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23F060" w14:textId="77777777" w:rsidR="00F749EB" w:rsidRDefault="000A62D7">
      <w:pPr>
        <w:spacing w:after="62"/>
        <w:ind w:left="3096"/>
      </w:pPr>
      <w:r>
        <w:rPr>
          <w:noProof/>
        </w:rPr>
        <w:drawing>
          <wp:inline distT="0" distB="0" distL="0" distR="0" wp14:anchorId="783C7056" wp14:editId="41AE819D">
            <wp:extent cx="2010156" cy="1053084"/>
            <wp:effectExtent l="0" t="0" r="0" b="0"/>
            <wp:docPr id="45" name="Picture 45"/>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8"/>
                    <a:stretch>
                      <a:fillRect/>
                    </a:stretch>
                  </pic:blipFill>
                  <pic:spPr>
                    <a:xfrm>
                      <a:off x="0" y="0"/>
                      <a:ext cx="2010156" cy="1053084"/>
                    </a:xfrm>
                    <a:prstGeom prst="rect">
                      <a:avLst/>
                    </a:prstGeom>
                  </pic:spPr>
                </pic:pic>
              </a:graphicData>
            </a:graphic>
          </wp:inline>
        </w:drawing>
      </w:r>
    </w:p>
    <w:p w14:paraId="67C98690" w14:textId="12936360" w:rsidR="00F749EB" w:rsidRDefault="000A62D7" w:rsidP="00EA54F6">
      <w:pPr>
        <w:spacing w:after="162"/>
        <w:ind w:left="1280" w:hanging="10"/>
        <w:jc w:val="center"/>
      </w:pPr>
      <w:r>
        <w:rPr>
          <w:rFonts w:eastAsia="Times New Roman" w:cs="Times New Roman"/>
          <w:b/>
          <w:sz w:val="28"/>
        </w:rPr>
        <w:t>Karachi Institute of Economics and Technology, Karachi</w:t>
      </w:r>
    </w:p>
    <w:p w14:paraId="393C2D89" w14:textId="3B58069C" w:rsidR="00F749EB" w:rsidRDefault="00F749EB" w:rsidP="00EA54F6">
      <w:pPr>
        <w:spacing w:after="461"/>
        <w:ind w:left="51"/>
        <w:jc w:val="center"/>
      </w:pPr>
    </w:p>
    <w:p w14:paraId="54ABB7D6" w14:textId="3B025302" w:rsidR="00F749EB" w:rsidRDefault="00F749EB" w:rsidP="00EA54F6">
      <w:pPr>
        <w:spacing w:after="235"/>
        <w:ind w:left="116"/>
        <w:jc w:val="center"/>
      </w:pPr>
    </w:p>
    <w:p w14:paraId="5AB86921" w14:textId="63374060" w:rsidR="00F749EB" w:rsidRDefault="000A62D7" w:rsidP="00EA54F6">
      <w:pPr>
        <w:spacing w:after="0"/>
        <w:ind w:left="1373"/>
        <w:jc w:val="center"/>
      </w:pPr>
      <w:r>
        <w:rPr>
          <w:rFonts w:eastAsia="Times New Roman" w:cs="Times New Roman"/>
          <w:b/>
          <w:sz w:val="48"/>
        </w:rPr>
        <w:t>SELF ASSESSMENT REPORT</w:t>
      </w:r>
    </w:p>
    <w:p w14:paraId="6FA5EF67" w14:textId="59AD9C1C" w:rsidR="00F749EB" w:rsidRDefault="00F749EB" w:rsidP="00EA54F6">
      <w:pPr>
        <w:spacing w:after="213"/>
        <w:ind w:left="51"/>
        <w:jc w:val="center"/>
      </w:pPr>
    </w:p>
    <w:p w14:paraId="4BDE2925" w14:textId="744AB3F6" w:rsidR="00F749EB" w:rsidRDefault="00F749EB" w:rsidP="00EA54F6">
      <w:pPr>
        <w:spacing w:after="216"/>
        <w:ind w:left="51"/>
        <w:jc w:val="center"/>
      </w:pPr>
    </w:p>
    <w:p w14:paraId="24DD4B7B" w14:textId="70E6E3BE" w:rsidR="00F749EB" w:rsidRDefault="00F749EB" w:rsidP="00EA54F6">
      <w:pPr>
        <w:spacing w:after="307"/>
        <w:ind w:left="51"/>
        <w:jc w:val="center"/>
      </w:pPr>
    </w:p>
    <w:p w14:paraId="58A57BC2" w14:textId="64BBE822" w:rsidR="00F749EB" w:rsidRDefault="000A62D7" w:rsidP="00EA54F6">
      <w:pPr>
        <w:spacing w:after="225"/>
        <w:ind w:left="1976" w:hanging="10"/>
      </w:pPr>
      <w:r>
        <w:rPr>
          <w:rFonts w:eastAsia="Times New Roman" w:cs="Times New Roman"/>
          <w:b/>
          <w:sz w:val="32"/>
        </w:rPr>
        <w:t>BE Mechatronics Engineering Program</w:t>
      </w:r>
    </w:p>
    <w:p w14:paraId="5F89A5A7" w14:textId="17C540C9" w:rsidR="00F749EB" w:rsidRDefault="000A62D7" w:rsidP="00EA54F6">
      <w:pPr>
        <w:spacing w:after="225"/>
        <w:ind w:left="1882" w:hanging="10"/>
      </w:pPr>
      <w:r>
        <w:rPr>
          <w:rFonts w:eastAsia="Times New Roman" w:cs="Times New Roman"/>
          <w:b/>
          <w:sz w:val="32"/>
        </w:rPr>
        <w:t>Department of Mechatronics</w:t>
      </w:r>
      <w:r w:rsidR="00EA54F6">
        <w:rPr>
          <w:rFonts w:eastAsia="Times New Roman" w:cs="Times New Roman"/>
          <w:b/>
          <w:sz w:val="32"/>
        </w:rPr>
        <w:t xml:space="preserve"> </w:t>
      </w:r>
      <w:r>
        <w:rPr>
          <w:rFonts w:eastAsia="Times New Roman" w:cs="Times New Roman"/>
          <w:b/>
          <w:sz w:val="32"/>
        </w:rPr>
        <w:t>Engineering</w:t>
      </w:r>
    </w:p>
    <w:p w14:paraId="3EA4F240" w14:textId="05533019" w:rsidR="00F749EB" w:rsidRDefault="00F749EB" w:rsidP="00EA54F6">
      <w:pPr>
        <w:spacing w:after="222"/>
        <w:ind w:left="76"/>
        <w:jc w:val="center"/>
      </w:pPr>
    </w:p>
    <w:p w14:paraId="58EE6162" w14:textId="6368D0B9" w:rsidR="00F749EB" w:rsidRDefault="000A62D7" w:rsidP="00EA54F6">
      <w:pPr>
        <w:spacing w:after="225"/>
        <w:ind w:left="10" w:right="10" w:hanging="10"/>
        <w:jc w:val="center"/>
      </w:pPr>
      <w:r>
        <w:rPr>
          <w:rFonts w:eastAsia="Times New Roman" w:cs="Times New Roman"/>
          <w:b/>
          <w:sz w:val="32"/>
        </w:rPr>
        <w:t>Submitted to</w:t>
      </w:r>
    </w:p>
    <w:p w14:paraId="4C1AC82A" w14:textId="471C3867" w:rsidR="00F749EB" w:rsidRDefault="000A62D7" w:rsidP="00EA54F6">
      <w:pPr>
        <w:spacing w:after="225"/>
        <w:ind w:left="1435" w:hanging="10"/>
      </w:pPr>
      <w:r>
        <w:rPr>
          <w:rFonts w:eastAsia="Times New Roman" w:cs="Times New Roman"/>
          <w:b/>
          <w:sz w:val="32"/>
        </w:rPr>
        <w:t>EAB / EA&amp;QEC Pakistan Engineering Council</w:t>
      </w:r>
    </w:p>
    <w:p w14:paraId="3A7DCBC0" w14:textId="20AC902D" w:rsidR="00F749EB" w:rsidRDefault="000A62D7" w:rsidP="00EA54F6">
      <w:pPr>
        <w:spacing w:after="145"/>
        <w:ind w:left="104"/>
        <w:jc w:val="center"/>
      </w:pPr>
      <w:r>
        <w:rPr>
          <w:noProof/>
        </w:rPr>
        <w:drawing>
          <wp:inline distT="0" distB="0" distL="0" distR="0" wp14:anchorId="5EAF2CF0" wp14:editId="015BE947">
            <wp:extent cx="1161288" cy="1184148"/>
            <wp:effectExtent l="0" t="0" r="0" b="0"/>
            <wp:docPr id="43" name="Picture 4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9"/>
                    <a:stretch>
                      <a:fillRect/>
                    </a:stretch>
                  </pic:blipFill>
                  <pic:spPr>
                    <a:xfrm>
                      <a:off x="0" y="0"/>
                      <a:ext cx="1161288" cy="1184148"/>
                    </a:xfrm>
                    <a:prstGeom prst="rect">
                      <a:avLst/>
                    </a:prstGeom>
                  </pic:spPr>
                </pic:pic>
              </a:graphicData>
            </a:graphic>
          </wp:inline>
        </w:drawing>
      </w:r>
    </w:p>
    <w:p w14:paraId="06FE4C16" w14:textId="1723D023" w:rsidR="00F749EB" w:rsidRDefault="00F749EB" w:rsidP="00EA54F6">
      <w:pPr>
        <w:spacing w:after="229"/>
        <w:ind w:left="76"/>
        <w:jc w:val="center"/>
      </w:pPr>
    </w:p>
    <w:p w14:paraId="64B99878" w14:textId="7478F7B5" w:rsidR="00F749EB" w:rsidRDefault="00783781" w:rsidP="00EA54F6">
      <w:pPr>
        <w:spacing w:after="225"/>
        <w:ind w:left="10" w:right="4" w:hanging="10"/>
        <w:jc w:val="center"/>
      </w:pPr>
      <w:r>
        <w:rPr>
          <w:rFonts w:eastAsia="Times New Roman" w:cs="Times New Roman"/>
          <w:b/>
          <w:sz w:val="32"/>
        </w:rPr>
        <w:t>October 2021</w:t>
      </w:r>
    </w:p>
    <w:p w14:paraId="5BF30343" w14:textId="1B1FC012" w:rsidR="00EA54F6" w:rsidRDefault="000A62D7" w:rsidP="00EC4A61">
      <w:pPr>
        <w:spacing w:after="0"/>
        <w:ind w:right="761"/>
        <w:jc w:val="center"/>
        <w:rPr>
          <w:rFonts w:eastAsia="Times New Roman" w:cs="Times New Roman"/>
          <w:sz w:val="32"/>
        </w:rPr>
      </w:pPr>
      <w:r>
        <w:rPr>
          <w:rFonts w:eastAsia="Times New Roman" w:cs="Times New Roman"/>
          <w:b/>
          <w:sz w:val="32"/>
        </w:rPr>
        <w:t xml:space="preserve">Subject: </w:t>
      </w:r>
      <w:r>
        <w:rPr>
          <w:rFonts w:eastAsia="Times New Roman" w:cs="Times New Roman"/>
          <w:b/>
          <w:sz w:val="32"/>
          <w:u w:val="single" w:color="000000"/>
        </w:rPr>
        <w:t>SAR for the Program of BE</w:t>
      </w:r>
      <w:r w:rsidR="00EA54F6">
        <w:rPr>
          <w:rFonts w:eastAsia="Times New Roman" w:cs="Times New Roman"/>
          <w:b/>
          <w:sz w:val="32"/>
          <w:u w:val="single" w:color="000000"/>
        </w:rPr>
        <w:t xml:space="preserve"> Mechatron</w:t>
      </w:r>
      <w:r>
        <w:rPr>
          <w:rFonts w:eastAsia="Times New Roman" w:cs="Times New Roman"/>
          <w:b/>
          <w:sz w:val="32"/>
          <w:u w:val="single" w:color="000000"/>
        </w:rPr>
        <w:t>ics</w:t>
      </w:r>
      <w:r w:rsidR="00EA54F6">
        <w:rPr>
          <w:rFonts w:eastAsia="Times New Roman" w:cs="Times New Roman"/>
          <w:b/>
          <w:sz w:val="32"/>
          <w:u w:val="single" w:color="000000"/>
        </w:rPr>
        <w:t xml:space="preserve"> E</w:t>
      </w:r>
      <w:r>
        <w:rPr>
          <w:rFonts w:eastAsia="Times New Roman" w:cs="Times New Roman"/>
          <w:b/>
          <w:sz w:val="32"/>
          <w:u w:val="single" w:color="000000"/>
        </w:rPr>
        <w:t>ngineering</w:t>
      </w:r>
      <w:r w:rsidR="00EA54F6">
        <w:rPr>
          <w:rFonts w:eastAsia="Times New Roman" w:cs="Times New Roman"/>
          <w:sz w:val="32"/>
        </w:rPr>
        <w:br w:type="page"/>
      </w:r>
    </w:p>
    <w:p w14:paraId="3080228A" w14:textId="77777777" w:rsidR="00EA54F6" w:rsidRDefault="00EA54F6">
      <w:pPr>
        <w:spacing w:after="0"/>
        <w:ind w:right="761"/>
        <w:jc w:val="right"/>
      </w:pPr>
    </w:p>
    <w:p w14:paraId="0EDEAA78" w14:textId="77777777" w:rsidR="00F749EB" w:rsidRDefault="000A62D7">
      <w:pPr>
        <w:numPr>
          <w:ilvl w:val="0"/>
          <w:numId w:val="1"/>
        </w:numPr>
        <w:spacing w:after="290" w:line="271" w:lineRule="auto"/>
        <w:ind w:right="3" w:hanging="10"/>
        <w:jc w:val="both"/>
      </w:pPr>
      <w:r>
        <w:rPr>
          <w:rFonts w:eastAsia="Times New Roman" w:cs="Times New Roman"/>
          <w:sz w:val="24"/>
        </w:rPr>
        <w:t xml:space="preserve">The requirements as per the Check List below to qualify for the process of accreditation under the PEC OBA Manual of Accreditation-2014 have been addressed / verified: </w:t>
      </w:r>
    </w:p>
    <w:p w14:paraId="0F3E7CD6" w14:textId="77777777" w:rsidR="00F749EB" w:rsidRDefault="000A62D7">
      <w:pPr>
        <w:spacing w:after="0"/>
      </w:pPr>
      <w:r>
        <w:rPr>
          <w:sz w:val="32"/>
        </w:rPr>
        <w:t xml:space="preserve">Check List: </w:t>
      </w:r>
    </w:p>
    <w:tbl>
      <w:tblPr>
        <w:tblW w:w="9916" w:type="dxa"/>
        <w:tblCellMar>
          <w:top w:w="7" w:type="dxa"/>
          <w:left w:w="106" w:type="dxa"/>
          <w:right w:w="52" w:type="dxa"/>
        </w:tblCellMar>
        <w:tblLook w:val="04A0" w:firstRow="1" w:lastRow="0" w:firstColumn="1" w:lastColumn="0" w:noHBand="0" w:noVBand="1"/>
      </w:tblPr>
      <w:tblGrid>
        <w:gridCol w:w="811"/>
        <w:gridCol w:w="6683"/>
        <w:gridCol w:w="1172"/>
        <w:gridCol w:w="1250"/>
      </w:tblGrid>
      <w:tr w:rsidR="00F749EB" w14:paraId="5F3EB005" w14:textId="77777777">
        <w:trPr>
          <w:trHeight w:val="1082"/>
        </w:trPr>
        <w:tc>
          <w:tcPr>
            <w:tcW w:w="811" w:type="dxa"/>
            <w:tcBorders>
              <w:top w:val="single" w:sz="4" w:space="0" w:color="000000"/>
              <w:left w:val="single" w:sz="4" w:space="0" w:color="000000"/>
              <w:bottom w:val="single" w:sz="4" w:space="0" w:color="000000"/>
              <w:right w:val="single" w:sz="4" w:space="0" w:color="000000"/>
            </w:tcBorders>
          </w:tcPr>
          <w:p w14:paraId="6B47DCE8" w14:textId="77777777" w:rsidR="00F749EB" w:rsidRDefault="000A62D7">
            <w:pPr>
              <w:ind w:left="13"/>
              <w:jc w:val="center"/>
            </w:pPr>
            <w:r>
              <w:rPr>
                <w:sz w:val="32"/>
              </w:rPr>
              <w:t xml:space="preserve"> </w:t>
            </w:r>
          </w:p>
        </w:tc>
        <w:tc>
          <w:tcPr>
            <w:tcW w:w="6683" w:type="dxa"/>
            <w:tcBorders>
              <w:top w:val="single" w:sz="4" w:space="0" w:color="000000"/>
              <w:left w:val="single" w:sz="4" w:space="0" w:color="000000"/>
              <w:bottom w:val="single" w:sz="4" w:space="0" w:color="000000"/>
              <w:right w:val="single" w:sz="4" w:space="0" w:color="000000"/>
            </w:tcBorders>
          </w:tcPr>
          <w:p w14:paraId="3EF28ED7" w14:textId="77777777" w:rsidR="00F749EB" w:rsidRDefault="000A62D7">
            <w:pPr>
              <w:ind w:right="55"/>
              <w:jc w:val="center"/>
            </w:pPr>
            <w:r>
              <w:rPr>
                <w:rFonts w:eastAsia="Times New Roman" w:cs="Times New Roman"/>
                <w:b/>
              </w:rPr>
              <w:t xml:space="preserve">Qualifying Requirement </w:t>
            </w:r>
          </w:p>
        </w:tc>
        <w:tc>
          <w:tcPr>
            <w:tcW w:w="1172" w:type="dxa"/>
            <w:tcBorders>
              <w:top w:val="single" w:sz="4" w:space="0" w:color="000000"/>
              <w:left w:val="single" w:sz="4" w:space="0" w:color="000000"/>
              <w:bottom w:val="single" w:sz="4" w:space="0" w:color="000000"/>
              <w:right w:val="single" w:sz="4" w:space="0" w:color="000000"/>
            </w:tcBorders>
          </w:tcPr>
          <w:p w14:paraId="7A5EB0EF" w14:textId="77777777" w:rsidR="00F749EB" w:rsidRDefault="000A62D7">
            <w:pPr>
              <w:spacing w:after="17"/>
              <w:ind w:right="56"/>
              <w:jc w:val="center"/>
            </w:pPr>
            <w:r>
              <w:rPr>
                <w:rFonts w:eastAsia="Times New Roman" w:cs="Times New Roman"/>
                <w:b/>
              </w:rPr>
              <w:t xml:space="preserve">HEI </w:t>
            </w:r>
          </w:p>
          <w:p w14:paraId="1DB6B112" w14:textId="77777777" w:rsidR="00F749EB" w:rsidRDefault="000A62D7">
            <w:pPr>
              <w:spacing w:after="14"/>
              <w:ind w:right="58"/>
              <w:jc w:val="center"/>
            </w:pPr>
            <w:r>
              <w:rPr>
                <w:rFonts w:eastAsia="Times New Roman" w:cs="Times New Roman"/>
                <w:b/>
              </w:rPr>
              <w:t xml:space="preserve">Check </w:t>
            </w:r>
          </w:p>
          <w:p w14:paraId="04B3B6EA" w14:textId="77777777" w:rsidR="00F749EB" w:rsidRDefault="000A62D7">
            <w:pPr>
              <w:ind w:left="19"/>
            </w:pPr>
            <w:r>
              <w:rPr>
                <w:rFonts w:eastAsia="Times New Roman" w:cs="Times New Roman"/>
                <w:b/>
              </w:rPr>
              <w:t xml:space="preserve">/Remarks </w:t>
            </w:r>
          </w:p>
        </w:tc>
        <w:tc>
          <w:tcPr>
            <w:tcW w:w="1250" w:type="dxa"/>
            <w:tcBorders>
              <w:top w:val="single" w:sz="4" w:space="0" w:color="000000"/>
              <w:left w:val="single" w:sz="4" w:space="0" w:color="000000"/>
              <w:bottom w:val="single" w:sz="4" w:space="0" w:color="000000"/>
              <w:right w:val="single" w:sz="4" w:space="0" w:color="000000"/>
            </w:tcBorders>
          </w:tcPr>
          <w:p w14:paraId="7D7CEB66" w14:textId="77777777" w:rsidR="00F749EB" w:rsidRDefault="000A62D7">
            <w:pPr>
              <w:spacing w:after="17"/>
              <w:ind w:right="55"/>
              <w:jc w:val="center"/>
            </w:pPr>
            <w:r>
              <w:rPr>
                <w:rFonts w:eastAsia="Times New Roman" w:cs="Times New Roman"/>
                <w:b/>
              </w:rPr>
              <w:t xml:space="preserve">PEC </w:t>
            </w:r>
          </w:p>
          <w:p w14:paraId="3C5F9154" w14:textId="77777777" w:rsidR="00F749EB" w:rsidRDefault="000A62D7">
            <w:pPr>
              <w:spacing w:after="14"/>
              <w:ind w:right="56"/>
              <w:jc w:val="center"/>
            </w:pPr>
            <w:r>
              <w:rPr>
                <w:rFonts w:eastAsia="Times New Roman" w:cs="Times New Roman"/>
                <w:b/>
              </w:rPr>
              <w:t xml:space="preserve">Check </w:t>
            </w:r>
          </w:p>
          <w:p w14:paraId="3957254C" w14:textId="77777777" w:rsidR="00F749EB" w:rsidRDefault="000A62D7">
            <w:pPr>
              <w:ind w:left="60"/>
            </w:pPr>
            <w:r>
              <w:rPr>
                <w:rFonts w:eastAsia="Times New Roman" w:cs="Times New Roman"/>
                <w:b/>
              </w:rPr>
              <w:t xml:space="preserve">/Remarks </w:t>
            </w:r>
          </w:p>
        </w:tc>
      </w:tr>
      <w:tr w:rsidR="00F749EB" w14:paraId="0393414F" w14:textId="77777777">
        <w:trPr>
          <w:trHeight w:val="1453"/>
        </w:trPr>
        <w:tc>
          <w:tcPr>
            <w:tcW w:w="811" w:type="dxa"/>
            <w:tcBorders>
              <w:top w:val="single" w:sz="4" w:space="0" w:color="000000"/>
              <w:left w:val="single" w:sz="4" w:space="0" w:color="000000"/>
              <w:bottom w:val="single" w:sz="4" w:space="0" w:color="000000"/>
              <w:right w:val="single" w:sz="4" w:space="0" w:color="000000"/>
            </w:tcBorders>
          </w:tcPr>
          <w:p w14:paraId="02F3A0BD" w14:textId="77777777" w:rsidR="00F749EB" w:rsidRDefault="000A62D7">
            <w:pPr>
              <w:ind w:right="58"/>
              <w:jc w:val="center"/>
            </w:pPr>
            <w:r>
              <w:rPr>
                <w:rFonts w:eastAsia="Times New Roman" w:cs="Times New Roman"/>
                <w:sz w:val="24"/>
              </w:rPr>
              <w:t xml:space="preserve">(i) </w:t>
            </w:r>
          </w:p>
        </w:tc>
        <w:tc>
          <w:tcPr>
            <w:tcW w:w="6683" w:type="dxa"/>
            <w:tcBorders>
              <w:top w:val="single" w:sz="4" w:space="0" w:color="000000"/>
              <w:left w:val="single" w:sz="4" w:space="0" w:color="000000"/>
              <w:bottom w:val="single" w:sz="4" w:space="0" w:color="000000"/>
              <w:right w:val="single" w:sz="4" w:space="0" w:color="000000"/>
            </w:tcBorders>
          </w:tcPr>
          <w:p w14:paraId="576A1BDF" w14:textId="77777777" w:rsidR="00F749EB" w:rsidRDefault="000A62D7">
            <w:pPr>
              <w:spacing w:after="13" w:line="238" w:lineRule="auto"/>
              <w:ind w:right="59"/>
              <w:jc w:val="both"/>
            </w:pPr>
            <w:r>
              <w:rPr>
                <w:rFonts w:eastAsia="Times New Roman" w:cs="Times New Roman"/>
                <w:sz w:val="24"/>
              </w:rPr>
              <w:t xml:space="preserve">Applicant institution must satisfy the legal status/requirement of the relevant bodies, specifying the particular legal arrangements as a Charter / Degree Awarding Institution (DAI), Constituent or Affiliated institution, or any other type, etc.  </w:t>
            </w:r>
          </w:p>
          <w:p w14:paraId="1CBC101C" w14:textId="712C2D75" w:rsidR="00F749EB" w:rsidRDefault="00F749EB"/>
        </w:tc>
        <w:tc>
          <w:tcPr>
            <w:tcW w:w="1172" w:type="dxa"/>
            <w:tcBorders>
              <w:top w:val="single" w:sz="4" w:space="0" w:color="000000"/>
              <w:left w:val="single" w:sz="4" w:space="0" w:color="000000"/>
              <w:bottom w:val="single" w:sz="4" w:space="0" w:color="000000"/>
              <w:right w:val="single" w:sz="4" w:space="0" w:color="000000"/>
            </w:tcBorders>
          </w:tcPr>
          <w:p w14:paraId="75C2C155" w14:textId="77777777" w:rsidR="00F749EB" w:rsidRDefault="000A62D7">
            <w:pPr>
              <w:ind w:right="57"/>
              <w:jc w:val="center"/>
            </w:pPr>
            <w:r>
              <w:rPr>
                <w:rFonts w:ascii="Wingdings" w:eastAsia="Wingdings" w:hAnsi="Wingdings" w:cs="Wingdings"/>
                <w:sz w:val="32"/>
              </w:rPr>
              <w:t></w:t>
            </w:r>
            <w:r>
              <w:t xml:space="preserve"> </w:t>
            </w:r>
          </w:p>
        </w:tc>
        <w:tc>
          <w:tcPr>
            <w:tcW w:w="1250" w:type="dxa"/>
            <w:tcBorders>
              <w:top w:val="single" w:sz="4" w:space="0" w:color="000000"/>
              <w:left w:val="single" w:sz="4" w:space="0" w:color="000000"/>
              <w:bottom w:val="single" w:sz="4" w:space="0" w:color="000000"/>
              <w:right w:val="single" w:sz="4" w:space="0" w:color="000000"/>
            </w:tcBorders>
          </w:tcPr>
          <w:p w14:paraId="4B7FDECD" w14:textId="77777777" w:rsidR="00F749EB" w:rsidRDefault="000A62D7">
            <w:pPr>
              <w:ind w:left="2"/>
            </w:pPr>
            <w:r>
              <w:rPr>
                <w:sz w:val="32"/>
              </w:rPr>
              <w:t xml:space="preserve"> </w:t>
            </w:r>
          </w:p>
        </w:tc>
      </w:tr>
      <w:tr w:rsidR="00F749EB" w14:paraId="563E9A98" w14:textId="77777777">
        <w:trPr>
          <w:trHeight w:val="1176"/>
        </w:trPr>
        <w:tc>
          <w:tcPr>
            <w:tcW w:w="811" w:type="dxa"/>
            <w:tcBorders>
              <w:top w:val="single" w:sz="4" w:space="0" w:color="000000"/>
              <w:left w:val="single" w:sz="4" w:space="0" w:color="000000"/>
              <w:bottom w:val="single" w:sz="4" w:space="0" w:color="000000"/>
              <w:right w:val="single" w:sz="4" w:space="0" w:color="000000"/>
            </w:tcBorders>
          </w:tcPr>
          <w:p w14:paraId="433D1737" w14:textId="77777777" w:rsidR="00F749EB" w:rsidRDefault="000A62D7">
            <w:pPr>
              <w:ind w:right="58"/>
              <w:jc w:val="center"/>
            </w:pPr>
            <w:r>
              <w:rPr>
                <w:rFonts w:eastAsia="Times New Roman" w:cs="Times New Roman"/>
                <w:sz w:val="24"/>
              </w:rPr>
              <w:t xml:space="preserve">(ii) </w:t>
            </w:r>
          </w:p>
        </w:tc>
        <w:tc>
          <w:tcPr>
            <w:tcW w:w="6683" w:type="dxa"/>
            <w:tcBorders>
              <w:top w:val="single" w:sz="4" w:space="0" w:color="000000"/>
              <w:left w:val="single" w:sz="4" w:space="0" w:color="000000"/>
              <w:bottom w:val="single" w:sz="4" w:space="0" w:color="000000"/>
              <w:right w:val="single" w:sz="4" w:space="0" w:color="000000"/>
            </w:tcBorders>
          </w:tcPr>
          <w:p w14:paraId="19B07692" w14:textId="77777777" w:rsidR="00F749EB" w:rsidRDefault="000A62D7">
            <w:pPr>
              <w:spacing w:after="12" w:line="238" w:lineRule="auto"/>
              <w:ind w:right="64"/>
              <w:jc w:val="both"/>
            </w:pPr>
            <w:r>
              <w:rPr>
                <w:rFonts w:eastAsia="Times New Roman" w:cs="Times New Roman"/>
                <w:sz w:val="24"/>
              </w:rPr>
              <w:t xml:space="preserve">A minimum of 128 credit hours of which minimum of 65% credit hours must be from core engineering courses offered over a period of four years (8 semesters)  </w:t>
            </w:r>
          </w:p>
          <w:p w14:paraId="21C16D7F" w14:textId="77777777" w:rsidR="00F749EB" w:rsidRDefault="000A62D7">
            <w:r>
              <w:rPr>
                <w:sz w:val="24"/>
              </w:rPr>
              <w:t xml:space="preserve"> </w:t>
            </w:r>
          </w:p>
        </w:tc>
        <w:tc>
          <w:tcPr>
            <w:tcW w:w="1172" w:type="dxa"/>
            <w:tcBorders>
              <w:top w:val="single" w:sz="4" w:space="0" w:color="000000"/>
              <w:left w:val="single" w:sz="4" w:space="0" w:color="000000"/>
              <w:bottom w:val="single" w:sz="4" w:space="0" w:color="000000"/>
              <w:right w:val="single" w:sz="4" w:space="0" w:color="000000"/>
            </w:tcBorders>
          </w:tcPr>
          <w:p w14:paraId="14926C4B" w14:textId="77777777" w:rsidR="00F749EB" w:rsidRDefault="000A62D7">
            <w:pPr>
              <w:ind w:right="57"/>
              <w:jc w:val="center"/>
            </w:pPr>
            <w:r>
              <w:rPr>
                <w:rFonts w:ascii="Wingdings" w:eastAsia="Wingdings" w:hAnsi="Wingdings" w:cs="Wingdings"/>
                <w:sz w:val="32"/>
              </w:rPr>
              <w:t></w:t>
            </w:r>
            <w:r>
              <w:t xml:space="preserve"> </w:t>
            </w:r>
          </w:p>
        </w:tc>
        <w:tc>
          <w:tcPr>
            <w:tcW w:w="1250" w:type="dxa"/>
            <w:tcBorders>
              <w:top w:val="single" w:sz="4" w:space="0" w:color="000000"/>
              <w:left w:val="single" w:sz="4" w:space="0" w:color="000000"/>
              <w:bottom w:val="single" w:sz="4" w:space="0" w:color="000000"/>
              <w:right w:val="single" w:sz="4" w:space="0" w:color="000000"/>
            </w:tcBorders>
          </w:tcPr>
          <w:p w14:paraId="505133D7" w14:textId="77777777" w:rsidR="00F749EB" w:rsidRDefault="000A62D7">
            <w:pPr>
              <w:ind w:left="2"/>
            </w:pPr>
            <w:r>
              <w:rPr>
                <w:sz w:val="32"/>
              </w:rPr>
              <w:t xml:space="preserve"> </w:t>
            </w:r>
          </w:p>
        </w:tc>
      </w:tr>
      <w:tr w:rsidR="00F749EB" w14:paraId="55B71B47" w14:textId="77777777">
        <w:trPr>
          <w:trHeight w:val="658"/>
        </w:trPr>
        <w:tc>
          <w:tcPr>
            <w:tcW w:w="811" w:type="dxa"/>
            <w:tcBorders>
              <w:top w:val="single" w:sz="4" w:space="0" w:color="000000"/>
              <w:left w:val="single" w:sz="4" w:space="0" w:color="000000"/>
              <w:bottom w:val="single" w:sz="4" w:space="0" w:color="000000"/>
              <w:right w:val="single" w:sz="4" w:space="0" w:color="000000"/>
            </w:tcBorders>
          </w:tcPr>
          <w:p w14:paraId="3ABD8ABE" w14:textId="77777777" w:rsidR="00F749EB" w:rsidRDefault="000A62D7">
            <w:pPr>
              <w:ind w:right="59"/>
              <w:jc w:val="center"/>
            </w:pPr>
            <w:r>
              <w:rPr>
                <w:rFonts w:eastAsia="Times New Roman" w:cs="Times New Roman"/>
                <w:sz w:val="24"/>
              </w:rPr>
              <w:t xml:space="preserve">(iii) </w:t>
            </w:r>
          </w:p>
        </w:tc>
        <w:tc>
          <w:tcPr>
            <w:tcW w:w="6683" w:type="dxa"/>
            <w:tcBorders>
              <w:top w:val="single" w:sz="4" w:space="0" w:color="000000"/>
              <w:left w:val="single" w:sz="4" w:space="0" w:color="000000"/>
              <w:bottom w:val="single" w:sz="4" w:space="0" w:color="000000"/>
              <w:right w:val="single" w:sz="4" w:space="0" w:color="000000"/>
            </w:tcBorders>
          </w:tcPr>
          <w:p w14:paraId="1CE82CCA" w14:textId="46D8CA54" w:rsidR="00F749EB" w:rsidRDefault="000A62D7" w:rsidP="009A14DF">
            <w:r>
              <w:rPr>
                <w:rFonts w:eastAsia="Times New Roman" w:cs="Times New Roman"/>
                <w:sz w:val="24"/>
              </w:rPr>
              <w:t xml:space="preserve">Final year project (minimum 6 credit hours)   </w:t>
            </w:r>
          </w:p>
        </w:tc>
        <w:tc>
          <w:tcPr>
            <w:tcW w:w="1172" w:type="dxa"/>
            <w:tcBorders>
              <w:top w:val="single" w:sz="4" w:space="0" w:color="000000"/>
              <w:left w:val="single" w:sz="4" w:space="0" w:color="000000"/>
              <w:bottom w:val="single" w:sz="4" w:space="0" w:color="000000"/>
              <w:right w:val="single" w:sz="4" w:space="0" w:color="000000"/>
            </w:tcBorders>
          </w:tcPr>
          <w:p w14:paraId="120B0C64" w14:textId="77777777" w:rsidR="00F749EB" w:rsidRDefault="000A62D7">
            <w:pPr>
              <w:ind w:right="57"/>
              <w:jc w:val="center"/>
            </w:pPr>
            <w:r>
              <w:rPr>
                <w:rFonts w:ascii="Wingdings" w:eastAsia="Wingdings" w:hAnsi="Wingdings" w:cs="Wingdings"/>
                <w:sz w:val="32"/>
              </w:rPr>
              <w:t></w:t>
            </w:r>
            <w:r>
              <w:t xml:space="preserve"> </w:t>
            </w:r>
          </w:p>
        </w:tc>
        <w:tc>
          <w:tcPr>
            <w:tcW w:w="1250" w:type="dxa"/>
            <w:tcBorders>
              <w:top w:val="single" w:sz="4" w:space="0" w:color="000000"/>
              <w:left w:val="single" w:sz="4" w:space="0" w:color="000000"/>
              <w:bottom w:val="single" w:sz="4" w:space="0" w:color="000000"/>
              <w:right w:val="single" w:sz="4" w:space="0" w:color="000000"/>
            </w:tcBorders>
          </w:tcPr>
          <w:p w14:paraId="4CE704FC" w14:textId="77777777" w:rsidR="00F749EB" w:rsidRDefault="000A62D7">
            <w:pPr>
              <w:ind w:left="2"/>
            </w:pPr>
            <w:r>
              <w:rPr>
                <w:sz w:val="32"/>
              </w:rPr>
              <w:t xml:space="preserve"> </w:t>
            </w:r>
          </w:p>
        </w:tc>
      </w:tr>
      <w:tr w:rsidR="00F749EB" w14:paraId="2F428F82" w14:textId="77777777">
        <w:trPr>
          <w:trHeight w:val="881"/>
        </w:trPr>
        <w:tc>
          <w:tcPr>
            <w:tcW w:w="811" w:type="dxa"/>
            <w:tcBorders>
              <w:top w:val="single" w:sz="4" w:space="0" w:color="000000"/>
              <w:left w:val="single" w:sz="4" w:space="0" w:color="000000"/>
              <w:bottom w:val="single" w:sz="4" w:space="0" w:color="000000"/>
              <w:right w:val="single" w:sz="4" w:space="0" w:color="000000"/>
            </w:tcBorders>
          </w:tcPr>
          <w:p w14:paraId="6C9E4390" w14:textId="77777777" w:rsidR="00F749EB" w:rsidRDefault="000A62D7">
            <w:pPr>
              <w:ind w:right="58"/>
              <w:jc w:val="center"/>
            </w:pPr>
            <w:r>
              <w:rPr>
                <w:rFonts w:eastAsia="Times New Roman" w:cs="Times New Roman"/>
                <w:sz w:val="24"/>
              </w:rPr>
              <w:t xml:space="preserve">(iv) </w:t>
            </w:r>
          </w:p>
        </w:tc>
        <w:tc>
          <w:tcPr>
            <w:tcW w:w="6683" w:type="dxa"/>
            <w:tcBorders>
              <w:top w:val="single" w:sz="4" w:space="0" w:color="000000"/>
              <w:left w:val="single" w:sz="4" w:space="0" w:color="000000"/>
              <w:bottom w:val="single" w:sz="4" w:space="0" w:color="000000"/>
              <w:right w:val="single" w:sz="4" w:space="0" w:color="000000"/>
            </w:tcBorders>
          </w:tcPr>
          <w:p w14:paraId="0E92E42D" w14:textId="77777777" w:rsidR="00F749EB" w:rsidRDefault="000A62D7">
            <w:pPr>
              <w:spacing w:after="2" w:line="238" w:lineRule="auto"/>
              <w:jc w:val="both"/>
            </w:pPr>
            <w:r>
              <w:rPr>
                <w:rFonts w:eastAsia="Times New Roman" w:cs="Times New Roman"/>
                <w:sz w:val="24"/>
              </w:rPr>
              <w:t xml:space="preserve">Full-time engineering faculty (minimum of 8), and matching student-faculty ratio of 25:1  </w:t>
            </w:r>
          </w:p>
          <w:p w14:paraId="34484560" w14:textId="77777777" w:rsidR="00F749EB" w:rsidRDefault="000A62D7">
            <w:r>
              <w:rPr>
                <w:rFonts w:eastAsia="Times New Roman" w:cs="Times New Roman"/>
                <w:sz w:val="24"/>
              </w:rPr>
              <w:t xml:space="preserve"> </w:t>
            </w:r>
          </w:p>
        </w:tc>
        <w:tc>
          <w:tcPr>
            <w:tcW w:w="1172" w:type="dxa"/>
            <w:tcBorders>
              <w:top w:val="single" w:sz="4" w:space="0" w:color="000000"/>
              <w:left w:val="single" w:sz="4" w:space="0" w:color="000000"/>
              <w:bottom w:val="single" w:sz="4" w:space="0" w:color="000000"/>
              <w:right w:val="single" w:sz="4" w:space="0" w:color="000000"/>
            </w:tcBorders>
          </w:tcPr>
          <w:p w14:paraId="539A4219" w14:textId="77777777" w:rsidR="00F749EB" w:rsidRDefault="000A62D7">
            <w:pPr>
              <w:ind w:right="57"/>
              <w:jc w:val="center"/>
            </w:pPr>
            <w:r>
              <w:rPr>
                <w:rFonts w:ascii="Wingdings" w:eastAsia="Wingdings" w:hAnsi="Wingdings" w:cs="Wingdings"/>
                <w:sz w:val="32"/>
              </w:rPr>
              <w:t></w:t>
            </w:r>
            <w:r>
              <w:t xml:space="preserve"> </w:t>
            </w:r>
          </w:p>
        </w:tc>
        <w:tc>
          <w:tcPr>
            <w:tcW w:w="1250" w:type="dxa"/>
            <w:tcBorders>
              <w:top w:val="single" w:sz="4" w:space="0" w:color="000000"/>
              <w:left w:val="single" w:sz="4" w:space="0" w:color="000000"/>
              <w:bottom w:val="single" w:sz="4" w:space="0" w:color="000000"/>
              <w:right w:val="single" w:sz="4" w:space="0" w:color="000000"/>
            </w:tcBorders>
          </w:tcPr>
          <w:p w14:paraId="5FE6AB32" w14:textId="77777777" w:rsidR="00F749EB" w:rsidRDefault="000A62D7">
            <w:pPr>
              <w:ind w:left="2"/>
            </w:pPr>
            <w:r>
              <w:rPr>
                <w:sz w:val="32"/>
              </w:rPr>
              <w:t xml:space="preserve"> </w:t>
            </w:r>
          </w:p>
        </w:tc>
      </w:tr>
      <w:tr w:rsidR="00F749EB" w14:paraId="2107E9DA" w14:textId="77777777">
        <w:trPr>
          <w:trHeight w:val="879"/>
        </w:trPr>
        <w:tc>
          <w:tcPr>
            <w:tcW w:w="811" w:type="dxa"/>
            <w:tcBorders>
              <w:top w:val="single" w:sz="4" w:space="0" w:color="000000"/>
              <w:left w:val="single" w:sz="4" w:space="0" w:color="000000"/>
              <w:bottom w:val="single" w:sz="4" w:space="0" w:color="000000"/>
              <w:right w:val="single" w:sz="4" w:space="0" w:color="000000"/>
            </w:tcBorders>
          </w:tcPr>
          <w:p w14:paraId="278828BF" w14:textId="77777777" w:rsidR="00F749EB" w:rsidRDefault="000A62D7">
            <w:pPr>
              <w:ind w:right="57"/>
              <w:jc w:val="center"/>
            </w:pPr>
            <w:r>
              <w:rPr>
                <w:rFonts w:eastAsia="Times New Roman" w:cs="Times New Roman"/>
                <w:sz w:val="24"/>
              </w:rPr>
              <w:t xml:space="preserve">(v) </w:t>
            </w:r>
          </w:p>
        </w:tc>
        <w:tc>
          <w:tcPr>
            <w:tcW w:w="6683" w:type="dxa"/>
            <w:tcBorders>
              <w:top w:val="single" w:sz="4" w:space="0" w:color="000000"/>
              <w:left w:val="single" w:sz="4" w:space="0" w:color="000000"/>
              <w:bottom w:val="single" w:sz="4" w:space="0" w:color="000000"/>
              <w:right w:val="single" w:sz="4" w:space="0" w:color="000000"/>
            </w:tcBorders>
          </w:tcPr>
          <w:p w14:paraId="07BFC8EE" w14:textId="05D6D6DB" w:rsidR="00F749EB" w:rsidRDefault="000A62D7" w:rsidP="009A14DF">
            <w:pPr>
              <w:spacing w:after="2" w:line="239" w:lineRule="auto"/>
            </w:pPr>
            <w:r>
              <w:rPr>
                <w:rFonts w:eastAsia="Times New Roman" w:cs="Times New Roman"/>
                <w:sz w:val="24"/>
              </w:rPr>
              <w:t xml:space="preserve">Progress on / Compliance Report on the last PEC visit observations / EAB decision.   </w:t>
            </w:r>
          </w:p>
        </w:tc>
        <w:tc>
          <w:tcPr>
            <w:tcW w:w="1172" w:type="dxa"/>
            <w:tcBorders>
              <w:top w:val="single" w:sz="4" w:space="0" w:color="000000"/>
              <w:left w:val="single" w:sz="4" w:space="0" w:color="000000"/>
              <w:bottom w:val="single" w:sz="4" w:space="0" w:color="000000"/>
              <w:right w:val="single" w:sz="4" w:space="0" w:color="000000"/>
            </w:tcBorders>
          </w:tcPr>
          <w:p w14:paraId="638BF72D" w14:textId="77777777" w:rsidR="00F749EB" w:rsidRDefault="000A62D7">
            <w:pPr>
              <w:ind w:right="57"/>
              <w:jc w:val="center"/>
            </w:pPr>
            <w:r>
              <w:rPr>
                <w:rFonts w:ascii="Wingdings" w:eastAsia="Wingdings" w:hAnsi="Wingdings" w:cs="Wingdings"/>
                <w:sz w:val="32"/>
              </w:rPr>
              <w:t></w:t>
            </w:r>
            <w:r>
              <w:t xml:space="preserve"> </w:t>
            </w:r>
          </w:p>
        </w:tc>
        <w:tc>
          <w:tcPr>
            <w:tcW w:w="1250" w:type="dxa"/>
            <w:tcBorders>
              <w:top w:val="single" w:sz="4" w:space="0" w:color="000000"/>
              <w:left w:val="single" w:sz="4" w:space="0" w:color="000000"/>
              <w:bottom w:val="single" w:sz="4" w:space="0" w:color="000000"/>
              <w:right w:val="single" w:sz="4" w:space="0" w:color="000000"/>
            </w:tcBorders>
          </w:tcPr>
          <w:p w14:paraId="0B965357" w14:textId="77777777" w:rsidR="00F749EB" w:rsidRDefault="000A62D7">
            <w:pPr>
              <w:ind w:left="2"/>
            </w:pPr>
            <w:r>
              <w:rPr>
                <w:sz w:val="32"/>
              </w:rPr>
              <w:t xml:space="preserve"> </w:t>
            </w:r>
          </w:p>
        </w:tc>
      </w:tr>
      <w:tr w:rsidR="00F749EB" w14:paraId="0F102A31" w14:textId="77777777">
        <w:trPr>
          <w:trHeight w:val="878"/>
        </w:trPr>
        <w:tc>
          <w:tcPr>
            <w:tcW w:w="811" w:type="dxa"/>
            <w:tcBorders>
              <w:top w:val="single" w:sz="4" w:space="0" w:color="000000"/>
              <w:left w:val="single" w:sz="4" w:space="0" w:color="000000"/>
              <w:bottom w:val="single" w:sz="4" w:space="0" w:color="000000"/>
              <w:right w:val="single" w:sz="4" w:space="0" w:color="000000"/>
            </w:tcBorders>
          </w:tcPr>
          <w:p w14:paraId="47A32158" w14:textId="77777777" w:rsidR="00F749EB" w:rsidRDefault="000A62D7">
            <w:pPr>
              <w:ind w:right="58"/>
              <w:jc w:val="center"/>
            </w:pPr>
            <w:r>
              <w:rPr>
                <w:rFonts w:eastAsia="Times New Roman" w:cs="Times New Roman"/>
                <w:sz w:val="24"/>
              </w:rPr>
              <w:t xml:space="preserve">(vi) </w:t>
            </w:r>
          </w:p>
        </w:tc>
        <w:tc>
          <w:tcPr>
            <w:tcW w:w="6683" w:type="dxa"/>
            <w:tcBorders>
              <w:top w:val="single" w:sz="4" w:space="0" w:color="000000"/>
              <w:left w:val="single" w:sz="4" w:space="0" w:color="000000"/>
              <w:bottom w:val="single" w:sz="4" w:space="0" w:color="000000"/>
              <w:right w:val="single" w:sz="4" w:space="0" w:color="000000"/>
            </w:tcBorders>
          </w:tcPr>
          <w:p w14:paraId="1CC837A0" w14:textId="1632B6C4" w:rsidR="00F749EB" w:rsidRDefault="000A62D7" w:rsidP="009A14DF">
            <w:pPr>
              <w:spacing w:after="2" w:line="238" w:lineRule="auto"/>
              <w:jc w:val="both"/>
            </w:pPr>
            <w:r>
              <w:rPr>
                <w:rFonts w:eastAsia="Times New Roman" w:cs="Times New Roman"/>
                <w:sz w:val="24"/>
              </w:rPr>
              <w:t xml:space="preserve">Summary of initiatives to adopt Outcome Based Assessment (Program Learning Objectives and Outcomes)  </w:t>
            </w:r>
          </w:p>
        </w:tc>
        <w:tc>
          <w:tcPr>
            <w:tcW w:w="1172" w:type="dxa"/>
            <w:tcBorders>
              <w:top w:val="single" w:sz="4" w:space="0" w:color="000000"/>
              <w:left w:val="single" w:sz="4" w:space="0" w:color="000000"/>
              <w:bottom w:val="single" w:sz="4" w:space="0" w:color="000000"/>
              <w:right w:val="single" w:sz="4" w:space="0" w:color="000000"/>
            </w:tcBorders>
          </w:tcPr>
          <w:p w14:paraId="480ABE41" w14:textId="77777777" w:rsidR="00F749EB" w:rsidRDefault="000A62D7">
            <w:pPr>
              <w:ind w:right="57"/>
              <w:jc w:val="center"/>
            </w:pPr>
            <w:r>
              <w:rPr>
                <w:rFonts w:ascii="Wingdings" w:eastAsia="Wingdings" w:hAnsi="Wingdings" w:cs="Wingdings"/>
                <w:sz w:val="32"/>
              </w:rPr>
              <w:t></w:t>
            </w:r>
            <w:r>
              <w:t xml:space="preserve"> </w:t>
            </w:r>
          </w:p>
        </w:tc>
        <w:tc>
          <w:tcPr>
            <w:tcW w:w="1250" w:type="dxa"/>
            <w:tcBorders>
              <w:top w:val="single" w:sz="4" w:space="0" w:color="000000"/>
              <w:left w:val="single" w:sz="4" w:space="0" w:color="000000"/>
              <w:bottom w:val="single" w:sz="4" w:space="0" w:color="000000"/>
              <w:right w:val="single" w:sz="4" w:space="0" w:color="000000"/>
            </w:tcBorders>
          </w:tcPr>
          <w:p w14:paraId="5F31A83E" w14:textId="77777777" w:rsidR="00F749EB" w:rsidRDefault="000A62D7">
            <w:pPr>
              <w:ind w:left="2"/>
            </w:pPr>
            <w:r>
              <w:rPr>
                <w:sz w:val="32"/>
              </w:rPr>
              <w:t xml:space="preserve"> </w:t>
            </w:r>
          </w:p>
        </w:tc>
      </w:tr>
      <w:tr w:rsidR="00F749EB" w14:paraId="7F6A28D8" w14:textId="77777777">
        <w:trPr>
          <w:trHeight w:val="660"/>
        </w:trPr>
        <w:tc>
          <w:tcPr>
            <w:tcW w:w="811" w:type="dxa"/>
            <w:tcBorders>
              <w:top w:val="single" w:sz="4" w:space="0" w:color="000000"/>
              <w:left w:val="single" w:sz="4" w:space="0" w:color="000000"/>
              <w:bottom w:val="single" w:sz="4" w:space="0" w:color="000000"/>
              <w:right w:val="single" w:sz="4" w:space="0" w:color="000000"/>
            </w:tcBorders>
          </w:tcPr>
          <w:p w14:paraId="7A2F6134" w14:textId="77777777" w:rsidR="00F749EB" w:rsidRDefault="000A62D7">
            <w:pPr>
              <w:ind w:right="58"/>
              <w:jc w:val="center"/>
            </w:pPr>
            <w:r>
              <w:rPr>
                <w:rFonts w:eastAsia="Times New Roman" w:cs="Times New Roman"/>
                <w:sz w:val="24"/>
              </w:rPr>
              <w:t xml:space="preserve">(vii) </w:t>
            </w:r>
          </w:p>
        </w:tc>
        <w:tc>
          <w:tcPr>
            <w:tcW w:w="6683" w:type="dxa"/>
            <w:tcBorders>
              <w:top w:val="single" w:sz="4" w:space="0" w:color="000000"/>
              <w:left w:val="single" w:sz="4" w:space="0" w:color="000000"/>
              <w:bottom w:val="single" w:sz="4" w:space="0" w:color="000000"/>
              <w:right w:val="single" w:sz="4" w:space="0" w:color="000000"/>
            </w:tcBorders>
          </w:tcPr>
          <w:p w14:paraId="5128AB89" w14:textId="61EB2221" w:rsidR="00F749EB" w:rsidRDefault="000A62D7" w:rsidP="009A14DF">
            <w:r>
              <w:rPr>
                <w:rFonts w:eastAsia="Times New Roman" w:cs="Times New Roman"/>
                <w:sz w:val="24"/>
              </w:rPr>
              <w:t xml:space="preserve">Duly completed and signed SAR as per prescribed format.  </w:t>
            </w:r>
          </w:p>
        </w:tc>
        <w:tc>
          <w:tcPr>
            <w:tcW w:w="1172" w:type="dxa"/>
            <w:tcBorders>
              <w:top w:val="single" w:sz="4" w:space="0" w:color="000000"/>
              <w:left w:val="single" w:sz="4" w:space="0" w:color="000000"/>
              <w:bottom w:val="single" w:sz="4" w:space="0" w:color="000000"/>
              <w:right w:val="single" w:sz="4" w:space="0" w:color="000000"/>
            </w:tcBorders>
          </w:tcPr>
          <w:p w14:paraId="20498BED" w14:textId="77777777" w:rsidR="00F749EB" w:rsidRDefault="000A62D7">
            <w:pPr>
              <w:ind w:right="57"/>
              <w:jc w:val="center"/>
            </w:pPr>
            <w:r>
              <w:rPr>
                <w:rFonts w:ascii="Wingdings" w:eastAsia="Wingdings" w:hAnsi="Wingdings" w:cs="Wingdings"/>
                <w:sz w:val="32"/>
              </w:rPr>
              <w:t></w:t>
            </w:r>
            <w:r>
              <w:rPr>
                <w:sz w:val="32"/>
              </w:rPr>
              <w:t xml:space="preserve"> </w:t>
            </w:r>
          </w:p>
        </w:tc>
        <w:tc>
          <w:tcPr>
            <w:tcW w:w="1250" w:type="dxa"/>
            <w:tcBorders>
              <w:top w:val="single" w:sz="4" w:space="0" w:color="000000"/>
              <w:left w:val="single" w:sz="4" w:space="0" w:color="000000"/>
              <w:bottom w:val="single" w:sz="4" w:space="0" w:color="000000"/>
              <w:right w:val="single" w:sz="4" w:space="0" w:color="000000"/>
            </w:tcBorders>
          </w:tcPr>
          <w:p w14:paraId="4089BED1" w14:textId="77777777" w:rsidR="00F749EB" w:rsidRDefault="000A62D7">
            <w:pPr>
              <w:ind w:left="2"/>
            </w:pPr>
            <w:r>
              <w:rPr>
                <w:sz w:val="32"/>
              </w:rPr>
              <w:t xml:space="preserve"> </w:t>
            </w:r>
          </w:p>
        </w:tc>
      </w:tr>
    </w:tbl>
    <w:p w14:paraId="26ADED44" w14:textId="1D2A2B7D" w:rsidR="00F749EB" w:rsidRDefault="000A62D7">
      <w:pPr>
        <w:numPr>
          <w:ilvl w:val="0"/>
          <w:numId w:val="1"/>
        </w:numPr>
        <w:spacing w:after="192" w:line="271" w:lineRule="auto"/>
        <w:ind w:right="3" w:hanging="10"/>
        <w:jc w:val="both"/>
      </w:pPr>
      <w:r>
        <w:rPr>
          <w:rFonts w:eastAsia="Times New Roman" w:cs="Times New Roman"/>
          <w:sz w:val="24"/>
        </w:rPr>
        <w:t>The Self-Assessment Report (SAR) is hereby submitted for consideration of PEC EA&amp;QEC/EAB to process for accreditation of the program of BE</w:t>
      </w:r>
      <w:r w:rsidR="00EA54F6">
        <w:rPr>
          <w:rFonts w:eastAsia="Times New Roman" w:cs="Times New Roman"/>
          <w:sz w:val="24"/>
        </w:rPr>
        <w:t xml:space="preserve"> Mechatronics</w:t>
      </w:r>
      <w:r>
        <w:rPr>
          <w:rFonts w:eastAsia="Times New Roman" w:cs="Times New Roman"/>
          <w:sz w:val="24"/>
        </w:rPr>
        <w:t xml:space="preserve"> Engineering, Batch(es) 2015 and Onwards Sessions.  </w:t>
      </w:r>
    </w:p>
    <w:p w14:paraId="79741AD9" w14:textId="7601CC99" w:rsidR="00F749EB" w:rsidRDefault="000A62D7" w:rsidP="00083D76">
      <w:pPr>
        <w:spacing w:after="3"/>
        <w:ind w:left="10" w:right="530" w:hanging="10"/>
      </w:pPr>
      <w:r>
        <w:rPr>
          <w:rFonts w:eastAsia="Times New Roman" w:cs="Times New Roman"/>
          <w:sz w:val="23"/>
        </w:rPr>
        <w:t xml:space="preserve">Signature: </w:t>
      </w:r>
      <w:r w:rsidR="00F61FE9">
        <w:rPr>
          <w:rFonts w:eastAsia="Times New Roman" w:cs="Times New Roman"/>
          <w:noProof/>
          <w:sz w:val="23"/>
        </w:rPr>
        <w:drawing>
          <wp:inline distT="0" distB="0" distL="0" distR="0" wp14:anchorId="09D5E24C" wp14:editId="23433A5B">
            <wp:extent cx="1098550" cy="650342"/>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ature.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27049" cy="667214"/>
                    </a:xfrm>
                    <a:prstGeom prst="rect">
                      <a:avLst/>
                    </a:prstGeom>
                  </pic:spPr>
                </pic:pic>
              </a:graphicData>
            </a:graphic>
          </wp:inline>
        </w:drawing>
      </w:r>
      <w:r w:rsidR="00083D76">
        <w:rPr>
          <w:rFonts w:eastAsia="Times New Roman" w:cs="Times New Roman"/>
          <w:sz w:val="23"/>
        </w:rPr>
        <w:t xml:space="preserve"> </w:t>
      </w:r>
      <w:r>
        <w:rPr>
          <w:rFonts w:eastAsia="Times New Roman" w:cs="Times New Roman"/>
          <w:sz w:val="23"/>
        </w:rPr>
        <w:t>Signature: _</w:t>
      </w:r>
      <w:r w:rsidR="002506A5">
        <w:rPr>
          <w:noProof/>
        </w:rPr>
        <w:drawing>
          <wp:inline distT="0" distB="0" distL="0" distR="0" wp14:anchorId="3E12EF69" wp14:editId="692F55FE">
            <wp:extent cx="1209675" cy="36040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57085" cy="374530"/>
                    </a:xfrm>
                    <a:prstGeom prst="rect">
                      <a:avLst/>
                    </a:prstGeom>
                  </pic:spPr>
                </pic:pic>
              </a:graphicData>
            </a:graphic>
          </wp:inline>
        </w:drawing>
      </w:r>
      <w:r w:rsidR="00083D76">
        <w:rPr>
          <w:rFonts w:eastAsia="Times New Roman" w:cs="Times New Roman"/>
          <w:sz w:val="23"/>
        </w:rPr>
        <w:t xml:space="preserve">        Signature: _____________</w:t>
      </w:r>
    </w:p>
    <w:p w14:paraId="38E3F674" w14:textId="08217653" w:rsidR="00083D76" w:rsidRDefault="000A62D7" w:rsidP="00083D76">
      <w:pPr>
        <w:spacing w:after="3"/>
        <w:ind w:left="10" w:right="517" w:hanging="10"/>
      </w:pPr>
      <w:r>
        <w:rPr>
          <w:rFonts w:eastAsia="Times New Roman" w:cs="Times New Roman"/>
          <w:sz w:val="23"/>
        </w:rPr>
        <w:t>(Head of the Dep</w:t>
      </w:r>
      <w:r w:rsidR="00083D76">
        <w:rPr>
          <w:rFonts w:eastAsia="Times New Roman" w:cs="Times New Roman"/>
          <w:sz w:val="23"/>
        </w:rPr>
        <w:t>t</w:t>
      </w:r>
      <w:r>
        <w:rPr>
          <w:rFonts w:eastAsia="Times New Roman" w:cs="Times New Roman"/>
          <w:sz w:val="23"/>
        </w:rPr>
        <w:t>t</w:t>
      </w:r>
      <w:r w:rsidR="00083D76">
        <w:rPr>
          <w:rFonts w:eastAsia="Times New Roman" w:cs="Times New Roman"/>
          <w:sz w:val="23"/>
        </w:rPr>
        <w:t>.</w:t>
      </w:r>
      <w:r>
        <w:rPr>
          <w:rFonts w:eastAsia="Times New Roman" w:cs="Times New Roman"/>
          <w:sz w:val="23"/>
        </w:rPr>
        <w:t xml:space="preserve">) </w:t>
      </w:r>
      <w:r w:rsidR="00083D76">
        <w:rPr>
          <w:rFonts w:eastAsia="Times New Roman" w:cs="Times New Roman"/>
          <w:sz w:val="23"/>
        </w:rPr>
        <w:t xml:space="preserve">                 </w:t>
      </w:r>
      <w:r>
        <w:rPr>
          <w:rFonts w:eastAsia="Times New Roman" w:cs="Times New Roman"/>
          <w:sz w:val="23"/>
        </w:rPr>
        <w:t xml:space="preserve">(Dean/Head of the </w:t>
      </w:r>
      <w:r w:rsidR="00083D76">
        <w:rPr>
          <w:rFonts w:eastAsia="Times New Roman" w:cs="Times New Roman"/>
          <w:sz w:val="23"/>
        </w:rPr>
        <w:t>Institution)</w:t>
      </w:r>
      <w:r w:rsidR="00083D76" w:rsidRPr="00083D76">
        <w:rPr>
          <w:rFonts w:eastAsia="Times New Roman" w:cs="Times New Roman"/>
          <w:sz w:val="23"/>
        </w:rPr>
        <w:t xml:space="preserve"> </w:t>
      </w:r>
      <w:r w:rsidR="00083D76">
        <w:rPr>
          <w:rFonts w:eastAsia="Times New Roman" w:cs="Times New Roman"/>
          <w:sz w:val="23"/>
        </w:rPr>
        <w:t xml:space="preserve">         (Accreditation Deptt., PEC)  </w:t>
      </w:r>
    </w:p>
    <w:p w14:paraId="340F18D8" w14:textId="729152B6" w:rsidR="00F749EB" w:rsidRDefault="000A62D7" w:rsidP="00083D76">
      <w:pPr>
        <w:tabs>
          <w:tab w:val="center" w:pos="2881"/>
          <w:tab w:val="center" w:pos="3601"/>
          <w:tab w:val="center" w:pos="4321"/>
          <w:tab w:val="center" w:pos="5041"/>
          <w:tab w:val="center" w:pos="7149"/>
        </w:tabs>
        <w:spacing w:after="0"/>
        <w:ind w:left="-15"/>
      </w:pPr>
      <w:r>
        <w:rPr>
          <w:rFonts w:eastAsia="Times New Roman" w:cs="Times New Roman"/>
          <w:sz w:val="23"/>
        </w:rPr>
        <w:t>Date: __</w:t>
      </w:r>
      <w:r w:rsidR="00F61FE9">
        <w:rPr>
          <w:rFonts w:eastAsia="Times New Roman" w:cs="Times New Roman"/>
          <w:sz w:val="23"/>
        </w:rPr>
        <w:t>29-10-2021</w:t>
      </w:r>
      <w:r>
        <w:rPr>
          <w:rFonts w:eastAsia="Times New Roman" w:cs="Times New Roman"/>
          <w:sz w:val="23"/>
        </w:rPr>
        <w:t xml:space="preserve">__________ </w:t>
      </w:r>
      <w:r w:rsidR="00083D76">
        <w:rPr>
          <w:rFonts w:eastAsia="Times New Roman" w:cs="Times New Roman"/>
          <w:sz w:val="23"/>
        </w:rPr>
        <w:t xml:space="preserve">      </w:t>
      </w:r>
      <w:r>
        <w:rPr>
          <w:rFonts w:eastAsia="Times New Roman" w:cs="Times New Roman"/>
          <w:sz w:val="23"/>
        </w:rPr>
        <w:tab/>
        <w:t xml:space="preserve">Date: ________________  </w:t>
      </w:r>
      <w:r w:rsidR="00083D76">
        <w:rPr>
          <w:rFonts w:eastAsia="Times New Roman" w:cs="Times New Roman"/>
          <w:sz w:val="23"/>
        </w:rPr>
        <w:t xml:space="preserve">             Date: ________________  </w:t>
      </w:r>
    </w:p>
    <w:p w14:paraId="0C793AB8" w14:textId="0A6F0CE7" w:rsidR="00313667" w:rsidRDefault="000A62D7" w:rsidP="00983016">
      <w:pPr>
        <w:spacing w:after="0"/>
      </w:pPr>
      <w:r>
        <w:rPr>
          <w:rFonts w:eastAsia="Times New Roman" w:cs="Times New Roman"/>
          <w:sz w:val="23"/>
        </w:rPr>
        <w:t xml:space="preserve"> </w:t>
      </w:r>
      <w:r w:rsidR="00313667">
        <w:br w:type="page"/>
      </w:r>
    </w:p>
    <w:p w14:paraId="46D2D087" w14:textId="77777777" w:rsidR="00C47A54" w:rsidRDefault="00C47A54">
      <w:pPr>
        <w:spacing w:after="72"/>
      </w:pPr>
    </w:p>
    <w:p w14:paraId="32DD0996" w14:textId="77777777" w:rsidR="00F749EB" w:rsidRDefault="000A62D7">
      <w:pPr>
        <w:spacing w:after="205"/>
        <w:ind w:right="3"/>
        <w:jc w:val="center"/>
      </w:pPr>
      <w:r>
        <w:rPr>
          <w:rFonts w:eastAsia="Times New Roman" w:cs="Times New Roman"/>
          <w:b/>
          <w:color w:val="365F91"/>
          <w:sz w:val="28"/>
        </w:rPr>
        <w:t xml:space="preserve">Table of Contents </w:t>
      </w:r>
    </w:p>
    <w:sdt>
      <w:sdtPr>
        <w:rPr>
          <w:rFonts w:eastAsia="Calibri" w:cstheme="minorBidi"/>
          <w:b w:val="0"/>
          <w:sz w:val="22"/>
          <w:szCs w:val="22"/>
        </w:rPr>
        <w:id w:val="473576250"/>
        <w:docPartObj>
          <w:docPartGallery w:val="Table of Contents"/>
          <w:docPartUnique/>
        </w:docPartObj>
      </w:sdtPr>
      <w:sdtEndPr>
        <w:rPr>
          <w:rFonts w:eastAsiaTheme="minorEastAsia"/>
          <w:bCs/>
          <w:noProof/>
        </w:rPr>
      </w:sdtEndPr>
      <w:sdtContent>
        <w:p w14:paraId="4E91EF08" w14:textId="0FEB6019" w:rsidR="00EA54F6" w:rsidRPr="00D52D24" w:rsidRDefault="00EA54F6" w:rsidP="009005E2">
          <w:pPr>
            <w:pStyle w:val="TOCHeading"/>
            <w:rPr>
              <w:rFonts w:cs="Times New Roman"/>
              <w:sz w:val="24"/>
              <w:szCs w:val="24"/>
            </w:rPr>
          </w:pPr>
        </w:p>
        <w:p w14:paraId="0479A952" w14:textId="5C9B4CFE" w:rsidR="008F35D4" w:rsidRDefault="00EA54F6">
          <w:pPr>
            <w:pStyle w:val="TOC1"/>
            <w:tabs>
              <w:tab w:val="left" w:pos="440"/>
              <w:tab w:val="right" w:leader="dot" w:pos="9355"/>
            </w:tabs>
            <w:rPr>
              <w:rFonts w:asciiTheme="minorHAnsi" w:hAnsiTheme="minorHAnsi"/>
              <w:noProof/>
            </w:rPr>
          </w:pPr>
          <w:r w:rsidRPr="00D52D24">
            <w:rPr>
              <w:rFonts w:cs="Times New Roman"/>
              <w:sz w:val="24"/>
              <w:szCs w:val="24"/>
            </w:rPr>
            <w:fldChar w:fldCharType="begin"/>
          </w:r>
          <w:r w:rsidRPr="00D52D24">
            <w:rPr>
              <w:rFonts w:cs="Times New Roman"/>
              <w:sz w:val="24"/>
              <w:szCs w:val="24"/>
            </w:rPr>
            <w:instrText xml:space="preserve"> TOC \o "1-3" \h \z \u </w:instrText>
          </w:r>
          <w:r w:rsidRPr="00D52D24">
            <w:rPr>
              <w:rFonts w:cs="Times New Roman"/>
              <w:sz w:val="24"/>
              <w:szCs w:val="24"/>
            </w:rPr>
            <w:fldChar w:fldCharType="separate"/>
          </w:r>
          <w:hyperlink w:anchor="_Toc57632076" w:history="1">
            <w:r w:rsidR="008F35D4" w:rsidRPr="000D232F">
              <w:rPr>
                <w:rStyle w:val="Hyperlink"/>
                <w:noProof/>
              </w:rPr>
              <w:t>1</w:t>
            </w:r>
            <w:r w:rsidR="008F35D4">
              <w:rPr>
                <w:rFonts w:asciiTheme="minorHAnsi" w:hAnsiTheme="minorHAnsi"/>
                <w:noProof/>
              </w:rPr>
              <w:tab/>
            </w:r>
            <w:r w:rsidR="008F35D4" w:rsidRPr="000D232F">
              <w:rPr>
                <w:rStyle w:val="Hyperlink"/>
                <w:noProof/>
              </w:rPr>
              <w:t>Introduction</w:t>
            </w:r>
            <w:r w:rsidR="008F35D4">
              <w:rPr>
                <w:noProof/>
                <w:webHidden/>
              </w:rPr>
              <w:tab/>
            </w:r>
            <w:r w:rsidR="008F35D4">
              <w:rPr>
                <w:noProof/>
                <w:webHidden/>
              </w:rPr>
              <w:fldChar w:fldCharType="begin"/>
            </w:r>
            <w:r w:rsidR="008F35D4">
              <w:rPr>
                <w:noProof/>
                <w:webHidden/>
              </w:rPr>
              <w:instrText xml:space="preserve"> PAGEREF _Toc57632076 \h </w:instrText>
            </w:r>
            <w:r w:rsidR="008F35D4">
              <w:rPr>
                <w:noProof/>
                <w:webHidden/>
              </w:rPr>
            </w:r>
            <w:r w:rsidR="008F35D4">
              <w:rPr>
                <w:noProof/>
                <w:webHidden/>
              </w:rPr>
              <w:fldChar w:fldCharType="separate"/>
            </w:r>
            <w:r w:rsidR="008F35D4">
              <w:rPr>
                <w:noProof/>
                <w:webHidden/>
              </w:rPr>
              <w:t>9</w:t>
            </w:r>
            <w:r w:rsidR="008F35D4">
              <w:rPr>
                <w:noProof/>
                <w:webHidden/>
              </w:rPr>
              <w:fldChar w:fldCharType="end"/>
            </w:r>
          </w:hyperlink>
        </w:p>
        <w:p w14:paraId="4A615B39" w14:textId="209B2711" w:rsidR="008F35D4" w:rsidRDefault="00000000">
          <w:pPr>
            <w:pStyle w:val="TOC2"/>
            <w:tabs>
              <w:tab w:val="left" w:pos="880"/>
              <w:tab w:val="right" w:leader="dot" w:pos="9355"/>
            </w:tabs>
            <w:rPr>
              <w:rFonts w:asciiTheme="minorHAnsi" w:hAnsiTheme="minorHAnsi"/>
              <w:noProof/>
            </w:rPr>
          </w:pPr>
          <w:hyperlink w:anchor="_Toc57632077" w:history="1">
            <w:r w:rsidR="008F35D4" w:rsidRPr="000D232F">
              <w:rPr>
                <w:rStyle w:val="Hyperlink"/>
                <w:noProof/>
              </w:rPr>
              <w:t>1.1</w:t>
            </w:r>
            <w:r w:rsidR="008F35D4">
              <w:rPr>
                <w:rFonts w:asciiTheme="minorHAnsi" w:hAnsiTheme="minorHAnsi"/>
                <w:noProof/>
              </w:rPr>
              <w:tab/>
            </w:r>
            <w:r w:rsidR="008F35D4" w:rsidRPr="000D232F">
              <w:rPr>
                <w:rStyle w:val="Hyperlink"/>
                <w:noProof/>
              </w:rPr>
              <w:t>About KIET</w:t>
            </w:r>
            <w:r w:rsidR="008F35D4">
              <w:rPr>
                <w:noProof/>
                <w:webHidden/>
              </w:rPr>
              <w:tab/>
            </w:r>
            <w:r w:rsidR="008F35D4">
              <w:rPr>
                <w:noProof/>
                <w:webHidden/>
              </w:rPr>
              <w:fldChar w:fldCharType="begin"/>
            </w:r>
            <w:r w:rsidR="008F35D4">
              <w:rPr>
                <w:noProof/>
                <w:webHidden/>
              </w:rPr>
              <w:instrText xml:space="preserve"> PAGEREF _Toc57632077 \h </w:instrText>
            </w:r>
            <w:r w:rsidR="008F35D4">
              <w:rPr>
                <w:noProof/>
                <w:webHidden/>
              </w:rPr>
            </w:r>
            <w:r w:rsidR="008F35D4">
              <w:rPr>
                <w:noProof/>
                <w:webHidden/>
              </w:rPr>
              <w:fldChar w:fldCharType="separate"/>
            </w:r>
            <w:r w:rsidR="008F35D4">
              <w:rPr>
                <w:noProof/>
                <w:webHidden/>
              </w:rPr>
              <w:t>9</w:t>
            </w:r>
            <w:r w:rsidR="008F35D4">
              <w:rPr>
                <w:noProof/>
                <w:webHidden/>
              </w:rPr>
              <w:fldChar w:fldCharType="end"/>
            </w:r>
          </w:hyperlink>
        </w:p>
        <w:p w14:paraId="13F56889" w14:textId="729D8F37" w:rsidR="008F35D4" w:rsidRDefault="00000000">
          <w:pPr>
            <w:pStyle w:val="TOC2"/>
            <w:tabs>
              <w:tab w:val="left" w:pos="880"/>
              <w:tab w:val="right" w:leader="dot" w:pos="9355"/>
            </w:tabs>
            <w:rPr>
              <w:rFonts w:asciiTheme="minorHAnsi" w:hAnsiTheme="minorHAnsi"/>
              <w:noProof/>
            </w:rPr>
          </w:pPr>
          <w:hyperlink w:anchor="_Toc57632078" w:history="1">
            <w:r w:rsidR="008F35D4" w:rsidRPr="000D232F">
              <w:rPr>
                <w:rStyle w:val="Hyperlink"/>
                <w:noProof/>
              </w:rPr>
              <w:t>1.2</w:t>
            </w:r>
            <w:r w:rsidR="008F35D4">
              <w:rPr>
                <w:rFonts w:asciiTheme="minorHAnsi" w:hAnsiTheme="minorHAnsi"/>
                <w:noProof/>
              </w:rPr>
              <w:tab/>
            </w:r>
            <w:r w:rsidR="008F35D4" w:rsidRPr="000D232F">
              <w:rPr>
                <w:rStyle w:val="Hyperlink"/>
                <w:noProof/>
              </w:rPr>
              <w:t>Location of KIET</w:t>
            </w:r>
            <w:r w:rsidR="008F35D4">
              <w:rPr>
                <w:noProof/>
                <w:webHidden/>
              </w:rPr>
              <w:tab/>
            </w:r>
            <w:r w:rsidR="008F35D4">
              <w:rPr>
                <w:noProof/>
                <w:webHidden/>
              </w:rPr>
              <w:fldChar w:fldCharType="begin"/>
            </w:r>
            <w:r w:rsidR="008F35D4">
              <w:rPr>
                <w:noProof/>
                <w:webHidden/>
              </w:rPr>
              <w:instrText xml:space="preserve"> PAGEREF _Toc57632078 \h </w:instrText>
            </w:r>
            <w:r w:rsidR="008F35D4">
              <w:rPr>
                <w:noProof/>
                <w:webHidden/>
              </w:rPr>
            </w:r>
            <w:r w:rsidR="008F35D4">
              <w:rPr>
                <w:noProof/>
                <w:webHidden/>
              </w:rPr>
              <w:fldChar w:fldCharType="separate"/>
            </w:r>
            <w:r w:rsidR="008F35D4">
              <w:rPr>
                <w:noProof/>
                <w:webHidden/>
              </w:rPr>
              <w:t>9</w:t>
            </w:r>
            <w:r w:rsidR="008F35D4">
              <w:rPr>
                <w:noProof/>
                <w:webHidden/>
              </w:rPr>
              <w:fldChar w:fldCharType="end"/>
            </w:r>
          </w:hyperlink>
        </w:p>
        <w:p w14:paraId="48B8068B" w14:textId="18D7BA61" w:rsidR="008F35D4" w:rsidRDefault="00000000">
          <w:pPr>
            <w:pStyle w:val="TOC2"/>
            <w:tabs>
              <w:tab w:val="left" w:pos="880"/>
              <w:tab w:val="right" w:leader="dot" w:pos="9355"/>
            </w:tabs>
            <w:rPr>
              <w:rFonts w:asciiTheme="minorHAnsi" w:hAnsiTheme="minorHAnsi"/>
              <w:noProof/>
            </w:rPr>
          </w:pPr>
          <w:hyperlink w:anchor="_Toc57632079" w:history="1">
            <w:r w:rsidR="008F35D4" w:rsidRPr="000D232F">
              <w:rPr>
                <w:rStyle w:val="Hyperlink"/>
                <w:noProof/>
              </w:rPr>
              <w:t>1.3</w:t>
            </w:r>
            <w:r w:rsidR="008F35D4">
              <w:rPr>
                <w:rFonts w:asciiTheme="minorHAnsi" w:hAnsiTheme="minorHAnsi"/>
                <w:noProof/>
              </w:rPr>
              <w:tab/>
            </w:r>
            <w:r w:rsidR="008F35D4" w:rsidRPr="000D232F">
              <w:rPr>
                <w:rStyle w:val="Hyperlink"/>
                <w:noProof/>
              </w:rPr>
              <w:t>KIET Organizational Setup</w:t>
            </w:r>
            <w:r w:rsidR="008F35D4">
              <w:rPr>
                <w:noProof/>
                <w:webHidden/>
              </w:rPr>
              <w:tab/>
            </w:r>
            <w:r w:rsidR="008F35D4">
              <w:rPr>
                <w:noProof/>
                <w:webHidden/>
              </w:rPr>
              <w:fldChar w:fldCharType="begin"/>
            </w:r>
            <w:r w:rsidR="008F35D4">
              <w:rPr>
                <w:noProof/>
                <w:webHidden/>
              </w:rPr>
              <w:instrText xml:space="preserve"> PAGEREF _Toc57632079 \h </w:instrText>
            </w:r>
            <w:r w:rsidR="008F35D4">
              <w:rPr>
                <w:noProof/>
                <w:webHidden/>
              </w:rPr>
            </w:r>
            <w:r w:rsidR="008F35D4">
              <w:rPr>
                <w:noProof/>
                <w:webHidden/>
              </w:rPr>
              <w:fldChar w:fldCharType="separate"/>
            </w:r>
            <w:r w:rsidR="008F35D4">
              <w:rPr>
                <w:noProof/>
                <w:webHidden/>
              </w:rPr>
              <w:t>10</w:t>
            </w:r>
            <w:r w:rsidR="008F35D4">
              <w:rPr>
                <w:noProof/>
                <w:webHidden/>
              </w:rPr>
              <w:fldChar w:fldCharType="end"/>
            </w:r>
          </w:hyperlink>
        </w:p>
        <w:p w14:paraId="56DFD3DE" w14:textId="0A323975" w:rsidR="008F35D4" w:rsidRDefault="00000000">
          <w:pPr>
            <w:pStyle w:val="TOC2"/>
            <w:tabs>
              <w:tab w:val="left" w:pos="880"/>
              <w:tab w:val="right" w:leader="dot" w:pos="9355"/>
            </w:tabs>
            <w:rPr>
              <w:rFonts w:asciiTheme="minorHAnsi" w:hAnsiTheme="minorHAnsi"/>
              <w:noProof/>
            </w:rPr>
          </w:pPr>
          <w:hyperlink w:anchor="_Toc57632080" w:history="1">
            <w:r w:rsidR="008F35D4" w:rsidRPr="000D232F">
              <w:rPr>
                <w:rStyle w:val="Hyperlink"/>
                <w:noProof/>
              </w:rPr>
              <w:t>1.4</w:t>
            </w:r>
            <w:r w:rsidR="008F35D4">
              <w:rPr>
                <w:rFonts w:asciiTheme="minorHAnsi" w:hAnsiTheme="minorHAnsi"/>
                <w:noProof/>
              </w:rPr>
              <w:tab/>
            </w:r>
            <w:r w:rsidR="008F35D4" w:rsidRPr="000D232F">
              <w:rPr>
                <w:rStyle w:val="Hyperlink"/>
                <w:noProof/>
              </w:rPr>
              <w:t>Accreditation History</w:t>
            </w:r>
            <w:r w:rsidR="008F35D4">
              <w:rPr>
                <w:noProof/>
                <w:webHidden/>
              </w:rPr>
              <w:tab/>
            </w:r>
            <w:r w:rsidR="008F35D4">
              <w:rPr>
                <w:noProof/>
                <w:webHidden/>
              </w:rPr>
              <w:fldChar w:fldCharType="begin"/>
            </w:r>
            <w:r w:rsidR="008F35D4">
              <w:rPr>
                <w:noProof/>
                <w:webHidden/>
              </w:rPr>
              <w:instrText xml:space="preserve"> PAGEREF _Toc57632080 \h </w:instrText>
            </w:r>
            <w:r w:rsidR="008F35D4">
              <w:rPr>
                <w:noProof/>
                <w:webHidden/>
              </w:rPr>
            </w:r>
            <w:r w:rsidR="008F35D4">
              <w:rPr>
                <w:noProof/>
                <w:webHidden/>
              </w:rPr>
              <w:fldChar w:fldCharType="separate"/>
            </w:r>
            <w:r w:rsidR="008F35D4">
              <w:rPr>
                <w:noProof/>
                <w:webHidden/>
              </w:rPr>
              <w:t>12</w:t>
            </w:r>
            <w:r w:rsidR="008F35D4">
              <w:rPr>
                <w:noProof/>
                <w:webHidden/>
              </w:rPr>
              <w:fldChar w:fldCharType="end"/>
            </w:r>
          </w:hyperlink>
        </w:p>
        <w:p w14:paraId="63CFCF87" w14:textId="10B564DD" w:rsidR="008F35D4" w:rsidRDefault="00000000">
          <w:pPr>
            <w:pStyle w:val="TOC2"/>
            <w:tabs>
              <w:tab w:val="left" w:pos="880"/>
              <w:tab w:val="right" w:leader="dot" w:pos="9355"/>
            </w:tabs>
            <w:rPr>
              <w:rFonts w:asciiTheme="minorHAnsi" w:hAnsiTheme="minorHAnsi"/>
              <w:noProof/>
            </w:rPr>
          </w:pPr>
          <w:hyperlink w:anchor="_Toc57632081" w:history="1">
            <w:r w:rsidR="008F35D4" w:rsidRPr="000D232F">
              <w:rPr>
                <w:rStyle w:val="Hyperlink"/>
                <w:noProof/>
              </w:rPr>
              <w:t>1.5</w:t>
            </w:r>
            <w:r w:rsidR="008F35D4">
              <w:rPr>
                <w:rFonts w:asciiTheme="minorHAnsi" w:hAnsiTheme="minorHAnsi"/>
                <w:noProof/>
              </w:rPr>
              <w:tab/>
            </w:r>
            <w:r w:rsidR="008F35D4" w:rsidRPr="000D232F">
              <w:rPr>
                <w:rStyle w:val="Hyperlink"/>
                <w:noProof/>
              </w:rPr>
              <w:t>Quality Assurance Hierarchy</w:t>
            </w:r>
            <w:r w:rsidR="008F35D4">
              <w:rPr>
                <w:noProof/>
                <w:webHidden/>
              </w:rPr>
              <w:tab/>
            </w:r>
            <w:r w:rsidR="008F35D4">
              <w:rPr>
                <w:noProof/>
                <w:webHidden/>
              </w:rPr>
              <w:fldChar w:fldCharType="begin"/>
            </w:r>
            <w:r w:rsidR="008F35D4">
              <w:rPr>
                <w:noProof/>
                <w:webHidden/>
              </w:rPr>
              <w:instrText xml:space="preserve"> PAGEREF _Toc57632081 \h </w:instrText>
            </w:r>
            <w:r w:rsidR="008F35D4">
              <w:rPr>
                <w:noProof/>
                <w:webHidden/>
              </w:rPr>
            </w:r>
            <w:r w:rsidR="008F35D4">
              <w:rPr>
                <w:noProof/>
                <w:webHidden/>
              </w:rPr>
              <w:fldChar w:fldCharType="separate"/>
            </w:r>
            <w:r w:rsidR="008F35D4">
              <w:rPr>
                <w:noProof/>
                <w:webHidden/>
              </w:rPr>
              <w:t>12</w:t>
            </w:r>
            <w:r w:rsidR="008F35D4">
              <w:rPr>
                <w:noProof/>
                <w:webHidden/>
              </w:rPr>
              <w:fldChar w:fldCharType="end"/>
            </w:r>
          </w:hyperlink>
        </w:p>
        <w:p w14:paraId="36594CC1" w14:textId="6F5C0142" w:rsidR="008F35D4" w:rsidRDefault="00000000">
          <w:pPr>
            <w:pStyle w:val="TOC2"/>
            <w:tabs>
              <w:tab w:val="left" w:pos="880"/>
              <w:tab w:val="right" w:leader="dot" w:pos="9355"/>
            </w:tabs>
            <w:rPr>
              <w:rFonts w:asciiTheme="minorHAnsi" w:hAnsiTheme="minorHAnsi"/>
              <w:noProof/>
            </w:rPr>
          </w:pPr>
          <w:hyperlink w:anchor="_Toc57632082" w:history="1">
            <w:r w:rsidR="008F35D4" w:rsidRPr="000D232F">
              <w:rPr>
                <w:rStyle w:val="Hyperlink"/>
                <w:noProof/>
              </w:rPr>
              <w:t>1.6</w:t>
            </w:r>
            <w:r w:rsidR="008F35D4">
              <w:rPr>
                <w:rFonts w:asciiTheme="minorHAnsi" w:hAnsiTheme="minorHAnsi"/>
                <w:noProof/>
              </w:rPr>
              <w:tab/>
            </w:r>
            <w:r w:rsidR="008F35D4" w:rsidRPr="000D232F">
              <w:rPr>
                <w:rStyle w:val="Hyperlink"/>
                <w:noProof/>
              </w:rPr>
              <w:t>Board of Studies</w:t>
            </w:r>
            <w:r w:rsidR="008F35D4">
              <w:rPr>
                <w:noProof/>
                <w:webHidden/>
              </w:rPr>
              <w:tab/>
            </w:r>
            <w:r w:rsidR="008F35D4">
              <w:rPr>
                <w:noProof/>
                <w:webHidden/>
              </w:rPr>
              <w:fldChar w:fldCharType="begin"/>
            </w:r>
            <w:r w:rsidR="008F35D4">
              <w:rPr>
                <w:noProof/>
                <w:webHidden/>
              </w:rPr>
              <w:instrText xml:space="preserve"> PAGEREF _Toc57632082 \h </w:instrText>
            </w:r>
            <w:r w:rsidR="008F35D4">
              <w:rPr>
                <w:noProof/>
                <w:webHidden/>
              </w:rPr>
            </w:r>
            <w:r w:rsidR="008F35D4">
              <w:rPr>
                <w:noProof/>
                <w:webHidden/>
              </w:rPr>
              <w:fldChar w:fldCharType="separate"/>
            </w:r>
            <w:r w:rsidR="008F35D4">
              <w:rPr>
                <w:noProof/>
                <w:webHidden/>
              </w:rPr>
              <w:t>12</w:t>
            </w:r>
            <w:r w:rsidR="008F35D4">
              <w:rPr>
                <w:noProof/>
                <w:webHidden/>
              </w:rPr>
              <w:fldChar w:fldCharType="end"/>
            </w:r>
          </w:hyperlink>
        </w:p>
        <w:p w14:paraId="1AE2525F" w14:textId="6E81E991" w:rsidR="008F35D4" w:rsidRDefault="00000000">
          <w:pPr>
            <w:pStyle w:val="TOC2"/>
            <w:tabs>
              <w:tab w:val="left" w:pos="880"/>
              <w:tab w:val="right" w:leader="dot" w:pos="9355"/>
            </w:tabs>
            <w:rPr>
              <w:rFonts w:asciiTheme="minorHAnsi" w:hAnsiTheme="minorHAnsi"/>
              <w:noProof/>
            </w:rPr>
          </w:pPr>
          <w:hyperlink w:anchor="_Toc57632083" w:history="1">
            <w:r w:rsidR="008F35D4" w:rsidRPr="000D232F">
              <w:rPr>
                <w:rStyle w:val="Hyperlink"/>
                <w:noProof/>
              </w:rPr>
              <w:t>1.7</w:t>
            </w:r>
            <w:r w:rsidR="008F35D4">
              <w:rPr>
                <w:rFonts w:asciiTheme="minorHAnsi" w:hAnsiTheme="minorHAnsi"/>
                <w:noProof/>
              </w:rPr>
              <w:tab/>
            </w:r>
            <w:r w:rsidR="008F35D4" w:rsidRPr="000D232F">
              <w:rPr>
                <w:rStyle w:val="Hyperlink"/>
                <w:noProof/>
              </w:rPr>
              <w:t>Engineering Curriculum Advisory Board (CAB)</w:t>
            </w:r>
            <w:r w:rsidR="008F35D4">
              <w:rPr>
                <w:noProof/>
                <w:webHidden/>
              </w:rPr>
              <w:tab/>
            </w:r>
            <w:r w:rsidR="008F35D4">
              <w:rPr>
                <w:noProof/>
                <w:webHidden/>
              </w:rPr>
              <w:fldChar w:fldCharType="begin"/>
            </w:r>
            <w:r w:rsidR="008F35D4">
              <w:rPr>
                <w:noProof/>
                <w:webHidden/>
              </w:rPr>
              <w:instrText xml:space="preserve"> PAGEREF _Toc57632083 \h </w:instrText>
            </w:r>
            <w:r w:rsidR="008F35D4">
              <w:rPr>
                <w:noProof/>
                <w:webHidden/>
              </w:rPr>
            </w:r>
            <w:r w:rsidR="008F35D4">
              <w:rPr>
                <w:noProof/>
                <w:webHidden/>
              </w:rPr>
              <w:fldChar w:fldCharType="separate"/>
            </w:r>
            <w:r w:rsidR="008F35D4">
              <w:rPr>
                <w:noProof/>
                <w:webHidden/>
              </w:rPr>
              <w:t>14</w:t>
            </w:r>
            <w:r w:rsidR="008F35D4">
              <w:rPr>
                <w:noProof/>
                <w:webHidden/>
              </w:rPr>
              <w:fldChar w:fldCharType="end"/>
            </w:r>
          </w:hyperlink>
        </w:p>
        <w:p w14:paraId="777EBA36" w14:textId="226A2CB1" w:rsidR="008F35D4" w:rsidRDefault="00000000">
          <w:pPr>
            <w:pStyle w:val="TOC2"/>
            <w:tabs>
              <w:tab w:val="left" w:pos="880"/>
              <w:tab w:val="right" w:leader="dot" w:pos="9355"/>
            </w:tabs>
            <w:rPr>
              <w:rFonts w:asciiTheme="minorHAnsi" w:hAnsiTheme="minorHAnsi"/>
              <w:noProof/>
            </w:rPr>
          </w:pPr>
          <w:hyperlink w:anchor="_Toc57632084" w:history="1">
            <w:r w:rsidR="008F35D4" w:rsidRPr="000D232F">
              <w:rPr>
                <w:rStyle w:val="Hyperlink"/>
                <w:noProof/>
              </w:rPr>
              <w:t>1.8</w:t>
            </w:r>
            <w:r w:rsidR="008F35D4">
              <w:rPr>
                <w:rFonts w:asciiTheme="minorHAnsi" w:hAnsiTheme="minorHAnsi"/>
                <w:noProof/>
              </w:rPr>
              <w:tab/>
            </w:r>
            <w:r w:rsidR="008F35D4" w:rsidRPr="000D232F">
              <w:rPr>
                <w:rStyle w:val="Hyperlink"/>
                <w:noProof/>
              </w:rPr>
              <w:t>Board of Advance Studies and Research:</w:t>
            </w:r>
            <w:r w:rsidR="008F35D4">
              <w:rPr>
                <w:noProof/>
                <w:webHidden/>
              </w:rPr>
              <w:tab/>
            </w:r>
            <w:r w:rsidR="008F35D4">
              <w:rPr>
                <w:noProof/>
                <w:webHidden/>
              </w:rPr>
              <w:fldChar w:fldCharType="begin"/>
            </w:r>
            <w:r w:rsidR="008F35D4">
              <w:rPr>
                <w:noProof/>
                <w:webHidden/>
              </w:rPr>
              <w:instrText xml:space="preserve"> PAGEREF _Toc57632084 \h </w:instrText>
            </w:r>
            <w:r w:rsidR="008F35D4">
              <w:rPr>
                <w:noProof/>
                <w:webHidden/>
              </w:rPr>
            </w:r>
            <w:r w:rsidR="008F35D4">
              <w:rPr>
                <w:noProof/>
                <w:webHidden/>
              </w:rPr>
              <w:fldChar w:fldCharType="separate"/>
            </w:r>
            <w:r w:rsidR="008F35D4">
              <w:rPr>
                <w:noProof/>
                <w:webHidden/>
              </w:rPr>
              <w:t>15</w:t>
            </w:r>
            <w:r w:rsidR="008F35D4">
              <w:rPr>
                <w:noProof/>
                <w:webHidden/>
              </w:rPr>
              <w:fldChar w:fldCharType="end"/>
            </w:r>
          </w:hyperlink>
        </w:p>
        <w:p w14:paraId="53BA9031" w14:textId="095C6694" w:rsidR="008F35D4" w:rsidRDefault="00000000">
          <w:pPr>
            <w:pStyle w:val="TOC2"/>
            <w:tabs>
              <w:tab w:val="left" w:pos="880"/>
              <w:tab w:val="right" w:leader="dot" w:pos="9355"/>
            </w:tabs>
            <w:rPr>
              <w:rFonts w:asciiTheme="minorHAnsi" w:hAnsiTheme="minorHAnsi"/>
              <w:noProof/>
            </w:rPr>
          </w:pPr>
          <w:hyperlink w:anchor="_Toc57632085" w:history="1">
            <w:r w:rsidR="008F35D4" w:rsidRPr="000D232F">
              <w:rPr>
                <w:rStyle w:val="Hyperlink"/>
                <w:noProof/>
              </w:rPr>
              <w:t>1.9</w:t>
            </w:r>
            <w:r w:rsidR="008F35D4">
              <w:rPr>
                <w:rFonts w:asciiTheme="minorHAnsi" w:hAnsiTheme="minorHAnsi"/>
                <w:noProof/>
              </w:rPr>
              <w:tab/>
            </w:r>
            <w:r w:rsidR="008F35D4" w:rsidRPr="000D232F">
              <w:rPr>
                <w:rStyle w:val="Hyperlink"/>
                <w:noProof/>
              </w:rPr>
              <w:t>Academic Council:</w:t>
            </w:r>
            <w:r w:rsidR="008F35D4">
              <w:rPr>
                <w:noProof/>
                <w:webHidden/>
              </w:rPr>
              <w:tab/>
            </w:r>
            <w:r w:rsidR="008F35D4">
              <w:rPr>
                <w:noProof/>
                <w:webHidden/>
              </w:rPr>
              <w:fldChar w:fldCharType="begin"/>
            </w:r>
            <w:r w:rsidR="008F35D4">
              <w:rPr>
                <w:noProof/>
                <w:webHidden/>
              </w:rPr>
              <w:instrText xml:space="preserve"> PAGEREF _Toc57632085 \h </w:instrText>
            </w:r>
            <w:r w:rsidR="008F35D4">
              <w:rPr>
                <w:noProof/>
                <w:webHidden/>
              </w:rPr>
            </w:r>
            <w:r w:rsidR="008F35D4">
              <w:rPr>
                <w:noProof/>
                <w:webHidden/>
              </w:rPr>
              <w:fldChar w:fldCharType="separate"/>
            </w:r>
            <w:r w:rsidR="008F35D4">
              <w:rPr>
                <w:noProof/>
                <w:webHidden/>
              </w:rPr>
              <w:t>16</w:t>
            </w:r>
            <w:r w:rsidR="008F35D4">
              <w:rPr>
                <w:noProof/>
                <w:webHidden/>
              </w:rPr>
              <w:fldChar w:fldCharType="end"/>
            </w:r>
          </w:hyperlink>
        </w:p>
        <w:p w14:paraId="373A9B44" w14:textId="4D896023" w:rsidR="008F35D4" w:rsidRDefault="00000000">
          <w:pPr>
            <w:pStyle w:val="TOC1"/>
            <w:tabs>
              <w:tab w:val="left" w:pos="440"/>
              <w:tab w:val="right" w:leader="dot" w:pos="9355"/>
            </w:tabs>
            <w:rPr>
              <w:rFonts w:asciiTheme="minorHAnsi" w:hAnsiTheme="minorHAnsi"/>
              <w:noProof/>
            </w:rPr>
          </w:pPr>
          <w:hyperlink w:anchor="_Toc57632086" w:history="1">
            <w:r w:rsidR="008F35D4" w:rsidRPr="000D232F">
              <w:rPr>
                <w:rStyle w:val="Hyperlink"/>
                <w:noProof/>
              </w:rPr>
              <w:t>2</w:t>
            </w:r>
            <w:r w:rsidR="008F35D4">
              <w:rPr>
                <w:rFonts w:asciiTheme="minorHAnsi" w:hAnsiTheme="minorHAnsi"/>
                <w:noProof/>
              </w:rPr>
              <w:tab/>
            </w:r>
            <w:r w:rsidR="008F35D4" w:rsidRPr="000D232F">
              <w:rPr>
                <w:rStyle w:val="Hyperlink"/>
                <w:noProof/>
              </w:rPr>
              <w:t>. Criterion 1 - Program Educational Objectives</w:t>
            </w:r>
            <w:r w:rsidR="008F35D4">
              <w:rPr>
                <w:noProof/>
                <w:webHidden/>
              </w:rPr>
              <w:tab/>
            </w:r>
            <w:r w:rsidR="008F35D4">
              <w:rPr>
                <w:noProof/>
                <w:webHidden/>
              </w:rPr>
              <w:fldChar w:fldCharType="begin"/>
            </w:r>
            <w:r w:rsidR="008F35D4">
              <w:rPr>
                <w:noProof/>
                <w:webHidden/>
              </w:rPr>
              <w:instrText xml:space="preserve"> PAGEREF _Toc57632086 \h </w:instrText>
            </w:r>
            <w:r w:rsidR="008F35D4">
              <w:rPr>
                <w:noProof/>
                <w:webHidden/>
              </w:rPr>
            </w:r>
            <w:r w:rsidR="008F35D4">
              <w:rPr>
                <w:noProof/>
                <w:webHidden/>
              </w:rPr>
              <w:fldChar w:fldCharType="separate"/>
            </w:r>
            <w:r w:rsidR="008F35D4">
              <w:rPr>
                <w:noProof/>
                <w:webHidden/>
              </w:rPr>
              <w:t>18</w:t>
            </w:r>
            <w:r w:rsidR="008F35D4">
              <w:rPr>
                <w:noProof/>
                <w:webHidden/>
              </w:rPr>
              <w:fldChar w:fldCharType="end"/>
            </w:r>
          </w:hyperlink>
        </w:p>
        <w:p w14:paraId="5E635605" w14:textId="0D5A4D41" w:rsidR="008F35D4" w:rsidRDefault="00000000">
          <w:pPr>
            <w:pStyle w:val="TOC2"/>
            <w:tabs>
              <w:tab w:val="left" w:pos="880"/>
              <w:tab w:val="right" w:leader="dot" w:pos="9355"/>
            </w:tabs>
            <w:rPr>
              <w:rFonts w:asciiTheme="minorHAnsi" w:hAnsiTheme="minorHAnsi"/>
              <w:noProof/>
            </w:rPr>
          </w:pPr>
          <w:hyperlink w:anchor="_Toc57632087" w:history="1">
            <w:r w:rsidR="008F35D4" w:rsidRPr="000D232F">
              <w:rPr>
                <w:rStyle w:val="Hyperlink"/>
                <w:noProof/>
              </w:rPr>
              <w:t>2.1</w:t>
            </w:r>
            <w:r w:rsidR="008F35D4">
              <w:rPr>
                <w:rFonts w:asciiTheme="minorHAnsi" w:hAnsiTheme="minorHAnsi"/>
                <w:noProof/>
              </w:rPr>
              <w:tab/>
            </w:r>
            <w:r w:rsidR="008F35D4" w:rsidRPr="000D232F">
              <w:rPr>
                <w:rStyle w:val="Hyperlink"/>
                <w:noProof/>
              </w:rPr>
              <w:t>Vision and Mission of PAF- Karachi Institute of Economics and Technology</w:t>
            </w:r>
            <w:r w:rsidR="008F35D4">
              <w:rPr>
                <w:noProof/>
                <w:webHidden/>
              </w:rPr>
              <w:tab/>
            </w:r>
            <w:r w:rsidR="008F35D4">
              <w:rPr>
                <w:noProof/>
                <w:webHidden/>
              </w:rPr>
              <w:fldChar w:fldCharType="begin"/>
            </w:r>
            <w:r w:rsidR="008F35D4">
              <w:rPr>
                <w:noProof/>
                <w:webHidden/>
              </w:rPr>
              <w:instrText xml:space="preserve"> PAGEREF _Toc57632087 \h </w:instrText>
            </w:r>
            <w:r w:rsidR="008F35D4">
              <w:rPr>
                <w:noProof/>
                <w:webHidden/>
              </w:rPr>
            </w:r>
            <w:r w:rsidR="008F35D4">
              <w:rPr>
                <w:noProof/>
                <w:webHidden/>
              </w:rPr>
              <w:fldChar w:fldCharType="separate"/>
            </w:r>
            <w:r w:rsidR="008F35D4">
              <w:rPr>
                <w:noProof/>
                <w:webHidden/>
              </w:rPr>
              <w:t>18</w:t>
            </w:r>
            <w:r w:rsidR="008F35D4">
              <w:rPr>
                <w:noProof/>
                <w:webHidden/>
              </w:rPr>
              <w:fldChar w:fldCharType="end"/>
            </w:r>
          </w:hyperlink>
        </w:p>
        <w:p w14:paraId="23E7E140" w14:textId="5EC5BCA8" w:rsidR="008F35D4" w:rsidRDefault="00000000">
          <w:pPr>
            <w:pStyle w:val="TOC2"/>
            <w:tabs>
              <w:tab w:val="left" w:pos="880"/>
              <w:tab w:val="right" w:leader="dot" w:pos="9355"/>
            </w:tabs>
            <w:rPr>
              <w:rFonts w:asciiTheme="minorHAnsi" w:hAnsiTheme="minorHAnsi"/>
              <w:noProof/>
            </w:rPr>
          </w:pPr>
          <w:hyperlink w:anchor="_Toc57632088" w:history="1">
            <w:r w:rsidR="008F35D4" w:rsidRPr="000D232F">
              <w:rPr>
                <w:rStyle w:val="Hyperlink"/>
                <w:noProof/>
              </w:rPr>
              <w:t>2.2</w:t>
            </w:r>
            <w:r w:rsidR="008F35D4">
              <w:rPr>
                <w:rFonts w:asciiTheme="minorHAnsi" w:hAnsiTheme="minorHAnsi"/>
                <w:noProof/>
              </w:rPr>
              <w:tab/>
            </w:r>
            <w:r w:rsidR="008F35D4" w:rsidRPr="000D232F">
              <w:rPr>
                <w:rStyle w:val="Hyperlink"/>
                <w:noProof/>
              </w:rPr>
              <w:t>Program Educational Objectives (PEO’s)</w:t>
            </w:r>
            <w:r w:rsidR="008F35D4">
              <w:rPr>
                <w:noProof/>
                <w:webHidden/>
              </w:rPr>
              <w:tab/>
            </w:r>
            <w:r w:rsidR="008F35D4">
              <w:rPr>
                <w:noProof/>
                <w:webHidden/>
              </w:rPr>
              <w:fldChar w:fldCharType="begin"/>
            </w:r>
            <w:r w:rsidR="008F35D4">
              <w:rPr>
                <w:noProof/>
                <w:webHidden/>
              </w:rPr>
              <w:instrText xml:space="preserve"> PAGEREF _Toc57632088 \h </w:instrText>
            </w:r>
            <w:r w:rsidR="008F35D4">
              <w:rPr>
                <w:noProof/>
                <w:webHidden/>
              </w:rPr>
            </w:r>
            <w:r w:rsidR="008F35D4">
              <w:rPr>
                <w:noProof/>
                <w:webHidden/>
              </w:rPr>
              <w:fldChar w:fldCharType="separate"/>
            </w:r>
            <w:r w:rsidR="008F35D4">
              <w:rPr>
                <w:noProof/>
                <w:webHidden/>
              </w:rPr>
              <w:t>18</w:t>
            </w:r>
            <w:r w:rsidR="008F35D4">
              <w:rPr>
                <w:noProof/>
                <w:webHidden/>
              </w:rPr>
              <w:fldChar w:fldCharType="end"/>
            </w:r>
          </w:hyperlink>
        </w:p>
        <w:p w14:paraId="11B90927" w14:textId="4A757291" w:rsidR="008F35D4" w:rsidRDefault="00000000">
          <w:pPr>
            <w:pStyle w:val="TOC2"/>
            <w:tabs>
              <w:tab w:val="left" w:pos="880"/>
              <w:tab w:val="right" w:leader="dot" w:pos="9355"/>
            </w:tabs>
            <w:rPr>
              <w:rFonts w:asciiTheme="minorHAnsi" w:hAnsiTheme="minorHAnsi"/>
              <w:noProof/>
            </w:rPr>
          </w:pPr>
          <w:hyperlink w:anchor="_Toc57632089" w:history="1">
            <w:r w:rsidR="008F35D4" w:rsidRPr="000D232F">
              <w:rPr>
                <w:rStyle w:val="Hyperlink"/>
                <w:noProof/>
              </w:rPr>
              <w:t>2.3</w:t>
            </w:r>
            <w:r w:rsidR="008F35D4">
              <w:rPr>
                <w:rFonts w:asciiTheme="minorHAnsi" w:hAnsiTheme="minorHAnsi"/>
                <w:noProof/>
              </w:rPr>
              <w:tab/>
            </w:r>
            <w:r w:rsidR="008F35D4" w:rsidRPr="000D232F">
              <w:rPr>
                <w:rStyle w:val="Hyperlink"/>
                <w:noProof/>
              </w:rPr>
              <w:t>Formulation/Review of PEOs</w:t>
            </w:r>
            <w:r w:rsidR="008F35D4">
              <w:rPr>
                <w:noProof/>
                <w:webHidden/>
              </w:rPr>
              <w:tab/>
            </w:r>
            <w:r w:rsidR="008F35D4">
              <w:rPr>
                <w:noProof/>
                <w:webHidden/>
              </w:rPr>
              <w:fldChar w:fldCharType="begin"/>
            </w:r>
            <w:r w:rsidR="008F35D4">
              <w:rPr>
                <w:noProof/>
                <w:webHidden/>
              </w:rPr>
              <w:instrText xml:space="preserve"> PAGEREF _Toc57632089 \h </w:instrText>
            </w:r>
            <w:r w:rsidR="008F35D4">
              <w:rPr>
                <w:noProof/>
                <w:webHidden/>
              </w:rPr>
            </w:r>
            <w:r w:rsidR="008F35D4">
              <w:rPr>
                <w:noProof/>
                <w:webHidden/>
              </w:rPr>
              <w:fldChar w:fldCharType="separate"/>
            </w:r>
            <w:r w:rsidR="008F35D4">
              <w:rPr>
                <w:noProof/>
                <w:webHidden/>
              </w:rPr>
              <w:t>19</w:t>
            </w:r>
            <w:r w:rsidR="008F35D4">
              <w:rPr>
                <w:noProof/>
                <w:webHidden/>
              </w:rPr>
              <w:fldChar w:fldCharType="end"/>
            </w:r>
          </w:hyperlink>
        </w:p>
        <w:p w14:paraId="02A0D9CA" w14:textId="504B53AB" w:rsidR="008F35D4" w:rsidRDefault="00000000">
          <w:pPr>
            <w:pStyle w:val="TOC2"/>
            <w:tabs>
              <w:tab w:val="left" w:pos="880"/>
              <w:tab w:val="right" w:leader="dot" w:pos="9355"/>
            </w:tabs>
            <w:rPr>
              <w:rFonts w:asciiTheme="minorHAnsi" w:hAnsiTheme="minorHAnsi"/>
              <w:noProof/>
            </w:rPr>
          </w:pPr>
          <w:hyperlink w:anchor="_Toc57632090" w:history="1">
            <w:r w:rsidR="008F35D4" w:rsidRPr="000D232F">
              <w:rPr>
                <w:rStyle w:val="Hyperlink"/>
                <w:noProof/>
              </w:rPr>
              <w:t>2.4</w:t>
            </w:r>
            <w:r w:rsidR="008F35D4">
              <w:rPr>
                <w:rFonts w:asciiTheme="minorHAnsi" w:hAnsiTheme="minorHAnsi"/>
                <w:noProof/>
              </w:rPr>
              <w:tab/>
            </w:r>
            <w:r w:rsidR="008F35D4" w:rsidRPr="000D232F">
              <w:rPr>
                <w:rStyle w:val="Hyperlink"/>
                <w:noProof/>
              </w:rPr>
              <w:t>Process to Evaluate Attainment of PEO’s</w:t>
            </w:r>
            <w:r w:rsidR="008F35D4">
              <w:rPr>
                <w:noProof/>
                <w:webHidden/>
              </w:rPr>
              <w:tab/>
            </w:r>
            <w:r w:rsidR="008F35D4">
              <w:rPr>
                <w:noProof/>
                <w:webHidden/>
              </w:rPr>
              <w:fldChar w:fldCharType="begin"/>
            </w:r>
            <w:r w:rsidR="008F35D4">
              <w:rPr>
                <w:noProof/>
                <w:webHidden/>
              </w:rPr>
              <w:instrText xml:space="preserve"> PAGEREF _Toc57632090 \h </w:instrText>
            </w:r>
            <w:r w:rsidR="008F35D4">
              <w:rPr>
                <w:noProof/>
                <w:webHidden/>
              </w:rPr>
            </w:r>
            <w:r w:rsidR="008F35D4">
              <w:rPr>
                <w:noProof/>
                <w:webHidden/>
              </w:rPr>
              <w:fldChar w:fldCharType="separate"/>
            </w:r>
            <w:r w:rsidR="008F35D4">
              <w:rPr>
                <w:noProof/>
                <w:webHidden/>
              </w:rPr>
              <w:t>20</w:t>
            </w:r>
            <w:r w:rsidR="008F35D4">
              <w:rPr>
                <w:noProof/>
                <w:webHidden/>
              </w:rPr>
              <w:fldChar w:fldCharType="end"/>
            </w:r>
          </w:hyperlink>
        </w:p>
        <w:p w14:paraId="6FCFCBD5" w14:textId="4638C4C0" w:rsidR="008F35D4" w:rsidRDefault="00000000">
          <w:pPr>
            <w:pStyle w:val="TOC2"/>
            <w:tabs>
              <w:tab w:val="left" w:pos="880"/>
              <w:tab w:val="right" w:leader="dot" w:pos="9355"/>
            </w:tabs>
            <w:rPr>
              <w:rFonts w:asciiTheme="minorHAnsi" w:hAnsiTheme="minorHAnsi"/>
              <w:noProof/>
            </w:rPr>
          </w:pPr>
          <w:hyperlink w:anchor="_Toc57632091" w:history="1">
            <w:r w:rsidR="008F35D4" w:rsidRPr="000D232F">
              <w:rPr>
                <w:rStyle w:val="Hyperlink"/>
                <w:noProof/>
              </w:rPr>
              <w:t>2.5</w:t>
            </w:r>
            <w:r w:rsidR="008F35D4">
              <w:rPr>
                <w:rFonts w:asciiTheme="minorHAnsi" w:hAnsiTheme="minorHAnsi"/>
                <w:noProof/>
              </w:rPr>
              <w:tab/>
            </w:r>
            <w:r w:rsidR="008F35D4" w:rsidRPr="000D232F">
              <w:rPr>
                <w:rStyle w:val="Hyperlink"/>
                <w:noProof/>
              </w:rPr>
              <w:t>CQI on PEO Attainment</w:t>
            </w:r>
            <w:r w:rsidR="008F35D4">
              <w:rPr>
                <w:noProof/>
                <w:webHidden/>
              </w:rPr>
              <w:tab/>
            </w:r>
            <w:r w:rsidR="008F35D4">
              <w:rPr>
                <w:noProof/>
                <w:webHidden/>
              </w:rPr>
              <w:fldChar w:fldCharType="begin"/>
            </w:r>
            <w:r w:rsidR="008F35D4">
              <w:rPr>
                <w:noProof/>
                <w:webHidden/>
              </w:rPr>
              <w:instrText xml:space="preserve"> PAGEREF _Toc57632091 \h </w:instrText>
            </w:r>
            <w:r w:rsidR="008F35D4">
              <w:rPr>
                <w:noProof/>
                <w:webHidden/>
              </w:rPr>
            </w:r>
            <w:r w:rsidR="008F35D4">
              <w:rPr>
                <w:noProof/>
                <w:webHidden/>
              </w:rPr>
              <w:fldChar w:fldCharType="separate"/>
            </w:r>
            <w:r w:rsidR="008F35D4">
              <w:rPr>
                <w:noProof/>
                <w:webHidden/>
              </w:rPr>
              <w:t>21</w:t>
            </w:r>
            <w:r w:rsidR="008F35D4">
              <w:rPr>
                <w:noProof/>
                <w:webHidden/>
              </w:rPr>
              <w:fldChar w:fldCharType="end"/>
            </w:r>
          </w:hyperlink>
        </w:p>
        <w:p w14:paraId="11CBA617" w14:textId="6D58E294" w:rsidR="008F35D4" w:rsidRDefault="00000000">
          <w:pPr>
            <w:pStyle w:val="TOC1"/>
            <w:tabs>
              <w:tab w:val="left" w:pos="440"/>
              <w:tab w:val="right" w:leader="dot" w:pos="9355"/>
            </w:tabs>
            <w:rPr>
              <w:rFonts w:asciiTheme="minorHAnsi" w:hAnsiTheme="minorHAnsi"/>
              <w:noProof/>
            </w:rPr>
          </w:pPr>
          <w:hyperlink w:anchor="_Toc57632092" w:history="1">
            <w:r w:rsidR="008F35D4" w:rsidRPr="000D232F">
              <w:rPr>
                <w:rStyle w:val="Hyperlink"/>
                <w:noProof/>
              </w:rPr>
              <w:t>3</w:t>
            </w:r>
            <w:r w:rsidR="008F35D4">
              <w:rPr>
                <w:rFonts w:asciiTheme="minorHAnsi" w:hAnsiTheme="minorHAnsi"/>
                <w:noProof/>
              </w:rPr>
              <w:tab/>
            </w:r>
            <w:r w:rsidR="008F35D4" w:rsidRPr="000D232F">
              <w:rPr>
                <w:rStyle w:val="Hyperlink"/>
                <w:noProof/>
              </w:rPr>
              <w:t>. Criterion 2 - Program Learning Outcomes</w:t>
            </w:r>
            <w:r w:rsidR="008F35D4">
              <w:rPr>
                <w:noProof/>
                <w:webHidden/>
              </w:rPr>
              <w:tab/>
            </w:r>
            <w:r w:rsidR="008F35D4">
              <w:rPr>
                <w:noProof/>
                <w:webHidden/>
              </w:rPr>
              <w:fldChar w:fldCharType="begin"/>
            </w:r>
            <w:r w:rsidR="008F35D4">
              <w:rPr>
                <w:noProof/>
                <w:webHidden/>
              </w:rPr>
              <w:instrText xml:space="preserve"> PAGEREF _Toc57632092 \h </w:instrText>
            </w:r>
            <w:r w:rsidR="008F35D4">
              <w:rPr>
                <w:noProof/>
                <w:webHidden/>
              </w:rPr>
            </w:r>
            <w:r w:rsidR="008F35D4">
              <w:rPr>
                <w:noProof/>
                <w:webHidden/>
              </w:rPr>
              <w:fldChar w:fldCharType="separate"/>
            </w:r>
            <w:r w:rsidR="008F35D4">
              <w:rPr>
                <w:noProof/>
                <w:webHidden/>
              </w:rPr>
              <w:t>24</w:t>
            </w:r>
            <w:r w:rsidR="008F35D4">
              <w:rPr>
                <w:noProof/>
                <w:webHidden/>
              </w:rPr>
              <w:fldChar w:fldCharType="end"/>
            </w:r>
          </w:hyperlink>
        </w:p>
        <w:p w14:paraId="4CAF8690" w14:textId="4476676E" w:rsidR="008F35D4" w:rsidRDefault="00000000">
          <w:pPr>
            <w:pStyle w:val="TOC2"/>
            <w:tabs>
              <w:tab w:val="left" w:pos="880"/>
              <w:tab w:val="right" w:leader="dot" w:pos="9355"/>
            </w:tabs>
            <w:rPr>
              <w:rFonts w:asciiTheme="minorHAnsi" w:hAnsiTheme="minorHAnsi"/>
              <w:noProof/>
            </w:rPr>
          </w:pPr>
          <w:hyperlink w:anchor="_Toc57632093" w:history="1">
            <w:r w:rsidR="008F35D4" w:rsidRPr="000D232F">
              <w:rPr>
                <w:rStyle w:val="Hyperlink"/>
                <w:noProof/>
              </w:rPr>
              <w:t>3.1</w:t>
            </w:r>
            <w:r w:rsidR="008F35D4">
              <w:rPr>
                <w:rFonts w:asciiTheme="minorHAnsi" w:hAnsiTheme="minorHAnsi"/>
                <w:noProof/>
              </w:rPr>
              <w:tab/>
            </w:r>
            <w:r w:rsidR="008F35D4" w:rsidRPr="000D232F">
              <w:rPr>
                <w:rStyle w:val="Hyperlink"/>
                <w:noProof/>
              </w:rPr>
              <w:t>Program Learning Outcomes</w:t>
            </w:r>
            <w:r w:rsidR="008F35D4">
              <w:rPr>
                <w:noProof/>
                <w:webHidden/>
              </w:rPr>
              <w:tab/>
            </w:r>
            <w:r w:rsidR="008F35D4">
              <w:rPr>
                <w:noProof/>
                <w:webHidden/>
              </w:rPr>
              <w:fldChar w:fldCharType="begin"/>
            </w:r>
            <w:r w:rsidR="008F35D4">
              <w:rPr>
                <w:noProof/>
                <w:webHidden/>
              </w:rPr>
              <w:instrText xml:space="preserve"> PAGEREF _Toc57632093 \h </w:instrText>
            </w:r>
            <w:r w:rsidR="008F35D4">
              <w:rPr>
                <w:noProof/>
                <w:webHidden/>
              </w:rPr>
            </w:r>
            <w:r w:rsidR="008F35D4">
              <w:rPr>
                <w:noProof/>
                <w:webHidden/>
              </w:rPr>
              <w:fldChar w:fldCharType="separate"/>
            </w:r>
            <w:r w:rsidR="008F35D4">
              <w:rPr>
                <w:noProof/>
                <w:webHidden/>
              </w:rPr>
              <w:t>24</w:t>
            </w:r>
            <w:r w:rsidR="008F35D4">
              <w:rPr>
                <w:noProof/>
                <w:webHidden/>
              </w:rPr>
              <w:fldChar w:fldCharType="end"/>
            </w:r>
          </w:hyperlink>
        </w:p>
        <w:p w14:paraId="04CA23B9" w14:textId="54D4DA3D" w:rsidR="008F35D4" w:rsidRDefault="00000000">
          <w:pPr>
            <w:pStyle w:val="TOC2"/>
            <w:tabs>
              <w:tab w:val="left" w:pos="880"/>
              <w:tab w:val="right" w:leader="dot" w:pos="9355"/>
            </w:tabs>
            <w:rPr>
              <w:rFonts w:asciiTheme="minorHAnsi" w:hAnsiTheme="minorHAnsi"/>
              <w:noProof/>
            </w:rPr>
          </w:pPr>
          <w:hyperlink w:anchor="_Toc57632094" w:history="1">
            <w:r w:rsidR="008F35D4" w:rsidRPr="000D232F">
              <w:rPr>
                <w:rStyle w:val="Hyperlink"/>
                <w:noProof/>
              </w:rPr>
              <w:t>3.2</w:t>
            </w:r>
            <w:r w:rsidR="008F35D4">
              <w:rPr>
                <w:rFonts w:asciiTheme="minorHAnsi" w:hAnsiTheme="minorHAnsi"/>
                <w:noProof/>
              </w:rPr>
              <w:tab/>
            </w:r>
            <w:r w:rsidR="008F35D4" w:rsidRPr="000D232F">
              <w:rPr>
                <w:rStyle w:val="Hyperlink"/>
                <w:noProof/>
              </w:rPr>
              <w:t>Encompassment of Graduate Attributes in PLOs</w:t>
            </w:r>
            <w:r w:rsidR="008F35D4">
              <w:rPr>
                <w:noProof/>
                <w:webHidden/>
              </w:rPr>
              <w:tab/>
            </w:r>
            <w:r w:rsidR="008F35D4">
              <w:rPr>
                <w:noProof/>
                <w:webHidden/>
              </w:rPr>
              <w:fldChar w:fldCharType="begin"/>
            </w:r>
            <w:r w:rsidR="008F35D4">
              <w:rPr>
                <w:noProof/>
                <w:webHidden/>
              </w:rPr>
              <w:instrText xml:space="preserve"> PAGEREF _Toc57632094 \h </w:instrText>
            </w:r>
            <w:r w:rsidR="008F35D4">
              <w:rPr>
                <w:noProof/>
                <w:webHidden/>
              </w:rPr>
            </w:r>
            <w:r w:rsidR="008F35D4">
              <w:rPr>
                <w:noProof/>
                <w:webHidden/>
              </w:rPr>
              <w:fldChar w:fldCharType="separate"/>
            </w:r>
            <w:r w:rsidR="008F35D4">
              <w:rPr>
                <w:noProof/>
                <w:webHidden/>
              </w:rPr>
              <w:t>25</w:t>
            </w:r>
            <w:r w:rsidR="008F35D4">
              <w:rPr>
                <w:noProof/>
                <w:webHidden/>
              </w:rPr>
              <w:fldChar w:fldCharType="end"/>
            </w:r>
          </w:hyperlink>
        </w:p>
        <w:p w14:paraId="59C928C7" w14:textId="1A84B08C" w:rsidR="008F35D4" w:rsidRDefault="00000000">
          <w:pPr>
            <w:pStyle w:val="TOC2"/>
            <w:tabs>
              <w:tab w:val="left" w:pos="880"/>
              <w:tab w:val="right" w:leader="dot" w:pos="9355"/>
            </w:tabs>
            <w:rPr>
              <w:rFonts w:asciiTheme="minorHAnsi" w:hAnsiTheme="minorHAnsi"/>
              <w:noProof/>
            </w:rPr>
          </w:pPr>
          <w:hyperlink w:anchor="_Toc57632095" w:history="1">
            <w:r w:rsidR="008F35D4" w:rsidRPr="000D232F">
              <w:rPr>
                <w:rStyle w:val="Hyperlink"/>
                <w:noProof/>
              </w:rPr>
              <w:t>3.3</w:t>
            </w:r>
            <w:r w:rsidR="008F35D4">
              <w:rPr>
                <w:rFonts w:asciiTheme="minorHAnsi" w:hAnsiTheme="minorHAnsi"/>
                <w:noProof/>
              </w:rPr>
              <w:tab/>
            </w:r>
            <w:r w:rsidR="008F35D4" w:rsidRPr="000D232F">
              <w:rPr>
                <w:rStyle w:val="Hyperlink"/>
                <w:noProof/>
              </w:rPr>
              <w:t>Mapping of Courses to PLOs</w:t>
            </w:r>
            <w:r w:rsidR="008F35D4">
              <w:rPr>
                <w:noProof/>
                <w:webHidden/>
              </w:rPr>
              <w:tab/>
            </w:r>
            <w:r w:rsidR="008F35D4">
              <w:rPr>
                <w:noProof/>
                <w:webHidden/>
              </w:rPr>
              <w:fldChar w:fldCharType="begin"/>
            </w:r>
            <w:r w:rsidR="008F35D4">
              <w:rPr>
                <w:noProof/>
                <w:webHidden/>
              </w:rPr>
              <w:instrText xml:space="preserve"> PAGEREF _Toc57632095 \h </w:instrText>
            </w:r>
            <w:r w:rsidR="008F35D4">
              <w:rPr>
                <w:noProof/>
                <w:webHidden/>
              </w:rPr>
            </w:r>
            <w:r w:rsidR="008F35D4">
              <w:rPr>
                <w:noProof/>
                <w:webHidden/>
              </w:rPr>
              <w:fldChar w:fldCharType="separate"/>
            </w:r>
            <w:r w:rsidR="008F35D4">
              <w:rPr>
                <w:noProof/>
                <w:webHidden/>
              </w:rPr>
              <w:t>26</w:t>
            </w:r>
            <w:r w:rsidR="008F35D4">
              <w:rPr>
                <w:noProof/>
                <w:webHidden/>
              </w:rPr>
              <w:fldChar w:fldCharType="end"/>
            </w:r>
          </w:hyperlink>
        </w:p>
        <w:p w14:paraId="152E3974" w14:textId="103F2449" w:rsidR="008F35D4" w:rsidRDefault="00000000">
          <w:pPr>
            <w:pStyle w:val="TOC2"/>
            <w:tabs>
              <w:tab w:val="left" w:pos="880"/>
              <w:tab w:val="right" w:leader="dot" w:pos="9355"/>
            </w:tabs>
            <w:rPr>
              <w:rFonts w:asciiTheme="minorHAnsi" w:hAnsiTheme="minorHAnsi"/>
              <w:noProof/>
            </w:rPr>
          </w:pPr>
          <w:hyperlink w:anchor="_Toc57632096" w:history="1">
            <w:r w:rsidR="008F35D4" w:rsidRPr="000D232F">
              <w:rPr>
                <w:rStyle w:val="Hyperlink"/>
                <w:noProof/>
              </w:rPr>
              <w:t>3.4</w:t>
            </w:r>
            <w:r w:rsidR="008F35D4">
              <w:rPr>
                <w:rFonts w:asciiTheme="minorHAnsi" w:hAnsiTheme="minorHAnsi"/>
                <w:noProof/>
              </w:rPr>
              <w:tab/>
            </w:r>
            <w:r w:rsidR="008F35D4" w:rsidRPr="000D232F">
              <w:rPr>
                <w:rStyle w:val="Hyperlink"/>
                <w:noProof/>
              </w:rPr>
              <w:t>Teaching-Learning and Assessment Methods for Attainment of PLOs</w:t>
            </w:r>
            <w:r w:rsidR="008F35D4">
              <w:rPr>
                <w:noProof/>
                <w:webHidden/>
              </w:rPr>
              <w:tab/>
            </w:r>
            <w:r w:rsidR="008F35D4">
              <w:rPr>
                <w:noProof/>
                <w:webHidden/>
              </w:rPr>
              <w:fldChar w:fldCharType="begin"/>
            </w:r>
            <w:r w:rsidR="008F35D4">
              <w:rPr>
                <w:noProof/>
                <w:webHidden/>
              </w:rPr>
              <w:instrText xml:space="preserve"> PAGEREF _Toc57632096 \h </w:instrText>
            </w:r>
            <w:r w:rsidR="008F35D4">
              <w:rPr>
                <w:noProof/>
                <w:webHidden/>
              </w:rPr>
            </w:r>
            <w:r w:rsidR="008F35D4">
              <w:rPr>
                <w:noProof/>
                <w:webHidden/>
              </w:rPr>
              <w:fldChar w:fldCharType="separate"/>
            </w:r>
            <w:r w:rsidR="008F35D4">
              <w:rPr>
                <w:noProof/>
                <w:webHidden/>
              </w:rPr>
              <w:t>29</w:t>
            </w:r>
            <w:r w:rsidR="008F35D4">
              <w:rPr>
                <w:noProof/>
                <w:webHidden/>
              </w:rPr>
              <w:fldChar w:fldCharType="end"/>
            </w:r>
          </w:hyperlink>
        </w:p>
        <w:p w14:paraId="295EE4D8" w14:textId="313C36A3" w:rsidR="008F35D4" w:rsidRDefault="00000000">
          <w:pPr>
            <w:pStyle w:val="TOC2"/>
            <w:tabs>
              <w:tab w:val="left" w:pos="880"/>
              <w:tab w:val="right" w:leader="dot" w:pos="9355"/>
            </w:tabs>
            <w:rPr>
              <w:rFonts w:asciiTheme="minorHAnsi" w:hAnsiTheme="minorHAnsi"/>
              <w:noProof/>
            </w:rPr>
          </w:pPr>
          <w:hyperlink w:anchor="_Toc57632097" w:history="1">
            <w:r w:rsidR="008F35D4" w:rsidRPr="000D232F">
              <w:rPr>
                <w:rStyle w:val="Hyperlink"/>
                <w:noProof/>
              </w:rPr>
              <w:t>3.5</w:t>
            </w:r>
            <w:r w:rsidR="008F35D4">
              <w:rPr>
                <w:rFonts w:asciiTheme="minorHAnsi" w:hAnsiTheme="minorHAnsi"/>
                <w:noProof/>
              </w:rPr>
              <w:tab/>
            </w:r>
            <w:r w:rsidR="008F35D4" w:rsidRPr="000D232F">
              <w:rPr>
                <w:rStyle w:val="Hyperlink"/>
                <w:noProof/>
              </w:rPr>
              <w:t>Assessment Processes to Evaluate Attainment of PLOs</w:t>
            </w:r>
            <w:r w:rsidR="008F35D4">
              <w:rPr>
                <w:noProof/>
                <w:webHidden/>
              </w:rPr>
              <w:tab/>
            </w:r>
            <w:r w:rsidR="008F35D4">
              <w:rPr>
                <w:noProof/>
                <w:webHidden/>
              </w:rPr>
              <w:fldChar w:fldCharType="begin"/>
            </w:r>
            <w:r w:rsidR="008F35D4">
              <w:rPr>
                <w:noProof/>
                <w:webHidden/>
              </w:rPr>
              <w:instrText xml:space="preserve"> PAGEREF _Toc57632097 \h </w:instrText>
            </w:r>
            <w:r w:rsidR="008F35D4">
              <w:rPr>
                <w:noProof/>
                <w:webHidden/>
              </w:rPr>
            </w:r>
            <w:r w:rsidR="008F35D4">
              <w:rPr>
                <w:noProof/>
                <w:webHidden/>
              </w:rPr>
              <w:fldChar w:fldCharType="separate"/>
            </w:r>
            <w:r w:rsidR="008F35D4">
              <w:rPr>
                <w:noProof/>
                <w:webHidden/>
              </w:rPr>
              <w:t>30</w:t>
            </w:r>
            <w:r w:rsidR="008F35D4">
              <w:rPr>
                <w:noProof/>
                <w:webHidden/>
              </w:rPr>
              <w:fldChar w:fldCharType="end"/>
            </w:r>
          </w:hyperlink>
        </w:p>
        <w:p w14:paraId="387DF3CF" w14:textId="632EBF73" w:rsidR="008F35D4" w:rsidRDefault="00000000">
          <w:pPr>
            <w:pStyle w:val="TOC2"/>
            <w:tabs>
              <w:tab w:val="left" w:pos="880"/>
              <w:tab w:val="right" w:leader="dot" w:pos="9355"/>
            </w:tabs>
            <w:rPr>
              <w:rFonts w:asciiTheme="minorHAnsi" w:hAnsiTheme="minorHAnsi"/>
              <w:noProof/>
            </w:rPr>
          </w:pPr>
          <w:hyperlink w:anchor="_Toc57632098" w:history="1">
            <w:r w:rsidR="008F35D4" w:rsidRPr="000D232F">
              <w:rPr>
                <w:rStyle w:val="Hyperlink"/>
                <w:noProof/>
              </w:rPr>
              <w:t>3.6</w:t>
            </w:r>
            <w:r w:rsidR="008F35D4">
              <w:rPr>
                <w:rFonts w:asciiTheme="minorHAnsi" w:hAnsiTheme="minorHAnsi"/>
                <w:noProof/>
              </w:rPr>
              <w:tab/>
            </w:r>
            <w:r w:rsidR="008F35D4" w:rsidRPr="000D232F">
              <w:rPr>
                <w:rStyle w:val="Hyperlink"/>
                <w:noProof/>
              </w:rPr>
              <w:t>CQI Process for PLOs and Involvement of Various Stakeholders</w:t>
            </w:r>
            <w:r w:rsidR="008F35D4">
              <w:rPr>
                <w:noProof/>
                <w:webHidden/>
              </w:rPr>
              <w:tab/>
            </w:r>
            <w:r w:rsidR="008F35D4">
              <w:rPr>
                <w:noProof/>
                <w:webHidden/>
              </w:rPr>
              <w:fldChar w:fldCharType="begin"/>
            </w:r>
            <w:r w:rsidR="008F35D4">
              <w:rPr>
                <w:noProof/>
                <w:webHidden/>
              </w:rPr>
              <w:instrText xml:space="preserve"> PAGEREF _Toc57632098 \h </w:instrText>
            </w:r>
            <w:r w:rsidR="008F35D4">
              <w:rPr>
                <w:noProof/>
                <w:webHidden/>
              </w:rPr>
            </w:r>
            <w:r w:rsidR="008F35D4">
              <w:rPr>
                <w:noProof/>
                <w:webHidden/>
              </w:rPr>
              <w:fldChar w:fldCharType="separate"/>
            </w:r>
            <w:r w:rsidR="008F35D4">
              <w:rPr>
                <w:noProof/>
                <w:webHidden/>
              </w:rPr>
              <w:t>30</w:t>
            </w:r>
            <w:r w:rsidR="008F35D4">
              <w:rPr>
                <w:noProof/>
                <w:webHidden/>
              </w:rPr>
              <w:fldChar w:fldCharType="end"/>
            </w:r>
          </w:hyperlink>
        </w:p>
        <w:p w14:paraId="52FF0EA9" w14:textId="5395ECA7" w:rsidR="008F35D4" w:rsidRDefault="00000000">
          <w:pPr>
            <w:pStyle w:val="TOC1"/>
            <w:tabs>
              <w:tab w:val="left" w:pos="440"/>
              <w:tab w:val="right" w:leader="dot" w:pos="9355"/>
            </w:tabs>
            <w:rPr>
              <w:rFonts w:asciiTheme="minorHAnsi" w:hAnsiTheme="minorHAnsi"/>
              <w:noProof/>
            </w:rPr>
          </w:pPr>
          <w:hyperlink w:anchor="_Toc57632099" w:history="1">
            <w:r w:rsidR="008F35D4" w:rsidRPr="000D232F">
              <w:rPr>
                <w:rStyle w:val="Hyperlink"/>
                <w:noProof/>
              </w:rPr>
              <w:t>4</w:t>
            </w:r>
            <w:r w:rsidR="008F35D4">
              <w:rPr>
                <w:rFonts w:asciiTheme="minorHAnsi" w:hAnsiTheme="minorHAnsi"/>
                <w:noProof/>
              </w:rPr>
              <w:tab/>
            </w:r>
            <w:r w:rsidR="008F35D4" w:rsidRPr="000D232F">
              <w:rPr>
                <w:rStyle w:val="Hyperlink"/>
                <w:noProof/>
              </w:rPr>
              <w:t>. Criterion 3 - Curriculum and Learning Process</w:t>
            </w:r>
            <w:r w:rsidR="008F35D4">
              <w:rPr>
                <w:noProof/>
                <w:webHidden/>
              </w:rPr>
              <w:tab/>
            </w:r>
            <w:r w:rsidR="008F35D4">
              <w:rPr>
                <w:noProof/>
                <w:webHidden/>
              </w:rPr>
              <w:fldChar w:fldCharType="begin"/>
            </w:r>
            <w:r w:rsidR="008F35D4">
              <w:rPr>
                <w:noProof/>
                <w:webHidden/>
              </w:rPr>
              <w:instrText xml:space="preserve"> PAGEREF _Toc57632099 \h </w:instrText>
            </w:r>
            <w:r w:rsidR="008F35D4">
              <w:rPr>
                <w:noProof/>
                <w:webHidden/>
              </w:rPr>
            </w:r>
            <w:r w:rsidR="008F35D4">
              <w:rPr>
                <w:noProof/>
                <w:webHidden/>
              </w:rPr>
              <w:fldChar w:fldCharType="separate"/>
            </w:r>
            <w:r w:rsidR="008F35D4">
              <w:rPr>
                <w:noProof/>
                <w:webHidden/>
              </w:rPr>
              <w:t>34</w:t>
            </w:r>
            <w:r w:rsidR="008F35D4">
              <w:rPr>
                <w:noProof/>
                <w:webHidden/>
              </w:rPr>
              <w:fldChar w:fldCharType="end"/>
            </w:r>
          </w:hyperlink>
        </w:p>
        <w:p w14:paraId="1DE247A8" w14:textId="79AAC931" w:rsidR="008F35D4" w:rsidRDefault="00000000">
          <w:pPr>
            <w:pStyle w:val="TOC2"/>
            <w:tabs>
              <w:tab w:val="left" w:pos="880"/>
              <w:tab w:val="right" w:leader="dot" w:pos="9355"/>
            </w:tabs>
            <w:rPr>
              <w:rFonts w:asciiTheme="minorHAnsi" w:hAnsiTheme="minorHAnsi"/>
              <w:noProof/>
            </w:rPr>
          </w:pPr>
          <w:hyperlink w:anchor="_Toc57632100" w:history="1">
            <w:r w:rsidR="008F35D4" w:rsidRPr="000D232F">
              <w:rPr>
                <w:rStyle w:val="Hyperlink"/>
                <w:noProof/>
              </w:rPr>
              <w:t>4.1</w:t>
            </w:r>
            <w:r w:rsidR="008F35D4">
              <w:rPr>
                <w:rFonts w:asciiTheme="minorHAnsi" w:hAnsiTheme="minorHAnsi"/>
                <w:noProof/>
              </w:rPr>
              <w:tab/>
            </w:r>
            <w:r w:rsidR="008F35D4" w:rsidRPr="000D232F">
              <w:rPr>
                <w:rStyle w:val="Hyperlink"/>
                <w:noProof/>
              </w:rPr>
              <w:t>Program Structure and Curriculum Coverage</w:t>
            </w:r>
            <w:r w:rsidR="008F35D4">
              <w:rPr>
                <w:noProof/>
                <w:webHidden/>
              </w:rPr>
              <w:tab/>
            </w:r>
            <w:r w:rsidR="008F35D4">
              <w:rPr>
                <w:noProof/>
                <w:webHidden/>
              </w:rPr>
              <w:fldChar w:fldCharType="begin"/>
            </w:r>
            <w:r w:rsidR="008F35D4">
              <w:rPr>
                <w:noProof/>
                <w:webHidden/>
              </w:rPr>
              <w:instrText xml:space="preserve"> PAGEREF _Toc57632100 \h </w:instrText>
            </w:r>
            <w:r w:rsidR="008F35D4">
              <w:rPr>
                <w:noProof/>
                <w:webHidden/>
              </w:rPr>
            </w:r>
            <w:r w:rsidR="008F35D4">
              <w:rPr>
                <w:noProof/>
                <w:webHidden/>
              </w:rPr>
              <w:fldChar w:fldCharType="separate"/>
            </w:r>
            <w:r w:rsidR="008F35D4">
              <w:rPr>
                <w:noProof/>
                <w:webHidden/>
              </w:rPr>
              <w:t>34</w:t>
            </w:r>
            <w:r w:rsidR="008F35D4">
              <w:rPr>
                <w:noProof/>
                <w:webHidden/>
              </w:rPr>
              <w:fldChar w:fldCharType="end"/>
            </w:r>
          </w:hyperlink>
        </w:p>
        <w:p w14:paraId="0CE3BED8" w14:textId="084060AB" w:rsidR="008F35D4" w:rsidRDefault="00000000">
          <w:pPr>
            <w:pStyle w:val="TOC2"/>
            <w:tabs>
              <w:tab w:val="left" w:pos="880"/>
              <w:tab w:val="right" w:leader="dot" w:pos="9355"/>
            </w:tabs>
            <w:rPr>
              <w:rFonts w:asciiTheme="minorHAnsi" w:hAnsiTheme="minorHAnsi"/>
              <w:noProof/>
            </w:rPr>
          </w:pPr>
          <w:hyperlink w:anchor="_Toc57632101" w:history="1">
            <w:r w:rsidR="008F35D4" w:rsidRPr="000D232F">
              <w:rPr>
                <w:rStyle w:val="Hyperlink"/>
                <w:noProof/>
              </w:rPr>
              <w:t>4.2</w:t>
            </w:r>
            <w:r w:rsidR="008F35D4">
              <w:rPr>
                <w:rFonts w:asciiTheme="minorHAnsi" w:hAnsiTheme="minorHAnsi"/>
                <w:noProof/>
              </w:rPr>
              <w:tab/>
            </w:r>
            <w:r w:rsidR="008F35D4" w:rsidRPr="000D232F">
              <w:rPr>
                <w:rStyle w:val="Hyperlink"/>
                <w:noProof/>
              </w:rPr>
              <w:t>Coverage at Engineering and Non-Engineering Courses</w:t>
            </w:r>
            <w:r w:rsidR="008F35D4">
              <w:rPr>
                <w:noProof/>
                <w:webHidden/>
              </w:rPr>
              <w:tab/>
            </w:r>
            <w:r w:rsidR="008F35D4">
              <w:rPr>
                <w:noProof/>
                <w:webHidden/>
              </w:rPr>
              <w:fldChar w:fldCharType="begin"/>
            </w:r>
            <w:r w:rsidR="008F35D4">
              <w:rPr>
                <w:noProof/>
                <w:webHidden/>
              </w:rPr>
              <w:instrText xml:space="preserve"> PAGEREF _Toc57632101 \h </w:instrText>
            </w:r>
            <w:r w:rsidR="008F35D4">
              <w:rPr>
                <w:noProof/>
                <w:webHidden/>
              </w:rPr>
            </w:r>
            <w:r w:rsidR="008F35D4">
              <w:rPr>
                <w:noProof/>
                <w:webHidden/>
              </w:rPr>
              <w:fldChar w:fldCharType="separate"/>
            </w:r>
            <w:r w:rsidR="008F35D4">
              <w:rPr>
                <w:noProof/>
                <w:webHidden/>
              </w:rPr>
              <w:t>34</w:t>
            </w:r>
            <w:r w:rsidR="008F35D4">
              <w:rPr>
                <w:noProof/>
                <w:webHidden/>
              </w:rPr>
              <w:fldChar w:fldCharType="end"/>
            </w:r>
          </w:hyperlink>
        </w:p>
        <w:p w14:paraId="181D0A89" w14:textId="4BFDCD09" w:rsidR="008F35D4" w:rsidRDefault="00000000">
          <w:pPr>
            <w:pStyle w:val="TOC2"/>
            <w:tabs>
              <w:tab w:val="left" w:pos="880"/>
              <w:tab w:val="right" w:leader="dot" w:pos="9355"/>
            </w:tabs>
            <w:rPr>
              <w:rFonts w:asciiTheme="minorHAnsi" w:hAnsiTheme="minorHAnsi"/>
              <w:noProof/>
            </w:rPr>
          </w:pPr>
          <w:hyperlink w:anchor="_Toc57632102" w:history="1">
            <w:r w:rsidR="008F35D4" w:rsidRPr="000D232F">
              <w:rPr>
                <w:rStyle w:val="Hyperlink"/>
                <w:noProof/>
              </w:rPr>
              <w:t>4.3</w:t>
            </w:r>
            <w:r w:rsidR="008F35D4">
              <w:rPr>
                <w:rFonts w:asciiTheme="minorHAnsi" w:hAnsiTheme="minorHAnsi"/>
                <w:noProof/>
              </w:rPr>
              <w:tab/>
            </w:r>
            <w:r w:rsidR="008F35D4" w:rsidRPr="000D232F">
              <w:rPr>
                <w:rStyle w:val="Hyperlink"/>
                <w:noProof/>
              </w:rPr>
              <w:t>Complex Engineering Problems and Activities</w:t>
            </w:r>
            <w:r w:rsidR="008F35D4">
              <w:rPr>
                <w:noProof/>
                <w:webHidden/>
              </w:rPr>
              <w:tab/>
            </w:r>
            <w:r w:rsidR="008F35D4">
              <w:rPr>
                <w:noProof/>
                <w:webHidden/>
              </w:rPr>
              <w:fldChar w:fldCharType="begin"/>
            </w:r>
            <w:r w:rsidR="008F35D4">
              <w:rPr>
                <w:noProof/>
                <w:webHidden/>
              </w:rPr>
              <w:instrText xml:space="preserve"> PAGEREF _Toc57632102 \h </w:instrText>
            </w:r>
            <w:r w:rsidR="008F35D4">
              <w:rPr>
                <w:noProof/>
                <w:webHidden/>
              </w:rPr>
            </w:r>
            <w:r w:rsidR="008F35D4">
              <w:rPr>
                <w:noProof/>
                <w:webHidden/>
              </w:rPr>
              <w:fldChar w:fldCharType="separate"/>
            </w:r>
            <w:r w:rsidR="008F35D4">
              <w:rPr>
                <w:noProof/>
                <w:webHidden/>
              </w:rPr>
              <w:t>39</w:t>
            </w:r>
            <w:r w:rsidR="008F35D4">
              <w:rPr>
                <w:noProof/>
                <w:webHidden/>
              </w:rPr>
              <w:fldChar w:fldCharType="end"/>
            </w:r>
          </w:hyperlink>
        </w:p>
        <w:p w14:paraId="2D29E7BD" w14:textId="08A6DD22" w:rsidR="008F35D4" w:rsidRDefault="00000000">
          <w:pPr>
            <w:pStyle w:val="TOC2"/>
            <w:tabs>
              <w:tab w:val="left" w:pos="880"/>
              <w:tab w:val="right" w:leader="dot" w:pos="9355"/>
            </w:tabs>
            <w:rPr>
              <w:rFonts w:asciiTheme="minorHAnsi" w:hAnsiTheme="minorHAnsi"/>
              <w:noProof/>
            </w:rPr>
          </w:pPr>
          <w:hyperlink w:anchor="_Toc57632103" w:history="1">
            <w:r w:rsidR="008F35D4" w:rsidRPr="000D232F">
              <w:rPr>
                <w:rStyle w:val="Hyperlink"/>
                <w:noProof/>
              </w:rPr>
              <w:t>4.4</w:t>
            </w:r>
            <w:r w:rsidR="008F35D4">
              <w:rPr>
                <w:rFonts w:asciiTheme="minorHAnsi" w:hAnsiTheme="minorHAnsi"/>
                <w:noProof/>
              </w:rPr>
              <w:tab/>
            </w:r>
            <w:r w:rsidR="008F35D4" w:rsidRPr="000D232F">
              <w:rPr>
                <w:rStyle w:val="Hyperlink"/>
                <w:noProof/>
              </w:rPr>
              <w:t>Laboratories</w:t>
            </w:r>
            <w:r w:rsidR="008F35D4">
              <w:rPr>
                <w:noProof/>
                <w:webHidden/>
              </w:rPr>
              <w:tab/>
            </w:r>
            <w:r w:rsidR="008F35D4">
              <w:rPr>
                <w:noProof/>
                <w:webHidden/>
              </w:rPr>
              <w:fldChar w:fldCharType="begin"/>
            </w:r>
            <w:r w:rsidR="008F35D4">
              <w:rPr>
                <w:noProof/>
                <w:webHidden/>
              </w:rPr>
              <w:instrText xml:space="preserve"> PAGEREF _Toc57632103 \h </w:instrText>
            </w:r>
            <w:r w:rsidR="008F35D4">
              <w:rPr>
                <w:noProof/>
                <w:webHidden/>
              </w:rPr>
            </w:r>
            <w:r w:rsidR="008F35D4">
              <w:rPr>
                <w:noProof/>
                <w:webHidden/>
              </w:rPr>
              <w:fldChar w:fldCharType="separate"/>
            </w:r>
            <w:r w:rsidR="008F35D4">
              <w:rPr>
                <w:noProof/>
                <w:webHidden/>
              </w:rPr>
              <w:t>39</w:t>
            </w:r>
            <w:r w:rsidR="008F35D4">
              <w:rPr>
                <w:noProof/>
                <w:webHidden/>
              </w:rPr>
              <w:fldChar w:fldCharType="end"/>
            </w:r>
          </w:hyperlink>
        </w:p>
        <w:p w14:paraId="3BABF974" w14:textId="72680C67" w:rsidR="008F35D4" w:rsidRDefault="00000000">
          <w:pPr>
            <w:pStyle w:val="TOC2"/>
            <w:tabs>
              <w:tab w:val="left" w:pos="880"/>
              <w:tab w:val="right" w:leader="dot" w:pos="9355"/>
            </w:tabs>
            <w:rPr>
              <w:rFonts w:asciiTheme="minorHAnsi" w:hAnsiTheme="minorHAnsi"/>
              <w:noProof/>
            </w:rPr>
          </w:pPr>
          <w:hyperlink w:anchor="_Toc57632104" w:history="1">
            <w:r w:rsidR="008F35D4" w:rsidRPr="000D232F">
              <w:rPr>
                <w:rStyle w:val="Hyperlink"/>
                <w:noProof/>
              </w:rPr>
              <w:t>4.5</w:t>
            </w:r>
            <w:r w:rsidR="008F35D4">
              <w:rPr>
                <w:rFonts w:asciiTheme="minorHAnsi" w:hAnsiTheme="minorHAnsi"/>
                <w:noProof/>
              </w:rPr>
              <w:tab/>
            </w:r>
            <w:r w:rsidR="008F35D4" w:rsidRPr="000D232F">
              <w:rPr>
                <w:rStyle w:val="Hyperlink"/>
                <w:noProof/>
              </w:rPr>
              <w:t>Lab Work and Assessment Mechanism</w:t>
            </w:r>
            <w:r w:rsidR="008F35D4">
              <w:rPr>
                <w:noProof/>
                <w:webHidden/>
              </w:rPr>
              <w:tab/>
            </w:r>
            <w:r w:rsidR="008F35D4">
              <w:rPr>
                <w:noProof/>
                <w:webHidden/>
              </w:rPr>
              <w:fldChar w:fldCharType="begin"/>
            </w:r>
            <w:r w:rsidR="008F35D4">
              <w:rPr>
                <w:noProof/>
                <w:webHidden/>
              </w:rPr>
              <w:instrText xml:space="preserve"> PAGEREF _Toc57632104 \h </w:instrText>
            </w:r>
            <w:r w:rsidR="008F35D4">
              <w:rPr>
                <w:noProof/>
                <w:webHidden/>
              </w:rPr>
            </w:r>
            <w:r w:rsidR="008F35D4">
              <w:rPr>
                <w:noProof/>
                <w:webHidden/>
              </w:rPr>
              <w:fldChar w:fldCharType="separate"/>
            </w:r>
            <w:r w:rsidR="008F35D4">
              <w:rPr>
                <w:noProof/>
                <w:webHidden/>
              </w:rPr>
              <w:t>40</w:t>
            </w:r>
            <w:r w:rsidR="008F35D4">
              <w:rPr>
                <w:noProof/>
                <w:webHidden/>
              </w:rPr>
              <w:fldChar w:fldCharType="end"/>
            </w:r>
          </w:hyperlink>
        </w:p>
        <w:p w14:paraId="4F8DAF08" w14:textId="43CE57F6" w:rsidR="008F35D4" w:rsidRDefault="00000000">
          <w:pPr>
            <w:pStyle w:val="TOC2"/>
            <w:tabs>
              <w:tab w:val="left" w:pos="880"/>
              <w:tab w:val="right" w:leader="dot" w:pos="9355"/>
            </w:tabs>
            <w:rPr>
              <w:rFonts w:asciiTheme="minorHAnsi" w:hAnsiTheme="minorHAnsi"/>
              <w:noProof/>
            </w:rPr>
          </w:pPr>
          <w:hyperlink w:anchor="_Toc57632105" w:history="1">
            <w:r w:rsidR="008F35D4" w:rsidRPr="000D232F">
              <w:rPr>
                <w:rStyle w:val="Hyperlink"/>
                <w:noProof/>
              </w:rPr>
              <w:t>4.6</w:t>
            </w:r>
            <w:r w:rsidR="008F35D4">
              <w:rPr>
                <w:rFonts w:asciiTheme="minorHAnsi" w:hAnsiTheme="minorHAnsi"/>
                <w:noProof/>
              </w:rPr>
              <w:tab/>
            </w:r>
            <w:r w:rsidR="008F35D4" w:rsidRPr="000D232F">
              <w:rPr>
                <w:rStyle w:val="Hyperlink"/>
                <w:noProof/>
              </w:rPr>
              <w:t>Course Learning Outcomes and Bloom’s Taxonomy Levels</w:t>
            </w:r>
            <w:r w:rsidR="008F35D4">
              <w:rPr>
                <w:noProof/>
                <w:webHidden/>
              </w:rPr>
              <w:tab/>
            </w:r>
            <w:r w:rsidR="008F35D4">
              <w:rPr>
                <w:noProof/>
                <w:webHidden/>
              </w:rPr>
              <w:fldChar w:fldCharType="begin"/>
            </w:r>
            <w:r w:rsidR="008F35D4">
              <w:rPr>
                <w:noProof/>
                <w:webHidden/>
              </w:rPr>
              <w:instrText xml:space="preserve"> PAGEREF _Toc57632105 \h </w:instrText>
            </w:r>
            <w:r w:rsidR="008F35D4">
              <w:rPr>
                <w:noProof/>
                <w:webHidden/>
              </w:rPr>
            </w:r>
            <w:r w:rsidR="008F35D4">
              <w:rPr>
                <w:noProof/>
                <w:webHidden/>
              </w:rPr>
              <w:fldChar w:fldCharType="separate"/>
            </w:r>
            <w:r w:rsidR="008F35D4">
              <w:rPr>
                <w:noProof/>
                <w:webHidden/>
              </w:rPr>
              <w:t>40</w:t>
            </w:r>
            <w:r w:rsidR="008F35D4">
              <w:rPr>
                <w:noProof/>
                <w:webHidden/>
              </w:rPr>
              <w:fldChar w:fldCharType="end"/>
            </w:r>
          </w:hyperlink>
        </w:p>
        <w:p w14:paraId="0980A239" w14:textId="5ABF1F16" w:rsidR="008F35D4" w:rsidRDefault="00000000">
          <w:pPr>
            <w:pStyle w:val="TOC1"/>
            <w:tabs>
              <w:tab w:val="left" w:pos="440"/>
              <w:tab w:val="right" w:leader="dot" w:pos="9355"/>
            </w:tabs>
            <w:rPr>
              <w:rFonts w:asciiTheme="minorHAnsi" w:hAnsiTheme="minorHAnsi"/>
              <w:noProof/>
            </w:rPr>
          </w:pPr>
          <w:hyperlink w:anchor="_Toc57632106" w:history="1">
            <w:r w:rsidR="008F35D4" w:rsidRPr="000D232F">
              <w:rPr>
                <w:rStyle w:val="Hyperlink"/>
                <w:noProof/>
              </w:rPr>
              <w:t>5</w:t>
            </w:r>
            <w:r w:rsidR="008F35D4">
              <w:rPr>
                <w:rFonts w:asciiTheme="minorHAnsi" w:hAnsiTheme="minorHAnsi"/>
                <w:noProof/>
              </w:rPr>
              <w:tab/>
            </w:r>
            <w:r w:rsidR="008F35D4" w:rsidRPr="000D232F">
              <w:rPr>
                <w:rStyle w:val="Hyperlink"/>
                <w:noProof/>
              </w:rPr>
              <w:t>. Criterion 4 - Students</w:t>
            </w:r>
            <w:r w:rsidR="008F35D4">
              <w:rPr>
                <w:noProof/>
                <w:webHidden/>
              </w:rPr>
              <w:tab/>
            </w:r>
            <w:r w:rsidR="008F35D4">
              <w:rPr>
                <w:noProof/>
                <w:webHidden/>
              </w:rPr>
              <w:fldChar w:fldCharType="begin"/>
            </w:r>
            <w:r w:rsidR="008F35D4">
              <w:rPr>
                <w:noProof/>
                <w:webHidden/>
              </w:rPr>
              <w:instrText xml:space="preserve"> PAGEREF _Toc57632106 \h </w:instrText>
            </w:r>
            <w:r w:rsidR="008F35D4">
              <w:rPr>
                <w:noProof/>
                <w:webHidden/>
              </w:rPr>
            </w:r>
            <w:r w:rsidR="008F35D4">
              <w:rPr>
                <w:noProof/>
                <w:webHidden/>
              </w:rPr>
              <w:fldChar w:fldCharType="separate"/>
            </w:r>
            <w:r w:rsidR="008F35D4">
              <w:rPr>
                <w:noProof/>
                <w:webHidden/>
              </w:rPr>
              <w:t>50</w:t>
            </w:r>
            <w:r w:rsidR="008F35D4">
              <w:rPr>
                <w:noProof/>
                <w:webHidden/>
              </w:rPr>
              <w:fldChar w:fldCharType="end"/>
            </w:r>
          </w:hyperlink>
        </w:p>
        <w:p w14:paraId="26DC0FCB" w14:textId="5351C455" w:rsidR="008F35D4" w:rsidRDefault="00000000">
          <w:pPr>
            <w:pStyle w:val="TOC2"/>
            <w:tabs>
              <w:tab w:val="left" w:pos="880"/>
              <w:tab w:val="right" w:leader="dot" w:pos="9355"/>
            </w:tabs>
            <w:rPr>
              <w:rFonts w:asciiTheme="minorHAnsi" w:hAnsiTheme="minorHAnsi"/>
              <w:noProof/>
            </w:rPr>
          </w:pPr>
          <w:hyperlink w:anchor="_Toc57632107" w:history="1">
            <w:r w:rsidR="008F35D4" w:rsidRPr="000D232F">
              <w:rPr>
                <w:rStyle w:val="Hyperlink"/>
                <w:noProof/>
              </w:rPr>
              <w:t>5.1</w:t>
            </w:r>
            <w:r w:rsidR="008F35D4">
              <w:rPr>
                <w:rFonts w:asciiTheme="minorHAnsi" w:hAnsiTheme="minorHAnsi"/>
                <w:noProof/>
              </w:rPr>
              <w:tab/>
            </w:r>
            <w:r w:rsidR="008F35D4" w:rsidRPr="000D232F">
              <w:rPr>
                <w:rStyle w:val="Hyperlink"/>
                <w:noProof/>
              </w:rPr>
              <w:t>Admission Criteria</w:t>
            </w:r>
            <w:r w:rsidR="008F35D4">
              <w:rPr>
                <w:noProof/>
                <w:webHidden/>
              </w:rPr>
              <w:tab/>
            </w:r>
            <w:r w:rsidR="008F35D4">
              <w:rPr>
                <w:noProof/>
                <w:webHidden/>
              </w:rPr>
              <w:fldChar w:fldCharType="begin"/>
            </w:r>
            <w:r w:rsidR="008F35D4">
              <w:rPr>
                <w:noProof/>
                <w:webHidden/>
              </w:rPr>
              <w:instrText xml:space="preserve"> PAGEREF _Toc57632107 \h </w:instrText>
            </w:r>
            <w:r w:rsidR="008F35D4">
              <w:rPr>
                <w:noProof/>
                <w:webHidden/>
              </w:rPr>
            </w:r>
            <w:r w:rsidR="008F35D4">
              <w:rPr>
                <w:noProof/>
                <w:webHidden/>
              </w:rPr>
              <w:fldChar w:fldCharType="separate"/>
            </w:r>
            <w:r w:rsidR="008F35D4">
              <w:rPr>
                <w:noProof/>
                <w:webHidden/>
              </w:rPr>
              <w:t>50</w:t>
            </w:r>
            <w:r w:rsidR="008F35D4">
              <w:rPr>
                <w:noProof/>
                <w:webHidden/>
              </w:rPr>
              <w:fldChar w:fldCharType="end"/>
            </w:r>
          </w:hyperlink>
        </w:p>
        <w:p w14:paraId="6356A33B" w14:textId="438AD2EE" w:rsidR="008F35D4" w:rsidRDefault="00000000">
          <w:pPr>
            <w:pStyle w:val="TOC2"/>
            <w:tabs>
              <w:tab w:val="left" w:pos="880"/>
              <w:tab w:val="right" w:leader="dot" w:pos="9355"/>
            </w:tabs>
            <w:rPr>
              <w:rFonts w:asciiTheme="minorHAnsi" w:hAnsiTheme="minorHAnsi"/>
              <w:noProof/>
            </w:rPr>
          </w:pPr>
          <w:hyperlink w:anchor="_Toc57632108" w:history="1">
            <w:r w:rsidR="008F35D4" w:rsidRPr="000D232F">
              <w:rPr>
                <w:rStyle w:val="Hyperlink"/>
                <w:noProof/>
              </w:rPr>
              <w:t>5.2</w:t>
            </w:r>
            <w:r w:rsidR="008F35D4">
              <w:rPr>
                <w:rFonts w:asciiTheme="minorHAnsi" w:hAnsiTheme="minorHAnsi"/>
                <w:noProof/>
              </w:rPr>
              <w:tab/>
            </w:r>
            <w:r w:rsidR="008F35D4" w:rsidRPr="000D232F">
              <w:rPr>
                <w:rStyle w:val="Hyperlink"/>
                <w:noProof/>
              </w:rPr>
              <w:t>Admission response and %age admitted</w:t>
            </w:r>
            <w:r w:rsidR="008F35D4">
              <w:rPr>
                <w:noProof/>
                <w:webHidden/>
              </w:rPr>
              <w:tab/>
            </w:r>
            <w:r w:rsidR="008F35D4">
              <w:rPr>
                <w:noProof/>
                <w:webHidden/>
              </w:rPr>
              <w:fldChar w:fldCharType="begin"/>
            </w:r>
            <w:r w:rsidR="008F35D4">
              <w:rPr>
                <w:noProof/>
                <w:webHidden/>
              </w:rPr>
              <w:instrText xml:space="preserve"> PAGEREF _Toc57632108 \h </w:instrText>
            </w:r>
            <w:r w:rsidR="008F35D4">
              <w:rPr>
                <w:noProof/>
                <w:webHidden/>
              </w:rPr>
            </w:r>
            <w:r w:rsidR="008F35D4">
              <w:rPr>
                <w:noProof/>
                <w:webHidden/>
              </w:rPr>
              <w:fldChar w:fldCharType="separate"/>
            </w:r>
            <w:r w:rsidR="008F35D4">
              <w:rPr>
                <w:noProof/>
                <w:webHidden/>
              </w:rPr>
              <w:t>50</w:t>
            </w:r>
            <w:r w:rsidR="008F35D4">
              <w:rPr>
                <w:noProof/>
                <w:webHidden/>
              </w:rPr>
              <w:fldChar w:fldCharType="end"/>
            </w:r>
          </w:hyperlink>
        </w:p>
        <w:p w14:paraId="0DC0E906" w14:textId="6413F4BB" w:rsidR="008F35D4" w:rsidRDefault="00000000">
          <w:pPr>
            <w:pStyle w:val="TOC2"/>
            <w:tabs>
              <w:tab w:val="left" w:pos="880"/>
              <w:tab w:val="right" w:leader="dot" w:pos="9355"/>
            </w:tabs>
            <w:rPr>
              <w:rFonts w:asciiTheme="minorHAnsi" w:hAnsiTheme="minorHAnsi"/>
              <w:noProof/>
            </w:rPr>
          </w:pPr>
          <w:hyperlink w:anchor="_Toc57632109" w:history="1">
            <w:r w:rsidR="008F35D4" w:rsidRPr="000D232F">
              <w:rPr>
                <w:rStyle w:val="Hyperlink"/>
                <w:noProof/>
              </w:rPr>
              <w:t>5.3</w:t>
            </w:r>
            <w:r w:rsidR="008F35D4">
              <w:rPr>
                <w:rFonts w:asciiTheme="minorHAnsi" w:hAnsiTheme="minorHAnsi"/>
                <w:noProof/>
              </w:rPr>
              <w:tab/>
            </w:r>
            <w:r w:rsidR="008F35D4" w:rsidRPr="000D232F">
              <w:rPr>
                <w:rStyle w:val="Hyperlink"/>
                <w:noProof/>
                <w:u w:color="000000"/>
              </w:rPr>
              <w:t>Intake</w:t>
            </w:r>
            <w:r w:rsidR="008F35D4">
              <w:rPr>
                <w:noProof/>
                <w:webHidden/>
              </w:rPr>
              <w:tab/>
            </w:r>
            <w:r w:rsidR="008F35D4">
              <w:rPr>
                <w:noProof/>
                <w:webHidden/>
              </w:rPr>
              <w:fldChar w:fldCharType="begin"/>
            </w:r>
            <w:r w:rsidR="008F35D4">
              <w:rPr>
                <w:noProof/>
                <w:webHidden/>
              </w:rPr>
              <w:instrText xml:space="preserve"> PAGEREF _Toc57632109 \h </w:instrText>
            </w:r>
            <w:r w:rsidR="008F35D4">
              <w:rPr>
                <w:noProof/>
                <w:webHidden/>
              </w:rPr>
            </w:r>
            <w:r w:rsidR="008F35D4">
              <w:rPr>
                <w:noProof/>
                <w:webHidden/>
              </w:rPr>
              <w:fldChar w:fldCharType="separate"/>
            </w:r>
            <w:r w:rsidR="008F35D4">
              <w:rPr>
                <w:noProof/>
                <w:webHidden/>
              </w:rPr>
              <w:t>51</w:t>
            </w:r>
            <w:r w:rsidR="008F35D4">
              <w:rPr>
                <w:noProof/>
                <w:webHidden/>
              </w:rPr>
              <w:fldChar w:fldCharType="end"/>
            </w:r>
          </w:hyperlink>
        </w:p>
        <w:p w14:paraId="3CB855CF" w14:textId="661FA6C3" w:rsidR="008F35D4" w:rsidRDefault="00000000">
          <w:pPr>
            <w:pStyle w:val="TOC2"/>
            <w:tabs>
              <w:tab w:val="left" w:pos="880"/>
              <w:tab w:val="right" w:leader="dot" w:pos="9355"/>
            </w:tabs>
            <w:rPr>
              <w:rFonts w:asciiTheme="minorHAnsi" w:hAnsiTheme="minorHAnsi"/>
              <w:noProof/>
            </w:rPr>
          </w:pPr>
          <w:hyperlink w:anchor="_Toc57632110" w:history="1">
            <w:r w:rsidR="008F35D4" w:rsidRPr="000D232F">
              <w:rPr>
                <w:rStyle w:val="Hyperlink"/>
                <w:noProof/>
              </w:rPr>
              <w:t>5.4</w:t>
            </w:r>
            <w:r w:rsidR="008F35D4">
              <w:rPr>
                <w:rFonts w:asciiTheme="minorHAnsi" w:hAnsiTheme="minorHAnsi"/>
                <w:noProof/>
              </w:rPr>
              <w:tab/>
            </w:r>
            <w:r w:rsidR="008F35D4" w:rsidRPr="000D232F">
              <w:rPr>
                <w:rStyle w:val="Hyperlink"/>
                <w:noProof/>
                <w:u w:color="000000"/>
              </w:rPr>
              <w:t>Policy for Credit Transfer and Exemption</w:t>
            </w:r>
            <w:r w:rsidR="008F35D4">
              <w:rPr>
                <w:noProof/>
                <w:webHidden/>
              </w:rPr>
              <w:tab/>
            </w:r>
            <w:r w:rsidR="008F35D4">
              <w:rPr>
                <w:noProof/>
                <w:webHidden/>
              </w:rPr>
              <w:fldChar w:fldCharType="begin"/>
            </w:r>
            <w:r w:rsidR="008F35D4">
              <w:rPr>
                <w:noProof/>
                <w:webHidden/>
              </w:rPr>
              <w:instrText xml:space="preserve"> PAGEREF _Toc57632110 \h </w:instrText>
            </w:r>
            <w:r w:rsidR="008F35D4">
              <w:rPr>
                <w:noProof/>
                <w:webHidden/>
              </w:rPr>
            </w:r>
            <w:r w:rsidR="008F35D4">
              <w:rPr>
                <w:noProof/>
                <w:webHidden/>
              </w:rPr>
              <w:fldChar w:fldCharType="separate"/>
            </w:r>
            <w:r w:rsidR="008F35D4">
              <w:rPr>
                <w:noProof/>
                <w:webHidden/>
              </w:rPr>
              <w:t>51</w:t>
            </w:r>
            <w:r w:rsidR="008F35D4">
              <w:rPr>
                <w:noProof/>
                <w:webHidden/>
              </w:rPr>
              <w:fldChar w:fldCharType="end"/>
            </w:r>
          </w:hyperlink>
        </w:p>
        <w:p w14:paraId="06C0BCBF" w14:textId="215CE409" w:rsidR="008F35D4" w:rsidRDefault="00000000">
          <w:pPr>
            <w:pStyle w:val="TOC2"/>
            <w:tabs>
              <w:tab w:val="left" w:pos="880"/>
              <w:tab w:val="right" w:leader="dot" w:pos="9355"/>
            </w:tabs>
            <w:rPr>
              <w:rFonts w:asciiTheme="minorHAnsi" w:hAnsiTheme="minorHAnsi"/>
              <w:noProof/>
            </w:rPr>
          </w:pPr>
          <w:hyperlink w:anchor="_Toc57632111" w:history="1">
            <w:r w:rsidR="008F35D4" w:rsidRPr="000D232F">
              <w:rPr>
                <w:rStyle w:val="Hyperlink"/>
                <w:noProof/>
              </w:rPr>
              <w:t>5.5</w:t>
            </w:r>
            <w:r w:rsidR="008F35D4">
              <w:rPr>
                <w:rFonts w:asciiTheme="minorHAnsi" w:hAnsiTheme="minorHAnsi"/>
                <w:noProof/>
              </w:rPr>
              <w:tab/>
            </w:r>
            <w:r w:rsidR="008F35D4" w:rsidRPr="000D232F">
              <w:rPr>
                <w:rStyle w:val="Hyperlink"/>
                <w:noProof/>
              </w:rPr>
              <w:t>Semester academic load</w:t>
            </w:r>
            <w:r w:rsidR="008F35D4">
              <w:rPr>
                <w:noProof/>
                <w:webHidden/>
              </w:rPr>
              <w:tab/>
            </w:r>
            <w:r w:rsidR="008F35D4">
              <w:rPr>
                <w:noProof/>
                <w:webHidden/>
              </w:rPr>
              <w:fldChar w:fldCharType="begin"/>
            </w:r>
            <w:r w:rsidR="008F35D4">
              <w:rPr>
                <w:noProof/>
                <w:webHidden/>
              </w:rPr>
              <w:instrText xml:space="preserve"> PAGEREF _Toc57632111 \h </w:instrText>
            </w:r>
            <w:r w:rsidR="008F35D4">
              <w:rPr>
                <w:noProof/>
                <w:webHidden/>
              </w:rPr>
            </w:r>
            <w:r w:rsidR="008F35D4">
              <w:rPr>
                <w:noProof/>
                <w:webHidden/>
              </w:rPr>
              <w:fldChar w:fldCharType="separate"/>
            </w:r>
            <w:r w:rsidR="008F35D4">
              <w:rPr>
                <w:noProof/>
                <w:webHidden/>
              </w:rPr>
              <w:t>52</w:t>
            </w:r>
            <w:r w:rsidR="008F35D4">
              <w:rPr>
                <w:noProof/>
                <w:webHidden/>
              </w:rPr>
              <w:fldChar w:fldCharType="end"/>
            </w:r>
          </w:hyperlink>
        </w:p>
        <w:p w14:paraId="2B1596FF" w14:textId="6B59A280" w:rsidR="008F35D4" w:rsidRDefault="00000000">
          <w:pPr>
            <w:pStyle w:val="TOC2"/>
            <w:tabs>
              <w:tab w:val="left" w:pos="880"/>
              <w:tab w:val="right" w:leader="dot" w:pos="9355"/>
            </w:tabs>
            <w:rPr>
              <w:rFonts w:asciiTheme="minorHAnsi" w:hAnsiTheme="minorHAnsi"/>
              <w:noProof/>
            </w:rPr>
          </w:pPr>
          <w:hyperlink w:anchor="_Toc57632112" w:history="1">
            <w:r w:rsidR="008F35D4" w:rsidRPr="000D232F">
              <w:rPr>
                <w:rStyle w:val="Hyperlink"/>
                <w:noProof/>
              </w:rPr>
              <w:t>5.6</w:t>
            </w:r>
            <w:r w:rsidR="008F35D4">
              <w:rPr>
                <w:rFonts w:asciiTheme="minorHAnsi" w:hAnsiTheme="minorHAnsi"/>
                <w:noProof/>
              </w:rPr>
              <w:tab/>
            </w:r>
            <w:r w:rsidR="008F35D4" w:rsidRPr="000D232F">
              <w:rPr>
                <w:rStyle w:val="Hyperlink"/>
                <w:noProof/>
              </w:rPr>
              <w:t>Completion of courses</w:t>
            </w:r>
            <w:r w:rsidR="008F35D4">
              <w:rPr>
                <w:noProof/>
                <w:webHidden/>
              </w:rPr>
              <w:tab/>
            </w:r>
            <w:r w:rsidR="008F35D4">
              <w:rPr>
                <w:noProof/>
                <w:webHidden/>
              </w:rPr>
              <w:fldChar w:fldCharType="begin"/>
            </w:r>
            <w:r w:rsidR="008F35D4">
              <w:rPr>
                <w:noProof/>
                <w:webHidden/>
              </w:rPr>
              <w:instrText xml:space="preserve"> PAGEREF _Toc57632112 \h </w:instrText>
            </w:r>
            <w:r w:rsidR="008F35D4">
              <w:rPr>
                <w:noProof/>
                <w:webHidden/>
              </w:rPr>
            </w:r>
            <w:r w:rsidR="008F35D4">
              <w:rPr>
                <w:noProof/>
                <w:webHidden/>
              </w:rPr>
              <w:fldChar w:fldCharType="separate"/>
            </w:r>
            <w:r w:rsidR="008F35D4">
              <w:rPr>
                <w:noProof/>
                <w:webHidden/>
              </w:rPr>
              <w:t>52</w:t>
            </w:r>
            <w:r w:rsidR="008F35D4">
              <w:rPr>
                <w:noProof/>
                <w:webHidden/>
              </w:rPr>
              <w:fldChar w:fldCharType="end"/>
            </w:r>
          </w:hyperlink>
        </w:p>
        <w:p w14:paraId="764E8389" w14:textId="0CB8A068" w:rsidR="008F35D4" w:rsidRDefault="00000000">
          <w:pPr>
            <w:pStyle w:val="TOC2"/>
            <w:tabs>
              <w:tab w:val="left" w:pos="880"/>
              <w:tab w:val="right" w:leader="dot" w:pos="9355"/>
            </w:tabs>
            <w:rPr>
              <w:rFonts w:asciiTheme="minorHAnsi" w:hAnsiTheme="minorHAnsi"/>
              <w:noProof/>
            </w:rPr>
          </w:pPr>
          <w:hyperlink w:anchor="_Toc57632113" w:history="1">
            <w:r w:rsidR="008F35D4" w:rsidRPr="000D232F">
              <w:rPr>
                <w:rStyle w:val="Hyperlink"/>
                <w:noProof/>
              </w:rPr>
              <w:t>5.7</w:t>
            </w:r>
            <w:r w:rsidR="008F35D4">
              <w:rPr>
                <w:rFonts w:asciiTheme="minorHAnsi" w:hAnsiTheme="minorHAnsi"/>
                <w:noProof/>
              </w:rPr>
              <w:tab/>
            </w:r>
            <w:r w:rsidR="008F35D4" w:rsidRPr="000D232F">
              <w:rPr>
                <w:rStyle w:val="Hyperlink"/>
                <w:noProof/>
              </w:rPr>
              <w:t>Student Activities/ Participation in Engineering Events</w:t>
            </w:r>
            <w:r w:rsidR="008F35D4">
              <w:rPr>
                <w:noProof/>
                <w:webHidden/>
              </w:rPr>
              <w:tab/>
            </w:r>
            <w:r w:rsidR="008F35D4">
              <w:rPr>
                <w:noProof/>
                <w:webHidden/>
              </w:rPr>
              <w:fldChar w:fldCharType="begin"/>
            </w:r>
            <w:r w:rsidR="008F35D4">
              <w:rPr>
                <w:noProof/>
                <w:webHidden/>
              </w:rPr>
              <w:instrText xml:space="preserve"> PAGEREF _Toc57632113 \h </w:instrText>
            </w:r>
            <w:r w:rsidR="008F35D4">
              <w:rPr>
                <w:noProof/>
                <w:webHidden/>
              </w:rPr>
            </w:r>
            <w:r w:rsidR="008F35D4">
              <w:rPr>
                <w:noProof/>
                <w:webHidden/>
              </w:rPr>
              <w:fldChar w:fldCharType="separate"/>
            </w:r>
            <w:r w:rsidR="008F35D4">
              <w:rPr>
                <w:noProof/>
                <w:webHidden/>
              </w:rPr>
              <w:t>52</w:t>
            </w:r>
            <w:r w:rsidR="008F35D4">
              <w:rPr>
                <w:noProof/>
                <w:webHidden/>
              </w:rPr>
              <w:fldChar w:fldCharType="end"/>
            </w:r>
          </w:hyperlink>
        </w:p>
        <w:p w14:paraId="3D1902E0" w14:textId="50F2CA0A" w:rsidR="008F35D4" w:rsidRDefault="00000000">
          <w:pPr>
            <w:pStyle w:val="TOC2"/>
            <w:tabs>
              <w:tab w:val="left" w:pos="880"/>
              <w:tab w:val="right" w:leader="dot" w:pos="9355"/>
            </w:tabs>
            <w:rPr>
              <w:rFonts w:asciiTheme="minorHAnsi" w:hAnsiTheme="minorHAnsi"/>
              <w:noProof/>
            </w:rPr>
          </w:pPr>
          <w:hyperlink w:anchor="_Toc57632114" w:history="1">
            <w:r w:rsidR="008F35D4" w:rsidRPr="000D232F">
              <w:rPr>
                <w:rStyle w:val="Hyperlink"/>
                <w:noProof/>
              </w:rPr>
              <w:t>5.8</w:t>
            </w:r>
            <w:r w:rsidR="008F35D4">
              <w:rPr>
                <w:rFonts w:asciiTheme="minorHAnsi" w:hAnsiTheme="minorHAnsi"/>
                <w:noProof/>
              </w:rPr>
              <w:tab/>
            </w:r>
            <w:r w:rsidR="008F35D4" w:rsidRPr="000D232F">
              <w:rPr>
                <w:rStyle w:val="Hyperlink"/>
                <w:noProof/>
              </w:rPr>
              <w:t>Evaluation of Student Performance and Remedial Measures</w:t>
            </w:r>
            <w:r w:rsidR="008F35D4">
              <w:rPr>
                <w:noProof/>
                <w:webHidden/>
              </w:rPr>
              <w:tab/>
            </w:r>
            <w:r w:rsidR="008F35D4">
              <w:rPr>
                <w:noProof/>
                <w:webHidden/>
              </w:rPr>
              <w:fldChar w:fldCharType="begin"/>
            </w:r>
            <w:r w:rsidR="008F35D4">
              <w:rPr>
                <w:noProof/>
                <w:webHidden/>
              </w:rPr>
              <w:instrText xml:space="preserve"> PAGEREF _Toc57632114 \h </w:instrText>
            </w:r>
            <w:r w:rsidR="008F35D4">
              <w:rPr>
                <w:noProof/>
                <w:webHidden/>
              </w:rPr>
            </w:r>
            <w:r w:rsidR="008F35D4">
              <w:rPr>
                <w:noProof/>
                <w:webHidden/>
              </w:rPr>
              <w:fldChar w:fldCharType="separate"/>
            </w:r>
            <w:r w:rsidR="008F35D4">
              <w:rPr>
                <w:noProof/>
                <w:webHidden/>
              </w:rPr>
              <w:t>57</w:t>
            </w:r>
            <w:r w:rsidR="008F35D4">
              <w:rPr>
                <w:noProof/>
                <w:webHidden/>
              </w:rPr>
              <w:fldChar w:fldCharType="end"/>
            </w:r>
          </w:hyperlink>
        </w:p>
        <w:p w14:paraId="039018A1" w14:textId="12FD91C3" w:rsidR="008F35D4" w:rsidRDefault="00000000">
          <w:pPr>
            <w:pStyle w:val="TOC1"/>
            <w:tabs>
              <w:tab w:val="left" w:pos="440"/>
              <w:tab w:val="right" w:leader="dot" w:pos="9355"/>
            </w:tabs>
            <w:rPr>
              <w:rFonts w:asciiTheme="minorHAnsi" w:hAnsiTheme="minorHAnsi"/>
              <w:noProof/>
            </w:rPr>
          </w:pPr>
          <w:hyperlink w:anchor="_Toc57632115" w:history="1">
            <w:r w:rsidR="008F35D4" w:rsidRPr="000D232F">
              <w:rPr>
                <w:rStyle w:val="Hyperlink"/>
                <w:noProof/>
              </w:rPr>
              <w:t>6</w:t>
            </w:r>
            <w:r w:rsidR="008F35D4">
              <w:rPr>
                <w:rFonts w:asciiTheme="minorHAnsi" w:hAnsiTheme="minorHAnsi"/>
                <w:noProof/>
              </w:rPr>
              <w:tab/>
            </w:r>
            <w:r w:rsidR="008F35D4" w:rsidRPr="000D232F">
              <w:rPr>
                <w:rStyle w:val="Hyperlink"/>
                <w:noProof/>
              </w:rPr>
              <w:t>. Criterion 5 – Faculty and Support Staff</w:t>
            </w:r>
            <w:r w:rsidR="008F35D4">
              <w:rPr>
                <w:noProof/>
                <w:webHidden/>
              </w:rPr>
              <w:tab/>
            </w:r>
            <w:r w:rsidR="008F35D4">
              <w:rPr>
                <w:noProof/>
                <w:webHidden/>
              </w:rPr>
              <w:fldChar w:fldCharType="begin"/>
            </w:r>
            <w:r w:rsidR="008F35D4">
              <w:rPr>
                <w:noProof/>
                <w:webHidden/>
              </w:rPr>
              <w:instrText xml:space="preserve"> PAGEREF _Toc57632115 \h </w:instrText>
            </w:r>
            <w:r w:rsidR="008F35D4">
              <w:rPr>
                <w:noProof/>
                <w:webHidden/>
              </w:rPr>
            </w:r>
            <w:r w:rsidR="008F35D4">
              <w:rPr>
                <w:noProof/>
                <w:webHidden/>
              </w:rPr>
              <w:fldChar w:fldCharType="separate"/>
            </w:r>
            <w:r w:rsidR="008F35D4">
              <w:rPr>
                <w:noProof/>
                <w:webHidden/>
              </w:rPr>
              <w:t>59</w:t>
            </w:r>
            <w:r w:rsidR="008F35D4">
              <w:rPr>
                <w:noProof/>
                <w:webHidden/>
              </w:rPr>
              <w:fldChar w:fldCharType="end"/>
            </w:r>
          </w:hyperlink>
        </w:p>
        <w:p w14:paraId="4A0D9661" w14:textId="01B2C53E" w:rsidR="008F35D4" w:rsidRDefault="00000000">
          <w:pPr>
            <w:pStyle w:val="TOC2"/>
            <w:tabs>
              <w:tab w:val="left" w:pos="880"/>
              <w:tab w:val="right" w:leader="dot" w:pos="9355"/>
            </w:tabs>
            <w:rPr>
              <w:rFonts w:asciiTheme="minorHAnsi" w:hAnsiTheme="minorHAnsi"/>
              <w:noProof/>
            </w:rPr>
          </w:pPr>
          <w:hyperlink w:anchor="_Toc57632116" w:history="1">
            <w:r w:rsidR="008F35D4" w:rsidRPr="000D232F">
              <w:rPr>
                <w:rStyle w:val="Hyperlink"/>
                <w:noProof/>
              </w:rPr>
              <w:t>6.1</w:t>
            </w:r>
            <w:r w:rsidR="008F35D4">
              <w:rPr>
                <w:rFonts w:asciiTheme="minorHAnsi" w:hAnsiTheme="minorHAnsi"/>
                <w:noProof/>
              </w:rPr>
              <w:tab/>
            </w:r>
            <w:r w:rsidR="008F35D4" w:rsidRPr="000D232F">
              <w:rPr>
                <w:rStyle w:val="Hyperlink"/>
                <w:noProof/>
              </w:rPr>
              <w:t>Strength and Quality of Faculty</w:t>
            </w:r>
            <w:r w:rsidR="008F35D4">
              <w:rPr>
                <w:noProof/>
                <w:webHidden/>
              </w:rPr>
              <w:tab/>
            </w:r>
            <w:r w:rsidR="008F35D4">
              <w:rPr>
                <w:noProof/>
                <w:webHidden/>
              </w:rPr>
              <w:fldChar w:fldCharType="begin"/>
            </w:r>
            <w:r w:rsidR="008F35D4">
              <w:rPr>
                <w:noProof/>
                <w:webHidden/>
              </w:rPr>
              <w:instrText xml:space="preserve"> PAGEREF _Toc57632116 \h </w:instrText>
            </w:r>
            <w:r w:rsidR="008F35D4">
              <w:rPr>
                <w:noProof/>
                <w:webHidden/>
              </w:rPr>
            </w:r>
            <w:r w:rsidR="008F35D4">
              <w:rPr>
                <w:noProof/>
                <w:webHidden/>
              </w:rPr>
              <w:fldChar w:fldCharType="separate"/>
            </w:r>
            <w:r w:rsidR="008F35D4">
              <w:rPr>
                <w:noProof/>
                <w:webHidden/>
              </w:rPr>
              <w:t>59</w:t>
            </w:r>
            <w:r w:rsidR="008F35D4">
              <w:rPr>
                <w:noProof/>
                <w:webHidden/>
              </w:rPr>
              <w:fldChar w:fldCharType="end"/>
            </w:r>
          </w:hyperlink>
        </w:p>
        <w:p w14:paraId="064EE26E" w14:textId="03B0CBFA" w:rsidR="008F35D4" w:rsidRDefault="00000000">
          <w:pPr>
            <w:pStyle w:val="TOC3"/>
            <w:tabs>
              <w:tab w:val="left" w:pos="1320"/>
              <w:tab w:val="right" w:leader="dot" w:pos="9355"/>
            </w:tabs>
            <w:rPr>
              <w:rFonts w:asciiTheme="minorHAnsi" w:hAnsiTheme="minorHAnsi"/>
              <w:noProof/>
            </w:rPr>
          </w:pPr>
          <w:hyperlink w:anchor="_Toc57632117" w:history="1">
            <w:r w:rsidR="008F35D4" w:rsidRPr="000D232F">
              <w:rPr>
                <w:rStyle w:val="Hyperlink"/>
                <w:noProof/>
              </w:rPr>
              <w:t>6.1.1</w:t>
            </w:r>
            <w:r w:rsidR="008F35D4">
              <w:rPr>
                <w:rFonts w:asciiTheme="minorHAnsi" w:hAnsiTheme="minorHAnsi"/>
                <w:noProof/>
              </w:rPr>
              <w:tab/>
            </w:r>
            <w:r w:rsidR="008F35D4" w:rsidRPr="000D232F">
              <w:rPr>
                <w:rStyle w:val="Hyperlink"/>
                <w:noProof/>
              </w:rPr>
              <w:t>Full-time Faculty</w:t>
            </w:r>
            <w:r w:rsidR="008F35D4">
              <w:rPr>
                <w:noProof/>
                <w:webHidden/>
              </w:rPr>
              <w:tab/>
            </w:r>
            <w:r w:rsidR="008F35D4">
              <w:rPr>
                <w:noProof/>
                <w:webHidden/>
              </w:rPr>
              <w:fldChar w:fldCharType="begin"/>
            </w:r>
            <w:r w:rsidR="008F35D4">
              <w:rPr>
                <w:noProof/>
                <w:webHidden/>
              </w:rPr>
              <w:instrText xml:space="preserve"> PAGEREF _Toc57632117 \h </w:instrText>
            </w:r>
            <w:r w:rsidR="008F35D4">
              <w:rPr>
                <w:noProof/>
                <w:webHidden/>
              </w:rPr>
            </w:r>
            <w:r w:rsidR="008F35D4">
              <w:rPr>
                <w:noProof/>
                <w:webHidden/>
              </w:rPr>
              <w:fldChar w:fldCharType="separate"/>
            </w:r>
            <w:r w:rsidR="008F35D4">
              <w:rPr>
                <w:noProof/>
                <w:webHidden/>
              </w:rPr>
              <w:t>59</w:t>
            </w:r>
            <w:r w:rsidR="008F35D4">
              <w:rPr>
                <w:noProof/>
                <w:webHidden/>
              </w:rPr>
              <w:fldChar w:fldCharType="end"/>
            </w:r>
          </w:hyperlink>
        </w:p>
        <w:p w14:paraId="1B514B9D" w14:textId="4FA355A0" w:rsidR="008F35D4" w:rsidRDefault="00000000">
          <w:pPr>
            <w:pStyle w:val="TOC3"/>
            <w:tabs>
              <w:tab w:val="left" w:pos="1320"/>
              <w:tab w:val="right" w:leader="dot" w:pos="9355"/>
            </w:tabs>
            <w:rPr>
              <w:rFonts w:asciiTheme="minorHAnsi" w:hAnsiTheme="minorHAnsi"/>
              <w:noProof/>
            </w:rPr>
          </w:pPr>
          <w:hyperlink w:anchor="_Toc57632118" w:history="1">
            <w:r w:rsidR="008F35D4" w:rsidRPr="000D232F">
              <w:rPr>
                <w:rStyle w:val="Hyperlink"/>
                <w:noProof/>
              </w:rPr>
              <w:t>6.1.2</w:t>
            </w:r>
            <w:r w:rsidR="008F35D4">
              <w:rPr>
                <w:rFonts w:asciiTheme="minorHAnsi" w:hAnsiTheme="minorHAnsi"/>
                <w:noProof/>
              </w:rPr>
              <w:tab/>
            </w:r>
            <w:r w:rsidR="008F35D4" w:rsidRPr="000D232F">
              <w:rPr>
                <w:rStyle w:val="Hyperlink"/>
                <w:noProof/>
              </w:rPr>
              <w:t>Part-time (over and above Full time) Faculty</w:t>
            </w:r>
            <w:r w:rsidR="008F35D4">
              <w:rPr>
                <w:noProof/>
                <w:webHidden/>
              </w:rPr>
              <w:tab/>
            </w:r>
            <w:r w:rsidR="008F35D4">
              <w:rPr>
                <w:noProof/>
                <w:webHidden/>
              </w:rPr>
              <w:fldChar w:fldCharType="begin"/>
            </w:r>
            <w:r w:rsidR="008F35D4">
              <w:rPr>
                <w:noProof/>
                <w:webHidden/>
              </w:rPr>
              <w:instrText xml:space="preserve"> PAGEREF _Toc57632118 \h </w:instrText>
            </w:r>
            <w:r w:rsidR="008F35D4">
              <w:rPr>
                <w:noProof/>
                <w:webHidden/>
              </w:rPr>
            </w:r>
            <w:r w:rsidR="008F35D4">
              <w:rPr>
                <w:noProof/>
                <w:webHidden/>
              </w:rPr>
              <w:fldChar w:fldCharType="separate"/>
            </w:r>
            <w:r w:rsidR="008F35D4">
              <w:rPr>
                <w:noProof/>
                <w:webHidden/>
              </w:rPr>
              <w:t>59</w:t>
            </w:r>
            <w:r w:rsidR="008F35D4">
              <w:rPr>
                <w:noProof/>
                <w:webHidden/>
              </w:rPr>
              <w:fldChar w:fldCharType="end"/>
            </w:r>
          </w:hyperlink>
        </w:p>
        <w:p w14:paraId="18CE7B9D" w14:textId="77957162" w:rsidR="008F35D4" w:rsidRDefault="00000000">
          <w:pPr>
            <w:pStyle w:val="TOC3"/>
            <w:tabs>
              <w:tab w:val="left" w:pos="1320"/>
              <w:tab w:val="right" w:leader="dot" w:pos="9355"/>
            </w:tabs>
            <w:rPr>
              <w:rFonts w:asciiTheme="minorHAnsi" w:hAnsiTheme="minorHAnsi"/>
              <w:noProof/>
            </w:rPr>
          </w:pPr>
          <w:hyperlink w:anchor="_Toc57632119" w:history="1">
            <w:r w:rsidR="008F35D4" w:rsidRPr="000D232F">
              <w:rPr>
                <w:rStyle w:val="Hyperlink"/>
                <w:noProof/>
              </w:rPr>
              <w:t>6.1.3</w:t>
            </w:r>
            <w:r w:rsidR="008F35D4">
              <w:rPr>
                <w:rFonts w:asciiTheme="minorHAnsi" w:hAnsiTheme="minorHAnsi"/>
                <w:noProof/>
              </w:rPr>
              <w:tab/>
            </w:r>
            <w:r w:rsidR="008F35D4" w:rsidRPr="000D232F">
              <w:rPr>
                <w:rStyle w:val="Hyperlink"/>
                <w:noProof/>
              </w:rPr>
              <w:t>Shared Faculty</w:t>
            </w:r>
            <w:r w:rsidR="008F35D4">
              <w:rPr>
                <w:noProof/>
                <w:webHidden/>
              </w:rPr>
              <w:tab/>
            </w:r>
            <w:r w:rsidR="008F35D4">
              <w:rPr>
                <w:noProof/>
                <w:webHidden/>
              </w:rPr>
              <w:fldChar w:fldCharType="begin"/>
            </w:r>
            <w:r w:rsidR="008F35D4">
              <w:rPr>
                <w:noProof/>
                <w:webHidden/>
              </w:rPr>
              <w:instrText xml:space="preserve"> PAGEREF _Toc57632119 \h </w:instrText>
            </w:r>
            <w:r w:rsidR="008F35D4">
              <w:rPr>
                <w:noProof/>
                <w:webHidden/>
              </w:rPr>
            </w:r>
            <w:r w:rsidR="008F35D4">
              <w:rPr>
                <w:noProof/>
                <w:webHidden/>
              </w:rPr>
              <w:fldChar w:fldCharType="separate"/>
            </w:r>
            <w:r w:rsidR="008F35D4">
              <w:rPr>
                <w:noProof/>
                <w:webHidden/>
              </w:rPr>
              <w:t>60</w:t>
            </w:r>
            <w:r w:rsidR="008F35D4">
              <w:rPr>
                <w:noProof/>
                <w:webHidden/>
              </w:rPr>
              <w:fldChar w:fldCharType="end"/>
            </w:r>
          </w:hyperlink>
        </w:p>
        <w:p w14:paraId="4468E4A4" w14:textId="141A2913" w:rsidR="008F35D4" w:rsidRDefault="00000000">
          <w:pPr>
            <w:pStyle w:val="TOC3"/>
            <w:tabs>
              <w:tab w:val="left" w:pos="1320"/>
              <w:tab w:val="right" w:leader="dot" w:pos="9355"/>
            </w:tabs>
            <w:rPr>
              <w:rFonts w:asciiTheme="minorHAnsi" w:hAnsiTheme="minorHAnsi"/>
              <w:noProof/>
            </w:rPr>
          </w:pPr>
          <w:hyperlink w:anchor="_Toc57632120" w:history="1">
            <w:r w:rsidR="008F35D4" w:rsidRPr="000D232F">
              <w:rPr>
                <w:rStyle w:val="Hyperlink"/>
                <w:noProof/>
              </w:rPr>
              <w:t>6.1.4</w:t>
            </w:r>
            <w:r w:rsidR="008F35D4">
              <w:rPr>
                <w:rFonts w:asciiTheme="minorHAnsi" w:hAnsiTheme="minorHAnsi"/>
                <w:noProof/>
              </w:rPr>
              <w:tab/>
            </w:r>
            <w:r w:rsidR="008F35D4" w:rsidRPr="000D232F">
              <w:rPr>
                <w:rStyle w:val="Hyperlink"/>
                <w:noProof/>
              </w:rPr>
              <w:t>Academic Qualification</w:t>
            </w:r>
            <w:r w:rsidR="008F35D4">
              <w:rPr>
                <w:noProof/>
                <w:webHidden/>
              </w:rPr>
              <w:tab/>
            </w:r>
            <w:r w:rsidR="008F35D4">
              <w:rPr>
                <w:noProof/>
                <w:webHidden/>
              </w:rPr>
              <w:fldChar w:fldCharType="begin"/>
            </w:r>
            <w:r w:rsidR="008F35D4">
              <w:rPr>
                <w:noProof/>
                <w:webHidden/>
              </w:rPr>
              <w:instrText xml:space="preserve"> PAGEREF _Toc57632120 \h </w:instrText>
            </w:r>
            <w:r w:rsidR="008F35D4">
              <w:rPr>
                <w:noProof/>
                <w:webHidden/>
              </w:rPr>
            </w:r>
            <w:r w:rsidR="008F35D4">
              <w:rPr>
                <w:noProof/>
                <w:webHidden/>
              </w:rPr>
              <w:fldChar w:fldCharType="separate"/>
            </w:r>
            <w:r w:rsidR="008F35D4">
              <w:rPr>
                <w:noProof/>
                <w:webHidden/>
              </w:rPr>
              <w:t>60</w:t>
            </w:r>
            <w:r w:rsidR="008F35D4">
              <w:rPr>
                <w:noProof/>
                <w:webHidden/>
              </w:rPr>
              <w:fldChar w:fldCharType="end"/>
            </w:r>
          </w:hyperlink>
        </w:p>
        <w:p w14:paraId="071840AC" w14:textId="6F0D7FC3" w:rsidR="008F35D4" w:rsidRDefault="00000000">
          <w:pPr>
            <w:pStyle w:val="TOC2"/>
            <w:tabs>
              <w:tab w:val="left" w:pos="880"/>
              <w:tab w:val="right" w:leader="dot" w:pos="9355"/>
            </w:tabs>
            <w:rPr>
              <w:rFonts w:asciiTheme="minorHAnsi" w:hAnsiTheme="minorHAnsi"/>
              <w:noProof/>
            </w:rPr>
          </w:pPr>
          <w:hyperlink w:anchor="_Toc57632121" w:history="1">
            <w:r w:rsidR="008F35D4" w:rsidRPr="000D232F">
              <w:rPr>
                <w:rStyle w:val="Hyperlink"/>
                <w:noProof/>
              </w:rPr>
              <w:t>6.2</w:t>
            </w:r>
            <w:r w:rsidR="008F35D4">
              <w:rPr>
                <w:rFonts w:asciiTheme="minorHAnsi" w:hAnsiTheme="minorHAnsi"/>
                <w:noProof/>
              </w:rPr>
              <w:tab/>
            </w:r>
            <w:r w:rsidR="008F35D4" w:rsidRPr="000D232F">
              <w:rPr>
                <w:rStyle w:val="Hyperlink"/>
                <w:noProof/>
              </w:rPr>
              <w:t>Faculty Training for OBE implementation</w:t>
            </w:r>
            <w:r w:rsidR="008F35D4">
              <w:rPr>
                <w:noProof/>
                <w:webHidden/>
              </w:rPr>
              <w:tab/>
            </w:r>
            <w:r w:rsidR="008F35D4">
              <w:rPr>
                <w:noProof/>
                <w:webHidden/>
              </w:rPr>
              <w:fldChar w:fldCharType="begin"/>
            </w:r>
            <w:r w:rsidR="008F35D4">
              <w:rPr>
                <w:noProof/>
                <w:webHidden/>
              </w:rPr>
              <w:instrText xml:space="preserve"> PAGEREF _Toc57632121 \h </w:instrText>
            </w:r>
            <w:r w:rsidR="008F35D4">
              <w:rPr>
                <w:noProof/>
                <w:webHidden/>
              </w:rPr>
            </w:r>
            <w:r w:rsidR="008F35D4">
              <w:rPr>
                <w:noProof/>
                <w:webHidden/>
              </w:rPr>
              <w:fldChar w:fldCharType="separate"/>
            </w:r>
            <w:r w:rsidR="008F35D4">
              <w:rPr>
                <w:noProof/>
                <w:webHidden/>
              </w:rPr>
              <w:t>61</w:t>
            </w:r>
            <w:r w:rsidR="008F35D4">
              <w:rPr>
                <w:noProof/>
                <w:webHidden/>
              </w:rPr>
              <w:fldChar w:fldCharType="end"/>
            </w:r>
          </w:hyperlink>
        </w:p>
        <w:p w14:paraId="4875B8D6" w14:textId="22BBF745" w:rsidR="008F35D4" w:rsidRDefault="00000000">
          <w:pPr>
            <w:pStyle w:val="TOC2"/>
            <w:tabs>
              <w:tab w:val="left" w:pos="880"/>
              <w:tab w:val="right" w:leader="dot" w:pos="9355"/>
            </w:tabs>
            <w:rPr>
              <w:rFonts w:asciiTheme="minorHAnsi" w:hAnsiTheme="minorHAnsi"/>
              <w:noProof/>
            </w:rPr>
          </w:pPr>
          <w:hyperlink w:anchor="_Toc57632122" w:history="1">
            <w:r w:rsidR="008F35D4" w:rsidRPr="000D232F">
              <w:rPr>
                <w:rStyle w:val="Hyperlink"/>
                <w:noProof/>
              </w:rPr>
              <w:t>6.3</w:t>
            </w:r>
            <w:r w:rsidR="008F35D4">
              <w:rPr>
                <w:rFonts w:asciiTheme="minorHAnsi" w:hAnsiTheme="minorHAnsi"/>
                <w:noProof/>
              </w:rPr>
              <w:tab/>
            </w:r>
            <w:r w:rsidR="008F35D4" w:rsidRPr="000D232F">
              <w:rPr>
                <w:rStyle w:val="Hyperlink"/>
                <w:noProof/>
              </w:rPr>
              <w:t>Faculty Development Program</w:t>
            </w:r>
            <w:r w:rsidR="008F35D4">
              <w:rPr>
                <w:noProof/>
                <w:webHidden/>
              </w:rPr>
              <w:tab/>
            </w:r>
            <w:r w:rsidR="008F35D4">
              <w:rPr>
                <w:noProof/>
                <w:webHidden/>
              </w:rPr>
              <w:fldChar w:fldCharType="begin"/>
            </w:r>
            <w:r w:rsidR="008F35D4">
              <w:rPr>
                <w:noProof/>
                <w:webHidden/>
              </w:rPr>
              <w:instrText xml:space="preserve"> PAGEREF _Toc57632122 \h </w:instrText>
            </w:r>
            <w:r w:rsidR="008F35D4">
              <w:rPr>
                <w:noProof/>
                <w:webHidden/>
              </w:rPr>
            </w:r>
            <w:r w:rsidR="008F35D4">
              <w:rPr>
                <w:noProof/>
                <w:webHidden/>
              </w:rPr>
              <w:fldChar w:fldCharType="separate"/>
            </w:r>
            <w:r w:rsidR="008F35D4">
              <w:rPr>
                <w:noProof/>
                <w:webHidden/>
              </w:rPr>
              <w:t>61</w:t>
            </w:r>
            <w:r w:rsidR="008F35D4">
              <w:rPr>
                <w:noProof/>
                <w:webHidden/>
              </w:rPr>
              <w:fldChar w:fldCharType="end"/>
            </w:r>
          </w:hyperlink>
        </w:p>
        <w:p w14:paraId="6740C5FA" w14:textId="36D17EC8" w:rsidR="008F35D4" w:rsidRDefault="00000000">
          <w:pPr>
            <w:pStyle w:val="TOC3"/>
            <w:tabs>
              <w:tab w:val="left" w:pos="1320"/>
              <w:tab w:val="right" w:leader="dot" w:pos="9355"/>
            </w:tabs>
            <w:rPr>
              <w:rFonts w:asciiTheme="minorHAnsi" w:hAnsiTheme="minorHAnsi"/>
              <w:noProof/>
            </w:rPr>
          </w:pPr>
          <w:hyperlink w:anchor="_Toc57632123" w:history="1">
            <w:r w:rsidR="008F35D4" w:rsidRPr="000D232F">
              <w:rPr>
                <w:rStyle w:val="Hyperlink"/>
                <w:noProof/>
              </w:rPr>
              <w:t>6.3.1</w:t>
            </w:r>
            <w:r w:rsidR="008F35D4">
              <w:rPr>
                <w:rFonts w:asciiTheme="minorHAnsi" w:hAnsiTheme="minorHAnsi"/>
                <w:noProof/>
              </w:rPr>
              <w:tab/>
            </w:r>
            <w:r w:rsidR="008F35D4" w:rsidRPr="000D232F">
              <w:rPr>
                <w:rStyle w:val="Hyperlink"/>
                <w:noProof/>
              </w:rPr>
              <w:t>Establishment of R&amp;D Fund:</w:t>
            </w:r>
            <w:r w:rsidR="008F35D4">
              <w:rPr>
                <w:noProof/>
                <w:webHidden/>
              </w:rPr>
              <w:tab/>
            </w:r>
            <w:r w:rsidR="008F35D4">
              <w:rPr>
                <w:noProof/>
                <w:webHidden/>
              </w:rPr>
              <w:fldChar w:fldCharType="begin"/>
            </w:r>
            <w:r w:rsidR="008F35D4">
              <w:rPr>
                <w:noProof/>
                <w:webHidden/>
              </w:rPr>
              <w:instrText xml:space="preserve"> PAGEREF _Toc57632123 \h </w:instrText>
            </w:r>
            <w:r w:rsidR="008F35D4">
              <w:rPr>
                <w:noProof/>
                <w:webHidden/>
              </w:rPr>
            </w:r>
            <w:r w:rsidR="008F35D4">
              <w:rPr>
                <w:noProof/>
                <w:webHidden/>
              </w:rPr>
              <w:fldChar w:fldCharType="separate"/>
            </w:r>
            <w:r w:rsidR="008F35D4">
              <w:rPr>
                <w:noProof/>
                <w:webHidden/>
              </w:rPr>
              <w:t>62</w:t>
            </w:r>
            <w:r w:rsidR="008F35D4">
              <w:rPr>
                <w:noProof/>
                <w:webHidden/>
              </w:rPr>
              <w:fldChar w:fldCharType="end"/>
            </w:r>
          </w:hyperlink>
        </w:p>
        <w:p w14:paraId="3AF7F8AA" w14:textId="0C3C47BA" w:rsidR="008F35D4" w:rsidRDefault="00000000">
          <w:pPr>
            <w:pStyle w:val="TOC2"/>
            <w:tabs>
              <w:tab w:val="left" w:pos="880"/>
              <w:tab w:val="right" w:leader="dot" w:pos="9355"/>
            </w:tabs>
            <w:rPr>
              <w:rFonts w:asciiTheme="minorHAnsi" w:hAnsiTheme="minorHAnsi"/>
              <w:noProof/>
            </w:rPr>
          </w:pPr>
          <w:hyperlink w:anchor="_Toc57632124" w:history="1">
            <w:r w:rsidR="008F35D4" w:rsidRPr="000D232F">
              <w:rPr>
                <w:rStyle w:val="Hyperlink"/>
                <w:noProof/>
              </w:rPr>
              <w:t>6.4</w:t>
            </w:r>
            <w:r w:rsidR="008F35D4">
              <w:rPr>
                <w:rFonts w:asciiTheme="minorHAnsi" w:hAnsiTheme="minorHAnsi"/>
                <w:noProof/>
              </w:rPr>
              <w:tab/>
            </w:r>
            <w:r w:rsidR="008F35D4" w:rsidRPr="000D232F">
              <w:rPr>
                <w:rStyle w:val="Hyperlink"/>
                <w:noProof/>
              </w:rPr>
              <w:t>Interaction with industry and professional institutions</w:t>
            </w:r>
            <w:r w:rsidR="008F35D4">
              <w:rPr>
                <w:noProof/>
                <w:webHidden/>
              </w:rPr>
              <w:tab/>
            </w:r>
            <w:r w:rsidR="008F35D4">
              <w:rPr>
                <w:noProof/>
                <w:webHidden/>
              </w:rPr>
              <w:fldChar w:fldCharType="begin"/>
            </w:r>
            <w:r w:rsidR="008F35D4">
              <w:rPr>
                <w:noProof/>
                <w:webHidden/>
              </w:rPr>
              <w:instrText xml:space="preserve"> PAGEREF _Toc57632124 \h </w:instrText>
            </w:r>
            <w:r w:rsidR="008F35D4">
              <w:rPr>
                <w:noProof/>
                <w:webHidden/>
              </w:rPr>
            </w:r>
            <w:r w:rsidR="008F35D4">
              <w:rPr>
                <w:noProof/>
                <w:webHidden/>
              </w:rPr>
              <w:fldChar w:fldCharType="separate"/>
            </w:r>
            <w:r w:rsidR="008F35D4">
              <w:rPr>
                <w:noProof/>
                <w:webHidden/>
              </w:rPr>
              <w:t>62</w:t>
            </w:r>
            <w:r w:rsidR="008F35D4">
              <w:rPr>
                <w:noProof/>
                <w:webHidden/>
              </w:rPr>
              <w:fldChar w:fldCharType="end"/>
            </w:r>
          </w:hyperlink>
        </w:p>
        <w:p w14:paraId="560B5A5D" w14:textId="111DDDE6" w:rsidR="008F35D4" w:rsidRDefault="00000000">
          <w:pPr>
            <w:pStyle w:val="TOC2"/>
            <w:tabs>
              <w:tab w:val="left" w:pos="880"/>
              <w:tab w:val="right" w:leader="dot" w:pos="9355"/>
            </w:tabs>
            <w:rPr>
              <w:rFonts w:asciiTheme="minorHAnsi" w:hAnsiTheme="minorHAnsi"/>
              <w:noProof/>
            </w:rPr>
          </w:pPr>
          <w:hyperlink w:anchor="_Toc57632125" w:history="1">
            <w:r w:rsidR="008F35D4" w:rsidRPr="000D232F">
              <w:rPr>
                <w:rStyle w:val="Hyperlink"/>
                <w:noProof/>
              </w:rPr>
              <w:t>6.5</w:t>
            </w:r>
            <w:r w:rsidR="008F35D4">
              <w:rPr>
                <w:rFonts w:asciiTheme="minorHAnsi" w:hAnsiTheme="minorHAnsi"/>
                <w:noProof/>
              </w:rPr>
              <w:tab/>
            </w:r>
            <w:r w:rsidR="008F35D4" w:rsidRPr="000D232F">
              <w:rPr>
                <w:rStyle w:val="Hyperlink"/>
                <w:noProof/>
              </w:rPr>
              <w:t>Evaluation Criteria</w:t>
            </w:r>
            <w:r w:rsidR="008F35D4">
              <w:rPr>
                <w:noProof/>
                <w:webHidden/>
              </w:rPr>
              <w:tab/>
            </w:r>
            <w:r w:rsidR="008F35D4">
              <w:rPr>
                <w:noProof/>
                <w:webHidden/>
              </w:rPr>
              <w:fldChar w:fldCharType="begin"/>
            </w:r>
            <w:r w:rsidR="008F35D4">
              <w:rPr>
                <w:noProof/>
                <w:webHidden/>
              </w:rPr>
              <w:instrText xml:space="preserve"> PAGEREF _Toc57632125 \h </w:instrText>
            </w:r>
            <w:r w:rsidR="008F35D4">
              <w:rPr>
                <w:noProof/>
                <w:webHidden/>
              </w:rPr>
            </w:r>
            <w:r w:rsidR="008F35D4">
              <w:rPr>
                <w:noProof/>
                <w:webHidden/>
              </w:rPr>
              <w:fldChar w:fldCharType="separate"/>
            </w:r>
            <w:r w:rsidR="008F35D4">
              <w:rPr>
                <w:noProof/>
                <w:webHidden/>
              </w:rPr>
              <w:t>63</w:t>
            </w:r>
            <w:r w:rsidR="008F35D4">
              <w:rPr>
                <w:noProof/>
                <w:webHidden/>
              </w:rPr>
              <w:fldChar w:fldCharType="end"/>
            </w:r>
          </w:hyperlink>
        </w:p>
        <w:p w14:paraId="0C967C01" w14:textId="5DEB8905" w:rsidR="008F35D4" w:rsidRDefault="00000000">
          <w:pPr>
            <w:pStyle w:val="TOC2"/>
            <w:tabs>
              <w:tab w:val="left" w:pos="880"/>
              <w:tab w:val="right" w:leader="dot" w:pos="9355"/>
            </w:tabs>
            <w:rPr>
              <w:rFonts w:asciiTheme="minorHAnsi" w:hAnsiTheme="minorHAnsi"/>
              <w:noProof/>
            </w:rPr>
          </w:pPr>
          <w:hyperlink w:anchor="_Toc57632126" w:history="1">
            <w:r w:rsidR="008F35D4" w:rsidRPr="000D232F">
              <w:rPr>
                <w:rStyle w:val="Hyperlink"/>
                <w:noProof/>
              </w:rPr>
              <w:t>6.6</w:t>
            </w:r>
            <w:r w:rsidR="008F35D4">
              <w:rPr>
                <w:rFonts w:asciiTheme="minorHAnsi" w:hAnsiTheme="minorHAnsi"/>
                <w:noProof/>
              </w:rPr>
              <w:tab/>
            </w:r>
            <w:r w:rsidR="008F35D4" w:rsidRPr="000D232F">
              <w:rPr>
                <w:rStyle w:val="Hyperlink"/>
                <w:noProof/>
              </w:rPr>
              <w:t>Consultancy Framework</w:t>
            </w:r>
            <w:r w:rsidR="008F35D4">
              <w:rPr>
                <w:noProof/>
                <w:webHidden/>
              </w:rPr>
              <w:tab/>
            </w:r>
            <w:r w:rsidR="008F35D4">
              <w:rPr>
                <w:noProof/>
                <w:webHidden/>
              </w:rPr>
              <w:fldChar w:fldCharType="begin"/>
            </w:r>
            <w:r w:rsidR="008F35D4">
              <w:rPr>
                <w:noProof/>
                <w:webHidden/>
              </w:rPr>
              <w:instrText xml:space="preserve"> PAGEREF _Toc57632126 \h </w:instrText>
            </w:r>
            <w:r w:rsidR="008F35D4">
              <w:rPr>
                <w:noProof/>
                <w:webHidden/>
              </w:rPr>
            </w:r>
            <w:r w:rsidR="008F35D4">
              <w:rPr>
                <w:noProof/>
                <w:webHidden/>
              </w:rPr>
              <w:fldChar w:fldCharType="separate"/>
            </w:r>
            <w:r w:rsidR="008F35D4">
              <w:rPr>
                <w:noProof/>
                <w:webHidden/>
              </w:rPr>
              <w:t>63</w:t>
            </w:r>
            <w:r w:rsidR="008F35D4">
              <w:rPr>
                <w:noProof/>
                <w:webHidden/>
              </w:rPr>
              <w:fldChar w:fldCharType="end"/>
            </w:r>
          </w:hyperlink>
        </w:p>
        <w:p w14:paraId="041FDA27" w14:textId="5158313B" w:rsidR="008F35D4" w:rsidRDefault="00000000">
          <w:pPr>
            <w:pStyle w:val="TOC2"/>
            <w:tabs>
              <w:tab w:val="left" w:pos="880"/>
              <w:tab w:val="right" w:leader="dot" w:pos="9355"/>
            </w:tabs>
            <w:rPr>
              <w:rFonts w:asciiTheme="minorHAnsi" w:hAnsiTheme="minorHAnsi"/>
              <w:noProof/>
            </w:rPr>
          </w:pPr>
          <w:hyperlink w:anchor="_Toc57632127" w:history="1">
            <w:r w:rsidR="008F35D4" w:rsidRPr="000D232F">
              <w:rPr>
                <w:rStyle w:val="Hyperlink"/>
                <w:noProof/>
              </w:rPr>
              <w:t>6.7</w:t>
            </w:r>
            <w:r w:rsidR="008F35D4">
              <w:rPr>
                <w:rFonts w:asciiTheme="minorHAnsi" w:hAnsiTheme="minorHAnsi"/>
                <w:noProof/>
              </w:rPr>
              <w:tab/>
            </w:r>
            <w:r w:rsidR="008F35D4" w:rsidRPr="000D232F">
              <w:rPr>
                <w:rStyle w:val="Hyperlink"/>
                <w:noProof/>
              </w:rPr>
              <w:t>Teaching and Research Load</w:t>
            </w:r>
            <w:r w:rsidR="008F35D4">
              <w:rPr>
                <w:noProof/>
                <w:webHidden/>
              </w:rPr>
              <w:tab/>
            </w:r>
            <w:r w:rsidR="008F35D4">
              <w:rPr>
                <w:noProof/>
                <w:webHidden/>
              </w:rPr>
              <w:fldChar w:fldCharType="begin"/>
            </w:r>
            <w:r w:rsidR="008F35D4">
              <w:rPr>
                <w:noProof/>
                <w:webHidden/>
              </w:rPr>
              <w:instrText xml:space="preserve"> PAGEREF _Toc57632127 \h </w:instrText>
            </w:r>
            <w:r w:rsidR="008F35D4">
              <w:rPr>
                <w:noProof/>
                <w:webHidden/>
              </w:rPr>
            </w:r>
            <w:r w:rsidR="008F35D4">
              <w:rPr>
                <w:noProof/>
                <w:webHidden/>
              </w:rPr>
              <w:fldChar w:fldCharType="separate"/>
            </w:r>
            <w:r w:rsidR="008F35D4">
              <w:rPr>
                <w:noProof/>
                <w:webHidden/>
              </w:rPr>
              <w:t>63</w:t>
            </w:r>
            <w:r w:rsidR="008F35D4">
              <w:rPr>
                <w:noProof/>
                <w:webHidden/>
              </w:rPr>
              <w:fldChar w:fldCharType="end"/>
            </w:r>
          </w:hyperlink>
        </w:p>
        <w:p w14:paraId="5500CEF4" w14:textId="35030595" w:rsidR="008F35D4" w:rsidRDefault="00000000">
          <w:pPr>
            <w:pStyle w:val="TOC3"/>
            <w:tabs>
              <w:tab w:val="left" w:pos="1320"/>
              <w:tab w:val="right" w:leader="dot" w:pos="9355"/>
            </w:tabs>
            <w:rPr>
              <w:rFonts w:asciiTheme="minorHAnsi" w:hAnsiTheme="minorHAnsi"/>
              <w:noProof/>
            </w:rPr>
          </w:pPr>
          <w:hyperlink w:anchor="_Toc57632128" w:history="1">
            <w:r w:rsidR="008F35D4" w:rsidRPr="000D232F">
              <w:rPr>
                <w:rStyle w:val="Hyperlink"/>
                <w:noProof/>
              </w:rPr>
              <w:t>6.7.1</w:t>
            </w:r>
            <w:r w:rsidR="008F35D4">
              <w:rPr>
                <w:rFonts w:asciiTheme="minorHAnsi" w:hAnsiTheme="minorHAnsi"/>
                <w:noProof/>
              </w:rPr>
              <w:tab/>
            </w:r>
            <w:r w:rsidR="008F35D4" w:rsidRPr="000D232F">
              <w:rPr>
                <w:rStyle w:val="Hyperlink"/>
                <w:noProof/>
              </w:rPr>
              <w:t>Teaching Load in terms of Courses (3 Cr Hr Course)</w:t>
            </w:r>
            <w:r w:rsidR="008F35D4">
              <w:rPr>
                <w:noProof/>
                <w:webHidden/>
              </w:rPr>
              <w:tab/>
            </w:r>
            <w:r w:rsidR="008F35D4">
              <w:rPr>
                <w:noProof/>
                <w:webHidden/>
              </w:rPr>
              <w:fldChar w:fldCharType="begin"/>
            </w:r>
            <w:r w:rsidR="008F35D4">
              <w:rPr>
                <w:noProof/>
                <w:webHidden/>
              </w:rPr>
              <w:instrText xml:space="preserve"> PAGEREF _Toc57632128 \h </w:instrText>
            </w:r>
            <w:r w:rsidR="008F35D4">
              <w:rPr>
                <w:noProof/>
                <w:webHidden/>
              </w:rPr>
            </w:r>
            <w:r w:rsidR="008F35D4">
              <w:rPr>
                <w:noProof/>
                <w:webHidden/>
              </w:rPr>
              <w:fldChar w:fldCharType="separate"/>
            </w:r>
            <w:r w:rsidR="008F35D4">
              <w:rPr>
                <w:noProof/>
                <w:webHidden/>
              </w:rPr>
              <w:t>63</w:t>
            </w:r>
            <w:r w:rsidR="008F35D4">
              <w:rPr>
                <w:noProof/>
                <w:webHidden/>
              </w:rPr>
              <w:fldChar w:fldCharType="end"/>
            </w:r>
          </w:hyperlink>
        </w:p>
        <w:p w14:paraId="1B1036BE" w14:textId="4546FB4D" w:rsidR="008F35D4" w:rsidRDefault="00000000">
          <w:pPr>
            <w:pStyle w:val="TOC3"/>
            <w:tabs>
              <w:tab w:val="left" w:pos="1320"/>
              <w:tab w:val="right" w:leader="dot" w:pos="9355"/>
            </w:tabs>
            <w:rPr>
              <w:rFonts w:asciiTheme="minorHAnsi" w:hAnsiTheme="minorHAnsi"/>
              <w:noProof/>
            </w:rPr>
          </w:pPr>
          <w:hyperlink w:anchor="_Toc57632129" w:history="1">
            <w:r w:rsidR="008F35D4" w:rsidRPr="000D232F">
              <w:rPr>
                <w:rStyle w:val="Hyperlink"/>
                <w:noProof/>
              </w:rPr>
              <w:t>6.7.2</w:t>
            </w:r>
            <w:r w:rsidR="008F35D4">
              <w:rPr>
                <w:rFonts w:asciiTheme="minorHAnsi" w:hAnsiTheme="minorHAnsi"/>
                <w:noProof/>
              </w:rPr>
              <w:tab/>
            </w:r>
            <w:r w:rsidR="008F35D4" w:rsidRPr="000D232F">
              <w:rPr>
                <w:rStyle w:val="Hyperlink"/>
                <w:noProof/>
              </w:rPr>
              <w:t>Teaching Load in terms of Credit Hours</w:t>
            </w:r>
            <w:r w:rsidR="008F35D4">
              <w:rPr>
                <w:noProof/>
                <w:webHidden/>
              </w:rPr>
              <w:tab/>
            </w:r>
            <w:r w:rsidR="008F35D4">
              <w:rPr>
                <w:noProof/>
                <w:webHidden/>
              </w:rPr>
              <w:fldChar w:fldCharType="begin"/>
            </w:r>
            <w:r w:rsidR="008F35D4">
              <w:rPr>
                <w:noProof/>
                <w:webHidden/>
              </w:rPr>
              <w:instrText xml:space="preserve"> PAGEREF _Toc57632129 \h </w:instrText>
            </w:r>
            <w:r w:rsidR="008F35D4">
              <w:rPr>
                <w:noProof/>
                <w:webHidden/>
              </w:rPr>
            </w:r>
            <w:r w:rsidR="008F35D4">
              <w:rPr>
                <w:noProof/>
                <w:webHidden/>
              </w:rPr>
              <w:fldChar w:fldCharType="separate"/>
            </w:r>
            <w:r w:rsidR="008F35D4">
              <w:rPr>
                <w:noProof/>
                <w:webHidden/>
              </w:rPr>
              <w:t>63</w:t>
            </w:r>
            <w:r w:rsidR="008F35D4">
              <w:rPr>
                <w:noProof/>
                <w:webHidden/>
              </w:rPr>
              <w:fldChar w:fldCharType="end"/>
            </w:r>
          </w:hyperlink>
        </w:p>
        <w:p w14:paraId="5810D12B" w14:textId="2090A096" w:rsidR="008F35D4" w:rsidRDefault="00000000">
          <w:pPr>
            <w:pStyle w:val="TOC2"/>
            <w:tabs>
              <w:tab w:val="left" w:pos="880"/>
              <w:tab w:val="right" w:leader="dot" w:pos="9355"/>
            </w:tabs>
            <w:rPr>
              <w:rFonts w:asciiTheme="minorHAnsi" w:hAnsiTheme="minorHAnsi"/>
              <w:noProof/>
            </w:rPr>
          </w:pPr>
          <w:hyperlink w:anchor="_Toc57632130" w:history="1">
            <w:r w:rsidR="008F35D4" w:rsidRPr="000D232F">
              <w:rPr>
                <w:rStyle w:val="Hyperlink"/>
                <w:noProof/>
              </w:rPr>
              <w:t>6.8</w:t>
            </w:r>
            <w:r w:rsidR="008F35D4">
              <w:rPr>
                <w:rFonts w:asciiTheme="minorHAnsi" w:hAnsiTheme="minorHAnsi"/>
                <w:noProof/>
              </w:rPr>
              <w:tab/>
            </w:r>
            <w:r w:rsidR="008F35D4" w:rsidRPr="000D232F">
              <w:rPr>
                <w:rStyle w:val="Hyperlink"/>
                <w:noProof/>
              </w:rPr>
              <w:t>Student/Teacher Ratio</w:t>
            </w:r>
            <w:r w:rsidR="008F35D4">
              <w:rPr>
                <w:noProof/>
                <w:webHidden/>
              </w:rPr>
              <w:tab/>
            </w:r>
            <w:r w:rsidR="008F35D4">
              <w:rPr>
                <w:noProof/>
                <w:webHidden/>
              </w:rPr>
              <w:fldChar w:fldCharType="begin"/>
            </w:r>
            <w:r w:rsidR="008F35D4">
              <w:rPr>
                <w:noProof/>
                <w:webHidden/>
              </w:rPr>
              <w:instrText xml:space="preserve"> PAGEREF _Toc57632130 \h </w:instrText>
            </w:r>
            <w:r w:rsidR="008F35D4">
              <w:rPr>
                <w:noProof/>
                <w:webHidden/>
              </w:rPr>
            </w:r>
            <w:r w:rsidR="008F35D4">
              <w:rPr>
                <w:noProof/>
                <w:webHidden/>
              </w:rPr>
              <w:fldChar w:fldCharType="separate"/>
            </w:r>
            <w:r w:rsidR="008F35D4">
              <w:rPr>
                <w:noProof/>
                <w:webHidden/>
              </w:rPr>
              <w:t>64</w:t>
            </w:r>
            <w:r w:rsidR="008F35D4">
              <w:rPr>
                <w:noProof/>
                <w:webHidden/>
              </w:rPr>
              <w:fldChar w:fldCharType="end"/>
            </w:r>
          </w:hyperlink>
        </w:p>
        <w:p w14:paraId="183536AA" w14:textId="679431EB" w:rsidR="008F35D4" w:rsidRDefault="00000000">
          <w:pPr>
            <w:pStyle w:val="TOC2"/>
            <w:tabs>
              <w:tab w:val="left" w:pos="880"/>
              <w:tab w:val="right" w:leader="dot" w:pos="9355"/>
            </w:tabs>
            <w:rPr>
              <w:rFonts w:asciiTheme="minorHAnsi" w:hAnsiTheme="minorHAnsi"/>
              <w:noProof/>
            </w:rPr>
          </w:pPr>
          <w:hyperlink w:anchor="_Toc57632131" w:history="1">
            <w:r w:rsidR="008F35D4" w:rsidRPr="000D232F">
              <w:rPr>
                <w:rStyle w:val="Hyperlink"/>
                <w:noProof/>
              </w:rPr>
              <w:t>6.9</w:t>
            </w:r>
            <w:r w:rsidR="008F35D4">
              <w:rPr>
                <w:rFonts w:asciiTheme="minorHAnsi" w:hAnsiTheme="minorHAnsi"/>
                <w:noProof/>
              </w:rPr>
              <w:tab/>
            </w:r>
            <w:r w:rsidR="008F35D4" w:rsidRPr="000D232F">
              <w:rPr>
                <w:rStyle w:val="Hyperlink"/>
                <w:noProof/>
              </w:rPr>
              <w:t>Faculty Research</w:t>
            </w:r>
            <w:r w:rsidR="008F35D4">
              <w:rPr>
                <w:noProof/>
                <w:webHidden/>
              </w:rPr>
              <w:tab/>
            </w:r>
            <w:r w:rsidR="008F35D4">
              <w:rPr>
                <w:noProof/>
                <w:webHidden/>
              </w:rPr>
              <w:fldChar w:fldCharType="begin"/>
            </w:r>
            <w:r w:rsidR="008F35D4">
              <w:rPr>
                <w:noProof/>
                <w:webHidden/>
              </w:rPr>
              <w:instrText xml:space="preserve"> PAGEREF _Toc57632131 \h </w:instrText>
            </w:r>
            <w:r w:rsidR="008F35D4">
              <w:rPr>
                <w:noProof/>
                <w:webHidden/>
              </w:rPr>
            </w:r>
            <w:r w:rsidR="008F35D4">
              <w:rPr>
                <w:noProof/>
                <w:webHidden/>
              </w:rPr>
              <w:fldChar w:fldCharType="separate"/>
            </w:r>
            <w:r w:rsidR="008F35D4">
              <w:rPr>
                <w:noProof/>
                <w:webHidden/>
              </w:rPr>
              <w:t>64</w:t>
            </w:r>
            <w:r w:rsidR="008F35D4">
              <w:rPr>
                <w:noProof/>
                <w:webHidden/>
              </w:rPr>
              <w:fldChar w:fldCharType="end"/>
            </w:r>
          </w:hyperlink>
        </w:p>
        <w:p w14:paraId="4C7EDBA4" w14:textId="6C3065E7" w:rsidR="008F35D4" w:rsidRDefault="00000000">
          <w:pPr>
            <w:pStyle w:val="TOC3"/>
            <w:tabs>
              <w:tab w:val="left" w:pos="1320"/>
              <w:tab w:val="right" w:leader="dot" w:pos="9355"/>
            </w:tabs>
            <w:rPr>
              <w:rFonts w:asciiTheme="minorHAnsi" w:hAnsiTheme="minorHAnsi"/>
              <w:noProof/>
            </w:rPr>
          </w:pPr>
          <w:hyperlink w:anchor="_Toc57632132" w:history="1">
            <w:r w:rsidR="008F35D4" w:rsidRPr="000D232F">
              <w:rPr>
                <w:rStyle w:val="Hyperlink"/>
                <w:noProof/>
              </w:rPr>
              <w:t>6.9.1</w:t>
            </w:r>
            <w:r w:rsidR="008F35D4">
              <w:rPr>
                <w:rFonts w:asciiTheme="minorHAnsi" w:hAnsiTheme="minorHAnsi"/>
                <w:noProof/>
              </w:rPr>
              <w:tab/>
            </w:r>
            <w:r w:rsidR="008F35D4" w:rsidRPr="000D232F">
              <w:rPr>
                <w:rStyle w:val="Hyperlink"/>
                <w:noProof/>
              </w:rPr>
              <w:t>Research and Publications</w:t>
            </w:r>
            <w:r w:rsidR="008F35D4">
              <w:rPr>
                <w:noProof/>
                <w:webHidden/>
              </w:rPr>
              <w:tab/>
            </w:r>
            <w:r w:rsidR="008F35D4">
              <w:rPr>
                <w:noProof/>
                <w:webHidden/>
              </w:rPr>
              <w:fldChar w:fldCharType="begin"/>
            </w:r>
            <w:r w:rsidR="008F35D4">
              <w:rPr>
                <w:noProof/>
                <w:webHidden/>
              </w:rPr>
              <w:instrText xml:space="preserve"> PAGEREF _Toc57632132 \h </w:instrText>
            </w:r>
            <w:r w:rsidR="008F35D4">
              <w:rPr>
                <w:noProof/>
                <w:webHidden/>
              </w:rPr>
            </w:r>
            <w:r w:rsidR="008F35D4">
              <w:rPr>
                <w:noProof/>
                <w:webHidden/>
              </w:rPr>
              <w:fldChar w:fldCharType="separate"/>
            </w:r>
            <w:r w:rsidR="008F35D4">
              <w:rPr>
                <w:noProof/>
                <w:webHidden/>
              </w:rPr>
              <w:t>65</w:t>
            </w:r>
            <w:r w:rsidR="008F35D4">
              <w:rPr>
                <w:noProof/>
                <w:webHidden/>
              </w:rPr>
              <w:fldChar w:fldCharType="end"/>
            </w:r>
          </w:hyperlink>
        </w:p>
        <w:p w14:paraId="39BD1226" w14:textId="1229039E" w:rsidR="008F35D4" w:rsidRDefault="00000000">
          <w:pPr>
            <w:pStyle w:val="TOC3"/>
            <w:tabs>
              <w:tab w:val="left" w:pos="1320"/>
              <w:tab w:val="right" w:leader="dot" w:pos="9355"/>
            </w:tabs>
            <w:rPr>
              <w:rFonts w:asciiTheme="minorHAnsi" w:hAnsiTheme="minorHAnsi"/>
              <w:noProof/>
            </w:rPr>
          </w:pPr>
          <w:hyperlink w:anchor="_Toc57632133" w:history="1">
            <w:r w:rsidR="008F35D4" w:rsidRPr="000D232F">
              <w:rPr>
                <w:rStyle w:val="Hyperlink"/>
                <w:noProof/>
              </w:rPr>
              <w:t>6.9.2</w:t>
            </w:r>
            <w:r w:rsidR="008F35D4">
              <w:rPr>
                <w:rFonts w:asciiTheme="minorHAnsi" w:hAnsiTheme="minorHAnsi"/>
                <w:noProof/>
              </w:rPr>
              <w:tab/>
            </w:r>
            <w:r w:rsidR="008F35D4" w:rsidRPr="000D232F">
              <w:rPr>
                <w:rStyle w:val="Hyperlink"/>
                <w:noProof/>
              </w:rPr>
              <w:t>Research Culture and Environment</w:t>
            </w:r>
            <w:r w:rsidR="008F35D4">
              <w:rPr>
                <w:noProof/>
                <w:webHidden/>
              </w:rPr>
              <w:tab/>
            </w:r>
            <w:r w:rsidR="008F35D4">
              <w:rPr>
                <w:noProof/>
                <w:webHidden/>
              </w:rPr>
              <w:fldChar w:fldCharType="begin"/>
            </w:r>
            <w:r w:rsidR="008F35D4">
              <w:rPr>
                <w:noProof/>
                <w:webHidden/>
              </w:rPr>
              <w:instrText xml:space="preserve"> PAGEREF _Toc57632133 \h </w:instrText>
            </w:r>
            <w:r w:rsidR="008F35D4">
              <w:rPr>
                <w:noProof/>
                <w:webHidden/>
              </w:rPr>
            </w:r>
            <w:r w:rsidR="008F35D4">
              <w:rPr>
                <w:noProof/>
                <w:webHidden/>
              </w:rPr>
              <w:fldChar w:fldCharType="separate"/>
            </w:r>
            <w:r w:rsidR="008F35D4">
              <w:rPr>
                <w:noProof/>
                <w:webHidden/>
              </w:rPr>
              <w:t>65</w:t>
            </w:r>
            <w:r w:rsidR="008F35D4">
              <w:rPr>
                <w:noProof/>
                <w:webHidden/>
              </w:rPr>
              <w:fldChar w:fldCharType="end"/>
            </w:r>
          </w:hyperlink>
        </w:p>
        <w:p w14:paraId="256E010A" w14:textId="269660F3" w:rsidR="008F35D4" w:rsidRDefault="00000000">
          <w:pPr>
            <w:pStyle w:val="TOC3"/>
            <w:tabs>
              <w:tab w:val="left" w:pos="1320"/>
              <w:tab w:val="right" w:leader="dot" w:pos="9355"/>
            </w:tabs>
            <w:rPr>
              <w:rFonts w:asciiTheme="minorHAnsi" w:hAnsiTheme="minorHAnsi"/>
              <w:noProof/>
            </w:rPr>
          </w:pPr>
          <w:hyperlink w:anchor="_Toc57632134" w:history="1">
            <w:r w:rsidR="008F35D4" w:rsidRPr="000D232F">
              <w:rPr>
                <w:rStyle w:val="Hyperlink"/>
                <w:noProof/>
              </w:rPr>
              <w:t>6.9.3</w:t>
            </w:r>
            <w:r w:rsidR="008F35D4">
              <w:rPr>
                <w:rFonts w:asciiTheme="minorHAnsi" w:hAnsiTheme="minorHAnsi"/>
                <w:noProof/>
              </w:rPr>
              <w:tab/>
            </w:r>
            <w:r w:rsidR="008F35D4" w:rsidRPr="000D232F">
              <w:rPr>
                <w:rStyle w:val="Hyperlink"/>
                <w:noProof/>
              </w:rPr>
              <w:t>Research Groups:</w:t>
            </w:r>
            <w:r w:rsidR="008F35D4">
              <w:rPr>
                <w:noProof/>
                <w:webHidden/>
              </w:rPr>
              <w:tab/>
            </w:r>
            <w:r w:rsidR="008F35D4">
              <w:rPr>
                <w:noProof/>
                <w:webHidden/>
              </w:rPr>
              <w:fldChar w:fldCharType="begin"/>
            </w:r>
            <w:r w:rsidR="008F35D4">
              <w:rPr>
                <w:noProof/>
                <w:webHidden/>
              </w:rPr>
              <w:instrText xml:space="preserve"> PAGEREF _Toc57632134 \h </w:instrText>
            </w:r>
            <w:r w:rsidR="008F35D4">
              <w:rPr>
                <w:noProof/>
                <w:webHidden/>
              </w:rPr>
            </w:r>
            <w:r w:rsidR="008F35D4">
              <w:rPr>
                <w:noProof/>
                <w:webHidden/>
              </w:rPr>
              <w:fldChar w:fldCharType="separate"/>
            </w:r>
            <w:r w:rsidR="008F35D4">
              <w:rPr>
                <w:noProof/>
                <w:webHidden/>
              </w:rPr>
              <w:t>65</w:t>
            </w:r>
            <w:r w:rsidR="008F35D4">
              <w:rPr>
                <w:noProof/>
                <w:webHidden/>
              </w:rPr>
              <w:fldChar w:fldCharType="end"/>
            </w:r>
          </w:hyperlink>
        </w:p>
        <w:p w14:paraId="082AB02E" w14:textId="3BF51099" w:rsidR="008F35D4" w:rsidRDefault="00000000">
          <w:pPr>
            <w:pStyle w:val="TOC2"/>
            <w:tabs>
              <w:tab w:val="left" w:pos="880"/>
              <w:tab w:val="right" w:leader="dot" w:pos="9355"/>
            </w:tabs>
            <w:rPr>
              <w:rFonts w:asciiTheme="minorHAnsi" w:hAnsiTheme="minorHAnsi"/>
              <w:noProof/>
            </w:rPr>
          </w:pPr>
          <w:hyperlink w:anchor="_Toc57632135" w:history="1">
            <w:r w:rsidR="008F35D4" w:rsidRPr="000D232F">
              <w:rPr>
                <w:rStyle w:val="Hyperlink"/>
                <w:noProof/>
              </w:rPr>
              <w:t>6.10</w:t>
            </w:r>
            <w:r w:rsidR="008F35D4">
              <w:rPr>
                <w:rFonts w:asciiTheme="minorHAnsi" w:hAnsiTheme="minorHAnsi"/>
                <w:noProof/>
              </w:rPr>
              <w:tab/>
            </w:r>
            <w:r w:rsidR="008F35D4" w:rsidRPr="000D232F">
              <w:rPr>
                <w:rStyle w:val="Hyperlink"/>
                <w:noProof/>
              </w:rPr>
              <w:t>Faculty Research Grant</w:t>
            </w:r>
            <w:r w:rsidR="008F35D4">
              <w:rPr>
                <w:noProof/>
                <w:webHidden/>
              </w:rPr>
              <w:tab/>
            </w:r>
            <w:r w:rsidR="008F35D4">
              <w:rPr>
                <w:noProof/>
                <w:webHidden/>
              </w:rPr>
              <w:fldChar w:fldCharType="begin"/>
            </w:r>
            <w:r w:rsidR="008F35D4">
              <w:rPr>
                <w:noProof/>
                <w:webHidden/>
              </w:rPr>
              <w:instrText xml:space="preserve"> PAGEREF _Toc57632135 \h </w:instrText>
            </w:r>
            <w:r w:rsidR="008F35D4">
              <w:rPr>
                <w:noProof/>
                <w:webHidden/>
              </w:rPr>
            </w:r>
            <w:r w:rsidR="008F35D4">
              <w:rPr>
                <w:noProof/>
                <w:webHidden/>
              </w:rPr>
              <w:fldChar w:fldCharType="separate"/>
            </w:r>
            <w:r w:rsidR="008F35D4">
              <w:rPr>
                <w:noProof/>
                <w:webHidden/>
              </w:rPr>
              <w:t>66</w:t>
            </w:r>
            <w:r w:rsidR="008F35D4">
              <w:rPr>
                <w:noProof/>
                <w:webHidden/>
              </w:rPr>
              <w:fldChar w:fldCharType="end"/>
            </w:r>
          </w:hyperlink>
        </w:p>
        <w:p w14:paraId="68B59C7D" w14:textId="36C31D33" w:rsidR="008F35D4" w:rsidRDefault="00000000">
          <w:pPr>
            <w:pStyle w:val="TOC2"/>
            <w:tabs>
              <w:tab w:val="left" w:pos="880"/>
              <w:tab w:val="right" w:leader="dot" w:pos="9355"/>
            </w:tabs>
            <w:rPr>
              <w:rFonts w:asciiTheme="minorHAnsi" w:hAnsiTheme="minorHAnsi"/>
              <w:noProof/>
            </w:rPr>
          </w:pPr>
          <w:hyperlink w:anchor="_Toc57632136" w:history="1">
            <w:r w:rsidR="008F35D4" w:rsidRPr="000D232F">
              <w:rPr>
                <w:rStyle w:val="Hyperlink"/>
                <w:noProof/>
              </w:rPr>
              <w:t>6.11</w:t>
            </w:r>
            <w:r w:rsidR="008F35D4">
              <w:rPr>
                <w:rFonts w:asciiTheme="minorHAnsi" w:hAnsiTheme="minorHAnsi"/>
                <w:noProof/>
              </w:rPr>
              <w:tab/>
            </w:r>
            <w:r w:rsidR="008F35D4" w:rsidRPr="000D232F">
              <w:rPr>
                <w:rStyle w:val="Hyperlink"/>
                <w:noProof/>
              </w:rPr>
              <w:t>Faculty Publications</w:t>
            </w:r>
            <w:r w:rsidR="008F35D4">
              <w:rPr>
                <w:noProof/>
                <w:webHidden/>
              </w:rPr>
              <w:tab/>
            </w:r>
            <w:r w:rsidR="008F35D4">
              <w:rPr>
                <w:noProof/>
                <w:webHidden/>
              </w:rPr>
              <w:fldChar w:fldCharType="begin"/>
            </w:r>
            <w:r w:rsidR="008F35D4">
              <w:rPr>
                <w:noProof/>
                <w:webHidden/>
              </w:rPr>
              <w:instrText xml:space="preserve"> PAGEREF _Toc57632136 \h </w:instrText>
            </w:r>
            <w:r w:rsidR="008F35D4">
              <w:rPr>
                <w:noProof/>
                <w:webHidden/>
              </w:rPr>
            </w:r>
            <w:r w:rsidR="008F35D4">
              <w:rPr>
                <w:noProof/>
                <w:webHidden/>
              </w:rPr>
              <w:fldChar w:fldCharType="separate"/>
            </w:r>
            <w:r w:rsidR="008F35D4">
              <w:rPr>
                <w:noProof/>
                <w:webHidden/>
              </w:rPr>
              <w:t>66</w:t>
            </w:r>
            <w:r w:rsidR="008F35D4">
              <w:rPr>
                <w:noProof/>
                <w:webHidden/>
              </w:rPr>
              <w:fldChar w:fldCharType="end"/>
            </w:r>
          </w:hyperlink>
        </w:p>
        <w:p w14:paraId="1A416811" w14:textId="2B376EAF" w:rsidR="008F35D4" w:rsidRDefault="00000000">
          <w:pPr>
            <w:pStyle w:val="TOC2"/>
            <w:tabs>
              <w:tab w:val="left" w:pos="880"/>
              <w:tab w:val="right" w:leader="dot" w:pos="9355"/>
            </w:tabs>
            <w:rPr>
              <w:rFonts w:asciiTheme="minorHAnsi" w:hAnsiTheme="minorHAnsi"/>
              <w:noProof/>
            </w:rPr>
          </w:pPr>
          <w:hyperlink w:anchor="_Toc57632137" w:history="1">
            <w:r w:rsidR="008F35D4" w:rsidRPr="000D232F">
              <w:rPr>
                <w:rStyle w:val="Hyperlink"/>
                <w:noProof/>
              </w:rPr>
              <w:t>6.12</w:t>
            </w:r>
            <w:r w:rsidR="008F35D4">
              <w:rPr>
                <w:rFonts w:asciiTheme="minorHAnsi" w:hAnsiTheme="minorHAnsi"/>
                <w:noProof/>
              </w:rPr>
              <w:tab/>
            </w:r>
            <w:r w:rsidR="008F35D4" w:rsidRPr="000D232F">
              <w:rPr>
                <w:rStyle w:val="Hyperlink"/>
                <w:noProof/>
              </w:rPr>
              <w:t>Faculty Development</w:t>
            </w:r>
            <w:r w:rsidR="008F35D4">
              <w:rPr>
                <w:noProof/>
                <w:webHidden/>
              </w:rPr>
              <w:tab/>
            </w:r>
            <w:r w:rsidR="008F35D4">
              <w:rPr>
                <w:noProof/>
                <w:webHidden/>
              </w:rPr>
              <w:fldChar w:fldCharType="begin"/>
            </w:r>
            <w:r w:rsidR="008F35D4">
              <w:rPr>
                <w:noProof/>
                <w:webHidden/>
              </w:rPr>
              <w:instrText xml:space="preserve"> PAGEREF _Toc57632137 \h </w:instrText>
            </w:r>
            <w:r w:rsidR="008F35D4">
              <w:rPr>
                <w:noProof/>
                <w:webHidden/>
              </w:rPr>
            </w:r>
            <w:r w:rsidR="008F35D4">
              <w:rPr>
                <w:noProof/>
                <w:webHidden/>
              </w:rPr>
              <w:fldChar w:fldCharType="separate"/>
            </w:r>
            <w:r w:rsidR="008F35D4">
              <w:rPr>
                <w:noProof/>
                <w:webHidden/>
              </w:rPr>
              <w:t>66</w:t>
            </w:r>
            <w:r w:rsidR="008F35D4">
              <w:rPr>
                <w:noProof/>
                <w:webHidden/>
              </w:rPr>
              <w:fldChar w:fldCharType="end"/>
            </w:r>
          </w:hyperlink>
        </w:p>
        <w:p w14:paraId="5A4202EE" w14:textId="2F4C96AB" w:rsidR="008F35D4" w:rsidRDefault="00000000">
          <w:pPr>
            <w:pStyle w:val="TOC2"/>
            <w:tabs>
              <w:tab w:val="left" w:pos="880"/>
              <w:tab w:val="right" w:leader="dot" w:pos="9355"/>
            </w:tabs>
            <w:rPr>
              <w:rFonts w:asciiTheme="minorHAnsi" w:hAnsiTheme="minorHAnsi"/>
              <w:noProof/>
            </w:rPr>
          </w:pPr>
          <w:hyperlink w:anchor="_Toc57632138" w:history="1">
            <w:r w:rsidR="008F35D4" w:rsidRPr="000D232F">
              <w:rPr>
                <w:rStyle w:val="Hyperlink"/>
                <w:noProof/>
              </w:rPr>
              <w:t>6.13</w:t>
            </w:r>
            <w:r w:rsidR="008F35D4">
              <w:rPr>
                <w:rFonts w:asciiTheme="minorHAnsi" w:hAnsiTheme="minorHAnsi"/>
                <w:noProof/>
              </w:rPr>
              <w:tab/>
            </w:r>
            <w:r w:rsidR="008F35D4" w:rsidRPr="000D232F">
              <w:rPr>
                <w:rStyle w:val="Hyperlink"/>
                <w:noProof/>
              </w:rPr>
              <w:t>Academic Collaboration</w:t>
            </w:r>
            <w:r w:rsidR="008F35D4">
              <w:rPr>
                <w:noProof/>
                <w:webHidden/>
              </w:rPr>
              <w:tab/>
            </w:r>
            <w:r w:rsidR="008F35D4">
              <w:rPr>
                <w:noProof/>
                <w:webHidden/>
              </w:rPr>
              <w:fldChar w:fldCharType="begin"/>
            </w:r>
            <w:r w:rsidR="008F35D4">
              <w:rPr>
                <w:noProof/>
                <w:webHidden/>
              </w:rPr>
              <w:instrText xml:space="preserve"> PAGEREF _Toc57632138 \h </w:instrText>
            </w:r>
            <w:r w:rsidR="008F35D4">
              <w:rPr>
                <w:noProof/>
                <w:webHidden/>
              </w:rPr>
            </w:r>
            <w:r w:rsidR="008F35D4">
              <w:rPr>
                <w:noProof/>
                <w:webHidden/>
              </w:rPr>
              <w:fldChar w:fldCharType="separate"/>
            </w:r>
            <w:r w:rsidR="008F35D4">
              <w:rPr>
                <w:noProof/>
                <w:webHidden/>
              </w:rPr>
              <w:t>68</w:t>
            </w:r>
            <w:r w:rsidR="008F35D4">
              <w:rPr>
                <w:noProof/>
                <w:webHidden/>
              </w:rPr>
              <w:fldChar w:fldCharType="end"/>
            </w:r>
          </w:hyperlink>
        </w:p>
        <w:p w14:paraId="31774B7D" w14:textId="4304CC71" w:rsidR="008F35D4" w:rsidRDefault="00000000">
          <w:pPr>
            <w:pStyle w:val="TOC1"/>
            <w:tabs>
              <w:tab w:val="left" w:pos="440"/>
              <w:tab w:val="right" w:leader="dot" w:pos="9355"/>
            </w:tabs>
            <w:rPr>
              <w:rFonts w:asciiTheme="minorHAnsi" w:hAnsiTheme="minorHAnsi"/>
              <w:noProof/>
            </w:rPr>
          </w:pPr>
          <w:hyperlink w:anchor="_Toc57632139" w:history="1">
            <w:r w:rsidR="008F35D4" w:rsidRPr="000D232F">
              <w:rPr>
                <w:rStyle w:val="Hyperlink"/>
                <w:noProof/>
              </w:rPr>
              <w:t>7</w:t>
            </w:r>
            <w:r w:rsidR="008F35D4">
              <w:rPr>
                <w:rFonts w:asciiTheme="minorHAnsi" w:hAnsiTheme="minorHAnsi"/>
                <w:noProof/>
              </w:rPr>
              <w:tab/>
            </w:r>
            <w:r w:rsidR="008F35D4" w:rsidRPr="000D232F">
              <w:rPr>
                <w:rStyle w:val="Hyperlink"/>
                <w:noProof/>
              </w:rPr>
              <w:t>. Criterion 6 – Facilities and Infrastructure</w:t>
            </w:r>
            <w:r w:rsidR="008F35D4">
              <w:rPr>
                <w:noProof/>
                <w:webHidden/>
              </w:rPr>
              <w:tab/>
            </w:r>
            <w:r w:rsidR="008F35D4">
              <w:rPr>
                <w:noProof/>
                <w:webHidden/>
              </w:rPr>
              <w:fldChar w:fldCharType="begin"/>
            </w:r>
            <w:r w:rsidR="008F35D4">
              <w:rPr>
                <w:noProof/>
                <w:webHidden/>
              </w:rPr>
              <w:instrText xml:space="preserve"> PAGEREF _Toc57632139 \h </w:instrText>
            </w:r>
            <w:r w:rsidR="008F35D4">
              <w:rPr>
                <w:noProof/>
                <w:webHidden/>
              </w:rPr>
            </w:r>
            <w:r w:rsidR="008F35D4">
              <w:rPr>
                <w:noProof/>
                <w:webHidden/>
              </w:rPr>
              <w:fldChar w:fldCharType="separate"/>
            </w:r>
            <w:r w:rsidR="008F35D4">
              <w:rPr>
                <w:noProof/>
                <w:webHidden/>
              </w:rPr>
              <w:t>69</w:t>
            </w:r>
            <w:r w:rsidR="008F35D4">
              <w:rPr>
                <w:noProof/>
                <w:webHidden/>
              </w:rPr>
              <w:fldChar w:fldCharType="end"/>
            </w:r>
          </w:hyperlink>
        </w:p>
        <w:p w14:paraId="4897CAE2" w14:textId="3B8CED78" w:rsidR="008F35D4" w:rsidRDefault="00000000">
          <w:pPr>
            <w:pStyle w:val="TOC2"/>
            <w:tabs>
              <w:tab w:val="left" w:pos="880"/>
              <w:tab w:val="right" w:leader="dot" w:pos="9355"/>
            </w:tabs>
            <w:rPr>
              <w:rFonts w:asciiTheme="minorHAnsi" w:hAnsiTheme="minorHAnsi"/>
              <w:noProof/>
            </w:rPr>
          </w:pPr>
          <w:hyperlink w:anchor="_Toc57632140" w:history="1">
            <w:r w:rsidR="008F35D4" w:rsidRPr="000D232F">
              <w:rPr>
                <w:rStyle w:val="Hyperlink"/>
                <w:noProof/>
              </w:rPr>
              <w:t>7.1</w:t>
            </w:r>
            <w:r w:rsidR="008F35D4">
              <w:rPr>
                <w:rFonts w:asciiTheme="minorHAnsi" w:hAnsiTheme="minorHAnsi"/>
                <w:noProof/>
              </w:rPr>
              <w:tab/>
            </w:r>
            <w:r w:rsidR="008F35D4" w:rsidRPr="000D232F">
              <w:rPr>
                <w:rStyle w:val="Hyperlink"/>
                <w:noProof/>
              </w:rPr>
              <w:t>Buildings</w:t>
            </w:r>
            <w:r w:rsidR="008F35D4">
              <w:rPr>
                <w:noProof/>
                <w:webHidden/>
              </w:rPr>
              <w:tab/>
            </w:r>
            <w:r w:rsidR="008F35D4">
              <w:rPr>
                <w:noProof/>
                <w:webHidden/>
              </w:rPr>
              <w:fldChar w:fldCharType="begin"/>
            </w:r>
            <w:r w:rsidR="008F35D4">
              <w:rPr>
                <w:noProof/>
                <w:webHidden/>
              </w:rPr>
              <w:instrText xml:space="preserve"> PAGEREF _Toc57632140 \h </w:instrText>
            </w:r>
            <w:r w:rsidR="008F35D4">
              <w:rPr>
                <w:noProof/>
                <w:webHidden/>
              </w:rPr>
            </w:r>
            <w:r w:rsidR="008F35D4">
              <w:rPr>
                <w:noProof/>
                <w:webHidden/>
              </w:rPr>
              <w:fldChar w:fldCharType="separate"/>
            </w:r>
            <w:r w:rsidR="008F35D4">
              <w:rPr>
                <w:noProof/>
                <w:webHidden/>
              </w:rPr>
              <w:t>69</w:t>
            </w:r>
            <w:r w:rsidR="008F35D4">
              <w:rPr>
                <w:noProof/>
                <w:webHidden/>
              </w:rPr>
              <w:fldChar w:fldCharType="end"/>
            </w:r>
          </w:hyperlink>
        </w:p>
        <w:p w14:paraId="024F1D17" w14:textId="28D8A6A3" w:rsidR="008F35D4" w:rsidRDefault="00000000">
          <w:pPr>
            <w:pStyle w:val="TOC2"/>
            <w:tabs>
              <w:tab w:val="left" w:pos="880"/>
              <w:tab w:val="right" w:leader="dot" w:pos="9355"/>
            </w:tabs>
            <w:rPr>
              <w:rFonts w:asciiTheme="minorHAnsi" w:hAnsiTheme="minorHAnsi"/>
              <w:noProof/>
            </w:rPr>
          </w:pPr>
          <w:hyperlink w:anchor="_Toc57632141" w:history="1">
            <w:r w:rsidR="008F35D4" w:rsidRPr="000D232F">
              <w:rPr>
                <w:rStyle w:val="Hyperlink"/>
                <w:noProof/>
              </w:rPr>
              <w:t>7.2</w:t>
            </w:r>
            <w:r w:rsidR="008F35D4">
              <w:rPr>
                <w:rFonts w:asciiTheme="minorHAnsi" w:hAnsiTheme="minorHAnsi"/>
                <w:noProof/>
              </w:rPr>
              <w:tab/>
            </w:r>
            <w:r w:rsidR="008F35D4" w:rsidRPr="000D232F">
              <w:rPr>
                <w:rStyle w:val="Hyperlink"/>
                <w:noProof/>
              </w:rPr>
              <w:t>Other Allied Facilities</w:t>
            </w:r>
            <w:r w:rsidR="008F35D4">
              <w:rPr>
                <w:noProof/>
                <w:webHidden/>
              </w:rPr>
              <w:tab/>
            </w:r>
            <w:r w:rsidR="008F35D4">
              <w:rPr>
                <w:noProof/>
                <w:webHidden/>
              </w:rPr>
              <w:fldChar w:fldCharType="begin"/>
            </w:r>
            <w:r w:rsidR="008F35D4">
              <w:rPr>
                <w:noProof/>
                <w:webHidden/>
              </w:rPr>
              <w:instrText xml:space="preserve"> PAGEREF _Toc57632141 \h </w:instrText>
            </w:r>
            <w:r w:rsidR="008F35D4">
              <w:rPr>
                <w:noProof/>
                <w:webHidden/>
              </w:rPr>
            </w:r>
            <w:r w:rsidR="008F35D4">
              <w:rPr>
                <w:noProof/>
                <w:webHidden/>
              </w:rPr>
              <w:fldChar w:fldCharType="separate"/>
            </w:r>
            <w:r w:rsidR="008F35D4">
              <w:rPr>
                <w:noProof/>
                <w:webHidden/>
              </w:rPr>
              <w:t>73</w:t>
            </w:r>
            <w:r w:rsidR="008F35D4">
              <w:rPr>
                <w:noProof/>
                <w:webHidden/>
              </w:rPr>
              <w:fldChar w:fldCharType="end"/>
            </w:r>
          </w:hyperlink>
        </w:p>
        <w:p w14:paraId="301BBECB" w14:textId="5A2BC10A" w:rsidR="008F35D4" w:rsidRDefault="00000000">
          <w:pPr>
            <w:pStyle w:val="TOC2"/>
            <w:tabs>
              <w:tab w:val="left" w:pos="880"/>
              <w:tab w:val="right" w:leader="dot" w:pos="9355"/>
            </w:tabs>
            <w:rPr>
              <w:rFonts w:asciiTheme="minorHAnsi" w:hAnsiTheme="minorHAnsi"/>
              <w:noProof/>
            </w:rPr>
          </w:pPr>
          <w:hyperlink w:anchor="_Toc57632142" w:history="1">
            <w:r w:rsidR="008F35D4" w:rsidRPr="000D232F">
              <w:rPr>
                <w:rStyle w:val="Hyperlink"/>
                <w:noProof/>
              </w:rPr>
              <w:t>7.3</w:t>
            </w:r>
            <w:r w:rsidR="008F35D4">
              <w:rPr>
                <w:rFonts w:asciiTheme="minorHAnsi" w:hAnsiTheme="minorHAnsi"/>
                <w:noProof/>
              </w:rPr>
              <w:tab/>
            </w:r>
            <w:r w:rsidR="008F35D4" w:rsidRPr="000D232F">
              <w:rPr>
                <w:rStyle w:val="Hyperlink"/>
                <w:noProof/>
              </w:rPr>
              <w:t>Library</w:t>
            </w:r>
            <w:r w:rsidR="008F35D4">
              <w:rPr>
                <w:noProof/>
                <w:webHidden/>
              </w:rPr>
              <w:tab/>
            </w:r>
            <w:r w:rsidR="008F35D4">
              <w:rPr>
                <w:noProof/>
                <w:webHidden/>
              </w:rPr>
              <w:fldChar w:fldCharType="begin"/>
            </w:r>
            <w:r w:rsidR="008F35D4">
              <w:rPr>
                <w:noProof/>
                <w:webHidden/>
              </w:rPr>
              <w:instrText xml:space="preserve"> PAGEREF _Toc57632142 \h </w:instrText>
            </w:r>
            <w:r w:rsidR="008F35D4">
              <w:rPr>
                <w:noProof/>
                <w:webHidden/>
              </w:rPr>
            </w:r>
            <w:r w:rsidR="008F35D4">
              <w:rPr>
                <w:noProof/>
                <w:webHidden/>
              </w:rPr>
              <w:fldChar w:fldCharType="separate"/>
            </w:r>
            <w:r w:rsidR="008F35D4">
              <w:rPr>
                <w:noProof/>
                <w:webHidden/>
              </w:rPr>
              <w:t>74</w:t>
            </w:r>
            <w:r w:rsidR="008F35D4">
              <w:rPr>
                <w:noProof/>
                <w:webHidden/>
              </w:rPr>
              <w:fldChar w:fldCharType="end"/>
            </w:r>
          </w:hyperlink>
        </w:p>
        <w:p w14:paraId="33733782" w14:textId="2ACD0156" w:rsidR="008F35D4" w:rsidRDefault="00000000">
          <w:pPr>
            <w:pStyle w:val="TOC2"/>
            <w:tabs>
              <w:tab w:val="left" w:pos="880"/>
              <w:tab w:val="right" w:leader="dot" w:pos="9355"/>
            </w:tabs>
            <w:rPr>
              <w:rFonts w:asciiTheme="minorHAnsi" w:hAnsiTheme="minorHAnsi"/>
              <w:noProof/>
            </w:rPr>
          </w:pPr>
          <w:hyperlink w:anchor="_Toc57632143" w:history="1">
            <w:r w:rsidR="008F35D4" w:rsidRPr="000D232F">
              <w:rPr>
                <w:rStyle w:val="Hyperlink"/>
                <w:noProof/>
              </w:rPr>
              <w:t>7.4</w:t>
            </w:r>
            <w:r w:rsidR="008F35D4">
              <w:rPr>
                <w:rFonts w:asciiTheme="minorHAnsi" w:hAnsiTheme="minorHAnsi"/>
                <w:noProof/>
              </w:rPr>
              <w:tab/>
            </w:r>
            <w:r w:rsidR="008F35D4" w:rsidRPr="000D232F">
              <w:rPr>
                <w:rStyle w:val="Hyperlink"/>
                <w:noProof/>
              </w:rPr>
              <w:t>Department Library</w:t>
            </w:r>
            <w:r w:rsidR="008F35D4">
              <w:rPr>
                <w:noProof/>
                <w:webHidden/>
              </w:rPr>
              <w:tab/>
            </w:r>
            <w:r w:rsidR="008F35D4">
              <w:rPr>
                <w:noProof/>
                <w:webHidden/>
              </w:rPr>
              <w:fldChar w:fldCharType="begin"/>
            </w:r>
            <w:r w:rsidR="008F35D4">
              <w:rPr>
                <w:noProof/>
                <w:webHidden/>
              </w:rPr>
              <w:instrText xml:space="preserve"> PAGEREF _Toc57632143 \h </w:instrText>
            </w:r>
            <w:r w:rsidR="008F35D4">
              <w:rPr>
                <w:noProof/>
                <w:webHidden/>
              </w:rPr>
            </w:r>
            <w:r w:rsidR="008F35D4">
              <w:rPr>
                <w:noProof/>
                <w:webHidden/>
              </w:rPr>
              <w:fldChar w:fldCharType="separate"/>
            </w:r>
            <w:r w:rsidR="008F35D4">
              <w:rPr>
                <w:noProof/>
                <w:webHidden/>
              </w:rPr>
              <w:t>76</w:t>
            </w:r>
            <w:r w:rsidR="008F35D4">
              <w:rPr>
                <w:noProof/>
                <w:webHidden/>
              </w:rPr>
              <w:fldChar w:fldCharType="end"/>
            </w:r>
          </w:hyperlink>
        </w:p>
        <w:p w14:paraId="662544D3" w14:textId="76058D82" w:rsidR="008F35D4" w:rsidRDefault="00000000">
          <w:pPr>
            <w:pStyle w:val="TOC3"/>
            <w:tabs>
              <w:tab w:val="left" w:pos="1320"/>
              <w:tab w:val="right" w:leader="dot" w:pos="9355"/>
            </w:tabs>
            <w:rPr>
              <w:rFonts w:asciiTheme="minorHAnsi" w:hAnsiTheme="minorHAnsi"/>
              <w:noProof/>
            </w:rPr>
          </w:pPr>
          <w:hyperlink w:anchor="_Toc57632144" w:history="1">
            <w:r w:rsidR="008F35D4" w:rsidRPr="000D232F">
              <w:rPr>
                <w:rStyle w:val="Hyperlink"/>
                <w:noProof/>
              </w:rPr>
              <w:t>7.4.1</w:t>
            </w:r>
            <w:r w:rsidR="008F35D4">
              <w:rPr>
                <w:rFonts w:asciiTheme="minorHAnsi" w:hAnsiTheme="minorHAnsi"/>
                <w:noProof/>
              </w:rPr>
              <w:tab/>
            </w:r>
            <w:r w:rsidR="008F35D4" w:rsidRPr="000D232F">
              <w:rPr>
                <w:rStyle w:val="Hyperlink"/>
                <w:noProof/>
              </w:rPr>
              <w:t>Budget</w:t>
            </w:r>
            <w:r w:rsidR="008F35D4">
              <w:rPr>
                <w:noProof/>
                <w:webHidden/>
              </w:rPr>
              <w:tab/>
            </w:r>
            <w:r w:rsidR="008F35D4">
              <w:rPr>
                <w:noProof/>
                <w:webHidden/>
              </w:rPr>
              <w:fldChar w:fldCharType="begin"/>
            </w:r>
            <w:r w:rsidR="008F35D4">
              <w:rPr>
                <w:noProof/>
                <w:webHidden/>
              </w:rPr>
              <w:instrText xml:space="preserve"> PAGEREF _Toc57632144 \h </w:instrText>
            </w:r>
            <w:r w:rsidR="008F35D4">
              <w:rPr>
                <w:noProof/>
                <w:webHidden/>
              </w:rPr>
            </w:r>
            <w:r w:rsidR="008F35D4">
              <w:rPr>
                <w:noProof/>
                <w:webHidden/>
              </w:rPr>
              <w:fldChar w:fldCharType="separate"/>
            </w:r>
            <w:r w:rsidR="008F35D4">
              <w:rPr>
                <w:noProof/>
                <w:webHidden/>
              </w:rPr>
              <w:t>77</w:t>
            </w:r>
            <w:r w:rsidR="008F35D4">
              <w:rPr>
                <w:noProof/>
                <w:webHidden/>
              </w:rPr>
              <w:fldChar w:fldCharType="end"/>
            </w:r>
          </w:hyperlink>
        </w:p>
        <w:p w14:paraId="3ECE413F" w14:textId="3F026D50" w:rsidR="008F35D4" w:rsidRDefault="00000000">
          <w:pPr>
            <w:pStyle w:val="TOC3"/>
            <w:tabs>
              <w:tab w:val="left" w:pos="1320"/>
              <w:tab w:val="right" w:leader="dot" w:pos="9355"/>
            </w:tabs>
            <w:rPr>
              <w:rFonts w:asciiTheme="minorHAnsi" w:hAnsiTheme="minorHAnsi"/>
              <w:noProof/>
            </w:rPr>
          </w:pPr>
          <w:hyperlink w:anchor="_Toc57632145" w:history="1">
            <w:r w:rsidR="008F35D4" w:rsidRPr="000D232F">
              <w:rPr>
                <w:rStyle w:val="Hyperlink"/>
                <w:noProof/>
              </w:rPr>
              <w:t>7.4.2</w:t>
            </w:r>
            <w:r w:rsidR="008F35D4">
              <w:rPr>
                <w:rFonts w:asciiTheme="minorHAnsi" w:hAnsiTheme="minorHAnsi"/>
                <w:noProof/>
              </w:rPr>
              <w:tab/>
            </w:r>
            <w:r w:rsidR="008F35D4" w:rsidRPr="000D232F">
              <w:rPr>
                <w:rStyle w:val="Hyperlink"/>
                <w:noProof/>
              </w:rPr>
              <w:t>Books</w:t>
            </w:r>
            <w:r w:rsidR="008F35D4">
              <w:rPr>
                <w:noProof/>
                <w:webHidden/>
              </w:rPr>
              <w:tab/>
            </w:r>
            <w:r w:rsidR="008F35D4">
              <w:rPr>
                <w:noProof/>
                <w:webHidden/>
              </w:rPr>
              <w:fldChar w:fldCharType="begin"/>
            </w:r>
            <w:r w:rsidR="008F35D4">
              <w:rPr>
                <w:noProof/>
                <w:webHidden/>
              </w:rPr>
              <w:instrText xml:space="preserve"> PAGEREF _Toc57632145 \h </w:instrText>
            </w:r>
            <w:r w:rsidR="008F35D4">
              <w:rPr>
                <w:noProof/>
                <w:webHidden/>
              </w:rPr>
            </w:r>
            <w:r w:rsidR="008F35D4">
              <w:rPr>
                <w:noProof/>
                <w:webHidden/>
              </w:rPr>
              <w:fldChar w:fldCharType="separate"/>
            </w:r>
            <w:r w:rsidR="008F35D4">
              <w:rPr>
                <w:noProof/>
                <w:webHidden/>
              </w:rPr>
              <w:t>77</w:t>
            </w:r>
            <w:r w:rsidR="008F35D4">
              <w:rPr>
                <w:noProof/>
                <w:webHidden/>
              </w:rPr>
              <w:fldChar w:fldCharType="end"/>
            </w:r>
          </w:hyperlink>
        </w:p>
        <w:p w14:paraId="09A9EBA0" w14:textId="3693C289" w:rsidR="008F35D4" w:rsidRDefault="00000000">
          <w:pPr>
            <w:pStyle w:val="TOC3"/>
            <w:tabs>
              <w:tab w:val="left" w:pos="1320"/>
              <w:tab w:val="right" w:leader="dot" w:pos="9355"/>
            </w:tabs>
            <w:rPr>
              <w:rFonts w:asciiTheme="minorHAnsi" w:hAnsiTheme="minorHAnsi"/>
              <w:noProof/>
            </w:rPr>
          </w:pPr>
          <w:hyperlink w:anchor="_Toc57632146" w:history="1">
            <w:r w:rsidR="008F35D4" w:rsidRPr="000D232F">
              <w:rPr>
                <w:rStyle w:val="Hyperlink"/>
                <w:noProof/>
              </w:rPr>
              <w:t>7.4.3</w:t>
            </w:r>
            <w:r w:rsidR="008F35D4">
              <w:rPr>
                <w:rFonts w:asciiTheme="minorHAnsi" w:hAnsiTheme="minorHAnsi"/>
                <w:noProof/>
              </w:rPr>
              <w:tab/>
            </w:r>
            <w:r w:rsidR="008F35D4" w:rsidRPr="000D232F">
              <w:rPr>
                <w:rStyle w:val="Hyperlink"/>
                <w:noProof/>
              </w:rPr>
              <w:t>Library Equipment</w:t>
            </w:r>
            <w:r w:rsidR="008F35D4">
              <w:rPr>
                <w:noProof/>
                <w:webHidden/>
              </w:rPr>
              <w:tab/>
            </w:r>
            <w:r w:rsidR="008F35D4">
              <w:rPr>
                <w:noProof/>
                <w:webHidden/>
              </w:rPr>
              <w:fldChar w:fldCharType="begin"/>
            </w:r>
            <w:r w:rsidR="008F35D4">
              <w:rPr>
                <w:noProof/>
                <w:webHidden/>
              </w:rPr>
              <w:instrText xml:space="preserve"> PAGEREF _Toc57632146 \h </w:instrText>
            </w:r>
            <w:r w:rsidR="008F35D4">
              <w:rPr>
                <w:noProof/>
                <w:webHidden/>
              </w:rPr>
            </w:r>
            <w:r w:rsidR="008F35D4">
              <w:rPr>
                <w:noProof/>
                <w:webHidden/>
              </w:rPr>
              <w:fldChar w:fldCharType="separate"/>
            </w:r>
            <w:r w:rsidR="008F35D4">
              <w:rPr>
                <w:noProof/>
                <w:webHidden/>
              </w:rPr>
              <w:t>77</w:t>
            </w:r>
            <w:r w:rsidR="008F35D4">
              <w:rPr>
                <w:noProof/>
                <w:webHidden/>
              </w:rPr>
              <w:fldChar w:fldCharType="end"/>
            </w:r>
          </w:hyperlink>
        </w:p>
        <w:p w14:paraId="56C11584" w14:textId="16278108" w:rsidR="008F35D4" w:rsidRDefault="00000000">
          <w:pPr>
            <w:pStyle w:val="TOC3"/>
            <w:tabs>
              <w:tab w:val="left" w:pos="1320"/>
              <w:tab w:val="right" w:leader="dot" w:pos="9355"/>
            </w:tabs>
            <w:rPr>
              <w:rFonts w:asciiTheme="minorHAnsi" w:hAnsiTheme="minorHAnsi"/>
              <w:noProof/>
            </w:rPr>
          </w:pPr>
          <w:hyperlink w:anchor="_Toc57632147" w:history="1">
            <w:r w:rsidR="008F35D4" w:rsidRPr="000D232F">
              <w:rPr>
                <w:rStyle w:val="Hyperlink"/>
                <w:noProof/>
              </w:rPr>
              <w:t>7.4.4</w:t>
            </w:r>
            <w:r w:rsidR="008F35D4">
              <w:rPr>
                <w:rFonts w:asciiTheme="minorHAnsi" w:hAnsiTheme="minorHAnsi"/>
                <w:noProof/>
              </w:rPr>
              <w:tab/>
            </w:r>
            <w:r w:rsidR="008F35D4" w:rsidRPr="000D232F">
              <w:rPr>
                <w:rStyle w:val="Hyperlink"/>
                <w:noProof/>
              </w:rPr>
              <w:t>Journals</w:t>
            </w:r>
            <w:r w:rsidR="008F35D4">
              <w:rPr>
                <w:noProof/>
                <w:webHidden/>
              </w:rPr>
              <w:tab/>
            </w:r>
            <w:r w:rsidR="008F35D4">
              <w:rPr>
                <w:noProof/>
                <w:webHidden/>
              </w:rPr>
              <w:fldChar w:fldCharType="begin"/>
            </w:r>
            <w:r w:rsidR="008F35D4">
              <w:rPr>
                <w:noProof/>
                <w:webHidden/>
              </w:rPr>
              <w:instrText xml:space="preserve"> PAGEREF _Toc57632147 \h </w:instrText>
            </w:r>
            <w:r w:rsidR="008F35D4">
              <w:rPr>
                <w:noProof/>
                <w:webHidden/>
              </w:rPr>
            </w:r>
            <w:r w:rsidR="008F35D4">
              <w:rPr>
                <w:noProof/>
                <w:webHidden/>
              </w:rPr>
              <w:fldChar w:fldCharType="separate"/>
            </w:r>
            <w:r w:rsidR="008F35D4">
              <w:rPr>
                <w:noProof/>
                <w:webHidden/>
              </w:rPr>
              <w:t>78</w:t>
            </w:r>
            <w:r w:rsidR="008F35D4">
              <w:rPr>
                <w:noProof/>
                <w:webHidden/>
              </w:rPr>
              <w:fldChar w:fldCharType="end"/>
            </w:r>
          </w:hyperlink>
        </w:p>
        <w:p w14:paraId="4863523A" w14:textId="4F50A3F8" w:rsidR="008F35D4" w:rsidRDefault="00000000">
          <w:pPr>
            <w:pStyle w:val="TOC2"/>
            <w:tabs>
              <w:tab w:val="left" w:pos="880"/>
              <w:tab w:val="right" w:leader="dot" w:pos="9355"/>
            </w:tabs>
            <w:rPr>
              <w:rFonts w:asciiTheme="minorHAnsi" w:hAnsiTheme="minorHAnsi"/>
              <w:noProof/>
            </w:rPr>
          </w:pPr>
          <w:hyperlink w:anchor="_Toc57632148" w:history="1">
            <w:r w:rsidR="008F35D4" w:rsidRPr="000D232F">
              <w:rPr>
                <w:rStyle w:val="Hyperlink"/>
                <w:noProof/>
              </w:rPr>
              <w:t>7.5</w:t>
            </w:r>
            <w:r w:rsidR="008F35D4">
              <w:rPr>
                <w:rFonts w:asciiTheme="minorHAnsi" w:hAnsiTheme="minorHAnsi"/>
                <w:noProof/>
              </w:rPr>
              <w:tab/>
            </w:r>
            <w:r w:rsidR="008F35D4" w:rsidRPr="000D232F">
              <w:rPr>
                <w:rStyle w:val="Hyperlink"/>
                <w:noProof/>
              </w:rPr>
              <w:t>Annual Cost Per Student</w:t>
            </w:r>
            <w:r w:rsidR="008F35D4">
              <w:rPr>
                <w:noProof/>
                <w:webHidden/>
              </w:rPr>
              <w:tab/>
            </w:r>
            <w:r w:rsidR="008F35D4">
              <w:rPr>
                <w:noProof/>
                <w:webHidden/>
              </w:rPr>
              <w:fldChar w:fldCharType="begin"/>
            </w:r>
            <w:r w:rsidR="008F35D4">
              <w:rPr>
                <w:noProof/>
                <w:webHidden/>
              </w:rPr>
              <w:instrText xml:space="preserve"> PAGEREF _Toc57632148 \h </w:instrText>
            </w:r>
            <w:r w:rsidR="008F35D4">
              <w:rPr>
                <w:noProof/>
                <w:webHidden/>
              </w:rPr>
            </w:r>
            <w:r w:rsidR="008F35D4">
              <w:rPr>
                <w:noProof/>
                <w:webHidden/>
              </w:rPr>
              <w:fldChar w:fldCharType="separate"/>
            </w:r>
            <w:r w:rsidR="008F35D4">
              <w:rPr>
                <w:noProof/>
                <w:webHidden/>
              </w:rPr>
              <w:t>79</w:t>
            </w:r>
            <w:r w:rsidR="008F35D4">
              <w:rPr>
                <w:noProof/>
                <w:webHidden/>
              </w:rPr>
              <w:fldChar w:fldCharType="end"/>
            </w:r>
          </w:hyperlink>
        </w:p>
        <w:p w14:paraId="25565CC7" w14:textId="5529CC59" w:rsidR="008F35D4" w:rsidRDefault="00000000">
          <w:pPr>
            <w:pStyle w:val="TOC2"/>
            <w:tabs>
              <w:tab w:val="left" w:pos="880"/>
              <w:tab w:val="right" w:leader="dot" w:pos="9355"/>
            </w:tabs>
            <w:rPr>
              <w:rFonts w:asciiTheme="minorHAnsi" w:hAnsiTheme="minorHAnsi"/>
              <w:noProof/>
            </w:rPr>
          </w:pPr>
          <w:hyperlink w:anchor="_Toc57632149" w:history="1">
            <w:r w:rsidR="008F35D4" w:rsidRPr="000D232F">
              <w:rPr>
                <w:rStyle w:val="Hyperlink"/>
                <w:noProof/>
              </w:rPr>
              <w:t>7.6</w:t>
            </w:r>
            <w:r w:rsidR="008F35D4">
              <w:rPr>
                <w:rFonts w:asciiTheme="minorHAnsi" w:hAnsiTheme="minorHAnsi"/>
                <w:noProof/>
              </w:rPr>
              <w:tab/>
            </w:r>
            <w:r w:rsidR="008F35D4" w:rsidRPr="000D232F">
              <w:rPr>
                <w:rStyle w:val="Hyperlink"/>
                <w:noProof/>
              </w:rPr>
              <w:t>Financial Support to Students</w:t>
            </w:r>
            <w:r w:rsidR="008F35D4">
              <w:rPr>
                <w:noProof/>
                <w:webHidden/>
              </w:rPr>
              <w:tab/>
            </w:r>
            <w:r w:rsidR="008F35D4">
              <w:rPr>
                <w:noProof/>
                <w:webHidden/>
              </w:rPr>
              <w:fldChar w:fldCharType="begin"/>
            </w:r>
            <w:r w:rsidR="008F35D4">
              <w:rPr>
                <w:noProof/>
                <w:webHidden/>
              </w:rPr>
              <w:instrText xml:space="preserve"> PAGEREF _Toc57632149 \h </w:instrText>
            </w:r>
            <w:r w:rsidR="008F35D4">
              <w:rPr>
                <w:noProof/>
                <w:webHidden/>
              </w:rPr>
            </w:r>
            <w:r w:rsidR="008F35D4">
              <w:rPr>
                <w:noProof/>
                <w:webHidden/>
              </w:rPr>
              <w:fldChar w:fldCharType="separate"/>
            </w:r>
            <w:r w:rsidR="008F35D4">
              <w:rPr>
                <w:noProof/>
                <w:webHidden/>
              </w:rPr>
              <w:t>79</w:t>
            </w:r>
            <w:r w:rsidR="008F35D4">
              <w:rPr>
                <w:noProof/>
                <w:webHidden/>
              </w:rPr>
              <w:fldChar w:fldCharType="end"/>
            </w:r>
          </w:hyperlink>
        </w:p>
        <w:p w14:paraId="7D3212BC" w14:textId="4568D70B" w:rsidR="008F35D4" w:rsidRDefault="00000000">
          <w:pPr>
            <w:pStyle w:val="TOC2"/>
            <w:tabs>
              <w:tab w:val="left" w:pos="880"/>
              <w:tab w:val="right" w:leader="dot" w:pos="9355"/>
            </w:tabs>
            <w:rPr>
              <w:rFonts w:asciiTheme="minorHAnsi" w:hAnsiTheme="minorHAnsi"/>
              <w:noProof/>
            </w:rPr>
          </w:pPr>
          <w:hyperlink w:anchor="_Toc57632150" w:history="1">
            <w:r w:rsidR="008F35D4" w:rsidRPr="000D232F">
              <w:rPr>
                <w:rStyle w:val="Hyperlink"/>
                <w:noProof/>
              </w:rPr>
              <w:t>7.7</w:t>
            </w:r>
            <w:r w:rsidR="008F35D4">
              <w:rPr>
                <w:rFonts w:asciiTheme="minorHAnsi" w:hAnsiTheme="minorHAnsi"/>
                <w:noProof/>
              </w:rPr>
              <w:tab/>
            </w:r>
            <w:r w:rsidR="008F35D4" w:rsidRPr="000D232F">
              <w:rPr>
                <w:rStyle w:val="Hyperlink"/>
                <w:noProof/>
              </w:rPr>
              <w:t>Class Size</w:t>
            </w:r>
            <w:r w:rsidR="008F35D4">
              <w:rPr>
                <w:noProof/>
                <w:webHidden/>
              </w:rPr>
              <w:tab/>
            </w:r>
            <w:r w:rsidR="008F35D4">
              <w:rPr>
                <w:noProof/>
                <w:webHidden/>
              </w:rPr>
              <w:fldChar w:fldCharType="begin"/>
            </w:r>
            <w:r w:rsidR="008F35D4">
              <w:rPr>
                <w:noProof/>
                <w:webHidden/>
              </w:rPr>
              <w:instrText xml:space="preserve"> PAGEREF _Toc57632150 \h </w:instrText>
            </w:r>
            <w:r w:rsidR="008F35D4">
              <w:rPr>
                <w:noProof/>
                <w:webHidden/>
              </w:rPr>
            </w:r>
            <w:r w:rsidR="008F35D4">
              <w:rPr>
                <w:noProof/>
                <w:webHidden/>
              </w:rPr>
              <w:fldChar w:fldCharType="separate"/>
            </w:r>
            <w:r w:rsidR="008F35D4">
              <w:rPr>
                <w:noProof/>
                <w:webHidden/>
              </w:rPr>
              <w:t>80</w:t>
            </w:r>
            <w:r w:rsidR="008F35D4">
              <w:rPr>
                <w:noProof/>
                <w:webHidden/>
              </w:rPr>
              <w:fldChar w:fldCharType="end"/>
            </w:r>
          </w:hyperlink>
        </w:p>
        <w:p w14:paraId="0505AB57" w14:textId="64797F5F" w:rsidR="008F35D4" w:rsidRDefault="00000000">
          <w:pPr>
            <w:pStyle w:val="TOC3"/>
            <w:tabs>
              <w:tab w:val="left" w:pos="1320"/>
              <w:tab w:val="right" w:leader="dot" w:pos="9355"/>
            </w:tabs>
            <w:rPr>
              <w:rFonts w:asciiTheme="minorHAnsi" w:hAnsiTheme="minorHAnsi"/>
              <w:noProof/>
            </w:rPr>
          </w:pPr>
          <w:hyperlink w:anchor="_Toc57632151" w:history="1">
            <w:r w:rsidR="008F35D4" w:rsidRPr="000D232F">
              <w:rPr>
                <w:rStyle w:val="Hyperlink"/>
                <w:noProof/>
              </w:rPr>
              <w:t>7.7.1</w:t>
            </w:r>
            <w:r w:rsidR="008F35D4">
              <w:rPr>
                <w:rFonts w:asciiTheme="minorHAnsi" w:hAnsiTheme="minorHAnsi"/>
                <w:noProof/>
              </w:rPr>
              <w:tab/>
            </w:r>
            <w:r w:rsidR="008F35D4" w:rsidRPr="000D232F">
              <w:rPr>
                <w:rStyle w:val="Hyperlink"/>
                <w:noProof/>
              </w:rPr>
              <w:t>Theory</w:t>
            </w:r>
            <w:r w:rsidR="008F35D4">
              <w:rPr>
                <w:noProof/>
                <w:webHidden/>
              </w:rPr>
              <w:tab/>
            </w:r>
            <w:r w:rsidR="008F35D4">
              <w:rPr>
                <w:noProof/>
                <w:webHidden/>
              </w:rPr>
              <w:fldChar w:fldCharType="begin"/>
            </w:r>
            <w:r w:rsidR="008F35D4">
              <w:rPr>
                <w:noProof/>
                <w:webHidden/>
              </w:rPr>
              <w:instrText xml:space="preserve"> PAGEREF _Toc57632151 \h </w:instrText>
            </w:r>
            <w:r w:rsidR="008F35D4">
              <w:rPr>
                <w:noProof/>
                <w:webHidden/>
              </w:rPr>
            </w:r>
            <w:r w:rsidR="008F35D4">
              <w:rPr>
                <w:noProof/>
                <w:webHidden/>
              </w:rPr>
              <w:fldChar w:fldCharType="separate"/>
            </w:r>
            <w:r w:rsidR="008F35D4">
              <w:rPr>
                <w:noProof/>
                <w:webHidden/>
              </w:rPr>
              <w:t>80</w:t>
            </w:r>
            <w:r w:rsidR="008F35D4">
              <w:rPr>
                <w:noProof/>
                <w:webHidden/>
              </w:rPr>
              <w:fldChar w:fldCharType="end"/>
            </w:r>
          </w:hyperlink>
        </w:p>
        <w:p w14:paraId="458AD197" w14:textId="51DB522B" w:rsidR="008F35D4" w:rsidRDefault="00000000">
          <w:pPr>
            <w:pStyle w:val="TOC3"/>
            <w:tabs>
              <w:tab w:val="left" w:pos="1320"/>
              <w:tab w:val="right" w:leader="dot" w:pos="9355"/>
            </w:tabs>
            <w:rPr>
              <w:rFonts w:asciiTheme="minorHAnsi" w:hAnsiTheme="minorHAnsi"/>
              <w:noProof/>
            </w:rPr>
          </w:pPr>
          <w:hyperlink w:anchor="_Toc57632152" w:history="1">
            <w:r w:rsidR="008F35D4" w:rsidRPr="000D232F">
              <w:rPr>
                <w:rStyle w:val="Hyperlink"/>
                <w:noProof/>
              </w:rPr>
              <w:t>7.7.2</w:t>
            </w:r>
            <w:r w:rsidR="008F35D4">
              <w:rPr>
                <w:rFonts w:asciiTheme="minorHAnsi" w:hAnsiTheme="minorHAnsi"/>
                <w:noProof/>
              </w:rPr>
              <w:tab/>
            </w:r>
            <w:r w:rsidR="008F35D4" w:rsidRPr="000D232F">
              <w:rPr>
                <w:rStyle w:val="Hyperlink"/>
                <w:noProof/>
              </w:rPr>
              <w:t>Practical</w:t>
            </w:r>
            <w:r w:rsidR="008F35D4">
              <w:rPr>
                <w:noProof/>
                <w:webHidden/>
              </w:rPr>
              <w:tab/>
            </w:r>
            <w:r w:rsidR="008F35D4">
              <w:rPr>
                <w:noProof/>
                <w:webHidden/>
              </w:rPr>
              <w:fldChar w:fldCharType="begin"/>
            </w:r>
            <w:r w:rsidR="008F35D4">
              <w:rPr>
                <w:noProof/>
                <w:webHidden/>
              </w:rPr>
              <w:instrText xml:space="preserve"> PAGEREF _Toc57632152 \h </w:instrText>
            </w:r>
            <w:r w:rsidR="008F35D4">
              <w:rPr>
                <w:noProof/>
                <w:webHidden/>
              </w:rPr>
            </w:r>
            <w:r w:rsidR="008F35D4">
              <w:rPr>
                <w:noProof/>
                <w:webHidden/>
              </w:rPr>
              <w:fldChar w:fldCharType="separate"/>
            </w:r>
            <w:r w:rsidR="008F35D4">
              <w:rPr>
                <w:noProof/>
                <w:webHidden/>
              </w:rPr>
              <w:t>81</w:t>
            </w:r>
            <w:r w:rsidR="008F35D4">
              <w:rPr>
                <w:noProof/>
                <w:webHidden/>
              </w:rPr>
              <w:fldChar w:fldCharType="end"/>
            </w:r>
          </w:hyperlink>
        </w:p>
        <w:p w14:paraId="79977567" w14:textId="2B485554" w:rsidR="008F35D4" w:rsidRDefault="00000000">
          <w:pPr>
            <w:pStyle w:val="TOC2"/>
            <w:tabs>
              <w:tab w:val="left" w:pos="880"/>
              <w:tab w:val="right" w:leader="dot" w:pos="9355"/>
            </w:tabs>
            <w:rPr>
              <w:rFonts w:asciiTheme="minorHAnsi" w:hAnsiTheme="minorHAnsi"/>
              <w:noProof/>
            </w:rPr>
          </w:pPr>
          <w:hyperlink w:anchor="_Toc57632153" w:history="1">
            <w:r w:rsidR="008F35D4" w:rsidRPr="000D232F">
              <w:rPr>
                <w:rStyle w:val="Hyperlink"/>
                <w:noProof/>
              </w:rPr>
              <w:t>7.8</w:t>
            </w:r>
            <w:r w:rsidR="008F35D4">
              <w:rPr>
                <w:rFonts w:asciiTheme="minorHAnsi" w:hAnsiTheme="minorHAnsi"/>
                <w:noProof/>
              </w:rPr>
              <w:tab/>
            </w:r>
            <w:r w:rsidR="008F35D4" w:rsidRPr="000D232F">
              <w:rPr>
                <w:rStyle w:val="Hyperlink"/>
                <w:noProof/>
              </w:rPr>
              <w:t>Office Hours For Academic Counseling</w:t>
            </w:r>
            <w:r w:rsidR="008F35D4">
              <w:rPr>
                <w:noProof/>
                <w:webHidden/>
              </w:rPr>
              <w:tab/>
            </w:r>
            <w:r w:rsidR="008F35D4">
              <w:rPr>
                <w:noProof/>
                <w:webHidden/>
              </w:rPr>
              <w:fldChar w:fldCharType="begin"/>
            </w:r>
            <w:r w:rsidR="008F35D4">
              <w:rPr>
                <w:noProof/>
                <w:webHidden/>
              </w:rPr>
              <w:instrText xml:space="preserve"> PAGEREF _Toc57632153 \h </w:instrText>
            </w:r>
            <w:r w:rsidR="008F35D4">
              <w:rPr>
                <w:noProof/>
                <w:webHidden/>
              </w:rPr>
            </w:r>
            <w:r w:rsidR="008F35D4">
              <w:rPr>
                <w:noProof/>
                <w:webHidden/>
              </w:rPr>
              <w:fldChar w:fldCharType="separate"/>
            </w:r>
            <w:r w:rsidR="008F35D4">
              <w:rPr>
                <w:noProof/>
                <w:webHidden/>
              </w:rPr>
              <w:t>81</w:t>
            </w:r>
            <w:r w:rsidR="008F35D4">
              <w:rPr>
                <w:noProof/>
                <w:webHidden/>
              </w:rPr>
              <w:fldChar w:fldCharType="end"/>
            </w:r>
          </w:hyperlink>
        </w:p>
        <w:p w14:paraId="427FF1AB" w14:textId="0433E7E3" w:rsidR="008F35D4" w:rsidRDefault="00000000">
          <w:pPr>
            <w:pStyle w:val="TOC3"/>
            <w:tabs>
              <w:tab w:val="left" w:pos="1320"/>
              <w:tab w:val="right" w:leader="dot" w:pos="9355"/>
            </w:tabs>
            <w:rPr>
              <w:rFonts w:asciiTheme="minorHAnsi" w:hAnsiTheme="minorHAnsi"/>
              <w:noProof/>
            </w:rPr>
          </w:pPr>
          <w:hyperlink w:anchor="_Toc57632154" w:history="1">
            <w:r w:rsidR="008F35D4" w:rsidRPr="000D232F">
              <w:rPr>
                <w:rStyle w:val="Hyperlink"/>
                <w:noProof/>
              </w:rPr>
              <w:t>7.8.1</w:t>
            </w:r>
            <w:r w:rsidR="008F35D4">
              <w:rPr>
                <w:rFonts w:asciiTheme="minorHAnsi" w:hAnsiTheme="minorHAnsi"/>
                <w:noProof/>
              </w:rPr>
              <w:tab/>
            </w:r>
            <w:r w:rsidR="008F35D4" w:rsidRPr="000D232F">
              <w:rPr>
                <w:rStyle w:val="Hyperlink"/>
                <w:noProof/>
              </w:rPr>
              <w:t>Mentoring Groups</w:t>
            </w:r>
            <w:r w:rsidR="008F35D4">
              <w:rPr>
                <w:noProof/>
                <w:webHidden/>
              </w:rPr>
              <w:tab/>
            </w:r>
            <w:r w:rsidR="008F35D4">
              <w:rPr>
                <w:noProof/>
                <w:webHidden/>
              </w:rPr>
              <w:fldChar w:fldCharType="begin"/>
            </w:r>
            <w:r w:rsidR="008F35D4">
              <w:rPr>
                <w:noProof/>
                <w:webHidden/>
              </w:rPr>
              <w:instrText xml:space="preserve"> PAGEREF _Toc57632154 \h </w:instrText>
            </w:r>
            <w:r w:rsidR="008F35D4">
              <w:rPr>
                <w:noProof/>
                <w:webHidden/>
              </w:rPr>
            </w:r>
            <w:r w:rsidR="008F35D4">
              <w:rPr>
                <w:noProof/>
                <w:webHidden/>
              </w:rPr>
              <w:fldChar w:fldCharType="separate"/>
            </w:r>
            <w:r w:rsidR="008F35D4">
              <w:rPr>
                <w:noProof/>
                <w:webHidden/>
              </w:rPr>
              <w:t>82</w:t>
            </w:r>
            <w:r w:rsidR="008F35D4">
              <w:rPr>
                <w:noProof/>
                <w:webHidden/>
              </w:rPr>
              <w:fldChar w:fldCharType="end"/>
            </w:r>
          </w:hyperlink>
        </w:p>
        <w:p w14:paraId="416713B3" w14:textId="5FC47E8F" w:rsidR="008F35D4" w:rsidRDefault="00000000">
          <w:pPr>
            <w:pStyle w:val="TOC2"/>
            <w:tabs>
              <w:tab w:val="left" w:pos="880"/>
              <w:tab w:val="right" w:leader="dot" w:pos="9355"/>
            </w:tabs>
            <w:rPr>
              <w:rFonts w:asciiTheme="minorHAnsi" w:hAnsiTheme="minorHAnsi"/>
              <w:noProof/>
            </w:rPr>
          </w:pPr>
          <w:hyperlink w:anchor="_Toc57632155" w:history="1">
            <w:r w:rsidR="008F35D4" w:rsidRPr="000D232F">
              <w:rPr>
                <w:rStyle w:val="Hyperlink"/>
                <w:noProof/>
              </w:rPr>
              <w:t>7.9</w:t>
            </w:r>
            <w:r w:rsidR="008F35D4">
              <w:rPr>
                <w:rFonts w:asciiTheme="minorHAnsi" w:hAnsiTheme="minorHAnsi"/>
                <w:noProof/>
              </w:rPr>
              <w:tab/>
            </w:r>
            <w:r w:rsidR="008F35D4" w:rsidRPr="000D232F">
              <w:rPr>
                <w:rStyle w:val="Hyperlink"/>
                <w:noProof/>
              </w:rPr>
              <w:t>Other Facilities For Students</w:t>
            </w:r>
            <w:r w:rsidR="008F35D4">
              <w:rPr>
                <w:noProof/>
                <w:webHidden/>
              </w:rPr>
              <w:tab/>
            </w:r>
            <w:r w:rsidR="008F35D4">
              <w:rPr>
                <w:noProof/>
                <w:webHidden/>
              </w:rPr>
              <w:fldChar w:fldCharType="begin"/>
            </w:r>
            <w:r w:rsidR="008F35D4">
              <w:rPr>
                <w:noProof/>
                <w:webHidden/>
              </w:rPr>
              <w:instrText xml:space="preserve"> PAGEREF _Toc57632155 \h </w:instrText>
            </w:r>
            <w:r w:rsidR="008F35D4">
              <w:rPr>
                <w:noProof/>
                <w:webHidden/>
              </w:rPr>
            </w:r>
            <w:r w:rsidR="008F35D4">
              <w:rPr>
                <w:noProof/>
                <w:webHidden/>
              </w:rPr>
              <w:fldChar w:fldCharType="separate"/>
            </w:r>
            <w:r w:rsidR="008F35D4">
              <w:rPr>
                <w:noProof/>
                <w:webHidden/>
              </w:rPr>
              <w:t>82</w:t>
            </w:r>
            <w:r w:rsidR="008F35D4">
              <w:rPr>
                <w:noProof/>
                <w:webHidden/>
              </w:rPr>
              <w:fldChar w:fldCharType="end"/>
            </w:r>
          </w:hyperlink>
        </w:p>
        <w:p w14:paraId="2A6B870E" w14:textId="558F00DA" w:rsidR="008F35D4" w:rsidRDefault="00000000">
          <w:pPr>
            <w:pStyle w:val="TOC3"/>
            <w:tabs>
              <w:tab w:val="left" w:pos="1320"/>
              <w:tab w:val="right" w:leader="dot" w:pos="9355"/>
            </w:tabs>
            <w:rPr>
              <w:rFonts w:asciiTheme="minorHAnsi" w:hAnsiTheme="minorHAnsi"/>
              <w:noProof/>
            </w:rPr>
          </w:pPr>
          <w:hyperlink w:anchor="_Toc57632156" w:history="1">
            <w:r w:rsidR="008F35D4" w:rsidRPr="000D232F">
              <w:rPr>
                <w:rStyle w:val="Hyperlink"/>
                <w:noProof/>
              </w:rPr>
              <w:t>7.9.1</w:t>
            </w:r>
            <w:r w:rsidR="008F35D4">
              <w:rPr>
                <w:rFonts w:asciiTheme="minorHAnsi" w:hAnsiTheme="minorHAnsi"/>
                <w:noProof/>
              </w:rPr>
              <w:tab/>
            </w:r>
            <w:r w:rsidR="008F35D4" w:rsidRPr="000D232F">
              <w:rPr>
                <w:rStyle w:val="Hyperlink"/>
                <w:noProof/>
              </w:rPr>
              <w:t>Hostel (s) Accommodation</w:t>
            </w:r>
            <w:r w:rsidR="008F35D4">
              <w:rPr>
                <w:noProof/>
                <w:webHidden/>
              </w:rPr>
              <w:tab/>
            </w:r>
            <w:r w:rsidR="008F35D4">
              <w:rPr>
                <w:noProof/>
                <w:webHidden/>
              </w:rPr>
              <w:fldChar w:fldCharType="begin"/>
            </w:r>
            <w:r w:rsidR="008F35D4">
              <w:rPr>
                <w:noProof/>
                <w:webHidden/>
              </w:rPr>
              <w:instrText xml:space="preserve"> PAGEREF _Toc57632156 \h </w:instrText>
            </w:r>
            <w:r w:rsidR="008F35D4">
              <w:rPr>
                <w:noProof/>
                <w:webHidden/>
              </w:rPr>
            </w:r>
            <w:r w:rsidR="008F35D4">
              <w:rPr>
                <w:noProof/>
                <w:webHidden/>
              </w:rPr>
              <w:fldChar w:fldCharType="separate"/>
            </w:r>
            <w:r w:rsidR="008F35D4">
              <w:rPr>
                <w:noProof/>
                <w:webHidden/>
              </w:rPr>
              <w:t>82</w:t>
            </w:r>
            <w:r w:rsidR="008F35D4">
              <w:rPr>
                <w:noProof/>
                <w:webHidden/>
              </w:rPr>
              <w:fldChar w:fldCharType="end"/>
            </w:r>
          </w:hyperlink>
        </w:p>
        <w:p w14:paraId="7A28F36F" w14:textId="7B57AA8D" w:rsidR="008F35D4" w:rsidRDefault="00000000">
          <w:pPr>
            <w:pStyle w:val="TOC3"/>
            <w:tabs>
              <w:tab w:val="left" w:pos="1320"/>
              <w:tab w:val="right" w:leader="dot" w:pos="9355"/>
            </w:tabs>
            <w:rPr>
              <w:rFonts w:asciiTheme="minorHAnsi" w:hAnsiTheme="minorHAnsi"/>
              <w:noProof/>
            </w:rPr>
          </w:pPr>
          <w:hyperlink w:anchor="_Toc57632157" w:history="1">
            <w:r w:rsidR="008F35D4" w:rsidRPr="000D232F">
              <w:rPr>
                <w:rStyle w:val="Hyperlink"/>
                <w:noProof/>
              </w:rPr>
              <w:t>7.9.2</w:t>
            </w:r>
            <w:r w:rsidR="008F35D4">
              <w:rPr>
                <w:rFonts w:asciiTheme="minorHAnsi" w:hAnsiTheme="minorHAnsi"/>
                <w:noProof/>
              </w:rPr>
              <w:tab/>
            </w:r>
            <w:r w:rsidR="008F35D4" w:rsidRPr="000D232F">
              <w:rPr>
                <w:rStyle w:val="Hyperlink"/>
                <w:noProof/>
              </w:rPr>
              <w:t>Convocation Hall / Auditorium</w:t>
            </w:r>
            <w:r w:rsidR="008F35D4">
              <w:rPr>
                <w:noProof/>
                <w:webHidden/>
              </w:rPr>
              <w:tab/>
            </w:r>
            <w:r w:rsidR="008F35D4">
              <w:rPr>
                <w:noProof/>
                <w:webHidden/>
              </w:rPr>
              <w:fldChar w:fldCharType="begin"/>
            </w:r>
            <w:r w:rsidR="008F35D4">
              <w:rPr>
                <w:noProof/>
                <w:webHidden/>
              </w:rPr>
              <w:instrText xml:space="preserve"> PAGEREF _Toc57632157 \h </w:instrText>
            </w:r>
            <w:r w:rsidR="008F35D4">
              <w:rPr>
                <w:noProof/>
                <w:webHidden/>
              </w:rPr>
            </w:r>
            <w:r w:rsidR="008F35D4">
              <w:rPr>
                <w:noProof/>
                <w:webHidden/>
              </w:rPr>
              <w:fldChar w:fldCharType="separate"/>
            </w:r>
            <w:r w:rsidR="008F35D4">
              <w:rPr>
                <w:noProof/>
                <w:webHidden/>
              </w:rPr>
              <w:t>82</w:t>
            </w:r>
            <w:r w:rsidR="008F35D4">
              <w:rPr>
                <w:noProof/>
                <w:webHidden/>
              </w:rPr>
              <w:fldChar w:fldCharType="end"/>
            </w:r>
          </w:hyperlink>
        </w:p>
        <w:p w14:paraId="100FD0E1" w14:textId="6E7A75DC" w:rsidR="008F35D4" w:rsidRDefault="00000000">
          <w:pPr>
            <w:pStyle w:val="TOC3"/>
            <w:tabs>
              <w:tab w:val="left" w:pos="1320"/>
              <w:tab w:val="right" w:leader="dot" w:pos="9355"/>
            </w:tabs>
            <w:rPr>
              <w:rFonts w:asciiTheme="minorHAnsi" w:hAnsiTheme="minorHAnsi"/>
              <w:noProof/>
            </w:rPr>
          </w:pPr>
          <w:hyperlink w:anchor="_Toc57632158" w:history="1">
            <w:r w:rsidR="008F35D4" w:rsidRPr="000D232F">
              <w:rPr>
                <w:rStyle w:val="Hyperlink"/>
                <w:noProof/>
              </w:rPr>
              <w:t>7.9.3</w:t>
            </w:r>
            <w:r w:rsidR="008F35D4">
              <w:rPr>
                <w:rFonts w:asciiTheme="minorHAnsi" w:hAnsiTheme="minorHAnsi"/>
                <w:noProof/>
              </w:rPr>
              <w:tab/>
            </w:r>
            <w:r w:rsidR="008F35D4" w:rsidRPr="000D232F">
              <w:rPr>
                <w:rStyle w:val="Hyperlink"/>
                <w:noProof/>
              </w:rPr>
              <w:t>Sports Facilities</w:t>
            </w:r>
            <w:r w:rsidR="008F35D4">
              <w:rPr>
                <w:noProof/>
                <w:webHidden/>
              </w:rPr>
              <w:tab/>
            </w:r>
            <w:r w:rsidR="008F35D4">
              <w:rPr>
                <w:noProof/>
                <w:webHidden/>
              </w:rPr>
              <w:fldChar w:fldCharType="begin"/>
            </w:r>
            <w:r w:rsidR="008F35D4">
              <w:rPr>
                <w:noProof/>
                <w:webHidden/>
              </w:rPr>
              <w:instrText xml:space="preserve"> PAGEREF _Toc57632158 \h </w:instrText>
            </w:r>
            <w:r w:rsidR="008F35D4">
              <w:rPr>
                <w:noProof/>
                <w:webHidden/>
              </w:rPr>
            </w:r>
            <w:r w:rsidR="008F35D4">
              <w:rPr>
                <w:noProof/>
                <w:webHidden/>
              </w:rPr>
              <w:fldChar w:fldCharType="separate"/>
            </w:r>
            <w:r w:rsidR="008F35D4">
              <w:rPr>
                <w:noProof/>
                <w:webHidden/>
              </w:rPr>
              <w:t>83</w:t>
            </w:r>
            <w:r w:rsidR="008F35D4">
              <w:rPr>
                <w:noProof/>
                <w:webHidden/>
              </w:rPr>
              <w:fldChar w:fldCharType="end"/>
            </w:r>
          </w:hyperlink>
        </w:p>
        <w:p w14:paraId="49CCFC6A" w14:textId="3F2711DB" w:rsidR="008F35D4" w:rsidRDefault="00000000">
          <w:pPr>
            <w:pStyle w:val="TOC3"/>
            <w:tabs>
              <w:tab w:val="left" w:pos="1320"/>
              <w:tab w:val="right" w:leader="dot" w:pos="9355"/>
            </w:tabs>
            <w:rPr>
              <w:rFonts w:asciiTheme="minorHAnsi" w:hAnsiTheme="minorHAnsi"/>
              <w:noProof/>
            </w:rPr>
          </w:pPr>
          <w:hyperlink w:anchor="_Toc57632159" w:history="1">
            <w:r w:rsidR="008F35D4" w:rsidRPr="000D232F">
              <w:rPr>
                <w:rStyle w:val="Hyperlink"/>
                <w:noProof/>
              </w:rPr>
              <w:t>7.9.4</w:t>
            </w:r>
            <w:r w:rsidR="008F35D4">
              <w:rPr>
                <w:rFonts w:asciiTheme="minorHAnsi" w:hAnsiTheme="minorHAnsi"/>
                <w:noProof/>
              </w:rPr>
              <w:tab/>
            </w:r>
            <w:r w:rsidR="008F35D4" w:rsidRPr="000D232F">
              <w:rPr>
                <w:rStyle w:val="Hyperlink"/>
                <w:noProof/>
              </w:rPr>
              <w:t>Student Transport</w:t>
            </w:r>
            <w:r w:rsidR="008F35D4">
              <w:rPr>
                <w:noProof/>
                <w:webHidden/>
              </w:rPr>
              <w:tab/>
            </w:r>
            <w:r w:rsidR="008F35D4">
              <w:rPr>
                <w:noProof/>
                <w:webHidden/>
              </w:rPr>
              <w:fldChar w:fldCharType="begin"/>
            </w:r>
            <w:r w:rsidR="008F35D4">
              <w:rPr>
                <w:noProof/>
                <w:webHidden/>
              </w:rPr>
              <w:instrText xml:space="preserve"> PAGEREF _Toc57632159 \h </w:instrText>
            </w:r>
            <w:r w:rsidR="008F35D4">
              <w:rPr>
                <w:noProof/>
                <w:webHidden/>
              </w:rPr>
            </w:r>
            <w:r w:rsidR="008F35D4">
              <w:rPr>
                <w:noProof/>
                <w:webHidden/>
              </w:rPr>
              <w:fldChar w:fldCharType="separate"/>
            </w:r>
            <w:r w:rsidR="008F35D4">
              <w:rPr>
                <w:noProof/>
                <w:webHidden/>
              </w:rPr>
              <w:t>83</w:t>
            </w:r>
            <w:r w:rsidR="008F35D4">
              <w:rPr>
                <w:noProof/>
                <w:webHidden/>
              </w:rPr>
              <w:fldChar w:fldCharType="end"/>
            </w:r>
          </w:hyperlink>
        </w:p>
        <w:p w14:paraId="57FC3C95" w14:textId="5CD323CC" w:rsidR="008F35D4" w:rsidRDefault="00000000">
          <w:pPr>
            <w:pStyle w:val="TOC3"/>
            <w:tabs>
              <w:tab w:val="left" w:pos="1320"/>
              <w:tab w:val="right" w:leader="dot" w:pos="9355"/>
            </w:tabs>
            <w:rPr>
              <w:rFonts w:asciiTheme="minorHAnsi" w:hAnsiTheme="minorHAnsi"/>
              <w:noProof/>
            </w:rPr>
          </w:pPr>
          <w:hyperlink w:anchor="_Toc57632160" w:history="1">
            <w:r w:rsidR="008F35D4" w:rsidRPr="000D232F">
              <w:rPr>
                <w:rStyle w:val="Hyperlink"/>
                <w:noProof/>
              </w:rPr>
              <w:t>7.9.5</w:t>
            </w:r>
            <w:r w:rsidR="008F35D4">
              <w:rPr>
                <w:rFonts w:asciiTheme="minorHAnsi" w:hAnsiTheme="minorHAnsi"/>
                <w:noProof/>
              </w:rPr>
              <w:tab/>
            </w:r>
            <w:r w:rsidR="008F35D4" w:rsidRPr="000D232F">
              <w:rPr>
                <w:rStyle w:val="Hyperlink"/>
                <w:noProof/>
              </w:rPr>
              <w:t>Other Facilities</w:t>
            </w:r>
            <w:r w:rsidR="008F35D4">
              <w:rPr>
                <w:noProof/>
                <w:webHidden/>
              </w:rPr>
              <w:tab/>
            </w:r>
            <w:r w:rsidR="008F35D4">
              <w:rPr>
                <w:noProof/>
                <w:webHidden/>
              </w:rPr>
              <w:fldChar w:fldCharType="begin"/>
            </w:r>
            <w:r w:rsidR="008F35D4">
              <w:rPr>
                <w:noProof/>
                <w:webHidden/>
              </w:rPr>
              <w:instrText xml:space="preserve"> PAGEREF _Toc57632160 \h </w:instrText>
            </w:r>
            <w:r w:rsidR="008F35D4">
              <w:rPr>
                <w:noProof/>
                <w:webHidden/>
              </w:rPr>
            </w:r>
            <w:r w:rsidR="008F35D4">
              <w:rPr>
                <w:noProof/>
                <w:webHidden/>
              </w:rPr>
              <w:fldChar w:fldCharType="separate"/>
            </w:r>
            <w:r w:rsidR="008F35D4">
              <w:rPr>
                <w:noProof/>
                <w:webHidden/>
              </w:rPr>
              <w:t>83</w:t>
            </w:r>
            <w:r w:rsidR="008F35D4">
              <w:rPr>
                <w:noProof/>
                <w:webHidden/>
              </w:rPr>
              <w:fldChar w:fldCharType="end"/>
            </w:r>
          </w:hyperlink>
        </w:p>
        <w:p w14:paraId="02AD0450" w14:textId="4C6DCAD4" w:rsidR="008F35D4" w:rsidRDefault="00000000">
          <w:pPr>
            <w:pStyle w:val="TOC1"/>
            <w:tabs>
              <w:tab w:val="left" w:pos="440"/>
              <w:tab w:val="right" w:leader="dot" w:pos="9355"/>
            </w:tabs>
            <w:rPr>
              <w:rFonts w:asciiTheme="minorHAnsi" w:hAnsiTheme="minorHAnsi"/>
              <w:noProof/>
            </w:rPr>
          </w:pPr>
          <w:hyperlink w:anchor="_Toc57632161" w:history="1">
            <w:r w:rsidR="008F35D4" w:rsidRPr="000D232F">
              <w:rPr>
                <w:rStyle w:val="Hyperlink"/>
                <w:noProof/>
              </w:rPr>
              <w:t>8</w:t>
            </w:r>
            <w:r w:rsidR="008F35D4">
              <w:rPr>
                <w:rFonts w:asciiTheme="minorHAnsi" w:hAnsiTheme="minorHAnsi"/>
                <w:noProof/>
              </w:rPr>
              <w:tab/>
            </w:r>
            <w:r w:rsidR="008F35D4" w:rsidRPr="000D232F">
              <w:rPr>
                <w:rStyle w:val="Hyperlink"/>
                <w:noProof/>
              </w:rPr>
              <w:t>. Criterion 7 – Institutional Support and Financial Budget</w:t>
            </w:r>
            <w:r w:rsidR="008F35D4">
              <w:rPr>
                <w:noProof/>
                <w:webHidden/>
              </w:rPr>
              <w:tab/>
            </w:r>
            <w:r w:rsidR="008F35D4">
              <w:rPr>
                <w:noProof/>
                <w:webHidden/>
              </w:rPr>
              <w:fldChar w:fldCharType="begin"/>
            </w:r>
            <w:r w:rsidR="008F35D4">
              <w:rPr>
                <w:noProof/>
                <w:webHidden/>
              </w:rPr>
              <w:instrText xml:space="preserve"> PAGEREF _Toc57632161 \h </w:instrText>
            </w:r>
            <w:r w:rsidR="008F35D4">
              <w:rPr>
                <w:noProof/>
                <w:webHidden/>
              </w:rPr>
            </w:r>
            <w:r w:rsidR="008F35D4">
              <w:rPr>
                <w:noProof/>
                <w:webHidden/>
              </w:rPr>
              <w:fldChar w:fldCharType="separate"/>
            </w:r>
            <w:r w:rsidR="008F35D4">
              <w:rPr>
                <w:noProof/>
                <w:webHidden/>
              </w:rPr>
              <w:t>85</w:t>
            </w:r>
            <w:r w:rsidR="008F35D4">
              <w:rPr>
                <w:noProof/>
                <w:webHidden/>
              </w:rPr>
              <w:fldChar w:fldCharType="end"/>
            </w:r>
          </w:hyperlink>
        </w:p>
        <w:p w14:paraId="428B1EEB" w14:textId="5EBCB3C8" w:rsidR="008F35D4" w:rsidRDefault="00000000">
          <w:pPr>
            <w:pStyle w:val="TOC2"/>
            <w:tabs>
              <w:tab w:val="left" w:pos="880"/>
              <w:tab w:val="right" w:leader="dot" w:pos="9355"/>
            </w:tabs>
            <w:rPr>
              <w:rFonts w:asciiTheme="minorHAnsi" w:hAnsiTheme="minorHAnsi"/>
              <w:noProof/>
            </w:rPr>
          </w:pPr>
          <w:hyperlink w:anchor="_Toc57632162" w:history="1">
            <w:r w:rsidR="008F35D4" w:rsidRPr="000D232F">
              <w:rPr>
                <w:rStyle w:val="Hyperlink"/>
                <w:noProof/>
              </w:rPr>
              <w:t>8.1</w:t>
            </w:r>
            <w:r w:rsidR="008F35D4">
              <w:rPr>
                <w:rFonts w:asciiTheme="minorHAnsi" w:hAnsiTheme="minorHAnsi"/>
                <w:noProof/>
              </w:rPr>
              <w:tab/>
            </w:r>
            <w:r w:rsidR="008F35D4" w:rsidRPr="000D232F">
              <w:rPr>
                <w:rStyle w:val="Hyperlink"/>
                <w:noProof/>
              </w:rPr>
              <w:t>Operational Budget</w:t>
            </w:r>
            <w:r w:rsidR="008F35D4">
              <w:rPr>
                <w:noProof/>
                <w:webHidden/>
              </w:rPr>
              <w:tab/>
            </w:r>
            <w:r w:rsidR="008F35D4">
              <w:rPr>
                <w:noProof/>
                <w:webHidden/>
              </w:rPr>
              <w:fldChar w:fldCharType="begin"/>
            </w:r>
            <w:r w:rsidR="008F35D4">
              <w:rPr>
                <w:noProof/>
                <w:webHidden/>
              </w:rPr>
              <w:instrText xml:space="preserve"> PAGEREF _Toc57632162 \h </w:instrText>
            </w:r>
            <w:r w:rsidR="008F35D4">
              <w:rPr>
                <w:noProof/>
                <w:webHidden/>
              </w:rPr>
            </w:r>
            <w:r w:rsidR="008F35D4">
              <w:rPr>
                <w:noProof/>
                <w:webHidden/>
              </w:rPr>
              <w:fldChar w:fldCharType="separate"/>
            </w:r>
            <w:r w:rsidR="008F35D4">
              <w:rPr>
                <w:noProof/>
                <w:webHidden/>
              </w:rPr>
              <w:t>85</w:t>
            </w:r>
            <w:r w:rsidR="008F35D4">
              <w:rPr>
                <w:noProof/>
                <w:webHidden/>
              </w:rPr>
              <w:fldChar w:fldCharType="end"/>
            </w:r>
          </w:hyperlink>
        </w:p>
        <w:p w14:paraId="6E2DFD81" w14:textId="18683DED" w:rsidR="008F35D4" w:rsidRDefault="00000000">
          <w:pPr>
            <w:pStyle w:val="TOC2"/>
            <w:tabs>
              <w:tab w:val="left" w:pos="880"/>
              <w:tab w:val="right" w:leader="dot" w:pos="9355"/>
            </w:tabs>
            <w:rPr>
              <w:rFonts w:asciiTheme="minorHAnsi" w:hAnsiTheme="minorHAnsi"/>
              <w:noProof/>
            </w:rPr>
          </w:pPr>
          <w:hyperlink w:anchor="_Toc57632163" w:history="1">
            <w:r w:rsidR="008F35D4" w:rsidRPr="000D232F">
              <w:rPr>
                <w:rStyle w:val="Hyperlink"/>
                <w:noProof/>
              </w:rPr>
              <w:t>8.2</w:t>
            </w:r>
            <w:r w:rsidR="008F35D4">
              <w:rPr>
                <w:rFonts w:asciiTheme="minorHAnsi" w:hAnsiTheme="minorHAnsi"/>
                <w:noProof/>
              </w:rPr>
              <w:tab/>
            </w:r>
            <w:r w:rsidR="008F35D4" w:rsidRPr="000D232F">
              <w:rPr>
                <w:rStyle w:val="Hyperlink"/>
                <w:noProof/>
              </w:rPr>
              <w:t>Development Budget</w:t>
            </w:r>
            <w:r w:rsidR="008F35D4">
              <w:rPr>
                <w:noProof/>
                <w:webHidden/>
              </w:rPr>
              <w:tab/>
            </w:r>
            <w:r w:rsidR="008F35D4">
              <w:rPr>
                <w:noProof/>
                <w:webHidden/>
              </w:rPr>
              <w:fldChar w:fldCharType="begin"/>
            </w:r>
            <w:r w:rsidR="008F35D4">
              <w:rPr>
                <w:noProof/>
                <w:webHidden/>
              </w:rPr>
              <w:instrText xml:space="preserve"> PAGEREF _Toc57632163 \h </w:instrText>
            </w:r>
            <w:r w:rsidR="008F35D4">
              <w:rPr>
                <w:noProof/>
                <w:webHidden/>
              </w:rPr>
            </w:r>
            <w:r w:rsidR="008F35D4">
              <w:rPr>
                <w:noProof/>
                <w:webHidden/>
              </w:rPr>
              <w:fldChar w:fldCharType="separate"/>
            </w:r>
            <w:r w:rsidR="008F35D4">
              <w:rPr>
                <w:noProof/>
                <w:webHidden/>
              </w:rPr>
              <w:t>85</w:t>
            </w:r>
            <w:r w:rsidR="008F35D4">
              <w:rPr>
                <w:noProof/>
                <w:webHidden/>
              </w:rPr>
              <w:fldChar w:fldCharType="end"/>
            </w:r>
          </w:hyperlink>
        </w:p>
        <w:p w14:paraId="7563306D" w14:textId="47E51FBA" w:rsidR="008F35D4" w:rsidRDefault="00000000">
          <w:pPr>
            <w:pStyle w:val="TOC2"/>
            <w:tabs>
              <w:tab w:val="left" w:pos="880"/>
              <w:tab w:val="right" w:leader="dot" w:pos="9355"/>
            </w:tabs>
            <w:rPr>
              <w:rFonts w:asciiTheme="minorHAnsi" w:hAnsiTheme="minorHAnsi"/>
              <w:noProof/>
            </w:rPr>
          </w:pPr>
          <w:hyperlink w:anchor="_Toc57632164" w:history="1">
            <w:r w:rsidR="008F35D4" w:rsidRPr="000D232F">
              <w:rPr>
                <w:rStyle w:val="Hyperlink"/>
                <w:noProof/>
              </w:rPr>
              <w:t>8.3</w:t>
            </w:r>
            <w:r w:rsidR="008F35D4">
              <w:rPr>
                <w:rFonts w:asciiTheme="minorHAnsi" w:hAnsiTheme="minorHAnsi"/>
                <w:noProof/>
              </w:rPr>
              <w:tab/>
            </w:r>
            <w:r w:rsidR="008F35D4" w:rsidRPr="000D232F">
              <w:rPr>
                <w:rStyle w:val="Hyperlink"/>
                <w:noProof/>
              </w:rPr>
              <w:t>Investment and Internal Resource Generation</w:t>
            </w:r>
            <w:r w:rsidR="008F35D4">
              <w:rPr>
                <w:noProof/>
                <w:webHidden/>
              </w:rPr>
              <w:tab/>
            </w:r>
            <w:r w:rsidR="008F35D4">
              <w:rPr>
                <w:noProof/>
                <w:webHidden/>
              </w:rPr>
              <w:fldChar w:fldCharType="begin"/>
            </w:r>
            <w:r w:rsidR="008F35D4">
              <w:rPr>
                <w:noProof/>
                <w:webHidden/>
              </w:rPr>
              <w:instrText xml:space="preserve"> PAGEREF _Toc57632164 \h </w:instrText>
            </w:r>
            <w:r w:rsidR="008F35D4">
              <w:rPr>
                <w:noProof/>
                <w:webHidden/>
              </w:rPr>
            </w:r>
            <w:r w:rsidR="008F35D4">
              <w:rPr>
                <w:noProof/>
                <w:webHidden/>
              </w:rPr>
              <w:fldChar w:fldCharType="separate"/>
            </w:r>
            <w:r w:rsidR="008F35D4">
              <w:rPr>
                <w:noProof/>
                <w:webHidden/>
              </w:rPr>
              <w:t>85</w:t>
            </w:r>
            <w:r w:rsidR="008F35D4">
              <w:rPr>
                <w:noProof/>
                <w:webHidden/>
              </w:rPr>
              <w:fldChar w:fldCharType="end"/>
            </w:r>
          </w:hyperlink>
        </w:p>
        <w:p w14:paraId="7945BB75" w14:textId="3FCA1DF5" w:rsidR="008F35D4" w:rsidRDefault="00000000">
          <w:pPr>
            <w:pStyle w:val="TOC3"/>
            <w:tabs>
              <w:tab w:val="left" w:pos="1320"/>
              <w:tab w:val="right" w:leader="dot" w:pos="9355"/>
            </w:tabs>
            <w:rPr>
              <w:rFonts w:asciiTheme="minorHAnsi" w:hAnsiTheme="minorHAnsi"/>
              <w:noProof/>
            </w:rPr>
          </w:pPr>
          <w:hyperlink w:anchor="_Toc57632165" w:history="1">
            <w:r w:rsidR="008F35D4" w:rsidRPr="000D232F">
              <w:rPr>
                <w:rStyle w:val="Hyperlink"/>
                <w:noProof/>
              </w:rPr>
              <w:t>8.3.1</w:t>
            </w:r>
            <w:r w:rsidR="008F35D4">
              <w:rPr>
                <w:rFonts w:asciiTheme="minorHAnsi" w:hAnsiTheme="minorHAnsi"/>
                <w:noProof/>
              </w:rPr>
              <w:tab/>
            </w:r>
            <w:r w:rsidR="008F35D4" w:rsidRPr="000D232F">
              <w:rPr>
                <w:rStyle w:val="Hyperlink"/>
                <w:noProof/>
              </w:rPr>
              <w:t>Investment</w:t>
            </w:r>
            <w:r w:rsidR="008F35D4">
              <w:rPr>
                <w:noProof/>
                <w:webHidden/>
              </w:rPr>
              <w:tab/>
            </w:r>
            <w:r w:rsidR="008F35D4">
              <w:rPr>
                <w:noProof/>
                <w:webHidden/>
              </w:rPr>
              <w:fldChar w:fldCharType="begin"/>
            </w:r>
            <w:r w:rsidR="008F35D4">
              <w:rPr>
                <w:noProof/>
                <w:webHidden/>
              </w:rPr>
              <w:instrText xml:space="preserve"> PAGEREF _Toc57632165 \h </w:instrText>
            </w:r>
            <w:r w:rsidR="008F35D4">
              <w:rPr>
                <w:noProof/>
                <w:webHidden/>
              </w:rPr>
            </w:r>
            <w:r w:rsidR="008F35D4">
              <w:rPr>
                <w:noProof/>
                <w:webHidden/>
              </w:rPr>
              <w:fldChar w:fldCharType="separate"/>
            </w:r>
            <w:r w:rsidR="008F35D4">
              <w:rPr>
                <w:noProof/>
                <w:webHidden/>
              </w:rPr>
              <w:t>85</w:t>
            </w:r>
            <w:r w:rsidR="008F35D4">
              <w:rPr>
                <w:noProof/>
                <w:webHidden/>
              </w:rPr>
              <w:fldChar w:fldCharType="end"/>
            </w:r>
          </w:hyperlink>
        </w:p>
        <w:p w14:paraId="03356D12" w14:textId="445B2B2A" w:rsidR="008F35D4" w:rsidRDefault="00000000">
          <w:pPr>
            <w:pStyle w:val="TOC3"/>
            <w:tabs>
              <w:tab w:val="left" w:pos="1320"/>
              <w:tab w:val="right" w:leader="dot" w:pos="9355"/>
            </w:tabs>
            <w:rPr>
              <w:rFonts w:asciiTheme="minorHAnsi" w:hAnsiTheme="minorHAnsi"/>
              <w:noProof/>
            </w:rPr>
          </w:pPr>
          <w:hyperlink w:anchor="_Toc57632166" w:history="1">
            <w:r w:rsidR="008F35D4" w:rsidRPr="000D232F">
              <w:rPr>
                <w:rStyle w:val="Hyperlink"/>
                <w:noProof/>
              </w:rPr>
              <w:t>8.3.2</w:t>
            </w:r>
            <w:r w:rsidR="008F35D4">
              <w:rPr>
                <w:rFonts w:asciiTheme="minorHAnsi" w:hAnsiTheme="minorHAnsi"/>
                <w:noProof/>
              </w:rPr>
              <w:tab/>
            </w:r>
            <w:r w:rsidR="008F35D4" w:rsidRPr="000D232F">
              <w:rPr>
                <w:rStyle w:val="Hyperlink"/>
                <w:noProof/>
              </w:rPr>
              <w:t>Internal Resource Generation</w:t>
            </w:r>
            <w:r w:rsidR="008F35D4">
              <w:rPr>
                <w:noProof/>
                <w:webHidden/>
              </w:rPr>
              <w:tab/>
            </w:r>
            <w:r w:rsidR="008F35D4">
              <w:rPr>
                <w:noProof/>
                <w:webHidden/>
              </w:rPr>
              <w:fldChar w:fldCharType="begin"/>
            </w:r>
            <w:r w:rsidR="008F35D4">
              <w:rPr>
                <w:noProof/>
                <w:webHidden/>
              </w:rPr>
              <w:instrText xml:space="preserve"> PAGEREF _Toc57632166 \h </w:instrText>
            </w:r>
            <w:r w:rsidR="008F35D4">
              <w:rPr>
                <w:noProof/>
                <w:webHidden/>
              </w:rPr>
            </w:r>
            <w:r w:rsidR="008F35D4">
              <w:rPr>
                <w:noProof/>
                <w:webHidden/>
              </w:rPr>
              <w:fldChar w:fldCharType="separate"/>
            </w:r>
            <w:r w:rsidR="008F35D4">
              <w:rPr>
                <w:noProof/>
                <w:webHidden/>
              </w:rPr>
              <w:t>86</w:t>
            </w:r>
            <w:r w:rsidR="008F35D4">
              <w:rPr>
                <w:noProof/>
                <w:webHidden/>
              </w:rPr>
              <w:fldChar w:fldCharType="end"/>
            </w:r>
          </w:hyperlink>
        </w:p>
        <w:p w14:paraId="33A5FEDE" w14:textId="555E6134" w:rsidR="008F35D4" w:rsidRDefault="00000000">
          <w:pPr>
            <w:pStyle w:val="TOC2"/>
            <w:tabs>
              <w:tab w:val="left" w:pos="880"/>
              <w:tab w:val="right" w:leader="dot" w:pos="9355"/>
            </w:tabs>
            <w:rPr>
              <w:rFonts w:asciiTheme="minorHAnsi" w:hAnsiTheme="minorHAnsi"/>
              <w:noProof/>
            </w:rPr>
          </w:pPr>
          <w:hyperlink w:anchor="_Toc57632167" w:history="1">
            <w:r w:rsidR="008F35D4" w:rsidRPr="000D232F">
              <w:rPr>
                <w:rStyle w:val="Hyperlink"/>
                <w:noProof/>
              </w:rPr>
              <w:t>8.4</w:t>
            </w:r>
            <w:r w:rsidR="008F35D4">
              <w:rPr>
                <w:rFonts w:asciiTheme="minorHAnsi" w:hAnsiTheme="minorHAnsi"/>
                <w:noProof/>
              </w:rPr>
              <w:tab/>
            </w:r>
            <w:r w:rsidR="008F35D4" w:rsidRPr="000D232F">
              <w:rPr>
                <w:rStyle w:val="Hyperlink"/>
                <w:noProof/>
              </w:rPr>
              <w:t>Continued Financial Commitments</w:t>
            </w:r>
            <w:r w:rsidR="008F35D4">
              <w:rPr>
                <w:noProof/>
                <w:webHidden/>
              </w:rPr>
              <w:tab/>
            </w:r>
            <w:r w:rsidR="008F35D4">
              <w:rPr>
                <w:noProof/>
                <w:webHidden/>
              </w:rPr>
              <w:fldChar w:fldCharType="begin"/>
            </w:r>
            <w:r w:rsidR="008F35D4">
              <w:rPr>
                <w:noProof/>
                <w:webHidden/>
              </w:rPr>
              <w:instrText xml:space="preserve"> PAGEREF _Toc57632167 \h </w:instrText>
            </w:r>
            <w:r w:rsidR="008F35D4">
              <w:rPr>
                <w:noProof/>
                <w:webHidden/>
              </w:rPr>
            </w:r>
            <w:r w:rsidR="008F35D4">
              <w:rPr>
                <w:noProof/>
                <w:webHidden/>
              </w:rPr>
              <w:fldChar w:fldCharType="separate"/>
            </w:r>
            <w:r w:rsidR="008F35D4">
              <w:rPr>
                <w:noProof/>
                <w:webHidden/>
              </w:rPr>
              <w:t>86</w:t>
            </w:r>
            <w:r w:rsidR="008F35D4">
              <w:rPr>
                <w:noProof/>
                <w:webHidden/>
              </w:rPr>
              <w:fldChar w:fldCharType="end"/>
            </w:r>
          </w:hyperlink>
        </w:p>
        <w:p w14:paraId="022F4E64" w14:textId="194F6B39" w:rsidR="008F35D4" w:rsidRDefault="00000000">
          <w:pPr>
            <w:pStyle w:val="TOC3"/>
            <w:tabs>
              <w:tab w:val="left" w:pos="1320"/>
              <w:tab w:val="right" w:leader="dot" w:pos="9355"/>
            </w:tabs>
            <w:rPr>
              <w:rFonts w:asciiTheme="minorHAnsi" w:hAnsiTheme="minorHAnsi"/>
              <w:noProof/>
            </w:rPr>
          </w:pPr>
          <w:hyperlink w:anchor="_Toc57632168" w:history="1">
            <w:r w:rsidR="008F35D4" w:rsidRPr="000D232F">
              <w:rPr>
                <w:rStyle w:val="Hyperlink"/>
                <w:noProof/>
              </w:rPr>
              <w:t>8.4.1</w:t>
            </w:r>
            <w:r w:rsidR="008F35D4">
              <w:rPr>
                <w:rFonts w:asciiTheme="minorHAnsi" w:hAnsiTheme="minorHAnsi"/>
                <w:noProof/>
              </w:rPr>
              <w:tab/>
            </w:r>
            <w:r w:rsidR="008F35D4" w:rsidRPr="000D232F">
              <w:rPr>
                <w:rStyle w:val="Hyperlink"/>
                <w:noProof/>
              </w:rPr>
              <w:t>Sources:</w:t>
            </w:r>
            <w:r w:rsidR="008F35D4">
              <w:rPr>
                <w:noProof/>
                <w:webHidden/>
              </w:rPr>
              <w:tab/>
            </w:r>
            <w:r w:rsidR="008F35D4">
              <w:rPr>
                <w:noProof/>
                <w:webHidden/>
              </w:rPr>
              <w:fldChar w:fldCharType="begin"/>
            </w:r>
            <w:r w:rsidR="008F35D4">
              <w:rPr>
                <w:noProof/>
                <w:webHidden/>
              </w:rPr>
              <w:instrText xml:space="preserve"> PAGEREF _Toc57632168 \h </w:instrText>
            </w:r>
            <w:r w:rsidR="008F35D4">
              <w:rPr>
                <w:noProof/>
                <w:webHidden/>
              </w:rPr>
            </w:r>
            <w:r w:rsidR="008F35D4">
              <w:rPr>
                <w:noProof/>
                <w:webHidden/>
              </w:rPr>
              <w:fldChar w:fldCharType="separate"/>
            </w:r>
            <w:r w:rsidR="008F35D4">
              <w:rPr>
                <w:noProof/>
                <w:webHidden/>
              </w:rPr>
              <w:t>86</w:t>
            </w:r>
            <w:r w:rsidR="008F35D4">
              <w:rPr>
                <w:noProof/>
                <w:webHidden/>
              </w:rPr>
              <w:fldChar w:fldCharType="end"/>
            </w:r>
          </w:hyperlink>
        </w:p>
        <w:p w14:paraId="6BDEFE3C" w14:textId="72DFFD23" w:rsidR="008F35D4" w:rsidRDefault="00000000">
          <w:pPr>
            <w:pStyle w:val="TOC3"/>
            <w:tabs>
              <w:tab w:val="left" w:pos="1320"/>
              <w:tab w:val="right" w:leader="dot" w:pos="9355"/>
            </w:tabs>
            <w:rPr>
              <w:rFonts w:asciiTheme="minorHAnsi" w:hAnsiTheme="minorHAnsi"/>
              <w:noProof/>
            </w:rPr>
          </w:pPr>
          <w:hyperlink w:anchor="_Toc57632169" w:history="1">
            <w:r w:rsidR="008F35D4" w:rsidRPr="000D232F">
              <w:rPr>
                <w:rStyle w:val="Hyperlink"/>
                <w:noProof/>
              </w:rPr>
              <w:t>8.4.2</w:t>
            </w:r>
            <w:r w:rsidR="008F35D4">
              <w:rPr>
                <w:rFonts w:asciiTheme="minorHAnsi" w:hAnsiTheme="minorHAnsi"/>
                <w:noProof/>
              </w:rPr>
              <w:tab/>
            </w:r>
            <w:r w:rsidR="008F35D4" w:rsidRPr="000D232F">
              <w:rPr>
                <w:rStyle w:val="Hyperlink"/>
                <w:noProof/>
              </w:rPr>
              <w:t>Operational Budget:</w:t>
            </w:r>
            <w:r w:rsidR="008F35D4">
              <w:rPr>
                <w:noProof/>
                <w:webHidden/>
              </w:rPr>
              <w:tab/>
            </w:r>
            <w:r w:rsidR="008F35D4">
              <w:rPr>
                <w:noProof/>
                <w:webHidden/>
              </w:rPr>
              <w:fldChar w:fldCharType="begin"/>
            </w:r>
            <w:r w:rsidR="008F35D4">
              <w:rPr>
                <w:noProof/>
                <w:webHidden/>
              </w:rPr>
              <w:instrText xml:space="preserve"> PAGEREF _Toc57632169 \h </w:instrText>
            </w:r>
            <w:r w:rsidR="008F35D4">
              <w:rPr>
                <w:noProof/>
                <w:webHidden/>
              </w:rPr>
            </w:r>
            <w:r w:rsidR="008F35D4">
              <w:rPr>
                <w:noProof/>
                <w:webHidden/>
              </w:rPr>
              <w:fldChar w:fldCharType="separate"/>
            </w:r>
            <w:r w:rsidR="008F35D4">
              <w:rPr>
                <w:noProof/>
                <w:webHidden/>
              </w:rPr>
              <w:t>86</w:t>
            </w:r>
            <w:r w:rsidR="008F35D4">
              <w:rPr>
                <w:noProof/>
                <w:webHidden/>
              </w:rPr>
              <w:fldChar w:fldCharType="end"/>
            </w:r>
          </w:hyperlink>
        </w:p>
        <w:p w14:paraId="64CC2E92" w14:textId="7466E542" w:rsidR="008F35D4" w:rsidRDefault="00000000">
          <w:pPr>
            <w:pStyle w:val="TOC3"/>
            <w:tabs>
              <w:tab w:val="left" w:pos="1320"/>
              <w:tab w:val="right" w:leader="dot" w:pos="9355"/>
            </w:tabs>
            <w:rPr>
              <w:rFonts w:asciiTheme="minorHAnsi" w:hAnsiTheme="minorHAnsi"/>
              <w:noProof/>
            </w:rPr>
          </w:pPr>
          <w:hyperlink w:anchor="_Toc57632170" w:history="1">
            <w:r w:rsidR="008F35D4" w:rsidRPr="000D232F">
              <w:rPr>
                <w:rStyle w:val="Hyperlink"/>
                <w:noProof/>
              </w:rPr>
              <w:t>8.4.3</w:t>
            </w:r>
            <w:r w:rsidR="008F35D4">
              <w:rPr>
                <w:rFonts w:asciiTheme="minorHAnsi" w:hAnsiTheme="minorHAnsi"/>
                <w:noProof/>
              </w:rPr>
              <w:tab/>
            </w:r>
            <w:r w:rsidR="008F35D4" w:rsidRPr="000D232F">
              <w:rPr>
                <w:rStyle w:val="Hyperlink"/>
                <w:noProof/>
              </w:rPr>
              <w:t>Development Budget:</w:t>
            </w:r>
            <w:r w:rsidR="008F35D4">
              <w:rPr>
                <w:noProof/>
                <w:webHidden/>
              </w:rPr>
              <w:tab/>
            </w:r>
            <w:r w:rsidR="008F35D4">
              <w:rPr>
                <w:noProof/>
                <w:webHidden/>
              </w:rPr>
              <w:fldChar w:fldCharType="begin"/>
            </w:r>
            <w:r w:rsidR="008F35D4">
              <w:rPr>
                <w:noProof/>
                <w:webHidden/>
              </w:rPr>
              <w:instrText xml:space="preserve"> PAGEREF _Toc57632170 \h </w:instrText>
            </w:r>
            <w:r w:rsidR="008F35D4">
              <w:rPr>
                <w:noProof/>
                <w:webHidden/>
              </w:rPr>
            </w:r>
            <w:r w:rsidR="008F35D4">
              <w:rPr>
                <w:noProof/>
                <w:webHidden/>
              </w:rPr>
              <w:fldChar w:fldCharType="separate"/>
            </w:r>
            <w:r w:rsidR="008F35D4">
              <w:rPr>
                <w:noProof/>
                <w:webHidden/>
              </w:rPr>
              <w:t>87</w:t>
            </w:r>
            <w:r w:rsidR="008F35D4">
              <w:rPr>
                <w:noProof/>
                <w:webHidden/>
              </w:rPr>
              <w:fldChar w:fldCharType="end"/>
            </w:r>
          </w:hyperlink>
        </w:p>
        <w:p w14:paraId="082381AA" w14:textId="0F08F82F" w:rsidR="008F35D4" w:rsidRDefault="00000000">
          <w:pPr>
            <w:pStyle w:val="TOC3"/>
            <w:tabs>
              <w:tab w:val="left" w:pos="1320"/>
              <w:tab w:val="right" w:leader="dot" w:pos="9355"/>
            </w:tabs>
            <w:rPr>
              <w:rFonts w:asciiTheme="minorHAnsi" w:hAnsiTheme="minorHAnsi"/>
              <w:noProof/>
            </w:rPr>
          </w:pPr>
          <w:hyperlink w:anchor="_Toc57632171" w:history="1">
            <w:r w:rsidR="008F35D4" w:rsidRPr="000D232F">
              <w:rPr>
                <w:rStyle w:val="Hyperlink"/>
                <w:noProof/>
              </w:rPr>
              <w:t>8.4.4</w:t>
            </w:r>
            <w:r w:rsidR="008F35D4">
              <w:rPr>
                <w:rFonts w:asciiTheme="minorHAnsi" w:hAnsiTheme="minorHAnsi"/>
                <w:noProof/>
              </w:rPr>
              <w:tab/>
            </w:r>
            <w:r w:rsidR="008F35D4" w:rsidRPr="000D232F">
              <w:rPr>
                <w:rStyle w:val="Hyperlink"/>
                <w:noProof/>
              </w:rPr>
              <w:t>Investments:</w:t>
            </w:r>
            <w:r w:rsidR="008F35D4">
              <w:rPr>
                <w:noProof/>
                <w:webHidden/>
              </w:rPr>
              <w:tab/>
            </w:r>
            <w:r w:rsidR="008F35D4">
              <w:rPr>
                <w:noProof/>
                <w:webHidden/>
              </w:rPr>
              <w:fldChar w:fldCharType="begin"/>
            </w:r>
            <w:r w:rsidR="008F35D4">
              <w:rPr>
                <w:noProof/>
                <w:webHidden/>
              </w:rPr>
              <w:instrText xml:space="preserve"> PAGEREF _Toc57632171 \h </w:instrText>
            </w:r>
            <w:r w:rsidR="008F35D4">
              <w:rPr>
                <w:noProof/>
                <w:webHidden/>
              </w:rPr>
            </w:r>
            <w:r w:rsidR="008F35D4">
              <w:rPr>
                <w:noProof/>
                <w:webHidden/>
              </w:rPr>
              <w:fldChar w:fldCharType="separate"/>
            </w:r>
            <w:r w:rsidR="008F35D4">
              <w:rPr>
                <w:noProof/>
                <w:webHidden/>
              </w:rPr>
              <w:t>87</w:t>
            </w:r>
            <w:r w:rsidR="008F35D4">
              <w:rPr>
                <w:noProof/>
                <w:webHidden/>
              </w:rPr>
              <w:fldChar w:fldCharType="end"/>
            </w:r>
          </w:hyperlink>
        </w:p>
        <w:p w14:paraId="55321C71" w14:textId="5400D844" w:rsidR="008F35D4" w:rsidRDefault="00000000">
          <w:pPr>
            <w:pStyle w:val="TOC1"/>
            <w:tabs>
              <w:tab w:val="left" w:pos="440"/>
              <w:tab w:val="right" w:leader="dot" w:pos="9355"/>
            </w:tabs>
            <w:rPr>
              <w:rFonts w:asciiTheme="minorHAnsi" w:hAnsiTheme="minorHAnsi"/>
              <w:noProof/>
            </w:rPr>
          </w:pPr>
          <w:hyperlink w:anchor="_Toc57632172" w:history="1">
            <w:r w:rsidR="008F35D4" w:rsidRPr="000D232F">
              <w:rPr>
                <w:rStyle w:val="Hyperlink"/>
                <w:noProof/>
              </w:rPr>
              <w:t>9</w:t>
            </w:r>
            <w:r w:rsidR="008F35D4">
              <w:rPr>
                <w:rFonts w:asciiTheme="minorHAnsi" w:hAnsiTheme="minorHAnsi"/>
                <w:noProof/>
              </w:rPr>
              <w:tab/>
            </w:r>
            <w:r w:rsidR="008F35D4" w:rsidRPr="000D232F">
              <w:rPr>
                <w:rStyle w:val="Hyperlink"/>
                <w:noProof/>
              </w:rPr>
              <w:t>. Criterion 8 – Continual Quality Improvement</w:t>
            </w:r>
            <w:r w:rsidR="008F35D4">
              <w:rPr>
                <w:noProof/>
                <w:webHidden/>
              </w:rPr>
              <w:tab/>
            </w:r>
            <w:r w:rsidR="008F35D4">
              <w:rPr>
                <w:noProof/>
                <w:webHidden/>
              </w:rPr>
              <w:fldChar w:fldCharType="begin"/>
            </w:r>
            <w:r w:rsidR="008F35D4">
              <w:rPr>
                <w:noProof/>
                <w:webHidden/>
              </w:rPr>
              <w:instrText xml:space="preserve"> PAGEREF _Toc57632172 \h </w:instrText>
            </w:r>
            <w:r w:rsidR="008F35D4">
              <w:rPr>
                <w:noProof/>
                <w:webHidden/>
              </w:rPr>
            </w:r>
            <w:r w:rsidR="008F35D4">
              <w:rPr>
                <w:noProof/>
                <w:webHidden/>
              </w:rPr>
              <w:fldChar w:fldCharType="separate"/>
            </w:r>
            <w:r w:rsidR="008F35D4">
              <w:rPr>
                <w:noProof/>
                <w:webHidden/>
              </w:rPr>
              <w:t>88</w:t>
            </w:r>
            <w:r w:rsidR="008F35D4">
              <w:rPr>
                <w:noProof/>
                <w:webHidden/>
              </w:rPr>
              <w:fldChar w:fldCharType="end"/>
            </w:r>
          </w:hyperlink>
        </w:p>
        <w:p w14:paraId="7E79F20A" w14:textId="1AC1B8CD" w:rsidR="008F35D4" w:rsidRDefault="00000000">
          <w:pPr>
            <w:pStyle w:val="TOC2"/>
            <w:tabs>
              <w:tab w:val="left" w:pos="880"/>
              <w:tab w:val="right" w:leader="dot" w:pos="9355"/>
            </w:tabs>
            <w:rPr>
              <w:rFonts w:asciiTheme="minorHAnsi" w:hAnsiTheme="minorHAnsi"/>
              <w:noProof/>
            </w:rPr>
          </w:pPr>
          <w:hyperlink w:anchor="_Toc57632173" w:history="1">
            <w:r w:rsidR="008F35D4" w:rsidRPr="000D232F">
              <w:rPr>
                <w:rStyle w:val="Hyperlink"/>
                <w:noProof/>
              </w:rPr>
              <w:t>9.1</w:t>
            </w:r>
            <w:r w:rsidR="008F35D4">
              <w:rPr>
                <w:rFonts w:asciiTheme="minorHAnsi" w:hAnsiTheme="minorHAnsi"/>
                <w:noProof/>
              </w:rPr>
              <w:tab/>
            </w:r>
            <w:r w:rsidR="008F35D4" w:rsidRPr="000D232F">
              <w:rPr>
                <w:rStyle w:val="Hyperlink"/>
                <w:noProof/>
              </w:rPr>
              <w:t>Continuous Quality Improvement Process</w:t>
            </w:r>
            <w:r w:rsidR="008F35D4">
              <w:rPr>
                <w:noProof/>
                <w:webHidden/>
              </w:rPr>
              <w:tab/>
            </w:r>
            <w:r w:rsidR="008F35D4">
              <w:rPr>
                <w:noProof/>
                <w:webHidden/>
              </w:rPr>
              <w:fldChar w:fldCharType="begin"/>
            </w:r>
            <w:r w:rsidR="008F35D4">
              <w:rPr>
                <w:noProof/>
                <w:webHidden/>
              </w:rPr>
              <w:instrText xml:space="preserve"> PAGEREF _Toc57632173 \h </w:instrText>
            </w:r>
            <w:r w:rsidR="008F35D4">
              <w:rPr>
                <w:noProof/>
                <w:webHidden/>
              </w:rPr>
            </w:r>
            <w:r w:rsidR="008F35D4">
              <w:rPr>
                <w:noProof/>
                <w:webHidden/>
              </w:rPr>
              <w:fldChar w:fldCharType="separate"/>
            </w:r>
            <w:r w:rsidR="008F35D4">
              <w:rPr>
                <w:noProof/>
                <w:webHidden/>
              </w:rPr>
              <w:t>88</w:t>
            </w:r>
            <w:r w:rsidR="008F35D4">
              <w:rPr>
                <w:noProof/>
                <w:webHidden/>
              </w:rPr>
              <w:fldChar w:fldCharType="end"/>
            </w:r>
          </w:hyperlink>
        </w:p>
        <w:p w14:paraId="2747656B" w14:textId="3A043BE0" w:rsidR="008F35D4" w:rsidRDefault="00000000">
          <w:pPr>
            <w:pStyle w:val="TOC3"/>
            <w:tabs>
              <w:tab w:val="left" w:pos="1320"/>
              <w:tab w:val="right" w:leader="dot" w:pos="9355"/>
            </w:tabs>
            <w:rPr>
              <w:rFonts w:asciiTheme="minorHAnsi" w:hAnsiTheme="minorHAnsi"/>
              <w:noProof/>
            </w:rPr>
          </w:pPr>
          <w:hyperlink w:anchor="_Toc57632174" w:history="1">
            <w:r w:rsidR="008F35D4" w:rsidRPr="000D232F">
              <w:rPr>
                <w:rStyle w:val="Hyperlink"/>
                <w:noProof/>
              </w:rPr>
              <w:t>9.1.1</w:t>
            </w:r>
            <w:r w:rsidR="008F35D4">
              <w:rPr>
                <w:rFonts w:asciiTheme="minorHAnsi" w:hAnsiTheme="minorHAnsi"/>
                <w:noProof/>
              </w:rPr>
              <w:tab/>
            </w:r>
            <w:r w:rsidR="008F35D4" w:rsidRPr="000D232F">
              <w:rPr>
                <w:rStyle w:val="Hyperlink"/>
                <w:noProof/>
              </w:rPr>
              <w:t>CQI Framework</w:t>
            </w:r>
            <w:r w:rsidR="008F35D4">
              <w:rPr>
                <w:noProof/>
                <w:webHidden/>
              </w:rPr>
              <w:tab/>
            </w:r>
            <w:r w:rsidR="008F35D4">
              <w:rPr>
                <w:noProof/>
                <w:webHidden/>
              </w:rPr>
              <w:fldChar w:fldCharType="begin"/>
            </w:r>
            <w:r w:rsidR="008F35D4">
              <w:rPr>
                <w:noProof/>
                <w:webHidden/>
              </w:rPr>
              <w:instrText xml:space="preserve"> PAGEREF _Toc57632174 \h </w:instrText>
            </w:r>
            <w:r w:rsidR="008F35D4">
              <w:rPr>
                <w:noProof/>
                <w:webHidden/>
              </w:rPr>
            </w:r>
            <w:r w:rsidR="008F35D4">
              <w:rPr>
                <w:noProof/>
                <w:webHidden/>
              </w:rPr>
              <w:fldChar w:fldCharType="separate"/>
            </w:r>
            <w:r w:rsidR="008F35D4">
              <w:rPr>
                <w:noProof/>
                <w:webHidden/>
              </w:rPr>
              <w:t>88</w:t>
            </w:r>
            <w:r w:rsidR="008F35D4">
              <w:rPr>
                <w:noProof/>
                <w:webHidden/>
              </w:rPr>
              <w:fldChar w:fldCharType="end"/>
            </w:r>
          </w:hyperlink>
        </w:p>
        <w:p w14:paraId="790A700B" w14:textId="0D42C95C" w:rsidR="008F35D4" w:rsidRDefault="00000000">
          <w:pPr>
            <w:pStyle w:val="TOC3"/>
            <w:tabs>
              <w:tab w:val="left" w:pos="1320"/>
              <w:tab w:val="right" w:leader="dot" w:pos="9355"/>
            </w:tabs>
            <w:rPr>
              <w:rFonts w:asciiTheme="minorHAnsi" w:hAnsiTheme="minorHAnsi"/>
              <w:noProof/>
            </w:rPr>
          </w:pPr>
          <w:hyperlink w:anchor="_Toc57632175" w:history="1">
            <w:r w:rsidR="008F35D4" w:rsidRPr="000D232F">
              <w:rPr>
                <w:rStyle w:val="Hyperlink"/>
                <w:noProof/>
              </w:rPr>
              <w:t>9.1.2</w:t>
            </w:r>
            <w:r w:rsidR="008F35D4">
              <w:rPr>
                <w:rFonts w:asciiTheme="minorHAnsi" w:hAnsiTheme="minorHAnsi"/>
                <w:noProof/>
              </w:rPr>
              <w:tab/>
            </w:r>
            <w:r w:rsidR="008F35D4" w:rsidRPr="000D232F">
              <w:rPr>
                <w:rStyle w:val="Hyperlink"/>
                <w:noProof/>
              </w:rPr>
              <w:t>Review of PEOs and PLOs</w:t>
            </w:r>
            <w:r w:rsidR="008F35D4">
              <w:rPr>
                <w:noProof/>
                <w:webHidden/>
              </w:rPr>
              <w:tab/>
            </w:r>
            <w:r w:rsidR="008F35D4">
              <w:rPr>
                <w:noProof/>
                <w:webHidden/>
              </w:rPr>
              <w:fldChar w:fldCharType="begin"/>
            </w:r>
            <w:r w:rsidR="008F35D4">
              <w:rPr>
                <w:noProof/>
                <w:webHidden/>
              </w:rPr>
              <w:instrText xml:space="preserve"> PAGEREF _Toc57632175 \h </w:instrText>
            </w:r>
            <w:r w:rsidR="008F35D4">
              <w:rPr>
                <w:noProof/>
                <w:webHidden/>
              </w:rPr>
            </w:r>
            <w:r w:rsidR="008F35D4">
              <w:rPr>
                <w:noProof/>
                <w:webHidden/>
              </w:rPr>
              <w:fldChar w:fldCharType="separate"/>
            </w:r>
            <w:r w:rsidR="008F35D4">
              <w:rPr>
                <w:noProof/>
                <w:webHidden/>
              </w:rPr>
              <w:t>89</w:t>
            </w:r>
            <w:r w:rsidR="008F35D4">
              <w:rPr>
                <w:noProof/>
                <w:webHidden/>
              </w:rPr>
              <w:fldChar w:fldCharType="end"/>
            </w:r>
          </w:hyperlink>
        </w:p>
        <w:p w14:paraId="20793C5A" w14:textId="10DA486E" w:rsidR="008F35D4" w:rsidRDefault="00000000">
          <w:pPr>
            <w:pStyle w:val="TOC3"/>
            <w:tabs>
              <w:tab w:val="left" w:pos="1320"/>
              <w:tab w:val="right" w:leader="dot" w:pos="9355"/>
            </w:tabs>
            <w:rPr>
              <w:rFonts w:asciiTheme="minorHAnsi" w:hAnsiTheme="minorHAnsi"/>
              <w:noProof/>
            </w:rPr>
          </w:pPr>
          <w:hyperlink w:anchor="_Toc57632176" w:history="1">
            <w:r w:rsidR="008F35D4" w:rsidRPr="000D232F">
              <w:rPr>
                <w:rStyle w:val="Hyperlink"/>
                <w:noProof/>
              </w:rPr>
              <w:t>9.1.3</w:t>
            </w:r>
            <w:r w:rsidR="008F35D4">
              <w:rPr>
                <w:rFonts w:asciiTheme="minorHAnsi" w:hAnsiTheme="minorHAnsi"/>
                <w:noProof/>
              </w:rPr>
              <w:tab/>
            </w:r>
            <w:r w:rsidR="008F35D4" w:rsidRPr="000D232F">
              <w:rPr>
                <w:rStyle w:val="Hyperlink"/>
                <w:noProof/>
              </w:rPr>
              <w:t>Review of PEOs and PLOs</w:t>
            </w:r>
            <w:r w:rsidR="008F35D4">
              <w:rPr>
                <w:noProof/>
                <w:webHidden/>
              </w:rPr>
              <w:tab/>
            </w:r>
            <w:r w:rsidR="008F35D4">
              <w:rPr>
                <w:noProof/>
                <w:webHidden/>
              </w:rPr>
              <w:fldChar w:fldCharType="begin"/>
            </w:r>
            <w:r w:rsidR="008F35D4">
              <w:rPr>
                <w:noProof/>
                <w:webHidden/>
              </w:rPr>
              <w:instrText xml:space="preserve"> PAGEREF _Toc57632176 \h </w:instrText>
            </w:r>
            <w:r w:rsidR="008F35D4">
              <w:rPr>
                <w:noProof/>
                <w:webHidden/>
              </w:rPr>
            </w:r>
            <w:r w:rsidR="008F35D4">
              <w:rPr>
                <w:noProof/>
                <w:webHidden/>
              </w:rPr>
              <w:fldChar w:fldCharType="separate"/>
            </w:r>
            <w:r w:rsidR="008F35D4">
              <w:rPr>
                <w:noProof/>
                <w:webHidden/>
              </w:rPr>
              <w:t>89</w:t>
            </w:r>
            <w:r w:rsidR="008F35D4">
              <w:rPr>
                <w:noProof/>
                <w:webHidden/>
              </w:rPr>
              <w:fldChar w:fldCharType="end"/>
            </w:r>
          </w:hyperlink>
        </w:p>
        <w:p w14:paraId="660D00F7" w14:textId="632B21A5" w:rsidR="008F35D4" w:rsidRDefault="00000000">
          <w:pPr>
            <w:pStyle w:val="TOC2"/>
            <w:tabs>
              <w:tab w:val="left" w:pos="880"/>
              <w:tab w:val="right" w:leader="dot" w:pos="9355"/>
            </w:tabs>
            <w:rPr>
              <w:rFonts w:asciiTheme="minorHAnsi" w:hAnsiTheme="minorHAnsi"/>
              <w:noProof/>
            </w:rPr>
          </w:pPr>
          <w:hyperlink w:anchor="_Toc57632177" w:history="1">
            <w:r w:rsidR="008F35D4" w:rsidRPr="000D232F">
              <w:rPr>
                <w:rStyle w:val="Hyperlink"/>
                <w:noProof/>
              </w:rPr>
              <w:t>9.2</w:t>
            </w:r>
            <w:r w:rsidR="008F35D4">
              <w:rPr>
                <w:rFonts w:asciiTheme="minorHAnsi" w:hAnsiTheme="minorHAnsi"/>
                <w:noProof/>
              </w:rPr>
              <w:tab/>
            </w:r>
            <w:r w:rsidR="008F35D4" w:rsidRPr="000D232F">
              <w:rPr>
                <w:rStyle w:val="Hyperlink"/>
                <w:noProof/>
              </w:rPr>
              <w:t>Compliance/Actions Taken by Department since Last PEC Visit</w:t>
            </w:r>
            <w:r w:rsidR="008F35D4">
              <w:rPr>
                <w:noProof/>
                <w:webHidden/>
              </w:rPr>
              <w:tab/>
            </w:r>
            <w:r w:rsidR="008F35D4">
              <w:rPr>
                <w:noProof/>
                <w:webHidden/>
              </w:rPr>
              <w:fldChar w:fldCharType="begin"/>
            </w:r>
            <w:r w:rsidR="008F35D4">
              <w:rPr>
                <w:noProof/>
                <w:webHidden/>
              </w:rPr>
              <w:instrText xml:space="preserve"> PAGEREF _Toc57632177 \h </w:instrText>
            </w:r>
            <w:r w:rsidR="008F35D4">
              <w:rPr>
                <w:noProof/>
                <w:webHidden/>
              </w:rPr>
            </w:r>
            <w:r w:rsidR="008F35D4">
              <w:rPr>
                <w:noProof/>
                <w:webHidden/>
              </w:rPr>
              <w:fldChar w:fldCharType="separate"/>
            </w:r>
            <w:r w:rsidR="008F35D4">
              <w:rPr>
                <w:noProof/>
                <w:webHidden/>
              </w:rPr>
              <w:t>89</w:t>
            </w:r>
            <w:r w:rsidR="008F35D4">
              <w:rPr>
                <w:noProof/>
                <w:webHidden/>
              </w:rPr>
              <w:fldChar w:fldCharType="end"/>
            </w:r>
          </w:hyperlink>
        </w:p>
        <w:p w14:paraId="1BEAED62" w14:textId="5FF9AD86" w:rsidR="008F35D4" w:rsidRDefault="00000000">
          <w:pPr>
            <w:pStyle w:val="TOC1"/>
            <w:tabs>
              <w:tab w:val="left" w:pos="660"/>
              <w:tab w:val="right" w:leader="dot" w:pos="9355"/>
            </w:tabs>
            <w:rPr>
              <w:rFonts w:asciiTheme="minorHAnsi" w:hAnsiTheme="minorHAnsi"/>
              <w:noProof/>
            </w:rPr>
          </w:pPr>
          <w:hyperlink w:anchor="_Toc57632178" w:history="1">
            <w:r w:rsidR="008F35D4" w:rsidRPr="000D232F">
              <w:rPr>
                <w:rStyle w:val="Hyperlink"/>
                <w:noProof/>
              </w:rPr>
              <w:t>10</w:t>
            </w:r>
            <w:r w:rsidR="008F35D4">
              <w:rPr>
                <w:rFonts w:asciiTheme="minorHAnsi" w:hAnsiTheme="minorHAnsi"/>
                <w:noProof/>
              </w:rPr>
              <w:tab/>
            </w:r>
            <w:r w:rsidR="008F35D4" w:rsidRPr="000D232F">
              <w:rPr>
                <w:rStyle w:val="Hyperlink"/>
                <w:noProof/>
              </w:rPr>
              <w:t>. Criterion 9 – Industrial Linkages</w:t>
            </w:r>
            <w:r w:rsidR="008F35D4">
              <w:rPr>
                <w:noProof/>
                <w:webHidden/>
              </w:rPr>
              <w:tab/>
            </w:r>
            <w:r w:rsidR="008F35D4">
              <w:rPr>
                <w:noProof/>
                <w:webHidden/>
              </w:rPr>
              <w:fldChar w:fldCharType="begin"/>
            </w:r>
            <w:r w:rsidR="008F35D4">
              <w:rPr>
                <w:noProof/>
                <w:webHidden/>
              </w:rPr>
              <w:instrText xml:space="preserve"> PAGEREF _Toc57632178 \h </w:instrText>
            </w:r>
            <w:r w:rsidR="008F35D4">
              <w:rPr>
                <w:noProof/>
                <w:webHidden/>
              </w:rPr>
            </w:r>
            <w:r w:rsidR="008F35D4">
              <w:rPr>
                <w:noProof/>
                <w:webHidden/>
              </w:rPr>
              <w:fldChar w:fldCharType="separate"/>
            </w:r>
            <w:r w:rsidR="008F35D4">
              <w:rPr>
                <w:noProof/>
                <w:webHidden/>
              </w:rPr>
              <w:t>91</w:t>
            </w:r>
            <w:r w:rsidR="008F35D4">
              <w:rPr>
                <w:noProof/>
                <w:webHidden/>
              </w:rPr>
              <w:fldChar w:fldCharType="end"/>
            </w:r>
          </w:hyperlink>
        </w:p>
        <w:p w14:paraId="1EA1806D" w14:textId="1E355395" w:rsidR="008F35D4" w:rsidRDefault="00000000">
          <w:pPr>
            <w:pStyle w:val="TOC2"/>
            <w:tabs>
              <w:tab w:val="left" w:pos="880"/>
              <w:tab w:val="right" w:leader="dot" w:pos="9355"/>
            </w:tabs>
            <w:rPr>
              <w:rFonts w:asciiTheme="minorHAnsi" w:hAnsiTheme="minorHAnsi"/>
              <w:noProof/>
            </w:rPr>
          </w:pPr>
          <w:hyperlink w:anchor="_Toc57632179" w:history="1">
            <w:r w:rsidR="008F35D4" w:rsidRPr="000D232F">
              <w:rPr>
                <w:rStyle w:val="Hyperlink"/>
                <w:noProof/>
              </w:rPr>
              <w:t>10.1</w:t>
            </w:r>
            <w:r w:rsidR="008F35D4">
              <w:rPr>
                <w:rFonts w:asciiTheme="minorHAnsi" w:hAnsiTheme="minorHAnsi"/>
                <w:noProof/>
              </w:rPr>
              <w:tab/>
            </w:r>
            <w:r w:rsidR="008F35D4" w:rsidRPr="000D232F">
              <w:rPr>
                <w:rStyle w:val="Hyperlink"/>
                <w:noProof/>
              </w:rPr>
              <w:t>Active Engineering Curriculum Advisory Board with Industry Input</w:t>
            </w:r>
            <w:r w:rsidR="008F35D4">
              <w:rPr>
                <w:noProof/>
                <w:webHidden/>
              </w:rPr>
              <w:tab/>
            </w:r>
            <w:r w:rsidR="008F35D4">
              <w:rPr>
                <w:noProof/>
                <w:webHidden/>
              </w:rPr>
              <w:fldChar w:fldCharType="begin"/>
            </w:r>
            <w:r w:rsidR="008F35D4">
              <w:rPr>
                <w:noProof/>
                <w:webHidden/>
              </w:rPr>
              <w:instrText xml:space="preserve"> PAGEREF _Toc57632179 \h </w:instrText>
            </w:r>
            <w:r w:rsidR="008F35D4">
              <w:rPr>
                <w:noProof/>
                <w:webHidden/>
              </w:rPr>
            </w:r>
            <w:r w:rsidR="008F35D4">
              <w:rPr>
                <w:noProof/>
                <w:webHidden/>
              </w:rPr>
              <w:fldChar w:fldCharType="separate"/>
            </w:r>
            <w:r w:rsidR="008F35D4">
              <w:rPr>
                <w:noProof/>
                <w:webHidden/>
              </w:rPr>
              <w:t>91</w:t>
            </w:r>
            <w:r w:rsidR="008F35D4">
              <w:rPr>
                <w:noProof/>
                <w:webHidden/>
              </w:rPr>
              <w:fldChar w:fldCharType="end"/>
            </w:r>
          </w:hyperlink>
        </w:p>
        <w:p w14:paraId="34C89570" w14:textId="302EBDE6" w:rsidR="008F35D4" w:rsidRDefault="00000000">
          <w:pPr>
            <w:pStyle w:val="TOC2"/>
            <w:tabs>
              <w:tab w:val="left" w:pos="880"/>
              <w:tab w:val="right" w:leader="dot" w:pos="9355"/>
            </w:tabs>
            <w:rPr>
              <w:rFonts w:asciiTheme="minorHAnsi" w:hAnsiTheme="minorHAnsi"/>
              <w:noProof/>
            </w:rPr>
          </w:pPr>
          <w:hyperlink w:anchor="_Toc57632180" w:history="1">
            <w:r w:rsidR="008F35D4" w:rsidRPr="000D232F">
              <w:rPr>
                <w:rStyle w:val="Hyperlink"/>
                <w:noProof/>
              </w:rPr>
              <w:t>10.2</w:t>
            </w:r>
            <w:r w:rsidR="008F35D4">
              <w:rPr>
                <w:rFonts w:asciiTheme="minorHAnsi" w:hAnsiTheme="minorHAnsi"/>
                <w:noProof/>
              </w:rPr>
              <w:tab/>
            </w:r>
            <w:r w:rsidR="008F35D4" w:rsidRPr="000D232F">
              <w:rPr>
                <w:rStyle w:val="Hyperlink"/>
                <w:noProof/>
              </w:rPr>
              <w:t>Industrial Experience for Students as mandatory Internships</w:t>
            </w:r>
            <w:r w:rsidR="008F35D4">
              <w:rPr>
                <w:noProof/>
                <w:webHidden/>
              </w:rPr>
              <w:tab/>
            </w:r>
            <w:r w:rsidR="008F35D4">
              <w:rPr>
                <w:noProof/>
                <w:webHidden/>
              </w:rPr>
              <w:fldChar w:fldCharType="begin"/>
            </w:r>
            <w:r w:rsidR="008F35D4">
              <w:rPr>
                <w:noProof/>
                <w:webHidden/>
              </w:rPr>
              <w:instrText xml:space="preserve"> PAGEREF _Toc57632180 \h </w:instrText>
            </w:r>
            <w:r w:rsidR="008F35D4">
              <w:rPr>
                <w:noProof/>
                <w:webHidden/>
              </w:rPr>
            </w:r>
            <w:r w:rsidR="008F35D4">
              <w:rPr>
                <w:noProof/>
                <w:webHidden/>
              </w:rPr>
              <w:fldChar w:fldCharType="separate"/>
            </w:r>
            <w:r w:rsidR="008F35D4">
              <w:rPr>
                <w:noProof/>
                <w:webHidden/>
              </w:rPr>
              <w:t>91</w:t>
            </w:r>
            <w:r w:rsidR="008F35D4">
              <w:rPr>
                <w:noProof/>
                <w:webHidden/>
              </w:rPr>
              <w:fldChar w:fldCharType="end"/>
            </w:r>
          </w:hyperlink>
        </w:p>
        <w:p w14:paraId="0E19BA3D" w14:textId="5AAA8512" w:rsidR="008F35D4" w:rsidRDefault="00000000">
          <w:pPr>
            <w:pStyle w:val="TOC2"/>
            <w:tabs>
              <w:tab w:val="left" w:pos="880"/>
              <w:tab w:val="right" w:leader="dot" w:pos="9355"/>
            </w:tabs>
            <w:rPr>
              <w:rFonts w:asciiTheme="minorHAnsi" w:hAnsiTheme="minorHAnsi"/>
              <w:noProof/>
            </w:rPr>
          </w:pPr>
          <w:hyperlink w:anchor="_Toc57632181" w:history="1">
            <w:r w:rsidR="008F35D4" w:rsidRPr="000D232F">
              <w:rPr>
                <w:rStyle w:val="Hyperlink"/>
                <w:noProof/>
              </w:rPr>
              <w:t>10.3</w:t>
            </w:r>
            <w:r w:rsidR="008F35D4">
              <w:rPr>
                <w:rFonts w:asciiTheme="minorHAnsi" w:hAnsiTheme="minorHAnsi"/>
                <w:noProof/>
              </w:rPr>
              <w:tab/>
            </w:r>
            <w:r w:rsidR="008F35D4" w:rsidRPr="000D232F">
              <w:rPr>
                <w:rStyle w:val="Hyperlink"/>
                <w:noProof/>
              </w:rPr>
              <w:t>Placement Bureau</w:t>
            </w:r>
            <w:r w:rsidR="008F35D4">
              <w:rPr>
                <w:noProof/>
                <w:webHidden/>
              </w:rPr>
              <w:tab/>
            </w:r>
            <w:r w:rsidR="008F35D4">
              <w:rPr>
                <w:noProof/>
                <w:webHidden/>
              </w:rPr>
              <w:fldChar w:fldCharType="begin"/>
            </w:r>
            <w:r w:rsidR="008F35D4">
              <w:rPr>
                <w:noProof/>
                <w:webHidden/>
              </w:rPr>
              <w:instrText xml:space="preserve"> PAGEREF _Toc57632181 \h </w:instrText>
            </w:r>
            <w:r w:rsidR="008F35D4">
              <w:rPr>
                <w:noProof/>
                <w:webHidden/>
              </w:rPr>
            </w:r>
            <w:r w:rsidR="008F35D4">
              <w:rPr>
                <w:noProof/>
                <w:webHidden/>
              </w:rPr>
              <w:fldChar w:fldCharType="separate"/>
            </w:r>
            <w:r w:rsidR="008F35D4">
              <w:rPr>
                <w:noProof/>
                <w:webHidden/>
              </w:rPr>
              <w:t>91</w:t>
            </w:r>
            <w:r w:rsidR="008F35D4">
              <w:rPr>
                <w:noProof/>
                <w:webHidden/>
              </w:rPr>
              <w:fldChar w:fldCharType="end"/>
            </w:r>
          </w:hyperlink>
        </w:p>
        <w:p w14:paraId="0C0A73C1" w14:textId="0D1E299B" w:rsidR="008F35D4" w:rsidRDefault="00000000">
          <w:pPr>
            <w:pStyle w:val="TOC2"/>
            <w:tabs>
              <w:tab w:val="left" w:pos="880"/>
              <w:tab w:val="right" w:leader="dot" w:pos="9355"/>
            </w:tabs>
            <w:rPr>
              <w:rFonts w:asciiTheme="minorHAnsi" w:hAnsiTheme="minorHAnsi"/>
              <w:noProof/>
            </w:rPr>
          </w:pPr>
          <w:hyperlink w:anchor="_Toc57632182" w:history="1">
            <w:r w:rsidR="008F35D4" w:rsidRPr="000D232F">
              <w:rPr>
                <w:rStyle w:val="Hyperlink"/>
                <w:noProof/>
              </w:rPr>
              <w:t>10.4</w:t>
            </w:r>
            <w:r w:rsidR="008F35D4">
              <w:rPr>
                <w:rFonts w:asciiTheme="minorHAnsi" w:hAnsiTheme="minorHAnsi"/>
                <w:noProof/>
              </w:rPr>
              <w:tab/>
            </w:r>
            <w:r w:rsidR="008F35D4" w:rsidRPr="000D232F">
              <w:rPr>
                <w:rStyle w:val="Hyperlink"/>
                <w:noProof/>
              </w:rPr>
              <w:t>Industrial Linkage</w:t>
            </w:r>
            <w:r w:rsidR="008F35D4">
              <w:rPr>
                <w:noProof/>
                <w:webHidden/>
              </w:rPr>
              <w:tab/>
            </w:r>
            <w:r w:rsidR="008F35D4">
              <w:rPr>
                <w:noProof/>
                <w:webHidden/>
              </w:rPr>
              <w:fldChar w:fldCharType="begin"/>
            </w:r>
            <w:r w:rsidR="008F35D4">
              <w:rPr>
                <w:noProof/>
                <w:webHidden/>
              </w:rPr>
              <w:instrText xml:space="preserve"> PAGEREF _Toc57632182 \h </w:instrText>
            </w:r>
            <w:r w:rsidR="008F35D4">
              <w:rPr>
                <w:noProof/>
                <w:webHidden/>
              </w:rPr>
            </w:r>
            <w:r w:rsidR="008F35D4">
              <w:rPr>
                <w:noProof/>
                <w:webHidden/>
              </w:rPr>
              <w:fldChar w:fldCharType="separate"/>
            </w:r>
            <w:r w:rsidR="008F35D4">
              <w:rPr>
                <w:noProof/>
                <w:webHidden/>
              </w:rPr>
              <w:t>91</w:t>
            </w:r>
            <w:r w:rsidR="008F35D4">
              <w:rPr>
                <w:noProof/>
                <w:webHidden/>
              </w:rPr>
              <w:fldChar w:fldCharType="end"/>
            </w:r>
          </w:hyperlink>
        </w:p>
        <w:p w14:paraId="0807726E" w14:textId="72B58D92" w:rsidR="008F35D4" w:rsidRDefault="00000000">
          <w:pPr>
            <w:pStyle w:val="TOC2"/>
            <w:tabs>
              <w:tab w:val="left" w:pos="880"/>
              <w:tab w:val="right" w:leader="dot" w:pos="9355"/>
            </w:tabs>
            <w:rPr>
              <w:rFonts w:asciiTheme="minorHAnsi" w:hAnsiTheme="minorHAnsi"/>
              <w:noProof/>
            </w:rPr>
          </w:pPr>
          <w:hyperlink w:anchor="_Toc57632183" w:history="1">
            <w:r w:rsidR="008F35D4" w:rsidRPr="000D232F">
              <w:rPr>
                <w:rStyle w:val="Hyperlink"/>
                <w:noProof/>
              </w:rPr>
              <w:t>10.5</w:t>
            </w:r>
            <w:r w:rsidR="008F35D4">
              <w:rPr>
                <w:rFonts w:asciiTheme="minorHAnsi" w:hAnsiTheme="minorHAnsi"/>
                <w:noProof/>
              </w:rPr>
              <w:tab/>
            </w:r>
            <w:r w:rsidR="008F35D4" w:rsidRPr="000D232F">
              <w:rPr>
                <w:rStyle w:val="Hyperlink"/>
                <w:noProof/>
              </w:rPr>
              <w:t>Funded Projects</w:t>
            </w:r>
            <w:r w:rsidR="008F35D4">
              <w:rPr>
                <w:noProof/>
                <w:webHidden/>
              </w:rPr>
              <w:tab/>
            </w:r>
            <w:r w:rsidR="008F35D4">
              <w:rPr>
                <w:noProof/>
                <w:webHidden/>
              </w:rPr>
              <w:fldChar w:fldCharType="begin"/>
            </w:r>
            <w:r w:rsidR="008F35D4">
              <w:rPr>
                <w:noProof/>
                <w:webHidden/>
              </w:rPr>
              <w:instrText xml:space="preserve"> PAGEREF _Toc57632183 \h </w:instrText>
            </w:r>
            <w:r w:rsidR="008F35D4">
              <w:rPr>
                <w:noProof/>
                <w:webHidden/>
              </w:rPr>
            </w:r>
            <w:r w:rsidR="008F35D4">
              <w:rPr>
                <w:noProof/>
                <w:webHidden/>
              </w:rPr>
              <w:fldChar w:fldCharType="separate"/>
            </w:r>
            <w:r w:rsidR="008F35D4">
              <w:rPr>
                <w:noProof/>
                <w:webHidden/>
              </w:rPr>
              <w:t>91</w:t>
            </w:r>
            <w:r w:rsidR="008F35D4">
              <w:rPr>
                <w:noProof/>
                <w:webHidden/>
              </w:rPr>
              <w:fldChar w:fldCharType="end"/>
            </w:r>
          </w:hyperlink>
        </w:p>
        <w:p w14:paraId="20BDAC19" w14:textId="6EE9A3FF" w:rsidR="008F35D4" w:rsidRDefault="00000000">
          <w:pPr>
            <w:pStyle w:val="TOC3"/>
            <w:tabs>
              <w:tab w:val="left" w:pos="1320"/>
              <w:tab w:val="right" w:leader="dot" w:pos="9355"/>
            </w:tabs>
            <w:rPr>
              <w:rFonts w:asciiTheme="minorHAnsi" w:hAnsiTheme="minorHAnsi"/>
              <w:noProof/>
            </w:rPr>
          </w:pPr>
          <w:hyperlink w:anchor="_Toc57632184" w:history="1">
            <w:r w:rsidR="008F35D4" w:rsidRPr="000D232F">
              <w:rPr>
                <w:rStyle w:val="Hyperlink"/>
                <w:noProof/>
              </w:rPr>
              <w:t>10.5.1</w:t>
            </w:r>
            <w:r w:rsidR="008F35D4">
              <w:rPr>
                <w:rFonts w:asciiTheme="minorHAnsi" w:hAnsiTheme="minorHAnsi"/>
                <w:noProof/>
              </w:rPr>
              <w:tab/>
            </w:r>
            <w:r w:rsidR="008F35D4" w:rsidRPr="000D232F">
              <w:rPr>
                <w:rStyle w:val="Hyperlink"/>
                <w:noProof/>
              </w:rPr>
              <w:t>First Project</w:t>
            </w:r>
            <w:r w:rsidR="008F35D4">
              <w:rPr>
                <w:noProof/>
                <w:webHidden/>
              </w:rPr>
              <w:tab/>
            </w:r>
            <w:r w:rsidR="008F35D4">
              <w:rPr>
                <w:noProof/>
                <w:webHidden/>
              </w:rPr>
              <w:fldChar w:fldCharType="begin"/>
            </w:r>
            <w:r w:rsidR="008F35D4">
              <w:rPr>
                <w:noProof/>
                <w:webHidden/>
              </w:rPr>
              <w:instrText xml:space="preserve"> PAGEREF _Toc57632184 \h </w:instrText>
            </w:r>
            <w:r w:rsidR="008F35D4">
              <w:rPr>
                <w:noProof/>
                <w:webHidden/>
              </w:rPr>
            </w:r>
            <w:r w:rsidR="008F35D4">
              <w:rPr>
                <w:noProof/>
                <w:webHidden/>
              </w:rPr>
              <w:fldChar w:fldCharType="separate"/>
            </w:r>
            <w:r w:rsidR="008F35D4">
              <w:rPr>
                <w:noProof/>
                <w:webHidden/>
              </w:rPr>
              <w:t>91</w:t>
            </w:r>
            <w:r w:rsidR="008F35D4">
              <w:rPr>
                <w:noProof/>
                <w:webHidden/>
              </w:rPr>
              <w:fldChar w:fldCharType="end"/>
            </w:r>
          </w:hyperlink>
        </w:p>
        <w:p w14:paraId="277FEF29" w14:textId="4212F6C9" w:rsidR="008F35D4" w:rsidRDefault="00000000">
          <w:pPr>
            <w:pStyle w:val="TOC3"/>
            <w:tabs>
              <w:tab w:val="left" w:pos="1320"/>
              <w:tab w:val="right" w:leader="dot" w:pos="9355"/>
            </w:tabs>
            <w:rPr>
              <w:rFonts w:asciiTheme="minorHAnsi" w:hAnsiTheme="minorHAnsi"/>
              <w:noProof/>
            </w:rPr>
          </w:pPr>
          <w:hyperlink w:anchor="_Toc57632185" w:history="1">
            <w:r w:rsidR="008F35D4" w:rsidRPr="000D232F">
              <w:rPr>
                <w:rStyle w:val="Hyperlink"/>
                <w:noProof/>
              </w:rPr>
              <w:t>10.5.2</w:t>
            </w:r>
            <w:r w:rsidR="008F35D4">
              <w:rPr>
                <w:rFonts w:asciiTheme="minorHAnsi" w:hAnsiTheme="minorHAnsi"/>
                <w:noProof/>
              </w:rPr>
              <w:tab/>
            </w:r>
            <w:r w:rsidR="008F35D4" w:rsidRPr="000D232F">
              <w:rPr>
                <w:rStyle w:val="Hyperlink"/>
                <w:noProof/>
              </w:rPr>
              <w:t>Second Project</w:t>
            </w:r>
            <w:r w:rsidR="008F35D4">
              <w:rPr>
                <w:noProof/>
                <w:webHidden/>
              </w:rPr>
              <w:tab/>
            </w:r>
            <w:r w:rsidR="008F35D4">
              <w:rPr>
                <w:noProof/>
                <w:webHidden/>
              </w:rPr>
              <w:fldChar w:fldCharType="begin"/>
            </w:r>
            <w:r w:rsidR="008F35D4">
              <w:rPr>
                <w:noProof/>
                <w:webHidden/>
              </w:rPr>
              <w:instrText xml:space="preserve"> PAGEREF _Toc57632185 \h </w:instrText>
            </w:r>
            <w:r w:rsidR="008F35D4">
              <w:rPr>
                <w:noProof/>
                <w:webHidden/>
              </w:rPr>
            </w:r>
            <w:r w:rsidR="008F35D4">
              <w:rPr>
                <w:noProof/>
                <w:webHidden/>
              </w:rPr>
              <w:fldChar w:fldCharType="separate"/>
            </w:r>
            <w:r w:rsidR="008F35D4">
              <w:rPr>
                <w:noProof/>
                <w:webHidden/>
              </w:rPr>
              <w:t>91</w:t>
            </w:r>
            <w:r w:rsidR="008F35D4">
              <w:rPr>
                <w:noProof/>
                <w:webHidden/>
              </w:rPr>
              <w:fldChar w:fldCharType="end"/>
            </w:r>
          </w:hyperlink>
        </w:p>
        <w:p w14:paraId="7206B495" w14:textId="47908B45" w:rsidR="008F35D4" w:rsidRDefault="00000000">
          <w:pPr>
            <w:pStyle w:val="TOC3"/>
            <w:tabs>
              <w:tab w:val="left" w:pos="1320"/>
              <w:tab w:val="right" w:leader="dot" w:pos="9355"/>
            </w:tabs>
            <w:rPr>
              <w:rFonts w:asciiTheme="minorHAnsi" w:hAnsiTheme="minorHAnsi"/>
              <w:noProof/>
            </w:rPr>
          </w:pPr>
          <w:hyperlink w:anchor="_Toc57632186" w:history="1">
            <w:r w:rsidR="008F35D4" w:rsidRPr="000D232F">
              <w:rPr>
                <w:rStyle w:val="Hyperlink"/>
                <w:noProof/>
              </w:rPr>
              <w:t>10.5.3</w:t>
            </w:r>
            <w:r w:rsidR="008F35D4">
              <w:rPr>
                <w:rFonts w:asciiTheme="minorHAnsi" w:hAnsiTheme="minorHAnsi"/>
                <w:noProof/>
              </w:rPr>
              <w:tab/>
            </w:r>
            <w:r w:rsidR="008F35D4" w:rsidRPr="000D232F">
              <w:rPr>
                <w:rStyle w:val="Hyperlink"/>
                <w:noProof/>
              </w:rPr>
              <w:t>Third Project</w:t>
            </w:r>
            <w:r w:rsidR="008F35D4">
              <w:rPr>
                <w:noProof/>
                <w:webHidden/>
              </w:rPr>
              <w:tab/>
            </w:r>
            <w:r w:rsidR="008F35D4">
              <w:rPr>
                <w:noProof/>
                <w:webHidden/>
              </w:rPr>
              <w:fldChar w:fldCharType="begin"/>
            </w:r>
            <w:r w:rsidR="008F35D4">
              <w:rPr>
                <w:noProof/>
                <w:webHidden/>
              </w:rPr>
              <w:instrText xml:space="preserve"> PAGEREF _Toc57632186 \h </w:instrText>
            </w:r>
            <w:r w:rsidR="008F35D4">
              <w:rPr>
                <w:noProof/>
                <w:webHidden/>
              </w:rPr>
            </w:r>
            <w:r w:rsidR="008F35D4">
              <w:rPr>
                <w:noProof/>
                <w:webHidden/>
              </w:rPr>
              <w:fldChar w:fldCharType="separate"/>
            </w:r>
            <w:r w:rsidR="008F35D4">
              <w:rPr>
                <w:noProof/>
                <w:webHidden/>
              </w:rPr>
              <w:t>91</w:t>
            </w:r>
            <w:r w:rsidR="008F35D4">
              <w:rPr>
                <w:noProof/>
                <w:webHidden/>
              </w:rPr>
              <w:fldChar w:fldCharType="end"/>
            </w:r>
          </w:hyperlink>
        </w:p>
        <w:p w14:paraId="064ABD48" w14:textId="02844A2D" w:rsidR="008F35D4" w:rsidRDefault="00000000">
          <w:pPr>
            <w:pStyle w:val="TOC2"/>
            <w:tabs>
              <w:tab w:val="left" w:pos="880"/>
              <w:tab w:val="right" w:leader="dot" w:pos="9355"/>
            </w:tabs>
            <w:rPr>
              <w:rFonts w:asciiTheme="minorHAnsi" w:hAnsiTheme="minorHAnsi"/>
              <w:noProof/>
            </w:rPr>
          </w:pPr>
          <w:hyperlink w:anchor="_Toc57632187" w:history="1">
            <w:r w:rsidR="008F35D4" w:rsidRPr="000D232F">
              <w:rPr>
                <w:rStyle w:val="Hyperlink"/>
                <w:noProof/>
              </w:rPr>
              <w:t>10.6</w:t>
            </w:r>
            <w:r w:rsidR="008F35D4">
              <w:rPr>
                <w:rFonts w:asciiTheme="minorHAnsi" w:hAnsiTheme="minorHAnsi"/>
                <w:noProof/>
              </w:rPr>
              <w:tab/>
            </w:r>
            <w:r w:rsidR="008F35D4" w:rsidRPr="000D232F">
              <w:rPr>
                <w:rStyle w:val="Hyperlink"/>
                <w:noProof/>
              </w:rPr>
              <w:t>Mechanism</w:t>
            </w:r>
            <w:r w:rsidR="008F35D4">
              <w:rPr>
                <w:noProof/>
                <w:webHidden/>
              </w:rPr>
              <w:tab/>
            </w:r>
            <w:r w:rsidR="008F35D4">
              <w:rPr>
                <w:noProof/>
                <w:webHidden/>
              </w:rPr>
              <w:fldChar w:fldCharType="begin"/>
            </w:r>
            <w:r w:rsidR="008F35D4">
              <w:rPr>
                <w:noProof/>
                <w:webHidden/>
              </w:rPr>
              <w:instrText xml:space="preserve"> PAGEREF _Toc57632187 \h </w:instrText>
            </w:r>
            <w:r w:rsidR="008F35D4">
              <w:rPr>
                <w:noProof/>
                <w:webHidden/>
              </w:rPr>
            </w:r>
            <w:r w:rsidR="008F35D4">
              <w:rPr>
                <w:noProof/>
                <w:webHidden/>
              </w:rPr>
              <w:fldChar w:fldCharType="separate"/>
            </w:r>
            <w:r w:rsidR="008F35D4">
              <w:rPr>
                <w:noProof/>
                <w:webHidden/>
              </w:rPr>
              <w:t>91</w:t>
            </w:r>
            <w:r w:rsidR="008F35D4">
              <w:rPr>
                <w:noProof/>
                <w:webHidden/>
              </w:rPr>
              <w:fldChar w:fldCharType="end"/>
            </w:r>
          </w:hyperlink>
        </w:p>
        <w:p w14:paraId="7C4C1E16" w14:textId="30EF7B65" w:rsidR="008F35D4" w:rsidRDefault="00000000">
          <w:pPr>
            <w:pStyle w:val="TOC2"/>
            <w:tabs>
              <w:tab w:val="left" w:pos="880"/>
              <w:tab w:val="right" w:leader="dot" w:pos="9355"/>
            </w:tabs>
            <w:rPr>
              <w:rFonts w:asciiTheme="minorHAnsi" w:hAnsiTheme="minorHAnsi"/>
              <w:noProof/>
            </w:rPr>
          </w:pPr>
          <w:hyperlink w:anchor="_Toc57632188" w:history="1">
            <w:r w:rsidR="008F35D4" w:rsidRPr="000D232F">
              <w:rPr>
                <w:rStyle w:val="Hyperlink"/>
                <w:noProof/>
              </w:rPr>
              <w:t>10.7</w:t>
            </w:r>
            <w:r w:rsidR="008F35D4">
              <w:rPr>
                <w:rFonts w:asciiTheme="minorHAnsi" w:hAnsiTheme="minorHAnsi"/>
                <w:noProof/>
              </w:rPr>
              <w:tab/>
            </w:r>
            <w:r w:rsidR="008F35D4" w:rsidRPr="000D232F">
              <w:rPr>
                <w:rStyle w:val="Hyperlink"/>
                <w:noProof/>
              </w:rPr>
              <w:t>Technology Innovation Center</w:t>
            </w:r>
            <w:r w:rsidR="008F35D4">
              <w:rPr>
                <w:noProof/>
                <w:webHidden/>
              </w:rPr>
              <w:tab/>
            </w:r>
            <w:r w:rsidR="008F35D4">
              <w:rPr>
                <w:noProof/>
                <w:webHidden/>
              </w:rPr>
              <w:fldChar w:fldCharType="begin"/>
            </w:r>
            <w:r w:rsidR="008F35D4">
              <w:rPr>
                <w:noProof/>
                <w:webHidden/>
              </w:rPr>
              <w:instrText xml:space="preserve"> PAGEREF _Toc57632188 \h </w:instrText>
            </w:r>
            <w:r w:rsidR="008F35D4">
              <w:rPr>
                <w:noProof/>
                <w:webHidden/>
              </w:rPr>
            </w:r>
            <w:r w:rsidR="008F35D4">
              <w:rPr>
                <w:noProof/>
                <w:webHidden/>
              </w:rPr>
              <w:fldChar w:fldCharType="separate"/>
            </w:r>
            <w:r w:rsidR="008F35D4">
              <w:rPr>
                <w:noProof/>
                <w:webHidden/>
              </w:rPr>
              <w:t>91</w:t>
            </w:r>
            <w:r w:rsidR="008F35D4">
              <w:rPr>
                <w:noProof/>
                <w:webHidden/>
              </w:rPr>
              <w:fldChar w:fldCharType="end"/>
            </w:r>
          </w:hyperlink>
        </w:p>
        <w:p w14:paraId="0F2B3545" w14:textId="1700DAD2" w:rsidR="008F35D4" w:rsidRDefault="00000000">
          <w:pPr>
            <w:pStyle w:val="TOC2"/>
            <w:tabs>
              <w:tab w:val="left" w:pos="880"/>
              <w:tab w:val="right" w:leader="dot" w:pos="9355"/>
            </w:tabs>
            <w:rPr>
              <w:rFonts w:asciiTheme="minorHAnsi" w:hAnsiTheme="minorHAnsi"/>
              <w:noProof/>
            </w:rPr>
          </w:pPr>
          <w:hyperlink w:anchor="_Toc57632189" w:history="1">
            <w:r w:rsidR="008F35D4" w:rsidRPr="000D232F">
              <w:rPr>
                <w:rStyle w:val="Hyperlink"/>
                <w:noProof/>
              </w:rPr>
              <w:t>10.8</w:t>
            </w:r>
            <w:r w:rsidR="008F35D4">
              <w:rPr>
                <w:rFonts w:asciiTheme="minorHAnsi" w:hAnsiTheme="minorHAnsi"/>
                <w:noProof/>
              </w:rPr>
              <w:tab/>
            </w:r>
            <w:r w:rsidR="008F35D4" w:rsidRPr="000D232F">
              <w:rPr>
                <w:rStyle w:val="Hyperlink"/>
                <w:noProof/>
              </w:rPr>
              <w:t>Industrial Liaison Office</w:t>
            </w:r>
            <w:r w:rsidR="008F35D4">
              <w:rPr>
                <w:noProof/>
                <w:webHidden/>
              </w:rPr>
              <w:tab/>
            </w:r>
            <w:r w:rsidR="008F35D4">
              <w:rPr>
                <w:noProof/>
                <w:webHidden/>
              </w:rPr>
              <w:fldChar w:fldCharType="begin"/>
            </w:r>
            <w:r w:rsidR="008F35D4">
              <w:rPr>
                <w:noProof/>
                <w:webHidden/>
              </w:rPr>
              <w:instrText xml:space="preserve"> PAGEREF _Toc57632189 \h </w:instrText>
            </w:r>
            <w:r w:rsidR="008F35D4">
              <w:rPr>
                <w:noProof/>
                <w:webHidden/>
              </w:rPr>
            </w:r>
            <w:r w:rsidR="008F35D4">
              <w:rPr>
                <w:noProof/>
                <w:webHidden/>
              </w:rPr>
              <w:fldChar w:fldCharType="separate"/>
            </w:r>
            <w:r w:rsidR="008F35D4">
              <w:rPr>
                <w:noProof/>
                <w:webHidden/>
              </w:rPr>
              <w:t>91</w:t>
            </w:r>
            <w:r w:rsidR="008F35D4">
              <w:rPr>
                <w:noProof/>
                <w:webHidden/>
              </w:rPr>
              <w:fldChar w:fldCharType="end"/>
            </w:r>
          </w:hyperlink>
        </w:p>
        <w:p w14:paraId="07A7548A" w14:textId="5E380541" w:rsidR="008F35D4" w:rsidRDefault="00000000">
          <w:pPr>
            <w:pStyle w:val="TOC2"/>
            <w:tabs>
              <w:tab w:val="left" w:pos="880"/>
              <w:tab w:val="right" w:leader="dot" w:pos="9355"/>
            </w:tabs>
            <w:rPr>
              <w:rFonts w:asciiTheme="minorHAnsi" w:hAnsiTheme="minorHAnsi"/>
              <w:noProof/>
            </w:rPr>
          </w:pPr>
          <w:hyperlink w:anchor="_Toc57632190" w:history="1">
            <w:r w:rsidR="008F35D4" w:rsidRPr="000D232F">
              <w:rPr>
                <w:rStyle w:val="Hyperlink"/>
                <w:noProof/>
              </w:rPr>
              <w:t>10.9</w:t>
            </w:r>
            <w:r w:rsidR="008F35D4">
              <w:rPr>
                <w:rFonts w:asciiTheme="minorHAnsi" w:hAnsiTheme="minorHAnsi"/>
                <w:noProof/>
              </w:rPr>
              <w:tab/>
            </w:r>
            <w:r w:rsidR="008F35D4" w:rsidRPr="000D232F">
              <w:rPr>
                <w:rStyle w:val="Hyperlink"/>
                <w:noProof/>
              </w:rPr>
              <w:t>Guest Speaker Sessions</w:t>
            </w:r>
            <w:r w:rsidR="008F35D4">
              <w:rPr>
                <w:noProof/>
                <w:webHidden/>
              </w:rPr>
              <w:tab/>
            </w:r>
            <w:r w:rsidR="008F35D4">
              <w:rPr>
                <w:noProof/>
                <w:webHidden/>
              </w:rPr>
              <w:fldChar w:fldCharType="begin"/>
            </w:r>
            <w:r w:rsidR="008F35D4">
              <w:rPr>
                <w:noProof/>
                <w:webHidden/>
              </w:rPr>
              <w:instrText xml:space="preserve"> PAGEREF _Toc57632190 \h </w:instrText>
            </w:r>
            <w:r w:rsidR="008F35D4">
              <w:rPr>
                <w:noProof/>
                <w:webHidden/>
              </w:rPr>
            </w:r>
            <w:r w:rsidR="008F35D4">
              <w:rPr>
                <w:noProof/>
                <w:webHidden/>
              </w:rPr>
              <w:fldChar w:fldCharType="separate"/>
            </w:r>
            <w:r w:rsidR="008F35D4">
              <w:rPr>
                <w:noProof/>
                <w:webHidden/>
              </w:rPr>
              <w:t>91</w:t>
            </w:r>
            <w:r w:rsidR="008F35D4">
              <w:rPr>
                <w:noProof/>
                <w:webHidden/>
              </w:rPr>
              <w:fldChar w:fldCharType="end"/>
            </w:r>
          </w:hyperlink>
        </w:p>
        <w:p w14:paraId="3962D5A6" w14:textId="5FF39E95" w:rsidR="008F35D4" w:rsidRDefault="00000000">
          <w:pPr>
            <w:pStyle w:val="TOC2"/>
            <w:tabs>
              <w:tab w:val="left" w:pos="1100"/>
              <w:tab w:val="right" w:leader="dot" w:pos="9355"/>
            </w:tabs>
            <w:rPr>
              <w:rFonts w:asciiTheme="minorHAnsi" w:hAnsiTheme="minorHAnsi"/>
              <w:noProof/>
            </w:rPr>
          </w:pPr>
          <w:hyperlink w:anchor="_Toc57632191" w:history="1">
            <w:r w:rsidR="008F35D4" w:rsidRPr="000D232F">
              <w:rPr>
                <w:rStyle w:val="Hyperlink"/>
                <w:noProof/>
              </w:rPr>
              <w:t>10.10</w:t>
            </w:r>
            <w:r w:rsidR="008F35D4">
              <w:rPr>
                <w:rFonts w:asciiTheme="minorHAnsi" w:hAnsiTheme="minorHAnsi"/>
                <w:noProof/>
              </w:rPr>
              <w:tab/>
            </w:r>
            <w:r w:rsidR="008F35D4" w:rsidRPr="000D232F">
              <w:rPr>
                <w:rStyle w:val="Hyperlink"/>
                <w:noProof/>
              </w:rPr>
              <w:t>Industry Projects</w:t>
            </w:r>
            <w:r w:rsidR="008F35D4">
              <w:rPr>
                <w:noProof/>
                <w:webHidden/>
              </w:rPr>
              <w:tab/>
            </w:r>
            <w:r w:rsidR="008F35D4">
              <w:rPr>
                <w:noProof/>
                <w:webHidden/>
              </w:rPr>
              <w:fldChar w:fldCharType="begin"/>
            </w:r>
            <w:r w:rsidR="008F35D4">
              <w:rPr>
                <w:noProof/>
                <w:webHidden/>
              </w:rPr>
              <w:instrText xml:space="preserve"> PAGEREF _Toc57632191 \h </w:instrText>
            </w:r>
            <w:r w:rsidR="008F35D4">
              <w:rPr>
                <w:noProof/>
                <w:webHidden/>
              </w:rPr>
            </w:r>
            <w:r w:rsidR="008F35D4">
              <w:rPr>
                <w:noProof/>
                <w:webHidden/>
              </w:rPr>
              <w:fldChar w:fldCharType="separate"/>
            </w:r>
            <w:r w:rsidR="008F35D4">
              <w:rPr>
                <w:noProof/>
                <w:webHidden/>
              </w:rPr>
              <w:t>91</w:t>
            </w:r>
            <w:r w:rsidR="008F35D4">
              <w:rPr>
                <w:noProof/>
                <w:webHidden/>
              </w:rPr>
              <w:fldChar w:fldCharType="end"/>
            </w:r>
          </w:hyperlink>
        </w:p>
        <w:p w14:paraId="1FAB1EE4" w14:textId="47AAB3B1" w:rsidR="008F35D4" w:rsidRDefault="00000000">
          <w:pPr>
            <w:pStyle w:val="TOC2"/>
            <w:tabs>
              <w:tab w:val="left" w:pos="1100"/>
              <w:tab w:val="right" w:leader="dot" w:pos="9355"/>
            </w:tabs>
            <w:rPr>
              <w:rFonts w:asciiTheme="minorHAnsi" w:hAnsiTheme="minorHAnsi"/>
              <w:noProof/>
            </w:rPr>
          </w:pPr>
          <w:hyperlink w:anchor="_Toc57632192" w:history="1">
            <w:r w:rsidR="008F35D4" w:rsidRPr="000D232F">
              <w:rPr>
                <w:rStyle w:val="Hyperlink"/>
                <w:noProof/>
              </w:rPr>
              <w:t>10.11</w:t>
            </w:r>
            <w:r w:rsidR="008F35D4">
              <w:rPr>
                <w:rFonts w:asciiTheme="minorHAnsi" w:hAnsiTheme="minorHAnsi"/>
                <w:noProof/>
              </w:rPr>
              <w:tab/>
            </w:r>
            <w:r w:rsidR="008F35D4" w:rsidRPr="000D232F">
              <w:rPr>
                <w:rStyle w:val="Hyperlink"/>
                <w:noProof/>
              </w:rPr>
              <w:t>Industrial Visits</w:t>
            </w:r>
            <w:r w:rsidR="008F35D4">
              <w:rPr>
                <w:noProof/>
                <w:webHidden/>
              </w:rPr>
              <w:tab/>
            </w:r>
            <w:r w:rsidR="008F35D4">
              <w:rPr>
                <w:noProof/>
                <w:webHidden/>
              </w:rPr>
              <w:fldChar w:fldCharType="begin"/>
            </w:r>
            <w:r w:rsidR="008F35D4">
              <w:rPr>
                <w:noProof/>
                <w:webHidden/>
              </w:rPr>
              <w:instrText xml:space="preserve"> PAGEREF _Toc57632192 \h </w:instrText>
            </w:r>
            <w:r w:rsidR="008F35D4">
              <w:rPr>
                <w:noProof/>
                <w:webHidden/>
              </w:rPr>
            </w:r>
            <w:r w:rsidR="008F35D4">
              <w:rPr>
                <w:noProof/>
                <w:webHidden/>
              </w:rPr>
              <w:fldChar w:fldCharType="separate"/>
            </w:r>
            <w:r w:rsidR="008F35D4">
              <w:rPr>
                <w:noProof/>
                <w:webHidden/>
              </w:rPr>
              <w:t>91</w:t>
            </w:r>
            <w:r w:rsidR="008F35D4">
              <w:rPr>
                <w:noProof/>
                <w:webHidden/>
              </w:rPr>
              <w:fldChar w:fldCharType="end"/>
            </w:r>
          </w:hyperlink>
        </w:p>
        <w:p w14:paraId="02CCE5A7" w14:textId="2826E941" w:rsidR="008F35D4" w:rsidRDefault="00000000">
          <w:pPr>
            <w:pStyle w:val="TOC2"/>
            <w:tabs>
              <w:tab w:val="left" w:pos="1100"/>
              <w:tab w:val="right" w:leader="dot" w:pos="9355"/>
            </w:tabs>
            <w:rPr>
              <w:rFonts w:asciiTheme="minorHAnsi" w:hAnsiTheme="minorHAnsi"/>
              <w:noProof/>
            </w:rPr>
          </w:pPr>
          <w:hyperlink w:anchor="_Toc57632193" w:history="1">
            <w:r w:rsidR="008F35D4" w:rsidRPr="000D232F">
              <w:rPr>
                <w:rStyle w:val="Hyperlink"/>
                <w:noProof/>
              </w:rPr>
              <w:t>10.12</w:t>
            </w:r>
            <w:r w:rsidR="008F35D4">
              <w:rPr>
                <w:rFonts w:asciiTheme="minorHAnsi" w:hAnsiTheme="minorHAnsi"/>
                <w:noProof/>
              </w:rPr>
              <w:tab/>
            </w:r>
            <w:r w:rsidR="008F35D4" w:rsidRPr="000D232F">
              <w:rPr>
                <w:rStyle w:val="Hyperlink"/>
                <w:noProof/>
              </w:rPr>
              <w:t>Commercialization of Research Findings</w:t>
            </w:r>
            <w:r w:rsidR="008F35D4">
              <w:rPr>
                <w:noProof/>
                <w:webHidden/>
              </w:rPr>
              <w:tab/>
            </w:r>
            <w:r w:rsidR="008F35D4">
              <w:rPr>
                <w:noProof/>
                <w:webHidden/>
              </w:rPr>
              <w:fldChar w:fldCharType="begin"/>
            </w:r>
            <w:r w:rsidR="008F35D4">
              <w:rPr>
                <w:noProof/>
                <w:webHidden/>
              </w:rPr>
              <w:instrText xml:space="preserve"> PAGEREF _Toc57632193 \h </w:instrText>
            </w:r>
            <w:r w:rsidR="008F35D4">
              <w:rPr>
                <w:noProof/>
                <w:webHidden/>
              </w:rPr>
            </w:r>
            <w:r w:rsidR="008F35D4">
              <w:rPr>
                <w:noProof/>
                <w:webHidden/>
              </w:rPr>
              <w:fldChar w:fldCharType="separate"/>
            </w:r>
            <w:r w:rsidR="008F35D4">
              <w:rPr>
                <w:noProof/>
                <w:webHidden/>
              </w:rPr>
              <w:t>91</w:t>
            </w:r>
            <w:r w:rsidR="008F35D4">
              <w:rPr>
                <w:noProof/>
                <w:webHidden/>
              </w:rPr>
              <w:fldChar w:fldCharType="end"/>
            </w:r>
          </w:hyperlink>
        </w:p>
        <w:p w14:paraId="0992DC76" w14:textId="5FD1338B" w:rsidR="008F35D4" w:rsidRDefault="00000000">
          <w:pPr>
            <w:pStyle w:val="TOC1"/>
            <w:tabs>
              <w:tab w:val="left" w:pos="660"/>
              <w:tab w:val="right" w:leader="dot" w:pos="9355"/>
            </w:tabs>
            <w:rPr>
              <w:rFonts w:asciiTheme="minorHAnsi" w:hAnsiTheme="minorHAnsi"/>
              <w:noProof/>
            </w:rPr>
          </w:pPr>
          <w:hyperlink w:anchor="_Toc57632194" w:history="1">
            <w:r w:rsidR="008F35D4" w:rsidRPr="000D232F">
              <w:rPr>
                <w:rStyle w:val="Hyperlink"/>
                <w:noProof/>
              </w:rPr>
              <w:t>11</w:t>
            </w:r>
            <w:r w:rsidR="008F35D4">
              <w:rPr>
                <w:rFonts w:asciiTheme="minorHAnsi" w:hAnsiTheme="minorHAnsi"/>
                <w:noProof/>
              </w:rPr>
              <w:tab/>
            </w:r>
            <w:r w:rsidR="008F35D4" w:rsidRPr="000D232F">
              <w:rPr>
                <w:rStyle w:val="Hyperlink"/>
                <w:noProof/>
              </w:rPr>
              <w:t>ANNEXURE-A</w:t>
            </w:r>
            <w:r w:rsidR="008F35D4">
              <w:rPr>
                <w:noProof/>
                <w:webHidden/>
              </w:rPr>
              <w:tab/>
            </w:r>
            <w:r w:rsidR="008F35D4">
              <w:rPr>
                <w:noProof/>
                <w:webHidden/>
              </w:rPr>
              <w:fldChar w:fldCharType="begin"/>
            </w:r>
            <w:r w:rsidR="008F35D4">
              <w:rPr>
                <w:noProof/>
                <w:webHidden/>
              </w:rPr>
              <w:instrText xml:space="preserve"> PAGEREF _Toc57632194 \h </w:instrText>
            </w:r>
            <w:r w:rsidR="008F35D4">
              <w:rPr>
                <w:noProof/>
                <w:webHidden/>
              </w:rPr>
            </w:r>
            <w:r w:rsidR="008F35D4">
              <w:rPr>
                <w:noProof/>
                <w:webHidden/>
              </w:rPr>
              <w:fldChar w:fldCharType="separate"/>
            </w:r>
            <w:r w:rsidR="008F35D4">
              <w:rPr>
                <w:noProof/>
                <w:webHidden/>
              </w:rPr>
              <w:t>91</w:t>
            </w:r>
            <w:r w:rsidR="008F35D4">
              <w:rPr>
                <w:noProof/>
                <w:webHidden/>
              </w:rPr>
              <w:fldChar w:fldCharType="end"/>
            </w:r>
          </w:hyperlink>
        </w:p>
        <w:p w14:paraId="62205576" w14:textId="30D87880" w:rsidR="008F35D4" w:rsidRDefault="00000000">
          <w:pPr>
            <w:pStyle w:val="TOC1"/>
            <w:tabs>
              <w:tab w:val="left" w:pos="660"/>
              <w:tab w:val="right" w:leader="dot" w:pos="9355"/>
            </w:tabs>
            <w:rPr>
              <w:rFonts w:asciiTheme="minorHAnsi" w:hAnsiTheme="minorHAnsi"/>
              <w:noProof/>
            </w:rPr>
          </w:pPr>
          <w:hyperlink w:anchor="_Toc57632195" w:history="1">
            <w:r w:rsidR="008F35D4" w:rsidRPr="000D232F">
              <w:rPr>
                <w:rStyle w:val="Hyperlink"/>
                <w:noProof/>
              </w:rPr>
              <w:t>12</w:t>
            </w:r>
            <w:r w:rsidR="008F35D4">
              <w:rPr>
                <w:rFonts w:asciiTheme="minorHAnsi" w:hAnsiTheme="minorHAnsi"/>
                <w:noProof/>
              </w:rPr>
              <w:tab/>
            </w:r>
            <w:r w:rsidR="008F35D4" w:rsidRPr="000D232F">
              <w:rPr>
                <w:rStyle w:val="Hyperlink"/>
                <w:noProof/>
              </w:rPr>
              <w:t>ANNEXURE-B1  (Employer Survey)</w:t>
            </w:r>
            <w:r w:rsidR="008F35D4">
              <w:rPr>
                <w:noProof/>
                <w:webHidden/>
              </w:rPr>
              <w:tab/>
            </w:r>
            <w:r w:rsidR="008F35D4">
              <w:rPr>
                <w:noProof/>
                <w:webHidden/>
              </w:rPr>
              <w:fldChar w:fldCharType="begin"/>
            </w:r>
            <w:r w:rsidR="008F35D4">
              <w:rPr>
                <w:noProof/>
                <w:webHidden/>
              </w:rPr>
              <w:instrText xml:space="preserve"> PAGEREF _Toc57632195 \h </w:instrText>
            </w:r>
            <w:r w:rsidR="008F35D4">
              <w:rPr>
                <w:noProof/>
                <w:webHidden/>
              </w:rPr>
            </w:r>
            <w:r w:rsidR="008F35D4">
              <w:rPr>
                <w:noProof/>
                <w:webHidden/>
              </w:rPr>
              <w:fldChar w:fldCharType="separate"/>
            </w:r>
            <w:r w:rsidR="008F35D4">
              <w:rPr>
                <w:noProof/>
                <w:webHidden/>
              </w:rPr>
              <w:t>91</w:t>
            </w:r>
            <w:r w:rsidR="008F35D4">
              <w:rPr>
                <w:noProof/>
                <w:webHidden/>
              </w:rPr>
              <w:fldChar w:fldCharType="end"/>
            </w:r>
          </w:hyperlink>
        </w:p>
        <w:p w14:paraId="0D7B825A" w14:textId="6A49F1F7" w:rsidR="008F35D4" w:rsidRDefault="00000000">
          <w:pPr>
            <w:pStyle w:val="TOC1"/>
            <w:tabs>
              <w:tab w:val="left" w:pos="660"/>
              <w:tab w:val="right" w:leader="dot" w:pos="9355"/>
            </w:tabs>
            <w:rPr>
              <w:rFonts w:asciiTheme="minorHAnsi" w:hAnsiTheme="minorHAnsi"/>
              <w:noProof/>
            </w:rPr>
          </w:pPr>
          <w:hyperlink w:anchor="_Toc57632196" w:history="1">
            <w:r w:rsidR="008F35D4" w:rsidRPr="000D232F">
              <w:rPr>
                <w:rStyle w:val="Hyperlink"/>
                <w:noProof/>
              </w:rPr>
              <w:t>13</w:t>
            </w:r>
            <w:r w:rsidR="008F35D4">
              <w:rPr>
                <w:rFonts w:asciiTheme="minorHAnsi" w:hAnsiTheme="minorHAnsi"/>
                <w:noProof/>
              </w:rPr>
              <w:tab/>
            </w:r>
            <w:r w:rsidR="008F35D4" w:rsidRPr="000D232F">
              <w:rPr>
                <w:rStyle w:val="Hyperlink"/>
                <w:noProof/>
              </w:rPr>
              <w:t>ANNEXURE-B2 (Intern Survey Form)</w:t>
            </w:r>
            <w:r w:rsidR="008F35D4">
              <w:rPr>
                <w:noProof/>
                <w:webHidden/>
              </w:rPr>
              <w:tab/>
            </w:r>
            <w:r w:rsidR="008F35D4">
              <w:rPr>
                <w:noProof/>
                <w:webHidden/>
              </w:rPr>
              <w:fldChar w:fldCharType="begin"/>
            </w:r>
            <w:r w:rsidR="008F35D4">
              <w:rPr>
                <w:noProof/>
                <w:webHidden/>
              </w:rPr>
              <w:instrText xml:space="preserve"> PAGEREF _Toc57632196 \h </w:instrText>
            </w:r>
            <w:r w:rsidR="008F35D4">
              <w:rPr>
                <w:noProof/>
                <w:webHidden/>
              </w:rPr>
            </w:r>
            <w:r w:rsidR="008F35D4">
              <w:rPr>
                <w:noProof/>
                <w:webHidden/>
              </w:rPr>
              <w:fldChar w:fldCharType="separate"/>
            </w:r>
            <w:r w:rsidR="008F35D4">
              <w:rPr>
                <w:noProof/>
                <w:webHidden/>
              </w:rPr>
              <w:t>91</w:t>
            </w:r>
            <w:r w:rsidR="008F35D4">
              <w:rPr>
                <w:noProof/>
                <w:webHidden/>
              </w:rPr>
              <w:fldChar w:fldCharType="end"/>
            </w:r>
          </w:hyperlink>
        </w:p>
        <w:p w14:paraId="56446FDD" w14:textId="3E84A3A4" w:rsidR="008F35D4" w:rsidRDefault="00000000">
          <w:pPr>
            <w:pStyle w:val="TOC1"/>
            <w:tabs>
              <w:tab w:val="left" w:pos="660"/>
              <w:tab w:val="right" w:leader="dot" w:pos="9355"/>
            </w:tabs>
            <w:rPr>
              <w:rFonts w:asciiTheme="minorHAnsi" w:hAnsiTheme="minorHAnsi"/>
              <w:noProof/>
            </w:rPr>
          </w:pPr>
          <w:hyperlink w:anchor="_Toc57632197" w:history="1">
            <w:r w:rsidR="008F35D4" w:rsidRPr="000D232F">
              <w:rPr>
                <w:rStyle w:val="Hyperlink"/>
                <w:noProof/>
              </w:rPr>
              <w:t>14</w:t>
            </w:r>
            <w:r w:rsidR="008F35D4">
              <w:rPr>
                <w:rFonts w:asciiTheme="minorHAnsi" w:hAnsiTheme="minorHAnsi"/>
                <w:noProof/>
              </w:rPr>
              <w:tab/>
            </w:r>
            <w:r w:rsidR="008F35D4" w:rsidRPr="000D232F">
              <w:rPr>
                <w:rStyle w:val="Hyperlink"/>
                <w:noProof/>
              </w:rPr>
              <w:t>ANNEXURE-B3 (Alumni Survey)</w:t>
            </w:r>
            <w:r w:rsidR="008F35D4">
              <w:rPr>
                <w:noProof/>
                <w:webHidden/>
              </w:rPr>
              <w:tab/>
            </w:r>
            <w:r w:rsidR="008F35D4">
              <w:rPr>
                <w:noProof/>
                <w:webHidden/>
              </w:rPr>
              <w:fldChar w:fldCharType="begin"/>
            </w:r>
            <w:r w:rsidR="008F35D4">
              <w:rPr>
                <w:noProof/>
                <w:webHidden/>
              </w:rPr>
              <w:instrText xml:space="preserve"> PAGEREF _Toc57632197 \h </w:instrText>
            </w:r>
            <w:r w:rsidR="008F35D4">
              <w:rPr>
                <w:noProof/>
                <w:webHidden/>
              </w:rPr>
            </w:r>
            <w:r w:rsidR="008F35D4">
              <w:rPr>
                <w:noProof/>
                <w:webHidden/>
              </w:rPr>
              <w:fldChar w:fldCharType="separate"/>
            </w:r>
            <w:r w:rsidR="008F35D4">
              <w:rPr>
                <w:noProof/>
                <w:webHidden/>
              </w:rPr>
              <w:t>91</w:t>
            </w:r>
            <w:r w:rsidR="008F35D4">
              <w:rPr>
                <w:noProof/>
                <w:webHidden/>
              </w:rPr>
              <w:fldChar w:fldCharType="end"/>
            </w:r>
          </w:hyperlink>
        </w:p>
        <w:p w14:paraId="1A8461D4" w14:textId="2444BB38" w:rsidR="008F35D4" w:rsidRDefault="00000000">
          <w:pPr>
            <w:pStyle w:val="TOC1"/>
            <w:tabs>
              <w:tab w:val="left" w:pos="660"/>
              <w:tab w:val="right" w:leader="dot" w:pos="9355"/>
            </w:tabs>
            <w:rPr>
              <w:rFonts w:asciiTheme="minorHAnsi" w:hAnsiTheme="minorHAnsi"/>
              <w:noProof/>
            </w:rPr>
          </w:pPr>
          <w:hyperlink w:anchor="_Toc57632198" w:history="1">
            <w:r w:rsidR="008F35D4" w:rsidRPr="000D232F">
              <w:rPr>
                <w:rStyle w:val="Hyperlink"/>
                <w:noProof/>
              </w:rPr>
              <w:t>15</w:t>
            </w:r>
            <w:r w:rsidR="008F35D4">
              <w:rPr>
                <w:rFonts w:asciiTheme="minorHAnsi" w:hAnsiTheme="minorHAnsi"/>
                <w:noProof/>
              </w:rPr>
              <w:tab/>
            </w:r>
            <w:r w:rsidR="008F35D4" w:rsidRPr="000D232F">
              <w:rPr>
                <w:rStyle w:val="Hyperlink"/>
                <w:noProof/>
              </w:rPr>
              <w:t>ANNEXURE-B4 (Graduating Student Survey)</w:t>
            </w:r>
            <w:r w:rsidR="008F35D4">
              <w:rPr>
                <w:noProof/>
                <w:webHidden/>
              </w:rPr>
              <w:tab/>
            </w:r>
            <w:r w:rsidR="008F35D4">
              <w:rPr>
                <w:noProof/>
                <w:webHidden/>
              </w:rPr>
              <w:fldChar w:fldCharType="begin"/>
            </w:r>
            <w:r w:rsidR="008F35D4">
              <w:rPr>
                <w:noProof/>
                <w:webHidden/>
              </w:rPr>
              <w:instrText xml:space="preserve"> PAGEREF _Toc57632198 \h </w:instrText>
            </w:r>
            <w:r w:rsidR="008F35D4">
              <w:rPr>
                <w:noProof/>
                <w:webHidden/>
              </w:rPr>
            </w:r>
            <w:r w:rsidR="008F35D4">
              <w:rPr>
                <w:noProof/>
                <w:webHidden/>
              </w:rPr>
              <w:fldChar w:fldCharType="separate"/>
            </w:r>
            <w:r w:rsidR="008F35D4">
              <w:rPr>
                <w:noProof/>
                <w:webHidden/>
              </w:rPr>
              <w:t>91</w:t>
            </w:r>
            <w:r w:rsidR="008F35D4">
              <w:rPr>
                <w:noProof/>
                <w:webHidden/>
              </w:rPr>
              <w:fldChar w:fldCharType="end"/>
            </w:r>
          </w:hyperlink>
        </w:p>
        <w:p w14:paraId="63A9D51C" w14:textId="533C6152" w:rsidR="008F35D4" w:rsidRDefault="00000000">
          <w:pPr>
            <w:pStyle w:val="TOC1"/>
            <w:tabs>
              <w:tab w:val="left" w:pos="660"/>
              <w:tab w:val="right" w:leader="dot" w:pos="9355"/>
            </w:tabs>
            <w:rPr>
              <w:rFonts w:asciiTheme="minorHAnsi" w:hAnsiTheme="minorHAnsi"/>
              <w:noProof/>
            </w:rPr>
          </w:pPr>
          <w:hyperlink w:anchor="_Toc57632199" w:history="1">
            <w:r w:rsidR="008F35D4" w:rsidRPr="000D232F">
              <w:rPr>
                <w:rStyle w:val="Hyperlink"/>
                <w:noProof/>
              </w:rPr>
              <w:t>16</w:t>
            </w:r>
            <w:r w:rsidR="008F35D4">
              <w:rPr>
                <w:rFonts w:asciiTheme="minorHAnsi" w:hAnsiTheme="minorHAnsi"/>
                <w:noProof/>
              </w:rPr>
              <w:tab/>
            </w:r>
            <w:r w:rsidR="008F35D4" w:rsidRPr="000D232F">
              <w:rPr>
                <w:rStyle w:val="Hyperlink"/>
                <w:noProof/>
              </w:rPr>
              <w:t>ANNEXURE-C1 (System of Instruction and Examination)</w:t>
            </w:r>
            <w:r w:rsidR="008F35D4">
              <w:rPr>
                <w:noProof/>
                <w:webHidden/>
              </w:rPr>
              <w:tab/>
            </w:r>
            <w:r w:rsidR="008F35D4">
              <w:rPr>
                <w:noProof/>
                <w:webHidden/>
              </w:rPr>
              <w:fldChar w:fldCharType="begin"/>
            </w:r>
            <w:r w:rsidR="008F35D4">
              <w:rPr>
                <w:noProof/>
                <w:webHidden/>
              </w:rPr>
              <w:instrText xml:space="preserve"> PAGEREF _Toc57632199 \h </w:instrText>
            </w:r>
            <w:r w:rsidR="008F35D4">
              <w:rPr>
                <w:noProof/>
                <w:webHidden/>
              </w:rPr>
            </w:r>
            <w:r w:rsidR="008F35D4">
              <w:rPr>
                <w:noProof/>
                <w:webHidden/>
              </w:rPr>
              <w:fldChar w:fldCharType="separate"/>
            </w:r>
            <w:r w:rsidR="008F35D4">
              <w:rPr>
                <w:noProof/>
                <w:webHidden/>
              </w:rPr>
              <w:t>91</w:t>
            </w:r>
            <w:r w:rsidR="008F35D4">
              <w:rPr>
                <w:noProof/>
                <w:webHidden/>
              </w:rPr>
              <w:fldChar w:fldCharType="end"/>
            </w:r>
          </w:hyperlink>
        </w:p>
        <w:p w14:paraId="05617DE0" w14:textId="7B8F1161" w:rsidR="008F35D4" w:rsidRDefault="00000000">
          <w:pPr>
            <w:pStyle w:val="TOC1"/>
            <w:tabs>
              <w:tab w:val="left" w:pos="660"/>
              <w:tab w:val="right" w:leader="dot" w:pos="9355"/>
            </w:tabs>
            <w:rPr>
              <w:rFonts w:asciiTheme="minorHAnsi" w:hAnsiTheme="minorHAnsi"/>
              <w:noProof/>
            </w:rPr>
          </w:pPr>
          <w:hyperlink w:anchor="_Toc57632200" w:history="1">
            <w:r w:rsidR="008F35D4" w:rsidRPr="000D232F">
              <w:rPr>
                <w:rStyle w:val="Hyperlink"/>
                <w:noProof/>
              </w:rPr>
              <w:t>17</w:t>
            </w:r>
            <w:r w:rsidR="008F35D4">
              <w:rPr>
                <w:rFonts w:asciiTheme="minorHAnsi" w:hAnsiTheme="minorHAnsi"/>
                <w:noProof/>
              </w:rPr>
              <w:tab/>
            </w:r>
            <w:r w:rsidR="008F35D4" w:rsidRPr="000D232F">
              <w:rPr>
                <w:rStyle w:val="Hyperlink"/>
                <w:noProof/>
              </w:rPr>
              <w:t>ANNEXURE-C2 (Grade Sheets)</w:t>
            </w:r>
            <w:r w:rsidR="008F35D4">
              <w:rPr>
                <w:noProof/>
                <w:webHidden/>
              </w:rPr>
              <w:tab/>
            </w:r>
            <w:r w:rsidR="008F35D4">
              <w:rPr>
                <w:noProof/>
                <w:webHidden/>
              </w:rPr>
              <w:fldChar w:fldCharType="begin"/>
            </w:r>
            <w:r w:rsidR="008F35D4">
              <w:rPr>
                <w:noProof/>
                <w:webHidden/>
              </w:rPr>
              <w:instrText xml:space="preserve"> PAGEREF _Toc57632200 \h </w:instrText>
            </w:r>
            <w:r w:rsidR="008F35D4">
              <w:rPr>
                <w:noProof/>
                <w:webHidden/>
              </w:rPr>
            </w:r>
            <w:r w:rsidR="008F35D4">
              <w:rPr>
                <w:noProof/>
                <w:webHidden/>
              </w:rPr>
              <w:fldChar w:fldCharType="separate"/>
            </w:r>
            <w:r w:rsidR="008F35D4">
              <w:rPr>
                <w:noProof/>
                <w:webHidden/>
              </w:rPr>
              <w:t>91</w:t>
            </w:r>
            <w:r w:rsidR="008F35D4">
              <w:rPr>
                <w:noProof/>
                <w:webHidden/>
              </w:rPr>
              <w:fldChar w:fldCharType="end"/>
            </w:r>
          </w:hyperlink>
        </w:p>
        <w:p w14:paraId="0826A0AB" w14:textId="5E4FC809" w:rsidR="008F35D4" w:rsidRDefault="00000000">
          <w:pPr>
            <w:pStyle w:val="TOC1"/>
            <w:tabs>
              <w:tab w:val="left" w:pos="660"/>
              <w:tab w:val="right" w:leader="dot" w:pos="9355"/>
            </w:tabs>
            <w:rPr>
              <w:rFonts w:asciiTheme="minorHAnsi" w:hAnsiTheme="minorHAnsi"/>
              <w:noProof/>
            </w:rPr>
          </w:pPr>
          <w:hyperlink w:anchor="_Toc57632201" w:history="1">
            <w:r w:rsidR="008F35D4" w:rsidRPr="000D232F">
              <w:rPr>
                <w:rStyle w:val="Hyperlink"/>
                <w:noProof/>
              </w:rPr>
              <w:t>18</w:t>
            </w:r>
            <w:r w:rsidR="008F35D4">
              <w:rPr>
                <w:rFonts w:asciiTheme="minorHAnsi" w:hAnsiTheme="minorHAnsi"/>
                <w:noProof/>
              </w:rPr>
              <w:tab/>
            </w:r>
            <w:r w:rsidR="008F35D4" w:rsidRPr="000D232F">
              <w:rPr>
                <w:rStyle w:val="Hyperlink"/>
                <w:noProof/>
              </w:rPr>
              <w:t>ANNEXURE-C3 (Academic Calendar)</w:t>
            </w:r>
            <w:r w:rsidR="008F35D4">
              <w:rPr>
                <w:noProof/>
                <w:webHidden/>
              </w:rPr>
              <w:tab/>
            </w:r>
            <w:r w:rsidR="008F35D4">
              <w:rPr>
                <w:noProof/>
                <w:webHidden/>
              </w:rPr>
              <w:fldChar w:fldCharType="begin"/>
            </w:r>
            <w:r w:rsidR="008F35D4">
              <w:rPr>
                <w:noProof/>
                <w:webHidden/>
              </w:rPr>
              <w:instrText xml:space="preserve"> PAGEREF _Toc57632201 \h </w:instrText>
            </w:r>
            <w:r w:rsidR="008F35D4">
              <w:rPr>
                <w:noProof/>
                <w:webHidden/>
              </w:rPr>
            </w:r>
            <w:r w:rsidR="008F35D4">
              <w:rPr>
                <w:noProof/>
                <w:webHidden/>
              </w:rPr>
              <w:fldChar w:fldCharType="separate"/>
            </w:r>
            <w:r w:rsidR="008F35D4">
              <w:rPr>
                <w:noProof/>
                <w:webHidden/>
              </w:rPr>
              <w:t>91</w:t>
            </w:r>
            <w:r w:rsidR="008F35D4">
              <w:rPr>
                <w:noProof/>
                <w:webHidden/>
              </w:rPr>
              <w:fldChar w:fldCharType="end"/>
            </w:r>
          </w:hyperlink>
        </w:p>
        <w:p w14:paraId="4CEE6CA1" w14:textId="379BA163" w:rsidR="008F35D4" w:rsidRDefault="00000000">
          <w:pPr>
            <w:pStyle w:val="TOC1"/>
            <w:tabs>
              <w:tab w:val="left" w:pos="660"/>
              <w:tab w:val="right" w:leader="dot" w:pos="9355"/>
            </w:tabs>
            <w:rPr>
              <w:rFonts w:asciiTheme="minorHAnsi" w:hAnsiTheme="minorHAnsi"/>
              <w:noProof/>
            </w:rPr>
          </w:pPr>
          <w:hyperlink w:anchor="_Toc57632202" w:history="1">
            <w:r w:rsidR="008F35D4" w:rsidRPr="000D232F">
              <w:rPr>
                <w:rStyle w:val="Hyperlink"/>
                <w:noProof/>
              </w:rPr>
              <w:t>19</w:t>
            </w:r>
            <w:r w:rsidR="008F35D4">
              <w:rPr>
                <w:rFonts w:asciiTheme="minorHAnsi" w:hAnsiTheme="minorHAnsi"/>
                <w:noProof/>
              </w:rPr>
              <w:tab/>
            </w:r>
            <w:r w:rsidR="008F35D4" w:rsidRPr="000D232F">
              <w:rPr>
                <w:rStyle w:val="Hyperlink"/>
                <w:noProof/>
              </w:rPr>
              <w:t>ANNEXURE-D (PLO Intensity Charts)</w:t>
            </w:r>
            <w:r w:rsidR="008F35D4">
              <w:rPr>
                <w:noProof/>
                <w:webHidden/>
              </w:rPr>
              <w:tab/>
            </w:r>
            <w:r w:rsidR="008F35D4">
              <w:rPr>
                <w:noProof/>
                <w:webHidden/>
              </w:rPr>
              <w:fldChar w:fldCharType="begin"/>
            </w:r>
            <w:r w:rsidR="008F35D4">
              <w:rPr>
                <w:noProof/>
                <w:webHidden/>
              </w:rPr>
              <w:instrText xml:space="preserve"> PAGEREF _Toc57632202 \h </w:instrText>
            </w:r>
            <w:r w:rsidR="008F35D4">
              <w:rPr>
                <w:noProof/>
                <w:webHidden/>
              </w:rPr>
            </w:r>
            <w:r w:rsidR="008F35D4">
              <w:rPr>
                <w:noProof/>
                <w:webHidden/>
              </w:rPr>
              <w:fldChar w:fldCharType="separate"/>
            </w:r>
            <w:r w:rsidR="008F35D4">
              <w:rPr>
                <w:noProof/>
                <w:webHidden/>
              </w:rPr>
              <w:t>91</w:t>
            </w:r>
            <w:r w:rsidR="008F35D4">
              <w:rPr>
                <w:noProof/>
                <w:webHidden/>
              </w:rPr>
              <w:fldChar w:fldCharType="end"/>
            </w:r>
          </w:hyperlink>
        </w:p>
        <w:p w14:paraId="71CA3247" w14:textId="3B4EAE85" w:rsidR="008F35D4" w:rsidRDefault="00000000">
          <w:pPr>
            <w:pStyle w:val="TOC1"/>
            <w:tabs>
              <w:tab w:val="left" w:pos="660"/>
              <w:tab w:val="right" w:leader="dot" w:pos="9355"/>
            </w:tabs>
            <w:rPr>
              <w:rFonts w:asciiTheme="minorHAnsi" w:hAnsiTheme="minorHAnsi"/>
              <w:noProof/>
            </w:rPr>
          </w:pPr>
          <w:hyperlink w:anchor="_Toc57632203" w:history="1">
            <w:r w:rsidR="008F35D4" w:rsidRPr="000D232F">
              <w:rPr>
                <w:rStyle w:val="Hyperlink"/>
                <w:noProof/>
              </w:rPr>
              <w:t>20</w:t>
            </w:r>
            <w:r w:rsidR="008F35D4">
              <w:rPr>
                <w:rFonts w:asciiTheme="minorHAnsi" w:hAnsiTheme="minorHAnsi"/>
                <w:noProof/>
              </w:rPr>
              <w:tab/>
            </w:r>
            <w:r w:rsidR="008F35D4" w:rsidRPr="000D232F">
              <w:rPr>
                <w:rStyle w:val="Hyperlink"/>
                <w:noProof/>
              </w:rPr>
              <w:t>ANNEXURE-E (Curriculum Design-Program Structure)</w:t>
            </w:r>
            <w:r w:rsidR="008F35D4">
              <w:rPr>
                <w:noProof/>
                <w:webHidden/>
              </w:rPr>
              <w:tab/>
            </w:r>
            <w:r w:rsidR="008F35D4">
              <w:rPr>
                <w:noProof/>
                <w:webHidden/>
              </w:rPr>
              <w:fldChar w:fldCharType="begin"/>
            </w:r>
            <w:r w:rsidR="008F35D4">
              <w:rPr>
                <w:noProof/>
                <w:webHidden/>
              </w:rPr>
              <w:instrText xml:space="preserve"> PAGEREF _Toc57632203 \h </w:instrText>
            </w:r>
            <w:r w:rsidR="008F35D4">
              <w:rPr>
                <w:noProof/>
                <w:webHidden/>
              </w:rPr>
            </w:r>
            <w:r w:rsidR="008F35D4">
              <w:rPr>
                <w:noProof/>
                <w:webHidden/>
              </w:rPr>
              <w:fldChar w:fldCharType="separate"/>
            </w:r>
            <w:r w:rsidR="008F35D4">
              <w:rPr>
                <w:noProof/>
                <w:webHidden/>
              </w:rPr>
              <w:t>91</w:t>
            </w:r>
            <w:r w:rsidR="008F35D4">
              <w:rPr>
                <w:noProof/>
                <w:webHidden/>
              </w:rPr>
              <w:fldChar w:fldCharType="end"/>
            </w:r>
          </w:hyperlink>
        </w:p>
        <w:p w14:paraId="74F7CD2B" w14:textId="4E49A64C" w:rsidR="008F35D4" w:rsidRDefault="00000000">
          <w:pPr>
            <w:pStyle w:val="TOC2"/>
            <w:tabs>
              <w:tab w:val="left" w:pos="880"/>
              <w:tab w:val="right" w:leader="dot" w:pos="9355"/>
            </w:tabs>
            <w:rPr>
              <w:rFonts w:asciiTheme="minorHAnsi" w:hAnsiTheme="minorHAnsi"/>
              <w:noProof/>
            </w:rPr>
          </w:pPr>
          <w:hyperlink w:anchor="_Toc57632204" w:history="1">
            <w:r w:rsidR="008F35D4" w:rsidRPr="000D232F">
              <w:rPr>
                <w:rStyle w:val="Hyperlink"/>
                <w:noProof/>
              </w:rPr>
              <w:t>20.1</w:t>
            </w:r>
            <w:r w:rsidR="008F35D4">
              <w:rPr>
                <w:rFonts w:asciiTheme="minorHAnsi" w:hAnsiTheme="minorHAnsi"/>
                <w:noProof/>
              </w:rPr>
              <w:tab/>
            </w:r>
            <w:r w:rsidR="008F35D4" w:rsidRPr="000D232F">
              <w:rPr>
                <w:rStyle w:val="Hyperlink"/>
                <w:noProof/>
              </w:rPr>
              <w:t>Curriculum Design SP-15</w:t>
            </w:r>
            <w:r w:rsidR="008F35D4">
              <w:rPr>
                <w:noProof/>
                <w:webHidden/>
              </w:rPr>
              <w:tab/>
            </w:r>
            <w:r w:rsidR="008F35D4">
              <w:rPr>
                <w:noProof/>
                <w:webHidden/>
              </w:rPr>
              <w:fldChar w:fldCharType="begin"/>
            </w:r>
            <w:r w:rsidR="008F35D4">
              <w:rPr>
                <w:noProof/>
                <w:webHidden/>
              </w:rPr>
              <w:instrText xml:space="preserve"> PAGEREF _Toc57632204 \h </w:instrText>
            </w:r>
            <w:r w:rsidR="008F35D4">
              <w:rPr>
                <w:noProof/>
                <w:webHidden/>
              </w:rPr>
            </w:r>
            <w:r w:rsidR="008F35D4">
              <w:rPr>
                <w:noProof/>
                <w:webHidden/>
              </w:rPr>
              <w:fldChar w:fldCharType="separate"/>
            </w:r>
            <w:r w:rsidR="008F35D4">
              <w:rPr>
                <w:noProof/>
                <w:webHidden/>
              </w:rPr>
              <w:t>91</w:t>
            </w:r>
            <w:r w:rsidR="008F35D4">
              <w:rPr>
                <w:noProof/>
                <w:webHidden/>
              </w:rPr>
              <w:fldChar w:fldCharType="end"/>
            </w:r>
          </w:hyperlink>
        </w:p>
        <w:p w14:paraId="6186E2BB" w14:textId="3C10FB52" w:rsidR="008F35D4" w:rsidRDefault="00000000">
          <w:pPr>
            <w:pStyle w:val="TOC2"/>
            <w:tabs>
              <w:tab w:val="left" w:pos="880"/>
              <w:tab w:val="right" w:leader="dot" w:pos="9355"/>
            </w:tabs>
            <w:rPr>
              <w:rFonts w:asciiTheme="minorHAnsi" w:hAnsiTheme="minorHAnsi"/>
              <w:noProof/>
            </w:rPr>
          </w:pPr>
          <w:hyperlink w:anchor="_Toc57632205" w:history="1">
            <w:r w:rsidR="008F35D4" w:rsidRPr="000D232F">
              <w:rPr>
                <w:rStyle w:val="Hyperlink"/>
                <w:noProof/>
              </w:rPr>
              <w:t>20.2</w:t>
            </w:r>
            <w:r w:rsidR="008F35D4">
              <w:rPr>
                <w:rFonts w:asciiTheme="minorHAnsi" w:hAnsiTheme="minorHAnsi"/>
                <w:noProof/>
              </w:rPr>
              <w:tab/>
            </w:r>
            <w:r w:rsidR="008F35D4" w:rsidRPr="000D232F">
              <w:rPr>
                <w:rStyle w:val="Hyperlink"/>
                <w:noProof/>
              </w:rPr>
              <w:t>Curriculum Design SP-16</w:t>
            </w:r>
            <w:r w:rsidR="008F35D4">
              <w:rPr>
                <w:noProof/>
                <w:webHidden/>
              </w:rPr>
              <w:tab/>
            </w:r>
            <w:r w:rsidR="008F35D4">
              <w:rPr>
                <w:noProof/>
                <w:webHidden/>
              </w:rPr>
              <w:fldChar w:fldCharType="begin"/>
            </w:r>
            <w:r w:rsidR="008F35D4">
              <w:rPr>
                <w:noProof/>
                <w:webHidden/>
              </w:rPr>
              <w:instrText xml:space="preserve"> PAGEREF _Toc57632205 \h </w:instrText>
            </w:r>
            <w:r w:rsidR="008F35D4">
              <w:rPr>
                <w:noProof/>
                <w:webHidden/>
              </w:rPr>
            </w:r>
            <w:r w:rsidR="008F35D4">
              <w:rPr>
                <w:noProof/>
                <w:webHidden/>
              </w:rPr>
              <w:fldChar w:fldCharType="separate"/>
            </w:r>
            <w:r w:rsidR="008F35D4">
              <w:rPr>
                <w:noProof/>
                <w:webHidden/>
              </w:rPr>
              <w:t>91</w:t>
            </w:r>
            <w:r w:rsidR="008F35D4">
              <w:rPr>
                <w:noProof/>
                <w:webHidden/>
              </w:rPr>
              <w:fldChar w:fldCharType="end"/>
            </w:r>
          </w:hyperlink>
        </w:p>
        <w:p w14:paraId="0EB5005F" w14:textId="2816A567" w:rsidR="008F35D4" w:rsidRDefault="00000000">
          <w:pPr>
            <w:pStyle w:val="TOC2"/>
            <w:tabs>
              <w:tab w:val="left" w:pos="880"/>
              <w:tab w:val="right" w:leader="dot" w:pos="9355"/>
            </w:tabs>
            <w:rPr>
              <w:rFonts w:asciiTheme="minorHAnsi" w:hAnsiTheme="minorHAnsi"/>
              <w:noProof/>
            </w:rPr>
          </w:pPr>
          <w:hyperlink w:anchor="_Toc57632206" w:history="1">
            <w:r w:rsidR="008F35D4" w:rsidRPr="000D232F">
              <w:rPr>
                <w:rStyle w:val="Hyperlink"/>
                <w:noProof/>
              </w:rPr>
              <w:t>20.3</w:t>
            </w:r>
            <w:r w:rsidR="008F35D4">
              <w:rPr>
                <w:rFonts w:asciiTheme="minorHAnsi" w:hAnsiTheme="minorHAnsi"/>
                <w:noProof/>
              </w:rPr>
              <w:tab/>
            </w:r>
            <w:r w:rsidR="008F35D4" w:rsidRPr="000D232F">
              <w:rPr>
                <w:rStyle w:val="Hyperlink"/>
                <w:noProof/>
              </w:rPr>
              <w:t>Curriculum Design SP-17</w:t>
            </w:r>
            <w:r w:rsidR="008F35D4">
              <w:rPr>
                <w:noProof/>
                <w:webHidden/>
              </w:rPr>
              <w:tab/>
            </w:r>
            <w:r w:rsidR="008F35D4">
              <w:rPr>
                <w:noProof/>
                <w:webHidden/>
              </w:rPr>
              <w:fldChar w:fldCharType="begin"/>
            </w:r>
            <w:r w:rsidR="008F35D4">
              <w:rPr>
                <w:noProof/>
                <w:webHidden/>
              </w:rPr>
              <w:instrText xml:space="preserve"> PAGEREF _Toc57632206 \h </w:instrText>
            </w:r>
            <w:r w:rsidR="008F35D4">
              <w:rPr>
                <w:noProof/>
                <w:webHidden/>
              </w:rPr>
            </w:r>
            <w:r w:rsidR="008F35D4">
              <w:rPr>
                <w:noProof/>
                <w:webHidden/>
              </w:rPr>
              <w:fldChar w:fldCharType="separate"/>
            </w:r>
            <w:r w:rsidR="008F35D4">
              <w:rPr>
                <w:noProof/>
                <w:webHidden/>
              </w:rPr>
              <w:t>91</w:t>
            </w:r>
            <w:r w:rsidR="008F35D4">
              <w:rPr>
                <w:noProof/>
                <w:webHidden/>
              </w:rPr>
              <w:fldChar w:fldCharType="end"/>
            </w:r>
          </w:hyperlink>
        </w:p>
        <w:p w14:paraId="50DBE738" w14:textId="6E8A842C" w:rsidR="008F35D4" w:rsidRDefault="00000000">
          <w:pPr>
            <w:pStyle w:val="TOC2"/>
            <w:tabs>
              <w:tab w:val="left" w:pos="880"/>
              <w:tab w:val="right" w:leader="dot" w:pos="9355"/>
            </w:tabs>
            <w:rPr>
              <w:rFonts w:asciiTheme="minorHAnsi" w:hAnsiTheme="minorHAnsi"/>
              <w:noProof/>
            </w:rPr>
          </w:pPr>
          <w:hyperlink w:anchor="_Toc57632207" w:history="1">
            <w:r w:rsidR="008F35D4" w:rsidRPr="000D232F">
              <w:rPr>
                <w:rStyle w:val="Hyperlink"/>
                <w:noProof/>
              </w:rPr>
              <w:t>20.4</w:t>
            </w:r>
            <w:r w:rsidR="008F35D4">
              <w:rPr>
                <w:rFonts w:asciiTheme="minorHAnsi" w:hAnsiTheme="minorHAnsi"/>
                <w:noProof/>
              </w:rPr>
              <w:tab/>
            </w:r>
            <w:r w:rsidR="008F35D4" w:rsidRPr="000D232F">
              <w:rPr>
                <w:rStyle w:val="Hyperlink"/>
                <w:noProof/>
              </w:rPr>
              <w:t>Curriculum Design SP-18</w:t>
            </w:r>
            <w:r w:rsidR="008F35D4">
              <w:rPr>
                <w:noProof/>
                <w:webHidden/>
              </w:rPr>
              <w:tab/>
            </w:r>
            <w:r w:rsidR="008F35D4">
              <w:rPr>
                <w:noProof/>
                <w:webHidden/>
              </w:rPr>
              <w:fldChar w:fldCharType="begin"/>
            </w:r>
            <w:r w:rsidR="008F35D4">
              <w:rPr>
                <w:noProof/>
                <w:webHidden/>
              </w:rPr>
              <w:instrText xml:space="preserve"> PAGEREF _Toc57632207 \h </w:instrText>
            </w:r>
            <w:r w:rsidR="008F35D4">
              <w:rPr>
                <w:noProof/>
                <w:webHidden/>
              </w:rPr>
            </w:r>
            <w:r w:rsidR="008F35D4">
              <w:rPr>
                <w:noProof/>
                <w:webHidden/>
              </w:rPr>
              <w:fldChar w:fldCharType="separate"/>
            </w:r>
            <w:r w:rsidR="008F35D4">
              <w:rPr>
                <w:noProof/>
                <w:webHidden/>
              </w:rPr>
              <w:t>91</w:t>
            </w:r>
            <w:r w:rsidR="008F35D4">
              <w:rPr>
                <w:noProof/>
                <w:webHidden/>
              </w:rPr>
              <w:fldChar w:fldCharType="end"/>
            </w:r>
          </w:hyperlink>
        </w:p>
        <w:p w14:paraId="1F423DB7" w14:textId="5FB95011" w:rsidR="008F35D4" w:rsidRDefault="00000000">
          <w:pPr>
            <w:pStyle w:val="TOC2"/>
            <w:tabs>
              <w:tab w:val="left" w:pos="880"/>
              <w:tab w:val="right" w:leader="dot" w:pos="9355"/>
            </w:tabs>
            <w:rPr>
              <w:rFonts w:asciiTheme="minorHAnsi" w:hAnsiTheme="minorHAnsi"/>
              <w:noProof/>
            </w:rPr>
          </w:pPr>
          <w:hyperlink w:anchor="_Toc57632208" w:history="1">
            <w:r w:rsidR="008F35D4" w:rsidRPr="000D232F">
              <w:rPr>
                <w:rStyle w:val="Hyperlink"/>
                <w:noProof/>
              </w:rPr>
              <w:t>20.5</w:t>
            </w:r>
            <w:r w:rsidR="008F35D4">
              <w:rPr>
                <w:rFonts w:asciiTheme="minorHAnsi" w:hAnsiTheme="minorHAnsi"/>
                <w:noProof/>
              </w:rPr>
              <w:tab/>
            </w:r>
            <w:r w:rsidR="008F35D4" w:rsidRPr="000D232F">
              <w:rPr>
                <w:rStyle w:val="Hyperlink"/>
                <w:noProof/>
              </w:rPr>
              <w:t>Curriculum Design SP-19</w:t>
            </w:r>
            <w:r w:rsidR="008F35D4">
              <w:rPr>
                <w:noProof/>
                <w:webHidden/>
              </w:rPr>
              <w:tab/>
            </w:r>
            <w:r w:rsidR="008F35D4">
              <w:rPr>
                <w:noProof/>
                <w:webHidden/>
              </w:rPr>
              <w:fldChar w:fldCharType="begin"/>
            </w:r>
            <w:r w:rsidR="008F35D4">
              <w:rPr>
                <w:noProof/>
                <w:webHidden/>
              </w:rPr>
              <w:instrText xml:space="preserve"> PAGEREF _Toc57632208 \h </w:instrText>
            </w:r>
            <w:r w:rsidR="008F35D4">
              <w:rPr>
                <w:noProof/>
                <w:webHidden/>
              </w:rPr>
            </w:r>
            <w:r w:rsidR="008F35D4">
              <w:rPr>
                <w:noProof/>
                <w:webHidden/>
              </w:rPr>
              <w:fldChar w:fldCharType="separate"/>
            </w:r>
            <w:r w:rsidR="008F35D4">
              <w:rPr>
                <w:noProof/>
                <w:webHidden/>
              </w:rPr>
              <w:t>91</w:t>
            </w:r>
            <w:r w:rsidR="008F35D4">
              <w:rPr>
                <w:noProof/>
                <w:webHidden/>
              </w:rPr>
              <w:fldChar w:fldCharType="end"/>
            </w:r>
          </w:hyperlink>
        </w:p>
        <w:p w14:paraId="4B465E4F" w14:textId="65CE75C8" w:rsidR="008F35D4" w:rsidRDefault="00000000">
          <w:pPr>
            <w:pStyle w:val="TOC1"/>
            <w:tabs>
              <w:tab w:val="left" w:pos="660"/>
              <w:tab w:val="right" w:leader="dot" w:pos="9355"/>
            </w:tabs>
            <w:rPr>
              <w:rFonts w:asciiTheme="minorHAnsi" w:hAnsiTheme="minorHAnsi"/>
              <w:noProof/>
            </w:rPr>
          </w:pPr>
          <w:hyperlink w:anchor="_Toc57632209" w:history="1">
            <w:r w:rsidR="008F35D4" w:rsidRPr="000D232F">
              <w:rPr>
                <w:rStyle w:val="Hyperlink"/>
                <w:noProof/>
              </w:rPr>
              <w:t>21</w:t>
            </w:r>
            <w:r w:rsidR="008F35D4">
              <w:rPr>
                <w:rFonts w:asciiTheme="minorHAnsi" w:hAnsiTheme="minorHAnsi"/>
                <w:noProof/>
              </w:rPr>
              <w:tab/>
            </w:r>
            <w:r w:rsidR="008F35D4" w:rsidRPr="000D232F">
              <w:rPr>
                <w:rStyle w:val="Hyperlink"/>
                <w:noProof/>
              </w:rPr>
              <w:t>ANNEXURE-F (Curriculum Design-Coverage of Engineering and Non Engineering Courses)</w:t>
            </w:r>
            <w:r w:rsidR="008F35D4">
              <w:rPr>
                <w:noProof/>
                <w:webHidden/>
              </w:rPr>
              <w:tab/>
            </w:r>
            <w:r w:rsidR="008F35D4">
              <w:rPr>
                <w:noProof/>
                <w:webHidden/>
              </w:rPr>
              <w:fldChar w:fldCharType="begin"/>
            </w:r>
            <w:r w:rsidR="008F35D4">
              <w:rPr>
                <w:noProof/>
                <w:webHidden/>
              </w:rPr>
              <w:instrText xml:space="preserve"> PAGEREF _Toc57632209 \h </w:instrText>
            </w:r>
            <w:r w:rsidR="008F35D4">
              <w:rPr>
                <w:noProof/>
                <w:webHidden/>
              </w:rPr>
            </w:r>
            <w:r w:rsidR="008F35D4">
              <w:rPr>
                <w:noProof/>
                <w:webHidden/>
              </w:rPr>
              <w:fldChar w:fldCharType="separate"/>
            </w:r>
            <w:r w:rsidR="008F35D4">
              <w:rPr>
                <w:noProof/>
                <w:webHidden/>
              </w:rPr>
              <w:t>91</w:t>
            </w:r>
            <w:r w:rsidR="008F35D4">
              <w:rPr>
                <w:noProof/>
                <w:webHidden/>
              </w:rPr>
              <w:fldChar w:fldCharType="end"/>
            </w:r>
          </w:hyperlink>
        </w:p>
        <w:p w14:paraId="659CEBD1" w14:textId="7D4C0A2C" w:rsidR="008F35D4" w:rsidRDefault="00000000">
          <w:pPr>
            <w:pStyle w:val="TOC1"/>
            <w:tabs>
              <w:tab w:val="left" w:pos="660"/>
              <w:tab w:val="right" w:leader="dot" w:pos="9355"/>
            </w:tabs>
            <w:rPr>
              <w:rFonts w:asciiTheme="minorHAnsi" w:hAnsiTheme="minorHAnsi"/>
              <w:noProof/>
            </w:rPr>
          </w:pPr>
          <w:hyperlink w:anchor="_Toc57632210" w:history="1">
            <w:r w:rsidR="008F35D4" w:rsidRPr="000D232F">
              <w:rPr>
                <w:rStyle w:val="Hyperlink"/>
                <w:noProof/>
              </w:rPr>
              <w:t>22</w:t>
            </w:r>
            <w:r w:rsidR="008F35D4">
              <w:rPr>
                <w:rFonts w:asciiTheme="minorHAnsi" w:hAnsiTheme="minorHAnsi"/>
                <w:noProof/>
              </w:rPr>
              <w:tab/>
            </w:r>
            <w:r w:rsidR="008F35D4" w:rsidRPr="000D232F">
              <w:rPr>
                <w:rStyle w:val="Hyperlink"/>
                <w:noProof/>
              </w:rPr>
              <w:t>ANNEXURE-G1 (Details of Lab Equipment)</w:t>
            </w:r>
            <w:r w:rsidR="008F35D4">
              <w:rPr>
                <w:noProof/>
                <w:webHidden/>
              </w:rPr>
              <w:tab/>
            </w:r>
            <w:r w:rsidR="008F35D4">
              <w:rPr>
                <w:noProof/>
                <w:webHidden/>
              </w:rPr>
              <w:fldChar w:fldCharType="begin"/>
            </w:r>
            <w:r w:rsidR="008F35D4">
              <w:rPr>
                <w:noProof/>
                <w:webHidden/>
              </w:rPr>
              <w:instrText xml:space="preserve"> PAGEREF _Toc57632210 \h </w:instrText>
            </w:r>
            <w:r w:rsidR="008F35D4">
              <w:rPr>
                <w:noProof/>
                <w:webHidden/>
              </w:rPr>
            </w:r>
            <w:r w:rsidR="008F35D4">
              <w:rPr>
                <w:noProof/>
                <w:webHidden/>
              </w:rPr>
              <w:fldChar w:fldCharType="separate"/>
            </w:r>
            <w:r w:rsidR="008F35D4">
              <w:rPr>
                <w:noProof/>
                <w:webHidden/>
              </w:rPr>
              <w:t>91</w:t>
            </w:r>
            <w:r w:rsidR="008F35D4">
              <w:rPr>
                <w:noProof/>
                <w:webHidden/>
              </w:rPr>
              <w:fldChar w:fldCharType="end"/>
            </w:r>
          </w:hyperlink>
        </w:p>
        <w:p w14:paraId="500F9913" w14:textId="54EEE890" w:rsidR="008F35D4" w:rsidRDefault="00000000">
          <w:pPr>
            <w:pStyle w:val="TOC1"/>
            <w:tabs>
              <w:tab w:val="left" w:pos="660"/>
              <w:tab w:val="right" w:leader="dot" w:pos="9355"/>
            </w:tabs>
            <w:rPr>
              <w:rFonts w:asciiTheme="minorHAnsi" w:hAnsiTheme="minorHAnsi"/>
              <w:noProof/>
            </w:rPr>
          </w:pPr>
          <w:hyperlink w:anchor="_Toc57632211" w:history="1">
            <w:r w:rsidR="008F35D4" w:rsidRPr="000D232F">
              <w:rPr>
                <w:rStyle w:val="Hyperlink"/>
                <w:noProof/>
              </w:rPr>
              <w:t>23</w:t>
            </w:r>
            <w:r w:rsidR="008F35D4">
              <w:rPr>
                <w:rFonts w:asciiTheme="minorHAnsi" w:hAnsiTheme="minorHAnsi"/>
                <w:noProof/>
              </w:rPr>
              <w:tab/>
            </w:r>
            <w:r w:rsidR="008F35D4" w:rsidRPr="000D232F">
              <w:rPr>
                <w:rStyle w:val="Hyperlink"/>
                <w:noProof/>
              </w:rPr>
              <w:t>ANNEXURE-G2 (Lab Commitment Charts)</w:t>
            </w:r>
            <w:r w:rsidR="008F35D4">
              <w:rPr>
                <w:noProof/>
                <w:webHidden/>
              </w:rPr>
              <w:tab/>
            </w:r>
            <w:r w:rsidR="008F35D4">
              <w:rPr>
                <w:noProof/>
                <w:webHidden/>
              </w:rPr>
              <w:fldChar w:fldCharType="begin"/>
            </w:r>
            <w:r w:rsidR="008F35D4">
              <w:rPr>
                <w:noProof/>
                <w:webHidden/>
              </w:rPr>
              <w:instrText xml:space="preserve"> PAGEREF _Toc57632211 \h </w:instrText>
            </w:r>
            <w:r w:rsidR="008F35D4">
              <w:rPr>
                <w:noProof/>
                <w:webHidden/>
              </w:rPr>
            </w:r>
            <w:r w:rsidR="008F35D4">
              <w:rPr>
                <w:noProof/>
                <w:webHidden/>
              </w:rPr>
              <w:fldChar w:fldCharType="separate"/>
            </w:r>
            <w:r w:rsidR="008F35D4">
              <w:rPr>
                <w:noProof/>
                <w:webHidden/>
              </w:rPr>
              <w:t>91</w:t>
            </w:r>
            <w:r w:rsidR="008F35D4">
              <w:rPr>
                <w:noProof/>
                <w:webHidden/>
              </w:rPr>
              <w:fldChar w:fldCharType="end"/>
            </w:r>
          </w:hyperlink>
        </w:p>
        <w:p w14:paraId="01705A2E" w14:textId="3F094235" w:rsidR="008F35D4" w:rsidRDefault="00000000">
          <w:pPr>
            <w:pStyle w:val="TOC1"/>
            <w:tabs>
              <w:tab w:val="left" w:pos="660"/>
              <w:tab w:val="right" w:leader="dot" w:pos="9355"/>
            </w:tabs>
            <w:rPr>
              <w:rFonts w:asciiTheme="minorHAnsi" w:hAnsiTheme="minorHAnsi"/>
              <w:noProof/>
            </w:rPr>
          </w:pPr>
          <w:hyperlink w:anchor="_Toc57632212" w:history="1">
            <w:r w:rsidR="008F35D4" w:rsidRPr="000D232F">
              <w:rPr>
                <w:rStyle w:val="Hyperlink"/>
                <w:noProof/>
              </w:rPr>
              <w:t>24</w:t>
            </w:r>
            <w:r w:rsidR="008F35D4">
              <w:rPr>
                <w:rFonts w:asciiTheme="minorHAnsi" w:hAnsiTheme="minorHAnsi"/>
                <w:noProof/>
              </w:rPr>
              <w:tab/>
            </w:r>
            <w:r w:rsidR="008F35D4" w:rsidRPr="000D232F">
              <w:rPr>
                <w:rStyle w:val="Hyperlink"/>
                <w:noProof/>
              </w:rPr>
              <w:t>ANNEXURE-G3 (Lab Course Outlines)</w:t>
            </w:r>
            <w:r w:rsidR="008F35D4">
              <w:rPr>
                <w:noProof/>
                <w:webHidden/>
              </w:rPr>
              <w:tab/>
            </w:r>
            <w:r w:rsidR="008F35D4">
              <w:rPr>
                <w:noProof/>
                <w:webHidden/>
              </w:rPr>
              <w:fldChar w:fldCharType="begin"/>
            </w:r>
            <w:r w:rsidR="008F35D4">
              <w:rPr>
                <w:noProof/>
                <w:webHidden/>
              </w:rPr>
              <w:instrText xml:space="preserve"> PAGEREF _Toc57632212 \h </w:instrText>
            </w:r>
            <w:r w:rsidR="008F35D4">
              <w:rPr>
                <w:noProof/>
                <w:webHidden/>
              </w:rPr>
            </w:r>
            <w:r w:rsidR="008F35D4">
              <w:rPr>
                <w:noProof/>
                <w:webHidden/>
              </w:rPr>
              <w:fldChar w:fldCharType="separate"/>
            </w:r>
            <w:r w:rsidR="008F35D4">
              <w:rPr>
                <w:noProof/>
                <w:webHidden/>
              </w:rPr>
              <w:t>91</w:t>
            </w:r>
            <w:r w:rsidR="008F35D4">
              <w:rPr>
                <w:noProof/>
                <w:webHidden/>
              </w:rPr>
              <w:fldChar w:fldCharType="end"/>
            </w:r>
          </w:hyperlink>
        </w:p>
        <w:p w14:paraId="4E4035E1" w14:textId="18324D3E" w:rsidR="008F35D4" w:rsidRDefault="00000000">
          <w:pPr>
            <w:pStyle w:val="TOC1"/>
            <w:tabs>
              <w:tab w:val="left" w:pos="660"/>
              <w:tab w:val="right" w:leader="dot" w:pos="9355"/>
            </w:tabs>
            <w:rPr>
              <w:rFonts w:asciiTheme="minorHAnsi" w:hAnsiTheme="minorHAnsi"/>
              <w:noProof/>
            </w:rPr>
          </w:pPr>
          <w:hyperlink w:anchor="_Toc57632213" w:history="1">
            <w:r w:rsidR="008F35D4" w:rsidRPr="000D232F">
              <w:rPr>
                <w:rStyle w:val="Hyperlink"/>
                <w:noProof/>
              </w:rPr>
              <w:t>25</w:t>
            </w:r>
            <w:r w:rsidR="008F35D4">
              <w:rPr>
                <w:rFonts w:asciiTheme="minorHAnsi" w:hAnsiTheme="minorHAnsi"/>
                <w:noProof/>
              </w:rPr>
              <w:tab/>
            </w:r>
            <w:r w:rsidR="008F35D4" w:rsidRPr="000D232F">
              <w:rPr>
                <w:rStyle w:val="Hyperlink"/>
                <w:noProof/>
              </w:rPr>
              <w:t>ANNEXURE-G4 (Senior Design Project CLO/PLO mapping and Rubrics)</w:t>
            </w:r>
            <w:r w:rsidR="008F35D4">
              <w:rPr>
                <w:noProof/>
                <w:webHidden/>
              </w:rPr>
              <w:tab/>
            </w:r>
            <w:r w:rsidR="008F35D4">
              <w:rPr>
                <w:noProof/>
                <w:webHidden/>
              </w:rPr>
              <w:fldChar w:fldCharType="begin"/>
            </w:r>
            <w:r w:rsidR="008F35D4">
              <w:rPr>
                <w:noProof/>
                <w:webHidden/>
              </w:rPr>
              <w:instrText xml:space="preserve"> PAGEREF _Toc57632213 \h </w:instrText>
            </w:r>
            <w:r w:rsidR="008F35D4">
              <w:rPr>
                <w:noProof/>
                <w:webHidden/>
              </w:rPr>
            </w:r>
            <w:r w:rsidR="008F35D4">
              <w:rPr>
                <w:noProof/>
                <w:webHidden/>
              </w:rPr>
              <w:fldChar w:fldCharType="separate"/>
            </w:r>
            <w:r w:rsidR="008F35D4">
              <w:rPr>
                <w:noProof/>
                <w:webHidden/>
              </w:rPr>
              <w:t>91</w:t>
            </w:r>
            <w:r w:rsidR="008F35D4">
              <w:rPr>
                <w:noProof/>
                <w:webHidden/>
              </w:rPr>
              <w:fldChar w:fldCharType="end"/>
            </w:r>
          </w:hyperlink>
        </w:p>
        <w:p w14:paraId="105FE829" w14:textId="4A019916" w:rsidR="008F35D4" w:rsidRDefault="00000000">
          <w:pPr>
            <w:pStyle w:val="TOC1"/>
            <w:tabs>
              <w:tab w:val="left" w:pos="660"/>
              <w:tab w:val="right" w:leader="dot" w:pos="9355"/>
            </w:tabs>
            <w:rPr>
              <w:rFonts w:asciiTheme="minorHAnsi" w:hAnsiTheme="minorHAnsi"/>
              <w:noProof/>
            </w:rPr>
          </w:pPr>
          <w:hyperlink w:anchor="_Toc57632214" w:history="1">
            <w:r w:rsidR="008F35D4" w:rsidRPr="000D232F">
              <w:rPr>
                <w:rStyle w:val="Hyperlink"/>
                <w:noProof/>
              </w:rPr>
              <w:t>26</w:t>
            </w:r>
            <w:r w:rsidR="008F35D4">
              <w:rPr>
                <w:rFonts w:asciiTheme="minorHAnsi" w:hAnsiTheme="minorHAnsi"/>
                <w:noProof/>
              </w:rPr>
              <w:tab/>
            </w:r>
            <w:r w:rsidR="008F35D4" w:rsidRPr="000D232F">
              <w:rPr>
                <w:rStyle w:val="Hyperlink"/>
                <w:noProof/>
              </w:rPr>
              <w:t>ANNEXURE-H (Students Admissions and Enrolments)</w:t>
            </w:r>
            <w:r w:rsidR="008F35D4">
              <w:rPr>
                <w:noProof/>
                <w:webHidden/>
              </w:rPr>
              <w:tab/>
            </w:r>
            <w:r w:rsidR="008F35D4">
              <w:rPr>
                <w:noProof/>
                <w:webHidden/>
              </w:rPr>
              <w:fldChar w:fldCharType="begin"/>
            </w:r>
            <w:r w:rsidR="008F35D4">
              <w:rPr>
                <w:noProof/>
                <w:webHidden/>
              </w:rPr>
              <w:instrText xml:space="preserve"> PAGEREF _Toc57632214 \h </w:instrText>
            </w:r>
            <w:r w:rsidR="008F35D4">
              <w:rPr>
                <w:noProof/>
                <w:webHidden/>
              </w:rPr>
            </w:r>
            <w:r w:rsidR="008F35D4">
              <w:rPr>
                <w:noProof/>
                <w:webHidden/>
              </w:rPr>
              <w:fldChar w:fldCharType="separate"/>
            </w:r>
            <w:r w:rsidR="008F35D4">
              <w:rPr>
                <w:noProof/>
                <w:webHidden/>
              </w:rPr>
              <w:t>91</w:t>
            </w:r>
            <w:r w:rsidR="008F35D4">
              <w:rPr>
                <w:noProof/>
                <w:webHidden/>
              </w:rPr>
              <w:fldChar w:fldCharType="end"/>
            </w:r>
          </w:hyperlink>
        </w:p>
        <w:p w14:paraId="4A5A2FA8" w14:textId="4778FB22" w:rsidR="008F35D4" w:rsidRDefault="00000000">
          <w:pPr>
            <w:pStyle w:val="TOC1"/>
            <w:tabs>
              <w:tab w:val="left" w:pos="660"/>
              <w:tab w:val="right" w:leader="dot" w:pos="9355"/>
            </w:tabs>
            <w:rPr>
              <w:rFonts w:asciiTheme="minorHAnsi" w:hAnsiTheme="minorHAnsi"/>
              <w:noProof/>
            </w:rPr>
          </w:pPr>
          <w:hyperlink w:anchor="_Toc57632215" w:history="1">
            <w:r w:rsidR="008F35D4" w:rsidRPr="000D232F">
              <w:rPr>
                <w:rStyle w:val="Hyperlink"/>
                <w:noProof/>
              </w:rPr>
              <w:t>27</w:t>
            </w:r>
            <w:r w:rsidR="008F35D4">
              <w:rPr>
                <w:rFonts w:asciiTheme="minorHAnsi" w:hAnsiTheme="minorHAnsi"/>
                <w:noProof/>
              </w:rPr>
              <w:tab/>
            </w:r>
            <w:r w:rsidR="008F35D4" w:rsidRPr="000D232F">
              <w:rPr>
                <w:rStyle w:val="Hyperlink"/>
                <w:noProof/>
              </w:rPr>
              <w:t>ANNEXURE-I (Faculty Strength)</w:t>
            </w:r>
            <w:r w:rsidR="008F35D4">
              <w:rPr>
                <w:noProof/>
                <w:webHidden/>
              </w:rPr>
              <w:tab/>
            </w:r>
            <w:r w:rsidR="008F35D4">
              <w:rPr>
                <w:noProof/>
                <w:webHidden/>
              </w:rPr>
              <w:fldChar w:fldCharType="begin"/>
            </w:r>
            <w:r w:rsidR="008F35D4">
              <w:rPr>
                <w:noProof/>
                <w:webHidden/>
              </w:rPr>
              <w:instrText xml:space="preserve"> PAGEREF _Toc57632215 \h </w:instrText>
            </w:r>
            <w:r w:rsidR="008F35D4">
              <w:rPr>
                <w:noProof/>
                <w:webHidden/>
              </w:rPr>
            </w:r>
            <w:r w:rsidR="008F35D4">
              <w:rPr>
                <w:noProof/>
                <w:webHidden/>
              </w:rPr>
              <w:fldChar w:fldCharType="separate"/>
            </w:r>
            <w:r w:rsidR="008F35D4">
              <w:rPr>
                <w:noProof/>
                <w:webHidden/>
              </w:rPr>
              <w:t>91</w:t>
            </w:r>
            <w:r w:rsidR="008F35D4">
              <w:rPr>
                <w:noProof/>
                <w:webHidden/>
              </w:rPr>
              <w:fldChar w:fldCharType="end"/>
            </w:r>
          </w:hyperlink>
        </w:p>
        <w:p w14:paraId="00E313CE" w14:textId="516088FC" w:rsidR="008F35D4" w:rsidRDefault="00000000">
          <w:pPr>
            <w:pStyle w:val="TOC1"/>
            <w:tabs>
              <w:tab w:val="left" w:pos="660"/>
              <w:tab w:val="right" w:leader="dot" w:pos="9355"/>
            </w:tabs>
            <w:rPr>
              <w:rFonts w:asciiTheme="minorHAnsi" w:hAnsiTheme="minorHAnsi"/>
              <w:noProof/>
            </w:rPr>
          </w:pPr>
          <w:hyperlink w:anchor="_Toc57632216" w:history="1">
            <w:r w:rsidR="008F35D4" w:rsidRPr="000D232F">
              <w:rPr>
                <w:rStyle w:val="Hyperlink"/>
                <w:noProof/>
              </w:rPr>
              <w:t>28</w:t>
            </w:r>
            <w:r w:rsidR="008F35D4">
              <w:rPr>
                <w:rFonts w:asciiTheme="minorHAnsi" w:hAnsiTheme="minorHAnsi"/>
                <w:noProof/>
              </w:rPr>
              <w:tab/>
            </w:r>
            <w:r w:rsidR="008F35D4" w:rsidRPr="000D232F">
              <w:rPr>
                <w:rStyle w:val="Hyperlink"/>
                <w:noProof/>
              </w:rPr>
              <w:t>ANNEXURE-J (Faculty Summary) MASLA</w:t>
            </w:r>
            <w:r w:rsidR="008F35D4">
              <w:rPr>
                <w:noProof/>
                <w:webHidden/>
              </w:rPr>
              <w:tab/>
            </w:r>
            <w:r w:rsidR="008F35D4">
              <w:rPr>
                <w:noProof/>
                <w:webHidden/>
              </w:rPr>
              <w:fldChar w:fldCharType="begin"/>
            </w:r>
            <w:r w:rsidR="008F35D4">
              <w:rPr>
                <w:noProof/>
                <w:webHidden/>
              </w:rPr>
              <w:instrText xml:space="preserve"> PAGEREF _Toc57632216 \h </w:instrText>
            </w:r>
            <w:r w:rsidR="008F35D4">
              <w:rPr>
                <w:noProof/>
                <w:webHidden/>
              </w:rPr>
            </w:r>
            <w:r w:rsidR="008F35D4">
              <w:rPr>
                <w:noProof/>
                <w:webHidden/>
              </w:rPr>
              <w:fldChar w:fldCharType="separate"/>
            </w:r>
            <w:r w:rsidR="008F35D4">
              <w:rPr>
                <w:noProof/>
                <w:webHidden/>
              </w:rPr>
              <w:t>91</w:t>
            </w:r>
            <w:r w:rsidR="008F35D4">
              <w:rPr>
                <w:noProof/>
                <w:webHidden/>
              </w:rPr>
              <w:fldChar w:fldCharType="end"/>
            </w:r>
          </w:hyperlink>
        </w:p>
        <w:p w14:paraId="227B7C29" w14:textId="23D997CA" w:rsidR="008F35D4" w:rsidRDefault="00000000">
          <w:pPr>
            <w:pStyle w:val="TOC1"/>
            <w:tabs>
              <w:tab w:val="left" w:pos="660"/>
              <w:tab w:val="right" w:leader="dot" w:pos="9355"/>
            </w:tabs>
            <w:rPr>
              <w:rFonts w:asciiTheme="minorHAnsi" w:hAnsiTheme="minorHAnsi"/>
              <w:noProof/>
            </w:rPr>
          </w:pPr>
          <w:hyperlink w:anchor="_Toc57632217" w:history="1">
            <w:r w:rsidR="008F35D4" w:rsidRPr="000D232F">
              <w:rPr>
                <w:rStyle w:val="Hyperlink"/>
                <w:noProof/>
              </w:rPr>
              <w:t>29</w:t>
            </w:r>
            <w:r w:rsidR="008F35D4">
              <w:rPr>
                <w:rFonts w:asciiTheme="minorHAnsi" w:hAnsiTheme="minorHAnsi"/>
                <w:noProof/>
              </w:rPr>
              <w:tab/>
            </w:r>
            <w:r w:rsidR="008F35D4" w:rsidRPr="000D232F">
              <w:rPr>
                <w:rStyle w:val="Hyperlink"/>
                <w:noProof/>
              </w:rPr>
              <w:t>ANNEXURE-K (Faculty Loading)</w:t>
            </w:r>
            <w:r w:rsidR="008F35D4">
              <w:rPr>
                <w:noProof/>
                <w:webHidden/>
              </w:rPr>
              <w:tab/>
            </w:r>
            <w:r w:rsidR="008F35D4">
              <w:rPr>
                <w:noProof/>
                <w:webHidden/>
              </w:rPr>
              <w:fldChar w:fldCharType="begin"/>
            </w:r>
            <w:r w:rsidR="008F35D4">
              <w:rPr>
                <w:noProof/>
                <w:webHidden/>
              </w:rPr>
              <w:instrText xml:space="preserve"> PAGEREF _Toc57632217 \h </w:instrText>
            </w:r>
            <w:r w:rsidR="008F35D4">
              <w:rPr>
                <w:noProof/>
                <w:webHidden/>
              </w:rPr>
            </w:r>
            <w:r w:rsidR="008F35D4">
              <w:rPr>
                <w:noProof/>
                <w:webHidden/>
              </w:rPr>
              <w:fldChar w:fldCharType="separate"/>
            </w:r>
            <w:r w:rsidR="008F35D4">
              <w:rPr>
                <w:noProof/>
                <w:webHidden/>
              </w:rPr>
              <w:t>91</w:t>
            </w:r>
            <w:r w:rsidR="008F35D4">
              <w:rPr>
                <w:noProof/>
                <w:webHidden/>
              </w:rPr>
              <w:fldChar w:fldCharType="end"/>
            </w:r>
          </w:hyperlink>
        </w:p>
        <w:p w14:paraId="7656FED1" w14:textId="51F74209" w:rsidR="008F35D4" w:rsidRDefault="00000000">
          <w:pPr>
            <w:pStyle w:val="TOC1"/>
            <w:tabs>
              <w:tab w:val="left" w:pos="660"/>
              <w:tab w:val="right" w:leader="dot" w:pos="9355"/>
            </w:tabs>
            <w:rPr>
              <w:rFonts w:asciiTheme="minorHAnsi" w:hAnsiTheme="minorHAnsi"/>
              <w:noProof/>
            </w:rPr>
          </w:pPr>
          <w:hyperlink w:anchor="_Toc57632218" w:history="1">
            <w:r w:rsidR="008F35D4" w:rsidRPr="000D232F">
              <w:rPr>
                <w:rStyle w:val="Hyperlink"/>
                <w:noProof/>
              </w:rPr>
              <w:t>30</w:t>
            </w:r>
            <w:r w:rsidR="008F35D4">
              <w:rPr>
                <w:rFonts w:asciiTheme="minorHAnsi" w:hAnsiTheme="minorHAnsi"/>
                <w:noProof/>
              </w:rPr>
              <w:tab/>
            </w:r>
            <w:r w:rsidR="008F35D4" w:rsidRPr="000D232F">
              <w:rPr>
                <w:rStyle w:val="Hyperlink"/>
                <w:noProof/>
              </w:rPr>
              <w:t>ANNEXURE-L (Departmental Budget)</w:t>
            </w:r>
            <w:r w:rsidR="008F35D4">
              <w:rPr>
                <w:noProof/>
                <w:webHidden/>
              </w:rPr>
              <w:tab/>
            </w:r>
            <w:r w:rsidR="008F35D4">
              <w:rPr>
                <w:noProof/>
                <w:webHidden/>
              </w:rPr>
              <w:fldChar w:fldCharType="begin"/>
            </w:r>
            <w:r w:rsidR="008F35D4">
              <w:rPr>
                <w:noProof/>
                <w:webHidden/>
              </w:rPr>
              <w:instrText xml:space="preserve"> PAGEREF _Toc57632218 \h </w:instrText>
            </w:r>
            <w:r w:rsidR="008F35D4">
              <w:rPr>
                <w:noProof/>
                <w:webHidden/>
              </w:rPr>
            </w:r>
            <w:r w:rsidR="008F35D4">
              <w:rPr>
                <w:noProof/>
                <w:webHidden/>
              </w:rPr>
              <w:fldChar w:fldCharType="separate"/>
            </w:r>
            <w:r w:rsidR="008F35D4">
              <w:rPr>
                <w:noProof/>
                <w:webHidden/>
              </w:rPr>
              <w:t>91</w:t>
            </w:r>
            <w:r w:rsidR="008F35D4">
              <w:rPr>
                <w:noProof/>
                <w:webHidden/>
              </w:rPr>
              <w:fldChar w:fldCharType="end"/>
            </w:r>
          </w:hyperlink>
        </w:p>
        <w:p w14:paraId="027AA00A" w14:textId="317FC7A3" w:rsidR="008F35D4" w:rsidRDefault="00000000">
          <w:pPr>
            <w:pStyle w:val="TOC1"/>
            <w:tabs>
              <w:tab w:val="left" w:pos="660"/>
              <w:tab w:val="right" w:leader="dot" w:pos="9355"/>
            </w:tabs>
            <w:rPr>
              <w:rFonts w:asciiTheme="minorHAnsi" w:hAnsiTheme="minorHAnsi"/>
              <w:noProof/>
            </w:rPr>
          </w:pPr>
          <w:hyperlink w:anchor="_Toc57632219" w:history="1">
            <w:r w:rsidR="008F35D4" w:rsidRPr="000D232F">
              <w:rPr>
                <w:rStyle w:val="Hyperlink"/>
                <w:noProof/>
              </w:rPr>
              <w:t>31</w:t>
            </w:r>
            <w:r w:rsidR="008F35D4">
              <w:rPr>
                <w:rFonts w:asciiTheme="minorHAnsi" w:hAnsiTheme="minorHAnsi"/>
                <w:noProof/>
              </w:rPr>
              <w:tab/>
            </w:r>
            <w:r w:rsidR="008F35D4" w:rsidRPr="000D232F">
              <w:rPr>
                <w:rStyle w:val="Hyperlink"/>
                <w:noProof/>
              </w:rPr>
              <w:t>ANNEXURE-M (Sample CLO/PLO Attainment Reports)</w:t>
            </w:r>
            <w:r w:rsidR="008F35D4">
              <w:rPr>
                <w:noProof/>
                <w:webHidden/>
              </w:rPr>
              <w:tab/>
            </w:r>
            <w:r w:rsidR="008F35D4">
              <w:rPr>
                <w:noProof/>
                <w:webHidden/>
              </w:rPr>
              <w:fldChar w:fldCharType="begin"/>
            </w:r>
            <w:r w:rsidR="008F35D4">
              <w:rPr>
                <w:noProof/>
                <w:webHidden/>
              </w:rPr>
              <w:instrText xml:space="preserve"> PAGEREF _Toc57632219 \h </w:instrText>
            </w:r>
            <w:r w:rsidR="008F35D4">
              <w:rPr>
                <w:noProof/>
                <w:webHidden/>
              </w:rPr>
            </w:r>
            <w:r w:rsidR="008F35D4">
              <w:rPr>
                <w:noProof/>
                <w:webHidden/>
              </w:rPr>
              <w:fldChar w:fldCharType="separate"/>
            </w:r>
            <w:r w:rsidR="008F35D4">
              <w:rPr>
                <w:noProof/>
                <w:webHidden/>
              </w:rPr>
              <w:t>91</w:t>
            </w:r>
            <w:r w:rsidR="008F35D4">
              <w:rPr>
                <w:noProof/>
                <w:webHidden/>
              </w:rPr>
              <w:fldChar w:fldCharType="end"/>
            </w:r>
          </w:hyperlink>
        </w:p>
        <w:p w14:paraId="355A3E21" w14:textId="28C45E67" w:rsidR="008F35D4" w:rsidRDefault="00000000">
          <w:pPr>
            <w:pStyle w:val="TOC1"/>
            <w:tabs>
              <w:tab w:val="left" w:pos="660"/>
              <w:tab w:val="right" w:leader="dot" w:pos="9355"/>
            </w:tabs>
            <w:rPr>
              <w:rFonts w:asciiTheme="minorHAnsi" w:hAnsiTheme="minorHAnsi"/>
              <w:noProof/>
            </w:rPr>
          </w:pPr>
          <w:hyperlink w:anchor="_Toc57632220" w:history="1">
            <w:r w:rsidR="008F35D4" w:rsidRPr="000D232F">
              <w:rPr>
                <w:rStyle w:val="Hyperlink"/>
                <w:noProof/>
              </w:rPr>
              <w:t>32</w:t>
            </w:r>
            <w:r w:rsidR="008F35D4">
              <w:rPr>
                <w:rFonts w:asciiTheme="minorHAnsi" w:hAnsiTheme="minorHAnsi"/>
                <w:noProof/>
              </w:rPr>
              <w:tab/>
            </w:r>
            <w:r w:rsidR="008F35D4" w:rsidRPr="000D232F">
              <w:rPr>
                <w:rStyle w:val="Hyperlink"/>
                <w:noProof/>
              </w:rPr>
              <w:t>ANNEXURE-N (Details of Faculty Research Work)</w:t>
            </w:r>
            <w:r w:rsidR="008F35D4">
              <w:rPr>
                <w:noProof/>
                <w:webHidden/>
              </w:rPr>
              <w:tab/>
            </w:r>
            <w:r w:rsidR="008F35D4">
              <w:rPr>
                <w:noProof/>
                <w:webHidden/>
              </w:rPr>
              <w:fldChar w:fldCharType="begin"/>
            </w:r>
            <w:r w:rsidR="008F35D4">
              <w:rPr>
                <w:noProof/>
                <w:webHidden/>
              </w:rPr>
              <w:instrText xml:space="preserve"> PAGEREF _Toc57632220 \h </w:instrText>
            </w:r>
            <w:r w:rsidR="008F35D4">
              <w:rPr>
                <w:noProof/>
                <w:webHidden/>
              </w:rPr>
            </w:r>
            <w:r w:rsidR="008F35D4">
              <w:rPr>
                <w:noProof/>
                <w:webHidden/>
              </w:rPr>
              <w:fldChar w:fldCharType="separate"/>
            </w:r>
            <w:r w:rsidR="008F35D4">
              <w:rPr>
                <w:noProof/>
                <w:webHidden/>
              </w:rPr>
              <w:t>91</w:t>
            </w:r>
            <w:r w:rsidR="008F35D4">
              <w:rPr>
                <w:noProof/>
                <w:webHidden/>
              </w:rPr>
              <w:fldChar w:fldCharType="end"/>
            </w:r>
          </w:hyperlink>
        </w:p>
        <w:p w14:paraId="620E4F0E" w14:textId="425A2495" w:rsidR="008F35D4" w:rsidRDefault="00000000">
          <w:pPr>
            <w:pStyle w:val="TOC1"/>
            <w:tabs>
              <w:tab w:val="left" w:pos="660"/>
              <w:tab w:val="right" w:leader="dot" w:pos="9355"/>
            </w:tabs>
            <w:rPr>
              <w:rFonts w:asciiTheme="minorHAnsi" w:hAnsiTheme="minorHAnsi"/>
              <w:noProof/>
            </w:rPr>
          </w:pPr>
          <w:hyperlink w:anchor="_Toc57632221" w:history="1">
            <w:r w:rsidR="008F35D4" w:rsidRPr="000D232F">
              <w:rPr>
                <w:rStyle w:val="Hyperlink"/>
                <w:noProof/>
              </w:rPr>
              <w:t>33</w:t>
            </w:r>
            <w:r w:rsidR="008F35D4">
              <w:rPr>
                <w:rFonts w:asciiTheme="minorHAnsi" w:hAnsiTheme="minorHAnsi"/>
                <w:noProof/>
              </w:rPr>
              <w:tab/>
            </w:r>
            <w:r w:rsidR="008F35D4" w:rsidRPr="000D232F">
              <w:rPr>
                <w:rStyle w:val="Hyperlink"/>
                <w:noProof/>
              </w:rPr>
              <w:t>ANNEXURE-O (Book Titles / Magazines / Journals)</w:t>
            </w:r>
            <w:r w:rsidR="008F35D4">
              <w:rPr>
                <w:noProof/>
                <w:webHidden/>
              </w:rPr>
              <w:tab/>
            </w:r>
            <w:r w:rsidR="008F35D4">
              <w:rPr>
                <w:noProof/>
                <w:webHidden/>
              </w:rPr>
              <w:fldChar w:fldCharType="begin"/>
            </w:r>
            <w:r w:rsidR="008F35D4">
              <w:rPr>
                <w:noProof/>
                <w:webHidden/>
              </w:rPr>
              <w:instrText xml:space="preserve"> PAGEREF _Toc57632221 \h </w:instrText>
            </w:r>
            <w:r w:rsidR="008F35D4">
              <w:rPr>
                <w:noProof/>
                <w:webHidden/>
              </w:rPr>
            </w:r>
            <w:r w:rsidR="008F35D4">
              <w:rPr>
                <w:noProof/>
                <w:webHidden/>
              </w:rPr>
              <w:fldChar w:fldCharType="separate"/>
            </w:r>
            <w:r w:rsidR="008F35D4">
              <w:rPr>
                <w:noProof/>
                <w:webHidden/>
              </w:rPr>
              <w:t>91</w:t>
            </w:r>
            <w:r w:rsidR="008F35D4">
              <w:rPr>
                <w:noProof/>
                <w:webHidden/>
              </w:rPr>
              <w:fldChar w:fldCharType="end"/>
            </w:r>
          </w:hyperlink>
        </w:p>
        <w:p w14:paraId="59FBBF79" w14:textId="321B4C18" w:rsidR="008F35D4" w:rsidRDefault="00000000">
          <w:pPr>
            <w:pStyle w:val="TOC1"/>
            <w:tabs>
              <w:tab w:val="left" w:pos="660"/>
              <w:tab w:val="right" w:leader="dot" w:pos="9355"/>
            </w:tabs>
            <w:rPr>
              <w:rFonts w:asciiTheme="minorHAnsi" w:hAnsiTheme="minorHAnsi"/>
              <w:noProof/>
            </w:rPr>
          </w:pPr>
          <w:hyperlink w:anchor="_Toc57632222" w:history="1">
            <w:r w:rsidR="008F35D4" w:rsidRPr="000D232F">
              <w:rPr>
                <w:rStyle w:val="Hyperlink"/>
                <w:noProof/>
              </w:rPr>
              <w:t>34</w:t>
            </w:r>
            <w:r w:rsidR="008F35D4">
              <w:rPr>
                <w:rFonts w:asciiTheme="minorHAnsi" w:hAnsiTheme="minorHAnsi"/>
                <w:noProof/>
              </w:rPr>
              <w:tab/>
            </w:r>
            <w:r w:rsidR="008F35D4" w:rsidRPr="000D232F">
              <w:rPr>
                <w:rStyle w:val="Hyperlink"/>
                <w:noProof/>
              </w:rPr>
              <w:t>ANNEXURE-P (HEC Digital Library Access)</w:t>
            </w:r>
            <w:r w:rsidR="008F35D4">
              <w:rPr>
                <w:noProof/>
                <w:webHidden/>
              </w:rPr>
              <w:tab/>
            </w:r>
            <w:r w:rsidR="008F35D4">
              <w:rPr>
                <w:noProof/>
                <w:webHidden/>
              </w:rPr>
              <w:fldChar w:fldCharType="begin"/>
            </w:r>
            <w:r w:rsidR="008F35D4">
              <w:rPr>
                <w:noProof/>
                <w:webHidden/>
              </w:rPr>
              <w:instrText xml:space="preserve"> PAGEREF _Toc57632222 \h </w:instrText>
            </w:r>
            <w:r w:rsidR="008F35D4">
              <w:rPr>
                <w:noProof/>
                <w:webHidden/>
              </w:rPr>
            </w:r>
            <w:r w:rsidR="008F35D4">
              <w:rPr>
                <w:noProof/>
                <w:webHidden/>
              </w:rPr>
              <w:fldChar w:fldCharType="separate"/>
            </w:r>
            <w:r w:rsidR="008F35D4">
              <w:rPr>
                <w:noProof/>
                <w:webHidden/>
              </w:rPr>
              <w:t>91</w:t>
            </w:r>
            <w:r w:rsidR="008F35D4">
              <w:rPr>
                <w:noProof/>
                <w:webHidden/>
              </w:rPr>
              <w:fldChar w:fldCharType="end"/>
            </w:r>
          </w:hyperlink>
        </w:p>
        <w:p w14:paraId="29ED7AAC" w14:textId="1078F951" w:rsidR="008F35D4" w:rsidRDefault="00000000">
          <w:pPr>
            <w:pStyle w:val="TOC1"/>
            <w:tabs>
              <w:tab w:val="left" w:pos="660"/>
              <w:tab w:val="right" w:leader="dot" w:pos="9355"/>
            </w:tabs>
            <w:rPr>
              <w:rFonts w:asciiTheme="minorHAnsi" w:hAnsiTheme="minorHAnsi"/>
              <w:noProof/>
            </w:rPr>
          </w:pPr>
          <w:hyperlink w:anchor="_Toc57632223" w:history="1">
            <w:r w:rsidR="008F35D4" w:rsidRPr="000D232F">
              <w:rPr>
                <w:rStyle w:val="Hyperlink"/>
                <w:noProof/>
              </w:rPr>
              <w:t>35</w:t>
            </w:r>
            <w:r w:rsidR="008F35D4">
              <w:rPr>
                <w:rFonts w:asciiTheme="minorHAnsi" w:hAnsiTheme="minorHAnsi"/>
                <w:noProof/>
              </w:rPr>
              <w:tab/>
            </w:r>
            <w:r w:rsidR="008F35D4" w:rsidRPr="000D232F">
              <w:rPr>
                <w:rStyle w:val="Hyperlink"/>
                <w:noProof/>
              </w:rPr>
              <w:t>ANNEXURE-Q (Continuity of Research work)</w:t>
            </w:r>
            <w:r w:rsidR="008F35D4">
              <w:rPr>
                <w:noProof/>
                <w:webHidden/>
              </w:rPr>
              <w:tab/>
            </w:r>
            <w:r w:rsidR="008F35D4">
              <w:rPr>
                <w:noProof/>
                <w:webHidden/>
              </w:rPr>
              <w:fldChar w:fldCharType="begin"/>
            </w:r>
            <w:r w:rsidR="008F35D4">
              <w:rPr>
                <w:noProof/>
                <w:webHidden/>
              </w:rPr>
              <w:instrText xml:space="preserve"> PAGEREF _Toc57632223 \h </w:instrText>
            </w:r>
            <w:r w:rsidR="008F35D4">
              <w:rPr>
                <w:noProof/>
                <w:webHidden/>
              </w:rPr>
            </w:r>
            <w:r w:rsidR="008F35D4">
              <w:rPr>
                <w:noProof/>
                <w:webHidden/>
              </w:rPr>
              <w:fldChar w:fldCharType="separate"/>
            </w:r>
            <w:r w:rsidR="008F35D4">
              <w:rPr>
                <w:noProof/>
                <w:webHidden/>
              </w:rPr>
              <w:t>91</w:t>
            </w:r>
            <w:r w:rsidR="008F35D4">
              <w:rPr>
                <w:noProof/>
                <w:webHidden/>
              </w:rPr>
              <w:fldChar w:fldCharType="end"/>
            </w:r>
          </w:hyperlink>
        </w:p>
        <w:p w14:paraId="4F8BD87A" w14:textId="4BEDFFC3" w:rsidR="00EA54F6" w:rsidRDefault="00EA54F6">
          <w:r w:rsidRPr="00D52D24">
            <w:rPr>
              <w:rFonts w:cs="Times New Roman"/>
              <w:b/>
              <w:bCs/>
              <w:noProof/>
              <w:sz w:val="24"/>
              <w:szCs w:val="24"/>
            </w:rPr>
            <w:fldChar w:fldCharType="end"/>
          </w:r>
        </w:p>
      </w:sdtContent>
    </w:sdt>
    <w:p w14:paraId="6E82E037" w14:textId="738AA243" w:rsidR="00F749EB" w:rsidRDefault="00F749EB">
      <w:pPr>
        <w:spacing w:after="249"/>
        <w:ind w:left="68"/>
        <w:jc w:val="center"/>
      </w:pPr>
    </w:p>
    <w:p w14:paraId="2DE09E7C" w14:textId="58B7D546" w:rsidR="00F749EB" w:rsidRDefault="000A62D7">
      <w:pPr>
        <w:spacing w:after="0"/>
      </w:pPr>
      <w:r>
        <w:rPr>
          <w:sz w:val="32"/>
        </w:rPr>
        <w:t xml:space="preserve"> </w:t>
      </w:r>
      <w:r>
        <w:rPr>
          <w:sz w:val="32"/>
        </w:rPr>
        <w:tab/>
        <w:t xml:space="preserve"> </w:t>
      </w:r>
      <w:r>
        <w:br w:type="page"/>
      </w:r>
    </w:p>
    <w:p w14:paraId="1D2CC24E" w14:textId="7D954128" w:rsidR="00F749EB" w:rsidRPr="00E966ED" w:rsidRDefault="004A0A5E" w:rsidP="009005E2">
      <w:pPr>
        <w:pStyle w:val="Heading1"/>
      </w:pPr>
      <w:r w:rsidRPr="00E966ED">
        <w:lastRenderedPageBreak/>
        <w:t xml:space="preserve"> </w:t>
      </w:r>
      <w:bookmarkStart w:id="0" w:name="_Toc57632076"/>
      <w:r w:rsidR="000A62D7" w:rsidRPr="00E966ED">
        <w:t>Introduction</w:t>
      </w:r>
      <w:bookmarkEnd w:id="0"/>
      <w:r w:rsidR="000A62D7" w:rsidRPr="00E966ED">
        <w:t xml:space="preserve"> </w:t>
      </w:r>
    </w:p>
    <w:p w14:paraId="5926FA35" w14:textId="77777777" w:rsidR="00F749EB" w:rsidRDefault="000A62D7">
      <w:pPr>
        <w:spacing w:after="305"/>
        <w:ind w:left="-29" w:right="-25"/>
      </w:pPr>
      <w:r>
        <w:rPr>
          <w:noProof/>
        </w:rPr>
        <mc:AlternateContent>
          <mc:Choice Requires="wpg">
            <w:drawing>
              <wp:inline distT="0" distB="0" distL="0" distR="0" wp14:anchorId="3E110676" wp14:editId="2E31A327">
                <wp:extent cx="5981065" cy="12192"/>
                <wp:effectExtent l="0" t="0" r="0" b="0"/>
                <wp:docPr id="1543738" name="Group 1543738"/>
                <wp:cNvGraphicFramePr/>
                <a:graphic xmlns:a="http://schemas.openxmlformats.org/drawingml/2006/main">
                  <a:graphicData uri="http://schemas.microsoft.com/office/word/2010/wordprocessingGroup">
                    <wpg:wgp>
                      <wpg:cNvGrpSpPr/>
                      <wpg:grpSpPr>
                        <a:xfrm>
                          <a:off x="0" y="0"/>
                          <a:ext cx="5981065" cy="12192"/>
                          <a:chOff x="0" y="0"/>
                          <a:chExt cx="5981065" cy="12192"/>
                        </a:xfrm>
                      </wpg:grpSpPr>
                      <wps:wsp>
                        <wps:cNvPr id="2175110" name="Shape 2175110"/>
                        <wps:cNvSpPr/>
                        <wps:spPr>
                          <a:xfrm>
                            <a:off x="0" y="0"/>
                            <a:ext cx="5981065" cy="12192"/>
                          </a:xfrm>
                          <a:custGeom>
                            <a:avLst/>
                            <a:gdLst/>
                            <a:ahLst/>
                            <a:cxnLst/>
                            <a:rect l="0" t="0" r="0" b="0"/>
                            <a:pathLst>
                              <a:path w="5981065" h="12192">
                                <a:moveTo>
                                  <a:pt x="0" y="0"/>
                                </a:moveTo>
                                <a:lnTo>
                                  <a:pt x="5981065" y="0"/>
                                </a:lnTo>
                                <a:lnTo>
                                  <a:pt x="5981065" y="12192"/>
                                </a:lnTo>
                                <a:lnTo>
                                  <a:pt x="0" y="12192"/>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w:pict>
              <v:group w14:anchorId="01BDC607" id="Group 1543738" o:spid="_x0000_s1026" style="width:470.95pt;height:.95pt;mso-position-horizontal-relative:char;mso-position-vertical-relative:line" coordsize="59810,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">
                <v:shape id="Shape 2175110" o:spid="_x0000_s1027" style="position:absolute;width:59810;height:121;visibility:visible;mso-wrap-style:square;v-text-anchor:top" coordsize="5981065,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" path="m,l5981065,r,12192l,12192,,e" fillcolor="#4f81bd" stroked="f" strokeweight="0">
                  <v:stroke miterlimit="83231f" joinstyle="miter"/>
                  <v:path arrowok="t" textboxrect="0,0,5981065,12192"/>
                </v:shape>
                <w10:anchorlock/>
              </v:group>
            </w:pict>
          </mc:Fallback>
        </mc:AlternateContent>
      </w:r>
    </w:p>
    <w:p w14:paraId="4759B538" w14:textId="239FF810" w:rsidR="00F749EB" w:rsidRDefault="000A62D7">
      <w:pPr>
        <w:spacing w:after="5" w:line="271" w:lineRule="auto"/>
        <w:ind w:left="-5" w:right="3" w:hanging="10"/>
        <w:jc w:val="both"/>
      </w:pPr>
      <w:r>
        <w:rPr>
          <w:rFonts w:eastAsia="Times New Roman" w:cs="Times New Roman"/>
          <w:sz w:val="24"/>
        </w:rPr>
        <w:t xml:space="preserve">This document is the </w:t>
      </w:r>
      <w:r w:rsidR="004A0A5E">
        <w:rPr>
          <w:rFonts w:eastAsia="Times New Roman" w:cs="Times New Roman"/>
          <w:sz w:val="24"/>
        </w:rPr>
        <w:t>Self-Assessment</w:t>
      </w:r>
      <w:r>
        <w:rPr>
          <w:rFonts w:eastAsia="Times New Roman" w:cs="Times New Roman"/>
          <w:sz w:val="24"/>
        </w:rPr>
        <w:t xml:space="preserve"> Report (SAR) for the BE Mechatronics Engineering Program offered by Mechatronics Engineering Department under College of Engineering (CoE), PAF-Karachi Institute of Engineering and Technology (KIET) (Main Campus, Korangi Creek </w:t>
      </w:r>
    </w:p>
    <w:p w14:paraId="578A09BF" w14:textId="77777777" w:rsidR="00F749EB" w:rsidRDefault="000A62D7">
      <w:pPr>
        <w:spacing w:after="5" w:line="271" w:lineRule="auto"/>
        <w:ind w:left="-5" w:right="3" w:hanging="10"/>
        <w:jc w:val="both"/>
      </w:pPr>
      <w:r>
        <w:rPr>
          <w:rFonts w:eastAsia="Times New Roman" w:cs="Times New Roman"/>
          <w:sz w:val="24"/>
        </w:rPr>
        <w:t xml:space="preserve">Karachi). It is prepared as per guidelines of the Pakistan Engineering Council (PEC) Manual of </w:t>
      </w:r>
    </w:p>
    <w:p w14:paraId="65A4CD82" w14:textId="77777777" w:rsidR="00F749EB" w:rsidRDefault="000A62D7">
      <w:pPr>
        <w:spacing w:after="262" w:line="271" w:lineRule="auto"/>
        <w:ind w:left="-5" w:right="3" w:hanging="10"/>
        <w:jc w:val="both"/>
      </w:pPr>
      <w:r>
        <w:rPr>
          <w:rFonts w:eastAsia="Times New Roman" w:cs="Times New Roman"/>
          <w:sz w:val="24"/>
        </w:rPr>
        <w:t xml:space="preserve">Accreditation Second Edition 2014. This SAR covers all aspects of Outcome Based Education (OBE) including 9 criteria of accreditation implemented in the program. This section provides introduction of KIET and Mechatronics Engineering Department. Moreover, it also describes BE Mechatronics Engineering Program Accreditation history, history of conversion into Outcome Based Education System and Quality Assurance hierarchy.  </w:t>
      </w:r>
    </w:p>
    <w:p w14:paraId="7E6CEE5B" w14:textId="1EC77DE5" w:rsidR="00F749EB" w:rsidRDefault="000A62D7" w:rsidP="00AD0EE6">
      <w:pPr>
        <w:pStyle w:val="Heading2"/>
      </w:pPr>
      <w:bookmarkStart w:id="1" w:name="_Toc57632077"/>
      <w:r>
        <w:t>About KIET</w:t>
      </w:r>
      <w:bookmarkEnd w:id="1"/>
      <w:r>
        <w:t xml:space="preserve"> </w:t>
      </w:r>
    </w:p>
    <w:p w14:paraId="34011C1C" w14:textId="77777777" w:rsidR="00F749EB" w:rsidRDefault="000A62D7">
      <w:pPr>
        <w:spacing w:after="204" w:line="271" w:lineRule="auto"/>
        <w:ind w:left="-5" w:right="3" w:hanging="10"/>
        <w:jc w:val="both"/>
      </w:pPr>
      <w:r>
        <w:rPr>
          <w:rFonts w:eastAsia="Times New Roman" w:cs="Times New Roman"/>
          <w:sz w:val="24"/>
        </w:rPr>
        <w:t xml:space="preserve">Pakistan Education Foundation (PEF) is the founder of Karachi Institute of Economics and Technology (KIET). In 1997, PEF was established and registered under the Societies Act of 1860. KIET started in 1998 under the auspices of PEF with an aim to provide quality education at affordable cost in the fields of Engineering and Technology, Computer Sciences &amp; Information Technology, Business Administration and other disciplines.  </w:t>
      </w:r>
    </w:p>
    <w:p w14:paraId="29A02C2D" w14:textId="700672EF" w:rsidR="00F749EB" w:rsidRDefault="000A62D7">
      <w:pPr>
        <w:spacing w:after="204" w:line="271" w:lineRule="auto"/>
        <w:ind w:left="-5" w:right="3" w:hanging="10"/>
        <w:jc w:val="both"/>
      </w:pPr>
      <w:r>
        <w:rPr>
          <w:rFonts w:eastAsia="Times New Roman" w:cs="Times New Roman"/>
          <w:sz w:val="24"/>
        </w:rPr>
        <w:t xml:space="preserve">KIET is recognized by HEC vide letter no. 15-22/UGC-SEC/97/1291 dated August 1, 1998 and was awarded a degree granting status through a charter vide </w:t>
      </w:r>
      <w:r w:rsidR="00282A12">
        <w:rPr>
          <w:rFonts w:eastAsia="Times New Roman" w:cs="Times New Roman"/>
          <w:sz w:val="24"/>
        </w:rPr>
        <w:t>Ordinance</w:t>
      </w:r>
      <w:r>
        <w:rPr>
          <w:rFonts w:eastAsia="Times New Roman" w:cs="Times New Roman"/>
          <w:sz w:val="24"/>
        </w:rPr>
        <w:t xml:space="preserve"> V 2000 by the Government of Sindh on May 24, 2000.  </w:t>
      </w:r>
    </w:p>
    <w:p w14:paraId="00CB7133" w14:textId="77777777" w:rsidR="00F749EB" w:rsidRDefault="000A62D7">
      <w:pPr>
        <w:spacing w:after="204" w:line="271" w:lineRule="auto"/>
        <w:ind w:left="-5" w:right="3" w:hanging="10"/>
        <w:jc w:val="both"/>
      </w:pPr>
      <w:r>
        <w:rPr>
          <w:rFonts w:eastAsia="Times New Roman" w:cs="Times New Roman"/>
          <w:sz w:val="24"/>
        </w:rPr>
        <w:t xml:space="preserve">Since September 2000, Pakistan Air Force is also providing patronage to the institute in accordance with a collaboration agreement between Pakistan Air Force (PAF) and Pakistan Education Foundation (PEF).  </w:t>
      </w:r>
    </w:p>
    <w:p w14:paraId="17C26382" w14:textId="77777777" w:rsidR="00F749EB" w:rsidRDefault="000A62D7">
      <w:pPr>
        <w:spacing w:after="204" w:line="271" w:lineRule="auto"/>
        <w:ind w:left="-5" w:right="3" w:hanging="10"/>
        <w:jc w:val="both"/>
      </w:pPr>
      <w:r>
        <w:rPr>
          <w:rFonts w:eastAsia="Times New Roman" w:cs="Times New Roman"/>
          <w:sz w:val="24"/>
        </w:rPr>
        <w:t xml:space="preserve">College of Engineering- a constituent college of KIET, was launched in Fall 2003 with an aim to develop professional engineers capable of meeting industry needs of both national and international engineering sectors. </w:t>
      </w:r>
    </w:p>
    <w:p w14:paraId="17702BA0" w14:textId="77777777" w:rsidR="00F749EB" w:rsidRDefault="000A62D7">
      <w:pPr>
        <w:spacing w:after="264" w:line="271" w:lineRule="auto"/>
        <w:ind w:left="-5" w:right="3" w:hanging="10"/>
        <w:jc w:val="both"/>
      </w:pPr>
      <w:r>
        <w:rPr>
          <w:rFonts w:eastAsia="Times New Roman" w:cs="Times New Roman"/>
          <w:sz w:val="24"/>
        </w:rPr>
        <w:t xml:space="preserve">KIET is offering engineering programs with the approval of Pakistan Engineering Council (PEC). </w:t>
      </w:r>
    </w:p>
    <w:p w14:paraId="45465D59" w14:textId="66356EDD" w:rsidR="00F749EB" w:rsidRDefault="000A62D7">
      <w:pPr>
        <w:pStyle w:val="Heading2"/>
        <w:ind w:left="-5"/>
      </w:pPr>
      <w:bookmarkStart w:id="2" w:name="_Toc57632078"/>
      <w:r>
        <w:t>Location of KIET</w:t>
      </w:r>
      <w:bookmarkEnd w:id="2"/>
      <w:r>
        <w:t xml:space="preserve"> </w:t>
      </w:r>
    </w:p>
    <w:p w14:paraId="3777F4B7" w14:textId="77777777" w:rsidR="00F749EB" w:rsidRDefault="000A62D7">
      <w:pPr>
        <w:spacing w:after="205" w:line="271" w:lineRule="auto"/>
        <w:ind w:left="-5" w:right="3" w:hanging="10"/>
        <w:jc w:val="both"/>
      </w:pPr>
      <w:r>
        <w:rPr>
          <w:rFonts w:eastAsia="Times New Roman" w:cs="Times New Roman"/>
          <w:sz w:val="24"/>
        </w:rPr>
        <w:t xml:space="preserve">The Institute has three campuses: </w:t>
      </w:r>
    </w:p>
    <w:p w14:paraId="0FF3D651" w14:textId="77777777" w:rsidR="00F749EB" w:rsidRDefault="000A62D7" w:rsidP="00574877">
      <w:pPr>
        <w:numPr>
          <w:ilvl w:val="0"/>
          <w:numId w:val="2"/>
        </w:numPr>
        <w:spacing w:after="5" w:line="271" w:lineRule="auto"/>
        <w:ind w:right="3" w:hanging="360"/>
        <w:jc w:val="both"/>
      </w:pPr>
      <w:r>
        <w:rPr>
          <w:rFonts w:eastAsia="Times New Roman" w:cs="Times New Roman"/>
          <w:sz w:val="24"/>
        </w:rPr>
        <w:t xml:space="preserve">KIET, Main Campus </w:t>
      </w:r>
    </w:p>
    <w:p w14:paraId="18719FFE" w14:textId="77777777" w:rsidR="00F749EB" w:rsidRDefault="000A62D7">
      <w:pPr>
        <w:tabs>
          <w:tab w:val="center" w:pos="2722"/>
          <w:tab w:val="center" w:pos="5041"/>
          <w:tab w:val="center" w:pos="5761"/>
          <w:tab w:val="center" w:pos="6481"/>
        </w:tabs>
        <w:spacing w:after="5" w:line="271" w:lineRule="auto"/>
      </w:pPr>
      <w:r>
        <w:tab/>
      </w:r>
      <w:r>
        <w:rPr>
          <w:rFonts w:eastAsia="Times New Roman" w:cs="Times New Roman"/>
          <w:sz w:val="24"/>
        </w:rPr>
        <w:t xml:space="preserve">PAF Base Korangi Creek, Karachi-75190 </w:t>
      </w:r>
      <w:r>
        <w:rPr>
          <w:rFonts w:eastAsia="Times New Roman" w:cs="Times New Roman"/>
          <w:sz w:val="24"/>
        </w:rPr>
        <w:tab/>
        <w:t xml:space="preserve"> </w:t>
      </w:r>
      <w:r>
        <w:rPr>
          <w:rFonts w:eastAsia="Times New Roman" w:cs="Times New Roman"/>
          <w:sz w:val="24"/>
        </w:rPr>
        <w:tab/>
        <w:t xml:space="preserve"> </w:t>
      </w:r>
      <w:r>
        <w:rPr>
          <w:rFonts w:eastAsia="Times New Roman" w:cs="Times New Roman"/>
          <w:sz w:val="24"/>
        </w:rPr>
        <w:tab/>
        <w:t xml:space="preserve"> </w:t>
      </w:r>
    </w:p>
    <w:p w14:paraId="5A13A073" w14:textId="77777777" w:rsidR="00F749EB" w:rsidRDefault="000A62D7">
      <w:pPr>
        <w:spacing w:after="5" w:line="271" w:lineRule="auto"/>
        <w:ind w:left="730" w:right="3" w:hanging="10"/>
        <w:jc w:val="both"/>
      </w:pPr>
      <w:r>
        <w:rPr>
          <w:rFonts w:eastAsia="Times New Roman" w:cs="Times New Roman"/>
          <w:sz w:val="24"/>
        </w:rPr>
        <w:t xml:space="preserve">Tel: 35091114-7, 35092324, 35092329 -30 </w:t>
      </w:r>
    </w:p>
    <w:p w14:paraId="3DFF3910" w14:textId="77777777" w:rsidR="00F749EB" w:rsidRDefault="000A62D7">
      <w:pPr>
        <w:spacing w:after="5" w:line="271" w:lineRule="auto"/>
        <w:ind w:left="730" w:right="3" w:hanging="10"/>
        <w:jc w:val="both"/>
      </w:pPr>
      <w:r>
        <w:rPr>
          <w:rFonts w:eastAsia="Times New Roman" w:cs="Times New Roman"/>
          <w:sz w:val="24"/>
        </w:rPr>
        <w:t xml:space="preserve">Fax: 35091118  </w:t>
      </w:r>
    </w:p>
    <w:p w14:paraId="033CFA20" w14:textId="77777777" w:rsidR="00F749EB" w:rsidRDefault="000A62D7">
      <w:pPr>
        <w:spacing w:after="0"/>
        <w:ind w:left="720"/>
      </w:pPr>
      <w:r>
        <w:rPr>
          <w:rFonts w:eastAsia="Times New Roman" w:cs="Times New Roman"/>
          <w:sz w:val="24"/>
        </w:rPr>
        <w:lastRenderedPageBreak/>
        <w:t xml:space="preserve">Email: </w:t>
      </w:r>
      <w:r>
        <w:rPr>
          <w:rFonts w:eastAsia="Times New Roman" w:cs="Times New Roman"/>
          <w:color w:val="0000FF"/>
          <w:sz w:val="24"/>
          <w:u w:val="single" w:color="0000FF"/>
        </w:rPr>
        <w:t>kiet@pafkiet.edu.pk</w:t>
      </w:r>
      <w:r>
        <w:rPr>
          <w:rFonts w:eastAsia="Times New Roman" w:cs="Times New Roman"/>
          <w:sz w:val="24"/>
        </w:rPr>
        <w:t xml:space="preserve"> </w:t>
      </w:r>
    </w:p>
    <w:p w14:paraId="555452E6" w14:textId="77777777" w:rsidR="00F749EB" w:rsidRDefault="000A62D7">
      <w:pPr>
        <w:spacing w:after="149"/>
        <w:ind w:left="720"/>
      </w:pPr>
      <w:r>
        <w:rPr>
          <w:rFonts w:eastAsia="Times New Roman" w:cs="Times New Roman"/>
          <w:sz w:val="24"/>
        </w:rPr>
        <w:t xml:space="preserve"> </w:t>
      </w:r>
      <w:r>
        <w:rPr>
          <w:rFonts w:eastAsia="Times New Roman" w:cs="Times New Roman"/>
          <w:sz w:val="24"/>
        </w:rPr>
        <w:tab/>
      </w:r>
      <w:r>
        <w:rPr>
          <w:sz w:val="32"/>
        </w:rPr>
        <w:t xml:space="preserve"> </w:t>
      </w:r>
      <w:r>
        <w:rPr>
          <w:sz w:val="32"/>
        </w:rPr>
        <w:tab/>
        <w:t xml:space="preserve"> </w:t>
      </w:r>
      <w:r>
        <w:rPr>
          <w:sz w:val="32"/>
        </w:rPr>
        <w:tab/>
        <w:t xml:space="preserve"> </w:t>
      </w:r>
      <w:r>
        <w:rPr>
          <w:sz w:val="32"/>
        </w:rPr>
        <w:tab/>
        <w:t xml:space="preserve"> </w:t>
      </w:r>
      <w:r>
        <w:rPr>
          <w:sz w:val="32"/>
        </w:rPr>
        <w:tab/>
        <w:t xml:space="preserve"> </w:t>
      </w:r>
    </w:p>
    <w:p w14:paraId="1EFD2105" w14:textId="77777777" w:rsidR="00F749EB" w:rsidRDefault="000A62D7" w:rsidP="00574877">
      <w:pPr>
        <w:numPr>
          <w:ilvl w:val="0"/>
          <w:numId w:val="2"/>
        </w:numPr>
        <w:spacing w:after="5" w:line="271" w:lineRule="auto"/>
        <w:ind w:right="3" w:hanging="360"/>
        <w:jc w:val="both"/>
      </w:pPr>
      <w:r>
        <w:rPr>
          <w:rFonts w:eastAsia="Times New Roman" w:cs="Times New Roman"/>
          <w:sz w:val="24"/>
        </w:rPr>
        <w:t xml:space="preserve">KIET City Centre </w:t>
      </w:r>
    </w:p>
    <w:p w14:paraId="6FE870AA" w14:textId="77777777" w:rsidR="00F749EB" w:rsidRDefault="000A62D7">
      <w:pPr>
        <w:spacing w:after="5" w:line="271" w:lineRule="auto"/>
        <w:ind w:left="730" w:right="3" w:hanging="10"/>
        <w:jc w:val="both"/>
      </w:pPr>
      <w:r>
        <w:rPr>
          <w:rFonts w:eastAsia="Times New Roman" w:cs="Times New Roman"/>
          <w:sz w:val="24"/>
        </w:rPr>
        <w:t xml:space="preserve">28-D, Block-6, P.E.C.H.S., Karachi </w:t>
      </w:r>
    </w:p>
    <w:p w14:paraId="43371E45" w14:textId="77777777" w:rsidR="00F749EB" w:rsidRDefault="000A62D7">
      <w:pPr>
        <w:spacing w:after="5" w:line="271" w:lineRule="auto"/>
        <w:ind w:left="730" w:right="3" w:hanging="10"/>
        <w:jc w:val="both"/>
      </w:pPr>
      <w:r>
        <w:rPr>
          <w:rFonts w:eastAsia="Times New Roman" w:cs="Times New Roman"/>
          <w:sz w:val="24"/>
        </w:rPr>
        <w:t xml:space="preserve">Tel: 34543280 (6 Lines) </w:t>
      </w:r>
    </w:p>
    <w:p w14:paraId="3491284A" w14:textId="77777777" w:rsidR="00F749EB" w:rsidRDefault="000A62D7">
      <w:pPr>
        <w:spacing w:after="5" w:line="271" w:lineRule="auto"/>
        <w:ind w:left="730" w:right="3" w:hanging="10"/>
        <w:jc w:val="both"/>
      </w:pPr>
      <w:r>
        <w:rPr>
          <w:rFonts w:eastAsia="Times New Roman" w:cs="Times New Roman"/>
          <w:sz w:val="24"/>
        </w:rPr>
        <w:t>Fax: 34546872</w:t>
      </w:r>
      <w:r>
        <w:rPr>
          <w:sz w:val="32"/>
        </w:rPr>
        <w:t xml:space="preserve"> </w:t>
      </w:r>
    </w:p>
    <w:p w14:paraId="3FC375F3" w14:textId="77777777" w:rsidR="00F749EB" w:rsidRDefault="000A62D7">
      <w:pPr>
        <w:tabs>
          <w:tab w:val="center" w:pos="2346"/>
          <w:tab w:val="center" w:pos="4321"/>
        </w:tabs>
        <w:spacing w:after="5" w:line="271" w:lineRule="auto"/>
      </w:pPr>
      <w:r>
        <w:tab/>
      </w:r>
      <w:r>
        <w:rPr>
          <w:rFonts w:eastAsia="Times New Roman" w:cs="Times New Roman"/>
          <w:sz w:val="24"/>
        </w:rPr>
        <w:t xml:space="preserve">Email: pafkietcity@pk.netsolir.co </w:t>
      </w:r>
      <w:r>
        <w:rPr>
          <w:rFonts w:eastAsia="Times New Roman" w:cs="Times New Roman"/>
          <w:sz w:val="24"/>
        </w:rPr>
        <w:tab/>
      </w:r>
      <w:r>
        <w:rPr>
          <w:sz w:val="32"/>
        </w:rPr>
        <w:t xml:space="preserve"> </w:t>
      </w:r>
    </w:p>
    <w:p w14:paraId="4890C7AA" w14:textId="77777777" w:rsidR="00F749EB" w:rsidRDefault="000A62D7">
      <w:pPr>
        <w:spacing w:after="0"/>
      </w:pPr>
      <w:r>
        <w:rPr>
          <w:sz w:val="32"/>
        </w:rPr>
        <w:t xml:space="preserve"> </w:t>
      </w:r>
    </w:p>
    <w:p w14:paraId="75489D2C" w14:textId="77777777" w:rsidR="00F749EB" w:rsidRDefault="000A62D7" w:rsidP="00574877">
      <w:pPr>
        <w:numPr>
          <w:ilvl w:val="0"/>
          <w:numId w:val="2"/>
        </w:numPr>
        <w:spacing w:after="5" w:line="271" w:lineRule="auto"/>
        <w:ind w:right="3" w:hanging="360"/>
        <w:jc w:val="both"/>
      </w:pPr>
      <w:r>
        <w:rPr>
          <w:rFonts w:eastAsia="Times New Roman" w:cs="Times New Roman"/>
          <w:sz w:val="24"/>
        </w:rPr>
        <w:t xml:space="preserve">KIET North Nazimabad Campus </w:t>
      </w:r>
    </w:p>
    <w:p w14:paraId="7DC287B5" w14:textId="77777777" w:rsidR="00F749EB" w:rsidRDefault="000A62D7">
      <w:pPr>
        <w:spacing w:after="5" w:line="271" w:lineRule="auto"/>
        <w:ind w:left="730" w:right="3" w:hanging="10"/>
        <w:jc w:val="both"/>
      </w:pPr>
      <w:r>
        <w:rPr>
          <w:rFonts w:eastAsia="Times New Roman" w:cs="Times New Roman"/>
          <w:sz w:val="24"/>
        </w:rPr>
        <w:t xml:space="preserve">F-98, Block B, North Nazimabad, Karachi-74700 </w:t>
      </w:r>
    </w:p>
    <w:p w14:paraId="2ADD2C28" w14:textId="77777777" w:rsidR="00F749EB" w:rsidRDefault="000A62D7">
      <w:pPr>
        <w:spacing w:after="5" w:line="271" w:lineRule="auto"/>
        <w:ind w:left="730" w:right="3" w:hanging="10"/>
        <w:jc w:val="both"/>
      </w:pPr>
      <w:r>
        <w:rPr>
          <w:rFonts w:eastAsia="Times New Roman" w:cs="Times New Roman"/>
          <w:sz w:val="24"/>
        </w:rPr>
        <w:t xml:space="preserve">Ph :(9221) 36628381- 36679314    </w:t>
      </w:r>
    </w:p>
    <w:p w14:paraId="01F3C8B0" w14:textId="77777777" w:rsidR="00F749EB" w:rsidRDefault="000A62D7">
      <w:pPr>
        <w:spacing w:after="5" w:line="271" w:lineRule="auto"/>
        <w:ind w:left="730" w:right="3" w:hanging="10"/>
        <w:jc w:val="both"/>
      </w:pPr>
      <w:r>
        <w:rPr>
          <w:rFonts w:eastAsia="Times New Roman" w:cs="Times New Roman"/>
          <w:sz w:val="24"/>
        </w:rPr>
        <w:t xml:space="preserve">Cell: 0336-2444191-92 </w:t>
      </w:r>
    </w:p>
    <w:p w14:paraId="0066A65D" w14:textId="7F87F32E" w:rsidR="00F749EB" w:rsidRDefault="000A62D7">
      <w:pPr>
        <w:spacing w:after="52" w:line="271" w:lineRule="auto"/>
        <w:ind w:left="730" w:right="3" w:hanging="10"/>
        <w:jc w:val="both"/>
      </w:pPr>
      <w:r>
        <w:rPr>
          <w:rFonts w:eastAsia="Times New Roman" w:cs="Times New Roman"/>
          <w:sz w:val="24"/>
        </w:rPr>
        <w:t>Email:</w:t>
      </w:r>
      <w:r w:rsidR="00282A12">
        <w:rPr>
          <w:rFonts w:eastAsia="Times New Roman" w:cs="Times New Roman"/>
          <w:sz w:val="24"/>
        </w:rPr>
        <w:t xml:space="preserve"> </w:t>
      </w:r>
      <w:r>
        <w:rPr>
          <w:rFonts w:eastAsia="Times New Roman" w:cs="Times New Roman"/>
          <w:sz w:val="24"/>
        </w:rPr>
        <w:t xml:space="preserve">directornn@pafkiet.edu.pk </w:t>
      </w:r>
    </w:p>
    <w:p w14:paraId="7D08E785" w14:textId="77777777" w:rsidR="00F749EB" w:rsidRDefault="000A62D7">
      <w:pPr>
        <w:spacing w:after="202"/>
      </w:pPr>
      <w:r>
        <w:rPr>
          <w:b/>
          <w:color w:val="FF0000"/>
          <w:sz w:val="32"/>
        </w:rPr>
        <w:t xml:space="preserve"> </w:t>
      </w:r>
    </w:p>
    <w:p w14:paraId="59A6D0D2" w14:textId="2AEB08BA" w:rsidR="00F749EB" w:rsidRDefault="000A62D7">
      <w:pPr>
        <w:pStyle w:val="Heading2"/>
        <w:ind w:left="-5"/>
      </w:pPr>
      <w:bookmarkStart w:id="3" w:name="_Toc57632079"/>
      <w:r>
        <w:t>KIET Organizational Setup</w:t>
      </w:r>
      <w:bookmarkEnd w:id="3"/>
      <w:r>
        <w:t xml:space="preserve"> </w:t>
      </w:r>
    </w:p>
    <w:p w14:paraId="6FA5ED84" w14:textId="77777777" w:rsidR="00F749EB" w:rsidRDefault="000A62D7">
      <w:pPr>
        <w:spacing w:after="201" w:line="271" w:lineRule="auto"/>
        <w:ind w:left="-5" w:right="3" w:hanging="10"/>
        <w:jc w:val="both"/>
      </w:pPr>
      <w:r>
        <w:rPr>
          <w:rFonts w:eastAsia="Times New Roman" w:cs="Times New Roman"/>
          <w:sz w:val="24"/>
        </w:rPr>
        <w:t xml:space="preserve">The President (Vice Chancellor) being the chief executive of KIET performs his functions in accordance with the charter and general policy guidelines laid down by Board of Governors (BoG) of the Institute. The management organogram can be viewed below: </w:t>
      </w:r>
    </w:p>
    <w:p w14:paraId="4166B517" w14:textId="77777777" w:rsidR="00892218" w:rsidRDefault="000A62D7" w:rsidP="00892218">
      <w:pPr>
        <w:keepNext/>
        <w:spacing w:after="261"/>
      </w:pPr>
      <w:r>
        <w:rPr>
          <w:rFonts w:eastAsia="Times New Roman" w:cs="Times New Roman"/>
          <w:sz w:val="24"/>
        </w:rPr>
        <w:lastRenderedPageBreak/>
        <w:t xml:space="preserve"> </w:t>
      </w:r>
      <w:r>
        <w:rPr>
          <w:rFonts w:eastAsia="Times New Roman" w:cs="Times New Roman"/>
          <w:b/>
          <w:sz w:val="24"/>
        </w:rPr>
        <w:t xml:space="preserve">  </w:t>
      </w:r>
      <w:r>
        <w:rPr>
          <w:noProof/>
        </w:rPr>
        <mc:AlternateContent>
          <mc:Choice Requires="wpg">
            <w:drawing>
              <wp:inline distT="0" distB="0" distL="0" distR="0" wp14:anchorId="414CDCA5" wp14:editId="5A48684F">
                <wp:extent cx="6408518" cy="5964481"/>
                <wp:effectExtent l="0" t="0" r="0" b="0"/>
                <wp:docPr id="1542417" name="Group 1542417"/>
                <wp:cNvGraphicFramePr/>
                <a:graphic xmlns:a="http://schemas.openxmlformats.org/drawingml/2006/main">
                  <a:graphicData uri="http://schemas.microsoft.com/office/word/2010/wordprocessingGroup">
                    <wpg:wgp>
                      <wpg:cNvGrpSpPr/>
                      <wpg:grpSpPr>
                        <a:xfrm>
                          <a:off x="0" y="0"/>
                          <a:ext cx="6408518" cy="5964481"/>
                          <a:chOff x="0" y="0"/>
                          <a:chExt cx="6338771" cy="5829453"/>
                        </a:xfrm>
                      </wpg:grpSpPr>
                      <wps:wsp>
                        <wps:cNvPr id="2127" name="Rectangle 2127"/>
                        <wps:cNvSpPr/>
                        <wps:spPr>
                          <a:xfrm>
                            <a:off x="3118739" y="0"/>
                            <a:ext cx="50673" cy="224380"/>
                          </a:xfrm>
                          <a:prstGeom prst="rect">
                            <a:avLst/>
                          </a:prstGeom>
                          <a:ln>
                            <a:noFill/>
                          </a:ln>
                        </wps:spPr>
                        <wps:txbx>
                          <w:txbxContent>
                            <w:p w14:paraId="4210C043" w14:textId="77777777" w:rsidR="00044BBC" w:rsidRDefault="00044BBC">
                              <w:r>
                                <w:rPr>
                                  <w:rFonts w:eastAsia="Times New Roman" w:cs="Times New Roman"/>
                                  <w:b/>
                                  <w:sz w:val="24"/>
                                </w:rPr>
                                <w:t xml:space="preserve"> </w:t>
                              </w:r>
                            </w:p>
                          </w:txbxContent>
                        </wps:txbx>
                        <wps:bodyPr horzOverflow="overflow" vert="horz" lIns="0" tIns="0" rIns="0" bIns="0" rtlCol="0">
                          <a:noAutofit/>
                        </wps:bodyPr>
                      </wps:wsp>
                      <wps:wsp>
                        <wps:cNvPr id="2128" name="Rectangle 2128"/>
                        <wps:cNvSpPr/>
                        <wps:spPr>
                          <a:xfrm>
                            <a:off x="146609" y="325018"/>
                            <a:ext cx="42144" cy="189937"/>
                          </a:xfrm>
                          <a:prstGeom prst="rect">
                            <a:avLst/>
                          </a:prstGeom>
                          <a:ln>
                            <a:noFill/>
                          </a:ln>
                        </wps:spPr>
                        <wps:txbx>
                          <w:txbxContent>
                            <w:p w14:paraId="54995097" w14:textId="77777777" w:rsidR="00044BBC" w:rsidRDefault="00044BBC">
                              <w:r>
                                <w:t xml:space="preserve"> </w:t>
                              </w:r>
                            </w:p>
                          </w:txbxContent>
                        </wps:txbx>
                        <wps:bodyPr horzOverflow="overflow" vert="horz" lIns="0" tIns="0" rIns="0" bIns="0" rtlCol="0">
                          <a:noAutofit/>
                        </wps:bodyPr>
                      </wps:wsp>
                      <wps:wsp>
                        <wps:cNvPr id="2129" name="Rectangle 2129"/>
                        <wps:cNvSpPr/>
                        <wps:spPr>
                          <a:xfrm>
                            <a:off x="146609" y="648106"/>
                            <a:ext cx="42144" cy="189937"/>
                          </a:xfrm>
                          <a:prstGeom prst="rect">
                            <a:avLst/>
                          </a:prstGeom>
                          <a:ln>
                            <a:noFill/>
                          </a:ln>
                        </wps:spPr>
                        <wps:txbx>
                          <w:txbxContent>
                            <w:p w14:paraId="086B56C5" w14:textId="77777777" w:rsidR="00044BBC" w:rsidRDefault="00044BBC">
                              <w:r>
                                <w:t xml:space="preserve"> </w:t>
                              </w:r>
                            </w:p>
                          </w:txbxContent>
                        </wps:txbx>
                        <wps:bodyPr horzOverflow="overflow" vert="horz" lIns="0" tIns="0" rIns="0" bIns="0" rtlCol="0">
                          <a:noAutofit/>
                        </wps:bodyPr>
                      </wps:wsp>
                      <wps:wsp>
                        <wps:cNvPr id="2130" name="Rectangle 2130"/>
                        <wps:cNvSpPr/>
                        <wps:spPr>
                          <a:xfrm>
                            <a:off x="146609" y="971194"/>
                            <a:ext cx="42144" cy="189937"/>
                          </a:xfrm>
                          <a:prstGeom prst="rect">
                            <a:avLst/>
                          </a:prstGeom>
                          <a:ln>
                            <a:noFill/>
                          </a:ln>
                        </wps:spPr>
                        <wps:txbx>
                          <w:txbxContent>
                            <w:p w14:paraId="42D93015" w14:textId="77777777" w:rsidR="00044BBC" w:rsidRDefault="00044BBC">
                              <w:r>
                                <w:t xml:space="preserve"> </w:t>
                              </w:r>
                            </w:p>
                          </w:txbxContent>
                        </wps:txbx>
                        <wps:bodyPr horzOverflow="overflow" vert="horz" lIns="0" tIns="0" rIns="0" bIns="0" rtlCol="0">
                          <a:noAutofit/>
                        </wps:bodyPr>
                      </wps:wsp>
                      <wps:wsp>
                        <wps:cNvPr id="2131" name="Rectangle 2131"/>
                        <wps:cNvSpPr/>
                        <wps:spPr>
                          <a:xfrm>
                            <a:off x="146609" y="1294282"/>
                            <a:ext cx="42144" cy="189937"/>
                          </a:xfrm>
                          <a:prstGeom prst="rect">
                            <a:avLst/>
                          </a:prstGeom>
                          <a:ln>
                            <a:noFill/>
                          </a:ln>
                        </wps:spPr>
                        <wps:txbx>
                          <w:txbxContent>
                            <w:p w14:paraId="73D36ADE" w14:textId="77777777" w:rsidR="00044BBC" w:rsidRDefault="00044BBC">
                              <w:r>
                                <w:t xml:space="preserve"> </w:t>
                              </w:r>
                            </w:p>
                          </w:txbxContent>
                        </wps:txbx>
                        <wps:bodyPr horzOverflow="overflow" vert="horz" lIns="0" tIns="0" rIns="0" bIns="0" rtlCol="0">
                          <a:noAutofit/>
                        </wps:bodyPr>
                      </wps:wsp>
                      <wps:wsp>
                        <wps:cNvPr id="2132" name="Rectangle 2132"/>
                        <wps:cNvSpPr/>
                        <wps:spPr>
                          <a:xfrm>
                            <a:off x="146609" y="1617370"/>
                            <a:ext cx="42144" cy="189937"/>
                          </a:xfrm>
                          <a:prstGeom prst="rect">
                            <a:avLst/>
                          </a:prstGeom>
                          <a:ln>
                            <a:noFill/>
                          </a:ln>
                        </wps:spPr>
                        <wps:txbx>
                          <w:txbxContent>
                            <w:p w14:paraId="74297864" w14:textId="77777777" w:rsidR="00044BBC" w:rsidRDefault="00044BBC">
                              <w:r>
                                <w:t xml:space="preserve"> </w:t>
                              </w:r>
                            </w:p>
                          </w:txbxContent>
                        </wps:txbx>
                        <wps:bodyPr horzOverflow="overflow" vert="horz" lIns="0" tIns="0" rIns="0" bIns="0" rtlCol="0">
                          <a:noAutofit/>
                        </wps:bodyPr>
                      </wps:wsp>
                      <wps:wsp>
                        <wps:cNvPr id="2133" name="Rectangle 2133"/>
                        <wps:cNvSpPr/>
                        <wps:spPr>
                          <a:xfrm>
                            <a:off x="146609" y="1940458"/>
                            <a:ext cx="42144" cy="189937"/>
                          </a:xfrm>
                          <a:prstGeom prst="rect">
                            <a:avLst/>
                          </a:prstGeom>
                          <a:ln>
                            <a:noFill/>
                          </a:ln>
                        </wps:spPr>
                        <wps:txbx>
                          <w:txbxContent>
                            <w:p w14:paraId="721242CF" w14:textId="77777777" w:rsidR="00044BBC" w:rsidRDefault="00044BBC">
                              <w:r>
                                <w:t xml:space="preserve"> </w:t>
                              </w:r>
                            </w:p>
                          </w:txbxContent>
                        </wps:txbx>
                        <wps:bodyPr horzOverflow="overflow" vert="horz" lIns="0" tIns="0" rIns="0" bIns="0" rtlCol="0">
                          <a:noAutofit/>
                        </wps:bodyPr>
                      </wps:wsp>
                      <wps:wsp>
                        <wps:cNvPr id="2134" name="Rectangle 2134"/>
                        <wps:cNvSpPr/>
                        <wps:spPr>
                          <a:xfrm>
                            <a:off x="146609" y="2263546"/>
                            <a:ext cx="42144" cy="189937"/>
                          </a:xfrm>
                          <a:prstGeom prst="rect">
                            <a:avLst/>
                          </a:prstGeom>
                          <a:ln>
                            <a:noFill/>
                          </a:ln>
                        </wps:spPr>
                        <wps:txbx>
                          <w:txbxContent>
                            <w:p w14:paraId="495881A7" w14:textId="77777777" w:rsidR="00044BBC" w:rsidRDefault="00044BBC">
                              <w:r>
                                <w:t xml:space="preserve"> </w:t>
                              </w:r>
                            </w:p>
                          </w:txbxContent>
                        </wps:txbx>
                        <wps:bodyPr horzOverflow="overflow" vert="horz" lIns="0" tIns="0" rIns="0" bIns="0" rtlCol="0">
                          <a:noAutofit/>
                        </wps:bodyPr>
                      </wps:wsp>
                      <wps:wsp>
                        <wps:cNvPr id="2135" name="Rectangle 2135"/>
                        <wps:cNvSpPr/>
                        <wps:spPr>
                          <a:xfrm>
                            <a:off x="146609" y="2587016"/>
                            <a:ext cx="42144" cy="189937"/>
                          </a:xfrm>
                          <a:prstGeom prst="rect">
                            <a:avLst/>
                          </a:prstGeom>
                          <a:ln>
                            <a:noFill/>
                          </a:ln>
                        </wps:spPr>
                        <wps:txbx>
                          <w:txbxContent>
                            <w:p w14:paraId="41EBAC46" w14:textId="77777777" w:rsidR="00044BBC" w:rsidRDefault="00044BBC">
                              <w:r>
                                <w:t xml:space="preserve"> </w:t>
                              </w:r>
                            </w:p>
                          </w:txbxContent>
                        </wps:txbx>
                        <wps:bodyPr horzOverflow="overflow" vert="horz" lIns="0" tIns="0" rIns="0" bIns="0" rtlCol="0">
                          <a:noAutofit/>
                        </wps:bodyPr>
                      </wps:wsp>
                      <wps:wsp>
                        <wps:cNvPr id="2136" name="Rectangle 2136"/>
                        <wps:cNvSpPr/>
                        <wps:spPr>
                          <a:xfrm>
                            <a:off x="146609" y="2910104"/>
                            <a:ext cx="42144" cy="189937"/>
                          </a:xfrm>
                          <a:prstGeom prst="rect">
                            <a:avLst/>
                          </a:prstGeom>
                          <a:ln>
                            <a:noFill/>
                          </a:ln>
                        </wps:spPr>
                        <wps:txbx>
                          <w:txbxContent>
                            <w:p w14:paraId="7B0C4C0F" w14:textId="77777777" w:rsidR="00044BBC" w:rsidRDefault="00044BBC">
                              <w:r>
                                <w:t xml:space="preserve"> </w:t>
                              </w:r>
                            </w:p>
                          </w:txbxContent>
                        </wps:txbx>
                        <wps:bodyPr horzOverflow="overflow" vert="horz" lIns="0" tIns="0" rIns="0" bIns="0" rtlCol="0">
                          <a:noAutofit/>
                        </wps:bodyPr>
                      </wps:wsp>
                      <wps:wsp>
                        <wps:cNvPr id="2137" name="Rectangle 2137"/>
                        <wps:cNvSpPr/>
                        <wps:spPr>
                          <a:xfrm>
                            <a:off x="146609" y="3233192"/>
                            <a:ext cx="42144" cy="189937"/>
                          </a:xfrm>
                          <a:prstGeom prst="rect">
                            <a:avLst/>
                          </a:prstGeom>
                          <a:ln>
                            <a:noFill/>
                          </a:ln>
                        </wps:spPr>
                        <wps:txbx>
                          <w:txbxContent>
                            <w:p w14:paraId="1501A7B2" w14:textId="77777777" w:rsidR="00044BBC" w:rsidRDefault="00044BBC">
                              <w:r>
                                <w:t xml:space="preserve"> </w:t>
                              </w:r>
                            </w:p>
                          </w:txbxContent>
                        </wps:txbx>
                        <wps:bodyPr horzOverflow="overflow" vert="horz" lIns="0" tIns="0" rIns="0" bIns="0" rtlCol="0">
                          <a:noAutofit/>
                        </wps:bodyPr>
                      </wps:wsp>
                      <wps:wsp>
                        <wps:cNvPr id="2138" name="Rectangle 2138"/>
                        <wps:cNvSpPr/>
                        <wps:spPr>
                          <a:xfrm>
                            <a:off x="146609" y="3556280"/>
                            <a:ext cx="42144" cy="189937"/>
                          </a:xfrm>
                          <a:prstGeom prst="rect">
                            <a:avLst/>
                          </a:prstGeom>
                          <a:ln>
                            <a:noFill/>
                          </a:ln>
                        </wps:spPr>
                        <wps:txbx>
                          <w:txbxContent>
                            <w:p w14:paraId="20C9CF28" w14:textId="77777777" w:rsidR="00044BBC" w:rsidRDefault="00044BBC">
                              <w:r>
                                <w:t xml:space="preserve"> </w:t>
                              </w:r>
                            </w:p>
                          </w:txbxContent>
                        </wps:txbx>
                        <wps:bodyPr horzOverflow="overflow" vert="horz" lIns="0" tIns="0" rIns="0" bIns="0" rtlCol="0">
                          <a:noAutofit/>
                        </wps:bodyPr>
                      </wps:wsp>
                      <wps:wsp>
                        <wps:cNvPr id="2139" name="Rectangle 2139"/>
                        <wps:cNvSpPr/>
                        <wps:spPr>
                          <a:xfrm>
                            <a:off x="146609" y="3879368"/>
                            <a:ext cx="42144" cy="189937"/>
                          </a:xfrm>
                          <a:prstGeom prst="rect">
                            <a:avLst/>
                          </a:prstGeom>
                          <a:ln>
                            <a:noFill/>
                          </a:ln>
                        </wps:spPr>
                        <wps:txbx>
                          <w:txbxContent>
                            <w:p w14:paraId="677B6D83" w14:textId="77777777" w:rsidR="00044BBC" w:rsidRDefault="00044BBC">
                              <w:r>
                                <w:t xml:space="preserve"> </w:t>
                              </w:r>
                            </w:p>
                          </w:txbxContent>
                        </wps:txbx>
                        <wps:bodyPr horzOverflow="overflow" vert="horz" lIns="0" tIns="0" rIns="0" bIns="0" rtlCol="0">
                          <a:noAutofit/>
                        </wps:bodyPr>
                      </wps:wsp>
                      <wps:wsp>
                        <wps:cNvPr id="2140" name="Rectangle 2140"/>
                        <wps:cNvSpPr/>
                        <wps:spPr>
                          <a:xfrm>
                            <a:off x="146609" y="4203980"/>
                            <a:ext cx="42144" cy="189937"/>
                          </a:xfrm>
                          <a:prstGeom prst="rect">
                            <a:avLst/>
                          </a:prstGeom>
                          <a:ln>
                            <a:noFill/>
                          </a:ln>
                        </wps:spPr>
                        <wps:txbx>
                          <w:txbxContent>
                            <w:p w14:paraId="7F6759C3" w14:textId="77777777" w:rsidR="00044BBC" w:rsidRDefault="00044BBC">
                              <w:r>
                                <w:t xml:space="preserve"> </w:t>
                              </w:r>
                            </w:p>
                          </w:txbxContent>
                        </wps:txbx>
                        <wps:bodyPr horzOverflow="overflow" vert="horz" lIns="0" tIns="0" rIns="0" bIns="0" rtlCol="0">
                          <a:noAutofit/>
                        </wps:bodyPr>
                      </wps:wsp>
                      <wps:wsp>
                        <wps:cNvPr id="2141" name="Rectangle 2141"/>
                        <wps:cNvSpPr/>
                        <wps:spPr>
                          <a:xfrm>
                            <a:off x="146609" y="4527322"/>
                            <a:ext cx="42144" cy="189937"/>
                          </a:xfrm>
                          <a:prstGeom prst="rect">
                            <a:avLst/>
                          </a:prstGeom>
                          <a:ln>
                            <a:noFill/>
                          </a:ln>
                        </wps:spPr>
                        <wps:txbx>
                          <w:txbxContent>
                            <w:p w14:paraId="774DE96A" w14:textId="77777777" w:rsidR="00044BBC" w:rsidRDefault="00044BBC">
                              <w:r>
                                <w:t xml:space="preserve"> </w:t>
                              </w:r>
                            </w:p>
                          </w:txbxContent>
                        </wps:txbx>
                        <wps:bodyPr horzOverflow="overflow" vert="horz" lIns="0" tIns="0" rIns="0" bIns="0" rtlCol="0">
                          <a:noAutofit/>
                        </wps:bodyPr>
                      </wps:wsp>
                      <wps:wsp>
                        <wps:cNvPr id="2142" name="Rectangle 2142"/>
                        <wps:cNvSpPr/>
                        <wps:spPr>
                          <a:xfrm>
                            <a:off x="146609" y="4850410"/>
                            <a:ext cx="42144" cy="189937"/>
                          </a:xfrm>
                          <a:prstGeom prst="rect">
                            <a:avLst/>
                          </a:prstGeom>
                          <a:ln>
                            <a:noFill/>
                          </a:ln>
                        </wps:spPr>
                        <wps:txbx>
                          <w:txbxContent>
                            <w:p w14:paraId="474BF850" w14:textId="77777777" w:rsidR="00044BBC" w:rsidRDefault="00044BBC">
                              <w:r>
                                <w:t xml:space="preserve"> </w:t>
                              </w:r>
                            </w:p>
                          </w:txbxContent>
                        </wps:txbx>
                        <wps:bodyPr horzOverflow="overflow" vert="horz" lIns="0" tIns="0" rIns="0" bIns="0" rtlCol="0">
                          <a:noAutofit/>
                        </wps:bodyPr>
                      </wps:wsp>
                      <wps:wsp>
                        <wps:cNvPr id="2143" name="Rectangle 2143"/>
                        <wps:cNvSpPr/>
                        <wps:spPr>
                          <a:xfrm>
                            <a:off x="146609" y="5173498"/>
                            <a:ext cx="42144" cy="189937"/>
                          </a:xfrm>
                          <a:prstGeom prst="rect">
                            <a:avLst/>
                          </a:prstGeom>
                          <a:ln>
                            <a:noFill/>
                          </a:ln>
                        </wps:spPr>
                        <wps:txbx>
                          <w:txbxContent>
                            <w:p w14:paraId="3D5D8995" w14:textId="77777777" w:rsidR="00044BBC" w:rsidRDefault="00044BBC">
                              <w:r>
                                <w:t xml:space="preserve"> </w:t>
                              </w:r>
                            </w:p>
                          </w:txbxContent>
                        </wps:txbx>
                        <wps:bodyPr horzOverflow="overflow" vert="horz" lIns="0" tIns="0" rIns="0" bIns="0" rtlCol="0">
                          <a:noAutofit/>
                        </wps:bodyPr>
                      </wps:wsp>
                      <wps:wsp>
                        <wps:cNvPr id="2144" name="Rectangle 2144"/>
                        <wps:cNvSpPr/>
                        <wps:spPr>
                          <a:xfrm>
                            <a:off x="146609" y="5496586"/>
                            <a:ext cx="42144" cy="189937"/>
                          </a:xfrm>
                          <a:prstGeom prst="rect">
                            <a:avLst/>
                          </a:prstGeom>
                          <a:ln>
                            <a:noFill/>
                          </a:ln>
                        </wps:spPr>
                        <wps:txbx>
                          <w:txbxContent>
                            <w:p w14:paraId="2303685B" w14:textId="77777777" w:rsidR="00044BBC" w:rsidRDefault="00044BBC">
                              <w:r>
                                <w:t xml:space="preserve"> </w:t>
                              </w:r>
                            </w:p>
                          </w:txbxContent>
                        </wps:txbx>
                        <wps:bodyPr horzOverflow="overflow" vert="horz" lIns="0" tIns="0" rIns="0" bIns="0" rtlCol="0">
                          <a:noAutofit/>
                        </wps:bodyPr>
                      </wps:wsp>
                      <pic:pic xmlns:pic="http://schemas.openxmlformats.org/drawingml/2006/picture">
                        <pic:nvPicPr>
                          <pic:cNvPr id="2152" name="Picture 2152"/>
                          <pic:cNvPicPr/>
                        </pic:nvPicPr>
                        <pic:blipFill>
                          <a:blip r:embed="rId12"/>
                          <a:stretch>
                            <a:fillRect/>
                          </a:stretch>
                        </pic:blipFill>
                        <pic:spPr>
                          <a:xfrm>
                            <a:off x="5422392" y="4165245"/>
                            <a:ext cx="365760" cy="656844"/>
                          </a:xfrm>
                          <a:prstGeom prst="rect">
                            <a:avLst/>
                          </a:prstGeom>
                        </pic:spPr>
                      </pic:pic>
                      <pic:pic xmlns:pic="http://schemas.openxmlformats.org/drawingml/2006/picture">
                        <pic:nvPicPr>
                          <pic:cNvPr id="2154" name="Picture 2154"/>
                          <pic:cNvPicPr/>
                        </pic:nvPicPr>
                        <pic:blipFill>
                          <a:blip r:embed="rId12"/>
                          <a:stretch>
                            <a:fillRect/>
                          </a:stretch>
                        </pic:blipFill>
                        <pic:spPr>
                          <a:xfrm>
                            <a:off x="3256788" y="4154577"/>
                            <a:ext cx="365760" cy="658368"/>
                          </a:xfrm>
                          <a:prstGeom prst="rect">
                            <a:avLst/>
                          </a:prstGeom>
                        </pic:spPr>
                      </pic:pic>
                      <pic:pic xmlns:pic="http://schemas.openxmlformats.org/drawingml/2006/picture">
                        <pic:nvPicPr>
                          <pic:cNvPr id="2156" name="Picture 2156"/>
                          <pic:cNvPicPr/>
                        </pic:nvPicPr>
                        <pic:blipFill>
                          <a:blip r:embed="rId12"/>
                          <a:stretch>
                            <a:fillRect/>
                          </a:stretch>
                        </pic:blipFill>
                        <pic:spPr>
                          <a:xfrm>
                            <a:off x="2276856" y="4154577"/>
                            <a:ext cx="365760" cy="658368"/>
                          </a:xfrm>
                          <a:prstGeom prst="rect">
                            <a:avLst/>
                          </a:prstGeom>
                        </pic:spPr>
                      </pic:pic>
                      <pic:pic xmlns:pic="http://schemas.openxmlformats.org/drawingml/2006/picture">
                        <pic:nvPicPr>
                          <pic:cNvPr id="2158" name="Picture 2158"/>
                          <pic:cNvPicPr/>
                        </pic:nvPicPr>
                        <pic:blipFill>
                          <a:blip r:embed="rId12"/>
                          <a:stretch>
                            <a:fillRect/>
                          </a:stretch>
                        </pic:blipFill>
                        <pic:spPr>
                          <a:xfrm>
                            <a:off x="1245108" y="4145433"/>
                            <a:ext cx="365760" cy="656844"/>
                          </a:xfrm>
                          <a:prstGeom prst="rect">
                            <a:avLst/>
                          </a:prstGeom>
                        </pic:spPr>
                      </pic:pic>
                      <pic:pic xmlns:pic="http://schemas.openxmlformats.org/drawingml/2006/picture">
                        <pic:nvPicPr>
                          <pic:cNvPr id="2160" name="Picture 2160"/>
                          <pic:cNvPicPr/>
                        </pic:nvPicPr>
                        <pic:blipFill>
                          <a:blip r:embed="rId12"/>
                          <a:stretch>
                            <a:fillRect/>
                          </a:stretch>
                        </pic:blipFill>
                        <pic:spPr>
                          <a:xfrm>
                            <a:off x="230124" y="4133241"/>
                            <a:ext cx="365760" cy="656844"/>
                          </a:xfrm>
                          <a:prstGeom prst="rect">
                            <a:avLst/>
                          </a:prstGeom>
                        </pic:spPr>
                      </pic:pic>
                      <pic:pic xmlns:pic="http://schemas.openxmlformats.org/drawingml/2006/picture">
                        <pic:nvPicPr>
                          <pic:cNvPr id="2162" name="Picture 2162"/>
                          <pic:cNvPicPr/>
                        </pic:nvPicPr>
                        <pic:blipFill>
                          <a:blip r:embed="rId12"/>
                          <a:stretch>
                            <a:fillRect/>
                          </a:stretch>
                        </pic:blipFill>
                        <pic:spPr>
                          <a:xfrm>
                            <a:off x="4392168" y="4154577"/>
                            <a:ext cx="365760" cy="658368"/>
                          </a:xfrm>
                          <a:prstGeom prst="rect">
                            <a:avLst/>
                          </a:prstGeom>
                        </pic:spPr>
                      </pic:pic>
                      <pic:pic xmlns:pic="http://schemas.openxmlformats.org/drawingml/2006/picture">
                        <pic:nvPicPr>
                          <pic:cNvPr id="2164" name="Picture 2164"/>
                          <pic:cNvPicPr/>
                        </pic:nvPicPr>
                        <pic:blipFill>
                          <a:blip r:embed="rId13"/>
                          <a:stretch>
                            <a:fillRect/>
                          </a:stretch>
                        </pic:blipFill>
                        <pic:spPr>
                          <a:xfrm>
                            <a:off x="2133600" y="48921"/>
                            <a:ext cx="1895856" cy="536448"/>
                          </a:xfrm>
                          <a:prstGeom prst="rect">
                            <a:avLst/>
                          </a:prstGeom>
                        </pic:spPr>
                      </pic:pic>
                      <wps:wsp>
                        <wps:cNvPr id="2165" name="Rectangle 2165"/>
                        <wps:cNvSpPr/>
                        <wps:spPr>
                          <a:xfrm>
                            <a:off x="2634107" y="179096"/>
                            <a:ext cx="1189119" cy="274582"/>
                          </a:xfrm>
                          <a:prstGeom prst="rect">
                            <a:avLst/>
                          </a:prstGeom>
                          <a:ln>
                            <a:noFill/>
                          </a:ln>
                        </wps:spPr>
                        <wps:txbx>
                          <w:txbxContent>
                            <w:p w14:paraId="76B47663" w14:textId="77777777" w:rsidR="00044BBC" w:rsidRDefault="00044BBC">
                              <w:r>
                                <w:rPr>
                                  <w:b/>
                                  <w:color w:val="FFFFFF"/>
                                  <w:sz w:val="32"/>
                                </w:rPr>
                                <w:t>Chancellor</w:t>
                              </w:r>
                            </w:p>
                          </w:txbxContent>
                        </wps:txbx>
                        <wps:bodyPr horzOverflow="overflow" vert="horz" lIns="0" tIns="0" rIns="0" bIns="0" rtlCol="0">
                          <a:noAutofit/>
                        </wps:bodyPr>
                      </wps:wsp>
                      <wps:wsp>
                        <wps:cNvPr id="2166" name="Rectangle 2166"/>
                        <wps:cNvSpPr/>
                        <wps:spPr>
                          <a:xfrm>
                            <a:off x="3528949" y="218410"/>
                            <a:ext cx="42058" cy="186236"/>
                          </a:xfrm>
                          <a:prstGeom prst="rect">
                            <a:avLst/>
                          </a:prstGeom>
                          <a:ln>
                            <a:noFill/>
                          </a:ln>
                        </wps:spPr>
                        <wps:txbx>
                          <w:txbxContent>
                            <w:p w14:paraId="0BB4CA8C" w14:textId="77777777" w:rsidR="00044BBC" w:rsidRDefault="00044BBC">
                              <w:r>
                                <w:rPr>
                                  <w:rFonts w:eastAsia="Times New Roman" w:cs="Times New Roman"/>
                                  <w:color w:val="FFFFFF"/>
                                  <w:sz w:val="20"/>
                                </w:rPr>
                                <w:t xml:space="preserve"> </w:t>
                              </w:r>
                            </w:p>
                          </w:txbxContent>
                        </wps:txbx>
                        <wps:bodyPr horzOverflow="overflow" vert="horz" lIns="0" tIns="0" rIns="0" bIns="0" rtlCol="0">
                          <a:noAutofit/>
                        </wps:bodyPr>
                      </wps:wsp>
                      <pic:pic xmlns:pic="http://schemas.openxmlformats.org/drawingml/2006/picture">
                        <pic:nvPicPr>
                          <pic:cNvPr id="2168" name="Picture 2168"/>
                          <pic:cNvPicPr/>
                        </pic:nvPicPr>
                        <pic:blipFill>
                          <a:blip r:embed="rId14"/>
                          <a:stretch>
                            <a:fillRect/>
                          </a:stretch>
                        </pic:blipFill>
                        <pic:spPr>
                          <a:xfrm>
                            <a:off x="2851404" y="559461"/>
                            <a:ext cx="45720" cy="321564"/>
                          </a:xfrm>
                          <a:prstGeom prst="rect">
                            <a:avLst/>
                          </a:prstGeom>
                        </pic:spPr>
                      </pic:pic>
                      <pic:pic xmlns:pic="http://schemas.openxmlformats.org/drawingml/2006/picture">
                        <pic:nvPicPr>
                          <pic:cNvPr id="2170" name="Picture 2170"/>
                          <pic:cNvPicPr/>
                        </pic:nvPicPr>
                        <pic:blipFill>
                          <a:blip r:embed="rId15"/>
                          <a:stretch>
                            <a:fillRect/>
                          </a:stretch>
                        </pic:blipFill>
                        <pic:spPr>
                          <a:xfrm>
                            <a:off x="2141220" y="835305"/>
                            <a:ext cx="1895856" cy="536448"/>
                          </a:xfrm>
                          <a:prstGeom prst="rect">
                            <a:avLst/>
                          </a:prstGeom>
                        </pic:spPr>
                      </pic:pic>
                      <wps:wsp>
                        <wps:cNvPr id="2171" name="Rectangle 2171"/>
                        <wps:cNvSpPr/>
                        <wps:spPr>
                          <a:xfrm>
                            <a:off x="2688971" y="963956"/>
                            <a:ext cx="1062416" cy="274582"/>
                          </a:xfrm>
                          <a:prstGeom prst="rect">
                            <a:avLst/>
                          </a:prstGeom>
                          <a:ln>
                            <a:noFill/>
                          </a:ln>
                        </wps:spPr>
                        <wps:txbx>
                          <w:txbxContent>
                            <w:p w14:paraId="587A8B2D" w14:textId="77777777" w:rsidR="00044BBC" w:rsidRDefault="00044BBC">
                              <w:r>
                                <w:rPr>
                                  <w:b/>
                                  <w:sz w:val="32"/>
                                </w:rPr>
                                <w:t>President</w:t>
                              </w:r>
                            </w:p>
                          </w:txbxContent>
                        </wps:txbx>
                        <wps:bodyPr horzOverflow="overflow" vert="horz" lIns="0" tIns="0" rIns="0" bIns="0" rtlCol="0">
                          <a:noAutofit/>
                        </wps:bodyPr>
                      </wps:wsp>
                      <wps:wsp>
                        <wps:cNvPr id="2172" name="Rectangle 2172"/>
                        <wps:cNvSpPr/>
                        <wps:spPr>
                          <a:xfrm>
                            <a:off x="3489325" y="1003270"/>
                            <a:ext cx="42058" cy="186236"/>
                          </a:xfrm>
                          <a:prstGeom prst="rect">
                            <a:avLst/>
                          </a:prstGeom>
                          <a:ln>
                            <a:noFill/>
                          </a:ln>
                        </wps:spPr>
                        <wps:txbx>
                          <w:txbxContent>
                            <w:p w14:paraId="031C15A2" w14:textId="77777777" w:rsidR="00044BBC" w:rsidRDefault="00044BBC">
                              <w:r>
                                <w:rPr>
                                  <w:rFonts w:eastAsia="Times New Roman" w:cs="Times New Roman"/>
                                  <w:sz w:val="20"/>
                                </w:rPr>
                                <w:t xml:space="preserve"> </w:t>
                              </w:r>
                            </w:p>
                          </w:txbxContent>
                        </wps:txbx>
                        <wps:bodyPr horzOverflow="overflow" vert="horz" lIns="0" tIns="0" rIns="0" bIns="0" rtlCol="0">
                          <a:noAutofit/>
                        </wps:bodyPr>
                      </wps:wsp>
                      <pic:pic xmlns:pic="http://schemas.openxmlformats.org/drawingml/2006/picture">
                        <pic:nvPicPr>
                          <pic:cNvPr id="2174" name="Picture 2174"/>
                          <pic:cNvPicPr/>
                        </pic:nvPicPr>
                        <pic:blipFill>
                          <a:blip r:embed="rId16"/>
                          <a:stretch>
                            <a:fillRect/>
                          </a:stretch>
                        </pic:blipFill>
                        <pic:spPr>
                          <a:xfrm>
                            <a:off x="2019300" y="1803045"/>
                            <a:ext cx="2010156" cy="797052"/>
                          </a:xfrm>
                          <a:prstGeom prst="rect">
                            <a:avLst/>
                          </a:prstGeom>
                        </pic:spPr>
                      </pic:pic>
                      <wps:wsp>
                        <wps:cNvPr id="2175" name="Rectangle 2175"/>
                        <wps:cNvSpPr/>
                        <wps:spPr>
                          <a:xfrm>
                            <a:off x="2008401" y="2065304"/>
                            <a:ext cx="2009774" cy="274995"/>
                          </a:xfrm>
                          <a:prstGeom prst="rect">
                            <a:avLst/>
                          </a:prstGeom>
                          <a:ln>
                            <a:noFill/>
                          </a:ln>
                        </wps:spPr>
                        <wps:txbx>
                          <w:txbxContent>
                            <w:p w14:paraId="4E4E1EE0" w14:textId="77777777" w:rsidR="00044BBC" w:rsidRDefault="00044BBC" w:rsidP="000A2163">
                              <w:pPr>
                                <w:jc w:val="center"/>
                              </w:pPr>
                              <w:r>
                                <w:rPr>
                                  <w:b/>
                                  <w:sz w:val="32"/>
                                </w:rPr>
                                <w:t>Dean (Academics)</w:t>
                              </w:r>
                            </w:p>
                          </w:txbxContent>
                        </wps:txbx>
                        <wps:bodyPr horzOverflow="overflow" vert="horz" lIns="0" tIns="0" rIns="0" bIns="0" rtlCol="0">
                          <a:noAutofit/>
                        </wps:bodyPr>
                      </wps:wsp>
                      <wps:wsp>
                        <wps:cNvPr id="2176" name="Rectangle 2176"/>
                        <wps:cNvSpPr/>
                        <wps:spPr>
                          <a:xfrm>
                            <a:off x="3780409" y="2094454"/>
                            <a:ext cx="42058" cy="186236"/>
                          </a:xfrm>
                          <a:prstGeom prst="rect">
                            <a:avLst/>
                          </a:prstGeom>
                          <a:ln>
                            <a:noFill/>
                          </a:ln>
                        </wps:spPr>
                        <wps:txbx>
                          <w:txbxContent>
                            <w:p w14:paraId="6A9142A8" w14:textId="77777777" w:rsidR="00044BBC" w:rsidRDefault="00044BBC">
                              <w:r>
                                <w:rPr>
                                  <w:rFonts w:eastAsia="Times New Roman" w:cs="Times New Roman"/>
                                  <w:sz w:val="20"/>
                                </w:rPr>
                                <w:t xml:space="preserve"> </w:t>
                              </w:r>
                            </w:p>
                          </w:txbxContent>
                        </wps:txbx>
                        <wps:bodyPr horzOverflow="overflow" vert="horz" lIns="0" tIns="0" rIns="0" bIns="0" rtlCol="0">
                          <a:noAutofit/>
                        </wps:bodyPr>
                      </wps:wsp>
                      <pic:pic xmlns:pic="http://schemas.openxmlformats.org/drawingml/2006/picture">
                        <pic:nvPicPr>
                          <pic:cNvPr id="2178" name="Picture 2178"/>
                          <pic:cNvPicPr/>
                        </pic:nvPicPr>
                        <pic:blipFill>
                          <a:blip r:embed="rId17"/>
                          <a:stretch>
                            <a:fillRect/>
                          </a:stretch>
                        </pic:blipFill>
                        <pic:spPr>
                          <a:xfrm>
                            <a:off x="2958084" y="2552853"/>
                            <a:ext cx="45720" cy="466344"/>
                          </a:xfrm>
                          <a:prstGeom prst="rect">
                            <a:avLst/>
                          </a:prstGeom>
                        </pic:spPr>
                      </pic:pic>
                      <pic:pic xmlns:pic="http://schemas.openxmlformats.org/drawingml/2006/picture">
                        <pic:nvPicPr>
                          <pic:cNvPr id="2180" name="Picture 2180"/>
                          <pic:cNvPicPr/>
                        </pic:nvPicPr>
                        <pic:blipFill>
                          <a:blip r:embed="rId18"/>
                          <a:stretch>
                            <a:fillRect/>
                          </a:stretch>
                        </pic:blipFill>
                        <pic:spPr>
                          <a:xfrm>
                            <a:off x="2421636" y="2862225"/>
                            <a:ext cx="1365504" cy="411480"/>
                          </a:xfrm>
                          <a:prstGeom prst="rect">
                            <a:avLst/>
                          </a:prstGeom>
                        </pic:spPr>
                      </pic:pic>
                      <wps:wsp>
                        <wps:cNvPr id="2181" name="Rectangle 2181"/>
                        <wps:cNvSpPr/>
                        <wps:spPr>
                          <a:xfrm>
                            <a:off x="2647823" y="2986685"/>
                            <a:ext cx="1219898" cy="241550"/>
                          </a:xfrm>
                          <a:prstGeom prst="rect">
                            <a:avLst/>
                          </a:prstGeom>
                          <a:ln>
                            <a:noFill/>
                          </a:ln>
                        </wps:spPr>
                        <wps:txbx>
                          <w:txbxContent>
                            <w:p w14:paraId="46F0C26E" w14:textId="77777777" w:rsidR="00044BBC" w:rsidRDefault="00044BBC">
                              <w:r>
                                <w:rPr>
                                  <w:b/>
                                  <w:color w:val="FFFFFF"/>
                                  <w:sz w:val="28"/>
                                </w:rPr>
                                <w:t>Director CoE</w:t>
                              </w:r>
                            </w:p>
                          </w:txbxContent>
                        </wps:txbx>
                        <wps:bodyPr horzOverflow="overflow" vert="horz" lIns="0" tIns="0" rIns="0" bIns="0" rtlCol="0">
                          <a:noAutofit/>
                        </wps:bodyPr>
                      </wps:wsp>
                      <wps:wsp>
                        <wps:cNvPr id="2182" name="Rectangle 2182"/>
                        <wps:cNvSpPr/>
                        <wps:spPr>
                          <a:xfrm>
                            <a:off x="3564001" y="3018574"/>
                            <a:ext cx="38005" cy="168285"/>
                          </a:xfrm>
                          <a:prstGeom prst="rect">
                            <a:avLst/>
                          </a:prstGeom>
                          <a:ln>
                            <a:noFill/>
                          </a:ln>
                        </wps:spPr>
                        <wps:txbx>
                          <w:txbxContent>
                            <w:p w14:paraId="00BF111F" w14:textId="77777777" w:rsidR="00044BBC" w:rsidRDefault="00044BBC">
                              <w:r>
                                <w:rPr>
                                  <w:rFonts w:eastAsia="Times New Roman" w:cs="Times New Roman"/>
                                  <w:sz w:val="18"/>
                                </w:rPr>
                                <w:t xml:space="preserve"> </w:t>
                              </w:r>
                            </w:p>
                          </w:txbxContent>
                        </wps:txbx>
                        <wps:bodyPr horzOverflow="overflow" vert="horz" lIns="0" tIns="0" rIns="0" bIns="0" rtlCol="0">
                          <a:noAutofit/>
                        </wps:bodyPr>
                      </wps:wsp>
                      <pic:pic xmlns:pic="http://schemas.openxmlformats.org/drawingml/2006/picture">
                        <pic:nvPicPr>
                          <pic:cNvPr id="2184" name="Picture 2184"/>
                          <pic:cNvPicPr/>
                        </pic:nvPicPr>
                        <pic:blipFill>
                          <a:blip r:embed="rId19"/>
                          <a:stretch>
                            <a:fillRect/>
                          </a:stretch>
                        </pic:blipFill>
                        <pic:spPr>
                          <a:xfrm>
                            <a:off x="693420" y="1467765"/>
                            <a:ext cx="45720" cy="2706624"/>
                          </a:xfrm>
                          <a:prstGeom prst="rect">
                            <a:avLst/>
                          </a:prstGeom>
                        </pic:spPr>
                      </pic:pic>
                      <pic:pic xmlns:pic="http://schemas.openxmlformats.org/drawingml/2006/picture">
                        <pic:nvPicPr>
                          <pic:cNvPr id="2186" name="Picture 2186"/>
                          <pic:cNvPicPr/>
                        </pic:nvPicPr>
                        <pic:blipFill>
                          <a:blip r:embed="rId20"/>
                          <a:stretch>
                            <a:fillRect/>
                          </a:stretch>
                        </pic:blipFill>
                        <pic:spPr>
                          <a:xfrm>
                            <a:off x="445008" y="4121049"/>
                            <a:ext cx="5247132" cy="59436"/>
                          </a:xfrm>
                          <a:prstGeom prst="rect">
                            <a:avLst/>
                          </a:prstGeom>
                        </pic:spPr>
                      </pic:pic>
                      <pic:pic xmlns:pic="http://schemas.openxmlformats.org/drawingml/2006/picture">
                        <pic:nvPicPr>
                          <pic:cNvPr id="2188" name="Picture 2188"/>
                          <pic:cNvPicPr/>
                        </pic:nvPicPr>
                        <pic:blipFill>
                          <a:blip r:embed="rId21"/>
                          <a:stretch>
                            <a:fillRect/>
                          </a:stretch>
                        </pic:blipFill>
                        <pic:spPr>
                          <a:xfrm>
                            <a:off x="1950720" y="4531005"/>
                            <a:ext cx="992124" cy="1296924"/>
                          </a:xfrm>
                          <a:prstGeom prst="rect">
                            <a:avLst/>
                          </a:prstGeom>
                        </pic:spPr>
                      </pic:pic>
                      <wps:wsp>
                        <wps:cNvPr id="2189" name="Rectangle 2189"/>
                        <wps:cNvSpPr/>
                        <wps:spPr>
                          <a:xfrm>
                            <a:off x="2144903" y="4950994"/>
                            <a:ext cx="844366" cy="189937"/>
                          </a:xfrm>
                          <a:prstGeom prst="rect">
                            <a:avLst/>
                          </a:prstGeom>
                          <a:ln>
                            <a:noFill/>
                          </a:ln>
                        </wps:spPr>
                        <wps:txbx>
                          <w:txbxContent>
                            <w:p w14:paraId="58149576" w14:textId="77777777" w:rsidR="00044BBC" w:rsidRDefault="00044BBC">
                              <w:r>
                                <w:rPr>
                                  <w:b/>
                                  <w:color w:val="FFFFFF"/>
                                </w:rPr>
                                <w:t xml:space="preserve">Marketing </w:t>
                              </w:r>
                            </w:p>
                          </w:txbxContent>
                        </wps:txbx>
                        <wps:bodyPr horzOverflow="overflow" vert="horz" lIns="0" tIns="0" rIns="0" bIns="0" rtlCol="0">
                          <a:noAutofit/>
                        </wps:bodyPr>
                      </wps:wsp>
                      <wps:wsp>
                        <wps:cNvPr id="2190" name="Rectangle 2190"/>
                        <wps:cNvSpPr/>
                        <wps:spPr>
                          <a:xfrm>
                            <a:off x="2778887" y="4931225"/>
                            <a:ext cx="46619" cy="206430"/>
                          </a:xfrm>
                          <a:prstGeom prst="rect">
                            <a:avLst/>
                          </a:prstGeom>
                          <a:ln>
                            <a:noFill/>
                          </a:ln>
                        </wps:spPr>
                        <wps:txbx>
                          <w:txbxContent>
                            <w:p w14:paraId="04DDFC4E" w14:textId="77777777" w:rsidR="00044BBC" w:rsidRDefault="00044BBC">
                              <w:r>
                                <w:rPr>
                                  <w:rFonts w:eastAsia="Times New Roman" w:cs="Times New Roman"/>
                                </w:rPr>
                                <w:t xml:space="preserve"> </w:t>
                              </w:r>
                            </w:p>
                          </w:txbxContent>
                        </wps:txbx>
                        <wps:bodyPr horzOverflow="overflow" vert="horz" lIns="0" tIns="0" rIns="0" bIns="0" rtlCol="0">
                          <a:noAutofit/>
                        </wps:bodyPr>
                      </wps:wsp>
                      <wps:wsp>
                        <wps:cNvPr id="2191" name="Rectangle 2191"/>
                        <wps:cNvSpPr/>
                        <wps:spPr>
                          <a:xfrm>
                            <a:off x="2396363" y="5121682"/>
                            <a:ext cx="131466" cy="189937"/>
                          </a:xfrm>
                          <a:prstGeom prst="rect">
                            <a:avLst/>
                          </a:prstGeom>
                          <a:ln>
                            <a:noFill/>
                          </a:ln>
                        </wps:spPr>
                        <wps:txbx>
                          <w:txbxContent>
                            <w:p w14:paraId="4CBA3D18" w14:textId="77777777" w:rsidR="00044BBC" w:rsidRDefault="00044BBC">
                              <w:r>
                                <w:rPr>
                                  <w:b/>
                                  <w:color w:val="FFFFFF"/>
                                </w:rPr>
                                <w:t>&amp;</w:t>
                              </w:r>
                            </w:p>
                          </w:txbxContent>
                        </wps:txbx>
                        <wps:bodyPr horzOverflow="overflow" vert="horz" lIns="0" tIns="0" rIns="0" bIns="0" rtlCol="0">
                          <a:noAutofit/>
                        </wps:bodyPr>
                      </wps:wsp>
                      <wps:wsp>
                        <wps:cNvPr id="2192" name="Rectangle 2192"/>
                        <wps:cNvSpPr/>
                        <wps:spPr>
                          <a:xfrm>
                            <a:off x="2495423" y="5101913"/>
                            <a:ext cx="46619" cy="206430"/>
                          </a:xfrm>
                          <a:prstGeom prst="rect">
                            <a:avLst/>
                          </a:prstGeom>
                          <a:ln>
                            <a:noFill/>
                          </a:ln>
                        </wps:spPr>
                        <wps:txbx>
                          <w:txbxContent>
                            <w:p w14:paraId="21CEC8AD" w14:textId="77777777" w:rsidR="00044BBC" w:rsidRDefault="00044BBC">
                              <w:r>
                                <w:rPr>
                                  <w:rFonts w:eastAsia="Times New Roman" w:cs="Times New Roman"/>
                                </w:rPr>
                                <w:t xml:space="preserve"> </w:t>
                              </w:r>
                            </w:p>
                          </w:txbxContent>
                        </wps:txbx>
                        <wps:bodyPr horzOverflow="overflow" vert="horz" lIns="0" tIns="0" rIns="0" bIns="0" rtlCol="0">
                          <a:noAutofit/>
                        </wps:bodyPr>
                      </wps:wsp>
                      <wps:wsp>
                        <wps:cNvPr id="2193" name="Rectangle 2193"/>
                        <wps:cNvSpPr/>
                        <wps:spPr>
                          <a:xfrm>
                            <a:off x="2144903" y="5295418"/>
                            <a:ext cx="803155" cy="189937"/>
                          </a:xfrm>
                          <a:prstGeom prst="rect">
                            <a:avLst/>
                          </a:prstGeom>
                          <a:ln>
                            <a:noFill/>
                          </a:ln>
                        </wps:spPr>
                        <wps:txbx>
                          <w:txbxContent>
                            <w:p w14:paraId="212966B9" w14:textId="77777777" w:rsidR="00044BBC" w:rsidRDefault="00044BBC">
                              <w:r>
                                <w:rPr>
                                  <w:b/>
                                  <w:color w:val="FFFFFF"/>
                                </w:rPr>
                                <w:t>Admission</w:t>
                              </w:r>
                            </w:p>
                          </w:txbxContent>
                        </wps:txbx>
                        <wps:bodyPr horzOverflow="overflow" vert="horz" lIns="0" tIns="0" rIns="0" bIns="0" rtlCol="0">
                          <a:noAutofit/>
                        </wps:bodyPr>
                      </wps:wsp>
                      <wps:wsp>
                        <wps:cNvPr id="2194" name="Rectangle 2194"/>
                        <wps:cNvSpPr/>
                        <wps:spPr>
                          <a:xfrm>
                            <a:off x="2748407" y="5275649"/>
                            <a:ext cx="46619" cy="206430"/>
                          </a:xfrm>
                          <a:prstGeom prst="rect">
                            <a:avLst/>
                          </a:prstGeom>
                          <a:ln>
                            <a:noFill/>
                          </a:ln>
                        </wps:spPr>
                        <wps:txbx>
                          <w:txbxContent>
                            <w:p w14:paraId="2F090217" w14:textId="77777777" w:rsidR="00044BBC" w:rsidRDefault="00044BBC">
                              <w:r>
                                <w:rPr>
                                  <w:rFonts w:eastAsia="Times New Roman" w:cs="Times New Roman"/>
                                </w:rPr>
                                <w:t xml:space="preserve"> </w:t>
                              </w:r>
                            </w:p>
                          </w:txbxContent>
                        </wps:txbx>
                        <wps:bodyPr horzOverflow="overflow" vert="horz" lIns="0" tIns="0" rIns="0" bIns="0" rtlCol="0">
                          <a:noAutofit/>
                        </wps:bodyPr>
                      </wps:wsp>
                      <pic:pic xmlns:pic="http://schemas.openxmlformats.org/drawingml/2006/picture">
                        <pic:nvPicPr>
                          <pic:cNvPr id="2196" name="Picture 2196"/>
                          <pic:cNvPicPr/>
                        </pic:nvPicPr>
                        <pic:blipFill>
                          <a:blip r:embed="rId22"/>
                          <a:stretch>
                            <a:fillRect/>
                          </a:stretch>
                        </pic:blipFill>
                        <pic:spPr>
                          <a:xfrm>
                            <a:off x="920496" y="4515765"/>
                            <a:ext cx="992124" cy="1312164"/>
                          </a:xfrm>
                          <a:prstGeom prst="rect">
                            <a:avLst/>
                          </a:prstGeom>
                        </pic:spPr>
                      </pic:pic>
                      <wps:wsp>
                        <wps:cNvPr id="2197" name="Rectangle 2197"/>
                        <wps:cNvSpPr/>
                        <wps:spPr>
                          <a:xfrm>
                            <a:off x="1262126" y="4858030"/>
                            <a:ext cx="411181" cy="189937"/>
                          </a:xfrm>
                          <a:prstGeom prst="rect">
                            <a:avLst/>
                          </a:prstGeom>
                          <a:ln>
                            <a:noFill/>
                          </a:ln>
                        </wps:spPr>
                        <wps:txbx>
                          <w:txbxContent>
                            <w:p w14:paraId="6A8D2399" w14:textId="77777777" w:rsidR="00044BBC" w:rsidRDefault="00044BBC">
                              <w:r>
                                <w:rPr>
                                  <w:b/>
                                  <w:color w:val="FFFFFF"/>
                                </w:rPr>
                                <w:t>C.F.O</w:t>
                              </w:r>
                            </w:p>
                          </w:txbxContent>
                        </wps:txbx>
                        <wps:bodyPr horzOverflow="overflow" vert="horz" lIns="0" tIns="0" rIns="0" bIns="0" rtlCol="0">
                          <a:noAutofit/>
                        </wps:bodyPr>
                      </wps:wsp>
                      <wps:wsp>
                        <wps:cNvPr id="2198" name="Rectangle 2198"/>
                        <wps:cNvSpPr/>
                        <wps:spPr>
                          <a:xfrm>
                            <a:off x="1569974" y="4838261"/>
                            <a:ext cx="46619" cy="206430"/>
                          </a:xfrm>
                          <a:prstGeom prst="rect">
                            <a:avLst/>
                          </a:prstGeom>
                          <a:ln>
                            <a:noFill/>
                          </a:ln>
                        </wps:spPr>
                        <wps:txbx>
                          <w:txbxContent>
                            <w:p w14:paraId="4158EF5F" w14:textId="77777777" w:rsidR="00044BBC" w:rsidRDefault="00044BBC">
                              <w:r>
                                <w:rPr>
                                  <w:rFonts w:eastAsia="Times New Roman" w:cs="Times New Roman"/>
                                </w:rPr>
                                <w:t xml:space="preserve"> </w:t>
                              </w:r>
                            </w:p>
                          </w:txbxContent>
                        </wps:txbx>
                        <wps:bodyPr horzOverflow="overflow" vert="horz" lIns="0" tIns="0" rIns="0" bIns="0" rtlCol="0">
                          <a:noAutofit/>
                        </wps:bodyPr>
                      </wps:wsp>
                      <wps:wsp>
                        <wps:cNvPr id="1541943" name="Rectangle 1541943"/>
                        <wps:cNvSpPr/>
                        <wps:spPr>
                          <a:xfrm>
                            <a:off x="1287863" y="5028718"/>
                            <a:ext cx="439339" cy="189937"/>
                          </a:xfrm>
                          <a:prstGeom prst="rect">
                            <a:avLst/>
                          </a:prstGeom>
                          <a:ln>
                            <a:noFill/>
                          </a:ln>
                        </wps:spPr>
                        <wps:txbx>
                          <w:txbxContent>
                            <w:p w14:paraId="3E40189D" w14:textId="77777777" w:rsidR="00044BBC" w:rsidRDefault="00044BBC">
                              <w:r>
                                <w:rPr>
                                  <w:b/>
                                  <w:color w:val="FFFFFF"/>
                                </w:rPr>
                                <w:t xml:space="preserve">Chief </w:t>
                              </w:r>
                            </w:p>
                          </w:txbxContent>
                        </wps:txbx>
                        <wps:bodyPr horzOverflow="overflow" vert="horz" lIns="0" tIns="0" rIns="0" bIns="0" rtlCol="0">
                          <a:noAutofit/>
                        </wps:bodyPr>
                      </wps:wsp>
                      <wps:wsp>
                        <wps:cNvPr id="1541942" name="Rectangle 1541942"/>
                        <wps:cNvSpPr/>
                        <wps:spPr>
                          <a:xfrm>
                            <a:off x="1243838" y="5028718"/>
                            <a:ext cx="58181" cy="189937"/>
                          </a:xfrm>
                          <a:prstGeom prst="rect">
                            <a:avLst/>
                          </a:prstGeom>
                          <a:ln>
                            <a:noFill/>
                          </a:ln>
                        </wps:spPr>
                        <wps:txbx>
                          <w:txbxContent>
                            <w:p w14:paraId="7742DFF5" w14:textId="77777777" w:rsidR="00044BBC" w:rsidRDefault="00044BBC">
                              <w:r>
                                <w:rPr>
                                  <w:b/>
                                  <w:color w:val="FFFFFF"/>
                                </w:rPr>
                                <w:t>(</w:t>
                              </w:r>
                            </w:p>
                          </w:txbxContent>
                        </wps:txbx>
                        <wps:bodyPr horzOverflow="overflow" vert="horz" lIns="0" tIns="0" rIns="0" bIns="0" rtlCol="0">
                          <a:noAutofit/>
                        </wps:bodyPr>
                      </wps:wsp>
                      <wps:wsp>
                        <wps:cNvPr id="2200" name="Rectangle 2200"/>
                        <wps:cNvSpPr/>
                        <wps:spPr>
                          <a:xfrm>
                            <a:off x="1192022" y="5199406"/>
                            <a:ext cx="635885" cy="189937"/>
                          </a:xfrm>
                          <a:prstGeom prst="rect">
                            <a:avLst/>
                          </a:prstGeom>
                          <a:ln>
                            <a:noFill/>
                          </a:ln>
                        </wps:spPr>
                        <wps:txbx>
                          <w:txbxContent>
                            <w:p w14:paraId="40D9D058" w14:textId="77777777" w:rsidR="00044BBC" w:rsidRDefault="00044BBC">
                              <w:r>
                                <w:rPr>
                                  <w:b/>
                                  <w:color w:val="FFFFFF"/>
                                </w:rPr>
                                <w:t xml:space="preserve">Finance </w:t>
                              </w:r>
                            </w:p>
                          </w:txbxContent>
                        </wps:txbx>
                        <wps:bodyPr horzOverflow="overflow" vert="horz" lIns="0" tIns="0" rIns="0" bIns="0" rtlCol="0">
                          <a:noAutofit/>
                        </wps:bodyPr>
                      </wps:wsp>
                      <wps:wsp>
                        <wps:cNvPr id="2201" name="Rectangle 2201"/>
                        <wps:cNvSpPr/>
                        <wps:spPr>
                          <a:xfrm>
                            <a:off x="1196594" y="5373142"/>
                            <a:ext cx="584791" cy="189937"/>
                          </a:xfrm>
                          <a:prstGeom prst="rect">
                            <a:avLst/>
                          </a:prstGeom>
                          <a:ln>
                            <a:noFill/>
                          </a:ln>
                        </wps:spPr>
                        <wps:txbx>
                          <w:txbxContent>
                            <w:p w14:paraId="3C48F7D3" w14:textId="77777777" w:rsidR="00044BBC" w:rsidRDefault="00044BBC">
                              <w:r>
                                <w:rPr>
                                  <w:b/>
                                  <w:color w:val="FFFFFF"/>
                                </w:rPr>
                                <w:t>Officer)</w:t>
                              </w:r>
                            </w:p>
                          </w:txbxContent>
                        </wps:txbx>
                        <wps:bodyPr horzOverflow="overflow" vert="horz" lIns="0" tIns="0" rIns="0" bIns="0" rtlCol="0">
                          <a:noAutofit/>
                        </wps:bodyPr>
                      </wps:wsp>
                      <wps:wsp>
                        <wps:cNvPr id="2202" name="Rectangle 2202"/>
                        <wps:cNvSpPr/>
                        <wps:spPr>
                          <a:xfrm>
                            <a:off x="1635506" y="5353373"/>
                            <a:ext cx="46619" cy="206430"/>
                          </a:xfrm>
                          <a:prstGeom prst="rect">
                            <a:avLst/>
                          </a:prstGeom>
                          <a:ln>
                            <a:noFill/>
                          </a:ln>
                        </wps:spPr>
                        <wps:txbx>
                          <w:txbxContent>
                            <w:p w14:paraId="12B063F2" w14:textId="77777777" w:rsidR="00044BBC" w:rsidRDefault="00044BBC">
                              <w:r>
                                <w:rPr>
                                  <w:rFonts w:eastAsia="Times New Roman" w:cs="Times New Roman"/>
                                </w:rPr>
                                <w:t xml:space="preserve"> </w:t>
                              </w:r>
                            </w:p>
                          </w:txbxContent>
                        </wps:txbx>
                        <wps:bodyPr horzOverflow="overflow" vert="horz" lIns="0" tIns="0" rIns="0" bIns="0" rtlCol="0">
                          <a:noAutofit/>
                        </wps:bodyPr>
                      </wps:wsp>
                      <pic:pic xmlns:pic="http://schemas.openxmlformats.org/drawingml/2006/picture">
                        <pic:nvPicPr>
                          <pic:cNvPr id="2204" name="Picture 2204"/>
                          <pic:cNvPicPr/>
                        </pic:nvPicPr>
                        <pic:blipFill>
                          <a:blip r:embed="rId23"/>
                          <a:stretch>
                            <a:fillRect/>
                          </a:stretch>
                        </pic:blipFill>
                        <pic:spPr>
                          <a:xfrm>
                            <a:off x="0" y="4523385"/>
                            <a:ext cx="888492" cy="1304544"/>
                          </a:xfrm>
                          <a:prstGeom prst="rect">
                            <a:avLst/>
                          </a:prstGeom>
                        </pic:spPr>
                      </pic:pic>
                      <wps:wsp>
                        <wps:cNvPr id="2205" name="Rectangle 2205"/>
                        <wps:cNvSpPr/>
                        <wps:spPr>
                          <a:xfrm>
                            <a:off x="149657" y="4798594"/>
                            <a:ext cx="822735" cy="189937"/>
                          </a:xfrm>
                          <a:prstGeom prst="rect">
                            <a:avLst/>
                          </a:prstGeom>
                          <a:ln>
                            <a:noFill/>
                          </a:ln>
                        </wps:spPr>
                        <wps:txbx>
                          <w:txbxContent>
                            <w:p w14:paraId="04D93059" w14:textId="77777777" w:rsidR="00044BBC" w:rsidRDefault="00044BBC">
                              <w:r>
                                <w:rPr>
                                  <w:b/>
                                  <w:color w:val="FFFFFF"/>
                                </w:rPr>
                                <w:t xml:space="preserve">Corporate </w:t>
                              </w:r>
                            </w:p>
                          </w:txbxContent>
                        </wps:txbx>
                        <wps:bodyPr horzOverflow="overflow" vert="horz" lIns="0" tIns="0" rIns="0" bIns="0" rtlCol="0">
                          <a:noAutofit/>
                        </wps:bodyPr>
                      </wps:wsp>
                      <wps:wsp>
                        <wps:cNvPr id="2206" name="Rectangle 2206"/>
                        <wps:cNvSpPr/>
                        <wps:spPr>
                          <a:xfrm>
                            <a:off x="142037" y="4969282"/>
                            <a:ext cx="841569" cy="189937"/>
                          </a:xfrm>
                          <a:prstGeom prst="rect">
                            <a:avLst/>
                          </a:prstGeom>
                          <a:ln>
                            <a:noFill/>
                          </a:ln>
                        </wps:spPr>
                        <wps:txbx>
                          <w:txbxContent>
                            <w:p w14:paraId="45F9A260" w14:textId="77777777" w:rsidR="00044BBC" w:rsidRDefault="00044BBC">
                              <w:r>
                                <w:rPr>
                                  <w:b/>
                                  <w:color w:val="FFFFFF"/>
                                </w:rPr>
                                <w:t xml:space="preserve">Services &amp; </w:t>
                              </w:r>
                            </w:p>
                          </w:txbxContent>
                        </wps:txbx>
                        <wps:bodyPr horzOverflow="overflow" vert="horz" lIns="0" tIns="0" rIns="0" bIns="0" rtlCol="0">
                          <a:noAutofit/>
                        </wps:bodyPr>
                      </wps:wsp>
                      <wps:wsp>
                        <wps:cNvPr id="2207" name="Rectangle 2207"/>
                        <wps:cNvSpPr/>
                        <wps:spPr>
                          <a:xfrm>
                            <a:off x="166421" y="5139970"/>
                            <a:ext cx="779472" cy="189937"/>
                          </a:xfrm>
                          <a:prstGeom prst="rect">
                            <a:avLst/>
                          </a:prstGeom>
                          <a:ln>
                            <a:noFill/>
                          </a:ln>
                        </wps:spPr>
                        <wps:txbx>
                          <w:txbxContent>
                            <w:p w14:paraId="18B7D15D" w14:textId="77777777" w:rsidR="00044BBC" w:rsidRDefault="00044BBC">
                              <w:r>
                                <w:rPr>
                                  <w:b/>
                                  <w:color w:val="FFFFFF"/>
                                </w:rPr>
                                <w:t xml:space="preserve">Industrial </w:t>
                              </w:r>
                            </w:p>
                          </w:txbxContent>
                        </wps:txbx>
                        <wps:bodyPr horzOverflow="overflow" vert="horz" lIns="0" tIns="0" rIns="0" bIns="0" rtlCol="0">
                          <a:noAutofit/>
                        </wps:bodyPr>
                      </wps:wsp>
                      <wps:wsp>
                        <wps:cNvPr id="2208" name="Rectangle 2208"/>
                        <wps:cNvSpPr/>
                        <wps:spPr>
                          <a:xfrm>
                            <a:off x="242621" y="5313706"/>
                            <a:ext cx="537426" cy="189937"/>
                          </a:xfrm>
                          <a:prstGeom prst="rect">
                            <a:avLst/>
                          </a:prstGeom>
                          <a:ln>
                            <a:noFill/>
                          </a:ln>
                        </wps:spPr>
                        <wps:txbx>
                          <w:txbxContent>
                            <w:p w14:paraId="781143EB" w14:textId="77777777" w:rsidR="00044BBC" w:rsidRDefault="00044BBC">
                              <w:r>
                                <w:rPr>
                                  <w:b/>
                                  <w:color w:val="FFFFFF"/>
                                </w:rPr>
                                <w:t>Liaison</w:t>
                              </w:r>
                            </w:p>
                          </w:txbxContent>
                        </wps:txbx>
                        <wps:bodyPr horzOverflow="overflow" vert="horz" lIns="0" tIns="0" rIns="0" bIns="0" rtlCol="0">
                          <a:noAutofit/>
                        </wps:bodyPr>
                      </wps:wsp>
                      <wps:wsp>
                        <wps:cNvPr id="2209" name="Rectangle 2209"/>
                        <wps:cNvSpPr/>
                        <wps:spPr>
                          <a:xfrm>
                            <a:off x="644906" y="5293937"/>
                            <a:ext cx="46619" cy="206430"/>
                          </a:xfrm>
                          <a:prstGeom prst="rect">
                            <a:avLst/>
                          </a:prstGeom>
                          <a:ln>
                            <a:noFill/>
                          </a:ln>
                        </wps:spPr>
                        <wps:txbx>
                          <w:txbxContent>
                            <w:p w14:paraId="230983D8" w14:textId="77777777" w:rsidR="00044BBC" w:rsidRDefault="00044BBC">
                              <w:r>
                                <w:rPr>
                                  <w:rFonts w:eastAsia="Times New Roman" w:cs="Times New Roman"/>
                                </w:rPr>
                                <w:t xml:space="preserve"> </w:t>
                              </w:r>
                            </w:p>
                          </w:txbxContent>
                        </wps:txbx>
                        <wps:bodyPr horzOverflow="overflow" vert="horz" lIns="0" tIns="0" rIns="0" bIns="0" rtlCol="0">
                          <a:noAutofit/>
                        </wps:bodyPr>
                      </wps:wsp>
                      <pic:pic xmlns:pic="http://schemas.openxmlformats.org/drawingml/2006/picture">
                        <pic:nvPicPr>
                          <pic:cNvPr id="2211" name="Picture 2211"/>
                          <pic:cNvPicPr/>
                        </pic:nvPicPr>
                        <pic:blipFill>
                          <a:blip r:embed="rId24"/>
                          <a:stretch>
                            <a:fillRect/>
                          </a:stretch>
                        </pic:blipFill>
                        <pic:spPr>
                          <a:xfrm>
                            <a:off x="2974848" y="4534053"/>
                            <a:ext cx="1004316" cy="1295400"/>
                          </a:xfrm>
                          <a:prstGeom prst="rect">
                            <a:avLst/>
                          </a:prstGeom>
                        </pic:spPr>
                      </pic:pic>
                      <wps:wsp>
                        <wps:cNvPr id="2212" name="Rectangle 2212"/>
                        <wps:cNvSpPr/>
                        <wps:spPr>
                          <a:xfrm>
                            <a:off x="3124835" y="4952518"/>
                            <a:ext cx="979935" cy="189937"/>
                          </a:xfrm>
                          <a:prstGeom prst="rect">
                            <a:avLst/>
                          </a:prstGeom>
                          <a:ln>
                            <a:noFill/>
                          </a:ln>
                        </wps:spPr>
                        <wps:txbx>
                          <w:txbxContent>
                            <w:p w14:paraId="725325EB" w14:textId="77777777" w:rsidR="00044BBC" w:rsidRDefault="00044BBC">
                              <w:r>
                                <w:rPr>
                                  <w:b/>
                                  <w:color w:val="FFFFFF"/>
                                </w:rPr>
                                <w:t xml:space="preserve">Registration </w:t>
                              </w:r>
                            </w:p>
                          </w:txbxContent>
                        </wps:txbx>
                        <wps:bodyPr horzOverflow="overflow" vert="horz" lIns="0" tIns="0" rIns="0" bIns="0" rtlCol="0">
                          <a:noAutofit/>
                        </wps:bodyPr>
                      </wps:wsp>
                      <wps:wsp>
                        <wps:cNvPr id="2213" name="Rectangle 2213"/>
                        <wps:cNvSpPr/>
                        <wps:spPr>
                          <a:xfrm>
                            <a:off x="3861181" y="4932749"/>
                            <a:ext cx="46619" cy="206430"/>
                          </a:xfrm>
                          <a:prstGeom prst="rect">
                            <a:avLst/>
                          </a:prstGeom>
                          <a:ln>
                            <a:noFill/>
                          </a:ln>
                        </wps:spPr>
                        <wps:txbx>
                          <w:txbxContent>
                            <w:p w14:paraId="608FED6E" w14:textId="77777777" w:rsidR="00044BBC" w:rsidRDefault="00044BBC">
                              <w:r>
                                <w:rPr>
                                  <w:rFonts w:eastAsia="Times New Roman" w:cs="Times New Roman"/>
                                </w:rPr>
                                <w:t xml:space="preserve"> </w:t>
                              </w:r>
                            </w:p>
                          </w:txbxContent>
                        </wps:txbx>
                        <wps:bodyPr horzOverflow="overflow" vert="horz" lIns="0" tIns="0" rIns="0" bIns="0" rtlCol="0">
                          <a:noAutofit/>
                        </wps:bodyPr>
                      </wps:wsp>
                      <wps:wsp>
                        <wps:cNvPr id="2214" name="Rectangle 2214"/>
                        <wps:cNvSpPr/>
                        <wps:spPr>
                          <a:xfrm>
                            <a:off x="3428365" y="5123206"/>
                            <a:ext cx="131466" cy="189937"/>
                          </a:xfrm>
                          <a:prstGeom prst="rect">
                            <a:avLst/>
                          </a:prstGeom>
                          <a:ln>
                            <a:noFill/>
                          </a:ln>
                        </wps:spPr>
                        <wps:txbx>
                          <w:txbxContent>
                            <w:p w14:paraId="3A39C8CB" w14:textId="77777777" w:rsidR="00044BBC" w:rsidRDefault="00044BBC">
                              <w:r>
                                <w:rPr>
                                  <w:b/>
                                  <w:color w:val="FFFFFF"/>
                                </w:rPr>
                                <w:t>&amp;</w:t>
                              </w:r>
                            </w:p>
                          </w:txbxContent>
                        </wps:txbx>
                        <wps:bodyPr horzOverflow="overflow" vert="horz" lIns="0" tIns="0" rIns="0" bIns="0" rtlCol="0">
                          <a:noAutofit/>
                        </wps:bodyPr>
                      </wps:wsp>
                      <wps:wsp>
                        <wps:cNvPr id="2215" name="Rectangle 2215"/>
                        <wps:cNvSpPr/>
                        <wps:spPr>
                          <a:xfrm>
                            <a:off x="3527425" y="5103437"/>
                            <a:ext cx="46619" cy="206430"/>
                          </a:xfrm>
                          <a:prstGeom prst="rect">
                            <a:avLst/>
                          </a:prstGeom>
                          <a:ln>
                            <a:noFill/>
                          </a:ln>
                        </wps:spPr>
                        <wps:txbx>
                          <w:txbxContent>
                            <w:p w14:paraId="7E30A462" w14:textId="77777777" w:rsidR="00044BBC" w:rsidRDefault="00044BBC">
                              <w:r>
                                <w:rPr>
                                  <w:rFonts w:eastAsia="Times New Roman" w:cs="Times New Roman"/>
                                </w:rPr>
                                <w:t xml:space="preserve"> </w:t>
                              </w:r>
                            </w:p>
                          </w:txbxContent>
                        </wps:txbx>
                        <wps:bodyPr horzOverflow="overflow" vert="horz" lIns="0" tIns="0" rIns="0" bIns="0" rtlCol="0">
                          <a:noAutofit/>
                        </wps:bodyPr>
                      </wps:wsp>
                      <wps:wsp>
                        <wps:cNvPr id="2216" name="Rectangle 2216"/>
                        <wps:cNvSpPr/>
                        <wps:spPr>
                          <a:xfrm>
                            <a:off x="3115691" y="5296942"/>
                            <a:ext cx="967441" cy="189937"/>
                          </a:xfrm>
                          <a:prstGeom prst="rect">
                            <a:avLst/>
                          </a:prstGeom>
                          <a:ln>
                            <a:noFill/>
                          </a:ln>
                        </wps:spPr>
                        <wps:txbx>
                          <w:txbxContent>
                            <w:p w14:paraId="6B72F0D2" w14:textId="77777777" w:rsidR="00044BBC" w:rsidRDefault="00044BBC">
                              <w:r>
                                <w:rPr>
                                  <w:b/>
                                  <w:color w:val="FFFFFF"/>
                                </w:rPr>
                                <w:t>Examination</w:t>
                              </w:r>
                            </w:p>
                          </w:txbxContent>
                        </wps:txbx>
                        <wps:bodyPr horzOverflow="overflow" vert="horz" lIns="0" tIns="0" rIns="0" bIns="0" rtlCol="0">
                          <a:noAutofit/>
                        </wps:bodyPr>
                      </wps:wsp>
                      <wps:wsp>
                        <wps:cNvPr id="2217" name="Rectangle 2217"/>
                        <wps:cNvSpPr/>
                        <wps:spPr>
                          <a:xfrm>
                            <a:off x="3841369" y="5277173"/>
                            <a:ext cx="46619" cy="206430"/>
                          </a:xfrm>
                          <a:prstGeom prst="rect">
                            <a:avLst/>
                          </a:prstGeom>
                          <a:ln>
                            <a:noFill/>
                          </a:ln>
                        </wps:spPr>
                        <wps:txbx>
                          <w:txbxContent>
                            <w:p w14:paraId="584A0C5A" w14:textId="77777777" w:rsidR="00044BBC" w:rsidRDefault="00044BBC">
                              <w:r>
                                <w:rPr>
                                  <w:rFonts w:eastAsia="Times New Roman" w:cs="Times New Roman"/>
                                </w:rPr>
                                <w:t xml:space="preserve"> </w:t>
                              </w:r>
                            </w:p>
                          </w:txbxContent>
                        </wps:txbx>
                        <wps:bodyPr horzOverflow="overflow" vert="horz" lIns="0" tIns="0" rIns="0" bIns="0" rtlCol="0">
                          <a:noAutofit/>
                        </wps:bodyPr>
                      </wps:wsp>
                      <pic:pic xmlns:pic="http://schemas.openxmlformats.org/drawingml/2006/picture">
                        <pic:nvPicPr>
                          <pic:cNvPr id="2219" name="Picture 2219"/>
                          <pic:cNvPicPr/>
                        </pic:nvPicPr>
                        <pic:blipFill>
                          <a:blip r:embed="rId25"/>
                          <a:stretch>
                            <a:fillRect/>
                          </a:stretch>
                        </pic:blipFill>
                        <pic:spPr>
                          <a:xfrm>
                            <a:off x="5146548" y="4534053"/>
                            <a:ext cx="1089660" cy="1293876"/>
                          </a:xfrm>
                          <a:prstGeom prst="rect">
                            <a:avLst/>
                          </a:prstGeom>
                        </pic:spPr>
                      </pic:pic>
                      <wps:wsp>
                        <wps:cNvPr id="2220" name="Rectangle 2220"/>
                        <wps:cNvSpPr/>
                        <wps:spPr>
                          <a:xfrm>
                            <a:off x="5303266" y="4952518"/>
                            <a:ext cx="1035505" cy="189937"/>
                          </a:xfrm>
                          <a:prstGeom prst="rect">
                            <a:avLst/>
                          </a:prstGeom>
                          <a:ln>
                            <a:noFill/>
                          </a:ln>
                        </wps:spPr>
                        <wps:txbx>
                          <w:txbxContent>
                            <w:p w14:paraId="4C98AD66" w14:textId="77777777" w:rsidR="00044BBC" w:rsidRDefault="00044BBC">
                              <w:r>
                                <w:rPr>
                                  <w:b/>
                                  <w:color w:val="FFFFFF"/>
                                </w:rPr>
                                <w:t>Management</w:t>
                              </w:r>
                            </w:p>
                          </w:txbxContent>
                        </wps:txbx>
                        <wps:bodyPr horzOverflow="overflow" vert="horz" lIns="0" tIns="0" rIns="0" bIns="0" rtlCol="0">
                          <a:noAutofit/>
                        </wps:bodyPr>
                      </wps:wsp>
                      <wps:wsp>
                        <wps:cNvPr id="2221" name="Rectangle 2221"/>
                        <wps:cNvSpPr/>
                        <wps:spPr>
                          <a:xfrm>
                            <a:off x="6082030" y="4932749"/>
                            <a:ext cx="46619" cy="206430"/>
                          </a:xfrm>
                          <a:prstGeom prst="rect">
                            <a:avLst/>
                          </a:prstGeom>
                          <a:ln>
                            <a:noFill/>
                          </a:ln>
                        </wps:spPr>
                        <wps:txbx>
                          <w:txbxContent>
                            <w:p w14:paraId="118AA0AB" w14:textId="77777777" w:rsidR="00044BBC" w:rsidRDefault="00044BBC">
                              <w:r>
                                <w:rPr>
                                  <w:rFonts w:eastAsia="Times New Roman" w:cs="Times New Roman"/>
                                </w:rPr>
                                <w:t xml:space="preserve"> </w:t>
                              </w:r>
                            </w:p>
                          </w:txbxContent>
                        </wps:txbx>
                        <wps:bodyPr horzOverflow="overflow" vert="horz" lIns="0" tIns="0" rIns="0" bIns="0" rtlCol="0">
                          <a:noAutofit/>
                        </wps:bodyPr>
                      </wps:wsp>
                      <wps:wsp>
                        <wps:cNvPr id="2222" name="Rectangle 2222"/>
                        <wps:cNvSpPr/>
                        <wps:spPr>
                          <a:xfrm>
                            <a:off x="5344414" y="5123206"/>
                            <a:ext cx="929027" cy="189937"/>
                          </a:xfrm>
                          <a:prstGeom prst="rect">
                            <a:avLst/>
                          </a:prstGeom>
                          <a:ln>
                            <a:noFill/>
                          </a:ln>
                        </wps:spPr>
                        <wps:txbx>
                          <w:txbxContent>
                            <w:p w14:paraId="24A1BA0B" w14:textId="77777777" w:rsidR="00044BBC" w:rsidRDefault="00044BBC">
                              <w:r>
                                <w:rPr>
                                  <w:b/>
                                  <w:color w:val="FFFFFF"/>
                                </w:rPr>
                                <w:t>Information</w:t>
                              </w:r>
                            </w:p>
                          </w:txbxContent>
                        </wps:txbx>
                        <wps:bodyPr horzOverflow="overflow" vert="horz" lIns="0" tIns="0" rIns="0" bIns="0" rtlCol="0">
                          <a:noAutofit/>
                        </wps:bodyPr>
                      </wps:wsp>
                      <wps:wsp>
                        <wps:cNvPr id="2223" name="Rectangle 2223"/>
                        <wps:cNvSpPr/>
                        <wps:spPr>
                          <a:xfrm>
                            <a:off x="6040882" y="5103437"/>
                            <a:ext cx="46619" cy="206430"/>
                          </a:xfrm>
                          <a:prstGeom prst="rect">
                            <a:avLst/>
                          </a:prstGeom>
                          <a:ln>
                            <a:noFill/>
                          </a:ln>
                        </wps:spPr>
                        <wps:txbx>
                          <w:txbxContent>
                            <w:p w14:paraId="02481692" w14:textId="77777777" w:rsidR="00044BBC" w:rsidRDefault="00044BBC">
                              <w:r>
                                <w:rPr>
                                  <w:rFonts w:eastAsia="Times New Roman" w:cs="Times New Roman"/>
                                </w:rPr>
                                <w:t xml:space="preserve"> </w:t>
                              </w:r>
                            </w:p>
                          </w:txbxContent>
                        </wps:txbx>
                        <wps:bodyPr horzOverflow="overflow" vert="horz" lIns="0" tIns="0" rIns="0" bIns="0" rtlCol="0">
                          <a:noAutofit/>
                        </wps:bodyPr>
                      </wps:wsp>
                      <wps:wsp>
                        <wps:cNvPr id="2224" name="Rectangle 2224"/>
                        <wps:cNvSpPr/>
                        <wps:spPr>
                          <a:xfrm>
                            <a:off x="5481574" y="5296942"/>
                            <a:ext cx="560922" cy="189937"/>
                          </a:xfrm>
                          <a:prstGeom prst="rect">
                            <a:avLst/>
                          </a:prstGeom>
                          <a:ln>
                            <a:noFill/>
                          </a:ln>
                        </wps:spPr>
                        <wps:txbx>
                          <w:txbxContent>
                            <w:p w14:paraId="03A838D7" w14:textId="77777777" w:rsidR="00044BBC" w:rsidRDefault="00044BBC">
                              <w:r>
                                <w:rPr>
                                  <w:b/>
                                  <w:color w:val="FFFFFF"/>
                                </w:rPr>
                                <w:t>System</w:t>
                              </w:r>
                            </w:p>
                          </w:txbxContent>
                        </wps:txbx>
                        <wps:bodyPr horzOverflow="overflow" vert="horz" lIns="0" tIns="0" rIns="0" bIns="0" rtlCol="0">
                          <a:noAutofit/>
                        </wps:bodyPr>
                      </wps:wsp>
                      <wps:wsp>
                        <wps:cNvPr id="2225" name="Rectangle 2225"/>
                        <wps:cNvSpPr/>
                        <wps:spPr>
                          <a:xfrm>
                            <a:off x="5902198" y="5277173"/>
                            <a:ext cx="46619" cy="206430"/>
                          </a:xfrm>
                          <a:prstGeom prst="rect">
                            <a:avLst/>
                          </a:prstGeom>
                          <a:ln>
                            <a:noFill/>
                          </a:ln>
                        </wps:spPr>
                        <wps:txbx>
                          <w:txbxContent>
                            <w:p w14:paraId="7EF04F38" w14:textId="77777777" w:rsidR="00044BBC" w:rsidRDefault="00044BBC">
                              <w:r>
                                <w:rPr>
                                  <w:rFonts w:eastAsia="Times New Roman" w:cs="Times New Roman"/>
                                </w:rPr>
                                <w:t xml:space="preserve"> </w:t>
                              </w:r>
                            </w:p>
                          </w:txbxContent>
                        </wps:txbx>
                        <wps:bodyPr horzOverflow="overflow" vert="horz" lIns="0" tIns="0" rIns="0" bIns="0" rtlCol="0">
                          <a:noAutofit/>
                        </wps:bodyPr>
                      </wps:wsp>
                      <pic:pic xmlns:pic="http://schemas.openxmlformats.org/drawingml/2006/picture">
                        <pic:nvPicPr>
                          <pic:cNvPr id="2227" name="Picture 2227"/>
                          <pic:cNvPicPr/>
                        </pic:nvPicPr>
                        <pic:blipFill>
                          <a:blip r:embed="rId26"/>
                          <a:stretch>
                            <a:fillRect/>
                          </a:stretch>
                        </pic:blipFill>
                        <pic:spPr>
                          <a:xfrm>
                            <a:off x="4008120" y="4534053"/>
                            <a:ext cx="1107948" cy="1293876"/>
                          </a:xfrm>
                          <a:prstGeom prst="rect">
                            <a:avLst/>
                          </a:prstGeom>
                        </pic:spPr>
                      </pic:pic>
                      <wps:wsp>
                        <wps:cNvPr id="2228" name="Rectangle 2228"/>
                        <wps:cNvSpPr/>
                        <wps:spPr>
                          <a:xfrm>
                            <a:off x="4350385" y="4952518"/>
                            <a:ext cx="605117" cy="189937"/>
                          </a:xfrm>
                          <a:prstGeom prst="rect">
                            <a:avLst/>
                          </a:prstGeom>
                          <a:ln>
                            <a:noFill/>
                          </a:ln>
                        </wps:spPr>
                        <wps:txbx>
                          <w:txbxContent>
                            <w:p w14:paraId="2313DAF4" w14:textId="77777777" w:rsidR="00044BBC" w:rsidRDefault="00044BBC">
                              <w:r>
                                <w:rPr>
                                  <w:b/>
                                  <w:color w:val="FFFFFF"/>
                                </w:rPr>
                                <w:t xml:space="preserve">Quality </w:t>
                              </w:r>
                            </w:p>
                          </w:txbxContent>
                        </wps:txbx>
                        <wps:bodyPr horzOverflow="overflow" vert="horz" lIns="0" tIns="0" rIns="0" bIns="0" rtlCol="0">
                          <a:noAutofit/>
                        </wps:bodyPr>
                      </wps:wsp>
                      <wps:wsp>
                        <wps:cNvPr id="2229" name="Rectangle 2229"/>
                        <wps:cNvSpPr/>
                        <wps:spPr>
                          <a:xfrm>
                            <a:off x="4162933" y="5123206"/>
                            <a:ext cx="1104128" cy="189937"/>
                          </a:xfrm>
                          <a:prstGeom prst="rect">
                            <a:avLst/>
                          </a:prstGeom>
                          <a:ln>
                            <a:noFill/>
                          </a:ln>
                        </wps:spPr>
                        <wps:txbx>
                          <w:txbxContent>
                            <w:p w14:paraId="26A536E8" w14:textId="77777777" w:rsidR="00044BBC" w:rsidRDefault="00044BBC">
                              <w:r>
                                <w:rPr>
                                  <w:b/>
                                  <w:color w:val="FFFFFF"/>
                                </w:rPr>
                                <w:t xml:space="preserve">Enhancement </w:t>
                              </w:r>
                            </w:p>
                          </w:txbxContent>
                        </wps:txbx>
                        <wps:bodyPr horzOverflow="overflow" vert="horz" lIns="0" tIns="0" rIns="0" bIns="0" rtlCol="0">
                          <a:noAutofit/>
                        </wps:bodyPr>
                      </wps:wsp>
                      <wps:wsp>
                        <wps:cNvPr id="2230" name="Rectangle 2230"/>
                        <wps:cNvSpPr/>
                        <wps:spPr>
                          <a:xfrm>
                            <a:off x="4992370" y="5103437"/>
                            <a:ext cx="46619" cy="206430"/>
                          </a:xfrm>
                          <a:prstGeom prst="rect">
                            <a:avLst/>
                          </a:prstGeom>
                          <a:ln>
                            <a:noFill/>
                          </a:ln>
                        </wps:spPr>
                        <wps:txbx>
                          <w:txbxContent>
                            <w:p w14:paraId="238D4F4B" w14:textId="77777777" w:rsidR="00044BBC" w:rsidRDefault="00044BBC">
                              <w:r>
                                <w:rPr>
                                  <w:rFonts w:eastAsia="Times New Roman" w:cs="Times New Roman"/>
                                  <w:color w:val="FFFFFF"/>
                                </w:rPr>
                                <w:t xml:space="preserve"> </w:t>
                              </w:r>
                            </w:p>
                          </w:txbxContent>
                        </wps:txbx>
                        <wps:bodyPr horzOverflow="overflow" vert="horz" lIns="0" tIns="0" rIns="0" bIns="0" rtlCol="0">
                          <a:noAutofit/>
                        </wps:bodyPr>
                      </wps:wsp>
                      <wps:wsp>
                        <wps:cNvPr id="2231" name="Rectangle 2231"/>
                        <wps:cNvSpPr/>
                        <wps:spPr>
                          <a:xfrm>
                            <a:off x="4455541" y="5296942"/>
                            <a:ext cx="284750" cy="189937"/>
                          </a:xfrm>
                          <a:prstGeom prst="rect">
                            <a:avLst/>
                          </a:prstGeom>
                          <a:ln>
                            <a:noFill/>
                          </a:ln>
                        </wps:spPr>
                        <wps:txbx>
                          <w:txbxContent>
                            <w:p w14:paraId="338C2AA8" w14:textId="77777777" w:rsidR="00044BBC" w:rsidRDefault="00044BBC">
                              <w:r>
                                <w:rPr>
                                  <w:b/>
                                  <w:color w:val="FFFFFF"/>
                                </w:rPr>
                                <w:t>Cell</w:t>
                              </w:r>
                            </w:p>
                          </w:txbxContent>
                        </wps:txbx>
                        <wps:bodyPr horzOverflow="overflow" vert="horz" lIns="0" tIns="0" rIns="0" bIns="0" rtlCol="0">
                          <a:noAutofit/>
                        </wps:bodyPr>
                      </wps:wsp>
                      <wps:wsp>
                        <wps:cNvPr id="2232" name="Rectangle 2232"/>
                        <wps:cNvSpPr/>
                        <wps:spPr>
                          <a:xfrm>
                            <a:off x="4668901" y="5277173"/>
                            <a:ext cx="46619" cy="206430"/>
                          </a:xfrm>
                          <a:prstGeom prst="rect">
                            <a:avLst/>
                          </a:prstGeom>
                          <a:ln>
                            <a:noFill/>
                          </a:ln>
                        </wps:spPr>
                        <wps:txbx>
                          <w:txbxContent>
                            <w:p w14:paraId="67A39CAA" w14:textId="77777777" w:rsidR="00044BBC" w:rsidRDefault="00044BBC">
                              <w:r>
                                <w:rPr>
                                  <w:rFonts w:eastAsia="Times New Roman" w:cs="Times New Roman"/>
                                  <w:color w:val="FFFFFF"/>
                                </w:rPr>
                                <w:t xml:space="preserve"> </w:t>
                              </w:r>
                            </w:p>
                          </w:txbxContent>
                        </wps:txbx>
                        <wps:bodyPr horzOverflow="overflow" vert="horz" lIns="0" tIns="0" rIns="0" bIns="0" rtlCol="0">
                          <a:noAutofit/>
                        </wps:bodyPr>
                      </wps:wsp>
                      <pic:pic xmlns:pic="http://schemas.openxmlformats.org/drawingml/2006/picture">
                        <pic:nvPicPr>
                          <pic:cNvPr id="2234" name="Picture 2234"/>
                          <pic:cNvPicPr/>
                        </pic:nvPicPr>
                        <pic:blipFill>
                          <a:blip r:embed="rId27"/>
                          <a:stretch>
                            <a:fillRect/>
                          </a:stretch>
                        </pic:blipFill>
                        <pic:spPr>
                          <a:xfrm>
                            <a:off x="2979420" y="3244749"/>
                            <a:ext cx="45720" cy="451104"/>
                          </a:xfrm>
                          <a:prstGeom prst="rect">
                            <a:avLst/>
                          </a:prstGeom>
                        </pic:spPr>
                      </pic:pic>
                      <pic:pic xmlns:pic="http://schemas.openxmlformats.org/drawingml/2006/picture">
                        <pic:nvPicPr>
                          <pic:cNvPr id="2236" name="Picture 2236"/>
                          <pic:cNvPicPr/>
                        </pic:nvPicPr>
                        <pic:blipFill>
                          <a:blip r:embed="rId28"/>
                          <a:stretch>
                            <a:fillRect/>
                          </a:stretch>
                        </pic:blipFill>
                        <pic:spPr>
                          <a:xfrm>
                            <a:off x="2420112" y="3572409"/>
                            <a:ext cx="1362456" cy="435864"/>
                          </a:xfrm>
                          <a:prstGeom prst="rect">
                            <a:avLst/>
                          </a:prstGeom>
                        </pic:spPr>
                      </pic:pic>
                      <wps:wsp>
                        <wps:cNvPr id="2237" name="Rectangle 2237"/>
                        <wps:cNvSpPr/>
                        <wps:spPr>
                          <a:xfrm>
                            <a:off x="2617343" y="3696869"/>
                            <a:ext cx="1291754" cy="241550"/>
                          </a:xfrm>
                          <a:prstGeom prst="rect">
                            <a:avLst/>
                          </a:prstGeom>
                          <a:ln>
                            <a:noFill/>
                          </a:ln>
                        </wps:spPr>
                        <wps:txbx>
                          <w:txbxContent>
                            <w:p w14:paraId="37E64C87" w14:textId="77777777" w:rsidR="00044BBC" w:rsidRDefault="00044BBC">
                              <w:r>
                                <w:rPr>
                                  <w:b/>
                                  <w:color w:val="FFFFFF"/>
                                  <w:sz w:val="28"/>
                                </w:rPr>
                                <w:t>HoD Avionics</w:t>
                              </w:r>
                            </w:p>
                          </w:txbxContent>
                        </wps:txbx>
                        <wps:bodyPr horzOverflow="overflow" vert="horz" lIns="0" tIns="0" rIns="0" bIns="0" rtlCol="0">
                          <a:noAutofit/>
                        </wps:bodyPr>
                      </wps:wsp>
                      <wps:wsp>
                        <wps:cNvPr id="2238" name="Rectangle 2238"/>
                        <wps:cNvSpPr/>
                        <wps:spPr>
                          <a:xfrm>
                            <a:off x="3588385" y="3728759"/>
                            <a:ext cx="38005" cy="168285"/>
                          </a:xfrm>
                          <a:prstGeom prst="rect">
                            <a:avLst/>
                          </a:prstGeom>
                          <a:ln>
                            <a:noFill/>
                          </a:ln>
                        </wps:spPr>
                        <wps:txbx>
                          <w:txbxContent>
                            <w:p w14:paraId="7CC263A6" w14:textId="77777777" w:rsidR="00044BBC" w:rsidRDefault="00044BBC">
                              <w:r>
                                <w:rPr>
                                  <w:rFonts w:eastAsia="Times New Roman" w:cs="Times New Roman"/>
                                  <w:sz w:val="18"/>
                                </w:rPr>
                                <w:t xml:space="preserve"> </w:t>
                              </w:r>
                            </w:p>
                          </w:txbxContent>
                        </wps:txbx>
                        <wps:bodyPr horzOverflow="overflow" vert="horz" lIns="0" tIns="0" rIns="0" bIns="0" rtlCol="0">
                          <a:noAutofit/>
                        </wps:bodyPr>
                      </wps:wsp>
                      <pic:pic xmlns:pic="http://schemas.openxmlformats.org/drawingml/2006/picture">
                        <pic:nvPicPr>
                          <pic:cNvPr id="2240" name="Picture 2240"/>
                          <pic:cNvPicPr/>
                        </pic:nvPicPr>
                        <pic:blipFill>
                          <a:blip r:embed="rId29"/>
                          <a:stretch>
                            <a:fillRect/>
                          </a:stretch>
                        </pic:blipFill>
                        <pic:spPr>
                          <a:xfrm>
                            <a:off x="679704" y="1443381"/>
                            <a:ext cx="2241804" cy="45720"/>
                          </a:xfrm>
                          <a:prstGeom prst="rect">
                            <a:avLst/>
                          </a:prstGeom>
                        </pic:spPr>
                      </pic:pic>
                      <pic:pic xmlns:pic="http://schemas.openxmlformats.org/drawingml/2006/picture">
                        <pic:nvPicPr>
                          <pic:cNvPr id="2242" name="Picture 2242"/>
                          <pic:cNvPicPr/>
                        </pic:nvPicPr>
                        <pic:blipFill>
                          <a:blip r:embed="rId30"/>
                          <a:stretch>
                            <a:fillRect/>
                          </a:stretch>
                        </pic:blipFill>
                        <pic:spPr>
                          <a:xfrm>
                            <a:off x="2921508" y="1444905"/>
                            <a:ext cx="2513076" cy="60960"/>
                          </a:xfrm>
                          <a:prstGeom prst="rect">
                            <a:avLst/>
                          </a:prstGeom>
                        </pic:spPr>
                      </pic:pic>
                      <pic:pic xmlns:pic="http://schemas.openxmlformats.org/drawingml/2006/picture">
                        <pic:nvPicPr>
                          <pic:cNvPr id="2244" name="Picture 2244"/>
                          <pic:cNvPicPr/>
                        </pic:nvPicPr>
                        <pic:blipFill>
                          <a:blip r:embed="rId31"/>
                          <a:stretch>
                            <a:fillRect/>
                          </a:stretch>
                        </pic:blipFill>
                        <pic:spPr>
                          <a:xfrm>
                            <a:off x="5390388" y="1490625"/>
                            <a:ext cx="45720" cy="2706624"/>
                          </a:xfrm>
                          <a:prstGeom prst="rect">
                            <a:avLst/>
                          </a:prstGeom>
                        </pic:spPr>
                      </pic:pic>
                      <pic:pic xmlns:pic="http://schemas.openxmlformats.org/drawingml/2006/picture">
                        <pic:nvPicPr>
                          <pic:cNvPr id="2246" name="Picture 2246"/>
                          <pic:cNvPicPr/>
                        </pic:nvPicPr>
                        <pic:blipFill>
                          <a:blip r:embed="rId32"/>
                          <a:stretch>
                            <a:fillRect/>
                          </a:stretch>
                        </pic:blipFill>
                        <pic:spPr>
                          <a:xfrm>
                            <a:off x="979932" y="2863749"/>
                            <a:ext cx="1365504" cy="409956"/>
                          </a:xfrm>
                          <a:prstGeom prst="rect">
                            <a:avLst/>
                          </a:prstGeom>
                        </pic:spPr>
                      </pic:pic>
                      <wps:wsp>
                        <wps:cNvPr id="2247" name="Rectangle 2247"/>
                        <wps:cNvSpPr/>
                        <wps:spPr>
                          <a:xfrm>
                            <a:off x="1137158" y="2986685"/>
                            <a:ext cx="1400843" cy="241550"/>
                          </a:xfrm>
                          <a:prstGeom prst="rect">
                            <a:avLst/>
                          </a:prstGeom>
                          <a:ln>
                            <a:noFill/>
                          </a:ln>
                        </wps:spPr>
                        <wps:txbx>
                          <w:txbxContent>
                            <w:p w14:paraId="6D0FDA01" w14:textId="77777777" w:rsidR="00044BBC" w:rsidRDefault="00044BBC">
                              <w:r>
                                <w:rPr>
                                  <w:b/>
                                  <w:color w:val="FFFFFF"/>
                                  <w:sz w:val="28"/>
                                </w:rPr>
                                <w:t>Director CoCiS</w:t>
                              </w:r>
                            </w:p>
                          </w:txbxContent>
                        </wps:txbx>
                        <wps:bodyPr horzOverflow="overflow" vert="horz" lIns="0" tIns="0" rIns="0" bIns="0" rtlCol="0">
                          <a:noAutofit/>
                        </wps:bodyPr>
                      </wps:wsp>
                      <wps:wsp>
                        <wps:cNvPr id="2248" name="Rectangle 2248"/>
                        <wps:cNvSpPr/>
                        <wps:spPr>
                          <a:xfrm>
                            <a:off x="2189099" y="3018574"/>
                            <a:ext cx="38005" cy="168285"/>
                          </a:xfrm>
                          <a:prstGeom prst="rect">
                            <a:avLst/>
                          </a:prstGeom>
                          <a:ln>
                            <a:noFill/>
                          </a:ln>
                        </wps:spPr>
                        <wps:txbx>
                          <w:txbxContent>
                            <w:p w14:paraId="5B764114" w14:textId="77777777" w:rsidR="00044BBC" w:rsidRDefault="00044BBC">
                              <w:r>
                                <w:rPr>
                                  <w:rFonts w:eastAsia="Times New Roman" w:cs="Times New Roman"/>
                                  <w:sz w:val="18"/>
                                </w:rPr>
                                <w:t xml:space="preserve"> </w:t>
                              </w:r>
                            </w:p>
                          </w:txbxContent>
                        </wps:txbx>
                        <wps:bodyPr horzOverflow="overflow" vert="horz" lIns="0" tIns="0" rIns="0" bIns="0" rtlCol="0">
                          <a:noAutofit/>
                        </wps:bodyPr>
                      </wps:wsp>
                      <pic:pic xmlns:pic="http://schemas.openxmlformats.org/drawingml/2006/picture">
                        <pic:nvPicPr>
                          <pic:cNvPr id="2250" name="Picture 2250"/>
                          <pic:cNvPicPr/>
                        </pic:nvPicPr>
                        <pic:blipFill>
                          <a:blip r:embed="rId33"/>
                          <a:stretch>
                            <a:fillRect/>
                          </a:stretch>
                        </pic:blipFill>
                        <pic:spPr>
                          <a:xfrm>
                            <a:off x="3869436" y="2863749"/>
                            <a:ext cx="1365504" cy="409956"/>
                          </a:xfrm>
                          <a:prstGeom prst="rect">
                            <a:avLst/>
                          </a:prstGeom>
                        </pic:spPr>
                      </pic:pic>
                      <wps:wsp>
                        <wps:cNvPr id="2251" name="Rectangle 2251"/>
                        <wps:cNvSpPr/>
                        <wps:spPr>
                          <a:xfrm>
                            <a:off x="4018153" y="2986685"/>
                            <a:ext cx="1423609" cy="241550"/>
                          </a:xfrm>
                          <a:prstGeom prst="rect">
                            <a:avLst/>
                          </a:prstGeom>
                          <a:ln>
                            <a:noFill/>
                          </a:ln>
                        </wps:spPr>
                        <wps:txbx>
                          <w:txbxContent>
                            <w:p w14:paraId="6765D566" w14:textId="77777777" w:rsidR="00044BBC" w:rsidRDefault="00044BBC">
                              <w:r>
                                <w:rPr>
                                  <w:b/>
                                  <w:color w:val="FFFFFF"/>
                                  <w:sz w:val="28"/>
                                </w:rPr>
                                <w:t>Director CoMS</w:t>
                              </w:r>
                            </w:p>
                          </w:txbxContent>
                        </wps:txbx>
                        <wps:bodyPr horzOverflow="overflow" vert="horz" lIns="0" tIns="0" rIns="0" bIns="0" rtlCol="0">
                          <a:noAutofit/>
                        </wps:bodyPr>
                      </wps:wsp>
                      <wps:wsp>
                        <wps:cNvPr id="2252" name="Rectangle 2252"/>
                        <wps:cNvSpPr/>
                        <wps:spPr>
                          <a:xfrm>
                            <a:off x="5086858" y="3018574"/>
                            <a:ext cx="38005" cy="168285"/>
                          </a:xfrm>
                          <a:prstGeom prst="rect">
                            <a:avLst/>
                          </a:prstGeom>
                          <a:ln>
                            <a:noFill/>
                          </a:ln>
                        </wps:spPr>
                        <wps:txbx>
                          <w:txbxContent>
                            <w:p w14:paraId="6F0F5BA8" w14:textId="77777777" w:rsidR="00044BBC" w:rsidRDefault="00044BBC">
                              <w:r>
                                <w:rPr>
                                  <w:rFonts w:eastAsia="Times New Roman" w:cs="Times New Roman"/>
                                  <w:sz w:val="18"/>
                                </w:rPr>
                                <w:t xml:space="preserve"> </w:t>
                              </w:r>
                            </w:p>
                          </w:txbxContent>
                        </wps:txbx>
                        <wps:bodyPr horzOverflow="overflow" vert="horz" lIns="0" tIns="0" rIns="0" bIns="0" rtlCol="0">
                          <a:noAutofit/>
                        </wps:bodyPr>
                      </wps:wsp>
                      <pic:pic xmlns:pic="http://schemas.openxmlformats.org/drawingml/2006/picture">
                        <pic:nvPicPr>
                          <pic:cNvPr id="2254" name="Picture 2254"/>
                          <pic:cNvPicPr/>
                        </pic:nvPicPr>
                        <pic:blipFill>
                          <a:blip r:embed="rId34"/>
                          <a:stretch>
                            <a:fillRect/>
                          </a:stretch>
                        </pic:blipFill>
                        <pic:spPr>
                          <a:xfrm>
                            <a:off x="2892552" y="1335177"/>
                            <a:ext cx="45720" cy="542544"/>
                          </a:xfrm>
                          <a:prstGeom prst="rect">
                            <a:avLst/>
                          </a:prstGeom>
                        </pic:spPr>
                      </pic:pic>
                      <pic:pic xmlns:pic="http://schemas.openxmlformats.org/drawingml/2006/picture">
                        <pic:nvPicPr>
                          <pic:cNvPr id="2256" name="Picture 2256"/>
                          <pic:cNvPicPr/>
                        </pic:nvPicPr>
                        <pic:blipFill>
                          <a:blip r:embed="rId35"/>
                          <a:stretch>
                            <a:fillRect/>
                          </a:stretch>
                        </pic:blipFill>
                        <pic:spPr>
                          <a:xfrm>
                            <a:off x="979932" y="3590697"/>
                            <a:ext cx="1362456" cy="434340"/>
                          </a:xfrm>
                          <a:prstGeom prst="rect">
                            <a:avLst/>
                          </a:prstGeom>
                        </pic:spPr>
                      </pic:pic>
                      <wps:wsp>
                        <wps:cNvPr id="2257" name="Rectangle 2257"/>
                        <wps:cNvSpPr/>
                        <wps:spPr>
                          <a:xfrm>
                            <a:off x="1147826" y="3713633"/>
                            <a:ext cx="1367168" cy="241550"/>
                          </a:xfrm>
                          <a:prstGeom prst="rect">
                            <a:avLst/>
                          </a:prstGeom>
                          <a:ln>
                            <a:noFill/>
                          </a:ln>
                        </wps:spPr>
                        <wps:txbx>
                          <w:txbxContent>
                            <w:p w14:paraId="0CF468C2" w14:textId="77777777" w:rsidR="00044BBC" w:rsidRDefault="00044BBC">
                              <w:r>
                                <w:rPr>
                                  <w:b/>
                                  <w:color w:val="FFFFFF"/>
                                  <w:sz w:val="28"/>
                                </w:rPr>
                                <w:t>HoD Electrical</w:t>
                              </w:r>
                            </w:p>
                          </w:txbxContent>
                        </wps:txbx>
                        <wps:bodyPr horzOverflow="overflow" vert="horz" lIns="0" tIns="0" rIns="0" bIns="0" rtlCol="0">
                          <a:noAutofit/>
                        </wps:bodyPr>
                      </wps:wsp>
                      <wps:wsp>
                        <wps:cNvPr id="2258" name="Rectangle 2258"/>
                        <wps:cNvSpPr/>
                        <wps:spPr>
                          <a:xfrm>
                            <a:off x="2175383" y="3745523"/>
                            <a:ext cx="38005" cy="168285"/>
                          </a:xfrm>
                          <a:prstGeom prst="rect">
                            <a:avLst/>
                          </a:prstGeom>
                          <a:ln>
                            <a:noFill/>
                          </a:ln>
                        </wps:spPr>
                        <wps:txbx>
                          <w:txbxContent>
                            <w:p w14:paraId="6060C5C9" w14:textId="77777777" w:rsidR="00044BBC" w:rsidRDefault="00044BBC">
                              <w:r>
                                <w:rPr>
                                  <w:rFonts w:eastAsia="Times New Roman" w:cs="Times New Roman"/>
                                  <w:sz w:val="18"/>
                                </w:rPr>
                                <w:t xml:space="preserve"> </w:t>
                              </w:r>
                            </w:p>
                          </w:txbxContent>
                        </wps:txbx>
                        <wps:bodyPr horzOverflow="overflow" vert="horz" lIns="0" tIns="0" rIns="0" bIns="0" rtlCol="0">
                          <a:noAutofit/>
                        </wps:bodyPr>
                      </wps:wsp>
                      <pic:pic xmlns:pic="http://schemas.openxmlformats.org/drawingml/2006/picture">
                        <pic:nvPicPr>
                          <pic:cNvPr id="2260" name="Picture 2260"/>
                          <pic:cNvPicPr/>
                        </pic:nvPicPr>
                        <pic:blipFill>
                          <a:blip r:embed="rId36"/>
                          <a:stretch>
                            <a:fillRect/>
                          </a:stretch>
                        </pic:blipFill>
                        <pic:spPr>
                          <a:xfrm>
                            <a:off x="3802380" y="3570885"/>
                            <a:ext cx="1577340" cy="448056"/>
                          </a:xfrm>
                          <a:prstGeom prst="rect">
                            <a:avLst/>
                          </a:prstGeom>
                        </pic:spPr>
                      </pic:pic>
                      <wps:wsp>
                        <wps:cNvPr id="2261" name="Rectangle 2261"/>
                        <wps:cNvSpPr/>
                        <wps:spPr>
                          <a:xfrm>
                            <a:off x="3940429" y="3695345"/>
                            <a:ext cx="426632" cy="241550"/>
                          </a:xfrm>
                          <a:prstGeom prst="rect">
                            <a:avLst/>
                          </a:prstGeom>
                          <a:ln>
                            <a:noFill/>
                          </a:ln>
                        </wps:spPr>
                        <wps:txbx>
                          <w:txbxContent>
                            <w:p w14:paraId="76FC40F0" w14:textId="77777777" w:rsidR="00044BBC" w:rsidRDefault="00044BBC">
                              <w:r>
                                <w:rPr>
                                  <w:b/>
                                  <w:color w:val="FFFFFF"/>
                                  <w:sz w:val="28"/>
                                </w:rPr>
                                <w:t>HoD</w:t>
                              </w:r>
                            </w:p>
                          </w:txbxContent>
                        </wps:txbx>
                        <wps:bodyPr horzOverflow="overflow" vert="horz" lIns="0" tIns="0" rIns="0" bIns="0" rtlCol="0">
                          <a:noAutofit/>
                        </wps:bodyPr>
                      </wps:wsp>
                      <wps:wsp>
                        <wps:cNvPr id="2262" name="Rectangle 2262"/>
                        <wps:cNvSpPr/>
                        <wps:spPr>
                          <a:xfrm>
                            <a:off x="4261993" y="3695345"/>
                            <a:ext cx="53596" cy="241550"/>
                          </a:xfrm>
                          <a:prstGeom prst="rect">
                            <a:avLst/>
                          </a:prstGeom>
                          <a:ln>
                            <a:noFill/>
                          </a:ln>
                        </wps:spPr>
                        <wps:txbx>
                          <w:txbxContent>
                            <w:p w14:paraId="2845446C" w14:textId="77777777" w:rsidR="00044BBC" w:rsidRDefault="00044BBC">
                              <w:r>
                                <w:rPr>
                                  <w:b/>
                                  <w:color w:val="FFFFFF"/>
                                  <w:sz w:val="28"/>
                                </w:rPr>
                                <w:t xml:space="preserve"> </w:t>
                              </w:r>
                            </w:p>
                          </w:txbxContent>
                        </wps:txbx>
                        <wps:bodyPr horzOverflow="overflow" vert="horz" lIns="0" tIns="0" rIns="0" bIns="0" rtlCol="0">
                          <a:noAutofit/>
                        </wps:bodyPr>
                      </wps:wsp>
                      <wps:wsp>
                        <wps:cNvPr id="2263" name="Rectangle 2263"/>
                        <wps:cNvSpPr/>
                        <wps:spPr>
                          <a:xfrm>
                            <a:off x="4301617" y="3695345"/>
                            <a:ext cx="207269" cy="241550"/>
                          </a:xfrm>
                          <a:prstGeom prst="rect">
                            <a:avLst/>
                          </a:prstGeom>
                          <a:ln>
                            <a:noFill/>
                          </a:ln>
                        </wps:spPr>
                        <wps:txbx>
                          <w:txbxContent>
                            <w:p w14:paraId="3D8621BE" w14:textId="77777777" w:rsidR="00044BBC" w:rsidRDefault="00044BBC">
                              <w:r>
                                <w:rPr>
                                  <w:b/>
                                  <w:color w:val="FFFFFF"/>
                                  <w:sz w:val="28"/>
                                </w:rPr>
                                <w:t>M</w:t>
                              </w:r>
                            </w:p>
                          </w:txbxContent>
                        </wps:txbx>
                        <wps:bodyPr horzOverflow="overflow" vert="horz" lIns="0" tIns="0" rIns="0" bIns="0" rtlCol="0">
                          <a:noAutofit/>
                        </wps:bodyPr>
                      </wps:wsp>
                      <wps:wsp>
                        <wps:cNvPr id="2264" name="Rectangle 2264"/>
                        <wps:cNvSpPr/>
                        <wps:spPr>
                          <a:xfrm>
                            <a:off x="4457065" y="3705632"/>
                            <a:ext cx="1044188" cy="222969"/>
                          </a:xfrm>
                          <a:prstGeom prst="rect">
                            <a:avLst/>
                          </a:prstGeom>
                          <a:ln>
                            <a:noFill/>
                          </a:ln>
                        </wps:spPr>
                        <wps:txbx>
                          <w:txbxContent>
                            <w:p w14:paraId="10FAEC96" w14:textId="77777777" w:rsidR="00044BBC" w:rsidRDefault="00044BBC">
                              <w:r>
                                <w:rPr>
                                  <w:b/>
                                  <w:color w:val="FFFFFF"/>
                                  <w:sz w:val="26"/>
                                </w:rPr>
                                <w:t>echatronics</w:t>
                              </w:r>
                            </w:p>
                          </w:txbxContent>
                        </wps:txbx>
                        <wps:bodyPr horzOverflow="overflow" vert="horz" lIns="0" tIns="0" rIns="0" bIns="0" rtlCol="0">
                          <a:noAutofit/>
                        </wps:bodyPr>
                      </wps:wsp>
                      <wps:wsp>
                        <wps:cNvPr id="2265" name="Rectangle 2265"/>
                        <wps:cNvSpPr/>
                        <wps:spPr>
                          <a:xfrm>
                            <a:off x="5243830" y="3727235"/>
                            <a:ext cx="38005" cy="168285"/>
                          </a:xfrm>
                          <a:prstGeom prst="rect">
                            <a:avLst/>
                          </a:prstGeom>
                          <a:ln>
                            <a:noFill/>
                          </a:ln>
                        </wps:spPr>
                        <wps:txbx>
                          <w:txbxContent>
                            <w:p w14:paraId="5B39A5FE" w14:textId="77777777" w:rsidR="00044BBC" w:rsidRDefault="00044BBC">
                              <w:r>
                                <w:rPr>
                                  <w:rFonts w:eastAsia="Times New Roman" w:cs="Times New Roman"/>
                                  <w:sz w:val="18"/>
                                </w:rPr>
                                <w:t xml:space="preserve"> </w:t>
                              </w:r>
                            </w:p>
                          </w:txbxContent>
                        </wps:txbx>
                        <wps:bodyPr horzOverflow="overflow" vert="horz" lIns="0" tIns="0" rIns="0" bIns="0" rtlCol="0">
                          <a:noAutofit/>
                        </wps:bodyPr>
                      </wps:wsp>
                    </wpg:wgp>
                  </a:graphicData>
                </a:graphic>
              </wp:inline>
            </w:drawing>
          </mc:Choice>
          <mc:Fallback>
            <w:pict>
              <v:group w14:anchorId="414CDCA5" id="Group 1542417" o:spid="_x0000_s1026" style="width:504.6pt;height:469.65pt;mso-position-horizontal-relative:char;mso-position-vertical-relative:line" coordsize="63387,58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">
                <v:rect id="Rectangle 2127" o:spid="_x0000_s1027" style="position:absolute;left:3118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" filled="f" stroked="f">
                  <v:textbox inset="0,0,0,0">
                    <w:txbxContent>
                      <w:p w14:paraId="4210C043" w14:textId="77777777" w:rsidR="00044BBC" w:rsidRDefault="00044BBC">
                        <w:r>
                          <w:rPr>
                            <w:rFonts w:eastAsia="Times New Roman" w:cs="Times New Roman"/>
                            <w:b/>
                            <w:sz w:val="24"/>
                          </w:rPr>
                          <w:t xml:space="preserve"> </w:t>
                        </w:r>
                      </w:p>
                    </w:txbxContent>
                  </v:textbox>
                </v:rect>
                <v:rect id="Rectangle 2128" o:spid="_x0000_s1028" style="position:absolute;left:1466;top:325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" filled="f" stroked="f">
                  <v:textbox inset="0,0,0,0">
                    <w:txbxContent>
                      <w:p w14:paraId="54995097" w14:textId="77777777" w:rsidR="00044BBC" w:rsidRDefault="00044BBC">
                        <w:r>
                          <w:t xml:space="preserve"> </w:t>
                        </w:r>
                      </w:p>
                    </w:txbxContent>
                  </v:textbox>
                </v:rect>
                <v:rect id="Rectangle 2129" o:spid="_x0000_s1029" style="position:absolute;left:1466;top:648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y34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xksHfm/AE5PoXAAD//wMAUEsBAi0AFAAGAAgAAAAhANvh9svuAAAAhQEAABMAAAAAAAAA&#10;AAAAAAAAAAAAAFtDb250ZW50X1R5cGVzXS54bWxQSwECLQAUAAYACAAAACEAWvQsW78AAAAVAQAA&#10;CwAAAAAAAAAAAAAAAAAfAQAAX3JlbHMvLnJlbHNQSwECLQAUAAYACAAAACEAfK8t+MYAAADdAAAA&#10;DwAAAAAAAAAAAAAAAAAHAgAAZHJzL2Rvd25yZXYueG1sUEsFBgAAAAADAAMAtwAAAPoCAAAAAA==&#10;" filled="f" stroked="f">
                  <v:textbox inset="0,0,0,0">
                    <w:txbxContent>
                      <w:p w14:paraId="086B56C5" w14:textId="77777777" w:rsidR="00044BBC" w:rsidRDefault="00044BBC">
                        <w:r>
                          <w:t xml:space="preserve"> </w:t>
                        </w:r>
                      </w:p>
                    </w:txbxContent>
                  </v:textbox>
                </v:rect>
                <v:rect id="Rectangle 2130" o:spid="_x0000_s1030" style="position:absolute;left:1466;top:971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" filled="f" stroked="f">
                  <v:textbox inset="0,0,0,0">
                    <w:txbxContent>
                      <w:p w14:paraId="42D93015" w14:textId="77777777" w:rsidR="00044BBC" w:rsidRDefault="00044BBC">
                        <w:r>
                          <w:t xml:space="preserve"> </w:t>
                        </w:r>
                      </w:p>
                    </w:txbxContent>
                  </v:textbox>
                </v:rect>
                <v:rect id="Rectangle 2131" o:spid="_x0000_s1031" style="position:absolute;left:1466;top:1294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" filled="f" stroked="f">
                  <v:textbox inset="0,0,0,0">
                    <w:txbxContent>
                      <w:p w14:paraId="73D36ADE" w14:textId="77777777" w:rsidR="00044BBC" w:rsidRDefault="00044BBC">
                        <w:r>
                          <w:t xml:space="preserve"> </w:t>
                        </w:r>
                      </w:p>
                    </w:txbxContent>
                  </v:textbox>
                </v:rect>
                <v:rect id="Rectangle 2132" o:spid="_x0000_s1032" style="position:absolute;left:1466;top:1617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" filled="f" stroked="f">
                  <v:textbox inset="0,0,0,0">
                    <w:txbxContent>
                      <w:p w14:paraId="74297864" w14:textId="77777777" w:rsidR="00044BBC" w:rsidRDefault="00044BBC">
                        <w:r>
                          <w:t xml:space="preserve"> </w:t>
                        </w:r>
                      </w:p>
                    </w:txbxContent>
                  </v:textbox>
                </v:rect>
                <v:rect id="Rectangle 2133" o:spid="_x0000_s1033" style="position:absolute;left:1466;top:1940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" filled="f" stroked="f">
                  <v:textbox inset="0,0,0,0">
                    <w:txbxContent>
                      <w:p w14:paraId="721242CF" w14:textId="77777777" w:rsidR="00044BBC" w:rsidRDefault="00044BBC">
                        <w:r>
                          <w:t xml:space="preserve"> </w:t>
                        </w:r>
                      </w:p>
                    </w:txbxContent>
                  </v:textbox>
                </v:rect>
                <v:rect id="Rectangle 2134" o:spid="_x0000_s1034" style="position:absolute;left:1466;top:2263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" filled="f" stroked="f">
                  <v:textbox inset="0,0,0,0">
                    <w:txbxContent>
                      <w:p w14:paraId="495881A7" w14:textId="77777777" w:rsidR="00044BBC" w:rsidRDefault="00044BBC">
                        <w:r>
                          <w:t xml:space="preserve"> </w:t>
                        </w:r>
                      </w:p>
                    </w:txbxContent>
                  </v:textbox>
                </v:rect>
                <v:rect id="Rectangle 2135" o:spid="_x0000_s1035" style="position:absolute;left:1466;top:2587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" filled="f" stroked="f">
                  <v:textbox inset="0,0,0,0">
                    <w:txbxContent>
                      <w:p w14:paraId="41EBAC46" w14:textId="77777777" w:rsidR="00044BBC" w:rsidRDefault="00044BBC">
                        <w:r>
                          <w:t xml:space="preserve"> </w:t>
                        </w:r>
                      </w:p>
                    </w:txbxContent>
                  </v:textbox>
                </v:rect>
                <v:rect id="Rectangle 2136" o:spid="_x0000_s1036" style="position:absolute;left:1466;top:2910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" filled="f" stroked="f">
                  <v:textbox inset="0,0,0,0">
                    <w:txbxContent>
                      <w:p w14:paraId="7B0C4C0F" w14:textId="77777777" w:rsidR="00044BBC" w:rsidRDefault="00044BBC">
                        <w:r>
                          <w:t xml:space="preserve"> </w:t>
                        </w:r>
                      </w:p>
                    </w:txbxContent>
                  </v:textbox>
                </v:rect>
                <v:rect id="Rectangle 2137" o:spid="_x0000_s1037" style="position:absolute;left:1466;top:3233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" filled="f" stroked="f">
                  <v:textbox inset="0,0,0,0">
                    <w:txbxContent>
                      <w:p w14:paraId="1501A7B2" w14:textId="77777777" w:rsidR="00044BBC" w:rsidRDefault="00044BBC">
                        <w:r>
                          <w:t xml:space="preserve"> </w:t>
                        </w:r>
                      </w:p>
                    </w:txbxContent>
                  </v:textbox>
                </v:rect>
                <v:rect id="Rectangle 2138" o:spid="_x0000_s1038" style="position:absolute;left:1466;top:3556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" filled="f" stroked="f">
                  <v:textbox inset="0,0,0,0">
                    <w:txbxContent>
                      <w:p w14:paraId="20C9CF28" w14:textId="77777777" w:rsidR="00044BBC" w:rsidRDefault="00044BBC">
                        <w:r>
                          <w:t xml:space="preserve"> </w:t>
                        </w:r>
                      </w:p>
                    </w:txbxContent>
                  </v:textbox>
                </v:rect>
                <v:rect id="Rectangle 2139" o:spid="_x0000_s1039" style="position:absolute;left:1466;top:3879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" filled="f" stroked="f">
                  <v:textbox inset="0,0,0,0">
                    <w:txbxContent>
                      <w:p w14:paraId="677B6D83" w14:textId="77777777" w:rsidR="00044BBC" w:rsidRDefault="00044BBC">
                        <w:r>
                          <w:t xml:space="preserve"> </w:t>
                        </w:r>
                      </w:p>
                    </w:txbxContent>
                  </v:textbox>
                </v:rect>
                <v:rect id="Rectangle 2140" o:spid="_x0000_s1040" style="position:absolute;left:1466;top:4203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" filled="f" stroked="f">
                  <v:textbox inset="0,0,0,0">
                    <w:txbxContent>
                      <w:p w14:paraId="7F6759C3" w14:textId="77777777" w:rsidR="00044BBC" w:rsidRDefault="00044BBC">
                        <w:r>
                          <w:t xml:space="preserve"> </w:t>
                        </w:r>
                      </w:p>
                    </w:txbxContent>
                  </v:textbox>
                </v:rect>
                <v:rect id="Rectangle 2141" o:spid="_x0000_s1041" style="position:absolute;left:1466;top:4527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" filled="f" stroked="f">
                  <v:textbox inset="0,0,0,0">
                    <w:txbxContent>
                      <w:p w14:paraId="774DE96A" w14:textId="77777777" w:rsidR="00044BBC" w:rsidRDefault="00044BBC">
                        <w:r>
                          <w:t xml:space="preserve"> </w:t>
                        </w:r>
                      </w:p>
                    </w:txbxContent>
                  </v:textbox>
                </v:rect>
                <v:rect id="Rectangle 2142" o:spid="_x0000_s1042" style="position:absolute;left:1466;top:4850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" filled="f" stroked="f">
                  <v:textbox inset="0,0,0,0">
                    <w:txbxContent>
                      <w:p w14:paraId="474BF850" w14:textId="77777777" w:rsidR="00044BBC" w:rsidRDefault="00044BBC">
                        <w:r>
                          <w:t xml:space="preserve"> </w:t>
                        </w:r>
                      </w:p>
                    </w:txbxContent>
                  </v:textbox>
                </v:rect>
                <v:rect id="Rectangle 2143" o:spid="_x0000_s1043" style="position:absolute;left:1466;top:5173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" filled="f" stroked="f">
                  <v:textbox inset="0,0,0,0">
                    <w:txbxContent>
                      <w:p w14:paraId="3D5D8995" w14:textId="77777777" w:rsidR="00044BBC" w:rsidRDefault="00044BBC">
                        <w:r>
                          <w:t xml:space="preserve"> </w:t>
                        </w:r>
                      </w:p>
                    </w:txbxContent>
                  </v:textbox>
                </v:rect>
                <v:rect id="Rectangle 2144" o:spid="_x0000_s1044" style="position:absolute;left:1466;top:5496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" filled="f" stroked="f">
                  <v:textbox inset="0,0,0,0">
                    <w:txbxContent>
                      <w:p w14:paraId="2303685B" w14:textId="77777777" w:rsidR="00044BBC" w:rsidRDefault="00044BBC">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52" o:spid="_x0000_s1045" type="#_x0000_t75" style="position:absolute;left:54223;top:41652;width:3658;height:6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">
                  <v:imagedata r:id="rId37" o:title=""/>
                </v:shape>
                <v:shape id="Picture 2154" o:spid="_x0000_s1046" type="#_x0000_t75" style="position:absolute;left:32567;top:41545;width:3658;height:6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">
                  <v:imagedata r:id="rId37" o:title=""/>
                </v:shape>
                <v:shape id="Picture 2156" o:spid="_x0000_s1047" type="#_x0000_t75" style="position:absolute;left:22768;top:41545;width:3658;height:6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">
                  <v:imagedata r:id="rId37" o:title=""/>
                </v:shape>
                <v:shape id="Picture 2158" o:spid="_x0000_s1048" type="#_x0000_t75" style="position:absolute;left:12451;top:41454;width:3657;height:6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">
                  <v:imagedata r:id="rId37" o:title=""/>
                </v:shape>
                <v:shape id="Picture 2160" o:spid="_x0000_s1049" type="#_x0000_t75" style="position:absolute;left:2301;top:41332;width:3657;height:6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">
                  <v:imagedata r:id="rId37" o:title=""/>
                </v:shape>
                <v:shape id="Picture 2162" o:spid="_x0000_s1050" type="#_x0000_t75" style="position:absolute;left:43921;top:41545;width:3658;height:6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">
                  <v:imagedata r:id="rId37" o:title=""/>
                </v:shape>
                <v:shape id="Picture 2164" o:spid="_x0000_s1051" type="#_x0000_t75" style="position:absolute;left:21336;top:489;width:18958;height:5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">
                  <v:imagedata r:id="rId38" o:title=""/>
                </v:shape>
                <v:rect id="Rectangle 2165" o:spid="_x0000_s1052" style="position:absolute;left:26341;top:1790;width:11891;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" filled="f" stroked="f">
                  <v:textbox inset="0,0,0,0">
                    <w:txbxContent>
                      <w:p w14:paraId="76B47663" w14:textId="77777777" w:rsidR="00044BBC" w:rsidRDefault="00044BBC">
                        <w:r>
                          <w:rPr>
                            <w:b/>
                            <w:color w:val="FFFFFF"/>
                            <w:sz w:val="32"/>
                          </w:rPr>
                          <w:t>Chancellor</w:t>
                        </w:r>
                      </w:p>
                    </w:txbxContent>
                  </v:textbox>
                </v:rect>
                <v:rect id="Rectangle 2166" o:spid="_x0000_s1053" style="position:absolute;left:35289;top:2184;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" filled="f" stroked="f">
                  <v:textbox inset="0,0,0,0">
                    <w:txbxContent>
                      <w:p w14:paraId="0BB4CA8C" w14:textId="77777777" w:rsidR="00044BBC" w:rsidRDefault="00044BBC">
                        <w:r>
                          <w:rPr>
                            <w:rFonts w:eastAsia="Times New Roman" w:cs="Times New Roman"/>
                            <w:color w:val="FFFFFF"/>
                            <w:sz w:val="20"/>
                          </w:rPr>
                          <w:t xml:space="preserve"> </w:t>
                        </w:r>
                      </w:p>
                    </w:txbxContent>
                  </v:textbox>
                </v:rect>
                <v:shape id="Picture 2168" o:spid="_x0000_s1054" type="#_x0000_t75" style="position:absolute;left:28514;top:5594;width:457;height:3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">
                  <v:imagedata r:id="rId39" o:title=""/>
                </v:shape>
                <v:shape id="Picture 2170" o:spid="_x0000_s1055" type="#_x0000_t75" style="position:absolute;left:21412;top:8353;width:18958;height:5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">
                  <v:imagedata r:id="rId40" o:title=""/>
                </v:shape>
                <v:rect id="Rectangle 2171" o:spid="_x0000_s1056" style="position:absolute;left:26889;top:9639;width:10624;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" filled="f" stroked="f">
                  <v:textbox inset="0,0,0,0">
                    <w:txbxContent>
                      <w:p w14:paraId="587A8B2D" w14:textId="77777777" w:rsidR="00044BBC" w:rsidRDefault="00044BBC">
                        <w:r>
                          <w:rPr>
                            <w:b/>
                            <w:sz w:val="32"/>
                          </w:rPr>
                          <w:t>President</w:t>
                        </w:r>
                      </w:p>
                    </w:txbxContent>
                  </v:textbox>
                </v:rect>
                <v:rect id="Rectangle 2172" o:spid="_x0000_s1057" style="position:absolute;left:34893;top:10032;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" filled="f" stroked="f">
                  <v:textbox inset="0,0,0,0">
                    <w:txbxContent>
                      <w:p w14:paraId="031C15A2" w14:textId="77777777" w:rsidR="00044BBC" w:rsidRDefault="00044BBC">
                        <w:r>
                          <w:rPr>
                            <w:rFonts w:eastAsia="Times New Roman" w:cs="Times New Roman"/>
                            <w:sz w:val="20"/>
                          </w:rPr>
                          <w:t xml:space="preserve"> </w:t>
                        </w:r>
                      </w:p>
                    </w:txbxContent>
                  </v:textbox>
                </v:rect>
                <v:shape id="Picture 2174" o:spid="_x0000_s1058" type="#_x0000_t75" style="position:absolute;left:20193;top:18030;width:20101;height:7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">
                  <v:imagedata r:id="rId41" o:title=""/>
                </v:shape>
                <v:rect id="Rectangle 2175" o:spid="_x0000_s1059" style="position:absolute;left:20084;top:20653;width:20097;height:2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" filled="f" stroked="f">
                  <v:textbox inset="0,0,0,0">
                    <w:txbxContent>
                      <w:p w14:paraId="4E4E1EE0" w14:textId="77777777" w:rsidR="00044BBC" w:rsidRDefault="00044BBC" w:rsidP="000A2163">
                        <w:pPr>
                          <w:jc w:val="center"/>
                        </w:pPr>
                        <w:r>
                          <w:rPr>
                            <w:b/>
                            <w:sz w:val="32"/>
                          </w:rPr>
                          <w:t>Dean (Academics)</w:t>
                        </w:r>
                      </w:p>
                    </w:txbxContent>
                  </v:textbox>
                </v:rect>
                <v:rect id="Rectangle 2176" o:spid="_x0000_s1060" style="position:absolute;left:37804;top:20944;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" filled="f" stroked="f">
                  <v:textbox inset="0,0,0,0">
                    <w:txbxContent>
                      <w:p w14:paraId="6A9142A8" w14:textId="77777777" w:rsidR="00044BBC" w:rsidRDefault="00044BBC">
                        <w:r>
                          <w:rPr>
                            <w:rFonts w:eastAsia="Times New Roman" w:cs="Times New Roman"/>
                            <w:sz w:val="20"/>
                          </w:rPr>
                          <w:t xml:space="preserve"> </w:t>
                        </w:r>
                      </w:p>
                    </w:txbxContent>
                  </v:textbox>
                </v:rect>
                <v:shape id="Picture 2178" o:spid="_x0000_s1061" type="#_x0000_t75" style="position:absolute;left:29580;top:25528;width:458;height:4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">
                  <v:imagedata r:id="rId42" o:title=""/>
                </v:shape>
                <v:shape id="Picture 2180" o:spid="_x0000_s1062" type="#_x0000_t75" style="position:absolute;left:24216;top:28622;width:13655;height:4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">
                  <v:imagedata r:id="rId43" o:title=""/>
                </v:shape>
                <v:rect id="Rectangle 2181" o:spid="_x0000_s1063" style="position:absolute;left:26478;top:29866;width:12199;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" filled="f" stroked="f">
                  <v:textbox inset="0,0,0,0">
                    <w:txbxContent>
                      <w:p w14:paraId="46F0C26E" w14:textId="77777777" w:rsidR="00044BBC" w:rsidRDefault="00044BBC">
                        <w:r>
                          <w:rPr>
                            <w:b/>
                            <w:color w:val="FFFFFF"/>
                            <w:sz w:val="28"/>
                          </w:rPr>
                          <w:t>Director CoE</w:t>
                        </w:r>
                      </w:p>
                    </w:txbxContent>
                  </v:textbox>
                </v:rect>
                <v:rect id="Rectangle 2182" o:spid="_x0000_s1064" style="position:absolute;left:35640;top:30185;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eCz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CZpQlc34QnIJcXAAAA//8DAFBLAQItABQABgAIAAAAIQDb4fbL7gAAAIUBAAATAAAAAAAA&#10;AAAAAAAAAAAAAABbQ29udGVudF9UeXBlc10ueG1sUEsBAi0AFAAGAAgAAAAhAFr0LFu/AAAAFQEA&#10;AAsAAAAAAAAAAAAAAAAAHwEAAF9yZWxzLy5yZWxzUEsBAi0AFAAGAAgAAAAhAFRt4LPHAAAA3QAA&#10;AA8AAAAAAAAAAAAAAAAABwIAAGRycy9kb3ducmV2LnhtbFBLBQYAAAAAAwADALcAAAD7AgAAAAA=&#10;" filled="f" stroked="f">
                  <v:textbox inset="0,0,0,0">
                    <w:txbxContent>
                      <w:p w14:paraId="00BF111F" w14:textId="77777777" w:rsidR="00044BBC" w:rsidRDefault="00044BBC">
                        <w:r>
                          <w:rPr>
                            <w:rFonts w:eastAsia="Times New Roman" w:cs="Times New Roman"/>
                            <w:sz w:val="18"/>
                          </w:rPr>
                          <w:t xml:space="preserve"> </w:t>
                        </w:r>
                      </w:p>
                    </w:txbxContent>
                  </v:textbox>
                </v:rect>
                <v:shape id="Picture 2184" o:spid="_x0000_s1065" type="#_x0000_t75" style="position:absolute;left:6934;top:14677;width:457;height:27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">
                  <v:imagedata r:id="rId44" o:title=""/>
                </v:shape>
                <v:shape id="Picture 2186" o:spid="_x0000_s1066" type="#_x0000_t75" style="position:absolute;left:4450;top:41210;width:52471;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">
                  <v:imagedata r:id="rId45" o:title=""/>
                </v:shape>
                <v:shape id="Picture 2188" o:spid="_x0000_s1067" type="#_x0000_t75" style="position:absolute;left:19507;top:45310;width:9921;height:12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">
                  <v:imagedata r:id="rId46" o:title=""/>
                </v:shape>
                <v:rect id="Rectangle 2189" o:spid="_x0000_s1068" style="position:absolute;left:21449;top:49509;width:844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XLC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atlksLfm/AE5OYXAAD//wMAUEsBAi0AFAAGAAgAAAAhANvh9svuAAAAhQEAABMAAAAAAAAA&#10;AAAAAAAAAAAAAFtDb250ZW50X1R5cGVzXS54bWxQSwECLQAUAAYACAAAACEAWvQsW78AAAAVAQAA&#10;CwAAAAAAAAAAAAAAAAAfAQAAX3JlbHMvLnJlbHNQSwECLQAUAAYACAAAACEAWslywsYAAADdAAAA&#10;DwAAAAAAAAAAAAAAAAAHAgAAZHJzL2Rvd25yZXYueG1sUEsFBgAAAAADAAMAtwAAAPoCAAAAAA==&#10;" filled="f" stroked="f">
                  <v:textbox inset="0,0,0,0">
                    <w:txbxContent>
                      <w:p w14:paraId="58149576" w14:textId="77777777" w:rsidR="00044BBC" w:rsidRDefault="00044BBC">
                        <w:r>
                          <w:rPr>
                            <w:b/>
                            <w:color w:val="FFFFFF"/>
                          </w:rPr>
                          <w:t xml:space="preserve">Marketing </w:t>
                        </w:r>
                      </w:p>
                    </w:txbxContent>
                  </v:textbox>
                </v:rect>
                <v:rect id="Rectangle 2190" o:spid="_x0000_s1069" style="position:absolute;left:27788;top:49312;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" filled="f" stroked="f">
                  <v:textbox inset="0,0,0,0">
                    <w:txbxContent>
                      <w:p w14:paraId="04DDFC4E" w14:textId="77777777" w:rsidR="00044BBC" w:rsidRDefault="00044BBC">
                        <w:r>
                          <w:rPr>
                            <w:rFonts w:eastAsia="Times New Roman" w:cs="Times New Roman"/>
                          </w:rPr>
                          <w:t xml:space="preserve"> </w:t>
                        </w:r>
                      </w:p>
                    </w:txbxContent>
                  </v:textbox>
                </v:rect>
                <v:rect id="Rectangle 2191" o:spid="_x0000_s1070" style="position:absolute;left:23963;top:51216;width:131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" filled="f" stroked="f">
                  <v:textbox inset="0,0,0,0">
                    <w:txbxContent>
                      <w:p w14:paraId="4CBA3D18" w14:textId="77777777" w:rsidR="00044BBC" w:rsidRDefault="00044BBC">
                        <w:r>
                          <w:rPr>
                            <w:b/>
                            <w:color w:val="FFFFFF"/>
                          </w:rPr>
                          <w:t>&amp;</w:t>
                        </w:r>
                      </w:p>
                    </w:txbxContent>
                  </v:textbox>
                </v:rect>
                <v:rect id="Rectangle 2192" o:spid="_x0000_s1071" style="position:absolute;left:24954;top:5101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HZu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xlsDfm/AE5PoXAAD//wMAUEsBAi0AFAAGAAgAAAAhANvh9svuAAAAhQEAABMAAAAAAAAA&#10;AAAAAAAAAAAAAFtDb250ZW50X1R5cGVzXS54bWxQSwECLQAUAAYACAAAACEAWvQsW78AAAAVAQAA&#10;CwAAAAAAAAAAAAAAAAAfAQAAX3JlbHMvLnJlbHNQSwECLQAUAAYACAAAACEA0bR2bsYAAADdAAAA&#10;DwAAAAAAAAAAAAAAAAAHAgAAZHJzL2Rvd25yZXYueG1sUEsFBgAAAAADAAMAtwAAAPoCAAAAAA==&#10;" filled="f" stroked="f">
                  <v:textbox inset="0,0,0,0">
                    <w:txbxContent>
                      <w:p w14:paraId="21CEC8AD" w14:textId="77777777" w:rsidR="00044BBC" w:rsidRDefault="00044BBC">
                        <w:r>
                          <w:rPr>
                            <w:rFonts w:eastAsia="Times New Roman" w:cs="Times New Roman"/>
                          </w:rPr>
                          <w:t xml:space="preserve"> </w:t>
                        </w:r>
                      </w:p>
                    </w:txbxContent>
                  </v:textbox>
                </v:rect>
                <v:rect id="Rectangle 2193" o:spid="_x0000_s1072" style="position:absolute;left:21449;top:52954;width:803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" filled="f" stroked="f">
                  <v:textbox inset="0,0,0,0">
                    <w:txbxContent>
                      <w:p w14:paraId="212966B9" w14:textId="77777777" w:rsidR="00044BBC" w:rsidRDefault="00044BBC">
                        <w:r>
                          <w:rPr>
                            <w:b/>
                            <w:color w:val="FFFFFF"/>
                          </w:rPr>
                          <w:t>Admission</w:t>
                        </w:r>
                      </w:p>
                    </w:txbxContent>
                  </v:textbox>
                </v:rect>
                <v:rect id="Rectangle 2194" o:spid="_x0000_s1073" style="position:absolute;left:27484;top:5275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" filled="f" stroked="f">
                  <v:textbox inset="0,0,0,0">
                    <w:txbxContent>
                      <w:p w14:paraId="2F090217" w14:textId="77777777" w:rsidR="00044BBC" w:rsidRDefault="00044BBC">
                        <w:r>
                          <w:rPr>
                            <w:rFonts w:eastAsia="Times New Roman" w:cs="Times New Roman"/>
                          </w:rPr>
                          <w:t xml:space="preserve"> </w:t>
                        </w:r>
                      </w:p>
                    </w:txbxContent>
                  </v:textbox>
                </v:rect>
                <v:shape id="Picture 2196" o:spid="_x0000_s1074" type="#_x0000_t75" style="position:absolute;left:9204;top:45157;width:9922;height:13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">
                  <v:imagedata r:id="rId47" o:title=""/>
                </v:shape>
                <v:rect id="Rectangle 2197" o:spid="_x0000_s1075" style="position:absolute;left:12621;top:48580;width:411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" filled="f" stroked="f">
                  <v:textbox inset="0,0,0,0">
                    <w:txbxContent>
                      <w:p w14:paraId="6A8D2399" w14:textId="77777777" w:rsidR="00044BBC" w:rsidRDefault="00044BBC">
                        <w:r>
                          <w:rPr>
                            <w:b/>
                            <w:color w:val="FFFFFF"/>
                          </w:rPr>
                          <w:t>C.F.O</w:t>
                        </w:r>
                      </w:p>
                    </w:txbxContent>
                  </v:textbox>
                </v:rect>
                <v:rect id="Rectangle 2198" o:spid="_x0000_s1076" style="position:absolute;left:15699;top:4838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" filled="f" stroked="f">
                  <v:textbox inset="0,0,0,0">
                    <w:txbxContent>
                      <w:p w14:paraId="4158EF5F" w14:textId="77777777" w:rsidR="00044BBC" w:rsidRDefault="00044BBC">
                        <w:r>
                          <w:rPr>
                            <w:rFonts w:eastAsia="Times New Roman" w:cs="Times New Roman"/>
                          </w:rPr>
                          <w:t xml:space="preserve"> </w:t>
                        </w:r>
                      </w:p>
                    </w:txbxContent>
                  </v:textbox>
                </v:rect>
                <v:rect id="Rectangle 1541943" o:spid="_x0000_s1077" style="position:absolute;left:12878;top:50287;width:439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" filled="f" stroked="f">
                  <v:textbox inset="0,0,0,0">
                    <w:txbxContent>
                      <w:p w14:paraId="3E40189D" w14:textId="77777777" w:rsidR="00044BBC" w:rsidRDefault="00044BBC">
                        <w:r>
                          <w:rPr>
                            <w:b/>
                            <w:color w:val="FFFFFF"/>
                          </w:rPr>
                          <w:t xml:space="preserve">Chief </w:t>
                        </w:r>
                      </w:p>
                    </w:txbxContent>
                  </v:textbox>
                </v:rect>
                <v:rect id="Rectangle 1541942" o:spid="_x0000_s1078" style="position:absolute;left:12438;top:50287;width:5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" filled="f" stroked="f">
                  <v:textbox inset="0,0,0,0">
                    <w:txbxContent>
                      <w:p w14:paraId="7742DFF5" w14:textId="77777777" w:rsidR="00044BBC" w:rsidRDefault="00044BBC">
                        <w:r>
                          <w:rPr>
                            <w:b/>
                            <w:color w:val="FFFFFF"/>
                          </w:rPr>
                          <w:t>(</w:t>
                        </w:r>
                      </w:p>
                    </w:txbxContent>
                  </v:textbox>
                </v:rect>
                <v:rect id="Rectangle 2200" o:spid="_x0000_s1079" style="position:absolute;left:11920;top:51994;width:635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" filled="f" stroked="f">
                  <v:textbox inset="0,0,0,0">
                    <w:txbxContent>
                      <w:p w14:paraId="40D9D058" w14:textId="77777777" w:rsidR="00044BBC" w:rsidRDefault="00044BBC">
                        <w:r>
                          <w:rPr>
                            <w:b/>
                            <w:color w:val="FFFFFF"/>
                          </w:rPr>
                          <w:t xml:space="preserve">Finance </w:t>
                        </w:r>
                      </w:p>
                    </w:txbxContent>
                  </v:textbox>
                </v:rect>
                <v:rect id="Rectangle 2201" o:spid="_x0000_s1080" style="position:absolute;left:11965;top:53731;width:584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" filled="f" stroked="f">
                  <v:textbox inset="0,0,0,0">
                    <w:txbxContent>
                      <w:p w14:paraId="3C48F7D3" w14:textId="77777777" w:rsidR="00044BBC" w:rsidRDefault="00044BBC">
                        <w:r>
                          <w:rPr>
                            <w:b/>
                            <w:color w:val="FFFFFF"/>
                          </w:rPr>
                          <w:t>Officer)</w:t>
                        </w:r>
                      </w:p>
                    </w:txbxContent>
                  </v:textbox>
                </v:rect>
                <v:rect id="Rectangle 2202" o:spid="_x0000_s1081" style="position:absolute;left:16355;top:5353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" filled="f" stroked="f">
                  <v:textbox inset="0,0,0,0">
                    <w:txbxContent>
                      <w:p w14:paraId="12B063F2" w14:textId="77777777" w:rsidR="00044BBC" w:rsidRDefault="00044BBC">
                        <w:r>
                          <w:rPr>
                            <w:rFonts w:eastAsia="Times New Roman" w:cs="Times New Roman"/>
                          </w:rPr>
                          <w:t xml:space="preserve"> </w:t>
                        </w:r>
                      </w:p>
                    </w:txbxContent>
                  </v:textbox>
                </v:rect>
                <v:shape id="Picture 2204" o:spid="_x0000_s1082" type="#_x0000_t75" style="position:absolute;top:45233;width:8884;height:13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">
                  <v:imagedata r:id="rId48" o:title=""/>
                </v:shape>
                <v:rect id="Rectangle 2205" o:spid="_x0000_s1083" style="position:absolute;left:1496;top:47985;width:822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hrhxQAAAN0AAAAPAAAAZHJzL2Rvd25yZXYueG1sRI9Pi8Iw&#10;FMTvgt8hPGFvmlpw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BtchrhxQAAAN0AAAAP&#10;AAAAAAAAAAAAAAAAAAcCAABkcnMvZG93bnJldi54bWxQSwUGAAAAAAMAAwC3AAAA+QIAAAAA&#10;" filled="f" stroked="f">
                  <v:textbox inset="0,0,0,0">
                    <w:txbxContent>
                      <w:p w14:paraId="04D93059" w14:textId="77777777" w:rsidR="00044BBC" w:rsidRDefault="00044BBC">
                        <w:r>
                          <w:rPr>
                            <w:b/>
                            <w:color w:val="FFFFFF"/>
                          </w:rPr>
                          <w:t xml:space="preserve">Corporate </w:t>
                        </w:r>
                      </w:p>
                    </w:txbxContent>
                  </v:textbox>
                </v:rect>
                <v:rect id="Rectangle 2206" o:spid="_x0000_s1084" style="position:absolute;left:1420;top:49692;width:841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ISW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" filled="f" stroked="f">
                  <v:textbox inset="0,0,0,0">
                    <w:txbxContent>
                      <w:p w14:paraId="45F9A260" w14:textId="77777777" w:rsidR="00044BBC" w:rsidRDefault="00044BBC">
                        <w:r>
                          <w:rPr>
                            <w:b/>
                            <w:color w:val="FFFFFF"/>
                          </w:rPr>
                          <w:t xml:space="preserve">Services &amp; </w:t>
                        </w:r>
                      </w:p>
                    </w:txbxContent>
                  </v:textbox>
                </v:rect>
                <v:rect id="Rectangle 2207" o:spid="_x0000_s1085" style="position:absolute;left:1664;top:51399;width:779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" filled="f" stroked="f">
                  <v:textbox inset="0,0,0,0">
                    <w:txbxContent>
                      <w:p w14:paraId="18B7D15D" w14:textId="77777777" w:rsidR="00044BBC" w:rsidRDefault="00044BBC">
                        <w:r>
                          <w:rPr>
                            <w:b/>
                            <w:color w:val="FFFFFF"/>
                          </w:rPr>
                          <w:t xml:space="preserve">Industrial </w:t>
                        </w:r>
                      </w:p>
                    </w:txbxContent>
                  </v:textbox>
                </v:rect>
                <v:rect id="Rectangle 2208" o:spid="_x0000_s1086" style="position:absolute;left:2426;top:53137;width:537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" filled="f" stroked="f">
                  <v:textbox inset="0,0,0,0">
                    <w:txbxContent>
                      <w:p w14:paraId="781143EB" w14:textId="77777777" w:rsidR="00044BBC" w:rsidRDefault="00044BBC">
                        <w:r>
                          <w:rPr>
                            <w:b/>
                            <w:color w:val="FFFFFF"/>
                          </w:rPr>
                          <w:t>Liaison</w:t>
                        </w:r>
                      </w:p>
                    </w:txbxContent>
                  </v:textbox>
                </v:rect>
                <v:rect id="Rectangle 2209" o:spid="_x0000_s1087" style="position:absolute;left:6449;top:5293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" filled="f" stroked="f">
                  <v:textbox inset="0,0,0,0">
                    <w:txbxContent>
                      <w:p w14:paraId="230983D8" w14:textId="77777777" w:rsidR="00044BBC" w:rsidRDefault="00044BBC">
                        <w:r>
                          <w:rPr>
                            <w:rFonts w:eastAsia="Times New Roman" w:cs="Times New Roman"/>
                          </w:rPr>
                          <w:t xml:space="preserve"> </w:t>
                        </w:r>
                      </w:p>
                    </w:txbxContent>
                  </v:textbox>
                </v:rect>
                <v:shape id="Picture 2211" o:spid="_x0000_s1088" type="#_x0000_t75" style="position:absolute;left:29748;top:45340;width:10043;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">
                  <v:imagedata r:id="rId49" o:title=""/>
                </v:shape>
                <v:rect id="Rectangle 2212" o:spid="_x0000_s1089" style="position:absolute;left:31248;top:49525;width:979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" filled="f" stroked="f">
                  <v:textbox inset="0,0,0,0">
                    <w:txbxContent>
                      <w:p w14:paraId="725325EB" w14:textId="77777777" w:rsidR="00044BBC" w:rsidRDefault="00044BBC">
                        <w:r>
                          <w:rPr>
                            <w:b/>
                            <w:color w:val="FFFFFF"/>
                          </w:rPr>
                          <w:t xml:space="preserve">Registration </w:t>
                        </w:r>
                      </w:p>
                    </w:txbxContent>
                  </v:textbox>
                </v:rect>
                <v:rect id="Rectangle 2213" o:spid="_x0000_s1090" style="position:absolute;left:38611;top:49327;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" filled="f" stroked="f">
                  <v:textbox inset="0,0,0,0">
                    <w:txbxContent>
                      <w:p w14:paraId="608FED6E" w14:textId="77777777" w:rsidR="00044BBC" w:rsidRDefault="00044BBC">
                        <w:r>
                          <w:rPr>
                            <w:rFonts w:eastAsia="Times New Roman" w:cs="Times New Roman"/>
                          </w:rPr>
                          <w:t xml:space="preserve"> </w:t>
                        </w:r>
                      </w:p>
                    </w:txbxContent>
                  </v:textbox>
                </v:rect>
                <v:rect id="Rectangle 2214" o:spid="_x0000_s1091" style="position:absolute;left:34283;top:51232;width:131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" filled="f" stroked="f">
                  <v:textbox inset="0,0,0,0">
                    <w:txbxContent>
                      <w:p w14:paraId="3A39C8CB" w14:textId="77777777" w:rsidR="00044BBC" w:rsidRDefault="00044BBC">
                        <w:r>
                          <w:rPr>
                            <w:b/>
                            <w:color w:val="FFFFFF"/>
                          </w:rPr>
                          <w:t>&amp;</w:t>
                        </w:r>
                      </w:p>
                    </w:txbxContent>
                  </v:textbox>
                </v:rect>
                <v:rect id="Rectangle 2215" o:spid="_x0000_s1092" style="position:absolute;left:35274;top:5103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" filled="f" stroked="f">
                  <v:textbox inset="0,0,0,0">
                    <w:txbxContent>
                      <w:p w14:paraId="7E30A462" w14:textId="77777777" w:rsidR="00044BBC" w:rsidRDefault="00044BBC">
                        <w:r>
                          <w:rPr>
                            <w:rFonts w:eastAsia="Times New Roman" w:cs="Times New Roman"/>
                          </w:rPr>
                          <w:t xml:space="preserve"> </w:t>
                        </w:r>
                      </w:p>
                    </w:txbxContent>
                  </v:textbox>
                </v:rect>
                <v:rect id="Rectangle 2216" o:spid="_x0000_s1093" style="position:absolute;left:31156;top:52969;width:967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" filled="f" stroked="f">
                  <v:textbox inset="0,0,0,0">
                    <w:txbxContent>
                      <w:p w14:paraId="6B72F0D2" w14:textId="77777777" w:rsidR="00044BBC" w:rsidRDefault="00044BBC">
                        <w:r>
                          <w:rPr>
                            <w:b/>
                            <w:color w:val="FFFFFF"/>
                          </w:rPr>
                          <w:t>Examination</w:t>
                        </w:r>
                      </w:p>
                    </w:txbxContent>
                  </v:textbox>
                </v:rect>
                <v:rect id="Rectangle 2217" o:spid="_x0000_s1094" style="position:absolute;left:38413;top:5277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" filled="f" stroked="f">
                  <v:textbox inset="0,0,0,0">
                    <w:txbxContent>
                      <w:p w14:paraId="584A0C5A" w14:textId="77777777" w:rsidR="00044BBC" w:rsidRDefault="00044BBC">
                        <w:r>
                          <w:rPr>
                            <w:rFonts w:eastAsia="Times New Roman" w:cs="Times New Roman"/>
                          </w:rPr>
                          <w:t xml:space="preserve"> </w:t>
                        </w:r>
                      </w:p>
                    </w:txbxContent>
                  </v:textbox>
                </v:rect>
                <v:shape id="Picture 2219" o:spid="_x0000_s1095" type="#_x0000_t75" style="position:absolute;left:51465;top:45340;width:10897;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">
                  <v:imagedata r:id="rId50" o:title=""/>
                </v:shape>
                <v:rect id="Rectangle 2220" o:spid="_x0000_s1096" style="position:absolute;left:53032;top:49525;width:1035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" filled="f" stroked="f">
                  <v:textbox inset="0,0,0,0">
                    <w:txbxContent>
                      <w:p w14:paraId="4C98AD66" w14:textId="77777777" w:rsidR="00044BBC" w:rsidRDefault="00044BBC">
                        <w:r>
                          <w:rPr>
                            <w:b/>
                            <w:color w:val="FFFFFF"/>
                          </w:rPr>
                          <w:t>Management</w:t>
                        </w:r>
                      </w:p>
                    </w:txbxContent>
                  </v:textbox>
                </v:rect>
                <v:rect id="Rectangle 2221" o:spid="_x0000_s1097" style="position:absolute;left:60820;top:4932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" filled="f" stroked="f">
                  <v:textbox inset="0,0,0,0">
                    <w:txbxContent>
                      <w:p w14:paraId="118AA0AB" w14:textId="77777777" w:rsidR="00044BBC" w:rsidRDefault="00044BBC">
                        <w:r>
                          <w:rPr>
                            <w:rFonts w:eastAsia="Times New Roman" w:cs="Times New Roman"/>
                          </w:rPr>
                          <w:t xml:space="preserve"> </w:t>
                        </w:r>
                      </w:p>
                    </w:txbxContent>
                  </v:textbox>
                </v:rect>
                <v:rect id="Rectangle 2222" o:spid="_x0000_s1098" style="position:absolute;left:53444;top:51232;width:929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" filled="f" stroked="f">
                  <v:textbox inset="0,0,0,0">
                    <w:txbxContent>
                      <w:p w14:paraId="24A1BA0B" w14:textId="77777777" w:rsidR="00044BBC" w:rsidRDefault="00044BBC">
                        <w:r>
                          <w:rPr>
                            <w:b/>
                            <w:color w:val="FFFFFF"/>
                          </w:rPr>
                          <w:t>Information</w:t>
                        </w:r>
                      </w:p>
                    </w:txbxContent>
                  </v:textbox>
                </v:rect>
                <v:rect id="Rectangle 2223" o:spid="_x0000_s1099" style="position:absolute;left:60408;top:51034;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" filled="f" stroked="f">
                  <v:textbox inset="0,0,0,0">
                    <w:txbxContent>
                      <w:p w14:paraId="02481692" w14:textId="77777777" w:rsidR="00044BBC" w:rsidRDefault="00044BBC">
                        <w:r>
                          <w:rPr>
                            <w:rFonts w:eastAsia="Times New Roman" w:cs="Times New Roman"/>
                          </w:rPr>
                          <w:t xml:space="preserve"> </w:t>
                        </w:r>
                      </w:p>
                    </w:txbxContent>
                  </v:textbox>
                </v:rect>
                <v:rect id="Rectangle 2224" o:spid="_x0000_s1100" style="position:absolute;left:54815;top:52969;width:560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" filled="f" stroked="f">
                  <v:textbox inset="0,0,0,0">
                    <w:txbxContent>
                      <w:p w14:paraId="03A838D7" w14:textId="77777777" w:rsidR="00044BBC" w:rsidRDefault="00044BBC">
                        <w:r>
                          <w:rPr>
                            <w:b/>
                            <w:color w:val="FFFFFF"/>
                          </w:rPr>
                          <w:t>System</w:t>
                        </w:r>
                      </w:p>
                    </w:txbxContent>
                  </v:textbox>
                </v:rect>
                <v:rect id="Rectangle 2225" o:spid="_x0000_s1101" style="position:absolute;left:59021;top:52771;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" filled="f" stroked="f">
                  <v:textbox inset="0,0,0,0">
                    <w:txbxContent>
                      <w:p w14:paraId="7EF04F38" w14:textId="77777777" w:rsidR="00044BBC" w:rsidRDefault="00044BBC">
                        <w:r>
                          <w:rPr>
                            <w:rFonts w:eastAsia="Times New Roman" w:cs="Times New Roman"/>
                          </w:rPr>
                          <w:t xml:space="preserve"> </w:t>
                        </w:r>
                      </w:p>
                    </w:txbxContent>
                  </v:textbox>
                </v:rect>
                <v:shape id="Picture 2227" o:spid="_x0000_s1102" type="#_x0000_t75" style="position:absolute;left:40081;top:45340;width:11079;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">
                  <v:imagedata r:id="rId51" o:title=""/>
                </v:shape>
                <v:rect id="Rectangle 2228" o:spid="_x0000_s1103" style="position:absolute;left:43503;top:49525;width:605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" filled="f" stroked="f">
                  <v:textbox inset="0,0,0,0">
                    <w:txbxContent>
                      <w:p w14:paraId="2313DAF4" w14:textId="77777777" w:rsidR="00044BBC" w:rsidRDefault="00044BBC">
                        <w:r>
                          <w:rPr>
                            <w:b/>
                            <w:color w:val="FFFFFF"/>
                          </w:rPr>
                          <w:t xml:space="preserve">Quality </w:t>
                        </w:r>
                      </w:p>
                    </w:txbxContent>
                  </v:textbox>
                </v:rect>
                <v:rect id="Rectangle 2229" o:spid="_x0000_s1104" style="position:absolute;left:41629;top:51232;width:1104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" filled="f" stroked="f">
                  <v:textbox inset="0,0,0,0">
                    <w:txbxContent>
                      <w:p w14:paraId="26A536E8" w14:textId="77777777" w:rsidR="00044BBC" w:rsidRDefault="00044BBC">
                        <w:r>
                          <w:rPr>
                            <w:b/>
                            <w:color w:val="FFFFFF"/>
                          </w:rPr>
                          <w:t xml:space="preserve">Enhancement </w:t>
                        </w:r>
                      </w:p>
                    </w:txbxContent>
                  </v:textbox>
                </v:rect>
                <v:rect id="Rectangle 2230" o:spid="_x0000_s1105" style="position:absolute;left:49923;top:5103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" filled="f" stroked="f">
                  <v:textbox inset="0,0,0,0">
                    <w:txbxContent>
                      <w:p w14:paraId="238D4F4B" w14:textId="77777777" w:rsidR="00044BBC" w:rsidRDefault="00044BBC">
                        <w:r>
                          <w:rPr>
                            <w:rFonts w:eastAsia="Times New Roman" w:cs="Times New Roman"/>
                            <w:color w:val="FFFFFF"/>
                          </w:rPr>
                          <w:t xml:space="preserve"> </w:t>
                        </w:r>
                      </w:p>
                    </w:txbxContent>
                  </v:textbox>
                </v:rect>
                <v:rect id="Rectangle 2231" o:spid="_x0000_s1106" style="position:absolute;left:44555;top:52969;width:28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" filled="f" stroked="f">
                  <v:textbox inset="0,0,0,0">
                    <w:txbxContent>
                      <w:p w14:paraId="338C2AA8" w14:textId="77777777" w:rsidR="00044BBC" w:rsidRDefault="00044BBC">
                        <w:r>
                          <w:rPr>
                            <w:b/>
                            <w:color w:val="FFFFFF"/>
                          </w:rPr>
                          <w:t>Cell</w:t>
                        </w:r>
                      </w:p>
                    </w:txbxContent>
                  </v:textbox>
                </v:rect>
                <v:rect id="Rectangle 2232" o:spid="_x0000_s1107" style="position:absolute;left:46689;top:5277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" filled="f" stroked="f">
                  <v:textbox inset="0,0,0,0">
                    <w:txbxContent>
                      <w:p w14:paraId="67A39CAA" w14:textId="77777777" w:rsidR="00044BBC" w:rsidRDefault="00044BBC">
                        <w:r>
                          <w:rPr>
                            <w:rFonts w:eastAsia="Times New Roman" w:cs="Times New Roman"/>
                            <w:color w:val="FFFFFF"/>
                          </w:rPr>
                          <w:t xml:space="preserve"> </w:t>
                        </w:r>
                      </w:p>
                    </w:txbxContent>
                  </v:textbox>
                </v:rect>
                <v:shape id="Picture 2234" o:spid="_x0000_s1108" type="#_x0000_t75" style="position:absolute;left:29794;top:32447;width:457;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">
                  <v:imagedata r:id="rId52" o:title=""/>
                </v:shape>
                <v:shape id="Picture 2236" o:spid="_x0000_s1109" type="#_x0000_t75" style="position:absolute;left:24201;top:35724;width:13624;height:4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">
                  <v:imagedata r:id="rId53" o:title=""/>
                </v:shape>
                <v:rect id="Rectangle 2237" o:spid="_x0000_s1110" style="position:absolute;left:26173;top:36968;width:12917;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" filled="f" stroked="f">
                  <v:textbox inset="0,0,0,0">
                    <w:txbxContent>
                      <w:p w14:paraId="37E64C87" w14:textId="77777777" w:rsidR="00044BBC" w:rsidRDefault="00044BBC">
                        <w:r>
                          <w:rPr>
                            <w:b/>
                            <w:color w:val="FFFFFF"/>
                            <w:sz w:val="28"/>
                          </w:rPr>
                          <w:t>HoD Avionics</w:t>
                        </w:r>
                      </w:p>
                    </w:txbxContent>
                  </v:textbox>
                </v:rect>
                <v:rect id="Rectangle 2238" o:spid="_x0000_s1111" style="position:absolute;left:35883;top:37287;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" filled="f" stroked="f">
                  <v:textbox inset="0,0,0,0">
                    <w:txbxContent>
                      <w:p w14:paraId="7CC263A6" w14:textId="77777777" w:rsidR="00044BBC" w:rsidRDefault="00044BBC">
                        <w:r>
                          <w:rPr>
                            <w:rFonts w:eastAsia="Times New Roman" w:cs="Times New Roman"/>
                            <w:sz w:val="18"/>
                          </w:rPr>
                          <w:t xml:space="preserve"> </w:t>
                        </w:r>
                      </w:p>
                    </w:txbxContent>
                  </v:textbox>
                </v:rect>
                <v:shape id="Picture 2240" o:spid="_x0000_s1112" type="#_x0000_t75" style="position:absolute;left:6797;top:14433;width:22418;height: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">
                  <v:imagedata r:id="rId54" o:title=""/>
                </v:shape>
                <v:shape id="Picture 2242" o:spid="_x0000_s1113" type="#_x0000_t75" style="position:absolute;left:29215;top:14449;width:25130;height: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">
                  <v:imagedata r:id="rId55" o:title=""/>
                </v:shape>
                <v:shape id="Picture 2244" o:spid="_x0000_s1114" type="#_x0000_t75" style="position:absolute;left:53903;top:14906;width:458;height:27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">
                  <v:imagedata r:id="rId56" o:title=""/>
                </v:shape>
                <v:shape id="Picture 2246" o:spid="_x0000_s1115" type="#_x0000_t75" style="position:absolute;left:9799;top:28637;width:13655;height:4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">
                  <v:imagedata r:id="rId57" o:title=""/>
                </v:shape>
                <v:rect id="Rectangle 2247" o:spid="_x0000_s1116" style="position:absolute;left:11371;top:29866;width:14009;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" filled="f" stroked="f">
                  <v:textbox inset="0,0,0,0">
                    <w:txbxContent>
                      <w:p w14:paraId="6D0FDA01" w14:textId="77777777" w:rsidR="00044BBC" w:rsidRDefault="00044BBC">
                        <w:r>
                          <w:rPr>
                            <w:b/>
                            <w:color w:val="FFFFFF"/>
                            <w:sz w:val="28"/>
                          </w:rPr>
                          <w:t>Director CoCiS</w:t>
                        </w:r>
                      </w:p>
                    </w:txbxContent>
                  </v:textbox>
                </v:rect>
                <v:rect id="Rectangle 2248" o:spid="_x0000_s1117" style="position:absolute;left:21890;top:30185;width:38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" filled="f" stroked="f">
                  <v:textbox inset="0,0,0,0">
                    <w:txbxContent>
                      <w:p w14:paraId="5B764114" w14:textId="77777777" w:rsidR="00044BBC" w:rsidRDefault="00044BBC">
                        <w:r>
                          <w:rPr>
                            <w:rFonts w:eastAsia="Times New Roman" w:cs="Times New Roman"/>
                            <w:sz w:val="18"/>
                          </w:rPr>
                          <w:t xml:space="preserve"> </w:t>
                        </w:r>
                      </w:p>
                    </w:txbxContent>
                  </v:textbox>
                </v:rect>
                <v:shape id="Picture 2250" o:spid="_x0000_s1118" type="#_x0000_t75" style="position:absolute;left:38694;top:28637;width:13655;height:4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">
                  <v:imagedata r:id="rId58" o:title=""/>
                </v:shape>
                <v:rect id="Rectangle 2251" o:spid="_x0000_s1119" style="position:absolute;left:40181;top:29866;width:142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" filled="f" stroked="f">
                  <v:textbox inset="0,0,0,0">
                    <w:txbxContent>
                      <w:p w14:paraId="6765D566" w14:textId="77777777" w:rsidR="00044BBC" w:rsidRDefault="00044BBC">
                        <w:r>
                          <w:rPr>
                            <w:b/>
                            <w:color w:val="FFFFFF"/>
                            <w:sz w:val="28"/>
                          </w:rPr>
                          <w:t>Director CoMS</w:t>
                        </w:r>
                      </w:p>
                    </w:txbxContent>
                  </v:textbox>
                </v:rect>
                <v:rect id="Rectangle 2252" o:spid="_x0000_s1120" style="position:absolute;left:50868;top:30185;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" filled="f" stroked="f">
                  <v:textbox inset="0,0,0,0">
                    <w:txbxContent>
                      <w:p w14:paraId="6F0F5BA8" w14:textId="77777777" w:rsidR="00044BBC" w:rsidRDefault="00044BBC">
                        <w:r>
                          <w:rPr>
                            <w:rFonts w:eastAsia="Times New Roman" w:cs="Times New Roman"/>
                            <w:sz w:val="18"/>
                          </w:rPr>
                          <w:t xml:space="preserve"> </w:t>
                        </w:r>
                      </w:p>
                    </w:txbxContent>
                  </v:textbox>
                </v:rect>
                <v:shape id="Picture 2254" o:spid="_x0000_s1121" type="#_x0000_t75" style="position:absolute;left:28925;top:13351;width:457;height:5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">
                  <v:imagedata r:id="rId59" o:title=""/>
                </v:shape>
                <v:shape id="Picture 2256" o:spid="_x0000_s1122" type="#_x0000_t75" style="position:absolute;left:9799;top:35906;width:13624;height:4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">
                  <v:imagedata r:id="rId60" o:title=""/>
                </v:shape>
                <v:rect id="Rectangle 2257" o:spid="_x0000_s1123" style="position:absolute;left:11478;top:37136;width:13671;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" filled="f" stroked="f">
                  <v:textbox inset="0,0,0,0">
                    <w:txbxContent>
                      <w:p w14:paraId="0CF468C2" w14:textId="77777777" w:rsidR="00044BBC" w:rsidRDefault="00044BBC">
                        <w:r>
                          <w:rPr>
                            <w:b/>
                            <w:color w:val="FFFFFF"/>
                            <w:sz w:val="28"/>
                          </w:rPr>
                          <w:t>HoD Electrical</w:t>
                        </w:r>
                      </w:p>
                    </w:txbxContent>
                  </v:textbox>
                </v:rect>
                <v:rect id="Rectangle 2258" o:spid="_x0000_s1124" style="position:absolute;left:21753;top:37455;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" filled="f" stroked="f">
                  <v:textbox inset="0,0,0,0">
                    <w:txbxContent>
                      <w:p w14:paraId="6060C5C9" w14:textId="77777777" w:rsidR="00044BBC" w:rsidRDefault="00044BBC">
                        <w:r>
                          <w:rPr>
                            <w:rFonts w:eastAsia="Times New Roman" w:cs="Times New Roman"/>
                            <w:sz w:val="18"/>
                          </w:rPr>
                          <w:t xml:space="preserve"> </w:t>
                        </w:r>
                      </w:p>
                    </w:txbxContent>
                  </v:textbox>
                </v:rect>
                <v:shape id="Picture 2260" o:spid="_x0000_s1125" type="#_x0000_t75" style="position:absolute;left:38023;top:35708;width:15774;height:4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">
                  <v:imagedata r:id="rId61" o:title=""/>
                </v:shape>
                <v:rect id="Rectangle 2261" o:spid="_x0000_s1126" style="position:absolute;left:39404;top:36953;width:426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" filled="f" stroked="f">
                  <v:textbox inset="0,0,0,0">
                    <w:txbxContent>
                      <w:p w14:paraId="76FC40F0" w14:textId="77777777" w:rsidR="00044BBC" w:rsidRDefault="00044BBC">
                        <w:r>
                          <w:rPr>
                            <w:b/>
                            <w:color w:val="FFFFFF"/>
                            <w:sz w:val="28"/>
                          </w:rPr>
                          <w:t>HoD</w:t>
                        </w:r>
                      </w:p>
                    </w:txbxContent>
                  </v:textbox>
                </v:rect>
                <v:rect id="Rectangle 2262" o:spid="_x0000_s1127" style="position:absolute;left:42619;top:36953;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c1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" filled="f" stroked="f">
                  <v:textbox inset="0,0,0,0">
                    <w:txbxContent>
                      <w:p w14:paraId="2845446C" w14:textId="77777777" w:rsidR="00044BBC" w:rsidRDefault="00044BBC">
                        <w:r>
                          <w:rPr>
                            <w:b/>
                            <w:color w:val="FFFFFF"/>
                            <w:sz w:val="28"/>
                          </w:rPr>
                          <w:t xml:space="preserve"> </w:t>
                        </w:r>
                      </w:p>
                    </w:txbxContent>
                  </v:textbox>
                </v:rect>
                <v:rect id="Rectangle 2263" o:spid="_x0000_s1128" style="position:absolute;left:43016;top:36953;width:2072;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MKuxwAAAN0AAAAPAAAAZHJzL2Rvd25yZXYueG1sRI9Ba8JA&#10;FITvgv9heUJvujEF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FAIwq7HAAAA3QAA&#10;AA8AAAAAAAAAAAAAAAAABwIAAGRycy9kb3ducmV2LnhtbFBLBQYAAAAAAwADALcAAAD7AgAAAAA=&#10;" filled="f" stroked="f">
                  <v:textbox inset="0,0,0,0">
                    <w:txbxContent>
                      <w:p w14:paraId="3D8621BE" w14:textId="77777777" w:rsidR="00044BBC" w:rsidRDefault="00044BBC">
                        <w:r>
                          <w:rPr>
                            <w:b/>
                            <w:color w:val="FFFFFF"/>
                            <w:sz w:val="28"/>
                          </w:rPr>
                          <w:t>M</w:t>
                        </w:r>
                      </w:p>
                    </w:txbxContent>
                  </v:textbox>
                </v:rect>
                <v:rect id="Rectangle 2264" o:spid="_x0000_s1129" style="position:absolute;left:44570;top:37056;width:10442;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VraxwAAAN0AAAAPAAAAZHJzL2Rvd25yZXYueG1sRI9Ba8JA&#10;FITvgv9heUJvujEU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N/hWtrHAAAA3QAA&#10;AA8AAAAAAAAAAAAAAAAABwIAAGRycy9kb3ducmV2LnhtbFBLBQYAAAAAAwADALcAAAD7AgAAAAA=&#10;" filled="f" stroked="f">
                  <v:textbox inset="0,0,0,0">
                    <w:txbxContent>
                      <w:p w14:paraId="10FAEC96" w14:textId="77777777" w:rsidR="00044BBC" w:rsidRDefault="00044BBC">
                        <w:r>
                          <w:rPr>
                            <w:b/>
                            <w:color w:val="FFFFFF"/>
                            <w:sz w:val="26"/>
                          </w:rPr>
                          <w:t>echatronics</w:t>
                        </w:r>
                      </w:p>
                    </w:txbxContent>
                  </v:textbox>
                </v:rect>
                <v:rect id="Rectangle 2265" o:spid="_x0000_s1130" style="position:absolute;left:52438;top:37272;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f9BxwAAAN0AAAAPAAAAZHJzL2Rvd25yZXYueG1sRI9Ba8JA&#10;FITvgv9heUJvujFQ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LCt/0HHAAAA3QAA&#10;AA8AAAAAAAAAAAAAAAAABwIAAGRycy9kb3ducmV2LnhtbFBLBQYAAAAAAwADALcAAAD7AgAAAAA=&#10;" filled="f" stroked="f">
                  <v:textbox inset="0,0,0,0">
                    <w:txbxContent>
                      <w:p w14:paraId="5B39A5FE" w14:textId="77777777" w:rsidR="00044BBC" w:rsidRDefault="00044BBC">
                        <w:r>
                          <w:rPr>
                            <w:rFonts w:eastAsia="Times New Roman" w:cs="Times New Roman"/>
                            <w:sz w:val="18"/>
                          </w:rPr>
                          <w:t xml:space="preserve"> </w:t>
                        </w:r>
                      </w:p>
                    </w:txbxContent>
                  </v:textbox>
                </v:rect>
                <w10:anchorlock/>
              </v:group>
            </w:pict>
          </mc:Fallback>
        </mc:AlternateContent>
      </w:r>
    </w:p>
    <w:p w14:paraId="093C48BC" w14:textId="21C30996" w:rsidR="00F749EB" w:rsidRPr="00892218" w:rsidRDefault="00892218" w:rsidP="00892218">
      <w:pPr>
        <w:pStyle w:val="Caption"/>
      </w:pPr>
      <w:bookmarkStart w:id="4" w:name="_Toc57547046"/>
      <w:r w:rsidRPr="00892218">
        <w:t xml:space="preserve">Figure </w:t>
      </w:r>
      <w:fldSimple w:instr=" SEQ Figure \* ARABIC ">
        <w:r w:rsidR="008F35D4">
          <w:rPr>
            <w:noProof/>
          </w:rPr>
          <w:t>1</w:t>
        </w:r>
      </w:fldSimple>
      <w:r w:rsidRPr="00892218">
        <w:tab/>
      </w:r>
      <w:r w:rsidRPr="00892218">
        <w:rPr>
          <w:rFonts w:eastAsia="Times New Roman"/>
        </w:rPr>
        <w:t>The Management Organogram for KIET</w:t>
      </w:r>
      <w:bookmarkEnd w:id="4"/>
    </w:p>
    <w:p w14:paraId="56FC6A46" w14:textId="46ACA603" w:rsidR="00F749EB" w:rsidRDefault="000A62D7" w:rsidP="000A2163">
      <w:pPr>
        <w:spacing w:after="218"/>
      </w:pPr>
      <w:r>
        <w:t xml:space="preserve"> </w:t>
      </w:r>
      <w:r w:rsidR="000A2163">
        <w:tab/>
      </w:r>
      <w:r w:rsidR="000A2163">
        <w:tab/>
      </w:r>
      <w:r w:rsidR="000A2163">
        <w:tab/>
      </w:r>
      <w:r>
        <w:rPr>
          <w:rFonts w:eastAsia="Times New Roman" w:cs="Times New Roman"/>
          <w:b/>
          <w:sz w:val="24"/>
        </w:rPr>
        <w:t xml:space="preserve"> </w:t>
      </w:r>
    </w:p>
    <w:p w14:paraId="2C85D825" w14:textId="77777777" w:rsidR="00F749EB" w:rsidRDefault="000A62D7">
      <w:pPr>
        <w:spacing w:after="218"/>
      </w:pPr>
      <w:r>
        <w:t xml:space="preserve"> </w:t>
      </w:r>
    </w:p>
    <w:p w14:paraId="25C1DFAE" w14:textId="77777777" w:rsidR="00F749EB" w:rsidRDefault="000A62D7">
      <w:pPr>
        <w:spacing w:after="218"/>
      </w:pPr>
      <w:r>
        <w:t xml:space="preserve"> </w:t>
      </w:r>
    </w:p>
    <w:p w14:paraId="19AEE0B1" w14:textId="77777777" w:rsidR="00F749EB" w:rsidRDefault="000A62D7">
      <w:pPr>
        <w:spacing w:after="218"/>
      </w:pPr>
      <w:r>
        <w:t xml:space="preserve"> </w:t>
      </w:r>
    </w:p>
    <w:p w14:paraId="64EEAEE8" w14:textId="77777777" w:rsidR="00F749EB" w:rsidRDefault="000A62D7">
      <w:pPr>
        <w:spacing w:after="0"/>
      </w:pPr>
      <w:r>
        <w:t xml:space="preserve"> </w:t>
      </w:r>
    </w:p>
    <w:p w14:paraId="33B8D47F" w14:textId="15BA8564" w:rsidR="00F749EB" w:rsidRDefault="000A62D7">
      <w:pPr>
        <w:pStyle w:val="Heading2"/>
        <w:spacing w:after="0"/>
        <w:ind w:left="-5"/>
      </w:pPr>
      <w:bookmarkStart w:id="5" w:name="_Toc57632080"/>
      <w:r>
        <w:lastRenderedPageBreak/>
        <w:t>Accreditation History</w:t>
      </w:r>
      <w:bookmarkEnd w:id="5"/>
      <w:r>
        <w:t xml:space="preserve"> </w:t>
      </w:r>
    </w:p>
    <w:tbl>
      <w:tblPr>
        <w:tblW w:w="9114" w:type="dxa"/>
        <w:tblInd w:w="-91" w:type="dxa"/>
        <w:tblCellMar>
          <w:top w:w="10" w:type="dxa"/>
          <w:left w:w="106" w:type="dxa"/>
          <w:right w:w="48" w:type="dxa"/>
        </w:tblCellMar>
        <w:tblLook w:val="04A0" w:firstRow="1" w:lastRow="0" w:firstColumn="1" w:lastColumn="0" w:noHBand="0" w:noVBand="1"/>
      </w:tblPr>
      <w:tblGrid>
        <w:gridCol w:w="722"/>
        <w:gridCol w:w="1265"/>
        <w:gridCol w:w="1438"/>
        <w:gridCol w:w="718"/>
        <w:gridCol w:w="720"/>
        <w:gridCol w:w="720"/>
        <w:gridCol w:w="1992"/>
        <w:gridCol w:w="1539"/>
      </w:tblGrid>
      <w:tr w:rsidR="00F749EB" w14:paraId="22A9D5D8" w14:textId="77777777">
        <w:trPr>
          <w:trHeight w:val="739"/>
        </w:trPr>
        <w:tc>
          <w:tcPr>
            <w:tcW w:w="722" w:type="dxa"/>
            <w:tcBorders>
              <w:top w:val="single" w:sz="4" w:space="0" w:color="000000"/>
              <w:left w:val="single" w:sz="4" w:space="0" w:color="000000"/>
              <w:bottom w:val="single" w:sz="4" w:space="0" w:color="000000"/>
              <w:right w:val="single" w:sz="4" w:space="0" w:color="000000"/>
            </w:tcBorders>
          </w:tcPr>
          <w:p w14:paraId="54BCDA49" w14:textId="77777777" w:rsidR="00F749EB" w:rsidRDefault="000A62D7">
            <w:pPr>
              <w:ind w:left="26"/>
            </w:pPr>
            <w:r>
              <w:rPr>
                <w:rFonts w:eastAsia="Times New Roman" w:cs="Times New Roman"/>
                <w:b/>
                <w:sz w:val="20"/>
              </w:rPr>
              <w:t xml:space="preserve">S No. </w:t>
            </w:r>
          </w:p>
        </w:tc>
        <w:tc>
          <w:tcPr>
            <w:tcW w:w="1265" w:type="dxa"/>
            <w:tcBorders>
              <w:top w:val="single" w:sz="4" w:space="0" w:color="000000"/>
              <w:left w:val="single" w:sz="4" w:space="0" w:color="000000"/>
              <w:bottom w:val="single" w:sz="4" w:space="0" w:color="000000"/>
              <w:right w:val="single" w:sz="4" w:space="0" w:color="000000"/>
            </w:tcBorders>
          </w:tcPr>
          <w:p w14:paraId="6C0F0DAA" w14:textId="77777777" w:rsidR="00F749EB" w:rsidRDefault="000A62D7">
            <w:pPr>
              <w:ind w:right="66"/>
              <w:jc w:val="center"/>
            </w:pPr>
            <w:r>
              <w:rPr>
                <w:rFonts w:eastAsia="Times New Roman" w:cs="Times New Roman"/>
                <w:b/>
                <w:sz w:val="20"/>
              </w:rPr>
              <w:t xml:space="preserve">Visit Date  </w:t>
            </w:r>
          </w:p>
        </w:tc>
        <w:tc>
          <w:tcPr>
            <w:tcW w:w="1438" w:type="dxa"/>
            <w:tcBorders>
              <w:top w:val="single" w:sz="4" w:space="0" w:color="000000"/>
              <w:left w:val="single" w:sz="4" w:space="0" w:color="000000"/>
              <w:bottom w:val="single" w:sz="4" w:space="0" w:color="000000"/>
              <w:right w:val="single" w:sz="4" w:space="0" w:color="000000"/>
            </w:tcBorders>
          </w:tcPr>
          <w:p w14:paraId="188C2939" w14:textId="77777777" w:rsidR="00F749EB" w:rsidRDefault="000A62D7">
            <w:pPr>
              <w:ind w:right="64"/>
              <w:jc w:val="center"/>
            </w:pPr>
            <w:r>
              <w:rPr>
                <w:rFonts w:eastAsia="Times New Roman" w:cs="Times New Roman"/>
                <w:b/>
                <w:sz w:val="20"/>
              </w:rPr>
              <w:t xml:space="preserve">Visit Type </w:t>
            </w:r>
          </w:p>
        </w:tc>
        <w:tc>
          <w:tcPr>
            <w:tcW w:w="2158" w:type="dxa"/>
            <w:gridSpan w:val="3"/>
            <w:tcBorders>
              <w:top w:val="single" w:sz="4" w:space="0" w:color="000000"/>
              <w:left w:val="single" w:sz="4" w:space="0" w:color="000000"/>
              <w:bottom w:val="single" w:sz="4" w:space="0" w:color="000000"/>
              <w:right w:val="single" w:sz="4" w:space="0" w:color="000000"/>
            </w:tcBorders>
          </w:tcPr>
          <w:p w14:paraId="541629ED" w14:textId="77777777" w:rsidR="00F749EB" w:rsidRDefault="000A62D7">
            <w:pPr>
              <w:jc w:val="center"/>
            </w:pPr>
            <w:r>
              <w:rPr>
                <w:rFonts w:eastAsia="Times New Roman" w:cs="Times New Roman"/>
                <w:b/>
                <w:sz w:val="20"/>
              </w:rPr>
              <w:t xml:space="preserve">Intake Batches Under  Evaluation </w:t>
            </w:r>
          </w:p>
        </w:tc>
        <w:tc>
          <w:tcPr>
            <w:tcW w:w="1992" w:type="dxa"/>
            <w:tcBorders>
              <w:top w:val="single" w:sz="4" w:space="0" w:color="000000"/>
              <w:left w:val="single" w:sz="4" w:space="0" w:color="000000"/>
              <w:bottom w:val="single" w:sz="4" w:space="0" w:color="000000"/>
              <w:right w:val="single" w:sz="4" w:space="0" w:color="000000"/>
            </w:tcBorders>
          </w:tcPr>
          <w:p w14:paraId="7153481B" w14:textId="77777777" w:rsidR="00F749EB" w:rsidRDefault="000A62D7">
            <w:pPr>
              <w:ind w:right="64"/>
              <w:jc w:val="center"/>
            </w:pPr>
            <w:r>
              <w:rPr>
                <w:rFonts w:eastAsia="Times New Roman" w:cs="Times New Roman"/>
                <w:b/>
                <w:sz w:val="20"/>
              </w:rPr>
              <w:t xml:space="preserve">Decision of PEC  </w:t>
            </w:r>
          </w:p>
        </w:tc>
        <w:tc>
          <w:tcPr>
            <w:tcW w:w="1539" w:type="dxa"/>
            <w:tcBorders>
              <w:top w:val="single" w:sz="4" w:space="0" w:color="000000"/>
              <w:left w:val="single" w:sz="4" w:space="0" w:color="000000"/>
              <w:bottom w:val="single" w:sz="4" w:space="0" w:color="000000"/>
              <w:right w:val="single" w:sz="4" w:space="0" w:color="000000"/>
            </w:tcBorders>
          </w:tcPr>
          <w:p w14:paraId="230219F0" w14:textId="77777777" w:rsidR="00F749EB" w:rsidRDefault="000A62D7">
            <w:pPr>
              <w:ind w:right="61"/>
              <w:jc w:val="center"/>
            </w:pPr>
            <w:r>
              <w:rPr>
                <w:rFonts w:eastAsia="Times New Roman" w:cs="Times New Roman"/>
                <w:b/>
                <w:sz w:val="20"/>
              </w:rPr>
              <w:t xml:space="preserve">Ref &amp;Date </w:t>
            </w:r>
          </w:p>
        </w:tc>
      </w:tr>
      <w:tr w:rsidR="00F749EB" w14:paraId="16753B52" w14:textId="77777777">
        <w:trPr>
          <w:trHeight w:val="1469"/>
        </w:trPr>
        <w:tc>
          <w:tcPr>
            <w:tcW w:w="722" w:type="dxa"/>
            <w:tcBorders>
              <w:top w:val="single" w:sz="4" w:space="0" w:color="000000"/>
              <w:left w:val="single" w:sz="4" w:space="0" w:color="000000"/>
              <w:bottom w:val="single" w:sz="4" w:space="0" w:color="000000"/>
              <w:right w:val="single" w:sz="4" w:space="0" w:color="000000"/>
            </w:tcBorders>
          </w:tcPr>
          <w:p w14:paraId="687D8826" w14:textId="77777777" w:rsidR="00F749EB" w:rsidRDefault="000A62D7">
            <w:pPr>
              <w:ind w:right="61"/>
              <w:jc w:val="center"/>
            </w:pPr>
            <w:r>
              <w:rPr>
                <w:rFonts w:eastAsia="Times New Roman" w:cs="Times New Roman"/>
                <w:sz w:val="20"/>
              </w:rPr>
              <w:t xml:space="preserve">1 </w:t>
            </w:r>
          </w:p>
        </w:tc>
        <w:tc>
          <w:tcPr>
            <w:tcW w:w="1265" w:type="dxa"/>
            <w:tcBorders>
              <w:top w:val="single" w:sz="4" w:space="0" w:color="000000"/>
              <w:left w:val="single" w:sz="4" w:space="0" w:color="000000"/>
              <w:bottom w:val="single" w:sz="4" w:space="0" w:color="000000"/>
              <w:right w:val="single" w:sz="4" w:space="0" w:color="000000"/>
            </w:tcBorders>
          </w:tcPr>
          <w:p w14:paraId="32DCFAFD" w14:textId="77777777" w:rsidR="00F749EB" w:rsidRDefault="000A62D7">
            <w:pPr>
              <w:jc w:val="center"/>
            </w:pPr>
            <w:r>
              <w:rPr>
                <w:rFonts w:eastAsia="Times New Roman" w:cs="Times New Roman"/>
                <w:sz w:val="20"/>
              </w:rPr>
              <w:t xml:space="preserve">09 – 10 Mar, 2018 </w:t>
            </w:r>
          </w:p>
        </w:tc>
        <w:tc>
          <w:tcPr>
            <w:tcW w:w="1438" w:type="dxa"/>
            <w:tcBorders>
              <w:top w:val="single" w:sz="4" w:space="0" w:color="000000"/>
              <w:left w:val="single" w:sz="4" w:space="0" w:color="000000"/>
              <w:bottom w:val="single" w:sz="4" w:space="0" w:color="000000"/>
              <w:right w:val="single" w:sz="4" w:space="0" w:color="000000"/>
            </w:tcBorders>
          </w:tcPr>
          <w:p w14:paraId="629585F0" w14:textId="77777777" w:rsidR="00F749EB" w:rsidRDefault="000A62D7">
            <w:pPr>
              <w:spacing w:after="15"/>
              <w:ind w:right="58"/>
              <w:jc w:val="center"/>
            </w:pPr>
            <w:r>
              <w:rPr>
                <w:rFonts w:eastAsia="Times New Roman" w:cs="Times New Roman"/>
                <w:sz w:val="20"/>
              </w:rPr>
              <w:t xml:space="preserve">Accreditation </w:t>
            </w:r>
          </w:p>
          <w:p w14:paraId="1D4033B6" w14:textId="77777777" w:rsidR="00F749EB" w:rsidRDefault="000A62D7">
            <w:pPr>
              <w:spacing w:after="15"/>
              <w:ind w:left="36"/>
            </w:pPr>
            <w:r>
              <w:rPr>
                <w:rFonts w:eastAsia="Times New Roman" w:cs="Times New Roman"/>
                <w:sz w:val="20"/>
              </w:rPr>
              <w:t xml:space="preserve">(Mechatronics </w:t>
            </w:r>
          </w:p>
          <w:p w14:paraId="430C99B2" w14:textId="77777777" w:rsidR="00F749EB" w:rsidRDefault="000A62D7">
            <w:pPr>
              <w:ind w:right="62"/>
              <w:jc w:val="center"/>
            </w:pPr>
            <w:r>
              <w:rPr>
                <w:rFonts w:eastAsia="Times New Roman" w:cs="Times New Roman"/>
                <w:sz w:val="20"/>
              </w:rPr>
              <w:t xml:space="preserve">&amp; Avionics) </w:t>
            </w:r>
          </w:p>
        </w:tc>
        <w:tc>
          <w:tcPr>
            <w:tcW w:w="718" w:type="dxa"/>
            <w:tcBorders>
              <w:top w:val="single" w:sz="4" w:space="0" w:color="000000"/>
              <w:left w:val="single" w:sz="4" w:space="0" w:color="000000"/>
              <w:bottom w:val="single" w:sz="4" w:space="0" w:color="000000"/>
              <w:right w:val="single" w:sz="4" w:space="0" w:color="000000"/>
            </w:tcBorders>
          </w:tcPr>
          <w:p w14:paraId="55710D91" w14:textId="77777777" w:rsidR="00F749EB" w:rsidRDefault="000A62D7">
            <w:pPr>
              <w:ind w:left="17"/>
            </w:pPr>
            <w:r>
              <w:rPr>
                <w:rFonts w:eastAsia="Times New Roman" w:cs="Times New Roman"/>
                <w:sz w:val="20"/>
              </w:rPr>
              <w:t xml:space="preserve">SP 14 </w:t>
            </w:r>
          </w:p>
        </w:tc>
        <w:tc>
          <w:tcPr>
            <w:tcW w:w="720" w:type="dxa"/>
            <w:tcBorders>
              <w:top w:val="single" w:sz="4" w:space="0" w:color="000000"/>
              <w:left w:val="single" w:sz="4" w:space="0" w:color="000000"/>
              <w:bottom w:val="single" w:sz="4" w:space="0" w:color="000000"/>
              <w:right w:val="single" w:sz="4" w:space="0" w:color="000000"/>
            </w:tcBorders>
          </w:tcPr>
          <w:p w14:paraId="6D224D96" w14:textId="77777777" w:rsidR="00F749EB" w:rsidRDefault="000A62D7">
            <w:pPr>
              <w:ind w:left="14"/>
            </w:pPr>
            <w:r>
              <w:rPr>
                <w:rFonts w:eastAsia="Times New Roman" w:cs="Times New Roman"/>
                <w:sz w:val="20"/>
              </w:rPr>
              <w:t xml:space="preserve">SP 15 </w:t>
            </w:r>
          </w:p>
        </w:tc>
        <w:tc>
          <w:tcPr>
            <w:tcW w:w="720" w:type="dxa"/>
            <w:tcBorders>
              <w:top w:val="single" w:sz="4" w:space="0" w:color="000000"/>
              <w:left w:val="single" w:sz="4" w:space="0" w:color="000000"/>
              <w:bottom w:val="single" w:sz="4" w:space="0" w:color="000000"/>
              <w:right w:val="single" w:sz="4" w:space="0" w:color="000000"/>
            </w:tcBorders>
          </w:tcPr>
          <w:p w14:paraId="5807727F" w14:textId="77777777" w:rsidR="00F749EB" w:rsidRDefault="000A62D7">
            <w:pPr>
              <w:ind w:left="14"/>
            </w:pPr>
            <w:r>
              <w:rPr>
                <w:rFonts w:eastAsia="Times New Roman" w:cs="Times New Roman"/>
                <w:sz w:val="20"/>
              </w:rPr>
              <w:t xml:space="preserve">SP 16 </w:t>
            </w:r>
          </w:p>
        </w:tc>
        <w:tc>
          <w:tcPr>
            <w:tcW w:w="1992" w:type="dxa"/>
            <w:tcBorders>
              <w:top w:val="single" w:sz="4" w:space="0" w:color="000000"/>
              <w:left w:val="single" w:sz="4" w:space="0" w:color="000000"/>
              <w:bottom w:val="single" w:sz="4" w:space="0" w:color="000000"/>
              <w:right w:val="single" w:sz="4" w:space="0" w:color="000000"/>
            </w:tcBorders>
          </w:tcPr>
          <w:p w14:paraId="30C0477B" w14:textId="77777777" w:rsidR="00F749EB" w:rsidRDefault="000A62D7">
            <w:pPr>
              <w:jc w:val="both"/>
            </w:pPr>
            <w:r>
              <w:rPr>
                <w:rFonts w:eastAsia="Times New Roman" w:cs="Times New Roman"/>
                <w:sz w:val="20"/>
              </w:rPr>
              <w:t xml:space="preserve">Accreditation granted to SP 14 Intake </w:t>
            </w:r>
          </w:p>
        </w:tc>
        <w:tc>
          <w:tcPr>
            <w:tcW w:w="1539" w:type="dxa"/>
            <w:tcBorders>
              <w:top w:val="single" w:sz="4" w:space="0" w:color="000000"/>
              <w:left w:val="single" w:sz="4" w:space="0" w:color="000000"/>
              <w:bottom w:val="single" w:sz="4" w:space="0" w:color="000000"/>
              <w:right w:val="single" w:sz="4" w:space="0" w:color="000000"/>
            </w:tcBorders>
          </w:tcPr>
          <w:p w14:paraId="5B830F40" w14:textId="77777777" w:rsidR="00F749EB" w:rsidRDefault="000A62D7">
            <w:pPr>
              <w:spacing w:after="198" w:line="276" w:lineRule="auto"/>
              <w:ind w:left="2" w:right="29"/>
            </w:pPr>
            <w:r>
              <w:rPr>
                <w:rFonts w:eastAsia="Times New Roman" w:cs="Times New Roman"/>
                <w:sz w:val="20"/>
              </w:rPr>
              <w:t xml:space="preserve">PEC/AD/PAFKI ET-K/D L84 12017 </w:t>
            </w:r>
          </w:p>
          <w:p w14:paraId="4DECF4B9" w14:textId="77777777" w:rsidR="00F749EB" w:rsidRDefault="000A62D7">
            <w:pPr>
              <w:ind w:left="2"/>
            </w:pPr>
            <w:r>
              <w:rPr>
                <w:rFonts w:eastAsia="Times New Roman" w:cs="Times New Roman"/>
                <w:sz w:val="20"/>
              </w:rPr>
              <w:t xml:space="preserve">06Dec 2017 </w:t>
            </w:r>
          </w:p>
        </w:tc>
      </w:tr>
      <w:tr w:rsidR="00AA1F2F" w14:paraId="4FCD0717" w14:textId="77777777">
        <w:trPr>
          <w:trHeight w:val="2463"/>
        </w:trPr>
        <w:tc>
          <w:tcPr>
            <w:tcW w:w="722" w:type="dxa"/>
            <w:tcBorders>
              <w:top w:val="single" w:sz="4" w:space="0" w:color="000000"/>
              <w:left w:val="single" w:sz="4" w:space="0" w:color="000000"/>
              <w:bottom w:val="single" w:sz="4" w:space="0" w:color="000000"/>
              <w:right w:val="single" w:sz="4" w:space="0" w:color="000000"/>
            </w:tcBorders>
          </w:tcPr>
          <w:p w14:paraId="5386142F" w14:textId="0B6EA2A3" w:rsidR="00AA1F2F" w:rsidRDefault="00AA1F2F" w:rsidP="00AA1F2F">
            <w:pPr>
              <w:ind w:right="61"/>
              <w:jc w:val="center"/>
            </w:pPr>
            <w:r>
              <w:rPr>
                <w:rFonts w:eastAsia="Times New Roman" w:cs="Times New Roman"/>
                <w:sz w:val="20"/>
              </w:rPr>
              <w:t xml:space="preserve">2 </w:t>
            </w:r>
          </w:p>
        </w:tc>
        <w:tc>
          <w:tcPr>
            <w:tcW w:w="1265" w:type="dxa"/>
            <w:tcBorders>
              <w:top w:val="single" w:sz="4" w:space="0" w:color="000000"/>
              <w:left w:val="single" w:sz="4" w:space="0" w:color="000000"/>
              <w:bottom w:val="single" w:sz="4" w:space="0" w:color="000000"/>
              <w:right w:val="single" w:sz="4" w:space="0" w:color="000000"/>
            </w:tcBorders>
          </w:tcPr>
          <w:p w14:paraId="59C1270A" w14:textId="77777777" w:rsidR="00AA1F2F" w:rsidRDefault="00AA1F2F" w:rsidP="00AA1F2F">
            <w:pPr>
              <w:spacing w:after="17"/>
              <w:ind w:right="65"/>
              <w:jc w:val="center"/>
            </w:pPr>
            <w:r>
              <w:rPr>
                <w:rFonts w:eastAsia="Times New Roman" w:cs="Times New Roman"/>
                <w:sz w:val="20"/>
              </w:rPr>
              <w:t xml:space="preserve">30 - 31 Jan </w:t>
            </w:r>
          </w:p>
          <w:p w14:paraId="62038DE9" w14:textId="77777777" w:rsidR="00AA1F2F" w:rsidRDefault="00AA1F2F" w:rsidP="00AA1F2F">
            <w:pPr>
              <w:spacing w:after="15"/>
              <w:ind w:right="65"/>
              <w:jc w:val="center"/>
            </w:pPr>
            <w:r>
              <w:rPr>
                <w:rFonts w:eastAsia="Times New Roman" w:cs="Times New Roman"/>
                <w:sz w:val="20"/>
              </w:rPr>
              <w:t xml:space="preserve">&amp; 01 Feb , </w:t>
            </w:r>
          </w:p>
          <w:p w14:paraId="3D681756" w14:textId="77777777" w:rsidR="00AA1F2F" w:rsidRDefault="00AA1F2F" w:rsidP="00AA1F2F">
            <w:pPr>
              <w:ind w:right="62"/>
              <w:jc w:val="center"/>
            </w:pPr>
            <w:r>
              <w:rPr>
                <w:rFonts w:eastAsia="Times New Roman" w:cs="Times New Roman"/>
                <w:sz w:val="20"/>
              </w:rPr>
              <w:t xml:space="preserve">2019 </w:t>
            </w:r>
          </w:p>
        </w:tc>
        <w:tc>
          <w:tcPr>
            <w:tcW w:w="1438" w:type="dxa"/>
            <w:tcBorders>
              <w:top w:val="single" w:sz="4" w:space="0" w:color="000000"/>
              <w:left w:val="single" w:sz="4" w:space="0" w:color="000000"/>
              <w:bottom w:val="single" w:sz="4" w:space="0" w:color="000000"/>
              <w:right w:val="single" w:sz="4" w:space="0" w:color="000000"/>
            </w:tcBorders>
          </w:tcPr>
          <w:p w14:paraId="068CCC35" w14:textId="77777777" w:rsidR="00AA1F2F" w:rsidRDefault="00AA1F2F" w:rsidP="00AA1F2F">
            <w:pPr>
              <w:spacing w:after="17"/>
              <w:ind w:right="61"/>
              <w:jc w:val="center"/>
            </w:pPr>
            <w:r>
              <w:rPr>
                <w:rFonts w:eastAsia="Times New Roman" w:cs="Times New Roman"/>
                <w:sz w:val="20"/>
              </w:rPr>
              <w:t>Re-</w:t>
            </w:r>
          </w:p>
          <w:p w14:paraId="6282C11A" w14:textId="77777777" w:rsidR="00AA1F2F" w:rsidRDefault="00AA1F2F" w:rsidP="00AA1F2F">
            <w:pPr>
              <w:spacing w:after="15"/>
              <w:ind w:right="58"/>
              <w:jc w:val="center"/>
            </w:pPr>
            <w:r>
              <w:rPr>
                <w:rFonts w:eastAsia="Times New Roman" w:cs="Times New Roman"/>
                <w:sz w:val="20"/>
              </w:rPr>
              <w:t xml:space="preserve">Accreditation </w:t>
            </w:r>
          </w:p>
          <w:p w14:paraId="764A24F9" w14:textId="4D36F6F5" w:rsidR="00AA1F2F" w:rsidRDefault="00AA1F2F" w:rsidP="00AA1F2F">
            <w:pPr>
              <w:ind w:left="2"/>
            </w:pPr>
            <w:r>
              <w:rPr>
                <w:rFonts w:eastAsia="Times New Roman" w:cs="Times New Roman"/>
                <w:sz w:val="20"/>
              </w:rPr>
              <w:t xml:space="preserve">(Mechatronics) </w:t>
            </w:r>
          </w:p>
        </w:tc>
        <w:tc>
          <w:tcPr>
            <w:tcW w:w="718" w:type="dxa"/>
            <w:tcBorders>
              <w:top w:val="single" w:sz="4" w:space="0" w:color="000000"/>
              <w:left w:val="single" w:sz="4" w:space="0" w:color="000000"/>
              <w:bottom w:val="single" w:sz="4" w:space="0" w:color="000000"/>
              <w:right w:val="single" w:sz="4" w:space="0" w:color="000000"/>
            </w:tcBorders>
          </w:tcPr>
          <w:p w14:paraId="15796350" w14:textId="77777777" w:rsidR="00AA1F2F" w:rsidRDefault="00AA1F2F" w:rsidP="00AA1F2F">
            <w:pPr>
              <w:spacing w:after="214"/>
              <w:ind w:left="17"/>
            </w:pPr>
            <w:r>
              <w:rPr>
                <w:rFonts w:eastAsia="Times New Roman" w:cs="Times New Roman"/>
                <w:sz w:val="20"/>
              </w:rPr>
              <w:t xml:space="preserve">SP 15 </w:t>
            </w:r>
          </w:p>
          <w:p w14:paraId="6CE3BB77" w14:textId="77777777" w:rsidR="00AA1F2F" w:rsidRDefault="00AA1F2F" w:rsidP="00AA1F2F">
            <w:pPr>
              <w:ind w:left="17"/>
            </w:pPr>
            <w:r>
              <w:rPr>
                <w:rFonts w:eastAsia="Times New Roman" w:cs="Times New Roman"/>
                <w:sz w:val="20"/>
              </w:rPr>
              <w:t xml:space="preserve">SP 16 </w:t>
            </w:r>
          </w:p>
        </w:tc>
        <w:tc>
          <w:tcPr>
            <w:tcW w:w="720" w:type="dxa"/>
            <w:tcBorders>
              <w:top w:val="single" w:sz="4" w:space="0" w:color="000000"/>
              <w:left w:val="single" w:sz="4" w:space="0" w:color="000000"/>
              <w:bottom w:val="single" w:sz="4" w:space="0" w:color="000000"/>
              <w:right w:val="single" w:sz="4" w:space="0" w:color="000000"/>
            </w:tcBorders>
          </w:tcPr>
          <w:p w14:paraId="779BC867" w14:textId="77777777" w:rsidR="00AA1F2F" w:rsidRDefault="00AA1F2F" w:rsidP="00AA1F2F">
            <w:pPr>
              <w:ind w:left="14"/>
            </w:pPr>
            <w:r>
              <w:rPr>
                <w:rFonts w:eastAsia="Times New Roman" w:cs="Times New Roman"/>
                <w:sz w:val="20"/>
              </w:rPr>
              <w:t xml:space="preserve">SP 17 </w:t>
            </w:r>
          </w:p>
        </w:tc>
        <w:tc>
          <w:tcPr>
            <w:tcW w:w="720" w:type="dxa"/>
            <w:tcBorders>
              <w:top w:val="single" w:sz="4" w:space="0" w:color="000000"/>
              <w:left w:val="single" w:sz="4" w:space="0" w:color="000000"/>
              <w:bottom w:val="single" w:sz="4" w:space="0" w:color="000000"/>
              <w:right w:val="single" w:sz="4" w:space="0" w:color="000000"/>
            </w:tcBorders>
          </w:tcPr>
          <w:p w14:paraId="2E640125" w14:textId="77777777" w:rsidR="00AA1F2F" w:rsidRDefault="00AA1F2F" w:rsidP="00AA1F2F">
            <w:pPr>
              <w:ind w:left="14"/>
            </w:pPr>
            <w:r>
              <w:rPr>
                <w:rFonts w:eastAsia="Times New Roman" w:cs="Times New Roman"/>
                <w:sz w:val="20"/>
              </w:rPr>
              <w:t xml:space="preserve">SP 18 </w:t>
            </w:r>
          </w:p>
        </w:tc>
        <w:tc>
          <w:tcPr>
            <w:tcW w:w="1992" w:type="dxa"/>
            <w:tcBorders>
              <w:top w:val="single" w:sz="4" w:space="0" w:color="000000"/>
              <w:left w:val="single" w:sz="4" w:space="0" w:color="000000"/>
              <w:bottom w:val="single" w:sz="4" w:space="0" w:color="000000"/>
              <w:right w:val="single" w:sz="4" w:space="0" w:color="000000"/>
            </w:tcBorders>
          </w:tcPr>
          <w:p w14:paraId="4D8CA74E" w14:textId="77777777" w:rsidR="00AA1F2F" w:rsidRDefault="00AA1F2F" w:rsidP="00AA1F2F">
            <w:pPr>
              <w:spacing w:line="275" w:lineRule="auto"/>
            </w:pPr>
            <w:r>
              <w:rPr>
                <w:rFonts w:eastAsia="Times New Roman" w:cs="Times New Roman"/>
                <w:sz w:val="20"/>
              </w:rPr>
              <w:t xml:space="preserve">Re-accreditation granted up to SP 16 </w:t>
            </w:r>
          </w:p>
          <w:p w14:paraId="27FB4463" w14:textId="77777777" w:rsidR="00AA1F2F" w:rsidRDefault="00AA1F2F" w:rsidP="00AA1F2F">
            <w:pPr>
              <w:spacing w:after="222"/>
            </w:pPr>
            <w:r>
              <w:rPr>
                <w:rFonts w:eastAsia="Times New Roman" w:cs="Times New Roman"/>
                <w:sz w:val="20"/>
              </w:rPr>
              <w:t xml:space="preserve">Intake </w:t>
            </w:r>
          </w:p>
          <w:p w14:paraId="6D7B56C4" w14:textId="77777777" w:rsidR="00AA1F2F" w:rsidRDefault="00AA1F2F" w:rsidP="00AA1F2F">
            <w:pPr>
              <w:numPr>
                <w:ilvl w:val="0"/>
                <w:numId w:val="60"/>
              </w:numPr>
              <w:spacing w:after="15"/>
              <w:ind w:hanging="360"/>
            </w:pPr>
            <w:r>
              <w:rPr>
                <w:rFonts w:eastAsia="Times New Roman" w:cs="Times New Roman"/>
                <w:sz w:val="20"/>
              </w:rPr>
              <w:t>SP 15 Level-</w:t>
            </w:r>
          </w:p>
          <w:p w14:paraId="2FBC7E03" w14:textId="77777777" w:rsidR="00AA1F2F" w:rsidRDefault="00AA1F2F" w:rsidP="00AA1F2F">
            <w:pPr>
              <w:spacing w:after="220"/>
              <w:ind w:right="332"/>
              <w:jc w:val="center"/>
            </w:pPr>
            <w:r>
              <w:rPr>
                <w:rFonts w:eastAsia="Times New Roman" w:cs="Times New Roman"/>
                <w:sz w:val="20"/>
              </w:rPr>
              <w:t xml:space="preserve">I </w:t>
            </w:r>
          </w:p>
          <w:p w14:paraId="6D3B06A3" w14:textId="77777777" w:rsidR="00AA1F2F" w:rsidRDefault="00AA1F2F" w:rsidP="00AA1F2F">
            <w:pPr>
              <w:numPr>
                <w:ilvl w:val="0"/>
                <w:numId w:val="60"/>
              </w:numPr>
              <w:spacing w:after="17"/>
              <w:ind w:hanging="360"/>
            </w:pPr>
            <w:r>
              <w:rPr>
                <w:rFonts w:eastAsia="Times New Roman" w:cs="Times New Roman"/>
                <w:sz w:val="20"/>
              </w:rPr>
              <w:t>SP 16 Level-</w:t>
            </w:r>
          </w:p>
          <w:p w14:paraId="0C7A9B59" w14:textId="77777777" w:rsidR="00AA1F2F" w:rsidRDefault="00AA1F2F" w:rsidP="00AA1F2F">
            <w:pPr>
              <w:ind w:right="265"/>
              <w:jc w:val="center"/>
            </w:pPr>
            <w:r>
              <w:rPr>
                <w:rFonts w:eastAsia="Times New Roman" w:cs="Times New Roman"/>
                <w:sz w:val="20"/>
              </w:rPr>
              <w:t xml:space="preserve">II </w:t>
            </w:r>
          </w:p>
        </w:tc>
        <w:tc>
          <w:tcPr>
            <w:tcW w:w="1539" w:type="dxa"/>
            <w:tcBorders>
              <w:top w:val="single" w:sz="4" w:space="0" w:color="000000"/>
              <w:left w:val="single" w:sz="4" w:space="0" w:color="000000"/>
              <w:bottom w:val="single" w:sz="4" w:space="0" w:color="000000"/>
              <w:right w:val="single" w:sz="4" w:space="0" w:color="000000"/>
            </w:tcBorders>
          </w:tcPr>
          <w:p w14:paraId="56A649D2" w14:textId="77777777" w:rsidR="00AA1F2F" w:rsidRDefault="00AA1F2F" w:rsidP="00AA1F2F">
            <w:pPr>
              <w:spacing w:after="15"/>
              <w:ind w:left="2"/>
            </w:pPr>
            <w:r>
              <w:rPr>
                <w:rFonts w:eastAsia="Times New Roman" w:cs="Times New Roman"/>
                <w:sz w:val="20"/>
              </w:rPr>
              <w:t>PEC/EAD/KIE</w:t>
            </w:r>
          </w:p>
          <w:p w14:paraId="446AE8BC" w14:textId="77777777" w:rsidR="00AA1F2F" w:rsidRDefault="00AA1F2F" w:rsidP="00AA1F2F">
            <w:pPr>
              <w:spacing w:after="202" w:line="275" w:lineRule="auto"/>
              <w:ind w:left="2" w:right="6"/>
            </w:pPr>
            <w:r>
              <w:rPr>
                <w:rFonts w:eastAsia="Times New Roman" w:cs="Times New Roman"/>
                <w:sz w:val="20"/>
              </w:rPr>
              <w:t xml:space="preserve">T-K/DL92/2019 </w:t>
            </w:r>
          </w:p>
          <w:p w14:paraId="546F6045" w14:textId="77777777" w:rsidR="00AA1F2F" w:rsidRDefault="00AA1F2F" w:rsidP="00AA1F2F">
            <w:pPr>
              <w:ind w:left="2"/>
            </w:pPr>
            <w:r>
              <w:rPr>
                <w:rFonts w:eastAsia="Times New Roman" w:cs="Times New Roman"/>
                <w:sz w:val="20"/>
              </w:rPr>
              <w:t>17 Jun 2019</w:t>
            </w:r>
            <w:r>
              <w:t xml:space="preserve"> </w:t>
            </w:r>
          </w:p>
        </w:tc>
      </w:tr>
      <w:tr w:rsidR="00AA1F2F" w:rsidRPr="007024C2" w14:paraId="2A22582D" w14:textId="77777777">
        <w:trPr>
          <w:trHeight w:val="2463"/>
        </w:trPr>
        <w:tc>
          <w:tcPr>
            <w:tcW w:w="722" w:type="dxa"/>
            <w:tcBorders>
              <w:top w:val="single" w:sz="4" w:space="0" w:color="000000"/>
              <w:left w:val="single" w:sz="4" w:space="0" w:color="000000"/>
              <w:bottom w:val="single" w:sz="4" w:space="0" w:color="000000"/>
              <w:right w:val="single" w:sz="4" w:space="0" w:color="000000"/>
            </w:tcBorders>
          </w:tcPr>
          <w:p w14:paraId="508A8922" w14:textId="029D80E8" w:rsidR="00AA1F2F" w:rsidRDefault="00AA1F2F" w:rsidP="00AA1F2F">
            <w:pPr>
              <w:ind w:right="61"/>
              <w:jc w:val="center"/>
              <w:rPr>
                <w:rFonts w:eastAsia="Times New Roman" w:cs="Times New Roman"/>
                <w:sz w:val="20"/>
              </w:rPr>
            </w:pPr>
            <w:r>
              <w:rPr>
                <w:rFonts w:eastAsia="Times New Roman" w:cs="Times New Roman"/>
                <w:sz w:val="20"/>
              </w:rPr>
              <w:t>3</w:t>
            </w:r>
          </w:p>
        </w:tc>
        <w:tc>
          <w:tcPr>
            <w:tcW w:w="1265" w:type="dxa"/>
            <w:tcBorders>
              <w:top w:val="single" w:sz="4" w:space="0" w:color="000000"/>
              <w:left w:val="single" w:sz="4" w:space="0" w:color="000000"/>
              <w:bottom w:val="single" w:sz="4" w:space="0" w:color="000000"/>
              <w:right w:val="single" w:sz="4" w:space="0" w:color="000000"/>
            </w:tcBorders>
          </w:tcPr>
          <w:p w14:paraId="6DBBACA0" w14:textId="2AAC925F" w:rsidR="00AA1F2F" w:rsidRDefault="00AA1F2F" w:rsidP="00AA1F2F">
            <w:pPr>
              <w:spacing w:after="17"/>
              <w:ind w:right="65"/>
              <w:jc w:val="center"/>
              <w:rPr>
                <w:rFonts w:eastAsia="Times New Roman" w:cs="Times New Roman"/>
                <w:sz w:val="20"/>
              </w:rPr>
            </w:pPr>
            <w:r>
              <w:rPr>
                <w:rFonts w:eastAsia="Times New Roman" w:cs="Times New Roman"/>
                <w:sz w:val="20"/>
              </w:rPr>
              <w:t>1 – 2 Oct 2021</w:t>
            </w:r>
          </w:p>
        </w:tc>
        <w:tc>
          <w:tcPr>
            <w:tcW w:w="1438" w:type="dxa"/>
            <w:tcBorders>
              <w:top w:val="single" w:sz="4" w:space="0" w:color="000000"/>
              <w:left w:val="single" w:sz="4" w:space="0" w:color="000000"/>
              <w:bottom w:val="single" w:sz="4" w:space="0" w:color="000000"/>
              <w:right w:val="single" w:sz="4" w:space="0" w:color="000000"/>
            </w:tcBorders>
          </w:tcPr>
          <w:p w14:paraId="2AE96E5C" w14:textId="77777777" w:rsidR="00AA1F2F" w:rsidRDefault="00AA1F2F" w:rsidP="00AA1F2F">
            <w:pPr>
              <w:spacing w:after="17"/>
              <w:ind w:right="61"/>
              <w:jc w:val="center"/>
            </w:pPr>
            <w:r>
              <w:rPr>
                <w:rFonts w:eastAsia="Times New Roman" w:cs="Times New Roman"/>
                <w:sz w:val="20"/>
              </w:rPr>
              <w:t>Re-</w:t>
            </w:r>
          </w:p>
          <w:p w14:paraId="583B8E8C" w14:textId="77777777" w:rsidR="00AA1F2F" w:rsidRDefault="00AA1F2F" w:rsidP="00AA1F2F">
            <w:pPr>
              <w:spacing w:after="15"/>
              <w:ind w:right="58"/>
              <w:jc w:val="center"/>
            </w:pPr>
            <w:r>
              <w:rPr>
                <w:rFonts w:eastAsia="Times New Roman" w:cs="Times New Roman"/>
                <w:sz w:val="20"/>
              </w:rPr>
              <w:t xml:space="preserve">Accreditation </w:t>
            </w:r>
          </w:p>
          <w:p w14:paraId="53DA56B5" w14:textId="7FD86380" w:rsidR="00AA1F2F" w:rsidRDefault="00AA1F2F" w:rsidP="00AA1F2F">
            <w:pPr>
              <w:spacing w:after="17"/>
              <w:ind w:right="61"/>
              <w:jc w:val="center"/>
              <w:rPr>
                <w:rFonts w:eastAsia="Times New Roman" w:cs="Times New Roman"/>
                <w:sz w:val="20"/>
              </w:rPr>
            </w:pPr>
            <w:r>
              <w:rPr>
                <w:rFonts w:eastAsia="Times New Roman" w:cs="Times New Roman"/>
                <w:sz w:val="20"/>
              </w:rPr>
              <w:t xml:space="preserve">(Mechatronics) </w:t>
            </w:r>
          </w:p>
        </w:tc>
        <w:tc>
          <w:tcPr>
            <w:tcW w:w="718" w:type="dxa"/>
            <w:tcBorders>
              <w:top w:val="single" w:sz="4" w:space="0" w:color="000000"/>
              <w:left w:val="single" w:sz="4" w:space="0" w:color="000000"/>
              <w:bottom w:val="single" w:sz="4" w:space="0" w:color="000000"/>
              <w:right w:val="single" w:sz="4" w:space="0" w:color="000000"/>
            </w:tcBorders>
          </w:tcPr>
          <w:p w14:paraId="771F9AB6" w14:textId="1AE22A80" w:rsidR="00AA1F2F" w:rsidRDefault="00AA1F2F" w:rsidP="00AA1F2F">
            <w:pPr>
              <w:spacing w:after="214"/>
              <w:ind w:left="17"/>
              <w:rPr>
                <w:rFonts w:eastAsia="Times New Roman" w:cs="Times New Roman"/>
                <w:sz w:val="20"/>
              </w:rPr>
            </w:pPr>
            <w:r>
              <w:rPr>
                <w:rFonts w:eastAsia="Times New Roman" w:cs="Times New Roman"/>
                <w:sz w:val="20"/>
              </w:rPr>
              <w:t>SP 17</w:t>
            </w:r>
          </w:p>
          <w:p w14:paraId="7A3D3CD6" w14:textId="1F0F1979" w:rsidR="00AA1F2F" w:rsidRDefault="00AA1F2F" w:rsidP="00AA1F2F">
            <w:pPr>
              <w:spacing w:after="214"/>
              <w:rPr>
                <w:rFonts w:eastAsia="Times New Roman" w:cs="Times New Roman"/>
                <w:sz w:val="20"/>
              </w:rPr>
            </w:pPr>
          </w:p>
        </w:tc>
        <w:tc>
          <w:tcPr>
            <w:tcW w:w="720" w:type="dxa"/>
            <w:tcBorders>
              <w:top w:val="single" w:sz="4" w:space="0" w:color="000000"/>
              <w:left w:val="single" w:sz="4" w:space="0" w:color="000000"/>
              <w:bottom w:val="single" w:sz="4" w:space="0" w:color="000000"/>
              <w:right w:val="single" w:sz="4" w:space="0" w:color="000000"/>
            </w:tcBorders>
          </w:tcPr>
          <w:p w14:paraId="1A53CAD7" w14:textId="56E689FB" w:rsidR="00AA1F2F" w:rsidRDefault="00AA1F2F" w:rsidP="00AA1F2F">
            <w:pPr>
              <w:ind w:left="14"/>
              <w:rPr>
                <w:rFonts w:eastAsia="Times New Roman" w:cs="Times New Roman"/>
                <w:sz w:val="20"/>
              </w:rPr>
            </w:pPr>
            <w:r>
              <w:rPr>
                <w:rFonts w:eastAsia="Times New Roman" w:cs="Times New Roman"/>
                <w:sz w:val="20"/>
              </w:rPr>
              <w:t>SP 18</w:t>
            </w:r>
          </w:p>
        </w:tc>
        <w:tc>
          <w:tcPr>
            <w:tcW w:w="720" w:type="dxa"/>
            <w:tcBorders>
              <w:top w:val="single" w:sz="4" w:space="0" w:color="000000"/>
              <w:left w:val="single" w:sz="4" w:space="0" w:color="000000"/>
              <w:bottom w:val="single" w:sz="4" w:space="0" w:color="000000"/>
              <w:right w:val="single" w:sz="4" w:space="0" w:color="000000"/>
            </w:tcBorders>
          </w:tcPr>
          <w:p w14:paraId="1B995F91" w14:textId="5881EEEF" w:rsidR="00AA1F2F" w:rsidRDefault="00AA1F2F" w:rsidP="00AA1F2F">
            <w:pPr>
              <w:ind w:left="14"/>
              <w:rPr>
                <w:rFonts w:eastAsia="Times New Roman" w:cs="Times New Roman"/>
                <w:sz w:val="20"/>
              </w:rPr>
            </w:pPr>
            <w:r>
              <w:rPr>
                <w:rFonts w:eastAsia="Times New Roman" w:cs="Times New Roman"/>
                <w:sz w:val="20"/>
              </w:rPr>
              <w:t>SP 19</w:t>
            </w:r>
          </w:p>
        </w:tc>
        <w:tc>
          <w:tcPr>
            <w:tcW w:w="1992" w:type="dxa"/>
            <w:tcBorders>
              <w:top w:val="single" w:sz="4" w:space="0" w:color="000000"/>
              <w:left w:val="single" w:sz="4" w:space="0" w:color="000000"/>
              <w:bottom w:val="single" w:sz="4" w:space="0" w:color="000000"/>
              <w:right w:val="single" w:sz="4" w:space="0" w:color="000000"/>
            </w:tcBorders>
          </w:tcPr>
          <w:p w14:paraId="2A33C91B" w14:textId="334C73B0" w:rsidR="00E50400" w:rsidRDefault="00E50400" w:rsidP="00E50400">
            <w:pPr>
              <w:spacing w:line="275" w:lineRule="auto"/>
            </w:pPr>
            <w:r>
              <w:rPr>
                <w:rFonts w:eastAsia="Times New Roman" w:cs="Times New Roman"/>
                <w:sz w:val="20"/>
              </w:rPr>
              <w:t>Re-accreditation granted up to SP 18</w:t>
            </w:r>
          </w:p>
          <w:p w14:paraId="1FB6C8EF" w14:textId="77777777" w:rsidR="00E50400" w:rsidRDefault="00E50400" w:rsidP="00E50400">
            <w:pPr>
              <w:spacing w:after="222"/>
            </w:pPr>
            <w:r>
              <w:rPr>
                <w:rFonts w:eastAsia="Times New Roman" w:cs="Times New Roman"/>
                <w:sz w:val="20"/>
              </w:rPr>
              <w:t xml:space="preserve">Intake </w:t>
            </w:r>
          </w:p>
          <w:p w14:paraId="42472E2C" w14:textId="4E3E15F1" w:rsidR="00E50400" w:rsidRDefault="00E50400" w:rsidP="00E50400">
            <w:pPr>
              <w:numPr>
                <w:ilvl w:val="0"/>
                <w:numId w:val="60"/>
              </w:numPr>
              <w:spacing w:after="15"/>
              <w:ind w:hanging="360"/>
            </w:pPr>
            <w:r>
              <w:rPr>
                <w:rFonts w:eastAsia="Times New Roman" w:cs="Times New Roman"/>
                <w:sz w:val="20"/>
              </w:rPr>
              <w:t>SP 17 Level-</w:t>
            </w:r>
          </w:p>
          <w:p w14:paraId="3FC33469" w14:textId="0ADF11E0" w:rsidR="00E50400" w:rsidRDefault="00E50400" w:rsidP="00E50400">
            <w:pPr>
              <w:spacing w:after="220"/>
              <w:ind w:right="332"/>
              <w:jc w:val="center"/>
            </w:pPr>
            <w:r>
              <w:rPr>
                <w:rFonts w:eastAsia="Times New Roman" w:cs="Times New Roman"/>
                <w:sz w:val="20"/>
              </w:rPr>
              <w:t xml:space="preserve">II </w:t>
            </w:r>
          </w:p>
          <w:p w14:paraId="3EBE8599" w14:textId="427A7636" w:rsidR="00E50400" w:rsidRDefault="00E50400" w:rsidP="00E50400">
            <w:pPr>
              <w:numPr>
                <w:ilvl w:val="0"/>
                <w:numId w:val="60"/>
              </w:numPr>
              <w:spacing w:after="17"/>
              <w:ind w:hanging="360"/>
            </w:pPr>
            <w:r>
              <w:rPr>
                <w:rFonts w:eastAsia="Times New Roman" w:cs="Times New Roman"/>
                <w:sz w:val="20"/>
              </w:rPr>
              <w:t>SP 18 Level-</w:t>
            </w:r>
          </w:p>
          <w:p w14:paraId="65F3FFC3" w14:textId="2E18162D" w:rsidR="00AA1F2F" w:rsidRDefault="00E50400" w:rsidP="00E50400">
            <w:pPr>
              <w:spacing w:line="275" w:lineRule="auto"/>
              <w:rPr>
                <w:rFonts w:eastAsia="Times New Roman" w:cs="Times New Roman"/>
                <w:sz w:val="20"/>
              </w:rPr>
            </w:pPr>
            <w:r>
              <w:rPr>
                <w:rFonts w:eastAsia="Times New Roman" w:cs="Times New Roman"/>
                <w:sz w:val="20"/>
              </w:rPr>
              <w:t>II</w:t>
            </w:r>
          </w:p>
        </w:tc>
        <w:tc>
          <w:tcPr>
            <w:tcW w:w="1539" w:type="dxa"/>
            <w:tcBorders>
              <w:top w:val="single" w:sz="4" w:space="0" w:color="000000"/>
              <w:left w:val="single" w:sz="4" w:space="0" w:color="000000"/>
              <w:bottom w:val="single" w:sz="4" w:space="0" w:color="000000"/>
              <w:right w:val="single" w:sz="4" w:space="0" w:color="000000"/>
            </w:tcBorders>
          </w:tcPr>
          <w:p w14:paraId="5CA7BD9F" w14:textId="6EC3DD5A" w:rsidR="00AA1F2F" w:rsidRDefault="007024C2" w:rsidP="00AA1F2F">
            <w:pPr>
              <w:spacing w:after="15"/>
              <w:ind w:left="2"/>
              <w:rPr>
                <w:rFonts w:eastAsia="Times New Roman" w:cs="Times New Roman"/>
                <w:sz w:val="20"/>
              </w:rPr>
            </w:pPr>
            <w:r w:rsidRPr="007024C2">
              <w:rPr>
                <w:rFonts w:eastAsia="Times New Roman" w:cs="Times New Roman"/>
                <w:sz w:val="20"/>
              </w:rPr>
              <w:t>Minutes of the Meeting 103th EAB Meeting held on October 18, 2021 at PEC HQ, Islamabad</w:t>
            </w:r>
          </w:p>
        </w:tc>
      </w:tr>
    </w:tbl>
    <w:p w14:paraId="1A61EB5B" w14:textId="5207EDCF" w:rsidR="00F749EB" w:rsidRDefault="000A62D7" w:rsidP="00530F57">
      <w:pPr>
        <w:spacing w:after="273"/>
      </w:pPr>
      <w:r>
        <w:t xml:space="preserve"> </w:t>
      </w:r>
      <w:r w:rsidR="00530F57">
        <w:tab/>
      </w:r>
      <w:r w:rsidR="00530F57">
        <w:tab/>
      </w:r>
      <w:r>
        <w:rPr>
          <w:rFonts w:eastAsia="Times New Roman" w:cs="Times New Roman"/>
          <w:b/>
          <w:sz w:val="24"/>
        </w:rPr>
        <w:t xml:space="preserve">Table 1 Accreditation / Re-accreditation Status: BE Mechatronics </w:t>
      </w:r>
    </w:p>
    <w:p w14:paraId="398EC592" w14:textId="2F9BFB30" w:rsidR="00F749EB" w:rsidRDefault="000A62D7">
      <w:pPr>
        <w:pStyle w:val="Heading2"/>
        <w:ind w:left="-5"/>
      </w:pPr>
      <w:bookmarkStart w:id="6" w:name="_Toc57632081"/>
      <w:r>
        <w:t>Quality Assurance Hierarchy</w:t>
      </w:r>
      <w:bookmarkEnd w:id="6"/>
      <w:r>
        <w:t xml:space="preserve"> </w:t>
      </w:r>
    </w:p>
    <w:p w14:paraId="353E3EC4" w14:textId="77777777" w:rsidR="00F749EB" w:rsidRDefault="000A62D7">
      <w:pPr>
        <w:spacing w:after="201" w:line="271" w:lineRule="auto"/>
        <w:ind w:left="-5" w:right="3" w:hanging="10"/>
        <w:jc w:val="both"/>
      </w:pPr>
      <w:r>
        <w:rPr>
          <w:rFonts w:eastAsia="Times New Roman" w:cs="Times New Roman"/>
          <w:sz w:val="24"/>
        </w:rPr>
        <w:t xml:space="preserve">The University has a Quality Enhancement Cell (QEC) and the Mechatronics Engineering Department has various statutory bodies and several internal mechanisms which are responsible for monitoring, evaluation and improvement of the quality of the program. The Department has several internal committees namely the Teaching Interest Groups, Folder Management Committee, External Senior Design Project (SDP) Review Committee, Internal and External Audit Committees which regulate the CQI of the program at PLO/CLO level respectively and the various assessment procedures adopted by the faculty of the Department. The data at PEO level is managed by the Corporate Relations and Industrial Liaison Department which compiles the data, and is first assessed by the QEC before sharing with the Department. The recommendations made are approved by the Board of Studies (BoS) at PLO/CLO level) and Board of Faculty (BoF) (at PEO level). The curriculum revision, if required, is proposed by the Curriculum Advisory Board which has industry input as being one of the key stake holders in the OBE system.  The BoF gives recommendations on the proposed curriculum that are passed on to the academic council which </w:t>
      </w:r>
      <w:r>
        <w:rPr>
          <w:rFonts w:eastAsia="Times New Roman" w:cs="Times New Roman"/>
          <w:sz w:val="24"/>
        </w:rPr>
        <w:lastRenderedPageBreak/>
        <w:t>gives the final approval of the curriculum. The QEC Hierarchy is shown in the below mentioned diagram</w:t>
      </w:r>
      <w:r>
        <w:t xml:space="preserve">. </w:t>
      </w:r>
    </w:p>
    <w:p w14:paraId="2FFABF0B" w14:textId="77777777" w:rsidR="00F749EB" w:rsidRDefault="000A62D7">
      <w:pPr>
        <w:spacing w:after="0"/>
      </w:pPr>
      <w:r>
        <w:t xml:space="preserve"> </w:t>
      </w:r>
    </w:p>
    <w:p w14:paraId="417FDAAB" w14:textId="0E001A36" w:rsidR="00F749EB" w:rsidRDefault="000A62D7">
      <w:pPr>
        <w:pStyle w:val="Heading2"/>
        <w:ind w:left="-5"/>
      </w:pPr>
      <w:bookmarkStart w:id="7" w:name="_Toc57632082"/>
      <w:r>
        <w:t>Board of Studies</w:t>
      </w:r>
      <w:bookmarkEnd w:id="7"/>
      <w:r>
        <w:t xml:space="preserve"> </w:t>
      </w:r>
    </w:p>
    <w:p w14:paraId="60F4AB82" w14:textId="5927ABFB" w:rsidR="00F749EB" w:rsidRDefault="000A62D7" w:rsidP="00530F57">
      <w:pPr>
        <w:spacing w:after="111" w:line="271" w:lineRule="auto"/>
        <w:ind w:right="3"/>
        <w:jc w:val="both"/>
      </w:pPr>
      <w:r>
        <w:rPr>
          <w:rFonts w:eastAsia="Times New Roman" w:cs="Times New Roman"/>
          <w:sz w:val="24"/>
        </w:rPr>
        <w:t>The Board of Studies meets</w:t>
      </w:r>
      <w:r w:rsidR="00530F57">
        <w:rPr>
          <w:rFonts w:eastAsia="Times New Roman" w:cs="Times New Roman"/>
          <w:sz w:val="24"/>
        </w:rPr>
        <w:t xml:space="preserve"> </w:t>
      </w:r>
      <w:r w:rsidR="00DF1577">
        <w:rPr>
          <w:rFonts w:eastAsia="Times New Roman" w:cs="Times New Roman"/>
          <w:sz w:val="24"/>
        </w:rPr>
        <w:t xml:space="preserve">multiple times (depending upon the departmental requirement) </w:t>
      </w:r>
      <w:r>
        <w:rPr>
          <w:rFonts w:eastAsia="Times New Roman" w:cs="Times New Roman"/>
          <w:sz w:val="24"/>
        </w:rPr>
        <w:t xml:space="preserve">every semester to deliberate on and resolve academic issues. The Board comprises of the following members: </w:t>
      </w:r>
    </w:p>
    <w:p w14:paraId="25648ED1" w14:textId="77777777" w:rsidR="00F749EB" w:rsidRDefault="000A62D7" w:rsidP="00574877">
      <w:pPr>
        <w:numPr>
          <w:ilvl w:val="0"/>
          <w:numId w:val="3"/>
        </w:numPr>
        <w:spacing w:after="5" w:line="271" w:lineRule="auto"/>
        <w:ind w:right="3" w:hanging="269"/>
        <w:jc w:val="both"/>
      </w:pPr>
      <w:r>
        <w:rPr>
          <w:rFonts w:eastAsia="Times New Roman" w:cs="Times New Roman"/>
          <w:sz w:val="24"/>
        </w:rPr>
        <w:t xml:space="preserve">Director College of Engineering </w:t>
      </w:r>
    </w:p>
    <w:p w14:paraId="1DC7B3AE" w14:textId="77777777" w:rsidR="00F749EB" w:rsidRDefault="000A62D7" w:rsidP="00574877">
      <w:pPr>
        <w:numPr>
          <w:ilvl w:val="0"/>
          <w:numId w:val="3"/>
        </w:numPr>
        <w:spacing w:after="5" w:line="271" w:lineRule="auto"/>
        <w:ind w:right="3" w:hanging="269"/>
        <w:jc w:val="both"/>
      </w:pPr>
      <w:r>
        <w:rPr>
          <w:rFonts w:eastAsia="Times New Roman" w:cs="Times New Roman"/>
          <w:sz w:val="24"/>
        </w:rPr>
        <w:t xml:space="preserve">Head Curriculum Review </w:t>
      </w:r>
    </w:p>
    <w:p w14:paraId="1144E631" w14:textId="23229DF8" w:rsidR="00F749EB" w:rsidRDefault="00DF1577" w:rsidP="00574877">
      <w:pPr>
        <w:numPr>
          <w:ilvl w:val="0"/>
          <w:numId w:val="3"/>
        </w:numPr>
        <w:spacing w:after="5" w:line="271" w:lineRule="auto"/>
        <w:ind w:right="3" w:hanging="269"/>
        <w:jc w:val="both"/>
      </w:pPr>
      <w:r>
        <w:rPr>
          <w:rFonts w:eastAsia="Times New Roman" w:cs="Times New Roman"/>
          <w:sz w:val="24"/>
        </w:rPr>
        <w:t>Departmental Head</w:t>
      </w:r>
      <w:r w:rsidR="000A62D7">
        <w:rPr>
          <w:rFonts w:eastAsia="Times New Roman" w:cs="Times New Roman"/>
          <w:sz w:val="24"/>
        </w:rPr>
        <w:t xml:space="preserve"> </w:t>
      </w:r>
    </w:p>
    <w:p w14:paraId="1B3FA053" w14:textId="77777777" w:rsidR="00F749EB" w:rsidRDefault="000A62D7" w:rsidP="00574877">
      <w:pPr>
        <w:numPr>
          <w:ilvl w:val="0"/>
          <w:numId w:val="3"/>
        </w:numPr>
        <w:spacing w:after="5" w:line="271" w:lineRule="auto"/>
        <w:ind w:right="3" w:hanging="269"/>
        <w:jc w:val="both"/>
      </w:pPr>
      <w:r>
        <w:rPr>
          <w:rFonts w:eastAsia="Times New Roman" w:cs="Times New Roman"/>
          <w:sz w:val="24"/>
        </w:rPr>
        <w:t xml:space="preserve">Area Specialists (As required) </w:t>
      </w:r>
    </w:p>
    <w:p w14:paraId="72F63E4E" w14:textId="77777777" w:rsidR="00F749EB" w:rsidRDefault="000A62D7">
      <w:pPr>
        <w:spacing w:after="20"/>
        <w:ind w:left="1080"/>
      </w:pPr>
      <w:r>
        <w:rPr>
          <w:sz w:val="24"/>
        </w:rPr>
        <w:t xml:space="preserve"> </w:t>
      </w:r>
    </w:p>
    <w:p w14:paraId="6BC13257" w14:textId="77777777" w:rsidR="00F749EB" w:rsidRDefault="000A62D7">
      <w:pPr>
        <w:spacing w:after="0" w:line="284" w:lineRule="auto"/>
        <w:ind w:right="8231"/>
      </w:pPr>
      <w:r>
        <w:rPr>
          <w:sz w:val="24"/>
        </w:rPr>
        <w:t xml:space="preserve"> </w:t>
      </w:r>
      <w:r>
        <w:rPr>
          <w:rFonts w:eastAsia="Times New Roman" w:cs="Times New Roman"/>
          <w:b/>
          <w:sz w:val="24"/>
        </w:rPr>
        <w:t xml:space="preserve"> </w:t>
      </w:r>
    </w:p>
    <w:p w14:paraId="436FEF02" w14:textId="77777777" w:rsidR="00892218" w:rsidRDefault="000A62D7" w:rsidP="00892218">
      <w:pPr>
        <w:keepNext/>
        <w:spacing w:after="97"/>
        <w:ind w:left="-494" w:right="-822"/>
      </w:pPr>
      <w:r>
        <w:rPr>
          <w:noProof/>
        </w:rPr>
        <w:lastRenderedPageBreak/>
        <mc:AlternateContent>
          <mc:Choice Requires="wpg">
            <w:drawing>
              <wp:inline distT="0" distB="0" distL="0" distR="0" wp14:anchorId="6D738772" wp14:editId="0420044C">
                <wp:extent cx="6781799" cy="5401057"/>
                <wp:effectExtent l="0" t="0" r="0" b="0"/>
                <wp:docPr id="1545177" name="Group 1545177"/>
                <wp:cNvGraphicFramePr/>
                <a:graphic xmlns:a="http://schemas.openxmlformats.org/drawingml/2006/main">
                  <a:graphicData uri="http://schemas.microsoft.com/office/word/2010/wordprocessingGroup">
                    <wpg:wgp>
                      <wpg:cNvGrpSpPr/>
                      <wpg:grpSpPr>
                        <a:xfrm>
                          <a:off x="0" y="0"/>
                          <a:ext cx="6781799" cy="5401057"/>
                          <a:chOff x="0" y="0"/>
                          <a:chExt cx="6781799" cy="5401057"/>
                        </a:xfrm>
                      </wpg:grpSpPr>
                      <wps:wsp>
                        <wps:cNvPr id="2175112" name="Shape 2175112"/>
                        <wps:cNvSpPr/>
                        <wps:spPr>
                          <a:xfrm>
                            <a:off x="1784604" y="2595373"/>
                            <a:ext cx="1962912" cy="420624"/>
                          </a:xfrm>
                          <a:custGeom>
                            <a:avLst/>
                            <a:gdLst/>
                            <a:ahLst/>
                            <a:cxnLst/>
                            <a:rect l="0" t="0" r="0" b="0"/>
                            <a:pathLst>
                              <a:path w="1962912" h="420624">
                                <a:moveTo>
                                  <a:pt x="0" y="0"/>
                                </a:moveTo>
                                <a:lnTo>
                                  <a:pt x="1962912" y="0"/>
                                </a:lnTo>
                                <a:lnTo>
                                  <a:pt x="1962912" y="420624"/>
                                </a:lnTo>
                                <a:lnTo>
                                  <a:pt x="0" y="420624"/>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2627" name="Shape 2627"/>
                        <wps:cNvSpPr/>
                        <wps:spPr>
                          <a:xfrm>
                            <a:off x="1784604" y="2595373"/>
                            <a:ext cx="1962912" cy="420624"/>
                          </a:xfrm>
                          <a:custGeom>
                            <a:avLst/>
                            <a:gdLst/>
                            <a:ahLst/>
                            <a:cxnLst/>
                            <a:rect l="0" t="0" r="0" b="0"/>
                            <a:pathLst>
                              <a:path w="1962912" h="420624">
                                <a:moveTo>
                                  <a:pt x="0" y="420624"/>
                                </a:moveTo>
                                <a:lnTo>
                                  <a:pt x="1962912" y="420624"/>
                                </a:lnTo>
                                <a:lnTo>
                                  <a:pt x="1962912" y="0"/>
                                </a:lnTo>
                                <a:lnTo>
                                  <a:pt x="0" y="0"/>
                                </a:lnTo>
                                <a:close/>
                              </a:path>
                            </a:pathLst>
                          </a:custGeom>
                          <a:ln w="25908" cap="flat">
                            <a:round/>
                          </a:ln>
                        </wps:spPr>
                        <wps:style>
                          <a:lnRef idx="1">
                            <a:srgbClr val="385D8A"/>
                          </a:lnRef>
                          <a:fillRef idx="0">
                            <a:srgbClr val="000000">
                              <a:alpha val="0"/>
                            </a:srgbClr>
                          </a:fillRef>
                          <a:effectRef idx="0">
                            <a:scrgbClr r="0" g="0" b="0"/>
                          </a:effectRef>
                          <a:fontRef idx="none"/>
                        </wps:style>
                        <wps:bodyPr/>
                      </wps:wsp>
                      <pic:pic xmlns:pic="http://schemas.openxmlformats.org/drawingml/2006/picture">
                        <pic:nvPicPr>
                          <pic:cNvPr id="2629" name="Picture 2629"/>
                          <pic:cNvPicPr/>
                        </pic:nvPicPr>
                        <pic:blipFill>
                          <a:blip r:embed="rId62"/>
                          <a:stretch>
                            <a:fillRect/>
                          </a:stretch>
                        </pic:blipFill>
                        <pic:spPr>
                          <a:xfrm>
                            <a:off x="1796034" y="2654047"/>
                            <a:ext cx="1938528" cy="303276"/>
                          </a:xfrm>
                          <a:prstGeom prst="rect">
                            <a:avLst/>
                          </a:prstGeom>
                        </pic:spPr>
                      </pic:pic>
                      <wps:wsp>
                        <wps:cNvPr id="2630" name="Rectangle 2630"/>
                        <wps:cNvSpPr/>
                        <wps:spPr>
                          <a:xfrm>
                            <a:off x="2054225" y="2741804"/>
                            <a:ext cx="1889293" cy="206453"/>
                          </a:xfrm>
                          <a:prstGeom prst="rect">
                            <a:avLst/>
                          </a:prstGeom>
                          <a:ln>
                            <a:noFill/>
                          </a:ln>
                        </wps:spPr>
                        <wps:txbx>
                          <w:txbxContent>
                            <w:p w14:paraId="59B2676A" w14:textId="77777777" w:rsidR="00044BBC" w:rsidRDefault="00044BBC">
                              <w:r>
                                <w:rPr>
                                  <w:b/>
                                  <w:sz w:val="24"/>
                                </w:rPr>
                                <w:t>ANALYSIS/ASSESMENT</w:t>
                              </w:r>
                            </w:p>
                          </w:txbxContent>
                        </wps:txbx>
                        <wps:bodyPr horzOverflow="overflow" vert="horz" lIns="0" tIns="0" rIns="0" bIns="0" rtlCol="0">
                          <a:noAutofit/>
                        </wps:bodyPr>
                      </wps:wsp>
                      <wps:wsp>
                        <wps:cNvPr id="2631" name="Rectangle 2631"/>
                        <wps:cNvSpPr/>
                        <wps:spPr>
                          <a:xfrm>
                            <a:off x="3476371" y="2720315"/>
                            <a:ext cx="50673" cy="224380"/>
                          </a:xfrm>
                          <a:prstGeom prst="rect">
                            <a:avLst/>
                          </a:prstGeom>
                          <a:ln>
                            <a:noFill/>
                          </a:ln>
                        </wps:spPr>
                        <wps:txbx>
                          <w:txbxContent>
                            <w:p w14:paraId="3830C93B" w14:textId="77777777" w:rsidR="00044BBC" w:rsidRDefault="00044BBC">
                              <w:r>
                                <w:rPr>
                                  <w:rFonts w:eastAsia="Times New Roman" w:cs="Times New Roman"/>
                                  <w:color w:val="FFFFFF"/>
                                  <w:sz w:val="24"/>
                                </w:rPr>
                                <w:t xml:space="preserve"> </w:t>
                              </w:r>
                            </w:p>
                          </w:txbxContent>
                        </wps:txbx>
                        <wps:bodyPr horzOverflow="overflow" vert="horz" lIns="0" tIns="0" rIns="0" bIns="0" rtlCol="0">
                          <a:noAutofit/>
                        </wps:bodyPr>
                      </wps:wsp>
                      <wps:wsp>
                        <wps:cNvPr id="2175113" name="Shape 2175113"/>
                        <wps:cNvSpPr/>
                        <wps:spPr>
                          <a:xfrm>
                            <a:off x="3450336" y="1"/>
                            <a:ext cx="1188720" cy="912876"/>
                          </a:xfrm>
                          <a:custGeom>
                            <a:avLst/>
                            <a:gdLst/>
                            <a:ahLst/>
                            <a:cxnLst/>
                            <a:rect l="0" t="0" r="0" b="0"/>
                            <a:pathLst>
                              <a:path w="1188720" h="912876">
                                <a:moveTo>
                                  <a:pt x="0" y="0"/>
                                </a:moveTo>
                                <a:lnTo>
                                  <a:pt x="1188720" y="0"/>
                                </a:lnTo>
                                <a:lnTo>
                                  <a:pt x="1188720" y="912876"/>
                                </a:lnTo>
                                <a:lnTo>
                                  <a:pt x="0" y="912876"/>
                                </a:lnTo>
                                <a:lnTo>
                                  <a:pt x="0" y="0"/>
                                </a:lnTo>
                              </a:path>
                            </a:pathLst>
                          </a:custGeom>
                          <a:ln w="0" cap="flat">
                            <a:round/>
                          </a:ln>
                        </wps:spPr>
                        <wps:style>
                          <a:lnRef idx="0">
                            <a:srgbClr val="000000">
                              <a:alpha val="0"/>
                            </a:srgbClr>
                          </a:lnRef>
                          <a:fillRef idx="1">
                            <a:srgbClr val="FFFF00"/>
                          </a:fillRef>
                          <a:effectRef idx="0">
                            <a:scrgbClr r="0" g="0" b="0"/>
                          </a:effectRef>
                          <a:fontRef idx="none"/>
                        </wps:style>
                        <wps:bodyPr/>
                      </wps:wsp>
                      <wps:wsp>
                        <wps:cNvPr id="2633" name="Shape 2633"/>
                        <wps:cNvSpPr/>
                        <wps:spPr>
                          <a:xfrm>
                            <a:off x="3450336" y="1"/>
                            <a:ext cx="1188720" cy="912876"/>
                          </a:xfrm>
                          <a:custGeom>
                            <a:avLst/>
                            <a:gdLst/>
                            <a:ahLst/>
                            <a:cxnLst/>
                            <a:rect l="0" t="0" r="0" b="0"/>
                            <a:pathLst>
                              <a:path w="1188720" h="912876">
                                <a:moveTo>
                                  <a:pt x="0" y="912876"/>
                                </a:moveTo>
                                <a:lnTo>
                                  <a:pt x="1188720" y="912876"/>
                                </a:lnTo>
                                <a:lnTo>
                                  <a:pt x="1188720" y="0"/>
                                </a:lnTo>
                                <a:lnTo>
                                  <a:pt x="0" y="0"/>
                                </a:lnTo>
                                <a:close/>
                              </a:path>
                            </a:pathLst>
                          </a:custGeom>
                          <a:ln w="25908" cap="flat">
                            <a:round/>
                          </a:ln>
                        </wps:spPr>
                        <wps:style>
                          <a:lnRef idx="1">
                            <a:srgbClr val="385D8A"/>
                          </a:lnRef>
                          <a:fillRef idx="0">
                            <a:srgbClr val="000000">
                              <a:alpha val="0"/>
                            </a:srgbClr>
                          </a:fillRef>
                          <a:effectRef idx="0">
                            <a:scrgbClr r="0" g="0" b="0"/>
                          </a:effectRef>
                          <a:fontRef idx="none"/>
                        </wps:style>
                        <wps:bodyPr/>
                      </wps:wsp>
                      <pic:pic xmlns:pic="http://schemas.openxmlformats.org/drawingml/2006/picture">
                        <pic:nvPicPr>
                          <pic:cNvPr id="2635" name="Picture 2635"/>
                          <pic:cNvPicPr/>
                        </pic:nvPicPr>
                        <pic:blipFill>
                          <a:blip r:embed="rId63"/>
                          <a:stretch>
                            <a:fillRect/>
                          </a:stretch>
                        </pic:blipFill>
                        <pic:spPr>
                          <a:xfrm>
                            <a:off x="3461766" y="58675"/>
                            <a:ext cx="1164336" cy="794004"/>
                          </a:xfrm>
                          <a:prstGeom prst="rect">
                            <a:avLst/>
                          </a:prstGeom>
                        </pic:spPr>
                      </pic:pic>
                      <wps:wsp>
                        <wps:cNvPr id="2636" name="Rectangle 2636"/>
                        <wps:cNvSpPr/>
                        <wps:spPr>
                          <a:xfrm>
                            <a:off x="3843655" y="207137"/>
                            <a:ext cx="578483" cy="206453"/>
                          </a:xfrm>
                          <a:prstGeom prst="rect">
                            <a:avLst/>
                          </a:prstGeom>
                          <a:ln>
                            <a:noFill/>
                          </a:ln>
                        </wps:spPr>
                        <wps:txbx>
                          <w:txbxContent>
                            <w:p w14:paraId="459DB9D5" w14:textId="77777777" w:rsidR="00044BBC" w:rsidRDefault="00044BBC">
                              <w:r>
                                <w:rPr>
                                  <w:b/>
                                  <w:sz w:val="24"/>
                                </w:rPr>
                                <w:t xml:space="preserve">Folder </w:t>
                              </w:r>
                            </w:p>
                          </w:txbxContent>
                        </wps:txbx>
                        <wps:bodyPr horzOverflow="overflow" vert="horz" lIns="0" tIns="0" rIns="0" bIns="0" rtlCol="0">
                          <a:noAutofit/>
                        </wps:bodyPr>
                      </wps:wsp>
                      <wps:wsp>
                        <wps:cNvPr id="2637" name="Rectangle 2637"/>
                        <wps:cNvSpPr/>
                        <wps:spPr>
                          <a:xfrm>
                            <a:off x="3627247" y="393066"/>
                            <a:ext cx="1108320" cy="206453"/>
                          </a:xfrm>
                          <a:prstGeom prst="rect">
                            <a:avLst/>
                          </a:prstGeom>
                          <a:ln>
                            <a:noFill/>
                          </a:ln>
                        </wps:spPr>
                        <wps:txbx>
                          <w:txbxContent>
                            <w:p w14:paraId="40E8292E" w14:textId="77777777" w:rsidR="00044BBC" w:rsidRDefault="00044BBC">
                              <w:r>
                                <w:rPr>
                                  <w:b/>
                                  <w:sz w:val="24"/>
                                </w:rPr>
                                <w:t>Maintenance</w:t>
                              </w:r>
                            </w:p>
                          </w:txbxContent>
                        </wps:txbx>
                        <wps:bodyPr horzOverflow="overflow" vert="horz" lIns="0" tIns="0" rIns="0" bIns="0" rtlCol="0">
                          <a:noAutofit/>
                        </wps:bodyPr>
                      </wps:wsp>
                      <wps:wsp>
                        <wps:cNvPr id="2638" name="Rectangle 2638"/>
                        <wps:cNvSpPr/>
                        <wps:spPr>
                          <a:xfrm>
                            <a:off x="4460875" y="371577"/>
                            <a:ext cx="50673" cy="224380"/>
                          </a:xfrm>
                          <a:prstGeom prst="rect">
                            <a:avLst/>
                          </a:prstGeom>
                          <a:ln>
                            <a:noFill/>
                          </a:ln>
                        </wps:spPr>
                        <wps:txbx>
                          <w:txbxContent>
                            <w:p w14:paraId="52CD0CDE" w14:textId="77777777" w:rsidR="00044BBC" w:rsidRDefault="00044BBC">
                              <w:r>
                                <w:rPr>
                                  <w:rFonts w:eastAsia="Times New Roman" w:cs="Times New Roman"/>
                                  <w:color w:val="FFFFFF"/>
                                  <w:sz w:val="24"/>
                                </w:rPr>
                                <w:t xml:space="preserve"> </w:t>
                              </w:r>
                            </w:p>
                          </w:txbxContent>
                        </wps:txbx>
                        <wps:bodyPr horzOverflow="overflow" vert="horz" lIns="0" tIns="0" rIns="0" bIns="0" rtlCol="0">
                          <a:noAutofit/>
                        </wps:bodyPr>
                      </wps:wsp>
                      <wps:wsp>
                        <wps:cNvPr id="2639" name="Rectangle 2639"/>
                        <wps:cNvSpPr/>
                        <wps:spPr>
                          <a:xfrm>
                            <a:off x="3692779" y="577469"/>
                            <a:ext cx="936640" cy="206453"/>
                          </a:xfrm>
                          <a:prstGeom prst="rect">
                            <a:avLst/>
                          </a:prstGeom>
                          <a:ln>
                            <a:noFill/>
                          </a:ln>
                        </wps:spPr>
                        <wps:txbx>
                          <w:txbxContent>
                            <w:p w14:paraId="2ED260B1" w14:textId="77777777" w:rsidR="00044BBC" w:rsidRDefault="00044BBC">
                              <w:r>
                                <w:rPr>
                                  <w:b/>
                                  <w:sz w:val="24"/>
                                </w:rPr>
                                <w:t>Committee</w:t>
                              </w:r>
                            </w:p>
                          </w:txbxContent>
                        </wps:txbx>
                        <wps:bodyPr horzOverflow="overflow" vert="horz" lIns="0" tIns="0" rIns="0" bIns="0" rtlCol="0">
                          <a:noAutofit/>
                        </wps:bodyPr>
                      </wps:wsp>
                      <wps:wsp>
                        <wps:cNvPr id="2640" name="Rectangle 2640"/>
                        <wps:cNvSpPr/>
                        <wps:spPr>
                          <a:xfrm>
                            <a:off x="4396867" y="555981"/>
                            <a:ext cx="50673" cy="224380"/>
                          </a:xfrm>
                          <a:prstGeom prst="rect">
                            <a:avLst/>
                          </a:prstGeom>
                          <a:ln>
                            <a:noFill/>
                          </a:ln>
                        </wps:spPr>
                        <wps:txbx>
                          <w:txbxContent>
                            <w:p w14:paraId="0334E7B2" w14:textId="77777777" w:rsidR="00044BBC" w:rsidRDefault="00044BBC">
                              <w:r>
                                <w:rPr>
                                  <w:rFonts w:eastAsia="Times New Roman" w:cs="Times New Roman"/>
                                  <w:color w:val="FFFFFF"/>
                                  <w:sz w:val="24"/>
                                </w:rPr>
                                <w:t xml:space="preserve"> </w:t>
                              </w:r>
                            </w:p>
                          </w:txbxContent>
                        </wps:txbx>
                        <wps:bodyPr horzOverflow="overflow" vert="horz" lIns="0" tIns="0" rIns="0" bIns="0" rtlCol="0">
                          <a:noAutofit/>
                        </wps:bodyPr>
                      </wps:wsp>
                      <wps:wsp>
                        <wps:cNvPr id="2175114" name="Shape 2175114"/>
                        <wps:cNvSpPr/>
                        <wps:spPr>
                          <a:xfrm>
                            <a:off x="4700016" y="140209"/>
                            <a:ext cx="891540" cy="772668"/>
                          </a:xfrm>
                          <a:custGeom>
                            <a:avLst/>
                            <a:gdLst/>
                            <a:ahLst/>
                            <a:cxnLst/>
                            <a:rect l="0" t="0" r="0" b="0"/>
                            <a:pathLst>
                              <a:path w="891540" h="772668">
                                <a:moveTo>
                                  <a:pt x="0" y="0"/>
                                </a:moveTo>
                                <a:lnTo>
                                  <a:pt x="891540" y="0"/>
                                </a:lnTo>
                                <a:lnTo>
                                  <a:pt x="891540" y="772668"/>
                                </a:lnTo>
                                <a:lnTo>
                                  <a:pt x="0" y="772668"/>
                                </a:lnTo>
                                <a:lnTo>
                                  <a:pt x="0" y="0"/>
                                </a:lnTo>
                              </a:path>
                            </a:pathLst>
                          </a:custGeom>
                          <a:ln w="0" cap="flat">
                            <a:round/>
                          </a:ln>
                        </wps:spPr>
                        <wps:style>
                          <a:lnRef idx="0">
                            <a:srgbClr val="000000">
                              <a:alpha val="0"/>
                            </a:srgbClr>
                          </a:lnRef>
                          <a:fillRef idx="1">
                            <a:srgbClr val="FFFF00"/>
                          </a:fillRef>
                          <a:effectRef idx="0">
                            <a:scrgbClr r="0" g="0" b="0"/>
                          </a:effectRef>
                          <a:fontRef idx="none"/>
                        </wps:style>
                        <wps:bodyPr/>
                      </wps:wsp>
                      <wps:wsp>
                        <wps:cNvPr id="2642" name="Shape 2642"/>
                        <wps:cNvSpPr/>
                        <wps:spPr>
                          <a:xfrm>
                            <a:off x="4700016" y="140209"/>
                            <a:ext cx="891540" cy="772668"/>
                          </a:xfrm>
                          <a:custGeom>
                            <a:avLst/>
                            <a:gdLst/>
                            <a:ahLst/>
                            <a:cxnLst/>
                            <a:rect l="0" t="0" r="0" b="0"/>
                            <a:pathLst>
                              <a:path w="891540" h="772668">
                                <a:moveTo>
                                  <a:pt x="0" y="772668"/>
                                </a:moveTo>
                                <a:lnTo>
                                  <a:pt x="891540" y="772668"/>
                                </a:lnTo>
                                <a:lnTo>
                                  <a:pt x="891540" y="0"/>
                                </a:lnTo>
                                <a:lnTo>
                                  <a:pt x="0" y="0"/>
                                </a:lnTo>
                                <a:close/>
                              </a:path>
                            </a:pathLst>
                          </a:custGeom>
                          <a:ln w="25908" cap="flat">
                            <a:round/>
                          </a:ln>
                        </wps:spPr>
                        <wps:style>
                          <a:lnRef idx="1">
                            <a:srgbClr val="385D8A"/>
                          </a:lnRef>
                          <a:fillRef idx="0">
                            <a:srgbClr val="000000">
                              <a:alpha val="0"/>
                            </a:srgbClr>
                          </a:fillRef>
                          <a:effectRef idx="0">
                            <a:scrgbClr r="0" g="0" b="0"/>
                          </a:effectRef>
                          <a:fontRef idx="none"/>
                        </wps:style>
                        <wps:bodyPr/>
                      </wps:wsp>
                      <pic:pic xmlns:pic="http://schemas.openxmlformats.org/drawingml/2006/picture">
                        <pic:nvPicPr>
                          <pic:cNvPr id="2644" name="Picture 2644"/>
                          <pic:cNvPicPr/>
                        </pic:nvPicPr>
                        <pic:blipFill>
                          <a:blip r:embed="rId64"/>
                          <a:stretch>
                            <a:fillRect/>
                          </a:stretch>
                        </pic:blipFill>
                        <pic:spPr>
                          <a:xfrm>
                            <a:off x="4711446" y="198882"/>
                            <a:ext cx="867156" cy="653796"/>
                          </a:xfrm>
                          <a:prstGeom prst="rect">
                            <a:avLst/>
                          </a:prstGeom>
                        </pic:spPr>
                      </pic:pic>
                      <wps:wsp>
                        <wps:cNvPr id="2645" name="Rectangle 2645"/>
                        <wps:cNvSpPr/>
                        <wps:spPr>
                          <a:xfrm>
                            <a:off x="4884547" y="277241"/>
                            <a:ext cx="694018" cy="206453"/>
                          </a:xfrm>
                          <a:prstGeom prst="rect">
                            <a:avLst/>
                          </a:prstGeom>
                          <a:ln>
                            <a:noFill/>
                          </a:ln>
                        </wps:spPr>
                        <wps:txbx>
                          <w:txbxContent>
                            <w:p w14:paraId="3D0D91BE" w14:textId="77777777" w:rsidR="00044BBC" w:rsidRDefault="00044BBC">
                              <w:r>
                                <w:rPr>
                                  <w:b/>
                                  <w:sz w:val="24"/>
                                </w:rPr>
                                <w:t>External</w:t>
                              </w:r>
                            </w:p>
                          </w:txbxContent>
                        </wps:txbx>
                        <wps:bodyPr horzOverflow="overflow" vert="horz" lIns="0" tIns="0" rIns="0" bIns="0" rtlCol="0">
                          <a:noAutofit/>
                        </wps:bodyPr>
                      </wps:wsp>
                      <wps:wsp>
                        <wps:cNvPr id="2646" name="Rectangle 2646"/>
                        <wps:cNvSpPr/>
                        <wps:spPr>
                          <a:xfrm>
                            <a:off x="5406136" y="255753"/>
                            <a:ext cx="50673" cy="224381"/>
                          </a:xfrm>
                          <a:prstGeom prst="rect">
                            <a:avLst/>
                          </a:prstGeom>
                          <a:ln>
                            <a:noFill/>
                          </a:ln>
                        </wps:spPr>
                        <wps:txbx>
                          <w:txbxContent>
                            <w:p w14:paraId="3F8C01E3" w14:textId="77777777" w:rsidR="00044BBC" w:rsidRDefault="00044BBC">
                              <w:r>
                                <w:rPr>
                                  <w:rFonts w:eastAsia="Times New Roman" w:cs="Times New Roman"/>
                                  <w:color w:val="FFFFFF"/>
                                  <w:sz w:val="24"/>
                                </w:rPr>
                                <w:t xml:space="preserve"> </w:t>
                              </w:r>
                            </w:p>
                          </w:txbxContent>
                        </wps:txbx>
                        <wps:bodyPr horzOverflow="overflow" vert="horz" lIns="0" tIns="0" rIns="0" bIns="0" rtlCol="0">
                          <a:noAutofit/>
                        </wps:bodyPr>
                      </wps:wsp>
                      <wps:wsp>
                        <wps:cNvPr id="2647" name="Rectangle 2647"/>
                        <wps:cNvSpPr/>
                        <wps:spPr>
                          <a:xfrm>
                            <a:off x="4838827" y="463169"/>
                            <a:ext cx="861644" cy="206453"/>
                          </a:xfrm>
                          <a:prstGeom prst="rect">
                            <a:avLst/>
                          </a:prstGeom>
                          <a:ln>
                            <a:noFill/>
                          </a:ln>
                        </wps:spPr>
                        <wps:txbx>
                          <w:txbxContent>
                            <w:p w14:paraId="6FA33DAE" w14:textId="77777777" w:rsidR="00044BBC" w:rsidRDefault="00044BBC">
                              <w:r>
                                <w:rPr>
                                  <w:b/>
                                  <w:sz w:val="24"/>
                                </w:rPr>
                                <w:t xml:space="preserve">Academic </w:t>
                              </w:r>
                            </w:p>
                          </w:txbxContent>
                        </wps:txbx>
                        <wps:bodyPr horzOverflow="overflow" vert="horz" lIns="0" tIns="0" rIns="0" bIns="0" rtlCol="0">
                          <a:noAutofit/>
                        </wps:bodyPr>
                      </wps:wsp>
                      <wps:wsp>
                        <wps:cNvPr id="2648" name="Rectangle 2648"/>
                        <wps:cNvSpPr/>
                        <wps:spPr>
                          <a:xfrm>
                            <a:off x="4972939" y="647573"/>
                            <a:ext cx="460922" cy="206453"/>
                          </a:xfrm>
                          <a:prstGeom prst="rect">
                            <a:avLst/>
                          </a:prstGeom>
                          <a:ln>
                            <a:noFill/>
                          </a:ln>
                        </wps:spPr>
                        <wps:txbx>
                          <w:txbxContent>
                            <w:p w14:paraId="708BA053" w14:textId="77777777" w:rsidR="00044BBC" w:rsidRDefault="00044BBC">
                              <w:r>
                                <w:rPr>
                                  <w:b/>
                                  <w:sz w:val="24"/>
                                </w:rPr>
                                <w:t>Audit</w:t>
                              </w:r>
                            </w:p>
                          </w:txbxContent>
                        </wps:txbx>
                        <wps:bodyPr horzOverflow="overflow" vert="horz" lIns="0" tIns="0" rIns="0" bIns="0" rtlCol="0">
                          <a:noAutofit/>
                        </wps:bodyPr>
                      </wps:wsp>
                      <wps:wsp>
                        <wps:cNvPr id="2649" name="Rectangle 2649"/>
                        <wps:cNvSpPr/>
                        <wps:spPr>
                          <a:xfrm>
                            <a:off x="5319268" y="626085"/>
                            <a:ext cx="50673" cy="224380"/>
                          </a:xfrm>
                          <a:prstGeom prst="rect">
                            <a:avLst/>
                          </a:prstGeom>
                          <a:ln>
                            <a:noFill/>
                          </a:ln>
                        </wps:spPr>
                        <wps:txbx>
                          <w:txbxContent>
                            <w:p w14:paraId="0BA1F16E" w14:textId="77777777" w:rsidR="00044BBC" w:rsidRDefault="00044BBC">
                              <w:r>
                                <w:rPr>
                                  <w:rFonts w:eastAsia="Times New Roman" w:cs="Times New Roman"/>
                                  <w:color w:val="FFFFFF"/>
                                  <w:sz w:val="24"/>
                                </w:rPr>
                                <w:t xml:space="preserve"> </w:t>
                              </w:r>
                            </w:p>
                          </w:txbxContent>
                        </wps:txbx>
                        <wps:bodyPr horzOverflow="overflow" vert="horz" lIns="0" tIns="0" rIns="0" bIns="0" rtlCol="0">
                          <a:noAutofit/>
                        </wps:bodyPr>
                      </wps:wsp>
                      <wps:wsp>
                        <wps:cNvPr id="2175115" name="Shape 2175115"/>
                        <wps:cNvSpPr/>
                        <wps:spPr>
                          <a:xfrm>
                            <a:off x="5769864" y="140209"/>
                            <a:ext cx="952500" cy="772668"/>
                          </a:xfrm>
                          <a:custGeom>
                            <a:avLst/>
                            <a:gdLst/>
                            <a:ahLst/>
                            <a:cxnLst/>
                            <a:rect l="0" t="0" r="0" b="0"/>
                            <a:pathLst>
                              <a:path w="952500" h="772668">
                                <a:moveTo>
                                  <a:pt x="0" y="0"/>
                                </a:moveTo>
                                <a:lnTo>
                                  <a:pt x="952500" y="0"/>
                                </a:lnTo>
                                <a:lnTo>
                                  <a:pt x="952500" y="772668"/>
                                </a:lnTo>
                                <a:lnTo>
                                  <a:pt x="0" y="772668"/>
                                </a:lnTo>
                                <a:lnTo>
                                  <a:pt x="0" y="0"/>
                                </a:lnTo>
                              </a:path>
                            </a:pathLst>
                          </a:custGeom>
                          <a:ln w="0" cap="flat">
                            <a:round/>
                          </a:ln>
                        </wps:spPr>
                        <wps:style>
                          <a:lnRef idx="0">
                            <a:srgbClr val="000000">
                              <a:alpha val="0"/>
                            </a:srgbClr>
                          </a:lnRef>
                          <a:fillRef idx="1">
                            <a:srgbClr val="FFFF00"/>
                          </a:fillRef>
                          <a:effectRef idx="0">
                            <a:scrgbClr r="0" g="0" b="0"/>
                          </a:effectRef>
                          <a:fontRef idx="none"/>
                        </wps:style>
                        <wps:bodyPr/>
                      </wps:wsp>
                      <wps:wsp>
                        <wps:cNvPr id="2651" name="Shape 2651"/>
                        <wps:cNvSpPr/>
                        <wps:spPr>
                          <a:xfrm>
                            <a:off x="5769864" y="140209"/>
                            <a:ext cx="952500" cy="772668"/>
                          </a:xfrm>
                          <a:custGeom>
                            <a:avLst/>
                            <a:gdLst/>
                            <a:ahLst/>
                            <a:cxnLst/>
                            <a:rect l="0" t="0" r="0" b="0"/>
                            <a:pathLst>
                              <a:path w="952500" h="772668">
                                <a:moveTo>
                                  <a:pt x="0" y="772668"/>
                                </a:moveTo>
                                <a:lnTo>
                                  <a:pt x="952500" y="772668"/>
                                </a:lnTo>
                                <a:lnTo>
                                  <a:pt x="952500" y="0"/>
                                </a:lnTo>
                                <a:lnTo>
                                  <a:pt x="0" y="0"/>
                                </a:lnTo>
                                <a:close/>
                              </a:path>
                            </a:pathLst>
                          </a:custGeom>
                          <a:ln w="25908" cap="flat">
                            <a:round/>
                          </a:ln>
                        </wps:spPr>
                        <wps:style>
                          <a:lnRef idx="1">
                            <a:srgbClr val="385D8A"/>
                          </a:lnRef>
                          <a:fillRef idx="0">
                            <a:srgbClr val="000000">
                              <a:alpha val="0"/>
                            </a:srgbClr>
                          </a:fillRef>
                          <a:effectRef idx="0">
                            <a:scrgbClr r="0" g="0" b="0"/>
                          </a:effectRef>
                          <a:fontRef idx="none"/>
                        </wps:style>
                        <wps:bodyPr/>
                      </wps:wsp>
                      <pic:pic xmlns:pic="http://schemas.openxmlformats.org/drawingml/2006/picture">
                        <pic:nvPicPr>
                          <pic:cNvPr id="2653" name="Picture 2653"/>
                          <pic:cNvPicPr/>
                        </pic:nvPicPr>
                        <pic:blipFill>
                          <a:blip r:embed="rId65"/>
                          <a:stretch>
                            <a:fillRect/>
                          </a:stretch>
                        </pic:blipFill>
                        <pic:spPr>
                          <a:xfrm>
                            <a:off x="5781294" y="198882"/>
                            <a:ext cx="926592" cy="653796"/>
                          </a:xfrm>
                          <a:prstGeom prst="rect">
                            <a:avLst/>
                          </a:prstGeom>
                        </pic:spPr>
                      </pic:pic>
                      <wps:wsp>
                        <wps:cNvPr id="2654" name="Rectangle 2654"/>
                        <wps:cNvSpPr/>
                        <wps:spPr>
                          <a:xfrm>
                            <a:off x="5995925" y="277241"/>
                            <a:ext cx="708003" cy="206453"/>
                          </a:xfrm>
                          <a:prstGeom prst="rect">
                            <a:avLst/>
                          </a:prstGeom>
                          <a:ln>
                            <a:noFill/>
                          </a:ln>
                        </wps:spPr>
                        <wps:txbx>
                          <w:txbxContent>
                            <w:p w14:paraId="4874957E" w14:textId="77777777" w:rsidR="00044BBC" w:rsidRDefault="00044BBC">
                              <w:r>
                                <w:rPr>
                                  <w:b/>
                                  <w:sz w:val="24"/>
                                </w:rPr>
                                <w:t xml:space="preserve">Internal </w:t>
                              </w:r>
                            </w:p>
                          </w:txbxContent>
                        </wps:txbx>
                        <wps:bodyPr horzOverflow="overflow" vert="horz" lIns="0" tIns="0" rIns="0" bIns="0" rtlCol="0">
                          <a:noAutofit/>
                        </wps:bodyPr>
                      </wps:wsp>
                      <wps:wsp>
                        <wps:cNvPr id="2655" name="Rectangle 2655"/>
                        <wps:cNvSpPr/>
                        <wps:spPr>
                          <a:xfrm>
                            <a:off x="5938013" y="463169"/>
                            <a:ext cx="861644" cy="206453"/>
                          </a:xfrm>
                          <a:prstGeom prst="rect">
                            <a:avLst/>
                          </a:prstGeom>
                          <a:ln>
                            <a:noFill/>
                          </a:ln>
                        </wps:spPr>
                        <wps:txbx>
                          <w:txbxContent>
                            <w:p w14:paraId="496AC210" w14:textId="77777777" w:rsidR="00044BBC" w:rsidRDefault="00044BBC">
                              <w:r>
                                <w:rPr>
                                  <w:b/>
                                  <w:sz w:val="24"/>
                                </w:rPr>
                                <w:t xml:space="preserve">Academic </w:t>
                              </w:r>
                            </w:p>
                          </w:txbxContent>
                        </wps:txbx>
                        <wps:bodyPr horzOverflow="overflow" vert="horz" lIns="0" tIns="0" rIns="0" bIns="0" rtlCol="0">
                          <a:noAutofit/>
                        </wps:bodyPr>
                      </wps:wsp>
                      <wps:wsp>
                        <wps:cNvPr id="2656" name="Rectangle 2656"/>
                        <wps:cNvSpPr/>
                        <wps:spPr>
                          <a:xfrm>
                            <a:off x="6587236" y="441681"/>
                            <a:ext cx="50673" cy="224380"/>
                          </a:xfrm>
                          <a:prstGeom prst="rect">
                            <a:avLst/>
                          </a:prstGeom>
                          <a:ln>
                            <a:noFill/>
                          </a:ln>
                        </wps:spPr>
                        <wps:txbx>
                          <w:txbxContent>
                            <w:p w14:paraId="693B14A3" w14:textId="77777777" w:rsidR="00044BBC" w:rsidRDefault="00044BBC">
                              <w:r>
                                <w:rPr>
                                  <w:rFonts w:eastAsia="Times New Roman" w:cs="Times New Roman"/>
                                  <w:color w:val="FFFFFF"/>
                                  <w:sz w:val="24"/>
                                </w:rPr>
                                <w:t xml:space="preserve"> </w:t>
                              </w:r>
                            </w:p>
                          </w:txbxContent>
                        </wps:txbx>
                        <wps:bodyPr horzOverflow="overflow" vert="horz" lIns="0" tIns="0" rIns="0" bIns="0" rtlCol="0">
                          <a:noAutofit/>
                        </wps:bodyPr>
                      </wps:wsp>
                      <wps:wsp>
                        <wps:cNvPr id="2657" name="Rectangle 2657"/>
                        <wps:cNvSpPr/>
                        <wps:spPr>
                          <a:xfrm>
                            <a:off x="6072125" y="647573"/>
                            <a:ext cx="460922" cy="206453"/>
                          </a:xfrm>
                          <a:prstGeom prst="rect">
                            <a:avLst/>
                          </a:prstGeom>
                          <a:ln>
                            <a:noFill/>
                          </a:ln>
                        </wps:spPr>
                        <wps:txbx>
                          <w:txbxContent>
                            <w:p w14:paraId="2BFF2A97" w14:textId="77777777" w:rsidR="00044BBC" w:rsidRDefault="00044BBC">
                              <w:r>
                                <w:rPr>
                                  <w:b/>
                                  <w:sz w:val="24"/>
                                </w:rPr>
                                <w:t>Audit</w:t>
                              </w:r>
                            </w:p>
                          </w:txbxContent>
                        </wps:txbx>
                        <wps:bodyPr horzOverflow="overflow" vert="horz" lIns="0" tIns="0" rIns="0" bIns="0" rtlCol="0">
                          <a:noAutofit/>
                        </wps:bodyPr>
                      </wps:wsp>
                      <wps:wsp>
                        <wps:cNvPr id="2658" name="Rectangle 2658"/>
                        <wps:cNvSpPr/>
                        <wps:spPr>
                          <a:xfrm>
                            <a:off x="6418072" y="626085"/>
                            <a:ext cx="50673" cy="224380"/>
                          </a:xfrm>
                          <a:prstGeom prst="rect">
                            <a:avLst/>
                          </a:prstGeom>
                          <a:ln>
                            <a:noFill/>
                          </a:ln>
                        </wps:spPr>
                        <wps:txbx>
                          <w:txbxContent>
                            <w:p w14:paraId="7F1363BD" w14:textId="77777777" w:rsidR="00044BBC" w:rsidRDefault="00044BBC">
                              <w:r>
                                <w:rPr>
                                  <w:rFonts w:eastAsia="Times New Roman" w:cs="Times New Roman"/>
                                  <w:color w:val="FFFFFF"/>
                                  <w:sz w:val="24"/>
                                </w:rPr>
                                <w:t xml:space="preserve"> </w:t>
                              </w:r>
                            </w:p>
                          </w:txbxContent>
                        </wps:txbx>
                        <wps:bodyPr horzOverflow="overflow" vert="horz" lIns="0" tIns="0" rIns="0" bIns="0" rtlCol="0">
                          <a:noAutofit/>
                        </wps:bodyPr>
                      </wps:wsp>
                      <wps:wsp>
                        <wps:cNvPr id="2175116" name="Shape 2175116"/>
                        <wps:cNvSpPr/>
                        <wps:spPr>
                          <a:xfrm>
                            <a:off x="2378964" y="0"/>
                            <a:ext cx="1011936" cy="772668"/>
                          </a:xfrm>
                          <a:custGeom>
                            <a:avLst/>
                            <a:gdLst/>
                            <a:ahLst/>
                            <a:cxnLst/>
                            <a:rect l="0" t="0" r="0" b="0"/>
                            <a:pathLst>
                              <a:path w="1011936" h="772668">
                                <a:moveTo>
                                  <a:pt x="0" y="0"/>
                                </a:moveTo>
                                <a:lnTo>
                                  <a:pt x="1011936" y="0"/>
                                </a:lnTo>
                                <a:lnTo>
                                  <a:pt x="1011936" y="772668"/>
                                </a:lnTo>
                                <a:lnTo>
                                  <a:pt x="0" y="772668"/>
                                </a:lnTo>
                                <a:lnTo>
                                  <a:pt x="0" y="0"/>
                                </a:lnTo>
                              </a:path>
                            </a:pathLst>
                          </a:custGeom>
                          <a:ln w="0" cap="flat">
                            <a:round/>
                          </a:ln>
                        </wps:spPr>
                        <wps:style>
                          <a:lnRef idx="0">
                            <a:srgbClr val="000000">
                              <a:alpha val="0"/>
                            </a:srgbClr>
                          </a:lnRef>
                          <a:fillRef idx="1">
                            <a:srgbClr val="FFFF00"/>
                          </a:fillRef>
                          <a:effectRef idx="0">
                            <a:scrgbClr r="0" g="0" b="0"/>
                          </a:effectRef>
                          <a:fontRef idx="none"/>
                        </wps:style>
                        <wps:bodyPr/>
                      </wps:wsp>
                      <wps:wsp>
                        <wps:cNvPr id="2660" name="Shape 2660"/>
                        <wps:cNvSpPr/>
                        <wps:spPr>
                          <a:xfrm>
                            <a:off x="2378964" y="0"/>
                            <a:ext cx="1011936" cy="772668"/>
                          </a:xfrm>
                          <a:custGeom>
                            <a:avLst/>
                            <a:gdLst/>
                            <a:ahLst/>
                            <a:cxnLst/>
                            <a:rect l="0" t="0" r="0" b="0"/>
                            <a:pathLst>
                              <a:path w="1011936" h="772668">
                                <a:moveTo>
                                  <a:pt x="0" y="772668"/>
                                </a:moveTo>
                                <a:lnTo>
                                  <a:pt x="1011936" y="772668"/>
                                </a:lnTo>
                                <a:lnTo>
                                  <a:pt x="1011936" y="0"/>
                                </a:lnTo>
                                <a:lnTo>
                                  <a:pt x="0" y="0"/>
                                </a:lnTo>
                                <a:close/>
                              </a:path>
                            </a:pathLst>
                          </a:custGeom>
                          <a:ln w="25908" cap="flat">
                            <a:round/>
                          </a:ln>
                        </wps:spPr>
                        <wps:style>
                          <a:lnRef idx="1">
                            <a:srgbClr val="385D8A"/>
                          </a:lnRef>
                          <a:fillRef idx="0">
                            <a:srgbClr val="000000">
                              <a:alpha val="0"/>
                            </a:srgbClr>
                          </a:fillRef>
                          <a:effectRef idx="0">
                            <a:scrgbClr r="0" g="0" b="0"/>
                          </a:effectRef>
                          <a:fontRef idx="none"/>
                        </wps:style>
                        <wps:bodyPr/>
                      </wps:wsp>
                      <pic:pic xmlns:pic="http://schemas.openxmlformats.org/drawingml/2006/picture">
                        <pic:nvPicPr>
                          <pic:cNvPr id="2662" name="Picture 2662"/>
                          <pic:cNvPicPr/>
                        </pic:nvPicPr>
                        <pic:blipFill>
                          <a:blip r:embed="rId66"/>
                          <a:stretch>
                            <a:fillRect/>
                          </a:stretch>
                        </pic:blipFill>
                        <pic:spPr>
                          <a:xfrm>
                            <a:off x="2390394" y="58674"/>
                            <a:ext cx="986028" cy="653796"/>
                          </a:xfrm>
                          <a:prstGeom prst="rect">
                            <a:avLst/>
                          </a:prstGeom>
                        </pic:spPr>
                      </pic:pic>
                      <wps:wsp>
                        <wps:cNvPr id="2663" name="Rectangle 2663"/>
                        <wps:cNvSpPr/>
                        <wps:spPr>
                          <a:xfrm>
                            <a:off x="2633345" y="229998"/>
                            <a:ext cx="709625" cy="206453"/>
                          </a:xfrm>
                          <a:prstGeom prst="rect">
                            <a:avLst/>
                          </a:prstGeom>
                          <a:ln>
                            <a:noFill/>
                          </a:ln>
                        </wps:spPr>
                        <wps:txbx>
                          <w:txbxContent>
                            <w:p w14:paraId="0BDDD55E" w14:textId="77777777" w:rsidR="00044BBC" w:rsidRDefault="00044BBC">
                              <w:r>
                                <w:rPr>
                                  <w:b/>
                                  <w:sz w:val="24"/>
                                </w:rPr>
                                <w:t xml:space="preserve">Student </w:t>
                              </w:r>
                            </w:p>
                          </w:txbxContent>
                        </wps:txbx>
                        <wps:bodyPr horzOverflow="overflow" vert="horz" lIns="0" tIns="0" rIns="0" bIns="0" rtlCol="0">
                          <a:noAutofit/>
                        </wps:bodyPr>
                      </wps:wsp>
                      <wps:wsp>
                        <wps:cNvPr id="2664" name="Rectangle 2664"/>
                        <wps:cNvSpPr/>
                        <wps:spPr>
                          <a:xfrm>
                            <a:off x="2496185" y="414401"/>
                            <a:ext cx="1031702" cy="206453"/>
                          </a:xfrm>
                          <a:prstGeom prst="rect">
                            <a:avLst/>
                          </a:prstGeom>
                          <a:ln>
                            <a:noFill/>
                          </a:ln>
                        </wps:spPr>
                        <wps:txbx>
                          <w:txbxContent>
                            <w:p w14:paraId="70486C1D" w14:textId="77777777" w:rsidR="00044BBC" w:rsidRDefault="00044BBC">
                              <w:r>
                                <w:rPr>
                                  <w:b/>
                                  <w:sz w:val="24"/>
                                </w:rPr>
                                <w:t>Opinion Poll</w:t>
                              </w:r>
                            </w:p>
                          </w:txbxContent>
                        </wps:txbx>
                        <wps:bodyPr horzOverflow="overflow" vert="horz" lIns="0" tIns="0" rIns="0" bIns="0" rtlCol="0">
                          <a:noAutofit/>
                        </wps:bodyPr>
                      </wps:wsp>
                      <wps:wsp>
                        <wps:cNvPr id="2665" name="Rectangle 2665"/>
                        <wps:cNvSpPr/>
                        <wps:spPr>
                          <a:xfrm>
                            <a:off x="3271901" y="392913"/>
                            <a:ext cx="50673" cy="224380"/>
                          </a:xfrm>
                          <a:prstGeom prst="rect">
                            <a:avLst/>
                          </a:prstGeom>
                          <a:ln>
                            <a:noFill/>
                          </a:ln>
                        </wps:spPr>
                        <wps:txbx>
                          <w:txbxContent>
                            <w:p w14:paraId="35C62383" w14:textId="77777777" w:rsidR="00044BBC" w:rsidRDefault="00044BBC">
                              <w:r>
                                <w:rPr>
                                  <w:rFonts w:eastAsia="Times New Roman" w:cs="Times New Roman"/>
                                  <w:color w:val="FFFFFF"/>
                                  <w:sz w:val="24"/>
                                </w:rPr>
                                <w:t xml:space="preserve"> </w:t>
                              </w:r>
                            </w:p>
                          </w:txbxContent>
                        </wps:txbx>
                        <wps:bodyPr horzOverflow="overflow" vert="horz" lIns="0" tIns="0" rIns="0" bIns="0" rtlCol="0">
                          <a:noAutofit/>
                        </wps:bodyPr>
                      </wps:wsp>
                      <wps:wsp>
                        <wps:cNvPr id="2175117" name="Shape 2175117"/>
                        <wps:cNvSpPr/>
                        <wps:spPr>
                          <a:xfrm>
                            <a:off x="1962912" y="1333500"/>
                            <a:ext cx="1190244" cy="911352"/>
                          </a:xfrm>
                          <a:custGeom>
                            <a:avLst/>
                            <a:gdLst/>
                            <a:ahLst/>
                            <a:cxnLst/>
                            <a:rect l="0" t="0" r="0" b="0"/>
                            <a:pathLst>
                              <a:path w="1190244" h="911352">
                                <a:moveTo>
                                  <a:pt x="0" y="0"/>
                                </a:moveTo>
                                <a:lnTo>
                                  <a:pt x="1190244" y="0"/>
                                </a:lnTo>
                                <a:lnTo>
                                  <a:pt x="1190244" y="911352"/>
                                </a:lnTo>
                                <a:lnTo>
                                  <a:pt x="0" y="911352"/>
                                </a:lnTo>
                                <a:lnTo>
                                  <a:pt x="0" y="0"/>
                                </a:lnTo>
                              </a:path>
                            </a:pathLst>
                          </a:custGeom>
                          <a:ln w="0" cap="flat">
                            <a:round/>
                          </a:ln>
                        </wps:spPr>
                        <wps:style>
                          <a:lnRef idx="0">
                            <a:srgbClr val="000000">
                              <a:alpha val="0"/>
                            </a:srgbClr>
                          </a:lnRef>
                          <a:fillRef idx="1">
                            <a:srgbClr val="FFFF00"/>
                          </a:fillRef>
                          <a:effectRef idx="0">
                            <a:scrgbClr r="0" g="0" b="0"/>
                          </a:effectRef>
                          <a:fontRef idx="none"/>
                        </wps:style>
                        <wps:bodyPr/>
                      </wps:wsp>
                      <wps:wsp>
                        <wps:cNvPr id="2667" name="Shape 2667"/>
                        <wps:cNvSpPr/>
                        <wps:spPr>
                          <a:xfrm>
                            <a:off x="1962912" y="1333500"/>
                            <a:ext cx="1190244" cy="911352"/>
                          </a:xfrm>
                          <a:custGeom>
                            <a:avLst/>
                            <a:gdLst/>
                            <a:ahLst/>
                            <a:cxnLst/>
                            <a:rect l="0" t="0" r="0" b="0"/>
                            <a:pathLst>
                              <a:path w="1190244" h="911352">
                                <a:moveTo>
                                  <a:pt x="0" y="911352"/>
                                </a:moveTo>
                                <a:lnTo>
                                  <a:pt x="1190244" y="911352"/>
                                </a:lnTo>
                                <a:lnTo>
                                  <a:pt x="1190244" y="0"/>
                                </a:lnTo>
                                <a:lnTo>
                                  <a:pt x="0" y="0"/>
                                </a:lnTo>
                                <a:close/>
                              </a:path>
                            </a:pathLst>
                          </a:custGeom>
                          <a:ln w="25908" cap="flat">
                            <a:round/>
                          </a:ln>
                        </wps:spPr>
                        <wps:style>
                          <a:lnRef idx="1">
                            <a:srgbClr val="385D8A"/>
                          </a:lnRef>
                          <a:fillRef idx="0">
                            <a:srgbClr val="000000">
                              <a:alpha val="0"/>
                            </a:srgbClr>
                          </a:fillRef>
                          <a:effectRef idx="0">
                            <a:scrgbClr r="0" g="0" b="0"/>
                          </a:effectRef>
                          <a:fontRef idx="none"/>
                        </wps:style>
                        <wps:bodyPr/>
                      </wps:wsp>
                      <pic:pic xmlns:pic="http://schemas.openxmlformats.org/drawingml/2006/picture">
                        <pic:nvPicPr>
                          <pic:cNvPr id="2669" name="Picture 2669"/>
                          <pic:cNvPicPr/>
                        </pic:nvPicPr>
                        <pic:blipFill>
                          <a:blip r:embed="rId63"/>
                          <a:stretch>
                            <a:fillRect/>
                          </a:stretch>
                        </pic:blipFill>
                        <pic:spPr>
                          <a:xfrm>
                            <a:off x="1974342" y="1390651"/>
                            <a:ext cx="1164336" cy="795528"/>
                          </a:xfrm>
                          <a:prstGeom prst="rect">
                            <a:avLst/>
                          </a:prstGeom>
                        </pic:spPr>
                      </pic:pic>
                      <wps:wsp>
                        <wps:cNvPr id="2670" name="Rectangle 2670"/>
                        <wps:cNvSpPr/>
                        <wps:spPr>
                          <a:xfrm>
                            <a:off x="2325497" y="1540637"/>
                            <a:ext cx="659560" cy="206453"/>
                          </a:xfrm>
                          <a:prstGeom prst="rect">
                            <a:avLst/>
                          </a:prstGeom>
                          <a:ln>
                            <a:noFill/>
                          </a:ln>
                        </wps:spPr>
                        <wps:txbx>
                          <w:txbxContent>
                            <w:p w14:paraId="647224B1" w14:textId="77777777" w:rsidR="00044BBC" w:rsidRDefault="00044BBC">
                              <w:r>
                                <w:rPr>
                                  <w:b/>
                                  <w:sz w:val="24"/>
                                </w:rPr>
                                <w:t xml:space="preserve">Quality </w:t>
                              </w:r>
                            </w:p>
                          </w:txbxContent>
                        </wps:txbx>
                        <wps:bodyPr horzOverflow="overflow" vert="horz" lIns="0" tIns="0" rIns="0" bIns="0" rtlCol="0">
                          <a:noAutofit/>
                        </wps:bodyPr>
                      </wps:wsp>
                      <wps:wsp>
                        <wps:cNvPr id="2671" name="Rectangle 2671"/>
                        <wps:cNvSpPr/>
                        <wps:spPr>
                          <a:xfrm>
                            <a:off x="2121281" y="1726566"/>
                            <a:ext cx="1201964" cy="206453"/>
                          </a:xfrm>
                          <a:prstGeom prst="rect">
                            <a:avLst/>
                          </a:prstGeom>
                          <a:ln>
                            <a:noFill/>
                          </a:ln>
                        </wps:spPr>
                        <wps:txbx>
                          <w:txbxContent>
                            <w:p w14:paraId="53A38345" w14:textId="77777777" w:rsidR="00044BBC" w:rsidRDefault="00044BBC">
                              <w:r>
                                <w:rPr>
                                  <w:b/>
                                  <w:sz w:val="24"/>
                                </w:rPr>
                                <w:t xml:space="preserve">Enhancement </w:t>
                              </w:r>
                            </w:p>
                          </w:txbxContent>
                        </wps:txbx>
                        <wps:bodyPr horzOverflow="overflow" vert="horz" lIns="0" tIns="0" rIns="0" bIns="0" rtlCol="0">
                          <a:noAutofit/>
                        </wps:bodyPr>
                      </wps:wsp>
                      <wps:wsp>
                        <wps:cNvPr id="2672" name="Rectangle 2672"/>
                        <wps:cNvSpPr/>
                        <wps:spPr>
                          <a:xfrm>
                            <a:off x="2247773" y="1910969"/>
                            <a:ext cx="824754" cy="206453"/>
                          </a:xfrm>
                          <a:prstGeom prst="rect">
                            <a:avLst/>
                          </a:prstGeom>
                          <a:ln>
                            <a:noFill/>
                          </a:ln>
                        </wps:spPr>
                        <wps:txbx>
                          <w:txbxContent>
                            <w:p w14:paraId="0348074B" w14:textId="77777777" w:rsidR="00044BBC" w:rsidRDefault="00044BBC">
                              <w:r>
                                <w:rPr>
                                  <w:b/>
                                  <w:sz w:val="24"/>
                                </w:rPr>
                                <w:t>Cell (QEC)</w:t>
                              </w:r>
                            </w:p>
                          </w:txbxContent>
                        </wps:txbx>
                        <wps:bodyPr horzOverflow="overflow" vert="horz" lIns="0" tIns="0" rIns="0" bIns="0" rtlCol="0">
                          <a:noAutofit/>
                        </wps:bodyPr>
                      </wps:wsp>
                      <wps:wsp>
                        <wps:cNvPr id="2673" name="Rectangle 2673"/>
                        <wps:cNvSpPr/>
                        <wps:spPr>
                          <a:xfrm>
                            <a:off x="2866517" y="1889481"/>
                            <a:ext cx="50673" cy="224380"/>
                          </a:xfrm>
                          <a:prstGeom prst="rect">
                            <a:avLst/>
                          </a:prstGeom>
                          <a:ln>
                            <a:noFill/>
                          </a:ln>
                        </wps:spPr>
                        <wps:txbx>
                          <w:txbxContent>
                            <w:p w14:paraId="7BA60932" w14:textId="77777777" w:rsidR="00044BBC" w:rsidRDefault="00044BBC">
                              <w:r>
                                <w:rPr>
                                  <w:rFonts w:eastAsia="Times New Roman" w:cs="Times New Roman"/>
                                  <w:color w:val="FFFFFF"/>
                                  <w:sz w:val="24"/>
                                </w:rPr>
                                <w:t xml:space="preserve"> </w:t>
                              </w:r>
                            </w:p>
                          </w:txbxContent>
                        </wps:txbx>
                        <wps:bodyPr horzOverflow="overflow" vert="horz" lIns="0" tIns="0" rIns="0" bIns="0" rtlCol="0">
                          <a:noAutofit/>
                        </wps:bodyPr>
                      </wps:wsp>
                      <wps:wsp>
                        <wps:cNvPr id="2175118" name="Shape 2175118"/>
                        <wps:cNvSpPr/>
                        <wps:spPr>
                          <a:xfrm>
                            <a:off x="0" y="1193292"/>
                            <a:ext cx="1129284" cy="981456"/>
                          </a:xfrm>
                          <a:custGeom>
                            <a:avLst/>
                            <a:gdLst/>
                            <a:ahLst/>
                            <a:cxnLst/>
                            <a:rect l="0" t="0" r="0" b="0"/>
                            <a:pathLst>
                              <a:path w="1129284" h="981456">
                                <a:moveTo>
                                  <a:pt x="0" y="0"/>
                                </a:moveTo>
                                <a:lnTo>
                                  <a:pt x="1129284" y="0"/>
                                </a:lnTo>
                                <a:lnTo>
                                  <a:pt x="1129284" y="981456"/>
                                </a:lnTo>
                                <a:lnTo>
                                  <a:pt x="0" y="981456"/>
                                </a:lnTo>
                                <a:lnTo>
                                  <a:pt x="0" y="0"/>
                                </a:lnTo>
                              </a:path>
                            </a:pathLst>
                          </a:custGeom>
                          <a:ln w="0" cap="flat">
                            <a:round/>
                          </a:ln>
                        </wps:spPr>
                        <wps:style>
                          <a:lnRef idx="0">
                            <a:srgbClr val="000000">
                              <a:alpha val="0"/>
                            </a:srgbClr>
                          </a:lnRef>
                          <a:fillRef idx="1">
                            <a:srgbClr val="FFFF00"/>
                          </a:fillRef>
                          <a:effectRef idx="0">
                            <a:scrgbClr r="0" g="0" b="0"/>
                          </a:effectRef>
                          <a:fontRef idx="none"/>
                        </wps:style>
                        <wps:bodyPr/>
                      </wps:wsp>
                      <wps:wsp>
                        <wps:cNvPr id="2675" name="Shape 2675"/>
                        <wps:cNvSpPr/>
                        <wps:spPr>
                          <a:xfrm>
                            <a:off x="0" y="1193292"/>
                            <a:ext cx="1129284" cy="981456"/>
                          </a:xfrm>
                          <a:custGeom>
                            <a:avLst/>
                            <a:gdLst/>
                            <a:ahLst/>
                            <a:cxnLst/>
                            <a:rect l="0" t="0" r="0" b="0"/>
                            <a:pathLst>
                              <a:path w="1129284" h="981456">
                                <a:moveTo>
                                  <a:pt x="0" y="981456"/>
                                </a:moveTo>
                                <a:lnTo>
                                  <a:pt x="1129284" y="981456"/>
                                </a:lnTo>
                                <a:lnTo>
                                  <a:pt x="1129284" y="0"/>
                                </a:lnTo>
                                <a:lnTo>
                                  <a:pt x="0" y="0"/>
                                </a:lnTo>
                                <a:close/>
                              </a:path>
                            </a:pathLst>
                          </a:custGeom>
                          <a:ln w="25908" cap="flat">
                            <a:round/>
                          </a:ln>
                        </wps:spPr>
                        <wps:style>
                          <a:lnRef idx="1">
                            <a:srgbClr val="385D8A"/>
                          </a:lnRef>
                          <a:fillRef idx="0">
                            <a:srgbClr val="000000">
                              <a:alpha val="0"/>
                            </a:srgbClr>
                          </a:fillRef>
                          <a:effectRef idx="0">
                            <a:scrgbClr r="0" g="0" b="0"/>
                          </a:effectRef>
                          <a:fontRef idx="none"/>
                        </wps:style>
                        <wps:bodyPr/>
                      </wps:wsp>
                      <pic:pic xmlns:pic="http://schemas.openxmlformats.org/drawingml/2006/picture">
                        <pic:nvPicPr>
                          <pic:cNvPr id="2677" name="Picture 2677"/>
                          <pic:cNvPicPr/>
                        </pic:nvPicPr>
                        <pic:blipFill>
                          <a:blip r:embed="rId67"/>
                          <a:stretch>
                            <a:fillRect/>
                          </a:stretch>
                        </pic:blipFill>
                        <pic:spPr>
                          <a:xfrm>
                            <a:off x="11430" y="1250442"/>
                            <a:ext cx="1104900" cy="865632"/>
                          </a:xfrm>
                          <a:prstGeom prst="rect">
                            <a:avLst/>
                          </a:prstGeom>
                        </pic:spPr>
                      </pic:pic>
                      <wps:wsp>
                        <wps:cNvPr id="2678" name="Rectangle 2678"/>
                        <wps:cNvSpPr/>
                        <wps:spPr>
                          <a:xfrm>
                            <a:off x="246431" y="1342517"/>
                            <a:ext cx="888399" cy="206453"/>
                          </a:xfrm>
                          <a:prstGeom prst="rect">
                            <a:avLst/>
                          </a:prstGeom>
                          <a:ln>
                            <a:noFill/>
                          </a:ln>
                        </wps:spPr>
                        <wps:txbx>
                          <w:txbxContent>
                            <w:p w14:paraId="5BB610BE" w14:textId="77777777" w:rsidR="00044BBC" w:rsidRDefault="00044BBC">
                              <w:r>
                                <w:rPr>
                                  <w:b/>
                                  <w:sz w:val="24"/>
                                </w:rPr>
                                <w:t xml:space="preserve">Corporate </w:t>
                              </w:r>
                            </w:p>
                          </w:txbxContent>
                        </wps:txbx>
                        <wps:bodyPr horzOverflow="overflow" vert="horz" lIns="0" tIns="0" rIns="0" bIns="0" rtlCol="0">
                          <a:noAutofit/>
                        </wps:bodyPr>
                      </wps:wsp>
                      <wps:wsp>
                        <wps:cNvPr id="2679" name="Rectangle 2679"/>
                        <wps:cNvSpPr/>
                        <wps:spPr>
                          <a:xfrm>
                            <a:off x="237287" y="1528446"/>
                            <a:ext cx="912722" cy="206453"/>
                          </a:xfrm>
                          <a:prstGeom prst="rect">
                            <a:avLst/>
                          </a:prstGeom>
                          <a:ln>
                            <a:noFill/>
                          </a:ln>
                        </wps:spPr>
                        <wps:txbx>
                          <w:txbxContent>
                            <w:p w14:paraId="7716AA58" w14:textId="77777777" w:rsidR="00044BBC" w:rsidRDefault="00044BBC">
                              <w:r>
                                <w:rPr>
                                  <w:b/>
                                  <w:sz w:val="24"/>
                                </w:rPr>
                                <w:t xml:space="preserve">Relations/ </w:t>
                              </w:r>
                            </w:p>
                          </w:txbxContent>
                        </wps:txbx>
                        <wps:bodyPr horzOverflow="overflow" vert="horz" lIns="0" tIns="0" rIns="0" bIns="0" rtlCol="0">
                          <a:noAutofit/>
                        </wps:bodyPr>
                      </wps:wsp>
                      <wps:wsp>
                        <wps:cNvPr id="2680" name="Rectangle 2680"/>
                        <wps:cNvSpPr/>
                        <wps:spPr>
                          <a:xfrm>
                            <a:off x="261671" y="1714373"/>
                            <a:ext cx="847455" cy="206453"/>
                          </a:xfrm>
                          <a:prstGeom prst="rect">
                            <a:avLst/>
                          </a:prstGeom>
                          <a:ln>
                            <a:noFill/>
                          </a:ln>
                        </wps:spPr>
                        <wps:txbx>
                          <w:txbxContent>
                            <w:p w14:paraId="65108140" w14:textId="77777777" w:rsidR="00044BBC" w:rsidRDefault="00044BBC">
                              <w:r>
                                <w:rPr>
                                  <w:b/>
                                  <w:sz w:val="24"/>
                                </w:rPr>
                                <w:t xml:space="preserve">Industrial </w:t>
                              </w:r>
                            </w:p>
                          </w:txbxContent>
                        </wps:txbx>
                        <wps:bodyPr horzOverflow="overflow" vert="horz" lIns="0" tIns="0" rIns="0" bIns="0" rtlCol="0">
                          <a:noAutofit/>
                        </wps:bodyPr>
                      </wps:wsp>
                      <wps:wsp>
                        <wps:cNvPr id="2681" name="Rectangle 2681"/>
                        <wps:cNvSpPr/>
                        <wps:spPr>
                          <a:xfrm>
                            <a:off x="343967" y="1900302"/>
                            <a:ext cx="584564" cy="206453"/>
                          </a:xfrm>
                          <a:prstGeom prst="rect">
                            <a:avLst/>
                          </a:prstGeom>
                          <a:ln>
                            <a:noFill/>
                          </a:ln>
                        </wps:spPr>
                        <wps:txbx>
                          <w:txbxContent>
                            <w:p w14:paraId="14D578FB" w14:textId="77777777" w:rsidR="00044BBC" w:rsidRDefault="00044BBC">
                              <w:r>
                                <w:rPr>
                                  <w:b/>
                                  <w:sz w:val="24"/>
                                </w:rPr>
                                <w:t>Liaison</w:t>
                              </w:r>
                            </w:p>
                          </w:txbxContent>
                        </wps:txbx>
                        <wps:bodyPr horzOverflow="overflow" vert="horz" lIns="0" tIns="0" rIns="0" bIns="0" rtlCol="0">
                          <a:noAutofit/>
                        </wps:bodyPr>
                      </wps:wsp>
                      <wps:wsp>
                        <wps:cNvPr id="2682" name="Rectangle 2682"/>
                        <wps:cNvSpPr/>
                        <wps:spPr>
                          <a:xfrm>
                            <a:off x="782828" y="1878813"/>
                            <a:ext cx="50673" cy="224380"/>
                          </a:xfrm>
                          <a:prstGeom prst="rect">
                            <a:avLst/>
                          </a:prstGeom>
                          <a:ln>
                            <a:noFill/>
                          </a:ln>
                        </wps:spPr>
                        <wps:txbx>
                          <w:txbxContent>
                            <w:p w14:paraId="713E500A" w14:textId="77777777" w:rsidR="00044BBC" w:rsidRDefault="00044BBC">
                              <w:r>
                                <w:rPr>
                                  <w:rFonts w:eastAsia="Times New Roman" w:cs="Times New Roman"/>
                                  <w:color w:val="FFFFFF"/>
                                  <w:sz w:val="24"/>
                                </w:rPr>
                                <w:t xml:space="preserve"> </w:t>
                              </w:r>
                            </w:p>
                          </w:txbxContent>
                        </wps:txbx>
                        <wps:bodyPr horzOverflow="overflow" vert="horz" lIns="0" tIns="0" rIns="0" bIns="0" rtlCol="0">
                          <a:noAutofit/>
                        </wps:bodyPr>
                      </wps:wsp>
                      <wps:wsp>
                        <wps:cNvPr id="2175119" name="Shape 2175119"/>
                        <wps:cNvSpPr/>
                        <wps:spPr>
                          <a:xfrm>
                            <a:off x="1248156" y="0"/>
                            <a:ext cx="1011936" cy="772668"/>
                          </a:xfrm>
                          <a:custGeom>
                            <a:avLst/>
                            <a:gdLst/>
                            <a:ahLst/>
                            <a:cxnLst/>
                            <a:rect l="0" t="0" r="0" b="0"/>
                            <a:pathLst>
                              <a:path w="1011936" h="772668">
                                <a:moveTo>
                                  <a:pt x="0" y="0"/>
                                </a:moveTo>
                                <a:lnTo>
                                  <a:pt x="1011936" y="0"/>
                                </a:lnTo>
                                <a:lnTo>
                                  <a:pt x="1011936" y="772668"/>
                                </a:lnTo>
                                <a:lnTo>
                                  <a:pt x="0" y="772668"/>
                                </a:lnTo>
                                <a:lnTo>
                                  <a:pt x="0" y="0"/>
                                </a:lnTo>
                              </a:path>
                            </a:pathLst>
                          </a:custGeom>
                          <a:ln w="0" cap="flat">
                            <a:round/>
                          </a:ln>
                        </wps:spPr>
                        <wps:style>
                          <a:lnRef idx="0">
                            <a:srgbClr val="000000">
                              <a:alpha val="0"/>
                            </a:srgbClr>
                          </a:lnRef>
                          <a:fillRef idx="1">
                            <a:srgbClr val="FFFF00"/>
                          </a:fillRef>
                          <a:effectRef idx="0">
                            <a:scrgbClr r="0" g="0" b="0"/>
                          </a:effectRef>
                          <a:fontRef idx="none"/>
                        </wps:style>
                        <wps:bodyPr/>
                      </wps:wsp>
                      <wps:wsp>
                        <wps:cNvPr id="2684" name="Shape 2684"/>
                        <wps:cNvSpPr/>
                        <wps:spPr>
                          <a:xfrm>
                            <a:off x="1248156" y="0"/>
                            <a:ext cx="1011936" cy="772668"/>
                          </a:xfrm>
                          <a:custGeom>
                            <a:avLst/>
                            <a:gdLst/>
                            <a:ahLst/>
                            <a:cxnLst/>
                            <a:rect l="0" t="0" r="0" b="0"/>
                            <a:pathLst>
                              <a:path w="1011936" h="772668">
                                <a:moveTo>
                                  <a:pt x="0" y="772668"/>
                                </a:moveTo>
                                <a:lnTo>
                                  <a:pt x="1011936" y="772668"/>
                                </a:lnTo>
                                <a:lnTo>
                                  <a:pt x="1011936" y="0"/>
                                </a:lnTo>
                                <a:lnTo>
                                  <a:pt x="0" y="0"/>
                                </a:lnTo>
                                <a:close/>
                              </a:path>
                            </a:pathLst>
                          </a:custGeom>
                          <a:ln w="25908" cap="flat">
                            <a:round/>
                          </a:ln>
                        </wps:spPr>
                        <wps:style>
                          <a:lnRef idx="1">
                            <a:srgbClr val="385D8A"/>
                          </a:lnRef>
                          <a:fillRef idx="0">
                            <a:srgbClr val="000000">
                              <a:alpha val="0"/>
                            </a:srgbClr>
                          </a:fillRef>
                          <a:effectRef idx="0">
                            <a:scrgbClr r="0" g="0" b="0"/>
                          </a:effectRef>
                          <a:fontRef idx="none"/>
                        </wps:style>
                        <wps:bodyPr/>
                      </wps:wsp>
                      <pic:pic xmlns:pic="http://schemas.openxmlformats.org/drawingml/2006/picture">
                        <pic:nvPicPr>
                          <pic:cNvPr id="2686" name="Picture 2686"/>
                          <pic:cNvPicPr/>
                        </pic:nvPicPr>
                        <pic:blipFill>
                          <a:blip r:embed="rId66"/>
                          <a:stretch>
                            <a:fillRect/>
                          </a:stretch>
                        </pic:blipFill>
                        <pic:spPr>
                          <a:xfrm>
                            <a:off x="1261110" y="58674"/>
                            <a:ext cx="986028" cy="653796"/>
                          </a:xfrm>
                          <a:prstGeom prst="rect">
                            <a:avLst/>
                          </a:prstGeom>
                        </pic:spPr>
                      </pic:pic>
                      <wps:wsp>
                        <wps:cNvPr id="2687" name="Rectangle 2687"/>
                        <wps:cNvSpPr/>
                        <wps:spPr>
                          <a:xfrm>
                            <a:off x="1529588" y="229998"/>
                            <a:ext cx="643547" cy="206453"/>
                          </a:xfrm>
                          <a:prstGeom prst="rect">
                            <a:avLst/>
                          </a:prstGeom>
                          <a:ln>
                            <a:noFill/>
                          </a:ln>
                        </wps:spPr>
                        <wps:txbx>
                          <w:txbxContent>
                            <w:p w14:paraId="2E2B9A63" w14:textId="77777777" w:rsidR="00044BBC" w:rsidRDefault="00044BBC">
                              <w:r>
                                <w:rPr>
                                  <w:b/>
                                  <w:sz w:val="24"/>
                                </w:rPr>
                                <w:t xml:space="preserve">Faculty </w:t>
                              </w:r>
                            </w:p>
                          </w:txbxContent>
                        </wps:txbx>
                        <wps:bodyPr horzOverflow="overflow" vert="horz" lIns="0" tIns="0" rIns="0" bIns="0" rtlCol="0">
                          <a:noAutofit/>
                        </wps:bodyPr>
                      </wps:wsp>
                      <wps:wsp>
                        <wps:cNvPr id="2688" name="Rectangle 2688"/>
                        <wps:cNvSpPr/>
                        <wps:spPr>
                          <a:xfrm>
                            <a:off x="1366520" y="414401"/>
                            <a:ext cx="1031702" cy="206453"/>
                          </a:xfrm>
                          <a:prstGeom prst="rect">
                            <a:avLst/>
                          </a:prstGeom>
                          <a:ln>
                            <a:noFill/>
                          </a:ln>
                        </wps:spPr>
                        <wps:txbx>
                          <w:txbxContent>
                            <w:p w14:paraId="67C32643" w14:textId="77777777" w:rsidR="00044BBC" w:rsidRDefault="00044BBC">
                              <w:r>
                                <w:rPr>
                                  <w:b/>
                                  <w:sz w:val="24"/>
                                </w:rPr>
                                <w:t>Opinion Poll</w:t>
                              </w:r>
                            </w:p>
                          </w:txbxContent>
                        </wps:txbx>
                        <wps:bodyPr horzOverflow="overflow" vert="horz" lIns="0" tIns="0" rIns="0" bIns="0" rtlCol="0">
                          <a:noAutofit/>
                        </wps:bodyPr>
                      </wps:wsp>
                      <wps:wsp>
                        <wps:cNvPr id="2689" name="Rectangle 2689"/>
                        <wps:cNvSpPr/>
                        <wps:spPr>
                          <a:xfrm>
                            <a:off x="2142617" y="392913"/>
                            <a:ext cx="50673" cy="224380"/>
                          </a:xfrm>
                          <a:prstGeom prst="rect">
                            <a:avLst/>
                          </a:prstGeom>
                          <a:ln>
                            <a:noFill/>
                          </a:ln>
                        </wps:spPr>
                        <wps:txbx>
                          <w:txbxContent>
                            <w:p w14:paraId="431ADFFB" w14:textId="77777777" w:rsidR="00044BBC" w:rsidRDefault="00044BBC">
                              <w:r>
                                <w:rPr>
                                  <w:rFonts w:eastAsia="Times New Roman" w:cs="Times New Roman"/>
                                  <w:color w:val="FFFFFF"/>
                                  <w:sz w:val="24"/>
                                </w:rPr>
                                <w:t xml:space="preserve"> </w:t>
                              </w:r>
                            </w:p>
                          </w:txbxContent>
                        </wps:txbx>
                        <wps:bodyPr horzOverflow="overflow" vert="horz" lIns="0" tIns="0" rIns="0" bIns="0" rtlCol="0">
                          <a:noAutofit/>
                        </wps:bodyPr>
                      </wps:wsp>
                      <wps:wsp>
                        <wps:cNvPr id="2690" name="Shape 2690"/>
                        <wps:cNvSpPr/>
                        <wps:spPr>
                          <a:xfrm>
                            <a:off x="1129284" y="1613916"/>
                            <a:ext cx="774192" cy="210312"/>
                          </a:xfrm>
                          <a:custGeom>
                            <a:avLst/>
                            <a:gdLst/>
                            <a:ahLst/>
                            <a:cxnLst/>
                            <a:rect l="0" t="0" r="0" b="0"/>
                            <a:pathLst>
                              <a:path w="774192" h="210312">
                                <a:moveTo>
                                  <a:pt x="669036" y="0"/>
                                </a:moveTo>
                                <a:lnTo>
                                  <a:pt x="774192" y="105156"/>
                                </a:lnTo>
                                <a:lnTo>
                                  <a:pt x="669036" y="210312"/>
                                </a:lnTo>
                                <a:lnTo>
                                  <a:pt x="669036" y="157734"/>
                                </a:lnTo>
                                <a:lnTo>
                                  <a:pt x="0" y="157734"/>
                                </a:lnTo>
                                <a:lnTo>
                                  <a:pt x="0" y="52578"/>
                                </a:lnTo>
                                <a:lnTo>
                                  <a:pt x="669036" y="52578"/>
                                </a:lnTo>
                                <a:lnTo>
                                  <a:pt x="669036" y="0"/>
                                </a:ln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2691" name="Shape 2691"/>
                        <wps:cNvSpPr/>
                        <wps:spPr>
                          <a:xfrm>
                            <a:off x="1129284" y="1613916"/>
                            <a:ext cx="774192" cy="210312"/>
                          </a:xfrm>
                          <a:custGeom>
                            <a:avLst/>
                            <a:gdLst/>
                            <a:ahLst/>
                            <a:cxnLst/>
                            <a:rect l="0" t="0" r="0" b="0"/>
                            <a:pathLst>
                              <a:path w="774192" h="210312">
                                <a:moveTo>
                                  <a:pt x="0" y="52578"/>
                                </a:moveTo>
                                <a:lnTo>
                                  <a:pt x="669036" y="52578"/>
                                </a:lnTo>
                                <a:lnTo>
                                  <a:pt x="669036" y="0"/>
                                </a:lnTo>
                                <a:lnTo>
                                  <a:pt x="774192" y="105156"/>
                                </a:lnTo>
                                <a:lnTo>
                                  <a:pt x="669036" y="210312"/>
                                </a:lnTo>
                                <a:lnTo>
                                  <a:pt x="669036" y="157734"/>
                                </a:lnTo>
                                <a:lnTo>
                                  <a:pt x="0" y="157734"/>
                                </a:lnTo>
                                <a:close/>
                              </a:path>
                            </a:pathLst>
                          </a:custGeom>
                          <a:ln w="25908" cap="flat">
                            <a:miter lim="101600"/>
                          </a:ln>
                        </wps:spPr>
                        <wps:style>
                          <a:lnRef idx="1">
                            <a:srgbClr val="385D8A"/>
                          </a:lnRef>
                          <a:fillRef idx="0">
                            <a:srgbClr val="000000">
                              <a:alpha val="0"/>
                            </a:srgbClr>
                          </a:fillRef>
                          <a:effectRef idx="0">
                            <a:scrgbClr r="0" g="0" b="0"/>
                          </a:effectRef>
                          <a:fontRef idx="none"/>
                        </wps:style>
                        <wps:bodyPr/>
                      </wps:wsp>
                      <wps:wsp>
                        <wps:cNvPr id="2692" name="Shape 2692"/>
                        <wps:cNvSpPr/>
                        <wps:spPr>
                          <a:xfrm>
                            <a:off x="2854452" y="772668"/>
                            <a:ext cx="179832" cy="560832"/>
                          </a:xfrm>
                          <a:custGeom>
                            <a:avLst/>
                            <a:gdLst/>
                            <a:ahLst/>
                            <a:cxnLst/>
                            <a:rect l="0" t="0" r="0" b="0"/>
                            <a:pathLst>
                              <a:path w="179832" h="560832">
                                <a:moveTo>
                                  <a:pt x="44958" y="0"/>
                                </a:moveTo>
                                <a:lnTo>
                                  <a:pt x="134874" y="0"/>
                                </a:lnTo>
                                <a:lnTo>
                                  <a:pt x="134874" y="470916"/>
                                </a:lnTo>
                                <a:lnTo>
                                  <a:pt x="179832" y="470916"/>
                                </a:lnTo>
                                <a:lnTo>
                                  <a:pt x="89916" y="560832"/>
                                </a:lnTo>
                                <a:lnTo>
                                  <a:pt x="0" y="470916"/>
                                </a:lnTo>
                                <a:lnTo>
                                  <a:pt x="44958" y="470916"/>
                                </a:lnTo>
                                <a:lnTo>
                                  <a:pt x="44958" y="0"/>
                                </a:lnTo>
                                <a:close/>
                              </a:path>
                            </a:pathLst>
                          </a:custGeom>
                          <a:ln w="0" cap="flat">
                            <a:miter lim="101600"/>
                          </a:ln>
                        </wps:spPr>
                        <wps:style>
                          <a:lnRef idx="0">
                            <a:srgbClr val="000000">
                              <a:alpha val="0"/>
                            </a:srgbClr>
                          </a:lnRef>
                          <a:fillRef idx="1">
                            <a:srgbClr val="4F81BD"/>
                          </a:fillRef>
                          <a:effectRef idx="0">
                            <a:scrgbClr r="0" g="0" b="0"/>
                          </a:effectRef>
                          <a:fontRef idx="none"/>
                        </wps:style>
                        <wps:bodyPr/>
                      </wps:wsp>
                      <wps:wsp>
                        <wps:cNvPr id="2693" name="Shape 2693"/>
                        <wps:cNvSpPr/>
                        <wps:spPr>
                          <a:xfrm>
                            <a:off x="2854452" y="772668"/>
                            <a:ext cx="179832" cy="560832"/>
                          </a:xfrm>
                          <a:custGeom>
                            <a:avLst/>
                            <a:gdLst/>
                            <a:ahLst/>
                            <a:cxnLst/>
                            <a:rect l="0" t="0" r="0" b="0"/>
                            <a:pathLst>
                              <a:path w="179832" h="560832">
                                <a:moveTo>
                                  <a:pt x="0" y="470916"/>
                                </a:moveTo>
                                <a:lnTo>
                                  <a:pt x="44958" y="470916"/>
                                </a:lnTo>
                                <a:lnTo>
                                  <a:pt x="44958" y="0"/>
                                </a:lnTo>
                                <a:lnTo>
                                  <a:pt x="134874" y="0"/>
                                </a:lnTo>
                                <a:lnTo>
                                  <a:pt x="134874" y="470916"/>
                                </a:lnTo>
                                <a:lnTo>
                                  <a:pt x="179832" y="470916"/>
                                </a:lnTo>
                                <a:lnTo>
                                  <a:pt x="89916" y="560832"/>
                                </a:lnTo>
                                <a:close/>
                              </a:path>
                            </a:pathLst>
                          </a:custGeom>
                          <a:ln w="25908" cap="flat">
                            <a:miter lim="101600"/>
                          </a:ln>
                        </wps:spPr>
                        <wps:style>
                          <a:lnRef idx="1">
                            <a:srgbClr val="385D8A"/>
                          </a:lnRef>
                          <a:fillRef idx="0">
                            <a:srgbClr val="000000">
                              <a:alpha val="0"/>
                            </a:srgbClr>
                          </a:fillRef>
                          <a:effectRef idx="0">
                            <a:scrgbClr r="0" g="0" b="0"/>
                          </a:effectRef>
                          <a:fontRef idx="none"/>
                        </wps:style>
                        <wps:bodyPr/>
                      </wps:wsp>
                      <wps:wsp>
                        <wps:cNvPr id="2694" name="Shape 2694"/>
                        <wps:cNvSpPr/>
                        <wps:spPr>
                          <a:xfrm>
                            <a:off x="1962912" y="772668"/>
                            <a:ext cx="178308" cy="560832"/>
                          </a:xfrm>
                          <a:custGeom>
                            <a:avLst/>
                            <a:gdLst/>
                            <a:ahLst/>
                            <a:cxnLst/>
                            <a:rect l="0" t="0" r="0" b="0"/>
                            <a:pathLst>
                              <a:path w="178308" h="560832">
                                <a:moveTo>
                                  <a:pt x="44577" y="0"/>
                                </a:moveTo>
                                <a:lnTo>
                                  <a:pt x="133731" y="0"/>
                                </a:lnTo>
                                <a:lnTo>
                                  <a:pt x="133731" y="471678"/>
                                </a:lnTo>
                                <a:lnTo>
                                  <a:pt x="178308" y="471678"/>
                                </a:lnTo>
                                <a:lnTo>
                                  <a:pt x="89154" y="560832"/>
                                </a:lnTo>
                                <a:lnTo>
                                  <a:pt x="0" y="471678"/>
                                </a:lnTo>
                                <a:lnTo>
                                  <a:pt x="44577" y="471678"/>
                                </a:lnTo>
                                <a:lnTo>
                                  <a:pt x="44577" y="0"/>
                                </a:lnTo>
                                <a:close/>
                              </a:path>
                            </a:pathLst>
                          </a:custGeom>
                          <a:ln w="0" cap="flat">
                            <a:miter lim="101600"/>
                          </a:ln>
                        </wps:spPr>
                        <wps:style>
                          <a:lnRef idx="0">
                            <a:srgbClr val="000000">
                              <a:alpha val="0"/>
                            </a:srgbClr>
                          </a:lnRef>
                          <a:fillRef idx="1">
                            <a:srgbClr val="4F81BD"/>
                          </a:fillRef>
                          <a:effectRef idx="0">
                            <a:scrgbClr r="0" g="0" b="0"/>
                          </a:effectRef>
                          <a:fontRef idx="none"/>
                        </wps:style>
                        <wps:bodyPr/>
                      </wps:wsp>
                      <wps:wsp>
                        <wps:cNvPr id="2695" name="Shape 2695"/>
                        <wps:cNvSpPr/>
                        <wps:spPr>
                          <a:xfrm>
                            <a:off x="1962912" y="772668"/>
                            <a:ext cx="178308" cy="560832"/>
                          </a:xfrm>
                          <a:custGeom>
                            <a:avLst/>
                            <a:gdLst/>
                            <a:ahLst/>
                            <a:cxnLst/>
                            <a:rect l="0" t="0" r="0" b="0"/>
                            <a:pathLst>
                              <a:path w="178308" h="560832">
                                <a:moveTo>
                                  <a:pt x="0" y="471678"/>
                                </a:moveTo>
                                <a:lnTo>
                                  <a:pt x="44577" y="471678"/>
                                </a:lnTo>
                                <a:lnTo>
                                  <a:pt x="44577" y="0"/>
                                </a:lnTo>
                                <a:lnTo>
                                  <a:pt x="133731" y="0"/>
                                </a:lnTo>
                                <a:lnTo>
                                  <a:pt x="133731" y="471678"/>
                                </a:lnTo>
                                <a:lnTo>
                                  <a:pt x="178308" y="471678"/>
                                </a:lnTo>
                                <a:lnTo>
                                  <a:pt x="89154" y="560832"/>
                                </a:lnTo>
                                <a:close/>
                              </a:path>
                            </a:pathLst>
                          </a:custGeom>
                          <a:ln w="25908" cap="flat">
                            <a:miter lim="101600"/>
                          </a:ln>
                        </wps:spPr>
                        <wps:style>
                          <a:lnRef idx="1">
                            <a:srgbClr val="385D8A"/>
                          </a:lnRef>
                          <a:fillRef idx="0">
                            <a:srgbClr val="000000">
                              <a:alpha val="0"/>
                            </a:srgbClr>
                          </a:fillRef>
                          <a:effectRef idx="0">
                            <a:scrgbClr r="0" g="0" b="0"/>
                          </a:effectRef>
                          <a:fontRef idx="none"/>
                        </wps:style>
                        <wps:bodyPr/>
                      </wps:wsp>
                      <wps:wsp>
                        <wps:cNvPr id="2696" name="Shape 2696"/>
                        <wps:cNvSpPr/>
                        <wps:spPr>
                          <a:xfrm>
                            <a:off x="5056632" y="912876"/>
                            <a:ext cx="178308" cy="1261872"/>
                          </a:xfrm>
                          <a:custGeom>
                            <a:avLst/>
                            <a:gdLst/>
                            <a:ahLst/>
                            <a:cxnLst/>
                            <a:rect l="0" t="0" r="0" b="0"/>
                            <a:pathLst>
                              <a:path w="178308" h="1261872">
                                <a:moveTo>
                                  <a:pt x="44577" y="0"/>
                                </a:moveTo>
                                <a:lnTo>
                                  <a:pt x="133731" y="0"/>
                                </a:lnTo>
                                <a:lnTo>
                                  <a:pt x="133731" y="1172718"/>
                                </a:lnTo>
                                <a:lnTo>
                                  <a:pt x="178308" y="1172718"/>
                                </a:lnTo>
                                <a:lnTo>
                                  <a:pt x="89154" y="1261872"/>
                                </a:lnTo>
                                <a:lnTo>
                                  <a:pt x="0" y="1172718"/>
                                </a:lnTo>
                                <a:lnTo>
                                  <a:pt x="44577" y="1172718"/>
                                </a:lnTo>
                                <a:lnTo>
                                  <a:pt x="44577" y="0"/>
                                </a:lnTo>
                                <a:close/>
                              </a:path>
                            </a:pathLst>
                          </a:custGeom>
                          <a:ln w="0" cap="flat">
                            <a:miter lim="101600"/>
                          </a:ln>
                        </wps:spPr>
                        <wps:style>
                          <a:lnRef idx="0">
                            <a:srgbClr val="000000">
                              <a:alpha val="0"/>
                            </a:srgbClr>
                          </a:lnRef>
                          <a:fillRef idx="1">
                            <a:srgbClr val="4F81BD"/>
                          </a:fillRef>
                          <a:effectRef idx="0">
                            <a:scrgbClr r="0" g="0" b="0"/>
                          </a:effectRef>
                          <a:fontRef idx="none"/>
                        </wps:style>
                        <wps:bodyPr/>
                      </wps:wsp>
                      <wps:wsp>
                        <wps:cNvPr id="2697" name="Shape 2697"/>
                        <wps:cNvSpPr/>
                        <wps:spPr>
                          <a:xfrm>
                            <a:off x="5056632" y="912876"/>
                            <a:ext cx="178308" cy="1261872"/>
                          </a:xfrm>
                          <a:custGeom>
                            <a:avLst/>
                            <a:gdLst/>
                            <a:ahLst/>
                            <a:cxnLst/>
                            <a:rect l="0" t="0" r="0" b="0"/>
                            <a:pathLst>
                              <a:path w="178308" h="1261872">
                                <a:moveTo>
                                  <a:pt x="0" y="1172718"/>
                                </a:moveTo>
                                <a:lnTo>
                                  <a:pt x="44577" y="1172718"/>
                                </a:lnTo>
                                <a:lnTo>
                                  <a:pt x="44577" y="0"/>
                                </a:lnTo>
                                <a:lnTo>
                                  <a:pt x="133731" y="0"/>
                                </a:lnTo>
                                <a:lnTo>
                                  <a:pt x="133731" y="1172718"/>
                                </a:lnTo>
                                <a:lnTo>
                                  <a:pt x="178308" y="1172718"/>
                                </a:lnTo>
                                <a:lnTo>
                                  <a:pt x="89154" y="1261872"/>
                                </a:lnTo>
                                <a:close/>
                              </a:path>
                            </a:pathLst>
                          </a:custGeom>
                          <a:ln w="25908" cap="flat">
                            <a:miter lim="101600"/>
                          </a:ln>
                        </wps:spPr>
                        <wps:style>
                          <a:lnRef idx="1">
                            <a:srgbClr val="385D8A"/>
                          </a:lnRef>
                          <a:fillRef idx="0">
                            <a:srgbClr val="000000">
                              <a:alpha val="0"/>
                            </a:srgbClr>
                          </a:fillRef>
                          <a:effectRef idx="0">
                            <a:scrgbClr r="0" g="0" b="0"/>
                          </a:effectRef>
                          <a:fontRef idx="none"/>
                        </wps:style>
                        <wps:bodyPr/>
                      </wps:wsp>
                      <wps:wsp>
                        <wps:cNvPr id="2175120" name="Shape 2175120"/>
                        <wps:cNvSpPr/>
                        <wps:spPr>
                          <a:xfrm>
                            <a:off x="4639056" y="2174748"/>
                            <a:ext cx="893064" cy="771144"/>
                          </a:xfrm>
                          <a:custGeom>
                            <a:avLst/>
                            <a:gdLst/>
                            <a:ahLst/>
                            <a:cxnLst/>
                            <a:rect l="0" t="0" r="0" b="0"/>
                            <a:pathLst>
                              <a:path w="893064" h="771144">
                                <a:moveTo>
                                  <a:pt x="0" y="0"/>
                                </a:moveTo>
                                <a:lnTo>
                                  <a:pt x="893064" y="0"/>
                                </a:lnTo>
                                <a:lnTo>
                                  <a:pt x="893064" y="771144"/>
                                </a:lnTo>
                                <a:lnTo>
                                  <a:pt x="0" y="771144"/>
                                </a:lnTo>
                                <a:lnTo>
                                  <a:pt x="0" y="0"/>
                                </a:lnTo>
                              </a:path>
                            </a:pathLst>
                          </a:custGeom>
                          <a:ln w="0" cap="flat">
                            <a:miter lim="101600"/>
                          </a:ln>
                        </wps:spPr>
                        <wps:style>
                          <a:lnRef idx="0">
                            <a:srgbClr val="000000">
                              <a:alpha val="0"/>
                            </a:srgbClr>
                          </a:lnRef>
                          <a:fillRef idx="1">
                            <a:srgbClr val="FFFF00"/>
                          </a:fillRef>
                          <a:effectRef idx="0">
                            <a:scrgbClr r="0" g="0" b="0"/>
                          </a:effectRef>
                          <a:fontRef idx="none"/>
                        </wps:style>
                        <wps:bodyPr/>
                      </wps:wsp>
                      <wps:wsp>
                        <wps:cNvPr id="2699" name="Shape 2699"/>
                        <wps:cNvSpPr/>
                        <wps:spPr>
                          <a:xfrm>
                            <a:off x="4639056" y="2174748"/>
                            <a:ext cx="893064" cy="771144"/>
                          </a:xfrm>
                          <a:custGeom>
                            <a:avLst/>
                            <a:gdLst/>
                            <a:ahLst/>
                            <a:cxnLst/>
                            <a:rect l="0" t="0" r="0" b="0"/>
                            <a:pathLst>
                              <a:path w="893064" h="771144">
                                <a:moveTo>
                                  <a:pt x="0" y="771144"/>
                                </a:moveTo>
                                <a:lnTo>
                                  <a:pt x="893064" y="771144"/>
                                </a:lnTo>
                                <a:lnTo>
                                  <a:pt x="893064" y="0"/>
                                </a:lnTo>
                                <a:lnTo>
                                  <a:pt x="0" y="0"/>
                                </a:lnTo>
                                <a:close/>
                              </a:path>
                            </a:pathLst>
                          </a:custGeom>
                          <a:ln w="25908" cap="flat">
                            <a:round/>
                          </a:ln>
                        </wps:spPr>
                        <wps:style>
                          <a:lnRef idx="1">
                            <a:srgbClr val="385D8A"/>
                          </a:lnRef>
                          <a:fillRef idx="0">
                            <a:srgbClr val="000000">
                              <a:alpha val="0"/>
                            </a:srgbClr>
                          </a:fillRef>
                          <a:effectRef idx="0">
                            <a:scrgbClr r="0" g="0" b="0"/>
                          </a:effectRef>
                          <a:fontRef idx="none"/>
                        </wps:style>
                        <wps:bodyPr/>
                      </wps:wsp>
                      <pic:pic xmlns:pic="http://schemas.openxmlformats.org/drawingml/2006/picture">
                        <pic:nvPicPr>
                          <pic:cNvPr id="2701" name="Picture 2701"/>
                          <pic:cNvPicPr/>
                        </pic:nvPicPr>
                        <pic:blipFill>
                          <a:blip r:embed="rId64"/>
                          <a:stretch>
                            <a:fillRect/>
                          </a:stretch>
                        </pic:blipFill>
                        <pic:spPr>
                          <a:xfrm>
                            <a:off x="4652010" y="2231898"/>
                            <a:ext cx="867156" cy="655320"/>
                          </a:xfrm>
                          <a:prstGeom prst="rect">
                            <a:avLst/>
                          </a:prstGeom>
                        </pic:spPr>
                      </pic:pic>
                      <wps:wsp>
                        <wps:cNvPr id="2702" name="Rectangle 2702"/>
                        <wps:cNvSpPr/>
                        <wps:spPr>
                          <a:xfrm>
                            <a:off x="4814443" y="2312035"/>
                            <a:ext cx="766784" cy="206453"/>
                          </a:xfrm>
                          <a:prstGeom prst="rect">
                            <a:avLst/>
                          </a:prstGeom>
                          <a:ln>
                            <a:noFill/>
                          </a:ln>
                        </wps:spPr>
                        <wps:txbx>
                          <w:txbxContent>
                            <w:p w14:paraId="5EDDAB7A" w14:textId="77777777" w:rsidR="00044BBC" w:rsidRDefault="00044BBC">
                              <w:r>
                                <w:rPr>
                                  <w:b/>
                                  <w:sz w:val="24"/>
                                </w:rPr>
                                <w:t xml:space="preserve">Board of </w:t>
                              </w:r>
                            </w:p>
                          </w:txbxContent>
                        </wps:txbx>
                        <wps:bodyPr horzOverflow="overflow" vert="horz" lIns="0" tIns="0" rIns="0" bIns="0" rtlCol="0">
                          <a:noAutofit/>
                        </wps:bodyPr>
                      </wps:wsp>
                      <wps:wsp>
                        <wps:cNvPr id="2703" name="Rectangle 2703"/>
                        <wps:cNvSpPr/>
                        <wps:spPr>
                          <a:xfrm>
                            <a:off x="4854067" y="2497964"/>
                            <a:ext cx="663208" cy="206453"/>
                          </a:xfrm>
                          <a:prstGeom prst="rect">
                            <a:avLst/>
                          </a:prstGeom>
                          <a:ln>
                            <a:noFill/>
                          </a:ln>
                        </wps:spPr>
                        <wps:txbx>
                          <w:txbxContent>
                            <w:p w14:paraId="4C4598BD" w14:textId="77777777" w:rsidR="00044BBC" w:rsidRDefault="00044BBC">
                              <w:r>
                                <w:rPr>
                                  <w:b/>
                                  <w:sz w:val="24"/>
                                </w:rPr>
                                <w:t xml:space="preserve">Studies </w:t>
                              </w:r>
                            </w:p>
                          </w:txbxContent>
                        </wps:txbx>
                        <wps:bodyPr horzOverflow="overflow" vert="horz" lIns="0" tIns="0" rIns="0" bIns="0" rtlCol="0">
                          <a:noAutofit/>
                        </wps:bodyPr>
                      </wps:wsp>
                      <wps:wsp>
                        <wps:cNvPr id="1545023" name="Rectangle 1545023"/>
                        <wps:cNvSpPr/>
                        <wps:spPr>
                          <a:xfrm>
                            <a:off x="4919599" y="2682367"/>
                            <a:ext cx="63240" cy="206453"/>
                          </a:xfrm>
                          <a:prstGeom prst="rect">
                            <a:avLst/>
                          </a:prstGeom>
                          <a:ln>
                            <a:noFill/>
                          </a:ln>
                        </wps:spPr>
                        <wps:txbx>
                          <w:txbxContent>
                            <w:p w14:paraId="4322C108" w14:textId="77777777" w:rsidR="00044BBC" w:rsidRDefault="00044BBC">
                              <w:r>
                                <w:rPr>
                                  <w:b/>
                                  <w:sz w:val="24"/>
                                </w:rPr>
                                <w:t>(</w:t>
                              </w:r>
                            </w:p>
                          </w:txbxContent>
                        </wps:txbx>
                        <wps:bodyPr horzOverflow="overflow" vert="horz" lIns="0" tIns="0" rIns="0" bIns="0" rtlCol="0">
                          <a:noAutofit/>
                        </wps:bodyPr>
                      </wps:wsp>
                      <wps:wsp>
                        <wps:cNvPr id="1545025" name="Rectangle 1545025"/>
                        <wps:cNvSpPr/>
                        <wps:spPr>
                          <a:xfrm>
                            <a:off x="4967148" y="2682367"/>
                            <a:ext cx="318024" cy="206453"/>
                          </a:xfrm>
                          <a:prstGeom prst="rect">
                            <a:avLst/>
                          </a:prstGeom>
                          <a:ln>
                            <a:noFill/>
                          </a:ln>
                        </wps:spPr>
                        <wps:txbx>
                          <w:txbxContent>
                            <w:p w14:paraId="6356901C" w14:textId="77777777" w:rsidR="00044BBC" w:rsidRDefault="00044BBC">
                              <w:r>
                                <w:rPr>
                                  <w:b/>
                                  <w:sz w:val="24"/>
                                </w:rPr>
                                <w:t>BoS</w:t>
                              </w:r>
                            </w:p>
                          </w:txbxContent>
                        </wps:txbx>
                        <wps:bodyPr horzOverflow="overflow" vert="horz" lIns="0" tIns="0" rIns="0" bIns="0" rtlCol="0">
                          <a:noAutofit/>
                        </wps:bodyPr>
                      </wps:wsp>
                      <wps:wsp>
                        <wps:cNvPr id="1545024" name="Rectangle 1545024"/>
                        <wps:cNvSpPr/>
                        <wps:spPr>
                          <a:xfrm>
                            <a:off x="5206263" y="2682367"/>
                            <a:ext cx="63240" cy="206453"/>
                          </a:xfrm>
                          <a:prstGeom prst="rect">
                            <a:avLst/>
                          </a:prstGeom>
                          <a:ln>
                            <a:noFill/>
                          </a:ln>
                        </wps:spPr>
                        <wps:txbx>
                          <w:txbxContent>
                            <w:p w14:paraId="4F92ADA8" w14:textId="77777777" w:rsidR="00044BBC" w:rsidRDefault="00044BBC">
                              <w:r>
                                <w:rPr>
                                  <w:b/>
                                  <w:sz w:val="24"/>
                                </w:rPr>
                                <w:t>)</w:t>
                              </w:r>
                            </w:p>
                          </w:txbxContent>
                        </wps:txbx>
                        <wps:bodyPr horzOverflow="overflow" vert="horz" lIns="0" tIns="0" rIns="0" bIns="0" rtlCol="0">
                          <a:noAutofit/>
                        </wps:bodyPr>
                      </wps:wsp>
                      <wps:wsp>
                        <wps:cNvPr id="2705" name="Rectangle 2705"/>
                        <wps:cNvSpPr/>
                        <wps:spPr>
                          <a:xfrm>
                            <a:off x="5253736" y="2660879"/>
                            <a:ext cx="50673" cy="224380"/>
                          </a:xfrm>
                          <a:prstGeom prst="rect">
                            <a:avLst/>
                          </a:prstGeom>
                          <a:ln>
                            <a:noFill/>
                          </a:ln>
                        </wps:spPr>
                        <wps:txbx>
                          <w:txbxContent>
                            <w:p w14:paraId="7620E486" w14:textId="77777777" w:rsidR="00044BBC" w:rsidRDefault="00044BBC">
                              <w:r>
                                <w:rPr>
                                  <w:rFonts w:eastAsia="Times New Roman" w:cs="Times New Roman"/>
                                  <w:color w:val="FFFFFF"/>
                                  <w:sz w:val="24"/>
                                </w:rPr>
                                <w:t xml:space="preserve"> </w:t>
                              </w:r>
                            </w:p>
                          </w:txbxContent>
                        </wps:txbx>
                        <wps:bodyPr horzOverflow="overflow" vert="horz" lIns="0" tIns="0" rIns="0" bIns="0" rtlCol="0">
                          <a:noAutofit/>
                        </wps:bodyPr>
                      </wps:wsp>
                      <wps:wsp>
                        <wps:cNvPr id="2175121" name="Shape 2175121"/>
                        <wps:cNvSpPr/>
                        <wps:spPr>
                          <a:xfrm>
                            <a:off x="4520184" y="3296412"/>
                            <a:ext cx="1190244" cy="562356"/>
                          </a:xfrm>
                          <a:custGeom>
                            <a:avLst/>
                            <a:gdLst/>
                            <a:ahLst/>
                            <a:cxnLst/>
                            <a:rect l="0" t="0" r="0" b="0"/>
                            <a:pathLst>
                              <a:path w="1190244" h="562356">
                                <a:moveTo>
                                  <a:pt x="0" y="0"/>
                                </a:moveTo>
                                <a:lnTo>
                                  <a:pt x="1190244" y="0"/>
                                </a:lnTo>
                                <a:lnTo>
                                  <a:pt x="1190244" y="562356"/>
                                </a:lnTo>
                                <a:lnTo>
                                  <a:pt x="0" y="562356"/>
                                </a:lnTo>
                                <a:lnTo>
                                  <a:pt x="0" y="0"/>
                                </a:lnTo>
                              </a:path>
                            </a:pathLst>
                          </a:custGeom>
                          <a:ln w="0" cap="flat">
                            <a:round/>
                          </a:ln>
                        </wps:spPr>
                        <wps:style>
                          <a:lnRef idx="0">
                            <a:srgbClr val="000000">
                              <a:alpha val="0"/>
                            </a:srgbClr>
                          </a:lnRef>
                          <a:fillRef idx="1">
                            <a:srgbClr val="FFFF00"/>
                          </a:fillRef>
                          <a:effectRef idx="0">
                            <a:scrgbClr r="0" g="0" b="0"/>
                          </a:effectRef>
                          <a:fontRef idx="none"/>
                        </wps:style>
                        <wps:bodyPr/>
                      </wps:wsp>
                      <wps:wsp>
                        <wps:cNvPr id="2707" name="Shape 2707"/>
                        <wps:cNvSpPr/>
                        <wps:spPr>
                          <a:xfrm>
                            <a:off x="4520184" y="3296412"/>
                            <a:ext cx="1190244" cy="562356"/>
                          </a:xfrm>
                          <a:custGeom>
                            <a:avLst/>
                            <a:gdLst/>
                            <a:ahLst/>
                            <a:cxnLst/>
                            <a:rect l="0" t="0" r="0" b="0"/>
                            <a:pathLst>
                              <a:path w="1190244" h="562356">
                                <a:moveTo>
                                  <a:pt x="0" y="562356"/>
                                </a:moveTo>
                                <a:lnTo>
                                  <a:pt x="1190244" y="562356"/>
                                </a:lnTo>
                                <a:lnTo>
                                  <a:pt x="1190244" y="0"/>
                                </a:lnTo>
                                <a:lnTo>
                                  <a:pt x="0" y="0"/>
                                </a:lnTo>
                                <a:close/>
                              </a:path>
                            </a:pathLst>
                          </a:custGeom>
                          <a:ln w="25908" cap="flat">
                            <a:round/>
                          </a:ln>
                        </wps:spPr>
                        <wps:style>
                          <a:lnRef idx="1">
                            <a:srgbClr val="385D8A"/>
                          </a:lnRef>
                          <a:fillRef idx="0">
                            <a:srgbClr val="000000">
                              <a:alpha val="0"/>
                            </a:srgbClr>
                          </a:fillRef>
                          <a:effectRef idx="0">
                            <a:scrgbClr r="0" g="0" b="0"/>
                          </a:effectRef>
                          <a:fontRef idx="none"/>
                        </wps:style>
                        <wps:bodyPr/>
                      </wps:wsp>
                      <pic:pic xmlns:pic="http://schemas.openxmlformats.org/drawingml/2006/picture">
                        <pic:nvPicPr>
                          <pic:cNvPr id="2709" name="Picture 2709"/>
                          <pic:cNvPicPr/>
                        </pic:nvPicPr>
                        <pic:blipFill>
                          <a:blip r:embed="rId68"/>
                          <a:stretch>
                            <a:fillRect/>
                          </a:stretch>
                        </pic:blipFill>
                        <pic:spPr>
                          <a:xfrm>
                            <a:off x="4533138" y="3355087"/>
                            <a:ext cx="1164336" cy="443484"/>
                          </a:xfrm>
                          <a:prstGeom prst="rect">
                            <a:avLst/>
                          </a:prstGeom>
                        </pic:spPr>
                      </pic:pic>
                      <wps:wsp>
                        <wps:cNvPr id="2710" name="Rectangle 2710"/>
                        <wps:cNvSpPr/>
                        <wps:spPr>
                          <a:xfrm>
                            <a:off x="4844923" y="3421508"/>
                            <a:ext cx="766784" cy="206453"/>
                          </a:xfrm>
                          <a:prstGeom prst="rect">
                            <a:avLst/>
                          </a:prstGeom>
                          <a:ln>
                            <a:noFill/>
                          </a:ln>
                        </wps:spPr>
                        <wps:txbx>
                          <w:txbxContent>
                            <w:p w14:paraId="000A9D9E" w14:textId="77777777" w:rsidR="00044BBC" w:rsidRDefault="00044BBC">
                              <w:r>
                                <w:rPr>
                                  <w:b/>
                                  <w:sz w:val="24"/>
                                </w:rPr>
                                <w:t xml:space="preserve">Board of </w:t>
                              </w:r>
                            </w:p>
                          </w:txbxContent>
                        </wps:txbx>
                        <wps:bodyPr horzOverflow="overflow" vert="horz" lIns="0" tIns="0" rIns="0" bIns="0" rtlCol="0">
                          <a:noAutofit/>
                        </wps:bodyPr>
                      </wps:wsp>
                      <wps:wsp>
                        <wps:cNvPr id="2711" name="Rectangle 2711"/>
                        <wps:cNvSpPr/>
                        <wps:spPr>
                          <a:xfrm>
                            <a:off x="4707763" y="3605912"/>
                            <a:ext cx="1086024" cy="206453"/>
                          </a:xfrm>
                          <a:prstGeom prst="rect">
                            <a:avLst/>
                          </a:prstGeom>
                          <a:ln>
                            <a:noFill/>
                          </a:ln>
                        </wps:spPr>
                        <wps:txbx>
                          <w:txbxContent>
                            <w:p w14:paraId="5C3A46B2" w14:textId="77777777" w:rsidR="00044BBC" w:rsidRDefault="00044BBC">
                              <w:r>
                                <w:rPr>
                                  <w:b/>
                                  <w:sz w:val="24"/>
                                </w:rPr>
                                <w:t>Faculty (BoF)</w:t>
                              </w:r>
                            </w:p>
                          </w:txbxContent>
                        </wps:txbx>
                        <wps:bodyPr horzOverflow="overflow" vert="horz" lIns="0" tIns="0" rIns="0" bIns="0" rtlCol="0">
                          <a:noAutofit/>
                        </wps:bodyPr>
                      </wps:wsp>
                      <wps:wsp>
                        <wps:cNvPr id="2712" name="Rectangle 2712"/>
                        <wps:cNvSpPr/>
                        <wps:spPr>
                          <a:xfrm>
                            <a:off x="5523484" y="3584423"/>
                            <a:ext cx="50673" cy="224380"/>
                          </a:xfrm>
                          <a:prstGeom prst="rect">
                            <a:avLst/>
                          </a:prstGeom>
                          <a:ln>
                            <a:noFill/>
                          </a:ln>
                        </wps:spPr>
                        <wps:txbx>
                          <w:txbxContent>
                            <w:p w14:paraId="046C3563" w14:textId="77777777" w:rsidR="00044BBC" w:rsidRDefault="00044BBC">
                              <w:r>
                                <w:rPr>
                                  <w:rFonts w:eastAsia="Times New Roman" w:cs="Times New Roman"/>
                                  <w:color w:val="FFFFFF"/>
                                  <w:sz w:val="24"/>
                                </w:rPr>
                                <w:t xml:space="preserve"> </w:t>
                              </w:r>
                            </w:p>
                          </w:txbxContent>
                        </wps:txbx>
                        <wps:bodyPr horzOverflow="overflow" vert="horz" lIns="0" tIns="0" rIns="0" bIns="0" rtlCol="0">
                          <a:noAutofit/>
                        </wps:bodyPr>
                      </wps:wsp>
                      <wps:wsp>
                        <wps:cNvPr id="2175122" name="Shape 2175122"/>
                        <wps:cNvSpPr/>
                        <wps:spPr>
                          <a:xfrm>
                            <a:off x="4401312" y="4910328"/>
                            <a:ext cx="1546860" cy="490728"/>
                          </a:xfrm>
                          <a:custGeom>
                            <a:avLst/>
                            <a:gdLst/>
                            <a:ahLst/>
                            <a:cxnLst/>
                            <a:rect l="0" t="0" r="0" b="0"/>
                            <a:pathLst>
                              <a:path w="1546860" h="490728">
                                <a:moveTo>
                                  <a:pt x="0" y="0"/>
                                </a:moveTo>
                                <a:lnTo>
                                  <a:pt x="1546860" y="0"/>
                                </a:lnTo>
                                <a:lnTo>
                                  <a:pt x="1546860" y="490728"/>
                                </a:lnTo>
                                <a:lnTo>
                                  <a:pt x="0" y="490728"/>
                                </a:lnTo>
                                <a:lnTo>
                                  <a:pt x="0" y="0"/>
                                </a:lnTo>
                              </a:path>
                            </a:pathLst>
                          </a:custGeom>
                          <a:ln w="0" cap="flat">
                            <a:round/>
                          </a:ln>
                        </wps:spPr>
                        <wps:style>
                          <a:lnRef idx="0">
                            <a:srgbClr val="000000">
                              <a:alpha val="0"/>
                            </a:srgbClr>
                          </a:lnRef>
                          <a:fillRef idx="1">
                            <a:srgbClr val="FFFF00"/>
                          </a:fillRef>
                          <a:effectRef idx="0">
                            <a:scrgbClr r="0" g="0" b="0"/>
                          </a:effectRef>
                          <a:fontRef idx="none"/>
                        </wps:style>
                        <wps:bodyPr/>
                      </wps:wsp>
                      <wps:wsp>
                        <wps:cNvPr id="2714" name="Shape 2714"/>
                        <wps:cNvSpPr/>
                        <wps:spPr>
                          <a:xfrm>
                            <a:off x="4401312" y="4910328"/>
                            <a:ext cx="1546860" cy="490728"/>
                          </a:xfrm>
                          <a:custGeom>
                            <a:avLst/>
                            <a:gdLst/>
                            <a:ahLst/>
                            <a:cxnLst/>
                            <a:rect l="0" t="0" r="0" b="0"/>
                            <a:pathLst>
                              <a:path w="1546860" h="490728">
                                <a:moveTo>
                                  <a:pt x="0" y="490728"/>
                                </a:moveTo>
                                <a:lnTo>
                                  <a:pt x="1546860" y="490728"/>
                                </a:lnTo>
                                <a:lnTo>
                                  <a:pt x="1546860" y="0"/>
                                </a:lnTo>
                                <a:lnTo>
                                  <a:pt x="0" y="0"/>
                                </a:lnTo>
                                <a:close/>
                              </a:path>
                            </a:pathLst>
                          </a:custGeom>
                          <a:ln w="25908" cap="flat">
                            <a:round/>
                          </a:ln>
                        </wps:spPr>
                        <wps:style>
                          <a:lnRef idx="1">
                            <a:srgbClr val="385D8A"/>
                          </a:lnRef>
                          <a:fillRef idx="0">
                            <a:srgbClr val="000000">
                              <a:alpha val="0"/>
                            </a:srgbClr>
                          </a:fillRef>
                          <a:effectRef idx="0">
                            <a:scrgbClr r="0" g="0" b="0"/>
                          </a:effectRef>
                          <a:fontRef idx="none"/>
                        </wps:style>
                        <wps:bodyPr/>
                      </wps:wsp>
                      <pic:pic xmlns:pic="http://schemas.openxmlformats.org/drawingml/2006/picture">
                        <pic:nvPicPr>
                          <pic:cNvPr id="2716" name="Picture 2716"/>
                          <pic:cNvPicPr/>
                        </pic:nvPicPr>
                        <pic:blipFill>
                          <a:blip r:embed="rId69"/>
                          <a:stretch>
                            <a:fillRect/>
                          </a:stretch>
                        </pic:blipFill>
                        <pic:spPr>
                          <a:xfrm>
                            <a:off x="4414266" y="4967478"/>
                            <a:ext cx="1520952" cy="374904"/>
                          </a:xfrm>
                          <a:prstGeom prst="rect">
                            <a:avLst/>
                          </a:prstGeom>
                        </pic:spPr>
                      </pic:pic>
                      <wps:wsp>
                        <wps:cNvPr id="2717" name="Rectangle 2717"/>
                        <wps:cNvSpPr/>
                        <wps:spPr>
                          <a:xfrm>
                            <a:off x="4617847" y="5000752"/>
                            <a:ext cx="1526069" cy="206453"/>
                          </a:xfrm>
                          <a:prstGeom prst="rect">
                            <a:avLst/>
                          </a:prstGeom>
                          <a:ln>
                            <a:noFill/>
                          </a:ln>
                        </wps:spPr>
                        <wps:txbx>
                          <w:txbxContent>
                            <w:p w14:paraId="709C8D74" w14:textId="77777777" w:rsidR="00044BBC" w:rsidRDefault="00044BBC">
                              <w:r>
                                <w:rPr>
                                  <w:b/>
                                  <w:sz w:val="24"/>
                                </w:rPr>
                                <w:t xml:space="preserve">Academic Council </w:t>
                              </w:r>
                            </w:p>
                          </w:txbxContent>
                        </wps:txbx>
                        <wps:bodyPr horzOverflow="overflow" vert="horz" lIns="0" tIns="0" rIns="0" bIns="0" rtlCol="0">
                          <a:noAutofit/>
                        </wps:bodyPr>
                      </wps:wsp>
                      <wps:wsp>
                        <wps:cNvPr id="2718" name="Rectangle 2718"/>
                        <wps:cNvSpPr/>
                        <wps:spPr>
                          <a:xfrm>
                            <a:off x="4694047" y="5186681"/>
                            <a:ext cx="1280811" cy="206453"/>
                          </a:xfrm>
                          <a:prstGeom prst="rect">
                            <a:avLst/>
                          </a:prstGeom>
                          <a:ln>
                            <a:noFill/>
                          </a:ln>
                        </wps:spPr>
                        <wps:txbx>
                          <w:txbxContent>
                            <w:p w14:paraId="29267721" w14:textId="77777777" w:rsidR="00044BBC" w:rsidRDefault="00044BBC">
                              <w:r>
                                <w:rPr>
                                  <w:b/>
                                  <w:sz w:val="24"/>
                                </w:rPr>
                                <w:t>Meeting (ACM)</w:t>
                              </w:r>
                            </w:p>
                          </w:txbxContent>
                        </wps:txbx>
                        <wps:bodyPr horzOverflow="overflow" vert="horz" lIns="0" tIns="0" rIns="0" bIns="0" rtlCol="0">
                          <a:noAutofit/>
                        </wps:bodyPr>
                      </wps:wsp>
                      <wps:wsp>
                        <wps:cNvPr id="2719" name="Rectangle 2719"/>
                        <wps:cNvSpPr/>
                        <wps:spPr>
                          <a:xfrm>
                            <a:off x="5657596" y="5199139"/>
                            <a:ext cx="38005" cy="168285"/>
                          </a:xfrm>
                          <a:prstGeom prst="rect">
                            <a:avLst/>
                          </a:prstGeom>
                          <a:ln>
                            <a:noFill/>
                          </a:ln>
                        </wps:spPr>
                        <wps:txbx>
                          <w:txbxContent>
                            <w:p w14:paraId="109D7E2B" w14:textId="77777777" w:rsidR="00044BBC" w:rsidRDefault="00044BBC">
                              <w:r>
                                <w:rPr>
                                  <w:rFonts w:eastAsia="Times New Roman" w:cs="Times New Roman"/>
                                  <w:color w:val="FFFFFF"/>
                                  <w:sz w:val="18"/>
                                </w:rPr>
                                <w:t xml:space="preserve"> </w:t>
                              </w:r>
                            </w:p>
                          </w:txbxContent>
                        </wps:txbx>
                        <wps:bodyPr horzOverflow="overflow" vert="horz" lIns="0" tIns="0" rIns="0" bIns="0" rtlCol="0">
                          <a:noAutofit/>
                        </wps:bodyPr>
                      </wps:wsp>
                      <wps:wsp>
                        <wps:cNvPr id="2175123" name="Shape 2175123"/>
                        <wps:cNvSpPr/>
                        <wps:spPr>
                          <a:xfrm>
                            <a:off x="1903476" y="3366516"/>
                            <a:ext cx="1606296" cy="422148"/>
                          </a:xfrm>
                          <a:custGeom>
                            <a:avLst/>
                            <a:gdLst/>
                            <a:ahLst/>
                            <a:cxnLst/>
                            <a:rect l="0" t="0" r="0" b="0"/>
                            <a:pathLst>
                              <a:path w="1606296" h="422148">
                                <a:moveTo>
                                  <a:pt x="0" y="0"/>
                                </a:moveTo>
                                <a:lnTo>
                                  <a:pt x="1606296" y="0"/>
                                </a:lnTo>
                                <a:lnTo>
                                  <a:pt x="1606296" y="422148"/>
                                </a:lnTo>
                                <a:lnTo>
                                  <a:pt x="0" y="422148"/>
                                </a:lnTo>
                                <a:lnTo>
                                  <a:pt x="0" y="0"/>
                                </a:lnTo>
                              </a:path>
                            </a:pathLst>
                          </a:custGeom>
                          <a:ln w="0" cap="flat">
                            <a:round/>
                          </a:ln>
                        </wps:spPr>
                        <wps:style>
                          <a:lnRef idx="0">
                            <a:srgbClr val="000000">
                              <a:alpha val="0"/>
                            </a:srgbClr>
                          </a:lnRef>
                          <a:fillRef idx="1">
                            <a:srgbClr val="FFFF00"/>
                          </a:fillRef>
                          <a:effectRef idx="0">
                            <a:scrgbClr r="0" g="0" b="0"/>
                          </a:effectRef>
                          <a:fontRef idx="none"/>
                        </wps:style>
                        <wps:bodyPr/>
                      </wps:wsp>
                      <wps:wsp>
                        <wps:cNvPr id="2721" name="Shape 2721"/>
                        <wps:cNvSpPr/>
                        <wps:spPr>
                          <a:xfrm>
                            <a:off x="1903476" y="3366516"/>
                            <a:ext cx="1606296" cy="422148"/>
                          </a:xfrm>
                          <a:custGeom>
                            <a:avLst/>
                            <a:gdLst/>
                            <a:ahLst/>
                            <a:cxnLst/>
                            <a:rect l="0" t="0" r="0" b="0"/>
                            <a:pathLst>
                              <a:path w="1606296" h="422148">
                                <a:moveTo>
                                  <a:pt x="0" y="422148"/>
                                </a:moveTo>
                                <a:lnTo>
                                  <a:pt x="1606296" y="422148"/>
                                </a:lnTo>
                                <a:lnTo>
                                  <a:pt x="1606296" y="0"/>
                                </a:lnTo>
                                <a:lnTo>
                                  <a:pt x="0" y="0"/>
                                </a:lnTo>
                                <a:close/>
                              </a:path>
                            </a:pathLst>
                          </a:custGeom>
                          <a:ln w="25908" cap="flat">
                            <a:round/>
                          </a:ln>
                        </wps:spPr>
                        <wps:style>
                          <a:lnRef idx="1">
                            <a:srgbClr val="385D8A"/>
                          </a:lnRef>
                          <a:fillRef idx="0">
                            <a:srgbClr val="000000">
                              <a:alpha val="0"/>
                            </a:srgbClr>
                          </a:fillRef>
                          <a:effectRef idx="0">
                            <a:scrgbClr r="0" g="0" b="0"/>
                          </a:effectRef>
                          <a:fontRef idx="none"/>
                        </wps:style>
                        <wps:bodyPr/>
                      </wps:wsp>
                      <pic:pic xmlns:pic="http://schemas.openxmlformats.org/drawingml/2006/picture">
                        <pic:nvPicPr>
                          <pic:cNvPr id="2723" name="Picture 2723"/>
                          <pic:cNvPicPr/>
                        </pic:nvPicPr>
                        <pic:blipFill>
                          <a:blip r:embed="rId70"/>
                          <a:stretch>
                            <a:fillRect/>
                          </a:stretch>
                        </pic:blipFill>
                        <pic:spPr>
                          <a:xfrm>
                            <a:off x="1914906" y="3425190"/>
                            <a:ext cx="1580388" cy="303276"/>
                          </a:xfrm>
                          <a:prstGeom prst="rect">
                            <a:avLst/>
                          </a:prstGeom>
                        </pic:spPr>
                      </pic:pic>
                      <wps:wsp>
                        <wps:cNvPr id="2724" name="Rectangle 2724"/>
                        <wps:cNvSpPr/>
                        <wps:spPr>
                          <a:xfrm>
                            <a:off x="2099945" y="3515996"/>
                            <a:ext cx="1611604" cy="206453"/>
                          </a:xfrm>
                          <a:prstGeom prst="rect">
                            <a:avLst/>
                          </a:prstGeom>
                          <a:ln>
                            <a:noFill/>
                          </a:ln>
                        </wps:spPr>
                        <wps:txbx>
                          <w:txbxContent>
                            <w:p w14:paraId="1D0E45CC" w14:textId="77777777" w:rsidR="00044BBC" w:rsidRDefault="00044BBC">
                              <w:r>
                                <w:rPr>
                                  <w:b/>
                                  <w:sz w:val="24"/>
                                </w:rPr>
                                <w:t>END TERM REVIEW</w:t>
                              </w:r>
                            </w:p>
                          </w:txbxContent>
                        </wps:txbx>
                        <wps:bodyPr horzOverflow="overflow" vert="horz" lIns="0" tIns="0" rIns="0" bIns="0" rtlCol="0">
                          <a:noAutofit/>
                        </wps:bodyPr>
                      </wps:wsp>
                      <wps:wsp>
                        <wps:cNvPr id="2725" name="Rectangle 2725"/>
                        <wps:cNvSpPr/>
                        <wps:spPr>
                          <a:xfrm>
                            <a:off x="3311525" y="3494507"/>
                            <a:ext cx="50673" cy="224380"/>
                          </a:xfrm>
                          <a:prstGeom prst="rect">
                            <a:avLst/>
                          </a:prstGeom>
                          <a:ln>
                            <a:noFill/>
                          </a:ln>
                        </wps:spPr>
                        <wps:txbx>
                          <w:txbxContent>
                            <w:p w14:paraId="3E5D7AB4" w14:textId="77777777" w:rsidR="00044BBC" w:rsidRDefault="00044BBC">
                              <w:r>
                                <w:rPr>
                                  <w:rFonts w:eastAsia="Times New Roman" w:cs="Times New Roman"/>
                                  <w:color w:val="FFFFFF"/>
                                  <w:sz w:val="24"/>
                                </w:rPr>
                                <w:t xml:space="preserve"> </w:t>
                              </w:r>
                            </w:p>
                          </w:txbxContent>
                        </wps:txbx>
                        <wps:bodyPr horzOverflow="overflow" vert="horz" lIns="0" tIns="0" rIns="0" bIns="0" rtlCol="0">
                          <a:noAutofit/>
                        </wps:bodyPr>
                      </wps:wsp>
                      <wps:wsp>
                        <wps:cNvPr id="2726" name="Shape 2726"/>
                        <wps:cNvSpPr/>
                        <wps:spPr>
                          <a:xfrm>
                            <a:off x="5056632" y="2945892"/>
                            <a:ext cx="118872" cy="350520"/>
                          </a:xfrm>
                          <a:custGeom>
                            <a:avLst/>
                            <a:gdLst/>
                            <a:ahLst/>
                            <a:cxnLst/>
                            <a:rect l="0" t="0" r="0" b="0"/>
                            <a:pathLst>
                              <a:path w="118872" h="350520">
                                <a:moveTo>
                                  <a:pt x="29718" y="0"/>
                                </a:moveTo>
                                <a:lnTo>
                                  <a:pt x="89154" y="0"/>
                                </a:lnTo>
                                <a:lnTo>
                                  <a:pt x="89154" y="291084"/>
                                </a:lnTo>
                                <a:lnTo>
                                  <a:pt x="118872" y="291084"/>
                                </a:lnTo>
                                <a:lnTo>
                                  <a:pt x="59436" y="350520"/>
                                </a:lnTo>
                                <a:lnTo>
                                  <a:pt x="0" y="291084"/>
                                </a:lnTo>
                                <a:lnTo>
                                  <a:pt x="29718" y="291084"/>
                                </a:lnTo>
                                <a:lnTo>
                                  <a:pt x="29718" y="0"/>
                                </a:ln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2727" name="Shape 2727"/>
                        <wps:cNvSpPr/>
                        <wps:spPr>
                          <a:xfrm>
                            <a:off x="5056632" y="2945892"/>
                            <a:ext cx="118872" cy="350520"/>
                          </a:xfrm>
                          <a:custGeom>
                            <a:avLst/>
                            <a:gdLst/>
                            <a:ahLst/>
                            <a:cxnLst/>
                            <a:rect l="0" t="0" r="0" b="0"/>
                            <a:pathLst>
                              <a:path w="118872" h="350520">
                                <a:moveTo>
                                  <a:pt x="0" y="291084"/>
                                </a:moveTo>
                                <a:lnTo>
                                  <a:pt x="29718" y="291084"/>
                                </a:lnTo>
                                <a:lnTo>
                                  <a:pt x="29718" y="0"/>
                                </a:lnTo>
                                <a:lnTo>
                                  <a:pt x="89154" y="0"/>
                                </a:lnTo>
                                <a:lnTo>
                                  <a:pt x="89154" y="291084"/>
                                </a:lnTo>
                                <a:lnTo>
                                  <a:pt x="118872" y="291084"/>
                                </a:lnTo>
                                <a:lnTo>
                                  <a:pt x="59436" y="350520"/>
                                </a:lnTo>
                                <a:close/>
                              </a:path>
                            </a:pathLst>
                          </a:custGeom>
                          <a:ln w="25908" cap="flat">
                            <a:miter lim="101600"/>
                          </a:ln>
                        </wps:spPr>
                        <wps:style>
                          <a:lnRef idx="1">
                            <a:srgbClr val="385D8A"/>
                          </a:lnRef>
                          <a:fillRef idx="0">
                            <a:srgbClr val="000000">
                              <a:alpha val="0"/>
                            </a:srgbClr>
                          </a:fillRef>
                          <a:effectRef idx="0">
                            <a:scrgbClr r="0" g="0" b="0"/>
                          </a:effectRef>
                          <a:fontRef idx="none"/>
                        </wps:style>
                        <wps:bodyPr/>
                      </wps:wsp>
                      <wps:wsp>
                        <wps:cNvPr id="2728" name="Shape 2728"/>
                        <wps:cNvSpPr/>
                        <wps:spPr>
                          <a:xfrm>
                            <a:off x="5056632" y="3858768"/>
                            <a:ext cx="118872" cy="280416"/>
                          </a:xfrm>
                          <a:custGeom>
                            <a:avLst/>
                            <a:gdLst/>
                            <a:ahLst/>
                            <a:cxnLst/>
                            <a:rect l="0" t="0" r="0" b="0"/>
                            <a:pathLst>
                              <a:path w="118872" h="280416">
                                <a:moveTo>
                                  <a:pt x="29718" y="0"/>
                                </a:moveTo>
                                <a:lnTo>
                                  <a:pt x="89154" y="0"/>
                                </a:lnTo>
                                <a:lnTo>
                                  <a:pt x="89154" y="220980"/>
                                </a:lnTo>
                                <a:lnTo>
                                  <a:pt x="118872" y="220980"/>
                                </a:lnTo>
                                <a:lnTo>
                                  <a:pt x="59436" y="280416"/>
                                </a:lnTo>
                                <a:lnTo>
                                  <a:pt x="0" y="220980"/>
                                </a:lnTo>
                                <a:lnTo>
                                  <a:pt x="29718" y="220980"/>
                                </a:lnTo>
                                <a:lnTo>
                                  <a:pt x="29718" y="0"/>
                                </a:lnTo>
                                <a:close/>
                              </a:path>
                            </a:pathLst>
                          </a:custGeom>
                          <a:ln w="0" cap="flat">
                            <a:miter lim="101600"/>
                          </a:ln>
                        </wps:spPr>
                        <wps:style>
                          <a:lnRef idx="0">
                            <a:srgbClr val="000000">
                              <a:alpha val="0"/>
                            </a:srgbClr>
                          </a:lnRef>
                          <a:fillRef idx="1">
                            <a:srgbClr val="4F81BD"/>
                          </a:fillRef>
                          <a:effectRef idx="0">
                            <a:scrgbClr r="0" g="0" b="0"/>
                          </a:effectRef>
                          <a:fontRef idx="none"/>
                        </wps:style>
                        <wps:bodyPr/>
                      </wps:wsp>
                      <wps:wsp>
                        <wps:cNvPr id="2729" name="Shape 2729"/>
                        <wps:cNvSpPr/>
                        <wps:spPr>
                          <a:xfrm>
                            <a:off x="5056632" y="3858768"/>
                            <a:ext cx="118872" cy="280416"/>
                          </a:xfrm>
                          <a:custGeom>
                            <a:avLst/>
                            <a:gdLst/>
                            <a:ahLst/>
                            <a:cxnLst/>
                            <a:rect l="0" t="0" r="0" b="0"/>
                            <a:pathLst>
                              <a:path w="118872" h="280416">
                                <a:moveTo>
                                  <a:pt x="0" y="220980"/>
                                </a:moveTo>
                                <a:lnTo>
                                  <a:pt x="29718" y="220980"/>
                                </a:lnTo>
                                <a:lnTo>
                                  <a:pt x="29718" y="0"/>
                                </a:lnTo>
                                <a:lnTo>
                                  <a:pt x="89154" y="0"/>
                                </a:lnTo>
                                <a:lnTo>
                                  <a:pt x="89154" y="220980"/>
                                </a:lnTo>
                                <a:lnTo>
                                  <a:pt x="118872" y="220980"/>
                                </a:lnTo>
                                <a:lnTo>
                                  <a:pt x="59436" y="280416"/>
                                </a:lnTo>
                                <a:close/>
                              </a:path>
                            </a:pathLst>
                          </a:custGeom>
                          <a:ln w="25908" cap="flat">
                            <a:miter lim="101600"/>
                          </a:ln>
                        </wps:spPr>
                        <wps:style>
                          <a:lnRef idx="1">
                            <a:srgbClr val="385D8A"/>
                          </a:lnRef>
                          <a:fillRef idx="0">
                            <a:srgbClr val="000000">
                              <a:alpha val="0"/>
                            </a:srgbClr>
                          </a:fillRef>
                          <a:effectRef idx="0">
                            <a:scrgbClr r="0" g="0" b="0"/>
                          </a:effectRef>
                          <a:fontRef idx="none"/>
                        </wps:style>
                        <wps:bodyPr/>
                      </wps:wsp>
                      <wps:wsp>
                        <wps:cNvPr id="2730" name="Shape 2730"/>
                        <wps:cNvSpPr/>
                        <wps:spPr>
                          <a:xfrm>
                            <a:off x="5527548" y="935736"/>
                            <a:ext cx="815341" cy="1449324"/>
                          </a:xfrm>
                          <a:custGeom>
                            <a:avLst/>
                            <a:gdLst/>
                            <a:ahLst/>
                            <a:cxnLst/>
                            <a:rect l="0" t="0" r="0" b="0"/>
                            <a:pathLst>
                              <a:path w="815341" h="1449324">
                                <a:moveTo>
                                  <a:pt x="743204" y="0"/>
                                </a:moveTo>
                                <a:lnTo>
                                  <a:pt x="815341" y="0"/>
                                </a:lnTo>
                                <a:lnTo>
                                  <a:pt x="815341" y="708406"/>
                                </a:lnTo>
                                <a:cubicBezTo>
                                  <a:pt x="815341" y="1082548"/>
                                  <a:pt x="512064" y="1385824"/>
                                  <a:pt x="137922" y="1385824"/>
                                </a:cubicBezTo>
                                <a:lnTo>
                                  <a:pt x="137922" y="1449324"/>
                                </a:lnTo>
                                <a:lnTo>
                                  <a:pt x="0" y="1349756"/>
                                </a:lnTo>
                                <a:lnTo>
                                  <a:pt x="137922" y="1250188"/>
                                </a:lnTo>
                                <a:lnTo>
                                  <a:pt x="137922" y="1313688"/>
                                </a:lnTo>
                                <a:cubicBezTo>
                                  <a:pt x="472186" y="1313688"/>
                                  <a:pt x="743204" y="1042670"/>
                                  <a:pt x="743204" y="708406"/>
                                </a:cubicBezTo>
                                <a:lnTo>
                                  <a:pt x="743204" y="0"/>
                                </a:lnTo>
                                <a:close/>
                              </a:path>
                            </a:pathLst>
                          </a:custGeom>
                          <a:ln w="0" cap="flat">
                            <a:miter lim="101600"/>
                          </a:ln>
                        </wps:spPr>
                        <wps:style>
                          <a:lnRef idx="0">
                            <a:srgbClr val="000000">
                              <a:alpha val="0"/>
                            </a:srgbClr>
                          </a:lnRef>
                          <a:fillRef idx="1">
                            <a:srgbClr val="4F81BD"/>
                          </a:fillRef>
                          <a:effectRef idx="0">
                            <a:scrgbClr r="0" g="0" b="0"/>
                          </a:effectRef>
                          <a:fontRef idx="none"/>
                        </wps:style>
                        <wps:bodyPr/>
                      </wps:wsp>
                      <wps:wsp>
                        <wps:cNvPr id="2731" name="Shape 2731"/>
                        <wps:cNvSpPr/>
                        <wps:spPr>
                          <a:xfrm>
                            <a:off x="5527548" y="935736"/>
                            <a:ext cx="815341" cy="1449324"/>
                          </a:xfrm>
                          <a:custGeom>
                            <a:avLst/>
                            <a:gdLst/>
                            <a:ahLst/>
                            <a:cxnLst/>
                            <a:rect l="0" t="0" r="0" b="0"/>
                            <a:pathLst>
                              <a:path w="815341" h="1449324">
                                <a:moveTo>
                                  <a:pt x="815341" y="0"/>
                                </a:moveTo>
                                <a:lnTo>
                                  <a:pt x="815341" y="708406"/>
                                </a:lnTo>
                                <a:cubicBezTo>
                                  <a:pt x="815341" y="1082548"/>
                                  <a:pt x="512064" y="1385824"/>
                                  <a:pt x="137922" y="1385824"/>
                                </a:cubicBezTo>
                                <a:lnTo>
                                  <a:pt x="137922" y="1385824"/>
                                </a:lnTo>
                                <a:lnTo>
                                  <a:pt x="137922" y="1449324"/>
                                </a:lnTo>
                                <a:lnTo>
                                  <a:pt x="0" y="1349756"/>
                                </a:lnTo>
                                <a:lnTo>
                                  <a:pt x="137922" y="1250188"/>
                                </a:lnTo>
                                <a:lnTo>
                                  <a:pt x="137922" y="1313688"/>
                                </a:lnTo>
                                <a:lnTo>
                                  <a:pt x="137922" y="1313688"/>
                                </a:lnTo>
                                <a:cubicBezTo>
                                  <a:pt x="472186" y="1313688"/>
                                  <a:pt x="743204" y="1042670"/>
                                  <a:pt x="743204" y="708406"/>
                                </a:cubicBezTo>
                                <a:lnTo>
                                  <a:pt x="743204" y="0"/>
                                </a:lnTo>
                                <a:close/>
                              </a:path>
                            </a:pathLst>
                          </a:custGeom>
                          <a:ln w="25908" cap="flat">
                            <a:round/>
                          </a:ln>
                        </wps:spPr>
                        <wps:style>
                          <a:lnRef idx="1">
                            <a:srgbClr val="385D8A"/>
                          </a:lnRef>
                          <a:fillRef idx="0">
                            <a:srgbClr val="000000">
                              <a:alpha val="0"/>
                            </a:srgbClr>
                          </a:fillRef>
                          <a:effectRef idx="0">
                            <a:scrgbClr r="0" g="0" b="0"/>
                          </a:effectRef>
                          <a:fontRef idx="none"/>
                        </wps:style>
                        <wps:bodyPr/>
                      </wps:wsp>
                      <wps:wsp>
                        <wps:cNvPr id="2732" name="Shape 2732"/>
                        <wps:cNvSpPr/>
                        <wps:spPr>
                          <a:xfrm>
                            <a:off x="4215384" y="912876"/>
                            <a:ext cx="381000" cy="1743456"/>
                          </a:xfrm>
                          <a:custGeom>
                            <a:avLst/>
                            <a:gdLst/>
                            <a:ahLst/>
                            <a:cxnLst/>
                            <a:rect l="0" t="0" r="0" b="0"/>
                            <a:pathLst>
                              <a:path w="381000" h="1743456">
                                <a:moveTo>
                                  <a:pt x="0" y="0"/>
                                </a:moveTo>
                                <a:lnTo>
                                  <a:pt x="95250" y="0"/>
                                </a:lnTo>
                                <a:lnTo>
                                  <a:pt x="95250" y="1529207"/>
                                </a:lnTo>
                                <a:cubicBezTo>
                                  <a:pt x="95250" y="1568577"/>
                                  <a:pt x="127254" y="1600581"/>
                                  <a:pt x="166624" y="1600581"/>
                                </a:cubicBezTo>
                                <a:lnTo>
                                  <a:pt x="285750" y="1600581"/>
                                </a:lnTo>
                                <a:lnTo>
                                  <a:pt x="285750" y="1552956"/>
                                </a:lnTo>
                                <a:lnTo>
                                  <a:pt x="381000" y="1648206"/>
                                </a:lnTo>
                                <a:lnTo>
                                  <a:pt x="285750" y="1743456"/>
                                </a:lnTo>
                                <a:lnTo>
                                  <a:pt x="285750" y="1695831"/>
                                </a:lnTo>
                                <a:lnTo>
                                  <a:pt x="166624" y="1695831"/>
                                </a:lnTo>
                                <a:cubicBezTo>
                                  <a:pt x="74676" y="1695831"/>
                                  <a:pt x="0" y="1621155"/>
                                  <a:pt x="0" y="1529080"/>
                                </a:cubicBezTo>
                                <a:lnTo>
                                  <a:pt x="0" y="0"/>
                                </a:ln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2733" name="Shape 2733"/>
                        <wps:cNvSpPr/>
                        <wps:spPr>
                          <a:xfrm>
                            <a:off x="4215384" y="912876"/>
                            <a:ext cx="381000" cy="1743456"/>
                          </a:xfrm>
                          <a:custGeom>
                            <a:avLst/>
                            <a:gdLst/>
                            <a:ahLst/>
                            <a:cxnLst/>
                            <a:rect l="0" t="0" r="0" b="0"/>
                            <a:pathLst>
                              <a:path w="381000" h="1743456">
                                <a:moveTo>
                                  <a:pt x="0" y="0"/>
                                </a:moveTo>
                                <a:lnTo>
                                  <a:pt x="0" y="1529080"/>
                                </a:lnTo>
                                <a:cubicBezTo>
                                  <a:pt x="0" y="1621155"/>
                                  <a:pt x="74676" y="1695831"/>
                                  <a:pt x="166624" y="1695831"/>
                                </a:cubicBezTo>
                                <a:lnTo>
                                  <a:pt x="285750" y="1695831"/>
                                </a:lnTo>
                                <a:lnTo>
                                  <a:pt x="285750" y="1743456"/>
                                </a:lnTo>
                                <a:lnTo>
                                  <a:pt x="381000" y="1648206"/>
                                </a:lnTo>
                                <a:lnTo>
                                  <a:pt x="285750" y="1552956"/>
                                </a:lnTo>
                                <a:lnTo>
                                  <a:pt x="285750" y="1600581"/>
                                </a:lnTo>
                                <a:lnTo>
                                  <a:pt x="166624" y="1600581"/>
                                </a:lnTo>
                                <a:cubicBezTo>
                                  <a:pt x="127254" y="1600581"/>
                                  <a:pt x="95250" y="1568577"/>
                                  <a:pt x="95250" y="1529207"/>
                                </a:cubicBezTo>
                                <a:lnTo>
                                  <a:pt x="95250" y="0"/>
                                </a:lnTo>
                                <a:close/>
                              </a:path>
                            </a:pathLst>
                          </a:custGeom>
                          <a:ln w="25908" cap="flat">
                            <a:round/>
                          </a:ln>
                        </wps:spPr>
                        <wps:style>
                          <a:lnRef idx="1">
                            <a:srgbClr val="385D8A"/>
                          </a:lnRef>
                          <a:fillRef idx="0">
                            <a:srgbClr val="000000">
                              <a:alpha val="0"/>
                            </a:srgbClr>
                          </a:fillRef>
                          <a:effectRef idx="0">
                            <a:scrgbClr r="0" g="0" b="0"/>
                          </a:effectRef>
                          <a:fontRef idx="none"/>
                        </wps:style>
                        <wps:bodyPr/>
                      </wps:wsp>
                      <wps:wsp>
                        <wps:cNvPr id="2734" name="Shape 2734"/>
                        <wps:cNvSpPr/>
                        <wps:spPr>
                          <a:xfrm>
                            <a:off x="2497836" y="2244853"/>
                            <a:ext cx="178308" cy="350520"/>
                          </a:xfrm>
                          <a:custGeom>
                            <a:avLst/>
                            <a:gdLst/>
                            <a:ahLst/>
                            <a:cxnLst/>
                            <a:rect l="0" t="0" r="0" b="0"/>
                            <a:pathLst>
                              <a:path w="178308" h="350520">
                                <a:moveTo>
                                  <a:pt x="44577" y="0"/>
                                </a:moveTo>
                                <a:lnTo>
                                  <a:pt x="133731" y="0"/>
                                </a:lnTo>
                                <a:lnTo>
                                  <a:pt x="133731" y="261366"/>
                                </a:lnTo>
                                <a:lnTo>
                                  <a:pt x="178308" y="261366"/>
                                </a:lnTo>
                                <a:lnTo>
                                  <a:pt x="89154" y="350520"/>
                                </a:lnTo>
                                <a:lnTo>
                                  <a:pt x="0" y="261366"/>
                                </a:lnTo>
                                <a:lnTo>
                                  <a:pt x="44577" y="261366"/>
                                </a:lnTo>
                                <a:lnTo>
                                  <a:pt x="44577" y="0"/>
                                </a:ln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2735" name="Shape 2735"/>
                        <wps:cNvSpPr/>
                        <wps:spPr>
                          <a:xfrm>
                            <a:off x="2497836" y="2244853"/>
                            <a:ext cx="178308" cy="350520"/>
                          </a:xfrm>
                          <a:custGeom>
                            <a:avLst/>
                            <a:gdLst/>
                            <a:ahLst/>
                            <a:cxnLst/>
                            <a:rect l="0" t="0" r="0" b="0"/>
                            <a:pathLst>
                              <a:path w="178308" h="350520">
                                <a:moveTo>
                                  <a:pt x="0" y="261366"/>
                                </a:moveTo>
                                <a:lnTo>
                                  <a:pt x="44577" y="261366"/>
                                </a:lnTo>
                                <a:lnTo>
                                  <a:pt x="44577" y="0"/>
                                </a:lnTo>
                                <a:lnTo>
                                  <a:pt x="133731" y="0"/>
                                </a:lnTo>
                                <a:lnTo>
                                  <a:pt x="133731" y="261366"/>
                                </a:lnTo>
                                <a:lnTo>
                                  <a:pt x="178308" y="261366"/>
                                </a:lnTo>
                                <a:lnTo>
                                  <a:pt x="89154" y="350520"/>
                                </a:lnTo>
                                <a:close/>
                              </a:path>
                            </a:pathLst>
                          </a:custGeom>
                          <a:ln w="25908" cap="flat">
                            <a:miter lim="101600"/>
                          </a:ln>
                        </wps:spPr>
                        <wps:style>
                          <a:lnRef idx="1">
                            <a:srgbClr val="385D8A"/>
                          </a:lnRef>
                          <a:fillRef idx="0">
                            <a:srgbClr val="000000">
                              <a:alpha val="0"/>
                            </a:srgbClr>
                          </a:fillRef>
                          <a:effectRef idx="0">
                            <a:scrgbClr r="0" g="0" b="0"/>
                          </a:effectRef>
                          <a:fontRef idx="none"/>
                        </wps:style>
                        <wps:bodyPr/>
                      </wps:wsp>
                      <wps:wsp>
                        <wps:cNvPr id="2736" name="Shape 2736"/>
                        <wps:cNvSpPr/>
                        <wps:spPr>
                          <a:xfrm>
                            <a:off x="2497836" y="3015997"/>
                            <a:ext cx="178308" cy="350520"/>
                          </a:xfrm>
                          <a:custGeom>
                            <a:avLst/>
                            <a:gdLst/>
                            <a:ahLst/>
                            <a:cxnLst/>
                            <a:rect l="0" t="0" r="0" b="0"/>
                            <a:pathLst>
                              <a:path w="178308" h="350520">
                                <a:moveTo>
                                  <a:pt x="44577" y="0"/>
                                </a:moveTo>
                                <a:lnTo>
                                  <a:pt x="133731" y="0"/>
                                </a:lnTo>
                                <a:lnTo>
                                  <a:pt x="133731" y="261365"/>
                                </a:lnTo>
                                <a:lnTo>
                                  <a:pt x="178308" y="261365"/>
                                </a:lnTo>
                                <a:lnTo>
                                  <a:pt x="89154" y="350520"/>
                                </a:lnTo>
                                <a:lnTo>
                                  <a:pt x="0" y="261365"/>
                                </a:lnTo>
                                <a:lnTo>
                                  <a:pt x="44577" y="261365"/>
                                </a:lnTo>
                                <a:lnTo>
                                  <a:pt x="44577" y="0"/>
                                </a:lnTo>
                                <a:close/>
                              </a:path>
                            </a:pathLst>
                          </a:custGeom>
                          <a:ln w="0" cap="flat">
                            <a:miter lim="101600"/>
                          </a:ln>
                        </wps:spPr>
                        <wps:style>
                          <a:lnRef idx="0">
                            <a:srgbClr val="000000">
                              <a:alpha val="0"/>
                            </a:srgbClr>
                          </a:lnRef>
                          <a:fillRef idx="1">
                            <a:srgbClr val="4F81BD"/>
                          </a:fillRef>
                          <a:effectRef idx="0">
                            <a:scrgbClr r="0" g="0" b="0"/>
                          </a:effectRef>
                          <a:fontRef idx="none"/>
                        </wps:style>
                        <wps:bodyPr/>
                      </wps:wsp>
                      <wps:wsp>
                        <wps:cNvPr id="2737" name="Shape 2737"/>
                        <wps:cNvSpPr/>
                        <wps:spPr>
                          <a:xfrm>
                            <a:off x="2497836" y="3015997"/>
                            <a:ext cx="178308" cy="350520"/>
                          </a:xfrm>
                          <a:custGeom>
                            <a:avLst/>
                            <a:gdLst/>
                            <a:ahLst/>
                            <a:cxnLst/>
                            <a:rect l="0" t="0" r="0" b="0"/>
                            <a:pathLst>
                              <a:path w="178308" h="350520">
                                <a:moveTo>
                                  <a:pt x="0" y="261365"/>
                                </a:moveTo>
                                <a:lnTo>
                                  <a:pt x="44577" y="261365"/>
                                </a:lnTo>
                                <a:lnTo>
                                  <a:pt x="44577" y="0"/>
                                </a:lnTo>
                                <a:lnTo>
                                  <a:pt x="133731" y="0"/>
                                </a:lnTo>
                                <a:lnTo>
                                  <a:pt x="133731" y="261365"/>
                                </a:lnTo>
                                <a:lnTo>
                                  <a:pt x="178308" y="261365"/>
                                </a:lnTo>
                                <a:lnTo>
                                  <a:pt x="89154" y="350520"/>
                                </a:lnTo>
                                <a:close/>
                              </a:path>
                            </a:pathLst>
                          </a:custGeom>
                          <a:ln w="25908" cap="flat">
                            <a:miter lim="101600"/>
                          </a:ln>
                        </wps:spPr>
                        <wps:style>
                          <a:lnRef idx="1">
                            <a:srgbClr val="385D8A"/>
                          </a:lnRef>
                          <a:fillRef idx="0">
                            <a:srgbClr val="000000">
                              <a:alpha val="0"/>
                            </a:srgbClr>
                          </a:fillRef>
                          <a:effectRef idx="0">
                            <a:scrgbClr r="0" g="0" b="0"/>
                          </a:effectRef>
                          <a:fontRef idx="none"/>
                        </wps:style>
                        <wps:bodyPr/>
                      </wps:wsp>
                      <wps:wsp>
                        <wps:cNvPr id="2175124" name="Shape 2175124"/>
                        <wps:cNvSpPr/>
                        <wps:spPr>
                          <a:xfrm>
                            <a:off x="5829300" y="2525268"/>
                            <a:ext cx="952500" cy="771144"/>
                          </a:xfrm>
                          <a:custGeom>
                            <a:avLst/>
                            <a:gdLst/>
                            <a:ahLst/>
                            <a:cxnLst/>
                            <a:rect l="0" t="0" r="0" b="0"/>
                            <a:pathLst>
                              <a:path w="952500" h="771144">
                                <a:moveTo>
                                  <a:pt x="0" y="0"/>
                                </a:moveTo>
                                <a:lnTo>
                                  <a:pt x="952500" y="0"/>
                                </a:lnTo>
                                <a:lnTo>
                                  <a:pt x="952500" y="771144"/>
                                </a:lnTo>
                                <a:lnTo>
                                  <a:pt x="0" y="771144"/>
                                </a:lnTo>
                                <a:lnTo>
                                  <a:pt x="0" y="0"/>
                                </a:lnTo>
                              </a:path>
                            </a:pathLst>
                          </a:custGeom>
                          <a:ln w="0" cap="flat">
                            <a:miter lim="101600"/>
                          </a:ln>
                        </wps:spPr>
                        <wps:style>
                          <a:lnRef idx="0">
                            <a:srgbClr val="000000">
                              <a:alpha val="0"/>
                            </a:srgbClr>
                          </a:lnRef>
                          <a:fillRef idx="1">
                            <a:srgbClr val="FFFF00"/>
                          </a:fillRef>
                          <a:effectRef idx="0">
                            <a:scrgbClr r="0" g="0" b="0"/>
                          </a:effectRef>
                          <a:fontRef idx="none"/>
                        </wps:style>
                        <wps:bodyPr/>
                      </wps:wsp>
                      <wps:wsp>
                        <wps:cNvPr id="2739" name="Shape 2739"/>
                        <wps:cNvSpPr/>
                        <wps:spPr>
                          <a:xfrm>
                            <a:off x="5829300" y="2525268"/>
                            <a:ext cx="952500" cy="771144"/>
                          </a:xfrm>
                          <a:custGeom>
                            <a:avLst/>
                            <a:gdLst/>
                            <a:ahLst/>
                            <a:cxnLst/>
                            <a:rect l="0" t="0" r="0" b="0"/>
                            <a:pathLst>
                              <a:path w="952500" h="771144">
                                <a:moveTo>
                                  <a:pt x="0" y="771144"/>
                                </a:moveTo>
                                <a:lnTo>
                                  <a:pt x="952500" y="771144"/>
                                </a:lnTo>
                                <a:lnTo>
                                  <a:pt x="952500" y="0"/>
                                </a:lnTo>
                                <a:lnTo>
                                  <a:pt x="0" y="0"/>
                                </a:lnTo>
                                <a:close/>
                              </a:path>
                            </a:pathLst>
                          </a:custGeom>
                          <a:ln w="25908" cap="flat">
                            <a:round/>
                          </a:ln>
                        </wps:spPr>
                        <wps:style>
                          <a:lnRef idx="1">
                            <a:srgbClr val="385D8A"/>
                          </a:lnRef>
                          <a:fillRef idx="0">
                            <a:srgbClr val="000000">
                              <a:alpha val="0"/>
                            </a:srgbClr>
                          </a:fillRef>
                          <a:effectRef idx="0">
                            <a:scrgbClr r="0" g="0" b="0"/>
                          </a:effectRef>
                          <a:fontRef idx="none"/>
                        </wps:style>
                        <wps:bodyPr/>
                      </wps:wsp>
                      <pic:pic xmlns:pic="http://schemas.openxmlformats.org/drawingml/2006/picture">
                        <pic:nvPicPr>
                          <pic:cNvPr id="2741" name="Picture 2741"/>
                          <pic:cNvPicPr/>
                        </pic:nvPicPr>
                        <pic:blipFill>
                          <a:blip r:embed="rId65"/>
                          <a:stretch>
                            <a:fillRect/>
                          </a:stretch>
                        </pic:blipFill>
                        <pic:spPr>
                          <a:xfrm>
                            <a:off x="5842254" y="2582418"/>
                            <a:ext cx="925068" cy="655320"/>
                          </a:xfrm>
                          <a:prstGeom prst="rect">
                            <a:avLst/>
                          </a:prstGeom>
                        </pic:spPr>
                      </pic:pic>
                      <wps:wsp>
                        <wps:cNvPr id="2742" name="Rectangle 2742"/>
                        <wps:cNvSpPr/>
                        <wps:spPr>
                          <a:xfrm>
                            <a:off x="6046216" y="2755520"/>
                            <a:ext cx="738610" cy="206453"/>
                          </a:xfrm>
                          <a:prstGeom prst="rect">
                            <a:avLst/>
                          </a:prstGeom>
                          <a:ln>
                            <a:noFill/>
                          </a:ln>
                        </wps:spPr>
                        <wps:txbx>
                          <w:txbxContent>
                            <w:p w14:paraId="5FD516F2" w14:textId="77777777" w:rsidR="00044BBC" w:rsidRDefault="00044BBC">
                              <w:r>
                                <w:rPr>
                                  <w:b/>
                                  <w:sz w:val="24"/>
                                </w:rPr>
                                <w:t xml:space="preserve">External </w:t>
                              </w:r>
                            </w:p>
                          </w:txbxContent>
                        </wps:txbx>
                        <wps:bodyPr horzOverflow="overflow" vert="horz" lIns="0" tIns="0" rIns="0" bIns="0" rtlCol="0">
                          <a:noAutofit/>
                        </wps:bodyPr>
                      </wps:wsp>
                      <wps:wsp>
                        <wps:cNvPr id="2743" name="Rectangle 2743"/>
                        <wps:cNvSpPr/>
                        <wps:spPr>
                          <a:xfrm>
                            <a:off x="5934964" y="2939923"/>
                            <a:ext cx="988327" cy="206453"/>
                          </a:xfrm>
                          <a:prstGeom prst="rect">
                            <a:avLst/>
                          </a:prstGeom>
                          <a:ln>
                            <a:noFill/>
                          </a:ln>
                        </wps:spPr>
                        <wps:txbx>
                          <w:txbxContent>
                            <w:p w14:paraId="3F883089" w14:textId="77777777" w:rsidR="00044BBC" w:rsidRDefault="00044BBC">
                              <w:r>
                                <w:rPr>
                                  <w:b/>
                                  <w:sz w:val="24"/>
                                </w:rPr>
                                <w:t>SDP Review</w:t>
                              </w:r>
                            </w:p>
                          </w:txbxContent>
                        </wps:txbx>
                        <wps:bodyPr horzOverflow="overflow" vert="horz" lIns="0" tIns="0" rIns="0" bIns="0" rtlCol="0">
                          <a:noAutofit/>
                        </wps:bodyPr>
                      </wps:wsp>
                      <wps:wsp>
                        <wps:cNvPr id="2744" name="Rectangle 2744"/>
                        <wps:cNvSpPr/>
                        <wps:spPr>
                          <a:xfrm>
                            <a:off x="6677152" y="2918435"/>
                            <a:ext cx="50673" cy="224380"/>
                          </a:xfrm>
                          <a:prstGeom prst="rect">
                            <a:avLst/>
                          </a:prstGeom>
                          <a:ln>
                            <a:noFill/>
                          </a:ln>
                        </wps:spPr>
                        <wps:txbx>
                          <w:txbxContent>
                            <w:p w14:paraId="28A0787E" w14:textId="77777777" w:rsidR="00044BBC" w:rsidRDefault="00044BBC">
                              <w:r>
                                <w:rPr>
                                  <w:rFonts w:eastAsia="Times New Roman" w:cs="Times New Roman"/>
                                  <w:color w:val="FFFFFF"/>
                                  <w:sz w:val="24"/>
                                </w:rPr>
                                <w:t xml:space="preserve"> </w:t>
                              </w:r>
                            </w:p>
                          </w:txbxContent>
                        </wps:txbx>
                        <wps:bodyPr horzOverflow="overflow" vert="horz" lIns="0" tIns="0" rIns="0" bIns="0" rtlCol="0">
                          <a:noAutofit/>
                        </wps:bodyPr>
                      </wps:wsp>
                      <wps:wsp>
                        <wps:cNvPr id="2745" name="Shape 2745"/>
                        <wps:cNvSpPr/>
                        <wps:spPr>
                          <a:xfrm>
                            <a:off x="5532120" y="2735580"/>
                            <a:ext cx="297180" cy="210312"/>
                          </a:xfrm>
                          <a:custGeom>
                            <a:avLst/>
                            <a:gdLst/>
                            <a:ahLst/>
                            <a:cxnLst/>
                            <a:rect l="0" t="0" r="0" b="0"/>
                            <a:pathLst>
                              <a:path w="297180" h="210312">
                                <a:moveTo>
                                  <a:pt x="105156" y="0"/>
                                </a:moveTo>
                                <a:lnTo>
                                  <a:pt x="105156" y="52578"/>
                                </a:lnTo>
                                <a:lnTo>
                                  <a:pt x="297180" y="52578"/>
                                </a:lnTo>
                                <a:lnTo>
                                  <a:pt x="297180" y="157734"/>
                                </a:lnTo>
                                <a:lnTo>
                                  <a:pt x="105156" y="157734"/>
                                </a:lnTo>
                                <a:lnTo>
                                  <a:pt x="105156" y="210312"/>
                                </a:lnTo>
                                <a:lnTo>
                                  <a:pt x="0" y="105156"/>
                                </a:lnTo>
                                <a:lnTo>
                                  <a:pt x="105156" y="0"/>
                                </a:ln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2746" name="Shape 2746"/>
                        <wps:cNvSpPr/>
                        <wps:spPr>
                          <a:xfrm>
                            <a:off x="5532120" y="2735580"/>
                            <a:ext cx="297180" cy="210312"/>
                          </a:xfrm>
                          <a:custGeom>
                            <a:avLst/>
                            <a:gdLst/>
                            <a:ahLst/>
                            <a:cxnLst/>
                            <a:rect l="0" t="0" r="0" b="0"/>
                            <a:pathLst>
                              <a:path w="297180" h="210312">
                                <a:moveTo>
                                  <a:pt x="297180" y="157734"/>
                                </a:moveTo>
                                <a:lnTo>
                                  <a:pt x="105156" y="157734"/>
                                </a:lnTo>
                                <a:lnTo>
                                  <a:pt x="105156" y="210312"/>
                                </a:lnTo>
                                <a:lnTo>
                                  <a:pt x="0" y="105156"/>
                                </a:lnTo>
                                <a:lnTo>
                                  <a:pt x="105156" y="0"/>
                                </a:lnTo>
                                <a:lnTo>
                                  <a:pt x="105156" y="52578"/>
                                </a:lnTo>
                                <a:lnTo>
                                  <a:pt x="297180" y="52578"/>
                                </a:lnTo>
                                <a:close/>
                              </a:path>
                            </a:pathLst>
                          </a:custGeom>
                          <a:ln w="25908" cap="flat">
                            <a:miter lim="101600"/>
                          </a:ln>
                        </wps:spPr>
                        <wps:style>
                          <a:lnRef idx="1">
                            <a:srgbClr val="385D8A"/>
                          </a:lnRef>
                          <a:fillRef idx="0">
                            <a:srgbClr val="000000">
                              <a:alpha val="0"/>
                            </a:srgbClr>
                          </a:fillRef>
                          <a:effectRef idx="0">
                            <a:scrgbClr r="0" g="0" b="0"/>
                          </a:effectRef>
                          <a:fontRef idx="none"/>
                        </wps:style>
                        <wps:bodyPr/>
                      </wps:wsp>
                      <wps:wsp>
                        <wps:cNvPr id="2747" name="Shape 2747"/>
                        <wps:cNvSpPr/>
                        <wps:spPr>
                          <a:xfrm>
                            <a:off x="5056632" y="4629912"/>
                            <a:ext cx="118872" cy="280416"/>
                          </a:xfrm>
                          <a:custGeom>
                            <a:avLst/>
                            <a:gdLst/>
                            <a:ahLst/>
                            <a:cxnLst/>
                            <a:rect l="0" t="0" r="0" b="0"/>
                            <a:pathLst>
                              <a:path w="118872" h="280416">
                                <a:moveTo>
                                  <a:pt x="29718" y="0"/>
                                </a:moveTo>
                                <a:lnTo>
                                  <a:pt x="89154" y="0"/>
                                </a:lnTo>
                                <a:lnTo>
                                  <a:pt x="89154" y="220980"/>
                                </a:lnTo>
                                <a:lnTo>
                                  <a:pt x="118872" y="220980"/>
                                </a:lnTo>
                                <a:lnTo>
                                  <a:pt x="59436" y="280416"/>
                                </a:lnTo>
                                <a:lnTo>
                                  <a:pt x="0" y="220980"/>
                                </a:lnTo>
                                <a:lnTo>
                                  <a:pt x="29718" y="220980"/>
                                </a:lnTo>
                                <a:lnTo>
                                  <a:pt x="29718" y="0"/>
                                </a:lnTo>
                                <a:close/>
                              </a:path>
                            </a:pathLst>
                          </a:custGeom>
                          <a:ln w="0" cap="flat">
                            <a:miter lim="101600"/>
                          </a:ln>
                        </wps:spPr>
                        <wps:style>
                          <a:lnRef idx="0">
                            <a:srgbClr val="000000">
                              <a:alpha val="0"/>
                            </a:srgbClr>
                          </a:lnRef>
                          <a:fillRef idx="1">
                            <a:srgbClr val="4F81BD"/>
                          </a:fillRef>
                          <a:effectRef idx="0">
                            <a:scrgbClr r="0" g="0" b="0"/>
                          </a:effectRef>
                          <a:fontRef idx="none"/>
                        </wps:style>
                        <wps:bodyPr/>
                      </wps:wsp>
                      <wps:wsp>
                        <wps:cNvPr id="2748" name="Shape 2748"/>
                        <wps:cNvSpPr/>
                        <wps:spPr>
                          <a:xfrm>
                            <a:off x="5056632" y="4629912"/>
                            <a:ext cx="118872" cy="280416"/>
                          </a:xfrm>
                          <a:custGeom>
                            <a:avLst/>
                            <a:gdLst/>
                            <a:ahLst/>
                            <a:cxnLst/>
                            <a:rect l="0" t="0" r="0" b="0"/>
                            <a:pathLst>
                              <a:path w="118872" h="280416">
                                <a:moveTo>
                                  <a:pt x="0" y="220980"/>
                                </a:moveTo>
                                <a:lnTo>
                                  <a:pt x="29718" y="220980"/>
                                </a:lnTo>
                                <a:lnTo>
                                  <a:pt x="29718" y="0"/>
                                </a:lnTo>
                                <a:lnTo>
                                  <a:pt x="89154" y="0"/>
                                </a:lnTo>
                                <a:lnTo>
                                  <a:pt x="89154" y="220980"/>
                                </a:lnTo>
                                <a:lnTo>
                                  <a:pt x="118872" y="220980"/>
                                </a:lnTo>
                                <a:lnTo>
                                  <a:pt x="59436" y="280416"/>
                                </a:lnTo>
                                <a:close/>
                              </a:path>
                            </a:pathLst>
                          </a:custGeom>
                          <a:ln w="25908" cap="flat">
                            <a:miter lim="101600"/>
                          </a:ln>
                        </wps:spPr>
                        <wps:style>
                          <a:lnRef idx="1">
                            <a:srgbClr val="385D8A"/>
                          </a:lnRef>
                          <a:fillRef idx="0">
                            <a:srgbClr val="000000">
                              <a:alpha val="0"/>
                            </a:srgbClr>
                          </a:fillRef>
                          <a:effectRef idx="0">
                            <a:scrgbClr r="0" g="0" b="0"/>
                          </a:effectRef>
                          <a:fontRef idx="none"/>
                        </wps:style>
                        <wps:bodyPr/>
                      </wps:wsp>
                      <wps:wsp>
                        <wps:cNvPr id="2175125" name="Shape 2175125"/>
                        <wps:cNvSpPr/>
                        <wps:spPr>
                          <a:xfrm>
                            <a:off x="4223004" y="4139185"/>
                            <a:ext cx="1725168" cy="490727"/>
                          </a:xfrm>
                          <a:custGeom>
                            <a:avLst/>
                            <a:gdLst/>
                            <a:ahLst/>
                            <a:cxnLst/>
                            <a:rect l="0" t="0" r="0" b="0"/>
                            <a:pathLst>
                              <a:path w="1725168" h="490727">
                                <a:moveTo>
                                  <a:pt x="0" y="0"/>
                                </a:moveTo>
                                <a:lnTo>
                                  <a:pt x="1725168" y="0"/>
                                </a:lnTo>
                                <a:lnTo>
                                  <a:pt x="1725168" y="490727"/>
                                </a:lnTo>
                                <a:lnTo>
                                  <a:pt x="0" y="490727"/>
                                </a:lnTo>
                                <a:lnTo>
                                  <a:pt x="0" y="0"/>
                                </a:lnTo>
                              </a:path>
                            </a:pathLst>
                          </a:custGeom>
                          <a:ln w="0" cap="flat">
                            <a:miter lim="101600"/>
                          </a:ln>
                        </wps:spPr>
                        <wps:style>
                          <a:lnRef idx="0">
                            <a:srgbClr val="000000">
                              <a:alpha val="0"/>
                            </a:srgbClr>
                          </a:lnRef>
                          <a:fillRef idx="1">
                            <a:srgbClr val="FFFF00"/>
                          </a:fillRef>
                          <a:effectRef idx="0">
                            <a:scrgbClr r="0" g="0" b="0"/>
                          </a:effectRef>
                          <a:fontRef idx="none"/>
                        </wps:style>
                        <wps:bodyPr/>
                      </wps:wsp>
                      <wps:wsp>
                        <wps:cNvPr id="2750" name="Shape 2750"/>
                        <wps:cNvSpPr/>
                        <wps:spPr>
                          <a:xfrm>
                            <a:off x="4223004" y="4139185"/>
                            <a:ext cx="1725168" cy="490727"/>
                          </a:xfrm>
                          <a:custGeom>
                            <a:avLst/>
                            <a:gdLst/>
                            <a:ahLst/>
                            <a:cxnLst/>
                            <a:rect l="0" t="0" r="0" b="0"/>
                            <a:pathLst>
                              <a:path w="1725168" h="490727">
                                <a:moveTo>
                                  <a:pt x="0" y="490727"/>
                                </a:moveTo>
                                <a:lnTo>
                                  <a:pt x="1725168" y="490727"/>
                                </a:lnTo>
                                <a:lnTo>
                                  <a:pt x="1725168" y="0"/>
                                </a:lnTo>
                                <a:lnTo>
                                  <a:pt x="0" y="0"/>
                                </a:lnTo>
                                <a:close/>
                              </a:path>
                            </a:pathLst>
                          </a:custGeom>
                          <a:ln w="25908" cap="flat">
                            <a:round/>
                          </a:ln>
                        </wps:spPr>
                        <wps:style>
                          <a:lnRef idx="1">
                            <a:srgbClr val="385D8A"/>
                          </a:lnRef>
                          <a:fillRef idx="0">
                            <a:srgbClr val="000000">
                              <a:alpha val="0"/>
                            </a:srgbClr>
                          </a:fillRef>
                          <a:effectRef idx="0">
                            <a:scrgbClr r="0" g="0" b="0"/>
                          </a:effectRef>
                          <a:fontRef idx="none"/>
                        </wps:style>
                        <wps:bodyPr/>
                      </wps:wsp>
                      <pic:pic xmlns:pic="http://schemas.openxmlformats.org/drawingml/2006/picture">
                        <pic:nvPicPr>
                          <pic:cNvPr id="2752" name="Picture 2752"/>
                          <pic:cNvPicPr/>
                        </pic:nvPicPr>
                        <pic:blipFill>
                          <a:blip r:embed="rId71"/>
                          <a:stretch>
                            <a:fillRect/>
                          </a:stretch>
                        </pic:blipFill>
                        <pic:spPr>
                          <a:xfrm>
                            <a:off x="4235958" y="4196334"/>
                            <a:ext cx="1699260" cy="373380"/>
                          </a:xfrm>
                          <a:prstGeom prst="rect">
                            <a:avLst/>
                          </a:prstGeom>
                        </pic:spPr>
                      </pic:pic>
                      <wps:wsp>
                        <wps:cNvPr id="2753" name="Rectangle 2753"/>
                        <wps:cNvSpPr/>
                        <wps:spPr>
                          <a:xfrm>
                            <a:off x="4442587" y="4228999"/>
                            <a:ext cx="1755980" cy="206866"/>
                          </a:xfrm>
                          <a:prstGeom prst="rect">
                            <a:avLst/>
                          </a:prstGeom>
                          <a:ln>
                            <a:noFill/>
                          </a:ln>
                        </wps:spPr>
                        <wps:txbx>
                          <w:txbxContent>
                            <w:p w14:paraId="0DF5CE66" w14:textId="77777777" w:rsidR="00044BBC" w:rsidRDefault="00044BBC">
                              <w:r>
                                <w:rPr>
                                  <w:b/>
                                  <w:sz w:val="24"/>
                                </w:rPr>
                                <w:t xml:space="preserve">Curriculum Advisory </w:t>
                              </w:r>
                            </w:p>
                          </w:txbxContent>
                        </wps:txbx>
                        <wps:bodyPr horzOverflow="overflow" vert="horz" lIns="0" tIns="0" rIns="0" bIns="0" rtlCol="0">
                          <a:noAutofit/>
                        </wps:bodyPr>
                      </wps:wsp>
                      <wps:wsp>
                        <wps:cNvPr id="2754" name="Rectangle 2754"/>
                        <wps:cNvSpPr/>
                        <wps:spPr>
                          <a:xfrm>
                            <a:off x="4703191" y="4415537"/>
                            <a:ext cx="548282" cy="206453"/>
                          </a:xfrm>
                          <a:prstGeom prst="rect">
                            <a:avLst/>
                          </a:prstGeom>
                          <a:ln>
                            <a:noFill/>
                          </a:ln>
                        </wps:spPr>
                        <wps:txbx>
                          <w:txbxContent>
                            <w:p w14:paraId="3B726C78" w14:textId="77777777" w:rsidR="00044BBC" w:rsidRDefault="00044BBC">
                              <w:r>
                                <w:rPr>
                                  <w:b/>
                                  <w:sz w:val="24"/>
                                </w:rPr>
                                <w:t xml:space="preserve">Board </w:t>
                              </w:r>
                            </w:p>
                          </w:txbxContent>
                        </wps:txbx>
                        <wps:bodyPr horzOverflow="overflow" vert="horz" lIns="0" tIns="0" rIns="0" bIns="0" rtlCol="0">
                          <a:noAutofit/>
                        </wps:bodyPr>
                      </wps:wsp>
                      <wps:wsp>
                        <wps:cNvPr id="1545026" name="Rectangle 1545026"/>
                        <wps:cNvSpPr/>
                        <wps:spPr>
                          <a:xfrm>
                            <a:off x="5116195" y="4415537"/>
                            <a:ext cx="63240" cy="206453"/>
                          </a:xfrm>
                          <a:prstGeom prst="rect">
                            <a:avLst/>
                          </a:prstGeom>
                          <a:ln>
                            <a:noFill/>
                          </a:ln>
                        </wps:spPr>
                        <wps:txbx>
                          <w:txbxContent>
                            <w:p w14:paraId="42315021" w14:textId="77777777" w:rsidR="00044BBC" w:rsidRDefault="00044BBC">
                              <w:r>
                                <w:rPr>
                                  <w:b/>
                                  <w:sz w:val="24"/>
                                </w:rPr>
                                <w:t>(</w:t>
                              </w:r>
                            </w:p>
                          </w:txbxContent>
                        </wps:txbx>
                        <wps:bodyPr horzOverflow="overflow" vert="horz" lIns="0" tIns="0" rIns="0" bIns="0" rtlCol="0">
                          <a:noAutofit/>
                        </wps:bodyPr>
                      </wps:wsp>
                      <wps:wsp>
                        <wps:cNvPr id="1545028" name="Rectangle 1545028"/>
                        <wps:cNvSpPr/>
                        <wps:spPr>
                          <a:xfrm>
                            <a:off x="5163744" y="4415537"/>
                            <a:ext cx="342144" cy="206453"/>
                          </a:xfrm>
                          <a:prstGeom prst="rect">
                            <a:avLst/>
                          </a:prstGeom>
                          <a:ln>
                            <a:noFill/>
                          </a:ln>
                        </wps:spPr>
                        <wps:txbx>
                          <w:txbxContent>
                            <w:p w14:paraId="2300A30C" w14:textId="77777777" w:rsidR="00044BBC" w:rsidRDefault="00044BBC">
                              <w:r>
                                <w:rPr>
                                  <w:b/>
                                  <w:sz w:val="24"/>
                                </w:rPr>
                                <w:t>CAB</w:t>
                              </w:r>
                            </w:p>
                          </w:txbxContent>
                        </wps:txbx>
                        <wps:bodyPr horzOverflow="overflow" vert="horz" lIns="0" tIns="0" rIns="0" bIns="0" rtlCol="0">
                          <a:noAutofit/>
                        </wps:bodyPr>
                      </wps:wsp>
                      <wps:wsp>
                        <wps:cNvPr id="1545027" name="Rectangle 1545027"/>
                        <wps:cNvSpPr/>
                        <wps:spPr>
                          <a:xfrm>
                            <a:off x="5420995" y="4415537"/>
                            <a:ext cx="63240" cy="206453"/>
                          </a:xfrm>
                          <a:prstGeom prst="rect">
                            <a:avLst/>
                          </a:prstGeom>
                          <a:ln>
                            <a:noFill/>
                          </a:ln>
                        </wps:spPr>
                        <wps:txbx>
                          <w:txbxContent>
                            <w:p w14:paraId="2949E896" w14:textId="77777777" w:rsidR="00044BBC" w:rsidRDefault="00044BBC">
                              <w:r>
                                <w:rPr>
                                  <w:b/>
                                  <w:sz w:val="24"/>
                                </w:rPr>
                                <w:t>)</w:t>
                              </w:r>
                            </w:p>
                          </w:txbxContent>
                        </wps:txbx>
                        <wps:bodyPr horzOverflow="overflow" vert="horz" lIns="0" tIns="0" rIns="0" bIns="0" rtlCol="0">
                          <a:noAutofit/>
                        </wps:bodyPr>
                      </wps:wsp>
                      <wps:wsp>
                        <wps:cNvPr id="2756" name="Rectangle 2756"/>
                        <wps:cNvSpPr/>
                        <wps:spPr>
                          <a:xfrm>
                            <a:off x="5468620" y="4427996"/>
                            <a:ext cx="38005" cy="168284"/>
                          </a:xfrm>
                          <a:prstGeom prst="rect">
                            <a:avLst/>
                          </a:prstGeom>
                          <a:ln>
                            <a:noFill/>
                          </a:ln>
                        </wps:spPr>
                        <wps:txbx>
                          <w:txbxContent>
                            <w:p w14:paraId="450D24B6" w14:textId="77777777" w:rsidR="00044BBC" w:rsidRDefault="00044BBC">
                              <w:r>
                                <w:rPr>
                                  <w:rFonts w:eastAsia="Times New Roman" w:cs="Times New Roman"/>
                                  <w:color w:val="FFFFFF"/>
                                  <w:sz w:val="18"/>
                                </w:rPr>
                                <w:t xml:space="preserve"> </w:t>
                              </w:r>
                            </w:p>
                          </w:txbxContent>
                        </wps:txbx>
                        <wps:bodyPr horzOverflow="overflow" vert="horz" lIns="0" tIns="0" rIns="0" bIns="0" rtlCol="0">
                          <a:noAutofit/>
                        </wps:bodyPr>
                      </wps:wsp>
                      <wps:wsp>
                        <wps:cNvPr id="2757" name="Shape 2757"/>
                        <wps:cNvSpPr/>
                        <wps:spPr>
                          <a:xfrm>
                            <a:off x="3569208" y="3526536"/>
                            <a:ext cx="950976" cy="262128"/>
                          </a:xfrm>
                          <a:custGeom>
                            <a:avLst/>
                            <a:gdLst/>
                            <a:ahLst/>
                            <a:cxnLst/>
                            <a:rect l="0" t="0" r="0" b="0"/>
                            <a:pathLst>
                              <a:path w="950976" h="262128">
                                <a:moveTo>
                                  <a:pt x="131064" y="0"/>
                                </a:moveTo>
                                <a:lnTo>
                                  <a:pt x="131064" y="65532"/>
                                </a:lnTo>
                                <a:lnTo>
                                  <a:pt x="950976" y="65532"/>
                                </a:lnTo>
                                <a:lnTo>
                                  <a:pt x="950976" y="196597"/>
                                </a:lnTo>
                                <a:lnTo>
                                  <a:pt x="131064" y="196597"/>
                                </a:lnTo>
                                <a:lnTo>
                                  <a:pt x="131064" y="262128"/>
                                </a:lnTo>
                                <a:lnTo>
                                  <a:pt x="0" y="131065"/>
                                </a:lnTo>
                                <a:lnTo>
                                  <a:pt x="131064" y="0"/>
                                </a:ln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2758" name="Shape 2758"/>
                        <wps:cNvSpPr/>
                        <wps:spPr>
                          <a:xfrm>
                            <a:off x="3569208" y="3526536"/>
                            <a:ext cx="950976" cy="262128"/>
                          </a:xfrm>
                          <a:custGeom>
                            <a:avLst/>
                            <a:gdLst/>
                            <a:ahLst/>
                            <a:cxnLst/>
                            <a:rect l="0" t="0" r="0" b="0"/>
                            <a:pathLst>
                              <a:path w="950976" h="262128">
                                <a:moveTo>
                                  <a:pt x="950976" y="196597"/>
                                </a:moveTo>
                                <a:lnTo>
                                  <a:pt x="131064" y="196597"/>
                                </a:lnTo>
                                <a:lnTo>
                                  <a:pt x="131064" y="262128"/>
                                </a:lnTo>
                                <a:lnTo>
                                  <a:pt x="0" y="131065"/>
                                </a:lnTo>
                                <a:lnTo>
                                  <a:pt x="131064" y="0"/>
                                </a:lnTo>
                                <a:lnTo>
                                  <a:pt x="131064" y="65532"/>
                                </a:lnTo>
                                <a:lnTo>
                                  <a:pt x="950976" y="65532"/>
                                </a:lnTo>
                                <a:close/>
                              </a:path>
                            </a:pathLst>
                          </a:custGeom>
                          <a:ln w="25908" cap="flat">
                            <a:miter lim="101600"/>
                          </a:ln>
                        </wps:spPr>
                        <wps:style>
                          <a:lnRef idx="1">
                            <a:srgbClr val="385D8A"/>
                          </a:lnRef>
                          <a:fillRef idx="0">
                            <a:srgbClr val="000000">
                              <a:alpha val="0"/>
                            </a:srgbClr>
                          </a:fillRef>
                          <a:effectRef idx="0">
                            <a:scrgbClr r="0" g="0" b="0"/>
                          </a:effectRef>
                          <a:fontRef idx="none"/>
                        </wps:style>
                        <wps:bodyPr/>
                      </wps:wsp>
                      <wps:wsp>
                        <wps:cNvPr id="2759" name="Shape 2759"/>
                        <wps:cNvSpPr/>
                        <wps:spPr>
                          <a:xfrm>
                            <a:off x="3545205" y="2650236"/>
                            <a:ext cx="1073277" cy="831088"/>
                          </a:xfrm>
                          <a:custGeom>
                            <a:avLst/>
                            <a:gdLst/>
                            <a:ahLst/>
                            <a:cxnLst/>
                            <a:rect l="0" t="0" r="0" b="0"/>
                            <a:pathLst>
                              <a:path w="1073277" h="831088">
                                <a:moveTo>
                                  <a:pt x="968502" y="53086"/>
                                </a:moveTo>
                                <a:lnTo>
                                  <a:pt x="1073277" y="193421"/>
                                </a:lnTo>
                                <a:lnTo>
                                  <a:pt x="907161" y="248666"/>
                                </a:lnTo>
                                <a:lnTo>
                                  <a:pt x="926719" y="186309"/>
                                </a:lnTo>
                                <a:cubicBezTo>
                                  <a:pt x="598297" y="83058"/>
                                  <a:pt x="248412" y="265684"/>
                                  <a:pt x="145288" y="594106"/>
                                </a:cubicBezTo>
                                <a:lnTo>
                                  <a:pt x="70866" y="831088"/>
                                </a:lnTo>
                                <a:lnTo>
                                  <a:pt x="0" y="808736"/>
                                </a:lnTo>
                                <a:lnTo>
                                  <a:pt x="74422" y="571881"/>
                                </a:lnTo>
                                <a:cubicBezTo>
                                  <a:pt x="189865" y="204343"/>
                                  <a:pt x="581406" y="0"/>
                                  <a:pt x="948944" y="115443"/>
                                </a:cubicBezTo>
                                <a:lnTo>
                                  <a:pt x="968502" y="53086"/>
                                </a:lnTo>
                                <a:close/>
                              </a:path>
                            </a:pathLst>
                          </a:custGeom>
                          <a:ln w="0" cap="flat">
                            <a:miter lim="101600"/>
                          </a:ln>
                        </wps:spPr>
                        <wps:style>
                          <a:lnRef idx="0">
                            <a:srgbClr val="000000">
                              <a:alpha val="0"/>
                            </a:srgbClr>
                          </a:lnRef>
                          <a:fillRef idx="1">
                            <a:srgbClr val="4F81BD"/>
                          </a:fillRef>
                          <a:effectRef idx="0">
                            <a:scrgbClr r="0" g="0" b="0"/>
                          </a:effectRef>
                          <a:fontRef idx="none"/>
                        </wps:style>
                        <wps:bodyPr/>
                      </wps:wsp>
                      <wps:wsp>
                        <wps:cNvPr id="2760" name="Shape 2760"/>
                        <wps:cNvSpPr/>
                        <wps:spPr>
                          <a:xfrm>
                            <a:off x="3545205" y="2650236"/>
                            <a:ext cx="1073277" cy="831088"/>
                          </a:xfrm>
                          <a:custGeom>
                            <a:avLst/>
                            <a:gdLst/>
                            <a:ahLst/>
                            <a:cxnLst/>
                            <a:rect l="0" t="0" r="0" b="0"/>
                            <a:pathLst>
                              <a:path w="1073277" h="831088">
                                <a:moveTo>
                                  <a:pt x="0" y="808736"/>
                                </a:moveTo>
                                <a:lnTo>
                                  <a:pt x="74422" y="571881"/>
                                </a:lnTo>
                                <a:cubicBezTo>
                                  <a:pt x="189865" y="204343"/>
                                  <a:pt x="581406" y="0"/>
                                  <a:pt x="948944" y="115443"/>
                                </a:cubicBezTo>
                                <a:lnTo>
                                  <a:pt x="948944" y="115443"/>
                                </a:lnTo>
                                <a:lnTo>
                                  <a:pt x="968502" y="53086"/>
                                </a:lnTo>
                                <a:lnTo>
                                  <a:pt x="1073277" y="193421"/>
                                </a:lnTo>
                                <a:lnTo>
                                  <a:pt x="907161" y="248666"/>
                                </a:lnTo>
                                <a:lnTo>
                                  <a:pt x="926719" y="186309"/>
                                </a:lnTo>
                                <a:lnTo>
                                  <a:pt x="926719" y="186309"/>
                                </a:lnTo>
                                <a:cubicBezTo>
                                  <a:pt x="598297" y="83058"/>
                                  <a:pt x="248412" y="265684"/>
                                  <a:pt x="145288" y="594106"/>
                                </a:cubicBezTo>
                                <a:lnTo>
                                  <a:pt x="70866" y="831088"/>
                                </a:lnTo>
                                <a:close/>
                              </a:path>
                            </a:pathLst>
                          </a:custGeom>
                          <a:ln w="25400" cap="flat">
                            <a:round/>
                          </a:ln>
                        </wps:spPr>
                        <wps:style>
                          <a:lnRef idx="1">
                            <a:srgbClr val="385D8A"/>
                          </a:lnRef>
                          <a:fillRef idx="0">
                            <a:srgbClr val="000000">
                              <a:alpha val="0"/>
                            </a:srgbClr>
                          </a:fillRef>
                          <a:effectRef idx="0">
                            <a:scrgbClr r="0" g="0" b="0"/>
                          </a:effectRef>
                          <a:fontRef idx="none"/>
                        </wps:style>
                        <wps:bodyPr/>
                      </wps:wsp>
                      <wps:wsp>
                        <wps:cNvPr id="2761" name="Shape 2761"/>
                        <wps:cNvSpPr/>
                        <wps:spPr>
                          <a:xfrm>
                            <a:off x="1133856" y="1912621"/>
                            <a:ext cx="769620" cy="963168"/>
                          </a:xfrm>
                          <a:custGeom>
                            <a:avLst/>
                            <a:gdLst/>
                            <a:ahLst/>
                            <a:cxnLst/>
                            <a:rect l="0" t="0" r="0" b="0"/>
                            <a:pathLst>
                              <a:path w="769620" h="963168">
                                <a:moveTo>
                                  <a:pt x="639445" y="0"/>
                                </a:moveTo>
                                <a:lnTo>
                                  <a:pt x="769620" y="93980"/>
                                </a:lnTo>
                                <a:lnTo>
                                  <a:pt x="639445" y="187960"/>
                                </a:lnTo>
                                <a:lnTo>
                                  <a:pt x="639445" y="128016"/>
                                </a:lnTo>
                                <a:cubicBezTo>
                                  <a:pt x="323850" y="128016"/>
                                  <a:pt x="68072" y="383794"/>
                                  <a:pt x="68072" y="699389"/>
                                </a:cubicBezTo>
                                <a:lnTo>
                                  <a:pt x="68072" y="963168"/>
                                </a:lnTo>
                                <a:lnTo>
                                  <a:pt x="0" y="963168"/>
                                </a:lnTo>
                                <a:lnTo>
                                  <a:pt x="0" y="699389"/>
                                </a:lnTo>
                                <a:cubicBezTo>
                                  <a:pt x="0" y="346202"/>
                                  <a:pt x="286258" y="59944"/>
                                  <a:pt x="639445" y="59944"/>
                                </a:cubicBezTo>
                                <a:lnTo>
                                  <a:pt x="639445" y="0"/>
                                </a:ln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2762" name="Shape 2762"/>
                        <wps:cNvSpPr/>
                        <wps:spPr>
                          <a:xfrm>
                            <a:off x="1133856" y="1912621"/>
                            <a:ext cx="769620" cy="963168"/>
                          </a:xfrm>
                          <a:custGeom>
                            <a:avLst/>
                            <a:gdLst/>
                            <a:ahLst/>
                            <a:cxnLst/>
                            <a:rect l="0" t="0" r="0" b="0"/>
                            <a:pathLst>
                              <a:path w="769620" h="963168">
                                <a:moveTo>
                                  <a:pt x="0" y="963168"/>
                                </a:moveTo>
                                <a:lnTo>
                                  <a:pt x="0" y="699389"/>
                                </a:lnTo>
                                <a:cubicBezTo>
                                  <a:pt x="0" y="346202"/>
                                  <a:pt x="286258" y="59944"/>
                                  <a:pt x="639445" y="59944"/>
                                </a:cubicBezTo>
                                <a:lnTo>
                                  <a:pt x="639445" y="59944"/>
                                </a:lnTo>
                                <a:lnTo>
                                  <a:pt x="639445" y="0"/>
                                </a:lnTo>
                                <a:lnTo>
                                  <a:pt x="769620" y="93980"/>
                                </a:lnTo>
                                <a:lnTo>
                                  <a:pt x="639445" y="187960"/>
                                </a:lnTo>
                                <a:lnTo>
                                  <a:pt x="639445" y="128016"/>
                                </a:lnTo>
                                <a:lnTo>
                                  <a:pt x="639445" y="128016"/>
                                </a:lnTo>
                                <a:cubicBezTo>
                                  <a:pt x="323850" y="128016"/>
                                  <a:pt x="68072" y="383794"/>
                                  <a:pt x="68072" y="699389"/>
                                </a:cubicBezTo>
                                <a:lnTo>
                                  <a:pt x="68072" y="963168"/>
                                </a:lnTo>
                                <a:close/>
                              </a:path>
                            </a:pathLst>
                          </a:custGeom>
                          <a:ln w="25908" cap="flat">
                            <a:round/>
                          </a:ln>
                        </wps:spPr>
                        <wps:style>
                          <a:lnRef idx="1">
                            <a:srgbClr val="385D8A"/>
                          </a:lnRef>
                          <a:fillRef idx="0">
                            <a:srgbClr val="000000">
                              <a:alpha val="0"/>
                            </a:srgbClr>
                          </a:fillRef>
                          <a:effectRef idx="0">
                            <a:scrgbClr r="0" g="0" b="0"/>
                          </a:effectRef>
                          <a:fontRef idx="none"/>
                        </wps:style>
                        <wps:bodyPr/>
                      </wps:wsp>
                      <wps:wsp>
                        <wps:cNvPr id="2763" name="Shape 2763"/>
                        <wps:cNvSpPr/>
                        <wps:spPr>
                          <a:xfrm>
                            <a:off x="1069848" y="2875789"/>
                            <a:ext cx="743712" cy="854964"/>
                          </a:xfrm>
                          <a:custGeom>
                            <a:avLst/>
                            <a:gdLst/>
                            <a:ahLst/>
                            <a:cxnLst/>
                            <a:rect l="0" t="0" r="0" b="0"/>
                            <a:pathLst>
                              <a:path w="743712" h="854964">
                                <a:moveTo>
                                  <a:pt x="90805" y="0"/>
                                </a:moveTo>
                                <a:lnTo>
                                  <a:pt x="181610" y="125730"/>
                                </a:lnTo>
                                <a:lnTo>
                                  <a:pt x="123698" y="125730"/>
                                </a:lnTo>
                                <a:lnTo>
                                  <a:pt x="123698" y="236982"/>
                                </a:lnTo>
                                <a:cubicBezTo>
                                  <a:pt x="123698" y="541909"/>
                                  <a:pt x="370840" y="789178"/>
                                  <a:pt x="675767" y="789178"/>
                                </a:cubicBezTo>
                                <a:lnTo>
                                  <a:pt x="743712" y="789178"/>
                                </a:lnTo>
                                <a:lnTo>
                                  <a:pt x="743712" y="854964"/>
                                </a:lnTo>
                                <a:lnTo>
                                  <a:pt x="675767" y="854964"/>
                                </a:lnTo>
                                <a:cubicBezTo>
                                  <a:pt x="334518" y="854964"/>
                                  <a:pt x="57912" y="578358"/>
                                  <a:pt x="57912" y="236982"/>
                                </a:cubicBezTo>
                                <a:lnTo>
                                  <a:pt x="57912" y="125730"/>
                                </a:lnTo>
                                <a:lnTo>
                                  <a:pt x="0" y="125730"/>
                                </a:lnTo>
                                <a:lnTo>
                                  <a:pt x="90805" y="0"/>
                                </a:ln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2764" name="Shape 2764"/>
                        <wps:cNvSpPr/>
                        <wps:spPr>
                          <a:xfrm>
                            <a:off x="1069848" y="2875789"/>
                            <a:ext cx="743712" cy="854964"/>
                          </a:xfrm>
                          <a:custGeom>
                            <a:avLst/>
                            <a:gdLst/>
                            <a:ahLst/>
                            <a:cxnLst/>
                            <a:rect l="0" t="0" r="0" b="0"/>
                            <a:pathLst>
                              <a:path w="743712" h="854964">
                                <a:moveTo>
                                  <a:pt x="743712" y="854964"/>
                                </a:moveTo>
                                <a:lnTo>
                                  <a:pt x="675767" y="854964"/>
                                </a:lnTo>
                                <a:cubicBezTo>
                                  <a:pt x="334518" y="854964"/>
                                  <a:pt x="57912" y="578358"/>
                                  <a:pt x="57912" y="236982"/>
                                </a:cubicBezTo>
                                <a:lnTo>
                                  <a:pt x="57912" y="125730"/>
                                </a:lnTo>
                                <a:lnTo>
                                  <a:pt x="0" y="125730"/>
                                </a:lnTo>
                                <a:lnTo>
                                  <a:pt x="90805" y="0"/>
                                </a:lnTo>
                                <a:lnTo>
                                  <a:pt x="181610" y="125730"/>
                                </a:lnTo>
                                <a:lnTo>
                                  <a:pt x="123698" y="125730"/>
                                </a:lnTo>
                                <a:lnTo>
                                  <a:pt x="123698" y="236982"/>
                                </a:lnTo>
                                <a:cubicBezTo>
                                  <a:pt x="123698" y="541909"/>
                                  <a:pt x="370840" y="789178"/>
                                  <a:pt x="675767" y="789178"/>
                                </a:cubicBezTo>
                                <a:lnTo>
                                  <a:pt x="743712" y="789178"/>
                                </a:lnTo>
                                <a:close/>
                              </a:path>
                            </a:pathLst>
                          </a:custGeom>
                          <a:ln w="25908" cap="flat">
                            <a:round/>
                          </a:ln>
                        </wps:spPr>
                        <wps:style>
                          <a:lnRef idx="1">
                            <a:srgbClr val="385D8A"/>
                          </a:lnRef>
                          <a:fillRef idx="0">
                            <a:srgbClr val="000000">
                              <a:alpha val="0"/>
                            </a:srgbClr>
                          </a:fillRef>
                          <a:effectRef idx="0">
                            <a:scrgbClr r="0" g="0" b="0"/>
                          </a:effectRef>
                          <a:fontRef idx="none"/>
                        </wps:style>
                        <wps:bodyPr/>
                      </wps:wsp>
                    </wpg:wgp>
                  </a:graphicData>
                </a:graphic>
              </wp:inline>
            </w:drawing>
          </mc:Choice>
          <mc:Fallback>
            <w:pict>
              <v:group w14:anchorId="6D738772" id="Group 1545177" o:spid="_x0000_s1131" style="width:534pt;height:425.3pt;mso-position-horizontal-relative:char;mso-position-vertical-relative:line" coordsize="67817,54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">
                <v:shape id="Shape 2175112" o:spid="_x0000_s1132" style="position:absolute;left:17846;top:25953;width:19629;height:4206;visibility:visible;mso-wrap-style:square;v-text-anchor:top" coordsize="1962912,420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" path="m,l1962912,r,420624l,420624,,e" fillcolor="yellow" stroked="f" strokeweight="0">
                  <v:stroke miterlimit="83231f" joinstyle="miter"/>
                  <v:path arrowok="t" textboxrect="0,0,1962912,420624"/>
                </v:shape>
                <v:shape id="Shape 2627" o:spid="_x0000_s1133" style="position:absolute;left:17846;top:25953;width:19629;height:4206;visibility:visible;mso-wrap-style:square;v-text-anchor:top" coordsize="1962912,420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" path="m,420624r1962912,l1962912,,,,,420624xe" filled="f" strokecolor="#385d8a" strokeweight="2.04pt">
                  <v:path arrowok="t" textboxrect="0,0,1962912,420624"/>
                </v:shape>
                <v:shape id="Picture 2629" o:spid="_x0000_s1134" type="#_x0000_t75" style="position:absolute;left:17960;top:26540;width:19385;height:3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">
                  <v:imagedata r:id="rId72" o:title=""/>
                </v:shape>
                <v:rect id="Rectangle 2630" o:spid="_x0000_s1135" style="position:absolute;left:20542;top:27418;width:1889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" filled="f" stroked="f">
                  <v:textbox inset="0,0,0,0">
                    <w:txbxContent>
                      <w:p w14:paraId="59B2676A" w14:textId="77777777" w:rsidR="00044BBC" w:rsidRDefault="00044BBC">
                        <w:r>
                          <w:rPr>
                            <w:b/>
                            <w:sz w:val="24"/>
                          </w:rPr>
                          <w:t>ANALYSIS/ASSESMENT</w:t>
                        </w:r>
                      </w:p>
                    </w:txbxContent>
                  </v:textbox>
                </v:rect>
                <v:rect id="Rectangle 2631" o:spid="_x0000_s1136" style="position:absolute;left:34763;top:2720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" filled="f" stroked="f">
                  <v:textbox inset="0,0,0,0">
                    <w:txbxContent>
                      <w:p w14:paraId="3830C93B" w14:textId="77777777" w:rsidR="00044BBC" w:rsidRDefault="00044BBC">
                        <w:r>
                          <w:rPr>
                            <w:rFonts w:eastAsia="Times New Roman" w:cs="Times New Roman"/>
                            <w:color w:val="FFFFFF"/>
                            <w:sz w:val="24"/>
                          </w:rPr>
                          <w:t xml:space="preserve"> </w:t>
                        </w:r>
                      </w:p>
                    </w:txbxContent>
                  </v:textbox>
                </v:rect>
                <v:shape id="Shape 2175113" o:spid="_x0000_s1137" style="position:absolute;left:34503;width:11887;height:9128;visibility:visible;mso-wrap-style:square;v-text-anchor:top" coordsize="1188720,912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" path="m,l1188720,r,912876l,912876,,e" fillcolor="yellow" stroked="f" strokeweight="0">
                  <v:path arrowok="t" textboxrect="0,0,1188720,912876"/>
                </v:shape>
                <v:shape id="Shape 2633" o:spid="_x0000_s1138" style="position:absolute;left:34503;width:11887;height:9128;visibility:visible;mso-wrap-style:square;v-text-anchor:top" coordsize="1188720,912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" path="m,912876r1188720,l1188720,,,,,912876xe" filled="f" strokecolor="#385d8a" strokeweight="2.04pt">
                  <v:path arrowok="t" textboxrect="0,0,1188720,912876"/>
                </v:shape>
                <v:shape id="Picture 2635" o:spid="_x0000_s1139" type="#_x0000_t75" style="position:absolute;left:34617;top:586;width:11644;height:7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">
                  <v:imagedata r:id="rId73" o:title=""/>
                </v:shape>
                <v:rect id="Rectangle 2636" o:spid="_x0000_s1140" style="position:absolute;left:38436;top:2071;width:578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" filled="f" stroked="f">
                  <v:textbox inset="0,0,0,0">
                    <w:txbxContent>
                      <w:p w14:paraId="459DB9D5" w14:textId="77777777" w:rsidR="00044BBC" w:rsidRDefault="00044BBC">
                        <w:r>
                          <w:rPr>
                            <w:b/>
                            <w:sz w:val="24"/>
                          </w:rPr>
                          <w:t xml:space="preserve">Folder </w:t>
                        </w:r>
                      </w:p>
                    </w:txbxContent>
                  </v:textbox>
                </v:rect>
                <v:rect id="Rectangle 2637" o:spid="_x0000_s1141" style="position:absolute;left:36272;top:3930;width:1108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0ep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h+juD1JjwBOX8CAAD//wMAUEsBAi0AFAAGAAgAAAAhANvh9svuAAAAhQEAABMAAAAAAAAA&#10;AAAAAAAAAAAAAFtDb250ZW50X1R5cGVzXS54bWxQSwECLQAUAAYACAAAACEAWvQsW78AAAAVAQAA&#10;CwAAAAAAAAAAAAAAAAAfAQAAX3JlbHMvLnJlbHNQSwECLQAUAAYACAAAACEAJw9HqcYAAADdAAAA&#10;DwAAAAAAAAAAAAAAAAAHAgAAZHJzL2Rvd25yZXYueG1sUEsFBgAAAAADAAMAtwAAAPoCAAAAAA==&#10;" filled="f" stroked="f">
                  <v:textbox inset="0,0,0,0">
                    <w:txbxContent>
                      <w:p w14:paraId="40E8292E" w14:textId="77777777" w:rsidR="00044BBC" w:rsidRDefault="00044BBC">
                        <w:r>
                          <w:rPr>
                            <w:b/>
                            <w:sz w:val="24"/>
                          </w:rPr>
                          <w:t>Maintenance</w:t>
                        </w:r>
                      </w:p>
                    </w:txbxContent>
                  </v:textbox>
                </v:rect>
                <v:rect id="Rectangle 2638" o:spid="_x0000_s1142" style="position:absolute;left:44608;top:371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" filled="f" stroked="f">
                  <v:textbox inset="0,0,0,0">
                    <w:txbxContent>
                      <w:p w14:paraId="52CD0CDE" w14:textId="77777777" w:rsidR="00044BBC" w:rsidRDefault="00044BBC">
                        <w:r>
                          <w:rPr>
                            <w:rFonts w:eastAsia="Times New Roman" w:cs="Times New Roman"/>
                            <w:color w:val="FFFFFF"/>
                            <w:sz w:val="24"/>
                          </w:rPr>
                          <w:t xml:space="preserve"> </w:t>
                        </w:r>
                      </w:p>
                    </w:txbxContent>
                  </v:textbox>
                </v:rect>
                <v:rect id="Rectangle 2639" o:spid="_x0000_s1143" style="position:absolute;left:36927;top:5774;width:93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" filled="f" stroked="f">
                  <v:textbox inset="0,0,0,0">
                    <w:txbxContent>
                      <w:p w14:paraId="2ED260B1" w14:textId="77777777" w:rsidR="00044BBC" w:rsidRDefault="00044BBC">
                        <w:r>
                          <w:rPr>
                            <w:b/>
                            <w:sz w:val="24"/>
                          </w:rPr>
                          <w:t>Committee</w:t>
                        </w:r>
                      </w:p>
                    </w:txbxContent>
                  </v:textbox>
                </v:rect>
                <v:rect id="Rectangle 2640" o:spid="_x0000_s1144" style="position:absolute;left:43968;top:55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" filled="f" stroked="f">
                  <v:textbox inset="0,0,0,0">
                    <w:txbxContent>
                      <w:p w14:paraId="0334E7B2" w14:textId="77777777" w:rsidR="00044BBC" w:rsidRDefault="00044BBC">
                        <w:r>
                          <w:rPr>
                            <w:rFonts w:eastAsia="Times New Roman" w:cs="Times New Roman"/>
                            <w:color w:val="FFFFFF"/>
                            <w:sz w:val="24"/>
                          </w:rPr>
                          <w:t xml:space="preserve"> </w:t>
                        </w:r>
                      </w:p>
                    </w:txbxContent>
                  </v:textbox>
                </v:rect>
                <v:shape id="Shape 2175114" o:spid="_x0000_s1145" style="position:absolute;left:47000;top:1402;width:8915;height:7726;visibility:visible;mso-wrap-style:square;v-text-anchor:top" coordsize="891540,772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" path="m,l891540,r,772668l,772668,,e" fillcolor="yellow" stroked="f" strokeweight="0">
                  <v:path arrowok="t" textboxrect="0,0,891540,772668"/>
                </v:shape>
                <v:shape id="Shape 2642" o:spid="_x0000_s1146" style="position:absolute;left:47000;top:1402;width:8915;height:7726;visibility:visible;mso-wrap-style:square;v-text-anchor:top" coordsize="891540,772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" path="m,772668r891540,l891540,,,,,772668xe" filled="f" strokecolor="#385d8a" strokeweight="2.04pt">
                  <v:path arrowok="t" textboxrect="0,0,891540,772668"/>
                </v:shape>
                <v:shape id="Picture 2644" o:spid="_x0000_s1147" type="#_x0000_t75" style="position:absolute;left:47114;top:1988;width:8672;height:6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">
                  <v:imagedata r:id="rId74" o:title=""/>
                </v:shape>
                <v:rect id="Rectangle 2645" o:spid="_x0000_s1148" style="position:absolute;left:48845;top:2772;width:694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w84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zl1e4vQlPQK6vAAAA//8DAFBLAQItABQABgAIAAAAIQDb4fbL7gAAAIUBAAATAAAAAAAA&#10;AAAAAAAAAAAAAABbQ29udGVudF9UeXBlc10ueG1sUEsBAi0AFAAGAAgAAAAhAFr0LFu/AAAAFQEA&#10;AAsAAAAAAAAAAAAAAAAAHwEAAF9yZWxzLy5yZWxzUEsBAi0AFAAGAAgAAAAhAOCXDzjHAAAA3QAA&#10;AA8AAAAAAAAAAAAAAAAABwIAAGRycy9kb3ducmV2LnhtbFBLBQYAAAAAAwADALcAAAD7AgAAAAA=&#10;" filled="f" stroked="f">
                  <v:textbox inset="0,0,0,0">
                    <w:txbxContent>
                      <w:p w14:paraId="3D0D91BE" w14:textId="77777777" w:rsidR="00044BBC" w:rsidRDefault="00044BBC">
                        <w:r>
                          <w:rPr>
                            <w:b/>
                            <w:sz w:val="24"/>
                          </w:rPr>
                          <w:t>External</w:t>
                        </w:r>
                      </w:p>
                    </w:txbxContent>
                  </v:textbox>
                </v:rect>
                <v:rect id="Rectangle 2646" o:spid="_x0000_s1149" style="position:absolute;left:54061;top:255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" filled="f" stroked="f">
                  <v:textbox inset="0,0,0,0">
                    <w:txbxContent>
                      <w:p w14:paraId="3F8C01E3" w14:textId="77777777" w:rsidR="00044BBC" w:rsidRDefault="00044BBC">
                        <w:r>
                          <w:rPr>
                            <w:rFonts w:eastAsia="Times New Roman" w:cs="Times New Roman"/>
                            <w:color w:val="FFFFFF"/>
                            <w:sz w:val="24"/>
                          </w:rPr>
                          <w:t xml:space="preserve"> </w:t>
                        </w:r>
                      </w:p>
                    </w:txbxContent>
                  </v:textbox>
                </v:rect>
                <v:rect id="Rectangle 2647" o:spid="_x0000_s1150" style="position:absolute;left:48388;top:4631;width:861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TU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h+juD1JjwBOX8CAAD//wMAUEsBAi0AFAAGAAgAAAAhANvh9svuAAAAhQEAABMAAAAAAAAA&#10;AAAAAAAAAAAAAFtDb250ZW50X1R5cGVzXS54bWxQSwECLQAUAAYACAAAACEAWvQsW78AAAAVAQAA&#10;CwAAAAAAAAAAAAAAAAAfAQAAX3JlbHMvLnJlbHNQSwECLQAUAAYACAAAACEAfwk01MYAAADdAAAA&#10;DwAAAAAAAAAAAAAAAAAHAgAAZHJzL2Rvd25yZXYueG1sUEsFBgAAAAADAAMAtwAAAPoCAAAAAA==&#10;" filled="f" stroked="f">
                  <v:textbox inset="0,0,0,0">
                    <w:txbxContent>
                      <w:p w14:paraId="6FA33DAE" w14:textId="77777777" w:rsidR="00044BBC" w:rsidRDefault="00044BBC">
                        <w:r>
                          <w:rPr>
                            <w:b/>
                            <w:sz w:val="24"/>
                          </w:rPr>
                          <w:t xml:space="preserve">Academic </w:t>
                        </w:r>
                      </w:p>
                    </w:txbxContent>
                  </v:textbox>
                </v:rect>
                <v:rect id="Rectangle 2648" o:spid="_x0000_s1151" style="position:absolute;left:49729;top:6475;width:460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" filled="f" stroked="f">
                  <v:textbox inset="0,0,0,0">
                    <w:txbxContent>
                      <w:p w14:paraId="708BA053" w14:textId="77777777" w:rsidR="00044BBC" w:rsidRDefault="00044BBC">
                        <w:r>
                          <w:rPr>
                            <w:b/>
                            <w:sz w:val="24"/>
                          </w:rPr>
                          <w:t>Audit</w:t>
                        </w:r>
                      </w:p>
                    </w:txbxContent>
                  </v:textbox>
                </v:rect>
                <v:rect id="Rectangle 2649" o:spid="_x0000_s1152" style="position:absolute;left:53192;top:62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" filled="f" stroked="f">
                  <v:textbox inset="0,0,0,0">
                    <w:txbxContent>
                      <w:p w14:paraId="0BA1F16E" w14:textId="77777777" w:rsidR="00044BBC" w:rsidRDefault="00044BBC">
                        <w:r>
                          <w:rPr>
                            <w:rFonts w:eastAsia="Times New Roman" w:cs="Times New Roman"/>
                            <w:color w:val="FFFFFF"/>
                            <w:sz w:val="24"/>
                          </w:rPr>
                          <w:t xml:space="preserve"> </w:t>
                        </w:r>
                      </w:p>
                    </w:txbxContent>
                  </v:textbox>
                </v:rect>
                <v:shape id="Shape 2175115" o:spid="_x0000_s1153" style="position:absolute;left:57698;top:1402;width:9525;height:7726;visibility:visible;mso-wrap-style:square;v-text-anchor:top" coordsize="952500,772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" path="m,l952500,r,772668l,772668,,e" fillcolor="yellow" stroked="f" strokeweight="0">
                  <v:path arrowok="t" textboxrect="0,0,952500,772668"/>
                </v:shape>
                <v:shape id="Shape 2651" o:spid="_x0000_s1154" style="position:absolute;left:57698;top:1402;width:9525;height:7726;visibility:visible;mso-wrap-style:square;v-text-anchor:top" coordsize="952500,772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" path="m,772668r952500,l952500,,,,,772668xe" filled="f" strokecolor="#385d8a" strokeweight="2.04pt">
                  <v:path arrowok="t" textboxrect="0,0,952500,772668"/>
                </v:shape>
                <v:shape id="Picture 2653" o:spid="_x0000_s1155" type="#_x0000_t75" style="position:absolute;left:57812;top:1988;width:9266;height:6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">
                  <v:imagedata r:id="rId75" o:title=""/>
                </v:shape>
                <v:rect id="Rectangle 2654" o:spid="_x0000_s1156" style="position:absolute;left:59959;top:2772;width:708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jx+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z1xe4vQlPQK6vAAAA//8DAFBLAQItABQABgAIAAAAIQDb4fbL7gAAAIUBAAATAAAAAAAA&#10;AAAAAAAAAAAAAABbQ29udGVudF9UeXBlc10ueG1sUEsBAi0AFAAGAAgAAAAhAFr0LFu/AAAAFQEA&#10;AAsAAAAAAAAAAAAAAAAAHwEAAF9yZWxzLy5yZWxzUEsBAi0AFAAGAAgAAAAhAAoCPH7HAAAA3QAA&#10;AA8AAAAAAAAAAAAAAAAABwIAAGRycy9kb3ducmV2LnhtbFBLBQYAAAAAAwADALcAAAD7AgAAAAA=&#10;" filled="f" stroked="f">
                  <v:textbox inset="0,0,0,0">
                    <w:txbxContent>
                      <w:p w14:paraId="4874957E" w14:textId="77777777" w:rsidR="00044BBC" w:rsidRDefault="00044BBC">
                        <w:r>
                          <w:rPr>
                            <w:b/>
                            <w:sz w:val="24"/>
                          </w:rPr>
                          <w:t xml:space="preserve">Internal </w:t>
                        </w:r>
                      </w:p>
                    </w:txbxContent>
                  </v:textbox>
                </v:rect>
                <v:rect id="Rectangle 2655" o:spid="_x0000_s1157" style="position:absolute;left:59380;top:4631;width:861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" filled="f" stroked="f">
                  <v:textbox inset="0,0,0,0">
                    <w:txbxContent>
                      <w:p w14:paraId="496AC210" w14:textId="77777777" w:rsidR="00044BBC" w:rsidRDefault="00044BBC">
                        <w:r>
                          <w:rPr>
                            <w:b/>
                            <w:sz w:val="24"/>
                          </w:rPr>
                          <w:t xml:space="preserve">Academic </w:t>
                        </w:r>
                      </w:p>
                    </w:txbxContent>
                  </v:textbox>
                </v:rect>
                <v:rect id="Rectangle 2656" o:spid="_x0000_s1158" style="position:absolute;left:65872;top:441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" filled="f" stroked="f">
                  <v:textbox inset="0,0,0,0">
                    <w:txbxContent>
                      <w:p w14:paraId="693B14A3" w14:textId="77777777" w:rsidR="00044BBC" w:rsidRDefault="00044BBC">
                        <w:r>
                          <w:rPr>
                            <w:rFonts w:eastAsia="Times New Roman" w:cs="Times New Roman"/>
                            <w:color w:val="FFFFFF"/>
                            <w:sz w:val="24"/>
                          </w:rPr>
                          <w:t xml:space="preserve"> </w:t>
                        </w:r>
                      </w:p>
                    </w:txbxContent>
                  </v:textbox>
                </v:rect>
                <v:rect id="Rectangle 2657" o:spid="_x0000_s1159" style="position:absolute;left:60721;top:6475;width:460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KIJ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h+juD1JjwBOX8CAAD//wMAUEsBAi0AFAAGAAgAAAAhANvh9svuAAAAhQEAABMAAAAAAAAA&#10;AAAAAAAAAAAAAFtDb250ZW50X1R5cGVzXS54bWxQSwECLQAUAAYACAAAACEAWvQsW78AAAAVAQAA&#10;CwAAAAAAAAAAAAAAAAAfAQAAX3JlbHMvLnJlbHNQSwECLQAUAAYACAAAACEA+tCiCcYAAADdAAAA&#10;DwAAAAAAAAAAAAAAAAAHAgAAZHJzL2Rvd25yZXYueG1sUEsFBgAAAAADAAMAtwAAAPoCAAAAAA==&#10;" filled="f" stroked="f">
                  <v:textbox inset="0,0,0,0">
                    <w:txbxContent>
                      <w:p w14:paraId="2BFF2A97" w14:textId="77777777" w:rsidR="00044BBC" w:rsidRDefault="00044BBC">
                        <w:r>
                          <w:rPr>
                            <w:b/>
                            <w:sz w:val="24"/>
                          </w:rPr>
                          <w:t>Audit</w:t>
                        </w:r>
                      </w:p>
                    </w:txbxContent>
                  </v:textbox>
                </v:rect>
                <v:rect id="Rectangle 2658" o:spid="_x0000_s1160" style="position:absolute;left:64180;top:62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" filled="f" stroked="f">
                  <v:textbox inset="0,0,0,0">
                    <w:txbxContent>
                      <w:p w14:paraId="7F1363BD" w14:textId="77777777" w:rsidR="00044BBC" w:rsidRDefault="00044BBC">
                        <w:r>
                          <w:rPr>
                            <w:rFonts w:eastAsia="Times New Roman" w:cs="Times New Roman"/>
                            <w:color w:val="FFFFFF"/>
                            <w:sz w:val="24"/>
                          </w:rPr>
                          <w:t xml:space="preserve"> </w:t>
                        </w:r>
                      </w:p>
                    </w:txbxContent>
                  </v:textbox>
                </v:rect>
                <v:shape id="Shape 2175116" o:spid="_x0000_s1161" style="position:absolute;left:23789;width:10120;height:7726;visibility:visible;mso-wrap-style:square;v-text-anchor:top" coordsize="1011936,772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" path="m,l1011936,r,772668l,772668,,e" fillcolor="yellow" stroked="f" strokeweight="0">
                  <v:path arrowok="t" textboxrect="0,0,1011936,772668"/>
                </v:shape>
                <v:shape id="Shape 2660" o:spid="_x0000_s1162" style="position:absolute;left:23789;width:10120;height:7726;visibility:visible;mso-wrap-style:square;v-text-anchor:top" coordsize="1011936,772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" path="m,772668r1011936,l1011936,,,,,772668xe" filled="f" strokecolor="#385d8a" strokeweight="2.04pt">
                  <v:path arrowok="t" textboxrect="0,0,1011936,772668"/>
                </v:shape>
                <v:shape id="Picture 2662" o:spid="_x0000_s1163" type="#_x0000_t75" style="position:absolute;left:23903;top:586;width:9861;height:6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">
                  <v:imagedata r:id="rId76" o:title=""/>
                </v:shape>
                <v:rect id="Rectangle 2663" o:spid="_x0000_s1164" style="position:absolute;left:26333;top:2299;width:709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" filled="f" stroked="f">
                  <v:textbox inset="0,0,0,0">
                    <w:txbxContent>
                      <w:p w14:paraId="0BDDD55E" w14:textId="77777777" w:rsidR="00044BBC" w:rsidRDefault="00044BBC">
                        <w:r>
                          <w:rPr>
                            <w:b/>
                            <w:sz w:val="24"/>
                          </w:rPr>
                          <w:t xml:space="preserve">Student </w:t>
                        </w:r>
                      </w:p>
                    </w:txbxContent>
                  </v:textbox>
                </v:rect>
                <v:rect id="Rectangle 2664" o:spid="_x0000_s1165" style="position:absolute;left:24961;top:4144;width:1031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" filled="f" stroked="f">
                  <v:textbox inset="0,0,0,0">
                    <w:txbxContent>
                      <w:p w14:paraId="70486C1D" w14:textId="77777777" w:rsidR="00044BBC" w:rsidRDefault="00044BBC">
                        <w:r>
                          <w:rPr>
                            <w:b/>
                            <w:sz w:val="24"/>
                          </w:rPr>
                          <w:t>Opinion Poll</w:t>
                        </w:r>
                      </w:p>
                    </w:txbxContent>
                  </v:textbox>
                </v:rect>
                <v:rect id="Rectangle 2665" o:spid="_x0000_s1166" style="position:absolute;left:32719;top:392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" filled="f" stroked="f">
                  <v:textbox inset="0,0,0,0">
                    <w:txbxContent>
                      <w:p w14:paraId="35C62383" w14:textId="77777777" w:rsidR="00044BBC" w:rsidRDefault="00044BBC">
                        <w:r>
                          <w:rPr>
                            <w:rFonts w:eastAsia="Times New Roman" w:cs="Times New Roman"/>
                            <w:color w:val="FFFFFF"/>
                            <w:sz w:val="24"/>
                          </w:rPr>
                          <w:t xml:space="preserve"> </w:t>
                        </w:r>
                      </w:p>
                    </w:txbxContent>
                  </v:textbox>
                </v:rect>
                <v:shape id="Shape 2175117" o:spid="_x0000_s1167" style="position:absolute;left:19629;top:13335;width:11902;height:9113;visibility:visible;mso-wrap-style:square;v-text-anchor:top" coordsize="1190244,911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" path="m,l1190244,r,911352l,911352,,e" fillcolor="yellow" stroked="f" strokeweight="0">
                  <v:path arrowok="t" textboxrect="0,0,1190244,911352"/>
                </v:shape>
                <v:shape id="Shape 2667" o:spid="_x0000_s1168" style="position:absolute;left:19629;top:13335;width:11902;height:9113;visibility:visible;mso-wrap-style:square;v-text-anchor:top" coordsize="1190244,911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" path="m,911352r1190244,l1190244,,,,,911352xe" filled="f" strokecolor="#385d8a" strokeweight="2.04pt">
                  <v:path arrowok="t" textboxrect="0,0,1190244,911352"/>
                </v:shape>
                <v:shape id="Picture 2669" o:spid="_x0000_s1169" type="#_x0000_t75" style="position:absolute;left:19743;top:13906;width:11643;height:7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">
                  <v:imagedata r:id="rId73" o:title=""/>
                </v:shape>
                <v:rect id="Rectangle 2670" o:spid="_x0000_s1170" style="position:absolute;left:23254;top:15406;width:659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" filled="f" stroked="f">
                  <v:textbox inset="0,0,0,0">
                    <w:txbxContent>
                      <w:p w14:paraId="647224B1" w14:textId="77777777" w:rsidR="00044BBC" w:rsidRDefault="00044BBC">
                        <w:r>
                          <w:rPr>
                            <w:b/>
                            <w:sz w:val="24"/>
                          </w:rPr>
                          <w:t xml:space="preserve">Quality </w:t>
                        </w:r>
                      </w:p>
                    </w:txbxContent>
                  </v:textbox>
                </v:rect>
                <v:rect id="Rectangle 2671" o:spid="_x0000_s1171" style="position:absolute;left:21212;top:17265;width:1202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" filled="f" stroked="f">
                  <v:textbox inset="0,0,0,0">
                    <w:txbxContent>
                      <w:p w14:paraId="53A38345" w14:textId="77777777" w:rsidR="00044BBC" w:rsidRDefault="00044BBC">
                        <w:r>
                          <w:rPr>
                            <w:b/>
                            <w:sz w:val="24"/>
                          </w:rPr>
                          <w:t xml:space="preserve">Enhancement </w:t>
                        </w:r>
                      </w:p>
                    </w:txbxContent>
                  </v:textbox>
                </v:rect>
                <v:rect id="Rectangle 2672" o:spid="_x0000_s1172" style="position:absolute;left:22477;top:19109;width:824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l3x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BOZjFc34QnINf/AAAA//8DAFBLAQItABQABgAIAAAAIQDb4fbL7gAAAIUBAAATAAAAAAAA&#10;AAAAAAAAAAAAAABbQ29udGVudF9UeXBlc10ueG1sUEsBAi0AFAAGAAgAAAAhAFr0LFu/AAAAFQEA&#10;AAsAAAAAAAAAAAAAAAAAHwEAAF9yZWxzLy5yZWxzUEsBAi0AFAAGAAgAAAAhAKESXfHHAAAA3QAA&#10;AA8AAAAAAAAAAAAAAAAABwIAAGRycy9kb3ducmV2LnhtbFBLBQYAAAAAAwADALcAAAD7AgAAAAA=&#10;" filled="f" stroked="f">
                  <v:textbox inset="0,0,0,0">
                    <w:txbxContent>
                      <w:p w14:paraId="0348074B" w14:textId="77777777" w:rsidR="00044BBC" w:rsidRDefault="00044BBC">
                        <w:r>
                          <w:rPr>
                            <w:b/>
                            <w:sz w:val="24"/>
                          </w:rPr>
                          <w:t>Cell (QEC)</w:t>
                        </w:r>
                      </w:p>
                    </w:txbxContent>
                  </v:textbox>
                </v:rect>
                <v:rect id="Rectangle 2673" o:spid="_x0000_s1173" style="position:absolute;left:28665;top:1889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vhq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iOPuH1JjwBOX8CAAD//wMAUEsBAi0AFAAGAAgAAAAhANvh9svuAAAAhQEAABMAAAAAAAAA&#10;AAAAAAAAAAAAAFtDb250ZW50X1R5cGVzXS54bWxQSwECLQAUAAYACAAAACEAWvQsW78AAAAVAQAA&#10;CwAAAAAAAAAAAAAAAAAfAQAAX3JlbHMvLnJlbHNQSwECLQAUAAYACAAAACEAzl74asYAAADdAAAA&#10;DwAAAAAAAAAAAAAAAAAHAgAAZHJzL2Rvd25yZXYueG1sUEsFBgAAAAADAAMAtwAAAPoCAAAAAA==&#10;" filled="f" stroked="f">
                  <v:textbox inset="0,0,0,0">
                    <w:txbxContent>
                      <w:p w14:paraId="7BA60932" w14:textId="77777777" w:rsidR="00044BBC" w:rsidRDefault="00044BBC">
                        <w:r>
                          <w:rPr>
                            <w:rFonts w:eastAsia="Times New Roman" w:cs="Times New Roman"/>
                            <w:color w:val="FFFFFF"/>
                            <w:sz w:val="24"/>
                          </w:rPr>
                          <w:t xml:space="preserve"> </w:t>
                        </w:r>
                      </w:p>
                    </w:txbxContent>
                  </v:textbox>
                </v:rect>
                <v:shape id="Shape 2175118" o:spid="_x0000_s1174" style="position:absolute;top:11932;width:11292;height:9815;visibility:visible;mso-wrap-style:square;v-text-anchor:top" coordsize="1129284,981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" path="m,l1129284,r,981456l,981456,,e" fillcolor="yellow" stroked="f" strokeweight="0">
                  <v:path arrowok="t" textboxrect="0,0,1129284,981456"/>
                </v:shape>
                <v:shape id="Shape 2675" o:spid="_x0000_s1175" style="position:absolute;top:11932;width:11292;height:9815;visibility:visible;mso-wrap-style:square;v-text-anchor:top" coordsize="1129284,981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" path="m,981456r1129284,l1129284,,,,,981456xe" filled="f" strokecolor="#385d8a" strokeweight="2.04pt">
                  <v:path arrowok="t" textboxrect="0,0,1129284,981456"/>
                </v:shape>
                <v:shape id="Picture 2677" o:spid="_x0000_s1176" type="#_x0000_t75" style="position:absolute;left:114;top:12504;width:11049;height:8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">
                  <v:imagedata r:id="rId77" o:title=""/>
                </v:shape>
                <v:rect id="Rectangle 2678" o:spid="_x0000_s1177" style="position:absolute;left:2464;top:13425;width:888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" filled="f" stroked="f">
                  <v:textbox inset="0,0,0,0">
                    <w:txbxContent>
                      <w:p w14:paraId="5BB610BE" w14:textId="77777777" w:rsidR="00044BBC" w:rsidRDefault="00044BBC">
                        <w:r>
                          <w:rPr>
                            <w:b/>
                            <w:sz w:val="24"/>
                          </w:rPr>
                          <w:t xml:space="preserve">Corporate </w:t>
                        </w:r>
                      </w:p>
                    </w:txbxContent>
                  </v:textbox>
                </v:rect>
                <v:rect id="Rectangle 2679" o:spid="_x0000_s1178" style="position:absolute;left:2372;top:15284;width:912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" filled="f" stroked="f">
                  <v:textbox inset="0,0,0,0">
                    <w:txbxContent>
                      <w:p w14:paraId="7716AA58" w14:textId="77777777" w:rsidR="00044BBC" w:rsidRDefault="00044BBC">
                        <w:r>
                          <w:rPr>
                            <w:b/>
                            <w:sz w:val="24"/>
                          </w:rPr>
                          <w:t xml:space="preserve">Relations/ </w:t>
                        </w:r>
                      </w:p>
                    </w:txbxContent>
                  </v:textbox>
                </v:rect>
                <v:rect id="Rectangle 2680" o:spid="_x0000_s1179" style="position:absolute;left:2616;top:17143;width:847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" filled="f" stroked="f">
                  <v:textbox inset="0,0,0,0">
                    <w:txbxContent>
                      <w:p w14:paraId="65108140" w14:textId="77777777" w:rsidR="00044BBC" w:rsidRDefault="00044BBC">
                        <w:r>
                          <w:rPr>
                            <w:b/>
                            <w:sz w:val="24"/>
                          </w:rPr>
                          <w:t xml:space="preserve">Industrial </w:t>
                        </w:r>
                      </w:p>
                    </w:txbxContent>
                  </v:textbox>
                </v:rect>
                <v:rect id="Rectangle 2681" o:spid="_x0000_s1180" style="position:absolute;left:3439;top:19003;width:584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" filled="f" stroked="f">
                  <v:textbox inset="0,0,0,0">
                    <w:txbxContent>
                      <w:p w14:paraId="14D578FB" w14:textId="77777777" w:rsidR="00044BBC" w:rsidRDefault="00044BBC">
                        <w:r>
                          <w:rPr>
                            <w:b/>
                            <w:sz w:val="24"/>
                          </w:rPr>
                          <w:t>Liaison</w:t>
                        </w:r>
                      </w:p>
                    </w:txbxContent>
                  </v:textbox>
                </v:rect>
                <v:rect id="Rectangle 2682" o:spid="_x0000_s1181" style="position:absolute;left:7828;top:1878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" filled="f" stroked="f">
                  <v:textbox inset="0,0,0,0">
                    <w:txbxContent>
                      <w:p w14:paraId="713E500A" w14:textId="77777777" w:rsidR="00044BBC" w:rsidRDefault="00044BBC">
                        <w:r>
                          <w:rPr>
                            <w:rFonts w:eastAsia="Times New Roman" w:cs="Times New Roman"/>
                            <w:color w:val="FFFFFF"/>
                            <w:sz w:val="24"/>
                          </w:rPr>
                          <w:t xml:space="preserve"> </w:t>
                        </w:r>
                      </w:p>
                    </w:txbxContent>
                  </v:textbox>
                </v:rect>
                <v:shape id="Shape 2175119" o:spid="_x0000_s1182" style="position:absolute;left:12481;width:10119;height:7726;visibility:visible;mso-wrap-style:square;v-text-anchor:top" coordsize="1011936,772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" path="m,l1011936,r,772668l,772668,,e" fillcolor="yellow" stroked="f" strokeweight="0">
                  <v:path arrowok="t" textboxrect="0,0,1011936,772668"/>
                </v:shape>
                <v:shape id="Shape 2684" o:spid="_x0000_s1183" style="position:absolute;left:12481;width:10119;height:7726;visibility:visible;mso-wrap-style:square;v-text-anchor:top" coordsize="1011936,772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" path="m,772668r1011936,l1011936,,,,,772668xe" filled="f" strokecolor="#385d8a" strokeweight="2.04pt">
                  <v:path arrowok="t" textboxrect="0,0,1011936,772668"/>
                </v:shape>
                <v:shape id="Picture 2686" o:spid="_x0000_s1184" type="#_x0000_t75" style="position:absolute;left:12611;top:586;width:9860;height:6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">
                  <v:imagedata r:id="rId76" o:title=""/>
                </v:shape>
                <v:rect id="Rectangle 2687" o:spid="_x0000_s1185" style="position:absolute;left:15295;top:2299;width:643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" filled="f" stroked="f">
                  <v:textbox inset="0,0,0,0">
                    <w:txbxContent>
                      <w:p w14:paraId="2E2B9A63" w14:textId="77777777" w:rsidR="00044BBC" w:rsidRDefault="00044BBC">
                        <w:r>
                          <w:rPr>
                            <w:b/>
                            <w:sz w:val="24"/>
                          </w:rPr>
                          <w:t xml:space="preserve">Faculty </w:t>
                        </w:r>
                      </w:p>
                    </w:txbxContent>
                  </v:textbox>
                </v:rect>
                <v:rect id="Rectangle 2688" o:spid="_x0000_s1186" style="position:absolute;left:13665;top:4144;width:1031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" filled="f" stroked="f">
                  <v:textbox inset="0,0,0,0">
                    <w:txbxContent>
                      <w:p w14:paraId="67C32643" w14:textId="77777777" w:rsidR="00044BBC" w:rsidRDefault="00044BBC">
                        <w:r>
                          <w:rPr>
                            <w:b/>
                            <w:sz w:val="24"/>
                          </w:rPr>
                          <w:t>Opinion Poll</w:t>
                        </w:r>
                      </w:p>
                    </w:txbxContent>
                  </v:textbox>
                </v:rect>
                <v:rect id="Rectangle 2689" o:spid="_x0000_s1187" style="position:absolute;left:21426;top:392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" filled="f" stroked="f">
                  <v:textbox inset="0,0,0,0">
                    <w:txbxContent>
                      <w:p w14:paraId="431ADFFB" w14:textId="77777777" w:rsidR="00044BBC" w:rsidRDefault="00044BBC">
                        <w:r>
                          <w:rPr>
                            <w:rFonts w:eastAsia="Times New Roman" w:cs="Times New Roman"/>
                            <w:color w:val="FFFFFF"/>
                            <w:sz w:val="24"/>
                          </w:rPr>
                          <w:t xml:space="preserve"> </w:t>
                        </w:r>
                      </w:p>
                    </w:txbxContent>
                  </v:textbox>
                </v:rect>
                <v:shape id="Shape 2690" o:spid="_x0000_s1188" style="position:absolute;left:11292;top:16139;width:7742;height:2103;visibility:visible;mso-wrap-style:square;v-text-anchor:top" coordsize="774192,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" path="m669036,l774192,105156,669036,210312r,-52578l,157734,,52578r669036,l669036,xe" fillcolor="#4f81bd" stroked="f" strokeweight="0">
                  <v:path arrowok="t" textboxrect="0,0,774192,210312"/>
                </v:shape>
                <v:shape id="Shape 2691" o:spid="_x0000_s1189" style="position:absolute;left:11292;top:16139;width:7742;height:2103;visibility:visible;mso-wrap-style:square;v-text-anchor:top" coordsize="774192,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" path="m,52578r669036,l669036,,774192,105156,669036,210312r,-52578l,157734,,52578xe" filled="f" strokecolor="#385d8a" strokeweight="2.04pt">
                  <v:stroke miterlimit="66585f" joinstyle="miter"/>
                  <v:path arrowok="t" textboxrect="0,0,774192,210312"/>
                </v:shape>
                <v:shape id="Shape 2692" o:spid="_x0000_s1190" style="position:absolute;left:28544;top:7726;width:1798;height:5609;visibility:visible;mso-wrap-style:square;v-text-anchor:top" coordsize="179832,560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" path="m44958,r89916,l134874,470916r44958,l89916,560832,,470916r44958,l44958,xe" fillcolor="#4f81bd" stroked="f" strokeweight="0">
                  <v:stroke miterlimit="66585f" joinstyle="miter"/>
                  <v:path arrowok="t" textboxrect="0,0,179832,560832"/>
                </v:shape>
                <v:shape id="Shape 2693" o:spid="_x0000_s1191" style="position:absolute;left:28544;top:7726;width:1798;height:5609;visibility:visible;mso-wrap-style:square;v-text-anchor:top" coordsize="179832,560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" path="m,470916r44958,l44958,r89916,l134874,470916r44958,l89916,560832,,470916xe" filled="f" strokecolor="#385d8a" strokeweight="2.04pt">
                  <v:stroke miterlimit="66585f" joinstyle="miter"/>
                  <v:path arrowok="t" textboxrect="0,0,179832,560832"/>
                </v:shape>
                <v:shape id="Shape 2694" o:spid="_x0000_s1192" style="position:absolute;left:19629;top:7726;width:1783;height:5609;visibility:visible;mso-wrap-style:square;v-text-anchor:top" coordsize="178308,560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" path="m44577,r89154,l133731,471678r44577,l89154,560832,,471678r44577,l44577,xe" fillcolor="#4f81bd" stroked="f" strokeweight="0">
                  <v:stroke miterlimit="66585f" joinstyle="miter"/>
                  <v:path arrowok="t" textboxrect="0,0,178308,560832"/>
                </v:shape>
                <v:shape id="Shape 2695" o:spid="_x0000_s1193" style="position:absolute;left:19629;top:7726;width:1783;height:5609;visibility:visible;mso-wrap-style:square;v-text-anchor:top" coordsize="178308,560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" path="m,471678r44577,l44577,r89154,l133731,471678r44577,l89154,560832,,471678xe" filled="f" strokecolor="#385d8a" strokeweight="2.04pt">
                  <v:stroke miterlimit="66585f" joinstyle="miter"/>
                  <v:path arrowok="t" textboxrect="0,0,178308,560832"/>
                </v:shape>
                <v:shape id="Shape 2696" o:spid="_x0000_s1194" style="position:absolute;left:50566;top:9128;width:1783;height:12619;visibility:visible;mso-wrap-style:square;v-text-anchor:top" coordsize="178308,1261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" path="m44577,r89154,l133731,1172718r44577,l89154,1261872,,1172718r44577,l44577,xe" fillcolor="#4f81bd" stroked="f" strokeweight="0">
                  <v:stroke miterlimit="66585f" joinstyle="miter"/>
                  <v:path arrowok="t" textboxrect="0,0,178308,1261872"/>
                </v:shape>
                <v:shape id="Shape 2697" o:spid="_x0000_s1195" style="position:absolute;left:50566;top:9128;width:1783;height:12619;visibility:visible;mso-wrap-style:square;v-text-anchor:top" coordsize="178308,1261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" path="m,1172718r44577,l44577,r89154,l133731,1172718r44577,l89154,1261872,,1172718xe" filled="f" strokecolor="#385d8a" strokeweight="2.04pt">
                  <v:stroke miterlimit="66585f" joinstyle="miter"/>
                  <v:path arrowok="t" textboxrect="0,0,178308,1261872"/>
                </v:shape>
                <v:shape id="Shape 2175120" o:spid="_x0000_s1196" style="position:absolute;left:46390;top:21747;width:8931;height:7711;visibility:visible;mso-wrap-style:square;v-text-anchor:top" coordsize="893064,771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" path="m,l893064,r,771144l,771144,,e" fillcolor="yellow" stroked="f" strokeweight="0">
                  <v:stroke miterlimit="66585f" joinstyle="miter"/>
                  <v:path arrowok="t" textboxrect="0,0,893064,771144"/>
                </v:shape>
                <v:shape id="Shape 2699" o:spid="_x0000_s1197" style="position:absolute;left:46390;top:21747;width:8931;height:7711;visibility:visible;mso-wrap-style:square;v-text-anchor:top" coordsize="893064,771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" path="m,771144r893064,l893064,,,,,771144xe" filled="f" strokecolor="#385d8a" strokeweight="2.04pt">
                  <v:path arrowok="t" textboxrect="0,0,893064,771144"/>
                </v:shape>
                <v:shape id="Picture 2701" o:spid="_x0000_s1198" type="#_x0000_t75" style="position:absolute;left:46520;top:22318;width:8671;height: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">
                  <v:imagedata r:id="rId74" o:title=""/>
                </v:shape>
                <v:rect id="Rectangle 2702" o:spid="_x0000_s1199" style="position:absolute;left:48144;top:23120;width:766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" filled="f" stroked="f">
                  <v:textbox inset="0,0,0,0">
                    <w:txbxContent>
                      <w:p w14:paraId="5EDDAB7A" w14:textId="77777777" w:rsidR="00044BBC" w:rsidRDefault="00044BBC">
                        <w:r>
                          <w:rPr>
                            <w:b/>
                            <w:sz w:val="24"/>
                          </w:rPr>
                          <w:t xml:space="preserve">Board of </w:t>
                        </w:r>
                      </w:p>
                    </w:txbxContent>
                  </v:textbox>
                </v:rect>
                <v:rect id="Rectangle 2703" o:spid="_x0000_s1200" style="position:absolute;left:48540;top:24979;width:663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" filled="f" stroked="f">
                  <v:textbox inset="0,0,0,0">
                    <w:txbxContent>
                      <w:p w14:paraId="4C4598BD" w14:textId="77777777" w:rsidR="00044BBC" w:rsidRDefault="00044BBC">
                        <w:r>
                          <w:rPr>
                            <w:b/>
                            <w:sz w:val="24"/>
                          </w:rPr>
                          <w:t xml:space="preserve">Studies </w:t>
                        </w:r>
                      </w:p>
                    </w:txbxContent>
                  </v:textbox>
                </v:rect>
                <v:rect id="Rectangle 1545023" o:spid="_x0000_s1201" style="position:absolute;left:49195;top:26823;width:63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" filled="f" stroked="f">
                  <v:textbox inset="0,0,0,0">
                    <w:txbxContent>
                      <w:p w14:paraId="4322C108" w14:textId="77777777" w:rsidR="00044BBC" w:rsidRDefault="00044BBC">
                        <w:r>
                          <w:rPr>
                            <w:b/>
                            <w:sz w:val="24"/>
                          </w:rPr>
                          <w:t>(</w:t>
                        </w:r>
                      </w:p>
                    </w:txbxContent>
                  </v:textbox>
                </v:rect>
                <v:rect id="Rectangle 1545025" o:spid="_x0000_s1202" style="position:absolute;left:49671;top:26823;width:318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" filled="f" stroked="f">
                  <v:textbox inset="0,0,0,0">
                    <w:txbxContent>
                      <w:p w14:paraId="6356901C" w14:textId="77777777" w:rsidR="00044BBC" w:rsidRDefault="00044BBC">
                        <w:r>
                          <w:rPr>
                            <w:b/>
                            <w:sz w:val="24"/>
                          </w:rPr>
                          <w:t>BoS</w:t>
                        </w:r>
                      </w:p>
                    </w:txbxContent>
                  </v:textbox>
                </v:rect>
                <v:rect id="Rectangle 1545024" o:spid="_x0000_s1203" style="position:absolute;left:52062;top:26823;width:63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" filled="f" stroked="f">
                  <v:textbox inset="0,0,0,0">
                    <w:txbxContent>
                      <w:p w14:paraId="4F92ADA8" w14:textId="77777777" w:rsidR="00044BBC" w:rsidRDefault="00044BBC">
                        <w:r>
                          <w:rPr>
                            <w:b/>
                            <w:sz w:val="24"/>
                          </w:rPr>
                          <w:t>)</w:t>
                        </w:r>
                      </w:p>
                    </w:txbxContent>
                  </v:textbox>
                </v:rect>
                <v:rect id="Rectangle 2705" o:spid="_x0000_s1204" style="position:absolute;left:52537;top:2660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" filled="f" stroked="f">
                  <v:textbox inset="0,0,0,0">
                    <w:txbxContent>
                      <w:p w14:paraId="7620E486" w14:textId="77777777" w:rsidR="00044BBC" w:rsidRDefault="00044BBC">
                        <w:r>
                          <w:rPr>
                            <w:rFonts w:eastAsia="Times New Roman" w:cs="Times New Roman"/>
                            <w:color w:val="FFFFFF"/>
                            <w:sz w:val="24"/>
                          </w:rPr>
                          <w:t xml:space="preserve"> </w:t>
                        </w:r>
                      </w:p>
                    </w:txbxContent>
                  </v:textbox>
                </v:rect>
                <v:shape id="Shape 2175121" o:spid="_x0000_s1205" style="position:absolute;left:45201;top:32964;width:11903;height:5623;visibility:visible;mso-wrap-style:square;v-text-anchor:top" coordsize="1190244,562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" path="m,l1190244,r,562356l,562356,,e" fillcolor="yellow" stroked="f" strokeweight="0">
                  <v:path arrowok="t" textboxrect="0,0,1190244,562356"/>
                </v:shape>
                <v:shape id="Shape 2707" o:spid="_x0000_s1206" style="position:absolute;left:45201;top:32964;width:11903;height:5623;visibility:visible;mso-wrap-style:square;v-text-anchor:top" coordsize="1190244,562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" path="m,562356r1190244,l1190244,,,,,562356xe" filled="f" strokecolor="#385d8a" strokeweight="2.04pt">
                  <v:path arrowok="t" textboxrect="0,0,1190244,562356"/>
                </v:shape>
                <v:shape id="Picture 2709" o:spid="_x0000_s1207" type="#_x0000_t75" style="position:absolute;left:45331;top:33550;width:11643;height:4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">
                  <v:imagedata r:id="rId78" o:title=""/>
                </v:shape>
                <v:rect id="Rectangle 2710" o:spid="_x0000_s1208" style="position:absolute;left:48449;top:34215;width:766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" filled="f" stroked="f">
                  <v:textbox inset="0,0,0,0">
                    <w:txbxContent>
                      <w:p w14:paraId="000A9D9E" w14:textId="77777777" w:rsidR="00044BBC" w:rsidRDefault="00044BBC">
                        <w:r>
                          <w:rPr>
                            <w:b/>
                            <w:sz w:val="24"/>
                          </w:rPr>
                          <w:t xml:space="preserve">Board of </w:t>
                        </w:r>
                      </w:p>
                    </w:txbxContent>
                  </v:textbox>
                </v:rect>
                <v:rect id="Rectangle 2711" o:spid="_x0000_s1209" style="position:absolute;left:47077;top:36059;width:1086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" filled="f" stroked="f">
                  <v:textbox inset="0,0,0,0">
                    <w:txbxContent>
                      <w:p w14:paraId="5C3A46B2" w14:textId="77777777" w:rsidR="00044BBC" w:rsidRDefault="00044BBC">
                        <w:r>
                          <w:rPr>
                            <w:b/>
                            <w:sz w:val="24"/>
                          </w:rPr>
                          <w:t>Faculty (BoF)</w:t>
                        </w:r>
                      </w:p>
                    </w:txbxContent>
                  </v:textbox>
                </v:rect>
                <v:rect id="Rectangle 2712" o:spid="_x0000_s1210" style="position:absolute;left:55234;top:3584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" filled="f" stroked="f">
                  <v:textbox inset="0,0,0,0">
                    <w:txbxContent>
                      <w:p w14:paraId="046C3563" w14:textId="77777777" w:rsidR="00044BBC" w:rsidRDefault="00044BBC">
                        <w:r>
                          <w:rPr>
                            <w:rFonts w:eastAsia="Times New Roman" w:cs="Times New Roman"/>
                            <w:color w:val="FFFFFF"/>
                            <w:sz w:val="24"/>
                          </w:rPr>
                          <w:t xml:space="preserve"> </w:t>
                        </w:r>
                      </w:p>
                    </w:txbxContent>
                  </v:textbox>
                </v:rect>
                <v:shape id="Shape 2175122" o:spid="_x0000_s1211" style="position:absolute;left:44013;top:49103;width:15468;height:4907;visibility:visible;mso-wrap-style:square;v-text-anchor:top" coordsize="1546860,490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" path="m,l1546860,r,490728l,490728,,e" fillcolor="yellow" stroked="f" strokeweight="0">
                  <v:path arrowok="t" textboxrect="0,0,1546860,490728"/>
                </v:shape>
                <v:shape id="Shape 2714" o:spid="_x0000_s1212" style="position:absolute;left:44013;top:49103;width:15468;height:4907;visibility:visible;mso-wrap-style:square;v-text-anchor:top" coordsize="1546860,490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" path="m,490728r1546860,l1546860,,,,,490728xe" filled="f" strokecolor="#385d8a" strokeweight="2.04pt">
                  <v:path arrowok="t" textboxrect="0,0,1546860,490728"/>
                </v:shape>
                <v:shape id="Picture 2716" o:spid="_x0000_s1213" type="#_x0000_t75" style="position:absolute;left:44142;top:49674;width:15210;height:3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">
                  <v:imagedata r:id="rId79" o:title=""/>
                </v:shape>
                <v:rect id="Rectangle 2717" o:spid="_x0000_s1214" style="position:absolute;left:46178;top:50007;width:1526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" filled="f" stroked="f">
                  <v:textbox inset="0,0,0,0">
                    <w:txbxContent>
                      <w:p w14:paraId="709C8D74" w14:textId="77777777" w:rsidR="00044BBC" w:rsidRDefault="00044BBC">
                        <w:r>
                          <w:rPr>
                            <w:b/>
                            <w:sz w:val="24"/>
                          </w:rPr>
                          <w:t xml:space="preserve">Academic Council </w:t>
                        </w:r>
                      </w:p>
                    </w:txbxContent>
                  </v:textbox>
                </v:rect>
                <v:rect id="Rectangle 2718" o:spid="_x0000_s1215" style="position:absolute;left:46940;top:51866;width:1280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" filled="f" stroked="f">
                  <v:textbox inset="0,0,0,0">
                    <w:txbxContent>
                      <w:p w14:paraId="29267721" w14:textId="77777777" w:rsidR="00044BBC" w:rsidRDefault="00044BBC">
                        <w:r>
                          <w:rPr>
                            <w:b/>
                            <w:sz w:val="24"/>
                          </w:rPr>
                          <w:t>Meeting (ACM)</w:t>
                        </w:r>
                      </w:p>
                    </w:txbxContent>
                  </v:textbox>
                </v:rect>
                <v:rect id="Rectangle 2719" o:spid="_x0000_s1216" style="position:absolute;left:56575;top:51991;width:38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" filled="f" stroked="f">
                  <v:textbox inset="0,0,0,0">
                    <w:txbxContent>
                      <w:p w14:paraId="109D7E2B" w14:textId="77777777" w:rsidR="00044BBC" w:rsidRDefault="00044BBC">
                        <w:r>
                          <w:rPr>
                            <w:rFonts w:eastAsia="Times New Roman" w:cs="Times New Roman"/>
                            <w:color w:val="FFFFFF"/>
                            <w:sz w:val="18"/>
                          </w:rPr>
                          <w:t xml:space="preserve"> </w:t>
                        </w:r>
                      </w:p>
                    </w:txbxContent>
                  </v:textbox>
                </v:rect>
                <v:shape id="Shape 2175123" o:spid="_x0000_s1217" style="position:absolute;left:19034;top:33665;width:16063;height:4221;visibility:visible;mso-wrap-style:square;v-text-anchor:top" coordsize="1606296,422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" path="m,l1606296,r,422148l,422148,,e" fillcolor="yellow" stroked="f" strokeweight="0">
                  <v:path arrowok="t" textboxrect="0,0,1606296,422148"/>
                </v:shape>
                <v:shape id="Shape 2721" o:spid="_x0000_s1218" style="position:absolute;left:19034;top:33665;width:16063;height:4221;visibility:visible;mso-wrap-style:square;v-text-anchor:top" coordsize="1606296,422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" path="m,422148r1606296,l1606296,,,,,422148xe" filled="f" strokecolor="#385d8a" strokeweight="2.04pt">
                  <v:path arrowok="t" textboxrect="0,0,1606296,422148"/>
                </v:shape>
                <v:shape id="Picture 2723" o:spid="_x0000_s1219" type="#_x0000_t75" style="position:absolute;left:19149;top:34251;width:15803;height:3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">
                  <v:imagedata r:id="rId80" o:title=""/>
                </v:shape>
                <v:rect id="Rectangle 2724" o:spid="_x0000_s1220" style="position:absolute;left:20999;top:35159;width:1611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" filled="f" stroked="f">
                  <v:textbox inset="0,0,0,0">
                    <w:txbxContent>
                      <w:p w14:paraId="1D0E45CC" w14:textId="77777777" w:rsidR="00044BBC" w:rsidRDefault="00044BBC">
                        <w:r>
                          <w:rPr>
                            <w:b/>
                            <w:sz w:val="24"/>
                          </w:rPr>
                          <w:t>END TERM REVIEW</w:t>
                        </w:r>
                      </w:p>
                    </w:txbxContent>
                  </v:textbox>
                </v:rect>
                <v:rect id="Rectangle 2725" o:spid="_x0000_s1221" style="position:absolute;left:33115;top:34945;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" filled="f" stroked="f">
                  <v:textbox inset="0,0,0,0">
                    <w:txbxContent>
                      <w:p w14:paraId="3E5D7AB4" w14:textId="77777777" w:rsidR="00044BBC" w:rsidRDefault="00044BBC">
                        <w:r>
                          <w:rPr>
                            <w:rFonts w:eastAsia="Times New Roman" w:cs="Times New Roman"/>
                            <w:color w:val="FFFFFF"/>
                            <w:sz w:val="24"/>
                          </w:rPr>
                          <w:t xml:space="preserve"> </w:t>
                        </w:r>
                      </w:p>
                    </w:txbxContent>
                  </v:textbox>
                </v:rect>
                <v:shape id="Shape 2726" o:spid="_x0000_s1222" style="position:absolute;left:50566;top:29458;width:1189;height:3506;visibility:visible;mso-wrap-style:square;v-text-anchor:top" coordsize="118872,3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" path="m29718,l89154,r,291084l118872,291084,59436,350520,,291084r29718,l29718,xe" fillcolor="#4f81bd" stroked="f" strokeweight="0">
                  <v:path arrowok="t" textboxrect="0,0,118872,350520"/>
                </v:shape>
                <v:shape id="Shape 2727" o:spid="_x0000_s1223" style="position:absolute;left:50566;top:29458;width:1189;height:3506;visibility:visible;mso-wrap-style:square;v-text-anchor:top" coordsize="118872,3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" path="m,291084r29718,l29718,,89154,r,291084l118872,291084,59436,350520,,291084xe" filled="f" strokecolor="#385d8a" strokeweight="2.04pt">
                  <v:stroke miterlimit="66585f" joinstyle="miter"/>
                  <v:path arrowok="t" textboxrect="0,0,118872,350520"/>
                </v:shape>
                <v:shape id="Shape 2728" o:spid="_x0000_s1224" style="position:absolute;left:50566;top:38587;width:1189;height:2804;visibility:visible;mso-wrap-style:square;v-text-anchor:top" coordsize="118872,280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" path="m29718,l89154,r,220980l118872,220980,59436,280416,,220980r29718,l29718,xe" fillcolor="#4f81bd" stroked="f" strokeweight="0">
                  <v:stroke miterlimit="66585f" joinstyle="miter"/>
                  <v:path arrowok="t" textboxrect="0,0,118872,280416"/>
                </v:shape>
                <v:shape id="Shape 2729" o:spid="_x0000_s1225" style="position:absolute;left:50566;top:38587;width:1189;height:2804;visibility:visible;mso-wrap-style:square;v-text-anchor:top" coordsize="118872,280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" path="m,220980r29718,l29718,,89154,r,220980l118872,220980,59436,280416,,220980xe" filled="f" strokecolor="#385d8a" strokeweight="2.04pt">
                  <v:stroke miterlimit="66585f" joinstyle="miter"/>
                  <v:path arrowok="t" textboxrect="0,0,118872,280416"/>
                </v:shape>
                <v:shape id="Shape 2730" o:spid="_x0000_s1226" style="position:absolute;left:55275;top:9357;width:8153;height:14493;visibility:visible;mso-wrap-style:square;v-text-anchor:top" coordsize="815341,1449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" path="m743204,r72137,l815341,708406v,374142,-303277,677418,-677419,677418l137922,1449324,,1349756r137922,-99568l137922,1313688v334264,,605282,-271018,605282,-605282l743204,xe" fillcolor="#4f81bd" stroked="f" strokeweight="0">
                  <v:stroke miterlimit="66585f" joinstyle="miter"/>
                  <v:path arrowok="t" textboxrect="0,0,815341,1449324"/>
                </v:shape>
                <v:shape id="Shape 2731" o:spid="_x0000_s1227" style="position:absolute;left:55275;top:9357;width:8153;height:14493;visibility:visible;mso-wrap-style:square;v-text-anchor:top" coordsize="815341,1449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" path="m815341,r,708406c815341,1082548,512064,1385824,137922,1385824r,l137922,1449324,,1349756r137922,-99568l137922,1313688r,c472186,1313688,743204,1042670,743204,708406l743204,r72137,xe" filled="f" strokecolor="#385d8a" strokeweight="2.04pt">
                  <v:path arrowok="t" textboxrect="0,0,815341,1449324"/>
                </v:shape>
                <v:shape id="Shape 2732" o:spid="_x0000_s1228" style="position:absolute;left:42153;top:9128;width:3810;height:17435;visibility:visible;mso-wrap-style:square;v-text-anchor:top" coordsize="381000,1743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" path="m,l95250,r,1529207c95250,1568577,127254,1600581,166624,1600581r119126,l285750,1552956r95250,95250l285750,1743456r,-47625l166624,1695831c74676,1695831,,1621155,,1529080l,xe" fillcolor="#4f81bd" stroked="f" strokeweight="0">
                  <v:path arrowok="t" textboxrect="0,0,381000,1743456"/>
                </v:shape>
                <v:shape id="Shape 2733" o:spid="_x0000_s1229" style="position:absolute;left:42153;top:9128;width:3810;height:17435;visibility:visible;mso-wrap-style:square;v-text-anchor:top" coordsize="381000,1743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" path="m,l,1529080v,92075,74676,166751,166624,166751l285750,1695831r,47625l381000,1648206r-95250,-95250l285750,1600581r-119126,c127254,1600581,95250,1568577,95250,1529207l95250,,,xe" filled="f" strokecolor="#385d8a" strokeweight="2.04pt">
                  <v:path arrowok="t" textboxrect="0,0,381000,1743456"/>
                </v:shape>
                <v:shape id="Shape 2734" o:spid="_x0000_s1230" style="position:absolute;left:24978;top:22448;width:1783;height:3505;visibility:visible;mso-wrap-style:square;v-text-anchor:top" coordsize="178308,3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" path="m44577,r89154,l133731,261366r44577,l89154,350520,,261366r44577,l44577,xe" fillcolor="#4f81bd" stroked="f" strokeweight="0">
                  <v:path arrowok="t" textboxrect="0,0,178308,350520"/>
                </v:shape>
                <v:shape id="Shape 2735" o:spid="_x0000_s1231" style="position:absolute;left:24978;top:22448;width:1783;height:3505;visibility:visible;mso-wrap-style:square;v-text-anchor:top" coordsize="178308,3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" path="m,261366r44577,l44577,r89154,l133731,261366r44577,l89154,350520,,261366xe" filled="f" strokecolor="#385d8a" strokeweight="2.04pt">
                  <v:stroke miterlimit="66585f" joinstyle="miter"/>
                  <v:path arrowok="t" textboxrect="0,0,178308,350520"/>
                </v:shape>
                <v:shape id="Shape 2736" o:spid="_x0000_s1232" style="position:absolute;left:24978;top:30159;width:1783;height:3506;visibility:visible;mso-wrap-style:square;v-text-anchor:top" coordsize="178308,3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" path="m44577,r89154,l133731,261365r44577,l89154,350520,,261365r44577,l44577,xe" fillcolor="#4f81bd" stroked="f" strokeweight="0">
                  <v:stroke miterlimit="66585f" joinstyle="miter"/>
                  <v:path arrowok="t" textboxrect="0,0,178308,350520"/>
                </v:shape>
                <v:shape id="Shape 2737" o:spid="_x0000_s1233" style="position:absolute;left:24978;top:30159;width:1783;height:3506;visibility:visible;mso-wrap-style:square;v-text-anchor:top" coordsize="178308,3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" path="m,261365r44577,l44577,r89154,l133731,261365r44577,l89154,350520,,261365xe" filled="f" strokecolor="#385d8a" strokeweight="2.04pt">
                  <v:stroke miterlimit="66585f" joinstyle="miter"/>
                  <v:path arrowok="t" textboxrect="0,0,178308,350520"/>
                </v:shape>
                <v:shape id="Shape 2175124" o:spid="_x0000_s1234" style="position:absolute;left:58293;top:25252;width:9525;height:7712;visibility:visible;mso-wrap-style:square;v-text-anchor:top" coordsize="952500,771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" path="m,l952500,r,771144l,771144,,e" fillcolor="yellow" stroked="f" strokeweight="0">
                  <v:stroke miterlimit="66585f" joinstyle="miter"/>
                  <v:path arrowok="t" textboxrect="0,0,952500,771144"/>
                </v:shape>
                <v:shape id="Shape 2739" o:spid="_x0000_s1235" style="position:absolute;left:58293;top:25252;width:9525;height:7712;visibility:visible;mso-wrap-style:square;v-text-anchor:top" coordsize="952500,771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" path="m,771144r952500,l952500,,,,,771144xe" filled="f" strokecolor="#385d8a" strokeweight="2.04pt">
                  <v:path arrowok="t" textboxrect="0,0,952500,771144"/>
                </v:shape>
                <v:shape id="Picture 2741" o:spid="_x0000_s1236" type="#_x0000_t75" style="position:absolute;left:58422;top:25824;width:9251;height:6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">
                  <v:imagedata r:id="rId75" o:title=""/>
                </v:shape>
                <v:rect id="Rectangle 2742" o:spid="_x0000_s1237" style="position:absolute;left:60462;top:27555;width:738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" filled="f" stroked="f">
                  <v:textbox inset="0,0,0,0">
                    <w:txbxContent>
                      <w:p w14:paraId="5FD516F2" w14:textId="77777777" w:rsidR="00044BBC" w:rsidRDefault="00044BBC">
                        <w:r>
                          <w:rPr>
                            <w:b/>
                            <w:sz w:val="24"/>
                          </w:rPr>
                          <w:t xml:space="preserve">External </w:t>
                        </w:r>
                      </w:p>
                    </w:txbxContent>
                  </v:textbox>
                </v:rect>
                <v:rect id="Rectangle 2743" o:spid="_x0000_s1238" style="position:absolute;left:59349;top:29399;width:988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" filled="f" stroked="f">
                  <v:textbox inset="0,0,0,0">
                    <w:txbxContent>
                      <w:p w14:paraId="3F883089" w14:textId="77777777" w:rsidR="00044BBC" w:rsidRDefault="00044BBC">
                        <w:r>
                          <w:rPr>
                            <w:b/>
                            <w:sz w:val="24"/>
                          </w:rPr>
                          <w:t>SDP Review</w:t>
                        </w:r>
                      </w:p>
                    </w:txbxContent>
                  </v:textbox>
                </v:rect>
                <v:rect id="Rectangle 2744" o:spid="_x0000_s1239" style="position:absolute;left:66771;top:2918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" filled="f" stroked="f">
                  <v:textbox inset="0,0,0,0">
                    <w:txbxContent>
                      <w:p w14:paraId="28A0787E" w14:textId="77777777" w:rsidR="00044BBC" w:rsidRDefault="00044BBC">
                        <w:r>
                          <w:rPr>
                            <w:rFonts w:eastAsia="Times New Roman" w:cs="Times New Roman"/>
                            <w:color w:val="FFFFFF"/>
                            <w:sz w:val="24"/>
                          </w:rPr>
                          <w:t xml:space="preserve"> </w:t>
                        </w:r>
                      </w:p>
                    </w:txbxContent>
                  </v:textbox>
                </v:rect>
                <v:shape id="Shape 2745" o:spid="_x0000_s1240" style="position:absolute;left:55321;top:27355;width:2972;height:2103;visibility:visible;mso-wrap-style:square;v-text-anchor:top" coordsize="297180,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" path="m105156,r,52578l297180,52578r,105156l105156,157734r,52578l,105156,105156,xe" fillcolor="#4f81bd" stroked="f" strokeweight="0">
                  <v:path arrowok="t" textboxrect="0,0,297180,210312"/>
                </v:shape>
                <v:shape id="Shape 2746" o:spid="_x0000_s1241" style="position:absolute;left:55321;top:27355;width:2972;height:2103;visibility:visible;mso-wrap-style:square;v-text-anchor:top" coordsize="297180,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" path="m297180,157734r-192024,l105156,210312,,105156,105156,r,52578l297180,52578r,105156xe" filled="f" strokecolor="#385d8a" strokeweight="2.04pt">
                  <v:stroke miterlimit="66585f" joinstyle="miter"/>
                  <v:path arrowok="t" textboxrect="0,0,297180,210312"/>
                </v:shape>
                <v:shape id="Shape 2747" o:spid="_x0000_s1242" style="position:absolute;left:50566;top:46299;width:1189;height:2804;visibility:visible;mso-wrap-style:square;v-text-anchor:top" coordsize="118872,280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" path="m29718,l89154,r,220980l118872,220980,59436,280416,,220980r29718,l29718,xe" fillcolor="#4f81bd" stroked="f" strokeweight="0">
                  <v:stroke miterlimit="66585f" joinstyle="miter"/>
                  <v:path arrowok="t" textboxrect="0,0,118872,280416"/>
                </v:shape>
                <v:shape id="Shape 2748" o:spid="_x0000_s1243" style="position:absolute;left:50566;top:46299;width:1189;height:2804;visibility:visible;mso-wrap-style:square;v-text-anchor:top" coordsize="118872,280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" path="m,220980r29718,l29718,,89154,r,220980l118872,220980,59436,280416,,220980xe" filled="f" strokecolor="#385d8a" strokeweight="2.04pt">
                  <v:stroke miterlimit="66585f" joinstyle="miter"/>
                  <v:path arrowok="t" textboxrect="0,0,118872,280416"/>
                </v:shape>
                <v:shape id="Shape 2175125" o:spid="_x0000_s1244" style="position:absolute;left:42230;top:41391;width:17251;height:4908;visibility:visible;mso-wrap-style:square;v-text-anchor:top" coordsize="1725168,490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" path="m,l1725168,r,490727l,490727,,e" fillcolor="yellow" stroked="f" strokeweight="0">
                  <v:stroke miterlimit="66585f" joinstyle="miter"/>
                  <v:path arrowok="t" textboxrect="0,0,1725168,490727"/>
                </v:shape>
                <v:shape id="Shape 2750" o:spid="_x0000_s1245" style="position:absolute;left:42230;top:41391;width:17251;height:4908;visibility:visible;mso-wrap-style:square;v-text-anchor:top" coordsize="1725168,490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" path="m,490727r1725168,l1725168,,,,,490727xe" filled="f" strokecolor="#385d8a" strokeweight="2.04pt">
                  <v:path arrowok="t" textboxrect="0,0,1725168,490727"/>
                </v:shape>
                <v:shape id="Picture 2752" o:spid="_x0000_s1246" type="#_x0000_t75" style="position:absolute;left:42359;top:41963;width:16993;height:3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">
                  <v:imagedata r:id="rId81" o:title=""/>
                </v:shape>
                <v:rect id="Rectangle 2753" o:spid="_x0000_s1247" style="position:absolute;left:44425;top:42289;width:17560;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" filled="f" stroked="f">
                  <v:textbox inset="0,0,0,0">
                    <w:txbxContent>
                      <w:p w14:paraId="0DF5CE66" w14:textId="77777777" w:rsidR="00044BBC" w:rsidRDefault="00044BBC">
                        <w:r>
                          <w:rPr>
                            <w:b/>
                            <w:sz w:val="24"/>
                          </w:rPr>
                          <w:t xml:space="preserve">Curriculum Advisory </w:t>
                        </w:r>
                      </w:p>
                    </w:txbxContent>
                  </v:textbox>
                </v:rect>
                <v:rect id="Rectangle 2754" o:spid="_x0000_s1248" style="position:absolute;left:47031;top:44155;width:548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" filled="f" stroked="f">
                  <v:textbox inset="0,0,0,0">
                    <w:txbxContent>
                      <w:p w14:paraId="3B726C78" w14:textId="77777777" w:rsidR="00044BBC" w:rsidRDefault="00044BBC">
                        <w:r>
                          <w:rPr>
                            <w:b/>
                            <w:sz w:val="24"/>
                          </w:rPr>
                          <w:t xml:space="preserve">Board </w:t>
                        </w:r>
                      </w:p>
                    </w:txbxContent>
                  </v:textbox>
                </v:rect>
                <v:rect id="Rectangle 1545026" o:spid="_x0000_s1249" style="position:absolute;left:51161;top:44155;width:6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" filled="f" stroked="f">
                  <v:textbox inset="0,0,0,0">
                    <w:txbxContent>
                      <w:p w14:paraId="42315021" w14:textId="77777777" w:rsidR="00044BBC" w:rsidRDefault="00044BBC">
                        <w:r>
                          <w:rPr>
                            <w:b/>
                            <w:sz w:val="24"/>
                          </w:rPr>
                          <w:t>(</w:t>
                        </w:r>
                      </w:p>
                    </w:txbxContent>
                  </v:textbox>
                </v:rect>
                <v:rect id="Rectangle 1545028" o:spid="_x0000_s1250" style="position:absolute;left:51637;top:44155;width:34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" filled="f" stroked="f">
                  <v:textbox inset="0,0,0,0">
                    <w:txbxContent>
                      <w:p w14:paraId="2300A30C" w14:textId="77777777" w:rsidR="00044BBC" w:rsidRDefault="00044BBC">
                        <w:r>
                          <w:rPr>
                            <w:b/>
                            <w:sz w:val="24"/>
                          </w:rPr>
                          <w:t>CAB</w:t>
                        </w:r>
                      </w:p>
                    </w:txbxContent>
                  </v:textbox>
                </v:rect>
                <v:rect id="Rectangle 1545027" o:spid="_x0000_s1251" style="position:absolute;left:54209;top:44155;width:6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" filled="f" stroked="f">
                  <v:textbox inset="0,0,0,0">
                    <w:txbxContent>
                      <w:p w14:paraId="2949E896" w14:textId="77777777" w:rsidR="00044BBC" w:rsidRDefault="00044BBC">
                        <w:r>
                          <w:rPr>
                            <w:b/>
                            <w:sz w:val="24"/>
                          </w:rPr>
                          <w:t>)</w:t>
                        </w:r>
                      </w:p>
                    </w:txbxContent>
                  </v:textbox>
                </v:rect>
                <v:rect id="Rectangle 2756" o:spid="_x0000_s1252" style="position:absolute;left:54686;top:44279;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QgP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h9DuH1JjwBOX8CAAD//wMAUEsBAi0AFAAGAAgAAAAhANvh9svuAAAAhQEAABMAAAAAAAAA&#10;AAAAAAAAAAAAAFtDb250ZW50X1R5cGVzXS54bWxQSwECLQAUAAYACAAAACEAWvQsW78AAAAVAQAA&#10;CwAAAAAAAAAAAAAAAAAfAQAAX3JlbHMvLnJlbHNQSwECLQAUAAYACAAAACEA430ID8YAAADdAAAA&#10;DwAAAAAAAAAAAAAAAAAHAgAAZHJzL2Rvd25yZXYueG1sUEsFBgAAAAADAAMAtwAAAPoCAAAAAA==&#10;" filled="f" stroked="f">
                  <v:textbox inset="0,0,0,0">
                    <w:txbxContent>
                      <w:p w14:paraId="450D24B6" w14:textId="77777777" w:rsidR="00044BBC" w:rsidRDefault="00044BBC">
                        <w:r>
                          <w:rPr>
                            <w:rFonts w:eastAsia="Times New Roman" w:cs="Times New Roman"/>
                            <w:color w:val="FFFFFF"/>
                            <w:sz w:val="18"/>
                          </w:rPr>
                          <w:t xml:space="preserve"> </w:t>
                        </w:r>
                      </w:p>
                    </w:txbxContent>
                  </v:textbox>
                </v:rect>
                <v:shape id="Shape 2757" o:spid="_x0000_s1253" style="position:absolute;left:35692;top:35265;width:9509;height:2621;visibility:visible;mso-wrap-style:square;v-text-anchor:top" coordsize="950976,262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" path="m131064,r,65532l950976,65532r,131065l131064,196597r,65531l,131065,131064,xe" fillcolor="#4f81bd" stroked="f" strokeweight="0">
                  <v:path arrowok="t" textboxrect="0,0,950976,262128"/>
                </v:shape>
                <v:shape id="Shape 2758" o:spid="_x0000_s1254" style="position:absolute;left:35692;top:35265;width:9509;height:2621;visibility:visible;mso-wrap-style:square;v-text-anchor:top" coordsize="950976,262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" path="m950976,196597r-819912,l131064,262128,,131065,131064,r,65532l950976,65532r,131065xe" filled="f" strokecolor="#385d8a" strokeweight="2.04pt">
                  <v:stroke miterlimit="66585f" joinstyle="miter"/>
                  <v:path arrowok="t" textboxrect="0,0,950976,262128"/>
                </v:shape>
                <v:shape id="Shape 2759" o:spid="_x0000_s1255" style="position:absolute;left:35452;top:26502;width:10732;height:8311;visibility:visible;mso-wrap-style:square;v-text-anchor:top" coordsize="1073277,831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" path="m968502,53086r104775,140335l907161,248666r19558,-62357c598297,83058,248412,265684,145288,594106l70866,831088,,808736,74422,571881c189865,204343,581406,,948944,115443l968502,53086xe" fillcolor="#4f81bd" stroked="f" strokeweight="0">
                  <v:stroke miterlimit="66585f" joinstyle="miter"/>
                  <v:path arrowok="t" textboxrect="0,0,1073277,831088"/>
                </v:shape>
                <v:shape id="Shape 2760" o:spid="_x0000_s1256" style="position:absolute;left:35452;top:26502;width:10732;height:8311;visibility:visible;mso-wrap-style:square;v-text-anchor:top" coordsize="1073277,831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" path="m,808736l74422,571881c189865,204343,581406,,948944,115443r,l968502,53086r104775,140335l907161,248666r19558,-62357l926719,186309c598297,83058,248412,265684,145288,594106l70866,831088,,808736xe" filled="f" strokecolor="#385d8a" strokeweight="2pt">
                  <v:path arrowok="t" textboxrect="0,0,1073277,831088"/>
                </v:shape>
                <v:shape id="Shape 2761" o:spid="_x0000_s1257" style="position:absolute;left:11338;top:19126;width:7696;height:9631;visibility:visible;mso-wrap-style:square;v-text-anchor:top" coordsize="769620,963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" path="m639445,l769620,93980,639445,187960r,-59944c323850,128016,68072,383794,68072,699389r,263779l,963168,,699389c,346202,286258,59944,639445,59944l639445,xe" fillcolor="#4f81bd" stroked="f" strokeweight="0">
                  <v:path arrowok="t" textboxrect="0,0,769620,963168"/>
                </v:shape>
                <v:shape id="Shape 2762" o:spid="_x0000_s1258" style="position:absolute;left:11338;top:19126;width:7696;height:9631;visibility:visible;mso-wrap-style:square;v-text-anchor:top" coordsize="769620,963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" path="m,963168l,699389c,346202,286258,59944,639445,59944r,l639445,,769620,93980,639445,187960r,-59944l639445,128016v-315595,,-571373,255778,-571373,571373l68072,963168,,963168xe" filled="f" strokecolor="#385d8a" strokeweight="2.04pt">
                  <v:path arrowok="t" textboxrect="0,0,769620,963168"/>
                </v:shape>
                <v:shape id="Shape 2763" o:spid="_x0000_s1259" style="position:absolute;left:10698;top:28757;width:7437;height:8550;visibility:visible;mso-wrap-style:square;v-text-anchor:top" coordsize="743712,854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" path="m90805,r90805,125730l123698,125730r,111252c123698,541909,370840,789178,675767,789178r67945,l743712,854964r-67945,c334518,854964,57912,578358,57912,236982r,-111252l,125730,90805,xe" fillcolor="#4f81bd" stroked="f" strokeweight="0">
                  <v:path arrowok="t" textboxrect="0,0,743712,854964"/>
                </v:shape>
                <v:shape id="Shape 2764" o:spid="_x0000_s1260" style="position:absolute;left:10698;top:28757;width:7437;height:8550;visibility:visible;mso-wrap-style:square;v-text-anchor:top" coordsize="743712,854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" path="m743712,854964r-67945,c334518,854964,57912,578358,57912,236982r,-111252l,125730,90805,r90805,125730l123698,125730r,111252c123698,541909,370840,789178,675767,789178r67945,l743712,854964xe" filled="f" strokecolor="#385d8a" strokeweight="2.04pt">
                  <v:path arrowok="t" textboxrect="0,0,743712,854964"/>
                </v:shape>
                <w10:anchorlock/>
              </v:group>
            </w:pict>
          </mc:Fallback>
        </mc:AlternateContent>
      </w:r>
    </w:p>
    <w:p w14:paraId="6DB5251F" w14:textId="7EB1C705" w:rsidR="00F749EB" w:rsidRDefault="00892218" w:rsidP="00892218">
      <w:pPr>
        <w:pStyle w:val="Caption"/>
      </w:pPr>
      <w:bookmarkStart w:id="8" w:name="_Toc57547047"/>
      <w:r>
        <w:t xml:space="preserve">Figure </w:t>
      </w:r>
      <w:fldSimple w:instr=" SEQ Figure \* ARABIC ">
        <w:r w:rsidR="008F35D4">
          <w:rPr>
            <w:noProof/>
          </w:rPr>
          <w:t>2</w:t>
        </w:r>
      </w:fldSimple>
      <w:r w:rsidR="008F1E9A">
        <w:tab/>
      </w:r>
      <w:r>
        <w:t xml:space="preserve"> </w:t>
      </w:r>
      <w:r>
        <w:rPr>
          <w:rFonts w:eastAsia="Times New Roman" w:cs="Times New Roman"/>
        </w:rPr>
        <w:t>QEC Hierarchy and the CQI Process</w:t>
      </w:r>
      <w:bookmarkEnd w:id="8"/>
    </w:p>
    <w:p w14:paraId="617CDD8D" w14:textId="4DD1F981" w:rsidR="00F749EB" w:rsidRDefault="00A212C3" w:rsidP="00D62726">
      <w:pPr>
        <w:spacing w:after="110"/>
      </w:pPr>
      <w:r>
        <w:rPr>
          <w:rFonts w:eastAsia="Times New Roman" w:cs="Times New Roman"/>
          <w:b/>
          <w:sz w:val="24"/>
        </w:rPr>
        <w:t xml:space="preserve"> </w:t>
      </w:r>
      <w:r w:rsidR="000A62D7">
        <w:rPr>
          <w:rFonts w:eastAsia="Times New Roman" w:cs="Times New Roman"/>
          <w:b/>
          <w:sz w:val="24"/>
        </w:rPr>
        <w:t xml:space="preserve">Objective:  </w:t>
      </w:r>
    </w:p>
    <w:p w14:paraId="0E4C4377" w14:textId="77777777" w:rsidR="00F749EB" w:rsidRDefault="000A62D7">
      <w:pPr>
        <w:spacing w:after="212" w:line="271" w:lineRule="auto"/>
        <w:ind w:left="-5" w:right="3" w:hanging="10"/>
        <w:jc w:val="both"/>
      </w:pPr>
      <w:r>
        <w:rPr>
          <w:rFonts w:eastAsia="Times New Roman" w:cs="Times New Roman"/>
          <w:sz w:val="24"/>
        </w:rPr>
        <w:t xml:space="preserve">To make KIET the Center of Excellence by consistently ensuring curriculum in each semester, is better than the previous one. </w:t>
      </w:r>
    </w:p>
    <w:p w14:paraId="1EC4EC85" w14:textId="77777777" w:rsidR="00F749EB" w:rsidRDefault="000A62D7">
      <w:pPr>
        <w:spacing w:after="83" w:line="267" w:lineRule="auto"/>
        <w:ind w:left="15" w:hanging="10"/>
      </w:pPr>
      <w:r>
        <w:rPr>
          <w:rFonts w:eastAsia="Times New Roman" w:cs="Times New Roman"/>
          <w:b/>
          <w:sz w:val="24"/>
        </w:rPr>
        <w:t xml:space="preserve">Schedule of Meeting: </w:t>
      </w:r>
    </w:p>
    <w:p w14:paraId="03B27E51" w14:textId="77777777" w:rsidR="00F749EB" w:rsidRDefault="000A62D7">
      <w:pPr>
        <w:spacing w:after="208" w:line="271" w:lineRule="auto"/>
        <w:ind w:left="-5" w:right="3" w:hanging="10"/>
        <w:jc w:val="both"/>
      </w:pPr>
      <w:r>
        <w:rPr>
          <w:rFonts w:eastAsia="Times New Roman" w:cs="Times New Roman"/>
          <w:sz w:val="24"/>
        </w:rPr>
        <w:t xml:space="preserve">The Board meets once in every semester. </w:t>
      </w:r>
    </w:p>
    <w:p w14:paraId="71A48E4A" w14:textId="77777777" w:rsidR="00F749EB" w:rsidRDefault="000A62D7">
      <w:pPr>
        <w:spacing w:after="83" w:line="267" w:lineRule="auto"/>
        <w:ind w:left="15" w:hanging="10"/>
      </w:pPr>
      <w:r>
        <w:rPr>
          <w:rFonts w:eastAsia="Times New Roman" w:cs="Times New Roman"/>
          <w:b/>
          <w:sz w:val="24"/>
        </w:rPr>
        <w:t xml:space="preserve">Areas of Concern: </w:t>
      </w:r>
    </w:p>
    <w:p w14:paraId="50F394CF" w14:textId="77777777" w:rsidR="00F749EB" w:rsidRDefault="000A62D7">
      <w:pPr>
        <w:spacing w:after="91" w:line="271" w:lineRule="auto"/>
        <w:ind w:left="-5" w:right="3" w:hanging="10"/>
        <w:jc w:val="both"/>
      </w:pPr>
      <w:r>
        <w:rPr>
          <w:rFonts w:eastAsia="Times New Roman" w:cs="Times New Roman"/>
          <w:sz w:val="24"/>
        </w:rPr>
        <w:t xml:space="preserve">The Board besides reviewing the academic performance formulates policies and takes decisions related to following areas </w:t>
      </w:r>
    </w:p>
    <w:p w14:paraId="2BA0A0A4" w14:textId="77777777" w:rsidR="00F749EB" w:rsidRDefault="000A62D7" w:rsidP="00574877">
      <w:pPr>
        <w:numPr>
          <w:ilvl w:val="0"/>
          <w:numId w:val="4"/>
        </w:numPr>
        <w:spacing w:after="94" w:line="271" w:lineRule="auto"/>
        <w:ind w:right="3" w:hanging="720"/>
        <w:jc w:val="both"/>
      </w:pPr>
      <w:r>
        <w:rPr>
          <w:rFonts w:eastAsia="Times New Roman" w:cs="Times New Roman"/>
          <w:sz w:val="24"/>
        </w:rPr>
        <w:t xml:space="preserve">Program and curriculum structure development and review </w:t>
      </w:r>
    </w:p>
    <w:p w14:paraId="4C3F8C71" w14:textId="77777777" w:rsidR="00F749EB" w:rsidRDefault="000A62D7" w:rsidP="00574877">
      <w:pPr>
        <w:numPr>
          <w:ilvl w:val="1"/>
          <w:numId w:val="4"/>
        </w:numPr>
        <w:spacing w:after="5" w:line="271" w:lineRule="auto"/>
        <w:ind w:right="3" w:hanging="631"/>
        <w:jc w:val="both"/>
      </w:pPr>
      <w:r>
        <w:rPr>
          <w:rFonts w:eastAsia="Times New Roman" w:cs="Times New Roman"/>
          <w:sz w:val="24"/>
        </w:rPr>
        <w:lastRenderedPageBreak/>
        <w:t xml:space="preserve">Development of new programs and specializations </w:t>
      </w:r>
    </w:p>
    <w:p w14:paraId="3CFBB53A" w14:textId="77777777" w:rsidR="00F749EB" w:rsidRDefault="000A62D7" w:rsidP="00574877">
      <w:pPr>
        <w:numPr>
          <w:ilvl w:val="1"/>
          <w:numId w:val="4"/>
        </w:numPr>
        <w:spacing w:after="5" w:line="271" w:lineRule="auto"/>
        <w:ind w:right="3" w:hanging="631"/>
        <w:jc w:val="both"/>
      </w:pPr>
      <w:r>
        <w:rPr>
          <w:rFonts w:eastAsia="Times New Roman" w:cs="Times New Roman"/>
          <w:sz w:val="24"/>
        </w:rPr>
        <w:t xml:space="preserve">Introduction of new courses and syllabi </w:t>
      </w:r>
    </w:p>
    <w:p w14:paraId="1F64344F" w14:textId="77777777" w:rsidR="00F749EB" w:rsidRDefault="000A62D7" w:rsidP="00574877">
      <w:pPr>
        <w:numPr>
          <w:ilvl w:val="1"/>
          <w:numId w:val="4"/>
        </w:numPr>
        <w:spacing w:after="5" w:line="271" w:lineRule="auto"/>
        <w:ind w:right="3" w:hanging="631"/>
        <w:jc w:val="both"/>
      </w:pPr>
      <w:r>
        <w:rPr>
          <w:rFonts w:eastAsia="Times New Roman" w:cs="Times New Roman"/>
          <w:sz w:val="24"/>
        </w:rPr>
        <w:t xml:space="preserve">Review of curricula </w:t>
      </w:r>
    </w:p>
    <w:p w14:paraId="6237840D" w14:textId="77777777" w:rsidR="00F749EB" w:rsidRDefault="000A62D7" w:rsidP="00574877">
      <w:pPr>
        <w:numPr>
          <w:ilvl w:val="1"/>
          <w:numId w:val="4"/>
        </w:numPr>
        <w:spacing w:after="94" w:line="271" w:lineRule="auto"/>
        <w:ind w:right="3" w:hanging="631"/>
        <w:jc w:val="both"/>
      </w:pPr>
      <w:r>
        <w:rPr>
          <w:rFonts w:eastAsia="Times New Roman" w:cs="Times New Roman"/>
          <w:sz w:val="24"/>
        </w:rPr>
        <w:t xml:space="preserve">Pre-requisite structure and substitutes </w:t>
      </w:r>
    </w:p>
    <w:p w14:paraId="06D1E043" w14:textId="77777777" w:rsidR="00F749EB" w:rsidRDefault="000A62D7" w:rsidP="00574877">
      <w:pPr>
        <w:numPr>
          <w:ilvl w:val="0"/>
          <w:numId w:val="4"/>
        </w:numPr>
        <w:spacing w:after="94" w:line="271" w:lineRule="auto"/>
        <w:ind w:right="3" w:hanging="720"/>
        <w:jc w:val="both"/>
      </w:pPr>
      <w:r>
        <w:rPr>
          <w:rFonts w:eastAsia="Times New Roman" w:cs="Times New Roman"/>
          <w:sz w:val="24"/>
        </w:rPr>
        <w:t xml:space="preserve">Development of quality control procedures and policies  </w:t>
      </w:r>
    </w:p>
    <w:p w14:paraId="3C950F48" w14:textId="77777777" w:rsidR="00F749EB" w:rsidRDefault="000A62D7" w:rsidP="00574877">
      <w:pPr>
        <w:numPr>
          <w:ilvl w:val="1"/>
          <w:numId w:val="4"/>
        </w:numPr>
        <w:spacing w:after="5" w:line="271" w:lineRule="auto"/>
        <w:ind w:right="3" w:hanging="631"/>
        <w:jc w:val="both"/>
      </w:pPr>
      <w:r>
        <w:rPr>
          <w:rFonts w:eastAsia="Times New Roman" w:cs="Times New Roman"/>
          <w:sz w:val="24"/>
        </w:rPr>
        <w:t xml:space="preserve">Ensure that all programs maintain the same quality levels </w:t>
      </w:r>
    </w:p>
    <w:p w14:paraId="3D7805B0" w14:textId="77777777" w:rsidR="00F749EB" w:rsidRDefault="000A62D7" w:rsidP="00574877">
      <w:pPr>
        <w:numPr>
          <w:ilvl w:val="1"/>
          <w:numId w:val="4"/>
        </w:numPr>
        <w:spacing w:after="94" w:line="271" w:lineRule="auto"/>
        <w:ind w:right="3" w:hanging="631"/>
        <w:jc w:val="both"/>
      </w:pPr>
      <w:r>
        <w:rPr>
          <w:rFonts w:eastAsia="Times New Roman" w:cs="Times New Roman"/>
          <w:sz w:val="24"/>
        </w:rPr>
        <w:t xml:space="preserve">Formal policy issuance and development of compliance frameworks </w:t>
      </w:r>
    </w:p>
    <w:p w14:paraId="407F042F" w14:textId="77777777" w:rsidR="00F749EB" w:rsidRDefault="000A62D7" w:rsidP="00574877">
      <w:pPr>
        <w:numPr>
          <w:ilvl w:val="0"/>
          <w:numId w:val="4"/>
        </w:numPr>
        <w:spacing w:after="94" w:line="271" w:lineRule="auto"/>
        <w:ind w:right="3" w:hanging="720"/>
        <w:jc w:val="both"/>
      </w:pPr>
      <w:r>
        <w:rPr>
          <w:rFonts w:eastAsia="Times New Roman" w:cs="Times New Roman"/>
          <w:sz w:val="24"/>
        </w:rPr>
        <w:t xml:space="preserve">Development of academic procedures and policies </w:t>
      </w:r>
    </w:p>
    <w:p w14:paraId="63D05158" w14:textId="77777777" w:rsidR="00F749EB" w:rsidRDefault="000A62D7" w:rsidP="00574877">
      <w:pPr>
        <w:numPr>
          <w:ilvl w:val="1"/>
          <w:numId w:val="4"/>
        </w:numPr>
        <w:spacing w:after="5" w:line="271" w:lineRule="auto"/>
        <w:ind w:right="3" w:hanging="631"/>
        <w:jc w:val="both"/>
      </w:pPr>
      <w:r>
        <w:rPr>
          <w:rFonts w:eastAsia="Times New Roman" w:cs="Times New Roman"/>
          <w:sz w:val="24"/>
        </w:rPr>
        <w:t xml:space="preserve">Exemptions, Examination &amp; Grading policy  </w:t>
      </w:r>
    </w:p>
    <w:p w14:paraId="49CD87BE" w14:textId="77777777" w:rsidR="00F749EB" w:rsidRDefault="000A62D7" w:rsidP="00574877">
      <w:pPr>
        <w:numPr>
          <w:ilvl w:val="1"/>
          <w:numId w:val="4"/>
        </w:numPr>
        <w:spacing w:after="5" w:line="271" w:lineRule="auto"/>
        <w:ind w:right="3" w:hanging="631"/>
        <w:jc w:val="both"/>
      </w:pPr>
      <w:r>
        <w:rPr>
          <w:rFonts w:eastAsia="Times New Roman" w:cs="Times New Roman"/>
          <w:sz w:val="24"/>
        </w:rPr>
        <w:t xml:space="preserve">Course breakdown structure and policy </w:t>
      </w:r>
    </w:p>
    <w:p w14:paraId="6CDD57A4" w14:textId="77777777" w:rsidR="00F749EB" w:rsidRDefault="000A62D7" w:rsidP="00574877">
      <w:pPr>
        <w:numPr>
          <w:ilvl w:val="1"/>
          <w:numId w:val="4"/>
        </w:numPr>
        <w:spacing w:after="93" w:line="271" w:lineRule="auto"/>
        <w:ind w:right="3" w:hanging="631"/>
        <w:jc w:val="both"/>
      </w:pPr>
      <w:r>
        <w:rPr>
          <w:rFonts w:eastAsia="Times New Roman" w:cs="Times New Roman"/>
          <w:sz w:val="24"/>
        </w:rPr>
        <w:t xml:space="preserve">Faculty review, Final projects, Internship and Absence policy </w:t>
      </w:r>
    </w:p>
    <w:p w14:paraId="027823B2" w14:textId="77777777" w:rsidR="00F749EB" w:rsidRDefault="000A62D7" w:rsidP="00574877">
      <w:pPr>
        <w:numPr>
          <w:ilvl w:val="0"/>
          <w:numId w:val="4"/>
        </w:numPr>
        <w:spacing w:after="94" w:line="271" w:lineRule="auto"/>
        <w:ind w:right="3" w:hanging="720"/>
        <w:jc w:val="both"/>
      </w:pPr>
      <w:r>
        <w:rPr>
          <w:rFonts w:eastAsia="Times New Roman" w:cs="Times New Roman"/>
          <w:sz w:val="24"/>
        </w:rPr>
        <w:t xml:space="preserve">Faculty Related Procedures and Policies </w:t>
      </w:r>
    </w:p>
    <w:p w14:paraId="55FE138B" w14:textId="77777777" w:rsidR="00F749EB" w:rsidRDefault="000A62D7" w:rsidP="00574877">
      <w:pPr>
        <w:numPr>
          <w:ilvl w:val="1"/>
          <w:numId w:val="4"/>
        </w:numPr>
        <w:spacing w:after="5" w:line="271" w:lineRule="auto"/>
        <w:ind w:right="3" w:hanging="631"/>
        <w:jc w:val="both"/>
      </w:pPr>
      <w:r>
        <w:rPr>
          <w:rFonts w:eastAsia="Times New Roman" w:cs="Times New Roman"/>
          <w:sz w:val="24"/>
        </w:rPr>
        <w:t xml:space="preserve">Selection policy and procedures: Recommend scales, Terms and conditions and Promotion criteria, Supervision of faculty hiring process </w:t>
      </w:r>
    </w:p>
    <w:p w14:paraId="0F4097F7" w14:textId="77777777" w:rsidR="00F749EB" w:rsidRDefault="000A62D7" w:rsidP="00574877">
      <w:pPr>
        <w:numPr>
          <w:ilvl w:val="1"/>
          <w:numId w:val="4"/>
        </w:numPr>
        <w:spacing w:after="5" w:line="271" w:lineRule="auto"/>
        <w:ind w:right="3" w:hanging="631"/>
        <w:jc w:val="both"/>
      </w:pPr>
      <w:r>
        <w:rPr>
          <w:rFonts w:eastAsia="Times New Roman" w:cs="Times New Roman"/>
          <w:sz w:val="24"/>
        </w:rPr>
        <w:t xml:space="preserve">Course allocation, Course load, policy for full-time and adjunct faculty </w:t>
      </w:r>
    </w:p>
    <w:p w14:paraId="3C128864" w14:textId="77777777" w:rsidR="00F749EB" w:rsidRDefault="000A62D7" w:rsidP="00574877">
      <w:pPr>
        <w:numPr>
          <w:ilvl w:val="1"/>
          <w:numId w:val="4"/>
        </w:numPr>
        <w:spacing w:after="5" w:line="271" w:lineRule="auto"/>
        <w:ind w:right="3" w:hanging="631"/>
        <w:jc w:val="both"/>
      </w:pPr>
      <w:r>
        <w:rPr>
          <w:rFonts w:eastAsia="Times New Roman" w:cs="Times New Roman"/>
          <w:sz w:val="24"/>
        </w:rPr>
        <w:t xml:space="preserve">Faculty development initiatives and Incentives system </w:t>
      </w:r>
    </w:p>
    <w:p w14:paraId="2E073DDE" w14:textId="77777777" w:rsidR="00F749EB" w:rsidRDefault="000A62D7" w:rsidP="00574877">
      <w:pPr>
        <w:numPr>
          <w:ilvl w:val="1"/>
          <w:numId w:val="4"/>
        </w:numPr>
        <w:spacing w:after="94" w:line="271" w:lineRule="auto"/>
        <w:ind w:right="3" w:hanging="631"/>
        <w:jc w:val="both"/>
      </w:pPr>
      <w:r>
        <w:rPr>
          <w:rFonts w:eastAsia="Times New Roman" w:cs="Times New Roman"/>
          <w:sz w:val="24"/>
        </w:rPr>
        <w:t xml:space="preserve">Faculty productivity requirements and Counseling system </w:t>
      </w:r>
    </w:p>
    <w:p w14:paraId="66DD49CF" w14:textId="77777777" w:rsidR="00F749EB" w:rsidRDefault="000A62D7" w:rsidP="00574877">
      <w:pPr>
        <w:numPr>
          <w:ilvl w:val="0"/>
          <w:numId w:val="4"/>
        </w:numPr>
        <w:spacing w:after="94" w:line="271" w:lineRule="auto"/>
        <w:ind w:right="3" w:hanging="720"/>
        <w:jc w:val="both"/>
      </w:pPr>
      <w:r>
        <w:rPr>
          <w:rFonts w:eastAsia="Times New Roman" w:cs="Times New Roman"/>
          <w:sz w:val="24"/>
        </w:rPr>
        <w:t xml:space="preserve">Academic progress evaluation and review frameworks </w:t>
      </w:r>
    </w:p>
    <w:p w14:paraId="52657412" w14:textId="77777777" w:rsidR="00F749EB" w:rsidRDefault="000A62D7" w:rsidP="00574877">
      <w:pPr>
        <w:numPr>
          <w:ilvl w:val="1"/>
          <w:numId w:val="4"/>
        </w:numPr>
        <w:spacing w:after="5" w:line="271" w:lineRule="auto"/>
        <w:ind w:right="3" w:hanging="631"/>
        <w:jc w:val="both"/>
      </w:pPr>
      <w:r>
        <w:rPr>
          <w:rFonts w:eastAsia="Times New Roman" w:cs="Times New Roman"/>
          <w:sz w:val="24"/>
        </w:rPr>
        <w:t xml:space="preserve">Course monitoring system, Reporting frameworks and Outlines review  </w:t>
      </w:r>
    </w:p>
    <w:p w14:paraId="1922C9A2" w14:textId="77777777" w:rsidR="00F749EB" w:rsidRDefault="000A62D7" w:rsidP="00574877">
      <w:pPr>
        <w:numPr>
          <w:ilvl w:val="1"/>
          <w:numId w:val="4"/>
        </w:numPr>
        <w:spacing w:after="5" w:line="271" w:lineRule="auto"/>
        <w:ind w:right="3" w:hanging="631"/>
        <w:jc w:val="both"/>
      </w:pPr>
      <w:r>
        <w:rPr>
          <w:rFonts w:eastAsia="Times New Roman" w:cs="Times New Roman"/>
          <w:sz w:val="24"/>
        </w:rPr>
        <w:t xml:space="preserve">Examination review policy and Course execution monitoring system </w:t>
      </w:r>
    </w:p>
    <w:p w14:paraId="669DFF53" w14:textId="77777777" w:rsidR="00F749EB" w:rsidRDefault="000A62D7" w:rsidP="00574877">
      <w:pPr>
        <w:numPr>
          <w:ilvl w:val="1"/>
          <w:numId w:val="4"/>
        </w:numPr>
        <w:spacing w:after="5" w:line="271" w:lineRule="auto"/>
        <w:ind w:right="3" w:hanging="631"/>
        <w:jc w:val="both"/>
      </w:pPr>
      <w:r>
        <w:rPr>
          <w:rFonts w:eastAsia="Times New Roman" w:cs="Times New Roman"/>
          <w:sz w:val="24"/>
        </w:rPr>
        <w:t xml:space="preserve">Analysis of results and trends and Recommend corrective actions </w:t>
      </w:r>
    </w:p>
    <w:p w14:paraId="56590B30" w14:textId="77777777" w:rsidR="00F749EB" w:rsidRDefault="000A62D7" w:rsidP="00574877">
      <w:pPr>
        <w:numPr>
          <w:ilvl w:val="1"/>
          <w:numId w:val="4"/>
        </w:numPr>
        <w:spacing w:after="5" w:line="271" w:lineRule="auto"/>
        <w:ind w:right="3" w:hanging="631"/>
        <w:jc w:val="both"/>
      </w:pPr>
      <w:r>
        <w:rPr>
          <w:rFonts w:eastAsia="Times New Roman" w:cs="Times New Roman"/>
          <w:sz w:val="24"/>
        </w:rPr>
        <w:t xml:space="preserve">Monitoring and control of the policy executions </w:t>
      </w:r>
    </w:p>
    <w:p w14:paraId="310F09D4" w14:textId="77777777" w:rsidR="00F749EB" w:rsidRDefault="000A62D7">
      <w:pPr>
        <w:spacing w:after="280"/>
        <w:ind w:left="360"/>
      </w:pPr>
      <w:r>
        <w:rPr>
          <w:rFonts w:eastAsia="Times New Roman" w:cs="Times New Roman"/>
          <w:sz w:val="20"/>
        </w:rPr>
        <w:t xml:space="preserve"> </w:t>
      </w:r>
    </w:p>
    <w:p w14:paraId="28F8D83E" w14:textId="34FA3ED1" w:rsidR="00F749EB" w:rsidRDefault="000A62D7">
      <w:pPr>
        <w:pStyle w:val="Heading2"/>
        <w:ind w:left="370"/>
      </w:pPr>
      <w:bookmarkStart w:id="9" w:name="_Toc57632083"/>
      <w:r>
        <w:t>Engineering Curriculum Advisory Board (CAB)</w:t>
      </w:r>
      <w:bookmarkEnd w:id="9"/>
      <w:r>
        <w:t xml:space="preserve"> </w:t>
      </w:r>
    </w:p>
    <w:p w14:paraId="6D8C8E46" w14:textId="77777777" w:rsidR="00F749EB" w:rsidRDefault="000A62D7">
      <w:pPr>
        <w:spacing w:after="71" w:line="271" w:lineRule="auto"/>
        <w:ind w:left="730" w:right="3" w:hanging="10"/>
        <w:jc w:val="both"/>
      </w:pPr>
      <w:r>
        <w:rPr>
          <w:rFonts w:eastAsia="Times New Roman" w:cs="Times New Roman"/>
          <w:sz w:val="24"/>
        </w:rPr>
        <w:t xml:space="preserve">The Engineering Curriculum Advisory Board (CAB) exists to remain abreast with the requirements of local industry. The aim of Engineering Curriculum Advisory Board is to take industry input in the process of curriculum development. Its functions are equivalent to that of Industrial Advisory Board in the OBE system. The Board acts as a bridge between industry and academia. Engineering Curriculum Advisory Board consists of: </w:t>
      </w:r>
    </w:p>
    <w:p w14:paraId="443B05C5" w14:textId="28A1008A" w:rsidR="00F749EB" w:rsidRDefault="00FB6162" w:rsidP="00574877">
      <w:pPr>
        <w:numPr>
          <w:ilvl w:val="0"/>
          <w:numId w:val="5"/>
        </w:numPr>
        <w:spacing w:after="8" w:line="249" w:lineRule="auto"/>
        <w:ind w:hanging="360"/>
      </w:pPr>
      <w:r>
        <w:rPr>
          <w:rFonts w:eastAsia="Times New Roman" w:cs="Times New Roman"/>
          <w:sz w:val="20"/>
        </w:rPr>
        <w:t>Dean Academics</w:t>
      </w:r>
      <w:r w:rsidR="000A62D7">
        <w:rPr>
          <w:rFonts w:eastAsia="Times New Roman" w:cs="Times New Roman"/>
          <w:sz w:val="20"/>
        </w:rPr>
        <w:t xml:space="preserve"> – Chairman </w:t>
      </w:r>
    </w:p>
    <w:p w14:paraId="2759379A" w14:textId="77777777" w:rsidR="00F749EB" w:rsidRDefault="000A62D7" w:rsidP="00574877">
      <w:pPr>
        <w:numPr>
          <w:ilvl w:val="0"/>
          <w:numId w:val="5"/>
        </w:numPr>
        <w:spacing w:after="8" w:line="249" w:lineRule="auto"/>
        <w:ind w:hanging="360"/>
      </w:pPr>
      <w:r>
        <w:rPr>
          <w:rFonts w:eastAsia="Times New Roman" w:cs="Times New Roman"/>
          <w:sz w:val="20"/>
        </w:rPr>
        <w:t xml:space="preserve">Director College (s) </w:t>
      </w:r>
    </w:p>
    <w:p w14:paraId="24B6CB0A" w14:textId="77777777" w:rsidR="00F749EB" w:rsidRDefault="000A62D7" w:rsidP="00574877">
      <w:pPr>
        <w:numPr>
          <w:ilvl w:val="0"/>
          <w:numId w:val="5"/>
        </w:numPr>
        <w:spacing w:after="8" w:line="249" w:lineRule="auto"/>
        <w:ind w:hanging="360"/>
      </w:pPr>
      <w:r>
        <w:rPr>
          <w:rFonts w:eastAsia="Times New Roman" w:cs="Times New Roman"/>
          <w:sz w:val="20"/>
        </w:rPr>
        <w:t xml:space="preserve">HODs  </w:t>
      </w:r>
    </w:p>
    <w:p w14:paraId="13980C09" w14:textId="77777777" w:rsidR="00F749EB" w:rsidRDefault="000A62D7" w:rsidP="00574877">
      <w:pPr>
        <w:numPr>
          <w:ilvl w:val="0"/>
          <w:numId w:val="5"/>
        </w:numPr>
        <w:spacing w:after="8" w:line="249" w:lineRule="auto"/>
        <w:ind w:hanging="360"/>
      </w:pPr>
      <w:r>
        <w:rPr>
          <w:rFonts w:eastAsia="Times New Roman" w:cs="Times New Roman"/>
          <w:sz w:val="20"/>
        </w:rPr>
        <w:t xml:space="preserve">Distinguished Professors from Academia  </w:t>
      </w:r>
    </w:p>
    <w:p w14:paraId="4B128119" w14:textId="77777777" w:rsidR="00F749EB" w:rsidRDefault="000A62D7" w:rsidP="00574877">
      <w:pPr>
        <w:numPr>
          <w:ilvl w:val="0"/>
          <w:numId w:val="5"/>
        </w:numPr>
        <w:spacing w:after="119" w:line="249" w:lineRule="auto"/>
        <w:ind w:hanging="360"/>
      </w:pPr>
      <w:r>
        <w:rPr>
          <w:rFonts w:eastAsia="Times New Roman" w:cs="Times New Roman"/>
          <w:sz w:val="20"/>
        </w:rPr>
        <w:t xml:space="preserve">Eminent Professionals from industry </w:t>
      </w:r>
    </w:p>
    <w:p w14:paraId="1FEF6F08" w14:textId="77777777" w:rsidR="00F749EB" w:rsidRDefault="000A62D7">
      <w:pPr>
        <w:spacing w:after="83" w:line="267" w:lineRule="auto"/>
        <w:ind w:left="730" w:hanging="10"/>
      </w:pPr>
      <w:r>
        <w:rPr>
          <w:rFonts w:eastAsia="Times New Roman" w:cs="Times New Roman"/>
          <w:b/>
          <w:sz w:val="24"/>
        </w:rPr>
        <w:t xml:space="preserve">Composition of Engineering Curriculum Advisory Board </w:t>
      </w:r>
    </w:p>
    <w:p w14:paraId="3F833C4E" w14:textId="77777777" w:rsidR="00F749EB" w:rsidRDefault="000A62D7">
      <w:pPr>
        <w:spacing w:after="5" w:line="271" w:lineRule="auto"/>
        <w:ind w:left="730" w:right="3" w:hanging="10"/>
        <w:jc w:val="both"/>
      </w:pPr>
      <w:r>
        <w:rPr>
          <w:rFonts w:eastAsia="Times New Roman" w:cs="Times New Roman"/>
          <w:sz w:val="24"/>
        </w:rPr>
        <w:t xml:space="preserve">The following members approved the syllabus for the program in consideration: </w:t>
      </w:r>
    </w:p>
    <w:tbl>
      <w:tblPr>
        <w:tblW w:w="8102" w:type="dxa"/>
        <w:tblInd w:w="739" w:type="dxa"/>
        <w:tblCellMar>
          <w:top w:w="24" w:type="dxa"/>
          <w:left w:w="17" w:type="dxa"/>
        </w:tblCellMar>
        <w:tblLook w:val="04A0" w:firstRow="1" w:lastRow="0" w:firstColumn="1" w:lastColumn="0" w:noHBand="0" w:noVBand="1"/>
      </w:tblPr>
      <w:tblGrid>
        <w:gridCol w:w="3587"/>
        <w:gridCol w:w="3379"/>
        <w:gridCol w:w="1136"/>
      </w:tblGrid>
      <w:tr w:rsidR="00F749EB" w14:paraId="265C4895" w14:textId="77777777">
        <w:trPr>
          <w:trHeight w:val="977"/>
        </w:trPr>
        <w:tc>
          <w:tcPr>
            <w:tcW w:w="3617" w:type="dxa"/>
            <w:tcBorders>
              <w:top w:val="single" w:sz="4" w:space="0" w:color="000000"/>
              <w:left w:val="single" w:sz="4" w:space="0" w:color="000000"/>
              <w:bottom w:val="single" w:sz="4" w:space="0" w:color="000000"/>
              <w:right w:val="single" w:sz="4" w:space="0" w:color="000000"/>
            </w:tcBorders>
          </w:tcPr>
          <w:p w14:paraId="28AD513B" w14:textId="77777777" w:rsidR="00F749EB" w:rsidRDefault="000A62D7">
            <w:r>
              <w:rPr>
                <w:rFonts w:eastAsia="Times New Roman" w:cs="Times New Roman"/>
                <w:sz w:val="24"/>
              </w:rPr>
              <w:lastRenderedPageBreak/>
              <w:t xml:space="preserve">Dr. Ali Raza Jafri </w:t>
            </w:r>
          </w:p>
        </w:tc>
        <w:tc>
          <w:tcPr>
            <w:tcW w:w="3404" w:type="dxa"/>
            <w:tcBorders>
              <w:top w:val="single" w:sz="4" w:space="0" w:color="000000"/>
              <w:left w:val="single" w:sz="4" w:space="0" w:color="000000"/>
              <w:bottom w:val="single" w:sz="4" w:space="0" w:color="000000"/>
              <w:right w:val="single" w:sz="4" w:space="0" w:color="000000"/>
            </w:tcBorders>
          </w:tcPr>
          <w:p w14:paraId="1C12168F" w14:textId="77777777" w:rsidR="00F749EB" w:rsidRDefault="000A62D7">
            <w:pPr>
              <w:spacing w:after="19"/>
              <w:ind w:left="91"/>
            </w:pPr>
            <w:r>
              <w:rPr>
                <w:rFonts w:eastAsia="Times New Roman" w:cs="Times New Roman"/>
                <w:sz w:val="24"/>
              </w:rPr>
              <w:t xml:space="preserve">Professor &amp; Chairman </w:t>
            </w:r>
          </w:p>
          <w:p w14:paraId="7CF8226B" w14:textId="77777777" w:rsidR="00F749EB" w:rsidRDefault="000A62D7">
            <w:pPr>
              <w:spacing w:after="16"/>
              <w:ind w:left="74"/>
            </w:pPr>
            <w:r>
              <w:rPr>
                <w:rFonts w:eastAsia="Times New Roman" w:cs="Times New Roman"/>
                <w:sz w:val="24"/>
              </w:rPr>
              <w:t xml:space="preserve">Biomedical Engg Department, </w:t>
            </w:r>
          </w:p>
          <w:p w14:paraId="564D6518" w14:textId="77777777" w:rsidR="00F749EB" w:rsidRDefault="000A62D7">
            <w:pPr>
              <w:ind w:left="74"/>
            </w:pPr>
            <w:r>
              <w:rPr>
                <w:rFonts w:eastAsia="Times New Roman" w:cs="Times New Roman"/>
                <w:sz w:val="24"/>
              </w:rPr>
              <w:t xml:space="preserve">NED University LEJ Campus </w:t>
            </w:r>
          </w:p>
        </w:tc>
        <w:tc>
          <w:tcPr>
            <w:tcW w:w="1080" w:type="dxa"/>
            <w:tcBorders>
              <w:top w:val="single" w:sz="4" w:space="0" w:color="000000"/>
              <w:left w:val="single" w:sz="4" w:space="0" w:color="000000"/>
              <w:bottom w:val="single" w:sz="4" w:space="0" w:color="000000"/>
              <w:right w:val="single" w:sz="4" w:space="0" w:color="000000"/>
            </w:tcBorders>
            <w:vAlign w:val="center"/>
          </w:tcPr>
          <w:p w14:paraId="722C3E3B" w14:textId="77777777" w:rsidR="00F749EB" w:rsidRDefault="000A62D7">
            <w:pPr>
              <w:ind w:left="38"/>
              <w:jc w:val="both"/>
            </w:pPr>
            <w:r>
              <w:rPr>
                <w:rFonts w:eastAsia="Times New Roman" w:cs="Times New Roman"/>
                <w:sz w:val="24"/>
              </w:rPr>
              <w:t xml:space="preserve">Academia </w:t>
            </w:r>
          </w:p>
        </w:tc>
      </w:tr>
      <w:tr w:rsidR="00F749EB" w14:paraId="29558F7E" w14:textId="77777777">
        <w:trPr>
          <w:trHeight w:val="343"/>
        </w:trPr>
        <w:tc>
          <w:tcPr>
            <w:tcW w:w="3617" w:type="dxa"/>
            <w:tcBorders>
              <w:top w:val="single" w:sz="4" w:space="0" w:color="000000"/>
              <w:left w:val="single" w:sz="4" w:space="0" w:color="000000"/>
              <w:bottom w:val="single" w:sz="4" w:space="0" w:color="000000"/>
              <w:right w:val="single" w:sz="4" w:space="0" w:color="000000"/>
            </w:tcBorders>
          </w:tcPr>
          <w:p w14:paraId="3D594C61" w14:textId="77777777" w:rsidR="00F749EB" w:rsidRDefault="000A62D7">
            <w:r>
              <w:rPr>
                <w:rFonts w:eastAsia="Times New Roman" w:cs="Times New Roman"/>
                <w:sz w:val="24"/>
              </w:rPr>
              <w:t xml:space="preserve">Dr. Muhammad Mohsin Aman </w:t>
            </w:r>
          </w:p>
        </w:tc>
        <w:tc>
          <w:tcPr>
            <w:tcW w:w="3404" w:type="dxa"/>
            <w:tcBorders>
              <w:top w:val="single" w:sz="4" w:space="0" w:color="000000"/>
              <w:left w:val="single" w:sz="4" w:space="0" w:color="000000"/>
              <w:bottom w:val="single" w:sz="4" w:space="0" w:color="000000"/>
              <w:right w:val="single" w:sz="4" w:space="0" w:color="000000"/>
            </w:tcBorders>
          </w:tcPr>
          <w:p w14:paraId="25D3ED52" w14:textId="77777777" w:rsidR="00F749EB" w:rsidRDefault="000A62D7">
            <w:pPr>
              <w:ind w:left="91"/>
            </w:pPr>
            <w:r>
              <w:rPr>
                <w:rFonts w:eastAsia="Times New Roman" w:cs="Times New Roman"/>
                <w:sz w:val="24"/>
              </w:rPr>
              <w:t xml:space="preserve">NEDUET </w:t>
            </w:r>
          </w:p>
        </w:tc>
        <w:tc>
          <w:tcPr>
            <w:tcW w:w="1080" w:type="dxa"/>
            <w:tcBorders>
              <w:top w:val="single" w:sz="4" w:space="0" w:color="000000"/>
              <w:left w:val="single" w:sz="4" w:space="0" w:color="000000"/>
              <w:bottom w:val="single" w:sz="4" w:space="0" w:color="000000"/>
              <w:right w:val="single" w:sz="4" w:space="0" w:color="000000"/>
            </w:tcBorders>
          </w:tcPr>
          <w:p w14:paraId="4E443296" w14:textId="77777777" w:rsidR="00F749EB" w:rsidRDefault="000A62D7">
            <w:pPr>
              <w:ind w:left="38"/>
              <w:jc w:val="both"/>
            </w:pPr>
            <w:r>
              <w:rPr>
                <w:rFonts w:eastAsia="Times New Roman" w:cs="Times New Roman"/>
                <w:sz w:val="24"/>
              </w:rPr>
              <w:t xml:space="preserve">Academia </w:t>
            </w:r>
          </w:p>
        </w:tc>
      </w:tr>
      <w:tr w:rsidR="00F749EB" w14:paraId="1FF54CAB" w14:textId="77777777">
        <w:trPr>
          <w:trHeight w:val="341"/>
        </w:trPr>
        <w:tc>
          <w:tcPr>
            <w:tcW w:w="3617" w:type="dxa"/>
            <w:tcBorders>
              <w:top w:val="single" w:sz="4" w:space="0" w:color="000000"/>
              <w:left w:val="single" w:sz="4" w:space="0" w:color="000000"/>
              <w:bottom w:val="single" w:sz="4" w:space="0" w:color="000000"/>
              <w:right w:val="single" w:sz="4" w:space="0" w:color="000000"/>
            </w:tcBorders>
          </w:tcPr>
          <w:p w14:paraId="526E96EF" w14:textId="77777777" w:rsidR="00F749EB" w:rsidRDefault="000A62D7">
            <w:r>
              <w:rPr>
                <w:rFonts w:eastAsia="Times New Roman" w:cs="Times New Roman"/>
                <w:sz w:val="24"/>
              </w:rPr>
              <w:t xml:space="preserve">Mr. Fawad Qureshi </w:t>
            </w:r>
          </w:p>
        </w:tc>
        <w:tc>
          <w:tcPr>
            <w:tcW w:w="3404" w:type="dxa"/>
            <w:tcBorders>
              <w:top w:val="single" w:sz="4" w:space="0" w:color="000000"/>
              <w:left w:val="single" w:sz="4" w:space="0" w:color="000000"/>
              <w:bottom w:val="single" w:sz="4" w:space="0" w:color="000000"/>
              <w:right w:val="single" w:sz="4" w:space="0" w:color="000000"/>
            </w:tcBorders>
          </w:tcPr>
          <w:p w14:paraId="77A13792" w14:textId="77777777" w:rsidR="00F749EB" w:rsidRDefault="000A62D7">
            <w:pPr>
              <w:ind w:left="91"/>
            </w:pPr>
            <w:r>
              <w:rPr>
                <w:rFonts w:eastAsia="Times New Roman" w:cs="Times New Roman"/>
                <w:sz w:val="24"/>
              </w:rPr>
              <w:t xml:space="preserve">Industry Consultant </w:t>
            </w:r>
          </w:p>
        </w:tc>
        <w:tc>
          <w:tcPr>
            <w:tcW w:w="1080" w:type="dxa"/>
            <w:tcBorders>
              <w:top w:val="single" w:sz="4" w:space="0" w:color="000000"/>
              <w:left w:val="single" w:sz="4" w:space="0" w:color="000000"/>
              <w:bottom w:val="single" w:sz="4" w:space="0" w:color="000000"/>
              <w:right w:val="single" w:sz="4" w:space="0" w:color="000000"/>
            </w:tcBorders>
          </w:tcPr>
          <w:p w14:paraId="7EDDD9B1" w14:textId="77777777" w:rsidR="00F749EB" w:rsidRDefault="000A62D7">
            <w:pPr>
              <w:ind w:left="125"/>
            </w:pPr>
            <w:r>
              <w:rPr>
                <w:rFonts w:eastAsia="Times New Roman" w:cs="Times New Roman"/>
                <w:sz w:val="24"/>
              </w:rPr>
              <w:t xml:space="preserve">Industry </w:t>
            </w:r>
          </w:p>
        </w:tc>
      </w:tr>
      <w:tr w:rsidR="00F749EB" w14:paraId="1AFAA729" w14:textId="77777777">
        <w:trPr>
          <w:trHeight w:val="343"/>
        </w:trPr>
        <w:tc>
          <w:tcPr>
            <w:tcW w:w="3617" w:type="dxa"/>
            <w:tcBorders>
              <w:top w:val="single" w:sz="4" w:space="0" w:color="000000"/>
              <w:left w:val="single" w:sz="4" w:space="0" w:color="000000"/>
              <w:bottom w:val="single" w:sz="4" w:space="0" w:color="000000"/>
              <w:right w:val="single" w:sz="4" w:space="0" w:color="000000"/>
            </w:tcBorders>
          </w:tcPr>
          <w:p w14:paraId="208B0F38" w14:textId="77777777" w:rsidR="00F749EB" w:rsidRDefault="000A62D7">
            <w:r>
              <w:rPr>
                <w:rFonts w:eastAsia="Times New Roman" w:cs="Times New Roman"/>
                <w:sz w:val="24"/>
              </w:rPr>
              <w:t xml:space="preserve">Mr. Humayun Qureshi </w:t>
            </w:r>
          </w:p>
        </w:tc>
        <w:tc>
          <w:tcPr>
            <w:tcW w:w="3404" w:type="dxa"/>
            <w:tcBorders>
              <w:top w:val="single" w:sz="4" w:space="0" w:color="000000"/>
              <w:left w:val="single" w:sz="4" w:space="0" w:color="000000"/>
              <w:bottom w:val="single" w:sz="4" w:space="0" w:color="000000"/>
              <w:right w:val="single" w:sz="4" w:space="0" w:color="000000"/>
            </w:tcBorders>
          </w:tcPr>
          <w:p w14:paraId="11D39BAE" w14:textId="77777777" w:rsidR="00F749EB" w:rsidRDefault="000A62D7">
            <w:pPr>
              <w:ind w:left="91"/>
            </w:pPr>
            <w:r>
              <w:rPr>
                <w:rFonts w:eastAsia="Times New Roman" w:cs="Times New Roman"/>
                <w:sz w:val="24"/>
              </w:rPr>
              <w:t xml:space="preserve">Industry Consultant </w:t>
            </w:r>
          </w:p>
        </w:tc>
        <w:tc>
          <w:tcPr>
            <w:tcW w:w="1080" w:type="dxa"/>
            <w:tcBorders>
              <w:top w:val="single" w:sz="4" w:space="0" w:color="000000"/>
              <w:left w:val="single" w:sz="4" w:space="0" w:color="000000"/>
              <w:bottom w:val="single" w:sz="4" w:space="0" w:color="000000"/>
              <w:right w:val="single" w:sz="4" w:space="0" w:color="000000"/>
            </w:tcBorders>
          </w:tcPr>
          <w:p w14:paraId="7E082EDC" w14:textId="77777777" w:rsidR="00F749EB" w:rsidRDefault="000A62D7">
            <w:pPr>
              <w:ind w:left="125"/>
            </w:pPr>
            <w:r>
              <w:rPr>
                <w:rFonts w:eastAsia="Times New Roman" w:cs="Times New Roman"/>
                <w:sz w:val="24"/>
              </w:rPr>
              <w:t xml:space="preserve">Industry </w:t>
            </w:r>
          </w:p>
        </w:tc>
      </w:tr>
      <w:tr w:rsidR="00F749EB" w14:paraId="7535B9E9" w14:textId="77777777">
        <w:trPr>
          <w:trHeight w:val="343"/>
        </w:trPr>
        <w:tc>
          <w:tcPr>
            <w:tcW w:w="3617" w:type="dxa"/>
            <w:tcBorders>
              <w:top w:val="single" w:sz="4" w:space="0" w:color="000000"/>
              <w:left w:val="single" w:sz="4" w:space="0" w:color="000000"/>
              <w:bottom w:val="single" w:sz="4" w:space="0" w:color="000000"/>
              <w:right w:val="single" w:sz="4" w:space="0" w:color="000000"/>
            </w:tcBorders>
          </w:tcPr>
          <w:p w14:paraId="1CEB7F7A" w14:textId="77777777" w:rsidR="00F749EB" w:rsidRDefault="000A62D7">
            <w:r>
              <w:rPr>
                <w:rFonts w:eastAsia="Times New Roman" w:cs="Times New Roman"/>
                <w:sz w:val="24"/>
              </w:rPr>
              <w:t xml:space="preserve">Mr. Javed Gul </w:t>
            </w:r>
          </w:p>
        </w:tc>
        <w:tc>
          <w:tcPr>
            <w:tcW w:w="3404" w:type="dxa"/>
            <w:tcBorders>
              <w:top w:val="single" w:sz="4" w:space="0" w:color="000000"/>
              <w:left w:val="single" w:sz="4" w:space="0" w:color="000000"/>
              <w:bottom w:val="single" w:sz="4" w:space="0" w:color="000000"/>
              <w:right w:val="single" w:sz="4" w:space="0" w:color="000000"/>
            </w:tcBorders>
          </w:tcPr>
          <w:p w14:paraId="11862BE9" w14:textId="77777777" w:rsidR="00F749EB" w:rsidRDefault="000A62D7">
            <w:pPr>
              <w:ind w:left="91"/>
            </w:pPr>
            <w:r>
              <w:rPr>
                <w:rFonts w:eastAsia="Times New Roman" w:cs="Times New Roman"/>
                <w:sz w:val="24"/>
              </w:rPr>
              <w:t xml:space="preserve">School of Aeronautics, PAF </w:t>
            </w:r>
          </w:p>
        </w:tc>
        <w:tc>
          <w:tcPr>
            <w:tcW w:w="1080" w:type="dxa"/>
            <w:tcBorders>
              <w:top w:val="single" w:sz="4" w:space="0" w:color="000000"/>
              <w:left w:val="single" w:sz="4" w:space="0" w:color="000000"/>
              <w:bottom w:val="single" w:sz="4" w:space="0" w:color="000000"/>
              <w:right w:val="single" w:sz="4" w:space="0" w:color="000000"/>
            </w:tcBorders>
          </w:tcPr>
          <w:p w14:paraId="634F5326" w14:textId="77777777" w:rsidR="00F749EB" w:rsidRDefault="000A62D7">
            <w:pPr>
              <w:ind w:left="38"/>
              <w:jc w:val="both"/>
            </w:pPr>
            <w:r>
              <w:rPr>
                <w:rFonts w:eastAsia="Times New Roman" w:cs="Times New Roman"/>
                <w:sz w:val="24"/>
              </w:rPr>
              <w:t xml:space="preserve">Academia </w:t>
            </w:r>
          </w:p>
        </w:tc>
      </w:tr>
      <w:tr w:rsidR="00F749EB" w14:paraId="7C638F16" w14:textId="77777777">
        <w:trPr>
          <w:trHeight w:val="341"/>
        </w:trPr>
        <w:tc>
          <w:tcPr>
            <w:tcW w:w="3617" w:type="dxa"/>
            <w:tcBorders>
              <w:top w:val="single" w:sz="4" w:space="0" w:color="000000"/>
              <w:left w:val="single" w:sz="4" w:space="0" w:color="000000"/>
              <w:bottom w:val="single" w:sz="4" w:space="0" w:color="000000"/>
              <w:right w:val="single" w:sz="4" w:space="0" w:color="000000"/>
            </w:tcBorders>
          </w:tcPr>
          <w:p w14:paraId="292A0912" w14:textId="77777777" w:rsidR="00F749EB" w:rsidRDefault="000A62D7">
            <w:r>
              <w:rPr>
                <w:rFonts w:eastAsia="Times New Roman" w:cs="Times New Roman"/>
                <w:sz w:val="24"/>
              </w:rPr>
              <w:t xml:space="preserve">Mr. Harris </w:t>
            </w:r>
          </w:p>
        </w:tc>
        <w:tc>
          <w:tcPr>
            <w:tcW w:w="3404" w:type="dxa"/>
            <w:tcBorders>
              <w:top w:val="single" w:sz="4" w:space="0" w:color="000000"/>
              <w:left w:val="single" w:sz="4" w:space="0" w:color="000000"/>
              <w:bottom w:val="single" w:sz="4" w:space="0" w:color="000000"/>
              <w:right w:val="single" w:sz="4" w:space="0" w:color="000000"/>
            </w:tcBorders>
          </w:tcPr>
          <w:p w14:paraId="4CAAC0E5" w14:textId="77777777" w:rsidR="00F749EB" w:rsidRDefault="000A62D7">
            <w:pPr>
              <w:ind w:left="91"/>
            </w:pPr>
            <w:r>
              <w:rPr>
                <w:rFonts w:eastAsia="Times New Roman" w:cs="Times New Roman"/>
                <w:sz w:val="24"/>
              </w:rPr>
              <w:t xml:space="preserve">School of Aeronautics, PAF </w:t>
            </w:r>
          </w:p>
        </w:tc>
        <w:tc>
          <w:tcPr>
            <w:tcW w:w="1080" w:type="dxa"/>
            <w:tcBorders>
              <w:top w:val="single" w:sz="4" w:space="0" w:color="000000"/>
              <w:left w:val="single" w:sz="4" w:space="0" w:color="000000"/>
              <w:bottom w:val="single" w:sz="4" w:space="0" w:color="000000"/>
              <w:right w:val="single" w:sz="4" w:space="0" w:color="000000"/>
            </w:tcBorders>
          </w:tcPr>
          <w:p w14:paraId="4DB6E45C" w14:textId="77777777" w:rsidR="00F749EB" w:rsidRDefault="000A62D7">
            <w:pPr>
              <w:ind w:left="38"/>
              <w:jc w:val="both"/>
            </w:pPr>
            <w:r>
              <w:rPr>
                <w:rFonts w:eastAsia="Times New Roman" w:cs="Times New Roman"/>
                <w:sz w:val="24"/>
              </w:rPr>
              <w:t xml:space="preserve">Academia </w:t>
            </w:r>
          </w:p>
        </w:tc>
      </w:tr>
      <w:tr w:rsidR="00F749EB" w14:paraId="403028BD" w14:textId="77777777">
        <w:trPr>
          <w:trHeight w:val="343"/>
        </w:trPr>
        <w:tc>
          <w:tcPr>
            <w:tcW w:w="3617" w:type="dxa"/>
            <w:tcBorders>
              <w:top w:val="single" w:sz="4" w:space="0" w:color="000000"/>
              <w:left w:val="single" w:sz="4" w:space="0" w:color="000000"/>
              <w:bottom w:val="single" w:sz="4" w:space="0" w:color="000000"/>
              <w:right w:val="single" w:sz="4" w:space="0" w:color="000000"/>
            </w:tcBorders>
          </w:tcPr>
          <w:p w14:paraId="12752DE4" w14:textId="77777777" w:rsidR="00F749EB" w:rsidRDefault="000A62D7">
            <w:r>
              <w:rPr>
                <w:rFonts w:eastAsia="Times New Roman" w:cs="Times New Roman"/>
                <w:sz w:val="24"/>
              </w:rPr>
              <w:t xml:space="preserve">Prof. Dr. Muzzaffar Mahmood </w:t>
            </w:r>
          </w:p>
        </w:tc>
        <w:tc>
          <w:tcPr>
            <w:tcW w:w="3404" w:type="dxa"/>
            <w:tcBorders>
              <w:top w:val="single" w:sz="4" w:space="0" w:color="000000"/>
              <w:left w:val="single" w:sz="4" w:space="0" w:color="000000"/>
              <w:bottom w:val="single" w:sz="4" w:space="0" w:color="000000"/>
              <w:right w:val="single" w:sz="4" w:space="0" w:color="000000"/>
            </w:tcBorders>
          </w:tcPr>
          <w:p w14:paraId="346E30B6" w14:textId="77777777" w:rsidR="00F749EB" w:rsidRDefault="000A62D7">
            <w:pPr>
              <w:ind w:left="91"/>
            </w:pPr>
            <w:r>
              <w:rPr>
                <w:rFonts w:eastAsia="Times New Roman" w:cs="Times New Roman"/>
                <w:sz w:val="24"/>
              </w:rPr>
              <w:t xml:space="preserve">Dean Academics, KIET </w:t>
            </w:r>
          </w:p>
        </w:tc>
        <w:tc>
          <w:tcPr>
            <w:tcW w:w="1080" w:type="dxa"/>
            <w:tcBorders>
              <w:top w:val="single" w:sz="4" w:space="0" w:color="000000"/>
              <w:left w:val="single" w:sz="4" w:space="0" w:color="000000"/>
              <w:bottom w:val="single" w:sz="4" w:space="0" w:color="000000"/>
              <w:right w:val="single" w:sz="4" w:space="0" w:color="000000"/>
            </w:tcBorders>
          </w:tcPr>
          <w:p w14:paraId="024F8864" w14:textId="77777777" w:rsidR="00F749EB" w:rsidRDefault="000A62D7">
            <w:pPr>
              <w:ind w:left="38"/>
              <w:jc w:val="both"/>
            </w:pPr>
            <w:r>
              <w:rPr>
                <w:rFonts w:eastAsia="Times New Roman" w:cs="Times New Roman"/>
                <w:sz w:val="24"/>
              </w:rPr>
              <w:t xml:space="preserve">Academia </w:t>
            </w:r>
          </w:p>
        </w:tc>
      </w:tr>
      <w:tr w:rsidR="00F749EB" w14:paraId="2A5ABDB5" w14:textId="77777777">
        <w:trPr>
          <w:trHeight w:val="343"/>
        </w:trPr>
        <w:tc>
          <w:tcPr>
            <w:tcW w:w="3617" w:type="dxa"/>
            <w:tcBorders>
              <w:top w:val="single" w:sz="4" w:space="0" w:color="000000"/>
              <w:left w:val="single" w:sz="4" w:space="0" w:color="000000"/>
              <w:bottom w:val="single" w:sz="4" w:space="0" w:color="000000"/>
              <w:right w:val="single" w:sz="4" w:space="0" w:color="000000"/>
            </w:tcBorders>
          </w:tcPr>
          <w:p w14:paraId="1297AE49" w14:textId="77777777" w:rsidR="00F749EB" w:rsidRDefault="000A62D7">
            <w:r>
              <w:rPr>
                <w:rFonts w:eastAsia="Times New Roman" w:cs="Times New Roman"/>
                <w:sz w:val="24"/>
              </w:rPr>
              <w:t xml:space="preserve">Prof. Dr. Imran Naseem </w:t>
            </w:r>
          </w:p>
        </w:tc>
        <w:tc>
          <w:tcPr>
            <w:tcW w:w="3404" w:type="dxa"/>
            <w:tcBorders>
              <w:top w:val="single" w:sz="4" w:space="0" w:color="000000"/>
              <w:left w:val="single" w:sz="4" w:space="0" w:color="000000"/>
              <w:bottom w:val="single" w:sz="4" w:space="0" w:color="000000"/>
              <w:right w:val="single" w:sz="4" w:space="0" w:color="000000"/>
            </w:tcBorders>
          </w:tcPr>
          <w:p w14:paraId="6005E5E8" w14:textId="77777777" w:rsidR="00F749EB" w:rsidRDefault="000A62D7">
            <w:pPr>
              <w:ind w:left="91"/>
            </w:pPr>
            <w:r>
              <w:rPr>
                <w:rFonts w:eastAsia="Times New Roman" w:cs="Times New Roman"/>
                <w:sz w:val="24"/>
              </w:rPr>
              <w:t xml:space="preserve">Head of Curriculum, KIET </w:t>
            </w:r>
          </w:p>
        </w:tc>
        <w:tc>
          <w:tcPr>
            <w:tcW w:w="1080" w:type="dxa"/>
            <w:tcBorders>
              <w:top w:val="single" w:sz="4" w:space="0" w:color="000000"/>
              <w:left w:val="single" w:sz="4" w:space="0" w:color="000000"/>
              <w:bottom w:val="single" w:sz="4" w:space="0" w:color="000000"/>
              <w:right w:val="single" w:sz="4" w:space="0" w:color="000000"/>
            </w:tcBorders>
          </w:tcPr>
          <w:p w14:paraId="5D51E8BF" w14:textId="77777777" w:rsidR="00F749EB" w:rsidRDefault="000A62D7">
            <w:pPr>
              <w:ind w:left="38"/>
              <w:jc w:val="both"/>
            </w:pPr>
            <w:r>
              <w:rPr>
                <w:rFonts w:eastAsia="Times New Roman" w:cs="Times New Roman"/>
                <w:sz w:val="24"/>
              </w:rPr>
              <w:t xml:space="preserve">Academia </w:t>
            </w:r>
          </w:p>
        </w:tc>
      </w:tr>
      <w:tr w:rsidR="00F749EB" w14:paraId="34E89A73" w14:textId="77777777">
        <w:trPr>
          <w:trHeight w:val="341"/>
        </w:trPr>
        <w:tc>
          <w:tcPr>
            <w:tcW w:w="3617" w:type="dxa"/>
            <w:tcBorders>
              <w:top w:val="single" w:sz="4" w:space="0" w:color="000000"/>
              <w:left w:val="single" w:sz="4" w:space="0" w:color="000000"/>
              <w:bottom w:val="single" w:sz="4" w:space="0" w:color="000000"/>
              <w:right w:val="single" w:sz="4" w:space="0" w:color="000000"/>
            </w:tcBorders>
          </w:tcPr>
          <w:p w14:paraId="762C85D1" w14:textId="77777777" w:rsidR="00F749EB" w:rsidRDefault="000A62D7">
            <w:r>
              <w:rPr>
                <w:rFonts w:eastAsia="Times New Roman" w:cs="Times New Roman"/>
                <w:sz w:val="24"/>
              </w:rPr>
              <w:t xml:space="preserve">Prof. Dr. M. Bilal Kadri </w:t>
            </w:r>
          </w:p>
        </w:tc>
        <w:tc>
          <w:tcPr>
            <w:tcW w:w="3404" w:type="dxa"/>
            <w:tcBorders>
              <w:top w:val="single" w:sz="4" w:space="0" w:color="000000"/>
              <w:left w:val="single" w:sz="4" w:space="0" w:color="000000"/>
              <w:bottom w:val="single" w:sz="4" w:space="0" w:color="000000"/>
              <w:right w:val="single" w:sz="4" w:space="0" w:color="000000"/>
            </w:tcBorders>
          </w:tcPr>
          <w:p w14:paraId="2516A48E" w14:textId="77777777" w:rsidR="00F749EB" w:rsidRDefault="000A62D7">
            <w:pPr>
              <w:ind w:left="91"/>
            </w:pPr>
            <w:r>
              <w:rPr>
                <w:rFonts w:eastAsia="Times New Roman" w:cs="Times New Roman"/>
                <w:sz w:val="24"/>
              </w:rPr>
              <w:t xml:space="preserve">HoD Mechatronics </w:t>
            </w:r>
          </w:p>
        </w:tc>
        <w:tc>
          <w:tcPr>
            <w:tcW w:w="1080" w:type="dxa"/>
            <w:tcBorders>
              <w:top w:val="single" w:sz="4" w:space="0" w:color="000000"/>
              <w:left w:val="single" w:sz="4" w:space="0" w:color="000000"/>
              <w:bottom w:val="single" w:sz="4" w:space="0" w:color="000000"/>
              <w:right w:val="single" w:sz="4" w:space="0" w:color="000000"/>
            </w:tcBorders>
          </w:tcPr>
          <w:p w14:paraId="70B3985A" w14:textId="77777777" w:rsidR="00F749EB" w:rsidRDefault="000A62D7">
            <w:pPr>
              <w:ind w:left="38"/>
              <w:jc w:val="both"/>
            </w:pPr>
            <w:r>
              <w:rPr>
                <w:rFonts w:eastAsia="Times New Roman" w:cs="Times New Roman"/>
                <w:sz w:val="24"/>
              </w:rPr>
              <w:t xml:space="preserve">Academia </w:t>
            </w:r>
          </w:p>
        </w:tc>
      </w:tr>
      <w:tr w:rsidR="00F749EB" w14:paraId="75A82F9E" w14:textId="77777777">
        <w:trPr>
          <w:trHeight w:val="343"/>
        </w:trPr>
        <w:tc>
          <w:tcPr>
            <w:tcW w:w="3617" w:type="dxa"/>
            <w:tcBorders>
              <w:top w:val="single" w:sz="4" w:space="0" w:color="000000"/>
              <w:left w:val="single" w:sz="4" w:space="0" w:color="000000"/>
              <w:bottom w:val="single" w:sz="4" w:space="0" w:color="000000"/>
              <w:right w:val="single" w:sz="4" w:space="0" w:color="000000"/>
            </w:tcBorders>
          </w:tcPr>
          <w:p w14:paraId="5A79FB07" w14:textId="77777777" w:rsidR="00F749EB" w:rsidRDefault="000A62D7">
            <w:r>
              <w:rPr>
                <w:rFonts w:eastAsia="Times New Roman" w:cs="Times New Roman"/>
                <w:sz w:val="24"/>
              </w:rPr>
              <w:t xml:space="preserve">Prof. Dr. Arsalan Jawaid </w:t>
            </w:r>
          </w:p>
        </w:tc>
        <w:tc>
          <w:tcPr>
            <w:tcW w:w="3404" w:type="dxa"/>
            <w:tcBorders>
              <w:top w:val="single" w:sz="4" w:space="0" w:color="000000"/>
              <w:left w:val="single" w:sz="4" w:space="0" w:color="000000"/>
              <w:bottom w:val="single" w:sz="4" w:space="0" w:color="000000"/>
              <w:right w:val="single" w:sz="4" w:space="0" w:color="000000"/>
            </w:tcBorders>
          </w:tcPr>
          <w:p w14:paraId="14A01FCD" w14:textId="77777777" w:rsidR="00F749EB" w:rsidRDefault="000A62D7">
            <w:pPr>
              <w:ind w:left="91"/>
            </w:pPr>
            <w:r>
              <w:rPr>
                <w:rFonts w:eastAsia="Times New Roman" w:cs="Times New Roman"/>
                <w:sz w:val="24"/>
              </w:rPr>
              <w:t xml:space="preserve">HoD Mechatronics </w:t>
            </w:r>
          </w:p>
        </w:tc>
        <w:tc>
          <w:tcPr>
            <w:tcW w:w="1080" w:type="dxa"/>
            <w:tcBorders>
              <w:top w:val="single" w:sz="4" w:space="0" w:color="000000"/>
              <w:left w:val="single" w:sz="4" w:space="0" w:color="000000"/>
              <w:bottom w:val="single" w:sz="4" w:space="0" w:color="000000"/>
              <w:right w:val="single" w:sz="4" w:space="0" w:color="000000"/>
            </w:tcBorders>
          </w:tcPr>
          <w:p w14:paraId="5DF0B04C" w14:textId="77777777" w:rsidR="00F749EB" w:rsidRDefault="000A62D7">
            <w:pPr>
              <w:ind w:left="38"/>
              <w:jc w:val="both"/>
            </w:pPr>
            <w:r>
              <w:rPr>
                <w:rFonts w:eastAsia="Times New Roman" w:cs="Times New Roman"/>
                <w:sz w:val="24"/>
              </w:rPr>
              <w:t xml:space="preserve">Academia </w:t>
            </w:r>
          </w:p>
        </w:tc>
      </w:tr>
      <w:tr w:rsidR="00F749EB" w14:paraId="37497E2D" w14:textId="77777777">
        <w:trPr>
          <w:trHeight w:val="343"/>
        </w:trPr>
        <w:tc>
          <w:tcPr>
            <w:tcW w:w="3617" w:type="dxa"/>
            <w:tcBorders>
              <w:top w:val="single" w:sz="4" w:space="0" w:color="000000"/>
              <w:left w:val="single" w:sz="4" w:space="0" w:color="000000"/>
              <w:bottom w:val="single" w:sz="4" w:space="0" w:color="000000"/>
              <w:right w:val="single" w:sz="4" w:space="0" w:color="000000"/>
            </w:tcBorders>
          </w:tcPr>
          <w:p w14:paraId="5037C2B3" w14:textId="77777777" w:rsidR="00F749EB" w:rsidRDefault="000A62D7">
            <w:r>
              <w:rPr>
                <w:rFonts w:eastAsia="Times New Roman" w:cs="Times New Roman"/>
                <w:sz w:val="24"/>
              </w:rPr>
              <w:t xml:space="preserve">Assoc. Prof. Dr. Sameer Hashmat </w:t>
            </w:r>
          </w:p>
        </w:tc>
        <w:tc>
          <w:tcPr>
            <w:tcW w:w="3404" w:type="dxa"/>
            <w:tcBorders>
              <w:top w:val="single" w:sz="4" w:space="0" w:color="000000"/>
              <w:left w:val="single" w:sz="4" w:space="0" w:color="000000"/>
              <w:bottom w:val="single" w:sz="4" w:space="0" w:color="000000"/>
              <w:right w:val="single" w:sz="4" w:space="0" w:color="000000"/>
            </w:tcBorders>
          </w:tcPr>
          <w:p w14:paraId="06352213" w14:textId="77777777" w:rsidR="00F749EB" w:rsidRDefault="000A62D7">
            <w:pPr>
              <w:ind w:left="91"/>
            </w:pPr>
            <w:r>
              <w:rPr>
                <w:rFonts w:eastAsia="Times New Roman" w:cs="Times New Roman"/>
                <w:sz w:val="24"/>
              </w:rPr>
              <w:t xml:space="preserve">HoD Electrical </w:t>
            </w:r>
          </w:p>
        </w:tc>
        <w:tc>
          <w:tcPr>
            <w:tcW w:w="1080" w:type="dxa"/>
            <w:tcBorders>
              <w:top w:val="single" w:sz="4" w:space="0" w:color="000000"/>
              <w:left w:val="single" w:sz="4" w:space="0" w:color="000000"/>
              <w:bottom w:val="single" w:sz="4" w:space="0" w:color="000000"/>
              <w:right w:val="single" w:sz="4" w:space="0" w:color="000000"/>
            </w:tcBorders>
          </w:tcPr>
          <w:p w14:paraId="3F68EC99" w14:textId="77777777" w:rsidR="00F749EB" w:rsidRDefault="000A62D7">
            <w:pPr>
              <w:ind w:left="38"/>
              <w:jc w:val="both"/>
            </w:pPr>
            <w:r>
              <w:rPr>
                <w:rFonts w:eastAsia="Times New Roman" w:cs="Times New Roman"/>
                <w:sz w:val="24"/>
              </w:rPr>
              <w:t xml:space="preserve">Academia </w:t>
            </w:r>
          </w:p>
        </w:tc>
      </w:tr>
      <w:tr w:rsidR="00F749EB" w14:paraId="4ABE2A0A" w14:textId="77777777">
        <w:trPr>
          <w:trHeight w:val="341"/>
        </w:trPr>
        <w:tc>
          <w:tcPr>
            <w:tcW w:w="3617" w:type="dxa"/>
            <w:tcBorders>
              <w:top w:val="single" w:sz="4" w:space="0" w:color="000000"/>
              <w:left w:val="single" w:sz="4" w:space="0" w:color="000000"/>
              <w:bottom w:val="single" w:sz="4" w:space="0" w:color="000000"/>
              <w:right w:val="single" w:sz="4" w:space="0" w:color="000000"/>
            </w:tcBorders>
          </w:tcPr>
          <w:p w14:paraId="197A60F6" w14:textId="77777777" w:rsidR="00F749EB" w:rsidRDefault="000A62D7">
            <w:r>
              <w:rPr>
                <w:rFonts w:eastAsia="Times New Roman" w:cs="Times New Roman"/>
                <w:sz w:val="24"/>
              </w:rPr>
              <w:t xml:space="preserve">Astt. Prof. Najeeb Jaffri </w:t>
            </w:r>
          </w:p>
        </w:tc>
        <w:tc>
          <w:tcPr>
            <w:tcW w:w="3404" w:type="dxa"/>
            <w:tcBorders>
              <w:top w:val="single" w:sz="4" w:space="0" w:color="000000"/>
              <w:left w:val="single" w:sz="4" w:space="0" w:color="000000"/>
              <w:bottom w:val="single" w:sz="4" w:space="0" w:color="000000"/>
              <w:right w:val="single" w:sz="4" w:space="0" w:color="000000"/>
            </w:tcBorders>
          </w:tcPr>
          <w:p w14:paraId="06E68454" w14:textId="77777777" w:rsidR="00F749EB" w:rsidRDefault="000A62D7">
            <w:pPr>
              <w:ind w:left="91"/>
            </w:pPr>
            <w:r>
              <w:rPr>
                <w:rFonts w:eastAsia="Times New Roman" w:cs="Times New Roman"/>
                <w:sz w:val="24"/>
              </w:rPr>
              <w:t xml:space="preserve">KIET </w:t>
            </w:r>
          </w:p>
        </w:tc>
        <w:tc>
          <w:tcPr>
            <w:tcW w:w="1080" w:type="dxa"/>
            <w:tcBorders>
              <w:top w:val="single" w:sz="4" w:space="0" w:color="000000"/>
              <w:left w:val="single" w:sz="4" w:space="0" w:color="000000"/>
              <w:bottom w:val="single" w:sz="4" w:space="0" w:color="000000"/>
              <w:right w:val="single" w:sz="4" w:space="0" w:color="000000"/>
            </w:tcBorders>
          </w:tcPr>
          <w:p w14:paraId="546F3E84" w14:textId="77777777" w:rsidR="00F749EB" w:rsidRDefault="000A62D7">
            <w:pPr>
              <w:ind w:left="38"/>
              <w:jc w:val="both"/>
            </w:pPr>
            <w:r>
              <w:rPr>
                <w:rFonts w:eastAsia="Times New Roman" w:cs="Times New Roman"/>
                <w:sz w:val="24"/>
              </w:rPr>
              <w:t xml:space="preserve">Academia </w:t>
            </w:r>
          </w:p>
        </w:tc>
      </w:tr>
      <w:tr w:rsidR="00F749EB" w14:paraId="55519571" w14:textId="77777777">
        <w:trPr>
          <w:trHeight w:val="343"/>
        </w:trPr>
        <w:tc>
          <w:tcPr>
            <w:tcW w:w="3617" w:type="dxa"/>
            <w:tcBorders>
              <w:top w:val="single" w:sz="4" w:space="0" w:color="000000"/>
              <w:left w:val="single" w:sz="4" w:space="0" w:color="000000"/>
              <w:bottom w:val="single" w:sz="4" w:space="0" w:color="000000"/>
              <w:right w:val="single" w:sz="4" w:space="0" w:color="000000"/>
            </w:tcBorders>
          </w:tcPr>
          <w:p w14:paraId="7C5FA489" w14:textId="77777777" w:rsidR="00F749EB" w:rsidRDefault="000A62D7">
            <w:pPr>
              <w:jc w:val="both"/>
            </w:pPr>
            <w:r>
              <w:rPr>
                <w:rFonts w:eastAsia="Times New Roman" w:cs="Times New Roman"/>
                <w:sz w:val="24"/>
              </w:rPr>
              <w:t xml:space="preserve">Astt. Prof. Muhammad Ejaz Tayyab </w:t>
            </w:r>
          </w:p>
        </w:tc>
        <w:tc>
          <w:tcPr>
            <w:tcW w:w="3404" w:type="dxa"/>
            <w:tcBorders>
              <w:top w:val="single" w:sz="4" w:space="0" w:color="000000"/>
              <w:left w:val="single" w:sz="4" w:space="0" w:color="000000"/>
              <w:bottom w:val="single" w:sz="4" w:space="0" w:color="000000"/>
              <w:right w:val="single" w:sz="4" w:space="0" w:color="000000"/>
            </w:tcBorders>
          </w:tcPr>
          <w:p w14:paraId="7C3812FA" w14:textId="77777777" w:rsidR="00F749EB" w:rsidRDefault="000A62D7">
            <w:pPr>
              <w:ind w:left="91"/>
            </w:pPr>
            <w:r>
              <w:rPr>
                <w:rFonts w:eastAsia="Times New Roman" w:cs="Times New Roman"/>
                <w:sz w:val="24"/>
              </w:rPr>
              <w:t xml:space="preserve">Secretary ECAC, KIET </w:t>
            </w:r>
          </w:p>
        </w:tc>
        <w:tc>
          <w:tcPr>
            <w:tcW w:w="1080" w:type="dxa"/>
            <w:tcBorders>
              <w:top w:val="single" w:sz="4" w:space="0" w:color="000000"/>
              <w:left w:val="single" w:sz="4" w:space="0" w:color="000000"/>
              <w:bottom w:val="single" w:sz="4" w:space="0" w:color="000000"/>
              <w:right w:val="single" w:sz="4" w:space="0" w:color="000000"/>
            </w:tcBorders>
          </w:tcPr>
          <w:p w14:paraId="0E3D00BA" w14:textId="77777777" w:rsidR="00F749EB" w:rsidRDefault="000A62D7">
            <w:pPr>
              <w:ind w:left="38"/>
              <w:jc w:val="both"/>
            </w:pPr>
            <w:r>
              <w:rPr>
                <w:rFonts w:eastAsia="Times New Roman" w:cs="Times New Roman"/>
                <w:sz w:val="24"/>
              </w:rPr>
              <w:t xml:space="preserve">Academia </w:t>
            </w:r>
          </w:p>
        </w:tc>
      </w:tr>
    </w:tbl>
    <w:p w14:paraId="35DF00E5" w14:textId="77777777" w:rsidR="00F749EB" w:rsidRDefault="000A62D7">
      <w:pPr>
        <w:spacing w:after="280"/>
        <w:ind w:left="360"/>
      </w:pPr>
      <w:r>
        <w:rPr>
          <w:rFonts w:eastAsia="Times New Roman" w:cs="Times New Roman"/>
          <w:sz w:val="20"/>
        </w:rPr>
        <w:t xml:space="preserve"> </w:t>
      </w:r>
    </w:p>
    <w:p w14:paraId="473219CC" w14:textId="7F48B06A" w:rsidR="00F749EB" w:rsidRDefault="000A62D7">
      <w:pPr>
        <w:pStyle w:val="Heading2"/>
        <w:ind w:left="370"/>
      </w:pPr>
      <w:bookmarkStart w:id="10" w:name="_Toc57632084"/>
      <w:r>
        <w:t>Board of Advance Studies and Research:</w:t>
      </w:r>
      <w:bookmarkEnd w:id="10"/>
      <w:r>
        <w:t xml:space="preserve"> </w:t>
      </w:r>
    </w:p>
    <w:p w14:paraId="68148152" w14:textId="77777777" w:rsidR="00F749EB" w:rsidRDefault="000A62D7">
      <w:pPr>
        <w:spacing w:after="90" w:line="271" w:lineRule="auto"/>
        <w:ind w:left="730" w:right="3" w:hanging="10"/>
        <w:jc w:val="both"/>
      </w:pPr>
      <w:r>
        <w:rPr>
          <w:rFonts w:eastAsia="Times New Roman" w:cs="Times New Roman"/>
          <w:sz w:val="24"/>
        </w:rPr>
        <w:t xml:space="preserve">The Board of Advance Studies and Research (BASR) addresses all matters related to promotion of advanced studies, research and publications at the Institute. The functions of BASR are: </w:t>
      </w:r>
    </w:p>
    <w:p w14:paraId="75B21B4D" w14:textId="77777777" w:rsidR="00F749EB" w:rsidRDefault="000A62D7" w:rsidP="00574877">
      <w:pPr>
        <w:numPr>
          <w:ilvl w:val="0"/>
          <w:numId w:val="6"/>
        </w:numPr>
        <w:spacing w:after="91" w:line="271" w:lineRule="auto"/>
        <w:ind w:right="3" w:hanging="360"/>
        <w:jc w:val="both"/>
      </w:pPr>
      <w:r>
        <w:rPr>
          <w:rFonts w:eastAsia="Times New Roman" w:cs="Times New Roman"/>
          <w:sz w:val="24"/>
        </w:rPr>
        <w:t xml:space="preserve">Advice on all matters connected with promotion of advanced studies, research and publications in at the institute. </w:t>
      </w:r>
    </w:p>
    <w:p w14:paraId="4CCE441F" w14:textId="77777777" w:rsidR="00F749EB" w:rsidRDefault="000A62D7" w:rsidP="00574877">
      <w:pPr>
        <w:numPr>
          <w:ilvl w:val="0"/>
          <w:numId w:val="6"/>
        </w:numPr>
        <w:spacing w:after="90" w:line="271" w:lineRule="auto"/>
        <w:ind w:right="3" w:hanging="360"/>
        <w:jc w:val="both"/>
      </w:pPr>
      <w:r>
        <w:rPr>
          <w:rFonts w:eastAsia="Times New Roman" w:cs="Times New Roman"/>
          <w:sz w:val="24"/>
        </w:rPr>
        <w:t xml:space="preserve">Consider and report to the authorities on the institution of research degrees at the institute. </w:t>
      </w:r>
    </w:p>
    <w:p w14:paraId="20182983" w14:textId="77777777" w:rsidR="00F749EB" w:rsidRDefault="000A62D7" w:rsidP="00574877">
      <w:pPr>
        <w:numPr>
          <w:ilvl w:val="0"/>
          <w:numId w:val="6"/>
        </w:numPr>
        <w:spacing w:after="87" w:line="271" w:lineRule="auto"/>
        <w:ind w:right="3" w:hanging="360"/>
        <w:jc w:val="both"/>
      </w:pPr>
      <w:r>
        <w:rPr>
          <w:rFonts w:eastAsia="Times New Roman" w:cs="Times New Roman"/>
          <w:sz w:val="24"/>
        </w:rPr>
        <w:t xml:space="preserve">Propose Regulations regarding the award of research degrees. </w:t>
      </w:r>
    </w:p>
    <w:p w14:paraId="59FD4EAB" w14:textId="77A43212" w:rsidR="00F749EB" w:rsidRDefault="000A62D7" w:rsidP="00574877">
      <w:pPr>
        <w:numPr>
          <w:ilvl w:val="0"/>
          <w:numId w:val="6"/>
        </w:numPr>
        <w:spacing w:after="90" w:line="271" w:lineRule="auto"/>
        <w:ind w:right="3" w:hanging="360"/>
        <w:jc w:val="both"/>
      </w:pPr>
      <w:r>
        <w:rPr>
          <w:rFonts w:eastAsia="Times New Roman" w:cs="Times New Roman"/>
          <w:sz w:val="24"/>
        </w:rPr>
        <w:t xml:space="preserve">Appoint supervisors, for postgraduate research students, and to approve titles and synopsis of thesis/dissertations.  </w:t>
      </w:r>
    </w:p>
    <w:p w14:paraId="65BFEC48" w14:textId="77777777" w:rsidR="00F749EB" w:rsidRDefault="000A62D7" w:rsidP="00574877">
      <w:pPr>
        <w:numPr>
          <w:ilvl w:val="0"/>
          <w:numId w:val="6"/>
        </w:numPr>
        <w:spacing w:after="5" w:line="271" w:lineRule="auto"/>
        <w:ind w:right="3" w:hanging="360"/>
        <w:jc w:val="both"/>
      </w:pPr>
      <w:r>
        <w:rPr>
          <w:rFonts w:eastAsia="Times New Roman" w:cs="Times New Roman"/>
          <w:sz w:val="24"/>
        </w:rPr>
        <w:t xml:space="preserve">Recommend panels of examiners for evaluation of thesis and other research examinations. </w:t>
      </w:r>
    </w:p>
    <w:p w14:paraId="0ED87128" w14:textId="77777777" w:rsidR="00F749EB" w:rsidRDefault="000A62D7" w:rsidP="00574877">
      <w:pPr>
        <w:numPr>
          <w:ilvl w:val="0"/>
          <w:numId w:val="6"/>
        </w:numPr>
        <w:spacing w:after="84" w:line="271" w:lineRule="auto"/>
        <w:ind w:right="3" w:hanging="360"/>
        <w:jc w:val="both"/>
      </w:pPr>
      <w:r>
        <w:rPr>
          <w:rFonts w:eastAsia="Times New Roman" w:cs="Times New Roman"/>
          <w:sz w:val="24"/>
        </w:rPr>
        <w:t xml:space="preserve">Perform such other functions as may be prescribed by statutes. </w:t>
      </w:r>
    </w:p>
    <w:p w14:paraId="2079CDB2" w14:textId="77777777" w:rsidR="00F749EB" w:rsidRDefault="000A62D7">
      <w:pPr>
        <w:spacing w:after="96"/>
        <w:ind w:left="720"/>
      </w:pPr>
      <w:r>
        <w:rPr>
          <w:rFonts w:eastAsia="Times New Roman" w:cs="Times New Roman"/>
          <w:sz w:val="24"/>
        </w:rPr>
        <w:lastRenderedPageBreak/>
        <w:t xml:space="preserve"> </w:t>
      </w:r>
    </w:p>
    <w:p w14:paraId="7BD4E80C" w14:textId="77777777" w:rsidR="00F749EB" w:rsidRDefault="000A62D7">
      <w:pPr>
        <w:tabs>
          <w:tab w:val="center" w:pos="3445"/>
          <w:tab w:val="center" w:pos="9018"/>
        </w:tabs>
        <w:spacing w:after="4" w:line="267" w:lineRule="auto"/>
      </w:pPr>
      <w:r>
        <w:tab/>
      </w:r>
      <w:r>
        <w:rPr>
          <w:rFonts w:eastAsia="Times New Roman" w:cs="Times New Roman"/>
          <w:sz w:val="24"/>
        </w:rPr>
        <w:t xml:space="preserve">The Board of Advance Studies and Research consists of: </w:t>
      </w:r>
      <w:r>
        <w:rPr>
          <w:rFonts w:eastAsia="Times New Roman" w:cs="Times New Roman"/>
          <w:sz w:val="24"/>
        </w:rPr>
        <w:tab/>
        <w:t xml:space="preserve"> </w:t>
      </w:r>
    </w:p>
    <w:tbl>
      <w:tblPr>
        <w:tblW w:w="8373" w:type="dxa"/>
        <w:tblInd w:w="833" w:type="dxa"/>
        <w:tblCellMar>
          <w:top w:w="7" w:type="dxa"/>
          <w:right w:w="115" w:type="dxa"/>
        </w:tblCellMar>
        <w:tblLook w:val="04A0" w:firstRow="1" w:lastRow="0" w:firstColumn="1" w:lastColumn="0" w:noHBand="0" w:noVBand="1"/>
      </w:tblPr>
      <w:tblGrid>
        <w:gridCol w:w="631"/>
        <w:gridCol w:w="3329"/>
        <w:gridCol w:w="4413"/>
      </w:tblGrid>
      <w:tr w:rsidR="00F749EB" w14:paraId="0844E56A" w14:textId="77777777">
        <w:trPr>
          <w:trHeight w:val="240"/>
        </w:trPr>
        <w:tc>
          <w:tcPr>
            <w:tcW w:w="631" w:type="dxa"/>
            <w:tcBorders>
              <w:top w:val="single" w:sz="4" w:space="0" w:color="000000"/>
              <w:left w:val="single" w:sz="4" w:space="0" w:color="000000"/>
              <w:bottom w:val="single" w:sz="4" w:space="0" w:color="000000"/>
              <w:right w:val="single" w:sz="4" w:space="0" w:color="000000"/>
            </w:tcBorders>
          </w:tcPr>
          <w:p w14:paraId="31D71204" w14:textId="77777777" w:rsidR="00F749EB" w:rsidRDefault="000A62D7">
            <w:pPr>
              <w:ind w:left="4"/>
              <w:jc w:val="center"/>
            </w:pPr>
            <w:r>
              <w:rPr>
                <w:rFonts w:eastAsia="Times New Roman" w:cs="Times New Roman"/>
                <w:sz w:val="20"/>
              </w:rPr>
              <w:t xml:space="preserve">1 </w:t>
            </w:r>
          </w:p>
        </w:tc>
        <w:tc>
          <w:tcPr>
            <w:tcW w:w="3329" w:type="dxa"/>
            <w:tcBorders>
              <w:top w:val="single" w:sz="4" w:space="0" w:color="000000"/>
              <w:left w:val="single" w:sz="4" w:space="0" w:color="000000"/>
              <w:bottom w:val="single" w:sz="4" w:space="0" w:color="000000"/>
              <w:right w:val="single" w:sz="4" w:space="0" w:color="000000"/>
            </w:tcBorders>
          </w:tcPr>
          <w:p w14:paraId="22DAEE75" w14:textId="77777777" w:rsidR="00F749EB" w:rsidRDefault="000A62D7">
            <w:r>
              <w:rPr>
                <w:rFonts w:eastAsia="Times New Roman" w:cs="Times New Roman"/>
                <w:sz w:val="20"/>
              </w:rPr>
              <w:t xml:space="preserve">AVM (Retd.) Tubrez Asif </w:t>
            </w:r>
          </w:p>
        </w:tc>
        <w:tc>
          <w:tcPr>
            <w:tcW w:w="4412" w:type="dxa"/>
            <w:tcBorders>
              <w:top w:val="single" w:sz="4" w:space="0" w:color="000000"/>
              <w:left w:val="single" w:sz="4" w:space="0" w:color="000000"/>
              <w:bottom w:val="single" w:sz="4" w:space="0" w:color="000000"/>
              <w:right w:val="single" w:sz="4" w:space="0" w:color="000000"/>
            </w:tcBorders>
          </w:tcPr>
          <w:p w14:paraId="43FAD186" w14:textId="77777777" w:rsidR="00F749EB" w:rsidRDefault="000A62D7">
            <w:r>
              <w:rPr>
                <w:rFonts w:eastAsia="Times New Roman" w:cs="Times New Roman"/>
                <w:sz w:val="20"/>
              </w:rPr>
              <w:t xml:space="preserve">President KIET – Chairman </w:t>
            </w:r>
          </w:p>
        </w:tc>
      </w:tr>
      <w:tr w:rsidR="00F749EB" w14:paraId="2AED15FD" w14:textId="77777777">
        <w:trPr>
          <w:trHeight w:val="240"/>
        </w:trPr>
        <w:tc>
          <w:tcPr>
            <w:tcW w:w="631" w:type="dxa"/>
            <w:tcBorders>
              <w:top w:val="single" w:sz="4" w:space="0" w:color="000000"/>
              <w:left w:val="single" w:sz="4" w:space="0" w:color="000000"/>
              <w:bottom w:val="single" w:sz="4" w:space="0" w:color="000000"/>
              <w:right w:val="single" w:sz="4" w:space="0" w:color="000000"/>
            </w:tcBorders>
          </w:tcPr>
          <w:p w14:paraId="5621BDEB" w14:textId="77777777" w:rsidR="00F749EB" w:rsidRDefault="000A62D7">
            <w:pPr>
              <w:ind w:left="4"/>
              <w:jc w:val="center"/>
            </w:pPr>
            <w:r>
              <w:rPr>
                <w:rFonts w:eastAsia="Times New Roman" w:cs="Times New Roman"/>
                <w:sz w:val="20"/>
              </w:rPr>
              <w:t xml:space="preserve">2 </w:t>
            </w:r>
          </w:p>
        </w:tc>
        <w:tc>
          <w:tcPr>
            <w:tcW w:w="3329" w:type="dxa"/>
            <w:tcBorders>
              <w:top w:val="single" w:sz="4" w:space="0" w:color="000000"/>
              <w:left w:val="single" w:sz="4" w:space="0" w:color="000000"/>
              <w:bottom w:val="single" w:sz="4" w:space="0" w:color="000000"/>
              <w:right w:val="single" w:sz="4" w:space="0" w:color="000000"/>
            </w:tcBorders>
          </w:tcPr>
          <w:p w14:paraId="677FB2DD" w14:textId="77777777" w:rsidR="00F749EB" w:rsidRDefault="000A62D7">
            <w:r>
              <w:rPr>
                <w:rFonts w:eastAsia="Times New Roman" w:cs="Times New Roman"/>
                <w:sz w:val="20"/>
              </w:rPr>
              <w:t xml:space="preserve">Prof.Dr. Muzzaffar Mahmood </w:t>
            </w:r>
          </w:p>
        </w:tc>
        <w:tc>
          <w:tcPr>
            <w:tcW w:w="4412" w:type="dxa"/>
            <w:tcBorders>
              <w:top w:val="single" w:sz="4" w:space="0" w:color="000000"/>
              <w:left w:val="single" w:sz="4" w:space="0" w:color="000000"/>
              <w:bottom w:val="single" w:sz="4" w:space="0" w:color="000000"/>
              <w:right w:val="single" w:sz="4" w:space="0" w:color="000000"/>
            </w:tcBorders>
          </w:tcPr>
          <w:p w14:paraId="28FDC7F7" w14:textId="7121CCB4" w:rsidR="00F749EB" w:rsidRDefault="000A62D7">
            <w:r>
              <w:rPr>
                <w:rFonts w:eastAsia="Times New Roman" w:cs="Times New Roman"/>
                <w:sz w:val="20"/>
              </w:rPr>
              <w:t>Dean Academics</w:t>
            </w:r>
            <w:r w:rsidR="008134AC">
              <w:rPr>
                <w:rFonts w:eastAsia="Times New Roman" w:cs="Times New Roman"/>
                <w:sz w:val="20"/>
              </w:rPr>
              <w:t xml:space="preserve"> </w:t>
            </w:r>
            <w:r>
              <w:rPr>
                <w:rFonts w:eastAsia="Times New Roman" w:cs="Times New Roman"/>
                <w:sz w:val="20"/>
              </w:rPr>
              <w:t xml:space="preserve">KIET- Member </w:t>
            </w:r>
          </w:p>
        </w:tc>
      </w:tr>
      <w:tr w:rsidR="00F749EB" w14:paraId="36B48862" w14:textId="77777777">
        <w:trPr>
          <w:trHeight w:val="240"/>
        </w:trPr>
        <w:tc>
          <w:tcPr>
            <w:tcW w:w="631" w:type="dxa"/>
            <w:tcBorders>
              <w:top w:val="single" w:sz="4" w:space="0" w:color="000000"/>
              <w:left w:val="single" w:sz="4" w:space="0" w:color="000000"/>
              <w:bottom w:val="single" w:sz="4" w:space="0" w:color="000000"/>
              <w:right w:val="single" w:sz="4" w:space="0" w:color="000000"/>
            </w:tcBorders>
          </w:tcPr>
          <w:p w14:paraId="64715AC8" w14:textId="77777777" w:rsidR="00F749EB" w:rsidRDefault="000A62D7">
            <w:pPr>
              <w:ind w:left="4"/>
              <w:jc w:val="center"/>
            </w:pPr>
            <w:r>
              <w:rPr>
                <w:rFonts w:eastAsia="Times New Roman" w:cs="Times New Roman"/>
                <w:sz w:val="20"/>
              </w:rPr>
              <w:t xml:space="preserve">3 </w:t>
            </w:r>
          </w:p>
        </w:tc>
        <w:tc>
          <w:tcPr>
            <w:tcW w:w="3329" w:type="dxa"/>
            <w:tcBorders>
              <w:top w:val="single" w:sz="4" w:space="0" w:color="000000"/>
              <w:left w:val="single" w:sz="4" w:space="0" w:color="000000"/>
              <w:bottom w:val="single" w:sz="4" w:space="0" w:color="000000"/>
              <w:right w:val="single" w:sz="4" w:space="0" w:color="000000"/>
            </w:tcBorders>
          </w:tcPr>
          <w:p w14:paraId="6BB49C9F" w14:textId="77777777" w:rsidR="00F749EB" w:rsidRDefault="000A62D7">
            <w:r>
              <w:rPr>
                <w:rFonts w:eastAsia="Times New Roman" w:cs="Times New Roman"/>
                <w:sz w:val="20"/>
              </w:rPr>
              <w:t xml:space="preserve">Prof. Dr. Muhammad Amin </w:t>
            </w:r>
          </w:p>
        </w:tc>
        <w:tc>
          <w:tcPr>
            <w:tcW w:w="4412" w:type="dxa"/>
            <w:tcBorders>
              <w:top w:val="single" w:sz="4" w:space="0" w:color="000000"/>
              <w:left w:val="single" w:sz="4" w:space="0" w:color="000000"/>
              <w:bottom w:val="single" w:sz="4" w:space="0" w:color="000000"/>
              <w:right w:val="single" w:sz="4" w:space="0" w:color="000000"/>
            </w:tcBorders>
          </w:tcPr>
          <w:p w14:paraId="0AE9642B" w14:textId="38B71272" w:rsidR="00F749EB" w:rsidRDefault="000A62D7">
            <w:r>
              <w:rPr>
                <w:rFonts w:eastAsia="Times New Roman" w:cs="Times New Roman"/>
                <w:sz w:val="20"/>
              </w:rPr>
              <w:t>Director</w:t>
            </w:r>
            <w:r w:rsidR="008134AC">
              <w:rPr>
                <w:rFonts w:eastAsia="Times New Roman" w:cs="Times New Roman"/>
                <w:sz w:val="20"/>
              </w:rPr>
              <w:t xml:space="preserve"> </w:t>
            </w:r>
            <w:r>
              <w:rPr>
                <w:rFonts w:eastAsia="Times New Roman" w:cs="Times New Roman"/>
                <w:sz w:val="20"/>
              </w:rPr>
              <w:t xml:space="preserve">College of Humanities &amp; Sciences </w:t>
            </w:r>
          </w:p>
        </w:tc>
      </w:tr>
      <w:tr w:rsidR="00F749EB" w14:paraId="362FDA62" w14:textId="77777777">
        <w:trPr>
          <w:trHeight w:val="240"/>
        </w:trPr>
        <w:tc>
          <w:tcPr>
            <w:tcW w:w="631" w:type="dxa"/>
            <w:tcBorders>
              <w:top w:val="single" w:sz="4" w:space="0" w:color="000000"/>
              <w:left w:val="single" w:sz="4" w:space="0" w:color="000000"/>
              <w:bottom w:val="single" w:sz="4" w:space="0" w:color="000000"/>
              <w:right w:val="single" w:sz="4" w:space="0" w:color="000000"/>
            </w:tcBorders>
          </w:tcPr>
          <w:p w14:paraId="46E0EB5F" w14:textId="77777777" w:rsidR="00F749EB" w:rsidRDefault="000A62D7">
            <w:pPr>
              <w:ind w:left="4"/>
              <w:jc w:val="center"/>
            </w:pPr>
            <w:r>
              <w:rPr>
                <w:rFonts w:eastAsia="Times New Roman" w:cs="Times New Roman"/>
                <w:sz w:val="20"/>
              </w:rPr>
              <w:t xml:space="preserve">4 </w:t>
            </w:r>
          </w:p>
        </w:tc>
        <w:tc>
          <w:tcPr>
            <w:tcW w:w="3329" w:type="dxa"/>
            <w:tcBorders>
              <w:top w:val="single" w:sz="4" w:space="0" w:color="000000"/>
              <w:left w:val="single" w:sz="4" w:space="0" w:color="000000"/>
              <w:bottom w:val="single" w:sz="4" w:space="0" w:color="000000"/>
              <w:right w:val="single" w:sz="4" w:space="0" w:color="000000"/>
            </w:tcBorders>
          </w:tcPr>
          <w:p w14:paraId="3DB27833" w14:textId="77777777" w:rsidR="00F749EB" w:rsidRDefault="000A62D7">
            <w:r>
              <w:rPr>
                <w:rFonts w:eastAsia="Times New Roman" w:cs="Times New Roman"/>
                <w:sz w:val="20"/>
              </w:rPr>
              <w:t xml:space="preserve">Mr Najeeb Haider Jafri </w:t>
            </w:r>
          </w:p>
        </w:tc>
        <w:tc>
          <w:tcPr>
            <w:tcW w:w="4412" w:type="dxa"/>
            <w:tcBorders>
              <w:top w:val="single" w:sz="4" w:space="0" w:color="000000"/>
              <w:left w:val="single" w:sz="4" w:space="0" w:color="000000"/>
              <w:bottom w:val="single" w:sz="4" w:space="0" w:color="000000"/>
              <w:right w:val="single" w:sz="4" w:space="0" w:color="000000"/>
            </w:tcBorders>
          </w:tcPr>
          <w:p w14:paraId="02BA0A75" w14:textId="624B7F65" w:rsidR="00F749EB" w:rsidRDefault="000A62D7">
            <w:r>
              <w:rPr>
                <w:rFonts w:eastAsia="Times New Roman" w:cs="Times New Roman"/>
                <w:sz w:val="20"/>
              </w:rPr>
              <w:t>Director</w:t>
            </w:r>
            <w:r w:rsidR="008134AC">
              <w:rPr>
                <w:rFonts w:eastAsia="Times New Roman" w:cs="Times New Roman"/>
                <w:sz w:val="20"/>
              </w:rPr>
              <w:t xml:space="preserve"> </w:t>
            </w:r>
            <w:r>
              <w:rPr>
                <w:rFonts w:eastAsia="Times New Roman" w:cs="Times New Roman"/>
                <w:sz w:val="20"/>
              </w:rPr>
              <w:t xml:space="preserve">College of Engineering-Member </w:t>
            </w:r>
          </w:p>
        </w:tc>
      </w:tr>
      <w:tr w:rsidR="00F749EB" w14:paraId="64E12056" w14:textId="77777777">
        <w:trPr>
          <w:trHeight w:val="240"/>
        </w:trPr>
        <w:tc>
          <w:tcPr>
            <w:tcW w:w="631" w:type="dxa"/>
            <w:tcBorders>
              <w:top w:val="single" w:sz="4" w:space="0" w:color="000000"/>
              <w:left w:val="single" w:sz="4" w:space="0" w:color="000000"/>
              <w:bottom w:val="single" w:sz="4" w:space="0" w:color="000000"/>
              <w:right w:val="single" w:sz="4" w:space="0" w:color="000000"/>
            </w:tcBorders>
          </w:tcPr>
          <w:p w14:paraId="64D9BE10" w14:textId="77777777" w:rsidR="00F749EB" w:rsidRDefault="000A62D7">
            <w:pPr>
              <w:ind w:left="4"/>
              <w:jc w:val="center"/>
            </w:pPr>
            <w:r>
              <w:rPr>
                <w:rFonts w:eastAsia="Times New Roman" w:cs="Times New Roman"/>
                <w:sz w:val="20"/>
              </w:rPr>
              <w:t xml:space="preserve">5 </w:t>
            </w:r>
          </w:p>
        </w:tc>
        <w:tc>
          <w:tcPr>
            <w:tcW w:w="3329" w:type="dxa"/>
            <w:tcBorders>
              <w:top w:val="single" w:sz="4" w:space="0" w:color="000000"/>
              <w:left w:val="single" w:sz="4" w:space="0" w:color="000000"/>
              <w:bottom w:val="single" w:sz="4" w:space="0" w:color="000000"/>
              <w:right w:val="single" w:sz="4" w:space="0" w:color="000000"/>
            </w:tcBorders>
          </w:tcPr>
          <w:p w14:paraId="105D6234" w14:textId="77777777" w:rsidR="00F749EB" w:rsidRDefault="000A62D7">
            <w:r>
              <w:rPr>
                <w:rFonts w:eastAsia="Times New Roman" w:cs="Times New Roman"/>
                <w:sz w:val="20"/>
              </w:rPr>
              <w:t xml:space="preserve">Mr  Khalid Khan </w:t>
            </w:r>
          </w:p>
        </w:tc>
        <w:tc>
          <w:tcPr>
            <w:tcW w:w="4412" w:type="dxa"/>
            <w:tcBorders>
              <w:top w:val="single" w:sz="4" w:space="0" w:color="000000"/>
              <w:left w:val="single" w:sz="4" w:space="0" w:color="000000"/>
              <w:bottom w:val="single" w:sz="4" w:space="0" w:color="000000"/>
              <w:right w:val="single" w:sz="4" w:space="0" w:color="000000"/>
            </w:tcBorders>
          </w:tcPr>
          <w:p w14:paraId="698D1810" w14:textId="056339AF" w:rsidR="00F749EB" w:rsidRDefault="000A62D7">
            <w:r>
              <w:rPr>
                <w:rFonts w:eastAsia="Times New Roman" w:cs="Times New Roman"/>
                <w:sz w:val="20"/>
              </w:rPr>
              <w:t>Director</w:t>
            </w:r>
            <w:r w:rsidR="008134AC">
              <w:rPr>
                <w:rFonts w:eastAsia="Times New Roman" w:cs="Times New Roman"/>
                <w:sz w:val="20"/>
              </w:rPr>
              <w:t xml:space="preserve"> </w:t>
            </w:r>
            <w:r>
              <w:rPr>
                <w:rFonts w:eastAsia="Times New Roman" w:cs="Times New Roman"/>
                <w:sz w:val="20"/>
              </w:rPr>
              <w:t xml:space="preserve">CoC &amp; IS-Member </w:t>
            </w:r>
          </w:p>
        </w:tc>
      </w:tr>
      <w:tr w:rsidR="00F749EB" w14:paraId="7F2B8066" w14:textId="77777777">
        <w:trPr>
          <w:trHeight w:val="240"/>
        </w:trPr>
        <w:tc>
          <w:tcPr>
            <w:tcW w:w="631" w:type="dxa"/>
            <w:tcBorders>
              <w:top w:val="single" w:sz="4" w:space="0" w:color="000000"/>
              <w:left w:val="single" w:sz="4" w:space="0" w:color="000000"/>
              <w:bottom w:val="single" w:sz="4" w:space="0" w:color="000000"/>
              <w:right w:val="single" w:sz="4" w:space="0" w:color="000000"/>
            </w:tcBorders>
          </w:tcPr>
          <w:p w14:paraId="2BA26D1E" w14:textId="77777777" w:rsidR="00F749EB" w:rsidRDefault="000A62D7">
            <w:pPr>
              <w:ind w:left="4"/>
              <w:jc w:val="center"/>
            </w:pPr>
            <w:r>
              <w:rPr>
                <w:rFonts w:eastAsia="Times New Roman" w:cs="Times New Roman"/>
                <w:sz w:val="20"/>
              </w:rPr>
              <w:t xml:space="preserve">6 </w:t>
            </w:r>
          </w:p>
        </w:tc>
        <w:tc>
          <w:tcPr>
            <w:tcW w:w="3329" w:type="dxa"/>
            <w:tcBorders>
              <w:top w:val="single" w:sz="4" w:space="0" w:color="000000"/>
              <w:left w:val="single" w:sz="4" w:space="0" w:color="000000"/>
              <w:bottom w:val="single" w:sz="4" w:space="0" w:color="000000"/>
              <w:right w:val="single" w:sz="4" w:space="0" w:color="000000"/>
            </w:tcBorders>
          </w:tcPr>
          <w:p w14:paraId="1140E4A1" w14:textId="77777777" w:rsidR="00F749EB" w:rsidRDefault="000A62D7">
            <w:r>
              <w:rPr>
                <w:rFonts w:eastAsia="Times New Roman" w:cs="Times New Roman"/>
                <w:sz w:val="20"/>
              </w:rPr>
              <w:t xml:space="preserve">Mr Adnan Anwar </w:t>
            </w:r>
          </w:p>
        </w:tc>
        <w:tc>
          <w:tcPr>
            <w:tcW w:w="4412" w:type="dxa"/>
            <w:tcBorders>
              <w:top w:val="single" w:sz="4" w:space="0" w:color="000000"/>
              <w:left w:val="single" w:sz="4" w:space="0" w:color="000000"/>
              <w:bottom w:val="single" w:sz="4" w:space="0" w:color="000000"/>
              <w:right w:val="single" w:sz="4" w:space="0" w:color="000000"/>
            </w:tcBorders>
          </w:tcPr>
          <w:p w14:paraId="018FA7F8" w14:textId="4AA8A8F1" w:rsidR="00F749EB" w:rsidRDefault="000A62D7">
            <w:r>
              <w:rPr>
                <w:rFonts w:eastAsia="Times New Roman" w:cs="Times New Roman"/>
                <w:sz w:val="20"/>
              </w:rPr>
              <w:t>Director</w:t>
            </w:r>
            <w:r w:rsidR="008134AC">
              <w:rPr>
                <w:rFonts w:eastAsia="Times New Roman" w:cs="Times New Roman"/>
                <w:sz w:val="20"/>
              </w:rPr>
              <w:t xml:space="preserve"> </w:t>
            </w:r>
            <w:r>
              <w:rPr>
                <w:rFonts w:eastAsia="Times New Roman" w:cs="Times New Roman"/>
                <w:sz w:val="20"/>
              </w:rPr>
              <w:t xml:space="preserve">College of Management Sciences-Member </w:t>
            </w:r>
          </w:p>
        </w:tc>
      </w:tr>
      <w:tr w:rsidR="00F749EB" w14:paraId="7437F5B9" w14:textId="77777777">
        <w:trPr>
          <w:trHeight w:val="240"/>
        </w:trPr>
        <w:tc>
          <w:tcPr>
            <w:tcW w:w="631" w:type="dxa"/>
            <w:tcBorders>
              <w:top w:val="single" w:sz="4" w:space="0" w:color="000000"/>
              <w:left w:val="single" w:sz="4" w:space="0" w:color="000000"/>
              <w:bottom w:val="single" w:sz="4" w:space="0" w:color="000000"/>
              <w:right w:val="single" w:sz="4" w:space="0" w:color="000000"/>
            </w:tcBorders>
          </w:tcPr>
          <w:p w14:paraId="42E9C8CF" w14:textId="77777777" w:rsidR="00F749EB" w:rsidRDefault="000A62D7">
            <w:pPr>
              <w:ind w:left="4"/>
              <w:jc w:val="center"/>
            </w:pPr>
            <w:r>
              <w:rPr>
                <w:rFonts w:eastAsia="Times New Roman" w:cs="Times New Roman"/>
                <w:sz w:val="20"/>
              </w:rPr>
              <w:t xml:space="preserve">7 </w:t>
            </w:r>
          </w:p>
        </w:tc>
        <w:tc>
          <w:tcPr>
            <w:tcW w:w="3329" w:type="dxa"/>
            <w:tcBorders>
              <w:top w:val="single" w:sz="4" w:space="0" w:color="000000"/>
              <w:left w:val="single" w:sz="4" w:space="0" w:color="000000"/>
              <w:bottom w:val="single" w:sz="4" w:space="0" w:color="000000"/>
              <w:right w:val="single" w:sz="4" w:space="0" w:color="000000"/>
            </w:tcBorders>
          </w:tcPr>
          <w:p w14:paraId="1DC9870A" w14:textId="77777777" w:rsidR="00F749EB" w:rsidRDefault="000A62D7">
            <w:r>
              <w:rPr>
                <w:rFonts w:eastAsia="Times New Roman" w:cs="Times New Roman"/>
                <w:sz w:val="20"/>
              </w:rPr>
              <w:t xml:space="preserve">Dr  Imran Naseem </w:t>
            </w:r>
          </w:p>
        </w:tc>
        <w:tc>
          <w:tcPr>
            <w:tcW w:w="4412" w:type="dxa"/>
            <w:tcBorders>
              <w:top w:val="single" w:sz="4" w:space="0" w:color="000000"/>
              <w:left w:val="single" w:sz="4" w:space="0" w:color="000000"/>
              <w:bottom w:val="single" w:sz="4" w:space="0" w:color="000000"/>
              <w:right w:val="single" w:sz="4" w:space="0" w:color="000000"/>
            </w:tcBorders>
          </w:tcPr>
          <w:p w14:paraId="574E5C4E" w14:textId="4366127F" w:rsidR="00F749EB" w:rsidRDefault="000A62D7">
            <w:r>
              <w:rPr>
                <w:rFonts w:eastAsia="Times New Roman" w:cs="Times New Roman"/>
                <w:sz w:val="20"/>
              </w:rPr>
              <w:t xml:space="preserve">GSSE College Coordinators (Engg) </w:t>
            </w:r>
          </w:p>
        </w:tc>
      </w:tr>
      <w:tr w:rsidR="00F749EB" w14:paraId="726B5838" w14:textId="77777777">
        <w:trPr>
          <w:trHeight w:val="240"/>
        </w:trPr>
        <w:tc>
          <w:tcPr>
            <w:tcW w:w="631" w:type="dxa"/>
            <w:tcBorders>
              <w:top w:val="single" w:sz="4" w:space="0" w:color="000000"/>
              <w:left w:val="single" w:sz="4" w:space="0" w:color="000000"/>
              <w:bottom w:val="single" w:sz="4" w:space="0" w:color="000000"/>
              <w:right w:val="single" w:sz="4" w:space="0" w:color="000000"/>
            </w:tcBorders>
          </w:tcPr>
          <w:p w14:paraId="21DAAECC" w14:textId="77777777" w:rsidR="00F749EB" w:rsidRDefault="000A62D7">
            <w:pPr>
              <w:ind w:left="4"/>
              <w:jc w:val="center"/>
            </w:pPr>
            <w:r>
              <w:rPr>
                <w:rFonts w:eastAsia="Times New Roman" w:cs="Times New Roman"/>
                <w:sz w:val="20"/>
              </w:rPr>
              <w:t xml:space="preserve">8 </w:t>
            </w:r>
          </w:p>
        </w:tc>
        <w:tc>
          <w:tcPr>
            <w:tcW w:w="3329" w:type="dxa"/>
            <w:tcBorders>
              <w:top w:val="single" w:sz="4" w:space="0" w:color="000000"/>
              <w:left w:val="single" w:sz="4" w:space="0" w:color="000000"/>
              <w:bottom w:val="single" w:sz="4" w:space="0" w:color="000000"/>
              <w:right w:val="single" w:sz="4" w:space="0" w:color="000000"/>
            </w:tcBorders>
          </w:tcPr>
          <w:p w14:paraId="5D7093DC" w14:textId="77777777" w:rsidR="00F749EB" w:rsidRDefault="000A62D7">
            <w:r>
              <w:rPr>
                <w:rFonts w:eastAsia="Times New Roman" w:cs="Times New Roman"/>
                <w:sz w:val="20"/>
              </w:rPr>
              <w:t xml:space="preserve">Dr Khurram Nazir Junejo </w:t>
            </w:r>
          </w:p>
        </w:tc>
        <w:tc>
          <w:tcPr>
            <w:tcW w:w="4412" w:type="dxa"/>
            <w:tcBorders>
              <w:top w:val="single" w:sz="4" w:space="0" w:color="000000"/>
              <w:left w:val="single" w:sz="4" w:space="0" w:color="000000"/>
              <w:bottom w:val="single" w:sz="4" w:space="0" w:color="000000"/>
              <w:right w:val="single" w:sz="4" w:space="0" w:color="000000"/>
            </w:tcBorders>
          </w:tcPr>
          <w:p w14:paraId="42E55143" w14:textId="3DE07006" w:rsidR="00F749EB" w:rsidRDefault="000A62D7">
            <w:r>
              <w:rPr>
                <w:rFonts w:eastAsia="Times New Roman" w:cs="Times New Roman"/>
                <w:sz w:val="20"/>
              </w:rPr>
              <w:t xml:space="preserve">GSSE College Coordinators (CS) </w:t>
            </w:r>
          </w:p>
        </w:tc>
      </w:tr>
      <w:tr w:rsidR="00F749EB" w14:paraId="336A2BF0" w14:textId="77777777">
        <w:trPr>
          <w:trHeight w:val="240"/>
        </w:trPr>
        <w:tc>
          <w:tcPr>
            <w:tcW w:w="631" w:type="dxa"/>
            <w:tcBorders>
              <w:top w:val="single" w:sz="4" w:space="0" w:color="000000"/>
              <w:left w:val="single" w:sz="4" w:space="0" w:color="000000"/>
              <w:bottom w:val="single" w:sz="4" w:space="0" w:color="000000"/>
              <w:right w:val="single" w:sz="4" w:space="0" w:color="000000"/>
            </w:tcBorders>
          </w:tcPr>
          <w:p w14:paraId="1B24573B" w14:textId="77777777" w:rsidR="00F749EB" w:rsidRDefault="000A62D7">
            <w:pPr>
              <w:ind w:left="4"/>
              <w:jc w:val="center"/>
            </w:pPr>
            <w:r>
              <w:rPr>
                <w:rFonts w:eastAsia="Times New Roman" w:cs="Times New Roman"/>
                <w:sz w:val="20"/>
              </w:rPr>
              <w:t xml:space="preserve">9 </w:t>
            </w:r>
          </w:p>
        </w:tc>
        <w:tc>
          <w:tcPr>
            <w:tcW w:w="3329" w:type="dxa"/>
            <w:tcBorders>
              <w:top w:val="single" w:sz="4" w:space="0" w:color="000000"/>
              <w:left w:val="single" w:sz="4" w:space="0" w:color="000000"/>
              <w:bottom w:val="single" w:sz="4" w:space="0" w:color="000000"/>
              <w:right w:val="single" w:sz="4" w:space="0" w:color="000000"/>
            </w:tcBorders>
          </w:tcPr>
          <w:p w14:paraId="5C3321B6" w14:textId="77777777" w:rsidR="00F749EB" w:rsidRDefault="000A62D7">
            <w:r>
              <w:rPr>
                <w:rFonts w:eastAsia="Times New Roman" w:cs="Times New Roman"/>
                <w:sz w:val="20"/>
              </w:rPr>
              <w:t xml:space="preserve">External  </w:t>
            </w:r>
          </w:p>
        </w:tc>
        <w:tc>
          <w:tcPr>
            <w:tcW w:w="4412" w:type="dxa"/>
            <w:tcBorders>
              <w:top w:val="single" w:sz="4" w:space="0" w:color="000000"/>
              <w:left w:val="single" w:sz="4" w:space="0" w:color="000000"/>
              <w:bottom w:val="single" w:sz="4" w:space="0" w:color="000000"/>
              <w:right w:val="single" w:sz="4" w:space="0" w:color="000000"/>
            </w:tcBorders>
          </w:tcPr>
          <w:p w14:paraId="30A1348F" w14:textId="77777777" w:rsidR="00F749EB" w:rsidRDefault="000A62D7">
            <w:r>
              <w:rPr>
                <w:rFonts w:eastAsia="Times New Roman" w:cs="Times New Roman"/>
                <w:sz w:val="20"/>
              </w:rPr>
              <w:t xml:space="preserve">Expert </w:t>
            </w:r>
          </w:p>
        </w:tc>
      </w:tr>
      <w:tr w:rsidR="00F749EB" w14:paraId="2D22035A" w14:textId="77777777">
        <w:trPr>
          <w:trHeight w:val="240"/>
        </w:trPr>
        <w:tc>
          <w:tcPr>
            <w:tcW w:w="631" w:type="dxa"/>
            <w:tcBorders>
              <w:top w:val="single" w:sz="4" w:space="0" w:color="000000"/>
              <w:left w:val="single" w:sz="4" w:space="0" w:color="000000"/>
              <w:bottom w:val="single" w:sz="4" w:space="0" w:color="000000"/>
              <w:right w:val="single" w:sz="4" w:space="0" w:color="000000"/>
            </w:tcBorders>
          </w:tcPr>
          <w:p w14:paraId="0B2475CD" w14:textId="77777777" w:rsidR="00F749EB" w:rsidRDefault="000A62D7">
            <w:pPr>
              <w:ind w:left="4"/>
              <w:jc w:val="center"/>
            </w:pPr>
            <w:r>
              <w:rPr>
                <w:rFonts w:eastAsia="Times New Roman" w:cs="Times New Roman"/>
                <w:sz w:val="20"/>
              </w:rPr>
              <w:t xml:space="preserve">10 </w:t>
            </w:r>
          </w:p>
        </w:tc>
        <w:tc>
          <w:tcPr>
            <w:tcW w:w="3329" w:type="dxa"/>
            <w:tcBorders>
              <w:top w:val="single" w:sz="4" w:space="0" w:color="000000"/>
              <w:left w:val="single" w:sz="4" w:space="0" w:color="000000"/>
              <w:bottom w:val="single" w:sz="4" w:space="0" w:color="000000"/>
              <w:right w:val="single" w:sz="4" w:space="0" w:color="000000"/>
            </w:tcBorders>
          </w:tcPr>
          <w:p w14:paraId="10C7E443" w14:textId="77777777" w:rsidR="00F749EB" w:rsidRDefault="000A62D7">
            <w:r>
              <w:rPr>
                <w:rFonts w:eastAsia="Times New Roman" w:cs="Times New Roman"/>
                <w:sz w:val="20"/>
              </w:rPr>
              <w:t xml:space="preserve">Farman Raza </w:t>
            </w:r>
          </w:p>
        </w:tc>
        <w:tc>
          <w:tcPr>
            <w:tcW w:w="4412" w:type="dxa"/>
            <w:tcBorders>
              <w:top w:val="single" w:sz="4" w:space="0" w:color="000000"/>
              <w:left w:val="single" w:sz="4" w:space="0" w:color="000000"/>
              <w:bottom w:val="single" w:sz="4" w:space="0" w:color="000000"/>
              <w:right w:val="single" w:sz="4" w:space="0" w:color="000000"/>
            </w:tcBorders>
          </w:tcPr>
          <w:p w14:paraId="5F8C86F3" w14:textId="77777777" w:rsidR="00F749EB" w:rsidRDefault="000A62D7">
            <w:r>
              <w:rPr>
                <w:rFonts w:eastAsia="Times New Roman" w:cs="Times New Roman"/>
                <w:sz w:val="20"/>
              </w:rPr>
              <w:t xml:space="preserve">Secretary Board </w:t>
            </w:r>
          </w:p>
        </w:tc>
      </w:tr>
    </w:tbl>
    <w:p w14:paraId="0CE75CD4" w14:textId="77777777" w:rsidR="00F749EB" w:rsidRDefault="000A62D7">
      <w:pPr>
        <w:spacing w:after="291"/>
        <w:ind w:left="720"/>
      </w:pPr>
      <w:r>
        <w:rPr>
          <w:b/>
        </w:rPr>
        <w:t xml:space="preserve"> </w:t>
      </w:r>
    </w:p>
    <w:p w14:paraId="22E0EF48" w14:textId="22A4C034" w:rsidR="00F749EB" w:rsidRDefault="000A62D7">
      <w:pPr>
        <w:pStyle w:val="Heading2"/>
        <w:ind w:left="370"/>
      </w:pPr>
      <w:bookmarkStart w:id="11" w:name="_Toc57632085"/>
      <w:r>
        <w:t>Academic Council:</w:t>
      </w:r>
      <w:bookmarkEnd w:id="11"/>
      <w:r>
        <w:t xml:space="preserve"> </w:t>
      </w:r>
    </w:p>
    <w:p w14:paraId="2A4874D3" w14:textId="77777777" w:rsidR="00F749EB" w:rsidRDefault="000A62D7" w:rsidP="00A212C3">
      <w:pPr>
        <w:spacing w:after="5" w:line="271" w:lineRule="auto"/>
        <w:ind w:right="3"/>
        <w:jc w:val="both"/>
      </w:pPr>
      <w:r>
        <w:rPr>
          <w:rFonts w:eastAsia="Times New Roman" w:cs="Times New Roman"/>
          <w:sz w:val="24"/>
        </w:rPr>
        <w:t xml:space="preserve">The Academic Council functions in accordance with the provisions of the Karachi Institute of Economics &amp; Technology Ordinance 2000. The list below shows the members of the Academic Council: </w:t>
      </w:r>
    </w:p>
    <w:tbl>
      <w:tblPr>
        <w:tblW w:w="6842" w:type="dxa"/>
        <w:tblInd w:w="1445" w:type="dxa"/>
        <w:tblCellMar>
          <w:top w:w="9" w:type="dxa"/>
          <w:right w:w="175" w:type="dxa"/>
        </w:tblCellMar>
        <w:tblLook w:val="04A0" w:firstRow="1" w:lastRow="0" w:firstColumn="1" w:lastColumn="0" w:noHBand="0" w:noVBand="1"/>
      </w:tblPr>
      <w:tblGrid>
        <w:gridCol w:w="5401"/>
        <w:gridCol w:w="1441"/>
      </w:tblGrid>
      <w:tr w:rsidR="00F749EB" w14:paraId="6F16B0B3" w14:textId="77777777">
        <w:trPr>
          <w:trHeight w:val="646"/>
        </w:trPr>
        <w:tc>
          <w:tcPr>
            <w:tcW w:w="5401" w:type="dxa"/>
            <w:tcBorders>
              <w:top w:val="single" w:sz="4" w:space="0" w:color="000000"/>
              <w:left w:val="single" w:sz="4" w:space="0" w:color="000000"/>
              <w:bottom w:val="single" w:sz="4" w:space="0" w:color="000000"/>
              <w:right w:val="single" w:sz="4" w:space="0" w:color="000000"/>
            </w:tcBorders>
          </w:tcPr>
          <w:p w14:paraId="38B68A0F" w14:textId="77777777" w:rsidR="00F749EB" w:rsidRDefault="000A62D7">
            <w:pPr>
              <w:ind w:right="1985"/>
            </w:pPr>
            <w:r>
              <w:rPr>
                <w:rFonts w:eastAsia="Times New Roman" w:cs="Times New Roman"/>
                <w:sz w:val="24"/>
              </w:rPr>
              <w:t xml:space="preserve">AVM (R) Tubrez Asif </w:t>
            </w:r>
            <w:r>
              <w:rPr>
                <w:rFonts w:eastAsia="Times New Roman" w:cs="Times New Roman"/>
                <w:i/>
                <w:sz w:val="24"/>
              </w:rPr>
              <w:t xml:space="preserve">President KIET </w:t>
            </w:r>
          </w:p>
        </w:tc>
        <w:tc>
          <w:tcPr>
            <w:tcW w:w="1441" w:type="dxa"/>
            <w:tcBorders>
              <w:top w:val="single" w:sz="4" w:space="0" w:color="000000"/>
              <w:left w:val="single" w:sz="4" w:space="0" w:color="000000"/>
              <w:bottom w:val="single" w:sz="4" w:space="0" w:color="000000"/>
              <w:right w:val="single" w:sz="4" w:space="0" w:color="000000"/>
            </w:tcBorders>
            <w:vAlign w:val="center"/>
          </w:tcPr>
          <w:p w14:paraId="4DDB3F42" w14:textId="77777777" w:rsidR="00F749EB" w:rsidRDefault="000A62D7">
            <w:pPr>
              <w:ind w:left="46"/>
            </w:pPr>
            <w:r>
              <w:rPr>
                <w:rFonts w:eastAsia="Times New Roman" w:cs="Times New Roman"/>
                <w:sz w:val="24"/>
              </w:rPr>
              <w:t xml:space="preserve">Chairman </w:t>
            </w:r>
          </w:p>
        </w:tc>
      </w:tr>
      <w:tr w:rsidR="00F749EB" w14:paraId="42BCD269" w14:textId="77777777">
        <w:trPr>
          <w:trHeight w:val="643"/>
        </w:trPr>
        <w:tc>
          <w:tcPr>
            <w:tcW w:w="5401" w:type="dxa"/>
            <w:tcBorders>
              <w:top w:val="single" w:sz="4" w:space="0" w:color="000000"/>
              <w:left w:val="single" w:sz="4" w:space="0" w:color="000000"/>
              <w:bottom w:val="single" w:sz="4" w:space="0" w:color="000000"/>
              <w:right w:val="single" w:sz="4" w:space="0" w:color="000000"/>
            </w:tcBorders>
          </w:tcPr>
          <w:p w14:paraId="5485A82E" w14:textId="77777777" w:rsidR="00F749EB" w:rsidRDefault="000A62D7">
            <w:pPr>
              <w:ind w:right="1587"/>
            </w:pPr>
            <w:r>
              <w:rPr>
                <w:rFonts w:eastAsia="Times New Roman" w:cs="Times New Roman"/>
                <w:sz w:val="24"/>
              </w:rPr>
              <w:t xml:space="preserve">Prof. Dr. Muzzaffar Mahmood </w:t>
            </w:r>
            <w:r>
              <w:rPr>
                <w:rFonts w:eastAsia="Times New Roman" w:cs="Times New Roman"/>
                <w:i/>
                <w:sz w:val="24"/>
              </w:rPr>
              <w:t>Dean Academics</w:t>
            </w:r>
            <w:r>
              <w:rPr>
                <w:rFonts w:eastAsia="Times New Roman" w:cs="Times New Roman"/>
                <w:sz w:val="24"/>
              </w:rPr>
              <w:t xml:space="preserve"> </w:t>
            </w:r>
          </w:p>
        </w:tc>
        <w:tc>
          <w:tcPr>
            <w:tcW w:w="1441" w:type="dxa"/>
            <w:tcBorders>
              <w:top w:val="single" w:sz="4" w:space="0" w:color="000000"/>
              <w:left w:val="single" w:sz="4" w:space="0" w:color="000000"/>
              <w:bottom w:val="single" w:sz="4" w:space="0" w:color="000000"/>
              <w:right w:val="single" w:sz="4" w:space="0" w:color="000000"/>
            </w:tcBorders>
            <w:vAlign w:val="center"/>
          </w:tcPr>
          <w:p w14:paraId="2691CEF2" w14:textId="77777777" w:rsidR="00F749EB" w:rsidRDefault="000A62D7">
            <w:pPr>
              <w:ind w:left="110"/>
            </w:pPr>
            <w:r>
              <w:rPr>
                <w:rFonts w:eastAsia="Times New Roman" w:cs="Times New Roman"/>
                <w:sz w:val="24"/>
              </w:rPr>
              <w:t xml:space="preserve">Member </w:t>
            </w:r>
          </w:p>
        </w:tc>
      </w:tr>
      <w:tr w:rsidR="00F749EB" w14:paraId="0DB39711" w14:textId="77777777">
        <w:trPr>
          <w:trHeight w:val="646"/>
        </w:trPr>
        <w:tc>
          <w:tcPr>
            <w:tcW w:w="5401" w:type="dxa"/>
            <w:tcBorders>
              <w:top w:val="single" w:sz="4" w:space="0" w:color="000000"/>
              <w:left w:val="single" w:sz="4" w:space="0" w:color="000000"/>
              <w:bottom w:val="single" w:sz="4" w:space="0" w:color="000000"/>
              <w:right w:val="single" w:sz="4" w:space="0" w:color="000000"/>
            </w:tcBorders>
          </w:tcPr>
          <w:p w14:paraId="60E0DE55" w14:textId="77777777" w:rsidR="00F749EB" w:rsidRDefault="000A62D7">
            <w:pPr>
              <w:spacing w:after="17"/>
            </w:pPr>
            <w:r>
              <w:rPr>
                <w:rFonts w:eastAsia="Times New Roman" w:cs="Times New Roman"/>
                <w:sz w:val="24"/>
              </w:rPr>
              <w:t xml:space="preserve">Mr. Farman Raza </w:t>
            </w:r>
          </w:p>
          <w:p w14:paraId="2DBE5B11" w14:textId="77777777" w:rsidR="00F749EB" w:rsidRDefault="000A62D7">
            <w:r>
              <w:rPr>
                <w:rFonts w:eastAsia="Times New Roman" w:cs="Times New Roman"/>
                <w:i/>
                <w:sz w:val="24"/>
              </w:rPr>
              <w:t>Graduate School of Sciences &amp; Engineering/D.QEC</w:t>
            </w:r>
            <w:r>
              <w:rPr>
                <w:rFonts w:eastAsia="Times New Roman" w:cs="Times New Roman"/>
                <w:sz w:val="24"/>
              </w:rPr>
              <w:t xml:space="preserve"> </w:t>
            </w:r>
          </w:p>
        </w:tc>
        <w:tc>
          <w:tcPr>
            <w:tcW w:w="1441" w:type="dxa"/>
            <w:tcBorders>
              <w:top w:val="single" w:sz="4" w:space="0" w:color="000000"/>
              <w:left w:val="single" w:sz="4" w:space="0" w:color="000000"/>
              <w:bottom w:val="single" w:sz="4" w:space="0" w:color="000000"/>
              <w:right w:val="single" w:sz="4" w:space="0" w:color="000000"/>
            </w:tcBorders>
            <w:vAlign w:val="center"/>
          </w:tcPr>
          <w:p w14:paraId="7AB85C23" w14:textId="77777777" w:rsidR="00F749EB" w:rsidRDefault="000A62D7">
            <w:pPr>
              <w:ind w:left="110"/>
            </w:pPr>
            <w:r>
              <w:rPr>
                <w:rFonts w:eastAsia="Times New Roman" w:cs="Times New Roman"/>
                <w:sz w:val="24"/>
              </w:rPr>
              <w:t xml:space="preserve">Member </w:t>
            </w:r>
          </w:p>
        </w:tc>
      </w:tr>
      <w:tr w:rsidR="00F749EB" w14:paraId="1EC1152D" w14:textId="77777777">
        <w:trPr>
          <w:trHeight w:val="646"/>
        </w:trPr>
        <w:tc>
          <w:tcPr>
            <w:tcW w:w="5401" w:type="dxa"/>
            <w:tcBorders>
              <w:top w:val="single" w:sz="4" w:space="0" w:color="000000"/>
              <w:left w:val="single" w:sz="4" w:space="0" w:color="000000"/>
              <w:bottom w:val="single" w:sz="4" w:space="0" w:color="000000"/>
              <w:right w:val="single" w:sz="4" w:space="0" w:color="000000"/>
            </w:tcBorders>
          </w:tcPr>
          <w:p w14:paraId="3DB70D77" w14:textId="77777777" w:rsidR="00F749EB" w:rsidRDefault="000A62D7">
            <w:pPr>
              <w:spacing w:after="16"/>
            </w:pPr>
            <w:r>
              <w:rPr>
                <w:rFonts w:eastAsia="Times New Roman" w:cs="Times New Roman"/>
                <w:sz w:val="24"/>
              </w:rPr>
              <w:t xml:space="preserve">Air Commodore (R) M Nizam Uddin </w:t>
            </w:r>
          </w:p>
          <w:p w14:paraId="328C611A" w14:textId="77777777" w:rsidR="00F749EB" w:rsidRDefault="000A62D7">
            <w:r>
              <w:rPr>
                <w:rFonts w:eastAsia="Times New Roman" w:cs="Times New Roman"/>
                <w:i/>
                <w:sz w:val="24"/>
              </w:rPr>
              <w:t xml:space="preserve">Registrar </w:t>
            </w:r>
          </w:p>
        </w:tc>
        <w:tc>
          <w:tcPr>
            <w:tcW w:w="1441" w:type="dxa"/>
            <w:tcBorders>
              <w:top w:val="single" w:sz="4" w:space="0" w:color="000000"/>
              <w:left w:val="single" w:sz="4" w:space="0" w:color="000000"/>
              <w:bottom w:val="single" w:sz="4" w:space="0" w:color="000000"/>
              <w:right w:val="single" w:sz="4" w:space="0" w:color="000000"/>
            </w:tcBorders>
            <w:vAlign w:val="center"/>
          </w:tcPr>
          <w:p w14:paraId="4E75F83D" w14:textId="77777777" w:rsidR="00F749EB" w:rsidRDefault="000A62D7">
            <w:pPr>
              <w:ind w:left="110"/>
            </w:pPr>
            <w:r>
              <w:rPr>
                <w:rFonts w:eastAsia="Times New Roman" w:cs="Times New Roman"/>
                <w:sz w:val="24"/>
              </w:rPr>
              <w:t xml:space="preserve">Member </w:t>
            </w:r>
          </w:p>
        </w:tc>
      </w:tr>
      <w:tr w:rsidR="00F749EB" w14:paraId="62EDC361" w14:textId="77777777">
        <w:trPr>
          <w:trHeight w:val="962"/>
        </w:trPr>
        <w:tc>
          <w:tcPr>
            <w:tcW w:w="5401" w:type="dxa"/>
            <w:tcBorders>
              <w:top w:val="single" w:sz="4" w:space="0" w:color="000000"/>
              <w:left w:val="single" w:sz="4" w:space="0" w:color="000000"/>
              <w:bottom w:val="single" w:sz="4" w:space="0" w:color="000000"/>
              <w:right w:val="single" w:sz="4" w:space="0" w:color="000000"/>
            </w:tcBorders>
          </w:tcPr>
          <w:p w14:paraId="70563118" w14:textId="77777777" w:rsidR="00F749EB" w:rsidRDefault="000A62D7">
            <w:pPr>
              <w:spacing w:after="16"/>
            </w:pPr>
            <w:r>
              <w:rPr>
                <w:rFonts w:eastAsia="Times New Roman" w:cs="Times New Roman"/>
                <w:sz w:val="24"/>
              </w:rPr>
              <w:t xml:space="preserve">Assoc Prof Muhammad Khalid Khan </w:t>
            </w:r>
          </w:p>
          <w:p w14:paraId="35A64614" w14:textId="1599E3A1" w:rsidR="00F749EB" w:rsidRDefault="000A62D7">
            <w:r>
              <w:rPr>
                <w:rFonts w:eastAsia="Times New Roman" w:cs="Times New Roman"/>
                <w:i/>
                <w:sz w:val="24"/>
              </w:rPr>
              <w:t xml:space="preserve">Director </w:t>
            </w:r>
            <w:r w:rsidR="00D00F57">
              <w:rPr>
                <w:rFonts w:eastAsia="Times New Roman" w:cs="Times New Roman"/>
                <w:i/>
                <w:sz w:val="24"/>
              </w:rPr>
              <w:t>College of Computing and Information</w:t>
            </w:r>
            <w:r>
              <w:rPr>
                <w:rFonts w:eastAsia="Times New Roman" w:cs="Times New Roman"/>
                <w:i/>
                <w:sz w:val="24"/>
              </w:rPr>
              <w:t xml:space="preserve"> Sciences </w:t>
            </w:r>
          </w:p>
        </w:tc>
        <w:tc>
          <w:tcPr>
            <w:tcW w:w="1441" w:type="dxa"/>
            <w:tcBorders>
              <w:top w:val="single" w:sz="4" w:space="0" w:color="000000"/>
              <w:left w:val="single" w:sz="4" w:space="0" w:color="000000"/>
              <w:bottom w:val="single" w:sz="4" w:space="0" w:color="000000"/>
              <w:right w:val="single" w:sz="4" w:space="0" w:color="000000"/>
            </w:tcBorders>
            <w:vAlign w:val="center"/>
          </w:tcPr>
          <w:p w14:paraId="46DB3785" w14:textId="77777777" w:rsidR="00F749EB" w:rsidRDefault="000A62D7">
            <w:pPr>
              <w:ind w:left="110"/>
            </w:pPr>
            <w:r>
              <w:rPr>
                <w:rFonts w:eastAsia="Times New Roman" w:cs="Times New Roman"/>
                <w:sz w:val="24"/>
              </w:rPr>
              <w:t xml:space="preserve">Member </w:t>
            </w:r>
          </w:p>
        </w:tc>
      </w:tr>
      <w:tr w:rsidR="00F749EB" w14:paraId="5AD84076" w14:textId="77777777">
        <w:trPr>
          <w:trHeight w:val="643"/>
        </w:trPr>
        <w:tc>
          <w:tcPr>
            <w:tcW w:w="5401" w:type="dxa"/>
            <w:tcBorders>
              <w:top w:val="single" w:sz="4" w:space="0" w:color="000000"/>
              <w:left w:val="single" w:sz="4" w:space="0" w:color="000000"/>
              <w:bottom w:val="single" w:sz="4" w:space="0" w:color="000000"/>
              <w:right w:val="single" w:sz="4" w:space="0" w:color="000000"/>
            </w:tcBorders>
          </w:tcPr>
          <w:p w14:paraId="566D46D0" w14:textId="77777777" w:rsidR="00F749EB" w:rsidRDefault="000A62D7">
            <w:pPr>
              <w:spacing w:after="16"/>
            </w:pPr>
            <w:r>
              <w:rPr>
                <w:rFonts w:eastAsia="Times New Roman" w:cs="Times New Roman"/>
                <w:sz w:val="24"/>
              </w:rPr>
              <w:t xml:space="preserve">Mr. Syed Najeeb Haider Jafri </w:t>
            </w:r>
          </w:p>
          <w:p w14:paraId="39428CF4" w14:textId="502475E7" w:rsidR="00F749EB" w:rsidRDefault="00D00F57">
            <w:r>
              <w:rPr>
                <w:rFonts w:eastAsia="Times New Roman" w:cs="Times New Roman"/>
                <w:i/>
                <w:sz w:val="24"/>
              </w:rPr>
              <w:t>Director College of Engineering</w:t>
            </w:r>
            <w:r w:rsidR="000A62D7">
              <w:rPr>
                <w:rFonts w:eastAsia="Times New Roman" w:cs="Times New Roman"/>
                <w:i/>
                <w:sz w:val="24"/>
              </w:rPr>
              <w:t xml:space="preserve"> </w:t>
            </w:r>
          </w:p>
        </w:tc>
        <w:tc>
          <w:tcPr>
            <w:tcW w:w="1441" w:type="dxa"/>
            <w:tcBorders>
              <w:top w:val="single" w:sz="4" w:space="0" w:color="000000"/>
              <w:left w:val="single" w:sz="4" w:space="0" w:color="000000"/>
              <w:bottom w:val="single" w:sz="4" w:space="0" w:color="000000"/>
              <w:right w:val="single" w:sz="4" w:space="0" w:color="000000"/>
            </w:tcBorders>
            <w:vAlign w:val="center"/>
          </w:tcPr>
          <w:p w14:paraId="49263BFD" w14:textId="77777777" w:rsidR="00F749EB" w:rsidRDefault="000A62D7">
            <w:pPr>
              <w:ind w:left="110"/>
            </w:pPr>
            <w:r>
              <w:rPr>
                <w:rFonts w:eastAsia="Times New Roman" w:cs="Times New Roman"/>
                <w:sz w:val="24"/>
              </w:rPr>
              <w:t xml:space="preserve">Member </w:t>
            </w:r>
          </w:p>
        </w:tc>
      </w:tr>
      <w:tr w:rsidR="00F749EB" w14:paraId="3C3AF1F9" w14:textId="77777777">
        <w:trPr>
          <w:trHeight w:val="646"/>
        </w:trPr>
        <w:tc>
          <w:tcPr>
            <w:tcW w:w="5401" w:type="dxa"/>
            <w:tcBorders>
              <w:top w:val="single" w:sz="4" w:space="0" w:color="000000"/>
              <w:left w:val="single" w:sz="4" w:space="0" w:color="000000"/>
              <w:bottom w:val="single" w:sz="4" w:space="0" w:color="000000"/>
              <w:right w:val="single" w:sz="4" w:space="0" w:color="000000"/>
            </w:tcBorders>
          </w:tcPr>
          <w:p w14:paraId="352DC9C2" w14:textId="77777777" w:rsidR="00F749EB" w:rsidRDefault="000A62D7">
            <w:pPr>
              <w:spacing w:after="19"/>
            </w:pPr>
            <w:r>
              <w:rPr>
                <w:rFonts w:eastAsia="Times New Roman" w:cs="Times New Roman"/>
                <w:sz w:val="24"/>
              </w:rPr>
              <w:t xml:space="preserve">Mr. Adnan Anwar </w:t>
            </w:r>
          </w:p>
          <w:p w14:paraId="38A1D79E" w14:textId="258729D8" w:rsidR="00F749EB" w:rsidRDefault="00D00F57">
            <w:r>
              <w:rPr>
                <w:rFonts w:eastAsia="Times New Roman" w:cs="Times New Roman"/>
                <w:i/>
                <w:sz w:val="24"/>
              </w:rPr>
              <w:t>Director College</w:t>
            </w:r>
            <w:r w:rsidR="000A62D7">
              <w:rPr>
                <w:rFonts w:eastAsia="Times New Roman" w:cs="Times New Roman"/>
                <w:i/>
                <w:sz w:val="24"/>
              </w:rPr>
              <w:t xml:space="preserve"> of </w:t>
            </w:r>
            <w:r>
              <w:rPr>
                <w:rFonts w:eastAsia="Times New Roman" w:cs="Times New Roman"/>
                <w:i/>
                <w:sz w:val="24"/>
              </w:rPr>
              <w:t>Management Sciences</w:t>
            </w:r>
            <w:r w:rsidR="000A62D7">
              <w:rPr>
                <w:rFonts w:eastAsia="Times New Roman" w:cs="Times New Roman"/>
                <w:i/>
                <w:sz w:val="24"/>
              </w:rPr>
              <w:t xml:space="preserve"> </w:t>
            </w:r>
          </w:p>
        </w:tc>
        <w:tc>
          <w:tcPr>
            <w:tcW w:w="1441" w:type="dxa"/>
            <w:tcBorders>
              <w:top w:val="single" w:sz="4" w:space="0" w:color="000000"/>
              <w:left w:val="single" w:sz="4" w:space="0" w:color="000000"/>
              <w:bottom w:val="single" w:sz="4" w:space="0" w:color="000000"/>
              <w:right w:val="single" w:sz="4" w:space="0" w:color="000000"/>
            </w:tcBorders>
            <w:vAlign w:val="center"/>
          </w:tcPr>
          <w:p w14:paraId="33D98E75" w14:textId="77777777" w:rsidR="00F749EB" w:rsidRDefault="000A62D7">
            <w:pPr>
              <w:ind w:left="110"/>
            </w:pPr>
            <w:r>
              <w:rPr>
                <w:rFonts w:eastAsia="Times New Roman" w:cs="Times New Roman"/>
                <w:sz w:val="24"/>
              </w:rPr>
              <w:t xml:space="preserve">Member </w:t>
            </w:r>
          </w:p>
        </w:tc>
      </w:tr>
      <w:tr w:rsidR="00F749EB" w14:paraId="49FCF42D" w14:textId="77777777">
        <w:trPr>
          <w:trHeight w:val="1280"/>
        </w:trPr>
        <w:tc>
          <w:tcPr>
            <w:tcW w:w="5401" w:type="dxa"/>
            <w:tcBorders>
              <w:top w:val="single" w:sz="4" w:space="0" w:color="000000"/>
              <w:left w:val="single" w:sz="4" w:space="0" w:color="000000"/>
              <w:bottom w:val="single" w:sz="4" w:space="0" w:color="000000"/>
              <w:right w:val="single" w:sz="4" w:space="0" w:color="000000"/>
            </w:tcBorders>
          </w:tcPr>
          <w:p w14:paraId="3C61C4A2" w14:textId="77777777" w:rsidR="00F749EB" w:rsidRDefault="000A62D7">
            <w:pPr>
              <w:spacing w:after="16"/>
            </w:pPr>
            <w:r>
              <w:rPr>
                <w:rFonts w:eastAsia="Times New Roman" w:cs="Times New Roman"/>
                <w:sz w:val="24"/>
              </w:rPr>
              <w:lastRenderedPageBreak/>
              <w:t xml:space="preserve">Professor Afzal Kazmi </w:t>
            </w:r>
          </w:p>
          <w:p w14:paraId="0DC15944" w14:textId="04158119" w:rsidR="00F749EB" w:rsidRDefault="000A62D7">
            <w:pPr>
              <w:ind w:right="118"/>
              <w:jc w:val="both"/>
            </w:pPr>
            <w:r>
              <w:rPr>
                <w:rFonts w:eastAsia="Times New Roman" w:cs="Times New Roman"/>
                <w:i/>
                <w:sz w:val="24"/>
              </w:rPr>
              <w:t xml:space="preserve">A person of eminence in the field of </w:t>
            </w:r>
            <w:r w:rsidR="00D00F57">
              <w:rPr>
                <w:rFonts w:eastAsia="Times New Roman" w:cs="Times New Roman"/>
                <w:i/>
                <w:sz w:val="24"/>
              </w:rPr>
              <w:t>education, nominated</w:t>
            </w:r>
            <w:r>
              <w:rPr>
                <w:rFonts w:eastAsia="Times New Roman" w:cs="Times New Roman"/>
                <w:i/>
                <w:sz w:val="24"/>
              </w:rPr>
              <w:t xml:space="preserve"> by Pakistan Education Foundation (PEF) </w:t>
            </w:r>
          </w:p>
        </w:tc>
        <w:tc>
          <w:tcPr>
            <w:tcW w:w="1441" w:type="dxa"/>
            <w:tcBorders>
              <w:top w:val="single" w:sz="4" w:space="0" w:color="000000"/>
              <w:left w:val="single" w:sz="4" w:space="0" w:color="000000"/>
              <w:bottom w:val="single" w:sz="4" w:space="0" w:color="000000"/>
              <w:right w:val="single" w:sz="4" w:space="0" w:color="000000"/>
            </w:tcBorders>
            <w:vAlign w:val="center"/>
          </w:tcPr>
          <w:p w14:paraId="4D8A3415" w14:textId="77777777" w:rsidR="00F749EB" w:rsidRDefault="000A62D7">
            <w:pPr>
              <w:ind w:left="110"/>
            </w:pPr>
            <w:r>
              <w:rPr>
                <w:rFonts w:eastAsia="Times New Roman" w:cs="Times New Roman"/>
                <w:sz w:val="24"/>
              </w:rPr>
              <w:t xml:space="preserve">Member </w:t>
            </w:r>
          </w:p>
        </w:tc>
      </w:tr>
      <w:tr w:rsidR="00F749EB" w14:paraId="55354A29" w14:textId="77777777">
        <w:trPr>
          <w:trHeight w:val="883"/>
        </w:trPr>
        <w:tc>
          <w:tcPr>
            <w:tcW w:w="5401" w:type="dxa"/>
            <w:tcBorders>
              <w:top w:val="single" w:sz="4" w:space="0" w:color="000000"/>
              <w:left w:val="single" w:sz="4" w:space="0" w:color="000000"/>
              <w:bottom w:val="single" w:sz="4" w:space="0" w:color="000000"/>
              <w:right w:val="single" w:sz="4" w:space="0" w:color="000000"/>
            </w:tcBorders>
            <w:vAlign w:val="center"/>
          </w:tcPr>
          <w:p w14:paraId="0830476E" w14:textId="77777777" w:rsidR="00F749EB" w:rsidRDefault="000A62D7">
            <w:r>
              <w:rPr>
                <w:rFonts w:eastAsia="Times New Roman" w:cs="Times New Roman"/>
                <w:sz w:val="24"/>
              </w:rPr>
              <w:t xml:space="preserve">Professor Dr Pervez Siddiqui </w:t>
            </w:r>
          </w:p>
        </w:tc>
        <w:tc>
          <w:tcPr>
            <w:tcW w:w="1441" w:type="dxa"/>
            <w:tcBorders>
              <w:top w:val="single" w:sz="4" w:space="0" w:color="000000"/>
              <w:left w:val="single" w:sz="4" w:space="0" w:color="000000"/>
              <w:bottom w:val="single" w:sz="4" w:space="0" w:color="000000"/>
              <w:right w:val="single" w:sz="4" w:space="0" w:color="000000"/>
            </w:tcBorders>
            <w:vAlign w:val="center"/>
          </w:tcPr>
          <w:p w14:paraId="3F30FBB6" w14:textId="77777777" w:rsidR="00F749EB" w:rsidRDefault="000A62D7">
            <w:pPr>
              <w:ind w:left="110"/>
            </w:pPr>
            <w:r>
              <w:rPr>
                <w:rFonts w:eastAsia="Times New Roman" w:cs="Times New Roman"/>
                <w:sz w:val="24"/>
              </w:rPr>
              <w:t xml:space="preserve">Member </w:t>
            </w:r>
          </w:p>
        </w:tc>
      </w:tr>
      <w:tr w:rsidR="00F749EB" w14:paraId="62C2217B" w14:textId="77777777">
        <w:trPr>
          <w:trHeight w:val="963"/>
        </w:trPr>
        <w:tc>
          <w:tcPr>
            <w:tcW w:w="5401" w:type="dxa"/>
            <w:tcBorders>
              <w:top w:val="single" w:sz="4" w:space="0" w:color="000000"/>
              <w:left w:val="single" w:sz="4" w:space="0" w:color="000000"/>
              <w:bottom w:val="single" w:sz="4" w:space="0" w:color="000000"/>
              <w:right w:val="single" w:sz="4" w:space="0" w:color="000000"/>
            </w:tcBorders>
          </w:tcPr>
          <w:p w14:paraId="786AE6F3" w14:textId="77777777" w:rsidR="00F749EB" w:rsidRDefault="000A62D7">
            <w:pPr>
              <w:ind w:right="61"/>
              <w:jc w:val="both"/>
            </w:pPr>
            <w:r>
              <w:rPr>
                <w:rFonts w:eastAsia="Times New Roman" w:cs="Times New Roman"/>
                <w:i/>
                <w:sz w:val="24"/>
              </w:rPr>
              <w:t xml:space="preserve">A person of eminence in the field of education, nominated by Pakistan Education Foundation (PEF) </w:t>
            </w:r>
          </w:p>
        </w:tc>
        <w:tc>
          <w:tcPr>
            <w:tcW w:w="1441" w:type="dxa"/>
            <w:tcBorders>
              <w:top w:val="single" w:sz="4" w:space="0" w:color="000000"/>
              <w:left w:val="single" w:sz="4" w:space="0" w:color="000000"/>
              <w:bottom w:val="single" w:sz="4" w:space="0" w:color="000000"/>
              <w:right w:val="single" w:sz="4" w:space="0" w:color="000000"/>
            </w:tcBorders>
          </w:tcPr>
          <w:p w14:paraId="382AF33C" w14:textId="77777777" w:rsidR="00F749EB" w:rsidRDefault="00F749EB"/>
        </w:tc>
      </w:tr>
      <w:tr w:rsidR="00F749EB" w14:paraId="4D94147D" w14:textId="77777777">
        <w:trPr>
          <w:trHeight w:val="646"/>
        </w:trPr>
        <w:tc>
          <w:tcPr>
            <w:tcW w:w="5401" w:type="dxa"/>
            <w:tcBorders>
              <w:top w:val="single" w:sz="4" w:space="0" w:color="000000"/>
              <w:left w:val="single" w:sz="4" w:space="0" w:color="000000"/>
              <w:bottom w:val="single" w:sz="4" w:space="0" w:color="000000"/>
              <w:right w:val="single" w:sz="4" w:space="0" w:color="000000"/>
            </w:tcBorders>
          </w:tcPr>
          <w:p w14:paraId="4C8B5FF9" w14:textId="77777777" w:rsidR="00F749EB" w:rsidRDefault="000A62D7">
            <w:pPr>
              <w:ind w:right="1873"/>
              <w:jc w:val="both"/>
            </w:pPr>
            <w:r>
              <w:rPr>
                <w:rFonts w:eastAsia="Times New Roman" w:cs="Times New Roman"/>
                <w:sz w:val="24"/>
              </w:rPr>
              <w:t xml:space="preserve">Secretary Education </w:t>
            </w:r>
            <w:r>
              <w:rPr>
                <w:rFonts w:eastAsia="Times New Roman" w:cs="Times New Roman"/>
                <w:i/>
                <w:sz w:val="24"/>
              </w:rPr>
              <w:t xml:space="preserve">Government of Sindh </w:t>
            </w:r>
          </w:p>
        </w:tc>
        <w:tc>
          <w:tcPr>
            <w:tcW w:w="1441" w:type="dxa"/>
            <w:tcBorders>
              <w:top w:val="single" w:sz="4" w:space="0" w:color="000000"/>
              <w:left w:val="single" w:sz="4" w:space="0" w:color="000000"/>
              <w:bottom w:val="single" w:sz="4" w:space="0" w:color="000000"/>
              <w:right w:val="single" w:sz="4" w:space="0" w:color="000000"/>
            </w:tcBorders>
            <w:vAlign w:val="center"/>
          </w:tcPr>
          <w:p w14:paraId="19EDA9B4" w14:textId="77777777" w:rsidR="00F749EB" w:rsidRDefault="000A62D7">
            <w:pPr>
              <w:ind w:left="110"/>
            </w:pPr>
            <w:r>
              <w:rPr>
                <w:rFonts w:eastAsia="Times New Roman" w:cs="Times New Roman"/>
                <w:sz w:val="24"/>
              </w:rPr>
              <w:t xml:space="preserve">Member </w:t>
            </w:r>
          </w:p>
        </w:tc>
      </w:tr>
      <w:tr w:rsidR="00F749EB" w14:paraId="6C24A8DA" w14:textId="77777777">
        <w:trPr>
          <w:trHeight w:val="643"/>
        </w:trPr>
        <w:tc>
          <w:tcPr>
            <w:tcW w:w="5401" w:type="dxa"/>
            <w:tcBorders>
              <w:top w:val="single" w:sz="4" w:space="0" w:color="000000"/>
              <w:left w:val="single" w:sz="4" w:space="0" w:color="000000"/>
              <w:bottom w:val="single" w:sz="4" w:space="0" w:color="000000"/>
              <w:right w:val="single" w:sz="4" w:space="0" w:color="000000"/>
            </w:tcBorders>
          </w:tcPr>
          <w:p w14:paraId="44E2DECB" w14:textId="77777777" w:rsidR="00F749EB" w:rsidRDefault="000A62D7">
            <w:pPr>
              <w:spacing w:after="16"/>
            </w:pPr>
            <w:r>
              <w:rPr>
                <w:rFonts w:eastAsia="Times New Roman" w:cs="Times New Roman"/>
                <w:sz w:val="24"/>
              </w:rPr>
              <w:t xml:space="preserve">Director General  </w:t>
            </w:r>
          </w:p>
          <w:p w14:paraId="4E89F45A" w14:textId="77777777" w:rsidR="00F749EB" w:rsidRDefault="000A62D7">
            <w:r>
              <w:rPr>
                <w:rFonts w:eastAsia="Times New Roman" w:cs="Times New Roman"/>
                <w:i/>
                <w:sz w:val="24"/>
              </w:rPr>
              <w:t xml:space="preserve">Regional Office HEC </w:t>
            </w:r>
          </w:p>
        </w:tc>
        <w:tc>
          <w:tcPr>
            <w:tcW w:w="1441" w:type="dxa"/>
            <w:tcBorders>
              <w:top w:val="single" w:sz="4" w:space="0" w:color="000000"/>
              <w:left w:val="single" w:sz="4" w:space="0" w:color="000000"/>
              <w:bottom w:val="single" w:sz="4" w:space="0" w:color="000000"/>
              <w:right w:val="single" w:sz="4" w:space="0" w:color="000000"/>
            </w:tcBorders>
            <w:vAlign w:val="center"/>
          </w:tcPr>
          <w:p w14:paraId="1D6FFC09" w14:textId="77777777" w:rsidR="00F749EB" w:rsidRDefault="000A62D7">
            <w:pPr>
              <w:ind w:left="110"/>
            </w:pPr>
            <w:r>
              <w:rPr>
                <w:rFonts w:eastAsia="Times New Roman" w:cs="Times New Roman"/>
                <w:sz w:val="24"/>
              </w:rPr>
              <w:t xml:space="preserve">Member </w:t>
            </w:r>
          </w:p>
        </w:tc>
      </w:tr>
      <w:tr w:rsidR="00F749EB" w14:paraId="026525DC" w14:textId="77777777">
        <w:trPr>
          <w:trHeight w:val="646"/>
        </w:trPr>
        <w:tc>
          <w:tcPr>
            <w:tcW w:w="5401" w:type="dxa"/>
            <w:tcBorders>
              <w:top w:val="single" w:sz="4" w:space="0" w:color="000000"/>
              <w:left w:val="single" w:sz="4" w:space="0" w:color="000000"/>
              <w:bottom w:val="single" w:sz="4" w:space="0" w:color="000000"/>
              <w:right w:val="single" w:sz="4" w:space="0" w:color="000000"/>
            </w:tcBorders>
          </w:tcPr>
          <w:p w14:paraId="556EAD41" w14:textId="77777777" w:rsidR="00F749EB" w:rsidRDefault="000A62D7">
            <w:pPr>
              <w:spacing w:after="19"/>
            </w:pPr>
            <w:r>
              <w:rPr>
                <w:rFonts w:eastAsia="Times New Roman" w:cs="Times New Roman"/>
                <w:sz w:val="24"/>
              </w:rPr>
              <w:t xml:space="preserve">Ms. Shagufta Rafif  </w:t>
            </w:r>
          </w:p>
          <w:p w14:paraId="11F96C69" w14:textId="77777777" w:rsidR="00F749EB" w:rsidRDefault="000A62D7">
            <w:r>
              <w:rPr>
                <w:rFonts w:eastAsia="Times New Roman" w:cs="Times New Roman"/>
                <w:i/>
                <w:sz w:val="24"/>
              </w:rPr>
              <w:t xml:space="preserve">Member PEF </w:t>
            </w:r>
          </w:p>
        </w:tc>
        <w:tc>
          <w:tcPr>
            <w:tcW w:w="1441" w:type="dxa"/>
            <w:tcBorders>
              <w:top w:val="single" w:sz="4" w:space="0" w:color="000000"/>
              <w:left w:val="single" w:sz="4" w:space="0" w:color="000000"/>
              <w:bottom w:val="single" w:sz="4" w:space="0" w:color="000000"/>
              <w:right w:val="single" w:sz="4" w:space="0" w:color="000000"/>
            </w:tcBorders>
            <w:vAlign w:val="center"/>
          </w:tcPr>
          <w:p w14:paraId="28C0AACC" w14:textId="77777777" w:rsidR="00F749EB" w:rsidRDefault="000A62D7">
            <w:pPr>
              <w:ind w:left="110"/>
            </w:pPr>
            <w:r>
              <w:rPr>
                <w:rFonts w:eastAsia="Times New Roman" w:cs="Times New Roman"/>
                <w:sz w:val="24"/>
              </w:rPr>
              <w:t xml:space="preserve">Member </w:t>
            </w:r>
          </w:p>
        </w:tc>
      </w:tr>
      <w:tr w:rsidR="00F749EB" w14:paraId="01E3339C" w14:textId="77777777">
        <w:trPr>
          <w:trHeight w:val="643"/>
        </w:trPr>
        <w:tc>
          <w:tcPr>
            <w:tcW w:w="5401" w:type="dxa"/>
            <w:tcBorders>
              <w:top w:val="single" w:sz="4" w:space="0" w:color="000000"/>
              <w:left w:val="single" w:sz="4" w:space="0" w:color="000000"/>
              <w:bottom w:val="single" w:sz="4" w:space="0" w:color="000000"/>
              <w:right w:val="single" w:sz="4" w:space="0" w:color="000000"/>
            </w:tcBorders>
          </w:tcPr>
          <w:p w14:paraId="7D6A22EA" w14:textId="77777777" w:rsidR="00F749EB" w:rsidRDefault="000A62D7">
            <w:pPr>
              <w:spacing w:after="16"/>
            </w:pPr>
            <w:r>
              <w:rPr>
                <w:rFonts w:eastAsia="Times New Roman" w:cs="Times New Roman"/>
                <w:sz w:val="24"/>
              </w:rPr>
              <w:t xml:space="preserve">Prof. Dr. Iqbal Panwar  </w:t>
            </w:r>
          </w:p>
          <w:p w14:paraId="6BCA5B7A" w14:textId="77777777" w:rsidR="00F749EB" w:rsidRDefault="000A62D7">
            <w:r>
              <w:rPr>
                <w:rFonts w:eastAsia="Times New Roman" w:cs="Times New Roman"/>
                <w:i/>
                <w:sz w:val="24"/>
              </w:rPr>
              <w:t xml:space="preserve">Member PEF </w:t>
            </w:r>
          </w:p>
        </w:tc>
        <w:tc>
          <w:tcPr>
            <w:tcW w:w="1441" w:type="dxa"/>
            <w:tcBorders>
              <w:top w:val="single" w:sz="4" w:space="0" w:color="000000"/>
              <w:left w:val="single" w:sz="4" w:space="0" w:color="000000"/>
              <w:bottom w:val="single" w:sz="4" w:space="0" w:color="000000"/>
              <w:right w:val="single" w:sz="4" w:space="0" w:color="000000"/>
            </w:tcBorders>
            <w:vAlign w:val="center"/>
          </w:tcPr>
          <w:p w14:paraId="4D243A73" w14:textId="77777777" w:rsidR="00F749EB" w:rsidRDefault="000A62D7">
            <w:pPr>
              <w:ind w:left="110"/>
            </w:pPr>
            <w:r>
              <w:rPr>
                <w:rFonts w:eastAsia="Times New Roman" w:cs="Times New Roman"/>
                <w:sz w:val="24"/>
              </w:rPr>
              <w:t xml:space="preserve">Member </w:t>
            </w:r>
          </w:p>
        </w:tc>
      </w:tr>
      <w:tr w:rsidR="00F749EB" w14:paraId="4A70F00D" w14:textId="77777777">
        <w:trPr>
          <w:trHeight w:val="646"/>
        </w:trPr>
        <w:tc>
          <w:tcPr>
            <w:tcW w:w="5401" w:type="dxa"/>
            <w:tcBorders>
              <w:top w:val="single" w:sz="4" w:space="0" w:color="000000"/>
              <w:left w:val="single" w:sz="4" w:space="0" w:color="000000"/>
              <w:bottom w:val="single" w:sz="4" w:space="0" w:color="000000"/>
              <w:right w:val="single" w:sz="4" w:space="0" w:color="000000"/>
            </w:tcBorders>
          </w:tcPr>
          <w:p w14:paraId="043F9562" w14:textId="77777777" w:rsidR="00F749EB" w:rsidRDefault="000A62D7">
            <w:pPr>
              <w:spacing w:after="16"/>
            </w:pPr>
            <w:r>
              <w:rPr>
                <w:rFonts w:eastAsia="Times New Roman" w:cs="Times New Roman"/>
                <w:sz w:val="24"/>
              </w:rPr>
              <w:t xml:space="preserve">Base Commander  </w:t>
            </w:r>
          </w:p>
          <w:p w14:paraId="16527C71" w14:textId="77777777" w:rsidR="00F749EB" w:rsidRDefault="000A62D7">
            <w:r>
              <w:rPr>
                <w:rFonts w:eastAsia="Times New Roman" w:cs="Times New Roman"/>
                <w:i/>
                <w:sz w:val="24"/>
              </w:rPr>
              <w:t xml:space="preserve">PAF Base, Korangi Creek </w:t>
            </w:r>
          </w:p>
        </w:tc>
        <w:tc>
          <w:tcPr>
            <w:tcW w:w="1441" w:type="dxa"/>
            <w:tcBorders>
              <w:top w:val="single" w:sz="4" w:space="0" w:color="000000"/>
              <w:left w:val="single" w:sz="4" w:space="0" w:color="000000"/>
              <w:bottom w:val="single" w:sz="4" w:space="0" w:color="000000"/>
              <w:right w:val="single" w:sz="4" w:space="0" w:color="000000"/>
            </w:tcBorders>
            <w:vAlign w:val="center"/>
          </w:tcPr>
          <w:p w14:paraId="757CA91F" w14:textId="77777777" w:rsidR="00F749EB" w:rsidRDefault="000A62D7">
            <w:pPr>
              <w:ind w:left="110"/>
            </w:pPr>
            <w:r>
              <w:rPr>
                <w:rFonts w:eastAsia="Times New Roman" w:cs="Times New Roman"/>
                <w:sz w:val="24"/>
              </w:rPr>
              <w:t xml:space="preserve">Member </w:t>
            </w:r>
          </w:p>
        </w:tc>
      </w:tr>
      <w:tr w:rsidR="00F749EB" w14:paraId="38ADA596" w14:textId="77777777">
        <w:trPr>
          <w:trHeight w:val="646"/>
        </w:trPr>
        <w:tc>
          <w:tcPr>
            <w:tcW w:w="5401" w:type="dxa"/>
            <w:tcBorders>
              <w:top w:val="single" w:sz="4" w:space="0" w:color="000000"/>
              <w:left w:val="single" w:sz="4" w:space="0" w:color="000000"/>
              <w:bottom w:val="single" w:sz="4" w:space="0" w:color="000000"/>
              <w:right w:val="single" w:sz="4" w:space="0" w:color="000000"/>
            </w:tcBorders>
          </w:tcPr>
          <w:p w14:paraId="69B6069A" w14:textId="77777777" w:rsidR="00F749EB" w:rsidRDefault="000A62D7">
            <w:pPr>
              <w:spacing w:after="19"/>
            </w:pPr>
            <w:r>
              <w:rPr>
                <w:rFonts w:eastAsia="Times New Roman" w:cs="Times New Roman"/>
                <w:sz w:val="24"/>
              </w:rPr>
              <w:t xml:space="preserve">OC Training Wing </w:t>
            </w:r>
          </w:p>
          <w:p w14:paraId="072820A9" w14:textId="77777777" w:rsidR="00F749EB" w:rsidRDefault="000A62D7">
            <w:r>
              <w:rPr>
                <w:rFonts w:eastAsia="Times New Roman" w:cs="Times New Roman"/>
                <w:i/>
                <w:sz w:val="24"/>
              </w:rPr>
              <w:t xml:space="preserve"> PAF Base, Korangi Creek </w:t>
            </w:r>
          </w:p>
        </w:tc>
        <w:tc>
          <w:tcPr>
            <w:tcW w:w="1441" w:type="dxa"/>
            <w:tcBorders>
              <w:top w:val="single" w:sz="4" w:space="0" w:color="000000"/>
              <w:left w:val="single" w:sz="4" w:space="0" w:color="000000"/>
              <w:bottom w:val="single" w:sz="4" w:space="0" w:color="000000"/>
              <w:right w:val="single" w:sz="4" w:space="0" w:color="000000"/>
            </w:tcBorders>
            <w:vAlign w:val="center"/>
          </w:tcPr>
          <w:p w14:paraId="29799749" w14:textId="77777777" w:rsidR="00F749EB" w:rsidRDefault="000A62D7">
            <w:pPr>
              <w:ind w:left="110"/>
            </w:pPr>
            <w:r>
              <w:rPr>
                <w:rFonts w:eastAsia="Times New Roman" w:cs="Times New Roman"/>
                <w:sz w:val="24"/>
              </w:rPr>
              <w:t xml:space="preserve">Member </w:t>
            </w:r>
          </w:p>
        </w:tc>
      </w:tr>
    </w:tbl>
    <w:p w14:paraId="78B62BB4" w14:textId="77777777" w:rsidR="00F749EB" w:rsidRDefault="000A62D7">
      <w:pPr>
        <w:spacing w:after="35"/>
        <w:ind w:left="720"/>
      </w:pPr>
      <w:r>
        <w:rPr>
          <w:b/>
        </w:rPr>
        <w:t xml:space="preserve"> </w:t>
      </w:r>
    </w:p>
    <w:p w14:paraId="7FB78BC7" w14:textId="40D0B296" w:rsidR="00E966ED" w:rsidRDefault="000A62D7">
      <w:r>
        <w:rPr>
          <w:b/>
        </w:rPr>
        <w:t xml:space="preserve"> </w:t>
      </w:r>
      <w:r>
        <w:rPr>
          <w:b/>
        </w:rPr>
        <w:tab/>
        <w:t xml:space="preserve"> </w:t>
      </w:r>
      <w:r>
        <w:br w:type="page"/>
      </w:r>
    </w:p>
    <w:p w14:paraId="148C5F5F" w14:textId="77777777" w:rsidR="00F749EB" w:rsidRDefault="00F749EB">
      <w:pPr>
        <w:spacing w:after="0"/>
        <w:jc w:val="both"/>
      </w:pPr>
    </w:p>
    <w:p w14:paraId="3F7A4701" w14:textId="70F1E8C6" w:rsidR="00F749EB" w:rsidRDefault="000A62D7" w:rsidP="009005E2">
      <w:pPr>
        <w:pStyle w:val="Heading1"/>
      </w:pPr>
      <w:bookmarkStart w:id="12" w:name="_Toc57632086"/>
      <w:r>
        <w:t>Criterion 1 - Program Educational Objectives</w:t>
      </w:r>
      <w:bookmarkEnd w:id="12"/>
      <w:r>
        <w:t xml:space="preserve"> </w:t>
      </w:r>
    </w:p>
    <w:p w14:paraId="5102D8FD" w14:textId="77777777" w:rsidR="00F749EB" w:rsidRDefault="000A62D7">
      <w:pPr>
        <w:spacing w:after="345"/>
        <w:ind w:left="-29" w:right="-25"/>
      </w:pPr>
      <w:r>
        <w:rPr>
          <w:noProof/>
        </w:rPr>
        <mc:AlternateContent>
          <mc:Choice Requires="wpg">
            <w:drawing>
              <wp:inline distT="0" distB="0" distL="0" distR="0" wp14:anchorId="5B519007" wp14:editId="630F5420">
                <wp:extent cx="5981065" cy="12192"/>
                <wp:effectExtent l="0" t="0" r="0" b="0"/>
                <wp:docPr id="1545681" name="Group 1545681"/>
                <wp:cNvGraphicFramePr/>
                <a:graphic xmlns:a="http://schemas.openxmlformats.org/drawingml/2006/main">
                  <a:graphicData uri="http://schemas.microsoft.com/office/word/2010/wordprocessingGroup">
                    <wpg:wgp>
                      <wpg:cNvGrpSpPr/>
                      <wpg:grpSpPr>
                        <a:xfrm>
                          <a:off x="0" y="0"/>
                          <a:ext cx="5981065" cy="12192"/>
                          <a:chOff x="0" y="0"/>
                          <a:chExt cx="5981065" cy="12192"/>
                        </a:xfrm>
                      </wpg:grpSpPr>
                      <wps:wsp>
                        <wps:cNvPr id="2175140" name="Shape 2175140"/>
                        <wps:cNvSpPr/>
                        <wps:spPr>
                          <a:xfrm>
                            <a:off x="0" y="0"/>
                            <a:ext cx="5981065" cy="12192"/>
                          </a:xfrm>
                          <a:custGeom>
                            <a:avLst/>
                            <a:gdLst/>
                            <a:ahLst/>
                            <a:cxnLst/>
                            <a:rect l="0" t="0" r="0" b="0"/>
                            <a:pathLst>
                              <a:path w="5981065" h="12192">
                                <a:moveTo>
                                  <a:pt x="0" y="0"/>
                                </a:moveTo>
                                <a:lnTo>
                                  <a:pt x="5981065" y="0"/>
                                </a:lnTo>
                                <a:lnTo>
                                  <a:pt x="5981065" y="12192"/>
                                </a:lnTo>
                                <a:lnTo>
                                  <a:pt x="0" y="12192"/>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w:pict>
              <v:group w14:anchorId="5DC4CCDA" id="Group 1545681" o:spid="_x0000_s1026" style="width:470.95pt;height:.95pt;mso-position-horizontal-relative:char;mso-position-vertical-relative:line" coordsize="59810,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">
                <v:shape id="Shape 2175140" o:spid="_x0000_s1027" style="position:absolute;width:59810;height:121;visibility:visible;mso-wrap-style:square;v-text-anchor:top" coordsize="5981065,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" path="m,l5981065,r,12192l,12192,,e" fillcolor="#4f81bd" stroked="f" strokeweight="0">
                  <v:stroke miterlimit="83231f" joinstyle="miter"/>
                  <v:path arrowok="t" textboxrect="0,0,5981065,12192"/>
                </v:shape>
                <w10:anchorlock/>
              </v:group>
            </w:pict>
          </mc:Fallback>
        </mc:AlternateContent>
      </w:r>
    </w:p>
    <w:p w14:paraId="754B43C3" w14:textId="26DD1C0B" w:rsidR="00F749EB" w:rsidRDefault="000A62D7" w:rsidP="00502742">
      <w:pPr>
        <w:pStyle w:val="Heading2"/>
      </w:pPr>
      <w:bookmarkStart w:id="13" w:name="_Toc57632087"/>
      <w:r>
        <w:t>Vision and Mission of PAF- Karachi Institute of Economics and Technology</w:t>
      </w:r>
      <w:bookmarkEnd w:id="13"/>
      <w:r>
        <w:t xml:space="preserve"> </w:t>
      </w:r>
    </w:p>
    <w:p w14:paraId="63739895" w14:textId="7D61AAA9" w:rsidR="00F749EB" w:rsidRDefault="000A62D7">
      <w:pPr>
        <w:spacing w:after="251"/>
        <w:ind w:left="-5" w:hanging="10"/>
      </w:pPr>
      <w:r>
        <w:rPr>
          <w:rFonts w:eastAsia="Times New Roman" w:cs="Times New Roman"/>
          <w:b/>
          <w:sz w:val="28"/>
        </w:rPr>
        <w:t xml:space="preserve">Vision </w:t>
      </w:r>
      <w:r w:rsidR="00D00F57">
        <w:rPr>
          <w:rFonts w:eastAsia="Times New Roman" w:cs="Times New Roman"/>
          <w:b/>
          <w:sz w:val="28"/>
        </w:rPr>
        <w:t>Statement -</w:t>
      </w:r>
      <w:r>
        <w:rPr>
          <w:rFonts w:eastAsia="Times New Roman" w:cs="Times New Roman"/>
          <w:b/>
          <w:sz w:val="28"/>
        </w:rPr>
        <w:t xml:space="preserve"> KIET </w:t>
      </w:r>
    </w:p>
    <w:p w14:paraId="64B178FF" w14:textId="77777777" w:rsidR="00F749EB" w:rsidRDefault="000A62D7">
      <w:pPr>
        <w:spacing w:after="280" w:line="271" w:lineRule="auto"/>
        <w:ind w:left="-5" w:right="3" w:hanging="10"/>
        <w:jc w:val="both"/>
      </w:pPr>
      <w:r>
        <w:rPr>
          <w:rFonts w:eastAsia="Times New Roman" w:cs="Times New Roman"/>
          <w:sz w:val="24"/>
        </w:rPr>
        <w:t xml:space="preserve">“To be amongst the leading Universities of the world where an excellent environment for education, research and innovation exists, to produce quality leaders and entrepreneurs”. </w:t>
      </w:r>
    </w:p>
    <w:p w14:paraId="077BCBEC" w14:textId="77777777" w:rsidR="00F749EB" w:rsidRDefault="000A62D7">
      <w:pPr>
        <w:spacing w:after="251"/>
        <w:ind w:left="-5" w:hanging="10"/>
      </w:pPr>
      <w:r>
        <w:rPr>
          <w:rFonts w:eastAsia="Times New Roman" w:cs="Times New Roman"/>
          <w:b/>
          <w:sz w:val="28"/>
        </w:rPr>
        <w:t xml:space="preserve">Mission Statement - KIET </w:t>
      </w:r>
    </w:p>
    <w:p w14:paraId="334AC4D2" w14:textId="77777777" w:rsidR="00F749EB" w:rsidRDefault="000A62D7">
      <w:pPr>
        <w:spacing w:after="5" w:line="271" w:lineRule="auto"/>
        <w:ind w:left="-5" w:right="3" w:hanging="10"/>
        <w:jc w:val="both"/>
      </w:pPr>
      <w:r>
        <w:rPr>
          <w:rFonts w:eastAsia="Times New Roman" w:cs="Times New Roman"/>
          <w:sz w:val="24"/>
        </w:rPr>
        <w:t>"KIET is committed in providing a quality learning and research environment in order to inculcate fundamental and specialized knowledge and skill for producing competent professionals with focus on technology, innovation and entrepreneurship”.</w:t>
      </w:r>
      <w:r>
        <w:rPr>
          <w:rFonts w:ascii="Arial" w:eastAsia="Arial" w:hAnsi="Arial" w:cs="Arial"/>
          <w:sz w:val="26"/>
        </w:rPr>
        <w:t xml:space="preserve">  </w:t>
      </w:r>
    </w:p>
    <w:p w14:paraId="566D8CF2" w14:textId="77777777" w:rsidR="00F749EB" w:rsidRDefault="000A62D7">
      <w:pPr>
        <w:spacing w:after="38"/>
      </w:pPr>
      <w:r>
        <w:rPr>
          <w:rFonts w:ascii="Arial" w:eastAsia="Arial" w:hAnsi="Arial" w:cs="Arial"/>
          <w:sz w:val="26"/>
        </w:rPr>
        <w:t xml:space="preserve"> </w:t>
      </w:r>
    </w:p>
    <w:p w14:paraId="43C505E4" w14:textId="77777777" w:rsidR="00F749EB" w:rsidRDefault="000A62D7">
      <w:pPr>
        <w:spacing w:after="251"/>
        <w:ind w:left="-5" w:hanging="10"/>
      </w:pPr>
      <w:r>
        <w:rPr>
          <w:rFonts w:eastAsia="Times New Roman" w:cs="Times New Roman"/>
          <w:b/>
          <w:sz w:val="28"/>
        </w:rPr>
        <w:t xml:space="preserve">Vision Statement - Department of Mechatronics Engineering </w:t>
      </w:r>
    </w:p>
    <w:p w14:paraId="787FDDD5" w14:textId="77777777" w:rsidR="00F749EB" w:rsidRDefault="000A62D7">
      <w:pPr>
        <w:spacing w:after="258" w:line="271" w:lineRule="auto"/>
        <w:ind w:left="-5" w:right="3" w:hanging="10"/>
        <w:jc w:val="both"/>
      </w:pPr>
      <w:r>
        <w:rPr>
          <w:rFonts w:eastAsia="Times New Roman" w:cs="Times New Roman"/>
          <w:sz w:val="24"/>
        </w:rPr>
        <w:t>“We envision to be a center of excellence in Mechatronics engineering where highest quality education produces ethical and visionary professionals at national and global levels with a focus on research and entrepreneurship”.</w:t>
      </w:r>
      <w:r>
        <w:rPr>
          <w:rFonts w:ascii="Arial" w:eastAsia="Arial" w:hAnsi="Arial" w:cs="Arial"/>
          <w:b/>
          <w:sz w:val="26"/>
        </w:rPr>
        <w:t xml:space="preserve"> </w:t>
      </w:r>
      <w:r>
        <w:rPr>
          <w:rFonts w:eastAsia="Times New Roman" w:cs="Times New Roman"/>
          <w:sz w:val="24"/>
        </w:rPr>
        <w:t xml:space="preserve"> </w:t>
      </w:r>
    </w:p>
    <w:p w14:paraId="5C6E24B2" w14:textId="77777777" w:rsidR="00F749EB" w:rsidRDefault="000A62D7">
      <w:pPr>
        <w:spacing w:after="251"/>
        <w:ind w:left="-5" w:hanging="10"/>
      </w:pPr>
      <w:r>
        <w:rPr>
          <w:rFonts w:eastAsia="Times New Roman" w:cs="Times New Roman"/>
          <w:b/>
          <w:sz w:val="28"/>
        </w:rPr>
        <w:t xml:space="preserve">Mission Statement - Department of Mechatronics Engineering </w:t>
      </w:r>
    </w:p>
    <w:p w14:paraId="0882A54C" w14:textId="77777777" w:rsidR="00F749EB" w:rsidRDefault="000A62D7">
      <w:pPr>
        <w:spacing w:after="217" w:line="271" w:lineRule="auto"/>
        <w:ind w:left="-5" w:right="3" w:hanging="10"/>
        <w:jc w:val="both"/>
      </w:pPr>
      <w:r>
        <w:rPr>
          <w:rFonts w:eastAsia="Times New Roman" w:cs="Times New Roman"/>
          <w:sz w:val="24"/>
        </w:rPr>
        <w:t>“To educate students through highly qualified faculty to have strong theoretical and practical expertise, team-work, leadership qualities, ethical values and entrepreneurship skills.  Establish and maintain state-of-the-art laboratories, latest curriculum and industrial linkages. Prepare graduates to pursue higher studies and undertake research at national and global levels”.</w:t>
      </w:r>
      <w:r>
        <w:rPr>
          <w:rFonts w:eastAsia="Times New Roman" w:cs="Times New Roman"/>
          <w:b/>
          <w:sz w:val="28"/>
        </w:rPr>
        <w:t xml:space="preserve"> </w:t>
      </w:r>
    </w:p>
    <w:p w14:paraId="170C05EA" w14:textId="31CA9B2A" w:rsidR="00F749EB" w:rsidRDefault="000A62D7" w:rsidP="00DB1267">
      <w:pPr>
        <w:pStyle w:val="Heading2"/>
      </w:pPr>
      <w:bookmarkStart w:id="14" w:name="_Toc57632088"/>
      <w:r>
        <w:t>Program Educational Objectives (PEO’s)</w:t>
      </w:r>
      <w:bookmarkEnd w:id="14"/>
      <w:r>
        <w:t xml:space="preserve"> </w:t>
      </w:r>
    </w:p>
    <w:p w14:paraId="434BA96A" w14:textId="77777777" w:rsidR="00F749EB" w:rsidRDefault="000A62D7">
      <w:pPr>
        <w:spacing w:after="5" w:line="271" w:lineRule="auto"/>
        <w:ind w:left="-5" w:right="3" w:hanging="10"/>
        <w:jc w:val="both"/>
      </w:pPr>
      <w:r>
        <w:rPr>
          <w:rFonts w:eastAsia="Times New Roman" w:cs="Times New Roman"/>
          <w:sz w:val="24"/>
        </w:rPr>
        <w:t xml:space="preserve">The broad objectives of the undergraduate program in Mechatronics Engineering are to instill in its graduates a solid foundation of mathematical, scientific and engineering knowledge in addition to developing the intellectual skills essential for prosperity and success in their careers. The PEOs of Mechatronics Engineering Program are given below. These PEOs will be evaluated and reviewed after 5 years of the graduation of each annual intake as per PEC criteria.  </w:t>
      </w:r>
    </w:p>
    <w:p w14:paraId="48AF2551" w14:textId="77777777" w:rsidR="00F749EB" w:rsidRDefault="000A62D7" w:rsidP="00574877">
      <w:pPr>
        <w:numPr>
          <w:ilvl w:val="0"/>
          <w:numId w:val="7"/>
        </w:numPr>
        <w:spacing w:after="5" w:line="271" w:lineRule="auto"/>
        <w:ind w:right="3" w:hanging="360"/>
        <w:jc w:val="both"/>
      </w:pPr>
      <w:r>
        <w:rPr>
          <w:rFonts w:eastAsia="Times New Roman" w:cs="Times New Roman"/>
          <w:sz w:val="24"/>
        </w:rPr>
        <w:lastRenderedPageBreak/>
        <w:t xml:space="preserve">The graduates will apply their engineering knowledge to solve complex engineering problems. Carry out research, design, analyze and experimentally validate the systems and conclude valid results. </w:t>
      </w:r>
    </w:p>
    <w:p w14:paraId="02377E27" w14:textId="77777777" w:rsidR="00F749EB" w:rsidRDefault="000A62D7" w:rsidP="00574877">
      <w:pPr>
        <w:numPr>
          <w:ilvl w:val="0"/>
          <w:numId w:val="7"/>
        </w:numPr>
        <w:spacing w:after="5" w:line="271" w:lineRule="auto"/>
        <w:ind w:right="3" w:hanging="360"/>
        <w:jc w:val="both"/>
      </w:pPr>
      <w:r>
        <w:rPr>
          <w:rFonts w:eastAsia="Times New Roman" w:cs="Times New Roman"/>
          <w:sz w:val="24"/>
        </w:rPr>
        <w:t xml:space="preserve">The graduates will be able to meet industry expectations, equipped with the usage of modern tools, have good communication skills, and be able to work as team members while demonstrating project management skills. Should have a commitment to life-long continual learning and to promote entrepreneurship ventures. </w:t>
      </w:r>
    </w:p>
    <w:p w14:paraId="25EF5CF6" w14:textId="77777777" w:rsidR="00F749EB" w:rsidRDefault="000A62D7" w:rsidP="00574877">
      <w:pPr>
        <w:numPr>
          <w:ilvl w:val="0"/>
          <w:numId w:val="7"/>
        </w:numPr>
        <w:spacing w:after="204" w:line="271" w:lineRule="auto"/>
        <w:ind w:right="3" w:hanging="360"/>
        <w:jc w:val="both"/>
      </w:pPr>
      <w:r>
        <w:rPr>
          <w:rFonts w:eastAsia="Times New Roman" w:cs="Times New Roman"/>
          <w:sz w:val="24"/>
        </w:rPr>
        <w:t xml:space="preserve">The graduates will be effective engineers with high morals &amp; professional ethics as well as awareness of the societal impact of Mechatronics Engineering with reference to environment. </w:t>
      </w:r>
    </w:p>
    <w:p w14:paraId="6ACE0516" w14:textId="77777777" w:rsidR="00F749EB" w:rsidRDefault="000A62D7">
      <w:pPr>
        <w:spacing w:after="242" w:line="271" w:lineRule="auto"/>
        <w:ind w:left="-5" w:right="3" w:hanging="10"/>
        <w:jc w:val="both"/>
      </w:pPr>
      <w:r>
        <w:rPr>
          <w:rFonts w:eastAsia="Times New Roman" w:cs="Times New Roman"/>
          <w:sz w:val="24"/>
        </w:rPr>
        <w:t xml:space="preserve">These PEOs are published on department website at </w:t>
      </w:r>
      <w:hyperlink r:id="rId82">
        <w:r>
          <w:rPr>
            <w:rFonts w:eastAsia="Times New Roman" w:cs="Times New Roman"/>
            <w:sz w:val="24"/>
          </w:rPr>
          <w:t>http://coe.pafkiet.edu.pk/outcome</w:t>
        </w:r>
      </w:hyperlink>
      <w:hyperlink r:id="rId83"/>
      <w:hyperlink r:id="rId84">
        <w:r>
          <w:rPr>
            <w:rFonts w:eastAsia="Times New Roman" w:cs="Times New Roman"/>
            <w:sz w:val="24"/>
          </w:rPr>
          <w:t>based_education/</w:t>
        </w:r>
      </w:hyperlink>
      <w:hyperlink r:id="rId85">
        <w:r>
          <w:rPr>
            <w:rFonts w:eastAsia="Times New Roman" w:cs="Times New Roman"/>
            <w:sz w:val="24"/>
          </w:rPr>
          <w:t xml:space="preserve"> </w:t>
        </w:r>
      </w:hyperlink>
      <w:r>
        <w:rPr>
          <w:rFonts w:eastAsia="Times New Roman" w:cs="Times New Roman"/>
          <w:sz w:val="24"/>
        </w:rPr>
        <w:t xml:space="preserve"> as well as displayed at various places in the department.  </w:t>
      </w:r>
    </w:p>
    <w:p w14:paraId="7CA604EA" w14:textId="77777777" w:rsidR="00F749EB" w:rsidRDefault="000A62D7">
      <w:pPr>
        <w:spacing w:after="206" w:line="271" w:lineRule="auto"/>
        <w:ind w:left="-5" w:right="3" w:hanging="10"/>
        <w:jc w:val="both"/>
      </w:pPr>
      <w:r>
        <w:rPr>
          <w:rFonts w:eastAsia="Times New Roman" w:cs="Times New Roman"/>
          <w:sz w:val="24"/>
        </w:rPr>
        <w:t xml:space="preserve">Mapping of PEO’s with Vision and Mission of the Institution and consistency of PEO’s with vision and mission of Institution is demonstrated in the following table. </w:t>
      </w:r>
    </w:p>
    <w:p w14:paraId="081782D1" w14:textId="77777777" w:rsidR="00F749EB" w:rsidRDefault="000A62D7">
      <w:pPr>
        <w:spacing w:after="0" w:line="267" w:lineRule="auto"/>
        <w:ind w:left="15" w:hanging="10"/>
      </w:pPr>
      <w:r>
        <w:rPr>
          <w:rFonts w:eastAsia="Times New Roman" w:cs="Times New Roman"/>
          <w:b/>
          <w:sz w:val="24"/>
        </w:rPr>
        <w:t xml:space="preserve">Table 2 Mapping of PEOs with Vision and Mission Statement of KIET </w:t>
      </w:r>
    </w:p>
    <w:tbl>
      <w:tblPr>
        <w:tblW w:w="9352" w:type="dxa"/>
        <w:tblInd w:w="5" w:type="dxa"/>
        <w:tblCellMar>
          <w:top w:w="9" w:type="dxa"/>
          <w:right w:w="49" w:type="dxa"/>
        </w:tblCellMar>
        <w:tblLook w:val="04A0" w:firstRow="1" w:lastRow="0" w:firstColumn="1" w:lastColumn="0" w:noHBand="0" w:noVBand="1"/>
      </w:tblPr>
      <w:tblGrid>
        <w:gridCol w:w="504"/>
        <w:gridCol w:w="5108"/>
        <w:gridCol w:w="1966"/>
        <w:gridCol w:w="1774"/>
      </w:tblGrid>
      <w:tr w:rsidR="00F749EB" w14:paraId="5B826A5C" w14:textId="77777777">
        <w:trPr>
          <w:trHeight w:val="646"/>
        </w:trPr>
        <w:tc>
          <w:tcPr>
            <w:tcW w:w="504" w:type="dxa"/>
            <w:tcBorders>
              <w:top w:val="single" w:sz="4" w:space="0" w:color="000000"/>
              <w:left w:val="single" w:sz="4" w:space="0" w:color="000000"/>
              <w:bottom w:val="single" w:sz="4" w:space="0" w:color="000000"/>
              <w:right w:val="single" w:sz="4" w:space="0" w:color="000000"/>
            </w:tcBorders>
            <w:vAlign w:val="center"/>
          </w:tcPr>
          <w:p w14:paraId="09023E82" w14:textId="77777777" w:rsidR="00F749EB" w:rsidRDefault="000A62D7">
            <w:pPr>
              <w:ind w:left="17"/>
            </w:pPr>
            <w:r>
              <w:rPr>
                <w:rFonts w:eastAsia="Times New Roman" w:cs="Times New Roman"/>
                <w:b/>
                <w:sz w:val="24"/>
              </w:rPr>
              <w:t xml:space="preserve">S# </w:t>
            </w:r>
          </w:p>
        </w:tc>
        <w:tc>
          <w:tcPr>
            <w:tcW w:w="5108" w:type="dxa"/>
            <w:tcBorders>
              <w:top w:val="single" w:sz="4" w:space="0" w:color="000000"/>
              <w:left w:val="single" w:sz="4" w:space="0" w:color="000000"/>
              <w:bottom w:val="single" w:sz="4" w:space="0" w:color="000000"/>
              <w:right w:val="single" w:sz="4" w:space="0" w:color="000000"/>
            </w:tcBorders>
            <w:vAlign w:val="center"/>
          </w:tcPr>
          <w:p w14:paraId="3624A5A5" w14:textId="77777777" w:rsidR="00F749EB" w:rsidRDefault="000A62D7">
            <w:pPr>
              <w:ind w:right="62"/>
              <w:jc w:val="center"/>
            </w:pPr>
            <w:r>
              <w:rPr>
                <w:rFonts w:eastAsia="Times New Roman" w:cs="Times New Roman"/>
                <w:b/>
                <w:sz w:val="24"/>
              </w:rPr>
              <w:t xml:space="preserve">Program Educational Objectives </w:t>
            </w:r>
          </w:p>
        </w:tc>
        <w:tc>
          <w:tcPr>
            <w:tcW w:w="1966" w:type="dxa"/>
            <w:tcBorders>
              <w:top w:val="single" w:sz="4" w:space="0" w:color="000000"/>
              <w:left w:val="single" w:sz="4" w:space="0" w:color="000000"/>
              <w:bottom w:val="single" w:sz="4" w:space="0" w:color="000000"/>
              <w:right w:val="single" w:sz="4" w:space="0" w:color="000000"/>
            </w:tcBorders>
          </w:tcPr>
          <w:p w14:paraId="36F3690F" w14:textId="77777777" w:rsidR="00F749EB" w:rsidRDefault="000A62D7">
            <w:pPr>
              <w:ind w:left="29" w:right="28"/>
              <w:jc w:val="center"/>
            </w:pPr>
            <w:r>
              <w:rPr>
                <w:rFonts w:eastAsia="Times New Roman" w:cs="Times New Roman"/>
                <w:b/>
                <w:sz w:val="24"/>
              </w:rPr>
              <w:t xml:space="preserve">Vision Statement </w:t>
            </w:r>
          </w:p>
        </w:tc>
        <w:tc>
          <w:tcPr>
            <w:tcW w:w="1774" w:type="dxa"/>
            <w:tcBorders>
              <w:top w:val="single" w:sz="4" w:space="0" w:color="000000"/>
              <w:left w:val="single" w:sz="4" w:space="0" w:color="000000"/>
              <w:bottom w:val="single" w:sz="4" w:space="0" w:color="000000"/>
              <w:right w:val="single" w:sz="4" w:space="0" w:color="000000"/>
            </w:tcBorders>
          </w:tcPr>
          <w:p w14:paraId="33122E2E" w14:textId="77777777" w:rsidR="00F749EB" w:rsidRDefault="000A62D7">
            <w:pPr>
              <w:jc w:val="center"/>
            </w:pPr>
            <w:r>
              <w:rPr>
                <w:rFonts w:eastAsia="Times New Roman" w:cs="Times New Roman"/>
                <w:b/>
                <w:sz w:val="24"/>
              </w:rPr>
              <w:t xml:space="preserve">Mission Statement </w:t>
            </w:r>
          </w:p>
        </w:tc>
      </w:tr>
      <w:tr w:rsidR="00F749EB" w14:paraId="713BDC56" w14:textId="77777777">
        <w:trPr>
          <w:trHeight w:val="1596"/>
        </w:trPr>
        <w:tc>
          <w:tcPr>
            <w:tcW w:w="504" w:type="dxa"/>
            <w:tcBorders>
              <w:top w:val="single" w:sz="4" w:space="0" w:color="000000"/>
              <w:left w:val="single" w:sz="4" w:space="0" w:color="000000"/>
              <w:bottom w:val="single" w:sz="4" w:space="0" w:color="000000"/>
              <w:right w:val="single" w:sz="4" w:space="0" w:color="000000"/>
            </w:tcBorders>
            <w:vAlign w:val="center"/>
          </w:tcPr>
          <w:p w14:paraId="3537287C" w14:textId="77777777" w:rsidR="00F749EB" w:rsidRDefault="000A62D7">
            <w:pPr>
              <w:ind w:right="59"/>
              <w:jc w:val="center"/>
            </w:pPr>
            <w:r>
              <w:rPr>
                <w:rFonts w:eastAsia="Times New Roman" w:cs="Times New Roman"/>
                <w:sz w:val="24"/>
              </w:rPr>
              <w:t xml:space="preserve">1 </w:t>
            </w:r>
          </w:p>
        </w:tc>
        <w:tc>
          <w:tcPr>
            <w:tcW w:w="5108" w:type="dxa"/>
            <w:tcBorders>
              <w:top w:val="single" w:sz="4" w:space="0" w:color="000000"/>
              <w:left w:val="single" w:sz="4" w:space="0" w:color="000000"/>
              <w:bottom w:val="single" w:sz="4" w:space="0" w:color="000000"/>
              <w:right w:val="single" w:sz="4" w:space="0" w:color="000000"/>
            </w:tcBorders>
          </w:tcPr>
          <w:p w14:paraId="2018E774" w14:textId="77777777" w:rsidR="00F749EB" w:rsidRDefault="000A62D7">
            <w:pPr>
              <w:ind w:right="62"/>
              <w:jc w:val="both"/>
            </w:pPr>
            <w:r>
              <w:rPr>
                <w:rFonts w:eastAsia="Times New Roman" w:cs="Times New Roman"/>
                <w:sz w:val="24"/>
              </w:rPr>
              <w:t xml:space="preserve">The graduates will apply their engineering knowledge to solve complex engineering problems. Carry out research, design, analyze and experimentally validate the systems and conclude valid results. </w:t>
            </w:r>
          </w:p>
        </w:tc>
        <w:tc>
          <w:tcPr>
            <w:tcW w:w="1966" w:type="dxa"/>
            <w:tcBorders>
              <w:top w:val="single" w:sz="4" w:space="0" w:color="000000"/>
              <w:left w:val="single" w:sz="4" w:space="0" w:color="000000"/>
              <w:bottom w:val="single" w:sz="4" w:space="0" w:color="000000"/>
              <w:right w:val="single" w:sz="4" w:space="0" w:color="000000"/>
            </w:tcBorders>
          </w:tcPr>
          <w:p w14:paraId="76740EC6" w14:textId="77777777" w:rsidR="00F749EB" w:rsidRDefault="000A62D7">
            <w:pPr>
              <w:ind w:right="60"/>
              <w:jc w:val="center"/>
            </w:pPr>
            <w:r>
              <w:rPr>
                <w:rFonts w:ascii="Wingdings" w:eastAsia="Wingdings" w:hAnsi="Wingdings" w:cs="Wingdings"/>
                <w:sz w:val="24"/>
              </w:rPr>
              <w:t></w:t>
            </w:r>
            <w:r>
              <w:rPr>
                <w:rFonts w:eastAsia="Times New Roman" w:cs="Times New Roman"/>
                <w:sz w:val="24"/>
              </w:rPr>
              <w:t xml:space="preserve"> </w:t>
            </w:r>
          </w:p>
        </w:tc>
        <w:tc>
          <w:tcPr>
            <w:tcW w:w="1774" w:type="dxa"/>
            <w:tcBorders>
              <w:top w:val="single" w:sz="4" w:space="0" w:color="000000"/>
              <w:left w:val="single" w:sz="4" w:space="0" w:color="000000"/>
              <w:bottom w:val="single" w:sz="4" w:space="0" w:color="000000"/>
              <w:right w:val="single" w:sz="4" w:space="0" w:color="000000"/>
            </w:tcBorders>
          </w:tcPr>
          <w:p w14:paraId="5D67C6A0" w14:textId="77777777" w:rsidR="00F749EB" w:rsidRDefault="000A62D7">
            <w:pPr>
              <w:ind w:right="59"/>
              <w:jc w:val="center"/>
            </w:pPr>
            <w:r>
              <w:rPr>
                <w:rFonts w:ascii="Wingdings" w:eastAsia="Wingdings" w:hAnsi="Wingdings" w:cs="Wingdings"/>
                <w:sz w:val="24"/>
              </w:rPr>
              <w:t></w:t>
            </w:r>
            <w:r>
              <w:rPr>
                <w:rFonts w:eastAsia="Times New Roman" w:cs="Times New Roman"/>
                <w:sz w:val="24"/>
              </w:rPr>
              <w:t xml:space="preserve"> </w:t>
            </w:r>
          </w:p>
        </w:tc>
      </w:tr>
      <w:tr w:rsidR="00F749EB" w14:paraId="34368A25" w14:textId="77777777">
        <w:trPr>
          <w:trHeight w:val="2232"/>
        </w:trPr>
        <w:tc>
          <w:tcPr>
            <w:tcW w:w="504" w:type="dxa"/>
            <w:tcBorders>
              <w:top w:val="single" w:sz="4" w:space="0" w:color="000000"/>
              <w:left w:val="single" w:sz="4" w:space="0" w:color="000000"/>
              <w:bottom w:val="single" w:sz="4" w:space="0" w:color="000000"/>
              <w:right w:val="single" w:sz="4" w:space="0" w:color="000000"/>
            </w:tcBorders>
          </w:tcPr>
          <w:p w14:paraId="2080C4E2" w14:textId="77777777" w:rsidR="00F749EB" w:rsidRDefault="000A62D7">
            <w:pPr>
              <w:ind w:right="59"/>
              <w:jc w:val="center"/>
            </w:pPr>
            <w:r>
              <w:rPr>
                <w:rFonts w:eastAsia="Times New Roman" w:cs="Times New Roman"/>
                <w:sz w:val="24"/>
              </w:rPr>
              <w:t xml:space="preserve">2 </w:t>
            </w:r>
          </w:p>
        </w:tc>
        <w:tc>
          <w:tcPr>
            <w:tcW w:w="5108" w:type="dxa"/>
            <w:tcBorders>
              <w:top w:val="single" w:sz="4" w:space="0" w:color="000000"/>
              <w:left w:val="single" w:sz="4" w:space="0" w:color="000000"/>
              <w:bottom w:val="single" w:sz="4" w:space="0" w:color="000000"/>
              <w:right w:val="single" w:sz="4" w:space="0" w:color="000000"/>
            </w:tcBorders>
          </w:tcPr>
          <w:p w14:paraId="070DCC79" w14:textId="77777777" w:rsidR="00F749EB" w:rsidRDefault="000A62D7">
            <w:pPr>
              <w:ind w:right="61"/>
              <w:jc w:val="both"/>
            </w:pPr>
            <w:r>
              <w:rPr>
                <w:rFonts w:eastAsia="Times New Roman" w:cs="Times New Roman"/>
                <w:sz w:val="24"/>
              </w:rPr>
              <w:t xml:space="preserve">The graduates will be able to meet industry expectations, equipped with the usage of modern tools, have good communication skills, and be able to work as team members while demonstrating project management skills. Should have a commitment to life-long continual learning and to promote entrepreneurship ventures. </w:t>
            </w:r>
          </w:p>
        </w:tc>
        <w:tc>
          <w:tcPr>
            <w:tcW w:w="1966" w:type="dxa"/>
            <w:tcBorders>
              <w:top w:val="single" w:sz="4" w:space="0" w:color="000000"/>
              <w:left w:val="single" w:sz="4" w:space="0" w:color="000000"/>
              <w:bottom w:val="single" w:sz="4" w:space="0" w:color="000000"/>
              <w:right w:val="single" w:sz="4" w:space="0" w:color="000000"/>
            </w:tcBorders>
          </w:tcPr>
          <w:p w14:paraId="376A048A" w14:textId="77777777" w:rsidR="00F749EB" w:rsidRDefault="000A62D7">
            <w:pPr>
              <w:ind w:right="60"/>
              <w:jc w:val="center"/>
            </w:pPr>
            <w:r>
              <w:rPr>
                <w:rFonts w:ascii="Wingdings" w:eastAsia="Wingdings" w:hAnsi="Wingdings" w:cs="Wingdings"/>
                <w:sz w:val="24"/>
              </w:rPr>
              <w:t></w:t>
            </w:r>
            <w:r>
              <w:rPr>
                <w:rFonts w:eastAsia="Times New Roman" w:cs="Times New Roman"/>
                <w:sz w:val="24"/>
              </w:rPr>
              <w:t xml:space="preserve"> </w:t>
            </w:r>
          </w:p>
        </w:tc>
        <w:tc>
          <w:tcPr>
            <w:tcW w:w="1774" w:type="dxa"/>
            <w:tcBorders>
              <w:top w:val="single" w:sz="4" w:space="0" w:color="000000"/>
              <w:left w:val="single" w:sz="4" w:space="0" w:color="000000"/>
              <w:bottom w:val="single" w:sz="4" w:space="0" w:color="000000"/>
              <w:right w:val="single" w:sz="4" w:space="0" w:color="000000"/>
            </w:tcBorders>
          </w:tcPr>
          <w:p w14:paraId="793D0004" w14:textId="77777777" w:rsidR="00F749EB" w:rsidRDefault="000A62D7">
            <w:pPr>
              <w:ind w:right="59"/>
              <w:jc w:val="center"/>
            </w:pPr>
            <w:r>
              <w:rPr>
                <w:rFonts w:ascii="Wingdings" w:eastAsia="Wingdings" w:hAnsi="Wingdings" w:cs="Wingdings"/>
                <w:sz w:val="24"/>
              </w:rPr>
              <w:t></w:t>
            </w:r>
            <w:r>
              <w:rPr>
                <w:rFonts w:eastAsia="Times New Roman" w:cs="Times New Roman"/>
                <w:sz w:val="24"/>
              </w:rPr>
              <w:t xml:space="preserve"> </w:t>
            </w:r>
          </w:p>
        </w:tc>
      </w:tr>
      <w:tr w:rsidR="00F749EB" w14:paraId="5A3F7BE7" w14:textId="77777777">
        <w:trPr>
          <w:trHeight w:val="1280"/>
        </w:trPr>
        <w:tc>
          <w:tcPr>
            <w:tcW w:w="504" w:type="dxa"/>
            <w:tcBorders>
              <w:top w:val="single" w:sz="4" w:space="0" w:color="000000"/>
              <w:left w:val="single" w:sz="4" w:space="0" w:color="000000"/>
              <w:bottom w:val="single" w:sz="4" w:space="0" w:color="000000"/>
              <w:right w:val="single" w:sz="4" w:space="0" w:color="000000"/>
            </w:tcBorders>
          </w:tcPr>
          <w:p w14:paraId="2B5E8E7A" w14:textId="77777777" w:rsidR="00F749EB" w:rsidRDefault="000A62D7">
            <w:pPr>
              <w:ind w:right="59"/>
              <w:jc w:val="center"/>
            </w:pPr>
            <w:r>
              <w:rPr>
                <w:rFonts w:eastAsia="Times New Roman" w:cs="Times New Roman"/>
                <w:sz w:val="24"/>
              </w:rPr>
              <w:t xml:space="preserve">3 </w:t>
            </w:r>
          </w:p>
        </w:tc>
        <w:tc>
          <w:tcPr>
            <w:tcW w:w="5108" w:type="dxa"/>
            <w:tcBorders>
              <w:top w:val="single" w:sz="4" w:space="0" w:color="000000"/>
              <w:left w:val="single" w:sz="4" w:space="0" w:color="000000"/>
              <w:bottom w:val="single" w:sz="4" w:space="0" w:color="000000"/>
              <w:right w:val="single" w:sz="4" w:space="0" w:color="000000"/>
            </w:tcBorders>
          </w:tcPr>
          <w:p w14:paraId="658C9A69" w14:textId="77777777" w:rsidR="00F749EB" w:rsidRDefault="000A62D7">
            <w:pPr>
              <w:ind w:right="60"/>
              <w:jc w:val="both"/>
            </w:pPr>
            <w:r>
              <w:rPr>
                <w:rFonts w:eastAsia="Times New Roman" w:cs="Times New Roman"/>
                <w:sz w:val="24"/>
              </w:rPr>
              <w:t xml:space="preserve">The graduates will be effective engineers with high morals &amp; professional ethics as well as awareness of the societal impact of Mechatronics Engineering with reference to environment. </w:t>
            </w:r>
          </w:p>
        </w:tc>
        <w:tc>
          <w:tcPr>
            <w:tcW w:w="1966" w:type="dxa"/>
            <w:tcBorders>
              <w:top w:val="single" w:sz="4" w:space="0" w:color="000000"/>
              <w:left w:val="single" w:sz="4" w:space="0" w:color="000000"/>
              <w:bottom w:val="single" w:sz="4" w:space="0" w:color="000000"/>
              <w:right w:val="single" w:sz="4" w:space="0" w:color="000000"/>
            </w:tcBorders>
          </w:tcPr>
          <w:p w14:paraId="5E0CA1E8" w14:textId="77777777" w:rsidR="00F749EB" w:rsidRDefault="000A62D7">
            <w:pPr>
              <w:ind w:right="60"/>
              <w:jc w:val="center"/>
            </w:pPr>
            <w:r>
              <w:rPr>
                <w:rFonts w:ascii="Wingdings" w:eastAsia="Wingdings" w:hAnsi="Wingdings" w:cs="Wingdings"/>
                <w:sz w:val="24"/>
              </w:rPr>
              <w:t></w:t>
            </w:r>
            <w:r>
              <w:rPr>
                <w:rFonts w:eastAsia="Times New Roman" w:cs="Times New Roman"/>
                <w:sz w:val="24"/>
              </w:rPr>
              <w:t xml:space="preserve"> </w:t>
            </w:r>
          </w:p>
        </w:tc>
        <w:tc>
          <w:tcPr>
            <w:tcW w:w="1774" w:type="dxa"/>
            <w:tcBorders>
              <w:top w:val="single" w:sz="4" w:space="0" w:color="000000"/>
              <w:left w:val="single" w:sz="4" w:space="0" w:color="000000"/>
              <w:bottom w:val="single" w:sz="4" w:space="0" w:color="000000"/>
              <w:right w:val="single" w:sz="4" w:space="0" w:color="000000"/>
            </w:tcBorders>
          </w:tcPr>
          <w:p w14:paraId="25AC3379" w14:textId="77777777" w:rsidR="00F749EB" w:rsidRDefault="000A62D7">
            <w:pPr>
              <w:ind w:right="59"/>
              <w:jc w:val="center"/>
            </w:pPr>
            <w:r>
              <w:rPr>
                <w:rFonts w:ascii="Wingdings" w:eastAsia="Wingdings" w:hAnsi="Wingdings" w:cs="Wingdings"/>
                <w:sz w:val="24"/>
              </w:rPr>
              <w:t></w:t>
            </w:r>
            <w:r>
              <w:rPr>
                <w:rFonts w:eastAsia="Times New Roman" w:cs="Times New Roman"/>
                <w:sz w:val="24"/>
              </w:rPr>
              <w:t xml:space="preserve"> </w:t>
            </w:r>
          </w:p>
        </w:tc>
      </w:tr>
    </w:tbl>
    <w:p w14:paraId="508129AE" w14:textId="77777777" w:rsidR="00F749EB" w:rsidRDefault="000A62D7">
      <w:pPr>
        <w:spacing w:after="0"/>
        <w:ind w:left="360"/>
      </w:pPr>
      <w:r>
        <w:rPr>
          <w:sz w:val="28"/>
        </w:rPr>
        <w:t xml:space="preserve"> </w:t>
      </w:r>
    </w:p>
    <w:p w14:paraId="0628CD1C" w14:textId="1CB2D683" w:rsidR="00F749EB" w:rsidRDefault="000A62D7" w:rsidP="001D76C9">
      <w:pPr>
        <w:pStyle w:val="Heading2"/>
      </w:pPr>
      <w:bookmarkStart w:id="15" w:name="_Toc57632089"/>
      <w:r>
        <w:lastRenderedPageBreak/>
        <w:t>Formulation/Review of PEOs</w:t>
      </w:r>
      <w:bookmarkEnd w:id="15"/>
      <w:r>
        <w:t xml:space="preserve"> </w:t>
      </w:r>
    </w:p>
    <w:p w14:paraId="665156EE" w14:textId="77777777" w:rsidR="00F749EB" w:rsidRDefault="000A62D7">
      <w:pPr>
        <w:spacing w:after="53" w:line="271" w:lineRule="auto"/>
        <w:ind w:left="-5" w:right="3" w:hanging="10"/>
        <w:jc w:val="both"/>
      </w:pPr>
      <w:r>
        <w:rPr>
          <w:rFonts w:eastAsia="Times New Roman" w:cs="Times New Roman"/>
          <w:sz w:val="24"/>
        </w:rPr>
        <w:t xml:space="preserve">The program educational objectives were formulated by the department in consultation with the stakeholders. The proposed PEOs were placed in Engineering Curriculum Advisory Board and Board of Studies (BoS) of Mechatronics Engineering Department for their recommendations. The recommended PEOs from BoS were placed before the Academic Council for further review and approval. Consequently, Academic Council approved the PEOs of the Department. Feedback of PEOs attainment from the stakeholders will be taken annually, whereas, review of PEOs will be done after 5 years of the graduation of each batch. </w:t>
      </w:r>
    </w:p>
    <w:p w14:paraId="5980C54C" w14:textId="77777777" w:rsidR="00F749EB" w:rsidRDefault="000A62D7">
      <w:pPr>
        <w:spacing w:after="37"/>
      </w:pPr>
      <w:r>
        <w:rPr>
          <w:color w:val="FF0000"/>
          <w:sz w:val="28"/>
        </w:rPr>
        <w:t xml:space="preserve"> </w:t>
      </w:r>
    </w:p>
    <w:p w14:paraId="3C1DD079" w14:textId="7056FE28" w:rsidR="00F749EB" w:rsidRDefault="000A62D7" w:rsidP="001D76C9">
      <w:pPr>
        <w:pStyle w:val="Heading2"/>
      </w:pPr>
      <w:bookmarkStart w:id="16" w:name="_Toc57632090"/>
      <w:r>
        <w:t>Process to Evaluate Attainment of PEO’s</w:t>
      </w:r>
      <w:bookmarkEnd w:id="16"/>
      <w:r>
        <w:t xml:space="preserve"> </w:t>
      </w:r>
    </w:p>
    <w:p w14:paraId="5ED37FF5" w14:textId="77777777" w:rsidR="00F749EB" w:rsidRDefault="000A62D7">
      <w:pPr>
        <w:spacing w:after="209" w:line="271" w:lineRule="auto"/>
        <w:ind w:left="-5" w:right="3" w:hanging="10"/>
        <w:jc w:val="both"/>
      </w:pPr>
      <w:r>
        <w:rPr>
          <w:rFonts w:eastAsia="Times New Roman" w:cs="Times New Roman"/>
          <w:sz w:val="24"/>
        </w:rPr>
        <w:t xml:space="preserve">Mapping of KIET’s Mission and Vision with PEOs demonstrates that the PEOs of the Mechatronics Engineering Program emanate from the vision and mission of the University. The Mechatronics Engineering Department and its faculty are continuously in touch with the industry and alumni to access the evolving requirements of the stakeholders. A formal process of conducting alumni and employer surveys on yearly basis has been adapted to measure the attainment of the PEOs of graduates. The review of this attainment data will be done after five years of the graduation of each batch. The Alumni and Employer’s survey forms are provided in the </w:t>
      </w:r>
      <w:r>
        <w:rPr>
          <w:rFonts w:eastAsia="Times New Roman" w:cs="Times New Roman"/>
          <w:b/>
          <w:sz w:val="24"/>
        </w:rPr>
        <w:t xml:space="preserve">Annexures-B1 </w:t>
      </w:r>
      <w:r>
        <w:rPr>
          <w:rFonts w:eastAsia="Times New Roman" w:cs="Times New Roman"/>
          <w:sz w:val="24"/>
        </w:rPr>
        <w:t>and</w:t>
      </w:r>
      <w:r>
        <w:rPr>
          <w:rFonts w:eastAsia="Times New Roman" w:cs="Times New Roman"/>
          <w:b/>
          <w:sz w:val="24"/>
        </w:rPr>
        <w:t xml:space="preserve"> B3</w:t>
      </w:r>
      <w:r>
        <w:rPr>
          <w:rFonts w:eastAsia="Times New Roman" w:cs="Times New Roman"/>
          <w:sz w:val="24"/>
        </w:rPr>
        <w:t>. These Survey forms have dedicated section of questions asking feedback from the stakeholders about the relevance of the mission and vision of KIET and PEOs of Mechatronics Engineering Department with their requirements and needs. Key Performance Indicators (KPIs) have been defined regarding the achievement of each PEO. These are indicated against each PEO in Table 3</w:t>
      </w:r>
      <w:r>
        <w:rPr>
          <w:rFonts w:eastAsia="Times New Roman" w:cs="Times New Roman"/>
          <w:color w:val="FF0000"/>
          <w:sz w:val="24"/>
        </w:rPr>
        <w:t>.</w:t>
      </w:r>
      <w:r>
        <w:rPr>
          <w:rFonts w:eastAsia="Times New Roman" w:cs="Times New Roman"/>
          <w:sz w:val="24"/>
        </w:rPr>
        <w:t xml:space="preserve"> </w:t>
      </w:r>
    </w:p>
    <w:p w14:paraId="72E0B736" w14:textId="18186126" w:rsidR="00F749EB" w:rsidRPr="00D00F57" w:rsidRDefault="000A62D7" w:rsidP="00D00F57">
      <w:pPr>
        <w:pStyle w:val="Heading7"/>
        <w:numPr>
          <w:ilvl w:val="0"/>
          <w:numId w:val="0"/>
        </w:numPr>
        <w:spacing w:after="0" w:line="259" w:lineRule="auto"/>
        <w:ind w:left="722" w:right="720"/>
        <w:jc w:val="left"/>
        <w:rPr>
          <w:rFonts w:ascii="Times New Roman" w:eastAsia="Times New Roman" w:hAnsi="Times New Roman" w:cs="Times New Roman"/>
          <w:sz w:val="24"/>
        </w:rPr>
      </w:pPr>
      <w:r w:rsidRPr="00D00F57">
        <w:rPr>
          <w:rFonts w:ascii="Times New Roman" w:eastAsia="Times New Roman" w:hAnsi="Times New Roman" w:cs="Times New Roman"/>
          <w:sz w:val="24"/>
        </w:rPr>
        <w:t xml:space="preserve">Table 3. Assessment Tools and KPI for PEO attainment </w:t>
      </w:r>
    </w:p>
    <w:p w14:paraId="2B405373" w14:textId="5DCE1B92" w:rsidR="00D00F57" w:rsidRDefault="00D00F57" w:rsidP="00D00F57"/>
    <w:tbl>
      <w:tblPr>
        <w:tblStyle w:val="TableGrid0"/>
        <w:tblW w:w="0" w:type="auto"/>
        <w:tblLook w:val="04A0" w:firstRow="1" w:lastRow="0" w:firstColumn="1" w:lastColumn="0" w:noHBand="0" w:noVBand="1"/>
      </w:tblPr>
      <w:tblGrid>
        <w:gridCol w:w="3117"/>
        <w:gridCol w:w="3116"/>
        <w:gridCol w:w="3117"/>
      </w:tblGrid>
      <w:tr w:rsidR="00D00F57" w:rsidRPr="006453F8" w14:paraId="1AEF846D" w14:textId="77777777" w:rsidTr="00D00F57">
        <w:tc>
          <w:tcPr>
            <w:tcW w:w="3118" w:type="dxa"/>
          </w:tcPr>
          <w:p w14:paraId="23E08BEF" w14:textId="678C6F3D" w:rsidR="00D00F57" w:rsidRPr="006453F8" w:rsidRDefault="00D00F57" w:rsidP="00D00F57">
            <w:pPr>
              <w:rPr>
                <w:rFonts w:cs="Times New Roman"/>
                <w:b/>
              </w:rPr>
            </w:pPr>
            <w:r w:rsidRPr="006453F8">
              <w:rPr>
                <w:rFonts w:eastAsia="Arial" w:cs="Times New Roman"/>
                <w:b/>
                <w:sz w:val="21"/>
              </w:rPr>
              <w:t>PEO</w:t>
            </w:r>
          </w:p>
        </w:tc>
        <w:tc>
          <w:tcPr>
            <w:tcW w:w="3118" w:type="dxa"/>
          </w:tcPr>
          <w:p w14:paraId="78650EFC" w14:textId="042957E5" w:rsidR="00D00F57" w:rsidRPr="006453F8" w:rsidRDefault="00D00F57" w:rsidP="00D00F57">
            <w:pPr>
              <w:rPr>
                <w:rFonts w:cs="Times New Roman"/>
                <w:b/>
              </w:rPr>
            </w:pPr>
            <w:r w:rsidRPr="006453F8">
              <w:rPr>
                <w:rFonts w:eastAsia="Arial" w:cs="Times New Roman"/>
                <w:b/>
                <w:sz w:val="21"/>
              </w:rPr>
              <w:t>Assessment Tool</w:t>
            </w:r>
          </w:p>
        </w:tc>
        <w:tc>
          <w:tcPr>
            <w:tcW w:w="3119" w:type="dxa"/>
          </w:tcPr>
          <w:p w14:paraId="57FCDE78" w14:textId="45C22276" w:rsidR="00D00F57" w:rsidRPr="006453F8" w:rsidRDefault="00D00F57" w:rsidP="00D00F57">
            <w:pPr>
              <w:rPr>
                <w:rFonts w:cs="Times New Roman"/>
                <w:b/>
              </w:rPr>
            </w:pPr>
            <w:r w:rsidRPr="006453F8">
              <w:rPr>
                <w:rFonts w:eastAsia="Arial" w:cs="Times New Roman"/>
                <w:b/>
                <w:sz w:val="21"/>
              </w:rPr>
              <w:t>KPI for PEO Attainment</w:t>
            </w:r>
          </w:p>
        </w:tc>
      </w:tr>
      <w:tr w:rsidR="00D00F57" w:rsidRPr="006453F8" w14:paraId="21499179" w14:textId="77777777" w:rsidTr="00D00F57">
        <w:tc>
          <w:tcPr>
            <w:tcW w:w="3118" w:type="dxa"/>
          </w:tcPr>
          <w:p w14:paraId="5FA72A6C" w14:textId="77777777" w:rsidR="00D00F57" w:rsidRPr="006453F8" w:rsidRDefault="00D00F57" w:rsidP="00D00F57">
            <w:pPr>
              <w:rPr>
                <w:rFonts w:cs="Times New Roman"/>
              </w:rPr>
            </w:pPr>
            <w:r w:rsidRPr="006453F8">
              <w:rPr>
                <w:rFonts w:cs="Times New Roman"/>
              </w:rPr>
              <w:t>PEO-1</w:t>
            </w:r>
          </w:p>
          <w:p w14:paraId="71B81379" w14:textId="22D4344B" w:rsidR="00D00F57" w:rsidRPr="006453F8" w:rsidRDefault="00D00F57" w:rsidP="00D00F57">
            <w:pPr>
              <w:rPr>
                <w:rFonts w:cs="Times New Roman"/>
              </w:rPr>
            </w:pPr>
            <w:r w:rsidRPr="006453F8">
              <w:rPr>
                <w:rFonts w:eastAsia="Arial" w:cs="Times New Roman"/>
                <w:sz w:val="21"/>
              </w:rPr>
              <w:t>The graduates will apply their engineering knowledge to solve complex engineering problems. Carry out research, design, analyze and experimentally validate the systems and conclude valid results.</w:t>
            </w:r>
          </w:p>
        </w:tc>
        <w:tc>
          <w:tcPr>
            <w:tcW w:w="3118" w:type="dxa"/>
          </w:tcPr>
          <w:p w14:paraId="47923EAA" w14:textId="77777777" w:rsidR="00A32E23" w:rsidRDefault="004A7168" w:rsidP="00D00F57">
            <w:pPr>
              <w:rPr>
                <w:rFonts w:eastAsia="Arial" w:cs="Times New Roman"/>
                <w:sz w:val="21"/>
              </w:rPr>
            </w:pPr>
            <w:r w:rsidRPr="006453F8">
              <w:rPr>
                <w:rFonts w:eastAsia="Arial" w:cs="Times New Roman"/>
                <w:sz w:val="21"/>
              </w:rPr>
              <w:t xml:space="preserve">Alumni Survey 1 </w:t>
            </w:r>
          </w:p>
          <w:p w14:paraId="3DD00CE8" w14:textId="57E35720" w:rsidR="00D00F57" w:rsidRPr="006453F8" w:rsidRDefault="004A7168" w:rsidP="00D00F57">
            <w:pPr>
              <w:rPr>
                <w:rFonts w:cs="Times New Roman"/>
              </w:rPr>
            </w:pPr>
            <w:r w:rsidRPr="006453F8">
              <w:rPr>
                <w:rFonts w:eastAsia="Arial" w:cs="Times New Roman"/>
                <w:sz w:val="21"/>
              </w:rPr>
              <w:t>Employer Survey 1</w:t>
            </w:r>
          </w:p>
        </w:tc>
        <w:tc>
          <w:tcPr>
            <w:tcW w:w="3119" w:type="dxa"/>
          </w:tcPr>
          <w:p w14:paraId="4ECBAC29" w14:textId="2ACC4896" w:rsidR="00D00F57" w:rsidRPr="006453F8" w:rsidRDefault="004A7168" w:rsidP="004A7168">
            <w:pPr>
              <w:spacing w:after="37" w:line="268" w:lineRule="auto"/>
              <w:ind w:left="117" w:right="91"/>
              <w:rPr>
                <w:rFonts w:eastAsia="Arial" w:cs="Times New Roman"/>
                <w:sz w:val="21"/>
              </w:rPr>
            </w:pPr>
            <w:r w:rsidRPr="006453F8">
              <w:rPr>
                <w:rFonts w:eastAsia="Arial" w:cs="Times New Roman"/>
                <w:sz w:val="21"/>
              </w:rPr>
              <w:t>Number of graduates who rated 2 and above should be ≥50%</w:t>
            </w:r>
          </w:p>
          <w:p w14:paraId="7A095D02" w14:textId="01FD4187" w:rsidR="004A7168" w:rsidRPr="006453F8" w:rsidRDefault="004A7168" w:rsidP="004A7168">
            <w:pPr>
              <w:spacing w:after="37" w:line="268" w:lineRule="auto"/>
              <w:ind w:left="117" w:right="91"/>
              <w:rPr>
                <w:rFonts w:eastAsia="Arial" w:cs="Times New Roman"/>
                <w:sz w:val="21"/>
              </w:rPr>
            </w:pPr>
            <w:r w:rsidRPr="006453F8">
              <w:rPr>
                <w:rFonts w:eastAsia="Arial" w:cs="Times New Roman"/>
                <w:sz w:val="21"/>
              </w:rPr>
              <w:t>Number of Employers who rated 2 and above should be ≥50%</w:t>
            </w:r>
          </w:p>
          <w:p w14:paraId="718BF52C" w14:textId="691E69BF" w:rsidR="004A7168" w:rsidRPr="006453F8" w:rsidRDefault="004A7168" w:rsidP="004A7168">
            <w:pPr>
              <w:rPr>
                <w:rFonts w:cs="Times New Roman"/>
              </w:rPr>
            </w:pPr>
          </w:p>
        </w:tc>
      </w:tr>
      <w:tr w:rsidR="00D00F57" w:rsidRPr="006453F8" w14:paraId="7D5607E0" w14:textId="77777777" w:rsidTr="00D00F57">
        <w:tc>
          <w:tcPr>
            <w:tcW w:w="3118" w:type="dxa"/>
          </w:tcPr>
          <w:p w14:paraId="452EABDC" w14:textId="77777777" w:rsidR="00D00F57" w:rsidRPr="006453F8" w:rsidRDefault="00D00F57" w:rsidP="00D00F57">
            <w:pPr>
              <w:rPr>
                <w:rFonts w:cs="Times New Roman"/>
              </w:rPr>
            </w:pPr>
            <w:r w:rsidRPr="006453F8">
              <w:rPr>
                <w:rFonts w:cs="Times New Roman"/>
              </w:rPr>
              <w:t>PEO-2</w:t>
            </w:r>
          </w:p>
          <w:p w14:paraId="1E5E856F" w14:textId="47C20D89" w:rsidR="00D00F57" w:rsidRPr="006453F8" w:rsidRDefault="00D00F57" w:rsidP="00D00F57">
            <w:pPr>
              <w:rPr>
                <w:rFonts w:cs="Times New Roman"/>
              </w:rPr>
            </w:pPr>
            <w:r w:rsidRPr="006453F8">
              <w:rPr>
                <w:rFonts w:eastAsia="Arial" w:cs="Times New Roman"/>
                <w:sz w:val="21"/>
              </w:rPr>
              <w:t xml:space="preserve">The graduates will be able to meet industry expectations, equipped with the usage of modern tools, have good communication skills, and be able to work as a team member while demonstrating project management skills. Should have a commitment to </w:t>
            </w:r>
            <w:r w:rsidRPr="006453F8">
              <w:rPr>
                <w:rFonts w:eastAsia="Arial" w:cs="Times New Roman"/>
                <w:sz w:val="21"/>
              </w:rPr>
              <w:lastRenderedPageBreak/>
              <w:t>life-long continual learning and to promote entrepreneurship ventures.</w:t>
            </w:r>
          </w:p>
        </w:tc>
        <w:tc>
          <w:tcPr>
            <w:tcW w:w="3118" w:type="dxa"/>
          </w:tcPr>
          <w:p w14:paraId="428CFB05" w14:textId="77777777" w:rsidR="00A32E23" w:rsidRDefault="004A7168" w:rsidP="00D00F57">
            <w:pPr>
              <w:rPr>
                <w:rFonts w:eastAsia="Arial" w:cs="Times New Roman"/>
                <w:sz w:val="21"/>
              </w:rPr>
            </w:pPr>
            <w:r w:rsidRPr="006453F8">
              <w:rPr>
                <w:rFonts w:eastAsia="Arial" w:cs="Times New Roman"/>
                <w:sz w:val="21"/>
              </w:rPr>
              <w:lastRenderedPageBreak/>
              <w:t xml:space="preserve">Alumni Survey 2-3 </w:t>
            </w:r>
          </w:p>
          <w:p w14:paraId="2B31A8D3" w14:textId="21F1566B" w:rsidR="00D00F57" w:rsidRPr="006453F8" w:rsidRDefault="004A7168" w:rsidP="00D00F57">
            <w:pPr>
              <w:rPr>
                <w:rFonts w:cs="Times New Roman"/>
              </w:rPr>
            </w:pPr>
            <w:r w:rsidRPr="006453F8">
              <w:rPr>
                <w:rFonts w:eastAsia="Arial" w:cs="Times New Roman"/>
                <w:sz w:val="21"/>
              </w:rPr>
              <w:t>Employer Survey 2-3</w:t>
            </w:r>
          </w:p>
        </w:tc>
        <w:tc>
          <w:tcPr>
            <w:tcW w:w="3119" w:type="dxa"/>
          </w:tcPr>
          <w:p w14:paraId="535E696A" w14:textId="77777777" w:rsidR="004966C1" w:rsidRPr="006453F8" w:rsidRDefault="004966C1" w:rsidP="004966C1">
            <w:pPr>
              <w:spacing w:after="37" w:line="268" w:lineRule="auto"/>
              <w:ind w:left="117" w:right="91"/>
              <w:rPr>
                <w:rFonts w:eastAsia="Arial" w:cs="Times New Roman"/>
                <w:sz w:val="21"/>
              </w:rPr>
            </w:pPr>
            <w:r w:rsidRPr="006453F8">
              <w:rPr>
                <w:rFonts w:eastAsia="Arial" w:cs="Times New Roman"/>
                <w:sz w:val="21"/>
              </w:rPr>
              <w:t>Number of graduates who rated 2 and above should be ≥50%</w:t>
            </w:r>
          </w:p>
          <w:p w14:paraId="67FEDBBA" w14:textId="77777777" w:rsidR="004966C1" w:rsidRPr="006453F8" w:rsidRDefault="004966C1" w:rsidP="004966C1">
            <w:pPr>
              <w:spacing w:after="37" w:line="268" w:lineRule="auto"/>
              <w:ind w:left="117" w:right="91"/>
              <w:rPr>
                <w:rFonts w:eastAsia="Arial" w:cs="Times New Roman"/>
                <w:sz w:val="21"/>
              </w:rPr>
            </w:pPr>
            <w:r w:rsidRPr="006453F8">
              <w:rPr>
                <w:rFonts w:eastAsia="Arial" w:cs="Times New Roman"/>
                <w:sz w:val="21"/>
              </w:rPr>
              <w:t>Number of Employers who rated 2 and above should be ≥50%</w:t>
            </w:r>
          </w:p>
          <w:p w14:paraId="2B2674A7" w14:textId="53C54E6C" w:rsidR="004966C1" w:rsidRPr="006453F8" w:rsidRDefault="004966C1" w:rsidP="004966C1">
            <w:pPr>
              <w:spacing w:after="32" w:line="269" w:lineRule="auto"/>
              <w:ind w:left="117" w:right="107"/>
              <w:rPr>
                <w:rFonts w:cs="Times New Roman"/>
              </w:rPr>
            </w:pPr>
          </w:p>
        </w:tc>
      </w:tr>
      <w:tr w:rsidR="00D00F57" w:rsidRPr="006453F8" w14:paraId="292A9054" w14:textId="77777777" w:rsidTr="00D00F57">
        <w:tc>
          <w:tcPr>
            <w:tcW w:w="3118" w:type="dxa"/>
          </w:tcPr>
          <w:p w14:paraId="0FF62638" w14:textId="77777777" w:rsidR="00D00F57" w:rsidRPr="006453F8" w:rsidRDefault="00D00F57" w:rsidP="00D00F57">
            <w:pPr>
              <w:rPr>
                <w:rFonts w:cs="Times New Roman"/>
              </w:rPr>
            </w:pPr>
            <w:r w:rsidRPr="006453F8">
              <w:rPr>
                <w:rFonts w:cs="Times New Roman"/>
              </w:rPr>
              <w:t>PEO-3</w:t>
            </w:r>
          </w:p>
          <w:p w14:paraId="68791B14" w14:textId="7EF4B86C" w:rsidR="00D00F57" w:rsidRPr="006453F8" w:rsidRDefault="00D00F57" w:rsidP="00D00F57">
            <w:pPr>
              <w:rPr>
                <w:rFonts w:cs="Times New Roman"/>
              </w:rPr>
            </w:pPr>
            <w:r w:rsidRPr="006453F8">
              <w:rPr>
                <w:rFonts w:eastAsia="Arial" w:cs="Times New Roman"/>
                <w:sz w:val="21"/>
              </w:rPr>
              <w:t>The graduates will be effective engineers with high morals &amp; professional ethics as well as awareness of the societal impact of Mechatronics Engineering with reference to environment.</w:t>
            </w:r>
          </w:p>
        </w:tc>
        <w:tc>
          <w:tcPr>
            <w:tcW w:w="3118" w:type="dxa"/>
          </w:tcPr>
          <w:p w14:paraId="6FC3BA7A" w14:textId="77777777" w:rsidR="00A32E23" w:rsidRDefault="004A7168" w:rsidP="00D00F57">
            <w:pPr>
              <w:rPr>
                <w:rFonts w:eastAsia="Arial" w:cs="Times New Roman"/>
                <w:sz w:val="21"/>
              </w:rPr>
            </w:pPr>
            <w:r w:rsidRPr="006453F8">
              <w:rPr>
                <w:rFonts w:eastAsia="Arial" w:cs="Times New Roman"/>
                <w:sz w:val="21"/>
              </w:rPr>
              <w:t xml:space="preserve">Alumni Survey 4 </w:t>
            </w:r>
          </w:p>
          <w:p w14:paraId="0910AE1A" w14:textId="15F4EA0D" w:rsidR="00D00F57" w:rsidRPr="006453F8" w:rsidRDefault="004A7168" w:rsidP="00D00F57">
            <w:pPr>
              <w:rPr>
                <w:rFonts w:cs="Times New Roman"/>
              </w:rPr>
            </w:pPr>
            <w:r w:rsidRPr="006453F8">
              <w:rPr>
                <w:rFonts w:eastAsia="Arial" w:cs="Times New Roman"/>
                <w:sz w:val="21"/>
              </w:rPr>
              <w:t>Employer Survey 4</w:t>
            </w:r>
          </w:p>
        </w:tc>
        <w:tc>
          <w:tcPr>
            <w:tcW w:w="3119" w:type="dxa"/>
          </w:tcPr>
          <w:p w14:paraId="37404EB4" w14:textId="77777777" w:rsidR="004966C1" w:rsidRPr="006453F8" w:rsidRDefault="004966C1" w:rsidP="004966C1">
            <w:pPr>
              <w:spacing w:after="37" w:line="268" w:lineRule="auto"/>
              <w:ind w:left="117" w:right="91"/>
              <w:rPr>
                <w:rFonts w:eastAsia="Arial" w:cs="Times New Roman"/>
                <w:sz w:val="21"/>
              </w:rPr>
            </w:pPr>
            <w:r w:rsidRPr="006453F8">
              <w:rPr>
                <w:rFonts w:eastAsia="Arial" w:cs="Times New Roman"/>
                <w:sz w:val="21"/>
              </w:rPr>
              <w:t>Number of graduates who rated 2 and above should be ≥50%</w:t>
            </w:r>
          </w:p>
          <w:p w14:paraId="39182AF4" w14:textId="77777777" w:rsidR="004966C1" w:rsidRPr="006453F8" w:rsidRDefault="004966C1" w:rsidP="004966C1">
            <w:pPr>
              <w:spacing w:after="37" w:line="268" w:lineRule="auto"/>
              <w:ind w:left="117" w:right="91"/>
              <w:rPr>
                <w:rFonts w:eastAsia="Arial" w:cs="Times New Roman"/>
                <w:sz w:val="21"/>
              </w:rPr>
            </w:pPr>
            <w:r w:rsidRPr="006453F8">
              <w:rPr>
                <w:rFonts w:eastAsia="Arial" w:cs="Times New Roman"/>
                <w:sz w:val="21"/>
              </w:rPr>
              <w:t>Number of Employers who rated 2 and above should be ≥50%</w:t>
            </w:r>
          </w:p>
          <w:p w14:paraId="5FF3DB22" w14:textId="77777777" w:rsidR="00D00F57" w:rsidRPr="006453F8" w:rsidRDefault="00D00F57" w:rsidP="00D00F57">
            <w:pPr>
              <w:rPr>
                <w:rFonts w:cs="Times New Roman"/>
              </w:rPr>
            </w:pPr>
          </w:p>
        </w:tc>
      </w:tr>
    </w:tbl>
    <w:p w14:paraId="4704A41A" w14:textId="605A2087" w:rsidR="00D00F57" w:rsidRDefault="00D00F57" w:rsidP="00D00F57"/>
    <w:p w14:paraId="5348DB88" w14:textId="46DE69E2" w:rsidR="00F749EB" w:rsidRDefault="000A62D7" w:rsidP="00414950">
      <w:pPr>
        <w:spacing w:after="204" w:line="271" w:lineRule="auto"/>
        <w:ind w:left="-5" w:right="3" w:hanging="10"/>
        <w:jc w:val="both"/>
      </w:pPr>
      <w:r>
        <w:rPr>
          <w:rFonts w:eastAsia="Times New Roman" w:cs="Times New Roman"/>
          <w:sz w:val="24"/>
        </w:rPr>
        <w:t xml:space="preserve">The results of the survey will be compiled, reviewed and possible corrective actions will be implemented in case if one or more of the KPIs are not met by the graduates.  </w:t>
      </w:r>
    </w:p>
    <w:p w14:paraId="2D1AD530" w14:textId="7FFE277F" w:rsidR="00F749EB" w:rsidRDefault="000A62D7" w:rsidP="001D76C9">
      <w:pPr>
        <w:pStyle w:val="Heading2"/>
      </w:pPr>
      <w:bookmarkStart w:id="17" w:name="_Toc57632091"/>
      <w:r>
        <w:t>CQI on PEO Attainment</w:t>
      </w:r>
      <w:bookmarkEnd w:id="17"/>
      <w:r>
        <w:t xml:space="preserve"> </w:t>
      </w:r>
    </w:p>
    <w:p w14:paraId="797151AC" w14:textId="78B5C48B" w:rsidR="00F749EB" w:rsidRDefault="000A62D7">
      <w:pPr>
        <w:spacing w:after="254" w:line="271" w:lineRule="auto"/>
        <w:ind w:left="-5" w:right="3" w:hanging="10"/>
        <w:jc w:val="both"/>
      </w:pPr>
      <w:r>
        <w:rPr>
          <w:rFonts w:eastAsia="Times New Roman" w:cs="Times New Roman"/>
          <w:sz w:val="24"/>
        </w:rPr>
        <w:t xml:space="preserve">The assessment of PEOs is done through Alumni and Employer surveys. These surveys will be conducted annually, whereas, the analysis and review of the PEOs will be conducted after 5 years of the graduation of each batch. The corrective actions will be suggested and implemented if one or more KPIs of PEOs are not met. The flow chart of the processes involved in the assessment and achievement of PEOs is shown in </w:t>
      </w:r>
      <w:r w:rsidR="00AA1F2F">
        <w:rPr>
          <w:rFonts w:eastAsia="Times New Roman" w:cs="Times New Roman"/>
          <w:sz w:val="24"/>
        </w:rPr>
        <w:fldChar w:fldCharType="begin"/>
      </w:r>
      <w:r w:rsidR="00AA1F2F">
        <w:rPr>
          <w:rFonts w:eastAsia="Times New Roman" w:cs="Times New Roman"/>
          <w:sz w:val="24"/>
        </w:rPr>
        <w:instrText xml:space="preserve"> REF _Ref86132577 \h </w:instrText>
      </w:r>
      <w:r w:rsidR="00AA1F2F">
        <w:rPr>
          <w:rFonts w:eastAsia="Times New Roman" w:cs="Times New Roman"/>
          <w:sz w:val="24"/>
        </w:rPr>
      </w:r>
      <w:r w:rsidR="00AA1F2F">
        <w:rPr>
          <w:rFonts w:eastAsia="Times New Roman" w:cs="Times New Roman"/>
          <w:sz w:val="24"/>
        </w:rPr>
        <w:fldChar w:fldCharType="separate"/>
      </w:r>
      <w:r w:rsidR="00AA1F2F">
        <w:t xml:space="preserve">Figure </w:t>
      </w:r>
      <w:r w:rsidR="00AA1F2F">
        <w:rPr>
          <w:noProof/>
        </w:rPr>
        <w:t>3</w:t>
      </w:r>
      <w:r w:rsidR="00AA1F2F">
        <w:rPr>
          <w:rFonts w:eastAsia="Times New Roman" w:cs="Times New Roman"/>
          <w:sz w:val="24"/>
        </w:rPr>
        <w:fldChar w:fldCharType="end"/>
      </w:r>
      <w:r>
        <w:rPr>
          <w:rFonts w:eastAsia="Times New Roman" w:cs="Times New Roman"/>
          <w:color w:val="FF0000"/>
          <w:sz w:val="24"/>
        </w:rPr>
        <w:t>.</w:t>
      </w:r>
      <w:r>
        <w:rPr>
          <w:rFonts w:eastAsia="Times New Roman" w:cs="Times New Roman"/>
          <w:sz w:val="24"/>
        </w:rPr>
        <w:t xml:space="preserve"> </w:t>
      </w:r>
    </w:p>
    <w:p w14:paraId="51B078E0" w14:textId="2EF41659" w:rsidR="00F749EB" w:rsidRDefault="00F749EB">
      <w:pPr>
        <w:spacing w:after="0"/>
      </w:pPr>
    </w:p>
    <w:p w14:paraId="7BF80788" w14:textId="77777777" w:rsidR="00D62726" w:rsidRDefault="000A62D7" w:rsidP="00D62726">
      <w:pPr>
        <w:keepNext/>
        <w:spacing w:after="252"/>
        <w:ind w:left="174"/>
      </w:pPr>
      <w:r>
        <w:rPr>
          <w:noProof/>
        </w:rPr>
        <mc:AlternateContent>
          <mc:Choice Requires="wpg">
            <w:drawing>
              <wp:inline distT="0" distB="0" distL="0" distR="0" wp14:anchorId="4A63CEBB" wp14:editId="1CEC86E5">
                <wp:extent cx="4167962" cy="3774558"/>
                <wp:effectExtent l="0" t="0" r="4445" b="0"/>
                <wp:docPr id="1545508" name="Group 1545508"/>
                <wp:cNvGraphicFramePr/>
                <a:graphic xmlns:a="http://schemas.openxmlformats.org/drawingml/2006/main">
                  <a:graphicData uri="http://schemas.microsoft.com/office/word/2010/wordprocessingGroup">
                    <wpg:wgp>
                      <wpg:cNvGrpSpPr/>
                      <wpg:grpSpPr>
                        <a:xfrm>
                          <a:off x="0" y="0"/>
                          <a:ext cx="4167962" cy="3774558"/>
                          <a:chOff x="0" y="0"/>
                          <a:chExt cx="4333875" cy="3880232"/>
                        </a:xfrm>
                      </wpg:grpSpPr>
                      <wps:wsp>
                        <wps:cNvPr id="4576" name="Rectangle 4576"/>
                        <wps:cNvSpPr/>
                        <wps:spPr>
                          <a:xfrm>
                            <a:off x="1718945" y="0"/>
                            <a:ext cx="53596" cy="241550"/>
                          </a:xfrm>
                          <a:prstGeom prst="rect">
                            <a:avLst/>
                          </a:prstGeom>
                          <a:ln>
                            <a:noFill/>
                          </a:ln>
                        </wps:spPr>
                        <wps:txbx>
                          <w:txbxContent>
                            <w:p w14:paraId="62F55D34" w14:textId="77777777" w:rsidR="00044BBC" w:rsidRDefault="00044BBC">
                              <w:r>
                                <w:rPr>
                                  <w:color w:val="FF0000"/>
                                  <w:sz w:val="28"/>
                                </w:rPr>
                                <w:t xml:space="preserve"> </w:t>
                              </w:r>
                            </w:p>
                          </w:txbxContent>
                        </wps:txbx>
                        <wps:bodyPr horzOverflow="overflow" vert="horz" lIns="0" tIns="0" rIns="0" bIns="0" rtlCol="0">
                          <a:noAutofit/>
                        </wps:bodyPr>
                      </wps:wsp>
                      <pic:pic xmlns:pic="http://schemas.openxmlformats.org/drawingml/2006/picture">
                        <pic:nvPicPr>
                          <pic:cNvPr id="4587" name="Picture 4587"/>
                          <pic:cNvPicPr/>
                        </pic:nvPicPr>
                        <pic:blipFill>
                          <a:blip r:embed="rId86"/>
                          <a:stretch>
                            <a:fillRect/>
                          </a:stretch>
                        </pic:blipFill>
                        <pic:spPr>
                          <a:xfrm>
                            <a:off x="0" y="3557"/>
                            <a:ext cx="4333875" cy="3876675"/>
                          </a:xfrm>
                          <a:prstGeom prst="rect">
                            <a:avLst/>
                          </a:prstGeom>
                        </pic:spPr>
                      </pic:pic>
                    </wpg:wgp>
                  </a:graphicData>
                </a:graphic>
              </wp:inline>
            </w:drawing>
          </mc:Choice>
          <mc:Fallback>
            <w:pict>
              <v:group w14:anchorId="4A63CEBB" id="Group 1545508" o:spid="_x0000_s1261" style="width:328.2pt;height:297.2pt;mso-position-horizontal-relative:char;mso-position-vertical-relative:line" coordsize="43338,38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">
                <v:rect id="Rectangle 4576" o:spid="_x0000_s1262" style="position:absolute;left:17189;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" filled="f" stroked="f">
                  <v:textbox inset="0,0,0,0">
                    <w:txbxContent>
                      <w:p w14:paraId="62F55D34" w14:textId="77777777" w:rsidR="00044BBC" w:rsidRDefault="00044BBC">
                        <w:r>
                          <w:rPr>
                            <w:color w:val="FF0000"/>
                            <w:sz w:val="28"/>
                          </w:rPr>
                          <w:t xml:space="preserve"> </w:t>
                        </w:r>
                      </w:p>
                    </w:txbxContent>
                  </v:textbox>
                </v:rect>
                <v:shape id="Picture 4587" o:spid="_x0000_s1263" type="#_x0000_t75" style="position:absolute;top:35;width:43338;height:38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">
                  <v:imagedata r:id="rId87" o:title=""/>
                </v:shape>
                <w10:anchorlock/>
              </v:group>
            </w:pict>
          </mc:Fallback>
        </mc:AlternateContent>
      </w:r>
    </w:p>
    <w:p w14:paraId="7A1A078F" w14:textId="21750905" w:rsidR="00F749EB" w:rsidRDefault="00D62726" w:rsidP="00D62726">
      <w:pPr>
        <w:pStyle w:val="Caption"/>
        <w:jc w:val="left"/>
      </w:pPr>
      <w:bookmarkStart w:id="18" w:name="_Ref86132577"/>
      <w:bookmarkStart w:id="19" w:name="_Toc57547048"/>
      <w:r>
        <w:t xml:space="preserve">Figure </w:t>
      </w:r>
      <w:fldSimple w:instr=" SEQ Figure \* ARABIC ">
        <w:r w:rsidR="008F35D4">
          <w:rPr>
            <w:noProof/>
          </w:rPr>
          <w:t>3</w:t>
        </w:r>
      </w:fldSimple>
      <w:bookmarkEnd w:id="18"/>
      <w:r>
        <w:tab/>
      </w:r>
      <w:r w:rsidRPr="00D62726">
        <w:rPr>
          <w:rFonts w:eastAsia="Times New Roman" w:cs="Times New Roman"/>
        </w:rPr>
        <w:t>Flow Chart of the CQI process for PEO attainment</w:t>
      </w:r>
      <w:bookmarkEnd w:id="19"/>
    </w:p>
    <w:p w14:paraId="71ACDB00" w14:textId="05B6FC1A" w:rsidR="00F749EB" w:rsidRDefault="00D62726">
      <w:pPr>
        <w:spacing w:after="197" w:line="271" w:lineRule="auto"/>
        <w:ind w:left="-5" w:right="3" w:hanging="10"/>
        <w:jc w:val="both"/>
      </w:pPr>
      <w:r>
        <w:rPr>
          <w:rFonts w:eastAsia="Times New Roman" w:cs="Times New Roman"/>
          <w:sz w:val="24"/>
        </w:rPr>
        <w:lastRenderedPageBreak/>
        <w:t>T</w:t>
      </w:r>
      <w:r w:rsidR="000A62D7">
        <w:rPr>
          <w:rFonts w:eastAsia="Times New Roman" w:cs="Times New Roman"/>
          <w:sz w:val="24"/>
        </w:rPr>
        <w:t xml:space="preserve">he implementation of corrective actions are shown in the figure below </w:t>
      </w:r>
    </w:p>
    <w:p w14:paraId="0F5A7B80" w14:textId="77777777" w:rsidR="00F749EB" w:rsidRDefault="000A62D7">
      <w:pPr>
        <w:spacing w:after="0"/>
      </w:pPr>
      <w:r>
        <w:t xml:space="preserve"> </w:t>
      </w:r>
    </w:p>
    <w:p w14:paraId="66B82E3F" w14:textId="473E6B20" w:rsidR="00687CFC" w:rsidRDefault="00DD3E4C" w:rsidP="00687CFC">
      <w:pPr>
        <w:keepNext/>
        <w:spacing w:after="250"/>
        <w:ind w:right="-430"/>
      </w:pPr>
      <w:r>
        <w:object w:dxaOrig="8626" w:dyaOrig="8101" w14:anchorId="571477A2">
          <v:shape id="_x0000_i1025" type="#_x0000_t75" style="width:431.1pt;height:405.25pt" o:ole="">
            <v:imagedata r:id="rId88" o:title=""/>
          </v:shape>
          <o:OLEObject Type="Embed" ProgID="Visio.Drawing.15" ShapeID="_x0000_i1025" DrawAspect="Content" ObjectID="_1728367875" r:id="rId89"/>
        </w:object>
      </w:r>
    </w:p>
    <w:p w14:paraId="1D409194" w14:textId="7363E907" w:rsidR="00F749EB" w:rsidRDefault="00687CFC" w:rsidP="00687CFC">
      <w:pPr>
        <w:pStyle w:val="Caption"/>
        <w:jc w:val="left"/>
      </w:pPr>
      <w:bookmarkStart w:id="20" w:name="_Toc57547049"/>
      <w:r>
        <w:t xml:space="preserve">Figure </w:t>
      </w:r>
      <w:fldSimple w:instr=" SEQ Figure \* ARABIC ">
        <w:r w:rsidR="008F35D4">
          <w:rPr>
            <w:noProof/>
          </w:rPr>
          <w:t>4</w:t>
        </w:r>
      </w:fldSimple>
      <w:r>
        <w:tab/>
      </w:r>
      <w:r w:rsidRPr="00687CFC">
        <w:rPr>
          <w:rFonts w:eastAsia="Times New Roman" w:cs="Times New Roman"/>
        </w:rPr>
        <w:t>Implementation of Corrective Actions</w:t>
      </w:r>
      <w:bookmarkEnd w:id="20"/>
    </w:p>
    <w:p w14:paraId="77484249" w14:textId="11B59A47" w:rsidR="00F749EB" w:rsidRDefault="000A62D7">
      <w:pPr>
        <w:spacing w:after="0"/>
        <w:ind w:left="10" w:right="1447" w:hanging="10"/>
        <w:jc w:val="right"/>
      </w:pPr>
      <w:r>
        <w:rPr>
          <w:noProof/>
        </w:rPr>
        <w:drawing>
          <wp:anchor distT="0" distB="0" distL="114300" distR="114300" simplePos="0" relativeHeight="251672576" behindDoc="1" locked="0" layoutInCell="1" allowOverlap="0" wp14:anchorId="3102D922" wp14:editId="5550B090">
            <wp:simplePos x="0" y="0"/>
            <wp:positionH relativeFrom="column">
              <wp:posOffset>1612087</wp:posOffset>
            </wp:positionH>
            <wp:positionV relativeFrom="paragraph">
              <wp:posOffset>-6560</wp:posOffset>
            </wp:positionV>
            <wp:extent cx="3785616" cy="283464"/>
            <wp:effectExtent l="0" t="0" r="0" b="0"/>
            <wp:wrapNone/>
            <wp:docPr id="4677" name="Picture 4677"/>
            <wp:cNvGraphicFramePr/>
            <a:graphic xmlns:a="http://schemas.openxmlformats.org/drawingml/2006/main">
              <a:graphicData uri="http://schemas.openxmlformats.org/drawingml/2006/picture">
                <pic:pic xmlns:pic="http://schemas.openxmlformats.org/drawingml/2006/picture">
                  <pic:nvPicPr>
                    <pic:cNvPr id="4677" name="Picture 4677"/>
                    <pic:cNvPicPr/>
                  </pic:nvPicPr>
                  <pic:blipFill>
                    <a:blip r:embed="rId90"/>
                    <a:stretch>
                      <a:fillRect/>
                    </a:stretch>
                  </pic:blipFill>
                  <pic:spPr>
                    <a:xfrm>
                      <a:off x="0" y="0"/>
                      <a:ext cx="3785616" cy="283464"/>
                    </a:xfrm>
                    <a:prstGeom prst="rect">
                      <a:avLst/>
                    </a:prstGeom>
                  </pic:spPr>
                </pic:pic>
              </a:graphicData>
            </a:graphic>
          </wp:anchor>
        </w:drawing>
      </w:r>
    </w:p>
    <w:p w14:paraId="0C769F4D" w14:textId="3FBE44A6" w:rsidR="00F749EB" w:rsidRDefault="000A62D7" w:rsidP="000E5992">
      <w:pPr>
        <w:spacing w:after="216"/>
        <w:rPr>
          <w:rFonts w:eastAsia="Times New Roman" w:cs="Times New Roman"/>
          <w:sz w:val="24"/>
        </w:rPr>
      </w:pPr>
      <w:r>
        <w:rPr>
          <w:rFonts w:eastAsia="Times New Roman" w:cs="Times New Roman"/>
          <w:sz w:val="24"/>
        </w:rPr>
        <w:t xml:space="preserve"> KIET has a very rich source of alumni working in diverse industries which will be an accurate source for the evaluation of the PEOs. Some of which are: </w:t>
      </w:r>
    </w:p>
    <w:p w14:paraId="015C6CCD" w14:textId="402A73F4" w:rsidR="00414950" w:rsidRDefault="00414950" w:rsidP="000E5992">
      <w:pPr>
        <w:spacing w:after="216"/>
      </w:pPr>
    </w:p>
    <w:p w14:paraId="37AF3706" w14:textId="77777777" w:rsidR="006453F8" w:rsidRDefault="006453F8" w:rsidP="000E5992">
      <w:pPr>
        <w:spacing w:after="216"/>
      </w:pPr>
    </w:p>
    <w:p w14:paraId="3DCA1009" w14:textId="4DC7DD9C" w:rsidR="00F749EB" w:rsidRPr="006818A8" w:rsidRDefault="006818A8" w:rsidP="00414950">
      <w:pPr>
        <w:pStyle w:val="Heading7"/>
        <w:numPr>
          <w:ilvl w:val="0"/>
          <w:numId w:val="0"/>
        </w:numPr>
        <w:spacing w:after="0" w:line="259" w:lineRule="auto"/>
        <w:ind w:left="872"/>
        <w:jc w:val="left"/>
        <w:rPr>
          <w:color w:val="000000" w:themeColor="text1"/>
        </w:rPr>
      </w:pPr>
      <w:r w:rsidRPr="006818A8">
        <w:rPr>
          <w:rFonts w:ascii="Times New Roman" w:eastAsia="Times New Roman" w:hAnsi="Times New Roman" w:cs="Times New Roman"/>
          <w:color w:val="000000" w:themeColor="text1"/>
          <w:sz w:val="24"/>
          <w:u w:val="single" w:color="000000"/>
        </w:rPr>
        <w:t xml:space="preserve">List of Organizations where Mechatronics Department </w:t>
      </w:r>
      <w:r w:rsidR="000A62D7" w:rsidRPr="006818A8">
        <w:rPr>
          <w:rFonts w:ascii="Times New Roman" w:eastAsia="Times New Roman" w:hAnsi="Times New Roman" w:cs="Times New Roman"/>
          <w:color w:val="000000" w:themeColor="text1"/>
          <w:sz w:val="24"/>
          <w:u w:val="single" w:color="000000"/>
        </w:rPr>
        <w:t>A</w:t>
      </w:r>
      <w:r w:rsidRPr="006818A8">
        <w:rPr>
          <w:rFonts w:ascii="Times New Roman" w:eastAsia="Times New Roman" w:hAnsi="Times New Roman" w:cs="Times New Roman"/>
          <w:color w:val="000000" w:themeColor="text1"/>
          <w:sz w:val="24"/>
          <w:u w:val="single" w:color="000000"/>
        </w:rPr>
        <w:t xml:space="preserve">lumni are </w:t>
      </w:r>
      <w:r w:rsidR="00AA1F2F" w:rsidRPr="006818A8">
        <w:rPr>
          <w:rFonts w:ascii="Times New Roman" w:eastAsia="Times New Roman" w:hAnsi="Times New Roman" w:cs="Times New Roman"/>
          <w:color w:val="000000" w:themeColor="text1"/>
          <w:sz w:val="24"/>
          <w:u w:val="single" w:color="000000"/>
        </w:rPr>
        <w:t>working</w:t>
      </w:r>
      <w:r w:rsidRPr="006818A8">
        <w:rPr>
          <w:rFonts w:ascii="Times New Roman" w:eastAsia="Times New Roman" w:hAnsi="Times New Roman" w:cs="Times New Roman"/>
          <w:color w:val="000000" w:themeColor="text1"/>
          <w:sz w:val="24"/>
          <w:u w:val="single" w:color="000000"/>
        </w:rPr>
        <w:t xml:space="preserve"> </w:t>
      </w:r>
      <w:r w:rsidR="000A62D7" w:rsidRPr="006818A8">
        <w:rPr>
          <w:rFonts w:ascii="Times New Roman" w:eastAsia="Times New Roman" w:hAnsi="Times New Roman" w:cs="Times New Roman"/>
          <w:b w:val="0"/>
          <w:color w:val="000000" w:themeColor="text1"/>
          <w:sz w:val="24"/>
        </w:rPr>
        <w:t xml:space="preserve"> </w:t>
      </w:r>
    </w:p>
    <w:tbl>
      <w:tblPr>
        <w:tblW w:w="9054" w:type="dxa"/>
        <w:tblInd w:w="154" w:type="dxa"/>
        <w:tblCellMar>
          <w:top w:w="7" w:type="dxa"/>
          <w:right w:w="115" w:type="dxa"/>
        </w:tblCellMar>
        <w:tblLook w:val="04A0" w:firstRow="1" w:lastRow="0" w:firstColumn="1" w:lastColumn="0" w:noHBand="0" w:noVBand="1"/>
      </w:tblPr>
      <w:tblGrid>
        <w:gridCol w:w="4249"/>
        <w:gridCol w:w="4805"/>
      </w:tblGrid>
      <w:tr w:rsidR="006818A8" w:rsidRPr="006818A8" w14:paraId="34669A07" w14:textId="77777777" w:rsidTr="002A2BBE">
        <w:trPr>
          <w:trHeight w:val="302"/>
        </w:trPr>
        <w:tc>
          <w:tcPr>
            <w:tcW w:w="4249" w:type="dxa"/>
            <w:tcBorders>
              <w:top w:val="single" w:sz="4" w:space="0" w:color="000000"/>
              <w:left w:val="single" w:sz="4" w:space="0" w:color="000000"/>
              <w:bottom w:val="single" w:sz="4" w:space="0" w:color="000000"/>
              <w:right w:val="single" w:sz="4" w:space="0" w:color="000000"/>
            </w:tcBorders>
          </w:tcPr>
          <w:p w14:paraId="66BA3E2A" w14:textId="549417D9" w:rsidR="00F749EB" w:rsidRPr="0049635B" w:rsidRDefault="0049635B">
            <w:pPr>
              <w:rPr>
                <w:rFonts w:cs="Times New Roman"/>
                <w:color w:val="000000" w:themeColor="text1"/>
                <w:sz w:val="24"/>
                <w:szCs w:val="24"/>
              </w:rPr>
            </w:pPr>
            <w:r w:rsidRPr="0049635B">
              <w:rPr>
                <w:rFonts w:cs="Times New Roman"/>
                <w:color w:val="000000" w:themeColor="text1"/>
                <w:sz w:val="24"/>
                <w:szCs w:val="24"/>
              </w:rPr>
              <w:t>Transsion tecno electronics</w:t>
            </w:r>
          </w:p>
        </w:tc>
        <w:tc>
          <w:tcPr>
            <w:tcW w:w="4805" w:type="dxa"/>
            <w:tcBorders>
              <w:top w:val="single" w:sz="4" w:space="0" w:color="000000"/>
              <w:left w:val="single" w:sz="4" w:space="0" w:color="000000"/>
              <w:bottom w:val="single" w:sz="4" w:space="0" w:color="000000"/>
              <w:right w:val="single" w:sz="4" w:space="0" w:color="000000"/>
            </w:tcBorders>
          </w:tcPr>
          <w:p w14:paraId="11EFB7B0" w14:textId="73D13916" w:rsidR="00F749EB" w:rsidRPr="0049635B" w:rsidRDefault="0049635B" w:rsidP="0049635B">
            <w:pPr>
              <w:rPr>
                <w:rFonts w:cs="Times New Roman"/>
                <w:color w:val="000000" w:themeColor="text1"/>
                <w:sz w:val="24"/>
                <w:szCs w:val="24"/>
              </w:rPr>
            </w:pPr>
            <w:r w:rsidRPr="0049635B">
              <w:rPr>
                <w:rFonts w:cs="Times New Roman"/>
                <w:color w:val="000000" w:themeColor="text1"/>
                <w:sz w:val="24"/>
                <w:szCs w:val="24"/>
              </w:rPr>
              <w:t xml:space="preserve">Dalda cooking oil, </w:t>
            </w:r>
          </w:p>
        </w:tc>
      </w:tr>
      <w:tr w:rsidR="00F749EB" w14:paraId="54036319" w14:textId="77777777" w:rsidTr="002A2BBE">
        <w:trPr>
          <w:trHeight w:val="300"/>
        </w:trPr>
        <w:tc>
          <w:tcPr>
            <w:tcW w:w="4249" w:type="dxa"/>
            <w:tcBorders>
              <w:top w:val="single" w:sz="4" w:space="0" w:color="000000"/>
              <w:left w:val="single" w:sz="4" w:space="0" w:color="000000"/>
              <w:bottom w:val="single" w:sz="4" w:space="0" w:color="000000"/>
              <w:right w:val="single" w:sz="4" w:space="0" w:color="000000"/>
            </w:tcBorders>
          </w:tcPr>
          <w:p w14:paraId="5F2FD622" w14:textId="1957F371" w:rsidR="00F749EB" w:rsidRPr="0049635B" w:rsidRDefault="0049635B">
            <w:pPr>
              <w:rPr>
                <w:rFonts w:cs="Times New Roman"/>
                <w:sz w:val="24"/>
                <w:szCs w:val="24"/>
              </w:rPr>
            </w:pPr>
            <w:r w:rsidRPr="0049635B">
              <w:rPr>
                <w:rFonts w:cs="Times New Roman"/>
                <w:sz w:val="24"/>
                <w:szCs w:val="24"/>
              </w:rPr>
              <w:t>Yunus Textile mills Ltd</w:t>
            </w:r>
          </w:p>
        </w:tc>
        <w:tc>
          <w:tcPr>
            <w:tcW w:w="4805" w:type="dxa"/>
            <w:tcBorders>
              <w:top w:val="single" w:sz="4" w:space="0" w:color="000000"/>
              <w:left w:val="single" w:sz="4" w:space="0" w:color="000000"/>
              <w:bottom w:val="single" w:sz="4" w:space="0" w:color="000000"/>
              <w:right w:val="single" w:sz="4" w:space="0" w:color="000000"/>
            </w:tcBorders>
          </w:tcPr>
          <w:p w14:paraId="4936BD27" w14:textId="5EE01B17" w:rsidR="00F749EB" w:rsidRPr="0049635B" w:rsidRDefault="0049635B">
            <w:pPr>
              <w:rPr>
                <w:rFonts w:cs="Times New Roman"/>
                <w:sz w:val="24"/>
                <w:szCs w:val="24"/>
              </w:rPr>
            </w:pPr>
            <w:r>
              <w:rPr>
                <w:rFonts w:cs="Times New Roman"/>
                <w:sz w:val="24"/>
                <w:szCs w:val="24"/>
              </w:rPr>
              <w:t>F</w:t>
            </w:r>
            <w:r w:rsidRPr="0049635B">
              <w:rPr>
                <w:rFonts w:cs="Times New Roman"/>
                <w:sz w:val="24"/>
                <w:szCs w:val="24"/>
              </w:rPr>
              <w:t>auji akbar portia</w:t>
            </w:r>
          </w:p>
        </w:tc>
      </w:tr>
      <w:tr w:rsidR="00F749EB" w14:paraId="182F688A" w14:textId="77777777" w:rsidTr="002A2BBE">
        <w:trPr>
          <w:trHeight w:val="300"/>
        </w:trPr>
        <w:tc>
          <w:tcPr>
            <w:tcW w:w="4249" w:type="dxa"/>
            <w:tcBorders>
              <w:top w:val="single" w:sz="4" w:space="0" w:color="000000"/>
              <w:left w:val="single" w:sz="4" w:space="0" w:color="000000"/>
              <w:bottom w:val="single" w:sz="4" w:space="0" w:color="000000"/>
              <w:right w:val="single" w:sz="4" w:space="0" w:color="000000"/>
            </w:tcBorders>
          </w:tcPr>
          <w:p w14:paraId="20FD9F6F" w14:textId="26079BFA" w:rsidR="00F749EB" w:rsidRPr="0049635B" w:rsidRDefault="0049635B">
            <w:pPr>
              <w:rPr>
                <w:rFonts w:cs="Times New Roman"/>
                <w:sz w:val="24"/>
                <w:szCs w:val="24"/>
              </w:rPr>
            </w:pPr>
            <w:r w:rsidRPr="0049635B">
              <w:rPr>
                <w:rFonts w:cs="Times New Roman"/>
                <w:sz w:val="24"/>
                <w:szCs w:val="24"/>
              </w:rPr>
              <w:lastRenderedPageBreak/>
              <w:t>Sahil semiconductors</w:t>
            </w:r>
          </w:p>
        </w:tc>
        <w:tc>
          <w:tcPr>
            <w:tcW w:w="4805" w:type="dxa"/>
            <w:tcBorders>
              <w:top w:val="single" w:sz="4" w:space="0" w:color="000000"/>
              <w:left w:val="single" w:sz="4" w:space="0" w:color="000000"/>
              <w:bottom w:val="single" w:sz="4" w:space="0" w:color="000000"/>
              <w:right w:val="single" w:sz="4" w:space="0" w:color="000000"/>
            </w:tcBorders>
          </w:tcPr>
          <w:p w14:paraId="3CDA27A3" w14:textId="30613A11" w:rsidR="00F749EB" w:rsidRPr="0049635B" w:rsidRDefault="0049635B">
            <w:pPr>
              <w:rPr>
                <w:rFonts w:cs="Times New Roman"/>
                <w:sz w:val="24"/>
                <w:szCs w:val="24"/>
              </w:rPr>
            </w:pPr>
            <w:r w:rsidRPr="0049635B">
              <w:rPr>
                <w:rFonts w:cs="Times New Roman"/>
                <w:color w:val="000000" w:themeColor="text1"/>
                <w:sz w:val="24"/>
                <w:szCs w:val="24"/>
              </w:rPr>
              <w:t>Habibullah Industries and Associates</w:t>
            </w:r>
          </w:p>
        </w:tc>
      </w:tr>
      <w:tr w:rsidR="00DF7760" w14:paraId="435DB121" w14:textId="77777777" w:rsidTr="002A2BBE">
        <w:tblPrEx>
          <w:tblCellMar>
            <w:right w:w="65" w:type="dxa"/>
          </w:tblCellMar>
        </w:tblPrEx>
        <w:trPr>
          <w:trHeight w:val="329"/>
        </w:trPr>
        <w:tc>
          <w:tcPr>
            <w:tcW w:w="4249" w:type="dxa"/>
            <w:tcBorders>
              <w:top w:val="single" w:sz="4" w:space="0" w:color="000000"/>
              <w:left w:val="single" w:sz="4" w:space="0" w:color="000000"/>
              <w:bottom w:val="single" w:sz="4" w:space="0" w:color="000000"/>
              <w:right w:val="single" w:sz="4" w:space="0" w:color="000000"/>
            </w:tcBorders>
          </w:tcPr>
          <w:p w14:paraId="163A9825" w14:textId="47F9BE68" w:rsidR="00DF7760" w:rsidRPr="0049635B" w:rsidRDefault="00DF7760" w:rsidP="00DF7760">
            <w:pPr>
              <w:rPr>
                <w:rFonts w:cs="Times New Roman"/>
                <w:sz w:val="24"/>
                <w:szCs w:val="24"/>
              </w:rPr>
            </w:pPr>
            <w:r w:rsidRPr="0049635B">
              <w:rPr>
                <w:rFonts w:cs="Times New Roman"/>
                <w:sz w:val="24"/>
                <w:szCs w:val="24"/>
              </w:rPr>
              <w:t>Millat Industries Pvt limited</w:t>
            </w:r>
          </w:p>
        </w:tc>
        <w:tc>
          <w:tcPr>
            <w:tcW w:w="4805" w:type="dxa"/>
            <w:tcBorders>
              <w:top w:val="single" w:sz="4" w:space="0" w:color="000000"/>
              <w:left w:val="single" w:sz="4" w:space="0" w:color="000000"/>
              <w:bottom w:val="single" w:sz="4" w:space="0" w:color="000000"/>
              <w:right w:val="single" w:sz="4" w:space="0" w:color="000000"/>
            </w:tcBorders>
          </w:tcPr>
          <w:p w14:paraId="60EB7112" w14:textId="1A5D75A4" w:rsidR="00DF7760" w:rsidRPr="0049635B" w:rsidRDefault="00DF7760" w:rsidP="00DF7760">
            <w:pPr>
              <w:rPr>
                <w:rFonts w:cs="Times New Roman"/>
                <w:sz w:val="24"/>
                <w:szCs w:val="24"/>
              </w:rPr>
            </w:pPr>
            <w:r w:rsidRPr="0049635B">
              <w:rPr>
                <w:rFonts w:cs="Times New Roman"/>
                <w:sz w:val="24"/>
                <w:szCs w:val="24"/>
              </w:rPr>
              <w:t>Alsons Group of Industries pvt Limited</w:t>
            </w:r>
          </w:p>
        </w:tc>
      </w:tr>
      <w:tr w:rsidR="00DF7760" w14:paraId="534752EC" w14:textId="77777777" w:rsidTr="002A2BBE">
        <w:tblPrEx>
          <w:tblCellMar>
            <w:right w:w="65" w:type="dxa"/>
          </w:tblCellMar>
        </w:tblPrEx>
        <w:trPr>
          <w:trHeight w:val="331"/>
        </w:trPr>
        <w:tc>
          <w:tcPr>
            <w:tcW w:w="4249" w:type="dxa"/>
            <w:tcBorders>
              <w:top w:val="single" w:sz="4" w:space="0" w:color="000000"/>
              <w:left w:val="single" w:sz="4" w:space="0" w:color="000000"/>
              <w:bottom w:val="single" w:sz="4" w:space="0" w:color="000000"/>
              <w:right w:val="single" w:sz="4" w:space="0" w:color="000000"/>
            </w:tcBorders>
          </w:tcPr>
          <w:p w14:paraId="7C6126E9" w14:textId="5D7A501D" w:rsidR="00DF7760" w:rsidRPr="0049635B" w:rsidRDefault="00DF7760" w:rsidP="00DF7760">
            <w:pPr>
              <w:rPr>
                <w:rFonts w:cs="Times New Roman"/>
                <w:sz w:val="24"/>
                <w:szCs w:val="24"/>
              </w:rPr>
            </w:pPr>
            <w:r w:rsidRPr="0049635B">
              <w:rPr>
                <w:rFonts w:cs="Times New Roman"/>
                <w:sz w:val="24"/>
                <w:szCs w:val="24"/>
              </w:rPr>
              <w:t>Artistic Milliners Pvt Limited</w:t>
            </w:r>
          </w:p>
        </w:tc>
        <w:tc>
          <w:tcPr>
            <w:tcW w:w="4805" w:type="dxa"/>
            <w:tcBorders>
              <w:top w:val="single" w:sz="4" w:space="0" w:color="000000"/>
              <w:left w:val="single" w:sz="4" w:space="0" w:color="000000"/>
              <w:bottom w:val="single" w:sz="4" w:space="0" w:color="000000"/>
              <w:right w:val="single" w:sz="4" w:space="0" w:color="000000"/>
            </w:tcBorders>
          </w:tcPr>
          <w:p w14:paraId="361EB660" w14:textId="0E76D4CC" w:rsidR="00DF7760" w:rsidRPr="0049635B" w:rsidRDefault="00DF7760" w:rsidP="00DF7760">
            <w:pPr>
              <w:rPr>
                <w:rFonts w:cs="Times New Roman"/>
                <w:sz w:val="24"/>
                <w:szCs w:val="24"/>
              </w:rPr>
            </w:pPr>
            <w:r w:rsidRPr="0049635B">
              <w:rPr>
                <w:rFonts w:cs="Times New Roman"/>
                <w:sz w:val="24"/>
                <w:szCs w:val="24"/>
              </w:rPr>
              <w:t>Riz Electric(Home automation &amp; Solar company)</w:t>
            </w:r>
          </w:p>
        </w:tc>
      </w:tr>
      <w:tr w:rsidR="00DF7760" w14:paraId="3745642A" w14:textId="77777777" w:rsidTr="002A2BBE">
        <w:tblPrEx>
          <w:tblCellMar>
            <w:right w:w="65" w:type="dxa"/>
          </w:tblCellMar>
        </w:tblPrEx>
        <w:trPr>
          <w:trHeight w:val="329"/>
        </w:trPr>
        <w:tc>
          <w:tcPr>
            <w:tcW w:w="4249" w:type="dxa"/>
            <w:tcBorders>
              <w:top w:val="single" w:sz="4" w:space="0" w:color="000000"/>
              <w:left w:val="single" w:sz="4" w:space="0" w:color="000000"/>
              <w:bottom w:val="single" w:sz="4" w:space="0" w:color="000000"/>
              <w:right w:val="single" w:sz="4" w:space="0" w:color="000000"/>
            </w:tcBorders>
          </w:tcPr>
          <w:p w14:paraId="7244FD99" w14:textId="4CFC8290" w:rsidR="00DF7760" w:rsidRPr="0049635B" w:rsidRDefault="00DF7760" w:rsidP="00DF7760">
            <w:pPr>
              <w:tabs>
                <w:tab w:val="center" w:pos="240"/>
                <w:tab w:val="center" w:pos="720"/>
              </w:tabs>
              <w:rPr>
                <w:rFonts w:cs="Times New Roman"/>
                <w:sz w:val="24"/>
                <w:szCs w:val="24"/>
              </w:rPr>
            </w:pPr>
            <w:r w:rsidRPr="0049635B">
              <w:rPr>
                <w:rFonts w:cs="Times New Roman"/>
                <w:sz w:val="24"/>
                <w:szCs w:val="24"/>
              </w:rPr>
              <w:t>Faisal Movers</w:t>
            </w:r>
          </w:p>
        </w:tc>
        <w:tc>
          <w:tcPr>
            <w:tcW w:w="4805" w:type="dxa"/>
            <w:tcBorders>
              <w:top w:val="single" w:sz="4" w:space="0" w:color="000000"/>
              <w:left w:val="single" w:sz="4" w:space="0" w:color="000000"/>
              <w:bottom w:val="single" w:sz="4" w:space="0" w:color="000000"/>
              <w:right w:val="single" w:sz="4" w:space="0" w:color="000000"/>
            </w:tcBorders>
          </w:tcPr>
          <w:p w14:paraId="5BC1DCED" w14:textId="7FCE3CC5" w:rsidR="00DF7760" w:rsidRPr="0049635B" w:rsidRDefault="00DF7760" w:rsidP="00DF7760">
            <w:pPr>
              <w:rPr>
                <w:rFonts w:cs="Times New Roman"/>
                <w:sz w:val="24"/>
                <w:szCs w:val="24"/>
              </w:rPr>
            </w:pPr>
            <w:r w:rsidRPr="0049635B">
              <w:rPr>
                <w:rFonts w:cs="Times New Roman"/>
                <w:sz w:val="24"/>
                <w:szCs w:val="24"/>
              </w:rPr>
              <w:t>ADM (Artistic Denim Mills)</w:t>
            </w:r>
          </w:p>
        </w:tc>
      </w:tr>
      <w:tr w:rsidR="00DF7760" w14:paraId="3F70D455" w14:textId="77777777" w:rsidTr="002A2BBE">
        <w:tblPrEx>
          <w:tblCellMar>
            <w:right w:w="65" w:type="dxa"/>
          </w:tblCellMar>
        </w:tblPrEx>
        <w:trPr>
          <w:trHeight w:val="593"/>
        </w:trPr>
        <w:tc>
          <w:tcPr>
            <w:tcW w:w="4249" w:type="dxa"/>
            <w:tcBorders>
              <w:top w:val="single" w:sz="4" w:space="0" w:color="000000"/>
              <w:left w:val="single" w:sz="4" w:space="0" w:color="000000"/>
              <w:bottom w:val="single" w:sz="4" w:space="0" w:color="000000"/>
              <w:right w:val="single" w:sz="4" w:space="0" w:color="000000"/>
            </w:tcBorders>
          </w:tcPr>
          <w:p w14:paraId="7C206098" w14:textId="0AF43E74" w:rsidR="00DF7760" w:rsidRPr="0049635B" w:rsidRDefault="00DF7760" w:rsidP="00DF7760">
            <w:pPr>
              <w:rPr>
                <w:rFonts w:cs="Times New Roman"/>
                <w:sz w:val="24"/>
                <w:szCs w:val="24"/>
              </w:rPr>
            </w:pPr>
            <w:r w:rsidRPr="0049635B">
              <w:rPr>
                <w:rFonts w:cs="Times New Roman"/>
                <w:sz w:val="24"/>
                <w:szCs w:val="24"/>
              </w:rPr>
              <w:t>Fauji Akbar Portia Marine Terminal</w:t>
            </w:r>
          </w:p>
        </w:tc>
        <w:tc>
          <w:tcPr>
            <w:tcW w:w="4805" w:type="dxa"/>
            <w:tcBorders>
              <w:top w:val="single" w:sz="4" w:space="0" w:color="000000"/>
              <w:left w:val="single" w:sz="4" w:space="0" w:color="000000"/>
              <w:bottom w:val="single" w:sz="4" w:space="0" w:color="000000"/>
              <w:right w:val="single" w:sz="4" w:space="0" w:color="000000"/>
            </w:tcBorders>
          </w:tcPr>
          <w:p w14:paraId="0126900C" w14:textId="0CA81872" w:rsidR="00DF7760" w:rsidRPr="0049635B" w:rsidRDefault="00981DA8" w:rsidP="00DF7760">
            <w:pPr>
              <w:rPr>
                <w:rFonts w:cs="Times New Roman"/>
                <w:sz w:val="24"/>
                <w:szCs w:val="24"/>
              </w:rPr>
            </w:pPr>
            <w:r>
              <w:rPr>
                <w:rFonts w:cs="Times New Roman"/>
                <w:sz w:val="24"/>
                <w:szCs w:val="24"/>
              </w:rPr>
              <w:t>Karachi Shipyard &amp; Engineeringworks</w:t>
            </w:r>
          </w:p>
        </w:tc>
      </w:tr>
      <w:tr w:rsidR="00981DA8" w14:paraId="586D067F" w14:textId="77777777" w:rsidTr="002A2BBE">
        <w:tblPrEx>
          <w:tblCellMar>
            <w:right w:w="65" w:type="dxa"/>
          </w:tblCellMar>
        </w:tblPrEx>
        <w:trPr>
          <w:trHeight w:val="593"/>
        </w:trPr>
        <w:tc>
          <w:tcPr>
            <w:tcW w:w="4249" w:type="dxa"/>
            <w:tcBorders>
              <w:top w:val="single" w:sz="4" w:space="0" w:color="000000"/>
              <w:left w:val="single" w:sz="4" w:space="0" w:color="000000"/>
              <w:bottom w:val="single" w:sz="4" w:space="0" w:color="000000"/>
              <w:right w:val="single" w:sz="4" w:space="0" w:color="000000"/>
            </w:tcBorders>
          </w:tcPr>
          <w:p w14:paraId="5A0D53CA" w14:textId="16E8AAC6" w:rsidR="00981DA8" w:rsidRPr="0049635B" w:rsidRDefault="00981DA8" w:rsidP="00DF7760">
            <w:pPr>
              <w:rPr>
                <w:rFonts w:cs="Times New Roman"/>
                <w:sz w:val="24"/>
                <w:szCs w:val="24"/>
              </w:rPr>
            </w:pPr>
            <w:r>
              <w:rPr>
                <w:rFonts w:cs="Times New Roman"/>
                <w:sz w:val="24"/>
                <w:szCs w:val="24"/>
              </w:rPr>
              <w:t>Abtach Ltd.</w:t>
            </w:r>
          </w:p>
        </w:tc>
        <w:tc>
          <w:tcPr>
            <w:tcW w:w="4805" w:type="dxa"/>
            <w:tcBorders>
              <w:top w:val="single" w:sz="4" w:space="0" w:color="000000"/>
              <w:left w:val="single" w:sz="4" w:space="0" w:color="000000"/>
              <w:bottom w:val="single" w:sz="4" w:space="0" w:color="000000"/>
              <w:right w:val="single" w:sz="4" w:space="0" w:color="000000"/>
            </w:tcBorders>
          </w:tcPr>
          <w:p w14:paraId="4C544878" w14:textId="32F7AAAD" w:rsidR="00981DA8" w:rsidRPr="0049635B" w:rsidRDefault="00981DA8" w:rsidP="00DF7760">
            <w:pPr>
              <w:rPr>
                <w:rFonts w:cs="Times New Roman"/>
                <w:sz w:val="24"/>
                <w:szCs w:val="24"/>
              </w:rPr>
            </w:pPr>
            <w:r>
              <w:rPr>
                <w:rFonts w:cs="Times New Roman"/>
                <w:sz w:val="24"/>
                <w:szCs w:val="24"/>
              </w:rPr>
              <w:t>Zero carbon Pvt. Ltd</w:t>
            </w:r>
          </w:p>
        </w:tc>
      </w:tr>
      <w:tr w:rsidR="00981DA8" w14:paraId="6D27B871" w14:textId="77777777" w:rsidTr="002A2BBE">
        <w:tblPrEx>
          <w:tblCellMar>
            <w:right w:w="65" w:type="dxa"/>
          </w:tblCellMar>
        </w:tblPrEx>
        <w:trPr>
          <w:trHeight w:val="593"/>
        </w:trPr>
        <w:tc>
          <w:tcPr>
            <w:tcW w:w="4249" w:type="dxa"/>
            <w:tcBorders>
              <w:top w:val="single" w:sz="4" w:space="0" w:color="000000"/>
              <w:left w:val="single" w:sz="4" w:space="0" w:color="000000"/>
              <w:bottom w:val="single" w:sz="4" w:space="0" w:color="000000"/>
              <w:right w:val="single" w:sz="4" w:space="0" w:color="000000"/>
            </w:tcBorders>
          </w:tcPr>
          <w:p w14:paraId="5BDBCF4D" w14:textId="68CFA3C3" w:rsidR="00981DA8" w:rsidRPr="0049635B" w:rsidRDefault="00981DA8" w:rsidP="00DF7760">
            <w:pPr>
              <w:rPr>
                <w:rFonts w:cs="Times New Roman"/>
                <w:sz w:val="24"/>
                <w:szCs w:val="24"/>
              </w:rPr>
            </w:pPr>
            <w:r>
              <w:rPr>
                <w:rFonts w:cs="Times New Roman"/>
                <w:sz w:val="24"/>
                <w:szCs w:val="24"/>
              </w:rPr>
              <w:t>Artistic Denim Mills</w:t>
            </w:r>
          </w:p>
        </w:tc>
        <w:tc>
          <w:tcPr>
            <w:tcW w:w="4805" w:type="dxa"/>
            <w:tcBorders>
              <w:top w:val="single" w:sz="4" w:space="0" w:color="000000"/>
              <w:left w:val="single" w:sz="4" w:space="0" w:color="000000"/>
              <w:bottom w:val="single" w:sz="4" w:space="0" w:color="000000"/>
              <w:right w:val="single" w:sz="4" w:space="0" w:color="000000"/>
            </w:tcBorders>
          </w:tcPr>
          <w:p w14:paraId="1AACAAF8" w14:textId="6DAE5CD6" w:rsidR="00981DA8" w:rsidRPr="0049635B" w:rsidRDefault="00981DA8" w:rsidP="00DF7760">
            <w:pPr>
              <w:rPr>
                <w:rFonts w:cs="Times New Roman"/>
                <w:sz w:val="24"/>
                <w:szCs w:val="24"/>
              </w:rPr>
            </w:pPr>
            <w:r>
              <w:rPr>
                <w:rFonts w:cs="Times New Roman"/>
                <w:sz w:val="24"/>
                <w:szCs w:val="24"/>
              </w:rPr>
              <w:t>Globex Solution</w:t>
            </w:r>
          </w:p>
        </w:tc>
      </w:tr>
      <w:tr w:rsidR="00981DA8" w14:paraId="76AD4C82" w14:textId="77777777" w:rsidTr="002A2BBE">
        <w:tblPrEx>
          <w:tblCellMar>
            <w:right w:w="65" w:type="dxa"/>
          </w:tblCellMar>
        </w:tblPrEx>
        <w:trPr>
          <w:trHeight w:val="593"/>
        </w:trPr>
        <w:tc>
          <w:tcPr>
            <w:tcW w:w="4249" w:type="dxa"/>
            <w:tcBorders>
              <w:top w:val="single" w:sz="4" w:space="0" w:color="000000"/>
              <w:left w:val="single" w:sz="4" w:space="0" w:color="000000"/>
              <w:bottom w:val="single" w:sz="4" w:space="0" w:color="000000"/>
              <w:right w:val="single" w:sz="4" w:space="0" w:color="000000"/>
            </w:tcBorders>
          </w:tcPr>
          <w:p w14:paraId="10F12C84" w14:textId="79BFB0B0" w:rsidR="00981DA8" w:rsidRPr="0049635B" w:rsidRDefault="00981DA8" w:rsidP="00DF7760">
            <w:pPr>
              <w:rPr>
                <w:rFonts w:cs="Times New Roman"/>
                <w:sz w:val="24"/>
                <w:szCs w:val="24"/>
              </w:rPr>
            </w:pPr>
            <w:r>
              <w:rPr>
                <w:rFonts w:cs="Times New Roman"/>
                <w:sz w:val="24"/>
                <w:szCs w:val="24"/>
              </w:rPr>
              <w:t>Orient Water Technologies</w:t>
            </w:r>
          </w:p>
        </w:tc>
        <w:tc>
          <w:tcPr>
            <w:tcW w:w="4805" w:type="dxa"/>
            <w:tcBorders>
              <w:top w:val="single" w:sz="4" w:space="0" w:color="000000"/>
              <w:left w:val="single" w:sz="4" w:space="0" w:color="000000"/>
              <w:bottom w:val="single" w:sz="4" w:space="0" w:color="000000"/>
              <w:right w:val="single" w:sz="4" w:space="0" w:color="000000"/>
            </w:tcBorders>
          </w:tcPr>
          <w:p w14:paraId="0F45752F" w14:textId="64EB8C34" w:rsidR="00981DA8" w:rsidRPr="0049635B" w:rsidRDefault="00981DA8" w:rsidP="00DF7760">
            <w:pPr>
              <w:rPr>
                <w:rFonts w:cs="Times New Roman"/>
                <w:sz w:val="24"/>
                <w:szCs w:val="24"/>
              </w:rPr>
            </w:pPr>
            <w:r>
              <w:rPr>
                <w:rFonts w:cs="Times New Roman"/>
                <w:sz w:val="24"/>
                <w:szCs w:val="24"/>
              </w:rPr>
              <w:t>Transsion Tecno Electronics Pvt. Ltd.</w:t>
            </w:r>
          </w:p>
        </w:tc>
      </w:tr>
      <w:tr w:rsidR="00981DA8" w14:paraId="53EF4772" w14:textId="77777777" w:rsidTr="002A2BBE">
        <w:tblPrEx>
          <w:tblCellMar>
            <w:right w:w="65" w:type="dxa"/>
          </w:tblCellMar>
        </w:tblPrEx>
        <w:trPr>
          <w:trHeight w:val="593"/>
        </w:trPr>
        <w:tc>
          <w:tcPr>
            <w:tcW w:w="4249" w:type="dxa"/>
            <w:tcBorders>
              <w:top w:val="single" w:sz="4" w:space="0" w:color="000000"/>
              <w:left w:val="single" w:sz="4" w:space="0" w:color="000000"/>
              <w:bottom w:val="single" w:sz="4" w:space="0" w:color="000000"/>
              <w:right w:val="single" w:sz="4" w:space="0" w:color="000000"/>
            </w:tcBorders>
          </w:tcPr>
          <w:p w14:paraId="3901B461" w14:textId="6E2AD9CC" w:rsidR="00981DA8" w:rsidRPr="0049635B" w:rsidRDefault="00971F6B" w:rsidP="00DF7760">
            <w:pPr>
              <w:rPr>
                <w:rFonts w:cs="Times New Roman"/>
                <w:sz w:val="24"/>
                <w:szCs w:val="24"/>
              </w:rPr>
            </w:pPr>
            <w:r>
              <w:rPr>
                <w:rFonts w:cs="Times New Roman"/>
                <w:sz w:val="24"/>
                <w:szCs w:val="24"/>
              </w:rPr>
              <w:t>Gul Ahmed Textile Mills Ltd</w:t>
            </w:r>
          </w:p>
        </w:tc>
        <w:tc>
          <w:tcPr>
            <w:tcW w:w="4805" w:type="dxa"/>
            <w:tcBorders>
              <w:top w:val="single" w:sz="4" w:space="0" w:color="000000"/>
              <w:left w:val="single" w:sz="4" w:space="0" w:color="000000"/>
              <w:bottom w:val="single" w:sz="4" w:space="0" w:color="000000"/>
              <w:right w:val="single" w:sz="4" w:space="0" w:color="000000"/>
            </w:tcBorders>
          </w:tcPr>
          <w:p w14:paraId="1171C069" w14:textId="26362863" w:rsidR="00981DA8" w:rsidRPr="0049635B" w:rsidRDefault="00971F6B" w:rsidP="00DF7760">
            <w:pPr>
              <w:rPr>
                <w:rFonts w:cs="Times New Roman"/>
                <w:sz w:val="24"/>
                <w:szCs w:val="24"/>
              </w:rPr>
            </w:pPr>
            <w:r>
              <w:rPr>
                <w:rFonts w:cs="Times New Roman"/>
                <w:sz w:val="24"/>
                <w:szCs w:val="24"/>
              </w:rPr>
              <w:t>Al Murtaza Machinery Company Ltd</w:t>
            </w:r>
          </w:p>
        </w:tc>
      </w:tr>
      <w:tr w:rsidR="00981DA8" w14:paraId="64E2AB31" w14:textId="77777777" w:rsidTr="002A2BBE">
        <w:tblPrEx>
          <w:tblCellMar>
            <w:right w:w="65" w:type="dxa"/>
          </w:tblCellMar>
        </w:tblPrEx>
        <w:trPr>
          <w:trHeight w:val="593"/>
        </w:trPr>
        <w:tc>
          <w:tcPr>
            <w:tcW w:w="4249" w:type="dxa"/>
            <w:tcBorders>
              <w:top w:val="single" w:sz="4" w:space="0" w:color="000000"/>
              <w:left w:val="single" w:sz="4" w:space="0" w:color="000000"/>
              <w:bottom w:val="single" w:sz="4" w:space="0" w:color="000000"/>
              <w:right w:val="single" w:sz="4" w:space="0" w:color="000000"/>
            </w:tcBorders>
          </w:tcPr>
          <w:p w14:paraId="23E60230" w14:textId="02104520" w:rsidR="00981DA8" w:rsidRPr="0049635B" w:rsidRDefault="00971F6B" w:rsidP="00DF7760">
            <w:pPr>
              <w:rPr>
                <w:rFonts w:cs="Times New Roman"/>
                <w:sz w:val="24"/>
                <w:szCs w:val="24"/>
              </w:rPr>
            </w:pPr>
            <w:r>
              <w:rPr>
                <w:rFonts w:cs="Times New Roman"/>
                <w:sz w:val="24"/>
                <w:szCs w:val="24"/>
              </w:rPr>
              <w:t>Jubilee corporation</w:t>
            </w:r>
          </w:p>
        </w:tc>
        <w:tc>
          <w:tcPr>
            <w:tcW w:w="4805" w:type="dxa"/>
            <w:tcBorders>
              <w:top w:val="single" w:sz="4" w:space="0" w:color="000000"/>
              <w:left w:val="single" w:sz="4" w:space="0" w:color="000000"/>
              <w:bottom w:val="single" w:sz="4" w:space="0" w:color="000000"/>
              <w:right w:val="single" w:sz="4" w:space="0" w:color="000000"/>
            </w:tcBorders>
          </w:tcPr>
          <w:p w14:paraId="49EEAFFF" w14:textId="4069AF6B" w:rsidR="00981DA8" w:rsidRPr="0049635B" w:rsidRDefault="00971F6B" w:rsidP="00DF7760">
            <w:pPr>
              <w:rPr>
                <w:rFonts w:cs="Times New Roman"/>
                <w:sz w:val="24"/>
                <w:szCs w:val="24"/>
              </w:rPr>
            </w:pPr>
            <w:r>
              <w:rPr>
                <w:rFonts w:cs="Times New Roman"/>
                <w:sz w:val="24"/>
                <w:szCs w:val="24"/>
              </w:rPr>
              <w:t>PAF unit 118</w:t>
            </w:r>
          </w:p>
        </w:tc>
      </w:tr>
    </w:tbl>
    <w:p w14:paraId="0A3AC489" w14:textId="27952938" w:rsidR="00F749EB" w:rsidRDefault="000A62D7" w:rsidP="00B8342B">
      <w:pPr>
        <w:spacing w:after="232"/>
      </w:pPr>
      <w:r>
        <w:t xml:space="preserve">  </w:t>
      </w:r>
      <w:r>
        <w:tab/>
        <w:t xml:space="preserve"> </w:t>
      </w:r>
      <w:r>
        <w:br w:type="page"/>
      </w:r>
    </w:p>
    <w:p w14:paraId="0B92638F" w14:textId="56EC275C" w:rsidR="00F749EB" w:rsidRDefault="000A62D7" w:rsidP="009005E2">
      <w:pPr>
        <w:pStyle w:val="Heading1"/>
      </w:pPr>
      <w:bookmarkStart w:id="21" w:name="_Toc57632092"/>
      <w:r>
        <w:lastRenderedPageBreak/>
        <w:t>Criterion 2 - Program Learning Outcomes</w:t>
      </w:r>
      <w:bookmarkEnd w:id="21"/>
      <w:r>
        <w:t xml:space="preserve"> </w:t>
      </w:r>
    </w:p>
    <w:p w14:paraId="0A0229BD" w14:textId="77777777" w:rsidR="00F749EB" w:rsidRDefault="000A62D7">
      <w:pPr>
        <w:spacing w:after="345"/>
        <w:ind w:left="-29" w:right="-25"/>
      </w:pPr>
      <w:r>
        <w:rPr>
          <w:noProof/>
        </w:rPr>
        <mc:AlternateContent>
          <mc:Choice Requires="wpg">
            <w:drawing>
              <wp:inline distT="0" distB="0" distL="0" distR="0" wp14:anchorId="13925B88" wp14:editId="70CE345D">
                <wp:extent cx="5981065" cy="12192"/>
                <wp:effectExtent l="0" t="0" r="0" b="0"/>
                <wp:docPr id="1546711" name="Group 1546711"/>
                <wp:cNvGraphicFramePr/>
                <a:graphic xmlns:a="http://schemas.openxmlformats.org/drawingml/2006/main">
                  <a:graphicData uri="http://schemas.microsoft.com/office/word/2010/wordprocessingGroup">
                    <wpg:wgp>
                      <wpg:cNvGrpSpPr/>
                      <wpg:grpSpPr>
                        <a:xfrm>
                          <a:off x="0" y="0"/>
                          <a:ext cx="5981065" cy="12192"/>
                          <a:chOff x="0" y="0"/>
                          <a:chExt cx="5981065" cy="12192"/>
                        </a:xfrm>
                      </wpg:grpSpPr>
                      <wps:wsp>
                        <wps:cNvPr id="2175156" name="Shape 2175156"/>
                        <wps:cNvSpPr/>
                        <wps:spPr>
                          <a:xfrm>
                            <a:off x="0" y="0"/>
                            <a:ext cx="5981065" cy="12192"/>
                          </a:xfrm>
                          <a:custGeom>
                            <a:avLst/>
                            <a:gdLst/>
                            <a:ahLst/>
                            <a:cxnLst/>
                            <a:rect l="0" t="0" r="0" b="0"/>
                            <a:pathLst>
                              <a:path w="5981065" h="12192">
                                <a:moveTo>
                                  <a:pt x="0" y="0"/>
                                </a:moveTo>
                                <a:lnTo>
                                  <a:pt x="5981065" y="0"/>
                                </a:lnTo>
                                <a:lnTo>
                                  <a:pt x="5981065" y="12192"/>
                                </a:lnTo>
                                <a:lnTo>
                                  <a:pt x="0" y="12192"/>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w:pict>
              <v:group w14:anchorId="1B08FD71" id="Group 1546711" o:spid="_x0000_s1026" style="width:470.95pt;height:.95pt;mso-position-horizontal-relative:char;mso-position-vertical-relative:line" coordsize="59810,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">
                <v:shape id="Shape 2175156" o:spid="_x0000_s1027" style="position:absolute;width:59810;height:121;visibility:visible;mso-wrap-style:square;v-text-anchor:top" coordsize="5981065,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" path="m,l5981065,r,12192l,12192,,e" fillcolor="#4f81bd" stroked="f" strokeweight="0">
                  <v:stroke miterlimit="83231f" joinstyle="miter"/>
                  <v:path arrowok="t" textboxrect="0,0,5981065,12192"/>
                </v:shape>
                <w10:anchorlock/>
              </v:group>
            </w:pict>
          </mc:Fallback>
        </mc:AlternateContent>
      </w:r>
    </w:p>
    <w:p w14:paraId="1007E166" w14:textId="07D1603F" w:rsidR="00F749EB" w:rsidRDefault="000A62D7" w:rsidP="00640F6D">
      <w:pPr>
        <w:pStyle w:val="Heading2"/>
      </w:pPr>
      <w:bookmarkStart w:id="22" w:name="_Toc57632093"/>
      <w:r>
        <w:t>Program Learning Outcomes</w:t>
      </w:r>
      <w:bookmarkEnd w:id="22"/>
      <w:r>
        <w:t xml:space="preserve"> </w:t>
      </w:r>
    </w:p>
    <w:p w14:paraId="195EC034" w14:textId="3ED1E6A1" w:rsidR="00F749EB" w:rsidRDefault="000A62D7">
      <w:pPr>
        <w:spacing w:after="204" w:line="271" w:lineRule="auto"/>
        <w:ind w:left="-5" w:right="3" w:hanging="10"/>
        <w:jc w:val="both"/>
        <w:rPr>
          <w:rFonts w:eastAsia="Times New Roman" w:cs="Times New Roman"/>
          <w:sz w:val="24"/>
        </w:rPr>
      </w:pPr>
      <w:r>
        <w:rPr>
          <w:rFonts w:eastAsia="Times New Roman" w:cs="Times New Roman"/>
          <w:sz w:val="24"/>
        </w:rPr>
        <w:t xml:space="preserve">The Mechatronics Engineering Department has adopted 12 Graduate Attributes, as outlined in the OBA manual of Pakistan Engineering Council (PEC), as 12 Program Learning Outcomes (PLOs). These PLOs are approved by the Academic Council of University. The PLOs are listed below:  </w:t>
      </w:r>
    </w:p>
    <w:p w14:paraId="48A79CEE" w14:textId="77777777" w:rsidR="00921E52" w:rsidRPr="00921E52" w:rsidRDefault="00921E52" w:rsidP="00921E52">
      <w:pPr>
        <w:spacing w:after="204" w:line="271" w:lineRule="auto"/>
        <w:ind w:left="-5" w:right="3" w:hanging="10"/>
        <w:jc w:val="both"/>
        <w:rPr>
          <w:rFonts w:cs="Times New Roman"/>
          <w:sz w:val="24"/>
          <w:szCs w:val="24"/>
        </w:rPr>
      </w:pPr>
      <w:r w:rsidRPr="00921E52">
        <w:rPr>
          <w:rFonts w:cs="Times New Roman"/>
          <w:sz w:val="24"/>
          <w:szCs w:val="24"/>
        </w:rPr>
        <w:t>[PLO1]   Engineering Knowledge:  An ability to apply knowledge of mathematics, science, engineering fundamentals and an engineering specialization to the solution of complex engineering problems.</w:t>
      </w:r>
    </w:p>
    <w:p w14:paraId="5E51FD6B" w14:textId="77777777" w:rsidR="00921E52" w:rsidRPr="00921E52" w:rsidRDefault="00921E52" w:rsidP="00921E52">
      <w:pPr>
        <w:spacing w:after="204" w:line="271" w:lineRule="auto"/>
        <w:ind w:left="-5" w:right="3" w:hanging="10"/>
        <w:jc w:val="both"/>
        <w:rPr>
          <w:rFonts w:cs="Times New Roman"/>
          <w:sz w:val="24"/>
          <w:szCs w:val="24"/>
        </w:rPr>
      </w:pPr>
      <w:r w:rsidRPr="00921E52">
        <w:rPr>
          <w:rFonts w:cs="Times New Roman"/>
          <w:sz w:val="24"/>
          <w:szCs w:val="24"/>
        </w:rPr>
        <w:t>[PLO2]  Problem Analysis: An ability to identify, formulate, research literature, and analyze complex engineering problems reaching substantiated conclusions using first principles of mathematics, natural sciences and engineering sciences.</w:t>
      </w:r>
    </w:p>
    <w:p w14:paraId="1857CB69" w14:textId="77777777" w:rsidR="00921E52" w:rsidRPr="00921E52" w:rsidRDefault="00921E52" w:rsidP="00921E52">
      <w:pPr>
        <w:spacing w:after="204" w:line="271" w:lineRule="auto"/>
        <w:ind w:left="-5" w:right="3" w:hanging="10"/>
        <w:jc w:val="both"/>
        <w:rPr>
          <w:rFonts w:cs="Times New Roman"/>
          <w:sz w:val="24"/>
          <w:szCs w:val="24"/>
        </w:rPr>
      </w:pPr>
      <w:r w:rsidRPr="00921E52">
        <w:rPr>
          <w:rFonts w:cs="Times New Roman"/>
          <w:sz w:val="24"/>
          <w:szCs w:val="24"/>
        </w:rPr>
        <w:t>[PLO3]   Design/Development of Solutions:  An ability to design solutions for complex engineering problems and design systems, components or processes that meet specified needs with appropriate consideration for public health and safety, cultural, societal, and environmental considerations.</w:t>
      </w:r>
    </w:p>
    <w:p w14:paraId="12D3F800" w14:textId="77777777" w:rsidR="00921E52" w:rsidRPr="00921E52" w:rsidRDefault="00921E52" w:rsidP="00921E52">
      <w:pPr>
        <w:spacing w:after="204" w:line="271" w:lineRule="auto"/>
        <w:ind w:left="-5" w:right="3" w:hanging="10"/>
        <w:jc w:val="both"/>
        <w:rPr>
          <w:rFonts w:cs="Times New Roman"/>
          <w:sz w:val="24"/>
          <w:szCs w:val="24"/>
        </w:rPr>
      </w:pPr>
      <w:r w:rsidRPr="00921E52">
        <w:rPr>
          <w:rFonts w:cs="Times New Roman"/>
          <w:sz w:val="24"/>
          <w:szCs w:val="24"/>
        </w:rPr>
        <w:t>[PLO4]  Investigation: An ability to investigate complex engineering problems in a methodical way including literature survey, design and conduct of experiments, analysis and interpretation of experimental data, and synthesis of information to derive valid conclusions.</w:t>
      </w:r>
    </w:p>
    <w:p w14:paraId="23043444" w14:textId="77777777" w:rsidR="00921E52" w:rsidRPr="00921E52" w:rsidRDefault="00921E52" w:rsidP="00921E52">
      <w:pPr>
        <w:spacing w:after="204" w:line="271" w:lineRule="auto"/>
        <w:ind w:left="-5" w:right="3" w:hanging="10"/>
        <w:jc w:val="both"/>
        <w:rPr>
          <w:rFonts w:cs="Times New Roman"/>
          <w:sz w:val="24"/>
          <w:szCs w:val="24"/>
        </w:rPr>
      </w:pPr>
      <w:r w:rsidRPr="00921E52">
        <w:rPr>
          <w:rFonts w:cs="Times New Roman"/>
          <w:sz w:val="24"/>
          <w:szCs w:val="24"/>
        </w:rPr>
        <w:t>[PLO5]  Modern Tool Usage: An ability to create, select and apply appropriate techniques, resources, and modern engineering and IT tools, including prediction and modeling, to complex engineering activities, with an understanding of the limitations.</w:t>
      </w:r>
    </w:p>
    <w:p w14:paraId="3FB07E92" w14:textId="77777777" w:rsidR="00921E52" w:rsidRPr="00921E52" w:rsidRDefault="00921E52" w:rsidP="00921E52">
      <w:pPr>
        <w:spacing w:after="204" w:line="271" w:lineRule="auto"/>
        <w:ind w:left="-5" w:right="3" w:hanging="10"/>
        <w:jc w:val="both"/>
        <w:rPr>
          <w:rFonts w:cs="Times New Roman"/>
          <w:sz w:val="24"/>
          <w:szCs w:val="24"/>
        </w:rPr>
      </w:pPr>
      <w:r w:rsidRPr="00921E52">
        <w:rPr>
          <w:rFonts w:cs="Times New Roman"/>
          <w:sz w:val="24"/>
          <w:szCs w:val="24"/>
        </w:rPr>
        <w:t>[PLO6]  The Engineer and Society: An ability to apply reasoning informed by contextual knowledge to assess societal, health, safety, legal and cultural issues and the consequent responsibilities relevant to professional engineering practice and solution to complex engineering problems.</w:t>
      </w:r>
    </w:p>
    <w:p w14:paraId="6C7D2660" w14:textId="77777777" w:rsidR="00921E52" w:rsidRPr="00921E52" w:rsidRDefault="00921E52" w:rsidP="00921E52">
      <w:pPr>
        <w:spacing w:after="204" w:line="271" w:lineRule="auto"/>
        <w:ind w:left="-5" w:right="3" w:hanging="10"/>
        <w:jc w:val="both"/>
        <w:rPr>
          <w:rFonts w:cs="Times New Roman"/>
          <w:sz w:val="24"/>
          <w:szCs w:val="24"/>
        </w:rPr>
      </w:pPr>
      <w:r w:rsidRPr="00921E52">
        <w:rPr>
          <w:rFonts w:cs="Times New Roman"/>
          <w:sz w:val="24"/>
          <w:szCs w:val="24"/>
        </w:rPr>
        <w:t>[PLO7]  Environment and Sustainability:   An ability to understand the impact of professional engineering solutions in societal and environmental contexts and demonstrate knowledge of and need for sustainable development.</w:t>
      </w:r>
    </w:p>
    <w:p w14:paraId="72561A63" w14:textId="77777777" w:rsidR="00921E52" w:rsidRPr="00921E52" w:rsidRDefault="00921E52" w:rsidP="00921E52">
      <w:pPr>
        <w:spacing w:after="204" w:line="271" w:lineRule="auto"/>
        <w:ind w:left="-5" w:right="3" w:hanging="10"/>
        <w:jc w:val="both"/>
        <w:rPr>
          <w:rFonts w:cs="Times New Roman"/>
          <w:sz w:val="24"/>
          <w:szCs w:val="24"/>
        </w:rPr>
      </w:pPr>
      <w:r w:rsidRPr="00921E52">
        <w:rPr>
          <w:rFonts w:cs="Times New Roman"/>
          <w:sz w:val="24"/>
          <w:szCs w:val="24"/>
        </w:rPr>
        <w:t>[PLO8] Ethics: Apply ethical principles and commit to professional ethics and responsibilities and norms of engineering practice.</w:t>
      </w:r>
    </w:p>
    <w:p w14:paraId="53AF00B5" w14:textId="77777777" w:rsidR="00921E52" w:rsidRPr="00921E52" w:rsidRDefault="00921E52" w:rsidP="00921E52">
      <w:pPr>
        <w:spacing w:after="204" w:line="271" w:lineRule="auto"/>
        <w:ind w:left="-5" w:right="3" w:hanging="10"/>
        <w:jc w:val="both"/>
        <w:rPr>
          <w:rFonts w:cs="Times New Roman"/>
          <w:sz w:val="24"/>
          <w:szCs w:val="24"/>
        </w:rPr>
      </w:pPr>
      <w:r w:rsidRPr="00921E52">
        <w:rPr>
          <w:rFonts w:cs="Times New Roman"/>
          <w:sz w:val="24"/>
          <w:szCs w:val="24"/>
        </w:rPr>
        <w:lastRenderedPageBreak/>
        <w:t>[PLO9] Individual and Team Work:  An ability to work effectively, as an individual or in a team, on multifaceted and /or multidisciplinary settings.</w:t>
      </w:r>
    </w:p>
    <w:p w14:paraId="5189F0EC" w14:textId="77777777" w:rsidR="00921E52" w:rsidRPr="00921E52" w:rsidRDefault="00921E52" w:rsidP="00921E52">
      <w:pPr>
        <w:spacing w:after="204" w:line="271" w:lineRule="auto"/>
        <w:ind w:left="-5" w:right="3" w:hanging="10"/>
        <w:jc w:val="both"/>
        <w:rPr>
          <w:rFonts w:cs="Times New Roman"/>
          <w:sz w:val="24"/>
          <w:szCs w:val="24"/>
        </w:rPr>
      </w:pPr>
      <w:r w:rsidRPr="00921E52">
        <w:rPr>
          <w:rFonts w:cs="Times New Roman"/>
          <w:sz w:val="24"/>
          <w:szCs w:val="24"/>
        </w:rPr>
        <w:t>[PLO10] Communication:  An ability to communicate effectively, orally as well as in writing, on complex engineering activities with the engineering community and with society at large, such as being able to comprehend and write effective reports and design documentation, make effective presentations, and give and receive clear instructions.</w:t>
      </w:r>
    </w:p>
    <w:p w14:paraId="0EE6C8BC" w14:textId="77777777" w:rsidR="00921E52" w:rsidRPr="00921E52" w:rsidRDefault="00921E52" w:rsidP="00921E52">
      <w:pPr>
        <w:spacing w:after="204" w:line="271" w:lineRule="auto"/>
        <w:ind w:left="-5" w:right="3" w:hanging="10"/>
        <w:jc w:val="both"/>
        <w:rPr>
          <w:rFonts w:cs="Times New Roman"/>
          <w:sz w:val="24"/>
          <w:szCs w:val="24"/>
        </w:rPr>
      </w:pPr>
      <w:r w:rsidRPr="00921E52">
        <w:rPr>
          <w:rFonts w:cs="Times New Roman"/>
          <w:sz w:val="24"/>
          <w:szCs w:val="24"/>
        </w:rPr>
        <w:t>[PLO11]  Project Management:  An ability to demonstrate management skills and apply engineering principles to one’s own work, as a member and/or leader in a team, to manage projects in a multidisciplinary environment.</w:t>
      </w:r>
    </w:p>
    <w:p w14:paraId="15898DE0" w14:textId="020C462A" w:rsidR="00921E52" w:rsidRPr="00921E52" w:rsidRDefault="00921E52" w:rsidP="00921E52">
      <w:pPr>
        <w:spacing w:after="204" w:line="271" w:lineRule="auto"/>
        <w:ind w:left="-5" w:right="3" w:hanging="10"/>
        <w:jc w:val="both"/>
        <w:rPr>
          <w:rFonts w:cs="Times New Roman"/>
          <w:sz w:val="24"/>
          <w:szCs w:val="24"/>
        </w:rPr>
      </w:pPr>
      <w:r w:rsidRPr="00921E52">
        <w:rPr>
          <w:rFonts w:cs="Times New Roman"/>
          <w:sz w:val="24"/>
          <w:szCs w:val="24"/>
        </w:rPr>
        <w:t xml:space="preserve">[PLO12 ] Lifelong Learning: An ability to recognize </w:t>
      </w:r>
      <w:r w:rsidR="00001A97">
        <w:rPr>
          <w:rFonts w:cs="Times New Roman"/>
          <w:sz w:val="24"/>
          <w:szCs w:val="24"/>
        </w:rPr>
        <w:t>the need for, and have the preparation and ability to engage in, independent and life-long learning in the broadest context of technological change.</w:t>
      </w:r>
    </w:p>
    <w:p w14:paraId="3CAD4FD6" w14:textId="06A9E6A0" w:rsidR="00F749EB" w:rsidRDefault="000A62D7" w:rsidP="00640F6D">
      <w:pPr>
        <w:pStyle w:val="Heading2"/>
      </w:pPr>
      <w:bookmarkStart w:id="23" w:name="_Toc57632094"/>
      <w:r>
        <w:t>Encompassment of Graduate Attributes in PLOs</w:t>
      </w:r>
      <w:bookmarkEnd w:id="23"/>
      <w:r>
        <w:t xml:space="preserve"> </w:t>
      </w:r>
    </w:p>
    <w:p w14:paraId="5FDC8867" w14:textId="77777777" w:rsidR="00F749EB" w:rsidRDefault="000A62D7">
      <w:pPr>
        <w:spacing w:after="209" w:line="271" w:lineRule="auto"/>
        <w:ind w:left="-5" w:right="3" w:hanging="10"/>
        <w:jc w:val="both"/>
      </w:pPr>
      <w:r>
        <w:rPr>
          <w:rFonts w:eastAsia="Times New Roman" w:cs="Times New Roman"/>
          <w:sz w:val="24"/>
        </w:rPr>
        <w:t xml:space="preserve">As mentioned in section 2.1, the Departmental PLOs strictly follow the graduate attributes as defined in the PEC OBA manual. Therefore, the graduates acquire engineering knowledge, soft skills and behavioral traits as required by the PEC. Table 4 below shows the 12 PLOs that follow the graduate attributes defined in OBA manual. </w:t>
      </w:r>
    </w:p>
    <w:p w14:paraId="2A69B215" w14:textId="77777777" w:rsidR="00F749EB" w:rsidRDefault="000A62D7" w:rsidP="007B7197">
      <w:pPr>
        <w:pStyle w:val="Heading6"/>
        <w:numPr>
          <w:ilvl w:val="0"/>
          <w:numId w:val="0"/>
        </w:numPr>
        <w:spacing w:after="0" w:line="259" w:lineRule="auto"/>
        <w:ind w:right="717"/>
      </w:pPr>
      <w:r>
        <w:rPr>
          <w:rFonts w:ascii="Times New Roman" w:eastAsia="Times New Roman" w:hAnsi="Times New Roman" w:cs="Times New Roman"/>
          <w:sz w:val="24"/>
        </w:rPr>
        <w:t xml:space="preserve">Table 4. PLO to PEO mapping </w:t>
      </w:r>
    </w:p>
    <w:tbl>
      <w:tblPr>
        <w:tblW w:w="9352" w:type="dxa"/>
        <w:tblInd w:w="5" w:type="dxa"/>
        <w:tblCellMar>
          <w:top w:w="7" w:type="dxa"/>
          <w:right w:w="115" w:type="dxa"/>
        </w:tblCellMar>
        <w:tblLook w:val="04A0" w:firstRow="1" w:lastRow="0" w:firstColumn="1" w:lastColumn="0" w:noHBand="0" w:noVBand="1"/>
      </w:tblPr>
      <w:tblGrid>
        <w:gridCol w:w="2338"/>
        <w:gridCol w:w="2338"/>
        <w:gridCol w:w="2338"/>
        <w:gridCol w:w="2338"/>
      </w:tblGrid>
      <w:tr w:rsidR="00F749EB" w14:paraId="18A546F3" w14:textId="77777777">
        <w:trPr>
          <w:trHeight w:val="562"/>
        </w:trPr>
        <w:tc>
          <w:tcPr>
            <w:tcW w:w="2338" w:type="dxa"/>
            <w:tcBorders>
              <w:top w:val="single" w:sz="4" w:space="0" w:color="000000"/>
              <w:left w:val="single" w:sz="4" w:space="0" w:color="000000"/>
              <w:bottom w:val="single" w:sz="4" w:space="0" w:color="000000"/>
              <w:right w:val="single" w:sz="4" w:space="0" w:color="000000"/>
            </w:tcBorders>
          </w:tcPr>
          <w:p w14:paraId="33E1A13A" w14:textId="77777777" w:rsidR="00F749EB" w:rsidRDefault="000A62D7">
            <w:r>
              <w:rPr>
                <w:rFonts w:eastAsia="Times New Roman" w:cs="Times New Roman"/>
                <w:b/>
                <w:sz w:val="24"/>
              </w:rPr>
              <w:t xml:space="preserve">PLO/PEO </w:t>
            </w:r>
          </w:p>
        </w:tc>
        <w:tc>
          <w:tcPr>
            <w:tcW w:w="2338" w:type="dxa"/>
            <w:tcBorders>
              <w:top w:val="single" w:sz="4" w:space="0" w:color="000000"/>
              <w:left w:val="single" w:sz="4" w:space="0" w:color="000000"/>
              <w:bottom w:val="single" w:sz="4" w:space="0" w:color="000000"/>
              <w:right w:val="single" w:sz="4" w:space="0" w:color="000000"/>
            </w:tcBorders>
          </w:tcPr>
          <w:p w14:paraId="71F3007D" w14:textId="77777777" w:rsidR="00F749EB" w:rsidRDefault="000A62D7">
            <w:pPr>
              <w:ind w:left="3"/>
              <w:jc w:val="center"/>
            </w:pPr>
            <w:r>
              <w:rPr>
                <w:rFonts w:eastAsia="Times New Roman" w:cs="Times New Roman"/>
                <w:b/>
                <w:sz w:val="24"/>
              </w:rPr>
              <w:t xml:space="preserve">PEO-1 </w:t>
            </w:r>
          </w:p>
        </w:tc>
        <w:tc>
          <w:tcPr>
            <w:tcW w:w="2338" w:type="dxa"/>
            <w:tcBorders>
              <w:top w:val="single" w:sz="4" w:space="0" w:color="000000"/>
              <w:left w:val="single" w:sz="4" w:space="0" w:color="000000"/>
              <w:bottom w:val="single" w:sz="4" w:space="0" w:color="000000"/>
              <w:right w:val="single" w:sz="4" w:space="0" w:color="000000"/>
            </w:tcBorders>
          </w:tcPr>
          <w:p w14:paraId="1266B41F" w14:textId="77777777" w:rsidR="00F749EB" w:rsidRDefault="000A62D7">
            <w:pPr>
              <w:ind w:left="3"/>
              <w:jc w:val="center"/>
            </w:pPr>
            <w:r>
              <w:rPr>
                <w:rFonts w:eastAsia="Times New Roman" w:cs="Times New Roman"/>
                <w:b/>
                <w:sz w:val="24"/>
              </w:rPr>
              <w:t xml:space="preserve">PEO-2 </w:t>
            </w:r>
          </w:p>
        </w:tc>
        <w:tc>
          <w:tcPr>
            <w:tcW w:w="2338" w:type="dxa"/>
            <w:tcBorders>
              <w:top w:val="single" w:sz="4" w:space="0" w:color="000000"/>
              <w:left w:val="single" w:sz="4" w:space="0" w:color="000000"/>
              <w:bottom w:val="single" w:sz="4" w:space="0" w:color="000000"/>
              <w:right w:val="single" w:sz="4" w:space="0" w:color="000000"/>
            </w:tcBorders>
          </w:tcPr>
          <w:p w14:paraId="0918D4B8" w14:textId="77777777" w:rsidR="00F749EB" w:rsidRDefault="000A62D7">
            <w:pPr>
              <w:ind w:left="3"/>
              <w:jc w:val="center"/>
            </w:pPr>
            <w:r>
              <w:rPr>
                <w:rFonts w:eastAsia="Times New Roman" w:cs="Times New Roman"/>
                <w:b/>
                <w:sz w:val="24"/>
              </w:rPr>
              <w:t xml:space="preserve">PEO-3 </w:t>
            </w:r>
          </w:p>
        </w:tc>
      </w:tr>
      <w:tr w:rsidR="00F749EB" w14:paraId="2CB83848" w14:textId="77777777">
        <w:trPr>
          <w:trHeight w:val="564"/>
        </w:trPr>
        <w:tc>
          <w:tcPr>
            <w:tcW w:w="2338" w:type="dxa"/>
            <w:tcBorders>
              <w:top w:val="single" w:sz="4" w:space="0" w:color="000000"/>
              <w:left w:val="single" w:sz="4" w:space="0" w:color="000000"/>
              <w:bottom w:val="single" w:sz="4" w:space="0" w:color="000000"/>
              <w:right w:val="single" w:sz="4" w:space="0" w:color="000000"/>
            </w:tcBorders>
          </w:tcPr>
          <w:p w14:paraId="179FA349" w14:textId="77777777" w:rsidR="00F749EB" w:rsidRDefault="000A62D7">
            <w:pPr>
              <w:ind w:left="5"/>
              <w:jc w:val="center"/>
            </w:pPr>
            <w:r>
              <w:rPr>
                <w:rFonts w:eastAsia="Times New Roman" w:cs="Times New Roman"/>
                <w:sz w:val="24"/>
              </w:rPr>
              <w:t xml:space="preserve">PLO-1 </w:t>
            </w:r>
          </w:p>
        </w:tc>
        <w:tc>
          <w:tcPr>
            <w:tcW w:w="2338" w:type="dxa"/>
            <w:tcBorders>
              <w:top w:val="single" w:sz="4" w:space="0" w:color="000000"/>
              <w:left w:val="single" w:sz="4" w:space="0" w:color="000000"/>
              <w:bottom w:val="single" w:sz="4" w:space="0" w:color="000000"/>
              <w:right w:val="single" w:sz="4" w:space="0" w:color="000000"/>
            </w:tcBorders>
          </w:tcPr>
          <w:p w14:paraId="6247D42D" w14:textId="77777777" w:rsidR="00F749EB" w:rsidRDefault="000A62D7">
            <w:pPr>
              <w:ind w:left="4"/>
              <w:jc w:val="center"/>
            </w:pPr>
            <w:r>
              <w:rPr>
                <w:rFonts w:ascii="Wingdings" w:eastAsia="Wingdings" w:hAnsi="Wingdings" w:cs="Wingdings"/>
                <w:sz w:val="24"/>
              </w:rPr>
              <w:t></w:t>
            </w:r>
            <w:r>
              <w:rPr>
                <w:rFonts w:eastAsia="Times New Roman" w:cs="Times New Roman"/>
                <w:sz w:val="24"/>
              </w:rPr>
              <w:t xml:space="preserve"> </w:t>
            </w:r>
          </w:p>
        </w:tc>
        <w:tc>
          <w:tcPr>
            <w:tcW w:w="2338" w:type="dxa"/>
            <w:tcBorders>
              <w:top w:val="single" w:sz="4" w:space="0" w:color="000000"/>
              <w:left w:val="single" w:sz="4" w:space="0" w:color="000000"/>
              <w:bottom w:val="single" w:sz="4" w:space="0" w:color="000000"/>
              <w:right w:val="single" w:sz="4" w:space="0" w:color="000000"/>
            </w:tcBorders>
          </w:tcPr>
          <w:p w14:paraId="78A3A613" w14:textId="29B7761D" w:rsidR="00F749EB" w:rsidRDefault="00F749EB">
            <w:pPr>
              <w:ind w:left="4"/>
              <w:jc w:val="center"/>
            </w:pPr>
          </w:p>
        </w:tc>
        <w:tc>
          <w:tcPr>
            <w:tcW w:w="2338" w:type="dxa"/>
            <w:tcBorders>
              <w:top w:val="single" w:sz="4" w:space="0" w:color="000000"/>
              <w:left w:val="single" w:sz="4" w:space="0" w:color="000000"/>
              <w:bottom w:val="single" w:sz="4" w:space="0" w:color="000000"/>
              <w:right w:val="single" w:sz="4" w:space="0" w:color="000000"/>
            </w:tcBorders>
          </w:tcPr>
          <w:p w14:paraId="39271E0A" w14:textId="77777777" w:rsidR="00F749EB" w:rsidRDefault="000A62D7">
            <w:pPr>
              <w:ind w:left="68"/>
              <w:jc w:val="center"/>
            </w:pPr>
            <w:r>
              <w:rPr>
                <w:rFonts w:eastAsia="Times New Roman" w:cs="Times New Roman"/>
                <w:sz w:val="24"/>
              </w:rPr>
              <w:t xml:space="preserve"> </w:t>
            </w:r>
          </w:p>
        </w:tc>
      </w:tr>
      <w:tr w:rsidR="00F749EB" w14:paraId="49707D01" w14:textId="77777777">
        <w:trPr>
          <w:trHeight w:val="562"/>
        </w:trPr>
        <w:tc>
          <w:tcPr>
            <w:tcW w:w="2338" w:type="dxa"/>
            <w:tcBorders>
              <w:top w:val="single" w:sz="4" w:space="0" w:color="000000"/>
              <w:left w:val="single" w:sz="4" w:space="0" w:color="000000"/>
              <w:bottom w:val="single" w:sz="4" w:space="0" w:color="000000"/>
              <w:right w:val="single" w:sz="4" w:space="0" w:color="000000"/>
            </w:tcBorders>
          </w:tcPr>
          <w:p w14:paraId="3253E30C" w14:textId="77777777" w:rsidR="00F749EB" w:rsidRDefault="000A62D7">
            <w:pPr>
              <w:ind w:left="5"/>
              <w:jc w:val="center"/>
            </w:pPr>
            <w:r>
              <w:rPr>
                <w:rFonts w:eastAsia="Times New Roman" w:cs="Times New Roman"/>
                <w:sz w:val="24"/>
              </w:rPr>
              <w:t xml:space="preserve">PLO-2 </w:t>
            </w:r>
          </w:p>
        </w:tc>
        <w:tc>
          <w:tcPr>
            <w:tcW w:w="2338" w:type="dxa"/>
            <w:tcBorders>
              <w:top w:val="single" w:sz="4" w:space="0" w:color="000000"/>
              <w:left w:val="single" w:sz="4" w:space="0" w:color="000000"/>
              <w:bottom w:val="single" w:sz="4" w:space="0" w:color="000000"/>
              <w:right w:val="single" w:sz="4" w:space="0" w:color="000000"/>
            </w:tcBorders>
          </w:tcPr>
          <w:p w14:paraId="573A025F" w14:textId="77777777" w:rsidR="00F749EB" w:rsidRDefault="000A62D7">
            <w:pPr>
              <w:ind w:left="4"/>
              <w:jc w:val="center"/>
            </w:pPr>
            <w:r>
              <w:rPr>
                <w:rFonts w:ascii="Wingdings" w:eastAsia="Wingdings" w:hAnsi="Wingdings" w:cs="Wingdings"/>
                <w:sz w:val="24"/>
              </w:rPr>
              <w:t></w:t>
            </w:r>
            <w:r>
              <w:t xml:space="preserve"> </w:t>
            </w:r>
          </w:p>
        </w:tc>
        <w:tc>
          <w:tcPr>
            <w:tcW w:w="2338" w:type="dxa"/>
            <w:tcBorders>
              <w:top w:val="single" w:sz="4" w:space="0" w:color="000000"/>
              <w:left w:val="single" w:sz="4" w:space="0" w:color="000000"/>
              <w:bottom w:val="single" w:sz="4" w:space="0" w:color="000000"/>
              <w:right w:val="single" w:sz="4" w:space="0" w:color="000000"/>
            </w:tcBorders>
          </w:tcPr>
          <w:p w14:paraId="6779ED7F" w14:textId="7E3AF09A" w:rsidR="00F749EB" w:rsidRDefault="00F749EB">
            <w:pPr>
              <w:ind w:left="4"/>
              <w:jc w:val="center"/>
            </w:pPr>
          </w:p>
        </w:tc>
        <w:tc>
          <w:tcPr>
            <w:tcW w:w="2338" w:type="dxa"/>
            <w:tcBorders>
              <w:top w:val="single" w:sz="4" w:space="0" w:color="000000"/>
              <w:left w:val="single" w:sz="4" w:space="0" w:color="000000"/>
              <w:bottom w:val="single" w:sz="4" w:space="0" w:color="000000"/>
              <w:right w:val="single" w:sz="4" w:space="0" w:color="000000"/>
            </w:tcBorders>
          </w:tcPr>
          <w:p w14:paraId="4B990C0F" w14:textId="77777777" w:rsidR="00F749EB" w:rsidRDefault="000A62D7">
            <w:pPr>
              <w:ind w:left="68"/>
              <w:jc w:val="center"/>
            </w:pPr>
            <w:r>
              <w:rPr>
                <w:rFonts w:eastAsia="Times New Roman" w:cs="Times New Roman"/>
                <w:sz w:val="24"/>
              </w:rPr>
              <w:t xml:space="preserve"> </w:t>
            </w:r>
          </w:p>
        </w:tc>
      </w:tr>
      <w:tr w:rsidR="00F749EB" w14:paraId="140BCDE1" w14:textId="77777777">
        <w:trPr>
          <w:trHeight w:val="562"/>
        </w:trPr>
        <w:tc>
          <w:tcPr>
            <w:tcW w:w="2338" w:type="dxa"/>
            <w:tcBorders>
              <w:top w:val="single" w:sz="4" w:space="0" w:color="000000"/>
              <w:left w:val="single" w:sz="4" w:space="0" w:color="000000"/>
              <w:bottom w:val="single" w:sz="4" w:space="0" w:color="000000"/>
              <w:right w:val="single" w:sz="4" w:space="0" w:color="000000"/>
            </w:tcBorders>
          </w:tcPr>
          <w:p w14:paraId="7B787C3B" w14:textId="77777777" w:rsidR="00F749EB" w:rsidRDefault="000A62D7">
            <w:pPr>
              <w:ind w:left="5"/>
              <w:jc w:val="center"/>
            </w:pPr>
            <w:r>
              <w:rPr>
                <w:rFonts w:eastAsia="Times New Roman" w:cs="Times New Roman"/>
                <w:sz w:val="24"/>
              </w:rPr>
              <w:t xml:space="preserve">PLO-3 </w:t>
            </w:r>
          </w:p>
        </w:tc>
        <w:tc>
          <w:tcPr>
            <w:tcW w:w="2338" w:type="dxa"/>
            <w:tcBorders>
              <w:top w:val="single" w:sz="4" w:space="0" w:color="000000"/>
              <w:left w:val="single" w:sz="4" w:space="0" w:color="000000"/>
              <w:bottom w:val="single" w:sz="4" w:space="0" w:color="000000"/>
              <w:right w:val="single" w:sz="4" w:space="0" w:color="000000"/>
            </w:tcBorders>
          </w:tcPr>
          <w:p w14:paraId="5842E0B6" w14:textId="77777777" w:rsidR="00F749EB" w:rsidRDefault="000A62D7">
            <w:pPr>
              <w:ind w:left="4"/>
              <w:jc w:val="center"/>
            </w:pPr>
            <w:r>
              <w:rPr>
                <w:rFonts w:ascii="Wingdings" w:eastAsia="Wingdings" w:hAnsi="Wingdings" w:cs="Wingdings"/>
                <w:sz w:val="24"/>
              </w:rPr>
              <w:t></w:t>
            </w:r>
            <w:r>
              <w:t xml:space="preserve"> </w:t>
            </w:r>
          </w:p>
        </w:tc>
        <w:tc>
          <w:tcPr>
            <w:tcW w:w="2338" w:type="dxa"/>
            <w:tcBorders>
              <w:top w:val="single" w:sz="4" w:space="0" w:color="000000"/>
              <w:left w:val="single" w:sz="4" w:space="0" w:color="000000"/>
              <w:bottom w:val="single" w:sz="4" w:space="0" w:color="000000"/>
              <w:right w:val="single" w:sz="4" w:space="0" w:color="000000"/>
            </w:tcBorders>
          </w:tcPr>
          <w:p w14:paraId="18B39AEF" w14:textId="362D3B62" w:rsidR="00F749EB" w:rsidRDefault="00F749EB">
            <w:pPr>
              <w:ind w:left="4"/>
              <w:jc w:val="center"/>
            </w:pPr>
          </w:p>
        </w:tc>
        <w:tc>
          <w:tcPr>
            <w:tcW w:w="2338" w:type="dxa"/>
            <w:tcBorders>
              <w:top w:val="single" w:sz="4" w:space="0" w:color="000000"/>
              <w:left w:val="single" w:sz="4" w:space="0" w:color="000000"/>
              <w:bottom w:val="single" w:sz="4" w:space="0" w:color="000000"/>
              <w:right w:val="single" w:sz="4" w:space="0" w:color="000000"/>
            </w:tcBorders>
          </w:tcPr>
          <w:p w14:paraId="3D4B7D1E" w14:textId="77777777" w:rsidR="00F749EB" w:rsidRDefault="000A62D7">
            <w:pPr>
              <w:ind w:left="68"/>
              <w:jc w:val="center"/>
            </w:pPr>
            <w:r>
              <w:rPr>
                <w:rFonts w:eastAsia="Times New Roman" w:cs="Times New Roman"/>
                <w:sz w:val="24"/>
              </w:rPr>
              <w:t xml:space="preserve"> </w:t>
            </w:r>
          </w:p>
        </w:tc>
      </w:tr>
      <w:tr w:rsidR="00F749EB" w14:paraId="0AB173D3" w14:textId="77777777">
        <w:trPr>
          <w:trHeight w:val="562"/>
        </w:trPr>
        <w:tc>
          <w:tcPr>
            <w:tcW w:w="2338" w:type="dxa"/>
            <w:tcBorders>
              <w:top w:val="single" w:sz="4" w:space="0" w:color="000000"/>
              <w:left w:val="single" w:sz="4" w:space="0" w:color="000000"/>
              <w:bottom w:val="single" w:sz="4" w:space="0" w:color="000000"/>
              <w:right w:val="single" w:sz="4" w:space="0" w:color="000000"/>
            </w:tcBorders>
          </w:tcPr>
          <w:p w14:paraId="23E5EC62" w14:textId="77777777" w:rsidR="00F749EB" w:rsidRDefault="000A62D7">
            <w:pPr>
              <w:ind w:left="5"/>
              <w:jc w:val="center"/>
            </w:pPr>
            <w:r>
              <w:rPr>
                <w:rFonts w:eastAsia="Times New Roman" w:cs="Times New Roman"/>
                <w:sz w:val="24"/>
              </w:rPr>
              <w:t xml:space="preserve">PLO-4 </w:t>
            </w:r>
          </w:p>
        </w:tc>
        <w:tc>
          <w:tcPr>
            <w:tcW w:w="2338" w:type="dxa"/>
            <w:tcBorders>
              <w:top w:val="single" w:sz="4" w:space="0" w:color="000000"/>
              <w:left w:val="single" w:sz="4" w:space="0" w:color="000000"/>
              <w:bottom w:val="single" w:sz="4" w:space="0" w:color="000000"/>
              <w:right w:val="single" w:sz="4" w:space="0" w:color="000000"/>
            </w:tcBorders>
          </w:tcPr>
          <w:p w14:paraId="46AA358E" w14:textId="77777777" w:rsidR="00F749EB" w:rsidRDefault="000A62D7">
            <w:pPr>
              <w:ind w:left="4"/>
              <w:jc w:val="center"/>
            </w:pPr>
            <w:r>
              <w:rPr>
                <w:rFonts w:ascii="Wingdings" w:eastAsia="Wingdings" w:hAnsi="Wingdings" w:cs="Wingdings"/>
                <w:sz w:val="24"/>
              </w:rPr>
              <w:t></w:t>
            </w:r>
            <w:r>
              <w:t xml:space="preserve"> </w:t>
            </w:r>
          </w:p>
        </w:tc>
        <w:tc>
          <w:tcPr>
            <w:tcW w:w="2338" w:type="dxa"/>
            <w:tcBorders>
              <w:top w:val="single" w:sz="4" w:space="0" w:color="000000"/>
              <w:left w:val="single" w:sz="4" w:space="0" w:color="000000"/>
              <w:bottom w:val="single" w:sz="4" w:space="0" w:color="000000"/>
              <w:right w:val="single" w:sz="4" w:space="0" w:color="000000"/>
            </w:tcBorders>
          </w:tcPr>
          <w:p w14:paraId="0AD56D25" w14:textId="004BE6C3" w:rsidR="00F749EB" w:rsidRDefault="00F749EB">
            <w:pPr>
              <w:ind w:left="4"/>
              <w:jc w:val="center"/>
            </w:pPr>
          </w:p>
        </w:tc>
        <w:tc>
          <w:tcPr>
            <w:tcW w:w="2338" w:type="dxa"/>
            <w:tcBorders>
              <w:top w:val="single" w:sz="4" w:space="0" w:color="000000"/>
              <w:left w:val="single" w:sz="4" w:space="0" w:color="000000"/>
              <w:bottom w:val="single" w:sz="4" w:space="0" w:color="000000"/>
              <w:right w:val="single" w:sz="4" w:space="0" w:color="000000"/>
            </w:tcBorders>
          </w:tcPr>
          <w:p w14:paraId="38C8CEC7" w14:textId="77777777" w:rsidR="00F749EB" w:rsidRDefault="000A62D7">
            <w:pPr>
              <w:ind w:left="68"/>
              <w:jc w:val="center"/>
            </w:pPr>
            <w:r>
              <w:rPr>
                <w:rFonts w:eastAsia="Times New Roman" w:cs="Times New Roman"/>
                <w:sz w:val="24"/>
              </w:rPr>
              <w:t xml:space="preserve"> </w:t>
            </w:r>
          </w:p>
        </w:tc>
      </w:tr>
      <w:tr w:rsidR="00F749EB" w14:paraId="30127B5A" w14:textId="77777777">
        <w:trPr>
          <w:trHeight w:val="562"/>
        </w:trPr>
        <w:tc>
          <w:tcPr>
            <w:tcW w:w="2338" w:type="dxa"/>
            <w:tcBorders>
              <w:top w:val="single" w:sz="4" w:space="0" w:color="000000"/>
              <w:left w:val="single" w:sz="4" w:space="0" w:color="000000"/>
              <w:bottom w:val="single" w:sz="4" w:space="0" w:color="000000"/>
              <w:right w:val="single" w:sz="4" w:space="0" w:color="000000"/>
            </w:tcBorders>
          </w:tcPr>
          <w:p w14:paraId="54B51CB9" w14:textId="77777777" w:rsidR="00F749EB" w:rsidRDefault="000A62D7">
            <w:pPr>
              <w:ind w:left="5"/>
              <w:jc w:val="center"/>
            </w:pPr>
            <w:r>
              <w:rPr>
                <w:rFonts w:eastAsia="Times New Roman" w:cs="Times New Roman"/>
                <w:sz w:val="24"/>
              </w:rPr>
              <w:t xml:space="preserve">PLO-5 </w:t>
            </w:r>
          </w:p>
        </w:tc>
        <w:tc>
          <w:tcPr>
            <w:tcW w:w="2338" w:type="dxa"/>
            <w:tcBorders>
              <w:top w:val="single" w:sz="4" w:space="0" w:color="000000"/>
              <w:left w:val="single" w:sz="4" w:space="0" w:color="000000"/>
              <w:bottom w:val="single" w:sz="4" w:space="0" w:color="000000"/>
              <w:right w:val="single" w:sz="4" w:space="0" w:color="000000"/>
            </w:tcBorders>
          </w:tcPr>
          <w:p w14:paraId="431BD274" w14:textId="75F09600" w:rsidR="00F749EB" w:rsidRDefault="00F749EB">
            <w:pPr>
              <w:ind w:left="4"/>
              <w:jc w:val="center"/>
            </w:pPr>
          </w:p>
        </w:tc>
        <w:tc>
          <w:tcPr>
            <w:tcW w:w="2338" w:type="dxa"/>
            <w:tcBorders>
              <w:top w:val="single" w:sz="4" w:space="0" w:color="000000"/>
              <w:left w:val="single" w:sz="4" w:space="0" w:color="000000"/>
              <w:bottom w:val="single" w:sz="4" w:space="0" w:color="000000"/>
              <w:right w:val="single" w:sz="4" w:space="0" w:color="000000"/>
            </w:tcBorders>
          </w:tcPr>
          <w:p w14:paraId="1D657F8A" w14:textId="77777777" w:rsidR="00F749EB" w:rsidRDefault="000A62D7">
            <w:pPr>
              <w:ind w:left="4"/>
              <w:jc w:val="center"/>
            </w:pPr>
            <w:r>
              <w:rPr>
                <w:rFonts w:ascii="Wingdings" w:eastAsia="Wingdings" w:hAnsi="Wingdings" w:cs="Wingdings"/>
                <w:sz w:val="24"/>
              </w:rPr>
              <w:t></w:t>
            </w:r>
            <w:r>
              <w:t xml:space="preserve"> </w:t>
            </w:r>
          </w:p>
        </w:tc>
        <w:tc>
          <w:tcPr>
            <w:tcW w:w="2338" w:type="dxa"/>
            <w:tcBorders>
              <w:top w:val="single" w:sz="4" w:space="0" w:color="000000"/>
              <w:left w:val="single" w:sz="4" w:space="0" w:color="000000"/>
              <w:bottom w:val="single" w:sz="4" w:space="0" w:color="000000"/>
              <w:right w:val="single" w:sz="4" w:space="0" w:color="000000"/>
            </w:tcBorders>
          </w:tcPr>
          <w:p w14:paraId="59DA8AFA" w14:textId="77777777" w:rsidR="00F749EB" w:rsidRDefault="000A62D7">
            <w:pPr>
              <w:ind w:left="68"/>
              <w:jc w:val="center"/>
            </w:pPr>
            <w:r>
              <w:rPr>
                <w:rFonts w:eastAsia="Times New Roman" w:cs="Times New Roman"/>
                <w:sz w:val="24"/>
              </w:rPr>
              <w:t xml:space="preserve"> </w:t>
            </w:r>
          </w:p>
        </w:tc>
      </w:tr>
      <w:tr w:rsidR="00F749EB" w14:paraId="10D8889D" w14:textId="77777777">
        <w:trPr>
          <w:trHeight w:val="562"/>
        </w:trPr>
        <w:tc>
          <w:tcPr>
            <w:tcW w:w="2338" w:type="dxa"/>
            <w:tcBorders>
              <w:top w:val="single" w:sz="4" w:space="0" w:color="000000"/>
              <w:left w:val="single" w:sz="4" w:space="0" w:color="000000"/>
              <w:bottom w:val="single" w:sz="4" w:space="0" w:color="000000"/>
              <w:right w:val="single" w:sz="4" w:space="0" w:color="000000"/>
            </w:tcBorders>
          </w:tcPr>
          <w:p w14:paraId="50130010" w14:textId="77777777" w:rsidR="00F749EB" w:rsidRDefault="000A62D7">
            <w:pPr>
              <w:ind w:left="5"/>
              <w:jc w:val="center"/>
            </w:pPr>
            <w:r>
              <w:rPr>
                <w:rFonts w:eastAsia="Times New Roman" w:cs="Times New Roman"/>
                <w:sz w:val="24"/>
              </w:rPr>
              <w:t xml:space="preserve">PLO-6 </w:t>
            </w:r>
          </w:p>
        </w:tc>
        <w:tc>
          <w:tcPr>
            <w:tcW w:w="2338" w:type="dxa"/>
            <w:tcBorders>
              <w:top w:val="single" w:sz="4" w:space="0" w:color="000000"/>
              <w:left w:val="single" w:sz="4" w:space="0" w:color="000000"/>
              <w:bottom w:val="single" w:sz="4" w:space="0" w:color="000000"/>
              <w:right w:val="single" w:sz="4" w:space="0" w:color="000000"/>
            </w:tcBorders>
          </w:tcPr>
          <w:p w14:paraId="03F653E3" w14:textId="77777777" w:rsidR="00F749EB" w:rsidRDefault="000A62D7">
            <w:pPr>
              <w:ind w:left="68"/>
              <w:jc w:val="center"/>
            </w:pPr>
            <w:r>
              <w:rPr>
                <w:rFonts w:eastAsia="Times New Roman" w:cs="Times New Roman"/>
                <w:sz w:val="24"/>
              </w:rPr>
              <w:t xml:space="preserve"> </w:t>
            </w:r>
          </w:p>
        </w:tc>
        <w:tc>
          <w:tcPr>
            <w:tcW w:w="2338" w:type="dxa"/>
            <w:tcBorders>
              <w:top w:val="single" w:sz="4" w:space="0" w:color="000000"/>
              <w:left w:val="single" w:sz="4" w:space="0" w:color="000000"/>
              <w:bottom w:val="single" w:sz="4" w:space="0" w:color="000000"/>
              <w:right w:val="single" w:sz="4" w:space="0" w:color="000000"/>
            </w:tcBorders>
          </w:tcPr>
          <w:p w14:paraId="1BFCD86D" w14:textId="77777777" w:rsidR="00F749EB" w:rsidRDefault="000A62D7">
            <w:pPr>
              <w:ind w:left="68"/>
              <w:jc w:val="center"/>
            </w:pPr>
            <w:r>
              <w:rPr>
                <w:rFonts w:eastAsia="Times New Roman" w:cs="Times New Roman"/>
                <w:sz w:val="24"/>
              </w:rPr>
              <w:t xml:space="preserve"> </w:t>
            </w:r>
          </w:p>
        </w:tc>
        <w:tc>
          <w:tcPr>
            <w:tcW w:w="2338" w:type="dxa"/>
            <w:tcBorders>
              <w:top w:val="single" w:sz="4" w:space="0" w:color="000000"/>
              <w:left w:val="single" w:sz="4" w:space="0" w:color="000000"/>
              <w:bottom w:val="single" w:sz="4" w:space="0" w:color="000000"/>
              <w:right w:val="single" w:sz="4" w:space="0" w:color="000000"/>
            </w:tcBorders>
          </w:tcPr>
          <w:p w14:paraId="4E078079" w14:textId="77777777" w:rsidR="00F749EB" w:rsidRDefault="000A62D7">
            <w:pPr>
              <w:ind w:left="4"/>
              <w:jc w:val="center"/>
            </w:pPr>
            <w:r>
              <w:rPr>
                <w:rFonts w:ascii="Wingdings" w:eastAsia="Wingdings" w:hAnsi="Wingdings" w:cs="Wingdings"/>
                <w:sz w:val="24"/>
              </w:rPr>
              <w:t></w:t>
            </w:r>
            <w:r>
              <w:t xml:space="preserve"> </w:t>
            </w:r>
          </w:p>
        </w:tc>
      </w:tr>
      <w:tr w:rsidR="00F749EB" w14:paraId="3DA711DE" w14:textId="77777777">
        <w:trPr>
          <w:trHeight w:val="562"/>
        </w:trPr>
        <w:tc>
          <w:tcPr>
            <w:tcW w:w="2338" w:type="dxa"/>
            <w:tcBorders>
              <w:top w:val="single" w:sz="4" w:space="0" w:color="000000"/>
              <w:left w:val="single" w:sz="4" w:space="0" w:color="000000"/>
              <w:bottom w:val="single" w:sz="4" w:space="0" w:color="000000"/>
              <w:right w:val="single" w:sz="4" w:space="0" w:color="000000"/>
            </w:tcBorders>
          </w:tcPr>
          <w:p w14:paraId="5DFD9CAA" w14:textId="77777777" w:rsidR="00F749EB" w:rsidRDefault="000A62D7">
            <w:pPr>
              <w:ind w:left="5"/>
              <w:jc w:val="center"/>
            </w:pPr>
            <w:r>
              <w:rPr>
                <w:rFonts w:eastAsia="Times New Roman" w:cs="Times New Roman"/>
                <w:sz w:val="24"/>
              </w:rPr>
              <w:t xml:space="preserve">PLO-7 </w:t>
            </w:r>
          </w:p>
        </w:tc>
        <w:tc>
          <w:tcPr>
            <w:tcW w:w="2338" w:type="dxa"/>
            <w:tcBorders>
              <w:top w:val="single" w:sz="4" w:space="0" w:color="000000"/>
              <w:left w:val="single" w:sz="4" w:space="0" w:color="000000"/>
              <w:bottom w:val="single" w:sz="4" w:space="0" w:color="000000"/>
              <w:right w:val="single" w:sz="4" w:space="0" w:color="000000"/>
            </w:tcBorders>
          </w:tcPr>
          <w:p w14:paraId="65701759" w14:textId="77777777" w:rsidR="00F749EB" w:rsidRDefault="000A62D7">
            <w:pPr>
              <w:ind w:left="68"/>
              <w:jc w:val="center"/>
            </w:pPr>
            <w:r>
              <w:rPr>
                <w:rFonts w:eastAsia="Times New Roman" w:cs="Times New Roman"/>
                <w:sz w:val="24"/>
              </w:rPr>
              <w:t xml:space="preserve"> </w:t>
            </w:r>
          </w:p>
        </w:tc>
        <w:tc>
          <w:tcPr>
            <w:tcW w:w="2338" w:type="dxa"/>
            <w:tcBorders>
              <w:top w:val="single" w:sz="4" w:space="0" w:color="000000"/>
              <w:left w:val="single" w:sz="4" w:space="0" w:color="000000"/>
              <w:bottom w:val="single" w:sz="4" w:space="0" w:color="000000"/>
              <w:right w:val="single" w:sz="4" w:space="0" w:color="000000"/>
            </w:tcBorders>
          </w:tcPr>
          <w:p w14:paraId="183C9943" w14:textId="77777777" w:rsidR="00F749EB" w:rsidRDefault="000A62D7">
            <w:pPr>
              <w:ind w:left="68"/>
              <w:jc w:val="center"/>
            </w:pPr>
            <w:r>
              <w:rPr>
                <w:rFonts w:eastAsia="Times New Roman" w:cs="Times New Roman"/>
                <w:sz w:val="24"/>
              </w:rPr>
              <w:t xml:space="preserve"> </w:t>
            </w:r>
          </w:p>
        </w:tc>
        <w:tc>
          <w:tcPr>
            <w:tcW w:w="2338" w:type="dxa"/>
            <w:tcBorders>
              <w:top w:val="single" w:sz="4" w:space="0" w:color="000000"/>
              <w:left w:val="single" w:sz="4" w:space="0" w:color="000000"/>
              <w:bottom w:val="single" w:sz="4" w:space="0" w:color="000000"/>
              <w:right w:val="single" w:sz="4" w:space="0" w:color="000000"/>
            </w:tcBorders>
          </w:tcPr>
          <w:p w14:paraId="67D05057" w14:textId="77777777" w:rsidR="00F749EB" w:rsidRDefault="000A62D7">
            <w:pPr>
              <w:ind w:left="4"/>
              <w:jc w:val="center"/>
            </w:pPr>
            <w:r>
              <w:rPr>
                <w:rFonts w:ascii="Wingdings" w:eastAsia="Wingdings" w:hAnsi="Wingdings" w:cs="Wingdings"/>
                <w:sz w:val="24"/>
              </w:rPr>
              <w:t></w:t>
            </w:r>
            <w:r>
              <w:t xml:space="preserve"> </w:t>
            </w:r>
          </w:p>
        </w:tc>
      </w:tr>
      <w:tr w:rsidR="00F749EB" w14:paraId="475D298F" w14:textId="77777777">
        <w:trPr>
          <w:trHeight w:val="564"/>
        </w:trPr>
        <w:tc>
          <w:tcPr>
            <w:tcW w:w="2338" w:type="dxa"/>
            <w:tcBorders>
              <w:top w:val="single" w:sz="4" w:space="0" w:color="000000"/>
              <w:left w:val="single" w:sz="4" w:space="0" w:color="000000"/>
              <w:bottom w:val="single" w:sz="4" w:space="0" w:color="000000"/>
              <w:right w:val="single" w:sz="4" w:space="0" w:color="000000"/>
            </w:tcBorders>
          </w:tcPr>
          <w:p w14:paraId="4D653994" w14:textId="77777777" w:rsidR="00F749EB" w:rsidRDefault="000A62D7">
            <w:pPr>
              <w:ind w:left="5"/>
              <w:jc w:val="center"/>
            </w:pPr>
            <w:r>
              <w:rPr>
                <w:rFonts w:eastAsia="Times New Roman" w:cs="Times New Roman"/>
                <w:sz w:val="24"/>
              </w:rPr>
              <w:t xml:space="preserve">PLO-8 </w:t>
            </w:r>
          </w:p>
        </w:tc>
        <w:tc>
          <w:tcPr>
            <w:tcW w:w="2338" w:type="dxa"/>
            <w:tcBorders>
              <w:top w:val="single" w:sz="4" w:space="0" w:color="000000"/>
              <w:left w:val="single" w:sz="4" w:space="0" w:color="000000"/>
              <w:bottom w:val="single" w:sz="4" w:space="0" w:color="000000"/>
              <w:right w:val="single" w:sz="4" w:space="0" w:color="000000"/>
            </w:tcBorders>
          </w:tcPr>
          <w:p w14:paraId="3F5ECAFE" w14:textId="77777777" w:rsidR="00F749EB" w:rsidRDefault="000A62D7">
            <w:pPr>
              <w:ind w:left="68"/>
              <w:jc w:val="center"/>
            </w:pPr>
            <w:r>
              <w:rPr>
                <w:rFonts w:eastAsia="Times New Roman" w:cs="Times New Roman"/>
                <w:sz w:val="24"/>
              </w:rPr>
              <w:t xml:space="preserve"> </w:t>
            </w:r>
          </w:p>
        </w:tc>
        <w:tc>
          <w:tcPr>
            <w:tcW w:w="2338" w:type="dxa"/>
            <w:tcBorders>
              <w:top w:val="single" w:sz="4" w:space="0" w:color="000000"/>
              <w:left w:val="single" w:sz="4" w:space="0" w:color="000000"/>
              <w:bottom w:val="single" w:sz="4" w:space="0" w:color="000000"/>
              <w:right w:val="single" w:sz="4" w:space="0" w:color="000000"/>
            </w:tcBorders>
          </w:tcPr>
          <w:p w14:paraId="329E3F27" w14:textId="77777777" w:rsidR="00F749EB" w:rsidRDefault="000A62D7">
            <w:pPr>
              <w:ind w:left="68"/>
              <w:jc w:val="center"/>
            </w:pPr>
            <w:r>
              <w:rPr>
                <w:rFonts w:eastAsia="Times New Roman" w:cs="Times New Roman"/>
                <w:sz w:val="24"/>
              </w:rPr>
              <w:t xml:space="preserve"> </w:t>
            </w:r>
          </w:p>
        </w:tc>
        <w:tc>
          <w:tcPr>
            <w:tcW w:w="2338" w:type="dxa"/>
            <w:tcBorders>
              <w:top w:val="single" w:sz="4" w:space="0" w:color="000000"/>
              <w:left w:val="single" w:sz="4" w:space="0" w:color="000000"/>
              <w:bottom w:val="single" w:sz="4" w:space="0" w:color="000000"/>
              <w:right w:val="single" w:sz="4" w:space="0" w:color="000000"/>
            </w:tcBorders>
          </w:tcPr>
          <w:p w14:paraId="7BE97C94" w14:textId="77777777" w:rsidR="00F749EB" w:rsidRDefault="000A62D7">
            <w:pPr>
              <w:ind w:left="4"/>
              <w:jc w:val="center"/>
            </w:pPr>
            <w:r>
              <w:rPr>
                <w:rFonts w:ascii="Wingdings" w:eastAsia="Wingdings" w:hAnsi="Wingdings" w:cs="Wingdings"/>
                <w:sz w:val="24"/>
              </w:rPr>
              <w:t></w:t>
            </w:r>
            <w:r>
              <w:t xml:space="preserve"> </w:t>
            </w:r>
          </w:p>
        </w:tc>
      </w:tr>
      <w:tr w:rsidR="00F749EB" w14:paraId="545462F5" w14:textId="77777777">
        <w:trPr>
          <w:trHeight w:val="562"/>
        </w:trPr>
        <w:tc>
          <w:tcPr>
            <w:tcW w:w="2338" w:type="dxa"/>
            <w:tcBorders>
              <w:top w:val="single" w:sz="4" w:space="0" w:color="000000"/>
              <w:left w:val="single" w:sz="4" w:space="0" w:color="000000"/>
              <w:bottom w:val="single" w:sz="4" w:space="0" w:color="000000"/>
              <w:right w:val="single" w:sz="4" w:space="0" w:color="000000"/>
            </w:tcBorders>
          </w:tcPr>
          <w:p w14:paraId="5C102D16" w14:textId="77777777" w:rsidR="00F749EB" w:rsidRDefault="000A62D7">
            <w:pPr>
              <w:ind w:left="5"/>
              <w:jc w:val="center"/>
            </w:pPr>
            <w:r>
              <w:rPr>
                <w:rFonts w:eastAsia="Times New Roman" w:cs="Times New Roman"/>
                <w:sz w:val="24"/>
              </w:rPr>
              <w:t xml:space="preserve">PLO-9 </w:t>
            </w:r>
          </w:p>
        </w:tc>
        <w:tc>
          <w:tcPr>
            <w:tcW w:w="2338" w:type="dxa"/>
            <w:tcBorders>
              <w:top w:val="single" w:sz="4" w:space="0" w:color="000000"/>
              <w:left w:val="single" w:sz="4" w:space="0" w:color="000000"/>
              <w:bottom w:val="single" w:sz="4" w:space="0" w:color="000000"/>
              <w:right w:val="single" w:sz="4" w:space="0" w:color="000000"/>
            </w:tcBorders>
          </w:tcPr>
          <w:p w14:paraId="739E9289" w14:textId="33D3D5E9" w:rsidR="00F749EB" w:rsidRDefault="00F749EB">
            <w:pPr>
              <w:ind w:left="4"/>
              <w:jc w:val="center"/>
            </w:pPr>
          </w:p>
        </w:tc>
        <w:tc>
          <w:tcPr>
            <w:tcW w:w="2338" w:type="dxa"/>
            <w:tcBorders>
              <w:top w:val="single" w:sz="4" w:space="0" w:color="000000"/>
              <w:left w:val="single" w:sz="4" w:space="0" w:color="000000"/>
              <w:bottom w:val="single" w:sz="4" w:space="0" w:color="000000"/>
              <w:right w:val="single" w:sz="4" w:space="0" w:color="000000"/>
            </w:tcBorders>
          </w:tcPr>
          <w:p w14:paraId="2568810A" w14:textId="60C21898" w:rsidR="00F749EB" w:rsidRDefault="0036144B">
            <w:pPr>
              <w:ind w:left="68"/>
              <w:jc w:val="center"/>
            </w:pPr>
            <w:r>
              <w:rPr>
                <w:rFonts w:ascii="Wingdings" w:eastAsia="Wingdings" w:hAnsi="Wingdings" w:cs="Wingdings"/>
                <w:sz w:val="24"/>
              </w:rPr>
              <w:t></w:t>
            </w:r>
            <w:r>
              <w:t xml:space="preserve"> </w:t>
            </w:r>
            <w:r w:rsidR="000A62D7">
              <w:rPr>
                <w:rFonts w:eastAsia="Times New Roman" w:cs="Times New Roman"/>
                <w:sz w:val="24"/>
              </w:rPr>
              <w:t xml:space="preserve"> </w:t>
            </w:r>
          </w:p>
        </w:tc>
        <w:tc>
          <w:tcPr>
            <w:tcW w:w="2338" w:type="dxa"/>
            <w:tcBorders>
              <w:top w:val="single" w:sz="4" w:space="0" w:color="000000"/>
              <w:left w:val="single" w:sz="4" w:space="0" w:color="000000"/>
              <w:bottom w:val="single" w:sz="4" w:space="0" w:color="000000"/>
              <w:right w:val="single" w:sz="4" w:space="0" w:color="000000"/>
            </w:tcBorders>
          </w:tcPr>
          <w:p w14:paraId="352B2C6F" w14:textId="7AE0773E" w:rsidR="00F749EB" w:rsidRDefault="00F749EB">
            <w:pPr>
              <w:ind w:left="4"/>
              <w:jc w:val="center"/>
            </w:pPr>
          </w:p>
        </w:tc>
      </w:tr>
      <w:tr w:rsidR="00F749EB" w14:paraId="4550F53C" w14:textId="77777777">
        <w:trPr>
          <w:trHeight w:val="562"/>
        </w:trPr>
        <w:tc>
          <w:tcPr>
            <w:tcW w:w="2338" w:type="dxa"/>
            <w:tcBorders>
              <w:top w:val="single" w:sz="4" w:space="0" w:color="000000"/>
              <w:left w:val="single" w:sz="4" w:space="0" w:color="000000"/>
              <w:bottom w:val="single" w:sz="4" w:space="0" w:color="000000"/>
              <w:right w:val="single" w:sz="4" w:space="0" w:color="000000"/>
            </w:tcBorders>
          </w:tcPr>
          <w:p w14:paraId="44653987" w14:textId="77777777" w:rsidR="00F749EB" w:rsidRDefault="000A62D7">
            <w:pPr>
              <w:ind w:left="5"/>
              <w:jc w:val="center"/>
            </w:pPr>
            <w:r>
              <w:rPr>
                <w:rFonts w:eastAsia="Times New Roman" w:cs="Times New Roman"/>
                <w:sz w:val="24"/>
              </w:rPr>
              <w:lastRenderedPageBreak/>
              <w:t xml:space="preserve">PLO-10 </w:t>
            </w:r>
          </w:p>
        </w:tc>
        <w:tc>
          <w:tcPr>
            <w:tcW w:w="2338" w:type="dxa"/>
            <w:tcBorders>
              <w:top w:val="single" w:sz="4" w:space="0" w:color="000000"/>
              <w:left w:val="single" w:sz="4" w:space="0" w:color="000000"/>
              <w:bottom w:val="single" w:sz="4" w:space="0" w:color="000000"/>
              <w:right w:val="single" w:sz="4" w:space="0" w:color="000000"/>
            </w:tcBorders>
          </w:tcPr>
          <w:p w14:paraId="7A5CD8CA" w14:textId="652EF425" w:rsidR="00F749EB" w:rsidRDefault="00F749EB">
            <w:pPr>
              <w:ind w:left="4"/>
              <w:jc w:val="center"/>
            </w:pPr>
          </w:p>
        </w:tc>
        <w:tc>
          <w:tcPr>
            <w:tcW w:w="2338" w:type="dxa"/>
            <w:tcBorders>
              <w:top w:val="single" w:sz="4" w:space="0" w:color="000000"/>
              <w:left w:val="single" w:sz="4" w:space="0" w:color="000000"/>
              <w:bottom w:val="single" w:sz="4" w:space="0" w:color="000000"/>
              <w:right w:val="single" w:sz="4" w:space="0" w:color="000000"/>
            </w:tcBorders>
          </w:tcPr>
          <w:p w14:paraId="56F5BB09" w14:textId="55591977" w:rsidR="00F749EB" w:rsidRDefault="000A62D7">
            <w:pPr>
              <w:ind w:left="68"/>
              <w:jc w:val="center"/>
            </w:pPr>
            <w:r>
              <w:rPr>
                <w:rFonts w:eastAsia="Times New Roman" w:cs="Times New Roman"/>
                <w:sz w:val="24"/>
              </w:rPr>
              <w:t xml:space="preserve"> </w:t>
            </w:r>
            <w:r w:rsidR="0036144B">
              <w:rPr>
                <w:rFonts w:ascii="Wingdings" w:eastAsia="Wingdings" w:hAnsi="Wingdings" w:cs="Wingdings"/>
                <w:sz w:val="24"/>
              </w:rPr>
              <w:t></w:t>
            </w:r>
          </w:p>
        </w:tc>
        <w:tc>
          <w:tcPr>
            <w:tcW w:w="2338" w:type="dxa"/>
            <w:tcBorders>
              <w:top w:val="single" w:sz="4" w:space="0" w:color="000000"/>
              <w:left w:val="single" w:sz="4" w:space="0" w:color="000000"/>
              <w:bottom w:val="single" w:sz="4" w:space="0" w:color="000000"/>
              <w:right w:val="single" w:sz="4" w:space="0" w:color="000000"/>
            </w:tcBorders>
          </w:tcPr>
          <w:p w14:paraId="2C1539A3" w14:textId="77777777" w:rsidR="00F749EB" w:rsidRDefault="000A62D7">
            <w:pPr>
              <w:ind w:left="68"/>
              <w:jc w:val="center"/>
            </w:pPr>
            <w:r>
              <w:rPr>
                <w:rFonts w:eastAsia="Times New Roman" w:cs="Times New Roman"/>
                <w:sz w:val="24"/>
              </w:rPr>
              <w:t xml:space="preserve"> </w:t>
            </w:r>
          </w:p>
        </w:tc>
      </w:tr>
      <w:tr w:rsidR="00F749EB" w14:paraId="2599CD7B" w14:textId="77777777">
        <w:trPr>
          <w:trHeight w:val="562"/>
        </w:trPr>
        <w:tc>
          <w:tcPr>
            <w:tcW w:w="2338" w:type="dxa"/>
            <w:tcBorders>
              <w:top w:val="single" w:sz="4" w:space="0" w:color="000000"/>
              <w:left w:val="single" w:sz="4" w:space="0" w:color="000000"/>
              <w:bottom w:val="single" w:sz="4" w:space="0" w:color="000000"/>
              <w:right w:val="single" w:sz="4" w:space="0" w:color="000000"/>
            </w:tcBorders>
          </w:tcPr>
          <w:p w14:paraId="4DDCE287" w14:textId="77777777" w:rsidR="00F749EB" w:rsidRDefault="000A62D7">
            <w:pPr>
              <w:ind w:left="5"/>
              <w:jc w:val="center"/>
            </w:pPr>
            <w:r>
              <w:rPr>
                <w:rFonts w:eastAsia="Times New Roman" w:cs="Times New Roman"/>
                <w:sz w:val="24"/>
              </w:rPr>
              <w:t xml:space="preserve">PLO-11 </w:t>
            </w:r>
          </w:p>
        </w:tc>
        <w:tc>
          <w:tcPr>
            <w:tcW w:w="2338" w:type="dxa"/>
            <w:tcBorders>
              <w:top w:val="single" w:sz="4" w:space="0" w:color="000000"/>
              <w:left w:val="single" w:sz="4" w:space="0" w:color="000000"/>
              <w:bottom w:val="single" w:sz="4" w:space="0" w:color="000000"/>
              <w:right w:val="single" w:sz="4" w:space="0" w:color="000000"/>
            </w:tcBorders>
          </w:tcPr>
          <w:p w14:paraId="2DEB25D1" w14:textId="77777777" w:rsidR="00F749EB" w:rsidRDefault="000A62D7">
            <w:pPr>
              <w:ind w:left="68"/>
              <w:jc w:val="center"/>
            </w:pPr>
            <w:r>
              <w:rPr>
                <w:rFonts w:eastAsia="Times New Roman" w:cs="Times New Roman"/>
                <w:sz w:val="24"/>
              </w:rPr>
              <w:t xml:space="preserve"> </w:t>
            </w:r>
          </w:p>
        </w:tc>
        <w:tc>
          <w:tcPr>
            <w:tcW w:w="2338" w:type="dxa"/>
            <w:tcBorders>
              <w:top w:val="single" w:sz="4" w:space="0" w:color="000000"/>
              <w:left w:val="single" w:sz="4" w:space="0" w:color="000000"/>
              <w:bottom w:val="single" w:sz="4" w:space="0" w:color="000000"/>
              <w:right w:val="single" w:sz="4" w:space="0" w:color="000000"/>
            </w:tcBorders>
          </w:tcPr>
          <w:p w14:paraId="3116956C" w14:textId="4576922F" w:rsidR="00F749EB" w:rsidRDefault="000A62D7">
            <w:pPr>
              <w:ind w:left="68"/>
              <w:jc w:val="center"/>
            </w:pPr>
            <w:r>
              <w:rPr>
                <w:rFonts w:eastAsia="Times New Roman" w:cs="Times New Roman"/>
                <w:sz w:val="24"/>
              </w:rPr>
              <w:t xml:space="preserve"> </w:t>
            </w:r>
            <w:r w:rsidR="0036144B">
              <w:rPr>
                <w:rFonts w:ascii="Wingdings" w:eastAsia="Wingdings" w:hAnsi="Wingdings" w:cs="Wingdings"/>
                <w:sz w:val="24"/>
              </w:rPr>
              <w:t></w:t>
            </w:r>
          </w:p>
        </w:tc>
        <w:tc>
          <w:tcPr>
            <w:tcW w:w="2338" w:type="dxa"/>
            <w:tcBorders>
              <w:top w:val="single" w:sz="4" w:space="0" w:color="000000"/>
              <w:left w:val="single" w:sz="4" w:space="0" w:color="000000"/>
              <w:bottom w:val="single" w:sz="4" w:space="0" w:color="000000"/>
              <w:right w:val="single" w:sz="4" w:space="0" w:color="000000"/>
            </w:tcBorders>
          </w:tcPr>
          <w:p w14:paraId="4A6F298C" w14:textId="5EE655CD" w:rsidR="00F749EB" w:rsidRDefault="00F749EB">
            <w:pPr>
              <w:ind w:left="4"/>
              <w:jc w:val="center"/>
            </w:pPr>
          </w:p>
        </w:tc>
      </w:tr>
      <w:tr w:rsidR="00F749EB" w14:paraId="652B5305" w14:textId="77777777">
        <w:trPr>
          <w:trHeight w:val="562"/>
        </w:trPr>
        <w:tc>
          <w:tcPr>
            <w:tcW w:w="2338" w:type="dxa"/>
            <w:tcBorders>
              <w:top w:val="single" w:sz="4" w:space="0" w:color="000000"/>
              <w:left w:val="single" w:sz="4" w:space="0" w:color="000000"/>
              <w:bottom w:val="single" w:sz="4" w:space="0" w:color="000000"/>
              <w:right w:val="single" w:sz="4" w:space="0" w:color="000000"/>
            </w:tcBorders>
          </w:tcPr>
          <w:p w14:paraId="186CB78F" w14:textId="77777777" w:rsidR="00F749EB" w:rsidRDefault="000A62D7">
            <w:pPr>
              <w:ind w:left="5"/>
              <w:jc w:val="center"/>
            </w:pPr>
            <w:r>
              <w:rPr>
                <w:rFonts w:eastAsia="Times New Roman" w:cs="Times New Roman"/>
                <w:sz w:val="24"/>
              </w:rPr>
              <w:t xml:space="preserve">PLO-12 </w:t>
            </w:r>
          </w:p>
        </w:tc>
        <w:tc>
          <w:tcPr>
            <w:tcW w:w="2338" w:type="dxa"/>
            <w:tcBorders>
              <w:top w:val="single" w:sz="4" w:space="0" w:color="000000"/>
              <w:left w:val="single" w:sz="4" w:space="0" w:color="000000"/>
              <w:bottom w:val="single" w:sz="4" w:space="0" w:color="000000"/>
              <w:right w:val="single" w:sz="4" w:space="0" w:color="000000"/>
            </w:tcBorders>
          </w:tcPr>
          <w:p w14:paraId="1DCAB48E" w14:textId="77777777" w:rsidR="00F749EB" w:rsidRDefault="000A62D7">
            <w:pPr>
              <w:ind w:left="68"/>
              <w:jc w:val="center"/>
            </w:pPr>
            <w:r>
              <w:rPr>
                <w:rFonts w:eastAsia="Times New Roman" w:cs="Times New Roman"/>
                <w:sz w:val="24"/>
              </w:rPr>
              <w:t xml:space="preserve"> </w:t>
            </w:r>
          </w:p>
        </w:tc>
        <w:tc>
          <w:tcPr>
            <w:tcW w:w="2338" w:type="dxa"/>
            <w:tcBorders>
              <w:top w:val="single" w:sz="4" w:space="0" w:color="000000"/>
              <w:left w:val="single" w:sz="4" w:space="0" w:color="000000"/>
              <w:bottom w:val="single" w:sz="4" w:space="0" w:color="000000"/>
              <w:right w:val="single" w:sz="4" w:space="0" w:color="000000"/>
            </w:tcBorders>
          </w:tcPr>
          <w:p w14:paraId="047D69A1" w14:textId="77777777" w:rsidR="00F749EB" w:rsidRDefault="000A62D7">
            <w:pPr>
              <w:ind w:left="4"/>
              <w:jc w:val="center"/>
            </w:pPr>
            <w:r>
              <w:rPr>
                <w:rFonts w:ascii="Wingdings" w:eastAsia="Wingdings" w:hAnsi="Wingdings" w:cs="Wingdings"/>
                <w:sz w:val="24"/>
              </w:rPr>
              <w:t></w:t>
            </w:r>
            <w:r>
              <w:t xml:space="preserve"> </w:t>
            </w:r>
          </w:p>
        </w:tc>
        <w:tc>
          <w:tcPr>
            <w:tcW w:w="2338" w:type="dxa"/>
            <w:tcBorders>
              <w:top w:val="single" w:sz="4" w:space="0" w:color="000000"/>
              <w:left w:val="single" w:sz="4" w:space="0" w:color="000000"/>
              <w:bottom w:val="single" w:sz="4" w:space="0" w:color="000000"/>
              <w:right w:val="single" w:sz="4" w:space="0" w:color="000000"/>
            </w:tcBorders>
          </w:tcPr>
          <w:p w14:paraId="5A4A0840" w14:textId="77777777" w:rsidR="00F749EB" w:rsidRDefault="000A62D7">
            <w:pPr>
              <w:ind w:left="68"/>
              <w:jc w:val="center"/>
            </w:pPr>
            <w:r>
              <w:rPr>
                <w:rFonts w:eastAsia="Times New Roman" w:cs="Times New Roman"/>
                <w:sz w:val="24"/>
              </w:rPr>
              <w:t xml:space="preserve"> </w:t>
            </w:r>
          </w:p>
        </w:tc>
      </w:tr>
    </w:tbl>
    <w:p w14:paraId="4A1CC381" w14:textId="77777777" w:rsidR="00F749EB" w:rsidRDefault="000A62D7">
      <w:pPr>
        <w:spacing w:after="0"/>
      </w:pPr>
      <w:r>
        <w:rPr>
          <w:sz w:val="28"/>
        </w:rPr>
        <w:t xml:space="preserve"> </w:t>
      </w:r>
    </w:p>
    <w:p w14:paraId="4C84F9CA" w14:textId="384E25E6" w:rsidR="00F749EB" w:rsidRDefault="000A62D7" w:rsidP="00640F6D">
      <w:pPr>
        <w:pStyle w:val="Heading2"/>
      </w:pPr>
      <w:bookmarkStart w:id="24" w:name="_Toc57632095"/>
      <w:r>
        <w:t>Mapping of Courses to PLOs</w:t>
      </w:r>
      <w:bookmarkEnd w:id="24"/>
      <w:r>
        <w:t xml:space="preserve"> </w:t>
      </w:r>
    </w:p>
    <w:p w14:paraId="246F90A1" w14:textId="195F041B" w:rsidR="00F749EB" w:rsidRDefault="000A62D7">
      <w:pPr>
        <w:spacing w:after="5" w:line="271" w:lineRule="auto"/>
        <w:ind w:left="-5" w:right="3" w:hanging="10"/>
        <w:jc w:val="both"/>
        <w:rPr>
          <w:rFonts w:eastAsia="Times New Roman" w:cs="Times New Roman"/>
          <w:sz w:val="24"/>
        </w:rPr>
      </w:pPr>
      <w:r>
        <w:rPr>
          <w:rFonts w:eastAsia="Times New Roman" w:cs="Times New Roman"/>
          <w:sz w:val="24"/>
        </w:rPr>
        <w:t xml:space="preserve">Each course defines its course learning outcomes (CLOs) which are mapped to the corresponding PLOs with different emphasis levels. The matrix below shows the mapping of the PLOs with all the courses of Mechatronics Engineering degree offered at Department of Mechatronics Engineering. </w:t>
      </w:r>
    </w:p>
    <w:p w14:paraId="6D2D2C50" w14:textId="7909F537" w:rsidR="00622F35" w:rsidRDefault="00622F35">
      <w:pPr>
        <w:spacing w:after="5" w:line="271" w:lineRule="auto"/>
        <w:ind w:left="-5" w:right="3" w:hanging="10"/>
        <w:jc w:val="both"/>
        <w:rPr>
          <w:rFonts w:eastAsia="Times New Roman"/>
        </w:rPr>
      </w:pPr>
    </w:p>
    <w:tbl>
      <w:tblPr>
        <w:tblW w:w="9237" w:type="dxa"/>
        <w:tblInd w:w="725" w:type="dxa"/>
        <w:tblCellMar>
          <w:top w:w="9" w:type="dxa"/>
          <w:bottom w:w="4" w:type="dxa"/>
          <w:right w:w="63" w:type="dxa"/>
        </w:tblCellMar>
        <w:tblLook w:val="04A0" w:firstRow="1" w:lastRow="0" w:firstColumn="1" w:lastColumn="0" w:noHBand="0" w:noVBand="1"/>
      </w:tblPr>
      <w:tblGrid>
        <w:gridCol w:w="1007"/>
        <w:gridCol w:w="994"/>
        <w:gridCol w:w="2627"/>
        <w:gridCol w:w="409"/>
        <w:gridCol w:w="413"/>
        <w:gridCol w:w="410"/>
        <w:gridCol w:w="360"/>
        <w:gridCol w:w="362"/>
        <w:gridCol w:w="360"/>
        <w:gridCol w:w="317"/>
        <w:gridCol w:w="360"/>
        <w:gridCol w:w="363"/>
        <w:gridCol w:w="415"/>
        <w:gridCol w:w="419"/>
        <w:gridCol w:w="421"/>
      </w:tblGrid>
      <w:tr w:rsidR="00622F35" w14:paraId="0A72BF85" w14:textId="77777777" w:rsidTr="00F45284">
        <w:trPr>
          <w:trHeight w:val="500"/>
        </w:trPr>
        <w:tc>
          <w:tcPr>
            <w:tcW w:w="1007" w:type="dxa"/>
            <w:vMerge w:val="restart"/>
            <w:tcBorders>
              <w:top w:val="single" w:sz="4" w:space="0" w:color="000000"/>
              <w:left w:val="single" w:sz="4" w:space="0" w:color="000000"/>
              <w:bottom w:val="single" w:sz="4" w:space="0" w:color="000000"/>
              <w:right w:val="single" w:sz="4" w:space="0" w:color="000000"/>
            </w:tcBorders>
            <w:vAlign w:val="center"/>
          </w:tcPr>
          <w:p w14:paraId="2AE87762" w14:textId="77777777" w:rsidR="00622F35" w:rsidRDefault="00622F35" w:rsidP="00F45284">
            <w:pPr>
              <w:jc w:val="center"/>
            </w:pPr>
            <w:r>
              <w:rPr>
                <w:b/>
                <w:sz w:val="20"/>
              </w:rPr>
              <w:t xml:space="preserve">Semester No. </w:t>
            </w:r>
          </w:p>
        </w:tc>
        <w:tc>
          <w:tcPr>
            <w:tcW w:w="994" w:type="dxa"/>
            <w:vMerge w:val="restart"/>
            <w:tcBorders>
              <w:top w:val="single" w:sz="4" w:space="0" w:color="000000"/>
              <w:left w:val="single" w:sz="4" w:space="0" w:color="000000"/>
              <w:bottom w:val="single" w:sz="4" w:space="0" w:color="000000"/>
              <w:right w:val="single" w:sz="4" w:space="0" w:color="000000"/>
            </w:tcBorders>
            <w:vAlign w:val="center"/>
          </w:tcPr>
          <w:p w14:paraId="3338B395" w14:textId="77777777" w:rsidR="00622F35" w:rsidRDefault="00622F35" w:rsidP="00F45284">
            <w:pPr>
              <w:jc w:val="center"/>
            </w:pPr>
            <w:r>
              <w:rPr>
                <w:b/>
                <w:sz w:val="20"/>
              </w:rPr>
              <w:t xml:space="preserve">Course Code </w:t>
            </w:r>
          </w:p>
        </w:tc>
        <w:tc>
          <w:tcPr>
            <w:tcW w:w="2627" w:type="dxa"/>
            <w:vMerge w:val="restart"/>
            <w:tcBorders>
              <w:top w:val="single" w:sz="4" w:space="0" w:color="000000"/>
              <w:left w:val="single" w:sz="4" w:space="0" w:color="000000"/>
              <w:bottom w:val="single" w:sz="4" w:space="0" w:color="000000"/>
              <w:right w:val="single" w:sz="4" w:space="0" w:color="000000"/>
            </w:tcBorders>
            <w:vAlign w:val="center"/>
          </w:tcPr>
          <w:p w14:paraId="214E31D3" w14:textId="77777777" w:rsidR="00622F35" w:rsidRDefault="00622F35" w:rsidP="00F45284">
            <w:pPr>
              <w:ind w:right="48"/>
              <w:jc w:val="center"/>
            </w:pPr>
            <w:r>
              <w:rPr>
                <w:b/>
                <w:sz w:val="20"/>
              </w:rPr>
              <w:t xml:space="preserve">Course Title </w:t>
            </w:r>
          </w:p>
        </w:tc>
        <w:tc>
          <w:tcPr>
            <w:tcW w:w="409" w:type="dxa"/>
            <w:tcBorders>
              <w:top w:val="single" w:sz="4" w:space="0" w:color="000000"/>
              <w:left w:val="single" w:sz="4" w:space="0" w:color="000000"/>
              <w:bottom w:val="single" w:sz="4" w:space="0" w:color="000000"/>
              <w:right w:val="single" w:sz="4" w:space="0" w:color="000000"/>
            </w:tcBorders>
            <w:vAlign w:val="bottom"/>
          </w:tcPr>
          <w:p w14:paraId="4FDA2532" w14:textId="77777777" w:rsidR="00622F35" w:rsidRDefault="00622F35" w:rsidP="00F45284">
            <w:pPr>
              <w:ind w:right="47"/>
              <w:jc w:val="center"/>
            </w:pPr>
            <w:r>
              <w:rPr>
                <w:b/>
                <w:sz w:val="20"/>
              </w:rPr>
              <w:t xml:space="preserve">1 </w:t>
            </w:r>
          </w:p>
        </w:tc>
        <w:tc>
          <w:tcPr>
            <w:tcW w:w="413" w:type="dxa"/>
            <w:tcBorders>
              <w:top w:val="single" w:sz="4" w:space="0" w:color="000000"/>
              <w:left w:val="single" w:sz="4" w:space="0" w:color="000000"/>
              <w:bottom w:val="single" w:sz="4" w:space="0" w:color="000000"/>
              <w:right w:val="single" w:sz="4" w:space="0" w:color="000000"/>
            </w:tcBorders>
            <w:vAlign w:val="bottom"/>
          </w:tcPr>
          <w:p w14:paraId="7ED1DC2E" w14:textId="77777777" w:rsidR="00622F35" w:rsidRDefault="00622F35" w:rsidP="00F45284">
            <w:pPr>
              <w:ind w:right="49"/>
              <w:jc w:val="center"/>
            </w:pPr>
            <w:r>
              <w:rPr>
                <w:b/>
                <w:sz w:val="20"/>
              </w:rPr>
              <w:t xml:space="preserve">2 </w:t>
            </w:r>
          </w:p>
        </w:tc>
        <w:tc>
          <w:tcPr>
            <w:tcW w:w="410" w:type="dxa"/>
            <w:tcBorders>
              <w:top w:val="single" w:sz="4" w:space="0" w:color="000000"/>
              <w:left w:val="single" w:sz="4" w:space="0" w:color="000000"/>
              <w:bottom w:val="single" w:sz="4" w:space="0" w:color="000000"/>
              <w:right w:val="single" w:sz="4" w:space="0" w:color="000000"/>
            </w:tcBorders>
            <w:vAlign w:val="bottom"/>
          </w:tcPr>
          <w:p w14:paraId="53F8DBED" w14:textId="77777777" w:rsidR="00622F35" w:rsidRDefault="00622F35" w:rsidP="00F45284">
            <w:pPr>
              <w:ind w:right="47"/>
              <w:jc w:val="center"/>
            </w:pPr>
            <w:r>
              <w:rPr>
                <w:b/>
                <w:sz w:val="20"/>
              </w:rPr>
              <w:t xml:space="preserve">3 </w:t>
            </w:r>
          </w:p>
        </w:tc>
        <w:tc>
          <w:tcPr>
            <w:tcW w:w="360" w:type="dxa"/>
            <w:tcBorders>
              <w:top w:val="single" w:sz="4" w:space="0" w:color="000000"/>
              <w:left w:val="single" w:sz="4" w:space="0" w:color="000000"/>
              <w:bottom w:val="single" w:sz="4" w:space="0" w:color="000000"/>
              <w:right w:val="single" w:sz="4" w:space="0" w:color="000000"/>
            </w:tcBorders>
            <w:vAlign w:val="bottom"/>
          </w:tcPr>
          <w:p w14:paraId="0D19FFD2" w14:textId="77777777" w:rsidR="00622F35" w:rsidRDefault="00622F35" w:rsidP="00F45284">
            <w:pPr>
              <w:ind w:left="22"/>
            </w:pPr>
            <w:r>
              <w:rPr>
                <w:b/>
                <w:sz w:val="20"/>
              </w:rPr>
              <w:t xml:space="preserve">4 </w:t>
            </w:r>
          </w:p>
        </w:tc>
        <w:tc>
          <w:tcPr>
            <w:tcW w:w="362" w:type="dxa"/>
            <w:tcBorders>
              <w:top w:val="single" w:sz="4" w:space="0" w:color="000000"/>
              <w:left w:val="single" w:sz="4" w:space="0" w:color="000000"/>
              <w:bottom w:val="single" w:sz="4" w:space="0" w:color="000000"/>
              <w:right w:val="single" w:sz="4" w:space="0" w:color="000000"/>
            </w:tcBorders>
            <w:vAlign w:val="bottom"/>
          </w:tcPr>
          <w:p w14:paraId="3977E445" w14:textId="77777777" w:rsidR="00622F35" w:rsidRDefault="00622F35" w:rsidP="00F45284">
            <w:pPr>
              <w:ind w:left="22"/>
            </w:pPr>
            <w:r>
              <w:rPr>
                <w:b/>
                <w:sz w:val="20"/>
              </w:rPr>
              <w:t xml:space="preserve">5 </w:t>
            </w:r>
          </w:p>
        </w:tc>
        <w:tc>
          <w:tcPr>
            <w:tcW w:w="360" w:type="dxa"/>
            <w:tcBorders>
              <w:top w:val="single" w:sz="4" w:space="0" w:color="000000"/>
              <w:left w:val="single" w:sz="4" w:space="0" w:color="000000"/>
              <w:bottom w:val="single" w:sz="4" w:space="0" w:color="000000"/>
              <w:right w:val="single" w:sz="4" w:space="0" w:color="000000"/>
            </w:tcBorders>
            <w:vAlign w:val="bottom"/>
          </w:tcPr>
          <w:p w14:paraId="477D01C2" w14:textId="77777777" w:rsidR="00622F35" w:rsidRDefault="00622F35" w:rsidP="00F45284">
            <w:pPr>
              <w:ind w:left="22"/>
            </w:pPr>
            <w:r>
              <w:rPr>
                <w:b/>
                <w:sz w:val="20"/>
              </w:rPr>
              <w:t xml:space="preserve">6 </w:t>
            </w:r>
          </w:p>
        </w:tc>
        <w:tc>
          <w:tcPr>
            <w:tcW w:w="317" w:type="dxa"/>
            <w:tcBorders>
              <w:top w:val="single" w:sz="4" w:space="0" w:color="000000"/>
              <w:left w:val="single" w:sz="4" w:space="0" w:color="000000"/>
              <w:bottom w:val="single" w:sz="4" w:space="0" w:color="000000"/>
              <w:right w:val="single" w:sz="4" w:space="0" w:color="000000"/>
            </w:tcBorders>
            <w:vAlign w:val="bottom"/>
          </w:tcPr>
          <w:p w14:paraId="21B94F63" w14:textId="77777777" w:rsidR="00622F35" w:rsidRDefault="00622F35" w:rsidP="00F45284">
            <w:r>
              <w:rPr>
                <w:b/>
                <w:sz w:val="20"/>
              </w:rPr>
              <w:t xml:space="preserve">7 </w:t>
            </w:r>
          </w:p>
        </w:tc>
        <w:tc>
          <w:tcPr>
            <w:tcW w:w="360" w:type="dxa"/>
            <w:tcBorders>
              <w:top w:val="single" w:sz="4" w:space="0" w:color="000000"/>
              <w:left w:val="single" w:sz="4" w:space="0" w:color="000000"/>
              <w:bottom w:val="single" w:sz="4" w:space="0" w:color="000000"/>
              <w:right w:val="single" w:sz="4" w:space="0" w:color="000000"/>
            </w:tcBorders>
            <w:vAlign w:val="bottom"/>
          </w:tcPr>
          <w:p w14:paraId="5D274F9F" w14:textId="77777777" w:rsidR="00622F35" w:rsidRDefault="00622F35" w:rsidP="00F45284">
            <w:pPr>
              <w:ind w:left="22"/>
            </w:pPr>
            <w:r>
              <w:rPr>
                <w:b/>
                <w:sz w:val="20"/>
              </w:rPr>
              <w:t xml:space="preserve">8 </w:t>
            </w:r>
          </w:p>
        </w:tc>
        <w:tc>
          <w:tcPr>
            <w:tcW w:w="363" w:type="dxa"/>
            <w:tcBorders>
              <w:top w:val="single" w:sz="4" w:space="0" w:color="000000"/>
              <w:left w:val="single" w:sz="4" w:space="0" w:color="000000"/>
              <w:bottom w:val="single" w:sz="4" w:space="0" w:color="000000"/>
              <w:right w:val="single" w:sz="4" w:space="0" w:color="000000"/>
            </w:tcBorders>
            <w:vAlign w:val="bottom"/>
          </w:tcPr>
          <w:p w14:paraId="48266B9D" w14:textId="77777777" w:rsidR="00622F35" w:rsidRDefault="00622F35" w:rsidP="00F45284">
            <w:pPr>
              <w:ind w:left="22"/>
            </w:pPr>
            <w:r>
              <w:rPr>
                <w:b/>
                <w:sz w:val="20"/>
              </w:rPr>
              <w:t xml:space="preserve">9 </w:t>
            </w:r>
          </w:p>
        </w:tc>
        <w:tc>
          <w:tcPr>
            <w:tcW w:w="415" w:type="dxa"/>
            <w:tcBorders>
              <w:top w:val="single" w:sz="4" w:space="0" w:color="000000"/>
              <w:left w:val="single" w:sz="4" w:space="0" w:color="000000"/>
              <w:bottom w:val="single" w:sz="4" w:space="0" w:color="000000"/>
              <w:right w:val="single" w:sz="4" w:space="0" w:color="000000"/>
            </w:tcBorders>
          </w:tcPr>
          <w:p w14:paraId="04FB529C" w14:textId="77777777" w:rsidR="00622F35" w:rsidRDefault="00622F35" w:rsidP="00F45284">
            <w:pPr>
              <w:rPr>
                <w:b/>
                <w:sz w:val="20"/>
              </w:rPr>
            </w:pPr>
          </w:p>
          <w:p w14:paraId="389CE5B7" w14:textId="77777777" w:rsidR="00622F35" w:rsidRDefault="00622F35" w:rsidP="00F45284">
            <w:r>
              <w:rPr>
                <w:b/>
                <w:sz w:val="20"/>
              </w:rPr>
              <w:t xml:space="preserve">10 </w:t>
            </w:r>
          </w:p>
        </w:tc>
        <w:tc>
          <w:tcPr>
            <w:tcW w:w="419" w:type="dxa"/>
            <w:tcBorders>
              <w:top w:val="single" w:sz="4" w:space="0" w:color="000000"/>
              <w:left w:val="single" w:sz="4" w:space="0" w:color="000000"/>
              <w:bottom w:val="single" w:sz="4" w:space="0" w:color="000000"/>
              <w:right w:val="single" w:sz="4" w:space="0" w:color="000000"/>
            </w:tcBorders>
          </w:tcPr>
          <w:p w14:paraId="76257C69" w14:textId="77777777" w:rsidR="00622F35" w:rsidRDefault="00622F35" w:rsidP="00F45284"/>
          <w:p w14:paraId="1722CDAB" w14:textId="77777777" w:rsidR="00622F35" w:rsidRDefault="00622F35" w:rsidP="00F45284">
            <w:pPr>
              <w:ind w:right="47"/>
              <w:jc w:val="center"/>
            </w:pPr>
            <w:r>
              <w:rPr>
                <w:b/>
                <w:sz w:val="20"/>
              </w:rPr>
              <w:t xml:space="preserve">11 </w:t>
            </w:r>
          </w:p>
        </w:tc>
        <w:tc>
          <w:tcPr>
            <w:tcW w:w="421" w:type="dxa"/>
            <w:tcBorders>
              <w:top w:val="single" w:sz="4" w:space="0" w:color="000000"/>
              <w:left w:val="single" w:sz="4" w:space="0" w:color="000000"/>
              <w:bottom w:val="single" w:sz="4" w:space="0" w:color="000000"/>
              <w:right w:val="single" w:sz="4" w:space="0" w:color="000000"/>
            </w:tcBorders>
          </w:tcPr>
          <w:p w14:paraId="2D38E6F9" w14:textId="77777777" w:rsidR="00622F35" w:rsidRDefault="00622F35" w:rsidP="00F45284">
            <w:pPr>
              <w:ind w:left="48"/>
            </w:pPr>
          </w:p>
          <w:p w14:paraId="7B01ADBA" w14:textId="77777777" w:rsidR="00622F35" w:rsidRDefault="00622F35" w:rsidP="00F45284">
            <w:pPr>
              <w:ind w:right="50"/>
              <w:jc w:val="center"/>
            </w:pPr>
            <w:r>
              <w:rPr>
                <w:b/>
                <w:sz w:val="20"/>
              </w:rPr>
              <w:t xml:space="preserve">12 </w:t>
            </w:r>
          </w:p>
        </w:tc>
      </w:tr>
      <w:tr w:rsidR="00622F35" w14:paraId="133CE2B1" w14:textId="77777777" w:rsidTr="00F45284">
        <w:trPr>
          <w:trHeight w:val="240"/>
        </w:trPr>
        <w:tc>
          <w:tcPr>
            <w:tcW w:w="0" w:type="auto"/>
            <w:vMerge/>
            <w:tcBorders>
              <w:top w:val="nil"/>
              <w:left w:val="single" w:sz="4" w:space="0" w:color="000000"/>
              <w:bottom w:val="single" w:sz="4" w:space="0" w:color="000000"/>
              <w:right w:val="single" w:sz="4" w:space="0" w:color="000000"/>
            </w:tcBorders>
          </w:tcPr>
          <w:p w14:paraId="6F2A0A09" w14:textId="77777777" w:rsidR="00622F35" w:rsidRDefault="00622F35" w:rsidP="00F45284"/>
        </w:tc>
        <w:tc>
          <w:tcPr>
            <w:tcW w:w="0" w:type="auto"/>
            <w:vMerge/>
            <w:tcBorders>
              <w:top w:val="nil"/>
              <w:left w:val="single" w:sz="4" w:space="0" w:color="000000"/>
              <w:bottom w:val="single" w:sz="4" w:space="0" w:color="000000"/>
              <w:right w:val="single" w:sz="4" w:space="0" w:color="000000"/>
            </w:tcBorders>
          </w:tcPr>
          <w:p w14:paraId="3ACFE85E" w14:textId="77777777" w:rsidR="00622F35" w:rsidRDefault="00622F35" w:rsidP="00F45284"/>
        </w:tc>
        <w:tc>
          <w:tcPr>
            <w:tcW w:w="0" w:type="auto"/>
            <w:vMerge/>
            <w:tcBorders>
              <w:top w:val="nil"/>
              <w:left w:val="single" w:sz="4" w:space="0" w:color="000000"/>
              <w:bottom w:val="single" w:sz="4" w:space="0" w:color="000000"/>
              <w:right w:val="single" w:sz="4" w:space="0" w:color="000000"/>
            </w:tcBorders>
          </w:tcPr>
          <w:p w14:paraId="5512239B" w14:textId="77777777" w:rsidR="00622F35" w:rsidRDefault="00622F35" w:rsidP="00F45284"/>
        </w:tc>
        <w:tc>
          <w:tcPr>
            <w:tcW w:w="410" w:type="dxa"/>
            <w:tcBorders>
              <w:top w:val="single" w:sz="4" w:space="0" w:color="000000"/>
              <w:left w:val="single" w:sz="4" w:space="0" w:color="000000"/>
              <w:bottom w:val="single" w:sz="4" w:space="0" w:color="000000"/>
              <w:right w:val="single" w:sz="4" w:space="0" w:color="000000"/>
            </w:tcBorders>
          </w:tcPr>
          <w:p w14:paraId="33ECD9C2" w14:textId="77777777" w:rsidR="00622F35" w:rsidRDefault="00622F35" w:rsidP="00F45284">
            <w:pPr>
              <w:ind w:left="8"/>
              <w:jc w:val="center"/>
            </w:pPr>
            <w:r>
              <w:rPr>
                <w:rFonts w:ascii="Arial" w:eastAsia="Arial" w:hAnsi="Arial" w:cs="Arial"/>
                <w:sz w:val="20"/>
              </w:rPr>
              <w:t xml:space="preserve"> </w:t>
            </w:r>
          </w:p>
        </w:tc>
        <w:tc>
          <w:tcPr>
            <w:tcW w:w="413" w:type="dxa"/>
            <w:tcBorders>
              <w:top w:val="single" w:sz="4" w:space="0" w:color="000000"/>
              <w:left w:val="single" w:sz="4" w:space="0" w:color="000000"/>
              <w:bottom w:val="single" w:sz="4" w:space="0" w:color="000000"/>
              <w:right w:val="single" w:sz="4" w:space="0" w:color="000000"/>
            </w:tcBorders>
          </w:tcPr>
          <w:p w14:paraId="206AC943" w14:textId="77777777" w:rsidR="00622F35" w:rsidRDefault="00622F35" w:rsidP="00F45284">
            <w:pPr>
              <w:ind w:left="6"/>
              <w:jc w:val="center"/>
            </w:pPr>
            <w:r>
              <w:rPr>
                <w:rFonts w:ascii="Arial" w:eastAsia="Arial" w:hAnsi="Arial" w:cs="Arial"/>
                <w:sz w:val="20"/>
              </w:rPr>
              <w:t xml:space="preserve"> </w:t>
            </w:r>
          </w:p>
        </w:tc>
        <w:tc>
          <w:tcPr>
            <w:tcW w:w="410" w:type="dxa"/>
            <w:tcBorders>
              <w:top w:val="single" w:sz="4" w:space="0" w:color="000000"/>
              <w:left w:val="single" w:sz="4" w:space="0" w:color="000000"/>
              <w:bottom w:val="single" w:sz="4" w:space="0" w:color="000000"/>
              <w:right w:val="single" w:sz="4" w:space="0" w:color="000000"/>
            </w:tcBorders>
          </w:tcPr>
          <w:p w14:paraId="3BB7C464" w14:textId="77777777" w:rsidR="00622F35" w:rsidRDefault="00622F35" w:rsidP="00F45284">
            <w:pPr>
              <w:ind w:left="10"/>
              <w:jc w:val="center"/>
            </w:pPr>
            <w:r>
              <w:rPr>
                <w:rFonts w:ascii="Arial" w:eastAsia="Arial" w:hAnsi="Arial" w:cs="Arial"/>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3F5FAE3" w14:textId="77777777" w:rsidR="00622F35" w:rsidRDefault="00622F35" w:rsidP="00F45284">
            <w:pPr>
              <w:ind w:left="8"/>
              <w:jc w:val="center"/>
            </w:pPr>
            <w:r>
              <w:rPr>
                <w:rFonts w:ascii="Arial" w:eastAsia="Arial" w:hAnsi="Arial" w:cs="Arial"/>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5EA67FAD" w14:textId="77777777" w:rsidR="00622F35" w:rsidRDefault="00622F35" w:rsidP="00F45284">
            <w:pPr>
              <w:ind w:left="6"/>
              <w:jc w:val="center"/>
            </w:pPr>
            <w:r>
              <w:rPr>
                <w:rFonts w:ascii="Arial" w:eastAsia="Arial" w:hAnsi="Arial" w:cs="Arial"/>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47CE5F1" w14:textId="77777777" w:rsidR="00622F35" w:rsidRDefault="00622F35" w:rsidP="00F45284">
            <w:pPr>
              <w:ind w:left="8"/>
              <w:jc w:val="center"/>
            </w:pPr>
            <w:r>
              <w:rPr>
                <w:rFonts w:ascii="Arial" w:eastAsia="Arial" w:hAnsi="Arial" w:cs="Arial"/>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368E1D14" w14:textId="77777777" w:rsidR="00622F35" w:rsidRDefault="00622F35" w:rsidP="00F45284">
            <w:pPr>
              <w:ind w:left="8"/>
              <w:jc w:val="center"/>
            </w:pPr>
            <w:r>
              <w:rPr>
                <w:rFonts w:ascii="Arial" w:eastAsia="Arial" w:hAnsi="Arial" w:cs="Arial"/>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4FE4988" w14:textId="77777777" w:rsidR="00622F35" w:rsidRDefault="00622F35" w:rsidP="00F45284">
            <w:pPr>
              <w:ind w:left="8"/>
              <w:jc w:val="center"/>
            </w:pPr>
            <w:r>
              <w:rPr>
                <w:rFonts w:ascii="Arial" w:eastAsia="Arial" w:hAnsi="Arial" w:cs="Arial"/>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2A57A1E7" w14:textId="77777777" w:rsidR="00622F35" w:rsidRDefault="00622F35" w:rsidP="00F45284">
            <w:pPr>
              <w:ind w:left="6"/>
              <w:jc w:val="center"/>
            </w:pPr>
            <w:r>
              <w:rPr>
                <w:rFonts w:ascii="Arial" w:eastAsia="Arial" w:hAnsi="Arial" w:cs="Arial"/>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7EEAD6EF" w14:textId="77777777" w:rsidR="00622F35" w:rsidRDefault="00622F35" w:rsidP="00F45284">
            <w:pPr>
              <w:ind w:left="10"/>
              <w:jc w:val="center"/>
            </w:pPr>
            <w:r>
              <w:rPr>
                <w:rFonts w:ascii="Arial" w:eastAsia="Arial" w:hAnsi="Arial" w:cs="Arial"/>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12447BA0" w14:textId="77777777" w:rsidR="00622F35" w:rsidRDefault="00622F35" w:rsidP="00F45284">
            <w:pPr>
              <w:ind w:left="10"/>
              <w:jc w:val="center"/>
            </w:pPr>
            <w:r>
              <w:rPr>
                <w:rFonts w:ascii="Arial" w:eastAsia="Arial" w:hAnsi="Arial" w:cs="Arial"/>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684752B5" w14:textId="77777777" w:rsidR="00622F35" w:rsidRDefault="00622F35" w:rsidP="00F45284">
            <w:pPr>
              <w:ind w:left="8"/>
              <w:jc w:val="center"/>
            </w:pPr>
            <w:r>
              <w:rPr>
                <w:rFonts w:ascii="Arial" w:eastAsia="Arial" w:hAnsi="Arial" w:cs="Arial"/>
                <w:sz w:val="20"/>
              </w:rPr>
              <w:t xml:space="preserve">  </w:t>
            </w:r>
          </w:p>
        </w:tc>
      </w:tr>
      <w:tr w:rsidR="00622F35" w14:paraId="7E669CB2" w14:textId="77777777" w:rsidTr="00F45284">
        <w:trPr>
          <w:trHeight w:val="490"/>
        </w:trPr>
        <w:tc>
          <w:tcPr>
            <w:tcW w:w="1008" w:type="dxa"/>
            <w:vMerge w:val="restart"/>
            <w:tcBorders>
              <w:top w:val="single" w:sz="4" w:space="0" w:color="000000"/>
              <w:left w:val="single" w:sz="4" w:space="0" w:color="000000"/>
              <w:bottom w:val="single" w:sz="4" w:space="0" w:color="000000"/>
              <w:right w:val="single" w:sz="4" w:space="0" w:color="000000"/>
            </w:tcBorders>
            <w:vAlign w:val="center"/>
          </w:tcPr>
          <w:p w14:paraId="21D15A39" w14:textId="77777777" w:rsidR="00622F35" w:rsidRDefault="00622F35" w:rsidP="00F45284">
            <w:pPr>
              <w:ind w:right="45"/>
              <w:jc w:val="center"/>
            </w:pPr>
            <w:r>
              <w:rPr>
                <w:sz w:val="20"/>
              </w:rPr>
              <w:t xml:space="preserve">1 </w:t>
            </w:r>
          </w:p>
        </w:tc>
        <w:tc>
          <w:tcPr>
            <w:tcW w:w="990" w:type="dxa"/>
            <w:tcBorders>
              <w:top w:val="single" w:sz="4" w:space="0" w:color="000000"/>
              <w:left w:val="single" w:sz="4" w:space="0" w:color="000000"/>
              <w:bottom w:val="single" w:sz="4" w:space="0" w:color="000000"/>
              <w:right w:val="single" w:sz="4" w:space="0" w:color="000000"/>
            </w:tcBorders>
            <w:vAlign w:val="center"/>
          </w:tcPr>
          <w:p w14:paraId="777EFFD7" w14:textId="77777777" w:rsidR="00622F35" w:rsidRDefault="00622F35" w:rsidP="00F45284">
            <w:pPr>
              <w:ind w:right="47"/>
              <w:jc w:val="center"/>
            </w:pPr>
            <w:r>
              <w:rPr>
                <w:sz w:val="20"/>
              </w:rPr>
              <w:t xml:space="preserve">EE1401 </w:t>
            </w:r>
          </w:p>
        </w:tc>
        <w:tc>
          <w:tcPr>
            <w:tcW w:w="2629" w:type="dxa"/>
            <w:tcBorders>
              <w:top w:val="single" w:sz="4" w:space="0" w:color="000000"/>
              <w:left w:val="single" w:sz="4" w:space="0" w:color="000000"/>
              <w:bottom w:val="single" w:sz="4" w:space="0" w:color="000000"/>
              <w:right w:val="single" w:sz="4" w:space="0" w:color="000000"/>
            </w:tcBorders>
            <w:vAlign w:val="center"/>
          </w:tcPr>
          <w:p w14:paraId="5E29D1B7" w14:textId="77777777" w:rsidR="00622F35" w:rsidRDefault="00622F35" w:rsidP="00F45284">
            <w:r>
              <w:rPr>
                <w:sz w:val="20"/>
              </w:rPr>
              <w:t xml:space="preserve">Linear Circuit Analysis </w:t>
            </w:r>
          </w:p>
        </w:tc>
        <w:tc>
          <w:tcPr>
            <w:tcW w:w="410" w:type="dxa"/>
            <w:tcBorders>
              <w:top w:val="single" w:sz="4" w:space="0" w:color="000000"/>
              <w:left w:val="single" w:sz="4" w:space="0" w:color="000000"/>
              <w:bottom w:val="single" w:sz="4" w:space="0" w:color="000000"/>
              <w:right w:val="single" w:sz="4" w:space="0" w:color="000000"/>
            </w:tcBorders>
          </w:tcPr>
          <w:p w14:paraId="055F4801" w14:textId="77777777" w:rsidR="00622F35" w:rsidRDefault="00622F35" w:rsidP="00F45284">
            <w:r>
              <w:rPr>
                <w:sz w:val="20"/>
              </w:rPr>
              <w:t xml:space="preserve">2 </w:t>
            </w:r>
          </w:p>
        </w:tc>
        <w:tc>
          <w:tcPr>
            <w:tcW w:w="413" w:type="dxa"/>
            <w:tcBorders>
              <w:top w:val="single" w:sz="4" w:space="0" w:color="000000"/>
              <w:left w:val="single" w:sz="4" w:space="0" w:color="000000"/>
              <w:bottom w:val="single" w:sz="4" w:space="0" w:color="000000"/>
              <w:right w:val="single" w:sz="4" w:space="0" w:color="000000"/>
            </w:tcBorders>
          </w:tcPr>
          <w:p w14:paraId="3359FEC5" w14:textId="77777777" w:rsidR="00622F35" w:rsidRDefault="00622F35" w:rsidP="00F45284">
            <w:r>
              <w:rPr>
                <w:sz w:val="20"/>
              </w:rPr>
              <w:t xml:space="preserve">3 </w:t>
            </w:r>
          </w:p>
        </w:tc>
        <w:tc>
          <w:tcPr>
            <w:tcW w:w="410" w:type="dxa"/>
            <w:tcBorders>
              <w:top w:val="single" w:sz="4" w:space="0" w:color="000000"/>
              <w:left w:val="single" w:sz="4" w:space="0" w:color="000000"/>
              <w:bottom w:val="single" w:sz="4" w:space="0" w:color="000000"/>
              <w:right w:val="single" w:sz="4" w:space="0" w:color="000000"/>
            </w:tcBorders>
          </w:tcPr>
          <w:p w14:paraId="1E8F8C15"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3FDC42B" w14:textId="77777777" w:rsidR="00622F35" w:rsidRDefault="00622F35" w:rsidP="00F45284">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395B647D"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22AD21A" w14:textId="77777777" w:rsidR="00622F35" w:rsidRDefault="00622F35" w:rsidP="00F45284">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3FCAD5E2"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37C1FE9" w14:textId="77777777" w:rsidR="00622F35" w:rsidRDefault="00622F35" w:rsidP="00F45284">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2BE11233" w14:textId="77777777" w:rsidR="00622F35" w:rsidRDefault="00622F35" w:rsidP="00F45284">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7483FF39" w14:textId="77777777" w:rsidR="00622F35" w:rsidRDefault="00622F35" w:rsidP="00F45284">
            <w:r>
              <w:rPr>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06E31F9A" w14:textId="77777777" w:rsidR="00622F35" w:rsidRDefault="00622F35" w:rsidP="00F45284">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52400E04" w14:textId="77777777" w:rsidR="00622F35" w:rsidRDefault="00622F35" w:rsidP="00F45284">
            <w:r>
              <w:rPr>
                <w:sz w:val="20"/>
              </w:rPr>
              <w:t xml:space="preserve"> </w:t>
            </w:r>
          </w:p>
        </w:tc>
      </w:tr>
      <w:tr w:rsidR="00622F35" w14:paraId="58C45A65" w14:textId="77777777" w:rsidTr="00F45284">
        <w:trPr>
          <w:trHeight w:val="492"/>
        </w:trPr>
        <w:tc>
          <w:tcPr>
            <w:tcW w:w="0" w:type="auto"/>
            <w:vMerge/>
            <w:tcBorders>
              <w:top w:val="nil"/>
              <w:left w:val="single" w:sz="4" w:space="0" w:color="000000"/>
              <w:bottom w:val="nil"/>
              <w:right w:val="single" w:sz="4" w:space="0" w:color="000000"/>
            </w:tcBorders>
          </w:tcPr>
          <w:p w14:paraId="4196526C" w14:textId="77777777" w:rsidR="00622F35" w:rsidRDefault="00622F35" w:rsidP="00F45284"/>
        </w:tc>
        <w:tc>
          <w:tcPr>
            <w:tcW w:w="990" w:type="dxa"/>
            <w:tcBorders>
              <w:top w:val="single" w:sz="4" w:space="0" w:color="000000"/>
              <w:left w:val="single" w:sz="4" w:space="0" w:color="000000"/>
              <w:bottom w:val="single" w:sz="4" w:space="0" w:color="000000"/>
              <w:right w:val="single" w:sz="4" w:space="0" w:color="000000"/>
            </w:tcBorders>
            <w:vAlign w:val="center"/>
          </w:tcPr>
          <w:p w14:paraId="3EE4D985" w14:textId="77777777" w:rsidR="00622F35" w:rsidRDefault="00622F35" w:rsidP="00F45284">
            <w:pPr>
              <w:ind w:right="47"/>
              <w:jc w:val="center"/>
            </w:pPr>
            <w:r>
              <w:rPr>
                <w:sz w:val="20"/>
              </w:rPr>
              <w:t xml:space="preserve">EE1401 </w:t>
            </w:r>
          </w:p>
        </w:tc>
        <w:tc>
          <w:tcPr>
            <w:tcW w:w="2629" w:type="dxa"/>
            <w:tcBorders>
              <w:top w:val="single" w:sz="4" w:space="0" w:color="000000"/>
              <w:left w:val="single" w:sz="4" w:space="0" w:color="000000"/>
              <w:bottom w:val="single" w:sz="4" w:space="0" w:color="000000"/>
              <w:right w:val="single" w:sz="4" w:space="0" w:color="000000"/>
            </w:tcBorders>
            <w:vAlign w:val="center"/>
          </w:tcPr>
          <w:p w14:paraId="6C798673" w14:textId="77777777" w:rsidR="00622F35" w:rsidRDefault="00622F35" w:rsidP="00F45284">
            <w:r>
              <w:rPr>
                <w:sz w:val="20"/>
              </w:rPr>
              <w:t xml:space="preserve">Linear Circuit Analysis Lab </w:t>
            </w:r>
          </w:p>
        </w:tc>
        <w:tc>
          <w:tcPr>
            <w:tcW w:w="410" w:type="dxa"/>
            <w:tcBorders>
              <w:top w:val="single" w:sz="4" w:space="0" w:color="000000"/>
              <w:left w:val="single" w:sz="4" w:space="0" w:color="000000"/>
              <w:bottom w:val="single" w:sz="4" w:space="0" w:color="000000"/>
              <w:right w:val="single" w:sz="4" w:space="0" w:color="000000"/>
            </w:tcBorders>
          </w:tcPr>
          <w:p w14:paraId="0D27E064" w14:textId="77777777" w:rsidR="00622F35" w:rsidRDefault="00622F35" w:rsidP="00F45284">
            <w:r>
              <w:rPr>
                <w:sz w:val="20"/>
              </w:rPr>
              <w:t xml:space="preserve">1 </w:t>
            </w:r>
          </w:p>
        </w:tc>
        <w:tc>
          <w:tcPr>
            <w:tcW w:w="413" w:type="dxa"/>
            <w:tcBorders>
              <w:top w:val="single" w:sz="4" w:space="0" w:color="000000"/>
              <w:left w:val="single" w:sz="4" w:space="0" w:color="000000"/>
              <w:bottom w:val="single" w:sz="4" w:space="0" w:color="000000"/>
              <w:right w:val="single" w:sz="4" w:space="0" w:color="000000"/>
            </w:tcBorders>
          </w:tcPr>
          <w:p w14:paraId="4DD8247C" w14:textId="77777777" w:rsidR="00622F35" w:rsidRDefault="00622F35" w:rsidP="00F45284">
            <w:r>
              <w:rPr>
                <w:sz w:val="20"/>
              </w:rPr>
              <w:t xml:space="preserve">2 </w:t>
            </w:r>
          </w:p>
        </w:tc>
        <w:tc>
          <w:tcPr>
            <w:tcW w:w="410" w:type="dxa"/>
            <w:tcBorders>
              <w:top w:val="single" w:sz="4" w:space="0" w:color="000000"/>
              <w:left w:val="single" w:sz="4" w:space="0" w:color="000000"/>
              <w:bottom w:val="single" w:sz="4" w:space="0" w:color="000000"/>
              <w:right w:val="single" w:sz="4" w:space="0" w:color="000000"/>
            </w:tcBorders>
          </w:tcPr>
          <w:p w14:paraId="77FC7FD0" w14:textId="77777777" w:rsidR="00622F35" w:rsidRDefault="00622F35" w:rsidP="00F45284">
            <w:r>
              <w:rPr>
                <w:sz w:val="20"/>
              </w:rPr>
              <w:t xml:space="preserve">2 </w:t>
            </w:r>
          </w:p>
        </w:tc>
        <w:tc>
          <w:tcPr>
            <w:tcW w:w="360" w:type="dxa"/>
            <w:tcBorders>
              <w:top w:val="single" w:sz="4" w:space="0" w:color="000000"/>
              <w:left w:val="single" w:sz="4" w:space="0" w:color="000000"/>
              <w:bottom w:val="single" w:sz="4" w:space="0" w:color="000000"/>
              <w:right w:val="single" w:sz="4" w:space="0" w:color="000000"/>
            </w:tcBorders>
          </w:tcPr>
          <w:p w14:paraId="2CC03571" w14:textId="77777777" w:rsidR="00622F35" w:rsidRDefault="00622F35" w:rsidP="00F45284">
            <w:r>
              <w:rPr>
                <w:sz w:val="20"/>
              </w:rPr>
              <w:t xml:space="preserve">3 </w:t>
            </w:r>
          </w:p>
        </w:tc>
        <w:tc>
          <w:tcPr>
            <w:tcW w:w="362" w:type="dxa"/>
            <w:tcBorders>
              <w:top w:val="single" w:sz="4" w:space="0" w:color="000000"/>
              <w:left w:val="single" w:sz="4" w:space="0" w:color="000000"/>
              <w:bottom w:val="single" w:sz="4" w:space="0" w:color="000000"/>
              <w:right w:val="single" w:sz="4" w:space="0" w:color="000000"/>
            </w:tcBorders>
          </w:tcPr>
          <w:p w14:paraId="64CEF2A9" w14:textId="77777777" w:rsidR="00622F35" w:rsidRDefault="00622F35" w:rsidP="00F45284">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72402997" w14:textId="77777777" w:rsidR="00622F35" w:rsidRDefault="00622F35" w:rsidP="00F45284">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22886AC9"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6756E45" w14:textId="77777777" w:rsidR="00622F35" w:rsidRDefault="00622F35" w:rsidP="00F45284">
            <w:r>
              <w:rPr>
                <w:sz w:val="20"/>
              </w:rPr>
              <w:t xml:space="preserve">1 </w:t>
            </w:r>
          </w:p>
        </w:tc>
        <w:tc>
          <w:tcPr>
            <w:tcW w:w="363" w:type="dxa"/>
            <w:tcBorders>
              <w:top w:val="single" w:sz="4" w:space="0" w:color="000000"/>
              <w:left w:val="single" w:sz="4" w:space="0" w:color="000000"/>
              <w:bottom w:val="single" w:sz="4" w:space="0" w:color="000000"/>
              <w:right w:val="single" w:sz="4" w:space="0" w:color="000000"/>
            </w:tcBorders>
          </w:tcPr>
          <w:p w14:paraId="42143152" w14:textId="77777777" w:rsidR="00622F35" w:rsidRDefault="00622F35" w:rsidP="00F45284">
            <w:pPr>
              <w:ind w:left="1"/>
            </w:pPr>
            <w:r>
              <w:rPr>
                <w:sz w:val="20"/>
              </w:rPr>
              <w:t xml:space="preserve">1 </w:t>
            </w:r>
          </w:p>
        </w:tc>
        <w:tc>
          <w:tcPr>
            <w:tcW w:w="415" w:type="dxa"/>
            <w:tcBorders>
              <w:top w:val="single" w:sz="4" w:space="0" w:color="000000"/>
              <w:left w:val="single" w:sz="4" w:space="0" w:color="000000"/>
              <w:bottom w:val="single" w:sz="4" w:space="0" w:color="000000"/>
              <w:right w:val="single" w:sz="4" w:space="0" w:color="000000"/>
            </w:tcBorders>
          </w:tcPr>
          <w:p w14:paraId="1BB4F1FB" w14:textId="77777777" w:rsidR="00622F35" w:rsidRDefault="00622F35" w:rsidP="00F45284">
            <w:r>
              <w:rPr>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07B3DFD6" w14:textId="77777777" w:rsidR="00622F35" w:rsidRDefault="00622F35" w:rsidP="00F45284">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1A9ECA52" w14:textId="77777777" w:rsidR="00622F35" w:rsidRDefault="00622F35" w:rsidP="00F45284">
            <w:r>
              <w:rPr>
                <w:sz w:val="20"/>
              </w:rPr>
              <w:t xml:space="preserve"> </w:t>
            </w:r>
          </w:p>
        </w:tc>
      </w:tr>
      <w:tr w:rsidR="00622F35" w14:paraId="05595780" w14:textId="77777777" w:rsidTr="00F45284">
        <w:trPr>
          <w:trHeight w:val="490"/>
        </w:trPr>
        <w:tc>
          <w:tcPr>
            <w:tcW w:w="0" w:type="auto"/>
            <w:vMerge/>
            <w:tcBorders>
              <w:top w:val="nil"/>
              <w:left w:val="single" w:sz="4" w:space="0" w:color="000000"/>
              <w:bottom w:val="nil"/>
              <w:right w:val="single" w:sz="4" w:space="0" w:color="000000"/>
            </w:tcBorders>
          </w:tcPr>
          <w:p w14:paraId="7FCCADC7" w14:textId="77777777" w:rsidR="00622F35" w:rsidRDefault="00622F35" w:rsidP="00F45284"/>
        </w:tc>
        <w:tc>
          <w:tcPr>
            <w:tcW w:w="990" w:type="dxa"/>
            <w:tcBorders>
              <w:top w:val="single" w:sz="4" w:space="0" w:color="000000"/>
              <w:left w:val="single" w:sz="4" w:space="0" w:color="000000"/>
              <w:bottom w:val="single" w:sz="4" w:space="0" w:color="000000"/>
              <w:right w:val="single" w:sz="4" w:space="0" w:color="000000"/>
            </w:tcBorders>
            <w:vAlign w:val="center"/>
          </w:tcPr>
          <w:p w14:paraId="6A33AA5E" w14:textId="77777777" w:rsidR="00622F35" w:rsidRDefault="00622F35" w:rsidP="00F45284">
            <w:pPr>
              <w:ind w:left="50"/>
            </w:pPr>
            <w:r>
              <w:rPr>
                <w:sz w:val="20"/>
              </w:rPr>
              <w:t xml:space="preserve">MS1401 </w:t>
            </w:r>
          </w:p>
        </w:tc>
        <w:tc>
          <w:tcPr>
            <w:tcW w:w="2629" w:type="dxa"/>
            <w:tcBorders>
              <w:top w:val="single" w:sz="4" w:space="0" w:color="000000"/>
              <w:left w:val="single" w:sz="4" w:space="0" w:color="000000"/>
              <w:bottom w:val="single" w:sz="4" w:space="0" w:color="000000"/>
              <w:right w:val="single" w:sz="4" w:space="0" w:color="000000"/>
            </w:tcBorders>
            <w:vAlign w:val="center"/>
          </w:tcPr>
          <w:p w14:paraId="5B1BDABF" w14:textId="77777777" w:rsidR="00622F35" w:rsidRDefault="00622F35" w:rsidP="00F45284">
            <w:r>
              <w:rPr>
                <w:sz w:val="20"/>
              </w:rPr>
              <w:t xml:space="preserve">Engineering Physics </w:t>
            </w:r>
          </w:p>
        </w:tc>
        <w:tc>
          <w:tcPr>
            <w:tcW w:w="410" w:type="dxa"/>
            <w:tcBorders>
              <w:top w:val="single" w:sz="4" w:space="0" w:color="000000"/>
              <w:left w:val="single" w:sz="4" w:space="0" w:color="000000"/>
              <w:bottom w:val="single" w:sz="4" w:space="0" w:color="000000"/>
              <w:right w:val="single" w:sz="4" w:space="0" w:color="000000"/>
            </w:tcBorders>
          </w:tcPr>
          <w:p w14:paraId="56A3C23A" w14:textId="77777777" w:rsidR="00622F35" w:rsidRDefault="00622F35" w:rsidP="00F45284">
            <w:r>
              <w:rPr>
                <w:sz w:val="20"/>
              </w:rPr>
              <w:t xml:space="preserve">2 </w:t>
            </w:r>
          </w:p>
        </w:tc>
        <w:tc>
          <w:tcPr>
            <w:tcW w:w="413" w:type="dxa"/>
            <w:tcBorders>
              <w:top w:val="single" w:sz="4" w:space="0" w:color="000000"/>
              <w:left w:val="single" w:sz="4" w:space="0" w:color="000000"/>
              <w:bottom w:val="single" w:sz="4" w:space="0" w:color="000000"/>
              <w:right w:val="single" w:sz="4" w:space="0" w:color="000000"/>
            </w:tcBorders>
          </w:tcPr>
          <w:p w14:paraId="635F1A0A" w14:textId="77777777" w:rsidR="00622F35" w:rsidRDefault="00622F35" w:rsidP="00F45284">
            <w:r>
              <w:rPr>
                <w:sz w:val="20"/>
              </w:rPr>
              <w:t xml:space="preserve">3 </w:t>
            </w:r>
          </w:p>
        </w:tc>
        <w:tc>
          <w:tcPr>
            <w:tcW w:w="410" w:type="dxa"/>
            <w:tcBorders>
              <w:top w:val="single" w:sz="4" w:space="0" w:color="000000"/>
              <w:left w:val="single" w:sz="4" w:space="0" w:color="000000"/>
              <w:bottom w:val="single" w:sz="4" w:space="0" w:color="000000"/>
              <w:right w:val="single" w:sz="4" w:space="0" w:color="000000"/>
            </w:tcBorders>
          </w:tcPr>
          <w:p w14:paraId="5276CBD8"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27711FC" w14:textId="77777777" w:rsidR="00622F35" w:rsidRDefault="00622F35" w:rsidP="00F45284">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1CF9B555"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2AE4DFA" w14:textId="77777777" w:rsidR="00622F35" w:rsidRDefault="00622F35" w:rsidP="00F45284">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63F25053"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2007E8E" w14:textId="77777777" w:rsidR="00622F35" w:rsidRDefault="00622F35" w:rsidP="00F45284">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4803F7D6" w14:textId="77777777" w:rsidR="00622F35" w:rsidRDefault="00622F35" w:rsidP="00F45284">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5B4795F2" w14:textId="77777777" w:rsidR="00622F35" w:rsidRDefault="00622F35" w:rsidP="00F45284">
            <w:r>
              <w:rPr>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64505082" w14:textId="77777777" w:rsidR="00622F35" w:rsidRDefault="00622F35" w:rsidP="00F45284">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782D8522" w14:textId="77777777" w:rsidR="00622F35" w:rsidRDefault="00622F35" w:rsidP="00F45284">
            <w:r>
              <w:rPr>
                <w:sz w:val="20"/>
              </w:rPr>
              <w:t xml:space="preserve"> </w:t>
            </w:r>
          </w:p>
        </w:tc>
      </w:tr>
      <w:tr w:rsidR="00622F35" w14:paraId="7F47C715" w14:textId="77777777" w:rsidTr="00F45284">
        <w:trPr>
          <w:trHeight w:val="492"/>
        </w:trPr>
        <w:tc>
          <w:tcPr>
            <w:tcW w:w="0" w:type="auto"/>
            <w:vMerge/>
            <w:tcBorders>
              <w:top w:val="nil"/>
              <w:left w:val="single" w:sz="4" w:space="0" w:color="000000"/>
              <w:bottom w:val="nil"/>
              <w:right w:val="single" w:sz="4" w:space="0" w:color="000000"/>
            </w:tcBorders>
          </w:tcPr>
          <w:p w14:paraId="4F7E7D93" w14:textId="77777777" w:rsidR="00622F35" w:rsidRDefault="00622F35" w:rsidP="00F45284"/>
        </w:tc>
        <w:tc>
          <w:tcPr>
            <w:tcW w:w="990" w:type="dxa"/>
            <w:tcBorders>
              <w:top w:val="single" w:sz="4" w:space="0" w:color="000000"/>
              <w:left w:val="single" w:sz="4" w:space="0" w:color="000000"/>
              <w:bottom w:val="single" w:sz="4" w:space="0" w:color="000000"/>
              <w:right w:val="single" w:sz="4" w:space="0" w:color="000000"/>
            </w:tcBorders>
            <w:vAlign w:val="center"/>
          </w:tcPr>
          <w:p w14:paraId="42A45375" w14:textId="77777777" w:rsidR="00622F35" w:rsidRDefault="00622F35" w:rsidP="00F45284">
            <w:pPr>
              <w:ind w:left="50"/>
            </w:pPr>
            <w:r>
              <w:rPr>
                <w:sz w:val="20"/>
              </w:rPr>
              <w:t xml:space="preserve">MS1401 </w:t>
            </w:r>
          </w:p>
        </w:tc>
        <w:tc>
          <w:tcPr>
            <w:tcW w:w="2629" w:type="dxa"/>
            <w:tcBorders>
              <w:top w:val="single" w:sz="4" w:space="0" w:color="000000"/>
              <w:left w:val="single" w:sz="4" w:space="0" w:color="000000"/>
              <w:bottom w:val="single" w:sz="4" w:space="0" w:color="000000"/>
              <w:right w:val="single" w:sz="4" w:space="0" w:color="000000"/>
            </w:tcBorders>
            <w:vAlign w:val="center"/>
          </w:tcPr>
          <w:p w14:paraId="35228E4A" w14:textId="77777777" w:rsidR="00622F35" w:rsidRDefault="00622F35" w:rsidP="00F45284">
            <w:r>
              <w:rPr>
                <w:sz w:val="20"/>
              </w:rPr>
              <w:t xml:space="preserve">Engineering Physics Lab </w:t>
            </w:r>
          </w:p>
        </w:tc>
        <w:tc>
          <w:tcPr>
            <w:tcW w:w="410" w:type="dxa"/>
            <w:tcBorders>
              <w:top w:val="single" w:sz="4" w:space="0" w:color="000000"/>
              <w:left w:val="single" w:sz="4" w:space="0" w:color="000000"/>
              <w:bottom w:val="single" w:sz="4" w:space="0" w:color="000000"/>
              <w:right w:val="single" w:sz="4" w:space="0" w:color="000000"/>
            </w:tcBorders>
          </w:tcPr>
          <w:p w14:paraId="09B97E1C" w14:textId="77777777" w:rsidR="00622F35" w:rsidRDefault="00622F35" w:rsidP="00F45284">
            <w:r>
              <w:rPr>
                <w:sz w:val="20"/>
              </w:rPr>
              <w:t xml:space="preserve">1 </w:t>
            </w:r>
          </w:p>
        </w:tc>
        <w:tc>
          <w:tcPr>
            <w:tcW w:w="413" w:type="dxa"/>
            <w:tcBorders>
              <w:top w:val="single" w:sz="4" w:space="0" w:color="000000"/>
              <w:left w:val="single" w:sz="4" w:space="0" w:color="000000"/>
              <w:bottom w:val="single" w:sz="4" w:space="0" w:color="000000"/>
              <w:right w:val="single" w:sz="4" w:space="0" w:color="000000"/>
            </w:tcBorders>
          </w:tcPr>
          <w:p w14:paraId="2C27A7C1" w14:textId="77777777" w:rsidR="00622F35" w:rsidRDefault="00622F35" w:rsidP="00F45284">
            <w:r>
              <w:rPr>
                <w:sz w:val="20"/>
              </w:rPr>
              <w:t xml:space="preserve">2 </w:t>
            </w:r>
          </w:p>
        </w:tc>
        <w:tc>
          <w:tcPr>
            <w:tcW w:w="410" w:type="dxa"/>
            <w:tcBorders>
              <w:top w:val="single" w:sz="4" w:space="0" w:color="000000"/>
              <w:left w:val="single" w:sz="4" w:space="0" w:color="000000"/>
              <w:bottom w:val="single" w:sz="4" w:space="0" w:color="000000"/>
              <w:right w:val="single" w:sz="4" w:space="0" w:color="000000"/>
            </w:tcBorders>
          </w:tcPr>
          <w:p w14:paraId="085B57B5" w14:textId="77777777" w:rsidR="00622F35" w:rsidRDefault="00622F35" w:rsidP="00F45284">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33405DE5" w14:textId="77777777" w:rsidR="00622F35" w:rsidRDefault="00622F35" w:rsidP="00F45284">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475EFB4C"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1DB7C09" w14:textId="77777777" w:rsidR="00622F35" w:rsidRDefault="00622F35" w:rsidP="00F45284">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7C322E8C"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C30A36D" w14:textId="77777777" w:rsidR="00622F35" w:rsidRDefault="00622F35" w:rsidP="00F45284">
            <w:r>
              <w:rPr>
                <w:sz w:val="20"/>
              </w:rPr>
              <w:t xml:space="preserve">1 </w:t>
            </w:r>
          </w:p>
        </w:tc>
        <w:tc>
          <w:tcPr>
            <w:tcW w:w="363" w:type="dxa"/>
            <w:tcBorders>
              <w:top w:val="single" w:sz="4" w:space="0" w:color="000000"/>
              <w:left w:val="single" w:sz="4" w:space="0" w:color="000000"/>
              <w:bottom w:val="single" w:sz="4" w:space="0" w:color="000000"/>
              <w:right w:val="single" w:sz="4" w:space="0" w:color="000000"/>
            </w:tcBorders>
          </w:tcPr>
          <w:p w14:paraId="60FA5C18" w14:textId="77777777" w:rsidR="00622F35" w:rsidRDefault="00622F35" w:rsidP="00F45284">
            <w:pPr>
              <w:ind w:left="1"/>
            </w:pPr>
            <w:r>
              <w:rPr>
                <w:sz w:val="20"/>
              </w:rPr>
              <w:t xml:space="preserve">1 </w:t>
            </w:r>
          </w:p>
        </w:tc>
        <w:tc>
          <w:tcPr>
            <w:tcW w:w="415" w:type="dxa"/>
            <w:tcBorders>
              <w:top w:val="single" w:sz="4" w:space="0" w:color="000000"/>
              <w:left w:val="single" w:sz="4" w:space="0" w:color="000000"/>
              <w:bottom w:val="single" w:sz="4" w:space="0" w:color="000000"/>
              <w:right w:val="single" w:sz="4" w:space="0" w:color="000000"/>
            </w:tcBorders>
          </w:tcPr>
          <w:p w14:paraId="7FABFA34" w14:textId="77777777" w:rsidR="00622F35" w:rsidRDefault="00622F35" w:rsidP="00F45284">
            <w:r>
              <w:rPr>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03AA95E7" w14:textId="77777777" w:rsidR="00622F35" w:rsidRDefault="00622F35" w:rsidP="00F45284">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42457FE2" w14:textId="77777777" w:rsidR="00622F35" w:rsidRDefault="00622F35" w:rsidP="00F45284">
            <w:r>
              <w:rPr>
                <w:sz w:val="20"/>
              </w:rPr>
              <w:t xml:space="preserve"> </w:t>
            </w:r>
          </w:p>
        </w:tc>
      </w:tr>
      <w:tr w:rsidR="00622F35" w14:paraId="1B007F3C" w14:textId="77777777" w:rsidTr="00F45284">
        <w:trPr>
          <w:trHeight w:val="497"/>
        </w:trPr>
        <w:tc>
          <w:tcPr>
            <w:tcW w:w="0" w:type="auto"/>
            <w:vMerge/>
            <w:tcBorders>
              <w:top w:val="nil"/>
              <w:left w:val="single" w:sz="4" w:space="0" w:color="000000"/>
              <w:bottom w:val="nil"/>
              <w:right w:val="single" w:sz="4" w:space="0" w:color="000000"/>
            </w:tcBorders>
          </w:tcPr>
          <w:p w14:paraId="7FAD637E" w14:textId="77777777" w:rsidR="00622F35" w:rsidRDefault="00622F35" w:rsidP="00F45284"/>
        </w:tc>
        <w:tc>
          <w:tcPr>
            <w:tcW w:w="990" w:type="dxa"/>
            <w:tcBorders>
              <w:top w:val="single" w:sz="4" w:space="0" w:color="000000"/>
              <w:left w:val="single" w:sz="4" w:space="0" w:color="000000"/>
              <w:bottom w:val="single" w:sz="4" w:space="0" w:color="000000"/>
              <w:right w:val="single" w:sz="4" w:space="0" w:color="000000"/>
            </w:tcBorders>
            <w:vAlign w:val="center"/>
          </w:tcPr>
          <w:p w14:paraId="39CEC425" w14:textId="77777777" w:rsidR="00622F35" w:rsidRDefault="00622F35" w:rsidP="00F45284">
            <w:pPr>
              <w:ind w:right="50"/>
              <w:jc w:val="center"/>
            </w:pPr>
            <w:r>
              <w:rPr>
                <w:sz w:val="20"/>
              </w:rPr>
              <w:t xml:space="preserve">CS1301 </w:t>
            </w:r>
          </w:p>
        </w:tc>
        <w:tc>
          <w:tcPr>
            <w:tcW w:w="2629" w:type="dxa"/>
            <w:tcBorders>
              <w:top w:val="single" w:sz="4" w:space="0" w:color="000000"/>
              <w:left w:val="single" w:sz="4" w:space="0" w:color="000000"/>
              <w:bottom w:val="single" w:sz="4" w:space="0" w:color="000000"/>
              <w:right w:val="single" w:sz="4" w:space="0" w:color="000000"/>
            </w:tcBorders>
          </w:tcPr>
          <w:p w14:paraId="4C47A485" w14:textId="77777777" w:rsidR="00622F35" w:rsidRDefault="00622F35" w:rsidP="00F45284">
            <w:r>
              <w:rPr>
                <w:sz w:val="20"/>
              </w:rPr>
              <w:t xml:space="preserve">Introduction to Computer Programming </w:t>
            </w:r>
          </w:p>
        </w:tc>
        <w:tc>
          <w:tcPr>
            <w:tcW w:w="410" w:type="dxa"/>
            <w:tcBorders>
              <w:top w:val="single" w:sz="4" w:space="0" w:color="000000"/>
              <w:left w:val="single" w:sz="4" w:space="0" w:color="000000"/>
              <w:bottom w:val="single" w:sz="4" w:space="0" w:color="000000"/>
              <w:right w:val="single" w:sz="4" w:space="0" w:color="000000"/>
            </w:tcBorders>
          </w:tcPr>
          <w:p w14:paraId="737F5D6D" w14:textId="77777777" w:rsidR="00622F35" w:rsidRDefault="00622F35" w:rsidP="00F45284">
            <w:r>
              <w:rPr>
                <w:sz w:val="20"/>
              </w:rPr>
              <w:t xml:space="preserve">3 </w:t>
            </w:r>
          </w:p>
        </w:tc>
        <w:tc>
          <w:tcPr>
            <w:tcW w:w="413" w:type="dxa"/>
            <w:tcBorders>
              <w:top w:val="single" w:sz="4" w:space="0" w:color="000000"/>
              <w:left w:val="single" w:sz="4" w:space="0" w:color="000000"/>
              <w:bottom w:val="single" w:sz="4" w:space="0" w:color="000000"/>
              <w:right w:val="single" w:sz="4" w:space="0" w:color="000000"/>
            </w:tcBorders>
          </w:tcPr>
          <w:p w14:paraId="78301A00" w14:textId="77777777" w:rsidR="00622F35" w:rsidRDefault="00622F35" w:rsidP="00F45284">
            <w:r>
              <w:rPr>
                <w:sz w:val="20"/>
              </w:rPr>
              <w:t xml:space="preserve"> </w:t>
            </w:r>
          </w:p>
        </w:tc>
        <w:tc>
          <w:tcPr>
            <w:tcW w:w="410" w:type="dxa"/>
            <w:tcBorders>
              <w:top w:val="single" w:sz="4" w:space="0" w:color="000000"/>
              <w:left w:val="single" w:sz="4" w:space="0" w:color="000000"/>
              <w:bottom w:val="single" w:sz="4" w:space="0" w:color="000000"/>
              <w:right w:val="single" w:sz="4" w:space="0" w:color="000000"/>
            </w:tcBorders>
          </w:tcPr>
          <w:p w14:paraId="6862787F"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4B57BC7" w14:textId="77777777" w:rsidR="00622F35" w:rsidRDefault="00622F35" w:rsidP="00F45284">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615A3A63"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D7ED18A" w14:textId="77777777" w:rsidR="00622F35" w:rsidRDefault="00622F35" w:rsidP="00F45284">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65397259"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7E4AAA7" w14:textId="77777777" w:rsidR="00622F35" w:rsidRDefault="00622F35" w:rsidP="00F45284">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4A73BF34" w14:textId="77777777" w:rsidR="00622F35" w:rsidRDefault="00622F35" w:rsidP="00F45284">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557B155E" w14:textId="77777777" w:rsidR="00622F35" w:rsidRDefault="00622F35" w:rsidP="00F45284">
            <w:r>
              <w:rPr>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6DEF8B11" w14:textId="77777777" w:rsidR="00622F35" w:rsidRDefault="00622F35" w:rsidP="00F45284">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19B6F5CD" w14:textId="77777777" w:rsidR="00622F35" w:rsidRDefault="00622F35" w:rsidP="00F45284">
            <w:r>
              <w:rPr>
                <w:sz w:val="20"/>
              </w:rPr>
              <w:t xml:space="preserve">1 </w:t>
            </w:r>
          </w:p>
        </w:tc>
      </w:tr>
      <w:tr w:rsidR="00622F35" w14:paraId="3326B368" w14:textId="77777777" w:rsidTr="00F45284">
        <w:trPr>
          <w:trHeight w:val="745"/>
        </w:trPr>
        <w:tc>
          <w:tcPr>
            <w:tcW w:w="0" w:type="auto"/>
            <w:vMerge/>
            <w:tcBorders>
              <w:top w:val="nil"/>
              <w:left w:val="single" w:sz="4" w:space="0" w:color="000000"/>
              <w:bottom w:val="nil"/>
              <w:right w:val="single" w:sz="4" w:space="0" w:color="000000"/>
            </w:tcBorders>
          </w:tcPr>
          <w:p w14:paraId="7D1DD864" w14:textId="77777777" w:rsidR="00622F35" w:rsidRDefault="00622F35" w:rsidP="00F45284"/>
        </w:tc>
        <w:tc>
          <w:tcPr>
            <w:tcW w:w="990" w:type="dxa"/>
            <w:tcBorders>
              <w:top w:val="single" w:sz="4" w:space="0" w:color="000000"/>
              <w:left w:val="single" w:sz="4" w:space="0" w:color="000000"/>
              <w:bottom w:val="single" w:sz="4" w:space="0" w:color="000000"/>
              <w:right w:val="single" w:sz="4" w:space="0" w:color="000000"/>
            </w:tcBorders>
            <w:vAlign w:val="center"/>
          </w:tcPr>
          <w:p w14:paraId="7D036BFC" w14:textId="77777777" w:rsidR="00622F35" w:rsidRDefault="00622F35" w:rsidP="00F45284">
            <w:pPr>
              <w:ind w:right="50"/>
              <w:jc w:val="center"/>
            </w:pPr>
            <w:r>
              <w:rPr>
                <w:sz w:val="20"/>
              </w:rPr>
              <w:t xml:space="preserve">CS1301 </w:t>
            </w:r>
          </w:p>
        </w:tc>
        <w:tc>
          <w:tcPr>
            <w:tcW w:w="2629" w:type="dxa"/>
            <w:tcBorders>
              <w:top w:val="single" w:sz="4" w:space="0" w:color="000000"/>
              <w:left w:val="single" w:sz="4" w:space="0" w:color="000000"/>
              <w:bottom w:val="single" w:sz="4" w:space="0" w:color="000000"/>
              <w:right w:val="single" w:sz="4" w:space="0" w:color="000000"/>
            </w:tcBorders>
          </w:tcPr>
          <w:p w14:paraId="0752A5E6" w14:textId="77777777" w:rsidR="00622F35" w:rsidRDefault="00622F35" w:rsidP="00F45284">
            <w:r>
              <w:rPr>
                <w:sz w:val="20"/>
              </w:rPr>
              <w:t xml:space="preserve">Introduction to Computer Programming Lab  </w:t>
            </w:r>
          </w:p>
        </w:tc>
        <w:tc>
          <w:tcPr>
            <w:tcW w:w="410" w:type="dxa"/>
            <w:tcBorders>
              <w:top w:val="single" w:sz="4" w:space="0" w:color="000000"/>
              <w:left w:val="single" w:sz="4" w:space="0" w:color="000000"/>
              <w:bottom w:val="single" w:sz="4" w:space="0" w:color="000000"/>
              <w:right w:val="single" w:sz="4" w:space="0" w:color="000000"/>
            </w:tcBorders>
          </w:tcPr>
          <w:p w14:paraId="08B32C12" w14:textId="77777777" w:rsidR="00622F35" w:rsidRDefault="00622F35" w:rsidP="00F45284">
            <w:r>
              <w:rPr>
                <w:sz w:val="20"/>
              </w:rPr>
              <w:t xml:space="preserve">1 </w:t>
            </w:r>
          </w:p>
        </w:tc>
        <w:tc>
          <w:tcPr>
            <w:tcW w:w="413" w:type="dxa"/>
            <w:tcBorders>
              <w:top w:val="single" w:sz="4" w:space="0" w:color="000000"/>
              <w:left w:val="single" w:sz="4" w:space="0" w:color="000000"/>
              <w:bottom w:val="single" w:sz="4" w:space="0" w:color="000000"/>
              <w:right w:val="single" w:sz="4" w:space="0" w:color="000000"/>
            </w:tcBorders>
          </w:tcPr>
          <w:p w14:paraId="5CAE54E7" w14:textId="77777777" w:rsidR="00622F35" w:rsidRDefault="00622F35" w:rsidP="00F45284">
            <w:r>
              <w:rPr>
                <w:sz w:val="20"/>
              </w:rPr>
              <w:t xml:space="preserve">1 </w:t>
            </w:r>
          </w:p>
        </w:tc>
        <w:tc>
          <w:tcPr>
            <w:tcW w:w="410" w:type="dxa"/>
            <w:tcBorders>
              <w:top w:val="single" w:sz="4" w:space="0" w:color="000000"/>
              <w:left w:val="single" w:sz="4" w:space="0" w:color="000000"/>
              <w:bottom w:val="single" w:sz="4" w:space="0" w:color="000000"/>
              <w:right w:val="single" w:sz="4" w:space="0" w:color="000000"/>
            </w:tcBorders>
          </w:tcPr>
          <w:p w14:paraId="26FBFBC2" w14:textId="77777777" w:rsidR="00622F35" w:rsidRDefault="00622F35" w:rsidP="00F45284">
            <w:r>
              <w:rPr>
                <w:sz w:val="20"/>
              </w:rPr>
              <w:t xml:space="preserve">3 </w:t>
            </w:r>
          </w:p>
        </w:tc>
        <w:tc>
          <w:tcPr>
            <w:tcW w:w="360" w:type="dxa"/>
            <w:tcBorders>
              <w:top w:val="single" w:sz="4" w:space="0" w:color="000000"/>
              <w:left w:val="single" w:sz="4" w:space="0" w:color="000000"/>
              <w:bottom w:val="single" w:sz="4" w:space="0" w:color="000000"/>
              <w:right w:val="single" w:sz="4" w:space="0" w:color="000000"/>
            </w:tcBorders>
          </w:tcPr>
          <w:p w14:paraId="2BF61326" w14:textId="77777777" w:rsidR="00622F35" w:rsidRDefault="00622F35" w:rsidP="00F45284">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1A497232" w14:textId="77777777" w:rsidR="00622F35" w:rsidRDefault="00622F35" w:rsidP="00F45284">
            <w:r>
              <w:rPr>
                <w:sz w:val="20"/>
              </w:rPr>
              <w:t xml:space="preserve">2 </w:t>
            </w:r>
          </w:p>
        </w:tc>
        <w:tc>
          <w:tcPr>
            <w:tcW w:w="360" w:type="dxa"/>
            <w:tcBorders>
              <w:top w:val="single" w:sz="4" w:space="0" w:color="000000"/>
              <w:left w:val="single" w:sz="4" w:space="0" w:color="000000"/>
              <w:bottom w:val="single" w:sz="4" w:space="0" w:color="000000"/>
              <w:right w:val="single" w:sz="4" w:space="0" w:color="000000"/>
            </w:tcBorders>
          </w:tcPr>
          <w:p w14:paraId="0EAEB664" w14:textId="77777777" w:rsidR="00622F35" w:rsidRDefault="00622F35" w:rsidP="00F45284">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5F97E614"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1627F9B" w14:textId="77777777" w:rsidR="00622F35" w:rsidRDefault="00622F35" w:rsidP="00F45284">
            <w:r>
              <w:rPr>
                <w:sz w:val="20"/>
              </w:rPr>
              <w:t xml:space="preserve">1 </w:t>
            </w:r>
          </w:p>
        </w:tc>
        <w:tc>
          <w:tcPr>
            <w:tcW w:w="363" w:type="dxa"/>
            <w:tcBorders>
              <w:top w:val="single" w:sz="4" w:space="0" w:color="000000"/>
              <w:left w:val="single" w:sz="4" w:space="0" w:color="000000"/>
              <w:bottom w:val="single" w:sz="4" w:space="0" w:color="000000"/>
              <w:right w:val="single" w:sz="4" w:space="0" w:color="000000"/>
            </w:tcBorders>
          </w:tcPr>
          <w:p w14:paraId="1AC63E32" w14:textId="77777777" w:rsidR="00622F35" w:rsidRDefault="00622F35" w:rsidP="00F45284">
            <w:pPr>
              <w:ind w:left="1"/>
            </w:pPr>
            <w:r>
              <w:rPr>
                <w:sz w:val="20"/>
              </w:rPr>
              <w:t xml:space="preserve">1 </w:t>
            </w:r>
          </w:p>
        </w:tc>
        <w:tc>
          <w:tcPr>
            <w:tcW w:w="415" w:type="dxa"/>
            <w:tcBorders>
              <w:top w:val="single" w:sz="4" w:space="0" w:color="000000"/>
              <w:left w:val="single" w:sz="4" w:space="0" w:color="000000"/>
              <w:bottom w:val="single" w:sz="4" w:space="0" w:color="000000"/>
              <w:right w:val="single" w:sz="4" w:space="0" w:color="000000"/>
            </w:tcBorders>
          </w:tcPr>
          <w:p w14:paraId="424CB252" w14:textId="77777777" w:rsidR="00622F35" w:rsidRDefault="00622F35" w:rsidP="00F45284">
            <w:r>
              <w:rPr>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1361C96F" w14:textId="77777777" w:rsidR="00622F35" w:rsidRDefault="00622F35" w:rsidP="00F45284">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29797267" w14:textId="77777777" w:rsidR="00622F35" w:rsidRDefault="00622F35" w:rsidP="00F45284">
            <w:r>
              <w:rPr>
                <w:sz w:val="20"/>
              </w:rPr>
              <w:t xml:space="preserve"> </w:t>
            </w:r>
          </w:p>
        </w:tc>
      </w:tr>
      <w:tr w:rsidR="00622F35" w14:paraId="15430C11" w14:textId="77777777" w:rsidTr="00F45284">
        <w:trPr>
          <w:trHeight w:val="490"/>
        </w:trPr>
        <w:tc>
          <w:tcPr>
            <w:tcW w:w="0" w:type="auto"/>
            <w:vMerge/>
            <w:tcBorders>
              <w:top w:val="nil"/>
              <w:left w:val="single" w:sz="4" w:space="0" w:color="000000"/>
              <w:bottom w:val="nil"/>
              <w:right w:val="single" w:sz="4" w:space="0" w:color="000000"/>
            </w:tcBorders>
          </w:tcPr>
          <w:p w14:paraId="6EBD7C63" w14:textId="77777777" w:rsidR="00622F35" w:rsidRDefault="00622F35" w:rsidP="00F45284"/>
        </w:tc>
        <w:tc>
          <w:tcPr>
            <w:tcW w:w="990" w:type="dxa"/>
            <w:tcBorders>
              <w:top w:val="single" w:sz="4" w:space="0" w:color="000000"/>
              <w:left w:val="single" w:sz="4" w:space="0" w:color="000000"/>
              <w:bottom w:val="single" w:sz="4" w:space="0" w:color="000000"/>
              <w:right w:val="single" w:sz="4" w:space="0" w:color="000000"/>
            </w:tcBorders>
            <w:vAlign w:val="center"/>
          </w:tcPr>
          <w:p w14:paraId="7659D979" w14:textId="77777777" w:rsidR="00622F35" w:rsidRDefault="00622F35" w:rsidP="00F45284">
            <w:pPr>
              <w:ind w:left="50"/>
            </w:pPr>
            <w:r>
              <w:rPr>
                <w:sz w:val="20"/>
              </w:rPr>
              <w:t xml:space="preserve">MS1302 </w:t>
            </w:r>
          </w:p>
        </w:tc>
        <w:tc>
          <w:tcPr>
            <w:tcW w:w="2629" w:type="dxa"/>
            <w:tcBorders>
              <w:top w:val="single" w:sz="4" w:space="0" w:color="000000"/>
              <w:left w:val="single" w:sz="4" w:space="0" w:color="000000"/>
              <w:bottom w:val="single" w:sz="4" w:space="0" w:color="000000"/>
              <w:right w:val="single" w:sz="4" w:space="0" w:color="000000"/>
            </w:tcBorders>
            <w:vAlign w:val="center"/>
          </w:tcPr>
          <w:p w14:paraId="6FF8EC5E" w14:textId="77777777" w:rsidR="00622F35" w:rsidRDefault="00622F35" w:rsidP="00F45284">
            <w:r>
              <w:rPr>
                <w:sz w:val="20"/>
              </w:rPr>
              <w:t xml:space="preserve">Calculus </w:t>
            </w:r>
          </w:p>
        </w:tc>
        <w:tc>
          <w:tcPr>
            <w:tcW w:w="410" w:type="dxa"/>
            <w:tcBorders>
              <w:top w:val="single" w:sz="4" w:space="0" w:color="000000"/>
              <w:left w:val="single" w:sz="4" w:space="0" w:color="000000"/>
              <w:bottom w:val="single" w:sz="4" w:space="0" w:color="000000"/>
              <w:right w:val="single" w:sz="4" w:space="0" w:color="000000"/>
            </w:tcBorders>
          </w:tcPr>
          <w:p w14:paraId="3B90C444" w14:textId="77777777" w:rsidR="00622F35" w:rsidRDefault="00622F35" w:rsidP="00F45284">
            <w:r>
              <w:rPr>
                <w:sz w:val="20"/>
              </w:rPr>
              <w:t xml:space="preserve">1 </w:t>
            </w:r>
          </w:p>
        </w:tc>
        <w:tc>
          <w:tcPr>
            <w:tcW w:w="413" w:type="dxa"/>
            <w:tcBorders>
              <w:top w:val="single" w:sz="4" w:space="0" w:color="000000"/>
              <w:left w:val="single" w:sz="4" w:space="0" w:color="000000"/>
              <w:bottom w:val="single" w:sz="4" w:space="0" w:color="000000"/>
              <w:right w:val="single" w:sz="4" w:space="0" w:color="000000"/>
            </w:tcBorders>
          </w:tcPr>
          <w:p w14:paraId="3BC630C2" w14:textId="77777777" w:rsidR="00622F35" w:rsidRDefault="00622F35" w:rsidP="00F45284">
            <w:r>
              <w:rPr>
                <w:sz w:val="20"/>
              </w:rPr>
              <w:t xml:space="preserve">1 </w:t>
            </w:r>
          </w:p>
        </w:tc>
        <w:tc>
          <w:tcPr>
            <w:tcW w:w="410" w:type="dxa"/>
            <w:tcBorders>
              <w:top w:val="single" w:sz="4" w:space="0" w:color="000000"/>
              <w:left w:val="single" w:sz="4" w:space="0" w:color="000000"/>
              <w:bottom w:val="single" w:sz="4" w:space="0" w:color="000000"/>
              <w:right w:val="single" w:sz="4" w:space="0" w:color="000000"/>
            </w:tcBorders>
          </w:tcPr>
          <w:p w14:paraId="3D4943F7" w14:textId="77777777" w:rsidR="00622F35" w:rsidRDefault="00622F35" w:rsidP="00F45284">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3EC12B21" w14:textId="77777777" w:rsidR="00622F35" w:rsidRDefault="00622F35" w:rsidP="00F45284">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13A06702"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B9C7F49" w14:textId="77777777" w:rsidR="00622F35" w:rsidRDefault="00622F35" w:rsidP="00F45284">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0DCBD8E8"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04CF766" w14:textId="77777777" w:rsidR="00622F35" w:rsidRDefault="00622F35" w:rsidP="00F45284">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03BBE9F6" w14:textId="77777777" w:rsidR="00622F35" w:rsidRDefault="00622F35" w:rsidP="00F45284">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5B0B370A" w14:textId="77777777" w:rsidR="00622F35" w:rsidRDefault="00622F35" w:rsidP="00F45284">
            <w:r>
              <w:rPr>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584B6F12" w14:textId="77777777" w:rsidR="00622F35" w:rsidRDefault="00622F35" w:rsidP="00F45284">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60F0E9B7" w14:textId="77777777" w:rsidR="00622F35" w:rsidRDefault="00622F35" w:rsidP="00F45284">
            <w:r>
              <w:rPr>
                <w:sz w:val="20"/>
              </w:rPr>
              <w:t xml:space="preserve"> </w:t>
            </w:r>
          </w:p>
        </w:tc>
      </w:tr>
      <w:tr w:rsidR="00622F35" w14:paraId="7A544606" w14:textId="77777777" w:rsidTr="00F45284">
        <w:trPr>
          <w:trHeight w:val="490"/>
        </w:trPr>
        <w:tc>
          <w:tcPr>
            <w:tcW w:w="0" w:type="auto"/>
            <w:vMerge/>
            <w:tcBorders>
              <w:top w:val="nil"/>
              <w:left w:val="single" w:sz="4" w:space="0" w:color="000000"/>
              <w:bottom w:val="nil"/>
              <w:right w:val="single" w:sz="4" w:space="0" w:color="000000"/>
            </w:tcBorders>
          </w:tcPr>
          <w:p w14:paraId="4832A1F2" w14:textId="77777777" w:rsidR="00622F35" w:rsidRDefault="00622F35" w:rsidP="00F45284"/>
        </w:tc>
        <w:tc>
          <w:tcPr>
            <w:tcW w:w="990" w:type="dxa"/>
            <w:tcBorders>
              <w:top w:val="single" w:sz="4" w:space="0" w:color="000000"/>
              <w:left w:val="single" w:sz="4" w:space="0" w:color="000000"/>
              <w:bottom w:val="single" w:sz="4" w:space="0" w:color="000000"/>
              <w:right w:val="single" w:sz="4" w:space="0" w:color="000000"/>
            </w:tcBorders>
            <w:vAlign w:val="center"/>
          </w:tcPr>
          <w:p w14:paraId="597B9C7A" w14:textId="77777777" w:rsidR="00622F35" w:rsidRDefault="00622F35" w:rsidP="00F45284">
            <w:pPr>
              <w:ind w:left="48"/>
            </w:pPr>
            <w:r>
              <w:rPr>
                <w:sz w:val="20"/>
              </w:rPr>
              <w:t xml:space="preserve">ME1102 </w:t>
            </w:r>
          </w:p>
        </w:tc>
        <w:tc>
          <w:tcPr>
            <w:tcW w:w="2629" w:type="dxa"/>
            <w:tcBorders>
              <w:top w:val="single" w:sz="4" w:space="0" w:color="000000"/>
              <w:left w:val="single" w:sz="4" w:space="0" w:color="000000"/>
              <w:bottom w:val="single" w:sz="4" w:space="0" w:color="000000"/>
              <w:right w:val="single" w:sz="4" w:space="0" w:color="000000"/>
            </w:tcBorders>
            <w:vAlign w:val="center"/>
          </w:tcPr>
          <w:p w14:paraId="762ECCCF" w14:textId="77777777" w:rsidR="00622F35" w:rsidRDefault="00622F35" w:rsidP="00F45284">
            <w:r>
              <w:rPr>
                <w:sz w:val="20"/>
              </w:rPr>
              <w:t xml:space="preserve">Workshop Technology </w:t>
            </w:r>
          </w:p>
        </w:tc>
        <w:tc>
          <w:tcPr>
            <w:tcW w:w="410" w:type="dxa"/>
            <w:tcBorders>
              <w:top w:val="single" w:sz="4" w:space="0" w:color="000000"/>
              <w:left w:val="single" w:sz="4" w:space="0" w:color="000000"/>
              <w:bottom w:val="single" w:sz="4" w:space="0" w:color="000000"/>
              <w:right w:val="single" w:sz="4" w:space="0" w:color="000000"/>
            </w:tcBorders>
          </w:tcPr>
          <w:p w14:paraId="7C740EE4" w14:textId="77777777" w:rsidR="00622F35" w:rsidRDefault="00622F35" w:rsidP="00F45284">
            <w:r>
              <w:rPr>
                <w:sz w:val="20"/>
              </w:rPr>
              <w:t xml:space="preserve">1 </w:t>
            </w:r>
          </w:p>
        </w:tc>
        <w:tc>
          <w:tcPr>
            <w:tcW w:w="413" w:type="dxa"/>
            <w:tcBorders>
              <w:top w:val="single" w:sz="4" w:space="0" w:color="000000"/>
              <w:left w:val="single" w:sz="4" w:space="0" w:color="000000"/>
              <w:bottom w:val="single" w:sz="4" w:space="0" w:color="000000"/>
              <w:right w:val="single" w:sz="4" w:space="0" w:color="000000"/>
            </w:tcBorders>
          </w:tcPr>
          <w:p w14:paraId="0B6C3E09" w14:textId="77777777" w:rsidR="00622F35" w:rsidRDefault="00622F35" w:rsidP="00F45284">
            <w:r>
              <w:rPr>
                <w:sz w:val="20"/>
              </w:rPr>
              <w:t xml:space="preserve"> </w:t>
            </w:r>
          </w:p>
        </w:tc>
        <w:tc>
          <w:tcPr>
            <w:tcW w:w="410" w:type="dxa"/>
            <w:tcBorders>
              <w:top w:val="single" w:sz="4" w:space="0" w:color="000000"/>
              <w:left w:val="single" w:sz="4" w:space="0" w:color="000000"/>
              <w:bottom w:val="single" w:sz="4" w:space="0" w:color="000000"/>
              <w:right w:val="single" w:sz="4" w:space="0" w:color="000000"/>
            </w:tcBorders>
          </w:tcPr>
          <w:p w14:paraId="5294A6D3" w14:textId="77777777" w:rsidR="00622F35" w:rsidRDefault="00622F35" w:rsidP="00F45284">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2BD0D867" w14:textId="77777777" w:rsidR="00622F35" w:rsidRDefault="00622F35" w:rsidP="00F45284">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060AA28A" w14:textId="77777777" w:rsidR="00622F35" w:rsidRDefault="00622F35" w:rsidP="00F45284">
            <w:r>
              <w:rPr>
                <w:sz w:val="20"/>
              </w:rPr>
              <w:t xml:space="preserve">3 </w:t>
            </w:r>
          </w:p>
        </w:tc>
        <w:tc>
          <w:tcPr>
            <w:tcW w:w="360" w:type="dxa"/>
            <w:tcBorders>
              <w:top w:val="single" w:sz="4" w:space="0" w:color="000000"/>
              <w:left w:val="single" w:sz="4" w:space="0" w:color="000000"/>
              <w:bottom w:val="single" w:sz="4" w:space="0" w:color="000000"/>
              <w:right w:val="single" w:sz="4" w:space="0" w:color="000000"/>
            </w:tcBorders>
          </w:tcPr>
          <w:p w14:paraId="610A47AC" w14:textId="77777777" w:rsidR="00622F35" w:rsidRDefault="00622F35" w:rsidP="00F45284">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626C6C85"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48C1EC1" w14:textId="77777777" w:rsidR="00622F35" w:rsidRDefault="00622F35" w:rsidP="00F45284">
            <w:r>
              <w:rPr>
                <w:sz w:val="20"/>
              </w:rPr>
              <w:t xml:space="preserve">2 </w:t>
            </w:r>
          </w:p>
        </w:tc>
        <w:tc>
          <w:tcPr>
            <w:tcW w:w="363" w:type="dxa"/>
            <w:tcBorders>
              <w:top w:val="single" w:sz="4" w:space="0" w:color="000000"/>
              <w:left w:val="single" w:sz="4" w:space="0" w:color="000000"/>
              <w:bottom w:val="single" w:sz="4" w:space="0" w:color="000000"/>
              <w:right w:val="single" w:sz="4" w:space="0" w:color="000000"/>
            </w:tcBorders>
          </w:tcPr>
          <w:p w14:paraId="3E84B64B" w14:textId="77777777" w:rsidR="00622F35" w:rsidRDefault="00622F35" w:rsidP="00F45284">
            <w:pPr>
              <w:ind w:left="1"/>
            </w:pPr>
            <w:r>
              <w:rPr>
                <w:sz w:val="20"/>
              </w:rPr>
              <w:t xml:space="preserve">1 </w:t>
            </w:r>
          </w:p>
        </w:tc>
        <w:tc>
          <w:tcPr>
            <w:tcW w:w="415" w:type="dxa"/>
            <w:tcBorders>
              <w:top w:val="single" w:sz="4" w:space="0" w:color="000000"/>
              <w:left w:val="single" w:sz="4" w:space="0" w:color="000000"/>
              <w:bottom w:val="single" w:sz="4" w:space="0" w:color="000000"/>
              <w:right w:val="single" w:sz="4" w:space="0" w:color="000000"/>
            </w:tcBorders>
          </w:tcPr>
          <w:p w14:paraId="04522F8B" w14:textId="77777777" w:rsidR="00622F35" w:rsidRDefault="00622F35" w:rsidP="00F45284">
            <w:r>
              <w:rPr>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5FF6A83C" w14:textId="77777777" w:rsidR="00622F35" w:rsidRDefault="00622F35" w:rsidP="00F45284">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14A0DD3E" w14:textId="77777777" w:rsidR="00622F35" w:rsidRDefault="00622F35" w:rsidP="00F45284">
            <w:r>
              <w:rPr>
                <w:sz w:val="20"/>
              </w:rPr>
              <w:t xml:space="preserve"> </w:t>
            </w:r>
          </w:p>
        </w:tc>
      </w:tr>
      <w:tr w:rsidR="00622F35" w14:paraId="5F47FB20" w14:textId="77777777" w:rsidTr="00F45284">
        <w:trPr>
          <w:trHeight w:val="492"/>
        </w:trPr>
        <w:tc>
          <w:tcPr>
            <w:tcW w:w="0" w:type="auto"/>
            <w:vMerge/>
            <w:tcBorders>
              <w:top w:val="nil"/>
              <w:left w:val="single" w:sz="4" w:space="0" w:color="000000"/>
              <w:bottom w:val="single" w:sz="4" w:space="0" w:color="000000"/>
              <w:right w:val="single" w:sz="4" w:space="0" w:color="000000"/>
            </w:tcBorders>
          </w:tcPr>
          <w:p w14:paraId="0E0F3E5B" w14:textId="77777777" w:rsidR="00622F35" w:rsidRDefault="00622F35" w:rsidP="00F45284"/>
        </w:tc>
        <w:tc>
          <w:tcPr>
            <w:tcW w:w="990" w:type="dxa"/>
            <w:tcBorders>
              <w:top w:val="single" w:sz="4" w:space="0" w:color="000000"/>
              <w:left w:val="single" w:sz="4" w:space="0" w:color="000000"/>
              <w:bottom w:val="single" w:sz="4" w:space="0" w:color="000000"/>
              <w:right w:val="single" w:sz="4" w:space="0" w:color="000000"/>
            </w:tcBorders>
            <w:vAlign w:val="center"/>
          </w:tcPr>
          <w:p w14:paraId="79D7EB5E" w14:textId="77777777" w:rsidR="00622F35" w:rsidRDefault="00622F35" w:rsidP="00F45284">
            <w:pPr>
              <w:ind w:left="74"/>
            </w:pPr>
            <w:r>
              <w:rPr>
                <w:sz w:val="20"/>
              </w:rPr>
              <w:t xml:space="preserve">HS1102 </w:t>
            </w:r>
          </w:p>
        </w:tc>
        <w:tc>
          <w:tcPr>
            <w:tcW w:w="2629" w:type="dxa"/>
            <w:tcBorders>
              <w:top w:val="single" w:sz="4" w:space="0" w:color="000000"/>
              <w:left w:val="single" w:sz="4" w:space="0" w:color="000000"/>
              <w:bottom w:val="single" w:sz="4" w:space="0" w:color="000000"/>
              <w:right w:val="single" w:sz="4" w:space="0" w:color="000000"/>
            </w:tcBorders>
            <w:vAlign w:val="center"/>
          </w:tcPr>
          <w:p w14:paraId="6B6D6BD5" w14:textId="77777777" w:rsidR="00622F35" w:rsidRDefault="00622F35" w:rsidP="00F45284">
            <w:r>
              <w:rPr>
                <w:sz w:val="20"/>
              </w:rPr>
              <w:t xml:space="preserve">Community Service </w:t>
            </w:r>
          </w:p>
        </w:tc>
        <w:tc>
          <w:tcPr>
            <w:tcW w:w="410" w:type="dxa"/>
            <w:tcBorders>
              <w:top w:val="single" w:sz="4" w:space="0" w:color="000000"/>
              <w:left w:val="single" w:sz="4" w:space="0" w:color="000000"/>
              <w:bottom w:val="single" w:sz="4" w:space="0" w:color="000000"/>
              <w:right w:val="single" w:sz="4" w:space="0" w:color="000000"/>
            </w:tcBorders>
          </w:tcPr>
          <w:p w14:paraId="5FCEBFCA" w14:textId="77777777" w:rsidR="00622F35" w:rsidRDefault="00622F35" w:rsidP="00F45284">
            <w:r>
              <w:rPr>
                <w:sz w:val="20"/>
              </w:rPr>
              <w:t xml:space="preserve"> </w:t>
            </w:r>
          </w:p>
        </w:tc>
        <w:tc>
          <w:tcPr>
            <w:tcW w:w="413" w:type="dxa"/>
            <w:tcBorders>
              <w:top w:val="single" w:sz="4" w:space="0" w:color="000000"/>
              <w:left w:val="single" w:sz="4" w:space="0" w:color="000000"/>
              <w:bottom w:val="single" w:sz="4" w:space="0" w:color="000000"/>
              <w:right w:val="single" w:sz="4" w:space="0" w:color="000000"/>
            </w:tcBorders>
          </w:tcPr>
          <w:p w14:paraId="19A09A80" w14:textId="77777777" w:rsidR="00622F35" w:rsidRDefault="00622F35" w:rsidP="00F45284">
            <w:r>
              <w:rPr>
                <w:sz w:val="20"/>
              </w:rPr>
              <w:t xml:space="preserve"> </w:t>
            </w:r>
          </w:p>
        </w:tc>
        <w:tc>
          <w:tcPr>
            <w:tcW w:w="410" w:type="dxa"/>
            <w:tcBorders>
              <w:top w:val="single" w:sz="4" w:space="0" w:color="000000"/>
              <w:left w:val="single" w:sz="4" w:space="0" w:color="000000"/>
              <w:bottom w:val="single" w:sz="4" w:space="0" w:color="000000"/>
              <w:right w:val="single" w:sz="4" w:space="0" w:color="000000"/>
            </w:tcBorders>
          </w:tcPr>
          <w:p w14:paraId="4153EC7A"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BA3E534" w14:textId="77777777" w:rsidR="00622F35" w:rsidRDefault="00622F35" w:rsidP="00F45284">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699CD068"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FF421CA" w14:textId="77777777" w:rsidR="00622F35" w:rsidRDefault="00622F35" w:rsidP="00F45284">
            <w:r>
              <w:rPr>
                <w:sz w:val="20"/>
              </w:rPr>
              <w:t xml:space="preserve">2 </w:t>
            </w:r>
          </w:p>
        </w:tc>
        <w:tc>
          <w:tcPr>
            <w:tcW w:w="317" w:type="dxa"/>
            <w:tcBorders>
              <w:top w:val="single" w:sz="4" w:space="0" w:color="000000"/>
              <w:left w:val="single" w:sz="4" w:space="0" w:color="000000"/>
              <w:bottom w:val="single" w:sz="4" w:space="0" w:color="000000"/>
              <w:right w:val="single" w:sz="4" w:space="0" w:color="000000"/>
            </w:tcBorders>
          </w:tcPr>
          <w:p w14:paraId="13C10D77" w14:textId="77777777" w:rsidR="00622F35" w:rsidRDefault="00622F35" w:rsidP="00F45284">
            <w:r>
              <w:rPr>
                <w:sz w:val="20"/>
              </w:rPr>
              <w:t xml:space="preserve">2 </w:t>
            </w:r>
          </w:p>
        </w:tc>
        <w:tc>
          <w:tcPr>
            <w:tcW w:w="360" w:type="dxa"/>
            <w:tcBorders>
              <w:top w:val="single" w:sz="4" w:space="0" w:color="000000"/>
              <w:left w:val="single" w:sz="4" w:space="0" w:color="000000"/>
              <w:bottom w:val="single" w:sz="4" w:space="0" w:color="000000"/>
              <w:right w:val="single" w:sz="4" w:space="0" w:color="000000"/>
            </w:tcBorders>
          </w:tcPr>
          <w:p w14:paraId="702E41DA" w14:textId="77777777" w:rsidR="00622F35" w:rsidRDefault="00622F35" w:rsidP="00F45284">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39A14E2B" w14:textId="77777777" w:rsidR="00622F35" w:rsidRDefault="00622F35" w:rsidP="00F45284">
            <w:pPr>
              <w:ind w:left="1"/>
            </w:pPr>
            <w:r>
              <w:rPr>
                <w:sz w:val="20"/>
              </w:rPr>
              <w:t xml:space="preserve">3 </w:t>
            </w:r>
          </w:p>
        </w:tc>
        <w:tc>
          <w:tcPr>
            <w:tcW w:w="415" w:type="dxa"/>
            <w:tcBorders>
              <w:top w:val="single" w:sz="4" w:space="0" w:color="000000"/>
              <w:left w:val="single" w:sz="4" w:space="0" w:color="000000"/>
              <w:bottom w:val="single" w:sz="4" w:space="0" w:color="000000"/>
              <w:right w:val="single" w:sz="4" w:space="0" w:color="000000"/>
            </w:tcBorders>
          </w:tcPr>
          <w:p w14:paraId="7C4098C4" w14:textId="77777777" w:rsidR="00622F35" w:rsidRDefault="00622F35" w:rsidP="00F45284">
            <w:r>
              <w:rPr>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55318C8A" w14:textId="77777777" w:rsidR="00622F35" w:rsidRDefault="00622F35" w:rsidP="00F45284">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68E9755A" w14:textId="77777777" w:rsidR="00622F35" w:rsidRDefault="00622F35" w:rsidP="00F45284">
            <w:r>
              <w:rPr>
                <w:sz w:val="20"/>
              </w:rPr>
              <w:t xml:space="preserve"> </w:t>
            </w:r>
          </w:p>
        </w:tc>
      </w:tr>
      <w:tr w:rsidR="00622F35" w14:paraId="397E2BCE" w14:textId="77777777" w:rsidTr="00F45284">
        <w:trPr>
          <w:trHeight w:val="490"/>
        </w:trPr>
        <w:tc>
          <w:tcPr>
            <w:tcW w:w="1008" w:type="dxa"/>
            <w:vMerge w:val="restart"/>
            <w:tcBorders>
              <w:top w:val="single" w:sz="4" w:space="0" w:color="000000"/>
              <w:left w:val="single" w:sz="4" w:space="0" w:color="000000"/>
              <w:bottom w:val="single" w:sz="4" w:space="0" w:color="000000"/>
              <w:right w:val="single" w:sz="4" w:space="0" w:color="000000"/>
            </w:tcBorders>
            <w:vAlign w:val="center"/>
          </w:tcPr>
          <w:p w14:paraId="6779D702" w14:textId="77777777" w:rsidR="00622F35" w:rsidRDefault="00622F35" w:rsidP="00F45284">
            <w:pPr>
              <w:ind w:right="45"/>
              <w:jc w:val="center"/>
            </w:pPr>
            <w:r>
              <w:rPr>
                <w:sz w:val="20"/>
              </w:rPr>
              <w:t xml:space="preserve">2 </w:t>
            </w:r>
          </w:p>
        </w:tc>
        <w:tc>
          <w:tcPr>
            <w:tcW w:w="990" w:type="dxa"/>
            <w:tcBorders>
              <w:top w:val="single" w:sz="4" w:space="0" w:color="000000"/>
              <w:left w:val="single" w:sz="4" w:space="0" w:color="000000"/>
              <w:bottom w:val="single" w:sz="4" w:space="0" w:color="000000"/>
              <w:right w:val="single" w:sz="4" w:space="0" w:color="000000"/>
            </w:tcBorders>
            <w:vAlign w:val="center"/>
          </w:tcPr>
          <w:p w14:paraId="483A6681" w14:textId="77777777" w:rsidR="00622F35" w:rsidRDefault="00622F35" w:rsidP="00F45284">
            <w:pPr>
              <w:ind w:left="50"/>
            </w:pPr>
            <w:r>
              <w:rPr>
                <w:sz w:val="20"/>
              </w:rPr>
              <w:t xml:space="preserve">MS1303 </w:t>
            </w:r>
          </w:p>
        </w:tc>
        <w:tc>
          <w:tcPr>
            <w:tcW w:w="2629" w:type="dxa"/>
            <w:tcBorders>
              <w:top w:val="single" w:sz="4" w:space="0" w:color="000000"/>
              <w:left w:val="single" w:sz="4" w:space="0" w:color="000000"/>
              <w:bottom w:val="single" w:sz="4" w:space="0" w:color="000000"/>
              <w:right w:val="single" w:sz="4" w:space="0" w:color="000000"/>
            </w:tcBorders>
            <w:vAlign w:val="center"/>
          </w:tcPr>
          <w:p w14:paraId="037B4998" w14:textId="77777777" w:rsidR="00622F35" w:rsidRDefault="00622F35" w:rsidP="00F45284">
            <w:r>
              <w:rPr>
                <w:sz w:val="20"/>
              </w:rPr>
              <w:t xml:space="preserve">Linear Algebra </w:t>
            </w:r>
          </w:p>
        </w:tc>
        <w:tc>
          <w:tcPr>
            <w:tcW w:w="410" w:type="dxa"/>
            <w:tcBorders>
              <w:top w:val="single" w:sz="4" w:space="0" w:color="000000"/>
              <w:left w:val="single" w:sz="4" w:space="0" w:color="000000"/>
              <w:bottom w:val="single" w:sz="4" w:space="0" w:color="000000"/>
              <w:right w:val="single" w:sz="4" w:space="0" w:color="000000"/>
            </w:tcBorders>
          </w:tcPr>
          <w:p w14:paraId="2BC300D2" w14:textId="77777777" w:rsidR="00622F35" w:rsidRDefault="00622F35" w:rsidP="00F45284">
            <w:r>
              <w:rPr>
                <w:sz w:val="20"/>
              </w:rPr>
              <w:t xml:space="preserve">1 </w:t>
            </w:r>
          </w:p>
        </w:tc>
        <w:tc>
          <w:tcPr>
            <w:tcW w:w="413" w:type="dxa"/>
            <w:tcBorders>
              <w:top w:val="single" w:sz="4" w:space="0" w:color="000000"/>
              <w:left w:val="single" w:sz="4" w:space="0" w:color="000000"/>
              <w:bottom w:val="single" w:sz="4" w:space="0" w:color="000000"/>
              <w:right w:val="single" w:sz="4" w:space="0" w:color="000000"/>
            </w:tcBorders>
          </w:tcPr>
          <w:p w14:paraId="73033F65" w14:textId="77777777" w:rsidR="00622F35" w:rsidRDefault="00622F35" w:rsidP="00F45284">
            <w:r>
              <w:rPr>
                <w:sz w:val="20"/>
              </w:rPr>
              <w:t xml:space="preserve">1 </w:t>
            </w:r>
          </w:p>
        </w:tc>
        <w:tc>
          <w:tcPr>
            <w:tcW w:w="410" w:type="dxa"/>
            <w:tcBorders>
              <w:top w:val="single" w:sz="4" w:space="0" w:color="000000"/>
              <w:left w:val="single" w:sz="4" w:space="0" w:color="000000"/>
              <w:bottom w:val="single" w:sz="4" w:space="0" w:color="000000"/>
              <w:right w:val="single" w:sz="4" w:space="0" w:color="000000"/>
            </w:tcBorders>
          </w:tcPr>
          <w:p w14:paraId="5EA3EDFD" w14:textId="77777777" w:rsidR="00622F35" w:rsidRDefault="00622F35" w:rsidP="00F45284">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51EDFD1E" w14:textId="77777777" w:rsidR="00622F35" w:rsidRDefault="00622F35" w:rsidP="00F45284">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32144B8E"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FA35064" w14:textId="77777777" w:rsidR="00622F35" w:rsidRDefault="00622F35" w:rsidP="00F45284">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474FE2F2"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EC236DA" w14:textId="77777777" w:rsidR="00622F35" w:rsidRDefault="00622F35" w:rsidP="00F45284">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5BBF3A56" w14:textId="77777777" w:rsidR="00622F35" w:rsidRDefault="00622F35" w:rsidP="00F45284">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522DD9B8" w14:textId="77777777" w:rsidR="00622F35" w:rsidRDefault="00622F35" w:rsidP="00F45284">
            <w:r>
              <w:rPr>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440657F0" w14:textId="77777777" w:rsidR="00622F35" w:rsidRDefault="00622F35" w:rsidP="00F45284">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426861D6" w14:textId="77777777" w:rsidR="00622F35" w:rsidRDefault="00622F35" w:rsidP="00F45284">
            <w:r>
              <w:rPr>
                <w:sz w:val="20"/>
              </w:rPr>
              <w:t xml:space="preserve"> </w:t>
            </w:r>
          </w:p>
        </w:tc>
      </w:tr>
      <w:tr w:rsidR="00622F35" w14:paraId="611DD3CF" w14:textId="77777777" w:rsidTr="00F45284">
        <w:trPr>
          <w:trHeight w:val="492"/>
        </w:trPr>
        <w:tc>
          <w:tcPr>
            <w:tcW w:w="0" w:type="auto"/>
            <w:vMerge/>
            <w:tcBorders>
              <w:top w:val="nil"/>
              <w:left w:val="single" w:sz="4" w:space="0" w:color="000000"/>
              <w:bottom w:val="nil"/>
              <w:right w:val="single" w:sz="4" w:space="0" w:color="000000"/>
            </w:tcBorders>
          </w:tcPr>
          <w:p w14:paraId="3863483E" w14:textId="77777777" w:rsidR="00622F35" w:rsidRDefault="00622F35" w:rsidP="00F45284"/>
        </w:tc>
        <w:tc>
          <w:tcPr>
            <w:tcW w:w="990" w:type="dxa"/>
            <w:tcBorders>
              <w:top w:val="single" w:sz="4" w:space="0" w:color="000000"/>
              <w:left w:val="single" w:sz="4" w:space="0" w:color="000000"/>
              <w:bottom w:val="single" w:sz="4" w:space="0" w:color="000000"/>
              <w:right w:val="single" w:sz="4" w:space="0" w:color="000000"/>
            </w:tcBorders>
            <w:vAlign w:val="center"/>
          </w:tcPr>
          <w:p w14:paraId="53D73429" w14:textId="77777777" w:rsidR="00622F35" w:rsidRDefault="00622F35" w:rsidP="00F45284">
            <w:pPr>
              <w:ind w:right="47"/>
              <w:jc w:val="center"/>
            </w:pPr>
            <w:r>
              <w:rPr>
                <w:sz w:val="20"/>
              </w:rPr>
              <w:t xml:space="preserve">EE2403 </w:t>
            </w:r>
          </w:p>
        </w:tc>
        <w:tc>
          <w:tcPr>
            <w:tcW w:w="2629" w:type="dxa"/>
            <w:tcBorders>
              <w:top w:val="single" w:sz="4" w:space="0" w:color="000000"/>
              <w:left w:val="single" w:sz="4" w:space="0" w:color="000000"/>
              <w:bottom w:val="single" w:sz="4" w:space="0" w:color="000000"/>
              <w:right w:val="single" w:sz="4" w:space="0" w:color="000000"/>
            </w:tcBorders>
            <w:vAlign w:val="center"/>
          </w:tcPr>
          <w:p w14:paraId="01F8E73C" w14:textId="77777777" w:rsidR="00622F35" w:rsidRDefault="00622F35" w:rsidP="00F45284">
            <w:r>
              <w:rPr>
                <w:sz w:val="20"/>
              </w:rPr>
              <w:t xml:space="preserve">Fundamentals of Electronics </w:t>
            </w:r>
          </w:p>
        </w:tc>
        <w:tc>
          <w:tcPr>
            <w:tcW w:w="410" w:type="dxa"/>
            <w:tcBorders>
              <w:top w:val="single" w:sz="4" w:space="0" w:color="000000"/>
              <w:left w:val="single" w:sz="4" w:space="0" w:color="000000"/>
              <w:bottom w:val="single" w:sz="4" w:space="0" w:color="000000"/>
              <w:right w:val="single" w:sz="4" w:space="0" w:color="000000"/>
            </w:tcBorders>
          </w:tcPr>
          <w:p w14:paraId="44CB9036" w14:textId="77777777" w:rsidR="00622F35" w:rsidRDefault="00622F35" w:rsidP="00F45284">
            <w:r>
              <w:rPr>
                <w:sz w:val="20"/>
              </w:rPr>
              <w:t xml:space="preserve">2 </w:t>
            </w:r>
          </w:p>
        </w:tc>
        <w:tc>
          <w:tcPr>
            <w:tcW w:w="413" w:type="dxa"/>
            <w:tcBorders>
              <w:top w:val="single" w:sz="4" w:space="0" w:color="000000"/>
              <w:left w:val="single" w:sz="4" w:space="0" w:color="000000"/>
              <w:bottom w:val="single" w:sz="4" w:space="0" w:color="000000"/>
              <w:right w:val="single" w:sz="4" w:space="0" w:color="000000"/>
            </w:tcBorders>
          </w:tcPr>
          <w:p w14:paraId="50682FED" w14:textId="77777777" w:rsidR="00622F35" w:rsidRDefault="00622F35" w:rsidP="00F45284">
            <w:r>
              <w:rPr>
                <w:sz w:val="20"/>
              </w:rPr>
              <w:t xml:space="preserve">2 </w:t>
            </w:r>
          </w:p>
        </w:tc>
        <w:tc>
          <w:tcPr>
            <w:tcW w:w="410" w:type="dxa"/>
            <w:tcBorders>
              <w:top w:val="single" w:sz="4" w:space="0" w:color="000000"/>
              <w:left w:val="single" w:sz="4" w:space="0" w:color="000000"/>
              <w:bottom w:val="single" w:sz="4" w:space="0" w:color="000000"/>
              <w:right w:val="single" w:sz="4" w:space="0" w:color="000000"/>
            </w:tcBorders>
          </w:tcPr>
          <w:p w14:paraId="48036C71" w14:textId="77777777" w:rsidR="00622F35" w:rsidRDefault="00622F35" w:rsidP="00F45284">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4664009E" w14:textId="77777777" w:rsidR="00622F35" w:rsidRDefault="00622F35" w:rsidP="00F45284">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057897E0"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E67241E" w14:textId="77777777" w:rsidR="00622F35" w:rsidRDefault="00622F35" w:rsidP="00F45284">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55E1987F"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AA414E1" w14:textId="77777777" w:rsidR="00622F35" w:rsidRDefault="00622F35" w:rsidP="00F45284">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13C1E64A" w14:textId="77777777" w:rsidR="00622F35" w:rsidRDefault="00622F35" w:rsidP="00F45284">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10AC639A" w14:textId="77777777" w:rsidR="00622F35" w:rsidRDefault="00622F35" w:rsidP="00F45284">
            <w:r>
              <w:rPr>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4075BFB2" w14:textId="77777777" w:rsidR="00622F35" w:rsidRDefault="00622F35" w:rsidP="00F45284">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0047E4B6" w14:textId="77777777" w:rsidR="00622F35" w:rsidRDefault="00622F35" w:rsidP="00F45284">
            <w:r>
              <w:rPr>
                <w:sz w:val="20"/>
              </w:rPr>
              <w:t xml:space="preserve"> </w:t>
            </w:r>
          </w:p>
        </w:tc>
      </w:tr>
      <w:tr w:rsidR="00622F35" w14:paraId="64C9E6C6" w14:textId="77777777" w:rsidTr="00F45284">
        <w:trPr>
          <w:trHeight w:val="499"/>
        </w:trPr>
        <w:tc>
          <w:tcPr>
            <w:tcW w:w="0" w:type="auto"/>
            <w:vMerge/>
            <w:tcBorders>
              <w:top w:val="nil"/>
              <w:left w:val="single" w:sz="4" w:space="0" w:color="000000"/>
              <w:bottom w:val="nil"/>
              <w:right w:val="single" w:sz="4" w:space="0" w:color="000000"/>
            </w:tcBorders>
          </w:tcPr>
          <w:p w14:paraId="5053A728" w14:textId="77777777" w:rsidR="00622F35" w:rsidRDefault="00622F35" w:rsidP="00F45284"/>
        </w:tc>
        <w:tc>
          <w:tcPr>
            <w:tcW w:w="990" w:type="dxa"/>
            <w:tcBorders>
              <w:top w:val="single" w:sz="4" w:space="0" w:color="000000"/>
              <w:left w:val="single" w:sz="4" w:space="0" w:color="000000"/>
              <w:bottom w:val="single" w:sz="4" w:space="0" w:color="000000"/>
              <w:right w:val="single" w:sz="4" w:space="0" w:color="000000"/>
            </w:tcBorders>
            <w:vAlign w:val="center"/>
          </w:tcPr>
          <w:p w14:paraId="34409488" w14:textId="77777777" w:rsidR="00622F35" w:rsidRDefault="00622F35" w:rsidP="00F45284">
            <w:pPr>
              <w:ind w:right="47"/>
              <w:jc w:val="center"/>
            </w:pPr>
            <w:r>
              <w:rPr>
                <w:sz w:val="20"/>
              </w:rPr>
              <w:t xml:space="preserve">EE2403 </w:t>
            </w:r>
          </w:p>
        </w:tc>
        <w:tc>
          <w:tcPr>
            <w:tcW w:w="2629" w:type="dxa"/>
            <w:tcBorders>
              <w:top w:val="single" w:sz="4" w:space="0" w:color="000000"/>
              <w:left w:val="single" w:sz="4" w:space="0" w:color="000000"/>
              <w:bottom w:val="single" w:sz="4" w:space="0" w:color="000000"/>
              <w:right w:val="single" w:sz="4" w:space="0" w:color="000000"/>
            </w:tcBorders>
          </w:tcPr>
          <w:p w14:paraId="2C8EE792" w14:textId="77777777" w:rsidR="00622F35" w:rsidRDefault="00622F35" w:rsidP="00F45284">
            <w:r>
              <w:rPr>
                <w:sz w:val="20"/>
              </w:rPr>
              <w:t xml:space="preserve">Fundamentals of Electronics Lab </w:t>
            </w:r>
          </w:p>
        </w:tc>
        <w:tc>
          <w:tcPr>
            <w:tcW w:w="410" w:type="dxa"/>
            <w:tcBorders>
              <w:top w:val="single" w:sz="4" w:space="0" w:color="000000"/>
              <w:left w:val="single" w:sz="4" w:space="0" w:color="000000"/>
              <w:bottom w:val="single" w:sz="4" w:space="0" w:color="000000"/>
              <w:right w:val="single" w:sz="4" w:space="0" w:color="000000"/>
            </w:tcBorders>
          </w:tcPr>
          <w:p w14:paraId="01568E6E" w14:textId="77777777" w:rsidR="00622F35" w:rsidRDefault="00622F35" w:rsidP="00F45284">
            <w:r>
              <w:rPr>
                <w:sz w:val="20"/>
              </w:rPr>
              <w:t xml:space="preserve">1 </w:t>
            </w:r>
          </w:p>
        </w:tc>
        <w:tc>
          <w:tcPr>
            <w:tcW w:w="413" w:type="dxa"/>
            <w:tcBorders>
              <w:top w:val="single" w:sz="4" w:space="0" w:color="000000"/>
              <w:left w:val="single" w:sz="4" w:space="0" w:color="000000"/>
              <w:bottom w:val="single" w:sz="4" w:space="0" w:color="000000"/>
              <w:right w:val="single" w:sz="4" w:space="0" w:color="000000"/>
            </w:tcBorders>
          </w:tcPr>
          <w:p w14:paraId="70A2C2E3" w14:textId="77777777" w:rsidR="00622F35" w:rsidRDefault="00622F35" w:rsidP="00F45284">
            <w:r>
              <w:rPr>
                <w:sz w:val="20"/>
              </w:rPr>
              <w:t xml:space="preserve">1 </w:t>
            </w:r>
          </w:p>
        </w:tc>
        <w:tc>
          <w:tcPr>
            <w:tcW w:w="410" w:type="dxa"/>
            <w:tcBorders>
              <w:top w:val="single" w:sz="4" w:space="0" w:color="000000"/>
              <w:left w:val="single" w:sz="4" w:space="0" w:color="000000"/>
              <w:bottom w:val="single" w:sz="4" w:space="0" w:color="000000"/>
              <w:right w:val="single" w:sz="4" w:space="0" w:color="000000"/>
            </w:tcBorders>
          </w:tcPr>
          <w:p w14:paraId="2F1B6FC2" w14:textId="77777777" w:rsidR="00622F35" w:rsidRDefault="00622F35" w:rsidP="00F45284">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4A9B3D11" w14:textId="77777777" w:rsidR="00622F35" w:rsidRDefault="00622F35" w:rsidP="00F45284">
            <w:r>
              <w:rPr>
                <w:sz w:val="20"/>
              </w:rPr>
              <w:t xml:space="preserve">3 </w:t>
            </w:r>
          </w:p>
        </w:tc>
        <w:tc>
          <w:tcPr>
            <w:tcW w:w="362" w:type="dxa"/>
            <w:tcBorders>
              <w:top w:val="single" w:sz="4" w:space="0" w:color="000000"/>
              <w:left w:val="single" w:sz="4" w:space="0" w:color="000000"/>
              <w:bottom w:val="single" w:sz="4" w:space="0" w:color="000000"/>
              <w:right w:val="single" w:sz="4" w:space="0" w:color="000000"/>
            </w:tcBorders>
          </w:tcPr>
          <w:p w14:paraId="40829BFA" w14:textId="77777777" w:rsidR="00622F35" w:rsidRDefault="00622F35" w:rsidP="00F45284">
            <w:r>
              <w:rPr>
                <w:sz w:val="20"/>
              </w:rPr>
              <w:t xml:space="preserve">2 </w:t>
            </w:r>
          </w:p>
        </w:tc>
        <w:tc>
          <w:tcPr>
            <w:tcW w:w="360" w:type="dxa"/>
            <w:tcBorders>
              <w:top w:val="single" w:sz="4" w:space="0" w:color="000000"/>
              <w:left w:val="single" w:sz="4" w:space="0" w:color="000000"/>
              <w:bottom w:val="single" w:sz="4" w:space="0" w:color="000000"/>
              <w:right w:val="single" w:sz="4" w:space="0" w:color="000000"/>
            </w:tcBorders>
          </w:tcPr>
          <w:p w14:paraId="6DA6A7C0" w14:textId="77777777" w:rsidR="00622F35" w:rsidRDefault="00622F35" w:rsidP="00F45284">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2D7E5A1A"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35359E8" w14:textId="77777777" w:rsidR="00622F35" w:rsidRDefault="00622F35" w:rsidP="00F45284">
            <w:r>
              <w:rPr>
                <w:sz w:val="20"/>
              </w:rPr>
              <w:t xml:space="preserve">1 </w:t>
            </w:r>
          </w:p>
        </w:tc>
        <w:tc>
          <w:tcPr>
            <w:tcW w:w="363" w:type="dxa"/>
            <w:tcBorders>
              <w:top w:val="single" w:sz="4" w:space="0" w:color="000000"/>
              <w:left w:val="single" w:sz="4" w:space="0" w:color="000000"/>
              <w:bottom w:val="single" w:sz="4" w:space="0" w:color="000000"/>
              <w:right w:val="single" w:sz="4" w:space="0" w:color="000000"/>
            </w:tcBorders>
          </w:tcPr>
          <w:p w14:paraId="0FACF78B" w14:textId="77777777" w:rsidR="00622F35" w:rsidRDefault="00622F35" w:rsidP="00F45284">
            <w:pPr>
              <w:ind w:left="1"/>
            </w:pPr>
            <w:r>
              <w:rPr>
                <w:sz w:val="20"/>
              </w:rPr>
              <w:t xml:space="preserve">1 </w:t>
            </w:r>
          </w:p>
        </w:tc>
        <w:tc>
          <w:tcPr>
            <w:tcW w:w="415" w:type="dxa"/>
            <w:tcBorders>
              <w:top w:val="single" w:sz="4" w:space="0" w:color="000000"/>
              <w:left w:val="single" w:sz="4" w:space="0" w:color="000000"/>
              <w:bottom w:val="single" w:sz="4" w:space="0" w:color="000000"/>
              <w:right w:val="single" w:sz="4" w:space="0" w:color="000000"/>
            </w:tcBorders>
          </w:tcPr>
          <w:p w14:paraId="79A1564D" w14:textId="77777777" w:rsidR="00622F35" w:rsidRDefault="00622F35" w:rsidP="00F45284">
            <w:r>
              <w:rPr>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3D78BAC3" w14:textId="77777777" w:rsidR="00622F35" w:rsidRDefault="00622F35" w:rsidP="00F45284">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5BA1AF2B" w14:textId="77777777" w:rsidR="00622F35" w:rsidRDefault="00622F35" w:rsidP="00F45284">
            <w:r>
              <w:rPr>
                <w:sz w:val="20"/>
              </w:rPr>
              <w:t xml:space="preserve"> </w:t>
            </w:r>
          </w:p>
        </w:tc>
      </w:tr>
      <w:tr w:rsidR="00622F35" w14:paraId="5599CF40" w14:textId="77777777" w:rsidTr="00F45284">
        <w:trPr>
          <w:trHeight w:val="490"/>
        </w:trPr>
        <w:tc>
          <w:tcPr>
            <w:tcW w:w="0" w:type="auto"/>
            <w:vMerge/>
            <w:tcBorders>
              <w:top w:val="nil"/>
              <w:left w:val="single" w:sz="4" w:space="0" w:color="000000"/>
              <w:bottom w:val="nil"/>
              <w:right w:val="single" w:sz="4" w:space="0" w:color="000000"/>
            </w:tcBorders>
          </w:tcPr>
          <w:p w14:paraId="30A7382F" w14:textId="77777777" w:rsidR="00622F35" w:rsidRDefault="00622F35" w:rsidP="00F45284"/>
        </w:tc>
        <w:tc>
          <w:tcPr>
            <w:tcW w:w="990" w:type="dxa"/>
            <w:tcBorders>
              <w:top w:val="single" w:sz="4" w:space="0" w:color="000000"/>
              <w:left w:val="single" w:sz="4" w:space="0" w:color="000000"/>
              <w:bottom w:val="single" w:sz="4" w:space="0" w:color="000000"/>
              <w:right w:val="single" w:sz="4" w:space="0" w:color="000000"/>
            </w:tcBorders>
            <w:vAlign w:val="center"/>
          </w:tcPr>
          <w:p w14:paraId="1A233F63" w14:textId="77777777" w:rsidR="00622F35" w:rsidRDefault="00622F35" w:rsidP="00F45284">
            <w:pPr>
              <w:ind w:left="74"/>
            </w:pPr>
            <w:r>
              <w:rPr>
                <w:sz w:val="20"/>
              </w:rPr>
              <w:t xml:space="preserve">HS1101 </w:t>
            </w:r>
          </w:p>
        </w:tc>
        <w:tc>
          <w:tcPr>
            <w:tcW w:w="2629" w:type="dxa"/>
            <w:tcBorders>
              <w:top w:val="single" w:sz="4" w:space="0" w:color="000000"/>
              <w:left w:val="single" w:sz="4" w:space="0" w:color="000000"/>
              <w:bottom w:val="single" w:sz="4" w:space="0" w:color="000000"/>
              <w:right w:val="single" w:sz="4" w:space="0" w:color="000000"/>
            </w:tcBorders>
            <w:vAlign w:val="center"/>
          </w:tcPr>
          <w:p w14:paraId="55438A69" w14:textId="77777777" w:rsidR="00622F35" w:rsidRDefault="00622F35" w:rsidP="00F45284">
            <w:r>
              <w:rPr>
                <w:sz w:val="20"/>
              </w:rPr>
              <w:t xml:space="preserve">Leadership and Motivation </w:t>
            </w:r>
          </w:p>
        </w:tc>
        <w:tc>
          <w:tcPr>
            <w:tcW w:w="410" w:type="dxa"/>
            <w:tcBorders>
              <w:top w:val="single" w:sz="4" w:space="0" w:color="000000"/>
              <w:left w:val="single" w:sz="4" w:space="0" w:color="000000"/>
              <w:bottom w:val="single" w:sz="4" w:space="0" w:color="000000"/>
              <w:right w:val="single" w:sz="4" w:space="0" w:color="000000"/>
            </w:tcBorders>
          </w:tcPr>
          <w:p w14:paraId="1B21C8FF" w14:textId="77777777" w:rsidR="00622F35" w:rsidRDefault="00622F35" w:rsidP="00F45284">
            <w:r>
              <w:rPr>
                <w:sz w:val="20"/>
              </w:rPr>
              <w:t xml:space="preserve"> </w:t>
            </w:r>
          </w:p>
        </w:tc>
        <w:tc>
          <w:tcPr>
            <w:tcW w:w="413" w:type="dxa"/>
            <w:tcBorders>
              <w:top w:val="single" w:sz="4" w:space="0" w:color="000000"/>
              <w:left w:val="single" w:sz="4" w:space="0" w:color="000000"/>
              <w:bottom w:val="single" w:sz="4" w:space="0" w:color="000000"/>
              <w:right w:val="single" w:sz="4" w:space="0" w:color="000000"/>
            </w:tcBorders>
          </w:tcPr>
          <w:p w14:paraId="7A2892DC" w14:textId="77777777" w:rsidR="00622F35" w:rsidRDefault="00622F35" w:rsidP="00F45284">
            <w:r>
              <w:rPr>
                <w:sz w:val="20"/>
              </w:rPr>
              <w:t xml:space="preserve">2 </w:t>
            </w:r>
          </w:p>
        </w:tc>
        <w:tc>
          <w:tcPr>
            <w:tcW w:w="410" w:type="dxa"/>
            <w:tcBorders>
              <w:top w:val="single" w:sz="4" w:space="0" w:color="000000"/>
              <w:left w:val="single" w:sz="4" w:space="0" w:color="000000"/>
              <w:bottom w:val="single" w:sz="4" w:space="0" w:color="000000"/>
              <w:right w:val="single" w:sz="4" w:space="0" w:color="000000"/>
            </w:tcBorders>
          </w:tcPr>
          <w:p w14:paraId="0196F2EB"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6F1D18E" w14:textId="77777777" w:rsidR="00622F35" w:rsidRDefault="00622F35" w:rsidP="00F45284">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5600E032"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AA5B890" w14:textId="77777777" w:rsidR="00622F35" w:rsidRDefault="00622F35" w:rsidP="00F45284">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42A65F1A"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39B4CC7" w14:textId="77777777" w:rsidR="00622F35" w:rsidRDefault="00622F35" w:rsidP="00F45284">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77DD2A15" w14:textId="77777777" w:rsidR="00622F35" w:rsidRDefault="00622F35" w:rsidP="00F45284">
            <w:pPr>
              <w:ind w:left="1"/>
            </w:pPr>
            <w:r>
              <w:rPr>
                <w:sz w:val="20"/>
              </w:rPr>
              <w:t xml:space="preserve">3 </w:t>
            </w:r>
          </w:p>
        </w:tc>
        <w:tc>
          <w:tcPr>
            <w:tcW w:w="415" w:type="dxa"/>
            <w:tcBorders>
              <w:top w:val="single" w:sz="4" w:space="0" w:color="000000"/>
              <w:left w:val="single" w:sz="4" w:space="0" w:color="000000"/>
              <w:bottom w:val="single" w:sz="4" w:space="0" w:color="000000"/>
              <w:right w:val="single" w:sz="4" w:space="0" w:color="000000"/>
            </w:tcBorders>
          </w:tcPr>
          <w:p w14:paraId="7AA465E1" w14:textId="77777777" w:rsidR="00622F35" w:rsidRDefault="00622F35" w:rsidP="00F45284">
            <w:r>
              <w:rPr>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0FE56B7E" w14:textId="77777777" w:rsidR="00622F35" w:rsidRDefault="00622F35" w:rsidP="00F45284">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6F5972E6" w14:textId="77777777" w:rsidR="00622F35" w:rsidRDefault="00622F35" w:rsidP="00F45284">
            <w:r>
              <w:rPr>
                <w:sz w:val="20"/>
              </w:rPr>
              <w:t xml:space="preserve">1 </w:t>
            </w:r>
          </w:p>
        </w:tc>
      </w:tr>
      <w:tr w:rsidR="00622F35" w14:paraId="2EB54B3F" w14:textId="77777777" w:rsidTr="00F45284">
        <w:trPr>
          <w:trHeight w:val="492"/>
        </w:trPr>
        <w:tc>
          <w:tcPr>
            <w:tcW w:w="0" w:type="auto"/>
            <w:vMerge/>
            <w:tcBorders>
              <w:top w:val="nil"/>
              <w:left w:val="single" w:sz="4" w:space="0" w:color="000000"/>
              <w:bottom w:val="nil"/>
              <w:right w:val="single" w:sz="4" w:space="0" w:color="000000"/>
            </w:tcBorders>
          </w:tcPr>
          <w:p w14:paraId="08B0A118" w14:textId="77777777" w:rsidR="00622F35" w:rsidRDefault="00622F35" w:rsidP="00F45284"/>
        </w:tc>
        <w:tc>
          <w:tcPr>
            <w:tcW w:w="990" w:type="dxa"/>
            <w:tcBorders>
              <w:top w:val="single" w:sz="4" w:space="0" w:color="000000"/>
              <w:left w:val="single" w:sz="4" w:space="0" w:color="000000"/>
              <w:bottom w:val="single" w:sz="4" w:space="0" w:color="000000"/>
              <w:right w:val="single" w:sz="4" w:space="0" w:color="000000"/>
            </w:tcBorders>
            <w:vAlign w:val="center"/>
          </w:tcPr>
          <w:p w14:paraId="7B20DD32" w14:textId="77777777" w:rsidR="00622F35" w:rsidRDefault="00622F35" w:rsidP="00F45284">
            <w:pPr>
              <w:ind w:right="47"/>
              <w:jc w:val="center"/>
            </w:pPr>
            <w:r>
              <w:rPr>
                <w:sz w:val="20"/>
              </w:rPr>
              <w:t xml:space="preserve">EE1407 </w:t>
            </w:r>
          </w:p>
        </w:tc>
        <w:tc>
          <w:tcPr>
            <w:tcW w:w="2629" w:type="dxa"/>
            <w:tcBorders>
              <w:top w:val="single" w:sz="4" w:space="0" w:color="000000"/>
              <w:left w:val="single" w:sz="4" w:space="0" w:color="000000"/>
              <w:bottom w:val="single" w:sz="4" w:space="0" w:color="000000"/>
              <w:right w:val="single" w:sz="4" w:space="0" w:color="000000"/>
            </w:tcBorders>
            <w:vAlign w:val="center"/>
          </w:tcPr>
          <w:p w14:paraId="36D2D24F" w14:textId="77777777" w:rsidR="00622F35" w:rsidRDefault="00622F35" w:rsidP="00F45284">
            <w:r>
              <w:rPr>
                <w:sz w:val="20"/>
              </w:rPr>
              <w:t xml:space="preserve">Digital Logic Fundamentals </w:t>
            </w:r>
          </w:p>
        </w:tc>
        <w:tc>
          <w:tcPr>
            <w:tcW w:w="410" w:type="dxa"/>
            <w:tcBorders>
              <w:top w:val="single" w:sz="4" w:space="0" w:color="000000"/>
              <w:left w:val="single" w:sz="4" w:space="0" w:color="000000"/>
              <w:bottom w:val="single" w:sz="4" w:space="0" w:color="000000"/>
              <w:right w:val="single" w:sz="4" w:space="0" w:color="000000"/>
            </w:tcBorders>
          </w:tcPr>
          <w:p w14:paraId="50DAE003" w14:textId="77777777" w:rsidR="00622F35" w:rsidRDefault="00622F35" w:rsidP="00F45284">
            <w:r>
              <w:rPr>
                <w:sz w:val="20"/>
              </w:rPr>
              <w:t xml:space="preserve">2 </w:t>
            </w:r>
          </w:p>
        </w:tc>
        <w:tc>
          <w:tcPr>
            <w:tcW w:w="413" w:type="dxa"/>
            <w:tcBorders>
              <w:top w:val="single" w:sz="4" w:space="0" w:color="000000"/>
              <w:left w:val="single" w:sz="4" w:space="0" w:color="000000"/>
              <w:bottom w:val="single" w:sz="4" w:space="0" w:color="000000"/>
              <w:right w:val="single" w:sz="4" w:space="0" w:color="000000"/>
            </w:tcBorders>
          </w:tcPr>
          <w:p w14:paraId="77D0BF95" w14:textId="77777777" w:rsidR="00622F35" w:rsidRDefault="00622F35" w:rsidP="00F45284">
            <w:r>
              <w:rPr>
                <w:sz w:val="20"/>
              </w:rPr>
              <w:t xml:space="preserve">2 </w:t>
            </w:r>
          </w:p>
        </w:tc>
        <w:tc>
          <w:tcPr>
            <w:tcW w:w="410" w:type="dxa"/>
            <w:tcBorders>
              <w:top w:val="single" w:sz="4" w:space="0" w:color="000000"/>
              <w:left w:val="single" w:sz="4" w:space="0" w:color="000000"/>
              <w:bottom w:val="single" w:sz="4" w:space="0" w:color="000000"/>
              <w:right w:val="single" w:sz="4" w:space="0" w:color="000000"/>
            </w:tcBorders>
          </w:tcPr>
          <w:p w14:paraId="1E52B7EF"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6670897" w14:textId="77777777" w:rsidR="00622F35" w:rsidRDefault="00622F35" w:rsidP="00F45284">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19C16E9C"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CBD23C6" w14:textId="77777777" w:rsidR="00622F35" w:rsidRDefault="00622F35" w:rsidP="00F45284">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6F12393F"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92B0951" w14:textId="77777777" w:rsidR="00622F35" w:rsidRDefault="00622F35" w:rsidP="00F45284">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731143C3" w14:textId="77777777" w:rsidR="00622F35" w:rsidRDefault="00622F35" w:rsidP="00F45284">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786179C9" w14:textId="77777777" w:rsidR="00622F35" w:rsidRDefault="00622F35" w:rsidP="00F45284">
            <w:r>
              <w:rPr>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4E8A0E3A" w14:textId="77777777" w:rsidR="00622F35" w:rsidRDefault="00622F35" w:rsidP="00F45284">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2150AACD" w14:textId="77777777" w:rsidR="00622F35" w:rsidRDefault="00622F35" w:rsidP="00F45284">
            <w:r>
              <w:rPr>
                <w:sz w:val="20"/>
              </w:rPr>
              <w:t xml:space="preserve"> </w:t>
            </w:r>
          </w:p>
        </w:tc>
      </w:tr>
      <w:tr w:rsidR="00622F35" w14:paraId="3E7E3B32" w14:textId="77777777" w:rsidTr="00F45284">
        <w:trPr>
          <w:trHeight w:val="518"/>
        </w:trPr>
        <w:tc>
          <w:tcPr>
            <w:tcW w:w="0" w:type="auto"/>
            <w:vMerge/>
            <w:tcBorders>
              <w:top w:val="nil"/>
              <w:left w:val="single" w:sz="4" w:space="0" w:color="000000"/>
              <w:bottom w:val="nil"/>
              <w:right w:val="single" w:sz="4" w:space="0" w:color="000000"/>
            </w:tcBorders>
          </w:tcPr>
          <w:p w14:paraId="7C148261" w14:textId="77777777" w:rsidR="00622F35" w:rsidRDefault="00622F35" w:rsidP="00F45284"/>
        </w:tc>
        <w:tc>
          <w:tcPr>
            <w:tcW w:w="990" w:type="dxa"/>
            <w:tcBorders>
              <w:top w:val="single" w:sz="4" w:space="0" w:color="000000"/>
              <w:left w:val="single" w:sz="4" w:space="0" w:color="000000"/>
              <w:bottom w:val="single" w:sz="4" w:space="0" w:color="000000"/>
              <w:right w:val="single" w:sz="4" w:space="0" w:color="000000"/>
            </w:tcBorders>
            <w:vAlign w:val="center"/>
          </w:tcPr>
          <w:p w14:paraId="39DAC2EB" w14:textId="77777777" w:rsidR="00622F35" w:rsidRDefault="00622F35" w:rsidP="00F45284">
            <w:pPr>
              <w:ind w:right="47"/>
              <w:jc w:val="center"/>
            </w:pPr>
            <w:r>
              <w:rPr>
                <w:sz w:val="20"/>
              </w:rPr>
              <w:t xml:space="preserve">EE1407 </w:t>
            </w:r>
          </w:p>
        </w:tc>
        <w:tc>
          <w:tcPr>
            <w:tcW w:w="2629" w:type="dxa"/>
            <w:tcBorders>
              <w:top w:val="single" w:sz="4" w:space="0" w:color="000000"/>
              <w:left w:val="single" w:sz="4" w:space="0" w:color="000000"/>
              <w:bottom w:val="single" w:sz="4" w:space="0" w:color="000000"/>
              <w:right w:val="single" w:sz="4" w:space="0" w:color="000000"/>
            </w:tcBorders>
          </w:tcPr>
          <w:p w14:paraId="187478A1" w14:textId="77777777" w:rsidR="00622F35" w:rsidRDefault="00622F35" w:rsidP="00F45284">
            <w:r>
              <w:rPr>
                <w:sz w:val="20"/>
              </w:rPr>
              <w:t xml:space="preserve">Digital Logic Fundamentals Lab </w:t>
            </w:r>
          </w:p>
        </w:tc>
        <w:tc>
          <w:tcPr>
            <w:tcW w:w="410" w:type="dxa"/>
            <w:tcBorders>
              <w:top w:val="single" w:sz="4" w:space="0" w:color="000000"/>
              <w:left w:val="single" w:sz="4" w:space="0" w:color="000000"/>
              <w:bottom w:val="single" w:sz="4" w:space="0" w:color="000000"/>
              <w:right w:val="single" w:sz="4" w:space="0" w:color="000000"/>
            </w:tcBorders>
          </w:tcPr>
          <w:p w14:paraId="4744885D" w14:textId="77777777" w:rsidR="00622F35" w:rsidRDefault="00622F35" w:rsidP="00F45284">
            <w:r>
              <w:rPr>
                <w:sz w:val="20"/>
              </w:rPr>
              <w:t xml:space="preserve">1 </w:t>
            </w:r>
          </w:p>
        </w:tc>
        <w:tc>
          <w:tcPr>
            <w:tcW w:w="413" w:type="dxa"/>
            <w:tcBorders>
              <w:top w:val="single" w:sz="4" w:space="0" w:color="000000"/>
              <w:left w:val="single" w:sz="4" w:space="0" w:color="000000"/>
              <w:bottom w:val="single" w:sz="4" w:space="0" w:color="000000"/>
              <w:right w:val="single" w:sz="4" w:space="0" w:color="000000"/>
            </w:tcBorders>
          </w:tcPr>
          <w:p w14:paraId="2B302364" w14:textId="77777777" w:rsidR="00622F35" w:rsidRDefault="00622F35" w:rsidP="00F45284">
            <w:r>
              <w:rPr>
                <w:sz w:val="20"/>
              </w:rPr>
              <w:t xml:space="preserve">1 </w:t>
            </w:r>
          </w:p>
        </w:tc>
        <w:tc>
          <w:tcPr>
            <w:tcW w:w="410" w:type="dxa"/>
            <w:tcBorders>
              <w:top w:val="single" w:sz="4" w:space="0" w:color="000000"/>
              <w:left w:val="single" w:sz="4" w:space="0" w:color="000000"/>
              <w:bottom w:val="single" w:sz="4" w:space="0" w:color="000000"/>
              <w:right w:val="single" w:sz="4" w:space="0" w:color="000000"/>
            </w:tcBorders>
          </w:tcPr>
          <w:p w14:paraId="70CA715E" w14:textId="77777777" w:rsidR="00622F35" w:rsidRDefault="00622F35" w:rsidP="00F45284">
            <w:r>
              <w:rPr>
                <w:sz w:val="20"/>
              </w:rPr>
              <w:t xml:space="preserve">3 </w:t>
            </w:r>
          </w:p>
        </w:tc>
        <w:tc>
          <w:tcPr>
            <w:tcW w:w="360" w:type="dxa"/>
            <w:tcBorders>
              <w:top w:val="single" w:sz="4" w:space="0" w:color="000000"/>
              <w:left w:val="single" w:sz="4" w:space="0" w:color="000000"/>
              <w:bottom w:val="single" w:sz="4" w:space="0" w:color="000000"/>
              <w:right w:val="single" w:sz="4" w:space="0" w:color="000000"/>
            </w:tcBorders>
          </w:tcPr>
          <w:p w14:paraId="216C0C46" w14:textId="77777777" w:rsidR="00622F35" w:rsidRDefault="00622F35" w:rsidP="00F45284">
            <w:r>
              <w:rPr>
                <w:sz w:val="20"/>
              </w:rPr>
              <w:t xml:space="preserve">3 </w:t>
            </w:r>
          </w:p>
        </w:tc>
        <w:tc>
          <w:tcPr>
            <w:tcW w:w="362" w:type="dxa"/>
            <w:tcBorders>
              <w:top w:val="single" w:sz="4" w:space="0" w:color="000000"/>
              <w:left w:val="single" w:sz="4" w:space="0" w:color="000000"/>
              <w:bottom w:val="single" w:sz="4" w:space="0" w:color="000000"/>
              <w:right w:val="single" w:sz="4" w:space="0" w:color="000000"/>
            </w:tcBorders>
          </w:tcPr>
          <w:p w14:paraId="491FAD46" w14:textId="77777777" w:rsidR="00622F35" w:rsidRDefault="00622F35" w:rsidP="00F45284">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5F473A15" w14:textId="77777777" w:rsidR="00622F35" w:rsidRDefault="00622F35" w:rsidP="00F45284">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4A8C27CC" w14:textId="77777777" w:rsidR="00622F35" w:rsidRDefault="00622F35" w:rsidP="00F45284">
            <w: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DDF93B9" w14:textId="77777777" w:rsidR="00622F35" w:rsidRDefault="00622F35" w:rsidP="00F45284">
            <w:r>
              <w:t xml:space="preserve">1 </w:t>
            </w:r>
          </w:p>
        </w:tc>
        <w:tc>
          <w:tcPr>
            <w:tcW w:w="363" w:type="dxa"/>
            <w:tcBorders>
              <w:top w:val="single" w:sz="4" w:space="0" w:color="000000"/>
              <w:left w:val="single" w:sz="4" w:space="0" w:color="000000"/>
              <w:bottom w:val="single" w:sz="4" w:space="0" w:color="000000"/>
              <w:right w:val="single" w:sz="4" w:space="0" w:color="000000"/>
            </w:tcBorders>
          </w:tcPr>
          <w:p w14:paraId="05331F84" w14:textId="77777777" w:rsidR="00622F35" w:rsidRDefault="00622F35" w:rsidP="00F45284">
            <w:pPr>
              <w:ind w:left="1"/>
            </w:pPr>
            <w:r>
              <w:t xml:space="preserve">1 </w:t>
            </w:r>
          </w:p>
        </w:tc>
        <w:tc>
          <w:tcPr>
            <w:tcW w:w="415" w:type="dxa"/>
            <w:tcBorders>
              <w:top w:val="single" w:sz="4" w:space="0" w:color="000000"/>
              <w:left w:val="single" w:sz="4" w:space="0" w:color="000000"/>
              <w:bottom w:val="single" w:sz="4" w:space="0" w:color="000000"/>
              <w:right w:val="single" w:sz="4" w:space="0" w:color="000000"/>
            </w:tcBorders>
          </w:tcPr>
          <w:p w14:paraId="154CAF72" w14:textId="77777777" w:rsidR="00622F35" w:rsidRDefault="00622F35" w:rsidP="00F45284">
            <w:r>
              <w:t xml:space="preserve"> </w:t>
            </w:r>
          </w:p>
        </w:tc>
        <w:tc>
          <w:tcPr>
            <w:tcW w:w="419" w:type="dxa"/>
            <w:tcBorders>
              <w:top w:val="single" w:sz="4" w:space="0" w:color="000000"/>
              <w:left w:val="single" w:sz="4" w:space="0" w:color="000000"/>
              <w:bottom w:val="single" w:sz="4" w:space="0" w:color="000000"/>
              <w:right w:val="single" w:sz="4" w:space="0" w:color="000000"/>
            </w:tcBorders>
          </w:tcPr>
          <w:p w14:paraId="39F36D80" w14:textId="77777777" w:rsidR="00622F35" w:rsidRDefault="00622F35" w:rsidP="00F45284">
            <w:r>
              <w:t xml:space="preserve"> </w:t>
            </w:r>
          </w:p>
        </w:tc>
        <w:tc>
          <w:tcPr>
            <w:tcW w:w="421" w:type="dxa"/>
            <w:tcBorders>
              <w:top w:val="single" w:sz="4" w:space="0" w:color="000000"/>
              <w:left w:val="single" w:sz="4" w:space="0" w:color="000000"/>
              <w:bottom w:val="single" w:sz="4" w:space="0" w:color="000000"/>
              <w:right w:val="single" w:sz="4" w:space="0" w:color="000000"/>
            </w:tcBorders>
          </w:tcPr>
          <w:p w14:paraId="4ABC8D1C" w14:textId="77777777" w:rsidR="00622F35" w:rsidRDefault="00622F35" w:rsidP="00F45284">
            <w:r>
              <w:t xml:space="preserve"> </w:t>
            </w:r>
          </w:p>
        </w:tc>
      </w:tr>
      <w:tr w:rsidR="00622F35" w14:paraId="58975ABE" w14:textId="77777777" w:rsidTr="00F45284">
        <w:trPr>
          <w:trHeight w:val="518"/>
        </w:trPr>
        <w:tc>
          <w:tcPr>
            <w:tcW w:w="0" w:type="auto"/>
            <w:vMerge/>
            <w:tcBorders>
              <w:top w:val="nil"/>
              <w:left w:val="single" w:sz="4" w:space="0" w:color="000000"/>
              <w:bottom w:val="nil"/>
              <w:right w:val="single" w:sz="4" w:space="0" w:color="000000"/>
            </w:tcBorders>
          </w:tcPr>
          <w:p w14:paraId="0BB1C6B5" w14:textId="77777777" w:rsidR="00622F35" w:rsidRDefault="00622F35" w:rsidP="00F45284"/>
        </w:tc>
        <w:tc>
          <w:tcPr>
            <w:tcW w:w="990" w:type="dxa"/>
            <w:tcBorders>
              <w:top w:val="single" w:sz="4" w:space="0" w:color="000000"/>
              <w:left w:val="single" w:sz="4" w:space="0" w:color="000000"/>
              <w:bottom w:val="single" w:sz="4" w:space="0" w:color="000000"/>
              <w:right w:val="single" w:sz="4" w:space="0" w:color="000000"/>
            </w:tcBorders>
            <w:vAlign w:val="center"/>
          </w:tcPr>
          <w:p w14:paraId="3E20C38E" w14:textId="77777777" w:rsidR="00622F35" w:rsidRDefault="00622F35" w:rsidP="00F45284">
            <w:pPr>
              <w:ind w:left="48"/>
            </w:pPr>
            <w:r>
              <w:rPr>
                <w:sz w:val="20"/>
              </w:rPr>
              <w:t xml:space="preserve">ME1204 </w:t>
            </w:r>
          </w:p>
        </w:tc>
        <w:tc>
          <w:tcPr>
            <w:tcW w:w="2629" w:type="dxa"/>
            <w:tcBorders>
              <w:top w:val="single" w:sz="4" w:space="0" w:color="000000"/>
              <w:left w:val="single" w:sz="4" w:space="0" w:color="000000"/>
              <w:bottom w:val="single" w:sz="4" w:space="0" w:color="000000"/>
              <w:right w:val="single" w:sz="4" w:space="0" w:color="000000"/>
            </w:tcBorders>
            <w:vAlign w:val="center"/>
          </w:tcPr>
          <w:p w14:paraId="09FAE21A" w14:textId="77777777" w:rsidR="00622F35" w:rsidRDefault="00622F35" w:rsidP="00F45284">
            <w:r>
              <w:rPr>
                <w:sz w:val="20"/>
              </w:rPr>
              <w:t xml:space="preserve">Engineering Statics </w:t>
            </w:r>
          </w:p>
        </w:tc>
        <w:tc>
          <w:tcPr>
            <w:tcW w:w="410" w:type="dxa"/>
            <w:tcBorders>
              <w:top w:val="single" w:sz="4" w:space="0" w:color="000000"/>
              <w:left w:val="single" w:sz="4" w:space="0" w:color="000000"/>
              <w:bottom w:val="single" w:sz="4" w:space="0" w:color="000000"/>
              <w:right w:val="single" w:sz="4" w:space="0" w:color="000000"/>
            </w:tcBorders>
          </w:tcPr>
          <w:p w14:paraId="78C0A5CE" w14:textId="77777777" w:rsidR="00622F35" w:rsidRDefault="00622F35" w:rsidP="00F45284">
            <w:r>
              <w:rPr>
                <w:sz w:val="20"/>
              </w:rPr>
              <w:t xml:space="preserve">2 </w:t>
            </w:r>
          </w:p>
        </w:tc>
        <w:tc>
          <w:tcPr>
            <w:tcW w:w="413" w:type="dxa"/>
            <w:tcBorders>
              <w:top w:val="single" w:sz="4" w:space="0" w:color="000000"/>
              <w:left w:val="single" w:sz="4" w:space="0" w:color="000000"/>
              <w:bottom w:val="single" w:sz="4" w:space="0" w:color="000000"/>
              <w:right w:val="single" w:sz="4" w:space="0" w:color="000000"/>
            </w:tcBorders>
          </w:tcPr>
          <w:p w14:paraId="11A5D00B" w14:textId="77777777" w:rsidR="00622F35" w:rsidRDefault="00622F35" w:rsidP="00F45284">
            <w:r>
              <w:rPr>
                <w:sz w:val="20"/>
              </w:rPr>
              <w:t xml:space="preserve">3 </w:t>
            </w:r>
          </w:p>
        </w:tc>
        <w:tc>
          <w:tcPr>
            <w:tcW w:w="410" w:type="dxa"/>
            <w:tcBorders>
              <w:top w:val="single" w:sz="4" w:space="0" w:color="000000"/>
              <w:left w:val="single" w:sz="4" w:space="0" w:color="000000"/>
              <w:bottom w:val="single" w:sz="4" w:space="0" w:color="000000"/>
              <w:right w:val="single" w:sz="4" w:space="0" w:color="000000"/>
            </w:tcBorders>
          </w:tcPr>
          <w:p w14:paraId="212AE162"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515269A" w14:textId="77777777" w:rsidR="00622F35" w:rsidRDefault="00622F35" w:rsidP="00F45284">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177685B0"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8F37D11" w14:textId="77777777" w:rsidR="00622F35" w:rsidRDefault="00622F35" w:rsidP="00F45284">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7011BDA1" w14:textId="77777777" w:rsidR="00622F35" w:rsidRDefault="00622F35" w:rsidP="00F45284">
            <w: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3A4BC20" w14:textId="77777777" w:rsidR="00622F35" w:rsidRDefault="00622F35" w:rsidP="00F45284">
            <w:r>
              <w:t xml:space="preserve"> </w:t>
            </w:r>
          </w:p>
        </w:tc>
        <w:tc>
          <w:tcPr>
            <w:tcW w:w="363" w:type="dxa"/>
            <w:tcBorders>
              <w:top w:val="single" w:sz="4" w:space="0" w:color="000000"/>
              <w:left w:val="single" w:sz="4" w:space="0" w:color="000000"/>
              <w:bottom w:val="single" w:sz="4" w:space="0" w:color="000000"/>
              <w:right w:val="single" w:sz="4" w:space="0" w:color="000000"/>
            </w:tcBorders>
          </w:tcPr>
          <w:p w14:paraId="11D21489" w14:textId="77777777" w:rsidR="00622F35" w:rsidRDefault="00622F35" w:rsidP="00F45284">
            <w:pPr>
              <w:ind w:left="1"/>
            </w:pPr>
            <w:r>
              <w:t xml:space="preserve"> </w:t>
            </w:r>
          </w:p>
        </w:tc>
        <w:tc>
          <w:tcPr>
            <w:tcW w:w="415" w:type="dxa"/>
            <w:tcBorders>
              <w:top w:val="single" w:sz="4" w:space="0" w:color="000000"/>
              <w:left w:val="single" w:sz="4" w:space="0" w:color="000000"/>
              <w:bottom w:val="single" w:sz="4" w:space="0" w:color="000000"/>
              <w:right w:val="single" w:sz="4" w:space="0" w:color="000000"/>
            </w:tcBorders>
          </w:tcPr>
          <w:p w14:paraId="436A7774" w14:textId="77777777" w:rsidR="00622F35" w:rsidRDefault="00622F35" w:rsidP="00F45284">
            <w:r>
              <w:t xml:space="preserve"> </w:t>
            </w:r>
          </w:p>
        </w:tc>
        <w:tc>
          <w:tcPr>
            <w:tcW w:w="419" w:type="dxa"/>
            <w:tcBorders>
              <w:top w:val="single" w:sz="4" w:space="0" w:color="000000"/>
              <w:left w:val="single" w:sz="4" w:space="0" w:color="000000"/>
              <w:bottom w:val="single" w:sz="4" w:space="0" w:color="000000"/>
              <w:right w:val="single" w:sz="4" w:space="0" w:color="000000"/>
            </w:tcBorders>
          </w:tcPr>
          <w:p w14:paraId="66757302" w14:textId="77777777" w:rsidR="00622F35" w:rsidRDefault="00622F35" w:rsidP="00F45284">
            <w:r>
              <w:t xml:space="preserve"> </w:t>
            </w:r>
          </w:p>
        </w:tc>
        <w:tc>
          <w:tcPr>
            <w:tcW w:w="421" w:type="dxa"/>
            <w:tcBorders>
              <w:top w:val="single" w:sz="4" w:space="0" w:color="000000"/>
              <w:left w:val="single" w:sz="4" w:space="0" w:color="000000"/>
              <w:bottom w:val="single" w:sz="4" w:space="0" w:color="000000"/>
              <w:right w:val="single" w:sz="4" w:space="0" w:color="000000"/>
            </w:tcBorders>
          </w:tcPr>
          <w:p w14:paraId="42C9F3B6" w14:textId="77777777" w:rsidR="00622F35" w:rsidRDefault="00622F35" w:rsidP="00F45284">
            <w:r>
              <w:t xml:space="preserve"> </w:t>
            </w:r>
          </w:p>
        </w:tc>
      </w:tr>
      <w:tr w:rsidR="00622F35" w14:paraId="39618E8A" w14:textId="77777777" w:rsidTr="00F45284">
        <w:trPr>
          <w:trHeight w:val="490"/>
        </w:trPr>
        <w:tc>
          <w:tcPr>
            <w:tcW w:w="0" w:type="auto"/>
            <w:vMerge/>
            <w:tcBorders>
              <w:top w:val="nil"/>
              <w:left w:val="single" w:sz="4" w:space="0" w:color="000000"/>
              <w:bottom w:val="single" w:sz="4" w:space="0" w:color="000000"/>
              <w:right w:val="single" w:sz="4" w:space="0" w:color="000000"/>
            </w:tcBorders>
          </w:tcPr>
          <w:p w14:paraId="41810BC2" w14:textId="77777777" w:rsidR="00622F35" w:rsidRDefault="00622F35" w:rsidP="00F45284"/>
        </w:tc>
        <w:tc>
          <w:tcPr>
            <w:tcW w:w="990" w:type="dxa"/>
            <w:tcBorders>
              <w:top w:val="single" w:sz="4" w:space="0" w:color="000000"/>
              <w:left w:val="single" w:sz="4" w:space="0" w:color="000000"/>
              <w:bottom w:val="single" w:sz="4" w:space="0" w:color="000000"/>
              <w:right w:val="single" w:sz="4" w:space="0" w:color="000000"/>
            </w:tcBorders>
            <w:vAlign w:val="center"/>
          </w:tcPr>
          <w:p w14:paraId="0EACD810" w14:textId="77777777" w:rsidR="00622F35" w:rsidRDefault="00622F35" w:rsidP="00F45284">
            <w:pPr>
              <w:ind w:left="48"/>
            </w:pPr>
            <w:r>
              <w:rPr>
                <w:sz w:val="20"/>
              </w:rPr>
              <w:t xml:space="preserve">ME2201 </w:t>
            </w:r>
          </w:p>
        </w:tc>
        <w:tc>
          <w:tcPr>
            <w:tcW w:w="2629" w:type="dxa"/>
            <w:tcBorders>
              <w:top w:val="single" w:sz="4" w:space="0" w:color="000000"/>
              <w:left w:val="single" w:sz="4" w:space="0" w:color="000000"/>
              <w:bottom w:val="single" w:sz="4" w:space="0" w:color="000000"/>
              <w:right w:val="single" w:sz="4" w:space="0" w:color="000000"/>
            </w:tcBorders>
            <w:vAlign w:val="center"/>
          </w:tcPr>
          <w:p w14:paraId="17E99556" w14:textId="77777777" w:rsidR="00622F35" w:rsidRDefault="00622F35" w:rsidP="00F45284">
            <w:r>
              <w:rPr>
                <w:sz w:val="20"/>
              </w:rPr>
              <w:t xml:space="preserve">Engineering Drawing </w:t>
            </w:r>
          </w:p>
        </w:tc>
        <w:tc>
          <w:tcPr>
            <w:tcW w:w="410" w:type="dxa"/>
            <w:tcBorders>
              <w:top w:val="single" w:sz="4" w:space="0" w:color="000000"/>
              <w:left w:val="single" w:sz="4" w:space="0" w:color="000000"/>
              <w:bottom w:val="single" w:sz="4" w:space="0" w:color="000000"/>
              <w:right w:val="single" w:sz="4" w:space="0" w:color="000000"/>
            </w:tcBorders>
          </w:tcPr>
          <w:p w14:paraId="7712CE91" w14:textId="77777777" w:rsidR="00622F35" w:rsidRDefault="00622F35" w:rsidP="00F45284">
            <w:r>
              <w:rPr>
                <w:sz w:val="20"/>
              </w:rPr>
              <w:t xml:space="preserve">2 </w:t>
            </w:r>
          </w:p>
        </w:tc>
        <w:tc>
          <w:tcPr>
            <w:tcW w:w="413" w:type="dxa"/>
            <w:tcBorders>
              <w:top w:val="single" w:sz="4" w:space="0" w:color="000000"/>
              <w:left w:val="single" w:sz="4" w:space="0" w:color="000000"/>
              <w:bottom w:val="single" w:sz="4" w:space="0" w:color="000000"/>
              <w:right w:val="single" w:sz="4" w:space="0" w:color="000000"/>
            </w:tcBorders>
          </w:tcPr>
          <w:p w14:paraId="278B9813" w14:textId="77777777" w:rsidR="00622F35" w:rsidRDefault="00622F35" w:rsidP="00F45284">
            <w:r>
              <w:rPr>
                <w:sz w:val="20"/>
              </w:rPr>
              <w:t xml:space="preserve"> </w:t>
            </w:r>
          </w:p>
        </w:tc>
        <w:tc>
          <w:tcPr>
            <w:tcW w:w="410" w:type="dxa"/>
            <w:tcBorders>
              <w:top w:val="single" w:sz="4" w:space="0" w:color="000000"/>
              <w:left w:val="single" w:sz="4" w:space="0" w:color="000000"/>
              <w:bottom w:val="single" w:sz="4" w:space="0" w:color="000000"/>
              <w:right w:val="single" w:sz="4" w:space="0" w:color="000000"/>
            </w:tcBorders>
          </w:tcPr>
          <w:p w14:paraId="3155CD12"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3A8FFE9" w14:textId="77777777" w:rsidR="00622F35" w:rsidRDefault="00622F35" w:rsidP="00F45284">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456E555A" w14:textId="77777777" w:rsidR="00622F35" w:rsidRDefault="00622F35" w:rsidP="00F45284">
            <w:r>
              <w:rPr>
                <w:sz w:val="20"/>
              </w:rPr>
              <w:t xml:space="preserve">3 </w:t>
            </w:r>
          </w:p>
        </w:tc>
        <w:tc>
          <w:tcPr>
            <w:tcW w:w="360" w:type="dxa"/>
            <w:tcBorders>
              <w:top w:val="single" w:sz="4" w:space="0" w:color="000000"/>
              <w:left w:val="single" w:sz="4" w:space="0" w:color="000000"/>
              <w:bottom w:val="single" w:sz="4" w:space="0" w:color="000000"/>
              <w:right w:val="single" w:sz="4" w:space="0" w:color="000000"/>
            </w:tcBorders>
          </w:tcPr>
          <w:p w14:paraId="34CD3104" w14:textId="77777777" w:rsidR="00622F35" w:rsidRDefault="00622F35" w:rsidP="00F45284">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3EDE3FB1"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F3E4FF3" w14:textId="77777777" w:rsidR="00622F35" w:rsidRDefault="00622F35" w:rsidP="00F45284">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448E17A3" w14:textId="77777777" w:rsidR="00622F35" w:rsidRDefault="00622F35" w:rsidP="00F45284">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1A2D9385" w14:textId="77777777" w:rsidR="00622F35" w:rsidRDefault="00622F35" w:rsidP="00F45284">
            <w:r>
              <w:rPr>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61811DD8" w14:textId="77777777" w:rsidR="00622F35" w:rsidRDefault="00622F35" w:rsidP="00F45284">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3162E114" w14:textId="77777777" w:rsidR="00622F35" w:rsidRDefault="00622F35" w:rsidP="00F45284">
            <w:r>
              <w:rPr>
                <w:sz w:val="20"/>
              </w:rPr>
              <w:t xml:space="preserve"> </w:t>
            </w:r>
          </w:p>
        </w:tc>
      </w:tr>
      <w:tr w:rsidR="00622F35" w14:paraId="4D7EBFE7" w14:textId="77777777" w:rsidTr="00F45284">
        <w:trPr>
          <w:trHeight w:val="492"/>
        </w:trPr>
        <w:tc>
          <w:tcPr>
            <w:tcW w:w="1008" w:type="dxa"/>
            <w:vMerge w:val="restart"/>
            <w:tcBorders>
              <w:top w:val="single" w:sz="4" w:space="0" w:color="000000"/>
              <w:left w:val="single" w:sz="4" w:space="0" w:color="000000"/>
              <w:bottom w:val="single" w:sz="4" w:space="0" w:color="000000"/>
              <w:right w:val="single" w:sz="4" w:space="0" w:color="000000"/>
            </w:tcBorders>
            <w:vAlign w:val="center"/>
          </w:tcPr>
          <w:p w14:paraId="6EA6088A" w14:textId="77777777" w:rsidR="00622F35" w:rsidRDefault="00622F35" w:rsidP="00F45284">
            <w:pPr>
              <w:ind w:right="45"/>
              <w:jc w:val="center"/>
            </w:pPr>
            <w:r>
              <w:rPr>
                <w:sz w:val="20"/>
              </w:rPr>
              <w:t xml:space="preserve">3 </w:t>
            </w:r>
          </w:p>
        </w:tc>
        <w:tc>
          <w:tcPr>
            <w:tcW w:w="990" w:type="dxa"/>
            <w:tcBorders>
              <w:top w:val="single" w:sz="4" w:space="0" w:color="000000"/>
              <w:left w:val="single" w:sz="4" w:space="0" w:color="000000"/>
              <w:bottom w:val="single" w:sz="4" w:space="0" w:color="000000"/>
              <w:right w:val="single" w:sz="4" w:space="0" w:color="000000"/>
            </w:tcBorders>
            <w:vAlign w:val="center"/>
          </w:tcPr>
          <w:p w14:paraId="72A2901D" w14:textId="77777777" w:rsidR="00622F35" w:rsidRDefault="00622F35" w:rsidP="00F45284">
            <w:pPr>
              <w:ind w:left="48"/>
            </w:pPr>
            <w:r>
              <w:rPr>
                <w:sz w:val="20"/>
              </w:rPr>
              <w:t xml:space="preserve">ME2205 </w:t>
            </w:r>
          </w:p>
        </w:tc>
        <w:tc>
          <w:tcPr>
            <w:tcW w:w="2629" w:type="dxa"/>
            <w:tcBorders>
              <w:top w:val="single" w:sz="4" w:space="0" w:color="000000"/>
              <w:left w:val="single" w:sz="4" w:space="0" w:color="000000"/>
              <w:bottom w:val="single" w:sz="4" w:space="0" w:color="000000"/>
              <w:right w:val="single" w:sz="4" w:space="0" w:color="000000"/>
            </w:tcBorders>
            <w:vAlign w:val="center"/>
          </w:tcPr>
          <w:p w14:paraId="617F9DA5" w14:textId="77777777" w:rsidR="00622F35" w:rsidRDefault="00622F35" w:rsidP="00F45284">
            <w:r>
              <w:rPr>
                <w:sz w:val="20"/>
              </w:rPr>
              <w:t xml:space="preserve">Engineering Dynamics </w:t>
            </w:r>
          </w:p>
        </w:tc>
        <w:tc>
          <w:tcPr>
            <w:tcW w:w="410" w:type="dxa"/>
            <w:tcBorders>
              <w:top w:val="single" w:sz="4" w:space="0" w:color="000000"/>
              <w:left w:val="single" w:sz="4" w:space="0" w:color="000000"/>
              <w:bottom w:val="single" w:sz="4" w:space="0" w:color="000000"/>
              <w:right w:val="single" w:sz="4" w:space="0" w:color="000000"/>
            </w:tcBorders>
          </w:tcPr>
          <w:p w14:paraId="77CFBF8B" w14:textId="77777777" w:rsidR="00622F35" w:rsidRDefault="00622F35" w:rsidP="00F45284">
            <w:r>
              <w:rPr>
                <w:sz w:val="20"/>
              </w:rPr>
              <w:t xml:space="preserve">2 </w:t>
            </w:r>
          </w:p>
        </w:tc>
        <w:tc>
          <w:tcPr>
            <w:tcW w:w="413" w:type="dxa"/>
            <w:tcBorders>
              <w:top w:val="single" w:sz="4" w:space="0" w:color="000000"/>
              <w:left w:val="single" w:sz="4" w:space="0" w:color="000000"/>
              <w:bottom w:val="single" w:sz="4" w:space="0" w:color="000000"/>
              <w:right w:val="single" w:sz="4" w:space="0" w:color="000000"/>
            </w:tcBorders>
          </w:tcPr>
          <w:p w14:paraId="77F43A51" w14:textId="77777777" w:rsidR="00622F35" w:rsidRDefault="00622F35" w:rsidP="00F45284">
            <w:r>
              <w:rPr>
                <w:sz w:val="20"/>
              </w:rPr>
              <w:t xml:space="preserve">3 </w:t>
            </w:r>
          </w:p>
        </w:tc>
        <w:tc>
          <w:tcPr>
            <w:tcW w:w="410" w:type="dxa"/>
            <w:tcBorders>
              <w:top w:val="single" w:sz="4" w:space="0" w:color="000000"/>
              <w:left w:val="single" w:sz="4" w:space="0" w:color="000000"/>
              <w:bottom w:val="single" w:sz="4" w:space="0" w:color="000000"/>
              <w:right w:val="single" w:sz="4" w:space="0" w:color="000000"/>
            </w:tcBorders>
          </w:tcPr>
          <w:p w14:paraId="6F6E3B52"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2E6A967" w14:textId="77777777" w:rsidR="00622F35" w:rsidRDefault="00622F35" w:rsidP="00F45284">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15FDD4EC"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5DE28FE" w14:textId="77777777" w:rsidR="00622F35" w:rsidRDefault="00622F35" w:rsidP="00F45284">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76D76825"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0C34568" w14:textId="77777777" w:rsidR="00622F35" w:rsidRDefault="00622F35" w:rsidP="00F45284">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1E4A8B43" w14:textId="77777777" w:rsidR="00622F35" w:rsidRDefault="00622F35" w:rsidP="00F45284">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2CCD5312" w14:textId="77777777" w:rsidR="00622F35" w:rsidRDefault="00622F35" w:rsidP="00F45284">
            <w:r>
              <w:rPr>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5BF8A930" w14:textId="77777777" w:rsidR="00622F35" w:rsidRDefault="00622F35" w:rsidP="00F45284">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6D7F737F" w14:textId="77777777" w:rsidR="00622F35" w:rsidRDefault="00622F35" w:rsidP="00F45284">
            <w:r>
              <w:rPr>
                <w:sz w:val="20"/>
              </w:rPr>
              <w:t xml:space="preserve"> </w:t>
            </w:r>
          </w:p>
        </w:tc>
      </w:tr>
      <w:tr w:rsidR="00622F35" w14:paraId="4C0BF102" w14:textId="77777777" w:rsidTr="00F45284">
        <w:trPr>
          <w:trHeight w:val="497"/>
        </w:trPr>
        <w:tc>
          <w:tcPr>
            <w:tcW w:w="0" w:type="auto"/>
            <w:vMerge/>
            <w:tcBorders>
              <w:top w:val="nil"/>
              <w:left w:val="single" w:sz="4" w:space="0" w:color="000000"/>
              <w:bottom w:val="nil"/>
              <w:right w:val="single" w:sz="4" w:space="0" w:color="000000"/>
            </w:tcBorders>
          </w:tcPr>
          <w:p w14:paraId="1294E8FF" w14:textId="77777777" w:rsidR="00622F35" w:rsidRDefault="00622F35" w:rsidP="00F45284"/>
        </w:tc>
        <w:tc>
          <w:tcPr>
            <w:tcW w:w="990" w:type="dxa"/>
            <w:tcBorders>
              <w:top w:val="single" w:sz="4" w:space="0" w:color="000000"/>
              <w:left w:val="single" w:sz="4" w:space="0" w:color="000000"/>
              <w:bottom w:val="single" w:sz="4" w:space="0" w:color="000000"/>
              <w:right w:val="single" w:sz="4" w:space="0" w:color="000000"/>
            </w:tcBorders>
            <w:vAlign w:val="center"/>
          </w:tcPr>
          <w:p w14:paraId="75BB3D93" w14:textId="77777777" w:rsidR="00622F35" w:rsidRDefault="00622F35" w:rsidP="00F45284">
            <w:pPr>
              <w:ind w:left="50"/>
            </w:pPr>
            <w:r>
              <w:rPr>
                <w:sz w:val="20"/>
              </w:rPr>
              <w:t xml:space="preserve">MS1304 </w:t>
            </w:r>
          </w:p>
        </w:tc>
        <w:tc>
          <w:tcPr>
            <w:tcW w:w="2629" w:type="dxa"/>
            <w:tcBorders>
              <w:top w:val="single" w:sz="4" w:space="0" w:color="000000"/>
              <w:left w:val="single" w:sz="4" w:space="0" w:color="000000"/>
              <w:bottom w:val="single" w:sz="4" w:space="0" w:color="000000"/>
              <w:right w:val="single" w:sz="4" w:space="0" w:color="000000"/>
            </w:tcBorders>
          </w:tcPr>
          <w:p w14:paraId="2B36206C" w14:textId="77777777" w:rsidR="00622F35" w:rsidRDefault="00622F35" w:rsidP="00F45284">
            <w:r>
              <w:rPr>
                <w:sz w:val="20"/>
              </w:rPr>
              <w:t xml:space="preserve">Differential Equations and Transforms </w:t>
            </w:r>
          </w:p>
        </w:tc>
        <w:tc>
          <w:tcPr>
            <w:tcW w:w="410" w:type="dxa"/>
            <w:tcBorders>
              <w:top w:val="single" w:sz="4" w:space="0" w:color="000000"/>
              <w:left w:val="single" w:sz="4" w:space="0" w:color="000000"/>
              <w:bottom w:val="single" w:sz="4" w:space="0" w:color="000000"/>
              <w:right w:val="single" w:sz="4" w:space="0" w:color="000000"/>
            </w:tcBorders>
          </w:tcPr>
          <w:p w14:paraId="568697FD" w14:textId="77777777" w:rsidR="00622F35" w:rsidRDefault="00622F35" w:rsidP="00F45284">
            <w:r>
              <w:rPr>
                <w:sz w:val="20"/>
              </w:rPr>
              <w:t xml:space="preserve">1 </w:t>
            </w:r>
          </w:p>
        </w:tc>
        <w:tc>
          <w:tcPr>
            <w:tcW w:w="413" w:type="dxa"/>
            <w:tcBorders>
              <w:top w:val="single" w:sz="4" w:space="0" w:color="000000"/>
              <w:left w:val="single" w:sz="4" w:space="0" w:color="000000"/>
              <w:bottom w:val="single" w:sz="4" w:space="0" w:color="000000"/>
              <w:right w:val="single" w:sz="4" w:space="0" w:color="000000"/>
            </w:tcBorders>
          </w:tcPr>
          <w:p w14:paraId="0481AD10" w14:textId="77777777" w:rsidR="00622F35" w:rsidRDefault="00622F35" w:rsidP="00F45284">
            <w:r>
              <w:rPr>
                <w:sz w:val="20"/>
              </w:rPr>
              <w:t xml:space="preserve">1 </w:t>
            </w:r>
          </w:p>
        </w:tc>
        <w:tc>
          <w:tcPr>
            <w:tcW w:w="410" w:type="dxa"/>
            <w:tcBorders>
              <w:top w:val="single" w:sz="4" w:space="0" w:color="000000"/>
              <w:left w:val="single" w:sz="4" w:space="0" w:color="000000"/>
              <w:bottom w:val="single" w:sz="4" w:space="0" w:color="000000"/>
              <w:right w:val="single" w:sz="4" w:space="0" w:color="000000"/>
            </w:tcBorders>
          </w:tcPr>
          <w:p w14:paraId="7DD904B8" w14:textId="77777777" w:rsidR="00622F35" w:rsidRDefault="00622F35" w:rsidP="00F45284">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0996F2BE" w14:textId="77777777" w:rsidR="00622F35" w:rsidRDefault="00622F35" w:rsidP="00F45284">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7EEB2C13"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F06D8EE" w14:textId="77777777" w:rsidR="00622F35" w:rsidRDefault="00622F35" w:rsidP="00F45284">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64BCD808"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BB8A63D" w14:textId="77777777" w:rsidR="00622F35" w:rsidRDefault="00622F35" w:rsidP="00F45284">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35CE4B40" w14:textId="77777777" w:rsidR="00622F35" w:rsidRDefault="00622F35" w:rsidP="00F45284">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4629AEF7" w14:textId="77777777" w:rsidR="00622F35" w:rsidRDefault="00622F35" w:rsidP="00F45284">
            <w:r>
              <w:rPr>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482A15F8" w14:textId="77777777" w:rsidR="00622F35" w:rsidRDefault="00622F35" w:rsidP="00F45284">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11999593" w14:textId="77777777" w:rsidR="00622F35" w:rsidRDefault="00622F35" w:rsidP="00F45284">
            <w:r>
              <w:rPr>
                <w:sz w:val="20"/>
              </w:rPr>
              <w:t xml:space="preserve"> </w:t>
            </w:r>
          </w:p>
        </w:tc>
      </w:tr>
      <w:tr w:rsidR="00622F35" w14:paraId="7C12D771" w14:textId="77777777" w:rsidTr="00F45284">
        <w:trPr>
          <w:trHeight w:val="493"/>
        </w:trPr>
        <w:tc>
          <w:tcPr>
            <w:tcW w:w="0" w:type="auto"/>
            <w:vMerge/>
            <w:tcBorders>
              <w:top w:val="nil"/>
              <w:left w:val="single" w:sz="4" w:space="0" w:color="000000"/>
              <w:bottom w:val="nil"/>
              <w:right w:val="single" w:sz="4" w:space="0" w:color="000000"/>
            </w:tcBorders>
          </w:tcPr>
          <w:p w14:paraId="0129B3F2" w14:textId="77777777" w:rsidR="00622F35" w:rsidRDefault="00622F35" w:rsidP="00F45284"/>
        </w:tc>
        <w:tc>
          <w:tcPr>
            <w:tcW w:w="990" w:type="dxa"/>
            <w:tcBorders>
              <w:top w:val="single" w:sz="4" w:space="0" w:color="000000"/>
              <w:left w:val="single" w:sz="4" w:space="0" w:color="000000"/>
              <w:bottom w:val="single" w:sz="4" w:space="0" w:color="000000"/>
              <w:right w:val="single" w:sz="4" w:space="0" w:color="000000"/>
            </w:tcBorders>
            <w:vAlign w:val="center"/>
          </w:tcPr>
          <w:p w14:paraId="37E8F2B4" w14:textId="77777777" w:rsidR="00622F35" w:rsidRDefault="00622F35" w:rsidP="00F45284">
            <w:pPr>
              <w:ind w:right="47"/>
              <w:jc w:val="center"/>
            </w:pPr>
            <w:r>
              <w:rPr>
                <w:sz w:val="20"/>
              </w:rPr>
              <w:t xml:space="preserve">EE2302 </w:t>
            </w:r>
          </w:p>
        </w:tc>
        <w:tc>
          <w:tcPr>
            <w:tcW w:w="2629" w:type="dxa"/>
            <w:tcBorders>
              <w:top w:val="single" w:sz="4" w:space="0" w:color="000000"/>
              <w:left w:val="single" w:sz="4" w:space="0" w:color="000000"/>
              <w:bottom w:val="single" w:sz="4" w:space="0" w:color="000000"/>
              <w:right w:val="single" w:sz="4" w:space="0" w:color="000000"/>
            </w:tcBorders>
            <w:vAlign w:val="center"/>
          </w:tcPr>
          <w:p w14:paraId="7EB3A82C" w14:textId="77777777" w:rsidR="00622F35" w:rsidRDefault="00622F35" w:rsidP="00F45284">
            <w:r>
              <w:rPr>
                <w:sz w:val="20"/>
              </w:rPr>
              <w:t xml:space="preserve">Electrical Network Analysis </w:t>
            </w:r>
          </w:p>
        </w:tc>
        <w:tc>
          <w:tcPr>
            <w:tcW w:w="410" w:type="dxa"/>
            <w:tcBorders>
              <w:top w:val="single" w:sz="4" w:space="0" w:color="000000"/>
              <w:left w:val="single" w:sz="4" w:space="0" w:color="000000"/>
              <w:bottom w:val="single" w:sz="4" w:space="0" w:color="000000"/>
              <w:right w:val="single" w:sz="4" w:space="0" w:color="000000"/>
            </w:tcBorders>
          </w:tcPr>
          <w:p w14:paraId="4D47A1E9" w14:textId="77777777" w:rsidR="00622F35" w:rsidRDefault="00622F35" w:rsidP="00F45284">
            <w:r>
              <w:rPr>
                <w:sz w:val="20"/>
              </w:rPr>
              <w:t xml:space="preserve">2 </w:t>
            </w:r>
          </w:p>
        </w:tc>
        <w:tc>
          <w:tcPr>
            <w:tcW w:w="413" w:type="dxa"/>
            <w:tcBorders>
              <w:top w:val="single" w:sz="4" w:space="0" w:color="000000"/>
              <w:left w:val="single" w:sz="4" w:space="0" w:color="000000"/>
              <w:bottom w:val="single" w:sz="4" w:space="0" w:color="000000"/>
              <w:right w:val="single" w:sz="4" w:space="0" w:color="000000"/>
            </w:tcBorders>
          </w:tcPr>
          <w:p w14:paraId="501B4049" w14:textId="77777777" w:rsidR="00622F35" w:rsidRDefault="00622F35" w:rsidP="00F45284">
            <w:r>
              <w:rPr>
                <w:sz w:val="20"/>
              </w:rPr>
              <w:t xml:space="preserve">3 </w:t>
            </w:r>
          </w:p>
        </w:tc>
        <w:tc>
          <w:tcPr>
            <w:tcW w:w="410" w:type="dxa"/>
            <w:tcBorders>
              <w:top w:val="single" w:sz="4" w:space="0" w:color="000000"/>
              <w:left w:val="single" w:sz="4" w:space="0" w:color="000000"/>
              <w:bottom w:val="single" w:sz="4" w:space="0" w:color="000000"/>
              <w:right w:val="single" w:sz="4" w:space="0" w:color="000000"/>
            </w:tcBorders>
          </w:tcPr>
          <w:p w14:paraId="407E05CA"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DB0E4FC" w14:textId="77777777" w:rsidR="00622F35" w:rsidRDefault="00622F35" w:rsidP="00F45284">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464D5FC7"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1603308" w14:textId="77777777" w:rsidR="00622F35" w:rsidRDefault="00622F35" w:rsidP="00F45284">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0292764D"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7D12AE2" w14:textId="77777777" w:rsidR="00622F35" w:rsidRDefault="00622F35" w:rsidP="00F45284">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3E6701D0" w14:textId="77777777" w:rsidR="00622F35" w:rsidRDefault="00622F35" w:rsidP="00F45284">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10BD4DA6" w14:textId="77777777" w:rsidR="00622F35" w:rsidRDefault="00622F35" w:rsidP="00F45284">
            <w:r>
              <w:rPr>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49589EEA" w14:textId="77777777" w:rsidR="00622F35" w:rsidRDefault="00622F35" w:rsidP="00F45284">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67D54707" w14:textId="77777777" w:rsidR="00622F35" w:rsidRDefault="00622F35" w:rsidP="00F45284">
            <w:r>
              <w:rPr>
                <w:sz w:val="20"/>
              </w:rPr>
              <w:t xml:space="preserve"> </w:t>
            </w:r>
          </w:p>
        </w:tc>
      </w:tr>
      <w:tr w:rsidR="00622F35" w14:paraId="78565EB4" w14:textId="77777777" w:rsidTr="00F45284">
        <w:trPr>
          <w:trHeight w:val="490"/>
        </w:trPr>
        <w:tc>
          <w:tcPr>
            <w:tcW w:w="0" w:type="auto"/>
            <w:vMerge/>
            <w:tcBorders>
              <w:top w:val="nil"/>
              <w:left w:val="single" w:sz="4" w:space="0" w:color="000000"/>
              <w:bottom w:val="nil"/>
              <w:right w:val="single" w:sz="4" w:space="0" w:color="000000"/>
            </w:tcBorders>
          </w:tcPr>
          <w:p w14:paraId="79E00C93" w14:textId="77777777" w:rsidR="00622F35" w:rsidRDefault="00622F35" w:rsidP="00F45284"/>
        </w:tc>
        <w:tc>
          <w:tcPr>
            <w:tcW w:w="990" w:type="dxa"/>
            <w:tcBorders>
              <w:top w:val="single" w:sz="4" w:space="0" w:color="000000"/>
              <w:left w:val="single" w:sz="4" w:space="0" w:color="000000"/>
              <w:bottom w:val="single" w:sz="4" w:space="0" w:color="000000"/>
              <w:right w:val="single" w:sz="4" w:space="0" w:color="000000"/>
            </w:tcBorders>
            <w:vAlign w:val="center"/>
          </w:tcPr>
          <w:p w14:paraId="234F4D6E" w14:textId="77777777" w:rsidR="00622F35" w:rsidRDefault="00622F35" w:rsidP="00F45284">
            <w:pPr>
              <w:ind w:right="47"/>
              <w:jc w:val="center"/>
            </w:pPr>
            <w:r>
              <w:rPr>
                <w:sz w:val="20"/>
              </w:rPr>
              <w:t xml:space="preserve">EE2404 </w:t>
            </w:r>
          </w:p>
        </w:tc>
        <w:tc>
          <w:tcPr>
            <w:tcW w:w="2629" w:type="dxa"/>
            <w:tcBorders>
              <w:top w:val="single" w:sz="4" w:space="0" w:color="000000"/>
              <w:left w:val="single" w:sz="4" w:space="0" w:color="000000"/>
              <w:bottom w:val="single" w:sz="4" w:space="0" w:color="000000"/>
              <w:right w:val="single" w:sz="4" w:space="0" w:color="000000"/>
            </w:tcBorders>
            <w:vAlign w:val="center"/>
          </w:tcPr>
          <w:p w14:paraId="345A2956" w14:textId="77777777" w:rsidR="00622F35" w:rsidRDefault="00622F35" w:rsidP="00F45284">
            <w:r>
              <w:rPr>
                <w:sz w:val="20"/>
              </w:rPr>
              <w:t xml:space="preserve">Electronic Circuit Design </w:t>
            </w:r>
          </w:p>
        </w:tc>
        <w:tc>
          <w:tcPr>
            <w:tcW w:w="410" w:type="dxa"/>
            <w:tcBorders>
              <w:top w:val="single" w:sz="4" w:space="0" w:color="000000"/>
              <w:left w:val="single" w:sz="4" w:space="0" w:color="000000"/>
              <w:bottom w:val="single" w:sz="4" w:space="0" w:color="000000"/>
              <w:right w:val="single" w:sz="4" w:space="0" w:color="000000"/>
            </w:tcBorders>
          </w:tcPr>
          <w:p w14:paraId="01F0A0D0" w14:textId="4107870B" w:rsidR="00622F35" w:rsidRDefault="00622F35" w:rsidP="00F45284">
            <w:r>
              <w:rPr>
                <w:sz w:val="20"/>
              </w:rPr>
              <w:t xml:space="preserve"> 3</w:t>
            </w:r>
          </w:p>
        </w:tc>
        <w:tc>
          <w:tcPr>
            <w:tcW w:w="413" w:type="dxa"/>
            <w:tcBorders>
              <w:top w:val="single" w:sz="4" w:space="0" w:color="000000"/>
              <w:left w:val="single" w:sz="4" w:space="0" w:color="000000"/>
              <w:bottom w:val="single" w:sz="4" w:space="0" w:color="000000"/>
              <w:right w:val="single" w:sz="4" w:space="0" w:color="000000"/>
            </w:tcBorders>
          </w:tcPr>
          <w:p w14:paraId="0755F381" w14:textId="77777777" w:rsidR="00622F35" w:rsidRDefault="00622F35" w:rsidP="00F45284">
            <w:r>
              <w:rPr>
                <w:sz w:val="20"/>
              </w:rPr>
              <w:t xml:space="preserve">3 </w:t>
            </w:r>
          </w:p>
        </w:tc>
        <w:tc>
          <w:tcPr>
            <w:tcW w:w="410" w:type="dxa"/>
            <w:tcBorders>
              <w:top w:val="single" w:sz="4" w:space="0" w:color="000000"/>
              <w:left w:val="single" w:sz="4" w:space="0" w:color="000000"/>
              <w:bottom w:val="single" w:sz="4" w:space="0" w:color="000000"/>
              <w:right w:val="single" w:sz="4" w:space="0" w:color="000000"/>
            </w:tcBorders>
          </w:tcPr>
          <w:p w14:paraId="076B483A" w14:textId="77777777" w:rsidR="00622F35" w:rsidRDefault="00622F35" w:rsidP="00F45284">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39BE918F" w14:textId="77777777" w:rsidR="00622F35" w:rsidRDefault="00622F35" w:rsidP="00F45284">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5EE2E3E2"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14D2C3E" w14:textId="77777777" w:rsidR="00622F35" w:rsidRDefault="00622F35" w:rsidP="00F45284">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48A729E1"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FFE7108" w14:textId="77777777" w:rsidR="00622F35" w:rsidRDefault="00622F35" w:rsidP="00F45284">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6F432701" w14:textId="77777777" w:rsidR="00622F35" w:rsidRDefault="00622F35" w:rsidP="00F45284">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7E3C4F2A" w14:textId="77777777" w:rsidR="00622F35" w:rsidRDefault="00622F35" w:rsidP="00F45284">
            <w:r>
              <w:rPr>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6AB5FD8F" w14:textId="77777777" w:rsidR="00622F35" w:rsidRDefault="00622F35" w:rsidP="00F45284">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62CD482A" w14:textId="77777777" w:rsidR="00622F35" w:rsidRDefault="00622F35" w:rsidP="00F45284">
            <w:r>
              <w:rPr>
                <w:sz w:val="20"/>
              </w:rPr>
              <w:t xml:space="preserve"> </w:t>
            </w:r>
          </w:p>
        </w:tc>
      </w:tr>
      <w:tr w:rsidR="00622F35" w14:paraId="345B2106" w14:textId="77777777" w:rsidTr="00F45284">
        <w:trPr>
          <w:trHeight w:val="492"/>
        </w:trPr>
        <w:tc>
          <w:tcPr>
            <w:tcW w:w="0" w:type="auto"/>
            <w:vMerge/>
            <w:tcBorders>
              <w:top w:val="nil"/>
              <w:left w:val="single" w:sz="4" w:space="0" w:color="000000"/>
              <w:bottom w:val="nil"/>
              <w:right w:val="single" w:sz="4" w:space="0" w:color="000000"/>
            </w:tcBorders>
          </w:tcPr>
          <w:p w14:paraId="247C0B5D" w14:textId="77777777" w:rsidR="00622F35" w:rsidRDefault="00622F35" w:rsidP="00F45284"/>
        </w:tc>
        <w:tc>
          <w:tcPr>
            <w:tcW w:w="990" w:type="dxa"/>
            <w:tcBorders>
              <w:top w:val="single" w:sz="4" w:space="0" w:color="000000"/>
              <w:left w:val="single" w:sz="4" w:space="0" w:color="000000"/>
              <w:bottom w:val="single" w:sz="4" w:space="0" w:color="000000"/>
              <w:right w:val="single" w:sz="4" w:space="0" w:color="000000"/>
            </w:tcBorders>
            <w:vAlign w:val="center"/>
          </w:tcPr>
          <w:p w14:paraId="45CCBEE2" w14:textId="77777777" w:rsidR="00622F35" w:rsidRDefault="00622F35" w:rsidP="00F45284">
            <w:pPr>
              <w:ind w:right="47"/>
              <w:jc w:val="center"/>
            </w:pPr>
            <w:r>
              <w:rPr>
                <w:sz w:val="20"/>
              </w:rPr>
              <w:t xml:space="preserve">EE2404 </w:t>
            </w:r>
          </w:p>
        </w:tc>
        <w:tc>
          <w:tcPr>
            <w:tcW w:w="2629" w:type="dxa"/>
            <w:tcBorders>
              <w:top w:val="single" w:sz="4" w:space="0" w:color="000000"/>
              <w:left w:val="single" w:sz="4" w:space="0" w:color="000000"/>
              <w:bottom w:val="single" w:sz="4" w:space="0" w:color="000000"/>
              <w:right w:val="single" w:sz="4" w:space="0" w:color="000000"/>
            </w:tcBorders>
            <w:vAlign w:val="center"/>
          </w:tcPr>
          <w:p w14:paraId="5AC3C49C" w14:textId="77777777" w:rsidR="00622F35" w:rsidRDefault="00622F35" w:rsidP="00F45284">
            <w:r>
              <w:rPr>
                <w:sz w:val="20"/>
              </w:rPr>
              <w:t xml:space="preserve">Electronic Circuit Design Lab </w:t>
            </w:r>
          </w:p>
        </w:tc>
        <w:tc>
          <w:tcPr>
            <w:tcW w:w="410" w:type="dxa"/>
            <w:tcBorders>
              <w:top w:val="single" w:sz="4" w:space="0" w:color="000000"/>
              <w:left w:val="single" w:sz="4" w:space="0" w:color="000000"/>
              <w:bottom w:val="single" w:sz="4" w:space="0" w:color="000000"/>
              <w:right w:val="single" w:sz="4" w:space="0" w:color="000000"/>
            </w:tcBorders>
          </w:tcPr>
          <w:p w14:paraId="235A6CB7" w14:textId="77777777" w:rsidR="00622F35" w:rsidRDefault="00622F35" w:rsidP="00F45284">
            <w:r>
              <w:rPr>
                <w:sz w:val="20"/>
              </w:rPr>
              <w:t xml:space="preserve">1 </w:t>
            </w:r>
          </w:p>
        </w:tc>
        <w:tc>
          <w:tcPr>
            <w:tcW w:w="413" w:type="dxa"/>
            <w:tcBorders>
              <w:top w:val="single" w:sz="4" w:space="0" w:color="000000"/>
              <w:left w:val="single" w:sz="4" w:space="0" w:color="000000"/>
              <w:bottom w:val="single" w:sz="4" w:space="0" w:color="000000"/>
              <w:right w:val="single" w:sz="4" w:space="0" w:color="000000"/>
            </w:tcBorders>
          </w:tcPr>
          <w:p w14:paraId="5F096C5D" w14:textId="77777777" w:rsidR="00622F35" w:rsidRDefault="00622F35" w:rsidP="00F45284">
            <w:r>
              <w:rPr>
                <w:sz w:val="20"/>
              </w:rPr>
              <w:t xml:space="preserve"> </w:t>
            </w:r>
          </w:p>
        </w:tc>
        <w:tc>
          <w:tcPr>
            <w:tcW w:w="410" w:type="dxa"/>
            <w:tcBorders>
              <w:top w:val="single" w:sz="4" w:space="0" w:color="000000"/>
              <w:left w:val="single" w:sz="4" w:space="0" w:color="000000"/>
              <w:bottom w:val="single" w:sz="4" w:space="0" w:color="000000"/>
              <w:right w:val="single" w:sz="4" w:space="0" w:color="000000"/>
            </w:tcBorders>
          </w:tcPr>
          <w:p w14:paraId="078F1B5B" w14:textId="77777777" w:rsidR="00622F35" w:rsidRDefault="00622F35" w:rsidP="00F45284">
            <w:r>
              <w:rPr>
                <w:sz w:val="20"/>
              </w:rPr>
              <w:t xml:space="preserve">3 </w:t>
            </w:r>
          </w:p>
        </w:tc>
        <w:tc>
          <w:tcPr>
            <w:tcW w:w="360" w:type="dxa"/>
            <w:tcBorders>
              <w:top w:val="single" w:sz="4" w:space="0" w:color="000000"/>
              <w:left w:val="single" w:sz="4" w:space="0" w:color="000000"/>
              <w:bottom w:val="single" w:sz="4" w:space="0" w:color="000000"/>
              <w:right w:val="single" w:sz="4" w:space="0" w:color="000000"/>
            </w:tcBorders>
          </w:tcPr>
          <w:p w14:paraId="1819374C" w14:textId="77777777" w:rsidR="00622F35" w:rsidRDefault="00622F35" w:rsidP="00F45284">
            <w:r>
              <w:rPr>
                <w:sz w:val="20"/>
              </w:rPr>
              <w:t xml:space="preserve">2 </w:t>
            </w:r>
          </w:p>
        </w:tc>
        <w:tc>
          <w:tcPr>
            <w:tcW w:w="362" w:type="dxa"/>
            <w:tcBorders>
              <w:top w:val="single" w:sz="4" w:space="0" w:color="000000"/>
              <w:left w:val="single" w:sz="4" w:space="0" w:color="000000"/>
              <w:bottom w:val="single" w:sz="4" w:space="0" w:color="000000"/>
              <w:right w:val="single" w:sz="4" w:space="0" w:color="000000"/>
            </w:tcBorders>
          </w:tcPr>
          <w:p w14:paraId="1A6B0BCB" w14:textId="77777777" w:rsidR="00622F35" w:rsidRDefault="00622F35" w:rsidP="00F45284">
            <w:r>
              <w:rPr>
                <w:sz w:val="20"/>
              </w:rPr>
              <w:t xml:space="preserve">2 </w:t>
            </w:r>
          </w:p>
        </w:tc>
        <w:tc>
          <w:tcPr>
            <w:tcW w:w="360" w:type="dxa"/>
            <w:tcBorders>
              <w:top w:val="single" w:sz="4" w:space="0" w:color="000000"/>
              <w:left w:val="single" w:sz="4" w:space="0" w:color="000000"/>
              <w:bottom w:val="single" w:sz="4" w:space="0" w:color="000000"/>
              <w:right w:val="single" w:sz="4" w:space="0" w:color="000000"/>
            </w:tcBorders>
          </w:tcPr>
          <w:p w14:paraId="17B03288" w14:textId="77777777" w:rsidR="00622F35" w:rsidRDefault="00622F35" w:rsidP="00F45284">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5D8F3F55"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B7D74FF" w14:textId="77777777" w:rsidR="00622F35" w:rsidRDefault="00622F35" w:rsidP="00F45284">
            <w:r>
              <w:rPr>
                <w:sz w:val="20"/>
              </w:rPr>
              <w:t xml:space="preserve">1 </w:t>
            </w:r>
          </w:p>
        </w:tc>
        <w:tc>
          <w:tcPr>
            <w:tcW w:w="363" w:type="dxa"/>
            <w:tcBorders>
              <w:top w:val="single" w:sz="4" w:space="0" w:color="000000"/>
              <w:left w:val="single" w:sz="4" w:space="0" w:color="000000"/>
              <w:bottom w:val="single" w:sz="4" w:space="0" w:color="000000"/>
              <w:right w:val="single" w:sz="4" w:space="0" w:color="000000"/>
            </w:tcBorders>
          </w:tcPr>
          <w:p w14:paraId="76FE41A9" w14:textId="77777777" w:rsidR="00622F35" w:rsidRDefault="00622F35" w:rsidP="00F45284">
            <w:pPr>
              <w:ind w:left="1"/>
            </w:pPr>
            <w:r>
              <w:rPr>
                <w:sz w:val="20"/>
              </w:rPr>
              <w:t xml:space="preserve">1 </w:t>
            </w:r>
          </w:p>
        </w:tc>
        <w:tc>
          <w:tcPr>
            <w:tcW w:w="415" w:type="dxa"/>
            <w:tcBorders>
              <w:top w:val="single" w:sz="4" w:space="0" w:color="000000"/>
              <w:left w:val="single" w:sz="4" w:space="0" w:color="000000"/>
              <w:bottom w:val="single" w:sz="4" w:space="0" w:color="000000"/>
              <w:right w:val="single" w:sz="4" w:space="0" w:color="000000"/>
            </w:tcBorders>
          </w:tcPr>
          <w:p w14:paraId="1329E73C" w14:textId="77777777" w:rsidR="00622F35" w:rsidRDefault="00622F35" w:rsidP="00F45284">
            <w:r>
              <w:rPr>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49989F92" w14:textId="77777777" w:rsidR="00622F35" w:rsidRDefault="00622F35" w:rsidP="00F45284">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7F2E7568" w14:textId="77777777" w:rsidR="00622F35" w:rsidRDefault="00622F35" w:rsidP="00F45284">
            <w:r>
              <w:rPr>
                <w:sz w:val="20"/>
              </w:rPr>
              <w:t xml:space="preserve"> </w:t>
            </w:r>
          </w:p>
        </w:tc>
      </w:tr>
      <w:tr w:rsidR="00622F35" w14:paraId="62378DBF" w14:textId="77777777" w:rsidTr="00F45284">
        <w:trPr>
          <w:trHeight w:val="490"/>
        </w:trPr>
        <w:tc>
          <w:tcPr>
            <w:tcW w:w="0" w:type="auto"/>
            <w:vMerge/>
            <w:tcBorders>
              <w:top w:val="nil"/>
              <w:left w:val="single" w:sz="4" w:space="0" w:color="000000"/>
              <w:bottom w:val="nil"/>
              <w:right w:val="single" w:sz="4" w:space="0" w:color="000000"/>
            </w:tcBorders>
          </w:tcPr>
          <w:p w14:paraId="270EC1F7" w14:textId="77777777" w:rsidR="00622F35" w:rsidRDefault="00622F35" w:rsidP="00F45284"/>
        </w:tc>
        <w:tc>
          <w:tcPr>
            <w:tcW w:w="990" w:type="dxa"/>
            <w:tcBorders>
              <w:top w:val="single" w:sz="4" w:space="0" w:color="000000"/>
              <w:left w:val="single" w:sz="4" w:space="0" w:color="000000"/>
              <w:bottom w:val="single" w:sz="4" w:space="0" w:color="000000"/>
              <w:right w:val="single" w:sz="4" w:space="0" w:color="000000"/>
            </w:tcBorders>
            <w:vAlign w:val="center"/>
          </w:tcPr>
          <w:p w14:paraId="7C33F1F3" w14:textId="77777777" w:rsidR="00622F35" w:rsidRDefault="00622F35" w:rsidP="00F45284">
            <w:pPr>
              <w:ind w:left="74"/>
            </w:pPr>
            <w:r>
              <w:rPr>
                <w:sz w:val="20"/>
              </w:rPr>
              <w:t xml:space="preserve">HS2304 </w:t>
            </w:r>
          </w:p>
        </w:tc>
        <w:tc>
          <w:tcPr>
            <w:tcW w:w="2629" w:type="dxa"/>
            <w:tcBorders>
              <w:top w:val="single" w:sz="4" w:space="0" w:color="000000"/>
              <w:left w:val="single" w:sz="4" w:space="0" w:color="000000"/>
              <w:bottom w:val="single" w:sz="4" w:space="0" w:color="000000"/>
              <w:right w:val="single" w:sz="4" w:space="0" w:color="000000"/>
            </w:tcBorders>
            <w:vAlign w:val="center"/>
          </w:tcPr>
          <w:p w14:paraId="6FD5F395" w14:textId="77777777" w:rsidR="00622F35" w:rsidRDefault="00622F35" w:rsidP="00F45284">
            <w:r>
              <w:rPr>
                <w:sz w:val="20"/>
              </w:rPr>
              <w:t xml:space="preserve">English (Public Speaking) </w:t>
            </w:r>
          </w:p>
        </w:tc>
        <w:tc>
          <w:tcPr>
            <w:tcW w:w="410" w:type="dxa"/>
            <w:tcBorders>
              <w:top w:val="single" w:sz="4" w:space="0" w:color="000000"/>
              <w:left w:val="single" w:sz="4" w:space="0" w:color="000000"/>
              <w:bottom w:val="single" w:sz="4" w:space="0" w:color="000000"/>
              <w:right w:val="single" w:sz="4" w:space="0" w:color="000000"/>
            </w:tcBorders>
          </w:tcPr>
          <w:p w14:paraId="7DEE8227" w14:textId="77777777" w:rsidR="00622F35" w:rsidRDefault="00622F35" w:rsidP="00F45284">
            <w:r>
              <w:rPr>
                <w:sz w:val="20"/>
              </w:rPr>
              <w:t xml:space="preserve"> </w:t>
            </w:r>
          </w:p>
        </w:tc>
        <w:tc>
          <w:tcPr>
            <w:tcW w:w="413" w:type="dxa"/>
            <w:tcBorders>
              <w:top w:val="single" w:sz="4" w:space="0" w:color="000000"/>
              <w:left w:val="single" w:sz="4" w:space="0" w:color="000000"/>
              <w:bottom w:val="single" w:sz="4" w:space="0" w:color="000000"/>
              <w:right w:val="single" w:sz="4" w:space="0" w:color="000000"/>
            </w:tcBorders>
          </w:tcPr>
          <w:p w14:paraId="42040914" w14:textId="77777777" w:rsidR="00622F35" w:rsidRDefault="00622F35" w:rsidP="00F45284">
            <w:r>
              <w:rPr>
                <w:sz w:val="20"/>
              </w:rPr>
              <w:t xml:space="preserve"> </w:t>
            </w:r>
          </w:p>
        </w:tc>
        <w:tc>
          <w:tcPr>
            <w:tcW w:w="410" w:type="dxa"/>
            <w:tcBorders>
              <w:top w:val="single" w:sz="4" w:space="0" w:color="000000"/>
              <w:left w:val="single" w:sz="4" w:space="0" w:color="000000"/>
              <w:bottom w:val="single" w:sz="4" w:space="0" w:color="000000"/>
              <w:right w:val="single" w:sz="4" w:space="0" w:color="000000"/>
            </w:tcBorders>
          </w:tcPr>
          <w:p w14:paraId="2FDD284C"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25FB1E4" w14:textId="77777777" w:rsidR="00622F35" w:rsidRDefault="00622F35" w:rsidP="00F45284">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3C386034"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9CF85B4" w14:textId="2E28E189" w:rsidR="00622F35" w:rsidRDefault="00622F35" w:rsidP="00F45284">
            <w:r>
              <w:rPr>
                <w:sz w:val="20"/>
              </w:rPr>
              <w:t xml:space="preserve"> </w:t>
            </w:r>
            <w:r w:rsidR="00027F94">
              <w:rPr>
                <w:sz w:val="20"/>
              </w:rPr>
              <w:t>1</w:t>
            </w:r>
          </w:p>
        </w:tc>
        <w:tc>
          <w:tcPr>
            <w:tcW w:w="317" w:type="dxa"/>
            <w:tcBorders>
              <w:top w:val="single" w:sz="4" w:space="0" w:color="000000"/>
              <w:left w:val="single" w:sz="4" w:space="0" w:color="000000"/>
              <w:bottom w:val="single" w:sz="4" w:space="0" w:color="000000"/>
              <w:right w:val="single" w:sz="4" w:space="0" w:color="000000"/>
            </w:tcBorders>
          </w:tcPr>
          <w:p w14:paraId="094929EE"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6DA3347" w14:textId="77777777" w:rsidR="00622F35" w:rsidRDefault="00622F35" w:rsidP="00F45284">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0BEDFDE4" w14:textId="77777777" w:rsidR="00622F35" w:rsidRDefault="00622F35" w:rsidP="00F45284">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4431D82A" w14:textId="77777777" w:rsidR="00622F35" w:rsidRDefault="00622F35" w:rsidP="00F45284">
            <w:r>
              <w:rPr>
                <w:sz w:val="20"/>
              </w:rPr>
              <w:t xml:space="preserve">3 </w:t>
            </w:r>
          </w:p>
        </w:tc>
        <w:tc>
          <w:tcPr>
            <w:tcW w:w="419" w:type="dxa"/>
            <w:tcBorders>
              <w:top w:val="single" w:sz="4" w:space="0" w:color="000000"/>
              <w:left w:val="single" w:sz="4" w:space="0" w:color="000000"/>
              <w:bottom w:val="single" w:sz="4" w:space="0" w:color="000000"/>
              <w:right w:val="single" w:sz="4" w:space="0" w:color="000000"/>
            </w:tcBorders>
          </w:tcPr>
          <w:p w14:paraId="473E8FE9" w14:textId="77777777" w:rsidR="00622F35" w:rsidRDefault="00622F35" w:rsidP="00F45284">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4623B084" w14:textId="716123B3" w:rsidR="00622F35" w:rsidRDefault="00622F35" w:rsidP="00F45284">
            <w:r>
              <w:rPr>
                <w:sz w:val="20"/>
              </w:rPr>
              <w:t xml:space="preserve"> </w:t>
            </w:r>
            <w:r w:rsidR="00027F94">
              <w:rPr>
                <w:sz w:val="20"/>
              </w:rPr>
              <w:t>3</w:t>
            </w:r>
          </w:p>
        </w:tc>
      </w:tr>
      <w:tr w:rsidR="00622F35" w14:paraId="4901BC78" w14:textId="77777777" w:rsidTr="00F45284">
        <w:trPr>
          <w:trHeight w:val="492"/>
        </w:trPr>
        <w:tc>
          <w:tcPr>
            <w:tcW w:w="0" w:type="auto"/>
            <w:vMerge/>
            <w:tcBorders>
              <w:top w:val="nil"/>
              <w:left w:val="single" w:sz="4" w:space="0" w:color="000000"/>
              <w:bottom w:val="single" w:sz="4" w:space="0" w:color="000000"/>
              <w:right w:val="single" w:sz="4" w:space="0" w:color="000000"/>
            </w:tcBorders>
          </w:tcPr>
          <w:p w14:paraId="0845B168" w14:textId="77777777" w:rsidR="00622F35" w:rsidRDefault="00622F35" w:rsidP="00F45284"/>
        </w:tc>
        <w:tc>
          <w:tcPr>
            <w:tcW w:w="990" w:type="dxa"/>
            <w:tcBorders>
              <w:top w:val="single" w:sz="4" w:space="0" w:color="000000"/>
              <w:left w:val="single" w:sz="4" w:space="0" w:color="000000"/>
              <w:bottom w:val="single" w:sz="4" w:space="0" w:color="000000"/>
              <w:right w:val="single" w:sz="4" w:space="0" w:color="000000"/>
            </w:tcBorders>
            <w:vAlign w:val="center"/>
          </w:tcPr>
          <w:p w14:paraId="74B38E29" w14:textId="77777777" w:rsidR="00622F35" w:rsidRDefault="00622F35" w:rsidP="00F45284">
            <w:pPr>
              <w:ind w:left="48"/>
            </w:pPr>
            <w:r>
              <w:rPr>
                <w:sz w:val="20"/>
              </w:rPr>
              <w:t xml:space="preserve">ME2309 </w:t>
            </w:r>
          </w:p>
        </w:tc>
        <w:tc>
          <w:tcPr>
            <w:tcW w:w="2629" w:type="dxa"/>
            <w:tcBorders>
              <w:top w:val="single" w:sz="4" w:space="0" w:color="000000"/>
              <w:left w:val="single" w:sz="4" w:space="0" w:color="000000"/>
              <w:bottom w:val="single" w:sz="4" w:space="0" w:color="000000"/>
              <w:right w:val="single" w:sz="4" w:space="0" w:color="000000"/>
            </w:tcBorders>
            <w:vAlign w:val="center"/>
          </w:tcPr>
          <w:p w14:paraId="2761C19E" w14:textId="77777777" w:rsidR="00622F35" w:rsidRDefault="00622F35" w:rsidP="00F45284">
            <w:r>
              <w:rPr>
                <w:sz w:val="20"/>
              </w:rPr>
              <w:t xml:space="preserve">Mechanics of Materials </w:t>
            </w:r>
          </w:p>
        </w:tc>
        <w:tc>
          <w:tcPr>
            <w:tcW w:w="410" w:type="dxa"/>
            <w:tcBorders>
              <w:top w:val="single" w:sz="4" w:space="0" w:color="000000"/>
              <w:left w:val="single" w:sz="4" w:space="0" w:color="000000"/>
              <w:bottom w:val="single" w:sz="4" w:space="0" w:color="000000"/>
              <w:right w:val="single" w:sz="4" w:space="0" w:color="000000"/>
            </w:tcBorders>
          </w:tcPr>
          <w:p w14:paraId="6C4D94A6" w14:textId="77777777" w:rsidR="00622F35" w:rsidRDefault="00622F35" w:rsidP="00F45284">
            <w:r>
              <w:rPr>
                <w:sz w:val="20"/>
              </w:rPr>
              <w:t xml:space="preserve">2 </w:t>
            </w:r>
          </w:p>
        </w:tc>
        <w:tc>
          <w:tcPr>
            <w:tcW w:w="413" w:type="dxa"/>
            <w:tcBorders>
              <w:top w:val="single" w:sz="4" w:space="0" w:color="000000"/>
              <w:left w:val="single" w:sz="4" w:space="0" w:color="000000"/>
              <w:bottom w:val="single" w:sz="4" w:space="0" w:color="000000"/>
              <w:right w:val="single" w:sz="4" w:space="0" w:color="000000"/>
            </w:tcBorders>
          </w:tcPr>
          <w:p w14:paraId="774CA4BB" w14:textId="77777777" w:rsidR="00622F35" w:rsidRDefault="00622F35" w:rsidP="00F45284">
            <w:r>
              <w:rPr>
                <w:sz w:val="20"/>
              </w:rPr>
              <w:t xml:space="preserve">3 </w:t>
            </w:r>
          </w:p>
        </w:tc>
        <w:tc>
          <w:tcPr>
            <w:tcW w:w="410" w:type="dxa"/>
            <w:tcBorders>
              <w:top w:val="single" w:sz="4" w:space="0" w:color="000000"/>
              <w:left w:val="single" w:sz="4" w:space="0" w:color="000000"/>
              <w:bottom w:val="single" w:sz="4" w:space="0" w:color="000000"/>
              <w:right w:val="single" w:sz="4" w:space="0" w:color="000000"/>
            </w:tcBorders>
          </w:tcPr>
          <w:p w14:paraId="525880A9"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84CAE6F" w14:textId="77777777" w:rsidR="00622F35" w:rsidRDefault="00622F35" w:rsidP="00F45284">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20CCA667"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6187B3B" w14:textId="77777777" w:rsidR="00622F35" w:rsidRDefault="00622F35" w:rsidP="00F45284">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543C8104"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02E5696" w14:textId="77777777" w:rsidR="00622F35" w:rsidRDefault="00622F35" w:rsidP="00F45284">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7CBC940D" w14:textId="77777777" w:rsidR="00622F35" w:rsidRDefault="00622F35" w:rsidP="00F45284">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6988B593" w14:textId="77777777" w:rsidR="00622F35" w:rsidRDefault="00622F35" w:rsidP="00F45284">
            <w:r>
              <w:rPr>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3CAAB62C" w14:textId="77777777" w:rsidR="00622F35" w:rsidRDefault="00622F35" w:rsidP="00F45284">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7C1B93CB" w14:textId="77777777" w:rsidR="00622F35" w:rsidRDefault="00622F35" w:rsidP="00F45284">
            <w:r>
              <w:rPr>
                <w:sz w:val="20"/>
              </w:rPr>
              <w:t xml:space="preserve"> </w:t>
            </w:r>
          </w:p>
        </w:tc>
      </w:tr>
      <w:tr w:rsidR="00622F35" w14:paraId="3AFB46B6" w14:textId="77777777" w:rsidTr="00F45284">
        <w:tblPrEx>
          <w:tblCellMar>
            <w:top w:w="45" w:type="dxa"/>
            <w:bottom w:w="0" w:type="dxa"/>
          </w:tblCellMar>
        </w:tblPrEx>
        <w:trPr>
          <w:trHeight w:val="500"/>
        </w:trPr>
        <w:tc>
          <w:tcPr>
            <w:tcW w:w="1007" w:type="dxa"/>
            <w:vMerge w:val="restart"/>
            <w:tcBorders>
              <w:top w:val="single" w:sz="4" w:space="0" w:color="000000"/>
              <w:left w:val="single" w:sz="4" w:space="0" w:color="000000"/>
              <w:bottom w:val="single" w:sz="4" w:space="0" w:color="000000"/>
              <w:right w:val="single" w:sz="4" w:space="0" w:color="000000"/>
            </w:tcBorders>
            <w:vAlign w:val="center"/>
          </w:tcPr>
          <w:p w14:paraId="62A82CD2" w14:textId="77777777" w:rsidR="00622F35" w:rsidRDefault="00622F35" w:rsidP="00F45284">
            <w:pPr>
              <w:ind w:right="42"/>
              <w:jc w:val="center"/>
            </w:pPr>
            <w:r>
              <w:rPr>
                <w:sz w:val="20"/>
              </w:rPr>
              <w:t xml:space="preserve">4 </w:t>
            </w:r>
          </w:p>
        </w:tc>
        <w:tc>
          <w:tcPr>
            <w:tcW w:w="994" w:type="dxa"/>
            <w:tcBorders>
              <w:top w:val="single" w:sz="4" w:space="0" w:color="000000"/>
              <w:left w:val="single" w:sz="4" w:space="0" w:color="000000"/>
              <w:bottom w:val="single" w:sz="4" w:space="0" w:color="000000"/>
              <w:right w:val="single" w:sz="4" w:space="0" w:color="000000"/>
            </w:tcBorders>
            <w:vAlign w:val="center"/>
          </w:tcPr>
          <w:p w14:paraId="68CC5D56" w14:textId="77777777" w:rsidR="00622F35" w:rsidRDefault="00622F35" w:rsidP="00F45284">
            <w:pPr>
              <w:ind w:left="50"/>
            </w:pPr>
            <w:r>
              <w:rPr>
                <w:sz w:val="20"/>
              </w:rPr>
              <w:t xml:space="preserve">MS2305 </w:t>
            </w:r>
          </w:p>
        </w:tc>
        <w:tc>
          <w:tcPr>
            <w:tcW w:w="2633" w:type="dxa"/>
            <w:tcBorders>
              <w:top w:val="single" w:sz="4" w:space="0" w:color="000000"/>
              <w:left w:val="single" w:sz="4" w:space="0" w:color="000000"/>
              <w:bottom w:val="single" w:sz="4" w:space="0" w:color="000000"/>
              <w:right w:val="single" w:sz="4" w:space="0" w:color="000000"/>
            </w:tcBorders>
          </w:tcPr>
          <w:p w14:paraId="03259F69" w14:textId="77777777" w:rsidR="00622F35" w:rsidRDefault="00622F35" w:rsidP="00F45284">
            <w:r>
              <w:rPr>
                <w:sz w:val="20"/>
              </w:rPr>
              <w:t xml:space="preserve">Complex Variables and Multivariable Calculus </w:t>
            </w:r>
          </w:p>
        </w:tc>
        <w:tc>
          <w:tcPr>
            <w:tcW w:w="410" w:type="dxa"/>
            <w:tcBorders>
              <w:top w:val="single" w:sz="4" w:space="0" w:color="000000"/>
              <w:left w:val="single" w:sz="4" w:space="0" w:color="000000"/>
              <w:bottom w:val="single" w:sz="4" w:space="0" w:color="000000"/>
              <w:right w:val="single" w:sz="4" w:space="0" w:color="000000"/>
            </w:tcBorders>
          </w:tcPr>
          <w:p w14:paraId="55613996" w14:textId="77777777" w:rsidR="00622F35" w:rsidRDefault="00622F35" w:rsidP="00F45284">
            <w:r>
              <w:rPr>
                <w:sz w:val="20"/>
              </w:rPr>
              <w:t xml:space="preserve">1 </w:t>
            </w:r>
          </w:p>
        </w:tc>
        <w:tc>
          <w:tcPr>
            <w:tcW w:w="413" w:type="dxa"/>
            <w:tcBorders>
              <w:top w:val="single" w:sz="4" w:space="0" w:color="000000"/>
              <w:left w:val="single" w:sz="4" w:space="0" w:color="000000"/>
              <w:bottom w:val="single" w:sz="4" w:space="0" w:color="000000"/>
              <w:right w:val="single" w:sz="4" w:space="0" w:color="000000"/>
            </w:tcBorders>
          </w:tcPr>
          <w:p w14:paraId="0DEB2369" w14:textId="77777777" w:rsidR="00622F35" w:rsidRDefault="00622F35" w:rsidP="00F45284">
            <w:r>
              <w:rPr>
                <w:sz w:val="20"/>
              </w:rPr>
              <w:t xml:space="preserve">1 </w:t>
            </w:r>
          </w:p>
        </w:tc>
        <w:tc>
          <w:tcPr>
            <w:tcW w:w="410" w:type="dxa"/>
            <w:tcBorders>
              <w:top w:val="single" w:sz="4" w:space="0" w:color="000000"/>
              <w:left w:val="single" w:sz="4" w:space="0" w:color="000000"/>
              <w:bottom w:val="single" w:sz="4" w:space="0" w:color="000000"/>
              <w:right w:val="single" w:sz="4" w:space="0" w:color="000000"/>
            </w:tcBorders>
          </w:tcPr>
          <w:p w14:paraId="10BA3D8D" w14:textId="77777777" w:rsidR="00622F35" w:rsidRDefault="00622F35" w:rsidP="00F45284">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53D80BDC" w14:textId="77777777" w:rsidR="00622F35" w:rsidRDefault="00622F35" w:rsidP="00F45284">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224BD542"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24112C0" w14:textId="77777777" w:rsidR="00622F35" w:rsidRDefault="00622F35" w:rsidP="00F45284">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25793E6C"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75C7393" w14:textId="77777777" w:rsidR="00622F35" w:rsidRDefault="00622F35" w:rsidP="00F45284">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70CAAD09" w14:textId="77777777" w:rsidR="00622F35" w:rsidRDefault="00622F35" w:rsidP="00F45284">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2A5D1BEC" w14:textId="77777777" w:rsidR="00622F35" w:rsidRDefault="00622F35" w:rsidP="00F45284">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5104E4B5" w14:textId="77777777" w:rsidR="00622F35" w:rsidRDefault="00622F35" w:rsidP="00F45284">
            <w:r>
              <w:rPr>
                <w:sz w:val="20"/>
              </w:rPr>
              <w:t xml:space="preserve"> </w:t>
            </w:r>
          </w:p>
        </w:tc>
        <w:tc>
          <w:tcPr>
            <w:tcW w:w="418" w:type="dxa"/>
            <w:tcBorders>
              <w:top w:val="single" w:sz="4" w:space="0" w:color="000000"/>
              <w:left w:val="single" w:sz="4" w:space="0" w:color="000000"/>
              <w:bottom w:val="single" w:sz="4" w:space="0" w:color="000000"/>
              <w:right w:val="single" w:sz="4" w:space="0" w:color="000000"/>
            </w:tcBorders>
          </w:tcPr>
          <w:p w14:paraId="43C6C188" w14:textId="77777777" w:rsidR="00622F35" w:rsidRDefault="00622F35" w:rsidP="00F45284">
            <w:r>
              <w:rPr>
                <w:sz w:val="20"/>
              </w:rPr>
              <w:t xml:space="preserve"> </w:t>
            </w:r>
          </w:p>
        </w:tc>
      </w:tr>
      <w:tr w:rsidR="00622F35" w14:paraId="59E17690" w14:textId="77777777" w:rsidTr="00F45284">
        <w:tblPrEx>
          <w:tblCellMar>
            <w:top w:w="45" w:type="dxa"/>
            <w:bottom w:w="0" w:type="dxa"/>
          </w:tblCellMar>
        </w:tblPrEx>
        <w:trPr>
          <w:trHeight w:val="490"/>
        </w:trPr>
        <w:tc>
          <w:tcPr>
            <w:tcW w:w="0" w:type="auto"/>
            <w:vMerge/>
            <w:tcBorders>
              <w:top w:val="nil"/>
              <w:left w:val="single" w:sz="4" w:space="0" w:color="000000"/>
              <w:bottom w:val="nil"/>
              <w:right w:val="single" w:sz="4" w:space="0" w:color="000000"/>
            </w:tcBorders>
          </w:tcPr>
          <w:p w14:paraId="54D498D2" w14:textId="77777777" w:rsidR="00622F35" w:rsidRDefault="00622F35" w:rsidP="00F45284"/>
        </w:tc>
        <w:tc>
          <w:tcPr>
            <w:tcW w:w="994" w:type="dxa"/>
            <w:tcBorders>
              <w:top w:val="single" w:sz="4" w:space="0" w:color="000000"/>
              <w:left w:val="single" w:sz="4" w:space="0" w:color="000000"/>
              <w:bottom w:val="single" w:sz="4" w:space="0" w:color="000000"/>
              <w:right w:val="single" w:sz="4" w:space="0" w:color="000000"/>
            </w:tcBorders>
            <w:vAlign w:val="center"/>
          </w:tcPr>
          <w:p w14:paraId="7AF78EEC" w14:textId="77777777" w:rsidR="00622F35" w:rsidRDefault="00622F35" w:rsidP="00F45284">
            <w:pPr>
              <w:ind w:right="45"/>
              <w:jc w:val="center"/>
            </w:pPr>
            <w:r>
              <w:rPr>
                <w:sz w:val="20"/>
              </w:rPr>
              <w:t xml:space="preserve">EE2209 </w:t>
            </w:r>
          </w:p>
        </w:tc>
        <w:tc>
          <w:tcPr>
            <w:tcW w:w="2633" w:type="dxa"/>
            <w:tcBorders>
              <w:top w:val="single" w:sz="4" w:space="0" w:color="000000"/>
              <w:left w:val="single" w:sz="4" w:space="0" w:color="000000"/>
              <w:bottom w:val="single" w:sz="4" w:space="0" w:color="000000"/>
              <w:right w:val="single" w:sz="4" w:space="0" w:color="000000"/>
            </w:tcBorders>
            <w:vAlign w:val="center"/>
          </w:tcPr>
          <w:p w14:paraId="0632DD63" w14:textId="77777777" w:rsidR="00622F35" w:rsidRDefault="00622F35" w:rsidP="00F45284">
            <w:r>
              <w:rPr>
                <w:sz w:val="20"/>
              </w:rPr>
              <w:t xml:space="preserve">Signals and Systems </w:t>
            </w:r>
          </w:p>
        </w:tc>
        <w:tc>
          <w:tcPr>
            <w:tcW w:w="410" w:type="dxa"/>
            <w:tcBorders>
              <w:top w:val="single" w:sz="4" w:space="0" w:color="000000"/>
              <w:left w:val="single" w:sz="4" w:space="0" w:color="000000"/>
              <w:bottom w:val="single" w:sz="4" w:space="0" w:color="000000"/>
              <w:right w:val="single" w:sz="4" w:space="0" w:color="000000"/>
            </w:tcBorders>
          </w:tcPr>
          <w:p w14:paraId="6863D6EF" w14:textId="77777777" w:rsidR="00622F35" w:rsidRDefault="00622F35" w:rsidP="00F45284">
            <w:r>
              <w:rPr>
                <w:sz w:val="20"/>
              </w:rPr>
              <w:t xml:space="preserve">3 </w:t>
            </w:r>
          </w:p>
        </w:tc>
        <w:tc>
          <w:tcPr>
            <w:tcW w:w="413" w:type="dxa"/>
            <w:tcBorders>
              <w:top w:val="single" w:sz="4" w:space="0" w:color="000000"/>
              <w:left w:val="single" w:sz="4" w:space="0" w:color="000000"/>
              <w:bottom w:val="single" w:sz="4" w:space="0" w:color="000000"/>
              <w:right w:val="single" w:sz="4" w:space="0" w:color="000000"/>
            </w:tcBorders>
          </w:tcPr>
          <w:p w14:paraId="593982F6" w14:textId="77777777" w:rsidR="00622F35" w:rsidRDefault="00622F35" w:rsidP="00F45284">
            <w:r>
              <w:rPr>
                <w:sz w:val="20"/>
              </w:rPr>
              <w:t xml:space="preserve">2 </w:t>
            </w:r>
          </w:p>
        </w:tc>
        <w:tc>
          <w:tcPr>
            <w:tcW w:w="410" w:type="dxa"/>
            <w:tcBorders>
              <w:top w:val="single" w:sz="4" w:space="0" w:color="000000"/>
              <w:left w:val="single" w:sz="4" w:space="0" w:color="000000"/>
              <w:bottom w:val="single" w:sz="4" w:space="0" w:color="000000"/>
              <w:right w:val="single" w:sz="4" w:space="0" w:color="000000"/>
            </w:tcBorders>
          </w:tcPr>
          <w:p w14:paraId="0E62060A"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18E6BF9" w14:textId="77777777" w:rsidR="00622F35" w:rsidRDefault="00622F35" w:rsidP="00F45284">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2FD10E18"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2167202" w14:textId="77777777" w:rsidR="00622F35" w:rsidRDefault="00622F35" w:rsidP="00F45284">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32206E8D"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13DD711" w14:textId="77777777" w:rsidR="00622F35" w:rsidRDefault="00622F35" w:rsidP="00F45284">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5C70685D" w14:textId="77777777" w:rsidR="00622F35" w:rsidRDefault="00622F35" w:rsidP="00F45284">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5F6092AC" w14:textId="77777777" w:rsidR="00622F35" w:rsidRDefault="00622F35" w:rsidP="00F45284">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16E7B6FD" w14:textId="77777777" w:rsidR="00622F35" w:rsidRDefault="00622F35" w:rsidP="00F45284">
            <w:r>
              <w:rPr>
                <w:sz w:val="20"/>
              </w:rPr>
              <w:t xml:space="preserve"> </w:t>
            </w:r>
          </w:p>
        </w:tc>
        <w:tc>
          <w:tcPr>
            <w:tcW w:w="418" w:type="dxa"/>
            <w:tcBorders>
              <w:top w:val="single" w:sz="4" w:space="0" w:color="000000"/>
              <w:left w:val="single" w:sz="4" w:space="0" w:color="000000"/>
              <w:bottom w:val="single" w:sz="4" w:space="0" w:color="000000"/>
              <w:right w:val="single" w:sz="4" w:space="0" w:color="000000"/>
            </w:tcBorders>
          </w:tcPr>
          <w:p w14:paraId="5263CDF8" w14:textId="77777777" w:rsidR="00622F35" w:rsidRDefault="00622F35" w:rsidP="00F45284">
            <w:r>
              <w:rPr>
                <w:sz w:val="20"/>
              </w:rPr>
              <w:t xml:space="preserve"> </w:t>
            </w:r>
          </w:p>
        </w:tc>
      </w:tr>
      <w:tr w:rsidR="00622F35" w14:paraId="7C12F427" w14:textId="77777777" w:rsidTr="00F45284">
        <w:tblPrEx>
          <w:tblCellMar>
            <w:top w:w="45" w:type="dxa"/>
            <w:bottom w:w="0" w:type="dxa"/>
          </w:tblCellMar>
        </w:tblPrEx>
        <w:trPr>
          <w:trHeight w:val="492"/>
        </w:trPr>
        <w:tc>
          <w:tcPr>
            <w:tcW w:w="0" w:type="auto"/>
            <w:vMerge/>
            <w:tcBorders>
              <w:top w:val="nil"/>
              <w:left w:val="single" w:sz="4" w:space="0" w:color="000000"/>
              <w:bottom w:val="nil"/>
              <w:right w:val="single" w:sz="4" w:space="0" w:color="000000"/>
            </w:tcBorders>
          </w:tcPr>
          <w:p w14:paraId="398E597D" w14:textId="77777777" w:rsidR="00622F35" w:rsidRDefault="00622F35" w:rsidP="00F45284"/>
        </w:tc>
        <w:tc>
          <w:tcPr>
            <w:tcW w:w="994" w:type="dxa"/>
            <w:tcBorders>
              <w:top w:val="single" w:sz="4" w:space="0" w:color="000000"/>
              <w:left w:val="single" w:sz="4" w:space="0" w:color="000000"/>
              <w:bottom w:val="single" w:sz="4" w:space="0" w:color="000000"/>
              <w:right w:val="single" w:sz="4" w:space="0" w:color="000000"/>
            </w:tcBorders>
            <w:vAlign w:val="center"/>
          </w:tcPr>
          <w:p w14:paraId="250BEED2" w14:textId="77777777" w:rsidR="00622F35" w:rsidRDefault="00622F35" w:rsidP="00F45284">
            <w:pPr>
              <w:ind w:right="45"/>
              <w:jc w:val="center"/>
            </w:pPr>
            <w:r>
              <w:rPr>
                <w:sz w:val="20"/>
              </w:rPr>
              <w:t xml:space="preserve">EE3405 </w:t>
            </w:r>
          </w:p>
        </w:tc>
        <w:tc>
          <w:tcPr>
            <w:tcW w:w="2633" w:type="dxa"/>
            <w:tcBorders>
              <w:top w:val="single" w:sz="4" w:space="0" w:color="000000"/>
              <w:left w:val="single" w:sz="4" w:space="0" w:color="000000"/>
              <w:bottom w:val="single" w:sz="4" w:space="0" w:color="000000"/>
              <w:right w:val="single" w:sz="4" w:space="0" w:color="000000"/>
            </w:tcBorders>
            <w:vAlign w:val="center"/>
          </w:tcPr>
          <w:p w14:paraId="55D5C308" w14:textId="77777777" w:rsidR="00622F35" w:rsidRDefault="00622F35" w:rsidP="00F45284">
            <w:r>
              <w:rPr>
                <w:sz w:val="20"/>
              </w:rPr>
              <w:t xml:space="preserve">Linear ICs and Applications </w:t>
            </w:r>
          </w:p>
        </w:tc>
        <w:tc>
          <w:tcPr>
            <w:tcW w:w="410" w:type="dxa"/>
            <w:tcBorders>
              <w:top w:val="single" w:sz="4" w:space="0" w:color="000000"/>
              <w:left w:val="single" w:sz="4" w:space="0" w:color="000000"/>
              <w:bottom w:val="single" w:sz="4" w:space="0" w:color="000000"/>
              <w:right w:val="single" w:sz="4" w:space="0" w:color="000000"/>
            </w:tcBorders>
          </w:tcPr>
          <w:p w14:paraId="04A7F475" w14:textId="77777777" w:rsidR="00622F35" w:rsidRDefault="00622F35" w:rsidP="00F45284">
            <w:r>
              <w:rPr>
                <w:sz w:val="20"/>
              </w:rPr>
              <w:t xml:space="preserve">2 </w:t>
            </w:r>
          </w:p>
        </w:tc>
        <w:tc>
          <w:tcPr>
            <w:tcW w:w="413" w:type="dxa"/>
            <w:tcBorders>
              <w:top w:val="single" w:sz="4" w:space="0" w:color="000000"/>
              <w:left w:val="single" w:sz="4" w:space="0" w:color="000000"/>
              <w:bottom w:val="single" w:sz="4" w:space="0" w:color="000000"/>
              <w:right w:val="single" w:sz="4" w:space="0" w:color="000000"/>
            </w:tcBorders>
          </w:tcPr>
          <w:p w14:paraId="3A59EB38" w14:textId="77777777" w:rsidR="00622F35" w:rsidRDefault="00622F35" w:rsidP="00F45284">
            <w:r>
              <w:rPr>
                <w:sz w:val="20"/>
              </w:rPr>
              <w:t xml:space="preserve"> </w:t>
            </w:r>
          </w:p>
        </w:tc>
        <w:tc>
          <w:tcPr>
            <w:tcW w:w="410" w:type="dxa"/>
            <w:tcBorders>
              <w:top w:val="single" w:sz="4" w:space="0" w:color="000000"/>
              <w:left w:val="single" w:sz="4" w:space="0" w:color="000000"/>
              <w:bottom w:val="single" w:sz="4" w:space="0" w:color="000000"/>
              <w:right w:val="single" w:sz="4" w:space="0" w:color="000000"/>
            </w:tcBorders>
          </w:tcPr>
          <w:p w14:paraId="26A19E75" w14:textId="77777777" w:rsidR="00622F35" w:rsidRDefault="00622F35" w:rsidP="00F45284">
            <w:r>
              <w:rPr>
                <w:sz w:val="20"/>
              </w:rPr>
              <w:t xml:space="preserve">3 </w:t>
            </w:r>
          </w:p>
        </w:tc>
        <w:tc>
          <w:tcPr>
            <w:tcW w:w="360" w:type="dxa"/>
            <w:tcBorders>
              <w:top w:val="single" w:sz="4" w:space="0" w:color="000000"/>
              <w:left w:val="single" w:sz="4" w:space="0" w:color="000000"/>
              <w:bottom w:val="single" w:sz="4" w:space="0" w:color="000000"/>
              <w:right w:val="single" w:sz="4" w:space="0" w:color="000000"/>
            </w:tcBorders>
          </w:tcPr>
          <w:p w14:paraId="2148C38D" w14:textId="77777777" w:rsidR="00622F35" w:rsidRDefault="00622F35" w:rsidP="00F45284">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7F82B1EA"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3F058F7" w14:textId="77777777" w:rsidR="00622F35" w:rsidRDefault="00622F35" w:rsidP="00F45284">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4691D86B"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4284ECB" w14:textId="77777777" w:rsidR="00622F35" w:rsidRDefault="00622F35" w:rsidP="00F45284">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7963BE59" w14:textId="77777777" w:rsidR="00622F35" w:rsidRDefault="00622F35" w:rsidP="00F45284">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028A5F29" w14:textId="77777777" w:rsidR="00622F35" w:rsidRDefault="00622F35" w:rsidP="00F45284">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11716111" w14:textId="77777777" w:rsidR="00622F35" w:rsidRDefault="00622F35" w:rsidP="00F45284">
            <w:r>
              <w:rPr>
                <w:sz w:val="20"/>
              </w:rPr>
              <w:t xml:space="preserve"> </w:t>
            </w:r>
          </w:p>
        </w:tc>
        <w:tc>
          <w:tcPr>
            <w:tcW w:w="418" w:type="dxa"/>
            <w:tcBorders>
              <w:top w:val="single" w:sz="4" w:space="0" w:color="000000"/>
              <w:left w:val="single" w:sz="4" w:space="0" w:color="000000"/>
              <w:bottom w:val="single" w:sz="4" w:space="0" w:color="000000"/>
              <w:right w:val="single" w:sz="4" w:space="0" w:color="000000"/>
            </w:tcBorders>
          </w:tcPr>
          <w:p w14:paraId="45A5935B" w14:textId="77777777" w:rsidR="00622F35" w:rsidRDefault="00622F35" w:rsidP="00F45284">
            <w:r>
              <w:rPr>
                <w:sz w:val="20"/>
              </w:rPr>
              <w:t xml:space="preserve"> </w:t>
            </w:r>
          </w:p>
        </w:tc>
      </w:tr>
      <w:tr w:rsidR="00622F35" w14:paraId="55A38DE4" w14:textId="77777777" w:rsidTr="00F45284">
        <w:tblPrEx>
          <w:tblCellMar>
            <w:top w:w="45" w:type="dxa"/>
            <w:bottom w:w="0" w:type="dxa"/>
          </w:tblCellMar>
        </w:tblPrEx>
        <w:trPr>
          <w:trHeight w:val="497"/>
        </w:trPr>
        <w:tc>
          <w:tcPr>
            <w:tcW w:w="0" w:type="auto"/>
            <w:vMerge/>
            <w:tcBorders>
              <w:top w:val="nil"/>
              <w:left w:val="single" w:sz="4" w:space="0" w:color="000000"/>
              <w:bottom w:val="nil"/>
              <w:right w:val="single" w:sz="4" w:space="0" w:color="000000"/>
            </w:tcBorders>
          </w:tcPr>
          <w:p w14:paraId="7E2D8429" w14:textId="77777777" w:rsidR="00622F35" w:rsidRDefault="00622F35" w:rsidP="00F45284"/>
        </w:tc>
        <w:tc>
          <w:tcPr>
            <w:tcW w:w="994" w:type="dxa"/>
            <w:tcBorders>
              <w:top w:val="single" w:sz="4" w:space="0" w:color="000000"/>
              <w:left w:val="single" w:sz="4" w:space="0" w:color="000000"/>
              <w:bottom w:val="single" w:sz="4" w:space="0" w:color="000000"/>
              <w:right w:val="single" w:sz="4" w:space="0" w:color="000000"/>
            </w:tcBorders>
            <w:vAlign w:val="center"/>
          </w:tcPr>
          <w:p w14:paraId="33340CCF" w14:textId="77777777" w:rsidR="00622F35" w:rsidRDefault="00622F35" w:rsidP="00F45284">
            <w:pPr>
              <w:ind w:right="45"/>
              <w:jc w:val="center"/>
            </w:pPr>
            <w:r>
              <w:rPr>
                <w:sz w:val="20"/>
              </w:rPr>
              <w:t xml:space="preserve">EE3405 </w:t>
            </w:r>
          </w:p>
        </w:tc>
        <w:tc>
          <w:tcPr>
            <w:tcW w:w="2633" w:type="dxa"/>
            <w:tcBorders>
              <w:top w:val="single" w:sz="4" w:space="0" w:color="000000"/>
              <w:left w:val="single" w:sz="4" w:space="0" w:color="000000"/>
              <w:bottom w:val="single" w:sz="4" w:space="0" w:color="000000"/>
              <w:right w:val="single" w:sz="4" w:space="0" w:color="000000"/>
            </w:tcBorders>
          </w:tcPr>
          <w:p w14:paraId="6EDC3B09" w14:textId="77777777" w:rsidR="00622F35" w:rsidRDefault="00622F35" w:rsidP="00F45284">
            <w:r>
              <w:rPr>
                <w:sz w:val="20"/>
              </w:rPr>
              <w:t xml:space="preserve">Linear ICs and Applications Lab </w:t>
            </w:r>
          </w:p>
        </w:tc>
        <w:tc>
          <w:tcPr>
            <w:tcW w:w="410" w:type="dxa"/>
            <w:tcBorders>
              <w:top w:val="single" w:sz="4" w:space="0" w:color="000000"/>
              <w:left w:val="single" w:sz="4" w:space="0" w:color="000000"/>
              <w:bottom w:val="single" w:sz="4" w:space="0" w:color="000000"/>
              <w:right w:val="single" w:sz="4" w:space="0" w:color="000000"/>
            </w:tcBorders>
          </w:tcPr>
          <w:p w14:paraId="11D1C04F" w14:textId="77777777" w:rsidR="00622F35" w:rsidRDefault="00622F35" w:rsidP="00F45284">
            <w:r>
              <w:rPr>
                <w:sz w:val="20"/>
              </w:rPr>
              <w:t xml:space="preserve">1 </w:t>
            </w:r>
          </w:p>
        </w:tc>
        <w:tc>
          <w:tcPr>
            <w:tcW w:w="413" w:type="dxa"/>
            <w:tcBorders>
              <w:top w:val="single" w:sz="4" w:space="0" w:color="000000"/>
              <w:left w:val="single" w:sz="4" w:space="0" w:color="000000"/>
              <w:bottom w:val="single" w:sz="4" w:space="0" w:color="000000"/>
              <w:right w:val="single" w:sz="4" w:space="0" w:color="000000"/>
            </w:tcBorders>
          </w:tcPr>
          <w:p w14:paraId="36CB49E0" w14:textId="77777777" w:rsidR="00622F35" w:rsidRDefault="00622F35" w:rsidP="00F45284">
            <w:r>
              <w:rPr>
                <w:sz w:val="20"/>
              </w:rPr>
              <w:t xml:space="preserve">2 </w:t>
            </w:r>
          </w:p>
        </w:tc>
        <w:tc>
          <w:tcPr>
            <w:tcW w:w="410" w:type="dxa"/>
            <w:tcBorders>
              <w:top w:val="single" w:sz="4" w:space="0" w:color="000000"/>
              <w:left w:val="single" w:sz="4" w:space="0" w:color="000000"/>
              <w:bottom w:val="single" w:sz="4" w:space="0" w:color="000000"/>
              <w:right w:val="single" w:sz="4" w:space="0" w:color="000000"/>
            </w:tcBorders>
          </w:tcPr>
          <w:p w14:paraId="2FDDF28A" w14:textId="77777777" w:rsidR="00622F35" w:rsidRDefault="00622F35" w:rsidP="00F45284">
            <w:r>
              <w:rPr>
                <w:sz w:val="20"/>
              </w:rPr>
              <w:t xml:space="preserve">3 </w:t>
            </w:r>
          </w:p>
        </w:tc>
        <w:tc>
          <w:tcPr>
            <w:tcW w:w="360" w:type="dxa"/>
            <w:tcBorders>
              <w:top w:val="single" w:sz="4" w:space="0" w:color="000000"/>
              <w:left w:val="single" w:sz="4" w:space="0" w:color="000000"/>
              <w:bottom w:val="single" w:sz="4" w:space="0" w:color="000000"/>
              <w:right w:val="single" w:sz="4" w:space="0" w:color="000000"/>
            </w:tcBorders>
          </w:tcPr>
          <w:p w14:paraId="70AE5BA4" w14:textId="77777777" w:rsidR="00622F35" w:rsidRDefault="00622F35" w:rsidP="00F45284">
            <w:r>
              <w:rPr>
                <w:sz w:val="20"/>
              </w:rPr>
              <w:t xml:space="preserve">1 </w:t>
            </w:r>
          </w:p>
        </w:tc>
        <w:tc>
          <w:tcPr>
            <w:tcW w:w="362" w:type="dxa"/>
            <w:tcBorders>
              <w:top w:val="single" w:sz="4" w:space="0" w:color="000000"/>
              <w:left w:val="single" w:sz="4" w:space="0" w:color="000000"/>
              <w:bottom w:val="single" w:sz="4" w:space="0" w:color="000000"/>
              <w:right w:val="single" w:sz="4" w:space="0" w:color="000000"/>
            </w:tcBorders>
          </w:tcPr>
          <w:p w14:paraId="6BFE95AA" w14:textId="77777777" w:rsidR="00622F35" w:rsidRDefault="00622F35" w:rsidP="00F45284">
            <w:r>
              <w:rPr>
                <w:sz w:val="20"/>
              </w:rPr>
              <w:t xml:space="preserve">2 </w:t>
            </w:r>
          </w:p>
        </w:tc>
        <w:tc>
          <w:tcPr>
            <w:tcW w:w="360" w:type="dxa"/>
            <w:tcBorders>
              <w:top w:val="single" w:sz="4" w:space="0" w:color="000000"/>
              <w:left w:val="single" w:sz="4" w:space="0" w:color="000000"/>
              <w:bottom w:val="single" w:sz="4" w:space="0" w:color="000000"/>
              <w:right w:val="single" w:sz="4" w:space="0" w:color="000000"/>
            </w:tcBorders>
          </w:tcPr>
          <w:p w14:paraId="20C09AF6" w14:textId="77777777" w:rsidR="00622F35" w:rsidRDefault="00622F35" w:rsidP="00F45284">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1805A11E"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B02B5E5" w14:textId="77777777" w:rsidR="00622F35" w:rsidRDefault="00622F35" w:rsidP="00F45284">
            <w:r>
              <w:rPr>
                <w:sz w:val="20"/>
              </w:rPr>
              <w:t xml:space="preserve">1 </w:t>
            </w:r>
          </w:p>
        </w:tc>
        <w:tc>
          <w:tcPr>
            <w:tcW w:w="363" w:type="dxa"/>
            <w:tcBorders>
              <w:top w:val="single" w:sz="4" w:space="0" w:color="000000"/>
              <w:left w:val="single" w:sz="4" w:space="0" w:color="000000"/>
              <w:bottom w:val="single" w:sz="4" w:space="0" w:color="000000"/>
              <w:right w:val="single" w:sz="4" w:space="0" w:color="000000"/>
            </w:tcBorders>
          </w:tcPr>
          <w:p w14:paraId="2208DC4C" w14:textId="77777777" w:rsidR="00622F35" w:rsidRDefault="00622F35" w:rsidP="00F45284">
            <w:pPr>
              <w:ind w:left="1"/>
            </w:pPr>
            <w:r>
              <w:rPr>
                <w:sz w:val="20"/>
              </w:rPr>
              <w:t xml:space="preserve">1 </w:t>
            </w:r>
          </w:p>
        </w:tc>
        <w:tc>
          <w:tcPr>
            <w:tcW w:w="415" w:type="dxa"/>
            <w:tcBorders>
              <w:top w:val="single" w:sz="4" w:space="0" w:color="000000"/>
              <w:left w:val="single" w:sz="4" w:space="0" w:color="000000"/>
              <w:bottom w:val="single" w:sz="4" w:space="0" w:color="000000"/>
              <w:right w:val="single" w:sz="4" w:space="0" w:color="000000"/>
            </w:tcBorders>
          </w:tcPr>
          <w:p w14:paraId="48F81BBC" w14:textId="77777777" w:rsidR="00622F35" w:rsidRDefault="00622F35" w:rsidP="00F45284">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714CEA1D" w14:textId="77777777" w:rsidR="00622F35" w:rsidRDefault="00622F35" w:rsidP="00F45284">
            <w:r>
              <w:rPr>
                <w:sz w:val="20"/>
              </w:rPr>
              <w:t xml:space="preserve"> </w:t>
            </w:r>
          </w:p>
        </w:tc>
        <w:tc>
          <w:tcPr>
            <w:tcW w:w="418" w:type="dxa"/>
            <w:tcBorders>
              <w:top w:val="single" w:sz="4" w:space="0" w:color="000000"/>
              <w:left w:val="single" w:sz="4" w:space="0" w:color="000000"/>
              <w:bottom w:val="single" w:sz="4" w:space="0" w:color="000000"/>
              <w:right w:val="single" w:sz="4" w:space="0" w:color="000000"/>
            </w:tcBorders>
          </w:tcPr>
          <w:p w14:paraId="2EBE4D2D" w14:textId="77777777" w:rsidR="00622F35" w:rsidRDefault="00622F35" w:rsidP="00F45284">
            <w:r>
              <w:rPr>
                <w:sz w:val="20"/>
              </w:rPr>
              <w:t xml:space="preserve"> </w:t>
            </w:r>
          </w:p>
        </w:tc>
      </w:tr>
      <w:tr w:rsidR="00622F35" w14:paraId="6518C250" w14:textId="77777777" w:rsidTr="00F45284">
        <w:tblPrEx>
          <w:tblCellMar>
            <w:top w:w="45" w:type="dxa"/>
            <w:bottom w:w="0" w:type="dxa"/>
          </w:tblCellMar>
        </w:tblPrEx>
        <w:trPr>
          <w:trHeight w:val="492"/>
        </w:trPr>
        <w:tc>
          <w:tcPr>
            <w:tcW w:w="0" w:type="auto"/>
            <w:vMerge/>
            <w:tcBorders>
              <w:top w:val="nil"/>
              <w:left w:val="single" w:sz="4" w:space="0" w:color="000000"/>
              <w:bottom w:val="nil"/>
              <w:right w:val="single" w:sz="4" w:space="0" w:color="000000"/>
            </w:tcBorders>
          </w:tcPr>
          <w:p w14:paraId="7E8735CC" w14:textId="77777777" w:rsidR="00622F35" w:rsidRDefault="00622F35" w:rsidP="00F45284"/>
        </w:tc>
        <w:tc>
          <w:tcPr>
            <w:tcW w:w="994" w:type="dxa"/>
            <w:tcBorders>
              <w:top w:val="single" w:sz="4" w:space="0" w:color="000000"/>
              <w:left w:val="single" w:sz="4" w:space="0" w:color="000000"/>
              <w:bottom w:val="single" w:sz="4" w:space="0" w:color="000000"/>
              <w:right w:val="single" w:sz="4" w:space="0" w:color="000000"/>
            </w:tcBorders>
            <w:vAlign w:val="center"/>
          </w:tcPr>
          <w:p w14:paraId="2427C860" w14:textId="77777777" w:rsidR="00622F35" w:rsidRDefault="00622F35" w:rsidP="00F45284">
            <w:pPr>
              <w:ind w:left="48"/>
            </w:pPr>
            <w:r>
              <w:rPr>
                <w:sz w:val="20"/>
              </w:rPr>
              <w:t xml:space="preserve">ME3408 </w:t>
            </w:r>
          </w:p>
        </w:tc>
        <w:tc>
          <w:tcPr>
            <w:tcW w:w="2633" w:type="dxa"/>
            <w:tcBorders>
              <w:top w:val="single" w:sz="4" w:space="0" w:color="000000"/>
              <w:left w:val="single" w:sz="4" w:space="0" w:color="000000"/>
              <w:bottom w:val="single" w:sz="4" w:space="0" w:color="000000"/>
              <w:right w:val="single" w:sz="4" w:space="0" w:color="000000"/>
            </w:tcBorders>
            <w:vAlign w:val="center"/>
          </w:tcPr>
          <w:p w14:paraId="253EC8B1" w14:textId="77777777" w:rsidR="00622F35" w:rsidRDefault="00622F35" w:rsidP="00F45284">
            <w:r>
              <w:rPr>
                <w:sz w:val="20"/>
              </w:rPr>
              <w:t xml:space="preserve">Fluid Mechanics </w:t>
            </w:r>
          </w:p>
        </w:tc>
        <w:tc>
          <w:tcPr>
            <w:tcW w:w="410" w:type="dxa"/>
            <w:tcBorders>
              <w:top w:val="single" w:sz="4" w:space="0" w:color="000000"/>
              <w:left w:val="single" w:sz="4" w:space="0" w:color="000000"/>
              <w:bottom w:val="single" w:sz="4" w:space="0" w:color="000000"/>
              <w:right w:val="single" w:sz="4" w:space="0" w:color="000000"/>
            </w:tcBorders>
          </w:tcPr>
          <w:p w14:paraId="74A60284" w14:textId="77777777" w:rsidR="00622F35" w:rsidRDefault="00622F35" w:rsidP="00F45284">
            <w:r>
              <w:rPr>
                <w:sz w:val="20"/>
              </w:rPr>
              <w:t xml:space="preserve">2 </w:t>
            </w:r>
          </w:p>
        </w:tc>
        <w:tc>
          <w:tcPr>
            <w:tcW w:w="413" w:type="dxa"/>
            <w:tcBorders>
              <w:top w:val="single" w:sz="4" w:space="0" w:color="000000"/>
              <w:left w:val="single" w:sz="4" w:space="0" w:color="000000"/>
              <w:bottom w:val="single" w:sz="4" w:space="0" w:color="000000"/>
              <w:right w:val="single" w:sz="4" w:space="0" w:color="000000"/>
            </w:tcBorders>
          </w:tcPr>
          <w:p w14:paraId="1FBB8874" w14:textId="77777777" w:rsidR="00622F35" w:rsidRDefault="00622F35" w:rsidP="00F45284">
            <w:r>
              <w:rPr>
                <w:sz w:val="20"/>
              </w:rPr>
              <w:t xml:space="preserve">3 </w:t>
            </w:r>
          </w:p>
        </w:tc>
        <w:tc>
          <w:tcPr>
            <w:tcW w:w="410" w:type="dxa"/>
            <w:tcBorders>
              <w:top w:val="single" w:sz="4" w:space="0" w:color="000000"/>
              <w:left w:val="single" w:sz="4" w:space="0" w:color="000000"/>
              <w:bottom w:val="single" w:sz="4" w:space="0" w:color="000000"/>
              <w:right w:val="single" w:sz="4" w:space="0" w:color="000000"/>
            </w:tcBorders>
          </w:tcPr>
          <w:p w14:paraId="786E7F69"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21AE4F7" w14:textId="77777777" w:rsidR="00622F35" w:rsidRDefault="00622F35" w:rsidP="00F45284">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1CCEC175"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2E0644B" w14:textId="77777777" w:rsidR="00622F35" w:rsidRDefault="00622F35" w:rsidP="00F45284">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35747354"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F792E70" w14:textId="77777777" w:rsidR="00622F35" w:rsidRDefault="00622F35" w:rsidP="00F45284">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76F75F1E" w14:textId="77777777" w:rsidR="00622F35" w:rsidRDefault="00622F35" w:rsidP="00F45284">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0B08F956" w14:textId="77777777" w:rsidR="00622F35" w:rsidRDefault="00622F35" w:rsidP="00F45284">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72522065" w14:textId="77777777" w:rsidR="00622F35" w:rsidRDefault="00622F35" w:rsidP="00F45284">
            <w:r>
              <w:rPr>
                <w:sz w:val="20"/>
              </w:rPr>
              <w:t xml:space="preserve"> </w:t>
            </w:r>
          </w:p>
        </w:tc>
        <w:tc>
          <w:tcPr>
            <w:tcW w:w="418" w:type="dxa"/>
            <w:tcBorders>
              <w:top w:val="single" w:sz="4" w:space="0" w:color="000000"/>
              <w:left w:val="single" w:sz="4" w:space="0" w:color="000000"/>
              <w:bottom w:val="single" w:sz="4" w:space="0" w:color="000000"/>
              <w:right w:val="single" w:sz="4" w:space="0" w:color="000000"/>
            </w:tcBorders>
          </w:tcPr>
          <w:p w14:paraId="53B1BFD2" w14:textId="77777777" w:rsidR="00622F35" w:rsidRDefault="00622F35" w:rsidP="00F45284">
            <w:r>
              <w:rPr>
                <w:sz w:val="20"/>
              </w:rPr>
              <w:t xml:space="preserve"> </w:t>
            </w:r>
          </w:p>
        </w:tc>
      </w:tr>
      <w:tr w:rsidR="00622F35" w14:paraId="61DF2018" w14:textId="77777777" w:rsidTr="00F45284">
        <w:tblPrEx>
          <w:tblCellMar>
            <w:top w:w="45" w:type="dxa"/>
            <w:bottom w:w="0" w:type="dxa"/>
          </w:tblCellMar>
        </w:tblPrEx>
        <w:trPr>
          <w:trHeight w:val="490"/>
        </w:trPr>
        <w:tc>
          <w:tcPr>
            <w:tcW w:w="0" w:type="auto"/>
            <w:vMerge/>
            <w:tcBorders>
              <w:top w:val="nil"/>
              <w:left w:val="single" w:sz="4" w:space="0" w:color="000000"/>
              <w:bottom w:val="nil"/>
              <w:right w:val="single" w:sz="4" w:space="0" w:color="000000"/>
            </w:tcBorders>
          </w:tcPr>
          <w:p w14:paraId="01E36DE7" w14:textId="77777777" w:rsidR="00622F35" w:rsidRDefault="00622F35" w:rsidP="00F45284"/>
        </w:tc>
        <w:tc>
          <w:tcPr>
            <w:tcW w:w="994" w:type="dxa"/>
            <w:tcBorders>
              <w:top w:val="single" w:sz="4" w:space="0" w:color="000000"/>
              <w:left w:val="single" w:sz="4" w:space="0" w:color="000000"/>
              <w:bottom w:val="single" w:sz="4" w:space="0" w:color="000000"/>
              <w:right w:val="single" w:sz="4" w:space="0" w:color="000000"/>
            </w:tcBorders>
            <w:vAlign w:val="center"/>
          </w:tcPr>
          <w:p w14:paraId="0CFBED8B" w14:textId="77777777" w:rsidR="00622F35" w:rsidRDefault="00622F35" w:rsidP="00F45284">
            <w:pPr>
              <w:ind w:left="48"/>
            </w:pPr>
            <w:r>
              <w:rPr>
                <w:sz w:val="20"/>
              </w:rPr>
              <w:t xml:space="preserve">ME3408 </w:t>
            </w:r>
          </w:p>
        </w:tc>
        <w:tc>
          <w:tcPr>
            <w:tcW w:w="2633" w:type="dxa"/>
            <w:tcBorders>
              <w:top w:val="single" w:sz="4" w:space="0" w:color="000000"/>
              <w:left w:val="single" w:sz="4" w:space="0" w:color="000000"/>
              <w:bottom w:val="single" w:sz="4" w:space="0" w:color="000000"/>
              <w:right w:val="single" w:sz="4" w:space="0" w:color="000000"/>
            </w:tcBorders>
            <w:vAlign w:val="center"/>
          </w:tcPr>
          <w:p w14:paraId="37D4B0EF" w14:textId="77777777" w:rsidR="00622F35" w:rsidRDefault="00622F35" w:rsidP="00F45284">
            <w:r>
              <w:rPr>
                <w:sz w:val="20"/>
              </w:rPr>
              <w:t xml:space="preserve">Fluid Mechanics Lab </w:t>
            </w:r>
          </w:p>
        </w:tc>
        <w:tc>
          <w:tcPr>
            <w:tcW w:w="410" w:type="dxa"/>
            <w:tcBorders>
              <w:top w:val="single" w:sz="4" w:space="0" w:color="000000"/>
              <w:left w:val="single" w:sz="4" w:space="0" w:color="000000"/>
              <w:bottom w:val="single" w:sz="4" w:space="0" w:color="000000"/>
              <w:right w:val="single" w:sz="4" w:space="0" w:color="000000"/>
            </w:tcBorders>
          </w:tcPr>
          <w:p w14:paraId="75949D93" w14:textId="77777777" w:rsidR="00622F35" w:rsidRDefault="00622F35" w:rsidP="00F45284">
            <w:r>
              <w:rPr>
                <w:sz w:val="20"/>
              </w:rPr>
              <w:t xml:space="preserve">1 </w:t>
            </w:r>
          </w:p>
        </w:tc>
        <w:tc>
          <w:tcPr>
            <w:tcW w:w="413" w:type="dxa"/>
            <w:tcBorders>
              <w:top w:val="single" w:sz="4" w:space="0" w:color="000000"/>
              <w:left w:val="single" w:sz="4" w:space="0" w:color="000000"/>
              <w:bottom w:val="single" w:sz="4" w:space="0" w:color="000000"/>
              <w:right w:val="single" w:sz="4" w:space="0" w:color="000000"/>
            </w:tcBorders>
          </w:tcPr>
          <w:p w14:paraId="616DFC5F" w14:textId="77777777" w:rsidR="00622F35" w:rsidRDefault="00622F35" w:rsidP="00F45284">
            <w:r>
              <w:rPr>
                <w:sz w:val="20"/>
              </w:rPr>
              <w:t xml:space="preserve"> </w:t>
            </w:r>
          </w:p>
        </w:tc>
        <w:tc>
          <w:tcPr>
            <w:tcW w:w="410" w:type="dxa"/>
            <w:tcBorders>
              <w:top w:val="single" w:sz="4" w:space="0" w:color="000000"/>
              <w:left w:val="single" w:sz="4" w:space="0" w:color="000000"/>
              <w:bottom w:val="single" w:sz="4" w:space="0" w:color="000000"/>
              <w:right w:val="single" w:sz="4" w:space="0" w:color="000000"/>
            </w:tcBorders>
          </w:tcPr>
          <w:p w14:paraId="5377BEF9" w14:textId="77777777" w:rsidR="00622F35" w:rsidRDefault="00622F35" w:rsidP="00F45284">
            <w:r>
              <w:rPr>
                <w:sz w:val="20"/>
              </w:rPr>
              <w:t xml:space="preserve">2 </w:t>
            </w:r>
          </w:p>
        </w:tc>
        <w:tc>
          <w:tcPr>
            <w:tcW w:w="360" w:type="dxa"/>
            <w:tcBorders>
              <w:top w:val="single" w:sz="4" w:space="0" w:color="000000"/>
              <w:left w:val="single" w:sz="4" w:space="0" w:color="000000"/>
              <w:bottom w:val="single" w:sz="4" w:space="0" w:color="000000"/>
              <w:right w:val="single" w:sz="4" w:space="0" w:color="000000"/>
            </w:tcBorders>
          </w:tcPr>
          <w:p w14:paraId="33E636F7" w14:textId="77777777" w:rsidR="00622F35" w:rsidRDefault="00622F35" w:rsidP="00F45284">
            <w:r>
              <w:rPr>
                <w:sz w:val="20"/>
              </w:rPr>
              <w:t xml:space="preserve">3 </w:t>
            </w:r>
          </w:p>
        </w:tc>
        <w:tc>
          <w:tcPr>
            <w:tcW w:w="362" w:type="dxa"/>
            <w:tcBorders>
              <w:top w:val="single" w:sz="4" w:space="0" w:color="000000"/>
              <w:left w:val="single" w:sz="4" w:space="0" w:color="000000"/>
              <w:bottom w:val="single" w:sz="4" w:space="0" w:color="000000"/>
              <w:right w:val="single" w:sz="4" w:space="0" w:color="000000"/>
            </w:tcBorders>
          </w:tcPr>
          <w:p w14:paraId="21D779C6"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26764D0" w14:textId="77777777" w:rsidR="00622F35" w:rsidRDefault="00622F35" w:rsidP="00F45284">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33936F22"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A1B3096" w14:textId="77777777" w:rsidR="00622F35" w:rsidRDefault="00622F35" w:rsidP="00F45284">
            <w:r>
              <w:rPr>
                <w:sz w:val="20"/>
              </w:rPr>
              <w:t xml:space="preserve">1 </w:t>
            </w:r>
          </w:p>
        </w:tc>
        <w:tc>
          <w:tcPr>
            <w:tcW w:w="363" w:type="dxa"/>
            <w:tcBorders>
              <w:top w:val="single" w:sz="4" w:space="0" w:color="000000"/>
              <w:left w:val="single" w:sz="4" w:space="0" w:color="000000"/>
              <w:bottom w:val="single" w:sz="4" w:space="0" w:color="000000"/>
              <w:right w:val="single" w:sz="4" w:space="0" w:color="000000"/>
            </w:tcBorders>
          </w:tcPr>
          <w:p w14:paraId="4023BE0A" w14:textId="77777777" w:rsidR="00622F35" w:rsidRDefault="00622F35" w:rsidP="00F45284">
            <w:pPr>
              <w:ind w:left="1"/>
            </w:pPr>
            <w:r>
              <w:rPr>
                <w:sz w:val="20"/>
              </w:rPr>
              <w:t xml:space="preserve">1 </w:t>
            </w:r>
          </w:p>
        </w:tc>
        <w:tc>
          <w:tcPr>
            <w:tcW w:w="415" w:type="dxa"/>
            <w:tcBorders>
              <w:top w:val="single" w:sz="4" w:space="0" w:color="000000"/>
              <w:left w:val="single" w:sz="4" w:space="0" w:color="000000"/>
              <w:bottom w:val="single" w:sz="4" w:space="0" w:color="000000"/>
              <w:right w:val="single" w:sz="4" w:space="0" w:color="000000"/>
            </w:tcBorders>
          </w:tcPr>
          <w:p w14:paraId="363E4D6A" w14:textId="77777777" w:rsidR="00622F35" w:rsidRDefault="00622F35" w:rsidP="00F45284">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0F2CB5CD" w14:textId="77777777" w:rsidR="00622F35" w:rsidRDefault="00622F35" w:rsidP="00F45284">
            <w:r>
              <w:rPr>
                <w:sz w:val="20"/>
              </w:rPr>
              <w:t xml:space="preserve"> </w:t>
            </w:r>
          </w:p>
        </w:tc>
        <w:tc>
          <w:tcPr>
            <w:tcW w:w="418" w:type="dxa"/>
            <w:tcBorders>
              <w:top w:val="single" w:sz="4" w:space="0" w:color="000000"/>
              <w:left w:val="single" w:sz="4" w:space="0" w:color="000000"/>
              <w:bottom w:val="single" w:sz="4" w:space="0" w:color="000000"/>
              <w:right w:val="single" w:sz="4" w:space="0" w:color="000000"/>
            </w:tcBorders>
          </w:tcPr>
          <w:p w14:paraId="4147283A" w14:textId="77777777" w:rsidR="00622F35" w:rsidRDefault="00622F35" w:rsidP="00F45284">
            <w:r>
              <w:rPr>
                <w:sz w:val="20"/>
              </w:rPr>
              <w:t xml:space="preserve"> </w:t>
            </w:r>
          </w:p>
        </w:tc>
      </w:tr>
      <w:tr w:rsidR="00622F35" w14:paraId="62C68E9F" w14:textId="77777777" w:rsidTr="00F45284">
        <w:tblPrEx>
          <w:tblCellMar>
            <w:top w:w="45" w:type="dxa"/>
            <w:bottom w:w="0" w:type="dxa"/>
          </w:tblCellMar>
        </w:tblPrEx>
        <w:trPr>
          <w:trHeight w:val="492"/>
        </w:trPr>
        <w:tc>
          <w:tcPr>
            <w:tcW w:w="0" w:type="auto"/>
            <w:vMerge/>
            <w:tcBorders>
              <w:top w:val="nil"/>
              <w:left w:val="single" w:sz="4" w:space="0" w:color="000000"/>
              <w:bottom w:val="nil"/>
              <w:right w:val="single" w:sz="4" w:space="0" w:color="000000"/>
            </w:tcBorders>
          </w:tcPr>
          <w:p w14:paraId="47DF2F8E" w14:textId="77777777" w:rsidR="00622F35" w:rsidRDefault="00622F35" w:rsidP="00F45284"/>
        </w:tc>
        <w:tc>
          <w:tcPr>
            <w:tcW w:w="994" w:type="dxa"/>
            <w:tcBorders>
              <w:top w:val="single" w:sz="4" w:space="0" w:color="000000"/>
              <w:left w:val="single" w:sz="4" w:space="0" w:color="000000"/>
              <w:bottom w:val="single" w:sz="4" w:space="0" w:color="000000"/>
              <w:right w:val="single" w:sz="4" w:space="0" w:color="000000"/>
            </w:tcBorders>
            <w:vAlign w:val="center"/>
          </w:tcPr>
          <w:p w14:paraId="58303792" w14:textId="77777777" w:rsidR="00622F35" w:rsidRDefault="00622F35" w:rsidP="00F45284">
            <w:pPr>
              <w:ind w:right="45"/>
              <w:jc w:val="center"/>
            </w:pPr>
            <w:r>
              <w:rPr>
                <w:sz w:val="20"/>
              </w:rPr>
              <w:t xml:space="preserve">EE2425 </w:t>
            </w:r>
          </w:p>
        </w:tc>
        <w:tc>
          <w:tcPr>
            <w:tcW w:w="2633" w:type="dxa"/>
            <w:tcBorders>
              <w:top w:val="single" w:sz="4" w:space="0" w:color="000000"/>
              <w:left w:val="single" w:sz="4" w:space="0" w:color="000000"/>
              <w:bottom w:val="single" w:sz="4" w:space="0" w:color="000000"/>
              <w:right w:val="single" w:sz="4" w:space="0" w:color="000000"/>
            </w:tcBorders>
            <w:vAlign w:val="center"/>
          </w:tcPr>
          <w:p w14:paraId="4CD0C5D6" w14:textId="77777777" w:rsidR="00622F35" w:rsidRDefault="00622F35" w:rsidP="00F45284">
            <w:r>
              <w:rPr>
                <w:sz w:val="20"/>
              </w:rPr>
              <w:t xml:space="preserve">Electrical Machines </w:t>
            </w:r>
          </w:p>
        </w:tc>
        <w:tc>
          <w:tcPr>
            <w:tcW w:w="410" w:type="dxa"/>
            <w:tcBorders>
              <w:top w:val="single" w:sz="4" w:space="0" w:color="000000"/>
              <w:left w:val="single" w:sz="4" w:space="0" w:color="000000"/>
              <w:bottom w:val="single" w:sz="4" w:space="0" w:color="000000"/>
              <w:right w:val="single" w:sz="4" w:space="0" w:color="000000"/>
            </w:tcBorders>
          </w:tcPr>
          <w:p w14:paraId="00428EDE" w14:textId="77777777" w:rsidR="00622F35" w:rsidRDefault="00622F35" w:rsidP="00F45284">
            <w:r>
              <w:rPr>
                <w:sz w:val="20"/>
              </w:rPr>
              <w:t xml:space="preserve">2 </w:t>
            </w:r>
          </w:p>
        </w:tc>
        <w:tc>
          <w:tcPr>
            <w:tcW w:w="413" w:type="dxa"/>
            <w:tcBorders>
              <w:top w:val="single" w:sz="4" w:space="0" w:color="000000"/>
              <w:left w:val="single" w:sz="4" w:space="0" w:color="000000"/>
              <w:bottom w:val="single" w:sz="4" w:space="0" w:color="000000"/>
              <w:right w:val="single" w:sz="4" w:space="0" w:color="000000"/>
            </w:tcBorders>
          </w:tcPr>
          <w:p w14:paraId="146F9240" w14:textId="77777777" w:rsidR="00622F35" w:rsidRDefault="00622F35" w:rsidP="00F45284">
            <w:r>
              <w:rPr>
                <w:sz w:val="20"/>
              </w:rPr>
              <w:t xml:space="preserve">3 </w:t>
            </w:r>
          </w:p>
        </w:tc>
        <w:tc>
          <w:tcPr>
            <w:tcW w:w="410" w:type="dxa"/>
            <w:tcBorders>
              <w:top w:val="single" w:sz="4" w:space="0" w:color="000000"/>
              <w:left w:val="single" w:sz="4" w:space="0" w:color="000000"/>
              <w:bottom w:val="single" w:sz="4" w:space="0" w:color="000000"/>
              <w:right w:val="single" w:sz="4" w:space="0" w:color="000000"/>
            </w:tcBorders>
          </w:tcPr>
          <w:p w14:paraId="174A4C30"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859925B" w14:textId="77777777" w:rsidR="00622F35" w:rsidRDefault="00622F35" w:rsidP="00F45284">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3F506C94"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B624CA8" w14:textId="77777777" w:rsidR="00622F35" w:rsidRDefault="00622F35" w:rsidP="00F45284">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55237B62"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D413AD6" w14:textId="77777777" w:rsidR="00622F35" w:rsidRDefault="00622F35" w:rsidP="00F45284">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5A7B1495" w14:textId="77777777" w:rsidR="00622F35" w:rsidRDefault="00622F35" w:rsidP="00F45284">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3ED18719" w14:textId="77777777" w:rsidR="00622F35" w:rsidRDefault="00622F35" w:rsidP="00F45284">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0738A44D" w14:textId="77777777" w:rsidR="00622F35" w:rsidRDefault="00622F35" w:rsidP="00F45284">
            <w:r>
              <w:rPr>
                <w:sz w:val="20"/>
              </w:rPr>
              <w:t xml:space="preserve"> </w:t>
            </w:r>
          </w:p>
        </w:tc>
        <w:tc>
          <w:tcPr>
            <w:tcW w:w="418" w:type="dxa"/>
            <w:tcBorders>
              <w:top w:val="single" w:sz="4" w:space="0" w:color="000000"/>
              <w:left w:val="single" w:sz="4" w:space="0" w:color="000000"/>
              <w:bottom w:val="single" w:sz="4" w:space="0" w:color="000000"/>
              <w:right w:val="single" w:sz="4" w:space="0" w:color="000000"/>
            </w:tcBorders>
          </w:tcPr>
          <w:p w14:paraId="2303C5C3" w14:textId="77777777" w:rsidR="00622F35" w:rsidRDefault="00622F35" w:rsidP="00F45284">
            <w:r>
              <w:rPr>
                <w:sz w:val="20"/>
              </w:rPr>
              <w:t xml:space="preserve"> </w:t>
            </w:r>
          </w:p>
        </w:tc>
      </w:tr>
      <w:tr w:rsidR="00622F35" w14:paraId="2B0CCBDE" w14:textId="77777777" w:rsidTr="00F45284">
        <w:tblPrEx>
          <w:tblCellMar>
            <w:top w:w="45" w:type="dxa"/>
            <w:bottom w:w="0" w:type="dxa"/>
          </w:tblCellMar>
        </w:tblPrEx>
        <w:trPr>
          <w:trHeight w:val="490"/>
        </w:trPr>
        <w:tc>
          <w:tcPr>
            <w:tcW w:w="0" w:type="auto"/>
            <w:vMerge/>
            <w:tcBorders>
              <w:top w:val="nil"/>
              <w:left w:val="single" w:sz="4" w:space="0" w:color="000000"/>
              <w:bottom w:val="single" w:sz="4" w:space="0" w:color="000000"/>
              <w:right w:val="single" w:sz="4" w:space="0" w:color="000000"/>
            </w:tcBorders>
          </w:tcPr>
          <w:p w14:paraId="765A6038" w14:textId="77777777" w:rsidR="00622F35" w:rsidRDefault="00622F35" w:rsidP="00F45284"/>
        </w:tc>
        <w:tc>
          <w:tcPr>
            <w:tcW w:w="994" w:type="dxa"/>
            <w:tcBorders>
              <w:top w:val="single" w:sz="4" w:space="0" w:color="000000"/>
              <w:left w:val="single" w:sz="4" w:space="0" w:color="000000"/>
              <w:bottom w:val="single" w:sz="4" w:space="0" w:color="000000"/>
              <w:right w:val="single" w:sz="4" w:space="0" w:color="000000"/>
            </w:tcBorders>
            <w:vAlign w:val="center"/>
          </w:tcPr>
          <w:p w14:paraId="042A4B38" w14:textId="77777777" w:rsidR="00622F35" w:rsidRDefault="00622F35" w:rsidP="00F45284">
            <w:pPr>
              <w:ind w:right="45"/>
              <w:jc w:val="center"/>
            </w:pPr>
            <w:r>
              <w:rPr>
                <w:sz w:val="20"/>
              </w:rPr>
              <w:t xml:space="preserve">EE2425 </w:t>
            </w:r>
          </w:p>
        </w:tc>
        <w:tc>
          <w:tcPr>
            <w:tcW w:w="2633" w:type="dxa"/>
            <w:tcBorders>
              <w:top w:val="single" w:sz="4" w:space="0" w:color="000000"/>
              <w:left w:val="single" w:sz="4" w:space="0" w:color="000000"/>
              <w:bottom w:val="single" w:sz="4" w:space="0" w:color="000000"/>
              <w:right w:val="single" w:sz="4" w:space="0" w:color="000000"/>
            </w:tcBorders>
            <w:vAlign w:val="center"/>
          </w:tcPr>
          <w:p w14:paraId="65945505" w14:textId="77777777" w:rsidR="00622F35" w:rsidRDefault="00622F35" w:rsidP="00F45284">
            <w:r>
              <w:rPr>
                <w:sz w:val="20"/>
              </w:rPr>
              <w:t xml:space="preserve">Electrical Machines Lab </w:t>
            </w:r>
          </w:p>
        </w:tc>
        <w:tc>
          <w:tcPr>
            <w:tcW w:w="410" w:type="dxa"/>
            <w:tcBorders>
              <w:top w:val="single" w:sz="4" w:space="0" w:color="000000"/>
              <w:left w:val="single" w:sz="4" w:space="0" w:color="000000"/>
              <w:bottom w:val="single" w:sz="4" w:space="0" w:color="000000"/>
              <w:right w:val="single" w:sz="4" w:space="0" w:color="000000"/>
            </w:tcBorders>
          </w:tcPr>
          <w:p w14:paraId="068E8B12" w14:textId="77777777" w:rsidR="00622F35" w:rsidRDefault="00622F35" w:rsidP="00F45284">
            <w:r>
              <w:rPr>
                <w:sz w:val="20"/>
              </w:rPr>
              <w:t xml:space="preserve">1 </w:t>
            </w:r>
          </w:p>
        </w:tc>
        <w:tc>
          <w:tcPr>
            <w:tcW w:w="413" w:type="dxa"/>
            <w:tcBorders>
              <w:top w:val="single" w:sz="4" w:space="0" w:color="000000"/>
              <w:left w:val="single" w:sz="4" w:space="0" w:color="000000"/>
              <w:bottom w:val="single" w:sz="4" w:space="0" w:color="000000"/>
              <w:right w:val="single" w:sz="4" w:space="0" w:color="000000"/>
            </w:tcBorders>
          </w:tcPr>
          <w:p w14:paraId="2579D462" w14:textId="77777777" w:rsidR="00622F35" w:rsidRDefault="00622F35" w:rsidP="00F45284">
            <w:r>
              <w:rPr>
                <w:sz w:val="20"/>
              </w:rPr>
              <w:t xml:space="preserve">1 </w:t>
            </w:r>
          </w:p>
        </w:tc>
        <w:tc>
          <w:tcPr>
            <w:tcW w:w="410" w:type="dxa"/>
            <w:tcBorders>
              <w:top w:val="single" w:sz="4" w:space="0" w:color="000000"/>
              <w:left w:val="single" w:sz="4" w:space="0" w:color="000000"/>
              <w:bottom w:val="single" w:sz="4" w:space="0" w:color="000000"/>
              <w:right w:val="single" w:sz="4" w:space="0" w:color="000000"/>
            </w:tcBorders>
          </w:tcPr>
          <w:p w14:paraId="4DD578D6" w14:textId="77777777" w:rsidR="00622F35" w:rsidRDefault="00622F35" w:rsidP="00F45284">
            <w:r>
              <w:rPr>
                <w:sz w:val="20"/>
              </w:rPr>
              <w:t xml:space="preserve">2 </w:t>
            </w:r>
          </w:p>
        </w:tc>
        <w:tc>
          <w:tcPr>
            <w:tcW w:w="360" w:type="dxa"/>
            <w:tcBorders>
              <w:top w:val="single" w:sz="4" w:space="0" w:color="000000"/>
              <w:left w:val="single" w:sz="4" w:space="0" w:color="000000"/>
              <w:bottom w:val="single" w:sz="4" w:space="0" w:color="000000"/>
              <w:right w:val="single" w:sz="4" w:space="0" w:color="000000"/>
            </w:tcBorders>
          </w:tcPr>
          <w:p w14:paraId="11897D4A" w14:textId="77777777" w:rsidR="00622F35" w:rsidRDefault="00622F35" w:rsidP="00F45284">
            <w:r>
              <w:rPr>
                <w:sz w:val="20"/>
              </w:rPr>
              <w:t xml:space="preserve">1 </w:t>
            </w:r>
          </w:p>
        </w:tc>
        <w:tc>
          <w:tcPr>
            <w:tcW w:w="362" w:type="dxa"/>
            <w:tcBorders>
              <w:top w:val="single" w:sz="4" w:space="0" w:color="000000"/>
              <w:left w:val="single" w:sz="4" w:space="0" w:color="000000"/>
              <w:bottom w:val="single" w:sz="4" w:space="0" w:color="000000"/>
              <w:right w:val="single" w:sz="4" w:space="0" w:color="000000"/>
            </w:tcBorders>
          </w:tcPr>
          <w:p w14:paraId="629847AA" w14:textId="77777777" w:rsidR="00622F35" w:rsidRDefault="00622F35" w:rsidP="00F45284">
            <w:r>
              <w:rPr>
                <w:sz w:val="20"/>
              </w:rPr>
              <w:t xml:space="preserve">3 </w:t>
            </w:r>
          </w:p>
        </w:tc>
        <w:tc>
          <w:tcPr>
            <w:tcW w:w="360" w:type="dxa"/>
            <w:tcBorders>
              <w:top w:val="single" w:sz="4" w:space="0" w:color="000000"/>
              <w:left w:val="single" w:sz="4" w:space="0" w:color="000000"/>
              <w:bottom w:val="single" w:sz="4" w:space="0" w:color="000000"/>
              <w:right w:val="single" w:sz="4" w:space="0" w:color="000000"/>
            </w:tcBorders>
          </w:tcPr>
          <w:p w14:paraId="07021F0D" w14:textId="77777777" w:rsidR="00622F35" w:rsidRDefault="00622F35" w:rsidP="00F45284">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776DE47A"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DE30359" w14:textId="77777777" w:rsidR="00622F35" w:rsidRDefault="00622F35" w:rsidP="00F45284">
            <w:r>
              <w:rPr>
                <w:sz w:val="20"/>
              </w:rPr>
              <w:t xml:space="preserve">3 </w:t>
            </w:r>
          </w:p>
        </w:tc>
        <w:tc>
          <w:tcPr>
            <w:tcW w:w="363" w:type="dxa"/>
            <w:tcBorders>
              <w:top w:val="single" w:sz="4" w:space="0" w:color="000000"/>
              <w:left w:val="single" w:sz="4" w:space="0" w:color="000000"/>
              <w:bottom w:val="single" w:sz="4" w:space="0" w:color="000000"/>
              <w:right w:val="single" w:sz="4" w:space="0" w:color="000000"/>
            </w:tcBorders>
          </w:tcPr>
          <w:p w14:paraId="19043DE2" w14:textId="77777777" w:rsidR="00622F35" w:rsidRDefault="00622F35" w:rsidP="00F45284">
            <w:pPr>
              <w:ind w:left="1"/>
            </w:pPr>
            <w:r>
              <w:rPr>
                <w:sz w:val="20"/>
              </w:rPr>
              <w:t xml:space="preserve">1 </w:t>
            </w:r>
          </w:p>
        </w:tc>
        <w:tc>
          <w:tcPr>
            <w:tcW w:w="415" w:type="dxa"/>
            <w:tcBorders>
              <w:top w:val="single" w:sz="4" w:space="0" w:color="000000"/>
              <w:left w:val="single" w:sz="4" w:space="0" w:color="000000"/>
              <w:bottom w:val="single" w:sz="4" w:space="0" w:color="000000"/>
              <w:right w:val="single" w:sz="4" w:space="0" w:color="000000"/>
            </w:tcBorders>
          </w:tcPr>
          <w:p w14:paraId="52C6C4B1" w14:textId="77777777" w:rsidR="00622F35" w:rsidRDefault="00622F35" w:rsidP="00F45284">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2E749FFB" w14:textId="77777777" w:rsidR="00622F35" w:rsidRDefault="00622F35" w:rsidP="00F45284">
            <w:r>
              <w:rPr>
                <w:sz w:val="20"/>
              </w:rPr>
              <w:t xml:space="preserve"> </w:t>
            </w:r>
          </w:p>
        </w:tc>
        <w:tc>
          <w:tcPr>
            <w:tcW w:w="418" w:type="dxa"/>
            <w:tcBorders>
              <w:top w:val="single" w:sz="4" w:space="0" w:color="000000"/>
              <w:left w:val="single" w:sz="4" w:space="0" w:color="000000"/>
              <w:bottom w:val="single" w:sz="4" w:space="0" w:color="000000"/>
              <w:right w:val="single" w:sz="4" w:space="0" w:color="000000"/>
            </w:tcBorders>
          </w:tcPr>
          <w:p w14:paraId="4B2A2651" w14:textId="77777777" w:rsidR="00622F35" w:rsidRDefault="00622F35" w:rsidP="00F45284">
            <w:r>
              <w:rPr>
                <w:sz w:val="20"/>
              </w:rPr>
              <w:t xml:space="preserve"> </w:t>
            </w:r>
          </w:p>
        </w:tc>
      </w:tr>
      <w:tr w:rsidR="00622F35" w14:paraId="3D6557FA" w14:textId="77777777" w:rsidTr="00F45284">
        <w:tblPrEx>
          <w:tblCellMar>
            <w:top w:w="45" w:type="dxa"/>
            <w:bottom w:w="0" w:type="dxa"/>
          </w:tblCellMar>
        </w:tblPrEx>
        <w:trPr>
          <w:trHeight w:val="499"/>
        </w:trPr>
        <w:tc>
          <w:tcPr>
            <w:tcW w:w="1007" w:type="dxa"/>
            <w:vMerge w:val="restart"/>
            <w:tcBorders>
              <w:top w:val="single" w:sz="4" w:space="0" w:color="000000"/>
              <w:left w:val="single" w:sz="4" w:space="0" w:color="000000"/>
              <w:bottom w:val="single" w:sz="4" w:space="0" w:color="000000"/>
              <w:right w:val="single" w:sz="4" w:space="0" w:color="000000"/>
            </w:tcBorders>
            <w:vAlign w:val="center"/>
          </w:tcPr>
          <w:p w14:paraId="24F5C058" w14:textId="77777777" w:rsidR="00622F35" w:rsidRDefault="00622F35" w:rsidP="00F45284">
            <w:pPr>
              <w:ind w:right="42"/>
              <w:jc w:val="center"/>
            </w:pPr>
            <w:r>
              <w:rPr>
                <w:sz w:val="20"/>
              </w:rPr>
              <w:t xml:space="preserve">5 </w:t>
            </w:r>
          </w:p>
        </w:tc>
        <w:tc>
          <w:tcPr>
            <w:tcW w:w="994" w:type="dxa"/>
            <w:tcBorders>
              <w:top w:val="single" w:sz="4" w:space="0" w:color="000000"/>
              <w:left w:val="single" w:sz="4" w:space="0" w:color="000000"/>
              <w:bottom w:val="single" w:sz="4" w:space="0" w:color="000000"/>
              <w:right w:val="single" w:sz="4" w:space="0" w:color="000000"/>
            </w:tcBorders>
            <w:vAlign w:val="center"/>
          </w:tcPr>
          <w:p w14:paraId="02E0A865" w14:textId="77777777" w:rsidR="00622F35" w:rsidRDefault="00622F35" w:rsidP="00F45284">
            <w:pPr>
              <w:ind w:right="45"/>
              <w:jc w:val="center"/>
            </w:pPr>
            <w:r>
              <w:rPr>
                <w:sz w:val="20"/>
              </w:rPr>
              <w:t xml:space="preserve">EE3417 </w:t>
            </w:r>
          </w:p>
        </w:tc>
        <w:tc>
          <w:tcPr>
            <w:tcW w:w="2633" w:type="dxa"/>
            <w:tcBorders>
              <w:top w:val="single" w:sz="4" w:space="0" w:color="000000"/>
              <w:left w:val="single" w:sz="4" w:space="0" w:color="000000"/>
              <w:bottom w:val="single" w:sz="4" w:space="0" w:color="000000"/>
              <w:right w:val="single" w:sz="4" w:space="0" w:color="000000"/>
            </w:tcBorders>
          </w:tcPr>
          <w:p w14:paraId="7FA8D58C" w14:textId="77777777" w:rsidR="00622F35" w:rsidRDefault="00622F35" w:rsidP="00F45284">
            <w:r>
              <w:rPr>
                <w:sz w:val="20"/>
              </w:rPr>
              <w:t xml:space="preserve">Microcontroller based Systems </w:t>
            </w:r>
          </w:p>
        </w:tc>
        <w:tc>
          <w:tcPr>
            <w:tcW w:w="410" w:type="dxa"/>
            <w:tcBorders>
              <w:top w:val="single" w:sz="4" w:space="0" w:color="000000"/>
              <w:left w:val="single" w:sz="4" w:space="0" w:color="000000"/>
              <w:bottom w:val="single" w:sz="4" w:space="0" w:color="000000"/>
              <w:right w:val="single" w:sz="4" w:space="0" w:color="000000"/>
            </w:tcBorders>
          </w:tcPr>
          <w:p w14:paraId="0B15582C" w14:textId="77777777" w:rsidR="00622F35" w:rsidRDefault="00622F35" w:rsidP="00F45284">
            <w:r>
              <w:rPr>
                <w:sz w:val="20"/>
              </w:rPr>
              <w:t xml:space="preserve">3 </w:t>
            </w:r>
          </w:p>
        </w:tc>
        <w:tc>
          <w:tcPr>
            <w:tcW w:w="413" w:type="dxa"/>
            <w:tcBorders>
              <w:top w:val="single" w:sz="4" w:space="0" w:color="000000"/>
              <w:left w:val="single" w:sz="4" w:space="0" w:color="000000"/>
              <w:bottom w:val="single" w:sz="4" w:space="0" w:color="000000"/>
              <w:right w:val="single" w:sz="4" w:space="0" w:color="000000"/>
            </w:tcBorders>
          </w:tcPr>
          <w:p w14:paraId="4CE44136" w14:textId="77777777" w:rsidR="00622F35" w:rsidRDefault="00622F35" w:rsidP="00F45284">
            <w:r>
              <w:rPr>
                <w:sz w:val="20"/>
              </w:rPr>
              <w:t xml:space="preserve"> </w:t>
            </w:r>
          </w:p>
        </w:tc>
        <w:tc>
          <w:tcPr>
            <w:tcW w:w="410" w:type="dxa"/>
            <w:tcBorders>
              <w:top w:val="single" w:sz="4" w:space="0" w:color="000000"/>
              <w:left w:val="single" w:sz="4" w:space="0" w:color="000000"/>
              <w:bottom w:val="single" w:sz="4" w:space="0" w:color="000000"/>
              <w:right w:val="single" w:sz="4" w:space="0" w:color="000000"/>
            </w:tcBorders>
          </w:tcPr>
          <w:p w14:paraId="6BA69B6B" w14:textId="77777777" w:rsidR="00622F35" w:rsidRDefault="00622F35" w:rsidP="00F45284">
            <w:r>
              <w:rPr>
                <w:sz w:val="20"/>
              </w:rPr>
              <w:t xml:space="preserve">2 </w:t>
            </w:r>
          </w:p>
        </w:tc>
        <w:tc>
          <w:tcPr>
            <w:tcW w:w="360" w:type="dxa"/>
            <w:tcBorders>
              <w:top w:val="single" w:sz="4" w:space="0" w:color="000000"/>
              <w:left w:val="single" w:sz="4" w:space="0" w:color="000000"/>
              <w:bottom w:val="single" w:sz="4" w:space="0" w:color="000000"/>
              <w:right w:val="single" w:sz="4" w:space="0" w:color="000000"/>
            </w:tcBorders>
          </w:tcPr>
          <w:p w14:paraId="71A539CD" w14:textId="77777777" w:rsidR="00622F35" w:rsidRDefault="00622F35" w:rsidP="00F45284">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6AA756E5"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0BD7EE9" w14:textId="77777777" w:rsidR="00622F35" w:rsidRDefault="00622F35" w:rsidP="00F45284">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70BA83D0"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E5FB43B" w14:textId="77777777" w:rsidR="00622F35" w:rsidRDefault="00622F35" w:rsidP="00F45284">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78920409" w14:textId="77777777" w:rsidR="00622F35" w:rsidRDefault="00622F35" w:rsidP="00F45284">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14B1CDD9" w14:textId="77777777" w:rsidR="00622F35" w:rsidRDefault="00622F35" w:rsidP="00F45284">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0432CBFC" w14:textId="77777777" w:rsidR="00622F35" w:rsidRDefault="00622F35" w:rsidP="00F45284">
            <w:r>
              <w:rPr>
                <w:sz w:val="20"/>
              </w:rPr>
              <w:t xml:space="preserve"> </w:t>
            </w:r>
          </w:p>
        </w:tc>
        <w:tc>
          <w:tcPr>
            <w:tcW w:w="418" w:type="dxa"/>
            <w:tcBorders>
              <w:top w:val="single" w:sz="4" w:space="0" w:color="000000"/>
              <w:left w:val="single" w:sz="4" w:space="0" w:color="000000"/>
              <w:bottom w:val="single" w:sz="4" w:space="0" w:color="000000"/>
              <w:right w:val="single" w:sz="4" w:space="0" w:color="000000"/>
            </w:tcBorders>
          </w:tcPr>
          <w:p w14:paraId="2BC84755" w14:textId="77777777" w:rsidR="00622F35" w:rsidRDefault="00622F35" w:rsidP="00F45284">
            <w:r>
              <w:rPr>
                <w:sz w:val="20"/>
              </w:rPr>
              <w:t xml:space="preserve"> </w:t>
            </w:r>
          </w:p>
        </w:tc>
      </w:tr>
      <w:tr w:rsidR="00622F35" w14:paraId="24CCFCB4" w14:textId="77777777" w:rsidTr="00F45284">
        <w:tblPrEx>
          <w:tblCellMar>
            <w:top w:w="45" w:type="dxa"/>
            <w:bottom w:w="0" w:type="dxa"/>
          </w:tblCellMar>
        </w:tblPrEx>
        <w:trPr>
          <w:trHeight w:val="497"/>
        </w:trPr>
        <w:tc>
          <w:tcPr>
            <w:tcW w:w="0" w:type="auto"/>
            <w:vMerge/>
            <w:tcBorders>
              <w:top w:val="nil"/>
              <w:left w:val="single" w:sz="4" w:space="0" w:color="000000"/>
              <w:bottom w:val="nil"/>
              <w:right w:val="single" w:sz="4" w:space="0" w:color="000000"/>
            </w:tcBorders>
          </w:tcPr>
          <w:p w14:paraId="73ECF253" w14:textId="77777777" w:rsidR="00622F35" w:rsidRDefault="00622F35" w:rsidP="00F45284"/>
        </w:tc>
        <w:tc>
          <w:tcPr>
            <w:tcW w:w="994" w:type="dxa"/>
            <w:tcBorders>
              <w:top w:val="single" w:sz="4" w:space="0" w:color="000000"/>
              <w:left w:val="single" w:sz="4" w:space="0" w:color="000000"/>
              <w:bottom w:val="single" w:sz="4" w:space="0" w:color="000000"/>
              <w:right w:val="single" w:sz="4" w:space="0" w:color="000000"/>
            </w:tcBorders>
            <w:vAlign w:val="center"/>
          </w:tcPr>
          <w:p w14:paraId="6419588E" w14:textId="77777777" w:rsidR="00622F35" w:rsidRDefault="00622F35" w:rsidP="00F45284">
            <w:pPr>
              <w:ind w:right="45"/>
              <w:jc w:val="center"/>
            </w:pPr>
            <w:r>
              <w:rPr>
                <w:sz w:val="20"/>
              </w:rPr>
              <w:t xml:space="preserve">EE3417 </w:t>
            </w:r>
          </w:p>
        </w:tc>
        <w:tc>
          <w:tcPr>
            <w:tcW w:w="2633" w:type="dxa"/>
            <w:tcBorders>
              <w:top w:val="single" w:sz="4" w:space="0" w:color="000000"/>
              <w:left w:val="single" w:sz="4" w:space="0" w:color="000000"/>
              <w:bottom w:val="single" w:sz="4" w:space="0" w:color="000000"/>
              <w:right w:val="single" w:sz="4" w:space="0" w:color="000000"/>
            </w:tcBorders>
          </w:tcPr>
          <w:p w14:paraId="3B6729E9" w14:textId="77777777" w:rsidR="00622F35" w:rsidRDefault="00622F35" w:rsidP="00F45284">
            <w:r>
              <w:rPr>
                <w:sz w:val="20"/>
              </w:rPr>
              <w:t xml:space="preserve">Microcontroller based Systems Lab </w:t>
            </w:r>
          </w:p>
        </w:tc>
        <w:tc>
          <w:tcPr>
            <w:tcW w:w="410" w:type="dxa"/>
            <w:tcBorders>
              <w:top w:val="single" w:sz="4" w:space="0" w:color="000000"/>
              <w:left w:val="single" w:sz="4" w:space="0" w:color="000000"/>
              <w:bottom w:val="single" w:sz="4" w:space="0" w:color="000000"/>
              <w:right w:val="single" w:sz="4" w:space="0" w:color="000000"/>
            </w:tcBorders>
          </w:tcPr>
          <w:p w14:paraId="7FBF9FD0" w14:textId="77777777" w:rsidR="00622F35" w:rsidRDefault="00622F35" w:rsidP="00F45284">
            <w:r>
              <w:rPr>
                <w:sz w:val="20"/>
              </w:rPr>
              <w:t xml:space="preserve">1 </w:t>
            </w:r>
          </w:p>
        </w:tc>
        <w:tc>
          <w:tcPr>
            <w:tcW w:w="413" w:type="dxa"/>
            <w:tcBorders>
              <w:top w:val="single" w:sz="4" w:space="0" w:color="000000"/>
              <w:left w:val="single" w:sz="4" w:space="0" w:color="000000"/>
              <w:bottom w:val="single" w:sz="4" w:space="0" w:color="000000"/>
              <w:right w:val="single" w:sz="4" w:space="0" w:color="000000"/>
            </w:tcBorders>
          </w:tcPr>
          <w:p w14:paraId="7562FC66" w14:textId="77777777" w:rsidR="00622F35" w:rsidRDefault="00622F35" w:rsidP="00F45284">
            <w:r>
              <w:rPr>
                <w:sz w:val="20"/>
              </w:rPr>
              <w:t xml:space="preserve">1 </w:t>
            </w:r>
          </w:p>
        </w:tc>
        <w:tc>
          <w:tcPr>
            <w:tcW w:w="410" w:type="dxa"/>
            <w:tcBorders>
              <w:top w:val="single" w:sz="4" w:space="0" w:color="000000"/>
              <w:left w:val="single" w:sz="4" w:space="0" w:color="000000"/>
              <w:bottom w:val="single" w:sz="4" w:space="0" w:color="000000"/>
              <w:right w:val="single" w:sz="4" w:space="0" w:color="000000"/>
            </w:tcBorders>
          </w:tcPr>
          <w:p w14:paraId="7179CF69" w14:textId="77777777" w:rsidR="00622F35" w:rsidRDefault="00622F35" w:rsidP="00F45284">
            <w:r>
              <w:rPr>
                <w:sz w:val="20"/>
              </w:rPr>
              <w:t xml:space="preserve">3 </w:t>
            </w:r>
          </w:p>
        </w:tc>
        <w:tc>
          <w:tcPr>
            <w:tcW w:w="360" w:type="dxa"/>
            <w:tcBorders>
              <w:top w:val="single" w:sz="4" w:space="0" w:color="000000"/>
              <w:left w:val="single" w:sz="4" w:space="0" w:color="000000"/>
              <w:bottom w:val="single" w:sz="4" w:space="0" w:color="000000"/>
              <w:right w:val="single" w:sz="4" w:space="0" w:color="000000"/>
            </w:tcBorders>
          </w:tcPr>
          <w:p w14:paraId="6916E0CF" w14:textId="77777777" w:rsidR="00622F35" w:rsidRDefault="00622F35" w:rsidP="00F45284">
            <w:r>
              <w:rPr>
                <w:sz w:val="20"/>
              </w:rPr>
              <w:t xml:space="preserve">1 </w:t>
            </w:r>
          </w:p>
        </w:tc>
        <w:tc>
          <w:tcPr>
            <w:tcW w:w="362" w:type="dxa"/>
            <w:tcBorders>
              <w:top w:val="single" w:sz="4" w:space="0" w:color="000000"/>
              <w:left w:val="single" w:sz="4" w:space="0" w:color="000000"/>
              <w:bottom w:val="single" w:sz="4" w:space="0" w:color="000000"/>
              <w:right w:val="single" w:sz="4" w:space="0" w:color="000000"/>
            </w:tcBorders>
          </w:tcPr>
          <w:p w14:paraId="2DBB542B" w14:textId="77777777" w:rsidR="00622F35" w:rsidRDefault="00622F35" w:rsidP="00F45284">
            <w:r>
              <w:rPr>
                <w:sz w:val="20"/>
              </w:rPr>
              <w:t xml:space="preserve">2 </w:t>
            </w:r>
          </w:p>
        </w:tc>
        <w:tc>
          <w:tcPr>
            <w:tcW w:w="360" w:type="dxa"/>
            <w:tcBorders>
              <w:top w:val="single" w:sz="4" w:space="0" w:color="000000"/>
              <w:left w:val="single" w:sz="4" w:space="0" w:color="000000"/>
              <w:bottom w:val="single" w:sz="4" w:space="0" w:color="000000"/>
              <w:right w:val="single" w:sz="4" w:space="0" w:color="000000"/>
            </w:tcBorders>
          </w:tcPr>
          <w:p w14:paraId="0698CFD7" w14:textId="77777777" w:rsidR="00622F35" w:rsidRDefault="00622F35" w:rsidP="00F45284">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2F6A12E5"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3639FFB" w14:textId="77777777" w:rsidR="00622F35" w:rsidRDefault="00622F35" w:rsidP="00F45284">
            <w:r>
              <w:rPr>
                <w:sz w:val="20"/>
              </w:rPr>
              <w:t xml:space="preserve">1 </w:t>
            </w:r>
          </w:p>
        </w:tc>
        <w:tc>
          <w:tcPr>
            <w:tcW w:w="363" w:type="dxa"/>
            <w:tcBorders>
              <w:top w:val="single" w:sz="4" w:space="0" w:color="000000"/>
              <w:left w:val="single" w:sz="4" w:space="0" w:color="000000"/>
              <w:bottom w:val="single" w:sz="4" w:space="0" w:color="000000"/>
              <w:right w:val="single" w:sz="4" w:space="0" w:color="000000"/>
            </w:tcBorders>
          </w:tcPr>
          <w:p w14:paraId="6FFD09EB" w14:textId="77777777" w:rsidR="00622F35" w:rsidRDefault="00622F35" w:rsidP="00F45284">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59725CE1" w14:textId="77777777" w:rsidR="00622F35" w:rsidRDefault="00622F35" w:rsidP="00F45284">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1361FBC8" w14:textId="77777777" w:rsidR="00622F35" w:rsidRDefault="00622F35" w:rsidP="00F45284">
            <w:r>
              <w:rPr>
                <w:sz w:val="20"/>
              </w:rPr>
              <w:t xml:space="preserve"> </w:t>
            </w:r>
          </w:p>
        </w:tc>
        <w:tc>
          <w:tcPr>
            <w:tcW w:w="418" w:type="dxa"/>
            <w:tcBorders>
              <w:top w:val="single" w:sz="4" w:space="0" w:color="000000"/>
              <w:left w:val="single" w:sz="4" w:space="0" w:color="000000"/>
              <w:bottom w:val="single" w:sz="4" w:space="0" w:color="000000"/>
              <w:right w:val="single" w:sz="4" w:space="0" w:color="000000"/>
            </w:tcBorders>
          </w:tcPr>
          <w:p w14:paraId="3104EB8B" w14:textId="77777777" w:rsidR="00622F35" w:rsidRDefault="00622F35" w:rsidP="00F45284">
            <w:r>
              <w:rPr>
                <w:sz w:val="20"/>
              </w:rPr>
              <w:t xml:space="preserve"> </w:t>
            </w:r>
          </w:p>
        </w:tc>
      </w:tr>
      <w:tr w:rsidR="00622F35" w14:paraId="2A8FA726" w14:textId="77777777" w:rsidTr="00F45284">
        <w:tblPrEx>
          <w:tblCellMar>
            <w:top w:w="45" w:type="dxa"/>
            <w:bottom w:w="0" w:type="dxa"/>
          </w:tblCellMar>
        </w:tblPrEx>
        <w:trPr>
          <w:trHeight w:val="492"/>
        </w:trPr>
        <w:tc>
          <w:tcPr>
            <w:tcW w:w="0" w:type="auto"/>
            <w:vMerge/>
            <w:tcBorders>
              <w:top w:val="nil"/>
              <w:left w:val="single" w:sz="4" w:space="0" w:color="000000"/>
              <w:bottom w:val="nil"/>
              <w:right w:val="single" w:sz="4" w:space="0" w:color="000000"/>
            </w:tcBorders>
          </w:tcPr>
          <w:p w14:paraId="67074A9F" w14:textId="77777777" w:rsidR="00622F35" w:rsidRDefault="00622F35" w:rsidP="00F45284"/>
        </w:tc>
        <w:tc>
          <w:tcPr>
            <w:tcW w:w="994" w:type="dxa"/>
            <w:tcBorders>
              <w:top w:val="single" w:sz="4" w:space="0" w:color="000000"/>
              <w:left w:val="single" w:sz="4" w:space="0" w:color="000000"/>
              <w:bottom w:val="single" w:sz="4" w:space="0" w:color="000000"/>
              <w:right w:val="single" w:sz="4" w:space="0" w:color="000000"/>
            </w:tcBorders>
            <w:vAlign w:val="center"/>
          </w:tcPr>
          <w:p w14:paraId="1DC6AFAC" w14:textId="77777777" w:rsidR="00622F35" w:rsidRDefault="00622F35" w:rsidP="00F45284">
            <w:pPr>
              <w:ind w:right="45"/>
              <w:jc w:val="center"/>
            </w:pPr>
            <w:r>
              <w:rPr>
                <w:sz w:val="20"/>
              </w:rPr>
              <w:t xml:space="preserve">EE3411 </w:t>
            </w:r>
          </w:p>
        </w:tc>
        <w:tc>
          <w:tcPr>
            <w:tcW w:w="2633" w:type="dxa"/>
            <w:tcBorders>
              <w:top w:val="single" w:sz="4" w:space="0" w:color="000000"/>
              <w:left w:val="single" w:sz="4" w:space="0" w:color="000000"/>
              <w:bottom w:val="single" w:sz="4" w:space="0" w:color="000000"/>
              <w:right w:val="single" w:sz="4" w:space="0" w:color="000000"/>
            </w:tcBorders>
            <w:vAlign w:val="center"/>
          </w:tcPr>
          <w:p w14:paraId="6A4E2143" w14:textId="77777777" w:rsidR="00622F35" w:rsidRDefault="00622F35" w:rsidP="00F45284">
            <w:r>
              <w:rPr>
                <w:sz w:val="20"/>
              </w:rPr>
              <w:t xml:space="preserve">Linear Control Systems </w:t>
            </w:r>
          </w:p>
        </w:tc>
        <w:tc>
          <w:tcPr>
            <w:tcW w:w="410" w:type="dxa"/>
            <w:tcBorders>
              <w:top w:val="single" w:sz="4" w:space="0" w:color="000000"/>
              <w:left w:val="single" w:sz="4" w:space="0" w:color="000000"/>
              <w:bottom w:val="single" w:sz="4" w:space="0" w:color="000000"/>
              <w:right w:val="single" w:sz="4" w:space="0" w:color="000000"/>
            </w:tcBorders>
          </w:tcPr>
          <w:p w14:paraId="525F07FE" w14:textId="77777777" w:rsidR="00622F35" w:rsidRDefault="00622F35" w:rsidP="00F45284">
            <w:r>
              <w:rPr>
                <w:sz w:val="20"/>
              </w:rPr>
              <w:t xml:space="preserve">2 </w:t>
            </w:r>
          </w:p>
        </w:tc>
        <w:tc>
          <w:tcPr>
            <w:tcW w:w="413" w:type="dxa"/>
            <w:tcBorders>
              <w:top w:val="single" w:sz="4" w:space="0" w:color="000000"/>
              <w:left w:val="single" w:sz="4" w:space="0" w:color="000000"/>
              <w:bottom w:val="single" w:sz="4" w:space="0" w:color="000000"/>
              <w:right w:val="single" w:sz="4" w:space="0" w:color="000000"/>
            </w:tcBorders>
          </w:tcPr>
          <w:p w14:paraId="22C27065" w14:textId="77777777" w:rsidR="00622F35" w:rsidRDefault="00622F35" w:rsidP="00F45284">
            <w:r>
              <w:rPr>
                <w:sz w:val="20"/>
              </w:rPr>
              <w:t xml:space="preserve">3 </w:t>
            </w:r>
          </w:p>
        </w:tc>
        <w:tc>
          <w:tcPr>
            <w:tcW w:w="410" w:type="dxa"/>
            <w:tcBorders>
              <w:top w:val="single" w:sz="4" w:space="0" w:color="000000"/>
              <w:left w:val="single" w:sz="4" w:space="0" w:color="000000"/>
              <w:bottom w:val="single" w:sz="4" w:space="0" w:color="000000"/>
              <w:right w:val="single" w:sz="4" w:space="0" w:color="000000"/>
            </w:tcBorders>
          </w:tcPr>
          <w:p w14:paraId="185E935B" w14:textId="77777777" w:rsidR="00622F35" w:rsidRDefault="00622F35" w:rsidP="00F45284">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7F47DA87" w14:textId="77777777" w:rsidR="00622F35" w:rsidRDefault="00622F35" w:rsidP="00F45284">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02977065"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6BF9635" w14:textId="77777777" w:rsidR="00622F35" w:rsidRDefault="00622F35" w:rsidP="00F45284">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7EF2159E"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8343F3C" w14:textId="77777777" w:rsidR="00622F35" w:rsidRDefault="00622F35" w:rsidP="00F45284">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776A9A44" w14:textId="77777777" w:rsidR="00622F35" w:rsidRDefault="00622F35" w:rsidP="00F45284">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4FAD08C1" w14:textId="77777777" w:rsidR="00622F35" w:rsidRDefault="00622F35" w:rsidP="00F45284">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3C35BD3D" w14:textId="77777777" w:rsidR="00622F35" w:rsidRDefault="00622F35" w:rsidP="00F45284">
            <w:r>
              <w:rPr>
                <w:sz w:val="20"/>
              </w:rPr>
              <w:t xml:space="preserve"> </w:t>
            </w:r>
          </w:p>
        </w:tc>
        <w:tc>
          <w:tcPr>
            <w:tcW w:w="418" w:type="dxa"/>
            <w:tcBorders>
              <w:top w:val="single" w:sz="4" w:space="0" w:color="000000"/>
              <w:left w:val="single" w:sz="4" w:space="0" w:color="000000"/>
              <w:bottom w:val="single" w:sz="4" w:space="0" w:color="000000"/>
              <w:right w:val="single" w:sz="4" w:space="0" w:color="000000"/>
            </w:tcBorders>
          </w:tcPr>
          <w:p w14:paraId="74A9A0ED" w14:textId="77777777" w:rsidR="00622F35" w:rsidRDefault="00622F35" w:rsidP="00F45284">
            <w:r>
              <w:rPr>
                <w:sz w:val="20"/>
              </w:rPr>
              <w:t xml:space="preserve"> </w:t>
            </w:r>
          </w:p>
        </w:tc>
      </w:tr>
      <w:tr w:rsidR="00622F35" w14:paraId="4F608F5B" w14:textId="77777777" w:rsidTr="00F45284">
        <w:tblPrEx>
          <w:tblCellMar>
            <w:top w:w="45" w:type="dxa"/>
            <w:bottom w:w="0" w:type="dxa"/>
          </w:tblCellMar>
        </w:tblPrEx>
        <w:trPr>
          <w:trHeight w:val="490"/>
        </w:trPr>
        <w:tc>
          <w:tcPr>
            <w:tcW w:w="0" w:type="auto"/>
            <w:vMerge/>
            <w:tcBorders>
              <w:top w:val="nil"/>
              <w:left w:val="single" w:sz="4" w:space="0" w:color="000000"/>
              <w:bottom w:val="nil"/>
              <w:right w:val="single" w:sz="4" w:space="0" w:color="000000"/>
            </w:tcBorders>
          </w:tcPr>
          <w:p w14:paraId="640C2ACE" w14:textId="77777777" w:rsidR="00622F35" w:rsidRDefault="00622F35" w:rsidP="00F45284"/>
        </w:tc>
        <w:tc>
          <w:tcPr>
            <w:tcW w:w="994" w:type="dxa"/>
            <w:tcBorders>
              <w:top w:val="single" w:sz="4" w:space="0" w:color="000000"/>
              <w:left w:val="single" w:sz="4" w:space="0" w:color="000000"/>
              <w:bottom w:val="single" w:sz="4" w:space="0" w:color="000000"/>
              <w:right w:val="single" w:sz="4" w:space="0" w:color="000000"/>
            </w:tcBorders>
            <w:vAlign w:val="center"/>
          </w:tcPr>
          <w:p w14:paraId="41D2FE0C" w14:textId="77777777" w:rsidR="00622F35" w:rsidRDefault="00622F35" w:rsidP="00F45284">
            <w:pPr>
              <w:ind w:right="45"/>
              <w:jc w:val="center"/>
            </w:pPr>
            <w:r>
              <w:rPr>
                <w:sz w:val="20"/>
              </w:rPr>
              <w:t xml:space="preserve">EE3411 </w:t>
            </w:r>
          </w:p>
        </w:tc>
        <w:tc>
          <w:tcPr>
            <w:tcW w:w="2633" w:type="dxa"/>
            <w:tcBorders>
              <w:top w:val="single" w:sz="4" w:space="0" w:color="000000"/>
              <w:left w:val="single" w:sz="4" w:space="0" w:color="000000"/>
              <w:bottom w:val="single" w:sz="4" w:space="0" w:color="000000"/>
              <w:right w:val="single" w:sz="4" w:space="0" w:color="000000"/>
            </w:tcBorders>
            <w:vAlign w:val="center"/>
          </w:tcPr>
          <w:p w14:paraId="5668EAB3" w14:textId="77777777" w:rsidR="00622F35" w:rsidRDefault="00622F35" w:rsidP="00F45284">
            <w:r>
              <w:rPr>
                <w:sz w:val="20"/>
              </w:rPr>
              <w:t xml:space="preserve">Linear Control Systems Lab </w:t>
            </w:r>
          </w:p>
        </w:tc>
        <w:tc>
          <w:tcPr>
            <w:tcW w:w="410" w:type="dxa"/>
            <w:tcBorders>
              <w:top w:val="single" w:sz="4" w:space="0" w:color="000000"/>
              <w:left w:val="single" w:sz="4" w:space="0" w:color="000000"/>
              <w:bottom w:val="single" w:sz="4" w:space="0" w:color="000000"/>
              <w:right w:val="single" w:sz="4" w:space="0" w:color="000000"/>
            </w:tcBorders>
          </w:tcPr>
          <w:p w14:paraId="1200B4CA" w14:textId="77777777" w:rsidR="00622F35" w:rsidRDefault="00622F35" w:rsidP="00F45284">
            <w:r>
              <w:rPr>
                <w:sz w:val="20"/>
              </w:rPr>
              <w:t xml:space="preserve">2 </w:t>
            </w:r>
          </w:p>
        </w:tc>
        <w:tc>
          <w:tcPr>
            <w:tcW w:w="413" w:type="dxa"/>
            <w:tcBorders>
              <w:top w:val="single" w:sz="4" w:space="0" w:color="000000"/>
              <w:left w:val="single" w:sz="4" w:space="0" w:color="000000"/>
              <w:bottom w:val="single" w:sz="4" w:space="0" w:color="000000"/>
              <w:right w:val="single" w:sz="4" w:space="0" w:color="000000"/>
            </w:tcBorders>
          </w:tcPr>
          <w:p w14:paraId="4024621B" w14:textId="77777777" w:rsidR="00622F35" w:rsidRDefault="00622F35" w:rsidP="00F45284">
            <w:r>
              <w:rPr>
                <w:sz w:val="20"/>
              </w:rPr>
              <w:t xml:space="preserve">1 </w:t>
            </w:r>
          </w:p>
        </w:tc>
        <w:tc>
          <w:tcPr>
            <w:tcW w:w="410" w:type="dxa"/>
            <w:tcBorders>
              <w:top w:val="single" w:sz="4" w:space="0" w:color="000000"/>
              <w:left w:val="single" w:sz="4" w:space="0" w:color="000000"/>
              <w:bottom w:val="single" w:sz="4" w:space="0" w:color="000000"/>
              <w:right w:val="single" w:sz="4" w:space="0" w:color="000000"/>
            </w:tcBorders>
          </w:tcPr>
          <w:p w14:paraId="4ED46C8A" w14:textId="77777777" w:rsidR="00622F35" w:rsidRDefault="00622F35" w:rsidP="00F45284">
            <w:r>
              <w:rPr>
                <w:sz w:val="20"/>
              </w:rPr>
              <w:t xml:space="preserve">2 </w:t>
            </w:r>
          </w:p>
        </w:tc>
        <w:tc>
          <w:tcPr>
            <w:tcW w:w="360" w:type="dxa"/>
            <w:tcBorders>
              <w:top w:val="single" w:sz="4" w:space="0" w:color="000000"/>
              <w:left w:val="single" w:sz="4" w:space="0" w:color="000000"/>
              <w:bottom w:val="single" w:sz="4" w:space="0" w:color="000000"/>
              <w:right w:val="single" w:sz="4" w:space="0" w:color="000000"/>
            </w:tcBorders>
          </w:tcPr>
          <w:p w14:paraId="4654D5F4" w14:textId="77777777" w:rsidR="00622F35" w:rsidRDefault="00622F35" w:rsidP="00F45284">
            <w:r>
              <w:rPr>
                <w:sz w:val="20"/>
              </w:rPr>
              <w:t xml:space="preserve">2 </w:t>
            </w:r>
          </w:p>
        </w:tc>
        <w:tc>
          <w:tcPr>
            <w:tcW w:w="362" w:type="dxa"/>
            <w:tcBorders>
              <w:top w:val="single" w:sz="4" w:space="0" w:color="000000"/>
              <w:left w:val="single" w:sz="4" w:space="0" w:color="000000"/>
              <w:bottom w:val="single" w:sz="4" w:space="0" w:color="000000"/>
              <w:right w:val="single" w:sz="4" w:space="0" w:color="000000"/>
            </w:tcBorders>
          </w:tcPr>
          <w:p w14:paraId="3FA0DA17" w14:textId="77777777" w:rsidR="00622F35" w:rsidRDefault="00622F35" w:rsidP="00F45284">
            <w:r>
              <w:rPr>
                <w:sz w:val="20"/>
              </w:rPr>
              <w:t xml:space="preserve">3 </w:t>
            </w:r>
          </w:p>
        </w:tc>
        <w:tc>
          <w:tcPr>
            <w:tcW w:w="360" w:type="dxa"/>
            <w:tcBorders>
              <w:top w:val="single" w:sz="4" w:space="0" w:color="000000"/>
              <w:left w:val="single" w:sz="4" w:space="0" w:color="000000"/>
              <w:bottom w:val="single" w:sz="4" w:space="0" w:color="000000"/>
              <w:right w:val="single" w:sz="4" w:space="0" w:color="000000"/>
            </w:tcBorders>
          </w:tcPr>
          <w:p w14:paraId="18DB8624" w14:textId="77777777" w:rsidR="00622F35" w:rsidRDefault="00622F35" w:rsidP="00F45284">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38B5C821"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0CB648B" w14:textId="77777777" w:rsidR="00622F35" w:rsidRDefault="00622F35" w:rsidP="00F45284">
            <w:r>
              <w:rPr>
                <w:sz w:val="20"/>
              </w:rPr>
              <w:t xml:space="preserve">1 </w:t>
            </w:r>
          </w:p>
        </w:tc>
        <w:tc>
          <w:tcPr>
            <w:tcW w:w="363" w:type="dxa"/>
            <w:tcBorders>
              <w:top w:val="single" w:sz="4" w:space="0" w:color="000000"/>
              <w:left w:val="single" w:sz="4" w:space="0" w:color="000000"/>
              <w:bottom w:val="single" w:sz="4" w:space="0" w:color="000000"/>
              <w:right w:val="single" w:sz="4" w:space="0" w:color="000000"/>
            </w:tcBorders>
          </w:tcPr>
          <w:p w14:paraId="05DCF813" w14:textId="77777777" w:rsidR="00622F35" w:rsidRDefault="00622F35" w:rsidP="00F45284">
            <w:pPr>
              <w:ind w:left="1"/>
            </w:pPr>
            <w:r>
              <w:rPr>
                <w:sz w:val="20"/>
              </w:rPr>
              <w:t xml:space="preserve">1 </w:t>
            </w:r>
          </w:p>
        </w:tc>
        <w:tc>
          <w:tcPr>
            <w:tcW w:w="415" w:type="dxa"/>
            <w:tcBorders>
              <w:top w:val="single" w:sz="4" w:space="0" w:color="000000"/>
              <w:left w:val="single" w:sz="4" w:space="0" w:color="000000"/>
              <w:bottom w:val="single" w:sz="4" w:space="0" w:color="000000"/>
              <w:right w:val="single" w:sz="4" w:space="0" w:color="000000"/>
            </w:tcBorders>
          </w:tcPr>
          <w:p w14:paraId="0925A0A3" w14:textId="77777777" w:rsidR="00622F35" w:rsidRDefault="00622F35" w:rsidP="00F45284">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03903561" w14:textId="77777777" w:rsidR="00622F35" w:rsidRDefault="00622F35" w:rsidP="00F45284">
            <w:r>
              <w:rPr>
                <w:sz w:val="20"/>
              </w:rPr>
              <w:t xml:space="preserve"> </w:t>
            </w:r>
          </w:p>
        </w:tc>
        <w:tc>
          <w:tcPr>
            <w:tcW w:w="418" w:type="dxa"/>
            <w:tcBorders>
              <w:top w:val="single" w:sz="4" w:space="0" w:color="000000"/>
              <w:left w:val="single" w:sz="4" w:space="0" w:color="000000"/>
              <w:bottom w:val="single" w:sz="4" w:space="0" w:color="000000"/>
              <w:right w:val="single" w:sz="4" w:space="0" w:color="000000"/>
            </w:tcBorders>
          </w:tcPr>
          <w:p w14:paraId="4E5C8B80" w14:textId="77777777" w:rsidR="00622F35" w:rsidRDefault="00622F35" w:rsidP="00F45284">
            <w:r>
              <w:rPr>
                <w:sz w:val="20"/>
              </w:rPr>
              <w:t xml:space="preserve"> </w:t>
            </w:r>
          </w:p>
        </w:tc>
      </w:tr>
      <w:tr w:rsidR="00622F35" w14:paraId="283021D0" w14:textId="77777777" w:rsidTr="00F45284">
        <w:tblPrEx>
          <w:tblCellMar>
            <w:top w:w="45" w:type="dxa"/>
            <w:bottom w:w="0" w:type="dxa"/>
          </w:tblCellMar>
        </w:tblPrEx>
        <w:trPr>
          <w:trHeight w:val="492"/>
        </w:trPr>
        <w:tc>
          <w:tcPr>
            <w:tcW w:w="0" w:type="auto"/>
            <w:vMerge/>
            <w:tcBorders>
              <w:top w:val="nil"/>
              <w:left w:val="single" w:sz="4" w:space="0" w:color="000000"/>
              <w:bottom w:val="nil"/>
              <w:right w:val="single" w:sz="4" w:space="0" w:color="000000"/>
            </w:tcBorders>
          </w:tcPr>
          <w:p w14:paraId="46687870" w14:textId="77777777" w:rsidR="00622F35" w:rsidRDefault="00622F35" w:rsidP="00F45284"/>
        </w:tc>
        <w:tc>
          <w:tcPr>
            <w:tcW w:w="994" w:type="dxa"/>
            <w:tcBorders>
              <w:top w:val="single" w:sz="4" w:space="0" w:color="000000"/>
              <w:left w:val="single" w:sz="4" w:space="0" w:color="000000"/>
              <w:bottom w:val="single" w:sz="4" w:space="0" w:color="000000"/>
              <w:right w:val="single" w:sz="4" w:space="0" w:color="000000"/>
            </w:tcBorders>
            <w:vAlign w:val="center"/>
          </w:tcPr>
          <w:p w14:paraId="30E14D7C" w14:textId="77777777" w:rsidR="00622F35" w:rsidRDefault="00622F35" w:rsidP="00F45284">
            <w:pPr>
              <w:ind w:left="48"/>
            </w:pPr>
            <w:r>
              <w:rPr>
                <w:sz w:val="20"/>
              </w:rPr>
              <w:t xml:space="preserve">ME3326 </w:t>
            </w:r>
          </w:p>
        </w:tc>
        <w:tc>
          <w:tcPr>
            <w:tcW w:w="2633" w:type="dxa"/>
            <w:tcBorders>
              <w:top w:val="single" w:sz="4" w:space="0" w:color="000000"/>
              <w:left w:val="single" w:sz="4" w:space="0" w:color="000000"/>
              <w:bottom w:val="single" w:sz="4" w:space="0" w:color="000000"/>
              <w:right w:val="single" w:sz="4" w:space="0" w:color="000000"/>
            </w:tcBorders>
            <w:vAlign w:val="center"/>
          </w:tcPr>
          <w:p w14:paraId="4E665DFF" w14:textId="77777777" w:rsidR="00622F35" w:rsidRDefault="00622F35" w:rsidP="00F45284">
            <w:r>
              <w:rPr>
                <w:sz w:val="20"/>
              </w:rPr>
              <w:t xml:space="preserve">Theory of Machines </w:t>
            </w:r>
          </w:p>
        </w:tc>
        <w:tc>
          <w:tcPr>
            <w:tcW w:w="410" w:type="dxa"/>
            <w:tcBorders>
              <w:top w:val="single" w:sz="4" w:space="0" w:color="000000"/>
              <w:left w:val="single" w:sz="4" w:space="0" w:color="000000"/>
              <w:bottom w:val="single" w:sz="4" w:space="0" w:color="000000"/>
              <w:right w:val="single" w:sz="4" w:space="0" w:color="000000"/>
            </w:tcBorders>
          </w:tcPr>
          <w:p w14:paraId="4830D235" w14:textId="77777777" w:rsidR="00622F35" w:rsidRDefault="00622F35" w:rsidP="00F45284">
            <w:r>
              <w:rPr>
                <w:sz w:val="20"/>
              </w:rPr>
              <w:t xml:space="preserve"> </w:t>
            </w:r>
          </w:p>
        </w:tc>
        <w:tc>
          <w:tcPr>
            <w:tcW w:w="413" w:type="dxa"/>
            <w:tcBorders>
              <w:top w:val="single" w:sz="4" w:space="0" w:color="000000"/>
              <w:left w:val="single" w:sz="4" w:space="0" w:color="000000"/>
              <w:bottom w:val="single" w:sz="4" w:space="0" w:color="000000"/>
              <w:right w:val="single" w:sz="4" w:space="0" w:color="000000"/>
            </w:tcBorders>
          </w:tcPr>
          <w:p w14:paraId="13FD1B8A" w14:textId="77777777" w:rsidR="00622F35" w:rsidRDefault="00622F35" w:rsidP="00F45284">
            <w:r>
              <w:rPr>
                <w:sz w:val="20"/>
              </w:rPr>
              <w:t xml:space="preserve">3 </w:t>
            </w:r>
          </w:p>
        </w:tc>
        <w:tc>
          <w:tcPr>
            <w:tcW w:w="410" w:type="dxa"/>
            <w:tcBorders>
              <w:top w:val="single" w:sz="4" w:space="0" w:color="000000"/>
              <w:left w:val="single" w:sz="4" w:space="0" w:color="000000"/>
              <w:bottom w:val="single" w:sz="4" w:space="0" w:color="000000"/>
              <w:right w:val="single" w:sz="4" w:space="0" w:color="000000"/>
            </w:tcBorders>
          </w:tcPr>
          <w:p w14:paraId="70164044"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0AC6751" w14:textId="77777777" w:rsidR="00622F35" w:rsidRDefault="00622F35" w:rsidP="00F45284">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11045696"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E7A68E5" w14:textId="77777777" w:rsidR="00622F35" w:rsidRDefault="00622F35" w:rsidP="00F45284">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69170011"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26A7527" w14:textId="77777777" w:rsidR="00622F35" w:rsidRDefault="00622F35" w:rsidP="00F45284">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391D1F00" w14:textId="77777777" w:rsidR="00622F35" w:rsidRDefault="00622F35" w:rsidP="00F45284">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2D3B27EE" w14:textId="77777777" w:rsidR="00622F35" w:rsidRDefault="00622F35" w:rsidP="00F45284">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5177A2A3" w14:textId="77777777" w:rsidR="00622F35" w:rsidRDefault="00622F35" w:rsidP="00F45284">
            <w:r>
              <w:rPr>
                <w:sz w:val="20"/>
              </w:rPr>
              <w:t xml:space="preserve"> </w:t>
            </w:r>
          </w:p>
        </w:tc>
        <w:tc>
          <w:tcPr>
            <w:tcW w:w="418" w:type="dxa"/>
            <w:tcBorders>
              <w:top w:val="single" w:sz="4" w:space="0" w:color="000000"/>
              <w:left w:val="single" w:sz="4" w:space="0" w:color="000000"/>
              <w:bottom w:val="single" w:sz="4" w:space="0" w:color="000000"/>
              <w:right w:val="single" w:sz="4" w:space="0" w:color="000000"/>
            </w:tcBorders>
          </w:tcPr>
          <w:p w14:paraId="75A7247F" w14:textId="77777777" w:rsidR="00622F35" w:rsidRDefault="00622F35" w:rsidP="00F45284">
            <w:r>
              <w:rPr>
                <w:sz w:val="20"/>
              </w:rPr>
              <w:t xml:space="preserve"> </w:t>
            </w:r>
          </w:p>
        </w:tc>
      </w:tr>
      <w:tr w:rsidR="00622F35" w14:paraId="743A27B9" w14:textId="77777777" w:rsidTr="00F45284">
        <w:tblPrEx>
          <w:tblCellMar>
            <w:top w:w="45" w:type="dxa"/>
            <w:bottom w:w="0" w:type="dxa"/>
          </w:tblCellMar>
        </w:tblPrEx>
        <w:trPr>
          <w:trHeight w:val="497"/>
        </w:trPr>
        <w:tc>
          <w:tcPr>
            <w:tcW w:w="0" w:type="auto"/>
            <w:vMerge/>
            <w:tcBorders>
              <w:top w:val="nil"/>
              <w:left w:val="single" w:sz="4" w:space="0" w:color="000000"/>
              <w:bottom w:val="nil"/>
              <w:right w:val="single" w:sz="4" w:space="0" w:color="000000"/>
            </w:tcBorders>
          </w:tcPr>
          <w:p w14:paraId="598DDDD6" w14:textId="77777777" w:rsidR="00622F35" w:rsidRDefault="00622F35" w:rsidP="00F45284"/>
        </w:tc>
        <w:tc>
          <w:tcPr>
            <w:tcW w:w="994" w:type="dxa"/>
            <w:tcBorders>
              <w:top w:val="single" w:sz="4" w:space="0" w:color="000000"/>
              <w:left w:val="single" w:sz="4" w:space="0" w:color="000000"/>
              <w:bottom w:val="single" w:sz="4" w:space="0" w:color="000000"/>
              <w:right w:val="single" w:sz="4" w:space="0" w:color="000000"/>
            </w:tcBorders>
            <w:vAlign w:val="center"/>
          </w:tcPr>
          <w:p w14:paraId="32843A34" w14:textId="77777777" w:rsidR="00622F35" w:rsidRDefault="00622F35" w:rsidP="00F45284">
            <w:pPr>
              <w:ind w:right="45"/>
              <w:jc w:val="center"/>
            </w:pPr>
            <w:r>
              <w:rPr>
                <w:sz w:val="20"/>
              </w:rPr>
              <w:t xml:space="preserve">EE3306 </w:t>
            </w:r>
          </w:p>
        </w:tc>
        <w:tc>
          <w:tcPr>
            <w:tcW w:w="2633" w:type="dxa"/>
            <w:tcBorders>
              <w:top w:val="single" w:sz="4" w:space="0" w:color="000000"/>
              <w:left w:val="single" w:sz="4" w:space="0" w:color="000000"/>
              <w:bottom w:val="single" w:sz="4" w:space="0" w:color="000000"/>
              <w:right w:val="single" w:sz="4" w:space="0" w:color="000000"/>
            </w:tcBorders>
          </w:tcPr>
          <w:p w14:paraId="15B9A01B" w14:textId="77777777" w:rsidR="00622F35" w:rsidRDefault="00622F35" w:rsidP="00F45284">
            <w:r>
              <w:rPr>
                <w:sz w:val="20"/>
              </w:rPr>
              <w:t xml:space="preserve">Instrumentation and Measurement </w:t>
            </w:r>
          </w:p>
        </w:tc>
        <w:tc>
          <w:tcPr>
            <w:tcW w:w="410" w:type="dxa"/>
            <w:tcBorders>
              <w:top w:val="single" w:sz="4" w:space="0" w:color="000000"/>
              <w:left w:val="single" w:sz="4" w:space="0" w:color="000000"/>
              <w:bottom w:val="single" w:sz="4" w:space="0" w:color="000000"/>
              <w:right w:val="single" w:sz="4" w:space="0" w:color="000000"/>
            </w:tcBorders>
          </w:tcPr>
          <w:p w14:paraId="0D3FDCAA" w14:textId="77777777" w:rsidR="00622F35" w:rsidRDefault="00622F35" w:rsidP="00F45284">
            <w:r>
              <w:rPr>
                <w:sz w:val="20"/>
              </w:rPr>
              <w:t xml:space="preserve">3 </w:t>
            </w:r>
          </w:p>
        </w:tc>
        <w:tc>
          <w:tcPr>
            <w:tcW w:w="413" w:type="dxa"/>
            <w:tcBorders>
              <w:top w:val="single" w:sz="4" w:space="0" w:color="000000"/>
              <w:left w:val="single" w:sz="4" w:space="0" w:color="000000"/>
              <w:bottom w:val="single" w:sz="4" w:space="0" w:color="000000"/>
              <w:right w:val="single" w:sz="4" w:space="0" w:color="000000"/>
            </w:tcBorders>
          </w:tcPr>
          <w:p w14:paraId="660129B7" w14:textId="77777777" w:rsidR="00622F35" w:rsidRDefault="00622F35" w:rsidP="00F45284">
            <w:r>
              <w:rPr>
                <w:sz w:val="20"/>
              </w:rPr>
              <w:t xml:space="preserve">3 </w:t>
            </w:r>
          </w:p>
        </w:tc>
        <w:tc>
          <w:tcPr>
            <w:tcW w:w="410" w:type="dxa"/>
            <w:tcBorders>
              <w:top w:val="single" w:sz="4" w:space="0" w:color="000000"/>
              <w:left w:val="single" w:sz="4" w:space="0" w:color="000000"/>
              <w:bottom w:val="single" w:sz="4" w:space="0" w:color="000000"/>
              <w:right w:val="single" w:sz="4" w:space="0" w:color="000000"/>
            </w:tcBorders>
          </w:tcPr>
          <w:p w14:paraId="55AA4804"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099A8EF" w14:textId="77777777" w:rsidR="00622F35" w:rsidRDefault="00622F35" w:rsidP="00F45284">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21F28662"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01A21DC" w14:textId="77777777" w:rsidR="00622F35" w:rsidRDefault="00622F35" w:rsidP="00F45284">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3591EC79"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A299D46" w14:textId="77777777" w:rsidR="00622F35" w:rsidRDefault="00622F35" w:rsidP="00F45284">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69834C8F" w14:textId="77777777" w:rsidR="00622F35" w:rsidRDefault="00622F35" w:rsidP="00F45284">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6D1D0AC0" w14:textId="77777777" w:rsidR="00622F35" w:rsidRDefault="00622F35" w:rsidP="00F45284">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0E324ACF" w14:textId="77777777" w:rsidR="00622F35" w:rsidRDefault="00622F35" w:rsidP="00F45284">
            <w:r>
              <w:rPr>
                <w:sz w:val="20"/>
              </w:rPr>
              <w:t xml:space="preserve"> </w:t>
            </w:r>
          </w:p>
        </w:tc>
        <w:tc>
          <w:tcPr>
            <w:tcW w:w="418" w:type="dxa"/>
            <w:tcBorders>
              <w:top w:val="single" w:sz="4" w:space="0" w:color="000000"/>
              <w:left w:val="single" w:sz="4" w:space="0" w:color="000000"/>
              <w:bottom w:val="single" w:sz="4" w:space="0" w:color="000000"/>
              <w:right w:val="single" w:sz="4" w:space="0" w:color="000000"/>
            </w:tcBorders>
          </w:tcPr>
          <w:p w14:paraId="3A6C9FC5" w14:textId="77777777" w:rsidR="00622F35" w:rsidRDefault="00622F35" w:rsidP="00F45284">
            <w:r>
              <w:rPr>
                <w:sz w:val="20"/>
              </w:rPr>
              <w:t xml:space="preserve"> </w:t>
            </w:r>
          </w:p>
        </w:tc>
      </w:tr>
      <w:tr w:rsidR="00622F35" w14:paraId="676A8D89" w14:textId="77777777" w:rsidTr="00F45284">
        <w:tblPrEx>
          <w:tblCellMar>
            <w:top w:w="45" w:type="dxa"/>
            <w:bottom w:w="0" w:type="dxa"/>
          </w:tblCellMar>
        </w:tblPrEx>
        <w:trPr>
          <w:trHeight w:val="500"/>
        </w:trPr>
        <w:tc>
          <w:tcPr>
            <w:tcW w:w="0" w:type="auto"/>
            <w:vMerge/>
            <w:tcBorders>
              <w:top w:val="nil"/>
              <w:left w:val="single" w:sz="4" w:space="0" w:color="000000"/>
              <w:bottom w:val="nil"/>
              <w:right w:val="single" w:sz="4" w:space="0" w:color="000000"/>
            </w:tcBorders>
          </w:tcPr>
          <w:p w14:paraId="7612D845" w14:textId="77777777" w:rsidR="00622F35" w:rsidRDefault="00622F35" w:rsidP="00F45284"/>
        </w:tc>
        <w:tc>
          <w:tcPr>
            <w:tcW w:w="994" w:type="dxa"/>
            <w:tcBorders>
              <w:top w:val="single" w:sz="4" w:space="0" w:color="000000"/>
              <w:left w:val="single" w:sz="4" w:space="0" w:color="000000"/>
              <w:bottom w:val="single" w:sz="4" w:space="0" w:color="000000"/>
              <w:right w:val="single" w:sz="4" w:space="0" w:color="000000"/>
            </w:tcBorders>
            <w:vAlign w:val="center"/>
          </w:tcPr>
          <w:p w14:paraId="4BFFB6D7" w14:textId="77777777" w:rsidR="00622F35" w:rsidRDefault="00622F35" w:rsidP="00F45284">
            <w:pPr>
              <w:ind w:right="45"/>
              <w:jc w:val="center"/>
            </w:pPr>
            <w:r>
              <w:rPr>
                <w:sz w:val="20"/>
              </w:rPr>
              <w:t xml:space="preserve">EE3306 </w:t>
            </w:r>
          </w:p>
        </w:tc>
        <w:tc>
          <w:tcPr>
            <w:tcW w:w="2633" w:type="dxa"/>
            <w:tcBorders>
              <w:top w:val="single" w:sz="4" w:space="0" w:color="000000"/>
              <w:left w:val="single" w:sz="4" w:space="0" w:color="000000"/>
              <w:bottom w:val="single" w:sz="4" w:space="0" w:color="000000"/>
              <w:right w:val="single" w:sz="4" w:space="0" w:color="000000"/>
            </w:tcBorders>
          </w:tcPr>
          <w:p w14:paraId="2C1645FA" w14:textId="77777777" w:rsidR="00622F35" w:rsidRDefault="00622F35" w:rsidP="00F45284">
            <w:r>
              <w:rPr>
                <w:sz w:val="20"/>
              </w:rPr>
              <w:t xml:space="preserve">Instrumentation and Measurement Lab </w:t>
            </w:r>
          </w:p>
        </w:tc>
        <w:tc>
          <w:tcPr>
            <w:tcW w:w="410" w:type="dxa"/>
            <w:tcBorders>
              <w:top w:val="single" w:sz="4" w:space="0" w:color="000000"/>
              <w:left w:val="single" w:sz="4" w:space="0" w:color="000000"/>
              <w:bottom w:val="single" w:sz="4" w:space="0" w:color="000000"/>
              <w:right w:val="single" w:sz="4" w:space="0" w:color="000000"/>
            </w:tcBorders>
          </w:tcPr>
          <w:p w14:paraId="6D874290" w14:textId="77777777" w:rsidR="00622F35" w:rsidRDefault="00622F35" w:rsidP="00F45284">
            <w:r>
              <w:rPr>
                <w:sz w:val="20"/>
              </w:rPr>
              <w:t xml:space="preserve">2 </w:t>
            </w:r>
          </w:p>
        </w:tc>
        <w:tc>
          <w:tcPr>
            <w:tcW w:w="413" w:type="dxa"/>
            <w:tcBorders>
              <w:top w:val="single" w:sz="4" w:space="0" w:color="000000"/>
              <w:left w:val="single" w:sz="4" w:space="0" w:color="000000"/>
              <w:bottom w:val="single" w:sz="4" w:space="0" w:color="000000"/>
              <w:right w:val="single" w:sz="4" w:space="0" w:color="000000"/>
            </w:tcBorders>
          </w:tcPr>
          <w:p w14:paraId="791177BC" w14:textId="77777777" w:rsidR="00622F35" w:rsidRDefault="00622F35" w:rsidP="00F45284">
            <w:r>
              <w:rPr>
                <w:sz w:val="20"/>
              </w:rPr>
              <w:t xml:space="preserve">1 </w:t>
            </w:r>
          </w:p>
        </w:tc>
        <w:tc>
          <w:tcPr>
            <w:tcW w:w="410" w:type="dxa"/>
            <w:tcBorders>
              <w:top w:val="single" w:sz="4" w:space="0" w:color="000000"/>
              <w:left w:val="single" w:sz="4" w:space="0" w:color="000000"/>
              <w:bottom w:val="single" w:sz="4" w:space="0" w:color="000000"/>
              <w:right w:val="single" w:sz="4" w:space="0" w:color="000000"/>
            </w:tcBorders>
          </w:tcPr>
          <w:p w14:paraId="2E2B5704" w14:textId="77777777" w:rsidR="00622F35" w:rsidRDefault="00622F35" w:rsidP="00F45284">
            <w:r>
              <w:rPr>
                <w:sz w:val="20"/>
              </w:rPr>
              <w:t xml:space="preserve">2 </w:t>
            </w:r>
          </w:p>
        </w:tc>
        <w:tc>
          <w:tcPr>
            <w:tcW w:w="360" w:type="dxa"/>
            <w:tcBorders>
              <w:top w:val="single" w:sz="4" w:space="0" w:color="000000"/>
              <w:left w:val="single" w:sz="4" w:space="0" w:color="000000"/>
              <w:bottom w:val="single" w:sz="4" w:space="0" w:color="000000"/>
              <w:right w:val="single" w:sz="4" w:space="0" w:color="000000"/>
            </w:tcBorders>
          </w:tcPr>
          <w:p w14:paraId="4FB607B3" w14:textId="77777777" w:rsidR="00622F35" w:rsidRDefault="00622F35" w:rsidP="00F45284">
            <w:r>
              <w:rPr>
                <w:sz w:val="20"/>
              </w:rPr>
              <w:t xml:space="preserve">1 </w:t>
            </w:r>
          </w:p>
        </w:tc>
        <w:tc>
          <w:tcPr>
            <w:tcW w:w="362" w:type="dxa"/>
            <w:tcBorders>
              <w:top w:val="single" w:sz="4" w:space="0" w:color="000000"/>
              <w:left w:val="single" w:sz="4" w:space="0" w:color="000000"/>
              <w:bottom w:val="single" w:sz="4" w:space="0" w:color="000000"/>
              <w:right w:val="single" w:sz="4" w:space="0" w:color="000000"/>
            </w:tcBorders>
          </w:tcPr>
          <w:p w14:paraId="1552304D" w14:textId="77777777" w:rsidR="00622F35" w:rsidRDefault="00622F35" w:rsidP="00F45284">
            <w:r>
              <w:rPr>
                <w:sz w:val="20"/>
              </w:rPr>
              <w:t xml:space="preserve">2 </w:t>
            </w:r>
          </w:p>
        </w:tc>
        <w:tc>
          <w:tcPr>
            <w:tcW w:w="360" w:type="dxa"/>
            <w:tcBorders>
              <w:top w:val="single" w:sz="4" w:space="0" w:color="000000"/>
              <w:left w:val="single" w:sz="4" w:space="0" w:color="000000"/>
              <w:bottom w:val="single" w:sz="4" w:space="0" w:color="000000"/>
              <w:right w:val="single" w:sz="4" w:space="0" w:color="000000"/>
            </w:tcBorders>
          </w:tcPr>
          <w:p w14:paraId="0D13BE63" w14:textId="77777777" w:rsidR="00622F35" w:rsidRDefault="00622F35" w:rsidP="00F45284">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497B8939"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34C1E75" w14:textId="77777777" w:rsidR="00622F35" w:rsidRDefault="00622F35" w:rsidP="00F45284">
            <w:r>
              <w:rPr>
                <w:sz w:val="20"/>
              </w:rPr>
              <w:t xml:space="preserve">1 </w:t>
            </w:r>
          </w:p>
        </w:tc>
        <w:tc>
          <w:tcPr>
            <w:tcW w:w="363" w:type="dxa"/>
            <w:tcBorders>
              <w:top w:val="single" w:sz="4" w:space="0" w:color="000000"/>
              <w:left w:val="single" w:sz="4" w:space="0" w:color="000000"/>
              <w:bottom w:val="single" w:sz="4" w:space="0" w:color="000000"/>
              <w:right w:val="single" w:sz="4" w:space="0" w:color="000000"/>
            </w:tcBorders>
          </w:tcPr>
          <w:p w14:paraId="3A3944AC" w14:textId="77777777" w:rsidR="00622F35" w:rsidRDefault="00622F35" w:rsidP="00F45284">
            <w:pPr>
              <w:ind w:left="1"/>
            </w:pPr>
            <w:r>
              <w:rPr>
                <w:sz w:val="20"/>
              </w:rPr>
              <w:t xml:space="preserve">1 </w:t>
            </w:r>
          </w:p>
        </w:tc>
        <w:tc>
          <w:tcPr>
            <w:tcW w:w="415" w:type="dxa"/>
            <w:tcBorders>
              <w:top w:val="single" w:sz="4" w:space="0" w:color="000000"/>
              <w:left w:val="single" w:sz="4" w:space="0" w:color="000000"/>
              <w:bottom w:val="single" w:sz="4" w:space="0" w:color="000000"/>
              <w:right w:val="single" w:sz="4" w:space="0" w:color="000000"/>
            </w:tcBorders>
          </w:tcPr>
          <w:p w14:paraId="420C4FFA" w14:textId="77777777" w:rsidR="00622F35" w:rsidRDefault="00622F35" w:rsidP="00F45284">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6D650D53" w14:textId="77777777" w:rsidR="00622F35" w:rsidRDefault="00622F35" w:rsidP="00F45284">
            <w:r>
              <w:rPr>
                <w:sz w:val="20"/>
              </w:rPr>
              <w:t xml:space="preserve"> </w:t>
            </w:r>
          </w:p>
        </w:tc>
        <w:tc>
          <w:tcPr>
            <w:tcW w:w="418" w:type="dxa"/>
            <w:tcBorders>
              <w:top w:val="single" w:sz="4" w:space="0" w:color="000000"/>
              <w:left w:val="single" w:sz="4" w:space="0" w:color="000000"/>
              <w:bottom w:val="single" w:sz="4" w:space="0" w:color="000000"/>
              <w:right w:val="single" w:sz="4" w:space="0" w:color="000000"/>
            </w:tcBorders>
          </w:tcPr>
          <w:p w14:paraId="58BD0B62" w14:textId="77777777" w:rsidR="00622F35" w:rsidRDefault="00622F35" w:rsidP="00F45284">
            <w:r>
              <w:rPr>
                <w:sz w:val="20"/>
              </w:rPr>
              <w:t xml:space="preserve"> </w:t>
            </w:r>
          </w:p>
        </w:tc>
      </w:tr>
      <w:tr w:rsidR="00622F35" w14:paraId="676A2770" w14:textId="77777777" w:rsidTr="00F45284">
        <w:tblPrEx>
          <w:tblCellMar>
            <w:top w:w="45" w:type="dxa"/>
            <w:bottom w:w="0" w:type="dxa"/>
          </w:tblCellMar>
        </w:tblPrEx>
        <w:trPr>
          <w:trHeight w:val="499"/>
        </w:trPr>
        <w:tc>
          <w:tcPr>
            <w:tcW w:w="0" w:type="auto"/>
            <w:vMerge/>
            <w:tcBorders>
              <w:top w:val="nil"/>
              <w:left w:val="single" w:sz="4" w:space="0" w:color="000000"/>
              <w:bottom w:val="nil"/>
              <w:right w:val="single" w:sz="4" w:space="0" w:color="000000"/>
            </w:tcBorders>
          </w:tcPr>
          <w:p w14:paraId="7DC49FED" w14:textId="77777777" w:rsidR="00622F35" w:rsidRDefault="00622F35" w:rsidP="00F45284"/>
        </w:tc>
        <w:tc>
          <w:tcPr>
            <w:tcW w:w="994" w:type="dxa"/>
            <w:tcBorders>
              <w:top w:val="single" w:sz="4" w:space="0" w:color="000000"/>
              <w:left w:val="single" w:sz="4" w:space="0" w:color="000000"/>
              <w:bottom w:val="single" w:sz="4" w:space="0" w:color="000000"/>
              <w:right w:val="single" w:sz="4" w:space="0" w:color="000000"/>
            </w:tcBorders>
            <w:vAlign w:val="center"/>
          </w:tcPr>
          <w:p w14:paraId="7B383B29" w14:textId="77777777" w:rsidR="00622F35" w:rsidRDefault="00622F35" w:rsidP="00F45284">
            <w:pPr>
              <w:ind w:left="48"/>
            </w:pPr>
            <w:r>
              <w:rPr>
                <w:sz w:val="20"/>
              </w:rPr>
              <w:t xml:space="preserve">ME3307 </w:t>
            </w:r>
          </w:p>
        </w:tc>
        <w:tc>
          <w:tcPr>
            <w:tcW w:w="2633" w:type="dxa"/>
            <w:tcBorders>
              <w:top w:val="single" w:sz="4" w:space="0" w:color="000000"/>
              <w:left w:val="single" w:sz="4" w:space="0" w:color="000000"/>
              <w:bottom w:val="single" w:sz="4" w:space="0" w:color="000000"/>
              <w:right w:val="single" w:sz="4" w:space="0" w:color="000000"/>
            </w:tcBorders>
          </w:tcPr>
          <w:p w14:paraId="37427BAC" w14:textId="77777777" w:rsidR="00622F35" w:rsidRDefault="00622F35" w:rsidP="00F45284">
            <w:r>
              <w:rPr>
                <w:sz w:val="20"/>
              </w:rPr>
              <w:t xml:space="preserve">Fundamentals of Thermal Sciences </w:t>
            </w:r>
          </w:p>
        </w:tc>
        <w:tc>
          <w:tcPr>
            <w:tcW w:w="410" w:type="dxa"/>
            <w:tcBorders>
              <w:top w:val="single" w:sz="4" w:space="0" w:color="000000"/>
              <w:left w:val="single" w:sz="4" w:space="0" w:color="000000"/>
              <w:bottom w:val="single" w:sz="4" w:space="0" w:color="000000"/>
              <w:right w:val="single" w:sz="4" w:space="0" w:color="000000"/>
            </w:tcBorders>
          </w:tcPr>
          <w:p w14:paraId="0C8F3EFE" w14:textId="77777777" w:rsidR="00622F35" w:rsidRDefault="00622F35" w:rsidP="00F45284">
            <w:r>
              <w:rPr>
                <w:sz w:val="20"/>
              </w:rPr>
              <w:t xml:space="preserve">1 </w:t>
            </w:r>
          </w:p>
        </w:tc>
        <w:tc>
          <w:tcPr>
            <w:tcW w:w="413" w:type="dxa"/>
            <w:tcBorders>
              <w:top w:val="single" w:sz="4" w:space="0" w:color="000000"/>
              <w:left w:val="single" w:sz="4" w:space="0" w:color="000000"/>
              <w:bottom w:val="single" w:sz="4" w:space="0" w:color="000000"/>
              <w:right w:val="single" w:sz="4" w:space="0" w:color="000000"/>
            </w:tcBorders>
          </w:tcPr>
          <w:p w14:paraId="6E705104" w14:textId="77777777" w:rsidR="00622F35" w:rsidRDefault="00622F35" w:rsidP="00F45284">
            <w:r>
              <w:rPr>
                <w:sz w:val="20"/>
              </w:rPr>
              <w:t xml:space="preserve">1 </w:t>
            </w:r>
          </w:p>
        </w:tc>
        <w:tc>
          <w:tcPr>
            <w:tcW w:w="410" w:type="dxa"/>
            <w:tcBorders>
              <w:top w:val="single" w:sz="4" w:space="0" w:color="000000"/>
              <w:left w:val="single" w:sz="4" w:space="0" w:color="000000"/>
              <w:bottom w:val="single" w:sz="4" w:space="0" w:color="000000"/>
              <w:right w:val="single" w:sz="4" w:space="0" w:color="000000"/>
            </w:tcBorders>
          </w:tcPr>
          <w:p w14:paraId="65E0EFE0" w14:textId="77777777" w:rsidR="00622F35" w:rsidRDefault="00622F35" w:rsidP="00F45284">
            <w:r>
              <w:rPr>
                <w:sz w:val="20"/>
              </w:rPr>
              <w:t xml:space="preserve">2 </w:t>
            </w:r>
          </w:p>
        </w:tc>
        <w:tc>
          <w:tcPr>
            <w:tcW w:w="360" w:type="dxa"/>
            <w:tcBorders>
              <w:top w:val="single" w:sz="4" w:space="0" w:color="000000"/>
              <w:left w:val="single" w:sz="4" w:space="0" w:color="000000"/>
              <w:bottom w:val="single" w:sz="4" w:space="0" w:color="000000"/>
              <w:right w:val="single" w:sz="4" w:space="0" w:color="000000"/>
            </w:tcBorders>
          </w:tcPr>
          <w:p w14:paraId="015F5419" w14:textId="77777777" w:rsidR="00622F35" w:rsidRDefault="00622F35" w:rsidP="00F45284">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4129EFE4"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0E4C923" w14:textId="77777777" w:rsidR="00622F35" w:rsidRDefault="00622F35" w:rsidP="00F45284">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6404F158"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CABAE90" w14:textId="77777777" w:rsidR="00622F35" w:rsidRDefault="00622F35" w:rsidP="00F45284">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51549757" w14:textId="77777777" w:rsidR="00622F35" w:rsidRDefault="00622F35" w:rsidP="00F45284">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353EB3F5" w14:textId="77777777" w:rsidR="00622F35" w:rsidRDefault="00622F35" w:rsidP="00F45284">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418A7F31" w14:textId="77777777" w:rsidR="00622F35" w:rsidRDefault="00622F35" w:rsidP="00F45284">
            <w:r>
              <w:rPr>
                <w:sz w:val="20"/>
              </w:rPr>
              <w:t xml:space="preserve"> </w:t>
            </w:r>
          </w:p>
        </w:tc>
        <w:tc>
          <w:tcPr>
            <w:tcW w:w="418" w:type="dxa"/>
            <w:tcBorders>
              <w:top w:val="single" w:sz="4" w:space="0" w:color="000000"/>
              <w:left w:val="single" w:sz="4" w:space="0" w:color="000000"/>
              <w:bottom w:val="single" w:sz="4" w:space="0" w:color="000000"/>
              <w:right w:val="single" w:sz="4" w:space="0" w:color="000000"/>
            </w:tcBorders>
          </w:tcPr>
          <w:p w14:paraId="793E55B0" w14:textId="77777777" w:rsidR="00622F35" w:rsidRDefault="00622F35" w:rsidP="00F45284">
            <w:r>
              <w:rPr>
                <w:sz w:val="20"/>
              </w:rPr>
              <w:t xml:space="preserve"> </w:t>
            </w:r>
          </w:p>
        </w:tc>
      </w:tr>
      <w:tr w:rsidR="00622F35" w14:paraId="03368C40" w14:textId="77777777" w:rsidTr="00F45284">
        <w:tblPrEx>
          <w:tblCellMar>
            <w:top w:w="45" w:type="dxa"/>
            <w:bottom w:w="0" w:type="dxa"/>
          </w:tblCellMar>
        </w:tblPrEx>
        <w:trPr>
          <w:trHeight w:val="497"/>
        </w:trPr>
        <w:tc>
          <w:tcPr>
            <w:tcW w:w="0" w:type="auto"/>
            <w:vMerge/>
            <w:tcBorders>
              <w:top w:val="nil"/>
              <w:left w:val="single" w:sz="4" w:space="0" w:color="000000"/>
              <w:bottom w:val="single" w:sz="4" w:space="0" w:color="000000"/>
              <w:right w:val="single" w:sz="4" w:space="0" w:color="000000"/>
            </w:tcBorders>
          </w:tcPr>
          <w:p w14:paraId="6E77E01B" w14:textId="77777777" w:rsidR="00622F35" w:rsidRDefault="00622F35" w:rsidP="00F45284"/>
        </w:tc>
        <w:tc>
          <w:tcPr>
            <w:tcW w:w="994" w:type="dxa"/>
            <w:tcBorders>
              <w:top w:val="single" w:sz="4" w:space="0" w:color="000000"/>
              <w:left w:val="single" w:sz="4" w:space="0" w:color="000000"/>
              <w:bottom w:val="single" w:sz="4" w:space="0" w:color="000000"/>
              <w:right w:val="single" w:sz="4" w:space="0" w:color="000000"/>
            </w:tcBorders>
            <w:vAlign w:val="center"/>
          </w:tcPr>
          <w:p w14:paraId="07DD65A5" w14:textId="77777777" w:rsidR="00622F35" w:rsidRDefault="00622F35" w:rsidP="00F45284">
            <w:pPr>
              <w:ind w:left="48"/>
            </w:pPr>
            <w:r>
              <w:rPr>
                <w:sz w:val="20"/>
              </w:rPr>
              <w:t xml:space="preserve">ME3307 </w:t>
            </w:r>
          </w:p>
        </w:tc>
        <w:tc>
          <w:tcPr>
            <w:tcW w:w="2633" w:type="dxa"/>
            <w:tcBorders>
              <w:top w:val="single" w:sz="4" w:space="0" w:color="000000"/>
              <w:left w:val="single" w:sz="4" w:space="0" w:color="000000"/>
              <w:bottom w:val="single" w:sz="4" w:space="0" w:color="000000"/>
              <w:right w:val="single" w:sz="4" w:space="0" w:color="000000"/>
            </w:tcBorders>
          </w:tcPr>
          <w:p w14:paraId="53912BE7" w14:textId="77777777" w:rsidR="00622F35" w:rsidRDefault="00622F35" w:rsidP="00F45284">
            <w:pPr>
              <w:jc w:val="both"/>
            </w:pPr>
            <w:r>
              <w:rPr>
                <w:sz w:val="20"/>
              </w:rPr>
              <w:t xml:space="preserve">Fundamentals of Thermal Sciences Lab </w:t>
            </w:r>
          </w:p>
        </w:tc>
        <w:tc>
          <w:tcPr>
            <w:tcW w:w="410" w:type="dxa"/>
            <w:tcBorders>
              <w:top w:val="single" w:sz="4" w:space="0" w:color="000000"/>
              <w:left w:val="single" w:sz="4" w:space="0" w:color="000000"/>
              <w:bottom w:val="single" w:sz="4" w:space="0" w:color="000000"/>
              <w:right w:val="single" w:sz="4" w:space="0" w:color="000000"/>
            </w:tcBorders>
          </w:tcPr>
          <w:p w14:paraId="034E2945" w14:textId="77777777" w:rsidR="00622F35" w:rsidRDefault="00622F35" w:rsidP="00F45284">
            <w:r>
              <w:rPr>
                <w:sz w:val="20"/>
              </w:rPr>
              <w:t xml:space="preserve">1 </w:t>
            </w:r>
          </w:p>
        </w:tc>
        <w:tc>
          <w:tcPr>
            <w:tcW w:w="413" w:type="dxa"/>
            <w:tcBorders>
              <w:top w:val="single" w:sz="4" w:space="0" w:color="000000"/>
              <w:left w:val="single" w:sz="4" w:space="0" w:color="000000"/>
              <w:bottom w:val="single" w:sz="4" w:space="0" w:color="000000"/>
              <w:right w:val="single" w:sz="4" w:space="0" w:color="000000"/>
            </w:tcBorders>
          </w:tcPr>
          <w:p w14:paraId="6891E234" w14:textId="77777777" w:rsidR="00622F35" w:rsidRDefault="00622F35" w:rsidP="00F45284">
            <w:r>
              <w:rPr>
                <w:sz w:val="20"/>
              </w:rPr>
              <w:t xml:space="preserve"> </w:t>
            </w:r>
          </w:p>
        </w:tc>
        <w:tc>
          <w:tcPr>
            <w:tcW w:w="410" w:type="dxa"/>
            <w:tcBorders>
              <w:top w:val="single" w:sz="4" w:space="0" w:color="000000"/>
              <w:left w:val="single" w:sz="4" w:space="0" w:color="000000"/>
              <w:bottom w:val="single" w:sz="4" w:space="0" w:color="000000"/>
              <w:right w:val="single" w:sz="4" w:space="0" w:color="000000"/>
            </w:tcBorders>
          </w:tcPr>
          <w:p w14:paraId="3F9FD031" w14:textId="77777777" w:rsidR="00622F35" w:rsidRDefault="00622F35" w:rsidP="00F45284">
            <w:r>
              <w:rPr>
                <w:sz w:val="20"/>
              </w:rPr>
              <w:t xml:space="preserve">2 </w:t>
            </w:r>
          </w:p>
        </w:tc>
        <w:tc>
          <w:tcPr>
            <w:tcW w:w="360" w:type="dxa"/>
            <w:tcBorders>
              <w:top w:val="single" w:sz="4" w:space="0" w:color="000000"/>
              <w:left w:val="single" w:sz="4" w:space="0" w:color="000000"/>
              <w:bottom w:val="single" w:sz="4" w:space="0" w:color="000000"/>
              <w:right w:val="single" w:sz="4" w:space="0" w:color="000000"/>
            </w:tcBorders>
          </w:tcPr>
          <w:p w14:paraId="7102B679" w14:textId="77777777" w:rsidR="00622F35" w:rsidRDefault="00622F35" w:rsidP="00F45284">
            <w:r>
              <w:rPr>
                <w:sz w:val="20"/>
              </w:rPr>
              <w:t xml:space="preserve">3 </w:t>
            </w:r>
          </w:p>
        </w:tc>
        <w:tc>
          <w:tcPr>
            <w:tcW w:w="362" w:type="dxa"/>
            <w:tcBorders>
              <w:top w:val="single" w:sz="4" w:space="0" w:color="000000"/>
              <w:left w:val="single" w:sz="4" w:space="0" w:color="000000"/>
              <w:bottom w:val="single" w:sz="4" w:space="0" w:color="000000"/>
              <w:right w:val="single" w:sz="4" w:space="0" w:color="000000"/>
            </w:tcBorders>
          </w:tcPr>
          <w:p w14:paraId="101F3586"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8550902" w14:textId="77777777" w:rsidR="00622F35" w:rsidRDefault="00622F35" w:rsidP="00F45284">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11475577"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8A6717F" w14:textId="77777777" w:rsidR="00622F35" w:rsidRDefault="00622F35" w:rsidP="00F45284">
            <w:r>
              <w:rPr>
                <w:sz w:val="20"/>
              </w:rPr>
              <w:t xml:space="preserve">1 </w:t>
            </w:r>
          </w:p>
        </w:tc>
        <w:tc>
          <w:tcPr>
            <w:tcW w:w="363" w:type="dxa"/>
            <w:tcBorders>
              <w:top w:val="single" w:sz="4" w:space="0" w:color="000000"/>
              <w:left w:val="single" w:sz="4" w:space="0" w:color="000000"/>
              <w:bottom w:val="single" w:sz="4" w:space="0" w:color="000000"/>
              <w:right w:val="single" w:sz="4" w:space="0" w:color="000000"/>
            </w:tcBorders>
          </w:tcPr>
          <w:p w14:paraId="245D08FA" w14:textId="77777777" w:rsidR="00622F35" w:rsidRDefault="00622F35" w:rsidP="00F45284">
            <w:pPr>
              <w:ind w:left="1"/>
            </w:pPr>
            <w:r>
              <w:rPr>
                <w:sz w:val="20"/>
              </w:rPr>
              <w:t xml:space="preserve">1 </w:t>
            </w:r>
          </w:p>
        </w:tc>
        <w:tc>
          <w:tcPr>
            <w:tcW w:w="415" w:type="dxa"/>
            <w:tcBorders>
              <w:top w:val="single" w:sz="4" w:space="0" w:color="000000"/>
              <w:left w:val="single" w:sz="4" w:space="0" w:color="000000"/>
              <w:bottom w:val="single" w:sz="4" w:space="0" w:color="000000"/>
              <w:right w:val="single" w:sz="4" w:space="0" w:color="000000"/>
            </w:tcBorders>
          </w:tcPr>
          <w:p w14:paraId="202E31C5" w14:textId="77777777" w:rsidR="00622F35" w:rsidRDefault="00622F35" w:rsidP="00F45284">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273808F7" w14:textId="77777777" w:rsidR="00622F35" w:rsidRDefault="00622F35" w:rsidP="00F45284">
            <w:r>
              <w:rPr>
                <w:sz w:val="20"/>
              </w:rPr>
              <w:t xml:space="preserve"> </w:t>
            </w:r>
          </w:p>
        </w:tc>
        <w:tc>
          <w:tcPr>
            <w:tcW w:w="418" w:type="dxa"/>
            <w:tcBorders>
              <w:top w:val="single" w:sz="4" w:space="0" w:color="000000"/>
              <w:left w:val="single" w:sz="4" w:space="0" w:color="000000"/>
              <w:bottom w:val="single" w:sz="4" w:space="0" w:color="000000"/>
              <w:right w:val="single" w:sz="4" w:space="0" w:color="000000"/>
            </w:tcBorders>
          </w:tcPr>
          <w:p w14:paraId="2BBCC0A0" w14:textId="77777777" w:rsidR="00622F35" w:rsidRDefault="00622F35" w:rsidP="00F45284">
            <w:r>
              <w:rPr>
                <w:sz w:val="20"/>
              </w:rPr>
              <w:t xml:space="preserve"> </w:t>
            </w:r>
          </w:p>
        </w:tc>
      </w:tr>
      <w:tr w:rsidR="00622F35" w14:paraId="2C038574" w14:textId="77777777" w:rsidTr="00F45284">
        <w:tblPrEx>
          <w:tblCellMar>
            <w:top w:w="45" w:type="dxa"/>
            <w:bottom w:w="0" w:type="dxa"/>
          </w:tblCellMar>
        </w:tblPrEx>
        <w:trPr>
          <w:trHeight w:val="492"/>
        </w:trPr>
        <w:tc>
          <w:tcPr>
            <w:tcW w:w="1007" w:type="dxa"/>
            <w:vMerge w:val="restart"/>
            <w:tcBorders>
              <w:top w:val="single" w:sz="4" w:space="0" w:color="000000"/>
              <w:left w:val="single" w:sz="4" w:space="0" w:color="000000"/>
              <w:bottom w:val="single" w:sz="4" w:space="0" w:color="000000"/>
              <w:right w:val="single" w:sz="4" w:space="0" w:color="000000"/>
            </w:tcBorders>
            <w:vAlign w:val="center"/>
          </w:tcPr>
          <w:p w14:paraId="5EAF29B9" w14:textId="77777777" w:rsidR="00622F35" w:rsidRDefault="00622F35" w:rsidP="00F45284">
            <w:pPr>
              <w:ind w:right="42"/>
              <w:jc w:val="center"/>
            </w:pPr>
            <w:r>
              <w:rPr>
                <w:sz w:val="20"/>
              </w:rPr>
              <w:t xml:space="preserve">6 </w:t>
            </w:r>
          </w:p>
        </w:tc>
        <w:tc>
          <w:tcPr>
            <w:tcW w:w="994" w:type="dxa"/>
            <w:tcBorders>
              <w:top w:val="single" w:sz="4" w:space="0" w:color="000000"/>
              <w:left w:val="single" w:sz="4" w:space="0" w:color="000000"/>
              <w:bottom w:val="single" w:sz="4" w:space="0" w:color="000000"/>
              <w:right w:val="single" w:sz="4" w:space="0" w:color="000000"/>
            </w:tcBorders>
            <w:vAlign w:val="center"/>
          </w:tcPr>
          <w:p w14:paraId="00E07A13" w14:textId="77777777" w:rsidR="00622F35" w:rsidRDefault="00622F35" w:rsidP="00F45284">
            <w:pPr>
              <w:ind w:left="74"/>
            </w:pPr>
            <w:r>
              <w:rPr>
                <w:sz w:val="20"/>
              </w:rPr>
              <w:t xml:space="preserve">HS4206 </w:t>
            </w:r>
          </w:p>
        </w:tc>
        <w:tc>
          <w:tcPr>
            <w:tcW w:w="2633" w:type="dxa"/>
            <w:tcBorders>
              <w:top w:val="single" w:sz="4" w:space="0" w:color="000000"/>
              <w:left w:val="single" w:sz="4" w:space="0" w:color="000000"/>
              <w:bottom w:val="single" w:sz="4" w:space="0" w:color="000000"/>
              <w:right w:val="single" w:sz="4" w:space="0" w:color="000000"/>
            </w:tcBorders>
            <w:vAlign w:val="center"/>
          </w:tcPr>
          <w:p w14:paraId="3EB7E98B" w14:textId="77777777" w:rsidR="00622F35" w:rsidRDefault="00622F35" w:rsidP="00F45284">
            <w:r>
              <w:rPr>
                <w:sz w:val="20"/>
              </w:rPr>
              <w:t xml:space="preserve">Professional and Social Ethics </w:t>
            </w:r>
          </w:p>
        </w:tc>
        <w:tc>
          <w:tcPr>
            <w:tcW w:w="410" w:type="dxa"/>
            <w:tcBorders>
              <w:top w:val="single" w:sz="4" w:space="0" w:color="000000"/>
              <w:left w:val="single" w:sz="4" w:space="0" w:color="000000"/>
              <w:bottom w:val="single" w:sz="4" w:space="0" w:color="000000"/>
              <w:right w:val="single" w:sz="4" w:space="0" w:color="000000"/>
            </w:tcBorders>
          </w:tcPr>
          <w:p w14:paraId="30874DA5" w14:textId="77777777" w:rsidR="00622F35" w:rsidRDefault="00622F35" w:rsidP="00F45284">
            <w:r>
              <w:rPr>
                <w:sz w:val="20"/>
              </w:rPr>
              <w:t xml:space="preserve"> </w:t>
            </w:r>
          </w:p>
        </w:tc>
        <w:tc>
          <w:tcPr>
            <w:tcW w:w="413" w:type="dxa"/>
            <w:tcBorders>
              <w:top w:val="single" w:sz="4" w:space="0" w:color="000000"/>
              <w:left w:val="single" w:sz="4" w:space="0" w:color="000000"/>
              <w:bottom w:val="single" w:sz="4" w:space="0" w:color="000000"/>
              <w:right w:val="single" w:sz="4" w:space="0" w:color="000000"/>
            </w:tcBorders>
          </w:tcPr>
          <w:p w14:paraId="51BA7135" w14:textId="77777777" w:rsidR="00622F35" w:rsidRDefault="00622F35" w:rsidP="00F45284">
            <w:r>
              <w:rPr>
                <w:sz w:val="20"/>
              </w:rPr>
              <w:t xml:space="preserve"> </w:t>
            </w:r>
          </w:p>
        </w:tc>
        <w:tc>
          <w:tcPr>
            <w:tcW w:w="410" w:type="dxa"/>
            <w:tcBorders>
              <w:top w:val="single" w:sz="4" w:space="0" w:color="000000"/>
              <w:left w:val="single" w:sz="4" w:space="0" w:color="000000"/>
              <w:bottom w:val="single" w:sz="4" w:space="0" w:color="000000"/>
              <w:right w:val="single" w:sz="4" w:space="0" w:color="000000"/>
            </w:tcBorders>
          </w:tcPr>
          <w:p w14:paraId="7895D5EB"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73C8625" w14:textId="77777777" w:rsidR="00622F35" w:rsidRDefault="00622F35" w:rsidP="00F45284">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57F2F0F6"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E12FE10" w14:textId="77777777" w:rsidR="00622F35" w:rsidRDefault="00622F35" w:rsidP="00F45284">
            <w:r>
              <w:rPr>
                <w:sz w:val="20"/>
              </w:rPr>
              <w:t xml:space="preserve">1 </w:t>
            </w:r>
          </w:p>
        </w:tc>
        <w:tc>
          <w:tcPr>
            <w:tcW w:w="317" w:type="dxa"/>
            <w:tcBorders>
              <w:top w:val="single" w:sz="4" w:space="0" w:color="000000"/>
              <w:left w:val="single" w:sz="4" w:space="0" w:color="000000"/>
              <w:bottom w:val="single" w:sz="4" w:space="0" w:color="000000"/>
              <w:right w:val="single" w:sz="4" w:space="0" w:color="000000"/>
            </w:tcBorders>
          </w:tcPr>
          <w:p w14:paraId="59A9667B"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2CD5F23" w14:textId="77777777" w:rsidR="00622F35" w:rsidRDefault="00622F35" w:rsidP="00F45284">
            <w:r>
              <w:rPr>
                <w:sz w:val="20"/>
              </w:rPr>
              <w:t xml:space="preserve">3 </w:t>
            </w:r>
          </w:p>
        </w:tc>
        <w:tc>
          <w:tcPr>
            <w:tcW w:w="363" w:type="dxa"/>
            <w:tcBorders>
              <w:top w:val="single" w:sz="4" w:space="0" w:color="000000"/>
              <w:left w:val="single" w:sz="4" w:space="0" w:color="000000"/>
              <w:bottom w:val="single" w:sz="4" w:space="0" w:color="000000"/>
              <w:right w:val="single" w:sz="4" w:space="0" w:color="000000"/>
            </w:tcBorders>
          </w:tcPr>
          <w:p w14:paraId="2BC7B57B" w14:textId="77777777" w:rsidR="00622F35" w:rsidRDefault="00622F35" w:rsidP="00F45284">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2789FB83" w14:textId="77777777" w:rsidR="00622F35" w:rsidRDefault="00622F35" w:rsidP="00F45284">
            <w:r>
              <w:rPr>
                <w:sz w:val="20"/>
              </w:rPr>
              <w:t xml:space="preserve">2 </w:t>
            </w:r>
          </w:p>
        </w:tc>
        <w:tc>
          <w:tcPr>
            <w:tcW w:w="415" w:type="dxa"/>
            <w:tcBorders>
              <w:top w:val="single" w:sz="4" w:space="0" w:color="000000"/>
              <w:left w:val="single" w:sz="4" w:space="0" w:color="000000"/>
              <w:bottom w:val="single" w:sz="4" w:space="0" w:color="000000"/>
              <w:right w:val="single" w:sz="4" w:space="0" w:color="000000"/>
            </w:tcBorders>
          </w:tcPr>
          <w:p w14:paraId="7382A388" w14:textId="77777777" w:rsidR="00622F35" w:rsidRDefault="00622F35" w:rsidP="00F45284">
            <w:r>
              <w:rPr>
                <w:sz w:val="20"/>
              </w:rPr>
              <w:t xml:space="preserve"> </w:t>
            </w:r>
          </w:p>
        </w:tc>
        <w:tc>
          <w:tcPr>
            <w:tcW w:w="418" w:type="dxa"/>
            <w:tcBorders>
              <w:top w:val="single" w:sz="4" w:space="0" w:color="000000"/>
              <w:left w:val="single" w:sz="4" w:space="0" w:color="000000"/>
              <w:bottom w:val="single" w:sz="4" w:space="0" w:color="000000"/>
              <w:right w:val="single" w:sz="4" w:space="0" w:color="000000"/>
            </w:tcBorders>
          </w:tcPr>
          <w:p w14:paraId="75C89B87" w14:textId="77777777" w:rsidR="00622F35" w:rsidRDefault="00622F35" w:rsidP="00F45284">
            <w:r>
              <w:rPr>
                <w:sz w:val="20"/>
              </w:rPr>
              <w:t xml:space="preserve"> </w:t>
            </w:r>
          </w:p>
        </w:tc>
      </w:tr>
      <w:tr w:rsidR="00622F35" w14:paraId="06462E0F" w14:textId="77777777" w:rsidTr="00F45284">
        <w:tblPrEx>
          <w:tblCellMar>
            <w:top w:w="45" w:type="dxa"/>
            <w:bottom w:w="0" w:type="dxa"/>
          </w:tblCellMar>
        </w:tblPrEx>
        <w:trPr>
          <w:trHeight w:val="497"/>
        </w:trPr>
        <w:tc>
          <w:tcPr>
            <w:tcW w:w="0" w:type="auto"/>
            <w:vMerge/>
            <w:tcBorders>
              <w:top w:val="nil"/>
              <w:left w:val="single" w:sz="4" w:space="0" w:color="000000"/>
              <w:bottom w:val="nil"/>
              <w:right w:val="single" w:sz="4" w:space="0" w:color="000000"/>
            </w:tcBorders>
          </w:tcPr>
          <w:p w14:paraId="1E236CEA" w14:textId="77777777" w:rsidR="00622F35" w:rsidRDefault="00622F35" w:rsidP="00F45284"/>
        </w:tc>
        <w:tc>
          <w:tcPr>
            <w:tcW w:w="994" w:type="dxa"/>
            <w:tcBorders>
              <w:top w:val="single" w:sz="4" w:space="0" w:color="000000"/>
              <w:left w:val="single" w:sz="4" w:space="0" w:color="000000"/>
              <w:bottom w:val="single" w:sz="4" w:space="0" w:color="000000"/>
              <w:right w:val="single" w:sz="4" w:space="0" w:color="000000"/>
            </w:tcBorders>
            <w:vAlign w:val="center"/>
          </w:tcPr>
          <w:p w14:paraId="50160235" w14:textId="77777777" w:rsidR="00622F35" w:rsidRDefault="00622F35" w:rsidP="00F45284">
            <w:pPr>
              <w:ind w:left="48"/>
            </w:pPr>
            <w:r>
              <w:rPr>
                <w:sz w:val="20"/>
              </w:rPr>
              <w:t xml:space="preserve">ME2310 </w:t>
            </w:r>
          </w:p>
        </w:tc>
        <w:tc>
          <w:tcPr>
            <w:tcW w:w="2633" w:type="dxa"/>
            <w:tcBorders>
              <w:top w:val="single" w:sz="4" w:space="0" w:color="000000"/>
              <w:left w:val="single" w:sz="4" w:space="0" w:color="000000"/>
              <w:bottom w:val="single" w:sz="4" w:space="0" w:color="000000"/>
              <w:right w:val="single" w:sz="4" w:space="0" w:color="000000"/>
            </w:tcBorders>
          </w:tcPr>
          <w:p w14:paraId="775F83BE" w14:textId="77777777" w:rsidR="00622F35" w:rsidRDefault="00622F35" w:rsidP="00F45284">
            <w:r>
              <w:rPr>
                <w:sz w:val="20"/>
              </w:rPr>
              <w:t xml:space="preserve">Materials and Manufacturing Processes </w:t>
            </w:r>
          </w:p>
        </w:tc>
        <w:tc>
          <w:tcPr>
            <w:tcW w:w="410" w:type="dxa"/>
            <w:tcBorders>
              <w:top w:val="single" w:sz="4" w:space="0" w:color="000000"/>
              <w:left w:val="single" w:sz="4" w:space="0" w:color="000000"/>
              <w:bottom w:val="single" w:sz="4" w:space="0" w:color="000000"/>
              <w:right w:val="single" w:sz="4" w:space="0" w:color="000000"/>
            </w:tcBorders>
          </w:tcPr>
          <w:p w14:paraId="264DFDB8" w14:textId="77777777" w:rsidR="00622F35" w:rsidRDefault="00622F35" w:rsidP="00F45284">
            <w:r>
              <w:rPr>
                <w:sz w:val="20"/>
              </w:rPr>
              <w:t xml:space="preserve">1 </w:t>
            </w:r>
          </w:p>
        </w:tc>
        <w:tc>
          <w:tcPr>
            <w:tcW w:w="413" w:type="dxa"/>
            <w:tcBorders>
              <w:top w:val="single" w:sz="4" w:space="0" w:color="000000"/>
              <w:left w:val="single" w:sz="4" w:space="0" w:color="000000"/>
              <w:bottom w:val="single" w:sz="4" w:space="0" w:color="000000"/>
              <w:right w:val="single" w:sz="4" w:space="0" w:color="000000"/>
            </w:tcBorders>
          </w:tcPr>
          <w:p w14:paraId="190B52B0" w14:textId="77777777" w:rsidR="00622F35" w:rsidRDefault="00622F35" w:rsidP="00F45284">
            <w:r>
              <w:rPr>
                <w:sz w:val="20"/>
              </w:rPr>
              <w:t xml:space="preserve">1 </w:t>
            </w:r>
          </w:p>
        </w:tc>
        <w:tc>
          <w:tcPr>
            <w:tcW w:w="410" w:type="dxa"/>
            <w:tcBorders>
              <w:top w:val="single" w:sz="4" w:space="0" w:color="000000"/>
              <w:left w:val="single" w:sz="4" w:space="0" w:color="000000"/>
              <w:bottom w:val="single" w:sz="4" w:space="0" w:color="000000"/>
              <w:right w:val="single" w:sz="4" w:space="0" w:color="000000"/>
            </w:tcBorders>
          </w:tcPr>
          <w:p w14:paraId="626FF16B"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B8D7AA5" w14:textId="77777777" w:rsidR="00622F35" w:rsidRDefault="00622F35" w:rsidP="00F45284">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7DA717E7"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E4D04D0" w14:textId="77777777" w:rsidR="00622F35" w:rsidRDefault="00622F35" w:rsidP="00F45284">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3BBE57D6"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03C7008" w14:textId="77777777" w:rsidR="00622F35" w:rsidRDefault="00622F35" w:rsidP="00F45284">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79A29ABA" w14:textId="77777777" w:rsidR="00622F35" w:rsidRDefault="00622F35" w:rsidP="00F45284">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6E16B7C5" w14:textId="77777777" w:rsidR="00622F35" w:rsidRDefault="00622F35" w:rsidP="00F45284">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7894F779" w14:textId="77777777" w:rsidR="00622F35" w:rsidRDefault="00622F35" w:rsidP="00F45284">
            <w:r>
              <w:rPr>
                <w:sz w:val="20"/>
              </w:rPr>
              <w:t xml:space="preserve"> </w:t>
            </w:r>
          </w:p>
        </w:tc>
        <w:tc>
          <w:tcPr>
            <w:tcW w:w="418" w:type="dxa"/>
            <w:tcBorders>
              <w:top w:val="single" w:sz="4" w:space="0" w:color="000000"/>
              <w:left w:val="single" w:sz="4" w:space="0" w:color="000000"/>
              <w:bottom w:val="single" w:sz="4" w:space="0" w:color="000000"/>
              <w:right w:val="single" w:sz="4" w:space="0" w:color="000000"/>
            </w:tcBorders>
          </w:tcPr>
          <w:p w14:paraId="05E6E75A" w14:textId="77777777" w:rsidR="00622F35" w:rsidRDefault="00622F35" w:rsidP="00F45284">
            <w:r>
              <w:rPr>
                <w:sz w:val="20"/>
              </w:rPr>
              <w:t xml:space="preserve"> </w:t>
            </w:r>
          </w:p>
        </w:tc>
      </w:tr>
      <w:tr w:rsidR="00622F35" w14:paraId="59701B2B" w14:textId="77777777" w:rsidTr="00F45284">
        <w:tblPrEx>
          <w:tblCellMar>
            <w:top w:w="45" w:type="dxa"/>
            <w:bottom w:w="0" w:type="dxa"/>
          </w:tblCellMar>
        </w:tblPrEx>
        <w:trPr>
          <w:trHeight w:val="492"/>
        </w:trPr>
        <w:tc>
          <w:tcPr>
            <w:tcW w:w="0" w:type="auto"/>
            <w:vMerge/>
            <w:tcBorders>
              <w:top w:val="nil"/>
              <w:left w:val="single" w:sz="4" w:space="0" w:color="000000"/>
              <w:bottom w:val="nil"/>
              <w:right w:val="single" w:sz="4" w:space="0" w:color="000000"/>
            </w:tcBorders>
          </w:tcPr>
          <w:p w14:paraId="4D619811" w14:textId="77777777" w:rsidR="00622F35" w:rsidRDefault="00622F35" w:rsidP="00F45284"/>
        </w:tc>
        <w:tc>
          <w:tcPr>
            <w:tcW w:w="994" w:type="dxa"/>
            <w:tcBorders>
              <w:top w:val="single" w:sz="4" w:space="0" w:color="000000"/>
              <w:left w:val="single" w:sz="4" w:space="0" w:color="000000"/>
              <w:bottom w:val="single" w:sz="4" w:space="0" w:color="000000"/>
              <w:right w:val="single" w:sz="4" w:space="0" w:color="000000"/>
            </w:tcBorders>
            <w:vAlign w:val="center"/>
          </w:tcPr>
          <w:p w14:paraId="34139ADE" w14:textId="77777777" w:rsidR="00622F35" w:rsidRDefault="00622F35" w:rsidP="00F45284">
            <w:pPr>
              <w:ind w:left="48"/>
            </w:pPr>
            <w:r>
              <w:rPr>
                <w:sz w:val="20"/>
              </w:rPr>
              <w:t xml:space="preserve">ME3212 </w:t>
            </w:r>
          </w:p>
        </w:tc>
        <w:tc>
          <w:tcPr>
            <w:tcW w:w="2633" w:type="dxa"/>
            <w:tcBorders>
              <w:top w:val="single" w:sz="4" w:space="0" w:color="000000"/>
              <w:left w:val="single" w:sz="4" w:space="0" w:color="000000"/>
              <w:bottom w:val="single" w:sz="4" w:space="0" w:color="000000"/>
              <w:right w:val="single" w:sz="4" w:space="0" w:color="000000"/>
            </w:tcBorders>
            <w:vAlign w:val="center"/>
          </w:tcPr>
          <w:p w14:paraId="6F29168E" w14:textId="77777777" w:rsidR="00622F35" w:rsidRDefault="00622F35" w:rsidP="00F45284">
            <w:r>
              <w:rPr>
                <w:sz w:val="20"/>
              </w:rPr>
              <w:t xml:space="preserve">Machine Design </w:t>
            </w:r>
          </w:p>
        </w:tc>
        <w:tc>
          <w:tcPr>
            <w:tcW w:w="410" w:type="dxa"/>
            <w:tcBorders>
              <w:top w:val="single" w:sz="4" w:space="0" w:color="000000"/>
              <w:left w:val="single" w:sz="4" w:space="0" w:color="000000"/>
              <w:bottom w:val="single" w:sz="4" w:space="0" w:color="000000"/>
              <w:right w:val="single" w:sz="4" w:space="0" w:color="000000"/>
            </w:tcBorders>
          </w:tcPr>
          <w:p w14:paraId="1653329C" w14:textId="77777777" w:rsidR="00622F35" w:rsidRDefault="00622F35" w:rsidP="00F45284">
            <w:r>
              <w:rPr>
                <w:sz w:val="20"/>
              </w:rPr>
              <w:t xml:space="preserve"> </w:t>
            </w:r>
          </w:p>
        </w:tc>
        <w:tc>
          <w:tcPr>
            <w:tcW w:w="413" w:type="dxa"/>
            <w:tcBorders>
              <w:top w:val="single" w:sz="4" w:space="0" w:color="000000"/>
              <w:left w:val="single" w:sz="4" w:space="0" w:color="000000"/>
              <w:bottom w:val="single" w:sz="4" w:space="0" w:color="000000"/>
              <w:right w:val="single" w:sz="4" w:space="0" w:color="000000"/>
            </w:tcBorders>
          </w:tcPr>
          <w:p w14:paraId="10C9493D" w14:textId="77777777" w:rsidR="00622F35" w:rsidRDefault="00622F35" w:rsidP="00F45284">
            <w:r>
              <w:rPr>
                <w:sz w:val="20"/>
              </w:rPr>
              <w:t xml:space="preserve">1 </w:t>
            </w:r>
          </w:p>
        </w:tc>
        <w:tc>
          <w:tcPr>
            <w:tcW w:w="410" w:type="dxa"/>
            <w:tcBorders>
              <w:top w:val="single" w:sz="4" w:space="0" w:color="000000"/>
              <w:left w:val="single" w:sz="4" w:space="0" w:color="000000"/>
              <w:bottom w:val="single" w:sz="4" w:space="0" w:color="000000"/>
              <w:right w:val="single" w:sz="4" w:space="0" w:color="000000"/>
            </w:tcBorders>
          </w:tcPr>
          <w:p w14:paraId="150B7657" w14:textId="77777777" w:rsidR="00622F35" w:rsidRDefault="00622F35" w:rsidP="00F45284">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73C79E86" w14:textId="77777777" w:rsidR="00622F35" w:rsidRDefault="00622F35" w:rsidP="00F45284">
            <w:r>
              <w:rPr>
                <w:sz w:val="20"/>
              </w:rPr>
              <w:t xml:space="preserve">1 </w:t>
            </w:r>
          </w:p>
        </w:tc>
        <w:tc>
          <w:tcPr>
            <w:tcW w:w="362" w:type="dxa"/>
            <w:tcBorders>
              <w:top w:val="single" w:sz="4" w:space="0" w:color="000000"/>
              <w:left w:val="single" w:sz="4" w:space="0" w:color="000000"/>
              <w:bottom w:val="single" w:sz="4" w:space="0" w:color="000000"/>
              <w:right w:val="single" w:sz="4" w:space="0" w:color="000000"/>
            </w:tcBorders>
          </w:tcPr>
          <w:p w14:paraId="4C19805A"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95DD856" w14:textId="77777777" w:rsidR="00622F35" w:rsidRDefault="00622F35" w:rsidP="00F45284">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70411456"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BB610D2" w14:textId="77777777" w:rsidR="00622F35" w:rsidRDefault="00622F35" w:rsidP="00F45284">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62AFF937" w14:textId="77777777" w:rsidR="00622F35" w:rsidRDefault="00622F35" w:rsidP="00F45284">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13F8A446" w14:textId="77777777" w:rsidR="00622F35" w:rsidRDefault="00622F35" w:rsidP="00F45284">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44C2DD7B" w14:textId="77777777" w:rsidR="00622F35" w:rsidRDefault="00622F35" w:rsidP="00F45284">
            <w:r>
              <w:rPr>
                <w:sz w:val="20"/>
              </w:rPr>
              <w:t xml:space="preserve"> </w:t>
            </w:r>
          </w:p>
        </w:tc>
        <w:tc>
          <w:tcPr>
            <w:tcW w:w="418" w:type="dxa"/>
            <w:tcBorders>
              <w:top w:val="single" w:sz="4" w:space="0" w:color="000000"/>
              <w:left w:val="single" w:sz="4" w:space="0" w:color="000000"/>
              <w:bottom w:val="single" w:sz="4" w:space="0" w:color="000000"/>
              <w:right w:val="single" w:sz="4" w:space="0" w:color="000000"/>
            </w:tcBorders>
          </w:tcPr>
          <w:p w14:paraId="02B79F8A" w14:textId="77777777" w:rsidR="00622F35" w:rsidRDefault="00622F35" w:rsidP="00F45284">
            <w:r>
              <w:rPr>
                <w:sz w:val="20"/>
              </w:rPr>
              <w:t xml:space="preserve"> </w:t>
            </w:r>
          </w:p>
        </w:tc>
      </w:tr>
      <w:tr w:rsidR="00622F35" w14:paraId="3A1B5C90" w14:textId="77777777" w:rsidTr="00F45284">
        <w:tblPrEx>
          <w:tblCellMar>
            <w:top w:w="45" w:type="dxa"/>
            <w:bottom w:w="0" w:type="dxa"/>
          </w:tblCellMar>
        </w:tblPrEx>
        <w:trPr>
          <w:trHeight w:val="490"/>
        </w:trPr>
        <w:tc>
          <w:tcPr>
            <w:tcW w:w="0" w:type="auto"/>
            <w:vMerge/>
            <w:tcBorders>
              <w:top w:val="nil"/>
              <w:left w:val="single" w:sz="4" w:space="0" w:color="000000"/>
              <w:bottom w:val="nil"/>
              <w:right w:val="single" w:sz="4" w:space="0" w:color="000000"/>
            </w:tcBorders>
          </w:tcPr>
          <w:p w14:paraId="3CCF16A4" w14:textId="77777777" w:rsidR="00622F35" w:rsidRDefault="00622F35" w:rsidP="00F45284"/>
        </w:tc>
        <w:tc>
          <w:tcPr>
            <w:tcW w:w="994" w:type="dxa"/>
            <w:tcBorders>
              <w:top w:val="single" w:sz="4" w:space="0" w:color="000000"/>
              <w:left w:val="single" w:sz="4" w:space="0" w:color="000000"/>
              <w:bottom w:val="single" w:sz="4" w:space="0" w:color="000000"/>
              <w:right w:val="single" w:sz="4" w:space="0" w:color="000000"/>
            </w:tcBorders>
            <w:vAlign w:val="center"/>
          </w:tcPr>
          <w:p w14:paraId="6FA47023" w14:textId="77777777" w:rsidR="00622F35" w:rsidRDefault="00622F35" w:rsidP="00F45284">
            <w:pPr>
              <w:ind w:right="45"/>
              <w:jc w:val="center"/>
            </w:pPr>
            <w:r>
              <w:rPr>
                <w:sz w:val="20"/>
              </w:rPr>
              <w:t xml:space="preserve">EE3327 </w:t>
            </w:r>
          </w:p>
        </w:tc>
        <w:tc>
          <w:tcPr>
            <w:tcW w:w="2633" w:type="dxa"/>
            <w:tcBorders>
              <w:top w:val="single" w:sz="4" w:space="0" w:color="000000"/>
              <w:left w:val="single" w:sz="4" w:space="0" w:color="000000"/>
              <w:bottom w:val="single" w:sz="4" w:space="0" w:color="000000"/>
              <w:right w:val="single" w:sz="4" w:space="0" w:color="000000"/>
            </w:tcBorders>
            <w:vAlign w:val="center"/>
          </w:tcPr>
          <w:p w14:paraId="126ED166" w14:textId="77777777" w:rsidR="00622F35" w:rsidRDefault="00622F35" w:rsidP="00F45284">
            <w:r>
              <w:rPr>
                <w:sz w:val="20"/>
              </w:rPr>
              <w:t xml:space="preserve">Power Electronics </w:t>
            </w:r>
          </w:p>
        </w:tc>
        <w:tc>
          <w:tcPr>
            <w:tcW w:w="410" w:type="dxa"/>
            <w:tcBorders>
              <w:top w:val="single" w:sz="4" w:space="0" w:color="000000"/>
              <w:left w:val="single" w:sz="4" w:space="0" w:color="000000"/>
              <w:bottom w:val="single" w:sz="4" w:space="0" w:color="000000"/>
              <w:right w:val="single" w:sz="4" w:space="0" w:color="000000"/>
            </w:tcBorders>
          </w:tcPr>
          <w:p w14:paraId="4063F213" w14:textId="77777777" w:rsidR="00622F35" w:rsidRDefault="00622F35" w:rsidP="00F45284">
            <w:r>
              <w:rPr>
                <w:sz w:val="20"/>
              </w:rPr>
              <w:t xml:space="preserve"> </w:t>
            </w:r>
          </w:p>
        </w:tc>
        <w:tc>
          <w:tcPr>
            <w:tcW w:w="413" w:type="dxa"/>
            <w:tcBorders>
              <w:top w:val="single" w:sz="4" w:space="0" w:color="000000"/>
              <w:left w:val="single" w:sz="4" w:space="0" w:color="000000"/>
              <w:bottom w:val="single" w:sz="4" w:space="0" w:color="000000"/>
              <w:right w:val="single" w:sz="4" w:space="0" w:color="000000"/>
            </w:tcBorders>
          </w:tcPr>
          <w:p w14:paraId="554A8955" w14:textId="77777777" w:rsidR="00622F35" w:rsidRDefault="00622F35" w:rsidP="00F45284">
            <w:r>
              <w:rPr>
                <w:sz w:val="20"/>
              </w:rPr>
              <w:t xml:space="preserve">1 </w:t>
            </w:r>
          </w:p>
        </w:tc>
        <w:tc>
          <w:tcPr>
            <w:tcW w:w="410" w:type="dxa"/>
            <w:tcBorders>
              <w:top w:val="single" w:sz="4" w:space="0" w:color="000000"/>
              <w:left w:val="single" w:sz="4" w:space="0" w:color="000000"/>
              <w:bottom w:val="single" w:sz="4" w:space="0" w:color="000000"/>
              <w:right w:val="single" w:sz="4" w:space="0" w:color="000000"/>
            </w:tcBorders>
          </w:tcPr>
          <w:p w14:paraId="27837831" w14:textId="77777777" w:rsidR="00622F35" w:rsidRDefault="00622F35" w:rsidP="00F45284">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79A6C25E" w14:textId="77777777" w:rsidR="00622F35" w:rsidRDefault="00622F35" w:rsidP="00F45284">
            <w:r>
              <w:rPr>
                <w:sz w:val="20"/>
              </w:rPr>
              <w:t xml:space="preserve">1 </w:t>
            </w:r>
          </w:p>
        </w:tc>
        <w:tc>
          <w:tcPr>
            <w:tcW w:w="362" w:type="dxa"/>
            <w:tcBorders>
              <w:top w:val="single" w:sz="4" w:space="0" w:color="000000"/>
              <w:left w:val="single" w:sz="4" w:space="0" w:color="000000"/>
              <w:bottom w:val="single" w:sz="4" w:space="0" w:color="000000"/>
              <w:right w:val="single" w:sz="4" w:space="0" w:color="000000"/>
            </w:tcBorders>
          </w:tcPr>
          <w:p w14:paraId="0D7B96CC"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954D352" w14:textId="77777777" w:rsidR="00622F35" w:rsidRDefault="00622F35" w:rsidP="00F45284">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263BC802"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E74B8AF" w14:textId="77777777" w:rsidR="00622F35" w:rsidRDefault="00622F35" w:rsidP="00F45284">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3EDE081C" w14:textId="77777777" w:rsidR="00622F35" w:rsidRDefault="00622F35" w:rsidP="00F45284">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66EA01A5" w14:textId="77777777" w:rsidR="00622F35" w:rsidRDefault="00622F35" w:rsidP="00F45284">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3A4E113A" w14:textId="77777777" w:rsidR="00622F35" w:rsidRDefault="00622F35" w:rsidP="00F45284">
            <w:r>
              <w:rPr>
                <w:sz w:val="20"/>
              </w:rPr>
              <w:t xml:space="preserve"> </w:t>
            </w:r>
          </w:p>
        </w:tc>
        <w:tc>
          <w:tcPr>
            <w:tcW w:w="418" w:type="dxa"/>
            <w:tcBorders>
              <w:top w:val="single" w:sz="4" w:space="0" w:color="000000"/>
              <w:left w:val="single" w:sz="4" w:space="0" w:color="000000"/>
              <w:bottom w:val="single" w:sz="4" w:space="0" w:color="000000"/>
              <w:right w:val="single" w:sz="4" w:space="0" w:color="000000"/>
            </w:tcBorders>
          </w:tcPr>
          <w:p w14:paraId="5FF7A254" w14:textId="77777777" w:rsidR="00622F35" w:rsidRDefault="00622F35" w:rsidP="00F45284">
            <w:r>
              <w:rPr>
                <w:sz w:val="20"/>
              </w:rPr>
              <w:t xml:space="preserve"> </w:t>
            </w:r>
          </w:p>
        </w:tc>
      </w:tr>
      <w:tr w:rsidR="00622F35" w14:paraId="10052F9A" w14:textId="77777777" w:rsidTr="00F45284">
        <w:tblPrEx>
          <w:tblCellMar>
            <w:top w:w="45" w:type="dxa"/>
            <w:bottom w:w="0" w:type="dxa"/>
          </w:tblCellMar>
        </w:tblPrEx>
        <w:trPr>
          <w:trHeight w:val="493"/>
        </w:trPr>
        <w:tc>
          <w:tcPr>
            <w:tcW w:w="0" w:type="auto"/>
            <w:vMerge/>
            <w:tcBorders>
              <w:top w:val="nil"/>
              <w:left w:val="single" w:sz="4" w:space="0" w:color="000000"/>
              <w:bottom w:val="nil"/>
              <w:right w:val="single" w:sz="4" w:space="0" w:color="000000"/>
            </w:tcBorders>
          </w:tcPr>
          <w:p w14:paraId="46BAD74E" w14:textId="77777777" w:rsidR="00622F35" w:rsidRDefault="00622F35" w:rsidP="00F45284"/>
        </w:tc>
        <w:tc>
          <w:tcPr>
            <w:tcW w:w="994" w:type="dxa"/>
            <w:tcBorders>
              <w:top w:val="single" w:sz="4" w:space="0" w:color="000000"/>
              <w:left w:val="single" w:sz="4" w:space="0" w:color="000000"/>
              <w:bottom w:val="single" w:sz="4" w:space="0" w:color="000000"/>
              <w:right w:val="single" w:sz="4" w:space="0" w:color="000000"/>
            </w:tcBorders>
            <w:vAlign w:val="center"/>
          </w:tcPr>
          <w:p w14:paraId="08E2A0C2" w14:textId="77777777" w:rsidR="00622F35" w:rsidRDefault="00622F35" w:rsidP="00F45284">
            <w:pPr>
              <w:ind w:right="45"/>
              <w:jc w:val="center"/>
            </w:pPr>
            <w:r>
              <w:rPr>
                <w:sz w:val="20"/>
              </w:rPr>
              <w:t xml:space="preserve">EE3327 </w:t>
            </w:r>
          </w:p>
        </w:tc>
        <w:tc>
          <w:tcPr>
            <w:tcW w:w="2633" w:type="dxa"/>
            <w:tcBorders>
              <w:top w:val="single" w:sz="4" w:space="0" w:color="000000"/>
              <w:left w:val="single" w:sz="4" w:space="0" w:color="000000"/>
              <w:bottom w:val="single" w:sz="4" w:space="0" w:color="000000"/>
              <w:right w:val="single" w:sz="4" w:space="0" w:color="000000"/>
            </w:tcBorders>
            <w:vAlign w:val="center"/>
          </w:tcPr>
          <w:p w14:paraId="793DE8A6" w14:textId="77777777" w:rsidR="00622F35" w:rsidRDefault="00622F35" w:rsidP="00F45284">
            <w:r>
              <w:rPr>
                <w:sz w:val="20"/>
              </w:rPr>
              <w:t xml:space="preserve">Power Electronics Lab </w:t>
            </w:r>
          </w:p>
        </w:tc>
        <w:tc>
          <w:tcPr>
            <w:tcW w:w="410" w:type="dxa"/>
            <w:tcBorders>
              <w:top w:val="single" w:sz="4" w:space="0" w:color="000000"/>
              <w:left w:val="single" w:sz="4" w:space="0" w:color="000000"/>
              <w:bottom w:val="single" w:sz="4" w:space="0" w:color="000000"/>
              <w:right w:val="single" w:sz="4" w:space="0" w:color="000000"/>
            </w:tcBorders>
          </w:tcPr>
          <w:p w14:paraId="57130EA8" w14:textId="77777777" w:rsidR="00622F35" w:rsidRDefault="00622F35" w:rsidP="00F45284">
            <w:r>
              <w:rPr>
                <w:sz w:val="20"/>
              </w:rPr>
              <w:t xml:space="preserve">1 </w:t>
            </w:r>
          </w:p>
        </w:tc>
        <w:tc>
          <w:tcPr>
            <w:tcW w:w="413" w:type="dxa"/>
            <w:tcBorders>
              <w:top w:val="single" w:sz="4" w:space="0" w:color="000000"/>
              <w:left w:val="single" w:sz="4" w:space="0" w:color="000000"/>
              <w:bottom w:val="single" w:sz="4" w:space="0" w:color="000000"/>
              <w:right w:val="single" w:sz="4" w:space="0" w:color="000000"/>
            </w:tcBorders>
          </w:tcPr>
          <w:p w14:paraId="112621AB" w14:textId="77777777" w:rsidR="00622F35" w:rsidRDefault="00622F35" w:rsidP="00F45284">
            <w:r>
              <w:rPr>
                <w:sz w:val="20"/>
              </w:rPr>
              <w:t xml:space="preserve">1 </w:t>
            </w:r>
          </w:p>
        </w:tc>
        <w:tc>
          <w:tcPr>
            <w:tcW w:w="410" w:type="dxa"/>
            <w:tcBorders>
              <w:top w:val="single" w:sz="4" w:space="0" w:color="000000"/>
              <w:left w:val="single" w:sz="4" w:space="0" w:color="000000"/>
              <w:bottom w:val="single" w:sz="4" w:space="0" w:color="000000"/>
              <w:right w:val="single" w:sz="4" w:space="0" w:color="000000"/>
            </w:tcBorders>
          </w:tcPr>
          <w:p w14:paraId="7EE66067" w14:textId="77777777" w:rsidR="00622F35" w:rsidRDefault="00622F35" w:rsidP="00F45284">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670D53F7" w14:textId="77777777" w:rsidR="00622F35" w:rsidRDefault="00622F35" w:rsidP="00F45284">
            <w:r>
              <w:rPr>
                <w:sz w:val="20"/>
              </w:rPr>
              <w:t xml:space="preserve">2 </w:t>
            </w:r>
          </w:p>
        </w:tc>
        <w:tc>
          <w:tcPr>
            <w:tcW w:w="362" w:type="dxa"/>
            <w:tcBorders>
              <w:top w:val="single" w:sz="4" w:space="0" w:color="000000"/>
              <w:left w:val="single" w:sz="4" w:space="0" w:color="000000"/>
              <w:bottom w:val="single" w:sz="4" w:space="0" w:color="000000"/>
              <w:right w:val="single" w:sz="4" w:space="0" w:color="000000"/>
            </w:tcBorders>
          </w:tcPr>
          <w:p w14:paraId="055B1103"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1A8513F" w14:textId="77777777" w:rsidR="00622F35" w:rsidRDefault="00622F35" w:rsidP="00F45284">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0141975C"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C58641C" w14:textId="77777777" w:rsidR="00622F35" w:rsidRDefault="00622F35" w:rsidP="00F45284">
            <w:r>
              <w:rPr>
                <w:sz w:val="20"/>
              </w:rPr>
              <w:t xml:space="preserve">1 </w:t>
            </w:r>
          </w:p>
        </w:tc>
        <w:tc>
          <w:tcPr>
            <w:tcW w:w="363" w:type="dxa"/>
            <w:tcBorders>
              <w:top w:val="single" w:sz="4" w:space="0" w:color="000000"/>
              <w:left w:val="single" w:sz="4" w:space="0" w:color="000000"/>
              <w:bottom w:val="single" w:sz="4" w:space="0" w:color="000000"/>
              <w:right w:val="single" w:sz="4" w:space="0" w:color="000000"/>
            </w:tcBorders>
          </w:tcPr>
          <w:p w14:paraId="76056F25" w14:textId="77777777" w:rsidR="00622F35" w:rsidRDefault="00622F35" w:rsidP="00F45284">
            <w:pPr>
              <w:ind w:left="1"/>
            </w:pPr>
            <w:r>
              <w:rPr>
                <w:sz w:val="20"/>
              </w:rPr>
              <w:t xml:space="preserve">1 </w:t>
            </w:r>
          </w:p>
        </w:tc>
        <w:tc>
          <w:tcPr>
            <w:tcW w:w="415" w:type="dxa"/>
            <w:tcBorders>
              <w:top w:val="single" w:sz="4" w:space="0" w:color="000000"/>
              <w:left w:val="single" w:sz="4" w:space="0" w:color="000000"/>
              <w:bottom w:val="single" w:sz="4" w:space="0" w:color="000000"/>
              <w:right w:val="single" w:sz="4" w:space="0" w:color="000000"/>
            </w:tcBorders>
          </w:tcPr>
          <w:p w14:paraId="4985D61A" w14:textId="77777777" w:rsidR="00622F35" w:rsidRDefault="00622F35" w:rsidP="00F45284">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2E73806F" w14:textId="77777777" w:rsidR="00622F35" w:rsidRDefault="00622F35" w:rsidP="00F45284">
            <w:r>
              <w:rPr>
                <w:sz w:val="20"/>
              </w:rPr>
              <w:t xml:space="preserve"> </w:t>
            </w:r>
          </w:p>
        </w:tc>
        <w:tc>
          <w:tcPr>
            <w:tcW w:w="418" w:type="dxa"/>
            <w:tcBorders>
              <w:top w:val="single" w:sz="4" w:space="0" w:color="000000"/>
              <w:left w:val="single" w:sz="4" w:space="0" w:color="000000"/>
              <w:bottom w:val="single" w:sz="4" w:space="0" w:color="000000"/>
              <w:right w:val="single" w:sz="4" w:space="0" w:color="000000"/>
            </w:tcBorders>
          </w:tcPr>
          <w:p w14:paraId="2012E5C3" w14:textId="77777777" w:rsidR="00622F35" w:rsidRDefault="00622F35" w:rsidP="00F45284">
            <w:r>
              <w:rPr>
                <w:sz w:val="20"/>
              </w:rPr>
              <w:t xml:space="preserve"> </w:t>
            </w:r>
          </w:p>
        </w:tc>
      </w:tr>
      <w:tr w:rsidR="00622F35" w14:paraId="47240FCA" w14:textId="77777777" w:rsidTr="00F45284">
        <w:tblPrEx>
          <w:tblCellMar>
            <w:top w:w="45" w:type="dxa"/>
            <w:bottom w:w="0" w:type="dxa"/>
          </w:tblCellMar>
        </w:tblPrEx>
        <w:trPr>
          <w:trHeight w:val="490"/>
        </w:trPr>
        <w:tc>
          <w:tcPr>
            <w:tcW w:w="0" w:type="auto"/>
            <w:vMerge/>
            <w:tcBorders>
              <w:top w:val="nil"/>
              <w:left w:val="single" w:sz="4" w:space="0" w:color="000000"/>
              <w:bottom w:val="nil"/>
              <w:right w:val="single" w:sz="4" w:space="0" w:color="000000"/>
            </w:tcBorders>
          </w:tcPr>
          <w:p w14:paraId="31FFDE8B" w14:textId="77777777" w:rsidR="00622F35" w:rsidRDefault="00622F35" w:rsidP="00F45284"/>
        </w:tc>
        <w:tc>
          <w:tcPr>
            <w:tcW w:w="994" w:type="dxa"/>
            <w:tcBorders>
              <w:top w:val="single" w:sz="4" w:space="0" w:color="000000"/>
              <w:left w:val="single" w:sz="4" w:space="0" w:color="000000"/>
              <w:bottom w:val="single" w:sz="4" w:space="0" w:color="000000"/>
              <w:right w:val="single" w:sz="4" w:space="0" w:color="000000"/>
            </w:tcBorders>
            <w:vAlign w:val="center"/>
          </w:tcPr>
          <w:p w14:paraId="40094BCB" w14:textId="77777777" w:rsidR="00622F35" w:rsidRDefault="00622F35" w:rsidP="00F45284">
            <w:pPr>
              <w:ind w:left="34"/>
            </w:pPr>
            <w:r>
              <w:rPr>
                <w:sz w:val="20"/>
              </w:rPr>
              <w:t xml:space="preserve">MG3301 </w:t>
            </w:r>
          </w:p>
        </w:tc>
        <w:tc>
          <w:tcPr>
            <w:tcW w:w="2633" w:type="dxa"/>
            <w:tcBorders>
              <w:top w:val="single" w:sz="4" w:space="0" w:color="000000"/>
              <w:left w:val="single" w:sz="4" w:space="0" w:color="000000"/>
              <w:bottom w:val="single" w:sz="4" w:space="0" w:color="000000"/>
              <w:right w:val="single" w:sz="4" w:space="0" w:color="000000"/>
            </w:tcBorders>
            <w:vAlign w:val="center"/>
          </w:tcPr>
          <w:p w14:paraId="3FAD87A8" w14:textId="77777777" w:rsidR="00622F35" w:rsidRDefault="00622F35" w:rsidP="00F45284">
            <w:r>
              <w:rPr>
                <w:sz w:val="20"/>
              </w:rPr>
              <w:t xml:space="preserve">Project Management </w:t>
            </w:r>
          </w:p>
        </w:tc>
        <w:tc>
          <w:tcPr>
            <w:tcW w:w="410" w:type="dxa"/>
            <w:tcBorders>
              <w:top w:val="single" w:sz="4" w:space="0" w:color="000000"/>
              <w:left w:val="single" w:sz="4" w:space="0" w:color="000000"/>
              <w:bottom w:val="single" w:sz="4" w:space="0" w:color="000000"/>
              <w:right w:val="single" w:sz="4" w:space="0" w:color="000000"/>
            </w:tcBorders>
          </w:tcPr>
          <w:p w14:paraId="7F3A1ADC" w14:textId="77777777" w:rsidR="00622F35" w:rsidRDefault="00622F35" w:rsidP="00F45284">
            <w:r>
              <w:rPr>
                <w:sz w:val="20"/>
              </w:rPr>
              <w:t xml:space="preserve">1 </w:t>
            </w:r>
          </w:p>
        </w:tc>
        <w:tc>
          <w:tcPr>
            <w:tcW w:w="413" w:type="dxa"/>
            <w:tcBorders>
              <w:top w:val="single" w:sz="4" w:space="0" w:color="000000"/>
              <w:left w:val="single" w:sz="4" w:space="0" w:color="000000"/>
              <w:bottom w:val="single" w:sz="4" w:space="0" w:color="000000"/>
              <w:right w:val="single" w:sz="4" w:space="0" w:color="000000"/>
            </w:tcBorders>
          </w:tcPr>
          <w:p w14:paraId="73255A29" w14:textId="77777777" w:rsidR="00622F35" w:rsidRDefault="00622F35" w:rsidP="00F45284">
            <w:r>
              <w:rPr>
                <w:sz w:val="20"/>
              </w:rPr>
              <w:t xml:space="preserve"> </w:t>
            </w:r>
          </w:p>
        </w:tc>
        <w:tc>
          <w:tcPr>
            <w:tcW w:w="410" w:type="dxa"/>
            <w:tcBorders>
              <w:top w:val="single" w:sz="4" w:space="0" w:color="000000"/>
              <w:left w:val="single" w:sz="4" w:space="0" w:color="000000"/>
              <w:bottom w:val="single" w:sz="4" w:space="0" w:color="000000"/>
              <w:right w:val="single" w:sz="4" w:space="0" w:color="000000"/>
            </w:tcBorders>
          </w:tcPr>
          <w:p w14:paraId="7B00DAFD"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ADE251A" w14:textId="77777777" w:rsidR="00622F35" w:rsidRDefault="00622F35" w:rsidP="00F45284">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674246C3" w14:textId="77777777" w:rsidR="00622F35" w:rsidRDefault="00622F35" w:rsidP="00F45284">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74A18B77" w14:textId="77777777" w:rsidR="00622F35" w:rsidRDefault="00622F35" w:rsidP="00F45284">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74705242"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4109BE6" w14:textId="77777777" w:rsidR="00622F35" w:rsidRDefault="00622F35" w:rsidP="00F45284">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5C398C03" w14:textId="77777777" w:rsidR="00622F35" w:rsidRDefault="00622F35" w:rsidP="00F45284">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26BD378B" w14:textId="77777777" w:rsidR="00622F35" w:rsidRDefault="00622F35" w:rsidP="00F45284">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44088AEA" w14:textId="77777777" w:rsidR="00622F35" w:rsidRDefault="00622F35" w:rsidP="00F45284">
            <w:r>
              <w:rPr>
                <w:sz w:val="20"/>
              </w:rPr>
              <w:t xml:space="preserve">3 </w:t>
            </w:r>
          </w:p>
        </w:tc>
        <w:tc>
          <w:tcPr>
            <w:tcW w:w="418" w:type="dxa"/>
            <w:tcBorders>
              <w:top w:val="single" w:sz="4" w:space="0" w:color="000000"/>
              <w:left w:val="single" w:sz="4" w:space="0" w:color="000000"/>
              <w:bottom w:val="single" w:sz="4" w:space="0" w:color="000000"/>
              <w:right w:val="single" w:sz="4" w:space="0" w:color="000000"/>
            </w:tcBorders>
          </w:tcPr>
          <w:p w14:paraId="16C60E6C" w14:textId="77777777" w:rsidR="00622F35" w:rsidRDefault="00622F35" w:rsidP="00F45284">
            <w:r>
              <w:rPr>
                <w:sz w:val="20"/>
              </w:rPr>
              <w:t xml:space="preserve"> </w:t>
            </w:r>
          </w:p>
        </w:tc>
      </w:tr>
      <w:tr w:rsidR="00622F35" w14:paraId="11154043" w14:textId="77777777" w:rsidTr="00F45284">
        <w:tblPrEx>
          <w:tblCellMar>
            <w:top w:w="45" w:type="dxa"/>
            <w:bottom w:w="0" w:type="dxa"/>
          </w:tblCellMar>
        </w:tblPrEx>
        <w:trPr>
          <w:trHeight w:val="499"/>
        </w:trPr>
        <w:tc>
          <w:tcPr>
            <w:tcW w:w="0" w:type="auto"/>
            <w:vMerge/>
            <w:tcBorders>
              <w:top w:val="nil"/>
              <w:left w:val="single" w:sz="4" w:space="0" w:color="000000"/>
              <w:bottom w:val="single" w:sz="4" w:space="0" w:color="000000"/>
              <w:right w:val="single" w:sz="4" w:space="0" w:color="000000"/>
            </w:tcBorders>
          </w:tcPr>
          <w:p w14:paraId="4D7E87F5" w14:textId="77777777" w:rsidR="00622F35" w:rsidRDefault="00622F35" w:rsidP="00F45284"/>
        </w:tc>
        <w:tc>
          <w:tcPr>
            <w:tcW w:w="994" w:type="dxa"/>
            <w:tcBorders>
              <w:top w:val="single" w:sz="4" w:space="0" w:color="000000"/>
              <w:left w:val="single" w:sz="4" w:space="0" w:color="000000"/>
              <w:bottom w:val="single" w:sz="4" w:space="0" w:color="000000"/>
              <w:right w:val="single" w:sz="4" w:space="0" w:color="000000"/>
            </w:tcBorders>
            <w:vAlign w:val="center"/>
          </w:tcPr>
          <w:p w14:paraId="0A32981A" w14:textId="77777777" w:rsidR="00622F35" w:rsidRDefault="00622F35" w:rsidP="00F45284">
            <w:pPr>
              <w:ind w:left="50"/>
            </w:pPr>
            <w:r>
              <w:rPr>
                <w:sz w:val="20"/>
              </w:rPr>
              <w:t xml:space="preserve">MS3306 </w:t>
            </w:r>
          </w:p>
        </w:tc>
        <w:tc>
          <w:tcPr>
            <w:tcW w:w="2633" w:type="dxa"/>
            <w:tcBorders>
              <w:top w:val="single" w:sz="4" w:space="0" w:color="000000"/>
              <w:left w:val="single" w:sz="4" w:space="0" w:color="000000"/>
              <w:bottom w:val="single" w:sz="4" w:space="0" w:color="000000"/>
              <w:right w:val="single" w:sz="4" w:space="0" w:color="000000"/>
            </w:tcBorders>
          </w:tcPr>
          <w:p w14:paraId="5201C59B" w14:textId="77777777" w:rsidR="00622F35" w:rsidRDefault="00622F35" w:rsidP="00F45284">
            <w:r>
              <w:rPr>
                <w:sz w:val="20"/>
              </w:rPr>
              <w:t xml:space="preserve">Probability Methods in Engineering </w:t>
            </w:r>
          </w:p>
        </w:tc>
        <w:tc>
          <w:tcPr>
            <w:tcW w:w="410" w:type="dxa"/>
            <w:tcBorders>
              <w:top w:val="single" w:sz="4" w:space="0" w:color="000000"/>
              <w:left w:val="single" w:sz="4" w:space="0" w:color="000000"/>
              <w:bottom w:val="single" w:sz="4" w:space="0" w:color="000000"/>
              <w:right w:val="single" w:sz="4" w:space="0" w:color="000000"/>
            </w:tcBorders>
          </w:tcPr>
          <w:p w14:paraId="2906B2F0" w14:textId="77777777" w:rsidR="00622F35" w:rsidRDefault="00622F35" w:rsidP="00F45284">
            <w:r>
              <w:rPr>
                <w:sz w:val="20"/>
              </w:rPr>
              <w:t xml:space="preserve">1 </w:t>
            </w:r>
          </w:p>
        </w:tc>
        <w:tc>
          <w:tcPr>
            <w:tcW w:w="413" w:type="dxa"/>
            <w:tcBorders>
              <w:top w:val="single" w:sz="4" w:space="0" w:color="000000"/>
              <w:left w:val="single" w:sz="4" w:space="0" w:color="000000"/>
              <w:bottom w:val="single" w:sz="4" w:space="0" w:color="000000"/>
              <w:right w:val="single" w:sz="4" w:space="0" w:color="000000"/>
            </w:tcBorders>
          </w:tcPr>
          <w:p w14:paraId="010B5CAF" w14:textId="77777777" w:rsidR="00622F35" w:rsidRDefault="00622F35" w:rsidP="00F45284">
            <w:r>
              <w:rPr>
                <w:sz w:val="20"/>
              </w:rPr>
              <w:t xml:space="preserve">1 </w:t>
            </w:r>
          </w:p>
        </w:tc>
        <w:tc>
          <w:tcPr>
            <w:tcW w:w="410" w:type="dxa"/>
            <w:tcBorders>
              <w:top w:val="single" w:sz="4" w:space="0" w:color="000000"/>
              <w:left w:val="single" w:sz="4" w:space="0" w:color="000000"/>
              <w:bottom w:val="single" w:sz="4" w:space="0" w:color="000000"/>
              <w:right w:val="single" w:sz="4" w:space="0" w:color="000000"/>
            </w:tcBorders>
          </w:tcPr>
          <w:p w14:paraId="2BEF6198" w14:textId="77777777" w:rsidR="00622F35" w:rsidRDefault="00622F35" w:rsidP="00F45284">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197FCAA8" w14:textId="77777777" w:rsidR="00622F35" w:rsidRDefault="00622F35" w:rsidP="00F45284">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568E441E"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AD8141F" w14:textId="77777777" w:rsidR="00622F35" w:rsidRDefault="00622F35" w:rsidP="00F45284">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3E88A38E"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AF76491" w14:textId="77777777" w:rsidR="00622F35" w:rsidRDefault="00622F35" w:rsidP="00F45284">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1FD9CA52" w14:textId="77777777" w:rsidR="00622F35" w:rsidRDefault="00622F35" w:rsidP="00F45284">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013375BF" w14:textId="77777777" w:rsidR="00622F35" w:rsidRDefault="00622F35" w:rsidP="00F45284">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2E38DE94" w14:textId="77777777" w:rsidR="00622F35" w:rsidRDefault="00622F35" w:rsidP="00F45284">
            <w:r>
              <w:rPr>
                <w:sz w:val="20"/>
              </w:rPr>
              <w:t xml:space="preserve"> </w:t>
            </w:r>
          </w:p>
        </w:tc>
        <w:tc>
          <w:tcPr>
            <w:tcW w:w="418" w:type="dxa"/>
            <w:tcBorders>
              <w:top w:val="single" w:sz="4" w:space="0" w:color="000000"/>
              <w:left w:val="single" w:sz="4" w:space="0" w:color="000000"/>
              <w:bottom w:val="single" w:sz="4" w:space="0" w:color="000000"/>
              <w:right w:val="single" w:sz="4" w:space="0" w:color="000000"/>
            </w:tcBorders>
          </w:tcPr>
          <w:p w14:paraId="56BFA477" w14:textId="77777777" w:rsidR="00622F35" w:rsidRDefault="00622F35" w:rsidP="00F45284">
            <w:r>
              <w:rPr>
                <w:sz w:val="20"/>
              </w:rPr>
              <w:t xml:space="preserve"> </w:t>
            </w:r>
          </w:p>
        </w:tc>
      </w:tr>
      <w:tr w:rsidR="00622F35" w14:paraId="32908828" w14:textId="77777777" w:rsidTr="00F45284">
        <w:tblPrEx>
          <w:tblCellMar>
            <w:top w:w="45" w:type="dxa"/>
            <w:bottom w:w="0" w:type="dxa"/>
          </w:tblCellMar>
        </w:tblPrEx>
        <w:trPr>
          <w:trHeight w:val="490"/>
        </w:trPr>
        <w:tc>
          <w:tcPr>
            <w:tcW w:w="1007" w:type="dxa"/>
            <w:vMerge w:val="restart"/>
            <w:tcBorders>
              <w:top w:val="single" w:sz="4" w:space="0" w:color="000000"/>
              <w:left w:val="single" w:sz="4" w:space="0" w:color="000000"/>
              <w:right w:val="single" w:sz="4" w:space="0" w:color="000000"/>
            </w:tcBorders>
            <w:vAlign w:val="center"/>
          </w:tcPr>
          <w:p w14:paraId="774F1005" w14:textId="77777777" w:rsidR="00622F35" w:rsidRDefault="00622F35" w:rsidP="00F45284">
            <w:pPr>
              <w:ind w:right="42"/>
              <w:jc w:val="center"/>
            </w:pPr>
            <w:r>
              <w:rPr>
                <w:sz w:val="20"/>
              </w:rPr>
              <w:t xml:space="preserve">7 </w:t>
            </w:r>
          </w:p>
        </w:tc>
        <w:tc>
          <w:tcPr>
            <w:tcW w:w="994" w:type="dxa"/>
            <w:tcBorders>
              <w:top w:val="single" w:sz="4" w:space="0" w:color="000000"/>
              <w:left w:val="single" w:sz="4" w:space="0" w:color="000000"/>
              <w:bottom w:val="single" w:sz="4" w:space="0" w:color="000000"/>
              <w:right w:val="single" w:sz="4" w:space="0" w:color="000000"/>
            </w:tcBorders>
            <w:vAlign w:val="center"/>
          </w:tcPr>
          <w:p w14:paraId="2F268D2C" w14:textId="77777777" w:rsidR="00622F35" w:rsidRDefault="00622F35" w:rsidP="00F45284">
            <w:r>
              <w:rPr>
                <w:sz w:val="20"/>
              </w:rPr>
              <w:t xml:space="preserve">MTE4314 </w:t>
            </w:r>
          </w:p>
        </w:tc>
        <w:tc>
          <w:tcPr>
            <w:tcW w:w="2633" w:type="dxa"/>
            <w:tcBorders>
              <w:top w:val="single" w:sz="4" w:space="0" w:color="000000"/>
              <w:left w:val="single" w:sz="4" w:space="0" w:color="000000"/>
              <w:bottom w:val="single" w:sz="4" w:space="0" w:color="000000"/>
              <w:right w:val="single" w:sz="4" w:space="0" w:color="000000"/>
            </w:tcBorders>
            <w:vAlign w:val="center"/>
          </w:tcPr>
          <w:p w14:paraId="7502A67A" w14:textId="77777777" w:rsidR="00622F35" w:rsidRDefault="00622F35" w:rsidP="00F45284">
            <w:r>
              <w:rPr>
                <w:sz w:val="20"/>
              </w:rPr>
              <w:t xml:space="preserve">Mechatronic System design </w:t>
            </w:r>
          </w:p>
        </w:tc>
        <w:tc>
          <w:tcPr>
            <w:tcW w:w="410" w:type="dxa"/>
            <w:tcBorders>
              <w:top w:val="single" w:sz="4" w:space="0" w:color="000000"/>
              <w:left w:val="single" w:sz="4" w:space="0" w:color="000000"/>
              <w:bottom w:val="single" w:sz="4" w:space="0" w:color="000000"/>
              <w:right w:val="single" w:sz="4" w:space="0" w:color="000000"/>
            </w:tcBorders>
          </w:tcPr>
          <w:p w14:paraId="01B979D4" w14:textId="77777777" w:rsidR="00622F35" w:rsidRDefault="00622F35" w:rsidP="00F45284">
            <w:r>
              <w:rPr>
                <w:sz w:val="20"/>
              </w:rPr>
              <w:t xml:space="preserve"> </w:t>
            </w:r>
          </w:p>
        </w:tc>
        <w:tc>
          <w:tcPr>
            <w:tcW w:w="413" w:type="dxa"/>
            <w:tcBorders>
              <w:top w:val="single" w:sz="4" w:space="0" w:color="000000"/>
              <w:left w:val="single" w:sz="4" w:space="0" w:color="000000"/>
              <w:bottom w:val="single" w:sz="4" w:space="0" w:color="000000"/>
              <w:right w:val="single" w:sz="4" w:space="0" w:color="000000"/>
            </w:tcBorders>
          </w:tcPr>
          <w:p w14:paraId="438375E2" w14:textId="77777777" w:rsidR="00622F35" w:rsidRDefault="00622F35" w:rsidP="00F45284">
            <w:r>
              <w:rPr>
                <w:sz w:val="20"/>
              </w:rPr>
              <w:t xml:space="preserve">2 </w:t>
            </w:r>
          </w:p>
        </w:tc>
        <w:tc>
          <w:tcPr>
            <w:tcW w:w="410" w:type="dxa"/>
            <w:tcBorders>
              <w:top w:val="single" w:sz="4" w:space="0" w:color="000000"/>
              <w:left w:val="single" w:sz="4" w:space="0" w:color="000000"/>
              <w:bottom w:val="single" w:sz="4" w:space="0" w:color="000000"/>
              <w:right w:val="single" w:sz="4" w:space="0" w:color="000000"/>
            </w:tcBorders>
          </w:tcPr>
          <w:p w14:paraId="254E3DF7" w14:textId="77777777" w:rsidR="00622F35" w:rsidRDefault="00622F35" w:rsidP="00F45284">
            <w:r>
              <w:rPr>
                <w:sz w:val="20"/>
              </w:rPr>
              <w:t xml:space="preserve">2 </w:t>
            </w:r>
          </w:p>
        </w:tc>
        <w:tc>
          <w:tcPr>
            <w:tcW w:w="360" w:type="dxa"/>
            <w:tcBorders>
              <w:top w:val="single" w:sz="4" w:space="0" w:color="000000"/>
              <w:left w:val="single" w:sz="4" w:space="0" w:color="000000"/>
              <w:bottom w:val="single" w:sz="4" w:space="0" w:color="000000"/>
              <w:right w:val="single" w:sz="4" w:space="0" w:color="000000"/>
            </w:tcBorders>
          </w:tcPr>
          <w:p w14:paraId="45ABF590" w14:textId="77777777" w:rsidR="00622F35" w:rsidRDefault="00622F35" w:rsidP="00F45284">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70F85E11"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33D9A55" w14:textId="77777777" w:rsidR="00622F35" w:rsidRDefault="00622F35" w:rsidP="00F45284">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6D564E92"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31130E0" w14:textId="77777777" w:rsidR="00622F35" w:rsidRDefault="00622F35" w:rsidP="00F45284">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658CD944" w14:textId="77777777" w:rsidR="00622F35" w:rsidRDefault="00622F35" w:rsidP="00F45284">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6777E203" w14:textId="77777777" w:rsidR="00622F35" w:rsidRDefault="00622F35" w:rsidP="00F45284">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7D2684E6" w14:textId="77777777" w:rsidR="00622F35" w:rsidRDefault="00622F35" w:rsidP="00F45284">
            <w:r>
              <w:rPr>
                <w:sz w:val="20"/>
              </w:rPr>
              <w:t xml:space="preserve"> </w:t>
            </w:r>
          </w:p>
        </w:tc>
        <w:tc>
          <w:tcPr>
            <w:tcW w:w="418" w:type="dxa"/>
            <w:tcBorders>
              <w:top w:val="single" w:sz="4" w:space="0" w:color="000000"/>
              <w:left w:val="single" w:sz="4" w:space="0" w:color="000000"/>
              <w:bottom w:val="single" w:sz="4" w:space="0" w:color="000000"/>
              <w:right w:val="single" w:sz="4" w:space="0" w:color="000000"/>
            </w:tcBorders>
          </w:tcPr>
          <w:p w14:paraId="49C55667" w14:textId="77777777" w:rsidR="00622F35" w:rsidRDefault="00622F35" w:rsidP="00F45284">
            <w:r>
              <w:rPr>
                <w:sz w:val="20"/>
              </w:rPr>
              <w:t xml:space="preserve">1 </w:t>
            </w:r>
          </w:p>
        </w:tc>
      </w:tr>
      <w:tr w:rsidR="00622F35" w14:paraId="458144B3" w14:textId="77777777" w:rsidTr="00F45284">
        <w:tblPrEx>
          <w:tblCellMar>
            <w:top w:w="45" w:type="dxa"/>
            <w:bottom w:w="0" w:type="dxa"/>
          </w:tblCellMar>
        </w:tblPrEx>
        <w:trPr>
          <w:trHeight w:val="499"/>
        </w:trPr>
        <w:tc>
          <w:tcPr>
            <w:tcW w:w="0" w:type="auto"/>
            <w:vMerge/>
            <w:tcBorders>
              <w:left w:val="single" w:sz="4" w:space="0" w:color="000000"/>
              <w:right w:val="single" w:sz="4" w:space="0" w:color="000000"/>
            </w:tcBorders>
          </w:tcPr>
          <w:p w14:paraId="6DC43F18" w14:textId="77777777" w:rsidR="00622F35" w:rsidRDefault="00622F35" w:rsidP="00F45284"/>
        </w:tc>
        <w:tc>
          <w:tcPr>
            <w:tcW w:w="994" w:type="dxa"/>
            <w:tcBorders>
              <w:top w:val="single" w:sz="4" w:space="0" w:color="000000"/>
              <w:left w:val="single" w:sz="4" w:space="0" w:color="000000"/>
              <w:bottom w:val="single" w:sz="4" w:space="0" w:color="000000"/>
              <w:right w:val="single" w:sz="4" w:space="0" w:color="000000"/>
            </w:tcBorders>
            <w:vAlign w:val="center"/>
          </w:tcPr>
          <w:p w14:paraId="1CB57062" w14:textId="77777777" w:rsidR="00622F35" w:rsidRDefault="00622F35" w:rsidP="00F45284">
            <w:pPr>
              <w:ind w:left="48"/>
            </w:pPr>
            <w:r>
              <w:rPr>
                <w:sz w:val="20"/>
              </w:rPr>
              <w:t xml:space="preserve">ME4314 </w:t>
            </w:r>
          </w:p>
        </w:tc>
        <w:tc>
          <w:tcPr>
            <w:tcW w:w="2627" w:type="dxa"/>
            <w:tcBorders>
              <w:top w:val="single" w:sz="4" w:space="0" w:color="000000"/>
              <w:left w:val="single" w:sz="4" w:space="0" w:color="000000"/>
              <w:bottom w:val="single" w:sz="4" w:space="0" w:color="000000"/>
              <w:right w:val="single" w:sz="4" w:space="0" w:color="000000"/>
            </w:tcBorders>
          </w:tcPr>
          <w:p w14:paraId="77A53265" w14:textId="77777777" w:rsidR="00622F35" w:rsidRDefault="00622F35" w:rsidP="00F45284">
            <w:r>
              <w:rPr>
                <w:sz w:val="20"/>
              </w:rPr>
              <w:t xml:space="preserve">Mechatronic System design Lab </w:t>
            </w:r>
          </w:p>
        </w:tc>
        <w:tc>
          <w:tcPr>
            <w:tcW w:w="409" w:type="dxa"/>
            <w:tcBorders>
              <w:top w:val="single" w:sz="4" w:space="0" w:color="000000"/>
              <w:left w:val="single" w:sz="4" w:space="0" w:color="000000"/>
              <w:bottom w:val="single" w:sz="4" w:space="0" w:color="000000"/>
              <w:right w:val="single" w:sz="4" w:space="0" w:color="000000"/>
            </w:tcBorders>
          </w:tcPr>
          <w:p w14:paraId="178B41E2" w14:textId="77777777" w:rsidR="00622F35" w:rsidRDefault="00622F35" w:rsidP="00F45284">
            <w:r>
              <w:rPr>
                <w:sz w:val="20"/>
              </w:rPr>
              <w:t xml:space="preserve">1 </w:t>
            </w:r>
          </w:p>
        </w:tc>
        <w:tc>
          <w:tcPr>
            <w:tcW w:w="413" w:type="dxa"/>
            <w:tcBorders>
              <w:top w:val="single" w:sz="4" w:space="0" w:color="000000"/>
              <w:left w:val="single" w:sz="4" w:space="0" w:color="000000"/>
              <w:bottom w:val="single" w:sz="4" w:space="0" w:color="000000"/>
              <w:right w:val="single" w:sz="4" w:space="0" w:color="000000"/>
            </w:tcBorders>
          </w:tcPr>
          <w:p w14:paraId="546B31E0" w14:textId="77777777" w:rsidR="00622F35" w:rsidRDefault="00622F35" w:rsidP="00F45284">
            <w:r>
              <w:rPr>
                <w:sz w:val="20"/>
              </w:rPr>
              <w:t xml:space="preserve">1 </w:t>
            </w:r>
          </w:p>
        </w:tc>
        <w:tc>
          <w:tcPr>
            <w:tcW w:w="410" w:type="dxa"/>
            <w:tcBorders>
              <w:top w:val="single" w:sz="4" w:space="0" w:color="000000"/>
              <w:left w:val="single" w:sz="4" w:space="0" w:color="000000"/>
              <w:bottom w:val="single" w:sz="4" w:space="0" w:color="000000"/>
              <w:right w:val="single" w:sz="4" w:space="0" w:color="000000"/>
            </w:tcBorders>
          </w:tcPr>
          <w:p w14:paraId="2F652FC0" w14:textId="77777777" w:rsidR="00622F35" w:rsidRDefault="00622F35" w:rsidP="00F45284">
            <w:r>
              <w:rPr>
                <w:sz w:val="20"/>
              </w:rPr>
              <w:t xml:space="preserve">2 </w:t>
            </w:r>
          </w:p>
        </w:tc>
        <w:tc>
          <w:tcPr>
            <w:tcW w:w="360" w:type="dxa"/>
            <w:tcBorders>
              <w:top w:val="single" w:sz="4" w:space="0" w:color="000000"/>
              <w:left w:val="single" w:sz="4" w:space="0" w:color="000000"/>
              <w:bottom w:val="single" w:sz="4" w:space="0" w:color="000000"/>
              <w:right w:val="single" w:sz="4" w:space="0" w:color="000000"/>
            </w:tcBorders>
          </w:tcPr>
          <w:p w14:paraId="57E59644" w14:textId="77777777" w:rsidR="00622F35" w:rsidRDefault="00622F35" w:rsidP="00F45284">
            <w:r>
              <w:rPr>
                <w:sz w:val="20"/>
              </w:rPr>
              <w:t xml:space="preserve">3 </w:t>
            </w:r>
          </w:p>
        </w:tc>
        <w:tc>
          <w:tcPr>
            <w:tcW w:w="362" w:type="dxa"/>
            <w:tcBorders>
              <w:top w:val="single" w:sz="4" w:space="0" w:color="000000"/>
              <w:left w:val="single" w:sz="4" w:space="0" w:color="000000"/>
              <w:bottom w:val="single" w:sz="4" w:space="0" w:color="000000"/>
              <w:right w:val="single" w:sz="4" w:space="0" w:color="000000"/>
            </w:tcBorders>
          </w:tcPr>
          <w:p w14:paraId="1DC28D6A" w14:textId="77777777" w:rsidR="00622F35" w:rsidRDefault="00622F35" w:rsidP="00F45284">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4BB7E5C3" w14:textId="77777777" w:rsidR="00622F35" w:rsidRDefault="00622F35" w:rsidP="00F45284">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68F643E7"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A97DB7F" w14:textId="77777777" w:rsidR="00622F35" w:rsidRDefault="00622F35" w:rsidP="00F45284">
            <w:r>
              <w:rPr>
                <w:sz w:val="20"/>
              </w:rPr>
              <w:t xml:space="preserve">1 </w:t>
            </w:r>
          </w:p>
        </w:tc>
        <w:tc>
          <w:tcPr>
            <w:tcW w:w="363" w:type="dxa"/>
            <w:tcBorders>
              <w:top w:val="single" w:sz="4" w:space="0" w:color="000000"/>
              <w:left w:val="single" w:sz="4" w:space="0" w:color="000000"/>
              <w:bottom w:val="single" w:sz="4" w:space="0" w:color="000000"/>
              <w:right w:val="single" w:sz="4" w:space="0" w:color="000000"/>
            </w:tcBorders>
          </w:tcPr>
          <w:p w14:paraId="3ECC642A" w14:textId="77777777" w:rsidR="00622F35" w:rsidRDefault="00622F35" w:rsidP="00F45284">
            <w:pPr>
              <w:ind w:left="1"/>
            </w:pPr>
            <w:r>
              <w:rPr>
                <w:sz w:val="20"/>
              </w:rPr>
              <w:t xml:space="preserve">1 </w:t>
            </w:r>
          </w:p>
        </w:tc>
        <w:tc>
          <w:tcPr>
            <w:tcW w:w="415" w:type="dxa"/>
            <w:tcBorders>
              <w:top w:val="single" w:sz="4" w:space="0" w:color="000000"/>
              <w:left w:val="single" w:sz="4" w:space="0" w:color="000000"/>
              <w:bottom w:val="single" w:sz="4" w:space="0" w:color="000000"/>
              <w:right w:val="single" w:sz="4" w:space="0" w:color="000000"/>
            </w:tcBorders>
          </w:tcPr>
          <w:p w14:paraId="422B6E9B" w14:textId="77777777" w:rsidR="00622F35" w:rsidRDefault="00622F35" w:rsidP="00F45284">
            <w:r>
              <w:rPr>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173F17DD" w14:textId="77777777" w:rsidR="00622F35" w:rsidRDefault="00622F35" w:rsidP="00F45284">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6A832DCF" w14:textId="77777777" w:rsidR="00622F35" w:rsidRDefault="00622F35" w:rsidP="00F45284">
            <w:r>
              <w:rPr>
                <w:sz w:val="20"/>
              </w:rPr>
              <w:t xml:space="preserve"> </w:t>
            </w:r>
          </w:p>
        </w:tc>
      </w:tr>
      <w:tr w:rsidR="00622F35" w14:paraId="3FB32809" w14:textId="77777777" w:rsidTr="00F45284">
        <w:tblPrEx>
          <w:tblCellMar>
            <w:top w:w="45" w:type="dxa"/>
            <w:bottom w:w="0" w:type="dxa"/>
          </w:tblCellMar>
        </w:tblPrEx>
        <w:trPr>
          <w:trHeight w:val="490"/>
        </w:trPr>
        <w:tc>
          <w:tcPr>
            <w:tcW w:w="1007" w:type="dxa"/>
            <w:vMerge/>
            <w:tcBorders>
              <w:left w:val="single" w:sz="4" w:space="0" w:color="000000"/>
              <w:right w:val="single" w:sz="4" w:space="0" w:color="000000"/>
            </w:tcBorders>
          </w:tcPr>
          <w:p w14:paraId="0B357374" w14:textId="77777777" w:rsidR="00622F35" w:rsidRDefault="00622F35" w:rsidP="00F45284"/>
        </w:tc>
        <w:tc>
          <w:tcPr>
            <w:tcW w:w="994" w:type="dxa"/>
            <w:tcBorders>
              <w:top w:val="single" w:sz="4" w:space="0" w:color="000000"/>
              <w:left w:val="single" w:sz="4" w:space="0" w:color="000000"/>
              <w:bottom w:val="single" w:sz="4" w:space="0" w:color="000000"/>
              <w:right w:val="single" w:sz="4" w:space="0" w:color="000000"/>
            </w:tcBorders>
            <w:vAlign w:val="center"/>
          </w:tcPr>
          <w:p w14:paraId="1C9AD640" w14:textId="77777777" w:rsidR="00622F35" w:rsidRDefault="00622F35" w:rsidP="00F45284">
            <w:pPr>
              <w:ind w:left="48"/>
            </w:pPr>
            <w:r>
              <w:rPr>
                <w:sz w:val="20"/>
              </w:rPr>
              <w:t xml:space="preserve">ME4320 </w:t>
            </w:r>
          </w:p>
        </w:tc>
        <w:tc>
          <w:tcPr>
            <w:tcW w:w="2627" w:type="dxa"/>
            <w:tcBorders>
              <w:top w:val="single" w:sz="4" w:space="0" w:color="000000"/>
              <w:left w:val="single" w:sz="4" w:space="0" w:color="000000"/>
              <w:bottom w:val="single" w:sz="4" w:space="0" w:color="000000"/>
              <w:right w:val="single" w:sz="4" w:space="0" w:color="000000"/>
            </w:tcBorders>
            <w:vAlign w:val="center"/>
          </w:tcPr>
          <w:p w14:paraId="7B1A160F" w14:textId="77777777" w:rsidR="00622F35" w:rsidRDefault="00622F35" w:rsidP="00F45284">
            <w:r>
              <w:rPr>
                <w:sz w:val="20"/>
              </w:rPr>
              <w:t xml:space="preserve">Introduction to Robotics </w:t>
            </w:r>
          </w:p>
        </w:tc>
        <w:tc>
          <w:tcPr>
            <w:tcW w:w="409" w:type="dxa"/>
            <w:tcBorders>
              <w:top w:val="single" w:sz="4" w:space="0" w:color="000000"/>
              <w:left w:val="single" w:sz="4" w:space="0" w:color="000000"/>
              <w:bottom w:val="single" w:sz="4" w:space="0" w:color="000000"/>
              <w:right w:val="single" w:sz="4" w:space="0" w:color="000000"/>
            </w:tcBorders>
          </w:tcPr>
          <w:p w14:paraId="32CD4239" w14:textId="77777777" w:rsidR="00622F35" w:rsidRDefault="00622F35" w:rsidP="00F45284">
            <w:r>
              <w:rPr>
                <w:sz w:val="20"/>
              </w:rPr>
              <w:t xml:space="preserve"> </w:t>
            </w:r>
          </w:p>
        </w:tc>
        <w:tc>
          <w:tcPr>
            <w:tcW w:w="413" w:type="dxa"/>
            <w:tcBorders>
              <w:top w:val="single" w:sz="4" w:space="0" w:color="000000"/>
              <w:left w:val="single" w:sz="4" w:space="0" w:color="000000"/>
              <w:bottom w:val="single" w:sz="4" w:space="0" w:color="000000"/>
              <w:right w:val="single" w:sz="4" w:space="0" w:color="000000"/>
            </w:tcBorders>
          </w:tcPr>
          <w:p w14:paraId="07725974" w14:textId="77777777" w:rsidR="00622F35" w:rsidRDefault="00622F35" w:rsidP="00F45284">
            <w:r>
              <w:rPr>
                <w:sz w:val="20"/>
              </w:rPr>
              <w:t xml:space="preserve">1 </w:t>
            </w:r>
          </w:p>
        </w:tc>
        <w:tc>
          <w:tcPr>
            <w:tcW w:w="410" w:type="dxa"/>
            <w:tcBorders>
              <w:top w:val="single" w:sz="4" w:space="0" w:color="000000"/>
              <w:left w:val="single" w:sz="4" w:space="0" w:color="000000"/>
              <w:bottom w:val="single" w:sz="4" w:space="0" w:color="000000"/>
              <w:right w:val="single" w:sz="4" w:space="0" w:color="000000"/>
            </w:tcBorders>
          </w:tcPr>
          <w:p w14:paraId="48DE7B53"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A2E043C" w14:textId="77777777" w:rsidR="00622F35" w:rsidRDefault="00622F35" w:rsidP="00F45284">
            <w:r>
              <w:rPr>
                <w:sz w:val="20"/>
              </w:rPr>
              <w:t xml:space="preserve">3 </w:t>
            </w:r>
          </w:p>
        </w:tc>
        <w:tc>
          <w:tcPr>
            <w:tcW w:w="362" w:type="dxa"/>
            <w:tcBorders>
              <w:top w:val="single" w:sz="4" w:space="0" w:color="000000"/>
              <w:left w:val="single" w:sz="4" w:space="0" w:color="000000"/>
              <w:bottom w:val="single" w:sz="4" w:space="0" w:color="000000"/>
              <w:right w:val="single" w:sz="4" w:space="0" w:color="000000"/>
            </w:tcBorders>
          </w:tcPr>
          <w:p w14:paraId="7265268B"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D849DE8" w14:textId="77777777" w:rsidR="00622F35" w:rsidRDefault="00622F35" w:rsidP="00F45284">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53AA870D"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00BD949" w14:textId="77777777" w:rsidR="00622F35" w:rsidRDefault="00622F35" w:rsidP="00F45284">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719B9E02" w14:textId="77777777" w:rsidR="00622F35" w:rsidRDefault="00622F35" w:rsidP="00F45284">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7A09A06B" w14:textId="77777777" w:rsidR="00622F35" w:rsidRDefault="00622F35" w:rsidP="00F45284">
            <w:r>
              <w:rPr>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5E5C2613" w14:textId="77777777" w:rsidR="00622F35" w:rsidRDefault="00622F35" w:rsidP="00F45284">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102D94D3" w14:textId="77777777" w:rsidR="00622F35" w:rsidRDefault="00622F35" w:rsidP="00F45284">
            <w:r>
              <w:rPr>
                <w:sz w:val="20"/>
              </w:rPr>
              <w:t xml:space="preserve"> </w:t>
            </w:r>
          </w:p>
        </w:tc>
      </w:tr>
      <w:tr w:rsidR="00622F35" w14:paraId="31C876CA" w14:textId="77777777" w:rsidTr="00F45284">
        <w:tblPrEx>
          <w:tblCellMar>
            <w:top w:w="45" w:type="dxa"/>
            <w:bottom w:w="0" w:type="dxa"/>
          </w:tblCellMar>
        </w:tblPrEx>
        <w:trPr>
          <w:trHeight w:val="492"/>
        </w:trPr>
        <w:tc>
          <w:tcPr>
            <w:tcW w:w="0" w:type="auto"/>
            <w:vMerge/>
            <w:tcBorders>
              <w:left w:val="single" w:sz="4" w:space="0" w:color="000000"/>
              <w:right w:val="single" w:sz="4" w:space="0" w:color="000000"/>
            </w:tcBorders>
          </w:tcPr>
          <w:p w14:paraId="5713C2C0" w14:textId="77777777" w:rsidR="00622F35" w:rsidRDefault="00622F35" w:rsidP="00F45284"/>
        </w:tc>
        <w:tc>
          <w:tcPr>
            <w:tcW w:w="994" w:type="dxa"/>
            <w:tcBorders>
              <w:top w:val="single" w:sz="4" w:space="0" w:color="000000"/>
              <w:left w:val="single" w:sz="4" w:space="0" w:color="000000"/>
              <w:bottom w:val="single" w:sz="4" w:space="0" w:color="000000"/>
              <w:right w:val="single" w:sz="4" w:space="0" w:color="000000"/>
            </w:tcBorders>
            <w:vAlign w:val="center"/>
          </w:tcPr>
          <w:p w14:paraId="2C2325A7" w14:textId="77777777" w:rsidR="00622F35" w:rsidRDefault="00622F35" w:rsidP="00F45284">
            <w:pPr>
              <w:ind w:left="48"/>
            </w:pPr>
            <w:r>
              <w:rPr>
                <w:sz w:val="20"/>
              </w:rPr>
              <w:t xml:space="preserve">ME4320 </w:t>
            </w:r>
          </w:p>
        </w:tc>
        <w:tc>
          <w:tcPr>
            <w:tcW w:w="2627" w:type="dxa"/>
            <w:tcBorders>
              <w:top w:val="single" w:sz="4" w:space="0" w:color="000000"/>
              <w:left w:val="single" w:sz="4" w:space="0" w:color="000000"/>
              <w:bottom w:val="single" w:sz="4" w:space="0" w:color="000000"/>
              <w:right w:val="single" w:sz="4" w:space="0" w:color="000000"/>
            </w:tcBorders>
            <w:vAlign w:val="center"/>
          </w:tcPr>
          <w:p w14:paraId="5B6852B4" w14:textId="77777777" w:rsidR="00622F35" w:rsidRDefault="00622F35" w:rsidP="00F45284">
            <w:r>
              <w:rPr>
                <w:sz w:val="20"/>
              </w:rPr>
              <w:t xml:space="preserve">Introduction to Robotics Lab </w:t>
            </w:r>
          </w:p>
        </w:tc>
        <w:tc>
          <w:tcPr>
            <w:tcW w:w="409" w:type="dxa"/>
            <w:tcBorders>
              <w:top w:val="single" w:sz="4" w:space="0" w:color="000000"/>
              <w:left w:val="single" w:sz="4" w:space="0" w:color="000000"/>
              <w:bottom w:val="single" w:sz="4" w:space="0" w:color="000000"/>
              <w:right w:val="single" w:sz="4" w:space="0" w:color="000000"/>
            </w:tcBorders>
          </w:tcPr>
          <w:p w14:paraId="4C39B7D4" w14:textId="77777777" w:rsidR="00622F35" w:rsidRDefault="00622F35" w:rsidP="00F45284">
            <w:r>
              <w:rPr>
                <w:sz w:val="20"/>
              </w:rPr>
              <w:t xml:space="preserve">1 </w:t>
            </w:r>
          </w:p>
        </w:tc>
        <w:tc>
          <w:tcPr>
            <w:tcW w:w="413" w:type="dxa"/>
            <w:tcBorders>
              <w:top w:val="single" w:sz="4" w:space="0" w:color="000000"/>
              <w:left w:val="single" w:sz="4" w:space="0" w:color="000000"/>
              <w:bottom w:val="single" w:sz="4" w:space="0" w:color="000000"/>
              <w:right w:val="single" w:sz="4" w:space="0" w:color="000000"/>
            </w:tcBorders>
          </w:tcPr>
          <w:p w14:paraId="5D4E2431" w14:textId="77777777" w:rsidR="00622F35" w:rsidRDefault="00622F35" w:rsidP="00F45284">
            <w:r>
              <w:rPr>
                <w:sz w:val="20"/>
              </w:rPr>
              <w:t xml:space="preserve">1 </w:t>
            </w:r>
          </w:p>
        </w:tc>
        <w:tc>
          <w:tcPr>
            <w:tcW w:w="410" w:type="dxa"/>
            <w:tcBorders>
              <w:top w:val="single" w:sz="4" w:space="0" w:color="000000"/>
              <w:left w:val="single" w:sz="4" w:space="0" w:color="000000"/>
              <w:bottom w:val="single" w:sz="4" w:space="0" w:color="000000"/>
              <w:right w:val="single" w:sz="4" w:space="0" w:color="000000"/>
            </w:tcBorders>
          </w:tcPr>
          <w:p w14:paraId="19CF6663" w14:textId="77777777" w:rsidR="00622F35" w:rsidRDefault="00622F35" w:rsidP="00F45284">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44979DBC" w14:textId="77777777" w:rsidR="00622F35" w:rsidRDefault="00622F35" w:rsidP="00F45284">
            <w:r>
              <w:rPr>
                <w:sz w:val="20"/>
              </w:rPr>
              <w:t xml:space="preserve">2 </w:t>
            </w:r>
          </w:p>
        </w:tc>
        <w:tc>
          <w:tcPr>
            <w:tcW w:w="362" w:type="dxa"/>
            <w:tcBorders>
              <w:top w:val="single" w:sz="4" w:space="0" w:color="000000"/>
              <w:left w:val="single" w:sz="4" w:space="0" w:color="000000"/>
              <w:bottom w:val="single" w:sz="4" w:space="0" w:color="000000"/>
              <w:right w:val="single" w:sz="4" w:space="0" w:color="000000"/>
            </w:tcBorders>
          </w:tcPr>
          <w:p w14:paraId="078B10DD" w14:textId="77777777" w:rsidR="00622F35" w:rsidRDefault="00622F35" w:rsidP="00F45284">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7D12A069" w14:textId="77777777" w:rsidR="00622F35" w:rsidRDefault="00622F35" w:rsidP="00F45284">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4EA0C9D7"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96C13F3" w14:textId="77777777" w:rsidR="00622F35" w:rsidRDefault="00622F35" w:rsidP="00F45284">
            <w:r>
              <w:rPr>
                <w:sz w:val="20"/>
              </w:rPr>
              <w:t xml:space="preserve">1 </w:t>
            </w:r>
          </w:p>
        </w:tc>
        <w:tc>
          <w:tcPr>
            <w:tcW w:w="363" w:type="dxa"/>
            <w:tcBorders>
              <w:top w:val="single" w:sz="4" w:space="0" w:color="000000"/>
              <w:left w:val="single" w:sz="4" w:space="0" w:color="000000"/>
              <w:bottom w:val="single" w:sz="4" w:space="0" w:color="000000"/>
              <w:right w:val="single" w:sz="4" w:space="0" w:color="000000"/>
            </w:tcBorders>
          </w:tcPr>
          <w:p w14:paraId="124618C3" w14:textId="77777777" w:rsidR="00622F35" w:rsidRDefault="00622F35" w:rsidP="00F45284">
            <w:pPr>
              <w:ind w:left="1"/>
            </w:pPr>
            <w:r>
              <w:rPr>
                <w:sz w:val="20"/>
              </w:rPr>
              <w:t xml:space="preserve">1 </w:t>
            </w:r>
          </w:p>
        </w:tc>
        <w:tc>
          <w:tcPr>
            <w:tcW w:w="415" w:type="dxa"/>
            <w:tcBorders>
              <w:top w:val="single" w:sz="4" w:space="0" w:color="000000"/>
              <w:left w:val="single" w:sz="4" w:space="0" w:color="000000"/>
              <w:bottom w:val="single" w:sz="4" w:space="0" w:color="000000"/>
              <w:right w:val="single" w:sz="4" w:space="0" w:color="000000"/>
            </w:tcBorders>
          </w:tcPr>
          <w:p w14:paraId="2630AF42" w14:textId="77777777" w:rsidR="00622F35" w:rsidRDefault="00622F35" w:rsidP="00F45284">
            <w:r>
              <w:rPr>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34C03638" w14:textId="77777777" w:rsidR="00622F35" w:rsidRDefault="00622F35" w:rsidP="00F45284">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4CECC182" w14:textId="77777777" w:rsidR="00622F35" w:rsidRDefault="00622F35" w:rsidP="00F45284">
            <w:r>
              <w:rPr>
                <w:sz w:val="20"/>
              </w:rPr>
              <w:t xml:space="preserve"> </w:t>
            </w:r>
          </w:p>
        </w:tc>
      </w:tr>
      <w:tr w:rsidR="00622F35" w14:paraId="736CCBBF" w14:textId="77777777" w:rsidTr="00F45284">
        <w:tblPrEx>
          <w:tblCellMar>
            <w:top w:w="45" w:type="dxa"/>
            <w:bottom w:w="0" w:type="dxa"/>
          </w:tblCellMar>
        </w:tblPrEx>
        <w:trPr>
          <w:trHeight w:val="499"/>
        </w:trPr>
        <w:tc>
          <w:tcPr>
            <w:tcW w:w="0" w:type="auto"/>
            <w:vMerge/>
            <w:tcBorders>
              <w:left w:val="single" w:sz="4" w:space="0" w:color="000000"/>
              <w:right w:val="single" w:sz="4" w:space="0" w:color="000000"/>
            </w:tcBorders>
          </w:tcPr>
          <w:p w14:paraId="7281DFB3" w14:textId="77777777" w:rsidR="00622F35" w:rsidRDefault="00622F35" w:rsidP="00F45284"/>
        </w:tc>
        <w:tc>
          <w:tcPr>
            <w:tcW w:w="994" w:type="dxa"/>
            <w:tcBorders>
              <w:top w:val="single" w:sz="4" w:space="0" w:color="000000"/>
              <w:left w:val="single" w:sz="4" w:space="0" w:color="000000"/>
              <w:bottom w:val="single" w:sz="4" w:space="0" w:color="000000"/>
              <w:right w:val="single" w:sz="4" w:space="0" w:color="000000"/>
            </w:tcBorders>
            <w:vAlign w:val="center"/>
          </w:tcPr>
          <w:p w14:paraId="7B6FB854" w14:textId="77777777" w:rsidR="00622F35" w:rsidRDefault="00622F35" w:rsidP="00F45284">
            <w:pPr>
              <w:ind w:right="47"/>
              <w:jc w:val="center"/>
            </w:pPr>
            <w:r>
              <w:rPr>
                <w:sz w:val="20"/>
              </w:rPr>
              <w:t xml:space="preserve">EE4321 </w:t>
            </w:r>
          </w:p>
        </w:tc>
        <w:tc>
          <w:tcPr>
            <w:tcW w:w="2627" w:type="dxa"/>
            <w:tcBorders>
              <w:top w:val="single" w:sz="4" w:space="0" w:color="000000"/>
              <w:left w:val="single" w:sz="4" w:space="0" w:color="000000"/>
              <w:bottom w:val="single" w:sz="4" w:space="0" w:color="000000"/>
              <w:right w:val="single" w:sz="4" w:space="0" w:color="000000"/>
            </w:tcBorders>
          </w:tcPr>
          <w:p w14:paraId="07FF7AB6" w14:textId="77777777" w:rsidR="00622F35" w:rsidRDefault="00622F35" w:rsidP="00F45284">
            <w:r>
              <w:rPr>
                <w:sz w:val="20"/>
              </w:rPr>
              <w:t xml:space="preserve">Industrial Control and Automation </w:t>
            </w:r>
          </w:p>
        </w:tc>
        <w:tc>
          <w:tcPr>
            <w:tcW w:w="409" w:type="dxa"/>
            <w:tcBorders>
              <w:top w:val="single" w:sz="4" w:space="0" w:color="000000"/>
              <w:left w:val="single" w:sz="4" w:space="0" w:color="000000"/>
              <w:bottom w:val="single" w:sz="4" w:space="0" w:color="000000"/>
              <w:right w:val="single" w:sz="4" w:space="0" w:color="000000"/>
            </w:tcBorders>
          </w:tcPr>
          <w:p w14:paraId="6F1345E5" w14:textId="77777777" w:rsidR="00622F35" w:rsidRDefault="00622F35" w:rsidP="00F45284">
            <w:r>
              <w:rPr>
                <w:sz w:val="20"/>
              </w:rPr>
              <w:t xml:space="preserve"> </w:t>
            </w:r>
          </w:p>
        </w:tc>
        <w:tc>
          <w:tcPr>
            <w:tcW w:w="413" w:type="dxa"/>
            <w:tcBorders>
              <w:top w:val="single" w:sz="4" w:space="0" w:color="000000"/>
              <w:left w:val="single" w:sz="4" w:space="0" w:color="000000"/>
              <w:bottom w:val="single" w:sz="4" w:space="0" w:color="000000"/>
              <w:right w:val="single" w:sz="4" w:space="0" w:color="000000"/>
            </w:tcBorders>
          </w:tcPr>
          <w:p w14:paraId="516D61B8" w14:textId="77777777" w:rsidR="00622F35" w:rsidRDefault="00622F35" w:rsidP="00F45284">
            <w:r>
              <w:rPr>
                <w:sz w:val="20"/>
              </w:rPr>
              <w:t xml:space="preserve">2 </w:t>
            </w:r>
          </w:p>
        </w:tc>
        <w:tc>
          <w:tcPr>
            <w:tcW w:w="410" w:type="dxa"/>
            <w:tcBorders>
              <w:top w:val="single" w:sz="4" w:space="0" w:color="000000"/>
              <w:left w:val="single" w:sz="4" w:space="0" w:color="000000"/>
              <w:bottom w:val="single" w:sz="4" w:space="0" w:color="000000"/>
              <w:right w:val="single" w:sz="4" w:space="0" w:color="000000"/>
            </w:tcBorders>
          </w:tcPr>
          <w:p w14:paraId="6C4AAFAD" w14:textId="77777777" w:rsidR="00622F35" w:rsidRDefault="00622F35" w:rsidP="00F45284">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084265E7" w14:textId="77777777" w:rsidR="00622F35" w:rsidRDefault="00622F35" w:rsidP="00F45284">
            <w:r>
              <w:rPr>
                <w:sz w:val="20"/>
              </w:rPr>
              <w:t xml:space="preserve">1 </w:t>
            </w:r>
          </w:p>
        </w:tc>
        <w:tc>
          <w:tcPr>
            <w:tcW w:w="362" w:type="dxa"/>
            <w:tcBorders>
              <w:top w:val="single" w:sz="4" w:space="0" w:color="000000"/>
              <w:left w:val="single" w:sz="4" w:space="0" w:color="000000"/>
              <w:bottom w:val="single" w:sz="4" w:space="0" w:color="000000"/>
              <w:right w:val="single" w:sz="4" w:space="0" w:color="000000"/>
            </w:tcBorders>
          </w:tcPr>
          <w:p w14:paraId="764C11AD"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F4F13FB" w14:textId="77777777" w:rsidR="00622F35" w:rsidRDefault="00622F35" w:rsidP="00F45284">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77BE6104"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D9CD8AD" w14:textId="77777777" w:rsidR="00622F35" w:rsidRDefault="00622F35" w:rsidP="00F45284">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6531595C" w14:textId="77777777" w:rsidR="00622F35" w:rsidRDefault="00622F35" w:rsidP="00F45284">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313E0992" w14:textId="77777777" w:rsidR="00622F35" w:rsidRDefault="00622F35" w:rsidP="00F45284">
            <w:r>
              <w:rPr>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3401F623" w14:textId="77777777" w:rsidR="00622F35" w:rsidRDefault="00622F35" w:rsidP="00F45284">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4A4C7D39" w14:textId="77777777" w:rsidR="00622F35" w:rsidRDefault="00622F35" w:rsidP="00F45284">
            <w:r>
              <w:rPr>
                <w:sz w:val="20"/>
              </w:rPr>
              <w:t xml:space="preserve"> </w:t>
            </w:r>
          </w:p>
        </w:tc>
      </w:tr>
      <w:tr w:rsidR="00622F35" w14:paraId="29A6484F" w14:textId="77777777" w:rsidTr="00F45284">
        <w:tblPrEx>
          <w:tblCellMar>
            <w:top w:w="45" w:type="dxa"/>
            <w:bottom w:w="0" w:type="dxa"/>
          </w:tblCellMar>
        </w:tblPrEx>
        <w:trPr>
          <w:trHeight w:val="497"/>
        </w:trPr>
        <w:tc>
          <w:tcPr>
            <w:tcW w:w="0" w:type="auto"/>
            <w:vMerge/>
            <w:tcBorders>
              <w:left w:val="single" w:sz="4" w:space="0" w:color="000000"/>
              <w:right w:val="single" w:sz="4" w:space="0" w:color="000000"/>
            </w:tcBorders>
          </w:tcPr>
          <w:p w14:paraId="2FD148A3" w14:textId="77777777" w:rsidR="00622F35" w:rsidRDefault="00622F35" w:rsidP="00F45284"/>
        </w:tc>
        <w:tc>
          <w:tcPr>
            <w:tcW w:w="994" w:type="dxa"/>
            <w:tcBorders>
              <w:top w:val="single" w:sz="4" w:space="0" w:color="000000"/>
              <w:left w:val="single" w:sz="4" w:space="0" w:color="000000"/>
              <w:bottom w:val="single" w:sz="4" w:space="0" w:color="000000"/>
              <w:right w:val="single" w:sz="4" w:space="0" w:color="000000"/>
            </w:tcBorders>
            <w:vAlign w:val="center"/>
          </w:tcPr>
          <w:p w14:paraId="0ADC5E93" w14:textId="77777777" w:rsidR="00622F35" w:rsidRDefault="00622F35" w:rsidP="00F45284">
            <w:pPr>
              <w:ind w:right="47"/>
              <w:jc w:val="center"/>
            </w:pPr>
            <w:r>
              <w:rPr>
                <w:sz w:val="20"/>
              </w:rPr>
              <w:t xml:space="preserve">EE4321 </w:t>
            </w:r>
          </w:p>
        </w:tc>
        <w:tc>
          <w:tcPr>
            <w:tcW w:w="2627" w:type="dxa"/>
            <w:tcBorders>
              <w:top w:val="single" w:sz="4" w:space="0" w:color="000000"/>
              <w:left w:val="single" w:sz="4" w:space="0" w:color="000000"/>
              <w:bottom w:val="single" w:sz="4" w:space="0" w:color="000000"/>
              <w:right w:val="single" w:sz="4" w:space="0" w:color="000000"/>
            </w:tcBorders>
          </w:tcPr>
          <w:p w14:paraId="4324DA36" w14:textId="77777777" w:rsidR="00622F35" w:rsidRDefault="00622F35" w:rsidP="00F45284">
            <w:r>
              <w:rPr>
                <w:sz w:val="20"/>
              </w:rPr>
              <w:t xml:space="preserve">Industrial Control and Automation Lab </w:t>
            </w:r>
          </w:p>
        </w:tc>
        <w:tc>
          <w:tcPr>
            <w:tcW w:w="409" w:type="dxa"/>
            <w:tcBorders>
              <w:top w:val="single" w:sz="4" w:space="0" w:color="000000"/>
              <w:left w:val="single" w:sz="4" w:space="0" w:color="000000"/>
              <w:bottom w:val="single" w:sz="4" w:space="0" w:color="000000"/>
              <w:right w:val="single" w:sz="4" w:space="0" w:color="000000"/>
            </w:tcBorders>
          </w:tcPr>
          <w:p w14:paraId="77D414EB" w14:textId="77777777" w:rsidR="00622F35" w:rsidRDefault="00622F35" w:rsidP="00F45284">
            <w:r>
              <w:rPr>
                <w:sz w:val="20"/>
              </w:rPr>
              <w:t xml:space="preserve">1 </w:t>
            </w:r>
          </w:p>
        </w:tc>
        <w:tc>
          <w:tcPr>
            <w:tcW w:w="413" w:type="dxa"/>
            <w:tcBorders>
              <w:top w:val="single" w:sz="4" w:space="0" w:color="000000"/>
              <w:left w:val="single" w:sz="4" w:space="0" w:color="000000"/>
              <w:bottom w:val="single" w:sz="4" w:space="0" w:color="000000"/>
              <w:right w:val="single" w:sz="4" w:space="0" w:color="000000"/>
            </w:tcBorders>
          </w:tcPr>
          <w:p w14:paraId="1E336A44" w14:textId="77777777" w:rsidR="00622F35" w:rsidRDefault="00622F35" w:rsidP="00F45284">
            <w:r>
              <w:rPr>
                <w:sz w:val="20"/>
              </w:rPr>
              <w:t xml:space="preserve">2 </w:t>
            </w:r>
          </w:p>
        </w:tc>
        <w:tc>
          <w:tcPr>
            <w:tcW w:w="410" w:type="dxa"/>
            <w:tcBorders>
              <w:top w:val="single" w:sz="4" w:space="0" w:color="000000"/>
              <w:left w:val="single" w:sz="4" w:space="0" w:color="000000"/>
              <w:bottom w:val="single" w:sz="4" w:space="0" w:color="000000"/>
              <w:right w:val="single" w:sz="4" w:space="0" w:color="000000"/>
            </w:tcBorders>
          </w:tcPr>
          <w:p w14:paraId="358085F3" w14:textId="77777777" w:rsidR="00622F35" w:rsidRDefault="00622F35" w:rsidP="00F45284">
            <w:r>
              <w:rPr>
                <w:sz w:val="20"/>
              </w:rPr>
              <w:t xml:space="preserve">3 </w:t>
            </w:r>
          </w:p>
        </w:tc>
        <w:tc>
          <w:tcPr>
            <w:tcW w:w="360" w:type="dxa"/>
            <w:tcBorders>
              <w:top w:val="single" w:sz="4" w:space="0" w:color="000000"/>
              <w:left w:val="single" w:sz="4" w:space="0" w:color="000000"/>
              <w:bottom w:val="single" w:sz="4" w:space="0" w:color="000000"/>
              <w:right w:val="single" w:sz="4" w:space="0" w:color="000000"/>
            </w:tcBorders>
          </w:tcPr>
          <w:p w14:paraId="1E9F8D8D" w14:textId="77777777" w:rsidR="00622F35" w:rsidRDefault="00622F35" w:rsidP="00F45284">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6A061EA1" w14:textId="77777777" w:rsidR="00622F35" w:rsidRDefault="00622F35" w:rsidP="00F45284">
            <w:r>
              <w:rPr>
                <w:sz w:val="20"/>
              </w:rPr>
              <w:t xml:space="preserve">2 </w:t>
            </w:r>
          </w:p>
        </w:tc>
        <w:tc>
          <w:tcPr>
            <w:tcW w:w="360" w:type="dxa"/>
            <w:tcBorders>
              <w:top w:val="single" w:sz="4" w:space="0" w:color="000000"/>
              <w:left w:val="single" w:sz="4" w:space="0" w:color="000000"/>
              <w:bottom w:val="single" w:sz="4" w:space="0" w:color="000000"/>
              <w:right w:val="single" w:sz="4" w:space="0" w:color="000000"/>
            </w:tcBorders>
          </w:tcPr>
          <w:p w14:paraId="07D2007A" w14:textId="77777777" w:rsidR="00622F35" w:rsidRDefault="00622F35" w:rsidP="00F45284">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1E68F0B6"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AE725EC" w14:textId="77777777" w:rsidR="00622F35" w:rsidRDefault="00622F35" w:rsidP="00F45284">
            <w:r>
              <w:rPr>
                <w:sz w:val="20"/>
              </w:rPr>
              <w:t xml:space="preserve">1 </w:t>
            </w:r>
          </w:p>
        </w:tc>
        <w:tc>
          <w:tcPr>
            <w:tcW w:w="363" w:type="dxa"/>
            <w:tcBorders>
              <w:top w:val="single" w:sz="4" w:space="0" w:color="000000"/>
              <w:left w:val="single" w:sz="4" w:space="0" w:color="000000"/>
              <w:bottom w:val="single" w:sz="4" w:space="0" w:color="000000"/>
              <w:right w:val="single" w:sz="4" w:space="0" w:color="000000"/>
            </w:tcBorders>
          </w:tcPr>
          <w:p w14:paraId="50A6A43A" w14:textId="77777777" w:rsidR="00622F35" w:rsidRDefault="00622F35" w:rsidP="00F45284">
            <w:pPr>
              <w:ind w:left="1"/>
            </w:pPr>
            <w:r>
              <w:rPr>
                <w:sz w:val="20"/>
              </w:rPr>
              <w:t xml:space="preserve">1 </w:t>
            </w:r>
          </w:p>
        </w:tc>
        <w:tc>
          <w:tcPr>
            <w:tcW w:w="415" w:type="dxa"/>
            <w:tcBorders>
              <w:top w:val="single" w:sz="4" w:space="0" w:color="000000"/>
              <w:left w:val="single" w:sz="4" w:space="0" w:color="000000"/>
              <w:bottom w:val="single" w:sz="4" w:space="0" w:color="000000"/>
              <w:right w:val="single" w:sz="4" w:space="0" w:color="000000"/>
            </w:tcBorders>
          </w:tcPr>
          <w:p w14:paraId="23F72894" w14:textId="77777777" w:rsidR="00622F35" w:rsidRDefault="00622F35" w:rsidP="00F45284">
            <w:r>
              <w:rPr>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5BDC71A2" w14:textId="77777777" w:rsidR="00622F35" w:rsidRDefault="00622F35" w:rsidP="00F45284">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330032B6" w14:textId="77777777" w:rsidR="00622F35" w:rsidRDefault="00622F35" w:rsidP="00F45284">
            <w:r>
              <w:rPr>
                <w:sz w:val="20"/>
              </w:rPr>
              <w:t xml:space="preserve"> </w:t>
            </w:r>
          </w:p>
        </w:tc>
      </w:tr>
      <w:tr w:rsidR="00622F35" w14:paraId="3864E9D8" w14:textId="77777777" w:rsidTr="00F45284">
        <w:tblPrEx>
          <w:tblCellMar>
            <w:top w:w="45" w:type="dxa"/>
            <w:bottom w:w="0" w:type="dxa"/>
          </w:tblCellMar>
        </w:tblPrEx>
        <w:trPr>
          <w:trHeight w:val="492"/>
        </w:trPr>
        <w:tc>
          <w:tcPr>
            <w:tcW w:w="0" w:type="auto"/>
            <w:vMerge/>
            <w:tcBorders>
              <w:left w:val="single" w:sz="4" w:space="0" w:color="000000"/>
              <w:right w:val="single" w:sz="4" w:space="0" w:color="000000"/>
            </w:tcBorders>
          </w:tcPr>
          <w:p w14:paraId="6B30D085" w14:textId="77777777" w:rsidR="00622F35" w:rsidRDefault="00622F35" w:rsidP="00F45284"/>
        </w:tc>
        <w:tc>
          <w:tcPr>
            <w:tcW w:w="994" w:type="dxa"/>
            <w:tcBorders>
              <w:top w:val="single" w:sz="4" w:space="0" w:color="000000"/>
              <w:left w:val="single" w:sz="4" w:space="0" w:color="000000"/>
              <w:bottom w:val="single" w:sz="4" w:space="0" w:color="000000"/>
              <w:right w:val="single" w:sz="4" w:space="0" w:color="000000"/>
            </w:tcBorders>
            <w:vAlign w:val="center"/>
          </w:tcPr>
          <w:p w14:paraId="4ABC65A4" w14:textId="77777777" w:rsidR="00622F35" w:rsidRDefault="00622F35" w:rsidP="00F45284">
            <w:r>
              <w:rPr>
                <w:sz w:val="20"/>
              </w:rPr>
              <w:t xml:space="preserve">MTE4313 </w:t>
            </w:r>
          </w:p>
        </w:tc>
        <w:tc>
          <w:tcPr>
            <w:tcW w:w="2627" w:type="dxa"/>
            <w:tcBorders>
              <w:top w:val="single" w:sz="4" w:space="0" w:color="000000"/>
              <w:left w:val="single" w:sz="4" w:space="0" w:color="000000"/>
              <w:bottom w:val="single" w:sz="4" w:space="0" w:color="000000"/>
              <w:right w:val="single" w:sz="4" w:space="0" w:color="000000"/>
            </w:tcBorders>
            <w:vAlign w:val="center"/>
          </w:tcPr>
          <w:p w14:paraId="38943100" w14:textId="77777777" w:rsidR="00622F35" w:rsidRDefault="00622F35" w:rsidP="00F45284">
            <w:r>
              <w:rPr>
                <w:sz w:val="20"/>
              </w:rPr>
              <w:t xml:space="preserve">Sensors and Actuators </w:t>
            </w:r>
          </w:p>
        </w:tc>
        <w:tc>
          <w:tcPr>
            <w:tcW w:w="409" w:type="dxa"/>
            <w:tcBorders>
              <w:top w:val="single" w:sz="4" w:space="0" w:color="000000"/>
              <w:left w:val="single" w:sz="4" w:space="0" w:color="000000"/>
              <w:bottom w:val="single" w:sz="4" w:space="0" w:color="000000"/>
              <w:right w:val="single" w:sz="4" w:space="0" w:color="000000"/>
            </w:tcBorders>
          </w:tcPr>
          <w:p w14:paraId="2828A079" w14:textId="77777777" w:rsidR="00622F35" w:rsidRDefault="00622F35" w:rsidP="00F45284">
            <w:r>
              <w:rPr>
                <w:sz w:val="20"/>
              </w:rPr>
              <w:t xml:space="preserve"> </w:t>
            </w:r>
          </w:p>
        </w:tc>
        <w:tc>
          <w:tcPr>
            <w:tcW w:w="413" w:type="dxa"/>
            <w:tcBorders>
              <w:top w:val="single" w:sz="4" w:space="0" w:color="000000"/>
              <w:left w:val="single" w:sz="4" w:space="0" w:color="000000"/>
              <w:bottom w:val="single" w:sz="4" w:space="0" w:color="000000"/>
              <w:right w:val="single" w:sz="4" w:space="0" w:color="000000"/>
            </w:tcBorders>
          </w:tcPr>
          <w:p w14:paraId="39A102C5" w14:textId="77777777" w:rsidR="00622F35" w:rsidRDefault="00622F35" w:rsidP="00F45284">
            <w:r>
              <w:rPr>
                <w:sz w:val="20"/>
              </w:rPr>
              <w:t xml:space="preserve">3 </w:t>
            </w:r>
          </w:p>
        </w:tc>
        <w:tc>
          <w:tcPr>
            <w:tcW w:w="410" w:type="dxa"/>
            <w:tcBorders>
              <w:top w:val="single" w:sz="4" w:space="0" w:color="000000"/>
              <w:left w:val="single" w:sz="4" w:space="0" w:color="000000"/>
              <w:bottom w:val="single" w:sz="4" w:space="0" w:color="000000"/>
              <w:right w:val="single" w:sz="4" w:space="0" w:color="000000"/>
            </w:tcBorders>
          </w:tcPr>
          <w:p w14:paraId="70F41DF9" w14:textId="77777777" w:rsidR="00622F35" w:rsidRDefault="00622F35" w:rsidP="00F45284">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602ED490" w14:textId="77777777" w:rsidR="00622F35" w:rsidRDefault="00622F35" w:rsidP="00F45284">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7F9D82EF"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8B4F6DF" w14:textId="77777777" w:rsidR="00622F35" w:rsidRDefault="00622F35" w:rsidP="00F45284">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316FA028"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25FDB86" w14:textId="77777777" w:rsidR="00622F35" w:rsidRDefault="00622F35" w:rsidP="00F45284">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527577F9" w14:textId="77777777" w:rsidR="00622F35" w:rsidRDefault="00622F35" w:rsidP="00F45284">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7F88728E" w14:textId="77777777" w:rsidR="00622F35" w:rsidRDefault="00622F35" w:rsidP="00F45284">
            <w:r>
              <w:rPr>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309FAF64" w14:textId="77777777" w:rsidR="00622F35" w:rsidRDefault="00622F35" w:rsidP="00F45284">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79186844" w14:textId="77777777" w:rsidR="00622F35" w:rsidRDefault="00622F35" w:rsidP="00F45284">
            <w:r>
              <w:rPr>
                <w:sz w:val="20"/>
              </w:rPr>
              <w:t xml:space="preserve"> </w:t>
            </w:r>
          </w:p>
        </w:tc>
      </w:tr>
      <w:tr w:rsidR="00622F35" w14:paraId="0D5C6108" w14:textId="77777777" w:rsidTr="00F45284">
        <w:tblPrEx>
          <w:tblCellMar>
            <w:top w:w="45" w:type="dxa"/>
            <w:bottom w:w="0" w:type="dxa"/>
          </w:tblCellMar>
        </w:tblPrEx>
        <w:trPr>
          <w:trHeight w:val="490"/>
        </w:trPr>
        <w:tc>
          <w:tcPr>
            <w:tcW w:w="0" w:type="auto"/>
            <w:vMerge/>
            <w:tcBorders>
              <w:left w:val="single" w:sz="4" w:space="0" w:color="000000"/>
              <w:right w:val="single" w:sz="4" w:space="0" w:color="000000"/>
            </w:tcBorders>
          </w:tcPr>
          <w:p w14:paraId="126BE81A" w14:textId="77777777" w:rsidR="00622F35" w:rsidRDefault="00622F35" w:rsidP="00F45284"/>
        </w:tc>
        <w:tc>
          <w:tcPr>
            <w:tcW w:w="994" w:type="dxa"/>
            <w:tcBorders>
              <w:top w:val="single" w:sz="4" w:space="0" w:color="000000"/>
              <w:left w:val="single" w:sz="4" w:space="0" w:color="000000"/>
              <w:bottom w:val="single" w:sz="4" w:space="0" w:color="000000"/>
              <w:right w:val="single" w:sz="4" w:space="0" w:color="000000"/>
            </w:tcBorders>
            <w:vAlign w:val="center"/>
          </w:tcPr>
          <w:p w14:paraId="50B3DEBF" w14:textId="77777777" w:rsidR="00622F35" w:rsidRDefault="00622F35" w:rsidP="00F45284">
            <w:pPr>
              <w:ind w:left="48"/>
            </w:pPr>
            <w:r>
              <w:rPr>
                <w:sz w:val="20"/>
              </w:rPr>
              <w:t xml:space="preserve">ME4313 </w:t>
            </w:r>
          </w:p>
        </w:tc>
        <w:tc>
          <w:tcPr>
            <w:tcW w:w="2627" w:type="dxa"/>
            <w:tcBorders>
              <w:top w:val="single" w:sz="4" w:space="0" w:color="000000"/>
              <w:left w:val="single" w:sz="4" w:space="0" w:color="000000"/>
              <w:bottom w:val="single" w:sz="4" w:space="0" w:color="000000"/>
              <w:right w:val="single" w:sz="4" w:space="0" w:color="000000"/>
            </w:tcBorders>
            <w:vAlign w:val="center"/>
          </w:tcPr>
          <w:p w14:paraId="1F753329" w14:textId="77777777" w:rsidR="00622F35" w:rsidRDefault="00622F35" w:rsidP="00F45284">
            <w:r>
              <w:rPr>
                <w:sz w:val="20"/>
              </w:rPr>
              <w:t xml:space="preserve">Sensors and Actuators Lab </w:t>
            </w:r>
          </w:p>
        </w:tc>
        <w:tc>
          <w:tcPr>
            <w:tcW w:w="409" w:type="dxa"/>
            <w:tcBorders>
              <w:top w:val="single" w:sz="4" w:space="0" w:color="000000"/>
              <w:left w:val="single" w:sz="4" w:space="0" w:color="000000"/>
              <w:bottom w:val="single" w:sz="4" w:space="0" w:color="000000"/>
              <w:right w:val="single" w:sz="4" w:space="0" w:color="000000"/>
            </w:tcBorders>
          </w:tcPr>
          <w:p w14:paraId="6E386357" w14:textId="77777777" w:rsidR="00622F35" w:rsidRDefault="00622F35" w:rsidP="00F45284">
            <w:r>
              <w:rPr>
                <w:sz w:val="20"/>
              </w:rPr>
              <w:t xml:space="preserve">1 </w:t>
            </w:r>
          </w:p>
        </w:tc>
        <w:tc>
          <w:tcPr>
            <w:tcW w:w="413" w:type="dxa"/>
            <w:tcBorders>
              <w:top w:val="single" w:sz="4" w:space="0" w:color="000000"/>
              <w:left w:val="single" w:sz="4" w:space="0" w:color="000000"/>
              <w:bottom w:val="single" w:sz="4" w:space="0" w:color="000000"/>
              <w:right w:val="single" w:sz="4" w:space="0" w:color="000000"/>
            </w:tcBorders>
          </w:tcPr>
          <w:p w14:paraId="0447EA55" w14:textId="77777777" w:rsidR="00622F35" w:rsidRDefault="00622F35" w:rsidP="00F45284">
            <w:r>
              <w:rPr>
                <w:sz w:val="20"/>
              </w:rPr>
              <w:t xml:space="preserve">1 </w:t>
            </w:r>
          </w:p>
        </w:tc>
        <w:tc>
          <w:tcPr>
            <w:tcW w:w="410" w:type="dxa"/>
            <w:tcBorders>
              <w:top w:val="single" w:sz="4" w:space="0" w:color="000000"/>
              <w:left w:val="single" w:sz="4" w:space="0" w:color="000000"/>
              <w:bottom w:val="single" w:sz="4" w:space="0" w:color="000000"/>
              <w:right w:val="single" w:sz="4" w:space="0" w:color="000000"/>
            </w:tcBorders>
          </w:tcPr>
          <w:p w14:paraId="55F57DBE" w14:textId="77777777" w:rsidR="00622F35" w:rsidRDefault="00622F35" w:rsidP="00F45284">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45E5CB13" w14:textId="77777777" w:rsidR="00622F35" w:rsidRDefault="00622F35" w:rsidP="00F45284">
            <w:r>
              <w:rPr>
                <w:sz w:val="20"/>
              </w:rPr>
              <w:t xml:space="preserve">2 </w:t>
            </w:r>
          </w:p>
        </w:tc>
        <w:tc>
          <w:tcPr>
            <w:tcW w:w="362" w:type="dxa"/>
            <w:tcBorders>
              <w:top w:val="single" w:sz="4" w:space="0" w:color="000000"/>
              <w:left w:val="single" w:sz="4" w:space="0" w:color="000000"/>
              <w:bottom w:val="single" w:sz="4" w:space="0" w:color="000000"/>
              <w:right w:val="single" w:sz="4" w:space="0" w:color="000000"/>
            </w:tcBorders>
          </w:tcPr>
          <w:p w14:paraId="1BAC64B5" w14:textId="77777777" w:rsidR="00622F35" w:rsidRDefault="00622F35" w:rsidP="00F45284">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3FA02E33" w14:textId="77777777" w:rsidR="00622F35" w:rsidRDefault="00622F35" w:rsidP="00F45284">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7F192813"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3236109" w14:textId="77777777" w:rsidR="00622F35" w:rsidRDefault="00622F35" w:rsidP="00F45284">
            <w:r>
              <w:rPr>
                <w:sz w:val="20"/>
              </w:rPr>
              <w:t xml:space="preserve">1 </w:t>
            </w:r>
          </w:p>
        </w:tc>
        <w:tc>
          <w:tcPr>
            <w:tcW w:w="363" w:type="dxa"/>
            <w:tcBorders>
              <w:top w:val="single" w:sz="4" w:space="0" w:color="000000"/>
              <w:left w:val="single" w:sz="4" w:space="0" w:color="000000"/>
              <w:bottom w:val="single" w:sz="4" w:space="0" w:color="000000"/>
              <w:right w:val="single" w:sz="4" w:space="0" w:color="000000"/>
            </w:tcBorders>
          </w:tcPr>
          <w:p w14:paraId="7F4E3AC2" w14:textId="77777777" w:rsidR="00622F35" w:rsidRDefault="00622F35" w:rsidP="00F45284">
            <w:pPr>
              <w:ind w:left="1"/>
            </w:pPr>
            <w:r>
              <w:rPr>
                <w:sz w:val="20"/>
              </w:rPr>
              <w:t xml:space="preserve">1 </w:t>
            </w:r>
          </w:p>
        </w:tc>
        <w:tc>
          <w:tcPr>
            <w:tcW w:w="415" w:type="dxa"/>
            <w:tcBorders>
              <w:top w:val="single" w:sz="4" w:space="0" w:color="000000"/>
              <w:left w:val="single" w:sz="4" w:space="0" w:color="000000"/>
              <w:bottom w:val="single" w:sz="4" w:space="0" w:color="000000"/>
              <w:right w:val="single" w:sz="4" w:space="0" w:color="000000"/>
            </w:tcBorders>
          </w:tcPr>
          <w:p w14:paraId="77310FEC" w14:textId="77777777" w:rsidR="00622F35" w:rsidRDefault="00622F35" w:rsidP="00F45284">
            <w:r>
              <w:rPr>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303CD3C9" w14:textId="77777777" w:rsidR="00622F35" w:rsidRDefault="00622F35" w:rsidP="00F45284">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28959406" w14:textId="77777777" w:rsidR="00622F35" w:rsidRDefault="00622F35" w:rsidP="00F45284">
            <w:r>
              <w:rPr>
                <w:sz w:val="20"/>
              </w:rPr>
              <w:t xml:space="preserve"> </w:t>
            </w:r>
          </w:p>
        </w:tc>
      </w:tr>
      <w:tr w:rsidR="00622F35" w14:paraId="7AACC65D" w14:textId="77777777" w:rsidTr="00F45284">
        <w:tblPrEx>
          <w:tblCellMar>
            <w:top w:w="45" w:type="dxa"/>
            <w:bottom w:w="0" w:type="dxa"/>
          </w:tblCellMar>
        </w:tblPrEx>
        <w:trPr>
          <w:trHeight w:val="492"/>
        </w:trPr>
        <w:tc>
          <w:tcPr>
            <w:tcW w:w="0" w:type="auto"/>
            <w:vMerge/>
            <w:tcBorders>
              <w:left w:val="single" w:sz="4" w:space="0" w:color="000000"/>
              <w:bottom w:val="single" w:sz="4" w:space="0" w:color="000000"/>
              <w:right w:val="single" w:sz="4" w:space="0" w:color="000000"/>
            </w:tcBorders>
          </w:tcPr>
          <w:p w14:paraId="2C0321E3" w14:textId="77777777" w:rsidR="00622F35" w:rsidRDefault="00622F35" w:rsidP="00F45284"/>
        </w:tc>
        <w:tc>
          <w:tcPr>
            <w:tcW w:w="994" w:type="dxa"/>
            <w:tcBorders>
              <w:top w:val="single" w:sz="4" w:space="0" w:color="000000"/>
              <w:left w:val="single" w:sz="4" w:space="0" w:color="000000"/>
              <w:bottom w:val="single" w:sz="4" w:space="0" w:color="000000"/>
              <w:right w:val="single" w:sz="4" w:space="0" w:color="000000"/>
            </w:tcBorders>
            <w:vAlign w:val="center"/>
          </w:tcPr>
          <w:p w14:paraId="0F37BADD" w14:textId="77777777" w:rsidR="00622F35" w:rsidRDefault="00622F35" w:rsidP="00F45284">
            <w:pPr>
              <w:ind w:left="70"/>
            </w:pPr>
            <w:r>
              <w:rPr>
                <w:sz w:val="20"/>
              </w:rPr>
              <w:t xml:space="preserve">DP4301 </w:t>
            </w:r>
          </w:p>
        </w:tc>
        <w:tc>
          <w:tcPr>
            <w:tcW w:w="2627" w:type="dxa"/>
            <w:tcBorders>
              <w:top w:val="single" w:sz="4" w:space="0" w:color="000000"/>
              <w:left w:val="single" w:sz="4" w:space="0" w:color="000000"/>
              <w:bottom w:val="single" w:sz="4" w:space="0" w:color="000000"/>
              <w:right w:val="single" w:sz="4" w:space="0" w:color="000000"/>
            </w:tcBorders>
            <w:vAlign w:val="center"/>
          </w:tcPr>
          <w:p w14:paraId="68086901" w14:textId="77777777" w:rsidR="00622F35" w:rsidRDefault="00622F35" w:rsidP="00F45284">
            <w:r>
              <w:rPr>
                <w:sz w:val="20"/>
              </w:rPr>
              <w:t xml:space="preserve">SDP-I </w:t>
            </w:r>
          </w:p>
        </w:tc>
        <w:tc>
          <w:tcPr>
            <w:tcW w:w="409" w:type="dxa"/>
            <w:tcBorders>
              <w:top w:val="single" w:sz="4" w:space="0" w:color="000000"/>
              <w:left w:val="single" w:sz="4" w:space="0" w:color="000000"/>
              <w:bottom w:val="single" w:sz="4" w:space="0" w:color="000000"/>
              <w:right w:val="single" w:sz="4" w:space="0" w:color="000000"/>
            </w:tcBorders>
          </w:tcPr>
          <w:p w14:paraId="25B13876" w14:textId="77777777" w:rsidR="00622F35" w:rsidRDefault="00622F35" w:rsidP="00F45284">
            <w:r>
              <w:rPr>
                <w:sz w:val="20"/>
              </w:rPr>
              <w:t xml:space="preserve">1 </w:t>
            </w:r>
          </w:p>
        </w:tc>
        <w:tc>
          <w:tcPr>
            <w:tcW w:w="413" w:type="dxa"/>
            <w:tcBorders>
              <w:top w:val="single" w:sz="4" w:space="0" w:color="000000"/>
              <w:left w:val="single" w:sz="4" w:space="0" w:color="000000"/>
              <w:bottom w:val="single" w:sz="4" w:space="0" w:color="000000"/>
              <w:right w:val="single" w:sz="4" w:space="0" w:color="000000"/>
            </w:tcBorders>
          </w:tcPr>
          <w:p w14:paraId="1ACFCC54" w14:textId="77777777" w:rsidR="00622F35" w:rsidRDefault="00622F35" w:rsidP="00F45284">
            <w:r>
              <w:rPr>
                <w:sz w:val="20"/>
              </w:rPr>
              <w:t xml:space="preserve">1 </w:t>
            </w:r>
          </w:p>
        </w:tc>
        <w:tc>
          <w:tcPr>
            <w:tcW w:w="410" w:type="dxa"/>
            <w:tcBorders>
              <w:top w:val="single" w:sz="4" w:space="0" w:color="000000"/>
              <w:left w:val="single" w:sz="4" w:space="0" w:color="000000"/>
              <w:bottom w:val="single" w:sz="4" w:space="0" w:color="000000"/>
              <w:right w:val="single" w:sz="4" w:space="0" w:color="000000"/>
            </w:tcBorders>
          </w:tcPr>
          <w:p w14:paraId="30DE749B" w14:textId="77777777" w:rsidR="00622F35" w:rsidRDefault="00622F35" w:rsidP="00F45284">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612C19BA" w14:textId="77777777" w:rsidR="00622F35" w:rsidRDefault="00622F35" w:rsidP="00F45284">
            <w:r>
              <w:rPr>
                <w:sz w:val="20"/>
              </w:rPr>
              <w:t xml:space="preserve">1 </w:t>
            </w:r>
          </w:p>
        </w:tc>
        <w:tc>
          <w:tcPr>
            <w:tcW w:w="362" w:type="dxa"/>
            <w:tcBorders>
              <w:top w:val="single" w:sz="4" w:space="0" w:color="000000"/>
              <w:left w:val="single" w:sz="4" w:space="0" w:color="000000"/>
              <w:bottom w:val="single" w:sz="4" w:space="0" w:color="000000"/>
              <w:right w:val="single" w:sz="4" w:space="0" w:color="000000"/>
            </w:tcBorders>
          </w:tcPr>
          <w:p w14:paraId="73E3CFFB" w14:textId="77777777" w:rsidR="00622F35" w:rsidRDefault="00622F35" w:rsidP="00F45284">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05AEC11B" w14:textId="77777777" w:rsidR="00622F35" w:rsidRDefault="00622F35" w:rsidP="00F45284">
            <w:r>
              <w:rPr>
                <w:sz w:val="20"/>
              </w:rPr>
              <w:t xml:space="preserve">1 </w:t>
            </w:r>
          </w:p>
        </w:tc>
        <w:tc>
          <w:tcPr>
            <w:tcW w:w="317" w:type="dxa"/>
            <w:tcBorders>
              <w:top w:val="single" w:sz="4" w:space="0" w:color="000000"/>
              <w:left w:val="single" w:sz="4" w:space="0" w:color="000000"/>
              <w:bottom w:val="single" w:sz="4" w:space="0" w:color="000000"/>
              <w:right w:val="single" w:sz="4" w:space="0" w:color="000000"/>
            </w:tcBorders>
          </w:tcPr>
          <w:p w14:paraId="1C32D219" w14:textId="77777777" w:rsidR="00622F35" w:rsidRDefault="00622F35" w:rsidP="00F45284">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64B2BFC7" w14:textId="77777777" w:rsidR="00622F35" w:rsidRDefault="00622F35" w:rsidP="00F45284">
            <w:r>
              <w:rPr>
                <w:sz w:val="20"/>
              </w:rPr>
              <w:t xml:space="preserve">1 </w:t>
            </w:r>
          </w:p>
        </w:tc>
        <w:tc>
          <w:tcPr>
            <w:tcW w:w="363" w:type="dxa"/>
            <w:tcBorders>
              <w:top w:val="single" w:sz="4" w:space="0" w:color="000000"/>
              <w:left w:val="single" w:sz="4" w:space="0" w:color="000000"/>
              <w:bottom w:val="single" w:sz="4" w:space="0" w:color="000000"/>
              <w:right w:val="single" w:sz="4" w:space="0" w:color="000000"/>
            </w:tcBorders>
          </w:tcPr>
          <w:p w14:paraId="38742610" w14:textId="77777777" w:rsidR="00622F35" w:rsidRDefault="00622F35" w:rsidP="00F45284">
            <w:pPr>
              <w:ind w:left="1"/>
            </w:pPr>
            <w:r>
              <w:rPr>
                <w:sz w:val="20"/>
              </w:rPr>
              <w:t xml:space="preserve">1 </w:t>
            </w:r>
          </w:p>
        </w:tc>
        <w:tc>
          <w:tcPr>
            <w:tcW w:w="415" w:type="dxa"/>
            <w:tcBorders>
              <w:top w:val="single" w:sz="4" w:space="0" w:color="000000"/>
              <w:left w:val="single" w:sz="4" w:space="0" w:color="000000"/>
              <w:bottom w:val="single" w:sz="4" w:space="0" w:color="000000"/>
              <w:right w:val="single" w:sz="4" w:space="0" w:color="000000"/>
            </w:tcBorders>
          </w:tcPr>
          <w:p w14:paraId="5AE4F573" w14:textId="77777777" w:rsidR="00622F35" w:rsidRDefault="00622F35" w:rsidP="00F45284">
            <w:r>
              <w:rPr>
                <w:sz w:val="20"/>
              </w:rPr>
              <w:t xml:space="preserve">1 </w:t>
            </w:r>
          </w:p>
        </w:tc>
        <w:tc>
          <w:tcPr>
            <w:tcW w:w="419" w:type="dxa"/>
            <w:tcBorders>
              <w:top w:val="single" w:sz="4" w:space="0" w:color="000000"/>
              <w:left w:val="single" w:sz="4" w:space="0" w:color="000000"/>
              <w:bottom w:val="single" w:sz="4" w:space="0" w:color="000000"/>
              <w:right w:val="single" w:sz="4" w:space="0" w:color="000000"/>
            </w:tcBorders>
          </w:tcPr>
          <w:p w14:paraId="1CA91B1D" w14:textId="77777777" w:rsidR="00622F35" w:rsidRDefault="00622F35" w:rsidP="00F45284">
            <w:r>
              <w:rPr>
                <w:sz w:val="20"/>
              </w:rPr>
              <w:t xml:space="preserve">1 </w:t>
            </w:r>
          </w:p>
        </w:tc>
        <w:tc>
          <w:tcPr>
            <w:tcW w:w="421" w:type="dxa"/>
            <w:tcBorders>
              <w:top w:val="single" w:sz="4" w:space="0" w:color="000000"/>
              <w:left w:val="single" w:sz="4" w:space="0" w:color="000000"/>
              <w:bottom w:val="single" w:sz="4" w:space="0" w:color="000000"/>
              <w:right w:val="single" w:sz="4" w:space="0" w:color="000000"/>
            </w:tcBorders>
          </w:tcPr>
          <w:p w14:paraId="1E81F550" w14:textId="77777777" w:rsidR="00622F35" w:rsidRDefault="00622F35" w:rsidP="00F45284">
            <w:r>
              <w:rPr>
                <w:sz w:val="20"/>
              </w:rPr>
              <w:t xml:space="preserve">1 </w:t>
            </w:r>
          </w:p>
        </w:tc>
      </w:tr>
      <w:tr w:rsidR="00622F35" w14:paraId="13B9B028" w14:textId="77777777" w:rsidTr="00F45284">
        <w:tblPrEx>
          <w:tblCellMar>
            <w:top w:w="45" w:type="dxa"/>
            <w:bottom w:w="0" w:type="dxa"/>
          </w:tblCellMar>
        </w:tblPrEx>
        <w:trPr>
          <w:trHeight w:val="490"/>
        </w:trPr>
        <w:tc>
          <w:tcPr>
            <w:tcW w:w="1007" w:type="dxa"/>
            <w:vMerge w:val="restart"/>
            <w:tcBorders>
              <w:top w:val="single" w:sz="4" w:space="0" w:color="000000"/>
              <w:left w:val="single" w:sz="4" w:space="0" w:color="000000"/>
              <w:bottom w:val="single" w:sz="4" w:space="0" w:color="000000"/>
              <w:right w:val="single" w:sz="4" w:space="0" w:color="000000"/>
            </w:tcBorders>
            <w:vAlign w:val="center"/>
          </w:tcPr>
          <w:p w14:paraId="5142E8DA" w14:textId="77777777" w:rsidR="00622F35" w:rsidRDefault="00622F35" w:rsidP="00F45284">
            <w:pPr>
              <w:ind w:right="45"/>
              <w:jc w:val="center"/>
            </w:pPr>
            <w:r>
              <w:rPr>
                <w:sz w:val="20"/>
              </w:rPr>
              <w:t xml:space="preserve">8 </w:t>
            </w:r>
          </w:p>
        </w:tc>
        <w:tc>
          <w:tcPr>
            <w:tcW w:w="994" w:type="dxa"/>
            <w:tcBorders>
              <w:top w:val="single" w:sz="4" w:space="0" w:color="000000"/>
              <w:left w:val="single" w:sz="4" w:space="0" w:color="000000"/>
              <w:bottom w:val="single" w:sz="4" w:space="0" w:color="000000"/>
              <w:right w:val="single" w:sz="4" w:space="0" w:color="000000"/>
            </w:tcBorders>
            <w:vAlign w:val="center"/>
          </w:tcPr>
          <w:p w14:paraId="0EEBD1D5" w14:textId="77777777" w:rsidR="00622F35" w:rsidRDefault="00622F35" w:rsidP="00F45284">
            <w:pPr>
              <w:ind w:left="34"/>
            </w:pPr>
            <w:r>
              <w:rPr>
                <w:sz w:val="20"/>
              </w:rPr>
              <w:t xml:space="preserve">MG4302 </w:t>
            </w:r>
          </w:p>
        </w:tc>
        <w:tc>
          <w:tcPr>
            <w:tcW w:w="2627" w:type="dxa"/>
            <w:tcBorders>
              <w:top w:val="single" w:sz="4" w:space="0" w:color="000000"/>
              <w:left w:val="single" w:sz="4" w:space="0" w:color="000000"/>
              <w:bottom w:val="single" w:sz="4" w:space="0" w:color="000000"/>
              <w:right w:val="single" w:sz="4" w:space="0" w:color="000000"/>
            </w:tcBorders>
            <w:vAlign w:val="center"/>
          </w:tcPr>
          <w:p w14:paraId="07DD9BAB" w14:textId="77777777" w:rsidR="00622F35" w:rsidRDefault="00622F35" w:rsidP="00F45284">
            <w:r>
              <w:rPr>
                <w:sz w:val="20"/>
              </w:rPr>
              <w:t xml:space="preserve">Technology Entrepreneurship </w:t>
            </w:r>
          </w:p>
        </w:tc>
        <w:tc>
          <w:tcPr>
            <w:tcW w:w="409" w:type="dxa"/>
            <w:tcBorders>
              <w:top w:val="single" w:sz="4" w:space="0" w:color="000000"/>
              <w:left w:val="single" w:sz="4" w:space="0" w:color="000000"/>
              <w:bottom w:val="single" w:sz="4" w:space="0" w:color="000000"/>
              <w:right w:val="single" w:sz="4" w:space="0" w:color="000000"/>
            </w:tcBorders>
          </w:tcPr>
          <w:p w14:paraId="5BA9A6F1" w14:textId="77777777" w:rsidR="00622F35" w:rsidRDefault="00622F35" w:rsidP="00F45284">
            <w:r>
              <w:rPr>
                <w:sz w:val="20"/>
              </w:rPr>
              <w:t xml:space="preserve"> </w:t>
            </w:r>
          </w:p>
        </w:tc>
        <w:tc>
          <w:tcPr>
            <w:tcW w:w="413" w:type="dxa"/>
            <w:tcBorders>
              <w:top w:val="single" w:sz="4" w:space="0" w:color="000000"/>
              <w:left w:val="single" w:sz="4" w:space="0" w:color="000000"/>
              <w:bottom w:val="single" w:sz="4" w:space="0" w:color="000000"/>
              <w:right w:val="single" w:sz="4" w:space="0" w:color="000000"/>
            </w:tcBorders>
          </w:tcPr>
          <w:p w14:paraId="167651C1" w14:textId="77777777" w:rsidR="00622F35" w:rsidRDefault="00622F35" w:rsidP="00F45284">
            <w:r>
              <w:rPr>
                <w:sz w:val="20"/>
              </w:rPr>
              <w:t xml:space="preserve"> </w:t>
            </w:r>
          </w:p>
        </w:tc>
        <w:tc>
          <w:tcPr>
            <w:tcW w:w="410" w:type="dxa"/>
            <w:tcBorders>
              <w:top w:val="single" w:sz="4" w:space="0" w:color="000000"/>
              <w:left w:val="single" w:sz="4" w:space="0" w:color="000000"/>
              <w:bottom w:val="single" w:sz="4" w:space="0" w:color="000000"/>
              <w:right w:val="single" w:sz="4" w:space="0" w:color="000000"/>
            </w:tcBorders>
          </w:tcPr>
          <w:p w14:paraId="542B29A9" w14:textId="77777777" w:rsidR="00622F35" w:rsidRDefault="00622F35" w:rsidP="00F45284">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16EA1C5A" w14:textId="77777777" w:rsidR="00622F35" w:rsidRDefault="00622F35" w:rsidP="00F45284">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2E4E6803" w14:textId="77777777" w:rsidR="00622F35" w:rsidRDefault="00622F35" w:rsidP="00F45284">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10F9013A" w14:textId="77777777" w:rsidR="00622F35" w:rsidRDefault="00622F35" w:rsidP="00F45284">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3BB0C225"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714E880" w14:textId="77777777" w:rsidR="00622F35" w:rsidRDefault="00622F35" w:rsidP="00F45284">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48282EEC" w14:textId="77777777" w:rsidR="00622F35" w:rsidRDefault="00622F35" w:rsidP="00F45284">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489CE4F5" w14:textId="77777777" w:rsidR="00622F35" w:rsidRDefault="00622F35" w:rsidP="00F45284">
            <w:r>
              <w:rPr>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460860F2" w14:textId="77777777" w:rsidR="00622F35" w:rsidRDefault="00622F35" w:rsidP="00F45284">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4A7C0ADD" w14:textId="77777777" w:rsidR="00622F35" w:rsidRDefault="00622F35" w:rsidP="00F45284">
            <w:r>
              <w:rPr>
                <w:sz w:val="20"/>
              </w:rPr>
              <w:t xml:space="preserve">1 </w:t>
            </w:r>
          </w:p>
        </w:tc>
      </w:tr>
      <w:tr w:rsidR="00622F35" w14:paraId="7AFCAA03" w14:textId="77777777" w:rsidTr="00F45284">
        <w:tblPrEx>
          <w:tblCellMar>
            <w:top w:w="45" w:type="dxa"/>
            <w:bottom w:w="0" w:type="dxa"/>
          </w:tblCellMar>
        </w:tblPrEx>
        <w:trPr>
          <w:trHeight w:val="742"/>
        </w:trPr>
        <w:tc>
          <w:tcPr>
            <w:tcW w:w="0" w:type="auto"/>
            <w:vMerge/>
            <w:tcBorders>
              <w:top w:val="nil"/>
              <w:left w:val="single" w:sz="4" w:space="0" w:color="000000"/>
              <w:bottom w:val="nil"/>
              <w:right w:val="single" w:sz="4" w:space="0" w:color="000000"/>
            </w:tcBorders>
          </w:tcPr>
          <w:p w14:paraId="55A7A946" w14:textId="77777777" w:rsidR="00622F35" w:rsidRDefault="00622F35" w:rsidP="00F45284"/>
        </w:tc>
        <w:tc>
          <w:tcPr>
            <w:tcW w:w="994" w:type="dxa"/>
            <w:tcBorders>
              <w:top w:val="single" w:sz="4" w:space="0" w:color="000000"/>
              <w:left w:val="single" w:sz="4" w:space="0" w:color="000000"/>
              <w:bottom w:val="single" w:sz="4" w:space="0" w:color="000000"/>
              <w:right w:val="single" w:sz="4" w:space="0" w:color="000000"/>
            </w:tcBorders>
            <w:vAlign w:val="center"/>
          </w:tcPr>
          <w:p w14:paraId="1C15CBDB" w14:textId="77777777" w:rsidR="00622F35" w:rsidRDefault="00622F35" w:rsidP="00F45284">
            <w:pPr>
              <w:ind w:left="74"/>
            </w:pPr>
            <w:r>
              <w:rPr>
                <w:sz w:val="20"/>
              </w:rPr>
              <w:t xml:space="preserve">HS3305 </w:t>
            </w:r>
          </w:p>
        </w:tc>
        <w:tc>
          <w:tcPr>
            <w:tcW w:w="2627" w:type="dxa"/>
            <w:tcBorders>
              <w:top w:val="single" w:sz="4" w:space="0" w:color="000000"/>
              <w:left w:val="single" w:sz="4" w:space="0" w:color="000000"/>
              <w:bottom w:val="single" w:sz="4" w:space="0" w:color="000000"/>
              <w:right w:val="single" w:sz="4" w:space="0" w:color="000000"/>
            </w:tcBorders>
          </w:tcPr>
          <w:p w14:paraId="0B3A59D8" w14:textId="77777777" w:rsidR="00622F35" w:rsidRDefault="00622F35" w:rsidP="00F45284">
            <w:r>
              <w:rPr>
                <w:sz w:val="20"/>
              </w:rPr>
              <w:t xml:space="preserve">English (Official </w:t>
            </w:r>
          </w:p>
          <w:p w14:paraId="5895594E" w14:textId="77777777" w:rsidR="00622F35" w:rsidRDefault="00622F35" w:rsidP="00F45284">
            <w:r>
              <w:rPr>
                <w:sz w:val="20"/>
              </w:rPr>
              <w:t xml:space="preserve">Communication and Report </w:t>
            </w:r>
          </w:p>
          <w:p w14:paraId="748FFB1F" w14:textId="77777777" w:rsidR="00622F35" w:rsidRDefault="00622F35" w:rsidP="00F45284">
            <w:r>
              <w:rPr>
                <w:sz w:val="20"/>
              </w:rPr>
              <w:t xml:space="preserve">Writing) </w:t>
            </w:r>
          </w:p>
        </w:tc>
        <w:tc>
          <w:tcPr>
            <w:tcW w:w="409" w:type="dxa"/>
            <w:tcBorders>
              <w:top w:val="single" w:sz="4" w:space="0" w:color="000000"/>
              <w:left w:val="single" w:sz="4" w:space="0" w:color="000000"/>
              <w:bottom w:val="single" w:sz="4" w:space="0" w:color="000000"/>
              <w:right w:val="single" w:sz="4" w:space="0" w:color="000000"/>
            </w:tcBorders>
          </w:tcPr>
          <w:p w14:paraId="52A1C2C8" w14:textId="77777777" w:rsidR="00622F35" w:rsidRDefault="00622F35" w:rsidP="00F45284">
            <w:r>
              <w:rPr>
                <w:sz w:val="20"/>
              </w:rPr>
              <w:t xml:space="preserve"> </w:t>
            </w:r>
          </w:p>
        </w:tc>
        <w:tc>
          <w:tcPr>
            <w:tcW w:w="413" w:type="dxa"/>
            <w:tcBorders>
              <w:top w:val="single" w:sz="4" w:space="0" w:color="000000"/>
              <w:left w:val="single" w:sz="4" w:space="0" w:color="000000"/>
              <w:bottom w:val="single" w:sz="4" w:space="0" w:color="000000"/>
              <w:right w:val="single" w:sz="4" w:space="0" w:color="000000"/>
            </w:tcBorders>
          </w:tcPr>
          <w:p w14:paraId="22BA4980" w14:textId="77777777" w:rsidR="00622F35" w:rsidRDefault="00622F35" w:rsidP="00F45284">
            <w:r>
              <w:rPr>
                <w:sz w:val="20"/>
              </w:rPr>
              <w:t xml:space="preserve"> </w:t>
            </w:r>
          </w:p>
        </w:tc>
        <w:tc>
          <w:tcPr>
            <w:tcW w:w="410" w:type="dxa"/>
            <w:tcBorders>
              <w:top w:val="single" w:sz="4" w:space="0" w:color="000000"/>
              <w:left w:val="single" w:sz="4" w:space="0" w:color="000000"/>
              <w:bottom w:val="single" w:sz="4" w:space="0" w:color="000000"/>
              <w:right w:val="single" w:sz="4" w:space="0" w:color="000000"/>
            </w:tcBorders>
          </w:tcPr>
          <w:p w14:paraId="5FA27AFB"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754D3F6" w14:textId="77777777" w:rsidR="00622F35" w:rsidRDefault="00622F35" w:rsidP="00F45284">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0C5469F9"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D7234A0" w14:textId="77777777" w:rsidR="00622F35" w:rsidRDefault="00622F35" w:rsidP="00F45284">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41599652"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4E8AA79" w14:textId="77777777" w:rsidR="00622F35" w:rsidRDefault="00622F35" w:rsidP="00F45284">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0CE09FE7" w14:textId="77777777" w:rsidR="00622F35" w:rsidRDefault="00622F35" w:rsidP="00F45284">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20632062" w14:textId="77777777" w:rsidR="00622F35" w:rsidRDefault="00622F35" w:rsidP="00F45284">
            <w:r>
              <w:rPr>
                <w:sz w:val="20"/>
              </w:rPr>
              <w:t xml:space="preserve">3 </w:t>
            </w:r>
          </w:p>
        </w:tc>
        <w:tc>
          <w:tcPr>
            <w:tcW w:w="419" w:type="dxa"/>
            <w:tcBorders>
              <w:top w:val="single" w:sz="4" w:space="0" w:color="000000"/>
              <w:left w:val="single" w:sz="4" w:space="0" w:color="000000"/>
              <w:bottom w:val="single" w:sz="4" w:space="0" w:color="000000"/>
              <w:right w:val="single" w:sz="4" w:space="0" w:color="000000"/>
            </w:tcBorders>
          </w:tcPr>
          <w:p w14:paraId="15DE23AD" w14:textId="77777777" w:rsidR="00622F35" w:rsidRDefault="00622F35" w:rsidP="00F45284">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060B4FAF" w14:textId="77777777" w:rsidR="00622F35" w:rsidRDefault="00622F35" w:rsidP="00F45284">
            <w:r>
              <w:rPr>
                <w:sz w:val="20"/>
              </w:rPr>
              <w:t xml:space="preserve"> </w:t>
            </w:r>
          </w:p>
        </w:tc>
      </w:tr>
      <w:tr w:rsidR="00622F35" w14:paraId="051AB57F" w14:textId="77777777" w:rsidTr="00F45284">
        <w:tblPrEx>
          <w:tblCellMar>
            <w:top w:w="45" w:type="dxa"/>
            <w:bottom w:w="0" w:type="dxa"/>
          </w:tblCellMar>
        </w:tblPrEx>
        <w:trPr>
          <w:trHeight w:val="492"/>
        </w:trPr>
        <w:tc>
          <w:tcPr>
            <w:tcW w:w="0" w:type="auto"/>
            <w:vMerge/>
            <w:tcBorders>
              <w:top w:val="nil"/>
              <w:left w:val="single" w:sz="4" w:space="0" w:color="000000"/>
              <w:bottom w:val="nil"/>
              <w:right w:val="single" w:sz="4" w:space="0" w:color="000000"/>
            </w:tcBorders>
          </w:tcPr>
          <w:p w14:paraId="4A133332" w14:textId="77777777" w:rsidR="00622F35" w:rsidRDefault="00622F35" w:rsidP="00F45284"/>
        </w:tc>
        <w:tc>
          <w:tcPr>
            <w:tcW w:w="994" w:type="dxa"/>
            <w:tcBorders>
              <w:top w:val="single" w:sz="4" w:space="0" w:color="000000"/>
              <w:left w:val="single" w:sz="4" w:space="0" w:color="000000"/>
              <w:bottom w:val="single" w:sz="4" w:space="0" w:color="000000"/>
              <w:right w:val="single" w:sz="4" w:space="0" w:color="000000"/>
            </w:tcBorders>
            <w:vAlign w:val="center"/>
          </w:tcPr>
          <w:p w14:paraId="5D9FD39D" w14:textId="77777777" w:rsidR="00622F35" w:rsidRDefault="00622F35" w:rsidP="00F45284">
            <w:pPr>
              <w:ind w:left="74"/>
            </w:pPr>
            <w:r>
              <w:rPr>
                <w:sz w:val="20"/>
              </w:rPr>
              <w:t xml:space="preserve">HS3306 </w:t>
            </w:r>
          </w:p>
        </w:tc>
        <w:tc>
          <w:tcPr>
            <w:tcW w:w="2627" w:type="dxa"/>
            <w:tcBorders>
              <w:top w:val="single" w:sz="4" w:space="0" w:color="000000"/>
              <w:left w:val="single" w:sz="4" w:space="0" w:color="000000"/>
              <w:bottom w:val="single" w:sz="4" w:space="0" w:color="000000"/>
              <w:right w:val="single" w:sz="4" w:space="0" w:color="000000"/>
            </w:tcBorders>
            <w:vAlign w:val="center"/>
          </w:tcPr>
          <w:p w14:paraId="57860EB1" w14:textId="77777777" w:rsidR="00622F35" w:rsidRDefault="00622F35" w:rsidP="00F45284">
            <w:r>
              <w:rPr>
                <w:sz w:val="20"/>
              </w:rPr>
              <w:t xml:space="preserve">Pakistan and Islamic Studies </w:t>
            </w:r>
          </w:p>
        </w:tc>
        <w:tc>
          <w:tcPr>
            <w:tcW w:w="409" w:type="dxa"/>
            <w:tcBorders>
              <w:top w:val="single" w:sz="4" w:space="0" w:color="000000"/>
              <w:left w:val="single" w:sz="4" w:space="0" w:color="000000"/>
              <w:bottom w:val="single" w:sz="4" w:space="0" w:color="000000"/>
              <w:right w:val="single" w:sz="4" w:space="0" w:color="000000"/>
            </w:tcBorders>
          </w:tcPr>
          <w:p w14:paraId="4CEE8247" w14:textId="77777777" w:rsidR="00622F35" w:rsidRDefault="00622F35" w:rsidP="00F45284">
            <w:r>
              <w:rPr>
                <w:sz w:val="20"/>
              </w:rPr>
              <w:t xml:space="preserve"> </w:t>
            </w:r>
          </w:p>
        </w:tc>
        <w:tc>
          <w:tcPr>
            <w:tcW w:w="413" w:type="dxa"/>
            <w:tcBorders>
              <w:top w:val="single" w:sz="4" w:space="0" w:color="000000"/>
              <w:left w:val="single" w:sz="4" w:space="0" w:color="000000"/>
              <w:bottom w:val="single" w:sz="4" w:space="0" w:color="000000"/>
              <w:right w:val="single" w:sz="4" w:space="0" w:color="000000"/>
            </w:tcBorders>
          </w:tcPr>
          <w:p w14:paraId="7508BFCC" w14:textId="77777777" w:rsidR="00622F35" w:rsidRDefault="00622F35" w:rsidP="00F45284">
            <w:r>
              <w:rPr>
                <w:sz w:val="20"/>
              </w:rPr>
              <w:t xml:space="preserve">1 </w:t>
            </w:r>
          </w:p>
        </w:tc>
        <w:tc>
          <w:tcPr>
            <w:tcW w:w="410" w:type="dxa"/>
            <w:tcBorders>
              <w:top w:val="single" w:sz="4" w:space="0" w:color="000000"/>
              <w:left w:val="single" w:sz="4" w:space="0" w:color="000000"/>
              <w:bottom w:val="single" w:sz="4" w:space="0" w:color="000000"/>
              <w:right w:val="single" w:sz="4" w:space="0" w:color="000000"/>
            </w:tcBorders>
          </w:tcPr>
          <w:p w14:paraId="6BB2E56D"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9186B3A" w14:textId="77777777" w:rsidR="00622F35" w:rsidRDefault="00622F35" w:rsidP="00F45284">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48D667D0"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45964F0" w14:textId="77777777" w:rsidR="00622F35" w:rsidRDefault="00622F35" w:rsidP="00F45284">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548224E0"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FCD8F7A" w14:textId="77777777" w:rsidR="00622F35" w:rsidRDefault="00622F35" w:rsidP="00F45284">
            <w:r>
              <w:rPr>
                <w:sz w:val="20"/>
              </w:rPr>
              <w:t xml:space="preserve">1 </w:t>
            </w:r>
          </w:p>
        </w:tc>
        <w:tc>
          <w:tcPr>
            <w:tcW w:w="363" w:type="dxa"/>
            <w:tcBorders>
              <w:top w:val="single" w:sz="4" w:space="0" w:color="000000"/>
              <w:left w:val="single" w:sz="4" w:space="0" w:color="000000"/>
              <w:bottom w:val="single" w:sz="4" w:space="0" w:color="000000"/>
              <w:right w:val="single" w:sz="4" w:space="0" w:color="000000"/>
            </w:tcBorders>
          </w:tcPr>
          <w:p w14:paraId="2C05F697" w14:textId="77777777" w:rsidR="00622F35" w:rsidRDefault="00622F35" w:rsidP="00F45284">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7BD1CC54" w14:textId="77777777" w:rsidR="00622F35" w:rsidRDefault="00622F35" w:rsidP="00F45284">
            <w:r>
              <w:rPr>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3A98ABAD" w14:textId="77777777" w:rsidR="00622F35" w:rsidRDefault="00622F35" w:rsidP="00F45284">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0DFEDAC0" w14:textId="77777777" w:rsidR="00622F35" w:rsidRDefault="00622F35" w:rsidP="00F45284">
            <w:r>
              <w:rPr>
                <w:sz w:val="20"/>
              </w:rPr>
              <w:t xml:space="preserve"> </w:t>
            </w:r>
          </w:p>
        </w:tc>
      </w:tr>
      <w:tr w:rsidR="00622F35" w14:paraId="43663BEE" w14:textId="77777777" w:rsidTr="00F45284">
        <w:tblPrEx>
          <w:tblCellMar>
            <w:top w:w="45" w:type="dxa"/>
            <w:bottom w:w="0" w:type="dxa"/>
          </w:tblCellMar>
        </w:tblPrEx>
        <w:trPr>
          <w:trHeight w:val="490"/>
        </w:trPr>
        <w:tc>
          <w:tcPr>
            <w:tcW w:w="0" w:type="auto"/>
            <w:vMerge/>
            <w:tcBorders>
              <w:top w:val="nil"/>
              <w:left w:val="single" w:sz="4" w:space="0" w:color="000000"/>
              <w:bottom w:val="nil"/>
              <w:right w:val="single" w:sz="4" w:space="0" w:color="000000"/>
            </w:tcBorders>
          </w:tcPr>
          <w:p w14:paraId="6CB17006" w14:textId="77777777" w:rsidR="00622F35" w:rsidRDefault="00622F35" w:rsidP="00F45284"/>
        </w:tc>
        <w:tc>
          <w:tcPr>
            <w:tcW w:w="994" w:type="dxa"/>
            <w:tcBorders>
              <w:top w:val="single" w:sz="4" w:space="0" w:color="000000"/>
              <w:left w:val="single" w:sz="4" w:space="0" w:color="000000"/>
              <w:bottom w:val="single" w:sz="4" w:space="0" w:color="000000"/>
              <w:right w:val="single" w:sz="4" w:space="0" w:color="000000"/>
            </w:tcBorders>
            <w:vAlign w:val="center"/>
          </w:tcPr>
          <w:p w14:paraId="6E237A6E" w14:textId="77777777" w:rsidR="00622F35" w:rsidRDefault="00622F35" w:rsidP="00F45284">
            <w:pPr>
              <w:ind w:left="50"/>
            </w:pPr>
            <w:r>
              <w:rPr>
                <w:sz w:val="20"/>
              </w:rPr>
              <w:t xml:space="preserve">MS4307 </w:t>
            </w:r>
          </w:p>
        </w:tc>
        <w:tc>
          <w:tcPr>
            <w:tcW w:w="2627" w:type="dxa"/>
            <w:tcBorders>
              <w:top w:val="single" w:sz="4" w:space="0" w:color="000000"/>
              <w:left w:val="single" w:sz="4" w:space="0" w:color="000000"/>
              <w:bottom w:val="single" w:sz="4" w:space="0" w:color="000000"/>
              <w:right w:val="single" w:sz="4" w:space="0" w:color="000000"/>
            </w:tcBorders>
            <w:vAlign w:val="center"/>
          </w:tcPr>
          <w:p w14:paraId="621CCFA9" w14:textId="77777777" w:rsidR="00622F35" w:rsidRDefault="00622F35" w:rsidP="00F45284">
            <w:r>
              <w:rPr>
                <w:sz w:val="20"/>
              </w:rPr>
              <w:t xml:space="preserve">Numerical Methods </w:t>
            </w:r>
          </w:p>
        </w:tc>
        <w:tc>
          <w:tcPr>
            <w:tcW w:w="409" w:type="dxa"/>
            <w:tcBorders>
              <w:top w:val="single" w:sz="4" w:space="0" w:color="000000"/>
              <w:left w:val="single" w:sz="4" w:space="0" w:color="000000"/>
              <w:bottom w:val="single" w:sz="4" w:space="0" w:color="000000"/>
              <w:right w:val="single" w:sz="4" w:space="0" w:color="000000"/>
            </w:tcBorders>
          </w:tcPr>
          <w:p w14:paraId="0657706C" w14:textId="4EE3CB47" w:rsidR="00622F35" w:rsidRDefault="00DC0497" w:rsidP="00F45284">
            <w:r>
              <w:t>1</w:t>
            </w:r>
          </w:p>
        </w:tc>
        <w:tc>
          <w:tcPr>
            <w:tcW w:w="413" w:type="dxa"/>
            <w:tcBorders>
              <w:top w:val="single" w:sz="4" w:space="0" w:color="000000"/>
              <w:left w:val="single" w:sz="4" w:space="0" w:color="000000"/>
              <w:bottom w:val="single" w:sz="4" w:space="0" w:color="000000"/>
              <w:right w:val="single" w:sz="4" w:space="0" w:color="000000"/>
            </w:tcBorders>
          </w:tcPr>
          <w:p w14:paraId="63809388" w14:textId="13FA4B05" w:rsidR="00622F35" w:rsidRDefault="00DC0497" w:rsidP="00F45284">
            <w:r>
              <w:rPr>
                <w:sz w:val="20"/>
              </w:rPr>
              <w:t>1</w:t>
            </w:r>
            <w:r w:rsidR="00622F35">
              <w:rPr>
                <w:sz w:val="20"/>
              </w:rPr>
              <w:t xml:space="preserve"> </w:t>
            </w:r>
          </w:p>
        </w:tc>
        <w:tc>
          <w:tcPr>
            <w:tcW w:w="410" w:type="dxa"/>
            <w:tcBorders>
              <w:top w:val="single" w:sz="4" w:space="0" w:color="000000"/>
              <w:left w:val="single" w:sz="4" w:space="0" w:color="000000"/>
              <w:bottom w:val="single" w:sz="4" w:space="0" w:color="000000"/>
              <w:right w:val="single" w:sz="4" w:space="0" w:color="000000"/>
            </w:tcBorders>
          </w:tcPr>
          <w:p w14:paraId="56A8C05E" w14:textId="041CCBB2" w:rsidR="00622F35" w:rsidRDefault="00DC0497" w:rsidP="00F45284">
            <w:r>
              <w:rPr>
                <w:sz w:val="20"/>
              </w:rPr>
              <w:t>1</w:t>
            </w:r>
            <w:r w:rsidR="00622F35">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2E8A892" w14:textId="77777777" w:rsidR="00622F35" w:rsidRDefault="00622F35" w:rsidP="00F45284">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5297BB62"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1FC9058" w14:textId="77777777" w:rsidR="00622F35" w:rsidRDefault="00622F35" w:rsidP="00F45284">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713A4F77"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5077DB7" w14:textId="77777777" w:rsidR="00622F35" w:rsidRDefault="00622F35" w:rsidP="00F45284">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6B6ECE7D" w14:textId="77777777" w:rsidR="00622F35" w:rsidRDefault="00622F35" w:rsidP="00F45284">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14F478AA" w14:textId="77777777" w:rsidR="00622F35" w:rsidRDefault="00622F35" w:rsidP="00F45284">
            <w:r>
              <w:rPr>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01C5D0ED" w14:textId="77777777" w:rsidR="00622F35" w:rsidRDefault="00622F35" w:rsidP="00F45284">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1CECCC4C" w14:textId="77777777" w:rsidR="00622F35" w:rsidRDefault="00622F35" w:rsidP="00F45284">
            <w:r>
              <w:rPr>
                <w:sz w:val="20"/>
              </w:rPr>
              <w:t xml:space="preserve"> </w:t>
            </w:r>
          </w:p>
        </w:tc>
      </w:tr>
      <w:tr w:rsidR="00622F35" w14:paraId="71B2C1A0" w14:textId="77777777" w:rsidTr="00F45284">
        <w:tblPrEx>
          <w:tblCellMar>
            <w:top w:w="45" w:type="dxa"/>
            <w:bottom w:w="0" w:type="dxa"/>
          </w:tblCellMar>
        </w:tblPrEx>
        <w:trPr>
          <w:trHeight w:val="492"/>
        </w:trPr>
        <w:tc>
          <w:tcPr>
            <w:tcW w:w="0" w:type="auto"/>
            <w:vMerge/>
            <w:tcBorders>
              <w:top w:val="nil"/>
              <w:left w:val="single" w:sz="4" w:space="0" w:color="000000"/>
              <w:bottom w:val="nil"/>
              <w:right w:val="single" w:sz="4" w:space="0" w:color="000000"/>
            </w:tcBorders>
          </w:tcPr>
          <w:p w14:paraId="4415EC68" w14:textId="77777777" w:rsidR="00622F35" w:rsidRDefault="00622F35" w:rsidP="00F45284"/>
        </w:tc>
        <w:tc>
          <w:tcPr>
            <w:tcW w:w="994" w:type="dxa"/>
            <w:tcBorders>
              <w:top w:val="single" w:sz="4" w:space="0" w:color="000000"/>
              <w:left w:val="single" w:sz="4" w:space="0" w:color="000000"/>
              <w:bottom w:val="single" w:sz="4" w:space="0" w:color="000000"/>
              <w:right w:val="single" w:sz="4" w:space="0" w:color="000000"/>
            </w:tcBorders>
            <w:vAlign w:val="center"/>
          </w:tcPr>
          <w:p w14:paraId="181B2E8C" w14:textId="77777777" w:rsidR="00622F35" w:rsidRDefault="00622F35" w:rsidP="00F45284">
            <w:r>
              <w:rPr>
                <w:sz w:val="20"/>
              </w:rPr>
              <w:t xml:space="preserve">MTE4323 </w:t>
            </w:r>
          </w:p>
        </w:tc>
        <w:tc>
          <w:tcPr>
            <w:tcW w:w="2627" w:type="dxa"/>
            <w:tcBorders>
              <w:top w:val="single" w:sz="4" w:space="0" w:color="000000"/>
              <w:left w:val="single" w:sz="4" w:space="0" w:color="000000"/>
              <w:bottom w:val="single" w:sz="4" w:space="0" w:color="000000"/>
              <w:right w:val="single" w:sz="4" w:space="0" w:color="000000"/>
            </w:tcBorders>
            <w:vAlign w:val="center"/>
          </w:tcPr>
          <w:p w14:paraId="65D55F63" w14:textId="77777777" w:rsidR="00622F35" w:rsidRDefault="00622F35" w:rsidP="00F45284">
            <w:r>
              <w:rPr>
                <w:sz w:val="20"/>
              </w:rPr>
              <w:t xml:space="preserve">Mobile Robotics </w:t>
            </w:r>
          </w:p>
        </w:tc>
        <w:tc>
          <w:tcPr>
            <w:tcW w:w="409" w:type="dxa"/>
            <w:tcBorders>
              <w:top w:val="single" w:sz="4" w:space="0" w:color="000000"/>
              <w:left w:val="single" w:sz="4" w:space="0" w:color="000000"/>
              <w:bottom w:val="single" w:sz="4" w:space="0" w:color="000000"/>
              <w:right w:val="single" w:sz="4" w:space="0" w:color="000000"/>
            </w:tcBorders>
          </w:tcPr>
          <w:p w14:paraId="45B95173" w14:textId="77777777" w:rsidR="00622F35" w:rsidRDefault="00622F35" w:rsidP="00F45284">
            <w:r>
              <w:rPr>
                <w:sz w:val="20"/>
              </w:rPr>
              <w:t xml:space="preserve">1 </w:t>
            </w:r>
          </w:p>
        </w:tc>
        <w:tc>
          <w:tcPr>
            <w:tcW w:w="413" w:type="dxa"/>
            <w:tcBorders>
              <w:top w:val="single" w:sz="4" w:space="0" w:color="000000"/>
              <w:left w:val="single" w:sz="4" w:space="0" w:color="000000"/>
              <w:bottom w:val="single" w:sz="4" w:space="0" w:color="000000"/>
              <w:right w:val="single" w:sz="4" w:space="0" w:color="000000"/>
            </w:tcBorders>
          </w:tcPr>
          <w:p w14:paraId="7176859C" w14:textId="77777777" w:rsidR="00622F35" w:rsidRDefault="00622F35" w:rsidP="00F45284">
            <w:r>
              <w:rPr>
                <w:sz w:val="20"/>
              </w:rPr>
              <w:t xml:space="preserve">1 </w:t>
            </w:r>
          </w:p>
        </w:tc>
        <w:tc>
          <w:tcPr>
            <w:tcW w:w="410" w:type="dxa"/>
            <w:tcBorders>
              <w:top w:val="single" w:sz="4" w:space="0" w:color="000000"/>
              <w:left w:val="single" w:sz="4" w:space="0" w:color="000000"/>
              <w:bottom w:val="single" w:sz="4" w:space="0" w:color="000000"/>
              <w:right w:val="single" w:sz="4" w:space="0" w:color="000000"/>
            </w:tcBorders>
          </w:tcPr>
          <w:p w14:paraId="6AF0B3E5" w14:textId="77777777" w:rsidR="00622F35" w:rsidRDefault="00622F35" w:rsidP="00F45284">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2F324CB5" w14:textId="77777777" w:rsidR="00622F35" w:rsidRDefault="00622F35" w:rsidP="00F45284">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37B5809D"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913DE1A" w14:textId="77777777" w:rsidR="00622F35" w:rsidRDefault="00622F35" w:rsidP="00F45284">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1A3C67D6" w14:textId="77777777" w:rsidR="00622F35" w:rsidRDefault="00622F35" w:rsidP="00F45284">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A682ECC" w14:textId="77777777" w:rsidR="00622F35" w:rsidRDefault="00622F35" w:rsidP="00F45284">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29D80879" w14:textId="77777777" w:rsidR="00622F35" w:rsidRDefault="00622F35" w:rsidP="00F45284">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5FC9E4EB" w14:textId="77777777" w:rsidR="00622F35" w:rsidRDefault="00622F35" w:rsidP="00F45284">
            <w:r>
              <w:rPr>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5F5FF8D7" w14:textId="77777777" w:rsidR="00622F35" w:rsidRDefault="00622F35" w:rsidP="00F45284">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7FDA3867" w14:textId="77777777" w:rsidR="00622F35" w:rsidRDefault="00622F35" w:rsidP="00F45284">
            <w:r>
              <w:rPr>
                <w:sz w:val="20"/>
              </w:rPr>
              <w:t xml:space="preserve"> </w:t>
            </w:r>
          </w:p>
        </w:tc>
      </w:tr>
      <w:tr w:rsidR="00622F35" w14:paraId="3C241154" w14:textId="77777777" w:rsidTr="00F45284">
        <w:tblPrEx>
          <w:tblCellMar>
            <w:top w:w="45" w:type="dxa"/>
            <w:bottom w:w="0" w:type="dxa"/>
          </w:tblCellMar>
        </w:tblPrEx>
        <w:trPr>
          <w:trHeight w:val="254"/>
        </w:trPr>
        <w:tc>
          <w:tcPr>
            <w:tcW w:w="0" w:type="auto"/>
            <w:vMerge/>
            <w:tcBorders>
              <w:top w:val="nil"/>
              <w:left w:val="single" w:sz="4" w:space="0" w:color="000000"/>
              <w:bottom w:val="single" w:sz="4" w:space="0" w:color="000000"/>
              <w:right w:val="single" w:sz="4" w:space="0" w:color="000000"/>
            </w:tcBorders>
          </w:tcPr>
          <w:p w14:paraId="71BAFADA" w14:textId="77777777" w:rsidR="00622F35" w:rsidRDefault="00622F35" w:rsidP="00F45284"/>
        </w:tc>
        <w:tc>
          <w:tcPr>
            <w:tcW w:w="994" w:type="dxa"/>
            <w:tcBorders>
              <w:top w:val="single" w:sz="4" w:space="0" w:color="000000"/>
              <w:left w:val="single" w:sz="4" w:space="0" w:color="000000"/>
              <w:bottom w:val="single" w:sz="4" w:space="0" w:color="000000"/>
              <w:right w:val="single" w:sz="4" w:space="0" w:color="000000"/>
            </w:tcBorders>
          </w:tcPr>
          <w:p w14:paraId="2D367468" w14:textId="77777777" w:rsidR="00622F35" w:rsidRDefault="00622F35" w:rsidP="00F45284">
            <w:pPr>
              <w:ind w:left="70"/>
            </w:pPr>
            <w:r>
              <w:rPr>
                <w:sz w:val="20"/>
              </w:rPr>
              <w:t xml:space="preserve">DP4302 </w:t>
            </w:r>
          </w:p>
        </w:tc>
        <w:tc>
          <w:tcPr>
            <w:tcW w:w="2627" w:type="dxa"/>
            <w:tcBorders>
              <w:top w:val="single" w:sz="4" w:space="0" w:color="000000"/>
              <w:left w:val="single" w:sz="4" w:space="0" w:color="000000"/>
              <w:bottom w:val="single" w:sz="4" w:space="0" w:color="000000"/>
              <w:right w:val="single" w:sz="4" w:space="0" w:color="000000"/>
            </w:tcBorders>
          </w:tcPr>
          <w:p w14:paraId="1D1C9353" w14:textId="77777777" w:rsidR="00622F35" w:rsidRDefault="00622F35" w:rsidP="00F45284">
            <w:r>
              <w:rPr>
                <w:sz w:val="20"/>
              </w:rPr>
              <w:t xml:space="preserve">SDP-II </w:t>
            </w:r>
          </w:p>
        </w:tc>
        <w:tc>
          <w:tcPr>
            <w:tcW w:w="409" w:type="dxa"/>
            <w:tcBorders>
              <w:top w:val="single" w:sz="4" w:space="0" w:color="000000"/>
              <w:left w:val="single" w:sz="4" w:space="0" w:color="000000"/>
              <w:bottom w:val="single" w:sz="4" w:space="0" w:color="000000"/>
              <w:right w:val="single" w:sz="4" w:space="0" w:color="000000"/>
            </w:tcBorders>
          </w:tcPr>
          <w:p w14:paraId="6C4C8CF3" w14:textId="77777777" w:rsidR="00622F35" w:rsidRDefault="00622F35" w:rsidP="00F45284">
            <w:r>
              <w:rPr>
                <w:sz w:val="20"/>
              </w:rPr>
              <w:t xml:space="preserve">1 </w:t>
            </w:r>
          </w:p>
        </w:tc>
        <w:tc>
          <w:tcPr>
            <w:tcW w:w="413" w:type="dxa"/>
            <w:tcBorders>
              <w:top w:val="single" w:sz="4" w:space="0" w:color="000000"/>
              <w:left w:val="single" w:sz="4" w:space="0" w:color="000000"/>
              <w:bottom w:val="single" w:sz="4" w:space="0" w:color="000000"/>
              <w:right w:val="single" w:sz="4" w:space="0" w:color="000000"/>
            </w:tcBorders>
          </w:tcPr>
          <w:p w14:paraId="4FC83026" w14:textId="77777777" w:rsidR="00622F35" w:rsidRDefault="00622F35" w:rsidP="00F45284">
            <w:r>
              <w:rPr>
                <w:sz w:val="20"/>
              </w:rPr>
              <w:t xml:space="preserve">1 </w:t>
            </w:r>
          </w:p>
        </w:tc>
        <w:tc>
          <w:tcPr>
            <w:tcW w:w="410" w:type="dxa"/>
            <w:tcBorders>
              <w:top w:val="single" w:sz="4" w:space="0" w:color="000000"/>
              <w:left w:val="single" w:sz="4" w:space="0" w:color="000000"/>
              <w:bottom w:val="single" w:sz="4" w:space="0" w:color="000000"/>
              <w:right w:val="single" w:sz="4" w:space="0" w:color="000000"/>
            </w:tcBorders>
          </w:tcPr>
          <w:p w14:paraId="4DEC14F8" w14:textId="77777777" w:rsidR="00622F35" w:rsidRDefault="00622F35" w:rsidP="00F45284">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74ED4EE6" w14:textId="77777777" w:rsidR="00622F35" w:rsidRDefault="00622F35" w:rsidP="00F45284">
            <w:r>
              <w:rPr>
                <w:sz w:val="20"/>
              </w:rPr>
              <w:t xml:space="preserve">1 </w:t>
            </w:r>
          </w:p>
        </w:tc>
        <w:tc>
          <w:tcPr>
            <w:tcW w:w="362" w:type="dxa"/>
            <w:tcBorders>
              <w:top w:val="single" w:sz="4" w:space="0" w:color="000000"/>
              <w:left w:val="single" w:sz="4" w:space="0" w:color="000000"/>
              <w:bottom w:val="single" w:sz="4" w:space="0" w:color="000000"/>
              <w:right w:val="single" w:sz="4" w:space="0" w:color="000000"/>
            </w:tcBorders>
          </w:tcPr>
          <w:p w14:paraId="4EF8C178" w14:textId="77777777" w:rsidR="00622F35" w:rsidRDefault="00622F35" w:rsidP="00F45284">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3822F26F" w14:textId="77777777" w:rsidR="00622F35" w:rsidRDefault="00622F35" w:rsidP="00F45284">
            <w:r>
              <w:rPr>
                <w:sz w:val="20"/>
              </w:rPr>
              <w:t xml:space="preserve">1 </w:t>
            </w:r>
          </w:p>
        </w:tc>
        <w:tc>
          <w:tcPr>
            <w:tcW w:w="317" w:type="dxa"/>
            <w:tcBorders>
              <w:top w:val="single" w:sz="4" w:space="0" w:color="000000"/>
              <w:left w:val="single" w:sz="4" w:space="0" w:color="000000"/>
              <w:bottom w:val="single" w:sz="4" w:space="0" w:color="000000"/>
              <w:right w:val="single" w:sz="4" w:space="0" w:color="000000"/>
            </w:tcBorders>
          </w:tcPr>
          <w:p w14:paraId="2FBB5DFF" w14:textId="77777777" w:rsidR="00622F35" w:rsidRDefault="00622F35" w:rsidP="00F45284">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4211D907" w14:textId="77777777" w:rsidR="00622F35" w:rsidRDefault="00622F35" w:rsidP="00F45284">
            <w:r>
              <w:rPr>
                <w:sz w:val="20"/>
              </w:rPr>
              <w:t xml:space="preserve">1 </w:t>
            </w:r>
          </w:p>
        </w:tc>
        <w:tc>
          <w:tcPr>
            <w:tcW w:w="363" w:type="dxa"/>
            <w:tcBorders>
              <w:top w:val="single" w:sz="4" w:space="0" w:color="000000"/>
              <w:left w:val="single" w:sz="4" w:space="0" w:color="000000"/>
              <w:bottom w:val="single" w:sz="4" w:space="0" w:color="000000"/>
              <w:right w:val="single" w:sz="4" w:space="0" w:color="000000"/>
            </w:tcBorders>
          </w:tcPr>
          <w:p w14:paraId="41BFAFC5" w14:textId="77777777" w:rsidR="00622F35" w:rsidRDefault="00622F35" w:rsidP="00F45284">
            <w:pPr>
              <w:ind w:left="1"/>
            </w:pPr>
            <w:r>
              <w:rPr>
                <w:sz w:val="20"/>
              </w:rPr>
              <w:t xml:space="preserve">1 </w:t>
            </w:r>
          </w:p>
        </w:tc>
        <w:tc>
          <w:tcPr>
            <w:tcW w:w="415" w:type="dxa"/>
            <w:tcBorders>
              <w:top w:val="single" w:sz="4" w:space="0" w:color="000000"/>
              <w:left w:val="single" w:sz="4" w:space="0" w:color="000000"/>
              <w:bottom w:val="single" w:sz="4" w:space="0" w:color="000000"/>
              <w:right w:val="single" w:sz="4" w:space="0" w:color="000000"/>
            </w:tcBorders>
          </w:tcPr>
          <w:p w14:paraId="71C6E451" w14:textId="77777777" w:rsidR="00622F35" w:rsidRDefault="00622F35" w:rsidP="00F45284">
            <w:r>
              <w:rPr>
                <w:sz w:val="20"/>
              </w:rPr>
              <w:t xml:space="preserve">1 </w:t>
            </w:r>
          </w:p>
        </w:tc>
        <w:tc>
          <w:tcPr>
            <w:tcW w:w="419" w:type="dxa"/>
            <w:tcBorders>
              <w:top w:val="single" w:sz="4" w:space="0" w:color="000000"/>
              <w:left w:val="single" w:sz="4" w:space="0" w:color="000000"/>
              <w:bottom w:val="single" w:sz="4" w:space="0" w:color="000000"/>
              <w:right w:val="single" w:sz="4" w:space="0" w:color="000000"/>
            </w:tcBorders>
          </w:tcPr>
          <w:p w14:paraId="7631E9C3" w14:textId="77777777" w:rsidR="00622F35" w:rsidRDefault="00622F35" w:rsidP="00F45284">
            <w:r>
              <w:rPr>
                <w:sz w:val="20"/>
              </w:rPr>
              <w:t xml:space="preserve">1 </w:t>
            </w:r>
          </w:p>
        </w:tc>
        <w:tc>
          <w:tcPr>
            <w:tcW w:w="421" w:type="dxa"/>
            <w:tcBorders>
              <w:top w:val="single" w:sz="4" w:space="0" w:color="000000"/>
              <w:left w:val="single" w:sz="4" w:space="0" w:color="000000"/>
              <w:bottom w:val="single" w:sz="4" w:space="0" w:color="000000"/>
              <w:right w:val="single" w:sz="4" w:space="0" w:color="000000"/>
            </w:tcBorders>
          </w:tcPr>
          <w:p w14:paraId="73E1E53C" w14:textId="77777777" w:rsidR="00622F35" w:rsidRDefault="00622F35" w:rsidP="00F45284">
            <w:r>
              <w:rPr>
                <w:sz w:val="20"/>
              </w:rPr>
              <w:t xml:space="preserve">1 </w:t>
            </w:r>
          </w:p>
        </w:tc>
      </w:tr>
    </w:tbl>
    <w:p w14:paraId="0E113E70" w14:textId="4695011D" w:rsidR="00622F35" w:rsidRDefault="00622F35">
      <w:pPr>
        <w:spacing w:after="5" w:line="271" w:lineRule="auto"/>
        <w:ind w:left="-5" w:right="3" w:hanging="10"/>
        <w:jc w:val="both"/>
        <w:rPr>
          <w:rFonts w:eastAsia="Times New Roman"/>
        </w:rPr>
      </w:pPr>
    </w:p>
    <w:p w14:paraId="5D5898BD" w14:textId="77777777" w:rsidR="00622F35" w:rsidRDefault="00622F35">
      <w:pPr>
        <w:spacing w:after="5" w:line="271" w:lineRule="auto"/>
        <w:ind w:left="-5" w:right="3" w:hanging="10"/>
        <w:jc w:val="both"/>
      </w:pPr>
    </w:p>
    <w:p w14:paraId="18431A1B" w14:textId="4EB997F6" w:rsidR="00F749EB" w:rsidRDefault="00F749EB">
      <w:pPr>
        <w:spacing w:after="16"/>
      </w:pPr>
    </w:p>
    <w:p w14:paraId="614D3B8C" w14:textId="417C8953" w:rsidR="00F749EB" w:rsidRDefault="000A62D7">
      <w:pPr>
        <w:spacing w:after="263" w:line="271" w:lineRule="auto"/>
        <w:ind w:left="-5" w:right="3" w:hanging="10"/>
        <w:jc w:val="both"/>
      </w:pPr>
      <w:r>
        <w:rPr>
          <w:rFonts w:eastAsia="Times New Roman" w:cs="Times New Roman"/>
          <w:sz w:val="24"/>
        </w:rPr>
        <w:t>The mapping of the PLOs along with the emphasis level is done by the Teaching Interest Groups and reviewed by the Teaching Interest Groups Heads. The final recommendation of the mapping of PLOs is given by BoS, whic</w:t>
      </w:r>
      <w:r w:rsidR="00ED1D4C">
        <w:rPr>
          <w:rFonts w:eastAsia="Times New Roman" w:cs="Times New Roman"/>
          <w:sz w:val="24"/>
        </w:rPr>
        <w:t xml:space="preserve">h is reviewed and approved by </w:t>
      </w:r>
      <w:r>
        <w:rPr>
          <w:rFonts w:eastAsia="Times New Roman" w:cs="Times New Roman"/>
          <w:sz w:val="24"/>
        </w:rPr>
        <w:t xml:space="preserve">CAB and BoF. </w:t>
      </w:r>
    </w:p>
    <w:p w14:paraId="6AF25D79" w14:textId="2D91958B" w:rsidR="00F749EB" w:rsidRDefault="000A62D7" w:rsidP="00640F6D">
      <w:pPr>
        <w:pStyle w:val="Heading2"/>
      </w:pPr>
      <w:bookmarkStart w:id="25" w:name="_Toc57632096"/>
      <w:r>
        <w:t>Teaching-Learning and Assessment Methods for Attainment of PLOs</w:t>
      </w:r>
      <w:bookmarkEnd w:id="25"/>
      <w:r>
        <w:t xml:space="preserve"> </w:t>
      </w:r>
    </w:p>
    <w:p w14:paraId="6EF8CF35" w14:textId="46C1931B" w:rsidR="00F749EB" w:rsidRDefault="000A62D7">
      <w:pPr>
        <w:spacing w:after="304" w:line="271" w:lineRule="auto"/>
        <w:ind w:left="-5" w:right="3" w:hanging="10"/>
        <w:jc w:val="both"/>
      </w:pPr>
      <w:r>
        <w:rPr>
          <w:rFonts w:eastAsia="Times New Roman" w:cs="Times New Roman"/>
          <w:sz w:val="24"/>
        </w:rPr>
        <w:t xml:space="preserve">The attainment of PLOs primarily depends on the attainment of CLOs. Each theory and Lab course defines 2 to 5 CLOs, where each CLO is mapped to the corresponding PLO(s). The instructor takes quizzes, assignments, mid semester exam, end semester exam etc. which cover the entire CLOs of the course. The attainment of PLO of a particular student is assessed from </w:t>
      </w:r>
      <w:r w:rsidR="007B7197">
        <w:rPr>
          <w:rFonts w:eastAsia="Times New Roman" w:cs="Times New Roman"/>
          <w:sz w:val="24"/>
        </w:rPr>
        <w:t>the weighted</w:t>
      </w:r>
      <w:r>
        <w:rPr>
          <w:rFonts w:eastAsia="Times New Roman" w:cs="Times New Roman"/>
          <w:sz w:val="24"/>
        </w:rPr>
        <w:t xml:space="preserve"> score achieved in these PLOs. Details of PLO intensity (emphasis) levels are given in </w:t>
      </w:r>
      <w:r>
        <w:rPr>
          <w:rFonts w:eastAsia="Times New Roman" w:cs="Times New Roman"/>
          <w:b/>
          <w:sz w:val="24"/>
        </w:rPr>
        <w:t>Annexure-D</w:t>
      </w:r>
      <w:r>
        <w:rPr>
          <w:rFonts w:eastAsia="Times New Roman" w:cs="Times New Roman"/>
          <w:sz w:val="24"/>
        </w:rPr>
        <w:t xml:space="preserve">. All the students who achieve 40% or more in a PLO are considered to achieve the respective PLO. The students having less than 40% in a PLO are considered as fail in the respective PLO. The attainment of a particular PLO of each student in current semester is measured at the end of every semester. The measurement is made taking in to account the PLO attainment and the emphasis level of the PLO in each course. Similarly the overall attainment of a particular PLO of each student till current semester is made. Sample reports of PLO attainment are given in </w:t>
      </w:r>
      <w:r>
        <w:rPr>
          <w:rFonts w:eastAsia="Times New Roman" w:cs="Times New Roman"/>
          <w:b/>
          <w:sz w:val="24"/>
        </w:rPr>
        <w:t>Annexure</w:t>
      </w:r>
      <w:r w:rsidR="007B7197">
        <w:rPr>
          <w:rFonts w:eastAsia="Times New Roman" w:cs="Times New Roman"/>
          <w:b/>
          <w:sz w:val="24"/>
        </w:rPr>
        <w:t>-</w:t>
      </w:r>
      <w:r>
        <w:rPr>
          <w:rFonts w:eastAsia="Times New Roman" w:cs="Times New Roman"/>
          <w:b/>
          <w:sz w:val="24"/>
        </w:rPr>
        <w:t>M</w:t>
      </w:r>
      <w:r>
        <w:rPr>
          <w:rFonts w:eastAsia="Times New Roman" w:cs="Times New Roman"/>
          <w:sz w:val="24"/>
        </w:rPr>
        <w:t xml:space="preserve">. For individual student, if a particular PLO is not met then the student is advised through class advisor to focus on the corresponding PLO if it is available in the courses of upcoming semesters. Otherwise, the student is given extra tutorials and special assignments for the achievement of failed PLOs.  </w:t>
      </w:r>
    </w:p>
    <w:p w14:paraId="5A3225F4" w14:textId="042BD742" w:rsidR="00F749EB" w:rsidRDefault="000A62D7" w:rsidP="00640F6D">
      <w:pPr>
        <w:pStyle w:val="Heading2"/>
      </w:pPr>
      <w:bookmarkStart w:id="26" w:name="_Toc57632097"/>
      <w:r>
        <w:lastRenderedPageBreak/>
        <w:t>Assessment Processes to Evaluate Attainment of PLOs</w:t>
      </w:r>
      <w:bookmarkEnd w:id="26"/>
      <w:r>
        <w:t xml:space="preserve"> </w:t>
      </w:r>
    </w:p>
    <w:p w14:paraId="50E6EBAA" w14:textId="77777777" w:rsidR="00F749EB" w:rsidRDefault="000A62D7">
      <w:pPr>
        <w:spacing w:after="206" w:line="271" w:lineRule="auto"/>
        <w:ind w:left="-5" w:right="3" w:hanging="10"/>
        <w:jc w:val="both"/>
      </w:pPr>
      <w:r>
        <w:rPr>
          <w:rFonts w:eastAsia="Times New Roman" w:cs="Times New Roman"/>
          <w:sz w:val="24"/>
        </w:rPr>
        <w:t xml:space="preserve">The assessment of PLOs is done both directly through CLOs (Exams, semester projects, Labs, Final year project (Rubrics)) and indirectly through Internship Feedback and Graduating Student Exit survey, attached as </w:t>
      </w:r>
      <w:r>
        <w:rPr>
          <w:rFonts w:eastAsia="Times New Roman" w:cs="Times New Roman"/>
          <w:b/>
          <w:sz w:val="24"/>
        </w:rPr>
        <w:t xml:space="preserve">Annexures-B2 </w:t>
      </w:r>
      <w:r>
        <w:rPr>
          <w:rFonts w:eastAsia="Times New Roman" w:cs="Times New Roman"/>
          <w:sz w:val="24"/>
        </w:rPr>
        <w:t>and</w:t>
      </w:r>
      <w:r>
        <w:rPr>
          <w:rFonts w:eastAsia="Times New Roman" w:cs="Times New Roman"/>
          <w:b/>
          <w:sz w:val="24"/>
        </w:rPr>
        <w:t xml:space="preserve"> B4</w:t>
      </w:r>
      <w:r>
        <w:rPr>
          <w:rFonts w:eastAsia="Times New Roman" w:cs="Times New Roman"/>
          <w:sz w:val="24"/>
        </w:rPr>
        <w:t xml:space="preserve">. The evaluation of the PLO attainment is based on these measurements. </w:t>
      </w:r>
      <w:r>
        <w:rPr>
          <w:rFonts w:eastAsia="Times New Roman" w:cs="Times New Roman"/>
          <w:b/>
          <w:sz w:val="24"/>
        </w:rPr>
        <w:t>Table 5</w:t>
      </w:r>
      <w:r>
        <w:rPr>
          <w:rFonts w:eastAsia="Times New Roman" w:cs="Times New Roman"/>
          <w:sz w:val="24"/>
        </w:rPr>
        <w:t xml:space="preserve"> shows the methods of PLO assessment, when the PLO attainment is measured and the KPIs for evaluating the attainment of PLOs.</w:t>
      </w:r>
      <w:r>
        <w:rPr>
          <w:rFonts w:eastAsia="Times New Roman" w:cs="Times New Roman"/>
          <w:color w:val="FF0000"/>
          <w:sz w:val="24"/>
        </w:rPr>
        <w:t xml:space="preserve"> </w:t>
      </w:r>
    </w:p>
    <w:p w14:paraId="45EBB36C" w14:textId="77777777" w:rsidR="00F749EB" w:rsidRDefault="000A62D7" w:rsidP="007B7197">
      <w:pPr>
        <w:pStyle w:val="Heading6"/>
        <w:numPr>
          <w:ilvl w:val="0"/>
          <w:numId w:val="0"/>
        </w:numPr>
        <w:spacing w:after="0" w:line="259" w:lineRule="auto"/>
        <w:ind w:right="724" w:firstLine="720"/>
        <w:jc w:val="left"/>
      </w:pPr>
      <w:r>
        <w:rPr>
          <w:rFonts w:ascii="Times New Roman" w:eastAsia="Times New Roman" w:hAnsi="Times New Roman" w:cs="Times New Roman"/>
          <w:sz w:val="24"/>
        </w:rPr>
        <w:t xml:space="preserve">Table 5. Key Performance Indicators and PLO Attainment Measures </w:t>
      </w:r>
    </w:p>
    <w:tbl>
      <w:tblPr>
        <w:tblW w:w="9352" w:type="dxa"/>
        <w:tblInd w:w="5" w:type="dxa"/>
        <w:tblCellMar>
          <w:top w:w="8" w:type="dxa"/>
          <w:right w:w="48" w:type="dxa"/>
        </w:tblCellMar>
        <w:tblLook w:val="04A0" w:firstRow="1" w:lastRow="0" w:firstColumn="1" w:lastColumn="0" w:noHBand="0" w:noVBand="1"/>
      </w:tblPr>
      <w:tblGrid>
        <w:gridCol w:w="910"/>
        <w:gridCol w:w="1428"/>
        <w:gridCol w:w="1071"/>
        <w:gridCol w:w="1426"/>
        <w:gridCol w:w="2376"/>
        <w:gridCol w:w="2141"/>
      </w:tblGrid>
      <w:tr w:rsidR="00F749EB" w14:paraId="598F791C" w14:textId="77777777">
        <w:trPr>
          <w:trHeight w:val="845"/>
        </w:trPr>
        <w:tc>
          <w:tcPr>
            <w:tcW w:w="910" w:type="dxa"/>
            <w:tcBorders>
              <w:top w:val="single" w:sz="4" w:space="0" w:color="000000"/>
              <w:left w:val="single" w:sz="4" w:space="0" w:color="000000"/>
              <w:bottom w:val="single" w:sz="4" w:space="0" w:color="000000"/>
              <w:right w:val="single" w:sz="4" w:space="0" w:color="000000"/>
            </w:tcBorders>
          </w:tcPr>
          <w:p w14:paraId="7E4F07D4" w14:textId="77777777" w:rsidR="00F749EB" w:rsidRDefault="000A62D7">
            <w:pPr>
              <w:ind w:left="53"/>
            </w:pPr>
            <w:r>
              <w:rPr>
                <w:rFonts w:eastAsia="Times New Roman" w:cs="Times New Roman"/>
                <w:b/>
                <w:sz w:val="24"/>
              </w:rPr>
              <w:t xml:space="preserve">PLOs </w:t>
            </w:r>
          </w:p>
        </w:tc>
        <w:tc>
          <w:tcPr>
            <w:tcW w:w="1428" w:type="dxa"/>
            <w:tcBorders>
              <w:top w:val="single" w:sz="4" w:space="0" w:color="000000"/>
              <w:left w:val="single" w:sz="4" w:space="0" w:color="000000"/>
              <w:bottom w:val="single" w:sz="4" w:space="0" w:color="000000"/>
              <w:right w:val="single" w:sz="4" w:space="0" w:color="000000"/>
            </w:tcBorders>
          </w:tcPr>
          <w:p w14:paraId="38EC48CD" w14:textId="77777777" w:rsidR="00F749EB" w:rsidRDefault="000A62D7">
            <w:pPr>
              <w:jc w:val="center"/>
            </w:pPr>
            <w:r>
              <w:rPr>
                <w:rFonts w:eastAsia="Times New Roman" w:cs="Times New Roman"/>
                <w:b/>
                <w:sz w:val="24"/>
              </w:rPr>
              <w:t xml:space="preserve">Assessment Level </w:t>
            </w:r>
          </w:p>
        </w:tc>
        <w:tc>
          <w:tcPr>
            <w:tcW w:w="1071" w:type="dxa"/>
            <w:tcBorders>
              <w:top w:val="single" w:sz="4" w:space="0" w:color="000000"/>
              <w:left w:val="single" w:sz="4" w:space="0" w:color="000000"/>
              <w:bottom w:val="single" w:sz="4" w:space="0" w:color="000000"/>
              <w:right w:val="single" w:sz="4" w:space="0" w:color="000000"/>
            </w:tcBorders>
          </w:tcPr>
          <w:p w14:paraId="5BB1B2D1" w14:textId="77777777" w:rsidR="00F749EB" w:rsidRDefault="000A62D7">
            <w:pPr>
              <w:ind w:left="27"/>
            </w:pPr>
            <w:r>
              <w:rPr>
                <w:rFonts w:eastAsia="Times New Roman" w:cs="Times New Roman"/>
                <w:b/>
                <w:sz w:val="24"/>
              </w:rPr>
              <w:t xml:space="preserve">Method </w:t>
            </w:r>
          </w:p>
        </w:tc>
        <w:tc>
          <w:tcPr>
            <w:tcW w:w="1426" w:type="dxa"/>
            <w:tcBorders>
              <w:top w:val="single" w:sz="4" w:space="0" w:color="000000"/>
              <w:left w:val="single" w:sz="4" w:space="0" w:color="000000"/>
              <w:bottom w:val="single" w:sz="4" w:space="0" w:color="000000"/>
              <w:right w:val="single" w:sz="4" w:space="0" w:color="000000"/>
            </w:tcBorders>
          </w:tcPr>
          <w:p w14:paraId="4B25EDAB" w14:textId="77777777" w:rsidR="00F749EB" w:rsidRDefault="000A62D7">
            <w:pPr>
              <w:jc w:val="center"/>
            </w:pPr>
            <w:r>
              <w:rPr>
                <w:rFonts w:eastAsia="Times New Roman" w:cs="Times New Roman"/>
                <w:b/>
                <w:sz w:val="24"/>
              </w:rPr>
              <w:t xml:space="preserve">When Measured </w:t>
            </w:r>
          </w:p>
        </w:tc>
        <w:tc>
          <w:tcPr>
            <w:tcW w:w="2376" w:type="dxa"/>
            <w:tcBorders>
              <w:top w:val="single" w:sz="4" w:space="0" w:color="000000"/>
              <w:left w:val="single" w:sz="4" w:space="0" w:color="000000"/>
              <w:bottom w:val="single" w:sz="4" w:space="0" w:color="000000"/>
              <w:right w:val="single" w:sz="4" w:space="0" w:color="000000"/>
            </w:tcBorders>
          </w:tcPr>
          <w:p w14:paraId="091B88A0" w14:textId="77777777" w:rsidR="00F749EB" w:rsidRDefault="000A62D7">
            <w:pPr>
              <w:ind w:right="65"/>
              <w:jc w:val="center"/>
            </w:pPr>
            <w:r>
              <w:rPr>
                <w:rFonts w:eastAsia="Times New Roman" w:cs="Times New Roman"/>
                <w:b/>
                <w:sz w:val="24"/>
              </w:rPr>
              <w:t xml:space="preserve">KPIs </w:t>
            </w:r>
          </w:p>
        </w:tc>
        <w:tc>
          <w:tcPr>
            <w:tcW w:w="2141" w:type="dxa"/>
            <w:tcBorders>
              <w:top w:val="single" w:sz="4" w:space="0" w:color="000000"/>
              <w:left w:val="single" w:sz="4" w:space="0" w:color="000000"/>
              <w:bottom w:val="single" w:sz="4" w:space="0" w:color="000000"/>
              <w:right w:val="single" w:sz="4" w:space="0" w:color="000000"/>
            </w:tcBorders>
          </w:tcPr>
          <w:p w14:paraId="00550AE4" w14:textId="77777777" w:rsidR="00F749EB" w:rsidRDefault="000A62D7">
            <w:pPr>
              <w:jc w:val="center"/>
            </w:pPr>
            <w:r>
              <w:rPr>
                <w:rFonts w:eastAsia="Times New Roman" w:cs="Times New Roman"/>
                <w:b/>
                <w:sz w:val="24"/>
              </w:rPr>
              <w:t xml:space="preserve">Measurement Tools </w:t>
            </w:r>
          </w:p>
        </w:tc>
      </w:tr>
      <w:tr w:rsidR="00F749EB" w14:paraId="1B74AAB5" w14:textId="77777777">
        <w:trPr>
          <w:trHeight w:val="1479"/>
        </w:trPr>
        <w:tc>
          <w:tcPr>
            <w:tcW w:w="910" w:type="dxa"/>
            <w:vMerge w:val="restart"/>
            <w:tcBorders>
              <w:top w:val="single" w:sz="4" w:space="0" w:color="000000"/>
              <w:left w:val="single" w:sz="4" w:space="0" w:color="000000"/>
              <w:bottom w:val="single" w:sz="4" w:space="0" w:color="000000"/>
              <w:right w:val="single" w:sz="4" w:space="0" w:color="000000"/>
            </w:tcBorders>
          </w:tcPr>
          <w:p w14:paraId="70260E6C" w14:textId="77777777" w:rsidR="00F749EB" w:rsidRDefault="000A62D7">
            <w:pPr>
              <w:spacing w:after="16"/>
              <w:ind w:left="74"/>
            </w:pPr>
            <w:r>
              <w:rPr>
                <w:rFonts w:eastAsia="Times New Roman" w:cs="Times New Roman"/>
                <w:sz w:val="24"/>
              </w:rPr>
              <w:t xml:space="preserve">PLOs </w:t>
            </w:r>
          </w:p>
          <w:p w14:paraId="7F0438FF" w14:textId="77777777" w:rsidR="00F749EB" w:rsidRDefault="000A62D7">
            <w:pPr>
              <w:ind w:left="46"/>
            </w:pPr>
            <w:r>
              <w:rPr>
                <w:rFonts w:eastAsia="Times New Roman" w:cs="Times New Roman"/>
                <w:sz w:val="24"/>
              </w:rPr>
              <w:t xml:space="preserve">(1-12) </w:t>
            </w:r>
          </w:p>
        </w:tc>
        <w:tc>
          <w:tcPr>
            <w:tcW w:w="1428" w:type="dxa"/>
            <w:vMerge w:val="restart"/>
            <w:tcBorders>
              <w:top w:val="single" w:sz="4" w:space="0" w:color="000000"/>
              <w:left w:val="single" w:sz="4" w:space="0" w:color="000000"/>
              <w:bottom w:val="single" w:sz="4" w:space="0" w:color="000000"/>
              <w:right w:val="single" w:sz="4" w:space="0" w:color="000000"/>
            </w:tcBorders>
          </w:tcPr>
          <w:p w14:paraId="600B80E7" w14:textId="77777777" w:rsidR="00F749EB" w:rsidRDefault="000A62D7">
            <w:pPr>
              <w:ind w:right="63"/>
              <w:jc w:val="center"/>
            </w:pPr>
            <w:r>
              <w:rPr>
                <w:rFonts w:eastAsia="Times New Roman" w:cs="Times New Roman"/>
                <w:sz w:val="24"/>
              </w:rPr>
              <w:t xml:space="preserve">Student </w:t>
            </w:r>
          </w:p>
        </w:tc>
        <w:tc>
          <w:tcPr>
            <w:tcW w:w="1071" w:type="dxa"/>
            <w:vMerge w:val="restart"/>
            <w:tcBorders>
              <w:top w:val="single" w:sz="4" w:space="0" w:color="000000"/>
              <w:left w:val="single" w:sz="4" w:space="0" w:color="000000"/>
              <w:bottom w:val="single" w:sz="4" w:space="0" w:color="000000"/>
              <w:right w:val="single" w:sz="4" w:space="0" w:color="000000"/>
            </w:tcBorders>
          </w:tcPr>
          <w:p w14:paraId="345CF7E8" w14:textId="77777777" w:rsidR="00F749EB" w:rsidRDefault="000A62D7">
            <w:pPr>
              <w:ind w:right="62"/>
              <w:jc w:val="center"/>
            </w:pPr>
            <w:r>
              <w:rPr>
                <w:rFonts w:eastAsia="Times New Roman" w:cs="Times New Roman"/>
                <w:sz w:val="24"/>
              </w:rPr>
              <w:t xml:space="preserve">Direct </w:t>
            </w:r>
          </w:p>
        </w:tc>
        <w:tc>
          <w:tcPr>
            <w:tcW w:w="1426" w:type="dxa"/>
            <w:tcBorders>
              <w:top w:val="single" w:sz="4" w:space="0" w:color="000000"/>
              <w:left w:val="single" w:sz="4" w:space="0" w:color="000000"/>
              <w:bottom w:val="single" w:sz="4" w:space="0" w:color="000000"/>
              <w:right w:val="single" w:sz="4" w:space="0" w:color="000000"/>
            </w:tcBorders>
          </w:tcPr>
          <w:p w14:paraId="6D9F5EE3" w14:textId="77777777" w:rsidR="00F749EB" w:rsidRDefault="000A62D7">
            <w:pPr>
              <w:jc w:val="center"/>
            </w:pPr>
            <w:r>
              <w:rPr>
                <w:rFonts w:eastAsia="Times New Roman" w:cs="Times New Roman"/>
                <w:sz w:val="24"/>
              </w:rPr>
              <w:t xml:space="preserve">At end of every semester </w:t>
            </w:r>
          </w:p>
        </w:tc>
        <w:tc>
          <w:tcPr>
            <w:tcW w:w="2376" w:type="dxa"/>
            <w:tcBorders>
              <w:top w:val="single" w:sz="4" w:space="0" w:color="000000"/>
              <w:left w:val="single" w:sz="4" w:space="0" w:color="000000"/>
              <w:bottom w:val="single" w:sz="4" w:space="0" w:color="000000"/>
              <w:right w:val="single" w:sz="4" w:space="0" w:color="000000"/>
            </w:tcBorders>
          </w:tcPr>
          <w:p w14:paraId="160821FA" w14:textId="77777777" w:rsidR="00F749EB" w:rsidRDefault="000A62D7">
            <w:pPr>
              <w:spacing w:after="2" w:line="274" w:lineRule="auto"/>
              <w:ind w:right="61"/>
              <w:jc w:val="both"/>
            </w:pPr>
            <w:r>
              <w:rPr>
                <w:rFonts w:eastAsia="Times New Roman" w:cs="Times New Roman"/>
                <w:sz w:val="24"/>
              </w:rPr>
              <w:t xml:space="preserve">Each Student should attain at least 40% score in each </w:t>
            </w:r>
          </w:p>
          <w:p w14:paraId="510C42DE" w14:textId="77777777" w:rsidR="00F749EB" w:rsidRDefault="000A62D7">
            <w:r>
              <w:rPr>
                <w:rFonts w:eastAsia="Times New Roman" w:cs="Times New Roman"/>
                <w:sz w:val="24"/>
              </w:rPr>
              <w:t xml:space="preserve">individual PLO </w:t>
            </w:r>
          </w:p>
        </w:tc>
        <w:tc>
          <w:tcPr>
            <w:tcW w:w="2141" w:type="dxa"/>
            <w:tcBorders>
              <w:top w:val="single" w:sz="4" w:space="0" w:color="000000"/>
              <w:left w:val="single" w:sz="4" w:space="0" w:color="000000"/>
              <w:bottom w:val="single" w:sz="4" w:space="0" w:color="000000"/>
              <w:right w:val="single" w:sz="4" w:space="0" w:color="000000"/>
            </w:tcBorders>
          </w:tcPr>
          <w:p w14:paraId="5E6E30B0" w14:textId="77777777" w:rsidR="00F749EB" w:rsidRDefault="000A62D7">
            <w:pPr>
              <w:spacing w:line="273" w:lineRule="auto"/>
              <w:jc w:val="both"/>
            </w:pPr>
            <w:r>
              <w:rPr>
                <w:rFonts w:eastAsia="Times New Roman" w:cs="Times New Roman"/>
                <w:sz w:val="24"/>
              </w:rPr>
              <w:t xml:space="preserve">PLOs Assessment Sheet of each </w:t>
            </w:r>
          </w:p>
          <w:p w14:paraId="444EBB4F" w14:textId="77777777" w:rsidR="00F749EB" w:rsidRDefault="000A62D7">
            <w:r>
              <w:rPr>
                <w:rFonts w:eastAsia="Times New Roman" w:cs="Times New Roman"/>
                <w:sz w:val="24"/>
              </w:rPr>
              <w:t xml:space="preserve">course </w:t>
            </w:r>
          </w:p>
        </w:tc>
      </w:tr>
      <w:tr w:rsidR="00F749EB" w14:paraId="73727E18" w14:textId="77777777">
        <w:trPr>
          <w:trHeight w:val="1481"/>
        </w:trPr>
        <w:tc>
          <w:tcPr>
            <w:tcW w:w="0" w:type="auto"/>
            <w:vMerge/>
            <w:tcBorders>
              <w:top w:val="nil"/>
              <w:left w:val="single" w:sz="4" w:space="0" w:color="000000"/>
              <w:bottom w:val="nil"/>
              <w:right w:val="single" w:sz="4" w:space="0" w:color="000000"/>
            </w:tcBorders>
          </w:tcPr>
          <w:p w14:paraId="65C58F88" w14:textId="77777777" w:rsidR="00F749EB" w:rsidRDefault="00F749EB"/>
        </w:tc>
        <w:tc>
          <w:tcPr>
            <w:tcW w:w="0" w:type="auto"/>
            <w:vMerge/>
            <w:tcBorders>
              <w:top w:val="nil"/>
              <w:left w:val="single" w:sz="4" w:space="0" w:color="000000"/>
              <w:bottom w:val="single" w:sz="4" w:space="0" w:color="000000"/>
              <w:right w:val="single" w:sz="4" w:space="0" w:color="000000"/>
            </w:tcBorders>
          </w:tcPr>
          <w:p w14:paraId="672053EF" w14:textId="77777777" w:rsidR="00F749EB" w:rsidRDefault="00F749EB"/>
        </w:tc>
        <w:tc>
          <w:tcPr>
            <w:tcW w:w="0" w:type="auto"/>
            <w:vMerge/>
            <w:tcBorders>
              <w:top w:val="nil"/>
              <w:left w:val="single" w:sz="4" w:space="0" w:color="000000"/>
              <w:bottom w:val="single" w:sz="4" w:space="0" w:color="000000"/>
              <w:right w:val="single" w:sz="4" w:space="0" w:color="000000"/>
            </w:tcBorders>
          </w:tcPr>
          <w:p w14:paraId="5E40D782" w14:textId="77777777" w:rsidR="00F749EB" w:rsidRDefault="00F749EB"/>
        </w:tc>
        <w:tc>
          <w:tcPr>
            <w:tcW w:w="1426" w:type="dxa"/>
            <w:tcBorders>
              <w:top w:val="single" w:sz="4" w:space="0" w:color="000000"/>
              <w:left w:val="single" w:sz="4" w:space="0" w:color="000000"/>
              <w:bottom w:val="single" w:sz="4" w:space="0" w:color="000000"/>
              <w:right w:val="single" w:sz="4" w:space="0" w:color="000000"/>
            </w:tcBorders>
          </w:tcPr>
          <w:p w14:paraId="78986E57" w14:textId="77777777" w:rsidR="00F749EB" w:rsidRDefault="000A62D7">
            <w:pPr>
              <w:jc w:val="center"/>
            </w:pPr>
            <w:r>
              <w:rPr>
                <w:rFonts w:eastAsia="Times New Roman" w:cs="Times New Roman"/>
                <w:sz w:val="24"/>
              </w:rPr>
              <w:t xml:space="preserve">At Graduation </w:t>
            </w:r>
          </w:p>
        </w:tc>
        <w:tc>
          <w:tcPr>
            <w:tcW w:w="2376" w:type="dxa"/>
            <w:tcBorders>
              <w:top w:val="single" w:sz="4" w:space="0" w:color="000000"/>
              <w:left w:val="single" w:sz="4" w:space="0" w:color="000000"/>
              <w:bottom w:val="single" w:sz="4" w:space="0" w:color="000000"/>
              <w:right w:val="single" w:sz="4" w:space="0" w:color="000000"/>
            </w:tcBorders>
          </w:tcPr>
          <w:p w14:paraId="0ACDF0D3" w14:textId="77777777" w:rsidR="00F749EB" w:rsidRDefault="000A62D7">
            <w:pPr>
              <w:spacing w:line="274" w:lineRule="auto"/>
              <w:ind w:right="60"/>
              <w:jc w:val="both"/>
            </w:pPr>
            <w:r>
              <w:rPr>
                <w:rFonts w:eastAsia="Times New Roman" w:cs="Times New Roman"/>
                <w:sz w:val="24"/>
              </w:rPr>
              <w:t xml:space="preserve">Each Student should attain at least 40% score in each of 12 </w:t>
            </w:r>
          </w:p>
          <w:p w14:paraId="199C93D0" w14:textId="77777777" w:rsidR="00F749EB" w:rsidRDefault="000A62D7">
            <w:r>
              <w:rPr>
                <w:rFonts w:eastAsia="Times New Roman" w:cs="Times New Roman"/>
                <w:sz w:val="24"/>
              </w:rPr>
              <w:t xml:space="preserve">PLOs </w:t>
            </w:r>
          </w:p>
        </w:tc>
        <w:tc>
          <w:tcPr>
            <w:tcW w:w="2141" w:type="dxa"/>
            <w:tcBorders>
              <w:top w:val="single" w:sz="4" w:space="0" w:color="000000"/>
              <w:left w:val="single" w:sz="4" w:space="0" w:color="000000"/>
              <w:bottom w:val="single" w:sz="4" w:space="0" w:color="000000"/>
              <w:right w:val="single" w:sz="4" w:space="0" w:color="000000"/>
            </w:tcBorders>
          </w:tcPr>
          <w:p w14:paraId="26DF5F24" w14:textId="77777777" w:rsidR="00F749EB" w:rsidRDefault="000A62D7">
            <w:pPr>
              <w:tabs>
                <w:tab w:val="right" w:pos="1985"/>
              </w:tabs>
              <w:spacing w:after="25"/>
            </w:pPr>
            <w:r>
              <w:rPr>
                <w:rFonts w:eastAsia="Times New Roman" w:cs="Times New Roman"/>
                <w:sz w:val="24"/>
              </w:rPr>
              <w:t xml:space="preserve">PLOs </w:t>
            </w:r>
            <w:r>
              <w:rPr>
                <w:rFonts w:eastAsia="Times New Roman" w:cs="Times New Roman"/>
                <w:sz w:val="24"/>
              </w:rPr>
              <w:tab/>
              <w:t xml:space="preserve">Assessment </w:t>
            </w:r>
          </w:p>
          <w:p w14:paraId="6251B3FB" w14:textId="77777777" w:rsidR="00F749EB" w:rsidRDefault="000A62D7">
            <w:pPr>
              <w:jc w:val="both"/>
            </w:pPr>
            <w:r>
              <w:rPr>
                <w:rFonts w:eastAsia="Times New Roman" w:cs="Times New Roman"/>
                <w:sz w:val="24"/>
              </w:rPr>
              <w:t xml:space="preserve">Sheet of all courses and SDP rubrics </w:t>
            </w:r>
          </w:p>
        </w:tc>
      </w:tr>
      <w:tr w:rsidR="00F749EB" w14:paraId="40E8BC26" w14:textId="77777777">
        <w:trPr>
          <w:trHeight w:val="1479"/>
        </w:trPr>
        <w:tc>
          <w:tcPr>
            <w:tcW w:w="0" w:type="auto"/>
            <w:vMerge/>
            <w:tcBorders>
              <w:top w:val="nil"/>
              <w:left w:val="single" w:sz="4" w:space="0" w:color="000000"/>
              <w:bottom w:val="nil"/>
              <w:right w:val="single" w:sz="4" w:space="0" w:color="000000"/>
            </w:tcBorders>
          </w:tcPr>
          <w:p w14:paraId="0A5C5DBA" w14:textId="77777777" w:rsidR="00F749EB" w:rsidRDefault="00F749EB"/>
        </w:tc>
        <w:tc>
          <w:tcPr>
            <w:tcW w:w="1428" w:type="dxa"/>
            <w:vMerge w:val="restart"/>
            <w:tcBorders>
              <w:top w:val="single" w:sz="4" w:space="0" w:color="000000"/>
              <w:left w:val="single" w:sz="4" w:space="0" w:color="000000"/>
              <w:bottom w:val="single" w:sz="4" w:space="0" w:color="000000"/>
              <w:right w:val="single" w:sz="4" w:space="0" w:color="000000"/>
            </w:tcBorders>
          </w:tcPr>
          <w:p w14:paraId="1484578E" w14:textId="77777777" w:rsidR="00F749EB" w:rsidRDefault="000A62D7">
            <w:pPr>
              <w:ind w:right="62"/>
              <w:jc w:val="center"/>
            </w:pPr>
            <w:r>
              <w:rPr>
                <w:rFonts w:eastAsia="Times New Roman" w:cs="Times New Roman"/>
                <w:sz w:val="24"/>
              </w:rPr>
              <w:t xml:space="preserve">Cohort </w:t>
            </w:r>
          </w:p>
        </w:tc>
        <w:tc>
          <w:tcPr>
            <w:tcW w:w="1071" w:type="dxa"/>
            <w:tcBorders>
              <w:top w:val="single" w:sz="4" w:space="0" w:color="000000"/>
              <w:left w:val="single" w:sz="4" w:space="0" w:color="000000"/>
              <w:bottom w:val="single" w:sz="4" w:space="0" w:color="000000"/>
              <w:right w:val="single" w:sz="4" w:space="0" w:color="000000"/>
            </w:tcBorders>
          </w:tcPr>
          <w:p w14:paraId="341F91CB" w14:textId="77777777" w:rsidR="00F749EB" w:rsidRDefault="000A62D7">
            <w:pPr>
              <w:ind w:right="62"/>
              <w:jc w:val="center"/>
            </w:pPr>
            <w:r>
              <w:rPr>
                <w:rFonts w:eastAsia="Times New Roman" w:cs="Times New Roman"/>
                <w:sz w:val="24"/>
              </w:rPr>
              <w:t xml:space="preserve">Direct </w:t>
            </w:r>
          </w:p>
        </w:tc>
        <w:tc>
          <w:tcPr>
            <w:tcW w:w="1426" w:type="dxa"/>
            <w:tcBorders>
              <w:top w:val="single" w:sz="4" w:space="0" w:color="000000"/>
              <w:left w:val="single" w:sz="4" w:space="0" w:color="000000"/>
              <w:bottom w:val="single" w:sz="4" w:space="0" w:color="000000"/>
              <w:right w:val="single" w:sz="4" w:space="0" w:color="000000"/>
            </w:tcBorders>
          </w:tcPr>
          <w:p w14:paraId="3A28DCDB" w14:textId="77777777" w:rsidR="00F749EB" w:rsidRDefault="000A62D7">
            <w:pPr>
              <w:jc w:val="center"/>
            </w:pPr>
            <w:r>
              <w:rPr>
                <w:rFonts w:eastAsia="Times New Roman" w:cs="Times New Roman"/>
                <w:sz w:val="24"/>
              </w:rPr>
              <w:t xml:space="preserve">At Graduation </w:t>
            </w:r>
          </w:p>
        </w:tc>
        <w:tc>
          <w:tcPr>
            <w:tcW w:w="2376" w:type="dxa"/>
            <w:tcBorders>
              <w:top w:val="single" w:sz="4" w:space="0" w:color="000000"/>
              <w:left w:val="single" w:sz="4" w:space="0" w:color="000000"/>
              <w:bottom w:val="single" w:sz="4" w:space="0" w:color="000000"/>
              <w:right w:val="single" w:sz="4" w:space="0" w:color="000000"/>
            </w:tcBorders>
          </w:tcPr>
          <w:p w14:paraId="4CAD9BAB" w14:textId="77777777" w:rsidR="00F749EB" w:rsidRDefault="000A62D7">
            <w:pPr>
              <w:ind w:right="62"/>
              <w:jc w:val="both"/>
            </w:pPr>
            <w:r>
              <w:rPr>
                <w:rFonts w:eastAsia="Times New Roman" w:cs="Times New Roman"/>
                <w:sz w:val="24"/>
              </w:rPr>
              <w:t xml:space="preserve">At least 50% of all graduating students should attain 40% in all PLOs </w:t>
            </w:r>
          </w:p>
        </w:tc>
        <w:tc>
          <w:tcPr>
            <w:tcW w:w="2141" w:type="dxa"/>
            <w:tcBorders>
              <w:top w:val="single" w:sz="4" w:space="0" w:color="000000"/>
              <w:left w:val="single" w:sz="4" w:space="0" w:color="000000"/>
              <w:bottom w:val="single" w:sz="4" w:space="0" w:color="000000"/>
              <w:right w:val="single" w:sz="4" w:space="0" w:color="000000"/>
            </w:tcBorders>
          </w:tcPr>
          <w:p w14:paraId="3B39CE5B" w14:textId="77777777" w:rsidR="00F749EB" w:rsidRDefault="000A62D7">
            <w:pPr>
              <w:tabs>
                <w:tab w:val="right" w:pos="1985"/>
              </w:tabs>
              <w:spacing w:after="23"/>
            </w:pPr>
            <w:r>
              <w:rPr>
                <w:rFonts w:eastAsia="Times New Roman" w:cs="Times New Roman"/>
                <w:sz w:val="24"/>
              </w:rPr>
              <w:t xml:space="preserve">PLOs </w:t>
            </w:r>
            <w:r>
              <w:rPr>
                <w:rFonts w:eastAsia="Times New Roman" w:cs="Times New Roman"/>
                <w:sz w:val="24"/>
              </w:rPr>
              <w:tab/>
              <w:t xml:space="preserve">Assessment </w:t>
            </w:r>
          </w:p>
          <w:p w14:paraId="33AE4DBB" w14:textId="77777777" w:rsidR="00F749EB" w:rsidRDefault="000A62D7">
            <w:pPr>
              <w:jc w:val="both"/>
            </w:pPr>
            <w:r>
              <w:rPr>
                <w:rFonts w:eastAsia="Times New Roman" w:cs="Times New Roman"/>
                <w:sz w:val="24"/>
              </w:rPr>
              <w:t xml:space="preserve">Sheet of all courses and SDP rubrics </w:t>
            </w:r>
          </w:p>
        </w:tc>
      </w:tr>
      <w:tr w:rsidR="00F749EB" w14:paraId="1F8B0706" w14:textId="77777777">
        <w:trPr>
          <w:trHeight w:val="845"/>
        </w:trPr>
        <w:tc>
          <w:tcPr>
            <w:tcW w:w="0" w:type="auto"/>
            <w:vMerge/>
            <w:tcBorders>
              <w:top w:val="nil"/>
              <w:left w:val="single" w:sz="4" w:space="0" w:color="000000"/>
              <w:bottom w:val="nil"/>
              <w:right w:val="single" w:sz="4" w:space="0" w:color="000000"/>
            </w:tcBorders>
          </w:tcPr>
          <w:p w14:paraId="3B86E701" w14:textId="77777777" w:rsidR="00F749EB" w:rsidRDefault="00F749EB"/>
        </w:tc>
        <w:tc>
          <w:tcPr>
            <w:tcW w:w="0" w:type="auto"/>
            <w:vMerge/>
            <w:tcBorders>
              <w:top w:val="nil"/>
              <w:left w:val="single" w:sz="4" w:space="0" w:color="000000"/>
              <w:bottom w:val="nil"/>
              <w:right w:val="single" w:sz="4" w:space="0" w:color="000000"/>
            </w:tcBorders>
          </w:tcPr>
          <w:p w14:paraId="4158EC1A" w14:textId="77777777" w:rsidR="00F749EB" w:rsidRDefault="00F749EB"/>
        </w:tc>
        <w:tc>
          <w:tcPr>
            <w:tcW w:w="1071" w:type="dxa"/>
            <w:tcBorders>
              <w:top w:val="single" w:sz="4" w:space="0" w:color="000000"/>
              <w:left w:val="single" w:sz="4" w:space="0" w:color="000000"/>
              <w:bottom w:val="single" w:sz="4" w:space="0" w:color="000000"/>
              <w:right w:val="single" w:sz="4" w:space="0" w:color="000000"/>
            </w:tcBorders>
          </w:tcPr>
          <w:p w14:paraId="0B667A04" w14:textId="77777777" w:rsidR="00F749EB" w:rsidRDefault="000A62D7">
            <w:pPr>
              <w:ind w:left="53"/>
            </w:pPr>
            <w:r>
              <w:rPr>
                <w:rFonts w:eastAsia="Times New Roman" w:cs="Times New Roman"/>
                <w:sz w:val="24"/>
              </w:rPr>
              <w:t xml:space="preserve">Indirect </w:t>
            </w:r>
          </w:p>
        </w:tc>
        <w:tc>
          <w:tcPr>
            <w:tcW w:w="1426" w:type="dxa"/>
            <w:tcBorders>
              <w:top w:val="single" w:sz="4" w:space="0" w:color="000000"/>
              <w:left w:val="single" w:sz="4" w:space="0" w:color="000000"/>
              <w:bottom w:val="single" w:sz="4" w:space="0" w:color="000000"/>
              <w:right w:val="single" w:sz="4" w:space="0" w:color="000000"/>
            </w:tcBorders>
          </w:tcPr>
          <w:p w14:paraId="75639363" w14:textId="77777777" w:rsidR="00F749EB" w:rsidRDefault="000A62D7">
            <w:pPr>
              <w:jc w:val="center"/>
            </w:pPr>
            <w:r>
              <w:rPr>
                <w:rFonts w:eastAsia="Times New Roman" w:cs="Times New Roman"/>
                <w:sz w:val="24"/>
              </w:rPr>
              <w:t xml:space="preserve">At Graduation </w:t>
            </w:r>
          </w:p>
        </w:tc>
        <w:tc>
          <w:tcPr>
            <w:tcW w:w="2376" w:type="dxa"/>
            <w:tcBorders>
              <w:top w:val="single" w:sz="4" w:space="0" w:color="000000"/>
              <w:left w:val="single" w:sz="4" w:space="0" w:color="000000"/>
              <w:bottom w:val="single" w:sz="4" w:space="0" w:color="000000"/>
              <w:right w:val="single" w:sz="4" w:space="0" w:color="000000"/>
            </w:tcBorders>
          </w:tcPr>
          <w:p w14:paraId="081A360D" w14:textId="77777777" w:rsidR="00F749EB" w:rsidRDefault="000A62D7">
            <w:pPr>
              <w:ind w:right="60"/>
              <w:jc w:val="both"/>
            </w:pPr>
            <w:r>
              <w:rPr>
                <w:rFonts w:eastAsia="Times New Roman" w:cs="Times New Roman"/>
                <w:sz w:val="23"/>
              </w:rPr>
              <w:t xml:space="preserve">Number of students attaining 2 and above on scale of 1-5 ≥ 50%  </w:t>
            </w:r>
          </w:p>
        </w:tc>
        <w:tc>
          <w:tcPr>
            <w:tcW w:w="2141" w:type="dxa"/>
            <w:tcBorders>
              <w:top w:val="single" w:sz="4" w:space="0" w:color="000000"/>
              <w:left w:val="single" w:sz="4" w:space="0" w:color="000000"/>
              <w:bottom w:val="single" w:sz="4" w:space="0" w:color="000000"/>
              <w:right w:val="single" w:sz="4" w:space="0" w:color="000000"/>
            </w:tcBorders>
          </w:tcPr>
          <w:p w14:paraId="70985894" w14:textId="77777777" w:rsidR="00F749EB" w:rsidRDefault="000A62D7">
            <w:r>
              <w:rPr>
                <w:rFonts w:eastAsia="Times New Roman" w:cs="Times New Roman"/>
                <w:sz w:val="24"/>
              </w:rPr>
              <w:t xml:space="preserve">Graduating Student Survey </w:t>
            </w:r>
          </w:p>
        </w:tc>
      </w:tr>
      <w:tr w:rsidR="00F749EB" w14:paraId="300F84BD" w14:textId="77777777">
        <w:trPr>
          <w:trHeight w:val="1085"/>
        </w:trPr>
        <w:tc>
          <w:tcPr>
            <w:tcW w:w="0" w:type="auto"/>
            <w:vMerge/>
            <w:tcBorders>
              <w:top w:val="nil"/>
              <w:left w:val="single" w:sz="4" w:space="0" w:color="000000"/>
              <w:bottom w:val="single" w:sz="4" w:space="0" w:color="000000"/>
              <w:right w:val="single" w:sz="4" w:space="0" w:color="000000"/>
            </w:tcBorders>
          </w:tcPr>
          <w:p w14:paraId="33994254" w14:textId="77777777" w:rsidR="00F749EB" w:rsidRDefault="00F749EB"/>
        </w:tc>
        <w:tc>
          <w:tcPr>
            <w:tcW w:w="0" w:type="auto"/>
            <w:vMerge/>
            <w:tcBorders>
              <w:top w:val="nil"/>
              <w:left w:val="single" w:sz="4" w:space="0" w:color="000000"/>
              <w:bottom w:val="single" w:sz="4" w:space="0" w:color="000000"/>
              <w:right w:val="single" w:sz="4" w:space="0" w:color="000000"/>
            </w:tcBorders>
          </w:tcPr>
          <w:p w14:paraId="19925F7E" w14:textId="77777777" w:rsidR="00F749EB" w:rsidRDefault="00F749EB"/>
        </w:tc>
        <w:tc>
          <w:tcPr>
            <w:tcW w:w="1071" w:type="dxa"/>
            <w:tcBorders>
              <w:top w:val="single" w:sz="4" w:space="0" w:color="000000"/>
              <w:left w:val="single" w:sz="4" w:space="0" w:color="000000"/>
              <w:bottom w:val="single" w:sz="4" w:space="0" w:color="000000"/>
              <w:right w:val="single" w:sz="4" w:space="0" w:color="000000"/>
            </w:tcBorders>
          </w:tcPr>
          <w:p w14:paraId="1F66297C" w14:textId="77777777" w:rsidR="00F749EB" w:rsidRDefault="000A62D7">
            <w:pPr>
              <w:ind w:left="53"/>
            </w:pPr>
            <w:r>
              <w:rPr>
                <w:rFonts w:eastAsia="Times New Roman" w:cs="Times New Roman"/>
                <w:sz w:val="24"/>
              </w:rPr>
              <w:t xml:space="preserve">Indirect </w:t>
            </w:r>
          </w:p>
        </w:tc>
        <w:tc>
          <w:tcPr>
            <w:tcW w:w="1426" w:type="dxa"/>
            <w:tcBorders>
              <w:top w:val="single" w:sz="4" w:space="0" w:color="000000"/>
              <w:left w:val="single" w:sz="4" w:space="0" w:color="000000"/>
              <w:bottom w:val="single" w:sz="4" w:space="0" w:color="000000"/>
              <w:right w:val="single" w:sz="4" w:space="0" w:color="000000"/>
            </w:tcBorders>
          </w:tcPr>
          <w:p w14:paraId="2D52432E" w14:textId="77777777" w:rsidR="00F749EB" w:rsidRDefault="000A62D7">
            <w:pPr>
              <w:ind w:right="61"/>
              <w:jc w:val="center"/>
            </w:pPr>
            <w:r>
              <w:rPr>
                <w:rFonts w:eastAsia="Times New Roman" w:cs="Times New Roman"/>
                <w:sz w:val="24"/>
              </w:rPr>
              <w:t xml:space="preserve">Annual </w:t>
            </w:r>
          </w:p>
        </w:tc>
        <w:tc>
          <w:tcPr>
            <w:tcW w:w="2376" w:type="dxa"/>
            <w:tcBorders>
              <w:top w:val="single" w:sz="4" w:space="0" w:color="000000"/>
              <w:left w:val="single" w:sz="4" w:space="0" w:color="000000"/>
              <w:bottom w:val="single" w:sz="4" w:space="0" w:color="000000"/>
              <w:right w:val="single" w:sz="4" w:space="0" w:color="000000"/>
            </w:tcBorders>
          </w:tcPr>
          <w:p w14:paraId="47E7F9FA" w14:textId="77777777" w:rsidR="00F749EB" w:rsidRDefault="000A62D7">
            <w:pPr>
              <w:spacing w:after="12" w:line="246" w:lineRule="auto"/>
              <w:ind w:right="61"/>
              <w:jc w:val="both"/>
            </w:pPr>
            <w:r>
              <w:rPr>
                <w:rFonts w:eastAsia="Times New Roman" w:cs="Times New Roman"/>
                <w:sz w:val="23"/>
              </w:rPr>
              <w:t xml:space="preserve">Number of students attaining 2 and above on scale of 1-5 ≥ 50%  </w:t>
            </w:r>
          </w:p>
          <w:p w14:paraId="296DC37D" w14:textId="0B354D67" w:rsidR="00F749EB" w:rsidRDefault="00F749EB"/>
        </w:tc>
        <w:tc>
          <w:tcPr>
            <w:tcW w:w="2141" w:type="dxa"/>
            <w:tcBorders>
              <w:top w:val="single" w:sz="4" w:space="0" w:color="000000"/>
              <w:left w:val="single" w:sz="4" w:space="0" w:color="000000"/>
              <w:bottom w:val="single" w:sz="4" w:space="0" w:color="000000"/>
              <w:right w:val="single" w:sz="4" w:space="0" w:color="000000"/>
            </w:tcBorders>
          </w:tcPr>
          <w:p w14:paraId="72F159D0" w14:textId="77777777" w:rsidR="00F749EB" w:rsidRDefault="000A62D7">
            <w:pPr>
              <w:ind w:right="37"/>
            </w:pPr>
            <w:r>
              <w:rPr>
                <w:rFonts w:eastAsia="Times New Roman" w:cs="Times New Roman"/>
                <w:sz w:val="24"/>
              </w:rPr>
              <w:t xml:space="preserve">Internship Feedback </w:t>
            </w:r>
          </w:p>
        </w:tc>
      </w:tr>
    </w:tbl>
    <w:p w14:paraId="5E640A05" w14:textId="77777777" w:rsidR="00F749EB" w:rsidRDefault="000A62D7">
      <w:pPr>
        <w:spacing w:after="280"/>
      </w:pPr>
      <w:r>
        <w:rPr>
          <w:rFonts w:eastAsia="Times New Roman" w:cs="Times New Roman"/>
          <w:color w:val="FF0000"/>
          <w:sz w:val="24"/>
        </w:rPr>
        <w:t xml:space="preserve"> </w:t>
      </w:r>
    </w:p>
    <w:p w14:paraId="3EE146F8" w14:textId="70CB5F67" w:rsidR="00F749EB" w:rsidRDefault="000A62D7" w:rsidP="00640F6D">
      <w:pPr>
        <w:pStyle w:val="Heading2"/>
      </w:pPr>
      <w:bookmarkStart w:id="27" w:name="_Toc57632098"/>
      <w:r>
        <w:t>CQI Process for PLOs and Involvement of Various Stakeholders</w:t>
      </w:r>
      <w:bookmarkEnd w:id="27"/>
      <w:r>
        <w:t xml:space="preserve"> </w:t>
      </w:r>
    </w:p>
    <w:p w14:paraId="636C7A2C" w14:textId="77777777" w:rsidR="00F749EB" w:rsidRDefault="000A62D7">
      <w:pPr>
        <w:spacing w:after="5" w:line="271" w:lineRule="auto"/>
        <w:ind w:left="-5" w:right="3" w:hanging="10"/>
        <w:jc w:val="both"/>
      </w:pPr>
      <w:r>
        <w:rPr>
          <w:rFonts w:eastAsia="Times New Roman" w:cs="Times New Roman"/>
          <w:sz w:val="24"/>
        </w:rPr>
        <w:t xml:space="preserve">The Department will be responsible for the assessment, analysis, review and possible improvements in the attainment of all PLOs. Figure below shows the flow chart of the processes involved in the assessment and achievement of PLOs. </w:t>
      </w:r>
    </w:p>
    <w:p w14:paraId="70FC0428" w14:textId="3700BA7B" w:rsidR="00687CFC" w:rsidRDefault="002F214A" w:rsidP="00687CFC">
      <w:pPr>
        <w:keepNext/>
        <w:spacing w:after="43"/>
        <w:ind w:left="-285" w:right="-244"/>
      </w:pPr>
      <w:r>
        <w:rPr>
          <w:noProof/>
        </w:rPr>
        <w:lastRenderedPageBreak/>
        <mc:AlternateContent>
          <mc:Choice Requires="wps">
            <w:drawing>
              <wp:anchor distT="0" distB="0" distL="114300" distR="114300" simplePos="0" relativeHeight="251751424" behindDoc="0" locked="0" layoutInCell="1" allowOverlap="1" wp14:anchorId="31FEC0C0" wp14:editId="27567410">
                <wp:simplePos x="0" y="0"/>
                <wp:positionH relativeFrom="column">
                  <wp:posOffset>3257550</wp:posOffset>
                </wp:positionH>
                <wp:positionV relativeFrom="paragraph">
                  <wp:posOffset>104775</wp:posOffset>
                </wp:positionV>
                <wp:extent cx="1686431" cy="809625"/>
                <wp:effectExtent l="0" t="0" r="9525" b="9525"/>
                <wp:wrapNone/>
                <wp:docPr id="2" name="Text Box 2"/>
                <wp:cNvGraphicFramePr/>
                <a:graphic xmlns:a="http://schemas.openxmlformats.org/drawingml/2006/main">
                  <a:graphicData uri="http://schemas.microsoft.com/office/word/2010/wordprocessingShape">
                    <wps:wsp>
                      <wps:cNvSpPr txBox="1"/>
                      <wps:spPr>
                        <a:xfrm>
                          <a:off x="0" y="0"/>
                          <a:ext cx="1686431" cy="809625"/>
                        </a:xfrm>
                        <a:prstGeom prst="rect">
                          <a:avLst/>
                        </a:prstGeom>
                        <a:solidFill>
                          <a:srgbClr val="FFFF00"/>
                        </a:solidFill>
                        <a:ln w="6350">
                          <a:noFill/>
                        </a:ln>
                      </wps:spPr>
                      <wps:txbx>
                        <w:txbxContent>
                          <w:p w14:paraId="1791A478" w14:textId="00667753" w:rsidR="00044BBC" w:rsidRPr="002F214A" w:rsidRDefault="00044BBC">
                            <w:pPr>
                              <w:rPr>
                                <w:b/>
                                <w:color w:val="000000" w:themeColor="text1"/>
                                <w:sz w:val="24"/>
                              </w:rPr>
                            </w:pPr>
                            <w:r w:rsidRPr="002F214A">
                              <w:rPr>
                                <w:b/>
                                <w:color w:val="000000" w:themeColor="text1"/>
                                <w:sz w:val="24"/>
                              </w:rPr>
                              <w:t>Evaluation of program every 04 years and courses every semester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1FEC0C0" id="_x0000_t202" coordsize="21600,21600" o:spt="202" path="m,l,21600r21600,l21600,xe">
                <v:stroke joinstyle="miter"/>
                <v:path gradientshapeok="t" o:connecttype="rect"/>
              </v:shapetype>
              <v:shape id="Text Box 2" o:spid="_x0000_s1264" type="#_x0000_t202" style="position:absolute;left:0;text-align:left;margin-left:256.5pt;margin-top:8.25pt;width:132.8pt;height:63.75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" fillcolor="yellow" stroked="f" strokeweight=".5pt">
                <v:textbox>
                  <w:txbxContent>
                    <w:p w14:paraId="1791A478" w14:textId="00667753" w:rsidR="00044BBC" w:rsidRPr="002F214A" w:rsidRDefault="00044BBC">
                      <w:pPr>
                        <w:rPr>
                          <w:b/>
                          <w:color w:val="000000" w:themeColor="text1"/>
                          <w:sz w:val="24"/>
                        </w:rPr>
                      </w:pPr>
                      <w:r w:rsidRPr="002F214A">
                        <w:rPr>
                          <w:b/>
                          <w:color w:val="000000" w:themeColor="text1"/>
                          <w:sz w:val="24"/>
                        </w:rPr>
                        <w:t>Evaluation of program every 04 years and courses every semester</w:t>
                      </w:r>
                    </w:p>
                  </w:txbxContent>
                </v:textbox>
              </v:shape>
            </w:pict>
          </mc:Fallback>
        </mc:AlternateContent>
      </w:r>
      <w:r w:rsidR="000A62D7">
        <w:rPr>
          <w:noProof/>
        </w:rPr>
        <mc:AlternateContent>
          <mc:Choice Requires="wpg">
            <w:drawing>
              <wp:inline distT="0" distB="0" distL="0" distR="0" wp14:anchorId="31BBCA53" wp14:editId="7BDB5C3E">
                <wp:extent cx="5734050" cy="5124450"/>
                <wp:effectExtent l="0" t="0" r="0" b="0"/>
                <wp:docPr id="1547257" name="Group 1547257"/>
                <wp:cNvGraphicFramePr/>
                <a:graphic xmlns:a="http://schemas.openxmlformats.org/drawingml/2006/main">
                  <a:graphicData uri="http://schemas.microsoft.com/office/word/2010/wordprocessingGroup">
                    <wpg:wgp>
                      <wpg:cNvGrpSpPr/>
                      <wpg:grpSpPr>
                        <a:xfrm>
                          <a:off x="0" y="0"/>
                          <a:ext cx="5734050" cy="5124450"/>
                          <a:chOff x="0" y="0"/>
                          <a:chExt cx="6728424" cy="5579589"/>
                        </a:xfrm>
                      </wpg:grpSpPr>
                      <wps:wsp>
                        <wps:cNvPr id="10963" name="Shape 10963"/>
                        <wps:cNvSpPr/>
                        <wps:spPr>
                          <a:xfrm>
                            <a:off x="3898392" y="43180"/>
                            <a:ext cx="2182876" cy="1050036"/>
                          </a:xfrm>
                          <a:custGeom>
                            <a:avLst/>
                            <a:gdLst/>
                            <a:ahLst/>
                            <a:cxnLst/>
                            <a:rect l="0" t="0" r="0" b="0"/>
                            <a:pathLst>
                              <a:path w="1652016" h="1050036">
                                <a:moveTo>
                                  <a:pt x="0" y="1050036"/>
                                </a:moveTo>
                                <a:lnTo>
                                  <a:pt x="1652016" y="1050036"/>
                                </a:lnTo>
                                <a:lnTo>
                                  <a:pt x="1652016" y="0"/>
                                </a:lnTo>
                                <a:lnTo>
                                  <a:pt x="0" y="0"/>
                                </a:lnTo>
                                <a:close/>
                              </a:path>
                            </a:pathLst>
                          </a:custGeom>
                          <a:solidFill>
                            <a:srgbClr val="FFFF00"/>
                          </a:solidFill>
                          <a:ln w="25908" cap="flat">
                            <a:round/>
                          </a:ln>
                        </wps:spPr>
                        <wps:style>
                          <a:lnRef idx="1">
                            <a:srgbClr val="385D8A"/>
                          </a:lnRef>
                          <a:fillRef idx="0">
                            <a:srgbClr val="000000">
                              <a:alpha val="0"/>
                            </a:srgbClr>
                          </a:fillRef>
                          <a:effectRef idx="0">
                            <a:scrgbClr r="0" g="0" b="0"/>
                          </a:effectRef>
                          <a:fontRef idx="none"/>
                        </wps:style>
                        <wps:txbx>
                          <w:txbxContent>
                            <w:p w14:paraId="41626D7B" w14:textId="5B90395F" w:rsidR="00044BBC" w:rsidRDefault="00044BBC" w:rsidP="00BE2467">
                              <w:pPr>
                                <w:jc w:val="center"/>
                              </w:pPr>
                              <w:r w:rsidRPr="00BE2467">
                                <w:t>Evaluation of program every 04 years and courses every semester</w:t>
                              </w:r>
                              <w:r>
                                <w:t>cc</w:t>
                              </w:r>
                            </w:p>
                          </w:txbxContent>
                        </wps:txbx>
                        <wps:bodyPr/>
                      </wps:wsp>
                      <wps:wsp>
                        <wps:cNvPr id="10940" name="Rectangle 10940"/>
                        <wps:cNvSpPr/>
                        <wps:spPr>
                          <a:xfrm>
                            <a:off x="180899" y="0"/>
                            <a:ext cx="42144" cy="189937"/>
                          </a:xfrm>
                          <a:prstGeom prst="rect">
                            <a:avLst/>
                          </a:prstGeom>
                          <a:ln>
                            <a:noFill/>
                          </a:ln>
                        </wps:spPr>
                        <wps:txbx>
                          <w:txbxContent>
                            <w:p w14:paraId="2FE201A1" w14:textId="77777777" w:rsidR="00044BBC" w:rsidRDefault="00044BBC">
                              <w:r>
                                <w:t xml:space="preserve"> </w:t>
                              </w:r>
                            </w:p>
                          </w:txbxContent>
                        </wps:txbx>
                        <wps:bodyPr horzOverflow="overflow" vert="horz" lIns="0" tIns="0" rIns="0" bIns="0" rtlCol="0">
                          <a:noAutofit/>
                        </wps:bodyPr>
                      </wps:wsp>
                      <wps:wsp>
                        <wps:cNvPr id="10941" name="Rectangle 10941"/>
                        <wps:cNvSpPr/>
                        <wps:spPr>
                          <a:xfrm>
                            <a:off x="180899" y="298552"/>
                            <a:ext cx="50673" cy="224380"/>
                          </a:xfrm>
                          <a:prstGeom prst="rect">
                            <a:avLst/>
                          </a:prstGeom>
                          <a:ln>
                            <a:noFill/>
                          </a:ln>
                        </wps:spPr>
                        <wps:txbx>
                          <w:txbxContent>
                            <w:p w14:paraId="26B184BE" w14:textId="77777777" w:rsidR="00044BBC" w:rsidRDefault="00044BBC">
                              <w:r>
                                <w:rPr>
                                  <w:rFonts w:eastAsia="Times New Roman" w:cs="Times New Roman"/>
                                  <w:sz w:val="24"/>
                                </w:rPr>
                                <w:t xml:space="preserve"> </w:t>
                              </w:r>
                            </w:p>
                          </w:txbxContent>
                        </wps:txbx>
                        <wps:bodyPr horzOverflow="overflow" vert="horz" lIns="0" tIns="0" rIns="0" bIns="0" rtlCol="0">
                          <a:noAutofit/>
                        </wps:bodyPr>
                      </wps:wsp>
                      <wps:wsp>
                        <wps:cNvPr id="10942" name="Rectangle 10942"/>
                        <wps:cNvSpPr/>
                        <wps:spPr>
                          <a:xfrm>
                            <a:off x="180899" y="626211"/>
                            <a:ext cx="50673" cy="224380"/>
                          </a:xfrm>
                          <a:prstGeom prst="rect">
                            <a:avLst/>
                          </a:prstGeom>
                          <a:ln>
                            <a:noFill/>
                          </a:ln>
                        </wps:spPr>
                        <wps:txbx>
                          <w:txbxContent>
                            <w:p w14:paraId="0309CDD0" w14:textId="77777777" w:rsidR="00044BBC" w:rsidRDefault="00044BBC">
                              <w:r>
                                <w:rPr>
                                  <w:rFonts w:eastAsia="Times New Roman" w:cs="Times New Roman"/>
                                  <w:sz w:val="24"/>
                                </w:rPr>
                                <w:t xml:space="preserve"> </w:t>
                              </w:r>
                            </w:p>
                          </w:txbxContent>
                        </wps:txbx>
                        <wps:bodyPr horzOverflow="overflow" vert="horz" lIns="0" tIns="0" rIns="0" bIns="0" rtlCol="0">
                          <a:noAutofit/>
                        </wps:bodyPr>
                      </wps:wsp>
                      <wps:wsp>
                        <wps:cNvPr id="10943" name="Rectangle 10943"/>
                        <wps:cNvSpPr/>
                        <wps:spPr>
                          <a:xfrm>
                            <a:off x="180899" y="955777"/>
                            <a:ext cx="50673" cy="224380"/>
                          </a:xfrm>
                          <a:prstGeom prst="rect">
                            <a:avLst/>
                          </a:prstGeom>
                          <a:ln>
                            <a:noFill/>
                          </a:ln>
                        </wps:spPr>
                        <wps:txbx>
                          <w:txbxContent>
                            <w:p w14:paraId="0D9C71E5" w14:textId="77777777" w:rsidR="00044BBC" w:rsidRDefault="00044BBC">
                              <w:r>
                                <w:rPr>
                                  <w:rFonts w:eastAsia="Times New Roman" w:cs="Times New Roman"/>
                                  <w:sz w:val="24"/>
                                </w:rPr>
                                <w:t xml:space="preserve"> </w:t>
                              </w:r>
                            </w:p>
                          </w:txbxContent>
                        </wps:txbx>
                        <wps:bodyPr horzOverflow="overflow" vert="horz" lIns="0" tIns="0" rIns="0" bIns="0" rtlCol="0">
                          <a:noAutofit/>
                        </wps:bodyPr>
                      </wps:wsp>
                      <wps:wsp>
                        <wps:cNvPr id="10944" name="Rectangle 10944"/>
                        <wps:cNvSpPr/>
                        <wps:spPr>
                          <a:xfrm>
                            <a:off x="180899" y="1283437"/>
                            <a:ext cx="50673" cy="224380"/>
                          </a:xfrm>
                          <a:prstGeom prst="rect">
                            <a:avLst/>
                          </a:prstGeom>
                          <a:ln>
                            <a:noFill/>
                          </a:ln>
                        </wps:spPr>
                        <wps:txbx>
                          <w:txbxContent>
                            <w:p w14:paraId="7503340E" w14:textId="77777777" w:rsidR="00044BBC" w:rsidRDefault="00044BBC">
                              <w:r>
                                <w:rPr>
                                  <w:rFonts w:eastAsia="Times New Roman" w:cs="Times New Roman"/>
                                  <w:sz w:val="24"/>
                                </w:rPr>
                                <w:t xml:space="preserve"> </w:t>
                              </w:r>
                            </w:p>
                          </w:txbxContent>
                        </wps:txbx>
                        <wps:bodyPr horzOverflow="overflow" vert="horz" lIns="0" tIns="0" rIns="0" bIns="0" rtlCol="0">
                          <a:noAutofit/>
                        </wps:bodyPr>
                      </wps:wsp>
                      <wps:wsp>
                        <wps:cNvPr id="10961" name="Shape 10961"/>
                        <wps:cNvSpPr/>
                        <wps:spPr>
                          <a:xfrm>
                            <a:off x="3040380" y="3255773"/>
                            <a:ext cx="3609807" cy="1978151"/>
                          </a:xfrm>
                          <a:custGeom>
                            <a:avLst/>
                            <a:gdLst/>
                            <a:ahLst/>
                            <a:cxnLst/>
                            <a:rect l="0" t="0" r="0" b="0"/>
                            <a:pathLst>
                              <a:path w="3236976" h="1978151">
                                <a:moveTo>
                                  <a:pt x="0" y="1978151"/>
                                </a:moveTo>
                                <a:lnTo>
                                  <a:pt x="3236976" y="1978151"/>
                                </a:lnTo>
                                <a:lnTo>
                                  <a:pt x="3236976" y="0"/>
                                </a:lnTo>
                                <a:lnTo>
                                  <a:pt x="0" y="0"/>
                                </a:lnTo>
                                <a:close/>
                              </a:path>
                            </a:pathLst>
                          </a:custGeom>
                          <a:ln w="25908" cap="flat">
                            <a:custDash>
                              <a:ds d="612000" sp="204000"/>
                            </a:custDash>
                            <a:round/>
                          </a:ln>
                        </wps:spPr>
                        <wps:style>
                          <a:lnRef idx="1">
                            <a:srgbClr val="385D8A"/>
                          </a:lnRef>
                          <a:fillRef idx="0">
                            <a:srgbClr val="000000">
                              <a:alpha val="0"/>
                            </a:srgbClr>
                          </a:fillRef>
                          <a:effectRef idx="0">
                            <a:scrgbClr r="0" g="0" b="0"/>
                          </a:effectRef>
                          <a:fontRef idx="none"/>
                        </wps:style>
                        <wps:bodyPr/>
                      </wps:wsp>
                      <wps:wsp>
                        <wps:cNvPr id="10973" name="Rectangle 10973"/>
                        <wps:cNvSpPr/>
                        <wps:spPr>
                          <a:xfrm>
                            <a:off x="5047996" y="796176"/>
                            <a:ext cx="38005" cy="168284"/>
                          </a:xfrm>
                          <a:prstGeom prst="rect">
                            <a:avLst/>
                          </a:prstGeom>
                          <a:ln>
                            <a:noFill/>
                          </a:ln>
                        </wps:spPr>
                        <wps:txbx>
                          <w:txbxContent>
                            <w:p w14:paraId="696CE8BB" w14:textId="77777777" w:rsidR="00044BBC" w:rsidRDefault="00044BBC">
                              <w:r>
                                <w:rPr>
                                  <w:rFonts w:eastAsia="Times New Roman" w:cs="Times New Roman"/>
                                  <w:color w:val="FFFFFF"/>
                                  <w:sz w:val="18"/>
                                </w:rPr>
                                <w:t xml:space="preserve"> </w:t>
                              </w:r>
                            </w:p>
                          </w:txbxContent>
                        </wps:txbx>
                        <wps:bodyPr horzOverflow="overflow" vert="horz" lIns="0" tIns="0" rIns="0" bIns="0" rtlCol="0">
                          <a:noAutofit/>
                        </wps:bodyPr>
                      </wps:wsp>
                      <wps:wsp>
                        <wps:cNvPr id="2175159" name="Shape 2175159"/>
                        <wps:cNvSpPr/>
                        <wps:spPr>
                          <a:xfrm>
                            <a:off x="2378964" y="2143253"/>
                            <a:ext cx="1188720" cy="679704"/>
                          </a:xfrm>
                          <a:custGeom>
                            <a:avLst/>
                            <a:gdLst/>
                            <a:ahLst/>
                            <a:cxnLst/>
                            <a:rect l="0" t="0" r="0" b="0"/>
                            <a:pathLst>
                              <a:path w="1188720" h="679704">
                                <a:moveTo>
                                  <a:pt x="0" y="0"/>
                                </a:moveTo>
                                <a:lnTo>
                                  <a:pt x="1188720" y="0"/>
                                </a:lnTo>
                                <a:lnTo>
                                  <a:pt x="1188720" y="679704"/>
                                </a:lnTo>
                                <a:lnTo>
                                  <a:pt x="0" y="679704"/>
                                </a:lnTo>
                                <a:lnTo>
                                  <a:pt x="0" y="0"/>
                                </a:lnTo>
                              </a:path>
                            </a:pathLst>
                          </a:custGeom>
                          <a:ln w="0" cap="flat">
                            <a:round/>
                          </a:ln>
                        </wps:spPr>
                        <wps:style>
                          <a:lnRef idx="0">
                            <a:srgbClr val="000000">
                              <a:alpha val="0"/>
                            </a:srgbClr>
                          </a:lnRef>
                          <a:fillRef idx="1">
                            <a:srgbClr val="FFFF00"/>
                          </a:fillRef>
                          <a:effectRef idx="0">
                            <a:scrgbClr r="0" g="0" b="0"/>
                          </a:effectRef>
                          <a:fontRef idx="none"/>
                        </wps:style>
                        <wps:bodyPr/>
                      </wps:wsp>
                      <wps:wsp>
                        <wps:cNvPr id="10975" name="Shape 10975"/>
                        <wps:cNvSpPr/>
                        <wps:spPr>
                          <a:xfrm>
                            <a:off x="2378964" y="2143253"/>
                            <a:ext cx="1188720" cy="679704"/>
                          </a:xfrm>
                          <a:custGeom>
                            <a:avLst/>
                            <a:gdLst/>
                            <a:ahLst/>
                            <a:cxnLst/>
                            <a:rect l="0" t="0" r="0" b="0"/>
                            <a:pathLst>
                              <a:path w="1188720" h="679704">
                                <a:moveTo>
                                  <a:pt x="0" y="679704"/>
                                </a:moveTo>
                                <a:lnTo>
                                  <a:pt x="1188720" y="679704"/>
                                </a:lnTo>
                                <a:lnTo>
                                  <a:pt x="1188720" y="0"/>
                                </a:lnTo>
                                <a:lnTo>
                                  <a:pt x="0" y="0"/>
                                </a:lnTo>
                                <a:close/>
                              </a:path>
                            </a:pathLst>
                          </a:custGeom>
                          <a:ln w="25908" cap="flat">
                            <a:round/>
                          </a:ln>
                        </wps:spPr>
                        <wps:style>
                          <a:lnRef idx="1">
                            <a:srgbClr val="385D8A"/>
                          </a:lnRef>
                          <a:fillRef idx="0">
                            <a:srgbClr val="000000">
                              <a:alpha val="0"/>
                            </a:srgbClr>
                          </a:fillRef>
                          <a:effectRef idx="0">
                            <a:scrgbClr r="0" g="0" b="0"/>
                          </a:effectRef>
                          <a:fontRef idx="none"/>
                        </wps:style>
                        <wps:bodyPr/>
                      </wps:wsp>
                      <pic:pic xmlns:pic="http://schemas.openxmlformats.org/drawingml/2006/picture">
                        <pic:nvPicPr>
                          <pic:cNvPr id="10977" name="Picture 10977"/>
                          <pic:cNvPicPr/>
                        </pic:nvPicPr>
                        <pic:blipFill>
                          <a:blip r:embed="rId91"/>
                          <a:stretch>
                            <a:fillRect/>
                          </a:stretch>
                        </pic:blipFill>
                        <pic:spPr>
                          <a:xfrm>
                            <a:off x="2390394" y="2201927"/>
                            <a:ext cx="1164336" cy="562356"/>
                          </a:xfrm>
                          <a:prstGeom prst="rect">
                            <a:avLst/>
                          </a:prstGeom>
                        </pic:spPr>
                      </pic:pic>
                      <wps:wsp>
                        <wps:cNvPr id="10978" name="Rectangle 10978"/>
                        <wps:cNvSpPr/>
                        <wps:spPr>
                          <a:xfrm>
                            <a:off x="2768981" y="2401062"/>
                            <a:ext cx="543204" cy="274582"/>
                          </a:xfrm>
                          <a:prstGeom prst="rect">
                            <a:avLst/>
                          </a:prstGeom>
                          <a:ln>
                            <a:noFill/>
                          </a:ln>
                        </wps:spPr>
                        <wps:txbx>
                          <w:txbxContent>
                            <w:p w14:paraId="53124421" w14:textId="77777777" w:rsidR="00044BBC" w:rsidRDefault="00044BBC">
                              <w:r>
                                <w:rPr>
                                  <w:b/>
                                  <w:sz w:val="32"/>
                                </w:rPr>
                                <w:t>PLOs</w:t>
                              </w:r>
                            </w:p>
                          </w:txbxContent>
                        </wps:txbx>
                        <wps:bodyPr horzOverflow="overflow" vert="horz" lIns="0" tIns="0" rIns="0" bIns="0" rtlCol="0">
                          <a:noAutofit/>
                        </wps:bodyPr>
                      </wps:wsp>
                      <wps:wsp>
                        <wps:cNvPr id="10979" name="Rectangle 10979"/>
                        <wps:cNvSpPr/>
                        <wps:spPr>
                          <a:xfrm>
                            <a:off x="3177413" y="2428156"/>
                            <a:ext cx="46619" cy="206430"/>
                          </a:xfrm>
                          <a:prstGeom prst="rect">
                            <a:avLst/>
                          </a:prstGeom>
                          <a:ln>
                            <a:noFill/>
                          </a:ln>
                        </wps:spPr>
                        <wps:txbx>
                          <w:txbxContent>
                            <w:p w14:paraId="0A500BA7" w14:textId="77777777" w:rsidR="00044BBC" w:rsidRDefault="00044BBC">
                              <w:r>
                                <w:rPr>
                                  <w:rFonts w:eastAsia="Times New Roman" w:cs="Times New Roman"/>
                                  <w:color w:val="FFFFFF"/>
                                </w:rPr>
                                <w:t xml:space="preserve"> </w:t>
                              </w:r>
                            </w:p>
                          </w:txbxContent>
                        </wps:txbx>
                        <wps:bodyPr horzOverflow="overflow" vert="horz" lIns="0" tIns="0" rIns="0" bIns="0" rtlCol="0">
                          <a:noAutofit/>
                        </wps:bodyPr>
                      </wps:wsp>
                      <wps:wsp>
                        <wps:cNvPr id="2175160" name="Shape 2175160"/>
                        <wps:cNvSpPr/>
                        <wps:spPr>
                          <a:xfrm>
                            <a:off x="3436620" y="3874516"/>
                            <a:ext cx="2577084" cy="617220"/>
                          </a:xfrm>
                          <a:custGeom>
                            <a:avLst/>
                            <a:gdLst/>
                            <a:ahLst/>
                            <a:cxnLst/>
                            <a:rect l="0" t="0" r="0" b="0"/>
                            <a:pathLst>
                              <a:path w="2577084" h="617220">
                                <a:moveTo>
                                  <a:pt x="0" y="0"/>
                                </a:moveTo>
                                <a:lnTo>
                                  <a:pt x="2577084" y="0"/>
                                </a:lnTo>
                                <a:lnTo>
                                  <a:pt x="2577084" y="617220"/>
                                </a:lnTo>
                                <a:lnTo>
                                  <a:pt x="0" y="617220"/>
                                </a:lnTo>
                                <a:lnTo>
                                  <a:pt x="0" y="0"/>
                                </a:lnTo>
                              </a:path>
                            </a:pathLst>
                          </a:custGeom>
                          <a:ln w="0" cap="flat">
                            <a:round/>
                          </a:ln>
                        </wps:spPr>
                        <wps:style>
                          <a:lnRef idx="0">
                            <a:srgbClr val="000000">
                              <a:alpha val="0"/>
                            </a:srgbClr>
                          </a:lnRef>
                          <a:fillRef idx="1">
                            <a:srgbClr val="FFFF00"/>
                          </a:fillRef>
                          <a:effectRef idx="0">
                            <a:scrgbClr r="0" g="0" b="0"/>
                          </a:effectRef>
                          <a:fontRef idx="none"/>
                        </wps:style>
                        <wps:bodyPr/>
                      </wps:wsp>
                      <wps:wsp>
                        <wps:cNvPr id="10981" name="Shape 10981"/>
                        <wps:cNvSpPr/>
                        <wps:spPr>
                          <a:xfrm>
                            <a:off x="3436619" y="3874516"/>
                            <a:ext cx="3112977" cy="617220"/>
                          </a:xfrm>
                          <a:custGeom>
                            <a:avLst/>
                            <a:gdLst/>
                            <a:ahLst/>
                            <a:cxnLst/>
                            <a:rect l="0" t="0" r="0" b="0"/>
                            <a:pathLst>
                              <a:path w="2577084" h="617220">
                                <a:moveTo>
                                  <a:pt x="0" y="617220"/>
                                </a:moveTo>
                                <a:lnTo>
                                  <a:pt x="2577084" y="617220"/>
                                </a:lnTo>
                                <a:lnTo>
                                  <a:pt x="2577084" y="0"/>
                                </a:lnTo>
                                <a:lnTo>
                                  <a:pt x="0" y="0"/>
                                </a:lnTo>
                                <a:close/>
                              </a:path>
                            </a:pathLst>
                          </a:custGeom>
                          <a:solidFill>
                            <a:srgbClr val="FFFF00"/>
                          </a:solidFill>
                          <a:ln w="25908" cap="flat">
                            <a:round/>
                          </a:ln>
                        </wps:spPr>
                        <wps:style>
                          <a:lnRef idx="1">
                            <a:srgbClr val="385D8A"/>
                          </a:lnRef>
                          <a:fillRef idx="0">
                            <a:srgbClr val="000000">
                              <a:alpha val="0"/>
                            </a:srgbClr>
                          </a:fillRef>
                          <a:effectRef idx="0">
                            <a:scrgbClr r="0" g="0" b="0"/>
                          </a:effectRef>
                          <a:fontRef idx="none"/>
                        </wps:style>
                        <wps:bodyPr/>
                      </wps:wsp>
                      <pic:pic xmlns:pic="http://schemas.openxmlformats.org/drawingml/2006/picture">
                        <pic:nvPicPr>
                          <pic:cNvPr id="10983" name="Picture 10983"/>
                          <pic:cNvPicPr/>
                        </pic:nvPicPr>
                        <pic:blipFill>
                          <a:blip r:embed="rId92"/>
                          <a:stretch>
                            <a:fillRect/>
                          </a:stretch>
                        </pic:blipFill>
                        <pic:spPr>
                          <a:xfrm>
                            <a:off x="3448050" y="3931667"/>
                            <a:ext cx="2551177" cy="501396"/>
                          </a:xfrm>
                          <a:prstGeom prst="rect">
                            <a:avLst/>
                          </a:prstGeom>
                        </pic:spPr>
                      </pic:pic>
                      <wps:wsp>
                        <wps:cNvPr id="10984" name="Rectangle 10984"/>
                        <wps:cNvSpPr/>
                        <wps:spPr>
                          <a:xfrm>
                            <a:off x="3541903" y="4027043"/>
                            <a:ext cx="3186521" cy="206453"/>
                          </a:xfrm>
                          <a:prstGeom prst="rect">
                            <a:avLst/>
                          </a:prstGeom>
                          <a:ln>
                            <a:noFill/>
                          </a:ln>
                        </wps:spPr>
                        <wps:txbx>
                          <w:txbxContent>
                            <w:p w14:paraId="75EAA2AA" w14:textId="77777777" w:rsidR="00044BBC" w:rsidRDefault="00044BBC">
                              <w:r>
                                <w:rPr>
                                  <w:b/>
                                  <w:sz w:val="24"/>
                                </w:rPr>
                                <w:t xml:space="preserve">Review Panel under Teaching Interest </w:t>
                              </w:r>
                            </w:p>
                          </w:txbxContent>
                        </wps:txbx>
                        <wps:bodyPr horzOverflow="overflow" vert="horz" lIns="0" tIns="0" rIns="0" bIns="0" rtlCol="0">
                          <a:noAutofit/>
                        </wps:bodyPr>
                      </wps:wsp>
                      <wps:wsp>
                        <wps:cNvPr id="10985" name="Rectangle 10985"/>
                        <wps:cNvSpPr/>
                        <wps:spPr>
                          <a:xfrm>
                            <a:off x="4284091" y="4211447"/>
                            <a:ext cx="1216152" cy="206453"/>
                          </a:xfrm>
                          <a:prstGeom prst="rect">
                            <a:avLst/>
                          </a:prstGeom>
                          <a:ln>
                            <a:noFill/>
                          </a:ln>
                        </wps:spPr>
                        <wps:txbx>
                          <w:txbxContent>
                            <w:p w14:paraId="5973A771" w14:textId="77777777" w:rsidR="00044BBC" w:rsidRDefault="00044BBC">
                              <w:r>
                                <w:rPr>
                                  <w:b/>
                                  <w:sz w:val="24"/>
                                </w:rPr>
                                <w:t xml:space="preserve">Groups Heads </w:t>
                              </w:r>
                            </w:p>
                          </w:txbxContent>
                        </wps:txbx>
                        <wps:bodyPr horzOverflow="overflow" vert="horz" lIns="0" tIns="0" rIns="0" bIns="0" rtlCol="0">
                          <a:noAutofit/>
                        </wps:bodyPr>
                      </wps:wsp>
                      <wps:wsp>
                        <wps:cNvPr id="10986" name="Rectangle 10986"/>
                        <wps:cNvSpPr/>
                        <wps:spPr>
                          <a:xfrm>
                            <a:off x="5198872" y="4223906"/>
                            <a:ext cx="38005" cy="168285"/>
                          </a:xfrm>
                          <a:prstGeom prst="rect">
                            <a:avLst/>
                          </a:prstGeom>
                          <a:ln>
                            <a:noFill/>
                          </a:ln>
                        </wps:spPr>
                        <wps:txbx>
                          <w:txbxContent>
                            <w:p w14:paraId="1B087E21" w14:textId="77777777" w:rsidR="00044BBC" w:rsidRDefault="00044BBC">
                              <w:r>
                                <w:rPr>
                                  <w:rFonts w:eastAsia="Times New Roman" w:cs="Times New Roman"/>
                                  <w:color w:val="FFFFFF"/>
                                  <w:sz w:val="18"/>
                                </w:rPr>
                                <w:t xml:space="preserve"> </w:t>
                              </w:r>
                            </w:p>
                          </w:txbxContent>
                        </wps:txbx>
                        <wps:bodyPr horzOverflow="overflow" vert="horz" lIns="0" tIns="0" rIns="0" bIns="0" rtlCol="0">
                          <a:noAutofit/>
                        </wps:bodyPr>
                      </wps:wsp>
                      <wps:wsp>
                        <wps:cNvPr id="10987" name="Shape 10987"/>
                        <wps:cNvSpPr/>
                        <wps:spPr>
                          <a:xfrm>
                            <a:off x="794004" y="1772921"/>
                            <a:ext cx="1584960" cy="803148"/>
                          </a:xfrm>
                          <a:custGeom>
                            <a:avLst/>
                            <a:gdLst/>
                            <a:ahLst/>
                            <a:cxnLst/>
                            <a:rect l="0" t="0" r="0" b="0"/>
                            <a:pathLst>
                              <a:path w="1584960" h="803148">
                                <a:moveTo>
                                  <a:pt x="128016" y="0"/>
                                </a:moveTo>
                                <a:lnTo>
                                  <a:pt x="256159" y="144018"/>
                                </a:lnTo>
                                <a:lnTo>
                                  <a:pt x="197231" y="144018"/>
                                </a:lnTo>
                                <a:lnTo>
                                  <a:pt x="197231" y="392938"/>
                                </a:lnTo>
                                <a:cubicBezTo>
                                  <a:pt x="197231" y="543052"/>
                                  <a:pt x="318897" y="664718"/>
                                  <a:pt x="469011" y="664718"/>
                                </a:cubicBezTo>
                                <a:lnTo>
                                  <a:pt x="1584960" y="664718"/>
                                </a:lnTo>
                                <a:lnTo>
                                  <a:pt x="1584960" y="803148"/>
                                </a:lnTo>
                                <a:lnTo>
                                  <a:pt x="469011" y="803148"/>
                                </a:lnTo>
                                <a:cubicBezTo>
                                  <a:pt x="242443" y="803148"/>
                                  <a:pt x="58801" y="619506"/>
                                  <a:pt x="58801" y="392938"/>
                                </a:cubicBezTo>
                                <a:lnTo>
                                  <a:pt x="58801" y="144018"/>
                                </a:lnTo>
                                <a:lnTo>
                                  <a:pt x="0" y="144018"/>
                                </a:lnTo>
                                <a:lnTo>
                                  <a:pt x="128016" y="0"/>
                                </a:ln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10988" name="Shape 10988"/>
                        <wps:cNvSpPr/>
                        <wps:spPr>
                          <a:xfrm>
                            <a:off x="794004" y="1772921"/>
                            <a:ext cx="1584960" cy="803148"/>
                          </a:xfrm>
                          <a:custGeom>
                            <a:avLst/>
                            <a:gdLst/>
                            <a:ahLst/>
                            <a:cxnLst/>
                            <a:rect l="0" t="0" r="0" b="0"/>
                            <a:pathLst>
                              <a:path w="1584960" h="803148">
                                <a:moveTo>
                                  <a:pt x="1584960" y="803148"/>
                                </a:moveTo>
                                <a:lnTo>
                                  <a:pt x="469011" y="803148"/>
                                </a:lnTo>
                                <a:cubicBezTo>
                                  <a:pt x="242443" y="803148"/>
                                  <a:pt x="58801" y="619506"/>
                                  <a:pt x="58801" y="392938"/>
                                </a:cubicBezTo>
                                <a:lnTo>
                                  <a:pt x="58801" y="144018"/>
                                </a:lnTo>
                                <a:lnTo>
                                  <a:pt x="0" y="144018"/>
                                </a:lnTo>
                                <a:lnTo>
                                  <a:pt x="128016" y="0"/>
                                </a:lnTo>
                                <a:lnTo>
                                  <a:pt x="256159" y="144018"/>
                                </a:lnTo>
                                <a:lnTo>
                                  <a:pt x="197231" y="144018"/>
                                </a:lnTo>
                                <a:lnTo>
                                  <a:pt x="197231" y="392938"/>
                                </a:lnTo>
                                <a:cubicBezTo>
                                  <a:pt x="197231" y="543052"/>
                                  <a:pt x="318897" y="664718"/>
                                  <a:pt x="469011" y="664718"/>
                                </a:cubicBezTo>
                                <a:lnTo>
                                  <a:pt x="1584960" y="664718"/>
                                </a:lnTo>
                                <a:close/>
                              </a:path>
                            </a:pathLst>
                          </a:custGeom>
                          <a:ln w="25908" cap="flat">
                            <a:round/>
                          </a:ln>
                        </wps:spPr>
                        <wps:style>
                          <a:lnRef idx="1">
                            <a:srgbClr val="385D8A"/>
                          </a:lnRef>
                          <a:fillRef idx="0">
                            <a:srgbClr val="000000">
                              <a:alpha val="0"/>
                            </a:srgbClr>
                          </a:fillRef>
                          <a:effectRef idx="0">
                            <a:scrgbClr r="0" g="0" b="0"/>
                          </a:effectRef>
                          <a:fontRef idx="none"/>
                        </wps:style>
                        <wps:bodyPr/>
                      </wps:wsp>
                      <wps:wsp>
                        <wps:cNvPr id="2175161" name="Shape 2175161"/>
                        <wps:cNvSpPr/>
                        <wps:spPr>
                          <a:xfrm>
                            <a:off x="0" y="1154176"/>
                            <a:ext cx="1784604" cy="618744"/>
                          </a:xfrm>
                          <a:custGeom>
                            <a:avLst/>
                            <a:gdLst/>
                            <a:ahLst/>
                            <a:cxnLst/>
                            <a:rect l="0" t="0" r="0" b="0"/>
                            <a:pathLst>
                              <a:path w="1784604" h="618744">
                                <a:moveTo>
                                  <a:pt x="0" y="0"/>
                                </a:moveTo>
                                <a:lnTo>
                                  <a:pt x="1784604" y="0"/>
                                </a:lnTo>
                                <a:lnTo>
                                  <a:pt x="1784604" y="618744"/>
                                </a:lnTo>
                                <a:lnTo>
                                  <a:pt x="0" y="618744"/>
                                </a:lnTo>
                                <a:lnTo>
                                  <a:pt x="0" y="0"/>
                                </a:lnTo>
                              </a:path>
                            </a:pathLst>
                          </a:custGeom>
                          <a:ln w="0" cap="flat">
                            <a:round/>
                          </a:ln>
                        </wps:spPr>
                        <wps:style>
                          <a:lnRef idx="0">
                            <a:srgbClr val="000000">
                              <a:alpha val="0"/>
                            </a:srgbClr>
                          </a:lnRef>
                          <a:fillRef idx="1">
                            <a:srgbClr val="FFFF00"/>
                          </a:fillRef>
                          <a:effectRef idx="0">
                            <a:scrgbClr r="0" g="0" b="0"/>
                          </a:effectRef>
                          <a:fontRef idx="none"/>
                        </wps:style>
                        <wps:bodyPr/>
                      </wps:wsp>
                      <wps:wsp>
                        <wps:cNvPr id="10990" name="Shape 10990"/>
                        <wps:cNvSpPr/>
                        <wps:spPr>
                          <a:xfrm>
                            <a:off x="0" y="1154176"/>
                            <a:ext cx="2092412" cy="618744"/>
                          </a:xfrm>
                          <a:custGeom>
                            <a:avLst/>
                            <a:gdLst/>
                            <a:ahLst/>
                            <a:cxnLst/>
                            <a:rect l="0" t="0" r="0" b="0"/>
                            <a:pathLst>
                              <a:path w="1784604" h="618744">
                                <a:moveTo>
                                  <a:pt x="0" y="618744"/>
                                </a:moveTo>
                                <a:lnTo>
                                  <a:pt x="1784604" y="618744"/>
                                </a:lnTo>
                                <a:lnTo>
                                  <a:pt x="1784604" y="0"/>
                                </a:lnTo>
                                <a:lnTo>
                                  <a:pt x="0" y="0"/>
                                </a:lnTo>
                                <a:close/>
                              </a:path>
                            </a:pathLst>
                          </a:custGeom>
                          <a:ln w="25908" cap="flat">
                            <a:round/>
                          </a:ln>
                        </wps:spPr>
                        <wps:style>
                          <a:lnRef idx="1">
                            <a:srgbClr val="385D8A"/>
                          </a:lnRef>
                          <a:fillRef idx="0">
                            <a:srgbClr val="000000">
                              <a:alpha val="0"/>
                            </a:srgbClr>
                          </a:fillRef>
                          <a:effectRef idx="0">
                            <a:scrgbClr r="0" g="0" b="0"/>
                          </a:effectRef>
                          <a:fontRef idx="none"/>
                        </wps:style>
                        <wps:bodyPr/>
                      </wps:wsp>
                      <pic:pic xmlns:pic="http://schemas.openxmlformats.org/drawingml/2006/picture">
                        <pic:nvPicPr>
                          <pic:cNvPr id="10992" name="Picture 10992"/>
                          <pic:cNvPicPr/>
                        </pic:nvPicPr>
                        <pic:blipFill>
                          <a:blip r:embed="rId93"/>
                          <a:stretch>
                            <a:fillRect/>
                          </a:stretch>
                        </pic:blipFill>
                        <pic:spPr>
                          <a:xfrm>
                            <a:off x="12955" y="1180156"/>
                            <a:ext cx="2054751" cy="562168"/>
                          </a:xfrm>
                          <a:prstGeom prst="rect">
                            <a:avLst/>
                          </a:prstGeom>
                          <a:solidFill>
                            <a:srgbClr val="FFFF00"/>
                          </a:solidFill>
                        </pic:spPr>
                      </pic:pic>
                      <wps:wsp>
                        <wps:cNvPr id="10993" name="Rectangle 10993"/>
                        <wps:cNvSpPr/>
                        <wps:spPr>
                          <a:xfrm>
                            <a:off x="218999" y="1307973"/>
                            <a:ext cx="1836187" cy="206453"/>
                          </a:xfrm>
                          <a:prstGeom prst="rect">
                            <a:avLst/>
                          </a:prstGeom>
                          <a:ln>
                            <a:noFill/>
                          </a:ln>
                        </wps:spPr>
                        <wps:txbx>
                          <w:txbxContent>
                            <w:p w14:paraId="0F6329A8" w14:textId="77777777" w:rsidR="00044BBC" w:rsidRDefault="00044BBC">
                              <w:r>
                                <w:rPr>
                                  <w:b/>
                                  <w:sz w:val="24"/>
                                </w:rPr>
                                <w:t xml:space="preserve">Data Collection every </w:t>
                              </w:r>
                            </w:p>
                          </w:txbxContent>
                        </wps:txbx>
                        <wps:bodyPr horzOverflow="overflow" vert="horz" lIns="0" tIns="0" rIns="0" bIns="0" rtlCol="0">
                          <a:noAutofit/>
                        </wps:bodyPr>
                      </wps:wsp>
                      <wps:wsp>
                        <wps:cNvPr id="10994" name="Rectangle 10994"/>
                        <wps:cNvSpPr/>
                        <wps:spPr>
                          <a:xfrm>
                            <a:off x="602996" y="1492378"/>
                            <a:ext cx="769216" cy="206453"/>
                          </a:xfrm>
                          <a:prstGeom prst="rect">
                            <a:avLst/>
                          </a:prstGeom>
                          <a:ln>
                            <a:noFill/>
                          </a:ln>
                        </wps:spPr>
                        <wps:txbx>
                          <w:txbxContent>
                            <w:p w14:paraId="78DB370A" w14:textId="77777777" w:rsidR="00044BBC" w:rsidRDefault="00044BBC">
                              <w:r>
                                <w:rPr>
                                  <w:b/>
                                  <w:sz w:val="24"/>
                                </w:rPr>
                                <w:t>semester</w:t>
                              </w:r>
                            </w:p>
                          </w:txbxContent>
                        </wps:txbx>
                        <wps:bodyPr horzOverflow="overflow" vert="horz" lIns="0" tIns="0" rIns="0" bIns="0" rtlCol="0">
                          <a:noAutofit/>
                        </wps:bodyPr>
                      </wps:wsp>
                      <wps:wsp>
                        <wps:cNvPr id="10995" name="Rectangle 10995"/>
                        <wps:cNvSpPr/>
                        <wps:spPr>
                          <a:xfrm>
                            <a:off x="1182116" y="1504836"/>
                            <a:ext cx="38005" cy="168285"/>
                          </a:xfrm>
                          <a:prstGeom prst="rect">
                            <a:avLst/>
                          </a:prstGeom>
                          <a:ln>
                            <a:noFill/>
                          </a:ln>
                        </wps:spPr>
                        <wps:txbx>
                          <w:txbxContent>
                            <w:p w14:paraId="5CB64209" w14:textId="77777777" w:rsidR="00044BBC" w:rsidRDefault="00044BBC">
                              <w:r>
                                <w:rPr>
                                  <w:rFonts w:eastAsia="Times New Roman" w:cs="Times New Roman"/>
                                  <w:color w:val="FFFFFF"/>
                                  <w:sz w:val="18"/>
                                </w:rPr>
                                <w:t xml:space="preserve"> </w:t>
                              </w:r>
                            </w:p>
                          </w:txbxContent>
                        </wps:txbx>
                        <wps:bodyPr horzOverflow="overflow" vert="horz" lIns="0" tIns="0" rIns="0" bIns="0" rtlCol="0">
                          <a:noAutofit/>
                        </wps:bodyPr>
                      </wps:wsp>
                      <wps:wsp>
                        <wps:cNvPr id="10996" name="Shape 10996"/>
                        <wps:cNvSpPr/>
                        <wps:spPr>
                          <a:xfrm>
                            <a:off x="794004" y="474473"/>
                            <a:ext cx="3104388" cy="679704"/>
                          </a:xfrm>
                          <a:custGeom>
                            <a:avLst/>
                            <a:gdLst/>
                            <a:ahLst/>
                            <a:cxnLst/>
                            <a:rect l="0" t="0" r="0" b="0"/>
                            <a:pathLst>
                              <a:path w="3104388" h="679704">
                                <a:moveTo>
                                  <a:pt x="2942590" y="0"/>
                                </a:moveTo>
                                <a:lnTo>
                                  <a:pt x="3104388" y="123317"/>
                                </a:lnTo>
                                <a:lnTo>
                                  <a:pt x="2942590" y="246634"/>
                                </a:lnTo>
                                <a:lnTo>
                                  <a:pt x="2942590" y="181864"/>
                                </a:lnTo>
                                <a:lnTo>
                                  <a:pt x="337185" y="181864"/>
                                </a:lnTo>
                                <a:cubicBezTo>
                                  <a:pt x="215646" y="181864"/>
                                  <a:pt x="117221" y="280415"/>
                                  <a:pt x="117221" y="401955"/>
                                </a:cubicBezTo>
                                <a:lnTo>
                                  <a:pt x="117221" y="679704"/>
                                </a:lnTo>
                                <a:lnTo>
                                  <a:pt x="0" y="679704"/>
                                </a:lnTo>
                                <a:lnTo>
                                  <a:pt x="0" y="401955"/>
                                </a:lnTo>
                                <a:cubicBezTo>
                                  <a:pt x="0" y="215646"/>
                                  <a:pt x="151003" y="64770"/>
                                  <a:pt x="337185" y="64770"/>
                                </a:cubicBezTo>
                                <a:lnTo>
                                  <a:pt x="2942590" y="64770"/>
                                </a:lnTo>
                                <a:lnTo>
                                  <a:pt x="2942590" y="0"/>
                                </a:ln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10997" name="Shape 10997"/>
                        <wps:cNvSpPr/>
                        <wps:spPr>
                          <a:xfrm>
                            <a:off x="794004" y="474473"/>
                            <a:ext cx="3104388" cy="679704"/>
                          </a:xfrm>
                          <a:custGeom>
                            <a:avLst/>
                            <a:gdLst/>
                            <a:ahLst/>
                            <a:cxnLst/>
                            <a:rect l="0" t="0" r="0" b="0"/>
                            <a:pathLst>
                              <a:path w="3104388" h="679704">
                                <a:moveTo>
                                  <a:pt x="0" y="679704"/>
                                </a:moveTo>
                                <a:lnTo>
                                  <a:pt x="0" y="401955"/>
                                </a:lnTo>
                                <a:cubicBezTo>
                                  <a:pt x="0" y="215646"/>
                                  <a:pt x="151003" y="64770"/>
                                  <a:pt x="337185" y="64770"/>
                                </a:cubicBezTo>
                                <a:lnTo>
                                  <a:pt x="2942590" y="64770"/>
                                </a:lnTo>
                                <a:lnTo>
                                  <a:pt x="2942590" y="0"/>
                                </a:lnTo>
                                <a:lnTo>
                                  <a:pt x="3104388" y="123317"/>
                                </a:lnTo>
                                <a:lnTo>
                                  <a:pt x="2942590" y="246634"/>
                                </a:lnTo>
                                <a:lnTo>
                                  <a:pt x="2942590" y="181864"/>
                                </a:lnTo>
                                <a:lnTo>
                                  <a:pt x="337185" y="181864"/>
                                </a:lnTo>
                                <a:cubicBezTo>
                                  <a:pt x="215646" y="181864"/>
                                  <a:pt x="117221" y="280415"/>
                                  <a:pt x="117221" y="401955"/>
                                </a:cubicBezTo>
                                <a:lnTo>
                                  <a:pt x="117221" y="679704"/>
                                </a:lnTo>
                                <a:close/>
                              </a:path>
                            </a:pathLst>
                          </a:custGeom>
                          <a:ln w="25908" cap="flat">
                            <a:round/>
                          </a:ln>
                        </wps:spPr>
                        <wps:style>
                          <a:lnRef idx="1">
                            <a:srgbClr val="385D8A"/>
                          </a:lnRef>
                          <a:fillRef idx="0">
                            <a:srgbClr val="000000">
                              <a:alpha val="0"/>
                            </a:srgbClr>
                          </a:fillRef>
                          <a:effectRef idx="0">
                            <a:scrgbClr r="0" g="0" b="0"/>
                          </a:effectRef>
                          <a:fontRef idx="none"/>
                        </wps:style>
                        <wps:bodyPr/>
                      </wps:wsp>
                      <wps:wsp>
                        <wps:cNvPr id="10998" name="Shape 10998"/>
                        <wps:cNvSpPr/>
                        <wps:spPr>
                          <a:xfrm>
                            <a:off x="3567684" y="1093216"/>
                            <a:ext cx="1322832" cy="1482852"/>
                          </a:xfrm>
                          <a:custGeom>
                            <a:avLst/>
                            <a:gdLst/>
                            <a:ahLst/>
                            <a:cxnLst/>
                            <a:rect l="0" t="0" r="0" b="0"/>
                            <a:pathLst>
                              <a:path w="1322832" h="1482852">
                                <a:moveTo>
                                  <a:pt x="1205738" y="0"/>
                                </a:moveTo>
                                <a:lnTo>
                                  <a:pt x="1322832" y="0"/>
                                </a:lnTo>
                                <a:lnTo>
                                  <a:pt x="1322832" y="341884"/>
                                </a:lnTo>
                                <a:cubicBezTo>
                                  <a:pt x="1322832" y="941324"/>
                                  <a:pt x="836803" y="1427353"/>
                                  <a:pt x="237363" y="1427353"/>
                                </a:cubicBezTo>
                                <a:lnTo>
                                  <a:pt x="237363" y="1482852"/>
                                </a:lnTo>
                                <a:lnTo>
                                  <a:pt x="0" y="1368806"/>
                                </a:lnTo>
                                <a:lnTo>
                                  <a:pt x="237363" y="1254760"/>
                                </a:lnTo>
                                <a:lnTo>
                                  <a:pt x="237363" y="1310259"/>
                                </a:lnTo>
                                <a:cubicBezTo>
                                  <a:pt x="772160" y="1310259"/>
                                  <a:pt x="1205738" y="876681"/>
                                  <a:pt x="1205738" y="341884"/>
                                </a:cubicBezTo>
                                <a:lnTo>
                                  <a:pt x="1205738" y="0"/>
                                </a:ln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10999" name="Shape 10999"/>
                        <wps:cNvSpPr/>
                        <wps:spPr>
                          <a:xfrm>
                            <a:off x="3567684" y="1093216"/>
                            <a:ext cx="1322832" cy="1482852"/>
                          </a:xfrm>
                          <a:custGeom>
                            <a:avLst/>
                            <a:gdLst/>
                            <a:ahLst/>
                            <a:cxnLst/>
                            <a:rect l="0" t="0" r="0" b="0"/>
                            <a:pathLst>
                              <a:path w="1322832" h="1482852">
                                <a:moveTo>
                                  <a:pt x="1322832" y="0"/>
                                </a:moveTo>
                                <a:lnTo>
                                  <a:pt x="1322832" y="341884"/>
                                </a:lnTo>
                                <a:cubicBezTo>
                                  <a:pt x="1322832" y="941324"/>
                                  <a:pt x="836803" y="1427353"/>
                                  <a:pt x="237363" y="1427353"/>
                                </a:cubicBezTo>
                                <a:lnTo>
                                  <a:pt x="237363" y="1427353"/>
                                </a:lnTo>
                                <a:lnTo>
                                  <a:pt x="237363" y="1482852"/>
                                </a:lnTo>
                                <a:lnTo>
                                  <a:pt x="0" y="1368806"/>
                                </a:lnTo>
                                <a:lnTo>
                                  <a:pt x="237363" y="1254760"/>
                                </a:lnTo>
                                <a:lnTo>
                                  <a:pt x="237363" y="1310259"/>
                                </a:lnTo>
                                <a:lnTo>
                                  <a:pt x="237363" y="1310259"/>
                                </a:lnTo>
                                <a:cubicBezTo>
                                  <a:pt x="772160" y="1310259"/>
                                  <a:pt x="1205738" y="876681"/>
                                  <a:pt x="1205738" y="341884"/>
                                </a:cubicBezTo>
                                <a:lnTo>
                                  <a:pt x="1205738" y="0"/>
                                </a:lnTo>
                                <a:close/>
                              </a:path>
                            </a:pathLst>
                          </a:custGeom>
                          <a:ln w="25908" cap="flat">
                            <a:round/>
                          </a:ln>
                        </wps:spPr>
                        <wps:style>
                          <a:lnRef idx="1">
                            <a:srgbClr val="385D8A"/>
                          </a:lnRef>
                          <a:fillRef idx="0">
                            <a:srgbClr val="000000">
                              <a:alpha val="0"/>
                            </a:srgbClr>
                          </a:fillRef>
                          <a:effectRef idx="0">
                            <a:scrgbClr r="0" g="0" b="0"/>
                          </a:effectRef>
                          <a:fontRef idx="none"/>
                        </wps:style>
                        <wps:bodyPr/>
                      </wps:wsp>
                      <wps:wsp>
                        <wps:cNvPr id="2175162" name="Shape 2175162"/>
                        <wps:cNvSpPr/>
                        <wps:spPr>
                          <a:xfrm>
                            <a:off x="1057656" y="3379216"/>
                            <a:ext cx="1870662" cy="1298448"/>
                          </a:xfrm>
                          <a:custGeom>
                            <a:avLst/>
                            <a:gdLst/>
                            <a:ahLst/>
                            <a:cxnLst/>
                            <a:rect l="0" t="0" r="0" b="0"/>
                            <a:pathLst>
                              <a:path w="1717548" h="1298448">
                                <a:moveTo>
                                  <a:pt x="0" y="0"/>
                                </a:moveTo>
                                <a:lnTo>
                                  <a:pt x="1717548" y="0"/>
                                </a:lnTo>
                                <a:lnTo>
                                  <a:pt x="1717548" y="1298448"/>
                                </a:lnTo>
                                <a:lnTo>
                                  <a:pt x="0" y="1298448"/>
                                </a:lnTo>
                                <a:lnTo>
                                  <a:pt x="0" y="0"/>
                                </a:lnTo>
                              </a:path>
                            </a:pathLst>
                          </a:custGeom>
                          <a:ln w="0" cap="flat">
                            <a:round/>
                          </a:ln>
                        </wps:spPr>
                        <wps:style>
                          <a:lnRef idx="0">
                            <a:srgbClr val="000000">
                              <a:alpha val="0"/>
                            </a:srgbClr>
                          </a:lnRef>
                          <a:fillRef idx="1">
                            <a:srgbClr val="FFFF00"/>
                          </a:fillRef>
                          <a:effectRef idx="0">
                            <a:scrgbClr r="0" g="0" b="0"/>
                          </a:effectRef>
                          <a:fontRef idx="none"/>
                        </wps:style>
                        <wps:bodyPr/>
                      </wps:wsp>
                      <wps:wsp>
                        <wps:cNvPr id="11001" name="Shape 11001"/>
                        <wps:cNvSpPr/>
                        <wps:spPr>
                          <a:xfrm>
                            <a:off x="1057656" y="3379216"/>
                            <a:ext cx="1893015" cy="1298448"/>
                          </a:xfrm>
                          <a:custGeom>
                            <a:avLst/>
                            <a:gdLst/>
                            <a:ahLst/>
                            <a:cxnLst/>
                            <a:rect l="0" t="0" r="0" b="0"/>
                            <a:pathLst>
                              <a:path w="1717548" h="1298448">
                                <a:moveTo>
                                  <a:pt x="0" y="1298448"/>
                                </a:moveTo>
                                <a:lnTo>
                                  <a:pt x="1717548" y="1298448"/>
                                </a:lnTo>
                                <a:lnTo>
                                  <a:pt x="1717548" y="0"/>
                                </a:lnTo>
                                <a:lnTo>
                                  <a:pt x="0" y="0"/>
                                </a:lnTo>
                                <a:close/>
                              </a:path>
                            </a:pathLst>
                          </a:custGeom>
                          <a:ln w="25908" cap="flat">
                            <a:round/>
                          </a:ln>
                        </wps:spPr>
                        <wps:style>
                          <a:lnRef idx="1">
                            <a:srgbClr val="385D8A"/>
                          </a:lnRef>
                          <a:fillRef idx="0">
                            <a:srgbClr val="000000">
                              <a:alpha val="0"/>
                            </a:srgbClr>
                          </a:fillRef>
                          <a:effectRef idx="0">
                            <a:scrgbClr r="0" g="0" b="0"/>
                          </a:effectRef>
                          <a:fontRef idx="none"/>
                        </wps:style>
                        <wps:bodyPr/>
                      </wps:wsp>
                      <wps:wsp>
                        <wps:cNvPr id="1547183" name="Rectangle 1547183"/>
                        <wps:cNvSpPr/>
                        <wps:spPr>
                          <a:xfrm>
                            <a:off x="2429053" y="3594228"/>
                            <a:ext cx="45808" cy="206453"/>
                          </a:xfrm>
                          <a:prstGeom prst="rect">
                            <a:avLst/>
                          </a:prstGeom>
                          <a:ln>
                            <a:noFill/>
                          </a:ln>
                        </wps:spPr>
                        <wps:txbx>
                          <w:txbxContent>
                            <w:p w14:paraId="235FF42E" w14:textId="77777777" w:rsidR="00044BBC" w:rsidRDefault="00044BBC">
                              <w:r>
                                <w:rPr>
                                  <w:b/>
                                  <w:sz w:val="24"/>
                                </w:rPr>
                                <w:t xml:space="preserve"> </w:t>
                              </w:r>
                            </w:p>
                          </w:txbxContent>
                        </wps:txbx>
                        <wps:bodyPr horzOverflow="overflow" vert="horz" lIns="0" tIns="0" rIns="0" bIns="0" rtlCol="0">
                          <a:noAutofit/>
                        </wps:bodyPr>
                      </wps:wsp>
                      <wps:wsp>
                        <wps:cNvPr id="1547182" name="Rectangle 1547182"/>
                        <wps:cNvSpPr/>
                        <wps:spPr>
                          <a:xfrm>
                            <a:off x="1160780" y="3594228"/>
                            <a:ext cx="1686803" cy="206453"/>
                          </a:xfrm>
                          <a:prstGeom prst="rect">
                            <a:avLst/>
                          </a:prstGeom>
                          <a:ln>
                            <a:noFill/>
                          </a:ln>
                        </wps:spPr>
                        <wps:txbx>
                          <w:txbxContent>
                            <w:p w14:paraId="07C8FABC" w14:textId="77777777" w:rsidR="00044BBC" w:rsidRDefault="00044BBC">
                              <w:r>
                                <w:rPr>
                                  <w:b/>
                                  <w:sz w:val="24"/>
                                  <w:u w:val="single" w:color="000000"/>
                                </w:rPr>
                                <w:t>Indirect Assessment</w:t>
                              </w:r>
                            </w:p>
                          </w:txbxContent>
                        </wps:txbx>
                        <wps:bodyPr horzOverflow="overflow" vert="horz" lIns="0" tIns="0" rIns="0" bIns="0" rtlCol="0">
                          <a:noAutofit/>
                        </wps:bodyPr>
                      </wps:wsp>
                      <wps:wsp>
                        <wps:cNvPr id="11005" name="Rectangle 11005"/>
                        <wps:cNvSpPr/>
                        <wps:spPr>
                          <a:xfrm>
                            <a:off x="2464181" y="3606686"/>
                            <a:ext cx="38005" cy="168285"/>
                          </a:xfrm>
                          <a:prstGeom prst="rect">
                            <a:avLst/>
                          </a:prstGeom>
                          <a:ln>
                            <a:noFill/>
                          </a:ln>
                        </wps:spPr>
                        <wps:txbx>
                          <w:txbxContent>
                            <w:p w14:paraId="1041CAA9" w14:textId="77777777" w:rsidR="00044BBC" w:rsidRDefault="00044BBC">
                              <w:r>
                                <w:rPr>
                                  <w:rFonts w:eastAsia="Times New Roman" w:cs="Times New Roman"/>
                                  <w:color w:val="FFFFFF"/>
                                  <w:sz w:val="18"/>
                                </w:rPr>
                                <w:t xml:space="preserve"> </w:t>
                              </w:r>
                            </w:p>
                          </w:txbxContent>
                        </wps:txbx>
                        <wps:bodyPr horzOverflow="overflow" vert="horz" lIns="0" tIns="0" rIns="0" bIns="0" rtlCol="0">
                          <a:noAutofit/>
                        </wps:bodyPr>
                      </wps:wsp>
                      <wps:wsp>
                        <wps:cNvPr id="11007" name="Rectangle 11007"/>
                        <wps:cNvSpPr/>
                        <wps:spPr>
                          <a:xfrm>
                            <a:off x="1389380" y="3783504"/>
                            <a:ext cx="70942" cy="190519"/>
                          </a:xfrm>
                          <a:prstGeom prst="rect">
                            <a:avLst/>
                          </a:prstGeom>
                          <a:ln>
                            <a:noFill/>
                          </a:ln>
                        </wps:spPr>
                        <wps:txbx>
                          <w:txbxContent>
                            <w:p w14:paraId="2B49C68D" w14:textId="77777777" w:rsidR="00044BBC" w:rsidRDefault="00044BBC">
                              <w:r>
                                <w:rPr>
                                  <w:rFonts w:ascii="Arial" w:eastAsia="Arial" w:hAnsi="Arial" w:cs="Arial"/>
                                  <w:color w:val="FFFFFF"/>
                                  <w:sz w:val="24"/>
                                </w:rPr>
                                <w:t>•</w:t>
                              </w:r>
                            </w:p>
                          </w:txbxContent>
                        </wps:txbx>
                        <wps:bodyPr horzOverflow="overflow" vert="horz" lIns="0" tIns="0" rIns="0" bIns="0" rtlCol="0">
                          <a:noAutofit/>
                        </wps:bodyPr>
                      </wps:wsp>
                      <wps:wsp>
                        <wps:cNvPr id="11008" name="Rectangle 11008"/>
                        <wps:cNvSpPr/>
                        <wps:spPr>
                          <a:xfrm>
                            <a:off x="1617980" y="3780155"/>
                            <a:ext cx="983259" cy="206453"/>
                          </a:xfrm>
                          <a:prstGeom prst="rect">
                            <a:avLst/>
                          </a:prstGeom>
                          <a:ln>
                            <a:noFill/>
                          </a:ln>
                        </wps:spPr>
                        <wps:txbx>
                          <w:txbxContent>
                            <w:p w14:paraId="2F877F34" w14:textId="77777777" w:rsidR="00044BBC" w:rsidRDefault="00044BBC">
                              <w:r>
                                <w:rPr>
                                  <w:b/>
                                  <w:sz w:val="24"/>
                                </w:rPr>
                                <w:t xml:space="preserve">Graduating </w:t>
                              </w:r>
                            </w:p>
                          </w:txbxContent>
                        </wps:txbx>
                        <wps:bodyPr horzOverflow="overflow" vert="horz" lIns="0" tIns="0" rIns="0" bIns="0" rtlCol="0">
                          <a:noAutofit/>
                        </wps:bodyPr>
                      </wps:wsp>
                      <wps:wsp>
                        <wps:cNvPr id="11009" name="Rectangle 11009"/>
                        <wps:cNvSpPr/>
                        <wps:spPr>
                          <a:xfrm>
                            <a:off x="1617980" y="3966084"/>
                            <a:ext cx="1357631" cy="206453"/>
                          </a:xfrm>
                          <a:prstGeom prst="rect">
                            <a:avLst/>
                          </a:prstGeom>
                          <a:ln>
                            <a:noFill/>
                          </a:ln>
                        </wps:spPr>
                        <wps:txbx>
                          <w:txbxContent>
                            <w:p w14:paraId="18CDB4A8" w14:textId="77777777" w:rsidR="00044BBC" w:rsidRDefault="00044BBC">
                              <w:r>
                                <w:rPr>
                                  <w:b/>
                                  <w:sz w:val="24"/>
                                </w:rPr>
                                <w:t>Students Survey</w:t>
                              </w:r>
                            </w:p>
                          </w:txbxContent>
                        </wps:txbx>
                        <wps:bodyPr horzOverflow="overflow" vert="horz" lIns="0" tIns="0" rIns="0" bIns="0" rtlCol="0">
                          <a:noAutofit/>
                        </wps:bodyPr>
                      </wps:wsp>
                      <wps:wsp>
                        <wps:cNvPr id="11010" name="Rectangle 11010"/>
                        <wps:cNvSpPr/>
                        <wps:spPr>
                          <a:xfrm>
                            <a:off x="2639441" y="3966084"/>
                            <a:ext cx="45808" cy="206453"/>
                          </a:xfrm>
                          <a:prstGeom prst="rect">
                            <a:avLst/>
                          </a:prstGeom>
                          <a:ln>
                            <a:noFill/>
                          </a:ln>
                        </wps:spPr>
                        <wps:txbx>
                          <w:txbxContent>
                            <w:p w14:paraId="3DC4DBA7" w14:textId="77777777" w:rsidR="00044BBC" w:rsidRDefault="00044BBC">
                              <w:r>
                                <w:rPr>
                                  <w:color w:val="FFFFFF"/>
                                  <w:sz w:val="24"/>
                                </w:rPr>
                                <w:t xml:space="preserve"> </w:t>
                              </w:r>
                            </w:p>
                          </w:txbxContent>
                        </wps:txbx>
                        <wps:bodyPr horzOverflow="overflow" vert="horz" lIns="0" tIns="0" rIns="0" bIns="0" rtlCol="0">
                          <a:noAutofit/>
                        </wps:bodyPr>
                      </wps:wsp>
                      <wps:wsp>
                        <wps:cNvPr id="11011" name="Rectangle 11011"/>
                        <wps:cNvSpPr/>
                        <wps:spPr>
                          <a:xfrm>
                            <a:off x="1389380" y="4155360"/>
                            <a:ext cx="70942" cy="190519"/>
                          </a:xfrm>
                          <a:prstGeom prst="rect">
                            <a:avLst/>
                          </a:prstGeom>
                          <a:ln>
                            <a:noFill/>
                          </a:ln>
                        </wps:spPr>
                        <wps:txbx>
                          <w:txbxContent>
                            <w:p w14:paraId="51AC5C89" w14:textId="77777777" w:rsidR="00044BBC" w:rsidRDefault="00044BBC">
                              <w:r>
                                <w:rPr>
                                  <w:rFonts w:ascii="Arial" w:eastAsia="Arial" w:hAnsi="Arial" w:cs="Arial"/>
                                  <w:color w:val="FFFFFF"/>
                                  <w:sz w:val="24"/>
                                </w:rPr>
                                <w:t>•</w:t>
                              </w:r>
                            </w:p>
                          </w:txbxContent>
                        </wps:txbx>
                        <wps:bodyPr horzOverflow="overflow" vert="horz" lIns="0" tIns="0" rIns="0" bIns="0" rtlCol="0">
                          <a:noAutofit/>
                        </wps:bodyPr>
                      </wps:wsp>
                      <wps:wsp>
                        <wps:cNvPr id="11012" name="Rectangle 11012"/>
                        <wps:cNvSpPr/>
                        <wps:spPr>
                          <a:xfrm>
                            <a:off x="1617980" y="4152012"/>
                            <a:ext cx="906439" cy="206453"/>
                          </a:xfrm>
                          <a:prstGeom prst="rect">
                            <a:avLst/>
                          </a:prstGeom>
                          <a:ln>
                            <a:noFill/>
                          </a:ln>
                        </wps:spPr>
                        <wps:txbx>
                          <w:txbxContent>
                            <w:p w14:paraId="700A1E69" w14:textId="77777777" w:rsidR="00044BBC" w:rsidRDefault="00044BBC">
                              <w:r>
                                <w:rPr>
                                  <w:b/>
                                  <w:sz w:val="24"/>
                                </w:rPr>
                                <w:t xml:space="preserve">Internship </w:t>
                              </w:r>
                            </w:p>
                          </w:txbxContent>
                        </wps:txbx>
                        <wps:bodyPr horzOverflow="overflow" vert="horz" lIns="0" tIns="0" rIns="0" bIns="0" rtlCol="0">
                          <a:noAutofit/>
                        </wps:bodyPr>
                      </wps:wsp>
                      <wps:wsp>
                        <wps:cNvPr id="11013" name="Rectangle 11013"/>
                        <wps:cNvSpPr/>
                        <wps:spPr>
                          <a:xfrm>
                            <a:off x="1617980" y="4336415"/>
                            <a:ext cx="568146" cy="206453"/>
                          </a:xfrm>
                          <a:prstGeom prst="rect">
                            <a:avLst/>
                          </a:prstGeom>
                          <a:ln>
                            <a:noFill/>
                          </a:ln>
                        </wps:spPr>
                        <wps:txbx>
                          <w:txbxContent>
                            <w:p w14:paraId="06347401" w14:textId="77777777" w:rsidR="00044BBC" w:rsidRDefault="00044BBC">
                              <w:r>
                                <w:rPr>
                                  <w:b/>
                                  <w:sz w:val="24"/>
                                </w:rPr>
                                <w:t>Survey</w:t>
                              </w:r>
                            </w:p>
                          </w:txbxContent>
                        </wps:txbx>
                        <wps:bodyPr horzOverflow="overflow" vert="horz" lIns="0" tIns="0" rIns="0" bIns="0" rtlCol="0">
                          <a:noAutofit/>
                        </wps:bodyPr>
                      </wps:wsp>
                      <wps:wsp>
                        <wps:cNvPr id="11014" name="Rectangle 11014"/>
                        <wps:cNvSpPr/>
                        <wps:spPr>
                          <a:xfrm>
                            <a:off x="2046605" y="4336415"/>
                            <a:ext cx="45808" cy="206453"/>
                          </a:xfrm>
                          <a:prstGeom prst="rect">
                            <a:avLst/>
                          </a:prstGeom>
                          <a:ln>
                            <a:noFill/>
                          </a:ln>
                        </wps:spPr>
                        <wps:txbx>
                          <w:txbxContent>
                            <w:p w14:paraId="79C76AF5" w14:textId="77777777" w:rsidR="00044BBC" w:rsidRDefault="00044BBC">
                              <w:r>
                                <w:rPr>
                                  <w:color w:val="FFFFFF"/>
                                  <w:sz w:val="24"/>
                                </w:rPr>
                                <w:t xml:space="preserve"> </w:t>
                              </w:r>
                            </w:p>
                          </w:txbxContent>
                        </wps:txbx>
                        <wps:bodyPr horzOverflow="overflow" vert="horz" lIns="0" tIns="0" rIns="0" bIns="0" rtlCol="0">
                          <a:noAutofit/>
                        </wps:bodyPr>
                      </wps:wsp>
                      <wps:wsp>
                        <wps:cNvPr id="11015" name="Shape 11015"/>
                        <wps:cNvSpPr/>
                        <wps:spPr>
                          <a:xfrm>
                            <a:off x="3238500" y="2822956"/>
                            <a:ext cx="131064" cy="432816"/>
                          </a:xfrm>
                          <a:custGeom>
                            <a:avLst/>
                            <a:gdLst/>
                            <a:ahLst/>
                            <a:cxnLst/>
                            <a:rect l="0" t="0" r="0" b="0"/>
                            <a:pathLst>
                              <a:path w="131064" h="432816">
                                <a:moveTo>
                                  <a:pt x="65532" y="0"/>
                                </a:moveTo>
                                <a:lnTo>
                                  <a:pt x="131064" y="65532"/>
                                </a:lnTo>
                                <a:lnTo>
                                  <a:pt x="98298" y="65532"/>
                                </a:lnTo>
                                <a:lnTo>
                                  <a:pt x="98298" y="432816"/>
                                </a:lnTo>
                                <a:lnTo>
                                  <a:pt x="32766" y="432816"/>
                                </a:lnTo>
                                <a:lnTo>
                                  <a:pt x="32766" y="65532"/>
                                </a:lnTo>
                                <a:lnTo>
                                  <a:pt x="0" y="65532"/>
                                </a:lnTo>
                                <a:lnTo>
                                  <a:pt x="65532" y="0"/>
                                </a:ln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11016" name="Shape 11016"/>
                        <wps:cNvSpPr/>
                        <wps:spPr>
                          <a:xfrm>
                            <a:off x="3238500" y="2822956"/>
                            <a:ext cx="131064" cy="432816"/>
                          </a:xfrm>
                          <a:custGeom>
                            <a:avLst/>
                            <a:gdLst/>
                            <a:ahLst/>
                            <a:cxnLst/>
                            <a:rect l="0" t="0" r="0" b="0"/>
                            <a:pathLst>
                              <a:path w="131064" h="432816">
                                <a:moveTo>
                                  <a:pt x="0" y="65532"/>
                                </a:moveTo>
                                <a:lnTo>
                                  <a:pt x="65532" y="0"/>
                                </a:lnTo>
                                <a:lnTo>
                                  <a:pt x="131064" y="65532"/>
                                </a:lnTo>
                                <a:lnTo>
                                  <a:pt x="98298" y="65532"/>
                                </a:lnTo>
                                <a:lnTo>
                                  <a:pt x="98298" y="432816"/>
                                </a:lnTo>
                                <a:lnTo>
                                  <a:pt x="32766" y="432816"/>
                                </a:lnTo>
                                <a:lnTo>
                                  <a:pt x="32766" y="65532"/>
                                </a:lnTo>
                                <a:close/>
                              </a:path>
                            </a:pathLst>
                          </a:custGeom>
                          <a:ln w="25908" cap="flat">
                            <a:miter lim="101600"/>
                          </a:ln>
                        </wps:spPr>
                        <wps:style>
                          <a:lnRef idx="1">
                            <a:srgbClr val="385D8A"/>
                          </a:lnRef>
                          <a:fillRef idx="0">
                            <a:srgbClr val="000000">
                              <a:alpha val="0"/>
                            </a:srgbClr>
                          </a:fillRef>
                          <a:effectRef idx="0">
                            <a:scrgbClr r="0" g="0" b="0"/>
                          </a:effectRef>
                          <a:fontRef idx="none"/>
                        </wps:style>
                        <wps:bodyPr/>
                      </wps:wsp>
                      <wps:wsp>
                        <wps:cNvPr id="11017" name="Shape 11017"/>
                        <wps:cNvSpPr/>
                        <wps:spPr>
                          <a:xfrm>
                            <a:off x="2444496" y="2822956"/>
                            <a:ext cx="132588" cy="556260"/>
                          </a:xfrm>
                          <a:custGeom>
                            <a:avLst/>
                            <a:gdLst/>
                            <a:ahLst/>
                            <a:cxnLst/>
                            <a:rect l="0" t="0" r="0" b="0"/>
                            <a:pathLst>
                              <a:path w="132588" h="556260">
                                <a:moveTo>
                                  <a:pt x="66294" y="0"/>
                                </a:moveTo>
                                <a:lnTo>
                                  <a:pt x="132588" y="66294"/>
                                </a:lnTo>
                                <a:lnTo>
                                  <a:pt x="99441" y="66294"/>
                                </a:lnTo>
                                <a:lnTo>
                                  <a:pt x="99441" y="556260"/>
                                </a:lnTo>
                                <a:lnTo>
                                  <a:pt x="33147" y="556260"/>
                                </a:lnTo>
                                <a:lnTo>
                                  <a:pt x="33147" y="66294"/>
                                </a:lnTo>
                                <a:lnTo>
                                  <a:pt x="0" y="66294"/>
                                </a:lnTo>
                                <a:lnTo>
                                  <a:pt x="66294" y="0"/>
                                </a:lnTo>
                                <a:close/>
                              </a:path>
                            </a:pathLst>
                          </a:custGeom>
                          <a:ln w="0" cap="flat">
                            <a:miter lim="101600"/>
                          </a:ln>
                        </wps:spPr>
                        <wps:style>
                          <a:lnRef idx="0">
                            <a:srgbClr val="000000">
                              <a:alpha val="0"/>
                            </a:srgbClr>
                          </a:lnRef>
                          <a:fillRef idx="1">
                            <a:srgbClr val="4F81BD"/>
                          </a:fillRef>
                          <a:effectRef idx="0">
                            <a:scrgbClr r="0" g="0" b="0"/>
                          </a:effectRef>
                          <a:fontRef idx="none"/>
                        </wps:style>
                        <wps:bodyPr/>
                      </wps:wsp>
                      <wps:wsp>
                        <wps:cNvPr id="11018" name="Shape 11018"/>
                        <wps:cNvSpPr/>
                        <wps:spPr>
                          <a:xfrm>
                            <a:off x="2444496" y="2822956"/>
                            <a:ext cx="132588" cy="556260"/>
                          </a:xfrm>
                          <a:custGeom>
                            <a:avLst/>
                            <a:gdLst/>
                            <a:ahLst/>
                            <a:cxnLst/>
                            <a:rect l="0" t="0" r="0" b="0"/>
                            <a:pathLst>
                              <a:path w="132588" h="556260">
                                <a:moveTo>
                                  <a:pt x="0" y="66294"/>
                                </a:moveTo>
                                <a:lnTo>
                                  <a:pt x="66294" y="0"/>
                                </a:lnTo>
                                <a:lnTo>
                                  <a:pt x="132588" y="66294"/>
                                </a:lnTo>
                                <a:lnTo>
                                  <a:pt x="99441" y="66294"/>
                                </a:lnTo>
                                <a:lnTo>
                                  <a:pt x="99441" y="556260"/>
                                </a:lnTo>
                                <a:lnTo>
                                  <a:pt x="33147" y="556260"/>
                                </a:lnTo>
                                <a:lnTo>
                                  <a:pt x="33147" y="66294"/>
                                </a:lnTo>
                                <a:close/>
                              </a:path>
                            </a:pathLst>
                          </a:custGeom>
                          <a:ln w="25908" cap="flat">
                            <a:miter lim="101600"/>
                          </a:ln>
                        </wps:spPr>
                        <wps:style>
                          <a:lnRef idx="1">
                            <a:srgbClr val="385D8A"/>
                          </a:lnRef>
                          <a:fillRef idx="0">
                            <a:srgbClr val="000000">
                              <a:alpha val="0"/>
                            </a:srgbClr>
                          </a:fillRef>
                          <a:effectRef idx="0">
                            <a:scrgbClr r="0" g="0" b="0"/>
                          </a:effectRef>
                          <a:fontRef idx="none"/>
                        </wps:style>
                        <wps:bodyPr/>
                      </wps:wsp>
                      <wps:wsp>
                        <wps:cNvPr id="2175163" name="Shape 2175163"/>
                        <wps:cNvSpPr/>
                        <wps:spPr>
                          <a:xfrm>
                            <a:off x="3502152" y="4738624"/>
                            <a:ext cx="2313432" cy="323089"/>
                          </a:xfrm>
                          <a:custGeom>
                            <a:avLst/>
                            <a:gdLst/>
                            <a:ahLst/>
                            <a:cxnLst/>
                            <a:rect l="0" t="0" r="0" b="0"/>
                            <a:pathLst>
                              <a:path w="2313432" h="323089">
                                <a:moveTo>
                                  <a:pt x="0" y="0"/>
                                </a:moveTo>
                                <a:lnTo>
                                  <a:pt x="2313432" y="0"/>
                                </a:lnTo>
                                <a:lnTo>
                                  <a:pt x="2313432" y="323089"/>
                                </a:lnTo>
                                <a:lnTo>
                                  <a:pt x="0" y="323089"/>
                                </a:lnTo>
                                <a:lnTo>
                                  <a:pt x="0" y="0"/>
                                </a:lnTo>
                              </a:path>
                            </a:pathLst>
                          </a:custGeom>
                          <a:ln w="0" cap="flat">
                            <a:miter lim="101600"/>
                          </a:ln>
                        </wps:spPr>
                        <wps:style>
                          <a:lnRef idx="0">
                            <a:srgbClr val="000000">
                              <a:alpha val="0"/>
                            </a:srgbClr>
                          </a:lnRef>
                          <a:fillRef idx="1">
                            <a:srgbClr val="FFFF00"/>
                          </a:fillRef>
                          <a:effectRef idx="0">
                            <a:scrgbClr r="0" g="0" b="0"/>
                          </a:effectRef>
                          <a:fontRef idx="none"/>
                        </wps:style>
                        <wps:bodyPr/>
                      </wps:wsp>
                      <wps:wsp>
                        <wps:cNvPr id="11020" name="Shape 11020"/>
                        <wps:cNvSpPr/>
                        <wps:spPr>
                          <a:xfrm>
                            <a:off x="3502152" y="4738624"/>
                            <a:ext cx="2313432" cy="323089"/>
                          </a:xfrm>
                          <a:custGeom>
                            <a:avLst/>
                            <a:gdLst/>
                            <a:ahLst/>
                            <a:cxnLst/>
                            <a:rect l="0" t="0" r="0" b="0"/>
                            <a:pathLst>
                              <a:path w="2313432" h="323089">
                                <a:moveTo>
                                  <a:pt x="0" y="323089"/>
                                </a:moveTo>
                                <a:lnTo>
                                  <a:pt x="2313432" y="323089"/>
                                </a:lnTo>
                                <a:lnTo>
                                  <a:pt x="2313432" y="0"/>
                                </a:lnTo>
                                <a:lnTo>
                                  <a:pt x="0" y="0"/>
                                </a:lnTo>
                                <a:close/>
                              </a:path>
                            </a:pathLst>
                          </a:custGeom>
                          <a:ln w="25908" cap="flat">
                            <a:round/>
                          </a:ln>
                        </wps:spPr>
                        <wps:style>
                          <a:lnRef idx="1">
                            <a:srgbClr val="385D8A"/>
                          </a:lnRef>
                          <a:fillRef idx="0">
                            <a:srgbClr val="000000">
                              <a:alpha val="0"/>
                            </a:srgbClr>
                          </a:fillRef>
                          <a:effectRef idx="0">
                            <a:scrgbClr r="0" g="0" b="0"/>
                          </a:effectRef>
                          <a:fontRef idx="none"/>
                        </wps:style>
                        <wps:bodyPr/>
                      </wps:wsp>
                      <pic:pic xmlns:pic="http://schemas.openxmlformats.org/drawingml/2006/picture">
                        <pic:nvPicPr>
                          <pic:cNvPr id="11022" name="Picture 11022"/>
                          <pic:cNvPicPr/>
                        </pic:nvPicPr>
                        <pic:blipFill>
                          <a:blip r:embed="rId94"/>
                          <a:stretch>
                            <a:fillRect/>
                          </a:stretch>
                        </pic:blipFill>
                        <pic:spPr>
                          <a:xfrm>
                            <a:off x="3515106" y="4797299"/>
                            <a:ext cx="2286000" cy="205740"/>
                          </a:xfrm>
                          <a:prstGeom prst="rect">
                            <a:avLst/>
                          </a:prstGeom>
                        </pic:spPr>
                      </pic:pic>
                      <wps:wsp>
                        <wps:cNvPr id="11023" name="Rectangle 11023"/>
                        <wps:cNvSpPr/>
                        <wps:spPr>
                          <a:xfrm>
                            <a:off x="3916807" y="4836288"/>
                            <a:ext cx="1971585" cy="206453"/>
                          </a:xfrm>
                          <a:prstGeom prst="rect">
                            <a:avLst/>
                          </a:prstGeom>
                          <a:ln>
                            <a:noFill/>
                          </a:ln>
                        </wps:spPr>
                        <wps:txbx>
                          <w:txbxContent>
                            <w:p w14:paraId="4A929308" w14:textId="77777777" w:rsidR="00044BBC" w:rsidRDefault="00044BBC">
                              <w:r>
                                <w:rPr>
                                  <w:b/>
                                  <w:sz w:val="24"/>
                                </w:rPr>
                                <w:t>BoS, BoF, CAB and ACM</w:t>
                              </w:r>
                            </w:p>
                          </w:txbxContent>
                        </wps:txbx>
                        <wps:bodyPr horzOverflow="overflow" vert="horz" lIns="0" tIns="0" rIns="0" bIns="0" rtlCol="0">
                          <a:noAutofit/>
                        </wps:bodyPr>
                      </wps:wsp>
                      <wps:wsp>
                        <wps:cNvPr id="11024" name="Rectangle 11024"/>
                        <wps:cNvSpPr/>
                        <wps:spPr>
                          <a:xfrm>
                            <a:off x="5398516" y="4848746"/>
                            <a:ext cx="38005" cy="168285"/>
                          </a:xfrm>
                          <a:prstGeom prst="rect">
                            <a:avLst/>
                          </a:prstGeom>
                          <a:ln>
                            <a:noFill/>
                          </a:ln>
                        </wps:spPr>
                        <wps:txbx>
                          <w:txbxContent>
                            <w:p w14:paraId="7699AD31" w14:textId="77777777" w:rsidR="00044BBC" w:rsidRDefault="00044BBC">
                              <w:r>
                                <w:rPr>
                                  <w:rFonts w:eastAsia="Times New Roman" w:cs="Times New Roman"/>
                                  <w:color w:val="FFFFFF"/>
                                  <w:sz w:val="18"/>
                                </w:rPr>
                                <w:t xml:space="preserve"> </w:t>
                              </w:r>
                            </w:p>
                          </w:txbxContent>
                        </wps:txbx>
                        <wps:bodyPr horzOverflow="overflow" vert="horz" lIns="0" tIns="0" rIns="0" bIns="0" rtlCol="0">
                          <a:noAutofit/>
                        </wps:bodyPr>
                      </wps:wsp>
                      <wps:wsp>
                        <wps:cNvPr id="2175164" name="Shape 2175164"/>
                        <wps:cNvSpPr/>
                        <wps:spPr>
                          <a:xfrm>
                            <a:off x="4030980" y="3318256"/>
                            <a:ext cx="925068" cy="307848"/>
                          </a:xfrm>
                          <a:custGeom>
                            <a:avLst/>
                            <a:gdLst/>
                            <a:ahLst/>
                            <a:cxnLst/>
                            <a:rect l="0" t="0" r="0" b="0"/>
                            <a:pathLst>
                              <a:path w="925068" h="307848">
                                <a:moveTo>
                                  <a:pt x="0" y="0"/>
                                </a:moveTo>
                                <a:lnTo>
                                  <a:pt x="925068" y="0"/>
                                </a:lnTo>
                                <a:lnTo>
                                  <a:pt x="925068" y="307848"/>
                                </a:lnTo>
                                <a:lnTo>
                                  <a:pt x="0" y="307848"/>
                                </a:lnTo>
                                <a:lnTo>
                                  <a:pt x="0" y="0"/>
                                </a:lnTo>
                              </a:path>
                            </a:pathLst>
                          </a:custGeom>
                          <a:ln w="0" cap="flat">
                            <a:round/>
                          </a:ln>
                        </wps:spPr>
                        <wps:style>
                          <a:lnRef idx="0">
                            <a:srgbClr val="000000">
                              <a:alpha val="0"/>
                            </a:srgbClr>
                          </a:lnRef>
                          <a:fillRef idx="1">
                            <a:srgbClr val="FFFF00"/>
                          </a:fillRef>
                          <a:effectRef idx="0">
                            <a:scrgbClr r="0" g="0" b="0"/>
                          </a:effectRef>
                          <a:fontRef idx="none"/>
                        </wps:style>
                        <wps:bodyPr/>
                      </wps:wsp>
                      <wps:wsp>
                        <wps:cNvPr id="11026" name="Shape 11026"/>
                        <wps:cNvSpPr/>
                        <wps:spPr>
                          <a:xfrm>
                            <a:off x="4030980" y="3318256"/>
                            <a:ext cx="925068" cy="307848"/>
                          </a:xfrm>
                          <a:custGeom>
                            <a:avLst/>
                            <a:gdLst/>
                            <a:ahLst/>
                            <a:cxnLst/>
                            <a:rect l="0" t="0" r="0" b="0"/>
                            <a:pathLst>
                              <a:path w="925068" h="307848">
                                <a:moveTo>
                                  <a:pt x="0" y="307848"/>
                                </a:moveTo>
                                <a:lnTo>
                                  <a:pt x="925068" y="307848"/>
                                </a:lnTo>
                                <a:lnTo>
                                  <a:pt x="925068" y="0"/>
                                </a:lnTo>
                                <a:lnTo>
                                  <a:pt x="0" y="0"/>
                                </a:lnTo>
                                <a:close/>
                              </a:path>
                            </a:pathLst>
                          </a:custGeom>
                          <a:ln w="25908" cap="flat">
                            <a:round/>
                          </a:ln>
                        </wps:spPr>
                        <wps:style>
                          <a:lnRef idx="1">
                            <a:srgbClr val="385D8A"/>
                          </a:lnRef>
                          <a:fillRef idx="0">
                            <a:srgbClr val="000000">
                              <a:alpha val="0"/>
                            </a:srgbClr>
                          </a:fillRef>
                          <a:effectRef idx="0">
                            <a:scrgbClr r="0" g="0" b="0"/>
                          </a:effectRef>
                          <a:fontRef idx="none"/>
                        </wps:style>
                        <wps:bodyPr/>
                      </wps:wsp>
                      <pic:pic xmlns:pic="http://schemas.openxmlformats.org/drawingml/2006/picture">
                        <pic:nvPicPr>
                          <pic:cNvPr id="11028" name="Picture 11028"/>
                          <pic:cNvPicPr/>
                        </pic:nvPicPr>
                        <pic:blipFill>
                          <a:blip r:embed="rId95"/>
                          <a:stretch>
                            <a:fillRect/>
                          </a:stretch>
                        </pic:blipFill>
                        <pic:spPr>
                          <a:xfrm>
                            <a:off x="4042410" y="3375406"/>
                            <a:ext cx="900684" cy="192024"/>
                          </a:xfrm>
                          <a:prstGeom prst="rect">
                            <a:avLst/>
                          </a:prstGeom>
                        </pic:spPr>
                      </pic:pic>
                      <wps:wsp>
                        <wps:cNvPr id="11029" name="Rectangle 11029"/>
                        <wps:cNvSpPr/>
                        <wps:spPr>
                          <a:xfrm>
                            <a:off x="4267327" y="3409823"/>
                            <a:ext cx="597739" cy="206453"/>
                          </a:xfrm>
                          <a:prstGeom prst="rect">
                            <a:avLst/>
                          </a:prstGeom>
                          <a:ln>
                            <a:noFill/>
                          </a:ln>
                        </wps:spPr>
                        <wps:txbx>
                          <w:txbxContent>
                            <w:p w14:paraId="1CB4C72F" w14:textId="77777777" w:rsidR="00044BBC" w:rsidRDefault="00044BBC">
                              <w:r>
                                <w:rPr>
                                  <w:b/>
                                  <w:sz w:val="24"/>
                                </w:rPr>
                                <w:t>Faculty</w:t>
                              </w:r>
                            </w:p>
                          </w:txbxContent>
                        </wps:txbx>
                        <wps:bodyPr horzOverflow="overflow" vert="horz" lIns="0" tIns="0" rIns="0" bIns="0" rtlCol="0">
                          <a:noAutofit/>
                        </wps:bodyPr>
                      </wps:wsp>
                      <wps:wsp>
                        <wps:cNvPr id="11030" name="Rectangle 11030"/>
                        <wps:cNvSpPr/>
                        <wps:spPr>
                          <a:xfrm>
                            <a:off x="4716907" y="3422282"/>
                            <a:ext cx="38005" cy="168285"/>
                          </a:xfrm>
                          <a:prstGeom prst="rect">
                            <a:avLst/>
                          </a:prstGeom>
                          <a:ln>
                            <a:noFill/>
                          </a:ln>
                        </wps:spPr>
                        <wps:txbx>
                          <w:txbxContent>
                            <w:p w14:paraId="58B96AC4" w14:textId="77777777" w:rsidR="00044BBC" w:rsidRDefault="00044BBC">
                              <w:r>
                                <w:rPr>
                                  <w:rFonts w:eastAsia="Times New Roman" w:cs="Times New Roman"/>
                                  <w:color w:val="FFFFFF"/>
                                  <w:sz w:val="18"/>
                                </w:rPr>
                                <w:t xml:space="preserve"> </w:t>
                              </w:r>
                            </w:p>
                          </w:txbxContent>
                        </wps:txbx>
                        <wps:bodyPr horzOverflow="overflow" vert="horz" lIns="0" tIns="0" rIns="0" bIns="0" rtlCol="0">
                          <a:noAutofit/>
                        </wps:bodyPr>
                      </wps:wsp>
                      <wps:wsp>
                        <wps:cNvPr id="11031" name="Shape 11031"/>
                        <wps:cNvSpPr/>
                        <wps:spPr>
                          <a:xfrm>
                            <a:off x="4427220" y="3626104"/>
                            <a:ext cx="132588" cy="248412"/>
                          </a:xfrm>
                          <a:custGeom>
                            <a:avLst/>
                            <a:gdLst/>
                            <a:ahLst/>
                            <a:cxnLst/>
                            <a:rect l="0" t="0" r="0" b="0"/>
                            <a:pathLst>
                              <a:path w="132588" h="248412">
                                <a:moveTo>
                                  <a:pt x="33147" y="0"/>
                                </a:moveTo>
                                <a:lnTo>
                                  <a:pt x="99441" y="0"/>
                                </a:lnTo>
                                <a:lnTo>
                                  <a:pt x="99441" y="182118"/>
                                </a:lnTo>
                                <a:lnTo>
                                  <a:pt x="132588" y="182118"/>
                                </a:lnTo>
                                <a:lnTo>
                                  <a:pt x="66294" y="248412"/>
                                </a:lnTo>
                                <a:lnTo>
                                  <a:pt x="0" y="182118"/>
                                </a:lnTo>
                                <a:lnTo>
                                  <a:pt x="33147" y="182118"/>
                                </a:lnTo>
                                <a:lnTo>
                                  <a:pt x="33147" y="0"/>
                                </a:ln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11032" name="Shape 11032"/>
                        <wps:cNvSpPr/>
                        <wps:spPr>
                          <a:xfrm>
                            <a:off x="4427220" y="3626104"/>
                            <a:ext cx="132588" cy="248412"/>
                          </a:xfrm>
                          <a:custGeom>
                            <a:avLst/>
                            <a:gdLst/>
                            <a:ahLst/>
                            <a:cxnLst/>
                            <a:rect l="0" t="0" r="0" b="0"/>
                            <a:pathLst>
                              <a:path w="132588" h="248412">
                                <a:moveTo>
                                  <a:pt x="0" y="182118"/>
                                </a:moveTo>
                                <a:lnTo>
                                  <a:pt x="33147" y="182118"/>
                                </a:lnTo>
                                <a:lnTo>
                                  <a:pt x="33147" y="0"/>
                                </a:lnTo>
                                <a:lnTo>
                                  <a:pt x="99441" y="0"/>
                                </a:lnTo>
                                <a:lnTo>
                                  <a:pt x="99441" y="182118"/>
                                </a:lnTo>
                                <a:lnTo>
                                  <a:pt x="132588" y="182118"/>
                                </a:lnTo>
                                <a:lnTo>
                                  <a:pt x="66294" y="248412"/>
                                </a:lnTo>
                                <a:close/>
                              </a:path>
                            </a:pathLst>
                          </a:custGeom>
                          <a:ln w="25908" cap="flat">
                            <a:miter lim="101600"/>
                          </a:ln>
                        </wps:spPr>
                        <wps:style>
                          <a:lnRef idx="1">
                            <a:srgbClr val="385D8A"/>
                          </a:lnRef>
                          <a:fillRef idx="0">
                            <a:srgbClr val="000000">
                              <a:alpha val="0"/>
                            </a:srgbClr>
                          </a:fillRef>
                          <a:effectRef idx="0">
                            <a:scrgbClr r="0" g="0" b="0"/>
                          </a:effectRef>
                          <a:fontRef idx="none"/>
                        </wps:style>
                        <wps:bodyPr/>
                      </wps:wsp>
                      <wps:wsp>
                        <wps:cNvPr id="11033" name="Shape 11033"/>
                        <wps:cNvSpPr/>
                        <wps:spPr>
                          <a:xfrm>
                            <a:off x="4492752" y="4491737"/>
                            <a:ext cx="132588" cy="246887"/>
                          </a:xfrm>
                          <a:custGeom>
                            <a:avLst/>
                            <a:gdLst/>
                            <a:ahLst/>
                            <a:cxnLst/>
                            <a:rect l="0" t="0" r="0" b="0"/>
                            <a:pathLst>
                              <a:path w="132588" h="246887">
                                <a:moveTo>
                                  <a:pt x="33147" y="0"/>
                                </a:moveTo>
                                <a:lnTo>
                                  <a:pt x="99441" y="0"/>
                                </a:lnTo>
                                <a:lnTo>
                                  <a:pt x="99441" y="180594"/>
                                </a:lnTo>
                                <a:lnTo>
                                  <a:pt x="132588" y="180594"/>
                                </a:lnTo>
                                <a:lnTo>
                                  <a:pt x="66294" y="246887"/>
                                </a:lnTo>
                                <a:lnTo>
                                  <a:pt x="0" y="180594"/>
                                </a:lnTo>
                                <a:lnTo>
                                  <a:pt x="33147" y="180594"/>
                                </a:lnTo>
                                <a:lnTo>
                                  <a:pt x="33147" y="0"/>
                                </a:lnTo>
                                <a:close/>
                              </a:path>
                            </a:pathLst>
                          </a:custGeom>
                          <a:ln w="0" cap="flat">
                            <a:miter lim="101600"/>
                          </a:ln>
                        </wps:spPr>
                        <wps:style>
                          <a:lnRef idx="0">
                            <a:srgbClr val="000000">
                              <a:alpha val="0"/>
                            </a:srgbClr>
                          </a:lnRef>
                          <a:fillRef idx="1">
                            <a:srgbClr val="4F81BD"/>
                          </a:fillRef>
                          <a:effectRef idx="0">
                            <a:scrgbClr r="0" g="0" b="0"/>
                          </a:effectRef>
                          <a:fontRef idx="none"/>
                        </wps:style>
                        <wps:bodyPr/>
                      </wps:wsp>
                      <wps:wsp>
                        <wps:cNvPr id="11034" name="Shape 11034"/>
                        <wps:cNvSpPr/>
                        <wps:spPr>
                          <a:xfrm>
                            <a:off x="4492752" y="4491737"/>
                            <a:ext cx="132588" cy="246887"/>
                          </a:xfrm>
                          <a:custGeom>
                            <a:avLst/>
                            <a:gdLst/>
                            <a:ahLst/>
                            <a:cxnLst/>
                            <a:rect l="0" t="0" r="0" b="0"/>
                            <a:pathLst>
                              <a:path w="132588" h="246887">
                                <a:moveTo>
                                  <a:pt x="0" y="180594"/>
                                </a:moveTo>
                                <a:lnTo>
                                  <a:pt x="33147" y="180594"/>
                                </a:lnTo>
                                <a:lnTo>
                                  <a:pt x="33147" y="0"/>
                                </a:lnTo>
                                <a:lnTo>
                                  <a:pt x="99441" y="0"/>
                                </a:lnTo>
                                <a:lnTo>
                                  <a:pt x="99441" y="180594"/>
                                </a:lnTo>
                                <a:lnTo>
                                  <a:pt x="132588" y="180594"/>
                                </a:lnTo>
                                <a:lnTo>
                                  <a:pt x="66294" y="246887"/>
                                </a:lnTo>
                                <a:close/>
                              </a:path>
                            </a:pathLst>
                          </a:custGeom>
                          <a:ln w="25908" cap="flat">
                            <a:miter lim="101600"/>
                          </a:ln>
                        </wps:spPr>
                        <wps:style>
                          <a:lnRef idx="1">
                            <a:srgbClr val="385D8A"/>
                          </a:lnRef>
                          <a:fillRef idx="0">
                            <a:srgbClr val="000000">
                              <a:alpha val="0"/>
                            </a:srgbClr>
                          </a:fillRef>
                          <a:effectRef idx="0">
                            <a:scrgbClr r="0" g="0" b="0"/>
                          </a:effectRef>
                          <a:fontRef idx="none"/>
                        </wps:style>
                        <wps:bodyPr/>
                      </wps:wsp>
                      <pic:pic xmlns:pic="http://schemas.openxmlformats.org/drawingml/2006/picture">
                        <pic:nvPicPr>
                          <pic:cNvPr id="11036" name="Picture 11036"/>
                          <pic:cNvPicPr/>
                        </pic:nvPicPr>
                        <pic:blipFill>
                          <a:blip r:embed="rId96"/>
                          <a:stretch>
                            <a:fillRect/>
                          </a:stretch>
                        </pic:blipFill>
                        <pic:spPr>
                          <a:xfrm>
                            <a:off x="3877818" y="3017267"/>
                            <a:ext cx="1586484" cy="763524"/>
                          </a:xfrm>
                          <a:prstGeom prst="rect">
                            <a:avLst/>
                          </a:prstGeom>
                        </pic:spPr>
                      </pic:pic>
                      <wps:wsp>
                        <wps:cNvPr id="11037" name="Rectangle 11037"/>
                        <wps:cNvSpPr/>
                        <wps:spPr>
                          <a:xfrm>
                            <a:off x="3970147" y="3048635"/>
                            <a:ext cx="657736" cy="206453"/>
                          </a:xfrm>
                          <a:prstGeom prst="rect">
                            <a:avLst/>
                          </a:prstGeom>
                          <a:ln>
                            <a:noFill/>
                          </a:ln>
                        </wps:spPr>
                        <wps:txbx>
                          <w:txbxContent>
                            <w:p w14:paraId="6388A5F2" w14:textId="77777777" w:rsidR="00044BBC" w:rsidRDefault="00044BBC">
                              <w:r>
                                <w:rPr>
                                  <w:b/>
                                  <w:sz w:val="24"/>
                                </w:rPr>
                                <w:t xml:space="preserve">Review </w:t>
                              </w:r>
                            </w:p>
                          </w:txbxContent>
                        </wps:txbx>
                        <wps:bodyPr horzOverflow="overflow" vert="horz" lIns="0" tIns="0" rIns="0" bIns="0" rtlCol="0">
                          <a:noAutofit/>
                        </wps:bodyPr>
                      </wps:wsp>
                      <wps:wsp>
                        <wps:cNvPr id="11038" name="Rectangle 11038"/>
                        <wps:cNvSpPr/>
                        <wps:spPr>
                          <a:xfrm>
                            <a:off x="4465447" y="3048635"/>
                            <a:ext cx="633818" cy="206453"/>
                          </a:xfrm>
                          <a:prstGeom prst="rect">
                            <a:avLst/>
                          </a:prstGeom>
                          <a:ln>
                            <a:noFill/>
                          </a:ln>
                        </wps:spPr>
                        <wps:txbx>
                          <w:txbxContent>
                            <w:p w14:paraId="6E12BE1D" w14:textId="77777777" w:rsidR="00044BBC" w:rsidRDefault="00044BBC">
                              <w:r>
                                <w:rPr>
                                  <w:b/>
                                  <w:sz w:val="24"/>
                                </w:rPr>
                                <w:t>Process</w:t>
                              </w:r>
                            </w:p>
                          </w:txbxContent>
                        </wps:txbx>
                        <wps:bodyPr horzOverflow="overflow" vert="horz" lIns="0" tIns="0" rIns="0" bIns="0" rtlCol="0">
                          <a:noAutofit/>
                        </wps:bodyPr>
                      </wps:wsp>
                      <wps:wsp>
                        <wps:cNvPr id="11039" name="Rectangle 11039"/>
                        <wps:cNvSpPr/>
                        <wps:spPr>
                          <a:xfrm>
                            <a:off x="4940935" y="3061094"/>
                            <a:ext cx="38005" cy="168285"/>
                          </a:xfrm>
                          <a:prstGeom prst="rect">
                            <a:avLst/>
                          </a:prstGeom>
                          <a:ln>
                            <a:noFill/>
                          </a:ln>
                        </wps:spPr>
                        <wps:txbx>
                          <w:txbxContent>
                            <w:p w14:paraId="051C5186" w14:textId="77777777" w:rsidR="00044BBC" w:rsidRDefault="00044BBC">
                              <w:r>
                                <w:rPr>
                                  <w:rFonts w:eastAsia="Times New Roman" w:cs="Times New Roman"/>
                                  <w:sz w:val="18"/>
                                </w:rPr>
                                <w:t xml:space="preserve"> </w:t>
                              </w:r>
                            </w:p>
                          </w:txbxContent>
                        </wps:txbx>
                        <wps:bodyPr horzOverflow="overflow" vert="horz" lIns="0" tIns="0" rIns="0" bIns="0" rtlCol="0">
                          <a:noAutofit/>
                        </wps:bodyPr>
                      </wps:wsp>
                      <pic:pic xmlns:pic="http://schemas.openxmlformats.org/drawingml/2006/picture">
                        <pic:nvPicPr>
                          <pic:cNvPr id="11041" name="Picture 11041"/>
                          <pic:cNvPicPr/>
                        </pic:nvPicPr>
                        <pic:blipFill>
                          <a:blip r:embed="rId97"/>
                          <a:stretch>
                            <a:fillRect/>
                          </a:stretch>
                        </pic:blipFill>
                        <pic:spPr>
                          <a:xfrm>
                            <a:off x="183642" y="5367275"/>
                            <a:ext cx="6099048" cy="160020"/>
                          </a:xfrm>
                          <a:prstGeom prst="rect">
                            <a:avLst/>
                          </a:prstGeom>
                        </pic:spPr>
                      </pic:pic>
                      <wps:wsp>
                        <wps:cNvPr id="11047" name="Rectangle 11047"/>
                        <wps:cNvSpPr/>
                        <wps:spPr>
                          <a:xfrm>
                            <a:off x="6081268" y="5373159"/>
                            <a:ext cx="46619" cy="206430"/>
                          </a:xfrm>
                          <a:prstGeom prst="rect">
                            <a:avLst/>
                          </a:prstGeom>
                          <a:ln>
                            <a:noFill/>
                          </a:ln>
                        </wps:spPr>
                        <wps:txbx>
                          <w:txbxContent>
                            <w:p w14:paraId="552BF266" w14:textId="77777777" w:rsidR="00044BBC" w:rsidRDefault="00044BBC">
                              <w:r>
                                <w:rPr>
                                  <w:rFonts w:eastAsia="Times New Roman" w:cs="Times New Roman"/>
                                  <w:b/>
                                </w:rPr>
                                <w:t xml:space="preserve"> </w:t>
                              </w:r>
                            </w:p>
                          </w:txbxContent>
                        </wps:txbx>
                        <wps:bodyPr horzOverflow="overflow" vert="horz" lIns="0" tIns="0" rIns="0" bIns="0" rtlCol="0">
                          <a:noAutofit/>
                        </wps:bodyPr>
                      </wps:wsp>
                    </wpg:wgp>
                  </a:graphicData>
                </a:graphic>
              </wp:inline>
            </w:drawing>
          </mc:Choice>
          <mc:Fallback>
            <w:pict>
              <v:group w14:anchorId="31BBCA53" id="Group 1547257" o:spid="_x0000_s1265" style="width:451.5pt;height:403.5pt;mso-position-horizontal-relative:char;mso-position-vertical-relative:line" coordsize="67284,55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">
                <v:shape id="Shape 10963" o:spid="_x0000_s1266" style="position:absolute;left:38983;top:431;width:21829;height:10501;visibility:visible;mso-wrap-style:square;v-text-anchor:top" coordsize="1652016,10500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" adj="-11796480,,5400" path="m,1050036r1652016,l1652016,,,,,1050036xe" fillcolor="yellow" strokecolor="#385d8a" strokeweight="2.04pt">
                  <v:stroke joinstyle="round"/>
                  <v:formulas/>
                  <v:path arrowok="t" o:connecttype="custom" textboxrect="0,0,1652016,1050036"/>
                  <v:textbox>
                    <w:txbxContent>
                      <w:p w14:paraId="41626D7B" w14:textId="5B90395F" w:rsidR="00044BBC" w:rsidRDefault="00044BBC" w:rsidP="00BE2467">
                        <w:pPr>
                          <w:jc w:val="center"/>
                        </w:pPr>
                        <w:r w:rsidRPr="00BE2467">
                          <w:t>Evaluation of program every 04 years and courses every semester</w:t>
                        </w:r>
                        <w:r>
                          <w:t>cc</w:t>
                        </w:r>
                      </w:p>
                    </w:txbxContent>
                  </v:textbox>
                </v:shape>
                <v:rect id="Rectangle 10940" o:spid="_x0000_s1267" style="position:absolute;left:180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" filled="f" stroked="f">
                  <v:textbox inset="0,0,0,0">
                    <w:txbxContent>
                      <w:p w14:paraId="2FE201A1" w14:textId="77777777" w:rsidR="00044BBC" w:rsidRDefault="00044BBC">
                        <w:r>
                          <w:t xml:space="preserve"> </w:t>
                        </w:r>
                      </w:p>
                    </w:txbxContent>
                  </v:textbox>
                </v:rect>
                <v:rect id="Rectangle 10941" o:spid="_x0000_s1268" style="position:absolute;left:1808;top:298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" filled="f" stroked="f">
                  <v:textbox inset="0,0,0,0">
                    <w:txbxContent>
                      <w:p w14:paraId="26B184BE" w14:textId="77777777" w:rsidR="00044BBC" w:rsidRDefault="00044BBC">
                        <w:r>
                          <w:rPr>
                            <w:rFonts w:eastAsia="Times New Roman" w:cs="Times New Roman"/>
                            <w:sz w:val="24"/>
                          </w:rPr>
                          <w:t xml:space="preserve"> </w:t>
                        </w:r>
                      </w:p>
                    </w:txbxContent>
                  </v:textbox>
                </v:rect>
                <v:rect id="Rectangle 10942" o:spid="_x0000_s1269" style="position:absolute;left:1808;top:626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" filled="f" stroked="f">
                  <v:textbox inset="0,0,0,0">
                    <w:txbxContent>
                      <w:p w14:paraId="0309CDD0" w14:textId="77777777" w:rsidR="00044BBC" w:rsidRDefault="00044BBC">
                        <w:r>
                          <w:rPr>
                            <w:rFonts w:eastAsia="Times New Roman" w:cs="Times New Roman"/>
                            <w:sz w:val="24"/>
                          </w:rPr>
                          <w:t xml:space="preserve"> </w:t>
                        </w:r>
                      </w:p>
                    </w:txbxContent>
                  </v:textbox>
                </v:rect>
                <v:rect id="Rectangle 10943" o:spid="_x0000_s1270" style="position:absolute;left:1808;top:955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" filled="f" stroked="f">
                  <v:textbox inset="0,0,0,0">
                    <w:txbxContent>
                      <w:p w14:paraId="0D9C71E5" w14:textId="77777777" w:rsidR="00044BBC" w:rsidRDefault="00044BBC">
                        <w:r>
                          <w:rPr>
                            <w:rFonts w:eastAsia="Times New Roman" w:cs="Times New Roman"/>
                            <w:sz w:val="24"/>
                          </w:rPr>
                          <w:t xml:space="preserve"> </w:t>
                        </w:r>
                      </w:p>
                    </w:txbxContent>
                  </v:textbox>
                </v:rect>
                <v:rect id="Rectangle 10944" o:spid="_x0000_s1271" style="position:absolute;left:1808;top:1283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" filled="f" stroked="f">
                  <v:textbox inset="0,0,0,0">
                    <w:txbxContent>
                      <w:p w14:paraId="7503340E" w14:textId="77777777" w:rsidR="00044BBC" w:rsidRDefault="00044BBC">
                        <w:r>
                          <w:rPr>
                            <w:rFonts w:eastAsia="Times New Roman" w:cs="Times New Roman"/>
                            <w:sz w:val="24"/>
                          </w:rPr>
                          <w:t xml:space="preserve"> </w:t>
                        </w:r>
                      </w:p>
                    </w:txbxContent>
                  </v:textbox>
                </v:rect>
                <v:shape id="Shape 10961" o:spid="_x0000_s1272" style="position:absolute;left:30403;top:32557;width:36098;height:19782;visibility:visible;mso-wrap-style:square;v-text-anchor:top" coordsize="3236976,1978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" path="m,1978151r3236976,l3236976,,,,,1978151xe" filled="f" strokecolor="#385d8a" strokeweight="2.04pt">
                  <v:path arrowok="t" textboxrect="0,0,3236976,1978151"/>
                </v:shape>
                <v:rect id="Rectangle 10973" o:spid="_x0000_s1273" style="position:absolute;left:50479;top:7961;width:38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" filled="f" stroked="f">
                  <v:textbox inset="0,0,0,0">
                    <w:txbxContent>
                      <w:p w14:paraId="696CE8BB" w14:textId="77777777" w:rsidR="00044BBC" w:rsidRDefault="00044BBC">
                        <w:r>
                          <w:rPr>
                            <w:rFonts w:eastAsia="Times New Roman" w:cs="Times New Roman"/>
                            <w:color w:val="FFFFFF"/>
                            <w:sz w:val="18"/>
                          </w:rPr>
                          <w:t xml:space="preserve"> </w:t>
                        </w:r>
                      </w:p>
                    </w:txbxContent>
                  </v:textbox>
                </v:rect>
                <v:shape id="Shape 2175159" o:spid="_x0000_s1274" style="position:absolute;left:23789;top:21432;width:11887;height:6797;visibility:visible;mso-wrap-style:square;v-text-anchor:top" coordsize="1188720,679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" path="m,l1188720,r,679704l,679704,,e" fillcolor="yellow" stroked="f" strokeweight="0">
                  <v:path arrowok="t" textboxrect="0,0,1188720,679704"/>
                </v:shape>
                <v:shape id="Shape 10975" o:spid="_x0000_s1275" style="position:absolute;left:23789;top:21432;width:11887;height:6797;visibility:visible;mso-wrap-style:square;v-text-anchor:top" coordsize="1188720,679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" path="m,679704r1188720,l1188720,,,,,679704xe" filled="f" strokecolor="#385d8a" strokeweight="2.04pt">
                  <v:path arrowok="t" textboxrect="0,0,1188720,679704"/>
                </v:shape>
                <v:shape id="Picture 10977" o:spid="_x0000_s1276" type="#_x0000_t75" style="position:absolute;left:23903;top:22019;width:11644;height: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">
                  <v:imagedata r:id="rId98" o:title=""/>
                </v:shape>
                <v:rect id="Rectangle 10978" o:spid="_x0000_s1277" style="position:absolute;left:27689;top:24010;width:5432;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" filled="f" stroked="f">
                  <v:textbox inset="0,0,0,0">
                    <w:txbxContent>
                      <w:p w14:paraId="53124421" w14:textId="77777777" w:rsidR="00044BBC" w:rsidRDefault="00044BBC">
                        <w:r>
                          <w:rPr>
                            <w:b/>
                            <w:sz w:val="32"/>
                          </w:rPr>
                          <w:t>PLOs</w:t>
                        </w:r>
                      </w:p>
                    </w:txbxContent>
                  </v:textbox>
                </v:rect>
                <v:rect id="Rectangle 10979" o:spid="_x0000_s1278" style="position:absolute;left:31774;top:2428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" filled="f" stroked="f">
                  <v:textbox inset="0,0,0,0">
                    <w:txbxContent>
                      <w:p w14:paraId="0A500BA7" w14:textId="77777777" w:rsidR="00044BBC" w:rsidRDefault="00044BBC">
                        <w:r>
                          <w:rPr>
                            <w:rFonts w:eastAsia="Times New Roman" w:cs="Times New Roman"/>
                            <w:color w:val="FFFFFF"/>
                          </w:rPr>
                          <w:t xml:space="preserve"> </w:t>
                        </w:r>
                      </w:p>
                    </w:txbxContent>
                  </v:textbox>
                </v:rect>
                <v:shape id="Shape 2175160" o:spid="_x0000_s1279" style="position:absolute;left:34366;top:38745;width:25771;height:6172;visibility:visible;mso-wrap-style:square;v-text-anchor:top" coordsize="2577084,617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" path="m,l2577084,r,617220l,617220,,e" fillcolor="yellow" stroked="f" strokeweight="0">
                  <v:path arrowok="t" textboxrect="0,0,2577084,617220"/>
                </v:shape>
                <v:shape id="Shape 10981" o:spid="_x0000_s1280" style="position:absolute;left:34366;top:38745;width:31129;height:6172;visibility:visible;mso-wrap-style:square;v-text-anchor:top" coordsize="2577084,617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" path="m,617220r2577084,l2577084,,,,,617220xe" fillcolor="yellow" strokecolor="#385d8a" strokeweight="2.04pt">
                  <v:path arrowok="t" textboxrect="0,0,2577084,617220"/>
                </v:shape>
                <v:shape id="Picture 10983" o:spid="_x0000_s1281" type="#_x0000_t75" style="position:absolute;left:34480;top:39316;width:25512;height:5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">
                  <v:imagedata r:id="rId99" o:title=""/>
                </v:shape>
                <v:rect id="Rectangle 10984" o:spid="_x0000_s1282" style="position:absolute;left:35419;top:40270;width:3186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" filled="f" stroked="f">
                  <v:textbox inset="0,0,0,0">
                    <w:txbxContent>
                      <w:p w14:paraId="75EAA2AA" w14:textId="77777777" w:rsidR="00044BBC" w:rsidRDefault="00044BBC">
                        <w:r>
                          <w:rPr>
                            <w:b/>
                            <w:sz w:val="24"/>
                          </w:rPr>
                          <w:t xml:space="preserve">Review Panel under Teaching Interest </w:t>
                        </w:r>
                      </w:p>
                    </w:txbxContent>
                  </v:textbox>
                </v:rect>
                <v:rect id="Rectangle 10985" o:spid="_x0000_s1283" style="position:absolute;left:42840;top:42114;width:1216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" filled="f" stroked="f">
                  <v:textbox inset="0,0,0,0">
                    <w:txbxContent>
                      <w:p w14:paraId="5973A771" w14:textId="77777777" w:rsidR="00044BBC" w:rsidRDefault="00044BBC">
                        <w:r>
                          <w:rPr>
                            <w:b/>
                            <w:sz w:val="24"/>
                          </w:rPr>
                          <w:t xml:space="preserve">Groups Heads </w:t>
                        </w:r>
                      </w:p>
                    </w:txbxContent>
                  </v:textbox>
                </v:rect>
                <v:rect id="Rectangle 10986" o:spid="_x0000_s1284" style="position:absolute;left:51988;top:42239;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" filled="f" stroked="f">
                  <v:textbox inset="0,0,0,0">
                    <w:txbxContent>
                      <w:p w14:paraId="1B087E21" w14:textId="77777777" w:rsidR="00044BBC" w:rsidRDefault="00044BBC">
                        <w:r>
                          <w:rPr>
                            <w:rFonts w:eastAsia="Times New Roman" w:cs="Times New Roman"/>
                            <w:color w:val="FFFFFF"/>
                            <w:sz w:val="18"/>
                          </w:rPr>
                          <w:t xml:space="preserve"> </w:t>
                        </w:r>
                      </w:p>
                    </w:txbxContent>
                  </v:textbox>
                </v:rect>
                <v:shape id="Shape 10987" o:spid="_x0000_s1285" style="position:absolute;left:7940;top:17729;width:15849;height:8031;visibility:visible;mso-wrap-style:square;v-text-anchor:top" coordsize="1584960,803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" path="m128016,l256159,144018r-58928,l197231,392938v,150114,121666,271780,271780,271780l1584960,664718r,138430l469011,803148c242443,803148,58801,619506,58801,392938r,-248920l,144018,128016,xe" fillcolor="#4f81bd" stroked="f" strokeweight="0">
                  <v:path arrowok="t" textboxrect="0,0,1584960,803148"/>
                </v:shape>
                <v:shape id="Shape 10988" o:spid="_x0000_s1286" style="position:absolute;left:7940;top:17729;width:15849;height:8031;visibility:visible;mso-wrap-style:square;v-text-anchor:top" coordsize="1584960,803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" path="m1584960,803148r-1115949,c242443,803148,58801,619506,58801,392938r,-248920l,144018,128016,,256159,144018r-58928,l197231,392938v,150114,121666,271780,271780,271780l1584960,664718r,138430xe" filled="f" strokecolor="#385d8a" strokeweight="2.04pt">
                  <v:path arrowok="t" textboxrect="0,0,1584960,803148"/>
                </v:shape>
                <v:shape id="Shape 2175161" o:spid="_x0000_s1287" style="position:absolute;top:11541;width:17846;height:6188;visibility:visible;mso-wrap-style:square;v-text-anchor:top" coordsize="1784604,618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" path="m,l1784604,r,618744l,618744,,e" fillcolor="yellow" stroked="f" strokeweight="0">
                  <v:path arrowok="t" textboxrect="0,0,1784604,618744"/>
                </v:shape>
                <v:shape id="Shape 10990" o:spid="_x0000_s1288" style="position:absolute;top:11541;width:20924;height:6188;visibility:visible;mso-wrap-style:square;v-text-anchor:top" coordsize="1784604,618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" path="m,618744r1784604,l1784604,,,,,618744xe" filled="f" strokecolor="#385d8a" strokeweight="2.04pt">
                  <v:path arrowok="t" textboxrect="0,0,1784604,618744"/>
                </v:shape>
                <v:shape id="Picture 10992" o:spid="_x0000_s1289" type="#_x0000_t75" style="position:absolute;left:129;top:11801;width:20548;height:5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" filled="t" fillcolor="yellow">
                  <v:imagedata r:id="rId100" o:title=""/>
                </v:shape>
                <v:rect id="Rectangle 10993" o:spid="_x0000_s1290" style="position:absolute;left:2189;top:13079;width:1836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" filled="f" stroked="f">
                  <v:textbox inset="0,0,0,0">
                    <w:txbxContent>
                      <w:p w14:paraId="0F6329A8" w14:textId="77777777" w:rsidR="00044BBC" w:rsidRDefault="00044BBC">
                        <w:r>
                          <w:rPr>
                            <w:b/>
                            <w:sz w:val="24"/>
                          </w:rPr>
                          <w:t xml:space="preserve">Data Collection every </w:t>
                        </w:r>
                      </w:p>
                    </w:txbxContent>
                  </v:textbox>
                </v:rect>
                <v:rect id="Rectangle 10994" o:spid="_x0000_s1291" style="position:absolute;left:6029;top:14923;width:769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" filled="f" stroked="f">
                  <v:textbox inset="0,0,0,0">
                    <w:txbxContent>
                      <w:p w14:paraId="78DB370A" w14:textId="77777777" w:rsidR="00044BBC" w:rsidRDefault="00044BBC">
                        <w:r>
                          <w:rPr>
                            <w:b/>
                            <w:sz w:val="24"/>
                          </w:rPr>
                          <w:t>semester</w:t>
                        </w:r>
                      </w:p>
                    </w:txbxContent>
                  </v:textbox>
                </v:rect>
                <v:rect id="Rectangle 10995" o:spid="_x0000_s1292" style="position:absolute;left:11821;top:15048;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" filled="f" stroked="f">
                  <v:textbox inset="0,0,0,0">
                    <w:txbxContent>
                      <w:p w14:paraId="5CB64209" w14:textId="77777777" w:rsidR="00044BBC" w:rsidRDefault="00044BBC">
                        <w:r>
                          <w:rPr>
                            <w:rFonts w:eastAsia="Times New Roman" w:cs="Times New Roman"/>
                            <w:color w:val="FFFFFF"/>
                            <w:sz w:val="18"/>
                          </w:rPr>
                          <w:t xml:space="preserve"> </w:t>
                        </w:r>
                      </w:p>
                    </w:txbxContent>
                  </v:textbox>
                </v:rect>
                <v:shape id="Shape 10996" o:spid="_x0000_s1293" style="position:absolute;left:7940;top:4744;width:31043;height:6797;visibility:visible;mso-wrap-style:square;v-text-anchor:top" coordsize="3104388,679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" path="m2942590,r161798,123317l2942590,246634r,-64770l337185,181864v-121539,,-219964,98551,-219964,220091l117221,679704,,679704,,401955c,215646,151003,64770,337185,64770r2605405,l2942590,xe" fillcolor="#4f81bd" stroked="f" strokeweight="0">
                  <v:path arrowok="t" textboxrect="0,0,3104388,679704"/>
                </v:shape>
                <v:shape id="Shape 10997" o:spid="_x0000_s1294" style="position:absolute;left:7940;top:4744;width:31043;height:6797;visibility:visible;mso-wrap-style:square;v-text-anchor:top" coordsize="3104388,679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" path="m,679704l,401955c,215646,151003,64770,337185,64770r2605405,l2942590,r161798,123317l2942590,246634r,-64770l337185,181864v-121539,,-219964,98551,-219964,220091l117221,679704,,679704xe" filled="f" strokecolor="#385d8a" strokeweight="2.04pt">
                  <v:path arrowok="t" textboxrect="0,0,3104388,679704"/>
                </v:shape>
                <v:shape id="Shape 10998" o:spid="_x0000_s1295" style="position:absolute;left:35676;top:10932;width:13229;height:14828;visibility:visible;mso-wrap-style:square;v-text-anchor:top" coordsize="1322832,1482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" path="m1205738,r117094,l1322832,341884v,599440,-486029,1085469,-1085469,1085469l237363,1482852,,1368806,237363,1254760r,55499c772160,1310259,1205738,876681,1205738,341884l1205738,xe" fillcolor="#4f81bd" stroked="f" strokeweight="0">
                  <v:path arrowok="t" textboxrect="0,0,1322832,1482852"/>
                </v:shape>
                <v:shape id="Shape 10999" o:spid="_x0000_s1296" style="position:absolute;left:35676;top:10932;width:13229;height:14828;visibility:visible;mso-wrap-style:square;v-text-anchor:top" coordsize="1322832,1482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" path="m1322832,r,341884c1322832,941324,836803,1427353,237363,1427353r,l237363,1482852,,1368806,237363,1254760r,55499l237363,1310259v534797,,968375,-433578,968375,-968375l1205738,r117094,xe" filled="f" strokecolor="#385d8a" strokeweight="2.04pt">
                  <v:path arrowok="t" textboxrect="0,0,1322832,1482852"/>
                </v:shape>
                <v:shape id="Shape 2175162" o:spid="_x0000_s1297" style="position:absolute;left:10576;top:33792;width:18707;height:12984;visibility:visible;mso-wrap-style:square;v-text-anchor:top" coordsize="1717548,1298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" path="m,l1717548,r,1298448l,1298448,,e" fillcolor="yellow" stroked="f" strokeweight="0">
                  <v:path arrowok="t" textboxrect="0,0,1717548,1298448"/>
                </v:shape>
                <v:shape id="Shape 11001" o:spid="_x0000_s1298" style="position:absolute;left:10576;top:33792;width:18930;height:12984;visibility:visible;mso-wrap-style:square;v-text-anchor:top" coordsize="1717548,1298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" path="m,1298448r1717548,l1717548,,,,,1298448xe" filled="f" strokecolor="#385d8a" strokeweight="2.04pt">
                  <v:path arrowok="t" textboxrect="0,0,1717548,1298448"/>
                </v:shape>
                <v:rect id="Rectangle 1547183" o:spid="_x0000_s1299" style="position:absolute;left:24290;top:3594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" filled="f" stroked="f">
                  <v:textbox inset="0,0,0,0">
                    <w:txbxContent>
                      <w:p w14:paraId="235FF42E" w14:textId="77777777" w:rsidR="00044BBC" w:rsidRDefault="00044BBC">
                        <w:r>
                          <w:rPr>
                            <w:b/>
                            <w:sz w:val="24"/>
                          </w:rPr>
                          <w:t xml:space="preserve"> </w:t>
                        </w:r>
                      </w:p>
                    </w:txbxContent>
                  </v:textbox>
                </v:rect>
                <v:rect id="Rectangle 1547182" o:spid="_x0000_s1300" style="position:absolute;left:11607;top:35942;width:1686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" filled="f" stroked="f">
                  <v:textbox inset="0,0,0,0">
                    <w:txbxContent>
                      <w:p w14:paraId="07C8FABC" w14:textId="77777777" w:rsidR="00044BBC" w:rsidRDefault="00044BBC">
                        <w:r>
                          <w:rPr>
                            <w:b/>
                            <w:sz w:val="24"/>
                            <w:u w:val="single" w:color="000000"/>
                          </w:rPr>
                          <w:t>Indirect Assessment</w:t>
                        </w:r>
                      </w:p>
                    </w:txbxContent>
                  </v:textbox>
                </v:rect>
                <v:rect id="Rectangle 11005" o:spid="_x0000_s1301" style="position:absolute;left:24641;top:36066;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" filled="f" stroked="f">
                  <v:textbox inset="0,0,0,0">
                    <w:txbxContent>
                      <w:p w14:paraId="1041CAA9" w14:textId="77777777" w:rsidR="00044BBC" w:rsidRDefault="00044BBC">
                        <w:r>
                          <w:rPr>
                            <w:rFonts w:eastAsia="Times New Roman" w:cs="Times New Roman"/>
                            <w:color w:val="FFFFFF"/>
                            <w:sz w:val="18"/>
                          </w:rPr>
                          <w:t xml:space="preserve"> </w:t>
                        </w:r>
                      </w:p>
                    </w:txbxContent>
                  </v:textbox>
                </v:rect>
                <v:rect id="Rectangle 11007" o:spid="_x0000_s1302" style="position:absolute;left:13893;top:37835;width:71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" filled="f" stroked="f">
                  <v:textbox inset="0,0,0,0">
                    <w:txbxContent>
                      <w:p w14:paraId="2B49C68D" w14:textId="77777777" w:rsidR="00044BBC" w:rsidRDefault="00044BBC">
                        <w:r>
                          <w:rPr>
                            <w:rFonts w:ascii="Arial" w:eastAsia="Arial" w:hAnsi="Arial" w:cs="Arial"/>
                            <w:color w:val="FFFFFF"/>
                            <w:sz w:val="24"/>
                          </w:rPr>
                          <w:t>•</w:t>
                        </w:r>
                      </w:p>
                    </w:txbxContent>
                  </v:textbox>
                </v:rect>
                <v:rect id="Rectangle 11008" o:spid="_x0000_s1303" style="position:absolute;left:16179;top:37801;width:983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" filled="f" stroked="f">
                  <v:textbox inset="0,0,0,0">
                    <w:txbxContent>
                      <w:p w14:paraId="2F877F34" w14:textId="77777777" w:rsidR="00044BBC" w:rsidRDefault="00044BBC">
                        <w:r>
                          <w:rPr>
                            <w:b/>
                            <w:sz w:val="24"/>
                          </w:rPr>
                          <w:t xml:space="preserve">Graduating </w:t>
                        </w:r>
                      </w:p>
                    </w:txbxContent>
                  </v:textbox>
                </v:rect>
                <v:rect id="Rectangle 11009" o:spid="_x0000_s1304" style="position:absolute;left:16179;top:39660;width:1357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" filled="f" stroked="f">
                  <v:textbox inset="0,0,0,0">
                    <w:txbxContent>
                      <w:p w14:paraId="18CDB4A8" w14:textId="77777777" w:rsidR="00044BBC" w:rsidRDefault="00044BBC">
                        <w:r>
                          <w:rPr>
                            <w:b/>
                            <w:sz w:val="24"/>
                          </w:rPr>
                          <w:t>Students Survey</w:t>
                        </w:r>
                      </w:p>
                    </w:txbxContent>
                  </v:textbox>
                </v:rect>
                <v:rect id="Rectangle 11010" o:spid="_x0000_s1305" style="position:absolute;left:26394;top:3966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" filled="f" stroked="f">
                  <v:textbox inset="0,0,0,0">
                    <w:txbxContent>
                      <w:p w14:paraId="3DC4DBA7" w14:textId="77777777" w:rsidR="00044BBC" w:rsidRDefault="00044BBC">
                        <w:r>
                          <w:rPr>
                            <w:color w:val="FFFFFF"/>
                            <w:sz w:val="24"/>
                          </w:rPr>
                          <w:t xml:space="preserve"> </w:t>
                        </w:r>
                      </w:p>
                    </w:txbxContent>
                  </v:textbox>
                </v:rect>
                <v:rect id="Rectangle 11011" o:spid="_x0000_s1306" style="position:absolute;left:13893;top:41553;width:71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" filled="f" stroked="f">
                  <v:textbox inset="0,0,0,0">
                    <w:txbxContent>
                      <w:p w14:paraId="51AC5C89" w14:textId="77777777" w:rsidR="00044BBC" w:rsidRDefault="00044BBC">
                        <w:r>
                          <w:rPr>
                            <w:rFonts w:ascii="Arial" w:eastAsia="Arial" w:hAnsi="Arial" w:cs="Arial"/>
                            <w:color w:val="FFFFFF"/>
                            <w:sz w:val="24"/>
                          </w:rPr>
                          <w:t>•</w:t>
                        </w:r>
                      </w:p>
                    </w:txbxContent>
                  </v:textbox>
                </v:rect>
                <v:rect id="Rectangle 11012" o:spid="_x0000_s1307" style="position:absolute;left:16179;top:41520;width:906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" filled="f" stroked="f">
                  <v:textbox inset="0,0,0,0">
                    <w:txbxContent>
                      <w:p w14:paraId="700A1E69" w14:textId="77777777" w:rsidR="00044BBC" w:rsidRDefault="00044BBC">
                        <w:r>
                          <w:rPr>
                            <w:b/>
                            <w:sz w:val="24"/>
                          </w:rPr>
                          <w:t xml:space="preserve">Internship </w:t>
                        </w:r>
                      </w:p>
                    </w:txbxContent>
                  </v:textbox>
                </v:rect>
                <v:rect id="Rectangle 11013" o:spid="_x0000_s1308" style="position:absolute;left:16179;top:43364;width:568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" filled="f" stroked="f">
                  <v:textbox inset="0,0,0,0">
                    <w:txbxContent>
                      <w:p w14:paraId="06347401" w14:textId="77777777" w:rsidR="00044BBC" w:rsidRDefault="00044BBC">
                        <w:r>
                          <w:rPr>
                            <w:b/>
                            <w:sz w:val="24"/>
                          </w:rPr>
                          <w:t>Survey</w:t>
                        </w:r>
                      </w:p>
                    </w:txbxContent>
                  </v:textbox>
                </v:rect>
                <v:rect id="Rectangle 11014" o:spid="_x0000_s1309" style="position:absolute;left:20466;top:4336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" filled="f" stroked="f">
                  <v:textbox inset="0,0,0,0">
                    <w:txbxContent>
                      <w:p w14:paraId="79C76AF5" w14:textId="77777777" w:rsidR="00044BBC" w:rsidRDefault="00044BBC">
                        <w:r>
                          <w:rPr>
                            <w:color w:val="FFFFFF"/>
                            <w:sz w:val="24"/>
                          </w:rPr>
                          <w:t xml:space="preserve"> </w:t>
                        </w:r>
                      </w:p>
                    </w:txbxContent>
                  </v:textbox>
                </v:rect>
                <v:shape id="Shape 11015" o:spid="_x0000_s1310" style="position:absolute;left:32385;top:28229;width:1310;height:4328;visibility:visible;mso-wrap-style:square;v-text-anchor:top" coordsize="131064,432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" path="m65532,r65532,65532l98298,65532r,367284l32766,432816r,-367284l,65532,65532,xe" fillcolor="#4f81bd" stroked="f" strokeweight="0">
                  <v:path arrowok="t" textboxrect="0,0,131064,432816"/>
                </v:shape>
                <v:shape id="Shape 11016" o:spid="_x0000_s1311" style="position:absolute;left:32385;top:28229;width:1310;height:4328;visibility:visible;mso-wrap-style:square;v-text-anchor:top" coordsize="131064,432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" path="m,65532l65532,r65532,65532l98298,65532r,367284l32766,432816r,-367284l,65532xe" filled="f" strokecolor="#385d8a" strokeweight="2.04pt">
                  <v:stroke miterlimit="66585f" joinstyle="miter"/>
                  <v:path arrowok="t" textboxrect="0,0,131064,432816"/>
                </v:shape>
                <v:shape id="Shape 11017" o:spid="_x0000_s1312" style="position:absolute;left:24444;top:28229;width:1326;height:5563;visibility:visible;mso-wrap-style:square;v-text-anchor:top" coordsize="132588,55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" path="m66294,r66294,66294l99441,66294r,489966l33147,556260r,-489966l,66294,66294,xe" fillcolor="#4f81bd" stroked="f" strokeweight="0">
                  <v:stroke miterlimit="66585f" joinstyle="miter"/>
                  <v:path arrowok="t" textboxrect="0,0,132588,556260"/>
                </v:shape>
                <v:shape id="Shape 11018" o:spid="_x0000_s1313" style="position:absolute;left:24444;top:28229;width:1326;height:5563;visibility:visible;mso-wrap-style:square;v-text-anchor:top" coordsize="132588,55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" path="m,66294l66294,r66294,66294l99441,66294r,489966l33147,556260r,-489966l,66294xe" filled="f" strokecolor="#385d8a" strokeweight="2.04pt">
                  <v:stroke miterlimit="66585f" joinstyle="miter"/>
                  <v:path arrowok="t" textboxrect="0,0,132588,556260"/>
                </v:shape>
                <v:shape id="Shape 2175163" o:spid="_x0000_s1314" style="position:absolute;left:35021;top:47386;width:23134;height:3231;visibility:visible;mso-wrap-style:square;v-text-anchor:top" coordsize="2313432,323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" path="m,l2313432,r,323089l,323089,,e" fillcolor="yellow" stroked="f" strokeweight="0">
                  <v:stroke miterlimit="66585f" joinstyle="miter"/>
                  <v:path arrowok="t" textboxrect="0,0,2313432,323089"/>
                </v:shape>
                <v:shape id="Shape 11020" o:spid="_x0000_s1315" style="position:absolute;left:35021;top:47386;width:23134;height:3231;visibility:visible;mso-wrap-style:square;v-text-anchor:top" coordsize="2313432,323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" path="m,323089r2313432,l2313432,,,,,323089xe" filled="f" strokecolor="#385d8a" strokeweight="2.04pt">
                  <v:path arrowok="t" textboxrect="0,0,2313432,323089"/>
                </v:shape>
                <v:shape id="Picture 11022" o:spid="_x0000_s1316" type="#_x0000_t75" style="position:absolute;left:35151;top:47972;width:22860;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">
                  <v:imagedata r:id="rId101" o:title=""/>
                </v:shape>
                <v:rect id="Rectangle 11023" o:spid="_x0000_s1317" style="position:absolute;left:39168;top:48362;width:1971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" filled="f" stroked="f">
                  <v:textbox inset="0,0,0,0">
                    <w:txbxContent>
                      <w:p w14:paraId="4A929308" w14:textId="77777777" w:rsidR="00044BBC" w:rsidRDefault="00044BBC">
                        <w:r>
                          <w:rPr>
                            <w:b/>
                            <w:sz w:val="24"/>
                          </w:rPr>
                          <w:t>BoS, BoF, CAB and ACM</w:t>
                        </w:r>
                      </w:p>
                    </w:txbxContent>
                  </v:textbox>
                </v:rect>
                <v:rect id="Rectangle 11024" o:spid="_x0000_s1318" style="position:absolute;left:53985;top:48487;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" filled="f" stroked="f">
                  <v:textbox inset="0,0,0,0">
                    <w:txbxContent>
                      <w:p w14:paraId="7699AD31" w14:textId="77777777" w:rsidR="00044BBC" w:rsidRDefault="00044BBC">
                        <w:r>
                          <w:rPr>
                            <w:rFonts w:eastAsia="Times New Roman" w:cs="Times New Roman"/>
                            <w:color w:val="FFFFFF"/>
                            <w:sz w:val="18"/>
                          </w:rPr>
                          <w:t xml:space="preserve"> </w:t>
                        </w:r>
                      </w:p>
                    </w:txbxContent>
                  </v:textbox>
                </v:rect>
                <v:shape id="Shape 2175164" o:spid="_x0000_s1319" style="position:absolute;left:40309;top:33182;width:9251;height:3079;visibility:visible;mso-wrap-style:square;v-text-anchor:top" coordsize="925068,307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" path="m,l925068,r,307848l,307848,,e" fillcolor="yellow" stroked="f" strokeweight="0">
                  <v:path arrowok="t" textboxrect="0,0,925068,307848"/>
                </v:shape>
                <v:shape id="Shape 11026" o:spid="_x0000_s1320" style="position:absolute;left:40309;top:33182;width:9251;height:3079;visibility:visible;mso-wrap-style:square;v-text-anchor:top" coordsize="925068,307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" path="m,307848r925068,l925068,,,,,307848xe" filled="f" strokecolor="#385d8a" strokeweight="2.04pt">
                  <v:path arrowok="t" textboxrect="0,0,925068,307848"/>
                </v:shape>
                <v:shape id="Picture 11028" o:spid="_x0000_s1321" type="#_x0000_t75" style="position:absolute;left:40424;top:33754;width:9006;height:1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">
                  <v:imagedata r:id="rId102" o:title=""/>
                </v:shape>
                <v:rect id="Rectangle 11029" o:spid="_x0000_s1322" style="position:absolute;left:42673;top:34098;width:597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" filled="f" stroked="f">
                  <v:textbox inset="0,0,0,0">
                    <w:txbxContent>
                      <w:p w14:paraId="1CB4C72F" w14:textId="77777777" w:rsidR="00044BBC" w:rsidRDefault="00044BBC">
                        <w:r>
                          <w:rPr>
                            <w:b/>
                            <w:sz w:val="24"/>
                          </w:rPr>
                          <w:t>Faculty</w:t>
                        </w:r>
                      </w:p>
                    </w:txbxContent>
                  </v:textbox>
                </v:rect>
                <v:rect id="Rectangle 11030" o:spid="_x0000_s1323" style="position:absolute;left:47169;top:34222;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" filled="f" stroked="f">
                  <v:textbox inset="0,0,0,0">
                    <w:txbxContent>
                      <w:p w14:paraId="58B96AC4" w14:textId="77777777" w:rsidR="00044BBC" w:rsidRDefault="00044BBC">
                        <w:r>
                          <w:rPr>
                            <w:rFonts w:eastAsia="Times New Roman" w:cs="Times New Roman"/>
                            <w:color w:val="FFFFFF"/>
                            <w:sz w:val="18"/>
                          </w:rPr>
                          <w:t xml:space="preserve"> </w:t>
                        </w:r>
                      </w:p>
                    </w:txbxContent>
                  </v:textbox>
                </v:rect>
                <v:shape id="Shape 11031" o:spid="_x0000_s1324" style="position:absolute;left:44272;top:36261;width:1326;height:2484;visibility:visible;mso-wrap-style:square;v-text-anchor:top" coordsize="132588,248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" path="m33147,l99441,r,182118l132588,182118,66294,248412,,182118r33147,l33147,xe" fillcolor="#4f81bd" stroked="f" strokeweight="0">
                  <v:path arrowok="t" textboxrect="0,0,132588,248412"/>
                </v:shape>
                <v:shape id="Shape 11032" o:spid="_x0000_s1325" style="position:absolute;left:44272;top:36261;width:1326;height:2484;visibility:visible;mso-wrap-style:square;v-text-anchor:top" coordsize="132588,248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" path="m,182118r33147,l33147,,99441,r,182118l132588,182118,66294,248412,,182118xe" filled="f" strokecolor="#385d8a" strokeweight="2.04pt">
                  <v:stroke miterlimit="66585f" joinstyle="miter"/>
                  <v:path arrowok="t" textboxrect="0,0,132588,248412"/>
                </v:shape>
                <v:shape id="Shape 11033" o:spid="_x0000_s1326" style="position:absolute;left:44927;top:44917;width:1326;height:2469;visibility:visible;mso-wrap-style:square;v-text-anchor:top" coordsize="132588,246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" path="m33147,l99441,r,180594l132588,180594,66294,246887,,180594r33147,l33147,xe" fillcolor="#4f81bd" stroked="f" strokeweight="0">
                  <v:stroke miterlimit="66585f" joinstyle="miter"/>
                  <v:path arrowok="t" textboxrect="0,0,132588,246887"/>
                </v:shape>
                <v:shape id="Shape 11034" o:spid="_x0000_s1327" style="position:absolute;left:44927;top:44917;width:1326;height:2469;visibility:visible;mso-wrap-style:square;v-text-anchor:top" coordsize="132588,246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" path="m,180594r33147,l33147,,99441,r,180594l132588,180594,66294,246887,,180594xe" filled="f" strokecolor="#385d8a" strokeweight="2.04pt">
                  <v:stroke miterlimit="66585f" joinstyle="miter"/>
                  <v:path arrowok="t" textboxrect="0,0,132588,246887"/>
                </v:shape>
                <v:shape id="Picture 11036" o:spid="_x0000_s1328" type="#_x0000_t75" style="position:absolute;left:38778;top:30172;width:15865;height:7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">
                  <v:imagedata r:id="rId103" o:title=""/>
                </v:shape>
                <v:rect id="Rectangle 11037" o:spid="_x0000_s1329" style="position:absolute;left:39701;top:30486;width:657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" filled="f" stroked="f">
                  <v:textbox inset="0,0,0,0">
                    <w:txbxContent>
                      <w:p w14:paraId="6388A5F2" w14:textId="77777777" w:rsidR="00044BBC" w:rsidRDefault="00044BBC">
                        <w:r>
                          <w:rPr>
                            <w:b/>
                            <w:sz w:val="24"/>
                          </w:rPr>
                          <w:t xml:space="preserve">Review </w:t>
                        </w:r>
                      </w:p>
                    </w:txbxContent>
                  </v:textbox>
                </v:rect>
                <v:rect id="Rectangle 11038" o:spid="_x0000_s1330" style="position:absolute;left:44654;top:30486;width:633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" filled="f" stroked="f">
                  <v:textbox inset="0,0,0,0">
                    <w:txbxContent>
                      <w:p w14:paraId="6E12BE1D" w14:textId="77777777" w:rsidR="00044BBC" w:rsidRDefault="00044BBC">
                        <w:r>
                          <w:rPr>
                            <w:b/>
                            <w:sz w:val="24"/>
                          </w:rPr>
                          <w:t>Process</w:t>
                        </w:r>
                      </w:p>
                    </w:txbxContent>
                  </v:textbox>
                </v:rect>
                <v:rect id="Rectangle 11039" o:spid="_x0000_s1331" style="position:absolute;left:49409;top:30610;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" filled="f" stroked="f">
                  <v:textbox inset="0,0,0,0">
                    <w:txbxContent>
                      <w:p w14:paraId="051C5186" w14:textId="77777777" w:rsidR="00044BBC" w:rsidRDefault="00044BBC">
                        <w:r>
                          <w:rPr>
                            <w:rFonts w:eastAsia="Times New Roman" w:cs="Times New Roman"/>
                            <w:sz w:val="18"/>
                          </w:rPr>
                          <w:t xml:space="preserve"> </w:t>
                        </w:r>
                      </w:p>
                    </w:txbxContent>
                  </v:textbox>
                </v:rect>
                <v:shape id="Picture 11041" o:spid="_x0000_s1332" type="#_x0000_t75" style="position:absolute;left:1836;top:53672;width:60990;height: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">
                  <v:imagedata r:id="rId104" o:title=""/>
                </v:shape>
                <v:rect id="Rectangle 11047" o:spid="_x0000_s1333" style="position:absolute;left:60812;top:5373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" filled="f" stroked="f">
                  <v:textbox inset="0,0,0,0">
                    <w:txbxContent>
                      <w:p w14:paraId="552BF266" w14:textId="77777777" w:rsidR="00044BBC" w:rsidRDefault="00044BBC">
                        <w:r>
                          <w:rPr>
                            <w:rFonts w:eastAsia="Times New Roman" w:cs="Times New Roman"/>
                            <w:b/>
                          </w:rPr>
                          <w:t xml:space="preserve"> </w:t>
                        </w:r>
                      </w:p>
                    </w:txbxContent>
                  </v:textbox>
                </v:rect>
                <w10:anchorlock/>
              </v:group>
            </w:pict>
          </mc:Fallback>
        </mc:AlternateContent>
      </w:r>
    </w:p>
    <w:p w14:paraId="5397E145" w14:textId="46A1F3FD" w:rsidR="00F749EB" w:rsidRDefault="00687CFC" w:rsidP="00687CFC">
      <w:pPr>
        <w:pStyle w:val="Caption"/>
        <w:jc w:val="left"/>
      </w:pPr>
      <w:bookmarkStart w:id="28" w:name="_Toc57547050"/>
      <w:r>
        <w:t xml:space="preserve">Figure </w:t>
      </w:r>
      <w:fldSimple w:instr=" SEQ Figure \* ARABIC ">
        <w:r w:rsidR="008F35D4">
          <w:rPr>
            <w:noProof/>
          </w:rPr>
          <w:t>5</w:t>
        </w:r>
      </w:fldSimple>
      <w:r>
        <w:t xml:space="preserve"> </w:t>
      </w:r>
      <w:r w:rsidRPr="00687CFC">
        <w:t>Flow-chart of the processes involved in the assessment and achievement of PLOs</w:t>
      </w:r>
      <w:bookmarkEnd w:id="28"/>
    </w:p>
    <w:p w14:paraId="04A9F481" w14:textId="77777777" w:rsidR="00F749EB" w:rsidRDefault="000A62D7">
      <w:pPr>
        <w:spacing w:after="216"/>
      </w:pPr>
      <w:r>
        <w:rPr>
          <w:rFonts w:eastAsia="Times New Roman" w:cs="Times New Roman"/>
          <w:sz w:val="24"/>
        </w:rPr>
        <w:t xml:space="preserve"> </w:t>
      </w:r>
    </w:p>
    <w:p w14:paraId="0611E994" w14:textId="7B5BE5FF" w:rsidR="00F749EB" w:rsidRDefault="000A62D7" w:rsidP="007B7197">
      <w:pPr>
        <w:spacing w:after="218"/>
        <w:jc w:val="both"/>
      </w:pPr>
      <w:r>
        <w:rPr>
          <w:rFonts w:eastAsia="Times New Roman" w:cs="Times New Roman"/>
          <w:sz w:val="24"/>
        </w:rPr>
        <w:t xml:space="preserve">As mentioned above, the assessment of PLOs is done both directly through CLOs (Exams, semester projects, Labs, Final year project (Rubrics)) and indirectly through Internship Feedback and Graduating Student Exit survey. The data is gathered at the end of every semester and the Teaching Interest Groups do the analysis of the data both at the student/course level after every semester and at Program level after 4 years. The analysis report will be presented to the BoS, CAB and BoF for review and suggestions for possible corrective actions if one or more of the KPIs are not met by the students at individual and cohort level. The final approval of the corrective actions </w:t>
      </w:r>
      <w:r w:rsidR="007B7197">
        <w:rPr>
          <w:rFonts w:eastAsia="Times New Roman" w:cs="Times New Roman"/>
          <w:sz w:val="24"/>
        </w:rPr>
        <w:t>is</w:t>
      </w:r>
      <w:r>
        <w:rPr>
          <w:rFonts w:eastAsia="Times New Roman" w:cs="Times New Roman"/>
          <w:sz w:val="24"/>
        </w:rPr>
        <w:t xml:space="preserve"> sent to Academic Council if they </w:t>
      </w:r>
      <w:r w:rsidR="007B7197">
        <w:rPr>
          <w:rFonts w:eastAsia="Times New Roman" w:cs="Times New Roman"/>
          <w:sz w:val="24"/>
        </w:rPr>
        <w:t>require</w:t>
      </w:r>
      <w:r>
        <w:rPr>
          <w:rFonts w:eastAsia="Times New Roman" w:cs="Times New Roman"/>
          <w:sz w:val="24"/>
        </w:rPr>
        <w:t xml:space="preserve"> change to PEOs. The Process for Review and Implementation of Corrective Actions for PLOs is shown in Figure below. </w:t>
      </w:r>
    </w:p>
    <w:p w14:paraId="24E3AC9F" w14:textId="77777777" w:rsidR="00627F17" w:rsidRDefault="000A62D7" w:rsidP="00627F17">
      <w:pPr>
        <w:keepNext/>
        <w:spacing w:after="0"/>
        <w:ind w:left="-239" w:right="-190"/>
      </w:pPr>
      <w:r>
        <w:rPr>
          <w:noProof/>
        </w:rPr>
        <w:lastRenderedPageBreak/>
        <mc:AlternateContent>
          <mc:Choice Requires="wpg">
            <w:drawing>
              <wp:inline distT="0" distB="0" distL="0" distR="0" wp14:anchorId="171D2B5E" wp14:editId="43FF1464">
                <wp:extent cx="6140894" cy="6245465"/>
                <wp:effectExtent l="0" t="0" r="0" b="0"/>
                <wp:docPr id="1548002" name="Group 1548002"/>
                <wp:cNvGraphicFramePr/>
                <a:graphic xmlns:a="http://schemas.openxmlformats.org/drawingml/2006/main">
                  <a:graphicData uri="http://schemas.microsoft.com/office/word/2010/wordprocessingGroup">
                    <wpg:wgp>
                      <wpg:cNvGrpSpPr/>
                      <wpg:grpSpPr>
                        <a:xfrm>
                          <a:off x="0" y="0"/>
                          <a:ext cx="6140894" cy="6245465"/>
                          <a:chOff x="0" y="0"/>
                          <a:chExt cx="6425651" cy="6461426"/>
                        </a:xfrm>
                      </wpg:grpSpPr>
                      <wps:wsp>
                        <wps:cNvPr id="11083" name="Rectangle 11083"/>
                        <wps:cNvSpPr/>
                        <wps:spPr>
                          <a:xfrm>
                            <a:off x="151943" y="685673"/>
                            <a:ext cx="42144" cy="189937"/>
                          </a:xfrm>
                          <a:prstGeom prst="rect">
                            <a:avLst/>
                          </a:prstGeom>
                          <a:ln>
                            <a:noFill/>
                          </a:ln>
                        </wps:spPr>
                        <wps:txbx>
                          <w:txbxContent>
                            <w:p w14:paraId="001D24B0" w14:textId="77777777" w:rsidR="00044BBC" w:rsidRDefault="00044BBC">
                              <w:r>
                                <w:t xml:space="preserve"> </w:t>
                              </w:r>
                            </w:p>
                          </w:txbxContent>
                        </wps:txbx>
                        <wps:bodyPr horzOverflow="overflow" vert="horz" lIns="0" tIns="0" rIns="0" bIns="0" rtlCol="0">
                          <a:noAutofit/>
                        </wps:bodyPr>
                      </wps:wsp>
                      <wps:wsp>
                        <wps:cNvPr id="11085" name="Rectangle 11085"/>
                        <wps:cNvSpPr/>
                        <wps:spPr>
                          <a:xfrm>
                            <a:off x="151943" y="1008761"/>
                            <a:ext cx="42144" cy="189937"/>
                          </a:xfrm>
                          <a:prstGeom prst="rect">
                            <a:avLst/>
                          </a:prstGeom>
                          <a:ln>
                            <a:noFill/>
                          </a:ln>
                        </wps:spPr>
                        <wps:txbx>
                          <w:txbxContent>
                            <w:p w14:paraId="3A904AF3" w14:textId="77777777" w:rsidR="00044BBC" w:rsidRDefault="00044BBC">
                              <w:r>
                                <w:t xml:space="preserve"> </w:t>
                              </w:r>
                            </w:p>
                          </w:txbxContent>
                        </wps:txbx>
                        <wps:bodyPr horzOverflow="overflow" vert="horz" lIns="0" tIns="0" rIns="0" bIns="0" rtlCol="0">
                          <a:noAutofit/>
                        </wps:bodyPr>
                      </wps:wsp>
                      <wps:wsp>
                        <wps:cNvPr id="11087" name="Rectangle 11087"/>
                        <wps:cNvSpPr/>
                        <wps:spPr>
                          <a:xfrm>
                            <a:off x="151943" y="1331849"/>
                            <a:ext cx="42144" cy="189937"/>
                          </a:xfrm>
                          <a:prstGeom prst="rect">
                            <a:avLst/>
                          </a:prstGeom>
                          <a:ln>
                            <a:noFill/>
                          </a:ln>
                        </wps:spPr>
                        <wps:txbx>
                          <w:txbxContent>
                            <w:p w14:paraId="04CA1543" w14:textId="77777777" w:rsidR="00044BBC" w:rsidRDefault="00044BBC">
                              <w:r>
                                <w:t xml:space="preserve"> </w:t>
                              </w:r>
                            </w:p>
                          </w:txbxContent>
                        </wps:txbx>
                        <wps:bodyPr horzOverflow="overflow" vert="horz" lIns="0" tIns="0" rIns="0" bIns="0" rtlCol="0">
                          <a:noAutofit/>
                        </wps:bodyPr>
                      </wps:wsp>
                      <wps:wsp>
                        <wps:cNvPr id="11089" name="Rectangle 11089"/>
                        <wps:cNvSpPr/>
                        <wps:spPr>
                          <a:xfrm>
                            <a:off x="151943" y="1654937"/>
                            <a:ext cx="42144" cy="189937"/>
                          </a:xfrm>
                          <a:prstGeom prst="rect">
                            <a:avLst/>
                          </a:prstGeom>
                          <a:ln>
                            <a:noFill/>
                          </a:ln>
                        </wps:spPr>
                        <wps:txbx>
                          <w:txbxContent>
                            <w:p w14:paraId="731DF8C8" w14:textId="77777777" w:rsidR="00044BBC" w:rsidRDefault="00044BBC">
                              <w:r>
                                <w:t xml:space="preserve"> </w:t>
                              </w:r>
                            </w:p>
                          </w:txbxContent>
                        </wps:txbx>
                        <wps:bodyPr horzOverflow="overflow" vert="horz" lIns="0" tIns="0" rIns="0" bIns="0" rtlCol="0">
                          <a:noAutofit/>
                        </wps:bodyPr>
                      </wps:wsp>
                      <wps:wsp>
                        <wps:cNvPr id="11091" name="Rectangle 11091"/>
                        <wps:cNvSpPr/>
                        <wps:spPr>
                          <a:xfrm>
                            <a:off x="151943" y="1978025"/>
                            <a:ext cx="42144" cy="189937"/>
                          </a:xfrm>
                          <a:prstGeom prst="rect">
                            <a:avLst/>
                          </a:prstGeom>
                          <a:ln>
                            <a:noFill/>
                          </a:ln>
                        </wps:spPr>
                        <wps:txbx>
                          <w:txbxContent>
                            <w:p w14:paraId="655C181D" w14:textId="77777777" w:rsidR="00044BBC" w:rsidRDefault="00044BBC">
                              <w:r>
                                <w:t xml:space="preserve"> </w:t>
                              </w:r>
                            </w:p>
                          </w:txbxContent>
                        </wps:txbx>
                        <wps:bodyPr horzOverflow="overflow" vert="horz" lIns="0" tIns="0" rIns="0" bIns="0" rtlCol="0">
                          <a:noAutofit/>
                        </wps:bodyPr>
                      </wps:wsp>
                      <wps:wsp>
                        <wps:cNvPr id="11093" name="Rectangle 11093"/>
                        <wps:cNvSpPr/>
                        <wps:spPr>
                          <a:xfrm>
                            <a:off x="151943" y="2301113"/>
                            <a:ext cx="42144" cy="189937"/>
                          </a:xfrm>
                          <a:prstGeom prst="rect">
                            <a:avLst/>
                          </a:prstGeom>
                          <a:ln>
                            <a:noFill/>
                          </a:ln>
                        </wps:spPr>
                        <wps:txbx>
                          <w:txbxContent>
                            <w:p w14:paraId="7DDD9C38" w14:textId="77777777" w:rsidR="00044BBC" w:rsidRDefault="00044BBC">
                              <w:r>
                                <w:t xml:space="preserve"> </w:t>
                              </w:r>
                            </w:p>
                          </w:txbxContent>
                        </wps:txbx>
                        <wps:bodyPr horzOverflow="overflow" vert="horz" lIns="0" tIns="0" rIns="0" bIns="0" rtlCol="0">
                          <a:noAutofit/>
                        </wps:bodyPr>
                      </wps:wsp>
                      <wps:wsp>
                        <wps:cNvPr id="11095" name="Rectangle 11095"/>
                        <wps:cNvSpPr/>
                        <wps:spPr>
                          <a:xfrm>
                            <a:off x="151943" y="2624455"/>
                            <a:ext cx="42144" cy="189937"/>
                          </a:xfrm>
                          <a:prstGeom prst="rect">
                            <a:avLst/>
                          </a:prstGeom>
                          <a:ln>
                            <a:noFill/>
                          </a:ln>
                        </wps:spPr>
                        <wps:txbx>
                          <w:txbxContent>
                            <w:p w14:paraId="6F471AEC" w14:textId="77777777" w:rsidR="00044BBC" w:rsidRDefault="00044BBC">
                              <w:r>
                                <w:t xml:space="preserve"> </w:t>
                              </w:r>
                            </w:p>
                          </w:txbxContent>
                        </wps:txbx>
                        <wps:bodyPr horzOverflow="overflow" vert="horz" lIns="0" tIns="0" rIns="0" bIns="0" rtlCol="0">
                          <a:noAutofit/>
                        </wps:bodyPr>
                      </wps:wsp>
                      <wps:wsp>
                        <wps:cNvPr id="11097" name="Rectangle 11097"/>
                        <wps:cNvSpPr/>
                        <wps:spPr>
                          <a:xfrm>
                            <a:off x="151943" y="2947543"/>
                            <a:ext cx="42144" cy="189937"/>
                          </a:xfrm>
                          <a:prstGeom prst="rect">
                            <a:avLst/>
                          </a:prstGeom>
                          <a:ln>
                            <a:noFill/>
                          </a:ln>
                        </wps:spPr>
                        <wps:txbx>
                          <w:txbxContent>
                            <w:p w14:paraId="682C4ED5" w14:textId="77777777" w:rsidR="00044BBC" w:rsidRDefault="00044BBC">
                              <w:r>
                                <w:t xml:space="preserve"> </w:t>
                              </w:r>
                            </w:p>
                          </w:txbxContent>
                        </wps:txbx>
                        <wps:bodyPr horzOverflow="overflow" vert="horz" lIns="0" tIns="0" rIns="0" bIns="0" rtlCol="0">
                          <a:noAutofit/>
                        </wps:bodyPr>
                      </wps:wsp>
                      <wps:wsp>
                        <wps:cNvPr id="11099" name="Rectangle 11099"/>
                        <wps:cNvSpPr/>
                        <wps:spPr>
                          <a:xfrm>
                            <a:off x="151943" y="3270631"/>
                            <a:ext cx="42144" cy="189937"/>
                          </a:xfrm>
                          <a:prstGeom prst="rect">
                            <a:avLst/>
                          </a:prstGeom>
                          <a:ln>
                            <a:noFill/>
                          </a:ln>
                        </wps:spPr>
                        <wps:txbx>
                          <w:txbxContent>
                            <w:p w14:paraId="553A7F61" w14:textId="77777777" w:rsidR="00044BBC" w:rsidRDefault="00044BBC">
                              <w:r>
                                <w:t xml:space="preserve"> </w:t>
                              </w:r>
                            </w:p>
                          </w:txbxContent>
                        </wps:txbx>
                        <wps:bodyPr horzOverflow="overflow" vert="horz" lIns="0" tIns="0" rIns="0" bIns="0" rtlCol="0">
                          <a:noAutofit/>
                        </wps:bodyPr>
                      </wps:wsp>
                      <wps:wsp>
                        <wps:cNvPr id="11101" name="Rectangle 11101"/>
                        <wps:cNvSpPr/>
                        <wps:spPr>
                          <a:xfrm>
                            <a:off x="151943" y="3593719"/>
                            <a:ext cx="42144" cy="189937"/>
                          </a:xfrm>
                          <a:prstGeom prst="rect">
                            <a:avLst/>
                          </a:prstGeom>
                          <a:ln>
                            <a:noFill/>
                          </a:ln>
                        </wps:spPr>
                        <wps:txbx>
                          <w:txbxContent>
                            <w:p w14:paraId="6495AEB2" w14:textId="77777777" w:rsidR="00044BBC" w:rsidRDefault="00044BBC">
                              <w:r>
                                <w:t xml:space="preserve"> </w:t>
                              </w:r>
                            </w:p>
                          </w:txbxContent>
                        </wps:txbx>
                        <wps:bodyPr horzOverflow="overflow" vert="horz" lIns="0" tIns="0" rIns="0" bIns="0" rtlCol="0">
                          <a:noAutofit/>
                        </wps:bodyPr>
                      </wps:wsp>
                      <wps:wsp>
                        <wps:cNvPr id="11103" name="Rectangle 11103"/>
                        <wps:cNvSpPr/>
                        <wps:spPr>
                          <a:xfrm>
                            <a:off x="151943" y="3916807"/>
                            <a:ext cx="42144" cy="189937"/>
                          </a:xfrm>
                          <a:prstGeom prst="rect">
                            <a:avLst/>
                          </a:prstGeom>
                          <a:ln>
                            <a:noFill/>
                          </a:ln>
                        </wps:spPr>
                        <wps:txbx>
                          <w:txbxContent>
                            <w:p w14:paraId="28A555A0" w14:textId="77777777" w:rsidR="00044BBC" w:rsidRDefault="00044BBC">
                              <w:r>
                                <w:t xml:space="preserve"> </w:t>
                              </w:r>
                            </w:p>
                          </w:txbxContent>
                        </wps:txbx>
                        <wps:bodyPr horzOverflow="overflow" vert="horz" lIns="0" tIns="0" rIns="0" bIns="0" rtlCol="0">
                          <a:noAutofit/>
                        </wps:bodyPr>
                      </wps:wsp>
                      <wps:wsp>
                        <wps:cNvPr id="11105" name="Rectangle 11105"/>
                        <wps:cNvSpPr/>
                        <wps:spPr>
                          <a:xfrm>
                            <a:off x="151943" y="4239895"/>
                            <a:ext cx="42144" cy="189937"/>
                          </a:xfrm>
                          <a:prstGeom prst="rect">
                            <a:avLst/>
                          </a:prstGeom>
                          <a:ln>
                            <a:noFill/>
                          </a:ln>
                        </wps:spPr>
                        <wps:txbx>
                          <w:txbxContent>
                            <w:p w14:paraId="4FF7419F" w14:textId="77777777" w:rsidR="00044BBC" w:rsidRDefault="00044BBC">
                              <w:r>
                                <w:t xml:space="preserve"> </w:t>
                              </w:r>
                            </w:p>
                          </w:txbxContent>
                        </wps:txbx>
                        <wps:bodyPr horzOverflow="overflow" vert="horz" lIns="0" tIns="0" rIns="0" bIns="0" rtlCol="0">
                          <a:noAutofit/>
                        </wps:bodyPr>
                      </wps:wsp>
                      <wps:wsp>
                        <wps:cNvPr id="11107" name="Rectangle 11107"/>
                        <wps:cNvSpPr/>
                        <wps:spPr>
                          <a:xfrm>
                            <a:off x="151943" y="4562983"/>
                            <a:ext cx="42144" cy="189937"/>
                          </a:xfrm>
                          <a:prstGeom prst="rect">
                            <a:avLst/>
                          </a:prstGeom>
                          <a:ln>
                            <a:noFill/>
                          </a:ln>
                        </wps:spPr>
                        <wps:txbx>
                          <w:txbxContent>
                            <w:p w14:paraId="3E8B4D5D" w14:textId="77777777" w:rsidR="00044BBC" w:rsidRDefault="00044BBC">
                              <w:r>
                                <w:t xml:space="preserve"> </w:t>
                              </w:r>
                            </w:p>
                          </w:txbxContent>
                        </wps:txbx>
                        <wps:bodyPr horzOverflow="overflow" vert="horz" lIns="0" tIns="0" rIns="0" bIns="0" rtlCol="0">
                          <a:noAutofit/>
                        </wps:bodyPr>
                      </wps:wsp>
                      <wps:wsp>
                        <wps:cNvPr id="11109" name="Rectangle 11109"/>
                        <wps:cNvSpPr/>
                        <wps:spPr>
                          <a:xfrm>
                            <a:off x="151943" y="4886452"/>
                            <a:ext cx="42144" cy="189936"/>
                          </a:xfrm>
                          <a:prstGeom prst="rect">
                            <a:avLst/>
                          </a:prstGeom>
                          <a:ln>
                            <a:noFill/>
                          </a:ln>
                        </wps:spPr>
                        <wps:txbx>
                          <w:txbxContent>
                            <w:p w14:paraId="54F999C5" w14:textId="77777777" w:rsidR="00044BBC" w:rsidRDefault="00044BBC">
                              <w:r>
                                <w:t xml:space="preserve"> </w:t>
                              </w:r>
                            </w:p>
                          </w:txbxContent>
                        </wps:txbx>
                        <wps:bodyPr horzOverflow="overflow" vert="horz" lIns="0" tIns="0" rIns="0" bIns="0" rtlCol="0">
                          <a:noAutofit/>
                        </wps:bodyPr>
                      </wps:wsp>
                      <wps:wsp>
                        <wps:cNvPr id="11111" name="Rectangle 11111"/>
                        <wps:cNvSpPr/>
                        <wps:spPr>
                          <a:xfrm>
                            <a:off x="151943" y="5209540"/>
                            <a:ext cx="42144" cy="189936"/>
                          </a:xfrm>
                          <a:prstGeom prst="rect">
                            <a:avLst/>
                          </a:prstGeom>
                          <a:ln>
                            <a:noFill/>
                          </a:ln>
                        </wps:spPr>
                        <wps:txbx>
                          <w:txbxContent>
                            <w:p w14:paraId="6886370B" w14:textId="77777777" w:rsidR="00044BBC" w:rsidRDefault="00044BBC">
                              <w:r>
                                <w:t xml:space="preserve"> </w:t>
                              </w:r>
                            </w:p>
                          </w:txbxContent>
                        </wps:txbx>
                        <wps:bodyPr horzOverflow="overflow" vert="horz" lIns="0" tIns="0" rIns="0" bIns="0" rtlCol="0">
                          <a:noAutofit/>
                        </wps:bodyPr>
                      </wps:wsp>
                      <wps:wsp>
                        <wps:cNvPr id="11113" name="Rectangle 11113"/>
                        <wps:cNvSpPr/>
                        <wps:spPr>
                          <a:xfrm>
                            <a:off x="151943" y="5532628"/>
                            <a:ext cx="42144" cy="189937"/>
                          </a:xfrm>
                          <a:prstGeom prst="rect">
                            <a:avLst/>
                          </a:prstGeom>
                          <a:ln>
                            <a:noFill/>
                          </a:ln>
                        </wps:spPr>
                        <wps:txbx>
                          <w:txbxContent>
                            <w:p w14:paraId="4C603AB3" w14:textId="77777777" w:rsidR="00044BBC" w:rsidRDefault="00044BBC">
                              <w:r>
                                <w:t xml:space="preserve"> </w:t>
                              </w:r>
                            </w:p>
                          </w:txbxContent>
                        </wps:txbx>
                        <wps:bodyPr horzOverflow="overflow" vert="horz" lIns="0" tIns="0" rIns="0" bIns="0" rtlCol="0">
                          <a:noAutofit/>
                        </wps:bodyPr>
                      </wps:wsp>
                      <wps:wsp>
                        <wps:cNvPr id="11115" name="Rectangle 11115"/>
                        <wps:cNvSpPr/>
                        <wps:spPr>
                          <a:xfrm>
                            <a:off x="151943" y="5855665"/>
                            <a:ext cx="42144" cy="189937"/>
                          </a:xfrm>
                          <a:prstGeom prst="rect">
                            <a:avLst/>
                          </a:prstGeom>
                          <a:ln>
                            <a:noFill/>
                          </a:ln>
                        </wps:spPr>
                        <wps:txbx>
                          <w:txbxContent>
                            <w:p w14:paraId="25C10DD6" w14:textId="77777777" w:rsidR="00044BBC" w:rsidRDefault="00044BBC">
                              <w:r>
                                <w:t xml:space="preserve"> </w:t>
                              </w:r>
                            </w:p>
                          </w:txbxContent>
                        </wps:txbx>
                        <wps:bodyPr horzOverflow="overflow" vert="horz" lIns="0" tIns="0" rIns="0" bIns="0" rtlCol="0">
                          <a:noAutofit/>
                        </wps:bodyPr>
                      </wps:wsp>
                      <wps:wsp>
                        <wps:cNvPr id="2175172" name="Shape 2175172"/>
                        <wps:cNvSpPr/>
                        <wps:spPr>
                          <a:xfrm>
                            <a:off x="710184" y="0"/>
                            <a:ext cx="4265676" cy="348996"/>
                          </a:xfrm>
                          <a:custGeom>
                            <a:avLst/>
                            <a:gdLst/>
                            <a:ahLst/>
                            <a:cxnLst/>
                            <a:rect l="0" t="0" r="0" b="0"/>
                            <a:pathLst>
                              <a:path w="4265676" h="348996">
                                <a:moveTo>
                                  <a:pt x="0" y="0"/>
                                </a:moveTo>
                                <a:lnTo>
                                  <a:pt x="4265676" y="0"/>
                                </a:lnTo>
                                <a:lnTo>
                                  <a:pt x="4265676" y="348996"/>
                                </a:lnTo>
                                <a:lnTo>
                                  <a:pt x="0" y="348996"/>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1117" name="Shape 11117"/>
                        <wps:cNvSpPr/>
                        <wps:spPr>
                          <a:xfrm>
                            <a:off x="710184" y="0"/>
                            <a:ext cx="4265676" cy="348996"/>
                          </a:xfrm>
                          <a:custGeom>
                            <a:avLst/>
                            <a:gdLst/>
                            <a:ahLst/>
                            <a:cxnLst/>
                            <a:rect l="0" t="0" r="0" b="0"/>
                            <a:pathLst>
                              <a:path w="4265676" h="348996">
                                <a:moveTo>
                                  <a:pt x="0" y="348996"/>
                                </a:moveTo>
                                <a:lnTo>
                                  <a:pt x="4265676" y="348996"/>
                                </a:lnTo>
                                <a:lnTo>
                                  <a:pt x="4265676" y="0"/>
                                </a:lnTo>
                                <a:lnTo>
                                  <a:pt x="0" y="0"/>
                                </a:lnTo>
                                <a:close/>
                              </a:path>
                            </a:pathLst>
                          </a:custGeom>
                          <a:ln w="25908" cap="flat">
                            <a:round/>
                          </a:ln>
                        </wps:spPr>
                        <wps:style>
                          <a:lnRef idx="1">
                            <a:srgbClr val="385D8A"/>
                          </a:lnRef>
                          <a:fillRef idx="0">
                            <a:srgbClr val="000000">
                              <a:alpha val="0"/>
                            </a:srgbClr>
                          </a:fillRef>
                          <a:effectRef idx="0">
                            <a:scrgbClr r="0" g="0" b="0"/>
                          </a:effectRef>
                          <a:fontRef idx="none"/>
                        </wps:style>
                        <wps:bodyPr/>
                      </wps:wsp>
                      <pic:pic xmlns:pic="http://schemas.openxmlformats.org/drawingml/2006/picture">
                        <pic:nvPicPr>
                          <pic:cNvPr id="11119" name="Picture 11119"/>
                          <pic:cNvPicPr/>
                        </pic:nvPicPr>
                        <pic:blipFill>
                          <a:blip r:embed="rId105"/>
                          <a:stretch>
                            <a:fillRect/>
                          </a:stretch>
                        </pic:blipFill>
                        <pic:spPr>
                          <a:xfrm>
                            <a:off x="723138" y="58674"/>
                            <a:ext cx="4239768" cy="230124"/>
                          </a:xfrm>
                          <a:prstGeom prst="rect">
                            <a:avLst/>
                          </a:prstGeom>
                        </pic:spPr>
                      </pic:pic>
                      <wps:wsp>
                        <wps:cNvPr id="11120" name="Rectangle 11120"/>
                        <wps:cNvSpPr/>
                        <wps:spPr>
                          <a:xfrm>
                            <a:off x="2145665" y="109220"/>
                            <a:ext cx="1857470" cy="206453"/>
                          </a:xfrm>
                          <a:prstGeom prst="rect">
                            <a:avLst/>
                          </a:prstGeom>
                          <a:ln>
                            <a:noFill/>
                          </a:ln>
                        </wps:spPr>
                        <wps:txbx>
                          <w:txbxContent>
                            <w:p w14:paraId="03437CA6" w14:textId="77777777" w:rsidR="00044BBC" w:rsidRDefault="00044BBC">
                              <w:r>
                                <w:rPr>
                                  <w:b/>
                                  <w:sz w:val="24"/>
                                </w:rPr>
                                <w:t>Measurement of PLOs</w:t>
                              </w:r>
                            </w:p>
                          </w:txbxContent>
                        </wps:txbx>
                        <wps:bodyPr horzOverflow="overflow" vert="horz" lIns="0" tIns="0" rIns="0" bIns="0" rtlCol="0">
                          <a:noAutofit/>
                        </wps:bodyPr>
                      </wps:wsp>
                      <wps:wsp>
                        <wps:cNvPr id="11121" name="Rectangle 11121"/>
                        <wps:cNvSpPr/>
                        <wps:spPr>
                          <a:xfrm>
                            <a:off x="3541903" y="121679"/>
                            <a:ext cx="38005" cy="168284"/>
                          </a:xfrm>
                          <a:prstGeom prst="rect">
                            <a:avLst/>
                          </a:prstGeom>
                          <a:ln>
                            <a:noFill/>
                          </a:ln>
                        </wps:spPr>
                        <wps:txbx>
                          <w:txbxContent>
                            <w:p w14:paraId="7430F60D" w14:textId="77777777" w:rsidR="00044BBC" w:rsidRDefault="00044BBC">
                              <w:r>
                                <w:rPr>
                                  <w:rFonts w:eastAsia="Times New Roman" w:cs="Times New Roman"/>
                                  <w:color w:val="FFFFFF"/>
                                  <w:sz w:val="18"/>
                                </w:rPr>
                                <w:t xml:space="preserve"> </w:t>
                              </w:r>
                            </w:p>
                          </w:txbxContent>
                        </wps:txbx>
                        <wps:bodyPr horzOverflow="overflow" vert="horz" lIns="0" tIns="0" rIns="0" bIns="0" rtlCol="0">
                          <a:noAutofit/>
                        </wps:bodyPr>
                      </wps:wsp>
                      <wps:wsp>
                        <wps:cNvPr id="2175173" name="Shape 2175173"/>
                        <wps:cNvSpPr/>
                        <wps:spPr>
                          <a:xfrm>
                            <a:off x="0" y="1947672"/>
                            <a:ext cx="1126236" cy="973836"/>
                          </a:xfrm>
                          <a:custGeom>
                            <a:avLst/>
                            <a:gdLst/>
                            <a:ahLst/>
                            <a:cxnLst/>
                            <a:rect l="0" t="0" r="0" b="0"/>
                            <a:pathLst>
                              <a:path w="1126236" h="973836">
                                <a:moveTo>
                                  <a:pt x="0" y="0"/>
                                </a:moveTo>
                                <a:lnTo>
                                  <a:pt x="1126236" y="0"/>
                                </a:lnTo>
                                <a:lnTo>
                                  <a:pt x="1126236" y="973836"/>
                                </a:lnTo>
                                <a:lnTo>
                                  <a:pt x="0" y="973836"/>
                                </a:lnTo>
                                <a:lnTo>
                                  <a:pt x="0" y="0"/>
                                </a:lnTo>
                              </a:path>
                            </a:pathLst>
                          </a:custGeom>
                          <a:ln w="0" cap="flat">
                            <a:round/>
                          </a:ln>
                        </wps:spPr>
                        <wps:style>
                          <a:lnRef idx="0">
                            <a:srgbClr val="000000">
                              <a:alpha val="0"/>
                            </a:srgbClr>
                          </a:lnRef>
                          <a:fillRef idx="1">
                            <a:srgbClr val="FFFF00"/>
                          </a:fillRef>
                          <a:effectRef idx="0">
                            <a:scrgbClr r="0" g="0" b="0"/>
                          </a:effectRef>
                          <a:fontRef idx="none"/>
                        </wps:style>
                        <wps:bodyPr/>
                      </wps:wsp>
                      <wps:wsp>
                        <wps:cNvPr id="11123" name="Shape 11123"/>
                        <wps:cNvSpPr/>
                        <wps:spPr>
                          <a:xfrm>
                            <a:off x="0" y="1947672"/>
                            <a:ext cx="1126236" cy="973836"/>
                          </a:xfrm>
                          <a:custGeom>
                            <a:avLst/>
                            <a:gdLst/>
                            <a:ahLst/>
                            <a:cxnLst/>
                            <a:rect l="0" t="0" r="0" b="0"/>
                            <a:pathLst>
                              <a:path w="1126236" h="973836">
                                <a:moveTo>
                                  <a:pt x="0" y="973836"/>
                                </a:moveTo>
                                <a:lnTo>
                                  <a:pt x="1126236" y="973836"/>
                                </a:lnTo>
                                <a:lnTo>
                                  <a:pt x="1126236" y="0"/>
                                </a:lnTo>
                                <a:lnTo>
                                  <a:pt x="0" y="0"/>
                                </a:lnTo>
                                <a:close/>
                              </a:path>
                            </a:pathLst>
                          </a:custGeom>
                          <a:ln w="25908" cap="flat">
                            <a:round/>
                          </a:ln>
                        </wps:spPr>
                        <wps:style>
                          <a:lnRef idx="1">
                            <a:srgbClr val="385D8A"/>
                          </a:lnRef>
                          <a:fillRef idx="0">
                            <a:srgbClr val="000000">
                              <a:alpha val="0"/>
                            </a:srgbClr>
                          </a:fillRef>
                          <a:effectRef idx="0">
                            <a:scrgbClr r="0" g="0" b="0"/>
                          </a:effectRef>
                          <a:fontRef idx="none"/>
                        </wps:style>
                        <wps:bodyPr/>
                      </wps:wsp>
                      <pic:pic xmlns:pic="http://schemas.openxmlformats.org/drawingml/2006/picture">
                        <pic:nvPicPr>
                          <pic:cNvPr id="11125" name="Picture 11125"/>
                          <pic:cNvPicPr/>
                        </pic:nvPicPr>
                        <pic:blipFill>
                          <a:blip r:embed="rId106"/>
                          <a:stretch>
                            <a:fillRect/>
                          </a:stretch>
                        </pic:blipFill>
                        <pic:spPr>
                          <a:xfrm>
                            <a:off x="11430" y="2006346"/>
                            <a:ext cx="1100328" cy="856488"/>
                          </a:xfrm>
                          <a:prstGeom prst="rect">
                            <a:avLst/>
                          </a:prstGeom>
                        </pic:spPr>
                      </pic:pic>
                      <wps:wsp>
                        <wps:cNvPr id="11126" name="Rectangle 11126"/>
                        <wps:cNvSpPr/>
                        <wps:spPr>
                          <a:xfrm>
                            <a:off x="234239" y="2092325"/>
                            <a:ext cx="916371" cy="206453"/>
                          </a:xfrm>
                          <a:prstGeom prst="rect">
                            <a:avLst/>
                          </a:prstGeom>
                          <a:ln>
                            <a:noFill/>
                          </a:ln>
                        </wps:spPr>
                        <wps:txbx>
                          <w:txbxContent>
                            <w:p w14:paraId="0D4C774E" w14:textId="77777777" w:rsidR="00044BBC" w:rsidRDefault="00044BBC">
                              <w:r>
                                <w:rPr>
                                  <w:b/>
                                  <w:sz w:val="24"/>
                                </w:rPr>
                                <w:t xml:space="preserve">Failed PLO </w:t>
                              </w:r>
                            </w:p>
                          </w:txbxContent>
                        </wps:txbx>
                        <wps:bodyPr horzOverflow="overflow" vert="horz" lIns="0" tIns="0" rIns="0" bIns="0" rtlCol="0">
                          <a:noAutofit/>
                        </wps:bodyPr>
                      </wps:wsp>
                      <wps:wsp>
                        <wps:cNvPr id="11127" name="Rectangle 11127"/>
                        <wps:cNvSpPr/>
                        <wps:spPr>
                          <a:xfrm>
                            <a:off x="199187" y="2279777"/>
                            <a:ext cx="1009812" cy="206453"/>
                          </a:xfrm>
                          <a:prstGeom prst="rect">
                            <a:avLst/>
                          </a:prstGeom>
                          <a:ln>
                            <a:noFill/>
                          </a:ln>
                        </wps:spPr>
                        <wps:txbx>
                          <w:txbxContent>
                            <w:p w14:paraId="405EFA92" w14:textId="77777777" w:rsidR="00044BBC" w:rsidRDefault="00044BBC">
                              <w:r>
                                <w:rPr>
                                  <w:b/>
                                  <w:sz w:val="24"/>
                                </w:rPr>
                                <w:t xml:space="preserve">repeated in </w:t>
                              </w:r>
                            </w:p>
                          </w:txbxContent>
                        </wps:txbx>
                        <wps:bodyPr horzOverflow="overflow" vert="horz" lIns="0" tIns="0" rIns="0" bIns="0" rtlCol="0">
                          <a:noAutofit/>
                        </wps:bodyPr>
                      </wps:wsp>
                      <wps:wsp>
                        <wps:cNvPr id="11128" name="Rectangle 11128"/>
                        <wps:cNvSpPr/>
                        <wps:spPr>
                          <a:xfrm>
                            <a:off x="193091" y="2465959"/>
                            <a:ext cx="1023595" cy="206453"/>
                          </a:xfrm>
                          <a:prstGeom prst="rect">
                            <a:avLst/>
                          </a:prstGeom>
                          <a:ln>
                            <a:noFill/>
                          </a:ln>
                        </wps:spPr>
                        <wps:txbx>
                          <w:txbxContent>
                            <w:p w14:paraId="4C58D33F" w14:textId="77777777" w:rsidR="00044BBC" w:rsidRDefault="00044BBC">
                              <w:r>
                                <w:rPr>
                                  <w:b/>
                                  <w:sz w:val="24"/>
                                </w:rPr>
                                <w:t xml:space="preserve">subsequent </w:t>
                              </w:r>
                            </w:p>
                          </w:txbxContent>
                        </wps:txbx>
                        <wps:bodyPr horzOverflow="overflow" vert="horz" lIns="0" tIns="0" rIns="0" bIns="0" rtlCol="0">
                          <a:noAutofit/>
                        </wps:bodyPr>
                      </wps:wsp>
                      <wps:wsp>
                        <wps:cNvPr id="11129" name="Rectangle 11129"/>
                        <wps:cNvSpPr/>
                        <wps:spPr>
                          <a:xfrm>
                            <a:off x="241859" y="2650363"/>
                            <a:ext cx="849077" cy="206453"/>
                          </a:xfrm>
                          <a:prstGeom prst="rect">
                            <a:avLst/>
                          </a:prstGeom>
                          <a:ln>
                            <a:noFill/>
                          </a:ln>
                        </wps:spPr>
                        <wps:txbx>
                          <w:txbxContent>
                            <w:p w14:paraId="36883E4D" w14:textId="77777777" w:rsidR="00044BBC" w:rsidRDefault="00044BBC">
                              <w:r>
                                <w:rPr>
                                  <w:b/>
                                  <w:sz w:val="24"/>
                                </w:rPr>
                                <w:t>semesters</w:t>
                              </w:r>
                            </w:p>
                          </w:txbxContent>
                        </wps:txbx>
                        <wps:bodyPr horzOverflow="overflow" vert="horz" lIns="0" tIns="0" rIns="0" bIns="0" rtlCol="0">
                          <a:noAutofit/>
                        </wps:bodyPr>
                      </wps:wsp>
                      <wps:wsp>
                        <wps:cNvPr id="11130" name="Rectangle 11130"/>
                        <wps:cNvSpPr/>
                        <wps:spPr>
                          <a:xfrm>
                            <a:off x="880364" y="2662822"/>
                            <a:ext cx="38005" cy="168285"/>
                          </a:xfrm>
                          <a:prstGeom prst="rect">
                            <a:avLst/>
                          </a:prstGeom>
                          <a:ln>
                            <a:noFill/>
                          </a:ln>
                        </wps:spPr>
                        <wps:txbx>
                          <w:txbxContent>
                            <w:p w14:paraId="3756A651" w14:textId="77777777" w:rsidR="00044BBC" w:rsidRDefault="00044BBC">
                              <w:r>
                                <w:rPr>
                                  <w:rFonts w:eastAsia="Times New Roman" w:cs="Times New Roman"/>
                                  <w:color w:val="FFFFFF"/>
                                  <w:sz w:val="18"/>
                                </w:rPr>
                                <w:t xml:space="preserve"> </w:t>
                              </w:r>
                            </w:p>
                          </w:txbxContent>
                        </wps:txbx>
                        <wps:bodyPr horzOverflow="overflow" vert="horz" lIns="0" tIns="0" rIns="0" bIns="0" rtlCol="0">
                          <a:noAutofit/>
                        </wps:bodyPr>
                      </wps:wsp>
                      <wps:wsp>
                        <wps:cNvPr id="2175174" name="Shape 2175174"/>
                        <wps:cNvSpPr/>
                        <wps:spPr>
                          <a:xfrm>
                            <a:off x="1303020" y="1947672"/>
                            <a:ext cx="1185672" cy="1322832"/>
                          </a:xfrm>
                          <a:custGeom>
                            <a:avLst/>
                            <a:gdLst/>
                            <a:ahLst/>
                            <a:cxnLst/>
                            <a:rect l="0" t="0" r="0" b="0"/>
                            <a:pathLst>
                              <a:path w="1185672" h="1322832">
                                <a:moveTo>
                                  <a:pt x="0" y="0"/>
                                </a:moveTo>
                                <a:lnTo>
                                  <a:pt x="1185672" y="0"/>
                                </a:lnTo>
                                <a:lnTo>
                                  <a:pt x="1185672" y="1322832"/>
                                </a:lnTo>
                                <a:lnTo>
                                  <a:pt x="0" y="1322832"/>
                                </a:lnTo>
                                <a:lnTo>
                                  <a:pt x="0" y="0"/>
                                </a:lnTo>
                              </a:path>
                            </a:pathLst>
                          </a:custGeom>
                          <a:ln w="0" cap="flat">
                            <a:round/>
                          </a:ln>
                        </wps:spPr>
                        <wps:style>
                          <a:lnRef idx="0">
                            <a:srgbClr val="000000">
                              <a:alpha val="0"/>
                            </a:srgbClr>
                          </a:lnRef>
                          <a:fillRef idx="1">
                            <a:srgbClr val="FFFF00"/>
                          </a:fillRef>
                          <a:effectRef idx="0">
                            <a:scrgbClr r="0" g="0" b="0"/>
                          </a:effectRef>
                          <a:fontRef idx="none"/>
                        </wps:style>
                        <wps:bodyPr/>
                      </wps:wsp>
                      <wps:wsp>
                        <wps:cNvPr id="11132" name="Shape 11132"/>
                        <wps:cNvSpPr/>
                        <wps:spPr>
                          <a:xfrm>
                            <a:off x="1303020" y="1947672"/>
                            <a:ext cx="1185672" cy="1322832"/>
                          </a:xfrm>
                          <a:custGeom>
                            <a:avLst/>
                            <a:gdLst/>
                            <a:ahLst/>
                            <a:cxnLst/>
                            <a:rect l="0" t="0" r="0" b="0"/>
                            <a:pathLst>
                              <a:path w="1185672" h="1322832">
                                <a:moveTo>
                                  <a:pt x="0" y="1322832"/>
                                </a:moveTo>
                                <a:lnTo>
                                  <a:pt x="1185672" y="1322832"/>
                                </a:lnTo>
                                <a:lnTo>
                                  <a:pt x="1185672" y="0"/>
                                </a:lnTo>
                                <a:lnTo>
                                  <a:pt x="0" y="0"/>
                                </a:lnTo>
                                <a:close/>
                              </a:path>
                            </a:pathLst>
                          </a:custGeom>
                          <a:ln w="25908" cap="flat">
                            <a:round/>
                          </a:ln>
                        </wps:spPr>
                        <wps:style>
                          <a:lnRef idx="1">
                            <a:srgbClr val="385D8A"/>
                          </a:lnRef>
                          <a:fillRef idx="0">
                            <a:srgbClr val="000000">
                              <a:alpha val="0"/>
                            </a:srgbClr>
                          </a:fillRef>
                          <a:effectRef idx="0">
                            <a:scrgbClr r="0" g="0" b="0"/>
                          </a:effectRef>
                          <a:fontRef idx="none"/>
                        </wps:style>
                        <wps:bodyPr/>
                      </wps:wsp>
                      <pic:pic xmlns:pic="http://schemas.openxmlformats.org/drawingml/2006/picture">
                        <pic:nvPicPr>
                          <pic:cNvPr id="11134" name="Picture 11134"/>
                          <pic:cNvPicPr/>
                        </pic:nvPicPr>
                        <pic:blipFill>
                          <a:blip r:embed="rId107"/>
                          <a:stretch>
                            <a:fillRect/>
                          </a:stretch>
                        </pic:blipFill>
                        <pic:spPr>
                          <a:xfrm>
                            <a:off x="1314450" y="2006346"/>
                            <a:ext cx="1159764" cy="1203960"/>
                          </a:xfrm>
                          <a:prstGeom prst="rect">
                            <a:avLst/>
                          </a:prstGeom>
                        </pic:spPr>
                      </pic:pic>
                      <wps:wsp>
                        <wps:cNvPr id="11135" name="Rectangle 11135"/>
                        <wps:cNvSpPr/>
                        <wps:spPr>
                          <a:xfrm>
                            <a:off x="1410716" y="2267585"/>
                            <a:ext cx="1329457" cy="206453"/>
                          </a:xfrm>
                          <a:prstGeom prst="rect">
                            <a:avLst/>
                          </a:prstGeom>
                          <a:ln>
                            <a:noFill/>
                          </a:ln>
                        </wps:spPr>
                        <wps:txbx>
                          <w:txbxContent>
                            <w:p w14:paraId="6E12E417" w14:textId="77777777" w:rsidR="00044BBC" w:rsidRDefault="00044BBC">
                              <w:r>
                                <w:rPr>
                                  <w:b/>
                                  <w:sz w:val="24"/>
                                </w:rPr>
                                <w:t xml:space="preserve">Failed PLO NOT </w:t>
                              </w:r>
                            </w:p>
                          </w:txbxContent>
                        </wps:txbx>
                        <wps:bodyPr horzOverflow="overflow" vert="horz" lIns="0" tIns="0" rIns="0" bIns="0" rtlCol="0">
                          <a:noAutofit/>
                        </wps:bodyPr>
                      </wps:wsp>
                      <wps:wsp>
                        <wps:cNvPr id="11136" name="Rectangle 11136"/>
                        <wps:cNvSpPr/>
                        <wps:spPr>
                          <a:xfrm>
                            <a:off x="1531112" y="2453284"/>
                            <a:ext cx="1010206" cy="206866"/>
                          </a:xfrm>
                          <a:prstGeom prst="rect">
                            <a:avLst/>
                          </a:prstGeom>
                          <a:ln>
                            <a:noFill/>
                          </a:ln>
                        </wps:spPr>
                        <wps:txbx>
                          <w:txbxContent>
                            <w:p w14:paraId="57D83FAB" w14:textId="77777777" w:rsidR="00044BBC" w:rsidRDefault="00044BBC">
                              <w:r>
                                <w:rPr>
                                  <w:b/>
                                  <w:sz w:val="24"/>
                                </w:rPr>
                                <w:t xml:space="preserve">repeated in </w:t>
                              </w:r>
                            </w:p>
                          </w:txbxContent>
                        </wps:txbx>
                        <wps:bodyPr horzOverflow="overflow" vert="horz" lIns="0" tIns="0" rIns="0" bIns="0" rtlCol="0">
                          <a:noAutofit/>
                        </wps:bodyPr>
                      </wps:wsp>
                      <wps:wsp>
                        <wps:cNvPr id="11137" name="Rectangle 11137"/>
                        <wps:cNvSpPr/>
                        <wps:spPr>
                          <a:xfrm>
                            <a:off x="1526540" y="2639695"/>
                            <a:ext cx="1023595" cy="206453"/>
                          </a:xfrm>
                          <a:prstGeom prst="rect">
                            <a:avLst/>
                          </a:prstGeom>
                          <a:ln>
                            <a:noFill/>
                          </a:ln>
                        </wps:spPr>
                        <wps:txbx>
                          <w:txbxContent>
                            <w:p w14:paraId="51A715EC" w14:textId="77777777" w:rsidR="00044BBC" w:rsidRDefault="00044BBC">
                              <w:r>
                                <w:rPr>
                                  <w:b/>
                                  <w:sz w:val="24"/>
                                </w:rPr>
                                <w:t xml:space="preserve">subsequent </w:t>
                              </w:r>
                            </w:p>
                          </w:txbxContent>
                        </wps:txbx>
                        <wps:bodyPr horzOverflow="overflow" vert="horz" lIns="0" tIns="0" rIns="0" bIns="0" rtlCol="0">
                          <a:noAutofit/>
                        </wps:bodyPr>
                      </wps:wsp>
                      <wps:wsp>
                        <wps:cNvPr id="11138" name="Rectangle 11138"/>
                        <wps:cNvSpPr/>
                        <wps:spPr>
                          <a:xfrm>
                            <a:off x="1575308" y="2825623"/>
                            <a:ext cx="849482" cy="206453"/>
                          </a:xfrm>
                          <a:prstGeom prst="rect">
                            <a:avLst/>
                          </a:prstGeom>
                          <a:ln>
                            <a:noFill/>
                          </a:ln>
                        </wps:spPr>
                        <wps:txbx>
                          <w:txbxContent>
                            <w:p w14:paraId="466A2699" w14:textId="77777777" w:rsidR="00044BBC" w:rsidRDefault="00044BBC">
                              <w:r>
                                <w:rPr>
                                  <w:b/>
                                  <w:sz w:val="24"/>
                                </w:rPr>
                                <w:t>semesters</w:t>
                              </w:r>
                            </w:p>
                          </w:txbxContent>
                        </wps:txbx>
                        <wps:bodyPr horzOverflow="overflow" vert="horz" lIns="0" tIns="0" rIns="0" bIns="0" rtlCol="0">
                          <a:noAutofit/>
                        </wps:bodyPr>
                      </wps:wsp>
                      <wps:wsp>
                        <wps:cNvPr id="11139" name="Rectangle 11139"/>
                        <wps:cNvSpPr/>
                        <wps:spPr>
                          <a:xfrm>
                            <a:off x="2214245" y="2838082"/>
                            <a:ext cx="38005" cy="168285"/>
                          </a:xfrm>
                          <a:prstGeom prst="rect">
                            <a:avLst/>
                          </a:prstGeom>
                          <a:ln>
                            <a:noFill/>
                          </a:ln>
                        </wps:spPr>
                        <wps:txbx>
                          <w:txbxContent>
                            <w:p w14:paraId="49B2AEE5" w14:textId="77777777" w:rsidR="00044BBC" w:rsidRDefault="00044BBC">
                              <w:r>
                                <w:rPr>
                                  <w:rFonts w:eastAsia="Times New Roman" w:cs="Times New Roman"/>
                                  <w:color w:val="FFFFFF"/>
                                  <w:sz w:val="18"/>
                                </w:rPr>
                                <w:t xml:space="preserve"> </w:t>
                              </w:r>
                            </w:p>
                          </w:txbxContent>
                        </wps:txbx>
                        <wps:bodyPr horzOverflow="overflow" vert="horz" lIns="0" tIns="0" rIns="0" bIns="0" rtlCol="0">
                          <a:noAutofit/>
                        </wps:bodyPr>
                      </wps:wsp>
                      <wps:wsp>
                        <wps:cNvPr id="2175175" name="Shape 2175175"/>
                        <wps:cNvSpPr/>
                        <wps:spPr>
                          <a:xfrm>
                            <a:off x="0" y="3895345"/>
                            <a:ext cx="1066800" cy="1391411"/>
                          </a:xfrm>
                          <a:custGeom>
                            <a:avLst/>
                            <a:gdLst/>
                            <a:ahLst/>
                            <a:cxnLst/>
                            <a:rect l="0" t="0" r="0" b="0"/>
                            <a:pathLst>
                              <a:path w="1066800" h="1391411">
                                <a:moveTo>
                                  <a:pt x="0" y="0"/>
                                </a:moveTo>
                                <a:lnTo>
                                  <a:pt x="1066800" y="0"/>
                                </a:lnTo>
                                <a:lnTo>
                                  <a:pt x="1066800" y="1391411"/>
                                </a:lnTo>
                                <a:lnTo>
                                  <a:pt x="0" y="1391411"/>
                                </a:lnTo>
                                <a:lnTo>
                                  <a:pt x="0" y="0"/>
                                </a:lnTo>
                              </a:path>
                            </a:pathLst>
                          </a:custGeom>
                          <a:ln w="0" cap="flat">
                            <a:round/>
                          </a:ln>
                        </wps:spPr>
                        <wps:style>
                          <a:lnRef idx="0">
                            <a:srgbClr val="000000">
                              <a:alpha val="0"/>
                            </a:srgbClr>
                          </a:lnRef>
                          <a:fillRef idx="1">
                            <a:srgbClr val="FFFF00"/>
                          </a:fillRef>
                          <a:effectRef idx="0">
                            <a:scrgbClr r="0" g="0" b="0"/>
                          </a:effectRef>
                          <a:fontRef idx="none"/>
                        </wps:style>
                        <wps:bodyPr/>
                      </wps:wsp>
                      <wps:wsp>
                        <wps:cNvPr id="11141" name="Shape 11141"/>
                        <wps:cNvSpPr/>
                        <wps:spPr>
                          <a:xfrm>
                            <a:off x="0" y="3895345"/>
                            <a:ext cx="1066800" cy="1391411"/>
                          </a:xfrm>
                          <a:custGeom>
                            <a:avLst/>
                            <a:gdLst/>
                            <a:ahLst/>
                            <a:cxnLst/>
                            <a:rect l="0" t="0" r="0" b="0"/>
                            <a:pathLst>
                              <a:path w="1066800" h="1391411">
                                <a:moveTo>
                                  <a:pt x="0" y="1391411"/>
                                </a:moveTo>
                                <a:lnTo>
                                  <a:pt x="1066800" y="1391411"/>
                                </a:lnTo>
                                <a:lnTo>
                                  <a:pt x="1066800" y="0"/>
                                </a:lnTo>
                                <a:lnTo>
                                  <a:pt x="0" y="0"/>
                                </a:lnTo>
                                <a:close/>
                              </a:path>
                            </a:pathLst>
                          </a:custGeom>
                          <a:ln w="25908" cap="flat">
                            <a:round/>
                          </a:ln>
                        </wps:spPr>
                        <wps:style>
                          <a:lnRef idx="1">
                            <a:srgbClr val="385D8A"/>
                          </a:lnRef>
                          <a:fillRef idx="0">
                            <a:srgbClr val="000000">
                              <a:alpha val="0"/>
                            </a:srgbClr>
                          </a:fillRef>
                          <a:effectRef idx="0">
                            <a:scrgbClr r="0" g="0" b="0"/>
                          </a:effectRef>
                          <a:fontRef idx="none"/>
                        </wps:style>
                        <wps:bodyPr/>
                      </wps:wsp>
                      <pic:pic xmlns:pic="http://schemas.openxmlformats.org/drawingml/2006/picture">
                        <pic:nvPicPr>
                          <pic:cNvPr id="11143" name="Picture 11143"/>
                          <pic:cNvPicPr/>
                        </pic:nvPicPr>
                        <pic:blipFill>
                          <a:blip r:embed="rId108"/>
                          <a:stretch>
                            <a:fillRect/>
                          </a:stretch>
                        </pic:blipFill>
                        <pic:spPr>
                          <a:xfrm>
                            <a:off x="11430" y="3954018"/>
                            <a:ext cx="1040892" cy="1274064"/>
                          </a:xfrm>
                          <a:prstGeom prst="rect">
                            <a:avLst/>
                          </a:prstGeom>
                        </pic:spPr>
                      </pic:pic>
                      <wps:wsp>
                        <wps:cNvPr id="11144" name="Rectangle 11144"/>
                        <wps:cNvSpPr/>
                        <wps:spPr>
                          <a:xfrm>
                            <a:off x="116891" y="4343527"/>
                            <a:ext cx="1149264" cy="206453"/>
                          </a:xfrm>
                          <a:prstGeom prst="rect">
                            <a:avLst/>
                          </a:prstGeom>
                          <a:ln>
                            <a:noFill/>
                          </a:ln>
                        </wps:spPr>
                        <wps:txbx>
                          <w:txbxContent>
                            <w:p w14:paraId="16787464" w14:textId="77777777" w:rsidR="00044BBC" w:rsidRDefault="00044BBC">
                              <w:r>
                                <w:rPr>
                                  <w:b/>
                                  <w:sz w:val="24"/>
                                </w:rPr>
                                <w:t xml:space="preserve">Class Advisor </w:t>
                              </w:r>
                            </w:p>
                          </w:txbxContent>
                        </wps:txbx>
                        <wps:bodyPr horzOverflow="overflow" vert="horz" lIns="0" tIns="0" rIns="0" bIns="0" rtlCol="0">
                          <a:noAutofit/>
                        </wps:bodyPr>
                      </wps:wsp>
                      <wps:wsp>
                        <wps:cNvPr id="11145" name="Rectangle 11145"/>
                        <wps:cNvSpPr/>
                        <wps:spPr>
                          <a:xfrm>
                            <a:off x="165659" y="4529227"/>
                            <a:ext cx="1018534" cy="206865"/>
                          </a:xfrm>
                          <a:prstGeom prst="rect">
                            <a:avLst/>
                          </a:prstGeom>
                          <a:ln>
                            <a:noFill/>
                          </a:ln>
                        </wps:spPr>
                        <wps:txbx>
                          <w:txbxContent>
                            <w:p w14:paraId="2E995571" w14:textId="77777777" w:rsidR="00044BBC" w:rsidRDefault="00044BBC">
                              <w:r>
                                <w:rPr>
                                  <w:b/>
                                  <w:sz w:val="24"/>
                                </w:rPr>
                                <w:t xml:space="preserve">Counselling </w:t>
                              </w:r>
                            </w:p>
                          </w:txbxContent>
                        </wps:txbx>
                        <wps:bodyPr horzOverflow="overflow" vert="horz" lIns="0" tIns="0" rIns="0" bIns="0" rtlCol="0">
                          <a:noAutofit/>
                        </wps:bodyPr>
                      </wps:wsp>
                      <wps:wsp>
                        <wps:cNvPr id="11146" name="Rectangle 11146"/>
                        <wps:cNvSpPr/>
                        <wps:spPr>
                          <a:xfrm>
                            <a:off x="270815" y="4715764"/>
                            <a:ext cx="740434" cy="206453"/>
                          </a:xfrm>
                          <a:prstGeom prst="rect">
                            <a:avLst/>
                          </a:prstGeom>
                          <a:ln>
                            <a:noFill/>
                          </a:ln>
                        </wps:spPr>
                        <wps:txbx>
                          <w:txbxContent>
                            <w:p w14:paraId="11A251DF" w14:textId="77777777" w:rsidR="00044BBC" w:rsidRDefault="00044BBC">
                              <w:r>
                                <w:rPr>
                                  <w:b/>
                                  <w:sz w:val="24"/>
                                </w:rPr>
                                <w:t xml:space="preserve">sessions </w:t>
                              </w:r>
                            </w:p>
                          </w:txbxContent>
                        </wps:txbx>
                        <wps:bodyPr horzOverflow="overflow" vert="horz" lIns="0" tIns="0" rIns="0" bIns="0" rtlCol="0">
                          <a:noAutofit/>
                        </wps:bodyPr>
                      </wps:wsp>
                      <wps:wsp>
                        <wps:cNvPr id="11147" name="Rectangle 11147"/>
                        <wps:cNvSpPr/>
                        <wps:spPr>
                          <a:xfrm>
                            <a:off x="827024" y="4728222"/>
                            <a:ext cx="38005" cy="168285"/>
                          </a:xfrm>
                          <a:prstGeom prst="rect">
                            <a:avLst/>
                          </a:prstGeom>
                          <a:ln>
                            <a:noFill/>
                          </a:ln>
                        </wps:spPr>
                        <wps:txbx>
                          <w:txbxContent>
                            <w:p w14:paraId="71848137" w14:textId="77777777" w:rsidR="00044BBC" w:rsidRDefault="00044BBC">
                              <w:r>
                                <w:rPr>
                                  <w:rFonts w:eastAsia="Times New Roman" w:cs="Times New Roman"/>
                                  <w:color w:val="FFFFFF"/>
                                  <w:sz w:val="18"/>
                                </w:rPr>
                                <w:t xml:space="preserve"> </w:t>
                              </w:r>
                            </w:p>
                          </w:txbxContent>
                        </wps:txbx>
                        <wps:bodyPr horzOverflow="overflow" vert="horz" lIns="0" tIns="0" rIns="0" bIns="0" rtlCol="0">
                          <a:noAutofit/>
                        </wps:bodyPr>
                      </wps:wsp>
                      <wps:wsp>
                        <wps:cNvPr id="2175176" name="Shape 2175176"/>
                        <wps:cNvSpPr/>
                        <wps:spPr>
                          <a:xfrm>
                            <a:off x="1303020" y="3686556"/>
                            <a:ext cx="1185672" cy="2295145"/>
                          </a:xfrm>
                          <a:custGeom>
                            <a:avLst/>
                            <a:gdLst/>
                            <a:ahLst/>
                            <a:cxnLst/>
                            <a:rect l="0" t="0" r="0" b="0"/>
                            <a:pathLst>
                              <a:path w="1185672" h="2295145">
                                <a:moveTo>
                                  <a:pt x="0" y="0"/>
                                </a:moveTo>
                                <a:lnTo>
                                  <a:pt x="1185672" y="0"/>
                                </a:lnTo>
                                <a:lnTo>
                                  <a:pt x="1185672" y="2295145"/>
                                </a:lnTo>
                                <a:lnTo>
                                  <a:pt x="0" y="2295145"/>
                                </a:lnTo>
                                <a:lnTo>
                                  <a:pt x="0" y="0"/>
                                </a:lnTo>
                              </a:path>
                            </a:pathLst>
                          </a:custGeom>
                          <a:ln w="0" cap="flat">
                            <a:round/>
                          </a:ln>
                        </wps:spPr>
                        <wps:style>
                          <a:lnRef idx="0">
                            <a:srgbClr val="000000">
                              <a:alpha val="0"/>
                            </a:srgbClr>
                          </a:lnRef>
                          <a:fillRef idx="1">
                            <a:srgbClr val="FFFF00"/>
                          </a:fillRef>
                          <a:effectRef idx="0">
                            <a:scrgbClr r="0" g="0" b="0"/>
                          </a:effectRef>
                          <a:fontRef idx="none"/>
                        </wps:style>
                        <wps:bodyPr/>
                      </wps:wsp>
                      <wps:wsp>
                        <wps:cNvPr id="11149" name="Shape 11149"/>
                        <wps:cNvSpPr/>
                        <wps:spPr>
                          <a:xfrm>
                            <a:off x="1303020" y="3686556"/>
                            <a:ext cx="1185672" cy="2295145"/>
                          </a:xfrm>
                          <a:custGeom>
                            <a:avLst/>
                            <a:gdLst/>
                            <a:ahLst/>
                            <a:cxnLst/>
                            <a:rect l="0" t="0" r="0" b="0"/>
                            <a:pathLst>
                              <a:path w="1185672" h="2295145">
                                <a:moveTo>
                                  <a:pt x="0" y="2295145"/>
                                </a:moveTo>
                                <a:lnTo>
                                  <a:pt x="1185672" y="2295145"/>
                                </a:lnTo>
                                <a:lnTo>
                                  <a:pt x="1185672" y="0"/>
                                </a:lnTo>
                                <a:lnTo>
                                  <a:pt x="0" y="0"/>
                                </a:lnTo>
                                <a:close/>
                              </a:path>
                            </a:pathLst>
                          </a:custGeom>
                          <a:ln w="25908" cap="flat">
                            <a:round/>
                          </a:ln>
                        </wps:spPr>
                        <wps:style>
                          <a:lnRef idx="1">
                            <a:srgbClr val="385D8A"/>
                          </a:lnRef>
                          <a:fillRef idx="0">
                            <a:srgbClr val="000000">
                              <a:alpha val="0"/>
                            </a:srgbClr>
                          </a:fillRef>
                          <a:effectRef idx="0">
                            <a:scrgbClr r="0" g="0" b="0"/>
                          </a:effectRef>
                          <a:fontRef idx="none"/>
                        </wps:style>
                        <wps:bodyPr/>
                      </wps:wsp>
                      <pic:pic xmlns:pic="http://schemas.openxmlformats.org/drawingml/2006/picture">
                        <pic:nvPicPr>
                          <pic:cNvPr id="11151" name="Picture 11151"/>
                          <pic:cNvPicPr/>
                        </pic:nvPicPr>
                        <pic:blipFill>
                          <a:blip r:embed="rId109"/>
                          <a:stretch>
                            <a:fillRect/>
                          </a:stretch>
                        </pic:blipFill>
                        <pic:spPr>
                          <a:xfrm>
                            <a:off x="1314450" y="3743706"/>
                            <a:ext cx="1159764" cy="2179321"/>
                          </a:xfrm>
                          <a:prstGeom prst="rect">
                            <a:avLst/>
                          </a:prstGeom>
                        </pic:spPr>
                      </pic:pic>
                      <wps:wsp>
                        <wps:cNvPr id="11152" name="Rectangle 11152"/>
                        <wps:cNvSpPr/>
                        <wps:spPr>
                          <a:xfrm>
                            <a:off x="1479296" y="4306951"/>
                            <a:ext cx="1149264" cy="206453"/>
                          </a:xfrm>
                          <a:prstGeom prst="rect">
                            <a:avLst/>
                          </a:prstGeom>
                          <a:ln>
                            <a:noFill/>
                          </a:ln>
                        </wps:spPr>
                        <wps:txbx>
                          <w:txbxContent>
                            <w:p w14:paraId="4C11EE26" w14:textId="77777777" w:rsidR="00044BBC" w:rsidRDefault="00044BBC">
                              <w:r>
                                <w:rPr>
                                  <w:b/>
                                  <w:sz w:val="24"/>
                                </w:rPr>
                                <w:t xml:space="preserve">Class Advisor </w:t>
                              </w:r>
                            </w:p>
                          </w:txbxContent>
                        </wps:txbx>
                        <wps:bodyPr horzOverflow="overflow" vert="horz" lIns="0" tIns="0" rIns="0" bIns="0" rtlCol="0">
                          <a:noAutofit/>
                        </wps:bodyPr>
                      </wps:wsp>
                      <wps:wsp>
                        <wps:cNvPr id="11153" name="Rectangle 11153"/>
                        <wps:cNvSpPr/>
                        <wps:spPr>
                          <a:xfrm>
                            <a:off x="1661033" y="4492879"/>
                            <a:ext cx="665843" cy="206453"/>
                          </a:xfrm>
                          <a:prstGeom prst="rect">
                            <a:avLst/>
                          </a:prstGeom>
                          <a:ln>
                            <a:noFill/>
                          </a:ln>
                        </wps:spPr>
                        <wps:txbx>
                          <w:txbxContent>
                            <w:p w14:paraId="3AE641C2" w14:textId="77777777" w:rsidR="00044BBC" w:rsidRDefault="00044BBC">
                              <w:r>
                                <w:rPr>
                                  <w:b/>
                                  <w:sz w:val="24"/>
                                </w:rPr>
                                <w:t xml:space="preserve">devises </w:t>
                              </w:r>
                            </w:p>
                          </w:txbxContent>
                        </wps:txbx>
                        <wps:bodyPr horzOverflow="overflow" vert="horz" lIns="0" tIns="0" rIns="0" bIns="0" rtlCol="0">
                          <a:noAutofit/>
                        </wps:bodyPr>
                      </wps:wsp>
                      <wps:wsp>
                        <wps:cNvPr id="11154" name="Rectangle 11154"/>
                        <wps:cNvSpPr/>
                        <wps:spPr>
                          <a:xfrm>
                            <a:off x="1578356" y="4679188"/>
                            <a:ext cx="884345" cy="206453"/>
                          </a:xfrm>
                          <a:prstGeom prst="rect">
                            <a:avLst/>
                          </a:prstGeom>
                          <a:ln>
                            <a:noFill/>
                          </a:ln>
                        </wps:spPr>
                        <wps:txbx>
                          <w:txbxContent>
                            <w:p w14:paraId="6FD3C691" w14:textId="77777777" w:rsidR="00044BBC" w:rsidRDefault="00044BBC">
                              <w:r>
                                <w:rPr>
                                  <w:b/>
                                  <w:sz w:val="24"/>
                                </w:rPr>
                                <w:t xml:space="preserve">corrective </w:t>
                              </w:r>
                            </w:p>
                          </w:txbxContent>
                        </wps:txbx>
                        <wps:bodyPr horzOverflow="overflow" vert="horz" lIns="0" tIns="0" rIns="0" bIns="0" rtlCol="0">
                          <a:noAutofit/>
                        </wps:bodyPr>
                      </wps:wsp>
                      <wps:wsp>
                        <wps:cNvPr id="11155" name="Rectangle 11155"/>
                        <wps:cNvSpPr/>
                        <wps:spPr>
                          <a:xfrm>
                            <a:off x="1479189" y="4896318"/>
                            <a:ext cx="831028" cy="175056"/>
                          </a:xfrm>
                          <a:prstGeom prst="rect">
                            <a:avLst/>
                          </a:prstGeom>
                          <a:ln>
                            <a:noFill/>
                          </a:ln>
                        </wps:spPr>
                        <wps:txbx>
                          <w:txbxContent>
                            <w:p w14:paraId="7D8680CC" w14:textId="4D423DCD" w:rsidR="00044BBC" w:rsidRDefault="00044BBC">
                              <w:r>
                                <w:rPr>
                                  <w:b/>
                                  <w:sz w:val="24"/>
                                </w:rPr>
                                <w:t>strategies</w:t>
                              </w:r>
                            </w:p>
                          </w:txbxContent>
                        </wps:txbx>
                        <wps:bodyPr horzOverflow="overflow" vert="horz" lIns="0" tIns="0" rIns="0" bIns="0" rtlCol="0">
                          <a:noAutofit/>
                        </wps:bodyPr>
                      </wps:wsp>
                      <wps:wsp>
                        <wps:cNvPr id="11157" name="Rectangle 11157"/>
                        <wps:cNvSpPr/>
                        <wps:spPr>
                          <a:xfrm>
                            <a:off x="1590548" y="5051044"/>
                            <a:ext cx="898331" cy="206453"/>
                          </a:xfrm>
                          <a:prstGeom prst="rect">
                            <a:avLst/>
                          </a:prstGeom>
                          <a:ln>
                            <a:noFill/>
                          </a:ln>
                        </wps:spPr>
                        <wps:txbx>
                          <w:txbxContent>
                            <w:p w14:paraId="33404339" w14:textId="77777777" w:rsidR="00044BBC" w:rsidRDefault="00044BBC">
                              <w:r>
                                <w:rPr>
                                  <w:b/>
                                  <w:sz w:val="24"/>
                                </w:rPr>
                                <w:t xml:space="preserve">repeating  </w:t>
                              </w:r>
                            </w:p>
                          </w:txbxContent>
                        </wps:txbx>
                        <wps:bodyPr horzOverflow="overflow" vert="horz" lIns="0" tIns="0" rIns="0" bIns="0" rtlCol="0">
                          <a:noAutofit/>
                        </wps:bodyPr>
                      </wps:wsp>
                      <wps:wsp>
                        <wps:cNvPr id="11158" name="Rectangle 11158"/>
                        <wps:cNvSpPr/>
                        <wps:spPr>
                          <a:xfrm>
                            <a:off x="1607312" y="5235448"/>
                            <a:ext cx="762122" cy="206453"/>
                          </a:xfrm>
                          <a:prstGeom prst="rect">
                            <a:avLst/>
                          </a:prstGeom>
                          <a:ln>
                            <a:noFill/>
                          </a:ln>
                        </wps:spPr>
                        <wps:txbx>
                          <w:txbxContent>
                            <w:p w14:paraId="472CC3C0" w14:textId="77777777" w:rsidR="00044BBC" w:rsidRDefault="00044BBC">
                              <w:r>
                                <w:rPr>
                                  <w:b/>
                                  <w:sz w:val="24"/>
                                </w:rPr>
                                <w:t>course(s)</w:t>
                              </w:r>
                            </w:p>
                          </w:txbxContent>
                        </wps:txbx>
                        <wps:bodyPr horzOverflow="overflow" vert="horz" lIns="0" tIns="0" rIns="0" bIns="0" rtlCol="0">
                          <a:noAutofit/>
                        </wps:bodyPr>
                      </wps:wsp>
                      <wps:wsp>
                        <wps:cNvPr id="11159" name="Rectangle 11159"/>
                        <wps:cNvSpPr/>
                        <wps:spPr>
                          <a:xfrm>
                            <a:off x="2180717" y="5247907"/>
                            <a:ext cx="38005" cy="168285"/>
                          </a:xfrm>
                          <a:prstGeom prst="rect">
                            <a:avLst/>
                          </a:prstGeom>
                          <a:ln>
                            <a:noFill/>
                          </a:ln>
                        </wps:spPr>
                        <wps:txbx>
                          <w:txbxContent>
                            <w:p w14:paraId="143FD647" w14:textId="77777777" w:rsidR="00044BBC" w:rsidRDefault="00044BBC">
                              <w:r>
                                <w:rPr>
                                  <w:rFonts w:eastAsia="Times New Roman" w:cs="Times New Roman"/>
                                  <w:color w:val="FFFFFF"/>
                                  <w:sz w:val="18"/>
                                </w:rPr>
                                <w:t xml:space="preserve"> </w:t>
                              </w:r>
                            </w:p>
                          </w:txbxContent>
                        </wps:txbx>
                        <wps:bodyPr horzOverflow="overflow" vert="horz" lIns="0" tIns="0" rIns="0" bIns="0" rtlCol="0">
                          <a:noAutofit/>
                        </wps:bodyPr>
                      </wps:wsp>
                      <wps:wsp>
                        <wps:cNvPr id="2175177" name="Shape 2175177"/>
                        <wps:cNvSpPr/>
                        <wps:spPr>
                          <a:xfrm>
                            <a:off x="0" y="835152"/>
                            <a:ext cx="2310384" cy="487680"/>
                          </a:xfrm>
                          <a:custGeom>
                            <a:avLst/>
                            <a:gdLst/>
                            <a:ahLst/>
                            <a:cxnLst/>
                            <a:rect l="0" t="0" r="0" b="0"/>
                            <a:pathLst>
                              <a:path w="2310384" h="487680">
                                <a:moveTo>
                                  <a:pt x="0" y="0"/>
                                </a:moveTo>
                                <a:lnTo>
                                  <a:pt x="2310384" y="0"/>
                                </a:lnTo>
                                <a:lnTo>
                                  <a:pt x="2310384" y="487680"/>
                                </a:lnTo>
                                <a:lnTo>
                                  <a:pt x="0" y="487680"/>
                                </a:lnTo>
                                <a:lnTo>
                                  <a:pt x="0" y="0"/>
                                </a:lnTo>
                              </a:path>
                            </a:pathLst>
                          </a:custGeom>
                          <a:ln w="0" cap="flat">
                            <a:round/>
                          </a:ln>
                        </wps:spPr>
                        <wps:style>
                          <a:lnRef idx="0">
                            <a:srgbClr val="000000">
                              <a:alpha val="0"/>
                            </a:srgbClr>
                          </a:lnRef>
                          <a:fillRef idx="1">
                            <a:srgbClr val="FFFF00"/>
                          </a:fillRef>
                          <a:effectRef idx="0">
                            <a:scrgbClr r="0" g="0" b="0"/>
                          </a:effectRef>
                          <a:fontRef idx="none"/>
                        </wps:style>
                        <wps:bodyPr/>
                      </wps:wsp>
                      <wps:wsp>
                        <wps:cNvPr id="11161" name="Shape 11161"/>
                        <wps:cNvSpPr/>
                        <wps:spPr>
                          <a:xfrm>
                            <a:off x="0" y="835152"/>
                            <a:ext cx="2310384" cy="487680"/>
                          </a:xfrm>
                          <a:custGeom>
                            <a:avLst/>
                            <a:gdLst/>
                            <a:ahLst/>
                            <a:cxnLst/>
                            <a:rect l="0" t="0" r="0" b="0"/>
                            <a:pathLst>
                              <a:path w="2310384" h="487680">
                                <a:moveTo>
                                  <a:pt x="0" y="487680"/>
                                </a:moveTo>
                                <a:lnTo>
                                  <a:pt x="2310384" y="487680"/>
                                </a:lnTo>
                                <a:lnTo>
                                  <a:pt x="2310384" y="0"/>
                                </a:lnTo>
                                <a:lnTo>
                                  <a:pt x="0" y="0"/>
                                </a:lnTo>
                                <a:close/>
                              </a:path>
                            </a:pathLst>
                          </a:custGeom>
                          <a:ln w="25908" cap="flat">
                            <a:round/>
                          </a:ln>
                        </wps:spPr>
                        <wps:style>
                          <a:lnRef idx="1">
                            <a:srgbClr val="385D8A"/>
                          </a:lnRef>
                          <a:fillRef idx="0">
                            <a:srgbClr val="000000">
                              <a:alpha val="0"/>
                            </a:srgbClr>
                          </a:fillRef>
                          <a:effectRef idx="0">
                            <a:scrgbClr r="0" g="0" b="0"/>
                          </a:effectRef>
                          <a:fontRef idx="none"/>
                        </wps:style>
                        <wps:bodyPr/>
                      </wps:wsp>
                      <pic:pic xmlns:pic="http://schemas.openxmlformats.org/drawingml/2006/picture">
                        <pic:nvPicPr>
                          <pic:cNvPr id="11163" name="Picture 11163"/>
                          <pic:cNvPicPr/>
                        </pic:nvPicPr>
                        <pic:blipFill>
                          <a:blip r:embed="rId110"/>
                          <a:stretch>
                            <a:fillRect/>
                          </a:stretch>
                        </pic:blipFill>
                        <pic:spPr>
                          <a:xfrm>
                            <a:off x="11430" y="892302"/>
                            <a:ext cx="2286000" cy="370332"/>
                          </a:xfrm>
                          <a:prstGeom prst="rect">
                            <a:avLst/>
                          </a:prstGeom>
                        </pic:spPr>
                      </pic:pic>
                      <wps:wsp>
                        <wps:cNvPr id="11164" name="Rectangle 11164"/>
                        <wps:cNvSpPr/>
                        <wps:spPr>
                          <a:xfrm>
                            <a:off x="308915" y="1014857"/>
                            <a:ext cx="2245017" cy="206453"/>
                          </a:xfrm>
                          <a:prstGeom prst="rect">
                            <a:avLst/>
                          </a:prstGeom>
                          <a:ln>
                            <a:noFill/>
                          </a:ln>
                        </wps:spPr>
                        <wps:txbx>
                          <w:txbxContent>
                            <w:p w14:paraId="1BA41DB7" w14:textId="77777777" w:rsidR="00044BBC" w:rsidRDefault="00044BBC">
                              <w:r>
                                <w:rPr>
                                  <w:b/>
                                  <w:sz w:val="24"/>
                                </w:rPr>
                                <w:t>Individual PLO Assessment</w:t>
                              </w:r>
                            </w:p>
                          </w:txbxContent>
                        </wps:txbx>
                        <wps:bodyPr horzOverflow="overflow" vert="horz" lIns="0" tIns="0" rIns="0" bIns="0" rtlCol="0">
                          <a:noAutofit/>
                        </wps:bodyPr>
                      </wps:wsp>
                      <wps:wsp>
                        <wps:cNvPr id="11165" name="Rectangle 11165"/>
                        <wps:cNvSpPr/>
                        <wps:spPr>
                          <a:xfrm>
                            <a:off x="1997837" y="1027316"/>
                            <a:ext cx="38005" cy="168285"/>
                          </a:xfrm>
                          <a:prstGeom prst="rect">
                            <a:avLst/>
                          </a:prstGeom>
                          <a:ln>
                            <a:noFill/>
                          </a:ln>
                        </wps:spPr>
                        <wps:txbx>
                          <w:txbxContent>
                            <w:p w14:paraId="6DA290AC" w14:textId="77777777" w:rsidR="00044BBC" w:rsidRDefault="00044BBC">
                              <w:r>
                                <w:rPr>
                                  <w:rFonts w:eastAsia="Times New Roman" w:cs="Times New Roman"/>
                                  <w:color w:val="FFFFFF"/>
                                  <w:sz w:val="18"/>
                                </w:rPr>
                                <w:t xml:space="preserve"> </w:t>
                              </w:r>
                            </w:p>
                          </w:txbxContent>
                        </wps:txbx>
                        <wps:bodyPr horzOverflow="overflow" vert="horz" lIns="0" tIns="0" rIns="0" bIns="0" rtlCol="0">
                          <a:noAutofit/>
                        </wps:bodyPr>
                      </wps:wsp>
                      <wps:wsp>
                        <wps:cNvPr id="2175178" name="Shape 2175178"/>
                        <wps:cNvSpPr/>
                        <wps:spPr>
                          <a:xfrm>
                            <a:off x="3435096" y="835152"/>
                            <a:ext cx="2310384" cy="487680"/>
                          </a:xfrm>
                          <a:custGeom>
                            <a:avLst/>
                            <a:gdLst/>
                            <a:ahLst/>
                            <a:cxnLst/>
                            <a:rect l="0" t="0" r="0" b="0"/>
                            <a:pathLst>
                              <a:path w="2310384" h="487680">
                                <a:moveTo>
                                  <a:pt x="0" y="0"/>
                                </a:moveTo>
                                <a:lnTo>
                                  <a:pt x="2310384" y="0"/>
                                </a:lnTo>
                                <a:lnTo>
                                  <a:pt x="2310384" y="487680"/>
                                </a:lnTo>
                                <a:lnTo>
                                  <a:pt x="0" y="487680"/>
                                </a:lnTo>
                                <a:lnTo>
                                  <a:pt x="0" y="0"/>
                                </a:lnTo>
                              </a:path>
                            </a:pathLst>
                          </a:custGeom>
                          <a:ln w="0" cap="flat">
                            <a:round/>
                          </a:ln>
                        </wps:spPr>
                        <wps:style>
                          <a:lnRef idx="0">
                            <a:srgbClr val="000000">
                              <a:alpha val="0"/>
                            </a:srgbClr>
                          </a:lnRef>
                          <a:fillRef idx="1">
                            <a:srgbClr val="FFFF00"/>
                          </a:fillRef>
                          <a:effectRef idx="0">
                            <a:scrgbClr r="0" g="0" b="0"/>
                          </a:effectRef>
                          <a:fontRef idx="none"/>
                        </wps:style>
                        <wps:bodyPr/>
                      </wps:wsp>
                      <wps:wsp>
                        <wps:cNvPr id="11167" name="Shape 11167"/>
                        <wps:cNvSpPr/>
                        <wps:spPr>
                          <a:xfrm>
                            <a:off x="3435096" y="835152"/>
                            <a:ext cx="2310384" cy="487680"/>
                          </a:xfrm>
                          <a:custGeom>
                            <a:avLst/>
                            <a:gdLst/>
                            <a:ahLst/>
                            <a:cxnLst/>
                            <a:rect l="0" t="0" r="0" b="0"/>
                            <a:pathLst>
                              <a:path w="2310384" h="487680">
                                <a:moveTo>
                                  <a:pt x="0" y="487680"/>
                                </a:moveTo>
                                <a:lnTo>
                                  <a:pt x="2310384" y="487680"/>
                                </a:lnTo>
                                <a:lnTo>
                                  <a:pt x="2310384" y="0"/>
                                </a:lnTo>
                                <a:lnTo>
                                  <a:pt x="0" y="0"/>
                                </a:lnTo>
                                <a:close/>
                              </a:path>
                            </a:pathLst>
                          </a:custGeom>
                          <a:ln w="25908" cap="flat">
                            <a:round/>
                          </a:ln>
                        </wps:spPr>
                        <wps:style>
                          <a:lnRef idx="1">
                            <a:srgbClr val="385D8A"/>
                          </a:lnRef>
                          <a:fillRef idx="0">
                            <a:srgbClr val="000000">
                              <a:alpha val="0"/>
                            </a:srgbClr>
                          </a:fillRef>
                          <a:effectRef idx="0">
                            <a:scrgbClr r="0" g="0" b="0"/>
                          </a:effectRef>
                          <a:fontRef idx="none"/>
                        </wps:style>
                        <wps:bodyPr/>
                      </wps:wsp>
                      <pic:pic xmlns:pic="http://schemas.openxmlformats.org/drawingml/2006/picture">
                        <pic:nvPicPr>
                          <pic:cNvPr id="11169" name="Picture 11169"/>
                          <pic:cNvPicPr/>
                        </pic:nvPicPr>
                        <pic:blipFill>
                          <a:blip r:embed="rId111"/>
                          <a:stretch>
                            <a:fillRect/>
                          </a:stretch>
                        </pic:blipFill>
                        <pic:spPr>
                          <a:xfrm>
                            <a:off x="3448050" y="892302"/>
                            <a:ext cx="2284476" cy="370332"/>
                          </a:xfrm>
                          <a:prstGeom prst="rect">
                            <a:avLst/>
                          </a:prstGeom>
                        </pic:spPr>
                      </pic:pic>
                      <wps:wsp>
                        <wps:cNvPr id="11170" name="Rectangle 11170"/>
                        <wps:cNvSpPr/>
                        <wps:spPr>
                          <a:xfrm>
                            <a:off x="3843655" y="1014857"/>
                            <a:ext cx="1986787" cy="206453"/>
                          </a:xfrm>
                          <a:prstGeom prst="rect">
                            <a:avLst/>
                          </a:prstGeom>
                          <a:ln>
                            <a:noFill/>
                          </a:ln>
                        </wps:spPr>
                        <wps:txbx>
                          <w:txbxContent>
                            <w:p w14:paraId="42830763" w14:textId="77777777" w:rsidR="00044BBC" w:rsidRDefault="00044BBC">
                              <w:r>
                                <w:rPr>
                                  <w:b/>
                                  <w:sz w:val="24"/>
                                </w:rPr>
                                <w:t>Cohort PLO Assessment</w:t>
                              </w:r>
                            </w:p>
                          </w:txbxContent>
                        </wps:txbx>
                        <wps:bodyPr horzOverflow="overflow" vert="horz" lIns="0" tIns="0" rIns="0" bIns="0" rtlCol="0">
                          <a:noAutofit/>
                        </wps:bodyPr>
                      </wps:wsp>
                      <wps:wsp>
                        <wps:cNvPr id="11171" name="Rectangle 11171"/>
                        <wps:cNvSpPr/>
                        <wps:spPr>
                          <a:xfrm>
                            <a:off x="5339080" y="1027316"/>
                            <a:ext cx="38005" cy="168285"/>
                          </a:xfrm>
                          <a:prstGeom prst="rect">
                            <a:avLst/>
                          </a:prstGeom>
                          <a:ln>
                            <a:noFill/>
                          </a:ln>
                        </wps:spPr>
                        <wps:txbx>
                          <w:txbxContent>
                            <w:p w14:paraId="40874841" w14:textId="77777777" w:rsidR="00044BBC" w:rsidRDefault="00044BBC">
                              <w:r>
                                <w:rPr>
                                  <w:rFonts w:eastAsia="Times New Roman" w:cs="Times New Roman"/>
                                  <w:color w:val="FFFFFF"/>
                                  <w:sz w:val="18"/>
                                </w:rPr>
                                <w:t xml:space="preserve"> </w:t>
                              </w:r>
                            </w:p>
                          </w:txbxContent>
                        </wps:txbx>
                        <wps:bodyPr horzOverflow="overflow" vert="horz" lIns="0" tIns="0" rIns="0" bIns="0" rtlCol="0">
                          <a:noAutofit/>
                        </wps:bodyPr>
                      </wps:wsp>
                      <wps:wsp>
                        <wps:cNvPr id="2175179" name="Shape 2175179"/>
                        <wps:cNvSpPr/>
                        <wps:spPr>
                          <a:xfrm>
                            <a:off x="3435096" y="1738884"/>
                            <a:ext cx="2310384" cy="487680"/>
                          </a:xfrm>
                          <a:custGeom>
                            <a:avLst/>
                            <a:gdLst/>
                            <a:ahLst/>
                            <a:cxnLst/>
                            <a:rect l="0" t="0" r="0" b="0"/>
                            <a:pathLst>
                              <a:path w="2310384" h="487680">
                                <a:moveTo>
                                  <a:pt x="0" y="0"/>
                                </a:moveTo>
                                <a:lnTo>
                                  <a:pt x="2310384" y="0"/>
                                </a:lnTo>
                                <a:lnTo>
                                  <a:pt x="2310384" y="487680"/>
                                </a:lnTo>
                                <a:lnTo>
                                  <a:pt x="0" y="487680"/>
                                </a:lnTo>
                                <a:lnTo>
                                  <a:pt x="0" y="0"/>
                                </a:lnTo>
                              </a:path>
                            </a:pathLst>
                          </a:custGeom>
                          <a:ln w="0" cap="flat">
                            <a:round/>
                          </a:ln>
                        </wps:spPr>
                        <wps:style>
                          <a:lnRef idx="0">
                            <a:srgbClr val="000000">
                              <a:alpha val="0"/>
                            </a:srgbClr>
                          </a:lnRef>
                          <a:fillRef idx="1">
                            <a:srgbClr val="FFFF00"/>
                          </a:fillRef>
                          <a:effectRef idx="0">
                            <a:scrgbClr r="0" g="0" b="0"/>
                          </a:effectRef>
                          <a:fontRef idx="none"/>
                        </wps:style>
                        <wps:bodyPr/>
                      </wps:wsp>
                      <wps:wsp>
                        <wps:cNvPr id="11173" name="Shape 11173"/>
                        <wps:cNvSpPr/>
                        <wps:spPr>
                          <a:xfrm>
                            <a:off x="3435096" y="1738884"/>
                            <a:ext cx="2310384" cy="487680"/>
                          </a:xfrm>
                          <a:custGeom>
                            <a:avLst/>
                            <a:gdLst/>
                            <a:ahLst/>
                            <a:cxnLst/>
                            <a:rect l="0" t="0" r="0" b="0"/>
                            <a:pathLst>
                              <a:path w="2310384" h="487680">
                                <a:moveTo>
                                  <a:pt x="0" y="487680"/>
                                </a:moveTo>
                                <a:lnTo>
                                  <a:pt x="2310384" y="487680"/>
                                </a:lnTo>
                                <a:lnTo>
                                  <a:pt x="2310384" y="0"/>
                                </a:lnTo>
                                <a:lnTo>
                                  <a:pt x="0" y="0"/>
                                </a:lnTo>
                                <a:close/>
                              </a:path>
                            </a:pathLst>
                          </a:custGeom>
                          <a:ln w="25908" cap="flat">
                            <a:round/>
                          </a:ln>
                        </wps:spPr>
                        <wps:style>
                          <a:lnRef idx="1">
                            <a:srgbClr val="385D8A"/>
                          </a:lnRef>
                          <a:fillRef idx="0">
                            <a:srgbClr val="000000">
                              <a:alpha val="0"/>
                            </a:srgbClr>
                          </a:fillRef>
                          <a:effectRef idx="0">
                            <a:scrgbClr r="0" g="0" b="0"/>
                          </a:effectRef>
                          <a:fontRef idx="none"/>
                        </wps:style>
                        <wps:bodyPr/>
                      </wps:wsp>
                      <pic:pic xmlns:pic="http://schemas.openxmlformats.org/drawingml/2006/picture">
                        <pic:nvPicPr>
                          <pic:cNvPr id="11175" name="Picture 11175"/>
                          <pic:cNvPicPr/>
                        </pic:nvPicPr>
                        <pic:blipFill>
                          <a:blip r:embed="rId112"/>
                          <a:stretch>
                            <a:fillRect/>
                          </a:stretch>
                        </pic:blipFill>
                        <pic:spPr>
                          <a:xfrm>
                            <a:off x="3448050" y="1797558"/>
                            <a:ext cx="2284476" cy="368808"/>
                          </a:xfrm>
                          <a:prstGeom prst="rect">
                            <a:avLst/>
                          </a:prstGeom>
                        </pic:spPr>
                      </pic:pic>
                      <wps:wsp>
                        <wps:cNvPr id="11176" name="Rectangle 11176"/>
                        <wps:cNvSpPr/>
                        <wps:spPr>
                          <a:xfrm>
                            <a:off x="4128643" y="1918589"/>
                            <a:ext cx="1229327" cy="206453"/>
                          </a:xfrm>
                          <a:prstGeom prst="rect">
                            <a:avLst/>
                          </a:prstGeom>
                          <a:ln>
                            <a:noFill/>
                          </a:ln>
                        </wps:spPr>
                        <wps:txbx>
                          <w:txbxContent>
                            <w:p w14:paraId="1027EACA" w14:textId="77777777" w:rsidR="00044BBC" w:rsidRDefault="00044BBC">
                              <w:r>
                                <w:rPr>
                                  <w:b/>
                                  <w:sz w:val="24"/>
                                </w:rPr>
                                <w:t>Review of KPIs</w:t>
                              </w:r>
                            </w:p>
                          </w:txbxContent>
                        </wps:txbx>
                        <wps:bodyPr horzOverflow="overflow" vert="horz" lIns="0" tIns="0" rIns="0" bIns="0" rtlCol="0">
                          <a:noAutofit/>
                        </wps:bodyPr>
                      </wps:wsp>
                      <wps:wsp>
                        <wps:cNvPr id="11177" name="Rectangle 11177"/>
                        <wps:cNvSpPr/>
                        <wps:spPr>
                          <a:xfrm>
                            <a:off x="5052568" y="1931048"/>
                            <a:ext cx="38005" cy="168285"/>
                          </a:xfrm>
                          <a:prstGeom prst="rect">
                            <a:avLst/>
                          </a:prstGeom>
                          <a:ln>
                            <a:noFill/>
                          </a:ln>
                        </wps:spPr>
                        <wps:txbx>
                          <w:txbxContent>
                            <w:p w14:paraId="17AFBBBA" w14:textId="77777777" w:rsidR="00044BBC" w:rsidRDefault="00044BBC">
                              <w:r>
                                <w:rPr>
                                  <w:rFonts w:eastAsia="Times New Roman" w:cs="Times New Roman"/>
                                  <w:color w:val="FFFFFF"/>
                                  <w:sz w:val="18"/>
                                </w:rPr>
                                <w:t xml:space="preserve"> </w:t>
                              </w:r>
                            </w:p>
                          </w:txbxContent>
                        </wps:txbx>
                        <wps:bodyPr horzOverflow="overflow" vert="horz" lIns="0" tIns="0" rIns="0" bIns="0" rtlCol="0">
                          <a:noAutofit/>
                        </wps:bodyPr>
                      </wps:wsp>
                      <wps:wsp>
                        <wps:cNvPr id="2175180" name="Shape 2175180"/>
                        <wps:cNvSpPr/>
                        <wps:spPr>
                          <a:xfrm>
                            <a:off x="2961132" y="2644140"/>
                            <a:ext cx="3198876" cy="347472"/>
                          </a:xfrm>
                          <a:custGeom>
                            <a:avLst/>
                            <a:gdLst/>
                            <a:ahLst/>
                            <a:cxnLst/>
                            <a:rect l="0" t="0" r="0" b="0"/>
                            <a:pathLst>
                              <a:path w="3198876" h="347472">
                                <a:moveTo>
                                  <a:pt x="0" y="0"/>
                                </a:moveTo>
                                <a:lnTo>
                                  <a:pt x="3198876" y="0"/>
                                </a:lnTo>
                                <a:lnTo>
                                  <a:pt x="3198876" y="347472"/>
                                </a:lnTo>
                                <a:lnTo>
                                  <a:pt x="0" y="347472"/>
                                </a:lnTo>
                                <a:lnTo>
                                  <a:pt x="0" y="0"/>
                                </a:lnTo>
                              </a:path>
                            </a:pathLst>
                          </a:custGeom>
                          <a:ln w="0" cap="flat">
                            <a:round/>
                          </a:ln>
                        </wps:spPr>
                        <wps:style>
                          <a:lnRef idx="0">
                            <a:srgbClr val="000000">
                              <a:alpha val="0"/>
                            </a:srgbClr>
                          </a:lnRef>
                          <a:fillRef idx="1">
                            <a:srgbClr val="FFFF00"/>
                          </a:fillRef>
                          <a:effectRef idx="0">
                            <a:scrgbClr r="0" g="0" b="0"/>
                          </a:effectRef>
                          <a:fontRef idx="none"/>
                        </wps:style>
                        <wps:bodyPr/>
                      </wps:wsp>
                      <wps:wsp>
                        <wps:cNvPr id="11179" name="Shape 11179"/>
                        <wps:cNvSpPr/>
                        <wps:spPr>
                          <a:xfrm>
                            <a:off x="2961132" y="2644140"/>
                            <a:ext cx="3198876" cy="347472"/>
                          </a:xfrm>
                          <a:custGeom>
                            <a:avLst/>
                            <a:gdLst/>
                            <a:ahLst/>
                            <a:cxnLst/>
                            <a:rect l="0" t="0" r="0" b="0"/>
                            <a:pathLst>
                              <a:path w="3198876" h="347472">
                                <a:moveTo>
                                  <a:pt x="0" y="347472"/>
                                </a:moveTo>
                                <a:lnTo>
                                  <a:pt x="3198876" y="347472"/>
                                </a:lnTo>
                                <a:lnTo>
                                  <a:pt x="3198876" y="0"/>
                                </a:lnTo>
                                <a:lnTo>
                                  <a:pt x="0" y="0"/>
                                </a:lnTo>
                                <a:close/>
                              </a:path>
                            </a:pathLst>
                          </a:custGeom>
                          <a:ln w="25908" cap="flat">
                            <a:round/>
                          </a:ln>
                        </wps:spPr>
                        <wps:style>
                          <a:lnRef idx="1">
                            <a:srgbClr val="385D8A"/>
                          </a:lnRef>
                          <a:fillRef idx="0">
                            <a:srgbClr val="000000">
                              <a:alpha val="0"/>
                            </a:srgbClr>
                          </a:fillRef>
                          <a:effectRef idx="0">
                            <a:scrgbClr r="0" g="0" b="0"/>
                          </a:effectRef>
                          <a:fontRef idx="none"/>
                        </wps:style>
                        <wps:bodyPr/>
                      </wps:wsp>
                      <pic:pic xmlns:pic="http://schemas.openxmlformats.org/drawingml/2006/picture">
                        <pic:nvPicPr>
                          <pic:cNvPr id="11181" name="Picture 11181"/>
                          <pic:cNvPicPr/>
                        </pic:nvPicPr>
                        <pic:blipFill>
                          <a:blip r:embed="rId113"/>
                          <a:stretch>
                            <a:fillRect/>
                          </a:stretch>
                        </pic:blipFill>
                        <pic:spPr>
                          <a:xfrm>
                            <a:off x="2974086" y="2701290"/>
                            <a:ext cx="3172968" cy="231648"/>
                          </a:xfrm>
                          <a:prstGeom prst="rect">
                            <a:avLst/>
                          </a:prstGeom>
                        </pic:spPr>
                      </pic:pic>
                      <wps:wsp>
                        <wps:cNvPr id="11182" name="Rectangle 11182"/>
                        <wps:cNvSpPr/>
                        <wps:spPr>
                          <a:xfrm>
                            <a:off x="3407443" y="2742303"/>
                            <a:ext cx="657736" cy="206453"/>
                          </a:xfrm>
                          <a:prstGeom prst="rect">
                            <a:avLst/>
                          </a:prstGeom>
                          <a:ln>
                            <a:noFill/>
                          </a:ln>
                        </wps:spPr>
                        <wps:txbx>
                          <w:txbxContent>
                            <w:p w14:paraId="5A33B1B1" w14:textId="77777777" w:rsidR="00044BBC" w:rsidRDefault="00044BBC">
                              <w:r>
                                <w:rPr>
                                  <w:b/>
                                  <w:sz w:val="24"/>
                                </w:rPr>
                                <w:t xml:space="preserve">Review </w:t>
                              </w:r>
                            </w:p>
                          </w:txbxContent>
                        </wps:txbx>
                        <wps:bodyPr horzOverflow="overflow" vert="horz" lIns="0" tIns="0" rIns="0" bIns="0" rtlCol="0">
                          <a:noAutofit/>
                        </wps:bodyPr>
                      </wps:wsp>
                      <wps:wsp>
                        <wps:cNvPr id="11183" name="Rectangle 11183"/>
                        <wps:cNvSpPr/>
                        <wps:spPr>
                          <a:xfrm>
                            <a:off x="3991483" y="2755519"/>
                            <a:ext cx="2173061" cy="206453"/>
                          </a:xfrm>
                          <a:prstGeom prst="rect">
                            <a:avLst/>
                          </a:prstGeom>
                          <a:ln>
                            <a:noFill/>
                          </a:ln>
                        </wps:spPr>
                        <wps:txbx>
                          <w:txbxContent>
                            <w:p w14:paraId="600D7FC5" w14:textId="77777777" w:rsidR="00044BBC" w:rsidRDefault="00044BBC">
                              <w:r>
                                <w:rPr>
                                  <w:b/>
                                  <w:sz w:val="24"/>
                                </w:rPr>
                                <w:t>Assessment Methodology</w:t>
                              </w:r>
                            </w:p>
                          </w:txbxContent>
                        </wps:txbx>
                        <wps:bodyPr horzOverflow="overflow" vert="horz" lIns="0" tIns="0" rIns="0" bIns="0" rtlCol="0">
                          <a:noAutofit/>
                        </wps:bodyPr>
                      </wps:wsp>
                      <wps:wsp>
                        <wps:cNvPr id="11184" name="Rectangle 11184"/>
                        <wps:cNvSpPr/>
                        <wps:spPr>
                          <a:xfrm>
                            <a:off x="5625592" y="2767978"/>
                            <a:ext cx="38005" cy="168285"/>
                          </a:xfrm>
                          <a:prstGeom prst="rect">
                            <a:avLst/>
                          </a:prstGeom>
                          <a:ln>
                            <a:noFill/>
                          </a:ln>
                        </wps:spPr>
                        <wps:txbx>
                          <w:txbxContent>
                            <w:p w14:paraId="66BCF887" w14:textId="77777777" w:rsidR="00044BBC" w:rsidRDefault="00044BBC">
                              <w:r>
                                <w:rPr>
                                  <w:rFonts w:eastAsia="Times New Roman" w:cs="Times New Roman"/>
                                  <w:color w:val="FFFFFF"/>
                                  <w:sz w:val="18"/>
                                </w:rPr>
                                <w:t xml:space="preserve"> </w:t>
                              </w:r>
                            </w:p>
                          </w:txbxContent>
                        </wps:txbx>
                        <wps:bodyPr horzOverflow="overflow" vert="horz" lIns="0" tIns="0" rIns="0" bIns="0" rtlCol="0">
                          <a:noAutofit/>
                        </wps:bodyPr>
                      </wps:wsp>
                      <wps:wsp>
                        <wps:cNvPr id="2175181" name="Shape 2175181"/>
                        <wps:cNvSpPr/>
                        <wps:spPr>
                          <a:xfrm>
                            <a:off x="3198876" y="3339084"/>
                            <a:ext cx="2724912" cy="278892"/>
                          </a:xfrm>
                          <a:custGeom>
                            <a:avLst/>
                            <a:gdLst/>
                            <a:ahLst/>
                            <a:cxnLst/>
                            <a:rect l="0" t="0" r="0" b="0"/>
                            <a:pathLst>
                              <a:path w="2724912" h="278892">
                                <a:moveTo>
                                  <a:pt x="0" y="0"/>
                                </a:moveTo>
                                <a:lnTo>
                                  <a:pt x="2724912" y="0"/>
                                </a:lnTo>
                                <a:lnTo>
                                  <a:pt x="2724912" y="278892"/>
                                </a:lnTo>
                                <a:lnTo>
                                  <a:pt x="0" y="278892"/>
                                </a:lnTo>
                                <a:lnTo>
                                  <a:pt x="0" y="0"/>
                                </a:lnTo>
                              </a:path>
                            </a:pathLst>
                          </a:custGeom>
                          <a:ln w="0" cap="flat">
                            <a:round/>
                          </a:ln>
                        </wps:spPr>
                        <wps:style>
                          <a:lnRef idx="0">
                            <a:srgbClr val="000000">
                              <a:alpha val="0"/>
                            </a:srgbClr>
                          </a:lnRef>
                          <a:fillRef idx="1">
                            <a:srgbClr val="FFFF00"/>
                          </a:fillRef>
                          <a:effectRef idx="0">
                            <a:scrgbClr r="0" g="0" b="0"/>
                          </a:effectRef>
                          <a:fontRef idx="none"/>
                        </wps:style>
                        <wps:bodyPr/>
                      </wps:wsp>
                      <wps:wsp>
                        <wps:cNvPr id="11186" name="Shape 11186"/>
                        <wps:cNvSpPr/>
                        <wps:spPr>
                          <a:xfrm>
                            <a:off x="3198876" y="3339084"/>
                            <a:ext cx="2724912" cy="278892"/>
                          </a:xfrm>
                          <a:custGeom>
                            <a:avLst/>
                            <a:gdLst/>
                            <a:ahLst/>
                            <a:cxnLst/>
                            <a:rect l="0" t="0" r="0" b="0"/>
                            <a:pathLst>
                              <a:path w="2724912" h="278892">
                                <a:moveTo>
                                  <a:pt x="0" y="278892"/>
                                </a:moveTo>
                                <a:lnTo>
                                  <a:pt x="2724912" y="278892"/>
                                </a:lnTo>
                                <a:lnTo>
                                  <a:pt x="2724912" y="0"/>
                                </a:lnTo>
                                <a:lnTo>
                                  <a:pt x="0" y="0"/>
                                </a:lnTo>
                                <a:close/>
                              </a:path>
                            </a:pathLst>
                          </a:custGeom>
                          <a:ln w="25908" cap="flat">
                            <a:round/>
                          </a:ln>
                        </wps:spPr>
                        <wps:style>
                          <a:lnRef idx="1">
                            <a:srgbClr val="385D8A"/>
                          </a:lnRef>
                          <a:fillRef idx="0">
                            <a:srgbClr val="000000">
                              <a:alpha val="0"/>
                            </a:srgbClr>
                          </a:fillRef>
                          <a:effectRef idx="0">
                            <a:scrgbClr r="0" g="0" b="0"/>
                          </a:effectRef>
                          <a:fontRef idx="none"/>
                        </wps:style>
                        <wps:bodyPr/>
                      </wps:wsp>
                      <pic:pic xmlns:pic="http://schemas.openxmlformats.org/drawingml/2006/picture">
                        <pic:nvPicPr>
                          <pic:cNvPr id="11188" name="Picture 11188"/>
                          <pic:cNvPicPr/>
                        </pic:nvPicPr>
                        <pic:blipFill>
                          <a:blip r:embed="rId114"/>
                          <a:stretch>
                            <a:fillRect/>
                          </a:stretch>
                        </pic:blipFill>
                        <pic:spPr>
                          <a:xfrm>
                            <a:off x="3210306" y="3397758"/>
                            <a:ext cx="2700528" cy="160020"/>
                          </a:xfrm>
                          <a:prstGeom prst="rect">
                            <a:avLst/>
                          </a:prstGeom>
                        </pic:spPr>
                      </pic:pic>
                      <wps:wsp>
                        <wps:cNvPr id="11189" name="Rectangle 11189"/>
                        <wps:cNvSpPr/>
                        <wps:spPr>
                          <a:xfrm>
                            <a:off x="3612007" y="3429127"/>
                            <a:ext cx="2524326" cy="206453"/>
                          </a:xfrm>
                          <a:prstGeom prst="rect">
                            <a:avLst/>
                          </a:prstGeom>
                          <a:ln>
                            <a:noFill/>
                          </a:ln>
                        </wps:spPr>
                        <wps:txbx>
                          <w:txbxContent>
                            <w:p w14:paraId="17F1B117" w14:textId="77777777" w:rsidR="00044BBC" w:rsidRDefault="00044BBC">
                              <w:r>
                                <w:rPr>
                                  <w:b/>
                                  <w:sz w:val="24"/>
                                </w:rPr>
                                <w:t>Review CLOs to PLOs mapping</w:t>
                              </w:r>
                            </w:p>
                          </w:txbxContent>
                        </wps:txbx>
                        <wps:bodyPr horzOverflow="overflow" vert="horz" lIns="0" tIns="0" rIns="0" bIns="0" rtlCol="0">
                          <a:noAutofit/>
                        </wps:bodyPr>
                      </wps:wsp>
                      <wps:wsp>
                        <wps:cNvPr id="11190" name="Rectangle 11190"/>
                        <wps:cNvSpPr/>
                        <wps:spPr>
                          <a:xfrm>
                            <a:off x="5509768" y="3441585"/>
                            <a:ext cx="38005" cy="168285"/>
                          </a:xfrm>
                          <a:prstGeom prst="rect">
                            <a:avLst/>
                          </a:prstGeom>
                          <a:ln>
                            <a:noFill/>
                          </a:ln>
                        </wps:spPr>
                        <wps:txbx>
                          <w:txbxContent>
                            <w:p w14:paraId="218320D8" w14:textId="77777777" w:rsidR="00044BBC" w:rsidRDefault="00044BBC">
                              <w:r>
                                <w:rPr>
                                  <w:rFonts w:eastAsia="Times New Roman" w:cs="Times New Roman"/>
                                  <w:color w:val="FFFFFF"/>
                                  <w:sz w:val="18"/>
                                </w:rPr>
                                <w:t xml:space="preserve"> </w:t>
                              </w:r>
                            </w:p>
                          </w:txbxContent>
                        </wps:txbx>
                        <wps:bodyPr horzOverflow="overflow" vert="horz" lIns="0" tIns="0" rIns="0" bIns="0" rtlCol="0">
                          <a:noAutofit/>
                        </wps:bodyPr>
                      </wps:wsp>
                      <wps:wsp>
                        <wps:cNvPr id="2175182" name="Shape 2175182"/>
                        <wps:cNvSpPr/>
                        <wps:spPr>
                          <a:xfrm>
                            <a:off x="2961132" y="4035552"/>
                            <a:ext cx="3198876" cy="347472"/>
                          </a:xfrm>
                          <a:custGeom>
                            <a:avLst/>
                            <a:gdLst/>
                            <a:ahLst/>
                            <a:cxnLst/>
                            <a:rect l="0" t="0" r="0" b="0"/>
                            <a:pathLst>
                              <a:path w="3198876" h="347472">
                                <a:moveTo>
                                  <a:pt x="0" y="0"/>
                                </a:moveTo>
                                <a:lnTo>
                                  <a:pt x="3198876" y="0"/>
                                </a:lnTo>
                                <a:lnTo>
                                  <a:pt x="3198876" y="347472"/>
                                </a:lnTo>
                                <a:lnTo>
                                  <a:pt x="0" y="347472"/>
                                </a:lnTo>
                                <a:lnTo>
                                  <a:pt x="0" y="0"/>
                                </a:lnTo>
                              </a:path>
                            </a:pathLst>
                          </a:custGeom>
                          <a:ln w="0" cap="flat">
                            <a:round/>
                          </a:ln>
                        </wps:spPr>
                        <wps:style>
                          <a:lnRef idx="0">
                            <a:srgbClr val="000000">
                              <a:alpha val="0"/>
                            </a:srgbClr>
                          </a:lnRef>
                          <a:fillRef idx="1">
                            <a:srgbClr val="FFFF00"/>
                          </a:fillRef>
                          <a:effectRef idx="0">
                            <a:scrgbClr r="0" g="0" b="0"/>
                          </a:effectRef>
                          <a:fontRef idx="none"/>
                        </wps:style>
                        <wps:bodyPr/>
                      </wps:wsp>
                      <wps:wsp>
                        <wps:cNvPr id="11192" name="Shape 11192"/>
                        <wps:cNvSpPr/>
                        <wps:spPr>
                          <a:xfrm>
                            <a:off x="2961132" y="4035552"/>
                            <a:ext cx="3198876" cy="347472"/>
                          </a:xfrm>
                          <a:custGeom>
                            <a:avLst/>
                            <a:gdLst/>
                            <a:ahLst/>
                            <a:cxnLst/>
                            <a:rect l="0" t="0" r="0" b="0"/>
                            <a:pathLst>
                              <a:path w="3198876" h="347472">
                                <a:moveTo>
                                  <a:pt x="0" y="347472"/>
                                </a:moveTo>
                                <a:lnTo>
                                  <a:pt x="3198876" y="347472"/>
                                </a:lnTo>
                                <a:lnTo>
                                  <a:pt x="3198876" y="0"/>
                                </a:lnTo>
                                <a:lnTo>
                                  <a:pt x="0" y="0"/>
                                </a:lnTo>
                                <a:close/>
                              </a:path>
                            </a:pathLst>
                          </a:custGeom>
                          <a:ln w="25908" cap="flat">
                            <a:round/>
                          </a:ln>
                        </wps:spPr>
                        <wps:style>
                          <a:lnRef idx="1">
                            <a:srgbClr val="385D8A"/>
                          </a:lnRef>
                          <a:fillRef idx="0">
                            <a:srgbClr val="000000">
                              <a:alpha val="0"/>
                            </a:srgbClr>
                          </a:fillRef>
                          <a:effectRef idx="0">
                            <a:scrgbClr r="0" g="0" b="0"/>
                          </a:effectRef>
                          <a:fontRef idx="none"/>
                        </wps:style>
                        <wps:bodyPr/>
                      </wps:wsp>
                      <pic:pic xmlns:pic="http://schemas.openxmlformats.org/drawingml/2006/picture">
                        <pic:nvPicPr>
                          <pic:cNvPr id="11194" name="Picture 11194"/>
                          <pic:cNvPicPr/>
                        </pic:nvPicPr>
                        <pic:blipFill>
                          <a:blip r:embed="rId113"/>
                          <a:stretch>
                            <a:fillRect/>
                          </a:stretch>
                        </pic:blipFill>
                        <pic:spPr>
                          <a:xfrm>
                            <a:off x="2974086" y="4092702"/>
                            <a:ext cx="3172968" cy="230124"/>
                          </a:xfrm>
                          <a:prstGeom prst="rect">
                            <a:avLst/>
                          </a:prstGeom>
                        </pic:spPr>
                      </pic:pic>
                      <wps:wsp>
                        <wps:cNvPr id="11195" name="Rectangle 11195"/>
                        <wps:cNvSpPr/>
                        <wps:spPr>
                          <a:xfrm>
                            <a:off x="3439795" y="4146931"/>
                            <a:ext cx="2985856" cy="206453"/>
                          </a:xfrm>
                          <a:prstGeom prst="rect">
                            <a:avLst/>
                          </a:prstGeom>
                          <a:ln>
                            <a:noFill/>
                          </a:ln>
                        </wps:spPr>
                        <wps:txbx>
                          <w:txbxContent>
                            <w:p w14:paraId="2E72EB7F" w14:textId="77777777" w:rsidR="00044BBC" w:rsidRDefault="00044BBC">
                              <w:r>
                                <w:rPr>
                                  <w:b/>
                                  <w:sz w:val="24"/>
                                </w:rPr>
                                <w:t>Review by Teaching Interest Groups</w:t>
                              </w:r>
                            </w:p>
                          </w:txbxContent>
                        </wps:txbx>
                        <wps:bodyPr horzOverflow="overflow" vert="horz" lIns="0" tIns="0" rIns="0" bIns="0" rtlCol="0">
                          <a:noAutofit/>
                        </wps:bodyPr>
                      </wps:wsp>
                      <wps:wsp>
                        <wps:cNvPr id="11196" name="Rectangle 11196"/>
                        <wps:cNvSpPr/>
                        <wps:spPr>
                          <a:xfrm>
                            <a:off x="5685028" y="4159390"/>
                            <a:ext cx="38005" cy="168285"/>
                          </a:xfrm>
                          <a:prstGeom prst="rect">
                            <a:avLst/>
                          </a:prstGeom>
                          <a:ln>
                            <a:noFill/>
                          </a:ln>
                        </wps:spPr>
                        <wps:txbx>
                          <w:txbxContent>
                            <w:p w14:paraId="51743BB4" w14:textId="77777777" w:rsidR="00044BBC" w:rsidRDefault="00044BBC">
                              <w:r>
                                <w:rPr>
                                  <w:rFonts w:eastAsia="Times New Roman" w:cs="Times New Roman"/>
                                  <w:color w:val="FFFFFF"/>
                                  <w:sz w:val="18"/>
                                </w:rPr>
                                <w:t xml:space="preserve"> </w:t>
                              </w:r>
                            </w:p>
                          </w:txbxContent>
                        </wps:txbx>
                        <wps:bodyPr horzOverflow="overflow" vert="horz" lIns="0" tIns="0" rIns="0" bIns="0" rtlCol="0">
                          <a:noAutofit/>
                        </wps:bodyPr>
                      </wps:wsp>
                      <wps:wsp>
                        <wps:cNvPr id="2175183" name="Shape 2175183"/>
                        <wps:cNvSpPr/>
                        <wps:spPr>
                          <a:xfrm>
                            <a:off x="3080004" y="4730496"/>
                            <a:ext cx="2962656" cy="278892"/>
                          </a:xfrm>
                          <a:custGeom>
                            <a:avLst/>
                            <a:gdLst/>
                            <a:ahLst/>
                            <a:cxnLst/>
                            <a:rect l="0" t="0" r="0" b="0"/>
                            <a:pathLst>
                              <a:path w="2962656" h="278892">
                                <a:moveTo>
                                  <a:pt x="0" y="0"/>
                                </a:moveTo>
                                <a:lnTo>
                                  <a:pt x="2962656" y="0"/>
                                </a:lnTo>
                                <a:lnTo>
                                  <a:pt x="2962656" y="278892"/>
                                </a:lnTo>
                                <a:lnTo>
                                  <a:pt x="0" y="278892"/>
                                </a:lnTo>
                                <a:lnTo>
                                  <a:pt x="0" y="0"/>
                                </a:lnTo>
                              </a:path>
                            </a:pathLst>
                          </a:custGeom>
                          <a:ln w="0" cap="flat">
                            <a:round/>
                          </a:ln>
                        </wps:spPr>
                        <wps:style>
                          <a:lnRef idx="0">
                            <a:srgbClr val="000000">
                              <a:alpha val="0"/>
                            </a:srgbClr>
                          </a:lnRef>
                          <a:fillRef idx="1">
                            <a:srgbClr val="FFFF00"/>
                          </a:fillRef>
                          <a:effectRef idx="0">
                            <a:scrgbClr r="0" g="0" b="0"/>
                          </a:effectRef>
                          <a:fontRef idx="none"/>
                        </wps:style>
                        <wps:bodyPr/>
                      </wps:wsp>
                      <wps:wsp>
                        <wps:cNvPr id="11198" name="Shape 11198"/>
                        <wps:cNvSpPr/>
                        <wps:spPr>
                          <a:xfrm>
                            <a:off x="3080004" y="4730496"/>
                            <a:ext cx="2962656" cy="278892"/>
                          </a:xfrm>
                          <a:custGeom>
                            <a:avLst/>
                            <a:gdLst/>
                            <a:ahLst/>
                            <a:cxnLst/>
                            <a:rect l="0" t="0" r="0" b="0"/>
                            <a:pathLst>
                              <a:path w="2962656" h="278892">
                                <a:moveTo>
                                  <a:pt x="0" y="278892"/>
                                </a:moveTo>
                                <a:lnTo>
                                  <a:pt x="2962656" y="278892"/>
                                </a:lnTo>
                                <a:lnTo>
                                  <a:pt x="2962656" y="0"/>
                                </a:lnTo>
                                <a:lnTo>
                                  <a:pt x="0" y="0"/>
                                </a:lnTo>
                                <a:close/>
                              </a:path>
                            </a:pathLst>
                          </a:custGeom>
                          <a:ln w="25908" cap="flat">
                            <a:round/>
                          </a:ln>
                        </wps:spPr>
                        <wps:style>
                          <a:lnRef idx="1">
                            <a:srgbClr val="385D8A"/>
                          </a:lnRef>
                          <a:fillRef idx="0">
                            <a:srgbClr val="000000">
                              <a:alpha val="0"/>
                            </a:srgbClr>
                          </a:fillRef>
                          <a:effectRef idx="0">
                            <a:scrgbClr r="0" g="0" b="0"/>
                          </a:effectRef>
                          <a:fontRef idx="none"/>
                        </wps:style>
                        <wps:bodyPr/>
                      </wps:wsp>
                      <pic:pic xmlns:pic="http://schemas.openxmlformats.org/drawingml/2006/picture">
                        <pic:nvPicPr>
                          <pic:cNvPr id="11200" name="Picture 11200"/>
                          <pic:cNvPicPr/>
                        </pic:nvPicPr>
                        <pic:blipFill>
                          <a:blip r:embed="rId115"/>
                          <a:stretch>
                            <a:fillRect/>
                          </a:stretch>
                        </pic:blipFill>
                        <pic:spPr>
                          <a:xfrm>
                            <a:off x="3092958" y="4787647"/>
                            <a:ext cx="2935224" cy="161544"/>
                          </a:xfrm>
                          <a:prstGeom prst="rect">
                            <a:avLst/>
                          </a:prstGeom>
                        </pic:spPr>
                      </pic:pic>
                      <wps:wsp>
                        <wps:cNvPr id="11201" name="Rectangle 11201"/>
                        <wps:cNvSpPr/>
                        <wps:spPr>
                          <a:xfrm>
                            <a:off x="3709543" y="4819396"/>
                            <a:ext cx="2264273" cy="206453"/>
                          </a:xfrm>
                          <a:prstGeom prst="rect">
                            <a:avLst/>
                          </a:prstGeom>
                          <a:ln>
                            <a:noFill/>
                          </a:ln>
                        </wps:spPr>
                        <wps:txbx>
                          <w:txbxContent>
                            <w:p w14:paraId="2DB8C030" w14:textId="77777777" w:rsidR="00044BBC" w:rsidRDefault="00044BBC">
                              <w:r>
                                <w:rPr>
                                  <w:b/>
                                  <w:sz w:val="24"/>
                                </w:rPr>
                                <w:t>Revision of Course Content</w:t>
                              </w:r>
                            </w:p>
                          </w:txbxContent>
                        </wps:txbx>
                        <wps:bodyPr horzOverflow="overflow" vert="horz" lIns="0" tIns="0" rIns="0" bIns="0" rtlCol="0">
                          <a:noAutofit/>
                        </wps:bodyPr>
                      </wps:wsp>
                      <wps:wsp>
                        <wps:cNvPr id="11202" name="Rectangle 11202"/>
                        <wps:cNvSpPr/>
                        <wps:spPr>
                          <a:xfrm>
                            <a:off x="5413756" y="4831855"/>
                            <a:ext cx="38005" cy="168285"/>
                          </a:xfrm>
                          <a:prstGeom prst="rect">
                            <a:avLst/>
                          </a:prstGeom>
                          <a:ln>
                            <a:noFill/>
                          </a:ln>
                        </wps:spPr>
                        <wps:txbx>
                          <w:txbxContent>
                            <w:p w14:paraId="76B9357F" w14:textId="77777777" w:rsidR="00044BBC" w:rsidRDefault="00044BBC">
                              <w:r>
                                <w:rPr>
                                  <w:rFonts w:eastAsia="Times New Roman" w:cs="Times New Roman"/>
                                  <w:color w:val="FFFFFF"/>
                                  <w:sz w:val="18"/>
                                </w:rPr>
                                <w:t xml:space="preserve"> </w:t>
                              </w:r>
                            </w:p>
                          </w:txbxContent>
                        </wps:txbx>
                        <wps:bodyPr horzOverflow="overflow" vert="horz" lIns="0" tIns="0" rIns="0" bIns="0" rtlCol="0">
                          <a:noAutofit/>
                        </wps:bodyPr>
                      </wps:wsp>
                      <wps:wsp>
                        <wps:cNvPr id="11203" name="Shape 11203"/>
                        <wps:cNvSpPr/>
                        <wps:spPr>
                          <a:xfrm>
                            <a:off x="4486910" y="5009388"/>
                            <a:ext cx="149606" cy="486918"/>
                          </a:xfrm>
                          <a:custGeom>
                            <a:avLst/>
                            <a:gdLst/>
                            <a:ahLst/>
                            <a:cxnLst/>
                            <a:rect l="0" t="0" r="0" b="0"/>
                            <a:pathLst>
                              <a:path w="149606" h="486918">
                                <a:moveTo>
                                  <a:pt x="65786" y="0"/>
                                </a:moveTo>
                                <a:lnTo>
                                  <a:pt x="85598" y="0"/>
                                </a:lnTo>
                                <a:lnTo>
                                  <a:pt x="84432" y="428320"/>
                                </a:lnTo>
                                <a:lnTo>
                                  <a:pt x="129667" y="347472"/>
                                </a:lnTo>
                                <a:cubicBezTo>
                                  <a:pt x="132334" y="342773"/>
                                  <a:pt x="138303" y="340995"/>
                                  <a:pt x="143129" y="343662"/>
                                </a:cubicBezTo>
                                <a:cubicBezTo>
                                  <a:pt x="147828" y="346329"/>
                                  <a:pt x="149606" y="352425"/>
                                  <a:pt x="146939" y="357124"/>
                                </a:cubicBezTo>
                                <a:lnTo>
                                  <a:pt x="74422" y="486918"/>
                                </a:lnTo>
                                <a:lnTo>
                                  <a:pt x="2540" y="356743"/>
                                </a:lnTo>
                                <a:cubicBezTo>
                                  <a:pt x="0" y="352044"/>
                                  <a:pt x="1651" y="345948"/>
                                  <a:pt x="6477" y="343281"/>
                                </a:cubicBezTo>
                                <a:cubicBezTo>
                                  <a:pt x="11303" y="340740"/>
                                  <a:pt x="17272" y="342392"/>
                                  <a:pt x="19939" y="347218"/>
                                </a:cubicBezTo>
                                <a:lnTo>
                                  <a:pt x="64621" y="428058"/>
                                </a:lnTo>
                                <a:lnTo>
                                  <a:pt x="6578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75184" name="Shape 2175184"/>
                        <wps:cNvSpPr/>
                        <wps:spPr>
                          <a:xfrm>
                            <a:off x="2903220" y="5495545"/>
                            <a:ext cx="3316224" cy="486156"/>
                          </a:xfrm>
                          <a:custGeom>
                            <a:avLst/>
                            <a:gdLst/>
                            <a:ahLst/>
                            <a:cxnLst/>
                            <a:rect l="0" t="0" r="0" b="0"/>
                            <a:pathLst>
                              <a:path w="3316224" h="486156">
                                <a:moveTo>
                                  <a:pt x="0" y="0"/>
                                </a:moveTo>
                                <a:lnTo>
                                  <a:pt x="3316224" y="0"/>
                                </a:lnTo>
                                <a:lnTo>
                                  <a:pt x="3316224" y="486156"/>
                                </a:lnTo>
                                <a:lnTo>
                                  <a:pt x="0" y="486156"/>
                                </a:lnTo>
                                <a:lnTo>
                                  <a:pt x="0" y="0"/>
                                </a:lnTo>
                              </a:path>
                            </a:pathLst>
                          </a:custGeom>
                          <a:ln w="0" cap="flat">
                            <a:round/>
                          </a:ln>
                        </wps:spPr>
                        <wps:style>
                          <a:lnRef idx="0">
                            <a:srgbClr val="000000">
                              <a:alpha val="0"/>
                            </a:srgbClr>
                          </a:lnRef>
                          <a:fillRef idx="1">
                            <a:srgbClr val="FFFF00"/>
                          </a:fillRef>
                          <a:effectRef idx="0">
                            <a:scrgbClr r="0" g="0" b="0"/>
                          </a:effectRef>
                          <a:fontRef idx="none"/>
                        </wps:style>
                        <wps:bodyPr/>
                      </wps:wsp>
                      <wps:wsp>
                        <wps:cNvPr id="11205" name="Shape 11205"/>
                        <wps:cNvSpPr/>
                        <wps:spPr>
                          <a:xfrm>
                            <a:off x="2903220" y="5495545"/>
                            <a:ext cx="3316224" cy="486156"/>
                          </a:xfrm>
                          <a:custGeom>
                            <a:avLst/>
                            <a:gdLst/>
                            <a:ahLst/>
                            <a:cxnLst/>
                            <a:rect l="0" t="0" r="0" b="0"/>
                            <a:pathLst>
                              <a:path w="3316224" h="486156">
                                <a:moveTo>
                                  <a:pt x="0" y="486156"/>
                                </a:moveTo>
                                <a:lnTo>
                                  <a:pt x="3316224" y="486156"/>
                                </a:lnTo>
                                <a:lnTo>
                                  <a:pt x="3316224" y="0"/>
                                </a:lnTo>
                                <a:lnTo>
                                  <a:pt x="0" y="0"/>
                                </a:lnTo>
                                <a:close/>
                              </a:path>
                            </a:pathLst>
                          </a:custGeom>
                          <a:ln w="25908" cap="flat">
                            <a:round/>
                          </a:ln>
                        </wps:spPr>
                        <wps:style>
                          <a:lnRef idx="1">
                            <a:srgbClr val="385D8A"/>
                          </a:lnRef>
                          <a:fillRef idx="0">
                            <a:srgbClr val="000000">
                              <a:alpha val="0"/>
                            </a:srgbClr>
                          </a:fillRef>
                          <a:effectRef idx="0">
                            <a:scrgbClr r="0" g="0" b="0"/>
                          </a:effectRef>
                          <a:fontRef idx="none"/>
                        </wps:style>
                        <wps:bodyPr/>
                      </wps:wsp>
                      <pic:pic xmlns:pic="http://schemas.openxmlformats.org/drawingml/2006/picture">
                        <pic:nvPicPr>
                          <pic:cNvPr id="11207" name="Picture 11207"/>
                          <pic:cNvPicPr/>
                        </pic:nvPicPr>
                        <pic:blipFill>
                          <a:blip r:embed="rId116"/>
                          <a:stretch>
                            <a:fillRect/>
                          </a:stretch>
                        </pic:blipFill>
                        <pic:spPr>
                          <a:xfrm>
                            <a:off x="2914650" y="5552695"/>
                            <a:ext cx="3291840" cy="370332"/>
                          </a:xfrm>
                          <a:prstGeom prst="rect">
                            <a:avLst/>
                          </a:prstGeom>
                        </pic:spPr>
                      </pic:pic>
                      <wps:wsp>
                        <wps:cNvPr id="11208" name="Rectangle 11208"/>
                        <wps:cNvSpPr/>
                        <wps:spPr>
                          <a:xfrm>
                            <a:off x="3423031" y="5677408"/>
                            <a:ext cx="2622024" cy="206453"/>
                          </a:xfrm>
                          <a:prstGeom prst="rect">
                            <a:avLst/>
                          </a:prstGeom>
                          <a:ln>
                            <a:noFill/>
                          </a:ln>
                        </wps:spPr>
                        <wps:txbx>
                          <w:txbxContent>
                            <w:p w14:paraId="34982A71" w14:textId="3D7D3A3B" w:rsidR="00044BBC" w:rsidRDefault="00044BBC">
                              <w:r>
                                <w:rPr>
                                  <w:b/>
                                  <w:sz w:val="24"/>
                                </w:rPr>
                                <w:t>Approval by BoS, BoF, CAB and ACM</w:t>
                              </w:r>
                            </w:p>
                          </w:txbxContent>
                        </wps:txbx>
                        <wps:bodyPr horzOverflow="overflow" vert="horz" lIns="0" tIns="0" rIns="0" bIns="0" rtlCol="0">
                          <a:noAutofit/>
                        </wps:bodyPr>
                      </wps:wsp>
                      <wps:wsp>
                        <wps:cNvPr id="11210" name="Rectangle 11210"/>
                        <wps:cNvSpPr/>
                        <wps:spPr>
                          <a:xfrm>
                            <a:off x="5698744" y="5689867"/>
                            <a:ext cx="38005" cy="168285"/>
                          </a:xfrm>
                          <a:prstGeom prst="rect">
                            <a:avLst/>
                          </a:prstGeom>
                          <a:ln>
                            <a:noFill/>
                          </a:ln>
                        </wps:spPr>
                        <wps:txbx>
                          <w:txbxContent>
                            <w:p w14:paraId="55E43337" w14:textId="77777777" w:rsidR="00044BBC" w:rsidRDefault="00044BBC">
                              <w:r>
                                <w:rPr>
                                  <w:rFonts w:eastAsia="Times New Roman" w:cs="Times New Roman"/>
                                  <w:color w:val="FFFFFF"/>
                                  <w:sz w:val="18"/>
                                </w:rPr>
                                <w:t xml:space="preserve"> </w:t>
                              </w:r>
                            </w:p>
                          </w:txbxContent>
                        </wps:txbx>
                        <wps:bodyPr horzOverflow="overflow" vert="horz" lIns="0" tIns="0" rIns="0" bIns="0" rtlCol="0">
                          <a:noAutofit/>
                        </wps:bodyPr>
                      </wps:wsp>
                      <wps:wsp>
                        <wps:cNvPr id="11211" name="Shape 11211"/>
                        <wps:cNvSpPr/>
                        <wps:spPr>
                          <a:xfrm>
                            <a:off x="4487037" y="4383024"/>
                            <a:ext cx="149606" cy="347726"/>
                          </a:xfrm>
                          <a:custGeom>
                            <a:avLst/>
                            <a:gdLst/>
                            <a:ahLst/>
                            <a:cxnLst/>
                            <a:rect l="0" t="0" r="0" b="0"/>
                            <a:pathLst>
                              <a:path w="149606" h="347726">
                                <a:moveTo>
                                  <a:pt x="65659" y="0"/>
                                </a:moveTo>
                                <a:lnTo>
                                  <a:pt x="85471" y="0"/>
                                </a:lnTo>
                                <a:lnTo>
                                  <a:pt x="84462" y="289201"/>
                                </a:lnTo>
                                <a:lnTo>
                                  <a:pt x="129667" y="208407"/>
                                </a:lnTo>
                                <a:cubicBezTo>
                                  <a:pt x="132334" y="203708"/>
                                  <a:pt x="138303" y="201930"/>
                                  <a:pt x="143129" y="204597"/>
                                </a:cubicBezTo>
                                <a:cubicBezTo>
                                  <a:pt x="147828" y="207264"/>
                                  <a:pt x="149606" y="213360"/>
                                  <a:pt x="146939" y="218186"/>
                                </a:cubicBezTo>
                                <a:lnTo>
                                  <a:pt x="74295" y="347726"/>
                                </a:lnTo>
                                <a:lnTo>
                                  <a:pt x="2540" y="217678"/>
                                </a:lnTo>
                                <a:cubicBezTo>
                                  <a:pt x="0" y="212852"/>
                                  <a:pt x="1651" y="206756"/>
                                  <a:pt x="6477" y="204216"/>
                                </a:cubicBezTo>
                                <a:cubicBezTo>
                                  <a:pt x="11303" y="201549"/>
                                  <a:pt x="17272" y="203327"/>
                                  <a:pt x="19939" y="208026"/>
                                </a:cubicBezTo>
                                <a:lnTo>
                                  <a:pt x="64649" y="289170"/>
                                </a:lnTo>
                                <a:lnTo>
                                  <a:pt x="6565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212" name="Shape 11212"/>
                        <wps:cNvSpPr/>
                        <wps:spPr>
                          <a:xfrm>
                            <a:off x="4486910" y="3617976"/>
                            <a:ext cx="149606" cy="417322"/>
                          </a:xfrm>
                          <a:custGeom>
                            <a:avLst/>
                            <a:gdLst/>
                            <a:ahLst/>
                            <a:cxnLst/>
                            <a:rect l="0" t="0" r="0" b="0"/>
                            <a:pathLst>
                              <a:path w="149606" h="417322">
                                <a:moveTo>
                                  <a:pt x="65786" y="0"/>
                                </a:moveTo>
                                <a:lnTo>
                                  <a:pt x="85598" y="0"/>
                                </a:lnTo>
                                <a:lnTo>
                                  <a:pt x="84451" y="358728"/>
                                </a:lnTo>
                                <a:lnTo>
                                  <a:pt x="129667" y="278002"/>
                                </a:lnTo>
                                <a:cubicBezTo>
                                  <a:pt x="132334" y="273176"/>
                                  <a:pt x="138430" y="271525"/>
                                  <a:pt x="143129" y="274193"/>
                                </a:cubicBezTo>
                                <a:cubicBezTo>
                                  <a:pt x="147955" y="276860"/>
                                  <a:pt x="149606" y="282828"/>
                                  <a:pt x="146939" y="287655"/>
                                </a:cubicBezTo>
                                <a:lnTo>
                                  <a:pt x="74422" y="417322"/>
                                </a:lnTo>
                                <a:lnTo>
                                  <a:pt x="2667" y="287274"/>
                                </a:lnTo>
                                <a:cubicBezTo>
                                  <a:pt x="0" y="282448"/>
                                  <a:pt x="1778" y="276351"/>
                                  <a:pt x="6477" y="273812"/>
                                </a:cubicBezTo>
                                <a:cubicBezTo>
                                  <a:pt x="11303" y="271145"/>
                                  <a:pt x="17399" y="272796"/>
                                  <a:pt x="19939" y="277622"/>
                                </a:cubicBezTo>
                                <a:lnTo>
                                  <a:pt x="64639" y="358584"/>
                                </a:lnTo>
                                <a:lnTo>
                                  <a:pt x="6578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213" name="Shape 11213"/>
                        <wps:cNvSpPr/>
                        <wps:spPr>
                          <a:xfrm>
                            <a:off x="4487037" y="2991612"/>
                            <a:ext cx="149606" cy="347726"/>
                          </a:xfrm>
                          <a:custGeom>
                            <a:avLst/>
                            <a:gdLst/>
                            <a:ahLst/>
                            <a:cxnLst/>
                            <a:rect l="0" t="0" r="0" b="0"/>
                            <a:pathLst>
                              <a:path w="149606" h="347726">
                                <a:moveTo>
                                  <a:pt x="65659" y="0"/>
                                </a:moveTo>
                                <a:lnTo>
                                  <a:pt x="85471" y="0"/>
                                </a:lnTo>
                                <a:lnTo>
                                  <a:pt x="84462" y="289201"/>
                                </a:lnTo>
                                <a:lnTo>
                                  <a:pt x="129667" y="208407"/>
                                </a:lnTo>
                                <a:cubicBezTo>
                                  <a:pt x="132334" y="203708"/>
                                  <a:pt x="138303" y="201930"/>
                                  <a:pt x="143129" y="204597"/>
                                </a:cubicBezTo>
                                <a:cubicBezTo>
                                  <a:pt x="147828" y="207264"/>
                                  <a:pt x="149606" y="213360"/>
                                  <a:pt x="146939" y="218186"/>
                                </a:cubicBezTo>
                                <a:lnTo>
                                  <a:pt x="74295" y="347726"/>
                                </a:lnTo>
                                <a:lnTo>
                                  <a:pt x="2540" y="217678"/>
                                </a:lnTo>
                                <a:cubicBezTo>
                                  <a:pt x="0" y="212852"/>
                                  <a:pt x="1651" y="206756"/>
                                  <a:pt x="6477" y="204216"/>
                                </a:cubicBezTo>
                                <a:cubicBezTo>
                                  <a:pt x="11303" y="201549"/>
                                  <a:pt x="17272" y="203327"/>
                                  <a:pt x="19939" y="208026"/>
                                </a:cubicBezTo>
                                <a:lnTo>
                                  <a:pt x="64649" y="289170"/>
                                </a:lnTo>
                                <a:lnTo>
                                  <a:pt x="6565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214" name="Shape 11214"/>
                        <wps:cNvSpPr/>
                        <wps:spPr>
                          <a:xfrm>
                            <a:off x="4496181" y="2225802"/>
                            <a:ext cx="149352" cy="418084"/>
                          </a:xfrm>
                          <a:custGeom>
                            <a:avLst/>
                            <a:gdLst/>
                            <a:ahLst/>
                            <a:cxnLst/>
                            <a:rect l="0" t="0" r="0" b="0"/>
                            <a:pathLst>
                              <a:path w="149352" h="418084">
                                <a:moveTo>
                                  <a:pt x="84836" y="0"/>
                                </a:moveTo>
                                <a:lnTo>
                                  <a:pt x="104648" y="1524"/>
                                </a:lnTo>
                                <a:lnTo>
                                  <a:pt x="79161" y="360296"/>
                                </a:lnTo>
                                <a:lnTo>
                                  <a:pt x="129667" y="282829"/>
                                </a:lnTo>
                                <a:cubicBezTo>
                                  <a:pt x="132715" y="278257"/>
                                  <a:pt x="138811" y="276987"/>
                                  <a:pt x="143383" y="279908"/>
                                </a:cubicBezTo>
                                <a:cubicBezTo>
                                  <a:pt x="148082" y="282956"/>
                                  <a:pt x="149352" y="289052"/>
                                  <a:pt x="146304" y="293624"/>
                                </a:cubicBezTo>
                                <a:lnTo>
                                  <a:pt x="65151" y="418084"/>
                                </a:lnTo>
                                <a:lnTo>
                                  <a:pt x="2413" y="283464"/>
                                </a:lnTo>
                                <a:cubicBezTo>
                                  <a:pt x="0" y="278511"/>
                                  <a:pt x="2159" y="272542"/>
                                  <a:pt x="7112" y="270256"/>
                                </a:cubicBezTo>
                                <a:cubicBezTo>
                                  <a:pt x="12065" y="267970"/>
                                  <a:pt x="18034" y="270129"/>
                                  <a:pt x="20320" y="275082"/>
                                </a:cubicBezTo>
                                <a:lnTo>
                                  <a:pt x="59455" y="359018"/>
                                </a:lnTo>
                                <a:lnTo>
                                  <a:pt x="8483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215" name="Shape 11215"/>
                        <wps:cNvSpPr/>
                        <wps:spPr>
                          <a:xfrm>
                            <a:off x="4515866" y="1322832"/>
                            <a:ext cx="149606" cy="417322"/>
                          </a:xfrm>
                          <a:custGeom>
                            <a:avLst/>
                            <a:gdLst/>
                            <a:ahLst/>
                            <a:cxnLst/>
                            <a:rect l="0" t="0" r="0" b="0"/>
                            <a:pathLst>
                              <a:path w="149606" h="417322">
                                <a:moveTo>
                                  <a:pt x="65786" y="0"/>
                                </a:moveTo>
                                <a:lnTo>
                                  <a:pt x="85598" y="0"/>
                                </a:lnTo>
                                <a:lnTo>
                                  <a:pt x="84450" y="358728"/>
                                </a:lnTo>
                                <a:lnTo>
                                  <a:pt x="129667" y="278003"/>
                                </a:lnTo>
                                <a:cubicBezTo>
                                  <a:pt x="132334" y="273177"/>
                                  <a:pt x="138430" y="271526"/>
                                  <a:pt x="143129" y="274193"/>
                                </a:cubicBezTo>
                                <a:cubicBezTo>
                                  <a:pt x="147955" y="276860"/>
                                  <a:pt x="149606" y="282829"/>
                                  <a:pt x="146939" y="287655"/>
                                </a:cubicBezTo>
                                <a:lnTo>
                                  <a:pt x="74422" y="417322"/>
                                </a:lnTo>
                                <a:lnTo>
                                  <a:pt x="2667" y="287274"/>
                                </a:lnTo>
                                <a:cubicBezTo>
                                  <a:pt x="0" y="282448"/>
                                  <a:pt x="1778" y="276352"/>
                                  <a:pt x="6477" y="273812"/>
                                </a:cubicBezTo>
                                <a:cubicBezTo>
                                  <a:pt x="11303" y="271145"/>
                                  <a:pt x="17399" y="272796"/>
                                  <a:pt x="19939" y="277622"/>
                                </a:cubicBezTo>
                                <a:lnTo>
                                  <a:pt x="64638" y="358584"/>
                                </a:lnTo>
                                <a:lnTo>
                                  <a:pt x="6578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216" name="Shape 11216"/>
                        <wps:cNvSpPr/>
                        <wps:spPr>
                          <a:xfrm>
                            <a:off x="4523740" y="348361"/>
                            <a:ext cx="149352" cy="487553"/>
                          </a:xfrm>
                          <a:custGeom>
                            <a:avLst/>
                            <a:gdLst/>
                            <a:ahLst/>
                            <a:cxnLst/>
                            <a:rect l="0" t="0" r="0" b="0"/>
                            <a:pathLst>
                              <a:path w="149352" h="487553">
                                <a:moveTo>
                                  <a:pt x="86233" y="0"/>
                                </a:moveTo>
                                <a:lnTo>
                                  <a:pt x="106045" y="1270"/>
                                </a:lnTo>
                                <a:lnTo>
                                  <a:pt x="80047" y="429479"/>
                                </a:lnTo>
                                <a:lnTo>
                                  <a:pt x="129794" y="351536"/>
                                </a:lnTo>
                                <a:cubicBezTo>
                                  <a:pt x="132715" y="346964"/>
                                  <a:pt x="138811" y="345567"/>
                                  <a:pt x="143383" y="348615"/>
                                </a:cubicBezTo>
                                <a:cubicBezTo>
                                  <a:pt x="148082" y="351536"/>
                                  <a:pt x="149352" y="357632"/>
                                  <a:pt x="146431" y="362204"/>
                                </a:cubicBezTo>
                                <a:lnTo>
                                  <a:pt x="66548" y="487553"/>
                                </a:lnTo>
                                <a:lnTo>
                                  <a:pt x="2413" y="353441"/>
                                </a:lnTo>
                                <a:cubicBezTo>
                                  <a:pt x="0" y="348488"/>
                                  <a:pt x="2159" y="342646"/>
                                  <a:pt x="7112" y="340233"/>
                                </a:cubicBezTo>
                                <a:cubicBezTo>
                                  <a:pt x="12065" y="337947"/>
                                  <a:pt x="17907" y="339979"/>
                                  <a:pt x="20320" y="344932"/>
                                </a:cubicBezTo>
                                <a:lnTo>
                                  <a:pt x="60228" y="428435"/>
                                </a:lnTo>
                                <a:lnTo>
                                  <a:pt x="8623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217" name="Shape 11217"/>
                        <wps:cNvSpPr/>
                        <wps:spPr>
                          <a:xfrm>
                            <a:off x="1819910" y="3270504"/>
                            <a:ext cx="149606" cy="417322"/>
                          </a:xfrm>
                          <a:custGeom>
                            <a:avLst/>
                            <a:gdLst/>
                            <a:ahLst/>
                            <a:cxnLst/>
                            <a:rect l="0" t="0" r="0" b="0"/>
                            <a:pathLst>
                              <a:path w="149606" h="417322">
                                <a:moveTo>
                                  <a:pt x="65786" y="0"/>
                                </a:moveTo>
                                <a:lnTo>
                                  <a:pt x="85598" y="0"/>
                                </a:lnTo>
                                <a:lnTo>
                                  <a:pt x="84450" y="358727"/>
                                </a:lnTo>
                                <a:lnTo>
                                  <a:pt x="129667" y="278003"/>
                                </a:lnTo>
                                <a:cubicBezTo>
                                  <a:pt x="132334" y="273177"/>
                                  <a:pt x="138430" y="271526"/>
                                  <a:pt x="143129" y="274193"/>
                                </a:cubicBezTo>
                                <a:cubicBezTo>
                                  <a:pt x="147955" y="276860"/>
                                  <a:pt x="149606" y="282829"/>
                                  <a:pt x="146939" y="287655"/>
                                </a:cubicBezTo>
                                <a:lnTo>
                                  <a:pt x="74422" y="417322"/>
                                </a:lnTo>
                                <a:lnTo>
                                  <a:pt x="2667" y="287274"/>
                                </a:lnTo>
                                <a:cubicBezTo>
                                  <a:pt x="0" y="282448"/>
                                  <a:pt x="1778" y="276352"/>
                                  <a:pt x="6477" y="273812"/>
                                </a:cubicBezTo>
                                <a:cubicBezTo>
                                  <a:pt x="11303" y="271145"/>
                                  <a:pt x="17399" y="272796"/>
                                  <a:pt x="19939" y="277622"/>
                                </a:cubicBezTo>
                                <a:lnTo>
                                  <a:pt x="64638" y="358584"/>
                                </a:lnTo>
                                <a:lnTo>
                                  <a:pt x="6578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218" name="Shape 11218"/>
                        <wps:cNvSpPr/>
                        <wps:spPr>
                          <a:xfrm>
                            <a:off x="462712" y="2921254"/>
                            <a:ext cx="149555" cy="973963"/>
                          </a:xfrm>
                          <a:custGeom>
                            <a:avLst/>
                            <a:gdLst/>
                            <a:ahLst/>
                            <a:cxnLst/>
                            <a:rect l="0" t="0" r="0" b="0"/>
                            <a:pathLst>
                              <a:path w="149555" h="973963">
                                <a:moveTo>
                                  <a:pt x="90373" y="0"/>
                                </a:moveTo>
                                <a:lnTo>
                                  <a:pt x="110185" y="508"/>
                                </a:lnTo>
                                <a:lnTo>
                                  <a:pt x="82390" y="915690"/>
                                </a:lnTo>
                                <a:lnTo>
                                  <a:pt x="129743" y="836168"/>
                                </a:lnTo>
                                <a:cubicBezTo>
                                  <a:pt x="132537" y="831469"/>
                                  <a:pt x="138633" y="829945"/>
                                  <a:pt x="143332" y="832740"/>
                                </a:cubicBezTo>
                                <a:cubicBezTo>
                                  <a:pt x="148031" y="835533"/>
                                  <a:pt x="149555" y="841629"/>
                                  <a:pt x="146761" y="846328"/>
                                </a:cubicBezTo>
                                <a:lnTo>
                                  <a:pt x="70688" y="973963"/>
                                </a:lnTo>
                                <a:lnTo>
                                  <a:pt x="2515" y="842010"/>
                                </a:lnTo>
                                <a:cubicBezTo>
                                  <a:pt x="0" y="837184"/>
                                  <a:pt x="1905" y="831088"/>
                                  <a:pt x="6769" y="828675"/>
                                </a:cubicBezTo>
                                <a:cubicBezTo>
                                  <a:pt x="11633" y="826135"/>
                                  <a:pt x="17602" y="828041"/>
                                  <a:pt x="20117" y="832867"/>
                                </a:cubicBezTo>
                                <a:lnTo>
                                  <a:pt x="62575" y="915140"/>
                                </a:lnTo>
                                <a:lnTo>
                                  <a:pt x="9037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219" name="Shape 11219"/>
                        <wps:cNvSpPr/>
                        <wps:spPr>
                          <a:xfrm>
                            <a:off x="1819783" y="1322832"/>
                            <a:ext cx="149606" cy="625983"/>
                          </a:xfrm>
                          <a:custGeom>
                            <a:avLst/>
                            <a:gdLst/>
                            <a:ahLst/>
                            <a:cxnLst/>
                            <a:rect l="0" t="0" r="0" b="0"/>
                            <a:pathLst>
                              <a:path w="149606" h="625983">
                                <a:moveTo>
                                  <a:pt x="65913" y="0"/>
                                </a:moveTo>
                                <a:lnTo>
                                  <a:pt x="85725" y="0"/>
                                </a:lnTo>
                                <a:lnTo>
                                  <a:pt x="84535" y="567360"/>
                                </a:lnTo>
                                <a:lnTo>
                                  <a:pt x="129667" y="486537"/>
                                </a:lnTo>
                                <a:cubicBezTo>
                                  <a:pt x="132334" y="481838"/>
                                  <a:pt x="138303" y="480060"/>
                                  <a:pt x="143129" y="482727"/>
                                </a:cubicBezTo>
                                <a:cubicBezTo>
                                  <a:pt x="147955" y="485394"/>
                                  <a:pt x="149606" y="491490"/>
                                  <a:pt x="146939" y="496189"/>
                                </a:cubicBezTo>
                                <a:lnTo>
                                  <a:pt x="74549" y="625983"/>
                                </a:lnTo>
                                <a:lnTo>
                                  <a:pt x="2667" y="495935"/>
                                </a:lnTo>
                                <a:cubicBezTo>
                                  <a:pt x="0" y="491109"/>
                                  <a:pt x="1778" y="485140"/>
                                  <a:pt x="6477" y="482473"/>
                                </a:cubicBezTo>
                                <a:cubicBezTo>
                                  <a:pt x="11303" y="479806"/>
                                  <a:pt x="17399" y="481584"/>
                                  <a:pt x="19939" y="486410"/>
                                </a:cubicBezTo>
                                <a:lnTo>
                                  <a:pt x="64723" y="567273"/>
                                </a:lnTo>
                                <a:lnTo>
                                  <a:pt x="6591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220" name="Shape 11220"/>
                        <wps:cNvSpPr/>
                        <wps:spPr>
                          <a:xfrm>
                            <a:off x="481152" y="1390904"/>
                            <a:ext cx="149403" cy="556895"/>
                          </a:xfrm>
                          <a:custGeom>
                            <a:avLst/>
                            <a:gdLst/>
                            <a:ahLst/>
                            <a:cxnLst/>
                            <a:rect l="0" t="0" r="0" b="0"/>
                            <a:pathLst>
                              <a:path w="149403" h="556895">
                                <a:moveTo>
                                  <a:pt x="62154" y="0"/>
                                </a:moveTo>
                                <a:lnTo>
                                  <a:pt x="88691" y="497848"/>
                                </a:lnTo>
                                <a:lnTo>
                                  <a:pt x="129210" y="414655"/>
                                </a:lnTo>
                                <a:cubicBezTo>
                                  <a:pt x="131623" y="409829"/>
                                  <a:pt x="137592" y="407797"/>
                                  <a:pt x="142418" y="410210"/>
                                </a:cubicBezTo>
                                <a:cubicBezTo>
                                  <a:pt x="147371" y="412496"/>
                                  <a:pt x="149403" y="418465"/>
                                  <a:pt x="146990" y="423418"/>
                                </a:cubicBezTo>
                                <a:lnTo>
                                  <a:pt x="81839" y="556895"/>
                                </a:lnTo>
                                <a:lnTo>
                                  <a:pt x="2908" y="431038"/>
                                </a:lnTo>
                                <a:cubicBezTo>
                                  <a:pt x="0" y="426466"/>
                                  <a:pt x="1397" y="420370"/>
                                  <a:pt x="6032" y="417449"/>
                                </a:cubicBezTo>
                                <a:cubicBezTo>
                                  <a:pt x="10668" y="414528"/>
                                  <a:pt x="16777" y="415925"/>
                                  <a:pt x="19685" y="420497"/>
                                </a:cubicBezTo>
                                <a:lnTo>
                                  <a:pt x="68880" y="498863"/>
                                </a:lnTo>
                                <a:lnTo>
                                  <a:pt x="42342" y="1016"/>
                                </a:lnTo>
                                <a:lnTo>
                                  <a:pt x="62154"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221" name="Shape 11221"/>
                        <wps:cNvSpPr/>
                        <wps:spPr>
                          <a:xfrm>
                            <a:off x="1088644" y="348361"/>
                            <a:ext cx="149352" cy="487553"/>
                          </a:xfrm>
                          <a:custGeom>
                            <a:avLst/>
                            <a:gdLst/>
                            <a:ahLst/>
                            <a:cxnLst/>
                            <a:rect l="0" t="0" r="0" b="0"/>
                            <a:pathLst>
                              <a:path w="149352" h="487553">
                                <a:moveTo>
                                  <a:pt x="86233" y="0"/>
                                </a:moveTo>
                                <a:lnTo>
                                  <a:pt x="106045" y="1270"/>
                                </a:lnTo>
                                <a:lnTo>
                                  <a:pt x="80047" y="429479"/>
                                </a:lnTo>
                                <a:lnTo>
                                  <a:pt x="129794" y="351536"/>
                                </a:lnTo>
                                <a:cubicBezTo>
                                  <a:pt x="132715" y="346964"/>
                                  <a:pt x="138811" y="345567"/>
                                  <a:pt x="143383" y="348615"/>
                                </a:cubicBezTo>
                                <a:cubicBezTo>
                                  <a:pt x="148082" y="351536"/>
                                  <a:pt x="149352" y="357632"/>
                                  <a:pt x="146431" y="362204"/>
                                </a:cubicBezTo>
                                <a:lnTo>
                                  <a:pt x="66548" y="487553"/>
                                </a:lnTo>
                                <a:lnTo>
                                  <a:pt x="2413" y="353441"/>
                                </a:lnTo>
                                <a:cubicBezTo>
                                  <a:pt x="0" y="348488"/>
                                  <a:pt x="2159" y="342646"/>
                                  <a:pt x="7112" y="340233"/>
                                </a:cubicBezTo>
                                <a:cubicBezTo>
                                  <a:pt x="12065" y="337947"/>
                                  <a:pt x="17907" y="339979"/>
                                  <a:pt x="20320" y="344932"/>
                                </a:cubicBezTo>
                                <a:lnTo>
                                  <a:pt x="60228" y="428434"/>
                                </a:lnTo>
                                <a:lnTo>
                                  <a:pt x="8623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226" name="Rectangle 11226"/>
                        <wps:cNvSpPr/>
                        <wps:spPr>
                          <a:xfrm>
                            <a:off x="1087628" y="6254996"/>
                            <a:ext cx="46619" cy="206430"/>
                          </a:xfrm>
                          <a:prstGeom prst="rect">
                            <a:avLst/>
                          </a:prstGeom>
                          <a:ln>
                            <a:noFill/>
                          </a:ln>
                        </wps:spPr>
                        <wps:txbx>
                          <w:txbxContent>
                            <w:p w14:paraId="0B14C718" w14:textId="77777777" w:rsidR="00044BBC" w:rsidRDefault="00044BBC">
                              <w:r>
                                <w:rPr>
                                  <w:rFonts w:eastAsia="Times New Roman" w:cs="Times New Roman"/>
                                  <w:b/>
                                </w:rPr>
                                <w:t xml:space="preserve"> </w:t>
                              </w:r>
                            </w:p>
                          </w:txbxContent>
                        </wps:txbx>
                        <wps:bodyPr horzOverflow="overflow" vert="horz" lIns="0" tIns="0" rIns="0" bIns="0" rtlCol="0">
                          <a:noAutofit/>
                        </wps:bodyPr>
                      </wps:wsp>
                      <wps:wsp>
                        <wps:cNvPr id="11228" name="Rectangle 11228"/>
                        <wps:cNvSpPr/>
                        <wps:spPr>
                          <a:xfrm>
                            <a:off x="5631688" y="6254996"/>
                            <a:ext cx="46619" cy="206430"/>
                          </a:xfrm>
                          <a:prstGeom prst="rect">
                            <a:avLst/>
                          </a:prstGeom>
                          <a:ln>
                            <a:noFill/>
                          </a:ln>
                        </wps:spPr>
                        <wps:txbx>
                          <w:txbxContent>
                            <w:p w14:paraId="35B0123B" w14:textId="77777777" w:rsidR="00044BBC" w:rsidRDefault="00044BBC">
                              <w:r>
                                <w:rPr>
                                  <w:rFonts w:eastAsia="Times New Roman" w:cs="Times New Roman"/>
                                  <w:b/>
                                </w:rPr>
                                <w:t xml:space="preserve"> </w:t>
                              </w:r>
                            </w:p>
                          </w:txbxContent>
                        </wps:txbx>
                        <wps:bodyPr horzOverflow="overflow" vert="horz" lIns="0" tIns="0" rIns="0" bIns="0" rtlCol="0">
                          <a:noAutofit/>
                        </wps:bodyPr>
                      </wps:wsp>
                    </wpg:wgp>
                  </a:graphicData>
                </a:graphic>
              </wp:inline>
            </w:drawing>
          </mc:Choice>
          <mc:Fallback>
            <w:pict>
              <v:group w14:anchorId="171D2B5E" id="Group 1548002" o:spid="_x0000_s1334" style="width:483.55pt;height:491.75pt;mso-position-horizontal-relative:char;mso-position-vertical-relative:line" coordsize="64256,64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B3NRDvAAF3u9IYAAAAAElFTkSuQmCCUEsD&#10;BAoAAAAAAAAAIQCmlO6udwEAAHcBAAAUAAAAZHJzL21lZGlhL2ltYWdlNC5wbmeJUE5HDQoaCgAA&#10;AA1JSERSAAAA4wAAARYIBgAAAJSmIFIAAAABc1JHQgCuzhzpAAAABGdBTUEAALGPC/xhBQAAAAlw&#10;SFlzAAAOwwAADsMBx2+oZAAAAQxJREFUeF7twTEBAAAAwqD1T20MHy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4KIG20sAAQwIJa4AAAAASUVORK5CYIJQSwMECgAAAAAAAAAhAO1+30VUAgAAVAIAABQAAABkcnMv&#10;bWVkaWEvaW1hZ2U1LnBuZ4lQTkcNChoKAAAADUlIRFIAAAD9AAAB3AgGAAAAHbKs2wAAAAFzUkdC&#10;AK7OHOkAAAAEZ0FNQQAAsY8L/GEFAAAACXBIWXMAAA7DAAAOwwHHb6hkAAAB6UlEQVR4Xu3BAQEA&#10;AACCIP+vbkh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">
                <v:rect id="Rectangle 11083" o:spid="_x0000_s1335" style="position:absolute;left:1519;top:685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" filled="f" stroked="f">
                  <v:textbox inset="0,0,0,0">
                    <w:txbxContent>
                      <w:p w14:paraId="001D24B0" w14:textId="77777777" w:rsidR="00044BBC" w:rsidRDefault="00044BBC">
                        <w:r>
                          <w:t xml:space="preserve"> </w:t>
                        </w:r>
                      </w:p>
                    </w:txbxContent>
                  </v:textbox>
                </v:rect>
                <v:rect id="Rectangle 11085" o:spid="_x0000_s1336" style="position:absolute;left:1519;top:1008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" filled="f" stroked="f">
                  <v:textbox inset="0,0,0,0">
                    <w:txbxContent>
                      <w:p w14:paraId="3A904AF3" w14:textId="77777777" w:rsidR="00044BBC" w:rsidRDefault="00044BBC">
                        <w:r>
                          <w:t xml:space="preserve"> </w:t>
                        </w:r>
                      </w:p>
                    </w:txbxContent>
                  </v:textbox>
                </v:rect>
                <v:rect id="Rectangle 11087" o:spid="_x0000_s1337" style="position:absolute;left:1519;top:1331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" filled="f" stroked="f">
                  <v:textbox inset="0,0,0,0">
                    <w:txbxContent>
                      <w:p w14:paraId="04CA1543" w14:textId="77777777" w:rsidR="00044BBC" w:rsidRDefault="00044BBC">
                        <w:r>
                          <w:t xml:space="preserve"> </w:t>
                        </w:r>
                      </w:p>
                    </w:txbxContent>
                  </v:textbox>
                </v:rect>
                <v:rect id="Rectangle 11089" o:spid="_x0000_s1338" style="position:absolute;left:1519;top:1654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" filled="f" stroked="f">
                  <v:textbox inset="0,0,0,0">
                    <w:txbxContent>
                      <w:p w14:paraId="731DF8C8" w14:textId="77777777" w:rsidR="00044BBC" w:rsidRDefault="00044BBC">
                        <w:r>
                          <w:t xml:space="preserve"> </w:t>
                        </w:r>
                      </w:p>
                    </w:txbxContent>
                  </v:textbox>
                </v:rect>
                <v:rect id="Rectangle 11091" o:spid="_x0000_s1339" style="position:absolute;left:1519;top:1978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" filled="f" stroked="f">
                  <v:textbox inset="0,0,0,0">
                    <w:txbxContent>
                      <w:p w14:paraId="655C181D" w14:textId="77777777" w:rsidR="00044BBC" w:rsidRDefault="00044BBC">
                        <w:r>
                          <w:t xml:space="preserve"> </w:t>
                        </w:r>
                      </w:p>
                    </w:txbxContent>
                  </v:textbox>
                </v:rect>
                <v:rect id="Rectangle 11093" o:spid="_x0000_s1340" style="position:absolute;left:1519;top:2301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" filled="f" stroked="f">
                  <v:textbox inset="0,0,0,0">
                    <w:txbxContent>
                      <w:p w14:paraId="7DDD9C38" w14:textId="77777777" w:rsidR="00044BBC" w:rsidRDefault="00044BBC">
                        <w:r>
                          <w:t xml:space="preserve"> </w:t>
                        </w:r>
                      </w:p>
                    </w:txbxContent>
                  </v:textbox>
                </v:rect>
                <v:rect id="Rectangle 11095" o:spid="_x0000_s1341" style="position:absolute;left:1519;top:262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" filled="f" stroked="f">
                  <v:textbox inset="0,0,0,0">
                    <w:txbxContent>
                      <w:p w14:paraId="6F471AEC" w14:textId="77777777" w:rsidR="00044BBC" w:rsidRDefault="00044BBC">
                        <w:r>
                          <w:t xml:space="preserve"> </w:t>
                        </w:r>
                      </w:p>
                    </w:txbxContent>
                  </v:textbox>
                </v:rect>
                <v:rect id="Rectangle 11097" o:spid="_x0000_s1342" style="position:absolute;left:1519;top:2947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" filled="f" stroked="f">
                  <v:textbox inset="0,0,0,0">
                    <w:txbxContent>
                      <w:p w14:paraId="682C4ED5" w14:textId="77777777" w:rsidR="00044BBC" w:rsidRDefault="00044BBC">
                        <w:r>
                          <w:t xml:space="preserve"> </w:t>
                        </w:r>
                      </w:p>
                    </w:txbxContent>
                  </v:textbox>
                </v:rect>
                <v:rect id="Rectangle 11099" o:spid="_x0000_s1343" style="position:absolute;left:1519;top:3270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" filled="f" stroked="f">
                  <v:textbox inset="0,0,0,0">
                    <w:txbxContent>
                      <w:p w14:paraId="553A7F61" w14:textId="77777777" w:rsidR="00044BBC" w:rsidRDefault="00044BBC">
                        <w:r>
                          <w:t xml:space="preserve"> </w:t>
                        </w:r>
                      </w:p>
                    </w:txbxContent>
                  </v:textbox>
                </v:rect>
                <v:rect id="Rectangle 11101" o:spid="_x0000_s1344" style="position:absolute;left:1519;top:359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" filled="f" stroked="f">
                  <v:textbox inset="0,0,0,0">
                    <w:txbxContent>
                      <w:p w14:paraId="6495AEB2" w14:textId="77777777" w:rsidR="00044BBC" w:rsidRDefault="00044BBC">
                        <w:r>
                          <w:t xml:space="preserve"> </w:t>
                        </w:r>
                      </w:p>
                    </w:txbxContent>
                  </v:textbox>
                </v:rect>
                <v:rect id="Rectangle 11103" o:spid="_x0000_s1345" style="position:absolute;left:1519;top:3916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" filled="f" stroked="f">
                  <v:textbox inset="0,0,0,0">
                    <w:txbxContent>
                      <w:p w14:paraId="28A555A0" w14:textId="77777777" w:rsidR="00044BBC" w:rsidRDefault="00044BBC">
                        <w:r>
                          <w:t xml:space="preserve"> </w:t>
                        </w:r>
                      </w:p>
                    </w:txbxContent>
                  </v:textbox>
                </v:rect>
                <v:rect id="Rectangle 11105" o:spid="_x0000_s1346" style="position:absolute;left:1519;top:4239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" filled="f" stroked="f">
                  <v:textbox inset="0,0,0,0">
                    <w:txbxContent>
                      <w:p w14:paraId="4FF7419F" w14:textId="77777777" w:rsidR="00044BBC" w:rsidRDefault="00044BBC">
                        <w:r>
                          <w:t xml:space="preserve"> </w:t>
                        </w:r>
                      </w:p>
                    </w:txbxContent>
                  </v:textbox>
                </v:rect>
                <v:rect id="Rectangle 11107" o:spid="_x0000_s1347" style="position:absolute;left:1519;top:456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" filled="f" stroked="f">
                  <v:textbox inset="0,0,0,0">
                    <w:txbxContent>
                      <w:p w14:paraId="3E8B4D5D" w14:textId="77777777" w:rsidR="00044BBC" w:rsidRDefault="00044BBC">
                        <w:r>
                          <w:t xml:space="preserve"> </w:t>
                        </w:r>
                      </w:p>
                    </w:txbxContent>
                  </v:textbox>
                </v:rect>
                <v:rect id="Rectangle 11109" o:spid="_x0000_s1348" style="position:absolute;left:1519;top:4886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" filled="f" stroked="f">
                  <v:textbox inset="0,0,0,0">
                    <w:txbxContent>
                      <w:p w14:paraId="54F999C5" w14:textId="77777777" w:rsidR="00044BBC" w:rsidRDefault="00044BBC">
                        <w:r>
                          <w:t xml:space="preserve"> </w:t>
                        </w:r>
                      </w:p>
                    </w:txbxContent>
                  </v:textbox>
                </v:rect>
                <v:rect id="Rectangle 11111" o:spid="_x0000_s1349" style="position:absolute;left:1519;top:5209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" filled="f" stroked="f">
                  <v:textbox inset="0,0,0,0">
                    <w:txbxContent>
                      <w:p w14:paraId="6886370B" w14:textId="77777777" w:rsidR="00044BBC" w:rsidRDefault="00044BBC">
                        <w:r>
                          <w:t xml:space="preserve"> </w:t>
                        </w:r>
                      </w:p>
                    </w:txbxContent>
                  </v:textbox>
                </v:rect>
                <v:rect id="Rectangle 11113" o:spid="_x0000_s1350" style="position:absolute;left:1519;top:5532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" filled="f" stroked="f">
                  <v:textbox inset="0,0,0,0">
                    <w:txbxContent>
                      <w:p w14:paraId="4C603AB3" w14:textId="77777777" w:rsidR="00044BBC" w:rsidRDefault="00044BBC">
                        <w:r>
                          <w:t xml:space="preserve"> </w:t>
                        </w:r>
                      </w:p>
                    </w:txbxContent>
                  </v:textbox>
                </v:rect>
                <v:rect id="Rectangle 11115" o:spid="_x0000_s1351" style="position:absolute;left:1519;top:5855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" filled="f" stroked="f">
                  <v:textbox inset="0,0,0,0">
                    <w:txbxContent>
                      <w:p w14:paraId="25C10DD6" w14:textId="77777777" w:rsidR="00044BBC" w:rsidRDefault="00044BBC">
                        <w:r>
                          <w:t xml:space="preserve"> </w:t>
                        </w:r>
                      </w:p>
                    </w:txbxContent>
                  </v:textbox>
                </v:rect>
                <v:shape id="Shape 2175172" o:spid="_x0000_s1352" style="position:absolute;left:7101;width:42657;height:3489;visibility:visible;mso-wrap-style:square;v-text-anchor:top" coordsize="4265676,348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" path="m,l4265676,r,348996l,348996,,e" fillcolor="yellow" stroked="f" strokeweight="0">
                  <v:stroke miterlimit="83231f" joinstyle="miter"/>
                  <v:path arrowok="t" textboxrect="0,0,4265676,348996"/>
                </v:shape>
                <v:shape id="Shape 11117" o:spid="_x0000_s1353" style="position:absolute;left:7101;width:42657;height:3489;visibility:visible;mso-wrap-style:square;v-text-anchor:top" coordsize="4265676,348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" path="m,348996r4265676,l4265676,,,,,348996xe" filled="f" strokecolor="#385d8a" strokeweight="2.04pt">
                  <v:path arrowok="t" textboxrect="0,0,4265676,348996"/>
                </v:shape>
                <v:shape id="Picture 11119" o:spid="_x0000_s1354" type="#_x0000_t75" style="position:absolute;left:7231;top:586;width:42398;height:2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">
                  <v:imagedata r:id="rId117" o:title=""/>
                </v:shape>
                <v:rect id="Rectangle 11120" o:spid="_x0000_s1355" style="position:absolute;left:21456;top:1092;width:1857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" filled="f" stroked="f">
                  <v:textbox inset="0,0,0,0">
                    <w:txbxContent>
                      <w:p w14:paraId="03437CA6" w14:textId="77777777" w:rsidR="00044BBC" w:rsidRDefault="00044BBC">
                        <w:r>
                          <w:rPr>
                            <w:b/>
                            <w:sz w:val="24"/>
                          </w:rPr>
                          <w:t>Measurement of PLOs</w:t>
                        </w:r>
                      </w:p>
                    </w:txbxContent>
                  </v:textbox>
                </v:rect>
                <v:rect id="Rectangle 11121" o:spid="_x0000_s1356" style="position:absolute;left:35419;top:1216;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" filled="f" stroked="f">
                  <v:textbox inset="0,0,0,0">
                    <w:txbxContent>
                      <w:p w14:paraId="7430F60D" w14:textId="77777777" w:rsidR="00044BBC" w:rsidRDefault="00044BBC">
                        <w:r>
                          <w:rPr>
                            <w:rFonts w:eastAsia="Times New Roman" w:cs="Times New Roman"/>
                            <w:color w:val="FFFFFF"/>
                            <w:sz w:val="18"/>
                          </w:rPr>
                          <w:t xml:space="preserve"> </w:t>
                        </w:r>
                      </w:p>
                    </w:txbxContent>
                  </v:textbox>
                </v:rect>
                <v:shape id="Shape 2175173" o:spid="_x0000_s1357" style="position:absolute;top:19476;width:11262;height:9739;visibility:visible;mso-wrap-style:square;v-text-anchor:top" coordsize="1126236,973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" path="m,l1126236,r,973836l,973836,,e" fillcolor="yellow" stroked="f" strokeweight="0">
                  <v:path arrowok="t" textboxrect="0,0,1126236,973836"/>
                </v:shape>
                <v:shape id="Shape 11123" o:spid="_x0000_s1358" style="position:absolute;top:19476;width:11262;height:9739;visibility:visible;mso-wrap-style:square;v-text-anchor:top" coordsize="1126236,973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" path="m,973836r1126236,l1126236,,,,,973836xe" filled="f" strokecolor="#385d8a" strokeweight="2.04pt">
                  <v:path arrowok="t" textboxrect="0,0,1126236,973836"/>
                </v:shape>
                <v:shape id="Picture 11125" o:spid="_x0000_s1359" type="#_x0000_t75" style="position:absolute;left:114;top:20063;width:11003;height:8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">
                  <v:imagedata r:id="rId118" o:title=""/>
                </v:shape>
                <v:rect id="Rectangle 11126" o:spid="_x0000_s1360" style="position:absolute;left:2342;top:20923;width:916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" filled="f" stroked="f">
                  <v:textbox inset="0,0,0,0">
                    <w:txbxContent>
                      <w:p w14:paraId="0D4C774E" w14:textId="77777777" w:rsidR="00044BBC" w:rsidRDefault="00044BBC">
                        <w:r>
                          <w:rPr>
                            <w:b/>
                            <w:sz w:val="24"/>
                          </w:rPr>
                          <w:t xml:space="preserve">Failed PLO </w:t>
                        </w:r>
                      </w:p>
                    </w:txbxContent>
                  </v:textbox>
                </v:rect>
                <v:rect id="Rectangle 11127" o:spid="_x0000_s1361" style="position:absolute;left:1991;top:22797;width:1009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" filled="f" stroked="f">
                  <v:textbox inset="0,0,0,0">
                    <w:txbxContent>
                      <w:p w14:paraId="405EFA92" w14:textId="77777777" w:rsidR="00044BBC" w:rsidRDefault="00044BBC">
                        <w:r>
                          <w:rPr>
                            <w:b/>
                            <w:sz w:val="24"/>
                          </w:rPr>
                          <w:t xml:space="preserve">repeated in </w:t>
                        </w:r>
                      </w:p>
                    </w:txbxContent>
                  </v:textbox>
                </v:rect>
                <v:rect id="Rectangle 11128" o:spid="_x0000_s1362" style="position:absolute;left:1930;top:24659;width:1023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" filled="f" stroked="f">
                  <v:textbox inset="0,0,0,0">
                    <w:txbxContent>
                      <w:p w14:paraId="4C58D33F" w14:textId="77777777" w:rsidR="00044BBC" w:rsidRDefault="00044BBC">
                        <w:r>
                          <w:rPr>
                            <w:b/>
                            <w:sz w:val="24"/>
                          </w:rPr>
                          <w:t xml:space="preserve">subsequent </w:t>
                        </w:r>
                      </w:p>
                    </w:txbxContent>
                  </v:textbox>
                </v:rect>
                <v:rect id="Rectangle 11129" o:spid="_x0000_s1363" style="position:absolute;left:2418;top:26503;width:849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" filled="f" stroked="f">
                  <v:textbox inset="0,0,0,0">
                    <w:txbxContent>
                      <w:p w14:paraId="36883E4D" w14:textId="77777777" w:rsidR="00044BBC" w:rsidRDefault="00044BBC">
                        <w:r>
                          <w:rPr>
                            <w:b/>
                            <w:sz w:val="24"/>
                          </w:rPr>
                          <w:t>semesters</w:t>
                        </w:r>
                      </w:p>
                    </w:txbxContent>
                  </v:textbox>
                </v:rect>
                <v:rect id="Rectangle 11130" o:spid="_x0000_s1364" style="position:absolute;left:8803;top:26628;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" filled="f" stroked="f">
                  <v:textbox inset="0,0,0,0">
                    <w:txbxContent>
                      <w:p w14:paraId="3756A651" w14:textId="77777777" w:rsidR="00044BBC" w:rsidRDefault="00044BBC">
                        <w:r>
                          <w:rPr>
                            <w:rFonts w:eastAsia="Times New Roman" w:cs="Times New Roman"/>
                            <w:color w:val="FFFFFF"/>
                            <w:sz w:val="18"/>
                          </w:rPr>
                          <w:t xml:space="preserve"> </w:t>
                        </w:r>
                      </w:p>
                    </w:txbxContent>
                  </v:textbox>
                </v:rect>
                <v:shape id="Shape 2175174" o:spid="_x0000_s1365" style="position:absolute;left:13030;top:19476;width:11856;height:13229;visibility:visible;mso-wrap-style:square;v-text-anchor:top" coordsize="1185672,132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" path="m,l1185672,r,1322832l,1322832,,e" fillcolor="yellow" stroked="f" strokeweight="0">
                  <v:path arrowok="t" textboxrect="0,0,1185672,1322832"/>
                </v:shape>
                <v:shape id="Shape 11132" o:spid="_x0000_s1366" style="position:absolute;left:13030;top:19476;width:11856;height:13229;visibility:visible;mso-wrap-style:square;v-text-anchor:top" coordsize="1185672,132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" path="m,1322832r1185672,l1185672,,,,,1322832xe" filled="f" strokecolor="#385d8a" strokeweight="2.04pt">
                  <v:path arrowok="t" textboxrect="0,0,1185672,1322832"/>
                </v:shape>
                <v:shape id="Picture 11134" o:spid="_x0000_s1367" type="#_x0000_t75" style="position:absolute;left:13144;top:20063;width:11598;height:12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">
                  <v:imagedata r:id="rId119" o:title=""/>
                </v:shape>
                <v:rect id="Rectangle 11135" o:spid="_x0000_s1368" style="position:absolute;left:14107;top:22675;width:1329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" filled="f" stroked="f">
                  <v:textbox inset="0,0,0,0">
                    <w:txbxContent>
                      <w:p w14:paraId="6E12E417" w14:textId="77777777" w:rsidR="00044BBC" w:rsidRDefault="00044BBC">
                        <w:r>
                          <w:rPr>
                            <w:b/>
                            <w:sz w:val="24"/>
                          </w:rPr>
                          <w:t xml:space="preserve">Failed PLO NOT </w:t>
                        </w:r>
                      </w:p>
                    </w:txbxContent>
                  </v:textbox>
                </v:rect>
                <v:rect id="Rectangle 11136" o:spid="_x0000_s1369" style="position:absolute;left:15311;top:24532;width:10102;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" filled="f" stroked="f">
                  <v:textbox inset="0,0,0,0">
                    <w:txbxContent>
                      <w:p w14:paraId="57D83FAB" w14:textId="77777777" w:rsidR="00044BBC" w:rsidRDefault="00044BBC">
                        <w:r>
                          <w:rPr>
                            <w:b/>
                            <w:sz w:val="24"/>
                          </w:rPr>
                          <w:t xml:space="preserve">repeated in </w:t>
                        </w:r>
                      </w:p>
                    </w:txbxContent>
                  </v:textbox>
                </v:rect>
                <v:rect id="Rectangle 11137" o:spid="_x0000_s1370" style="position:absolute;left:15265;top:26396;width:1023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" filled="f" stroked="f">
                  <v:textbox inset="0,0,0,0">
                    <w:txbxContent>
                      <w:p w14:paraId="51A715EC" w14:textId="77777777" w:rsidR="00044BBC" w:rsidRDefault="00044BBC">
                        <w:r>
                          <w:rPr>
                            <w:b/>
                            <w:sz w:val="24"/>
                          </w:rPr>
                          <w:t xml:space="preserve">subsequent </w:t>
                        </w:r>
                      </w:p>
                    </w:txbxContent>
                  </v:textbox>
                </v:rect>
                <v:rect id="Rectangle 11138" o:spid="_x0000_s1371" style="position:absolute;left:15753;top:28256;width:849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" filled="f" stroked="f">
                  <v:textbox inset="0,0,0,0">
                    <w:txbxContent>
                      <w:p w14:paraId="466A2699" w14:textId="77777777" w:rsidR="00044BBC" w:rsidRDefault="00044BBC">
                        <w:r>
                          <w:rPr>
                            <w:b/>
                            <w:sz w:val="24"/>
                          </w:rPr>
                          <w:t>semesters</w:t>
                        </w:r>
                      </w:p>
                    </w:txbxContent>
                  </v:textbox>
                </v:rect>
                <v:rect id="Rectangle 11139" o:spid="_x0000_s1372" style="position:absolute;left:22142;top:28380;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" filled="f" stroked="f">
                  <v:textbox inset="0,0,0,0">
                    <w:txbxContent>
                      <w:p w14:paraId="49B2AEE5" w14:textId="77777777" w:rsidR="00044BBC" w:rsidRDefault="00044BBC">
                        <w:r>
                          <w:rPr>
                            <w:rFonts w:eastAsia="Times New Roman" w:cs="Times New Roman"/>
                            <w:color w:val="FFFFFF"/>
                            <w:sz w:val="18"/>
                          </w:rPr>
                          <w:t xml:space="preserve"> </w:t>
                        </w:r>
                      </w:p>
                    </w:txbxContent>
                  </v:textbox>
                </v:rect>
                <v:shape id="Shape 2175175" o:spid="_x0000_s1373" style="position:absolute;top:38953;width:10668;height:13914;visibility:visible;mso-wrap-style:square;v-text-anchor:top" coordsize="1066800,1391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" path="m,l1066800,r,1391411l,1391411,,e" fillcolor="yellow" stroked="f" strokeweight="0">
                  <v:path arrowok="t" textboxrect="0,0,1066800,1391411"/>
                </v:shape>
                <v:shape id="Shape 11141" o:spid="_x0000_s1374" style="position:absolute;top:38953;width:10668;height:13914;visibility:visible;mso-wrap-style:square;v-text-anchor:top" coordsize="1066800,1391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" path="m,1391411r1066800,l1066800,,,,,1391411xe" filled="f" strokecolor="#385d8a" strokeweight="2.04pt">
                  <v:path arrowok="t" textboxrect="0,0,1066800,1391411"/>
                </v:shape>
                <v:shape id="Picture 11143" o:spid="_x0000_s1375" type="#_x0000_t75" style="position:absolute;left:114;top:39540;width:10409;height:1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">
                  <v:imagedata r:id="rId120" o:title=""/>
                </v:shape>
                <v:rect id="Rectangle 11144" o:spid="_x0000_s1376" style="position:absolute;left:1168;top:43435;width:1149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" filled="f" stroked="f">
                  <v:textbox inset="0,0,0,0">
                    <w:txbxContent>
                      <w:p w14:paraId="16787464" w14:textId="77777777" w:rsidR="00044BBC" w:rsidRDefault="00044BBC">
                        <w:r>
                          <w:rPr>
                            <w:b/>
                            <w:sz w:val="24"/>
                          </w:rPr>
                          <w:t xml:space="preserve">Class Advisor </w:t>
                        </w:r>
                      </w:p>
                    </w:txbxContent>
                  </v:textbox>
                </v:rect>
                <v:rect id="Rectangle 11145" o:spid="_x0000_s1377" style="position:absolute;left:1656;top:45292;width:10185;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" filled="f" stroked="f">
                  <v:textbox inset="0,0,0,0">
                    <w:txbxContent>
                      <w:p w14:paraId="2E995571" w14:textId="77777777" w:rsidR="00044BBC" w:rsidRDefault="00044BBC">
                        <w:r>
                          <w:rPr>
                            <w:b/>
                            <w:sz w:val="24"/>
                          </w:rPr>
                          <w:t xml:space="preserve">Counselling </w:t>
                        </w:r>
                      </w:p>
                    </w:txbxContent>
                  </v:textbox>
                </v:rect>
                <v:rect id="Rectangle 11146" o:spid="_x0000_s1378" style="position:absolute;left:2708;top:47157;width:740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" filled="f" stroked="f">
                  <v:textbox inset="0,0,0,0">
                    <w:txbxContent>
                      <w:p w14:paraId="11A251DF" w14:textId="77777777" w:rsidR="00044BBC" w:rsidRDefault="00044BBC">
                        <w:r>
                          <w:rPr>
                            <w:b/>
                            <w:sz w:val="24"/>
                          </w:rPr>
                          <w:t xml:space="preserve">sessions </w:t>
                        </w:r>
                      </w:p>
                    </w:txbxContent>
                  </v:textbox>
                </v:rect>
                <v:rect id="Rectangle 11147" o:spid="_x0000_s1379" style="position:absolute;left:8270;top:47282;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" filled="f" stroked="f">
                  <v:textbox inset="0,0,0,0">
                    <w:txbxContent>
                      <w:p w14:paraId="71848137" w14:textId="77777777" w:rsidR="00044BBC" w:rsidRDefault="00044BBC">
                        <w:r>
                          <w:rPr>
                            <w:rFonts w:eastAsia="Times New Roman" w:cs="Times New Roman"/>
                            <w:color w:val="FFFFFF"/>
                            <w:sz w:val="18"/>
                          </w:rPr>
                          <w:t xml:space="preserve"> </w:t>
                        </w:r>
                      </w:p>
                    </w:txbxContent>
                  </v:textbox>
                </v:rect>
                <v:shape id="Shape 2175176" o:spid="_x0000_s1380" style="position:absolute;left:13030;top:36865;width:11856;height:22952;visibility:visible;mso-wrap-style:square;v-text-anchor:top" coordsize="1185672,2295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" path="m,l1185672,r,2295145l,2295145,,e" fillcolor="yellow" stroked="f" strokeweight="0">
                  <v:path arrowok="t" textboxrect="0,0,1185672,2295145"/>
                </v:shape>
                <v:shape id="Shape 11149" o:spid="_x0000_s1381" style="position:absolute;left:13030;top:36865;width:11856;height:22952;visibility:visible;mso-wrap-style:square;v-text-anchor:top" coordsize="1185672,2295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" path="m,2295145r1185672,l1185672,,,,,2295145xe" filled="f" strokecolor="#385d8a" strokeweight="2.04pt">
                  <v:path arrowok="t" textboxrect="0,0,1185672,2295145"/>
                </v:shape>
                <v:shape id="Picture 11151" o:spid="_x0000_s1382" type="#_x0000_t75" style="position:absolute;left:13144;top:37437;width:11598;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">
                  <v:imagedata r:id="rId121" o:title=""/>
                </v:shape>
                <v:rect id="Rectangle 11152" o:spid="_x0000_s1383" style="position:absolute;left:14792;top:43069;width:1149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" filled="f" stroked="f">
                  <v:textbox inset="0,0,0,0">
                    <w:txbxContent>
                      <w:p w14:paraId="4C11EE26" w14:textId="77777777" w:rsidR="00044BBC" w:rsidRDefault="00044BBC">
                        <w:r>
                          <w:rPr>
                            <w:b/>
                            <w:sz w:val="24"/>
                          </w:rPr>
                          <w:t xml:space="preserve">Class Advisor </w:t>
                        </w:r>
                      </w:p>
                    </w:txbxContent>
                  </v:textbox>
                </v:rect>
                <v:rect id="Rectangle 11153" o:spid="_x0000_s1384" style="position:absolute;left:16610;top:44928;width:66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" filled="f" stroked="f">
                  <v:textbox inset="0,0,0,0">
                    <w:txbxContent>
                      <w:p w14:paraId="3AE641C2" w14:textId="77777777" w:rsidR="00044BBC" w:rsidRDefault="00044BBC">
                        <w:r>
                          <w:rPr>
                            <w:b/>
                            <w:sz w:val="24"/>
                          </w:rPr>
                          <w:t xml:space="preserve">devises </w:t>
                        </w:r>
                      </w:p>
                    </w:txbxContent>
                  </v:textbox>
                </v:rect>
                <v:rect id="Rectangle 11154" o:spid="_x0000_s1385" style="position:absolute;left:15783;top:46791;width:884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" filled="f" stroked="f">
                  <v:textbox inset="0,0,0,0">
                    <w:txbxContent>
                      <w:p w14:paraId="6FD3C691" w14:textId="77777777" w:rsidR="00044BBC" w:rsidRDefault="00044BBC">
                        <w:r>
                          <w:rPr>
                            <w:b/>
                            <w:sz w:val="24"/>
                          </w:rPr>
                          <w:t xml:space="preserve">corrective </w:t>
                        </w:r>
                      </w:p>
                    </w:txbxContent>
                  </v:textbox>
                </v:rect>
                <v:rect id="Rectangle 11155" o:spid="_x0000_s1386" style="position:absolute;left:14791;top:48963;width:8311;height:1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" filled="f" stroked="f">
                  <v:textbox inset="0,0,0,0">
                    <w:txbxContent>
                      <w:p w14:paraId="7D8680CC" w14:textId="4D423DCD" w:rsidR="00044BBC" w:rsidRDefault="00044BBC">
                        <w:r>
                          <w:rPr>
                            <w:b/>
                            <w:sz w:val="24"/>
                          </w:rPr>
                          <w:t>strategies</w:t>
                        </w:r>
                      </w:p>
                    </w:txbxContent>
                  </v:textbox>
                </v:rect>
                <v:rect id="Rectangle 11157" o:spid="_x0000_s1387" style="position:absolute;left:15905;top:50510;width:898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" filled="f" stroked="f">
                  <v:textbox inset="0,0,0,0">
                    <w:txbxContent>
                      <w:p w14:paraId="33404339" w14:textId="77777777" w:rsidR="00044BBC" w:rsidRDefault="00044BBC">
                        <w:r>
                          <w:rPr>
                            <w:b/>
                            <w:sz w:val="24"/>
                          </w:rPr>
                          <w:t xml:space="preserve">repeating  </w:t>
                        </w:r>
                      </w:p>
                    </w:txbxContent>
                  </v:textbox>
                </v:rect>
                <v:rect id="Rectangle 11158" o:spid="_x0000_s1388" style="position:absolute;left:16073;top:52354;width:762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" filled="f" stroked="f">
                  <v:textbox inset="0,0,0,0">
                    <w:txbxContent>
                      <w:p w14:paraId="472CC3C0" w14:textId="77777777" w:rsidR="00044BBC" w:rsidRDefault="00044BBC">
                        <w:r>
                          <w:rPr>
                            <w:b/>
                            <w:sz w:val="24"/>
                          </w:rPr>
                          <w:t>course(s)</w:t>
                        </w:r>
                      </w:p>
                    </w:txbxContent>
                  </v:textbox>
                </v:rect>
                <v:rect id="Rectangle 11159" o:spid="_x0000_s1389" style="position:absolute;left:21807;top:52479;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" filled="f" stroked="f">
                  <v:textbox inset="0,0,0,0">
                    <w:txbxContent>
                      <w:p w14:paraId="143FD647" w14:textId="77777777" w:rsidR="00044BBC" w:rsidRDefault="00044BBC">
                        <w:r>
                          <w:rPr>
                            <w:rFonts w:eastAsia="Times New Roman" w:cs="Times New Roman"/>
                            <w:color w:val="FFFFFF"/>
                            <w:sz w:val="18"/>
                          </w:rPr>
                          <w:t xml:space="preserve"> </w:t>
                        </w:r>
                      </w:p>
                    </w:txbxContent>
                  </v:textbox>
                </v:rect>
                <v:shape id="Shape 2175177" o:spid="_x0000_s1390" style="position:absolute;top:8351;width:23103;height:4877;visibility:visible;mso-wrap-style:square;v-text-anchor:top" coordsize="2310384,487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" path="m,l2310384,r,487680l,487680,,e" fillcolor="yellow" stroked="f" strokeweight="0">
                  <v:path arrowok="t" textboxrect="0,0,2310384,487680"/>
                </v:shape>
                <v:shape id="Shape 11161" o:spid="_x0000_s1391" style="position:absolute;top:8351;width:23103;height:4877;visibility:visible;mso-wrap-style:square;v-text-anchor:top" coordsize="2310384,487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" path="m,487680r2310384,l2310384,,,,,487680xe" filled="f" strokecolor="#385d8a" strokeweight="2.04pt">
                  <v:path arrowok="t" textboxrect="0,0,2310384,487680"/>
                </v:shape>
                <v:shape id="Picture 11163" o:spid="_x0000_s1392" type="#_x0000_t75" style="position:absolute;left:114;top:8923;width:22860;height:3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">
                  <v:imagedata r:id="rId122" o:title=""/>
                </v:shape>
                <v:rect id="Rectangle 11164" o:spid="_x0000_s1393" style="position:absolute;left:3089;top:10148;width:2245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" filled="f" stroked="f">
                  <v:textbox inset="0,0,0,0">
                    <w:txbxContent>
                      <w:p w14:paraId="1BA41DB7" w14:textId="77777777" w:rsidR="00044BBC" w:rsidRDefault="00044BBC">
                        <w:r>
                          <w:rPr>
                            <w:b/>
                            <w:sz w:val="24"/>
                          </w:rPr>
                          <w:t>Individual PLO Assessment</w:t>
                        </w:r>
                      </w:p>
                    </w:txbxContent>
                  </v:textbox>
                </v:rect>
                <v:rect id="Rectangle 11165" o:spid="_x0000_s1394" style="position:absolute;left:19978;top:10273;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" filled="f" stroked="f">
                  <v:textbox inset="0,0,0,0">
                    <w:txbxContent>
                      <w:p w14:paraId="6DA290AC" w14:textId="77777777" w:rsidR="00044BBC" w:rsidRDefault="00044BBC">
                        <w:r>
                          <w:rPr>
                            <w:rFonts w:eastAsia="Times New Roman" w:cs="Times New Roman"/>
                            <w:color w:val="FFFFFF"/>
                            <w:sz w:val="18"/>
                          </w:rPr>
                          <w:t xml:space="preserve"> </w:t>
                        </w:r>
                      </w:p>
                    </w:txbxContent>
                  </v:textbox>
                </v:rect>
                <v:shape id="Shape 2175178" o:spid="_x0000_s1395" style="position:absolute;left:34350;top:8351;width:23104;height:4877;visibility:visible;mso-wrap-style:square;v-text-anchor:top" coordsize="2310384,487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" path="m,l2310384,r,487680l,487680,,e" fillcolor="yellow" stroked="f" strokeweight="0">
                  <v:path arrowok="t" textboxrect="0,0,2310384,487680"/>
                </v:shape>
                <v:shape id="Shape 11167" o:spid="_x0000_s1396" style="position:absolute;left:34350;top:8351;width:23104;height:4877;visibility:visible;mso-wrap-style:square;v-text-anchor:top" coordsize="2310384,487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" path="m,487680r2310384,l2310384,,,,,487680xe" filled="f" strokecolor="#385d8a" strokeweight="2.04pt">
                  <v:path arrowok="t" textboxrect="0,0,2310384,487680"/>
                </v:shape>
                <v:shape id="Picture 11169" o:spid="_x0000_s1397" type="#_x0000_t75" style="position:absolute;left:34480;top:8923;width:22845;height:3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">
                  <v:imagedata r:id="rId123" o:title=""/>
                </v:shape>
                <v:rect id="Rectangle 11170" o:spid="_x0000_s1398" style="position:absolute;left:38436;top:10148;width:1986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" filled="f" stroked="f">
                  <v:textbox inset="0,0,0,0">
                    <w:txbxContent>
                      <w:p w14:paraId="42830763" w14:textId="77777777" w:rsidR="00044BBC" w:rsidRDefault="00044BBC">
                        <w:r>
                          <w:rPr>
                            <w:b/>
                            <w:sz w:val="24"/>
                          </w:rPr>
                          <w:t>Cohort PLO Assessment</w:t>
                        </w:r>
                      </w:p>
                    </w:txbxContent>
                  </v:textbox>
                </v:rect>
                <v:rect id="Rectangle 11171" o:spid="_x0000_s1399" style="position:absolute;left:53390;top:10273;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" filled="f" stroked="f">
                  <v:textbox inset="0,0,0,0">
                    <w:txbxContent>
                      <w:p w14:paraId="40874841" w14:textId="77777777" w:rsidR="00044BBC" w:rsidRDefault="00044BBC">
                        <w:r>
                          <w:rPr>
                            <w:rFonts w:eastAsia="Times New Roman" w:cs="Times New Roman"/>
                            <w:color w:val="FFFFFF"/>
                            <w:sz w:val="18"/>
                          </w:rPr>
                          <w:t xml:space="preserve"> </w:t>
                        </w:r>
                      </w:p>
                    </w:txbxContent>
                  </v:textbox>
                </v:rect>
                <v:shape id="Shape 2175179" o:spid="_x0000_s1400" style="position:absolute;left:34350;top:17388;width:23104;height:4877;visibility:visible;mso-wrap-style:square;v-text-anchor:top" coordsize="2310384,487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" path="m,l2310384,r,487680l,487680,,e" fillcolor="yellow" stroked="f" strokeweight="0">
                  <v:path arrowok="t" textboxrect="0,0,2310384,487680"/>
                </v:shape>
                <v:shape id="Shape 11173" o:spid="_x0000_s1401" style="position:absolute;left:34350;top:17388;width:23104;height:4877;visibility:visible;mso-wrap-style:square;v-text-anchor:top" coordsize="2310384,487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" path="m,487680r2310384,l2310384,,,,,487680xe" filled="f" strokecolor="#385d8a" strokeweight="2.04pt">
                  <v:path arrowok="t" textboxrect="0,0,2310384,487680"/>
                </v:shape>
                <v:shape id="Picture 11175" o:spid="_x0000_s1402" type="#_x0000_t75" style="position:absolute;left:34480;top:17975;width:22845;height:3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">
                  <v:imagedata r:id="rId124" o:title=""/>
                </v:shape>
                <v:rect id="Rectangle 11176" o:spid="_x0000_s1403" style="position:absolute;left:41286;top:19185;width:1229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" filled="f" stroked="f">
                  <v:textbox inset="0,0,0,0">
                    <w:txbxContent>
                      <w:p w14:paraId="1027EACA" w14:textId="77777777" w:rsidR="00044BBC" w:rsidRDefault="00044BBC">
                        <w:r>
                          <w:rPr>
                            <w:b/>
                            <w:sz w:val="24"/>
                          </w:rPr>
                          <w:t>Review of KPIs</w:t>
                        </w:r>
                      </w:p>
                    </w:txbxContent>
                  </v:textbox>
                </v:rect>
                <v:rect id="Rectangle 11177" o:spid="_x0000_s1404" style="position:absolute;left:50525;top:19310;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" filled="f" stroked="f">
                  <v:textbox inset="0,0,0,0">
                    <w:txbxContent>
                      <w:p w14:paraId="17AFBBBA" w14:textId="77777777" w:rsidR="00044BBC" w:rsidRDefault="00044BBC">
                        <w:r>
                          <w:rPr>
                            <w:rFonts w:eastAsia="Times New Roman" w:cs="Times New Roman"/>
                            <w:color w:val="FFFFFF"/>
                            <w:sz w:val="18"/>
                          </w:rPr>
                          <w:t xml:space="preserve"> </w:t>
                        </w:r>
                      </w:p>
                    </w:txbxContent>
                  </v:textbox>
                </v:rect>
                <v:shape id="Shape 2175180" o:spid="_x0000_s1405" style="position:absolute;left:29611;top:26441;width:31989;height:3475;visibility:visible;mso-wrap-style:square;v-text-anchor:top" coordsize="3198876,347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" path="m,l3198876,r,347472l,347472,,e" fillcolor="yellow" stroked="f" strokeweight="0">
                  <v:path arrowok="t" textboxrect="0,0,3198876,347472"/>
                </v:shape>
                <v:shape id="Shape 11179" o:spid="_x0000_s1406" style="position:absolute;left:29611;top:26441;width:31989;height:3475;visibility:visible;mso-wrap-style:square;v-text-anchor:top" coordsize="3198876,347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" path="m,347472r3198876,l3198876,,,,,347472xe" filled="f" strokecolor="#385d8a" strokeweight="2.04pt">
                  <v:path arrowok="t" textboxrect="0,0,3198876,347472"/>
                </v:shape>
                <v:shape id="Picture 11181" o:spid="_x0000_s1407" type="#_x0000_t75" style="position:absolute;left:29740;top:27012;width:31730;height:2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">
                  <v:imagedata r:id="rId125" o:title=""/>
                </v:shape>
                <v:rect id="Rectangle 11182" o:spid="_x0000_s1408" style="position:absolute;left:34074;top:27423;width:657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" filled="f" stroked="f">
                  <v:textbox inset="0,0,0,0">
                    <w:txbxContent>
                      <w:p w14:paraId="5A33B1B1" w14:textId="77777777" w:rsidR="00044BBC" w:rsidRDefault="00044BBC">
                        <w:r>
                          <w:rPr>
                            <w:b/>
                            <w:sz w:val="24"/>
                          </w:rPr>
                          <w:t xml:space="preserve">Review </w:t>
                        </w:r>
                      </w:p>
                    </w:txbxContent>
                  </v:textbox>
                </v:rect>
                <v:rect id="Rectangle 11183" o:spid="_x0000_s1409" style="position:absolute;left:39914;top:27555;width:2173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" filled="f" stroked="f">
                  <v:textbox inset="0,0,0,0">
                    <w:txbxContent>
                      <w:p w14:paraId="600D7FC5" w14:textId="77777777" w:rsidR="00044BBC" w:rsidRDefault="00044BBC">
                        <w:r>
                          <w:rPr>
                            <w:b/>
                            <w:sz w:val="24"/>
                          </w:rPr>
                          <w:t>Assessment Methodology</w:t>
                        </w:r>
                      </w:p>
                    </w:txbxContent>
                  </v:textbox>
                </v:rect>
                <v:rect id="Rectangle 11184" o:spid="_x0000_s1410" style="position:absolute;left:56255;top:27679;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" filled="f" stroked="f">
                  <v:textbox inset="0,0,0,0">
                    <w:txbxContent>
                      <w:p w14:paraId="66BCF887" w14:textId="77777777" w:rsidR="00044BBC" w:rsidRDefault="00044BBC">
                        <w:r>
                          <w:rPr>
                            <w:rFonts w:eastAsia="Times New Roman" w:cs="Times New Roman"/>
                            <w:color w:val="FFFFFF"/>
                            <w:sz w:val="18"/>
                          </w:rPr>
                          <w:t xml:space="preserve"> </w:t>
                        </w:r>
                      </w:p>
                    </w:txbxContent>
                  </v:textbox>
                </v:rect>
                <v:shape id="Shape 2175181" o:spid="_x0000_s1411" style="position:absolute;left:31988;top:33390;width:27249;height:2789;visibility:visible;mso-wrap-style:square;v-text-anchor:top" coordsize="2724912,278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" path="m,l2724912,r,278892l,278892,,e" fillcolor="yellow" stroked="f" strokeweight="0">
                  <v:path arrowok="t" textboxrect="0,0,2724912,278892"/>
                </v:shape>
                <v:shape id="Shape 11186" o:spid="_x0000_s1412" style="position:absolute;left:31988;top:33390;width:27249;height:2789;visibility:visible;mso-wrap-style:square;v-text-anchor:top" coordsize="2724912,278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" path="m,278892r2724912,l2724912,,,,,278892xe" filled="f" strokecolor="#385d8a" strokeweight="2.04pt">
                  <v:path arrowok="t" textboxrect="0,0,2724912,278892"/>
                </v:shape>
                <v:shape id="Picture 11188" o:spid="_x0000_s1413" type="#_x0000_t75" style="position:absolute;left:32103;top:33977;width:27005;height: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">
                  <v:imagedata r:id="rId126" o:title=""/>
                </v:shape>
                <v:rect id="Rectangle 11189" o:spid="_x0000_s1414" style="position:absolute;left:36120;top:34291;width:2524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" filled="f" stroked="f">
                  <v:textbox inset="0,0,0,0">
                    <w:txbxContent>
                      <w:p w14:paraId="17F1B117" w14:textId="77777777" w:rsidR="00044BBC" w:rsidRDefault="00044BBC">
                        <w:r>
                          <w:rPr>
                            <w:b/>
                            <w:sz w:val="24"/>
                          </w:rPr>
                          <w:t>Review CLOs to PLOs mapping</w:t>
                        </w:r>
                      </w:p>
                    </w:txbxContent>
                  </v:textbox>
                </v:rect>
                <v:rect id="Rectangle 11190" o:spid="_x0000_s1415" style="position:absolute;left:55097;top:34415;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" filled="f" stroked="f">
                  <v:textbox inset="0,0,0,0">
                    <w:txbxContent>
                      <w:p w14:paraId="218320D8" w14:textId="77777777" w:rsidR="00044BBC" w:rsidRDefault="00044BBC">
                        <w:r>
                          <w:rPr>
                            <w:rFonts w:eastAsia="Times New Roman" w:cs="Times New Roman"/>
                            <w:color w:val="FFFFFF"/>
                            <w:sz w:val="18"/>
                          </w:rPr>
                          <w:t xml:space="preserve"> </w:t>
                        </w:r>
                      </w:p>
                    </w:txbxContent>
                  </v:textbox>
                </v:rect>
                <v:shape id="Shape 2175182" o:spid="_x0000_s1416" style="position:absolute;left:29611;top:40355;width:31989;height:3475;visibility:visible;mso-wrap-style:square;v-text-anchor:top" coordsize="3198876,347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" path="m,l3198876,r,347472l,347472,,e" fillcolor="yellow" stroked="f" strokeweight="0">
                  <v:path arrowok="t" textboxrect="0,0,3198876,347472"/>
                </v:shape>
                <v:shape id="Shape 11192" o:spid="_x0000_s1417" style="position:absolute;left:29611;top:40355;width:31989;height:3475;visibility:visible;mso-wrap-style:square;v-text-anchor:top" coordsize="3198876,347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" path="m,347472r3198876,l3198876,,,,,347472xe" filled="f" strokecolor="#385d8a" strokeweight="2.04pt">
                  <v:path arrowok="t" textboxrect="0,0,3198876,347472"/>
                </v:shape>
                <v:shape id="Picture 11194" o:spid="_x0000_s1418" type="#_x0000_t75" style="position:absolute;left:29740;top:40927;width:31730;height:2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">
                  <v:imagedata r:id="rId125" o:title=""/>
                </v:shape>
                <v:rect id="Rectangle 11195" o:spid="_x0000_s1419" style="position:absolute;left:34397;top:41469;width:298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" filled="f" stroked="f">
                  <v:textbox inset="0,0,0,0">
                    <w:txbxContent>
                      <w:p w14:paraId="2E72EB7F" w14:textId="77777777" w:rsidR="00044BBC" w:rsidRDefault="00044BBC">
                        <w:r>
                          <w:rPr>
                            <w:b/>
                            <w:sz w:val="24"/>
                          </w:rPr>
                          <w:t>Review by Teaching Interest Groups</w:t>
                        </w:r>
                      </w:p>
                    </w:txbxContent>
                  </v:textbox>
                </v:rect>
                <v:rect id="Rectangle 11196" o:spid="_x0000_s1420" style="position:absolute;left:56850;top:41593;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" filled="f" stroked="f">
                  <v:textbox inset="0,0,0,0">
                    <w:txbxContent>
                      <w:p w14:paraId="51743BB4" w14:textId="77777777" w:rsidR="00044BBC" w:rsidRDefault="00044BBC">
                        <w:r>
                          <w:rPr>
                            <w:rFonts w:eastAsia="Times New Roman" w:cs="Times New Roman"/>
                            <w:color w:val="FFFFFF"/>
                            <w:sz w:val="18"/>
                          </w:rPr>
                          <w:t xml:space="preserve"> </w:t>
                        </w:r>
                      </w:p>
                    </w:txbxContent>
                  </v:textbox>
                </v:rect>
                <v:shape id="Shape 2175183" o:spid="_x0000_s1421" style="position:absolute;left:30800;top:47304;width:29626;height:2789;visibility:visible;mso-wrap-style:square;v-text-anchor:top" coordsize="2962656,278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" path="m,l2962656,r,278892l,278892,,e" fillcolor="yellow" stroked="f" strokeweight="0">
                  <v:path arrowok="t" textboxrect="0,0,2962656,278892"/>
                </v:shape>
                <v:shape id="Shape 11198" o:spid="_x0000_s1422" style="position:absolute;left:30800;top:47304;width:29626;height:2789;visibility:visible;mso-wrap-style:square;v-text-anchor:top" coordsize="2962656,278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" path="m,278892r2962656,l2962656,,,,,278892xe" filled="f" strokecolor="#385d8a" strokeweight="2.04pt">
                  <v:path arrowok="t" textboxrect="0,0,2962656,278892"/>
                </v:shape>
                <v:shape id="Picture 11200" o:spid="_x0000_s1423" type="#_x0000_t75" style="position:absolute;left:30929;top:47876;width:29352;height:1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">
                  <v:imagedata r:id="rId127" o:title=""/>
                </v:shape>
                <v:rect id="Rectangle 11201" o:spid="_x0000_s1424" style="position:absolute;left:37095;top:48193;width:2264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" filled="f" stroked="f">
                  <v:textbox inset="0,0,0,0">
                    <w:txbxContent>
                      <w:p w14:paraId="2DB8C030" w14:textId="77777777" w:rsidR="00044BBC" w:rsidRDefault="00044BBC">
                        <w:r>
                          <w:rPr>
                            <w:b/>
                            <w:sz w:val="24"/>
                          </w:rPr>
                          <w:t>Revision of Course Content</w:t>
                        </w:r>
                      </w:p>
                    </w:txbxContent>
                  </v:textbox>
                </v:rect>
                <v:rect id="Rectangle 11202" o:spid="_x0000_s1425" style="position:absolute;left:54137;top:48318;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" filled="f" stroked="f">
                  <v:textbox inset="0,0,0,0">
                    <w:txbxContent>
                      <w:p w14:paraId="76B9357F" w14:textId="77777777" w:rsidR="00044BBC" w:rsidRDefault="00044BBC">
                        <w:r>
                          <w:rPr>
                            <w:rFonts w:eastAsia="Times New Roman" w:cs="Times New Roman"/>
                            <w:color w:val="FFFFFF"/>
                            <w:sz w:val="18"/>
                          </w:rPr>
                          <w:t xml:space="preserve"> </w:t>
                        </w:r>
                      </w:p>
                    </w:txbxContent>
                  </v:textbox>
                </v:rect>
                <v:shape id="Shape 11203" o:spid="_x0000_s1426" style="position:absolute;left:44869;top:50093;width:1496;height:4870;visibility:visible;mso-wrap-style:square;v-text-anchor:top" coordsize="149606,486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" path="m65786,l85598,,84432,428320r45235,-80848c132334,342773,138303,340995,143129,343662v4699,2667,6477,8763,3810,13462l74422,486918,2540,356743c,352044,1651,345948,6477,343281v4826,-2541,10795,-889,13462,3937l64621,428058,65786,xe" fillcolor="black" stroked="f" strokeweight="0">
                  <v:path arrowok="t" textboxrect="0,0,149606,486918"/>
                </v:shape>
                <v:shape id="Shape 2175184" o:spid="_x0000_s1427" style="position:absolute;left:29032;top:54955;width:33162;height:4862;visibility:visible;mso-wrap-style:square;v-text-anchor:top" coordsize="3316224,486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" path="m,l3316224,r,486156l,486156,,e" fillcolor="yellow" stroked="f" strokeweight="0">
                  <v:path arrowok="t" textboxrect="0,0,3316224,486156"/>
                </v:shape>
                <v:shape id="Shape 11205" o:spid="_x0000_s1428" style="position:absolute;left:29032;top:54955;width:33162;height:4862;visibility:visible;mso-wrap-style:square;v-text-anchor:top" coordsize="3316224,486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" path="m,486156r3316224,l3316224,,,,,486156xe" filled="f" strokecolor="#385d8a" strokeweight="2.04pt">
                  <v:path arrowok="t" textboxrect="0,0,3316224,486156"/>
                </v:shape>
                <v:shape id="Picture 11207" o:spid="_x0000_s1429" type="#_x0000_t75" style="position:absolute;left:29146;top:55526;width:32918;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">
                  <v:imagedata r:id="rId128" o:title=""/>
                </v:shape>
                <v:rect id="Rectangle 11208" o:spid="_x0000_s1430" style="position:absolute;left:34230;top:56774;width:2622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" filled="f" stroked="f">
                  <v:textbox inset="0,0,0,0">
                    <w:txbxContent>
                      <w:p w14:paraId="34982A71" w14:textId="3D7D3A3B" w:rsidR="00044BBC" w:rsidRDefault="00044BBC">
                        <w:r>
                          <w:rPr>
                            <w:b/>
                            <w:sz w:val="24"/>
                          </w:rPr>
                          <w:t>Approval by BoS, BoF, CAB and ACM</w:t>
                        </w:r>
                      </w:p>
                    </w:txbxContent>
                  </v:textbox>
                </v:rect>
                <v:rect id="Rectangle 11210" o:spid="_x0000_s1431" style="position:absolute;left:56987;top:56898;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" filled="f" stroked="f">
                  <v:textbox inset="0,0,0,0">
                    <w:txbxContent>
                      <w:p w14:paraId="55E43337" w14:textId="77777777" w:rsidR="00044BBC" w:rsidRDefault="00044BBC">
                        <w:r>
                          <w:rPr>
                            <w:rFonts w:eastAsia="Times New Roman" w:cs="Times New Roman"/>
                            <w:color w:val="FFFFFF"/>
                            <w:sz w:val="18"/>
                          </w:rPr>
                          <w:t xml:space="preserve"> </w:t>
                        </w:r>
                      </w:p>
                    </w:txbxContent>
                  </v:textbox>
                </v:rect>
                <v:shape id="Shape 11211" o:spid="_x0000_s1432" style="position:absolute;left:44870;top:43830;width:1496;height:3477;visibility:visible;mso-wrap-style:square;v-text-anchor:top" coordsize="149606,347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" path="m65659,l85471,,84462,289201r45205,-80794c132334,203708,138303,201930,143129,204597v4699,2667,6477,8763,3810,13589l74295,347726,2540,217678c,212852,1651,206756,6477,204216v4826,-2667,10795,-889,13462,3810l64649,289170,65659,xe" fillcolor="black" stroked="f" strokeweight="0">
                  <v:path arrowok="t" textboxrect="0,0,149606,347726"/>
                </v:shape>
                <v:shape id="Shape 11212" o:spid="_x0000_s1433" style="position:absolute;left:44869;top:36179;width:1496;height:4173;visibility:visible;mso-wrap-style:square;v-text-anchor:top" coordsize="149606,417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" path="m65786,l85598,,84451,358728r45216,-80726c132334,273176,138430,271525,143129,274193v4826,2667,6477,8635,3810,13462l74422,417322,2667,287274c,282448,1778,276351,6477,273812v4826,-2667,10922,-1016,13462,3810l64639,358584,65786,xe" fillcolor="black" stroked="f" strokeweight="0">
                  <v:path arrowok="t" textboxrect="0,0,149606,417322"/>
                </v:shape>
                <v:shape id="Shape 11213" o:spid="_x0000_s1434" style="position:absolute;left:44870;top:29916;width:1496;height:3477;visibility:visible;mso-wrap-style:square;v-text-anchor:top" coordsize="149606,347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" path="m65659,l85471,,84462,289201r45205,-80794c132334,203708,138303,201930,143129,204597v4699,2667,6477,8763,3810,13589l74295,347726,2540,217678c,212852,1651,206756,6477,204216v4826,-2667,10795,-889,13462,3810l64649,289170,65659,xe" fillcolor="black" stroked="f" strokeweight="0">
                  <v:path arrowok="t" textboxrect="0,0,149606,347726"/>
                </v:shape>
                <v:shape id="Shape 11214" o:spid="_x0000_s1435" style="position:absolute;left:44961;top:22258;width:1494;height:4180;visibility:visible;mso-wrap-style:square;v-text-anchor:top" coordsize="149352,418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" path="m84836,r19812,1524l79161,360296r50506,-77467c132715,278257,138811,276987,143383,279908v4699,3048,5969,9144,2921,13716l65151,418084,2413,283464c,278511,2159,272542,7112,270256v4953,-2286,10922,-127,13208,4826l59455,359018,84836,xe" fillcolor="black" stroked="f" strokeweight="0">
                  <v:path arrowok="t" textboxrect="0,0,149352,418084"/>
                </v:shape>
                <v:shape id="Shape 11215" o:spid="_x0000_s1436" style="position:absolute;left:45158;top:13228;width:1496;height:4173;visibility:visible;mso-wrap-style:square;v-text-anchor:top" coordsize="149606,417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" path="m65786,l85598,,84450,358728r45217,-80725c132334,273177,138430,271526,143129,274193v4826,2667,6477,8636,3810,13462l74422,417322,2667,287274c,282448,1778,276352,6477,273812v4826,-2667,10922,-1016,13462,3810l64638,358584,65786,xe" fillcolor="black" stroked="f" strokeweight="0">
                  <v:path arrowok="t" textboxrect="0,0,149606,417322"/>
                </v:shape>
                <v:shape id="Shape 11216" o:spid="_x0000_s1437" style="position:absolute;left:45237;top:3483;width:1493;height:4876;visibility:visible;mso-wrap-style:square;v-text-anchor:top" coordsize="149352,487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" path="m86233,r19812,1270l80047,429479r49747,-77943c132715,346964,138811,345567,143383,348615v4699,2921,5969,9017,3048,13589l66548,487553,2413,353441c,348488,2159,342646,7112,340233v4953,-2286,10795,-254,13208,4699l60228,428435,86233,xe" fillcolor="black" stroked="f" strokeweight="0">
                  <v:path arrowok="t" textboxrect="0,0,149352,487553"/>
                </v:shape>
                <v:shape id="Shape 11217" o:spid="_x0000_s1438" style="position:absolute;left:18199;top:32705;width:1496;height:4173;visibility:visible;mso-wrap-style:square;v-text-anchor:top" coordsize="149606,417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" path="m65786,l85598,,84450,358727r45217,-80724c132334,273177,138430,271526,143129,274193v4826,2667,6477,8636,3810,13462l74422,417322,2667,287274c,282448,1778,276352,6477,273812v4826,-2667,10922,-1016,13462,3810l64638,358584,65786,xe" fillcolor="black" stroked="f" strokeweight="0">
                  <v:path arrowok="t" textboxrect="0,0,149606,417322"/>
                </v:shape>
                <v:shape id="Shape 11218" o:spid="_x0000_s1439" style="position:absolute;left:4627;top:29212;width:1495;height:9740;visibility:visible;mso-wrap-style:square;v-text-anchor:top" coordsize="149555,973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" path="m90373,r19812,508l82390,915690r47353,-79522c132537,831469,138633,829945,143332,832740v4699,2793,6223,8889,3429,13588l70688,973963,2515,842010c,837184,1905,831088,6769,828675v4864,-2540,10833,-634,13348,4192l62575,915140,90373,xe" fillcolor="black" stroked="f" strokeweight="0">
                  <v:path arrowok="t" textboxrect="0,0,149555,973963"/>
                </v:shape>
                <v:shape id="Shape 11219" o:spid="_x0000_s1440" style="position:absolute;left:18197;top:13228;width:1496;height:6260;visibility:visible;mso-wrap-style:square;v-text-anchor:top" coordsize="149606,625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" path="m65913,l85725,,84535,567360r45132,-80823c132334,481838,138303,480060,143129,482727v4826,2667,6477,8763,3810,13462l74549,625983,2667,495935c,491109,1778,485140,6477,482473v4826,-2667,10922,-889,13462,3937l64723,567273,65913,xe" fillcolor="black" stroked="f" strokeweight="0">
                  <v:path arrowok="t" textboxrect="0,0,149606,625983"/>
                </v:shape>
                <v:shape id="Shape 11220" o:spid="_x0000_s1441" style="position:absolute;left:4811;top:13909;width:1494;height:5568;visibility:visible;mso-wrap-style:square;v-text-anchor:top" coordsize="149403,556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" path="m62154,l88691,497848r40519,-83193c131623,409829,137592,407797,142418,410210v4953,2286,6985,8255,4572,13208l81839,556895,2908,431038c,426466,1397,420370,6032,417449v4636,-2921,10745,-1524,13653,3048l68880,498863,42342,1016,62154,xe" fillcolor="black" stroked="f" strokeweight="0">
                  <v:path arrowok="t" textboxrect="0,0,149403,556895"/>
                </v:shape>
                <v:shape id="Shape 11221" o:spid="_x0000_s1442" style="position:absolute;left:10886;top:3483;width:1493;height:4876;visibility:visible;mso-wrap-style:square;v-text-anchor:top" coordsize="149352,487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" path="m86233,r19812,1270l80047,429479r49747,-77943c132715,346964,138811,345567,143383,348615v4699,2921,5969,9017,3048,13589l66548,487553,2413,353441c,348488,2159,342646,7112,340233v4953,-2286,10795,-254,13208,4699l60228,428434,86233,xe" fillcolor="black" stroked="f" strokeweight="0">
                  <v:path arrowok="t" textboxrect="0,0,149352,487553"/>
                </v:shape>
                <v:rect id="Rectangle 11226" o:spid="_x0000_s1443" style="position:absolute;left:10876;top:6254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" filled="f" stroked="f">
                  <v:textbox inset="0,0,0,0">
                    <w:txbxContent>
                      <w:p w14:paraId="0B14C718" w14:textId="77777777" w:rsidR="00044BBC" w:rsidRDefault="00044BBC">
                        <w:r>
                          <w:rPr>
                            <w:rFonts w:eastAsia="Times New Roman" w:cs="Times New Roman"/>
                            <w:b/>
                          </w:rPr>
                          <w:t xml:space="preserve"> </w:t>
                        </w:r>
                      </w:p>
                    </w:txbxContent>
                  </v:textbox>
                </v:rect>
                <v:rect id="Rectangle 11228" o:spid="_x0000_s1444" style="position:absolute;left:56316;top:62549;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" filled="f" stroked="f">
                  <v:textbox inset="0,0,0,0">
                    <w:txbxContent>
                      <w:p w14:paraId="35B0123B" w14:textId="77777777" w:rsidR="00044BBC" w:rsidRDefault="00044BBC">
                        <w:r>
                          <w:rPr>
                            <w:rFonts w:eastAsia="Times New Roman" w:cs="Times New Roman"/>
                            <w:b/>
                          </w:rPr>
                          <w:t xml:space="preserve"> </w:t>
                        </w:r>
                      </w:p>
                    </w:txbxContent>
                  </v:textbox>
                </v:rect>
                <w10:anchorlock/>
              </v:group>
            </w:pict>
          </mc:Fallback>
        </mc:AlternateContent>
      </w:r>
    </w:p>
    <w:p w14:paraId="783A948D" w14:textId="309641B6" w:rsidR="00F749EB" w:rsidRDefault="00627F17" w:rsidP="00627F17">
      <w:pPr>
        <w:pStyle w:val="Caption"/>
        <w:jc w:val="left"/>
      </w:pPr>
      <w:bookmarkStart w:id="29" w:name="_Toc57547051"/>
      <w:r>
        <w:t xml:space="preserve">Figure </w:t>
      </w:r>
      <w:fldSimple w:instr=" SEQ Figure \* ARABIC ">
        <w:r w:rsidR="008F35D4">
          <w:rPr>
            <w:noProof/>
          </w:rPr>
          <w:t>6</w:t>
        </w:r>
      </w:fldSimple>
      <w:r>
        <w:t xml:space="preserve"> Review process and corrective action implementation for PLO attainment</w:t>
      </w:r>
      <w:bookmarkEnd w:id="29"/>
    </w:p>
    <w:p w14:paraId="2A407AE7" w14:textId="77777777" w:rsidR="00D35817" w:rsidRDefault="00D35817">
      <w:pPr>
        <w:spacing w:after="0"/>
        <w:ind w:left="-239" w:right="-190"/>
      </w:pPr>
    </w:p>
    <w:p w14:paraId="7A61D17E" w14:textId="77777777" w:rsidR="00F749EB" w:rsidRDefault="000A62D7">
      <w:pPr>
        <w:spacing w:after="204" w:line="271" w:lineRule="auto"/>
        <w:ind w:left="-5" w:right="3" w:hanging="10"/>
        <w:jc w:val="both"/>
      </w:pPr>
      <w:r>
        <w:rPr>
          <w:rFonts w:eastAsia="Times New Roman" w:cs="Times New Roman"/>
          <w:sz w:val="24"/>
        </w:rPr>
        <w:t xml:space="preserve">The stakeholders such as Faculty, Alumni, Employers and students are involved in the CQI process in a number of ways  </w:t>
      </w:r>
    </w:p>
    <w:p w14:paraId="15AEBABF" w14:textId="77777777" w:rsidR="00F749EB" w:rsidRDefault="000A62D7" w:rsidP="00574877">
      <w:pPr>
        <w:numPr>
          <w:ilvl w:val="0"/>
          <w:numId w:val="8"/>
        </w:numPr>
        <w:spacing w:after="204" w:line="271" w:lineRule="auto"/>
        <w:ind w:right="3" w:hanging="10"/>
        <w:jc w:val="both"/>
      </w:pPr>
      <w:r>
        <w:rPr>
          <w:rFonts w:eastAsia="Times New Roman" w:cs="Times New Roman"/>
          <w:sz w:val="24"/>
        </w:rPr>
        <w:t xml:space="preserve">Student feedback is taken at the end of every semester for improving the quality of teaching and assessment methods.  </w:t>
      </w:r>
    </w:p>
    <w:p w14:paraId="6B3F017C" w14:textId="77777777" w:rsidR="00F749EB" w:rsidRDefault="000A62D7" w:rsidP="00574877">
      <w:pPr>
        <w:numPr>
          <w:ilvl w:val="0"/>
          <w:numId w:val="8"/>
        </w:numPr>
        <w:spacing w:after="201" w:line="271" w:lineRule="auto"/>
        <w:ind w:right="3" w:hanging="10"/>
        <w:jc w:val="both"/>
      </w:pPr>
      <w:r>
        <w:rPr>
          <w:rFonts w:eastAsia="Times New Roman" w:cs="Times New Roman"/>
          <w:sz w:val="24"/>
        </w:rPr>
        <w:t xml:space="preserve">Graduating student feedback is taken for reviewing the achievement of the program learning outcomes.  </w:t>
      </w:r>
    </w:p>
    <w:p w14:paraId="6B28D28D" w14:textId="77777777" w:rsidR="00F749EB" w:rsidRDefault="000A62D7" w:rsidP="00574877">
      <w:pPr>
        <w:numPr>
          <w:ilvl w:val="0"/>
          <w:numId w:val="8"/>
        </w:numPr>
        <w:spacing w:after="201" w:line="271" w:lineRule="auto"/>
        <w:ind w:right="3" w:hanging="10"/>
        <w:jc w:val="both"/>
      </w:pPr>
      <w:r>
        <w:rPr>
          <w:rFonts w:eastAsia="Times New Roman" w:cs="Times New Roman"/>
          <w:sz w:val="24"/>
        </w:rPr>
        <w:lastRenderedPageBreak/>
        <w:t xml:space="preserve">Internship Feedback is taken from the Industry through Internship Feedback Form to assess the performance of the students during internship.  </w:t>
      </w:r>
    </w:p>
    <w:p w14:paraId="182269A1" w14:textId="77777777" w:rsidR="00F749EB" w:rsidRDefault="000A62D7" w:rsidP="00574877">
      <w:pPr>
        <w:numPr>
          <w:ilvl w:val="0"/>
          <w:numId w:val="8"/>
        </w:numPr>
        <w:spacing w:after="204" w:line="271" w:lineRule="auto"/>
        <w:ind w:right="3" w:hanging="10"/>
        <w:jc w:val="both"/>
      </w:pPr>
      <w:r>
        <w:rPr>
          <w:rFonts w:eastAsia="Times New Roman" w:cs="Times New Roman"/>
          <w:sz w:val="24"/>
        </w:rPr>
        <w:t xml:space="preserve">The Instructor course feedback is taken at the end of every semester, which is reviewed by the department for possible improvements in the learning outcomes. </w:t>
      </w:r>
    </w:p>
    <w:p w14:paraId="7B3B0972" w14:textId="33658114" w:rsidR="00F749EB" w:rsidRDefault="000A62D7" w:rsidP="00574877">
      <w:pPr>
        <w:numPr>
          <w:ilvl w:val="0"/>
          <w:numId w:val="8"/>
        </w:numPr>
        <w:spacing w:after="201" w:line="271" w:lineRule="auto"/>
        <w:ind w:right="3" w:hanging="10"/>
        <w:jc w:val="both"/>
      </w:pPr>
      <w:r>
        <w:rPr>
          <w:rFonts w:eastAsia="Times New Roman" w:cs="Times New Roman"/>
          <w:sz w:val="24"/>
        </w:rPr>
        <w:t xml:space="preserve">The Employers and Industry professionals are invited to the Open House and Job Fair, arranged each year by University, as Judges and Guests. They take interviews of the </w:t>
      </w:r>
      <w:r w:rsidR="007B7197">
        <w:rPr>
          <w:rFonts w:eastAsia="Times New Roman" w:cs="Times New Roman"/>
          <w:sz w:val="24"/>
        </w:rPr>
        <w:t>students or</w:t>
      </w:r>
      <w:r>
        <w:rPr>
          <w:rFonts w:eastAsia="Times New Roman" w:cs="Times New Roman"/>
          <w:sz w:val="24"/>
        </w:rPr>
        <w:t xml:space="preserve"> can take the CV of the students and call them for interview later. The Judges also give feedback for improving the quality of the work of students.  </w:t>
      </w:r>
    </w:p>
    <w:p w14:paraId="22E650F4" w14:textId="77777777" w:rsidR="00F749EB" w:rsidRDefault="000A62D7" w:rsidP="00574877">
      <w:pPr>
        <w:numPr>
          <w:ilvl w:val="0"/>
          <w:numId w:val="8"/>
        </w:numPr>
        <w:spacing w:after="201" w:line="271" w:lineRule="auto"/>
        <w:ind w:right="3" w:hanging="10"/>
        <w:jc w:val="both"/>
      </w:pPr>
      <w:r>
        <w:rPr>
          <w:rFonts w:eastAsia="Times New Roman" w:cs="Times New Roman"/>
          <w:sz w:val="24"/>
        </w:rPr>
        <w:t xml:space="preserve">The Department also arranges CEO Talk Sessions with the ambition to motivate and inspire students for the implementation of their innovative ideas and to drive them towards entrepreneurship.  </w:t>
      </w:r>
    </w:p>
    <w:p w14:paraId="78BC61E6" w14:textId="77777777" w:rsidR="00F749EB" w:rsidRDefault="000A62D7" w:rsidP="00574877">
      <w:pPr>
        <w:numPr>
          <w:ilvl w:val="0"/>
          <w:numId w:val="8"/>
        </w:numPr>
        <w:spacing w:after="201" w:line="271" w:lineRule="auto"/>
        <w:ind w:right="3" w:hanging="10"/>
        <w:jc w:val="both"/>
      </w:pPr>
      <w:r>
        <w:rPr>
          <w:rFonts w:eastAsia="Times New Roman" w:cs="Times New Roman"/>
          <w:sz w:val="24"/>
        </w:rPr>
        <w:t xml:space="preserve">"The College of Engineering, KIET plans Alumni Reunion each year. Besides the opportunity of meeting the alumni once again, the College also intends to acknowledge Alumni's performance in the industry. For this purpose BEST ACHIEVER AWARDS and BEST ENTREPRENUER are given to outstanding professionals. This is done through a self-nomination process. The Alumni Reunion also plans to give opportunity to alumni to express their corporate experiences through formal speeches. The reunion event ends with sharing memories and photos of alumni." </w:t>
      </w:r>
    </w:p>
    <w:p w14:paraId="6E04BCC6" w14:textId="408B0E99" w:rsidR="002F5E5F" w:rsidRDefault="000A62D7">
      <w:pPr>
        <w:spacing w:after="0"/>
        <w:rPr>
          <w:rFonts w:eastAsia="Times New Roman" w:cs="Times New Roman"/>
          <w:color w:val="FF0000"/>
          <w:sz w:val="24"/>
        </w:rPr>
      </w:pPr>
      <w:r>
        <w:rPr>
          <w:rFonts w:eastAsia="Times New Roman" w:cs="Times New Roman"/>
          <w:color w:val="FF0000"/>
          <w:sz w:val="24"/>
        </w:rPr>
        <w:t xml:space="preserve"> </w:t>
      </w:r>
      <w:r>
        <w:rPr>
          <w:rFonts w:eastAsia="Times New Roman" w:cs="Times New Roman"/>
          <w:color w:val="FF0000"/>
          <w:sz w:val="24"/>
        </w:rPr>
        <w:tab/>
        <w:t xml:space="preserve"> </w:t>
      </w:r>
    </w:p>
    <w:p w14:paraId="31BBCB24" w14:textId="77777777" w:rsidR="002F5E5F" w:rsidRDefault="002F5E5F">
      <w:pPr>
        <w:rPr>
          <w:rFonts w:eastAsia="Times New Roman" w:cs="Times New Roman"/>
          <w:color w:val="FF0000"/>
          <w:sz w:val="24"/>
        </w:rPr>
      </w:pPr>
      <w:r>
        <w:rPr>
          <w:rFonts w:eastAsia="Times New Roman" w:cs="Times New Roman"/>
          <w:color w:val="FF0000"/>
          <w:sz w:val="24"/>
        </w:rPr>
        <w:br w:type="page"/>
      </w:r>
    </w:p>
    <w:p w14:paraId="46CADA76" w14:textId="5453BE03" w:rsidR="00F749EB" w:rsidRDefault="000A62D7" w:rsidP="009005E2">
      <w:pPr>
        <w:pStyle w:val="Heading1"/>
      </w:pPr>
      <w:bookmarkStart w:id="30" w:name="_Toc57632099"/>
      <w:r>
        <w:lastRenderedPageBreak/>
        <w:t>Criterion 3 - Curriculum and Learning Process</w:t>
      </w:r>
      <w:bookmarkEnd w:id="30"/>
      <w:r>
        <w:t xml:space="preserve"> </w:t>
      </w:r>
    </w:p>
    <w:p w14:paraId="6F2BB54F" w14:textId="77777777" w:rsidR="00F749EB" w:rsidRDefault="000A62D7">
      <w:pPr>
        <w:spacing w:after="244"/>
        <w:ind w:left="-29" w:right="-25"/>
      </w:pPr>
      <w:r>
        <w:rPr>
          <w:noProof/>
        </w:rPr>
        <mc:AlternateContent>
          <mc:Choice Requires="wpg">
            <w:drawing>
              <wp:inline distT="0" distB="0" distL="0" distR="0" wp14:anchorId="32A3450E" wp14:editId="3C9CFA09">
                <wp:extent cx="5981065" cy="12192"/>
                <wp:effectExtent l="0" t="0" r="0" b="0"/>
                <wp:docPr id="1559786" name="Group 1559786"/>
                <wp:cNvGraphicFramePr/>
                <a:graphic xmlns:a="http://schemas.openxmlformats.org/drawingml/2006/main">
                  <a:graphicData uri="http://schemas.microsoft.com/office/word/2010/wordprocessingGroup">
                    <wpg:wgp>
                      <wpg:cNvGrpSpPr/>
                      <wpg:grpSpPr>
                        <a:xfrm>
                          <a:off x="0" y="0"/>
                          <a:ext cx="5981065" cy="12192"/>
                          <a:chOff x="0" y="0"/>
                          <a:chExt cx="5981065" cy="12192"/>
                        </a:xfrm>
                      </wpg:grpSpPr>
                      <wps:wsp>
                        <wps:cNvPr id="2175210" name="Shape 2175210"/>
                        <wps:cNvSpPr/>
                        <wps:spPr>
                          <a:xfrm>
                            <a:off x="0" y="0"/>
                            <a:ext cx="5981065" cy="12192"/>
                          </a:xfrm>
                          <a:custGeom>
                            <a:avLst/>
                            <a:gdLst/>
                            <a:ahLst/>
                            <a:cxnLst/>
                            <a:rect l="0" t="0" r="0" b="0"/>
                            <a:pathLst>
                              <a:path w="5981065" h="12192">
                                <a:moveTo>
                                  <a:pt x="0" y="0"/>
                                </a:moveTo>
                                <a:lnTo>
                                  <a:pt x="5981065" y="0"/>
                                </a:lnTo>
                                <a:lnTo>
                                  <a:pt x="5981065" y="12192"/>
                                </a:lnTo>
                                <a:lnTo>
                                  <a:pt x="0" y="12192"/>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w:pict>
              <v:group w14:anchorId="356B6DF0" id="Group 1559786" o:spid="_x0000_s1026" style="width:470.95pt;height:.95pt;mso-position-horizontal-relative:char;mso-position-vertical-relative:line" coordsize="59810,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">
                <v:shape id="Shape 2175210" o:spid="_x0000_s1027" style="position:absolute;width:59810;height:121;visibility:visible;mso-wrap-style:square;v-text-anchor:top" coordsize="5981065,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" path="m,l5981065,r,12192l,12192,,e" fillcolor="#4f81bd" stroked="f" strokeweight="0">
                  <v:stroke miterlimit="83231f" joinstyle="miter"/>
                  <v:path arrowok="t" textboxrect="0,0,5981065,12192"/>
                </v:shape>
                <w10:anchorlock/>
              </v:group>
            </w:pict>
          </mc:Fallback>
        </mc:AlternateContent>
      </w:r>
    </w:p>
    <w:p w14:paraId="7AD78CBC" w14:textId="05D9D9D1" w:rsidR="00F749EB" w:rsidRDefault="000A62D7" w:rsidP="00CF3CC3">
      <w:pPr>
        <w:pStyle w:val="Heading2"/>
      </w:pPr>
      <w:bookmarkStart w:id="31" w:name="_Toc57632100"/>
      <w:r>
        <w:t>Program Structure and Curriculum Coverage</w:t>
      </w:r>
      <w:bookmarkEnd w:id="31"/>
      <w:r>
        <w:t xml:space="preserve"> </w:t>
      </w:r>
    </w:p>
    <w:p w14:paraId="3A3EFE03" w14:textId="77777777" w:rsidR="00F749EB" w:rsidRDefault="000A62D7">
      <w:pPr>
        <w:spacing w:after="265" w:line="271" w:lineRule="auto"/>
        <w:ind w:left="-5" w:right="3" w:hanging="10"/>
        <w:jc w:val="both"/>
      </w:pPr>
      <w:r>
        <w:rPr>
          <w:rFonts w:eastAsia="Times New Roman" w:cs="Times New Roman"/>
          <w:sz w:val="24"/>
        </w:rPr>
        <w:t xml:space="preserve">The curriculum for the undergraduate program in Mechatronics Engineering degree is based on the PEC/HEC prescribed Curriculum Design as shown in </w:t>
      </w:r>
      <w:r>
        <w:rPr>
          <w:rFonts w:eastAsia="Times New Roman" w:cs="Times New Roman"/>
          <w:b/>
          <w:sz w:val="24"/>
        </w:rPr>
        <w:t>Annexure-E</w:t>
      </w:r>
      <w:r>
        <w:rPr>
          <w:rFonts w:eastAsia="Times New Roman" w:cs="Times New Roman"/>
          <w:sz w:val="24"/>
        </w:rPr>
        <w:t xml:space="preserve">. </w:t>
      </w:r>
    </w:p>
    <w:p w14:paraId="1DA37A5B" w14:textId="5C5D29BE" w:rsidR="00F749EB" w:rsidRDefault="000A62D7" w:rsidP="00CF3CC3">
      <w:pPr>
        <w:pStyle w:val="Heading2"/>
      </w:pPr>
      <w:bookmarkStart w:id="32" w:name="_Toc57632101"/>
      <w:r>
        <w:t>Coverage at Engineering and Non-Engineering Courses</w:t>
      </w:r>
      <w:bookmarkEnd w:id="32"/>
      <w:r>
        <w:t xml:space="preserve"> </w:t>
      </w:r>
    </w:p>
    <w:p w14:paraId="2399B08E" w14:textId="77777777" w:rsidR="00F749EB" w:rsidRDefault="000A62D7">
      <w:pPr>
        <w:spacing w:after="213" w:line="271" w:lineRule="auto"/>
        <w:ind w:left="-5" w:right="3" w:hanging="10"/>
        <w:jc w:val="both"/>
      </w:pPr>
      <w:r>
        <w:rPr>
          <w:rFonts w:eastAsia="Times New Roman" w:cs="Times New Roman"/>
          <w:sz w:val="24"/>
        </w:rPr>
        <w:t xml:space="preserve">The Department of Mechatronics Engineering follows the PEC/HEC guidelines for the coverage of BE courses at Engineering and Non-Engineering domains. The current ratio of Engineering and Non-Engineering courses is present in Annex-E which is in-line with PEC/HEC guidelines.  </w:t>
      </w:r>
    </w:p>
    <w:p w14:paraId="2845F9FE" w14:textId="77777777" w:rsidR="00D276A2" w:rsidRPr="00D276A2" w:rsidRDefault="00D276A2" w:rsidP="00D276A2">
      <w:pPr>
        <w:rPr>
          <w:b/>
          <w:bCs/>
        </w:rPr>
      </w:pPr>
      <w:bookmarkStart w:id="33" w:name="_Toc84254520"/>
      <w:r w:rsidRPr="00D276A2">
        <w:rPr>
          <w:b/>
          <w:bCs/>
        </w:rPr>
        <w:t>Non-Engineering Courses</w:t>
      </w:r>
      <w:bookmarkEnd w:id="33"/>
    </w:p>
    <w:p w14:paraId="1F945D9E" w14:textId="77777777" w:rsidR="00D276A2" w:rsidRPr="00AA6A3F" w:rsidRDefault="00D276A2" w:rsidP="00D276A2"/>
    <w:tbl>
      <w:tblPr>
        <w:tblW w:w="9471" w:type="dxa"/>
        <w:tblInd w:w="87" w:type="dxa"/>
        <w:tblLayout w:type="fixed"/>
        <w:tblLook w:val="04A0" w:firstRow="1" w:lastRow="0" w:firstColumn="1" w:lastColumn="0" w:noHBand="0" w:noVBand="1"/>
      </w:tblPr>
      <w:tblGrid>
        <w:gridCol w:w="1459"/>
        <w:gridCol w:w="1086"/>
        <w:gridCol w:w="2066"/>
        <w:gridCol w:w="990"/>
        <w:gridCol w:w="1080"/>
        <w:gridCol w:w="900"/>
        <w:gridCol w:w="1080"/>
        <w:gridCol w:w="810"/>
      </w:tblGrid>
      <w:tr w:rsidR="00D276A2" w:rsidRPr="00AA6A3F" w14:paraId="45DD0454" w14:textId="77777777" w:rsidTr="00383FF4">
        <w:trPr>
          <w:trHeight w:val="780"/>
        </w:trPr>
        <w:tc>
          <w:tcPr>
            <w:tcW w:w="1459" w:type="dxa"/>
            <w:tcBorders>
              <w:top w:val="single" w:sz="8" w:space="0" w:color="auto"/>
              <w:left w:val="single" w:sz="8" w:space="0" w:color="auto"/>
              <w:bottom w:val="single" w:sz="8" w:space="0" w:color="auto"/>
              <w:right w:val="nil"/>
            </w:tcBorders>
            <w:shd w:val="clear" w:color="000000" w:fill="D8D8D8"/>
            <w:hideMark/>
          </w:tcPr>
          <w:p w14:paraId="19D82FCC" w14:textId="77777777" w:rsidR="00D276A2" w:rsidRPr="00AA6A3F" w:rsidRDefault="00D276A2" w:rsidP="00383FF4">
            <w:pPr>
              <w:spacing w:after="0" w:line="240" w:lineRule="auto"/>
              <w:jc w:val="center"/>
              <w:rPr>
                <w:b/>
              </w:rPr>
            </w:pPr>
            <w:r w:rsidRPr="00AA6A3F">
              <w:rPr>
                <w:b/>
              </w:rPr>
              <w:t>Knowledge Area</w:t>
            </w:r>
          </w:p>
        </w:tc>
        <w:tc>
          <w:tcPr>
            <w:tcW w:w="1086" w:type="dxa"/>
            <w:tcBorders>
              <w:top w:val="single" w:sz="8" w:space="0" w:color="auto"/>
              <w:left w:val="single" w:sz="4" w:space="0" w:color="auto"/>
              <w:bottom w:val="single" w:sz="8" w:space="0" w:color="auto"/>
              <w:right w:val="single" w:sz="4" w:space="0" w:color="auto"/>
            </w:tcBorders>
            <w:shd w:val="clear" w:color="000000" w:fill="D8D8D8"/>
            <w:hideMark/>
          </w:tcPr>
          <w:p w14:paraId="15AE5DD5" w14:textId="77777777" w:rsidR="00D276A2" w:rsidRPr="00AA6A3F" w:rsidRDefault="00D276A2" w:rsidP="00383FF4">
            <w:pPr>
              <w:spacing w:after="0" w:line="240" w:lineRule="auto"/>
              <w:jc w:val="center"/>
              <w:rPr>
                <w:b/>
              </w:rPr>
            </w:pPr>
            <w:r w:rsidRPr="00AA6A3F">
              <w:rPr>
                <w:b/>
              </w:rPr>
              <w:t>Subject Area</w:t>
            </w:r>
          </w:p>
        </w:tc>
        <w:tc>
          <w:tcPr>
            <w:tcW w:w="2066" w:type="dxa"/>
            <w:tcBorders>
              <w:top w:val="single" w:sz="8" w:space="0" w:color="auto"/>
              <w:left w:val="nil"/>
              <w:bottom w:val="single" w:sz="8" w:space="0" w:color="auto"/>
              <w:right w:val="single" w:sz="4" w:space="0" w:color="auto"/>
            </w:tcBorders>
            <w:shd w:val="clear" w:color="000000" w:fill="D8D8D8"/>
            <w:hideMark/>
          </w:tcPr>
          <w:p w14:paraId="5D527B1C" w14:textId="77777777" w:rsidR="00D276A2" w:rsidRPr="00AA6A3F" w:rsidRDefault="00D276A2" w:rsidP="00383FF4">
            <w:pPr>
              <w:spacing w:after="0" w:line="240" w:lineRule="auto"/>
              <w:jc w:val="center"/>
              <w:rPr>
                <w:b/>
              </w:rPr>
            </w:pPr>
            <w:r w:rsidRPr="00AA6A3F">
              <w:rPr>
                <w:b/>
              </w:rPr>
              <w:t>Course</w:t>
            </w:r>
          </w:p>
        </w:tc>
        <w:tc>
          <w:tcPr>
            <w:tcW w:w="990" w:type="dxa"/>
            <w:tcBorders>
              <w:top w:val="single" w:sz="8" w:space="0" w:color="auto"/>
              <w:left w:val="nil"/>
              <w:bottom w:val="single" w:sz="8" w:space="0" w:color="auto"/>
              <w:right w:val="single" w:sz="4" w:space="0" w:color="auto"/>
            </w:tcBorders>
            <w:shd w:val="clear" w:color="000000" w:fill="D8D8D8"/>
            <w:hideMark/>
          </w:tcPr>
          <w:p w14:paraId="4049CCFE" w14:textId="77777777" w:rsidR="00D276A2" w:rsidRPr="00AA6A3F" w:rsidRDefault="00D276A2" w:rsidP="00383FF4">
            <w:pPr>
              <w:spacing w:after="0" w:line="240" w:lineRule="auto"/>
              <w:jc w:val="center"/>
              <w:rPr>
                <w:b/>
              </w:rPr>
            </w:pPr>
            <w:r w:rsidRPr="00AA6A3F">
              <w:rPr>
                <w:b/>
              </w:rPr>
              <w:t>Theory Contact Hours</w:t>
            </w:r>
          </w:p>
        </w:tc>
        <w:tc>
          <w:tcPr>
            <w:tcW w:w="1080" w:type="dxa"/>
            <w:tcBorders>
              <w:top w:val="single" w:sz="8" w:space="0" w:color="auto"/>
              <w:left w:val="nil"/>
              <w:bottom w:val="single" w:sz="8" w:space="0" w:color="auto"/>
              <w:right w:val="single" w:sz="4" w:space="0" w:color="auto"/>
            </w:tcBorders>
            <w:shd w:val="clear" w:color="000000" w:fill="D8D8D8"/>
            <w:hideMark/>
          </w:tcPr>
          <w:p w14:paraId="6A4A14B9" w14:textId="77777777" w:rsidR="00D276A2" w:rsidRPr="00AA6A3F" w:rsidRDefault="00D276A2" w:rsidP="00383FF4">
            <w:pPr>
              <w:spacing w:after="0" w:line="240" w:lineRule="auto"/>
              <w:jc w:val="center"/>
              <w:rPr>
                <w:b/>
              </w:rPr>
            </w:pPr>
            <w:r w:rsidRPr="00AA6A3F">
              <w:rPr>
                <w:b/>
              </w:rPr>
              <w:t>Practical Contact Hours</w:t>
            </w:r>
          </w:p>
        </w:tc>
        <w:tc>
          <w:tcPr>
            <w:tcW w:w="900" w:type="dxa"/>
            <w:tcBorders>
              <w:top w:val="single" w:sz="8" w:space="0" w:color="auto"/>
              <w:left w:val="nil"/>
              <w:bottom w:val="single" w:sz="8" w:space="0" w:color="auto"/>
              <w:right w:val="single" w:sz="4" w:space="0" w:color="auto"/>
            </w:tcBorders>
            <w:shd w:val="clear" w:color="000000" w:fill="D8D8D8"/>
            <w:hideMark/>
          </w:tcPr>
          <w:p w14:paraId="3709DEFD" w14:textId="77777777" w:rsidR="00D276A2" w:rsidRPr="00AA6A3F" w:rsidRDefault="00D276A2" w:rsidP="00383FF4">
            <w:pPr>
              <w:spacing w:after="0" w:line="240" w:lineRule="auto"/>
              <w:jc w:val="center"/>
              <w:rPr>
                <w:b/>
              </w:rPr>
            </w:pPr>
            <w:r w:rsidRPr="00AA6A3F">
              <w:rPr>
                <w:b/>
              </w:rPr>
              <w:t>Credit Hours</w:t>
            </w:r>
          </w:p>
        </w:tc>
        <w:tc>
          <w:tcPr>
            <w:tcW w:w="1080" w:type="dxa"/>
            <w:tcBorders>
              <w:top w:val="single" w:sz="8" w:space="0" w:color="auto"/>
              <w:left w:val="nil"/>
              <w:bottom w:val="single" w:sz="8" w:space="0" w:color="auto"/>
              <w:right w:val="single" w:sz="4" w:space="0" w:color="auto"/>
            </w:tcBorders>
            <w:shd w:val="clear" w:color="000000" w:fill="D8D8D8"/>
            <w:hideMark/>
          </w:tcPr>
          <w:p w14:paraId="10BC6B53" w14:textId="77777777" w:rsidR="00D276A2" w:rsidRPr="00AA6A3F" w:rsidRDefault="00D276A2" w:rsidP="00383FF4">
            <w:pPr>
              <w:spacing w:after="0" w:line="240" w:lineRule="auto"/>
              <w:jc w:val="center"/>
              <w:rPr>
                <w:b/>
              </w:rPr>
            </w:pPr>
            <w:r w:rsidRPr="00AA6A3F">
              <w:rPr>
                <w:b/>
              </w:rPr>
              <w:t>Number of Courses</w:t>
            </w:r>
          </w:p>
        </w:tc>
        <w:tc>
          <w:tcPr>
            <w:tcW w:w="810" w:type="dxa"/>
            <w:tcBorders>
              <w:top w:val="single" w:sz="8" w:space="0" w:color="auto"/>
              <w:left w:val="nil"/>
              <w:bottom w:val="single" w:sz="8" w:space="0" w:color="auto"/>
              <w:right w:val="single" w:sz="8" w:space="0" w:color="auto"/>
            </w:tcBorders>
            <w:shd w:val="clear" w:color="000000" w:fill="D8D8D8"/>
            <w:hideMark/>
          </w:tcPr>
          <w:p w14:paraId="276E19B5" w14:textId="77777777" w:rsidR="00D276A2" w:rsidRPr="00AA6A3F" w:rsidRDefault="00D276A2" w:rsidP="00383FF4">
            <w:pPr>
              <w:spacing w:after="0" w:line="240" w:lineRule="auto"/>
              <w:jc w:val="center"/>
              <w:rPr>
                <w:b/>
              </w:rPr>
            </w:pPr>
            <w:r w:rsidRPr="00AA6A3F">
              <w:rPr>
                <w:b/>
              </w:rPr>
              <w:t>Total Credit Hours</w:t>
            </w:r>
          </w:p>
        </w:tc>
      </w:tr>
      <w:tr w:rsidR="00D276A2" w:rsidRPr="00AA6A3F" w14:paraId="378EC4B5" w14:textId="77777777" w:rsidTr="00383FF4">
        <w:trPr>
          <w:trHeight w:val="255"/>
        </w:trPr>
        <w:tc>
          <w:tcPr>
            <w:tcW w:w="1459" w:type="dxa"/>
            <w:tcBorders>
              <w:top w:val="nil"/>
              <w:left w:val="single" w:sz="4" w:space="0" w:color="auto"/>
              <w:bottom w:val="nil"/>
              <w:right w:val="single" w:sz="4" w:space="0" w:color="auto"/>
            </w:tcBorders>
            <w:shd w:val="clear" w:color="auto" w:fill="auto"/>
            <w:hideMark/>
          </w:tcPr>
          <w:p w14:paraId="4AFBE09C" w14:textId="77777777" w:rsidR="00D276A2" w:rsidRPr="00AA6A3F" w:rsidRDefault="00D276A2" w:rsidP="00383FF4">
            <w:pPr>
              <w:spacing w:after="0" w:line="240" w:lineRule="auto"/>
              <w:rPr>
                <w:b/>
              </w:rPr>
            </w:pPr>
            <w:r w:rsidRPr="00AA6A3F">
              <w:rPr>
                <w:b/>
              </w:rPr>
              <w:t>Humanities</w:t>
            </w:r>
          </w:p>
        </w:tc>
        <w:tc>
          <w:tcPr>
            <w:tcW w:w="1086" w:type="dxa"/>
            <w:tcBorders>
              <w:top w:val="nil"/>
              <w:left w:val="nil"/>
              <w:bottom w:val="nil"/>
              <w:right w:val="single" w:sz="4" w:space="0" w:color="auto"/>
            </w:tcBorders>
            <w:shd w:val="clear" w:color="auto" w:fill="auto"/>
            <w:hideMark/>
          </w:tcPr>
          <w:p w14:paraId="3BE48F33" w14:textId="77777777" w:rsidR="00D276A2" w:rsidRPr="00AA6A3F" w:rsidRDefault="00D276A2" w:rsidP="00383FF4">
            <w:pPr>
              <w:spacing w:after="0" w:line="240" w:lineRule="auto"/>
            </w:pPr>
            <w:r w:rsidRPr="00AA6A3F">
              <w:t> </w:t>
            </w:r>
          </w:p>
        </w:tc>
        <w:tc>
          <w:tcPr>
            <w:tcW w:w="2066" w:type="dxa"/>
            <w:tcBorders>
              <w:top w:val="nil"/>
              <w:left w:val="nil"/>
              <w:bottom w:val="single" w:sz="4" w:space="0" w:color="auto"/>
              <w:right w:val="single" w:sz="4" w:space="0" w:color="auto"/>
            </w:tcBorders>
            <w:shd w:val="clear" w:color="auto" w:fill="auto"/>
            <w:hideMark/>
          </w:tcPr>
          <w:p w14:paraId="4A5658CA" w14:textId="77777777" w:rsidR="00D276A2" w:rsidRPr="00AA6A3F" w:rsidRDefault="00D276A2" w:rsidP="00383FF4">
            <w:pPr>
              <w:spacing w:after="0" w:line="240" w:lineRule="auto"/>
            </w:pPr>
            <w:r w:rsidRPr="00AA6A3F">
              <w:t xml:space="preserve">English </w:t>
            </w:r>
          </w:p>
          <w:p w14:paraId="6D991F3D" w14:textId="77777777" w:rsidR="00D276A2" w:rsidRPr="00AA6A3F" w:rsidRDefault="00D276A2" w:rsidP="00383FF4">
            <w:pPr>
              <w:spacing w:after="0" w:line="240" w:lineRule="auto"/>
            </w:pPr>
            <w:r w:rsidRPr="00AA6A3F">
              <w:t>(Public Speaking)</w:t>
            </w:r>
          </w:p>
        </w:tc>
        <w:tc>
          <w:tcPr>
            <w:tcW w:w="990" w:type="dxa"/>
            <w:tcBorders>
              <w:top w:val="nil"/>
              <w:left w:val="nil"/>
              <w:bottom w:val="single" w:sz="4" w:space="0" w:color="auto"/>
              <w:right w:val="single" w:sz="4" w:space="0" w:color="auto"/>
            </w:tcBorders>
            <w:shd w:val="clear" w:color="auto" w:fill="auto"/>
            <w:hideMark/>
          </w:tcPr>
          <w:p w14:paraId="2650498B" w14:textId="77777777" w:rsidR="00D276A2" w:rsidRPr="00AA6A3F" w:rsidRDefault="00D276A2" w:rsidP="00383FF4">
            <w:pPr>
              <w:spacing w:after="0" w:line="240" w:lineRule="auto"/>
              <w:jc w:val="right"/>
            </w:pPr>
            <w:r w:rsidRPr="00AA6A3F">
              <w:t>2</w:t>
            </w:r>
          </w:p>
        </w:tc>
        <w:tc>
          <w:tcPr>
            <w:tcW w:w="1080" w:type="dxa"/>
            <w:tcBorders>
              <w:top w:val="nil"/>
              <w:left w:val="nil"/>
              <w:bottom w:val="single" w:sz="4" w:space="0" w:color="auto"/>
              <w:right w:val="single" w:sz="4" w:space="0" w:color="auto"/>
            </w:tcBorders>
            <w:shd w:val="clear" w:color="auto" w:fill="auto"/>
            <w:hideMark/>
          </w:tcPr>
          <w:p w14:paraId="71222000" w14:textId="77777777" w:rsidR="00D276A2" w:rsidRPr="00AA6A3F" w:rsidRDefault="00D276A2" w:rsidP="00383FF4">
            <w:pPr>
              <w:spacing w:after="0" w:line="240" w:lineRule="auto"/>
              <w:jc w:val="right"/>
            </w:pPr>
            <w:r w:rsidRPr="00AA6A3F">
              <w:t>0</w:t>
            </w:r>
          </w:p>
        </w:tc>
        <w:tc>
          <w:tcPr>
            <w:tcW w:w="900" w:type="dxa"/>
            <w:tcBorders>
              <w:top w:val="nil"/>
              <w:left w:val="nil"/>
              <w:bottom w:val="single" w:sz="4" w:space="0" w:color="auto"/>
              <w:right w:val="single" w:sz="4" w:space="0" w:color="auto"/>
            </w:tcBorders>
            <w:shd w:val="clear" w:color="auto" w:fill="auto"/>
            <w:hideMark/>
          </w:tcPr>
          <w:p w14:paraId="45329D48" w14:textId="77777777" w:rsidR="00D276A2" w:rsidRPr="00AA6A3F" w:rsidRDefault="00D276A2" w:rsidP="00383FF4">
            <w:pPr>
              <w:spacing w:after="0" w:line="240" w:lineRule="auto"/>
              <w:jc w:val="right"/>
            </w:pPr>
            <w:r w:rsidRPr="00AA6A3F">
              <w:t>2</w:t>
            </w:r>
          </w:p>
        </w:tc>
        <w:tc>
          <w:tcPr>
            <w:tcW w:w="1080" w:type="dxa"/>
            <w:tcBorders>
              <w:top w:val="nil"/>
              <w:left w:val="nil"/>
              <w:bottom w:val="nil"/>
              <w:right w:val="single" w:sz="4" w:space="0" w:color="auto"/>
            </w:tcBorders>
            <w:shd w:val="clear" w:color="auto" w:fill="auto"/>
            <w:hideMark/>
          </w:tcPr>
          <w:p w14:paraId="41C8A19B" w14:textId="77777777" w:rsidR="00D276A2" w:rsidRPr="00AA6A3F" w:rsidRDefault="00D276A2" w:rsidP="00383FF4">
            <w:pPr>
              <w:spacing w:after="0" w:line="240" w:lineRule="auto"/>
              <w:jc w:val="right"/>
            </w:pPr>
            <w:r w:rsidRPr="00AA6A3F">
              <w:t> </w:t>
            </w:r>
          </w:p>
        </w:tc>
        <w:tc>
          <w:tcPr>
            <w:tcW w:w="810" w:type="dxa"/>
            <w:tcBorders>
              <w:top w:val="nil"/>
              <w:left w:val="nil"/>
              <w:bottom w:val="nil"/>
              <w:right w:val="single" w:sz="4" w:space="0" w:color="auto"/>
            </w:tcBorders>
            <w:shd w:val="clear" w:color="auto" w:fill="auto"/>
            <w:hideMark/>
          </w:tcPr>
          <w:p w14:paraId="48EC97F7" w14:textId="77777777" w:rsidR="00D276A2" w:rsidRPr="00AA6A3F" w:rsidRDefault="00D276A2" w:rsidP="00383FF4">
            <w:pPr>
              <w:spacing w:after="0" w:line="240" w:lineRule="auto"/>
              <w:jc w:val="right"/>
            </w:pPr>
            <w:r w:rsidRPr="00AA6A3F">
              <w:t> </w:t>
            </w:r>
          </w:p>
        </w:tc>
      </w:tr>
      <w:tr w:rsidR="00D276A2" w:rsidRPr="00AA6A3F" w14:paraId="2398F7E1" w14:textId="77777777" w:rsidTr="00383FF4">
        <w:trPr>
          <w:trHeight w:val="255"/>
        </w:trPr>
        <w:tc>
          <w:tcPr>
            <w:tcW w:w="1459" w:type="dxa"/>
            <w:tcBorders>
              <w:top w:val="nil"/>
              <w:left w:val="single" w:sz="4" w:space="0" w:color="auto"/>
              <w:right w:val="single" w:sz="4" w:space="0" w:color="auto"/>
            </w:tcBorders>
            <w:shd w:val="clear" w:color="auto" w:fill="auto"/>
            <w:hideMark/>
          </w:tcPr>
          <w:p w14:paraId="7B1D35C2" w14:textId="77777777" w:rsidR="00D276A2" w:rsidRPr="00AA6A3F" w:rsidRDefault="00D276A2" w:rsidP="00383FF4">
            <w:pPr>
              <w:spacing w:after="0" w:line="240" w:lineRule="auto"/>
              <w:rPr>
                <w:b/>
              </w:rPr>
            </w:pPr>
          </w:p>
        </w:tc>
        <w:tc>
          <w:tcPr>
            <w:tcW w:w="1086" w:type="dxa"/>
            <w:tcBorders>
              <w:top w:val="nil"/>
              <w:left w:val="nil"/>
              <w:bottom w:val="single" w:sz="4" w:space="0" w:color="auto"/>
              <w:right w:val="single" w:sz="4" w:space="0" w:color="auto"/>
            </w:tcBorders>
            <w:shd w:val="clear" w:color="auto" w:fill="auto"/>
            <w:hideMark/>
          </w:tcPr>
          <w:p w14:paraId="2AA443CC" w14:textId="77777777" w:rsidR="00D276A2" w:rsidRPr="00AA6A3F" w:rsidRDefault="00D276A2" w:rsidP="00383FF4">
            <w:pPr>
              <w:spacing w:after="0" w:line="240" w:lineRule="auto"/>
            </w:pPr>
            <w:r w:rsidRPr="00AA6A3F">
              <w:t> English</w:t>
            </w:r>
          </w:p>
        </w:tc>
        <w:tc>
          <w:tcPr>
            <w:tcW w:w="2066" w:type="dxa"/>
            <w:tcBorders>
              <w:top w:val="nil"/>
              <w:left w:val="nil"/>
              <w:bottom w:val="single" w:sz="4" w:space="0" w:color="auto"/>
              <w:right w:val="single" w:sz="4" w:space="0" w:color="auto"/>
            </w:tcBorders>
            <w:shd w:val="clear" w:color="auto" w:fill="auto"/>
            <w:hideMark/>
          </w:tcPr>
          <w:p w14:paraId="7AC9A75F" w14:textId="77777777" w:rsidR="00D276A2" w:rsidRPr="00AA6A3F" w:rsidRDefault="00D276A2" w:rsidP="00383FF4">
            <w:pPr>
              <w:spacing w:after="0" w:line="240" w:lineRule="auto"/>
            </w:pPr>
            <w:r w:rsidRPr="00AA6A3F">
              <w:t>English  ( Official Communication and Report Writing)</w:t>
            </w:r>
          </w:p>
        </w:tc>
        <w:tc>
          <w:tcPr>
            <w:tcW w:w="990" w:type="dxa"/>
            <w:tcBorders>
              <w:top w:val="nil"/>
              <w:left w:val="nil"/>
              <w:bottom w:val="single" w:sz="4" w:space="0" w:color="auto"/>
              <w:right w:val="single" w:sz="4" w:space="0" w:color="auto"/>
            </w:tcBorders>
            <w:shd w:val="clear" w:color="auto" w:fill="auto"/>
            <w:hideMark/>
          </w:tcPr>
          <w:p w14:paraId="2526E58B" w14:textId="77777777" w:rsidR="00D276A2" w:rsidRPr="00AA6A3F" w:rsidRDefault="00D276A2" w:rsidP="00383FF4">
            <w:pPr>
              <w:spacing w:after="0" w:line="240" w:lineRule="auto"/>
              <w:jc w:val="right"/>
            </w:pPr>
            <w:r w:rsidRPr="00AA6A3F">
              <w:t>3</w:t>
            </w:r>
          </w:p>
        </w:tc>
        <w:tc>
          <w:tcPr>
            <w:tcW w:w="1080" w:type="dxa"/>
            <w:tcBorders>
              <w:top w:val="nil"/>
              <w:left w:val="nil"/>
              <w:bottom w:val="single" w:sz="4" w:space="0" w:color="auto"/>
              <w:right w:val="single" w:sz="4" w:space="0" w:color="auto"/>
            </w:tcBorders>
            <w:shd w:val="clear" w:color="auto" w:fill="auto"/>
            <w:hideMark/>
          </w:tcPr>
          <w:p w14:paraId="6040CD0D" w14:textId="77777777" w:rsidR="00D276A2" w:rsidRPr="00AA6A3F" w:rsidRDefault="00D276A2" w:rsidP="00383FF4">
            <w:pPr>
              <w:spacing w:after="0" w:line="240" w:lineRule="auto"/>
              <w:jc w:val="right"/>
            </w:pPr>
            <w:r w:rsidRPr="00AA6A3F">
              <w:t>0</w:t>
            </w:r>
          </w:p>
        </w:tc>
        <w:tc>
          <w:tcPr>
            <w:tcW w:w="900" w:type="dxa"/>
            <w:tcBorders>
              <w:top w:val="nil"/>
              <w:left w:val="nil"/>
              <w:bottom w:val="single" w:sz="4" w:space="0" w:color="auto"/>
              <w:right w:val="single" w:sz="4" w:space="0" w:color="auto"/>
            </w:tcBorders>
            <w:shd w:val="clear" w:color="auto" w:fill="auto"/>
            <w:hideMark/>
          </w:tcPr>
          <w:p w14:paraId="31075779" w14:textId="77777777" w:rsidR="00D276A2" w:rsidRPr="00AA6A3F" w:rsidRDefault="00D276A2" w:rsidP="00383FF4">
            <w:pPr>
              <w:spacing w:after="0" w:line="240" w:lineRule="auto"/>
              <w:jc w:val="right"/>
            </w:pPr>
            <w:r w:rsidRPr="00AA6A3F">
              <w:t>3</w:t>
            </w:r>
          </w:p>
        </w:tc>
        <w:tc>
          <w:tcPr>
            <w:tcW w:w="1080" w:type="dxa"/>
            <w:tcBorders>
              <w:top w:val="nil"/>
              <w:left w:val="nil"/>
              <w:bottom w:val="single" w:sz="4" w:space="0" w:color="auto"/>
              <w:right w:val="single" w:sz="4" w:space="0" w:color="auto"/>
            </w:tcBorders>
            <w:shd w:val="clear" w:color="auto" w:fill="auto"/>
            <w:hideMark/>
          </w:tcPr>
          <w:p w14:paraId="01B37814" w14:textId="77777777" w:rsidR="00D276A2" w:rsidRPr="00AA6A3F" w:rsidRDefault="00D276A2" w:rsidP="00383FF4">
            <w:pPr>
              <w:spacing w:after="0" w:line="240" w:lineRule="auto"/>
              <w:jc w:val="right"/>
            </w:pPr>
            <w:r w:rsidRPr="00AA6A3F">
              <w:t>2 </w:t>
            </w:r>
          </w:p>
        </w:tc>
        <w:tc>
          <w:tcPr>
            <w:tcW w:w="810" w:type="dxa"/>
            <w:tcBorders>
              <w:top w:val="nil"/>
              <w:left w:val="nil"/>
              <w:bottom w:val="single" w:sz="4" w:space="0" w:color="auto"/>
              <w:right w:val="single" w:sz="4" w:space="0" w:color="auto"/>
            </w:tcBorders>
            <w:shd w:val="clear" w:color="auto" w:fill="auto"/>
            <w:hideMark/>
          </w:tcPr>
          <w:p w14:paraId="5D1256CE" w14:textId="77777777" w:rsidR="00D276A2" w:rsidRPr="00AA6A3F" w:rsidRDefault="00D276A2" w:rsidP="00383FF4">
            <w:pPr>
              <w:spacing w:after="0" w:line="240" w:lineRule="auto"/>
              <w:jc w:val="right"/>
            </w:pPr>
            <w:r w:rsidRPr="00AA6A3F">
              <w:t>5 </w:t>
            </w:r>
          </w:p>
        </w:tc>
      </w:tr>
      <w:tr w:rsidR="00D276A2" w:rsidRPr="00AA6A3F" w14:paraId="7AE52AE3" w14:textId="77777777" w:rsidTr="00383FF4">
        <w:trPr>
          <w:trHeight w:val="510"/>
        </w:trPr>
        <w:tc>
          <w:tcPr>
            <w:tcW w:w="1459" w:type="dxa"/>
            <w:tcBorders>
              <w:left w:val="single" w:sz="4" w:space="0" w:color="auto"/>
              <w:right w:val="single" w:sz="4" w:space="0" w:color="auto"/>
            </w:tcBorders>
            <w:shd w:val="clear" w:color="auto" w:fill="auto"/>
            <w:hideMark/>
          </w:tcPr>
          <w:p w14:paraId="3E6A3174" w14:textId="77777777" w:rsidR="00D276A2" w:rsidRPr="00AA6A3F" w:rsidRDefault="00D276A2" w:rsidP="00383FF4">
            <w:pPr>
              <w:spacing w:after="0" w:line="240" w:lineRule="auto"/>
              <w:rPr>
                <w:b/>
              </w:rPr>
            </w:pPr>
            <w:r w:rsidRPr="00AA6A3F">
              <w:rPr>
                <w:b/>
              </w:rPr>
              <w:t> </w:t>
            </w:r>
          </w:p>
        </w:tc>
        <w:tc>
          <w:tcPr>
            <w:tcW w:w="1086" w:type="dxa"/>
            <w:tcBorders>
              <w:top w:val="nil"/>
              <w:left w:val="nil"/>
              <w:bottom w:val="nil"/>
              <w:right w:val="single" w:sz="4" w:space="0" w:color="auto"/>
            </w:tcBorders>
            <w:shd w:val="clear" w:color="auto" w:fill="auto"/>
            <w:hideMark/>
          </w:tcPr>
          <w:p w14:paraId="0AF80A42" w14:textId="77777777" w:rsidR="00D276A2" w:rsidRPr="00AA6A3F" w:rsidRDefault="00D276A2" w:rsidP="00383FF4">
            <w:pPr>
              <w:spacing w:after="0" w:line="240" w:lineRule="auto"/>
            </w:pPr>
            <w:r w:rsidRPr="00AA6A3F">
              <w:t>Culture</w:t>
            </w:r>
          </w:p>
        </w:tc>
        <w:tc>
          <w:tcPr>
            <w:tcW w:w="2066" w:type="dxa"/>
            <w:tcBorders>
              <w:top w:val="nil"/>
              <w:left w:val="nil"/>
              <w:bottom w:val="single" w:sz="4" w:space="0" w:color="auto"/>
              <w:right w:val="single" w:sz="4" w:space="0" w:color="auto"/>
            </w:tcBorders>
            <w:shd w:val="clear" w:color="auto" w:fill="auto"/>
            <w:hideMark/>
          </w:tcPr>
          <w:p w14:paraId="68AE34A8" w14:textId="77777777" w:rsidR="00D276A2" w:rsidRPr="00AA6A3F" w:rsidRDefault="00D276A2" w:rsidP="00383FF4">
            <w:pPr>
              <w:spacing w:after="0" w:line="240" w:lineRule="auto"/>
            </w:pPr>
            <w:r w:rsidRPr="00AA6A3F">
              <w:t>Islam and Pakistan Studies</w:t>
            </w:r>
          </w:p>
        </w:tc>
        <w:tc>
          <w:tcPr>
            <w:tcW w:w="990" w:type="dxa"/>
            <w:tcBorders>
              <w:top w:val="nil"/>
              <w:left w:val="nil"/>
              <w:bottom w:val="single" w:sz="4" w:space="0" w:color="auto"/>
              <w:right w:val="single" w:sz="4" w:space="0" w:color="auto"/>
            </w:tcBorders>
            <w:shd w:val="clear" w:color="auto" w:fill="auto"/>
            <w:hideMark/>
          </w:tcPr>
          <w:p w14:paraId="7E26F116" w14:textId="77777777" w:rsidR="00D276A2" w:rsidRPr="00AA6A3F" w:rsidRDefault="00D276A2" w:rsidP="00383FF4">
            <w:pPr>
              <w:spacing w:after="0" w:line="240" w:lineRule="auto"/>
              <w:jc w:val="right"/>
            </w:pPr>
            <w:r w:rsidRPr="00AA6A3F">
              <w:t>3</w:t>
            </w:r>
          </w:p>
        </w:tc>
        <w:tc>
          <w:tcPr>
            <w:tcW w:w="1080" w:type="dxa"/>
            <w:tcBorders>
              <w:top w:val="nil"/>
              <w:left w:val="nil"/>
              <w:bottom w:val="single" w:sz="4" w:space="0" w:color="auto"/>
              <w:right w:val="single" w:sz="4" w:space="0" w:color="auto"/>
            </w:tcBorders>
            <w:shd w:val="clear" w:color="auto" w:fill="auto"/>
            <w:hideMark/>
          </w:tcPr>
          <w:p w14:paraId="36FBD3F3" w14:textId="77777777" w:rsidR="00D276A2" w:rsidRPr="00AA6A3F" w:rsidRDefault="00D276A2" w:rsidP="00383FF4">
            <w:pPr>
              <w:spacing w:after="0" w:line="240" w:lineRule="auto"/>
              <w:jc w:val="right"/>
            </w:pPr>
            <w:r w:rsidRPr="00AA6A3F">
              <w:t>0</w:t>
            </w:r>
          </w:p>
        </w:tc>
        <w:tc>
          <w:tcPr>
            <w:tcW w:w="900" w:type="dxa"/>
            <w:tcBorders>
              <w:top w:val="nil"/>
              <w:left w:val="nil"/>
              <w:bottom w:val="single" w:sz="4" w:space="0" w:color="auto"/>
              <w:right w:val="single" w:sz="4" w:space="0" w:color="auto"/>
            </w:tcBorders>
            <w:shd w:val="clear" w:color="auto" w:fill="auto"/>
            <w:hideMark/>
          </w:tcPr>
          <w:p w14:paraId="75FEEDF6" w14:textId="77777777" w:rsidR="00D276A2" w:rsidRPr="00AA6A3F" w:rsidRDefault="00D276A2" w:rsidP="00383FF4">
            <w:pPr>
              <w:spacing w:after="0" w:line="240" w:lineRule="auto"/>
              <w:jc w:val="right"/>
            </w:pPr>
            <w:r w:rsidRPr="00AA6A3F">
              <w:t>3</w:t>
            </w:r>
          </w:p>
        </w:tc>
        <w:tc>
          <w:tcPr>
            <w:tcW w:w="1080" w:type="dxa"/>
            <w:tcBorders>
              <w:top w:val="nil"/>
              <w:left w:val="nil"/>
              <w:bottom w:val="nil"/>
              <w:right w:val="nil"/>
            </w:tcBorders>
            <w:shd w:val="clear" w:color="auto" w:fill="auto"/>
            <w:hideMark/>
          </w:tcPr>
          <w:p w14:paraId="4FFBEAA8" w14:textId="77777777" w:rsidR="00D276A2" w:rsidRPr="00AA6A3F" w:rsidRDefault="00D276A2" w:rsidP="00383FF4">
            <w:pPr>
              <w:spacing w:after="0" w:line="240" w:lineRule="auto"/>
              <w:jc w:val="right"/>
            </w:pPr>
            <w:r w:rsidRPr="00AA6A3F">
              <w:t>1</w:t>
            </w:r>
          </w:p>
        </w:tc>
        <w:tc>
          <w:tcPr>
            <w:tcW w:w="810" w:type="dxa"/>
            <w:tcBorders>
              <w:top w:val="nil"/>
              <w:left w:val="single" w:sz="4" w:space="0" w:color="auto"/>
              <w:bottom w:val="nil"/>
              <w:right w:val="single" w:sz="4" w:space="0" w:color="auto"/>
            </w:tcBorders>
            <w:shd w:val="clear" w:color="auto" w:fill="auto"/>
            <w:hideMark/>
          </w:tcPr>
          <w:p w14:paraId="0E660547" w14:textId="77777777" w:rsidR="00D276A2" w:rsidRPr="00AA6A3F" w:rsidRDefault="00D276A2" w:rsidP="00383FF4">
            <w:pPr>
              <w:spacing w:after="0" w:line="240" w:lineRule="auto"/>
              <w:jc w:val="right"/>
            </w:pPr>
            <w:r w:rsidRPr="00AA6A3F">
              <w:t>3</w:t>
            </w:r>
          </w:p>
        </w:tc>
      </w:tr>
      <w:tr w:rsidR="00D276A2" w:rsidRPr="00AA6A3F" w14:paraId="3DBF97EE" w14:textId="77777777" w:rsidTr="00383FF4">
        <w:trPr>
          <w:trHeight w:val="510"/>
        </w:trPr>
        <w:tc>
          <w:tcPr>
            <w:tcW w:w="1459" w:type="dxa"/>
            <w:tcBorders>
              <w:left w:val="single" w:sz="4" w:space="0" w:color="auto"/>
              <w:bottom w:val="nil"/>
              <w:right w:val="single" w:sz="4" w:space="0" w:color="auto"/>
            </w:tcBorders>
            <w:shd w:val="clear" w:color="auto" w:fill="auto"/>
            <w:hideMark/>
          </w:tcPr>
          <w:p w14:paraId="44AB4C36" w14:textId="77777777" w:rsidR="00D276A2" w:rsidRPr="00AA6A3F" w:rsidRDefault="00D276A2" w:rsidP="00383FF4">
            <w:pPr>
              <w:spacing w:after="0" w:line="240" w:lineRule="auto"/>
              <w:rPr>
                <w:b/>
              </w:rPr>
            </w:pPr>
            <w:r w:rsidRPr="00AA6A3F">
              <w:rPr>
                <w:b/>
              </w:rPr>
              <w:t> </w:t>
            </w:r>
          </w:p>
        </w:tc>
        <w:tc>
          <w:tcPr>
            <w:tcW w:w="1086" w:type="dxa"/>
            <w:tcBorders>
              <w:top w:val="single" w:sz="4" w:space="0" w:color="auto"/>
              <w:left w:val="nil"/>
              <w:bottom w:val="nil"/>
              <w:right w:val="single" w:sz="4" w:space="0" w:color="auto"/>
            </w:tcBorders>
            <w:shd w:val="clear" w:color="auto" w:fill="auto"/>
            <w:hideMark/>
          </w:tcPr>
          <w:p w14:paraId="7A97964B" w14:textId="77777777" w:rsidR="00D276A2" w:rsidRPr="00AA6A3F" w:rsidRDefault="00D276A2" w:rsidP="00383FF4">
            <w:pPr>
              <w:spacing w:after="0" w:line="240" w:lineRule="auto"/>
            </w:pPr>
            <w:r w:rsidRPr="00AA6A3F">
              <w:t>Social Sciences</w:t>
            </w:r>
          </w:p>
        </w:tc>
        <w:tc>
          <w:tcPr>
            <w:tcW w:w="2066" w:type="dxa"/>
            <w:tcBorders>
              <w:top w:val="nil"/>
              <w:left w:val="nil"/>
              <w:bottom w:val="single" w:sz="4" w:space="0" w:color="auto"/>
              <w:right w:val="single" w:sz="4" w:space="0" w:color="auto"/>
            </w:tcBorders>
            <w:shd w:val="clear" w:color="auto" w:fill="auto"/>
            <w:hideMark/>
          </w:tcPr>
          <w:p w14:paraId="246DC3EB" w14:textId="77777777" w:rsidR="00D276A2" w:rsidRPr="00AA6A3F" w:rsidRDefault="00D276A2" w:rsidP="00383FF4">
            <w:pPr>
              <w:spacing w:after="0" w:line="240" w:lineRule="auto"/>
            </w:pPr>
            <w:r w:rsidRPr="00AA6A3F">
              <w:t>Professional and Social Ethics</w:t>
            </w:r>
          </w:p>
        </w:tc>
        <w:tc>
          <w:tcPr>
            <w:tcW w:w="990" w:type="dxa"/>
            <w:tcBorders>
              <w:top w:val="nil"/>
              <w:left w:val="nil"/>
              <w:bottom w:val="single" w:sz="4" w:space="0" w:color="auto"/>
              <w:right w:val="single" w:sz="4" w:space="0" w:color="auto"/>
            </w:tcBorders>
            <w:shd w:val="clear" w:color="auto" w:fill="auto"/>
            <w:hideMark/>
          </w:tcPr>
          <w:p w14:paraId="2201CDD6" w14:textId="77777777" w:rsidR="00D276A2" w:rsidRPr="00AA6A3F" w:rsidRDefault="00D276A2" w:rsidP="00383FF4">
            <w:pPr>
              <w:spacing w:after="0" w:line="240" w:lineRule="auto"/>
              <w:jc w:val="right"/>
            </w:pPr>
            <w:r w:rsidRPr="00AA6A3F">
              <w:t>2</w:t>
            </w:r>
          </w:p>
        </w:tc>
        <w:tc>
          <w:tcPr>
            <w:tcW w:w="1080" w:type="dxa"/>
            <w:tcBorders>
              <w:top w:val="nil"/>
              <w:left w:val="nil"/>
              <w:bottom w:val="single" w:sz="4" w:space="0" w:color="auto"/>
              <w:right w:val="single" w:sz="4" w:space="0" w:color="auto"/>
            </w:tcBorders>
            <w:shd w:val="clear" w:color="auto" w:fill="auto"/>
            <w:hideMark/>
          </w:tcPr>
          <w:p w14:paraId="3A425ED0" w14:textId="77777777" w:rsidR="00D276A2" w:rsidRPr="00AA6A3F" w:rsidRDefault="00D276A2" w:rsidP="00383FF4">
            <w:pPr>
              <w:spacing w:after="0" w:line="240" w:lineRule="auto"/>
              <w:jc w:val="right"/>
            </w:pPr>
            <w:r w:rsidRPr="00AA6A3F">
              <w:t>0</w:t>
            </w:r>
          </w:p>
        </w:tc>
        <w:tc>
          <w:tcPr>
            <w:tcW w:w="900" w:type="dxa"/>
            <w:tcBorders>
              <w:top w:val="nil"/>
              <w:left w:val="nil"/>
              <w:bottom w:val="single" w:sz="4" w:space="0" w:color="auto"/>
              <w:right w:val="single" w:sz="4" w:space="0" w:color="auto"/>
            </w:tcBorders>
            <w:shd w:val="clear" w:color="auto" w:fill="auto"/>
            <w:hideMark/>
          </w:tcPr>
          <w:p w14:paraId="1F3C23C3" w14:textId="77777777" w:rsidR="00D276A2" w:rsidRPr="00AA6A3F" w:rsidRDefault="00D276A2" w:rsidP="00383FF4">
            <w:pPr>
              <w:spacing w:after="0" w:line="240" w:lineRule="auto"/>
              <w:jc w:val="right"/>
            </w:pPr>
            <w:r w:rsidRPr="00AA6A3F">
              <w:t>2</w:t>
            </w:r>
          </w:p>
        </w:tc>
        <w:tc>
          <w:tcPr>
            <w:tcW w:w="1080" w:type="dxa"/>
            <w:tcBorders>
              <w:top w:val="single" w:sz="4" w:space="0" w:color="auto"/>
              <w:left w:val="nil"/>
              <w:bottom w:val="nil"/>
              <w:right w:val="single" w:sz="4" w:space="0" w:color="auto"/>
            </w:tcBorders>
            <w:shd w:val="clear" w:color="auto" w:fill="auto"/>
            <w:hideMark/>
          </w:tcPr>
          <w:p w14:paraId="6134AD48" w14:textId="77777777" w:rsidR="00D276A2" w:rsidRPr="00AA6A3F" w:rsidRDefault="00D276A2" w:rsidP="00383FF4">
            <w:pPr>
              <w:spacing w:after="0" w:line="240" w:lineRule="auto"/>
              <w:jc w:val="right"/>
            </w:pPr>
            <w:r w:rsidRPr="00AA6A3F">
              <w:t>3</w:t>
            </w:r>
          </w:p>
        </w:tc>
        <w:tc>
          <w:tcPr>
            <w:tcW w:w="810" w:type="dxa"/>
            <w:tcBorders>
              <w:top w:val="single" w:sz="4" w:space="0" w:color="auto"/>
              <w:left w:val="nil"/>
              <w:bottom w:val="nil"/>
              <w:right w:val="single" w:sz="4" w:space="0" w:color="auto"/>
            </w:tcBorders>
            <w:shd w:val="clear" w:color="auto" w:fill="auto"/>
            <w:hideMark/>
          </w:tcPr>
          <w:p w14:paraId="3CE87AE6" w14:textId="77777777" w:rsidR="00D276A2" w:rsidRPr="00AA6A3F" w:rsidRDefault="00D276A2" w:rsidP="00383FF4">
            <w:pPr>
              <w:spacing w:after="0" w:line="240" w:lineRule="auto"/>
              <w:jc w:val="right"/>
            </w:pPr>
            <w:r w:rsidRPr="00AA6A3F">
              <w:t>4</w:t>
            </w:r>
          </w:p>
        </w:tc>
      </w:tr>
      <w:tr w:rsidR="00D276A2" w:rsidRPr="00AA6A3F" w14:paraId="3D6EE041" w14:textId="77777777" w:rsidTr="00383FF4">
        <w:trPr>
          <w:trHeight w:val="510"/>
        </w:trPr>
        <w:tc>
          <w:tcPr>
            <w:tcW w:w="1459" w:type="dxa"/>
            <w:tcBorders>
              <w:top w:val="nil"/>
              <w:left w:val="single" w:sz="4" w:space="0" w:color="auto"/>
              <w:bottom w:val="nil"/>
              <w:right w:val="single" w:sz="4" w:space="0" w:color="auto"/>
            </w:tcBorders>
            <w:shd w:val="clear" w:color="auto" w:fill="auto"/>
            <w:hideMark/>
          </w:tcPr>
          <w:p w14:paraId="7A345F26" w14:textId="77777777" w:rsidR="00D276A2" w:rsidRPr="00AA6A3F" w:rsidRDefault="00D276A2" w:rsidP="00383FF4">
            <w:pPr>
              <w:spacing w:after="0" w:line="240" w:lineRule="auto"/>
              <w:rPr>
                <w:b/>
              </w:rPr>
            </w:pPr>
            <w:r w:rsidRPr="00AA6A3F">
              <w:rPr>
                <w:b/>
              </w:rPr>
              <w:t> </w:t>
            </w:r>
          </w:p>
        </w:tc>
        <w:tc>
          <w:tcPr>
            <w:tcW w:w="1086" w:type="dxa"/>
            <w:tcBorders>
              <w:top w:val="nil"/>
              <w:left w:val="nil"/>
              <w:bottom w:val="nil"/>
              <w:right w:val="single" w:sz="4" w:space="0" w:color="auto"/>
            </w:tcBorders>
            <w:shd w:val="clear" w:color="auto" w:fill="auto"/>
            <w:hideMark/>
          </w:tcPr>
          <w:p w14:paraId="46331EE7" w14:textId="77777777" w:rsidR="00D276A2" w:rsidRPr="00AA6A3F" w:rsidRDefault="00D276A2" w:rsidP="00383FF4">
            <w:pPr>
              <w:spacing w:after="0" w:line="240" w:lineRule="auto"/>
            </w:pPr>
            <w:r w:rsidRPr="00AA6A3F">
              <w:t> </w:t>
            </w:r>
          </w:p>
        </w:tc>
        <w:tc>
          <w:tcPr>
            <w:tcW w:w="2066" w:type="dxa"/>
            <w:tcBorders>
              <w:top w:val="nil"/>
              <w:left w:val="nil"/>
              <w:bottom w:val="single" w:sz="4" w:space="0" w:color="auto"/>
              <w:right w:val="single" w:sz="4" w:space="0" w:color="auto"/>
            </w:tcBorders>
            <w:shd w:val="clear" w:color="auto" w:fill="auto"/>
            <w:hideMark/>
          </w:tcPr>
          <w:p w14:paraId="3235658D" w14:textId="77777777" w:rsidR="00D276A2" w:rsidRPr="00AA6A3F" w:rsidRDefault="00D276A2" w:rsidP="00383FF4">
            <w:pPr>
              <w:spacing w:after="0" w:line="240" w:lineRule="auto"/>
            </w:pPr>
            <w:r w:rsidRPr="00AA6A3F">
              <w:t>Leadership and Motivation</w:t>
            </w:r>
          </w:p>
        </w:tc>
        <w:tc>
          <w:tcPr>
            <w:tcW w:w="990" w:type="dxa"/>
            <w:tcBorders>
              <w:top w:val="nil"/>
              <w:left w:val="nil"/>
              <w:bottom w:val="single" w:sz="4" w:space="0" w:color="auto"/>
              <w:right w:val="single" w:sz="4" w:space="0" w:color="auto"/>
            </w:tcBorders>
            <w:shd w:val="clear" w:color="auto" w:fill="auto"/>
            <w:hideMark/>
          </w:tcPr>
          <w:p w14:paraId="45859FB3" w14:textId="77777777" w:rsidR="00D276A2" w:rsidRPr="00AA6A3F" w:rsidRDefault="00D276A2" w:rsidP="00383FF4">
            <w:pPr>
              <w:spacing w:after="0" w:line="240" w:lineRule="auto"/>
              <w:jc w:val="right"/>
            </w:pPr>
            <w:r w:rsidRPr="00AA6A3F">
              <w:t>1</w:t>
            </w:r>
          </w:p>
        </w:tc>
        <w:tc>
          <w:tcPr>
            <w:tcW w:w="1080" w:type="dxa"/>
            <w:tcBorders>
              <w:top w:val="nil"/>
              <w:left w:val="nil"/>
              <w:bottom w:val="single" w:sz="4" w:space="0" w:color="auto"/>
              <w:right w:val="single" w:sz="4" w:space="0" w:color="auto"/>
            </w:tcBorders>
            <w:shd w:val="clear" w:color="auto" w:fill="auto"/>
            <w:hideMark/>
          </w:tcPr>
          <w:p w14:paraId="324C68D3" w14:textId="77777777" w:rsidR="00D276A2" w:rsidRPr="00AA6A3F" w:rsidRDefault="00D276A2" w:rsidP="00383FF4">
            <w:pPr>
              <w:spacing w:after="0" w:line="240" w:lineRule="auto"/>
              <w:jc w:val="right"/>
            </w:pPr>
            <w:r w:rsidRPr="00AA6A3F">
              <w:t>0</w:t>
            </w:r>
          </w:p>
        </w:tc>
        <w:tc>
          <w:tcPr>
            <w:tcW w:w="900" w:type="dxa"/>
            <w:tcBorders>
              <w:top w:val="nil"/>
              <w:left w:val="nil"/>
              <w:bottom w:val="single" w:sz="4" w:space="0" w:color="auto"/>
              <w:right w:val="single" w:sz="4" w:space="0" w:color="auto"/>
            </w:tcBorders>
            <w:shd w:val="clear" w:color="auto" w:fill="auto"/>
            <w:hideMark/>
          </w:tcPr>
          <w:p w14:paraId="385E357A" w14:textId="77777777" w:rsidR="00D276A2" w:rsidRPr="00AA6A3F" w:rsidRDefault="00D276A2" w:rsidP="00383FF4">
            <w:pPr>
              <w:spacing w:after="0" w:line="240" w:lineRule="auto"/>
              <w:jc w:val="right"/>
            </w:pPr>
            <w:r w:rsidRPr="00AA6A3F">
              <w:t>1</w:t>
            </w:r>
          </w:p>
        </w:tc>
        <w:tc>
          <w:tcPr>
            <w:tcW w:w="1080" w:type="dxa"/>
            <w:tcBorders>
              <w:top w:val="nil"/>
              <w:left w:val="nil"/>
              <w:bottom w:val="nil"/>
              <w:right w:val="single" w:sz="4" w:space="0" w:color="auto"/>
            </w:tcBorders>
            <w:shd w:val="clear" w:color="auto" w:fill="auto"/>
            <w:hideMark/>
          </w:tcPr>
          <w:p w14:paraId="11366676" w14:textId="77777777" w:rsidR="00D276A2" w:rsidRPr="00AA6A3F" w:rsidRDefault="00D276A2" w:rsidP="00383FF4">
            <w:pPr>
              <w:spacing w:after="0" w:line="240" w:lineRule="auto"/>
              <w:jc w:val="right"/>
            </w:pPr>
            <w:r w:rsidRPr="00AA6A3F">
              <w:t> </w:t>
            </w:r>
          </w:p>
        </w:tc>
        <w:tc>
          <w:tcPr>
            <w:tcW w:w="810" w:type="dxa"/>
            <w:tcBorders>
              <w:top w:val="nil"/>
              <w:left w:val="nil"/>
              <w:bottom w:val="nil"/>
              <w:right w:val="single" w:sz="4" w:space="0" w:color="auto"/>
            </w:tcBorders>
            <w:shd w:val="clear" w:color="auto" w:fill="auto"/>
            <w:hideMark/>
          </w:tcPr>
          <w:p w14:paraId="6F0567E0" w14:textId="77777777" w:rsidR="00D276A2" w:rsidRPr="00AA6A3F" w:rsidRDefault="00D276A2" w:rsidP="00383FF4">
            <w:pPr>
              <w:spacing w:after="0" w:line="240" w:lineRule="auto"/>
              <w:jc w:val="right"/>
            </w:pPr>
            <w:r w:rsidRPr="00AA6A3F">
              <w:t> </w:t>
            </w:r>
          </w:p>
        </w:tc>
      </w:tr>
      <w:tr w:rsidR="00D276A2" w:rsidRPr="00AA6A3F" w14:paraId="03B631C7" w14:textId="77777777" w:rsidTr="00383FF4">
        <w:trPr>
          <w:trHeight w:val="255"/>
        </w:trPr>
        <w:tc>
          <w:tcPr>
            <w:tcW w:w="1459" w:type="dxa"/>
            <w:tcBorders>
              <w:top w:val="nil"/>
              <w:left w:val="single" w:sz="4" w:space="0" w:color="auto"/>
              <w:bottom w:val="single" w:sz="4" w:space="0" w:color="auto"/>
              <w:right w:val="single" w:sz="4" w:space="0" w:color="auto"/>
            </w:tcBorders>
            <w:shd w:val="clear" w:color="auto" w:fill="auto"/>
            <w:hideMark/>
          </w:tcPr>
          <w:p w14:paraId="619DFC65" w14:textId="77777777" w:rsidR="00D276A2" w:rsidRPr="00AA6A3F" w:rsidRDefault="00D276A2" w:rsidP="00383FF4">
            <w:pPr>
              <w:spacing w:after="0" w:line="240" w:lineRule="auto"/>
              <w:rPr>
                <w:b/>
              </w:rPr>
            </w:pPr>
            <w:r w:rsidRPr="00AA6A3F">
              <w:rPr>
                <w:b/>
              </w:rPr>
              <w:t> </w:t>
            </w:r>
          </w:p>
        </w:tc>
        <w:tc>
          <w:tcPr>
            <w:tcW w:w="1086" w:type="dxa"/>
            <w:tcBorders>
              <w:top w:val="nil"/>
              <w:left w:val="nil"/>
              <w:bottom w:val="single" w:sz="4" w:space="0" w:color="auto"/>
              <w:right w:val="single" w:sz="4" w:space="0" w:color="auto"/>
            </w:tcBorders>
            <w:shd w:val="clear" w:color="auto" w:fill="auto"/>
            <w:hideMark/>
          </w:tcPr>
          <w:p w14:paraId="04E8A648" w14:textId="77777777" w:rsidR="00D276A2" w:rsidRPr="00AA6A3F" w:rsidRDefault="00D276A2" w:rsidP="00383FF4">
            <w:pPr>
              <w:spacing w:after="0" w:line="240" w:lineRule="auto"/>
            </w:pPr>
            <w:r w:rsidRPr="00AA6A3F">
              <w:t> </w:t>
            </w:r>
          </w:p>
        </w:tc>
        <w:tc>
          <w:tcPr>
            <w:tcW w:w="2066" w:type="dxa"/>
            <w:tcBorders>
              <w:top w:val="nil"/>
              <w:left w:val="nil"/>
              <w:bottom w:val="single" w:sz="4" w:space="0" w:color="auto"/>
              <w:right w:val="single" w:sz="4" w:space="0" w:color="auto"/>
            </w:tcBorders>
            <w:shd w:val="clear" w:color="auto" w:fill="auto"/>
            <w:hideMark/>
          </w:tcPr>
          <w:p w14:paraId="6C3FC7BC" w14:textId="77777777" w:rsidR="00D276A2" w:rsidRPr="00AA6A3F" w:rsidRDefault="00D276A2" w:rsidP="00383FF4">
            <w:pPr>
              <w:spacing w:after="0" w:line="240" w:lineRule="auto"/>
            </w:pPr>
            <w:r w:rsidRPr="00AA6A3F">
              <w:t>Community Service</w:t>
            </w:r>
          </w:p>
        </w:tc>
        <w:tc>
          <w:tcPr>
            <w:tcW w:w="990" w:type="dxa"/>
            <w:tcBorders>
              <w:top w:val="nil"/>
              <w:left w:val="nil"/>
              <w:bottom w:val="single" w:sz="4" w:space="0" w:color="auto"/>
              <w:right w:val="single" w:sz="4" w:space="0" w:color="auto"/>
            </w:tcBorders>
            <w:shd w:val="clear" w:color="auto" w:fill="auto"/>
            <w:hideMark/>
          </w:tcPr>
          <w:p w14:paraId="65DE5E3F" w14:textId="77777777" w:rsidR="00D276A2" w:rsidRPr="00AA6A3F" w:rsidRDefault="00D276A2" w:rsidP="00383FF4">
            <w:pPr>
              <w:spacing w:after="0" w:line="240" w:lineRule="auto"/>
              <w:jc w:val="right"/>
            </w:pPr>
            <w:r w:rsidRPr="00AA6A3F">
              <w:t>0</w:t>
            </w:r>
          </w:p>
        </w:tc>
        <w:tc>
          <w:tcPr>
            <w:tcW w:w="1080" w:type="dxa"/>
            <w:tcBorders>
              <w:top w:val="nil"/>
              <w:left w:val="nil"/>
              <w:bottom w:val="single" w:sz="4" w:space="0" w:color="auto"/>
              <w:right w:val="single" w:sz="4" w:space="0" w:color="auto"/>
            </w:tcBorders>
            <w:shd w:val="clear" w:color="auto" w:fill="auto"/>
            <w:hideMark/>
          </w:tcPr>
          <w:p w14:paraId="1ED286E8" w14:textId="77777777" w:rsidR="00D276A2" w:rsidRPr="00AA6A3F" w:rsidRDefault="00D276A2" w:rsidP="00383FF4">
            <w:pPr>
              <w:spacing w:after="0" w:line="240" w:lineRule="auto"/>
              <w:jc w:val="right"/>
            </w:pPr>
            <w:r w:rsidRPr="00AA6A3F">
              <w:t>3</w:t>
            </w:r>
          </w:p>
        </w:tc>
        <w:tc>
          <w:tcPr>
            <w:tcW w:w="900" w:type="dxa"/>
            <w:tcBorders>
              <w:top w:val="nil"/>
              <w:left w:val="nil"/>
              <w:bottom w:val="single" w:sz="4" w:space="0" w:color="auto"/>
              <w:right w:val="single" w:sz="4" w:space="0" w:color="auto"/>
            </w:tcBorders>
            <w:shd w:val="clear" w:color="auto" w:fill="auto"/>
            <w:hideMark/>
          </w:tcPr>
          <w:p w14:paraId="0D8E3AF7" w14:textId="77777777" w:rsidR="00D276A2" w:rsidRPr="00AA6A3F" w:rsidRDefault="00D276A2" w:rsidP="00383FF4">
            <w:pPr>
              <w:spacing w:after="0" w:line="240" w:lineRule="auto"/>
              <w:jc w:val="right"/>
            </w:pPr>
            <w:r w:rsidRPr="00AA6A3F">
              <w:t>1</w:t>
            </w:r>
          </w:p>
        </w:tc>
        <w:tc>
          <w:tcPr>
            <w:tcW w:w="1080" w:type="dxa"/>
            <w:tcBorders>
              <w:top w:val="nil"/>
              <w:left w:val="nil"/>
              <w:bottom w:val="single" w:sz="4" w:space="0" w:color="auto"/>
              <w:right w:val="single" w:sz="4" w:space="0" w:color="auto"/>
            </w:tcBorders>
            <w:shd w:val="clear" w:color="auto" w:fill="auto"/>
            <w:hideMark/>
          </w:tcPr>
          <w:p w14:paraId="2478D08D" w14:textId="77777777" w:rsidR="00D276A2" w:rsidRPr="00AA6A3F" w:rsidRDefault="00D276A2" w:rsidP="00383FF4">
            <w:pPr>
              <w:spacing w:after="0" w:line="240" w:lineRule="auto"/>
              <w:jc w:val="right"/>
            </w:pPr>
            <w:r w:rsidRPr="00AA6A3F">
              <w:t> </w:t>
            </w:r>
          </w:p>
        </w:tc>
        <w:tc>
          <w:tcPr>
            <w:tcW w:w="810" w:type="dxa"/>
            <w:tcBorders>
              <w:top w:val="nil"/>
              <w:left w:val="nil"/>
              <w:bottom w:val="single" w:sz="4" w:space="0" w:color="auto"/>
              <w:right w:val="single" w:sz="4" w:space="0" w:color="auto"/>
            </w:tcBorders>
            <w:shd w:val="clear" w:color="auto" w:fill="auto"/>
            <w:hideMark/>
          </w:tcPr>
          <w:p w14:paraId="49E57B40" w14:textId="77777777" w:rsidR="00D276A2" w:rsidRPr="00AA6A3F" w:rsidRDefault="00D276A2" w:rsidP="00383FF4">
            <w:pPr>
              <w:spacing w:after="0" w:line="240" w:lineRule="auto"/>
              <w:jc w:val="right"/>
            </w:pPr>
            <w:r w:rsidRPr="00AA6A3F">
              <w:t> </w:t>
            </w:r>
          </w:p>
        </w:tc>
      </w:tr>
      <w:tr w:rsidR="00D276A2" w:rsidRPr="00AA6A3F" w14:paraId="3C0EC821" w14:textId="77777777" w:rsidTr="00383FF4">
        <w:trPr>
          <w:trHeight w:val="510"/>
        </w:trPr>
        <w:tc>
          <w:tcPr>
            <w:tcW w:w="1459" w:type="dxa"/>
            <w:tcBorders>
              <w:top w:val="nil"/>
              <w:left w:val="single" w:sz="4" w:space="0" w:color="auto"/>
              <w:bottom w:val="nil"/>
              <w:right w:val="single" w:sz="4" w:space="0" w:color="auto"/>
            </w:tcBorders>
            <w:shd w:val="clear" w:color="auto" w:fill="auto"/>
            <w:hideMark/>
          </w:tcPr>
          <w:p w14:paraId="7FA04581" w14:textId="77777777" w:rsidR="00D276A2" w:rsidRPr="00AA6A3F" w:rsidRDefault="00D276A2" w:rsidP="00383FF4">
            <w:pPr>
              <w:spacing w:after="0" w:line="240" w:lineRule="auto"/>
              <w:rPr>
                <w:b/>
              </w:rPr>
            </w:pPr>
            <w:r w:rsidRPr="00AA6A3F">
              <w:rPr>
                <w:b/>
              </w:rPr>
              <w:t>Management Sciences</w:t>
            </w:r>
          </w:p>
        </w:tc>
        <w:tc>
          <w:tcPr>
            <w:tcW w:w="1086" w:type="dxa"/>
            <w:tcBorders>
              <w:top w:val="nil"/>
              <w:left w:val="nil"/>
              <w:bottom w:val="nil"/>
              <w:right w:val="single" w:sz="4" w:space="0" w:color="auto"/>
            </w:tcBorders>
            <w:shd w:val="clear" w:color="auto" w:fill="auto"/>
            <w:hideMark/>
          </w:tcPr>
          <w:p w14:paraId="42975821" w14:textId="77777777" w:rsidR="00D276A2" w:rsidRPr="00AA6A3F" w:rsidRDefault="00D276A2" w:rsidP="00383FF4">
            <w:pPr>
              <w:spacing w:after="0" w:line="240" w:lineRule="auto"/>
            </w:pPr>
            <w:r w:rsidRPr="00AA6A3F">
              <w:t> </w:t>
            </w:r>
          </w:p>
        </w:tc>
        <w:tc>
          <w:tcPr>
            <w:tcW w:w="2066" w:type="dxa"/>
            <w:tcBorders>
              <w:top w:val="nil"/>
              <w:left w:val="nil"/>
              <w:bottom w:val="single" w:sz="4" w:space="0" w:color="auto"/>
              <w:right w:val="single" w:sz="4" w:space="0" w:color="auto"/>
            </w:tcBorders>
            <w:shd w:val="clear" w:color="auto" w:fill="auto"/>
            <w:hideMark/>
          </w:tcPr>
          <w:p w14:paraId="431CC3FA" w14:textId="77777777" w:rsidR="00D276A2" w:rsidRPr="00AA6A3F" w:rsidRDefault="00D276A2" w:rsidP="00383FF4">
            <w:pPr>
              <w:spacing w:after="0" w:line="240" w:lineRule="auto"/>
            </w:pPr>
            <w:r w:rsidRPr="00AA6A3F">
              <w:t>Engineering Project Management</w:t>
            </w:r>
          </w:p>
        </w:tc>
        <w:tc>
          <w:tcPr>
            <w:tcW w:w="990" w:type="dxa"/>
            <w:tcBorders>
              <w:top w:val="nil"/>
              <w:left w:val="nil"/>
              <w:bottom w:val="single" w:sz="4" w:space="0" w:color="auto"/>
              <w:right w:val="single" w:sz="4" w:space="0" w:color="auto"/>
            </w:tcBorders>
            <w:shd w:val="clear" w:color="auto" w:fill="auto"/>
            <w:hideMark/>
          </w:tcPr>
          <w:p w14:paraId="41972D6E" w14:textId="77777777" w:rsidR="00D276A2" w:rsidRPr="00AA6A3F" w:rsidRDefault="00D276A2" w:rsidP="00383FF4">
            <w:pPr>
              <w:spacing w:after="0" w:line="240" w:lineRule="auto"/>
              <w:jc w:val="right"/>
            </w:pPr>
            <w:r w:rsidRPr="00AA6A3F">
              <w:t>3</w:t>
            </w:r>
          </w:p>
        </w:tc>
        <w:tc>
          <w:tcPr>
            <w:tcW w:w="1080" w:type="dxa"/>
            <w:tcBorders>
              <w:top w:val="nil"/>
              <w:left w:val="nil"/>
              <w:bottom w:val="single" w:sz="4" w:space="0" w:color="auto"/>
              <w:right w:val="single" w:sz="4" w:space="0" w:color="auto"/>
            </w:tcBorders>
            <w:shd w:val="clear" w:color="auto" w:fill="auto"/>
            <w:hideMark/>
          </w:tcPr>
          <w:p w14:paraId="5FB6A61B" w14:textId="77777777" w:rsidR="00D276A2" w:rsidRPr="00AA6A3F" w:rsidRDefault="00D276A2" w:rsidP="00383FF4">
            <w:pPr>
              <w:spacing w:after="0" w:line="240" w:lineRule="auto"/>
              <w:jc w:val="right"/>
            </w:pPr>
            <w:r w:rsidRPr="00AA6A3F">
              <w:t>0</w:t>
            </w:r>
          </w:p>
        </w:tc>
        <w:tc>
          <w:tcPr>
            <w:tcW w:w="900" w:type="dxa"/>
            <w:tcBorders>
              <w:top w:val="nil"/>
              <w:left w:val="nil"/>
              <w:bottom w:val="single" w:sz="4" w:space="0" w:color="auto"/>
              <w:right w:val="single" w:sz="4" w:space="0" w:color="auto"/>
            </w:tcBorders>
            <w:shd w:val="clear" w:color="auto" w:fill="auto"/>
            <w:hideMark/>
          </w:tcPr>
          <w:p w14:paraId="7D0F4F25" w14:textId="77777777" w:rsidR="00D276A2" w:rsidRPr="00AA6A3F" w:rsidRDefault="00D276A2" w:rsidP="00383FF4">
            <w:pPr>
              <w:spacing w:after="0" w:line="240" w:lineRule="auto"/>
              <w:jc w:val="right"/>
            </w:pPr>
            <w:r w:rsidRPr="00AA6A3F">
              <w:t>3</w:t>
            </w:r>
          </w:p>
        </w:tc>
        <w:tc>
          <w:tcPr>
            <w:tcW w:w="1080" w:type="dxa"/>
            <w:tcBorders>
              <w:top w:val="nil"/>
              <w:left w:val="nil"/>
              <w:bottom w:val="nil"/>
              <w:right w:val="single" w:sz="4" w:space="0" w:color="auto"/>
            </w:tcBorders>
            <w:shd w:val="clear" w:color="auto" w:fill="auto"/>
            <w:hideMark/>
          </w:tcPr>
          <w:p w14:paraId="4F5C2983" w14:textId="77777777" w:rsidR="00D276A2" w:rsidRPr="00AA6A3F" w:rsidRDefault="00D276A2" w:rsidP="00383FF4">
            <w:pPr>
              <w:spacing w:after="0" w:line="240" w:lineRule="auto"/>
              <w:jc w:val="right"/>
            </w:pPr>
            <w:r w:rsidRPr="00AA6A3F">
              <w:t>2</w:t>
            </w:r>
          </w:p>
        </w:tc>
        <w:tc>
          <w:tcPr>
            <w:tcW w:w="810" w:type="dxa"/>
            <w:tcBorders>
              <w:top w:val="nil"/>
              <w:left w:val="nil"/>
              <w:bottom w:val="nil"/>
              <w:right w:val="single" w:sz="4" w:space="0" w:color="auto"/>
            </w:tcBorders>
            <w:shd w:val="clear" w:color="auto" w:fill="auto"/>
            <w:hideMark/>
          </w:tcPr>
          <w:p w14:paraId="1DB17629" w14:textId="77777777" w:rsidR="00D276A2" w:rsidRPr="00AA6A3F" w:rsidRDefault="00D276A2" w:rsidP="00383FF4">
            <w:pPr>
              <w:spacing w:after="0" w:line="240" w:lineRule="auto"/>
              <w:jc w:val="right"/>
            </w:pPr>
            <w:r w:rsidRPr="00AA6A3F">
              <w:t>6</w:t>
            </w:r>
          </w:p>
        </w:tc>
      </w:tr>
      <w:tr w:rsidR="00D276A2" w:rsidRPr="00AA6A3F" w14:paraId="346715BC" w14:textId="77777777" w:rsidTr="00383FF4">
        <w:trPr>
          <w:trHeight w:val="510"/>
        </w:trPr>
        <w:tc>
          <w:tcPr>
            <w:tcW w:w="1459" w:type="dxa"/>
            <w:tcBorders>
              <w:top w:val="nil"/>
              <w:left w:val="single" w:sz="4" w:space="0" w:color="auto"/>
              <w:bottom w:val="single" w:sz="4" w:space="0" w:color="auto"/>
              <w:right w:val="single" w:sz="4" w:space="0" w:color="auto"/>
            </w:tcBorders>
            <w:shd w:val="clear" w:color="auto" w:fill="auto"/>
            <w:hideMark/>
          </w:tcPr>
          <w:p w14:paraId="1E206D89" w14:textId="77777777" w:rsidR="00D276A2" w:rsidRPr="00AA6A3F" w:rsidRDefault="00D276A2" w:rsidP="00383FF4">
            <w:pPr>
              <w:spacing w:after="0" w:line="240" w:lineRule="auto"/>
              <w:rPr>
                <w:b/>
              </w:rPr>
            </w:pPr>
            <w:r w:rsidRPr="00AA6A3F">
              <w:rPr>
                <w:b/>
              </w:rPr>
              <w:t> </w:t>
            </w:r>
          </w:p>
        </w:tc>
        <w:tc>
          <w:tcPr>
            <w:tcW w:w="1086" w:type="dxa"/>
            <w:tcBorders>
              <w:top w:val="nil"/>
              <w:left w:val="nil"/>
              <w:bottom w:val="single" w:sz="4" w:space="0" w:color="auto"/>
              <w:right w:val="single" w:sz="4" w:space="0" w:color="auto"/>
            </w:tcBorders>
            <w:shd w:val="clear" w:color="auto" w:fill="auto"/>
            <w:hideMark/>
          </w:tcPr>
          <w:p w14:paraId="5D16E88D" w14:textId="77777777" w:rsidR="00D276A2" w:rsidRPr="00AA6A3F" w:rsidRDefault="00D276A2" w:rsidP="00383FF4">
            <w:pPr>
              <w:spacing w:after="0" w:line="240" w:lineRule="auto"/>
            </w:pPr>
            <w:r w:rsidRPr="00AA6A3F">
              <w:t> </w:t>
            </w:r>
          </w:p>
        </w:tc>
        <w:tc>
          <w:tcPr>
            <w:tcW w:w="2066" w:type="dxa"/>
            <w:tcBorders>
              <w:top w:val="nil"/>
              <w:left w:val="nil"/>
              <w:bottom w:val="single" w:sz="4" w:space="0" w:color="auto"/>
              <w:right w:val="single" w:sz="4" w:space="0" w:color="auto"/>
            </w:tcBorders>
            <w:shd w:val="clear" w:color="auto" w:fill="auto"/>
            <w:hideMark/>
          </w:tcPr>
          <w:p w14:paraId="52E44383" w14:textId="77777777" w:rsidR="00D276A2" w:rsidRPr="00AA6A3F" w:rsidRDefault="00D276A2" w:rsidP="00383FF4">
            <w:pPr>
              <w:spacing w:after="0" w:line="240" w:lineRule="auto"/>
            </w:pPr>
            <w:r w:rsidRPr="00AA6A3F">
              <w:t>Technology Entrepreneurship</w:t>
            </w:r>
          </w:p>
        </w:tc>
        <w:tc>
          <w:tcPr>
            <w:tcW w:w="990" w:type="dxa"/>
            <w:tcBorders>
              <w:top w:val="nil"/>
              <w:left w:val="nil"/>
              <w:bottom w:val="single" w:sz="4" w:space="0" w:color="auto"/>
              <w:right w:val="single" w:sz="4" w:space="0" w:color="auto"/>
            </w:tcBorders>
            <w:shd w:val="clear" w:color="auto" w:fill="auto"/>
            <w:hideMark/>
          </w:tcPr>
          <w:p w14:paraId="19FECDB6" w14:textId="77777777" w:rsidR="00D276A2" w:rsidRPr="00AA6A3F" w:rsidRDefault="00D276A2" w:rsidP="00383FF4">
            <w:pPr>
              <w:spacing w:after="0" w:line="240" w:lineRule="auto"/>
              <w:jc w:val="right"/>
            </w:pPr>
            <w:r w:rsidRPr="00AA6A3F">
              <w:t>3</w:t>
            </w:r>
          </w:p>
        </w:tc>
        <w:tc>
          <w:tcPr>
            <w:tcW w:w="1080" w:type="dxa"/>
            <w:tcBorders>
              <w:top w:val="nil"/>
              <w:left w:val="nil"/>
              <w:bottom w:val="single" w:sz="4" w:space="0" w:color="auto"/>
              <w:right w:val="single" w:sz="4" w:space="0" w:color="auto"/>
            </w:tcBorders>
            <w:shd w:val="clear" w:color="auto" w:fill="auto"/>
            <w:hideMark/>
          </w:tcPr>
          <w:p w14:paraId="5F267FC7" w14:textId="77777777" w:rsidR="00D276A2" w:rsidRPr="00AA6A3F" w:rsidRDefault="00D276A2" w:rsidP="00383FF4">
            <w:pPr>
              <w:spacing w:after="0" w:line="240" w:lineRule="auto"/>
              <w:jc w:val="right"/>
            </w:pPr>
            <w:r w:rsidRPr="00AA6A3F">
              <w:t>0</w:t>
            </w:r>
          </w:p>
        </w:tc>
        <w:tc>
          <w:tcPr>
            <w:tcW w:w="900" w:type="dxa"/>
            <w:tcBorders>
              <w:top w:val="nil"/>
              <w:left w:val="nil"/>
              <w:bottom w:val="single" w:sz="4" w:space="0" w:color="auto"/>
              <w:right w:val="single" w:sz="4" w:space="0" w:color="auto"/>
            </w:tcBorders>
            <w:shd w:val="clear" w:color="auto" w:fill="auto"/>
            <w:hideMark/>
          </w:tcPr>
          <w:p w14:paraId="6300EC21" w14:textId="77777777" w:rsidR="00D276A2" w:rsidRPr="00AA6A3F" w:rsidRDefault="00D276A2" w:rsidP="00383FF4">
            <w:pPr>
              <w:spacing w:after="0" w:line="240" w:lineRule="auto"/>
              <w:jc w:val="right"/>
            </w:pPr>
            <w:r w:rsidRPr="00AA6A3F">
              <w:t>3</w:t>
            </w:r>
          </w:p>
        </w:tc>
        <w:tc>
          <w:tcPr>
            <w:tcW w:w="1080" w:type="dxa"/>
            <w:tcBorders>
              <w:top w:val="nil"/>
              <w:left w:val="nil"/>
              <w:bottom w:val="single" w:sz="4" w:space="0" w:color="auto"/>
              <w:right w:val="single" w:sz="4" w:space="0" w:color="auto"/>
            </w:tcBorders>
            <w:shd w:val="clear" w:color="auto" w:fill="auto"/>
            <w:hideMark/>
          </w:tcPr>
          <w:p w14:paraId="356F8AFA" w14:textId="77777777" w:rsidR="00D276A2" w:rsidRPr="00AA6A3F" w:rsidRDefault="00D276A2" w:rsidP="00383FF4">
            <w:pPr>
              <w:spacing w:after="0" w:line="240" w:lineRule="auto"/>
              <w:jc w:val="right"/>
            </w:pPr>
            <w:r w:rsidRPr="00AA6A3F">
              <w:t> </w:t>
            </w:r>
          </w:p>
        </w:tc>
        <w:tc>
          <w:tcPr>
            <w:tcW w:w="810" w:type="dxa"/>
            <w:tcBorders>
              <w:top w:val="nil"/>
              <w:left w:val="nil"/>
              <w:bottom w:val="single" w:sz="4" w:space="0" w:color="auto"/>
              <w:right w:val="single" w:sz="4" w:space="0" w:color="auto"/>
            </w:tcBorders>
            <w:shd w:val="clear" w:color="auto" w:fill="auto"/>
            <w:hideMark/>
          </w:tcPr>
          <w:p w14:paraId="13335C42" w14:textId="77777777" w:rsidR="00D276A2" w:rsidRPr="00AA6A3F" w:rsidRDefault="00D276A2" w:rsidP="00383FF4">
            <w:pPr>
              <w:spacing w:after="0" w:line="240" w:lineRule="auto"/>
              <w:jc w:val="right"/>
            </w:pPr>
            <w:r w:rsidRPr="00AA6A3F">
              <w:t> </w:t>
            </w:r>
          </w:p>
        </w:tc>
      </w:tr>
      <w:tr w:rsidR="00D276A2" w:rsidRPr="00AA6A3F" w14:paraId="70738B1E" w14:textId="77777777" w:rsidTr="00383FF4">
        <w:trPr>
          <w:trHeight w:val="510"/>
        </w:trPr>
        <w:tc>
          <w:tcPr>
            <w:tcW w:w="1459" w:type="dxa"/>
            <w:tcBorders>
              <w:top w:val="nil"/>
              <w:left w:val="single" w:sz="4" w:space="0" w:color="auto"/>
              <w:bottom w:val="nil"/>
              <w:right w:val="single" w:sz="4" w:space="0" w:color="auto"/>
            </w:tcBorders>
            <w:shd w:val="clear" w:color="auto" w:fill="auto"/>
            <w:hideMark/>
          </w:tcPr>
          <w:p w14:paraId="71B9AB41" w14:textId="77777777" w:rsidR="00D276A2" w:rsidRPr="00AA6A3F" w:rsidRDefault="00D276A2" w:rsidP="00383FF4">
            <w:pPr>
              <w:spacing w:after="0" w:line="240" w:lineRule="auto"/>
              <w:rPr>
                <w:b/>
              </w:rPr>
            </w:pPr>
            <w:r w:rsidRPr="00AA6A3F">
              <w:rPr>
                <w:b/>
              </w:rPr>
              <w:t>Natural Sciences</w:t>
            </w:r>
          </w:p>
        </w:tc>
        <w:tc>
          <w:tcPr>
            <w:tcW w:w="1086" w:type="dxa"/>
            <w:tcBorders>
              <w:top w:val="nil"/>
              <w:left w:val="nil"/>
              <w:bottom w:val="nil"/>
              <w:right w:val="single" w:sz="4" w:space="0" w:color="auto"/>
            </w:tcBorders>
            <w:shd w:val="clear" w:color="auto" w:fill="auto"/>
            <w:hideMark/>
          </w:tcPr>
          <w:p w14:paraId="7AEBD445" w14:textId="77777777" w:rsidR="00D276A2" w:rsidRPr="00AA6A3F" w:rsidRDefault="00D276A2" w:rsidP="00383FF4">
            <w:pPr>
              <w:spacing w:after="0" w:line="240" w:lineRule="auto"/>
            </w:pPr>
            <w:r w:rsidRPr="00AA6A3F">
              <w:t>Math</w:t>
            </w:r>
          </w:p>
        </w:tc>
        <w:tc>
          <w:tcPr>
            <w:tcW w:w="2066" w:type="dxa"/>
            <w:tcBorders>
              <w:top w:val="nil"/>
              <w:left w:val="nil"/>
              <w:bottom w:val="single" w:sz="4" w:space="0" w:color="auto"/>
              <w:right w:val="single" w:sz="4" w:space="0" w:color="auto"/>
            </w:tcBorders>
            <w:shd w:val="clear" w:color="auto" w:fill="auto"/>
            <w:hideMark/>
          </w:tcPr>
          <w:p w14:paraId="443B5E6A" w14:textId="77777777" w:rsidR="00D276A2" w:rsidRPr="00AA6A3F" w:rsidRDefault="00D276A2" w:rsidP="00383FF4">
            <w:pPr>
              <w:spacing w:after="0" w:line="240" w:lineRule="auto"/>
            </w:pPr>
            <w:r w:rsidRPr="00AA6A3F">
              <w:t>Calculus</w:t>
            </w:r>
          </w:p>
        </w:tc>
        <w:tc>
          <w:tcPr>
            <w:tcW w:w="990" w:type="dxa"/>
            <w:tcBorders>
              <w:top w:val="nil"/>
              <w:left w:val="nil"/>
              <w:bottom w:val="single" w:sz="4" w:space="0" w:color="auto"/>
              <w:right w:val="single" w:sz="4" w:space="0" w:color="auto"/>
            </w:tcBorders>
            <w:shd w:val="clear" w:color="auto" w:fill="auto"/>
            <w:hideMark/>
          </w:tcPr>
          <w:p w14:paraId="34A1F262" w14:textId="77777777" w:rsidR="00D276A2" w:rsidRPr="00AA6A3F" w:rsidRDefault="00D276A2" w:rsidP="00383FF4">
            <w:pPr>
              <w:spacing w:after="0" w:line="240" w:lineRule="auto"/>
              <w:jc w:val="right"/>
            </w:pPr>
            <w:r w:rsidRPr="00AA6A3F">
              <w:t>3</w:t>
            </w:r>
          </w:p>
        </w:tc>
        <w:tc>
          <w:tcPr>
            <w:tcW w:w="1080" w:type="dxa"/>
            <w:tcBorders>
              <w:top w:val="nil"/>
              <w:left w:val="nil"/>
              <w:bottom w:val="single" w:sz="4" w:space="0" w:color="auto"/>
              <w:right w:val="single" w:sz="4" w:space="0" w:color="auto"/>
            </w:tcBorders>
            <w:shd w:val="clear" w:color="auto" w:fill="auto"/>
            <w:hideMark/>
          </w:tcPr>
          <w:p w14:paraId="43DC6654" w14:textId="77777777" w:rsidR="00D276A2" w:rsidRPr="00AA6A3F" w:rsidRDefault="00D276A2" w:rsidP="00383FF4">
            <w:pPr>
              <w:spacing w:after="0" w:line="240" w:lineRule="auto"/>
              <w:jc w:val="right"/>
            </w:pPr>
            <w:r w:rsidRPr="00AA6A3F">
              <w:t>0</w:t>
            </w:r>
          </w:p>
        </w:tc>
        <w:tc>
          <w:tcPr>
            <w:tcW w:w="900" w:type="dxa"/>
            <w:tcBorders>
              <w:top w:val="nil"/>
              <w:left w:val="nil"/>
              <w:bottom w:val="single" w:sz="4" w:space="0" w:color="auto"/>
              <w:right w:val="single" w:sz="4" w:space="0" w:color="auto"/>
            </w:tcBorders>
            <w:shd w:val="clear" w:color="auto" w:fill="auto"/>
            <w:hideMark/>
          </w:tcPr>
          <w:p w14:paraId="794E7E5A" w14:textId="77777777" w:rsidR="00D276A2" w:rsidRPr="00AA6A3F" w:rsidRDefault="00D276A2" w:rsidP="00383FF4">
            <w:pPr>
              <w:spacing w:after="0" w:line="240" w:lineRule="auto"/>
              <w:jc w:val="right"/>
            </w:pPr>
            <w:r w:rsidRPr="00AA6A3F">
              <w:t>3</w:t>
            </w:r>
          </w:p>
        </w:tc>
        <w:tc>
          <w:tcPr>
            <w:tcW w:w="1080" w:type="dxa"/>
            <w:tcBorders>
              <w:top w:val="nil"/>
              <w:left w:val="nil"/>
              <w:bottom w:val="nil"/>
              <w:right w:val="single" w:sz="4" w:space="0" w:color="auto"/>
            </w:tcBorders>
            <w:shd w:val="clear" w:color="auto" w:fill="auto"/>
            <w:hideMark/>
          </w:tcPr>
          <w:p w14:paraId="53523ABB" w14:textId="77777777" w:rsidR="00D276A2" w:rsidRPr="00AA6A3F" w:rsidRDefault="00D276A2" w:rsidP="00383FF4">
            <w:pPr>
              <w:spacing w:after="0" w:line="240" w:lineRule="auto"/>
              <w:jc w:val="right"/>
            </w:pPr>
            <w:r w:rsidRPr="00AA6A3F">
              <w:t>6</w:t>
            </w:r>
          </w:p>
        </w:tc>
        <w:tc>
          <w:tcPr>
            <w:tcW w:w="810" w:type="dxa"/>
            <w:tcBorders>
              <w:top w:val="nil"/>
              <w:left w:val="nil"/>
              <w:bottom w:val="nil"/>
              <w:right w:val="single" w:sz="4" w:space="0" w:color="auto"/>
            </w:tcBorders>
            <w:shd w:val="clear" w:color="auto" w:fill="auto"/>
            <w:hideMark/>
          </w:tcPr>
          <w:p w14:paraId="14A3F17A" w14:textId="77777777" w:rsidR="00D276A2" w:rsidRPr="00AA6A3F" w:rsidRDefault="00D276A2" w:rsidP="00383FF4">
            <w:pPr>
              <w:spacing w:after="0" w:line="240" w:lineRule="auto"/>
              <w:jc w:val="right"/>
            </w:pPr>
            <w:r w:rsidRPr="00AA6A3F">
              <w:t>18</w:t>
            </w:r>
          </w:p>
        </w:tc>
      </w:tr>
      <w:tr w:rsidR="00D276A2" w:rsidRPr="00AA6A3F" w14:paraId="2CB6DE32" w14:textId="77777777" w:rsidTr="00383FF4">
        <w:trPr>
          <w:trHeight w:val="255"/>
        </w:trPr>
        <w:tc>
          <w:tcPr>
            <w:tcW w:w="1459" w:type="dxa"/>
            <w:tcBorders>
              <w:top w:val="nil"/>
              <w:left w:val="single" w:sz="4" w:space="0" w:color="auto"/>
              <w:bottom w:val="nil"/>
              <w:right w:val="single" w:sz="4" w:space="0" w:color="auto"/>
            </w:tcBorders>
            <w:shd w:val="clear" w:color="auto" w:fill="auto"/>
            <w:hideMark/>
          </w:tcPr>
          <w:p w14:paraId="1BACE7C6" w14:textId="77777777" w:rsidR="00D276A2" w:rsidRPr="00AA6A3F" w:rsidRDefault="00D276A2" w:rsidP="00383FF4">
            <w:pPr>
              <w:spacing w:after="0" w:line="240" w:lineRule="auto"/>
              <w:rPr>
                <w:b/>
              </w:rPr>
            </w:pPr>
            <w:r w:rsidRPr="00AA6A3F">
              <w:rPr>
                <w:b/>
              </w:rPr>
              <w:t> </w:t>
            </w:r>
          </w:p>
        </w:tc>
        <w:tc>
          <w:tcPr>
            <w:tcW w:w="1086" w:type="dxa"/>
            <w:tcBorders>
              <w:top w:val="nil"/>
              <w:left w:val="nil"/>
              <w:bottom w:val="nil"/>
              <w:right w:val="single" w:sz="4" w:space="0" w:color="auto"/>
            </w:tcBorders>
            <w:shd w:val="clear" w:color="auto" w:fill="auto"/>
            <w:hideMark/>
          </w:tcPr>
          <w:p w14:paraId="534463BB" w14:textId="77777777" w:rsidR="00D276A2" w:rsidRPr="00AA6A3F" w:rsidRDefault="00D276A2" w:rsidP="00383FF4">
            <w:pPr>
              <w:spacing w:after="0" w:line="240" w:lineRule="auto"/>
            </w:pPr>
            <w:r w:rsidRPr="00AA6A3F">
              <w:t> </w:t>
            </w:r>
          </w:p>
        </w:tc>
        <w:tc>
          <w:tcPr>
            <w:tcW w:w="2066" w:type="dxa"/>
            <w:tcBorders>
              <w:top w:val="nil"/>
              <w:left w:val="nil"/>
              <w:bottom w:val="single" w:sz="4" w:space="0" w:color="auto"/>
              <w:right w:val="single" w:sz="4" w:space="0" w:color="auto"/>
            </w:tcBorders>
            <w:shd w:val="clear" w:color="auto" w:fill="auto"/>
            <w:hideMark/>
          </w:tcPr>
          <w:p w14:paraId="01B2DDBF" w14:textId="77777777" w:rsidR="00D276A2" w:rsidRPr="00AA6A3F" w:rsidRDefault="00D276A2" w:rsidP="00383FF4">
            <w:pPr>
              <w:spacing w:after="0" w:line="240" w:lineRule="auto"/>
            </w:pPr>
            <w:r w:rsidRPr="00AA6A3F">
              <w:t>Linear Algebra</w:t>
            </w:r>
          </w:p>
        </w:tc>
        <w:tc>
          <w:tcPr>
            <w:tcW w:w="990" w:type="dxa"/>
            <w:tcBorders>
              <w:top w:val="nil"/>
              <w:left w:val="nil"/>
              <w:bottom w:val="single" w:sz="4" w:space="0" w:color="auto"/>
              <w:right w:val="single" w:sz="4" w:space="0" w:color="auto"/>
            </w:tcBorders>
            <w:shd w:val="clear" w:color="auto" w:fill="auto"/>
            <w:hideMark/>
          </w:tcPr>
          <w:p w14:paraId="45F18F93" w14:textId="77777777" w:rsidR="00D276A2" w:rsidRPr="00AA6A3F" w:rsidRDefault="00D276A2" w:rsidP="00383FF4">
            <w:pPr>
              <w:spacing w:after="0" w:line="240" w:lineRule="auto"/>
              <w:jc w:val="right"/>
            </w:pPr>
            <w:r w:rsidRPr="00AA6A3F">
              <w:t>3</w:t>
            </w:r>
          </w:p>
        </w:tc>
        <w:tc>
          <w:tcPr>
            <w:tcW w:w="1080" w:type="dxa"/>
            <w:tcBorders>
              <w:top w:val="nil"/>
              <w:left w:val="nil"/>
              <w:bottom w:val="single" w:sz="4" w:space="0" w:color="auto"/>
              <w:right w:val="single" w:sz="4" w:space="0" w:color="auto"/>
            </w:tcBorders>
            <w:shd w:val="clear" w:color="auto" w:fill="auto"/>
            <w:hideMark/>
          </w:tcPr>
          <w:p w14:paraId="5F1DD42B" w14:textId="77777777" w:rsidR="00D276A2" w:rsidRPr="00AA6A3F" w:rsidRDefault="00D276A2" w:rsidP="00383FF4">
            <w:pPr>
              <w:spacing w:after="0" w:line="240" w:lineRule="auto"/>
              <w:jc w:val="right"/>
            </w:pPr>
            <w:r w:rsidRPr="00AA6A3F">
              <w:t>0</w:t>
            </w:r>
          </w:p>
        </w:tc>
        <w:tc>
          <w:tcPr>
            <w:tcW w:w="900" w:type="dxa"/>
            <w:tcBorders>
              <w:top w:val="nil"/>
              <w:left w:val="nil"/>
              <w:bottom w:val="single" w:sz="4" w:space="0" w:color="auto"/>
              <w:right w:val="single" w:sz="4" w:space="0" w:color="auto"/>
            </w:tcBorders>
            <w:shd w:val="clear" w:color="auto" w:fill="auto"/>
            <w:hideMark/>
          </w:tcPr>
          <w:p w14:paraId="16615755" w14:textId="77777777" w:rsidR="00D276A2" w:rsidRPr="00AA6A3F" w:rsidRDefault="00D276A2" w:rsidP="00383FF4">
            <w:pPr>
              <w:spacing w:after="0" w:line="240" w:lineRule="auto"/>
              <w:jc w:val="right"/>
            </w:pPr>
            <w:r w:rsidRPr="00AA6A3F">
              <w:t>3</w:t>
            </w:r>
          </w:p>
        </w:tc>
        <w:tc>
          <w:tcPr>
            <w:tcW w:w="1080" w:type="dxa"/>
            <w:tcBorders>
              <w:top w:val="nil"/>
              <w:left w:val="nil"/>
              <w:bottom w:val="nil"/>
              <w:right w:val="single" w:sz="4" w:space="0" w:color="auto"/>
            </w:tcBorders>
            <w:shd w:val="clear" w:color="auto" w:fill="auto"/>
            <w:hideMark/>
          </w:tcPr>
          <w:p w14:paraId="2F6005F6" w14:textId="77777777" w:rsidR="00D276A2" w:rsidRPr="00AA6A3F" w:rsidRDefault="00D276A2" w:rsidP="00383FF4">
            <w:pPr>
              <w:spacing w:after="0" w:line="240" w:lineRule="auto"/>
              <w:jc w:val="right"/>
            </w:pPr>
            <w:r w:rsidRPr="00AA6A3F">
              <w:t> </w:t>
            </w:r>
          </w:p>
        </w:tc>
        <w:tc>
          <w:tcPr>
            <w:tcW w:w="810" w:type="dxa"/>
            <w:tcBorders>
              <w:top w:val="nil"/>
              <w:left w:val="nil"/>
              <w:bottom w:val="nil"/>
              <w:right w:val="single" w:sz="4" w:space="0" w:color="auto"/>
            </w:tcBorders>
            <w:shd w:val="clear" w:color="auto" w:fill="auto"/>
            <w:hideMark/>
          </w:tcPr>
          <w:p w14:paraId="11D17D0C" w14:textId="77777777" w:rsidR="00D276A2" w:rsidRPr="00AA6A3F" w:rsidRDefault="00D276A2" w:rsidP="00383FF4">
            <w:pPr>
              <w:spacing w:after="0" w:line="240" w:lineRule="auto"/>
              <w:jc w:val="right"/>
            </w:pPr>
            <w:r w:rsidRPr="00AA6A3F">
              <w:t> </w:t>
            </w:r>
          </w:p>
        </w:tc>
      </w:tr>
      <w:tr w:rsidR="00D276A2" w:rsidRPr="00AA6A3F" w14:paraId="7C8869D0" w14:textId="77777777" w:rsidTr="00383FF4">
        <w:trPr>
          <w:trHeight w:val="510"/>
        </w:trPr>
        <w:tc>
          <w:tcPr>
            <w:tcW w:w="1459" w:type="dxa"/>
            <w:tcBorders>
              <w:top w:val="nil"/>
              <w:left w:val="single" w:sz="4" w:space="0" w:color="auto"/>
              <w:bottom w:val="nil"/>
              <w:right w:val="single" w:sz="4" w:space="0" w:color="auto"/>
            </w:tcBorders>
            <w:shd w:val="clear" w:color="auto" w:fill="auto"/>
            <w:hideMark/>
          </w:tcPr>
          <w:p w14:paraId="7E76FDC6" w14:textId="77777777" w:rsidR="00D276A2" w:rsidRPr="00AA6A3F" w:rsidRDefault="00D276A2" w:rsidP="00383FF4">
            <w:pPr>
              <w:spacing w:after="0" w:line="240" w:lineRule="auto"/>
              <w:rPr>
                <w:b/>
              </w:rPr>
            </w:pPr>
            <w:r w:rsidRPr="00AA6A3F">
              <w:rPr>
                <w:b/>
              </w:rPr>
              <w:t> </w:t>
            </w:r>
          </w:p>
        </w:tc>
        <w:tc>
          <w:tcPr>
            <w:tcW w:w="1086" w:type="dxa"/>
            <w:tcBorders>
              <w:top w:val="nil"/>
              <w:left w:val="nil"/>
              <w:bottom w:val="nil"/>
              <w:right w:val="single" w:sz="4" w:space="0" w:color="auto"/>
            </w:tcBorders>
            <w:shd w:val="clear" w:color="auto" w:fill="auto"/>
            <w:hideMark/>
          </w:tcPr>
          <w:p w14:paraId="35F29E6D" w14:textId="77777777" w:rsidR="00D276A2" w:rsidRPr="00AA6A3F" w:rsidRDefault="00D276A2" w:rsidP="00383FF4">
            <w:pPr>
              <w:spacing w:after="0" w:line="240" w:lineRule="auto"/>
            </w:pPr>
            <w:r w:rsidRPr="00AA6A3F">
              <w:t> </w:t>
            </w:r>
          </w:p>
        </w:tc>
        <w:tc>
          <w:tcPr>
            <w:tcW w:w="2066" w:type="dxa"/>
            <w:tcBorders>
              <w:top w:val="nil"/>
              <w:left w:val="nil"/>
              <w:bottom w:val="single" w:sz="4" w:space="0" w:color="auto"/>
              <w:right w:val="single" w:sz="4" w:space="0" w:color="auto"/>
            </w:tcBorders>
            <w:shd w:val="clear" w:color="auto" w:fill="auto"/>
            <w:hideMark/>
          </w:tcPr>
          <w:p w14:paraId="37B47B10" w14:textId="77777777" w:rsidR="00D276A2" w:rsidRPr="00AA6A3F" w:rsidRDefault="00D276A2" w:rsidP="00383FF4">
            <w:pPr>
              <w:spacing w:after="0" w:line="240" w:lineRule="auto"/>
            </w:pPr>
            <w:r w:rsidRPr="00AA6A3F">
              <w:t>Differential Equations and Transforms</w:t>
            </w:r>
          </w:p>
        </w:tc>
        <w:tc>
          <w:tcPr>
            <w:tcW w:w="990" w:type="dxa"/>
            <w:tcBorders>
              <w:top w:val="nil"/>
              <w:left w:val="nil"/>
              <w:bottom w:val="single" w:sz="4" w:space="0" w:color="auto"/>
              <w:right w:val="single" w:sz="4" w:space="0" w:color="auto"/>
            </w:tcBorders>
            <w:shd w:val="clear" w:color="auto" w:fill="auto"/>
            <w:hideMark/>
          </w:tcPr>
          <w:p w14:paraId="21E1E8E2" w14:textId="77777777" w:rsidR="00D276A2" w:rsidRPr="00AA6A3F" w:rsidRDefault="00D276A2" w:rsidP="00383FF4">
            <w:pPr>
              <w:spacing w:after="0" w:line="240" w:lineRule="auto"/>
              <w:jc w:val="right"/>
            </w:pPr>
            <w:r w:rsidRPr="00AA6A3F">
              <w:t>3</w:t>
            </w:r>
          </w:p>
        </w:tc>
        <w:tc>
          <w:tcPr>
            <w:tcW w:w="1080" w:type="dxa"/>
            <w:tcBorders>
              <w:top w:val="nil"/>
              <w:left w:val="nil"/>
              <w:bottom w:val="single" w:sz="4" w:space="0" w:color="auto"/>
              <w:right w:val="single" w:sz="4" w:space="0" w:color="auto"/>
            </w:tcBorders>
            <w:shd w:val="clear" w:color="auto" w:fill="auto"/>
            <w:hideMark/>
          </w:tcPr>
          <w:p w14:paraId="72AFF84C" w14:textId="77777777" w:rsidR="00D276A2" w:rsidRPr="00AA6A3F" w:rsidRDefault="00D276A2" w:rsidP="00383FF4">
            <w:pPr>
              <w:spacing w:after="0" w:line="240" w:lineRule="auto"/>
              <w:jc w:val="right"/>
            </w:pPr>
            <w:r w:rsidRPr="00AA6A3F">
              <w:t>0</w:t>
            </w:r>
          </w:p>
        </w:tc>
        <w:tc>
          <w:tcPr>
            <w:tcW w:w="900" w:type="dxa"/>
            <w:tcBorders>
              <w:top w:val="nil"/>
              <w:left w:val="nil"/>
              <w:bottom w:val="single" w:sz="4" w:space="0" w:color="auto"/>
              <w:right w:val="single" w:sz="4" w:space="0" w:color="auto"/>
            </w:tcBorders>
            <w:shd w:val="clear" w:color="auto" w:fill="auto"/>
            <w:hideMark/>
          </w:tcPr>
          <w:p w14:paraId="63D55F69" w14:textId="77777777" w:rsidR="00D276A2" w:rsidRPr="00AA6A3F" w:rsidRDefault="00D276A2" w:rsidP="00383FF4">
            <w:pPr>
              <w:spacing w:after="0" w:line="240" w:lineRule="auto"/>
              <w:jc w:val="right"/>
            </w:pPr>
            <w:r w:rsidRPr="00AA6A3F">
              <w:t>3</w:t>
            </w:r>
          </w:p>
        </w:tc>
        <w:tc>
          <w:tcPr>
            <w:tcW w:w="1080" w:type="dxa"/>
            <w:tcBorders>
              <w:top w:val="nil"/>
              <w:left w:val="nil"/>
              <w:bottom w:val="nil"/>
              <w:right w:val="single" w:sz="4" w:space="0" w:color="auto"/>
            </w:tcBorders>
            <w:shd w:val="clear" w:color="auto" w:fill="auto"/>
            <w:hideMark/>
          </w:tcPr>
          <w:p w14:paraId="0BBA3D41" w14:textId="77777777" w:rsidR="00D276A2" w:rsidRPr="00AA6A3F" w:rsidRDefault="00D276A2" w:rsidP="00383FF4">
            <w:pPr>
              <w:spacing w:after="0" w:line="240" w:lineRule="auto"/>
              <w:jc w:val="right"/>
            </w:pPr>
            <w:r w:rsidRPr="00AA6A3F">
              <w:t> </w:t>
            </w:r>
          </w:p>
        </w:tc>
        <w:tc>
          <w:tcPr>
            <w:tcW w:w="810" w:type="dxa"/>
            <w:tcBorders>
              <w:top w:val="nil"/>
              <w:left w:val="nil"/>
              <w:bottom w:val="nil"/>
              <w:right w:val="single" w:sz="4" w:space="0" w:color="auto"/>
            </w:tcBorders>
            <w:shd w:val="clear" w:color="auto" w:fill="auto"/>
            <w:hideMark/>
          </w:tcPr>
          <w:p w14:paraId="02CC8EA1" w14:textId="77777777" w:rsidR="00D276A2" w:rsidRPr="00AA6A3F" w:rsidRDefault="00D276A2" w:rsidP="00383FF4">
            <w:pPr>
              <w:spacing w:after="0" w:line="240" w:lineRule="auto"/>
              <w:jc w:val="right"/>
            </w:pPr>
            <w:r w:rsidRPr="00AA6A3F">
              <w:t> </w:t>
            </w:r>
          </w:p>
        </w:tc>
      </w:tr>
      <w:tr w:rsidR="00D276A2" w:rsidRPr="00AA6A3F" w14:paraId="76EC9789" w14:textId="77777777" w:rsidTr="00383FF4">
        <w:trPr>
          <w:trHeight w:val="510"/>
        </w:trPr>
        <w:tc>
          <w:tcPr>
            <w:tcW w:w="1459" w:type="dxa"/>
            <w:tcBorders>
              <w:top w:val="nil"/>
              <w:left w:val="single" w:sz="4" w:space="0" w:color="auto"/>
              <w:bottom w:val="nil"/>
              <w:right w:val="single" w:sz="4" w:space="0" w:color="auto"/>
            </w:tcBorders>
            <w:shd w:val="clear" w:color="auto" w:fill="auto"/>
            <w:hideMark/>
          </w:tcPr>
          <w:p w14:paraId="18503AAB" w14:textId="77777777" w:rsidR="00D276A2" w:rsidRPr="00AA6A3F" w:rsidRDefault="00D276A2" w:rsidP="00383FF4">
            <w:pPr>
              <w:spacing w:after="0" w:line="240" w:lineRule="auto"/>
              <w:rPr>
                <w:b/>
              </w:rPr>
            </w:pPr>
            <w:r w:rsidRPr="00AA6A3F">
              <w:rPr>
                <w:b/>
              </w:rPr>
              <w:lastRenderedPageBreak/>
              <w:t> </w:t>
            </w:r>
          </w:p>
        </w:tc>
        <w:tc>
          <w:tcPr>
            <w:tcW w:w="1086" w:type="dxa"/>
            <w:tcBorders>
              <w:top w:val="nil"/>
              <w:left w:val="nil"/>
              <w:bottom w:val="nil"/>
              <w:right w:val="single" w:sz="4" w:space="0" w:color="auto"/>
            </w:tcBorders>
            <w:shd w:val="clear" w:color="auto" w:fill="auto"/>
            <w:hideMark/>
          </w:tcPr>
          <w:p w14:paraId="58E75E1A" w14:textId="77777777" w:rsidR="00D276A2" w:rsidRPr="00AA6A3F" w:rsidRDefault="00D276A2" w:rsidP="00383FF4">
            <w:pPr>
              <w:spacing w:after="0" w:line="240" w:lineRule="auto"/>
            </w:pPr>
            <w:r w:rsidRPr="00AA6A3F">
              <w:t> </w:t>
            </w:r>
          </w:p>
        </w:tc>
        <w:tc>
          <w:tcPr>
            <w:tcW w:w="2066" w:type="dxa"/>
            <w:tcBorders>
              <w:top w:val="nil"/>
              <w:left w:val="nil"/>
              <w:bottom w:val="single" w:sz="4" w:space="0" w:color="auto"/>
              <w:right w:val="single" w:sz="4" w:space="0" w:color="auto"/>
            </w:tcBorders>
            <w:shd w:val="clear" w:color="auto" w:fill="auto"/>
            <w:hideMark/>
          </w:tcPr>
          <w:p w14:paraId="3F11FD30" w14:textId="77777777" w:rsidR="00D276A2" w:rsidRPr="00AA6A3F" w:rsidRDefault="00D276A2" w:rsidP="00383FF4">
            <w:pPr>
              <w:spacing w:after="0" w:line="240" w:lineRule="auto"/>
            </w:pPr>
            <w:r w:rsidRPr="00AA6A3F">
              <w:t>Complex Variables and Multivariable Calculus</w:t>
            </w:r>
          </w:p>
        </w:tc>
        <w:tc>
          <w:tcPr>
            <w:tcW w:w="990" w:type="dxa"/>
            <w:tcBorders>
              <w:top w:val="nil"/>
              <w:left w:val="nil"/>
              <w:bottom w:val="single" w:sz="4" w:space="0" w:color="auto"/>
              <w:right w:val="single" w:sz="4" w:space="0" w:color="auto"/>
            </w:tcBorders>
            <w:shd w:val="clear" w:color="auto" w:fill="auto"/>
            <w:hideMark/>
          </w:tcPr>
          <w:p w14:paraId="302AE9F0" w14:textId="77777777" w:rsidR="00D276A2" w:rsidRPr="00AA6A3F" w:rsidRDefault="00D276A2" w:rsidP="00383FF4">
            <w:pPr>
              <w:spacing w:after="0" w:line="240" w:lineRule="auto"/>
              <w:jc w:val="right"/>
            </w:pPr>
            <w:r w:rsidRPr="00AA6A3F">
              <w:t>3</w:t>
            </w:r>
          </w:p>
        </w:tc>
        <w:tc>
          <w:tcPr>
            <w:tcW w:w="1080" w:type="dxa"/>
            <w:tcBorders>
              <w:top w:val="nil"/>
              <w:left w:val="nil"/>
              <w:bottom w:val="single" w:sz="4" w:space="0" w:color="auto"/>
              <w:right w:val="single" w:sz="4" w:space="0" w:color="auto"/>
            </w:tcBorders>
            <w:shd w:val="clear" w:color="auto" w:fill="auto"/>
            <w:hideMark/>
          </w:tcPr>
          <w:p w14:paraId="795D6B4F" w14:textId="77777777" w:rsidR="00D276A2" w:rsidRPr="00AA6A3F" w:rsidRDefault="00D276A2" w:rsidP="00383FF4">
            <w:pPr>
              <w:spacing w:after="0" w:line="240" w:lineRule="auto"/>
              <w:jc w:val="right"/>
            </w:pPr>
            <w:r w:rsidRPr="00AA6A3F">
              <w:t>0</w:t>
            </w:r>
          </w:p>
        </w:tc>
        <w:tc>
          <w:tcPr>
            <w:tcW w:w="900" w:type="dxa"/>
            <w:tcBorders>
              <w:top w:val="nil"/>
              <w:left w:val="nil"/>
              <w:bottom w:val="single" w:sz="4" w:space="0" w:color="auto"/>
              <w:right w:val="single" w:sz="4" w:space="0" w:color="auto"/>
            </w:tcBorders>
            <w:shd w:val="clear" w:color="auto" w:fill="auto"/>
            <w:hideMark/>
          </w:tcPr>
          <w:p w14:paraId="0FEAAEB6" w14:textId="77777777" w:rsidR="00D276A2" w:rsidRPr="00AA6A3F" w:rsidRDefault="00D276A2" w:rsidP="00383FF4">
            <w:pPr>
              <w:spacing w:after="0" w:line="240" w:lineRule="auto"/>
              <w:jc w:val="right"/>
            </w:pPr>
            <w:r w:rsidRPr="00AA6A3F">
              <w:t>3</w:t>
            </w:r>
          </w:p>
        </w:tc>
        <w:tc>
          <w:tcPr>
            <w:tcW w:w="1080" w:type="dxa"/>
            <w:tcBorders>
              <w:top w:val="nil"/>
              <w:left w:val="nil"/>
              <w:bottom w:val="nil"/>
              <w:right w:val="single" w:sz="4" w:space="0" w:color="auto"/>
            </w:tcBorders>
            <w:shd w:val="clear" w:color="auto" w:fill="auto"/>
            <w:hideMark/>
          </w:tcPr>
          <w:p w14:paraId="393D3D15" w14:textId="77777777" w:rsidR="00D276A2" w:rsidRPr="00AA6A3F" w:rsidRDefault="00D276A2" w:rsidP="00383FF4">
            <w:pPr>
              <w:spacing w:after="0" w:line="240" w:lineRule="auto"/>
              <w:jc w:val="right"/>
            </w:pPr>
            <w:r w:rsidRPr="00AA6A3F">
              <w:t> </w:t>
            </w:r>
          </w:p>
        </w:tc>
        <w:tc>
          <w:tcPr>
            <w:tcW w:w="810" w:type="dxa"/>
            <w:tcBorders>
              <w:top w:val="nil"/>
              <w:left w:val="nil"/>
              <w:bottom w:val="nil"/>
              <w:right w:val="single" w:sz="4" w:space="0" w:color="auto"/>
            </w:tcBorders>
            <w:shd w:val="clear" w:color="auto" w:fill="auto"/>
            <w:hideMark/>
          </w:tcPr>
          <w:p w14:paraId="7D5D149C" w14:textId="77777777" w:rsidR="00D276A2" w:rsidRPr="00AA6A3F" w:rsidRDefault="00D276A2" w:rsidP="00383FF4">
            <w:pPr>
              <w:spacing w:after="0" w:line="240" w:lineRule="auto"/>
              <w:jc w:val="right"/>
            </w:pPr>
            <w:r w:rsidRPr="00AA6A3F">
              <w:t> </w:t>
            </w:r>
          </w:p>
        </w:tc>
      </w:tr>
      <w:tr w:rsidR="00D276A2" w:rsidRPr="00AA6A3F" w14:paraId="4EDFDC2C" w14:textId="77777777" w:rsidTr="00383FF4">
        <w:trPr>
          <w:trHeight w:val="255"/>
        </w:trPr>
        <w:tc>
          <w:tcPr>
            <w:tcW w:w="1459" w:type="dxa"/>
            <w:tcBorders>
              <w:top w:val="nil"/>
              <w:left w:val="single" w:sz="4" w:space="0" w:color="auto"/>
              <w:bottom w:val="nil"/>
              <w:right w:val="single" w:sz="4" w:space="0" w:color="auto"/>
            </w:tcBorders>
            <w:shd w:val="clear" w:color="auto" w:fill="auto"/>
            <w:hideMark/>
          </w:tcPr>
          <w:p w14:paraId="6D7E4E24" w14:textId="77777777" w:rsidR="00D276A2" w:rsidRPr="00AA6A3F" w:rsidRDefault="00D276A2" w:rsidP="00383FF4">
            <w:pPr>
              <w:spacing w:after="0" w:line="240" w:lineRule="auto"/>
              <w:rPr>
                <w:b/>
              </w:rPr>
            </w:pPr>
            <w:r w:rsidRPr="00AA6A3F">
              <w:rPr>
                <w:b/>
              </w:rPr>
              <w:t> </w:t>
            </w:r>
          </w:p>
        </w:tc>
        <w:tc>
          <w:tcPr>
            <w:tcW w:w="1086" w:type="dxa"/>
            <w:tcBorders>
              <w:top w:val="nil"/>
              <w:left w:val="nil"/>
              <w:bottom w:val="nil"/>
              <w:right w:val="single" w:sz="4" w:space="0" w:color="auto"/>
            </w:tcBorders>
            <w:shd w:val="clear" w:color="auto" w:fill="auto"/>
            <w:hideMark/>
          </w:tcPr>
          <w:p w14:paraId="2188A029" w14:textId="77777777" w:rsidR="00D276A2" w:rsidRPr="00AA6A3F" w:rsidRDefault="00D276A2" w:rsidP="00383FF4">
            <w:pPr>
              <w:spacing w:after="0" w:line="240" w:lineRule="auto"/>
            </w:pPr>
            <w:r w:rsidRPr="00AA6A3F">
              <w:t> </w:t>
            </w:r>
          </w:p>
        </w:tc>
        <w:tc>
          <w:tcPr>
            <w:tcW w:w="2066" w:type="dxa"/>
            <w:tcBorders>
              <w:top w:val="nil"/>
              <w:left w:val="nil"/>
              <w:bottom w:val="single" w:sz="4" w:space="0" w:color="auto"/>
              <w:right w:val="single" w:sz="4" w:space="0" w:color="auto"/>
            </w:tcBorders>
            <w:shd w:val="clear" w:color="auto" w:fill="auto"/>
            <w:hideMark/>
          </w:tcPr>
          <w:p w14:paraId="1174F9B9" w14:textId="77777777" w:rsidR="00D276A2" w:rsidRPr="00AA6A3F" w:rsidRDefault="00D276A2" w:rsidP="00383FF4">
            <w:pPr>
              <w:spacing w:after="0" w:line="240" w:lineRule="auto"/>
            </w:pPr>
            <w:r w:rsidRPr="00AA6A3F">
              <w:t>Numerical Methods</w:t>
            </w:r>
          </w:p>
        </w:tc>
        <w:tc>
          <w:tcPr>
            <w:tcW w:w="990" w:type="dxa"/>
            <w:tcBorders>
              <w:top w:val="nil"/>
              <w:left w:val="nil"/>
              <w:bottom w:val="single" w:sz="4" w:space="0" w:color="auto"/>
              <w:right w:val="single" w:sz="4" w:space="0" w:color="auto"/>
            </w:tcBorders>
            <w:shd w:val="clear" w:color="auto" w:fill="auto"/>
            <w:hideMark/>
          </w:tcPr>
          <w:p w14:paraId="4F9CE3DB" w14:textId="77777777" w:rsidR="00D276A2" w:rsidRPr="00AA6A3F" w:rsidRDefault="00D276A2" w:rsidP="00383FF4">
            <w:pPr>
              <w:spacing w:after="0" w:line="240" w:lineRule="auto"/>
              <w:jc w:val="right"/>
            </w:pPr>
            <w:r w:rsidRPr="00AA6A3F">
              <w:t>3</w:t>
            </w:r>
          </w:p>
        </w:tc>
        <w:tc>
          <w:tcPr>
            <w:tcW w:w="1080" w:type="dxa"/>
            <w:tcBorders>
              <w:top w:val="nil"/>
              <w:left w:val="nil"/>
              <w:bottom w:val="single" w:sz="4" w:space="0" w:color="auto"/>
              <w:right w:val="single" w:sz="4" w:space="0" w:color="auto"/>
            </w:tcBorders>
            <w:shd w:val="clear" w:color="auto" w:fill="auto"/>
            <w:hideMark/>
          </w:tcPr>
          <w:p w14:paraId="50DE247F" w14:textId="77777777" w:rsidR="00D276A2" w:rsidRPr="00AA6A3F" w:rsidRDefault="00D276A2" w:rsidP="00383FF4">
            <w:pPr>
              <w:spacing w:after="0" w:line="240" w:lineRule="auto"/>
              <w:jc w:val="right"/>
            </w:pPr>
            <w:r w:rsidRPr="00AA6A3F">
              <w:t>0</w:t>
            </w:r>
          </w:p>
        </w:tc>
        <w:tc>
          <w:tcPr>
            <w:tcW w:w="900" w:type="dxa"/>
            <w:tcBorders>
              <w:top w:val="nil"/>
              <w:left w:val="nil"/>
              <w:bottom w:val="single" w:sz="4" w:space="0" w:color="auto"/>
              <w:right w:val="single" w:sz="4" w:space="0" w:color="auto"/>
            </w:tcBorders>
            <w:shd w:val="clear" w:color="auto" w:fill="auto"/>
            <w:hideMark/>
          </w:tcPr>
          <w:p w14:paraId="752AF11A" w14:textId="77777777" w:rsidR="00D276A2" w:rsidRPr="00AA6A3F" w:rsidRDefault="00D276A2" w:rsidP="00383FF4">
            <w:pPr>
              <w:spacing w:after="0" w:line="240" w:lineRule="auto"/>
              <w:jc w:val="right"/>
            </w:pPr>
            <w:r w:rsidRPr="00AA6A3F">
              <w:t>3</w:t>
            </w:r>
          </w:p>
        </w:tc>
        <w:tc>
          <w:tcPr>
            <w:tcW w:w="1080" w:type="dxa"/>
            <w:vMerge w:val="restart"/>
            <w:tcBorders>
              <w:top w:val="nil"/>
              <w:left w:val="nil"/>
              <w:right w:val="single" w:sz="4" w:space="0" w:color="auto"/>
            </w:tcBorders>
            <w:shd w:val="clear" w:color="auto" w:fill="auto"/>
            <w:hideMark/>
          </w:tcPr>
          <w:p w14:paraId="0B7071E7" w14:textId="77777777" w:rsidR="00D276A2" w:rsidRPr="00AA6A3F" w:rsidRDefault="00D276A2" w:rsidP="00383FF4">
            <w:pPr>
              <w:spacing w:after="0" w:line="240" w:lineRule="auto"/>
              <w:jc w:val="right"/>
            </w:pPr>
            <w:r w:rsidRPr="00AA6A3F">
              <w:t> </w:t>
            </w:r>
          </w:p>
        </w:tc>
        <w:tc>
          <w:tcPr>
            <w:tcW w:w="810" w:type="dxa"/>
            <w:tcBorders>
              <w:top w:val="nil"/>
              <w:left w:val="nil"/>
              <w:bottom w:val="nil"/>
              <w:right w:val="single" w:sz="4" w:space="0" w:color="auto"/>
            </w:tcBorders>
            <w:shd w:val="clear" w:color="auto" w:fill="auto"/>
            <w:hideMark/>
          </w:tcPr>
          <w:p w14:paraId="73CE5D58" w14:textId="77777777" w:rsidR="00D276A2" w:rsidRPr="00AA6A3F" w:rsidRDefault="00D276A2" w:rsidP="00383FF4">
            <w:pPr>
              <w:spacing w:after="0" w:line="240" w:lineRule="auto"/>
              <w:jc w:val="right"/>
            </w:pPr>
            <w:r w:rsidRPr="00AA6A3F">
              <w:t> </w:t>
            </w:r>
          </w:p>
        </w:tc>
      </w:tr>
      <w:tr w:rsidR="00D276A2" w:rsidRPr="00AA6A3F" w14:paraId="5380D3B0" w14:textId="77777777" w:rsidTr="00383FF4">
        <w:trPr>
          <w:trHeight w:val="255"/>
        </w:trPr>
        <w:tc>
          <w:tcPr>
            <w:tcW w:w="1459" w:type="dxa"/>
            <w:tcBorders>
              <w:top w:val="nil"/>
              <w:left w:val="single" w:sz="4" w:space="0" w:color="auto"/>
              <w:bottom w:val="nil"/>
              <w:right w:val="single" w:sz="4" w:space="0" w:color="auto"/>
            </w:tcBorders>
            <w:shd w:val="clear" w:color="auto" w:fill="auto"/>
          </w:tcPr>
          <w:p w14:paraId="7D0E70B4" w14:textId="77777777" w:rsidR="00D276A2" w:rsidRPr="00AA6A3F" w:rsidRDefault="00D276A2" w:rsidP="00383FF4">
            <w:pPr>
              <w:spacing w:after="0" w:line="240" w:lineRule="auto"/>
              <w:rPr>
                <w:b/>
              </w:rPr>
            </w:pPr>
          </w:p>
        </w:tc>
        <w:tc>
          <w:tcPr>
            <w:tcW w:w="1086" w:type="dxa"/>
            <w:tcBorders>
              <w:top w:val="nil"/>
              <w:left w:val="nil"/>
              <w:bottom w:val="nil"/>
              <w:right w:val="single" w:sz="4" w:space="0" w:color="auto"/>
            </w:tcBorders>
            <w:shd w:val="clear" w:color="auto" w:fill="auto"/>
          </w:tcPr>
          <w:p w14:paraId="2E0698BC" w14:textId="77777777" w:rsidR="00D276A2" w:rsidRPr="00AA6A3F" w:rsidRDefault="00D276A2" w:rsidP="00383FF4">
            <w:pPr>
              <w:spacing w:after="0" w:line="240" w:lineRule="auto"/>
            </w:pPr>
          </w:p>
        </w:tc>
        <w:tc>
          <w:tcPr>
            <w:tcW w:w="2066" w:type="dxa"/>
            <w:tcBorders>
              <w:top w:val="nil"/>
              <w:left w:val="nil"/>
              <w:bottom w:val="single" w:sz="4" w:space="0" w:color="auto"/>
              <w:right w:val="single" w:sz="4" w:space="0" w:color="auto"/>
            </w:tcBorders>
            <w:shd w:val="clear" w:color="auto" w:fill="auto"/>
          </w:tcPr>
          <w:p w14:paraId="4E1E3B23" w14:textId="77777777" w:rsidR="00D276A2" w:rsidRPr="00AA6A3F" w:rsidRDefault="00D276A2" w:rsidP="00383FF4">
            <w:pPr>
              <w:spacing w:after="0" w:line="240" w:lineRule="auto"/>
            </w:pPr>
            <w:r w:rsidRPr="00AA6A3F">
              <w:t>Probability Methods in Engineering</w:t>
            </w:r>
          </w:p>
        </w:tc>
        <w:tc>
          <w:tcPr>
            <w:tcW w:w="990" w:type="dxa"/>
            <w:tcBorders>
              <w:top w:val="nil"/>
              <w:left w:val="nil"/>
              <w:bottom w:val="single" w:sz="4" w:space="0" w:color="auto"/>
              <w:right w:val="single" w:sz="4" w:space="0" w:color="auto"/>
            </w:tcBorders>
            <w:shd w:val="clear" w:color="auto" w:fill="auto"/>
          </w:tcPr>
          <w:p w14:paraId="78CF9B8E" w14:textId="77777777" w:rsidR="00D276A2" w:rsidRPr="00AA6A3F" w:rsidRDefault="00D276A2" w:rsidP="00383FF4">
            <w:pPr>
              <w:spacing w:after="0" w:line="240" w:lineRule="auto"/>
              <w:jc w:val="right"/>
            </w:pPr>
            <w:r w:rsidRPr="00AA6A3F">
              <w:t>3</w:t>
            </w:r>
          </w:p>
        </w:tc>
        <w:tc>
          <w:tcPr>
            <w:tcW w:w="1080" w:type="dxa"/>
            <w:tcBorders>
              <w:top w:val="nil"/>
              <w:left w:val="nil"/>
              <w:bottom w:val="single" w:sz="4" w:space="0" w:color="auto"/>
              <w:right w:val="single" w:sz="4" w:space="0" w:color="auto"/>
            </w:tcBorders>
            <w:shd w:val="clear" w:color="auto" w:fill="auto"/>
          </w:tcPr>
          <w:p w14:paraId="4F8FA1BA" w14:textId="77777777" w:rsidR="00D276A2" w:rsidRPr="00AA6A3F" w:rsidRDefault="00D276A2" w:rsidP="00383FF4">
            <w:pPr>
              <w:spacing w:after="0" w:line="240" w:lineRule="auto"/>
              <w:jc w:val="right"/>
            </w:pPr>
            <w:r w:rsidRPr="00AA6A3F">
              <w:t>0</w:t>
            </w:r>
          </w:p>
        </w:tc>
        <w:tc>
          <w:tcPr>
            <w:tcW w:w="900" w:type="dxa"/>
            <w:tcBorders>
              <w:top w:val="nil"/>
              <w:left w:val="nil"/>
              <w:bottom w:val="single" w:sz="4" w:space="0" w:color="auto"/>
              <w:right w:val="single" w:sz="4" w:space="0" w:color="auto"/>
            </w:tcBorders>
            <w:shd w:val="clear" w:color="auto" w:fill="auto"/>
          </w:tcPr>
          <w:p w14:paraId="543C423F" w14:textId="77777777" w:rsidR="00D276A2" w:rsidRPr="00AA6A3F" w:rsidRDefault="00D276A2" w:rsidP="00383FF4">
            <w:pPr>
              <w:spacing w:after="0" w:line="240" w:lineRule="auto"/>
              <w:jc w:val="right"/>
            </w:pPr>
            <w:r w:rsidRPr="00AA6A3F">
              <w:t>3</w:t>
            </w:r>
          </w:p>
        </w:tc>
        <w:tc>
          <w:tcPr>
            <w:tcW w:w="1080" w:type="dxa"/>
            <w:vMerge/>
            <w:tcBorders>
              <w:left w:val="nil"/>
              <w:bottom w:val="single" w:sz="4" w:space="0" w:color="auto"/>
              <w:right w:val="single" w:sz="4" w:space="0" w:color="auto"/>
            </w:tcBorders>
            <w:shd w:val="clear" w:color="auto" w:fill="auto"/>
          </w:tcPr>
          <w:p w14:paraId="26C65762" w14:textId="77777777" w:rsidR="00D276A2" w:rsidRPr="00AA6A3F" w:rsidRDefault="00D276A2" w:rsidP="00383FF4">
            <w:pPr>
              <w:spacing w:after="0" w:line="240" w:lineRule="auto"/>
              <w:jc w:val="right"/>
            </w:pPr>
          </w:p>
        </w:tc>
        <w:tc>
          <w:tcPr>
            <w:tcW w:w="810" w:type="dxa"/>
            <w:tcBorders>
              <w:top w:val="nil"/>
              <w:left w:val="nil"/>
              <w:bottom w:val="nil"/>
              <w:right w:val="single" w:sz="4" w:space="0" w:color="auto"/>
            </w:tcBorders>
            <w:shd w:val="clear" w:color="auto" w:fill="auto"/>
          </w:tcPr>
          <w:p w14:paraId="2213250B" w14:textId="77777777" w:rsidR="00D276A2" w:rsidRPr="00AA6A3F" w:rsidRDefault="00D276A2" w:rsidP="00383FF4">
            <w:pPr>
              <w:spacing w:after="0" w:line="240" w:lineRule="auto"/>
              <w:jc w:val="right"/>
            </w:pPr>
          </w:p>
        </w:tc>
      </w:tr>
      <w:tr w:rsidR="00D276A2" w:rsidRPr="00AA6A3F" w14:paraId="25C7483C" w14:textId="77777777" w:rsidTr="00383FF4">
        <w:trPr>
          <w:trHeight w:val="270"/>
        </w:trPr>
        <w:tc>
          <w:tcPr>
            <w:tcW w:w="1459" w:type="dxa"/>
            <w:tcBorders>
              <w:top w:val="nil"/>
              <w:left w:val="single" w:sz="4" w:space="0" w:color="auto"/>
              <w:bottom w:val="single" w:sz="4" w:space="0" w:color="auto"/>
              <w:right w:val="single" w:sz="4" w:space="0" w:color="auto"/>
            </w:tcBorders>
            <w:shd w:val="clear" w:color="auto" w:fill="auto"/>
            <w:hideMark/>
          </w:tcPr>
          <w:p w14:paraId="1045E5BA" w14:textId="77777777" w:rsidR="00D276A2" w:rsidRPr="00AA6A3F" w:rsidRDefault="00D276A2" w:rsidP="00383FF4">
            <w:pPr>
              <w:spacing w:after="0" w:line="240" w:lineRule="auto"/>
              <w:rPr>
                <w:b/>
              </w:rPr>
            </w:pPr>
            <w:r w:rsidRPr="00AA6A3F">
              <w:rPr>
                <w:b/>
              </w:rPr>
              <w:t> </w:t>
            </w:r>
          </w:p>
        </w:tc>
        <w:tc>
          <w:tcPr>
            <w:tcW w:w="1086" w:type="dxa"/>
            <w:tcBorders>
              <w:top w:val="single" w:sz="4" w:space="0" w:color="auto"/>
              <w:left w:val="nil"/>
              <w:bottom w:val="single" w:sz="4" w:space="0" w:color="auto"/>
              <w:right w:val="single" w:sz="4" w:space="0" w:color="auto"/>
            </w:tcBorders>
            <w:shd w:val="clear" w:color="auto" w:fill="auto"/>
            <w:hideMark/>
          </w:tcPr>
          <w:p w14:paraId="648ABB6D" w14:textId="77777777" w:rsidR="00D276A2" w:rsidRPr="00AA6A3F" w:rsidRDefault="00D276A2" w:rsidP="00383FF4">
            <w:pPr>
              <w:spacing w:after="0" w:line="240" w:lineRule="auto"/>
            </w:pPr>
            <w:r w:rsidRPr="00AA6A3F">
              <w:t>Physics</w:t>
            </w:r>
          </w:p>
        </w:tc>
        <w:tc>
          <w:tcPr>
            <w:tcW w:w="2066" w:type="dxa"/>
            <w:tcBorders>
              <w:top w:val="single" w:sz="4" w:space="0" w:color="auto"/>
              <w:left w:val="nil"/>
              <w:bottom w:val="single" w:sz="4" w:space="0" w:color="auto"/>
              <w:right w:val="single" w:sz="4" w:space="0" w:color="auto"/>
            </w:tcBorders>
            <w:shd w:val="clear" w:color="auto" w:fill="auto"/>
            <w:hideMark/>
          </w:tcPr>
          <w:p w14:paraId="394540E8" w14:textId="77777777" w:rsidR="00D276A2" w:rsidRPr="00AA6A3F" w:rsidRDefault="00D276A2" w:rsidP="00383FF4">
            <w:pPr>
              <w:spacing w:after="0" w:line="240" w:lineRule="auto"/>
            </w:pPr>
            <w:r w:rsidRPr="00AA6A3F">
              <w:t>Engineering Physics</w:t>
            </w:r>
          </w:p>
        </w:tc>
        <w:tc>
          <w:tcPr>
            <w:tcW w:w="990" w:type="dxa"/>
            <w:tcBorders>
              <w:top w:val="single" w:sz="4" w:space="0" w:color="auto"/>
              <w:left w:val="nil"/>
              <w:bottom w:val="single" w:sz="4" w:space="0" w:color="auto"/>
              <w:right w:val="single" w:sz="4" w:space="0" w:color="auto"/>
            </w:tcBorders>
            <w:shd w:val="clear" w:color="auto" w:fill="auto"/>
            <w:hideMark/>
          </w:tcPr>
          <w:p w14:paraId="30D7C4DF" w14:textId="77777777" w:rsidR="00D276A2" w:rsidRPr="00AA6A3F" w:rsidRDefault="00D276A2" w:rsidP="00383FF4">
            <w:pPr>
              <w:spacing w:after="0" w:line="240" w:lineRule="auto"/>
              <w:jc w:val="right"/>
            </w:pPr>
            <w:r w:rsidRPr="00AA6A3F">
              <w:t>3</w:t>
            </w:r>
          </w:p>
        </w:tc>
        <w:tc>
          <w:tcPr>
            <w:tcW w:w="1080" w:type="dxa"/>
            <w:tcBorders>
              <w:top w:val="single" w:sz="4" w:space="0" w:color="auto"/>
              <w:left w:val="nil"/>
              <w:bottom w:val="single" w:sz="4" w:space="0" w:color="auto"/>
              <w:right w:val="single" w:sz="4" w:space="0" w:color="auto"/>
            </w:tcBorders>
            <w:shd w:val="clear" w:color="auto" w:fill="auto"/>
            <w:hideMark/>
          </w:tcPr>
          <w:p w14:paraId="60A86884" w14:textId="77777777" w:rsidR="00D276A2" w:rsidRPr="00AA6A3F" w:rsidRDefault="00D276A2" w:rsidP="00383FF4">
            <w:pPr>
              <w:spacing w:after="0" w:line="240" w:lineRule="auto"/>
              <w:jc w:val="right"/>
            </w:pPr>
            <w:r w:rsidRPr="00AA6A3F">
              <w:t>3</w:t>
            </w:r>
          </w:p>
        </w:tc>
        <w:tc>
          <w:tcPr>
            <w:tcW w:w="900" w:type="dxa"/>
            <w:tcBorders>
              <w:top w:val="single" w:sz="4" w:space="0" w:color="auto"/>
              <w:left w:val="nil"/>
              <w:bottom w:val="single" w:sz="4" w:space="0" w:color="auto"/>
              <w:right w:val="single" w:sz="4" w:space="0" w:color="auto"/>
            </w:tcBorders>
            <w:shd w:val="clear" w:color="auto" w:fill="auto"/>
            <w:hideMark/>
          </w:tcPr>
          <w:p w14:paraId="37BE7110" w14:textId="77777777" w:rsidR="00D276A2" w:rsidRPr="00AA6A3F" w:rsidRDefault="00D276A2" w:rsidP="00383FF4">
            <w:pPr>
              <w:spacing w:after="0" w:line="240" w:lineRule="auto"/>
              <w:jc w:val="right"/>
            </w:pPr>
            <w:r w:rsidRPr="00AA6A3F">
              <w:t>4</w:t>
            </w:r>
          </w:p>
        </w:tc>
        <w:tc>
          <w:tcPr>
            <w:tcW w:w="1080" w:type="dxa"/>
            <w:tcBorders>
              <w:top w:val="single" w:sz="4" w:space="0" w:color="auto"/>
              <w:left w:val="nil"/>
              <w:bottom w:val="single" w:sz="4" w:space="0" w:color="auto"/>
              <w:right w:val="single" w:sz="4" w:space="0" w:color="auto"/>
            </w:tcBorders>
            <w:shd w:val="clear" w:color="auto" w:fill="auto"/>
            <w:hideMark/>
          </w:tcPr>
          <w:p w14:paraId="200435E0" w14:textId="77777777" w:rsidR="00D276A2" w:rsidRPr="00AA6A3F" w:rsidRDefault="00D276A2" w:rsidP="00383FF4">
            <w:pPr>
              <w:spacing w:after="0" w:line="240" w:lineRule="auto"/>
              <w:jc w:val="right"/>
            </w:pPr>
            <w:r w:rsidRPr="00AA6A3F">
              <w:t>1</w:t>
            </w:r>
          </w:p>
        </w:tc>
        <w:tc>
          <w:tcPr>
            <w:tcW w:w="810" w:type="dxa"/>
            <w:tcBorders>
              <w:top w:val="single" w:sz="4" w:space="0" w:color="auto"/>
              <w:left w:val="nil"/>
              <w:bottom w:val="single" w:sz="4" w:space="0" w:color="auto"/>
              <w:right w:val="single" w:sz="4" w:space="0" w:color="auto"/>
            </w:tcBorders>
            <w:shd w:val="clear" w:color="auto" w:fill="auto"/>
            <w:hideMark/>
          </w:tcPr>
          <w:p w14:paraId="5C939BA7" w14:textId="77777777" w:rsidR="00D276A2" w:rsidRPr="00AA6A3F" w:rsidRDefault="00D276A2" w:rsidP="00383FF4">
            <w:pPr>
              <w:spacing w:after="0" w:line="240" w:lineRule="auto"/>
              <w:jc w:val="right"/>
            </w:pPr>
            <w:r w:rsidRPr="00AA6A3F">
              <w:t>4</w:t>
            </w:r>
          </w:p>
        </w:tc>
      </w:tr>
      <w:tr w:rsidR="00D276A2" w:rsidRPr="00AA6A3F" w14:paraId="402519B2" w14:textId="77777777" w:rsidTr="00383FF4">
        <w:trPr>
          <w:trHeight w:val="286"/>
        </w:trPr>
        <w:tc>
          <w:tcPr>
            <w:tcW w:w="4611" w:type="dxa"/>
            <w:gridSpan w:val="3"/>
            <w:tcBorders>
              <w:top w:val="single" w:sz="4" w:space="0" w:color="auto"/>
              <w:left w:val="single" w:sz="4" w:space="0" w:color="auto"/>
              <w:bottom w:val="single" w:sz="4" w:space="0" w:color="auto"/>
              <w:right w:val="nil"/>
            </w:tcBorders>
            <w:shd w:val="clear" w:color="auto" w:fill="auto"/>
            <w:hideMark/>
          </w:tcPr>
          <w:p w14:paraId="692AF538" w14:textId="77777777" w:rsidR="00D276A2" w:rsidRPr="00AA6A3F" w:rsidRDefault="00D276A2" w:rsidP="00383FF4">
            <w:pPr>
              <w:spacing w:after="0" w:line="240" w:lineRule="auto"/>
              <w:rPr>
                <w:b/>
              </w:rPr>
            </w:pPr>
            <w:r w:rsidRPr="00AA6A3F">
              <w:rPr>
                <w:b/>
              </w:rPr>
              <w:t>Subtotal (Non-Engineering) </w:t>
            </w: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14:paraId="300E53DD" w14:textId="77777777" w:rsidR="00D276A2" w:rsidRPr="00AA6A3F" w:rsidRDefault="00D276A2" w:rsidP="00383FF4">
            <w:pPr>
              <w:spacing w:after="0" w:line="240" w:lineRule="auto"/>
              <w:jc w:val="right"/>
              <w:rPr>
                <w:b/>
              </w:rPr>
            </w:pPr>
            <w:r w:rsidRPr="00AA6A3F">
              <w:rPr>
                <w:b/>
              </w:rPr>
              <w:t>38</w:t>
            </w:r>
          </w:p>
        </w:tc>
        <w:tc>
          <w:tcPr>
            <w:tcW w:w="1080" w:type="dxa"/>
            <w:tcBorders>
              <w:top w:val="single" w:sz="4" w:space="0" w:color="auto"/>
              <w:left w:val="nil"/>
              <w:bottom w:val="single" w:sz="4" w:space="0" w:color="auto"/>
              <w:right w:val="single" w:sz="4" w:space="0" w:color="auto"/>
            </w:tcBorders>
            <w:shd w:val="clear" w:color="auto" w:fill="auto"/>
            <w:hideMark/>
          </w:tcPr>
          <w:p w14:paraId="30B41C0E" w14:textId="77777777" w:rsidR="00D276A2" w:rsidRPr="00AA6A3F" w:rsidRDefault="00D276A2" w:rsidP="00383FF4">
            <w:pPr>
              <w:spacing w:after="0" w:line="240" w:lineRule="auto"/>
              <w:jc w:val="right"/>
              <w:rPr>
                <w:b/>
              </w:rPr>
            </w:pPr>
            <w:r w:rsidRPr="00AA6A3F">
              <w:rPr>
                <w:b/>
              </w:rPr>
              <w:t>6</w:t>
            </w:r>
          </w:p>
        </w:tc>
        <w:tc>
          <w:tcPr>
            <w:tcW w:w="900" w:type="dxa"/>
            <w:tcBorders>
              <w:top w:val="single" w:sz="4" w:space="0" w:color="auto"/>
              <w:left w:val="nil"/>
              <w:bottom w:val="single" w:sz="4" w:space="0" w:color="auto"/>
              <w:right w:val="single" w:sz="4" w:space="0" w:color="auto"/>
            </w:tcBorders>
            <w:shd w:val="clear" w:color="auto" w:fill="auto"/>
            <w:hideMark/>
          </w:tcPr>
          <w:p w14:paraId="08A5059A" w14:textId="77777777" w:rsidR="00D276A2" w:rsidRPr="00AA6A3F" w:rsidRDefault="00D276A2" w:rsidP="00383FF4">
            <w:pPr>
              <w:spacing w:after="0" w:line="240" w:lineRule="auto"/>
              <w:jc w:val="right"/>
              <w:rPr>
                <w:b/>
              </w:rPr>
            </w:pPr>
            <w:r w:rsidRPr="00AA6A3F">
              <w:rPr>
                <w:b/>
              </w:rPr>
              <w:t>40</w:t>
            </w:r>
          </w:p>
        </w:tc>
        <w:tc>
          <w:tcPr>
            <w:tcW w:w="1080" w:type="dxa"/>
            <w:tcBorders>
              <w:top w:val="single" w:sz="4" w:space="0" w:color="auto"/>
              <w:left w:val="nil"/>
              <w:bottom w:val="single" w:sz="4" w:space="0" w:color="auto"/>
              <w:right w:val="single" w:sz="4" w:space="0" w:color="auto"/>
            </w:tcBorders>
            <w:shd w:val="clear" w:color="auto" w:fill="auto"/>
            <w:hideMark/>
          </w:tcPr>
          <w:p w14:paraId="3DD4A77B" w14:textId="77777777" w:rsidR="00D276A2" w:rsidRPr="00AA6A3F" w:rsidRDefault="00D276A2" w:rsidP="00383FF4">
            <w:pPr>
              <w:spacing w:after="0" w:line="240" w:lineRule="auto"/>
              <w:jc w:val="right"/>
              <w:rPr>
                <w:b/>
              </w:rPr>
            </w:pPr>
            <w:r w:rsidRPr="00AA6A3F">
              <w:rPr>
                <w:b/>
              </w:rPr>
              <w:t>15</w:t>
            </w:r>
          </w:p>
        </w:tc>
        <w:tc>
          <w:tcPr>
            <w:tcW w:w="810" w:type="dxa"/>
            <w:tcBorders>
              <w:top w:val="single" w:sz="4" w:space="0" w:color="auto"/>
              <w:left w:val="nil"/>
              <w:bottom w:val="single" w:sz="4" w:space="0" w:color="auto"/>
              <w:right w:val="single" w:sz="4" w:space="0" w:color="auto"/>
            </w:tcBorders>
            <w:shd w:val="clear" w:color="auto" w:fill="auto"/>
            <w:hideMark/>
          </w:tcPr>
          <w:p w14:paraId="2229FEEA" w14:textId="77777777" w:rsidR="00D276A2" w:rsidRPr="00AA6A3F" w:rsidRDefault="00D276A2" w:rsidP="00383FF4">
            <w:pPr>
              <w:spacing w:after="0" w:line="240" w:lineRule="auto"/>
              <w:jc w:val="right"/>
              <w:rPr>
                <w:b/>
              </w:rPr>
            </w:pPr>
            <w:r w:rsidRPr="00AA6A3F">
              <w:rPr>
                <w:b/>
              </w:rPr>
              <w:t>40</w:t>
            </w:r>
          </w:p>
        </w:tc>
      </w:tr>
    </w:tbl>
    <w:p w14:paraId="6A578E77" w14:textId="77777777" w:rsidR="00D276A2" w:rsidRPr="00AA6A3F" w:rsidRDefault="00D276A2" w:rsidP="00D276A2"/>
    <w:p w14:paraId="3C014C0A" w14:textId="77777777" w:rsidR="00D276A2" w:rsidRPr="00AA6A3F" w:rsidRDefault="00D276A2" w:rsidP="00D276A2"/>
    <w:p w14:paraId="18CEE930" w14:textId="77777777" w:rsidR="00D276A2" w:rsidRPr="00AA6A3F" w:rsidRDefault="00D276A2" w:rsidP="00D276A2">
      <w:pPr>
        <w:sectPr w:rsidR="00D276A2" w:rsidRPr="00AA6A3F" w:rsidSect="007B5284">
          <w:pgSz w:w="12240" w:h="15840"/>
          <w:pgMar w:top="1440" w:right="1440" w:bottom="1440" w:left="1440" w:header="720" w:footer="720" w:gutter="0"/>
          <w:cols w:space="720"/>
          <w:titlePg/>
          <w:docGrid w:linePitch="360"/>
        </w:sectPr>
      </w:pPr>
    </w:p>
    <w:p w14:paraId="54D489D6" w14:textId="77777777" w:rsidR="00D276A2" w:rsidRPr="00D276A2" w:rsidRDefault="00D276A2" w:rsidP="00D276A2">
      <w:pPr>
        <w:rPr>
          <w:b/>
          <w:bCs/>
        </w:rPr>
      </w:pPr>
      <w:bookmarkStart w:id="34" w:name="_Toc84254521"/>
      <w:r w:rsidRPr="00D276A2">
        <w:rPr>
          <w:b/>
          <w:bCs/>
        </w:rPr>
        <w:lastRenderedPageBreak/>
        <w:t>Engineering Courses:</w:t>
      </w:r>
      <w:bookmarkEnd w:id="34"/>
    </w:p>
    <w:tbl>
      <w:tblPr>
        <w:tblW w:w="9000" w:type="dxa"/>
        <w:tblInd w:w="98" w:type="dxa"/>
        <w:tblLook w:val="04A0" w:firstRow="1" w:lastRow="0" w:firstColumn="1" w:lastColumn="0" w:noHBand="0" w:noVBand="1"/>
      </w:tblPr>
      <w:tblGrid>
        <w:gridCol w:w="1390"/>
        <w:gridCol w:w="2835"/>
        <w:gridCol w:w="901"/>
        <w:gridCol w:w="986"/>
        <w:gridCol w:w="999"/>
        <w:gridCol w:w="955"/>
        <w:gridCol w:w="934"/>
      </w:tblGrid>
      <w:tr w:rsidR="00D276A2" w:rsidRPr="00AA6A3F" w14:paraId="4DC7D701" w14:textId="77777777" w:rsidTr="00383FF4">
        <w:trPr>
          <w:trHeight w:val="780"/>
        </w:trPr>
        <w:tc>
          <w:tcPr>
            <w:tcW w:w="1394" w:type="dxa"/>
            <w:tcBorders>
              <w:top w:val="single" w:sz="8" w:space="0" w:color="auto"/>
              <w:left w:val="single" w:sz="8" w:space="0" w:color="auto"/>
              <w:bottom w:val="single" w:sz="8" w:space="0" w:color="auto"/>
              <w:right w:val="nil"/>
            </w:tcBorders>
            <w:shd w:val="clear" w:color="000000" w:fill="D8D8D8"/>
            <w:hideMark/>
          </w:tcPr>
          <w:p w14:paraId="78B8C7CE" w14:textId="77777777" w:rsidR="00D276A2" w:rsidRPr="00AA6A3F" w:rsidRDefault="00D276A2" w:rsidP="00383FF4">
            <w:pPr>
              <w:spacing w:after="0" w:line="240" w:lineRule="auto"/>
            </w:pPr>
            <w:r w:rsidRPr="00AA6A3F">
              <w:t>Knowledge Area</w:t>
            </w:r>
          </w:p>
        </w:tc>
        <w:tc>
          <w:tcPr>
            <w:tcW w:w="2869" w:type="dxa"/>
            <w:tcBorders>
              <w:top w:val="single" w:sz="8" w:space="0" w:color="auto"/>
              <w:left w:val="single" w:sz="4" w:space="0" w:color="auto"/>
              <w:bottom w:val="single" w:sz="8" w:space="0" w:color="auto"/>
              <w:right w:val="single" w:sz="4" w:space="0" w:color="auto"/>
            </w:tcBorders>
            <w:shd w:val="clear" w:color="000000" w:fill="D8D8D8"/>
            <w:hideMark/>
          </w:tcPr>
          <w:p w14:paraId="63D62DB5" w14:textId="77777777" w:rsidR="00D276A2" w:rsidRPr="00AA6A3F" w:rsidRDefault="00D276A2" w:rsidP="00383FF4">
            <w:pPr>
              <w:spacing w:after="0" w:line="240" w:lineRule="auto"/>
            </w:pPr>
            <w:r w:rsidRPr="00AA6A3F">
              <w:t>Course</w:t>
            </w:r>
          </w:p>
        </w:tc>
        <w:tc>
          <w:tcPr>
            <w:tcW w:w="890" w:type="dxa"/>
            <w:tcBorders>
              <w:top w:val="single" w:sz="8" w:space="0" w:color="auto"/>
              <w:left w:val="nil"/>
              <w:bottom w:val="single" w:sz="8" w:space="0" w:color="auto"/>
              <w:right w:val="single" w:sz="4" w:space="0" w:color="auto"/>
            </w:tcBorders>
            <w:shd w:val="clear" w:color="000000" w:fill="D8D8D8"/>
            <w:hideMark/>
          </w:tcPr>
          <w:p w14:paraId="2AA46CF8" w14:textId="77777777" w:rsidR="00D276A2" w:rsidRPr="00AA6A3F" w:rsidRDefault="00D276A2" w:rsidP="00383FF4">
            <w:pPr>
              <w:spacing w:after="0" w:line="240" w:lineRule="auto"/>
            </w:pPr>
            <w:r w:rsidRPr="00AA6A3F">
              <w:t>Theory Contact Hours</w:t>
            </w:r>
          </w:p>
        </w:tc>
        <w:tc>
          <w:tcPr>
            <w:tcW w:w="953" w:type="dxa"/>
            <w:tcBorders>
              <w:top w:val="single" w:sz="8" w:space="0" w:color="auto"/>
              <w:left w:val="nil"/>
              <w:bottom w:val="single" w:sz="8" w:space="0" w:color="auto"/>
              <w:right w:val="single" w:sz="4" w:space="0" w:color="auto"/>
            </w:tcBorders>
            <w:shd w:val="clear" w:color="000000" w:fill="D8D8D8"/>
            <w:hideMark/>
          </w:tcPr>
          <w:p w14:paraId="00F5355F" w14:textId="77777777" w:rsidR="00D276A2" w:rsidRPr="00AA6A3F" w:rsidRDefault="00D276A2" w:rsidP="00383FF4">
            <w:pPr>
              <w:spacing w:after="0" w:line="240" w:lineRule="auto"/>
            </w:pPr>
            <w:r w:rsidRPr="00AA6A3F">
              <w:t>Practical Contact Hours</w:t>
            </w:r>
          </w:p>
        </w:tc>
        <w:tc>
          <w:tcPr>
            <w:tcW w:w="999" w:type="dxa"/>
            <w:tcBorders>
              <w:top w:val="single" w:sz="8" w:space="0" w:color="auto"/>
              <w:left w:val="nil"/>
              <w:bottom w:val="single" w:sz="8" w:space="0" w:color="auto"/>
              <w:right w:val="single" w:sz="4" w:space="0" w:color="auto"/>
            </w:tcBorders>
            <w:shd w:val="clear" w:color="000000" w:fill="D8D8D8"/>
            <w:hideMark/>
          </w:tcPr>
          <w:p w14:paraId="5A0D37BB" w14:textId="77777777" w:rsidR="00D276A2" w:rsidRPr="00AA6A3F" w:rsidRDefault="00D276A2" w:rsidP="00383FF4">
            <w:pPr>
              <w:spacing w:after="0" w:line="240" w:lineRule="auto"/>
            </w:pPr>
            <w:r w:rsidRPr="00AA6A3F">
              <w:t>Credit Hours</w:t>
            </w:r>
          </w:p>
        </w:tc>
        <w:tc>
          <w:tcPr>
            <w:tcW w:w="956" w:type="dxa"/>
            <w:tcBorders>
              <w:top w:val="single" w:sz="8" w:space="0" w:color="auto"/>
              <w:left w:val="nil"/>
              <w:bottom w:val="single" w:sz="8" w:space="0" w:color="auto"/>
              <w:right w:val="single" w:sz="4" w:space="0" w:color="auto"/>
            </w:tcBorders>
            <w:shd w:val="clear" w:color="000000" w:fill="D8D8D8"/>
            <w:hideMark/>
          </w:tcPr>
          <w:p w14:paraId="481FDFF2" w14:textId="77777777" w:rsidR="00D276A2" w:rsidRPr="00AA6A3F" w:rsidRDefault="00D276A2" w:rsidP="00383FF4">
            <w:pPr>
              <w:spacing w:after="0" w:line="240" w:lineRule="auto"/>
            </w:pPr>
            <w:r w:rsidRPr="00AA6A3F">
              <w:t>Number of Courses</w:t>
            </w:r>
          </w:p>
        </w:tc>
        <w:tc>
          <w:tcPr>
            <w:tcW w:w="939" w:type="dxa"/>
            <w:tcBorders>
              <w:top w:val="single" w:sz="8" w:space="0" w:color="auto"/>
              <w:left w:val="nil"/>
              <w:bottom w:val="single" w:sz="8" w:space="0" w:color="auto"/>
              <w:right w:val="single" w:sz="8" w:space="0" w:color="auto"/>
            </w:tcBorders>
            <w:shd w:val="clear" w:color="000000" w:fill="D8D8D8"/>
            <w:hideMark/>
          </w:tcPr>
          <w:p w14:paraId="09DF1225" w14:textId="77777777" w:rsidR="00D276A2" w:rsidRPr="00AA6A3F" w:rsidRDefault="00D276A2" w:rsidP="00383FF4">
            <w:pPr>
              <w:spacing w:after="0" w:line="240" w:lineRule="auto"/>
            </w:pPr>
            <w:r w:rsidRPr="00AA6A3F">
              <w:t>Total Credit Hours</w:t>
            </w:r>
          </w:p>
        </w:tc>
      </w:tr>
      <w:tr w:rsidR="00D276A2" w:rsidRPr="00AA6A3F" w14:paraId="0EB7C42D" w14:textId="77777777" w:rsidTr="00383FF4">
        <w:trPr>
          <w:trHeight w:val="510"/>
        </w:trPr>
        <w:tc>
          <w:tcPr>
            <w:tcW w:w="1394" w:type="dxa"/>
            <w:tcBorders>
              <w:top w:val="nil"/>
              <w:left w:val="single" w:sz="8" w:space="0" w:color="auto"/>
              <w:bottom w:val="nil"/>
              <w:right w:val="nil"/>
            </w:tcBorders>
            <w:shd w:val="clear" w:color="auto" w:fill="auto"/>
            <w:hideMark/>
          </w:tcPr>
          <w:p w14:paraId="069018BC" w14:textId="77777777" w:rsidR="00D276A2" w:rsidRPr="00AA6A3F" w:rsidRDefault="00D276A2" w:rsidP="00383FF4">
            <w:pPr>
              <w:spacing w:after="0" w:line="240" w:lineRule="auto"/>
            </w:pPr>
            <w:r w:rsidRPr="00AA6A3F">
              <w:t>Computing</w:t>
            </w:r>
          </w:p>
        </w:tc>
        <w:tc>
          <w:tcPr>
            <w:tcW w:w="2869" w:type="dxa"/>
            <w:tcBorders>
              <w:top w:val="nil"/>
              <w:left w:val="single" w:sz="4" w:space="0" w:color="auto"/>
              <w:bottom w:val="single" w:sz="4" w:space="0" w:color="auto"/>
              <w:right w:val="single" w:sz="4" w:space="0" w:color="auto"/>
            </w:tcBorders>
            <w:shd w:val="clear" w:color="auto" w:fill="auto"/>
            <w:hideMark/>
          </w:tcPr>
          <w:p w14:paraId="61118FD4" w14:textId="77777777" w:rsidR="00D276A2" w:rsidRPr="00AA6A3F" w:rsidRDefault="00D276A2" w:rsidP="00383FF4">
            <w:pPr>
              <w:spacing w:after="0" w:line="240" w:lineRule="auto"/>
            </w:pPr>
            <w:r w:rsidRPr="00AA6A3F">
              <w:t>Introduction to Computer Programming</w:t>
            </w:r>
          </w:p>
        </w:tc>
        <w:tc>
          <w:tcPr>
            <w:tcW w:w="890" w:type="dxa"/>
            <w:tcBorders>
              <w:top w:val="nil"/>
              <w:left w:val="nil"/>
              <w:bottom w:val="single" w:sz="4" w:space="0" w:color="auto"/>
              <w:right w:val="single" w:sz="4" w:space="0" w:color="auto"/>
            </w:tcBorders>
            <w:shd w:val="clear" w:color="auto" w:fill="auto"/>
            <w:hideMark/>
          </w:tcPr>
          <w:p w14:paraId="79C7A64F" w14:textId="77777777" w:rsidR="00D276A2" w:rsidRPr="00AA6A3F" w:rsidRDefault="00D276A2" w:rsidP="00383FF4">
            <w:pPr>
              <w:spacing w:after="0" w:line="240" w:lineRule="auto"/>
              <w:jc w:val="right"/>
            </w:pPr>
            <w:r w:rsidRPr="00AA6A3F">
              <w:t>2</w:t>
            </w:r>
          </w:p>
        </w:tc>
        <w:tc>
          <w:tcPr>
            <w:tcW w:w="953" w:type="dxa"/>
            <w:tcBorders>
              <w:top w:val="nil"/>
              <w:left w:val="nil"/>
              <w:bottom w:val="single" w:sz="4" w:space="0" w:color="auto"/>
              <w:right w:val="single" w:sz="4" w:space="0" w:color="auto"/>
            </w:tcBorders>
            <w:shd w:val="clear" w:color="auto" w:fill="auto"/>
            <w:hideMark/>
          </w:tcPr>
          <w:p w14:paraId="7B440CEC" w14:textId="77777777" w:rsidR="00D276A2" w:rsidRPr="00AA6A3F" w:rsidRDefault="00D276A2" w:rsidP="00383FF4">
            <w:pPr>
              <w:spacing w:after="0" w:line="240" w:lineRule="auto"/>
              <w:jc w:val="right"/>
            </w:pPr>
            <w:r w:rsidRPr="00AA6A3F">
              <w:t>3</w:t>
            </w:r>
          </w:p>
        </w:tc>
        <w:tc>
          <w:tcPr>
            <w:tcW w:w="999" w:type="dxa"/>
            <w:tcBorders>
              <w:top w:val="nil"/>
              <w:left w:val="nil"/>
              <w:bottom w:val="single" w:sz="4" w:space="0" w:color="auto"/>
              <w:right w:val="nil"/>
            </w:tcBorders>
            <w:shd w:val="clear" w:color="auto" w:fill="auto"/>
            <w:hideMark/>
          </w:tcPr>
          <w:p w14:paraId="7CB0AD0C" w14:textId="77777777" w:rsidR="00D276A2" w:rsidRPr="00AA6A3F" w:rsidRDefault="00D276A2" w:rsidP="00383FF4">
            <w:pPr>
              <w:spacing w:after="0" w:line="240" w:lineRule="auto"/>
              <w:jc w:val="right"/>
            </w:pPr>
            <w:r w:rsidRPr="00AA6A3F">
              <w:t>3</w:t>
            </w:r>
          </w:p>
        </w:tc>
        <w:tc>
          <w:tcPr>
            <w:tcW w:w="956" w:type="dxa"/>
            <w:tcBorders>
              <w:top w:val="nil"/>
              <w:left w:val="single" w:sz="4" w:space="0" w:color="auto"/>
              <w:bottom w:val="nil"/>
              <w:right w:val="nil"/>
            </w:tcBorders>
            <w:shd w:val="clear" w:color="auto" w:fill="auto"/>
            <w:hideMark/>
          </w:tcPr>
          <w:p w14:paraId="20EB942E" w14:textId="77777777" w:rsidR="00D276A2" w:rsidRPr="00AA6A3F" w:rsidRDefault="00D276A2" w:rsidP="00383FF4">
            <w:pPr>
              <w:spacing w:after="0" w:line="240" w:lineRule="auto"/>
              <w:jc w:val="right"/>
            </w:pPr>
            <w:r w:rsidRPr="00AA6A3F">
              <w:t>2</w:t>
            </w:r>
          </w:p>
        </w:tc>
        <w:tc>
          <w:tcPr>
            <w:tcW w:w="939" w:type="dxa"/>
            <w:tcBorders>
              <w:top w:val="nil"/>
              <w:left w:val="single" w:sz="4" w:space="0" w:color="auto"/>
              <w:bottom w:val="nil"/>
              <w:right w:val="single" w:sz="8" w:space="0" w:color="auto"/>
            </w:tcBorders>
            <w:shd w:val="clear" w:color="auto" w:fill="auto"/>
            <w:hideMark/>
          </w:tcPr>
          <w:p w14:paraId="08A07511" w14:textId="77777777" w:rsidR="00D276A2" w:rsidRPr="00AA6A3F" w:rsidRDefault="00D276A2" w:rsidP="00383FF4">
            <w:pPr>
              <w:spacing w:after="0" w:line="240" w:lineRule="auto"/>
              <w:jc w:val="right"/>
            </w:pPr>
            <w:r w:rsidRPr="00AA6A3F">
              <w:t>7</w:t>
            </w:r>
          </w:p>
        </w:tc>
      </w:tr>
      <w:tr w:rsidR="00D276A2" w:rsidRPr="00AA6A3F" w14:paraId="664505F3" w14:textId="77777777" w:rsidTr="00383FF4">
        <w:trPr>
          <w:trHeight w:val="510"/>
        </w:trPr>
        <w:tc>
          <w:tcPr>
            <w:tcW w:w="1394" w:type="dxa"/>
            <w:tcBorders>
              <w:top w:val="nil"/>
              <w:left w:val="single" w:sz="8" w:space="0" w:color="auto"/>
              <w:bottom w:val="nil"/>
              <w:right w:val="nil"/>
            </w:tcBorders>
            <w:shd w:val="clear" w:color="auto" w:fill="auto"/>
          </w:tcPr>
          <w:p w14:paraId="3AEDB243" w14:textId="77777777" w:rsidR="00D276A2" w:rsidRPr="00AA6A3F" w:rsidRDefault="00D276A2" w:rsidP="00383FF4">
            <w:pPr>
              <w:spacing w:after="0" w:line="240" w:lineRule="auto"/>
            </w:pPr>
          </w:p>
        </w:tc>
        <w:tc>
          <w:tcPr>
            <w:tcW w:w="2869" w:type="dxa"/>
            <w:tcBorders>
              <w:top w:val="nil"/>
              <w:left w:val="single" w:sz="4" w:space="0" w:color="auto"/>
              <w:bottom w:val="single" w:sz="4" w:space="0" w:color="auto"/>
              <w:right w:val="single" w:sz="4" w:space="0" w:color="auto"/>
            </w:tcBorders>
            <w:shd w:val="clear" w:color="auto" w:fill="auto"/>
          </w:tcPr>
          <w:p w14:paraId="4BDC8BDB" w14:textId="77777777" w:rsidR="00D276A2" w:rsidRPr="00AA6A3F" w:rsidRDefault="00D276A2" w:rsidP="00383FF4">
            <w:pPr>
              <w:spacing w:after="0" w:line="240" w:lineRule="auto"/>
            </w:pPr>
            <w:r w:rsidRPr="00AA6A3F">
              <w:t>Digital Logic Fundamentals</w:t>
            </w:r>
          </w:p>
        </w:tc>
        <w:tc>
          <w:tcPr>
            <w:tcW w:w="890" w:type="dxa"/>
            <w:tcBorders>
              <w:top w:val="nil"/>
              <w:left w:val="nil"/>
              <w:bottom w:val="single" w:sz="4" w:space="0" w:color="auto"/>
              <w:right w:val="single" w:sz="4" w:space="0" w:color="auto"/>
            </w:tcBorders>
            <w:shd w:val="clear" w:color="auto" w:fill="auto"/>
          </w:tcPr>
          <w:p w14:paraId="66EE3064" w14:textId="77777777" w:rsidR="00D276A2" w:rsidRPr="00AA6A3F" w:rsidRDefault="00D276A2" w:rsidP="00383FF4">
            <w:pPr>
              <w:spacing w:after="0" w:line="240" w:lineRule="auto"/>
              <w:jc w:val="right"/>
            </w:pPr>
            <w:r w:rsidRPr="00AA6A3F">
              <w:t>3</w:t>
            </w:r>
          </w:p>
        </w:tc>
        <w:tc>
          <w:tcPr>
            <w:tcW w:w="953" w:type="dxa"/>
            <w:tcBorders>
              <w:top w:val="nil"/>
              <w:left w:val="nil"/>
              <w:bottom w:val="single" w:sz="4" w:space="0" w:color="auto"/>
              <w:right w:val="single" w:sz="4" w:space="0" w:color="auto"/>
            </w:tcBorders>
            <w:shd w:val="clear" w:color="auto" w:fill="auto"/>
          </w:tcPr>
          <w:p w14:paraId="5AC35261" w14:textId="77777777" w:rsidR="00D276A2" w:rsidRPr="00AA6A3F" w:rsidRDefault="00D276A2" w:rsidP="00383FF4">
            <w:pPr>
              <w:spacing w:after="0" w:line="240" w:lineRule="auto"/>
              <w:jc w:val="right"/>
            </w:pPr>
            <w:r w:rsidRPr="00AA6A3F">
              <w:t>3</w:t>
            </w:r>
          </w:p>
        </w:tc>
        <w:tc>
          <w:tcPr>
            <w:tcW w:w="999" w:type="dxa"/>
            <w:tcBorders>
              <w:top w:val="nil"/>
              <w:left w:val="nil"/>
              <w:bottom w:val="single" w:sz="4" w:space="0" w:color="auto"/>
              <w:right w:val="nil"/>
            </w:tcBorders>
            <w:shd w:val="clear" w:color="auto" w:fill="auto"/>
          </w:tcPr>
          <w:p w14:paraId="123C3C37" w14:textId="77777777" w:rsidR="00D276A2" w:rsidRPr="00AA6A3F" w:rsidRDefault="00D276A2" w:rsidP="00383FF4">
            <w:pPr>
              <w:spacing w:after="0" w:line="240" w:lineRule="auto"/>
              <w:jc w:val="right"/>
            </w:pPr>
            <w:r w:rsidRPr="00AA6A3F">
              <w:t>4</w:t>
            </w:r>
          </w:p>
        </w:tc>
        <w:tc>
          <w:tcPr>
            <w:tcW w:w="956" w:type="dxa"/>
            <w:tcBorders>
              <w:top w:val="nil"/>
              <w:left w:val="single" w:sz="4" w:space="0" w:color="auto"/>
              <w:bottom w:val="nil"/>
              <w:right w:val="nil"/>
            </w:tcBorders>
            <w:shd w:val="clear" w:color="auto" w:fill="auto"/>
          </w:tcPr>
          <w:p w14:paraId="2BDECFD1" w14:textId="77777777" w:rsidR="00D276A2" w:rsidRPr="00AA6A3F" w:rsidRDefault="00D276A2" w:rsidP="00383FF4">
            <w:pPr>
              <w:spacing w:after="0" w:line="240" w:lineRule="auto"/>
              <w:jc w:val="right"/>
            </w:pPr>
          </w:p>
        </w:tc>
        <w:tc>
          <w:tcPr>
            <w:tcW w:w="939" w:type="dxa"/>
            <w:tcBorders>
              <w:top w:val="nil"/>
              <w:left w:val="single" w:sz="4" w:space="0" w:color="auto"/>
              <w:bottom w:val="nil"/>
              <w:right w:val="single" w:sz="8" w:space="0" w:color="auto"/>
            </w:tcBorders>
            <w:shd w:val="clear" w:color="auto" w:fill="auto"/>
          </w:tcPr>
          <w:p w14:paraId="1DD7437E" w14:textId="77777777" w:rsidR="00D276A2" w:rsidRPr="00AA6A3F" w:rsidRDefault="00D276A2" w:rsidP="00383FF4">
            <w:pPr>
              <w:spacing w:after="0" w:line="240" w:lineRule="auto"/>
              <w:jc w:val="right"/>
            </w:pPr>
          </w:p>
        </w:tc>
      </w:tr>
      <w:tr w:rsidR="00D276A2" w:rsidRPr="00AA6A3F" w14:paraId="6394D4A8" w14:textId="77777777" w:rsidTr="00383FF4">
        <w:trPr>
          <w:trHeight w:val="300"/>
        </w:trPr>
        <w:tc>
          <w:tcPr>
            <w:tcW w:w="1394" w:type="dxa"/>
            <w:tcBorders>
              <w:top w:val="single" w:sz="4" w:space="0" w:color="auto"/>
              <w:left w:val="single" w:sz="8" w:space="0" w:color="auto"/>
              <w:bottom w:val="nil"/>
              <w:right w:val="nil"/>
            </w:tcBorders>
            <w:shd w:val="clear" w:color="auto" w:fill="auto"/>
            <w:hideMark/>
          </w:tcPr>
          <w:p w14:paraId="01021891" w14:textId="77777777" w:rsidR="00D276A2" w:rsidRPr="00AA6A3F" w:rsidRDefault="00D276A2" w:rsidP="00383FF4">
            <w:pPr>
              <w:spacing w:after="0" w:line="240" w:lineRule="auto"/>
            </w:pPr>
            <w:r w:rsidRPr="00AA6A3F">
              <w:t>Foundation</w:t>
            </w:r>
          </w:p>
        </w:tc>
        <w:tc>
          <w:tcPr>
            <w:tcW w:w="2869" w:type="dxa"/>
            <w:tcBorders>
              <w:top w:val="nil"/>
              <w:left w:val="single" w:sz="4" w:space="0" w:color="auto"/>
              <w:bottom w:val="single" w:sz="4" w:space="0" w:color="auto"/>
              <w:right w:val="single" w:sz="4" w:space="0" w:color="auto"/>
            </w:tcBorders>
            <w:shd w:val="clear" w:color="auto" w:fill="auto"/>
            <w:hideMark/>
          </w:tcPr>
          <w:p w14:paraId="48752B9F" w14:textId="77777777" w:rsidR="00D276A2" w:rsidRPr="00AA6A3F" w:rsidRDefault="00D276A2" w:rsidP="00383FF4">
            <w:pPr>
              <w:spacing w:after="0" w:line="240" w:lineRule="auto"/>
            </w:pPr>
            <w:r w:rsidRPr="00AA6A3F">
              <w:t xml:space="preserve">Engineering Drawing </w:t>
            </w:r>
          </w:p>
        </w:tc>
        <w:tc>
          <w:tcPr>
            <w:tcW w:w="890" w:type="dxa"/>
            <w:tcBorders>
              <w:top w:val="nil"/>
              <w:left w:val="nil"/>
              <w:bottom w:val="single" w:sz="4" w:space="0" w:color="auto"/>
              <w:right w:val="single" w:sz="4" w:space="0" w:color="auto"/>
            </w:tcBorders>
            <w:shd w:val="clear" w:color="auto" w:fill="auto"/>
            <w:hideMark/>
          </w:tcPr>
          <w:p w14:paraId="52174E66" w14:textId="77777777" w:rsidR="00D276A2" w:rsidRPr="00AA6A3F" w:rsidRDefault="00D276A2" w:rsidP="00383FF4">
            <w:pPr>
              <w:spacing w:after="0" w:line="240" w:lineRule="auto"/>
              <w:jc w:val="right"/>
            </w:pPr>
            <w:r w:rsidRPr="00AA6A3F">
              <w:t>0</w:t>
            </w:r>
          </w:p>
        </w:tc>
        <w:tc>
          <w:tcPr>
            <w:tcW w:w="953" w:type="dxa"/>
            <w:tcBorders>
              <w:top w:val="nil"/>
              <w:left w:val="nil"/>
              <w:bottom w:val="single" w:sz="4" w:space="0" w:color="auto"/>
              <w:right w:val="single" w:sz="4" w:space="0" w:color="auto"/>
            </w:tcBorders>
            <w:shd w:val="clear" w:color="auto" w:fill="auto"/>
            <w:hideMark/>
          </w:tcPr>
          <w:p w14:paraId="632789FA" w14:textId="77777777" w:rsidR="00D276A2" w:rsidRPr="00AA6A3F" w:rsidRDefault="00D276A2" w:rsidP="00383FF4">
            <w:pPr>
              <w:spacing w:after="0" w:line="240" w:lineRule="auto"/>
              <w:jc w:val="right"/>
            </w:pPr>
            <w:r w:rsidRPr="00AA6A3F">
              <w:t>6</w:t>
            </w:r>
          </w:p>
        </w:tc>
        <w:tc>
          <w:tcPr>
            <w:tcW w:w="999" w:type="dxa"/>
            <w:tcBorders>
              <w:top w:val="nil"/>
              <w:left w:val="nil"/>
              <w:bottom w:val="single" w:sz="4" w:space="0" w:color="auto"/>
              <w:right w:val="single" w:sz="4" w:space="0" w:color="auto"/>
            </w:tcBorders>
            <w:shd w:val="clear" w:color="auto" w:fill="auto"/>
            <w:hideMark/>
          </w:tcPr>
          <w:p w14:paraId="7EE51D60" w14:textId="77777777" w:rsidR="00D276A2" w:rsidRPr="00AA6A3F" w:rsidRDefault="00D276A2" w:rsidP="00383FF4">
            <w:pPr>
              <w:spacing w:after="0" w:line="240" w:lineRule="auto"/>
              <w:jc w:val="right"/>
            </w:pPr>
            <w:r w:rsidRPr="00AA6A3F">
              <w:t>2</w:t>
            </w:r>
          </w:p>
        </w:tc>
        <w:tc>
          <w:tcPr>
            <w:tcW w:w="956" w:type="dxa"/>
            <w:tcBorders>
              <w:top w:val="single" w:sz="4" w:space="0" w:color="auto"/>
              <w:left w:val="nil"/>
              <w:bottom w:val="nil"/>
              <w:right w:val="single" w:sz="4" w:space="0" w:color="auto"/>
            </w:tcBorders>
            <w:shd w:val="clear" w:color="auto" w:fill="auto"/>
            <w:hideMark/>
          </w:tcPr>
          <w:p w14:paraId="36A4D8BF" w14:textId="77777777" w:rsidR="00D276A2" w:rsidRPr="00AA6A3F" w:rsidRDefault="00D276A2" w:rsidP="00383FF4">
            <w:pPr>
              <w:spacing w:after="0" w:line="240" w:lineRule="auto"/>
              <w:jc w:val="right"/>
            </w:pPr>
            <w:r w:rsidRPr="00AA6A3F">
              <w:t>11</w:t>
            </w:r>
          </w:p>
        </w:tc>
        <w:tc>
          <w:tcPr>
            <w:tcW w:w="939" w:type="dxa"/>
            <w:tcBorders>
              <w:top w:val="single" w:sz="4" w:space="0" w:color="auto"/>
              <w:left w:val="nil"/>
              <w:bottom w:val="nil"/>
              <w:right w:val="single" w:sz="8" w:space="0" w:color="auto"/>
            </w:tcBorders>
            <w:shd w:val="clear" w:color="auto" w:fill="auto"/>
            <w:hideMark/>
          </w:tcPr>
          <w:p w14:paraId="6D1BEE60" w14:textId="77777777" w:rsidR="00D276A2" w:rsidRPr="00AA6A3F" w:rsidRDefault="00D276A2" w:rsidP="00383FF4">
            <w:pPr>
              <w:spacing w:after="0" w:line="240" w:lineRule="auto"/>
              <w:jc w:val="right"/>
            </w:pPr>
            <w:r w:rsidRPr="00AA6A3F">
              <w:t>34</w:t>
            </w:r>
          </w:p>
        </w:tc>
      </w:tr>
      <w:tr w:rsidR="00D276A2" w:rsidRPr="00AA6A3F" w14:paraId="6C5B33EE" w14:textId="77777777" w:rsidTr="00383FF4">
        <w:trPr>
          <w:trHeight w:val="300"/>
        </w:trPr>
        <w:tc>
          <w:tcPr>
            <w:tcW w:w="1394" w:type="dxa"/>
            <w:tcBorders>
              <w:top w:val="nil"/>
              <w:left w:val="single" w:sz="8" w:space="0" w:color="auto"/>
              <w:bottom w:val="nil"/>
              <w:right w:val="nil"/>
            </w:tcBorders>
            <w:shd w:val="clear" w:color="auto" w:fill="auto"/>
            <w:vAlign w:val="bottom"/>
            <w:hideMark/>
          </w:tcPr>
          <w:p w14:paraId="5FAF0D91" w14:textId="77777777" w:rsidR="00D276A2" w:rsidRPr="00AA6A3F" w:rsidRDefault="00D276A2" w:rsidP="00383FF4">
            <w:pPr>
              <w:spacing w:after="0" w:line="240" w:lineRule="auto"/>
            </w:pPr>
            <w:r w:rsidRPr="00AA6A3F">
              <w:t> </w:t>
            </w:r>
          </w:p>
        </w:tc>
        <w:tc>
          <w:tcPr>
            <w:tcW w:w="2869" w:type="dxa"/>
            <w:tcBorders>
              <w:top w:val="nil"/>
              <w:left w:val="single" w:sz="4" w:space="0" w:color="auto"/>
              <w:bottom w:val="single" w:sz="4" w:space="0" w:color="auto"/>
              <w:right w:val="single" w:sz="4" w:space="0" w:color="auto"/>
            </w:tcBorders>
            <w:shd w:val="clear" w:color="auto" w:fill="auto"/>
            <w:hideMark/>
          </w:tcPr>
          <w:p w14:paraId="59A85A07" w14:textId="77777777" w:rsidR="00D276A2" w:rsidRPr="00AA6A3F" w:rsidRDefault="00D276A2" w:rsidP="00383FF4">
            <w:pPr>
              <w:spacing w:after="0" w:line="240" w:lineRule="auto"/>
            </w:pPr>
            <w:r w:rsidRPr="00AA6A3F">
              <w:t>Workshop Technology</w:t>
            </w:r>
          </w:p>
        </w:tc>
        <w:tc>
          <w:tcPr>
            <w:tcW w:w="890" w:type="dxa"/>
            <w:tcBorders>
              <w:top w:val="nil"/>
              <w:left w:val="nil"/>
              <w:bottom w:val="single" w:sz="4" w:space="0" w:color="auto"/>
              <w:right w:val="single" w:sz="4" w:space="0" w:color="auto"/>
            </w:tcBorders>
            <w:shd w:val="clear" w:color="auto" w:fill="auto"/>
            <w:hideMark/>
          </w:tcPr>
          <w:p w14:paraId="2A929D07" w14:textId="77777777" w:rsidR="00D276A2" w:rsidRPr="00AA6A3F" w:rsidRDefault="00D276A2" w:rsidP="00383FF4">
            <w:pPr>
              <w:spacing w:after="0" w:line="240" w:lineRule="auto"/>
              <w:jc w:val="right"/>
            </w:pPr>
            <w:r w:rsidRPr="00AA6A3F">
              <w:t>0</w:t>
            </w:r>
          </w:p>
        </w:tc>
        <w:tc>
          <w:tcPr>
            <w:tcW w:w="953" w:type="dxa"/>
            <w:tcBorders>
              <w:top w:val="nil"/>
              <w:left w:val="nil"/>
              <w:bottom w:val="single" w:sz="4" w:space="0" w:color="auto"/>
              <w:right w:val="single" w:sz="4" w:space="0" w:color="auto"/>
            </w:tcBorders>
            <w:shd w:val="clear" w:color="auto" w:fill="auto"/>
            <w:hideMark/>
          </w:tcPr>
          <w:p w14:paraId="559EF141" w14:textId="77777777" w:rsidR="00D276A2" w:rsidRPr="00AA6A3F" w:rsidRDefault="00D276A2" w:rsidP="00383FF4">
            <w:pPr>
              <w:spacing w:after="0" w:line="240" w:lineRule="auto"/>
              <w:jc w:val="right"/>
            </w:pPr>
            <w:r w:rsidRPr="00AA6A3F">
              <w:t>6</w:t>
            </w:r>
          </w:p>
        </w:tc>
        <w:tc>
          <w:tcPr>
            <w:tcW w:w="999" w:type="dxa"/>
            <w:tcBorders>
              <w:top w:val="nil"/>
              <w:left w:val="nil"/>
              <w:bottom w:val="single" w:sz="4" w:space="0" w:color="auto"/>
              <w:right w:val="single" w:sz="4" w:space="0" w:color="auto"/>
            </w:tcBorders>
            <w:shd w:val="clear" w:color="auto" w:fill="auto"/>
            <w:hideMark/>
          </w:tcPr>
          <w:p w14:paraId="4D9A310A" w14:textId="77777777" w:rsidR="00D276A2" w:rsidRPr="00AA6A3F" w:rsidRDefault="00D276A2" w:rsidP="00383FF4">
            <w:pPr>
              <w:spacing w:after="0" w:line="240" w:lineRule="auto"/>
              <w:jc w:val="right"/>
            </w:pPr>
            <w:r w:rsidRPr="00AA6A3F">
              <w:t>2</w:t>
            </w:r>
          </w:p>
        </w:tc>
        <w:tc>
          <w:tcPr>
            <w:tcW w:w="956" w:type="dxa"/>
            <w:tcBorders>
              <w:top w:val="nil"/>
              <w:left w:val="nil"/>
              <w:bottom w:val="nil"/>
              <w:right w:val="single" w:sz="4" w:space="0" w:color="auto"/>
            </w:tcBorders>
            <w:shd w:val="clear" w:color="auto" w:fill="auto"/>
            <w:vAlign w:val="bottom"/>
            <w:hideMark/>
          </w:tcPr>
          <w:p w14:paraId="2F583216" w14:textId="77777777" w:rsidR="00D276A2" w:rsidRPr="00AA6A3F" w:rsidRDefault="00D276A2" w:rsidP="00383FF4">
            <w:pPr>
              <w:spacing w:after="0" w:line="240" w:lineRule="auto"/>
              <w:jc w:val="right"/>
            </w:pPr>
            <w:r w:rsidRPr="00AA6A3F">
              <w:t> </w:t>
            </w:r>
          </w:p>
        </w:tc>
        <w:tc>
          <w:tcPr>
            <w:tcW w:w="939" w:type="dxa"/>
            <w:tcBorders>
              <w:top w:val="nil"/>
              <w:left w:val="nil"/>
              <w:bottom w:val="nil"/>
              <w:right w:val="single" w:sz="8" w:space="0" w:color="auto"/>
            </w:tcBorders>
            <w:shd w:val="clear" w:color="auto" w:fill="auto"/>
            <w:vAlign w:val="bottom"/>
            <w:hideMark/>
          </w:tcPr>
          <w:p w14:paraId="65864D95" w14:textId="77777777" w:rsidR="00D276A2" w:rsidRPr="00AA6A3F" w:rsidRDefault="00D276A2" w:rsidP="00383FF4">
            <w:pPr>
              <w:spacing w:after="0" w:line="240" w:lineRule="auto"/>
              <w:jc w:val="right"/>
            </w:pPr>
            <w:r w:rsidRPr="00AA6A3F">
              <w:t> </w:t>
            </w:r>
          </w:p>
        </w:tc>
      </w:tr>
      <w:tr w:rsidR="00D276A2" w:rsidRPr="00AA6A3F" w14:paraId="7535D7DA" w14:textId="77777777" w:rsidTr="00383FF4">
        <w:trPr>
          <w:trHeight w:val="300"/>
        </w:trPr>
        <w:tc>
          <w:tcPr>
            <w:tcW w:w="1394" w:type="dxa"/>
            <w:tcBorders>
              <w:top w:val="nil"/>
              <w:left w:val="single" w:sz="8" w:space="0" w:color="auto"/>
              <w:bottom w:val="nil"/>
              <w:right w:val="nil"/>
            </w:tcBorders>
            <w:shd w:val="clear" w:color="auto" w:fill="auto"/>
            <w:vAlign w:val="bottom"/>
            <w:hideMark/>
          </w:tcPr>
          <w:p w14:paraId="01E41365" w14:textId="77777777" w:rsidR="00D276A2" w:rsidRPr="00AA6A3F" w:rsidRDefault="00D276A2" w:rsidP="00383FF4">
            <w:pPr>
              <w:spacing w:after="0" w:line="240" w:lineRule="auto"/>
            </w:pPr>
            <w:r w:rsidRPr="00AA6A3F">
              <w:t> </w:t>
            </w:r>
          </w:p>
        </w:tc>
        <w:tc>
          <w:tcPr>
            <w:tcW w:w="2869" w:type="dxa"/>
            <w:tcBorders>
              <w:top w:val="nil"/>
              <w:left w:val="single" w:sz="4" w:space="0" w:color="auto"/>
              <w:bottom w:val="single" w:sz="4" w:space="0" w:color="auto"/>
              <w:right w:val="single" w:sz="4" w:space="0" w:color="auto"/>
            </w:tcBorders>
            <w:shd w:val="clear" w:color="auto" w:fill="auto"/>
            <w:hideMark/>
          </w:tcPr>
          <w:p w14:paraId="25C8CCC1" w14:textId="77777777" w:rsidR="00D276A2" w:rsidRPr="00AA6A3F" w:rsidRDefault="00D276A2" w:rsidP="00383FF4">
            <w:pPr>
              <w:spacing w:after="0" w:line="240" w:lineRule="auto"/>
            </w:pPr>
            <w:r w:rsidRPr="00AA6A3F">
              <w:t>Engineering Statics</w:t>
            </w:r>
          </w:p>
        </w:tc>
        <w:tc>
          <w:tcPr>
            <w:tcW w:w="890" w:type="dxa"/>
            <w:tcBorders>
              <w:top w:val="nil"/>
              <w:left w:val="nil"/>
              <w:bottom w:val="single" w:sz="4" w:space="0" w:color="auto"/>
              <w:right w:val="single" w:sz="4" w:space="0" w:color="auto"/>
            </w:tcBorders>
            <w:shd w:val="clear" w:color="auto" w:fill="auto"/>
            <w:hideMark/>
          </w:tcPr>
          <w:p w14:paraId="2363D166" w14:textId="77777777" w:rsidR="00D276A2" w:rsidRPr="00AA6A3F" w:rsidRDefault="00D276A2" w:rsidP="00383FF4">
            <w:pPr>
              <w:spacing w:after="0" w:line="240" w:lineRule="auto"/>
              <w:jc w:val="right"/>
            </w:pPr>
            <w:r w:rsidRPr="00AA6A3F">
              <w:t>3</w:t>
            </w:r>
          </w:p>
        </w:tc>
        <w:tc>
          <w:tcPr>
            <w:tcW w:w="953" w:type="dxa"/>
            <w:tcBorders>
              <w:top w:val="nil"/>
              <w:left w:val="nil"/>
              <w:bottom w:val="single" w:sz="4" w:space="0" w:color="auto"/>
              <w:right w:val="single" w:sz="4" w:space="0" w:color="auto"/>
            </w:tcBorders>
            <w:shd w:val="clear" w:color="auto" w:fill="auto"/>
            <w:hideMark/>
          </w:tcPr>
          <w:p w14:paraId="4764F2E5" w14:textId="77777777" w:rsidR="00D276A2" w:rsidRPr="00AA6A3F" w:rsidRDefault="00D276A2" w:rsidP="00383FF4">
            <w:pPr>
              <w:spacing w:after="0" w:line="240" w:lineRule="auto"/>
              <w:jc w:val="right"/>
            </w:pPr>
            <w:r w:rsidRPr="00AA6A3F">
              <w:t>0</w:t>
            </w:r>
          </w:p>
        </w:tc>
        <w:tc>
          <w:tcPr>
            <w:tcW w:w="999" w:type="dxa"/>
            <w:tcBorders>
              <w:top w:val="nil"/>
              <w:left w:val="nil"/>
              <w:bottom w:val="single" w:sz="4" w:space="0" w:color="auto"/>
              <w:right w:val="single" w:sz="4" w:space="0" w:color="auto"/>
            </w:tcBorders>
            <w:shd w:val="clear" w:color="auto" w:fill="auto"/>
            <w:hideMark/>
          </w:tcPr>
          <w:p w14:paraId="06C727EB" w14:textId="77777777" w:rsidR="00D276A2" w:rsidRPr="00AA6A3F" w:rsidRDefault="00D276A2" w:rsidP="00383FF4">
            <w:pPr>
              <w:spacing w:after="0" w:line="240" w:lineRule="auto"/>
              <w:jc w:val="right"/>
            </w:pPr>
            <w:r w:rsidRPr="00AA6A3F">
              <w:t>3</w:t>
            </w:r>
          </w:p>
        </w:tc>
        <w:tc>
          <w:tcPr>
            <w:tcW w:w="956" w:type="dxa"/>
            <w:tcBorders>
              <w:top w:val="nil"/>
              <w:left w:val="nil"/>
              <w:bottom w:val="nil"/>
              <w:right w:val="single" w:sz="4" w:space="0" w:color="auto"/>
            </w:tcBorders>
            <w:shd w:val="clear" w:color="auto" w:fill="auto"/>
            <w:vAlign w:val="bottom"/>
            <w:hideMark/>
          </w:tcPr>
          <w:p w14:paraId="215304FD" w14:textId="77777777" w:rsidR="00D276A2" w:rsidRPr="00AA6A3F" w:rsidRDefault="00D276A2" w:rsidP="00383FF4">
            <w:pPr>
              <w:spacing w:after="0" w:line="240" w:lineRule="auto"/>
              <w:jc w:val="right"/>
            </w:pPr>
            <w:r w:rsidRPr="00AA6A3F">
              <w:t> </w:t>
            </w:r>
          </w:p>
        </w:tc>
        <w:tc>
          <w:tcPr>
            <w:tcW w:w="939" w:type="dxa"/>
            <w:tcBorders>
              <w:top w:val="nil"/>
              <w:left w:val="nil"/>
              <w:bottom w:val="nil"/>
              <w:right w:val="single" w:sz="8" w:space="0" w:color="auto"/>
            </w:tcBorders>
            <w:shd w:val="clear" w:color="auto" w:fill="auto"/>
            <w:vAlign w:val="bottom"/>
            <w:hideMark/>
          </w:tcPr>
          <w:p w14:paraId="08F3349B" w14:textId="77777777" w:rsidR="00D276A2" w:rsidRPr="00AA6A3F" w:rsidRDefault="00D276A2" w:rsidP="00383FF4">
            <w:pPr>
              <w:spacing w:after="0" w:line="240" w:lineRule="auto"/>
              <w:jc w:val="right"/>
            </w:pPr>
            <w:r w:rsidRPr="00AA6A3F">
              <w:t> </w:t>
            </w:r>
          </w:p>
        </w:tc>
      </w:tr>
      <w:tr w:rsidR="00D276A2" w:rsidRPr="00AA6A3F" w14:paraId="6E112400" w14:textId="77777777" w:rsidTr="00383FF4">
        <w:trPr>
          <w:trHeight w:val="300"/>
        </w:trPr>
        <w:tc>
          <w:tcPr>
            <w:tcW w:w="1394" w:type="dxa"/>
            <w:tcBorders>
              <w:top w:val="nil"/>
              <w:left w:val="single" w:sz="8" w:space="0" w:color="auto"/>
              <w:bottom w:val="nil"/>
              <w:right w:val="nil"/>
            </w:tcBorders>
            <w:shd w:val="clear" w:color="auto" w:fill="auto"/>
            <w:vAlign w:val="bottom"/>
            <w:hideMark/>
          </w:tcPr>
          <w:p w14:paraId="2DA6B338" w14:textId="77777777" w:rsidR="00D276A2" w:rsidRPr="00AA6A3F" w:rsidRDefault="00D276A2" w:rsidP="00383FF4">
            <w:pPr>
              <w:spacing w:after="0" w:line="240" w:lineRule="auto"/>
            </w:pPr>
            <w:r w:rsidRPr="00AA6A3F">
              <w:t> </w:t>
            </w:r>
          </w:p>
        </w:tc>
        <w:tc>
          <w:tcPr>
            <w:tcW w:w="2869" w:type="dxa"/>
            <w:tcBorders>
              <w:top w:val="nil"/>
              <w:left w:val="single" w:sz="4" w:space="0" w:color="auto"/>
              <w:bottom w:val="single" w:sz="4" w:space="0" w:color="auto"/>
              <w:right w:val="single" w:sz="4" w:space="0" w:color="auto"/>
            </w:tcBorders>
            <w:shd w:val="clear" w:color="auto" w:fill="auto"/>
            <w:hideMark/>
          </w:tcPr>
          <w:p w14:paraId="6F3629E8" w14:textId="77777777" w:rsidR="00D276A2" w:rsidRPr="00AA6A3F" w:rsidRDefault="00D276A2" w:rsidP="00383FF4">
            <w:pPr>
              <w:spacing w:after="0" w:line="240" w:lineRule="auto"/>
            </w:pPr>
            <w:r w:rsidRPr="00AA6A3F">
              <w:t>Engineering Dynamics</w:t>
            </w:r>
          </w:p>
        </w:tc>
        <w:tc>
          <w:tcPr>
            <w:tcW w:w="890" w:type="dxa"/>
            <w:tcBorders>
              <w:top w:val="nil"/>
              <w:left w:val="nil"/>
              <w:bottom w:val="single" w:sz="4" w:space="0" w:color="auto"/>
              <w:right w:val="single" w:sz="4" w:space="0" w:color="auto"/>
            </w:tcBorders>
            <w:shd w:val="clear" w:color="auto" w:fill="auto"/>
            <w:hideMark/>
          </w:tcPr>
          <w:p w14:paraId="0BF29CD3" w14:textId="77777777" w:rsidR="00D276A2" w:rsidRPr="00AA6A3F" w:rsidRDefault="00D276A2" w:rsidP="00383FF4">
            <w:pPr>
              <w:spacing w:after="0" w:line="240" w:lineRule="auto"/>
              <w:jc w:val="right"/>
            </w:pPr>
            <w:r w:rsidRPr="00AA6A3F">
              <w:t>3</w:t>
            </w:r>
          </w:p>
        </w:tc>
        <w:tc>
          <w:tcPr>
            <w:tcW w:w="953" w:type="dxa"/>
            <w:tcBorders>
              <w:top w:val="nil"/>
              <w:left w:val="nil"/>
              <w:bottom w:val="single" w:sz="4" w:space="0" w:color="auto"/>
              <w:right w:val="single" w:sz="4" w:space="0" w:color="auto"/>
            </w:tcBorders>
            <w:shd w:val="clear" w:color="auto" w:fill="auto"/>
            <w:hideMark/>
          </w:tcPr>
          <w:p w14:paraId="757701B9" w14:textId="77777777" w:rsidR="00D276A2" w:rsidRPr="00AA6A3F" w:rsidRDefault="00D276A2" w:rsidP="00383FF4">
            <w:pPr>
              <w:spacing w:after="0" w:line="240" w:lineRule="auto"/>
              <w:jc w:val="right"/>
            </w:pPr>
            <w:r w:rsidRPr="00AA6A3F">
              <w:t>0</w:t>
            </w:r>
          </w:p>
        </w:tc>
        <w:tc>
          <w:tcPr>
            <w:tcW w:w="999" w:type="dxa"/>
            <w:tcBorders>
              <w:top w:val="nil"/>
              <w:left w:val="nil"/>
              <w:bottom w:val="single" w:sz="4" w:space="0" w:color="auto"/>
              <w:right w:val="single" w:sz="4" w:space="0" w:color="auto"/>
            </w:tcBorders>
            <w:shd w:val="clear" w:color="auto" w:fill="auto"/>
            <w:hideMark/>
          </w:tcPr>
          <w:p w14:paraId="718A0373" w14:textId="77777777" w:rsidR="00D276A2" w:rsidRPr="00AA6A3F" w:rsidRDefault="00D276A2" w:rsidP="00383FF4">
            <w:pPr>
              <w:spacing w:after="0" w:line="240" w:lineRule="auto"/>
              <w:jc w:val="right"/>
            </w:pPr>
            <w:r w:rsidRPr="00AA6A3F">
              <w:t>3</w:t>
            </w:r>
          </w:p>
        </w:tc>
        <w:tc>
          <w:tcPr>
            <w:tcW w:w="956" w:type="dxa"/>
            <w:tcBorders>
              <w:top w:val="nil"/>
              <w:left w:val="nil"/>
              <w:bottom w:val="nil"/>
              <w:right w:val="single" w:sz="4" w:space="0" w:color="auto"/>
            </w:tcBorders>
            <w:shd w:val="clear" w:color="auto" w:fill="auto"/>
            <w:vAlign w:val="bottom"/>
            <w:hideMark/>
          </w:tcPr>
          <w:p w14:paraId="56B34CAF" w14:textId="77777777" w:rsidR="00D276A2" w:rsidRPr="00AA6A3F" w:rsidRDefault="00D276A2" w:rsidP="00383FF4">
            <w:pPr>
              <w:spacing w:after="0" w:line="240" w:lineRule="auto"/>
              <w:jc w:val="right"/>
            </w:pPr>
            <w:r w:rsidRPr="00AA6A3F">
              <w:t> </w:t>
            </w:r>
          </w:p>
        </w:tc>
        <w:tc>
          <w:tcPr>
            <w:tcW w:w="939" w:type="dxa"/>
            <w:tcBorders>
              <w:top w:val="nil"/>
              <w:left w:val="nil"/>
              <w:bottom w:val="nil"/>
              <w:right w:val="single" w:sz="8" w:space="0" w:color="auto"/>
            </w:tcBorders>
            <w:shd w:val="clear" w:color="auto" w:fill="auto"/>
            <w:vAlign w:val="bottom"/>
            <w:hideMark/>
          </w:tcPr>
          <w:p w14:paraId="3791C3CB" w14:textId="77777777" w:rsidR="00D276A2" w:rsidRPr="00AA6A3F" w:rsidRDefault="00D276A2" w:rsidP="00383FF4">
            <w:pPr>
              <w:spacing w:after="0" w:line="240" w:lineRule="auto"/>
              <w:jc w:val="right"/>
            </w:pPr>
            <w:r w:rsidRPr="00AA6A3F">
              <w:t> </w:t>
            </w:r>
          </w:p>
        </w:tc>
      </w:tr>
      <w:tr w:rsidR="00D276A2" w:rsidRPr="00AA6A3F" w14:paraId="1813ECE7" w14:textId="77777777" w:rsidTr="00383FF4">
        <w:trPr>
          <w:trHeight w:val="300"/>
        </w:trPr>
        <w:tc>
          <w:tcPr>
            <w:tcW w:w="1394" w:type="dxa"/>
            <w:tcBorders>
              <w:top w:val="nil"/>
              <w:left w:val="single" w:sz="8" w:space="0" w:color="auto"/>
              <w:bottom w:val="nil"/>
              <w:right w:val="nil"/>
            </w:tcBorders>
            <w:shd w:val="clear" w:color="auto" w:fill="auto"/>
            <w:vAlign w:val="bottom"/>
            <w:hideMark/>
          </w:tcPr>
          <w:p w14:paraId="229F0B5D" w14:textId="77777777" w:rsidR="00D276A2" w:rsidRPr="00AA6A3F" w:rsidRDefault="00D276A2" w:rsidP="00383FF4">
            <w:pPr>
              <w:spacing w:after="0" w:line="240" w:lineRule="auto"/>
            </w:pPr>
            <w:r w:rsidRPr="00AA6A3F">
              <w:t> </w:t>
            </w:r>
          </w:p>
        </w:tc>
        <w:tc>
          <w:tcPr>
            <w:tcW w:w="2869" w:type="dxa"/>
            <w:tcBorders>
              <w:top w:val="nil"/>
              <w:left w:val="single" w:sz="4" w:space="0" w:color="auto"/>
              <w:bottom w:val="single" w:sz="4" w:space="0" w:color="auto"/>
              <w:right w:val="single" w:sz="4" w:space="0" w:color="auto"/>
            </w:tcBorders>
            <w:shd w:val="clear" w:color="auto" w:fill="auto"/>
            <w:hideMark/>
          </w:tcPr>
          <w:p w14:paraId="4A83AFE6" w14:textId="77777777" w:rsidR="00D276A2" w:rsidRPr="00AA6A3F" w:rsidRDefault="00D276A2" w:rsidP="00383FF4">
            <w:pPr>
              <w:spacing w:after="0" w:line="240" w:lineRule="auto"/>
            </w:pPr>
            <w:r w:rsidRPr="00AA6A3F">
              <w:t>Linear Circuit Analysis</w:t>
            </w:r>
          </w:p>
        </w:tc>
        <w:tc>
          <w:tcPr>
            <w:tcW w:w="890" w:type="dxa"/>
            <w:tcBorders>
              <w:top w:val="nil"/>
              <w:left w:val="nil"/>
              <w:bottom w:val="single" w:sz="4" w:space="0" w:color="auto"/>
              <w:right w:val="single" w:sz="4" w:space="0" w:color="auto"/>
            </w:tcBorders>
            <w:shd w:val="clear" w:color="auto" w:fill="auto"/>
            <w:hideMark/>
          </w:tcPr>
          <w:p w14:paraId="38FFDE7A" w14:textId="77777777" w:rsidR="00D276A2" w:rsidRPr="00AA6A3F" w:rsidRDefault="00D276A2" w:rsidP="00383FF4">
            <w:pPr>
              <w:spacing w:after="0" w:line="240" w:lineRule="auto"/>
              <w:jc w:val="right"/>
            </w:pPr>
            <w:r w:rsidRPr="00AA6A3F">
              <w:t>3</w:t>
            </w:r>
          </w:p>
        </w:tc>
        <w:tc>
          <w:tcPr>
            <w:tcW w:w="953" w:type="dxa"/>
            <w:tcBorders>
              <w:top w:val="nil"/>
              <w:left w:val="nil"/>
              <w:bottom w:val="single" w:sz="4" w:space="0" w:color="auto"/>
              <w:right w:val="single" w:sz="4" w:space="0" w:color="auto"/>
            </w:tcBorders>
            <w:shd w:val="clear" w:color="auto" w:fill="auto"/>
            <w:hideMark/>
          </w:tcPr>
          <w:p w14:paraId="4B06B294" w14:textId="77777777" w:rsidR="00D276A2" w:rsidRPr="00AA6A3F" w:rsidRDefault="00D276A2" w:rsidP="00383FF4">
            <w:pPr>
              <w:spacing w:after="0" w:line="240" w:lineRule="auto"/>
              <w:jc w:val="right"/>
            </w:pPr>
            <w:r w:rsidRPr="00AA6A3F">
              <w:t>3</w:t>
            </w:r>
          </w:p>
        </w:tc>
        <w:tc>
          <w:tcPr>
            <w:tcW w:w="999" w:type="dxa"/>
            <w:tcBorders>
              <w:top w:val="nil"/>
              <w:left w:val="nil"/>
              <w:bottom w:val="single" w:sz="4" w:space="0" w:color="auto"/>
              <w:right w:val="single" w:sz="4" w:space="0" w:color="auto"/>
            </w:tcBorders>
            <w:shd w:val="clear" w:color="auto" w:fill="auto"/>
            <w:hideMark/>
          </w:tcPr>
          <w:p w14:paraId="5AFDC3D0" w14:textId="77777777" w:rsidR="00D276A2" w:rsidRPr="00AA6A3F" w:rsidRDefault="00D276A2" w:rsidP="00383FF4">
            <w:pPr>
              <w:spacing w:after="0" w:line="240" w:lineRule="auto"/>
              <w:jc w:val="right"/>
            </w:pPr>
            <w:r w:rsidRPr="00AA6A3F">
              <w:t>4</w:t>
            </w:r>
          </w:p>
        </w:tc>
        <w:tc>
          <w:tcPr>
            <w:tcW w:w="956" w:type="dxa"/>
            <w:tcBorders>
              <w:top w:val="nil"/>
              <w:left w:val="nil"/>
              <w:bottom w:val="nil"/>
              <w:right w:val="single" w:sz="4" w:space="0" w:color="auto"/>
            </w:tcBorders>
            <w:shd w:val="clear" w:color="auto" w:fill="auto"/>
            <w:vAlign w:val="bottom"/>
            <w:hideMark/>
          </w:tcPr>
          <w:p w14:paraId="544DD98E" w14:textId="77777777" w:rsidR="00D276A2" w:rsidRPr="00AA6A3F" w:rsidRDefault="00D276A2" w:rsidP="00383FF4">
            <w:pPr>
              <w:spacing w:after="0" w:line="240" w:lineRule="auto"/>
              <w:jc w:val="right"/>
            </w:pPr>
            <w:r w:rsidRPr="00AA6A3F">
              <w:t> </w:t>
            </w:r>
          </w:p>
        </w:tc>
        <w:tc>
          <w:tcPr>
            <w:tcW w:w="939" w:type="dxa"/>
            <w:tcBorders>
              <w:top w:val="nil"/>
              <w:left w:val="nil"/>
              <w:bottom w:val="nil"/>
              <w:right w:val="single" w:sz="8" w:space="0" w:color="auto"/>
            </w:tcBorders>
            <w:shd w:val="clear" w:color="auto" w:fill="auto"/>
            <w:vAlign w:val="bottom"/>
            <w:hideMark/>
          </w:tcPr>
          <w:p w14:paraId="499FF201" w14:textId="77777777" w:rsidR="00D276A2" w:rsidRPr="00AA6A3F" w:rsidRDefault="00D276A2" w:rsidP="00383FF4">
            <w:pPr>
              <w:spacing w:after="0" w:line="240" w:lineRule="auto"/>
              <w:jc w:val="right"/>
            </w:pPr>
            <w:r w:rsidRPr="00AA6A3F">
              <w:t> </w:t>
            </w:r>
          </w:p>
        </w:tc>
      </w:tr>
      <w:tr w:rsidR="00D276A2" w:rsidRPr="00AA6A3F" w14:paraId="61DE13A1" w14:textId="77777777" w:rsidTr="00383FF4">
        <w:trPr>
          <w:trHeight w:val="300"/>
        </w:trPr>
        <w:tc>
          <w:tcPr>
            <w:tcW w:w="1394" w:type="dxa"/>
            <w:tcBorders>
              <w:top w:val="nil"/>
              <w:left w:val="single" w:sz="8" w:space="0" w:color="auto"/>
              <w:bottom w:val="nil"/>
              <w:right w:val="nil"/>
            </w:tcBorders>
            <w:shd w:val="clear" w:color="auto" w:fill="auto"/>
            <w:vAlign w:val="bottom"/>
            <w:hideMark/>
          </w:tcPr>
          <w:p w14:paraId="4F7419E8" w14:textId="77777777" w:rsidR="00D276A2" w:rsidRPr="00AA6A3F" w:rsidRDefault="00D276A2" w:rsidP="00383FF4">
            <w:pPr>
              <w:spacing w:after="0" w:line="240" w:lineRule="auto"/>
            </w:pPr>
            <w:r w:rsidRPr="00AA6A3F">
              <w:t> </w:t>
            </w:r>
          </w:p>
        </w:tc>
        <w:tc>
          <w:tcPr>
            <w:tcW w:w="2869" w:type="dxa"/>
            <w:tcBorders>
              <w:top w:val="nil"/>
              <w:left w:val="single" w:sz="4" w:space="0" w:color="auto"/>
              <w:bottom w:val="single" w:sz="4" w:space="0" w:color="auto"/>
              <w:right w:val="single" w:sz="4" w:space="0" w:color="auto"/>
            </w:tcBorders>
            <w:shd w:val="clear" w:color="auto" w:fill="auto"/>
            <w:hideMark/>
          </w:tcPr>
          <w:p w14:paraId="3412B7C4" w14:textId="77777777" w:rsidR="00D276A2" w:rsidRPr="00AA6A3F" w:rsidRDefault="00D276A2" w:rsidP="00383FF4">
            <w:pPr>
              <w:spacing w:after="0" w:line="240" w:lineRule="auto"/>
            </w:pPr>
            <w:r w:rsidRPr="00AA6A3F">
              <w:t>Electrical Machines</w:t>
            </w:r>
          </w:p>
        </w:tc>
        <w:tc>
          <w:tcPr>
            <w:tcW w:w="890" w:type="dxa"/>
            <w:tcBorders>
              <w:top w:val="nil"/>
              <w:left w:val="nil"/>
              <w:bottom w:val="single" w:sz="4" w:space="0" w:color="auto"/>
              <w:right w:val="single" w:sz="4" w:space="0" w:color="auto"/>
            </w:tcBorders>
            <w:shd w:val="clear" w:color="auto" w:fill="auto"/>
            <w:hideMark/>
          </w:tcPr>
          <w:p w14:paraId="4D20B5EA" w14:textId="77777777" w:rsidR="00D276A2" w:rsidRPr="00AA6A3F" w:rsidRDefault="00D276A2" w:rsidP="00383FF4">
            <w:pPr>
              <w:spacing w:after="0" w:line="240" w:lineRule="auto"/>
              <w:jc w:val="right"/>
            </w:pPr>
            <w:r w:rsidRPr="00AA6A3F">
              <w:t>3</w:t>
            </w:r>
          </w:p>
        </w:tc>
        <w:tc>
          <w:tcPr>
            <w:tcW w:w="953" w:type="dxa"/>
            <w:tcBorders>
              <w:top w:val="nil"/>
              <w:left w:val="nil"/>
              <w:bottom w:val="single" w:sz="4" w:space="0" w:color="auto"/>
              <w:right w:val="single" w:sz="4" w:space="0" w:color="auto"/>
            </w:tcBorders>
            <w:shd w:val="clear" w:color="auto" w:fill="auto"/>
            <w:hideMark/>
          </w:tcPr>
          <w:p w14:paraId="7AEFB86E" w14:textId="77777777" w:rsidR="00D276A2" w:rsidRPr="00AA6A3F" w:rsidRDefault="00D276A2" w:rsidP="00383FF4">
            <w:pPr>
              <w:spacing w:after="0" w:line="240" w:lineRule="auto"/>
              <w:jc w:val="right"/>
            </w:pPr>
            <w:r w:rsidRPr="00AA6A3F">
              <w:t>3</w:t>
            </w:r>
          </w:p>
        </w:tc>
        <w:tc>
          <w:tcPr>
            <w:tcW w:w="999" w:type="dxa"/>
            <w:tcBorders>
              <w:top w:val="nil"/>
              <w:left w:val="nil"/>
              <w:bottom w:val="single" w:sz="4" w:space="0" w:color="auto"/>
              <w:right w:val="single" w:sz="4" w:space="0" w:color="auto"/>
            </w:tcBorders>
            <w:shd w:val="clear" w:color="auto" w:fill="auto"/>
            <w:hideMark/>
          </w:tcPr>
          <w:p w14:paraId="59835FC7" w14:textId="77777777" w:rsidR="00D276A2" w:rsidRPr="00AA6A3F" w:rsidRDefault="00D276A2" w:rsidP="00383FF4">
            <w:pPr>
              <w:spacing w:after="0" w:line="240" w:lineRule="auto"/>
              <w:jc w:val="right"/>
            </w:pPr>
            <w:r w:rsidRPr="00AA6A3F">
              <w:t>4</w:t>
            </w:r>
          </w:p>
        </w:tc>
        <w:tc>
          <w:tcPr>
            <w:tcW w:w="956" w:type="dxa"/>
            <w:tcBorders>
              <w:top w:val="nil"/>
              <w:left w:val="nil"/>
              <w:bottom w:val="nil"/>
              <w:right w:val="single" w:sz="4" w:space="0" w:color="auto"/>
            </w:tcBorders>
            <w:shd w:val="clear" w:color="auto" w:fill="auto"/>
            <w:vAlign w:val="bottom"/>
            <w:hideMark/>
          </w:tcPr>
          <w:p w14:paraId="1FFE2D09" w14:textId="77777777" w:rsidR="00D276A2" w:rsidRPr="00AA6A3F" w:rsidRDefault="00D276A2" w:rsidP="00383FF4">
            <w:pPr>
              <w:spacing w:after="0" w:line="240" w:lineRule="auto"/>
              <w:jc w:val="right"/>
            </w:pPr>
            <w:r w:rsidRPr="00AA6A3F">
              <w:t> </w:t>
            </w:r>
          </w:p>
        </w:tc>
        <w:tc>
          <w:tcPr>
            <w:tcW w:w="939" w:type="dxa"/>
            <w:tcBorders>
              <w:top w:val="nil"/>
              <w:left w:val="nil"/>
              <w:bottom w:val="nil"/>
              <w:right w:val="single" w:sz="8" w:space="0" w:color="auto"/>
            </w:tcBorders>
            <w:shd w:val="clear" w:color="auto" w:fill="auto"/>
            <w:vAlign w:val="bottom"/>
            <w:hideMark/>
          </w:tcPr>
          <w:p w14:paraId="751280A4" w14:textId="77777777" w:rsidR="00D276A2" w:rsidRPr="00AA6A3F" w:rsidRDefault="00D276A2" w:rsidP="00383FF4">
            <w:pPr>
              <w:spacing w:after="0" w:line="240" w:lineRule="auto"/>
              <w:jc w:val="right"/>
            </w:pPr>
            <w:r w:rsidRPr="00AA6A3F">
              <w:t> </w:t>
            </w:r>
          </w:p>
        </w:tc>
      </w:tr>
      <w:tr w:rsidR="00D276A2" w:rsidRPr="00AA6A3F" w14:paraId="717181AE" w14:textId="77777777" w:rsidTr="00383FF4">
        <w:trPr>
          <w:trHeight w:val="300"/>
        </w:trPr>
        <w:tc>
          <w:tcPr>
            <w:tcW w:w="1394" w:type="dxa"/>
            <w:tcBorders>
              <w:top w:val="nil"/>
              <w:left w:val="single" w:sz="8" w:space="0" w:color="auto"/>
              <w:bottom w:val="nil"/>
              <w:right w:val="nil"/>
            </w:tcBorders>
            <w:shd w:val="clear" w:color="auto" w:fill="auto"/>
            <w:vAlign w:val="bottom"/>
            <w:hideMark/>
          </w:tcPr>
          <w:p w14:paraId="1FA3F1AA" w14:textId="77777777" w:rsidR="00D276A2" w:rsidRPr="00AA6A3F" w:rsidRDefault="00D276A2" w:rsidP="00383FF4">
            <w:pPr>
              <w:spacing w:after="0" w:line="240" w:lineRule="auto"/>
            </w:pPr>
            <w:r w:rsidRPr="00AA6A3F">
              <w:t> </w:t>
            </w:r>
          </w:p>
        </w:tc>
        <w:tc>
          <w:tcPr>
            <w:tcW w:w="2869" w:type="dxa"/>
            <w:tcBorders>
              <w:top w:val="nil"/>
              <w:left w:val="single" w:sz="4" w:space="0" w:color="auto"/>
              <w:bottom w:val="single" w:sz="4" w:space="0" w:color="auto"/>
              <w:right w:val="single" w:sz="4" w:space="0" w:color="auto"/>
            </w:tcBorders>
            <w:shd w:val="clear" w:color="auto" w:fill="auto"/>
            <w:hideMark/>
          </w:tcPr>
          <w:p w14:paraId="6F7AC8FE" w14:textId="77777777" w:rsidR="00D276A2" w:rsidRPr="00AA6A3F" w:rsidRDefault="00D276A2" w:rsidP="00383FF4">
            <w:pPr>
              <w:spacing w:after="0" w:line="240" w:lineRule="auto"/>
            </w:pPr>
            <w:r w:rsidRPr="00AA6A3F">
              <w:t>Fundamentals of Electronics</w:t>
            </w:r>
          </w:p>
        </w:tc>
        <w:tc>
          <w:tcPr>
            <w:tcW w:w="890" w:type="dxa"/>
            <w:tcBorders>
              <w:top w:val="nil"/>
              <w:left w:val="nil"/>
              <w:bottom w:val="single" w:sz="4" w:space="0" w:color="auto"/>
              <w:right w:val="single" w:sz="4" w:space="0" w:color="auto"/>
            </w:tcBorders>
            <w:shd w:val="clear" w:color="auto" w:fill="auto"/>
            <w:vAlign w:val="bottom"/>
            <w:hideMark/>
          </w:tcPr>
          <w:p w14:paraId="547DA7FE" w14:textId="77777777" w:rsidR="00D276A2" w:rsidRPr="00AA6A3F" w:rsidRDefault="00D276A2" w:rsidP="00383FF4">
            <w:pPr>
              <w:spacing w:after="0" w:line="240" w:lineRule="auto"/>
              <w:jc w:val="right"/>
            </w:pPr>
            <w:r w:rsidRPr="00AA6A3F">
              <w:t>3</w:t>
            </w:r>
          </w:p>
        </w:tc>
        <w:tc>
          <w:tcPr>
            <w:tcW w:w="953" w:type="dxa"/>
            <w:tcBorders>
              <w:top w:val="nil"/>
              <w:left w:val="nil"/>
              <w:bottom w:val="single" w:sz="4" w:space="0" w:color="auto"/>
              <w:right w:val="single" w:sz="4" w:space="0" w:color="auto"/>
            </w:tcBorders>
            <w:shd w:val="clear" w:color="auto" w:fill="auto"/>
            <w:vAlign w:val="bottom"/>
            <w:hideMark/>
          </w:tcPr>
          <w:p w14:paraId="73A28E84" w14:textId="77777777" w:rsidR="00D276A2" w:rsidRPr="00AA6A3F" w:rsidRDefault="00D276A2" w:rsidP="00383FF4">
            <w:pPr>
              <w:spacing w:after="0" w:line="240" w:lineRule="auto"/>
              <w:jc w:val="right"/>
            </w:pPr>
            <w:r w:rsidRPr="00AA6A3F">
              <w:t>3</w:t>
            </w:r>
          </w:p>
        </w:tc>
        <w:tc>
          <w:tcPr>
            <w:tcW w:w="999" w:type="dxa"/>
            <w:tcBorders>
              <w:top w:val="nil"/>
              <w:left w:val="nil"/>
              <w:bottom w:val="single" w:sz="4" w:space="0" w:color="auto"/>
              <w:right w:val="nil"/>
            </w:tcBorders>
            <w:shd w:val="clear" w:color="auto" w:fill="auto"/>
            <w:vAlign w:val="bottom"/>
            <w:hideMark/>
          </w:tcPr>
          <w:p w14:paraId="3E425697" w14:textId="77777777" w:rsidR="00D276A2" w:rsidRPr="00AA6A3F" w:rsidRDefault="00D276A2" w:rsidP="00383FF4">
            <w:pPr>
              <w:spacing w:after="0" w:line="240" w:lineRule="auto"/>
              <w:jc w:val="right"/>
            </w:pPr>
            <w:r w:rsidRPr="00AA6A3F">
              <w:t>4</w:t>
            </w:r>
          </w:p>
        </w:tc>
        <w:tc>
          <w:tcPr>
            <w:tcW w:w="956" w:type="dxa"/>
            <w:tcBorders>
              <w:top w:val="nil"/>
              <w:left w:val="single" w:sz="4" w:space="0" w:color="auto"/>
              <w:bottom w:val="nil"/>
              <w:right w:val="single" w:sz="4" w:space="0" w:color="auto"/>
            </w:tcBorders>
            <w:shd w:val="clear" w:color="auto" w:fill="auto"/>
            <w:vAlign w:val="bottom"/>
            <w:hideMark/>
          </w:tcPr>
          <w:p w14:paraId="1200A36B" w14:textId="77777777" w:rsidR="00D276A2" w:rsidRPr="00AA6A3F" w:rsidRDefault="00D276A2" w:rsidP="00383FF4">
            <w:pPr>
              <w:spacing w:after="0" w:line="240" w:lineRule="auto"/>
              <w:jc w:val="right"/>
            </w:pPr>
            <w:r w:rsidRPr="00AA6A3F">
              <w:t> </w:t>
            </w:r>
          </w:p>
        </w:tc>
        <w:tc>
          <w:tcPr>
            <w:tcW w:w="939" w:type="dxa"/>
            <w:tcBorders>
              <w:top w:val="nil"/>
              <w:left w:val="nil"/>
              <w:bottom w:val="nil"/>
              <w:right w:val="single" w:sz="8" w:space="0" w:color="auto"/>
            </w:tcBorders>
            <w:shd w:val="clear" w:color="auto" w:fill="auto"/>
            <w:vAlign w:val="bottom"/>
            <w:hideMark/>
          </w:tcPr>
          <w:p w14:paraId="3D89FB11" w14:textId="77777777" w:rsidR="00D276A2" w:rsidRPr="00AA6A3F" w:rsidRDefault="00D276A2" w:rsidP="00383FF4">
            <w:pPr>
              <w:spacing w:after="0" w:line="240" w:lineRule="auto"/>
              <w:jc w:val="right"/>
            </w:pPr>
            <w:r w:rsidRPr="00AA6A3F">
              <w:t> </w:t>
            </w:r>
          </w:p>
        </w:tc>
      </w:tr>
      <w:tr w:rsidR="00D276A2" w:rsidRPr="00AA6A3F" w14:paraId="5C45944D" w14:textId="77777777" w:rsidTr="00383FF4">
        <w:trPr>
          <w:trHeight w:val="300"/>
        </w:trPr>
        <w:tc>
          <w:tcPr>
            <w:tcW w:w="1394" w:type="dxa"/>
            <w:tcBorders>
              <w:top w:val="nil"/>
              <w:left w:val="single" w:sz="8" w:space="0" w:color="auto"/>
              <w:bottom w:val="nil"/>
              <w:right w:val="nil"/>
            </w:tcBorders>
            <w:shd w:val="clear" w:color="auto" w:fill="auto"/>
            <w:vAlign w:val="bottom"/>
            <w:hideMark/>
          </w:tcPr>
          <w:p w14:paraId="2A88ED7E" w14:textId="77777777" w:rsidR="00D276A2" w:rsidRPr="00AA6A3F" w:rsidRDefault="00D276A2" w:rsidP="00383FF4">
            <w:pPr>
              <w:spacing w:after="0" w:line="240" w:lineRule="auto"/>
            </w:pPr>
            <w:r w:rsidRPr="00AA6A3F">
              <w:t> </w:t>
            </w:r>
          </w:p>
        </w:tc>
        <w:tc>
          <w:tcPr>
            <w:tcW w:w="2869" w:type="dxa"/>
            <w:tcBorders>
              <w:top w:val="nil"/>
              <w:left w:val="single" w:sz="4" w:space="0" w:color="auto"/>
              <w:bottom w:val="single" w:sz="4" w:space="0" w:color="auto"/>
              <w:right w:val="single" w:sz="4" w:space="0" w:color="auto"/>
            </w:tcBorders>
            <w:shd w:val="clear" w:color="auto" w:fill="auto"/>
          </w:tcPr>
          <w:p w14:paraId="620BC939" w14:textId="77777777" w:rsidR="00D276A2" w:rsidRPr="00AA6A3F" w:rsidRDefault="00D276A2" w:rsidP="00383FF4">
            <w:pPr>
              <w:spacing w:after="0" w:line="240" w:lineRule="auto"/>
            </w:pPr>
            <w:r w:rsidRPr="00AA6A3F">
              <w:t>Fluid Mechanics</w:t>
            </w:r>
          </w:p>
        </w:tc>
        <w:tc>
          <w:tcPr>
            <w:tcW w:w="890" w:type="dxa"/>
            <w:tcBorders>
              <w:top w:val="nil"/>
              <w:left w:val="nil"/>
              <w:bottom w:val="single" w:sz="4" w:space="0" w:color="auto"/>
              <w:right w:val="single" w:sz="4" w:space="0" w:color="auto"/>
            </w:tcBorders>
            <w:shd w:val="clear" w:color="auto" w:fill="auto"/>
            <w:vAlign w:val="bottom"/>
          </w:tcPr>
          <w:p w14:paraId="7933705D" w14:textId="77777777" w:rsidR="00D276A2" w:rsidRPr="00AA6A3F" w:rsidRDefault="00D276A2" w:rsidP="00383FF4">
            <w:pPr>
              <w:spacing w:after="0" w:line="240" w:lineRule="auto"/>
              <w:jc w:val="right"/>
            </w:pPr>
            <w:r w:rsidRPr="00AA6A3F">
              <w:t>3</w:t>
            </w:r>
          </w:p>
        </w:tc>
        <w:tc>
          <w:tcPr>
            <w:tcW w:w="953" w:type="dxa"/>
            <w:tcBorders>
              <w:top w:val="nil"/>
              <w:left w:val="nil"/>
              <w:bottom w:val="single" w:sz="4" w:space="0" w:color="auto"/>
              <w:right w:val="single" w:sz="4" w:space="0" w:color="auto"/>
            </w:tcBorders>
            <w:shd w:val="clear" w:color="auto" w:fill="auto"/>
            <w:vAlign w:val="bottom"/>
          </w:tcPr>
          <w:p w14:paraId="456A85C3" w14:textId="77777777" w:rsidR="00D276A2" w:rsidRPr="00AA6A3F" w:rsidRDefault="00D276A2" w:rsidP="00383FF4">
            <w:pPr>
              <w:spacing w:after="0" w:line="240" w:lineRule="auto"/>
              <w:jc w:val="right"/>
            </w:pPr>
            <w:r w:rsidRPr="00AA6A3F">
              <w:t>3</w:t>
            </w:r>
          </w:p>
        </w:tc>
        <w:tc>
          <w:tcPr>
            <w:tcW w:w="999" w:type="dxa"/>
            <w:tcBorders>
              <w:top w:val="nil"/>
              <w:left w:val="nil"/>
              <w:bottom w:val="single" w:sz="4" w:space="0" w:color="auto"/>
              <w:right w:val="single" w:sz="4" w:space="0" w:color="auto"/>
            </w:tcBorders>
            <w:shd w:val="clear" w:color="auto" w:fill="auto"/>
            <w:vAlign w:val="bottom"/>
          </w:tcPr>
          <w:p w14:paraId="229A6BEC" w14:textId="77777777" w:rsidR="00D276A2" w:rsidRPr="00AA6A3F" w:rsidRDefault="00D276A2" w:rsidP="00383FF4">
            <w:pPr>
              <w:spacing w:after="0" w:line="240" w:lineRule="auto"/>
              <w:jc w:val="right"/>
            </w:pPr>
            <w:r w:rsidRPr="00AA6A3F">
              <w:t>4</w:t>
            </w:r>
          </w:p>
        </w:tc>
        <w:tc>
          <w:tcPr>
            <w:tcW w:w="956" w:type="dxa"/>
            <w:tcBorders>
              <w:top w:val="nil"/>
              <w:left w:val="nil"/>
              <w:bottom w:val="nil"/>
              <w:right w:val="single" w:sz="4" w:space="0" w:color="auto"/>
            </w:tcBorders>
            <w:shd w:val="clear" w:color="auto" w:fill="auto"/>
            <w:vAlign w:val="bottom"/>
            <w:hideMark/>
          </w:tcPr>
          <w:p w14:paraId="192B0DA9" w14:textId="77777777" w:rsidR="00D276A2" w:rsidRPr="00AA6A3F" w:rsidRDefault="00D276A2" w:rsidP="00383FF4">
            <w:pPr>
              <w:spacing w:after="0" w:line="240" w:lineRule="auto"/>
              <w:jc w:val="right"/>
            </w:pPr>
            <w:r w:rsidRPr="00AA6A3F">
              <w:t> </w:t>
            </w:r>
          </w:p>
        </w:tc>
        <w:tc>
          <w:tcPr>
            <w:tcW w:w="939" w:type="dxa"/>
            <w:tcBorders>
              <w:top w:val="nil"/>
              <w:left w:val="nil"/>
              <w:bottom w:val="nil"/>
              <w:right w:val="single" w:sz="8" w:space="0" w:color="auto"/>
            </w:tcBorders>
            <w:shd w:val="clear" w:color="auto" w:fill="auto"/>
            <w:vAlign w:val="bottom"/>
            <w:hideMark/>
          </w:tcPr>
          <w:p w14:paraId="23B7C677" w14:textId="77777777" w:rsidR="00D276A2" w:rsidRPr="00AA6A3F" w:rsidRDefault="00D276A2" w:rsidP="00383FF4">
            <w:pPr>
              <w:spacing w:after="0" w:line="240" w:lineRule="auto"/>
              <w:jc w:val="right"/>
            </w:pPr>
            <w:r w:rsidRPr="00AA6A3F">
              <w:t> </w:t>
            </w:r>
          </w:p>
        </w:tc>
      </w:tr>
      <w:tr w:rsidR="00D276A2" w:rsidRPr="00AA6A3F" w14:paraId="5926B679" w14:textId="77777777" w:rsidTr="00383FF4">
        <w:trPr>
          <w:trHeight w:val="300"/>
        </w:trPr>
        <w:tc>
          <w:tcPr>
            <w:tcW w:w="1394" w:type="dxa"/>
            <w:tcBorders>
              <w:top w:val="nil"/>
              <w:left w:val="single" w:sz="8" w:space="0" w:color="auto"/>
              <w:bottom w:val="nil"/>
              <w:right w:val="nil"/>
            </w:tcBorders>
            <w:shd w:val="clear" w:color="auto" w:fill="auto"/>
            <w:vAlign w:val="bottom"/>
            <w:hideMark/>
          </w:tcPr>
          <w:p w14:paraId="74573C57" w14:textId="77777777" w:rsidR="00D276A2" w:rsidRPr="00AA6A3F" w:rsidRDefault="00D276A2" w:rsidP="00383FF4">
            <w:pPr>
              <w:spacing w:after="0" w:line="240" w:lineRule="auto"/>
            </w:pPr>
            <w:r w:rsidRPr="00AA6A3F">
              <w:t> </w:t>
            </w:r>
          </w:p>
        </w:tc>
        <w:tc>
          <w:tcPr>
            <w:tcW w:w="2869" w:type="dxa"/>
            <w:tcBorders>
              <w:top w:val="nil"/>
              <w:left w:val="single" w:sz="4" w:space="0" w:color="auto"/>
              <w:bottom w:val="single" w:sz="4" w:space="0" w:color="auto"/>
              <w:right w:val="single" w:sz="4" w:space="0" w:color="auto"/>
            </w:tcBorders>
            <w:shd w:val="clear" w:color="auto" w:fill="auto"/>
            <w:hideMark/>
          </w:tcPr>
          <w:p w14:paraId="51B2C4CC" w14:textId="77777777" w:rsidR="00D276A2" w:rsidRPr="00AA6A3F" w:rsidRDefault="00D276A2" w:rsidP="00383FF4">
            <w:pPr>
              <w:spacing w:after="0" w:line="240" w:lineRule="auto"/>
            </w:pPr>
            <w:r w:rsidRPr="00AA6A3F">
              <w:t>Mechanics of Materials</w:t>
            </w:r>
          </w:p>
        </w:tc>
        <w:tc>
          <w:tcPr>
            <w:tcW w:w="890" w:type="dxa"/>
            <w:tcBorders>
              <w:top w:val="nil"/>
              <w:left w:val="nil"/>
              <w:bottom w:val="single" w:sz="4" w:space="0" w:color="auto"/>
              <w:right w:val="single" w:sz="4" w:space="0" w:color="auto"/>
            </w:tcBorders>
            <w:shd w:val="clear" w:color="auto" w:fill="auto"/>
            <w:hideMark/>
          </w:tcPr>
          <w:p w14:paraId="5234B53A" w14:textId="77777777" w:rsidR="00D276A2" w:rsidRPr="00AA6A3F" w:rsidRDefault="00D276A2" w:rsidP="00383FF4">
            <w:pPr>
              <w:spacing w:after="0" w:line="240" w:lineRule="auto"/>
              <w:jc w:val="right"/>
            </w:pPr>
            <w:r w:rsidRPr="00AA6A3F">
              <w:t>3</w:t>
            </w:r>
          </w:p>
        </w:tc>
        <w:tc>
          <w:tcPr>
            <w:tcW w:w="953" w:type="dxa"/>
            <w:tcBorders>
              <w:top w:val="nil"/>
              <w:left w:val="nil"/>
              <w:bottom w:val="single" w:sz="4" w:space="0" w:color="auto"/>
              <w:right w:val="single" w:sz="4" w:space="0" w:color="auto"/>
            </w:tcBorders>
            <w:shd w:val="clear" w:color="auto" w:fill="auto"/>
            <w:hideMark/>
          </w:tcPr>
          <w:p w14:paraId="4B195A38" w14:textId="77777777" w:rsidR="00D276A2" w:rsidRPr="00AA6A3F" w:rsidRDefault="00D276A2" w:rsidP="00383FF4">
            <w:pPr>
              <w:spacing w:after="0" w:line="240" w:lineRule="auto"/>
              <w:jc w:val="right"/>
            </w:pPr>
            <w:r w:rsidRPr="00AA6A3F">
              <w:t>0</w:t>
            </w:r>
          </w:p>
        </w:tc>
        <w:tc>
          <w:tcPr>
            <w:tcW w:w="999" w:type="dxa"/>
            <w:tcBorders>
              <w:top w:val="nil"/>
              <w:left w:val="nil"/>
              <w:bottom w:val="single" w:sz="4" w:space="0" w:color="auto"/>
              <w:right w:val="single" w:sz="4" w:space="0" w:color="auto"/>
            </w:tcBorders>
            <w:shd w:val="clear" w:color="auto" w:fill="auto"/>
            <w:hideMark/>
          </w:tcPr>
          <w:p w14:paraId="26A7029E" w14:textId="77777777" w:rsidR="00D276A2" w:rsidRPr="00AA6A3F" w:rsidRDefault="00D276A2" w:rsidP="00383FF4">
            <w:pPr>
              <w:spacing w:after="0" w:line="240" w:lineRule="auto"/>
              <w:jc w:val="right"/>
            </w:pPr>
            <w:r w:rsidRPr="00AA6A3F">
              <w:t>3</w:t>
            </w:r>
          </w:p>
        </w:tc>
        <w:tc>
          <w:tcPr>
            <w:tcW w:w="956" w:type="dxa"/>
            <w:tcBorders>
              <w:top w:val="nil"/>
              <w:left w:val="nil"/>
              <w:bottom w:val="nil"/>
              <w:right w:val="single" w:sz="4" w:space="0" w:color="auto"/>
            </w:tcBorders>
            <w:shd w:val="clear" w:color="auto" w:fill="auto"/>
            <w:vAlign w:val="bottom"/>
            <w:hideMark/>
          </w:tcPr>
          <w:p w14:paraId="701C2CEE" w14:textId="77777777" w:rsidR="00D276A2" w:rsidRPr="00AA6A3F" w:rsidRDefault="00D276A2" w:rsidP="00383FF4">
            <w:pPr>
              <w:spacing w:after="0" w:line="240" w:lineRule="auto"/>
              <w:jc w:val="right"/>
            </w:pPr>
            <w:r w:rsidRPr="00AA6A3F">
              <w:t> </w:t>
            </w:r>
          </w:p>
        </w:tc>
        <w:tc>
          <w:tcPr>
            <w:tcW w:w="939" w:type="dxa"/>
            <w:tcBorders>
              <w:top w:val="nil"/>
              <w:left w:val="nil"/>
              <w:bottom w:val="nil"/>
              <w:right w:val="single" w:sz="8" w:space="0" w:color="auto"/>
            </w:tcBorders>
            <w:shd w:val="clear" w:color="auto" w:fill="auto"/>
            <w:vAlign w:val="bottom"/>
            <w:hideMark/>
          </w:tcPr>
          <w:p w14:paraId="03F495E2" w14:textId="77777777" w:rsidR="00D276A2" w:rsidRPr="00AA6A3F" w:rsidRDefault="00D276A2" w:rsidP="00383FF4">
            <w:pPr>
              <w:spacing w:after="0" w:line="240" w:lineRule="auto"/>
              <w:jc w:val="right"/>
            </w:pPr>
            <w:r w:rsidRPr="00AA6A3F">
              <w:t> </w:t>
            </w:r>
          </w:p>
        </w:tc>
      </w:tr>
      <w:tr w:rsidR="00D276A2" w:rsidRPr="00AA6A3F" w14:paraId="1A6380DD" w14:textId="77777777" w:rsidTr="00383FF4">
        <w:trPr>
          <w:trHeight w:val="510"/>
        </w:trPr>
        <w:tc>
          <w:tcPr>
            <w:tcW w:w="1394" w:type="dxa"/>
            <w:tcBorders>
              <w:top w:val="nil"/>
              <w:left w:val="single" w:sz="8" w:space="0" w:color="auto"/>
              <w:bottom w:val="nil"/>
              <w:right w:val="nil"/>
            </w:tcBorders>
            <w:shd w:val="clear" w:color="auto" w:fill="auto"/>
            <w:vAlign w:val="bottom"/>
            <w:hideMark/>
          </w:tcPr>
          <w:p w14:paraId="3D3322B7" w14:textId="77777777" w:rsidR="00D276A2" w:rsidRPr="00AA6A3F" w:rsidRDefault="00D276A2" w:rsidP="00383FF4">
            <w:pPr>
              <w:spacing w:after="0" w:line="240" w:lineRule="auto"/>
            </w:pPr>
            <w:r w:rsidRPr="00AA6A3F">
              <w:t> </w:t>
            </w:r>
          </w:p>
        </w:tc>
        <w:tc>
          <w:tcPr>
            <w:tcW w:w="2869" w:type="dxa"/>
            <w:tcBorders>
              <w:top w:val="nil"/>
              <w:left w:val="single" w:sz="4" w:space="0" w:color="auto"/>
              <w:bottom w:val="nil"/>
              <w:right w:val="single" w:sz="4" w:space="0" w:color="auto"/>
            </w:tcBorders>
            <w:shd w:val="clear" w:color="auto" w:fill="auto"/>
            <w:hideMark/>
          </w:tcPr>
          <w:p w14:paraId="6DC78964" w14:textId="77777777" w:rsidR="00D276A2" w:rsidRPr="00AA6A3F" w:rsidRDefault="00D276A2" w:rsidP="00383FF4">
            <w:pPr>
              <w:spacing w:after="0" w:line="240" w:lineRule="auto"/>
            </w:pPr>
            <w:r w:rsidRPr="00AA6A3F">
              <w:t>Material and Manufacturing Processes</w:t>
            </w:r>
          </w:p>
        </w:tc>
        <w:tc>
          <w:tcPr>
            <w:tcW w:w="890" w:type="dxa"/>
            <w:tcBorders>
              <w:top w:val="nil"/>
              <w:left w:val="nil"/>
              <w:bottom w:val="nil"/>
              <w:right w:val="single" w:sz="4" w:space="0" w:color="auto"/>
            </w:tcBorders>
            <w:shd w:val="clear" w:color="auto" w:fill="auto"/>
            <w:vAlign w:val="center"/>
            <w:hideMark/>
          </w:tcPr>
          <w:p w14:paraId="1AEEA30A" w14:textId="77777777" w:rsidR="00D276A2" w:rsidRPr="00AA6A3F" w:rsidRDefault="00D276A2" w:rsidP="00383FF4">
            <w:pPr>
              <w:spacing w:after="0" w:line="240" w:lineRule="auto"/>
              <w:jc w:val="right"/>
            </w:pPr>
            <w:r w:rsidRPr="00AA6A3F">
              <w:t>3</w:t>
            </w:r>
          </w:p>
        </w:tc>
        <w:tc>
          <w:tcPr>
            <w:tcW w:w="953" w:type="dxa"/>
            <w:tcBorders>
              <w:top w:val="nil"/>
              <w:left w:val="nil"/>
              <w:bottom w:val="nil"/>
              <w:right w:val="single" w:sz="4" w:space="0" w:color="auto"/>
            </w:tcBorders>
            <w:shd w:val="clear" w:color="auto" w:fill="auto"/>
            <w:vAlign w:val="center"/>
            <w:hideMark/>
          </w:tcPr>
          <w:p w14:paraId="4FF164B7" w14:textId="77777777" w:rsidR="00D276A2" w:rsidRPr="00AA6A3F" w:rsidRDefault="00D276A2" w:rsidP="00383FF4">
            <w:pPr>
              <w:spacing w:after="0" w:line="240" w:lineRule="auto"/>
              <w:jc w:val="right"/>
            </w:pPr>
            <w:r w:rsidRPr="00AA6A3F">
              <w:t>0</w:t>
            </w:r>
          </w:p>
        </w:tc>
        <w:tc>
          <w:tcPr>
            <w:tcW w:w="999" w:type="dxa"/>
            <w:tcBorders>
              <w:top w:val="nil"/>
              <w:left w:val="nil"/>
              <w:bottom w:val="single" w:sz="4" w:space="0" w:color="auto"/>
              <w:right w:val="single" w:sz="4" w:space="0" w:color="auto"/>
            </w:tcBorders>
            <w:shd w:val="clear" w:color="auto" w:fill="auto"/>
            <w:vAlign w:val="center"/>
            <w:hideMark/>
          </w:tcPr>
          <w:p w14:paraId="7AB18F27" w14:textId="77777777" w:rsidR="00D276A2" w:rsidRPr="00AA6A3F" w:rsidRDefault="00D276A2" w:rsidP="00383FF4">
            <w:pPr>
              <w:spacing w:after="0" w:line="240" w:lineRule="auto"/>
              <w:jc w:val="right"/>
            </w:pPr>
            <w:r w:rsidRPr="00AA6A3F">
              <w:t>3</w:t>
            </w:r>
          </w:p>
        </w:tc>
        <w:tc>
          <w:tcPr>
            <w:tcW w:w="956" w:type="dxa"/>
            <w:tcBorders>
              <w:top w:val="nil"/>
              <w:left w:val="nil"/>
              <w:bottom w:val="nil"/>
              <w:right w:val="single" w:sz="4" w:space="0" w:color="auto"/>
            </w:tcBorders>
            <w:shd w:val="clear" w:color="auto" w:fill="auto"/>
            <w:vAlign w:val="bottom"/>
            <w:hideMark/>
          </w:tcPr>
          <w:p w14:paraId="08CDC0BC" w14:textId="77777777" w:rsidR="00D276A2" w:rsidRPr="00AA6A3F" w:rsidRDefault="00D276A2" w:rsidP="00383FF4">
            <w:pPr>
              <w:spacing w:after="0" w:line="240" w:lineRule="auto"/>
              <w:jc w:val="right"/>
            </w:pPr>
            <w:r w:rsidRPr="00AA6A3F">
              <w:t> </w:t>
            </w:r>
          </w:p>
        </w:tc>
        <w:tc>
          <w:tcPr>
            <w:tcW w:w="939" w:type="dxa"/>
            <w:tcBorders>
              <w:top w:val="nil"/>
              <w:left w:val="nil"/>
              <w:bottom w:val="nil"/>
              <w:right w:val="single" w:sz="8" w:space="0" w:color="auto"/>
            </w:tcBorders>
            <w:shd w:val="clear" w:color="auto" w:fill="auto"/>
            <w:vAlign w:val="bottom"/>
            <w:hideMark/>
          </w:tcPr>
          <w:p w14:paraId="58679F9F" w14:textId="77777777" w:rsidR="00D276A2" w:rsidRPr="00AA6A3F" w:rsidRDefault="00D276A2" w:rsidP="00383FF4">
            <w:pPr>
              <w:spacing w:after="0" w:line="240" w:lineRule="auto"/>
              <w:jc w:val="right"/>
            </w:pPr>
            <w:r w:rsidRPr="00AA6A3F">
              <w:t> </w:t>
            </w:r>
          </w:p>
        </w:tc>
      </w:tr>
      <w:tr w:rsidR="00D276A2" w:rsidRPr="00AA6A3F" w14:paraId="774CAC95" w14:textId="77777777" w:rsidTr="00383FF4">
        <w:trPr>
          <w:trHeight w:val="360"/>
        </w:trPr>
        <w:tc>
          <w:tcPr>
            <w:tcW w:w="1394" w:type="dxa"/>
            <w:tcBorders>
              <w:top w:val="nil"/>
              <w:left w:val="single" w:sz="8" w:space="0" w:color="auto"/>
              <w:bottom w:val="nil"/>
              <w:right w:val="nil"/>
            </w:tcBorders>
            <w:shd w:val="clear" w:color="auto" w:fill="auto"/>
            <w:vAlign w:val="bottom"/>
            <w:hideMark/>
          </w:tcPr>
          <w:p w14:paraId="7653598D" w14:textId="77777777" w:rsidR="00D276A2" w:rsidRPr="00AA6A3F" w:rsidRDefault="00D276A2" w:rsidP="00383FF4">
            <w:pPr>
              <w:spacing w:after="0" w:line="240" w:lineRule="auto"/>
            </w:pPr>
            <w:r w:rsidRPr="00AA6A3F">
              <w:t> </w:t>
            </w:r>
          </w:p>
        </w:tc>
        <w:tc>
          <w:tcPr>
            <w:tcW w:w="2869" w:type="dxa"/>
            <w:tcBorders>
              <w:top w:val="single" w:sz="4" w:space="0" w:color="auto"/>
              <w:left w:val="single" w:sz="4" w:space="0" w:color="auto"/>
              <w:bottom w:val="single" w:sz="4" w:space="0" w:color="auto"/>
              <w:right w:val="single" w:sz="4" w:space="0" w:color="auto"/>
            </w:tcBorders>
            <w:shd w:val="clear" w:color="auto" w:fill="auto"/>
            <w:hideMark/>
          </w:tcPr>
          <w:p w14:paraId="769F6A0F" w14:textId="77777777" w:rsidR="00D276A2" w:rsidRPr="00AA6A3F" w:rsidRDefault="00D276A2" w:rsidP="00383FF4">
            <w:pPr>
              <w:spacing w:after="0" w:line="240" w:lineRule="auto"/>
            </w:pPr>
            <w:r w:rsidRPr="00AA6A3F">
              <w:t>Signals and Systems</w:t>
            </w:r>
          </w:p>
        </w:tc>
        <w:tc>
          <w:tcPr>
            <w:tcW w:w="890" w:type="dxa"/>
            <w:tcBorders>
              <w:top w:val="single" w:sz="4" w:space="0" w:color="auto"/>
              <w:left w:val="nil"/>
              <w:bottom w:val="single" w:sz="4" w:space="0" w:color="auto"/>
              <w:right w:val="single" w:sz="4" w:space="0" w:color="auto"/>
            </w:tcBorders>
            <w:shd w:val="clear" w:color="auto" w:fill="auto"/>
            <w:hideMark/>
          </w:tcPr>
          <w:p w14:paraId="5CB4BAC2" w14:textId="77777777" w:rsidR="00D276A2" w:rsidRPr="00AA6A3F" w:rsidRDefault="00D276A2" w:rsidP="00383FF4">
            <w:pPr>
              <w:spacing w:after="0" w:line="240" w:lineRule="auto"/>
              <w:jc w:val="right"/>
            </w:pPr>
            <w:r w:rsidRPr="00AA6A3F">
              <w:t>2</w:t>
            </w:r>
          </w:p>
        </w:tc>
        <w:tc>
          <w:tcPr>
            <w:tcW w:w="953" w:type="dxa"/>
            <w:tcBorders>
              <w:top w:val="single" w:sz="4" w:space="0" w:color="auto"/>
              <w:left w:val="nil"/>
              <w:bottom w:val="single" w:sz="4" w:space="0" w:color="auto"/>
              <w:right w:val="single" w:sz="4" w:space="0" w:color="auto"/>
            </w:tcBorders>
            <w:shd w:val="clear" w:color="auto" w:fill="auto"/>
            <w:noWrap/>
            <w:hideMark/>
          </w:tcPr>
          <w:p w14:paraId="1C6D8151" w14:textId="77777777" w:rsidR="00D276A2" w:rsidRPr="00AA6A3F" w:rsidRDefault="00D276A2" w:rsidP="00383FF4">
            <w:pPr>
              <w:spacing w:after="0" w:line="240" w:lineRule="auto"/>
              <w:jc w:val="right"/>
            </w:pPr>
            <w:r w:rsidRPr="00AA6A3F">
              <w:t>0</w:t>
            </w:r>
          </w:p>
        </w:tc>
        <w:tc>
          <w:tcPr>
            <w:tcW w:w="999" w:type="dxa"/>
            <w:tcBorders>
              <w:top w:val="nil"/>
              <w:left w:val="nil"/>
              <w:bottom w:val="single" w:sz="4" w:space="0" w:color="auto"/>
              <w:right w:val="single" w:sz="4" w:space="0" w:color="auto"/>
            </w:tcBorders>
            <w:shd w:val="clear" w:color="auto" w:fill="auto"/>
            <w:noWrap/>
            <w:hideMark/>
          </w:tcPr>
          <w:p w14:paraId="3006B5ED" w14:textId="77777777" w:rsidR="00D276A2" w:rsidRPr="00AA6A3F" w:rsidRDefault="00D276A2" w:rsidP="00383FF4">
            <w:pPr>
              <w:spacing w:after="0" w:line="240" w:lineRule="auto"/>
              <w:jc w:val="right"/>
            </w:pPr>
            <w:r w:rsidRPr="00AA6A3F">
              <w:t>2</w:t>
            </w:r>
          </w:p>
        </w:tc>
        <w:tc>
          <w:tcPr>
            <w:tcW w:w="956" w:type="dxa"/>
            <w:tcBorders>
              <w:top w:val="nil"/>
              <w:left w:val="nil"/>
              <w:bottom w:val="single" w:sz="4" w:space="0" w:color="auto"/>
              <w:right w:val="single" w:sz="4" w:space="0" w:color="auto"/>
            </w:tcBorders>
            <w:shd w:val="clear" w:color="auto" w:fill="auto"/>
            <w:vAlign w:val="bottom"/>
            <w:hideMark/>
          </w:tcPr>
          <w:p w14:paraId="0C7E131A" w14:textId="77777777" w:rsidR="00D276A2" w:rsidRPr="00AA6A3F" w:rsidRDefault="00D276A2" w:rsidP="00383FF4">
            <w:pPr>
              <w:spacing w:after="0" w:line="240" w:lineRule="auto"/>
              <w:jc w:val="right"/>
            </w:pPr>
            <w:r w:rsidRPr="00AA6A3F">
              <w:t> </w:t>
            </w:r>
          </w:p>
        </w:tc>
        <w:tc>
          <w:tcPr>
            <w:tcW w:w="939" w:type="dxa"/>
            <w:tcBorders>
              <w:top w:val="nil"/>
              <w:left w:val="nil"/>
              <w:bottom w:val="single" w:sz="4" w:space="0" w:color="auto"/>
              <w:right w:val="single" w:sz="8" w:space="0" w:color="auto"/>
            </w:tcBorders>
            <w:shd w:val="clear" w:color="auto" w:fill="auto"/>
            <w:vAlign w:val="bottom"/>
            <w:hideMark/>
          </w:tcPr>
          <w:p w14:paraId="5BAF834B" w14:textId="77777777" w:rsidR="00D276A2" w:rsidRPr="00AA6A3F" w:rsidRDefault="00D276A2" w:rsidP="00383FF4">
            <w:pPr>
              <w:spacing w:after="0" w:line="240" w:lineRule="auto"/>
              <w:jc w:val="right"/>
            </w:pPr>
            <w:r w:rsidRPr="00AA6A3F">
              <w:t> </w:t>
            </w:r>
          </w:p>
        </w:tc>
      </w:tr>
      <w:tr w:rsidR="00D276A2" w:rsidRPr="00AA6A3F" w14:paraId="66B45C9C" w14:textId="77777777" w:rsidTr="00383FF4">
        <w:trPr>
          <w:trHeight w:val="300"/>
        </w:trPr>
        <w:tc>
          <w:tcPr>
            <w:tcW w:w="1394" w:type="dxa"/>
            <w:tcBorders>
              <w:top w:val="single" w:sz="4" w:space="0" w:color="auto"/>
              <w:left w:val="single" w:sz="8" w:space="0" w:color="auto"/>
              <w:bottom w:val="nil"/>
              <w:right w:val="nil"/>
            </w:tcBorders>
            <w:shd w:val="clear" w:color="auto" w:fill="auto"/>
            <w:vAlign w:val="bottom"/>
            <w:hideMark/>
          </w:tcPr>
          <w:p w14:paraId="5385D640" w14:textId="77777777" w:rsidR="00D276A2" w:rsidRPr="00AA6A3F" w:rsidRDefault="00D276A2" w:rsidP="00383FF4">
            <w:pPr>
              <w:spacing w:after="0" w:line="240" w:lineRule="auto"/>
            </w:pPr>
            <w:r w:rsidRPr="00AA6A3F">
              <w:t>Breadth</w:t>
            </w:r>
          </w:p>
        </w:tc>
        <w:tc>
          <w:tcPr>
            <w:tcW w:w="2869" w:type="dxa"/>
            <w:tcBorders>
              <w:top w:val="nil"/>
              <w:left w:val="single" w:sz="4" w:space="0" w:color="auto"/>
              <w:bottom w:val="single" w:sz="4" w:space="0" w:color="auto"/>
              <w:right w:val="single" w:sz="4" w:space="0" w:color="auto"/>
            </w:tcBorders>
            <w:shd w:val="clear" w:color="auto" w:fill="auto"/>
          </w:tcPr>
          <w:p w14:paraId="5079347C" w14:textId="77777777" w:rsidR="00D276A2" w:rsidRPr="00AA6A3F" w:rsidRDefault="00D276A2" w:rsidP="00383FF4">
            <w:pPr>
              <w:spacing w:after="0" w:line="240" w:lineRule="auto"/>
            </w:pPr>
            <w:r w:rsidRPr="00AA6A3F">
              <w:t>Fundamentals of Thermal Sciences</w:t>
            </w:r>
          </w:p>
        </w:tc>
        <w:tc>
          <w:tcPr>
            <w:tcW w:w="890" w:type="dxa"/>
            <w:tcBorders>
              <w:top w:val="nil"/>
              <w:left w:val="nil"/>
              <w:bottom w:val="single" w:sz="4" w:space="0" w:color="auto"/>
              <w:right w:val="single" w:sz="4" w:space="0" w:color="auto"/>
            </w:tcBorders>
            <w:shd w:val="clear" w:color="auto" w:fill="auto"/>
          </w:tcPr>
          <w:p w14:paraId="54DF4DB7" w14:textId="77777777" w:rsidR="00D276A2" w:rsidRPr="00AA6A3F" w:rsidRDefault="00D276A2" w:rsidP="00383FF4">
            <w:pPr>
              <w:spacing w:after="0" w:line="240" w:lineRule="auto"/>
              <w:jc w:val="right"/>
            </w:pPr>
            <w:r w:rsidRPr="00AA6A3F">
              <w:t>3</w:t>
            </w:r>
          </w:p>
        </w:tc>
        <w:tc>
          <w:tcPr>
            <w:tcW w:w="953" w:type="dxa"/>
            <w:tcBorders>
              <w:top w:val="nil"/>
              <w:left w:val="nil"/>
              <w:bottom w:val="single" w:sz="4" w:space="0" w:color="auto"/>
              <w:right w:val="single" w:sz="4" w:space="0" w:color="auto"/>
            </w:tcBorders>
            <w:shd w:val="clear" w:color="auto" w:fill="auto"/>
          </w:tcPr>
          <w:p w14:paraId="15B54910" w14:textId="77777777" w:rsidR="00D276A2" w:rsidRPr="00AA6A3F" w:rsidRDefault="00D276A2" w:rsidP="00383FF4">
            <w:pPr>
              <w:spacing w:after="0" w:line="240" w:lineRule="auto"/>
              <w:jc w:val="right"/>
            </w:pPr>
            <w:r w:rsidRPr="00AA6A3F">
              <w:t>3</w:t>
            </w:r>
          </w:p>
        </w:tc>
        <w:tc>
          <w:tcPr>
            <w:tcW w:w="999" w:type="dxa"/>
            <w:tcBorders>
              <w:top w:val="nil"/>
              <w:left w:val="nil"/>
              <w:bottom w:val="single" w:sz="4" w:space="0" w:color="auto"/>
              <w:right w:val="single" w:sz="4" w:space="0" w:color="auto"/>
            </w:tcBorders>
            <w:shd w:val="clear" w:color="auto" w:fill="auto"/>
          </w:tcPr>
          <w:p w14:paraId="66C0ADA6" w14:textId="77777777" w:rsidR="00D276A2" w:rsidRPr="00AA6A3F" w:rsidRDefault="00D276A2" w:rsidP="00383FF4">
            <w:pPr>
              <w:spacing w:after="0" w:line="240" w:lineRule="auto"/>
              <w:jc w:val="right"/>
            </w:pPr>
            <w:r w:rsidRPr="00AA6A3F">
              <w:t>4</w:t>
            </w:r>
          </w:p>
        </w:tc>
        <w:tc>
          <w:tcPr>
            <w:tcW w:w="956" w:type="dxa"/>
            <w:tcBorders>
              <w:top w:val="single" w:sz="4" w:space="0" w:color="auto"/>
              <w:left w:val="nil"/>
              <w:bottom w:val="nil"/>
              <w:right w:val="single" w:sz="4" w:space="0" w:color="auto"/>
            </w:tcBorders>
            <w:shd w:val="clear" w:color="auto" w:fill="auto"/>
            <w:vAlign w:val="bottom"/>
            <w:hideMark/>
          </w:tcPr>
          <w:p w14:paraId="08D2940C" w14:textId="77777777" w:rsidR="00D276A2" w:rsidRPr="00AA6A3F" w:rsidRDefault="00D276A2" w:rsidP="00383FF4">
            <w:pPr>
              <w:spacing w:after="0" w:line="240" w:lineRule="auto"/>
              <w:jc w:val="right"/>
            </w:pPr>
            <w:r w:rsidRPr="00AA6A3F">
              <w:t>8</w:t>
            </w:r>
          </w:p>
        </w:tc>
        <w:tc>
          <w:tcPr>
            <w:tcW w:w="939" w:type="dxa"/>
            <w:tcBorders>
              <w:top w:val="single" w:sz="4" w:space="0" w:color="auto"/>
              <w:left w:val="nil"/>
              <w:bottom w:val="nil"/>
              <w:right w:val="single" w:sz="8" w:space="0" w:color="auto"/>
            </w:tcBorders>
            <w:shd w:val="clear" w:color="auto" w:fill="auto"/>
            <w:vAlign w:val="bottom"/>
            <w:hideMark/>
          </w:tcPr>
          <w:p w14:paraId="11864291" w14:textId="77777777" w:rsidR="00D276A2" w:rsidRPr="00AA6A3F" w:rsidRDefault="00D276A2" w:rsidP="00383FF4">
            <w:pPr>
              <w:spacing w:after="0" w:line="240" w:lineRule="auto"/>
              <w:jc w:val="right"/>
            </w:pPr>
            <w:r w:rsidRPr="00AA6A3F">
              <w:t>29</w:t>
            </w:r>
          </w:p>
        </w:tc>
      </w:tr>
      <w:tr w:rsidR="00D276A2" w:rsidRPr="00AA6A3F" w14:paraId="075A405E" w14:textId="77777777" w:rsidTr="00383FF4">
        <w:trPr>
          <w:trHeight w:val="300"/>
        </w:trPr>
        <w:tc>
          <w:tcPr>
            <w:tcW w:w="1394" w:type="dxa"/>
            <w:tcBorders>
              <w:top w:val="nil"/>
              <w:left w:val="single" w:sz="8" w:space="0" w:color="auto"/>
              <w:bottom w:val="nil"/>
              <w:right w:val="nil"/>
            </w:tcBorders>
            <w:shd w:val="clear" w:color="auto" w:fill="auto"/>
            <w:vAlign w:val="bottom"/>
            <w:hideMark/>
          </w:tcPr>
          <w:p w14:paraId="3051C5C2" w14:textId="77777777" w:rsidR="00D276A2" w:rsidRPr="00AA6A3F" w:rsidRDefault="00D276A2" w:rsidP="00383FF4">
            <w:pPr>
              <w:spacing w:after="0" w:line="240" w:lineRule="auto"/>
            </w:pPr>
            <w:r w:rsidRPr="00AA6A3F">
              <w:t> </w:t>
            </w:r>
          </w:p>
        </w:tc>
        <w:tc>
          <w:tcPr>
            <w:tcW w:w="2869" w:type="dxa"/>
            <w:tcBorders>
              <w:top w:val="nil"/>
              <w:left w:val="single" w:sz="4" w:space="0" w:color="auto"/>
              <w:bottom w:val="single" w:sz="4" w:space="0" w:color="auto"/>
              <w:right w:val="single" w:sz="4" w:space="0" w:color="auto"/>
            </w:tcBorders>
            <w:shd w:val="clear" w:color="auto" w:fill="auto"/>
          </w:tcPr>
          <w:p w14:paraId="4C1C6B55" w14:textId="77777777" w:rsidR="00D276A2" w:rsidRPr="00AA6A3F" w:rsidRDefault="00D276A2" w:rsidP="00383FF4">
            <w:pPr>
              <w:spacing w:after="0" w:line="240" w:lineRule="auto"/>
            </w:pPr>
            <w:r w:rsidRPr="00AA6A3F">
              <w:t>Theory of Machines</w:t>
            </w:r>
          </w:p>
        </w:tc>
        <w:tc>
          <w:tcPr>
            <w:tcW w:w="890" w:type="dxa"/>
            <w:tcBorders>
              <w:top w:val="nil"/>
              <w:left w:val="nil"/>
              <w:bottom w:val="single" w:sz="4" w:space="0" w:color="auto"/>
              <w:right w:val="single" w:sz="4" w:space="0" w:color="auto"/>
            </w:tcBorders>
            <w:shd w:val="clear" w:color="auto" w:fill="auto"/>
            <w:vAlign w:val="bottom"/>
          </w:tcPr>
          <w:p w14:paraId="794E7D22" w14:textId="77777777" w:rsidR="00D276A2" w:rsidRPr="00AA6A3F" w:rsidRDefault="00D276A2" w:rsidP="00383FF4">
            <w:pPr>
              <w:spacing w:after="0" w:line="240" w:lineRule="auto"/>
              <w:jc w:val="right"/>
            </w:pPr>
            <w:r w:rsidRPr="00AA6A3F">
              <w:t>3</w:t>
            </w:r>
          </w:p>
        </w:tc>
        <w:tc>
          <w:tcPr>
            <w:tcW w:w="953" w:type="dxa"/>
            <w:tcBorders>
              <w:top w:val="nil"/>
              <w:left w:val="nil"/>
              <w:bottom w:val="single" w:sz="4" w:space="0" w:color="auto"/>
              <w:right w:val="single" w:sz="4" w:space="0" w:color="auto"/>
            </w:tcBorders>
            <w:shd w:val="clear" w:color="auto" w:fill="auto"/>
            <w:vAlign w:val="bottom"/>
          </w:tcPr>
          <w:p w14:paraId="532378B6" w14:textId="77777777" w:rsidR="00D276A2" w:rsidRPr="00AA6A3F" w:rsidRDefault="00D276A2" w:rsidP="00383FF4">
            <w:pPr>
              <w:spacing w:after="0" w:line="240" w:lineRule="auto"/>
              <w:jc w:val="right"/>
            </w:pPr>
            <w:r w:rsidRPr="00AA6A3F">
              <w:t>0</w:t>
            </w:r>
          </w:p>
        </w:tc>
        <w:tc>
          <w:tcPr>
            <w:tcW w:w="999" w:type="dxa"/>
            <w:tcBorders>
              <w:top w:val="nil"/>
              <w:left w:val="nil"/>
              <w:bottom w:val="single" w:sz="4" w:space="0" w:color="auto"/>
              <w:right w:val="single" w:sz="4" w:space="0" w:color="auto"/>
            </w:tcBorders>
            <w:shd w:val="clear" w:color="auto" w:fill="auto"/>
            <w:vAlign w:val="bottom"/>
          </w:tcPr>
          <w:p w14:paraId="12DAC599" w14:textId="77777777" w:rsidR="00D276A2" w:rsidRPr="00AA6A3F" w:rsidRDefault="00D276A2" w:rsidP="00383FF4">
            <w:pPr>
              <w:spacing w:after="0" w:line="240" w:lineRule="auto"/>
              <w:jc w:val="right"/>
            </w:pPr>
            <w:r w:rsidRPr="00AA6A3F">
              <w:t>3</w:t>
            </w:r>
          </w:p>
        </w:tc>
        <w:tc>
          <w:tcPr>
            <w:tcW w:w="956" w:type="dxa"/>
            <w:tcBorders>
              <w:top w:val="nil"/>
              <w:left w:val="nil"/>
              <w:bottom w:val="nil"/>
              <w:right w:val="single" w:sz="4" w:space="0" w:color="auto"/>
            </w:tcBorders>
            <w:shd w:val="clear" w:color="auto" w:fill="auto"/>
            <w:vAlign w:val="bottom"/>
            <w:hideMark/>
          </w:tcPr>
          <w:p w14:paraId="6DDB2C23" w14:textId="77777777" w:rsidR="00D276A2" w:rsidRPr="00AA6A3F" w:rsidRDefault="00D276A2" w:rsidP="00383FF4">
            <w:pPr>
              <w:spacing w:after="0" w:line="240" w:lineRule="auto"/>
              <w:jc w:val="right"/>
            </w:pPr>
            <w:r w:rsidRPr="00AA6A3F">
              <w:t> </w:t>
            </w:r>
          </w:p>
        </w:tc>
        <w:tc>
          <w:tcPr>
            <w:tcW w:w="939" w:type="dxa"/>
            <w:tcBorders>
              <w:top w:val="nil"/>
              <w:left w:val="nil"/>
              <w:bottom w:val="nil"/>
              <w:right w:val="single" w:sz="8" w:space="0" w:color="auto"/>
            </w:tcBorders>
            <w:shd w:val="clear" w:color="auto" w:fill="auto"/>
            <w:vAlign w:val="bottom"/>
            <w:hideMark/>
          </w:tcPr>
          <w:p w14:paraId="0C392557" w14:textId="77777777" w:rsidR="00D276A2" w:rsidRPr="00AA6A3F" w:rsidRDefault="00D276A2" w:rsidP="00383FF4">
            <w:pPr>
              <w:spacing w:after="0" w:line="240" w:lineRule="auto"/>
              <w:jc w:val="right"/>
            </w:pPr>
            <w:r w:rsidRPr="00AA6A3F">
              <w:t> </w:t>
            </w:r>
          </w:p>
        </w:tc>
      </w:tr>
      <w:tr w:rsidR="00D276A2" w:rsidRPr="00AA6A3F" w14:paraId="4A085215" w14:textId="77777777" w:rsidTr="00383FF4">
        <w:trPr>
          <w:trHeight w:val="300"/>
        </w:trPr>
        <w:tc>
          <w:tcPr>
            <w:tcW w:w="1394" w:type="dxa"/>
            <w:tcBorders>
              <w:top w:val="nil"/>
              <w:left w:val="single" w:sz="8" w:space="0" w:color="auto"/>
              <w:bottom w:val="nil"/>
              <w:right w:val="nil"/>
            </w:tcBorders>
            <w:shd w:val="clear" w:color="auto" w:fill="auto"/>
            <w:vAlign w:val="bottom"/>
          </w:tcPr>
          <w:p w14:paraId="2C640DBF" w14:textId="77777777" w:rsidR="00D276A2" w:rsidRPr="00AA6A3F" w:rsidRDefault="00D276A2" w:rsidP="00383FF4">
            <w:pPr>
              <w:spacing w:after="0" w:line="240" w:lineRule="auto"/>
            </w:pPr>
          </w:p>
        </w:tc>
        <w:tc>
          <w:tcPr>
            <w:tcW w:w="2869" w:type="dxa"/>
            <w:tcBorders>
              <w:top w:val="nil"/>
              <w:left w:val="single" w:sz="4" w:space="0" w:color="auto"/>
              <w:bottom w:val="single" w:sz="4" w:space="0" w:color="auto"/>
              <w:right w:val="single" w:sz="4" w:space="0" w:color="auto"/>
            </w:tcBorders>
            <w:shd w:val="clear" w:color="auto" w:fill="auto"/>
          </w:tcPr>
          <w:p w14:paraId="157029B0" w14:textId="77777777" w:rsidR="00D276A2" w:rsidRPr="00AA6A3F" w:rsidRDefault="00D276A2" w:rsidP="00383FF4">
            <w:pPr>
              <w:spacing w:after="0" w:line="240" w:lineRule="auto"/>
            </w:pPr>
            <w:r w:rsidRPr="00AA6A3F">
              <w:t>Electrical Network Analysis</w:t>
            </w:r>
          </w:p>
        </w:tc>
        <w:tc>
          <w:tcPr>
            <w:tcW w:w="890" w:type="dxa"/>
            <w:tcBorders>
              <w:top w:val="single" w:sz="4" w:space="0" w:color="auto"/>
              <w:left w:val="nil"/>
              <w:bottom w:val="single" w:sz="4" w:space="0" w:color="auto"/>
              <w:right w:val="single" w:sz="4" w:space="0" w:color="auto"/>
            </w:tcBorders>
            <w:shd w:val="clear" w:color="auto" w:fill="auto"/>
          </w:tcPr>
          <w:p w14:paraId="0AFBFB7D" w14:textId="77777777" w:rsidR="00D276A2" w:rsidRPr="00AA6A3F" w:rsidRDefault="00D276A2" w:rsidP="00383FF4">
            <w:pPr>
              <w:spacing w:after="0" w:line="240" w:lineRule="auto"/>
              <w:jc w:val="right"/>
            </w:pPr>
            <w:r w:rsidRPr="00AA6A3F">
              <w:t>3</w:t>
            </w:r>
          </w:p>
        </w:tc>
        <w:tc>
          <w:tcPr>
            <w:tcW w:w="953" w:type="dxa"/>
            <w:tcBorders>
              <w:top w:val="single" w:sz="4" w:space="0" w:color="auto"/>
              <w:left w:val="nil"/>
              <w:bottom w:val="single" w:sz="4" w:space="0" w:color="auto"/>
              <w:right w:val="single" w:sz="4" w:space="0" w:color="auto"/>
            </w:tcBorders>
            <w:shd w:val="clear" w:color="auto" w:fill="auto"/>
          </w:tcPr>
          <w:p w14:paraId="7FEBA6E0" w14:textId="77777777" w:rsidR="00D276A2" w:rsidRPr="00AA6A3F" w:rsidRDefault="00D276A2" w:rsidP="00383FF4">
            <w:pPr>
              <w:spacing w:after="0" w:line="240" w:lineRule="auto"/>
              <w:jc w:val="right"/>
            </w:pPr>
            <w:r w:rsidRPr="00AA6A3F">
              <w:t>0</w:t>
            </w:r>
          </w:p>
        </w:tc>
        <w:tc>
          <w:tcPr>
            <w:tcW w:w="999" w:type="dxa"/>
            <w:tcBorders>
              <w:top w:val="single" w:sz="4" w:space="0" w:color="auto"/>
              <w:left w:val="nil"/>
              <w:bottom w:val="single" w:sz="4" w:space="0" w:color="auto"/>
              <w:right w:val="single" w:sz="4" w:space="0" w:color="auto"/>
            </w:tcBorders>
            <w:shd w:val="clear" w:color="auto" w:fill="auto"/>
          </w:tcPr>
          <w:p w14:paraId="0E6DCF9F" w14:textId="77777777" w:rsidR="00D276A2" w:rsidRPr="00AA6A3F" w:rsidRDefault="00D276A2" w:rsidP="00383FF4">
            <w:pPr>
              <w:spacing w:after="0" w:line="240" w:lineRule="auto"/>
              <w:jc w:val="right"/>
            </w:pPr>
            <w:r w:rsidRPr="00AA6A3F">
              <w:t>3</w:t>
            </w:r>
          </w:p>
        </w:tc>
        <w:tc>
          <w:tcPr>
            <w:tcW w:w="956" w:type="dxa"/>
            <w:tcBorders>
              <w:top w:val="nil"/>
              <w:left w:val="nil"/>
              <w:bottom w:val="nil"/>
              <w:right w:val="single" w:sz="4" w:space="0" w:color="auto"/>
            </w:tcBorders>
            <w:shd w:val="clear" w:color="auto" w:fill="auto"/>
            <w:vAlign w:val="bottom"/>
          </w:tcPr>
          <w:p w14:paraId="25C2BE23" w14:textId="77777777" w:rsidR="00D276A2" w:rsidRPr="00AA6A3F" w:rsidRDefault="00D276A2" w:rsidP="00383FF4">
            <w:pPr>
              <w:spacing w:after="0" w:line="240" w:lineRule="auto"/>
              <w:jc w:val="right"/>
            </w:pPr>
          </w:p>
        </w:tc>
        <w:tc>
          <w:tcPr>
            <w:tcW w:w="939" w:type="dxa"/>
            <w:tcBorders>
              <w:top w:val="nil"/>
              <w:left w:val="nil"/>
              <w:bottom w:val="nil"/>
              <w:right w:val="single" w:sz="8" w:space="0" w:color="auto"/>
            </w:tcBorders>
            <w:shd w:val="clear" w:color="auto" w:fill="auto"/>
            <w:vAlign w:val="bottom"/>
          </w:tcPr>
          <w:p w14:paraId="3B05011C" w14:textId="77777777" w:rsidR="00D276A2" w:rsidRPr="00AA6A3F" w:rsidRDefault="00D276A2" w:rsidP="00383FF4">
            <w:pPr>
              <w:spacing w:after="0" w:line="240" w:lineRule="auto"/>
              <w:jc w:val="right"/>
            </w:pPr>
          </w:p>
        </w:tc>
      </w:tr>
      <w:tr w:rsidR="00D276A2" w:rsidRPr="00AA6A3F" w14:paraId="55EFA92D" w14:textId="77777777" w:rsidTr="00383FF4">
        <w:trPr>
          <w:trHeight w:val="300"/>
        </w:trPr>
        <w:tc>
          <w:tcPr>
            <w:tcW w:w="1394" w:type="dxa"/>
            <w:tcBorders>
              <w:top w:val="nil"/>
              <w:left w:val="single" w:sz="8" w:space="0" w:color="auto"/>
              <w:bottom w:val="nil"/>
              <w:right w:val="nil"/>
            </w:tcBorders>
            <w:shd w:val="clear" w:color="auto" w:fill="auto"/>
            <w:vAlign w:val="bottom"/>
            <w:hideMark/>
          </w:tcPr>
          <w:p w14:paraId="3C41D156" w14:textId="77777777" w:rsidR="00D276A2" w:rsidRPr="00AA6A3F" w:rsidRDefault="00D276A2" w:rsidP="00383FF4">
            <w:pPr>
              <w:spacing w:after="0" w:line="240" w:lineRule="auto"/>
            </w:pPr>
            <w:r w:rsidRPr="00AA6A3F">
              <w:t> </w:t>
            </w:r>
          </w:p>
        </w:tc>
        <w:tc>
          <w:tcPr>
            <w:tcW w:w="2869" w:type="dxa"/>
            <w:tcBorders>
              <w:top w:val="nil"/>
              <w:left w:val="single" w:sz="4" w:space="0" w:color="auto"/>
              <w:bottom w:val="single" w:sz="4" w:space="0" w:color="auto"/>
              <w:right w:val="single" w:sz="4" w:space="0" w:color="auto"/>
            </w:tcBorders>
            <w:shd w:val="clear" w:color="auto" w:fill="auto"/>
            <w:hideMark/>
          </w:tcPr>
          <w:p w14:paraId="4408A4B0" w14:textId="77777777" w:rsidR="00D276A2" w:rsidRPr="00AA6A3F" w:rsidRDefault="00D276A2" w:rsidP="00383FF4">
            <w:pPr>
              <w:spacing w:after="0" w:line="240" w:lineRule="auto"/>
            </w:pPr>
            <w:r w:rsidRPr="00AA6A3F">
              <w:t>Electronic Circuit Design</w:t>
            </w:r>
          </w:p>
        </w:tc>
        <w:tc>
          <w:tcPr>
            <w:tcW w:w="890" w:type="dxa"/>
            <w:tcBorders>
              <w:top w:val="single" w:sz="4" w:space="0" w:color="auto"/>
              <w:left w:val="nil"/>
              <w:bottom w:val="nil"/>
              <w:right w:val="single" w:sz="4" w:space="0" w:color="auto"/>
            </w:tcBorders>
            <w:shd w:val="clear" w:color="auto" w:fill="auto"/>
            <w:vAlign w:val="bottom"/>
            <w:hideMark/>
          </w:tcPr>
          <w:p w14:paraId="1AA2C29D" w14:textId="77777777" w:rsidR="00D276A2" w:rsidRPr="00AA6A3F" w:rsidRDefault="00D276A2" w:rsidP="00383FF4">
            <w:pPr>
              <w:spacing w:after="0" w:line="240" w:lineRule="auto"/>
              <w:jc w:val="right"/>
            </w:pPr>
            <w:r w:rsidRPr="00AA6A3F">
              <w:t>3</w:t>
            </w:r>
          </w:p>
        </w:tc>
        <w:tc>
          <w:tcPr>
            <w:tcW w:w="953" w:type="dxa"/>
            <w:tcBorders>
              <w:top w:val="single" w:sz="4" w:space="0" w:color="auto"/>
              <w:left w:val="nil"/>
              <w:bottom w:val="nil"/>
              <w:right w:val="single" w:sz="4" w:space="0" w:color="auto"/>
            </w:tcBorders>
            <w:shd w:val="clear" w:color="auto" w:fill="auto"/>
            <w:vAlign w:val="bottom"/>
            <w:hideMark/>
          </w:tcPr>
          <w:p w14:paraId="7110D03B" w14:textId="77777777" w:rsidR="00D276A2" w:rsidRPr="00AA6A3F" w:rsidRDefault="00D276A2" w:rsidP="00383FF4">
            <w:pPr>
              <w:spacing w:after="0" w:line="240" w:lineRule="auto"/>
              <w:jc w:val="right"/>
            </w:pPr>
            <w:r w:rsidRPr="00AA6A3F">
              <w:t>3</w:t>
            </w:r>
          </w:p>
        </w:tc>
        <w:tc>
          <w:tcPr>
            <w:tcW w:w="999" w:type="dxa"/>
            <w:tcBorders>
              <w:top w:val="single" w:sz="4" w:space="0" w:color="auto"/>
              <w:left w:val="nil"/>
              <w:bottom w:val="nil"/>
              <w:right w:val="single" w:sz="4" w:space="0" w:color="auto"/>
            </w:tcBorders>
            <w:shd w:val="clear" w:color="auto" w:fill="auto"/>
            <w:vAlign w:val="bottom"/>
            <w:hideMark/>
          </w:tcPr>
          <w:p w14:paraId="2D11676A" w14:textId="77777777" w:rsidR="00D276A2" w:rsidRPr="00AA6A3F" w:rsidRDefault="00D276A2" w:rsidP="00383FF4">
            <w:pPr>
              <w:spacing w:after="0" w:line="240" w:lineRule="auto"/>
              <w:jc w:val="right"/>
            </w:pPr>
            <w:r w:rsidRPr="00AA6A3F">
              <w:t>4</w:t>
            </w:r>
          </w:p>
        </w:tc>
        <w:tc>
          <w:tcPr>
            <w:tcW w:w="956" w:type="dxa"/>
            <w:tcBorders>
              <w:top w:val="nil"/>
              <w:left w:val="nil"/>
              <w:bottom w:val="nil"/>
              <w:right w:val="single" w:sz="4" w:space="0" w:color="auto"/>
            </w:tcBorders>
            <w:shd w:val="clear" w:color="auto" w:fill="auto"/>
            <w:vAlign w:val="bottom"/>
            <w:hideMark/>
          </w:tcPr>
          <w:p w14:paraId="0FB90A47" w14:textId="77777777" w:rsidR="00D276A2" w:rsidRPr="00AA6A3F" w:rsidRDefault="00D276A2" w:rsidP="00383FF4">
            <w:pPr>
              <w:spacing w:after="0" w:line="240" w:lineRule="auto"/>
              <w:jc w:val="right"/>
            </w:pPr>
            <w:r w:rsidRPr="00AA6A3F">
              <w:t> </w:t>
            </w:r>
          </w:p>
        </w:tc>
        <w:tc>
          <w:tcPr>
            <w:tcW w:w="939" w:type="dxa"/>
            <w:tcBorders>
              <w:top w:val="nil"/>
              <w:left w:val="nil"/>
              <w:bottom w:val="nil"/>
              <w:right w:val="single" w:sz="8" w:space="0" w:color="auto"/>
            </w:tcBorders>
            <w:shd w:val="clear" w:color="auto" w:fill="auto"/>
            <w:vAlign w:val="bottom"/>
            <w:hideMark/>
          </w:tcPr>
          <w:p w14:paraId="48CC052F" w14:textId="77777777" w:rsidR="00D276A2" w:rsidRPr="00AA6A3F" w:rsidRDefault="00D276A2" w:rsidP="00383FF4">
            <w:pPr>
              <w:spacing w:after="0" w:line="240" w:lineRule="auto"/>
              <w:jc w:val="right"/>
            </w:pPr>
            <w:r w:rsidRPr="00AA6A3F">
              <w:t> </w:t>
            </w:r>
          </w:p>
        </w:tc>
      </w:tr>
      <w:tr w:rsidR="00D276A2" w:rsidRPr="00AA6A3F" w14:paraId="785195FD" w14:textId="77777777" w:rsidTr="00383FF4">
        <w:trPr>
          <w:trHeight w:val="510"/>
        </w:trPr>
        <w:tc>
          <w:tcPr>
            <w:tcW w:w="1394" w:type="dxa"/>
            <w:tcBorders>
              <w:top w:val="nil"/>
              <w:left w:val="single" w:sz="8" w:space="0" w:color="auto"/>
              <w:bottom w:val="nil"/>
              <w:right w:val="nil"/>
            </w:tcBorders>
            <w:shd w:val="clear" w:color="auto" w:fill="auto"/>
            <w:vAlign w:val="bottom"/>
            <w:hideMark/>
          </w:tcPr>
          <w:p w14:paraId="6639F9AA" w14:textId="77777777" w:rsidR="00D276A2" w:rsidRPr="00AA6A3F" w:rsidRDefault="00D276A2" w:rsidP="00383FF4">
            <w:pPr>
              <w:spacing w:after="0" w:line="240" w:lineRule="auto"/>
            </w:pPr>
            <w:r w:rsidRPr="00AA6A3F">
              <w:t> </w:t>
            </w:r>
          </w:p>
        </w:tc>
        <w:tc>
          <w:tcPr>
            <w:tcW w:w="2869" w:type="dxa"/>
            <w:tcBorders>
              <w:top w:val="nil"/>
              <w:left w:val="single" w:sz="4" w:space="0" w:color="auto"/>
              <w:bottom w:val="single" w:sz="4" w:space="0" w:color="auto"/>
              <w:right w:val="single" w:sz="4" w:space="0" w:color="auto"/>
            </w:tcBorders>
            <w:shd w:val="clear" w:color="auto" w:fill="auto"/>
            <w:hideMark/>
          </w:tcPr>
          <w:p w14:paraId="592BD230" w14:textId="77777777" w:rsidR="00D276A2" w:rsidRPr="00AA6A3F" w:rsidRDefault="00D276A2" w:rsidP="00383FF4">
            <w:pPr>
              <w:spacing w:after="0" w:line="240" w:lineRule="auto"/>
            </w:pPr>
            <w:r w:rsidRPr="00AA6A3F">
              <w:t>Linear Integrated Circuits and Applications</w:t>
            </w:r>
          </w:p>
        </w:tc>
        <w:tc>
          <w:tcPr>
            <w:tcW w:w="890" w:type="dxa"/>
            <w:tcBorders>
              <w:top w:val="single" w:sz="4" w:space="0" w:color="auto"/>
              <w:left w:val="nil"/>
              <w:bottom w:val="single" w:sz="4" w:space="0" w:color="auto"/>
              <w:right w:val="single" w:sz="4" w:space="0" w:color="auto"/>
            </w:tcBorders>
            <w:shd w:val="clear" w:color="auto" w:fill="auto"/>
            <w:vAlign w:val="bottom"/>
            <w:hideMark/>
          </w:tcPr>
          <w:p w14:paraId="012B56B4" w14:textId="77777777" w:rsidR="00D276A2" w:rsidRPr="00AA6A3F" w:rsidRDefault="00D276A2" w:rsidP="00383FF4">
            <w:pPr>
              <w:spacing w:after="0" w:line="240" w:lineRule="auto"/>
              <w:jc w:val="right"/>
            </w:pPr>
            <w:r w:rsidRPr="00AA6A3F">
              <w:t>3</w:t>
            </w:r>
          </w:p>
        </w:tc>
        <w:tc>
          <w:tcPr>
            <w:tcW w:w="953" w:type="dxa"/>
            <w:tcBorders>
              <w:top w:val="single" w:sz="4" w:space="0" w:color="auto"/>
              <w:left w:val="nil"/>
              <w:bottom w:val="single" w:sz="4" w:space="0" w:color="auto"/>
              <w:right w:val="single" w:sz="4" w:space="0" w:color="auto"/>
            </w:tcBorders>
            <w:shd w:val="clear" w:color="auto" w:fill="auto"/>
            <w:vAlign w:val="bottom"/>
            <w:hideMark/>
          </w:tcPr>
          <w:p w14:paraId="76A9F401" w14:textId="77777777" w:rsidR="00D276A2" w:rsidRPr="00AA6A3F" w:rsidRDefault="00D276A2" w:rsidP="00383FF4">
            <w:pPr>
              <w:spacing w:after="0" w:line="240" w:lineRule="auto"/>
              <w:jc w:val="right"/>
            </w:pPr>
            <w:r w:rsidRPr="00AA6A3F">
              <w:t>3</w:t>
            </w:r>
          </w:p>
        </w:tc>
        <w:tc>
          <w:tcPr>
            <w:tcW w:w="999" w:type="dxa"/>
            <w:tcBorders>
              <w:top w:val="single" w:sz="4" w:space="0" w:color="auto"/>
              <w:left w:val="nil"/>
              <w:bottom w:val="single" w:sz="4" w:space="0" w:color="auto"/>
              <w:right w:val="single" w:sz="4" w:space="0" w:color="auto"/>
            </w:tcBorders>
            <w:shd w:val="clear" w:color="auto" w:fill="auto"/>
            <w:vAlign w:val="bottom"/>
            <w:hideMark/>
          </w:tcPr>
          <w:p w14:paraId="7102C88B" w14:textId="77777777" w:rsidR="00D276A2" w:rsidRPr="00AA6A3F" w:rsidRDefault="00D276A2" w:rsidP="00383FF4">
            <w:pPr>
              <w:spacing w:after="0" w:line="240" w:lineRule="auto"/>
              <w:jc w:val="right"/>
            </w:pPr>
            <w:r w:rsidRPr="00AA6A3F">
              <w:t>4</w:t>
            </w:r>
          </w:p>
        </w:tc>
        <w:tc>
          <w:tcPr>
            <w:tcW w:w="956" w:type="dxa"/>
            <w:tcBorders>
              <w:top w:val="nil"/>
              <w:left w:val="nil"/>
              <w:bottom w:val="nil"/>
              <w:right w:val="single" w:sz="4" w:space="0" w:color="auto"/>
            </w:tcBorders>
            <w:shd w:val="clear" w:color="auto" w:fill="auto"/>
            <w:vAlign w:val="bottom"/>
            <w:hideMark/>
          </w:tcPr>
          <w:p w14:paraId="12D45D62" w14:textId="77777777" w:rsidR="00D276A2" w:rsidRPr="00AA6A3F" w:rsidRDefault="00D276A2" w:rsidP="00383FF4">
            <w:pPr>
              <w:spacing w:after="0" w:line="240" w:lineRule="auto"/>
              <w:jc w:val="right"/>
            </w:pPr>
            <w:r w:rsidRPr="00AA6A3F">
              <w:t> </w:t>
            </w:r>
          </w:p>
        </w:tc>
        <w:tc>
          <w:tcPr>
            <w:tcW w:w="939" w:type="dxa"/>
            <w:tcBorders>
              <w:top w:val="nil"/>
              <w:left w:val="nil"/>
              <w:bottom w:val="nil"/>
              <w:right w:val="single" w:sz="8" w:space="0" w:color="auto"/>
            </w:tcBorders>
            <w:shd w:val="clear" w:color="auto" w:fill="auto"/>
            <w:vAlign w:val="bottom"/>
            <w:hideMark/>
          </w:tcPr>
          <w:p w14:paraId="780F26D4" w14:textId="77777777" w:rsidR="00D276A2" w:rsidRPr="00AA6A3F" w:rsidRDefault="00D276A2" w:rsidP="00383FF4">
            <w:pPr>
              <w:spacing w:after="0" w:line="240" w:lineRule="auto"/>
              <w:jc w:val="right"/>
            </w:pPr>
            <w:r w:rsidRPr="00AA6A3F">
              <w:t> </w:t>
            </w:r>
          </w:p>
        </w:tc>
      </w:tr>
      <w:tr w:rsidR="00D276A2" w:rsidRPr="00AA6A3F" w14:paraId="2CEFD43A" w14:textId="77777777" w:rsidTr="00383FF4">
        <w:trPr>
          <w:trHeight w:val="300"/>
        </w:trPr>
        <w:tc>
          <w:tcPr>
            <w:tcW w:w="1394" w:type="dxa"/>
            <w:tcBorders>
              <w:top w:val="nil"/>
              <w:left w:val="single" w:sz="8" w:space="0" w:color="auto"/>
              <w:bottom w:val="nil"/>
              <w:right w:val="nil"/>
            </w:tcBorders>
            <w:shd w:val="clear" w:color="auto" w:fill="auto"/>
            <w:vAlign w:val="bottom"/>
            <w:hideMark/>
          </w:tcPr>
          <w:p w14:paraId="6CF3F83A" w14:textId="77777777" w:rsidR="00D276A2" w:rsidRPr="00AA6A3F" w:rsidRDefault="00D276A2" w:rsidP="00383FF4">
            <w:pPr>
              <w:spacing w:after="0" w:line="240" w:lineRule="auto"/>
            </w:pPr>
            <w:r w:rsidRPr="00AA6A3F">
              <w:t> </w:t>
            </w:r>
          </w:p>
        </w:tc>
        <w:tc>
          <w:tcPr>
            <w:tcW w:w="2869" w:type="dxa"/>
            <w:tcBorders>
              <w:top w:val="nil"/>
              <w:left w:val="single" w:sz="4" w:space="0" w:color="auto"/>
              <w:bottom w:val="single" w:sz="4" w:space="0" w:color="auto"/>
              <w:right w:val="single" w:sz="4" w:space="0" w:color="auto"/>
            </w:tcBorders>
            <w:shd w:val="clear" w:color="auto" w:fill="auto"/>
            <w:hideMark/>
          </w:tcPr>
          <w:p w14:paraId="6686C9DF" w14:textId="77777777" w:rsidR="00D276A2" w:rsidRPr="00AA6A3F" w:rsidRDefault="00D276A2" w:rsidP="00383FF4">
            <w:pPr>
              <w:spacing w:after="0" w:line="240" w:lineRule="auto"/>
            </w:pPr>
            <w:r w:rsidRPr="00AA6A3F">
              <w:t>Microcontroller based systems</w:t>
            </w:r>
          </w:p>
        </w:tc>
        <w:tc>
          <w:tcPr>
            <w:tcW w:w="890" w:type="dxa"/>
            <w:tcBorders>
              <w:top w:val="nil"/>
              <w:left w:val="nil"/>
              <w:bottom w:val="single" w:sz="4" w:space="0" w:color="auto"/>
              <w:right w:val="single" w:sz="4" w:space="0" w:color="auto"/>
            </w:tcBorders>
            <w:shd w:val="clear" w:color="auto" w:fill="auto"/>
            <w:hideMark/>
          </w:tcPr>
          <w:p w14:paraId="5BFB5324" w14:textId="77777777" w:rsidR="00D276A2" w:rsidRPr="00AA6A3F" w:rsidRDefault="00D276A2" w:rsidP="00383FF4">
            <w:pPr>
              <w:spacing w:after="0" w:line="240" w:lineRule="auto"/>
              <w:jc w:val="right"/>
            </w:pPr>
            <w:r w:rsidRPr="00AA6A3F">
              <w:t>3</w:t>
            </w:r>
          </w:p>
        </w:tc>
        <w:tc>
          <w:tcPr>
            <w:tcW w:w="953" w:type="dxa"/>
            <w:tcBorders>
              <w:top w:val="nil"/>
              <w:left w:val="nil"/>
              <w:bottom w:val="single" w:sz="4" w:space="0" w:color="auto"/>
              <w:right w:val="single" w:sz="4" w:space="0" w:color="auto"/>
            </w:tcBorders>
            <w:shd w:val="clear" w:color="auto" w:fill="auto"/>
            <w:hideMark/>
          </w:tcPr>
          <w:p w14:paraId="53B171D4" w14:textId="77777777" w:rsidR="00D276A2" w:rsidRPr="00AA6A3F" w:rsidRDefault="00D276A2" w:rsidP="00383FF4">
            <w:pPr>
              <w:spacing w:after="0" w:line="240" w:lineRule="auto"/>
              <w:jc w:val="right"/>
            </w:pPr>
            <w:r w:rsidRPr="00AA6A3F">
              <w:t>3</w:t>
            </w:r>
          </w:p>
        </w:tc>
        <w:tc>
          <w:tcPr>
            <w:tcW w:w="999" w:type="dxa"/>
            <w:tcBorders>
              <w:top w:val="nil"/>
              <w:left w:val="nil"/>
              <w:bottom w:val="single" w:sz="4" w:space="0" w:color="auto"/>
              <w:right w:val="single" w:sz="4" w:space="0" w:color="auto"/>
            </w:tcBorders>
            <w:shd w:val="clear" w:color="auto" w:fill="auto"/>
            <w:hideMark/>
          </w:tcPr>
          <w:p w14:paraId="5968C57B" w14:textId="77777777" w:rsidR="00D276A2" w:rsidRPr="00AA6A3F" w:rsidRDefault="00D276A2" w:rsidP="00383FF4">
            <w:pPr>
              <w:spacing w:after="0" w:line="240" w:lineRule="auto"/>
              <w:jc w:val="right"/>
            </w:pPr>
            <w:r w:rsidRPr="00AA6A3F">
              <w:t>4</w:t>
            </w:r>
          </w:p>
        </w:tc>
        <w:tc>
          <w:tcPr>
            <w:tcW w:w="956" w:type="dxa"/>
            <w:tcBorders>
              <w:top w:val="nil"/>
              <w:left w:val="nil"/>
              <w:bottom w:val="nil"/>
              <w:right w:val="single" w:sz="4" w:space="0" w:color="auto"/>
            </w:tcBorders>
            <w:shd w:val="clear" w:color="auto" w:fill="auto"/>
            <w:vAlign w:val="bottom"/>
            <w:hideMark/>
          </w:tcPr>
          <w:p w14:paraId="236CD601" w14:textId="77777777" w:rsidR="00D276A2" w:rsidRPr="00AA6A3F" w:rsidRDefault="00D276A2" w:rsidP="00383FF4">
            <w:pPr>
              <w:spacing w:after="0" w:line="240" w:lineRule="auto"/>
              <w:jc w:val="right"/>
            </w:pPr>
            <w:r w:rsidRPr="00AA6A3F">
              <w:t> </w:t>
            </w:r>
          </w:p>
        </w:tc>
        <w:tc>
          <w:tcPr>
            <w:tcW w:w="939" w:type="dxa"/>
            <w:tcBorders>
              <w:top w:val="nil"/>
              <w:left w:val="nil"/>
              <w:bottom w:val="nil"/>
              <w:right w:val="single" w:sz="8" w:space="0" w:color="auto"/>
            </w:tcBorders>
            <w:shd w:val="clear" w:color="auto" w:fill="auto"/>
            <w:vAlign w:val="bottom"/>
            <w:hideMark/>
          </w:tcPr>
          <w:p w14:paraId="215AA16F" w14:textId="77777777" w:rsidR="00D276A2" w:rsidRPr="00AA6A3F" w:rsidRDefault="00D276A2" w:rsidP="00383FF4">
            <w:pPr>
              <w:spacing w:after="0" w:line="240" w:lineRule="auto"/>
              <w:jc w:val="right"/>
            </w:pPr>
            <w:r w:rsidRPr="00AA6A3F">
              <w:t> </w:t>
            </w:r>
          </w:p>
        </w:tc>
      </w:tr>
      <w:tr w:rsidR="00D276A2" w:rsidRPr="00AA6A3F" w14:paraId="75E55D95" w14:textId="77777777" w:rsidTr="00383FF4">
        <w:trPr>
          <w:trHeight w:val="510"/>
        </w:trPr>
        <w:tc>
          <w:tcPr>
            <w:tcW w:w="1394" w:type="dxa"/>
            <w:tcBorders>
              <w:top w:val="nil"/>
              <w:left w:val="single" w:sz="8" w:space="0" w:color="auto"/>
              <w:bottom w:val="nil"/>
              <w:right w:val="nil"/>
            </w:tcBorders>
            <w:shd w:val="clear" w:color="auto" w:fill="auto"/>
            <w:vAlign w:val="bottom"/>
            <w:hideMark/>
          </w:tcPr>
          <w:p w14:paraId="07AD71B1" w14:textId="77777777" w:rsidR="00D276A2" w:rsidRPr="00AA6A3F" w:rsidRDefault="00D276A2" w:rsidP="00383FF4">
            <w:pPr>
              <w:spacing w:after="0" w:line="240" w:lineRule="auto"/>
            </w:pPr>
            <w:r w:rsidRPr="00AA6A3F">
              <w:t> </w:t>
            </w:r>
          </w:p>
        </w:tc>
        <w:tc>
          <w:tcPr>
            <w:tcW w:w="2869" w:type="dxa"/>
            <w:tcBorders>
              <w:top w:val="nil"/>
              <w:left w:val="single" w:sz="4" w:space="0" w:color="auto"/>
              <w:bottom w:val="nil"/>
              <w:right w:val="single" w:sz="4" w:space="0" w:color="auto"/>
            </w:tcBorders>
            <w:shd w:val="clear" w:color="auto" w:fill="auto"/>
            <w:hideMark/>
          </w:tcPr>
          <w:p w14:paraId="23EF44C1" w14:textId="77777777" w:rsidR="00D276A2" w:rsidRPr="00AA6A3F" w:rsidRDefault="00D276A2" w:rsidP="00383FF4">
            <w:pPr>
              <w:spacing w:after="0" w:line="240" w:lineRule="auto"/>
            </w:pPr>
            <w:r w:rsidRPr="00AA6A3F">
              <w:t>Instrumentation &amp;Measurement</w:t>
            </w:r>
          </w:p>
        </w:tc>
        <w:tc>
          <w:tcPr>
            <w:tcW w:w="890" w:type="dxa"/>
            <w:tcBorders>
              <w:top w:val="nil"/>
              <w:left w:val="nil"/>
              <w:bottom w:val="nil"/>
              <w:right w:val="single" w:sz="4" w:space="0" w:color="auto"/>
            </w:tcBorders>
            <w:shd w:val="clear" w:color="auto" w:fill="auto"/>
            <w:hideMark/>
          </w:tcPr>
          <w:p w14:paraId="2D2D7575" w14:textId="77777777" w:rsidR="00D276A2" w:rsidRPr="00AA6A3F" w:rsidRDefault="00D276A2" w:rsidP="00383FF4">
            <w:pPr>
              <w:spacing w:after="0" w:line="240" w:lineRule="auto"/>
              <w:jc w:val="right"/>
            </w:pPr>
            <w:r w:rsidRPr="00AA6A3F">
              <w:t>2</w:t>
            </w:r>
          </w:p>
        </w:tc>
        <w:tc>
          <w:tcPr>
            <w:tcW w:w="953" w:type="dxa"/>
            <w:tcBorders>
              <w:top w:val="nil"/>
              <w:left w:val="nil"/>
              <w:bottom w:val="nil"/>
              <w:right w:val="single" w:sz="4" w:space="0" w:color="auto"/>
            </w:tcBorders>
            <w:shd w:val="clear" w:color="auto" w:fill="auto"/>
            <w:hideMark/>
          </w:tcPr>
          <w:p w14:paraId="43FFDF12" w14:textId="77777777" w:rsidR="00D276A2" w:rsidRPr="00AA6A3F" w:rsidRDefault="00D276A2" w:rsidP="00383FF4">
            <w:pPr>
              <w:spacing w:after="0" w:line="240" w:lineRule="auto"/>
              <w:jc w:val="right"/>
            </w:pPr>
            <w:r w:rsidRPr="00AA6A3F">
              <w:t>3</w:t>
            </w:r>
          </w:p>
        </w:tc>
        <w:tc>
          <w:tcPr>
            <w:tcW w:w="999" w:type="dxa"/>
            <w:tcBorders>
              <w:top w:val="nil"/>
              <w:left w:val="nil"/>
              <w:bottom w:val="nil"/>
              <w:right w:val="single" w:sz="4" w:space="0" w:color="auto"/>
            </w:tcBorders>
            <w:shd w:val="clear" w:color="auto" w:fill="auto"/>
            <w:hideMark/>
          </w:tcPr>
          <w:p w14:paraId="4A1DA003" w14:textId="77777777" w:rsidR="00D276A2" w:rsidRPr="00AA6A3F" w:rsidRDefault="00D276A2" w:rsidP="00383FF4">
            <w:pPr>
              <w:spacing w:after="0" w:line="240" w:lineRule="auto"/>
              <w:jc w:val="right"/>
            </w:pPr>
            <w:r w:rsidRPr="00AA6A3F">
              <w:t>3</w:t>
            </w:r>
          </w:p>
        </w:tc>
        <w:tc>
          <w:tcPr>
            <w:tcW w:w="956" w:type="dxa"/>
            <w:tcBorders>
              <w:top w:val="nil"/>
              <w:left w:val="nil"/>
              <w:bottom w:val="nil"/>
              <w:right w:val="single" w:sz="4" w:space="0" w:color="auto"/>
            </w:tcBorders>
            <w:shd w:val="clear" w:color="auto" w:fill="auto"/>
            <w:vAlign w:val="bottom"/>
            <w:hideMark/>
          </w:tcPr>
          <w:p w14:paraId="6D907133" w14:textId="77777777" w:rsidR="00D276A2" w:rsidRPr="00AA6A3F" w:rsidRDefault="00D276A2" w:rsidP="00383FF4">
            <w:pPr>
              <w:spacing w:after="0" w:line="240" w:lineRule="auto"/>
              <w:jc w:val="right"/>
            </w:pPr>
            <w:r w:rsidRPr="00AA6A3F">
              <w:t> </w:t>
            </w:r>
          </w:p>
        </w:tc>
        <w:tc>
          <w:tcPr>
            <w:tcW w:w="939" w:type="dxa"/>
            <w:tcBorders>
              <w:top w:val="nil"/>
              <w:left w:val="nil"/>
              <w:bottom w:val="nil"/>
              <w:right w:val="single" w:sz="8" w:space="0" w:color="auto"/>
            </w:tcBorders>
            <w:shd w:val="clear" w:color="auto" w:fill="auto"/>
            <w:vAlign w:val="bottom"/>
            <w:hideMark/>
          </w:tcPr>
          <w:p w14:paraId="595390C3" w14:textId="77777777" w:rsidR="00D276A2" w:rsidRPr="00AA6A3F" w:rsidRDefault="00D276A2" w:rsidP="00383FF4">
            <w:pPr>
              <w:spacing w:after="0" w:line="240" w:lineRule="auto"/>
              <w:jc w:val="right"/>
            </w:pPr>
            <w:r w:rsidRPr="00AA6A3F">
              <w:t> </w:t>
            </w:r>
          </w:p>
        </w:tc>
      </w:tr>
      <w:tr w:rsidR="00D276A2" w:rsidRPr="00AA6A3F" w14:paraId="4EE44421" w14:textId="77777777" w:rsidTr="00383FF4">
        <w:trPr>
          <w:trHeight w:val="300"/>
        </w:trPr>
        <w:tc>
          <w:tcPr>
            <w:tcW w:w="1394" w:type="dxa"/>
            <w:tcBorders>
              <w:top w:val="nil"/>
              <w:left w:val="single" w:sz="8" w:space="0" w:color="auto"/>
              <w:bottom w:val="nil"/>
              <w:right w:val="nil"/>
            </w:tcBorders>
            <w:shd w:val="clear" w:color="auto" w:fill="auto"/>
            <w:vAlign w:val="bottom"/>
            <w:hideMark/>
          </w:tcPr>
          <w:p w14:paraId="7B4407AC" w14:textId="77777777" w:rsidR="00D276A2" w:rsidRPr="00AA6A3F" w:rsidRDefault="00D276A2" w:rsidP="00383FF4">
            <w:pPr>
              <w:spacing w:after="0" w:line="240" w:lineRule="auto"/>
            </w:pPr>
            <w:r w:rsidRPr="00AA6A3F">
              <w:t> </w:t>
            </w:r>
          </w:p>
        </w:tc>
        <w:tc>
          <w:tcPr>
            <w:tcW w:w="2869" w:type="dxa"/>
            <w:tcBorders>
              <w:top w:val="single" w:sz="4" w:space="0" w:color="auto"/>
              <w:left w:val="single" w:sz="4" w:space="0" w:color="auto"/>
              <w:bottom w:val="single" w:sz="4" w:space="0" w:color="auto"/>
              <w:right w:val="single" w:sz="4" w:space="0" w:color="auto"/>
            </w:tcBorders>
            <w:shd w:val="clear" w:color="auto" w:fill="auto"/>
            <w:hideMark/>
          </w:tcPr>
          <w:p w14:paraId="7BE75D13" w14:textId="77777777" w:rsidR="00D276A2" w:rsidRPr="00AA6A3F" w:rsidRDefault="00D276A2" w:rsidP="00383FF4">
            <w:pPr>
              <w:spacing w:after="0" w:line="240" w:lineRule="auto"/>
            </w:pPr>
            <w:r w:rsidRPr="00AA6A3F">
              <w:t>Linear Control Systems</w:t>
            </w:r>
          </w:p>
        </w:tc>
        <w:tc>
          <w:tcPr>
            <w:tcW w:w="890" w:type="dxa"/>
            <w:tcBorders>
              <w:top w:val="single" w:sz="4" w:space="0" w:color="auto"/>
              <w:left w:val="nil"/>
              <w:bottom w:val="single" w:sz="4" w:space="0" w:color="auto"/>
              <w:right w:val="single" w:sz="4" w:space="0" w:color="auto"/>
            </w:tcBorders>
            <w:shd w:val="clear" w:color="auto" w:fill="auto"/>
            <w:vAlign w:val="bottom"/>
            <w:hideMark/>
          </w:tcPr>
          <w:p w14:paraId="75EA8B06" w14:textId="77777777" w:rsidR="00D276A2" w:rsidRPr="00AA6A3F" w:rsidRDefault="00D276A2" w:rsidP="00383FF4">
            <w:pPr>
              <w:spacing w:after="0" w:line="240" w:lineRule="auto"/>
              <w:jc w:val="right"/>
            </w:pPr>
            <w:r w:rsidRPr="00AA6A3F">
              <w:t>3</w:t>
            </w:r>
          </w:p>
        </w:tc>
        <w:tc>
          <w:tcPr>
            <w:tcW w:w="953" w:type="dxa"/>
            <w:tcBorders>
              <w:top w:val="single" w:sz="4" w:space="0" w:color="auto"/>
              <w:left w:val="nil"/>
              <w:bottom w:val="single" w:sz="4" w:space="0" w:color="auto"/>
              <w:right w:val="single" w:sz="4" w:space="0" w:color="auto"/>
            </w:tcBorders>
            <w:shd w:val="clear" w:color="auto" w:fill="auto"/>
            <w:vAlign w:val="bottom"/>
            <w:hideMark/>
          </w:tcPr>
          <w:p w14:paraId="41E45F63" w14:textId="77777777" w:rsidR="00D276A2" w:rsidRPr="00AA6A3F" w:rsidRDefault="00D276A2" w:rsidP="00383FF4">
            <w:pPr>
              <w:spacing w:after="0" w:line="240" w:lineRule="auto"/>
              <w:jc w:val="right"/>
            </w:pPr>
            <w:r w:rsidRPr="00AA6A3F">
              <w:t>3</w:t>
            </w:r>
          </w:p>
        </w:tc>
        <w:tc>
          <w:tcPr>
            <w:tcW w:w="999" w:type="dxa"/>
            <w:tcBorders>
              <w:top w:val="single" w:sz="4" w:space="0" w:color="auto"/>
              <w:left w:val="nil"/>
              <w:bottom w:val="single" w:sz="4" w:space="0" w:color="auto"/>
              <w:right w:val="single" w:sz="4" w:space="0" w:color="auto"/>
            </w:tcBorders>
            <w:shd w:val="clear" w:color="auto" w:fill="auto"/>
            <w:vAlign w:val="bottom"/>
            <w:hideMark/>
          </w:tcPr>
          <w:p w14:paraId="712C3CB1" w14:textId="77777777" w:rsidR="00D276A2" w:rsidRPr="00AA6A3F" w:rsidRDefault="00D276A2" w:rsidP="00383FF4">
            <w:pPr>
              <w:spacing w:after="0" w:line="240" w:lineRule="auto"/>
              <w:jc w:val="right"/>
            </w:pPr>
            <w:r w:rsidRPr="00AA6A3F">
              <w:t>4</w:t>
            </w:r>
          </w:p>
        </w:tc>
        <w:tc>
          <w:tcPr>
            <w:tcW w:w="956" w:type="dxa"/>
            <w:tcBorders>
              <w:top w:val="nil"/>
              <w:left w:val="nil"/>
              <w:bottom w:val="nil"/>
              <w:right w:val="single" w:sz="4" w:space="0" w:color="auto"/>
            </w:tcBorders>
            <w:shd w:val="clear" w:color="auto" w:fill="auto"/>
            <w:vAlign w:val="bottom"/>
            <w:hideMark/>
          </w:tcPr>
          <w:p w14:paraId="49214970" w14:textId="77777777" w:rsidR="00D276A2" w:rsidRPr="00AA6A3F" w:rsidRDefault="00D276A2" w:rsidP="00383FF4">
            <w:pPr>
              <w:spacing w:after="0" w:line="240" w:lineRule="auto"/>
              <w:jc w:val="right"/>
            </w:pPr>
            <w:r w:rsidRPr="00AA6A3F">
              <w:t> </w:t>
            </w:r>
          </w:p>
        </w:tc>
        <w:tc>
          <w:tcPr>
            <w:tcW w:w="939" w:type="dxa"/>
            <w:tcBorders>
              <w:top w:val="nil"/>
              <w:left w:val="nil"/>
              <w:bottom w:val="nil"/>
              <w:right w:val="single" w:sz="8" w:space="0" w:color="auto"/>
            </w:tcBorders>
            <w:shd w:val="clear" w:color="auto" w:fill="auto"/>
            <w:vAlign w:val="bottom"/>
            <w:hideMark/>
          </w:tcPr>
          <w:p w14:paraId="1D0B2056" w14:textId="77777777" w:rsidR="00D276A2" w:rsidRPr="00AA6A3F" w:rsidRDefault="00D276A2" w:rsidP="00383FF4">
            <w:pPr>
              <w:spacing w:after="0" w:line="240" w:lineRule="auto"/>
              <w:jc w:val="right"/>
            </w:pPr>
            <w:r w:rsidRPr="00AA6A3F">
              <w:t> </w:t>
            </w:r>
          </w:p>
        </w:tc>
      </w:tr>
      <w:tr w:rsidR="00D276A2" w:rsidRPr="00AA6A3F" w14:paraId="5EEF85D8" w14:textId="77777777" w:rsidTr="00383FF4">
        <w:trPr>
          <w:trHeight w:val="300"/>
        </w:trPr>
        <w:tc>
          <w:tcPr>
            <w:tcW w:w="1394" w:type="dxa"/>
            <w:tcBorders>
              <w:top w:val="single" w:sz="4" w:space="0" w:color="auto"/>
              <w:left w:val="single" w:sz="8" w:space="0" w:color="auto"/>
              <w:bottom w:val="nil"/>
              <w:right w:val="nil"/>
            </w:tcBorders>
            <w:shd w:val="clear" w:color="auto" w:fill="auto"/>
            <w:vAlign w:val="bottom"/>
            <w:hideMark/>
          </w:tcPr>
          <w:p w14:paraId="26168B5E" w14:textId="77777777" w:rsidR="00D276A2" w:rsidRPr="00AA6A3F" w:rsidRDefault="00D276A2" w:rsidP="00383FF4">
            <w:pPr>
              <w:spacing w:after="0" w:line="240" w:lineRule="auto"/>
            </w:pPr>
            <w:r w:rsidRPr="00AA6A3F">
              <w:t xml:space="preserve">Depth </w:t>
            </w:r>
          </w:p>
        </w:tc>
        <w:tc>
          <w:tcPr>
            <w:tcW w:w="2869" w:type="dxa"/>
            <w:tcBorders>
              <w:top w:val="nil"/>
              <w:left w:val="single" w:sz="4" w:space="0" w:color="auto"/>
              <w:bottom w:val="single" w:sz="4" w:space="0" w:color="auto"/>
              <w:right w:val="single" w:sz="4" w:space="0" w:color="auto"/>
            </w:tcBorders>
            <w:shd w:val="clear" w:color="auto" w:fill="auto"/>
            <w:hideMark/>
          </w:tcPr>
          <w:p w14:paraId="49ED65C5" w14:textId="77777777" w:rsidR="00D276A2" w:rsidRPr="00AA6A3F" w:rsidRDefault="00D276A2" w:rsidP="00383FF4">
            <w:pPr>
              <w:spacing w:after="0" w:line="240" w:lineRule="auto"/>
            </w:pPr>
            <w:r w:rsidRPr="00AA6A3F">
              <w:t>Sensors and Actuators (Elec 1)</w:t>
            </w:r>
          </w:p>
        </w:tc>
        <w:tc>
          <w:tcPr>
            <w:tcW w:w="890" w:type="dxa"/>
            <w:tcBorders>
              <w:top w:val="nil"/>
              <w:left w:val="nil"/>
              <w:bottom w:val="single" w:sz="4" w:space="0" w:color="auto"/>
              <w:right w:val="single" w:sz="4" w:space="0" w:color="auto"/>
            </w:tcBorders>
            <w:shd w:val="clear" w:color="auto" w:fill="auto"/>
            <w:vAlign w:val="bottom"/>
            <w:hideMark/>
          </w:tcPr>
          <w:p w14:paraId="3366217D" w14:textId="77777777" w:rsidR="00D276A2" w:rsidRPr="00AA6A3F" w:rsidRDefault="00D276A2" w:rsidP="00383FF4">
            <w:pPr>
              <w:spacing w:after="0" w:line="240" w:lineRule="auto"/>
              <w:jc w:val="right"/>
            </w:pPr>
            <w:r w:rsidRPr="00AA6A3F">
              <w:t>3</w:t>
            </w:r>
          </w:p>
        </w:tc>
        <w:tc>
          <w:tcPr>
            <w:tcW w:w="953" w:type="dxa"/>
            <w:tcBorders>
              <w:top w:val="nil"/>
              <w:left w:val="nil"/>
              <w:bottom w:val="single" w:sz="4" w:space="0" w:color="auto"/>
              <w:right w:val="single" w:sz="4" w:space="0" w:color="auto"/>
            </w:tcBorders>
            <w:shd w:val="clear" w:color="auto" w:fill="auto"/>
            <w:vAlign w:val="bottom"/>
            <w:hideMark/>
          </w:tcPr>
          <w:p w14:paraId="701F99F7" w14:textId="77777777" w:rsidR="00D276A2" w:rsidRPr="00AA6A3F" w:rsidRDefault="00D276A2" w:rsidP="00383FF4">
            <w:pPr>
              <w:spacing w:after="0" w:line="240" w:lineRule="auto"/>
              <w:jc w:val="right"/>
            </w:pPr>
            <w:r w:rsidRPr="00AA6A3F">
              <w:t>3</w:t>
            </w:r>
          </w:p>
        </w:tc>
        <w:tc>
          <w:tcPr>
            <w:tcW w:w="999" w:type="dxa"/>
            <w:tcBorders>
              <w:top w:val="nil"/>
              <w:left w:val="nil"/>
              <w:bottom w:val="single" w:sz="4" w:space="0" w:color="auto"/>
              <w:right w:val="single" w:sz="4" w:space="0" w:color="auto"/>
            </w:tcBorders>
            <w:shd w:val="clear" w:color="auto" w:fill="auto"/>
            <w:vAlign w:val="bottom"/>
            <w:hideMark/>
          </w:tcPr>
          <w:p w14:paraId="0762859B" w14:textId="77777777" w:rsidR="00D276A2" w:rsidRPr="00AA6A3F" w:rsidRDefault="00D276A2" w:rsidP="00383FF4">
            <w:pPr>
              <w:spacing w:after="0" w:line="240" w:lineRule="auto"/>
              <w:jc w:val="right"/>
            </w:pPr>
            <w:r w:rsidRPr="00AA6A3F">
              <w:t>4</w:t>
            </w:r>
          </w:p>
        </w:tc>
        <w:tc>
          <w:tcPr>
            <w:tcW w:w="956" w:type="dxa"/>
            <w:tcBorders>
              <w:top w:val="single" w:sz="4" w:space="0" w:color="auto"/>
              <w:left w:val="nil"/>
              <w:bottom w:val="nil"/>
              <w:right w:val="single" w:sz="4" w:space="0" w:color="auto"/>
            </w:tcBorders>
            <w:shd w:val="clear" w:color="auto" w:fill="auto"/>
            <w:vAlign w:val="bottom"/>
            <w:hideMark/>
          </w:tcPr>
          <w:p w14:paraId="69AC3BEF" w14:textId="77777777" w:rsidR="00D276A2" w:rsidRPr="00AA6A3F" w:rsidRDefault="00D276A2" w:rsidP="00383FF4">
            <w:pPr>
              <w:spacing w:after="0" w:line="240" w:lineRule="auto"/>
              <w:jc w:val="right"/>
            </w:pPr>
            <w:r w:rsidRPr="00AA6A3F">
              <w:t>7</w:t>
            </w:r>
          </w:p>
        </w:tc>
        <w:tc>
          <w:tcPr>
            <w:tcW w:w="939" w:type="dxa"/>
            <w:tcBorders>
              <w:top w:val="single" w:sz="4" w:space="0" w:color="auto"/>
              <w:left w:val="nil"/>
              <w:bottom w:val="nil"/>
              <w:right w:val="single" w:sz="8" w:space="0" w:color="auto"/>
            </w:tcBorders>
            <w:shd w:val="clear" w:color="auto" w:fill="auto"/>
            <w:vAlign w:val="bottom"/>
            <w:hideMark/>
          </w:tcPr>
          <w:p w14:paraId="0F843B9C" w14:textId="77777777" w:rsidR="00D276A2" w:rsidRPr="00AA6A3F" w:rsidRDefault="00D276A2" w:rsidP="00383FF4">
            <w:pPr>
              <w:spacing w:after="0" w:line="240" w:lineRule="auto"/>
              <w:jc w:val="right"/>
            </w:pPr>
            <w:r w:rsidRPr="00AA6A3F">
              <w:t>24</w:t>
            </w:r>
          </w:p>
        </w:tc>
      </w:tr>
      <w:tr w:rsidR="00D276A2" w:rsidRPr="00AA6A3F" w14:paraId="352773D4" w14:textId="77777777" w:rsidTr="00383FF4">
        <w:trPr>
          <w:trHeight w:val="300"/>
        </w:trPr>
        <w:tc>
          <w:tcPr>
            <w:tcW w:w="1394" w:type="dxa"/>
            <w:tcBorders>
              <w:top w:val="nil"/>
              <w:left w:val="single" w:sz="8" w:space="0" w:color="auto"/>
              <w:bottom w:val="nil"/>
              <w:right w:val="nil"/>
            </w:tcBorders>
            <w:shd w:val="clear" w:color="auto" w:fill="auto"/>
            <w:vAlign w:val="bottom"/>
            <w:hideMark/>
          </w:tcPr>
          <w:p w14:paraId="25EE95D3" w14:textId="77777777" w:rsidR="00D276A2" w:rsidRPr="00AA6A3F" w:rsidRDefault="00D276A2" w:rsidP="00383FF4">
            <w:pPr>
              <w:spacing w:after="0" w:line="240" w:lineRule="auto"/>
            </w:pPr>
            <w:r w:rsidRPr="00AA6A3F">
              <w:t> </w:t>
            </w:r>
          </w:p>
        </w:tc>
        <w:tc>
          <w:tcPr>
            <w:tcW w:w="2869" w:type="dxa"/>
            <w:tcBorders>
              <w:top w:val="nil"/>
              <w:left w:val="single" w:sz="4" w:space="0" w:color="auto"/>
              <w:bottom w:val="single" w:sz="4" w:space="0" w:color="auto"/>
              <w:right w:val="single" w:sz="4" w:space="0" w:color="auto"/>
            </w:tcBorders>
            <w:shd w:val="clear" w:color="auto" w:fill="auto"/>
            <w:hideMark/>
          </w:tcPr>
          <w:p w14:paraId="4CF677C6" w14:textId="77777777" w:rsidR="00D276A2" w:rsidRPr="00AA6A3F" w:rsidRDefault="00D276A2" w:rsidP="00383FF4">
            <w:pPr>
              <w:spacing w:after="0" w:line="240" w:lineRule="auto"/>
            </w:pPr>
            <w:r w:rsidRPr="00AA6A3F">
              <w:t>Robotics</w:t>
            </w:r>
          </w:p>
        </w:tc>
        <w:tc>
          <w:tcPr>
            <w:tcW w:w="890" w:type="dxa"/>
            <w:tcBorders>
              <w:top w:val="nil"/>
              <w:left w:val="nil"/>
              <w:bottom w:val="single" w:sz="4" w:space="0" w:color="auto"/>
              <w:right w:val="single" w:sz="4" w:space="0" w:color="auto"/>
            </w:tcBorders>
            <w:shd w:val="clear" w:color="auto" w:fill="auto"/>
            <w:vAlign w:val="bottom"/>
            <w:hideMark/>
          </w:tcPr>
          <w:p w14:paraId="265DC2A5" w14:textId="77777777" w:rsidR="00D276A2" w:rsidRPr="00AA6A3F" w:rsidRDefault="00D276A2" w:rsidP="00383FF4">
            <w:pPr>
              <w:spacing w:after="0" w:line="240" w:lineRule="auto"/>
              <w:jc w:val="right"/>
            </w:pPr>
            <w:r w:rsidRPr="00AA6A3F">
              <w:t>3</w:t>
            </w:r>
          </w:p>
        </w:tc>
        <w:tc>
          <w:tcPr>
            <w:tcW w:w="953" w:type="dxa"/>
            <w:tcBorders>
              <w:top w:val="nil"/>
              <w:left w:val="nil"/>
              <w:bottom w:val="single" w:sz="4" w:space="0" w:color="auto"/>
              <w:right w:val="single" w:sz="4" w:space="0" w:color="auto"/>
            </w:tcBorders>
            <w:shd w:val="clear" w:color="auto" w:fill="auto"/>
            <w:vAlign w:val="bottom"/>
            <w:hideMark/>
          </w:tcPr>
          <w:p w14:paraId="7600F401" w14:textId="77777777" w:rsidR="00D276A2" w:rsidRPr="00AA6A3F" w:rsidRDefault="00D276A2" w:rsidP="00383FF4">
            <w:pPr>
              <w:spacing w:after="0" w:line="240" w:lineRule="auto"/>
              <w:jc w:val="right"/>
            </w:pPr>
            <w:r w:rsidRPr="00AA6A3F">
              <w:t>3</w:t>
            </w:r>
          </w:p>
        </w:tc>
        <w:tc>
          <w:tcPr>
            <w:tcW w:w="999" w:type="dxa"/>
            <w:tcBorders>
              <w:top w:val="nil"/>
              <w:left w:val="nil"/>
              <w:bottom w:val="single" w:sz="4" w:space="0" w:color="auto"/>
              <w:right w:val="single" w:sz="4" w:space="0" w:color="auto"/>
            </w:tcBorders>
            <w:shd w:val="clear" w:color="auto" w:fill="auto"/>
            <w:vAlign w:val="bottom"/>
            <w:hideMark/>
          </w:tcPr>
          <w:p w14:paraId="1D9DAFD2" w14:textId="77777777" w:rsidR="00D276A2" w:rsidRPr="00AA6A3F" w:rsidRDefault="00D276A2" w:rsidP="00383FF4">
            <w:pPr>
              <w:spacing w:after="0" w:line="240" w:lineRule="auto"/>
              <w:jc w:val="right"/>
            </w:pPr>
            <w:r w:rsidRPr="00AA6A3F">
              <w:t>4</w:t>
            </w:r>
          </w:p>
        </w:tc>
        <w:tc>
          <w:tcPr>
            <w:tcW w:w="956" w:type="dxa"/>
            <w:tcBorders>
              <w:top w:val="nil"/>
              <w:left w:val="nil"/>
              <w:bottom w:val="nil"/>
              <w:right w:val="single" w:sz="4" w:space="0" w:color="auto"/>
            </w:tcBorders>
            <w:shd w:val="clear" w:color="auto" w:fill="auto"/>
            <w:vAlign w:val="bottom"/>
            <w:hideMark/>
          </w:tcPr>
          <w:p w14:paraId="456EBCAB" w14:textId="77777777" w:rsidR="00D276A2" w:rsidRPr="00AA6A3F" w:rsidRDefault="00D276A2" w:rsidP="00383FF4">
            <w:pPr>
              <w:spacing w:after="0" w:line="240" w:lineRule="auto"/>
              <w:jc w:val="right"/>
            </w:pPr>
            <w:r w:rsidRPr="00AA6A3F">
              <w:t> </w:t>
            </w:r>
          </w:p>
        </w:tc>
        <w:tc>
          <w:tcPr>
            <w:tcW w:w="939" w:type="dxa"/>
            <w:tcBorders>
              <w:top w:val="nil"/>
              <w:left w:val="nil"/>
              <w:bottom w:val="nil"/>
              <w:right w:val="single" w:sz="8" w:space="0" w:color="auto"/>
            </w:tcBorders>
            <w:shd w:val="clear" w:color="auto" w:fill="auto"/>
            <w:vAlign w:val="bottom"/>
            <w:hideMark/>
          </w:tcPr>
          <w:p w14:paraId="4448BA7F" w14:textId="77777777" w:rsidR="00D276A2" w:rsidRPr="00AA6A3F" w:rsidRDefault="00D276A2" w:rsidP="00383FF4">
            <w:pPr>
              <w:spacing w:after="0" w:line="240" w:lineRule="auto"/>
              <w:jc w:val="right"/>
            </w:pPr>
            <w:r w:rsidRPr="00AA6A3F">
              <w:t> </w:t>
            </w:r>
          </w:p>
        </w:tc>
      </w:tr>
      <w:tr w:rsidR="00D276A2" w:rsidRPr="00AA6A3F" w14:paraId="10322956" w14:textId="77777777" w:rsidTr="00383FF4">
        <w:trPr>
          <w:trHeight w:val="300"/>
        </w:trPr>
        <w:tc>
          <w:tcPr>
            <w:tcW w:w="1394" w:type="dxa"/>
            <w:tcBorders>
              <w:top w:val="nil"/>
              <w:left w:val="single" w:sz="8" w:space="0" w:color="auto"/>
              <w:bottom w:val="nil"/>
              <w:right w:val="nil"/>
            </w:tcBorders>
            <w:shd w:val="clear" w:color="auto" w:fill="auto"/>
            <w:vAlign w:val="bottom"/>
          </w:tcPr>
          <w:p w14:paraId="45934FC0" w14:textId="77777777" w:rsidR="00D276A2" w:rsidRPr="00AA6A3F" w:rsidRDefault="00D276A2" w:rsidP="00383FF4">
            <w:pPr>
              <w:spacing w:after="0" w:line="240" w:lineRule="auto"/>
            </w:pPr>
          </w:p>
        </w:tc>
        <w:tc>
          <w:tcPr>
            <w:tcW w:w="2869" w:type="dxa"/>
            <w:tcBorders>
              <w:top w:val="nil"/>
              <w:left w:val="single" w:sz="4" w:space="0" w:color="auto"/>
              <w:bottom w:val="single" w:sz="4" w:space="0" w:color="auto"/>
              <w:right w:val="single" w:sz="4" w:space="0" w:color="auto"/>
            </w:tcBorders>
            <w:shd w:val="clear" w:color="auto" w:fill="auto"/>
          </w:tcPr>
          <w:p w14:paraId="3F675A62" w14:textId="77777777" w:rsidR="00D276A2" w:rsidRPr="00AA6A3F" w:rsidRDefault="00D276A2" w:rsidP="00383FF4">
            <w:pPr>
              <w:spacing w:after="0" w:line="240" w:lineRule="auto"/>
            </w:pPr>
            <w:r w:rsidRPr="00AA6A3F">
              <w:t>Mobile Robotics (Elec 3)</w:t>
            </w:r>
          </w:p>
        </w:tc>
        <w:tc>
          <w:tcPr>
            <w:tcW w:w="890" w:type="dxa"/>
            <w:tcBorders>
              <w:top w:val="nil"/>
              <w:left w:val="nil"/>
              <w:bottom w:val="single" w:sz="4" w:space="0" w:color="auto"/>
              <w:right w:val="single" w:sz="4" w:space="0" w:color="auto"/>
            </w:tcBorders>
            <w:shd w:val="clear" w:color="auto" w:fill="auto"/>
            <w:vAlign w:val="bottom"/>
          </w:tcPr>
          <w:p w14:paraId="7B032F13" w14:textId="77777777" w:rsidR="00D276A2" w:rsidRPr="00AA6A3F" w:rsidRDefault="00D276A2" w:rsidP="00383FF4">
            <w:pPr>
              <w:spacing w:after="0" w:line="240" w:lineRule="auto"/>
              <w:jc w:val="right"/>
            </w:pPr>
            <w:r w:rsidRPr="00AA6A3F">
              <w:t>3</w:t>
            </w:r>
          </w:p>
        </w:tc>
        <w:tc>
          <w:tcPr>
            <w:tcW w:w="953" w:type="dxa"/>
            <w:tcBorders>
              <w:top w:val="nil"/>
              <w:left w:val="nil"/>
              <w:bottom w:val="single" w:sz="4" w:space="0" w:color="auto"/>
              <w:right w:val="single" w:sz="4" w:space="0" w:color="auto"/>
            </w:tcBorders>
            <w:shd w:val="clear" w:color="auto" w:fill="auto"/>
            <w:vAlign w:val="bottom"/>
          </w:tcPr>
          <w:p w14:paraId="4431E510" w14:textId="77777777" w:rsidR="00D276A2" w:rsidRPr="00AA6A3F" w:rsidRDefault="00D276A2" w:rsidP="00383FF4">
            <w:pPr>
              <w:spacing w:after="0" w:line="240" w:lineRule="auto"/>
              <w:jc w:val="right"/>
            </w:pPr>
            <w:r w:rsidRPr="00AA6A3F">
              <w:t>0</w:t>
            </w:r>
          </w:p>
        </w:tc>
        <w:tc>
          <w:tcPr>
            <w:tcW w:w="999" w:type="dxa"/>
            <w:tcBorders>
              <w:top w:val="nil"/>
              <w:left w:val="nil"/>
              <w:bottom w:val="single" w:sz="4" w:space="0" w:color="auto"/>
              <w:right w:val="single" w:sz="4" w:space="0" w:color="auto"/>
            </w:tcBorders>
            <w:shd w:val="clear" w:color="auto" w:fill="auto"/>
            <w:vAlign w:val="bottom"/>
          </w:tcPr>
          <w:p w14:paraId="492D65B6" w14:textId="77777777" w:rsidR="00D276A2" w:rsidRPr="00AA6A3F" w:rsidRDefault="00D276A2" w:rsidP="00383FF4">
            <w:pPr>
              <w:spacing w:after="0" w:line="240" w:lineRule="auto"/>
              <w:jc w:val="right"/>
            </w:pPr>
            <w:r w:rsidRPr="00AA6A3F">
              <w:t>3</w:t>
            </w:r>
          </w:p>
        </w:tc>
        <w:tc>
          <w:tcPr>
            <w:tcW w:w="956" w:type="dxa"/>
            <w:tcBorders>
              <w:top w:val="nil"/>
              <w:left w:val="nil"/>
              <w:bottom w:val="nil"/>
              <w:right w:val="single" w:sz="4" w:space="0" w:color="auto"/>
            </w:tcBorders>
            <w:shd w:val="clear" w:color="auto" w:fill="auto"/>
            <w:vAlign w:val="bottom"/>
          </w:tcPr>
          <w:p w14:paraId="6DA3DB38" w14:textId="77777777" w:rsidR="00D276A2" w:rsidRPr="00AA6A3F" w:rsidRDefault="00D276A2" w:rsidP="00383FF4">
            <w:pPr>
              <w:spacing w:after="0" w:line="240" w:lineRule="auto"/>
              <w:jc w:val="right"/>
            </w:pPr>
          </w:p>
        </w:tc>
        <w:tc>
          <w:tcPr>
            <w:tcW w:w="939" w:type="dxa"/>
            <w:tcBorders>
              <w:top w:val="nil"/>
              <w:left w:val="nil"/>
              <w:bottom w:val="nil"/>
              <w:right w:val="single" w:sz="8" w:space="0" w:color="auto"/>
            </w:tcBorders>
            <w:shd w:val="clear" w:color="auto" w:fill="auto"/>
            <w:vAlign w:val="bottom"/>
          </w:tcPr>
          <w:p w14:paraId="421DE6F5" w14:textId="77777777" w:rsidR="00D276A2" w:rsidRPr="00AA6A3F" w:rsidRDefault="00D276A2" w:rsidP="00383FF4">
            <w:pPr>
              <w:spacing w:after="0" w:line="240" w:lineRule="auto"/>
              <w:jc w:val="right"/>
            </w:pPr>
          </w:p>
        </w:tc>
      </w:tr>
      <w:tr w:rsidR="00D276A2" w:rsidRPr="00AA6A3F" w14:paraId="63E818AF" w14:textId="77777777" w:rsidTr="00383FF4">
        <w:trPr>
          <w:trHeight w:val="300"/>
        </w:trPr>
        <w:tc>
          <w:tcPr>
            <w:tcW w:w="1394" w:type="dxa"/>
            <w:tcBorders>
              <w:top w:val="nil"/>
              <w:left w:val="single" w:sz="8" w:space="0" w:color="auto"/>
              <w:bottom w:val="nil"/>
              <w:right w:val="nil"/>
            </w:tcBorders>
            <w:shd w:val="clear" w:color="auto" w:fill="auto"/>
            <w:vAlign w:val="bottom"/>
          </w:tcPr>
          <w:p w14:paraId="6F688408" w14:textId="77777777" w:rsidR="00D276A2" w:rsidRPr="00AA6A3F" w:rsidRDefault="00D276A2" w:rsidP="00383FF4">
            <w:pPr>
              <w:spacing w:after="0" w:line="240" w:lineRule="auto"/>
            </w:pPr>
          </w:p>
        </w:tc>
        <w:tc>
          <w:tcPr>
            <w:tcW w:w="2869" w:type="dxa"/>
            <w:tcBorders>
              <w:top w:val="nil"/>
              <w:left w:val="single" w:sz="4" w:space="0" w:color="auto"/>
              <w:bottom w:val="single" w:sz="4" w:space="0" w:color="auto"/>
              <w:right w:val="single" w:sz="4" w:space="0" w:color="auto"/>
            </w:tcBorders>
            <w:shd w:val="clear" w:color="auto" w:fill="auto"/>
          </w:tcPr>
          <w:p w14:paraId="179E252A" w14:textId="77777777" w:rsidR="00D276A2" w:rsidRPr="00AA6A3F" w:rsidRDefault="00D276A2" w:rsidP="00383FF4">
            <w:pPr>
              <w:spacing w:after="0" w:line="240" w:lineRule="auto"/>
            </w:pPr>
            <w:r w:rsidRPr="00AA6A3F">
              <w:t>Power Electronics  (Elec 2)</w:t>
            </w:r>
          </w:p>
        </w:tc>
        <w:tc>
          <w:tcPr>
            <w:tcW w:w="890" w:type="dxa"/>
            <w:tcBorders>
              <w:top w:val="nil"/>
              <w:left w:val="nil"/>
              <w:bottom w:val="single" w:sz="4" w:space="0" w:color="auto"/>
              <w:right w:val="single" w:sz="4" w:space="0" w:color="auto"/>
            </w:tcBorders>
            <w:shd w:val="clear" w:color="auto" w:fill="auto"/>
            <w:vAlign w:val="bottom"/>
          </w:tcPr>
          <w:p w14:paraId="29047248" w14:textId="77777777" w:rsidR="00D276A2" w:rsidRPr="00AA6A3F" w:rsidRDefault="00D276A2" w:rsidP="00383FF4">
            <w:pPr>
              <w:spacing w:after="0" w:line="240" w:lineRule="auto"/>
              <w:jc w:val="right"/>
            </w:pPr>
            <w:r w:rsidRPr="00AA6A3F">
              <w:t>3</w:t>
            </w:r>
          </w:p>
        </w:tc>
        <w:tc>
          <w:tcPr>
            <w:tcW w:w="953" w:type="dxa"/>
            <w:tcBorders>
              <w:top w:val="nil"/>
              <w:left w:val="nil"/>
              <w:bottom w:val="single" w:sz="4" w:space="0" w:color="auto"/>
              <w:right w:val="single" w:sz="4" w:space="0" w:color="auto"/>
            </w:tcBorders>
            <w:shd w:val="clear" w:color="auto" w:fill="auto"/>
            <w:vAlign w:val="bottom"/>
          </w:tcPr>
          <w:p w14:paraId="2AA10C93" w14:textId="77777777" w:rsidR="00D276A2" w:rsidRPr="00AA6A3F" w:rsidRDefault="00D276A2" w:rsidP="00383FF4">
            <w:pPr>
              <w:spacing w:after="0" w:line="240" w:lineRule="auto"/>
              <w:jc w:val="right"/>
            </w:pPr>
            <w:r w:rsidRPr="00AA6A3F">
              <w:t>3</w:t>
            </w:r>
          </w:p>
        </w:tc>
        <w:tc>
          <w:tcPr>
            <w:tcW w:w="999" w:type="dxa"/>
            <w:tcBorders>
              <w:top w:val="nil"/>
              <w:left w:val="nil"/>
              <w:bottom w:val="single" w:sz="4" w:space="0" w:color="auto"/>
              <w:right w:val="single" w:sz="4" w:space="0" w:color="auto"/>
            </w:tcBorders>
            <w:shd w:val="clear" w:color="auto" w:fill="auto"/>
            <w:vAlign w:val="bottom"/>
          </w:tcPr>
          <w:p w14:paraId="7F6C23C3" w14:textId="77777777" w:rsidR="00D276A2" w:rsidRPr="00AA6A3F" w:rsidRDefault="00D276A2" w:rsidP="00383FF4">
            <w:pPr>
              <w:spacing w:after="0" w:line="240" w:lineRule="auto"/>
              <w:jc w:val="right"/>
            </w:pPr>
            <w:r w:rsidRPr="00AA6A3F">
              <w:t>4</w:t>
            </w:r>
          </w:p>
        </w:tc>
        <w:tc>
          <w:tcPr>
            <w:tcW w:w="956" w:type="dxa"/>
            <w:tcBorders>
              <w:top w:val="nil"/>
              <w:left w:val="nil"/>
              <w:bottom w:val="nil"/>
              <w:right w:val="single" w:sz="4" w:space="0" w:color="auto"/>
            </w:tcBorders>
            <w:shd w:val="clear" w:color="auto" w:fill="auto"/>
            <w:vAlign w:val="bottom"/>
          </w:tcPr>
          <w:p w14:paraId="72A4F12A" w14:textId="77777777" w:rsidR="00D276A2" w:rsidRPr="00AA6A3F" w:rsidRDefault="00D276A2" w:rsidP="00383FF4">
            <w:pPr>
              <w:spacing w:after="0" w:line="240" w:lineRule="auto"/>
              <w:jc w:val="right"/>
            </w:pPr>
          </w:p>
        </w:tc>
        <w:tc>
          <w:tcPr>
            <w:tcW w:w="939" w:type="dxa"/>
            <w:tcBorders>
              <w:top w:val="nil"/>
              <w:left w:val="nil"/>
              <w:bottom w:val="nil"/>
              <w:right w:val="single" w:sz="8" w:space="0" w:color="auto"/>
            </w:tcBorders>
            <w:shd w:val="clear" w:color="auto" w:fill="auto"/>
            <w:vAlign w:val="bottom"/>
          </w:tcPr>
          <w:p w14:paraId="3CC4C5E1" w14:textId="77777777" w:rsidR="00D276A2" w:rsidRPr="00AA6A3F" w:rsidRDefault="00D276A2" w:rsidP="00383FF4">
            <w:pPr>
              <w:spacing w:after="0" w:line="240" w:lineRule="auto"/>
              <w:jc w:val="right"/>
            </w:pPr>
          </w:p>
        </w:tc>
      </w:tr>
      <w:tr w:rsidR="00D276A2" w:rsidRPr="00AA6A3F" w14:paraId="01C2E631" w14:textId="77777777" w:rsidTr="00383FF4">
        <w:trPr>
          <w:trHeight w:val="300"/>
        </w:trPr>
        <w:tc>
          <w:tcPr>
            <w:tcW w:w="1394" w:type="dxa"/>
            <w:tcBorders>
              <w:top w:val="nil"/>
              <w:left w:val="single" w:sz="8" w:space="0" w:color="auto"/>
              <w:bottom w:val="nil"/>
              <w:right w:val="nil"/>
            </w:tcBorders>
            <w:shd w:val="clear" w:color="auto" w:fill="auto"/>
            <w:vAlign w:val="bottom"/>
            <w:hideMark/>
          </w:tcPr>
          <w:p w14:paraId="5A07EA82" w14:textId="77777777" w:rsidR="00D276A2" w:rsidRPr="00AA6A3F" w:rsidRDefault="00D276A2" w:rsidP="00383FF4">
            <w:pPr>
              <w:spacing w:after="0" w:line="240" w:lineRule="auto"/>
            </w:pPr>
            <w:r w:rsidRPr="00AA6A3F">
              <w:t> </w:t>
            </w:r>
          </w:p>
        </w:tc>
        <w:tc>
          <w:tcPr>
            <w:tcW w:w="2869" w:type="dxa"/>
            <w:tcBorders>
              <w:top w:val="nil"/>
              <w:left w:val="single" w:sz="4" w:space="0" w:color="auto"/>
              <w:bottom w:val="single" w:sz="4" w:space="0" w:color="auto"/>
              <w:right w:val="single" w:sz="4" w:space="0" w:color="auto"/>
            </w:tcBorders>
            <w:shd w:val="clear" w:color="auto" w:fill="auto"/>
          </w:tcPr>
          <w:p w14:paraId="7CBC5D82" w14:textId="77777777" w:rsidR="00D276A2" w:rsidRPr="00AA6A3F" w:rsidRDefault="00D276A2" w:rsidP="00383FF4">
            <w:pPr>
              <w:spacing w:after="0" w:line="240" w:lineRule="auto"/>
              <w:rPr>
                <w:color w:val="000000" w:themeColor="text1"/>
              </w:rPr>
            </w:pPr>
            <w:r w:rsidRPr="00AA6A3F">
              <w:rPr>
                <w:color w:val="000000" w:themeColor="text1"/>
              </w:rPr>
              <w:t>Machine Design</w:t>
            </w:r>
          </w:p>
        </w:tc>
        <w:tc>
          <w:tcPr>
            <w:tcW w:w="890" w:type="dxa"/>
            <w:tcBorders>
              <w:top w:val="nil"/>
              <w:left w:val="nil"/>
              <w:bottom w:val="single" w:sz="4" w:space="0" w:color="auto"/>
              <w:right w:val="single" w:sz="4" w:space="0" w:color="auto"/>
            </w:tcBorders>
            <w:shd w:val="clear" w:color="auto" w:fill="auto"/>
            <w:vAlign w:val="bottom"/>
          </w:tcPr>
          <w:p w14:paraId="615C2DB9" w14:textId="77777777" w:rsidR="00D276A2" w:rsidRPr="00AA6A3F" w:rsidRDefault="00D276A2" w:rsidP="00383FF4">
            <w:pPr>
              <w:spacing w:after="0" w:line="240" w:lineRule="auto"/>
              <w:jc w:val="right"/>
              <w:rPr>
                <w:color w:val="000000" w:themeColor="text1"/>
              </w:rPr>
            </w:pPr>
            <w:r w:rsidRPr="00AA6A3F">
              <w:rPr>
                <w:color w:val="000000" w:themeColor="text1"/>
              </w:rPr>
              <w:t>3</w:t>
            </w:r>
          </w:p>
        </w:tc>
        <w:tc>
          <w:tcPr>
            <w:tcW w:w="953" w:type="dxa"/>
            <w:tcBorders>
              <w:top w:val="nil"/>
              <w:left w:val="nil"/>
              <w:bottom w:val="single" w:sz="4" w:space="0" w:color="auto"/>
              <w:right w:val="single" w:sz="4" w:space="0" w:color="auto"/>
            </w:tcBorders>
            <w:shd w:val="clear" w:color="auto" w:fill="auto"/>
            <w:vAlign w:val="bottom"/>
          </w:tcPr>
          <w:p w14:paraId="285308D2" w14:textId="77777777" w:rsidR="00D276A2" w:rsidRPr="00AA6A3F" w:rsidRDefault="00D276A2" w:rsidP="00383FF4">
            <w:pPr>
              <w:spacing w:after="0" w:line="240" w:lineRule="auto"/>
              <w:jc w:val="right"/>
              <w:rPr>
                <w:color w:val="000000" w:themeColor="text1"/>
              </w:rPr>
            </w:pPr>
            <w:r w:rsidRPr="00AA6A3F">
              <w:rPr>
                <w:color w:val="000000" w:themeColor="text1"/>
              </w:rPr>
              <w:t>0</w:t>
            </w:r>
          </w:p>
        </w:tc>
        <w:tc>
          <w:tcPr>
            <w:tcW w:w="999" w:type="dxa"/>
            <w:tcBorders>
              <w:top w:val="nil"/>
              <w:left w:val="nil"/>
              <w:bottom w:val="single" w:sz="4" w:space="0" w:color="auto"/>
              <w:right w:val="single" w:sz="4" w:space="0" w:color="auto"/>
            </w:tcBorders>
            <w:shd w:val="clear" w:color="auto" w:fill="auto"/>
            <w:vAlign w:val="bottom"/>
          </w:tcPr>
          <w:p w14:paraId="14862860" w14:textId="77777777" w:rsidR="00D276A2" w:rsidRPr="00AA6A3F" w:rsidRDefault="00D276A2" w:rsidP="00383FF4">
            <w:pPr>
              <w:spacing w:after="0" w:line="240" w:lineRule="auto"/>
              <w:jc w:val="right"/>
              <w:rPr>
                <w:color w:val="000000" w:themeColor="text1"/>
              </w:rPr>
            </w:pPr>
            <w:r w:rsidRPr="00AA6A3F">
              <w:rPr>
                <w:color w:val="000000" w:themeColor="text1"/>
              </w:rPr>
              <w:t>3</w:t>
            </w:r>
          </w:p>
        </w:tc>
        <w:tc>
          <w:tcPr>
            <w:tcW w:w="956" w:type="dxa"/>
            <w:tcBorders>
              <w:top w:val="nil"/>
              <w:left w:val="nil"/>
              <w:bottom w:val="nil"/>
              <w:right w:val="single" w:sz="4" w:space="0" w:color="auto"/>
            </w:tcBorders>
            <w:shd w:val="clear" w:color="auto" w:fill="auto"/>
            <w:vAlign w:val="bottom"/>
            <w:hideMark/>
          </w:tcPr>
          <w:p w14:paraId="79C7944F" w14:textId="77777777" w:rsidR="00D276A2" w:rsidRPr="00AA6A3F" w:rsidRDefault="00D276A2" w:rsidP="00383FF4">
            <w:pPr>
              <w:spacing w:after="0" w:line="240" w:lineRule="auto"/>
              <w:jc w:val="right"/>
            </w:pPr>
            <w:r w:rsidRPr="00AA6A3F">
              <w:t> </w:t>
            </w:r>
          </w:p>
        </w:tc>
        <w:tc>
          <w:tcPr>
            <w:tcW w:w="939" w:type="dxa"/>
            <w:tcBorders>
              <w:top w:val="nil"/>
              <w:left w:val="nil"/>
              <w:bottom w:val="nil"/>
              <w:right w:val="single" w:sz="8" w:space="0" w:color="auto"/>
            </w:tcBorders>
            <w:shd w:val="clear" w:color="auto" w:fill="auto"/>
            <w:vAlign w:val="bottom"/>
            <w:hideMark/>
          </w:tcPr>
          <w:p w14:paraId="789185B2" w14:textId="77777777" w:rsidR="00D276A2" w:rsidRPr="00AA6A3F" w:rsidRDefault="00D276A2" w:rsidP="00383FF4">
            <w:pPr>
              <w:spacing w:after="0" w:line="240" w:lineRule="auto"/>
              <w:jc w:val="right"/>
            </w:pPr>
            <w:r w:rsidRPr="00AA6A3F">
              <w:t> </w:t>
            </w:r>
          </w:p>
        </w:tc>
      </w:tr>
      <w:tr w:rsidR="00D276A2" w:rsidRPr="00AA6A3F" w14:paraId="3F141522" w14:textId="77777777" w:rsidTr="00383FF4">
        <w:trPr>
          <w:trHeight w:val="300"/>
        </w:trPr>
        <w:tc>
          <w:tcPr>
            <w:tcW w:w="1394" w:type="dxa"/>
            <w:tcBorders>
              <w:top w:val="nil"/>
              <w:left w:val="single" w:sz="8" w:space="0" w:color="auto"/>
              <w:bottom w:val="nil"/>
              <w:right w:val="nil"/>
            </w:tcBorders>
            <w:shd w:val="clear" w:color="auto" w:fill="auto"/>
            <w:vAlign w:val="bottom"/>
            <w:hideMark/>
          </w:tcPr>
          <w:p w14:paraId="2D05A843" w14:textId="77777777" w:rsidR="00D276A2" w:rsidRPr="00AA6A3F" w:rsidRDefault="00D276A2" w:rsidP="00383FF4">
            <w:pPr>
              <w:spacing w:after="0" w:line="240" w:lineRule="auto"/>
            </w:pPr>
            <w:r w:rsidRPr="00AA6A3F">
              <w:t> </w:t>
            </w:r>
          </w:p>
        </w:tc>
        <w:tc>
          <w:tcPr>
            <w:tcW w:w="2869" w:type="dxa"/>
            <w:tcBorders>
              <w:top w:val="nil"/>
              <w:left w:val="single" w:sz="4" w:space="0" w:color="auto"/>
              <w:bottom w:val="single" w:sz="4" w:space="0" w:color="auto"/>
              <w:right w:val="single" w:sz="4" w:space="0" w:color="auto"/>
            </w:tcBorders>
            <w:shd w:val="clear" w:color="auto" w:fill="auto"/>
            <w:hideMark/>
          </w:tcPr>
          <w:p w14:paraId="4D14F09A" w14:textId="77777777" w:rsidR="00D276A2" w:rsidRPr="00AA6A3F" w:rsidRDefault="00D276A2" w:rsidP="00383FF4">
            <w:pPr>
              <w:spacing w:after="0" w:line="240" w:lineRule="auto"/>
            </w:pPr>
            <w:r w:rsidRPr="00AA6A3F">
              <w:t>Mechatronic System Design</w:t>
            </w:r>
          </w:p>
        </w:tc>
        <w:tc>
          <w:tcPr>
            <w:tcW w:w="890" w:type="dxa"/>
            <w:tcBorders>
              <w:top w:val="nil"/>
              <w:left w:val="nil"/>
              <w:bottom w:val="single" w:sz="4" w:space="0" w:color="auto"/>
              <w:right w:val="single" w:sz="4" w:space="0" w:color="auto"/>
            </w:tcBorders>
            <w:shd w:val="clear" w:color="auto" w:fill="auto"/>
            <w:vAlign w:val="bottom"/>
            <w:hideMark/>
          </w:tcPr>
          <w:p w14:paraId="375F21C2" w14:textId="77777777" w:rsidR="00D276A2" w:rsidRPr="00AA6A3F" w:rsidRDefault="00D276A2" w:rsidP="00383FF4">
            <w:pPr>
              <w:spacing w:after="0" w:line="240" w:lineRule="auto"/>
              <w:jc w:val="right"/>
            </w:pPr>
            <w:r w:rsidRPr="00AA6A3F">
              <w:t>2</w:t>
            </w:r>
          </w:p>
        </w:tc>
        <w:tc>
          <w:tcPr>
            <w:tcW w:w="953" w:type="dxa"/>
            <w:tcBorders>
              <w:top w:val="nil"/>
              <w:left w:val="nil"/>
              <w:bottom w:val="single" w:sz="4" w:space="0" w:color="auto"/>
              <w:right w:val="single" w:sz="4" w:space="0" w:color="auto"/>
            </w:tcBorders>
            <w:shd w:val="clear" w:color="auto" w:fill="auto"/>
            <w:vAlign w:val="bottom"/>
            <w:hideMark/>
          </w:tcPr>
          <w:p w14:paraId="579ED2D6" w14:textId="77777777" w:rsidR="00D276A2" w:rsidRPr="00AA6A3F" w:rsidRDefault="00D276A2" w:rsidP="00383FF4">
            <w:pPr>
              <w:spacing w:after="0" w:line="240" w:lineRule="auto"/>
              <w:jc w:val="right"/>
            </w:pPr>
            <w:r w:rsidRPr="00AA6A3F">
              <w:t>3</w:t>
            </w:r>
          </w:p>
        </w:tc>
        <w:tc>
          <w:tcPr>
            <w:tcW w:w="999" w:type="dxa"/>
            <w:tcBorders>
              <w:top w:val="nil"/>
              <w:left w:val="nil"/>
              <w:bottom w:val="single" w:sz="4" w:space="0" w:color="auto"/>
              <w:right w:val="single" w:sz="4" w:space="0" w:color="auto"/>
            </w:tcBorders>
            <w:shd w:val="clear" w:color="auto" w:fill="auto"/>
            <w:vAlign w:val="bottom"/>
            <w:hideMark/>
          </w:tcPr>
          <w:p w14:paraId="030B40E6" w14:textId="77777777" w:rsidR="00D276A2" w:rsidRPr="00AA6A3F" w:rsidRDefault="00D276A2" w:rsidP="00383FF4">
            <w:pPr>
              <w:spacing w:after="0" w:line="240" w:lineRule="auto"/>
              <w:jc w:val="right"/>
            </w:pPr>
            <w:r w:rsidRPr="00AA6A3F">
              <w:t>3</w:t>
            </w:r>
          </w:p>
        </w:tc>
        <w:tc>
          <w:tcPr>
            <w:tcW w:w="956" w:type="dxa"/>
            <w:tcBorders>
              <w:top w:val="nil"/>
              <w:left w:val="nil"/>
              <w:bottom w:val="nil"/>
              <w:right w:val="single" w:sz="4" w:space="0" w:color="auto"/>
            </w:tcBorders>
            <w:shd w:val="clear" w:color="auto" w:fill="auto"/>
            <w:vAlign w:val="bottom"/>
            <w:hideMark/>
          </w:tcPr>
          <w:p w14:paraId="61C57345" w14:textId="77777777" w:rsidR="00D276A2" w:rsidRPr="00AA6A3F" w:rsidRDefault="00D276A2" w:rsidP="00383FF4">
            <w:pPr>
              <w:spacing w:after="0" w:line="240" w:lineRule="auto"/>
              <w:jc w:val="right"/>
            </w:pPr>
            <w:r w:rsidRPr="00AA6A3F">
              <w:t> </w:t>
            </w:r>
          </w:p>
        </w:tc>
        <w:tc>
          <w:tcPr>
            <w:tcW w:w="939" w:type="dxa"/>
            <w:tcBorders>
              <w:top w:val="nil"/>
              <w:left w:val="nil"/>
              <w:bottom w:val="nil"/>
              <w:right w:val="single" w:sz="8" w:space="0" w:color="auto"/>
            </w:tcBorders>
            <w:shd w:val="clear" w:color="auto" w:fill="auto"/>
            <w:vAlign w:val="bottom"/>
            <w:hideMark/>
          </w:tcPr>
          <w:p w14:paraId="6EE4155A" w14:textId="77777777" w:rsidR="00D276A2" w:rsidRPr="00AA6A3F" w:rsidRDefault="00D276A2" w:rsidP="00383FF4">
            <w:pPr>
              <w:spacing w:after="0" w:line="240" w:lineRule="auto"/>
              <w:jc w:val="right"/>
            </w:pPr>
            <w:r w:rsidRPr="00AA6A3F">
              <w:t> </w:t>
            </w:r>
          </w:p>
        </w:tc>
      </w:tr>
      <w:tr w:rsidR="00D276A2" w:rsidRPr="00AA6A3F" w14:paraId="6466B78C" w14:textId="77777777" w:rsidTr="00383FF4">
        <w:trPr>
          <w:trHeight w:val="300"/>
        </w:trPr>
        <w:tc>
          <w:tcPr>
            <w:tcW w:w="1394" w:type="dxa"/>
            <w:tcBorders>
              <w:top w:val="nil"/>
              <w:left w:val="single" w:sz="8" w:space="0" w:color="auto"/>
              <w:bottom w:val="single" w:sz="4" w:space="0" w:color="auto"/>
              <w:right w:val="single" w:sz="4" w:space="0" w:color="auto"/>
            </w:tcBorders>
            <w:shd w:val="clear" w:color="auto" w:fill="auto"/>
            <w:vAlign w:val="bottom"/>
            <w:hideMark/>
          </w:tcPr>
          <w:p w14:paraId="007B8183" w14:textId="77777777" w:rsidR="00D276A2" w:rsidRPr="00AA6A3F" w:rsidRDefault="00D276A2" w:rsidP="00383FF4">
            <w:pPr>
              <w:spacing w:after="0" w:line="240" w:lineRule="auto"/>
            </w:pPr>
            <w:r w:rsidRPr="00AA6A3F">
              <w:t> </w:t>
            </w:r>
          </w:p>
        </w:tc>
        <w:tc>
          <w:tcPr>
            <w:tcW w:w="2869" w:type="dxa"/>
            <w:tcBorders>
              <w:top w:val="nil"/>
              <w:left w:val="nil"/>
              <w:bottom w:val="nil"/>
              <w:right w:val="single" w:sz="4" w:space="0" w:color="auto"/>
            </w:tcBorders>
            <w:shd w:val="clear" w:color="auto" w:fill="auto"/>
            <w:hideMark/>
          </w:tcPr>
          <w:p w14:paraId="1D242EFF" w14:textId="77777777" w:rsidR="00D276A2" w:rsidRPr="00AA6A3F" w:rsidRDefault="00D276A2" w:rsidP="00383FF4">
            <w:pPr>
              <w:spacing w:after="0" w:line="240" w:lineRule="auto"/>
            </w:pPr>
            <w:r w:rsidRPr="00AA6A3F">
              <w:t>Industrial Control and Automation</w:t>
            </w:r>
          </w:p>
        </w:tc>
        <w:tc>
          <w:tcPr>
            <w:tcW w:w="890" w:type="dxa"/>
            <w:tcBorders>
              <w:top w:val="nil"/>
              <w:left w:val="nil"/>
              <w:bottom w:val="nil"/>
              <w:right w:val="single" w:sz="4" w:space="0" w:color="auto"/>
            </w:tcBorders>
            <w:shd w:val="clear" w:color="auto" w:fill="auto"/>
            <w:vAlign w:val="bottom"/>
            <w:hideMark/>
          </w:tcPr>
          <w:p w14:paraId="102BAD28" w14:textId="77777777" w:rsidR="00D276A2" w:rsidRPr="00AA6A3F" w:rsidRDefault="00D276A2" w:rsidP="00383FF4">
            <w:pPr>
              <w:spacing w:after="0" w:line="240" w:lineRule="auto"/>
              <w:jc w:val="right"/>
            </w:pPr>
            <w:r w:rsidRPr="00AA6A3F">
              <w:t>2</w:t>
            </w:r>
          </w:p>
        </w:tc>
        <w:tc>
          <w:tcPr>
            <w:tcW w:w="953" w:type="dxa"/>
            <w:tcBorders>
              <w:top w:val="nil"/>
              <w:left w:val="nil"/>
              <w:bottom w:val="nil"/>
              <w:right w:val="single" w:sz="4" w:space="0" w:color="auto"/>
            </w:tcBorders>
            <w:shd w:val="clear" w:color="auto" w:fill="auto"/>
            <w:vAlign w:val="bottom"/>
            <w:hideMark/>
          </w:tcPr>
          <w:p w14:paraId="769E7F34" w14:textId="77777777" w:rsidR="00D276A2" w:rsidRPr="00AA6A3F" w:rsidRDefault="00D276A2" w:rsidP="00383FF4">
            <w:pPr>
              <w:spacing w:after="0" w:line="240" w:lineRule="auto"/>
              <w:jc w:val="right"/>
            </w:pPr>
            <w:r w:rsidRPr="00AA6A3F">
              <w:t>3</w:t>
            </w:r>
          </w:p>
        </w:tc>
        <w:tc>
          <w:tcPr>
            <w:tcW w:w="999" w:type="dxa"/>
            <w:tcBorders>
              <w:top w:val="nil"/>
              <w:left w:val="nil"/>
              <w:bottom w:val="nil"/>
              <w:right w:val="single" w:sz="4" w:space="0" w:color="auto"/>
            </w:tcBorders>
            <w:shd w:val="clear" w:color="auto" w:fill="auto"/>
            <w:vAlign w:val="bottom"/>
            <w:hideMark/>
          </w:tcPr>
          <w:p w14:paraId="3982E1C5" w14:textId="77777777" w:rsidR="00D276A2" w:rsidRPr="00AA6A3F" w:rsidRDefault="00D276A2" w:rsidP="00383FF4">
            <w:pPr>
              <w:spacing w:after="0" w:line="240" w:lineRule="auto"/>
              <w:jc w:val="right"/>
            </w:pPr>
            <w:r w:rsidRPr="00AA6A3F">
              <w:t>3</w:t>
            </w:r>
          </w:p>
        </w:tc>
        <w:tc>
          <w:tcPr>
            <w:tcW w:w="956" w:type="dxa"/>
            <w:tcBorders>
              <w:top w:val="nil"/>
              <w:left w:val="nil"/>
              <w:bottom w:val="single" w:sz="4" w:space="0" w:color="auto"/>
              <w:right w:val="single" w:sz="4" w:space="0" w:color="auto"/>
            </w:tcBorders>
            <w:shd w:val="clear" w:color="auto" w:fill="auto"/>
            <w:vAlign w:val="bottom"/>
            <w:hideMark/>
          </w:tcPr>
          <w:p w14:paraId="6D1C05C6" w14:textId="77777777" w:rsidR="00D276A2" w:rsidRPr="00AA6A3F" w:rsidRDefault="00D276A2" w:rsidP="00383FF4">
            <w:pPr>
              <w:spacing w:after="0" w:line="240" w:lineRule="auto"/>
              <w:jc w:val="right"/>
            </w:pPr>
            <w:r w:rsidRPr="00AA6A3F">
              <w:t> </w:t>
            </w:r>
          </w:p>
        </w:tc>
        <w:tc>
          <w:tcPr>
            <w:tcW w:w="939" w:type="dxa"/>
            <w:tcBorders>
              <w:top w:val="nil"/>
              <w:left w:val="nil"/>
              <w:bottom w:val="single" w:sz="4" w:space="0" w:color="auto"/>
              <w:right w:val="single" w:sz="8" w:space="0" w:color="auto"/>
            </w:tcBorders>
            <w:shd w:val="clear" w:color="auto" w:fill="auto"/>
            <w:vAlign w:val="bottom"/>
            <w:hideMark/>
          </w:tcPr>
          <w:p w14:paraId="67167A82" w14:textId="77777777" w:rsidR="00D276A2" w:rsidRPr="00AA6A3F" w:rsidRDefault="00D276A2" w:rsidP="00383FF4">
            <w:pPr>
              <w:spacing w:after="0" w:line="240" w:lineRule="auto"/>
              <w:jc w:val="right"/>
            </w:pPr>
            <w:r w:rsidRPr="00AA6A3F">
              <w:t> </w:t>
            </w:r>
          </w:p>
        </w:tc>
      </w:tr>
      <w:tr w:rsidR="00D276A2" w:rsidRPr="00AA6A3F" w14:paraId="434EA9A3" w14:textId="77777777" w:rsidTr="00383FF4">
        <w:trPr>
          <w:trHeight w:val="260"/>
        </w:trPr>
        <w:tc>
          <w:tcPr>
            <w:tcW w:w="1394" w:type="dxa"/>
            <w:vMerge w:val="restart"/>
            <w:tcBorders>
              <w:top w:val="nil"/>
              <w:left w:val="single" w:sz="8" w:space="0" w:color="auto"/>
              <w:right w:val="nil"/>
            </w:tcBorders>
            <w:shd w:val="clear" w:color="auto" w:fill="auto"/>
            <w:vAlign w:val="bottom"/>
            <w:hideMark/>
          </w:tcPr>
          <w:p w14:paraId="539C6C65" w14:textId="77777777" w:rsidR="00D276A2" w:rsidRPr="00AA6A3F" w:rsidRDefault="00D276A2" w:rsidP="00383FF4">
            <w:pPr>
              <w:spacing w:after="0" w:line="240" w:lineRule="auto"/>
            </w:pPr>
            <w:r w:rsidRPr="00AA6A3F">
              <w:t>Senior Design Project</w:t>
            </w:r>
          </w:p>
        </w:tc>
        <w:tc>
          <w:tcPr>
            <w:tcW w:w="2869" w:type="dxa"/>
            <w:tcBorders>
              <w:top w:val="single" w:sz="4" w:space="0" w:color="auto"/>
              <w:left w:val="single" w:sz="4" w:space="0" w:color="auto"/>
              <w:bottom w:val="single" w:sz="4" w:space="0" w:color="auto"/>
              <w:right w:val="single" w:sz="4" w:space="0" w:color="auto"/>
            </w:tcBorders>
            <w:shd w:val="clear" w:color="auto" w:fill="auto"/>
            <w:hideMark/>
          </w:tcPr>
          <w:p w14:paraId="32F7462B" w14:textId="77777777" w:rsidR="00D276A2" w:rsidRPr="00AA6A3F" w:rsidRDefault="00D276A2" w:rsidP="00383FF4">
            <w:pPr>
              <w:spacing w:after="0" w:line="240" w:lineRule="auto"/>
            </w:pPr>
            <w:r w:rsidRPr="00AA6A3F">
              <w:t>Senior Design Project - I</w:t>
            </w:r>
          </w:p>
        </w:tc>
        <w:tc>
          <w:tcPr>
            <w:tcW w:w="890" w:type="dxa"/>
            <w:tcBorders>
              <w:top w:val="single" w:sz="4" w:space="0" w:color="auto"/>
              <w:left w:val="nil"/>
              <w:bottom w:val="single" w:sz="4" w:space="0" w:color="auto"/>
              <w:right w:val="single" w:sz="4" w:space="0" w:color="auto"/>
            </w:tcBorders>
            <w:shd w:val="clear" w:color="auto" w:fill="auto"/>
            <w:vAlign w:val="bottom"/>
            <w:hideMark/>
          </w:tcPr>
          <w:p w14:paraId="534BB38A" w14:textId="77777777" w:rsidR="00D276A2" w:rsidRPr="00AA6A3F" w:rsidRDefault="00D276A2" w:rsidP="00383FF4">
            <w:pPr>
              <w:spacing w:after="0" w:line="240" w:lineRule="auto"/>
              <w:jc w:val="right"/>
            </w:pPr>
            <w:r w:rsidRPr="00AA6A3F">
              <w:t>0</w:t>
            </w:r>
          </w:p>
        </w:tc>
        <w:tc>
          <w:tcPr>
            <w:tcW w:w="953" w:type="dxa"/>
            <w:tcBorders>
              <w:top w:val="single" w:sz="4" w:space="0" w:color="auto"/>
              <w:left w:val="nil"/>
              <w:bottom w:val="single" w:sz="4" w:space="0" w:color="auto"/>
              <w:right w:val="single" w:sz="4" w:space="0" w:color="auto"/>
            </w:tcBorders>
            <w:shd w:val="clear" w:color="auto" w:fill="auto"/>
            <w:vAlign w:val="bottom"/>
            <w:hideMark/>
          </w:tcPr>
          <w:p w14:paraId="1A339FC2" w14:textId="77777777" w:rsidR="00D276A2" w:rsidRPr="00AA6A3F" w:rsidRDefault="00D276A2" w:rsidP="00383FF4">
            <w:pPr>
              <w:spacing w:after="0" w:line="240" w:lineRule="auto"/>
              <w:jc w:val="right"/>
            </w:pPr>
            <w:r w:rsidRPr="00AA6A3F">
              <w:t>9</w:t>
            </w:r>
          </w:p>
        </w:tc>
        <w:tc>
          <w:tcPr>
            <w:tcW w:w="999" w:type="dxa"/>
            <w:tcBorders>
              <w:top w:val="single" w:sz="4" w:space="0" w:color="auto"/>
              <w:left w:val="nil"/>
              <w:bottom w:val="single" w:sz="4" w:space="0" w:color="auto"/>
              <w:right w:val="single" w:sz="4" w:space="0" w:color="auto"/>
            </w:tcBorders>
            <w:shd w:val="clear" w:color="auto" w:fill="auto"/>
            <w:vAlign w:val="bottom"/>
            <w:hideMark/>
          </w:tcPr>
          <w:p w14:paraId="49849B29" w14:textId="77777777" w:rsidR="00D276A2" w:rsidRPr="00AA6A3F" w:rsidRDefault="00D276A2" w:rsidP="00383FF4">
            <w:pPr>
              <w:spacing w:after="0" w:line="240" w:lineRule="auto"/>
              <w:jc w:val="right"/>
            </w:pPr>
            <w:r w:rsidRPr="00AA6A3F">
              <w:t>3</w:t>
            </w:r>
          </w:p>
        </w:tc>
        <w:tc>
          <w:tcPr>
            <w:tcW w:w="956" w:type="dxa"/>
            <w:tcBorders>
              <w:top w:val="nil"/>
              <w:left w:val="nil"/>
              <w:bottom w:val="nil"/>
              <w:right w:val="single" w:sz="4" w:space="0" w:color="auto"/>
            </w:tcBorders>
            <w:shd w:val="clear" w:color="auto" w:fill="auto"/>
            <w:vAlign w:val="bottom"/>
            <w:hideMark/>
          </w:tcPr>
          <w:p w14:paraId="7F414AE2" w14:textId="77777777" w:rsidR="00D276A2" w:rsidRPr="00AA6A3F" w:rsidRDefault="00D276A2" w:rsidP="00383FF4">
            <w:pPr>
              <w:spacing w:after="0" w:line="240" w:lineRule="auto"/>
              <w:jc w:val="right"/>
            </w:pPr>
            <w:r w:rsidRPr="00AA6A3F">
              <w:t>2</w:t>
            </w:r>
          </w:p>
        </w:tc>
        <w:tc>
          <w:tcPr>
            <w:tcW w:w="939" w:type="dxa"/>
            <w:tcBorders>
              <w:top w:val="nil"/>
              <w:left w:val="nil"/>
              <w:bottom w:val="nil"/>
              <w:right w:val="single" w:sz="8" w:space="0" w:color="auto"/>
            </w:tcBorders>
            <w:shd w:val="clear" w:color="auto" w:fill="auto"/>
            <w:vAlign w:val="bottom"/>
            <w:hideMark/>
          </w:tcPr>
          <w:p w14:paraId="06E2BBE3" w14:textId="77777777" w:rsidR="00D276A2" w:rsidRPr="00AA6A3F" w:rsidRDefault="00D276A2" w:rsidP="00383FF4">
            <w:pPr>
              <w:spacing w:after="0" w:line="240" w:lineRule="auto"/>
              <w:jc w:val="right"/>
            </w:pPr>
            <w:r w:rsidRPr="00AA6A3F">
              <w:t>6</w:t>
            </w:r>
          </w:p>
        </w:tc>
      </w:tr>
      <w:tr w:rsidR="00D276A2" w:rsidRPr="00AA6A3F" w14:paraId="4882BAEA" w14:textId="77777777" w:rsidTr="00383FF4">
        <w:trPr>
          <w:trHeight w:val="467"/>
        </w:trPr>
        <w:tc>
          <w:tcPr>
            <w:tcW w:w="1394" w:type="dxa"/>
            <w:vMerge/>
            <w:tcBorders>
              <w:left w:val="single" w:sz="8" w:space="0" w:color="auto"/>
              <w:bottom w:val="nil"/>
              <w:right w:val="nil"/>
            </w:tcBorders>
            <w:shd w:val="clear" w:color="auto" w:fill="auto"/>
            <w:vAlign w:val="bottom"/>
            <w:hideMark/>
          </w:tcPr>
          <w:p w14:paraId="3BCEB891" w14:textId="77777777" w:rsidR="00D276A2" w:rsidRPr="00AA6A3F" w:rsidRDefault="00D276A2" w:rsidP="00383FF4">
            <w:pPr>
              <w:spacing w:after="0" w:line="240" w:lineRule="auto"/>
            </w:pPr>
          </w:p>
        </w:tc>
        <w:tc>
          <w:tcPr>
            <w:tcW w:w="2869" w:type="dxa"/>
            <w:tcBorders>
              <w:top w:val="nil"/>
              <w:left w:val="single" w:sz="4" w:space="0" w:color="auto"/>
              <w:bottom w:val="single" w:sz="4" w:space="0" w:color="auto"/>
              <w:right w:val="single" w:sz="4" w:space="0" w:color="auto"/>
            </w:tcBorders>
            <w:shd w:val="clear" w:color="auto" w:fill="auto"/>
            <w:hideMark/>
          </w:tcPr>
          <w:p w14:paraId="048B712A" w14:textId="77777777" w:rsidR="00D276A2" w:rsidRPr="00AA6A3F" w:rsidRDefault="00D276A2" w:rsidP="00383FF4">
            <w:pPr>
              <w:spacing w:after="0" w:line="240" w:lineRule="auto"/>
            </w:pPr>
            <w:r w:rsidRPr="00AA6A3F">
              <w:t>Senior Design Project - II</w:t>
            </w:r>
          </w:p>
        </w:tc>
        <w:tc>
          <w:tcPr>
            <w:tcW w:w="890" w:type="dxa"/>
            <w:tcBorders>
              <w:top w:val="nil"/>
              <w:left w:val="nil"/>
              <w:bottom w:val="single" w:sz="4" w:space="0" w:color="auto"/>
              <w:right w:val="single" w:sz="4" w:space="0" w:color="auto"/>
            </w:tcBorders>
            <w:shd w:val="clear" w:color="auto" w:fill="auto"/>
            <w:vAlign w:val="bottom"/>
            <w:hideMark/>
          </w:tcPr>
          <w:p w14:paraId="74810D9B" w14:textId="77777777" w:rsidR="00D276A2" w:rsidRPr="00AA6A3F" w:rsidRDefault="00D276A2" w:rsidP="00383FF4">
            <w:pPr>
              <w:spacing w:after="0" w:line="240" w:lineRule="auto"/>
              <w:jc w:val="right"/>
            </w:pPr>
            <w:r w:rsidRPr="00AA6A3F">
              <w:t>0</w:t>
            </w:r>
          </w:p>
        </w:tc>
        <w:tc>
          <w:tcPr>
            <w:tcW w:w="953" w:type="dxa"/>
            <w:tcBorders>
              <w:top w:val="nil"/>
              <w:left w:val="nil"/>
              <w:bottom w:val="single" w:sz="4" w:space="0" w:color="auto"/>
              <w:right w:val="single" w:sz="4" w:space="0" w:color="auto"/>
            </w:tcBorders>
            <w:shd w:val="clear" w:color="auto" w:fill="auto"/>
            <w:vAlign w:val="bottom"/>
            <w:hideMark/>
          </w:tcPr>
          <w:p w14:paraId="15F3D9BD" w14:textId="77777777" w:rsidR="00D276A2" w:rsidRPr="00AA6A3F" w:rsidRDefault="00D276A2" w:rsidP="00383FF4">
            <w:pPr>
              <w:spacing w:after="0" w:line="240" w:lineRule="auto"/>
              <w:jc w:val="right"/>
            </w:pPr>
            <w:r w:rsidRPr="00AA6A3F">
              <w:t>9</w:t>
            </w:r>
          </w:p>
        </w:tc>
        <w:tc>
          <w:tcPr>
            <w:tcW w:w="999" w:type="dxa"/>
            <w:tcBorders>
              <w:top w:val="nil"/>
              <w:left w:val="nil"/>
              <w:bottom w:val="single" w:sz="4" w:space="0" w:color="auto"/>
              <w:right w:val="single" w:sz="4" w:space="0" w:color="auto"/>
            </w:tcBorders>
            <w:shd w:val="clear" w:color="auto" w:fill="auto"/>
            <w:vAlign w:val="bottom"/>
            <w:hideMark/>
          </w:tcPr>
          <w:p w14:paraId="46F4E6D3" w14:textId="77777777" w:rsidR="00D276A2" w:rsidRPr="00AA6A3F" w:rsidRDefault="00D276A2" w:rsidP="00383FF4">
            <w:pPr>
              <w:spacing w:after="0" w:line="240" w:lineRule="auto"/>
              <w:jc w:val="right"/>
            </w:pPr>
            <w:r w:rsidRPr="00AA6A3F">
              <w:t> 3</w:t>
            </w:r>
          </w:p>
        </w:tc>
        <w:tc>
          <w:tcPr>
            <w:tcW w:w="956" w:type="dxa"/>
            <w:tcBorders>
              <w:top w:val="nil"/>
              <w:left w:val="nil"/>
              <w:bottom w:val="nil"/>
              <w:right w:val="single" w:sz="4" w:space="0" w:color="auto"/>
            </w:tcBorders>
            <w:shd w:val="clear" w:color="auto" w:fill="auto"/>
            <w:vAlign w:val="bottom"/>
            <w:hideMark/>
          </w:tcPr>
          <w:p w14:paraId="3C480B36" w14:textId="77777777" w:rsidR="00D276A2" w:rsidRPr="00AA6A3F" w:rsidRDefault="00D276A2" w:rsidP="00383FF4">
            <w:pPr>
              <w:spacing w:after="0" w:line="240" w:lineRule="auto"/>
              <w:jc w:val="right"/>
            </w:pPr>
            <w:r w:rsidRPr="00AA6A3F">
              <w:t> </w:t>
            </w:r>
          </w:p>
        </w:tc>
        <w:tc>
          <w:tcPr>
            <w:tcW w:w="939" w:type="dxa"/>
            <w:tcBorders>
              <w:top w:val="nil"/>
              <w:left w:val="nil"/>
              <w:bottom w:val="nil"/>
              <w:right w:val="single" w:sz="8" w:space="0" w:color="auto"/>
            </w:tcBorders>
            <w:shd w:val="clear" w:color="auto" w:fill="auto"/>
            <w:vAlign w:val="bottom"/>
            <w:hideMark/>
          </w:tcPr>
          <w:p w14:paraId="32E2F94D" w14:textId="77777777" w:rsidR="00D276A2" w:rsidRPr="00AA6A3F" w:rsidRDefault="00D276A2" w:rsidP="00383FF4">
            <w:pPr>
              <w:spacing w:after="0" w:line="240" w:lineRule="auto"/>
              <w:jc w:val="right"/>
            </w:pPr>
            <w:r w:rsidRPr="00AA6A3F">
              <w:t> </w:t>
            </w:r>
          </w:p>
        </w:tc>
      </w:tr>
      <w:tr w:rsidR="00D276A2" w:rsidRPr="00AA6A3F" w14:paraId="06D035A6" w14:textId="77777777" w:rsidTr="00383FF4">
        <w:trPr>
          <w:trHeight w:val="315"/>
        </w:trPr>
        <w:tc>
          <w:tcPr>
            <w:tcW w:w="1394" w:type="dxa"/>
            <w:tcBorders>
              <w:top w:val="single" w:sz="4" w:space="0" w:color="auto"/>
              <w:left w:val="single" w:sz="8" w:space="0" w:color="auto"/>
              <w:bottom w:val="nil"/>
              <w:right w:val="nil"/>
            </w:tcBorders>
            <w:shd w:val="clear" w:color="auto" w:fill="auto"/>
            <w:vAlign w:val="bottom"/>
            <w:hideMark/>
          </w:tcPr>
          <w:p w14:paraId="5A4988D6" w14:textId="77777777" w:rsidR="00D276A2" w:rsidRPr="00AA6A3F" w:rsidRDefault="00D276A2" w:rsidP="00383FF4">
            <w:pPr>
              <w:spacing w:after="0" w:line="240" w:lineRule="auto"/>
            </w:pPr>
            <w:r w:rsidRPr="00AA6A3F">
              <w:t> </w:t>
            </w:r>
          </w:p>
        </w:tc>
        <w:tc>
          <w:tcPr>
            <w:tcW w:w="2869" w:type="dxa"/>
            <w:tcBorders>
              <w:top w:val="nil"/>
              <w:left w:val="single" w:sz="4" w:space="0" w:color="auto"/>
              <w:bottom w:val="nil"/>
              <w:right w:val="single" w:sz="4" w:space="0" w:color="auto"/>
            </w:tcBorders>
            <w:shd w:val="clear" w:color="auto" w:fill="auto"/>
            <w:hideMark/>
          </w:tcPr>
          <w:p w14:paraId="52134DD0" w14:textId="77777777" w:rsidR="00D276A2" w:rsidRPr="00AA6A3F" w:rsidRDefault="00D276A2" w:rsidP="00383FF4">
            <w:pPr>
              <w:spacing w:after="0" w:line="240" w:lineRule="auto"/>
            </w:pPr>
            <w:r w:rsidRPr="00AA6A3F">
              <w:t>Industrial Training (Summer)</w:t>
            </w:r>
          </w:p>
        </w:tc>
        <w:tc>
          <w:tcPr>
            <w:tcW w:w="890" w:type="dxa"/>
            <w:tcBorders>
              <w:top w:val="nil"/>
              <w:left w:val="nil"/>
              <w:bottom w:val="nil"/>
              <w:right w:val="single" w:sz="4" w:space="0" w:color="auto"/>
            </w:tcBorders>
            <w:shd w:val="clear" w:color="auto" w:fill="auto"/>
            <w:vAlign w:val="bottom"/>
            <w:hideMark/>
          </w:tcPr>
          <w:p w14:paraId="499CF6C2" w14:textId="77777777" w:rsidR="00D276A2" w:rsidRPr="00AA6A3F" w:rsidRDefault="00D276A2" w:rsidP="00383FF4">
            <w:pPr>
              <w:spacing w:after="0" w:line="240" w:lineRule="auto"/>
              <w:jc w:val="right"/>
            </w:pPr>
            <w:r w:rsidRPr="00AA6A3F">
              <w:t>0</w:t>
            </w:r>
          </w:p>
        </w:tc>
        <w:tc>
          <w:tcPr>
            <w:tcW w:w="953" w:type="dxa"/>
            <w:tcBorders>
              <w:top w:val="nil"/>
              <w:left w:val="nil"/>
              <w:bottom w:val="nil"/>
              <w:right w:val="single" w:sz="4" w:space="0" w:color="auto"/>
            </w:tcBorders>
            <w:shd w:val="clear" w:color="auto" w:fill="auto"/>
            <w:vAlign w:val="bottom"/>
            <w:hideMark/>
          </w:tcPr>
          <w:p w14:paraId="25B35448" w14:textId="77777777" w:rsidR="00D276A2" w:rsidRPr="00AA6A3F" w:rsidRDefault="00D276A2" w:rsidP="00383FF4">
            <w:pPr>
              <w:spacing w:after="0" w:line="240" w:lineRule="auto"/>
              <w:jc w:val="right"/>
            </w:pPr>
            <w:r w:rsidRPr="00AA6A3F">
              <w:t>0</w:t>
            </w:r>
          </w:p>
        </w:tc>
        <w:tc>
          <w:tcPr>
            <w:tcW w:w="999" w:type="dxa"/>
            <w:tcBorders>
              <w:top w:val="nil"/>
              <w:left w:val="nil"/>
              <w:bottom w:val="nil"/>
              <w:right w:val="single" w:sz="4" w:space="0" w:color="auto"/>
            </w:tcBorders>
            <w:shd w:val="clear" w:color="auto" w:fill="auto"/>
            <w:vAlign w:val="bottom"/>
            <w:hideMark/>
          </w:tcPr>
          <w:p w14:paraId="6BB525E5" w14:textId="77777777" w:rsidR="00D276A2" w:rsidRPr="00AA6A3F" w:rsidRDefault="00D276A2" w:rsidP="00383FF4">
            <w:pPr>
              <w:spacing w:after="0" w:line="240" w:lineRule="auto"/>
              <w:jc w:val="right"/>
            </w:pPr>
            <w:r w:rsidRPr="00AA6A3F">
              <w:t>0</w:t>
            </w:r>
          </w:p>
        </w:tc>
        <w:tc>
          <w:tcPr>
            <w:tcW w:w="956" w:type="dxa"/>
            <w:tcBorders>
              <w:top w:val="single" w:sz="4" w:space="0" w:color="auto"/>
              <w:left w:val="nil"/>
              <w:bottom w:val="nil"/>
              <w:right w:val="single" w:sz="4" w:space="0" w:color="auto"/>
            </w:tcBorders>
            <w:shd w:val="clear" w:color="auto" w:fill="auto"/>
            <w:vAlign w:val="bottom"/>
            <w:hideMark/>
          </w:tcPr>
          <w:p w14:paraId="1F7BB6EF" w14:textId="77777777" w:rsidR="00D276A2" w:rsidRPr="00AA6A3F" w:rsidRDefault="00D276A2" w:rsidP="00383FF4">
            <w:pPr>
              <w:spacing w:after="0" w:line="240" w:lineRule="auto"/>
              <w:jc w:val="right"/>
            </w:pPr>
            <w:r w:rsidRPr="00AA6A3F">
              <w:t>0</w:t>
            </w:r>
          </w:p>
        </w:tc>
        <w:tc>
          <w:tcPr>
            <w:tcW w:w="939" w:type="dxa"/>
            <w:tcBorders>
              <w:top w:val="single" w:sz="4" w:space="0" w:color="auto"/>
              <w:left w:val="nil"/>
              <w:bottom w:val="nil"/>
              <w:right w:val="single" w:sz="8" w:space="0" w:color="auto"/>
            </w:tcBorders>
            <w:shd w:val="clear" w:color="auto" w:fill="auto"/>
            <w:vAlign w:val="bottom"/>
            <w:hideMark/>
          </w:tcPr>
          <w:p w14:paraId="6825A24C" w14:textId="77777777" w:rsidR="00D276A2" w:rsidRPr="00AA6A3F" w:rsidRDefault="00D276A2" w:rsidP="00383FF4">
            <w:pPr>
              <w:spacing w:after="0" w:line="240" w:lineRule="auto"/>
              <w:jc w:val="right"/>
            </w:pPr>
            <w:r w:rsidRPr="00AA6A3F">
              <w:t>0</w:t>
            </w:r>
          </w:p>
        </w:tc>
      </w:tr>
      <w:tr w:rsidR="00D276A2" w:rsidRPr="00AA6A3F" w14:paraId="48B9C24A" w14:textId="77777777" w:rsidTr="00383FF4">
        <w:trPr>
          <w:trHeight w:val="250"/>
        </w:trPr>
        <w:tc>
          <w:tcPr>
            <w:tcW w:w="7105" w:type="dxa"/>
            <w:gridSpan w:val="5"/>
            <w:tcBorders>
              <w:top w:val="single" w:sz="8" w:space="0" w:color="auto"/>
              <w:left w:val="single" w:sz="8" w:space="0" w:color="auto"/>
              <w:bottom w:val="single" w:sz="8" w:space="0" w:color="auto"/>
              <w:right w:val="nil"/>
            </w:tcBorders>
            <w:shd w:val="clear" w:color="auto" w:fill="auto"/>
            <w:hideMark/>
          </w:tcPr>
          <w:p w14:paraId="7CA6D454" w14:textId="77777777" w:rsidR="00D276A2" w:rsidRPr="00AA6A3F" w:rsidRDefault="00D276A2" w:rsidP="00383FF4">
            <w:pPr>
              <w:spacing w:after="0" w:line="240" w:lineRule="auto"/>
              <w:rPr>
                <w:b/>
              </w:rPr>
            </w:pPr>
            <w:r w:rsidRPr="00AA6A3F">
              <w:rPr>
                <w:b/>
              </w:rPr>
              <w:lastRenderedPageBreak/>
              <w:t>Subtotal (Engineering)</w:t>
            </w:r>
          </w:p>
        </w:tc>
        <w:tc>
          <w:tcPr>
            <w:tcW w:w="956" w:type="dxa"/>
            <w:tcBorders>
              <w:top w:val="single" w:sz="8" w:space="0" w:color="auto"/>
              <w:left w:val="single" w:sz="4" w:space="0" w:color="auto"/>
              <w:bottom w:val="single" w:sz="8" w:space="0" w:color="auto"/>
              <w:right w:val="single" w:sz="4" w:space="0" w:color="auto"/>
            </w:tcBorders>
            <w:shd w:val="clear" w:color="auto" w:fill="auto"/>
            <w:hideMark/>
          </w:tcPr>
          <w:p w14:paraId="272C8F1B" w14:textId="77777777" w:rsidR="00D276A2" w:rsidRPr="00AA6A3F" w:rsidRDefault="00D276A2" w:rsidP="00383FF4">
            <w:pPr>
              <w:spacing w:after="0" w:line="240" w:lineRule="auto"/>
              <w:jc w:val="right"/>
              <w:rPr>
                <w:b/>
              </w:rPr>
            </w:pPr>
            <w:r w:rsidRPr="00AA6A3F">
              <w:rPr>
                <w:b/>
              </w:rPr>
              <w:t>30</w:t>
            </w:r>
          </w:p>
        </w:tc>
        <w:tc>
          <w:tcPr>
            <w:tcW w:w="939" w:type="dxa"/>
            <w:tcBorders>
              <w:top w:val="single" w:sz="8" w:space="0" w:color="auto"/>
              <w:left w:val="nil"/>
              <w:bottom w:val="single" w:sz="8" w:space="0" w:color="auto"/>
              <w:right w:val="single" w:sz="8" w:space="0" w:color="auto"/>
            </w:tcBorders>
            <w:shd w:val="clear" w:color="auto" w:fill="auto"/>
            <w:hideMark/>
          </w:tcPr>
          <w:p w14:paraId="737ACA8F" w14:textId="77777777" w:rsidR="00D276A2" w:rsidRPr="00AA6A3F" w:rsidRDefault="00D276A2" w:rsidP="00383FF4">
            <w:pPr>
              <w:spacing w:after="0" w:line="240" w:lineRule="auto"/>
              <w:jc w:val="right"/>
              <w:rPr>
                <w:b/>
              </w:rPr>
            </w:pPr>
            <w:r w:rsidRPr="00AA6A3F">
              <w:rPr>
                <w:b/>
              </w:rPr>
              <w:t>100</w:t>
            </w:r>
          </w:p>
        </w:tc>
      </w:tr>
    </w:tbl>
    <w:p w14:paraId="3D049E0D" w14:textId="77777777" w:rsidR="00D276A2" w:rsidRDefault="00D276A2" w:rsidP="00D276A2">
      <w:bookmarkStart w:id="35" w:name="_Toc84254522"/>
    </w:p>
    <w:p w14:paraId="195F71EB" w14:textId="674429CD" w:rsidR="00D276A2" w:rsidRPr="00D276A2" w:rsidRDefault="00D276A2" w:rsidP="00D276A2">
      <w:pPr>
        <w:rPr>
          <w:b/>
          <w:bCs/>
        </w:rPr>
      </w:pPr>
      <w:r w:rsidRPr="00D276A2">
        <w:rPr>
          <w:b/>
          <w:bCs/>
        </w:rPr>
        <w:t>Comparison Matrix with HEC (SP19, SP20, SP21)</w:t>
      </w:r>
      <w:bookmarkEnd w:id="35"/>
    </w:p>
    <w:tbl>
      <w:tblPr>
        <w:tblW w:w="98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59"/>
        <w:gridCol w:w="1775"/>
        <w:gridCol w:w="3197"/>
        <w:gridCol w:w="976"/>
        <w:gridCol w:w="799"/>
        <w:gridCol w:w="976"/>
        <w:gridCol w:w="900"/>
      </w:tblGrid>
      <w:tr w:rsidR="00D276A2" w:rsidRPr="00AA6A3F" w14:paraId="360C2358" w14:textId="77777777" w:rsidTr="00383FF4">
        <w:trPr>
          <w:trHeight w:val="286"/>
        </w:trPr>
        <w:tc>
          <w:tcPr>
            <w:tcW w:w="1260" w:type="dxa"/>
            <w:vMerge w:val="restart"/>
            <w:vAlign w:val="center"/>
          </w:tcPr>
          <w:p w14:paraId="7DA20076" w14:textId="77777777" w:rsidR="00D276A2" w:rsidRPr="00AA6A3F" w:rsidRDefault="00D276A2" w:rsidP="00383FF4">
            <w:pPr>
              <w:rPr>
                <w:sz w:val="20"/>
                <w:szCs w:val="20"/>
              </w:rPr>
            </w:pPr>
            <w:r w:rsidRPr="00AA6A3F">
              <w:rPr>
                <w:sz w:val="20"/>
                <w:szCs w:val="20"/>
              </w:rPr>
              <w:t>Domain</w:t>
            </w:r>
          </w:p>
        </w:tc>
        <w:tc>
          <w:tcPr>
            <w:tcW w:w="1775" w:type="dxa"/>
            <w:vMerge w:val="restart"/>
            <w:vAlign w:val="center"/>
          </w:tcPr>
          <w:p w14:paraId="4AF8A2A2" w14:textId="77777777" w:rsidR="00D276A2" w:rsidRPr="00AA6A3F" w:rsidRDefault="00D276A2" w:rsidP="00383FF4">
            <w:pPr>
              <w:rPr>
                <w:sz w:val="20"/>
                <w:szCs w:val="20"/>
              </w:rPr>
            </w:pPr>
            <w:r w:rsidRPr="00AA6A3F">
              <w:rPr>
                <w:sz w:val="20"/>
                <w:szCs w:val="20"/>
              </w:rPr>
              <w:t>Knowledge Area</w:t>
            </w:r>
          </w:p>
        </w:tc>
        <w:tc>
          <w:tcPr>
            <w:tcW w:w="3196" w:type="dxa"/>
            <w:vMerge w:val="restart"/>
            <w:vAlign w:val="center"/>
          </w:tcPr>
          <w:p w14:paraId="3F83ECC1" w14:textId="77777777" w:rsidR="00D276A2" w:rsidRPr="00AA6A3F" w:rsidRDefault="00D276A2" w:rsidP="00383FF4">
            <w:pPr>
              <w:rPr>
                <w:sz w:val="20"/>
                <w:szCs w:val="20"/>
              </w:rPr>
            </w:pPr>
            <w:r w:rsidRPr="00AA6A3F">
              <w:rPr>
                <w:sz w:val="20"/>
                <w:szCs w:val="20"/>
              </w:rPr>
              <w:t>Subject Area</w:t>
            </w:r>
          </w:p>
        </w:tc>
        <w:tc>
          <w:tcPr>
            <w:tcW w:w="1775" w:type="dxa"/>
            <w:gridSpan w:val="2"/>
            <w:vAlign w:val="center"/>
          </w:tcPr>
          <w:p w14:paraId="431E8207" w14:textId="77777777" w:rsidR="00D276A2" w:rsidRPr="00AA6A3F" w:rsidRDefault="00D276A2" w:rsidP="00383FF4">
            <w:pPr>
              <w:jc w:val="center"/>
              <w:rPr>
                <w:b/>
                <w:sz w:val="20"/>
                <w:szCs w:val="20"/>
              </w:rPr>
            </w:pPr>
            <w:r w:rsidRPr="00AA6A3F">
              <w:rPr>
                <w:b/>
                <w:sz w:val="20"/>
                <w:szCs w:val="20"/>
              </w:rPr>
              <w:t>HEC/PEC</w:t>
            </w:r>
          </w:p>
        </w:tc>
        <w:tc>
          <w:tcPr>
            <w:tcW w:w="1876" w:type="dxa"/>
            <w:gridSpan w:val="2"/>
            <w:vAlign w:val="center"/>
          </w:tcPr>
          <w:p w14:paraId="046F1F30" w14:textId="77777777" w:rsidR="00D276A2" w:rsidRPr="00AA6A3F" w:rsidRDefault="00D276A2" w:rsidP="00383FF4">
            <w:pPr>
              <w:jc w:val="center"/>
              <w:rPr>
                <w:b/>
                <w:sz w:val="20"/>
                <w:szCs w:val="20"/>
              </w:rPr>
            </w:pPr>
            <w:r w:rsidRPr="00AA6A3F">
              <w:rPr>
                <w:b/>
                <w:sz w:val="20"/>
                <w:szCs w:val="20"/>
              </w:rPr>
              <w:t>KIET</w:t>
            </w:r>
          </w:p>
        </w:tc>
      </w:tr>
      <w:tr w:rsidR="00D276A2" w:rsidRPr="00AA6A3F" w14:paraId="0A739738" w14:textId="77777777" w:rsidTr="00383FF4">
        <w:trPr>
          <w:trHeight w:val="592"/>
        </w:trPr>
        <w:tc>
          <w:tcPr>
            <w:tcW w:w="1260" w:type="dxa"/>
            <w:vMerge/>
            <w:vAlign w:val="center"/>
          </w:tcPr>
          <w:p w14:paraId="0AB4B592" w14:textId="77777777" w:rsidR="00D276A2" w:rsidRPr="00AA6A3F" w:rsidRDefault="00D276A2" w:rsidP="00383FF4">
            <w:pPr>
              <w:rPr>
                <w:sz w:val="20"/>
                <w:szCs w:val="20"/>
              </w:rPr>
            </w:pPr>
          </w:p>
        </w:tc>
        <w:tc>
          <w:tcPr>
            <w:tcW w:w="1775" w:type="dxa"/>
            <w:vMerge/>
            <w:vAlign w:val="center"/>
          </w:tcPr>
          <w:p w14:paraId="51A66A45" w14:textId="77777777" w:rsidR="00D276A2" w:rsidRPr="00AA6A3F" w:rsidRDefault="00D276A2" w:rsidP="00383FF4">
            <w:pPr>
              <w:rPr>
                <w:sz w:val="20"/>
                <w:szCs w:val="20"/>
              </w:rPr>
            </w:pPr>
          </w:p>
        </w:tc>
        <w:tc>
          <w:tcPr>
            <w:tcW w:w="3196" w:type="dxa"/>
            <w:vMerge/>
            <w:vAlign w:val="center"/>
          </w:tcPr>
          <w:p w14:paraId="7847B6CC" w14:textId="77777777" w:rsidR="00D276A2" w:rsidRPr="00AA6A3F" w:rsidRDefault="00D276A2" w:rsidP="00383FF4">
            <w:pPr>
              <w:rPr>
                <w:sz w:val="20"/>
                <w:szCs w:val="20"/>
              </w:rPr>
            </w:pPr>
          </w:p>
        </w:tc>
        <w:tc>
          <w:tcPr>
            <w:tcW w:w="976" w:type="dxa"/>
            <w:vAlign w:val="center"/>
          </w:tcPr>
          <w:p w14:paraId="723CB93A" w14:textId="77777777" w:rsidR="00D276A2" w:rsidRPr="00AA6A3F" w:rsidRDefault="00D276A2" w:rsidP="00383FF4">
            <w:pPr>
              <w:rPr>
                <w:b/>
                <w:sz w:val="20"/>
                <w:szCs w:val="20"/>
              </w:rPr>
            </w:pPr>
            <w:r w:rsidRPr="00AA6A3F">
              <w:rPr>
                <w:b/>
                <w:sz w:val="20"/>
                <w:szCs w:val="20"/>
              </w:rPr>
              <w:t>Courses</w:t>
            </w:r>
          </w:p>
        </w:tc>
        <w:tc>
          <w:tcPr>
            <w:tcW w:w="799" w:type="dxa"/>
            <w:vAlign w:val="center"/>
          </w:tcPr>
          <w:p w14:paraId="1E9ACF7F" w14:textId="77777777" w:rsidR="00D276A2" w:rsidRPr="00AA6A3F" w:rsidRDefault="00D276A2" w:rsidP="00383FF4">
            <w:pPr>
              <w:rPr>
                <w:b/>
                <w:sz w:val="20"/>
                <w:szCs w:val="20"/>
              </w:rPr>
            </w:pPr>
            <w:r w:rsidRPr="00AA6A3F">
              <w:rPr>
                <w:b/>
                <w:sz w:val="20"/>
                <w:szCs w:val="20"/>
              </w:rPr>
              <w:t>Cr Hrs</w:t>
            </w:r>
          </w:p>
        </w:tc>
        <w:tc>
          <w:tcPr>
            <w:tcW w:w="976" w:type="dxa"/>
            <w:vAlign w:val="center"/>
          </w:tcPr>
          <w:p w14:paraId="3417047E" w14:textId="77777777" w:rsidR="00D276A2" w:rsidRPr="00AA6A3F" w:rsidRDefault="00D276A2" w:rsidP="00383FF4">
            <w:pPr>
              <w:rPr>
                <w:b/>
                <w:sz w:val="20"/>
                <w:szCs w:val="20"/>
              </w:rPr>
            </w:pPr>
            <w:r w:rsidRPr="00AA6A3F">
              <w:rPr>
                <w:b/>
                <w:sz w:val="20"/>
                <w:szCs w:val="20"/>
              </w:rPr>
              <w:t>Courses</w:t>
            </w:r>
          </w:p>
        </w:tc>
        <w:tc>
          <w:tcPr>
            <w:tcW w:w="899" w:type="dxa"/>
            <w:vAlign w:val="center"/>
          </w:tcPr>
          <w:p w14:paraId="721428F1" w14:textId="77777777" w:rsidR="00D276A2" w:rsidRPr="00AA6A3F" w:rsidRDefault="00D276A2" w:rsidP="00383FF4">
            <w:pPr>
              <w:rPr>
                <w:b/>
                <w:sz w:val="20"/>
                <w:szCs w:val="20"/>
              </w:rPr>
            </w:pPr>
            <w:r w:rsidRPr="00AA6A3F">
              <w:rPr>
                <w:b/>
                <w:sz w:val="20"/>
                <w:szCs w:val="20"/>
              </w:rPr>
              <w:t>Cr Hrs</w:t>
            </w:r>
          </w:p>
        </w:tc>
      </w:tr>
      <w:tr w:rsidR="00D276A2" w:rsidRPr="00AA6A3F" w14:paraId="068E34B6" w14:textId="77777777" w:rsidTr="00383FF4">
        <w:trPr>
          <w:trHeight w:val="224"/>
        </w:trPr>
        <w:tc>
          <w:tcPr>
            <w:tcW w:w="1260" w:type="dxa"/>
            <w:vMerge w:val="restart"/>
            <w:vAlign w:val="center"/>
          </w:tcPr>
          <w:p w14:paraId="0F7D07F4" w14:textId="77777777" w:rsidR="00D276A2" w:rsidRPr="00AA6A3F" w:rsidRDefault="00D276A2" w:rsidP="00383FF4">
            <w:pPr>
              <w:spacing w:after="0"/>
              <w:rPr>
                <w:sz w:val="20"/>
                <w:szCs w:val="20"/>
              </w:rPr>
            </w:pPr>
            <w:r w:rsidRPr="00AA6A3F">
              <w:rPr>
                <w:sz w:val="20"/>
                <w:szCs w:val="20"/>
              </w:rPr>
              <w:t>Engineering</w:t>
            </w:r>
          </w:p>
        </w:tc>
        <w:tc>
          <w:tcPr>
            <w:tcW w:w="1775" w:type="dxa"/>
            <w:vAlign w:val="center"/>
          </w:tcPr>
          <w:p w14:paraId="4AA6CF7E" w14:textId="77777777" w:rsidR="00D276A2" w:rsidRPr="00AA6A3F" w:rsidRDefault="00D276A2" w:rsidP="00383FF4">
            <w:pPr>
              <w:spacing w:after="0"/>
              <w:rPr>
                <w:sz w:val="20"/>
                <w:szCs w:val="20"/>
              </w:rPr>
            </w:pPr>
            <w:r w:rsidRPr="00AA6A3F">
              <w:rPr>
                <w:sz w:val="20"/>
                <w:szCs w:val="20"/>
              </w:rPr>
              <w:t>Engineering</w:t>
            </w:r>
          </w:p>
          <w:p w14:paraId="7C72E2EC" w14:textId="77777777" w:rsidR="00D276A2" w:rsidRPr="00AA6A3F" w:rsidRDefault="00D276A2" w:rsidP="00383FF4">
            <w:pPr>
              <w:spacing w:after="0"/>
              <w:rPr>
                <w:sz w:val="20"/>
                <w:szCs w:val="20"/>
              </w:rPr>
            </w:pPr>
            <w:r w:rsidRPr="00AA6A3F">
              <w:rPr>
                <w:sz w:val="20"/>
                <w:szCs w:val="20"/>
              </w:rPr>
              <w:t>Foundation</w:t>
            </w:r>
          </w:p>
        </w:tc>
        <w:tc>
          <w:tcPr>
            <w:tcW w:w="3196" w:type="dxa"/>
            <w:vAlign w:val="center"/>
          </w:tcPr>
          <w:p w14:paraId="5E7862E1" w14:textId="77777777" w:rsidR="00D276A2" w:rsidRPr="00AA6A3F" w:rsidRDefault="00D276A2" w:rsidP="00383FF4">
            <w:pPr>
              <w:spacing w:after="0"/>
              <w:rPr>
                <w:sz w:val="20"/>
                <w:szCs w:val="20"/>
              </w:rPr>
            </w:pPr>
            <w:r w:rsidRPr="00AA6A3F">
              <w:rPr>
                <w:sz w:val="20"/>
                <w:szCs w:val="20"/>
              </w:rPr>
              <w:t xml:space="preserve">Engineering Drawing </w:t>
            </w:r>
          </w:p>
          <w:p w14:paraId="4B764859" w14:textId="77777777" w:rsidR="00D276A2" w:rsidRPr="00AA6A3F" w:rsidRDefault="00D276A2" w:rsidP="00383FF4">
            <w:pPr>
              <w:spacing w:after="0"/>
              <w:rPr>
                <w:sz w:val="20"/>
                <w:szCs w:val="20"/>
              </w:rPr>
            </w:pPr>
            <w:r w:rsidRPr="00AA6A3F">
              <w:rPr>
                <w:sz w:val="20"/>
                <w:szCs w:val="20"/>
              </w:rPr>
              <w:t>Workshop Technology</w:t>
            </w:r>
          </w:p>
          <w:p w14:paraId="13C26CC8" w14:textId="77777777" w:rsidR="00D276A2" w:rsidRPr="00AA6A3F" w:rsidRDefault="00D276A2" w:rsidP="00383FF4">
            <w:pPr>
              <w:spacing w:after="0"/>
              <w:rPr>
                <w:sz w:val="20"/>
                <w:szCs w:val="20"/>
              </w:rPr>
            </w:pPr>
            <w:r w:rsidRPr="00AA6A3F">
              <w:rPr>
                <w:sz w:val="20"/>
                <w:szCs w:val="20"/>
              </w:rPr>
              <w:t>Engineering Statics</w:t>
            </w:r>
          </w:p>
          <w:p w14:paraId="24D3DE18" w14:textId="77777777" w:rsidR="00D276A2" w:rsidRPr="00AA6A3F" w:rsidRDefault="00D276A2" w:rsidP="00383FF4">
            <w:pPr>
              <w:spacing w:after="0"/>
              <w:rPr>
                <w:sz w:val="20"/>
                <w:szCs w:val="20"/>
              </w:rPr>
            </w:pPr>
            <w:r w:rsidRPr="00AA6A3F">
              <w:rPr>
                <w:sz w:val="20"/>
                <w:szCs w:val="20"/>
              </w:rPr>
              <w:t>Engineering Dynamics</w:t>
            </w:r>
          </w:p>
          <w:p w14:paraId="6EFC035A" w14:textId="77777777" w:rsidR="00D276A2" w:rsidRPr="00AA6A3F" w:rsidRDefault="00D276A2" w:rsidP="00383FF4">
            <w:pPr>
              <w:spacing w:after="0"/>
              <w:rPr>
                <w:sz w:val="20"/>
                <w:szCs w:val="20"/>
              </w:rPr>
            </w:pPr>
            <w:r w:rsidRPr="00AA6A3F">
              <w:rPr>
                <w:sz w:val="20"/>
                <w:szCs w:val="20"/>
              </w:rPr>
              <w:t>Linear Circuit Analysis</w:t>
            </w:r>
          </w:p>
          <w:p w14:paraId="55197C38" w14:textId="77777777" w:rsidR="00D276A2" w:rsidRPr="00AA6A3F" w:rsidRDefault="00D276A2" w:rsidP="00383FF4">
            <w:pPr>
              <w:spacing w:after="0"/>
              <w:rPr>
                <w:sz w:val="20"/>
                <w:szCs w:val="20"/>
              </w:rPr>
            </w:pPr>
            <w:r w:rsidRPr="00AA6A3F">
              <w:rPr>
                <w:sz w:val="20"/>
                <w:szCs w:val="20"/>
              </w:rPr>
              <w:t>Electrical Machines</w:t>
            </w:r>
          </w:p>
          <w:p w14:paraId="4DBF592B" w14:textId="77777777" w:rsidR="00D276A2" w:rsidRPr="00AA6A3F" w:rsidRDefault="00D276A2" w:rsidP="00383FF4">
            <w:pPr>
              <w:spacing w:after="0"/>
              <w:rPr>
                <w:sz w:val="20"/>
                <w:szCs w:val="20"/>
              </w:rPr>
            </w:pPr>
            <w:r w:rsidRPr="00AA6A3F">
              <w:rPr>
                <w:sz w:val="20"/>
                <w:szCs w:val="20"/>
              </w:rPr>
              <w:t>Fundamentals of Electronics</w:t>
            </w:r>
          </w:p>
          <w:p w14:paraId="40CCA4E2" w14:textId="77777777" w:rsidR="00D276A2" w:rsidRPr="00AA6A3F" w:rsidRDefault="00D276A2" w:rsidP="00383FF4">
            <w:pPr>
              <w:spacing w:after="0"/>
              <w:rPr>
                <w:sz w:val="20"/>
                <w:szCs w:val="20"/>
              </w:rPr>
            </w:pPr>
            <w:r w:rsidRPr="00AA6A3F">
              <w:rPr>
                <w:sz w:val="20"/>
                <w:szCs w:val="20"/>
              </w:rPr>
              <w:t>Fluid Mechanics</w:t>
            </w:r>
          </w:p>
          <w:p w14:paraId="05DE38EA" w14:textId="77777777" w:rsidR="00D276A2" w:rsidRPr="00AA6A3F" w:rsidRDefault="00D276A2" w:rsidP="00383FF4">
            <w:pPr>
              <w:spacing w:after="0"/>
              <w:rPr>
                <w:sz w:val="20"/>
                <w:szCs w:val="20"/>
              </w:rPr>
            </w:pPr>
            <w:r w:rsidRPr="00AA6A3F">
              <w:rPr>
                <w:sz w:val="20"/>
                <w:szCs w:val="20"/>
              </w:rPr>
              <w:t>Mechanics of Materials</w:t>
            </w:r>
          </w:p>
          <w:p w14:paraId="393A0F12" w14:textId="77777777" w:rsidR="00D276A2" w:rsidRPr="00AA6A3F" w:rsidRDefault="00D276A2" w:rsidP="00383FF4">
            <w:pPr>
              <w:spacing w:after="0"/>
              <w:rPr>
                <w:sz w:val="20"/>
                <w:szCs w:val="20"/>
              </w:rPr>
            </w:pPr>
            <w:r w:rsidRPr="00AA6A3F">
              <w:rPr>
                <w:sz w:val="20"/>
                <w:szCs w:val="20"/>
              </w:rPr>
              <w:t>Material and Manufacturing Processes</w:t>
            </w:r>
          </w:p>
          <w:p w14:paraId="036109DF" w14:textId="77777777" w:rsidR="00D276A2" w:rsidRPr="00AA6A3F" w:rsidRDefault="00D276A2" w:rsidP="00383FF4">
            <w:pPr>
              <w:spacing w:after="0"/>
              <w:rPr>
                <w:sz w:val="20"/>
                <w:szCs w:val="20"/>
              </w:rPr>
            </w:pPr>
            <w:r w:rsidRPr="00AA6A3F">
              <w:rPr>
                <w:sz w:val="20"/>
                <w:szCs w:val="20"/>
              </w:rPr>
              <w:t>Signals and Systems</w:t>
            </w:r>
          </w:p>
        </w:tc>
        <w:tc>
          <w:tcPr>
            <w:tcW w:w="976" w:type="dxa"/>
            <w:vAlign w:val="center"/>
          </w:tcPr>
          <w:p w14:paraId="3CC46BCE" w14:textId="77777777" w:rsidR="00D276A2" w:rsidRPr="00AA6A3F" w:rsidRDefault="00D276A2" w:rsidP="00383FF4">
            <w:pPr>
              <w:spacing w:after="0"/>
              <w:rPr>
                <w:sz w:val="20"/>
                <w:szCs w:val="20"/>
              </w:rPr>
            </w:pPr>
            <w:r w:rsidRPr="00AA6A3F">
              <w:rPr>
                <w:sz w:val="20"/>
                <w:szCs w:val="20"/>
              </w:rPr>
              <w:t>11</w:t>
            </w:r>
          </w:p>
        </w:tc>
        <w:tc>
          <w:tcPr>
            <w:tcW w:w="799" w:type="dxa"/>
            <w:vAlign w:val="center"/>
          </w:tcPr>
          <w:p w14:paraId="566895BA" w14:textId="77777777" w:rsidR="00D276A2" w:rsidRPr="00AA6A3F" w:rsidRDefault="00D276A2" w:rsidP="00383FF4">
            <w:pPr>
              <w:spacing w:after="0"/>
              <w:rPr>
                <w:sz w:val="20"/>
                <w:szCs w:val="20"/>
              </w:rPr>
            </w:pPr>
            <w:r w:rsidRPr="00AA6A3F">
              <w:rPr>
                <w:sz w:val="20"/>
                <w:szCs w:val="20"/>
              </w:rPr>
              <w:t>32</w:t>
            </w:r>
          </w:p>
        </w:tc>
        <w:tc>
          <w:tcPr>
            <w:tcW w:w="976" w:type="dxa"/>
            <w:vAlign w:val="center"/>
          </w:tcPr>
          <w:p w14:paraId="0544DCE3" w14:textId="77777777" w:rsidR="00D276A2" w:rsidRPr="00AA6A3F" w:rsidRDefault="00D276A2" w:rsidP="00383FF4">
            <w:pPr>
              <w:spacing w:after="0"/>
              <w:rPr>
                <w:sz w:val="20"/>
                <w:szCs w:val="20"/>
              </w:rPr>
            </w:pPr>
            <w:r w:rsidRPr="00AA6A3F">
              <w:rPr>
                <w:sz w:val="20"/>
                <w:szCs w:val="20"/>
              </w:rPr>
              <w:t>11</w:t>
            </w:r>
          </w:p>
        </w:tc>
        <w:tc>
          <w:tcPr>
            <w:tcW w:w="899" w:type="dxa"/>
            <w:vAlign w:val="center"/>
          </w:tcPr>
          <w:p w14:paraId="3DDA9B8D" w14:textId="77777777" w:rsidR="00D276A2" w:rsidRPr="00AA6A3F" w:rsidRDefault="00D276A2" w:rsidP="00383FF4">
            <w:pPr>
              <w:spacing w:after="0"/>
              <w:rPr>
                <w:sz w:val="20"/>
                <w:szCs w:val="20"/>
              </w:rPr>
            </w:pPr>
            <w:r w:rsidRPr="00AA6A3F">
              <w:rPr>
                <w:sz w:val="20"/>
                <w:szCs w:val="20"/>
              </w:rPr>
              <w:t>34</w:t>
            </w:r>
          </w:p>
        </w:tc>
      </w:tr>
      <w:tr w:rsidR="00D276A2" w:rsidRPr="00AA6A3F" w14:paraId="115D2C3D" w14:textId="77777777" w:rsidTr="00383FF4">
        <w:trPr>
          <w:trHeight w:val="198"/>
        </w:trPr>
        <w:tc>
          <w:tcPr>
            <w:tcW w:w="1260" w:type="dxa"/>
            <w:vMerge/>
          </w:tcPr>
          <w:p w14:paraId="1888DE58" w14:textId="77777777" w:rsidR="00D276A2" w:rsidRPr="00AA6A3F" w:rsidRDefault="00D276A2" w:rsidP="00383FF4">
            <w:pPr>
              <w:tabs>
                <w:tab w:val="left" w:pos="4140"/>
              </w:tabs>
              <w:spacing w:after="0"/>
              <w:rPr>
                <w:sz w:val="20"/>
                <w:szCs w:val="20"/>
              </w:rPr>
            </w:pPr>
          </w:p>
        </w:tc>
        <w:tc>
          <w:tcPr>
            <w:tcW w:w="1775" w:type="dxa"/>
            <w:vAlign w:val="center"/>
          </w:tcPr>
          <w:p w14:paraId="55C6A099" w14:textId="77777777" w:rsidR="00D276A2" w:rsidRPr="00AA6A3F" w:rsidRDefault="00D276A2" w:rsidP="00383FF4">
            <w:pPr>
              <w:tabs>
                <w:tab w:val="left" w:pos="4140"/>
              </w:tabs>
              <w:spacing w:after="0"/>
              <w:rPr>
                <w:sz w:val="20"/>
                <w:szCs w:val="20"/>
              </w:rPr>
            </w:pPr>
            <w:r w:rsidRPr="00AA6A3F">
              <w:rPr>
                <w:sz w:val="20"/>
                <w:szCs w:val="20"/>
              </w:rPr>
              <w:t>Major Based Core (Breadth)</w:t>
            </w:r>
          </w:p>
        </w:tc>
        <w:tc>
          <w:tcPr>
            <w:tcW w:w="3196" w:type="dxa"/>
            <w:vAlign w:val="center"/>
          </w:tcPr>
          <w:p w14:paraId="400BE420" w14:textId="77777777" w:rsidR="00D276A2" w:rsidRPr="00AA6A3F" w:rsidRDefault="00D276A2" w:rsidP="00383FF4">
            <w:pPr>
              <w:tabs>
                <w:tab w:val="left" w:pos="4140"/>
              </w:tabs>
              <w:spacing w:after="0"/>
              <w:rPr>
                <w:sz w:val="20"/>
                <w:szCs w:val="20"/>
              </w:rPr>
            </w:pPr>
            <w:r w:rsidRPr="00AA6A3F">
              <w:rPr>
                <w:sz w:val="20"/>
                <w:szCs w:val="20"/>
              </w:rPr>
              <w:t>Fundamentals of Thermal Sciences</w:t>
            </w:r>
          </w:p>
          <w:p w14:paraId="233B7199" w14:textId="77777777" w:rsidR="00D276A2" w:rsidRPr="00AA6A3F" w:rsidRDefault="00D276A2" w:rsidP="00383FF4">
            <w:pPr>
              <w:tabs>
                <w:tab w:val="left" w:pos="4140"/>
              </w:tabs>
              <w:spacing w:after="0"/>
              <w:rPr>
                <w:sz w:val="20"/>
                <w:szCs w:val="20"/>
              </w:rPr>
            </w:pPr>
            <w:r w:rsidRPr="00AA6A3F">
              <w:rPr>
                <w:sz w:val="20"/>
                <w:szCs w:val="20"/>
              </w:rPr>
              <w:t>Theory of Machines</w:t>
            </w:r>
          </w:p>
          <w:p w14:paraId="3A81C97B" w14:textId="77777777" w:rsidR="00D276A2" w:rsidRPr="00AA6A3F" w:rsidRDefault="00D276A2" w:rsidP="00383FF4">
            <w:pPr>
              <w:tabs>
                <w:tab w:val="left" w:pos="4140"/>
              </w:tabs>
              <w:spacing w:after="0"/>
              <w:rPr>
                <w:sz w:val="20"/>
                <w:szCs w:val="20"/>
              </w:rPr>
            </w:pPr>
            <w:r w:rsidRPr="00AA6A3F">
              <w:rPr>
                <w:sz w:val="20"/>
                <w:szCs w:val="20"/>
              </w:rPr>
              <w:t>Electrical Network Analysis</w:t>
            </w:r>
          </w:p>
          <w:p w14:paraId="201B57CA" w14:textId="77777777" w:rsidR="00D276A2" w:rsidRPr="00AA6A3F" w:rsidRDefault="00D276A2" w:rsidP="00383FF4">
            <w:pPr>
              <w:tabs>
                <w:tab w:val="left" w:pos="4140"/>
              </w:tabs>
              <w:spacing w:after="0"/>
              <w:rPr>
                <w:sz w:val="20"/>
                <w:szCs w:val="20"/>
              </w:rPr>
            </w:pPr>
            <w:r w:rsidRPr="00AA6A3F">
              <w:rPr>
                <w:sz w:val="20"/>
                <w:szCs w:val="20"/>
              </w:rPr>
              <w:t>Electronic Circuit Design</w:t>
            </w:r>
          </w:p>
          <w:p w14:paraId="5403ADA2" w14:textId="77777777" w:rsidR="00D276A2" w:rsidRPr="00AA6A3F" w:rsidRDefault="00D276A2" w:rsidP="00383FF4">
            <w:pPr>
              <w:tabs>
                <w:tab w:val="left" w:pos="4140"/>
              </w:tabs>
              <w:spacing w:after="0"/>
              <w:rPr>
                <w:sz w:val="20"/>
                <w:szCs w:val="20"/>
              </w:rPr>
            </w:pPr>
            <w:r w:rsidRPr="00AA6A3F">
              <w:rPr>
                <w:sz w:val="20"/>
                <w:szCs w:val="20"/>
              </w:rPr>
              <w:t>Linear Integrated Circuits and Applications</w:t>
            </w:r>
          </w:p>
          <w:p w14:paraId="2C29041B" w14:textId="77777777" w:rsidR="00D276A2" w:rsidRPr="00AA6A3F" w:rsidRDefault="00D276A2" w:rsidP="00383FF4">
            <w:pPr>
              <w:tabs>
                <w:tab w:val="left" w:pos="4140"/>
              </w:tabs>
              <w:spacing w:after="0"/>
              <w:rPr>
                <w:sz w:val="20"/>
                <w:szCs w:val="20"/>
              </w:rPr>
            </w:pPr>
            <w:r w:rsidRPr="00AA6A3F">
              <w:rPr>
                <w:sz w:val="20"/>
                <w:szCs w:val="20"/>
              </w:rPr>
              <w:t>Microcontroller based systems</w:t>
            </w:r>
          </w:p>
          <w:p w14:paraId="3C8F5AFF" w14:textId="77777777" w:rsidR="00D276A2" w:rsidRPr="00AA6A3F" w:rsidRDefault="00D276A2" w:rsidP="00383FF4">
            <w:pPr>
              <w:tabs>
                <w:tab w:val="left" w:pos="4140"/>
              </w:tabs>
              <w:spacing w:after="0"/>
              <w:rPr>
                <w:sz w:val="20"/>
                <w:szCs w:val="20"/>
              </w:rPr>
            </w:pPr>
            <w:r w:rsidRPr="00AA6A3F">
              <w:rPr>
                <w:sz w:val="20"/>
                <w:szCs w:val="20"/>
              </w:rPr>
              <w:t>Instrumentation &amp;  Measurement</w:t>
            </w:r>
          </w:p>
          <w:p w14:paraId="62A2C4A6" w14:textId="77777777" w:rsidR="00D276A2" w:rsidRPr="00AA6A3F" w:rsidRDefault="00D276A2" w:rsidP="00383FF4">
            <w:pPr>
              <w:tabs>
                <w:tab w:val="left" w:pos="4140"/>
              </w:tabs>
              <w:spacing w:after="0"/>
              <w:rPr>
                <w:sz w:val="20"/>
                <w:szCs w:val="20"/>
              </w:rPr>
            </w:pPr>
            <w:r w:rsidRPr="00AA6A3F">
              <w:rPr>
                <w:sz w:val="20"/>
                <w:szCs w:val="20"/>
              </w:rPr>
              <w:t xml:space="preserve">Linear Control Systems </w:t>
            </w:r>
          </w:p>
        </w:tc>
        <w:tc>
          <w:tcPr>
            <w:tcW w:w="976" w:type="dxa"/>
            <w:vAlign w:val="center"/>
          </w:tcPr>
          <w:p w14:paraId="195EF03F" w14:textId="77777777" w:rsidR="00D276A2" w:rsidRPr="00AA6A3F" w:rsidRDefault="00D276A2" w:rsidP="00383FF4">
            <w:pPr>
              <w:spacing w:after="0"/>
              <w:rPr>
                <w:sz w:val="20"/>
                <w:szCs w:val="20"/>
              </w:rPr>
            </w:pPr>
            <w:r w:rsidRPr="00AA6A3F">
              <w:rPr>
                <w:sz w:val="20"/>
                <w:szCs w:val="20"/>
              </w:rPr>
              <w:t>8</w:t>
            </w:r>
          </w:p>
        </w:tc>
        <w:tc>
          <w:tcPr>
            <w:tcW w:w="799" w:type="dxa"/>
            <w:vAlign w:val="center"/>
          </w:tcPr>
          <w:p w14:paraId="6A334F7D" w14:textId="77777777" w:rsidR="00D276A2" w:rsidRPr="00AA6A3F" w:rsidRDefault="00D276A2" w:rsidP="00383FF4">
            <w:pPr>
              <w:spacing w:after="0"/>
              <w:rPr>
                <w:sz w:val="20"/>
                <w:szCs w:val="20"/>
              </w:rPr>
            </w:pPr>
            <w:r w:rsidRPr="00AA6A3F">
              <w:rPr>
                <w:sz w:val="20"/>
                <w:szCs w:val="20"/>
              </w:rPr>
              <w:t>28</w:t>
            </w:r>
          </w:p>
        </w:tc>
        <w:tc>
          <w:tcPr>
            <w:tcW w:w="976" w:type="dxa"/>
            <w:vAlign w:val="center"/>
          </w:tcPr>
          <w:p w14:paraId="4D7D6DDD" w14:textId="77777777" w:rsidR="00D276A2" w:rsidRPr="00AA6A3F" w:rsidRDefault="00D276A2" w:rsidP="00383FF4">
            <w:pPr>
              <w:spacing w:after="0"/>
              <w:rPr>
                <w:sz w:val="20"/>
                <w:szCs w:val="20"/>
              </w:rPr>
            </w:pPr>
            <w:r w:rsidRPr="00AA6A3F">
              <w:rPr>
                <w:sz w:val="20"/>
                <w:szCs w:val="20"/>
              </w:rPr>
              <w:t>8</w:t>
            </w:r>
          </w:p>
        </w:tc>
        <w:tc>
          <w:tcPr>
            <w:tcW w:w="899" w:type="dxa"/>
            <w:vAlign w:val="center"/>
          </w:tcPr>
          <w:p w14:paraId="5FEC9000" w14:textId="77777777" w:rsidR="00D276A2" w:rsidRPr="00AA6A3F" w:rsidRDefault="00D276A2" w:rsidP="00383FF4">
            <w:pPr>
              <w:spacing w:after="0"/>
              <w:rPr>
                <w:sz w:val="20"/>
                <w:szCs w:val="20"/>
              </w:rPr>
            </w:pPr>
            <w:r w:rsidRPr="00AA6A3F">
              <w:rPr>
                <w:sz w:val="20"/>
                <w:szCs w:val="20"/>
              </w:rPr>
              <w:t>29</w:t>
            </w:r>
          </w:p>
        </w:tc>
      </w:tr>
      <w:tr w:rsidR="00D276A2" w:rsidRPr="00AA6A3F" w14:paraId="06E0D024" w14:textId="77777777" w:rsidTr="00383FF4">
        <w:trPr>
          <w:trHeight w:val="189"/>
        </w:trPr>
        <w:tc>
          <w:tcPr>
            <w:tcW w:w="1260" w:type="dxa"/>
            <w:vMerge/>
          </w:tcPr>
          <w:p w14:paraId="3E76EAA4" w14:textId="77777777" w:rsidR="00D276A2" w:rsidRPr="00AA6A3F" w:rsidRDefault="00D276A2" w:rsidP="00383FF4">
            <w:pPr>
              <w:tabs>
                <w:tab w:val="left" w:pos="4140"/>
              </w:tabs>
              <w:spacing w:after="0"/>
              <w:rPr>
                <w:sz w:val="20"/>
                <w:szCs w:val="20"/>
              </w:rPr>
            </w:pPr>
          </w:p>
        </w:tc>
        <w:tc>
          <w:tcPr>
            <w:tcW w:w="1775" w:type="dxa"/>
            <w:vAlign w:val="center"/>
          </w:tcPr>
          <w:p w14:paraId="73145E2E" w14:textId="77777777" w:rsidR="00D276A2" w:rsidRPr="00AA6A3F" w:rsidRDefault="00D276A2" w:rsidP="00383FF4">
            <w:pPr>
              <w:tabs>
                <w:tab w:val="left" w:pos="4140"/>
              </w:tabs>
              <w:spacing w:after="0"/>
              <w:rPr>
                <w:sz w:val="20"/>
                <w:szCs w:val="20"/>
              </w:rPr>
            </w:pPr>
            <w:r w:rsidRPr="00AA6A3F">
              <w:rPr>
                <w:sz w:val="20"/>
                <w:szCs w:val="20"/>
              </w:rPr>
              <w:t>Major Based Core (Depth)</w:t>
            </w:r>
          </w:p>
        </w:tc>
        <w:tc>
          <w:tcPr>
            <w:tcW w:w="3196" w:type="dxa"/>
            <w:vAlign w:val="center"/>
          </w:tcPr>
          <w:p w14:paraId="6F6E0B49" w14:textId="77777777" w:rsidR="00D276A2" w:rsidRPr="00AA6A3F" w:rsidRDefault="00D276A2" w:rsidP="00383FF4">
            <w:pPr>
              <w:tabs>
                <w:tab w:val="left" w:pos="4140"/>
              </w:tabs>
              <w:spacing w:after="0"/>
              <w:rPr>
                <w:sz w:val="20"/>
                <w:szCs w:val="20"/>
              </w:rPr>
            </w:pPr>
            <w:r w:rsidRPr="00AA6A3F">
              <w:rPr>
                <w:sz w:val="20"/>
                <w:szCs w:val="20"/>
              </w:rPr>
              <w:t>Mechatronic Electives</w:t>
            </w:r>
          </w:p>
        </w:tc>
        <w:tc>
          <w:tcPr>
            <w:tcW w:w="976" w:type="dxa"/>
            <w:vAlign w:val="center"/>
          </w:tcPr>
          <w:p w14:paraId="6BB3E408" w14:textId="77777777" w:rsidR="00D276A2" w:rsidRPr="00AA6A3F" w:rsidRDefault="00D276A2" w:rsidP="00383FF4">
            <w:pPr>
              <w:spacing w:after="0"/>
              <w:rPr>
                <w:sz w:val="20"/>
                <w:szCs w:val="20"/>
              </w:rPr>
            </w:pPr>
            <w:r w:rsidRPr="00AA6A3F">
              <w:rPr>
                <w:sz w:val="20"/>
                <w:szCs w:val="20"/>
              </w:rPr>
              <w:t>7</w:t>
            </w:r>
          </w:p>
        </w:tc>
        <w:tc>
          <w:tcPr>
            <w:tcW w:w="799" w:type="dxa"/>
            <w:vAlign w:val="center"/>
          </w:tcPr>
          <w:p w14:paraId="6F3FF220" w14:textId="77777777" w:rsidR="00D276A2" w:rsidRPr="00AA6A3F" w:rsidRDefault="00D276A2" w:rsidP="00383FF4">
            <w:pPr>
              <w:spacing w:after="0"/>
              <w:rPr>
                <w:sz w:val="20"/>
                <w:szCs w:val="20"/>
              </w:rPr>
            </w:pPr>
            <w:r w:rsidRPr="00AA6A3F">
              <w:rPr>
                <w:sz w:val="20"/>
                <w:szCs w:val="20"/>
              </w:rPr>
              <w:t>22</w:t>
            </w:r>
          </w:p>
        </w:tc>
        <w:tc>
          <w:tcPr>
            <w:tcW w:w="976" w:type="dxa"/>
            <w:vAlign w:val="center"/>
          </w:tcPr>
          <w:p w14:paraId="0338B322" w14:textId="77777777" w:rsidR="00D276A2" w:rsidRPr="00AA6A3F" w:rsidRDefault="00D276A2" w:rsidP="00383FF4">
            <w:pPr>
              <w:spacing w:after="0"/>
              <w:rPr>
                <w:sz w:val="20"/>
                <w:szCs w:val="20"/>
              </w:rPr>
            </w:pPr>
            <w:r w:rsidRPr="00AA6A3F">
              <w:rPr>
                <w:sz w:val="20"/>
                <w:szCs w:val="20"/>
              </w:rPr>
              <w:t>7</w:t>
            </w:r>
          </w:p>
        </w:tc>
        <w:tc>
          <w:tcPr>
            <w:tcW w:w="899" w:type="dxa"/>
            <w:vAlign w:val="center"/>
          </w:tcPr>
          <w:p w14:paraId="313CDC6B" w14:textId="77777777" w:rsidR="00D276A2" w:rsidRPr="00AA6A3F" w:rsidRDefault="00D276A2" w:rsidP="00383FF4">
            <w:pPr>
              <w:spacing w:after="0"/>
              <w:rPr>
                <w:sz w:val="20"/>
                <w:szCs w:val="20"/>
              </w:rPr>
            </w:pPr>
            <w:r w:rsidRPr="00AA6A3F">
              <w:rPr>
                <w:sz w:val="20"/>
                <w:szCs w:val="20"/>
              </w:rPr>
              <w:t>24</w:t>
            </w:r>
          </w:p>
        </w:tc>
      </w:tr>
      <w:tr w:rsidR="00D276A2" w:rsidRPr="00AA6A3F" w14:paraId="78CCA5BF" w14:textId="77777777" w:rsidTr="00383FF4">
        <w:trPr>
          <w:trHeight w:val="259"/>
        </w:trPr>
        <w:tc>
          <w:tcPr>
            <w:tcW w:w="1260" w:type="dxa"/>
            <w:vMerge/>
          </w:tcPr>
          <w:p w14:paraId="799DA255" w14:textId="77777777" w:rsidR="00D276A2" w:rsidRPr="00AA6A3F" w:rsidRDefault="00D276A2" w:rsidP="00383FF4">
            <w:pPr>
              <w:spacing w:after="0"/>
              <w:rPr>
                <w:sz w:val="20"/>
                <w:szCs w:val="20"/>
              </w:rPr>
            </w:pPr>
          </w:p>
        </w:tc>
        <w:tc>
          <w:tcPr>
            <w:tcW w:w="1775" w:type="dxa"/>
            <w:vMerge w:val="restart"/>
            <w:vAlign w:val="center"/>
          </w:tcPr>
          <w:p w14:paraId="2F698BFE" w14:textId="77777777" w:rsidR="00D276A2" w:rsidRPr="00AA6A3F" w:rsidRDefault="00D276A2" w:rsidP="00383FF4">
            <w:pPr>
              <w:spacing w:after="0"/>
              <w:rPr>
                <w:sz w:val="20"/>
                <w:szCs w:val="20"/>
              </w:rPr>
            </w:pPr>
            <w:r w:rsidRPr="00AA6A3F">
              <w:rPr>
                <w:sz w:val="20"/>
                <w:szCs w:val="20"/>
              </w:rPr>
              <w:t>Computer Sciences</w:t>
            </w:r>
          </w:p>
        </w:tc>
        <w:tc>
          <w:tcPr>
            <w:tcW w:w="3196" w:type="dxa"/>
            <w:vAlign w:val="center"/>
          </w:tcPr>
          <w:p w14:paraId="7F2C6583" w14:textId="77777777" w:rsidR="00D276A2" w:rsidRPr="00AA6A3F" w:rsidRDefault="00D276A2" w:rsidP="00383FF4">
            <w:pPr>
              <w:spacing w:after="0"/>
              <w:rPr>
                <w:sz w:val="20"/>
                <w:szCs w:val="20"/>
              </w:rPr>
            </w:pPr>
            <w:r w:rsidRPr="00AA6A3F">
              <w:rPr>
                <w:sz w:val="20"/>
                <w:szCs w:val="20"/>
              </w:rPr>
              <w:t>Programming</w:t>
            </w:r>
          </w:p>
        </w:tc>
        <w:tc>
          <w:tcPr>
            <w:tcW w:w="976" w:type="dxa"/>
            <w:vMerge w:val="restart"/>
            <w:vAlign w:val="center"/>
          </w:tcPr>
          <w:p w14:paraId="653F556A" w14:textId="77777777" w:rsidR="00D276A2" w:rsidRPr="00AA6A3F" w:rsidRDefault="00D276A2" w:rsidP="00383FF4">
            <w:pPr>
              <w:spacing w:after="0"/>
              <w:rPr>
                <w:sz w:val="20"/>
                <w:szCs w:val="20"/>
              </w:rPr>
            </w:pPr>
            <w:r w:rsidRPr="00AA6A3F">
              <w:rPr>
                <w:sz w:val="20"/>
                <w:szCs w:val="20"/>
              </w:rPr>
              <w:t>3</w:t>
            </w:r>
          </w:p>
        </w:tc>
        <w:tc>
          <w:tcPr>
            <w:tcW w:w="799" w:type="dxa"/>
            <w:vMerge w:val="restart"/>
            <w:vAlign w:val="center"/>
          </w:tcPr>
          <w:p w14:paraId="49BCA30B" w14:textId="77777777" w:rsidR="00D276A2" w:rsidRPr="00AA6A3F" w:rsidRDefault="00D276A2" w:rsidP="00383FF4">
            <w:pPr>
              <w:spacing w:after="0"/>
              <w:rPr>
                <w:sz w:val="20"/>
                <w:szCs w:val="20"/>
              </w:rPr>
            </w:pPr>
            <w:r w:rsidRPr="00AA6A3F">
              <w:rPr>
                <w:sz w:val="20"/>
                <w:szCs w:val="20"/>
              </w:rPr>
              <w:t>10</w:t>
            </w:r>
          </w:p>
        </w:tc>
        <w:tc>
          <w:tcPr>
            <w:tcW w:w="976" w:type="dxa"/>
            <w:vMerge w:val="restart"/>
            <w:vAlign w:val="center"/>
          </w:tcPr>
          <w:p w14:paraId="64C7A72C" w14:textId="77777777" w:rsidR="00D276A2" w:rsidRPr="00AA6A3F" w:rsidRDefault="00D276A2" w:rsidP="00383FF4">
            <w:pPr>
              <w:spacing w:after="0"/>
              <w:rPr>
                <w:sz w:val="20"/>
                <w:szCs w:val="20"/>
              </w:rPr>
            </w:pPr>
            <w:r w:rsidRPr="00AA6A3F">
              <w:rPr>
                <w:sz w:val="20"/>
                <w:szCs w:val="20"/>
              </w:rPr>
              <w:t>2</w:t>
            </w:r>
          </w:p>
        </w:tc>
        <w:tc>
          <w:tcPr>
            <w:tcW w:w="899" w:type="dxa"/>
            <w:vMerge w:val="restart"/>
            <w:vAlign w:val="center"/>
          </w:tcPr>
          <w:p w14:paraId="5A653C71" w14:textId="77777777" w:rsidR="00D276A2" w:rsidRPr="00AA6A3F" w:rsidRDefault="00D276A2" w:rsidP="00383FF4">
            <w:pPr>
              <w:spacing w:after="0"/>
              <w:rPr>
                <w:sz w:val="20"/>
                <w:szCs w:val="20"/>
              </w:rPr>
            </w:pPr>
            <w:r w:rsidRPr="00AA6A3F">
              <w:rPr>
                <w:sz w:val="20"/>
                <w:szCs w:val="20"/>
              </w:rPr>
              <w:t>7</w:t>
            </w:r>
          </w:p>
        </w:tc>
      </w:tr>
      <w:tr w:rsidR="00D276A2" w:rsidRPr="00AA6A3F" w14:paraId="485380A1" w14:textId="77777777" w:rsidTr="00383FF4">
        <w:trPr>
          <w:trHeight w:val="259"/>
        </w:trPr>
        <w:tc>
          <w:tcPr>
            <w:tcW w:w="1260" w:type="dxa"/>
            <w:vMerge/>
          </w:tcPr>
          <w:p w14:paraId="5DFF8366" w14:textId="77777777" w:rsidR="00D276A2" w:rsidRPr="00AA6A3F" w:rsidRDefault="00D276A2" w:rsidP="00383FF4">
            <w:pPr>
              <w:spacing w:after="0"/>
              <w:rPr>
                <w:sz w:val="20"/>
                <w:szCs w:val="20"/>
              </w:rPr>
            </w:pPr>
          </w:p>
        </w:tc>
        <w:tc>
          <w:tcPr>
            <w:tcW w:w="1775" w:type="dxa"/>
            <w:vMerge/>
            <w:vAlign w:val="center"/>
          </w:tcPr>
          <w:p w14:paraId="2E60D95D" w14:textId="77777777" w:rsidR="00D276A2" w:rsidRPr="00AA6A3F" w:rsidRDefault="00D276A2" w:rsidP="00383FF4">
            <w:pPr>
              <w:spacing w:after="0"/>
              <w:rPr>
                <w:sz w:val="20"/>
                <w:szCs w:val="20"/>
              </w:rPr>
            </w:pPr>
          </w:p>
        </w:tc>
        <w:tc>
          <w:tcPr>
            <w:tcW w:w="3196" w:type="dxa"/>
            <w:vAlign w:val="center"/>
          </w:tcPr>
          <w:p w14:paraId="547FA18C" w14:textId="77777777" w:rsidR="00D276A2" w:rsidRPr="00AA6A3F" w:rsidRDefault="00D276A2" w:rsidP="00383FF4">
            <w:pPr>
              <w:spacing w:after="0"/>
              <w:rPr>
                <w:sz w:val="20"/>
                <w:szCs w:val="20"/>
              </w:rPr>
            </w:pPr>
            <w:r w:rsidRPr="00AA6A3F">
              <w:rPr>
                <w:sz w:val="20"/>
                <w:szCs w:val="20"/>
              </w:rPr>
              <w:t>Design</w:t>
            </w:r>
          </w:p>
        </w:tc>
        <w:tc>
          <w:tcPr>
            <w:tcW w:w="976" w:type="dxa"/>
            <w:vMerge/>
            <w:vAlign w:val="center"/>
          </w:tcPr>
          <w:p w14:paraId="3F654CC1" w14:textId="77777777" w:rsidR="00D276A2" w:rsidRPr="00AA6A3F" w:rsidRDefault="00D276A2" w:rsidP="00383FF4">
            <w:pPr>
              <w:spacing w:after="0"/>
              <w:rPr>
                <w:sz w:val="20"/>
                <w:szCs w:val="20"/>
              </w:rPr>
            </w:pPr>
          </w:p>
        </w:tc>
        <w:tc>
          <w:tcPr>
            <w:tcW w:w="799" w:type="dxa"/>
            <w:vMerge/>
            <w:vAlign w:val="center"/>
          </w:tcPr>
          <w:p w14:paraId="2C3E5A3C" w14:textId="77777777" w:rsidR="00D276A2" w:rsidRPr="00AA6A3F" w:rsidRDefault="00D276A2" w:rsidP="00383FF4">
            <w:pPr>
              <w:spacing w:after="0"/>
              <w:rPr>
                <w:sz w:val="20"/>
                <w:szCs w:val="20"/>
              </w:rPr>
            </w:pPr>
          </w:p>
        </w:tc>
        <w:tc>
          <w:tcPr>
            <w:tcW w:w="976" w:type="dxa"/>
            <w:vMerge/>
            <w:vAlign w:val="center"/>
          </w:tcPr>
          <w:p w14:paraId="6F188CA1" w14:textId="77777777" w:rsidR="00D276A2" w:rsidRPr="00AA6A3F" w:rsidRDefault="00D276A2" w:rsidP="00383FF4">
            <w:pPr>
              <w:spacing w:after="0"/>
              <w:rPr>
                <w:sz w:val="20"/>
                <w:szCs w:val="20"/>
              </w:rPr>
            </w:pPr>
          </w:p>
        </w:tc>
        <w:tc>
          <w:tcPr>
            <w:tcW w:w="899" w:type="dxa"/>
            <w:vMerge/>
            <w:vAlign w:val="center"/>
          </w:tcPr>
          <w:p w14:paraId="1BD7FEB7" w14:textId="77777777" w:rsidR="00D276A2" w:rsidRPr="00AA6A3F" w:rsidRDefault="00D276A2" w:rsidP="00383FF4">
            <w:pPr>
              <w:spacing w:after="0"/>
              <w:rPr>
                <w:sz w:val="20"/>
                <w:szCs w:val="20"/>
              </w:rPr>
            </w:pPr>
          </w:p>
        </w:tc>
      </w:tr>
      <w:tr w:rsidR="00D276A2" w:rsidRPr="00AA6A3F" w14:paraId="055227F9" w14:textId="77777777" w:rsidTr="00383FF4">
        <w:trPr>
          <w:trHeight w:val="259"/>
        </w:trPr>
        <w:tc>
          <w:tcPr>
            <w:tcW w:w="1260" w:type="dxa"/>
            <w:vMerge/>
          </w:tcPr>
          <w:p w14:paraId="467A8BA3" w14:textId="77777777" w:rsidR="00D276A2" w:rsidRPr="00AA6A3F" w:rsidRDefault="00D276A2" w:rsidP="00383FF4">
            <w:pPr>
              <w:spacing w:after="0"/>
              <w:rPr>
                <w:sz w:val="20"/>
                <w:szCs w:val="20"/>
              </w:rPr>
            </w:pPr>
          </w:p>
        </w:tc>
        <w:tc>
          <w:tcPr>
            <w:tcW w:w="1775" w:type="dxa"/>
            <w:vAlign w:val="center"/>
          </w:tcPr>
          <w:p w14:paraId="664BBC50" w14:textId="77777777" w:rsidR="00D276A2" w:rsidRPr="00AA6A3F" w:rsidRDefault="00D276A2" w:rsidP="00383FF4">
            <w:pPr>
              <w:spacing w:after="0"/>
              <w:rPr>
                <w:sz w:val="20"/>
                <w:szCs w:val="20"/>
              </w:rPr>
            </w:pPr>
            <w:r w:rsidRPr="00AA6A3F">
              <w:rPr>
                <w:sz w:val="20"/>
                <w:szCs w:val="20"/>
              </w:rPr>
              <w:t>Final Year Project</w:t>
            </w:r>
          </w:p>
        </w:tc>
        <w:tc>
          <w:tcPr>
            <w:tcW w:w="3196" w:type="dxa"/>
            <w:vAlign w:val="center"/>
          </w:tcPr>
          <w:p w14:paraId="02842993" w14:textId="77777777" w:rsidR="00D276A2" w:rsidRPr="00AA6A3F" w:rsidRDefault="00D276A2" w:rsidP="00383FF4">
            <w:pPr>
              <w:spacing w:after="0"/>
              <w:rPr>
                <w:sz w:val="20"/>
                <w:szCs w:val="20"/>
              </w:rPr>
            </w:pPr>
            <w:r w:rsidRPr="00AA6A3F">
              <w:rPr>
                <w:sz w:val="20"/>
                <w:szCs w:val="20"/>
              </w:rPr>
              <w:t>Senior Design Project</w:t>
            </w:r>
          </w:p>
        </w:tc>
        <w:tc>
          <w:tcPr>
            <w:tcW w:w="976" w:type="dxa"/>
            <w:vAlign w:val="center"/>
          </w:tcPr>
          <w:p w14:paraId="233B9E15" w14:textId="77777777" w:rsidR="00D276A2" w:rsidRPr="00AA6A3F" w:rsidRDefault="00D276A2" w:rsidP="00383FF4">
            <w:pPr>
              <w:spacing w:after="0"/>
              <w:rPr>
                <w:sz w:val="20"/>
                <w:szCs w:val="20"/>
              </w:rPr>
            </w:pPr>
            <w:r w:rsidRPr="00AA6A3F">
              <w:rPr>
                <w:sz w:val="20"/>
                <w:szCs w:val="20"/>
              </w:rPr>
              <w:t>2</w:t>
            </w:r>
          </w:p>
        </w:tc>
        <w:tc>
          <w:tcPr>
            <w:tcW w:w="799" w:type="dxa"/>
            <w:vAlign w:val="center"/>
          </w:tcPr>
          <w:p w14:paraId="412C4F84" w14:textId="77777777" w:rsidR="00D276A2" w:rsidRPr="00AA6A3F" w:rsidRDefault="00D276A2" w:rsidP="00383FF4">
            <w:pPr>
              <w:spacing w:after="0"/>
              <w:rPr>
                <w:sz w:val="20"/>
                <w:szCs w:val="20"/>
              </w:rPr>
            </w:pPr>
            <w:r w:rsidRPr="00AA6A3F">
              <w:rPr>
                <w:sz w:val="20"/>
                <w:szCs w:val="20"/>
              </w:rPr>
              <w:t>6</w:t>
            </w:r>
          </w:p>
        </w:tc>
        <w:tc>
          <w:tcPr>
            <w:tcW w:w="976" w:type="dxa"/>
            <w:vAlign w:val="center"/>
          </w:tcPr>
          <w:p w14:paraId="5BF35B29" w14:textId="77777777" w:rsidR="00D276A2" w:rsidRPr="00AA6A3F" w:rsidRDefault="00D276A2" w:rsidP="00383FF4">
            <w:pPr>
              <w:spacing w:after="0"/>
              <w:rPr>
                <w:sz w:val="20"/>
                <w:szCs w:val="20"/>
              </w:rPr>
            </w:pPr>
            <w:r w:rsidRPr="00AA6A3F">
              <w:rPr>
                <w:sz w:val="20"/>
                <w:szCs w:val="20"/>
              </w:rPr>
              <w:t>2</w:t>
            </w:r>
          </w:p>
        </w:tc>
        <w:tc>
          <w:tcPr>
            <w:tcW w:w="899" w:type="dxa"/>
            <w:vAlign w:val="center"/>
          </w:tcPr>
          <w:p w14:paraId="21FD166D" w14:textId="77777777" w:rsidR="00D276A2" w:rsidRPr="00AA6A3F" w:rsidRDefault="00D276A2" w:rsidP="00383FF4">
            <w:pPr>
              <w:spacing w:after="0"/>
              <w:rPr>
                <w:sz w:val="20"/>
                <w:szCs w:val="20"/>
              </w:rPr>
            </w:pPr>
            <w:r w:rsidRPr="00AA6A3F">
              <w:rPr>
                <w:sz w:val="20"/>
                <w:szCs w:val="20"/>
              </w:rPr>
              <w:t>6</w:t>
            </w:r>
          </w:p>
        </w:tc>
      </w:tr>
      <w:tr w:rsidR="00D276A2" w:rsidRPr="00AA6A3F" w14:paraId="068250A0" w14:textId="77777777" w:rsidTr="00383FF4">
        <w:trPr>
          <w:trHeight w:val="259"/>
        </w:trPr>
        <w:tc>
          <w:tcPr>
            <w:tcW w:w="1260" w:type="dxa"/>
          </w:tcPr>
          <w:p w14:paraId="3BD41CCD" w14:textId="77777777" w:rsidR="00D276A2" w:rsidRPr="00AA6A3F" w:rsidRDefault="00D276A2" w:rsidP="00383FF4">
            <w:pPr>
              <w:spacing w:after="0"/>
              <w:rPr>
                <w:sz w:val="20"/>
                <w:szCs w:val="20"/>
              </w:rPr>
            </w:pPr>
          </w:p>
        </w:tc>
        <w:tc>
          <w:tcPr>
            <w:tcW w:w="1775" w:type="dxa"/>
            <w:vAlign w:val="center"/>
          </w:tcPr>
          <w:p w14:paraId="5361B7CB" w14:textId="77777777" w:rsidR="00D276A2" w:rsidRPr="00AA6A3F" w:rsidRDefault="00D276A2" w:rsidP="00383FF4">
            <w:pPr>
              <w:spacing w:after="0"/>
              <w:rPr>
                <w:b/>
                <w:sz w:val="20"/>
                <w:szCs w:val="20"/>
              </w:rPr>
            </w:pPr>
          </w:p>
        </w:tc>
        <w:tc>
          <w:tcPr>
            <w:tcW w:w="3196" w:type="dxa"/>
            <w:vAlign w:val="center"/>
          </w:tcPr>
          <w:p w14:paraId="66D4BFFC" w14:textId="77777777" w:rsidR="00D276A2" w:rsidRPr="00AA6A3F" w:rsidRDefault="00D276A2" w:rsidP="00383FF4">
            <w:pPr>
              <w:spacing w:after="0"/>
              <w:rPr>
                <w:b/>
                <w:sz w:val="20"/>
                <w:szCs w:val="20"/>
              </w:rPr>
            </w:pPr>
            <w:r w:rsidRPr="00AA6A3F">
              <w:rPr>
                <w:b/>
                <w:sz w:val="20"/>
                <w:szCs w:val="20"/>
              </w:rPr>
              <w:t>Sub Total</w:t>
            </w:r>
          </w:p>
        </w:tc>
        <w:tc>
          <w:tcPr>
            <w:tcW w:w="976" w:type="dxa"/>
            <w:vAlign w:val="center"/>
          </w:tcPr>
          <w:p w14:paraId="0AD60D34" w14:textId="77777777" w:rsidR="00D276A2" w:rsidRPr="00AA6A3F" w:rsidRDefault="00D276A2" w:rsidP="00383FF4">
            <w:pPr>
              <w:spacing w:after="0"/>
              <w:rPr>
                <w:b/>
                <w:sz w:val="20"/>
                <w:szCs w:val="20"/>
              </w:rPr>
            </w:pPr>
            <w:r w:rsidRPr="00AA6A3F">
              <w:rPr>
                <w:b/>
                <w:sz w:val="20"/>
                <w:szCs w:val="20"/>
              </w:rPr>
              <w:t>31</w:t>
            </w:r>
          </w:p>
        </w:tc>
        <w:tc>
          <w:tcPr>
            <w:tcW w:w="799" w:type="dxa"/>
            <w:vAlign w:val="center"/>
          </w:tcPr>
          <w:p w14:paraId="50C53185" w14:textId="77777777" w:rsidR="00D276A2" w:rsidRPr="00AA6A3F" w:rsidRDefault="00D276A2" w:rsidP="00383FF4">
            <w:pPr>
              <w:spacing w:after="0"/>
              <w:rPr>
                <w:b/>
                <w:sz w:val="20"/>
                <w:szCs w:val="20"/>
              </w:rPr>
            </w:pPr>
            <w:r w:rsidRPr="00AA6A3F">
              <w:rPr>
                <w:b/>
                <w:sz w:val="20"/>
                <w:szCs w:val="20"/>
              </w:rPr>
              <w:t>98</w:t>
            </w:r>
          </w:p>
        </w:tc>
        <w:tc>
          <w:tcPr>
            <w:tcW w:w="976" w:type="dxa"/>
            <w:vAlign w:val="center"/>
          </w:tcPr>
          <w:p w14:paraId="3809ACE9" w14:textId="77777777" w:rsidR="00D276A2" w:rsidRPr="00AA6A3F" w:rsidRDefault="00D276A2" w:rsidP="00383FF4">
            <w:pPr>
              <w:spacing w:after="0"/>
              <w:rPr>
                <w:b/>
                <w:sz w:val="20"/>
                <w:szCs w:val="20"/>
              </w:rPr>
            </w:pPr>
            <w:r w:rsidRPr="00AA6A3F">
              <w:rPr>
                <w:b/>
                <w:sz w:val="20"/>
                <w:szCs w:val="20"/>
              </w:rPr>
              <w:t>29</w:t>
            </w:r>
          </w:p>
        </w:tc>
        <w:tc>
          <w:tcPr>
            <w:tcW w:w="899" w:type="dxa"/>
            <w:vAlign w:val="center"/>
          </w:tcPr>
          <w:p w14:paraId="663B2834" w14:textId="77777777" w:rsidR="00D276A2" w:rsidRPr="00AA6A3F" w:rsidRDefault="00D276A2" w:rsidP="00383FF4">
            <w:pPr>
              <w:spacing w:after="0"/>
              <w:rPr>
                <w:b/>
                <w:sz w:val="20"/>
                <w:szCs w:val="20"/>
              </w:rPr>
            </w:pPr>
            <w:r w:rsidRPr="00AA6A3F">
              <w:rPr>
                <w:b/>
                <w:sz w:val="20"/>
                <w:szCs w:val="20"/>
              </w:rPr>
              <w:t>100</w:t>
            </w:r>
          </w:p>
        </w:tc>
      </w:tr>
      <w:tr w:rsidR="00D276A2" w:rsidRPr="00AA6A3F" w14:paraId="670B7A71" w14:textId="77777777" w:rsidTr="00383FF4">
        <w:trPr>
          <w:trHeight w:val="233"/>
        </w:trPr>
        <w:tc>
          <w:tcPr>
            <w:tcW w:w="1260" w:type="dxa"/>
            <w:vMerge w:val="restart"/>
            <w:vAlign w:val="center"/>
          </w:tcPr>
          <w:p w14:paraId="505BB5A8" w14:textId="77777777" w:rsidR="00D276A2" w:rsidRPr="00AA6A3F" w:rsidRDefault="00D276A2" w:rsidP="00383FF4">
            <w:pPr>
              <w:spacing w:after="0"/>
              <w:rPr>
                <w:sz w:val="20"/>
                <w:szCs w:val="20"/>
              </w:rPr>
            </w:pPr>
            <w:r w:rsidRPr="00AA6A3F">
              <w:rPr>
                <w:sz w:val="20"/>
                <w:szCs w:val="20"/>
              </w:rPr>
              <w:t>Non-Engineering</w:t>
            </w:r>
          </w:p>
        </w:tc>
        <w:tc>
          <w:tcPr>
            <w:tcW w:w="1775" w:type="dxa"/>
            <w:vAlign w:val="center"/>
          </w:tcPr>
          <w:p w14:paraId="6954DC53" w14:textId="77777777" w:rsidR="00D276A2" w:rsidRPr="00AA6A3F" w:rsidRDefault="00D276A2" w:rsidP="00383FF4">
            <w:pPr>
              <w:spacing w:after="0"/>
              <w:rPr>
                <w:sz w:val="20"/>
                <w:szCs w:val="20"/>
              </w:rPr>
            </w:pPr>
            <w:r w:rsidRPr="00AA6A3F">
              <w:rPr>
                <w:sz w:val="20"/>
                <w:szCs w:val="20"/>
              </w:rPr>
              <w:t>Humanities</w:t>
            </w:r>
          </w:p>
        </w:tc>
        <w:tc>
          <w:tcPr>
            <w:tcW w:w="3196" w:type="dxa"/>
            <w:vAlign w:val="center"/>
          </w:tcPr>
          <w:p w14:paraId="77954460" w14:textId="77777777" w:rsidR="00D276A2" w:rsidRPr="00AA6A3F" w:rsidRDefault="00D276A2" w:rsidP="00383FF4">
            <w:pPr>
              <w:spacing w:after="0"/>
              <w:rPr>
                <w:sz w:val="20"/>
                <w:szCs w:val="20"/>
              </w:rPr>
            </w:pPr>
            <w:r w:rsidRPr="00AA6A3F">
              <w:rPr>
                <w:sz w:val="20"/>
                <w:szCs w:val="20"/>
              </w:rPr>
              <w:t xml:space="preserve">English, Culture, </w:t>
            </w:r>
          </w:p>
          <w:p w14:paraId="346D0A1E" w14:textId="77777777" w:rsidR="00D276A2" w:rsidRPr="00AA6A3F" w:rsidRDefault="00D276A2" w:rsidP="00383FF4">
            <w:pPr>
              <w:spacing w:after="0"/>
              <w:rPr>
                <w:sz w:val="20"/>
                <w:szCs w:val="20"/>
              </w:rPr>
            </w:pPr>
            <w:r w:rsidRPr="00AA6A3F">
              <w:rPr>
                <w:sz w:val="20"/>
                <w:szCs w:val="20"/>
              </w:rPr>
              <w:t>Social Sciences</w:t>
            </w:r>
          </w:p>
        </w:tc>
        <w:tc>
          <w:tcPr>
            <w:tcW w:w="976" w:type="dxa"/>
            <w:vAlign w:val="center"/>
          </w:tcPr>
          <w:p w14:paraId="5629E276" w14:textId="77777777" w:rsidR="00D276A2" w:rsidRPr="00AA6A3F" w:rsidRDefault="00D276A2" w:rsidP="00383FF4">
            <w:pPr>
              <w:spacing w:after="0"/>
              <w:rPr>
                <w:sz w:val="20"/>
                <w:szCs w:val="20"/>
                <w:lang w:val="fr-FR"/>
              </w:rPr>
            </w:pPr>
            <w:r w:rsidRPr="00AA6A3F">
              <w:rPr>
                <w:sz w:val="20"/>
                <w:szCs w:val="20"/>
                <w:lang w:val="fr-FR"/>
              </w:rPr>
              <w:t>6</w:t>
            </w:r>
          </w:p>
        </w:tc>
        <w:tc>
          <w:tcPr>
            <w:tcW w:w="799" w:type="dxa"/>
            <w:vAlign w:val="center"/>
          </w:tcPr>
          <w:p w14:paraId="1FE1A03C" w14:textId="77777777" w:rsidR="00D276A2" w:rsidRPr="00AA6A3F" w:rsidRDefault="00D276A2" w:rsidP="00383FF4">
            <w:pPr>
              <w:spacing w:after="0"/>
              <w:rPr>
                <w:sz w:val="20"/>
                <w:szCs w:val="20"/>
                <w:lang w:val="fr-FR"/>
              </w:rPr>
            </w:pPr>
            <w:r w:rsidRPr="00AA6A3F">
              <w:rPr>
                <w:sz w:val="20"/>
                <w:szCs w:val="20"/>
                <w:lang w:val="fr-FR"/>
              </w:rPr>
              <w:t>12</w:t>
            </w:r>
          </w:p>
        </w:tc>
        <w:tc>
          <w:tcPr>
            <w:tcW w:w="976" w:type="dxa"/>
            <w:vAlign w:val="center"/>
          </w:tcPr>
          <w:p w14:paraId="2DCCEFB2" w14:textId="77777777" w:rsidR="00D276A2" w:rsidRPr="00AA6A3F" w:rsidRDefault="00D276A2" w:rsidP="00383FF4">
            <w:pPr>
              <w:spacing w:after="0"/>
              <w:rPr>
                <w:sz w:val="20"/>
                <w:szCs w:val="20"/>
                <w:lang w:val="fr-FR"/>
              </w:rPr>
            </w:pPr>
            <w:r w:rsidRPr="00AA6A3F">
              <w:rPr>
                <w:sz w:val="20"/>
                <w:szCs w:val="20"/>
                <w:lang w:val="fr-FR"/>
              </w:rPr>
              <w:t>6</w:t>
            </w:r>
          </w:p>
        </w:tc>
        <w:tc>
          <w:tcPr>
            <w:tcW w:w="899" w:type="dxa"/>
            <w:vAlign w:val="center"/>
          </w:tcPr>
          <w:p w14:paraId="2A144799" w14:textId="77777777" w:rsidR="00D276A2" w:rsidRPr="00AA6A3F" w:rsidRDefault="00D276A2" w:rsidP="00383FF4">
            <w:pPr>
              <w:spacing w:after="0"/>
              <w:rPr>
                <w:sz w:val="20"/>
                <w:szCs w:val="20"/>
                <w:lang w:val="fr-FR"/>
              </w:rPr>
            </w:pPr>
            <w:r w:rsidRPr="00AA6A3F">
              <w:rPr>
                <w:sz w:val="20"/>
                <w:szCs w:val="20"/>
                <w:lang w:val="fr-FR"/>
              </w:rPr>
              <w:t>12</w:t>
            </w:r>
          </w:p>
        </w:tc>
      </w:tr>
      <w:tr w:rsidR="00D276A2" w:rsidRPr="00AA6A3F" w14:paraId="32995B48" w14:textId="77777777" w:rsidTr="00383FF4">
        <w:trPr>
          <w:trHeight w:val="233"/>
        </w:trPr>
        <w:tc>
          <w:tcPr>
            <w:tcW w:w="1260" w:type="dxa"/>
            <w:vMerge/>
          </w:tcPr>
          <w:p w14:paraId="3E65344A" w14:textId="77777777" w:rsidR="00D276A2" w:rsidRPr="00AA6A3F" w:rsidRDefault="00D276A2" w:rsidP="00383FF4">
            <w:pPr>
              <w:spacing w:after="0"/>
              <w:rPr>
                <w:sz w:val="20"/>
                <w:szCs w:val="20"/>
                <w:lang w:val="fr-FR"/>
              </w:rPr>
            </w:pPr>
          </w:p>
        </w:tc>
        <w:tc>
          <w:tcPr>
            <w:tcW w:w="1775" w:type="dxa"/>
            <w:vAlign w:val="center"/>
          </w:tcPr>
          <w:p w14:paraId="4B93E2A8" w14:textId="77777777" w:rsidR="00D276A2" w:rsidRPr="00AA6A3F" w:rsidRDefault="00D276A2" w:rsidP="00383FF4">
            <w:pPr>
              <w:spacing w:after="0"/>
              <w:rPr>
                <w:sz w:val="20"/>
                <w:szCs w:val="20"/>
                <w:lang w:val="fr-FR"/>
              </w:rPr>
            </w:pPr>
            <w:r w:rsidRPr="00AA6A3F">
              <w:rPr>
                <w:sz w:val="20"/>
                <w:szCs w:val="20"/>
              </w:rPr>
              <w:t>Management Sciences</w:t>
            </w:r>
          </w:p>
        </w:tc>
        <w:tc>
          <w:tcPr>
            <w:tcW w:w="3196" w:type="dxa"/>
            <w:vAlign w:val="center"/>
          </w:tcPr>
          <w:p w14:paraId="036B36D4" w14:textId="77777777" w:rsidR="00D276A2" w:rsidRPr="00AA6A3F" w:rsidRDefault="00D276A2" w:rsidP="00383FF4">
            <w:pPr>
              <w:spacing w:after="0"/>
              <w:rPr>
                <w:sz w:val="20"/>
                <w:szCs w:val="20"/>
                <w:lang w:val="fr-FR"/>
              </w:rPr>
            </w:pPr>
            <w:r w:rsidRPr="00AA6A3F">
              <w:rPr>
                <w:sz w:val="20"/>
                <w:szCs w:val="20"/>
                <w:lang w:val="fr-FR"/>
              </w:rPr>
              <w:t xml:space="preserve">Engineering Project Management </w:t>
            </w:r>
          </w:p>
          <w:p w14:paraId="432316CB" w14:textId="77777777" w:rsidR="00D276A2" w:rsidRPr="00AA6A3F" w:rsidRDefault="00D276A2" w:rsidP="00383FF4">
            <w:pPr>
              <w:spacing w:after="0"/>
              <w:rPr>
                <w:sz w:val="20"/>
                <w:szCs w:val="20"/>
                <w:lang w:val="fr-FR"/>
              </w:rPr>
            </w:pPr>
            <w:r w:rsidRPr="00AA6A3F">
              <w:rPr>
                <w:sz w:val="20"/>
                <w:szCs w:val="20"/>
                <w:lang w:val="fr-FR"/>
              </w:rPr>
              <w:t>Technology</w:t>
            </w:r>
            <w:r>
              <w:rPr>
                <w:sz w:val="20"/>
                <w:szCs w:val="20"/>
                <w:lang w:val="fr-FR"/>
              </w:rPr>
              <w:t xml:space="preserve"> </w:t>
            </w:r>
            <w:r w:rsidRPr="00AA6A3F">
              <w:rPr>
                <w:sz w:val="20"/>
                <w:szCs w:val="20"/>
                <w:lang w:val="fr-FR"/>
              </w:rPr>
              <w:t>Entrepreneurship</w:t>
            </w:r>
          </w:p>
        </w:tc>
        <w:tc>
          <w:tcPr>
            <w:tcW w:w="976" w:type="dxa"/>
            <w:vAlign w:val="center"/>
          </w:tcPr>
          <w:p w14:paraId="342E30EE" w14:textId="77777777" w:rsidR="00D276A2" w:rsidRPr="00AA6A3F" w:rsidRDefault="00D276A2" w:rsidP="00383FF4">
            <w:pPr>
              <w:spacing w:after="0"/>
              <w:rPr>
                <w:sz w:val="20"/>
                <w:szCs w:val="20"/>
              </w:rPr>
            </w:pPr>
            <w:r w:rsidRPr="00AA6A3F">
              <w:rPr>
                <w:sz w:val="20"/>
                <w:szCs w:val="20"/>
              </w:rPr>
              <w:t>2</w:t>
            </w:r>
          </w:p>
        </w:tc>
        <w:tc>
          <w:tcPr>
            <w:tcW w:w="799" w:type="dxa"/>
            <w:vAlign w:val="center"/>
          </w:tcPr>
          <w:p w14:paraId="6B17E35D" w14:textId="77777777" w:rsidR="00D276A2" w:rsidRPr="00AA6A3F" w:rsidRDefault="00D276A2" w:rsidP="00383FF4">
            <w:pPr>
              <w:spacing w:after="0"/>
              <w:rPr>
                <w:sz w:val="20"/>
                <w:szCs w:val="20"/>
              </w:rPr>
            </w:pPr>
            <w:r w:rsidRPr="00AA6A3F">
              <w:rPr>
                <w:sz w:val="20"/>
                <w:szCs w:val="20"/>
              </w:rPr>
              <w:t>6</w:t>
            </w:r>
          </w:p>
        </w:tc>
        <w:tc>
          <w:tcPr>
            <w:tcW w:w="976" w:type="dxa"/>
            <w:vAlign w:val="center"/>
          </w:tcPr>
          <w:p w14:paraId="0E7A5CE0" w14:textId="77777777" w:rsidR="00D276A2" w:rsidRPr="00AA6A3F" w:rsidRDefault="00D276A2" w:rsidP="00383FF4">
            <w:pPr>
              <w:spacing w:after="0"/>
              <w:rPr>
                <w:sz w:val="20"/>
                <w:szCs w:val="20"/>
              </w:rPr>
            </w:pPr>
            <w:r w:rsidRPr="00AA6A3F">
              <w:rPr>
                <w:sz w:val="20"/>
                <w:szCs w:val="20"/>
              </w:rPr>
              <w:t>2</w:t>
            </w:r>
          </w:p>
        </w:tc>
        <w:tc>
          <w:tcPr>
            <w:tcW w:w="899" w:type="dxa"/>
            <w:vAlign w:val="center"/>
          </w:tcPr>
          <w:p w14:paraId="0749BB0B" w14:textId="77777777" w:rsidR="00D276A2" w:rsidRPr="00AA6A3F" w:rsidRDefault="00D276A2" w:rsidP="00383FF4">
            <w:pPr>
              <w:spacing w:after="0"/>
              <w:rPr>
                <w:sz w:val="20"/>
                <w:szCs w:val="20"/>
              </w:rPr>
            </w:pPr>
            <w:r w:rsidRPr="00AA6A3F">
              <w:rPr>
                <w:sz w:val="20"/>
                <w:szCs w:val="20"/>
              </w:rPr>
              <w:t>6</w:t>
            </w:r>
          </w:p>
        </w:tc>
      </w:tr>
      <w:tr w:rsidR="00D276A2" w:rsidRPr="00AA6A3F" w14:paraId="137D2403" w14:textId="77777777" w:rsidTr="00383FF4">
        <w:trPr>
          <w:trHeight w:val="241"/>
        </w:trPr>
        <w:tc>
          <w:tcPr>
            <w:tcW w:w="1260" w:type="dxa"/>
            <w:vMerge/>
          </w:tcPr>
          <w:p w14:paraId="404F9B2B" w14:textId="77777777" w:rsidR="00D276A2" w:rsidRPr="00AA6A3F" w:rsidRDefault="00D276A2" w:rsidP="00383FF4">
            <w:pPr>
              <w:spacing w:after="0"/>
              <w:rPr>
                <w:sz w:val="20"/>
                <w:szCs w:val="20"/>
              </w:rPr>
            </w:pPr>
          </w:p>
        </w:tc>
        <w:tc>
          <w:tcPr>
            <w:tcW w:w="1775" w:type="dxa"/>
            <w:vAlign w:val="center"/>
          </w:tcPr>
          <w:p w14:paraId="49009B6F" w14:textId="77777777" w:rsidR="00D276A2" w:rsidRPr="00AA6A3F" w:rsidRDefault="00D276A2" w:rsidP="00383FF4">
            <w:pPr>
              <w:spacing w:after="0"/>
              <w:rPr>
                <w:sz w:val="20"/>
                <w:szCs w:val="20"/>
              </w:rPr>
            </w:pPr>
            <w:r w:rsidRPr="00AA6A3F">
              <w:rPr>
                <w:sz w:val="20"/>
                <w:szCs w:val="20"/>
              </w:rPr>
              <w:t>Natural Sciences</w:t>
            </w:r>
          </w:p>
        </w:tc>
        <w:tc>
          <w:tcPr>
            <w:tcW w:w="3196" w:type="dxa"/>
            <w:vAlign w:val="center"/>
          </w:tcPr>
          <w:p w14:paraId="3757D0DC" w14:textId="77777777" w:rsidR="00D276A2" w:rsidRPr="00AA6A3F" w:rsidRDefault="00D276A2" w:rsidP="00383FF4">
            <w:pPr>
              <w:spacing w:after="0"/>
              <w:rPr>
                <w:sz w:val="20"/>
                <w:szCs w:val="20"/>
              </w:rPr>
            </w:pPr>
            <w:r w:rsidRPr="00AA6A3F">
              <w:rPr>
                <w:sz w:val="20"/>
                <w:szCs w:val="20"/>
              </w:rPr>
              <w:t>Mathematics</w:t>
            </w:r>
          </w:p>
          <w:p w14:paraId="3EF4521A" w14:textId="77777777" w:rsidR="00D276A2" w:rsidRPr="00AA6A3F" w:rsidRDefault="00D276A2" w:rsidP="00383FF4">
            <w:pPr>
              <w:spacing w:after="0"/>
              <w:rPr>
                <w:sz w:val="20"/>
                <w:szCs w:val="20"/>
              </w:rPr>
            </w:pPr>
            <w:r w:rsidRPr="00AA6A3F">
              <w:rPr>
                <w:sz w:val="20"/>
                <w:szCs w:val="20"/>
              </w:rPr>
              <w:t>Electives</w:t>
            </w:r>
          </w:p>
          <w:p w14:paraId="3DFE828B" w14:textId="77777777" w:rsidR="00D276A2" w:rsidRPr="00AA6A3F" w:rsidRDefault="00D276A2" w:rsidP="00383FF4">
            <w:pPr>
              <w:spacing w:after="0"/>
              <w:rPr>
                <w:sz w:val="20"/>
                <w:szCs w:val="20"/>
              </w:rPr>
            </w:pPr>
            <w:r w:rsidRPr="00AA6A3F">
              <w:rPr>
                <w:sz w:val="20"/>
                <w:szCs w:val="20"/>
              </w:rPr>
              <w:t>Engineering Physics</w:t>
            </w:r>
          </w:p>
        </w:tc>
        <w:tc>
          <w:tcPr>
            <w:tcW w:w="976" w:type="dxa"/>
            <w:vAlign w:val="center"/>
          </w:tcPr>
          <w:p w14:paraId="67E2D2D4" w14:textId="77777777" w:rsidR="00D276A2" w:rsidRPr="00AA6A3F" w:rsidRDefault="00D276A2" w:rsidP="00383FF4">
            <w:pPr>
              <w:spacing w:after="0"/>
              <w:rPr>
                <w:sz w:val="20"/>
                <w:szCs w:val="20"/>
              </w:rPr>
            </w:pPr>
            <w:r w:rsidRPr="00AA6A3F">
              <w:rPr>
                <w:sz w:val="20"/>
                <w:szCs w:val="20"/>
              </w:rPr>
              <w:t>7</w:t>
            </w:r>
          </w:p>
        </w:tc>
        <w:tc>
          <w:tcPr>
            <w:tcW w:w="799" w:type="dxa"/>
            <w:vAlign w:val="center"/>
          </w:tcPr>
          <w:p w14:paraId="03BF0209" w14:textId="77777777" w:rsidR="00D276A2" w:rsidRPr="00AA6A3F" w:rsidRDefault="00D276A2" w:rsidP="00383FF4">
            <w:pPr>
              <w:spacing w:after="0"/>
              <w:rPr>
                <w:sz w:val="20"/>
                <w:szCs w:val="20"/>
              </w:rPr>
            </w:pPr>
            <w:r w:rsidRPr="00AA6A3F">
              <w:rPr>
                <w:sz w:val="20"/>
                <w:szCs w:val="20"/>
                <w:lang w:val="fr-FR"/>
              </w:rPr>
              <w:t>21</w:t>
            </w:r>
          </w:p>
        </w:tc>
        <w:tc>
          <w:tcPr>
            <w:tcW w:w="976" w:type="dxa"/>
            <w:vAlign w:val="center"/>
          </w:tcPr>
          <w:p w14:paraId="51BDBFC7" w14:textId="77777777" w:rsidR="00D276A2" w:rsidRPr="00AA6A3F" w:rsidRDefault="00D276A2" w:rsidP="00383FF4">
            <w:pPr>
              <w:spacing w:after="0"/>
              <w:rPr>
                <w:sz w:val="20"/>
                <w:szCs w:val="20"/>
              </w:rPr>
            </w:pPr>
            <w:r w:rsidRPr="00AA6A3F">
              <w:rPr>
                <w:sz w:val="20"/>
                <w:szCs w:val="20"/>
              </w:rPr>
              <w:t>7</w:t>
            </w:r>
          </w:p>
        </w:tc>
        <w:tc>
          <w:tcPr>
            <w:tcW w:w="899" w:type="dxa"/>
            <w:vAlign w:val="center"/>
          </w:tcPr>
          <w:p w14:paraId="77730B15" w14:textId="77777777" w:rsidR="00D276A2" w:rsidRPr="00AA6A3F" w:rsidRDefault="00D276A2" w:rsidP="00383FF4">
            <w:pPr>
              <w:spacing w:after="0"/>
              <w:rPr>
                <w:sz w:val="20"/>
                <w:szCs w:val="20"/>
              </w:rPr>
            </w:pPr>
            <w:r w:rsidRPr="00AA6A3F">
              <w:rPr>
                <w:sz w:val="20"/>
                <w:szCs w:val="20"/>
              </w:rPr>
              <w:t>22</w:t>
            </w:r>
          </w:p>
        </w:tc>
      </w:tr>
      <w:tr w:rsidR="00D276A2" w:rsidRPr="00AA6A3F" w14:paraId="5A829DF9" w14:textId="77777777" w:rsidTr="00383FF4">
        <w:trPr>
          <w:trHeight w:val="206"/>
        </w:trPr>
        <w:tc>
          <w:tcPr>
            <w:tcW w:w="1260" w:type="dxa"/>
            <w:vMerge/>
          </w:tcPr>
          <w:p w14:paraId="42DB3279" w14:textId="77777777" w:rsidR="00D276A2" w:rsidRPr="00AA6A3F" w:rsidRDefault="00D276A2" w:rsidP="00383FF4">
            <w:pPr>
              <w:spacing w:after="0"/>
              <w:rPr>
                <w:sz w:val="20"/>
                <w:szCs w:val="20"/>
              </w:rPr>
            </w:pPr>
          </w:p>
        </w:tc>
        <w:tc>
          <w:tcPr>
            <w:tcW w:w="1775" w:type="dxa"/>
            <w:vAlign w:val="center"/>
          </w:tcPr>
          <w:p w14:paraId="6E2C2C50" w14:textId="77777777" w:rsidR="00D276A2" w:rsidRPr="00AA6A3F" w:rsidRDefault="00D276A2" w:rsidP="00383FF4">
            <w:pPr>
              <w:spacing w:after="0"/>
              <w:rPr>
                <w:b/>
                <w:sz w:val="20"/>
                <w:szCs w:val="20"/>
              </w:rPr>
            </w:pPr>
          </w:p>
        </w:tc>
        <w:tc>
          <w:tcPr>
            <w:tcW w:w="3196" w:type="dxa"/>
            <w:vAlign w:val="center"/>
          </w:tcPr>
          <w:p w14:paraId="2FACE988" w14:textId="77777777" w:rsidR="00D276A2" w:rsidRPr="00AA6A3F" w:rsidRDefault="00D276A2" w:rsidP="00383FF4">
            <w:pPr>
              <w:spacing w:after="0"/>
              <w:rPr>
                <w:b/>
                <w:sz w:val="20"/>
                <w:szCs w:val="20"/>
              </w:rPr>
            </w:pPr>
            <w:r w:rsidRPr="00AA6A3F">
              <w:rPr>
                <w:b/>
                <w:sz w:val="20"/>
                <w:szCs w:val="20"/>
              </w:rPr>
              <w:t>Sub Total</w:t>
            </w:r>
          </w:p>
        </w:tc>
        <w:tc>
          <w:tcPr>
            <w:tcW w:w="976" w:type="dxa"/>
            <w:vAlign w:val="center"/>
          </w:tcPr>
          <w:p w14:paraId="1787D29C" w14:textId="77777777" w:rsidR="00D276A2" w:rsidRPr="00AA6A3F" w:rsidRDefault="00D276A2" w:rsidP="00383FF4">
            <w:pPr>
              <w:spacing w:after="0"/>
              <w:rPr>
                <w:b/>
                <w:sz w:val="20"/>
                <w:szCs w:val="20"/>
              </w:rPr>
            </w:pPr>
            <w:r w:rsidRPr="00AA6A3F">
              <w:rPr>
                <w:b/>
                <w:sz w:val="20"/>
                <w:szCs w:val="20"/>
              </w:rPr>
              <w:t>15</w:t>
            </w:r>
          </w:p>
        </w:tc>
        <w:tc>
          <w:tcPr>
            <w:tcW w:w="799" w:type="dxa"/>
            <w:vAlign w:val="center"/>
          </w:tcPr>
          <w:p w14:paraId="50A77A18" w14:textId="77777777" w:rsidR="00D276A2" w:rsidRPr="00AA6A3F" w:rsidRDefault="00D276A2" w:rsidP="00383FF4">
            <w:pPr>
              <w:spacing w:after="0"/>
              <w:rPr>
                <w:b/>
                <w:sz w:val="20"/>
                <w:szCs w:val="20"/>
              </w:rPr>
            </w:pPr>
            <w:r w:rsidRPr="00AA6A3F">
              <w:rPr>
                <w:b/>
                <w:sz w:val="20"/>
                <w:szCs w:val="20"/>
              </w:rPr>
              <w:t>39</w:t>
            </w:r>
          </w:p>
        </w:tc>
        <w:tc>
          <w:tcPr>
            <w:tcW w:w="976" w:type="dxa"/>
            <w:vAlign w:val="center"/>
          </w:tcPr>
          <w:p w14:paraId="4403D93D" w14:textId="77777777" w:rsidR="00D276A2" w:rsidRPr="00AA6A3F" w:rsidRDefault="00D276A2" w:rsidP="00383FF4">
            <w:pPr>
              <w:spacing w:after="0"/>
              <w:rPr>
                <w:b/>
                <w:sz w:val="20"/>
                <w:szCs w:val="20"/>
              </w:rPr>
            </w:pPr>
            <w:r w:rsidRPr="00AA6A3F">
              <w:rPr>
                <w:b/>
                <w:sz w:val="20"/>
                <w:szCs w:val="20"/>
              </w:rPr>
              <w:t>15</w:t>
            </w:r>
          </w:p>
        </w:tc>
        <w:tc>
          <w:tcPr>
            <w:tcW w:w="899" w:type="dxa"/>
            <w:vAlign w:val="center"/>
          </w:tcPr>
          <w:p w14:paraId="62B1CFED" w14:textId="77777777" w:rsidR="00D276A2" w:rsidRPr="00AA6A3F" w:rsidRDefault="00D276A2" w:rsidP="00383FF4">
            <w:pPr>
              <w:spacing w:after="0"/>
              <w:rPr>
                <w:b/>
                <w:sz w:val="20"/>
                <w:szCs w:val="20"/>
              </w:rPr>
            </w:pPr>
            <w:r w:rsidRPr="00AA6A3F">
              <w:rPr>
                <w:b/>
                <w:sz w:val="20"/>
                <w:szCs w:val="20"/>
              </w:rPr>
              <w:t>40</w:t>
            </w:r>
          </w:p>
        </w:tc>
      </w:tr>
      <w:tr w:rsidR="00D276A2" w:rsidRPr="00AA6A3F" w14:paraId="07069C30" w14:textId="77777777" w:rsidTr="00383FF4">
        <w:trPr>
          <w:trHeight w:val="259"/>
        </w:trPr>
        <w:tc>
          <w:tcPr>
            <w:tcW w:w="1260" w:type="dxa"/>
            <w:vMerge/>
          </w:tcPr>
          <w:p w14:paraId="5FF3425B" w14:textId="77777777" w:rsidR="00D276A2" w:rsidRPr="00AA6A3F" w:rsidRDefault="00D276A2" w:rsidP="00383FF4">
            <w:pPr>
              <w:spacing w:after="0"/>
              <w:rPr>
                <w:sz w:val="20"/>
                <w:szCs w:val="20"/>
              </w:rPr>
            </w:pPr>
          </w:p>
        </w:tc>
        <w:tc>
          <w:tcPr>
            <w:tcW w:w="1775" w:type="dxa"/>
            <w:vAlign w:val="center"/>
          </w:tcPr>
          <w:p w14:paraId="1245824A" w14:textId="77777777" w:rsidR="00D276A2" w:rsidRPr="00AA6A3F" w:rsidRDefault="00D276A2" w:rsidP="00383FF4">
            <w:pPr>
              <w:spacing w:after="0"/>
              <w:rPr>
                <w:b/>
                <w:sz w:val="20"/>
                <w:szCs w:val="20"/>
              </w:rPr>
            </w:pPr>
          </w:p>
        </w:tc>
        <w:tc>
          <w:tcPr>
            <w:tcW w:w="3196" w:type="dxa"/>
            <w:vAlign w:val="center"/>
          </w:tcPr>
          <w:p w14:paraId="0FA41393" w14:textId="77777777" w:rsidR="00D276A2" w:rsidRPr="00AA6A3F" w:rsidRDefault="00D276A2" w:rsidP="00383FF4">
            <w:pPr>
              <w:spacing w:after="0"/>
              <w:rPr>
                <w:b/>
                <w:sz w:val="20"/>
                <w:szCs w:val="20"/>
              </w:rPr>
            </w:pPr>
            <w:r w:rsidRPr="00AA6A3F">
              <w:rPr>
                <w:b/>
                <w:sz w:val="20"/>
                <w:szCs w:val="20"/>
              </w:rPr>
              <w:t>Total</w:t>
            </w:r>
          </w:p>
        </w:tc>
        <w:tc>
          <w:tcPr>
            <w:tcW w:w="976" w:type="dxa"/>
            <w:vAlign w:val="center"/>
          </w:tcPr>
          <w:p w14:paraId="248F94D8" w14:textId="77777777" w:rsidR="00D276A2" w:rsidRPr="00AA6A3F" w:rsidRDefault="00D276A2" w:rsidP="00383FF4">
            <w:pPr>
              <w:spacing w:after="0"/>
              <w:rPr>
                <w:b/>
                <w:sz w:val="20"/>
                <w:szCs w:val="20"/>
              </w:rPr>
            </w:pPr>
            <w:r w:rsidRPr="00AA6A3F">
              <w:rPr>
                <w:b/>
                <w:sz w:val="20"/>
                <w:szCs w:val="20"/>
              </w:rPr>
              <w:t>46</w:t>
            </w:r>
          </w:p>
        </w:tc>
        <w:tc>
          <w:tcPr>
            <w:tcW w:w="799" w:type="dxa"/>
            <w:vAlign w:val="center"/>
          </w:tcPr>
          <w:p w14:paraId="334DDCEA" w14:textId="77777777" w:rsidR="00D276A2" w:rsidRPr="00AA6A3F" w:rsidRDefault="00D276A2" w:rsidP="00383FF4">
            <w:pPr>
              <w:spacing w:after="0"/>
              <w:rPr>
                <w:b/>
                <w:sz w:val="20"/>
                <w:szCs w:val="20"/>
              </w:rPr>
            </w:pPr>
            <w:r w:rsidRPr="00AA6A3F">
              <w:rPr>
                <w:b/>
                <w:sz w:val="20"/>
                <w:szCs w:val="20"/>
              </w:rPr>
              <w:t>137</w:t>
            </w:r>
          </w:p>
        </w:tc>
        <w:tc>
          <w:tcPr>
            <w:tcW w:w="976" w:type="dxa"/>
            <w:vAlign w:val="center"/>
          </w:tcPr>
          <w:p w14:paraId="4D20CA8F" w14:textId="77777777" w:rsidR="00D276A2" w:rsidRPr="00AA6A3F" w:rsidRDefault="00D276A2" w:rsidP="00383FF4">
            <w:pPr>
              <w:spacing w:after="0"/>
              <w:rPr>
                <w:b/>
                <w:sz w:val="20"/>
                <w:szCs w:val="20"/>
              </w:rPr>
            </w:pPr>
            <w:r w:rsidRPr="00AA6A3F">
              <w:rPr>
                <w:b/>
                <w:sz w:val="20"/>
                <w:szCs w:val="20"/>
              </w:rPr>
              <w:t>44</w:t>
            </w:r>
          </w:p>
        </w:tc>
        <w:tc>
          <w:tcPr>
            <w:tcW w:w="899" w:type="dxa"/>
            <w:vAlign w:val="center"/>
          </w:tcPr>
          <w:p w14:paraId="7E07A9B6" w14:textId="77777777" w:rsidR="00D276A2" w:rsidRPr="00AA6A3F" w:rsidRDefault="00D276A2" w:rsidP="00383FF4">
            <w:pPr>
              <w:spacing w:after="0"/>
              <w:rPr>
                <w:b/>
                <w:sz w:val="20"/>
                <w:szCs w:val="20"/>
              </w:rPr>
            </w:pPr>
            <w:r w:rsidRPr="00AA6A3F">
              <w:rPr>
                <w:b/>
                <w:sz w:val="20"/>
                <w:szCs w:val="20"/>
              </w:rPr>
              <w:t>140</w:t>
            </w:r>
          </w:p>
        </w:tc>
      </w:tr>
      <w:tr w:rsidR="00D276A2" w:rsidRPr="00AA6A3F" w14:paraId="090E0CC3" w14:textId="77777777" w:rsidTr="00383FF4">
        <w:trPr>
          <w:trHeight w:val="259"/>
        </w:trPr>
        <w:tc>
          <w:tcPr>
            <w:tcW w:w="1260" w:type="dxa"/>
            <w:vMerge/>
          </w:tcPr>
          <w:p w14:paraId="23A294A9" w14:textId="77777777" w:rsidR="00D276A2" w:rsidRPr="00AA6A3F" w:rsidRDefault="00D276A2" w:rsidP="00383FF4">
            <w:pPr>
              <w:spacing w:after="0"/>
              <w:rPr>
                <w:sz w:val="20"/>
                <w:szCs w:val="20"/>
              </w:rPr>
            </w:pPr>
          </w:p>
        </w:tc>
        <w:tc>
          <w:tcPr>
            <w:tcW w:w="1775" w:type="dxa"/>
            <w:vAlign w:val="center"/>
          </w:tcPr>
          <w:p w14:paraId="2F2DEC37" w14:textId="77777777" w:rsidR="00D276A2" w:rsidRPr="00AA6A3F" w:rsidRDefault="00D276A2" w:rsidP="00383FF4">
            <w:pPr>
              <w:spacing w:after="0"/>
              <w:rPr>
                <w:sz w:val="20"/>
                <w:szCs w:val="20"/>
              </w:rPr>
            </w:pPr>
            <w:r w:rsidRPr="00AA6A3F">
              <w:rPr>
                <w:sz w:val="20"/>
                <w:szCs w:val="20"/>
              </w:rPr>
              <w:t>Industrial Training (Summer Internships)</w:t>
            </w:r>
          </w:p>
        </w:tc>
        <w:tc>
          <w:tcPr>
            <w:tcW w:w="3196" w:type="dxa"/>
            <w:vAlign w:val="center"/>
          </w:tcPr>
          <w:p w14:paraId="0FCBC523" w14:textId="77777777" w:rsidR="00D276A2" w:rsidRPr="00AA6A3F" w:rsidRDefault="00D276A2" w:rsidP="00383FF4">
            <w:pPr>
              <w:spacing w:after="0"/>
              <w:rPr>
                <w:sz w:val="20"/>
                <w:szCs w:val="20"/>
              </w:rPr>
            </w:pPr>
            <w:r w:rsidRPr="00AA6A3F">
              <w:rPr>
                <w:sz w:val="20"/>
                <w:szCs w:val="20"/>
              </w:rPr>
              <w:t>Internship I &amp; II</w:t>
            </w:r>
          </w:p>
        </w:tc>
        <w:tc>
          <w:tcPr>
            <w:tcW w:w="976" w:type="dxa"/>
            <w:vAlign w:val="center"/>
          </w:tcPr>
          <w:p w14:paraId="17568A50" w14:textId="77777777" w:rsidR="00D276A2" w:rsidRPr="00AA6A3F" w:rsidRDefault="00D276A2" w:rsidP="00383FF4">
            <w:pPr>
              <w:spacing w:after="0"/>
              <w:rPr>
                <w:sz w:val="20"/>
                <w:szCs w:val="20"/>
              </w:rPr>
            </w:pPr>
          </w:p>
        </w:tc>
        <w:tc>
          <w:tcPr>
            <w:tcW w:w="799" w:type="dxa"/>
            <w:vAlign w:val="center"/>
          </w:tcPr>
          <w:p w14:paraId="6E04D42F" w14:textId="77777777" w:rsidR="00D276A2" w:rsidRPr="00AA6A3F" w:rsidRDefault="00D276A2" w:rsidP="00383FF4">
            <w:pPr>
              <w:spacing w:after="0"/>
              <w:rPr>
                <w:sz w:val="20"/>
                <w:szCs w:val="20"/>
              </w:rPr>
            </w:pPr>
          </w:p>
        </w:tc>
        <w:tc>
          <w:tcPr>
            <w:tcW w:w="976" w:type="dxa"/>
            <w:vAlign w:val="center"/>
          </w:tcPr>
          <w:p w14:paraId="4A4D06F6" w14:textId="77777777" w:rsidR="00D276A2" w:rsidRPr="00AA6A3F" w:rsidRDefault="00D276A2" w:rsidP="00383FF4">
            <w:pPr>
              <w:spacing w:after="0"/>
              <w:rPr>
                <w:sz w:val="20"/>
                <w:szCs w:val="20"/>
              </w:rPr>
            </w:pPr>
          </w:p>
        </w:tc>
        <w:tc>
          <w:tcPr>
            <w:tcW w:w="899" w:type="dxa"/>
            <w:vAlign w:val="center"/>
          </w:tcPr>
          <w:p w14:paraId="0810D6D3" w14:textId="77777777" w:rsidR="00D276A2" w:rsidRPr="00AA6A3F" w:rsidRDefault="00D276A2" w:rsidP="00383FF4">
            <w:pPr>
              <w:spacing w:after="0"/>
              <w:rPr>
                <w:sz w:val="20"/>
                <w:szCs w:val="20"/>
              </w:rPr>
            </w:pPr>
            <w:r w:rsidRPr="00AA6A3F">
              <w:rPr>
                <w:sz w:val="20"/>
                <w:szCs w:val="20"/>
              </w:rPr>
              <w:t>2</w:t>
            </w:r>
          </w:p>
        </w:tc>
      </w:tr>
      <w:tr w:rsidR="00D276A2" w:rsidRPr="00AA6A3F" w14:paraId="4FA35C46" w14:textId="77777777" w:rsidTr="00383FF4">
        <w:trPr>
          <w:trHeight w:val="259"/>
        </w:trPr>
        <w:tc>
          <w:tcPr>
            <w:tcW w:w="1260" w:type="dxa"/>
            <w:vMerge/>
          </w:tcPr>
          <w:p w14:paraId="7B0C397A" w14:textId="77777777" w:rsidR="00D276A2" w:rsidRPr="00AA6A3F" w:rsidRDefault="00D276A2" w:rsidP="00383FF4">
            <w:pPr>
              <w:spacing w:after="0"/>
              <w:rPr>
                <w:sz w:val="20"/>
                <w:szCs w:val="20"/>
              </w:rPr>
            </w:pPr>
          </w:p>
        </w:tc>
        <w:tc>
          <w:tcPr>
            <w:tcW w:w="1775" w:type="dxa"/>
            <w:vAlign w:val="center"/>
          </w:tcPr>
          <w:p w14:paraId="1F05F6B5" w14:textId="77777777" w:rsidR="00D276A2" w:rsidRPr="00AA6A3F" w:rsidRDefault="00D276A2" w:rsidP="00383FF4">
            <w:pPr>
              <w:spacing w:after="0"/>
              <w:rPr>
                <w:sz w:val="20"/>
                <w:szCs w:val="20"/>
              </w:rPr>
            </w:pPr>
            <w:r w:rsidRPr="00AA6A3F">
              <w:rPr>
                <w:sz w:val="20"/>
                <w:szCs w:val="20"/>
              </w:rPr>
              <w:t>Physical Trg&amp; Education (Sports)</w:t>
            </w:r>
          </w:p>
        </w:tc>
        <w:tc>
          <w:tcPr>
            <w:tcW w:w="3196" w:type="dxa"/>
            <w:vAlign w:val="center"/>
          </w:tcPr>
          <w:p w14:paraId="42D63B1F" w14:textId="77777777" w:rsidR="00D276A2" w:rsidRPr="00AA6A3F" w:rsidRDefault="00D276A2" w:rsidP="00383FF4">
            <w:pPr>
              <w:spacing w:after="0"/>
              <w:rPr>
                <w:sz w:val="20"/>
                <w:szCs w:val="20"/>
              </w:rPr>
            </w:pPr>
            <w:r w:rsidRPr="00AA6A3F">
              <w:rPr>
                <w:sz w:val="20"/>
                <w:szCs w:val="20"/>
              </w:rPr>
              <w:t>Sports</w:t>
            </w:r>
          </w:p>
        </w:tc>
        <w:tc>
          <w:tcPr>
            <w:tcW w:w="976" w:type="dxa"/>
            <w:vAlign w:val="center"/>
          </w:tcPr>
          <w:p w14:paraId="2FA6E509" w14:textId="77777777" w:rsidR="00D276A2" w:rsidRPr="00AA6A3F" w:rsidRDefault="00D276A2" w:rsidP="00383FF4">
            <w:pPr>
              <w:spacing w:after="0"/>
              <w:rPr>
                <w:sz w:val="20"/>
                <w:szCs w:val="20"/>
              </w:rPr>
            </w:pPr>
          </w:p>
        </w:tc>
        <w:tc>
          <w:tcPr>
            <w:tcW w:w="799" w:type="dxa"/>
            <w:vAlign w:val="center"/>
          </w:tcPr>
          <w:p w14:paraId="30AD5CC4" w14:textId="77777777" w:rsidR="00D276A2" w:rsidRPr="00AA6A3F" w:rsidRDefault="00D276A2" w:rsidP="00383FF4">
            <w:pPr>
              <w:spacing w:after="0"/>
              <w:rPr>
                <w:sz w:val="20"/>
                <w:szCs w:val="20"/>
              </w:rPr>
            </w:pPr>
          </w:p>
        </w:tc>
        <w:tc>
          <w:tcPr>
            <w:tcW w:w="976" w:type="dxa"/>
            <w:vAlign w:val="center"/>
          </w:tcPr>
          <w:p w14:paraId="05CCA486" w14:textId="77777777" w:rsidR="00D276A2" w:rsidRPr="00AA6A3F" w:rsidRDefault="00D276A2" w:rsidP="00383FF4">
            <w:pPr>
              <w:spacing w:after="0"/>
              <w:rPr>
                <w:sz w:val="20"/>
                <w:szCs w:val="20"/>
              </w:rPr>
            </w:pPr>
          </w:p>
        </w:tc>
        <w:tc>
          <w:tcPr>
            <w:tcW w:w="899" w:type="dxa"/>
            <w:vAlign w:val="center"/>
          </w:tcPr>
          <w:p w14:paraId="16D04993" w14:textId="77777777" w:rsidR="00D276A2" w:rsidRPr="00AA6A3F" w:rsidRDefault="00D276A2" w:rsidP="00383FF4">
            <w:pPr>
              <w:spacing w:after="0"/>
              <w:rPr>
                <w:sz w:val="20"/>
                <w:szCs w:val="20"/>
              </w:rPr>
            </w:pPr>
            <w:r w:rsidRPr="00AA6A3F">
              <w:rPr>
                <w:sz w:val="20"/>
                <w:szCs w:val="20"/>
              </w:rPr>
              <w:t>4</w:t>
            </w:r>
          </w:p>
        </w:tc>
      </w:tr>
      <w:tr w:rsidR="00D276A2" w:rsidRPr="00AA6A3F" w14:paraId="05CDFABE" w14:textId="77777777" w:rsidTr="00383FF4">
        <w:trPr>
          <w:trHeight w:val="259"/>
        </w:trPr>
        <w:tc>
          <w:tcPr>
            <w:tcW w:w="1260" w:type="dxa"/>
          </w:tcPr>
          <w:p w14:paraId="4917DB65" w14:textId="77777777" w:rsidR="00D276A2" w:rsidRPr="00AA6A3F" w:rsidRDefault="00D276A2" w:rsidP="00383FF4">
            <w:pPr>
              <w:spacing w:after="0"/>
              <w:rPr>
                <w:sz w:val="20"/>
                <w:szCs w:val="20"/>
              </w:rPr>
            </w:pPr>
          </w:p>
        </w:tc>
        <w:tc>
          <w:tcPr>
            <w:tcW w:w="1775" w:type="dxa"/>
          </w:tcPr>
          <w:p w14:paraId="33489619" w14:textId="77777777" w:rsidR="00D276A2" w:rsidRPr="00AA6A3F" w:rsidRDefault="00D276A2" w:rsidP="00383FF4">
            <w:pPr>
              <w:spacing w:after="0"/>
              <w:rPr>
                <w:b/>
                <w:sz w:val="20"/>
                <w:szCs w:val="20"/>
              </w:rPr>
            </w:pPr>
          </w:p>
        </w:tc>
        <w:tc>
          <w:tcPr>
            <w:tcW w:w="3196" w:type="dxa"/>
            <w:vAlign w:val="center"/>
          </w:tcPr>
          <w:p w14:paraId="02B2FFD9" w14:textId="77777777" w:rsidR="00D276A2" w:rsidRPr="00AA6A3F" w:rsidRDefault="00D276A2" w:rsidP="00383FF4">
            <w:pPr>
              <w:spacing w:after="0"/>
              <w:rPr>
                <w:b/>
                <w:sz w:val="20"/>
                <w:szCs w:val="20"/>
              </w:rPr>
            </w:pPr>
            <w:r w:rsidRPr="00AA6A3F">
              <w:rPr>
                <w:b/>
                <w:sz w:val="20"/>
                <w:szCs w:val="20"/>
              </w:rPr>
              <w:t>Sub Total</w:t>
            </w:r>
          </w:p>
        </w:tc>
        <w:tc>
          <w:tcPr>
            <w:tcW w:w="976" w:type="dxa"/>
            <w:vAlign w:val="center"/>
          </w:tcPr>
          <w:p w14:paraId="280DD53E" w14:textId="77777777" w:rsidR="00D276A2" w:rsidRPr="00AA6A3F" w:rsidRDefault="00D276A2" w:rsidP="00383FF4">
            <w:pPr>
              <w:spacing w:after="0"/>
              <w:rPr>
                <w:b/>
                <w:sz w:val="20"/>
                <w:szCs w:val="20"/>
              </w:rPr>
            </w:pPr>
          </w:p>
        </w:tc>
        <w:tc>
          <w:tcPr>
            <w:tcW w:w="799" w:type="dxa"/>
            <w:vAlign w:val="center"/>
          </w:tcPr>
          <w:p w14:paraId="35BA61DA" w14:textId="77777777" w:rsidR="00D276A2" w:rsidRPr="00AA6A3F" w:rsidRDefault="00D276A2" w:rsidP="00383FF4">
            <w:pPr>
              <w:spacing w:after="0"/>
              <w:rPr>
                <w:b/>
                <w:sz w:val="20"/>
                <w:szCs w:val="20"/>
              </w:rPr>
            </w:pPr>
          </w:p>
        </w:tc>
        <w:tc>
          <w:tcPr>
            <w:tcW w:w="976" w:type="dxa"/>
            <w:vAlign w:val="center"/>
          </w:tcPr>
          <w:p w14:paraId="4A48A6C3" w14:textId="77777777" w:rsidR="00D276A2" w:rsidRPr="00AA6A3F" w:rsidRDefault="00D276A2" w:rsidP="00383FF4">
            <w:pPr>
              <w:spacing w:after="0"/>
              <w:rPr>
                <w:b/>
                <w:sz w:val="20"/>
                <w:szCs w:val="20"/>
              </w:rPr>
            </w:pPr>
          </w:p>
        </w:tc>
        <w:tc>
          <w:tcPr>
            <w:tcW w:w="899" w:type="dxa"/>
            <w:vAlign w:val="center"/>
          </w:tcPr>
          <w:p w14:paraId="60325404" w14:textId="77777777" w:rsidR="00D276A2" w:rsidRPr="00AA6A3F" w:rsidRDefault="00D276A2" w:rsidP="00383FF4">
            <w:pPr>
              <w:spacing w:after="0"/>
              <w:rPr>
                <w:b/>
                <w:sz w:val="20"/>
                <w:szCs w:val="20"/>
              </w:rPr>
            </w:pPr>
            <w:r w:rsidRPr="00AA6A3F">
              <w:rPr>
                <w:b/>
                <w:sz w:val="20"/>
                <w:szCs w:val="20"/>
              </w:rPr>
              <w:t>6</w:t>
            </w:r>
          </w:p>
        </w:tc>
      </w:tr>
      <w:tr w:rsidR="00D276A2" w:rsidRPr="00AA6A3F" w14:paraId="718EA5AC" w14:textId="77777777" w:rsidTr="00383FF4">
        <w:trPr>
          <w:trHeight w:val="259"/>
        </w:trPr>
        <w:tc>
          <w:tcPr>
            <w:tcW w:w="6232" w:type="dxa"/>
            <w:gridSpan w:val="3"/>
          </w:tcPr>
          <w:p w14:paraId="4A1903F8" w14:textId="77777777" w:rsidR="00D276A2" w:rsidRPr="00AA6A3F" w:rsidRDefault="00D276A2" w:rsidP="00383FF4">
            <w:pPr>
              <w:spacing w:after="0"/>
              <w:rPr>
                <w:b/>
                <w:sz w:val="20"/>
                <w:szCs w:val="20"/>
              </w:rPr>
            </w:pPr>
            <w:r w:rsidRPr="00AA6A3F">
              <w:rPr>
                <w:b/>
                <w:sz w:val="20"/>
                <w:szCs w:val="20"/>
              </w:rPr>
              <w:lastRenderedPageBreak/>
              <w:t>Program Total</w:t>
            </w:r>
          </w:p>
        </w:tc>
        <w:tc>
          <w:tcPr>
            <w:tcW w:w="976" w:type="dxa"/>
            <w:vAlign w:val="center"/>
          </w:tcPr>
          <w:p w14:paraId="3CBA1CBB" w14:textId="77777777" w:rsidR="00D276A2" w:rsidRPr="00AA6A3F" w:rsidRDefault="00D276A2" w:rsidP="00383FF4">
            <w:pPr>
              <w:spacing w:after="0"/>
              <w:rPr>
                <w:b/>
                <w:sz w:val="20"/>
                <w:szCs w:val="20"/>
              </w:rPr>
            </w:pPr>
          </w:p>
        </w:tc>
        <w:tc>
          <w:tcPr>
            <w:tcW w:w="799" w:type="dxa"/>
            <w:vAlign w:val="center"/>
          </w:tcPr>
          <w:p w14:paraId="4AED1164" w14:textId="77777777" w:rsidR="00D276A2" w:rsidRPr="00AA6A3F" w:rsidRDefault="00D276A2" w:rsidP="00383FF4">
            <w:pPr>
              <w:spacing w:after="0"/>
              <w:rPr>
                <w:b/>
                <w:sz w:val="20"/>
                <w:szCs w:val="20"/>
              </w:rPr>
            </w:pPr>
          </w:p>
        </w:tc>
        <w:tc>
          <w:tcPr>
            <w:tcW w:w="976" w:type="dxa"/>
            <w:vAlign w:val="center"/>
          </w:tcPr>
          <w:p w14:paraId="03C112E8" w14:textId="77777777" w:rsidR="00D276A2" w:rsidRPr="00AA6A3F" w:rsidRDefault="00D276A2" w:rsidP="00383FF4">
            <w:pPr>
              <w:spacing w:after="0"/>
              <w:rPr>
                <w:b/>
                <w:sz w:val="20"/>
                <w:szCs w:val="20"/>
              </w:rPr>
            </w:pPr>
          </w:p>
        </w:tc>
        <w:tc>
          <w:tcPr>
            <w:tcW w:w="899" w:type="dxa"/>
            <w:vAlign w:val="center"/>
          </w:tcPr>
          <w:p w14:paraId="20FEFF23" w14:textId="77777777" w:rsidR="00D276A2" w:rsidRPr="00AA6A3F" w:rsidRDefault="00D276A2" w:rsidP="00383FF4">
            <w:pPr>
              <w:spacing w:after="0"/>
              <w:rPr>
                <w:b/>
                <w:sz w:val="20"/>
                <w:szCs w:val="20"/>
              </w:rPr>
            </w:pPr>
            <w:r w:rsidRPr="00AA6A3F">
              <w:rPr>
                <w:b/>
                <w:sz w:val="20"/>
                <w:szCs w:val="20"/>
              </w:rPr>
              <w:t>146</w:t>
            </w:r>
          </w:p>
        </w:tc>
      </w:tr>
    </w:tbl>
    <w:p w14:paraId="0876AE06" w14:textId="77777777" w:rsidR="00D276A2" w:rsidRDefault="00D276A2" w:rsidP="00D276A2">
      <w:pPr>
        <w:rPr>
          <w:rFonts w:asciiTheme="majorHAnsi" w:eastAsiaTheme="majorEastAsia" w:hAnsiTheme="majorHAnsi" w:cstheme="majorBidi"/>
          <w:b/>
          <w:color w:val="323E4F" w:themeColor="text2" w:themeShade="BF"/>
          <w:spacing w:val="5"/>
          <w:kern w:val="28"/>
          <w:sz w:val="52"/>
          <w:szCs w:val="52"/>
        </w:rPr>
      </w:pPr>
    </w:p>
    <w:p w14:paraId="4BFEDD71" w14:textId="77777777" w:rsidR="00D276A2" w:rsidRDefault="00D276A2" w:rsidP="00D276A2">
      <w:pPr>
        <w:rPr>
          <w:rFonts w:asciiTheme="majorHAnsi" w:eastAsiaTheme="majorEastAsia" w:hAnsiTheme="majorHAnsi" w:cstheme="majorBidi"/>
          <w:b/>
          <w:color w:val="323E4F" w:themeColor="text2" w:themeShade="BF"/>
          <w:spacing w:val="5"/>
          <w:kern w:val="28"/>
          <w:sz w:val="52"/>
          <w:szCs w:val="52"/>
        </w:rPr>
      </w:pPr>
      <w:r>
        <w:rPr>
          <w:rFonts w:asciiTheme="majorHAnsi" w:eastAsiaTheme="majorEastAsia" w:hAnsiTheme="majorHAnsi" w:cstheme="majorBidi"/>
          <w:b/>
          <w:color w:val="323E4F" w:themeColor="text2" w:themeShade="BF"/>
          <w:spacing w:val="5"/>
          <w:kern w:val="28"/>
          <w:sz w:val="52"/>
          <w:szCs w:val="52"/>
        </w:rPr>
        <w:br w:type="page"/>
      </w:r>
    </w:p>
    <w:p w14:paraId="0B8219E9" w14:textId="77777777" w:rsidR="00D276A2" w:rsidRPr="00D276A2" w:rsidRDefault="00D276A2" w:rsidP="00D276A2">
      <w:pPr>
        <w:rPr>
          <w:b/>
          <w:bCs/>
        </w:rPr>
      </w:pPr>
      <w:bookmarkStart w:id="36" w:name="_Toc84254523"/>
      <w:r w:rsidRPr="00D276A2">
        <w:rPr>
          <w:b/>
          <w:bCs/>
        </w:rPr>
        <w:lastRenderedPageBreak/>
        <w:t>Program Structure (SP 22 and onwards)</w:t>
      </w:r>
      <w:bookmarkEnd w:id="36"/>
    </w:p>
    <w:p w14:paraId="1928BBAA" w14:textId="77777777" w:rsidR="00D276A2" w:rsidRPr="00D276A2" w:rsidRDefault="00D276A2" w:rsidP="00D276A2">
      <w:pPr>
        <w:rPr>
          <w:b/>
          <w:bCs/>
        </w:rPr>
      </w:pPr>
      <w:bookmarkStart w:id="37" w:name="_Toc84254524"/>
      <w:r w:rsidRPr="00D276A2">
        <w:rPr>
          <w:b/>
          <w:bCs/>
        </w:rPr>
        <w:t>Non-Engineering Courses</w:t>
      </w:r>
      <w:bookmarkEnd w:id="37"/>
    </w:p>
    <w:p w14:paraId="4AB42F31" w14:textId="77777777" w:rsidR="00D276A2" w:rsidRPr="00AA6A3F" w:rsidRDefault="00D276A2" w:rsidP="00D276A2"/>
    <w:tbl>
      <w:tblPr>
        <w:tblW w:w="9471" w:type="dxa"/>
        <w:tblInd w:w="87" w:type="dxa"/>
        <w:tblLayout w:type="fixed"/>
        <w:tblLook w:val="04A0" w:firstRow="1" w:lastRow="0" w:firstColumn="1" w:lastColumn="0" w:noHBand="0" w:noVBand="1"/>
      </w:tblPr>
      <w:tblGrid>
        <w:gridCol w:w="1459"/>
        <w:gridCol w:w="1086"/>
        <w:gridCol w:w="2066"/>
        <w:gridCol w:w="990"/>
        <w:gridCol w:w="1080"/>
        <w:gridCol w:w="900"/>
        <w:gridCol w:w="1080"/>
        <w:gridCol w:w="810"/>
      </w:tblGrid>
      <w:tr w:rsidR="00D276A2" w:rsidRPr="00AA6A3F" w14:paraId="3ECD326E" w14:textId="77777777" w:rsidTr="00383FF4">
        <w:trPr>
          <w:trHeight w:val="780"/>
        </w:trPr>
        <w:tc>
          <w:tcPr>
            <w:tcW w:w="1459" w:type="dxa"/>
            <w:tcBorders>
              <w:top w:val="single" w:sz="8" w:space="0" w:color="auto"/>
              <w:left w:val="single" w:sz="8" w:space="0" w:color="auto"/>
              <w:bottom w:val="single" w:sz="8" w:space="0" w:color="auto"/>
              <w:right w:val="nil"/>
            </w:tcBorders>
            <w:shd w:val="clear" w:color="000000" w:fill="D8D8D8"/>
            <w:hideMark/>
          </w:tcPr>
          <w:p w14:paraId="7D833ABF" w14:textId="77777777" w:rsidR="00D276A2" w:rsidRPr="00AA6A3F" w:rsidRDefault="00D276A2" w:rsidP="00383FF4">
            <w:pPr>
              <w:spacing w:after="0" w:line="240" w:lineRule="auto"/>
              <w:jc w:val="center"/>
              <w:rPr>
                <w:b/>
              </w:rPr>
            </w:pPr>
            <w:r w:rsidRPr="00AA6A3F">
              <w:rPr>
                <w:b/>
              </w:rPr>
              <w:t>Knowledge Area</w:t>
            </w:r>
          </w:p>
        </w:tc>
        <w:tc>
          <w:tcPr>
            <w:tcW w:w="1086" w:type="dxa"/>
            <w:tcBorders>
              <w:top w:val="single" w:sz="8" w:space="0" w:color="auto"/>
              <w:left w:val="single" w:sz="4" w:space="0" w:color="auto"/>
              <w:bottom w:val="single" w:sz="8" w:space="0" w:color="auto"/>
              <w:right w:val="single" w:sz="4" w:space="0" w:color="auto"/>
            </w:tcBorders>
            <w:shd w:val="clear" w:color="000000" w:fill="D8D8D8"/>
            <w:hideMark/>
          </w:tcPr>
          <w:p w14:paraId="2E71AA53" w14:textId="77777777" w:rsidR="00D276A2" w:rsidRPr="00AA6A3F" w:rsidRDefault="00D276A2" w:rsidP="00383FF4">
            <w:pPr>
              <w:spacing w:after="0" w:line="240" w:lineRule="auto"/>
              <w:jc w:val="center"/>
              <w:rPr>
                <w:b/>
              </w:rPr>
            </w:pPr>
            <w:r w:rsidRPr="00AA6A3F">
              <w:rPr>
                <w:b/>
              </w:rPr>
              <w:t>Subject Area</w:t>
            </w:r>
          </w:p>
        </w:tc>
        <w:tc>
          <w:tcPr>
            <w:tcW w:w="2066" w:type="dxa"/>
            <w:tcBorders>
              <w:top w:val="single" w:sz="8" w:space="0" w:color="auto"/>
              <w:left w:val="nil"/>
              <w:bottom w:val="single" w:sz="8" w:space="0" w:color="auto"/>
              <w:right w:val="single" w:sz="4" w:space="0" w:color="auto"/>
            </w:tcBorders>
            <w:shd w:val="clear" w:color="000000" w:fill="D8D8D8"/>
            <w:hideMark/>
          </w:tcPr>
          <w:p w14:paraId="599FEC38" w14:textId="77777777" w:rsidR="00D276A2" w:rsidRPr="00AA6A3F" w:rsidRDefault="00D276A2" w:rsidP="00383FF4">
            <w:pPr>
              <w:spacing w:after="0" w:line="240" w:lineRule="auto"/>
              <w:jc w:val="center"/>
              <w:rPr>
                <w:b/>
              </w:rPr>
            </w:pPr>
            <w:r w:rsidRPr="00AA6A3F">
              <w:rPr>
                <w:b/>
              </w:rPr>
              <w:t>Course</w:t>
            </w:r>
          </w:p>
        </w:tc>
        <w:tc>
          <w:tcPr>
            <w:tcW w:w="990" w:type="dxa"/>
            <w:tcBorders>
              <w:top w:val="single" w:sz="8" w:space="0" w:color="auto"/>
              <w:left w:val="nil"/>
              <w:bottom w:val="single" w:sz="8" w:space="0" w:color="auto"/>
              <w:right w:val="single" w:sz="4" w:space="0" w:color="auto"/>
            </w:tcBorders>
            <w:shd w:val="clear" w:color="000000" w:fill="D8D8D8"/>
            <w:hideMark/>
          </w:tcPr>
          <w:p w14:paraId="673617C7" w14:textId="77777777" w:rsidR="00D276A2" w:rsidRPr="00AA6A3F" w:rsidRDefault="00D276A2" w:rsidP="00383FF4">
            <w:pPr>
              <w:spacing w:after="0" w:line="240" w:lineRule="auto"/>
              <w:jc w:val="center"/>
              <w:rPr>
                <w:b/>
              </w:rPr>
            </w:pPr>
            <w:r w:rsidRPr="00AA6A3F">
              <w:rPr>
                <w:b/>
              </w:rPr>
              <w:t>Theory Contact Hours</w:t>
            </w:r>
          </w:p>
        </w:tc>
        <w:tc>
          <w:tcPr>
            <w:tcW w:w="1080" w:type="dxa"/>
            <w:tcBorders>
              <w:top w:val="single" w:sz="8" w:space="0" w:color="auto"/>
              <w:left w:val="nil"/>
              <w:bottom w:val="single" w:sz="8" w:space="0" w:color="auto"/>
              <w:right w:val="single" w:sz="4" w:space="0" w:color="auto"/>
            </w:tcBorders>
            <w:shd w:val="clear" w:color="000000" w:fill="D8D8D8"/>
            <w:hideMark/>
          </w:tcPr>
          <w:p w14:paraId="213B1BAA" w14:textId="77777777" w:rsidR="00D276A2" w:rsidRPr="00AA6A3F" w:rsidRDefault="00D276A2" w:rsidP="00383FF4">
            <w:pPr>
              <w:spacing w:after="0" w:line="240" w:lineRule="auto"/>
              <w:jc w:val="center"/>
              <w:rPr>
                <w:b/>
              </w:rPr>
            </w:pPr>
            <w:r w:rsidRPr="00AA6A3F">
              <w:rPr>
                <w:b/>
              </w:rPr>
              <w:t>Practical Contact Hours</w:t>
            </w:r>
          </w:p>
        </w:tc>
        <w:tc>
          <w:tcPr>
            <w:tcW w:w="900" w:type="dxa"/>
            <w:tcBorders>
              <w:top w:val="single" w:sz="8" w:space="0" w:color="auto"/>
              <w:left w:val="nil"/>
              <w:bottom w:val="single" w:sz="8" w:space="0" w:color="auto"/>
              <w:right w:val="single" w:sz="4" w:space="0" w:color="auto"/>
            </w:tcBorders>
            <w:shd w:val="clear" w:color="000000" w:fill="D8D8D8"/>
            <w:hideMark/>
          </w:tcPr>
          <w:p w14:paraId="73A11196" w14:textId="77777777" w:rsidR="00D276A2" w:rsidRPr="00AA6A3F" w:rsidRDefault="00D276A2" w:rsidP="00383FF4">
            <w:pPr>
              <w:spacing w:after="0" w:line="240" w:lineRule="auto"/>
              <w:jc w:val="center"/>
              <w:rPr>
                <w:b/>
              </w:rPr>
            </w:pPr>
            <w:r w:rsidRPr="00AA6A3F">
              <w:rPr>
                <w:b/>
              </w:rPr>
              <w:t>Credit Hours</w:t>
            </w:r>
          </w:p>
        </w:tc>
        <w:tc>
          <w:tcPr>
            <w:tcW w:w="1080" w:type="dxa"/>
            <w:tcBorders>
              <w:top w:val="single" w:sz="8" w:space="0" w:color="auto"/>
              <w:left w:val="nil"/>
              <w:bottom w:val="single" w:sz="8" w:space="0" w:color="auto"/>
              <w:right w:val="single" w:sz="4" w:space="0" w:color="auto"/>
            </w:tcBorders>
            <w:shd w:val="clear" w:color="000000" w:fill="D8D8D8"/>
            <w:hideMark/>
          </w:tcPr>
          <w:p w14:paraId="052C969D" w14:textId="77777777" w:rsidR="00D276A2" w:rsidRPr="00AA6A3F" w:rsidRDefault="00D276A2" w:rsidP="00383FF4">
            <w:pPr>
              <w:spacing w:after="0" w:line="240" w:lineRule="auto"/>
              <w:jc w:val="center"/>
              <w:rPr>
                <w:b/>
              </w:rPr>
            </w:pPr>
            <w:r w:rsidRPr="00AA6A3F">
              <w:rPr>
                <w:b/>
              </w:rPr>
              <w:t>Number of Courses</w:t>
            </w:r>
          </w:p>
        </w:tc>
        <w:tc>
          <w:tcPr>
            <w:tcW w:w="810" w:type="dxa"/>
            <w:tcBorders>
              <w:top w:val="single" w:sz="8" w:space="0" w:color="auto"/>
              <w:left w:val="nil"/>
              <w:bottom w:val="single" w:sz="8" w:space="0" w:color="auto"/>
              <w:right w:val="single" w:sz="8" w:space="0" w:color="auto"/>
            </w:tcBorders>
            <w:shd w:val="clear" w:color="000000" w:fill="D8D8D8"/>
            <w:hideMark/>
          </w:tcPr>
          <w:p w14:paraId="1A9AC6E6" w14:textId="77777777" w:rsidR="00D276A2" w:rsidRPr="00AA6A3F" w:rsidRDefault="00D276A2" w:rsidP="00383FF4">
            <w:pPr>
              <w:spacing w:after="0" w:line="240" w:lineRule="auto"/>
              <w:jc w:val="center"/>
              <w:rPr>
                <w:b/>
              </w:rPr>
            </w:pPr>
            <w:r w:rsidRPr="00AA6A3F">
              <w:rPr>
                <w:b/>
              </w:rPr>
              <w:t>Total Credit Hours</w:t>
            </w:r>
          </w:p>
        </w:tc>
      </w:tr>
      <w:tr w:rsidR="00D276A2" w:rsidRPr="00AA6A3F" w14:paraId="4658CFE5" w14:textId="77777777" w:rsidTr="00383FF4">
        <w:trPr>
          <w:trHeight w:val="255"/>
        </w:trPr>
        <w:tc>
          <w:tcPr>
            <w:tcW w:w="1459" w:type="dxa"/>
            <w:tcBorders>
              <w:top w:val="nil"/>
              <w:left w:val="single" w:sz="4" w:space="0" w:color="auto"/>
              <w:bottom w:val="nil"/>
              <w:right w:val="single" w:sz="4" w:space="0" w:color="auto"/>
            </w:tcBorders>
            <w:shd w:val="clear" w:color="auto" w:fill="auto"/>
            <w:hideMark/>
          </w:tcPr>
          <w:p w14:paraId="61148DBC" w14:textId="77777777" w:rsidR="00D276A2" w:rsidRPr="00AA6A3F" w:rsidRDefault="00D276A2" w:rsidP="00383FF4">
            <w:pPr>
              <w:spacing w:after="0" w:line="240" w:lineRule="auto"/>
              <w:rPr>
                <w:b/>
              </w:rPr>
            </w:pPr>
            <w:r w:rsidRPr="00AA6A3F">
              <w:rPr>
                <w:b/>
              </w:rPr>
              <w:t>Humanities</w:t>
            </w:r>
          </w:p>
        </w:tc>
        <w:tc>
          <w:tcPr>
            <w:tcW w:w="1086" w:type="dxa"/>
            <w:tcBorders>
              <w:top w:val="nil"/>
              <w:left w:val="nil"/>
              <w:bottom w:val="nil"/>
              <w:right w:val="single" w:sz="4" w:space="0" w:color="auto"/>
            </w:tcBorders>
            <w:shd w:val="clear" w:color="auto" w:fill="auto"/>
            <w:hideMark/>
          </w:tcPr>
          <w:p w14:paraId="6C8E5516" w14:textId="77777777" w:rsidR="00D276A2" w:rsidRPr="00AA6A3F" w:rsidRDefault="00D276A2" w:rsidP="00383FF4">
            <w:pPr>
              <w:spacing w:after="0" w:line="240" w:lineRule="auto"/>
            </w:pPr>
            <w:r w:rsidRPr="00AA6A3F">
              <w:t> </w:t>
            </w:r>
          </w:p>
        </w:tc>
        <w:tc>
          <w:tcPr>
            <w:tcW w:w="2066" w:type="dxa"/>
            <w:tcBorders>
              <w:top w:val="nil"/>
              <w:left w:val="nil"/>
              <w:bottom w:val="single" w:sz="4" w:space="0" w:color="auto"/>
              <w:right w:val="single" w:sz="4" w:space="0" w:color="auto"/>
            </w:tcBorders>
            <w:shd w:val="clear" w:color="auto" w:fill="auto"/>
            <w:hideMark/>
          </w:tcPr>
          <w:p w14:paraId="2B632D7F" w14:textId="77777777" w:rsidR="00D276A2" w:rsidRPr="00AA6A3F" w:rsidRDefault="00D276A2" w:rsidP="00383FF4">
            <w:pPr>
              <w:spacing w:after="0" w:line="240" w:lineRule="auto"/>
            </w:pPr>
            <w:r w:rsidRPr="00AA6A3F">
              <w:t xml:space="preserve">English </w:t>
            </w:r>
          </w:p>
          <w:p w14:paraId="16D52865" w14:textId="77777777" w:rsidR="00D276A2" w:rsidRPr="00AA6A3F" w:rsidRDefault="00D276A2" w:rsidP="00383FF4">
            <w:pPr>
              <w:spacing w:after="0" w:line="240" w:lineRule="auto"/>
            </w:pPr>
            <w:r w:rsidRPr="00AA6A3F">
              <w:t>(Public Speaking)</w:t>
            </w:r>
          </w:p>
        </w:tc>
        <w:tc>
          <w:tcPr>
            <w:tcW w:w="990" w:type="dxa"/>
            <w:tcBorders>
              <w:top w:val="nil"/>
              <w:left w:val="nil"/>
              <w:bottom w:val="single" w:sz="4" w:space="0" w:color="auto"/>
              <w:right w:val="single" w:sz="4" w:space="0" w:color="auto"/>
            </w:tcBorders>
            <w:shd w:val="clear" w:color="auto" w:fill="auto"/>
            <w:hideMark/>
          </w:tcPr>
          <w:p w14:paraId="0A7B7A92" w14:textId="77777777" w:rsidR="00D276A2" w:rsidRPr="00AA6A3F" w:rsidRDefault="00D276A2" w:rsidP="00383FF4">
            <w:pPr>
              <w:spacing w:after="0" w:line="240" w:lineRule="auto"/>
              <w:jc w:val="right"/>
            </w:pPr>
            <w:r w:rsidRPr="00AA6A3F">
              <w:t>2</w:t>
            </w:r>
          </w:p>
        </w:tc>
        <w:tc>
          <w:tcPr>
            <w:tcW w:w="1080" w:type="dxa"/>
            <w:tcBorders>
              <w:top w:val="nil"/>
              <w:left w:val="nil"/>
              <w:bottom w:val="single" w:sz="4" w:space="0" w:color="auto"/>
              <w:right w:val="single" w:sz="4" w:space="0" w:color="auto"/>
            </w:tcBorders>
            <w:shd w:val="clear" w:color="auto" w:fill="auto"/>
            <w:hideMark/>
          </w:tcPr>
          <w:p w14:paraId="3E19D847" w14:textId="77777777" w:rsidR="00D276A2" w:rsidRPr="00AA6A3F" w:rsidRDefault="00D276A2" w:rsidP="00383FF4">
            <w:pPr>
              <w:spacing w:after="0" w:line="240" w:lineRule="auto"/>
              <w:jc w:val="right"/>
            </w:pPr>
            <w:r w:rsidRPr="00AA6A3F">
              <w:t>0</w:t>
            </w:r>
          </w:p>
        </w:tc>
        <w:tc>
          <w:tcPr>
            <w:tcW w:w="900" w:type="dxa"/>
            <w:tcBorders>
              <w:top w:val="nil"/>
              <w:left w:val="nil"/>
              <w:bottom w:val="single" w:sz="4" w:space="0" w:color="auto"/>
              <w:right w:val="single" w:sz="4" w:space="0" w:color="auto"/>
            </w:tcBorders>
            <w:shd w:val="clear" w:color="auto" w:fill="auto"/>
            <w:hideMark/>
          </w:tcPr>
          <w:p w14:paraId="008B0033" w14:textId="77777777" w:rsidR="00D276A2" w:rsidRPr="00AA6A3F" w:rsidRDefault="00D276A2" w:rsidP="00383FF4">
            <w:pPr>
              <w:spacing w:after="0" w:line="240" w:lineRule="auto"/>
              <w:jc w:val="right"/>
            </w:pPr>
            <w:r w:rsidRPr="00AA6A3F">
              <w:t>2</w:t>
            </w:r>
          </w:p>
        </w:tc>
        <w:tc>
          <w:tcPr>
            <w:tcW w:w="1080" w:type="dxa"/>
            <w:tcBorders>
              <w:top w:val="nil"/>
              <w:left w:val="nil"/>
              <w:bottom w:val="nil"/>
              <w:right w:val="single" w:sz="4" w:space="0" w:color="auto"/>
            </w:tcBorders>
            <w:shd w:val="clear" w:color="auto" w:fill="auto"/>
            <w:hideMark/>
          </w:tcPr>
          <w:p w14:paraId="6F936749" w14:textId="77777777" w:rsidR="00D276A2" w:rsidRPr="00AA6A3F" w:rsidRDefault="00D276A2" w:rsidP="00383FF4">
            <w:pPr>
              <w:spacing w:after="0" w:line="240" w:lineRule="auto"/>
              <w:jc w:val="right"/>
            </w:pPr>
            <w:r w:rsidRPr="00AA6A3F">
              <w:t> </w:t>
            </w:r>
          </w:p>
        </w:tc>
        <w:tc>
          <w:tcPr>
            <w:tcW w:w="810" w:type="dxa"/>
            <w:tcBorders>
              <w:top w:val="nil"/>
              <w:left w:val="nil"/>
              <w:bottom w:val="nil"/>
              <w:right w:val="single" w:sz="4" w:space="0" w:color="auto"/>
            </w:tcBorders>
            <w:shd w:val="clear" w:color="auto" w:fill="auto"/>
            <w:hideMark/>
          </w:tcPr>
          <w:p w14:paraId="04EE55A8" w14:textId="77777777" w:rsidR="00D276A2" w:rsidRPr="00AA6A3F" w:rsidRDefault="00D276A2" w:rsidP="00383FF4">
            <w:pPr>
              <w:spacing w:after="0" w:line="240" w:lineRule="auto"/>
              <w:jc w:val="right"/>
            </w:pPr>
            <w:r w:rsidRPr="00AA6A3F">
              <w:t> </w:t>
            </w:r>
          </w:p>
        </w:tc>
      </w:tr>
      <w:tr w:rsidR="00D276A2" w:rsidRPr="00AA6A3F" w14:paraId="0502989F" w14:textId="77777777" w:rsidTr="00383FF4">
        <w:trPr>
          <w:trHeight w:val="255"/>
        </w:trPr>
        <w:tc>
          <w:tcPr>
            <w:tcW w:w="1459" w:type="dxa"/>
            <w:tcBorders>
              <w:top w:val="nil"/>
              <w:left w:val="single" w:sz="4" w:space="0" w:color="auto"/>
              <w:right w:val="single" w:sz="4" w:space="0" w:color="auto"/>
            </w:tcBorders>
            <w:shd w:val="clear" w:color="auto" w:fill="auto"/>
            <w:hideMark/>
          </w:tcPr>
          <w:p w14:paraId="582C5111" w14:textId="77777777" w:rsidR="00D276A2" w:rsidRPr="00AA6A3F" w:rsidRDefault="00D276A2" w:rsidP="00383FF4">
            <w:pPr>
              <w:spacing w:after="0" w:line="240" w:lineRule="auto"/>
              <w:rPr>
                <w:b/>
              </w:rPr>
            </w:pPr>
          </w:p>
        </w:tc>
        <w:tc>
          <w:tcPr>
            <w:tcW w:w="1086" w:type="dxa"/>
            <w:tcBorders>
              <w:top w:val="nil"/>
              <w:left w:val="nil"/>
              <w:bottom w:val="single" w:sz="4" w:space="0" w:color="auto"/>
              <w:right w:val="single" w:sz="4" w:space="0" w:color="auto"/>
            </w:tcBorders>
            <w:shd w:val="clear" w:color="auto" w:fill="auto"/>
            <w:hideMark/>
          </w:tcPr>
          <w:p w14:paraId="372EE0F4" w14:textId="77777777" w:rsidR="00D276A2" w:rsidRPr="00AA6A3F" w:rsidRDefault="00D276A2" w:rsidP="00383FF4">
            <w:pPr>
              <w:spacing w:after="0" w:line="240" w:lineRule="auto"/>
            </w:pPr>
            <w:r w:rsidRPr="00AA6A3F">
              <w:t> English</w:t>
            </w:r>
          </w:p>
        </w:tc>
        <w:tc>
          <w:tcPr>
            <w:tcW w:w="2066" w:type="dxa"/>
            <w:tcBorders>
              <w:top w:val="nil"/>
              <w:left w:val="nil"/>
              <w:bottom w:val="single" w:sz="4" w:space="0" w:color="auto"/>
              <w:right w:val="single" w:sz="4" w:space="0" w:color="auto"/>
            </w:tcBorders>
            <w:shd w:val="clear" w:color="auto" w:fill="auto"/>
            <w:hideMark/>
          </w:tcPr>
          <w:p w14:paraId="1C78BA13" w14:textId="77777777" w:rsidR="00D276A2" w:rsidRPr="00AA6A3F" w:rsidRDefault="00D276A2" w:rsidP="00383FF4">
            <w:pPr>
              <w:spacing w:after="0" w:line="240" w:lineRule="auto"/>
            </w:pPr>
            <w:r w:rsidRPr="00AA6A3F">
              <w:t>English  ( Official Communication and Report Writing)</w:t>
            </w:r>
          </w:p>
        </w:tc>
        <w:tc>
          <w:tcPr>
            <w:tcW w:w="990" w:type="dxa"/>
            <w:tcBorders>
              <w:top w:val="nil"/>
              <w:left w:val="nil"/>
              <w:bottom w:val="single" w:sz="4" w:space="0" w:color="auto"/>
              <w:right w:val="single" w:sz="4" w:space="0" w:color="auto"/>
            </w:tcBorders>
            <w:shd w:val="clear" w:color="auto" w:fill="auto"/>
            <w:hideMark/>
          </w:tcPr>
          <w:p w14:paraId="5E871EAD" w14:textId="77777777" w:rsidR="00D276A2" w:rsidRPr="00AA6A3F" w:rsidRDefault="00D276A2" w:rsidP="00383FF4">
            <w:pPr>
              <w:spacing w:after="0" w:line="240" w:lineRule="auto"/>
              <w:jc w:val="right"/>
            </w:pPr>
            <w:r w:rsidRPr="00AA6A3F">
              <w:t>3</w:t>
            </w:r>
          </w:p>
        </w:tc>
        <w:tc>
          <w:tcPr>
            <w:tcW w:w="1080" w:type="dxa"/>
            <w:tcBorders>
              <w:top w:val="nil"/>
              <w:left w:val="nil"/>
              <w:bottom w:val="single" w:sz="4" w:space="0" w:color="auto"/>
              <w:right w:val="single" w:sz="4" w:space="0" w:color="auto"/>
            </w:tcBorders>
            <w:shd w:val="clear" w:color="auto" w:fill="auto"/>
            <w:hideMark/>
          </w:tcPr>
          <w:p w14:paraId="00B0C066" w14:textId="77777777" w:rsidR="00D276A2" w:rsidRPr="00AA6A3F" w:rsidRDefault="00D276A2" w:rsidP="00383FF4">
            <w:pPr>
              <w:spacing w:after="0" w:line="240" w:lineRule="auto"/>
              <w:jc w:val="right"/>
            </w:pPr>
            <w:r w:rsidRPr="00AA6A3F">
              <w:t>0</w:t>
            </w:r>
          </w:p>
        </w:tc>
        <w:tc>
          <w:tcPr>
            <w:tcW w:w="900" w:type="dxa"/>
            <w:tcBorders>
              <w:top w:val="nil"/>
              <w:left w:val="nil"/>
              <w:bottom w:val="single" w:sz="4" w:space="0" w:color="auto"/>
              <w:right w:val="single" w:sz="4" w:space="0" w:color="auto"/>
            </w:tcBorders>
            <w:shd w:val="clear" w:color="auto" w:fill="auto"/>
            <w:hideMark/>
          </w:tcPr>
          <w:p w14:paraId="17D1AB99" w14:textId="77777777" w:rsidR="00D276A2" w:rsidRPr="00AA6A3F" w:rsidRDefault="00D276A2" w:rsidP="00383FF4">
            <w:pPr>
              <w:spacing w:after="0" w:line="240" w:lineRule="auto"/>
              <w:jc w:val="right"/>
            </w:pPr>
            <w:r w:rsidRPr="00AA6A3F">
              <w:t>3</w:t>
            </w:r>
          </w:p>
        </w:tc>
        <w:tc>
          <w:tcPr>
            <w:tcW w:w="1080" w:type="dxa"/>
            <w:tcBorders>
              <w:top w:val="nil"/>
              <w:left w:val="nil"/>
              <w:bottom w:val="single" w:sz="4" w:space="0" w:color="auto"/>
              <w:right w:val="single" w:sz="4" w:space="0" w:color="auto"/>
            </w:tcBorders>
            <w:shd w:val="clear" w:color="auto" w:fill="auto"/>
            <w:hideMark/>
          </w:tcPr>
          <w:p w14:paraId="61B0DC4E" w14:textId="77777777" w:rsidR="00D276A2" w:rsidRPr="00AA6A3F" w:rsidRDefault="00D276A2" w:rsidP="00383FF4">
            <w:pPr>
              <w:spacing w:after="0" w:line="240" w:lineRule="auto"/>
              <w:jc w:val="right"/>
            </w:pPr>
            <w:r w:rsidRPr="00AA6A3F">
              <w:t>2 </w:t>
            </w:r>
          </w:p>
        </w:tc>
        <w:tc>
          <w:tcPr>
            <w:tcW w:w="810" w:type="dxa"/>
            <w:tcBorders>
              <w:top w:val="nil"/>
              <w:left w:val="nil"/>
              <w:bottom w:val="single" w:sz="4" w:space="0" w:color="auto"/>
              <w:right w:val="single" w:sz="4" w:space="0" w:color="auto"/>
            </w:tcBorders>
            <w:shd w:val="clear" w:color="auto" w:fill="auto"/>
            <w:hideMark/>
          </w:tcPr>
          <w:p w14:paraId="59008BDE" w14:textId="77777777" w:rsidR="00D276A2" w:rsidRPr="00AA6A3F" w:rsidRDefault="00D276A2" w:rsidP="00383FF4">
            <w:pPr>
              <w:spacing w:after="0" w:line="240" w:lineRule="auto"/>
              <w:jc w:val="right"/>
            </w:pPr>
            <w:r w:rsidRPr="00AA6A3F">
              <w:t>5 </w:t>
            </w:r>
          </w:p>
        </w:tc>
      </w:tr>
      <w:tr w:rsidR="00D276A2" w:rsidRPr="00AA6A3F" w14:paraId="4A3A67AE" w14:textId="77777777" w:rsidTr="00383FF4">
        <w:trPr>
          <w:trHeight w:val="510"/>
        </w:trPr>
        <w:tc>
          <w:tcPr>
            <w:tcW w:w="1459" w:type="dxa"/>
            <w:tcBorders>
              <w:left w:val="single" w:sz="4" w:space="0" w:color="auto"/>
              <w:right w:val="single" w:sz="4" w:space="0" w:color="auto"/>
            </w:tcBorders>
            <w:shd w:val="clear" w:color="auto" w:fill="auto"/>
            <w:hideMark/>
          </w:tcPr>
          <w:p w14:paraId="4FA5BE7D" w14:textId="77777777" w:rsidR="00D276A2" w:rsidRPr="00AA6A3F" w:rsidRDefault="00D276A2" w:rsidP="00383FF4">
            <w:pPr>
              <w:spacing w:after="0" w:line="240" w:lineRule="auto"/>
              <w:rPr>
                <w:b/>
              </w:rPr>
            </w:pPr>
            <w:r w:rsidRPr="00AA6A3F">
              <w:rPr>
                <w:b/>
              </w:rPr>
              <w:t> </w:t>
            </w:r>
          </w:p>
        </w:tc>
        <w:tc>
          <w:tcPr>
            <w:tcW w:w="1086" w:type="dxa"/>
            <w:tcBorders>
              <w:top w:val="nil"/>
              <w:left w:val="nil"/>
              <w:bottom w:val="nil"/>
              <w:right w:val="single" w:sz="4" w:space="0" w:color="auto"/>
            </w:tcBorders>
            <w:shd w:val="clear" w:color="auto" w:fill="auto"/>
            <w:hideMark/>
          </w:tcPr>
          <w:p w14:paraId="24899A21" w14:textId="77777777" w:rsidR="00D276A2" w:rsidRPr="00AA6A3F" w:rsidRDefault="00D276A2" w:rsidP="00383FF4">
            <w:pPr>
              <w:spacing w:after="0" w:line="240" w:lineRule="auto"/>
            </w:pPr>
            <w:r w:rsidRPr="00AA6A3F">
              <w:t>Culture</w:t>
            </w:r>
          </w:p>
        </w:tc>
        <w:tc>
          <w:tcPr>
            <w:tcW w:w="2066" w:type="dxa"/>
            <w:tcBorders>
              <w:top w:val="nil"/>
              <w:left w:val="nil"/>
              <w:bottom w:val="single" w:sz="4" w:space="0" w:color="auto"/>
              <w:right w:val="single" w:sz="4" w:space="0" w:color="auto"/>
            </w:tcBorders>
            <w:shd w:val="clear" w:color="auto" w:fill="auto"/>
            <w:hideMark/>
          </w:tcPr>
          <w:p w14:paraId="4DEA99DC" w14:textId="77777777" w:rsidR="00D276A2" w:rsidRPr="00AA6A3F" w:rsidRDefault="00D276A2" w:rsidP="00383FF4">
            <w:pPr>
              <w:spacing w:after="0" w:line="240" w:lineRule="auto"/>
            </w:pPr>
            <w:r w:rsidRPr="00AA6A3F">
              <w:t>Islam and Pakistan Studies</w:t>
            </w:r>
          </w:p>
        </w:tc>
        <w:tc>
          <w:tcPr>
            <w:tcW w:w="990" w:type="dxa"/>
            <w:tcBorders>
              <w:top w:val="nil"/>
              <w:left w:val="nil"/>
              <w:bottom w:val="single" w:sz="4" w:space="0" w:color="auto"/>
              <w:right w:val="single" w:sz="4" w:space="0" w:color="auto"/>
            </w:tcBorders>
            <w:shd w:val="clear" w:color="auto" w:fill="auto"/>
            <w:hideMark/>
          </w:tcPr>
          <w:p w14:paraId="3C1D7DC4" w14:textId="77777777" w:rsidR="00D276A2" w:rsidRPr="00AA6A3F" w:rsidRDefault="00D276A2" w:rsidP="00383FF4">
            <w:pPr>
              <w:spacing w:after="0" w:line="240" w:lineRule="auto"/>
              <w:jc w:val="right"/>
            </w:pPr>
            <w:r w:rsidRPr="00AA6A3F">
              <w:t>3</w:t>
            </w:r>
          </w:p>
        </w:tc>
        <w:tc>
          <w:tcPr>
            <w:tcW w:w="1080" w:type="dxa"/>
            <w:tcBorders>
              <w:top w:val="nil"/>
              <w:left w:val="nil"/>
              <w:bottom w:val="single" w:sz="4" w:space="0" w:color="auto"/>
              <w:right w:val="single" w:sz="4" w:space="0" w:color="auto"/>
            </w:tcBorders>
            <w:shd w:val="clear" w:color="auto" w:fill="auto"/>
            <w:hideMark/>
          </w:tcPr>
          <w:p w14:paraId="526E90CF" w14:textId="77777777" w:rsidR="00D276A2" w:rsidRPr="00AA6A3F" w:rsidRDefault="00D276A2" w:rsidP="00383FF4">
            <w:pPr>
              <w:spacing w:after="0" w:line="240" w:lineRule="auto"/>
              <w:jc w:val="right"/>
            </w:pPr>
            <w:r w:rsidRPr="00AA6A3F">
              <w:t>0</w:t>
            </w:r>
          </w:p>
        </w:tc>
        <w:tc>
          <w:tcPr>
            <w:tcW w:w="900" w:type="dxa"/>
            <w:tcBorders>
              <w:top w:val="nil"/>
              <w:left w:val="nil"/>
              <w:bottom w:val="single" w:sz="4" w:space="0" w:color="auto"/>
              <w:right w:val="single" w:sz="4" w:space="0" w:color="auto"/>
            </w:tcBorders>
            <w:shd w:val="clear" w:color="auto" w:fill="auto"/>
            <w:hideMark/>
          </w:tcPr>
          <w:p w14:paraId="76B62F69" w14:textId="77777777" w:rsidR="00D276A2" w:rsidRPr="00AA6A3F" w:rsidRDefault="00D276A2" w:rsidP="00383FF4">
            <w:pPr>
              <w:spacing w:after="0" w:line="240" w:lineRule="auto"/>
              <w:jc w:val="right"/>
            </w:pPr>
            <w:r w:rsidRPr="00AA6A3F">
              <w:t>3</w:t>
            </w:r>
          </w:p>
        </w:tc>
        <w:tc>
          <w:tcPr>
            <w:tcW w:w="1080" w:type="dxa"/>
            <w:tcBorders>
              <w:top w:val="nil"/>
              <w:left w:val="nil"/>
              <w:bottom w:val="nil"/>
              <w:right w:val="nil"/>
            </w:tcBorders>
            <w:shd w:val="clear" w:color="auto" w:fill="auto"/>
            <w:hideMark/>
          </w:tcPr>
          <w:p w14:paraId="4645C3A8" w14:textId="77777777" w:rsidR="00D276A2" w:rsidRPr="00AA6A3F" w:rsidRDefault="00D276A2" w:rsidP="00383FF4">
            <w:pPr>
              <w:spacing w:after="0" w:line="240" w:lineRule="auto"/>
              <w:jc w:val="right"/>
            </w:pPr>
            <w:r w:rsidRPr="00AA6A3F">
              <w:t>1</w:t>
            </w:r>
          </w:p>
        </w:tc>
        <w:tc>
          <w:tcPr>
            <w:tcW w:w="810" w:type="dxa"/>
            <w:tcBorders>
              <w:top w:val="nil"/>
              <w:left w:val="single" w:sz="4" w:space="0" w:color="auto"/>
              <w:bottom w:val="nil"/>
              <w:right w:val="single" w:sz="4" w:space="0" w:color="auto"/>
            </w:tcBorders>
            <w:shd w:val="clear" w:color="auto" w:fill="auto"/>
            <w:hideMark/>
          </w:tcPr>
          <w:p w14:paraId="7D6FEF40" w14:textId="77777777" w:rsidR="00D276A2" w:rsidRPr="00AA6A3F" w:rsidRDefault="00D276A2" w:rsidP="00383FF4">
            <w:pPr>
              <w:spacing w:after="0" w:line="240" w:lineRule="auto"/>
              <w:jc w:val="right"/>
            </w:pPr>
            <w:r w:rsidRPr="00AA6A3F">
              <w:t>3</w:t>
            </w:r>
          </w:p>
        </w:tc>
      </w:tr>
      <w:tr w:rsidR="00D276A2" w:rsidRPr="00AA6A3F" w14:paraId="2AD18799" w14:textId="77777777" w:rsidTr="00383FF4">
        <w:trPr>
          <w:trHeight w:val="510"/>
        </w:trPr>
        <w:tc>
          <w:tcPr>
            <w:tcW w:w="1459" w:type="dxa"/>
            <w:tcBorders>
              <w:left w:val="single" w:sz="4" w:space="0" w:color="auto"/>
              <w:bottom w:val="nil"/>
              <w:right w:val="single" w:sz="4" w:space="0" w:color="auto"/>
            </w:tcBorders>
            <w:shd w:val="clear" w:color="auto" w:fill="auto"/>
            <w:hideMark/>
          </w:tcPr>
          <w:p w14:paraId="3DA85ABF" w14:textId="77777777" w:rsidR="00D276A2" w:rsidRPr="00AA6A3F" w:rsidRDefault="00D276A2" w:rsidP="00383FF4">
            <w:pPr>
              <w:spacing w:after="0" w:line="240" w:lineRule="auto"/>
              <w:rPr>
                <w:b/>
              </w:rPr>
            </w:pPr>
            <w:r w:rsidRPr="00AA6A3F">
              <w:rPr>
                <w:b/>
              </w:rPr>
              <w:t> </w:t>
            </w:r>
          </w:p>
        </w:tc>
        <w:tc>
          <w:tcPr>
            <w:tcW w:w="1086" w:type="dxa"/>
            <w:tcBorders>
              <w:top w:val="single" w:sz="4" w:space="0" w:color="auto"/>
              <w:left w:val="nil"/>
              <w:bottom w:val="nil"/>
              <w:right w:val="single" w:sz="4" w:space="0" w:color="auto"/>
            </w:tcBorders>
            <w:shd w:val="clear" w:color="auto" w:fill="auto"/>
            <w:hideMark/>
          </w:tcPr>
          <w:p w14:paraId="7EAE37BC" w14:textId="77777777" w:rsidR="00D276A2" w:rsidRPr="00AA6A3F" w:rsidRDefault="00D276A2" w:rsidP="00383FF4">
            <w:pPr>
              <w:spacing w:after="0" w:line="240" w:lineRule="auto"/>
            </w:pPr>
            <w:r w:rsidRPr="00AA6A3F">
              <w:t>Social Sciences</w:t>
            </w:r>
          </w:p>
        </w:tc>
        <w:tc>
          <w:tcPr>
            <w:tcW w:w="2066" w:type="dxa"/>
            <w:tcBorders>
              <w:top w:val="nil"/>
              <w:left w:val="nil"/>
              <w:bottom w:val="single" w:sz="4" w:space="0" w:color="auto"/>
              <w:right w:val="single" w:sz="4" w:space="0" w:color="auto"/>
            </w:tcBorders>
            <w:shd w:val="clear" w:color="auto" w:fill="auto"/>
            <w:hideMark/>
          </w:tcPr>
          <w:p w14:paraId="7C9D2C24" w14:textId="77777777" w:rsidR="00D276A2" w:rsidRPr="00AA6A3F" w:rsidRDefault="00D276A2" w:rsidP="00383FF4">
            <w:pPr>
              <w:spacing w:after="0" w:line="240" w:lineRule="auto"/>
            </w:pPr>
            <w:r w:rsidRPr="00AA6A3F">
              <w:t>Professional and Social Ethics</w:t>
            </w:r>
          </w:p>
        </w:tc>
        <w:tc>
          <w:tcPr>
            <w:tcW w:w="990" w:type="dxa"/>
            <w:tcBorders>
              <w:top w:val="nil"/>
              <w:left w:val="nil"/>
              <w:bottom w:val="single" w:sz="4" w:space="0" w:color="auto"/>
              <w:right w:val="single" w:sz="4" w:space="0" w:color="auto"/>
            </w:tcBorders>
            <w:shd w:val="clear" w:color="auto" w:fill="auto"/>
            <w:hideMark/>
          </w:tcPr>
          <w:p w14:paraId="34B3633B" w14:textId="77777777" w:rsidR="00D276A2" w:rsidRPr="00AA6A3F" w:rsidRDefault="00D276A2" w:rsidP="00383FF4">
            <w:pPr>
              <w:spacing w:after="0" w:line="240" w:lineRule="auto"/>
              <w:jc w:val="right"/>
            </w:pPr>
            <w:r w:rsidRPr="00AA6A3F">
              <w:t>2</w:t>
            </w:r>
          </w:p>
        </w:tc>
        <w:tc>
          <w:tcPr>
            <w:tcW w:w="1080" w:type="dxa"/>
            <w:tcBorders>
              <w:top w:val="nil"/>
              <w:left w:val="nil"/>
              <w:bottom w:val="single" w:sz="4" w:space="0" w:color="auto"/>
              <w:right w:val="single" w:sz="4" w:space="0" w:color="auto"/>
            </w:tcBorders>
            <w:shd w:val="clear" w:color="auto" w:fill="auto"/>
            <w:hideMark/>
          </w:tcPr>
          <w:p w14:paraId="60F2958A" w14:textId="77777777" w:rsidR="00D276A2" w:rsidRPr="00AA6A3F" w:rsidRDefault="00D276A2" w:rsidP="00383FF4">
            <w:pPr>
              <w:spacing w:after="0" w:line="240" w:lineRule="auto"/>
              <w:jc w:val="right"/>
            </w:pPr>
            <w:r w:rsidRPr="00AA6A3F">
              <w:t>0</w:t>
            </w:r>
          </w:p>
        </w:tc>
        <w:tc>
          <w:tcPr>
            <w:tcW w:w="900" w:type="dxa"/>
            <w:tcBorders>
              <w:top w:val="nil"/>
              <w:left w:val="nil"/>
              <w:bottom w:val="single" w:sz="4" w:space="0" w:color="auto"/>
              <w:right w:val="single" w:sz="4" w:space="0" w:color="auto"/>
            </w:tcBorders>
            <w:shd w:val="clear" w:color="auto" w:fill="auto"/>
            <w:hideMark/>
          </w:tcPr>
          <w:p w14:paraId="555FB76F" w14:textId="77777777" w:rsidR="00D276A2" w:rsidRPr="00AA6A3F" w:rsidRDefault="00D276A2" w:rsidP="00383FF4">
            <w:pPr>
              <w:spacing w:after="0" w:line="240" w:lineRule="auto"/>
              <w:jc w:val="right"/>
            </w:pPr>
            <w:r w:rsidRPr="00AA6A3F">
              <w:t>2</w:t>
            </w:r>
          </w:p>
        </w:tc>
        <w:tc>
          <w:tcPr>
            <w:tcW w:w="1080" w:type="dxa"/>
            <w:tcBorders>
              <w:top w:val="single" w:sz="4" w:space="0" w:color="auto"/>
              <w:left w:val="nil"/>
              <w:bottom w:val="nil"/>
              <w:right w:val="single" w:sz="4" w:space="0" w:color="auto"/>
            </w:tcBorders>
            <w:shd w:val="clear" w:color="auto" w:fill="auto"/>
            <w:hideMark/>
          </w:tcPr>
          <w:p w14:paraId="540CF12B" w14:textId="77777777" w:rsidR="00D276A2" w:rsidRPr="00AA6A3F" w:rsidRDefault="00D276A2" w:rsidP="00383FF4">
            <w:pPr>
              <w:spacing w:after="0" w:line="240" w:lineRule="auto"/>
              <w:jc w:val="right"/>
            </w:pPr>
            <w:r w:rsidRPr="00AA6A3F">
              <w:t>3</w:t>
            </w:r>
          </w:p>
        </w:tc>
        <w:tc>
          <w:tcPr>
            <w:tcW w:w="810" w:type="dxa"/>
            <w:tcBorders>
              <w:top w:val="single" w:sz="4" w:space="0" w:color="auto"/>
              <w:left w:val="nil"/>
              <w:bottom w:val="nil"/>
              <w:right w:val="single" w:sz="4" w:space="0" w:color="auto"/>
            </w:tcBorders>
            <w:shd w:val="clear" w:color="auto" w:fill="auto"/>
            <w:hideMark/>
          </w:tcPr>
          <w:p w14:paraId="0F8CE247" w14:textId="77777777" w:rsidR="00D276A2" w:rsidRPr="00AA6A3F" w:rsidRDefault="00D276A2" w:rsidP="00383FF4">
            <w:pPr>
              <w:spacing w:after="0" w:line="240" w:lineRule="auto"/>
              <w:jc w:val="right"/>
            </w:pPr>
            <w:r w:rsidRPr="00AA6A3F">
              <w:t>4</w:t>
            </w:r>
          </w:p>
        </w:tc>
      </w:tr>
      <w:tr w:rsidR="00D276A2" w:rsidRPr="00AA6A3F" w14:paraId="5E36A10A" w14:textId="77777777" w:rsidTr="00383FF4">
        <w:trPr>
          <w:trHeight w:val="510"/>
        </w:trPr>
        <w:tc>
          <w:tcPr>
            <w:tcW w:w="1459" w:type="dxa"/>
            <w:tcBorders>
              <w:top w:val="nil"/>
              <w:left w:val="single" w:sz="4" w:space="0" w:color="auto"/>
              <w:bottom w:val="nil"/>
              <w:right w:val="single" w:sz="4" w:space="0" w:color="auto"/>
            </w:tcBorders>
            <w:shd w:val="clear" w:color="auto" w:fill="auto"/>
            <w:hideMark/>
          </w:tcPr>
          <w:p w14:paraId="434BCF33" w14:textId="77777777" w:rsidR="00D276A2" w:rsidRPr="00AA6A3F" w:rsidRDefault="00D276A2" w:rsidP="00383FF4">
            <w:pPr>
              <w:spacing w:after="0" w:line="240" w:lineRule="auto"/>
              <w:rPr>
                <w:b/>
              </w:rPr>
            </w:pPr>
            <w:r w:rsidRPr="00AA6A3F">
              <w:rPr>
                <w:b/>
              </w:rPr>
              <w:t> </w:t>
            </w:r>
          </w:p>
        </w:tc>
        <w:tc>
          <w:tcPr>
            <w:tcW w:w="1086" w:type="dxa"/>
            <w:tcBorders>
              <w:top w:val="nil"/>
              <w:left w:val="nil"/>
              <w:bottom w:val="nil"/>
              <w:right w:val="single" w:sz="4" w:space="0" w:color="auto"/>
            </w:tcBorders>
            <w:shd w:val="clear" w:color="auto" w:fill="auto"/>
            <w:hideMark/>
          </w:tcPr>
          <w:p w14:paraId="4E58B077" w14:textId="77777777" w:rsidR="00D276A2" w:rsidRPr="00AA6A3F" w:rsidRDefault="00D276A2" w:rsidP="00383FF4">
            <w:pPr>
              <w:spacing w:after="0" w:line="240" w:lineRule="auto"/>
            </w:pPr>
            <w:r w:rsidRPr="00AA6A3F">
              <w:t> </w:t>
            </w:r>
          </w:p>
        </w:tc>
        <w:tc>
          <w:tcPr>
            <w:tcW w:w="2066" w:type="dxa"/>
            <w:tcBorders>
              <w:top w:val="nil"/>
              <w:left w:val="nil"/>
              <w:bottom w:val="single" w:sz="4" w:space="0" w:color="auto"/>
              <w:right w:val="single" w:sz="4" w:space="0" w:color="auto"/>
            </w:tcBorders>
            <w:shd w:val="clear" w:color="auto" w:fill="auto"/>
            <w:hideMark/>
          </w:tcPr>
          <w:p w14:paraId="3B76B65F" w14:textId="77777777" w:rsidR="00D276A2" w:rsidRPr="00AA6A3F" w:rsidRDefault="00D276A2" w:rsidP="00383FF4">
            <w:pPr>
              <w:spacing w:after="0" w:line="240" w:lineRule="auto"/>
            </w:pPr>
            <w:r w:rsidRPr="00AA6A3F">
              <w:t>Leadership and Motivation</w:t>
            </w:r>
          </w:p>
        </w:tc>
        <w:tc>
          <w:tcPr>
            <w:tcW w:w="990" w:type="dxa"/>
            <w:tcBorders>
              <w:top w:val="nil"/>
              <w:left w:val="nil"/>
              <w:bottom w:val="single" w:sz="4" w:space="0" w:color="auto"/>
              <w:right w:val="single" w:sz="4" w:space="0" w:color="auto"/>
            </w:tcBorders>
            <w:shd w:val="clear" w:color="auto" w:fill="auto"/>
            <w:hideMark/>
          </w:tcPr>
          <w:p w14:paraId="543F3EFD" w14:textId="77777777" w:rsidR="00D276A2" w:rsidRPr="00AA6A3F" w:rsidRDefault="00D276A2" w:rsidP="00383FF4">
            <w:pPr>
              <w:spacing w:after="0" w:line="240" w:lineRule="auto"/>
              <w:jc w:val="right"/>
            </w:pPr>
            <w:r w:rsidRPr="00AA6A3F">
              <w:t>1</w:t>
            </w:r>
          </w:p>
        </w:tc>
        <w:tc>
          <w:tcPr>
            <w:tcW w:w="1080" w:type="dxa"/>
            <w:tcBorders>
              <w:top w:val="nil"/>
              <w:left w:val="nil"/>
              <w:bottom w:val="single" w:sz="4" w:space="0" w:color="auto"/>
              <w:right w:val="single" w:sz="4" w:space="0" w:color="auto"/>
            </w:tcBorders>
            <w:shd w:val="clear" w:color="auto" w:fill="auto"/>
            <w:hideMark/>
          </w:tcPr>
          <w:p w14:paraId="19606001" w14:textId="77777777" w:rsidR="00D276A2" w:rsidRPr="00AA6A3F" w:rsidRDefault="00D276A2" w:rsidP="00383FF4">
            <w:pPr>
              <w:spacing w:after="0" w:line="240" w:lineRule="auto"/>
              <w:jc w:val="right"/>
            </w:pPr>
            <w:r w:rsidRPr="00AA6A3F">
              <w:t>0</w:t>
            </w:r>
          </w:p>
        </w:tc>
        <w:tc>
          <w:tcPr>
            <w:tcW w:w="900" w:type="dxa"/>
            <w:tcBorders>
              <w:top w:val="nil"/>
              <w:left w:val="nil"/>
              <w:bottom w:val="single" w:sz="4" w:space="0" w:color="auto"/>
              <w:right w:val="single" w:sz="4" w:space="0" w:color="auto"/>
            </w:tcBorders>
            <w:shd w:val="clear" w:color="auto" w:fill="auto"/>
            <w:hideMark/>
          </w:tcPr>
          <w:p w14:paraId="214FD604" w14:textId="77777777" w:rsidR="00D276A2" w:rsidRPr="00AA6A3F" w:rsidRDefault="00D276A2" w:rsidP="00383FF4">
            <w:pPr>
              <w:spacing w:after="0" w:line="240" w:lineRule="auto"/>
              <w:jc w:val="right"/>
            </w:pPr>
            <w:r w:rsidRPr="00AA6A3F">
              <w:t>1</w:t>
            </w:r>
          </w:p>
        </w:tc>
        <w:tc>
          <w:tcPr>
            <w:tcW w:w="1080" w:type="dxa"/>
            <w:tcBorders>
              <w:top w:val="nil"/>
              <w:left w:val="nil"/>
              <w:bottom w:val="nil"/>
              <w:right w:val="single" w:sz="4" w:space="0" w:color="auto"/>
            </w:tcBorders>
            <w:shd w:val="clear" w:color="auto" w:fill="auto"/>
            <w:hideMark/>
          </w:tcPr>
          <w:p w14:paraId="0ED20E27" w14:textId="77777777" w:rsidR="00D276A2" w:rsidRPr="00AA6A3F" w:rsidRDefault="00D276A2" w:rsidP="00383FF4">
            <w:pPr>
              <w:spacing w:after="0" w:line="240" w:lineRule="auto"/>
              <w:jc w:val="right"/>
            </w:pPr>
            <w:r w:rsidRPr="00AA6A3F">
              <w:t> </w:t>
            </w:r>
          </w:p>
        </w:tc>
        <w:tc>
          <w:tcPr>
            <w:tcW w:w="810" w:type="dxa"/>
            <w:tcBorders>
              <w:top w:val="nil"/>
              <w:left w:val="nil"/>
              <w:bottom w:val="nil"/>
              <w:right w:val="single" w:sz="4" w:space="0" w:color="auto"/>
            </w:tcBorders>
            <w:shd w:val="clear" w:color="auto" w:fill="auto"/>
            <w:hideMark/>
          </w:tcPr>
          <w:p w14:paraId="2B75B893" w14:textId="77777777" w:rsidR="00D276A2" w:rsidRPr="00AA6A3F" w:rsidRDefault="00D276A2" w:rsidP="00383FF4">
            <w:pPr>
              <w:spacing w:after="0" w:line="240" w:lineRule="auto"/>
              <w:jc w:val="right"/>
            </w:pPr>
            <w:r w:rsidRPr="00AA6A3F">
              <w:t> </w:t>
            </w:r>
          </w:p>
        </w:tc>
      </w:tr>
      <w:tr w:rsidR="00D276A2" w:rsidRPr="00AA6A3F" w14:paraId="4D80C77F" w14:textId="77777777" w:rsidTr="00383FF4">
        <w:trPr>
          <w:trHeight w:val="255"/>
        </w:trPr>
        <w:tc>
          <w:tcPr>
            <w:tcW w:w="1459" w:type="dxa"/>
            <w:tcBorders>
              <w:top w:val="nil"/>
              <w:left w:val="single" w:sz="4" w:space="0" w:color="auto"/>
              <w:bottom w:val="single" w:sz="4" w:space="0" w:color="auto"/>
              <w:right w:val="single" w:sz="4" w:space="0" w:color="auto"/>
            </w:tcBorders>
            <w:shd w:val="clear" w:color="auto" w:fill="auto"/>
            <w:hideMark/>
          </w:tcPr>
          <w:p w14:paraId="70CCDAF7" w14:textId="77777777" w:rsidR="00D276A2" w:rsidRPr="00AA6A3F" w:rsidRDefault="00D276A2" w:rsidP="00383FF4">
            <w:pPr>
              <w:spacing w:after="0" w:line="240" w:lineRule="auto"/>
              <w:rPr>
                <w:b/>
              </w:rPr>
            </w:pPr>
            <w:r w:rsidRPr="00AA6A3F">
              <w:rPr>
                <w:b/>
              </w:rPr>
              <w:t> </w:t>
            </w:r>
          </w:p>
        </w:tc>
        <w:tc>
          <w:tcPr>
            <w:tcW w:w="1086" w:type="dxa"/>
            <w:tcBorders>
              <w:top w:val="nil"/>
              <w:left w:val="nil"/>
              <w:bottom w:val="single" w:sz="4" w:space="0" w:color="auto"/>
              <w:right w:val="single" w:sz="4" w:space="0" w:color="auto"/>
            </w:tcBorders>
            <w:shd w:val="clear" w:color="auto" w:fill="auto"/>
            <w:hideMark/>
          </w:tcPr>
          <w:p w14:paraId="7DF929DE" w14:textId="77777777" w:rsidR="00D276A2" w:rsidRPr="00AA6A3F" w:rsidRDefault="00D276A2" w:rsidP="00383FF4">
            <w:pPr>
              <w:spacing w:after="0" w:line="240" w:lineRule="auto"/>
            </w:pPr>
            <w:r w:rsidRPr="00AA6A3F">
              <w:t> </w:t>
            </w:r>
          </w:p>
        </w:tc>
        <w:tc>
          <w:tcPr>
            <w:tcW w:w="2066" w:type="dxa"/>
            <w:tcBorders>
              <w:top w:val="nil"/>
              <w:left w:val="nil"/>
              <w:bottom w:val="single" w:sz="4" w:space="0" w:color="auto"/>
              <w:right w:val="single" w:sz="4" w:space="0" w:color="auto"/>
            </w:tcBorders>
            <w:shd w:val="clear" w:color="auto" w:fill="auto"/>
            <w:hideMark/>
          </w:tcPr>
          <w:p w14:paraId="5AC81877" w14:textId="77777777" w:rsidR="00D276A2" w:rsidRPr="00AA6A3F" w:rsidRDefault="00D276A2" w:rsidP="00383FF4">
            <w:pPr>
              <w:spacing w:after="0" w:line="240" w:lineRule="auto"/>
            </w:pPr>
            <w:r w:rsidRPr="00AA6A3F">
              <w:t>Community Service</w:t>
            </w:r>
          </w:p>
        </w:tc>
        <w:tc>
          <w:tcPr>
            <w:tcW w:w="990" w:type="dxa"/>
            <w:tcBorders>
              <w:top w:val="nil"/>
              <w:left w:val="nil"/>
              <w:bottom w:val="single" w:sz="4" w:space="0" w:color="auto"/>
              <w:right w:val="single" w:sz="4" w:space="0" w:color="auto"/>
            </w:tcBorders>
            <w:shd w:val="clear" w:color="auto" w:fill="auto"/>
            <w:hideMark/>
          </w:tcPr>
          <w:p w14:paraId="495F7FF2" w14:textId="77777777" w:rsidR="00D276A2" w:rsidRPr="00AA6A3F" w:rsidRDefault="00D276A2" w:rsidP="00383FF4">
            <w:pPr>
              <w:spacing w:after="0" w:line="240" w:lineRule="auto"/>
              <w:jc w:val="right"/>
            </w:pPr>
            <w:r w:rsidRPr="00AA6A3F">
              <w:t>0</w:t>
            </w:r>
          </w:p>
        </w:tc>
        <w:tc>
          <w:tcPr>
            <w:tcW w:w="1080" w:type="dxa"/>
            <w:tcBorders>
              <w:top w:val="nil"/>
              <w:left w:val="nil"/>
              <w:bottom w:val="single" w:sz="4" w:space="0" w:color="auto"/>
              <w:right w:val="single" w:sz="4" w:space="0" w:color="auto"/>
            </w:tcBorders>
            <w:shd w:val="clear" w:color="auto" w:fill="auto"/>
            <w:hideMark/>
          </w:tcPr>
          <w:p w14:paraId="6FBC4446" w14:textId="77777777" w:rsidR="00D276A2" w:rsidRPr="00AA6A3F" w:rsidRDefault="00D276A2" w:rsidP="00383FF4">
            <w:pPr>
              <w:spacing w:after="0" w:line="240" w:lineRule="auto"/>
              <w:jc w:val="right"/>
            </w:pPr>
            <w:r w:rsidRPr="00AA6A3F">
              <w:t>3</w:t>
            </w:r>
          </w:p>
        </w:tc>
        <w:tc>
          <w:tcPr>
            <w:tcW w:w="900" w:type="dxa"/>
            <w:tcBorders>
              <w:top w:val="nil"/>
              <w:left w:val="nil"/>
              <w:bottom w:val="single" w:sz="4" w:space="0" w:color="auto"/>
              <w:right w:val="single" w:sz="4" w:space="0" w:color="auto"/>
            </w:tcBorders>
            <w:shd w:val="clear" w:color="auto" w:fill="auto"/>
            <w:hideMark/>
          </w:tcPr>
          <w:p w14:paraId="249417B5" w14:textId="77777777" w:rsidR="00D276A2" w:rsidRPr="00AA6A3F" w:rsidRDefault="00D276A2" w:rsidP="00383FF4">
            <w:pPr>
              <w:spacing w:after="0" w:line="240" w:lineRule="auto"/>
              <w:jc w:val="right"/>
            </w:pPr>
            <w:r w:rsidRPr="00AA6A3F">
              <w:t>1</w:t>
            </w:r>
          </w:p>
        </w:tc>
        <w:tc>
          <w:tcPr>
            <w:tcW w:w="1080" w:type="dxa"/>
            <w:tcBorders>
              <w:top w:val="nil"/>
              <w:left w:val="nil"/>
              <w:bottom w:val="single" w:sz="4" w:space="0" w:color="auto"/>
              <w:right w:val="single" w:sz="4" w:space="0" w:color="auto"/>
            </w:tcBorders>
            <w:shd w:val="clear" w:color="auto" w:fill="auto"/>
            <w:hideMark/>
          </w:tcPr>
          <w:p w14:paraId="605E5258" w14:textId="77777777" w:rsidR="00D276A2" w:rsidRPr="00AA6A3F" w:rsidRDefault="00D276A2" w:rsidP="00383FF4">
            <w:pPr>
              <w:spacing w:after="0" w:line="240" w:lineRule="auto"/>
              <w:jc w:val="right"/>
            </w:pPr>
            <w:r w:rsidRPr="00AA6A3F">
              <w:t> </w:t>
            </w:r>
          </w:p>
        </w:tc>
        <w:tc>
          <w:tcPr>
            <w:tcW w:w="810" w:type="dxa"/>
            <w:tcBorders>
              <w:top w:val="nil"/>
              <w:left w:val="nil"/>
              <w:bottom w:val="single" w:sz="4" w:space="0" w:color="auto"/>
              <w:right w:val="single" w:sz="4" w:space="0" w:color="auto"/>
            </w:tcBorders>
            <w:shd w:val="clear" w:color="auto" w:fill="auto"/>
            <w:hideMark/>
          </w:tcPr>
          <w:p w14:paraId="1D89E0C6" w14:textId="77777777" w:rsidR="00D276A2" w:rsidRPr="00AA6A3F" w:rsidRDefault="00D276A2" w:rsidP="00383FF4">
            <w:pPr>
              <w:spacing w:after="0" w:line="240" w:lineRule="auto"/>
              <w:jc w:val="right"/>
            </w:pPr>
            <w:r w:rsidRPr="00AA6A3F">
              <w:t> </w:t>
            </w:r>
          </w:p>
        </w:tc>
      </w:tr>
      <w:tr w:rsidR="00D276A2" w:rsidRPr="00AA6A3F" w14:paraId="0E74A52C" w14:textId="77777777" w:rsidTr="00383FF4">
        <w:trPr>
          <w:trHeight w:val="510"/>
        </w:trPr>
        <w:tc>
          <w:tcPr>
            <w:tcW w:w="1459" w:type="dxa"/>
            <w:tcBorders>
              <w:top w:val="nil"/>
              <w:left w:val="single" w:sz="4" w:space="0" w:color="auto"/>
              <w:bottom w:val="nil"/>
              <w:right w:val="single" w:sz="4" w:space="0" w:color="auto"/>
            </w:tcBorders>
            <w:shd w:val="clear" w:color="auto" w:fill="auto"/>
            <w:hideMark/>
          </w:tcPr>
          <w:p w14:paraId="60723C7C" w14:textId="77777777" w:rsidR="00D276A2" w:rsidRPr="00AA6A3F" w:rsidRDefault="00D276A2" w:rsidP="00383FF4">
            <w:pPr>
              <w:spacing w:after="0" w:line="240" w:lineRule="auto"/>
              <w:rPr>
                <w:b/>
              </w:rPr>
            </w:pPr>
            <w:r w:rsidRPr="00AA6A3F">
              <w:rPr>
                <w:b/>
              </w:rPr>
              <w:t>Management Sciences</w:t>
            </w:r>
          </w:p>
        </w:tc>
        <w:tc>
          <w:tcPr>
            <w:tcW w:w="1086" w:type="dxa"/>
            <w:tcBorders>
              <w:top w:val="nil"/>
              <w:left w:val="nil"/>
              <w:bottom w:val="nil"/>
              <w:right w:val="single" w:sz="4" w:space="0" w:color="auto"/>
            </w:tcBorders>
            <w:shd w:val="clear" w:color="auto" w:fill="auto"/>
            <w:hideMark/>
          </w:tcPr>
          <w:p w14:paraId="198749B9" w14:textId="77777777" w:rsidR="00D276A2" w:rsidRPr="00AA6A3F" w:rsidRDefault="00D276A2" w:rsidP="00383FF4">
            <w:pPr>
              <w:spacing w:after="0" w:line="240" w:lineRule="auto"/>
            </w:pPr>
            <w:r w:rsidRPr="00AA6A3F">
              <w:t> </w:t>
            </w:r>
          </w:p>
        </w:tc>
        <w:tc>
          <w:tcPr>
            <w:tcW w:w="2066" w:type="dxa"/>
            <w:tcBorders>
              <w:top w:val="nil"/>
              <w:left w:val="nil"/>
              <w:bottom w:val="single" w:sz="4" w:space="0" w:color="auto"/>
              <w:right w:val="single" w:sz="4" w:space="0" w:color="auto"/>
            </w:tcBorders>
            <w:shd w:val="clear" w:color="auto" w:fill="auto"/>
            <w:hideMark/>
          </w:tcPr>
          <w:p w14:paraId="76240E87" w14:textId="77777777" w:rsidR="00D276A2" w:rsidRPr="00AA6A3F" w:rsidRDefault="00D276A2" w:rsidP="00383FF4">
            <w:pPr>
              <w:spacing w:after="0" w:line="240" w:lineRule="auto"/>
            </w:pPr>
            <w:r w:rsidRPr="00AA6A3F">
              <w:t>Engineering Project Management</w:t>
            </w:r>
          </w:p>
        </w:tc>
        <w:tc>
          <w:tcPr>
            <w:tcW w:w="990" w:type="dxa"/>
            <w:tcBorders>
              <w:top w:val="nil"/>
              <w:left w:val="nil"/>
              <w:bottom w:val="single" w:sz="4" w:space="0" w:color="auto"/>
              <w:right w:val="single" w:sz="4" w:space="0" w:color="auto"/>
            </w:tcBorders>
            <w:shd w:val="clear" w:color="auto" w:fill="auto"/>
            <w:hideMark/>
          </w:tcPr>
          <w:p w14:paraId="604E4674" w14:textId="77777777" w:rsidR="00D276A2" w:rsidRPr="00AA6A3F" w:rsidRDefault="00D276A2" w:rsidP="00383FF4">
            <w:pPr>
              <w:spacing w:after="0" w:line="240" w:lineRule="auto"/>
              <w:jc w:val="right"/>
            </w:pPr>
            <w:r w:rsidRPr="00AA6A3F">
              <w:t>3</w:t>
            </w:r>
          </w:p>
        </w:tc>
        <w:tc>
          <w:tcPr>
            <w:tcW w:w="1080" w:type="dxa"/>
            <w:tcBorders>
              <w:top w:val="nil"/>
              <w:left w:val="nil"/>
              <w:bottom w:val="single" w:sz="4" w:space="0" w:color="auto"/>
              <w:right w:val="single" w:sz="4" w:space="0" w:color="auto"/>
            </w:tcBorders>
            <w:shd w:val="clear" w:color="auto" w:fill="auto"/>
            <w:hideMark/>
          </w:tcPr>
          <w:p w14:paraId="35F1C242" w14:textId="77777777" w:rsidR="00D276A2" w:rsidRPr="00AA6A3F" w:rsidRDefault="00D276A2" w:rsidP="00383FF4">
            <w:pPr>
              <w:spacing w:after="0" w:line="240" w:lineRule="auto"/>
              <w:jc w:val="right"/>
            </w:pPr>
            <w:r w:rsidRPr="00AA6A3F">
              <w:t>0</w:t>
            </w:r>
          </w:p>
        </w:tc>
        <w:tc>
          <w:tcPr>
            <w:tcW w:w="900" w:type="dxa"/>
            <w:tcBorders>
              <w:top w:val="nil"/>
              <w:left w:val="nil"/>
              <w:bottom w:val="single" w:sz="4" w:space="0" w:color="auto"/>
              <w:right w:val="single" w:sz="4" w:space="0" w:color="auto"/>
            </w:tcBorders>
            <w:shd w:val="clear" w:color="auto" w:fill="auto"/>
            <w:hideMark/>
          </w:tcPr>
          <w:p w14:paraId="16B629F5" w14:textId="77777777" w:rsidR="00D276A2" w:rsidRPr="00AA6A3F" w:rsidRDefault="00D276A2" w:rsidP="00383FF4">
            <w:pPr>
              <w:spacing w:after="0" w:line="240" w:lineRule="auto"/>
              <w:jc w:val="right"/>
            </w:pPr>
            <w:r w:rsidRPr="00AA6A3F">
              <w:t>3</w:t>
            </w:r>
          </w:p>
        </w:tc>
        <w:tc>
          <w:tcPr>
            <w:tcW w:w="1080" w:type="dxa"/>
            <w:tcBorders>
              <w:top w:val="nil"/>
              <w:left w:val="nil"/>
              <w:bottom w:val="nil"/>
              <w:right w:val="single" w:sz="4" w:space="0" w:color="auto"/>
            </w:tcBorders>
            <w:shd w:val="clear" w:color="auto" w:fill="auto"/>
            <w:hideMark/>
          </w:tcPr>
          <w:p w14:paraId="65745685" w14:textId="77777777" w:rsidR="00D276A2" w:rsidRPr="00AA6A3F" w:rsidRDefault="00D276A2" w:rsidP="00383FF4">
            <w:pPr>
              <w:spacing w:after="0" w:line="240" w:lineRule="auto"/>
              <w:jc w:val="right"/>
            </w:pPr>
            <w:r w:rsidRPr="00AA6A3F">
              <w:t>2</w:t>
            </w:r>
          </w:p>
        </w:tc>
        <w:tc>
          <w:tcPr>
            <w:tcW w:w="810" w:type="dxa"/>
            <w:tcBorders>
              <w:top w:val="nil"/>
              <w:left w:val="nil"/>
              <w:bottom w:val="nil"/>
              <w:right w:val="single" w:sz="4" w:space="0" w:color="auto"/>
            </w:tcBorders>
            <w:shd w:val="clear" w:color="auto" w:fill="auto"/>
            <w:hideMark/>
          </w:tcPr>
          <w:p w14:paraId="3B282733" w14:textId="77777777" w:rsidR="00D276A2" w:rsidRPr="00AA6A3F" w:rsidRDefault="00D276A2" w:rsidP="00383FF4">
            <w:pPr>
              <w:spacing w:after="0" w:line="240" w:lineRule="auto"/>
              <w:jc w:val="right"/>
            </w:pPr>
            <w:r w:rsidRPr="00AA6A3F">
              <w:t>6</w:t>
            </w:r>
          </w:p>
        </w:tc>
      </w:tr>
      <w:tr w:rsidR="00D276A2" w:rsidRPr="00AA6A3F" w14:paraId="651A1CF3" w14:textId="77777777" w:rsidTr="00383FF4">
        <w:trPr>
          <w:trHeight w:val="510"/>
        </w:trPr>
        <w:tc>
          <w:tcPr>
            <w:tcW w:w="1459" w:type="dxa"/>
            <w:tcBorders>
              <w:top w:val="nil"/>
              <w:left w:val="single" w:sz="4" w:space="0" w:color="auto"/>
              <w:bottom w:val="single" w:sz="4" w:space="0" w:color="auto"/>
              <w:right w:val="single" w:sz="4" w:space="0" w:color="auto"/>
            </w:tcBorders>
            <w:shd w:val="clear" w:color="auto" w:fill="auto"/>
            <w:hideMark/>
          </w:tcPr>
          <w:p w14:paraId="2BF15410" w14:textId="77777777" w:rsidR="00D276A2" w:rsidRPr="00AA6A3F" w:rsidRDefault="00D276A2" w:rsidP="00383FF4">
            <w:pPr>
              <w:spacing w:after="0" w:line="240" w:lineRule="auto"/>
              <w:rPr>
                <w:b/>
              </w:rPr>
            </w:pPr>
            <w:r w:rsidRPr="00AA6A3F">
              <w:rPr>
                <w:b/>
              </w:rPr>
              <w:t> </w:t>
            </w:r>
          </w:p>
        </w:tc>
        <w:tc>
          <w:tcPr>
            <w:tcW w:w="1086" w:type="dxa"/>
            <w:tcBorders>
              <w:top w:val="nil"/>
              <w:left w:val="nil"/>
              <w:bottom w:val="single" w:sz="4" w:space="0" w:color="auto"/>
              <w:right w:val="single" w:sz="4" w:space="0" w:color="auto"/>
            </w:tcBorders>
            <w:shd w:val="clear" w:color="auto" w:fill="auto"/>
            <w:hideMark/>
          </w:tcPr>
          <w:p w14:paraId="6432C3CD" w14:textId="77777777" w:rsidR="00D276A2" w:rsidRPr="00AA6A3F" w:rsidRDefault="00D276A2" w:rsidP="00383FF4">
            <w:pPr>
              <w:spacing w:after="0" w:line="240" w:lineRule="auto"/>
            </w:pPr>
            <w:r w:rsidRPr="00AA6A3F">
              <w:t> </w:t>
            </w:r>
          </w:p>
        </w:tc>
        <w:tc>
          <w:tcPr>
            <w:tcW w:w="2066" w:type="dxa"/>
            <w:tcBorders>
              <w:top w:val="nil"/>
              <w:left w:val="nil"/>
              <w:bottom w:val="single" w:sz="4" w:space="0" w:color="auto"/>
              <w:right w:val="single" w:sz="4" w:space="0" w:color="auto"/>
            </w:tcBorders>
            <w:shd w:val="clear" w:color="auto" w:fill="auto"/>
            <w:hideMark/>
          </w:tcPr>
          <w:p w14:paraId="0A8E6F16" w14:textId="77777777" w:rsidR="00D276A2" w:rsidRPr="00AA6A3F" w:rsidRDefault="00D276A2" w:rsidP="00383FF4">
            <w:pPr>
              <w:spacing w:after="0" w:line="240" w:lineRule="auto"/>
            </w:pPr>
            <w:r w:rsidRPr="00AA6A3F">
              <w:t>Technology Entrepreneurship</w:t>
            </w:r>
          </w:p>
        </w:tc>
        <w:tc>
          <w:tcPr>
            <w:tcW w:w="990" w:type="dxa"/>
            <w:tcBorders>
              <w:top w:val="nil"/>
              <w:left w:val="nil"/>
              <w:bottom w:val="single" w:sz="4" w:space="0" w:color="auto"/>
              <w:right w:val="single" w:sz="4" w:space="0" w:color="auto"/>
            </w:tcBorders>
            <w:shd w:val="clear" w:color="auto" w:fill="auto"/>
            <w:hideMark/>
          </w:tcPr>
          <w:p w14:paraId="154849C7" w14:textId="77777777" w:rsidR="00D276A2" w:rsidRPr="00AA6A3F" w:rsidRDefault="00D276A2" w:rsidP="00383FF4">
            <w:pPr>
              <w:spacing w:after="0" w:line="240" w:lineRule="auto"/>
              <w:jc w:val="right"/>
            </w:pPr>
            <w:r w:rsidRPr="00AA6A3F">
              <w:t>3</w:t>
            </w:r>
          </w:p>
        </w:tc>
        <w:tc>
          <w:tcPr>
            <w:tcW w:w="1080" w:type="dxa"/>
            <w:tcBorders>
              <w:top w:val="nil"/>
              <w:left w:val="nil"/>
              <w:bottom w:val="single" w:sz="4" w:space="0" w:color="auto"/>
              <w:right w:val="single" w:sz="4" w:space="0" w:color="auto"/>
            </w:tcBorders>
            <w:shd w:val="clear" w:color="auto" w:fill="auto"/>
            <w:hideMark/>
          </w:tcPr>
          <w:p w14:paraId="11432645" w14:textId="77777777" w:rsidR="00D276A2" w:rsidRPr="00AA6A3F" w:rsidRDefault="00D276A2" w:rsidP="00383FF4">
            <w:pPr>
              <w:spacing w:after="0" w:line="240" w:lineRule="auto"/>
              <w:jc w:val="right"/>
            </w:pPr>
            <w:r w:rsidRPr="00AA6A3F">
              <w:t>0</w:t>
            </w:r>
          </w:p>
        </w:tc>
        <w:tc>
          <w:tcPr>
            <w:tcW w:w="900" w:type="dxa"/>
            <w:tcBorders>
              <w:top w:val="nil"/>
              <w:left w:val="nil"/>
              <w:bottom w:val="single" w:sz="4" w:space="0" w:color="auto"/>
              <w:right w:val="single" w:sz="4" w:space="0" w:color="auto"/>
            </w:tcBorders>
            <w:shd w:val="clear" w:color="auto" w:fill="auto"/>
            <w:hideMark/>
          </w:tcPr>
          <w:p w14:paraId="581FE9C6" w14:textId="77777777" w:rsidR="00D276A2" w:rsidRPr="00AA6A3F" w:rsidRDefault="00D276A2" w:rsidP="00383FF4">
            <w:pPr>
              <w:spacing w:after="0" w:line="240" w:lineRule="auto"/>
              <w:jc w:val="right"/>
            </w:pPr>
            <w:r w:rsidRPr="00AA6A3F">
              <w:t>3</w:t>
            </w:r>
          </w:p>
        </w:tc>
        <w:tc>
          <w:tcPr>
            <w:tcW w:w="1080" w:type="dxa"/>
            <w:tcBorders>
              <w:top w:val="nil"/>
              <w:left w:val="nil"/>
              <w:bottom w:val="single" w:sz="4" w:space="0" w:color="auto"/>
              <w:right w:val="single" w:sz="4" w:space="0" w:color="auto"/>
            </w:tcBorders>
            <w:shd w:val="clear" w:color="auto" w:fill="auto"/>
            <w:hideMark/>
          </w:tcPr>
          <w:p w14:paraId="5B58406C" w14:textId="77777777" w:rsidR="00D276A2" w:rsidRPr="00AA6A3F" w:rsidRDefault="00D276A2" w:rsidP="00383FF4">
            <w:pPr>
              <w:spacing w:after="0" w:line="240" w:lineRule="auto"/>
              <w:jc w:val="right"/>
            </w:pPr>
            <w:r w:rsidRPr="00AA6A3F">
              <w:t> </w:t>
            </w:r>
          </w:p>
        </w:tc>
        <w:tc>
          <w:tcPr>
            <w:tcW w:w="810" w:type="dxa"/>
            <w:tcBorders>
              <w:top w:val="nil"/>
              <w:left w:val="nil"/>
              <w:bottom w:val="single" w:sz="4" w:space="0" w:color="auto"/>
              <w:right w:val="single" w:sz="4" w:space="0" w:color="auto"/>
            </w:tcBorders>
            <w:shd w:val="clear" w:color="auto" w:fill="auto"/>
            <w:hideMark/>
          </w:tcPr>
          <w:p w14:paraId="63AC53DC" w14:textId="77777777" w:rsidR="00D276A2" w:rsidRPr="00AA6A3F" w:rsidRDefault="00D276A2" w:rsidP="00383FF4">
            <w:pPr>
              <w:spacing w:after="0" w:line="240" w:lineRule="auto"/>
              <w:jc w:val="right"/>
            </w:pPr>
            <w:r w:rsidRPr="00AA6A3F">
              <w:t> </w:t>
            </w:r>
          </w:p>
        </w:tc>
      </w:tr>
      <w:tr w:rsidR="00D276A2" w:rsidRPr="00AA6A3F" w14:paraId="5A18EC1F" w14:textId="77777777" w:rsidTr="00383FF4">
        <w:trPr>
          <w:trHeight w:val="510"/>
        </w:trPr>
        <w:tc>
          <w:tcPr>
            <w:tcW w:w="1459" w:type="dxa"/>
            <w:tcBorders>
              <w:top w:val="nil"/>
              <w:left w:val="single" w:sz="4" w:space="0" w:color="auto"/>
              <w:bottom w:val="nil"/>
              <w:right w:val="single" w:sz="4" w:space="0" w:color="auto"/>
            </w:tcBorders>
            <w:shd w:val="clear" w:color="auto" w:fill="auto"/>
            <w:hideMark/>
          </w:tcPr>
          <w:p w14:paraId="35D5840C" w14:textId="77777777" w:rsidR="00D276A2" w:rsidRPr="00AA6A3F" w:rsidRDefault="00D276A2" w:rsidP="00383FF4">
            <w:pPr>
              <w:spacing w:after="0" w:line="240" w:lineRule="auto"/>
              <w:rPr>
                <w:b/>
              </w:rPr>
            </w:pPr>
            <w:r w:rsidRPr="00AA6A3F">
              <w:rPr>
                <w:b/>
              </w:rPr>
              <w:t>Natural Sciences</w:t>
            </w:r>
          </w:p>
        </w:tc>
        <w:tc>
          <w:tcPr>
            <w:tcW w:w="1086" w:type="dxa"/>
            <w:tcBorders>
              <w:top w:val="nil"/>
              <w:left w:val="nil"/>
              <w:bottom w:val="nil"/>
              <w:right w:val="single" w:sz="4" w:space="0" w:color="auto"/>
            </w:tcBorders>
            <w:shd w:val="clear" w:color="auto" w:fill="auto"/>
            <w:hideMark/>
          </w:tcPr>
          <w:p w14:paraId="5B379E2B" w14:textId="77777777" w:rsidR="00D276A2" w:rsidRPr="00AA6A3F" w:rsidRDefault="00D276A2" w:rsidP="00383FF4">
            <w:pPr>
              <w:spacing w:after="0" w:line="240" w:lineRule="auto"/>
            </w:pPr>
            <w:r w:rsidRPr="00AA6A3F">
              <w:t>Math</w:t>
            </w:r>
          </w:p>
        </w:tc>
        <w:tc>
          <w:tcPr>
            <w:tcW w:w="2066" w:type="dxa"/>
            <w:tcBorders>
              <w:top w:val="nil"/>
              <w:left w:val="nil"/>
              <w:bottom w:val="single" w:sz="4" w:space="0" w:color="auto"/>
              <w:right w:val="single" w:sz="4" w:space="0" w:color="auto"/>
            </w:tcBorders>
            <w:shd w:val="clear" w:color="auto" w:fill="auto"/>
            <w:hideMark/>
          </w:tcPr>
          <w:p w14:paraId="7FBBC157" w14:textId="77777777" w:rsidR="00D276A2" w:rsidRPr="00AA6A3F" w:rsidRDefault="00D276A2" w:rsidP="00383FF4">
            <w:pPr>
              <w:spacing w:after="0" w:line="240" w:lineRule="auto"/>
            </w:pPr>
            <w:r w:rsidRPr="00AA6A3F">
              <w:t>Calculus</w:t>
            </w:r>
          </w:p>
        </w:tc>
        <w:tc>
          <w:tcPr>
            <w:tcW w:w="990" w:type="dxa"/>
            <w:tcBorders>
              <w:top w:val="nil"/>
              <w:left w:val="nil"/>
              <w:bottom w:val="single" w:sz="4" w:space="0" w:color="auto"/>
              <w:right w:val="single" w:sz="4" w:space="0" w:color="auto"/>
            </w:tcBorders>
            <w:shd w:val="clear" w:color="auto" w:fill="auto"/>
            <w:hideMark/>
          </w:tcPr>
          <w:p w14:paraId="60F5321F" w14:textId="77777777" w:rsidR="00D276A2" w:rsidRPr="00AA6A3F" w:rsidRDefault="00D276A2" w:rsidP="00383FF4">
            <w:pPr>
              <w:spacing w:after="0" w:line="240" w:lineRule="auto"/>
              <w:jc w:val="right"/>
            </w:pPr>
            <w:r w:rsidRPr="00AA6A3F">
              <w:t>3</w:t>
            </w:r>
          </w:p>
        </w:tc>
        <w:tc>
          <w:tcPr>
            <w:tcW w:w="1080" w:type="dxa"/>
            <w:tcBorders>
              <w:top w:val="nil"/>
              <w:left w:val="nil"/>
              <w:bottom w:val="single" w:sz="4" w:space="0" w:color="auto"/>
              <w:right w:val="single" w:sz="4" w:space="0" w:color="auto"/>
            </w:tcBorders>
            <w:shd w:val="clear" w:color="auto" w:fill="auto"/>
            <w:hideMark/>
          </w:tcPr>
          <w:p w14:paraId="3990B17E" w14:textId="77777777" w:rsidR="00D276A2" w:rsidRPr="00AA6A3F" w:rsidRDefault="00D276A2" w:rsidP="00383FF4">
            <w:pPr>
              <w:spacing w:after="0" w:line="240" w:lineRule="auto"/>
              <w:jc w:val="right"/>
            </w:pPr>
            <w:r w:rsidRPr="00AA6A3F">
              <w:t>0</w:t>
            </w:r>
          </w:p>
        </w:tc>
        <w:tc>
          <w:tcPr>
            <w:tcW w:w="900" w:type="dxa"/>
            <w:tcBorders>
              <w:top w:val="nil"/>
              <w:left w:val="nil"/>
              <w:bottom w:val="single" w:sz="4" w:space="0" w:color="auto"/>
              <w:right w:val="single" w:sz="4" w:space="0" w:color="auto"/>
            </w:tcBorders>
            <w:shd w:val="clear" w:color="auto" w:fill="auto"/>
            <w:hideMark/>
          </w:tcPr>
          <w:p w14:paraId="7EF60DA1" w14:textId="77777777" w:rsidR="00D276A2" w:rsidRPr="00AA6A3F" w:rsidRDefault="00D276A2" w:rsidP="00383FF4">
            <w:pPr>
              <w:spacing w:after="0" w:line="240" w:lineRule="auto"/>
              <w:jc w:val="right"/>
            </w:pPr>
            <w:r w:rsidRPr="00AA6A3F">
              <w:t>3</w:t>
            </w:r>
          </w:p>
        </w:tc>
        <w:tc>
          <w:tcPr>
            <w:tcW w:w="1080" w:type="dxa"/>
            <w:tcBorders>
              <w:top w:val="nil"/>
              <w:left w:val="nil"/>
              <w:bottom w:val="nil"/>
              <w:right w:val="single" w:sz="4" w:space="0" w:color="auto"/>
            </w:tcBorders>
            <w:shd w:val="clear" w:color="auto" w:fill="auto"/>
            <w:hideMark/>
          </w:tcPr>
          <w:p w14:paraId="4075D80B" w14:textId="77777777" w:rsidR="00D276A2" w:rsidRPr="00AA6A3F" w:rsidRDefault="00D276A2" w:rsidP="00383FF4">
            <w:pPr>
              <w:spacing w:after="0" w:line="240" w:lineRule="auto"/>
              <w:jc w:val="right"/>
            </w:pPr>
            <w:r w:rsidRPr="00AA6A3F">
              <w:t>6</w:t>
            </w:r>
          </w:p>
        </w:tc>
        <w:tc>
          <w:tcPr>
            <w:tcW w:w="810" w:type="dxa"/>
            <w:tcBorders>
              <w:top w:val="nil"/>
              <w:left w:val="nil"/>
              <w:bottom w:val="nil"/>
              <w:right w:val="single" w:sz="4" w:space="0" w:color="auto"/>
            </w:tcBorders>
            <w:shd w:val="clear" w:color="auto" w:fill="auto"/>
            <w:hideMark/>
          </w:tcPr>
          <w:p w14:paraId="03EDEFE6" w14:textId="77777777" w:rsidR="00D276A2" w:rsidRPr="00AA6A3F" w:rsidRDefault="00D276A2" w:rsidP="00383FF4">
            <w:pPr>
              <w:spacing w:after="0" w:line="240" w:lineRule="auto"/>
              <w:jc w:val="right"/>
            </w:pPr>
            <w:r w:rsidRPr="00AA6A3F">
              <w:t>18</w:t>
            </w:r>
          </w:p>
        </w:tc>
      </w:tr>
      <w:tr w:rsidR="00D276A2" w:rsidRPr="00AA6A3F" w14:paraId="414B38F6" w14:textId="77777777" w:rsidTr="00383FF4">
        <w:trPr>
          <w:trHeight w:val="255"/>
        </w:trPr>
        <w:tc>
          <w:tcPr>
            <w:tcW w:w="1459" w:type="dxa"/>
            <w:tcBorders>
              <w:top w:val="nil"/>
              <w:left w:val="single" w:sz="4" w:space="0" w:color="auto"/>
              <w:bottom w:val="nil"/>
              <w:right w:val="single" w:sz="4" w:space="0" w:color="auto"/>
            </w:tcBorders>
            <w:shd w:val="clear" w:color="auto" w:fill="auto"/>
            <w:hideMark/>
          </w:tcPr>
          <w:p w14:paraId="0927497E" w14:textId="77777777" w:rsidR="00D276A2" w:rsidRPr="00AA6A3F" w:rsidRDefault="00D276A2" w:rsidP="00383FF4">
            <w:pPr>
              <w:spacing w:after="0" w:line="240" w:lineRule="auto"/>
              <w:rPr>
                <w:b/>
              </w:rPr>
            </w:pPr>
            <w:r w:rsidRPr="00AA6A3F">
              <w:rPr>
                <w:b/>
              </w:rPr>
              <w:t> </w:t>
            </w:r>
          </w:p>
        </w:tc>
        <w:tc>
          <w:tcPr>
            <w:tcW w:w="1086" w:type="dxa"/>
            <w:tcBorders>
              <w:top w:val="nil"/>
              <w:left w:val="nil"/>
              <w:bottom w:val="nil"/>
              <w:right w:val="single" w:sz="4" w:space="0" w:color="auto"/>
            </w:tcBorders>
            <w:shd w:val="clear" w:color="auto" w:fill="auto"/>
            <w:hideMark/>
          </w:tcPr>
          <w:p w14:paraId="433B0D49" w14:textId="77777777" w:rsidR="00D276A2" w:rsidRPr="00AA6A3F" w:rsidRDefault="00D276A2" w:rsidP="00383FF4">
            <w:pPr>
              <w:spacing w:after="0" w:line="240" w:lineRule="auto"/>
            </w:pPr>
            <w:r w:rsidRPr="00AA6A3F">
              <w:t> </w:t>
            </w:r>
          </w:p>
        </w:tc>
        <w:tc>
          <w:tcPr>
            <w:tcW w:w="2066" w:type="dxa"/>
            <w:tcBorders>
              <w:top w:val="nil"/>
              <w:left w:val="nil"/>
              <w:bottom w:val="single" w:sz="4" w:space="0" w:color="auto"/>
              <w:right w:val="single" w:sz="4" w:space="0" w:color="auto"/>
            </w:tcBorders>
            <w:shd w:val="clear" w:color="auto" w:fill="auto"/>
            <w:hideMark/>
          </w:tcPr>
          <w:p w14:paraId="4B79914B" w14:textId="77777777" w:rsidR="00D276A2" w:rsidRPr="00AA6A3F" w:rsidRDefault="00D276A2" w:rsidP="00383FF4">
            <w:pPr>
              <w:spacing w:after="0" w:line="240" w:lineRule="auto"/>
            </w:pPr>
            <w:r w:rsidRPr="00AA6A3F">
              <w:t>Linear Algebra</w:t>
            </w:r>
          </w:p>
        </w:tc>
        <w:tc>
          <w:tcPr>
            <w:tcW w:w="990" w:type="dxa"/>
            <w:tcBorders>
              <w:top w:val="nil"/>
              <w:left w:val="nil"/>
              <w:bottom w:val="single" w:sz="4" w:space="0" w:color="auto"/>
              <w:right w:val="single" w:sz="4" w:space="0" w:color="auto"/>
            </w:tcBorders>
            <w:shd w:val="clear" w:color="auto" w:fill="auto"/>
            <w:hideMark/>
          </w:tcPr>
          <w:p w14:paraId="11C7DA0B" w14:textId="77777777" w:rsidR="00D276A2" w:rsidRPr="00AA6A3F" w:rsidRDefault="00D276A2" w:rsidP="00383FF4">
            <w:pPr>
              <w:spacing w:after="0" w:line="240" w:lineRule="auto"/>
              <w:jc w:val="right"/>
            </w:pPr>
            <w:r w:rsidRPr="00AA6A3F">
              <w:t>3</w:t>
            </w:r>
          </w:p>
        </w:tc>
        <w:tc>
          <w:tcPr>
            <w:tcW w:w="1080" w:type="dxa"/>
            <w:tcBorders>
              <w:top w:val="nil"/>
              <w:left w:val="nil"/>
              <w:bottom w:val="single" w:sz="4" w:space="0" w:color="auto"/>
              <w:right w:val="single" w:sz="4" w:space="0" w:color="auto"/>
            </w:tcBorders>
            <w:shd w:val="clear" w:color="auto" w:fill="auto"/>
            <w:hideMark/>
          </w:tcPr>
          <w:p w14:paraId="3B048BC6" w14:textId="77777777" w:rsidR="00D276A2" w:rsidRPr="00AA6A3F" w:rsidRDefault="00D276A2" w:rsidP="00383FF4">
            <w:pPr>
              <w:spacing w:after="0" w:line="240" w:lineRule="auto"/>
              <w:jc w:val="right"/>
            </w:pPr>
            <w:r w:rsidRPr="00AA6A3F">
              <w:t>0</w:t>
            </w:r>
          </w:p>
        </w:tc>
        <w:tc>
          <w:tcPr>
            <w:tcW w:w="900" w:type="dxa"/>
            <w:tcBorders>
              <w:top w:val="nil"/>
              <w:left w:val="nil"/>
              <w:bottom w:val="single" w:sz="4" w:space="0" w:color="auto"/>
              <w:right w:val="single" w:sz="4" w:space="0" w:color="auto"/>
            </w:tcBorders>
            <w:shd w:val="clear" w:color="auto" w:fill="auto"/>
            <w:hideMark/>
          </w:tcPr>
          <w:p w14:paraId="3872F21D" w14:textId="77777777" w:rsidR="00D276A2" w:rsidRPr="00AA6A3F" w:rsidRDefault="00D276A2" w:rsidP="00383FF4">
            <w:pPr>
              <w:spacing w:after="0" w:line="240" w:lineRule="auto"/>
              <w:jc w:val="right"/>
            </w:pPr>
            <w:r w:rsidRPr="00AA6A3F">
              <w:t>3</w:t>
            </w:r>
          </w:p>
        </w:tc>
        <w:tc>
          <w:tcPr>
            <w:tcW w:w="1080" w:type="dxa"/>
            <w:tcBorders>
              <w:top w:val="nil"/>
              <w:left w:val="nil"/>
              <w:bottom w:val="nil"/>
              <w:right w:val="single" w:sz="4" w:space="0" w:color="auto"/>
            </w:tcBorders>
            <w:shd w:val="clear" w:color="auto" w:fill="auto"/>
            <w:hideMark/>
          </w:tcPr>
          <w:p w14:paraId="2CBF0B71" w14:textId="77777777" w:rsidR="00D276A2" w:rsidRPr="00AA6A3F" w:rsidRDefault="00D276A2" w:rsidP="00383FF4">
            <w:pPr>
              <w:spacing w:after="0" w:line="240" w:lineRule="auto"/>
              <w:jc w:val="right"/>
            </w:pPr>
            <w:r w:rsidRPr="00AA6A3F">
              <w:t> </w:t>
            </w:r>
          </w:p>
        </w:tc>
        <w:tc>
          <w:tcPr>
            <w:tcW w:w="810" w:type="dxa"/>
            <w:tcBorders>
              <w:top w:val="nil"/>
              <w:left w:val="nil"/>
              <w:bottom w:val="nil"/>
              <w:right w:val="single" w:sz="4" w:space="0" w:color="auto"/>
            </w:tcBorders>
            <w:shd w:val="clear" w:color="auto" w:fill="auto"/>
            <w:hideMark/>
          </w:tcPr>
          <w:p w14:paraId="3826BDC6" w14:textId="77777777" w:rsidR="00D276A2" w:rsidRPr="00AA6A3F" w:rsidRDefault="00D276A2" w:rsidP="00383FF4">
            <w:pPr>
              <w:spacing w:after="0" w:line="240" w:lineRule="auto"/>
              <w:jc w:val="right"/>
            </w:pPr>
            <w:r w:rsidRPr="00AA6A3F">
              <w:t> </w:t>
            </w:r>
          </w:p>
        </w:tc>
      </w:tr>
      <w:tr w:rsidR="00D276A2" w:rsidRPr="00AA6A3F" w14:paraId="770FC695" w14:textId="77777777" w:rsidTr="00383FF4">
        <w:trPr>
          <w:trHeight w:val="510"/>
        </w:trPr>
        <w:tc>
          <w:tcPr>
            <w:tcW w:w="1459" w:type="dxa"/>
            <w:tcBorders>
              <w:top w:val="nil"/>
              <w:left w:val="single" w:sz="4" w:space="0" w:color="auto"/>
              <w:bottom w:val="nil"/>
              <w:right w:val="single" w:sz="4" w:space="0" w:color="auto"/>
            </w:tcBorders>
            <w:shd w:val="clear" w:color="auto" w:fill="auto"/>
            <w:hideMark/>
          </w:tcPr>
          <w:p w14:paraId="7DD4FBA5" w14:textId="77777777" w:rsidR="00D276A2" w:rsidRPr="00AA6A3F" w:rsidRDefault="00D276A2" w:rsidP="00383FF4">
            <w:pPr>
              <w:spacing w:after="0" w:line="240" w:lineRule="auto"/>
              <w:rPr>
                <w:b/>
              </w:rPr>
            </w:pPr>
            <w:r w:rsidRPr="00AA6A3F">
              <w:rPr>
                <w:b/>
              </w:rPr>
              <w:t> </w:t>
            </w:r>
          </w:p>
        </w:tc>
        <w:tc>
          <w:tcPr>
            <w:tcW w:w="1086" w:type="dxa"/>
            <w:tcBorders>
              <w:top w:val="nil"/>
              <w:left w:val="nil"/>
              <w:bottom w:val="nil"/>
              <w:right w:val="single" w:sz="4" w:space="0" w:color="auto"/>
            </w:tcBorders>
            <w:shd w:val="clear" w:color="auto" w:fill="auto"/>
            <w:hideMark/>
          </w:tcPr>
          <w:p w14:paraId="6EC6F7AD" w14:textId="77777777" w:rsidR="00D276A2" w:rsidRPr="00AA6A3F" w:rsidRDefault="00D276A2" w:rsidP="00383FF4">
            <w:pPr>
              <w:spacing w:after="0" w:line="240" w:lineRule="auto"/>
            </w:pPr>
            <w:r w:rsidRPr="00AA6A3F">
              <w:t> </w:t>
            </w:r>
          </w:p>
        </w:tc>
        <w:tc>
          <w:tcPr>
            <w:tcW w:w="2066" w:type="dxa"/>
            <w:tcBorders>
              <w:top w:val="nil"/>
              <w:left w:val="nil"/>
              <w:bottom w:val="single" w:sz="4" w:space="0" w:color="auto"/>
              <w:right w:val="single" w:sz="4" w:space="0" w:color="auto"/>
            </w:tcBorders>
            <w:shd w:val="clear" w:color="auto" w:fill="auto"/>
            <w:hideMark/>
          </w:tcPr>
          <w:p w14:paraId="6218A919" w14:textId="77777777" w:rsidR="00D276A2" w:rsidRPr="00AA6A3F" w:rsidRDefault="00D276A2" w:rsidP="00383FF4">
            <w:pPr>
              <w:spacing w:after="0" w:line="240" w:lineRule="auto"/>
            </w:pPr>
            <w:r w:rsidRPr="00AA6A3F">
              <w:t>Differential Equations and Transforms</w:t>
            </w:r>
          </w:p>
        </w:tc>
        <w:tc>
          <w:tcPr>
            <w:tcW w:w="990" w:type="dxa"/>
            <w:tcBorders>
              <w:top w:val="nil"/>
              <w:left w:val="nil"/>
              <w:bottom w:val="single" w:sz="4" w:space="0" w:color="auto"/>
              <w:right w:val="single" w:sz="4" w:space="0" w:color="auto"/>
            </w:tcBorders>
            <w:shd w:val="clear" w:color="auto" w:fill="auto"/>
            <w:hideMark/>
          </w:tcPr>
          <w:p w14:paraId="671C0AA8" w14:textId="77777777" w:rsidR="00D276A2" w:rsidRPr="00AA6A3F" w:rsidRDefault="00D276A2" w:rsidP="00383FF4">
            <w:pPr>
              <w:spacing w:after="0" w:line="240" w:lineRule="auto"/>
              <w:jc w:val="right"/>
            </w:pPr>
            <w:r w:rsidRPr="00AA6A3F">
              <w:t>3</w:t>
            </w:r>
          </w:p>
        </w:tc>
        <w:tc>
          <w:tcPr>
            <w:tcW w:w="1080" w:type="dxa"/>
            <w:tcBorders>
              <w:top w:val="nil"/>
              <w:left w:val="nil"/>
              <w:bottom w:val="single" w:sz="4" w:space="0" w:color="auto"/>
              <w:right w:val="single" w:sz="4" w:space="0" w:color="auto"/>
            </w:tcBorders>
            <w:shd w:val="clear" w:color="auto" w:fill="auto"/>
            <w:hideMark/>
          </w:tcPr>
          <w:p w14:paraId="39D1C26C" w14:textId="77777777" w:rsidR="00D276A2" w:rsidRPr="00AA6A3F" w:rsidRDefault="00D276A2" w:rsidP="00383FF4">
            <w:pPr>
              <w:spacing w:after="0" w:line="240" w:lineRule="auto"/>
              <w:jc w:val="right"/>
            </w:pPr>
            <w:r w:rsidRPr="00AA6A3F">
              <w:t>0</w:t>
            </w:r>
          </w:p>
        </w:tc>
        <w:tc>
          <w:tcPr>
            <w:tcW w:w="900" w:type="dxa"/>
            <w:tcBorders>
              <w:top w:val="nil"/>
              <w:left w:val="nil"/>
              <w:bottom w:val="single" w:sz="4" w:space="0" w:color="auto"/>
              <w:right w:val="single" w:sz="4" w:space="0" w:color="auto"/>
            </w:tcBorders>
            <w:shd w:val="clear" w:color="auto" w:fill="auto"/>
            <w:hideMark/>
          </w:tcPr>
          <w:p w14:paraId="3F1C7895" w14:textId="77777777" w:rsidR="00D276A2" w:rsidRPr="00AA6A3F" w:rsidRDefault="00D276A2" w:rsidP="00383FF4">
            <w:pPr>
              <w:spacing w:after="0" w:line="240" w:lineRule="auto"/>
              <w:jc w:val="right"/>
            </w:pPr>
            <w:r w:rsidRPr="00AA6A3F">
              <w:t>3</w:t>
            </w:r>
          </w:p>
        </w:tc>
        <w:tc>
          <w:tcPr>
            <w:tcW w:w="1080" w:type="dxa"/>
            <w:tcBorders>
              <w:top w:val="nil"/>
              <w:left w:val="nil"/>
              <w:bottom w:val="nil"/>
              <w:right w:val="single" w:sz="4" w:space="0" w:color="auto"/>
            </w:tcBorders>
            <w:shd w:val="clear" w:color="auto" w:fill="auto"/>
            <w:hideMark/>
          </w:tcPr>
          <w:p w14:paraId="424AD3AE" w14:textId="77777777" w:rsidR="00D276A2" w:rsidRPr="00AA6A3F" w:rsidRDefault="00D276A2" w:rsidP="00383FF4">
            <w:pPr>
              <w:spacing w:after="0" w:line="240" w:lineRule="auto"/>
              <w:jc w:val="right"/>
            </w:pPr>
            <w:r w:rsidRPr="00AA6A3F">
              <w:t> </w:t>
            </w:r>
          </w:p>
        </w:tc>
        <w:tc>
          <w:tcPr>
            <w:tcW w:w="810" w:type="dxa"/>
            <w:tcBorders>
              <w:top w:val="nil"/>
              <w:left w:val="nil"/>
              <w:bottom w:val="nil"/>
              <w:right w:val="single" w:sz="4" w:space="0" w:color="auto"/>
            </w:tcBorders>
            <w:shd w:val="clear" w:color="auto" w:fill="auto"/>
            <w:hideMark/>
          </w:tcPr>
          <w:p w14:paraId="4BA79519" w14:textId="77777777" w:rsidR="00D276A2" w:rsidRPr="00AA6A3F" w:rsidRDefault="00D276A2" w:rsidP="00383FF4">
            <w:pPr>
              <w:spacing w:after="0" w:line="240" w:lineRule="auto"/>
              <w:jc w:val="right"/>
            </w:pPr>
            <w:r w:rsidRPr="00AA6A3F">
              <w:t> </w:t>
            </w:r>
          </w:p>
        </w:tc>
      </w:tr>
      <w:tr w:rsidR="00D276A2" w:rsidRPr="00AA6A3F" w14:paraId="1F1ED4A0" w14:textId="77777777" w:rsidTr="00383FF4">
        <w:trPr>
          <w:trHeight w:val="510"/>
        </w:trPr>
        <w:tc>
          <w:tcPr>
            <w:tcW w:w="1459" w:type="dxa"/>
            <w:tcBorders>
              <w:top w:val="nil"/>
              <w:left w:val="single" w:sz="4" w:space="0" w:color="auto"/>
              <w:bottom w:val="nil"/>
              <w:right w:val="single" w:sz="4" w:space="0" w:color="auto"/>
            </w:tcBorders>
            <w:shd w:val="clear" w:color="auto" w:fill="auto"/>
            <w:hideMark/>
          </w:tcPr>
          <w:p w14:paraId="33422E8D" w14:textId="77777777" w:rsidR="00D276A2" w:rsidRPr="00AA6A3F" w:rsidRDefault="00D276A2" w:rsidP="00383FF4">
            <w:pPr>
              <w:spacing w:after="0" w:line="240" w:lineRule="auto"/>
              <w:rPr>
                <w:b/>
              </w:rPr>
            </w:pPr>
            <w:r w:rsidRPr="00AA6A3F">
              <w:rPr>
                <w:b/>
              </w:rPr>
              <w:t> </w:t>
            </w:r>
          </w:p>
        </w:tc>
        <w:tc>
          <w:tcPr>
            <w:tcW w:w="1086" w:type="dxa"/>
            <w:tcBorders>
              <w:top w:val="nil"/>
              <w:left w:val="nil"/>
              <w:bottom w:val="nil"/>
              <w:right w:val="single" w:sz="4" w:space="0" w:color="auto"/>
            </w:tcBorders>
            <w:shd w:val="clear" w:color="auto" w:fill="auto"/>
            <w:hideMark/>
          </w:tcPr>
          <w:p w14:paraId="0D00AAC5" w14:textId="77777777" w:rsidR="00D276A2" w:rsidRPr="00AA6A3F" w:rsidRDefault="00D276A2" w:rsidP="00383FF4">
            <w:pPr>
              <w:spacing w:after="0" w:line="240" w:lineRule="auto"/>
            </w:pPr>
            <w:r w:rsidRPr="00AA6A3F">
              <w:t> </w:t>
            </w:r>
          </w:p>
        </w:tc>
        <w:tc>
          <w:tcPr>
            <w:tcW w:w="2066" w:type="dxa"/>
            <w:tcBorders>
              <w:top w:val="nil"/>
              <w:left w:val="nil"/>
              <w:bottom w:val="single" w:sz="4" w:space="0" w:color="auto"/>
              <w:right w:val="single" w:sz="4" w:space="0" w:color="auto"/>
            </w:tcBorders>
            <w:shd w:val="clear" w:color="auto" w:fill="auto"/>
            <w:hideMark/>
          </w:tcPr>
          <w:p w14:paraId="6DA40F58" w14:textId="77777777" w:rsidR="00D276A2" w:rsidRPr="00AA6A3F" w:rsidRDefault="00D276A2" w:rsidP="00383FF4">
            <w:pPr>
              <w:spacing w:after="0" w:line="240" w:lineRule="auto"/>
            </w:pPr>
            <w:r w:rsidRPr="00AA6A3F">
              <w:t>Complex Variables and Multivariable Calculus</w:t>
            </w:r>
          </w:p>
        </w:tc>
        <w:tc>
          <w:tcPr>
            <w:tcW w:w="990" w:type="dxa"/>
            <w:tcBorders>
              <w:top w:val="nil"/>
              <w:left w:val="nil"/>
              <w:bottom w:val="single" w:sz="4" w:space="0" w:color="auto"/>
              <w:right w:val="single" w:sz="4" w:space="0" w:color="auto"/>
            </w:tcBorders>
            <w:shd w:val="clear" w:color="auto" w:fill="auto"/>
            <w:hideMark/>
          </w:tcPr>
          <w:p w14:paraId="49EDA39F" w14:textId="77777777" w:rsidR="00D276A2" w:rsidRPr="00AA6A3F" w:rsidRDefault="00D276A2" w:rsidP="00383FF4">
            <w:pPr>
              <w:spacing w:after="0" w:line="240" w:lineRule="auto"/>
              <w:jc w:val="right"/>
            </w:pPr>
            <w:r w:rsidRPr="00AA6A3F">
              <w:t>3</w:t>
            </w:r>
          </w:p>
        </w:tc>
        <w:tc>
          <w:tcPr>
            <w:tcW w:w="1080" w:type="dxa"/>
            <w:tcBorders>
              <w:top w:val="nil"/>
              <w:left w:val="nil"/>
              <w:bottom w:val="single" w:sz="4" w:space="0" w:color="auto"/>
              <w:right w:val="single" w:sz="4" w:space="0" w:color="auto"/>
            </w:tcBorders>
            <w:shd w:val="clear" w:color="auto" w:fill="auto"/>
            <w:hideMark/>
          </w:tcPr>
          <w:p w14:paraId="3CAADFF5" w14:textId="77777777" w:rsidR="00D276A2" w:rsidRPr="00AA6A3F" w:rsidRDefault="00D276A2" w:rsidP="00383FF4">
            <w:pPr>
              <w:spacing w:after="0" w:line="240" w:lineRule="auto"/>
              <w:jc w:val="right"/>
            </w:pPr>
            <w:r w:rsidRPr="00AA6A3F">
              <w:t>0</w:t>
            </w:r>
          </w:p>
        </w:tc>
        <w:tc>
          <w:tcPr>
            <w:tcW w:w="900" w:type="dxa"/>
            <w:tcBorders>
              <w:top w:val="nil"/>
              <w:left w:val="nil"/>
              <w:bottom w:val="single" w:sz="4" w:space="0" w:color="auto"/>
              <w:right w:val="single" w:sz="4" w:space="0" w:color="auto"/>
            </w:tcBorders>
            <w:shd w:val="clear" w:color="auto" w:fill="auto"/>
            <w:hideMark/>
          </w:tcPr>
          <w:p w14:paraId="025E81A4" w14:textId="77777777" w:rsidR="00D276A2" w:rsidRPr="00AA6A3F" w:rsidRDefault="00D276A2" w:rsidP="00383FF4">
            <w:pPr>
              <w:spacing w:after="0" w:line="240" w:lineRule="auto"/>
              <w:jc w:val="right"/>
            </w:pPr>
            <w:r w:rsidRPr="00AA6A3F">
              <w:t>3</w:t>
            </w:r>
          </w:p>
        </w:tc>
        <w:tc>
          <w:tcPr>
            <w:tcW w:w="1080" w:type="dxa"/>
            <w:tcBorders>
              <w:top w:val="nil"/>
              <w:left w:val="nil"/>
              <w:bottom w:val="nil"/>
              <w:right w:val="single" w:sz="4" w:space="0" w:color="auto"/>
            </w:tcBorders>
            <w:shd w:val="clear" w:color="auto" w:fill="auto"/>
            <w:hideMark/>
          </w:tcPr>
          <w:p w14:paraId="7EA01690" w14:textId="77777777" w:rsidR="00D276A2" w:rsidRPr="00AA6A3F" w:rsidRDefault="00D276A2" w:rsidP="00383FF4">
            <w:pPr>
              <w:spacing w:after="0" w:line="240" w:lineRule="auto"/>
              <w:jc w:val="right"/>
            </w:pPr>
            <w:r w:rsidRPr="00AA6A3F">
              <w:t> </w:t>
            </w:r>
          </w:p>
        </w:tc>
        <w:tc>
          <w:tcPr>
            <w:tcW w:w="810" w:type="dxa"/>
            <w:tcBorders>
              <w:top w:val="nil"/>
              <w:left w:val="nil"/>
              <w:bottom w:val="nil"/>
              <w:right w:val="single" w:sz="4" w:space="0" w:color="auto"/>
            </w:tcBorders>
            <w:shd w:val="clear" w:color="auto" w:fill="auto"/>
            <w:hideMark/>
          </w:tcPr>
          <w:p w14:paraId="5E8E960A" w14:textId="77777777" w:rsidR="00D276A2" w:rsidRPr="00AA6A3F" w:rsidRDefault="00D276A2" w:rsidP="00383FF4">
            <w:pPr>
              <w:spacing w:after="0" w:line="240" w:lineRule="auto"/>
              <w:jc w:val="right"/>
            </w:pPr>
            <w:r w:rsidRPr="00AA6A3F">
              <w:t> </w:t>
            </w:r>
          </w:p>
        </w:tc>
      </w:tr>
      <w:tr w:rsidR="00D276A2" w:rsidRPr="00AA6A3F" w14:paraId="29D11920" w14:textId="77777777" w:rsidTr="00383FF4">
        <w:trPr>
          <w:trHeight w:val="255"/>
        </w:trPr>
        <w:tc>
          <w:tcPr>
            <w:tcW w:w="1459" w:type="dxa"/>
            <w:tcBorders>
              <w:top w:val="nil"/>
              <w:left w:val="single" w:sz="4" w:space="0" w:color="auto"/>
              <w:bottom w:val="nil"/>
              <w:right w:val="single" w:sz="4" w:space="0" w:color="auto"/>
            </w:tcBorders>
            <w:shd w:val="clear" w:color="auto" w:fill="auto"/>
            <w:hideMark/>
          </w:tcPr>
          <w:p w14:paraId="7CCFD38A" w14:textId="77777777" w:rsidR="00D276A2" w:rsidRPr="00AA6A3F" w:rsidRDefault="00D276A2" w:rsidP="00383FF4">
            <w:pPr>
              <w:spacing w:after="0" w:line="240" w:lineRule="auto"/>
              <w:rPr>
                <w:b/>
              </w:rPr>
            </w:pPr>
            <w:r w:rsidRPr="00AA6A3F">
              <w:rPr>
                <w:b/>
              </w:rPr>
              <w:t> </w:t>
            </w:r>
          </w:p>
        </w:tc>
        <w:tc>
          <w:tcPr>
            <w:tcW w:w="1086" w:type="dxa"/>
            <w:tcBorders>
              <w:top w:val="nil"/>
              <w:left w:val="nil"/>
              <w:bottom w:val="nil"/>
              <w:right w:val="single" w:sz="4" w:space="0" w:color="auto"/>
            </w:tcBorders>
            <w:shd w:val="clear" w:color="auto" w:fill="auto"/>
            <w:hideMark/>
          </w:tcPr>
          <w:p w14:paraId="4BF35808" w14:textId="77777777" w:rsidR="00D276A2" w:rsidRPr="00AA6A3F" w:rsidRDefault="00D276A2" w:rsidP="00383FF4">
            <w:pPr>
              <w:spacing w:after="0" w:line="240" w:lineRule="auto"/>
            </w:pPr>
            <w:r w:rsidRPr="00AA6A3F">
              <w:t> </w:t>
            </w:r>
          </w:p>
        </w:tc>
        <w:tc>
          <w:tcPr>
            <w:tcW w:w="2066" w:type="dxa"/>
            <w:tcBorders>
              <w:top w:val="nil"/>
              <w:left w:val="nil"/>
              <w:bottom w:val="single" w:sz="4" w:space="0" w:color="auto"/>
              <w:right w:val="single" w:sz="4" w:space="0" w:color="auto"/>
            </w:tcBorders>
            <w:shd w:val="clear" w:color="auto" w:fill="auto"/>
            <w:hideMark/>
          </w:tcPr>
          <w:p w14:paraId="51851155" w14:textId="77777777" w:rsidR="00D276A2" w:rsidRPr="00AA6A3F" w:rsidRDefault="00D276A2" w:rsidP="00383FF4">
            <w:pPr>
              <w:spacing w:after="0" w:line="240" w:lineRule="auto"/>
            </w:pPr>
            <w:r w:rsidRPr="00AA6A3F">
              <w:t>Numerical Methods</w:t>
            </w:r>
          </w:p>
        </w:tc>
        <w:tc>
          <w:tcPr>
            <w:tcW w:w="990" w:type="dxa"/>
            <w:tcBorders>
              <w:top w:val="nil"/>
              <w:left w:val="nil"/>
              <w:bottom w:val="single" w:sz="4" w:space="0" w:color="auto"/>
              <w:right w:val="single" w:sz="4" w:space="0" w:color="auto"/>
            </w:tcBorders>
            <w:shd w:val="clear" w:color="auto" w:fill="auto"/>
            <w:hideMark/>
          </w:tcPr>
          <w:p w14:paraId="78F6CF54" w14:textId="77777777" w:rsidR="00D276A2" w:rsidRPr="00AA6A3F" w:rsidRDefault="00D276A2" w:rsidP="00383FF4">
            <w:pPr>
              <w:spacing w:after="0" w:line="240" w:lineRule="auto"/>
              <w:jc w:val="right"/>
            </w:pPr>
            <w:r w:rsidRPr="00AA6A3F">
              <w:t>3</w:t>
            </w:r>
          </w:p>
        </w:tc>
        <w:tc>
          <w:tcPr>
            <w:tcW w:w="1080" w:type="dxa"/>
            <w:tcBorders>
              <w:top w:val="nil"/>
              <w:left w:val="nil"/>
              <w:bottom w:val="single" w:sz="4" w:space="0" w:color="auto"/>
              <w:right w:val="single" w:sz="4" w:space="0" w:color="auto"/>
            </w:tcBorders>
            <w:shd w:val="clear" w:color="auto" w:fill="auto"/>
            <w:hideMark/>
          </w:tcPr>
          <w:p w14:paraId="2F7CC779" w14:textId="77777777" w:rsidR="00D276A2" w:rsidRPr="00AA6A3F" w:rsidRDefault="00D276A2" w:rsidP="00383FF4">
            <w:pPr>
              <w:spacing w:after="0" w:line="240" w:lineRule="auto"/>
              <w:jc w:val="right"/>
            </w:pPr>
            <w:r w:rsidRPr="00AA6A3F">
              <w:t>0</w:t>
            </w:r>
          </w:p>
        </w:tc>
        <w:tc>
          <w:tcPr>
            <w:tcW w:w="900" w:type="dxa"/>
            <w:tcBorders>
              <w:top w:val="nil"/>
              <w:left w:val="nil"/>
              <w:bottom w:val="single" w:sz="4" w:space="0" w:color="auto"/>
              <w:right w:val="single" w:sz="4" w:space="0" w:color="auto"/>
            </w:tcBorders>
            <w:shd w:val="clear" w:color="auto" w:fill="auto"/>
            <w:hideMark/>
          </w:tcPr>
          <w:p w14:paraId="60FD2D78" w14:textId="77777777" w:rsidR="00D276A2" w:rsidRPr="00AA6A3F" w:rsidRDefault="00D276A2" w:rsidP="00383FF4">
            <w:pPr>
              <w:spacing w:after="0" w:line="240" w:lineRule="auto"/>
              <w:jc w:val="right"/>
            </w:pPr>
            <w:r w:rsidRPr="00AA6A3F">
              <w:t>3</w:t>
            </w:r>
          </w:p>
        </w:tc>
        <w:tc>
          <w:tcPr>
            <w:tcW w:w="1080" w:type="dxa"/>
            <w:vMerge w:val="restart"/>
            <w:tcBorders>
              <w:top w:val="nil"/>
              <w:left w:val="nil"/>
              <w:right w:val="single" w:sz="4" w:space="0" w:color="auto"/>
            </w:tcBorders>
            <w:shd w:val="clear" w:color="auto" w:fill="auto"/>
            <w:hideMark/>
          </w:tcPr>
          <w:p w14:paraId="6BC63D7E" w14:textId="77777777" w:rsidR="00D276A2" w:rsidRPr="00AA6A3F" w:rsidRDefault="00D276A2" w:rsidP="00383FF4">
            <w:pPr>
              <w:spacing w:after="0" w:line="240" w:lineRule="auto"/>
              <w:jc w:val="right"/>
            </w:pPr>
            <w:r w:rsidRPr="00AA6A3F">
              <w:t> </w:t>
            </w:r>
          </w:p>
        </w:tc>
        <w:tc>
          <w:tcPr>
            <w:tcW w:w="810" w:type="dxa"/>
            <w:tcBorders>
              <w:top w:val="nil"/>
              <w:left w:val="nil"/>
              <w:bottom w:val="nil"/>
              <w:right w:val="single" w:sz="4" w:space="0" w:color="auto"/>
            </w:tcBorders>
            <w:shd w:val="clear" w:color="auto" w:fill="auto"/>
            <w:hideMark/>
          </w:tcPr>
          <w:p w14:paraId="2F31F001" w14:textId="77777777" w:rsidR="00D276A2" w:rsidRPr="00AA6A3F" w:rsidRDefault="00D276A2" w:rsidP="00383FF4">
            <w:pPr>
              <w:spacing w:after="0" w:line="240" w:lineRule="auto"/>
              <w:jc w:val="right"/>
            </w:pPr>
            <w:r w:rsidRPr="00AA6A3F">
              <w:t> </w:t>
            </w:r>
          </w:p>
        </w:tc>
      </w:tr>
      <w:tr w:rsidR="00D276A2" w:rsidRPr="00AA6A3F" w14:paraId="7D445C1E" w14:textId="77777777" w:rsidTr="00383FF4">
        <w:trPr>
          <w:trHeight w:val="255"/>
        </w:trPr>
        <w:tc>
          <w:tcPr>
            <w:tcW w:w="1459" w:type="dxa"/>
            <w:tcBorders>
              <w:top w:val="nil"/>
              <w:left w:val="single" w:sz="4" w:space="0" w:color="auto"/>
              <w:bottom w:val="nil"/>
              <w:right w:val="single" w:sz="4" w:space="0" w:color="auto"/>
            </w:tcBorders>
            <w:shd w:val="clear" w:color="auto" w:fill="auto"/>
          </w:tcPr>
          <w:p w14:paraId="55BDB465" w14:textId="77777777" w:rsidR="00D276A2" w:rsidRPr="00AA6A3F" w:rsidRDefault="00D276A2" w:rsidP="00383FF4">
            <w:pPr>
              <w:spacing w:after="0" w:line="240" w:lineRule="auto"/>
              <w:rPr>
                <w:b/>
              </w:rPr>
            </w:pPr>
          </w:p>
        </w:tc>
        <w:tc>
          <w:tcPr>
            <w:tcW w:w="1086" w:type="dxa"/>
            <w:tcBorders>
              <w:top w:val="nil"/>
              <w:left w:val="nil"/>
              <w:bottom w:val="nil"/>
              <w:right w:val="single" w:sz="4" w:space="0" w:color="auto"/>
            </w:tcBorders>
            <w:shd w:val="clear" w:color="auto" w:fill="auto"/>
          </w:tcPr>
          <w:p w14:paraId="69BE6360" w14:textId="77777777" w:rsidR="00D276A2" w:rsidRPr="00AA6A3F" w:rsidRDefault="00D276A2" w:rsidP="00383FF4">
            <w:pPr>
              <w:spacing w:after="0" w:line="240" w:lineRule="auto"/>
            </w:pPr>
          </w:p>
        </w:tc>
        <w:tc>
          <w:tcPr>
            <w:tcW w:w="2066" w:type="dxa"/>
            <w:tcBorders>
              <w:top w:val="nil"/>
              <w:left w:val="nil"/>
              <w:bottom w:val="single" w:sz="4" w:space="0" w:color="auto"/>
              <w:right w:val="single" w:sz="4" w:space="0" w:color="auto"/>
            </w:tcBorders>
            <w:shd w:val="clear" w:color="auto" w:fill="auto"/>
          </w:tcPr>
          <w:p w14:paraId="47F74E2A" w14:textId="77777777" w:rsidR="00D276A2" w:rsidRPr="00AA6A3F" w:rsidRDefault="00D276A2" w:rsidP="00383FF4">
            <w:pPr>
              <w:spacing w:after="0" w:line="240" w:lineRule="auto"/>
            </w:pPr>
            <w:r w:rsidRPr="00AA6A3F">
              <w:t>Probability Methods in Engineering</w:t>
            </w:r>
          </w:p>
        </w:tc>
        <w:tc>
          <w:tcPr>
            <w:tcW w:w="990" w:type="dxa"/>
            <w:tcBorders>
              <w:top w:val="nil"/>
              <w:left w:val="nil"/>
              <w:bottom w:val="single" w:sz="4" w:space="0" w:color="auto"/>
              <w:right w:val="single" w:sz="4" w:space="0" w:color="auto"/>
            </w:tcBorders>
            <w:shd w:val="clear" w:color="auto" w:fill="auto"/>
          </w:tcPr>
          <w:p w14:paraId="757E777F" w14:textId="77777777" w:rsidR="00D276A2" w:rsidRPr="00AA6A3F" w:rsidRDefault="00D276A2" w:rsidP="00383FF4">
            <w:pPr>
              <w:spacing w:after="0" w:line="240" w:lineRule="auto"/>
              <w:jc w:val="right"/>
            </w:pPr>
            <w:r w:rsidRPr="00AA6A3F">
              <w:t>3</w:t>
            </w:r>
          </w:p>
        </w:tc>
        <w:tc>
          <w:tcPr>
            <w:tcW w:w="1080" w:type="dxa"/>
            <w:tcBorders>
              <w:top w:val="nil"/>
              <w:left w:val="nil"/>
              <w:bottom w:val="single" w:sz="4" w:space="0" w:color="auto"/>
              <w:right w:val="single" w:sz="4" w:space="0" w:color="auto"/>
            </w:tcBorders>
            <w:shd w:val="clear" w:color="auto" w:fill="auto"/>
          </w:tcPr>
          <w:p w14:paraId="0FBB45F7" w14:textId="77777777" w:rsidR="00D276A2" w:rsidRPr="00AA6A3F" w:rsidRDefault="00D276A2" w:rsidP="00383FF4">
            <w:pPr>
              <w:spacing w:after="0" w:line="240" w:lineRule="auto"/>
              <w:jc w:val="right"/>
            </w:pPr>
            <w:r w:rsidRPr="00AA6A3F">
              <w:t>0</w:t>
            </w:r>
          </w:p>
        </w:tc>
        <w:tc>
          <w:tcPr>
            <w:tcW w:w="900" w:type="dxa"/>
            <w:tcBorders>
              <w:top w:val="nil"/>
              <w:left w:val="nil"/>
              <w:bottom w:val="single" w:sz="4" w:space="0" w:color="auto"/>
              <w:right w:val="single" w:sz="4" w:space="0" w:color="auto"/>
            </w:tcBorders>
            <w:shd w:val="clear" w:color="auto" w:fill="auto"/>
          </w:tcPr>
          <w:p w14:paraId="1E77CDE7" w14:textId="77777777" w:rsidR="00D276A2" w:rsidRPr="00AA6A3F" w:rsidRDefault="00D276A2" w:rsidP="00383FF4">
            <w:pPr>
              <w:spacing w:after="0" w:line="240" w:lineRule="auto"/>
              <w:jc w:val="right"/>
            </w:pPr>
            <w:r w:rsidRPr="00AA6A3F">
              <w:t>3</w:t>
            </w:r>
          </w:p>
        </w:tc>
        <w:tc>
          <w:tcPr>
            <w:tcW w:w="1080" w:type="dxa"/>
            <w:vMerge/>
            <w:tcBorders>
              <w:left w:val="nil"/>
              <w:bottom w:val="single" w:sz="4" w:space="0" w:color="auto"/>
              <w:right w:val="single" w:sz="4" w:space="0" w:color="auto"/>
            </w:tcBorders>
            <w:shd w:val="clear" w:color="auto" w:fill="auto"/>
          </w:tcPr>
          <w:p w14:paraId="7522E118" w14:textId="77777777" w:rsidR="00D276A2" w:rsidRPr="00AA6A3F" w:rsidRDefault="00D276A2" w:rsidP="00383FF4">
            <w:pPr>
              <w:spacing w:after="0" w:line="240" w:lineRule="auto"/>
              <w:jc w:val="right"/>
            </w:pPr>
          </w:p>
        </w:tc>
        <w:tc>
          <w:tcPr>
            <w:tcW w:w="810" w:type="dxa"/>
            <w:tcBorders>
              <w:top w:val="nil"/>
              <w:left w:val="nil"/>
              <w:bottom w:val="nil"/>
              <w:right w:val="single" w:sz="4" w:space="0" w:color="auto"/>
            </w:tcBorders>
            <w:shd w:val="clear" w:color="auto" w:fill="auto"/>
          </w:tcPr>
          <w:p w14:paraId="56224F2D" w14:textId="77777777" w:rsidR="00D276A2" w:rsidRPr="00AA6A3F" w:rsidRDefault="00D276A2" w:rsidP="00383FF4">
            <w:pPr>
              <w:spacing w:after="0" w:line="240" w:lineRule="auto"/>
              <w:jc w:val="right"/>
            </w:pPr>
          </w:p>
        </w:tc>
      </w:tr>
      <w:tr w:rsidR="00D276A2" w:rsidRPr="00AA6A3F" w14:paraId="6D02945E" w14:textId="77777777" w:rsidTr="00383FF4">
        <w:trPr>
          <w:trHeight w:val="270"/>
        </w:trPr>
        <w:tc>
          <w:tcPr>
            <w:tcW w:w="1459" w:type="dxa"/>
            <w:tcBorders>
              <w:top w:val="nil"/>
              <w:left w:val="single" w:sz="4" w:space="0" w:color="auto"/>
              <w:bottom w:val="single" w:sz="4" w:space="0" w:color="auto"/>
              <w:right w:val="single" w:sz="4" w:space="0" w:color="auto"/>
            </w:tcBorders>
            <w:shd w:val="clear" w:color="auto" w:fill="auto"/>
            <w:hideMark/>
          </w:tcPr>
          <w:p w14:paraId="428EE4E2" w14:textId="77777777" w:rsidR="00D276A2" w:rsidRPr="00AA6A3F" w:rsidRDefault="00D276A2" w:rsidP="00383FF4">
            <w:pPr>
              <w:spacing w:after="0" w:line="240" w:lineRule="auto"/>
              <w:rPr>
                <w:b/>
              </w:rPr>
            </w:pPr>
            <w:r w:rsidRPr="00AA6A3F">
              <w:rPr>
                <w:b/>
              </w:rPr>
              <w:t> </w:t>
            </w:r>
          </w:p>
        </w:tc>
        <w:tc>
          <w:tcPr>
            <w:tcW w:w="1086" w:type="dxa"/>
            <w:tcBorders>
              <w:top w:val="single" w:sz="4" w:space="0" w:color="auto"/>
              <w:left w:val="nil"/>
              <w:bottom w:val="single" w:sz="4" w:space="0" w:color="auto"/>
              <w:right w:val="single" w:sz="4" w:space="0" w:color="auto"/>
            </w:tcBorders>
            <w:shd w:val="clear" w:color="auto" w:fill="auto"/>
            <w:hideMark/>
          </w:tcPr>
          <w:p w14:paraId="7EEF80D9" w14:textId="77777777" w:rsidR="00D276A2" w:rsidRPr="00AA6A3F" w:rsidRDefault="00D276A2" w:rsidP="00383FF4">
            <w:pPr>
              <w:spacing w:after="0" w:line="240" w:lineRule="auto"/>
            </w:pPr>
            <w:r w:rsidRPr="00AA6A3F">
              <w:t>Physics</w:t>
            </w:r>
          </w:p>
        </w:tc>
        <w:tc>
          <w:tcPr>
            <w:tcW w:w="2066" w:type="dxa"/>
            <w:tcBorders>
              <w:top w:val="single" w:sz="4" w:space="0" w:color="auto"/>
              <w:left w:val="nil"/>
              <w:bottom w:val="single" w:sz="4" w:space="0" w:color="auto"/>
              <w:right w:val="single" w:sz="4" w:space="0" w:color="auto"/>
            </w:tcBorders>
            <w:shd w:val="clear" w:color="auto" w:fill="auto"/>
            <w:hideMark/>
          </w:tcPr>
          <w:p w14:paraId="452F015D" w14:textId="77777777" w:rsidR="00D276A2" w:rsidRPr="00AA6A3F" w:rsidRDefault="00D276A2" w:rsidP="00383FF4">
            <w:pPr>
              <w:spacing w:after="0" w:line="240" w:lineRule="auto"/>
            </w:pPr>
            <w:r w:rsidRPr="00AA6A3F">
              <w:t>Engineering Physics</w:t>
            </w:r>
          </w:p>
        </w:tc>
        <w:tc>
          <w:tcPr>
            <w:tcW w:w="990" w:type="dxa"/>
            <w:tcBorders>
              <w:top w:val="single" w:sz="4" w:space="0" w:color="auto"/>
              <w:left w:val="nil"/>
              <w:bottom w:val="single" w:sz="4" w:space="0" w:color="auto"/>
              <w:right w:val="single" w:sz="4" w:space="0" w:color="auto"/>
            </w:tcBorders>
            <w:shd w:val="clear" w:color="auto" w:fill="auto"/>
            <w:hideMark/>
          </w:tcPr>
          <w:p w14:paraId="3754226E" w14:textId="77777777" w:rsidR="00D276A2" w:rsidRPr="00AA6A3F" w:rsidRDefault="00D276A2" w:rsidP="00383FF4">
            <w:pPr>
              <w:spacing w:after="0" w:line="240" w:lineRule="auto"/>
              <w:jc w:val="right"/>
            </w:pPr>
            <w:r w:rsidRPr="00AA6A3F">
              <w:t>3</w:t>
            </w:r>
          </w:p>
        </w:tc>
        <w:tc>
          <w:tcPr>
            <w:tcW w:w="1080" w:type="dxa"/>
            <w:tcBorders>
              <w:top w:val="single" w:sz="4" w:space="0" w:color="auto"/>
              <w:left w:val="nil"/>
              <w:bottom w:val="single" w:sz="4" w:space="0" w:color="auto"/>
              <w:right w:val="single" w:sz="4" w:space="0" w:color="auto"/>
            </w:tcBorders>
            <w:shd w:val="clear" w:color="auto" w:fill="auto"/>
            <w:hideMark/>
          </w:tcPr>
          <w:p w14:paraId="31B9A10A" w14:textId="77777777" w:rsidR="00D276A2" w:rsidRPr="00AA6A3F" w:rsidRDefault="00D276A2" w:rsidP="00383FF4">
            <w:pPr>
              <w:spacing w:after="0" w:line="240" w:lineRule="auto"/>
              <w:jc w:val="right"/>
            </w:pPr>
            <w:r w:rsidRPr="00AA6A3F">
              <w:t>3</w:t>
            </w:r>
          </w:p>
        </w:tc>
        <w:tc>
          <w:tcPr>
            <w:tcW w:w="900" w:type="dxa"/>
            <w:tcBorders>
              <w:top w:val="single" w:sz="4" w:space="0" w:color="auto"/>
              <w:left w:val="nil"/>
              <w:bottom w:val="single" w:sz="4" w:space="0" w:color="auto"/>
              <w:right w:val="single" w:sz="4" w:space="0" w:color="auto"/>
            </w:tcBorders>
            <w:shd w:val="clear" w:color="auto" w:fill="auto"/>
            <w:hideMark/>
          </w:tcPr>
          <w:p w14:paraId="3963D69F" w14:textId="77777777" w:rsidR="00D276A2" w:rsidRPr="00AA6A3F" w:rsidRDefault="00D276A2" w:rsidP="00383FF4">
            <w:pPr>
              <w:spacing w:after="0" w:line="240" w:lineRule="auto"/>
              <w:jc w:val="right"/>
            </w:pPr>
            <w:r w:rsidRPr="00AA6A3F">
              <w:t>4</w:t>
            </w:r>
          </w:p>
        </w:tc>
        <w:tc>
          <w:tcPr>
            <w:tcW w:w="1080" w:type="dxa"/>
            <w:tcBorders>
              <w:top w:val="single" w:sz="4" w:space="0" w:color="auto"/>
              <w:left w:val="nil"/>
              <w:bottom w:val="single" w:sz="4" w:space="0" w:color="auto"/>
              <w:right w:val="single" w:sz="4" w:space="0" w:color="auto"/>
            </w:tcBorders>
            <w:shd w:val="clear" w:color="auto" w:fill="auto"/>
            <w:hideMark/>
          </w:tcPr>
          <w:p w14:paraId="462D715F" w14:textId="77777777" w:rsidR="00D276A2" w:rsidRPr="00AA6A3F" w:rsidRDefault="00D276A2" w:rsidP="00383FF4">
            <w:pPr>
              <w:spacing w:after="0" w:line="240" w:lineRule="auto"/>
              <w:jc w:val="right"/>
            </w:pPr>
            <w:r w:rsidRPr="00AA6A3F">
              <w:t>1</w:t>
            </w:r>
          </w:p>
        </w:tc>
        <w:tc>
          <w:tcPr>
            <w:tcW w:w="810" w:type="dxa"/>
            <w:tcBorders>
              <w:top w:val="single" w:sz="4" w:space="0" w:color="auto"/>
              <w:left w:val="nil"/>
              <w:bottom w:val="single" w:sz="4" w:space="0" w:color="auto"/>
              <w:right w:val="single" w:sz="4" w:space="0" w:color="auto"/>
            </w:tcBorders>
            <w:shd w:val="clear" w:color="auto" w:fill="auto"/>
            <w:hideMark/>
          </w:tcPr>
          <w:p w14:paraId="58631AA8" w14:textId="77777777" w:rsidR="00D276A2" w:rsidRPr="00AA6A3F" w:rsidRDefault="00D276A2" w:rsidP="00383FF4">
            <w:pPr>
              <w:spacing w:after="0" w:line="240" w:lineRule="auto"/>
              <w:jc w:val="right"/>
            </w:pPr>
            <w:r w:rsidRPr="00AA6A3F">
              <w:t>4</w:t>
            </w:r>
          </w:p>
        </w:tc>
      </w:tr>
      <w:tr w:rsidR="00D276A2" w:rsidRPr="00AA6A3F" w14:paraId="18D020C6" w14:textId="77777777" w:rsidTr="00383FF4">
        <w:trPr>
          <w:trHeight w:val="286"/>
        </w:trPr>
        <w:tc>
          <w:tcPr>
            <w:tcW w:w="4611" w:type="dxa"/>
            <w:gridSpan w:val="3"/>
            <w:tcBorders>
              <w:top w:val="single" w:sz="4" w:space="0" w:color="auto"/>
              <w:left w:val="single" w:sz="4" w:space="0" w:color="auto"/>
              <w:bottom w:val="single" w:sz="4" w:space="0" w:color="auto"/>
              <w:right w:val="nil"/>
            </w:tcBorders>
            <w:shd w:val="clear" w:color="auto" w:fill="auto"/>
            <w:hideMark/>
          </w:tcPr>
          <w:p w14:paraId="1702C539" w14:textId="77777777" w:rsidR="00D276A2" w:rsidRPr="00AA6A3F" w:rsidRDefault="00D276A2" w:rsidP="00383FF4">
            <w:pPr>
              <w:spacing w:after="0" w:line="240" w:lineRule="auto"/>
              <w:rPr>
                <w:b/>
              </w:rPr>
            </w:pPr>
            <w:r w:rsidRPr="00AA6A3F">
              <w:rPr>
                <w:b/>
              </w:rPr>
              <w:t>Subtotal (Non-Engineering) </w:t>
            </w: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14:paraId="6054E4E9" w14:textId="77777777" w:rsidR="00D276A2" w:rsidRPr="00AA6A3F" w:rsidRDefault="00D276A2" w:rsidP="00383FF4">
            <w:pPr>
              <w:spacing w:after="0" w:line="240" w:lineRule="auto"/>
              <w:jc w:val="right"/>
              <w:rPr>
                <w:b/>
              </w:rPr>
            </w:pPr>
            <w:r w:rsidRPr="00AA6A3F">
              <w:rPr>
                <w:b/>
              </w:rPr>
              <w:t>38</w:t>
            </w:r>
          </w:p>
        </w:tc>
        <w:tc>
          <w:tcPr>
            <w:tcW w:w="1080" w:type="dxa"/>
            <w:tcBorders>
              <w:top w:val="single" w:sz="4" w:space="0" w:color="auto"/>
              <w:left w:val="nil"/>
              <w:bottom w:val="single" w:sz="4" w:space="0" w:color="auto"/>
              <w:right w:val="single" w:sz="4" w:space="0" w:color="auto"/>
            </w:tcBorders>
            <w:shd w:val="clear" w:color="auto" w:fill="auto"/>
            <w:hideMark/>
          </w:tcPr>
          <w:p w14:paraId="33DEAA3E" w14:textId="77777777" w:rsidR="00D276A2" w:rsidRPr="00AA6A3F" w:rsidRDefault="00D276A2" w:rsidP="00383FF4">
            <w:pPr>
              <w:spacing w:after="0" w:line="240" w:lineRule="auto"/>
              <w:jc w:val="right"/>
              <w:rPr>
                <w:b/>
              </w:rPr>
            </w:pPr>
            <w:r w:rsidRPr="00AA6A3F">
              <w:rPr>
                <w:b/>
              </w:rPr>
              <w:t>6</w:t>
            </w:r>
          </w:p>
        </w:tc>
        <w:tc>
          <w:tcPr>
            <w:tcW w:w="900" w:type="dxa"/>
            <w:tcBorders>
              <w:top w:val="single" w:sz="4" w:space="0" w:color="auto"/>
              <w:left w:val="nil"/>
              <w:bottom w:val="single" w:sz="4" w:space="0" w:color="auto"/>
              <w:right w:val="single" w:sz="4" w:space="0" w:color="auto"/>
            </w:tcBorders>
            <w:shd w:val="clear" w:color="auto" w:fill="auto"/>
            <w:hideMark/>
          </w:tcPr>
          <w:p w14:paraId="0035E013" w14:textId="77777777" w:rsidR="00D276A2" w:rsidRPr="00AA6A3F" w:rsidRDefault="00D276A2" w:rsidP="00383FF4">
            <w:pPr>
              <w:spacing w:after="0" w:line="240" w:lineRule="auto"/>
              <w:jc w:val="right"/>
              <w:rPr>
                <w:b/>
              </w:rPr>
            </w:pPr>
            <w:r w:rsidRPr="00AA6A3F">
              <w:rPr>
                <w:b/>
              </w:rPr>
              <w:t>40</w:t>
            </w:r>
          </w:p>
        </w:tc>
        <w:tc>
          <w:tcPr>
            <w:tcW w:w="1080" w:type="dxa"/>
            <w:tcBorders>
              <w:top w:val="single" w:sz="4" w:space="0" w:color="auto"/>
              <w:left w:val="nil"/>
              <w:bottom w:val="single" w:sz="4" w:space="0" w:color="auto"/>
              <w:right w:val="single" w:sz="4" w:space="0" w:color="auto"/>
            </w:tcBorders>
            <w:shd w:val="clear" w:color="auto" w:fill="auto"/>
            <w:hideMark/>
          </w:tcPr>
          <w:p w14:paraId="2DE1DA52" w14:textId="77777777" w:rsidR="00D276A2" w:rsidRPr="00AA6A3F" w:rsidRDefault="00D276A2" w:rsidP="00383FF4">
            <w:pPr>
              <w:spacing w:after="0" w:line="240" w:lineRule="auto"/>
              <w:jc w:val="right"/>
              <w:rPr>
                <w:b/>
              </w:rPr>
            </w:pPr>
            <w:r w:rsidRPr="00AA6A3F">
              <w:rPr>
                <w:b/>
              </w:rPr>
              <w:t>15</w:t>
            </w:r>
          </w:p>
        </w:tc>
        <w:tc>
          <w:tcPr>
            <w:tcW w:w="810" w:type="dxa"/>
            <w:tcBorders>
              <w:top w:val="single" w:sz="4" w:space="0" w:color="auto"/>
              <w:left w:val="nil"/>
              <w:bottom w:val="single" w:sz="4" w:space="0" w:color="auto"/>
              <w:right w:val="single" w:sz="4" w:space="0" w:color="auto"/>
            </w:tcBorders>
            <w:shd w:val="clear" w:color="auto" w:fill="auto"/>
            <w:hideMark/>
          </w:tcPr>
          <w:p w14:paraId="4C815614" w14:textId="77777777" w:rsidR="00D276A2" w:rsidRPr="00AA6A3F" w:rsidRDefault="00D276A2" w:rsidP="00383FF4">
            <w:pPr>
              <w:spacing w:after="0" w:line="240" w:lineRule="auto"/>
              <w:jc w:val="right"/>
              <w:rPr>
                <w:b/>
              </w:rPr>
            </w:pPr>
            <w:r w:rsidRPr="00AA6A3F">
              <w:rPr>
                <w:b/>
              </w:rPr>
              <w:t>40</w:t>
            </w:r>
          </w:p>
        </w:tc>
      </w:tr>
    </w:tbl>
    <w:p w14:paraId="038607CD" w14:textId="77777777" w:rsidR="00D276A2" w:rsidRPr="00AA6A3F" w:rsidRDefault="00D276A2" w:rsidP="00D276A2"/>
    <w:p w14:paraId="47E5FBF8" w14:textId="77777777" w:rsidR="00D276A2" w:rsidRPr="00AA6A3F" w:rsidRDefault="00D276A2" w:rsidP="00D276A2"/>
    <w:p w14:paraId="5D003148" w14:textId="77777777" w:rsidR="00D276A2" w:rsidRPr="00AA6A3F" w:rsidRDefault="00D276A2" w:rsidP="00D276A2">
      <w:pPr>
        <w:sectPr w:rsidR="00D276A2" w:rsidRPr="00AA6A3F" w:rsidSect="007B5284">
          <w:pgSz w:w="12240" w:h="15840"/>
          <w:pgMar w:top="1440" w:right="1440" w:bottom="1440" w:left="1440" w:header="720" w:footer="720" w:gutter="0"/>
          <w:cols w:space="720"/>
          <w:titlePg/>
          <w:docGrid w:linePitch="360"/>
        </w:sectPr>
      </w:pPr>
    </w:p>
    <w:p w14:paraId="6B6F8F57" w14:textId="77777777" w:rsidR="00D276A2" w:rsidRPr="00D276A2" w:rsidRDefault="00D276A2" w:rsidP="00D276A2">
      <w:pPr>
        <w:rPr>
          <w:b/>
          <w:bCs/>
        </w:rPr>
      </w:pPr>
      <w:bookmarkStart w:id="38" w:name="_Toc84254525"/>
      <w:r w:rsidRPr="00D276A2">
        <w:rPr>
          <w:b/>
          <w:bCs/>
        </w:rPr>
        <w:lastRenderedPageBreak/>
        <w:t>Engineering Courses:</w:t>
      </w:r>
      <w:bookmarkEnd w:id="38"/>
    </w:p>
    <w:tbl>
      <w:tblPr>
        <w:tblW w:w="9000" w:type="dxa"/>
        <w:tblInd w:w="98" w:type="dxa"/>
        <w:tblLook w:val="04A0" w:firstRow="1" w:lastRow="0" w:firstColumn="1" w:lastColumn="0" w:noHBand="0" w:noVBand="1"/>
      </w:tblPr>
      <w:tblGrid>
        <w:gridCol w:w="1382"/>
        <w:gridCol w:w="2679"/>
        <w:gridCol w:w="963"/>
        <w:gridCol w:w="1056"/>
        <w:gridCol w:w="999"/>
        <w:gridCol w:w="1003"/>
        <w:gridCol w:w="918"/>
      </w:tblGrid>
      <w:tr w:rsidR="00D276A2" w:rsidRPr="00AA6A3F" w14:paraId="362B4912" w14:textId="77777777" w:rsidTr="00383FF4">
        <w:trPr>
          <w:trHeight w:val="780"/>
        </w:trPr>
        <w:tc>
          <w:tcPr>
            <w:tcW w:w="1382" w:type="dxa"/>
            <w:tcBorders>
              <w:top w:val="single" w:sz="8" w:space="0" w:color="auto"/>
              <w:left w:val="single" w:sz="8" w:space="0" w:color="auto"/>
              <w:bottom w:val="single" w:sz="8" w:space="0" w:color="auto"/>
              <w:right w:val="nil"/>
            </w:tcBorders>
            <w:shd w:val="clear" w:color="000000" w:fill="D8D8D8"/>
            <w:hideMark/>
          </w:tcPr>
          <w:p w14:paraId="31DAE3EF" w14:textId="77777777" w:rsidR="00D276A2" w:rsidRPr="00AA6A3F" w:rsidRDefault="00D276A2" w:rsidP="00383FF4">
            <w:pPr>
              <w:spacing w:after="0" w:line="240" w:lineRule="auto"/>
            </w:pPr>
            <w:r w:rsidRPr="00AA6A3F">
              <w:t>Knowledge Area</w:t>
            </w:r>
          </w:p>
        </w:tc>
        <w:tc>
          <w:tcPr>
            <w:tcW w:w="2679" w:type="dxa"/>
            <w:tcBorders>
              <w:top w:val="single" w:sz="8" w:space="0" w:color="auto"/>
              <w:left w:val="single" w:sz="4" w:space="0" w:color="auto"/>
              <w:bottom w:val="single" w:sz="8" w:space="0" w:color="auto"/>
              <w:right w:val="single" w:sz="4" w:space="0" w:color="auto"/>
            </w:tcBorders>
            <w:shd w:val="clear" w:color="000000" w:fill="D8D8D8"/>
            <w:hideMark/>
          </w:tcPr>
          <w:p w14:paraId="35670DE2" w14:textId="77777777" w:rsidR="00D276A2" w:rsidRPr="00AA6A3F" w:rsidRDefault="00D276A2" w:rsidP="00383FF4">
            <w:pPr>
              <w:spacing w:after="0" w:line="240" w:lineRule="auto"/>
            </w:pPr>
            <w:r w:rsidRPr="00AA6A3F">
              <w:t>Course</w:t>
            </w:r>
          </w:p>
        </w:tc>
        <w:tc>
          <w:tcPr>
            <w:tcW w:w="963" w:type="dxa"/>
            <w:tcBorders>
              <w:top w:val="single" w:sz="8" w:space="0" w:color="auto"/>
              <w:left w:val="nil"/>
              <w:bottom w:val="single" w:sz="8" w:space="0" w:color="auto"/>
              <w:right w:val="single" w:sz="4" w:space="0" w:color="auto"/>
            </w:tcBorders>
            <w:shd w:val="clear" w:color="000000" w:fill="D8D8D8"/>
            <w:hideMark/>
          </w:tcPr>
          <w:p w14:paraId="4D8C6A92" w14:textId="77777777" w:rsidR="00D276A2" w:rsidRPr="00AA6A3F" w:rsidRDefault="00D276A2" w:rsidP="00383FF4">
            <w:pPr>
              <w:spacing w:after="0" w:line="240" w:lineRule="auto"/>
            </w:pPr>
            <w:r w:rsidRPr="00AA6A3F">
              <w:t>Theory Contact Hours</w:t>
            </w:r>
          </w:p>
        </w:tc>
        <w:tc>
          <w:tcPr>
            <w:tcW w:w="1056" w:type="dxa"/>
            <w:tcBorders>
              <w:top w:val="single" w:sz="8" w:space="0" w:color="auto"/>
              <w:left w:val="nil"/>
              <w:bottom w:val="single" w:sz="8" w:space="0" w:color="auto"/>
              <w:right w:val="single" w:sz="4" w:space="0" w:color="auto"/>
            </w:tcBorders>
            <w:shd w:val="clear" w:color="000000" w:fill="D8D8D8"/>
            <w:hideMark/>
          </w:tcPr>
          <w:p w14:paraId="1EE14A38" w14:textId="77777777" w:rsidR="00D276A2" w:rsidRPr="00AA6A3F" w:rsidRDefault="00D276A2" w:rsidP="00383FF4">
            <w:pPr>
              <w:spacing w:after="0" w:line="240" w:lineRule="auto"/>
            </w:pPr>
            <w:r w:rsidRPr="00AA6A3F">
              <w:t>Practical Contact Hours</w:t>
            </w:r>
          </w:p>
        </w:tc>
        <w:tc>
          <w:tcPr>
            <w:tcW w:w="999" w:type="dxa"/>
            <w:tcBorders>
              <w:top w:val="single" w:sz="8" w:space="0" w:color="auto"/>
              <w:left w:val="nil"/>
              <w:bottom w:val="single" w:sz="8" w:space="0" w:color="auto"/>
              <w:right w:val="single" w:sz="4" w:space="0" w:color="auto"/>
            </w:tcBorders>
            <w:shd w:val="clear" w:color="000000" w:fill="D8D8D8"/>
            <w:hideMark/>
          </w:tcPr>
          <w:p w14:paraId="43E8FE64" w14:textId="77777777" w:rsidR="00D276A2" w:rsidRPr="00AA6A3F" w:rsidRDefault="00D276A2" w:rsidP="00383FF4">
            <w:pPr>
              <w:spacing w:after="0" w:line="240" w:lineRule="auto"/>
            </w:pPr>
            <w:r w:rsidRPr="00AA6A3F">
              <w:t>Credit Hours</w:t>
            </w:r>
          </w:p>
        </w:tc>
        <w:tc>
          <w:tcPr>
            <w:tcW w:w="1003" w:type="dxa"/>
            <w:tcBorders>
              <w:top w:val="single" w:sz="8" w:space="0" w:color="auto"/>
              <w:left w:val="nil"/>
              <w:bottom w:val="single" w:sz="8" w:space="0" w:color="auto"/>
              <w:right w:val="single" w:sz="4" w:space="0" w:color="auto"/>
            </w:tcBorders>
            <w:shd w:val="clear" w:color="000000" w:fill="D8D8D8"/>
            <w:hideMark/>
          </w:tcPr>
          <w:p w14:paraId="5C741712" w14:textId="77777777" w:rsidR="00D276A2" w:rsidRPr="00AA6A3F" w:rsidRDefault="00D276A2" w:rsidP="00383FF4">
            <w:pPr>
              <w:spacing w:after="0" w:line="240" w:lineRule="auto"/>
            </w:pPr>
            <w:r w:rsidRPr="00AA6A3F">
              <w:t>Number of Courses</w:t>
            </w:r>
          </w:p>
        </w:tc>
        <w:tc>
          <w:tcPr>
            <w:tcW w:w="918" w:type="dxa"/>
            <w:tcBorders>
              <w:top w:val="single" w:sz="8" w:space="0" w:color="auto"/>
              <w:left w:val="nil"/>
              <w:bottom w:val="single" w:sz="8" w:space="0" w:color="auto"/>
              <w:right w:val="single" w:sz="8" w:space="0" w:color="auto"/>
            </w:tcBorders>
            <w:shd w:val="clear" w:color="000000" w:fill="D8D8D8"/>
            <w:hideMark/>
          </w:tcPr>
          <w:p w14:paraId="6CA5F816" w14:textId="77777777" w:rsidR="00D276A2" w:rsidRPr="00AA6A3F" w:rsidRDefault="00D276A2" w:rsidP="00383FF4">
            <w:pPr>
              <w:spacing w:after="0" w:line="240" w:lineRule="auto"/>
            </w:pPr>
            <w:r w:rsidRPr="00AA6A3F">
              <w:t>Total Credit Hours</w:t>
            </w:r>
          </w:p>
        </w:tc>
      </w:tr>
      <w:tr w:rsidR="00D276A2" w:rsidRPr="00AA6A3F" w14:paraId="5D8C5262" w14:textId="77777777" w:rsidTr="00383FF4">
        <w:trPr>
          <w:trHeight w:val="510"/>
        </w:trPr>
        <w:tc>
          <w:tcPr>
            <w:tcW w:w="1382" w:type="dxa"/>
            <w:tcBorders>
              <w:top w:val="nil"/>
              <w:left w:val="single" w:sz="8" w:space="0" w:color="auto"/>
              <w:bottom w:val="nil"/>
              <w:right w:val="nil"/>
            </w:tcBorders>
            <w:shd w:val="clear" w:color="auto" w:fill="auto"/>
            <w:hideMark/>
          </w:tcPr>
          <w:p w14:paraId="359F12BA" w14:textId="77777777" w:rsidR="00D276A2" w:rsidRPr="00AA6A3F" w:rsidRDefault="00D276A2" w:rsidP="00383FF4">
            <w:pPr>
              <w:spacing w:after="0" w:line="240" w:lineRule="auto"/>
            </w:pPr>
            <w:r w:rsidRPr="00AA6A3F">
              <w:t>Computing</w:t>
            </w:r>
          </w:p>
        </w:tc>
        <w:tc>
          <w:tcPr>
            <w:tcW w:w="2679" w:type="dxa"/>
            <w:tcBorders>
              <w:top w:val="nil"/>
              <w:left w:val="single" w:sz="4" w:space="0" w:color="auto"/>
              <w:bottom w:val="single" w:sz="4" w:space="0" w:color="auto"/>
              <w:right w:val="single" w:sz="4" w:space="0" w:color="auto"/>
            </w:tcBorders>
            <w:shd w:val="clear" w:color="auto" w:fill="auto"/>
            <w:hideMark/>
          </w:tcPr>
          <w:p w14:paraId="329E4595" w14:textId="77777777" w:rsidR="00D276A2" w:rsidRPr="00AA6A3F" w:rsidRDefault="00D276A2" w:rsidP="00383FF4">
            <w:pPr>
              <w:spacing w:after="0" w:line="240" w:lineRule="auto"/>
            </w:pPr>
            <w:r w:rsidRPr="00AA6A3F">
              <w:t>Introduction to Computer Programming</w:t>
            </w:r>
          </w:p>
        </w:tc>
        <w:tc>
          <w:tcPr>
            <w:tcW w:w="963" w:type="dxa"/>
            <w:tcBorders>
              <w:top w:val="nil"/>
              <w:left w:val="nil"/>
              <w:bottom w:val="single" w:sz="4" w:space="0" w:color="auto"/>
              <w:right w:val="single" w:sz="4" w:space="0" w:color="auto"/>
            </w:tcBorders>
            <w:shd w:val="clear" w:color="auto" w:fill="auto"/>
            <w:hideMark/>
          </w:tcPr>
          <w:p w14:paraId="7CE04110" w14:textId="77777777" w:rsidR="00D276A2" w:rsidRPr="00AA6A3F" w:rsidRDefault="00D276A2" w:rsidP="00383FF4">
            <w:pPr>
              <w:spacing w:after="0" w:line="240" w:lineRule="auto"/>
              <w:jc w:val="right"/>
            </w:pPr>
            <w:r w:rsidRPr="00AA6A3F">
              <w:t>2</w:t>
            </w:r>
          </w:p>
        </w:tc>
        <w:tc>
          <w:tcPr>
            <w:tcW w:w="1056" w:type="dxa"/>
            <w:tcBorders>
              <w:top w:val="nil"/>
              <w:left w:val="nil"/>
              <w:bottom w:val="single" w:sz="4" w:space="0" w:color="auto"/>
              <w:right w:val="single" w:sz="4" w:space="0" w:color="auto"/>
            </w:tcBorders>
            <w:shd w:val="clear" w:color="auto" w:fill="auto"/>
            <w:hideMark/>
          </w:tcPr>
          <w:p w14:paraId="422CFE25" w14:textId="77777777" w:rsidR="00D276A2" w:rsidRPr="00AA6A3F" w:rsidRDefault="00D276A2" w:rsidP="00383FF4">
            <w:pPr>
              <w:spacing w:after="0" w:line="240" w:lineRule="auto"/>
              <w:jc w:val="right"/>
            </w:pPr>
            <w:r w:rsidRPr="00AA6A3F">
              <w:t>3</w:t>
            </w:r>
          </w:p>
        </w:tc>
        <w:tc>
          <w:tcPr>
            <w:tcW w:w="999" w:type="dxa"/>
            <w:tcBorders>
              <w:top w:val="nil"/>
              <w:left w:val="nil"/>
              <w:bottom w:val="single" w:sz="4" w:space="0" w:color="auto"/>
              <w:right w:val="nil"/>
            </w:tcBorders>
            <w:shd w:val="clear" w:color="auto" w:fill="auto"/>
            <w:hideMark/>
          </w:tcPr>
          <w:p w14:paraId="531EAAAE" w14:textId="77777777" w:rsidR="00D276A2" w:rsidRPr="00AA6A3F" w:rsidRDefault="00D276A2" w:rsidP="00383FF4">
            <w:pPr>
              <w:spacing w:after="0" w:line="240" w:lineRule="auto"/>
              <w:jc w:val="right"/>
            </w:pPr>
            <w:r w:rsidRPr="00AA6A3F">
              <w:t>3</w:t>
            </w:r>
          </w:p>
        </w:tc>
        <w:tc>
          <w:tcPr>
            <w:tcW w:w="1003" w:type="dxa"/>
            <w:tcBorders>
              <w:top w:val="nil"/>
              <w:left w:val="single" w:sz="4" w:space="0" w:color="auto"/>
              <w:bottom w:val="nil"/>
              <w:right w:val="nil"/>
            </w:tcBorders>
            <w:shd w:val="clear" w:color="auto" w:fill="auto"/>
            <w:hideMark/>
          </w:tcPr>
          <w:p w14:paraId="5A86BBDD" w14:textId="77777777" w:rsidR="00D276A2" w:rsidRPr="00AA6A3F" w:rsidRDefault="00D276A2" w:rsidP="00383FF4">
            <w:pPr>
              <w:spacing w:after="0" w:line="240" w:lineRule="auto"/>
              <w:jc w:val="right"/>
            </w:pPr>
            <w:r>
              <w:t>3</w:t>
            </w:r>
          </w:p>
        </w:tc>
        <w:tc>
          <w:tcPr>
            <w:tcW w:w="918" w:type="dxa"/>
            <w:tcBorders>
              <w:top w:val="nil"/>
              <w:left w:val="single" w:sz="4" w:space="0" w:color="auto"/>
              <w:bottom w:val="nil"/>
              <w:right w:val="single" w:sz="8" w:space="0" w:color="auto"/>
            </w:tcBorders>
            <w:shd w:val="clear" w:color="auto" w:fill="auto"/>
            <w:hideMark/>
          </w:tcPr>
          <w:p w14:paraId="7DE1E147" w14:textId="77777777" w:rsidR="00D276A2" w:rsidRPr="00AA6A3F" w:rsidRDefault="00D276A2" w:rsidP="00383FF4">
            <w:pPr>
              <w:spacing w:after="0" w:line="240" w:lineRule="auto"/>
              <w:jc w:val="right"/>
            </w:pPr>
            <w:r>
              <w:t>11</w:t>
            </w:r>
          </w:p>
        </w:tc>
      </w:tr>
      <w:tr w:rsidR="00D276A2" w:rsidRPr="00AA6A3F" w14:paraId="3F24B1CB" w14:textId="77777777" w:rsidTr="00383FF4">
        <w:trPr>
          <w:trHeight w:val="510"/>
        </w:trPr>
        <w:tc>
          <w:tcPr>
            <w:tcW w:w="1382" w:type="dxa"/>
            <w:tcBorders>
              <w:top w:val="nil"/>
              <w:left w:val="single" w:sz="8" w:space="0" w:color="auto"/>
              <w:bottom w:val="nil"/>
              <w:right w:val="nil"/>
            </w:tcBorders>
            <w:shd w:val="clear" w:color="auto" w:fill="auto"/>
          </w:tcPr>
          <w:p w14:paraId="6B416186" w14:textId="77777777" w:rsidR="00D276A2" w:rsidRPr="00AA6A3F" w:rsidRDefault="00D276A2" w:rsidP="00383FF4">
            <w:pPr>
              <w:spacing w:after="0" w:line="240" w:lineRule="auto"/>
            </w:pPr>
          </w:p>
        </w:tc>
        <w:tc>
          <w:tcPr>
            <w:tcW w:w="2679" w:type="dxa"/>
            <w:tcBorders>
              <w:top w:val="nil"/>
              <w:left w:val="single" w:sz="4" w:space="0" w:color="auto"/>
              <w:bottom w:val="single" w:sz="4" w:space="0" w:color="auto"/>
              <w:right w:val="single" w:sz="4" w:space="0" w:color="auto"/>
            </w:tcBorders>
            <w:shd w:val="clear" w:color="auto" w:fill="auto"/>
          </w:tcPr>
          <w:p w14:paraId="46474F69" w14:textId="77777777" w:rsidR="00D276A2" w:rsidRPr="00AA6A3F" w:rsidRDefault="00D276A2" w:rsidP="00383FF4">
            <w:pPr>
              <w:spacing w:after="0" w:line="240" w:lineRule="auto"/>
            </w:pPr>
            <w:r w:rsidRPr="00AA6A3F">
              <w:t>Digital Logic Fundamentals</w:t>
            </w:r>
          </w:p>
        </w:tc>
        <w:tc>
          <w:tcPr>
            <w:tcW w:w="963" w:type="dxa"/>
            <w:tcBorders>
              <w:top w:val="nil"/>
              <w:left w:val="nil"/>
              <w:bottom w:val="single" w:sz="4" w:space="0" w:color="auto"/>
              <w:right w:val="single" w:sz="4" w:space="0" w:color="auto"/>
            </w:tcBorders>
            <w:shd w:val="clear" w:color="auto" w:fill="auto"/>
          </w:tcPr>
          <w:p w14:paraId="38BE4131" w14:textId="77777777" w:rsidR="00D276A2" w:rsidRPr="00AA6A3F" w:rsidRDefault="00D276A2" w:rsidP="00383FF4">
            <w:pPr>
              <w:spacing w:after="0" w:line="240" w:lineRule="auto"/>
              <w:jc w:val="right"/>
            </w:pPr>
            <w:r w:rsidRPr="00AA6A3F">
              <w:t>3</w:t>
            </w:r>
          </w:p>
        </w:tc>
        <w:tc>
          <w:tcPr>
            <w:tcW w:w="1056" w:type="dxa"/>
            <w:tcBorders>
              <w:top w:val="nil"/>
              <w:left w:val="nil"/>
              <w:bottom w:val="single" w:sz="4" w:space="0" w:color="auto"/>
              <w:right w:val="single" w:sz="4" w:space="0" w:color="auto"/>
            </w:tcBorders>
            <w:shd w:val="clear" w:color="auto" w:fill="auto"/>
          </w:tcPr>
          <w:p w14:paraId="75D7CAAA" w14:textId="77777777" w:rsidR="00D276A2" w:rsidRPr="00AA6A3F" w:rsidRDefault="00D276A2" w:rsidP="00383FF4">
            <w:pPr>
              <w:spacing w:after="0" w:line="240" w:lineRule="auto"/>
              <w:jc w:val="right"/>
            </w:pPr>
            <w:r w:rsidRPr="00AA6A3F">
              <w:t>3</w:t>
            </w:r>
          </w:p>
        </w:tc>
        <w:tc>
          <w:tcPr>
            <w:tcW w:w="999" w:type="dxa"/>
            <w:tcBorders>
              <w:top w:val="nil"/>
              <w:left w:val="nil"/>
              <w:bottom w:val="single" w:sz="4" w:space="0" w:color="auto"/>
              <w:right w:val="nil"/>
            </w:tcBorders>
            <w:shd w:val="clear" w:color="auto" w:fill="auto"/>
          </w:tcPr>
          <w:p w14:paraId="7286E21A" w14:textId="77777777" w:rsidR="00D276A2" w:rsidRPr="00AA6A3F" w:rsidRDefault="00D276A2" w:rsidP="00383FF4">
            <w:pPr>
              <w:spacing w:after="0" w:line="240" w:lineRule="auto"/>
              <w:jc w:val="right"/>
            </w:pPr>
            <w:r w:rsidRPr="00AA6A3F">
              <w:t>4</w:t>
            </w:r>
          </w:p>
        </w:tc>
        <w:tc>
          <w:tcPr>
            <w:tcW w:w="1003" w:type="dxa"/>
            <w:tcBorders>
              <w:top w:val="nil"/>
              <w:left w:val="single" w:sz="4" w:space="0" w:color="auto"/>
              <w:bottom w:val="nil"/>
              <w:right w:val="nil"/>
            </w:tcBorders>
            <w:shd w:val="clear" w:color="auto" w:fill="auto"/>
          </w:tcPr>
          <w:p w14:paraId="3B9CF383" w14:textId="77777777" w:rsidR="00D276A2" w:rsidRPr="00AA6A3F" w:rsidRDefault="00D276A2" w:rsidP="00383FF4">
            <w:pPr>
              <w:spacing w:after="0" w:line="240" w:lineRule="auto"/>
              <w:jc w:val="right"/>
            </w:pPr>
          </w:p>
        </w:tc>
        <w:tc>
          <w:tcPr>
            <w:tcW w:w="918" w:type="dxa"/>
            <w:tcBorders>
              <w:top w:val="nil"/>
              <w:left w:val="single" w:sz="4" w:space="0" w:color="auto"/>
              <w:bottom w:val="nil"/>
              <w:right w:val="single" w:sz="8" w:space="0" w:color="auto"/>
            </w:tcBorders>
            <w:shd w:val="clear" w:color="auto" w:fill="auto"/>
          </w:tcPr>
          <w:p w14:paraId="0F36AA01" w14:textId="77777777" w:rsidR="00D276A2" w:rsidRPr="00AA6A3F" w:rsidRDefault="00D276A2" w:rsidP="00383FF4">
            <w:pPr>
              <w:spacing w:after="0" w:line="240" w:lineRule="auto"/>
              <w:jc w:val="right"/>
            </w:pPr>
          </w:p>
        </w:tc>
      </w:tr>
      <w:tr w:rsidR="00D276A2" w:rsidRPr="00AA6A3F" w14:paraId="380B175D" w14:textId="77777777" w:rsidTr="00383FF4">
        <w:trPr>
          <w:trHeight w:val="510"/>
        </w:trPr>
        <w:tc>
          <w:tcPr>
            <w:tcW w:w="1382" w:type="dxa"/>
            <w:tcBorders>
              <w:top w:val="nil"/>
              <w:left w:val="single" w:sz="8" w:space="0" w:color="auto"/>
              <w:bottom w:val="nil"/>
              <w:right w:val="nil"/>
            </w:tcBorders>
            <w:shd w:val="clear" w:color="auto" w:fill="auto"/>
          </w:tcPr>
          <w:p w14:paraId="7DC592E2" w14:textId="77777777" w:rsidR="00D276A2" w:rsidRPr="00AA6A3F" w:rsidRDefault="00D276A2" w:rsidP="00383FF4">
            <w:pPr>
              <w:spacing w:after="0" w:line="240" w:lineRule="auto"/>
            </w:pPr>
          </w:p>
        </w:tc>
        <w:tc>
          <w:tcPr>
            <w:tcW w:w="2679" w:type="dxa"/>
            <w:tcBorders>
              <w:top w:val="nil"/>
              <w:left w:val="single" w:sz="4" w:space="0" w:color="auto"/>
              <w:bottom w:val="single" w:sz="4" w:space="0" w:color="auto"/>
              <w:right w:val="single" w:sz="4" w:space="0" w:color="auto"/>
            </w:tcBorders>
            <w:shd w:val="clear" w:color="auto" w:fill="auto"/>
          </w:tcPr>
          <w:p w14:paraId="1FA0D5A6" w14:textId="77777777" w:rsidR="00D276A2" w:rsidRPr="00AA6A3F" w:rsidRDefault="00D276A2" w:rsidP="00383FF4">
            <w:pPr>
              <w:spacing w:after="0" w:line="240" w:lineRule="auto"/>
            </w:pPr>
            <w:r>
              <w:t>Data Structure and Object Oriented Programming</w:t>
            </w:r>
          </w:p>
        </w:tc>
        <w:tc>
          <w:tcPr>
            <w:tcW w:w="963" w:type="dxa"/>
            <w:tcBorders>
              <w:top w:val="nil"/>
              <w:left w:val="nil"/>
              <w:bottom w:val="single" w:sz="4" w:space="0" w:color="auto"/>
              <w:right w:val="single" w:sz="4" w:space="0" w:color="auto"/>
            </w:tcBorders>
            <w:shd w:val="clear" w:color="auto" w:fill="auto"/>
          </w:tcPr>
          <w:p w14:paraId="78310A5B" w14:textId="77777777" w:rsidR="00D276A2" w:rsidRPr="00AA6A3F" w:rsidRDefault="00D276A2" w:rsidP="00383FF4">
            <w:pPr>
              <w:spacing w:after="0" w:line="240" w:lineRule="auto"/>
              <w:jc w:val="right"/>
            </w:pPr>
            <w:r>
              <w:t>3</w:t>
            </w:r>
          </w:p>
        </w:tc>
        <w:tc>
          <w:tcPr>
            <w:tcW w:w="1056" w:type="dxa"/>
            <w:tcBorders>
              <w:top w:val="nil"/>
              <w:left w:val="nil"/>
              <w:bottom w:val="single" w:sz="4" w:space="0" w:color="auto"/>
              <w:right w:val="single" w:sz="4" w:space="0" w:color="auto"/>
            </w:tcBorders>
            <w:shd w:val="clear" w:color="auto" w:fill="auto"/>
          </w:tcPr>
          <w:p w14:paraId="0C674916" w14:textId="77777777" w:rsidR="00D276A2" w:rsidRPr="00AA6A3F" w:rsidRDefault="00D276A2" w:rsidP="00383FF4">
            <w:pPr>
              <w:spacing w:after="0" w:line="240" w:lineRule="auto"/>
              <w:jc w:val="right"/>
            </w:pPr>
            <w:r>
              <w:t>3</w:t>
            </w:r>
          </w:p>
        </w:tc>
        <w:tc>
          <w:tcPr>
            <w:tcW w:w="999" w:type="dxa"/>
            <w:tcBorders>
              <w:top w:val="nil"/>
              <w:left w:val="nil"/>
              <w:bottom w:val="single" w:sz="4" w:space="0" w:color="auto"/>
              <w:right w:val="nil"/>
            </w:tcBorders>
            <w:shd w:val="clear" w:color="auto" w:fill="auto"/>
          </w:tcPr>
          <w:p w14:paraId="716B8690" w14:textId="77777777" w:rsidR="00D276A2" w:rsidRPr="00AA6A3F" w:rsidRDefault="00D276A2" w:rsidP="00383FF4">
            <w:pPr>
              <w:spacing w:after="0" w:line="240" w:lineRule="auto"/>
              <w:jc w:val="right"/>
            </w:pPr>
            <w:r>
              <w:t>4</w:t>
            </w:r>
          </w:p>
        </w:tc>
        <w:tc>
          <w:tcPr>
            <w:tcW w:w="1003" w:type="dxa"/>
            <w:tcBorders>
              <w:top w:val="nil"/>
              <w:left w:val="single" w:sz="4" w:space="0" w:color="auto"/>
              <w:bottom w:val="nil"/>
              <w:right w:val="nil"/>
            </w:tcBorders>
            <w:shd w:val="clear" w:color="auto" w:fill="auto"/>
          </w:tcPr>
          <w:p w14:paraId="45163DA5" w14:textId="77777777" w:rsidR="00D276A2" w:rsidRPr="00AA6A3F" w:rsidRDefault="00D276A2" w:rsidP="00383FF4">
            <w:pPr>
              <w:spacing w:after="0" w:line="240" w:lineRule="auto"/>
              <w:jc w:val="right"/>
            </w:pPr>
          </w:p>
        </w:tc>
        <w:tc>
          <w:tcPr>
            <w:tcW w:w="918" w:type="dxa"/>
            <w:tcBorders>
              <w:top w:val="nil"/>
              <w:left w:val="single" w:sz="4" w:space="0" w:color="auto"/>
              <w:bottom w:val="nil"/>
              <w:right w:val="single" w:sz="8" w:space="0" w:color="auto"/>
            </w:tcBorders>
            <w:shd w:val="clear" w:color="auto" w:fill="auto"/>
          </w:tcPr>
          <w:p w14:paraId="0147BC2F" w14:textId="77777777" w:rsidR="00D276A2" w:rsidRPr="00AA6A3F" w:rsidRDefault="00D276A2" w:rsidP="00383FF4">
            <w:pPr>
              <w:spacing w:after="0" w:line="240" w:lineRule="auto"/>
              <w:jc w:val="right"/>
            </w:pPr>
          </w:p>
        </w:tc>
      </w:tr>
      <w:tr w:rsidR="00D276A2" w:rsidRPr="00AA6A3F" w14:paraId="6DE989F1" w14:textId="77777777" w:rsidTr="00383FF4">
        <w:trPr>
          <w:trHeight w:val="300"/>
        </w:trPr>
        <w:tc>
          <w:tcPr>
            <w:tcW w:w="1382" w:type="dxa"/>
            <w:tcBorders>
              <w:top w:val="single" w:sz="4" w:space="0" w:color="auto"/>
              <w:left w:val="single" w:sz="8" w:space="0" w:color="auto"/>
              <w:bottom w:val="nil"/>
              <w:right w:val="nil"/>
            </w:tcBorders>
            <w:shd w:val="clear" w:color="auto" w:fill="auto"/>
            <w:hideMark/>
          </w:tcPr>
          <w:p w14:paraId="1C8C1EC9" w14:textId="77777777" w:rsidR="00D276A2" w:rsidRPr="00AA6A3F" w:rsidRDefault="00D276A2" w:rsidP="00383FF4">
            <w:pPr>
              <w:spacing w:after="0" w:line="240" w:lineRule="auto"/>
            </w:pPr>
            <w:r w:rsidRPr="00AA6A3F">
              <w:t>Foundation</w:t>
            </w:r>
          </w:p>
        </w:tc>
        <w:tc>
          <w:tcPr>
            <w:tcW w:w="2679" w:type="dxa"/>
            <w:tcBorders>
              <w:top w:val="nil"/>
              <w:left w:val="single" w:sz="4" w:space="0" w:color="auto"/>
              <w:bottom w:val="single" w:sz="4" w:space="0" w:color="auto"/>
              <w:right w:val="single" w:sz="4" w:space="0" w:color="auto"/>
            </w:tcBorders>
            <w:shd w:val="clear" w:color="auto" w:fill="auto"/>
          </w:tcPr>
          <w:p w14:paraId="4685B559" w14:textId="77777777" w:rsidR="00D276A2" w:rsidRPr="00AA6A3F" w:rsidRDefault="00D276A2" w:rsidP="00383FF4">
            <w:pPr>
              <w:spacing w:after="0" w:line="240" w:lineRule="auto"/>
            </w:pPr>
            <w:r w:rsidRPr="00AA6A3F">
              <w:t>Workshop Technology</w:t>
            </w:r>
          </w:p>
        </w:tc>
        <w:tc>
          <w:tcPr>
            <w:tcW w:w="963" w:type="dxa"/>
            <w:tcBorders>
              <w:top w:val="nil"/>
              <w:left w:val="nil"/>
              <w:bottom w:val="single" w:sz="4" w:space="0" w:color="auto"/>
              <w:right w:val="single" w:sz="4" w:space="0" w:color="auto"/>
            </w:tcBorders>
            <w:shd w:val="clear" w:color="auto" w:fill="auto"/>
          </w:tcPr>
          <w:p w14:paraId="128AF73E" w14:textId="77777777" w:rsidR="00D276A2" w:rsidRPr="00AA6A3F" w:rsidRDefault="00D276A2" w:rsidP="00383FF4">
            <w:pPr>
              <w:spacing w:after="0" w:line="240" w:lineRule="auto"/>
              <w:jc w:val="right"/>
            </w:pPr>
            <w:r w:rsidRPr="00AA6A3F">
              <w:t>0</w:t>
            </w:r>
          </w:p>
        </w:tc>
        <w:tc>
          <w:tcPr>
            <w:tcW w:w="1056" w:type="dxa"/>
            <w:tcBorders>
              <w:top w:val="nil"/>
              <w:left w:val="nil"/>
              <w:bottom w:val="single" w:sz="4" w:space="0" w:color="auto"/>
              <w:right w:val="single" w:sz="4" w:space="0" w:color="auto"/>
            </w:tcBorders>
            <w:shd w:val="clear" w:color="auto" w:fill="auto"/>
          </w:tcPr>
          <w:p w14:paraId="783BCC2D" w14:textId="77777777" w:rsidR="00D276A2" w:rsidRPr="00AA6A3F" w:rsidRDefault="00D276A2" w:rsidP="00383FF4">
            <w:pPr>
              <w:spacing w:after="0" w:line="240" w:lineRule="auto"/>
              <w:jc w:val="right"/>
            </w:pPr>
            <w:r w:rsidRPr="00AA6A3F">
              <w:t>6</w:t>
            </w:r>
          </w:p>
        </w:tc>
        <w:tc>
          <w:tcPr>
            <w:tcW w:w="999" w:type="dxa"/>
            <w:tcBorders>
              <w:top w:val="nil"/>
              <w:left w:val="nil"/>
              <w:bottom w:val="single" w:sz="4" w:space="0" w:color="auto"/>
              <w:right w:val="single" w:sz="4" w:space="0" w:color="auto"/>
            </w:tcBorders>
            <w:shd w:val="clear" w:color="auto" w:fill="auto"/>
          </w:tcPr>
          <w:p w14:paraId="2914E591" w14:textId="77777777" w:rsidR="00D276A2" w:rsidRPr="00AA6A3F" w:rsidRDefault="00D276A2" w:rsidP="00383FF4">
            <w:pPr>
              <w:spacing w:after="0" w:line="240" w:lineRule="auto"/>
              <w:jc w:val="right"/>
            </w:pPr>
            <w:r w:rsidRPr="00AA6A3F">
              <w:t>2</w:t>
            </w:r>
          </w:p>
        </w:tc>
        <w:tc>
          <w:tcPr>
            <w:tcW w:w="1003" w:type="dxa"/>
            <w:tcBorders>
              <w:top w:val="single" w:sz="4" w:space="0" w:color="auto"/>
              <w:left w:val="nil"/>
              <w:bottom w:val="nil"/>
              <w:right w:val="single" w:sz="4" w:space="0" w:color="auto"/>
            </w:tcBorders>
            <w:shd w:val="clear" w:color="auto" w:fill="auto"/>
            <w:hideMark/>
          </w:tcPr>
          <w:p w14:paraId="21B7B209" w14:textId="77777777" w:rsidR="00D276A2" w:rsidRPr="00AA6A3F" w:rsidRDefault="00D276A2" w:rsidP="00383FF4">
            <w:pPr>
              <w:spacing w:after="0" w:line="240" w:lineRule="auto"/>
              <w:jc w:val="right"/>
            </w:pPr>
            <w:r w:rsidRPr="00AA6A3F">
              <w:t>11</w:t>
            </w:r>
          </w:p>
        </w:tc>
        <w:tc>
          <w:tcPr>
            <w:tcW w:w="918" w:type="dxa"/>
            <w:tcBorders>
              <w:top w:val="single" w:sz="4" w:space="0" w:color="auto"/>
              <w:left w:val="nil"/>
              <w:bottom w:val="nil"/>
              <w:right w:val="single" w:sz="8" w:space="0" w:color="auto"/>
            </w:tcBorders>
            <w:shd w:val="clear" w:color="auto" w:fill="auto"/>
            <w:hideMark/>
          </w:tcPr>
          <w:p w14:paraId="1F35CC41" w14:textId="77777777" w:rsidR="00D276A2" w:rsidRPr="00AA6A3F" w:rsidRDefault="00D276A2" w:rsidP="00383FF4">
            <w:pPr>
              <w:spacing w:after="0" w:line="240" w:lineRule="auto"/>
              <w:jc w:val="right"/>
            </w:pPr>
            <w:r w:rsidRPr="00AA6A3F">
              <w:t>3</w:t>
            </w:r>
            <w:r>
              <w:t>3</w:t>
            </w:r>
          </w:p>
        </w:tc>
      </w:tr>
      <w:tr w:rsidR="00D276A2" w:rsidRPr="00AA6A3F" w14:paraId="73BC1440" w14:textId="77777777" w:rsidTr="00383FF4">
        <w:trPr>
          <w:trHeight w:val="300"/>
        </w:trPr>
        <w:tc>
          <w:tcPr>
            <w:tcW w:w="1382" w:type="dxa"/>
            <w:tcBorders>
              <w:top w:val="nil"/>
              <w:left w:val="single" w:sz="8" w:space="0" w:color="auto"/>
              <w:bottom w:val="nil"/>
              <w:right w:val="nil"/>
            </w:tcBorders>
            <w:shd w:val="clear" w:color="auto" w:fill="auto"/>
            <w:vAlign w:val="bottom"/>
          </w:tcPr>
          <w:p w14:paraId="335DC276" w14:textId="77777777" w:rsidR="00D276A2" w:rsidRPr="00AA6A3F" w:rsidRDefault="00D276A2" w:rsidP="00383FF4">
            <w:pPr>
              <w:spacing w:after="0" w:line="240" w:lineRule="auto"/>
            </w:pPr>
          </w:p>
        </w:tc>
        <w:tc>
          <w:tcPr>
            <w:tcW w:w="2679" w:type="dxa"/>
            <w:tcBorders>
              <w:top w:val="nil"/>
              <w:left w:val="single" w:sz="4" w:space="0" w:color="auto"/>
              <w:bottom w:val="single" w:sz="4" w:space="0" w:color="auto"/>
              <w:right w:val="single" w:sz="4" w:space="0" w:color="auto"/>
            </w:tcBorders>
            <w:shd w:val="clear" w:color="auto" w:fill="auto"/>
          </w:tcPr>
          <w:p w14:paraId="2EF9EF87" w14:textId="77777777" w:rsidR="00D276A2" w:rsidRPr="00AA6A3F" w:rsidRDefault="00D276A2" w:rsidP="00383FF4">
            <w:pPr>
              <w:spacing w:after="0" w:line="240" w:lineRule="auto"/>
            </w:pPr>
            <w:r w:rsidRPr="00AA6A3F">
              <w:t xml:space="preserve">Engineering Drawing </w:t>
            </w:r>
          </w:p>
        </w:tc>
        <w:tc>
          <w:tcPr>
            <w:tcW w:w="963" w:type="dxa"/>
            <w:tcBorders>
              <w:top w:val="nil"/>
              <w:left w:val="nil"/>
              <w:bottom w:val="single" w:sz="4" w:space="0" w:color="auto"/>
              <w:right w:val="single" w:sz="4" w:space="0" w:color="auto"/>
            </w:tcBorders>
            <w:shd w:val="clear" w:color="auto" w:fill="auto"/>
          </w:tcPr>
          <w:p w14:paraId="4566CC88" w14:textId="77777777" w:rsidR="00D276A2" w:rsidRPr="00AA6A3F" w:rsidRDefault="00D276A2" w:rsidP="00383FF4">
            <w:pPr>
              <w:spacing w:after="0" w:line="240" w:lineRule="auto"/>
              <w:jc w:val="right"/>
            </w:pPr>
            <w:r w:rsidRPr="00AA6A3F">
              <w:t>0</w:t>
            </w:r>
          </w:p>
        </w:tc>
        <w:tc>
          <w:tcPr>
            <w:tcW w:w="1056" w:type="dxa"/>
            <w:tcBorders>
              <w:top w:val="nil"/>
              <w:left w:val="nil"/>
              <w:bottom w:val="single" w:sz="4" w:space="0" w:color="auto"/>
              <w:right w:val="single" w:sz="4" w:space="0" w:color="auto"/>
            </w:tcBorders>
            <w:shd w:val="clear" w:color="auto" w:fill="auto"/>
          </w:tcPr>
          <w:p w14:paraId="13C169FB" w14:textId="77777777" w:rsidR="00D276A2" w:rsidRPr="00AA6A3F" w:rsidRDefault="00D276A2" w:rsidP="00383FF4">
            <w:pPr>
              <w:spacing w:after="0" w:line="240" w:lineRule="auto"/>
              <w:jc w:val="right"/>
            </w:pPr>
            <w:r w:rsidRPr="00AA6A3F">
              <w:t>6</w:t>
            </w:r>
          </w:p>
        </w:tc>
        <w:tc>
          <w:tcPr>
            <w:tcW w:w="999" w:type="dxa"/>
            <w:tcBorders>
              <w:top w:val="nil"/>
              <w:left w:val="nil"/>
              <w:bottom w:val="single" w:sz="4" w:space="0" w:color="auto"/>
              <w:right w:val="single" w:sz="4" w:space="0" w:color="auto"/>
            </w:tcBorders>
            <w:shd w:val="clear" w:color="auto" w:fill="auto"/>
          </w:tcPr>
          <w:p w14:paraId="7E0B7D39" w14:textId="77777777" w:rsidR="00D276A2" w:rsidRPr="00AA6A3F" w:rsidRDefault="00D276A2" w:rsidP="00383FF4">
            <w:pPr>
              <w:spacing w:after="0" w:line="240" w:lineRule="auto"/>
              <w:jc w:val="right"/>
            </w:pPr>
            <w:r w:rsidRPr="00AA6A3F">
              <w:t>2</w:t>
            </w:r>
          </w:p>
        </w:tc>
        <w:tc>
          <w:tcPr>
            <w:tcW w:w="1003" w:type="dxa"/>
            <w:tcBorders>
              <w:top w:val="nil"/>
              <w:left w:val="nil"/>
              <w:bottom w:val="nil"/>
              <w:right w:val="single" w:sz="4" w:space="0" w:color="auto"/>
            </w:tcBorders>
            <w:shd w:val="clear" w:color="auto" w:fill="auto"/>
            <w:vAlign w:val="bottom"/>
          </w:tcPr>
          <w:p w14:paraId="19CFF902" w14:textId="77777777" w:rsidR="00D276A2" w:rsidRPr="00AA6A3F" w:rsidRDefault="00D276A2" w:rsidP="00383FF4">
            <w:pPr>
              <w:spacing w:after="0" w:line="240" w:lineRule="auto"/>
              <w:jc w:val="right"/>
            </w:pPr>
          </w:p>
        </w:tc>
        <w:tc>
          <w:tcPr>
            <w:tcW w:w="918" w:type="dxa"/>
            <w:tcBorders>
              <w:top w:val="nil"/>
              <w:left w:val="nil"/>
              <w:bottom w:val="nil"/>
              <w:right w:val="single" w:sz="8" w:space="0" w:color="auto"/>
            </w:tcBorders>
            <w:shd w:val="clear" w:color="auto" w:fill="auto"/>
            <w:vAlign w:val="bottom"/>
          </w:tcPr>
          <w:p w14:paraId="5A907A99" w14:textId="77777777" w:rsidR="00D276A2" w:rsidRPr="00AA6A3F" w:rsidRDefault="00D276A2" w:rsidP="00383FF4">
            <w:pPr>
              <w:spacing w:after="0" w:line="240" w:lineRule="auto"/>
              <w:jc w:val="right"/>
            </w:pPr>
          </w:p>
        </w:tc>
      </w:tr>
      <w:tr w:rsidR="00D276A2" w:rsidRPr="00AA6A3F" w14:paraId="1DED8562" w14:textId="77777777" w:rsidTr="00383FF4">
        <w:trPr>
          <w:trHeight w:val="300"/>
        </w:trPr>
        <w:tc>
          <w:tcPr>
            <w:tcW w:w="1382" w:type="dxa"/>
            <w:tcBorders>
              <w:top w:val="nil"/>
              <w:left w:val="single" w:sz="8" w:space="0" w:color="auto"/>
              <w:bottom w:val="nil"/>
              <w:right w:val="nil"/>
            </w:tcBorders>
            <w:shd w:val="clear" w:color="auto" w:fill="auto"/>
            <w:vAlign w:val="bottom"/>
            <w:hideMark/>
          </w:tcPr>
          <w:p w14:paraId="1161BED5" w14:textId="77777777" w:rsidR="00D276A2" w:rsidRPr="00AA6A3F" w:rsidRDefault="00D276A2" w:rsidP="00383FF4">
            <w:pPr>
              <w:spacing w:after="0" w:line="240" w:lineRule="auto"/>
            </w:pPr>
            <w:r w:rsidRPr="00AA6A3F">
              <w:t> </w:t>
            </w:r>
          </w:p>
        </w:tc>
        <w:tc>
          <w:tcPr>
            <w:tcW w:w="2679" w:type="dxa"/>
            <w:tcBorders>
              <w:top w:val="nil"/>
              <w:left w:val="single" w:sz="4" w:space="0" w:color="auto"/>
              <w:bottom w:val="single" w:sz="4" w:space="0" w:color="auto"/>
              <w:right w:val="single" w:sz="4" w:space="0" w:color="auto"/>
            </w:tcBorders>
            <w:shd w:val="clear" w:color="auto" w:fill="auto"/>
            <w:hideMark/>
          </w:tcPr>
          <w:p w14:paraId="6DE2B44A" w14:textId="77777777" w:rsidR="00D276A2" w:rsidRPr="00AA6A3F" w:rsidRDefault="00D276A2" w:rsidP="00383FF4">
            <w:pPr>
              <w:spacing w:after="0" w:line="240" w:lineRule="auto"/>
            </w:pPr>
            <w:r w:rsidRPr="00AA6A3F">
              <w:t>Engineering Statics</w:t>
            </w:r>
          </w:p>
        </w:tc>
        <w:tc>
          <w:tcPr>
            <w:tcW w:w="963" w:type="dxa"/>
            <w:tcBorders>
              <w:top w:val="nil"/>
              <w:left w:val="nil"/>
              <w:bottom w:val="single" w:sz="4" w:space="0" w:color="auto"/>
              <w:right w:val="single" w:sz="4" w:space="0" w:color="auto"/>
            </w:tcBorders>
            <w:shd w:val="clear" w:color="auto" w:fill="auto"/>
            <w:hideMark/>
          </w:tcPr>
          <w:p w14:paraId="2D2B5C97" w14:textId="77777777" w:rsidR="00D276A2" w:rsidRPr="00AA6A3F" w:rsidRDefault="00D276A2" w:rsidP="00383FF4">
            <w:pPr>
              <w:spacing w:after="0" w:line="240" w:lineRule="auto"/>
              <w:jc w:val="right"/>
            </w:pPr>
            <w:r w:rsidRPr="00AA6A3F">
              <w:t>3</w:t>
            </w:r>
          </w:p>
        </w:tc>
        <w:tc>
          <w:tcPr>
            <w:tcW w:w="1056" w:type="dxa"/>
            <w:tcBorders>
              <w:top w:val="nil"/>
              <w:left w:val="nil"/>
              <w:bottom w:val="single" w:sz="4" w:space="0" w:color="auto"/>
              <w:right w:val="single" w:sz="4" w:space="0" w:color="auto"/>
            </w:tcBorders>
            <w:shd w:val="clear" w:color="auto" w:fill="auto"/>
            <w:hideMark/>
          </w:tcPr>
          <w:p w14:paraId="738BE14C" w14:textId="77777777" w:rsidR="00D276A2" w:rsidRPr="00AA6A3F" w:rsidRDefault="00D276A2" w:rsidP="00383FF4">
            <w:pPr>
              <w:spacing w:after="0" w:line="240" w:lineRule="auto"/>
              <w:jc w:val="right"/>
            </w:pPr>
            <w:r w:rsidRPr="00AA6A3F">
              <w:t>0</w:t>
            </w:r>
          </w:p>
        </w:tc>
        <w:tc>
          <w:tcPr>
            <w:tcW w:w="999" w:type="dxa"/>
            <w:tcBorders>
              <w:top w:val="nil"/>
              <w:left w:val="nil"/>
              <w:bottom w:val="single" w:sz="4" w:space="0" w:color="auto"/>
              <w:right w:val="single" w:sz="4" w:space="0" w:color="auto"/>
            </w:tcBorders>
            <w:shd w:val="clear" w:color="auto" w:fill="auto"/>
            <w:hideMark/>
          </w:tcPr>
          <w:p w14:paraId="584F15A5" w14:textId="77777777" w:rsidR="00D276A2" w:rsidRPr="00AA6A3F" w:rsidRDefault="00D276A2" w:rsidP="00383FF4">
            <w:pPr>
              <w:spacing w:after="0" w:line="240" w:lineRule="auto"/>
              <w:jc w:val="right"/>
            </w:pPr>
            <w:r w:rsidRPr="00AA6A3F">
              <w:t>3</w:t>
            </w:r>
          </w:p>
        </w:tc>
        <w:tc>
          <w:tcPr>
            <w:tcW w:w="1003" w:type="dxa"/>
            <w:tcBorders>
              <w:top w:val="nil"/>
              <w:left w:val="nil"/>
              <w:bottom w:val="nil"/>
              <w:right w:val="single" w:sz="4" w:space="0" w:color="auto"/>
            </w:tcBorders>
            <w:shd w:val="clear" w:color="auto" w:fill="auto"/>
            <w:vAlign w:val="bottom"/>
            <w:hideMark/>
          </w:tcPr>
          <w:p w14:paraId="6CFE50A7" w14:textId="77777777" w:rsidR="00D276A2" w:rsidRPr="00AA6A3F" w:rsidRDefault="00D276A2" w:rsidP="00383FF4">
            <w:pPr>
              <w:spacing w:after="0" w:line="240" w:lineRule="auto"/>
              <w:jc w:val="right"/>
            </w:pPr>
            <w:r w:rsidRPr="00AA6A3F">
              <w:t> </w:t>
            </w:r>
          </w:p>
        </w:tc>
        <w:tc>
          <w:tcPr>
            <w:tcW w:w="918" w:type="dxa"/>
            <w:tcBorders>
              <w:top w:val="nil"/>
              <w:left w:val="nil"/>
              <w:bottom w:val="nil"/>
              <w:right w:val="single" w:sz="8" w:space="0" w:color="auto"/>
            </w:tcBorders>
            <w:shd w:val="clear" w:color="auto" w:fill="auto"/>
            <w:vAlign w:val="bottom"/>
            <w:hideMark/>
          </w:tcPr>
          <w:p w14:paraId="7368FE37" w14:textId="77777777" w:rsidR="00D276A2" w:rsidRPr="00AA6A3F" w:rsidRDefault="00D276A2" w:rsidP="00383FF4">
            <w:pPr>
              <w:spacing w:after="0" w:line="240" w:lineRule="auto"/>
              <w:jc w:val="right"/>
            </w:pPr>
            <w:r w:rsidRPr="00AA6A3F">
              <w:t> </w:t>
            </w:r>
          </w:p>
        </w:tc>
      </w:tr>
      <w:tr w:rsidR="00D276A2" w:rsidRPr="00AA6A3F" w14:paraId="1E2797AC" w14:textId="77777777" w:rsidTr="00383FF4">
        <w:trPr>
          <w:trHeight w:val="300"/>
        </w:trPr>
        <w:tc>
          <w:tcPr>
            <w:tcW w:w="1382" w:type="dxa"/>
            <w:tcBorders>
              <w:top w:val="nil"/>
              <w:left w:val="single" w:sz="8" w:space="0" w:color="auto"/>
              <w:bottom w:val="nil"/>
              <w:right w:val="nil"/>
            </w:tcBorders>
            <w:shd w:val="clear" w:color="auto" w:fill="auto"/>
            <w:vAlign w:val="bottom"/>
            <w:hideMark/>
          </w:tcPr>
          <w:p w14:paraId="3C22CEC1" w14:textId="77777777" w:rsidR="00D276A2" w:rsidRPr="00AA6A3F" w:rsidRDefault="00D276A2" w:rsidP="00383FF4">
            <w:pPr>
              <w:spacing w:after="0" w:line="240" w:lineRule="auto"/>
            </w:pPr>
            <w:r w:rsidRPr="00AA6A3F">
              <w:t> </w:t>
            </w:r>
          </w:p>
        </w:tc>
        <w:tc>
          <w:tcPr>
            <w:tcW w:w="2679" w:type="dxa"/>
            <w:tcBorders>
              <w:top w:val="nil"/>
              <w:left w:val="single" w:sz="4" w:space="0" w:color="auto"/>
              <w:bottom w:val="single" w:sz="4" w:space="0" w:color="auto"/>
              <w:right w:val="single" w:sz="4" w:space="0" w:color="auto"/>
            </w:tcBorders>
            <w:shd w:val="clear" w:color="auto" w:fill="auto"/>
            <w:hideMark/>
          </w:tcPr>
          <w:p w14:paraId="1E6286E6" w14:textId="77777777" w:rsidR="00D276A2" w:rsidRPr="00AA6A3F" w:rsidRDefault="00D276A2" w:rsidP="00383FF4">
            <w:pPr>
              <w:spacing w:after="0" w:line="240" w:lineRule="auto"/>
            </w:pPr>
            <w:r w:rsidRPr="00AA6A3F">
              <w:t>Engineering Dynamics</w:t>
            </w:r>
          </w:p>
        </w:tc>
        <w:tc>
          <w:tcPr>
            <w:tcW w:w="963" w:type="dxa"/>
            <w:tcBorders>
              <w:top w:val="nil"/>
              <w:left w:val="nil"/>
              <w:bottom w:val="single" w:sz="4" w:space="0" w:color="auto"/>
              <w:right w:val="single" w:sz="4" w:space="0" w:color="auto"/>
            </w:tcBorders>
            <w:shd w:val="clear" w:color="auto" w:fill="auto"/>
            <w:hideMark/>
          </w:tcPr>
          <w:p w14:paraId="44DDF5A7" w14:textId="77777777" w:rsidR="00D276A2" w:rsidRPr="00AA6A3F" w:rsidRDefault="00D276A2" w:rsidP="00383FF4">
            <w:pPr>
              <w:spacing w:after="0" w:line="240" w:lineRule="auto"/>
              <w:jc w:val="right"/>
            </w:pPr>
            <w:r w:rsidRPr="00AA6A3F">
              <w:t>3</w:t>
            </w:r>
          </w:p>
        </w:tc>
        <w:tc>
          <w:tcPr>
            <w:tcW w:w="1056" w:type="dxa"/>
            <w:tcBorders>
              <w:top w:val="nil"/>
              <w:left w:val="nil"/>
              <w:bottom w:val="single" w:sz="4" w:space="0" w:color="auto"/>
              <w:right w:val="single" w:sz="4" w:space="0" w:color="auto"/>
            </w:tcBorders>
            <w:shd w:val="clear" w:color="auto" w:fill="auto"/>
            <w:hideMark/>
          </w:tcPr>
          <w:p w14:paraId="1225E82E" w14:textId="77777777" w:rsidR="00D276A2" w:rsidRPr="00AA6A3F" w:rsidRDefault="00D276A2" w:rsidP="00383FF4">
            <w:pPr>
              <w:spacing w:after="0" w:line="240" w:lineRule="auto"/>
              <w:jc w:val="right"/>
            </w:pPr>
            <w:r w:rsidRPr="00AA6A3F">
              <w:t>0</w:t>
            </w:r>
          </w:p>
        </w:tc>
        <w:tc>
          <w:tcPr>
            <w:tcW w:w="999" w:type="dxa"/>
            <w:tcBorders>
              <w:top w:val="nil"/>
              <w:left w:val="nil"/>
              <w:bottom w:val="single" w:sz="4" w:space="0" w:color="auto"/>
              <w:right w:val="single" w:sz="4" w:space="0" w:color="auto"/>
            </w:tcBorders>
            <w:shd w:val="clear" w:color="auto" w:fill="auto"/>
            <w:hideMark/>
          </w:tcPr>
          <w:p w14:paraId="5348DE63" w14:textId="77777777" w:rsidR="00D276A2" w:rsidRPr="00AA6A3F" w:rsidRDefault="00D276A2" w:rsidP="00383FF4">
            <w:pPr>
              <w:spacing w:after="0" w:line="240" w:lineRule="auto"/>
              <w:jc w:val="right"/>
            </w:pPr>
            <w:r w:rsidRPr="00AA6A3F">
              <w:t>3</w:t>
            </w:r>
          </w:p>
        </w:tc>
        <w:tc>
          <w:tcPr>
            <w:tcW w:w="1003" w:type="dxa"/>
            <w:tcBorders>
              <w:top w:val="nil"/>
              <w:left w:val="nil"/>
              <w:bottom w:val="nil"/>
              <w:right w:val="single" w:sz="4" w:space="0" w:color="auto"/>
            </w:tcBorders>
            <w:shd w:val="clear" w:color="auto" w:fill="auto"/>
            <w:vAlign w:val="bottom"/>
            <w:hideMark/>
          </w:tcPr>
          <w:p w14:paraId="2D886637" w14:textId="77777777" w:rsidR="00D276A2" w:rsidRPr="00AA6A3F" w:rsidRDefault="00D276A2" w:rsidP="00383FF4">
            <w:pPr>
              <w:spacing w:after="0" w:line="240" w:lineRule="auto"/>
              <w:jc w:val="right"/>
            </w:pPr>
            <w:r w:rsidRPr="00AA6A3F">
              <w:t> </w:t>
            </w:r>
          </w:p>
        </w:tc>
        <w:tc>
          <w:tcPr>
            <w:tcW w:w="918" w:type="dxa"/>
            <w:tcBorders>
              <w:top w:val="nil"/>
              <w:left w:val="nil"/>
              <w:bottom w:val="nil"/>
              <w:right w:val="single" w:sz="8" w:space="0" w:color="auto"/>
            </w:tcBorders>
            <w:shd w:val="clear" w:color="auto" w:fill="auto"/>
            <w:vAlign w:val="bottom"/>
            <w:hideMark/>
          </w:tcPr>
          <w:p w14:paraId="64C6152F" w14:textId="77777777" w:rsidR="00D276A2" w:rsidRPr="00AA6A3F" w:rsidRDefault="00D276A2" w:rsidP="00383FF4">
            <w:pPr>
              <w:spacing w:after="0" w:line="240" w:lineRule="auto"/>
              <w:jc w:val="right"/>
            </w:pPr>
            <w:r w:rsidRPr="00AA6A3F">
              <w:t> </w:t>
            </w:r>
          </w:p>
        </w:tc>
      </w:tr>
      <w:tr w:rsidR="00D276A2" w:rsidRPr="00AA6A3F" w14:paraId="410AB07D" w14:textId="77777777" w:rsidTr="00383FF4">
        <w:trPr>
          <w:trHeight w:val="300"/>
        </w:trPr>
        <w:tc>
          <w:tcPr>
            <w:tcW w:w="1382" w:type="dxa"/>
            <w:tcBorders>
              <w:top w:val="nil"/>
              <w:left w:val="single" w:sz="8" w:space="0" w:color="auto"/>
              <w:bottom w:val="nil"/>
              <w:right w:val="nil"/>
            </w:tcBorders>
            <w:shd w:val="clear" w:color="auto" w:fill="auto"/>
            <w:vAlign w:val="bottom"/>
          </w:tcPr>
          <w:p w14:paraId="6FF27507" w14:textId="77777777" w:rsidR="00D276A2" w:rsidRPr="00AA6A3F" w:rsidRDefault="00D276A2" w:rsidP="00383FF4">
            <w:pPr>
              <w:spacing w:after="0" w:line="240" w:lineRule="auto"/>
            </w:pPr>
          </w:p>
        </w:tc>
        <w:tc>
          <w:tcPr>
            <w:tcW w:w="2679" w:type="dxa"/>
            <w:tcBorders>
              <w:top w:val="nil"/>
              <w:left w:val="single" w:sz="4" w:space="0" w:color="auto"/>
              <w:bottom w:val="single" w:sz="4" w:space="0" w:color="auto"/>
              <w:right w:val="single" w:sz="4" w:space="0" w:color="auto"/>
            </w:tcBorders>
            <w:shd w:val="clear" w:color="auto" w:fill="auto"/>
          </w:tcPr>
          <w:p w14:paraId="43807BB0" w14:textId="77777777" w:rsidR="00D276A2" w:rsidRPr="00AA6A3F" w:rsidRDefault="00D276A2" w:rsidP="00383FF4">
            <w:pPr>
              <w:spacing w:after="0" w:line="240" w:lineRule="auto"/>
            </w:pPr>
            <w:r>
              <w:t>Mechanics of Material</w:t>
            </w:r>
          </w:p>
        </w:tc>
        <w:tc>
          <w:tcPr>
            <w:tcW w:w="963" w:type="dxa"/>
            <w:tcBorders>
              <w:top w:val="nil"/>
              <w:left w:val="nil"/>
              <w:bottom w:val="single" w:sz="4" w:space="0" w:color="auto"/>
              <w:right w:val="single" w:sz="4" w:space="0" w:color="auto"/>
            </w:tcBorders>
            <w:shd w:val="clear" w:color="auto" w:fill="auto"/>
          </w:tcPr>
          <w:p w14:paraId="3315E961" w14:textId="77777777" w:rsidR="00D276A2" w:rsidRPr="00AA6A3F" w:rsidRDefault="00D276A2" w:rsidP="00383FF4">
            <w:pPr>
              <w:spacing w:after="0" w:line="240" w:lineRule="auto"/>
              <w:jc w:val="right"/>
            </w:pPr>
            <w:r>
              <w:t>3</w:t>
            </w:r>
          </w:p>
        </w:tc>
        <w:tc>
          <w:tcPr>
            <w:tcW w:w="1056" w:type="dxa"/>
            <w:tcBorders>
              <w:top w:val="nil"/>
              <w:left w:val="nil"/>
              <w:bottom w:val="single" w:sz="4" w:space="0" w:color="auto"/>
              <w:right w:val="single" w:sz="4" w:space="0" w:color="auto"/>
            </w:tcBorders>
            <w:shd w:val="clear" w:color="auto" w:fill="auto"/>
          </w:tcPr>
          <w:p w14:paraId="6AA6EAEE" w14:textId="77777777" w:rsidR="00D276A2" w:rsidRPr="00AA6A3F" w:rsidRDefault="00D276A2" w:rsidP="00383FF4">
            <w:pPr>
              <w:spacing w:after="0" w:line="240" w:lineRule="auto"/>
              <w:jc w:val="right"/>
            </w:pPr>
            <w:r>
              <w:t>0</w:t>
            </w:r>
          </w:p>
        </w:tc>
        <w:tc>
          <w:tcPr>
            <w:tcW w:w="999" w:type="dxa"/>
            <w:tcBorders>
              <w:top w:val="nil"/>
              <w:left w:val="nil"/>
              <w:bottom w:val="single" w:sz="4" w:space="0" w:color="auto"/>
              <w:right w:val="single" w:sz="4" w:space="0" w:color="auto"/>
            </w:tcBorders>
            <w:shd w:val="clear" w:color="auto" w:fill="auto"/>
          </w:tcPr>
          <w:p w14:paraId="208F8B3F" w14:textId="77777777" w:rsidR="00D276A2" w:rsidRPr="00AA6A3F" w:rsidRDefault="00D276A2" w:rsidP="00383FF4">
            <w:pPr>
              <w:spacing w:after="0" w:line="240" w:lineRule="auto"/>
              <w:jc w:val="right"/>
            </w:pPr>
            <w:r>
              <w:t>3</w:t>
            </w:r>
          </w:p>
        </w:tc>
        <w:tc>
          <w:tcPr>
            <w:tcW w:w="1003" w:type="dxa"/>
            <w:tcBorders>
              <w:top w:val="nil"/>
              <w:left w:val="nil"/>
              <w:bottom w:val="nil"/>
              <w:right w:val="single" w:sz="4" w:space="0" w:color="auto"/>
            </w:tcBorders>
            <w:shd w:val="clear" w:color="auto" w:fill="auto"/>
            <w:vAlign w:val="bottom"/>
          </w:tcPr>
          <w:p w14:paraId="3DDDC11C" w14:textId="77777777" w:rsidR="00D276A2" w:rsidRPr="00AA6A3F" w:rsidRDefault="00D276A2" w:rsidP="00383FF4">
            <w:pPr>
              <w:spacing w:after="0" w:line="240" w:lineRule="auto"/>
              <w:jc w:val="right"/>
            </w:pPr>
          </w:p>
        </w:tc>
        <w:tc>
          <w:tcPr>
            <w:tcW w:w="918" w:type="dxa"/>
            <w:tcBorders>
              <w:top w:val="nil"/>
              <w:left w:val="nil"/>
              <w:bottom w:val="nil"/>
              <w:right w:val="single" w:sz="8" w:space="0" w:color="auto"/>
            </w:tcBorders>
            <w:shd w:val="clear" w:color="auto" w:fill="auto"/>
            <w:vAlign w:val="bottom"/>
          </w:tcPr>
          <w:p w14:paraId="7F46251C" w14:textId="77777777" w:rsidR="00D276A2" w:rsidRPr="00AA6A3F" w:rsidRDefault="00D276A2" w:rsidP="00383FF4">
            <w:pPr>
              <w:spacing w:after="0" w:line="240" w:lineRule="auto"/>
              <w:jc w:val="right"/>
            </w:pPr>
          </w:p>
        </w:tc>
      </w:tr>
      <w:tr w:rsidR="00D276A2" w:rsidRPr="00AA6A3F" w14:paraId="7994F443" w14:textId="77777777" w:rsidTr="00383FF4">
        <w:trPr>
          <w:trHeight w:val="300"/>
        </w:trPr>
        <w:tc>
          <w:tcPr>
            <w:tcW w:w="1382" w:type="dxa"/>
            <w:tcBorders>
              <w:top w:val="nil"/>
              <w:left w:val="single" w:sz="8" w:space="0" w:color="auto"/>
              <w:bottom w:val="nil"/>
              <w:right w:val="nil"/>
            </w:tcBorders>
            <w:shd w:val="clear" w:color="auto" w:fill="auto"/>
            <w:vAlign w:val="bottom"/>
            <w:hideMark/>
          </w:tcPr>
          <w:p w14:paraId="52217510" w14:textId="77777777" w:rsidR="00D276A2" w:rsidRPr="00AA6A3F" w:rsidRDefault="00D276A2" w:rsidP="00383FF4">
            <w:pPr>
              <w:spacing w:after="0" w:line="240" w:lineRule="auto"/>
            </w:pPr>
            <w:r w:rsidRPr="00AA6A3F">
              <w:t> </w:t>
            </w:r>
          </w:p>
        </w:tc>
        <w:tc>
          <w:tcPr>
            <w:tcW w:w="2679" w:type="dxa"/>
            <w:tcBorders>
              <w:top w:val="nil"/>
              <w:left w:val="single" w:sz="4" w:space="0" w:color="auto"/>
              <w:bottom w:val="single" w:sz="4" w:space="0" w:color="auto"/>
              <w:right w:val="single" w:sz="4" w:space="0" w:color="auto"/>
            </w:tcBorders>
            <w:shd w:val="clear" w:color="auto" w:fill="auto"/>
          </w:tcPr>
          <w:p w14:paraId="6894D5DB" w14:textId="77777777" w:rsidR="00D276A2" w:rsidRPr="00AA6A3F" w:rsidRDefault="00D276A2" w:rsidP="00383FF4">
            <w:pPr>
              <w:spacing w:after="0" w:line="240" w:lineRule="auto"/>
            </w:pPr>
            <w:r>
              <w:t>Material and Manufacturing Processes</w:t>
            </w:r>
          </w:p>
        </w:tc>
        <w:tc>
          <w:tcPr>
            <w:tcW w:w="963" w:type="dxa"/>
            <w:tcBorders>
              <w:top w:val="nil"/>
              <w:left w:val="nil"/>
              <w:bottom w:val="single" w:sz="4" w:space="0" w:color="auto"/>
              <w:right w:val="single" w:sz="4" w:space="0" w:color="auto"/>
            </w:tcBorders>
            <w:shd w:val="clear" w:color="auto" w:fill="auto"/>
          </w:tcPr>
          <w:p w14:paraId="30DD13BE" w14:textId="77777777" w:rsidR="00D276A2" w:rsidRPr="00AA6A3F" w:rsidRDefault="00D276A2" w:rsidP="00383FF4">
            <w:pPr>
              <w:spacing w:after="0" w:line="240" w:lineRule="auto"/>
              <w:jc w:val="right"/>
            </w:pPr>
            <w:r>
              <w:t>3</w:t>
            </w:r>
          </w:p>
        </w:tc>
        <w:tc>
          <w:tcPr>
            <w:tcW w:w="1056" w:type="dxa"/>
            <w:tcBorders>
              <w:top w:val="nil"/>
              <w:left w:val="nil"/>
              <w:bottom w:val="single" w:sz="4" w:space="0" w:color="auto"/>
              <w:right w:val="single" w:sz="4" w:space="0" w:color="auto"/>
            </w:tcBorders>
            <w:shd w:val="clear" w:color="auto" w:fill="auto"/>
          </w:tcPr>
          <w:p w14:paraId="2C4B2A0E" w14:textId="77777777" w:rsidR="00D276A2" w:rsidRPr="00AA6A3F" w:rsidRDefault="00D276A2" w:rsidP="00383FF4">
            <w:pPr>
              <w:spacing w:after="0" w:line="240" w:lineRule="auto"/>
              <w:jc w:val="right"/>
            </w:pPr>
            <w:r>
              <w:t>0</w:t>
            </w:r>
          </w:p>
        </w:tc>
        <w:tc>
          <w:tcPr>
            <w:tcW w:w="999" w:type="dxa"/>
            <w:tcBorders>
              <w:top w:val="nil"/>
              <w:left w:val="nil"/>
              <w:bottom w:val="single" w:sz="4" w:space="0" w:color="auto"/>
              <w:right w:val="single" w:sz="4" w:space="0" w:color="auto"/>
            </w:tcBorders>
            <w:shd w:val="clear" w:color="auto" w:fill="auto"/>
          </w:tcPr>
          <w:p w14:paraId="5A99203E" w14:textId="77777777" w:rsidR="00D276A2" w:rsidRPr="00AA6A3F" w:rsidRDefault="00D276A2" w:rsidP="00383FF4">
            <w:pPr>
              <w:spacing w:after="0" w:line="240" w:lineRule="auto"/>
              <w:jc w:val="right"/>
            </w:pPr>
            <w:r>
              <w:t>3</w:t>
            </w:r>
          </w:p>
        </w:tc>
        <w:tc>
          <w:tcPr>
            <w:tcW w:w="1003" w:type="dxa"/>
            <w:tcBorders>
              <w:top w:val="nil"/>
              <w:left w:val="nil"/>
              <w:bottom w:val="nil"/>
              <w:right w:val="single" w:sz="4" w:space="0" w:color="auto"/>
            </w:tcBorders>
            <w:shd w:val="clear" w:color="auto" w:fill="auto"/>
            <w:vAlign w:val="bottom"/>
            <w:hideMark/>
          </w:tcPr>
          <w:p w14:paraId="3F76DD77" w14:textId="77777777" w:rsidR="00D276A2" w:rsidRPr="00AA6A3F" w:rsidRDefault="00D276A2" w:rsidP="00383FF4">
            <w:pPr>
              <w:spacing w:after="0" w:line="240" w:lineRule="auto"/>
              <w:jc w:val="right"/>
            </w:pPr>
            <w:r w:rsidRPr="00AA6A3F">
              <w:t> </w:t>
            </w:r>
          </w:p>
        </w:tc>
        <w:tc>
          <w:tcPr>
            <w:tcW w:w="918" w:type="dxa"/>
            <w:tcBorders>
              <w:top w:val="nil"/>
              <w:left w:val="nil"/>
              <w:bottom w:val="nil"/>
              <w:right w:val="single" w:sz="8" w:space="0" w:color="auto"/>
            </w:tcBorders>
            <w:shd w:val="clear" w:color="auto" w:fill="auto"/>
            <w:vAlign w:val="bottom"/>
            <w:hideMark/>
          </w:tcPr>
          <w:p w14:paraId="4E1AEA22" w14:textId="77777777" w:rsidR="00D276A2" w:rsidRPr="00AA6A3F" w:rsidRDefault="00D276A2" w:rsidP="00383FF4">
            <w:pPr>
              <w:spacing w:after="0" w:line="240" w:lineRule="auto"/>
              <w:jc w:val="right"/>
            </w:pPr>
            <w:r w:rsidRPr="00AA6A3F">
              <w:t> </w:t>
            </w:r>
          </w:p>
        </w:tc>
      </w:tr>
      <w:tr w:rsidR="00D276A2" w:rsidRPr="00AA6A3F" w14:paraId="7A3C5557" w14:textId="77777777" w:rsidTr="00383FF4">
        <w:trPr>
          <w:trHeight w:val="300"/>
        </w:trPr>
        <w:tc>
          <w:tcPr>
            <w:tcW w:w="1382" w:type="dxa"/>
            <w:tcBorders>
              <w:top w:val="nil"/>
              <w:left w:val="single" w:sz="8" w:space="0" w:color="auto"/>
              <w:bottom w:val="nil"/>
              <w:right w:val="nil"/>
            </w:tcBorders>
            <w:shd w:val="clear" w:color="auto" w:fill="auto"/>
            <w:vAlign w:val="bottom"/>
            <w:hideMark/>
          </w:tcPr>
          <w:p w14:paraId="626BAD57" w14:textId="77777777" w:rsidR="00D276A2" w:rsidRPr="00AA6A3F" w:rsidRDefault="00D276A2" w:rsidP="00383FF4">
            <w:pPr>
              <w:spacing w:after="0" w:line="240" w:lineRule="auto"/>
            </w:pPr>
            <w:r w:rsidRPr="00AA6A3F">
              <w:t> </w:t>
            </w:r>
          </w:p>
        </w:tc>
        <w:tc>
          <w:tcPr>
            <w:tcW w:w="2679" w:type="dxa"/>
            <w:tcBorders>
              <w:top w:val="nil"/>
              <w:left w:val="single" w:sz="4" w:space="0" w:color="auto"/>
              <w:bottom w:val="single" w:sz="4" w:space="0" w:color="auto"/>
              <w:right w:val="single" w:sz="4" w:space="0" w:color="auto"/>
            </w:tcBorders>
            <w:shd w:val="clear" w:color="auto" w:fill="auto"/>
          </w:tcPr>
          <w:p w14:paraId="57E5DE50" w14:textId="77777777" w:rsidR="00D276A2" w:rsidRPr="00AA6A3F" w:rsidRDefault="00D276A2" w:rsidP="00383FF4">
            <w:pPr>
              <w:spacing w:after="0" w:line="240" w:lineRule="auto"/>
            </w:pPr>
            <w:r>
              <w:t>Theory of Machines</w:t>
            </w:r>
          </w:p>
        </w:tc>
        <w:tc>
          <w:tcPr>
            <w:tcW w:w="963" w:type="dxa"/>
            <w:tcBorders>
              <w:top w:val="nil"/>
              <w:left w:val="nil"/>
              <w:bottom w:val="single" w:sz="4" w:space="0" w:color="auto"/>
              <w:right w:val="single" w:sz="4" w:space="0" w:color="auto"/>
            </w:tcBorders>
            <w:shd w:val="clear" w:color="auto" w:fill="auto"/>
            <w:vAlign w:val="bottom"/>
          </w:tcPr>
          <w:p w14:paraId="288E78A2" w14:textId="77777777" w:rsidR="00D276A2" w:rsidRPr="00AA6A3F" w:rsidRDefault="00D276A2" w:rsidP="00383FF4">
            <w:pPr>
              <w:spacing w:after="0" w:line="240" w:lineRule="auto"/>
              <w:jc w:val="right"/>
            </w:pPr>
            <w:r>
              <w:t>3</w:t>
            </w:r>
          </w:p>
        </w:tc>
        <w:tc>
          <w:tcPr>
            <w:tcW w:w="1056" w:type="dxa"/>
            <w:tcBorders>
              <w:top w:val="nil"/>
              <w:left w:val="nil"/>
              <w:bottom w:val="single" w:sz="4" w:space="0" w:color="auto"/>
              <w:right w:val="single" w:sz="4" w:space="0" w:color="auto"/>
            </w:tcBorders>
            <w:shd w:val="clear" w:color="auto" w:fill="auto"/>
            <w:vAlign w:val="bottom"/>
          </w:tcPr>
          <w:p w14:paraId="7CB6A2F5" w14:textId="77777777" w:rsidR="00D276A2" w:rsidRPr="00AA6A3F" w:rsidRDefault="00D276A2" w:rsidP="00383FF4">
            <w:pPr>
              <w:spacing w:after="0" w:line="240" w:lineRule="auto"/>
              <w:jc w:val="right"/>
            </w:pPr>
            <w:r>
              <w:t>0</w:t>
            </w:r>
          </w:p>
        </w:tc>
        <w:tc>
          <w:tcPr>
            <w:tcW w:w="999" w:type="dxa"/>
            <w:tcBorders>
              <w:top w:val="nil"/>
              <w:left w:val="nil"/>
              <w:bottom w:val="single" w:sz="4" w:space="0" w:color="auto"/>
              <w:right w:val="single" w:sz="4" w:space="0" w:color="auto"/>
            </w:tcBorders>
            <w:shd w:val="clear" w:color="auto" w:fill="auto"/>
            <w:vAlign w:val="bottom"/>
          </w:tcPr>
          <w:p w14:paraId="0596957B" w14:textId="77777777" w:rsidR="00D276A2" w:rsidRPr="00AA6A3F" w:rsidRDefault="00D276A2" w:rsidP="00383FF4">
            <w:pPr>
              <w:spacing w:after="0" w:line="240" w:lineRule="auto"/>
              <w:jc w:val="right"/>
            </w:pPr>
            <w:r>
              <w:t>3</w:t>
            </w:r>
          </w:p>
        </w:tc>
        <w:tc>
          <w:tcPr>
            <w:tcW w:w="1003" w:type="dxa"/>
            <w:tcBorders>
              <w:top w:val="nil"/>
              <w:left w:val="nil"/>
              <w:bottom w:val="nil"/>
              <w:right w:val="single" w:sz="4" w:space="0" w:color="auto"/>
            </w:tcBorders>
            <w:shd w:val="clear" w:color="auto" w:fill="auto"/>
            <w:vAlign w:val="bottom"/>
            <w:hideMark/>
          </w:tcPr>
          <w:p w14:paraId="7CF1488D" w14:textId="77777777" w:rsidR="00D276A2" w:rsidRPr="00AA6A3F" w:rsidRDefault="00D276A2" w:rsidP="00383FF4">
            <w:pPr>
              <w:spacing w:after="0" w:line="240" w:lineRule="auto"/>
              <w:jc w:val="right"/>
            </w:pPr>
            <w:r w:rsidRPr="00AA6A3F">
              <w:t> </w:t>
            </w:r>
          </w:p>
        </w:tc>
        <w:tc>
          <w:tcPr>
            <w:tcW w:w="918" w:type="dxa"/>
            <w:tcBorders>
              <w:top w:val="nil"/>
              <w:left w:val="nil"/>
              <w:bottom w:val="nil"/>
              <w:right w:val="single" w:sz="8" w:space="0" w:color="auto"/>
            </w:tcBorders>
            <w:shd w:val="clear" w:color="auto" w:fill="auto"/>
            <w:vAlign w:val="bottom"/>
            <w:hideMark/>
          </w:tcPr>
          <w:p w14:paraId="4F794441" w14:textId="77777777" w:rsidR="00D276A2" w:rsidRPr="00AA6A3F" w:rsidRDefault="00D276A2" w:rsidP="00383FF4">
            <w:pPr>
              <w:spacing w:after="0" w:line="240" w:lineRule="auto"/>
              <w:jc w:val="right"/>
            </w:pPr>
            <w:r w:rsidRPr="00AA6A3F">
              <w:t> </w:t>
            </w:r>
          </w:p>
        </w:tc>
      </w:tr>
      <w:tr w:rsidR="00D276A2" w:rsidRPr="00AA6A3F" w14:paraId="31B0C2CC" w14:textId="77777777" w:rsidTr="00383FF4">
        <w:trPr>
          <w:trHeight w:val="300"/>
        </w:trPr>
        <w:tc>
          <w:tcPr>
            <w:tcW w:w="1382" w:type="dxa"/>
            <w:tcBorders>
              <w:top w:val="nil"/>
              <w:left w:val="single" w:sz="8" w:space="0" w:color="auto"/>
              <w:bottom w:val="nil"/>
              <w:right w:val="nil"/>
            </w:tcBorders>
            <w:shd w:val="clear" w:color="auto" w:fill="auto"/>
            <w:vAlign w:val="bottom"/>
            <w:hideMark/>
          </w:tcPr>
          <w:p w14:paraId="77A2E1BD" w14:textId="77777777" w:rsidR="00D276A2" w:rsidRPr="00AA6A3F" w:rsidRDefault="00D276A2" w:rsidP="00383FF4">
            <w:pPr>
              <w:spacing w:after="0" w:line="240" w:lineRule="auto"/>
            </w:pPr>
            <w:r w:rsidRPr="00AA6A3F">
              <w:t> </w:t>
            </w:r>
          </w:p>
        </w:tc>
        <w:tc>
          <w:tcPr>
            <w:tcW w:w="2679" w:type="dxa"/>
            <w:tcBorders>
              <w:top w:val="nil"/>
              <w:left w:val="single" w:sz="4" w:space="0" w:color="auto"/>
              <w:bottom w:val="single" w:sz="4" w:space="0" w:color="auto"/>
              <w:right w:val="single" w:sz="4" w:space="0" w:color="auto"/>
            </w:tcBorders>
            <w:shd w:val="clear" w:color="auto" w:fill="auto"/>
            <w:hideMark/>
          </w:tcPr>
          <w:p w14:paraId="3EBB08AB" w14:textId="77777777" w:rsidR="00D276A2" w:rsidRPr="00AA6A3F" w:rsidRDefault="00D276A2" w:rsidP="00383FF4">
            <w:pPr>
              <w:spacing w:after="0" w:line="240" w:lineRule="auto"/>
            </w:pPr>
            <w:r>
              <w:t xml:space="preserve">Fluid </w:t>
            </w:r>
            <w:r w:rsidRPr="00AA6A3F">
              <w:t>Mechanics</w:t>
            </w:r>
          </w:p>
        </w:tc>
        <w:tc>
          <w:tcPr>
            <w:tcW w:w="963" w:type="dxa"/>
            <w:tcBorders>
              <w:top w:val="nil"/>
              <w:left w:val="nil"/>
              <w:bottom w:val="single" w:sz="4" w:space="0" w:color="auto"/>
              <w:right w:val="single" w:sz="4" w:space="0" w:color="auto"/>
            </w:tcBorders>
            <w:shd w:val="clear" w:color="auto" w:fill="auto"/>
            <w:hideMark/>
          </w:tcPr>
          <w:p w14:paraId="28486F73" w14:textId="77777777" w:rsidR="00D276A2" w:rsidRPr="00AA6A3F" w:rsidRDefault="00D276A2" w:rsidP="00383FF4">
            <w:pPr>
              <w:spacing w:after="0" w:line="240" w:lineRule="auto"/>
              <w:jc w:val="right"/>
            </w:pPr>
            <w:r w:rsidRPr="00AA6A3F">
              <w:t>3</w:t>
            </w:r>
          </w:p>
        </w:tc>
        <w:tc>
          <w:tcPr>
            <w:tcW w:w="1056" w:type="dxa"/>
            <w:tcBorders>
              <w:top w:val="nil"/>
              <w:left w:val="nil"/>
              <w:bottom w:val="single" w:sz="4" w:space="0" w:color="auto"/>
              <w:right w:val="single" w:sz="4" w:space="0" w:color="auto"/>
            </w:tcBorders>
            <w:shd w:val="clear" w:color="auto" w:fill="auto"/>
            <w:hideMark/>
          </w:tcPr>
          <w:p w14:paraId="7DE854C2" w14:textId="77777777" w:rsidR="00D276A2" w:rsidRPr="00AA6A3F" w:rsidRDefault="00D276A2" w:rsidP="00383FF4">
            <w:pPr>
              <w:spacing w:after="0" w:line="240" w:lineRule="auto"/>
              <w:jc w:val="right"/>
            </w:pPr>
            <w:r>
              <w:t>3</w:t>
            </w:r>
          </w:p>
        </w:tc>
        <w:tc>
          <w:tcPr>
            <w:tcW w:w="999" w:type="dxa"/>
            <w:tcBorders>
              <w:top w:val="nil"/>
              <w:left w:val="nil"/>
              <w:bottom w:val="single" w:sz="4" w:space="0" w:color="auto"/>
              <w:right w:val="single" w:sz="4" w:space="0" w:color="auto"/>
            </w:tcBorders>
            <w:shd w:val="clear" w:color="auto" w:fill="auto"/>
            <w:hideMark/>
          </w:tcPr>
          <w:p w14:paraId="55088957" w14:textId="77777777" w:rsidR="00D276A2" w:rsidRPr="00AA6A3F" w:rsidRDefault="00D276A2" w:rsidP="00383FF4">
            <w:pPr>
              <w:spacing w:after="0" w:line="240" w:lineRule="auto"/>
              <w:jc w:val="right"/>
            </w:pPr>
            <w:r>
              <w:t>4</w:t>
            </w:r>
          </w:p>
        </w:tc>
        <w:tc>
          <w:tcPr>
            <w:tcW w:w="1003" w:type="dxa"/>
            <w:tcBorders>
              <w:top w:val="nil"/>
              <w:left w:val="nil"/>
              <w:bottom w:val="nil"/>
              <w:right w:val="single" w:sz="4" w:space="0" w:color="auto"/>
            </w:tcBorders>
            <w:shd w:val="clear" w:color="auto" w:fill="auto"/>
            <w:vAlign w:val="bottom"/>
            <w:hideMark/>
          </w:tcPr>
          <w:p w14:paraId="4389B9FA" w14:textId="77777777" w:rsidR="00D276A2" w:rsidRPr="00AA6A3F" w:rsidRDefault="00D276A2" w:rsidP="00383FF4">
            <w:pPr>
              <w:spacing w:after="0" w:line="240" w:lineRule="auto"/>
              <w:jc w:val="right"/>
            </w:pPr>
            <w:r w:rsidRPr="00AA6A3F">
              <w:t> </w:t>
            </w:r>
          </w:p>
        </w:tc>
        <w:tc>
          <w:tcPr>
            <w:tcW w:w="918" w:type="dxa"/>
            <w:tcBorders>
              <w:top w:val="nil"/>
              <w:left w:val="nil"/>
              <w:bottom w:val="nil"/>
              <w:right w:val="single" w:sz="8" w:space="0" w:color="auto"/>
            </w:tcBorders>
            <w:shd w:val="clear" w:color="auto" w:fill="auto"/>
            <w:vAlign w:val="bottom"/>
            <w:hideMark/>
          </w:tcPr>
          <w:p w14:paraId="15B090D4" w14:textId="77777777" w:rsidR="00D276A2" w:rsidRPr="00AA6A3F" w:rsidRDefault="00D276A2" w:rsidP="00383FF4">
            <w:pPr>
              <w:spacing w:after="0" w:line="240" w:lineRule="auto"/>
              <w:jc w:val="right"/>
            </w:pPr>
            <w:r w:rsidRPr="00AA6A3F">
              <w:t> </w:t>
            </w:r>
          </w:p>
        </w:tc>
      </w:tr>
      <w:tr w:rsidR="00D276A2" w:rsidRPr="00AA6A3F" w14:paraId="6E2CA6AE" w14:textId="77777777" w:rsidTr="00383FF4">
        <w:trPr>
          <w:trHeight w:val="510"/>
        </w:trPr>
        <w:tc>
          <w:tcPr>
            <w:tcW w:w="1382" w:type="dxa"/>
            <w:tcBorders>
              <w:top w:val="nil"/>
              <w:left w:val="single" w:sz="8" w:space="0" w:color="auto"/>
              <w:bottom w:val="nil"/>
              <w:right w:val="nil"/>
            </w:tcBorders>
            <w:shd w:val="clear" w:color="auto" w:fill="auto"/>
            <w:vAlign w:val="bottom"/>
            <w:hideMark/>
          </w:tcPr>
          <w:p w14:paraId="652DE546" w14:textId="77777777" w:rsidR="00D276A2" w:rsidRPr="00AA6A3F" w:rsidRDefault="00D276A2" w:rsidP="00383FF4">
            <w:pPr>
              <w:spacing w:after="0" w:line="240" w:lineRule="auto"/>
            </w:pPr>
            <w:r w:rsidRPr="00AA6A3F">
              <w:t> </w:t>
            </w:r>
          </w:p>
        </w:tc>
        <w:tc>
          <w:tcPr>
            <w:tcW w:w="2679" w:type="dxa"/>
            <w:tcBorders>
              <w:top w:val="nil"/>
              <w:left w:val="single" w:sz="4" w:space="0" w:color="auto"/>
              <w:bottom w:val="nil"/>
              <w:right w:val="single" w:sz="4" w:space="0" w:color="auto"/>
            </w:tcBorders>
            <w:shd w:val="clear" w:color="auto" w:fill="auto"/>
            <w:hideMark/>
          </w:tcPr>
          <w:p w14:paraId="2CC18E1D" w14:textId="77777777" w:rsidR="00D276A2" w:rsidRPr="00AA6A3F" w:rsidRDefault="00D276A2" w:rsidP="00383FF4">
            <w:pPr>
              <w:spacing w:after="0" w:line="240" w:lineRule="auto"/>
            </w:pPr>
            <w:r w:rsidRPr="00AA6A3F">
              <w:t>Fundamentals of Electronics</w:t>
            </w:r>
          </w:p>
        </w:tc>
        <w:tc>
          <w:tcPr>
            <w:tcW w:w="963" w:type="dxa"/>
            <w:tcBorders>
              <w:top w:val="nil"/>
              <w:left w:val="nil"/>
              <w:bottom w:val="nil"/>
              <w:right w:val="single" w:sz="4" w:space="0" w:color="auto"/>
            </w:tcBorders>
            <w:shd w:val="clear" w:color="auto" w:fill="auto"/>
            <w:vAlign w:val="center"/>
            <w:hideMark/>
          </w:tcPr>
          <w:p w14:paraId="1875C6A7" w14:textId="77777777" w:rsidR="00D276A2" w:rsidRPr="00AA6A3F" w:rsidRDefault="00D276A2" w:rsidP="00383FF4">
            <w:pPr>
              <w:spacing w:after="0" w:line="240" w:lineRule="auto"/>
              <w:jc w:val="right"/>
            </w:pPr>
            <w:r w:rsidRPr="00AA6A3F">
              <w:t>3</w:t>
            </w:r>
          </w:p>
        </w:tc>
        <w:tc>
          <w:tcPr>
            <w:tcW w:w="1056" w:type="dxa"/>
            <w:tcBorders>
              <w:top w:val="nil"/>
              <w:left w:val="nil"/>
              <w:bottom w:val="nil"/>
              <w:right w:val="single" w:sz="4" w:space="0" w:color="auto"/>
            </w:tcBorders>
            <w:shd w:val="clear" w:color="auto" w:fill="auto"/>
            <w:vAlign w:val="center"/>
            <w:hideMark/>
          </w:tcPr>
          <w:p w14:paraId="7952BF85" w14:textId="77777777" w:rsidR="00D276A2" w:rsidRPr="00AA6A3F" w:rsidRDefault="00D276A2" w:rsidP="00383FF4">
            <w:pPr>
              <w:spacing w:after="0" w:line="240" w:lineRule="auto"/>
              <w:jc w:val="right"/>
            </w:pPr>
            <w:r>
              <w:t>3</w:t>
            </w:r>
          </w:p>
        </w:tc>
        <w:tc>
          <w:tcPr>
            <w:tcW w:w="999" w:type="dxa"/>
            <w:tcBorders>
              <w:top w:val="nil"/>
              <w:left w:val="nil"/>
              <w:bottom w:val="single" w:sz="4" w:space="0" w:color="auto"/>
              <w:right w:val="single" w:sz="4" w:space="0" w:color="auto"/>
            </w:tcBorders>
            <w:shd w:val="clear" w:color="auto" w:fill="auto"/>
            <w:vAlign w:val="center"/>
            <w:hideMark/>
          </w:tcPr>
          <w:p w14:paraId="768A3CC3" w14:textId="77777777" w:rsidR="00D276A2" w:rsidRPr="00AA6A3F" w:rsidRDefault="00D276A2" w:rsidP="00383FF4">
            <w:pPr>
              <w:spacing w:after="0" w:line="240" w:lineRule="auto"/>
              <w:jc w:val="right"/>
            </w:pPr>
            <w:r>
              <w:t>4</w:t>
            </w:r>
          </w:p>
        </w:tc>
        <w:tc>
          <w:tcPr>
            <w:tcW w:w="1003" w:type="dxa"/>
            <w:tcBorders>
              <w:top w:val="nil"/>
              <w:left w:val="nil"/>
              <w:bottom w:val="nil"/>
              <w:right w:val="single" w:sz="4" w:space="0" w:color="auto"/>
            </w:tcBorders>
            <w:shd w:val="clear" w:color="auto" w:fill="auto"/>
            <w:vAlign w:val="bottom"/>
            <w:hideMark/>
          </w:tcPr>
          <w:p w14:paraId="3049F0F6" w14:textId="77777777" w:rsidR="00D276A2" w:rsidRPr="00AA6A3F" w:rsidRDefault="00D276A2" w:rsidP="00383FF4">
            <w:pPr>
              <w:spacing w:after="0" w:line="240" w:lineRule="auto"/>
              <w:jc w:val="right"/>
            </w:pPr>
            <w:r w:rsidRPr="00AA6A3F">
              <w:t> </w:t>
            </w:r>
          </w:p>
        </w:tc>
        <w:tc>
          <w:tcPr>
            <w:tcW w:w="918" w:type="dxa"/>
            <w:tcBorders>
              <w:top w:val="nil"/>
              <w:left w:val="nil"/>
              <w:bottom w:val="nil"/>
              <w:right w:val="single" w:sz="8" w:space="0" w:color="auto"/>
            </w:tcBorders>
            <w:shd w:val="clear" w:color="auto" w:fill="auto"/>
            <w:vAlign w:val="bottom"/>
            <w:hideMark/>
          </w:tcPr>
          <w:p w14:paraId="1FADEB68" w14:textId="77777777" w:rsidR="00D276A2" w:rsidRPr="00AA6A3F" w:rsidRDefault="00D276A2" w:rsidP="00383FF4">
            <w:pPr>
              <w:spacing w:after="0" w:line="240" w:lineRule="auto"/>
              <w:jc w:val="right"/>
            </w:pPr>
            <w:r w:rsidRPr="00AA6A3F">
              <w:t> </w:t>
            </w:r>
          </w:p>
        </w:tc>
      </w:tr>
      <w:tr w:rsidR="00D276A2" w:rsidRPr="00AA6A3F" w14:paraId="5E802C55" w14:textId="77777777" w:rsidTr="00383FF4">
        <w:trPr>
          <w:trHeight w:val="360"/>
        </w:trPr>
        <w:tc>
          <w:tcPr>
            <w:tcW w:w="1382" w:type="dxa"/>
            <w:tcBorders>
              <w:top w:val="nil"/>
              <w:left w:val="single" w:sz="8" w:space="0" w:color="auto"/>
              <w:bottom w:val="nil"/>
              <w:right w:val="nil"/>
            </w:tcBorders>
            <w:shd w:val="clear" w:color="auto" w:fill="auto"/>
            <w:vAlign w:val="bottom"/>
            <w:hideMark/>
          </w:tcPr>
          <w:p w14:paraId="4203605D" w14:textId="77777777" w:rsidR="00D276A2" w:rsidRPr="00AA6A3F" w:rsidRDefault="00D276A2" w:rsidP="00383FF4">
            <w:pPr>
              <w:spacing w:after="0" w:line="240" w:lineRule="auto"/>
            </w:pPr>
            <w:r w:rsidRPr="00AA6A3F">
              <w:t> </w:t>
            </w:r>
          </w:p>
        </w:tc>
        <w:tc>
          <w:tcPr>
            <w:tcW w:w="2679" w:type="dxa"/>
            <w:tcBorders>
              <w:top w:val="single" w:sz="4" w:space="0" w:color="auto"/>
              <w:left w:val="single" w:sz="4" w:space="0" w:color="auto"/>
              <w:bottom w:val="single" w:sz="4" w:space="0" w:color="auto"/>
              <w:right w:val="single" w:sz="4" w:space="0" w:color="auto"/>
            </w:tcBorders>
            <w:shd w:val="clear" w:color="auto" w:fill="auto"/>
            <w:hideMark/>
          </w:tcPr>
          <w:p w14:paraId="1694B311" w14:textId="77777777" w:rsidR="00D276A2" w:rsidRPr="00AA6A3F" w:rsidRDefault="00D276A2" w:rsidP="00383FF4">
            <w:pPr>
              <w:spacing w:after="0" w:line="240" w:lineRule="auto"/>
            </w:pPr>
            <w:r w:rsidRPr="00AA6A3F">
              <w:t>Signals and Systems</w:t>
            </w:r>
          </w:p>
        </w:tc>
        <w:tc>
          <w:tcPr>
            <w:tcW w:w="963" w:type="dxa"/>
            <w:tcBorders>
              <w:top w:val="single" w:sz="4" w:space="0" w:color="auto"/>
              <w:left w:val="nil"/>
              <w:bottom w:val="single" w:sz="4" w:space="0" w:color="auto"/>
              <w:right w:val="single" w:sz="4" w:space="0" w:color="auto"/>
            </w:tcBorders>
            <w:shd w:val="clear" w:color="auto" w:fill="auto"/>
            <w:hideMark/>
          </w:tcPr>
          <w:p w14:paraId="61A66080" w14:textId="77777777" w:rsidR="00D276A2" w:rsidRPr="00AA6A3F" w:rsidRDefault="00D276A2" w:rsidP="00383FF4">
            <w:pPr>
              <w:spacing w:after="0" w:line="240" w:lineRule="auto"/>
              <w:jc w:val="right"/>
            </w:pPr>
            <w:r w:rsidRPr="00AA6A3F">
              <w:t>2</w:t>
            </w:r>
          </w:p>
        </w:tc>
        <w:tc>
          <w:tcPr>
            <w:tcW w:w="1056" w:type="dxa"/>
            <w:tcBorders>
              <w:top w:val="single" w:sz="4" w:space="0" w:color="auto"/>
              <w:left w:val="nil"/>
              <w:bottom w:val="single" w:sz="4" w:space="0" w:color="auto"/>
              <w:right w:val="single" w:sz="4" w:space="0" w:color="auto"/>
            </w:tcBorders>
            <w:shd w:val="clear" w:color="auto" w:fill="auto"/>
            <w:noWrap/>
            <w:hideMark/>
          </w:tcPr>
          <w:p w14:paraId="46D0F9B9" w14:textId="77777777" w:rsidR="00D276A2" w:rsidRPr="00AA6A3F" w:rsidRDefault="00D276A2" w:rsidP="00383FF4">
            <w:pPr>
              <w:spacing w:after="0" w:line="240" w:lineRule="auto"/>
              <w:jc w:val="right"/>
            </w:pPr>
            <w:r w:rsidRPr="00AA6A3F">
              <w:t>0</w:t>
            </w:r>
          </w:p>
        </w:tc>
        <w:tc>
          <w:tcPr>
            <w:tcW w:w="999" w:type="dxa"/>
            <w:tcBorders>
              <w:top w:val="nil"/>
              <w:left w:val="nil"/>
              <w:bottom w:val="single" w:sz="4" w:space="0" w:color="auto"/>
              <w:right w:val="single" w:sz="4" w:space="0" w:color="auto"/>
            </w:tcBorders>
            <w:shd w:val="clear" w:color="auto" w:fill="auto"/>
            <w:noWrap/>
            <w:hideMark/>
          </w:tcPr>
          <w:p w14:paraId="5A090546" w14:textId="77777777" w:rsidR="00D276A2" w:rsidRPr="00AA6A3F" w:rsidRDefault="00D276A2" w:rsidP="00383FF4">
            <w:pPr>
              <w:spacing w:after="0" w:line="240" w:lineRule="auto"/>
              <w:jc w:val="right"/>
            </w:pPr>
            <w:r w:rsidRPr="00AA6A3F">
              <w:t>2</w:t>
            </w:r>
          </w:p>
        </w:tc>
        <w:tc>
          <w:tcPr>
            <w:tcW w:w="1003" w:type="dxa"/>
            <w:tcBorders>
              <w:top w:val="nil"/>
              <w:left w:val="nil"/>
              <w:bottom w:val="single" w:sz="4" w:space="0" w:color="auto"/>
              <w:right w:val="single" w:sz="4" w:space="0" w:color="auto"/>
            </w:tcBorders>
            <w:shd w:val="clear" w:color="auto" w:fill="auto"/>
            <w:vAlign w:val="bottom"/>
            <w:hideMark/>
          </w:tcPr>
          <w:p w14:paraId="271C2AD1" w14:textId="77777777" w:rsidR="00D276A2" w:rsidRPr="00AA6A3F" w:rsidRDefault="00D276A2" w:rsidP="00383FF4">
            <w:pPr>
              <w:spacing w:after="0" w:line="240" w:lineRule="auto"/>
              <w:jc w:val="right"/>
            </w:pPr>
            <w:r w:rsidRPr="00AA6A3F">
              <w:t> </w:t>
            </w:r>
          </w:p>
        </w:tc>
        <w:tc>
          <w:tcPr>
            <w:tcW w:w="918" w:type="dxa"/>
            <w:tcBorders>
              <w:top w:val="nil"/>
              <w:left w:val="nil"/>
              <w:bottom w:val="single" w:sz="4" w:space="0" w:color="auto"/>
              <w:right w:val="single" w:sz="8" w:space="0" w:color="auto"/>
            </w:tcBorders>
            <w:shd w:val="clear" w:color="auto" w:fill="auto"/>
            <w:vAlign w:val="bottom"/>
            <w:hideMark/>
          </w:tcPr>
          <w:p w14:paraId="7EA36C56" w14:textId="77777777" w:rsidR="00D276A2" w:rsidRPr="00AA6A3F" w:rsidRDefault="00D276A2" w:rsidP="00383FF4">
            <w:pPr>
              <w:spacing w:after="0" w:line="240" w:lineRule="auto"/>
              <w:jc w:val="right"/>
            </w:pPr>
            <w:r w:rsidRPr="00AA6A3F">
              <w:t> </w:t>
            </w:r>
          </w:p>
        </w:tc>
      </w:tr>
      <w:tr w:rsidR="00D276A2" w:rsidRPr="00AA6A3F" w14:paraId="6E0F5314" w14:textId="77777777" w:rsidTr="00383FF4">
        <w:trPr>
          <w:trHeight w:val="360"/>
        </w:trPr>
        <w:tc>
          <w:tcPr>
            <w:tcW w:w="1382" w:type="dxa"/>
            <w:tcBorders>
              <w:top w:val="nil"/>
              <w:left w:val="single" w:sz="8" w:space="0" w:color="auto"/>
              <w:bottom w:val="nil"/>
              <w:right w:val="nil"/>
            </w:tcBorders>
            <w:shd w:val="clear" w:color="auto" w:fill="auto"/>
            <w:vAlign w:val="bottom"/>
          </w:tcPr>
          <w:p w14:paraId="763193EA" w14:textId="77777777" w:rsidR="00D276A2" w:rsidRPr="00AA6A3F" w:rsidRDefault="00D276A2" w:rsidP="00383FF4">
            <w:pPr>
              <w:spacing w:after="0" w:line="240" w:lineRule="auto"/>
            </w:pPr>
          </w:p>
        </w:tc>
        <w:tc>
          <w:tcPr>
            <w:tcW w:w="2679" w:type="dxa"/>
            <w:tcBorders>
              <w:top w:val="single" w:sz="4" w:space="0" w:color="auto"/>
              <w:left w:val="single" w:sz="4" w:space="0" w:color="auto"/>
              <w:bottom w:val="single" w:sz="4" w:space="0" w:color="auto"/>
              <w:right w:val="single" w:sz="4" w:space="0" w:color="auto"/>
            </w:tcBorders>
            <w:shd w:val="clear" w:color="auto" w:fill="auto"/>
          </w:tcPr>
          <w:p w14:paraId="67046C72" w14:textId="77777777" w:rsidR="00D276A2" w:rsidRPr="00AA6A3F" w:rsidRDefault="00D276A2" w:rsidP="00383FF4">
            <w:pPr>
              <w:spacing w:after="0" w:line="240" w:lineRule="auto"/>
            </w:pPr>
            <w:r>
              <w:t>Sensors and Actuators</w:t>
            </w:r>
          </w:p>
        </w:tc>
        <w:tc>
          <w:tcPr>
            <w:tcW w:w="963" w:type="dxa"/>
            <w:tcBorders>
              <w:top w:val="single" w:sz="4" w:space="0" w:color="auto"/>
              <w:left w:val="nil"/>
              <w:bottom w:val="single" w:sz="4" w:space="0" w:color="auto"/>
              <w:right w:val="single" w:sz="4" w:space="0" w:color="auto"/>
            </w:tcBorders>
            <w:shd w:val="clear" w:color="auto" w:fill="auto"/>
          </w:tcPr>
          <w:p w14:paraId="2FC135BF" w14:textId="77777777" w:rsidR="00D276A2" w:rsidRPr="00AA6A3F" w:rsidRDefault="00D276A2" w:rsidP="00383FF4">
            <w:pPr>
              <w:spacing w:after="0" w:line="240" w:lineRule="auto"/>
              <w:jc w:val="right"/>
            </w:pPr>
            <w:r w:rsidRPr="00AA6A3F">
              <w:t>3</w:t>
            </w:r>
          </w:p>
        </w:tc>
        <w:tc>
          <w:tcPr>
            <w:tcW w:w="1056" w:type="dxa"/>
            <w:tcBorders>
              <w:top w:val="single" w:sz="4" w:space="0" w:color="auto"/>
              <w:left w:val="nil"/>
              <w:bottom w:val="single" w:sz="4" w:space="0" w:color="auto"/>
              <w:right w:val="single" w:sz="4" w:space="0" w:color="auto"/>
            </w:tcBorders>
            <w:shd w:val="clear" w:color="auto" w:fill="auto"/>
            <w:noWrap/>
          </w:tcPr>
          <w:p w14:paraId="22379C2F" w14:textId="77777777" w:rsidR="00D276A2" w:rsidRPr="00AA6A3F" w:rsidRDefault="00D276A2" w:rsidP="00383FF4">
            <w:pPr>
              <w:spacing w:after="0" w:line="240" w:lineRule="auto"/>
              <w:jc w:val="right"/>
            </w:pPr>
            <w:r w:rsidRPr="00AA6A3F">
              <w:t>3</w:t>
            </w:r>
          </w:p>
        </w:tc>
        <w:tc>
          <w:tcPr>
            <w:tcW w:w="999" w:type="dxa"/>
            <w:tcBorders>
              <w:top w:val="nil"/>
              <w:left w:val="nil"/>
              <w:bottom w:val="single" w:sz="4" w:space="0" w:color="auto"/>
              <w:right w:val="single" w:sz="4" w:space="0" w:color="auto"/>
            </w:tcBorders>
            <w:shd w:val="clear" w:color="auto" w:fill="auto"/>
            <w:noWrap/>
          </w:tcPr>
          <w:p w14:paraId="4A6F689A" w14:textId="77777777" w:rsidR="00D276A2" w:rsidRPr="00AA6A3F" w:rsidRDefault="00D276A2" w:rsidP="00383FF4">
            <w:pPr>
              <w:spacing w:after="0" w:line="240" w:lineRule="auto"/>
              <w:jc w:val="right"/>
            </w:pPr>
            <w:r w:rsidRPr="00AA6A3F">
              <w:t>4</w:t>
            </w:r>
          </w:p>
        </w:tc>
        <w:tc>
          <w:tcPr>
            <w:tcW w:w="1003" w:type="dxa"/>
            <w:tcBorders>
              <w:top w:val="nil"/>
              <w:left w:val="nil"/>
              <w:bottom w:val="single" w:sz="4" w:space="0" w:color="auto"/>
              <w:right w:val="single" w:sz="4" w:space="0" w:color="auto"/>
            </w:tcBorders>
            <w:shd w:val="clear" w:color="auto" w:fill="auto"/>
            <w:vAlign w:val="bottom"/>
          </w:tcPr>
          <w:p w14:paraId="2F0CB842" w14:textId="77777777" w:rsidR="00D276A2" w:rsidRPr="00AA6A3F" w:rsidRDefault="00D276A2" w:rsidP="00383FF4">
            <w:pPr>
              <w:spacing w:after="0" w:line="240" w:lineRule="auto"/>
              <w:jc w:val="right"/>
            </w:pPr>
          </w:p>
        </w:tc>
        <w:tc>
          <w:tcPr>
            <w:tcW w:w="918" w:type="dxa"/>
            <w:tcBorders>
              <w:top w:val="nil"/>
              <w:left w:val="nil"/>
              <w:bottom w:val="single" w:sz="4" w:space="0" w:color="auto"/>
              <w:right w:val="single" w:sz="8" w:space="0" w:color="auto"/>
            </w:tcBorders>
            <w:shd w:val="clear" w:color="auto" w:fill="auto"/>
            <w:vAlign w:val="bottom"/>
          </w:tcPr>
          <w:p w14:paraId="16058D6D" w14:textId="77777777" w:rsidR="00D276A2" w:rsidRPr="00AA6A3F" w:rsidRDefault="00D276A2" w:rsidP="00383FF4">
            <w:pPr>
              <w:spacing w:after="0" w:line="240" w:lineRule="auto"/>
              <w:jc w:val="right"/>
            </w:pPr>
          </w:p>
        </w:tc>
      </w:tr>
      <w:tr w:rsidR="00D276A2" w:rsidRPr="00AA6A3F" w14:paraId="622AAAEC" w14:textId="77777777" w:rsidTr="00383FF4">
        <w:trPr>
          <w:trHeight w:val="300"/>
        </w:trPr>
        <w:tc>
          <w:tcPr>
            <w:tcW w:w="1382" w:type="dxa"/>
            <w:tcBorders>
              <w:top w:val="single" w:sz="4" w:space="0" w:color="auto"/>
              <w:left w:val="single" w:sz="8" w:space="0" w:color="auto"/>
              <w:bottom w:val="nil"/>
              <w:right w:val="nil"/>
            </w:tcBorders>
            <w:shd w:val="clear" w:color="auto" w:fill="auto"/>
            <w:vAlign w:val="bottom"/>
            <w:hideMark/>
          </w:tcPr>
          <w:p w14:paraId="5CF32737" w14:textId="77777777" w:rsidR="00D276A2" w:rsidRPr="00AA6A3F" w:rsidRDefault="00D276A2" w:rsidP="00383FF4">
            <w:pPr>
              <w:spacing w:after="0" w:line="240" w:lineRule="auto"/>
            </w:pPr>
            <w:r w:rsidRPr="00AA6A3F">
              <w:t>Breadth</w:t>
            </w:r>
          </w:p>
        </w:tc>
        <w:tc>
          <w:tcPr>
            <w:tcW w:w="2679" w:type="dxa"/>
            <w:tcBorders>
              <w:top w:val="nil"/>
              <w:left w:val="single" w:sz="4" w:space="0" w:color="auto"/>
              <w:bottom w:val="single" w:sz="4" w:space="0" w:color="auto"/>
              <w:right w:val="single" w:sz="4" w:space="0" w:color="auto"/>
            </w:tcBorders>
            <w:shd w:val="clear" w:color="auto" w:fill="auto"/>
          </w:tcPr>
          <w:p w14:paraId="77345A0B" w14:textId="77777777" w:rsidR="00D276A2" w:rsidRPr="00AA6A3F" w:rsidRDefault="00D276A2" w:rsidP="00383FF4">
            <w:pPr>
              <w:spacing w:after="0" w:line="240" w:lineRule="auto"/>
            </w:pPr>
            <w:r w:rsidRPr="00AA6A3F">
              <w:t>Fundamentals of Thermal Sciences</w:t>
            </w:r>
          </w:p>
        </w:tc>
        <w:tc>
          <w:tcPr>
            <w:tcW w:w="963" w:type="dxa"/>
            <w:tcBorders>
              <w:top w:val="nil"/>
              <w:left w:val="nil"/>
              <w:bottom w:val="single" w:sz="4" w:space="0" w:color="auto"/>
              <w:right w:val="single" w:sz="4" w:space="0" w:color="auto"/>
            </w:tcBorders>
            <w:shd w:val="clear" w:color="auto" w:fill="auto"/>
          </w:tcPr>
          <w:p w14:paraId="2E6F5BDF" w14:textId="77777777" w:rsidR="00D276A2" w:rsidRPr="00AA6A3F" w:rsidRDefault="00D276A2" w:rsidP="00383FF4">
            <w:pPr>
              <w:spacing w:after="0" w:line="240" w:lineRule="auto"/>
              <w:jc w:val="right"/>
            </w:pPr>
            <w:r w:rsidRPr="00AA6A3F">
              <w:t>3</w:t>
            </w:r>
          </w:p>
        </w:tc>
        <w:tc>
          <w:tcPr>
            <w:tcW w:w="1056" w:type="dxa"/>
            <w:tcBorders>
              <w:top w:val="nil"/>
              <w:left w:val="nil"/>
              <w:bottom w:val="single" w:sz="4" w:space="0" w:color="auto"/>
              <w:right w:val="single" w:sz="4" w:space="0" w:color="auto"/>
            </w:tcBorders>
            <w:shd w:val="clear" w:color="auto" w:fill="auto"/>
          </w:tcPr>
          <w:p w14:paraId="012447DE" w14:textId="77777777" w:rsidR="00D276A2" w:rsidRPr="00AA6A3F" w:rsidRDefault="00D276A2" w:rsidP="00383FF4">
            <w:pPr>
              <w:spacing w:after="0" w:line="240" w:lineRule="auto"/>
              <w:jc w:val="right"/>
            </w:pPr>
            <w:r w:rsidRPr="00AA6A3F">
              <w:t>3</w:t>
            </w:r>
          </w:p>
        </w:tc>
        <w:tc>
          <w:tcPr>
            <w:tcW w:w="999" w:type="dxa"/>
            <w:tcBorders>
              <w:top w:val="nil"/>
              <w:left w:val="nil"/>
              <w:bottom w:val="single" w:sz="4" w:space="0" w:color="auto"/>
              <w:right w:val="single" w:sz="4" w:space="0" w:color="auto"/>
            </w:tcBorders>
            <w:shd w:val="clear" w:color="auto" w:fill="auto"/>
          </w:tcPr>
          <w:p w14:paraId="67E5B88F" w14:textId="77777777" w:rsidR="00D276A2" w:rsidRPr="00AA6A3F" w:rsidRDefault="00D276A2" w:rsidP="00383FF4">
            <w:pPr>
              <w:spacing w:after="0" w:line="240" w:lineRule="auto"/>
              <w:jc w:val="right"/>
            </w:pPr>
            <w:r w:rsidRPr="00AA6A3F">
              <w:t>4</w:t>
            </w:r>
          </w:p>
        </w:tc>
        <w:tc>
          <w:tcPr>
            <w:tcW w:w="1003" w:type="dxa"/>
            <w:tcBorders>
              <w:top w:val="single" w:sz="4" w:space="0" w:color="auto"/>
              <w:left w:val="nil"/>
              <w:bottom w:val="nil"/>
              <w:right w:val="single" w:sz="4" w:space="0" w:color="auto"/>
            </w:tcBorders>
            <w:shd w:val="clear" w:color="auto" w:fill="auto"/>
            <w:vAlign w:val="bottom"/>
            <w:hideMark/>
          </w:tcPr>
          <w:p w14:paraId="72E62688" w14:textId="77777777" w:rsidR="00D276A2" w:rsidRPr="00AA6A3F" w:rsidRDefault="00D276A2" w:rsidP="00383FF4">
            <w:pPr>
              <w:spacing w:after="0" w:line="240" w:lineRule="auto"/>
              <w:jc w:val="right"/>
            </w:pPr>
            <w:r w:rsidRPr="00AA6A3F">
              <w:t>8</w:t>
            </w:r>
          </w:p>
        </w:tc>
        <w:tc>
          <w:tcPr>
            <w:tcW w:w="918" w:type="dxa"/>
            <w:tcBorders>
              <w:top w:val="single" w:sz="4" w:space="0" w:color="auto"/>
              <w:left w:val="nil"/>
              <w:bottom w:val="nil"/>
              <w:right w:val="single" w:sz="8" w:space="0" w:color="auto"/>
            </w:tcBorders>
            <w:shd w:val="clear" w:color="auto" w:fill="auto"/>
            <w:vAlign w:val="bottom"/>
            <w:hideMark/>
          </w:tcPr>
          <w:p w14:paraId="026119E2" w14:textId="77777777" w:rsidR="00D276A2" w:rsidRPr="00AA6A3F" w:rsidRDefault="00D276A2" w:rsidP="00383FF4">
            <w:pPr>
              <w:spacing w:after="0" w:line="240" w:lineRule="auto"/>
              <w:jc w:val="right"/>
            </w:pPr>
            <w:r>
              <w:t>27</w:t>
            </w:r>
          </w:p>
        </w:tc>
      </w:tr>
      <w:tr w:rsidR="00D276A2" w:rsidRPr="00AA6A3F" w14:paraId="1BCCE733" w14:textId="77777777" w:rsidTr="00383FF4">
        <w:trPr>
          <w:trHeight w:val="300"/>
        </w:trPr>
        <w:tc>
          <w:tcPr>
            <w:tcW w:w="1382" w:type="dxa"/>
            <w:tcBorders>
              <w:top w:val="nil"/>
              <w:left w:val="single" w:sz="8" w:space="0" w:color="auto"/>
              <w:bottom w:val="nil"/>
              <w:right w:val="nil"/>
            </w:tcBorders>
            <w:shd w:val="clear" w:color="auto" w:fill="auto"/>
            <w:vAlign w:val="bottom"/>
            <w:hideMark/>
          </w:tcPr>
          <w:p w14:paraId="19EC05F1" w14:textId="77777777" w:rsidR="00D276A2" w:rsidRPr="00AA6A3F" w:rsidRDefault="00D276A2" w:rsidP="00383FF4">
            <w:pPr>
              <w:spacing w:after="0" w:line="240" w:lineRule="auto"/>
            </w:pPr>
            <w:r w:rsidRPr="00AA6A3F">
              <w:t> </w:t>
            </w:r>
          </w:p>
        </w:tc>
        <w:tc>
          <w:tcPr>
            <w:tcW w:w="2679" w:type="dxa"/>
            <w:tcBorders>
              <w:top w:val="nil"/>
              <w:left w:val="single" w:sz="4" w:space="0" w:color="auto"/>
              <w:bottom w:val="single" w:sz="4" w:space="0" w:color="auto"/>
              <w:right w:val="single" w:sz="4" w:space="0" w:color="auto"/>
            </w:tcBorders>
            <w:shd w:val="clear" w:color="auto" w:fill="auto"/>
          </w:tcPr>
          <w:p w14:paraId="0EACAFBE" w14:textId="77777777" w:rsidR="00D276A2" w:rsidRPr="00AA6A3F" w:rsidRDefault="00D276A2" w:rsidP="00383FF4">
            <w:pPr>
              <w:spacing w:after="0" w:line="240" w:lineRule="auto"/>
            </w:pPr>
            <w:r w:rsidRPr="00AA6A3F">
              <w:t>Linear Circuit Analysis</w:t>
            </w:r>
          </w:p>
        </w:tc>
        <w:tc>
          <w:tcPr>
            <w:tcW w:w="963" w:type="dxa"/>
            <w:tcBorders>
              <w:top w:val="nil"/>
              <w:left w:val="nil"/>
              <w:bottom w:val="single" w:sz="4" w:space="0" w:color="auto"/>
              <w:right w:val="single" w:sz="4" w:space="0" w:color="auto"/>
            </w:tcBorders>
            <w:shd w:val="clear" w:color="auto" w:fill="auto"/>
          </w:tcPr>
          <w:p w14:paraId="11DEC08D" w14:textId="77777777" w:rsidR="00D276A2" w:rsidRPr="00AA6A3F" w:rsidRDefault="00D276A2" w:rsidP="00383FF4">
            <w:pPr>
              <w:spacing w:after="0" w:line="240" w:lineRule="auto"/>
              <w:jc w:val="right"/>
            </w:pPr>
            <w:r w:rsidRPr="00AA6A3F">
              <w:t>3</w:t>
            </w:r>
          </w:p>
        </w:tc>
        <w:tc>
          <w:tcPr>
            <w:tcW w:w="1056" w:type="dxa"/>
            <w:tcBorders>
              <w:top w:val="nil"/>
              <w:left w:val="nil"/>
              <w:bottom w:val="single" w:sz="4" w:space="0" w:color="auto"/>
              <w:right w:val="single" w:sz="4" w:space="0" w:color="auto"/>
            </w:tcBorders>
            <w:shd w:val="clear" w:color="auto" w:fill="auto"/>
          </w:tcPr>
          <w:p w14:paraId="298DA15D" w14:textId="77777777" w:rsidR="00D276A2" w:rsidRPr="00AA6A3F" w:rsidRDefault="00D276A2" w:rsidP="00383FF4">
            <w:pPr>
              <w:spacing w:after="0" w:line="240" w:lineRule="auto"/>
              <w:jc w:val="right"/>
            </w:pPr>
            <w:r w:rsidRPr="00AA6A3F">
              <w:t>3</w:t>
            </w:r>
          </w:p>
        </w:tc>
        <w:tc>
          <w:tcPr>
            <w:tcW w:w="999" w:type="dxa"/>
            <w:tcBorders>
              <w:top w:val="nil"/>
              <w:left w:val="nil"/>
              <w:bottom w:val="single" w:sz="4" w:space="0" w:color="auto"/>
              <w:right w:val="single" w:sz="4" w:space="0" w:color="auto"/>
            </w:tcBorders>
            <w:shd w:val="clear" w:color="auto" w:fill="auto"/>
          </w:tcPr>
          <w:p w14:paraId="397432D8" w14:textId="77777777" w:rsidR="00D276A2" w:rsidRPr="00AA6A3F" w:rsidRDefault="00D276A2" w:rsidP="00383FF4">
            <w:pPr>
              <w:spacing w:after="0" w:line="240" w:lineRule="auto"/>
              <w:jc w:val="right"/>
            </w:pPr>
            <w:r w:rsidRPr="00AA6A3F">
              <w:t>4</w:t>
            </w:r>
          </w:p>
        </w:tc>
        <w:tc>
          <w:tcPr>
            <w:tcW w:w="1003" w:type="dxa"/>
            <w:tcBorders>
              <w:top w:val="nil"/>
              <w:left w:val="nil"/>
              <w:bottom w:val="nil"/>
              <w:right w:val="single" w:sz="4" w:space="0" w:color="auto"/>
            </w:tcBorders>
            <w:shd w:val="clear" w:color="auto" w:fill="auto"/>
            <w:vAlign w:val="bottom"/>
            <w:hideMark/>
          </w:tcPr>
          <w:p w14:paraId="39CF5BF1" w14:textId="77777777" w:rsidR="00D276A2" w:rsidRPr="00AA6A3F" w:rsidRDefault="00D276A2" w:rsidP="00383FF4">
            <w:pPr>
              <w:spacing w:after="0" w:line="240" w:lineRule="auto"/>
              <w:jc w:val="right"/>
            </w:pPr>
            <w:r w:rsidRPr="00AA6A3F">
              <w:t> </w:t>
            </w:r>
          </w:p>
        </w:tc>
        <w:tc>
          <w:tcPr>
            <w:tcW w:w="918" w:type="dxa"/>
            <w:tcBorders>
              <w:top w:val="nil"/>
              <w:left w:val="nil"/>
              <w:bottom w:val="nil"/>
              <w:right w:val="single" w:sz="8" w:space="0" w:color="auto"/>
            </w:tcBorders>
            <w:shd w:val="clear" w:color="auto" w:fill="auto"/>
            <w:vAlign w:val="bottom"/>
            <w:hideMark/>
          </w:tcPr>
          <w:p w14:paraId="6306ED5D" w14:textId="77777777" w:rsidR="00D276A2" w:rsidRPr="00AA6A3F" w:rsidRDefault="00D276A2" w:rsidP="00383FF4">
            <w:pPr>
              <w:spacing w:after="0" w:line="240" w:lineRule="auto"/>
              <w:jc w:val="right"/>
            </w:pPr>
            <w:r w:rsidRPr="00AA6A3F">
              <w:t> </w:t>
            </w:r>
          </w:p>
        </w:tc>
      </w:tr>
      <w:tr w:rsidR="00D276A2" w:rsidRPr="00AA6A3F" w14:paraId="2F28568E" w14:textId="77777777" w:rsidTr="00383FF4">
        <w:trPr>
          <w:trHeight w:val="300"/>
        </w:trPr>
        <w:tc>
          <w:tcPr>
            <w:tcW w:w="1382" w:type="dxa"/>
            <w:tcBorders>
              <w:top w:val="nil"/>
              <w:left w:val="single" w:sz="8" w:space="0" w:color="auto"/>
              <w:bottom w:val="nil"/>
              <w:right w:val="nil"/>
            </w:tcBorders>
            <w:shd w:val="clear" w:color="auto" w:fill="auto"/>
            <w:vAlign w:val="bottom"/>
          </w:tcPr>
          <w:p w14:paraId="1ECE3DE9" w14:textId="77777777" w:rsidR="00D276A2" w:rsidRPr="00AA6A3F" w:rsidRDefault="00D276A2" w:rsidP="00383FF4">
            <w:pPr>
              <w:spacing w:after="0" w:line="240" w:lineRule="auto"/>
            </w:pPr>
          </w:p>
        </w:tc>
        <w:tc>
          <w:tcPr>
            <w:tcW w:w="2679" w:type="dxa"/>
            <w:tcBorders>
              <w:top w:val="nil"/>
              <w:left w:val="single" w:sz="4" w:space="0" w:color="auto"/>
              <w:bottom w:val="single" w:sz="4" w:space="0" w:color="auto"/>
              <w:right w:val="single" w:sz="4" w:space="0" w:color="auto"/>
            </w:tcBorders>
            <w:shd w:val="clear" w:color="auto" w:fill="auto"/>
          </w:tcPr>
          <w:p w14:paraId="6929D7D4" w14:textId="77777777" w:rsidR="00D276A2" w:rsidRPr="00AA6A3F" w:rsidRDefault="00D276A2" w:rsidP="00383FF4">
            <w:pPr>
              <w:spacing w:after="0" w:line="240" w:lineRule="auto"/>
            </w:pPr>
            <w:r w:rsidRPr="00AA6A3F">
              <w:t>Electrical Network Analysis</w:t>
            </w:r>
          </w:p>
        </w:tc>
        <w:tc>
          <w:tcPr>
            <w:tcW w:w="963" w:type="dxa"/>
            <w:tcBorders>
              <w:top w:val="single" w:sz="4" w:space="0" w:color="auto"/>
              <w:left w:val="nil"/>
              <w:bottom w:val="single" w:sz="4" w:space="0" w:color="auto"/>
              <w:right w:val="single" w:sz="4" w:space="0" w:color="auto"/>
            </w:tcBorders>
            <w:shd w:val="clear" w:color="auto" w:fill="auto"/>
          </w:tcPr>
          <w:p w14:paraId="0549C519" w14:textId="77777777" w:rsidR="00D276A2" w:rsidRPr="00AA6A3F" w:rsidRDefault="00D276A2" w:rsidP="00383FF4">
            <w:pPr>
              <w:spacing w:after="0" w:line="240" w:lineRule="auto"/>
              <w:jc w:val="right"/>
            </w:pPr>
            <w:r w:rsidRPr="00AA6A3F">
              <w:t>3</w:t>
            </w:r>
          </w:p>
        </w:tc>
        <w:tc>
          <w:tcPr>
            <w:tcW w:w="1056" w:type="dxa"/>
            <w:tcBorders>
              <w:top w:val="single" w:sz="4" w:space="0" w:color="auto"/>
              <w:left w:val="nil"/>
              <w:bottom w:val="single" w:sz="4" w:space="0" w:color="auto"/>
              <w:right w:val="single" w:sz="4" w:space="0" w:color="auto"/>
            </w:tcBorders>
            <w:shd w:val="clear" w:color="auto" w:fill="auto"/>
          </w:tcPr>
          <w:p w14:paraId="7A1B04D4" w14:textId="77777777" w:rsidR="00D276A2" w:rsidRPr="00AA6A3F" w:rsidRDefault="00D276A2" w:rsidP="00383FF4">
            <w:pPr>
              <w:spacing w:after="0" w:line="240" w:lineRule="auto"/>
              <w:jc w:val="right"/>
            </w:pPr>
            <w:r w:rsidRPr="00AA6A3F">
              <w:t>0</w:t>
            </w:r>
          </w:p>
        </w:tc>
        <w:tc>
          <w:tcPr>
            <w:tcW w:w="999" w:type="dxa"/>
            <w:tcBorders>
              <w:top w:val="single" w:sz="4" w:space="0" w:color="auto"/>
              <w:left w:val="nil"/>
              <w:bottom w:val="single" w:sz="4" w:space="0" w:color="auto"/>
              <w:right w:val="single" w:sz="4" w:space="0" w:color="auto"/>
            </w:tcBorders>
            <w:shd w:val="clear" w:color="auto" w:fill="auto"/>
          </w:tcPr>
          <w:p w14:paraId="7995346B" w14:textId="77777777" w:rsidR="00D276A2" w:rsidRPr="00AA6A3F" w:rsidRDefault="00D276A2" w:rsidP="00383FF4">
            <w:pPr>
              <w:spacing w:after="0" w:line="240" w:lineRule="auto"/>
              <w:jc w:val="right"/>
            </w:pPr>
            <w:r w:rsidRPr="00AA6A3F">
              <w:t>3</w:t>
            </w:r>
          </w:p>
        </w:tc>
        <w:tc>
          <w:tcPr>
            <w:tcW w:w="1003" w:type="dxa"/>
            <w:tcBorders>
              <w:top w:val="nil"/>
              <w:left w:val="nil"/>
              <w:bottom w:val="nil"/>
              <w:right w:val="single" w:sz="4" w:space="0" w:color="auto"/>
            </w:tcBorders>
            <w:shd w:val="clear" w:color="auto" w:fill="auto"/>
            <w:vAlign w:val="bottom"/>
          </w:tcPr>
          <w:p w14:paraId="6C08F35D" w14:textId="77777777" w:rsidR="00D276A2" w:rsidRPr="00AA6A3F" w:rsidRDefault="00D276A2" w:rsidP="00383FF4">
            <w:pPr>
              <w:spacing w:after="0" w:line="240" w:lineRule="auto"/>
              <w:jc w:val="right"/>
            </w:pPr>
          </w:p>
        </w:tc>
        <w:tc>
          <w:tcPr>
            <w:tcW w:w="918" w:type="dxa"/>
            <w:tcBorders>
              <w:top w:val="nil"/>
              <w:left w:val="nil"/>
              <w:bottom w:val="nil"/>
              <w:right w:val="single" w:sz="8" w:space="0" w:color="auto"/>
            </w:tcBorders>
            <w:shd w:val="clear" w:color="auto" w:fill="auto"/>
            <w:vAlign w:val="bottom"/>
          </w:tcPr>
          <w:p w14:paraId="2E6D38CA" w14:textId="77777777" w:rsidR="00D276A2" w:rsidRPr="00AA6A3F" w:rsidRDefault="00D276A2" w:rsidP="00383FF4">
            <w:pPr>
              <w:spacing w:after="0" w:line="240" w:lineRule="auto"/>
              <w:jc w:val="right"/>
            </w:pPr>
          </w:p>
        </w:tc>
      </w:tr>
      <w:tr w:rsidR="00D276A2" w:rsidRPr="00AA6A3F" w14:paraId="733F2B11" w14:textId="77777777" w:rsidTr="00383FF4">
        <w:trPr>
          <w:trHeight w:val="300"/>
        </w:trPr>
        <w:tc>
          <w:tcPr>
            <w:tcW w:w="1382" w:type="dxa"/>
            <w:tcBorders>
              <w:top w:val="nil"/>
              <w:left w:val="single" w:sz="8" w:space="0" w:color="auto"/>
              <w:bottom w:val="nil"/>
              <w:right w:val="nil"/>
            </w:tcBorders>
            <w:shd w:val="clear" w:color="auto" w:fill="auto"/>
            <w:vAlign w:val="bottom"/>
            <w:hideMark/>
          </w:tcPr>
          <w:p w14:paraId="398D4FC4" w14:textId="77777777" w:rsidR="00D276A2" w:rsidRPr="00AA6A3F" w:rsidRDefault="00D276A2" w:rsidP="00383FF4">
            <w:pPr>
              <w:spacing w:after="0" w:line="240" w:lineRule="auto"/>
            </w:pPr>
            <w:r w:rsidRPr="00AA6A3F">
              <w:t> </w:t>
            </w:r>
          </w:p>
        </w:tc>
        <w:tc>
          <w:tcPr>
            <w:tcW w:w="2679" w:type="dxa"/>
            <w:tcBorders>
              <w:top w:val="nil"/>
              <w:left w:val="single" w:sz="4" w:space="0" w:color="auto"/>
              <w:bottom w:val="single" w:sz="4" w:space="0" w:color="auto"/>
              <w:right w:val="single" w:sz="4" w:space="0" w:color="auto"/>
            </w:tcBorders>
            <w:shd w:val="clear" w:color="auto" w:fill="auto"/>
            <w:hideMark/>
          </w:tcPr>
          <w:p w14:paraId="7D39E54C" w14:textId="77777777" w:rsidR="00D276A2" w:rsidRPr="00AA6A3F" w:rsidRDefault="00D276A2" w:rsidP="00383FF4">
            <w:pPr>
              <w:spacing w:after="0" w:line="240" w:lineRule="auto"/>
            </w:pPr>
            <w:r w:rsidRPr="00AA6A3F">
              <w:t>Electronic Circuit Design</w:t>
            </w:r>
          </w:p>
        </w:tc>
        <w:tc>
          <w:tcPr>
            <w:tcW w:w="963" w:type="dxa"/>
            <w:tcBorders>
              <w:top w:val="single" w:sz="4" w:space="0" w:color="auto"/>
              <w:left w:val="nil"/>
              <w:bottom w:val="single" w:sz="4" w:space="0" w:color="auto"/>
              <w:right w:val="single" w:sz="4" w:space="0" w:color="auto"/>
            </w:tcBorders>
            <w:shd w:val="clear" w:color="auto" w:fill="auto"/>
            <w:vAlign w:val="bottom"/>
            <w:hideMark/>
          </w:tcPr>
          <w:p w14:paraId="311E7F4F" w14:textId="77777777" w:rsidR="00D276A2" w:rsidRPr="00AA6A3F" w:rsidRDefault="00D276A2" w:rsidP="00383FF4">
            <w:pPr>
              <w:spacing w:after="0" w:line="240" w:lineRule="auto"/>
              <w:jc w:val="right"/>
            </w:pPr>
            <w:r w:rsidRPr="00AA6A3F">
              <w:t>3</w:t>
            </w:r>
          </w:p>
        </w:tc>
        <w:tc>
          <w:tcPr>
            <w:tcW w:w="1056" w:type="dxa"/>
            <w:tcBorders>
              <w:top w:val="single" w:sz="4" w:space="0" w:color="auto"/>
              <w:left w:val="nil"/>
              <w:bottom w:val="single" w:sz="4" w:space="0" w:color="auto"/>
              <w:right w:val="single" w:sz="4" w:space="0" w:color="auto"/>
            </w:tcBorders>
            <w:shd w:val="clear" w:color="auto" w:fill="auto"/>
            <w:vAlign w:val="bottom"/>
            <w:hideMark/>
          </w:tcPr>
          <w:p w14:paraId="7A06C659" w14:textId="77777777" w:rsidR="00D276A2" w:rsidRPr="00AA6A3F" w:rsidRDefault="00D276A2" w:rsidP="00383FF4">
            <w:pPr>
              <w:spacing w:after="0" w:line="240" w:lineRule="auto"/>
              <w:jc w:val="right"/>
            </w:pPr>
            <w:r w:rsidRPr="00AA6A3F">
              <w:t>3</w:t>
            </w:r>
          </w:p>
        </w:tc>
        <w:tc>
          <w:tcPr>
            <w:tcW w:w="999" w:type="dxa"/>
            <w:tcBorders>
              <w:top w:val="single" w:sz="4" w:space="0" w:color="auto"/>
              <w:left w:val="nil"/>
              <w:bottom w:val="single" w:sz="4" w:space="0" w:color="auto"/>
              <w:right w:val="single" w:sz="4" w:space="0" w:color="auto"/>
            </w:tcBorders>
            <w:shd w:val="clear" w:color="auto" w:fill="auto"/>
            <w:vAlign w:val="bottom"/>
            <w:hideMark/>
          </w:tcPr>
          <w:p w14:paraId="70F43D90" w14:textId="77777777" w:rsidR="00D276A2" w:rsidRPr="00AA6A3F" w:rsidRDefault="00D276A2" w:rsidP="00383FF4">
            <w:pPr>
              <w:spacing w:after="0" w:line="240" w:lineRule="auto"/>
              <w:jc w:val="right"/>
            </w:pPr>
            <w:r w:rsidRPr="00AA6A3F">
              <w:t>4</w:t>
            </w:r>
          </w:p>
        </w:tc>
        <w:tc>
          <w:tcPr>
            <w:tcW w:w="1003" w:type="dxa"/>
            <w:tcBorders>
              <w:top w:val="nil"/>
              <w:left w:val="nil"/>
              <w:bottom w:val="nil"/>
              <w:right w:val="single" w:sz="4" w:space="0" w:color="auto"/>
            </w:tcBorders>
            <w:shd w:val="clear" w:color="auto" w:fill="auto"/>
            <w:vAlign w:val="bottom"/>
            <w:hideMark/>
          </w:tcPr>
          <w:p w14:paraId="64EAB99E" w14:textId="77777777" w:rsidR="00D276A2" w:rsidRPr="00AA6A3F" w:rsidRDefault="00D276A2" w:rsidP="00383FF4">
            <w:pPr>
              <w:spacing w:after="0" w:line="240" w:lineRule="auto"/>
              <w:jc w:val="right"/>
            </w:pPr>
            <w:r w:rsidRPr="00AA6A3F">
              <w:t> </w:t>
            </w:r>
          </w:p>
        </w:tc>
        <w:tc>
          <w:tcPr>
            <w:tcW w:w="918" w:type="dxa"/>
            <w:tcBorders>
              <w:top w:val="nil"/>
              <w:left w:val="nil"/>
              <w:bottom w:val="nil"/>
              <w:right w:val="single" w:sz="8" w:space="0" w:color="auto"/>
            </w:tcBorders>
            <w:shd w:val="clear" w:color="auto" w:fill="auto"/>
            <w:vAlign w:val="bottom"/>
            <w:hideMark/>
          </w:tcPr>
          <w:p w14:paraId="1BDFC96D" w14:textId="77777777" w:rsidR="00D276A2" w:rsidRPr="00AA6A3F" w:rsidRDefault="00D276A2" w:rsidP="00383FF4">
            <w:pPr>
              <w:spacing w:after="0" w:line="240" w:lineRule="auto"/>
              <w:jc w:val="right"/>
            </w:pPr>
            <w:r w:rsidRPr="00AA6A3F">
              <w:t> </w:t>
            </w:r>
          </w:p>
        </w:tc>
      </w:tr>
      <w:tr w:rsidR="00D276A2" w:rsidRPr="00AA6A3F" w14:paraId="1DB1CA4A" w14:textId="77777777" w:rsidTr="00383FF4">
        <w:trPr>
          <w:trHeight w:val="300"/>
        </w:trPr>
        <w:tc>
          <w:tcPr>
            <w:tcW w:w="1382" w:type="dxa"/>
            <w:tcBorders>
              <w:top w:val="nil"/>
              <w:left w:val="single" w:sz="8" w:space="0" w:color="auto"/>
              <w:bottom w:val="nil"/>
              <w:right w:val="nil"/>
            </w:tcBorders>
            <w:shd w:val="clear" w:color="auto" w:fill="auto"/>
            <w:vAlign w:val="bottom"/>
          </w:tcPr>
          <w:p w14:paraId="59642E86" w14:textId="77777777" w:rsidR="00D276A2" w:rsidRPr="00AA6A3F" w:rsidRDefault="00D276A2" w:rsidP="00383FF4">
            <w:pPr>
              <w:spacing w:after="0" w:line="240" w:lineRule="auto"/>
            </w:pPr>
          </w:p>
        </w:tc>
        <w:tc>
          <w:tcPr>
            <w:tcW w:w="2679" w:type="dxa"/>
            <w:tcBorders>
              <w:top w:val="single" w:sz="4" w:space="0" w:color="auto"/>
              <w:left w:val="single" w:sz="4" w:space="0" w:color="auto"/>
              <w:bottom w:val="single" w:sz="4" w:space="0" w:color="auto"/>
              <w:right w:val="single" w:sz="4" w:space="0" w:color="auto"/>
            </w:tcBorders>
            <w:shd w:val="clear" w:color="auto" w:fill="auto"/>
          </w:tcPr>
          <w:p w14:paraId="7359B48D" w14:textId="77777777" w:rsidR="00D276A2" w:rsidRPr="00AA6A3F" w:rsidRDefault="00D276A2" w:rsidP="00383FF4">
            <w:pPr>
              <w:spacing w:after="0" w:line="240" w:lineRule="auto"/>
            </w:pPr>
            <w:r>
              <w:t>Solid Modeling</w:t>
            </w:r>
          </w:p>
        </w:tc>
        <w:tc>
          <w:tcPr>
            <w:tcW w:w="963" w:type="dxa"/>
            <w:tcBorders>
              <w:top w:val="single" w:sz="4" w:space="0" w:color="auto"/>
              <w:left w:val="nil"/>
              <w:bottom w:val="single" w:sz="4" w:space="0" w:color="auto"/>
              <w:right w:val="single" w:sz="4" w:space="0" w:color="auto"/>
            </w:tcBorders>
            <w:shd w:val="clear" w:color="auto" w:fill="auto"/>
            <w:vAlign w:val="bottom"/>
          </w:tcPr>
          <w:p w14:paraId="53707850" w14:textId="77777777" w:rsidR="00D276A2" w:rsidRPr="00AA6A3F" w:rsidRDefault="00D276A2" w:rsidP="00383FF4">
            <w:pPr>
              <w:spacing w:after="0" w:line="240" w:lineRule="auto"/>
              <w:jc w:val="right"/>
            </w:pPr>
            <w:r>
              <w:t>0</w:t>
            </w:r>
          </w:p>
        </w:tc>
        <w:tc>
          <w:tcPr>
            <w:tcW w:w="1056" w:type="dxa"/>
            <w:tcBorders>
              <w:top w:val="single" w:sz="4" w:space="0" w:color="auto"/>
              <w:left w:val="nil"/>
              <w:bottom w:val="single" w:sz="4" w:space="0" w:color="auto"/>
              <w:right w:val="single" w:sz="4" w:space="0" w:color="auto"/>
            </w:tcBorders>
            <w:shd w:val="clear" w:color="auto" w:fill="auto"/>
            <w:vAlign w:val="bottom"/>
          </w:tcPr>
          <w:p w14:paraId="1CC46EE7" w14:textId="77777777" w:rsidR="00D276A2" w:rsidRPr="00AA6A3F" w:rsidRDefault="00D276A2" w:rsidP="00383FF4">
            <w:pPr>
              <w:spacing w:after="0" w:line="240" w:lineRule="auto"/>
              <w:jc w:val="right"/>
            </w:pPr>
            <w:r>
              <w:t>3</w:t>
            </w:r>
          </w:p>
        </w:tc>
        <w:tc>
          <w:tcPr>
            <w:tcW w:w="999" w:type="dxa"/>
            <w:tcBorders>
              <w:top w:val="single" w:sz="4" w:space="0" w:color="auto"/>
              <w:left w:val="nil"/>
              <w:bottom w:val="single" w:sz="4" w:space="0" w:color="auto"/>
              <w:right w:val="single" w:sz="4" w:space="0" w:color="auto"/>
            </w:tcBorders>
            <w:shd w:val="clear" w:color="auto" w:fill="auto"/>
            <w:vAlign w:val="bottom"/>
          </w:tcPr>
          <w:p w14:paraId="36DF6597" w14:textId="77777777" w:rsidR="00D276A2" w:rsidRPr="00AA6A3F" w:rsidRDefault="00D276A2" w:rsidP="00383FF4">
            <w:pPr>
              <w:spacing w:after="0" w:line="240" w:lineRule="auto"/>
              <w:jc w:val="right"/>
            </w:pPr>
            <w:r>
              <w:t>1</w:t>
            </w:r>
          </w:p>
        </w:tc>
        <w:tc>
          <w:tcPr>
            <w:tcW w:w="1003" w:type="dxa"/>
            <w:tcBorders>
              <w:top w:val="nil"/>
              <w:left w:val="nil"/>
              <w:bottom w:val="nil"/>
              <w:right w:val="single" w:sz="4" w:space="0" w:color="auto"/>
            </w:tcBorders>
            <w:shd w:val="clear" w:color="auto" w:fill="auto"/>
            <w:vAlign w:val="bottom"/>
          </w:tcPr>
          <w:p w14:paraId="33492B3F" w14:textId="77777777" w:rsidR="00D276A2" w:rsidRPr="00AA6A3F" w:rsidRDefault="00D276A2" w:rsidP="00383FF4">
            <w:pPr>
              <w:spacing w:after="0" w:line="240" w:lineRule="auto"/>
              <w:jc w:val="right"/>
            </w:pPr>
          </w:p>
        </w:tc>
        <w:tc>
          <w:tcPr>
            <w:tcW w:w="918" w:type="dxa"/>
            <w:tcBorders>
              <w:top w:val="nil"/>
              <w:left w:val="nil"/>
              <w:bottom w:val="nil"/>
              <w:right w:val="single" w:sz="8" w:space="0" w:color="auto"/>
            </w:tcBorders>
            <w:shd w:val="clear" w:color="auto" w:fill="auto"/>
            <w:vAlign w:val="bottom"/>
          </w:tcPr>
          <w:p w14:paraId="190CDE1D" w14:textId="77777777" w:rsidR="00D276A2" w:rsidRPr="00AA6A3F" w:rsidRDefault="00D276A2" w:rsidP="00383FF4">
            <w:pPr>
              <w:spacing w:after="0" w:line="240" w:lineRule="auto"/>
              <w:jc w:val="right"/>
            </w:pPr>
          </w:p>
        </w:tc>
      </w:tr>
      <w:tr w:rsidR="00D276A2" w:rsidRPr="00AA6A3F" w14:paraId="1E9C16CF" w14:textId="77777777" w:rsidTr="00383FF4">
        <w:trPr>
          <w:trHeight w:val="300"/>
        </w:trPr>
        <w:tc>
          <w:tcPr>
            <w:tcW w:w="1382" w:type="dxa"/>
            <w:tcBorders>
              <w:top w:val="nil"/>
              <w:left w:val="single" w:sz="8" w:space="0" w:color="auto"/>
              <w:bottom w:val="nil"/>
              <w:right w:val="nil"/>
            </w:tcBorders>
            <w:shd w:val="clear" w:color="auto" w:fill="auto"/>
            <w:vAlign w:val="bottom"/>
            <w:hideMark/>
          </w:tcPr>
          <w:p w14:paraId="48AA44DC" w14:textId="77777777" w:rsidR="00D276A2" w:rsidRPr="00AA6A3F" w:rsidRDefault="00D276A2" w:rsidP="00383FF4">
            <w:pPr>
              <w:spacing w:after="0" w:line="240" w:lineRule="auto"/>
            </w:pPr>
            <w:r w:rsidRPr="00AA6A3F">
              <w:t> </w:t>
            </w:r>
          </w:p>
        </w:tc>
        <w:tc>
          <w:tcPr>
            <w:tcW w:w="2679" w:type="dxa"/>
            <w:tcBorders>
              <w:top w:val="single" w:sz="4" w:space="0" w:color="auto"/>
              <w:left w:val="single" w:sz="4" w:space="0" w:color="auto"/>
              <w:bottom w:val="single" w:sz="4" w:space="0" w:color="auto"/>
              <w:right w:val="single" w:sz="4" w:space="0" w:color="auto"/>
            </w:tcBorders>
            <w:shd w:val="clear" w:color="auto" w:fill="auto"/>
            <w:hideMark/>
          </w:tcPr>
          <w:p w14:paraId="47208CCE" w14:textId="77777777" w:rsidR="00D276A2" w:rsidRPr="00AA6A3F" w:rsidRDefault="00D276A2" w:rsidP="00383FF4">
            <w:pPr>
              <w:spacing w:after="0" w:line="240" w:lineRule="auto"/>
            </w:pPr>
            <w:r w:rsidRPr="00AA6A3F">
              <w:t>Microcontroller based systems</w:t>
            </w:r>
          </w:p>
        </w:tc>
        <w:tc>
          <w:tcPr>
            <w:tcW w:w="963" w:type="dxa"/>
            <w:tcBorders>
              <w:top w:val="single" w:sz="4" w:space="0" w:color="auto"/>
              <w:left w:val="nil"/>
              <w:bottom w:val="single" w:sz="4" w:space="0" w:color="auto"/>
              <w:right w:val="single" w:sz="4" w:space="0" w:color="auto"/>
            </w:tcBorders>
            <w:shd w:val="clear" w:color="auto" w:fill="auto"/>
            <w:hideMark/>
          </w:tcPr>
          <w:p w14:paraId="46C68F5B" w14:textId="77777777" w:rsidR="00D276A2" w:rsidRPr="00AA6A3F" w:rsidRDefault="00D276A2" w:rsidP="00383FF4">
            <w:pPr>
              <w:spacing w:after="0" w:line="240" w:lineRule="auto"/>
              <w:jc w:val="right"/>
            </w:pPr>
            <w:r w:rsidRPr="00AA6A3F">
              <w:t>3</w:t>
            </w:r>
          </w:p>
        </w:tc>
        <w:tc>
          <w:tcPr>
            <w:tcW w:w="1056" w:type="dxa"/>
            <w:tcBorders>
              <w:top w:val="single" w:sz="4" w:space="0" w:color="auto"/>
              <w:left w:val="nil"/>
              <w:bottom w:val="single" w:sz="4" w:space="0" w:color="auto"/>
              <w:right w:val="single" w:sz="4" w:space="0" w:color="auto"/>
            </w:tcBorders>
            <w:shd w:val="clear" w:color="auto" w:fill="auto"/>
            <w:hideMark/>
          </w:tcPr>
          <w:p w14:paraId="4A766BB4" w14:textId="77777777" w:rsidR="00D276A2" w:rsidRPr="00AA6A3F" w:rsidRDefault="00D276A2" w:rsidP="00383FF4">
            <w:pPr>
              <w:spacing w:after="0" w:line="240" w:lineRule="auto"/>
              <w:jc w:val="right"/>
            </w:pPr>
            <w:r w:rsidRPr="00AA6A3F">
              <w:t>3</w:t>
            </w:r>
          </w:p>
        </w:tc>
        <w:tc>
          <w:tcPr>
            <w:tcW w:w="999" w:type="dxa"/>
            <w:tcBorders>
              <w:top w:val="single" w:sz="4" w:space="0" w:color="auto"/>
              <w:left w:val="nil"/>
              <w:bottom w:val="single" w:sz="4" w:space="0" w:color="auto"/>
              <w:right w:val="single" w:sz="4" w:space="0" w:color="auto"/>
            </w:tcBorders>
            <w:shd w:val="clear" w:color="auto" w:fill="auto"/>
            <w:hideMark/>
          </w:tcPr>
          <w:p w14:paraId="3C0EA378" w14:textId="77777777" w:rsidR="00D276A2" w:rsidRPr="00AA6A3F" w:rsidRDefault="00D276A2" w:rsidP="00383FF4">
            <w:pPr>
              <w:spacing w:after="0" w:line="240" w:lineRule="auto"/>
              <w:jc w:val="right"/>
            </w:pPr>
            <w:r w:rsidRPr="00AA6A3F">
              <w:t>4</w:t>
            </w:r>
          </w:p>
        </w:tc>
        <w:tc>
          <w:tcPr>
            <w:tcW w:w="1003" w:type="dxa"/>
            <w:tcBorders>
              <w:top w:val="nil"/>
              <w:left w:val="nil"/>
              <w:bottom w:val="nil"/>
              <w:right w:val="single" w:sz="4" w:space="0" w:color="auto"/>
            </w:tcBorders>
            <w:shd w:val="clear" w:color="auto" w:fill="auto"/>
            <w:vAlign w:val="bottom"/>
            <w:hideMark/>
          </w:tcPr>
          <w:p w14:paraId="18A20C96" w14:textId="77777777" w:rsidR="00D276A2" w:rsidRPr="00AA6A3F" w:rsidRDefault="00D276A2" w:rsidP="00383FF4">
            <w:pPr>
              <w:spacing w:after="0" w:line="240" w:lineRule="auto"/>
              <w:jc w:val="right"/>
            </w:pPr>
            <w:r w:rsidRPr="00AA6A3F">
              <w:t> </w:t>
            </w:r>
          </w:p>
        </w:tc>
        <w:tc>
          <w:tcPr>
            <w:tcW w:w="918" w:type="dxa"/>
            <w:tcBorders>
              <w:top w:val="nil"/>
              <w:left w:val="nil"/>
              <w:bottom w:val="nil"/>
              <w:right w:val="single" w:sz="8" w:space="0" w:color="auto"/>
            </w:tcBorders>
            <w:shd w:val="clear" w:color="auto" w:fill="auto"/>
            <w:vAlign w:val="bottom"/>
            <w:hideMark/>
          </w:tcPr>
          <w:p w14:paraId="1BC98FBD" w14:textId="77777777" w:rsidR="00D276A2" w:rsidRPr="00AA6A3F" w:rsidRDefault="00D276A2" w:rsidP="00383FF4">
            <w:pPr>
              <w:spacing w:after="0" w:line="240" w:lineRule="auto"/>
              <w:jc w:val="right"/>
            </w:pPr>
            <w:r w:rsidRPr="00AA6A3F">
              <w:t> </w:t>
            </w:r>
          </w:p>
        </w:tc>
      </w:tr>
      <w:tr w:rsidR="00D276A2" w:rsidRPr="00AA6A3F" w14:paraId="5239533F" w14:textId="77777777" w:rsidTr="00383FF4">
        <w:trPr>
          <w:trHeight w:val="510"/>
        </w:trPr>
        <w:tc>
          <w:tcPr>
            <w:tcW w:w="1382" w:type="dxa"/>
            <w:tcBorders>
              <w:top w:val="nil"/>
              <w:left w:val="single" w:sz="8" w:space="0" w:color="auto"/>
              <w:bottom w:val="nil"/>
              <w:right w:val="nil"/>
            </w:tcBorders>
            <w:shd w:val="clear" w:color="auto" w:fill="auto"/>
            <w:vAlign w:val="bottom"/>
            <w:hideMark/>
          </w:tcPr>
          <w:p w14:paraId="6523D22C" w14:textId="77777777" w:rsidR="00D276A2" w:rsidRPr="00AA6A3F" w:rsidRDefault="00D276A2" w:rsidP="00383FF4">
            <w:pPr>
              <w:spacing w:after="0" w:line="240" w:lineRule="auto"/>
            </w:pPr>
            <w:r w:rsidRPr="00AA6A3F">
              <w:t> </w:t>
            </w:r>
          </w:p>
        </w:tc>
        <w:tc>
          <w:tcPr>
            <w:tcW w:w="2679" w:type="dxa"/>
            <w:tcBorders>
              <w:top w:val="nil"/>
              <w:left w:val="single" w:sz="4" w:space="0" w:color="auto"/>
              <w:bottom w:val="nil"/>
              <w:right w:val="single" w:sz="4" w:space="0" w:color="auto"/>
            </w:tcBorders>
            <w:shd w:val="clear" w:color="auto" w:fill="auto"/>
            <w:hideMark/>
          </w:tcPr>
          <w:p w14:paraId="2A42CD0F" w14:textId="77777777" w:rsidR="00D276A2" w:rsidRPr="00AA6A3F" w:rsidRDefault="00D276A2" w:rsidP="00383FF4">
            <w:pPr>
              <w:spacing w:after="0" w:line="240" w:lineRule="auto"/>
            </w:pPr>
            <w:r w:rsidRPr="00AA6A3F">
              <w:t>Instrumentation &amp;Measurement</w:t>
            </w:r>
          </w:p>
        </w:tc>
        <w:tc>
          <w:tcPr>
            <w:tcW w:w="963" w:type="dxa"/>
            <w:tcBorders>
              <w:top w:val="nil"/>
              <w:left w:val="nil"/>
              <w:bottom w:val="nil"/>
              <w:right w:val="single" w:sz="4" w:space="0" w:color="auto"/>
            </w:tcBorders>
            <w:shd w:val="clear" w:color="auto" w:fill="auto"/>
            <w:hideMark/>
          </w:tcPr>
          <w:p w14:paraId="5FC18194" w14:textId="77777777" w:rsidR="00D276A2" w:rsidRPr="00AA6A3F" w:rsidRDefault="00D276A2" w:rsidP="00383FF4">
            <w:pPr>
              <w:spacing w:after="0" w:line="240" w:lineRule="auto"/>
              <w:jc w:val="right"/>
            </w:pPr>
            <w:r w:rsidRPr="00AA6A3F">
              <w:t>2</w:t>
            </w:r>
          </w:p>
        </w:tc>
        <w:tc>
          <w:tcPr>
            <w:tcW w:w="1056" w:type="dxa"/>
            <w:tcBorders>
              <w:top w:val="nil"/>
              <w:left w:val="nil"/>
              <w:bottom w:val="nil"/>
              <w:right w:val="single" w:sz="4" w:space="0" w:color="auto"/>
            </w:tcBorders>
            <w:shd w:val="clear" w:color="auto" w:fill="auto"/>
            <w:hideMark/>
          </w:tcPr>
          <w:p w14:paraId="1D94EF66" w14:textId="77777777" w:rsidR="00D276A2" w:rsidRPr="00AA6A3F" w:rsidRDefault="00D276A2" w:rsidP="00383FF4">
            <w:pPr>
              <w:spacing w:after="0" w:line="240" w:lineRule="auto"/>
              <w:jc w:val="right"/>
            </w:pPr>
            <w:r w:rsidRPr="00AA6A3F">
              <w:t>3</w:t>
            </w:r>
          </w:p>
        </w:tc>
        <w:tc>
          <w:tcPr>
            <w:tcW w:w="999" w:type="dxa"/>
            <w:tcBorders>
              <w:top w:val="nil"/>
              <w:left w:val="nil"/>
              <w:bottom w:val="nil"/>
              <w:right w:val="single" w:sz="4" w:space="0" w:color="auto"/>
            </w:tcBorders>
            <w:shd w:val="clear" w:color="auto" w:fill="auto"/>
            <w:hideMark/>
          </w:tcPr>
          <w:p w14:paraId="75B0CD5B" w14:textId="77777777" w:rsidR="00D276A2" w:rsidRPr="00AA6A3F" w:rsidRDefault="00D276A2" w:rsidP="00383FF4">
            <w:pPr>
              <w:spacing w:after="0" w:line="240" w:lineRule="auto"/>
              <w:jc w:val="right"/>
            </w:pPr>
            <w:r w:rsidRPr="00AA6A3F">
              <w:t>3</w:t>
            </w:r>
          </w:p>
        </w:tc>
        <w:tc>
          <w:tcPr>
            <w:tcW w:w="1003" w:type="dxa"/>
            <w:tcBorders>
              <w:top w:val="nil"/>
              <w:left w:val="nil"/>
              <w:bottom w:val="nil"/>
              <w:right w:val="single" w:sz="4" w:space="0" w:color="auto"/>
            </w:tcBorders>
            <w:shd w:val="clear" w:color="auto" w:fill="auto"/>
            <w:vAlign w:val="bottom"/>
            <w:hideMark/>
          </w:tcPr>
          <w:p w14:paraId="1AC309D5" w14:textId="77777777" w:rsidR="00D276A2" w:rsidRPr="00AA6A3F" w:rsidRDefault="00D276A2" w:rsidP="00383FF4">
            <w:pPr>
              <w:spacing w:after="0" w:line="240" w:lineRule="auto"/>
              <w:jc w:val="right"/>
            </w:pPr>
            <w:r w:rsidRPr="00AA6A3F">
              <w:t> </w:t>
            </w:r>
          </w:p>
        </w:tc>
        <w:tc>
          <w:tcPr>
            <w:tcW w:w="918" w:type="dxa"/>
            <w:tcBorders>
              <w:top w:val="nil"/>
              <w:left w:val="nil"/>
              <w:bottom w:val="nil"/>
              <w:right w:val="single" w:sz="8" w:space="0" w:color="auto"/>
            </w:tcBorders>
            <w:shd w:val="clear" w:color="auto" w:fill="auto"/>
            <w:vAlign w:val="bottom"/>
            <w:hideMark/>
          </w:tcPr>
          <w:p w14:paraId="475CE7E7" w14:textId="77777777" w:rsidR="00D276A2" w:rsidRPr="00AA6A3F" w:rsidRDefault="00D276A2" w:rsidP="00383FF4">
            <w:pPr>
              <w:spacing w:after="0" w:line="240" w:lineRule="auto"/>
              <w:jc w:val="right"/>
            </w:pPr>
            <w:r w:rsidRPr="00AA6A3F">
              <w:t> </w:t>
            </w:r>
          </w:p>
        </w:tc>
      </w:tr>
      <w:tr w:rsidR="00D276A2" w:rsidRPr="00AA6A3F" w14:paraId="40964618" w14:textId="77777777" w:rsidTr="00383FF4">
        <w:trPr>
          <w:trHeight w:val="300"/>
        </w:trPr>
        <w:tc>
          <w:tcPr>
            <w:tcW w:w="1382" w:type="dxa"/>
            <w:tcBorders>
              <w:top w:val="nil"/>
              <w:left w:val="single" w:sz="8" w:space="0" w:color="auto"/>
              <w:bottom w:val="nil"/>
              <w:right w:val="nil"/>
            </w:tcBorders>
            <w:shd w:val="clear" w:color="auto" w:fill="auto"/>
            <w:vAlign w:val="bottom"/>
            <w:hideMark/>
          </w:tcPr>
          <w:p w14:paraId="7C3B78EA" w14:textId="77777777" w:rsidR="00D276A2" w:rsidRPr="00AA6A3F" w:rsidRDefault="00D276A2" w:rsidP="00383FF4">
            <w:pPr>
              <w:spacing w:after="0" w:line="240" w:lineRule="auto"/>
            </w:pPr>
            <w:r w:rsidRPr="00AA6A3F">
              <w:t> </w:t>
            </w:r>
          </w:p>
        </w:tc>
        <w:tc>
          <w:tcPr>
            <w:tcW w:w="2679" w:type="dxa"/>
            <w:tcBorders>
              <w:top w:val="single" w:sz="4" w:space="0" w:color="auto"/>
              <w:left w:val="single" w:sz="4" w:space="0" w:color="auto"/>
              <w:bottom w:val="single" w:sz="4" w:space="0" w:color="auto"/>
              <w:right w:val="single" w:sz="4" w:space="0" w:color="auto"/>
            </w:tcBorders>
            <w:shd w:val="clear" w:color="auto" w:fill="auto"/>
            <w:hideMark/>
          </w:tcPr>
          <w:p w14:paraId="109AB1D5" w14:textId="77777777" w:rsidR="00D276A2" w:rsidRPr="00AA6A3F" w:rsidRDefault="00D276A2" w:rsidP="00383FF4">
            <w:pPr>
              <w:spacing w:after="0" w:line="240" w:lineRule="auto"/>
            </w:pPr>
            <w:r w:rsidRPr="00AA6A3F">
              <w:t>Linear Control Systems</w:t>
            </w:r>
          </w:p>
        </w:tc>
        <w:tc>
          <w:tcPr>
            <w:tcW w:w="963" w:type="dxa"/>
            <w:tcBorders>
              <w:top w:val="single" w:sz="4" w:space="0" w:color="auto"/>
              <w:left w:val="nil"/>
              <w:bottom w:val="single" w:sz="4" w:space="0" w:color="auto"/>
              <w:right w:val="single" w:sz="4" w:space="0" w:color="auto"/>
            </w:tcBorders>
            <w:shd w:val="clear" w:color="auto" w:fill="auto"/>
            <w:vAlign w:val="bottom"/>
            <w:hideMark/>
          </w:tcPr>
          <w:p w14:paraId="19A4DF92" w14:textId="77777777" w:rsidR="00D276A2" w:rsidRPr="00AA6A3F" w:rsidRDefault="00D276A2" w:rsidP="00383FF4">
            <w:pPr>
              <w:spacing w:after="0" w:line="240" w:lineRule="auto"/>
              <w:jc w:val="right"/>
            </w:pPr>
            <w:r w:rsidRPr="00AA6A3F">
              <w:t>3</w:t>
            </w:r>
          </w:p>
        </w:tc>
        <w:tc>
          <w:tcPr>
            <w:tcW w:w="1056" w:type="dxa"/>
            <w:tcBorders>
              <w:top w:val="single" w:sz="4" w:space="0" w:color="auto"/>
              <w:left w:val="nil"/>
              <w:bottom w:val="single" w:sz="4" w:space="0" w:color="auto"/>
              <w:right w:val="single" w:sz="4" w:space="0" w:color="auto"/>
            </w:tcBorders>
            <w:shd w:val="clear" w:color="auto" w:fill="auto"/>
            <w:vAlign w:val="bottom"/>
            <w:hideMark/>
          </w:tcPr>
          <w:p w14:paraId="65219770" w14:textId="77777777" w:rsidR="00D276A2" w:rsidRPr="00AA6A3F" w:rsidRDefault="00D276A2" w:rsidP="00383FF4">
            <w:pPr>
              <w:spacing w:after="0" w:line="240" w:lineRule="auto"/>
              <w:jc w:val="right"/>
            </w:pPr>
            <w:r w:rsidRPr="00AA6A3F">
              <w:t>3</w:t>
            </w:r>
          </w:p>
        </w:tc>
        <w:tc>
          <w:tcPr>
            <w:tcW w:w="999" w:type="dxa"/>
            <w:tcBorders>
              <w:top w:val="single" w:sz="4" w:space="0" w:color="auto"/>
              <w:left w:val="nil"/>
              <w:bottom w:val="single" w:sz="4" w:space="0" w:color="auto"/>
              <w:right w:val="single" w:sz="4" w:space="0" w:color="auto"/>
            </w:tcBorders>
            <w:shd w:val="clear" w:color="auto" w:fill="auto"/>
            <w:vAlign w:val="bottom"/>
            <w:hideMark/>
          </w:tcPr>
          <w:p w14:paraId="54BB94C1" w14:textId="77777777" w:rsidR="00D276A2" w:rsidRPr="00AA6A3F" w:rsidRDefault="00D276A2" w:rsidP="00383FF4">
            <w:pPr>
              <w:spacing w:after="0" w:line="240" w:lineRule="auto"/>
              <w:jc w:val="right"/>
            </w:pPr>
            <w:r w:rsidRPr="00AA6A3F">
              <w:t>4</w:t>
            </w:r>
          </w:p>
        </w:tc>
        <w:tc>
          <w:tcPr>
            <w:tcW w:w="1003" w:type="dxa"/>
            <w:tcBorders>
              <w:top w:val="nil"/>
              <w:left w:val="nil"/>
              <w:bottom w:val="nil"/>
              <w:right w:val="single" w:sz="4" w:space="0" w:color="auto"/>
            </w:tcBorders>
            <w:shd w:val="clear" w:color="auto" w:fill="auto"/>
            <w:vAlign w:val="bottom"/>
            <w:hideMark/>
          </w:tcPr>
          <w:p w14:paraId="3B468DA0" w14:textId="77777777" w:rsidR="00D276A2" w:rsidRPr="00AA6A3F" w:rsidRDefault="00D276A2" w:rsidP="00383FF4">
            <w:pPr>
              <w:spacing w:after="0" w:line="240" w:lineRule="auto"/>
              <w:jc w:val="right"/>
            </w:pPr>
            <w:r w:rsidRPr="00AA6A3F">
              <w:t> </w:t>
            </w:r>
          </w:p>
        </w:tc>
        <w:tc>
          <w:tcPr>
            <w:tcW w:w="918" w:type="dxa"/>
            <w:tcBorders>
              <w:top w:val="nil"/>
              <w:left w:val="nil"/>
              <w:bottom w:val="nil"/>
              <w:right w:val="single" w:sz="8" w:space="0" w:color="auto"/>
            </w:tcBorders>
            <w:shd w:val="clear" w:color="auto" w:fill="auto"/>
            <w:vAlign w:val="bottom"/>
            <w:hideMark/>
          </w:tcPr>
          <w:p w14:paraId="1CB400FA" w14:textId="77777777" w:rsidR="00D276A2" w:rsidRPr="00AA6A3F" w:rsidRDefault="00D276A2" w:rsidP="00383FF4">
            <w:pPr>
              <w:spacing w:after="0" w:line="240" w:lineRule="auto"/>
              <w:jc w:val="right"/>
            </w:pPr>
            <w:r w:rsidRPr="00AA6A3F">
              <w:t> </w:t>
            </w:r>
          </w:p>
        </w:tc>
      </w:tr>
      <w:tr w:rsidR="00D276A2" w:rsidRPr="00AA6A3F" w14:paraId="657EEF1B" w14:textId="77777777" w:rsidTr="00383FF4">
        <w:trPr>
          <w:trHeight w:val="300"/>
        </w:trPr>
        <w:tc>
          <w:tcPr>
            <w:tcW w:w="1382" w:type="dxa"/>
            <w:tcBorders>
              <w:top w:val="single" w:sz="4" w:space="0" w:color="auto"/>
              <w:left w:val="single" w:sz="8" w:space="0" w:color="auto"/>
              <w:bottom w:val="nil"/>
              <w:right w:val="nil"/>
            </w:tcBorders>
            <w:shd w:val="clear" w:color="auto" w:fill="auto"/>
            <w:vAlign w:val="bottom"/>
            <w:hideMark/>
          </w:tcPr>
          <w:p w14:paraId="600BE74D" w14:textId="77777777" w:rsidR="00D276A2" w:rsidRPr="00AA6A3F" w:rsidRDefault="00D276A2" w:rsidP="00383FF4">
            <w:pPr>
              <w:spacing w:after="0" w:line="240" w:lineRule="auto"/>
            </w:pPr>
            <w:r w:rsidRPr="00AA6A3F">
              <w:t xml:space="preserve">Depth </w:t>
            </w:r>
          </w:p>
        </w:tc>
        <w:tc>
          <w:tcPr>
            <w:tcW w:w="2679" w:type="dxa"/>
            <w:tcBorders>
              <w:top w:val="nil"/>
              <w:left w:val="single" w:sz="4" w:space="0" w:color="auto"/>
              <w:bottom w:val="single" w:sz="4" w:space="0" w:color="auto"/>
              <w:right w:val="single" w:sz="4" w:space="0" w:color="auto"/>
            </w:tcBorders>
            <w:shd w:val="clear" w:color="auto" w:fill="auto"/>
          </w:tcPr>
          <w:p w14:paraId="43B553FB" w14:textId="77777777" w:rsidR="00D276A2" w:rsidRPr="00AA6A3F" w:rsidRDefault="00D276A2" w:rsidP="00383FF4">
            <w:pPr>
              <w:spacing w:after="0" w:line="240" w:lineRule="auto"/>
              <w:rPr>
                <w:color w:val="000000" w:themeColor="text1"/>
              </w:rPr>
            </w:pPr>
            <w:r w:rsidRPr="00AA6A3F">
              <w:rPr>
                <w:color w:val="000000" w:themeColor="text1"/>
              </w:rPr>
              <w:t>Machine Design</w:t>
            </w:r>
          </w:p>
        </w:tc>
        <w:tc>
          <w:tcPr>
            <w:tcW w:w="963" w:type="dxa"/>
            <w:tcBorders>
              <w:top w:val="nil"/>
              <w:left w:val="nil"/>
              <w:bottom w:val="single" w:sz="4" w:space="0" w:color="auto"/>
              <w:right w:val="single" w:sz="4" w:space="0" w:color="auto"/>
            </w:tcBorders>
            <w:shd w:val="clear" w:color="auto" w:fill="auto"/>
            <w:vAlign w:val="bottom"/>
          </w:tcPr>
          <w:p w14:paraId="1E63AA50" w14:textId="77777777" w:rsidR="00D276A2" w:rsidRPr="00AA6A3F" w:rsidRDefault="00D276A2" w:rsidP="00383FF4">
            <w:pPr>
              <w:spacing w:after="0" w:line="240" w:lineRule="auto"/>
              <w:jc w:val="right"/>
              <w:rPr>
                <w:color w:val="000000" w:themeColor="text1"/>
              </w:rPr>
            </w:pPr>
            <w:r w:rsidRPr="00AA6A3F">
              <w:rPr>
                <w:color w:val="000000" w:themeColor="text1"/>
              </w:rPr>
              <w:t>3</w:t>
            </w:r>
          </w:p>
        </w:tc>
        <w:tc>
          <w:tcPr>
            <w:tcW w:w="1056" w:type="dxa"/>
            <w:tcBorders>
              <w:top w:val="nil"/>
              <w:left w:val="nil"/>
              <w:bottom w:val="single" w:sz="4" w:space="0" w:color="auto"/>
              <w:right w:val="single" w:sz="4" w:space="0" w:color="auto"/>
            </w:tcBorders>
            <w:shd w:val="clear" w:color="auto" w:fill="auto"/>
            <w:vAlign w:val="bottom"/>
          </w:tcPr>
          <w:p w14:paraId="708988A4" w14:textId="77777777" w:rsidR="00D276A2" w:rsidRPr="00AA6A3F" w:rsidRDefault="00D276A2" w:rsidP="00383FF4">
            <w:pPr>
              <w:spacing w:after="0" w:line="240" w:lineRule="auto"/>
              <w:jc w:val="right"/>
              <w:rPr>
                <w:color w:val="000000" w:themeColor="text1"/>
              </w:rPr>
            </w:pPr>
            <w:r w:rsidRPr="00AA6A3F">
              <w:rPr>
                <w:color w:val="000000" w:themeColor="text1"/>
              </w:rPr>
              <w:t>0</w:t>
            </w:r>
          </w:p>
        </w:tc>
        <w:tc>
          <w:tcPr>
            <w:tcW w:w="999" w:type="dxa"/>
            <w:tcBorders>
              <w:top w:val="nil"/>
              <w:left w:val="nil"/>
              <w:bottom w:val="single" w:sz="4" w:space="0" w:color="auto"/>
              <w:right w:val="single" w:sz="4" w:space="0" w:color="auto"/>
            </w:tcBorders>
            <w:shd w:val="clear" w:color="auto" w:fill="auto"/>
            <w:vAlign w:val="bottom"/>
          </w:tcPr>
          <w:p w14:paraId="674BE3A7" w14:textId="77777777" w:rsidR="00D276A2" w:rsidRPr="00AA6A3F" w:rsidRDefault="00D276A2" w:rsidP="00383FF4">
            <w:pPr>
              <w:spacing w:after="0" w:line="240" w:lineRule="auto"/>
              <w:jc w:val="right"/>
              <w:rPr>
                <w:color w:val="000000" w:themeColor="text1"/>
              </w:rPr>
            </w:pPr>
            <w:r w:rsidRPr="00AA6A3F">
              <w:rPr>
                <w:color w:val="000000" w:themeColor="text1"/>
              </w:rPr>
              <w:t>3</w:t>
            </w:r>
          </w:p>
        </w:tc>
        <w:tc>
          <w:tcPr>
            <w:tcW w:w="1003" w:type="dxa"/>
            <w:tcBorders>
              <w:top w:val="single" w:sz="4" w:space="0" w:color="auto"/>
              <w:left w:val="nil"/>
              <w:bottom w:val="nil"/>
              <w:right w:val="single" w:sz="4" w:space="0" w:color="auto"/>
            </w:tcBorders>
            <w:shd w:val="clear" w:color="auto" w:fill="auto"/>
            <w:vAlign w:val="bottom"/>
            <w:hideMark/>
          </w:tcPr>
          <w:p w14:paraId="6569630B" w14:textId="77777777" w:rsidR="00D276A2" w:rsidRPr="00AA6A3F" w:rsidRDefault="00D276A2" w:rsidP="00383FF4">
            <w:pPr>
              <w:spacing w:after="0" w:line="240" w:lineRule="auto"/>
              <w:jc w:val="right"/>
            </w:pPr>
            <w:r w:rsidRPr="00AA6A3F">
              <w:t>7</w:t>
            </w:r>
          </w:p>
        </w:tc>
        <w:tc>
          <w:tcPr>
            <w:tcW w:w="918" w:type="dxa"/>
            <w:tcBorders>
              <w:top w:val="single" w:sz="4" w:space="0" w:color="auto"/>
              <w:left w:val="nil"/>
              <w:bottom w:val="nil"/>
              <w:right w:val="single" w:sz="8" w:space="0" w:color="auto"/>
            </w:tcBorders>
            <w:shd w:val="clear" w:color="auto" w:fill="auto"/>
            <w:vAlign w:val="bottom"/>
            <w:hideMark/>
          </w:tcPr>
          <w:p w14:paraId="170993FC" w14:textId="77777777" w:rsidR="00D276A2" w:rsidRPr="00AA6A3F" w:rsidRDefault="00D276A2" w:rsidP="00383FF4">
            <w:pPr>
              <w:spacing w:after="0" w:line="240" w:lineRule="auto"/>
              <w:jc w:val="right"/>
            </w:pPr>
            <w:r w:rsidRPr="00AA6A3F">
              <w:t>24</w:t>
            </w:r>
          </w:p>
        </w:tc>
      </w:tr>
      <w:tr w:rsidR="00D276A2" w:rsidRPr="00AA6A3F" w14:paraId="6AFC201A" w14:textId="77777777" w:rsidTr="00383FF4">
        <w:trPr>
          <w:trHeight w:val="300"/>
        </w:trPr>
        <w:tc>
          <w:tcPr>
            <w:tcW w:w="1382" w:type="dxa"/>
            <w:tcBorders>
              <w:top w:val="nil"/>
              <w:left w:val="single" w:sz="8" w:space="0" w:color="auto"/>
              <w:bottom w:val="nil"/>
              <w:right w:val="single" w:sz="4" w:space="0" w:color="auto"/>
            </w:tcBorders>
            <w:shd w:val="clear" w:color="auto" w:fill="auto"/>
            <w:vAlign w:val="bottom"/>
            <w:hideMark/>
          </w:tcPr>
          <w:p w14:paraId="51A7C05D" w14:textId="77777777" w:rsidR="00D276A2" w:rsidRPr="00AA6A3F" w:rsidRDefault="00D276A2" w:rsidP="00383FF4">
            <w:pPr>
              <w:spacing w:after="0" w:line="240" w:lineRule="auto"/>
            </w:pPr>
            <w:r w:rsidRPr="00AA6A3F">
              <w:t> </w:t>
            </w:r>
          </w:p>
        </w:tc>
        <w:tc>
          <w:tcPr>
            <w:tcW w:w="2679" w:type="dxa"/>
            <w:tcBorders>
              <w:top w:val="single" w:sz="4" w:space="0" w:color="auto"/>
              <w:left w:val="single" w:sz="4" w:space="0" w:color="auto"/>
              <w:bottom w:val="single" w:sz="4" w:space="0" w:color="auto"/>
              <w:right w:val="single" w:sz="4" w:space="0" w:color="auto"/>
            </w:tcBorders>
            <w:shd w:val="clear" w:color="auto" w:fill="auto"/>
          </w:tcPr>
          <w:p w14:paraId="2B8B9CA8" w14:textId="77777777" w:rsidR="00D276A2" w:rsidRPr="00AA6A3F" w:rsidRDefault="00D276A2" w:rsidP="00383FF4">
            <w:pPr>
              <w:spacing w:after="0" w:line="240" w:lineRule="auto"/>
            </w:pPr>
            <w:r w:rsidRPr="00AA6A3F">
              <w:t>Industrial Control and Automation</w:t>
            </w:r>
          </w:p>
        </w:tc>
        <w:tc>
          <w:tcPr>
            <w:tcW w:w="963" w:type="dxa"/>
            <w:tcBorders>
              <w:top w:val="single" w:sz="4" w:space="0" w:color="auto"/>
              <w:left w:val="nil"/>
              <w:bottom w:val="single" w:sz="4" w:space="0" w:color="auto"/>
              <w:right w:val="single" w:sz="4" w:space="0" w:color="auto"/>
            </w:tcBorders>
            <w:shd w:val="clear" w:color="auto" w:fill="auto"/>
            <w:vAlign w:val="bottom"/>
          </w:tcPr>
          <w:p w14:paraId="2605AFF3" w14:textId="77777777" w:rsidR="00D276A2" w:rsidRPr="00AA6A3F" w:rsidRDefault="00D276A2" w:rsidP="00383FF4">
            <w:pPr>
              <w:spacing w:after="0" w:line="240" w:lineRule="auto"/>
              <w:jc w:val="right"/>
            </w:pPr>
            <w:r w:rsidRPr="00AA6A3F">
              <w:t>2</w:t>
            </w:r>
          </w:p>
        </w:tc>
        <w:tc>
          <w:tcPr>
            <w:tcW w:w="1056" w:type="dxa"/>
            <w:tcBorders>
              <w:top w:val="single" w:sz="4" w:space="0" w:color="auto"/>
              <w:left w:val="nil"/>
              <w:bottom w:val="single" w:sz="4" w:space="0" w:color="auto"/>
              <w:right w:val="single" w:sz="4" w:space="0" w:color="auto"/>
            </w:tcBorders>
            <w:shd w:val="clear" w:color="auto" w:fill="auto"/>
            <w:vAlign w:val="bottom"/>
          </w:tcPr>
          <w:p w14:paraId="433BCBBA" w14:textId="77777777" w:rsidR="00D276A2" w:rsidRPr="00AA6A3F" w:rsidRDefault="00D276A2" w:rsidP="00383FF4">
            <w:pPr>
              <w:spacing w:after="0" w:line="240" w:lineRule="auto"/>
              <w:jc w:val="right"/>
            </w:pPr>
            <w:r w:rsidRPr="00AA6A3F">
              <w:t>3</w:t>
            </w:r>
          </w:p>
        </w:tc>
        <w:tc>
          <w:tcPr>
            <w:tcW w:w="999" w:type="dxa"/>
            <w:tcBorders>
              <w:top w:val="single" w:sz="4" w:space="0" w:color="auto"/>
              <w:left w:val="nil"/>
              <w:bottom w:val="single" w:sz="4" w:space="0" w:color="auto"/>
              <w:right w:val="single" w:sz="4" w:space="0" w:color="auto"/>
            </w:tcBorders>
            <w:shd w:val="clear" w:color="auto" w:fill="auto"/>
            <w:vAlign w:val="bottom"/>
          </w:tcPr>
          <w:p w14:paraId="68037F3A" w14:textId="77777777" w:rsidR="00D276A2" w:rsidRPr="00AA6A3F" w:rsidRDefault="00D276A2" w:rsidP="00383FF4">
            <w:pPr>
              <w:spacing w:after="0" w:line="240" w:lineRule="auto"/>
              <w:jc w:val="right"/>
            </w:pPr>
            <w:r w:rsidRPr="00AA6A3F">
              <w:t>3</w:t>
            </w:r>
          </w:p>
        </w:tc>
        <w:tc>
          <w:tcPr>
            <w:tcW w:w="1003" w:type="dxa"/>
            <w:tcBorders>
              <w:top w:val="nil"/>
              <w:left w:val="nil"/>
              <w:bottom w:val="nil"/>
              <w:right w:val="single" w:sz="4" w:space="0" w:color="auto"/>
            </w:tcBorders>
            <w:shd w:val="clear" w:color="auto" w:fill="auto"/>
            <w:vAlign w:val="bottom"/>
            <w:hideMark/>
          </w:tcPr>
          <w:p w14:paraId="6934BA0C" w14:textId="77777777" w:rsidR="00D276A2" w:rsidRPr="00AA6A3F" w:rsidRDefault="00D276A2" w:rsidP="00383FF4">
            <w:pPr>
              <w:spacing w:after="0" w:line="240" w:lineRule="auto"/>
              <w:jc w:val="right"/>
            </w:pPr>
            <w:r w:rsidRPr="00AA6A3F">
              <w:t> </w:t>
            </w:r>
          </w:p>
        </w:tc>
        <w:tc>
          <w:tcPr>
            <w:tcW w:w="918" w:type="dxa"/>
            <w:tcBorders>
              <w:top w:val="nil"/>
              <w:left w:val="nil"/>
              <w:bottom w:val="nil"/>
              <w:right w:val="single" w:sz="8" w:space="0" w:color="auto"/>
            </w:tcBorders>
            <w:shd w:val="clear" w:color="auto" w:fill="auto"/>
            <w:vAlign w:val="bottom"/>
            <w:hideMark/>
          </w:tcPr>
          <w:p w14:paraId="26D2405E" w14:textId="77777777" w:rsidR="00D276A2" w:rsidRPr="00AA6A3F" w:rsidRDefault="00D276A2" w:rsidP="00383FF4">
            <w:pPr>
              <w:spacing w:after="0" w:line="240" w:lineRule="auto"/>
              <w:jc w:val="right"/>
            </w:pPr>
            <w:r w:rsidRPr="00AA6A3F">
              <w:t> </w:t>
            </w:r>
          </w:p>
        </w:tc>
      </w:tr>
      <w:tr w:rsidR="00D276A2" w:rsidRPr="00AA6A3F" w14:paraId="27944C72" w14:textId="77777777" w:rsidTr="00383FF4">
        <w:trPr>
          <w:trHeight w:val="300"/>
        </w:trPr>
        <w:tc>
          <w:tcPr>
            <w:tcW w:w="1382" w:type="dxa"/>
            <w:tcBorders>
              <w:top w:val="nil"/>
              <w:left w:val="single" w:sz="8" w:space="0" w:color="auto"/>
              <w:bottom w:val="nil"/>
              <w:right w:val="nil"/>
            </w:tcBorders>
            <w:shd w:val="clear" w:color="auto" w:fill="auto"/>
            <w:vAlign w:val="bottom"/>
          </w:tcPr>
          <w:p w14:paraId="656869FF" w14:textId="77777777" w:rsidR="00D276A2" w:rsidRPr="00AA6A3F" w:rsidRDefault="00D276A2" w:rsidP="00383FF4">
            <w:pPr>
              <w:spacing w:after="0" w:line="240" w:lineRule="auto"/>
            </w:pPr>
          </w:p>
        </w:tc>
        <w:tc>
          <w:tcPr>
            <w:tcW w:w="2679" w:type="dxa"/>
            <w:tcBorders>
              <w:top w:val="nil"/>
              <w:left w:val="single" w:sz="4" w:space="0" w:color="auto"/>
              <w:bottom w:val="single" w:sz="4" w:space="0" w:color="auto"/>
              <w:right w:val="single" w:sz="4" w:space="0" w:color="auto"/>
            </w:tcBorders>
            <w:shd w:val="clear" w:color="auto" w:fill="auto"/>
          </w:tcPr>
          <w:p w14:paraId="71B752D8" w14:textId="77777777" w:rsidR="00D276A2" w:rsidRPr="00AA6A3F" w:rsidRDefault="00D276A2" w:rsidP="00383FF4">
            <w:pPr>
              <w:spacing w:after="0" w:line="240" w:lineRule="auto"/>
            </w:pPr>
            <w:r w:rsidRPr="00AA6A3F">
              <w:t>Mechatronic System Design</w:t>
            </w:r>
          </w:p>
        </w:tc>
        <w:tc>
          <w:tcPr>
            <w:tcW w:w="963" w:type="dxa"/>
            <w:tcBorders>
              <w:top w:val="nil"/>
              <w:left w:val="nil"/>
              <w:bottom w:val="single" w:sz="4" w:space="0" w:color="auto"/>
              <w:right w:val="single" w:sz="4" w:space="0" w:color="auto"/>
            </w:tcBorders>
            <w:shd w:val="clear" w:color="auto" w:fill="auto"/>
            <w:vAlign w:val="bottom"/>
          </w:tcPr>
          <w:p w14:paraId="20F2284C" w14:textId="77777777" w:rsidR="00D276A2" w:rsidRPr="00AA6A3F" w:rsidRDefault="00D276A2" w:rsidP="00383FF4">
            <w:pPr>
              <w:spacing w:after="0" w:line="240" w:lineRule="auto"/>
              <w:jc w:val="right"/>
            </w:pPr>
            <w:r w:rsidRPr="00AA6A3F">
              <w:t>2</w:t>
            </w:r>
          </w:p>
        </w:tc>
        <w:tc>
          <w:tcPr>
            <w:tcW w:w="1056" w:type="dxa"/>
            <w:tcBorders>
              <w:top w:val="nil"/>
              <w:left w:val="nil"/>
              <w:bottom w:val="single" w:sz="4" w:space="0" w:color="auto"/>
              <w:right w:val="single" w:sz="4" w:space="0" w:color="auto"/>
            </w:tcBorders>
            <w:shd w:val="clear" w:color="auto" w:fill="auto"/>
            <w:vAlign w:val="bottom"/>
          </w:tcPr>
          <w:p w14:paraId="0500C0F5" w14:textId="77777777" w:rsidR="00D276A2" w:rsidRPr="00AA6A3F" w:rsidRDefault="00D276A2" w:rsidP="00383FF4">
            <w:pPr>
              <w:spacing w:after="0" w:line="240" w:lineRule="auto"/>
              <w:jc w:val="right"/>
            </w:pPr>
            <w:r w:rsidRPr="00AA6A3F">
              <w:t>3</w:t>
            </w:r>
          </w:p>
        </w:tc>
        <w:tc>
          <w:tcPr>
            <w:tcW w:w="999" w:type="dxa"/>
            <w:tcBorders>
              <w:top w:val="nil"/>
              <w:left w:val="nil"/>
              <w:bottom w:val="single" w:sz="4" w:space="0" w:color="auto"/>
              <w:right w:val="single" w:sz="4" w:space="0" w:color="auto"/>
            </w:tcBorders>
            <w:shd w:val="clear" w:color="auto" w:fill="auto"/>
            <w:vAlign w:val="bottom"/>
          </w:tcPr>
          <w:p w14:paraId="08F72636" w14:textId="77777777" w:rsidR="00D276A2" w:rsidRPr="00AA6A3F" w:rsidRDefault="00D276A2" w:rsidP="00383FF4">
            <w:pPr>
              <w:spacing w:after="0" w:line="240" w:lineRule="auto"/>
              <w:jc w:val="right"/>
            </w:pPr>
            <w:r w:rsidRPr="00AA6A3F">
              <w:t>3</w:t>
            </w:r>
          </w:p>
        </w:tc>
        <w:tc>
          <w:tcPr>
            <w:tcW w:w="1003" w:type="dxa"/>
            <w:tcBorders>
              <w:top w:val="nil"/>
              <w:left w:val="nil"/>
              <w:bottom w:val="nil"/>
              <w:right w:val="single" w:sz="4" w:space="0" w:color="auto"/>
            </w:tcBorders>
            <w:shd w:val="clear" w:color="auto" w:fill="auto"/>
            <w:vAlign w:val="bottom"/>
          </w:tcPr>
          <w:p w14:paraId="0C81A9BB" w14:textId="77777777" w:rsidR="00D276A2" w:rsidRPr="00AA6A3F" w:rsidRDefault="00D276A2" w:rsidP="00383FF4">
            <w:pPr>
              <w:spacing w:after="0" w:line="240" w:lineRule="auto"/>
              <w:jc w:val="right"/>
            </w:pPr>
          </w:p>
        </w:tc>
        <w:tc>
          <w:tcPr>
            <w:tcW w:w="918" w:type="dxa"/>
            <w:tcBorders>
              <w:top w:val="nil"/>
              <w:left w:val="nil"/>
              <w:bottom w:val="nil"/>
              <w:right w:val="single" w:sz="8" w:space="0" w:color="auto"/>
            </w:tcBorders>
            <w:shd w:val="clear" w:color="auto" w:fill="auto"/>
            <w:vAlign w:val="bottom"/>
          </w:tcPr>
          <w:p w14:paraId="655922AE" w14:textId="77777777" w:rsidR="00D276A2" w:rsidRPr="00AA6A3F" w:rsidRDefault="00D276A2" w:rsidP="00383FF4">
            <w:pPr>
              <w:spacing w:after="0" w:line="240" w:lineRule="auto"/>
              <w:jc w:val="right"/>
            </w:pPr>
          </w:p>
        </w:tc>
      </w:tr>
      <w:tr w:rsidR="00D276A2" w:rsidRPr="00AA6A3F" w14:paraId="574A4FF3" w14:textId="77777777" w:rsidTr="00383FF4">
        <w:trPr>
          <w:trHeight w:val="300"/>
        </w:trPr>
        <w:tc>
          <w:tcPr>
            <w:tcW w:w="1382" w:type="dxa"/>
            <w:tcBorders>
              <w:top w:val="nil"/>
              <w:left w:val="single" w:sz="8" w:space="0" w:color="auto"/>
              <w:bottom w:val="nil"/>
              <w:right w:val="nil"/>
            </w:tcBorders>
            <w:shd w:val="clear" w:color="auto" w:fill="auto"/>
            <w:vAlign w:val="bottom"/>
          </w:tcPr>
          <w:p w14:paraId="7F458614" w14:textId="77777777" w:rsidR="00D276A2" w:rsidRPr="00AA6A3F" w:rsidRDefault="00D276A2" w:rsidP="00383FF4">
            <w:pPr>
              <w:spacing w:after="0" w:line="240" w:lineRule="auto"/>
            </w:pPr>
          </w:p>
        </w:tc>
        <w:tc>
          <w:tcPr>
            <w:tcW w:w="2679" w:type="dxa"/>
            <w:tcBorders>
              <w:top w:val="single" w:sz="4" w:space="0" w:color="auto"/>
              <w:left w:val="single" w:sz="4" w:space="0" w:color="auto"/>
              <w:bottom w:val="single" w:sz="4" w:space="0" w:color="auto"/>
              <w:right w:val="single" w:sz="4" w:space="0" w:color="auto"/>
            </w:tcBorders>
            <w:shd w:val="clear" w:color="auto" w:fill="auto"/>
          </w:tcPr>
          <w:p w14:paraId="2935B736" w14:textId="77777777" w:rsidR="00D276A2" w:rsidRPr="00AA6A3F" w:rsidRDefault="00D276A2" w:rsidP="00383FF4">
            <w:pPr>
              <w:spacing w:after="0" w:line="240" w:lineRule="auto"/>
            </w:pPr>
            <w:r w:rsidRPr="00AA6A3F">
              <w:t>Robotics</w:t>
            </w:r>
          </w:p>
        </w:tc>
        <w:tc>
          <w:tcPr>
            <w:tcW w:w="963" w:type="dxa"/>
            <w:tcBorders>
              <w:top w:val="single" w:sz="4" w:space="0" w:color="auto"/>
              <w:left w:val="nil"/>
              <w:bottom w:val="single" w:sz="4" w:space="0" w:color="auto"/>
              <w:right w:val="single" w:sz="4" w:space="0" w:color="auto"/>
            </w:tcBorders>
            <w:shd w:val="clear" w:color="auto" w:fill="auto"/>
            <w:vAlign w:val="bottom"/>
          </w:tcPr>
          <w:p w14:paraId="0CC25588" w14:textId="77777777" w:rsidR="00D276A2" w:rsidRPr="00AA6A3F" w:rsidRDefault="00D276A2" w:rsidP="00383FF4">
            <w:pPr>
              <w:spacing w:after="0" w:line="240" w:lineRule="auto"/>
              <w:jc w:val="right"/>
            </w:pPr>
            <w:r w:rsidRPr="00AA6A3F">
              <w:t>3</w:t>
            </w:r>
          </w:p>
        </w:tc>
        <w:tc>
          <w:tcPr>
            <w:tcW w:w="1056" w:type="dxa"/>
            <w:tcBorders>
              <w:top w:val="single" w:sz="4" w:space="0" w:color="auto"/>
              <w:left w:val="nil"/>
              <w:bottom w:val="single" w:sz="4" w:space="0" w:color="auto"/>
              <w:right w:val="single" w:sz="4" w:space="0" w:color="auto"/>
            </w:tcBorders>
            <w:shd w:val="clear" w:color="auto" w:fill="auto"/>
            <w:vAlign w:val="bottom"/>
          </w:tcPr>
          <w:p w14:paraId="1657FDC1" w14:textId="77777777" w:rsidR="00D276A2" w:rsidRPr="00AA6A3F" w:rsidRDefault="00D276A2" w:rsidP="00383FF4">
            <w:pPr>
              <w:spacing w:after="0" w:line="240" w:lineRule="auto"/>
              <w:jc w:val="right"/>
            </w:pPr>
            <w:r w:rsidRPr="00AA6A3F">
              <w:t>3</w:t>
            </w:r>
          </w:p>
        </w:tc>
        <w:tc>
          <w:tcPr>
            <w:tcW w:w="999" w:type="dxa"/>
            <w:tcBorders>
              <w:top w:val="single" w:sz="4" w:space="0" w:color="auto"/>
              <w:left w:val="nil"/>
              <w:bottom w:val="single" w:sz="4" w:space="0" w:color="auto"/>
              <w:right w:val="single" w:sz="4" w:space="0" w:color="auto"/>
            </w:tcBorders>
            <w:shd w:val="clear" w:color="auto" w:fill="auto"/>
            <w:vAlign w:val="bottom"/>
          </w:tcPr>
          <w:p w14:paraId="48AE8332" w14:textId="77777777" w:rsidR="00D276A2" w:rsidRPr="00AA6A3F" w:rsidRDefault="00D276A2" w:rsidP="00383FF4">
            <w:pPr>
              <w:spacing w:after="0" w:line="240" w:lineRule="auto"/>
              <w:jc w:val="right"/>
            </w:pPr>
            <w:r w:rsidRPr="00AA6A3F">
              <w:t>4</w:t>
            </w:r>
          </w:p>
        </w:tc>
        <w:tc>
          <w:tcPr>
            <w:tcW w:w="1003" w:type="dxa"/>
            <w:tcBorders>
              <w:top w:val="nil"/>
              <w:left w:val="nil"/>
              <w:bottom w:val="nil"/>
              <w:right w:val="single" w:sz="4" w:space="0" w:color="auto"/>
            </w:tcBorders>
            <w:shd w:val="clear" w:color="auto" w:fill="auto"/>
            <w:vAlign w:val="bottom"/>
          </w:tcPr>
          <w:p w14:paraId="69EBE3D6" w14:textId="77777777" w:rsidR="00D276A2" w:rsidRPr="00AA6A3F" w:rsidRDefault="00D276A2" w:rsidP="00383FF4">
            <w:pPr>
              <w:spacing w:after="0" w:line="240" w:lineRule="auto"/>
              <w:jc w:val="right"/>
            </w:pPr>
          </w:p>
        </w:tc>
        <w:tc>
          <w:tcPr>
            <w:tcW w:w="918" w:type="dxa"/>
            <w:tcBorders>
              <w:top w:val="nil"/>
              <w:left w:val="nil"/>
              <w:bottom w:val="nil"/>
              <w:right w:val="single" w:sz="8" w:space="0" w:color="auto"/>
            </w:tcBorders>
            <w:shd w:val="clear" w:color="auto" w:fill="auto"/>
            <w:vAlign w:val="bottom"/>
          </w:tcPr>
          <w:p w14:paraId="19907E4F" w14:textId="77777777" w:rsidR="00D276A2" w:rsidRPr="00AA6A3F" w:rsidRDefault="00D276A2" w:rsidP="00383FF4">
            <w:pPr>
              <w:spacing w:after="0" w:line="240" w:lineRule="auto"/>
              <w:jc w:val="right"/>
            </w:pPr>
          </w:p>
        </w:tc>
      </w:tr>
      <w:tr w:rsidR="00D276A2" w:rsidRPr="00AA6A3F" w14:paraId="10FB7756" w14:textId="77777777" w:rsidTr="00383FF4">
        <w:trPr>
          <w:trHeight w:val="300"/>
        </w:trPr>
        <w:tc>
          <w:tcPr>
            <w:tcW w:w="1382" w:type="dxa"/>
            <w:tcBorders>
              <w:top w:val="nil"/>
              <w:left w:val="single" w:sz="8" w:space="0" w:color="auto"/>
              <w:bottom w:val="nil"/>
              <w:right w:val="nil"/>
            </w:tcBorders>
            <w:shd w:val="clear" w:color="auto" w:fill="auto"/>
            <w:vAlign w:val="bottom"/>
          </w:tcPr>
          <w:p w14:paraId="58EA0068" w14:textId="77777777" w:rsidR="00D276A2" w:rsidRPr="00AA6A3F" w:rsidRDefault="00D276A2" w:rsidP="00383FF4">
            <w:pPr>
              <w:spacing w:after="0" w:line="240" w:lineRule="auto"/>
            </w:pPr>
          </w:p>
        </w:tc>
        <w:tc>
          <w:tcPr>
            <w:tcW w:w="2679" w:type="dxa"/>
            <w:tcBorders>
              <w:top w:val="nil"/>
              <w:left w:val="single" w:sz="4" w:space="0" w:color="auto"/>
              <w:bottom w:val="single" w:sz="4" w:space="0" w:color="auto"/>
              <w:right w:val="single" w:sz="4" w:space="0" w:color="auto"/>
            </w:tcBorders>
            <w:shd w:val="clear" w:color="auto" w:fill="auto"/>
          </w:tcPr>
          <w:p w14:paraId="241E7B89" w14:textId="77777777" w:rsidR="00D276A2" w:rsidRPr="00AA6A3F" w:rsidRDefault="00D276A2" w:rsidP="00383FF4">
            <w:pPr>
              <w:spacing w:after="0" w:line="240" w:lineRule="auto"/>
            </w:pPr>
            <w:r>
              <w:t>Mobile Robotics (Elec 1</w:t>
            </w:r>
            <w:r w:rsidRPr="00AA6A3F">
              <w:t>)</w:t>
            </w:r>
          </w:p>
        </w:tc>
        <w:tc>
          <w:tcPr>
            <w:tcW w:w="963" w:type="dxa"/>
            <w:tcBorders>
              <w:top w:val="nil"/>
              <w:left w:val="nil"/>
              <w:bottom w:val="single" w:sz="4" w:space="0" w:color="auto"/>
              <w:right w:val="single" w:sz="4" w:space="0" w:color="auto"/>
            </w:tcBorders>
            <w:shd w:val="clear" w:color="auto" w:fill="auto"/>
            <w:vAlign w:val="bottom"/>
          </w:tcPr>
          <w:p w14:paraId="407603DF" w14:textId="77777777" w:rsidR="00D276A2" w:rsidRPr="00AA6A3F" w:rsidRDefault="00D276A2" w:rsidP="00383FF4">
            <w:pPr>
              <w:spacing w:after="0" w:line="240" w:lineRule="auto"/>
              <w:jc w:val="right"/>
            </w:pPr>
            <w:r w:rsidRPr="00AA6A3F">
              <w:t>3</w:t>
            </w:r>
          </w:p>
        </w:tc>
        <w:tc>
          <w:tcPr>
            <w:tcW w:w="1056" w:type="dxa"/>
            <w:tcBorders>
              <w:top w:val="nil"/>
              <w:left w:val="nil"/>
              <w:bottom w:val="single" w:sz="4" w:space="0" w:color="auto"/>
              <w:right w:val="single" w:sz="4" w:space="0" w:color="auto"/>
            </w:tcBorders>
            <w:shd w:val="clear" w:color="auto" w:fill="auto"/>
            <w:vAlign w:val="bottom"/>
          </w:tcPr>
          <w:p w14:paraId="0A7F5855" w14:textId="77777777" w:rsidR="00D276A2" w:rsidRPr="00AA6A3F" w:rsidRDefault="00D276A2" w:rsidP="00383FF4">
            <w:pPr>
              <w:spacing w:after="0" w:line="240" w:lineRule="auto"/>
              <w:jc w:val="right"/>
            </w:pPr>
            <w:r w:rsidRPr="00AA6A3F">
              <w:t>0</w:t>
            </w:r>
          </w:p>
        </w:tc>
        <w:tc>
          <w:tcPr>
            <w:tcW w:w="999" w:type="dxa"/>
            <w:tcBorders>
              <w:top w:val="nil"/>
              <w:left w:val="nil"/>
              <w:bottom w:val="single" w:sz="4" w:space="0" w:color="auto"/>
              <w:right w:val="single" w:sz="4" w:space="0" w:color="auto"/>
            </w:tcBorders>
            <w:shd w:val="clear" w:color="auto" w:fill="auto"/>
            <w:vAlign w:val="bottom"/>
          </w:tcPr>
          <w:p w14:paraId="526C71F2" w14:textId="77777777" w:rsidR="00D276A2" w:rsidRPr="00AA6A3F" w:rsidRDefault="00D276A2" w:rsidP="00383FF4">
            <w:pPr>
              <w:spacing w:after="0" w:line="240" w:lineRule="auto"/>
              <w:jc w:val="right"/>
            </w:pPr>
            <w:r w:rsidRPr="00AA6A3F">
              <w:t>3</w:t>
            </w:r>
          </w:p>
        </w:tc>
        <w:tc>
          <w:tcPr>
            <w:tcW w:w="1003" w:type="dxa"/>
            <w:tcBorders>
              <w:top w:val="nil"/>
              <w:left w:val="nil"/>
              <w:bottom w:val="nil"/>
              <w:right w:val="single" w:sz="4" w:space="0" w:color="auto"/>
            </w:tcBorders>
            <w:shd w:val="clear" w:color="auto" w:fill="auto"/>
            <w:vAlign w:val="bottom"/>
          </w:tcPr>
          <w:p w14:paraId="255C2C2E" w14:textId="77777777" w:rsidR="00D276A2" w:rsidRPr="00AA6A3F" w:rsidRDefault="00D276A2" w:rsidP="00383FF4">
            <w:pPr>
              <w:spacing w:after="0" w:line="240" w:lineRule="auto"/>
              <w:jc w:val="right"/>
            </w:pPr>
          </w:p>
        </w:tc>
        <w:tc>
          <w:tcPr>
            <w:tcW w:w="918" w:type="dxa"/>
            <w:tcBorders>
              <w:top w:val="nil"/>
              <w:left w:val="nil"/>
              <w:bottom w:val="nil"/>
              <w:right w:val="single" w:sz="8" w:space="0" w:color="auto"/>
            </w:tcBorders>
            <w:shd w:val="clear" w:color="auto" w:fill="auto"/>
            <w:vAlign w:val="bottom"/>
          </w:tcPr>
          <w:p w14:paraId="5C179D54" w14:textId="77777777" w:rsidR="00D276A2" w:rsidRPr="00AA6A3F" w:rsidRDefault="00D276A2" w:rsidP="00383FF4">
            <w:pPr>
              <w:spacing w:after="0" w:line="240" w:lineRule="auto"/>
              <w:jc w:val="right"/>
            </w:pPr>
          </w:p>
        </w:tc>
      </w:tr>
      <w:tr w:rsidR="00D276A2" w:rsidRPr="00AA6A3F" w14:paraId="6E6DA21C" w14:textId="77777777" w:rsidTr="00383FF4">
        <w:trPr>
          <w:trHeight w:val="300"/>
        </w:trPr>
        <w:tc>
          <w:tcPr>
            <w:tcW w:w="1382" w:type="dxa"/>
            <w:tcBorders>
              <w:top w:val="nil"/>
              <w:left w:val="single" w:sz="8" w:space="0" w:color="auto"/>
              <w:bottom w:val="nil"/>
              <w:right w:val="nil"/>
            </w:tcBorders>
            <w:shd w:val="clear" w:color="auto" w:fill="auto"/>
            <w:vAlign w:val="bottom"/>
            <w:hideMark/>
          </w:tcPr>
          <w:p w14:paraId="1A1DCD3A" w14:textId="77777777" w:rsidR="00D276A2" w:rsidRPr="00AA6A3F" w:rsidRDefault="00D276A2" w:rsidP="00383FF4">
            <w:pPr>
              <w:spacing w:after="0" w:line="240" w:lineRule="auto"/>
            </w:pPr>
            <w:r w:rsidRPr="00AA6A3F">
              <w:t> </w:t>
            </w:r>
          </w:p>
        </w:tc>
        <w:tc>
          <w:tcPr>
            <w:tcW w:w="2679" w:type="dxa"/>
            <w:tcBorders>
              <w:top w:val="nil"/>
              <w:left w:val="single" w:sz="4" w:space="0" w:color="auto"/>
              <w:bottom w:val="single" w:sz="4" w:space="0" w:color="auto"/>
              <w:right w:val="single" w:sz="4" w:space="0" w:color="auto"/>
            </w:tcBorders>
            <w:shd w:val="clear" w:color="auto" w:fill="auto"/>
          </w:tcPr>
          <w:p w14:paraId="0456D947" w14:textId="77777777" w:rsidR="00D276A2" w:rsidRPr="00AA6A3F" w:rsidRDefault="00D276A2" w:rsidP="00383FF4">
            <w:pPr>
              <w:spacing w:after="0" w:line="240" w:lineRule="auto"/>
            </w:pPr>
            <w:r>
              <w:t>Power Electronics  (Elec 2</w:t>
            </w:r>
            <w:r w:rsidRPr="00AA6A3F">
              <w:t>)</w:t>
            </w:r>
          </w:p>
        </w:tc>
        <w:tc>
          <w:tcPr>
            <w:tcW w:w="963" w:type="dxa"/>
            <w:tcBorders>
              <w:top w:val="nil"/>
              <w:left w:val="nil"/>
              <w:bottom w:val="single" w:sz="4" w:space="0" w:color="auto"/>
              <w:right w:val="single" w:sz="4" w:space="0" w:color="auto"/>
            </w:tcBorders>
            <w:shd w:val="clear" w:color="auto" w:fill="auto"/>
            <w:vAlign w:val="bottom"/>
          </w:tcPr>
          <w:p w14:paraId="12DA3CE8" w14:textId="77777777" w:rsidR="00D276A2" w:rsidRPr="00AA6A3F" w:rsidRDefault="00D276A2" w:rsidP="00383FF4">
            <w:pPr>
              <w:spacing w:after="0" w:line="240" w:lineRule="auto"/>
              <w:jc w:val="right"/>
            </w:pPr>
            <w:r w:rsidRPr="00AA6A3F">
              <w:t>3</w:t>
            </w:r>
          </w:p>
        </w:tc>
        <w:tc>
          <w:tcPr>
            <w:tcW w:w="1056" w:type="dxa"/>
            <w:tcBorders>
              <w:top w:val="nil"/>
              <w:left w:val="nil"/>
              <w:bottom w:val="single" w:sz="4" w:space="0" w:color="auto"/>
              <w:right w:val="single" w:sz="4" w:space="0" w:color="auto"/>
            </w:tcBorders>
            <w:shd w:val="clear" w:color="auto" w:fill="auto"/>
            <w:vAlign w:val="bottom"/>
          </w:tcPr>
          <w:p w14:paraId="595F4807" w14:textId="77777777" w:rsidR="00D276A2" w:rsidRPr="00AA6A3F" w:rsidRDefault="00D276A2" w:rsidP="00383FF4">
            <w:pPr>
              <w:spacing w:after="0" w:line="240" w:lineRule="auto"/>
              <w:jc w:val="right"/>
            </w:pPr>
            <w:r w:rsidRPr="00AA6A3F">
              <w:t>3</w:t>
            </w:r>
          </w:p>
        </w:tc>
        <w:tc>
          <w:tcPr>
            <w:tcW w:w="999" w:type="dxa"/>
            <w:tcBorders>
              <w:top w:val="nil"/>
              <w:left w:val="nil"/>
              <w:bottom w:val="single" w:sz="4" w:space="0" w:color="auto"/>
              <w:right w:val="single" w:sz="4" w:space="0" w:color="auto"/>
            </w:tcBorders>
            <w:shd w:val="clear" w:color="auto" w:fill="auto"/>
            <w:vAlign w:val="bottom"/>
          </w:tcPr>
          <w:p w14:paraId="375B13C7" w14:textId="77777777" w:rsidR="00D276A2" w:rsidRPr="00AA6A3F" w:rsidRDefault="00D276A2" w:rsidP="00383FF4">
            <w:pPr>
              <w:spacing w:after="0" w:line="240" w:lineRule="auto"/>
              <w:jc w:val="right"/>
            </w:pPr>
            <w:r w:rsidRPr="00AA6A3F">
              <w:t>4</w:t>
            </w:r>
          </w:p>
        </w:tc>
        <w:tc>
          <w:tcPr>
            <w:tcW w:w="1003" w:type="dxa"/>
            <w:tcBorders>
              <w:top w:val="nil"/>
              <w:left w:val="nil"/>
              <w:bottom w:val="nil"/>
              <w:right w:val="single" w:sz="4" w:space="0" w:color="auto"/>
            </w:tcBorders>
            <w:shd w:val="clear" w:color="auto" w:fill="auto"/>
            <w:vAlign w:val="bottom"/>
            <w:hideMark/>
          </w:tcPr>
          <w:p w14:paraId="3C128DF6" w14:textId="77777777" w:rsidR="00D276A2" w:rsidRPr="00AA6A3F" w:rsidRDefault="00D276A2" w:rsidP="00383FF4">
            <w:pPr>
              <w:spacing w:after="0" w:line="240" w:lineRule="auto"/>
              <w:jc w:val="right"/>
            </w:pPr>
            <w:r w:rsidRPr="00AA6A3F">
              <w:t> </w:t>
            </w:r>
          </w:p>
        </w:tc>
        <w:tc>
          <w:tcPr>
            <w:tcW w:w="918" w:type="dxa"/>
            <w:tcBorders>
              <w:top w:val="nil"/>
              <w:left w:val="nil"/>
              <w:bottom w:val="nil"/>
              <w:right w:val="single" w:sz="8" w:space="0" w:color="auto"/>
            </w:tcBorders>
            <w:shd w:val="clear" w:color="auto" w:fill="auto"/>
            <w:vAlign w:val="bottom"/>
            <w:hideMark/>
          </w:tcPr>
          <w:p w14:paraId="2EDCF9F3" w14:textId="77777777" w:rsidR="00D276A2" w:rsidRPr="00AA6A3F" w:rsidRDefault="00D276A2" w:rsidP="00383FF4">
            <w:pPr>
              <w:spacing w:after="0" w:line="240" w:lineRule="auto"/>
              <w:jc w:val="right"/>
            </w:pPr>
            <w:r w:rsidRPr="00AA6A3F">
              <w:t> </w:t>
            </w:r>
          </w:p>
        </w:tc>
      </w:tr>
      <w:tr w:rsidR="00D276A2" w:rsidRPr="00AA6A3F" w14:paraId="53E7B239" w14:textId="77777777" w:rsidTr="00383FF4">
        <w:trPr>
          <w:trHeight w:val="300"/>
        </w:trPr>
        <w:tc>
          <w:tcPr>
            <w:tcW w:w="1382" w:type="dxa"/>
            <w:tcBorders>
              <w:top w:val="nil"/>
              <w:left w:val="single" w:sz="8" w:space="0" w:color="auto"/>
              <w:bottom w:val="single" w:sz="4" w:space="0" w:color="auto"/>
              <w:right w:val="single" w:sz="4" w:space="0" w:color="auto"/>
            </w:tcBorders>
            <w:shd w:val="clear" w:color="auto" w:fill="auto"/>
            <w:vAlign w:val="bottom"/>
            <w:hideMark/>
          </w:tcPr>
          <w:p w14:paraId="7EF10D45" w14:textId="77777777" w:rsidR="00D276A2" w:rsidRPr="00AA6A3F" w:rsidRDefault="00D276A2" w:rsidP="00383FF4">
            <w:pPr>
              <w:spacing w:after="0" w:line="240" w:lineRule="auto"/>
            </w:pPr>
            <w:r w:rsidRPr="00AA6A3F">
              <w:t> </w:t>
            </w:r>
          </w:p>
        </w:tc>
        <w:tc>
          <w:tcPr>
            <w:tcW w:w="2679" w:type="dxa"/>
            <w:tcBorders>
              <w:top w:val="nil"/>
              <w:left w:val="single" w:sz="4" w:space="0" w:color="auto"/>
              <w:bottom w:val="single" w:sz="4" w:space="0" w:color="auto"/>
              <w:right w:val="single" w:sz="4" w:space="0" w:color="auto"/>
            </w:tcBorders>
            <w:shd w:val="clear" w:color="auto" w:fill="auto"/>
          </w:tcPr>
          <w:p w14:paraId="00970F13" w14:textId="77777777" w:rsidR="00D276A2" w:rsidRPr="00AA6A3F" w:rsidRDefault="00D276A2" w:rsidP="00383FF4">
            <w:pPr>
              <w:spacing w:after="0" w:line="240" w:lineRule="auto"/>
            </w:pPr>
            <w:r>
              <w:t>Electrical Machines  (Elec 3)</w:t>
            </w:r>
          </w:p>
        </w:tc>
        <w:tc>
          <w:tcPr>
            <w:tcW w:w="963" w:type="dxa"/>
            <w:tcBorders>
              <w:top w:val="nil"/>
              <w:left w:val="nil"/>
              <w:bottom w:val="single" w:sz="4" w:space="0" w:color="auto"/>
              <w:right w:val="single" w:sz="4" w:space="0" w:color="auto"/>
            </w:tcBorders>
            <w:shd w:val="clear" w:color="auto" w:fill="auto"/>
            <w:vAlign w:val="bottom"/>
          </w:tcPr>
          <w:p w14:paraId="3E29FAE2" w14:textId="77777777" w:rsidR="00D276A2" w:rsidRPr="00AA6A3F" w:rsidRDefault="00D276A2" w:rsidP="00383FF4">
            <w:pPr>
              <w:spacing w:after="0" w:line="240" w:lineRule="auto"/>
              <w:jc w:val="right"/>
            </w:pPr>
            <w:r w:rsidRPr="00AA6A3F">
              <w:t>3</w:t>
            </w:r>
          </w:p>
        </w:tc>
        <w:tc>
          <w:tcPr>
            <w:tcW w:w="1056" w:type="dxa"/>
            <w:tcBorders>
              <w:top w:val="nil"/>
              <w:left w:val="nil"/>
              <w:bottom w:val="single" w:sz="4" w:space="0" w:color="auto"/>
              <w:right w:val="single" w:sz="4" w:space="0" w:color="auto"/>
            </w:tcBorders>
            <w:shd w:val="clear" w:color="auto" w:fill="auto"/>
            <w:vAlign w:val="bottom"/>
          </w:tcPr>
          <w:p w14:paraId="6B8A85AB" w14:textId="77777777" w:rsidR="00D276A2" w:rsidRPr="00AA6A3F" w:rsidRDefault="00D276A2" w:rsidP="00383FF4">
            <w:pPr>
              <w:spacing w:after="0" w:line="240" w:lineRule="auto"/>
              <w:jc w:val="right"/>
            </w:pPr>
            <w:r w:rsidRPr="00AA6A3F">
              <w:t>3</w:t>
            </w:r>
          </w:p>
        </w:tc>
        <w:tc>
          <w:tcPr>
            <w:tcW w:w="999" w:type="dxa"/>
            <w:tcBorders>
              <w:top w:val="nil"/>
              <w:left w:val="nil"/>
              <w:bottom w:val="single" w:sz="4" w:space="0" w:color="auto"/>
              <w:right w:val="single" w:sz="4" w:space="0" w:color="auto"/>
            </w:tcBorders>
            <w:shd w:val="clear" w:color="auto" w:fill="auto"/>
            <w:vAlign w:val="bottom"/>
          </w:tcPr>
          <w:p w14:paraId="3C36E70F" w14:textId="77777777" w:rsidR="00D276A2" w:rsidRPr="00AA6A3F" w:rsidRDefault="00D276A2" w:rsidP="00383FF4">
            <w:pPr>
              <w:spacing w:after="0" w:line="240" w:lineRule="auto"/>
              <w:jc w:val="right"/>
            </w:pPr>
            <w:r w:rsidRPr="00AA6A3F">
              <w:t>4</w:t>
            </w:r>
          </w:p>
        </w:tc>
        <w:tc>
          <w:tcPr>
            <w:tcW w:w="1003" w:type="dxa"/>
            <w:tcBorders>
              <w:top w:val="nil"/>
              <w:left w:val="nil"/>
              <w:bottom w:val="single" w:sz="4" w:space="0" w:color="auto"/>
              <w:right w:val="single" w:sz="4" w:space="0" w:color="auto"/>
            </w:tcBorders>
            <w:shd w:val="clear" w:color="auto" w:fill="auto"/>
            <w:vAlign w:val="bottom"/>
            <w:hideMark/>
          </w:tcPr>
          <w:p w14:paraId="214B00B2" w14:textId="77777777" w:rsidR="00D276A2" w:rsidRPr="00AA6A3F" w:rsidRDefault="00D276A2" w:rsidP="00383FF4">
            <w:pPr>
              <w:spacing w:after="0" w:line="240" w:lineRule="auto"/>
              <w:jc w:val="right"/>
            </w:pPr>
            <w:r w:rsidRPr="00AA6A3F">
              <w:t> </w:t>
            </w:r>
          </w:p>
        </w:tc>
        <w:tc>
          <w:tcPr>
            <w:tcW w:w="918" w:type="dxa"/>
            <w:tcBorders>
              <w:top w:val="nil"/>
              <w:left w:val="nil"/>
              <w:bottom w:val="single" w:sz="4" w:space="0" w:color="auto"/>
              <w:right w:val="single" w:sz="8" w:space="0" w:color="auto"/>
            </w:tcBorders>
            <w:shd w:val="clear" w:color="auto" w:fill="auto"/>
            <w:vAlign w:val="bottom"/>
            <w:hideMark/>
          </w:tcPr>
          <w:p w14:paraId="556662C3" w14:textId="77777777" w:rsidR="00D276A2" w:rsidRPr="00AA6A3F" w:rsidRDefault="00D276A2" w:rsidP="00383FF4">
            <w:pPr>
              <w:spacing w:after="0" w:line="240" w:lineRule="auto"/>
              <w:jc w:val="right"/>
            </w:pPr>
            <w:r w:rsidRPr="00AA6A3F">
              <w:t> </w:t>
            </w:r>
          </w:p>
        </w:tc>
      </w:tr>
      <w:tr w:rsidR="00D276A2" w:rsidRPr="00AA6A3F" w14:paraId="087647B2" w14:textId="77777777" w:rsidTr="00383FF4">
        <w:trPr>
          <w:trHeight w:val="260"/>
        </w:trPr>
        <w:tc>
          <w:tcPr>
            <w:tcW w:w="1382" w:type="dxa"/>
            <w:vMerge w:val="restart"/>
            <w:tcBorders>
              <w:top w:val="nil"/>
              <w:left w:val="single" w:sz="8" w:space="0" w:color="auto"/>
              <w:right w:val="nil"/>
            </w:tcBorders>
            <w:shd w:val="clear" w:color="auto" w:fill="auto"/>
            <w:vAlign w:val="bottom"/>
            <w:hideMark/>
          </w:tcPr>
          <w:p w14:paraId="7AAD174F" w14:textId="77777777" w:rsidR="00D276A2" w:rsidRPr="00AA6A3F" w:rsidRDefault="00D276A2" w:rsidP="00383FF4">
            <w:pPr>
              <w:spacing w:after="0" w:line="240" w:lineRule="auto"/>
            </w:pPr>
            <w:r w:rsidRPr="00AA6A3F">
              <w:t>Senior Design Project</w:t>
            </w:r>
          </w:p>
        </w:tc>
        <w:tc>
          <w:tcPr>
            <w:tcW w:w="2679" w:type="dxa"/>
            <w:tcBorders>
              <w:top w:val="single" w:sz="4" w:space="0" w:color="auto"/>
              <w:left w:val="single" w:sz="4" w:space="0" w:color="auto"/>
              <w:bottom w:val="single" w:sz="4" w:space="0" w:color="auto"/>
              <w:right w:val="single" w:sz="4" w:space="0" w:color="auto"/>
            </w:tcBorders>
            <w:shd w:val="clear" w:color="auto" w:fill="auto"/>
            <w:hideMark/>
          </w:tcPr>
          <w:p w14:paraId="5D643366" w14:textId="77777777" w:rsidR="00D276A2" w:rsidRPr="00AA6A3F" w:rsidRDefault="00D276A2" w:rsidP="00383FF4">
            <w:pPr>
              <w:spacing w:after="0" w:line="240" w:lineRule="auto"/>
            </w:pPr>
            <w:r w:rsidRPr="00AA6A3F">
              <w:t>Senior Design Project - I</w:t>
            </w:r>
          </w:p>
        </w:tc>
        <w:tc>
          <w:tcPr>
            <w:tcW w:w="963" w:type="dxa"/>
            <w:tcBorders>
              <w:top w:val="single" w:sz="4" w:space="0" w:color="auto"/>
              <w:left w:val="nil"/>
              <w:bottom w:val="single" w:sz="4" w:space="0" w:color="auto"/>
              <w:right w:val="single" w:sz="4" w:space="0" w:color="auto"/>
            </w:tcBorders>
            <w:shd w:val="clear" w:color="auto" w:fill="auto"/>
            <w:vAlign w:val="bottom"/>
            <w:hideMark/>
          </w:tcPr>
          <w:p w14:paraId="6814BA13" w14:textId="77777777" w:rsidR="00D276A2" w:rsidRPr="00AA6A3F" w:rsidRDefault="00D276A2" w:rsidP="00383FF4">
            <w:pPr>
              <w:spacing w:after="0" w:line="240" w:lineRule="auto"/>
              <w:jc w:val="right"/>
            </w:pPr>
            <w:r w:rsidRPr="00AA6A3F">
              <w:t>0</w:t>
            </w:r>
          </w:p>
        </w:tc>
        <w:tc>
          <w:tcPr>
            <w:tcW w:w="1056" w:type="dxa"/>
            <w:tcBorders>
              <w:top w:val="single" w:sz="4" w:space="0" w:color="auto"/>
              <w:left w:val="nil"/>
              <w:bottom w:val="single" w:sz="4" w:space="0" w:color="auto"/>
              <w:right w:val="single" w:sz="4" w:space="0" w:color="auto"/>
            </w:tcBorders>
            <w:shd w:val="clear" w:color="auto" w:fill="auto"/>
            <w:vAlign w:val="bottom"/>
            <w:hideMark/>
          </w:tcPr>
          <w:p w14:paraId="7E336BED" w14:textId="77777777" w:rsidR="00D276A2" w:rsidRPr="00AA6A3F" w:rsidRDefault="00D276A2" w:rsidP="00383FF4">
            <w:pPr>
              <w:spacing w:after="0" w:line="240" w:lineRule="auto"/>
              <w:jc w:val="right"/>
            </w:pPr>
            <w:r w:rsidRPr="00AA6A3F">
              <w:t>9</w:t>
            </w:r>
          </w:p>
        </w:tc>
        <w:tc>
          <w:tcPr>
            <w:tcW w:w="999" w:type="dxa"/>
            <w:tcBorders>
              <w:top w:val="single" w:sz="4" w:space="0" w:color="auto"/>
              <w:left w:val="nil"/>
              <w:bottom w:val="single" w:sz="4" w:space="0" w:color="auto"/>
              <w:right w:val="single" w:sz="4" w:space="0" w:color="auto"/>
            </w:tcBorders>
            <w:shd w:val="clear" w:color="auto" w:fill="auto"/>
            <w:vAlign w:val="bottom"/>
            <w:hideMark/>
          </w:tcPr>
          <w:p w14:paraId="15C05B10" w14:textId="77777777" w:rsidR="00D276A2" w:rsidRPr="00AA6A3F" w:rsidRDefault="00D276A2" w:rsidP="00383FF4">
            <w:pPr>
              <w:spacing w:after="0" w:line="240" w:lineRule="auto"/>
              <w:jc w:val="right"/>
            </w:pPr>
            <w:r w:rsidRPr="00AA6A3F">
              <w:t>3</w:t>
            </w:r>
          </w:p>
        </w:tc>
        <w:tc>
          <w:tcPr>
            <w:tcW w:w="1003" w:type="dxa"/>
            <w:tcBorders>
              <w:top w:val="nil"/>
              <w:left w:val="nil"/>
              <w:bottom w:val="nil"/>
              <w:right w:val="single" w:sz="4" w:space="0" w:color="auto"/>
            </w:tcBorders>
            <w:shd w:val="clear" w:color="auto" w:fill="auto"/>
            <w:vAlign w:val="bottom"/>
            <w:hideMark/>
          </w:tcPr>
          <w:p w14:paraId="0F7220F3" w14:textId="77777777" w:rsidR="00D276A2" w:rsidRPr="00AA6A3F" w:rsidRDefault="00D276A2" w:rsidP="00383FF4">
            <w:pPr>
              <w:spacing w:after="0" w:line="240" w:lineRule="auto"/>
              <w:jc w:val="right"/>
            </w:pPr>
            <w:r w:rsidRPr="00AA6A3F">
              <w:t>2</w:t>
            </w:r>
          </w:p>
        </w:tc>
        <w:tc>
          <w:tcPr>
            <w:tcW w:w="918" w:type="dxa"/>
            <w:tcBorders>
              <w:top w:val="nil"/>
              <w:left w:val="nil"/>
              <w:bottom w:val="nil"/>
              <w:right w:val="single" w:sz="8" w:space="0" w:color="auto"/>
            </w:tcBorders>
            <w:shd w:val="clear" w:color="auto" w:fill="auto"/>
            <w:vAlign w:val="bottom"/>
            <w:hideMark/>
          </w:tcPr>
          <w:p w14:paraId="2866BD3B" w14:textId="77777777" w:rsidR="00D276A2" w:rsidRPr="00AA6A3F" w:rsidRDefault="00D276A2" w:rsidP="00383FF4">
            <w:pPr>
              <w:spacing w:after="0" w:line="240" w:lineRule="auto"/>
              <w:jc w:val="right"/>
            </w:pPr>
            <w:r w:rsidRPr="00AA6A3F">
              <w:t>6</w:t>
            </w:r>
          </w:p>
        </w:tc>
      </w:tr>
      <w:tr w:rsidR="00D276A2" w:rsidRPr="00AA6A3F" w14:paraId="62484CCA" w14:textId="77777777" w:rsidTr="00383FF4">
        <w:trPr>
          <w:trHeight w:val="467"/>
        </w:trPr>
        <w:tc>
          <w:tcPr>
            <w:tcW w:w="1382" w:type="dxa"/>
            <w:vMerge/>
            <w:tcBorders>
              <w:left w:val="single" w:sz="8" w:space="0" w:color="auto"/>
              <w:bottom w:val="nil"/>
              <w:right w:val="nil"/>
            </w:tcBorders>
            <w:shd w:val="clear" w:color="auto" w:fill="auto"/>
            <w:vAlign w:val="bottom"/>
            <w:hideMark/>
          </w:tcPr>
          <w:p w14:paraId="3CA9212D" w14:textId="77777777" w:rsidR="00D276A2" w:rsidRPr="00AA6A3F" w:rsidRDefault="00D276A2" w:rsidP="00383FF4">
            <w:pPr>
              <w:spacing w:after="0" w:line="240" w:lineRule="auto"/>
            </w:pPr>
          </w:p>
        </w:tc>
        <w:tc>
          <w:tcPr>
            <w:tcW w:w="2679" w:type="dxa"/>
            <w:tcBorders>
              <w:top w:val="nil"/>
              <w:left w:val="single" w:sz="4" w:space="0" w:color="auto"/>
              <w:bottom w:val="single" w:sz="4" w:space="0" w:color="auto"/>
              <w:right w:val="single" w:sz="4" w:space="0" w:color="auto"/>
            </w:tcBorders>
            <w:shd w:val="clear" w:color="auto" w:fill="auto"/>
            <w:hideMark/>
          </w:tcPr>
          <w:p w14:paraId="3F6A86F3" w14:textId="77777777" w:rsidR="00D276A2" w:rsidRPr="00AA6A3F" w:rsidRDefault="00D276A2" w:rsidP="00383FF4">
            <w:pPr>
              <w:spacing w:after="0" w:line="240" w:lineRule="auto"/>
            </w:pPr>
            <w:r w:rsidRPr="00AA6A3F">
              <w:t>Senior Design Project - II</w:t>
            </w:r>
          </w:p>
        </w:tc>
        <w:tc>
          <w:tcPr>
            <w:tcW w:w="963" w:type="dxa"/>
            <w:tcBorders>
              <w:top w:val="nil"/>
              <w:left w:val="nil"/>
              <w:bottom w:val="single" w:sz="4" w:space="0" w:color="auto"/>
              <w:right w:val="single" w:sz="4" w:space="0" w:color="auto"/>
            </w:tcBorders>
            <w:shd w:val="clear" w:color="auto" w:fill="auto"/>
            <w:vAlign w:val="bottom"/>
            <w:hideMark/>
          </w:tcPr>
          <w:p w14:paraId="74C7FCAE" w14:textId="77777777" w:rsidR="00D276A2" w:rsidRPr="00AA6A3F" w:rsidRDefault="00D276A2" w:rsidP="00383FF4">
            <w:pPr>
              <w:spacing w:after="0" w:line="240" w:lineRule="auto"/>
              <w:jc w:val="right"/>
            </w:pPr>
            <w:r w:rsidRPr="00AA6A3F">
              <w:t>0</w:t>
            </w:r>
          </w:p>
        </w:tc>
        <w:tc>
          <w:tcPr>
            <w:tcW w:w="1056" w:type="dxa"/>
            <w:tcBorders>
              <w:top w:val="nil"/>
              <w:left w:val="nil"/>
              <w:bottom w:val="single" w:sz="4" w:space="0" w:color="auto"/>
              <w:right w:val="single" w:sz="4" w:space="0" w:color="auto"/>
            </w:tcBorders>
            <w:shd w:val="clear" w:color="auto" w:fill="auto"/>
            <w:vAlign w:val="bottom"/>
            <w:hideMark/>
          </w:tcPr>
          <w:p w14:paraId="37358856" w14:textId="77777777" w:rsidR="00D276A2" w:rsidRPr="00AA6A3F" w:rsidRDefault="00D276A2" w:rsidP="00383FF4">
            <w:pPr>
              <w:spacing w:after="0" w:line="240" w:lineRule="auto"/>
              <w:jc w:val="right"/>
            </w:pPr>
            <w:r w:rsidRPr="00AA6A3F">
              <w:t>9</w:t>
            </w:r>
          </w:p>
        </w:tc>
        <w:tc>
          <w:tcPr>
            <w:tcW w:w="999" w:type="dxa"/>
            <w:tcBorders>
              <w:top w:val="nil"/>
              <w:left w:val="nil"/>
              <w:bottom w:val="single" w:sz="4" w:space="0" w:color="auto"/>
              <w:right w:val="single" w:sz="4" w:space="0" w:color="auto"/>
            </w:tcBorders>
            <w:shd w:val="clear" w:color="auto" w:fill="auto"/>
            <w:vAlign w:val="bottom"/>
            <w:hideMark/>
          </w:tcPr>
          <w:p w14:paraId="1BBC1F17" w14:textId="77777777" w:rsidR="00D276A2" w:rsidRPr="00AA6A3F" w:rsidRDefault="00D276A2" w:rsidP="00383FF4">
            <w:pPr>
              <w:spacing w:after="0" w:line="240" w:lineRule="auto"/>
              <w:jc w:val="right"/>
            </w:pPr>
            <w:r w:rsidRPr="00AA6A3F">
              <w:t> 3</w:t>
            </w:r>
          </w:p>
        </w:tc>
        <w:tc>
          <w:tcPr>
            <w:tcW w:w="1003" w:type="dxa"/>
            <w:tcBorders>
              <w:top w:val="nil"/>
              <w:left w:val="nil"/>
              <w:bottom w:val="nil"/>
              <w:right w:val="single" w:sz="4" w:space="0" w:color="auto"/>
            </w:tcBorders>
            <w:shd w:val="clear" w:color="auto" w:fill="auto"/>
            <w:vAlign w:val="bottom"/>
            <w:hideMark/>
          </w:tcPr>
          <w:p w14:paraId="1B0172A6" w14:textId="77777777" w:rsidR="00D276A2" w:rsidRPr="00AA6A3F" w:rsidRDefault="00D276A2" w:rsidP="00383FF4">
            <w:pPr>
              <w:spacing w:after="0" w:line="240" w:lineRule="auto"/>
              <w:jc w:val="right"/>
            </w:pPr>
            <w:r w:rsidRPr="00AA6A3F">
              <w:t> </w:t>
            </w:r>
          </w:p>
        </w:tc>
        <w:tc>
          <w:tcPr>
            <w:tcW w:w="918" w:type="dxa"/>
            <w:tcBorders>
              <w:top w:val="nil"/>
              <w:left w:val="nil"/>
              <w:bottom w:val="nil"/>
              <w:right w:val="single" w:sz="8" w:space="0" w:color="auto"/>
            </w:tcBorders>
            <w:shd w:val="clear" w:color="auto" w:fill="auto"/>
            <w:vAlign w:val="bottom"/>
            <w:hideMark/>
          </w:tcPr>
          <w:p w14:paraId="2198141C" w14:textId="77777777" w:rsidR="00D276A2" w:rsidRPr="00AA6A3F" w:rsidRDefault="00D276A2" w:rsidP="00383FF4">
            <w:pPr>
              <w:spacing w:after="0" w:line="240" w:lineRule="auto"/>
              <w:jc w:val="right"/>
            </w:pPr>
            <w:r w:rsidRPr="00AA6A3F">
              <w:t> </w:t>
            </w:r>
          </w:p>
        </w:tc>
      </w:tr>
      <w:tr w:rsidR="00D276A2" w:rsidRPr="00AA6A3F" w14:paraId="577DC4BF" w14:textId="77777777" w:rsidTr="00383FF4">
        <w:trPr>
          <w:trHeight w:val="315"/>
        </w:trPr>
        <w:tc>
          <w:tcPr>
            <w:tcW w:w="1382" w:type="dxa"/>
            <w:tcBorders>
              <w:top w:val="single" w:sz="4" w:space="0" w:color="auto"/>
              <w:left w:val="single" w:sz="8" w:space="0" w:color="auto"/>
              <w:bottom w:val="nil"/>
              <w:right w:val="nil"/>
            </w:tcBorders>
            <w:shd w:val="clear" w:color="auto" w:fill="auto"/>
            <w:vAlign w:val="bottom"/>
            <w:hideMark/>
          </w:tcPr>
          <w:p w14:paraId="0AB6BA54" w14:textId="77777777" w:rsidR="00D276A2" w:rsidRPr="00AA6A3F" w:rsidRDefault="00D276A2" w:rsidP="00383FF4">
            <w:pPr>
              <w:spacing w:after="0" w:line="240" w:lineRule="auto"/>
            </w:pPr>
            <w:r w:rsidRPr="00AA6A3F">
              <w:lastRenderedPageBreak/>
              <w:t> </w:t>
            </w:r>
          </w:p>
        </w:tc>
        <w:tc>
          <w:tcPr>
            <w:tcW w:w="2679" w:type="dxa"/>
            <w:tcBorders>
              <w:top w:val="nil"/>
              <w:left w:val="single" w:sz="4" w:space="0" w:color="auto"/>
              <w:bottom w:val="nil"/>
              <w:right w:val="single" w:sz="4" w:space="0" w:color="auto"/>
            </w:tcBorders>
            <w:shd w:val="clear" w:color="auto" w:fill="auto"/>
            <w:hideMark/>
          </w:tcPr>
          <w:p w14:paraId="1F16CCEF" w14:textId="77777777" w:rsidR="00D276A2" w:rsidRPr="00AA6A3F" w:rsidRDefault="00D276A2" w:rsidP="00383FF4">
            <w:pPr>
              <w:spacing w:after="0" w:line="240" w:lineRule="auto"/>
            </w:pPr>
            <w:r w:rsidRPr="00AA6A3F">
              <w:t>Industrial Training (Summer)</w:t>
            </w:r>
          </w:p>
        </w:tc>
        <w:tc>
          <w:tcPr>
            <w:tcW w:w="963" w:type="dxa"/>
            <w:tcBorders>
              <w:top w:val="nil"/>
              <w:left w:val="nil"/>
              <w:bottom w:val="nil"/>
              <w:right w:val="single" w:sz="4" w:space="0" w:color="auto"/>
            </w:tcBorders>
            <w:shd w:val="clear" w:color="auto" w:fill="auto"/>
            <w:vAlign w:val="bottom"/>
            <w:hideMark/>
          </w:tcPr>
          <w:p w14:paraId="48C0AAF1" w14:textId="77777777" w:rsidR="00D276A2" w:rsidRPr="00AA6A3F" w:rsidRDefault="00D276A2" w:rsidP="00383FF4">
            <w:pPr>
              <w:spacing w:after="0" w:line="240" w:lineRule="auto"/>
              <w:jc w:val="right"/>
            </w:pPr>
            <w:r w:rsidRPr="00AA6A3F">
              <w:t>0</w:t>
            </w:r>
          </w:p>
        </w:tc>
        <w:tc>
          <w:tcPr>
            <w:tcW w:w="1056" w:type="dxa"/>
            <w:tcBorders>
              <w:top w:val="nil"/>
              <w:left w:val="nil"/>
              <w:bottom w:val="nil"/>
              <w:right w:val="single" w:sz="4" w:space="0" w:color="auto"/>
            </w:tcBorders>
            <w:shd w:val="clear" w:color="auto" w:fill="auto"/>
            <w:vAlign w:val="bottom"/>
            <w:hideMark/>
          </w:tcPr>
          <w:p w14:paraId="226AA948" w14:textId="77777777" w:rsidR="00D276A2" w:rsidRPr="00AA6A3F" w:rsidRDefault="00D276A2" w:rsidP="00383FF4">
            <w:pPr>
              <w:spacing w:after="0" w:line="240" w:lineRule="auto"/>
              <w:jc w:val="right"/>
            </w:pPr>
            <w:r w:rsidRPr="00AA6A3F">
              <w:t>0</w:t>
            </w:r>
          </w:p>
        </w:tc>
        <w:tc>
          <w:tcPr>
            <w:tcW w:w="999" w:type="dxa"/>
            <w:tcBorders>
              <w:top w:val="nil"/>
              <w:left w:val="nil"/>
              <w:bottom w:val="nil"/>
              <w:right w:val="single" w:sz="4" w:space="0" w:color="auto"/>
            </w:tcBorders>
            <w:shd w:val="clear" w:color="auto" w:fill="auto"/>
            <w:vAlign w:val="bottom"/>
            <w:hideMark/>
          </w:tcPr>
          <w:p w14:paraId="70ECFECD" w14:textId="77777777" w:rsidR="00D276A2" w:rsidRPr="00AA6A3F" w:rsidRDefault="00D276A2" w:rsidP="00383FF4">
            <w:pPr>
              <w:spacing w:after="0" w:line="240" w:lineRule="auto"/>
              <w:jc w:val="right"/>
            </w:pPr>
            <w:r w:rsidRPr="00AA6A3F">
              <w:t>0</w:t>
            </w:r>
          </w:p>
        </w:tc>
        <w:tc>
          <w:tcPr>
            <w:tcW w:w="1003" w:type="dxa"/>
            <w:tcBorders>
              <w:top w:val="single" w:sz="4" w:space="0" w:color="auto"/>
              <w:left w:val="nil"/>
              <w:bottom w:val="nil"/>
              <w:right w:val="single" w:sz="4" w:space="0" w:color="auto"/>
            </w:tcBorders>
            <w:shd w:val="clear" w:color="auto" w:fill="auto"/>
            <w:vAlign w:val="bottom"/>
            <w:hideMark/>
          </w:tcPr>
          <w:p w14:paraId="4EF801E5" w14:textId="77777777" w:rsidR="00D276A2" w:rsidRPr="00AA6A3F" w:rsidRDefault="00D276A2" w:rsidP="00383FF4">
            <w:pPr>
              <w:spacing w:after="0" w:line="240" w:lineRule="auto"/>
              <w:jc w:val="right"/>
            </w:pPr>
            <w:r w:rsidRPr="00AA6A3F">
              <w:t>0</w:t>
            </w:r>
          </w:p>
        </w:tc>
        <w:tc>
          <w:tcPr>
            <w:tcW w:w="918" w:type="dxa"/>
            <w:tcBorders>
              <w:top w:val="single" w:sz="4" w:space="0" w:color="auto"/>
              <w:left w:val="nil"/>
              <w:bottom w:val="nil"/>
              <w:right w:val="single" w:sz="8" w:space="0" w:color="auto"/>
            </w:tcBorders>
            <w:shd w:val="clear" w:color="auto" w:fill="auto"/>
            <w:vAlign w:val="bottom"/>
            <w:hideMark/>
          </w:tcPr>
          <w:p w14:paraId="1B6D9F1C" w14:textId="77777777" w:rsidR="00D276A2" w:rsidRPr="00AA6A3F" w:rsidRDefault="00D276A2" w:rsidP="00383FF4">
            <w:pPr>
              <w:spacing w:after="0" w:line="240" w:lineRule="auto"/>
              <w:jc w:val="right"/>
            </w:pPr>
            <w:r w:rsidRPr="00AA6A3F">
              <w:t>0</w:t>
            </w:r>
          </w:p>
        </w:tc>
      </w:tr>
      <w:tr w:rsidR="00D276A2" w:rsidRPr="00AA6A3F" w14:paraId="4A214398" w14:textId="77777777" w:rsidTr="00383FF4">
        <w:trPr>
          <w:trHeight w:val="250"/>
        </w:trPr>
        <w:tc>
          <w:tcPr>
            <w:tcW w:w="7079" w:type="dxa"/>
            <w:gridSpan w:val="5"/>
            <w:tcBorders>
              <w:top w:val="single" w:sz="8" w:space="0" w:color="auto"/>
              <w:left w:val="single" w:sz="8" w:space="0" w:color="auto"/>
              <w:bottom w:val="single" w:sz="8" w:space="0" w:color="auto"/>
              <w:right w:val="nil"/>
            </w:tcBorders>
            <w:shd w:val="clear" w:color="auto" w:fill="auto"/>
            <w:hideMark/>
          </w:tcPr>
          <w:p w14:paraId="0EF1A97C" w14:textId="77777777" w:rsidR="00D276A2" w:rsidRPr="00AA6A3F" w:rsidRDefault="00D276A2" w:rsidP="00383FF4">
            <w:pPr>
              <w:spacing w:after="0" w:line="240" w:lineRule="auto"/>
              <w:rPr>
                <w:b/>
              </w:rPr>
            </w:pPr>
            <w:r w:rsidRPr="00AA6A3F">
              <w:rPr>
                <w:b/>
              </w:rPr>
              <w:t>Subtotal (Engineering)</w:t>
            </w:r>
          </w:p>
        </w:tc>
        <w:tc>
          <w:tcPr>
            <w:tcW w:w="1003" w:type="dxa"/>
            <w:tcBorders>
              <w:top w:val="single" w:sz="8" w:space="0" w:color="auto"/>
              <w:left w:val="single" w:sz="4" w:space="0" w:color="auto"/>
              <w:bottom w:val="single" w:sz="8" w:space="0" w:color="auto"/>
              <w:right w:val="single" w:sz="4" w:space="0" w:color="auto"/>
            </w:tcBorders>
            <w:shd w:val="clear" w:color="auto" w:fill="auto"/>
            <w:hideMark/>
          </w:tcPr>
          <w:p w14:paraId="67FFA235" w14:textId="77777777" w:rsidR="00D276A2" w:rsidRPr="00AA6A3F" w:rsidRDefault="00D276A2" w:rsidP="00383FF4">
            <w:pPr>
              <w:spacing w:after="0" w:line="240" w:lineRule="auto"/>
              <w:jc w:val="right"/>
              <w:rPr>
                <w:b/>
              </w:rPr>
            </w:pPr>
            <w:r>
              <w:rPr>
                <w:b/>
              </w:rPr>
              <w:t>31</w:t>
            </w:r>
          </w:p>
        </w:tc>
        <w:tc>
          <w:tcPr>
            <w:tcW w:w="918" w:type="dxa"/>
            <w:tcBorders>
              <w:top w:val="single" w:sz="8" w:space="0" w:color="auto"/>
              <w:left w:val="nil"/>
              <w:bottom w:val="single" w:sz="8" w:space="0" w:color="auto"/>
              <w:right w:val="single" w:sz="8" w:space="0" w:color="auto"/>
            </w:tcBorders>
            <w:shd w:val="clear" w:color="auto" w:fill="auto"/>
            <w:hideMark/>
          </w:tcPr>
          <w:p w14:paraId="54FEB2E1" w14:textId="77777777" w:rsidR="00D276A2" w:rsidRPr="00AA6A3F" w:rsidRDefault="00D276A2" w:rsidP="00383FF4">
            <w:pPr>
              <w:spacing w:after="0" w:line="240" w:lineRule="auto"/>
              <w:jc w:val="right"/>
              <w:rPr>
                <w:b/>
              </w:rPr>
            </w:pPr>
            <w:r>
              <w:rPr>
                <w:b/>
              </w:rPr>
              <w:t>101</w:t>
            </w:r>
          </w:p>
        </w:tc>
      </w:tr>
    </w:tbl>
    <w:p w14:paraId="704BB90F" w14:textId="77777777" w:rsidR="00D276A2" w:rsidRDefault="00D276A2" w:rsidP="00D276A2">
      <w:bookmarkStart w:id="39" w:name="_Toc84254526"/>
    </w:p>
    <w:p w14:paraId="792B0099" w14:textId="10A6F683" w:rsidR="00D276A2" w:rsidRPr="00D276A2" w:rsidRDefault="00D276A2" w:rsidP="00D276A2">
      <w:pPr>
        <w:rPr>
          <w:b/>
          <w:bCs/>
        </w:rPr>
      </w:pPr>
      <w:r w:rsidRPr="00D276A2">
        <w:rPr>
          <w:b/>
          <w:bCs/>
        </w:rPr>
        <w:t>Comparison Matrix with HEC (SP22)</w:t>
      </w:r>
      <w:bookmarkEnd w:id="39"/>
    </w:p>
    <w:tbl>
      <w:tblPr>
        <w:tblW w:w="98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59"/>
        <w:gridCol w:w="1775"/>
        <w:gridCol w:w="3197"/>
        <w:gridCol w:w="976"/>
        <w:gridCol w:w="799"/>
        <w:gridCol w:w="976"/>
        <w:gridCol w:w="900"/>
      </w:tblGrid>
      <w:tr w:rsidR="00D276A2" w:rsidRPr="00AA6A3F" w14:paraId="4C0AFFC0" w14:textId="77777777" w:rsidTr="00383FF4">
        <w:trPr>
          <w:trHeight w:val="286"/>
        </w:trPr>
        <w:tc>
          <w:tcPr>
            <w:tcW w:w="1260" w:type="dxa"/>
            <w:vMerge w:val="restart"/>
            <w:vAlign w:val="center"/>
          </w:tcPr>
          <w:p w14:paraId="01C2DA62" w14:textId="77777777" w:rsidR="00D276A2" w:rsidRPr="00AA6A3F" w:rsidRDefault="00D276A2" w:rsidP="00383FF4">
            <w:pPr>
              <w:rPr>
                <w:sz w:val="20"/>
                <w:szCs w:val="20"/>
              </w:rPr>
            </w:pPr>
            <w:r w:rsidRPr="00AA6A3F">
              <w:rPr>
                <w:sz w:val="20"/>
                <w:szCs w:val="20"/>
              </w:rPr>
              <w:t>Domain</w:t>
            </w:r>
          </w:p>
        </w:tc>
        <w:tc>
          <w:tcPr>
            <w:tcW w:w="1775" w:type="dxa"/>
            <w:vMerge w:val="restart"/>
            <w:vAlign w:val="center"/>
          </w:tcPr>
          <w:p w14:paraId="2B408B30" w14:textId="77777777" w:rsidR="00D276A2" w:rsidRPr="00AA6A3F" w:rsidRDefault="00D276A2" w:rsidP="00383FF4">
            <w:pPr>
              <w:rPr>
                <w:sz w:val="20"/>
                <w:szCs w:val="20"/>
              </w:rPr>
            </w:pPr>
            <w:r w:rsidRPr="00AA6A3F">
              <w:rPr>
                <w:sz w:val="20"/>
                <w:szCs w:val="20"/>
              </w:rPr>
              <w:t>Knowledge Area</w:t>
            </w:r>
          </w:p>
        </w:tc>
        <w:tc>
          <w:tcPr>
            <w:tcW w:w="3196" w:type="dxa"/>
            <w:vMerge w:val="restart"/>
            <w:vAlign w:val="center"/>
          </w:tcPr>
          <w:p w14:paraId="66288302" w14:textId="77777777" w:rsidR="00D276A2" w:rsidRPr="00AA6A3F" w:rsidRDefault="00D276A2" w:rsidP="00383FF4">
            <w:pPr>
              <w:rPr>
                <w:sz w:val="20"/>
                <w:szCs w:val="20"/>
              </w:rPr>
            </w:pPr>
            <w:r w:rsidRPr="00AA6A3F">
              <w:rPr>
                <w:sz w:val="20"/>
                <w:szCs w:val="20"/>
              </w:rPr>
              <w:t>Subject Area</w:t>
            </w:r>
          </w:p>
        </w:tc>
        <w:tc>
          <w:tcPr>
            <w:tcW w:w="1775" w:type="dxa"/>
            <w:gridSpan w:val="2"/>
            <w:vAlign w:val="center"/>
          </w:tcPr>
          <w:p w14:paraId="3B36DB03" w14:textId="77777777" w:rsidR="00D276A2" w:rsidRPr="00AA6A3F" w:rsidRDefault="00D276A2" w:rsidP="00383FF4">
            <w:pPr>
              <w:jc w:val="center"/>
              <w:rPr>
                <w:b/>
                <w:sz w:val="20"/>
                <w:szCs w:val="20"/>
              </w:rPr>
            </w:pPr>
            <w:r w:rsidRPr="00AA6A3F">
              <w:rPr>
                <w:b/>
                <w:sz w:val="20"/>
                <w:szCs w:val="20"/>
              </w:rPr>
              <w:t>HEC/PEC</w:t>
            </w:r>
          </w:p>
        </w:tc>
        <w:tc>
          <w:tcPr>
            <w:tcW w:w="1876" w:type="dxa"/>
            <w:gridSpan w:val="2"/>
            <w:vAlign w:val="center"/>
          </w:tcPr>
          <w:p w14:paraId="427CE286" w14:textId="77777777" w:rsidR="00D276A2" w:rsidRPr="00AA6A3F" w:rsidRDefault="00D276A2" w:rsidP="00383FF4">
            <w:pPr>
              <w:jc w:val="center"/>
              <w:rPr>
                <w:b/>
                <w:sz w:val="20"/>
                <w:szCs w:val="20"/>
              </w:rPr>
            </w:pPr>
            <w:r w:rsidRPr="00AA6A3F">
              <w:rPr>
                <w:b/>
                <w:sz w:val="20"/>
                <w:szCs w:val="20"/>
              </w:rPr>
              <w:t>KIET</w:t>
            </w:r>
          </w:p>
        </w:tc>
      </w:tr>
      <w:tr w:rsidR="00D276A2" w:rsidRPr="00AA6A3F" w14:paraId="7EF351B8" w14:textId="77777777" w:rsidTr="00383FF4">
        <w:trPr>
          <w:trHeight w:val="592"/>
        </w:trPr>
        <w:tc>
          <w:tcPr>
            <w:tcW w:w="1260" w:type="dxa"/>
            <w:vMerge/>
            <w:vAlign w:val="center"/>
          </w:tcPr>
          <w:p w14:paraId="5D02571E" w14:textId="77777777" w:rsidR="00D276A2" w:rsidRPr="00AA6A3F" w:rsidRDefault="00D276A2" w:rsidP="00383FF4">
            <w:pPr>
              <w:rPr>
                <w:sz w:val="20"/>
                <w:szCs w:val="20"/>
              </w:rPr>
            </w:pPr>
          </w:p>
        </w:tc>
        <w:tc>
          <w:tcPr>
            <w:tcW w:w="1775" w:type="dxa"/>
            <w:vMerge/>
            <w:vAlign w:val="center"/>
          </w:tcPr>
          <w:p w14:paraId="3DD50918" w14:textId="77777777" w:rsidR="00D276A2" w:rsidRPr="00AA6A3F" w:rsidRDefault="00D276A2" w:rsidP="00383FF4">
            <w:pPr>
              <w:rPr>
                <w:sz w:val="20"/>
                <w:szCs w:val="20"/>
              </w:rPr>
            </w:pPr>
          </w:p>
        </w:tc>
        <w:tc>
          <w:tcPr>
            <w:tcW w:w="3196" w:type="dxa"/>
            <w:vMerge/>
            <w:vAlign w:val="center"/>
          </w:tcPr>
          <w:p w14:paraId="30CAA67A" w14:textId="77777777" w:rsidR="00D276A2" w:rsidRPr="00AA6A3F" w:rsidRDefault="00D276A2" w:rsidP="00383FF4">
            <w:pPr>
              <w:rPr>
                <w:sz w:val="20"/>
                <w:szCs w:val="20"/>
              </w:rPr>
            </w:pPr>
          </w:p>
        </w:tc>
        <w:tc>
          <w:tcPr>
            <w:tcW w:w="976" w:type="dxa"/>
            <w:vAlign w:val="center"/>
          </w:tcPr>
          <w:p w14:paraId="6961581B" w14:textId="77777777" w:rsidR="00D276A2" w:rsidRPr="00AA6A3F" w:rsidRDefault="00D276A2" w:rsidP="00383FF4">
            <w:pPr>
              <w:rPr>
                <w:b/>
                <w:sz w:val="20"/>
                <w:szCs w:val="20"/>
              </w:rPr>
            </w:pPr>
            <w:r w:rsidRPr="00AA6A3F">
              <w:rPr>
                <w:b/>
                <w:sz w:val="20"/>
                <w:szCs w:val="20"/>
              </w:rPr>
              <w:t>Courses</w:t>
            </w:r>
          </w:p>
        </w:tc>
        <w:tc>
          <w:tcPr>
            <w:tcW w:w="799" w:type="dxa"/>
            <w:vAlign w:val="center"/>
          </w:tcPr>
          <w:p w14:paraId="567DF014" w14:textId="77777777" w:rsidR="00D276A2" w:rsidRPr="00AA6A3F" w:rsidRDefault="00D276A2" w:rsidP="00383FF4">
            <w:pPr>
              <w:rPr>
                <w:b/>
                <w:sz w:val="20"/>
                <w:szCs w:val="20"/>
              </w:rPr>
            </w:pPr>
            <w:r w:rsidRPr="00AA6A3F">
              <w:rPr>
                <w:b/>
                <w:sz w:val="20"/>
                <w:szCs w:val="20"/>
              </w:rPr>
              <w:t>Cr Hrs</w:t>
            </w:r>
          </w:p>
        </w:tc>
        <w:tc>
          <w:tcPr>
            <w:tcW w:w="976" w:type="dxa"/>
            <w:vAlign w:val="center"/>
          </w:tcPr>
          <w:p w14:paraId="38701B2A" w14:textId="77777777" w:rsidR="00D276A2" w:rsidRPr="00AA6A3F" w:rsidRDefault="00D276A2" w:rsidP="00383FF4">
            <w:pPr>
              <w:rPr>
                <w:b/>
                <w:sz w:val="20"/>
                <w:szCs w:val="20"/>
              </w:rPr>
            </w:pPr>
            <w:r w:rsidRPr="00AA6A3F">
              <w:rPr>
                <w:b/>
                <w:sz w:val="20"/>
                <w:szCs w:val="20"/>
              </w:rPr>
              <w:t>Courses</w:t>
            </w:r>
          </w:p>
        </w:tc>
        <w:tc>
          <w:tcPr>
            <w:tcW w:w="899" w:type="dxa"/>
            <w:vAlign w:val="center"/>
          </w:tcPr>
          <w:p w14:paraId="3FCEE350" w14:textId="77777777" w:rsidR="00D276A2" w:rsidRPr="00AA6A3F" w:rsidRDefault="00D276A2" w:rsidP="00383FF4">
            <w:pPr>
              <w:rPr>
                <w:b/>
                <w:sz w:val="20"/>
                <w:szCs w:val="20"/>
              </w:rPr>
            </w:pPr>
            <w:r w:rsidRPr="00AA6A3F">
              <w:rPr>
                <w:b/>
                <w:sz w:val="20"/>
                <w:szCs w:val="20"/>
              </w:rPr>
              <w:t>Cr Hrs</w:t>
            </w:r>
          </w:p>
        </w:tc>
      </w:tr>
      <w:tr w:rsidR="00D276A2" w:rsidRPr="00AA6A3F" w14:paraId="3F0061F9" w14:textId="77777777" w:rsidTr="00383FF4">
        <w:trPr>
          <w:trHeight w:val="224"/>
        </w:trPr>
        <w:tc>
          <w:tcPr>
            <w:tcW w:w="1260" w:type="dxa"/>
            <w:vMerge w:val="restart"/>
            <w:vAlign w:val="center"/>
          </w:tcPr>
          <w:p w14:paraId="579301FE" w14:textId="77777777" w:rsidR="00D276A2" w:rsidRPr="00AA6A3F" w:rsidRDefault="00D276A2" w:rsidP="00383FF4">
            <w:pPr>
              <w:spacing w:after="0"/>
              <w:rPr>
                <w:sz w:val="20"/>
                <w:szCs w:val="20"/>
              </w:rPr>
            </w:pPr>
            <w:r w:rsidRPr="00AA6A3F">
              <w:rPr>
                <w:sz w:val="20"/>
                <w:szCs w:val="20"/>
              </w:rPr>
              <w:t>Engineering</w:t>
            </w:r>
          </w:p>
        </w:tc>
        <w:tc>
          <w:tcPr>
            <w:tcW w:w="1775" w:type="dxa"/>
            <w:vAlign w:val="center"/>
          </w:tcPr>
          <w:p w14:paraId="3DC05ABE" w14:textId="77777777" w:rsidR="00D276A2" w:rsidRPr="00AA6A3F" w:rsidRDefault="00D276A2" w:rsidP="00383FF4">
            <w:pPr>
              <w:spacing w:after="0"/>
              <w:rPr>
                <w:sz w:val="20"/>
                <w:szCs w:val="20"/>
              </w:rPr>
            </w:pPr>
            <w:r w:rsidRPr="00AA6A3F">
              <w:rPr>
                <w:sz w:val="20"/>
                <w:szCs w:val="20"/>
              </w:rPr>
              <w:t>Engineering</w:t>
            </w:r>
          </w:p>
          <w:p w14:paraId="17661354" w14:textId="77777777" w:rsidR="00D276A2" w:rsidRPr="00AA6A3F" w:rsidRDefault="00D276A2" w:rsidP="00383FF4">
            <w:pPr>
              <w:spacing w:after="0"/>
              <w:rPr>
                <w:sz w:val="20"/>
                <w:szCs w:val="20"/>
              </w:rPr>
            </w:pPr>
            <w:r w:rsidRPr="00AA6A3F">
              <w:rPr>
                <w:sz w:val="20"/>
                <w:szCs w:val="20"/>
              </w:rPr>
              <w:t>Foundation</w:t>
            </w:r>
          </w:p>
        </w:tc>
        <w:tc>
          <w:tcPr>
            <w:tcW w:w="3196" w:type="dxa"/>
            <w:vAlign w:val="center"/>
          </w:tcPr>
          <w:p w14:paraId="42002AFF" w14:textId="77777777" w:rsidR="00D276A2" w:rsidRPr="003F1F16" w:rsidRDefault="00D276A2" w:rsidP="00383FF4">
            <w:pPr>
              <w:spacing w:after="0"/>
              <w:rPr>
                <w:sz w:val="20"/>
                <w:szCs w:val="20"/>
              </w:rPr>
            </w:pPr>
            <w:r w:rsidRPr="003F1F16">
              <w:rPr>
                <w:sz w:val="20"/>
                <w:szCs w:val="20"/>
              </w:rPr>
              <w:t>Workshop Technology</w:t>
            </w:r>
          </w:p>
          <w:p w14:paraId="1B7E5C4B" w14:textId="77777777" w:rsidR="00D276A2" w:rsidRPr="003F1F16" w:rsidRDefault="00D276A2" w:rsidP="00383FF4">
            <w:pPr>
              <w:spacing w:after="0"/>
              <w:rPr>
                <w:sz w:val="20"/>
                <w:szCs w:val="20"/>
              </w:rPr>
            </w:pPr>
            <w:r w:rsidRPr="003F1F16">
              <w:rPr>
                <w:sz w:val="20"/>
                <w:szCs w:val="20"/>
              </w:rPr>
              <w:t xml:space="preserve">Engineering Drawing </w:t>
            </w:r>
          </w:p>
          <w:p w14:paraId="59A7730D" w14:textId="77777777" w:rsidR="00D276A2" w:rsidRPr="003F1F16" w:rsidRDefault="00D276A2" w:rsidP="00383FF4">
            <w:pPr>
              <w:spacing w:after="0"/>
              <w:rPr>
                <w:sz w:val="20"/>
                <w:szCs w:val="20"/>
              </w:rPr>
            </w:pPr>
            <w:r w:rsidRPr="003F1F16">
              <w:rPr>
                <w:sz w:val="20"/>
                <w:szCs w:val="20"/>
              </w:rPr>
              <w:t>Engineering Statics</w:t>
            </w:r>
          </w:p>
          <w:p w14:paraId="07F59058" w14:textId="77777777" w:rsidR="00D276A2" w:rsidRPr="003F1F16" w:rsidRDefault="00D276A2" w:rsidP="00383FF4">
            <w:pPr>
              <w:spacing w:after="0"/>
              <w:rPr>
                <w:sz w:val="20"/>
                <w:szCs w:val="20"/>
              </w:rPr>
            </w:pPr>
            <w:r w:rsidRPr="003F1F16">
              <w:rPr>
                <w:sz w:val="20"/>
                <w:szCs w:val="20"/>
              </w:rPr>
              <w:t>Engineering Dynamics</w:t>
            </w:r>
          </w:p>
          <w:p w14:paraId="72AF328B" w14:textId="77777777" w:rsidR="00D276A2" w:rsidRPr="003F1F16" w:rsidRDefault="00D276A2" w:rsidP="00383FF4">
            <w:pPr>
              <w:spacing w:after="0"/>
              <w:rPr>
                <w:sz w:val="20"/>
                <w:szCs w:val="20"/>
              </w:rPr>
            </w:pPr>
            <w:r w:rsidRPr="003F1F16">
              <w:rPr>
                <w:sz w:val="20"/>
                <w:szCs w:val="20"/>
              </w:rPr>
              <w:t>Mechanics of Material</w:t>
            </w:r>
          </w:p>
          <w:p w14:paraId="4632EFA3" w14:textId="77777777" w:rsidR="00D276A2" w:rsidRPr="003F1F16" w:rsidRDefault="00D276A2" w:rsidP="00383FF4">
            <w:pPr>
              <w:spacing w:after="0"/>
              <w:rPr>
                <w:sz w:val="20"/>
                <w:szCs w:val="20"/>
              </w:rPr>
            </w:pPr>
            <w:r w:rsidRPr="003F1F16">
              <w:rPr>
                <w:sz w:val="20"/>
                <w:szCs w:val="20"/>
              </w:rPr>
              <w:t>Material and Manufacturing Processes</w:t>
            </w:r>
          </w:p>
          <w:p w14:paraId="2B2024D8" w14:textId="77777777" w:rsidR="00D276A2" w:rsidRPr="003F1F16" w:rsidRDefault="00D276A2" w:rsidP="00383FF4">
            <w:pPr>
              <w:spacing w:after="0"/>
              <w:rPr>
                <w:sz w:val="20"/>
                <w:szCs w:val="20"/>
              </w:rPr>
            </w:pPr>
            <w:r w:rsidRPr="003F1F16">
              <w:rPr>
                <w:sz w:val="20"/>
                <w:szCs w:val="20"/>
              </w:rPr>
              <w:t>Theory of Machines</w:t>
            </w:r>
          </w:p>
          <w:p w14:paraId="0B324A23" w14:textId="77777777" w:rsidR="00D276A2" w:rsidRPr="003F1F16" w:rsidRDefault="00D276A2" w:rsidP="00383FF4">
            <w:pPr>
              <w:spacing w:after="0"/>
              <w:rPr>
                <w:sz w:val="20"/>
                <w:szCs w:val="20"/>
              </w:rPr>
            </w:pPr>
            <w:r w:rsidRPr="003F1F16">
              <w:rPr>
                <w:sz w:val="20"/>
                <w:szCs w:val="20"/>
              </w:rPr>
              <w:t>Fluid Mechanics</w:t>
            </w:r>
          </w:p>
          <w:p w14:paraId="2352E820" w14:textId="77777777" w:rsidR="00D276A2" w:rsidRPr="003F1F16" w:rsidRDefault="00D276A2" w:rsidP="00383FF4">
            <w:pPr>
              <w:spacing w:after="0"/>
              <w:rPr>
                <w:sz w:val="20"/>
                <w:szCs w:val="20"/>
              </w:rPr>
            </w:pPr>
            <w:r w:rsidRPr="003F1F16">
              <w:rPr>
                <w:sz w:val="20"/>
                <w:szCs w:val="20"/>
              </w:rPr>
              <w:t>Fundamentals of Electronics</w:t>
            </w:r>
          </w:p>
          <w:p w14:paraId="3E9FCB13" w14:textId="77777777" w:rsidR="00D276A2" w:rsidRPr="003F1F16" w:rsidRDefault="00D276A2" w:rsidP="00383FF4">
            <w:pPr>
              <w:spacing w:after="0"/>
              <w:rPr>
                <w:sz w:val="20"/>
                <w:szCs w:val="20"/>
              </w:rPr>
            </w:pPr>
            <w:r w:rsidRPr="003F1F16">
              <w:rPr>
                <w:sz w:val="20"/>
                <w:szCs w:val="20"/>
              </w:rPr>
              <w:t>Signals and Systems</w:t>
            </w:r>
          </w:p>
          <w:p w14:paraId="133E5B44" w14:textId="77777777" w:rsidR="00D276A2" w:rsidRPr="00AA6A3F" w:rsidRDefault="00D276A2" w:rsidP="00383FF4">
            <w:pPr>
              <w:spacing w:after="0"/>
              <w:rPr>
                <w:sz w:val="20"/>
                <w:szCs w:val="20"/>
              </w:rPr>
            </w:pPr>
            <w:r w:rsidRPr="003F1F16">
              <w:rPr>
                <w:sz w:val="20"/>
                <w:szCs w:val="20"/>
              </w:rPr>
              <w:t>Sensors and Actuators</w:t>
            </w:r>
          </w:p>
        </w:tc>
        <w:tc>
          <w:tcPr>
            <w:tcW w:w="976" w:type="dxa"/>
            <w:vAlign w:val="center"/>
          </w:tcPr>
          <w:p w14:paraId="5A3FFE7E" w14:textId="77777777" w:rsidR="00D276A2" w:rsidRPr="00AA6A3F" w:rsidRDefault="00D276A2" w:rsidP="00383FF4">
            <w:pPr>
              <w:spacing w:after="0"/>
              <w:rPr>
                <w:sz w:val="20"/>
                <w:szCs w:val="20"/>
              </w:rPr>
            </w:pPr>
            <w:r w:rsidRPr="00AA6A3F">
              <w:rPr>
                <w:sz w:val="20"/>
                <w:szCs w:val="20"/>
              </w:rPr>
              <w:t>11</w:t>
            </w:r>
          </w:p>
        </w:tc>
        <w:tc>
          <w:tcPr>
            <w:tcW w:w="799" w:type="dxa"/>
            <w:vAlign w:val="center"/>
          </w:tcPr>
          <w:p w14:paraId="641309DA" w14:textId="77777777" w:rsidR="00D276A2" w:rsidRPr="00AA6A3F" w:rsidRDefault="00D276A2" w:rsidP="00383FF4">
            <w:pPr>
              <w:spacing w:after="0"/>
              <w:rPr>
                <w:sz w:val="20"/>
                <w:szCs w:val="20"/>
              </w:rPr>
            </w:pPr>
            <w:r w:rsidRPr="00AA6A3F">
              <w:rPr>
                <w:sz w:val="20"/>
                <w:szCs w:val="20"/>
              </w:rPr>
              <w:t>32</w:t>
            </w:r>
          </w:p>
        </w:tc>
        <w:tc>
          <w:tcPr>
            <w:tcW w:w="976" w:type="dxa"/>
            <w:vAlign w:val="center"/>
          </w:tcPr>
          <w:p w14:paraId="496DE77B" w14:textId="77777777" w:rsidR="00D276A2" w:rsidRPr="00AA6A3F" w:rsidRDefault="00D276A2" w:rsidP="00383FF4">
            <w:pPr>
              <w:spacing w:after="0"/>
              <w:rPr>
                <w:sz w:val="20"/>
                <w:szCs w:val="20"/>
              </w:rPr>
            </w:pPr>
            <w:r w:rsidRPr="00AA6A3F">
              <w:rPr>
                <w:sz w:val="20"/>
                <w:szCs w:val="20"/>
              </w:rPr>
              <w:t>11</w:t>
            </w:r>
          </w:p>
        </w:tc>
        <w:tc>
          <w:tcPr>
            <w:tcW w:w="899" w:type="dxa"/>
            <w:vAlign w:val="center"/>
          </w:tcPr>
          <w:p w14:paraId="18563A1E" w14:textId="77777777" w:rsidR="00D276A2" w:rsidRPr="00AA6A3F" w:rsidRDefault="00D276A2" w:rsidP="00383FF4">
            <w:pPr>
              <w:spacing w:after="0"/>
              <w:rPr>
                <w:sz w:val="20"/>
                <w:szCs w:val="20"/>
              </w:rPr>
            </w:pPr>
            <w:r w:rsidRPr="00AA6A3F">
              <w:rPr>
                <w:sz w:val="20"/>
                <w:szCs w:val="20"/>
              </w:rPr>
              <w:t>3</w:t>
            </w:r>
            <w:r>
              <w:rPr>
                <w:sz w:val="20"/>
                <w:szCs w:val="20"/>
              </w:rPr>
              <w:t>3</w:t>
            </w:r>
          </w:p>
        </w:tc>
      </w:tr>
      <w:tr w:rsidR="00D276A2" w:rsidRPr="00AA6A3F" w14:paraId="3342701B" w14:textId="77777777" w:rsidTr="00383FF4">
        <w:trPr>
          <w:trHeight w:val="198"/>
        </w:trPr>
        <w:tc>
          <w:tcPr>
            <w:tcW w:w="1260" w:type="dxa"/>
            <w:vMerge/>
          </w:tcPr>
          <w:p w14:paraId="0CBB5577" w14:textId="77777777" w:rsidR="00D276A2" w:rsidRPr="00AA6A3F" w:rsidRDefault="00D276A2" w:rsidP="00383FF4">
            <w:pPr>
              <w:tabs>
                <w:tab w:val="left" w:pos="4140"/>
              </w:tabs>
              <w:spacing w:after="0"/>
              <w:rPr>
                <w:sz w:val="20"/>
                <w:szCs w:val="20"/>
              </w:rPr>
            </w:pPr>
          </w:p>
        </w:tc>
        <w:tc>
          <w:tcPr>
            <w:tcW w:w="1775" w:type="dxa"/>
            <w:vAlign w:val="center"/>
          </w:tcPr>
          <w:p w14:paraId="09CA7F10" w14:textId="77777777" w:rsidR="00D276A2" w:rsidRPr="00AA6A3F" w:rsidRDefault="00D276A2" w:rsidP="00383FF4">
            <w:pPr>
              <w:tabs>
                <w:tab w:val="left" w:pos="4140"/>
              </w:tabs>
              <w:spacing w:after="0"/>
              <w:rPr>
                <w:sz w:val="20"/>
                <w:szCs w:val="20"/>
              </w:rPr>
            </w:pPr>
            <w:r w:rsidRPr="00AA6A3F">
              <w:rPr>
                <w:sz w:val="20"/>
                <w:szCs w:val="20"/>
              </w:rPr>
              <w:t>Major Based Core (Breadth)</w:t>
            </w:r>
          </w:p>
        </w:tc>
        <w:tc>
          <w:tcPr>
            <w:tcW w:w="3196" w:type="dxa"/>
            <w:vAlign w:val="center"/>
          </w:tcPr>
          <w:p w14:paraId="38795192" w14:textId="77777777" w:rsidR="00D276A2" w:rsidRPr="00074988" w:rsidRDefault="00D276A2" w:rsidP="00383FF4">
            <w:pPr>
              <w:tabs>
                <w:tab w:val="left" w:pos="4140"/>
              </w:tabs>
              <w:spacing w:after="0"/>
              <w:rPr>
                <w:sz w:val="20"/>
                <w:szCs w:val="20"/>
              </w:rPr>
            </w:pPr>
            <w:r w:rsidRPr="00074988">
              <w:rPr>
                <w:sz w:val="20"/>
                <w:szCs w:val="20"/>
              </w:rPr>
              <w:t>Fundamentals of Thermal Sciences</w:t>
            </w:r>
          </w:p>
          <w:p w14:paraId="213B0FD4" w14:textId="77777777" w:rsidR="00D276A2" w:rsidRPr="00074988" w:rsidRDefault="00D276A2" w:rsidP="00383FF4">
            <w:pPr>
              <w:tabs>
                <w:tab w:val="left" w:pos="4140"/>
              </w:tabs>
              <w:spacing w:after="0"/>
              <w:rPr>
                <w:sz w:val="20"/>
                <w:szCs w:val="20"/>
              </w:rPr>
            </w:pPr>
            <w:r w:rsidRPr="00074988">
              <w:rPr>
                <w:sz w:val="20"/>
                <w:szCs w:val="20"/>
              </w:rPr>
              <w:t>Linear Circuit Analysis</w:t>
            </w:r>
          </w:p>
          <w:p w14:paraId="71DAFDEC" w14:textId="77777777" w:rsidR="00D276A2" w:rsidRPr="00074988" w:rsidRDefault="00D276A2" w:rsidP="00383FF4">
            <w:pPr>
              <w:tabs>
                <w:tab w:val="left" w:pos="4140"/>
              </w:tabs>
              <w:spacing w:after="0"/>
              <w:rPr>
                <w:sz w:val="20"/>
                <w:szCs w:val="20"/>
              </w:rPr>
            </w:pPr>
            <w:r w:rsidRPr="00074988">
              <w:rPr>
                <w:sz w:val="20"/>
                <w:szCs w:val="20"/>
              </w:rPr>
              <w:t>Electrical Network Analysis</w:t>
            </w:r>
          </w:p>
          <w:p w14:paraId="794C32A1" w14:textId="77777777" w:rsidR="00D276A2" w:rsidRPr="00074988" w:rsidRDefault="00D276A2" w:rsidP="00383FF4">
            <w:pPr>
              <w:tabs>
                <w:tab w:val="left" w:pos="4140"/>
              </w:tabs>
              <w:spacing w:after="0"/>
              <w:rPr>
                <w:sz w:val="20"/>
                <w:szCs w:val="20"/>
              </w:rPr>
            </w:pPr>
            <w:r w:rsidRPr="00074988">
              <w:rPr>
                <w:sz w:val="20"/>
                <w:szCs w:val="20"/>
              </w:rPr>
              <w:t>Electronic Circuit Design</w:t>
            </w:r>
          </w:p>
          <w:p w14:paraId="7B3F39E7" w14:textId="77777777" w:rsidR="00D276A2" w:rsidRPr="00074988" w:rsidRDefault="00D276A2" w:rsidP="00383FF4">
            <w:pPr>
              <w:tabs>
                <w:tab w:val="left" w:pos="4140"/>
              </w:tabs>
              <w:spacing w:after="0"/>
              <w:rPr>
                <w:sz w:val="20"/>
                <w:szCs w:val="20"/>
              </w:rPr>
            </w:pPr>
            <w:r w:rsidRPr="00074988">
              <w:rPr>
                <w:sz w:val="20"/>
                <w:szCs w:val="20"/>
              </w:rPr>
              <w:t>Solid Modeling</w:t>
            </w:r>
          </w:p>
          <w:p w14:paraId="439D5704" w14:textId="77777777" w:rsidR="00D276A2" w:rsidRPr="00074988" w:rsidRDefault="00D276A2" w:rsidP="00383FF4">
            <w:pPr>
              <w:tabs>
                <w:tab w:val="left" w:pos="4140"/>
              </w:tabs>
              <w:spacing w:after="0"/>
              <w:rPr>
                <w:sz w:val="20"/>
                <w:szCs w:val="20"/>
              </w:rPr>
            </w:pPr>
            <w:r w:rsidRPr="00074988">
              <w:rPr>
                <w:sz w:val="20"/>
                <w:szCs w:val="20"/>
              </w:rPr>
              <w:t>Microcontroller based systems</w:t>
            </w:r>
          </w:p>
          <w:p w14:paraId="0620174A" w14:textId="77777777" w:rsidR="00D276A2" w:rsidRPr="00074988" w:rsidRDefault="00D276A2" w:rsidP="00383FF4">
            <w:pPr>
              <w:tabs>
                <w:tab w:val="left" w:pos="4140"/>
              </w:tabs>
              <w:spacing w:after="0"/>
              <w:rPr>
                <w:sz w:val="20"/>
                <w:szCs w:val="20"/>
              </w:rPr>
            </w:pPr>
            <w:r w:rsidRPr="00074988">
              <w:rPr>
                <w:sz w:val="20"/>
                <w:szCs w:val="20"/>
              </w:rPr>
              <w:t>Instrumentation &amp;Measurement</w:t>
            </w:r>
          </w:p>
          <w:p w14:paraId="182A1567" w14:textId="77777777" w:rsidR="00D276A2" w:rsidRPr="00AA6A3F" w:rsidRDefault="00D276A2" w:rsidP="00383FF4">
            <w:pPr>
              <w:tabs>
                <w:tab w:val="left" w:pos="4140"/>
              </w:tabs>
              <w:spacing w:after="0"/>
              <w:rPr>
                <w:sz w:val="20"/>
                <w:szCs w:val="20"/>
              </w:rPr>
            </w:pPr>
            <w:r w:rsidRPr="00074988">
              <w:rPr>
                <w:sz w:val="20"/>
                <w:szCs w:val="20"/>
              </w:rPr>
              <w:t>Linear Control Systems</w:t>
            </w:r>
            <w:r w:rsidRPr="00AA6A3F">
              <w:rPr>
                <w:sz w:val="20"/>
                <w:szCs w:val="20"/>
              </w:rPr>
              <w:t xml:space="preserve"> </w:t>
            </w:r>
          </w:p>
        </w:tc>
        <w:tc>
          <w:tcPr>
            <w:tcW w:w="976" w:type="dxa"/>
            <w:vAlign w:val="center"/>
          </w:tcPr>
          <w:p w14:paraId="2183C7A4" w14:textId="77777777" w:rsidR="00D276A2" w:rsidRPr="00AA6A3F" w:rsidRDefault="00D276A2" w:rsidP="00383FF4">
            <w:pPr>
              <w:spacing w:after="0"/>
              <w:rPr>
                <w:sz w:val="20"/>
                <w:szCs w:val="20"/>
              </w:rPr>
            </w:pPr>
            <w:r w:rsidRPr="00AA6A3F">
              <w:rPr>
                <w:sz w:val="20"/>
                <w:szCs w:val="20"/>
              </w:rPr>
              <w:t>8</w:t>
            </w:r>
          </w:p>
        </w:tc>
        <w:tc>
          <w:tcPr>
            <w:tcW w:w="799" w:type="dxa"/>
            <w:vAlign w:val="center"/>
          </w:tcPr>
          <w:p w14:paraId="578EB365" w14:textId="77777777" w:rsidR="00D276A2" w:rsidRPr="00AA6A3F" w:rsidRDefault="00D276A2" w:rsidP="00383FF4">
            <w:pPr>
              <w:spacing w:after="0"/>
              <w:rPr>
                <w:sz w:val="20"/>
                <w:szCs w:val="20"/>
              </w:rPr>
            </w:pPr>
            <w:r w:rsidRPr="00AA6A3F">
              <w:rPr>
                <w:sz w:val="20"/>
                <w:szCs w:val="20"/>
              </w:rPr>
              <w:t>28</w:t>
            </w:r>
          </w:p>
        </w:tc>
        <w:tc>
          <w:tcPr>
            <w:tcW w:w="976" w:type="dxa"/>
            <w:vAlign w:val="center"/>
          </w:tcPr>
          <w:p w14:paraId="18851B36" w14:textId="77777777" w:rsidR="00D276A2" w:rsidRPr="00AA6A3F" w:rsidRDefault="00D276A2" w:rsidP="00383FF4">
            <w:pPr>
              <w:spacing w:after="0"/>
              <w:rPr>
                <w:sz w:val="20"/>
                <w:szCs w:val="20"/>
              </w:rPr>
            </w:pPr>
            <w:r w:rsidRPr="00AA6A3F">
              <w:rPr>
                <w:sz w:val="20"/>
                <w:szCs w:val="20"/>
              </w:rPr>
              <w:t>8</w:t>
            </w:r>
          </w:p>
        </w:tc>
        <w:tc>
          <w:tcPr>
            <w:tcW w:w="899" w:type="dxa"/>
            <w:vAlign w:val="center"/>
          </w:tcPr>
          <w:p w14:paraId="4571A136" w14:textId="77777777" w:rsidR="00D276A2" w:rsidRPr="00AA6A3F" w:rsidRDefault="00D276A2" w:rsidP="00383FF4">
            <w:pPr>
              <w:spacing w:after="0"/>
              <w:rPr>
                <w:sz w:val="20"/>
                <w:szCs w:val="20"/>
              </w:rPr>
            </w:pPr>
            <w:r>
              <w:rPr>
                <w:sz w:val="20"/>
                <w:szCs w:val="20"/>
              </w:rPr>
              <w:t>27</w:t>
            </w:r>
          </w:p>
        </w:tc>
      </w:tr>
      <w:tr w:rsidR="00D276A2" w:rsidRPr="00AA6A3F" w14:paraId="361DAC93" w14:textId="77777777" w:rsidTr="00383FF4">
        <w:trPr>
          <w:trHeight w:val="189"/>
        </w:trPr>
        <w:tc>
          <w:tcPr>
            <w:tcW w:w="1260" w:type="dxa"/>
            <w:vMerge/>
          </w:tcPr>
          <w:p w14:paraId="16D38D55" w14:textId="77777777" w:rsidR="00D276A2" w:rsidRPr="00AA6A3F" w:rsidRDefault="00D276A2" w:rsidP="00383FF4">
            <w:pPr>
              <w:tabs>
                <w:tab w:val="left" w:pos="4140"/>
              </w:tabs>
              <w:spacing w:after="0"/>
              <w:rPr>
                <w:sz w:val="20"/>
                <w:szCs w:val="20"/>
              </w:rPr>
            </w:pPr>
          </w:p>
        </w:tc>
        <w:tc>
          <w:tcPr>
            <w:tcW w:w="1775" w:type="dxa"/>
            <w:vAlign w:val="center"/>
          </w:tcPr>
          <w:p w14:paraId="4CE1C155" w14:textId="77777777" w:rsidR="00D276A2" w:rsidRPr="00AA6A3F" w:rsidRDefault="00D276A2" w:rsidP="00383FF4">
            <w:pPr>
              <w:tabs>
                <w:tab w:val="left" w:pos="4140"/>
              </w:tabs>
              <w:spacing w:after="0"/>
              <w:rPr>
                <w:sz w:val="20"/>
                <w:szCs w:val="20"/>
              </w:rPr>
            </w:pPr>
            <w:r w:rsidRPr="00AA6A3F">
              <w:rPr>
                <w:sz w:val="20"/>
                <w:szCs w:val="20"/>
              </w:rPr>
              <w:t>Major Based Core (Depth)</w:t>
            </w:r>
          </w:p>
        </w:tc>
        <w:tc>
          <w:tcPr>
            <w:tcW w:w="3196" w:type="dxa"/>
            <w:vAlign w:val="center"/>
          </w:tcPr>
          <w:p w14:paraId="0BC2B05A" w14:textId="77777777" w:rsidR="00D276A2" w:rsidRPr="00074988" w:rsidRDefault="00D276A2" w:rsidP="00383FF4">
            <w:pPr>
              <w:tabs>
                <w:tab w:val="left" w:pos="4140"/>
              </w:tabs>
              <w:spacing w:after="0"/>
              <w:rPr>
                <w:sz w:val="20"/>
                <w:szCs w:val="20"/>
              </w:rPr>
            </w:pPr>
            <w:r w:rsidRPr="00074988">
              <w:rPr>
                <w:sz w:val="20"/>
                <w:szCs w:val="20"/>
              </w:rPr>
              <w:t>Machine Design</w:t>
            </w:r>
          </w:p>
          <w:p w14:paraId="46F41156" w14:textId="77777777" w:rsidR="00D276A2" w:rsidRPr="00074988" w:rsidRDefault="00D276A2" w:rsidP="00383FF4">
            <w:pPr>
              <w:tabs>
                <w:tab w:val="left" w:pos="4140"/>
              </w:tabs>
              <w:spacing w:after="0"/>
              <w:rPr>
                <w:sz w:val="20"/>
                <w:szCs w:val="20"/>
              </w:rPr>
            </w:pPr>
            <w:r w:rsidRPr="00074988">
              <w:rPr>
                <w:sz w:val="20"/>
                <w:szCs w:val="20"/>
              </w:rPr>
              <w:t>Industrial Control and Automation</w:t>
            </w:r>
          </w:p>
          <w:p w14:paraId="1C49E344" w14:textId="77777777" w:rsidR="00D276A2" w:rsidRPr="00074988" w:rsidRDefault="00D276A2" w:rsidP="00383FF4">
            <w:pPr>
              <w:tabs>
                <w:tab w:val="left" w:pos="4140"/>
              </w:tabs>
              <w:spacing w:after="0"/>
              <w:rPr>
                <w:sz w:val="20"/>
                <w:szCs w:val="20"/>
              </w:rPr>
            </w:pPr>
            <w:r w:rsidRPr="00074988">
              <w:rPr>
                <w:sz w:val="20"/>
                <w:szCs w:val="20"/>
              </w:rPr>
              <w:t>Mechatronic System Design</w:t>
            </w:r>
          </w:p>
          <w:p w14:paraId="59A06511" w14:textId="77777777" w:rsidR="00D276A2" w:rsidRPr="00074988" w:rsidRDefault="00D276A2" w:rsidP="00383FF4">
            <w:pPr>
              <w:tabs>
                <w:tab w:val="left" w:pos="4140"/>
              </w:tabs>
              <w:spacing w:after="0"/>
              <w:rPr>
                <w:sz w:val="20"/>
                <w:szCs w:val="20"/>
              </w:rPr>
            </w:pPr>
            <w:r w:rsidRPr="00074988">
              <w:rPr>
                <w:sz w:val="20"/>
                <w:szCs w:val="20"/>
              </w:rPr>
              <w:t>Robotics</w:t>
            </w:r>
          </w:p>
          <w:p w14:paraId="7952344F" w14:textId="77777777" w:rsidR="00D276A2" w:rsidRPr="00074988" w:rsidRDefault="00D276A2" w:rsidP="00383FF4">
            <w:pPr>
              <w:tabs>
                <w:tab w:val="left" w:pos="4140"/>
              </w:tabs>
              <w:spacing w:after="0"/>
              <w:rPr>
                <w:sz w:val="20"/>
                <w:szCs w:val="20"/>
              </w:rPr>
            </w:pPr>
            <w:r w:rsidRPr="00074988">
              <w:rPr>
                <w:sz w:val="20"/>
                <w:szCs w:val="20"/>
              </w:rPr>
              <w:t>Mobile Robotics (Elec 1)</w:t>
            </w:r>
          </w:p>
          <w:p w14:paraId="61ADB38F" w14:textId="77777777" w:rsidR="00D276A2" w:rsidRPr="00074988" w:rsidRDefault="00D276A2" w:rsidP="00383FF4">
            <w:pPr>
              <w:tabs>
                <w:tab w:val="left" w:pos="4140"/>
              </w:tabs>
              <w:spacing w:after="0"/>
              <w:rPr>
                <w:sz w:val="20"/>
                <w:szCs w:val="20"/>
              </w:rPr>
            </w:pPr>
            <w:r w:rsidRPr="00074988">
              <w:rPr>
                <w:sz w:val="20"/>
                <w:szCs w:val="20"/>
              </w:rPr>
              <w:t>Power Electronics  (Elec 2)</w:t>
            </w:r>
          </w:p>
          <w:p w14:paraId="5FCE4E56" w14:textId="77777777" w:rsidR="00D276A2" w:rsidRPr="00AA6A3F" w:rsidRDefault="00D276A2" w:rsidP="00383FF4">
            <w:pPr>
              <w:tabs>
                <w:tab w:val="left" w:pos="4140"/>
              </w:tabs>
              <w:spacing w:after="0"/>
              <w:rPr>
                <w:sz w:val="20"/>
                <w:szCs w:val="20"/>
              </w:rPr>
            </w:pPr>
            <w:r w:rsidRPr="00074988">
              <w:rPr>
                <w:sz w:val="20"/>
                <w:szCs w:val="20"/>
              </w:rPr>
              <w:t>Electrical Machines  (Elec 3)</w:t>
            </w:r>
          </w:p>
        </w:tc>
        <w:tc>
          <w:tcPr>
            <w:tcW w:w="976" w:type="dxa"/>
            <w:vAlign w:val="center"/>
          </w:tcPr>
          <w:p w14:paraId="08A02DD6" w14:textId="77777777" w:rsidR="00D276A2" w:rsidRPr="00AA6A3F" w:rsidRDefault="00D276A2" w:rsidP="00383FF4">
            <w:pPr>
              <w:spacing w:after="0"/>
              <w:rPr>
                <w:sz w:val="20"/>
                <w:szCs w:val="20"/>
              </w:rPr>
            </w:pPr>
            <w:r w:rsidRPr="00AA6A3F">
              <w:rPr>
                <w:sz w:val="20"/>
                <w:szCs w:val="20"/>
              </w:rPr>
              <w:t>7</w:t>
            </w:r>
          </w:p>
        </w:tc>
        <w:tc>
          <w:tcPr>
            <w:tcW w:w="799" w:type="dxa"/>
            <w:vAlign w:val="center"/>
          </w:tcPr>
          <w:p w14:paraId="040B1023" w14:textId="77777777" w:rsidR="00D276A2" w:rsidRPr="00AA6A3F" w:rsidRDefault="00D276A2" w:rsidP="00383FF4">
            <w:pPr>
              <w:spacing w:after="0"/>
              <w:rPr>
                <w:sz w:val="20"/>
                <w:szCs w:val="20"/>
              </w:rPr>
            </w:pPr>
            <w:r w:rsidRPr="00AA6A3F">
              <w:rPr>
                <w:sz w:val="20"/>
                <w:szCs w:val="20"/>
              </w:rPr>
              <w:t>22</w:t>
            </w:r>
          </w:p>
        </w:tc>
        <w:tc>
          <w:tcPr>
            <w:tcW w:w="976" w:type="dxa"/>
            <w:vAlign w:val="center"/>
          </w:tcPr>
          <w:p w14:paraId="3776B454" w14:textId="77777777" w:rsidR="00D276A2" w:rsidRPr="00AA6A3F" w:rsidRDefault="00D276A2" w:rsidP="00383FF4">
            <w:pPr>
              <w:spacing w:after="0"/>
              <w:rPr>
                <w:sz w:val="20"/>
                <w:szCs w:val="20"/>
              </w:rPr>
            </w:pPr>
            <w:r w:rsidRPr="00AA6A3F">
              <w:rPr>
                <w:sz w:val="20"/>
                <w:szCs w:val="20"/>
              </w:rPr>
              <w:t>7</w:t>
            </w:r>
          </w:p>
        </w:tc>
        <w:tc>
          <w:tcPr>
            <w:tcW w:w="899" w:type="dxa"/>
            <w:vAlign w:val="center"/>
          </w:tcPr>
          <w:p w14:paraId="5FF0DB65" w14:textId="77777777" w:rsidR="00D276A2" w:rsidRPr="00AA6A3F" w:rsidRDefault="00D276A2" w:rsidP="00383FF4">
            <w:pPr>
              <w:spacing w:after="0"/>
              <w:rPr>
                <w:sz w:val="20"/>
                <w:szCs w:val="20"/>
              </w:rPr>
            </w:pPr>
            <w:r w:rsidRPr="00AA6A3F">
              <w:rPr>
                <w:sz w:val="20"/>
                <w:szCs w:val="20"/>
              </w:rPr>
              <w:t>24</w:t>
            </w:r>
          </w:p>
        </w:tc>
      </w:tr>
      <w:tr w:rsidR="00D276A2" w:rsidRPr="00AA6A3F" w14:paraId="56AA21CC" w14:textId="77777777" w:rsidTr="00383FF4">
        <w:trPr>
          <w:trHeight w:val="259"/>
        </w:trPr>
        <w:tc>
          <w:tcPr>
            <w:tcW w:w="1260" w:type="dxa"/>
            <w:vMerge/>
          </w:tcPr>
          <w:p w14:paraId="2B72590C" w14:textId="77777777" w:rsidR="00D276A2" w:rsidRPr="00AA6A3F" w:rsidRDefault="00D276A2" w:rsidP="00383FF4">
            <w:pPr>
              <w:spacing w:after="0"/>
              <w:rPr>
                <w:sz w:val="20"/>
                <w:szCs w:val="20"/>
              </w:rPr>
            </w:pPr>
          </w:p>
        </w:tc>
        <w:tc>
          <w:tcPr>
            <w:tcW w:w="1775" w:type="dxa"/>
            <w:vMerge w:val="restart"/>
            <w:vAlign w:val="center"/>
          </w:tcPr>
          <w:p w14:paraId="5CCEEC70" w14:textId="77777777" w:rsidR="00D276A2" w:rsidRPr="00AA6A3F" w:rsidRDefault="00D276A2" w:rsidP="00383FF4">
            <w:pPr>
              <w:spacing w:after="0"/>
              <w:rPr>
                <w:sz w:val="20"/>
                <w:szCs w:val="20"/>
              </w:rPr>
            </w:pPr>
            <w:r w:rsidRPr="00AA6A3F">
              <w:rPr>
                <w:sz w:val="20"/>
                <w:szCs w:val="20"/>
              </w:rPr>
              <w:t>Computer Sciences</w:t>
            </w:r>
          </w:p>
        </w:tc>
        <w:tc>
          <w:tcPr>
            <w:tcW w:w="3196" w:type="dxa"/>
            <w:vAlign w:val="center"/>
          </w:tcPr>
          <w:p w14:paraId="09515EAE" w14:textId="77777777" w:rsidR="00D276A2" w:rsidRPr="00AA6A3F" w:rsidRDefault="00D276A2" w:rsidP="00383FF4">
            <w:pPr>
              <w:spacing w:after="0"/>
              <w:rPr>
                <w:sz w:val="20"/>
                <w:szCs w:val="20"/>
              </w:rPr>
            </w:pPr>
            <w:r w:rsidRPr="00AA6A3F">
              <w:rPr>
                <w:sz w:val="20"/>
                <w:szCs w:val="20"/>
              </w:rPr>
              <w:t>Programming</w:t>
            </w:r>
          </w:p>
        </w:tc>
        <w:tc>
          <w:tcPr>
            <w:tcW w:w="976" w:type="dxa"/>
            <w:vMerge w:val="restart"/>
            <w:vAlign w:val="center"/>
          </w:tcPr>
          <w:p w14:paraId="11A9F276" w14:textId="77777777" w:rsidR="00D276A2" w:rsidRPr="00AA6A3F" w:rsidRDefault="00D276A2" w:rsidP="00383FF4">
            <w:pPr>
              <w:spacing w:after="0"/>
              <w:rPr>
                <w:sz w:val="20"/>
                <w:szCs w:val="20"/>
              </w:rPr>
            </w:pPr>
            <w:r w:rsidRPr="00AA6A3F">
              <w:rPr>
                <w:sz w:val="20"/>
                <w:szCs w:val="20"/>
              </w:rPr>
              <w:t>3</w:t>
            </w:r>
          </w:p>
        </w:tc>
        <w:tc>
          <w:tcPr>
            <w:tcW w:w="799" w:type="dxa"/>
            <w:vMerge w:val="restart"/>
            <w:vAlign w:val="center"/>
          </w:tcPr>
          <w:p w14:paraId="3FC743A7" w14:textId="77777777" w:rsidR="00D276A2" w:rsidRPr="00AA6A3F" w:rsidRDefault="00D276A2" w:rsidP="00383FF4">
            <w:pPr>
              <w:spacing w:after="0"/>
              <w:rPr>
                <w:sz w:val="20"/>
                <w:szCs w:val="20"/>
              </w:rPr>
            </w:pPr>
            <w:r w:rsidRPr="00AA6A3F">
              <w:rPr>
                <w:sz w:val="20"/>
                <w:szCs w:val="20"/>
              </w:rPr>
              <w:t>10</w:t>
            </w:r>
          </w:p>
        </w:tc>
        <w:tc>
          <w:tcPr>
            <w:tcW w:w="976" w:type="dxa"/>
            <w:vMerge w:val="restart"/>
            <w:vAlign w:val="center"/>
          </w:tcPr>
          <w:p w14:paraId="5A7B2CA4" w14:textId="77777777" w:rsidR="00D276A2" w:rsidRPr="00AA6A3F" w:rsidRDefault="00D276A2" w:rsidP="00383FF4">
            <w:pPr>
              <w:spacing w:after="0"/>
              <w:rPr>
                <w:sz w:val="20"/>
                <w:szCs w:val="20"/>
              </w:rPr>
            </w:pPr>
            <w:r>
              <w:rPr>
                <w:sz w:val="20"/>
                <w:szCs w:val="20"/>
              </w:rPr>
              <w:t>3</w:t>
            </w:r>
          </w:p>
        </w:tc>
        <w:tc>
          <w:tcPr>
            <w:tcW w:w="899" w:type="dxa"/>
            <w:vMerge w:val="restart"/>
            <w:vAlign w:val="center"/>
          </w:tcPr>
          <w:p w14:paraId="426C7AA7" w14:textId="77777777" w:rsidR="00D276A2" w:rsidRPr="00AA6A3F" w:rsidRDefault="00D276A2" w:rsidP="00383FF4">
            <w:pPr>
              <w:spacing w:after="0"/>
              <w:rPr>
                <w:sz w:val="20"/>
                <w:szCs w:val="20"/>
              </w:rPr>
            </w:pPr>
            <w:r>
              <w:rPr>
                <w:sz w:val="20"/>
                <w:szCs w:val="20"/>
              </w:rPr>
              <w:t>11</w:t>
            </w:r>
          </w:p>
        </w:tc>
      </w:tr>
      <w:tr w:rsidR="00D276A2" w:rsidRPr="00AA6A3F" w14:paraId="1DF80B45" w14:textId="77777777" w:rsidTr="00383FF4">
        <w:trPr>
          <w:trHeight w:val="259"/>
        </w:trPr>
        <w:tc>
          <w:tcPr>
            <w:tcW w:w="1260" w:type="dxa"/>
            <w:vMerge/>
          </w:tcPr>
          <w:p w14:paraId="57DF73BD" w14:textId="77777777" w:rsidR="00D276A2" w:rsidRPr="00AA6A3F" w:rsidRDefault="00D276A2" w:rsidP="00383FF4">
            <w:pPr>
              <w:spacing w:after="0"/>
              <w:rPr>
                <w:sz w:val="20"/>
                <w:szCs w:val="20"/>
              </w:rPr>
            </w:pPr>
          </w:p>
        </w:tc>
        <w:tc>
          <w:tcPr>
            <w:tcW w:w="1775" w:type="dxa"/>
            <w:vMerge/>
            <w:vAlign w:val="center"/>
          </w:tcPr>
          <w:p w14:paraId="3267F154" w14:textId="77777777" w:rsidR="00D276A2" w:rsidRPr="00AA6A3F" w:rsidRDefault="00D276A2" w:rsidP="00383FF4">
            <w:pPr>
              <w:spacing w:after="0"/>
              <w:rPr>
                <w:sz w:val="20"/>
                <w:szCs w:val="20"/>
              </w:rPr>
            </w:pPr>
          </w:p>
        </w:tc>
        <w:tc>
          <w:tcPr>
            <w:tcW w:w="3196" w:type="dxa"/>
            <w:vAlign w:val="center"/>
          </w:tcPr>
          <w:p w14:paraId="58A1EAEC" w14:textId="77777777" w:rsidR="00D276A2" w:rsidRPr="00AA6A3F" w:rsidRDefault="00D276A2" w:rsidP="00383FF4">
            <w:pPr>
              <w:spacing w:after="0"/>
              <w:rPr>
                <w:sz w:val="20"/>
                <w:szCs w:val="20"/>
              </w:rPr>
            </w:pPr>
            <w:r>
              <w:rPr>
                <w:sz w:val="20"/>
                <w:szCs w:val="20"/>
              </w:rPr>
              <w:t>Data Structure and OOP</w:t>
            </w:r>
          </w:p>
        </w:tc>
        <w:tc>
          <w:tcPr>
            <w:tcW w:w="976" w:type="dxa"/>
            <w:vMerge/>
            <w:vAlign w:val="center"/>
          </w:tcPr>
          <w:p w14:paraId="56BE3D8B" w14:textId="77777777" w:rsidR="00D276A2" w:rsidRPr="00AA6A3F" w:rsidRDefault="00D276A2" w:rsidP="00383FF4">
            <w:pPr>
              <w:spacing w:after="0"/>
              <w:rPr>
                <w:sz w:val="20"/>
                <w:szCs w:val="20"/>
              </w:rPr>
            </w:pPr>
          </w:p>
        </w:tc>
        <w:tc>
          <w:tcPr>
            <w:tcW w:w="799" w:type="dxa"/>
            <w:vMerge/>
            <w:vAlign w:val="center"/>
          </w:tcPr>
          <w:p w14:paraId="5B4BE738" w14:textId="77777777" w:rsidR="00D276A2" w:rsidRPr="00AA6A3F" w:rsidRDefault="00D276A2" w:rsidP="00383FF4">
            <w:pPr>
              <w:spacing w:after="0"/>
              <w:rPr>
                <w:sz w:val="20"/>
                <w:szCs w:val="20"/>
              </w:rPr>
            </w:pPr>
          </w:p>
        </w:tc>
        <w:tc>
          <w:tcPr>
            <w:tcW w:w="976" w:type="dxa"/>
            <w:vMerge/>
            <w:vAlign w:val="center"/>
          </w:tcPr>
          <w:p w14:paraId="09F23480" w14:textId="77777777" w:rsidR="00D276A2" w:rsidRPr="00AA6A3F" w:rsidRDefault="00D276A2" w:rsidP="00383FF4">
            <w:pPr>
              <w:spacing w:after="0"/>
              <w:rPr>
                <w:sz w:val="20"/>
                <w:szCs w:val="20"/>
              </w:rPr>
            </w:pPr>
          </w:p>
        </w:tc>
        <w:tc>
          <w:tcPr>
            <w:tcW w:w="899" w:type="dxa"/>
            <w:vMerge/>
            <w:vAlign w:val="center"/>
          </w:tcPr>
          <w:p w14:paraId="2BD4CE38" w14:textId="77777777" w:rsidR="00D276A2" w:rsidRPr="00AA6A3F" w:rsidRDefault="00D276A2" w:rsidP="00383FF4">
            <w:pPr>
              <w:spacing w:after="0"/>
              <w:rPr>
                <w:sz w:val="20"/>
                <w:szCs w:val="20"/>
              </w:rPr>
            </w:pPr>
          </w:p>
        </w:tc>
      </w:tr>
      <w:tr w:rsidR="00D276A2" w:rsidRPr="00AA6A3F" w14:paraId="7A3F4C0A" w14:textId="77777777" w:rsidTr="00383FF4">
        <w:trPr>
          <w:trHeight w:val="259"/>
        </w:trPr>
        <w:tc>
          <w:tcPr>
            <w:tcW w:w="1260" w:type="dxa"/>
            <w:vMerge/>
          </w:tcPr>
          <w:p w14:paraId="4FD51023" w14:textId="77777777" w:rsidR="00D276A2" w:rsidRPr="00AA6A3F" w:rsidRDefault="00D276A2" w:rsidP="00383FF4">
            <w:pPr>
              <w:spacing w:after="0"/>
              <w:rPr>
                <w:sz w:val="20"/>
                <w:szCs w:val="20"/>
              </w:rPr>
            </w:pPr>
          </w:p>
        </w:tc>
        <w:tc>
          <w:tcPr>
            <w:tcW w:w="1775" w:type="dxa"/>
            <w:vMerge/>
            <w:vAlign w:val="center"/>
          </w:tcPr>
          <w:p w14:paraId="3BD8DFCA" w14:textId="77777777" w:rsidR="00D276A2" w:rsidRPr="00AA6A3F" w:rsidRDefault="00D276A2" w:rsidP="00383FF4">
            <w:pPr>
              <w:spacing w:after="0"/>
              <w:rPr>
                <w:sz w:val="20"/>
                <w:szCs w:val="20"/>
              </w:rPr>
            </w:pPr>
          </w:p>
        </w:tc>
        <w:tc>
          <w:tcPr>
            <w:tcW w:w="3196" w:type="dxa"/>
            <w:vAlign w:val="center"/>
          </w:tcPr>
          <w:p w14:paraId="0A0E1064" w14:textId="77777777" w:rsidR="00D276A2" w:rsidRPr="00AA6A3F" w:rsidRDefault="00D276A2" w:rsidP="00383FF4">
            <w:pPr>
              <w:spacing w:after="0"/>
              <w:rPr>
                <w:sz w:val="20"/>
                <w:szCs w:val="20"/>
              </w:rPr>
            </w:pPr>
            <w:r w:rsidRPr="00AA6A3F">
              <w:rPr>
                <w:sz w:val="20"/>
                <w:szCs w:val="20"/>
              </w:rPr>
              <w:t>Design</w:t>
            </w:r>
          </w:p>
        </w:tc>
        <w:tc>
          <w:tcPr>
            <w:tcW w:w="976" w:type="dxa"/>
            <w:vMerge/>
            <w:vAlign w:val="center"/>
          </w:tcPr>
          <w:p w14:paraId="58979528" w14:textId="77777777" w:rsidR="00D276A2" w:rsidRPr="00AA6A3F" w:rsidRDefault="00D276A2" w:rsidP="00383FF4">
            <w:pPr>
              <w:spacing w:after="0"/>
              <w:rPr>
                <w:sz w:val="20"/>
                <w:szCs w:val="20"/>
              </w:rPr>
            </w:pPr>
          </w:p>
        </w:tc>
        <w:tc>
          <w:tcPr>
            <w:tcW w:w="799" w:type="dxa"/>
            <w:vMerge/>
            <w:vAlign w:val="center"/>
          </w:tcPr>
          <w:p w14:paraId="4A420EA6" w14:textId="77777777" w:rsidR="00D276A2" w:rsidRPr="00AA6A3F" w:rsidRDefault="00D276A2" w:rsidP="00383FF4">
            <w:pPr>
              <w:spacing w:after="0"/>
              <w:rPr>
                <w:sz w:val="20"/>
                <w:szCs w:val="20"/>
              </w:rPr>
            </w:pPr>
          </w:p>
        </w:tc>
        <w:tc>
          <w:tcPr>
            <w:tcW w:w="976" w:type="dxa"/>
            <w:vMerge/>
            <w:vAlign w:val="center"/>
          </w:tcPr>
          <w:p w14:paraId="6338DE74" w14:textId="77777777" w:rsidR="00D276A2" w:rsidRPr="00AA6A3F" w:rsidRDefault="00D276A2" w:rsidP="00383FF4">
            <w:pPr>
              <w:spacing w:after="0"/>
              <w:rPr>
                <w:sz w:val="20"/>
                <w:szCs w:val="20"/>
              </w:rPr>
            </w:pPr>
          </w:p>
        </w:tc>
        <w:tc>
          <w:tcPr>
            <w:tcW w:w="899" w:type="dxa"/>
            <w:vMerge/>
            <w:vAlign w:val="center"/>
          </w:tcPr>
          <w:p w14:paraId="17BAF46A" w14:textId="77777777" w:rsidR="00D276A2" w:rsidRPr="00AA6A3F" w:rsidRDefault="00D276A2" w:rsidP="00383FF4">
            <w:pPr>
              <w:spacing w:after="0"/>
              <w:rPr>
                <w:sz w:val="20"/>
                <w:szCs w:val="20"/>
              </w:rPr>
            </w:pPr>
          </w:p>
        </w:tc>
      </w:tr>
      <w:tr w:rsidR="00D276A2" w:rsidRPr="00AA6A3F" w14:paraId="4D21A014" w14:textId="77777777" w:rsidTr="00383FF4">
        <w:trPr>
          <w:trHeight w:val="259"/>
        </w:trPr>
        <w:tc>
          <w:tcPr>
            <w:tcW w:w="1260" w:type="dxa"/>
            <w:vMerge/>
          </w:tcPr>
          <w:p w14:paraId="69550B0D" w14:textId="77777777" w:rsidR="00D276A2" w:rsidRPr="00AA6A3F" w:rsidRDefault="00D276A2" w:rsidP="00383FF4">
            <w:pPr>
              <w:spacing w:after="0"/>
              <w:rPr>
                <w:sz w:val="20"/>
                <w:szCs w:val="20"/>
              </w:rPr>
            </w:pPr>
          </w:p>
        </w:tc>
        <w:tc>
          <w:tcPr>
            <w:tcW w:w="1775" w:type="dxa"/>
            <w:vAlign w:val="center"/>
          </w:tcPr>
          <w:p w14:paraId="7E95CF74" w14:textId="77777777" w:rsidR="00D276A2" w:rsidRPr="00AA6A3F" w:rsidRDefault="00D276A2" w:rsidP="00383FF4">
            <w:pPr>
              <w:spacing w:after="0"/>
              <w:rPr>
                <w:sz w:val="20"/>
                <w:szCs w:val="20"/>
              </w:rPr>
            </w:pPr>
            <w:r w:rsidRPr="00AA6A3F">
              <w:rPr>
                <w:sz w:val="20"/>
                <w:szCs w:val="20"/>
              </w:rPr>
              <w:t>Final Year Project</w:t>
            </w:r>
          </w:p>
        </w:tc>
        <w:tc>
          <w:tcPr>
            <w:tcW w:w="3196" w:type="dxa"/>
            <w:vAlign w:val="center"/>
          </w:tcPr>
          <w:p w14:paraId="54449E42" w14:textId="77777777" w:rsidR="00D276A2" w:rsidRPr="00AA6A3F" w:rsidRDefault="00D276A2" w:rsidP="00383FF4">
            <w:pPr>
              <w:spacing w:after="0"/>
              <w:rPr>
                <w:sz w:val="20"/>
                <w:szCs w:val="20"/>
              </w:rPr>
            </w:pPr>
            <w:r w:rsidRPr="00AA6A3F">
              <w:rPr>
                <w:sz w:val="20"/>
                <w:szCs w:val="20"/>
              </w:rPr>
              <w:t>Senior Design Project</w:t>
            </w:r>
          </w:p>
        </w:tc>
        <w:tc>
          <w:tcPr>
            <w:tcW w:w="976" w:type="dxa"/>
            <w:vAlign w:val="center"/>
          </w:tcPr>
          <w:p w14:paraId="67783366" w14:textId="77777777" w:rsidR="00D276A2" w:rsidRPr="00AA6A3F" w:rsidRDefault="00D276A2" w:rsidP="00383FF4">
            <w:pPr>
              <w:spacing w:after="0"/>
              <w:rPr>
                <w:sz w:val="20"/>
                <w:szCs w:val="20"/>
              </w:rPr>
            </w:pPr>
            <w:r w:rsidRPr="00AA6A3F">
              <w:rPr>
                <w:sz w:val="20"/>
                <w:szCs w:val="20"/>
              </w:rPr>
              <w:t>2</w:t>
            </w:r>
          </w:p>
        </w:tc>
        <w:tc>
          <w:tcPr>
            <w:tcW w:w="799" w:type="dxa"/>
            <w:vAlign w:val="center"/>
          </w:tcPr>
          <w:p w14:paraId="0958BFB4" w14:textId="77777777" w:rsidR="00D276A2" w:rsidRPr="00AA6A3F" w:rsidRDefault="00D276A2" w:rsidP="00383FF4">
            <w:pPr>
              <w:spacing w:after="0"/>
              <w:rPr>
                <w:sz w:val="20"/>
                <w:szCs w:val="20"/>
              </w:rPr>
            </w:pPr>
            <w:r w:rsidRPr="00AA6A3F">
              <w:rPr>
                <w:sz w:val="20"/>
                <w:szCs w:val="20"/>
              </w:rPr>
              <w:t>6</w:t>
            </w:r>
          </w:p>
        </w:tc>
        <w:tc>
          <w:tcPr>
            <w:tcW w:w="976" w:type="dxa"/>
            <w:vAlign w:val="center"/>
          </w:tcPr>
          <w:p w14:paraId="2CBF023B" w14:textId="77777777" w:rsidR="00D276A2" w:rsidRPr="00AA6A3F" w:rsidRDefault="00D276A2" w:rsidP="00383FF4">
            <w:pPr>
              <w:spacing w:after="0"/>
              <w:rPr>
                <w:sz w:val="20"/>
                <w:szCs w:val="20"/>
              </w:rPr>
            </w:pPr>
            <w:r w:rsidRPr="00AA6A3F">
              <w:rPr>
                <w:sz w:val="20"/>
                <w:szCs w:val="20"/>
              </w:rPr>
              <w:t>2</w:t>
            </w:r>
          </w:p>
        </w:tc>
        <w:tc>
          <w:tcPr>
            <w:tcW w:w="899" w:type="dxa"/>
            <w:vAlign w:val="center"/>
          </w:tcPr>
          <w:p w14:paraId="36C560DC" w14:textId="77777777" w:rsidR="00D276A2" w:rsidRPr="00AA6A3F" w:rsidRDefault="00D276A2" w:rsidP="00383FF4">
            <w:pPr>
              <w:spacing w:after="0"/>
              <w:rPr>
                <w:sz w:val="20"/>
                <w:szCs w:val="20"/>
              </w:rPr>
            </w:pPr>
            <w:r w:rsidRPr="00AA6A3F">
              <w:rPr>
                <w:sz w:val="20"/>
                <w:szCs w:val="20"/>
              </w:rPr>
              <w:t>6</w:t>
            </w:r>
          </w:p>
        </w:tc>
      </w:tr>
      <w:tr w:rsidR="00D276A2" w:rsidRPr="00AA6A3F" w14:paraId="2EEC138E" w14:textId="77777777" w:rsidTr="00383FF4">
        <w:trPr>
          <w:trHeight w:val="259"/>
        </w:trPr>
        <w:tc>
          <w:tcPr>
            <w:tcW w:w="1260" w:type="dxa"/>
          </w:tcPr>
          <w:p w14:paraId="1E06F609" w14:textId="77777777" w:rsidR="00D276A2" w:rsidRPr="00AA6A3F" w:rsidRDefault="00D276A2" w:rsidP="00383FF4">
            <w:pPr>
              <w:spacing w:after="0"/>
              <w:rPr>
                <w:sz w:val="20"/>
                <w:szCs w:val="20"/>
              </w:rPr>
            </w:pPr>
          </w:p>
        </w:tc>
        <w:tc>
          <w:tcPr>
            <w:tcW w:w="1775" w:type="dxa"/>
            <w:vAlign w:val="center"/>
          </w:tcPr>
          <w:p w14:paraId="0C1977C9" w14:textId="77777777" w:rsidR="00D276A2" w:rsidRPr="00AA6A3F" w:rsidRDefault="00D276A2" w:rsidP="00383FF4">
            <w:pPr>
              <w:spacing w:after="0"/>
              <w:rPr>
                <w:b/>
                <w:sz w:val="20"/>
                <w:szCs w:val="20"/>
              </w:rPr>
            </w:pPr>
          </w:p>
        </w:tc>
        <w:tc>
          <w:tcPr>
            <w:tcW w:w="3196" w:type="dxa"/>
            <w:vAlign w:val="center"/>
          </w:tcPr>
          <w:p w14:paraId="48151C8E" w14:textId="77777777" w:rsidR="00D276A2" w:rsidRPr="00AA6A3F" w:rsidRDefault="00D276A2" w:rsidP="00383FF4">
            <w:pPr>
              <w:spacing w:after="0"/>
              <w:rPr>
                <w:b/>
                <w:sz w:val="20"/>
                <w:szCs w:val="20"/>
              </w:rPr>
            </w:pPr>
            <w:r w:rsidRPr="00AA6A3F">
              <w:rPr>
                <w:b/>
                <w:sz w:val="20"/>
                <w:szCs w:val="20"/>
              </w:rPr>
              <w:t>Sub Total</w:t>
            </w:r>
          </w:p>
        </w:tc>
        <w:tc>
          <w:tcPr>
            <w:tcW w:w="976" w:type="dxa"/>
            <w:vAlign w:val="center"/>
          </w:tcPr>
          <w:p w14:paraId="6CF558D0" w14:textId="77777777" w:rsidR="00D276A2" w:rsidRPr="00AA6A3F" w:rsidRDefault="00D276A2" w:rsidP="00383FF4">
            <w:pPr>
              <w:spacing w:after="0"/>
              <w:rPr>
                <w:b/>
                <w:sz w:val="20"/>
                <w:szCs w:val="20"/>
              </w:rPr>
            </w:pPr>
            <w:r w:rsidRPr="00AA6A3F">
              <w:rPr>
                <w:b/>
                <w:sz w:val="20"/>
                <w:szCs w:val="20"/>
              </w:rPr>
              <w:t>31</w:t>
            </w:r>
          </w:p>
        </w:tc>
        <w:tc>
          <w:tcPr>
            <w:tcW w:w="799" w:type="dxa"/>
            <w:vAlign w:val="center"/>
          </w:tcPr>
          <w:p w14:paraId="1B5D0C9D" w14:textId="77777777" w:rsidR="00D276A2" w:rsidRPr="00AA6A3F" w:rsidRDefault="00D276A2" w:rsidP="00383FF4">
            <w:pPr>
              <w:spacing w:after="0"/>
              <w:rPr>
                <w:b/>
                <w:sz w:val="20"/>
                <w:szCs w:val="20"/>
              </w:rPr>
            </w:pPr>
            <w:r w:rsidRPr="00AA6A3F">
              <w:rPr>
                <w:b/>
                <w:sz w:val="20"/>
                <w:szCs w:val="20"/>
              </w:rPr>
              <w:t>98</w:t>
            </w:r>
          </w:p>
        </w:tc>
        <w:tc>
          <w:tcPr>
            <w:tcW w:w="976" w:type="dxa"/>
            <w:vAlign w:val="center"/>
          </w:tcPr>
          <w:p w14:paraId="5BB9AFFC" w14:textId="77777777" w:rsidR="00D276A2" w:rsidRPr="00AA6A3F" w:rsidRDefault="00D276A2" w:rsidP="00383FF4">
            <w:pPr>
              <w:spacing w:after="0"/>
              <w:rPr>
                <w:b/>
                <w:sz w:val="20"/>
                <w:szCs w:val="20"/>
              </w:rPr>
            </w:pPr>
            <w:r>
              <w:rPr>
                <w:b/>
                <w:sz w:val="20"/>
                <w:szCs w:val="20"/>
              </w:rPr>
              <w:t>31</w:t>
            </w:r>
          </w:p>
        </w:tc>
        <w:tc>
          <w:tcPr>
            <w:tcW w:w="899" w:type="dxa"/>
            <w:vAlign w:val="center"/>
          </w:tcPr>
          <w:p w14:paraId="7DA1454A" w14:textId="77777777" w:rsidR="00D276A2" w:rsidRPr="00AA6A3F" w:rsidRDefault="00D276A2" w:rsidP="00383FF4">
            <w:pPr>
              <w:spacing w:after="0"/>
              <w:rPr>
                <w:b/>
                <w:sz w:val="20"/>
                <w:szCs w:val="20"/>
              </w:rPr>
            </w:pPr>
            <w:r w:rsidRPr="00AA6A3F">
              <w:rPr>
                <w:b/>
                <w:sz w:val="20"/>
                <w:szCs w:val="20"/>
              </w:rPr>
              <w:t>10</w:t>
            </w:r>
            <w:r>
              <w:rPr>
                <w:b/>
                <w:sz w:val="20"/>
                <w:szCs w:val="20"/>
              </w:rPr>
              <w:t>1</w:t>
            </w:r>
          </w:p>
        </w:tc>
      </w:tr>
      <w:tr w:rsidR="00D276A2" w:rsidRPr="00AA6A3F" w14:paraId="39155328" w14:textId="77777777" w:rsidTr="00383FF4">
        <w:trPr>
          <w:trHeight w:val="233"/>
        </w:trPr>
        <w:tc>
          <w:tcPr>
            <w:tcW w:w="1260" w:type="dxa"/>
            <w:vMerge w:val="restart"/>
            <w:vAlign w:val="center"/>
          </w:tcPr>
          <w:p w14:paraId="31B7092D" w14:textId="77777777" w:rsidR="00D276A2" w:rsidRPr="00AA6A3F" w:rsidRDefault="00D276A2" w:rsidP="00383FF4">
            <w:pPr>
              <w:spacing w:after="0"/>
              <w:rPr>
                <w:sz w:val="20"/>
                <w:szCs w:val="20"/>
              </w:rPr>
            </w:pPr>
            <w:r w:rsidRPr="00AA6A3F">
              <w:rPr>
                <w:sz w:val="20"/>
                <w:szCs w:val="20"/>
              </w:rPr>
              <w:t>Non-Engineering</w:t>
            </w:r>
          </w:p>
        </w:tc>
        <w:tc>
          <w:tcPr>
            <w:tcW w:w="1775" w:type="dxa"/>
            <w:vAlign w:val="center"/>
          </w:tcPr>
          <w:p w14:paraId="55E7CDFA" w14:textId="77777777" w:rsidR="00D276A2" w:rsidRPr="00AA6A3F" w:rsidRDefault="00D276A2" w:rsidP="00383FF4">
            <w:pPr>
              <w:spacing w:after="0"/>
              <w:rPr>
                <w:sz w:val="20"/>
                <w:szCs w:val="20"/>
              </w:rPr>
            </w:pPr>
            <w:r w:rsidRPr="00AA6A3F">
              <w:rPr>
                <w:sz w:val="20"/>
                <w:szCs w:val="20"/>
              </w:rPr>
              <w:t>Humanities</w:t>
            </w:r>
          </w:p>
        </w:tc>
        <w:tc>
          <w:tcPr>
            <w:tcW w:w="3196" w:type="dxa"/>
            <w:vAlign w:val="center"/>
          </w:tcPr>
          <w:p w14:paraId="38D5C65D" w14:textId="77777777" w:rsidR="00D276A2" w:rsidRPr="00AA6A3F" w:rsidRDefault="00D276A2" w:rsidP="00383FF4">
            <w:pPr>
              <w:spacing w:after="0"/>
              <w:rPr>
                <w:sz w:val="20"/>
                <w:szCs w:val="20"/>
              </w:rPr>
            </w:pPr>
            <w:r w:rsidRPr="00AA6A3F">
              <w:rPr>
                <w:sz w:val="20"/>
                <w:szCs w:val="20"/>
              </w:rPr>
              <w:t xml:space="preserve">English, Culture, </w:t>
            </w:r>
          </w:p>
          <w:p w14:paraId="7C27AFC1" w14:textId="77777777" w:rsidR="00D276A2" w:rsidRPr="00AA6A3F" w:rsidRDefault="00D276A2" w:rsidP="00383FF4">
            <w:pPr>
              <w:spacing w:after="0"/>
              <w:rPr>
                <w:sz w:val="20"/>
                <w:szCs w:val="20"/>
              </w:rPr>
            </w:pPr>
            <w:r w:rsidRPr="00AA6A3F">
              <w:rPr>
                <w:sz w:val="20"/>
                <w:szCs w:val="20"/>
              </w:rPr>
              <w:t>Social Sciences</w:t>
            </w:r>
          </w:p>
        </w:tc>
        <w:tc>
          <w:tcPr>
            <w:tcW w:w="976" w:type="dxa"/>
            <w:vAlign w:val="center"/>
          </w:tcPr>
          <w:p w14:paraId="198E7461" w14:textId="77777777" w:rsidR="00D276A2" w:rsidRPr="00AA6A3F" w:rsidRDefault="00D276A2" w:rsidP="00383FF4">
            <w:pPr>
              <w:spacing w:after="0"/>
              <w:rPr>
                <w:sz w:val="20"/>
                <w:szCs w:val="20"/>
                <w:lang w:val="fr-FR"/>
              </w:rPr>
            </w:pPr>
            <w:r w:rsidRPr="00AA6A3F">
              <w:rPr>
                <w:sz w:val="20"/>
                <w:szCs w:val="20"/>
                <w:lang w:val="fr-FR"/>
              </w:rPr>
              <w:t>6</w:t>
            </w:r>
          </w:p>
        </w:tc>
        <w:tc>
          <w:tcPr>
            <w:tcW w:w="799" w:type="dxa"/>
            <w:vAlign w:val="center"/>
          </w:tcPr>
          <w:p w14:paraId="09136B0F" w14:textId="77777777" w:rsidR="00D276A2" w:rsidRPr="00AA6A3F" w:rsidRDefault="00D276A2" w:rsidP="00383FF4">
            <w:pPr>
              <w:spacing w:after="0"/>
              <w:rPr>
                <w:sz w:val="20"/>
                <w:szCs w:val="20"/>
                <w:lang w:val="fr-FR"/>
              </w:rPr>
            </w:pPr>
            <w:r w:rsidRPr="00AA6A3F">
              <w:rPr>
                <w:sz w:val="20"/>
                <w:szCs w:val="20"/>
                <w:lang w:val="fr-FR"/>
              </w:rPr>
              <w:t>12</w:t>
            </w:r>
          </w:p>
        </w:tc>
        <w:tc>
          <w:tcPr>
            <w:tcW w:w="976" w:type="dxa"/>
            <w:vAlign w:val="center"/>
          </w:tcPr>
          <w:p w14:paraId="48FECC4E" w14:textId="77777777" w:rsidR="00D276A2" w:rsidRPr="00AA6A3F" w:rsidRDefault="00D276A2" w:rsidP="00383FF4">
            <w:pPr>
              <w:spacing w:after="0"/>
              <w:rPr>
                <w:sz w:val="20"/>
                <w:szCs w:val="20"/>
                <w:lang w:val="fr-FR"/>
              </w:rPr>
            </w:pPr>
            <w:r w:rsidRPr="00AA6A3F">
              <w:rPr>
                <w:sz w:val="20"/>
                <w:szCs w:val="20"/>
                <w:lang w:val="fr-FR"/>
              </w:rPr>
              <w:t>6</w:t>
            </w:r>
          </w:p>
        </w:tc>
        <w:tc>
          <w:tcPr>
            <w:tcW w:w="899" w:type="dxa"/>
            <w:vAlign w:val="center"/>
          </w:tcPr>
          <w:p w14:paraId="71F0AC77" w14:textId="77777777" w:rsidR="00D276A2" w:rsidRPr="00AA6A3F" w:rsidRDefault="00D276A2" w:rsidP="00383FF4">
            <w:pPr>
              <w:spacing w:after="0"/>
              <w:rPr>
                <w:sz w:val="20"/>
                <w:szCs w:val="20"/>
                <w:lang w:val="fr-FR"/>
              </w:rPr>
            </w:pPr>
            <w:r w:rsidRPr="00AA6A3F">
              <w:rPr>
                <w:sz w:val="20"/>
                <w:szCs w:val="20"/>
                <w:lang w:val="fr-FR"/>
              </w:rPr>
              <w:t>12</w:t>
            </w:r>
          </w:p>
        </w:tc>
      </w:tr>
      <w:tr w:rsidR="00D276A2" w:rsidRPr="00AA6A3F" w14:paraId="2A47D093" w14:textId="77777777" w:rsidTr="00383FF4">
        <w:trPr>
          <w:trHeight w:val="233"/>
        </w:trPr>
        <w:tc>
          <w:tcPr>
            <w:tcW w:w="1260" w:type="dxa"/>
            <w:vMerge/>
          </w:tcPr>
          <w:p w14:paraId="0223FE2D" w14:textId="77777777" w:rsidR="00D276A2" w:rsidRPr="00AA6A3F" w:rsidRDefault="00D276A2" w:rsidP="00383FF4">
            <w:pPr>
              <w:spacing w:after="0"/>
              <w:rPr>
                <w:sz w:val="20"/>
                <w:szCs w:val="20"/>
                <w:lang w:val="fr-FR"/>
              </w:rPr>
            </w:pPr>
          </w:p>
        </w:tc>
        <w:tc>
          <w:tcPr>
            <w:tcW w:w="1775" w:type="dxa"/>
            <w:vAlign w:val="center"/>
          </w:tcPr>
          <w:p w14:paraId="39DAB341" w14:textId="77777777" w:rsidR="00D276A2" w:rsidRPr="00AA6A3F" w:rsidRDefault="00D276A2" w:rsidP="00383FF4">
            <w:pPr>
              <w:spacing w:after="0"/>
              <w:rPr>
                <w:sz w:val="20"/>
                <w:szCs w:val="20"/>
                <w:lang w:val="fr-FR"/>
              </w:rPr>
            </w:pPr>
            <w:r w:rsidRPr="00AA6A3F">
              <w:rPr>
                <w:sz w:val="20"/>
                <w:szCs w:val="20"/>
              </w:rPr>
              <w:t>Management Sciences</w:t>
            </w:r>
          </w:p>
        </w:tc>
        <w:tc>
          <w:tcPr>
            <w:tcW w:w="3196" w:type="dxa"/>
            <w:vAlign w:val="center"/>
          </w:tcPr>
          <w:p w14:paraId="161B9338" w14:textId="77777777" w:rsidR="00D276A2" w:rsidRPr="00AA6A3F" w:rsidRDefault="00D276A2" w:rsidP="00383FF4">
            <w:pPr>
              <w:spacing w:after="0"/>
              <w:rPr>
                <w:sz w:val="20"/>
                <w:szCs w:val="20"/>
                <w:lang w:val="fr-FR"/>
              </w:rPr>
            </w:pPr>
            <w:r w:rsidRPr="00AA6A3F">
              <w:rPr>
                <w:sz w:val="20"/>
                <w:szCs w:val="20"/>
                <w:lang w:val="fr-FR"/>
              </w:rPr>
              <w:t xml:space="preserve">Engineering Project Management </w:t>
            </w:r>
          </w:p>
          <w:p w14:paraId="3AEB8437" w14:textId="77777777" w:rsidR="00D276A2" w:rsidRPr="00AA6A3F" w:rsidRDefault="00D276A2" w:rsidP="00383FF4">
            <w:pPr>
              <w:spacing w:after="0"/>
              <w:rPr>
                <w:sz w:val="20"/>
                <w:szCs w:val="20"/>
                <w:lang w:val="fr-FR"/>
              </w:rPr>
            </w:pPr>
            <w:r w:rsidRPr="00AA6A3F">
              <w:rPr>
                <w:sz w:val="20"/>
                <w:szCs w:val="20"/>
                <w:lang w:val="fr-FR"/>
              </w:rPr>
              <w:t>Technology</w:t>
            </w:r>
            <w:r>
              <w:rPr>
                <w:sz w:val="20"/>
                <w:szCs w:val="20"/>
                <w:lang w:val="fr-FR"/>
              </w:rPr>
              <w:t xml:space="preserve"> </w:t>
            </w:r>
            <w:r w:rsidRPr="00AA6A3F">
              <w:rPr>
                <w:sz w:val="20"/>
                <w:szCs w:val="20"/>
                <w:lang w:val="fr-FR"/>
              </w:rPr>
              <w:t>Entrepreneurship</w:t>
            </w:r>
          </w:p>
        </w:tc>
        <w:tc>
          <w:tcPr>
            <w:tcW w:w="976" w:type="dxa"/>
            <w:vAlign w:val="center"/>
          </w:tcPr>
          <w:p w14:paraId="783C06A5" w14:textId="77777777" w:rsidR="00D276A2" w:rsidRPr="00AA6A3F" w:rsidRDefault="00D276A2" w:rsidP="00383FF4">
            <w:pPr>
              <w:spacing w:after="0"/>
              <w:rPr>
                <w:sz w:val="20"/>
                <w:szCs w:val="20"/>
              </w:rPr>
            </w:pPr>
            <w:r w:rsidRPr="00AA6A3F">
              <w:rPr>
                <w:sz w:val="20"/>
                <w:szCs w:val="20"/>
              </w:rPr>
              <w:t>2</w:t>
            </w:r>
          </w:p>
        </w:tc>
        <w:tc>
          <w:tcPr>
            <w:tcW w:w="799" w:type="dxa"/>
            <w:vAlign w:val="center"/>
          </w:tcPr>
          <w:p w14:paraId="31D7F1E3" w14:textId="77777777" w:rsidR="00D276A2" w:rsidRPr="00AA6A3F" w:rsidRDefault="00D276A2" w:rsidP="00383FF4">
            <w:pPr>
              <w:spacing w:after="0"/>
              <w:rPr>
                <w:sz w:val="20"/>
                <w:szCs w:val="20"/>
              </w:rPr>
            </w:pPr>
            <w:r w:rsidRPr="00AA6A3F">
              <w:rPr>
                <w:sz w:val="20"/>
                <w:szCs w:val="20"/>
              </w:rPr>
              <w:t>6</w:t>
            </w:r>
          </w:p>
        </w:tc>
        <w:tc>
          <w:tcPr>
            <w:tcW w:w="976" w:type="dxa"/>
            <w:vAlign w:val="center"/>
          </w:tcPr>
          <w:p w14:paraId="44675460" w14:textId="77777777" w:rsidR="00D276A2" w:rsidRPr="00AA6A3F" w:rsidRDefault="00D276A2" w:rsidP="00383FF4">
            <w:pPr>
              <w:spacing w:after="0"/>
              <w:rPr>
                <w:sz w:val="20"/>
                <w:szCs w:val="20"/>
              </w:rPr>
            </w:pPr>
            <w:r w:rsidRPr="00AA6A3F">
              <w:rPr>
                <w:sz w:val="20"/>
                <w:szCs w:val="20"/>
              </w:rPr>
              <w:t>2</w:t>
            </w:r>
          </w:p>
        </w:tc>
        <w:tc>
          <w:tcPr>
            <w:tcW w:w="899" w:type="dxa"/>
            <w:vAlign w:val="center"/>
          </w:tcPr>
          <w:p w14:paraId="4B1CC895" w14:textId="77777777" w:rsidR="00D276A2" w:rsidRPr="00AA6A3F" w:rsidRDefault="00D276A2" w:rsidP="00383FF4">
            <w:pPr>
              <w:spacing w:after="0"/>
              <w:rPr>
                <w:sz w:val="20"/>
                <w:szCs w:val="20"/>
              </w:rPr>
            </w:pPr>
            <w:r w:rsidRPr="00AA6A3F">
              <w:rPr>
                <w:sz w:val="20"/>
                <w:szCs w:val="20"/>
              </w:rPr>
              <w:t>6</w:t>
            </w:r>
          </w:p>
        </w:tc>
      </w:tr>
      <w:tr w:rsidR="00D276A2" w:rsidRPr="00AA6A3F" w14:paraId="31036D1D" w14:textId="77777777" w:rsidTr="00383FF4">
        <w:trPr>
          <w:trHeight w:val="241"/>
        </w:trPr>
        <w:tc>
          <w:tcPr>
            <w:tcW w:w="1260" w:type="dxa"/>
            <w:vMerge/>
          </w:tcPr>
          <w:p w14:paraId="20196614" w14:textId="77777777" w:rsidR="00D276A2" w:rsidRPr="00AA6A3F" w:rsidRDefault="00D276A2" w:rsidP="00383FF4">
            <w:pPr>
              <w:spacing w:after="0"/>
              <w:rPr>
                <w:sz w:val="20"/>
                <w:szCs w:val="20"/>
              </w:rPr>
            </w:pPr>
          </w:p>
        </w:tc>
        <w:tc>
          <w:tcPr>
            <w:tcW w:w="1775" w:type="dxa"/>
            <w:vAlign w:val="center"/>
          </w:tcPr>
          <w:p w14:paraId="096DDC78" w14:textId="77777777" w:rsidR="00D276A2" w:rsidRPr="00AA6A3F" w:rsidRDefault="00D276A2" w:rsidP="00383FF4">
            <w:pPr>
              <w:spacing w:after="0"/>
              <w:rPr>
                <w:sz w:val="20"/>
                <w:szCs w:val="20"/>
              </w:rPr>
            </w:pPr>
            <w:r w:rsidRPr="00AA6A3F">
              <w:rPr>
                <w:sz w:val="20"/>
                <w:szCs w:val="20"/>
              </w:rPr>
              <w:t>Natural Sciences</w:t>
            </w:r>
          </w:p>
        </w:tc>
        <w:tc>
          <w:tcPr>
            <w:tcW w:w="3196" w:type="dxa"/>
            <w:vAlign w:val="center"/>
          </w:tcPr>
          <w:p w14:paraId="56AF9AD8" w14:textId="77777777" w:rsidR="00D276A2" w:rsidRPr="00AA6A3F" w:rsidRDefault="00D276A2" w:rsidP="00383FF4">
            <w:pPr>
              <w:spacing w:after="0"/>
              <w:rPr>
                <w:sz w:val="20"/>
                <w:szCs w:val="20"/>
              </w:rPr>
            </w:pPr>
            <w:r w:rsidRPr="00AA6A3F">
              <w:rPr>
                <w:sz w:val="20"/>
                <w:szCs w:val="20"/>
              </w:rPr>
              <w:t>Mathematics</w:t>
            </w:r>
          </w:p>
          <w:p w14:paraId="29D4339A" w14:textId="77777777" w:rsidR="00D276A2" w:rsidRPr="00AA6A3F" w:rsidRDefault="00D276A2" w:rsidP="00383FF4">
            <w:pPr>
              <w:spacing w:after="0"/>
              <w:rPr>
                <w:sz w:val="20"/>
                <w:szCs w:val="20"/>
              </w:rPr>
            </w:pPr>
            <w:r w:rsidRPr="00AA6A3F">
              <w:rPr>
                <w:sz w:val="20"/>
                <w:szCs w:val="20"/>
              </w:rPr>
              <w:t>Electives</w:t>
            </w:r>
          </w:p>
          <w:p w14:paraId="4CCC5A56" w14:textId="77777777" w:rsidR="00D276A2" w:rsidRPr="00AA6A3F" w:rsidRDefault="00D276A2" w:rsidP="00383FF4">
            <w:pPr>
              <w:spacing w:after="0"/>
              <w:rPr>
                <w:sz w:val="20"/>
                <w:szCs w:val="20"/>
              </w:rPr>
            </w:pPr>
            <w:r w:rsidRPr="00AA6A3F">
              <w:rPr>
                <w:sz w:val="20"/>
                <w:szCs w:val="20"/>
              </w:rPr>
              <w:t>Engineering Physics</w:t>
            </w:r>
          </w:p>
        </w:tc>
        <w:tc>
          <w:tcPr>
            <w:tcW w:w="976" w:type="dxa"/>
            <w:vAlign w:val="center"/>
          </w:tcPr>
          <w:p w14:paraId="56B26258" w14:textId="77777777" w:rsidR="00D276A2" w:rsidRPr="00AA6A3F" w:rsidRDefault="00D276A2" w:rsidP="00383FF4">
            <w:pPr>
              <w:spacing w:after="0"/>
              <w:rPr>
                <w:sz w:val="20"/>
                <w:szCs w:val="20"/>
              </w:rPr>
            </w:pPr>
            <w:r w:rsidRPr="00AA6A3F">
              <w:rPr>
                <w:sz w:val="20"/>
                <w:szCs w:val="20"/>
              </w:rPr>
              <w:t>7</w:t>
            </w:r>
          </w:p>
        </w:tc>
        <w:tc>
          <w:tcPr>
            <w:tcW w:w="799" w:type="dxa"/>
            <w:vAlign w:val="center"/>
          </w:tcPr>
          <w:p w14:paraId="1473A04A" w14:textId="77777777" w:rsidR="00D276A2" w:rsidRPr="00AA6A3F" w:rsidRDefault="00D276A2" w:rsidP="00383FF4">
            <w:pPr>
              <w:spacing w:after="0"/>
              <w:rPr>
                <w:sz w:val="20"/>
                <w:szCs w:val="20"/>
              </w:rPr>
            </w:pPr>
            <w:r w:rsidRPr="00AA6A3F">
              <w:rPr>
                <w:sz w:val="20"/>
                <w:szCs w:val="20"/>
                <w:lang w:val="fr-FR"/>
              </w:rPr>
              <w:t>21</w:t>
            </w:r>
          </w:p>
        </w:tc>
        <w:tc>
          <w:tcPr>
            <w:tcW w:w="976" w:type="dxa"/>
            <w:vAlign w:val="center"/>
          </w:tcPr>
          <w:p w14:paraId="32D8F3F3" w14:textId="77777777" w:rsidR="00D276A2" w:rsidRPr="00AA6A3F" w:rsidRDefault="00D276A2" w:rsidP="00383FF4">
            <w:pPr>
              <w:spacing w:after="0"/>
              <w:rPr>
                <w:sz w:val="20"/>
                <w:szCs w:val="20"/>
              </w:rPr>
            </w:pPr>
            <w:r w:rsidRPr="00AA6A3F">
              <w:rPr>
                <w:sz w:val="20"/>
                <w:szCs w:val="20"/>
              </w:rPr>
              <w:t>7</w:t>
            </w:r>
          </w:p>
        </w:tc>
        <w:tc>
          <w:tcPr>
            <w:tcW w:w="899" w:type="dxa"/>
            <w:vAlign w:val="center"/>
          </w:tcPr>
          <w:p w14:paraId="48138C8A" w14:textId="77777777" w:rsidR="00D276A2" w:rsidRPr="00AA6A3F" w:rsidRDefault="00D276A2" w:rsidP="00383FF4">
            <w:pPr>
              <w:spacing w:after="0"/>
              <w:rPr>
                <w:sz w:val="20"/>
                <w:szCs w:val="20"/>
              </w:rPr>
            </w:pPr>
            <w:r w:rsidRPr="00AA6A3F">
              <w:rPr>
                <w:sz w:val="20"/>
                <w:szCs w:val="20"/>
              </w:rPr>
              <w:t>22</w:t>
            </w:r>
          </w:p>
        </w:tc>
      </w:tr>
      <w:tr w:rsidR="00D276A2" w:rsidRPr="00AA6A3F" w14:paraId="5909EC27" w14:textId="77777777" w:rsidTr="00383FF4">
        <w:trPr>
          <w:trHeight w:val="206"/>
        </w:trPr>
        <w:tc>
          <w:tcPr>
            <w:tcW w:w="1260" w:type="dxa"/>
            <w:vMerge/>
          </w:tcPr>
          <w:p w14:paraId="6B7DC959" w14:textId="77777777" w:rsidR="00D276A2" w:rsidRPr="00AA6A3F" w:rsidRDefault="00D276A2" w:rsidP="00383FF4">
            <w:pPr>
              <w:spacing w:after="0"/>
              <w:rPr>
                <w:sz w:val="20"/>
                <w:szCs w:val="20"/>
              </w:rPr>
            </w:pPr>
          </w:p>
        </w:tc>
        <w:tc>
          <w:tcPr>
            <w:tcW w:w="1775" w:type="dxa"/>
            <w:vAlign w:val="center"/>
          </w:tcPr>
          <w:p w14:paraId="53A2570A" w14:textId="77777777" w:rsidR="00D276A2" w:rsidRPr="00AA6A3F" w:rsidRDefault="00D276A2" w:rsidP="00383FF4">
            <w:pPr>
              <w:spacing w:after="0"/>
              <w:rPr>
                <w:b/>
                <w:sz w:val="20"/>
                <w:szCs w:val="20"/>
              </w:rPr>
            </w:pPr>
          </w:p>
        </w:tc>
        <w:tc>
          <w:tcPr>
            <w:tcW w:w="3196" w:type="dxa"/>
            <w:vAlign w:val="center"/>
          </w:tcPr>
          <w:p w14:paraId="15F1F047" w14:textId="77777777" w:rsidR="00D276A2" w:rsidRPr="00AA6A3F" w:rsidRDefault="00D276A2" w:rsidP="00383FF4">
            <w:pPr>
              <w:spacing w:after="0"/>
              <w:rPr>
                <w:b/>
                <w:sz w:val="20"/>
                <w:szCs w:val="20"/>
              </w:rPr>
            </w:pPr>
            <w:r w:rsidRPr="00AA6A3F">
              <w:rPr>
                <w:b/>
                <w:sz w:val="20"/>
                <w:szCs w:val="20"/>
              </w:rPr>
              <w:t>Sub Total</w:t>
            </w:r>
          </w:p>
        </w:tc>
        <w:tc>
          <w:tcPr>
            <w:tcW w:w="976" w:type="dxa"/>
            <w:vAlign w:val="center"/>
          </w:tcPr>
          <w:p w14:paraId="7D9B9EDE" w14:textId="77777777" w:rsidR="00D276A2" w:rsidRPr="00AA6A3F" w:rsidRDefault="00D276A2" w:rsidP="00383FF4">
            <w:pPr>
              <w:spacing w:after="0"/>
              <w:rPr>
                <w:b/>
                <w:sz w:val="20"/>
                <w:szCs w:val="20"/>
              </w:rPr>
            </w:pPr>
            <w:r w:rsidRPr="00AA6A3F">
              <w:rPr>
                <w:b/>
                <w:sz w:val="20"/>
                <w:szCs w:val="20"/>
              </w:rPr>
              <w:t>15</w:t>
            </w:r>
          </w:p>
        </w:tc>
        <w:tc>
          <w:tcPr>
            <w:tcW w:w="799" w:type="dxa"/>
            <w:vAlign w:val="center"/>
          </w:tcPr>
          <w:p w14:paraId="562AAB00" w14:textId="77777777" w:rsidR="00D276A2" w:rsidRPr="00AA6A3F" w:rsidRDefault="00D276A2" w:rsidP="00383FF4">
            <w:pPr>
              <w:spacing w:after="0"/>
              <w:rPr>
                <w:b/>
                <w:sz w:val="20"/>
                <w:szCs w:val="20"/>
              </w:rPr>
            </w:pPr>
            <w:r w:rsidRPr="00AA6A3F">
              <w:rPr>
                <w:b/>
                <w:sz w:val="20"/>
                <w:szCs w:val="20"/>
              </w:rPr>
              <w:t>39</w:t>
            </w:r>
          </w:p>
        </w:tc>
        <w:tc>
          <w:tcPr>
            <w:tcW w:w="976" w:type="dxa"/>
            <w:vAlign w:val="center"/>
          </w:tcPr>
          <w:p w14:paraId="3DEEFEAF" w14:textId="77777777" w:rsidR="00D276A2" w:rsidRPr="00AA6A3F" w:rsidRDefault="00D276A2" w:rsidP="00383FF4">
            <w:pPr>
              <w:spacing w:after="0"/>
              <w:rPr>
                <w:b/>
                <w:sz w:val="20"/>
                <w:szCs w:val="20"/>
              </w:rPr>
            </w:pPr>
            <w:r w:rsidRPr="00AA6A3F">
              <w:rPr>
                <w:b/>
                <w:sz w:val="20"/>
                <w:szCs w:val="20"/>
              </w:rPr>
              <w:t>15</w:t>
            </w:r>
          </w:p>
        </w:tc>
        <w:tc>
          <w:tcPr>
            <w:tcW w:w="899" w:type="dxa"/>
            <w:vAlign w:val="center"/>
          </w:tcPr>
          <w:p w14:paraId="14AD57B1" w14:textId="77777777" w:rsidR="00D276A2" w:rsidRPr="00AA6A3F" w:rsidRDefault="00D276A2" w:rsidP="00383FF4">
            <w:pPr>
              <w:spacing w:after="0"/>
              <w:rPr>
                <w:b/>
                <w:sz w:val="20"/>
                <w:szCs w:val="20"/>
              </w:rPr>
            </w:pPr>
            <w:r w:rsidRPr="00AA6A3F">
              <w:rPr>
                <w:b/>
                <w:sz w:val="20"/>
                <w:szCs w:val="20"/>
              </w:rPr>
              <w:t>40</w:t>
            </w:r>
          </w:p>
        </w:tc>
      </w:tr>
      <w:tr w:rsidR="00D276A2" w:rsidRPr="00AA6A3F" w14:paraId="32D53B73" w14:textId="77777777" w:rsidTr="00383FF4">
        <w:trPr>
          <w:trHeight w:val="259"/>
        </w:trPr>
        <w:tc>
          <w:tcPr>
            <w:tcW w:w="1260" w:type="dxa"/>
            <w:vMerge/>
          </w:tcPr>
          <w:p w14:paraId="6CB57F9D" w14:textId="77777777" w:rsidR="00D276A2" w:rsidRPr="00AA6A3F" w:rsidRDefault="00D276A2" w:rsidP="00383FF4">
            <w:pPr>
              <w:spacing w:after="0"/>
              <w:rPr>
                <w:sz w:val="20"/>
                <w:szCs w:val="20"/>
              </w:rPr>
            </w:pPr>
          </w:p>
        </w:tc>
        <w:tc>
          <w:tcPr>
            <w:tcW w:w="1775" w:type="dxa"/>
            <w:vAlign w:val="center"/>
          </w:tcPr>
          <w:p w14:paraId="09ED9603" w14:textId="77777777" w:rsidR="00D276A2" w:rsidRPr="00AA6A3F" w:rsidRDefault="00D276A2" w:rsidP="00383FF4">
            <w:pPr>
              <w:spacing w:after="0"/>
              <w:rPr>
                <w:b/>
                <w:sz w:val="20"/>
                <w:szCs w:val="20"/>
              </w:rPr>
            </w:pPr>
          </w:p>
        </w:tc>
        <w:tc>
          <w:tcPr>
            <w:tcW w:w="3196" w:type="dxa"/>
            <w:vAlign w:val="center"/>
          </w:tcPr>
          <w:p w14:paraId="7AA09AD2" w14:textId="77777777" w:rsidR="00D276A2" w:rsidRPr="00AA6A3F" w:rsidRDefault="00D276A2" w:rsidP="00383FF4">
            <w:pPr>
              <w:spacing w:after="0"/>
              <w:rPr>
                <w:b/>
                <w:sz w:val="20"/>
                <w:szCs w:val="20"/>
              </w:rPr>
            </w:pPr>
            <w:r w:rsidRPr="00AA6A3F">
              <w:rPr>
                <w:b/>
                <w:sz w:val="20"/>
                <w:szCs w:val="20"/>
              </w:rPr>
              <w:t>Total</w:t>
            </w:r>
          </w:p>
        </w:tc>
        <w:tc>
          <w:tcPr>
            <w:tcW w:w="976" w:type="dxa"/>
            <w:vAlign w:val="center"/>
          </w:tcPr>
          <w:p w14:paraId="7E607128" w14:textId="77777777" w:rsidR="00D276A2" w:rsidRPr="00AA6A3F" w:rsidRDefault="00D276A2" w:rsidP="00383FF4">
            <w:pPr>
              <w:spacing w:after="0"/>
              <w:rPr>
                <w:b/>
                <w:sz w:val="20"/>
                <w:szCs w:val="20"/>
              </w:rPr>
            </w:pPr>
            <w:r w:rsidRPr="00AA6A3F">
              <w:rPr>
                <w:b/>
                <w:sz w:val="20"/>
                <w:szCs w:val="20"/>
              </w:rPr>
              <w:t>46</w:t>
            </w:r>
          </w:p>
        </w:tc>
        <w:tc>
          <w:tcPr>
            <w:tcW w:w="799" w:type="dxa"/>
            <w:vAlign w:val="center"/>
          </w:tcPr>
          <w:p w14:paraId="54E209EF" w14:textId="77777777" w:rsidR="00D276A2" w:rsidRPr="00AA6A3F" w:rsidRDefault="00D276A2" w:rsidP="00383FF4">
            <w:pPr>
              <w:spacing w:after="0"/>
              <w:rPr>
                <w:b/>
                <w:sz w:val="20"/>
                <w:szCs w:val="20"/>
              </w:rPr>
            </w:pPr>
            <w:r w:rsidRPr="00AA6A3F">
              <w:rPr>
                <w:b/>
                <w:sz w:val="20"/>
                <w:szCs w:val="20"/>
              </w:rPr>
              <w:t>137</w:t>
            </w:r>
          </w:p>
        </w:tc>
        <w:tc>
          <w:tcPr>
            <w:tcW w:w="976" w:type="dxa"/>
            <w:vAlign w:val="center"/>
          </w:tcPr>
          <w:p w14:paraId="7EA40025" w14:textId="77777777" w:rsidR="00D276A2" w:rsidRPr="00AA6A3F" w:rsidRDefault="00D276A2" w:rsidP="00383FF4">
            <w:pPr>
              <w:spacing w:after="0"/>
              <w:rPr>
                <w:b/>
                <w:sz w:val="20"/>
                <w:szCs w:val="20"/>
              </w:rPr>
            </w:pPr>
            <w:r>
              <w:rPr>
                <w:b/>
                <w:sz w:val="20"/>
                <w:szCs w:val="20"/>
              </w:rPr>
              <w:t>46</w:t>
            </w:r>
          </w:p>
        </w:tc>
        <w:tc>
          <w:tcPr>
            <w:tcW w:w="899" w:type="dxa"/>
            <w:vAlign w:val="center"/>
          </w:tcPr>
          <w:p w14:paraId="74A681FA" w14:textId="77777777" w:rsidR="00D276A2" w:rsidRPr="00AA6A3F" w:rsidRDefault="00D276A2" w:rsidP="00383FF4">
            <w:pPr>
              <w:spacing w:after="0"/>
              <w:rPr>
                <w:b/>
                <w:sz w:val="20"/>
                <w:szCs w:val="20"/>
              </w:rPr>
            </w:pPr>
            <w:r w:rsidRPr="00AA6A3F">
              <w:rPr>
                <w:b/>
                <w:sz w:val="20"/>
                <w:szCs w:val="20"/>
              </w:rPr>
              <w:t>14</w:t>
            </w:r>
            <w:r>
              <w:rPr>
                <w:b/>
                <w:sz w:val="20"/>
                <w:szCs w:val="20"/>
              </w:rPr>
              <w:t>1</w:t>
            </w:r>
          </w:p>
        </w:tc>
      </w:tr>
      <w:tr w:rsidR="00D276A2" w:rsidRPr="00AA6A3F" w14:paraId="693EAB3F" w14:textId="77777777" w:rsidTr="00383FF4">
        <w:trPr>
          <w:trHeight w:val="259"/>
        </w:trPr>
        <w:tc>
          <w:tcPr>
            <w:tcW w:w="1260" w:type="dxa"/>
            <w:vMerge/>
          </w:tcPr>
          <w:p w14:paraId="39566659" w14:textId="77777777" w:rsidR="00D276A2" w:rsidRPr="00AA6A3F" w:rsidRDefault="00D276A2" w:rsidP="00383FF4">
            <w:pPr>
              <w:spacing w:after="0"/>
              <w:rPr>
                <w:sz w:val="20"/>
                <w:szCs w:val="20"/>
              </w:rPr>
            </w:pPr>
          </w:p>
        </w:tc>
        <w:tc>
          <w:tcPr>
            <w:tcW w:w="1775" w:type="dxa"/>
            <w:vAlign w:val="center"/>
          </w:tcPr>
          <w:p w14:paraId="42A12751" w14:textId="77777777" w:rsidR="00D276A2" w:rsidRPr="00AA6A3F" w:rsidRDefault="00D276A2" w:rsidP="00383FF4">
            <w:pPr>
              <w:spacing w:after="0"/>
              <w:rPr>
                <w:sz w:val="20"/>
                <w:szCs w:val="20"/>
              </w:rPr>
            </w:pPr>
            <w:r w:rsidRPr="00AA6A3F">
              <w:rPr>
                <w:sz w:val="20"/>
                <w:szCs w:val="20"/>
              </w:rPr>
              <w:t>Industrial Training (Summer Internships)</w:t>
            </w:r>
          </w:p>
        </w:tc>
        <w:tc>
          <w:tcPr>
            <w:tcW w:w="3196" w:type="dxa"/>
            <w:vAlign w:val="center"/>
          </w:tcPr>
          <w:p w14:paraId="3B6E371A" w14:textId="77777777" w:rsidR="00D276A2" w:rsidRPr="00AA6A3F" w:rsidRDefault="00D276A2" w:rsidP="00383FF4">
            <w:pPr>
              <w:spacing w:after="0"/>
              <w:rPr>
                <w:sz w:val="20"/>
                <w:szCs w:val="20"/>
              </w:rPr>
            </w:pPr>
            <w:r w:rsidRPr="00AA6A3F">
              <w:rPr>
                <w:sz w:val="20"/>
                <w:szCs w:val="20"/>
              </w:rPr>
              <w:t>Internship I &amp; II</w:t>
            </w:r>
          </w:p>
        </w:tc>
        <w:tc>
          <w:tcPr>
            <w:tcW w:w="976" w:type="dxa"/>
            <w:vAlign w:val="center"/>
          </w:tcPr>
          <w:p w14:paraId="0E44B0C6" w14:textId="77777777" w:rsidR="00D276A2" w:rsidRPr="00AA6A3F" w:rsidRDefault="00D276A2" w:rsidP="00383FF4">
            <w:pPr>
              <w:spacing w:after="0"/>
              <w:rPr>
                <w:sz w:val="20"/>
                <w:szCs w:val="20"/>
              </w:rPr>
            </w:pPr>
          </w:p>
        </w:tc>
        <w:tc>
          <w:tcPr>
            <w:tcW w:w="799" w:type="dxa"/>
            <w:vAlign w:val="center"/>
          </w:tcPr>
          <w:p w14:paraId="7C3E449D" w14:textId="77777777" w:rsidR="00D276A2" w:rsidRPr="00AA6A3F" w:rsidRDefault="00D276A2" w:rsidP="00383FF4">
            <w:pPr>
              <w:spacing w:after="0"/>
              <w:rPr>
                <w:sz w:val="20"/>
                <w:szCs w:val="20"/>
              </w:rPr>
            </w:pPr>
          </w:p>
        </w:tc>
        <w:tc>
          <w:tcPr>
            <w:tcW w:w="976" w:type="dxa"/>
            <w:vAlign w:val="center"/>
          </w:tcPr>
          <w:p w14:paraId="7BDB2D13" w14:textId="77777777" w:rsidR="00D276A2" w:rsidRPr="00AA6A3F" w:rsidRDefault="00D276A2" w:rsidP="00383FF4">
            <w:pPr>
              <w:spacing w:after="0"/>
              <w:rPr>
                <w:sz w:val="20"/>
                <w:szCs w:val="20"/>
              </w:rPr>
            </w:pPr>
          </w:p>
        </w:tc>
        <w:tc>
          <w:tcPr>
            <w:tcW w:w="899" w:type="dxa"/>
            <w:vAlign w:val="center"/>
          </w:tcPr>
          <w:p w14:paraId="225D1D6D" w14:textId="77777777" w:rsidR="00D276A2" w:rsidRPr="00AA6A3F" w:rsidRDefault="00D276A2" w:rsidP="00383FF4">
            <w:pPr>
              <w:spacing w:after="0"/>
              <w:rPr>
                <w:sz w:val="20"/>
                <w:szCs w:val="20"/>
              </w:rPr>
            </w:pPr>
            <w:r w:rsidRPr="00AA6A3F">
              <w:rPr>
                <w:sz w:val="20"/>
                <w:szCs w:val="20"/>
              </w:rPr>
              <w:t>2</w:t>
            </w:r>
          </w:p>
        </w:tc>
      </w:tr>
      <w:tr w:rsidR="00D276A2" w:rsidRPr="00AA6A3F" w14:paraId="7B552D9C" w14:textId="77777777" w:rsidTr="00383FF4">
        <w:trPr>
          <w:trHeight w:val="259"/>
        </w:trPr>
        <w:tc>
          <w:tcPr>
            <w:tcW w:w="1260" w:type="dxa"/>
            <w:vMerge/>
          </w:tcPr>
          <w:p w14:paraId="243C891F" w14:textId="77777777" w:rsidR="00D276A2" w:rsidRPr="00AA6A3F" w:rsidRDefault="00D276A2" w:rsidP="00383FF4">
            <w:pPr>
              <w:spacing w:after="0"/>
              <w:rPr>
                <w:sz w:val="20"/>
                <w:szCs w:val="20"/>
              </w:rPr>
            </w:pPr>
          </w:p>
        </w:tc>
        <w:tc>
          <w:tcPr>
            <w:tcW w:w="1775" w:type="dxa"/>
            <w:vAlign w:val="center"/>
          </w:tcPr>
          <w:p w14:paraId="4165400E" w14:textId="77777777" w:rsidR="00D276A2" w:rsidRPr="00AA6A3F" w:rsidRDefault="00D276A2" w:rsidP="00383FF4">
            <w:pPr>
              <w:spacing w:after="0"/>
              <w:rPr>
                <w:sz w:val="20"/>
                <w:szCs w:val="20"/>
              </w:rPr>
            </w:pPr>
            <w:r w:rsidRPr="00AA6A3F">
              <w:rPr>
                <w:sz w:val="20"/>
                <w:szCs w:val="20"/>
              </w:rPr>
              <w:t>Physical Trg&amp; Education (Sports)</w:t>
            </w:r>
          </w:p>
        </w:tc>
        <w:tc>
          <w:tcPr>
            <w:tcW w:w="3196" w:type="dxa"/>
            <w:vAlign w:val="center"/>
          </w:tcPr>
          <w:p w14:paraId="64573219" w14:textId="77777777" w:rsidR="00D276A2" w:rsidRPr="00AA6A3F" w:rsidRDefault="00D276A2" w:rsidP="00383FF4">
            <w:pPr>
              <w:spacing w:after="0"/>
              <w:rPr>
                <w:sz w:val="20"/>
                <w:szCs w:val="20"/>
              </w:rPr>
            </w:pPr>
            <w:r w:rsidRPr="00AA6A3F">
              <w:rPr>
                <w:sz w:val="20"/>
                <w:szCs w:val="20"/>
              </w:rPr>
              <w:t>Sports</w:t>
            </w:r>
          </w:p>
        </w:tc>
        <w:tc>
          <w:tcPr>
            <w:tcW w:w="976" w:type="dxa"/>
            <w:vAlign w:val="center"/>
          </w:tcPr>
          <w:p w14:paraId="0029E132" w14:textId="77777777" w:rsidR="00D276A2" w:rsidRPr="00AA6A3F" w:rsidRDefault="00D276A2" w:rsidP="00383FF4">
            <w:pPr>
              <w:spacing w:after="0"/>
              <w:rPr>
                <w:sz w:val="20"/>
                <w:szCs w:val="20"/>
              </w:rPr>
            </w:pPr>
          </w:p>
        </w:tc>
        <w:tc>
          <w:tcPr>
            <w:tcW w:w="799" w:type="dxa"/>
            <w:vAlign w:val="center"/>
          </w:tcPr>
          <w:p w14:paraId="61B0F528" w14:textId="77777777" w:rsidR="00D276A2" w:rsidRPr="00AA6A3F" w:rsidRDefault="00D276A2" w:rsidP="00383FF4">
            <w:pPr>
              <w:spacing w:after="0"/>
              <w:rPr>
                <w:sz w:val="20"/>
                <w:szCs w:val="20"/>
              </w:rPr>
            </w:pPr>
          </w:p>
        </w:tc>
        <w:tc>
          <w:tcPr>
            <w:tcW w:w="976" w:type="dxa"/>
            <w:vAlign w:val="center"/>
          </w:tcPr>
          <w:p w14:paraId="5CB9F000" w14:textId="77777777" w:rsidR="00D276A2" w:rsidRPr="00AA6A3F" w:rsidRDefault="00D276A2" w:rsidP="00383FF4">
            <w:pPr>
              <w:spacing w:after="0"/>
              <w:rPr>
                <w:sz w:val="20"/>
                <w:szCs w:val="20"/>
              </w:rPr>
            </w:pPr>
          </w:p>
        </w:tc>
        <w:tc>
          <w:tcPr>
            <w:tcW w:w="899" w:type="dxa"/>
            <w:vAlign w:val="center"/>
          </w:tcPr>
          <w:p w14:paraId="64390A83" w14:textId="77777777" w:rsidR="00D276A2" w:rsidRPr="00AA6A3F" w:rsidRDefault="00D276A2" w:rsidP="00383FF4">
            <w:pPr>
              <w:spacing w:after="0"/>
              <w:rPr>
                <w:sz w:val="20"/>
                <w:szCs w:val="20"/>
              </w:rPr>
            </w:pPr>
            <w:r w:rsidRPr="00AA6A3F">
              <w:rPr>
                <w:sz w:val="20"/>
                <w:szCs w:val="20"/>
              </w:rPr>
              <w:t>4</w:t>
            </w:r>
          </w:p>
        </w:tc>
      </w:tr>
      <w:tr w:rsidR="00D276A2" w:rsidRPr="00AA6A3F" w14:paraId="647CCB72" w14:textId="77777777" w:rsidTr="00383FF4">
        <w:trPr>
          <w:trHeight w:val="259"/>
        </w:trPr>
        <w:tc>
          <w:tcPr>
            <w:tcW w:w="1260" w:type="dxa"/>
          </w:tcPr>
          <w:p w14:paraId="0DC3BAB4" w14:textId="77777777" w:rsidR="00D276A2" w:rsidRPr="00AA6A3F" w:rsidRDefault="00D276A2" w:rsidP="00383FF4">
            <w:pPr>
              <w:spacing w:after="0"/>
              <w:rPr>
                <w:sz w:val="20"/>
                <w:szCs w:val="20"/>
              </w:rPr>
            </w:pPr>
          </w:p>
        </w:tc>
        <w:tc>
          <w:tcPr>
            <w:tcW w:w="1775" w:type="dxa"/>
          </w:tcPr>
          <w:p w14:paraId="28DE36C7" w14:textId="77777777" w:rsidR="00D276A2" w:rsidRPr="00AA6A3F" w:rsidRDefault="00D276A2" w:rsidP="00383FF4">
            <w:pPr>
              <w:spacing w:after="0"/>
              <w:rPr>
                <w:b/>
                <w:sz w:val="20"/>
                <w:szCs w:val="20"/>
              </w:rPr>
            </w:pPr>
          </w:p>
        </w:tc>
        <w:tc>
          <w:tcPr>
            <w:tcW w:w="3196" w:type="dxa"/>
            <w:vAlign w:val="center"/>
          </w:tcPr>
          <w:p w14:paraId="6FE82A49" w14:textId="77777777" w:rsidR="00D276A2" w:rsidRPr="00AA6A3F" w:rsidRDefault="00D276A2" w:rsidP="00383FF4">
            <w:pPr>
              <w:spacing w:after="0"/>
              <w:rPr>
                <w:b/>
                <w:sz w:val="20"/>
                <w:szCs w:val="20"/>
              </w:rPr>
            </w:pPr>
            <w:r w:rsidRPr="00AA6A3F">
              <w:rPr>
                <w:b/>
                <w:sz w:val="20"/>
                <w:szCs w:val="20"/>
              </w:rPr>
              <w:t>Sub Total</w:t>
            </w:r>
          </w:p>
        </w:tc>
        <w:tc>
          <w:tcPr>
            <w:tcW w:w="976" w:type="dxa"/>
            <w:vAlign w:val="center"/>
          </w:tcPr>
          <w:p w14:paraId="38AB22FD" w14:textId="77777777" w:rsidR="00D276A2" w:rsidRPr="00AA6A3F" w:rsidRDefault="00D276A2" w:rsidP="00383FF4">
            <w:pPr>
              <w:spacing w:after="0"/>
              <w:rPr>
                <w:b/>
                <w:sz w:val="20"/>
                <w:szCs w:val="20"/>
              </w:rPr>
            </w:pPr>
          </w:p>
        </w:tc>
        <w:tc>
          <w:tcPr>
            <w:tcW w:w="799" w:type="dxa"/>
            <w:vAlign w:val="center"/>
          </w:tcPr>
          <w:p w14:paraId="186A101D" w14:textId="77777777" w:rsidR="00D276A2" w:rsidRPr="00AA6A3F" w:rsidRDefault="00D276A2" w:rsidP="00383FF4">
            <w:pPr>
              <w:spacing w:after="0"/>
              <w:rPr>
                <w:b/>
                <w:sz w:val="20"/>
                <w:szCs w:val="20"/>
              </w:rPr>
            </w:pPr>
          </w:p>
        </w:tc>
        <w:tc>
          <w:tcPr>
            <w:tcW w:w="976" w:type="dxa"/>
            <w:vAlign w:val="center"/>
          </w:tcPr>
          <w:p w14:paraId="37F8F7F6" w14:textId="77777777" w:rsidR="00D276A2" w:rsidRPr="00AA6A3F" w:rsidRDefault="00D276A2" w:rsidP="00383FF4">
            <w:pPr>
              <w:spacing w:after="0"/>
              <w:rPr>
                <w:b/>
                <w:sz w:val="20"/>
                <w:szCs w:val="20"/>
              </w:rPr>
            </w:pPr>
          </w:p>
        </w:tc>
        <w:tc>
          <w:tcPr>
            <w:tcW w:w="899" w:type="dxa"/>
            <w:vAlign w:val="center"/>
          </w:tcPr>
          <w:p w14:paraId="654D6085" w14:textId="77777777" w:rsidR="00D276A2" w:rsidRPr="00AA6A3F" w:rsidRDefault="00D276A2" w:rsidP="00383FF4">
            <w:pPr>
              <w:spacing w:after="0"/>
              <w:rPr>
                <w:b/>
                <w:sz w:val="20"/>
                <w:szCs w:val="20"/>
              </w:rPr>
            </w:pPr>
            <w:r w:rsidRPr="00AA6A3F">
              <w:rPr>
                <w:b/>
                <w:sz w:val="20"/>
                <w:szCs w:val="20"/>
              </w:rPr>
              <w:t>6</w:t>
            </w:r>
          </w:p>
        </w:tc>
      </w:tr>
      <w:tr w:rsidR="00D276A2" w:rsidRPr="00AA6A3F" w14:paraId="74957CE6" w14:textId="77777777" w:rsidTr="00383FF4">
        <w:trPr>
          <w:trHeight w:val="259"/>
        </w:trPr>
        <w:tc>
          <w:tcPr>
            <w:tcW w:w="6232" w:type="dxa"/>
            <w:gridSpan w:val="3"/>
          </w:tcPr>
          <w:p w14:paraId="2295BB4B" w14:textId="77777777" w:rsidR="00D276A2" w:rsidRPr="00AA6A3F" w:rsidRDefault="00D276A2" w:rsidP="00383FF4">
            <w:pPr>
              <w:spacing w:after="0"/>
              <w:rPr>
                <w:b/>
                <w:sz w:val="20"/>
                <w:szCs w:val="20"/>
              </w:rPr>
            </w:pPr>
            <w:r w:rsidRPr="00AA6A3F">
              <w:rPr>
                <w:b/>
                <w:sz w:val="20"/>
                <w:szCs w:val="20"/>
              </w:rPr>
              <w:t>Program Total</w:t>
            </w:r>
          </w:p>
        </w:tc>
        <w:tc>
          <w:tcPr>
            <w:tcW w:w="976" w:type="dxa"/>
            <w:vAlign w:val="center"/>
          </w:tcPr>
          <w:p w14:paraId="653EEEC8" w14:textId="77777777" w:rsidR="00D276A2" w:rsidRPr="00AA6A3F" w:rsidRDefault="00D276A2" w:rsidP="00383FF4">
            <w:pPr>
              <w:spacing w:after="0"/>
              <w:rPr>
                <w:b/>
                <w:sz w:val="20"/>
                <w:szCs w:val="20"/>
              </w:rPr>
            </w:pPr>
          </w:p>
        </w:tc>
        <w:tc>
          <w:tcPr>
            <w:tcW w:w="799" w:type="dxa"/>
            <w:vAlign w:val="center"/>
          </w:tcPr>
          <w:p w14:paraId="3A5B53E3" w14:textId="77777777" w:rsidR="00D276A2" w:rsidRPr="00AA6A3F" w:rsidRDefault="00D276A2" w:rsidP="00383FF4">
            <w:pPr>
              <w:spacing w:after="0"/>
              <w:rPr>
                <w:b/>
                <w:sz w:val="20"/>
                <w:szCs w:val="20"/>
              </w:rPr>
            </w:pPr>
          </w:p>
        </w:tc>
        <w:tc>
          <w:tcPr>
            <w:tcW w:w="976" w:type="dxa"/>
            <w:vAlign w:val="center"/>
          </w:tcPr>
          <w:p w14:paraId="5CADEE26" w14:textId="77777777" w:rsidR="00D276A2" w:rsidRPr="00AA6A3F" w:rsidRDefault="00D276A2" w:rsidP="00383FF4">
            <w:pPr>
              <w:spacing w:after="0"/>
              <w:rPr>
                <w:b/>
                <w:sz w:val="20"/>
                <w:szCs w:val="20"/>
              </w:rPr>
            </w:pPr>
          </w:p>
        </w:tc>
        <w:tc>
          <w:tcPr>
            <w:tcW w:w="899" w:type="dxa"/>
            <w:vAlign w:val="center"/>
          </w:tcPr>
          <w:p w14:paraId="17961AF9" w14:textId="77777777" w:rsidR="00D276A2" w:rsidRPr="00AA6A3F" w:rsidRDefault="00D276A2" w:rsidP="00383FF4">
            <w:pPr>
              <w:spacing w:after="0"/>
              <w:rPr>
                <w:b/>
                <w:sz w:val="20"/>
                <w:szCs w:val="20"/>
              </w:rPr>
            </w:pPr>
            <w:r w:rsidRPr="00AA6A3F">
              <w:rPr>
                <w:b/>
                <w:sz w:val="20"/>
                <w:szCs w:val="20"/>
              </w:rPr>
              <w:t>14</w:t>
            </w:r>
            <w:r>
              <w:rPr>
                <w:b/>
                <w:sz w:val="20"/>
                <w:szCs w:val="20"/>
              </w:rPr>
              <w:t>7</w:t>
            </w:r>
          </w:p>
        </w:tc>
      </w:tr>
    </w:tbl>
    <w:p w14:paraId="25E57778" w14:textId="77777777" w:rsidR="00D276A2" w:rsidRPr="00AA6A3F" w:rsidRDefault="00D276A2" w:rsidP="00D276A2">
      <w:pPr>
        <w:rPr>
          <w:rFonts w:asciiTheme="majorHAnsi" w:eastAsiaTheme="majorEastAsia" w:hAnsiTheme="majorHAnsi" w:cstheme="majorBidi"/>
          <w:b/>
          <w:color w:val="323E4F" w:themeColor="text2" w:themeShade="BF"/>
          <w:spacing w:val="5"/>
          <w:kern w:val="28"/>
          <w:sz w:val="52"/>
          <w:szCs w:val="52"/>
        </w:rPr>
      </w:pPr>
    </w:p>
    <w:p w14:paraId="6F25106E" w14:textId="77777777" w:rsidR="00D276A2" w:rsidRPr="00AA6A3F" w:rsidRDefault="00D276A2" w:rsidP="00D276A2">
      <w:pPr>
        <w:rPr>
          <w:rFonts w:asciiTheme="majorHAnsi" w:eastAsiaTheme="majorEastAsia" w:hAnsiTheme="majorHAnsi" w:cstheme="majorBidi"/>
          <w:b/>
          <w:color w:val="323E4F" w:themeColor="text2" w:themeShade="BF"/>
          <w:spacing w:val="5"/>
          <w:kern w:val="28"/>
          <w:sz w:val="52"/>
          <w:szCs w:val="52"/>
        </w:rPr>
      </w:pPr>
    </w:p>
    <w:p w14:paraId="7BF443FE" w14:textId="77777777" w:rsidR="00D276A2" w:rsidRPr="00AA6A3F" w:rsidRDefault="00D276A2" w:rsidP="00D276A2">
      <w:pPr>
        <w:rPr>
          <w:rFonts w:asciiTheme="majorHAnsi" w:eastAsiaTheme="majorEastAsia" w:hAnsiTheme="majorHAnsi" w:cstheme="majorBidi"/>
          <w:b/>
          <w:color w:val="323E4F" w:themeColor="text2" w:themeShade="BF"/>
          <w:spacing w:val="5"/>
          <w:kern w:val="28"/>
          <w:sz w:val="52"/>
          <w:szCs w:val="52"/>
        </w:rPr>
      </w:pPr>
      <w:r w:rsidRPr="00AA6A3F">
        <w:rPr>
          <w:rFonts w:asciiTheme="majorHAnsi" w:eastAsiaTheme="majorEastAsia" w:hAnsiTheme="majorHAnsi" w:cstheme="majorBidi"/>
          <w:b/>
          <w:color w:val="323E4F" w:themeColor="text2" w:themeShade="BF"/>
          <w:spacing w:val="5"/>
          <w:kern w:val="28"/>
          <w:sz w:val="52"/>
          <w:szCs w:val="52"/>
        </w:rPr>
        <w:br w:type="page"/>
      </w:r>
    </w:p>
    <w:p w14:paraId="2BF8323E" w14:textId="77777777" w:rsidR="00E2714A" w:rsidRDefault="00E2714A">
      <w:pPr>
        <w:rPr>
          <w:b/>
        </w:rPr>
      </w:pPr>
    </w:p>
    <w:p w14:paraId="433F0EE8" w14:textId="77777777" w:rsidR="00F749EB" w:rsidRDefault="000A62D7">
      <w:pPr>
        <w:spacing w:after="265" w:line="271" w:lineRule="auto"/>
        <w:ind w:left="-5" w:right="3" w:hanging="10"/>
        <w:jc w:val="both"/>
      </w:pPr>
      <w:r>
        <w:rPr>
          <w:rFonts w:eastAsia="Times New Roman" w:cs="Times New Roman"/>
          <w:sz w:val="24"/>
        </w:rPr>
        <w:t xml:space="preserve">The details of the semester-wise BE course plan and knowledge areas of subjects are given in </w:t>
      </w:r>
      <w:r>
        <w:rPr>
          <w:rFonts w:eastAsia="Times New Roman" w:cs="Times New Roman"/>
          <w:b/>
          <w:sz w:val="24"/>
        </w:rPr>
        <w:t>Annexure-F</w:t>
      </w:r>
      <w:r>
        <w:rPr>
          <w:rFonts w:eastAsia="Times New Roman" w:cs="Times New Roman"/>
          <w:sz w:val="24"/>
        </w:rPr>
        <w:t xml:space="preserve">. </w:t>
      </w:r>
    </w:p>
    <w:p w14:paraId="652BB23F" w14:textId="0914B049" w:rsidR="00F749EB" w:rsidRDefault="000A62D7" w:rsidP="00CF3CC3">
      <w:pPr>
        <w:pStyle w:val="Heading2"/>
      </w:pPr>
      <w:bookmarkStart w:id="40" w:name="_Toc57632102"/>
      <w:r>
        <w:t>Complex Engineering Problems and Activities</w:t>
      </w:r>
      <w:bookmarkEnd w:id="40"/>
      <w:r>
        <w:t xml:space="preserve"> </w:t>
      </w:r>
    </w:p>
    <w:p w14:paraId="44185129" w14:textId="38D3D28E" w:rsidR="00F749EB" w:rsidRDefault="000A62D7" w:rsidP="00FA2E74">
      <w:pPr>
        <w:spacing w:after="26"/>
      </w:pPr>
      <w:r>
        <w:t xml:space="preserve"> </w:t>
      </w:r>
      <w:r>
        <w:rPr>
          <w:rFonts w:eastAsia="Times New Roman" w:cs="Times New Roman"/>
          <w:sz w:val="24"/>
        </w:rPr>
        <w:t xml:space="preserve">Complex Engineering problem requires in-depth knowledge of Engineering and have some or all of the characteristics mentioned below:  </w:t>
      </w:r>
    </w:p>
    <w:p w14:paraId="73EE6C68" w14:textId="2711B495" w:rsidR="00F749EB" w:rsidRDefault="000A62D7" w:rsidP="00574877">
      <w:pPr>
        <w:numPr>
          <w:ilvl w:val="0"/>
          <w:numId w:val="9"/>
        </w:numPr>
        <w:spacing w:after="5" w:line="271" w:lineRule="auto"/>
        <w:ind w:right="3" w:hanging="360"/>
        <w:jc w:val="both"/>
      </w:pPr>
      <w:r>
        <w:rPr>
          <w:rFonts w:eastAsia="Times New Roman" w:cs="Times New Roman"/>
          <w:sz w:val="24"/>
        </w:rPr>
        <w:t xml:space="preserve">Involve wide-ranging or conflicting technical, engineering and other issues where optimal </w:t>
      </w:r>
      <w:r w:rsidR="00C12C03">
        <w:rPr>
          <w:rFonts w:eastAsia="Times New Roman" w:cs="Times New Roman"/>
          <w:sz w:val="24"/>
        </w:rPr>
        <w:t>tradeoffs</w:t>
      </w:r>
      <w:r>
        <w:rPr>
          <w:rFonts w:eastAsia="Times New Roman" w:cs="Times New Roman"/>
          <w:sz w:val="24"/>
        </w:rPr>
        <w:t xml:space="preserve"> are required.  </w:t>
      </w:r>
    </w:p>
    <w:p w14:paraId="1CC1BBCF" w14:textId="77777777" w:rsidR="00F749EB" w:rsidRDefault="000A62D7" w:rsidP="00574877">
      <w:pPr>
        <w:numPr>
          <w:ilvl w:val="0"/>
          <w:numId w:val="9"/>
        </w:numPr>
        <w:spacing w:after="5" w:line="271" w:lineRule="auto"/>
        <w:ind w:right="3" w:hanging="360"/>
        <w:jc w:val="both"/>
      </w:pPr>
      <w:r>
        <w:rPr>
          <w:rFonts w:eastAsia="Times New Roman" w:cs="Times New Roman"/>
          <w:sz w:val="24"/>
        </w:rPr>
        <w:t xml:space="preserve">Have no obvious solution and require abstract thinking, originality in analysis to formulate suitable models.  </w:t>
      </w:r>
    </w:p>
    <w:p w14:paraId="4F4EA893" w14:textId="77777777" w:rsidR="00F749EB" w:rsidRDefault="000A62D7" w:rsidP="00574877">
      <w:pPr>
        <w:numPr>
          <w:ilvl w:val="0"/>
          <w:numId w:val="9"/>
        </w:numPr>
        <w:spacing w:after="5" w:line="271" w:lineRule="auto"/>
        <w:ind w:right="3" w:hanging="360"/>
        <w:jc w:val="both"/>
      </w:pPr>
      <w:r>
        <w:rPr>
          <w:rFonts w:eastAsia="Times New Roman" w:cs="Times New Roman"/>
          <w:sz w:val="24"/>
        </w:rPr>
        <w:t xml:space="preserve">Requires research-based knowledge much of which is at, or informed by, the forefront of the professional discipline and which allows a fundamentals-based, first principles analytical approach.  </w:t>
      </w:r>
    </w:p>
    <w:p w14:paraId="17A5E7F8" w14:textId="77777777" w:rsidR="00F749EB" w:rsidRDefault="000A62D7" w:rsidP="00574877">
      <w:pPr>
        <w:numPr>
          <w:ilvl w:val="0"/>
          <w:numId w:val="9"/>
        </w:numPr>
        <w:spacing w:after="5" w:line="271" w:lineRule="auto"/>
        <w:ind w:right="3" w:hanging="360"/>
        <w:jc w:val="both"/>
      </w:pPr>
      <w:r>
        <w:rPr>
          <w:rFonts w:eastAsia="Times New Roman" w:cs="Times New Roman"/>
          <w:sz w:val="24"/>
        </w:rPr>
        <w:t xml:space="preserve">Involve infrequently encountered issues.  </w:t>
      </w:r>
    </w:p>
    <w:p w14:paraId="52C0E365" w14:textId="77777777" w:rsidR="00F749EB" w:rsidRDefault="000A62D7" w:rsidP="00574877">
      <w:pPr>
        <w:numPr>
          <w:ilvl w:val="0"/>
          <w:numId w:val="9"/>
        </w:numPr>
        <w:spacing w:after="5" w:line="271" w:lineRule="auto"/>
        <w:ind w:right="3" w:hanging="360"/>
        <w:jc w:val="both"/>
      </w:pPr>
      <w:r>
        <w:rPr>
          <w:rFonts w:eastAsia="Times New Roman" w:cs="Times New Roman"/>
          <w:sz w:val="24"/>
        </w:rPr>
        <w:t xml:space="preserve">Are outside problems encompassed by standards and codes of practice for professional engineering.  </w:t>
      </w:r>
    </w:p>
    <w:p w14:paraId="4CE06C69" w14:textId="77777777" w:rsidR="00F749EB" w:rsidRDefault="000A62D7" w:rsidP="00574877">
      <w:pPr>
        <w:numPr>
          <w:ilvl w:val="0"/>
          <w:numId w:val="9"/>
        </w:numPr>
        <w:spacing w:after="5" w:line="271" w:lineRule="auto"/>
        <w:ind w:right="3" w:hanging="360"/>
        <w:jc w:val="both"/>
      </w:pPr>
      <w:r>
        <w:rPr>
          <w:rFonts w:eastAsia="Times New Roman" w:cs="Times New Roman"/>
          <w:sz w:val="24"/>
        </w:rPr>
        <w:t xml:space="preserve">Involve diverse groups of stakeholders with widely varying needs.  </w:t>
      </w:r>
    </w:p>
    <w:p w14:paraId="58ABE65D" w14:textId="77777777" w:rsidR="00F749EB" w:rsidRDefault="000A62D7" w:rsidP="00574877">
      <w:pPr>
        <w:numPr>
          <w:ilvl w:val="0"/>
          <w:numId w:val="9"/>
        </w:numPr>
        <w:spacing w:after="5" w:line="271" w:lineRule="auto"/>
        <w:ind w:right="3" w:hanging="360"/>
        <w:jc w:val="both"/>
      </w:pPr>
      <w:r>
        <w:rPr>
          <w:rFonts w:eastAsia="Times New Roman" w:cs="Times New Roman"/>
          <w:sz w:val="24"/>
        </w:rPr>
        <w:t xml:space="preserve">Have significant consequences in a range of contexts.  </w:t>
      </w:r>
    </w:p>
    <w:p w14:paraId="55B15F0B" w14:textId="77777777" w:rsidR="00F749EB" w:rsidRDefault="000A62D7" w:rsidP="00574877">
      <w:pPr>
        <w:numPr>
          <w:ilvl w:val="0"/>
          <w:numId w:val="9"/>
        </w:numPr>
        <w:spacing w:after="5" w:line="271" w:lineRule="auto"/>
        <w:ind w:right="3" w:hanging="360"/>
        <w:jc w:val="both"/>
      </w:pPr>
      <w:r>
        <w:rPr>
          <w:rFonts w:eastAsia="Times New Roman" w:cs="Times New Roman"/>
          <w:sz w:val="24"/>
        </w:rPr>
        <w:t xml:space="preserve">Are high level problems including many components parts or sub-problems </w:t>
      </w:r>
    </w:p>
    <w:p w14:paraId="1097F9FF" w14:textId="77777777" w:rsidR="00F749EB" w:rsidRDefault="000A62D7">
      <w:pPr>
        <w:spacing w:after="0"/>
        <w:ind w:left="720"/>
      </w:pPr>
      <w:r>
        <w:rPr>
          <w:rFonts w:eastAsia="Times New Roman" w:cs="Times New Roman"/>
          <w:sz w:val="24"/>
        </w:rPr>
        <w:t xml:space="preserve"> </w:t>
      </w:r>
    </w:p>
    <w:p w14:paraId="315E6CAD" w14:textId="77777777" w:rsidR="00F749EB" w:rsidRDefault="000A62D7">
      <w:pPr>
        <w:spacing w:after="261" w:line="271" w:lineRule="auto"/>
        <w:ind w:left="-5" w:right="3" w:hanging="10"/>
        <w:jc w:val="both"/>
      </w:pPr>
      <w:r>
        <w:rPr>
          <w:rFonts w:eastAsia="Times New Roman" w:cs="Times New Roman"/>
          <w:sz w:val="24"/>
        </w:rPr>
        <w:t xml:space="preserve">The students of Mechatronics Engineering Department are given CEPs in Senior Design Projects and mini design projects in all Lab courses. </w:t>
      </w:r>
      <w:r>
        <w:rPr>
          <w:sz w:val="24"/>
        </w:rPr>
        <w:t xml:space="preserve"> </w:t>
      </w:r>
    </w:p>
    <w:p w14:paraId="0E7BF5CD" w14:textId="6398F69E" w:rsidR="00F749EB" w:rsidRDefault="000A62D7" w:rsidP="00CF3CC3">
      <w:pPr>
        <w:pStyle w:val="Heading2"/>
      </w:pPr>
      <w:bookmarkStart w:id="41" w:name="_Toc57632103"/>
      <w:r>
        <w:t>Laboratories</w:t>
      </w:r>
      <w:bookmarkEnd w:id="41"/>
      <w:r>
        <w:t xml:space="preserve"> </w:t>
      </w:r>
    </w:p>
    <w:p w14:paraId="449181DA" w14:textId="77777777" w:rsidR="00F749EB" w:rsidRDefault="000A62D7">
      <w:pPr>
        <w:spacing w:after="206" w:line="271" w:lineRule="auto"/>
        <w:ind w:left="-5" w:right="3" w:hanging="10"/>
        <w:jc w:val="both"/>
      </w:pPr>
      <w:r>
        <w:rPr>
          <w:rFonts w:eastAsia="Times New Roman" w:cs="Times New Roman"/>
          <w:sz w:val="24"/>
        </w:rPr>
        <w:t xml:space="preserve">The Department has 05 dedicated and 06 shared laboratories whose names are mentioned below: </w:t>
      </w:r>
    </w:p>
    <w:p w14:paraId="1D2F73DF" w14:textId="77777777" w:rsidR="00F749EB" w:rsidRDefault="000A62D7">
      <w:pPr>
        <w:spacing w:after="206" w:line="267" w:lineRule="auto"/>
        <w:ind w:left="370" w:hanging="10"/>
      </w:pPr>
      <w:r>
        <w:rPr>
          <w:rFonts w:eastAsia="Times New Roman" w:cs="Times New Roman"/>
          <w:b/>
          <w:sz w:val="24"/>
        </w:rPr>
        <w:t xml:space="preserve">Dedicated Labs </w:t>
      </w:r>
    </w:p>
    <w:p w14:paraId="407CE62A" w14:textId="77777777" w:rsidR="00F749EB" w:rsidRDefault="000A62D7" w:rsidP="00574877">
      <w:pPr>
        <w:numPr>
          <w:ilvl w:val="0"/>
          <w:numId w:val="10"/>
        </w:numPr>
        <w:spacing w:after="5" w:line="271" w:lineRule="auto"/>
        <w:ind w:right="3" w:hanging="360"/>
        <w:jc w:val="both"/>
      </w:pPr>
      <w:r>
        <w:rPr>
          <w:rFonts w:eastAsia="Times New Roman" w:cs="Times New Roman"/>
          <w:sz w:val="24"/>
        </w:rPr>
        <w:t xml:space="preserve">Sensors &amp; Actuators Lab </w:t>
      </w:r>
    </w:p>
    <w:p w14:paraId="12969CEC" w14:textId="3586A169" w:rsidR="00F749EB" w:rsidRDefault="000A62D7" w:rsidP="00574877">
      <w:pPr>
        <w:numPr>
          <w:ilvl w:val="0"/>
          <w:numId w:val="10"/>
        </w:numPr>
        <w:spacing w:after="5" w:line="271" w:lineRule="auto"/>
        <w:ind w:right="3" w:hanging="360"/>
        <w:jc w:val="both"/>
      </w:pPr>
      <w:r>
        <w:rPr>
          <w:rFonts w:eastAsia="Times New Roman" w:cs="Times New Roman"/>
          <w:sz w:val="24"/>
        </w:rPr>
        <w:t xml:space="preserve">Senior Design Project </w:t>
      </w:r>
      <w:r w:rsidR="00C12C03">
        <w:rPr>
          <w:rFonts w:eastAsia="Times New Roman" w:cs="Times New Roman"/>
          <w:sz w:val="24"/>
        </w:rPr>
        <w:t>Lab /</w:t>
      </w:r>
      <w:r>
        <w:rPr>
          <w:rFonts w:eastAsia="Times New Roman" w:cs="Times New Roman"/>
          <w:sz w:val="24"/>
        </w:rPr>
        <w:t xml:space="preserve"> Mechatronics System Design Lab </w:t>
      </w:r>
    </w:p>
    <w:p w14:paraId="370EBE09" w14:textId="3B82D980" w:rsidR="00F749EB" w:rsidRDefault="000A62D7" w:rsidP="00574877">
      <w:pPr>
        <w:numPr>
          <w:ilvl w:val="0"/>
          <w:numId w:val="10"/>
        </w:numPr>
        <w:spacing w:after="5" w:line="271" w:lineRule="auto"/>
        <w:ind w:right="3" w:hanging="360"/>
        <w:jc w:val="both"/>
      </w:pPr>
      <w:r>
        <w:rPr>
          <w:rFonts w:eastAsia="Times New Roman" w:cs="Times New Roman"/>
          <w:sz w:val="24"/>
        </w:rPr>
        <w:t>Fluid Mechanics Lab</w:t>
      </w:r>
    </w:p>
    <w:p w14:paraId="4B9D30DE" w14:textId="77777777" w:rsidR="00F749EB" w:rsidRDefault="000A62D7" w:rsidP="00600865">
      <w:pPr>
        <w:numPr>
          <w:ilvl w:val="0"/>
          <w:numId w:val="10"/>
        </w:numPr>
        <w:spacing w:after="0" w:line="271" w:lineRule="auto"/>
        <w:ind w:right="3" w:hanging="360"/>
        <w:jc w:val="both"/>
      </w:pPr>
      <w:r>
        <w:rPr>
          <w:rFonts w:eastAsia="Times New Roman" w:cs="Times New Roman"/>
          <w:sz w:val="24"/>
        </w:rPr>
        <w:t xml:space="preserve">Robotics Lab </w:t>
      </w:r>
    </w:p>
    <w:p w14:paraId="68688711" w14:textId="25DEE7D5" w:rsidR="00F749EB" w:rsidRPr="00600865" w:rsidRDefault="000A62D7" w:rsidP="00600865">
      <w:pPr>
        <w:numPr>
          <w:ilvl w:val="0"/>
          <w:numId w:val="10"/>
        </w:numPr>
        <w:spacing w:after="0" w:line="271" w:lineRule="auto"/>
        <w:ind w:right="3" w:hanging="360"/>
        <w:jc w:val="both"/>
      </w:pPr>
      <w:r>
        <w:rPr>
          <w:rFonts w:eastAsia="Times New Roman" w:cs="Times New Roman"/>
          <w:sz w:val="24"/>
        </w:rPr>
        <w:t xml:space="preserve">General Engineering Workshop </w:t>
      </w:r>
    </w:p>
    <w:p w14:paraId="7370922B" w14:textId="2F96FE5D" w:rsidR="00600865" w:rsidRPr="00600865" w:rsidRDefault="00600865" w:rsidP="00600865">
      <w:pPr>
        <w:numPr>
          <w:ilvl w:val="0"/>
          <w:numId w:val="10"/>
        </w:numPr>
        <w:spacing w:after="0" w:line="271" w:lineRule="auto"/>
        <w:ind w:right="3" w:hanging="360"/>
        <w:jc w:val="both"/>
      </w:pPr>
      <w:r>
        <w:rPr>
          <w:rFonts w:eastAsia="Times New Roman" w:cs="Times New Roman"/>
          <w:sz w:val="24"/>
        </w:rPr>
        <w:t>Thermodynamics Lab</w:t>
      </w:r>
    </w:p>
    <w:p w14:paraId="4334879C" w14:textId="77777777" w:rsidR="00600865" w:rsidRDefault="00600865">
      <w:pPr>
        <w:spacing w:after="206" w:line="267" w:lineRule="auto"/>
        <w:ind w:left="370" w:hanging="10"/>
        <w:rPr>
          <w:rFonts w:eastAsia="Times New Roman" w:cs="Times New Roman"/>
          <w:b/>
          <w:sz w:val="24"/>
        </w:rPr>
      </w:pPr>
    </w:p>
    <w:p w14:paraId="0D128FE4" w14:textId="46C65EED" w:rsidR="00F749EB" w:rsidRDefault="000A62D7">
      <w:pPr>
        <w:spacing w:after="206" w:line="267" w:lineRule="auto"/>
        <w:ind w:left="370" w:hanging="10"/>
      </w:pPr>
      <w:r>
        <w:rPr>
          <w:rFonts w:eastAsia="Times New Roman" w:cs="Times New Roman"/>
          <w:b/>
          <w:sz w:val="24"/>
        </w:rPr>
        <w:t xml:space="preserve">Shared Labs </w:t>
      </w:r>
    </w:p>
    <w:p w14:paraId="1C26C2D8" w14:textId="34758C6A" w:rsidR="00F749EB" w:rsidRPr="00B052A1" w:rsidRDefault="000A62D7" w:rsidP="00600865">
      <w:pPr>
        <w:numPr>
          <w:ilvl w:val="0"/>
          <w:numId w:val="96"/>
        </w:numPr>
        <w:spacing w:after="5" w:line="271" w:lineRule="auto"/>
        <w:ind w:right="3" w:hanging="360"/>
        <w:jc w:val="both"/>
      </w:pPr>
      <w:r>
        <w:rPr>
          <w:rFonts w:eastAsia="Times New Roman" w:cs="Times New Roman"/>
          <w:sz w:val="24"/>
        </w:rPr>
        <w:t xml:space="preserve">Computation &amp; Design Lab </w:t>
      </w:r>
    </w:p>
    <w:p w14:paraId="525D0F87" w14:textId="229D2086" w:rsidR="00B052A1" w:rsidRDefault="00B052A1" w:rsidP="00B052A1">
      <w:pPr>
        <w:numPr>
          <w:ilvl w:val="0"/>
          <w:numId w:val="96"/>
        </w:numPr>
        <w:spacing w:after="5" w:line="271" w:lineRule="auto"/>
        <w:ind w:right="3" w:hanging="360"/>
        <w:jc w:val="both"/>
      </w:pPr>
      <w:r>
        <w:rPr>
          <w:rFonts w:eastAsia="Times New Roman" w:cs="Times New Roman"/>
          <w:sz w:val="24"/>
        </w:rPr>
        <w:t>Basic Electrical Engineering Lab</w:t>
      </w:r>
    </w:p>
    <w:p w14:paraId="1AD1991F" w14:textId="77777777" w:rsidR="00B052A1" w:rsidRPr="00B052A1" w:rsidRDefault="000A62D7" w:rsidP="00600865">
      <w:pPr>
        <w:numPr>
          <w:ilvl w:val="0"/>
          <w:numId w:val="96"/>
        </w:numPr>
        <w:spacing w:after="5" w:line="271" w:lineRule="auto"/>
        <w:ind w:right="3" w:hanging="360"/>
        <w:jc w:val="both"/>
      </w:pPr>
      <w:r>
        <w:rPr>
          <w:rFonts w:eastAsia="Times New Roman" w:cs="Times New Roman"/>
          <w:sz w:val="24"/>
        </w:rPr>
        <w:t>Microprocessors &amp; Interfacing Lab</w:t>
      </w:r>
    </w:p>
    <w:p w14:paraId="160DA7F8" w14:textId="5A80D0A8" w:rsidR="00F749EB" w:rsidRDefault="00C12C03" w:rsidP="00600865">
      <w:pPr>
        <w:numPr>
          <w:ilvl w:val="0"/>
          <w:numId w:val="96"/>
        </w:numPr>
        <w:spacing w:after="5" w:line="271" w:lineRule="auto"/>
        <w:ind w:right="3" w:hanging="360"/>
        <w:jc w:val="both"/>
      </w:pPr>
      <w:r>
        <w:rPr>
          <w:rFonts w:eastAsia="Times New Roman" w:cs="Times New Roman"/>
          <w:sz w:val="24"/>
        </w:rPr>
        <w:t>Digital</w:t>
      </w:r>
      <w:r w:rsidR="000A62D7">
        <w:rPr>
          <w:rFonts w:eastAsia="Times New Roman" w:cs="Times New Roman"/>
          <w:sz w:val="24"/>
        </w:rPr>
        <w:t xml:space="preserve"> System Lab </w:t>
      </w:r>
    </w:p>
    <w:p w14:paraId="24F1A438" w14:textId="77777777" w:rsidR="00F749EB" w:rsidRDefault="000A62D7" w:rsidP="00600865">
      <w:pPr>
        <w:numPr>
          <w:ilvl w:val="0"/>
          <w:numId w:val="96"/>
        </w:numPr>
        <w:spacing w:after="5" w:line="271" w:lineRule="auto"/>
        <w:ind w:right="3" w:hanging="360"/>
        <w:jc w:val="both"/>
      </w:pPr>
      <w:r>
        <w:rPr>
          <w:rFonts w:eastAsia="Times New Roman" w:cs="Times New Roman"/>
          <w:sz w:val="24"/>
        </w:rPr>
        <w:lastRenderedPageBreak/>
        <w:t xml:space="preserve">Electronics Lab </w:t>
      </w:r>
    </w:p>
    <w:p w14:paraId="6535CAFD" w14:textId="77777777" w:rsidR="00F749EB" w:rsidRDefault="000A62D7" w:rsidP="00600865">
      <w:pPr>
        <w:numPr>
          <w:ilvl w:val="0"/>
          <w:numId w:val="96"/>
        </w:numPr>
        <w:spacing w:after="5" w:line="271" w:lineRule="auto"/>
        <w:ind w:right="3" w:hanging="360"/>
        <w:jc w:val="both"/>
      </w:pPr>
      <w:r>
        <w:rPr>
          <w:rFonts w:eastAsia="Times New Roman" w:cs="Times New Roman"/>
          <w:sz w:val="24"/>
        </w:rPr>
        <w:t xml:space="preserve">Industrial Automation Lab </w:t>
      </w:r>
    </w:p>
    <w:p w14:paraId="5BB93329" w14:textId="77777777" w:rsidR="00F749EB" w:rsidRDefault="000A62D7" w:rsidP="00600865">
      <w:pPr>
        <w:numPr>
          <w:ilvl w:val="0"/>
          <w:numId w:val="96"/>
        </w:numPr>
        <w:spacing w:after="5" w:line="271" w:lineRule="auto"/>
        <w:ind w:right="3" w:hanging="360"/>
        <w:jc w:val="both"/>
      </w:pPr>
      <w:r>
        <w:rPr>
          <w:rFonts w:eastAsia="Times New Roman" w:cs="Times New Roman"/>
          <w:sz w:val="24"/>
        </w:rPr>
        <w:t xml:space="preserve">Computation &amp; Design Lab II </w:t>
      </w:r>
    </w:p>
    <w:p w14:paraId="6AEC9145" w14:textId="78680DAE" w:rsidR="00F749EB" w:rsidRPr="00B052A1" w:rsidRDefault="000A62D7" w:rsidP="00600865">
      <w:pPr>
        <w:numPr>
          <w:ilvl w:val="0"/>
          <w:numId w:val="96"/>
        </w:numPr>
        <w:spacing w:after="5" w:line="271" w:lineRule="auto"/>
        <w:ind w:right="3" w:hanging="360"/>
        <w:jc w:val="both"/>
      </w:pPr>
      <w:r>
        <w:rPr>
          <w:rFonts w:eastAsia="Times New Roman" w:cs="Times New Roman"/>
          <w:sz w:val="24"/>
        </w:rPr>
        <w:t>Basic Electrical Engineering Lab</w:t>
      </w:r>
    </w:p>
    <w:p w14:paraId="4AE1CC1D" w14:textId="4670B842" w:rsidR="00B052A1" w:rsidRPr="00B052A1" w:rsidRDefault="00B052A1" w:rsidP="00600865">
      <w:pPr>
        <w:numPr>
          <w:ilvl w:val="0"/>
          <w:numId w:val="96"/>
        </w:numPr>
        <w:spacing w:after="5" w:line="271" w:lineRule="auto"/>
        <w:ind w:right="3" w:hanging="360"/>
        <w:jc w:val="both"/>
      </w:pPr>
      <w:r>
        <w:rPr>
          <w:rFonts w:eastAsia="Times New Roman" w:cs="Times New Roman"/>
          <w:sz w:val="24"/>
        </w:rPr>
        <w:t>Instrumentation and Data Acquisition Lab</w:t>
      </w:r>
    </w:p>
    <w:p w14:paraId="6D598AE0" w14:textId="38FF1CE9" w:rsidR="00B052A1" w:rsidRPr="00B052A1" w:rsidRDefault="00B052A1" w:rsidP="00600865">
      <w:pPr>
        <w:numPr>
          <w:ilvl w:val="0"/>
          <w:numId w:val="96"/>
        </w:numPr>
        <w:spacing w:after="5" w:line="271" w:lineRule="auto"/>
        <w:ind w:right="3" w:hanging="360"/>
        <w:jc w:val="both"/>
      </w:pPr>
      <w:r>
        <w:rPr>
          <w:rFonts w:eastAsia="Times New Roman" w:cs="Times New Roman"/>
          <w:sz w:val="24"/>
        </w:rPr>
        <w:t>Communication Lab</w:t>
      </w:r>
    </w:p>
    <w:p w14:paraId="2E04D68F" w14:textId="262FB173" w:rsidR="00B052A1" w:rsidRDefault="00B052A1" w:rsidP="00600865">
      <w:pPr>
        <w:numPr>
          <w:ilvl w:val="0"/>
          <w:numId w:val="96"/>
        </w:numPr>
        <w:spacing w:after="5" w:line="271" w:lineRule="auto"/>
        <w:ind w:right="3" w:hanging="360"/>
        <w:jc w:val="both"/>
      </w:pPr>
      <w:r>
        <w:rPr>
          <w:rFonts w:eastAsia="Times New Roman" w:cs="Times New Roman"/>
          <w:sz w:val="24"/>
        </w:rPr>
        <w:t>Power Electronics Lab</w:t>
      </w:r>
    </w:p>
    <w:p w14:paraId="108DFB0E" w14:textId="77777777" w:rsidR="00F749EB" w:rsidRDefault="000A62D7">
      <w:pPr>
        <w:spacing w:after="218"/>
        <w:ind w:left="720"/>
      </w:pPr>
      <w:r>
        <w:rPr>
          <w:rFonts w:eastAsia="Times New Roman" w:cs="Times New Roman"/>
          <w:sz w:val="24"/>
        </w:rPr>
        <w:t xml:space="preserve"> </w:t>
      </w:r>
    </w:p>
    <w:p w14:paraId="31E50CA6" w14:textId="77777777" w:rsidR="00F749EB" w:rsidRDefault="000A62D7">
      <w:pPr>
        <w:spacing w:after="265" w:line="271" w:lineRule="auto"/>
        <w:ind w:left="-5" w:right="3" w:hanging="10"/>
        <w:jc w:val="both"/>
      </w:pPr>
      <w:r>
        <w:rPr>
          <w:rFonts w:eastAsia="Times New Roman" w:cs="Times New Roman"/>
          <w:sz w:val="24"/>
        </w:rPr>
        <w:t xml:space="preserve">Details of the Labs equipment and Lab staff are given in </w:t>
      </w:r>
      <w:r>
        <w:rPr>
          <w:rFonts w:eastAsia="Times New Roman" w:cs="Times New Roman"/>
          <w:b/>
          <w:sz w:val="24"/>
        </w:rPr>
        <w:t>Annexures-G1 and G2</w:t>
      </w:r>
      <w:r>
        <w:rPr>
          <w:rFonts w:eastAsia="Times New Roman" w:cs="Times New Roman"/>
          <w:sz w:val="24"/>
        </w:rPr>
        <w:t xml:space="preserve">.  </w:t>
      </w:r>
    </w:p>
    <w:p w14:paraId="3B22F780" w14:textId="72754AAD" w:rsidR="00F749EB" w:rsidRPr="00CF3CC3" w:rsidRDefault="000A62D7" w:rsidP="00954543">
      <w:pPr>
        <w:pStyle w:val="Heading2"/>
      </w:pPr>
      <w:bookmarkStart w:id="42" w:name="_Toc57632104"/>
      <w:r w:rsidRPr="00CF3CC3">
        <w:t>Lab Work and Assessment Mechanism</w:t>
      </w:r>
      <w:bookmarkEnd w:id="42"/>
      <w:r w:rsidRPr="00CF3CC3">
        <w:t xml:space="preserve"> </w:t>
      </w:r>
    </w:p>
    <w:p w14:paraId="3BD613A5" w14:textId="17E11126" w:rsidR="00F749EB" w:rsidRDefault="000A62D7" w:rsidP="00FA2E74">
      <w:pPr>
        <w:spacing w:after="31"/>
        <w:rPr>
          <w:rFonts w:eastAsia="Times New Roman" w:cs="Times New Roman"/>
          <w:sz w:val="24"/>
        </w:rPr>
      </w:pPr>
      <w:r>
        <w:t xml:space="preserve"> </w:t>
      </w:r>
      <w:r>
        <w:rPr>
          <w:rFonts w:eastAsia="Times New Roman" w:cs="Times New Roman"/>
          <w:sz w:val="24"/>
        </w:rPr>
        <w:t xml:space="preserve">The Labs are designed in such a way as to strengthen the practical concepts of the topics covered in the class and to achieve the learning outcomes defined for the course. The assessment of Labs is categorized into four components: Lab performance, Lab report, Lab Project and End Semester Demo/Oral Exam. Rubrics are defined for each component of the Lab which is used to measure the attainment of the CLOs/PLOs defined for the Lab. The samples of the Lab Rubrics is provided in </w:t>
      </w:r>
      <w:r>
        <w:rPr>
          <w:rFonts w:eastAsia="Times New Roman" w:cs="Times New Roman"/>
          <w:b/>
          <w:sz w:val="24"/>
        </w:rPr>
        <w:t>Annexure-G3</w:t>
      </w:r>
      <w:r>
        <w:rPr>
          <w:rFonts w:eastAsia="Times New Roman" w:cs="Times New Roman"/>
          <w:sz w:val="24"/>
        </w:rPr>
        <w:t>and Lab outlines for all courses are provided in</w:t>
      </w:r>
      <w:r>
        <w:rPr>
          <w:rFonts w:eastAsia="Times New Roman" w:cs="Times New Roman"/>
          <w:b/>
          <w:sz w:val="24"/>
        </w:rPr>
        <w:t xml:space="preserve"> Annexure-G4.</w:t>
      </w:r>
      <w:r>
        <w:rPr>
          <w:rFonts w:eastAsia="Times New Roman" w:cs="Times New Roman"/>
          <w:sz w:val="24"/>
        </w:rPr>
        <w:t xml:space="preserve"> </w:t>
      </w:r>
    </w:p>
    <w:p w14:paraId="305B95E1" w14:textId="77777777" w:rsidR="00FA2E74" w:rsidRDefault="00FA2E74" w:rsidP="00FA2E74">
      <w:pPr>
        <w:spacing w:after="31"/>
      </w:pPr>
    </w:p>
    <w:p w14:paraId="1EBC6F65" w14:textId="33DD123F" w:rsidR="00F749EB" w:rsidRDefault="000A62D7" w:rsidP="00954543">
      <w:pPr>
        <w:pStyle w:val="Heading2"/>
      </w:pPr>
      <w:bookmarkStart w:id="43" w:name="_Toc57632105"/>
      <w:r>
        <w:t>Course Learning Outcomes and Bloom’s Taxonomy Levels</w:t>
      </w:r>
      <w:bookmarkEnd w:id="43"/>
      <w:r>
        <w:t xml:space="preserve"> </w:t>
      </w:r>
    </w:p>
    <w:p w14:paraId="27DFBC87" w14:textId="26E9B8BC" w:rsidR="00F749EB" w:rsidRDefault="000A62D7" w:rsidP="00FA2E74">
      <w:pPr>
        <w:spacing w:after="31"/>
        <w:jc w:val="both"/>
        <w:rPr>
          <w:rFonts w:eastAsia="Times New Roman" w:cs="Times New Roman"/>
          <w:color w:val="FF0000"/>
          <w:sz w:val="24"/>
        </w:rPr>
      </w:pPr>
      <w:r>
        <w:t xml:space="preserve"> </w:t>
      </w:r>
      <w:r>
        <w:rPr>
          <w:rFonts w:eastAsia="Times New Roman" w:cs="Times New Roman"/>
          <w:sz w:val="24"/>
        </w:rPr>
        <w:t xml:space="preserve">Course Learning Outcomes (CLOs) are defined for the theory and practical part of each course. These learning outcomes are clear and concise statements which are the objectives a student should achieve at the end of the course. The CLOs are defined by the course instructor and are reviewed and approved by the BoS. These CLOs are mapped to the corresponding PLOs and appropriate domains of Blooms taxonomy i.e. Cognitive, Affective and Psychomotor. </w:t>
      </w:r>
      <w:r>
        <w:rPr>
          <w:rFonts w:eastAsia="Times New Roman" w:cs="Times New Roman"/>
          <w:color w:val="FF0000"/>
          <w:sz w:val="24"/>
        </w:rPr>
        <w:t xml:space="preserve"> </w:t>
      </w:r>
    </w:p>
    <w:p w14:paraId="6F60C3E9" w14:textId="77777777" w:rsidR="00FA2E74" w:rsidRDefault="00FA2E74" w:rsidP="00FA2E74">
      <w:pPr>
        <w:spacing w:after="31"/>
        <w:jc w:val="both"/>
      </w:pPr>
    </w:p>
    <w:p w14:paraId="4D5042AF" w14:textId="77777777" w:rsidR="00F749EB" w:rsidRDefault="000A62D7" w:rsidP="00FA2E74">
      <w:pPr>
        <w:spacing w:after="203" w:line="271" w:lineRule="auto"/>
        <w:ind w:left="-5" w:right="3" w:hanging="10"/>
        <w:jc w:val="both"/>
      </w:pPr>
      <w:r>
        <w:rPr>
          <w:rFonts w:eastAsia="Times New Roman" w:cs="Times New Roman"/>
          <w:sz w:val="24"/>
        </w:rPr>
        <w:t xml:space="preserve">The CLOs of each student are assessed through quizzes, assignments, Mid-Semester Exam, End-Semester Exam, course projects, Lab work and Lab projects. The samples of course CLO files and assessment sheets are provided in Annex-. The KPI of 40% is defined for achieving a CLO by the student. All the record of student’s attainment is kept in the course folders of each course in the department OBA cell. Samples of Course Learning Outcomes for Theory and Lab course with Blooms Taxonomy levels are shown below. </w:t>
      </w:r>
    </w:p>
    <w:p w14:paraId="3F25F5D9" w14:textId="77777777" w:rsidR="00C6531E" w:rsidRDefault="000A62D7" w:rsidP="00C6531E">
      <w:pPr>
        <w:keepNext/>
        <w:spacing w:after="216"/>
      </w:pPr>
      <w:r>
        <w:rPr>
          <w:rFonts w:eastAsia="Times New Roman" w:cs="Times New Roman"/>
          <w:sz w:val="24"/>
        </w:rPr>
        <w:lastRenderedPageBreak/>
        <w:t xml:space="preserve"> </w:t>
      </w:r>
      <w:r w:rsidR="00D35817">
        <w:rPr>
          <w:noProof/>
        </w:rPr>
        <mc:AlternateContent>
          <mc:Choice Requires="wpg">
            <w:drawing>
              <wp:inline distT="0" distB="0" distL="0" distR="0" wp14:anchorId="18406464" wp14:editId="5638F278">
                <wp:extent cx="5728969" cy="6304642"/>
                <wp:effectExtent l="0" t="0" r="24765" b="0"/>
                <wp:docPr id="1552742" name="Group 1552742"/>
                <wp:cNvGraphicFramePr/>
                <a:graphic xmlns:a="http://schemas.openxmlformats.org/drawingml/2006/main">
                  <a:graphicData uri="http://schemas.microsoft.com/office/word/2010/wordprocessingGroup">
                    <wpg:wgp>
                      <wpg:cNvGrpSpPr/>
                      <wpg:grpSpPr>
                        <a:xfrm>
                          <a:off x="0" y="0"/>
                          <a:ext cx="5728969" cy="6304642"/>
                          <a:chOff x="0" y="0"/>
                          <a:chExt cx="6161532" cy="6781038"/>
                        </a:xfrm>
                      </wpg:grpSpPr>
                      <wps:wsp>
                        <wps:cNvPr id="19300" name="Shape 19300"/>
                        <wps:cNvSpPr/>
                        <wps:spPr>
                          <a:xfrm>
                            <a:off x="2915412" y="935736"/>
                            <a:ext cx="1987296" cy="1368552"/>
                          </a:xfrm>
                          <a:custGeom>
                            <a:avLst/>
                            <a:gdLst/>
                            <a:ahLst/>
                            <a:cxnLst/>
                            <a:rect l="0" t="0" r="0" b="0"/>
                            <a:pathLst>
                              <a:path w="1987296" h="1368552">
                                <a:moveTo>
                                  <a:pt x="993648" y="0"/>
                                </a:moveTo>
                                <a:lnTo>
                                  <a:pt x="1987296" y="684276"/>
                                </a:lnTo>
                                <a:lnTo>
                                  <a:pt x="993648" y="1368552"/>
                                </a:lnTo>
                                <a:lnTo>
                                  <a:pt x="0" y="684276"/>
                                </a:lnTo>
                                <a:lnTo>
                                  <a:pt x="993648"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9301" name="Shape 19301"/>
                        <wps:cNvSpPr/>
                        <wps:spPr>
                          <a:xfrm>
                            <a:off x="2915412" y="935736"/>
                            <a:ext cx="1987296" cy="1368552"/>
                          </a:xfrm>
                          <a:custGeom>
                            <a:avLst/>
                            <a:gdLst/>
                            <a:ahLst/>
                            <a:cxnLst/>
                            <a:rect l="0" t="0" r="0" b="0"/>
                            <a:pathLst>
                              <a:path w="1987296" h="1368552">
                                <a:moveTo>
                                  <a:pt x="0" y="684276"/>
                                </a:moveTo>
                                <a:lnTo>
                                  <a:pt x="993648" y="0"/>
                                </a:lnTo>
                                <a:lnTo>
                                  <a:pt x="1987296" y="684276"/>
                                </a:lnTo>
                                <a:lnTo>
                                  <a:pt x="993648" y="1368552"/>
                                </a:lnTo>
                                <a:close/>
                              </a:path>
                            </a:pathLst>
                          </a:custGeom>
                          <a:ln w="25908" cap="flat">
                            <a:round/>
                          </a:ln>
                        </wps:spPr>
                        <wps:style>
                          <a:lnRef idx="1">
                            <a:srgbClr val="385D8A"/>
                          </a:lnRef>
                          <a:fillRef idx="0">
                            <a:srgbClr val="000000">
                              <a:alpha val="0"/>
                            </a:srgbClr>
                          </a:fillRef>
                          <a:effectRef idx="0">
                            <a:scrgbClr r="0" g="0" b="0"/>
                          </a:effectRef>
                          <a:fontRef idx="none"/>
                        </wps:style>
                        <wps:bodyPr/>
                      </wps:wsp>
                      <pic:pic xmlns:pic="http://schemas.openxmlformats.org/drawingml/2006/picture">
                        <pic:nvPicPr>
                          <pic:cNvPr id="19303" name="Picture 19303"/>
                          <pic:cNvPicPr/>
                        </pic:nvPicPr>
                        <pic:blipFill>
                          <a:blip r:embed="rId129"/>
                          <a:stretch>
                            <a:fillRect/>
                          </a:stretch>
                        </pic:blipFill>
                        <pic:spPr>
                          <a:xfrm>
                            <a:off x="3423666" y="1335786"/>
                            <a:ext cx="969264" cy="568452"/>
                          </a:xfrm>
                          <a:prstGeom prst="rect">
                            <a:avLst/>
                          </a:prstGeom>
                        </pic:spPr>
                      </pic:pic>
                      <wps:wsp>
                        <wps:cNvPr id="19304" name="Rectangle 19304"/>
                        <wps:cNvSpPr/>
                        <wps:spPr>
                          <a:xfrm>
                            <a:off x="3726307" y="1382293"/>
                            <a:ext cx="554087" cy="310093"/>
                          </a:xfrm>
                          <a:prstGeom prst="rect">
                            <a:avLst/>
                          </a:prstGeom>
                          <a:ln>
                            <a:noFill/>
                          </a:ln>
                        </wps:spPr>
                        <wps:txbx>
                          <w:txbxContent>
                            <w:p w14:paraId="3CC2F607" w14:textId="77777777" w:rsidR="00044BBC" w:rsidRDefault="00044BBC" w:rsidP="00D35817">
                              <w:r>
                                <w:rPr>
                                  <w:sz w:val="36"/>
                                </w:rPr>
                                <w:t xml:space="preserve">CLO </w:t>
                              </w:r>
                            </w:p>
                          </w:txbxContent>
                        </wps:txbx>
                        <wps:bodyPr horzOverflow="overflow" vert="horz" lIns="0" tIns="0" rIns="0" bIns="0" rtlCol="0">
                          <a:noAutofit/>
                        </wps:bodyPr>
                      </wps:wsp>
                      <wps:wsp>
                        <wps:cNvPr id="19305" name="Rectangle 19305"/>
                        <wps:cNvSpPr/>
                        <wps:spPr>
                          <a:xfrm>
                            <a:off x="3515995" y="1642745"/>
                            <a:ext cx="1085667" cy="189937"/>
                          </a:xfrm>
                          <a:prstGeom prst="rect">
                            <a:avLst/>
                          </a:prstGeom>
                          <a:ln>
                            <a:noFill/>
                          </a:ln>
                        </wps:spPr>
                        <wps:txbx>
                          <w:txbxContent>
                            <w:p w14:paraId="1E653EEA" w14:textId="77777777" w:rsidR="00044BBC" w:rsidRDefault="00044BBC" w:rsidP="00D35817">
                              <w:r>
                                <w:rPr>
                                  <w:b/>
                                </w:rPr>
                                <w:t xml:space="preserve">attainment  &lt; </w:t>
                              </w:r>
                            </w:p>
                          </w:txbxContent>
                        </wps:txbx>
                        <wps:bodyPr horzOverflow="overflow" vert="horz" lIns="0" tIns="0" rIns="0" bIns="0" rtlCol="0">
                          <a:noAutofit/>
                        </wps:bodyPr>
                      </wps:wsp>
                      <wps:wsp>
                        <wps:cNvPr id="19306" name="Rectangle 19306"/>
                        <wps:cNvSpPr/>
                        <wps:spPr>
                          <a:xfrm>
                            <a:off x="3814699" y="1811909"/>
                            <a:ext cx="250252" cy="189937"/>
                          </a:xfrm>
                          <a:prstGeom prst="rect">
                            <a:avLst/>
                          </a:prstGeom>
                          <a:ln>
                            <a:noFill/>
                          </a:ln>
                        </wps:spPr>
                        <wps:txbx>
                          <w:txbxContent>
                            <w:p w14:paraId="2D2B5EB7" w14:textId="77777777" w:rsidR="00044BBC" w:rsidRDefault="00044BBC" w:rsidP="00D35817">
                              <w:r>
                                <w:rPr>
                                  <w:b/>
                                </w:rPr>
                                <w:t>KPI</w:t>
                              </w:r>
                            </w:p>
                          </w:txbxContent>
                        </wps:txbx>
                        <wps:bodyPr horzOverflow="overflow" vert="horz" lIns="0" tIns="0" rIns="0" bIns="0" rtlCol="0">
                          <a:noAutofit/>
                        </wps:bodyPr>
                      </wps:wsp>
                      <wps:wsp>
                        <wps:cNvPr id="19307" name="Rectangle 19307"/>
                        <wps:cNvSpPr/>
                        <wps:spPr>
                          <a:xfrm>
                            <a:off x="4002151" y="1815224"/>
                            <a:ext cx="38005" cy="168284"/>
                          </a:xfrm>
                          <a:prstGeom prst="rect">
                            <a:avLst/>
                          </a:prstGeom>
                          <a:ln>
                            <a:noFill/>
                          </a:ln>
                        </wps:spPr>
                        <wps:txbx>
                          <w:txbxContent>
                            <w:p w14:paraId="73DD65CC" w14:textId="77777777" w:rsidR="00044BBC" w:rsidRDefault="00044BBC" w:rsidP="00D35817">
                              <w:r>
                                <w:rPr>
                                  <w:rFonts w:eastAsia="Times New Roman" w:cs="Times New Roman"/>
                                  <w:color w:val="FFFFFF"/>
                                  <w:sz w:val="18"/>
                                </w:rPr>
                                <w:t xml:space="preserve"> </w:t>
                              </w:r>
                            </w:p>
                          </w:txbxContent>
                        </wps:txbx>
                        <wps:bodyPr horzOverflow="overflow" vert="horz" lIns="0" tIns="0" rIns="0" bIns="0" rtlCol="0">
                          <a:noAutofit/>
                        </wps:bodyPr>
                      </wps:wsp>
                      <wps:wsp>
                        <wps:cNvPr id="2175216" name="Shape 2175216"/>
                        <wps:cNvSpPr/>
                        <wps:spPr>
                          <a:xfrm>
                            <a:off x="2650236" y="0"/>
                            <a:ext cx="2517648" cy="288036"/>
                          </a:xfrm>
                          <a:custGeom>
                            <a:avLst/>
                            <a:gdLst/>
                            <a:ahLst/>
                            <a:cxnLst/>
                            <a:rect l="0" t="0" r="0" b="0"/>
                            <a:pathLst>
                              <a:path w="2517648" h="288036">
                                <a:moveTo>
                                  <a:pt x="0" y="0"/>
                                </a:moveTo>
                                <a:lnTo>
                                  <a:pt x="2517648" y="0"/>
                                </a:lnTo>
                                <a:lnTo>
                                  <a:pt x="2517648" y="288036"/>
                                </a:lnTo>
                                <a:lnTo>
                                  <a:pt x="0" y="288036"/>
                                </a:lnTo>
                                <a:lnTo>
                                  <a:pt x="0" y="0"/>
                                </a:lnTo>
                              </a:path>
                            </a:pathLst>
                          </a:custGeom>
                          <a:ln w="0" cap="flat">
                            <a:round/>
                          </a:ln>
                        </wps:spPr>
                        <wps:style>
                          <a:lnRef idx="0">
                            <a:srgbClr val="000000">
                              <a:alpha val="0"/>
                            </a:srgbClr>
                          </a:lnRef>
                          <a:fillRef idx="1">
                            <a:srgbClr val="FFFF00"/>
                          </a:fillRef>
                          <a:effectRef idx="0">
                            <a:scrgbClr r="0" g="0" b="0"/>
                          </a:effectRef>
                          <a:fontRef idx="none"/>
                        </wps:style>
                        <wps:bodyPr/>
                      </wps:wsp>
                      <wps:wsp>
                        <wps:cNvPr id="19309" name="Shape 19309"/>
                        <wps:cNvSpPr/>
                        <wps:spPr>
                          <a:xfrm>
                            <a:off x="2650236" y="0"/>
                            <a:ext cx="2517648" cy="288036"/>
                          </a:xfrm>
                          <a:custGeom>
                            <a:avLst/>
                            <a:gdLst/>
                            <a:ahLst/>
                            <a:cxnLst/>
                            <a:rect l="0" t="0" r="0" b="0"/>
                            <a:pathLst>
                              <a:path w="2517648" h="288036">
                                <a:moveTo>
                                  <a:pt x="0" y="288036"/>
                                </a:moveTo>
                                <a:lnTo>
                                  <a:pt x="2517648" y="288036"/>
                                </a:lnTo>
                                <a:lnTo>
                                  <a:pt x="2517648" y="0"/>
                                </a:lnTo>
                                <a:lnTo>
                                  <a:pt x="0" y="0"/>
                                </a:lnTo>
                                <a:close/>
                              </a:path>
                            </a:pathLst>
                          </a:custGeom>
                          <a:ln w="25908" cap="flat">
                            <a:round/>
                          </a:ln>
                        </wps:spPr>
                        <wps:style>
                          <a:lnRef idx="1">
                            <a:srgbClr val="385D8A"/>
                          </a:lnRef>
                          <a:fillRef idx="0">
                            <a:srgbClr val="000000">
                              <a:alpha val="0"/>
                            </a:srgbClr>
                          </a:fillRef>
                          <a:effectRef idx="0">
                            <a:scrgbClr r="0" g="0" b="0"/>
                          </a:effectRef>
                          <a:fontRef idx="none"/>
                        </wps:style>
                        <wps:bodyPr/>
                      </wps:wsp>
                      <pic:pic xmlns:pic="http://schemas.openxmlformats.org/drawingml/2006/picture">
                        <pic:nvPicPr>
                          <pic:cNvPr id="19311" name="Picture 19311"/>
                          <pic:cNvPicPr/>
                        </pic:nvPicPr>
                        <pic:blipFill>
                          <a:blip r:embed="rId130"/>
                          <a:stretch>
                            <a:fillRect/>
                          </a:stretch>
                        </pic:blipFill>
                        <pic:spPr>
                          <a:xfrm>
                            <a:off x="2661666" y="58674"/>
                            <a:ext cx="2493264" cy="170688"/>
                          </a:xfrm>
                          <a:prstGeom prst="rect">
                            <a:avLst/>
                          </a:prstGeom>
                        </pic:spPr>
                      </pic:pic>
                      <wps:wsp>
                        <wps:cNvPr id="19312" name="Rectangle 19312"/>
                        <wps:cNvSpPr/>
                        <wps:spPr>
                          <a:xfrm>
                            <a:off x="3211195" y="89408"/>
                            <a:ext cx="1857469" cy="206453"/>
                          </a:xfrm>
                          <a:prstGeom prst="rect">
                            <a:avLst/>
                          </a:prstGeom>
                          <a:ln>
                            <a:noFill/>
                          </a:ln>
                        </wps:spPr>
                        <wps:txbx>
                          <w:txbxContent>
                            <w:p w14:paraId="0F9742B7" w14:textId="77777777" w:rsidR="00044BBC" w:rsidRDefault="00044BBC" w:rsidP="00D35817">
                              <w:r>
                                <w:rPr>
                                  <w:b/>
                                  <w:sz w:val="24"/>
                                </w:rPr>
                                <w:t>Measurement of CLOs</w:t>
                              </w:r>
                            </w:p>
                          </w:txbxContent>
                        </wps:txbx>
                        <wps:bodyPr horzOverflow="overflow" vert="horz" lIns="0" tIns="0" rIns="0" bIns="0" rtlCol="0">
                          <a:noAutofit/>
                        </wps:bodyPr>
                      </wps:wsp>
                      <wps:wsp>
                        <wps:cNvPr id="19313" name="Rectangle 19313"/>
                        <wps:cNvSpPr/>
                        <wps:spPr>
                          <a:xfrm>
                            <a:off x="4607179" y="101867"/>
                            <a:ext cx="38005" cy="168284"/>
                          </a:xfrm>
                          <a:prstGeom prst="rect">
                            <a:avLst/>
                          </a:prstGeom>
                          <a:ln>
                            <a:noFill/>
                          </a:ln>
                        </wps:spPr>
                        <wps:txbx>
                          <w:txbxContent>
                            <w:p w14:paraId="38E726D8" w14:textId="77777777" w:rsidR="00044BBC" w:rsidRDefault="00044BBC" w:rsidP="00D35817">
                              <w:r>
                                <w:rPr>
                                  <w:rFonts w:eastAsia="Times New Roman" w:cs="Times New Roman"/>
                                  <w:color w:val="FFFFFF"/>
                                  <w:sz w:val="18"/>
                                </w:rPr>
                                <w:t xml:space="preserve"> </w:t>
                              </w:r>
                            </w:p>
                          </w:txbxContent>
                        </wps:txbx>
                        <wps:bodyPr horzOverflow="overflow" vert="horz" lIns="0" tIns="0" rIns="0" bIns="0" rtlCol="0">
                          <a:noAutofit/>
                        </wps:bodyPr>
                      </wps:wsp>
                      <wps:wsp>
                        <wps:cNvPr id="19314" name="Shape 19314"/>
                        <wps:cNvSpPr/>
                        <wps:spPr>
                          <a:xfrm>
                            <a:off x="3832987" y="289560"/>
                            <a:ext cx="149606" cy="647954"/>
                          </a:xfrm>
                          <a:custGeom>
                            <a:avLst/>
                            <a:gdLst/>
                            <a:ahLst/>
                            <a:cxnLst/>
                            <a:rect l="0" t="0" r="0" b="0"/>
                            <a:pathLst>
                              <a:path w="149606" h="647954">
                                <a:moveTo>
                                  <a:pt x="66040" y="0"/>
                                </a:moveTo>
                                <a:lnTo>
                                  <a:pt x="85852" y="0"/>
                                </a:lnTo>
                                <a:lnTo>
                                  <a:pt x="84540" y="589451"/>
                                </a:lnTo>
                                <a:lnTo>
                                  <a:pt x="129667" y="508636"/>
                                </a:lnTo>
                                <a:cubicBezTo>
                                  <a:pt x="132334" y="503810"/>
                                  <a:pt x="138430" y="502159"/>
                                  <a:pt x="143129" y="504825"/>
                                </a:cubicBezTo>
                                <a:cubicBezTo>
                                  <a:pt x="147955" y="507492"/>
                                  <a:pt x="149606" y="513461"/>
                                  <a:pt x="146939" y="518287"/>
                                </a:cubicBezTo>
                                <a:lnTo>
                                  <a:pt x="74549" y="647954"/>
                                </a:lnTo>
                                <a:lnTo>
                                  <a:pt x="2667" y="517906"/>
                                </a:lnTo>
                                <a:cubicBezTo>
                                  <a:pt x="0" y="513207"/>
                                  <a:pt x="1778" y="507111"/>
                                  <a:pt x="6604" y="504444"/>
                                </a:cubicBezTo>
                                <a:cubicBezTo>
                                  <a:pt x="11303" y="501777"/>
                                  <a:pt x="17399" y="503555"/>
                                  <a:pt x="20066" y="508381"/>
                                </a:cubicBezTo>
                                <a:lnTo>
                                  <a:pt x="64728" y="589186"/>
                                </a:lnTo>
                                <a:lnTo>
                                  <a:pt x="6604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75217" name="Shape 2175217"/>
                        <wps:cNvSpPr/>
                        <wps:spPr>
                          <a:xfrm>
                            <a:off x="0" y="1440180"/>
                            <a:ext cx="2517648" cy="288036"/>
                          </a:xfrm>
                          <a:custGeom>
                            <a:avLst/>
                            <a:gdLst/>
                            <a:ahLst/>
                            <a:cxnLst/>
                            <a:rect l="0" t="0" r="0" b="0"/>
                            <a:pathLst>
                              <a:path w="2517648" h="288036">
                                <a:moveTo>
                                  <a:pt x="0" y="0"/>
                                </a:moveTo>
                                <a:lnTo>
                                  <a:pt x="2517648" y="0"/>
                                </a:lnTo>
                                <a:lnTo>
                                  <a:pt x="2517648" y="288036"/>
                                </a:lnTo>
                                <a:lnTo>
                                  <a:pt x="0" y="288036"/>
                                </a:lnTo>
                                <a:lnTo>
                                  <a:pt x="0" y="0"/>
                                </a:lnTo>
                              </a:path>
                            </a:pathLst>
                          </a:custGeom>
                          <a:ln w="0" cap="flat">
                            <a:round/>
                          </a:ln>
                        </wps:spPr>
                        <wps:style>
                          <a:lnRef idx="0">
                            <a:srgbClr val="000000">
                              <a:alpha val="0"/>
                            </a:srgbClr>
                          </a:lnRef>
                          <a:fillRef idx="1">
                            <a:srgbClr val="FFFF00"/>
                          </a:fillRef>
                          <a:effectRef idx="0">
                            <a:scrgbClr r="0" g="0" b="0"/>
                          </a:effectRef>
                          <a:fontRef idx="none"/>
                        </wps:style>
                        <wps:bodyPr/>
                      </wps:wsp>
                      <wps:wsp>
                        <wps:cNvPr id="19316" name="Shape 19316"/>
                        <wps:cNvSpPr/>
                        <wps:spPr>
                          <a:xfrm>
                            <a:off x="0" y="1440180"/>
                            <a:ext cx="2517648" cy="288036"/>
                          </a:xfrm>
                          <a:custGeom>
                            <a:avLst/>
                            <a:gdLst/>
                            <a:ahLst/>
                            <a:cxnLst/>
                            <a:rect l="0" t="0" r="0" b="0"/>
                            <a:pathLst>
                              <a:path w="2517648" h="288036">
                                <a:moveTo>
                                  <a:pt x="0" y="288036"/>
                                </a:moveTo>
                                <a:lnTo>
                                  <a:pt x="2517648" y="288036"/>
                                </a:lnTo>
                                <a:lnTo>
                                  <a:pt x="2517648" y="0"/>
                                </a:lnTo>
                                <a:lnTo>
                                  <a:pt x="0" y="0"/>
                                </a:lnTo>
                                <a:close/>
                              </a:path>
                            </a:pathLst>
                          </a:custGeom>
                          <a:ln w="25908" cap="flat">
                            <a:round/>
                          </a:ln>
                        </wps:spPr>
                        <wps:style>
                          <a:lnRef idx="1">
                            <a:srgbClr val="385D8A"/>
                          </a:lnRef>
                          <a:fillRef idx="0">
                            <a:srgbClr val="000000">
                              <a:alpha val="0"/>
                            </a:srgbClr>
                          </a:fillRef>
                          <a:effectRef idx="0">
                            <a:scrgbClr r="0" g="0" b="0"/>
                          </a:effectRef>
                          <a:fontRef idx="none"/>
                        </wps:style>
                        <wps:bodyPr/>
                      </wps:wsp>
                      <pic:pic xmlns:pic="http://schemas.openxmlformats.org/drawingml/2006/picture">
                        <pic:nvPicPr>
                          <pic:cNvPr id="19318" name="Picture 19318"/>
                          <pic:cNvPicPr/>
                        </pic:nvPicPr>
                        <pic:blipFill>
                          <a:blip r:embed="rId131"/>
                          <a:stretch>
                            <a:fillRect/>
                          </a:stretch>
                        </pic:blipFill>
                        <pic:spPr>
                          <a:xfrm>
                            <a:off x="11430" y="1498854"/>
                            <a:ext cx="2491740" cy="170688"/>
                          </a:xfrm>
                          <a:prstGeom prst="rect">
                            <a:avLst/>
                          </a:prstGeom>
                        </pic:spPr>
                      </pic:pic>
                      <wps:wsp>
                        <wps:cNvPr id="19319" name="Rectangle 19319"/>
                        <wps:cNvSpPr/>
                        <wps:spPr>
                          <a:xfrm>
                            <a:off x="619760" y="1529969"/>
                            <a:ext cx="1694302" cy="206453"/>
                          </a:xfrm>
                          <a:prstGeom prst="rect">
                            <a:avLst/>
                          </a:prstGeom>
                          <a:ln>
                            <a:noFill/>
                          </a:ln>
                        </wps:spPr>
                        <wps:txbx>
                          <w:txbxContent>
                            <w:p w14:paraId="16CA076F" w14:textId="77777777" w:rsidR="00044BBC" w:rsidRDefault="00044BBC" w:rsidP="00D35817">
                              <w:r>
                                <w:rPr>
                                  <w:b/>
                                  <w:sz w:val="24"/>
                                </w:rPr>
                                <w:t>No corrective action</w:t>
                              </w:r>
                            </w:p>
                          </w:txbxContent>
                        </wps:txbx>
                        <wps:bodyPr horzOverflow="overflow" vert="horz" lIns="0" tIns="0" rIns="0" bIns="0" rtlCol="0">
                          <a:noAutofit/>
                        </wps:bodyPr>
                      </wps:wsp>
                      <wps:wsp>
                        <wps:cNvPr id="19320" name="Rectangle 19320"/>
                        <wps:cNvSpPr/>
                        <wps:spPr>
                          <a:xfrm>
                            <a:off x="1894205" y="1542428"/>
                            <a:ext cx="38005" cy="168284"/>
                          </a:xfrm>
                          <a:prstGeom prst="rect">
                            <a:avLst/>
                          </a:prstGeom>
                          <a:ln>
                            <a:noFill/>
                          </a:ln>
                        </wps:spPr>
                        <wps:txbx>
                          <w:txbxContent>
                            <w:p w14:paraId="5F8BF46E" w14:textId="77777777" w:rsidR="00044BBC" w:rsidRDefault="00044BBC" w:rsidP="00D35817">
                              <w:r>
                                <w:rPr>
                                  <w:rFonts w:eastAsia="Times New Roman" w:cs="Times New Roman"/>
                                  <w:color w:val="FFFFFF"/>
                                  <w:sz w:val="18"/>
                                </w:rPr>
                                <w:t xml:space="preserve"> </w:t>
                              </w:r>
                            </w:p>
                          </w:txbxContent>
                        </wps:txbx>
                        <wps:bodyPr horzOverflow="overflow" vert="horz" lIns="0" tIns="0" rIns="0" bIns="0" rtlCol="0">
                          <a:noAutofit/>
                        </wps:bodyPr>
                      </wps:wsp>
                      <wps:wsp>
                        <wps:cNvPr id="2175218" name="Shape 2175218"/>
                        <wps:cNvSpPr/>
                        <wps:spPr>
                          <a:xfrm>
                            <a:off x="2119884" y="2737104"/>
                            <a:ext cx="3578352" cy="359664"/>
                          </a:xfrm>
                          <a:custGeom>
                            <a:avLst/>
                            <a:gdLst/>
                            <a:ahLst/>
                            <a:cxnLst/>
                            <a:rect l="0" t="0" r="0" b="0"/>
                            <a:pathLst>
                              <a:path w="3578352" h="359664">
                                <a:moveTo>
                                  <a:pt x="0" y="0"/>
                                </a:moveTo>
                                <a:lnTo>
                                  <a:pt x="3578352" y="0"/>
                                </a:lnTo>
                                <a:lnTo>
                                  <a:pt x="3578352" y="359664"/>
                                </a:lnTo>
                                <a:lnTo>
                                  <a:pt x="0" y="359664"/>
                                </a:lnTo>
                                <a:lnTo>
                                  <a:pt x="0" y="0"/>
                                </a:lnTo>
                              </a:path>
                            </a:pathLst>
                          </a:custGeom>
                          <a:ln w="0" cap="flat">
                            <a:round/>
                          </a:ln>
                        </wps:spPr>
                        <wps:style>
                          <a:lnRef idx="0">
                            <a:srgbClr val="000000">
                              <a:alpha val="0"/>
                            </a:srgbClr>
                          </a:lnRef>
                          <a:fillRef idx="1">
                            <a:srgbClr val="FFFF00"/>
                          </a:fillRef>
                          <a:effectRef idx="0">
                            <a:scrgbClr r="0" g="0" b="0"/>
                          </a:effectRef>
                          <a:fontRef idx="none"/>
                        </wps:style>
                        <wps:bodyPr/>
                      </wps:wsp>
                      <wps:wsp>
                        <wps:cNvPr id="19322" name="Shape 19322"/>
                        <wps:cNvSpPr/>
                        <wps:spPr>
                          <a:xfrm>
                            <a:off x="2119884" y="2737104"/>
                            <a:ext cx="3578352" cy="359664"/>
                          </a:xfrm>
                          <a:custGeom>
                            <a:avLst/>
                            <a:gdLst/>
                            <a:ahLst/>
                            <a:cxnLst/>
                            <a:rect l="0" t="0" r="0" b="0"/>
                            <a:pathLst>
                              <a:path w="3578352" h="359664">
                                <a:moveTo>
                                  <a:pt x="0" y="359664"/>
                                </a:moveTo>
                                <a:lnTo>
                                  <a:pt x="3578352" y="359664"/>
                                </a:lnTo>
                                <a:lnTo>
                                  <a:pt x="3578352" y="0"/>
                                </a:lnTo>
                                <a:lnTo>
                                  <a:pt x="0" y="0"/>
                                </a:lnTo>
                                <a:close/>
                              </a:path>
                            </a:pathLst>
                          </a:custGeom>
                          <a:ln w="25908" cap="flat">
                            <a:round/>
                          </a:ln>
                        </wps:spPr>
                        <wps:style>
                          <a:lnRef idx="1">
                            <a:srgbClr val="385D8A"/>
                          </a:lnRef>
                          <a:fillRef idx="0">
                            <a:srgbClr val="000000">
                              <a:alpha val="0"/>
                            </a:srgbClr>
                          </a:fillRef>
                          <a:effectRef idx="0">
                            <a:scrgbClr r="0" g="0" b="0"/>
                          </a:effectRef>
                          <a:fontRef idx="none"/>
                        </wps:style>
                        <wps:bodyPr/>
                      </wps:wsp>
                      <pic:pic xmlns:pic="http://schemas.openxmlformats.org/drawingml/2006/picture">
                        <pic:nvPicPr>
                          <pic:cNvPr id="19324" name="Picture 19324"/>
                          <pic:cNvPicPr/>
                        </pic:nvPicPr>
                        <pic:blipFill>
                          <a:blip r:embed="rId132"/>
                          <a:stretch>
                            <a:fillRect/>
                          </a:stretch>
                        </pic:blipFill>
                        <pic:spPr>
                          <a:xfrm>
                            <a:off x="2131314" y="2794254"/>
                            <a:ext cx="3553968" cy="242316"/>
                          </a:xfrm>
                          <a:prstGeom prst="rect">
                            <a:avLst/>
                          </a:prstGeom>
                        </pic:spPr>
                      </pic:pic>
                      <wps:wsp>
                        <wps:cNvPr id="19326" name="Rectangle 19326"/>
                        <wps:cNvSpPr/>
                        <wps:spPr>
                          <a:xfrm>
                            <a:off x="2427871" y="2854162"/>
                            <a:ext cx="3100051" cy="182234"/>
                          </a:xfrm>
                          <a:prstGeom prst="rect">
                            <a:avLst/>
                          </a:prstGeom>
                          <a:ln>
                            <a:noFill/>
                          </a:ln>
                        </wps:spPr>
                        <wps:txbx>
                          <w:txbxContent>
                            <w:p w14:paraId="35A2C630" w14:textId="6352E581" w:rsidR="00044BBC" w:rsidRDefault="00044BBC" w:rsidP="00D35817">
                              <w:r>
                                <w:rPr>
                                  <w:b/>
                                  <w:sz w:val="24"/>
                                </w:rPr>
                                <w:t>Review of Assessment Methodology</w:t>
                              </w:r>
                            </w:p>
                          </w:txbxContent>
                        </wps:txbx>
                        <wps:bodyPr horzOverflow="overflow" vert="horz" lIns="0" tIns="0" rIns="0" bIns="0" rtlCol="0">
                          <a:noAutofit/>
                        </wps:bodyPr>
                      </wps:wsp>
                      <wps:wsp>
                        <wps:cNvPr id="19327" name="Rectangle 19327"/>
                        <wps:cNvSpPr/>
                        <wps:spPr>
                          <a:xfrm>
                            <a:off x="4990084" y="2866784"/>
                            <a:ext cx="38005" cy="168285"/>
                          </a:xfrm>
                          <a:prstGeom prst="rect">
                            <a:avLst/>
                          </a:prstGeom>
                          <a:ln>
                            <a:noFill/>
                          </a:ln>
                        </wps:spPr>
                        <wps:txbx>
                          <w:txbxContent>
                            <w:p w14:paraId="4099DCBB" w14:textId="77777777" w:rsidR="00044BBC" w:rsidRDefault="00044BBC" w:rsidP="00D35817">
                              <w:r>
                                <w:rPr>
                                  <w:rFonts w:eastAsia="Times New Roman" w:cs="Times New Roman"/>
                                  <w:color w:val="FFFFFF"/>
                                  <w:sz w:val="18"/>
                                </w:rPr>
                                <w:t xml:space="preserve"> </w:t>
                              </w:r>
                            </w:p>
                          </w:txbxContent>
                        </wps:txbx>
                        <wps:bodyPr horzOverflow="overflow" vert="horz" lIns="0" tIns="0" rIns="0" bIns="0" rtlCol="0">
                          <a:noAutofit/>
                        </wps:bodyPr>
                      </wps:wsp>
                      <wps:wsp>
                        <wps:cNvPr id="2175219" name="Shape 2175219"/>
                        <wps:cNvSpPr/>
                        <wps:spPr>
                          <a:xfrm>
                            <a:off x="2650236" y="3456432"/>
                            <a:ext cx="2517648" cy="288036"/>
                          </a:xfrm>
                          <a:custGeom>
                            <a:avLst/>
                            <a:gdLst/>
                            <a:ahLst/>
                            <a:cxnLst/>
                            <a:rect l="0" t="0" r="0" b="0"/>
                            <a:pathLst>
                              <a:path w="2517648" h="288036">
                                <a:moveTo>
                                  <a:pt x="0" y="0"/>
                                </a:moveTo>
                                <a:lnTo>
                                  <a:pt x="2517648" y="0"/>
                                </a:lnTo>
                                <a:lnTo>
                                  <a:pt x="2517648" y="288036"/>
                                </a:lnTo>
                                <a:lnTo>
                                  <a:pt x="0" y="288036"/>
                                </a:lnTo>
                                <a:lnTo>
                                  <a:pt x="0" y="0"/>
                                </a:lnTo>
                              </a:path>
                            </a:pathLst>
                          </a:custGeom>
                          <a:ln w="0" cap="flat">
                            <a:round/>
                          </a:ln>
                        </wps:spPr>
                        <wps:style>
                          <a:lnRef idx="0">
                            <a:srgbClr val="000000">
                              <a:alpha val="0"/>
                            </a:srgbClr>
                          </a:lnRef>
                          <a:fillRef idx="1">
                            <a:srgbClr val="FFFF00"/>
                          </a:fillRef>
                          <a:effectRef idx="0">
                            <a:scrgbClr r="0" g="0" b="0"/>
                          </a:effectRef>
                          <a:fontRef idx="none"/>
                        </wps:style>
                        <wps:bodyPr/>
                      </wps:wsp>
                      <wps:wsp>
                        <wps:cNvPr id="19329" name="Shape 19329"/>
                        <wps:cNvSpPr/>
                        <wps:spPr>
                          <a:xfrm>
                            <a:off x="2650236" y="3456432"/>
                            <a:ext cx="2517648" cy="288036"/>
                          </a:xfrm>
                          <a:custGeom>
                            <a:avLst/>
                            <a:gdLst/>
                            <a:ahLst/>
                            <a:cxnLst/>
                            <a:rect l="0" t="0" r="0" b="0"/>
                            <a:pathLst>
                              <a:path w="2517648" h="288036">
                                <a:moveTo>
                                  <a:pt x="0" y="288036"/>
                                </a:moveTo>
                                <a:lnTo>
                                  <a:pt x="2517648" y="288036"/>
                                </a:lnTo>
                                <a:lnTo>
                                  <a:pt x="2517648" y="0"/>
                                </a:lnTo>
                                <a:lnTo>
                                  <a:pt x="0" y="0"/>
                                </a:lnTo>
                                <a:close/>
                              </a:path>
                            </a:pathLst>
                          </a:custGeom>
                          <a:ln w="25908" cap="flat">
                            <a:round/>
                          </a:ln>
                        </wps:spPr>
                        <wps:style>
                          <a:lnRef idx="1">
                            <a:srgbClr val="385D8A"/>
                          </a:lnRef>
                          <a:fillRef idx="0">
                            <a:srgbClr val="000000">
                              <a:alpha val="0"/>
                            </a:srgbClr>
                          </a:fillRef>
                          <a:effectRef idx="0">
                            <a:scrgbClr r="0" g="0" b="0"/>
                          </a:effectRef>
                          <a:fontRef idx="none"/>
                        </wps:style>
                        <wps:bodyPr/>
                      </wps:wsp>
                      <pic:pic xmlns:pic="http://schemas.openxmlformats.org/drawingml/2006/picture">
                        <pic:nvPicPr>
                          <pic:cNvPr id="19331" name="Picture 19331"/>
                          <pic:cNvPicPr/>
                        </pic:nvPicPr>
                        <pic:blipFill>
                          <a:blip r:embed="rId130"/>
                          <a:stretch>
                            <a:fillRect/>
                          </a:stretch>
                        </pic:blipFill>
                        <pic:spPr>
                          <a:xfrm>
                            <a:off x="2661666" y="3513582"/>
                            <a:ext cx="2493264" cy="172212"/>
                          </a:xfrm>
                          <a:prstGeom prst="rect">
                            <a:avLst/>
                          </a:prstGeom>
                        </pic:spPr>
                      </pic:pic>
                      <wps:wsp>
                        <wps:cNvPr id="19332" name="Rectangle 19332"/>
                        <wps:cNvSpPr/>
                        <wps:spPr>
                          <a:xfrm>
                            <a:off x="3086227" y="3544951"/>
                            <a:ext cx="2187046" cy="206453"/>
                          </a:xfrm>
                          <a:prstGeom prst="rect">
                            <a:avLst/>
                          </a:prstGeom>
                          <a:ln>
                            <a:noFill/>
                          </a:ln>
                        </wps:spPr>
                        <wps:txbx>
                          <w:txbxContent>
                            <w:p w14:paraId="69B5BBBC" w14:textId="77777777" w:rsidR="00044BBC" w:rsidRDefault="00044BBC" w:rsidP="00D35817">
                              <w:r>
                                <w:rPr>
                                  <w:b/>
                                  <w:sz w:val="24"/>
                                </w:rPr>
                                <w:t>Review CLOs, BT and PLOs</w:t>
                              </w:r>
                            </w:p>
                          </w:txbxContent>
                        </wps:txbx>
                        <wps:bodyPr horzOverflow="overflow" vert="horz" lIns="0" tIns="0" rIns="0" bIns="0" rtlCol="0">
                          <a:noAutofit/>
                        </wps:bodyPr>
                      </wps:wsp>
                      <wps:wsp>
                        <wps:cNvPr id="19333" name="Rectangle 19333"/>
                        <wps:cNvSpPr/>
                        <wps:spPr>
                          <a:xfrm>
                            <a:off x="4732528" y="3557410"/>
                            <a:ext cx="38005" cy="168285"/>
                          </a:xfrm>
                          <a:prstGeom prst="rect">
                            <a:avLst/>
                          </a:prstGeom>
                          <a:ln>
                            <a:noFill/>
                          </a:ln>
                        </wps:spPr>
                        <wps:txbx>
                          <w:txbxContent>
                            <w:p w14:paraId="7BF01846" w14:textId="77777777" w:rsidR="00044BBC" w:rsidRDefault="00044BBC" w:rsidP="00D35817">
                              <w:r>
                                <w:rPr>
                                  <w:rFonts w:eastAsia="Times New Roman" w:cs="Times New Roman"/>
                                  <w:color w:val="FFFFFF"/>
                                  <w:sz w:val="18"/>
                                </w:rPr>
                                <w:t xml:space="preserve"> </w:t>
                              </w:r>
                            </w:p>
                          </w:txbxContent>
                        </wps:txbx>
                        <wps:bodyPr horzOverflow="overflow" vert="horz" lIns="0" tIns="0" rIns="0" bIns="0" rtlCol="0">
                          <a:noAutofit/>
                        </wps:bodyPr>
                      </wps:wsp>
                      <wps:wsp>
                        <wps:cNvPr id="2175220" name="Shape 2175220"/>
                        <wps:cNvSpPr/>
                        <wps:spPr>
                          <a:xfrm>
                            <a:off x="1722120" y="4175760"/>
                            <a:ext cx="4439412" cy="288036"/>
                          </a:xfrm>
                          <a:custGeom>
                            <a:avLst/>
                            <a:gdLst/>
                            <a:ahLst/>
                            <a:cxnLst/>
                            <a:rect l="0" t="0" r="0" b="0"/>
                            <a:pathLst>
                              <a:path w="4439412" h="288036">
                                <a:moveTo>
                                  <a:pt x="0" y="0"/>
                                </a:moveTo>
                                <a:lnTo>
                                  <a:pt x="4439412" y="0"/>
                                </a:lnTo>
                                <a:lnTo>
                                  <a:pt x="4439412" y="288036"/>
                                </a:lnTo>
                                <a:lnTo>
                                  <a:pt x="0" y="288036"/>
                                </a:lnTo>
                                <a:lnTo>
                                  <a:pt x="0" y="0"/>
                                </a:lnTo>
                              </a:path>
                            </a:pathLst>
                          </a:custGeom>
                          <a:ln w="0" cap="flat">
                            <a:round/>
                          </a:ln>
                        </wps:spPr>
                        <wps:style>
                          <a:lnRef idx="0">
                            <a:srgbClr val="000000">
                              <a:alpha val="0"/>
                            </a:srgbClr>
                          </a:lnRef>
                          <a:fillRef idx="1">
                            <a:srgbClr val="FFFF00"/>
                          </a:fillRef>
                          <a:effectRef idx="0">
                            <a:scrgbClr r="0" g="0" b="0"/>
                          </a:effectRef>
                          <a:fontRef idx="none"/>
                        </wps:style>
                        <wps:bodyPr/>
                      </wps:wsp>
                      <wps:wsp>
                        <wps:cNvPr id="19335" name="Shape 19335"/>
                        <wps:cNvSpPr/>
                        <wps:spPr>
                          <a:xfrm>
                            <a:off x="1722120" y="4175760"/>
                            <a:ext cx="4439412" cy="288036"/>
                          </a:xfrm>
                          <a:custGeom>
                            <a:avLst/>
                            <a:gdLst/>
                            <a:ahLst/>
                            <a:cxnLst/>
                            <a:rect l="0" t="0" r="0" b="0"/>
                            <a:pathLst>
                              <a:path w="4439412" h="288036">
                                <a:moveTo>
                                  <a:pt x="0" y="288036"/>
                                </a:moveTo>
                                <a:lnTo>
                                  <a:pt x="4439412" y="288036"/>
                                </a:lnTo>
                                <a:lnTo>
                                  <a:pt x="4439412" y="0"/>
                                </a:lnTo>
                                <a:lnTo>
                                  <a:pt x="0" y="0"/>
                                </a:lnTo>
                                <a:close/>
                              </a:path>
                            </a:pathLst>
                          </a:custGeom>
                          <a:ln w="25908" cap="flat">
                            <a:round/>
                          </a:ln>
                        </wps:spPr>
                        <wps:style>
                          <a:lnRef idx="1">
                            <a:srgbClr val="385D8A"/>
                          </a:lnRef>
                          <a:fillRef idx="0">
                            <a:srgbClr val="000000">
                              <a:alpha val="0"/>
                            </a:srgbClr>
                          </a:fillRef>
                          <a:effectRef idx="0">
                            <a:scrgbClr r="0" g="0" b="0"/>
                          </a:effectRef>
                          <a:fontRef idx="none"/>
                        </wps:style>
                        <wps:bodyPr/>
                      </wps:wsp>
                      <pic:pic xmlns:pic="http://schemas.openxmlformats.org/drawingml/2006/picture">
                        <pic:nvPicPr>
                          <pic:cNvPr id="19337" name="Picture 19337"/>
                          <pic:cNvPicPr/>
                        </pic:nvPicPr>
                        <pic:blipFill>
                          <a:blip r:embed="rId133"/>
                          <a:stretch>
                            <a:fillRect/>
                          </a:stretch>
                        </pic:blipFill>
                        <pic:spPr>
                          <a:xfrm>
                            <a:off x="1733550" y="4234434"/>
                            <a:ext cx="4415028" cy="170688"/>
                          </a:xfrm>
                          <a:prstGeom prst="rect">
                            <a:avLst/>
                          </a:prstGeom>
                        </pic:spPr>
                      </pic:pic>
                      <wps:wsp>
                        <wps:cNvPr id="19338" name="Rectangle 19338"/>
                        <wps:cNvSpPr/>
                        <wps:spPr>
                          <a:xfrm>
                            <a:off x="2819273" y="4265803"/>
                            <a:ext cx="2985856" cy="206453"/>
                          </a:xfrm>
                          <a:prstGeom prst="rect">
                            <a:avLst/>
                          </a:prstGeom>
                          <a:ln>
                            <a:noFill/>
                          </a:ln>
                        </wps:spPr>
                        <wps:txbx>
                          <w:txbxContent>
                            <w:p w14:paraId="44E034BC" w14:textId="77777777" w:rsidR="00044BBC" w:rsidRDefault="00044BBC" w:rsidP="00D35817">
                              <w:r>
                                <w:rPr>
                                  <w:b/>
                                  <w:sz w:val="24"/>
                                </w:rPr>
                                <w:t>Review by Teaching Interest Groups</w:t>
                              </w:r>
                            </w:p>
                          </w:txbxContent>
                        </wps:txbx>
                        <wps:bodyPr horzOverflow="overflow" vert="horz" lIns="0" tIns="0" rIns="0" bIns="0" rtlCol="0">
                          <a:noAutofit/>
                        </wps:bodyPr>
                      </wps:wsp>
                      <wps:wsp>
                        <wps:cNvPr id="19339" name="Rectangle 19339"/>
                        <wps:cNvSpPr/>
                        <wps:spPr>
                          <a:xfrm>
                            <a:off x="5064760" y="4278262"/>
                            <a:ext cx="38005" cy="168285"/>
                          </a:xfrm>
                          <a:prstGeom prst="rect">
                            <a:avLst/>
                          </a:prstGeom>
                          <a:ln>
                            <a:noFill/>
                          </a:ln>
                        </wps:spPr>
                        <wps:txbx>
                          <w:txbxContent>
                            <w:p w14:paraId="6853DB26" w14:textId="77777777" w:rsidR="00044BBC" w:rsidRDefault="00044BBC" w:rsidP="00D35817">
                              <w:r>
                                <w:rPr>
                                  <w:rFonts w:eastAsia="Times New Roman" w:cs="Times New Roman"/>
                                  <w:color w:val="FFFFFF"/>
                                  <w:sz w:val="18"/>
                                </w:rPr>
                                <w:t xml:space="preserve"> </w:t>
                              </w:r>
                            </w:p>
                          </w:txbxContent>
                        </wps:txbx>
                        <wps:bodyPr horzOverflow="overflow" vert="horz" lIns="0" tIns="0" rIns="0" bIns="0" rtlCol="0">
                          <a:noAutofit/>
                        </wps:bodyPr>
                      </wps:wsp>
                      <wps:wsp>
                        <wps:cNvPr id="2175221" name="Shape 2175221"/>
                        <wps:cNvSpPr/>
                        <wps:spPr>
                          <a:xfrm>
                            <a:off x="2252472" y="4896613"/>
                            <a:ext cx="3313177" cy="288036"/>
                          </a:xfrm>
                          <a:custGeom>
                            <a:avLst/>
                            <a:gdLst/>
                            <a:ahLst/>
                            <a:cxnLst/>
                            <a:rect l="0" t="0" r="0" b="0"/>
                            <a:pathLst>
                              <a:path w="3313177" h="288036">
                                <a:moveTo>
                                  <a:pt x="0" y="0"/>
                                </a:moveTo>
                                <a:lnTo>
                                  <a:pt x="3313177" y="0"/>
                                </a:lnTo>
                                <a:lnTo>
                                  <a:pt x="3313177" y="288036"/>
                                </a:lnTo>
                                <a:lnTo>
                                  <a:pt x="0" y="288036"/>
                                </a:lnTo>
                                <a:lnTo>
                                  <a:pt x="0" y="0"/>
                                </a:lnTo>
                              </a:path>
                            </a:pathLst>
                          </a:custGeom>
                          <a:ln w="0" cap="flat">
                            <a:round/>
                          </a:ln>
                        </wps:spPr>
                        <wps:style>
                          <a:lnRef idx="0">
                            <a:srgbClr val="000000">
                              <a:alpha val="0"/>
                            </a:srgbClr>
                          </a:lnRef>
                          <a:fillRef idx="1">
                            <a:srgbClr val="FFFF00"/>
                          </a:fillRef>
                          <a:effectRef idx="0">
                            <a:scrgbClr r="0" g="0" b="0"/>
                          </a:effectRef>
                          <a:fontRef idx="none"/>
                        </wps:style>
                        <wps:bodyPr/>
                      </wps:wsp>
                      <wps:wsp>
                        <wps:cNvPr id="19341" name="Shape 19341"/>
                        <wps:cNvSpPr/>
                        <wps:spPr>
                          <a:xfrm>
                            <a:off x="2252472" y="4896613"/>
                            <a:ext cx="3313177" cy="288036"/>
                          </a:xfrm>
                          <a:custGeom>
                            <a:avLst/>
                            <a:gdLst/>
                            <a:ahLst/>
                            <a:cxnLst/>
                            <a:rect l="0" t="0" r="0" b="0"/>
                            <a:pathLst>
                              <a:path w="3313177" h="288036">
                                <a:moveTo>
                                  <a:pt x="0" y="288036"/>
                                </a:moveTo>
                                <a:lnTo>
                                  <a:pt x="3313177" y="288036"/>
                                </a:lnTo>
                                <a:lnTo>
                                  <a:pt x="3313177" y="0"/>
                                </a:lnTo>
                                <a:lnTo>
                                  <a:pt x="0" y="0"/>
                                </a:lnTo>
                                <a:close/>
                              </a:path>
                            </a:pathLst>
                          </a:custGeom>
                          <a:ln w="25908" cap="flat">
                            <a:round/>
                          </a:ln>
                        </wps:spPr>
                        <wps:style>
                          <a:lnRef idx="1">
                            <a:srgbClr val="385D8A"/>
                          </a:lnRef>
                          <a:fillRef idx="0">
                            <a:srgbClr val="000000">
                              <a:alpha val="0"/>
                            </a:srgbClr>
                          </a:fillRef>
                          <a:effectRef idx="0">
                            <a:scrgbClr r="0" g="0" b="0"/>
                          </a:effectRef>
                          <a:fontRef idx="none"/>
                        </wps:style>
                        <wps:bodyPr/>
                      </wps:wsp>
                      <pic:pic xmlns:pic="http://schemas.openxmlformats.org/drawingml/2006/picture">
                        <pic:nvPicPr>
                          <pic:cNvPr id="19343" name="Picture 19343"/>
                          <pic:cNvPicPr/>
                        </pic:nvPicPr>
                        <pic:blipFill>
                          <a:blip r:embed="rId134"/>
                          <a:stretch>
                            <a:fillRect/>
                          </a:stretch>
                        </pic:blipFill>
                        <pic:spPr>
                          <a:xfrm>
                            <a:off x="2263902" y="4953762"/>
                            <a:ext cx="3288792" cy="172212"/>
                          </a:xfrm>
                          <a:prstGeom prst="rect">
                            <a:avLst/>
                          </a:prstGeom>
                        </pic:spPr>
                      </pic:pic>
                      <wps:wsp>
                        <wps:cNvPr id="19344" name="Rectangle 19344"/>
                        <wps:cNvSpPr/>
                        <wps:spPr>
                          <a:xfrm>
                            <a:off x="3057271" y="4985131"/>
                            <a:ext cx="2264273" cy="206453"/>
                          </a:xfrm>
                          <a:prstGeom prst="rect">
                            <a:avLst/>
                          </a:prstGeom>
                          <a:ln>
                            <a:noFill/>
                          </a:ln>
                        </wps:spPr>
                        <wps:txbx>
                          <w:txbxContent>
                            <w:p w14:paraId="740B2C40" w14:textId="77777777" w:rsidR="00044BBC" w:rsidRDefault="00044BBC" w:rsidP="00D35817">
                              <w:r>
                                <w:rPr>
                                  <w:b/>
                                  <w:sz w:val="24"/>
                                </w:rPr>
                                <w:t>Revision of Course Content</w:t>
                              </w:r>
                            </w:p>
                          </w:txbxContent>
                        </wps:txbx>
                        <wps:bodyPr horzOverflow="overflow" vert="horz" lIns="0" tIns="0" rIns="0" bIns="0" rtlCol="0">
                          <a:noAutofit/>
                        </wps:bodyPr>
                      </wps:wsp>
                      <wps:wsp>
                        <wps:cNvPr id="19345" name="Rectangle 19345"/>
                        <wps:cNvSpPr/>
                        <wps:spPr>
                          <a:xfrm>
                            <a:off x="4761484" y="4997590"/>
                            <a:ext cx="38005" cy="168285"/>
                          </a:xfrm>
                          <a:prstGeom prst="rect">
                            <a:avLst/>
                          </a:prstGeom>
                          <a:ln>
                            <a:noFill/>
                          </a:ln>
                        </wps:spPr>
                        <wps:txbx>
                          <w:txbxContent>
                            <w:p w14:paraId="6BAD7F38" w14:textId="77777777" w:rsidR="00044BBC" w:rsidRDefault="00044BBC" w:rsidP="00D35817">
                              <w:r>
                                <w:rPr>
                                  <w:rFonts w:eastAsia="Times New Roman" w:cs="Times New Roman"/>
                                  <w:color w:val="FFFFFF"/>
                                  <w:sz w:val="18"/>
                                </w:rPr>
                                <w:t xml:space="preserve"> </w:t>
                              </w:r>
                            </w:p>
                          </w:txbxContent>
                        </wps:txbx>
                        <wps:bodyPr horzOverflow="overflow" vert="horz" lIns="0" tIns="0" rIns="0" bIns="0" rtlCol="0">
                          <a:noAutofit/>
                        </wps:bodyPr>
                      </wps:wsp>
                      <wps:wsp>
                        <wps:cNvPr id="19346" name="Shape 19346"/>
                        <wps:cNvSpPr/>
                        <wps:spPr>
                          <a:xfrm>
                            <a:off x="3833114" y="2305812"/>
                            <a:ext cx="149606" cy="431927"/>
                          </a:xfrm>
                          <a:custGeom>
                            <a:avLst/>
                            <a:gdLst/>
                            <a:ahLst/>
                            <a:cxnLst/>
                            <a:rect l="0" t="0" r="0" b="0"/>
                            <a:pathLst>
                              <a:path w="149606" h="431927">
                                <a:moveTo>
                                  <a:pt x="65913" y="0"/>
                                </a:moveTo>
                                <a:lnTo>
                                  <a:pt x="85725" y="0"/>
                                </a:lnTo>
                                <a:lnTo>
                                  <a:pt x="84574" y="373203"/>
                                </a:lnTo>
                                <a:lnTo>
                                  <a:pt x="129667" y="292609"/>
                                </a:lnTo>
                                <a:cubicBezTo>
                                  <a:pt x="132334" y="287909"/>
                                  <a:pt x="138430" y="286131"/>
                                  <a:pt x="143129" y="288798"/>
                                </a:cubicBezTo>
                                <a:cubicBezTo>
                                  <a:pt x="147955" y="291465"/>
                                  <a:pt x="149606" y="297561"/>
                                  <a:pt x="146939" y="302387"/>
                                </a:cubicBezTo>
                                <a:lnTo>
                                  <a:pt x="74422" y="431927"/>
                                </a:lnTo>
                                <a:lnTo>
                                  <a:pt x="2667" y="301879"/>
                                </a:lnTo>
                                <a:cubicBezTo>
                                  <a:pt x="0" y="297053"/>
                                  <a:pt x="1778" y="291084"/>
                                  <a:pt x="6604" y="288417"/>
                                </a:cubicBezTo>
                                <a:cubicBezTo>
                                  <a:pt x="11303" y="285750"/>
                                  <a:pt x="17399" y="287528"/>
                                  <a:pt x="20066" y="292354"/>
                                </a:cubicBezTo>
                                <a:lnTo>
                                  <a:pt x="64761" y="373380"/>
                                </a:lnTo>
                                <a:lnTo>
                                  <a:pt x="6591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347" name="Shape 19347"/>
                        <wps:cNvSpPr/>
                        <wps:spPr>
                          <a:xfrm>
                            <a:off x="3833241" y="3096768"/>
                            <a:ext cx="149606" cy="359918"/>
                          </a:xfrm>
                          <a:custGeom>
                            <a:avLst/>
                            <a:gdLst/>
                            <a:ahLst/>
                            <a:cxnLst/>
                            <a:rect l="0" t="0" r="0" b="0"/>
                            <a:pathLst>
                              <a:path w="149606" h="359918">
                                <a:moveTo>
                                  <a:pt x="65786" y="0"/>
                                </a:moveTo>
                                <a:lnTo>
                                  <a:pt x="85598" y="0"/>
                                </a:lnTo>
                                <a:lnTo>
                                  <a:pt x="84471" y="301414"/>
                                </a:lnTo>
                                <a:lnTo>
                                  <a:pt x="129667" y="220726"/>
                                </a:lnTo>
                                <a:cubicBezTo>
                                  <a:pt x="132334" y="215900"/>
                                  <a:pt x="138430" y="214249"/>
                                  <a:pt x="143129" y="216916"/>
                                </a:cubicBezTo>
                                <a:cubicBezTo>
                                  <a:pt x="147955" y="219583"/>
                                  <a:pt x="149606" y="225552"/>
                                  <a:pt x="146939" y="230378"/>
                                </a:cubicBezTo>
                                <a:lnTo>
                                  <a:pt x="74295" y="359918"/>
                                </a:lnTo>
                                <a:lnTo>
                                  <a:pt x="2667" y="229870"/>
                                </a:lnTo>
                                <a:cubicBezTo>
                                  <a:pt x="0" y="225044"/>
                                  <a:pt x="1778" y="218948"/>
                                  <a:pt x="6477" y="216408"/>
                                </a:cubicBezTo>
                                <a:cubicBezTo>
                                  <a:pt x="11303" y="213741"/>
                                  <a:pt x="17399" y="215519"/>
                                  <a:pt x="19939" y="220218"/>
                                </a:cubicBezTo>
                                <a:lnTo>
                                  <a:pt x="64659" y="301379"/>
                                </a:lnTo>
                                <a:lnTo>
                                  <a:pt x="6578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348" name="Shape 19348"/>
                        <wps:cNvSpPr/>
                        <wps:spPr>
                          <a:xfrm>
                            <a:off x="3857245" y="3743706"/>
                            <a:ext cx="149225" cy="432689"/>
                          </a:xfrm>
                          <a:custGeom>
                            <a:avLst/>
                            <a:gdLst/>
                            <a:ahLst/>
                            <a:cxnLst/>
                            <a:rect l="0" t="0" r="0" b="0"/>
                            <a:pathLst>
                              <a:path w="149225" h="432689">
                                <a:moveTo>
                                  <a:pt x="61722" y="0"/>
                                </a:moveTo>
                                <a:lnTo>
                                  <a:pt x="90312" y="373635"/>
                                </a:lnTo>
                                <a:lnTo>
                                  <a:pt x="128905" y="289433"/>
                                </a:lnTo>
                                <a:cubicBezTo>
                                  <a:pt x="131191" y="284480"/>
                                  <a:pt x="137160" y="282321"/>
                                  <a:pt x="142113" y="284607"/>
                                </a:cubicBezTo>
                                <a:cubicBezTo>
                                  <a:pt x="147066" y="286893"/>
                                  <a:pt x="149225" y="292735"/>
                                  <a:pt x="146939" y="297688"/>
                                </a:cubicBezTo>
                                <a:lnTo>
                                  <a:pt x="84963" y="432689"/>
                                </a:lnTo>
                                <a:lnTo>
                                  <a:pt x="3048" y="308737"/>
                                </a:lnTo>
                                <a:cubicBezTo>
                                  <a:pt x="0" y="304165"/>
                                  <a:pt x="1270" y="298069"/>
                                  <a:pt x="5842" y="295021"/>
                                </a:cubicBezTo>
                                <a:cubicBezTo>
                                  <a:pt x="10414" y="291973"/>
                                  <a:pt x="16637" y="293243"/>
                                  <a:pt x="19558" y="297815"/>
                                </a:cubicBezTo>
                                <a:lnTo>
                                  <a:pt x="70604" y="375014"/>
                                </a:lnTo>
                                <a:lnTo>
                                  <a:pt x="41910" y="1524"/>
                                </a:lnTo>
                                <a:lnTo>
                                  <a:pt x="6172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349" name="Shape 19349"/>
                        <wps:cNvSpPr/>
                        <wps:spPr>
                          <a:xfrm>
                            <a:off x="3844798" y="4463034"/>
                            <a:ext cx="149098" cy="432689"/>
                          </a:xfrm>
                          <a:custGeom>
                            <a:avLst/>
                            <a:gdLst/>
                            <a:ahLst/>
                            <a:cxnLst/>
                            <a:rect l="0" t="0" r="0" b="0"/>
                            <a:pathLst>
                              <a:path w="149098" h="432689">
                                <a:moveTo>
                                  <a:pt x="87503" y="0"/>
                                </a:moveTo>
                                <a:lnTo>
                                  <a:pt x="107315" y="1524"/>
                                </a:lnTo>
                                <a:lnTo>
                                  <a:pt x="78620" y="375014"/>
                                </a:lnTo>
                                <a:lnTo>
                                  <a:pt x="129667" y="297815"/>
                                </a:lnTo>
                                <a:cubicBezTo>
                                  <a:pt x="132588" y="293243"/>
                                  <a:pt x="138811" y="291973"/>
                                  <a:pt x="143383" y="295021"/>
                                </a:cubicBezTo>
                                <a:cubicBezTo>
                                  <a:pt x="147955" y="298069"/>
                                  <a:pt x="149098" y="304165"/>
                                  <a:pt x="146177" y="308737"/>
                                </a:cubicBezTo>
                                <a:lnTo>
                                  <a:pt x="64262" y="432689"/>
                                </a:lnTo>
                                <a:lnTo>
                                  <a:pt x="2286" y="297688"/>
                                </a:lnTo>
                                <a:cubicBezTo>
                                  <a:pt x="0" y="292735"/>
                                  <a:pt x="2159" y="286893"/>
                                  <a:pt x="7112" y="284607"/>
                                </a:cubicBezTo>
                                <a:cubicBezTo>
                                  <a:pt x="12065" y="282321"/>
                                  <a:pt x="17907" y="284480"/>
                                  <a:pt x="20193" y="289433"/>
                                </a:cubicBezTo>
                                <a:lnTo>
                                  <a:pt x="58907" y="373704"/>
                                </a:lnTo>
                                <a:lnTo>
                                  <a:pt x="8750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350" name="Shape 19350"/>
                        <wps:cNvSpPr/>
                        <wps:spPr>
                          <a:xfrm>
                            <a:off x="3833114" y="5184649"/>
                            <a:ext cx="149606" cy="503936"/>
                          </a:xfrm>
                          <a:custGeom>
                            <a:avLst/>
                            <a:gdLst/>
                            <a:ahLst/>
                            <a:cxnLst/>
                            <a:rect l="0" t="0" r="0" b="0"/>
                            <a:pathLst>
                              <a:path w="149606" h="503936">
                                <a:moveTo>
                                  <a:pt x="65913" y="0"/>
                                </a:moveTo>
                                <a:lnTo>
                                  <a:pt x="85725" y="0"/>
                                </a:lnTo>
                                <a:lnTo>
                                  <a:pt x="84438" y="445453"/>
                                </a:lnTo>
                                <a:lnTo>
                                  <a:pt x="129667" y="364617"/>
                                </a:lnTo>
                                <a:cubicBezTo>
                                  <a:pt x="132334" y="359791"/>
                                  <a:pt x="138303" y="358140"/>
                                  <a:pt x="143129" y="360807"/>
                                </a:cubicBezTo>
                                <a:cubicBezTo>
                                  <a:pt x="147955" y="363474"/>
                                  <a:pt x="149606" y="369569"/>
                                  <a:pt x="146939" y="374269"/>
                                </a:cubicBezTo>
                                <a:lnTo>
                                  <a:pt x="74422" y="503936"/>
                                </a:lnTo>
                                <a:lnTo>
                                  <a:pt x="2667" y="373888"/>
                                </a:lnTo>
                                <a:cubicBezTo>
                                  <a:pt x="0" y="369062"/>
                                  <a:pt x="1778" y="363093"/>
                                  <a:pt x="6477" y="360426"/>
                                </a:cubicBezTo>
                                <a:cubicBezTo>
                                  <a:pt x="11303" y="357759"/>
                                  <a:pt x="17272" y="359537"/>
                                  <a:pt x="19939" y="364363"/>
                                </a:cubicBezTo>
                                <a:lnTo>
                                  <a:pt x="64627" y="445214"/>
                                </a:lnTo>
                                <a:lnTo>
                                  <a:pt x="6591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75222" name="Shape 2175222"/>
                        <wps:cNvSpPr/>
                        <wps:spPr>
                          <a:xfrm>
                            <a:off x="2052828" y="5689092"/>
                            <a:ext cx="3710940" cy="502920"/>
                          </a:xfrm>
                          <a:custGeom>
                            <a:avLst/>
                            <a:gdLst/>
                            <a:ahLst/>
                            <a:cxnLst/>
                            <a:rect l="0" t="0" r="0" b="0"/>
                            <a:pathLst>
                              <a:path w="3710940" h="502920">
                                <a:moveTo>
                                  <a:pt x="0" y="0"/>
                                </a:moveTo>
                                <a:lnTo>
                                  <a:pt x="3710940" y="0"/>
                                </a:lnTo>
                                <a:lnTo>
                                  <a:pt x="3710940" y="502920"/>
                                </a:lnTo>
                                <a:lnTo>
                                  <a:pt x="0" y="502920"/>
                                </a:lnTo>
                                <a:lnTo>
                                  <a:pt x="0" y="0"/>
                                </a:lnTo>
                              </a:path>
                            </a:pathLst>
                          </a:custGeom>
                          <a:ln w="0" cap="flat">
                            <a:round/>
                          </a:ln>
                        </wps:spPr>
                        <wps:style>
                          <a:lnRef idx="0">
                            <a:srgbClr val="000000">
                              <a:alpha val="0"/>
                            </a:srgbClr>
                          </a:lnRef>
                          <a:fillRef idx="1">
                            <a:srgbClr val="FFFF00"/>
                          </a:fillRef>
                          <a:effectRef idx="0">
                            <a:scrgbClr r="0" g="0" b="0"/>
                          </a:effectRef>
                          <a:fontRef idx="none"/>
                        </wps:style>
                        <wps:bodyPr/>
                      </wps:wsp>
                      <wps:wsp>
                        <wps:cNvPr id="19352" name="Shape 19352"/>
                        <wps:cNvSpPr/>
                        <wps:spPr>
                          <a:xfrm>
                            <a:off x="2052828" y="5689092"/>
                            <a:ext cx="3710940" cy="502920"/>
                          </a:xfrm>
                          <a:custGeom>
                            <a:avLst/>
                            <a:gdLst/>
                            <a:ahLst/>
                            <a:cxnLst/>
                            <a:rect l="0" t="0" r="0" b="0"/>
                            <a:pathLst>
                              <a:path w="3710940" h="502920">
                                <a:moveTo>
                                  <a:pt x="0" y="502920"/>
                                </a:moveTo>
                                <a:lnTo>
                                  <a:pt x="3710940" y="502920"/>
                                </a:lnTo>
                                <a:lnTo>
                                  <a:pt x="3710940" y="0"/>
                                </a:lnTo>
                                <a:lnTo>
                                  <a:pt x="0" y="0"/>
                                </a:lnTo>
                                <a:close/>
                              </a:path>
                            </a:pathLst>
                          </a:custGeom>
                          <a:ln w="25908" cap="flat">
                            <a:round/>
                          </a:ln>
                        </wps:spPr>
                        <wps:style>
                          <a:lnRef idx="1">
                            <a:srgbClr val="385D8A"/>
                          </a:lnRef>
                          <a:fillRef idx="0">
                            <a:srgbClr val="000000">
                              <a:alpha val="0"/>
                            </a:srgbClr>
                          </a:fillRef>
                          <a:effectRef idx="0">
                            <a:scrgbClr r="0" g="0" b="0"/>
                          </a:effectRef>
                          <a:fontRef idx="none"/>
                        </wps:style>
                        <wps:bodyPr/>
                      </wps:wsp>
                      <pic:pic xmlns:pic="http://schemas.openxmlformats.org/drawingml/2006/picture">
                        <pic:nvPicPr>
                          <pic:cNvPr id="19354" name="Picture 19354"/>
                          <pic:cNvPicPr/>
                        </pic:nvPicPr>
                        <pic:blipFill>
                          <a:blip r:embed="rId135"/>
                          <a:stretch>
                            <a:fillRect/>
                          </a:stretch>
                        </pic:blipFill>
                        <pic:spPr>
                          <a:xfrm>
                            <a:off x="2065782" y="5746243"/>
                            <a:ext cx="3685032" cy="387096"/>
                          </a:xfrm>
                          <a:prstGeom prst="rect">
                            <a:avLst/>
                          </a:prstGeom>
                        </pic:spPr>
                      </pic:pic>
                      <wps:wsp>
                        <wps:cNvPr id="19355" name="Rectangle 19355"/>
                        <wps:cNvSpPr/>
                        <wps:spPr>
                          <a:xfrm>
                            <a:off x="2770505" y="5878576"/>
                            <a:ext cx="2575810" cy="206453"/>
                          </a:xfrm>
                          <a:prstGeom prst="rect">
                            <a:avLst/>
                          </a:prstGeom>
                          <a:ln>
                            <a:noFill/>
                          </a:ln>
                        </wps:spPr>
                        <wps:txbx>
                          <w:txbxContent>
                            <w:p w14:paraId="79F67DCD" w14:textId="756BA522" w:rsidR="00044BBC" w:rsidRDefault="00044BBC" w:rsidP="00D35817">
                              <w:r>
                                <w:rPr>
                                  <w:b/>
                                  <w:sz w:val="24"/>
                                </w:rPr>
                                <w:t>Approval by BoS, BoF, CAB and ACM</w:t>
                              </w:r>
                            </w:p>
                          </w:txbxContent>
                        </wps:txbx>
                        <wps:bodyPr horzOverflow="overflow" vert="horz" lIns="0" tIns="0" rIns="0" bIns="0" rtlCol="0">
                          <a:noAutofit/>
                        </wps:bodyPr>
                      </wps:wsp>
                      <wps:wsp>
                        <wps:cNvPr id="19356" name="Rectangle 19356"/>
                        <wps:cNvSpPr/>
                        <wps:spPr>
                          <a:xfrm>
                            <a:off x="4709669" y="5878576"/>
                            <a:ext cx="45808" cy="206453"/>
                          </a:xfrm>
                          <a:prstGeom prst="rect">
                            <a:avLst/>
                          </a:prstGeom>
                          <a:ln>
                            <a:noFill/>
                          </a:ln>
                        </wps:spPr>
                        <wps:txbx>
                          <w:txbxContent>
                            <w:p w14:paraId="0045286C" w14:textId="77777777" w:rsidR="00044BBC" w:rsidRDefault="00044BBC" w:rsidP="00D35817">
                              <w:r>
                                <w:rPr>
                                  <w:b/>
                                  <w:sz w:val="24"/>
                                </w:rPr>
                                <w:t xml:space="preserve"> </w:t>
                              </w:r>
                            </w:p>
                          </w:txbxContent>
                        </wps:txbx>
                        <wps:bodyPr horzOverflow="overflow" vert="horz" lIns="0" tIns="0" rIns="0" bIns="0" rtlCol="0">
                          <a:noAutofit/>
                        </wps:bodyPr>
                      </wps:wsp>
                      <wps:wsp>
                        <wps:cNvPr id="19358" name="Rectangle 19358"/>
                        <wps:cNvSpPr/>
                        <wps:spPr>
                          <a:xfrm>
                            <a:off x="5046472" y="5891034"/>
                            <a:ext cx="38005" cy="168285"/>
                          </a:xfrm>
                          <a:prstGeom prst="rect">
                            <a:avLst/>
                          </a:prstGeom>
                          <a:ln>
                            <a:noFill/>
                          </a:ln>
                        </wps:spPr>
                        <wps:txbx>
                          <w:txbxContent>
                            <w:p w14:paraId="5BCFD0BC" w14:textId="77777777" w:rsidR="00044BBC" w:rsidRDefault="00044BBC" w:rsidP="00D35817">
                              <w:r>
                                <w:rPr>
                                  <w:rFonts w:eastAsia="Times New Roman" w:cs="Times New Roman"/>
                                  <w:color w:val="FFFFFF"/>
                                  <w:sz w:val="18"/>
                                </w:rPr>
                                <w:t xml:space="preserve"> </w:t>
                              </w:r>
                            </w:p>
                          </w:txbxContent>
                        </wps:txbx>
                        <wps:bodyPr horzOverflow="overflow" vert="horz" lIns="0" tIns="0" rIns="0" bIns="0" rtlCol="0">
                          <a:noAutofit/>
                        </wps:bodyPr>
                      </wps:wsp>
                      <wps:wsp>
                        <wps:cNvPr id="19359" name="Shape 19359"/>
                        <wps:cNvSpPr/>
                        <wps:spPr>
                          <a:xfrm>
                            <a:off x="2517648" y="1523683"/>
                            <a:ext cx="398526" cy="147891"/>
                          </a:xfrm>
                          <a:custGeom>
                            <a:avLst/>
                            <a:gdLst/>
                            <a:ahLst/>
                            <a:cxnLst/>
                            <a:rect l="0" t="0" r="0" b="0"/>
                            <a:pathLst>
                              <a:path w="398526" h="147891">
                                <a:moveTo>
                                  <a:pt x="143430" y="953"/>
                                </a:moveTo>
                                <a:cubicBezTo>
                                  <a:pt x="145796" y="1873"/>
                                  <a:pt x="147828" y="3683"/>
                                  <a:pt x="148971" y="6160"/>
                                </a:cubicBezTo>
                                <a:cubicBezTo>
                                  <a:pt x="151130" y="11113"/>
                                  <a:pt x="148844" y="17082"/>
                                  <a:pt x="143891" y="19240"/>
                                </a:cubicBezTo>
                                <a:lnTo>
                                  <a:pt x="59303" y="56725"/>
                                </a:lnTo>
                                <a:lnTo>
                                  <a:pt x="398526" y="87439"/>
                                </a:lnTo>
                                <a:lnTo>
                                  <a:pt x="396748" y="107125"/>
                                </a:lnTo>
                                <a:lnTo>
                                  <a:pt x="57478" y="76407"/>
                                </a:lnTo>
                                <a:lnTo>
                                  <a:pt x="133985" y="128461"/>
                                </a:lnTo>
                                <a:cubicBezTo>
                                  <a:pt x="138557" y="131509"/>
                                  <a:pt x="139700" y="137732"/>
                                  <a:pt x="136652" y="142176"/>
                                </a:cubicBezTo>
                                <a:cubicBezTo>
                                  <a:pt x="133604" y="146749"/>
                                  <a:pt x="127381" y="147891"/>
                                  <a:pt x="122809" y="144843"/>
                                </a:cubicBezTo>
                                <a:lnTo>
                                  <a:pt x="0" y="61277"/>
                                </a:lnTo>
                                <a:lnTo>
                                  <a:pt x="135890" y="1079"/>
                                </a:lnTo>
                                <a:cubicBezTo>
                                  <a:pt x="138366" y="0"/>
                                  <a:pt x="141065" y="32"/>
                                  <a:pt x="143430" y="953"/>
                                </a:cubicBez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9361" name="Picture 19361"/>
                          <pic:cNvPicPr/>
                        </pic:nvPicPr>
                        <pic:blipFill>
                          <a:blip r:embed="rId136"/>
                          <a:stretch>
                            <a:fillRect/>
                          </a:stretch>
                        </pic:blipFill>
                        <pic:spPr>
                          <a:xfrm>
                            <a:off x="2582418" y="1197102"/>
                            <a:ext cx="464820" cy="1315212"/>
                          </a:xfrm>
                          <a:prstGeom prst="rect">
                            <a:avLst/>
                          </a:prstGeom>
                        </pic:spPr>
                      </pic:pic>
                      <wps:wsp>
                        <wps:cNvPr id="19362" name="Rectangle 19362"/>
                        <wps:cNvSpPr/>
                        <wps:spPr>
                          <a:xfrm>
                            <a:off x="2674493" y="1226312"/>
                            <a:ext cx="238568" cy="206453"/>
                          </a:xfrm>
                          <a:prstGeom prst="rect">
                            <a:avLst/>
                          </a:prstGeom>
                          <a:ln>
                            <a:noFill/>
                          </a:ln>
                        </wps:spPr>
                        <wps:txbx>
                          <w:txbxContent>
                            <w:p w14:paraId="4E87B681" w14:textId="77777777" w:rsidR="00044BBC" w:rsidRDefault="00044BBC" w:rsidP="00D35817">
                              <w:r>
                                <w:rPr>
                                  <w:sz w:val="24"/>
                                </w:rPr>
                                <w:t>No</w:t>
                              </w:r>
                            </w:p>
                          </w:txbxContent>
                        </wps:txbx>
                        <wps:bodyPr horzOverflow="overflow" vert="horz" lIns="0" tIns="0" rIns="0" bIns="0" rtlCol="0">
                          <a:noAutofit/>
                        </wps:bodyPr>
                      </wps:wsp>
                      <wps:wsp>
                        <wps:cNvPr id="19363" name="Rectangle 19363"/>
                        <wps:cNvSpPr/>
                        <wps:spPr>
                          <a:xfrm>
                            <a:off x="2852801" y="1238771"/>
                            <a:ext cx="38005" cy="168284"/>
                          </a:xfrm>
                          <a:prstGeom prst="rect">
                            <a:avLst/>
                          </a:prstGeom>
                          <a:ln>
                            <a:noFill/>
                          </a:ln>
                        </wps:spPr>
                        <wps:txbx>
                          <w:txbxContent>
                            <w:p w14:paraId="47715685" w14:textId="77777777" w:rsidR="00044BBC" w:rsidRDefault="00044BBC" w:rsidP="00D35817">
                              <w:r>
                                <w:rPr>
                                  <w:rFonts w:eastAsia="Times New Roman" w:cs="Times New Roman"/>
                                  <w:sz w:val="18"/>
                                </w:rPr>
                                <w:t xml:space="preserve"> </w:t>
                              </w:r>
                            </w:p>
                          </w:txbxContent>
                        </wps:txbx>
                        <wps:bodyPr horzOverflow="overflow" vert="horz" lIns="0" tIns="0" rIns="0" bIns="0" rtlCol="0">
                          <a:noAutofit/>
                        </wps:bodyPr>
                      </wps:wsp>
                      <pic:pic xmlns:pic="http://schemas.openxmlformats.org/drawingml/2006/picture">
                        <pic:nvPicPr>
                          <pic:cNvPr id="19365" name="Picture 19365"/>
                          <pic:cNvPicPr/>
                        </pic:nvPicPr>
                        <pic:blipFill>
                          <a:blip r:embed="rId137"/>
                          <a:stretch>
                            <a:fillRect/>
                          </a:stretch>
                        </pic:blipFill>
                        <pic:spPr>
                          <a:xfrm>
                            <a:off x="3908298" y="2288286"/>
                            <a:ext cx="463296" cy="1918716"/>
                          </a:xfrm>
                          <a:prstGeom prst="rect">
                            <a:avLst/>
                          </a:prstGeom>
                        </pic:spPr>
                      </pic:pic>
                      <wps:wsp>
                        <wps:cNvPr id="19366" name="Rectangle 19366"/>
                        <wps:cNvSpPr/>
                        <wps:spPr>
                          <a:xfrm>
                            <a:off x="4000627" y="2317877"/>
                            <a:ext cx="265324" cy="206453"/>
                          </a:xfrm>
                          <a:prstGeom prst="rect">
                            <a:avLst/>
                          </a:prstGeom>
                          <a:ln>
                            <a:noFill/>
                          </a:ln>
                        </wps:spPr>
                        <wps:txbx>
                          <w:txbxContent>
                            <w:p w14:paraId="6210F61E" w14:textId="77777777" w:rsidR="00044BBC" w:rsidRDefault="00044BBC" w:rsidP="00D35817">
                              <w:r>
                                <w:rPr>
                                  <w:sz w:val="24"/>
                                </w:rPr>
                                <w:t>Yes</w:t>
                              </w:r>
                            </w:p>
                          </w:txbxContent>
                        </wps:txbx>
                        <wps:bodyPr horzOverflow="overflow" vert="horz" lIns="0" tIns="0" rIns="0" bIns="0" rtlCol="0">
                          <a:noAutofit/>
                        </wps:bodyPr>
                      </wps:wsp>
                      <wps:wsp>
                        <wps:cNvPr id="19367" name="Rectangle 19367"/>
                        <wps:cNvSpPr/>
                        <wps:spPr>
                          <a:xfrm>
                            <a:off x="4198747" y="2330336"/>
                            <a:ext cx="38005" cy="168284"/>
                          </a:xfrm>
                          <a:prstGeom prst="rect">
                            <a:avLst/>
                          </a:prstGeom>
                          <a:ln>
                            <a:noFill/>
                          </a:ln>
                        </wps:spPr>
                        <wps:txbx>
                          <w:txbxContent>
                            <w:p w14:paraId="3FBED9E1" w14:textId="77777777" w:rsidR="00044BBC" w:rsidRDefault="00044BBC" w:rsidP="00D35817">
                              <w:r>
                                <w:rPr>
                                  <w:rFonts w:eastAsia="Times New Roman" w:cs="Times New Roman"/>
                                  <w:sz w:val="18"/>
                                </w:rPr>
                                <w:t xml:space="preserve"> </w:t>
                              </w:r>
                            </w:p>
                          </w:txbxContent>
                        </wps:txbx>
                        <wps:bodyPr horzOverflow="overflow" vert="horz" lIns="0" tIns="0" rIns="0" bIns="0" rtlCol="0">
                          <a:noAutofit/>
                        </wps:bodyPr>
                      </wps:wsp>
                      <pic:pic xmlns:pic="http://schemas.openxmlformats.org/drawingml/2006/picture">
                        <pic:nvPicPr>
                          <pic:cNvPr id="19369" name="Picture 19369"/>
                          <pic:cNvPicPr/>
                        </pic:nvPicPr>
                        <pic:blipFill>
                          <a:blip r:embed="rId138"/>
                          <a:stretch>
                            <a:fillRect/>
                          </a:stretch>
                        </pic:blipFill>
                        <pic:spPr>
                          <a:xfrm>
                            <a:off x="268986" y="6460998"/>
                            <a:ext cx="5643372" cy="320040"/>
                          </a:xfrm>
                          <a:prstGeom prst="rect">
                            <a:avLst/>
                          </a:prstGeom>
                        </pic:spPr>
                      </pic:pic>
                      <wps:wsp>
                        <wps:cNvPr id="19370" name="Rectangle 19370"/>
                        <wps:cNvSpPr/>
                        <wps:spPr>
                          <a:xfrm>
                            <a:off x="360680" y="6483223"/>
                            <a:ext cx="34356" cy="154840"/>
                          </a:xfrm>
                          <a:prstGeom prst="rect">
                            <a:avLst/>
                          </a:prstGeom>
                          <a:ln>
                            <a:noFill/>
                          </a:ln>
                        </wps:spPr>
                        <wps:txbx>
                          <w:txbxContent>
                            <w:p w14:paraId="17B965AE" w14:textId="77777777" w:rsidR="00044BBC" w:rsidRDefault="00044BBC" w:rsidP="00D35817">
                              <w:r>
                                <w:rPr>
                                  <w:sz w:val="18"/>
                                </w:rPr>
                                <w:t xml:space="preserve"> </w:t>
                              </w:r>
                            </w:p>
                          </w:txbxContent>
                        </wps:txbx>
                        <wps:bodyPr horzOverflow="overflow" vert="horz" lIns="0" tIns="0" rIns="0" bIns="0" rtlCol="0">
                          <a:noAutofit/>
                        </wps:bodyPr>
                      </wps:wsp>
                    </wpg:wgp>
                  </a:graphicData>
                </a:graphic>
              </wp:inline>
            </w:drawing>
          </mc:Choice>
          <mc:Fallback>
            <w:pict>
              <v:group w14:anchorId="18406464" id="Group 1552742" o:spid="_x0000_s1445" style="width:451.1pt;height:496.45pt;mso-position-horizontal-relative:char;mso-position-vertical-relative:line" coordsize="61615,67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">
                <v:shape id="Shape 19300" o:spid="_x0000_s1446" style="position:absolute;left:29154;top:9357;width:19873;height:13685;visibility:visible;mso-wrap-style:square;v-text-anchor:top" coordsize="1987296,1368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" path="m993648,r993648,684276l993648,1368552,,684276,993648,xe" fillcolor="yellow" stroked="f" strokeweight="0">
                  <v:stroke miterlimit="83231f" joinstyle="miter"/>
                  <v:path arrowok="t" textboxrect="0,0,1987296,1368552"/>
                </v:shape>
                <v:shape id="Shape 19301" o:spid="_x0000_s1447" style="position:absolute;left:29154;top:9357;width:19873;height:13685;visibility:visible;mso-wrap-style:square;v-text-anchor:top" coordsize="1987296,1368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" path="m,684276l993648,r993648,684276l993648,1368552,,684276xe" filled="f" strokecolor="#385d8a" strokeweight="2.04pt">
                  <v:path arrowok="t" textboxrect="0,0,1987296,1368552"/>
                </v:shape>
                <v:shape id="Picture 19303" o:spid="_x0000_s1448" type="#_x0000_t75" style="position:absolute;left:34236;top:13357;width:9693;height:5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">
                  <v:imagedata r:id="rId139" o:title=""/>
                </v:shape>
                <v:rect id="Rectangle 19304" o:spid="_x0000_s1449" style="position:absolute;left:37263;top:13822;width:5540;height:3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" filled="f" stroked="f">
                  <v:textbox inset="0,0,0,0">
                    <w:txbxContent>
                      <w:p w14:paraId="3CC2F607" w14:textId="77777777" w:rsidR="00044BBC" w:rsidRDefault="00044BBC" w:rsidP="00D35817">
                        <w:r>
                          <w:rPr>
                            <w:sz w:val="36"/>
                          </w:rPr>
                          <w:t xml:space="preserve">CLO </w:t>
                        </w:r>
                      </w:p>
                    </w:txbxContent>
                  </v:textbox>
                </v:rect>
                <v:rect id="Rectangle 19305" o:spid="_x0000_s1450" style="position:absolute;left:35159;top:16427;width:1085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" filled="f" stroked="f">
                  <v:textbox inset="0,0,0,0">
                    <w:txbxContent>
                      <w:p w14:paraId="1E653EEA" w14:textId="77777777" w:rsidR="00044BBC" w:rsidRDefault="00044BBC" w:rsidP="00D35817">
                        <w:r>
                          <w:rPr>
                            <w:b/>
                          </w:rPr>
                          <w:t xml:space="preserve">attainment  &lt; </w:t>
                        </w:r>
                      </w:p>
                    </w:txbxContent>
                  </v:textbox>
                </v:rect>
                <v:rect id="Rectangle 19306" o:spid="_x0000_s1451" style="position:absolute;left:38146;top:18119;width:250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" filled="f" stroked="f">
                  <v:textbox inset="0,0,0,0">
                    <w:txbxContent>
                      <w:p w14:paraId="2D2B5EB7" w14:textId="77777777" w:rsidR="00044BBC" w:rsidRDefault="00044BBC" w:rsidP="00D35817">
                        <w:r>
                          <w:rPr>
                            <w:b/>
                          </w:rPr>
                          <w:t>KPI</w:t>
                        </w:r>
                      </w:p>
                    </w:txbxContent>
                  </v:textbox>
                </v:rect>
                <v:rect id="Rectangle 19307" o:spid="_x0000_s1452" style="position:absolute;left:40021;top:18152;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" filled="f" stroked="f">
                  <v:textbox inset="0,0,0,0">
                    <w:txbxContent>
                      <w:p w14:paraId="73DD65CC" w14:textId="77777777" w:rsidR="00044BBC" w:rsidRDefault="00044BBC" w:rsidP="00D35817">
                        <w:r>
                          <w:rPr>
                            <w:rFonts w:eastAsia="Times New Roman" w:cs="Times New Roman"/>
                            <w:color w:val="FFFFFF"/>
                            <w:sz w:val="18"/>
                          </w:rPr>
                          <w:t xml:space="preserve"> </w:t>
                        </w:r>
                      </w:p>
                    </w:txbxContent>
                  </v:textbox>
                </v:rect>
                <v:shape id="Shape 2175216" o:spid="_x0000_s1453" style="position:absolute;left:26502;width:25176;height:2880;visibility:visible;mso-wrap-style:square;v-text-anchor:top" coordsize="2517648,2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" path="m,l2517648,r,288036l,288036,,e" fillcolor="yellow" stroked="f" strokeweight="0">
                  <v:path arrowok="t" textboxrect="0,0,2517648,288036"/>
                </v:shape>
                <v:shape id="Shape 19309" o:spid="_x0000_s1454" style="position:absolute;left:26502;width:25176;height:2880;visibility:visible;mso-wrap-style:square;v-text-anchor:top" coordsize="2517648,2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" path="m,288036r2517648,l2517648,,,,,288036xe" filled="f" strokecolor="#385d8a" strokeweight="2.04pt">
                  <v:path arrowok="t" textboxrect="0,0,2517648,288036"/>
                </v:shape>
                <v:shape id="Picture 19311" o:spid="_x0000_s1455" type="#_x0000_t75" style="position:absolute;left:26616;top:586;width:24933;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">
                  <v:imagedata r:id="rId140" o:title=""/>
                </v:shape>
                <v:rect id="Rectangle 19312" o:spid="_x0000_s1456" style="position:absolute;left:32111;top:894;width:1857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" filled="f" stroked="f">
                  <v:textbox inset="0,0,0,0">
                    <w:txbxContent>
                      <w:p w14:paraId="0F9742B7" w14:textId="77777777" w:rsidR="00044BBC" w:rsidRDefault="00044BBC" w:rsidP="00D35817">
                        <w:r>
                          <w:rPr>
                            <w:b/>
                            <w:sz w:val="24"/>
                          </w:rPr>
                          <w:t>Measurement of CLOs</w:t>
                        </w:r>
                      </w:p>
                    </w:txbxContent>
                  </v:textbox>
                </v:rect>
                <v:rect id="Rectangle 19313" o:spid="_x0000_s1457" style="position:absolute;left:46071;top:1018;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" filled="f" stroked="f">
                  <v:textbox inset="0,0,0,0">
                    <w:txbxContent>
                      <w:p w14:paraId="38E726D8" w14:textId="77777777" w:rsidR="00044BBC" w:rsidRDefault="00044BBC" w:rsidP="00D35817">
                        <w:r>
                          <w:rPr>
                            <w:rFonts w:eastAsia="Times New Roman" w:cs="Times New Roman"/>
                            <w:color w:val="FFFFFF"/>
                            <w:sz w:val="18"/>
                          </w:rPr>
                          <w:t xml:space="preserve"> </w:t>
                        </w:r>
                      </w:p>
                    </w:txbxContent>
                  </v:textbox>
                </v:rect>
                <v:shape id="Shape 19314" o:spid="_x0000_s1458" style="position:absolute;left:38329;top:2895;width:1496;height:6480;visibility:visible;mso-wrap-style:square;v-text-anchor:top" coordsize="149606,647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" path="m66040,l85852,,84540,589451r45127,-80815c132334,503810,138430,502159,143129,504825v4826,2667,6477,8636,3810,13462l74549,647954,2667,517906c,513207,1778,507111,6604,504444v4699,-2667,10795,-889,13462,3937l64728,589186,66040,xe" fillcolor="black" stroked="f" strokeweight="0">
                  <v:path arrowok="t" textboxrect="0,0,149606,647954"/>
                </v:shape>
                <v:shape id="Shape 2175217" o:spid="_x0000_s1459" style="position:absolute;top:14401;width:25176;height:2881;visibility:visible;mso-wrap-style:square;v-text-anchor:top" coordsize="2517648,2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" path="m,l2517648,r,288036l,288036,,e" fillcolor="yellow" stroked="f" strokeweight="0">
                  <v:path arrowok="t" textboxrect="0,0,2517648,288036"/>
                </v:shape>
                <v:shape id="Shape 19316" o:spid="_x0000_s1460" style="position:absolute;top:14401;width:25176;height:2881;visibility:visible;mso-wrap-style:square;v-text-anchor:top" coordsize="2517648,2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" path="m,288036r2517648,l2517648,,,,,288036xe" filled="f" strokecolor="#385d8a" strokeweight="2.04pt">
                  <v:path arrowok="t" textboxrect="0,0,2517648,288036"/>
                </v:shape>
                <v:shape id="Picture 19318" o:spid="_x0000_s1461" type="#_x0000_t75" style="position:absolute;left:114;top:14988;width:24917;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">
                  <v:imagedata r:id="rId141" o:title=""/>
                </v:shape>
                <v:rect id="Rectangle 19319" o:spid="_x0000_s1462" style="position:absolute;left:6197;top:15299;width:1694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" filled="f" stroked="f">
                  <v:textbox inset="0,0,0,0">
                    <w:txbxContent>
                      <w:p w14:paraId="16CA076F" w14:textId="77777777" w:rsidR="00044BBC" w:rsidRDefault="00044BBC" w:rsidP="00D35817">
                        <w:r>
                          <w:rPr>
                            <w:b/>
                            <w:sz w:val="24"/>
                          </w:rPr>
                          <w:t>No corrective action</w:t>
                        </w:r>
                      </w:p>
                    </w:txbxContent>
                  </v:textbox>
                </v:rect>
                <v:rect id="Rectangle 19320" o:spid="_x0000_s1463" style="position:absolute;left:18942;top:15424;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" filled="f" stroked="f">
                  <v:textbox inset="0,0,0,0">
                    <w:txbxContent>
                      <w:p w14:paraId="5F8BF46E" w14:textId="77777777" w:rsidR="00044BBC" w:rsidRDefault="00044BBC" w:rsidP="00D35817">
                        <w:r>
                          <w:rPr>
                            <w:rFonts w:eastAsia="Times New Roman" w:cs="Times New Roman"/>
                            <w:color w:val="FFFFFF"/>
                            <w:sz w:val="18"/>
                          </w:rPr>
                          <w:t xml:space="preserve"> </w:t>
                        </w:r>
                      </w:p>
                    </w:txbxContent>
                  </v:textbox>
                </v:rect>
                <v:shape id="Shape 2175218" o:spid="_x0000_s1464" style="position:absolute;left:21198;top:27371;width:35784;height:3596;visibility:visible;mso-wrap-style:square;v-text-anchor:top" coordsize="3578352,359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" path="m,l3578352,r,359664l,359664,,e" fillcolor="yellow" stroked="f" strokeweight="0">
                  <v:path arrowok="t" textboxrect="0,0,3578352,359664"/>
                </v:shape>
                <v:shape id="Shape 19322" o:spid="_x0000_s1465" style="position:absolute;left:21198;top:27371;width:35784;height:3596;visibility:visible;mso-wrap-style:square;v-text-anchor:top" coordsize="3578352,359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" path="m,359664r3578352,l3578352,,,,,359664xe" filled="f" strokecolor="#385d8a" strokeweight="2.04pt">
                  <v:path arrowok="t" textboxrect="0,0,3578352,359664"/>
                </v:shape>
                <v:shape id="Picture 19324" o:spid="_x0000_s1466" type="#_x0000_t75" style="position:absolute;left:21313;top:27942;width:35539;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">
                  <v:imagedata r:id="rId142" o:title=""/>
                </v:shape>
                <v:rect id="Rectangle 19326" o:spid="_x0000_s1467" style="position:absolute;left:24278;top:28541;width:31001;height:1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" filled="f" stroked="f">
                  <v:textbox inset="0,0,0,0">
                    <w:txbxContent>
                      <w:p w14:paraId="35A2C630" w14:textId="6352E581" w:rsidR="00044BBC" w:rsidRDefault="00044BBC" w:rsidP="00D35817">
                        <w:r>
                          <w:rPr>
                            <w:b/>
                            <w:sz w:val="24"/>
                          </w:rPr>
                          <w:t>Review of Assessment Methodology</w:t>
                        </w:r>
                      </w:p>
                    </w:txbxContent>
                  </v:textbox>
                </v:rect>
                <v:rect id="Rectangle 19327" o:spid="_x0000_s1468" style="position:absolute;left:49900;top:28667;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" filled="f" stroked="f">
                  <v:textbox inset="0,0,0,0">
                    <w:txbxContent>
                      <w:p w14:paraId="4099DCBB" w14:textId="77777777" w:rsidR="00044BBC" w:rsidRDefault="00044BBC" w:rsidP="00D35817">
                        <w:r>
                          <w:rPr>
                            <w:rFonts w:eastAsia="Times New Roman" w:cs="Times New Roman"/>
                            <w:color w:val="FFFFFF"/>
                            <w:sz w:val="18"/>
                          </w:rPr>
                          <w:t xml:space="preserve"> </w:t>
                        </w:r>
                      </w:p>
                    </w:txbxContent>
                  </v:textbox>
                </v:rect>
                <v:shape id="Shape 2175219" o:spid="_x0000_s1469" style="position:absolute;left:26502;top:34564;width:25176;height:2880;visibility:visible;mso-wrap-style:square;v-text-anchor:top" coordsize="2517648,2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" path="m,l2517648,r,288036l,288036,,e" fillcolor="yellow" stroked="f" strokeweight="0">
                  <v:path arrowok="t" textboxrect="0,0,2517648,288036"/>
                </v:shape>
                <v:shape id="Shape 19329" o:spid="_x0000_s1470" style="position:absolute;left:26502;top:34564;width:25176;height:2880;visibility:visible;mso-wrap-style:square;v-text-anchor:top" coordsize="2517648,2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" path="m,288036r2517648,l2517648,,,,,288036xe" filled="f" strokecolor="#385d8a" strokeweight="2.04pt">
                  <v:path arrowok="t" textboxrect="0,0,2517648,288036"/>
                </v:shape>
                <v:shape id="Picture 19331" o:spid="_x0000_s1471" type="#_x0000_t75" style="position:absolute;left:26616;top:35135;width:24933;height:1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">
                  <v:imagedata r:id="rId140" o:title=""/>
                </v:shape>
                <v:rect id="Rectangle 19332" o:spid="_x0000_s1472" style="position:absolute;left:30862;top:35449;width:2187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" filled="f" stroked="f">
                  <v:textbox inset="0,0,0,0">
                    <w:txbxContent>
                      <w:p w14:paraId="69B5BBBC" w14:textId="77777777" w:rsidR="00044BBC" w:rsidRDefault="00044BBC" w:rsidP="00D35817">
                        <w:r>
                          <w:rPr>
                            <w:b/>
                            <w:sz w:val="24"/>
                          </w:rPr>
                          <w:t>Review CLOs, BT and PLOs</w:t>
                        </w:r>
                      </w:p>
                    </w:txbxContent>
                  </v:textbox>
                </v:rect>
                <v:rect id="Rectangle 19333" o:spid="_x0000_s1473" style="position:absolute;left:47325;top:35574;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" filled="f" stroked="f">
                  <v:textbox inset="0,0,0,0">
                    <w:txbxContent>
                      <w:p w14:paraId="7BF01846" w14:textId="77777777" w:rsidR="00044BBC" w:rsidRDefault="00044BBC" w:rsidP="00D35817">
                        <w:r>
                          <w:rPr>
                            <w:rFonts w:eastAsia="Times New Roman" w:cs="Times New Roman"/>
                            <w:color w:val="FFFFFF"/>
                            <w:sz w:val="18"/>
                          </w:rPr>
                          <w:t xml:space="preserve"> </w:t>
                        </w:r>
                      </w:p>
                    </w:txbxContent>
                  </v:textbox>
                </v:rect>
                <v:shape id="Shape 2175220" o:spid="_x0000_s1474" style="position:absolute;left:17221;top:41757;width:44394;height:2880;visibility:visible;mso-wrap-style:square;v-text-anchor:top" coordsize="4439412,2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" path="m,l4439412,r,288036l,288036,,e" fillcolor="yellow" stroked="f" strokeweight="0">
                  <v:path arrowok="t" textboxrect="0,0,4439412,288036"/>
                </v:shape>
                <v:shape id="Shape 19335" o:spid="_x0000_s1475" style="position:absolute;left:17221;top:41757;width:44394;height:2880;visibility:visible;mso-wrap-style:square;v-text-anchor:top" coordsize="4439412,2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" path="m,288036r4439412,l4439412,,,,,288036xe" filled="f" strokecolor="#385d8a" strokeweight="2.04pt">
                  <v:path arrowok="t" textboxrect="0,0,4439412,288036"/>
                </v:shape>
                <v:shape id="Picture 19337" o:spid="_x0000_s1476" type="#_x0000_t75" style="position:absolute;left:17335;top:42344;width:44150;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">
                  <v:imagedata r:id="rId143" o:title=""/>
                </v:shape>
                <v:rect id="Rectangle 19338" o:spid="_x0000_s1477" style="position:absolute;left:28192;top:42658;width:298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" filled="f" stroked="f">
                  <v:textbox inset="0,0,0,0">
                    <w:txbxContent>
                      <w:p w14:paraId="44E034BC" w14:textId="77777777" w:rsidR="00044BBC" w:rsidRDefault="00044BBC" w:rsidP="00D35817">
                        <w:r>
                          <w:rPr>
                            <w:b/>
                            <w:sz w:val="24"/>
                          </w:rPr>
                          <w:t>Review by Teaching Interest Groups</w:t>
                        </w:r>
                      </w:p>
                    </w:txbxContent>
                  </v:textbox>
                </v:rect>
                <v:rect id="Rectangle 19339" o:spid="_x0000_s1478" style="position:absolute;left:50647;top:42782;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" filled="f" stroked="f">
                  <v:textbox inset="0,0,0,0">
                    <w:txbxContent>
                      <w:p w14:paraId="6853DB26" w14:textId="77777777" w:rsidR="00044BBC" w:rsidRDefault="00044BBC" w:rsidP="00D35817">
                        <w:r>
                          <w:rPr>
                            <w:rFonts w:eastAsia="Times New Roman" w:cs="Times New Roman"/>
                            <w:color w:val="FFFFFF"/>
                            <w:sz w:val="18"/>
                          </w:rPr>
                          <w:t xml:space="preserve"> </w:t>
                        </w:r>
                      </w:p>
                    </w:txbxContent>
                  </v:textbox>
                </v:rect>
                <v:shape id="Shape 2175221" o:spid="_x0000_s1479" style="position:absolute;left:22524;top:48966;width:33132;height:2880;visibility:visible;mso-wrap-style:square;v-text-anchor:top" coordsize="3313177,2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" path="m,l3313177,r,288036l,288036,,e" fillcolor="yellow" stroked="f" strokeweight="0">
                  <v:path arrowok="t" textboxrect="0,0,3313177,288036"/>
                </v:shape>
                <v:shape id="Shape 19341" o:spid="_x0000_s1480" style="position:absolute;left:22524;top:48966;width:33132;height:2880;visibility:visible;mso-wrap-style:square;v-text-anchor:top" coordsize="3313177,2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" path="m,288036r3313177,l3313177,,,,,288036xe" filled="f" strokecolor="#385d8a" strokeweight="2.04pt">
                  <v:path arrowok="t" textboxrect="0,0,3313177,288036"/>
                </v:shape>
                <v:shape id="Picture 19343" o:spid="_x0000_s1481" type="#_x0000_t75" style="position:absolute;left:22639;top:49537;width:32887;height:1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">
                  <v:imagedata r:id="rId144" o:title=""/>
                </v:shape>
                <v:rect id="Rectangle 19344" o:spid="_x0000_s1482" style="position:absolute;left:30572;top:49851;width:2264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" filled="f" stroked="f">
                  <v:textbox inset="0,0,0,0">
                    <w:txbxContent>
                      <w:p w14:paraId="740B2C40" w14:textId="77777777" w:rsidR="00044BBC" w:rsidRDefault="00044BBC" w:rsidP="00D35817">
                        <w:r>
                          <w:rPr>
                            <w:b/>
                            <w:sz w:val="24"/>
                          </w:rPr>
                          <w:t>Revision of Course Content</w:t>
                        </w:r>
                      </w:p>
                    </w:txbxContent>
                  </v:textbox>
                </v:rect>
                <v:rect id="Rectangle 19345" o:spid="_x0000_s1483" style="position:absolute;left:47614;top:49975;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" filled="f" stroked="f">
                  <v:textbox inset="0,0,0,0">
                    <w:txbxContent>
                      <w:p w14:paraId="6BAD7F38" w14:textId="77777777" w:rsidR="00044BBC" w:rsidRDefault="00044BBC" w:rsidP="00D35817">
                        <w:r>
                          <w:rPr>
                            <w:rFonts w:eastAsia="Times New Roman" w:cs="Times New Roman"/>
                            <w:color w:val="FFFFFF"/>
                            <w:sz w:val="18"/>
                          </w:rPr>
                          <w:t xml:space="preserve"> </w:t>
                        </w:r>
                      </w:p>
                    </w:txbxContent>
                  </v:textbox>
                </v:rect>
                <v:shape id="Shape 19346" o:spid="_x0000_s1484" style="position:absolute;left:38331;top:23058;width:1496;height:4319;visibility:visible;mso-wrap-style:square;v-text-anchor:top" coordsize="149606,43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" path="m65913,l85725,,84574,373203r45093,-80594c132334,287909,138430,286131,143129,288798v4826,2667,6477,8763,3810,13589l74422,431927,2667,301879c,297053,1778,291084,6604,288417v4699,-2667,10795,-889,13462,3937l64761,373380,65913,xe" fillcolor="black" stroked="f" strokeweight="0">
                  <v:path arrowok="t" textboxrect="0,0,149606,431927"/>
                </v:shape>
                <v:shape id="Shape 19347" o:spid="_x0000_s1485" style="position:absolute;left:38332;top:30967;width:1496;height:3599;visibility:visible;mso-wrap-style:square;v-text-anchor:top" coordsize="149606,359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" path="m65786,l85598,,84471,301414r45196,-80688c132334,215900,138430,214249,143129,216916v4826,2667,6477,8636,3810,13462l74295,359918,2667,229870c,225044,1778,218948,6477,216408v4826,-2667,10922,-889,13462,3810l64659,301379,65786,xe" fillcolor="black" stroked="f" strokeweight="0">
                  <v:path arrowok="t" textboxrect="0,0,149606,359918"/>
                </v:shape>
                <v:shape id="Shape 19348" o:spid="_x0000_s1486" style="position:absolute;left:38572;top:37437;width:1492;height:4326;visibility:visible;mso-wrap-style:square;v-text-anchor:top" coordsize="149225,432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" path="m61722,l90312,373635r38593,-84202c131191,284480,137160,282321,142113,284607v4953,2286,7112,8128,4826,13081l84963,432689,3048,308737c,304165,1270,298069,5842,295021v4572,-3048,10795,-1778,13716,2794l70604,375014,41910,1524,61722,xe" fillcolor="black" stroked="f" strokeweight="0">
                  <v:path arrowok="t" textboxrect="0,0,149225,432689"/>
                </v:shape>
                <v:shape id="Shape 19349" o:spid="_x0000_s1487" style="position:absolute;left:38447;top:44630;width:1491;height:4327;visibility:visible;mso-wrap-style:square;v-text-anchor:top" coordsize="149098,432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" path="m87503,r19812,1524l78620,375014r51047,-77199c132588,293243,138811,291973,143383,295021v4572,3048,5715,9144,2794,13716l64262,432689,2286,297688c,292735,2159,286893,7112,284607v4953,-2286,10795,-127,13081,4826l58907,373704,87503,xe" fillcolor="black" stroked="f" strokeweight="0">
                  <v:path arrowok="t" textboxrect="0,0,149098,432689"/>
                </v:shape>
                <v:shape id="Shape 19350" o:spid="_x0000_s1488" style="position:absolute;left:38331;top:51846;width:1496;height:5039;visibility:visible;mso-wrap-style:square;v-text-anchor:top" coordsize="149606,503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" path="m65913,l85725,,84438,445453r45229,-80836c132334,359791,138303,358140,143129,360807v4826,2667,6477,8762,3810,13462l74422,503936,2667,373888c,369062,1778,363093,6477,360426v4826,-2667,10795,-889,13462,3937l64627,445214,65913,xe" fillcolor="black" stroked="f" strokeweight="0">
                  <v:path arrowok="t" textboxrect="0,0,149606,503936"/>
                </v:shape>
                <v:shape id="Shape 2175222" o:spid="_x0000_s1489" style="position:absolute;left:20528;top:56890;width:37109;height:5030;visibility:visible;mso-wrap-style:square;v-text-anchor:top" coordsize="3710940,50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" path="m,l3710940,r,502920l,502920,,e" fillcolor="yellow" stroked="f" strokeweight="0">
                  <v:path arrowok="t" textboxrect="0,0,3710940,502920"/>
                </v:shape>
                <v:shape id="Shape 19352" o:spid="_x0000_s1490" style="position:absolute;left:20528;top:56890;width:37109;height:5030;visibility:visible;mso-wrap-style:square;v-text-anchor:top" coordsize="3710940,50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" path="m,502920r3710940,l3710940,,,,,502920xe" filled="f" strokecolor="#385d8a" strokeweight="2.04pt">
                  <v:path arrowok="t" textboxrect="0,0,3710940,502920"/>
                </v:shape>
                <v:shape id="Picture 19354" o:spid="_x0000_s1491" type="#_x0000_t75" style="position:absolute;left:20657;top:57462;width:36851;height:3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">
                  <v:imagedata r:id="rId145" o:title=""/>
                </v:shape>
                <v:rect id="Rectangle 19355" o:spid="_x0000_s1492" style="position:absolute;left:27705;top:58785;width:257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" filled="f" stroked="f">
                  <v:textbox inset="0,0,0,0">
                    <w:txbxContent>
                      <w:p w14:paraId="79F67DCD" w14:textId="756BA522" w:rsidR="00044BBC" w:rsidRDefault="00044BBC" w:rsidP="00D35817">
                        <w:r>
                          <w:rPr>
                            <w:b/>
                            <w:sz w:val="24"/>
                          </w:rPr>
                          <w:t>Approval by BoS, BoF, CAB and ACM</w:t>
                        </w:r>
                      </w:p>
                    </w:txbxContent>
                  </v:textbox>
                </v:rect>
                <v:rect id="Rectangle 19356" o:spid="_x0000_s1493" style="position:absolute;left:47096;top:5878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" filled="f" stroked="f">
                  <v:textbox inset="0,0,0,0">
                    <w:txbxContent>
                      <w:p w14:paraId="0045286C" w14:textId="77777777" w:rsidR="00044BBC" w:rsidRDefault="00044BBC" w:rsidP="00D35817">
                        <w:r>
                          <w:rPr>
                            <w:b/>
                            <w:sz w:val="24"/>
                          </w:rPr>
                          <w:t xml:space="preserve"> </w:t>
                        </w:r>
                      </w:p>
                    </w:txbxContent>
                  </v:textbox>
                </v:rect>
                <v:rect id="Rectangle 19358" o:spid="_x0000_s1494" style="position:absolute;left:50464;top:58910;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" filled="f" stroked="f">
                  <v:textbox inset="0,0,0,0">
                    <w:txbxContent>
                      <w:p w14:paraId="5BCFD0BC" w14:textId="77777777" w:rsidR="00044BBC" w:rsidRDefault="00044BBC" w:rsidP="00D35817">
                        <w:r>
                          <w:rPr>
                            <w:rFonts w:eastAsia="Times New Roman" w:cs="Times New Roman"/>
                            <w:color w:val="FFFFFF"/>
                            <w:sz w:val="18"/>
                          </w:rPr>
                          <w:t xml:space="preserve"> </w:t>
                        </w:r>
                      </w:p>
                    </w:txbxContent>
                  </v:textbox>
                </v:rect>
                <v:shape id="Shape 19359" o:spid="_x0000_s1495" style="position:absolute;left:25176;top:15236;width:3985;height:1479;visibility:visible;mso-wrap-style:square;v-text-anchor:top" coordsize="398526,147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" path="m143430,953v2366,920,4398,2730,5541,5207c151130,11113,148844,17082,143891,19240l59303,56725,398526,87439r-1778,19686l57478,76407r76507,52054c138557,131509,139700,137732,136652,142176v-3048,4573,-9271,5715,-13843,2667l,61277,135890,1079c138366,,141065,32,143430,953xe" fillcolor="black" stroked="f" strokeweight="0">
                  <v:path arrowok="t" textboxrect="0,0,398526,147891"/>
                </v:shape>
                <v:shape id="Picture 19361" o:spid="_x0000_s1496" type="#_x0000_t75" style="position:absolute;left:25824;top:11971;width:4648;height:13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">
                  <v:imagedata r:id="rId146" o:title=""/>
                </v:shape>
                <v:rect id="Rectangle 19362" o:spid="_x0000_s1497" style="position:absolute;left:26744;top:12263;width:238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" filled="f" stroked="f">
                  <v:textbox inset="0,0,0,0">
                    <w:txbxContent>
                      <w:p w14:paraId="4E87B681" w14:textId="77777777" w:rsidR="00044BBC" w:rsidRDefault="00044BBC" w:rsidP="00D35817">
                        <w:r>
                          <w:rPr>
                            <w:sz w:val="24"/>
                          </w:rPr>
                          <w:t>No</w:t>
                        </w:r>
                      </w:p>
                    </w:txbxContent>
                  </v:textbox>
                </v:rect>
                <v:rect id="Rectangle 19363" o:spid="_x0000_s1498" style="position:absolute;left:28528;top:12387;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" filled="f" stroked="f">
                  <v:textbox inset="0,0,0,0">
                    <w:txbxContent>
                      <w:p w14:paraId="47715685" w14:textId="77777777" w:rsidR="00044BBC" w:rsidRDefault="00044BBC" w:rsidP="00D35817">
                        <w:r>
                          <w:rPr>
                            <w:rFonts w:eastAsia="Times New Roman" w:cs="Times New Roman"/>
                            <w:sz w:val="18"/>
                          </w:rPr>
                          <w:t xml:space="preserve"> </w:t>
                        </w:r>
                      </w:p>
                    </w:txbxContent>
                  </v:textbox>
                </v:rect>
                <v:shape id="Picture 19365" o:spid="_x0000_s1499" type="#_x0000_t75" style="position:absolute;left:39082;top:22882;width:4633;height:19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">
                  <v:imagedata r:id="rId147" o:title=""/>
                </v:shape>
                <v:rect id="Rectangle 19366" o:spid="_x0000_s1500" style="position:absolute;left:40006;top:23178;width:265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" filled="f" stroked="f">
                  <v:textbox inset="0,0,0,0">
                    <w:txbxContent>
                      <w:p w14:paraId="6210F61E" w14:textId="77777777" w:rsidR="00044BBC" w:rsidRDefault="00044BBC" w:rsidP="00D35817">
                        <w:r>
                          <w:rPr>
                            <w:sz w:val="24"/>
                          </w:rPr>
                          <w:t>Yes</w:t>
                        </w:r>
                      </w:p>
                    </w:txbxContent>
                  </v:textbox>
                </v:rect>
                <v:rect id="Rectangle 19367" o:spid="_x0000_s1501" style="position:absolute;left:41987;top:23303;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" filled="f" stroked="f">
                  <v:textbox inset="0,0,0,0">
                    <w:txbxContent>
                      <w:p w14:paraId="3FBED9E1" w14:textId="77777777" w:rsidR="00044BBC" w:rsidRDefault="00044BBC" w:rsidP="00D35817">
                        <w:r>
                          <w:rPr>
                            <w:rFonts w:eastAsia="Times New Roman" w:cs="Times New Roman"/>
                            <w:sz w:val="18"/>
                          </w:rPr>
                          <w:t xml:space="preserve"> </w:t>
                        </w:r>
                      </w:p>
                    </w:txbxContent>
                  </v:textbox>
                </v:rect>
                <v:shape id="Picture 19369" o:spid="_x0000_s1502" type="#_x0000_t75" style="position:absolute;left:2689;top:64609;width:56434;height:3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">
                  <v:imagedata r:id="rId148" o:title=""/>
                </v:shape>
                <v:rect id="Rectangle 19370" o:spid="_x0000_s1503" style="position:absolute;left:3606;top:64832;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" filled="f" stroked="f">
                  <v:textbox inset="0,0,0,0">
                    <w:txbxContent>
                      <w:p w14:paraId="17B965AE" w14:textId="77777777" w:rsidR="00044BBC" w:rsidRDefault="00044BBC" w:rsidP="00D35817">
                        <w:r>
                          <w:rPr>
                            <w:sz w:val="18"/>
                          </w:rPr>
                          <w:t xml:space="preserve"> </w:t>
                        </w:r>
                      </w:p>
                    </w:txbxContent>
                  </v:textbox>
                </v:rect>
                <w10:anchorlock/>
              </v:group>
            </w:pict>
          </mc:Fallback>
        </mc:AlternateContent>
      </w:r>
    </w:p>
    <w:p w14:paraId="1B1B23E5" w14:textId="2791B1B6" w:rsidR="00BC2AC2" w:rsidRDefault="00C6531E" w:rsidP="00C6531E">
      <w:pPr>
        <w:pStyle w:val="Caption"/>
        <w:jc w:val="left"/>
        <w:rPr>
          <w:rFonts w:eastAsia="Times New Roman" w:cs="Times New Roman"/>
        </w:rPr>
      </w:pPr>
      <w:bookmarkStart w:id="44" w:name="_Toc57547052"/>
      <w:r>
        <w:t xml:space="preserve">Figure </w:t>
      </w:r>
      <w:fldSimple w:instr=" SEQ Figure \* ARABIC ">
        <w:r w:rsidR="008F35D4">
          <w:rPr>
            <w:noProof/>
          </w:rPr>
          <w:t>7</w:t>
        </w:r>
      </w:fldSimple>
      <w:r>
        <w:t xml:space="preserve"> Review process and corrective action implementation for CLOs</w:t>
      </w:r>
      <w:bookmarkEnd w:id="44"/>
    </w:p>
    <w:p w14:paraId="05C6100B" w14:textId="77777777" w:rsidR="00BC2AC2" w:rsidRDefault="00BC2AC2">
      <w:pPr>
        <w:rPr>
          <w:rFonts w:eastAsia="Times New Roman" w:cs="Times New Roman"/>
          <w:sz w:val="24"/>
        </w:rPr>
      </w:pPr>
      <w:r>
        <w:rPr>
          <w:rFonts w:eastAsia="Times New Roman" w:cs="Times New Roman"/>
          <w:sz w:val="24"/>
        </w:rPr>
        <w:br w:type="page"/>
      </w:r>
    </w:p>
    <w:p w14:paraId="65936E4C" w14:textId="77777777" w:rsidR="00F749EB" w:rsidRPr="00D47C3B" w:rsidRDefault="000A62D7" w:rsidP="00013A81">
      <w:pPr>
        <w:spacing w:after="0"/>
        <w:ind w:left="10" w:right="56" w:hanging="10"/>
        <w:jc w:val="center"/>
        <w:rPr>
          <w:rFonts w:cs="Times New Roman"/>
          <w:b/>
          <w:bCs/>
        </w:rPr>
      </w:pPr>
      <w:r w:rsidRPr="00D47C3B">
        <w:rPr>
          <w:rFonts w:cs="Times New Roman"/>
        </w:rPr>
        <w:lastRenderedPageBreak/>
        <w:t xml:space="preserve">          </w:t>
      </w:r>
      <w:r w:rsidRPr="00D47C3B">
        <w:rPr>
          <w:rFonts w:cs="Times New Roman"/>
          <w:b/>
          <w:bCs/>
        </w:rPr>
        <w:t>PAF- KARACHI INSTITUTE OF ECONOMICS &amp; TECHNOLOGY</w:t>
      </w:r>
      <w:r w:rsidRPr="00D47C3B">
        <w:rPr>
          <w:rFonts w:cs="Times New Roman"/>
          <w:b/>
          <w:bCs/>
          <w:sz w:val="20"/>
        </w:rPr>
        <w:t xml:space="preserve"> </w:t>
      </w:r>
    </w:p>
    <w:p w14:paraId="3A8F2ACF" w14:textId="77777777" w:rsidR="00F749EB" w:rsidRPr="00D47C3B" w:rsidRDefault="000A62D7" w:rsidP="00013A81">
      <w:pPr>
        <w:spacing w:after="0"/>
        <w:ind w:left="10" w:right="61" w:hanging="10"/>
        <w:jc w:val="center"/>
        <w:rPr>
          <w:rFonts w:cs="Times New Roman"/>
          <w:b/>
          <w:bCs/>
        </w:rPr>
      </w:pPr>
      <w:r w:rsidRPr="00D47C3B">
        <w:rPr>
          <w:rFonts w:cs="Times New Roman"/>
          <w:b/>
          <w:bCs/>
        </w:rPr>
        <w:t xml:space="preserve">LINEAR CONTROL SYSTEM </w:t>
      </w:r>
    </w:p>
    <w:p w14:paraId="216A09F6" w14:textId="58D60DD2" w:rsidR="00F749EB" w:rsidRPr="00D47C3B" w:rsidRDefault="000A62D7">
      <w:pPr>
        <w:spacing w:after="212" w:line="360" w:lineRule="auto"/>
        <w:ind w:left="-5" w:hanging="10"/>
        <w:rPr>
          <w:rFonts w:cs="Times New Roman"/>
        </w:rPr>
      </w:pPr>
      <w:r w:rsidRPr="00D47C3B">
        <w:rPr>
          <w:rFonts w:cs="Times New Roman"/>
          <w:b/>
          <w:sz w:val="20"/>
        </w:rPr>
        <w:t xml:space="preserve">__________________________________________________________________________________________ </w:t>
      </w:r>
    </w:p>
    <w:p w14:paraId="7C0CF622" w14:textId="0EC901B9" w:rsidR="00F749EB" w:rsidRPr="00D47C3B" w:rsidRDefault="000A62D7">
      <w:pPr>
        <w:tabs>
          <w:tab w:val="center" w:pos="1440"/>
          <w:tab w:val="center" w:pos="3440"/>
        </w:tabs>
        <w:spacing w:after="0"/>
        <w:rPr>
          <w:rFonts w:cs="Times New Roman"/>
          <w:b/>
          <w:bCs/>
          <w:sz w:val="20"/>
        </w:rPr>
      </w:pPr>
      <w:r w:rsidRPr="00D47C3B">
        <w:rPr>
          <w:rFonts w:cs="Times New Roman"/>
          <w:b/>
          <w:bCs/>
          <w:sz w:val="20"/>
        </w:rPr>
        <w:t xml:space="preserve">Instructor:  </w:t>
      </w:r>
      <w:r w:rsidRPr="00D47C3B">
        <w:rPr>
          <w:rFonts w:cs="Times New Roman"/>
          <w:b/>
          <w:bCs/>
          <w:sz w:val="20"/>
        </w:rPr>
        <w:tab/>
        <w:t xml:space="preserve"> </w:t>
      </w:r>
      <w:r w:rsidR="00013A81" w:rsidRPr="00D47C3B">
        <w:rPr>
          <w:rFonts w:cs="Times New Roman"/>
          <w:b/>
          <w:bCs/>
          <w:sz w:val="20"/>
        </w:rPr>
        <w:tab/>
      </w:r>
      <w:r w:rsidR="00013A81" w:rsidRPr="00D47C3B">
        <w:rPr>
          <w:rFonts w:cs="Times New Roman"/>
          <w:b/>
          <w:bCs/>
          <w:sz w:val="20"/>
        </w:rPr>
        <w:tab/>
      </w:r>
      <w:r w:rsidRPr="00D47C3B">
        <w:rPr>
          <w:rFonts w:cs="Times New Roman"/>
          <w:b/>
          <w:bCs/>
          <w:sz w:val="20"/>
        </w:rPr>
        <w:t xml:space="preserve">Dr. Muhammad Bilal Kadri </w:t>
      </w:r>
    </w:p>
    <w:p w14:paraId="3F115E87" w14:textId="09DD4EE5" w:rsidR="00013A81" w:rsidRPr="00D47C3B" w:rsidRDefault="00013A81">
      <w:pPr>
        <w:tabs>
          <w:tab w:val="center" w:pos="1440"/>
          <w:tab w:val="center" w:pos="3440"/>
        </w:tabs>
        <w:spacing w:after="0"/>
        <w:rPr>
          <w:rFonts w:cs="Times New Roman"/>
          <w:b/>
          <w:bCs/>
          <w:sz w:val="20"/>
        </w:rPr>
      </w:pPr>
      <w:r w:rsidRPr="00D47C3B">
        <w:rPr>
          <w:rFonts w:cs="Times New Roman"/>
          <w:b/>
          <w:bCs/>
          <w:sz w:val="20"/>
        </w:rPr>
        <w:t>Email Address</w:t>
      </w:r>
      <w:r w:rsidRPr="00D47C3B">
        <w:rPr>
          <w:rFonts w:cs="Times New Roman"/>
          <w:b/>
          <w:bCs/>
          <w:sz w:val="20"/>
        </w:rPr>
        <w:tab/>
      </w:r>
      <w:r w:rsidRPr="00D47C3B">
        <w:rPr>
          <w:rFonts w:cs="Times New Roman"/>
          <w:b/>
          <w:bCs/>
          <w:sz w:val="20"/>
        </w:rPr>
        <w:tab/>
      </w:r>
      <w:r w:rsidRPr="00D47C3B">
        <w:rPr>
          <w:rFonts w:cs="Times New Roman"/>
          <w:b/>
          <w:bCs/>
          <w:sz w:val="20"/>
        </w:rPr>
        <w:tab/>
      </w:r>
      <w:hyperlink r:id="rId149" w:history="1">
        <w:r w:rsidRPr="00D47C3B">
          <w:rPr>
            <w:rStyle w:val="Hyperlink"/>
            <w:rFonts w:cs="Times New Roman"/>
            <w:b/>
            <w:bCs/>
          </w:rPr>
          <w:t>bilal.kadri@pafkiet.edu.pk</w:t>
        </w:r>
      </w:hyperlink>
    </w:p>
    <w:p w14:paraId="7E8AFAFB" w14:textId="39C8F201" w:rsidR="00013A81" w:rsidRPr="00D47C3B" w:rsidRDefault="00013A81">
      <w:pPr>
        <w:tabs>
          <w:tab w:val="center" w:pos="1440"/>
          <w:tab w:val="center" w:pos="3440"/>
        </w:tabs>
        <w:spacing w:after="0"/>
        <w:rPr>
          <w:rFonts w:cs="Times New Roman"/>
          <w:b/>
          <w:bCs/>
          <w:sz w:val="20"/>
        </w:rPr>
      </w:pPr>
      <w:r w:rsidRPr="00D47C3B">
        <w:rPr>
          <w:rFonts w:cs="Times New Roman"/>
          <w:b/>
          <w:bCs/>
          <w:sz w:val="20"/>
        </w:rPr>
        <w:t>Course Code</w:t>
      </w:r>
      <w:r w:rsidRPr="00D47C3B">
        <w:rPr>
          <w:rFonts w:cs="Times New Roman"/>
          <w:b/>
          <w:bCs/>
          <w:sz w:val="20"/>
        </w:rPr>
        <w:tab/>
      </w:r>
      <w:r w:rsidRPr="00D47C3B">
        <w:rPr>
          <w:rFonts w:cs="Times New Roman"/>
          <w:b/>
          <w:bCs/>
          <w:sz w:val="20"/>
        </w:rPr>
        <w:tab/>
      </w:r>
      <w:r w:rsidRPr="00D47C3B">
        <w:rPr>
          <w:rFonts w:cs="Times New Roman"/>
          <w:b/>
          <w:bCs/>
          <w:sz w:val="20"/>
        </w:rPr>
        <w:tab/>
        <w:t>EE-3411</w:t>
      </w:r>
    </w:p>
    <w:p w14:paraId="30E843BB" w14:textId="6CF8F451" w:rsidR="00013A81" w:rsidRPr="00D47C3B" w:rsidRDefault="00013A81">
      <w:pPr>
        <w:tabs>
          <w:tab w:val="center" w:pos="1440"/>
          <w:tab w:val="center" w:pos="3440"/>
        </w:tabs>
        <w:spacing w:after="0"/>
        <w:rPr>
          <w:rFonts w:cs="Times New Roman"/>
          <w:b/>
          <w:bCs/>
          <w:sz w:val="20"/>
        </w:rPr>
      </w:pPr>
      <w:r w:rsidRPr="00D47C3B">
        <w:rPr>
          <w:rFonts w:cs="Times New Roman"/>
          <w:b/>
          <w:bCs/>
          <w:sz w:val="20"/>
        </w:rPr>
        <w:t>Credit hours</w:t>
      </w:r>
      <w:r w:rsidRPr="00D47C3B">
        <w:rPr>
          <w:rFonts w:cs="Times New Roman"/>
          <w:b/>
          <w:bCs/>
          <w:sz w:val="20"/>
        </w:rPr>
        <w:tab/>
      </w:r>
      <w:r w:rsidRPr="00D47C3B">
        <w:rPr>
          <w:rFonts w:cs="Times New Roman"/>
          <w:b/>
          <w:bCs/>
          <w:sz w:val="20"/>
        </w:rPr>
        <w:tab/>
      </w:r>
      <w:r w:rsidRPr="00D47C3B">
        <w:rPr>
          <w:rFonts w:cs="Times New Roman"/>
          <w:b/>
          <w:bCs/>
          <w:sz w:val="20"/>
        </w:rPr>
        <w:tab/>
        <w:t>3+1</w:t>
      </w:r>
    </w:p>
    <w:p w14:paraId="1EF11830" w14:textId="25C1AD1B" w:rsidR="00013A81" w:rsidRPr="00D47C3B" w:rsidRDefault="00013A81">
      <w:pPr>
        <w:tabs>
          <w:tab w:val="center" w:pos="1440"/>
          <w:tab w:val="center" w:pos="3440"/>
        </w:tabs>
        <w:spacing w:after="0"/>
        <w:rPr>
          <w:rFonts w:cs="Times New Roman"/>
          <w:b/>
          <w:bCs/>
          <w:sz w:val="20"/>
        </w:rPr>
      </w:pPr>
      <w:r w:rsidRPr="00D47C3B">
        <w:rPr>
          <w:rFonts w:cs="Times New Roman"/>
          <w:b/>
          <w:bCs/>
          <w:sz w:val="20"/>
        </w:rPr>
        <w:t>Pre-requisite(s)</w:t>
      </w:r>
      <w:r w:rsidRPr="00D47C3B">
        <w:rPr>
          <w:rFonts w:cs="Times New Roman"/>
          <w:b/>
          <w:bCs/>
          <w:sz w:val="20"/>
        </w:rPr>
        <w:tab/>
      </w:r>
      <w:r w:rsidRPr="00D47C3B">
        <w:rPr>
          <w:rFonts w:cs="Times New Roman"/>
          <w:b/>
          <w:bCs/>
          <w:sz w:val="20"/>
        </w:rPr>
        <w:tab/>
      </w:r>
      <w:r w:rsidRPr="00D47C3B">
        <w:rPr>
          <w:rFonts w:cs="Times New Roman"/>
          <w:b/>
          <w:bCs/>
          <w:sz w:val="20"/>
        </w:rPr>
        <w:tab/>
        <w:t>Signals and Systems</w:t>
      </w:r>
    </w:p>
    <w:p w14:paraId="478780FF" w14:textId="121AAB05" w:rsidR="00013A81" w:rsidRPr="00D47C3B" w:rsidRDefault="00013A81">
      <w:pPr>
        <w:tabs>
          <w:tab w:val="center" w:pos="1440"/>
          <w:tab w:val="center" w:pos="3440"/>
        </w:tabs>
        <w:spacing w:after="0"/>
        <w:rPr>
          <w:rFonts w:cs="Times New Roman"/>
          <w:b/>
          <w:bCs/>
          <w:sz w:val="20"/>
        </w:rPr>
      </w:pPr>
      <w:r w:rsidRPr="00D47C3B">
        <w:rPr>
          <w:rFonts w:cs="Times New Roman"/>
          <w:b/>
          <w:bCs/>
          <w:sz w:val="20"/>
        </w:rPr>
        <w:t>Contact hours</w:t>
      </w:r>
      <w:r w:rsidRPr="00D47C3B">
        <w:rPr>
          <w:rFonts w:cs="Times New Roman"/>
          <w:b/>
          <w:bCs/>
          <w:sz w:val="20"/>
        </w:rPr>
        <w:tab/>
      </w:r>
      <w:r w:rsidRPr="00D47C3B">
        <w:rPr>
          <w:rFonts w:cs="Times New Roman"/>
          <w:b/>
          <w:bCs/>
          <w:sz w:val="20"/>
        </w:rPr>
        <w:tab/>
      </w:r>
      <w:r w:rsidRPr="00D47C3B">
        <w:rPr>
          <w:rFonts w:cs="Times New Roman"/>
          <w:b/>
          <w:bCs/>
          <w:sz w:val="20"/>
        </w:rPr>
        <w:tab/>
        <w:t>Tuesday 10:30 am – 11:30 am or by appointment</w:t>
      </w:r>
    </w:p>
    <w:p w14:paraId="3873E8C3" w14:textId="259A14ED" w:rsidR="00F749EB" w:rsidRPr="00D47C3B" w:rsidRDefault="000A62D7">
      <w:pPr>
        <w:spacing w:after="212" w:line="362" w:lineRule="auto"/>
        <w:ind w:left="-5" w:hanging="10"/>
        <w:rPr>
          <w:rFonts w:cs="Times New Roman"/>
        </w:rPr>
      </w:pPr>
      <w:r w:rsidRPr="00D47C3B">
        <w:rPr>
          <w:rFonts w:cs="Times New Roman"/>
          <w:b/>
          <w:sz w:val="20"/>
        </w:rPr>
        <w:t xml:space="preserve">__________________________________________________________________________________________ </w:t>
      </w:r>
    </w:p>
    <w:p w14:paraId="0543FEB8" w14:textId="77777777" w:rsidR="00F12F83" w:rsidRPr="00D47C3B" w:rsidRDefault="000A62D7">
      <w:pPr>
        <w:spacing w:after="213" w:line="265" w:lineRule="auto"/>
        <w:rPr>
          <w:rFonts w:cs="Times New Roman"/>
          <w:b/>
          <w:bCs/>
          <w:sz w:val="20"/>
        </w:rPr>
      </w:pPr>
      <w:r w:rsidRPr="00D47C3B">
        <w:rPr>
          <w:rFonts w:cs="Times New Roman"/>
          <w:b/>
          <w:bCs/>
          <w:sz w:val="20"/>
        </w:rPr>
        <w:t>Course Objective</w:t>
      </w:r>
    </w:p>
    <w:p w14:paraId="51B556EF" w14:textId="253FB7FD" w:rsidR="00F749EB" w:rsidRPr="00D47C3B" w:rsidRDefault="000A62D7">
      <w:pPr>
        <w:spacing w:after="213" w:line="265" w:lineRule="auto"/>
        <w:rPr>
          <w:rFonts w:cs="Times New Roman"/>
          <w:sz w:val="20"/>
        </w:rPr>
      </w:pPr>
      <w:r w:rsidRPr="00D47C3B">
        <w:rPr>
          <w:rFonts w:cs="Times New Roman"/>
          <w:sz w:val="20"/>
        </w:rPr>
        <w:t xml:space="preserve">This course is aimed to build a comprehensive foundation in the analysis and design of control systems using classical and modern techniques.  </w:t>
      </w:r>
    </w:p>
    <w:p w14:paraId="34D4DD5A" w14:textId="77777777" w:rsidR="00F749EB" w:rsidRPr="00D47C3B" w:rsidRDefault="000A62D7">
      <w:pPr>
        <w:spacing w:after="212"/>
        <w:ind w:left="-5" w:hanging="10"/>
        <w:rPr>
          <w:rFonts w:cs="Times New Roman"/>
        </w:rPr>
      </w:pPr>
      <w:r w:rsidRPr="00D47C3B">
        <w:rPr>
          <w:rFonts w:cs="Times New Roman"/>
          <w:b/>
          <w:sz w:val="20"/>
        </w:rPr>
        <w:t>Contents</w:t>
      </w:r>
      <w:r w:rsidRPr="00D47C3B">
        <w:rPr>
          <w:rFonts w:cs="Times New Roman"/>
          <w:i/>
          <w:sz w:val="20"/>
        </w:rPr>
        <w:t xml:space="preserve"> </w:t>
      </w:r>
    </w:p>
    <w:p w14:paraId="653C86F5" w14:textId="77777777" w:rsidR="00F749EB" w:rsidRPr="00D47C3B" w:rsidRDefault="000A62D7">
      <w:pPr>
        <w:spacing w:after="199" w:line="278" w:lineRule="auto"/>
        <w:ind w:right="62"/>
        <w:jc w:val="both"/>
        <w:rPr>
          <w:rFonts w:cs="Times New Roman"/>
        </w:rPr>
      </w:pPr>
      <w:r w:rsidRPr="00D47C3B">
        <w:rPr>
          <w:rFonts w:cs="Times New Roman"/>
          <w:sz w:val="20"/>
        </w:rPr>
        <w:t xml:space="preserve">A first course in linear control system. The objective of this course is to teach the mathematical modeling and control of linear dynamical systems. Discussion on transient and steady state behavior along with stability analysis will be dealt in detail. </w:t>
      </w:r>
    </w:p>
    <w:tbl>
      <w:tblPr>
        <w:tblW w:w="9006" w:type="dxa"/>
        <w:tblInd w:w="6" w:type="dxa"/>
        <w:tblCellMar>
          <w:top w:w="10" w:type="dxa"/>
          <w:right w:w="61" w:type="dxa"/>
        </w:tblCellMar>
        <w:tblLook w:val="04A0" w:firstRow="1" w:lastRow="0" w:firstColumn="1" w:lastColumn="0" w:noHBand="0" w:noVBand="1"/>
      </w:tblPr>
      <w:tblGrid>
        <w:gridCol w:w="877"/>
        <w:gridCol w:w="4957"/>
        <w:gridCol w:w="1637"/>
        <w:gridCol w:w="1535"/>
      </w:tblGrid>
      <w:tr w:rsidR="00F749EB" w:rsidRPr="00D47C3B" w14:paraId="2BF4B9F7" w14:textId="77777777">
        <w:trPr>
          <w:trHeight w:val="487"/>
        </w:trPr>
        <w:tc>
          <w:tcPr>
            <w:tcW w:w="877" w:type="dxa"/>
            <w:tcBorders>
              <w:top w:val="single" w:sz="4" w:space="0" w:color="000000"/>
              <w:left w:val="single" w:sz="4" w:space="0" w:color="000000"/>
              <w:bottom w:val="single" w:sz="4" w:space="0" w:color="000000"/>
              <w:right w:val="nil"/>
            </w:tcBorders>
            <w:shd w:val="clear" w:color="auto" w:fill="D9D9D9"/>
          </w:tcPr>
          <w:p w14:paraId="7E35484D" w14:textId="59741A2C" w:rsidR="00F749EB" w:rsidRPr="00D47C3B" w:rsidRDefault="000A62D7">
            <w:pPr>
              <w:rPr>
                <w:rFonts w:cs="Times New Roman"/>
              </w:rPr>
            </w:pPr>
            <w:r w:rsidRPr="00D47C3B">
              <w:rPr>
                <w:rFonts w:cs="Times New Roman"/>
                <w:sz w:val="20"/>
              </w:rPr>
              <w:t xml:space="preserve"> </w:t>
            </w:r>
          </w:p>
        </w:tc>
        <w:tc>
          <w:tcPr>
            <w:tcW w:w="4957" w:type="dxa"/>
            <w:tcBorders>
              <w:top w:val="single" w:sz="4" w:space="0" w:color="000000"/>
              <w:left w:val="nil"/>
              <w:bottom w:val="single" w:sz="4" w:space="0" w:color="000000"/>
              <w:right w:val="nil"/>
            </w:tcBorders>
            <w:shd w:val="clear" w:color="auto" w:fill="D9D9D9"/>
          </w:tcPr>
          <w:p w14:paraId="5D239EC4" w14:textId="77777777" w:rsidR="00F749EB" w:rsidRPr="00D47C3B" w:rsidRDefault="000A62D7">
            <w:pPr>
              <w:ind w:right="164"/>
              <w:jc w:val="right"/>
              <w:rPr>
                <w:rFonts w:cs="Times New Roman"/>
              </w:rPr>
            </w:pPr>
            <w:r w:rsidRPr="00D47C3B">
              <w:rPr>
                <w:rFonts w:cs="Times New Roman"/>
                <w:b/>
                <w:sz w:val="20"/>
              </w:rPr>
              <w:t xml:space="preserve">Mapping of CLOs and PLOs </w:t>
            </w:r>
          </w:p>
        </w:tc>
        <w:tc>
          <w:tcPr>
            <w:tcW w:w="1637" w:type="dxa"/>
            <w:tcBorders>
              <w:top w:val="single" w:sz="4" w:space="0" w:color="000000"/>
              <w:left w:val="nil"/>
              <w:bottom w:val="single" w:sz="4" w:space="0" w:color="000000"/>
              <w:right w:val="nil"/>
            </w:tcBorders>
            <w:shd w:val="clear" w:color="auto" w:fill="D9D9D9"/>
          </w:tcPr>
          <w:p w14:paraId="3A8EBB84" w14:textId="77777777" w:rsidR="00F749EB" w:rsidRPr="00D47C3B" w:rsidRDefault="00F749EB">
            <w:pPr>
              <w:rPr>
                <w:rFonts w:cs="Times New Roman"/>
              </w:rPr>
            </w:pPr>
          </w:p>
        </w:tc>
        <w:tc>
          <w:tcPr>
            <w:tcW w:w="1535" w:type="dxa"/>
            <w:tcBorders>
              <w:top w:val="single" w:sz="4" w:space="0" w:color="000000"/>
              <w:left w:val="nil"/>
              <w:bottom w:val="single" w:sz="4" w:space="0" w:color="000000"/>
              <w:right w:val="single" w:sz="4" w:space="0" w:color="000000"/>
            </w:tcBorders>
            <w:shd w:val="clear" w:color="auto" w:fill="D9D9D9"/>
          </w:tcPr>
          <w:p w14:paraId="10BC8987" w14:textId="77777777" w:rsidR="00F749EB" w:rsidRPr="00D47C3B" w:rsidRDefault="00F749EB">
            <w:pPr>
              <w:rPr>
                <w:rFonts w:cs="Times New Roman"/>
              </w:rPr>
            </w:pPr>
          </w:p>
        </w:tc>
      </w:tr>
      <w:tr w:rsidR="00F749EB" w:rsidRPr="00D47C3B" w14:paraId="3F2D09B4" w14:textId="77777777" w:rsidTr="00D47C3B">
        <w:trPr>
          <w:trHeight w:val="934"/>
        </w:trPr>
        <w:tc>
          <w:tcPr>
            <w:tcW w:w="877" w:type="dxa"/>
            <w:tcBorders>
              <w:top w:val="single" w:sz="4" w:space="0" w:color="000000"/>
              <w:left w:val="single" w:sz="4" w:space="0" w:color="000000"/>
              <w:bottom w:val="single" w:sz="4" w:space="0" w:color="000000"/>
              <w:right w:val="single" w:sz="4" w:space="0" w:color="000000"/>
            </w:tcBorders>
          </w:tcPr>
          <w:p w14:paraId="668EFBDD" w14:textId="77777777" w:rsidR="00F749EB" w:rsidRPr="00D47C3B" w:rsidRDefault="000A62D7">
            <w:pPr>
              <w:ind w:right="46"/>
              <w:jc w:val="center"/>
              <w:rPr>
                <w:rFonts w:cs="Times New Roman"/>
              </w:rPr>
            </w:pPr>
            <w:r w:rsidRPr="00D47C3B">
              <w:rPr>
                <w:rFonts w:cs="Times New Roman"/>
                <w:b/>
                <w:sz w:val="20"/>
              </w:rPr>
              <w:t xml:space="preserve">Sr. No. </w:t>
            </w:r>
          </w:p>
        </w:tc>
        <w:tc>
          <w:tcPr>
            <w:tcW w:w="4957" w:type="dxa"/>
            <w:tcBorders>
              <w:top w:val="single" w:sz="4" w:space="0" w:color="000000"/>
              <w:left w:val="single" w:sz="4" w:space="0" w:color="000000"/>
              <w:bottom w:val="single" w:sz="4" w:space="0" w:color="000000"/>
              <w:right w:val="single" w:sz="4" w:space="0" w:color="000000"/>
            </w:tcBorders>
          </w:tcPr>
          <w:p w14:paraId="166143E6" w14:textId="77777777" w:rsidR="00F749EB" w:rsidRPr="00D47C3B" w:rsidRDefault="000A62D7">
            <w:pPr>
              <w:ind w:right="52"/>
              <w:jc w:val="center"/>
              <w:rPr>
                <w:rFonts w:cs="Times New Roman"/>
              </w:rPr>
            </w:pPr>
            <w:r w:rsidRPr="00D47C3B">
              <w:rPr>
                <w:rFonts w:cs="Times New Roman"/>
                <w:b/>
                <w:sz w:val="20"/>
              </w:rPr>
              <w:t xml:space="preserve">Course Learning Outcomes (CLOs) </w:t>
            </w:r>
          </w:p>
        </w:tc>
        <w:tc>
          <w:tcPr>
            <w:tcW w:w="1637" w:type="dxa"/>
            <w:tcBorders>
              <w:top w:val="single" w:sz="4" w:space="0" w:color="000000"/>
              <w:left w:val="single" w:sz="4" w:space="0" w:color="000000"/>
              <w:bottom w:val="single" w:sz="4" w:space="0" w:color="000000"/>
              <w:right w:val="single" w:sz="4" w:space="0" w:color="000000"/>
            </w:tcBorders>
          </w:tcPr>
          <w:p w14:paraId="2C7696A3" w14:textId="77777777" w:rsidR="00F749EB" w:rsidRPr="00D47C3B" w:rsidRDefault="000A62D7">
            <w:pPr>
              <w:spacing w:after="18"/>
              <w:ind w:right="50"/>
              <w:jc w:val="center"/>
              <w:rPr>
                <w:rFonts w:cs="Times New Roman"/>
              </w:rPr>
            </w:pPr>
            <w:r w:rsidRPr="00D47C3B">
              <w:rPr>
                <w:rFonts w:cs="Times New Roman"/>
                <w:b/>
                <w:sz w:val="20"/>
              </w:rPr>
              <w:t xml:space="preserve">Program </w:t>
            </w:r>
          </w:p>
          <w:p w14:paraId="5C7DBB03" w14:textId="77777777" w:rsidR="00F749EB" w:rsidRPr="00D47C3B" w:rsidRDefault="000A62D7">
            <w:pPr>
              <w:spacing w:after="18"/>
              <w:ind w:right="48"/>
              <w:jc w:val="center"/>
              <w:rPr>
                <w:rFonts w:cs="Times New Roman"/>
              </w:rPr>
            </w:pPr>
            <w:r w:rsidRPr="00D47C3B">
              <w:rPr>
                <w:rFonts w:cs="Times New Roman"/>
                <w:b/>
                <w:sz w:val="20"/>
              </w:rPr>
              <w:t xml:space="preserve">Learning </w:t>
            </w:r>
          </w:p>
          <w:p w14:paraId="5E7C4D16" w14:textId="77777777" w:rsidR="00F749EB" w:rsidRPr="00D47C3B" w:rsidRDefault="000A62D7">
            <w:pPr>
              <w:ind w:left="22" w:right="25"/>
              <w:jc w:val="center"/>
              <w:rPr>
                <w:rFonts w:cs="Times New Roman"/>
              </w:rPr>
            </w:pPr>
            <w:r w:rsidRPr="00D47C3B">
              <w:rPr>
                <w:rFonts w:cs="Times New Roman"/>
                <w:b/>
                <w:sz w:val="20"/>
              </w:rPr>
              <w:t xml:space="preserve">Outcomes (PLOs) </w:t>
            </w:r>
          </w:p>
        </w:tc>
        <w:tc>
          <w:tcPr>
            <w:tcW w:w="1535" w:type="dxa"/>
            <w:tcBorders>
              <w:top w:val="single" w:sz="4" w:space="0" w:color="000000"/>
              <w:left w:val="single" w:sz="4" w:space="0" w:color="000000"/>
              <w:bottom w:val="single" w:sz="4" w:space="0" w:color="000000"/>
              <w:right w:val="single" w:sz="4" w:space="0" w:color="000000"/>
            </w:tcBorders>
          </w:tcPr>
          <w:p w14:paraId="61A62D84" w14:textId="77777777" w:rsidR="00F749EB" w:rsidRPr="00D47C3B" w:rsidRDefault="000A62D7">
            <w:pPr>
              <w:jc w:val="center"/>
              <w:rPr>
                <w:rFonts w:cs="Times New Roman"/>
              </w:rPr>
            </w:pPr>
            <w:r w:rsidRPr="00D47C3B">
              <w:rPr>
                <w:rFonts w:cs="Times New Roman"/>
                <w:b/>
                <w:sz w:val="20"/>
              </w:rPr>
              <w:t xml:space="preserve">Bloom’s Taxonomy </w:t>
            </w:r>
          </w:p>
        </w:tc>
      </w:tr>
      <w:tr w:rsidR="00F749EB" w:rsidRPr="00D47C3B" w14:paraId="2AA81944" w14:textId="77777777" w:rsidTr="00D47C3B">
        <w:trPr>
          <w:trHeight w:val="1348"/>
        </w:trPr>
        <w:tc>
          <w:tcPr>
            <w:tcW w:w="877" w:type="dxa"/>
            <w:tcBorders>
              <w:top w:val="single" w:sz="4" w:space="0" w:color="000000"/>
              <w:left w:val="single" w:sz="4" w:space="0" w:color="000000"/>
              <w:bottom w:val="single" w:sz="4" w:space="0" w:color="000000"/>
              <w:right w:val="single" w:sz="4" w:space="0" w:color="000000"/>
            </w:tcBorders>
          </w:tcPr>
          <w:p w14:paraId="3DDA15AF" w14:textId="77777777" w:rsidR="00F749EB" w:rsidRPr="00D47C3B" w:rsidRDefault="000A62D7">
            <w:pPr>
              <w:ind w:left="68"/>
              <w:rPr>
                <w:rFonts w:cs="Times New Roman"/>
              </w:rPr>
            </w:pPr>
            <w:r w:rsidRPr="00D47C3B">
              <w:rPr>
                <w:rFonts w:cs="Times New Roman"/>
                <w:sz w:val="20"/>
              </w:rPr>
              <w:t xml:space="preserve">CLO_1 </w:t>
            </w:r>
          </w:p>
        </w:tc>
        <w:tc>
          <w:tcPr>
            <w:tcW w:w="4957" w:type="dxa"/>
            <w:tcBorders>
              <w:top w:val="single" w:sz="4" w:space="0" w:color="000000"/>
              <w:left w:val="single" w:sz="4" w:space="0" w:color="000000"/>
              <w:bottom w:val="single" w:sz="4" w:space="0" w:color="000000"/>
              <w:right w:val="single" w:sz="4" w:space="0" w:color="000000"/>
            </w:tcBorders>
          </w:tcPr>
          <w:p w14:paraId="727EA580" w14:textId="77777777" w:rsidR="00F749EB" w:rsidRPr="00D47C3B" w:rsidRDefault="000A62D7">
            <w:pPr>
              <w:ind w:right="44"/>
              <w:jc w:val="both"/>
              <w:rPr>
                <w:rFonts w:cs="Times New Roman"/>
              </w:rPr>
            </w:pPr>
            <w:r w:rsidRPr="00D47C3B">
              <w:rPr>
                <w:rFonts w:cs="Times New Roman"/>
                <w:sz w:val="20"/>
              </w:rPr>
              <w:t xml:space="preserve">Be able to </w:t>
            </w:r>
            <w:r w:rsidRPr="00D47C3B">
              <w:rPr>
                <w:rFonts w:cs="Times New Roman"/>
                <w:b/>
                <w:sz w:val="20"/>
              </w:rPr>
              <w:t xml:space="preserve">apply </w:t>
            </w:r>
            <w:r w:rsidRPr="00D47C3B">
              <w:rPr>
                <w:rFonts w:cs="Times New Roman"/>
                <w:sz w:val="20"/>
              </w:rPr>
              <w:t xml:space="preserve">modeling techniques to develop electrical, mechanical transfer functions. Be able to </w:t>
            </w:r>
            <w:r w:rsidRPr="00D47C3B">
              <w:rPr>
                <w:rFonts w:cs="Times New Roman"/>
                <w:b/>
                <w:sz w:val="20"/>
              </w:rPr>
              <w:t>construct</w:t>
            </w:r>
            <w:r w:rsidRPr="00D47C3B">
              <w:rPr>
                <w:rFonts w:cs="Times New Roman"/>
                <w:sz w:val="20"/>
              </w:rPr>
              <w:t xml:space="preserve"> the block diagrams, and state variable representation.  Should be able to i</w:t>
            </w:r>
            <w:r w:rsidRPr="00D47C3B">
              <w:rPr>
                <w:rFonts w:cs="Times New Roman"/>
                <w:b/>
                <w:sz w:val="20"/>
              </w:rPr>
              <w:t>nterpret</w:t>
            </w:r>
            <w:r w:rsidRPr="00D47C3B">
              <w:rPr>
                <w:rFonts w:cs="Times New Roman"/>
                <w:sz w:val="20"/>
              </w:rPr>
              <w:t xml:space="preserve"> the first and second order systems. The gained knowledge can be applied to physical systems. </w:t>
            </w:r>
          </w:p>
        </w:tc>
        <w:tc>
          <w:tcPr>
            <w:tcW w:w="1637" w:type="dxa"/>
            <w:tcBorders>
              <w:top w:val="single" w:sz="4" w:space="0" w:color="000000"/>
              <w:left w:val="single" w:sz="4" w:space="0" w:color="000000"/>
              <w:bottom w:val="single" w:sz="4" w:space="0" w:color="000000"/>
              <w:right w:val="single" w:sz="4" w:space="0" w:color="000000"/>
            </w:tcBorders>
          </w:tcPr>
          <w:p w14:paraId="7FA011E9" w14:textId="77777777" w:rsidR="00F749EB" w:rsidRPr="00D47C3B" w:rsidRDefault="000A62D7">
            <w:pPr>
              <w:ind w:right="50"/>
              <w:jc w:val="center"/>
              <w:rPr>
                <w:rFonts w:cs="Times New Roman"/>
              </w:rPr>
            </w:pPr>
            <w:r w:rsidRPr="00D47C3B">
              <w:rPr>
                <w:rFonts w:cs="Times New Roman"/>
                <w:sz w:val="20"/>
              </w:rPr>
              <w:t xml:space="preserve">PLO_1 </w:t>
            </w:r>
          </w:p>
        </w:tc>
        <w:tc>
          <w:tcPr>
            <w:tcW w:w="1535" w:type="dxa"/>
            <w:tcBorders>
              <w:top w:val="single" w:sz="4" w:space="0" w:color="000000"/>
              <w:left w:val="single" w:sz="4" w:space="0" w:color="000000"/>
              <w:bottom w:val="single" w:sz="4" w:space="0" w:color="000000"/>
              <w:right w:val="single" w:sz="4" w:space="0" w:color="000000"/>
            </w:tcBorders>
          </w:tcPr>
          <w:p w14:paraId="3ADC25EF" w14:textId="77777777" w:rsidR="00F749EB" w:rsidRPr="00D47C3B" w:rsidRDefault="000A62D7">
            <w:pPr>
              <w:ind w:right="48"/>
              <w:jc w:val="center"/>
              <w:rPr>
                <w:rFonts w:cs="Times New Roman"/>
              </w:rPr>
            </w:pPr>
            <w:r w:rsidRPr="00D47C3B">
              <w:rPr>
                <w:rFonts w:cs="Times New Roman"/>
                <w:sz w:val="20"/>
              </w:rPr>
              <w:t xml:space="preserve">C3 (Applying) </w:t>
            </w:r>
          </w:p>
        </w:tc>
      </w:tr>
      <w:tr w:rsidR="00F749EB" w:rsidRPr="00D47C3B" w14:paraId="6171D70D" w14:textId="77777777" w:rsidTr="00D47C3B">
        <w:trPr>
          <w:trHeight w:val="826"/>
        </w:trPr>
        <w:tc>
          <w:tcPr>
            <w:tcW w:w="877" w:type="dxa"/>
            <w:tcBorders>
              <w:top w:val="single" w:sz="4" w:space="0" w:color="000000"/>
              <w:left w:val="single" w:sz="4" w:space="0" w:color="000000"/>
              <w:bottom w:val="single" w:sz="4" w:space="0" w:color="000000"/>
              <w:right w:val="single" w:sz="4" w:space="0" w:color="000000"/>
            </w:tcBorders>
          </w:tcPr>
          <w:p w14:paraId="0DDE1E92" w14:textId="77777777" w:rsidR="00F749EB" w:rsidRPr="00D47C3B" w:rsidRDefault="000A62D7">
            <w:pPr>
              <w:ind w:left="70"/>
              <w:rPr>
                <w:rFonts w:cs="Times New Roman"/>
              </w:rPr>
            </w:pPr>
            <w:r w:rsidRPr="00D47C3B">
              <w:rPr>
                <w:rFonts w:cs="Times New Roman"/>
                <w:sz w:val="20"/>
              </w:rPr>
              <w:t xml:space="preserve">CLO_2 </w:t>
            </w:r>
          </w:p>
        </w:tc>
        <w:tc>
          <w:tcPr>
            <w:tcW w:w="4957" w:type="dxa"/>
            <w:tcBorders>
              <w:top w:val="single" w:sz="4" w:space="0" w:color="000000"/>
              <w:left w:val="single" w:sz="4" w:space="0" w:color="000000"/>
              <w:bottom w:val="single" w:sz="4" w:space="0" w:color="000000"/>
              <w:right w:val="single" w:sz="4" w:space="0" w:color="000000"/>
            </w:tcBorders>
          </w:tcPr>
          <w:p w14:paraId="5CA68F6E" w14:textId="76E761D7" w:rsidR="00F749EB" w:rsidRPr="00D47C3B" w:rsidRDefault="000A62D7" w:rsidP="00D47C3B">
            <w:pPr>
              <w:spacing w:after="188" w:line="278" w:lineRule="auto"/>
              <w:rPr>
                <w:rFonts w:cs="Times New Roman"/>
              </w:rPr>
            </w:pPr>
            <w:r w:rsidRPr="00D47C3B">
              <w:rPr>
                <w:rFonts w:cs="Times New Roman"/>
                <w:b/>
                <w:sz w:val="20"/>
              </w:rPr>
              <w:t>Analyze</w:t>
            </w:r>
            <w:r w:rsidRPr="00D47C3B">
              <w:rPr>
                <w:rFonts w:cs="Times New Roman"/>
                <w:sz w:val="20"/>
              </w:rPr>
              <w:t xml:space="preserve"> the stability of physical systems. Explain the steady state behavior. Be able to </w:t>
            </w:r>
            <w:r w:rsidRPr="00D47C3B">
              <w:rPr>
                <w:rFonts w:cs="Times New Roman"/>
                <w:b/>
                <w:sz w:val="20"/>
              </w:rPr>
              <w:t>analyze</w:t>
            </w:r>
            <w:r w:rsidRPr="00D47C3B">
              <w:rPr>
                <w:rFonts w:cs="Times New Roman"/>
                <w:sz w:val="20"/>
              </w:rPr>
              <w:t xml:space="preserve"> the transient response of physical systems using root locus techniques.  </w:t>
            </w:r>
          </w:p>
        </w:tc>
        <w:tc>
          <w:tcPr>
            <w:tcW w:w="1637" w:type="dxa"/>
            <w:tcBorders>
              <w:top w:val="single" w:sz="4" w:space="0" w:color="000000"/>
              <w:left w:val="single" w:sz="4" w:space="0" w:color="000000"/>
              <w:bottom w:val="single" w:sz="4" w:space="0" w:color="000000"/>
              <w:right w:val="single" w:sz="4" w:space="0" w:color="000000"/>
            </w:tcBorders>
          </w:tcPr>
          <w:p w14:paraId="7CD95EAD" w14:textId="77777777" w:rsidR="00F749EB" w:rsidRPr="00D47C3B" w:rsidRDefault="000A62D7">
            <w:pPr>
              <w:ind w:right="52"/>
              <w:jc w:val="center"/>
              <w:rPr>
                <w:rFonts w:cs="Times New Roman"/>
              </w:rPr>
            </w:pPr>
            <w:r w:rsidRPr="00D47C3B">
              <w:rPr>
                <w:rFonts w:cs="Times New Roman"/>
                <w:sz w:val="20"/>
              </w:rPr>
              <w:t xml:space="preserve">PLO_2 </w:t>
            </w:r>
          </w:p>
        </w:tc>
        <w:tc>
          <w:tcPr>
            <w:tcW w:w="1535" w:type="dxa"/>
            <w:tcBorders>
              <w:top w:val="single" w:sz="4" w:space="0" w:color="000000"/>
              <w:left w:val="single" w:sz="4" w:space="0" w:color="000000"/>
              <w:bottom w:val="single" w:sz="4" w:space="0" w:color="000000"/>
              <w:right w:val="single" w:sz="4" w:space="0" w:color="000000"/>
            </w:tcBorders>
          </w:tcPr>
          <w:p w14:paraId="3A120C62" w14:textId="77777777" w:rsidR="00F749EB" w:rsidRPr="00D47C3B" w:rsidRDefault="000A62D7">
            <w:pPr>
              <w:ind w:right="51"/>
              <w:jc w:val="center"/>
              <w:rPr>
                <w:rFonts w:cs="Times New Roman"/>
              </w:rPr>
            </w:pPr>
            <w:r w:rsidRPr="00D47C3B">
              <w:rPr>
                <w:rFonts w:cs="Times New Roman"/>
                <w:sz w:val="20"/>
              </w:rPr>
              <w:t xml:space="preserve"> C4 (Analyzing) </w:t>
            </w:r>
          </w:p>
        </w:tc>
      </w:tr>
      <w:tr w:rsidR="00F749EB" w:rsidRPr="00D47C3B" w14:paraId="0F682C96" w14:textId="77777777">
        <w:trPr>
          <w:trHeight w:val="804"/>
        </w:trPr>
        <w:tc>
          <w:tcPr>
            <w:tcW w:w="877" w:type="dxa"/>
            <w:tcBorders>
              <w:top w:val="single" w:sz="4" w:space="0" w:color="000000"/>
              <w:left w:val="single" w:sz="4" w:space="0" w:color="000000"/>
              <w:bottom w:val="single" w:sz="4" w:space="0" w:color="000000"/>
              <w:right w:val="single" w:sz="4" w:space="0" w:color="000000"/>
            </w:tcBorders>
          </w:tcPr>
          <w:p w14:paraId="67540A8D" w14:textId="77777777" w:rsidR="00F749EB" w:rsidRPr="00D47C3B" w:rsidRDefault="000A62D7">
            <w:pPr>
              <w:ind w:left="70"/>
              <w:rPr>
                <w:rFonts w:cs="Times New Roman"/>
              </w:rPr>
            </w:pPr>
            <w:r w:rsidRPr="00D47C3B">
              <w:rPr>
                <w:rFonts w:cs="Times New Roman"/>
                <w:sz w:val="20"/>
              </w:rPr>
              <w:t xml:space="preserve">CLO_3 </w:t>
            </w:r>
          </w:p>
        </w:tc>
        <w:tc>
          <w:tcPr>
            <w:tcW w:w="4957" w:type="dxa"/>
            <w:tcBorders>
              <w:top w:val="single" w:sz="4" w:space="0" w:color="000000"/>
              <w:left w:val="single" w:sz="4" w:space="0" w:color="000000"/>
              <w:bottom w:val="single" w:sz="4" w:space="0" w:color="000000"/>
              <w:right w:val="single" w:sz="4" w:space="0" w:color="000000"/>
            </w:tcBorders>
          </w:tcPr>
          <w:p w14:paraId="1E25B497" w14:textId="77777777" w:rsidR="00F749EB" w:rsidRPr="00D47C3B" w:rsidRDefault="000A62D7">
            <w:pPr>
              <w:ind w:right="53"/>
              <w:jc w:val="both"/>
              <w:rPr>
                <w:rFonts w:cs="Times New Roman"/>
              </w:rPr>
            </w:pPr>
            <w:r w:rsidRPr="00D47C3B">
              <w:rPr>
                <w:rFonts w:eastAsia="Times New Roman" w:cs="Times New Roman"/>
                <w:sz w:val="20"/>
              </w:rPr>
              <w:t>Be able to</w:t>
            </w:r>
            <w:r w:rsidRPr="00D47C3B">
              <w:rPr>
                <w:rFonts w:eastAsia="Times New Roman" w:cs="Times New Roman"/>
                <w:b/>
                <w:sz w:val="20"/>
              </w:rPr>
              <w:t xml:space="preserve"> assess</w:t>
            </w:r>
            <w:r w:rsidRPr="00D47C3B">
              <w:rPr>
                <w:rFonts w:eastAsia="Times New Roman" w:cs="Times New Roman"/>
                <w:sz w:val="20"/>
              </w:rPr>
              <w:t xml:space="preserve"> the most suitable feedback controller (PIPD, PID) for the specific problem in hand.  Be able to </w:t>
            </w:r>
            <w:r w:rsidRPr="00D47C3B">
              <w:rPr>
                <w:rFonts w:eastAsia="Times New Roman" w:cs="Times New Roman"/>
                <w:b/>
                <w:sz w:val="20"/>
              </w:rPr>
              <w:t>evaluate</w:t>
            </w:r>
            <w:r w:rsidRPr="00D47C3B">
              <w:rPr>
                <w:rFonts w:eastAsia="Times New Roman" w:cs="Times New Roman"/>
                <w:sz w:val="20"/>
              </w:rPr>
              <w:t xml:space="preserve"> the stability margins using Bode plots. </w:t>
            </w:r>
          </w:p>
        </w:tc>
        <w:tc>
          <w:tcPr>
            <w:tcW w:w="1637" w:type="dxa"/>
            <w:tcBorders>
              <w:top w:val="single" w:sz="4" w:space="0" w:color="000000"/>
              <w:left w:val="single" w:sz="4" w:space="0" w:color="000000"/>
              <w:bottom w:val="single" w:sz="4" w:space="0" w:color="000000"/>
              <w:right w:val="single" w:sz="4" w:space="0" w:color="000000"/>
            </w:tcBorders>
          </w:tcPr>
          <w:p w14:paraId="278DD7E1" w14:textId="77777777" w:rsidR="00F749EB" w:rsidRPr="00D47C3B" w:rsidRDefault="000A62D7">
            <w:pPr>
              <w:ind w:right="52"/>
              <w:jc w:val="center"/>
              <w:rPr>
                <w:rFonts w:cs="Times New Roman"/>
              </w:rPr>
            </w:pPr>
            <w:r w:rsidRPr="00D47C3B">
              <w:rPr>
                <w:rFonts w:cs="Times New Roman"/>
                <w:sz w:val="20"/>
              </w:rPr>
              <w:t xml:space="preserve">PLO_3 </w:t>
            </w:r>
          </w:p>
        </w:tc>
        <w:tc>
          <w:tcPr>
            <w:tcW w:w="1535" w:type="dxa"/>
            <w:tcBorders>
              <w:top w:val="single" w:sz="4" w:space="0" w:color="000000"/>
              <w:left w:val="single" w:sz="4" w:space="0" w:color="000000"/>
              <w:bottom w:val="single" w:sz="4" w:space="0" w:color="000000"/>
              <w:right w:val="single" w:sz="4" w:space="0" w:color="000000"/>
            </w:tcBorders>
          </w:tcPr>
          <w:p w14:paraId="079F901C" w14:textId="77777777" w:rsidR="00F749EB" w:rsidRPr="00D47C3B" w:rsidRDefault="000A62D7">
            <w:pPr>
              <w:ind w:right="52"/>
              <w:jc w:val="center"/>
              <w:rPr>
                <w:rFonts w:cs="Times New Roman"/>
              </w:rPr>
            </w:pPr>
            <w:r w:rsidRPr="00D47C3B">
              <w:rPr>
                <w:rFonts w:cs="Times New Roman"/>
                <w:sz w:val="20"/>
              </w:rPr>
              <w:t xml:space="preserve">C5 (Evaluating) </w:t>
            </w:r>
          </w:p>
        </w:tc>
      </w:tr>
    </w:tbl>
    <w:p w14:paraId="2544D679" w14:textId="77777777" w:rsidR="00D47C3B" w:rsidRDefault="000A62D7" w:rsidP="00D47C3B">
      <w:pPr>
        <w:spacing w:after="217"/>
        <w:rPr>
          <w:rFonts w:cs="Times New Roman"/>
          <w:sz w:val="20"/>
        </w:rPr>
      </w:pPr>
      <w:r w:rsidRPr="00D47C3B">
        <w:rPr>
          <w:rFonts w:cs="Times New Roman"/>
          <w:sz w:val="20"/>
        </w:rPr>
        <w:t xml:space="preserve"> </w:t>
      </w:r>
    </w:p>
    <w:p w14:paraId="7DE00F4E" w14:textId="73913901" w:rsidR="00F749EB" w:rsidRPr="00D47C3B" w:rsidRDefault="000A62D7" w:rsidP="00D47C3B">
      <w:pPr>
        <w:spacing w:after="217"/>
        <w:rPr>
          <w:rFonts w:cs="Times New Roman"/>
        </w:rPr>
      </w:pPr>
      <w:r w:rsidRPr="00D47C3B">
        <w:rPr>
          <w:rFonts w:cs="Times New Roman"/>
          <w:b/>
          <w:sz w:val="20"/>
          <w:u w:val="single" w:color="000000"/>
        </w:rPr>
        <w:t>CLO-PLO Mapping Matrix</w:t>
      </w:r>
      <w:r w:rsidRPr="00D47C3B">
        <w:rPr>
          <w:rFonts w:cs="Times New Roman"/>
          <w:b/>
          <w:sz w:val="20"/>
        </w:rPr>
        <w:t xml:space="preserve"> </w:t>
      </w:r>
    </w:p>
    <w:p w14:paraId="17B81993" w14:textId="77777777" w:rsidR="00F749EB" w:rsidRPr="00D47C3B" w:rsidRDefault="000A62D7">
      <w:pPr>
        <w:spacing w:after="0"/>
        <w:rPr>
          <w:rFonts w:cs="Times New Roman"/>
        </w:rPr>
      </w:pPr>
      <w:r w:rsidRPr="00D47C3B">
        <w:rPr>
          <w:rFonts w:cs="Times New Roman"/>
          <w:b/>
          <w:sz w:val="20"/>
        </w:rPr>
        <w:t xml:space="preserve"> </w:t>
      </w:r>
    </w:p>
    <w:tbl>
      <w:tblPr>
        <w:tblW w:w="6320" w:type="dxa"/>
        <w:jc w:val="center"/>
        <w:tblCellMar>
          <w:top w:w="42" w:type="dxa"/>
          <w:right w:w="70" w:type="dxa"/>
        </w:tblCellMar>
        <w:tblLook w:val="04A0" w:firstRow="1" w:lastRow="0" w:firstColumn="1" w:lastColumn="0" w:noHBand="0" w:noVBand="1"/>
      </w:tblPr>
      <w:tblGrid>
        <w:gridCol w:w="828"/>
        <w:gridCol w:w="3241"/>
        <w:gridCol w:w="720"/>
        <w:gridCol w:w="811"/>
        <w:gridCol w:w="720"/>
      </w:tblGrid>
      <w:tr w:rsidR="00F749EB" w:rsidRPr="00D47C3B" w14:paraId="276551FE" w14:textId="77777777" w:rsidTr="00D47C3B">
        <w:trPr>
          <w:trHeight w:val="492"/>
          <w:jc w:val="center"/>
        </w:trPr>
        <w:tc>
          <w:tcPr>
            <w:tcW w:w="828" w:type="dxa"/>
            <w:tcBorders>
              <w:top w:val="single" w:sz="4" w:space="0" w:color="000000"/>
              <w:left w:val="single" w:sz="4" w:space="0" w:color="000000"/>
              <w:bottom w:val="single" w:sz="4" w:space="0" w:color="000000"/>
              <w:right w:val="nil"/>
            </w:tcBorders>
          </w:tcPr>
          <w:p w14:paraId="0CB9E829" w14:textId="77777777" w:rsidR="00F749EB" w:rsidRPr="00D47C3B" w:rsidRDefault="00F749EB">
            <w:pPr>
              <w:rPr>
                <w:rFonts w:cs="Times New Roman"/>
              </w:rPr>
            </w:pPr>
          </w:p>
        </w:tc>
        <w:tc>
          <w:tcPr>
            <w:tcW w:w="3241" w:type="dxa"/>
            <w:tcBorders>
              <w:top w:val="single" w:sz="4" w:space="0" w:color="000000"/>
              <w:left w:val="nil"/>
              <w:bottom w:val="single" w:sz="4" w:space="0" w:color="000000"/>
              <w:right w:val="single" w:sz="4" w:space="0" w:color="000000"/>
            </w:tcBorders>
          </w:tcPr>
          <w:p w14:paraId="530C1282" w14:textId="77777777" w:rsidR="00F749EB" w:rsidRPr="00D47C3B" w:rsidRDefault="000A62D7">
            <w:pPr>
              <w:ind w:left="934"/>
              <w:rPr>
                <w:rFonts w:cs="Times New Roman"/>
              </w:rPr>
            </w:pPr>
            <w:r w:rsidRPr="00D47C3B">
              <w:rPr>
                <w:rFonts w:cs="Times New Roman"/>
                <w:b/>
                <w:sz w:val="20"/>
              </w:rPr>
              <w:t xml:space="preserve">PLO </w:t>
            </w:r>
          </w:p>
        </w:tc>
        <w:tc>
          <w:tcPr>
            <w:tcW w:w="720" w:type="dxa"/>
            <w:tcBorders>
              <w:top w:val="single" w:sz="4" w:space="0" w:color="000000"/>
              <w:left w:val="single" w:sz="4" w:space="0" w:color="000000"/>
              <w:bottom w:val="single" w:sz="4" w:space="0" w:color="000000"/>
              <w:right w:val="single" w:sz="4" w:space="0" w:color="000000"/>
            </w:tcBorders>
          </w:tcPr>
          <w:p w14:paraId="112EE61D" w14:textId="77777777" w:rsidR="00F749EB" w:rsidRPr="00D47C3B" w:rsidRDefault="000A62D7">
            <w:pPr>
              <w:ind w:left="7"/>
              <w:rPr>
                <w:rFonts w:cs="Times New Roman"/>
              </w:rPr>
            </w:pPr>
            <w:r w:rsidRPr="00D47C3B">
              <w:rPr>
                <w:rFonts w:cs="Times New Roman"/>
                <w:b/>
                <w:sz w:val="20"/>
              </w:rPr>
              <w:t xml:space="preserve">CLO-1 </w:t>
            </w:r>
          </w:p>
        </w:tc>
        <w:tc>
          <w:tcPr>
            <w:tcW w:w="811" w:type="dxa"/>
            <w:tcBorders>
              <w:top w:val="single" w:sz="4" w:space="0" w:color="000000"/>
              <w:left w:val="single" w:sz="4" w:space="0" w:color="000000"/>
              <w:bottom w:val="single" w:sz="4" w:space="0" w:color="000000"/>
              <w:right w:val="single" w:sz="4" w:space="0" w:color="000000"/>
            </w:tcBorders>
          </w:tcPr>
          <w:p w14:paraId="4F3E94B1" w14:textId="77777777" w:rsidR="00F749EB" w:rsidRPr="00D47C3B" w:rsidRDefault="000A62D7">
            <w:pPr>
              <w:ind w:left="53"/>
              <w:rPr>
                <w:rFonts w:cs="Times New Roman"/>
              </w:rPr>
            </w:pPr>
            <w:r w:rsidRPr="00D47C3B">
              <w:rPr>
                <w:rFonts w:cs="Times New Roman"/>
                <w:b/>
                <w:sz w:val="20"/>
              </w:rPr>
              <w:t xml:space="preserve">CLO-2 </w:t>
            </w:r>
          </w:p>
        </w:tc>
        <w:tc>
          <w:tcPr>
            <w:tcW w:w="720" w:type="dxa"/>
            <w:tcBorders>
              <w:top w:val="single" w:sz="4" w:space="0" w:color="000000"/>
              <w:left w:val="single" w:sz="4" w:space="0" w:color="000000"/>
              <w:bottom w:val="single" w:sz="4" w:space="0" w:color="000000"/>
              <w:right w:val="single" w:sz="4" w:space="0" w:color="000000"/>
            </w:tcBorders>
          </w:tcPr>
          <w:p w14:paraId="2EDB1FF2" w14:textId="77777777" w:rsidR="00F749EB" w:rsidRPr="00D47C3B" w:rsidRDefault="000A62D7">
            <w:pPr>
              <w:ind w:left="7"/>
              <w:rPr>
                <w:rFonts w:cs="Times New Roman"/>
              </w:rPr>
            </w:pPr>
            <w:r w:rsidRPr="00D47C3B">
              <w:rPr>
                <w:rFonts w:cs="Times New Roman"/>
                <w:b/>
                <w:sz w:val="20"/>
              </w:rPr>
              <w:t xml:space="preserve">CLO-3 </w:t>
            </w:r>
          </w:p>
        </w:tc>
      </w:tr>
      <w:tr w:rsidR="00F749EB" w:rsidRPr="00D47C3B" w14:paraId="3CA36CAA" w14:textId="77777777" w:rsidTr="00D47C3B">
        <w:trPr>
          <w:trHeight w:val="490"/>
          <w:jc w:val="center"/>
        </w:trPr>
        <w:tc>
          <w:tcPr>
            <w:tcW w:w="828" w:type="dxa"/>
            <w:tcBorders>
              <w:top w:val="single" w:sz="4" w:space="0" w:color="000000"/>
              <w:left w:val="single" w:sz="4" w:space="0" w:color="000000"/>
              <w:bottom w:val="single" w:sz="4" w:space="0" w:color="000000"/>
              <w:right w:val="single" w:sz="4" w:space="0" w:color="000000"/>
            </w:tcBorders>
          </w:tcPr>
          <w:p w14:paraId="75075742" w14:textId="77777777" w:rsidR="00F749EB" w:rsidRPr="00D47C3B" w:rsidRDefault="000A62D7">
            <w:pPr>
              <w:ind w:right="26"/>
              <w:jc w:val="center"/>
              <w:rPr>
                <w:rFonts w:cs="Times New Roman"/>
              </w:rPr>
            </w:pPr>
            <w:r w:rsidRPr="00D47C3B">
              <w:rPr>
                <w:rFonts w:cs="Times New Roman"/>
                <w:sz w:val="20"/>
              </w:rPr>
              <w:t xml:space="preserve">PLO-1 </w:t>
            </w:r>
          </w:p>
        </w:tc>
        <w:tc>
          <w:tcPr>
            <w:tcW w:w="3241" w:type="dxa"/>
            <w:tcBorders>
              <w:top w:val="single" w:sz="4" w:space="0" w:color="000000"/>
              <w:left w:val="single" w:sz="4" w:space="0" w:color="000000"/>
              <w:bottom w:val="single" w:sz="4" w:space="0" w:color="000000"/>
              <w:right w:val="single" w:sz="4" w:space="0" w:color="000000"/>
            </w:tcBorders>
          </w:tcPr>
          <w:p w14:paraId="35AB84F3" w14:textId="77777777" w:rsidR="00F749EB" w:rsidRPr="00D47C3B" w:rsidRDefault="000A62D7">
            <w:pPr>
              <w:rPr>
                <w:rFonts w:cs="Times New Roman"/>
              </w:rPr>
            </w:pPr>
            <w:r w:rsidRPr="00D47C3B">
              <w:rPr>
                <w:rFonts w:cs="Times New Roman"/>
                <w:sz w:val="20"/>
              </w:rPr>
              <w:t xml:space="preserve">Engineering knowledge </w:t>
            </w:r>
          </w:p>
        </w:tc>
        <w:tc>
          <w:tcPr>
            <w:tcW w:w="720" w:type="dxa"/>
            <w:tcBorders>
              <w:top w:val="single" w:sz="4" w:space="0" w:color="000000"/>
              <w:left w:val="single" w:sz="4" w:space="0" w:color="000000"/>
              <w:bottom w:val="single" w:sz="4" w:space="0" w:color="000000"/>
              <w:right w:val="single" w:sz="4" w:space="0" w:color="000000"/>
            </w:tcBorders>
          </w:tcPr>
          <w:p w14:paraId="10182F6E" w14:textId="77777777" w:rsidR="00F749EB" w:rsidRPr="00D47C3B" w:rsidRDefault="000A62D7">
            <w:pPr>
              <w:ind w:right="40"/>
              <w:jc w:val="center"/>
              <w:rPr>
                <w:rFonts w:cs="Times New Roman"/>
              </w:rPr>
            </w:pPr>
            <w:r w:rsidRPr="00D47C3B">
              <w:rPr>
                <w:rFonts w:eastAsia="Wingdings" w:cs="Times New Roman"/>
                <w:sz w:val="20"/>
              </w:rPr>
              <w:t></w:t>
            </w:r>
            <w:r w:rsidRPr="00D47C3B">
              <w:rPr>
                <w:rFonts w:cs="Times New Roman"/>
                <w:sz w:val="20"/>
              </w:rPr>
              <w:t xml:space="preserve"> </w:t>
            </w:r>
          </w:p>
        </w:tc>
        <w:tc>
          <w:tcPr>
            <w:tcW w:w="811" w:type="dxa"/>
            <w:tcBorders>
              <w:top w:val="single" w:sz="4" w:space="0" w:color="000000"/>
              <w:left w:val="single" w:sz="4" w:space="0" w:color="000000"/>
              <w:bottom w:val="single" w:sz="4" w:space="0" w:color="000000"/>
              <w:right w:val="single" w:sz="4" w:space="0" w:color="000000"/>
            </w:tcBorders>
          </w:tcPr>
          <w:p w14:paraId="0AE03793" w14:textId="77777777" w:rsidR="00F749EB" w:rsidRPr="00D47C3B" w:rsidRDefault="000A62D7">
            <w:pPr>
              <w:ind w:left="2"/>
              <w:jc w:val="center"/>
              <w:rPr>
                <w:rFonts w:cs="Times New Roman"/>
              </w:rPr>
            </w:pPr>
            <w:r w:rsidRPr="00D47C3B">
              <w:rPr>
                <w:rFonts w:cs="Times New Roman"/>
                <w:sz w:val="20"/>
              </w:rPr>
              <w:t xml:space="preserve"> </w:t>
            </w:r>
          </w:p>
        </w:tc>
        <w:tc>
          <w:tcPr>
            <w:tcW w:w="720" w:type="dxa"/>
            <w:tcBorders>
              <w:top w:val="single" w:sz="4" w:space="0" w:color="000000"/>
              <w:left w:val="single" w:sz="4" w:space="0" w:color="000000"/>
              <w:bottom w:val="single" w:sz="4" w:space="0" w:color="000000"/>
              <w:right w:val="single" w:sz="4" w:space="0" w:color="000000"/>
            </w:tcBorders>
          </w:tcPr>
          <w:p w14:paraId="56C0C71C" w14:textId="77777777" w:rsidR="00F749EB" w:rsidRPr="00D47C3B" w:rsidRDefault="000A62D7">
            <w:pPr>
              <w:ind w:left="7"/>
              <w:jc w:val="center"/>
              <w:rPr>
                <w:rFonts w:cs="Times New Roman"/>
              </w:rPr>
            </w:pPr>
            <w:r w:rsidRPr="00D47C3B">
              <w:rPr>
                <w:rFonts w:cs="Times New Roman"/>
                <w:sz w:val="20"/>
              </w:rPr>
              <w:t xml:space="preserve"> </w:t>
            </w:r>
          </w:p>
        </w:tc>
      </w:tr>
      <w:tr w:rsidR="00F749EB" w:rsidRPr="00D47C3B" w14:paraId="5B2CB063" w14:textId="77777777" w:rsidTr="00D47C3B">
        <w:trPr>
          <w:trHeight w:val="492"/>
          <w:jc w:val="center"/>
        </w:trPr>
        <w:tc>
          <w:tcPr>
            <w:tcW w:w="828" w:type="dxa"/>
            <w:tcBorders>
              <w:top w:val="single" w:sz="4" w:space="0" w:color="000000"/>
              <w:left w:val="single" w:sz="4" w:space="0" w:color="000000"/>
              <w:bottom w:val="single" w:sz="4" w:space="0" w:color="000000"/>
              <w:right w:val="single" w:sz="4" w:space="0" w:color="000000"/>
            </w:tcBorders>
          </w:tcPr>
          <w:p w14:paraId="648C9A62" w14:textId="77777777" w:rsidR="00F749EB" w:rsidRPr="00D47C3B" w:rsidRDefault="000A62D7">
            <w:pPr>
              <w:ind w:right="26"/>
              <w:jc w:val="center"/>
              <w:rPr>
                <w:rFonts w:cs="Times New Roman"/>
              </w:rPr>
            </w:pPr>
            <w:r w:rsidRPr="00D47C3B">
              <w:rPr>
                <w:rFonts w:cs="Times New Roman"/>
                <w:sz w:val="20"/>
              </w:rPr>
              <w:t xml:space="preserve">PLO-2 </w:t>
            </w:r>
          </w:p>
        </w:tc>
        <w:tc>
          <w:tcPr>
            <w:tcW w:w="3241" w:type="dxa"/>
            <w:tcBorders>
              <w:top w:val="single" w:sz="4" w:space="0" w:color="000000"/>
              <w:left w:val="single" w:sz="4" w:space="0" w:color="000000"/>
              <w:bottom w:val="single" w:sz="4" w:space="0" w:color="000000"/>
              <w:right w:val="single" w:sz="4" w:space="0" w:color="000000"/>
            </w:tcBorders>
          </w:tcPr>
          <w:p w14:paraId="010B9FA3" w14:textId="77777777" w:rsidR="00F749EB" w:rsidRPr="00D47C3B" w:rsidRDefault="000A62D7">
            <w:pPr>
              <w:rPr>
                <w:rFonts w:cs="Times New Roman"/>
              </w:rPr>
            </w:pPr>
            <w:r w:rsidRPr="00D47C3B">
              <w:rPr>
                <w:rFonts w:cs="Times New Roman"/>
                <w:sz w:val="20"/>
              </w:rPr>
              <w:t xml:space="preserve">Problem Analysis </w:t>
            </w:r>
          </w:p>
        </w:tc>
        <w:tc>
          <w:tcPr>
            <w:tcW w:w="720" w:type="dxa"/>
            <w:tcBorders>
              <w:top w:val="single" w:sz="4" w:space="0" w:color="000000"/>
              <w:left w:val="single" w:sz="4" w:space="0" w:color="000000"/>
              <w:bottom w:val="single" w:sz="4" w:space="0" w:color="000000"/>
              <w:right w:val="single" w:sz="4" w:space="0" w:color="000000"/>
            </w:tcBorders>
          </w:tcPr>
          <w:p w14:paraId="35F7D142" w14:textId="77777777" w:rsidR="00F749EB" w:rsidRPr="00D47C3B" w:rsidRDefault="000A62D7">
            <w:pPr>
              <w:ind w:left="7"/>
              <w:jc w:val="center"/>
              <w:rPr>
                <w:rFonts w:cs="Times New Roman"/>
              </w:rPr>
            </w:pPr>
            <w:r w:rsidRPr="00D47C3B">
              <w:rPr>
                <w:rFonts w:cs="Times New Roman"/>
                <w:sz w:val="20"/>
              </w:rPr>
              <w:t xml:space="preserve"> </w:t>
            </w:r>
          </w:p>
        </w:tc>
        <w:tc>
          <w:tcPr>
            <w:tcW w:w="811" w:type="dxa"/>
            <w:tcBorders>
              <w:top w:val="single" w:sz="4" w:space="0" w:color="000000"/>
              <w:left w:val="single" w:sz="4" w:space="0" w:color="000000"/>
              <w:bottom w:val="single" w:sz="4" w:space="0" w:color="000000"/>
              <w:right w:val="single" w:sz="4" w:space="0" w:color="000000"/>
            </w:tcBorders>
          </w:tcPr>
          <w:p w14:paraId="7F23AEC9" w14:textId="77777777" w:rsidR="00F749EB" w:rsidRPr="00D47C3B" w:rsidRDefault="000A62D7">
            <w:pPr>
              <w:ind w:right="40"/>
              <w:jc w:val="center"/>
              <w:rPr>
                <w:rFonts w:cs="Times New Roman"/>
              </w:rPr>
            </w:pPr>
            <w:r w:rsidRPr="00D47C3B">
              <w:rPr>
                <w:rFonts w:eastAsia="Wingdings" w:cs="Times New Roman"/>
                <w:sz w:val="20"/>
              </w:rPr>
              <w:t></w:t>
            </w:r>
            <w:r w:rsidRPr="00D47C3B">
              <w:rPr>
                <w:rFonts w:cs="Times New Roman"/>
                <w:sz w:val="20"/>
              </w:rPr>
              <w:t xml:space="preserve"> </w:t>
            </w:r>
          </w:p>
        </w:tc>
        <w:tc>
          <w:tcPr>
            <w:tcW w:w="720" w:type="dxa"/>
            <w:tcBorders>
              <w:top w:val="single" w:sz="4" w:space="0" w:color="000000"/>
              <w:left w:val="single" w:sz="4" w:space="0" w:color="000000"/>
              <w:bottom w:val="single" w:sz="4" w:space="0" w:color="000000"/>
              <w:right w:val="single" w:sz="4" w:space="0" w:color="000000"/>
            </w:tcBorders>
          </w:tcPr>
          <w:p w14:paraId="16F54A36" w14:textId="77777777" w:rsidR="00F749EB" w:rsidRPr="00D47C3B" w:rsidRDefault="000A62D7">
            <w:pPr>
              <w:ind w:left="7"/>
              <w:jc w:val="center"/>
              <w:rPr>
                <w:rFonts w:cs="Times New Roman"/>
              </w:rPr>
            </w:pPr>
            <w:r w:rsidRPr="00D47C3B">
              <w:rPr>
                <w:rFonts w:cs="Times New Roman"/>
                <w:sz w:val="20"/>
              </w:rPr>
              <w:t xml:space="preserve"> </w:t>
            </w:r>
          </w:p>
        </w:tc>
      </w:tr>
      <w:tr w:rsidR="00F749EB" w:rsidRPr="00D47C3B" w14:paraId="14DC7663" w14:textId="77777777" w:rsidTr="00D47C3B">
        <w:trPr>
          <w:trHeight w:val="490"/>
          <w:jc w:val="center"/>
        </w:trPr>
        <w:tc>
          <w:tcPr>
            <w:tcW w:w="828" w:type="dxa"/>
            <w:tcBorders>
              <w:top w:val="single" w:sz="4" w:space="0" w:color="000000"/>
              <w:left w:val="single" w:sz="4" w:space="0" w:color="000000"/>
              <w:bottom w:val="single" w:sz="4" w:space="0" w:color="000000"/>
              <w:right w:val="single" w:sz="4" w:space="0" w:color="000000"/>
            </w:tcBorders>
          </w:tcPr>
          <w:p w14:paraId="5C77BDB3" w14:textId="77777777" w:rsidR="00F749EB" w:rsidRPr="00D47C3B" w:rsidRDefault="000A62D7">
            <w:pPr>
              <w:ind w:right="26"/>
              <w:jc w:val="center"/>
              <w:rPr>
                <w:rFonts w:cs="Times New Roman"/>
              </w:rPr>
            </w:pPr>
            <w:r w:rsidRPr="00D47C3B">
              <w:rPr>
                <w:rFonts w:cs="Times New Roman"/>
                <w:sz w:val="20"/>
              </w:rPr>
              <w:lastRenderedPageBreak/>
              <w:t xml:space="preserve">PLO-3 </w:t>
            </w:r>
          </w:p>
        </w:tc>
        <w:tc>
          <w:tcPr>
            <w:tcW w:w="3241" w:type="dxa"/>
            <w:tcBorders>
              <w:top w:val="single" w:sz="4" w:space="0" w:color="000000"/>
              <w:left w:val="single" w:sz="4" w:space="0" w:color="000000"/>
              <w:bottom w:val="single" w:sz="4" w:space="0" w:color="000000"/>
              <w:right w:val="single" w:sz="4" w:space="0" w:color="000000"/>
            </w:tcBorders>
          </w:tcPr>
          <w:p w14:paraId="78B55FE7" w14:textId="77777777" w:rsidR="00F749EB" w:rsidRPr="00D47C3B" w:rsidRDefault="000A62D7">
            <w:pPr>
              <w:rPr>
                <w:rFonts w:cs="Times New Roman"/>
              </w:rPr>
            </w:pPr>
            <w:r w:rsidRPr="00D47C3B">
              <w:rPr>
                <w:rFonts w:cs="Times New Roman"/>
                <w:sz w:val="20"/>
              </w:rPr>
              <w:t xml:space="preserve">Design/Development of solution </w:t>
            </w:r>
          </w:p>
        </w:tc>
        <w:tc>
          <w:tcPr>
            <w:tcW w:w="720" w:type="dxa"/>
            <w:tcBorders>
              <w:top w:val="single" w:sz="4" w:space="0" w:color="000000"/>
              <w:left w:val="single" w:sz="4" w:space="0" w:color="000000"/>
              <w:bottom w:val="single" w:sz="4" w:space="0" w:color="000000"/>
              <w:right w:val="single" w:sz="4" w:space="0" w:color="000000"/>
            </w:tcBorders>
          </w:tcPr>
          <w:p w14:paraId="612D25FD" w14:textId="77777777" w:rsidR="00F749EB" w:rsidRPr="00D47C3B" w:rsidRDefault="000A62D7">
            <w:pPr>
              <w:ind w:left="7"/>
              <w:jc w:val="center"/>
              <w:rPr>
                <w:rFonts w:cs="Times New Roman"/>
              </w:rPr>
            </w:pPr>
            <w:r w:rsidRPr="00D47C3B">
              <w:rPr>
                <w:rFonts w:cs="Times New Roman"/>
                <w:sz w:val="20"/>
              </w:rPr>
              <w:t xml:space="preserve"> </w:t>
            </w:r>
          </w:p>
        </w:tc>
        <w:tc>
          <w:tcPr>
            <w:tcW w:w="811" w:type="dxa"/>
            <w:tcBorders>
              <w:top w:val="single" w:sz="4" w:space="0" w:color="000000"/>
              <w:left w:val="single" w:sz="4" w:space="0" w:color="000000"/>
              <w:bottom w:val="single" w:sz="4" w:space="0" w:color="000000"/>
              <w:right w:val="single" w:sz="4" w:space="0" w:color="000000"/>
            </w:tcBorders>
          </w:tcPr>
          <w:p w14:paraId="1C174B88" w14:textId="77777777" w:rsidR="00F749EB" w:rsidRPr="00D47C3B" w:rsidRDefault="000A62D7">
            <w:pPr>
              <w:ind w:left="2"/>
              <w:jc w:val="center"/>
              <w:rPr>
                <w:rFonts w:cs="Times New Roman"/>
              </w:rPr>
            </w:pPr>
            <w:r w:rsidRPr="00D47C3B">
              <w:rPr>
                <w:rFonts w:cs="Times New Roman"/>
                <w:sz w:val="20"/>
              </w:rPr>
              <w:t xml:space="preserve"> </w:t>
            </w:r>
          </w:p>
        </w:tc>
        <w:tc>
          <w:tcPr>
            <w:tcW w:w="720" w:type="dxa"/>
            <w:tcBorders>
              <w:top w:val="single" w:sz="4" w:space="0" w:color="000000"/>
              <w:left w:val="single" w:sz="4" w:space="0" w:color="000000"/>
              <w:bottom w:val="single" w:sz="4" w:space="0" w:color="000000"/>
              <w:right w:val="single" w:sz="4" w:space="0" w:color="000000"/>
            </w:tcBorders>
          </w:tcPr>
          <w:p w14:paraId="44B9541B" w14:textId="77777777" w:rsidR="00F749EB" w:rsidRPr="00D47C3B" w:rsidRDefault="000A62D7">
            <w:pPr>
              <w:ind w:right="40"/>
              <w:jc w:val="center"/>
              <w:rPr>
                <w:rFonts w:cs="Times New Roman"/>
              </w:rPr>
            </w:pPr>
            <w:r w:rsidRPr="00D47C3B">
              <w:rPr>
                <w:rFonts w:eastAsia="Wingdings" w:cs="Times New Roman"/>
                <w:sz w:val="20"/>
              </w:rPr>
              <w:t></w:t>
            </w:r>
            <w:r w:rsidRPr="00D47C3B">
              <w:rPr>
                <w:rFonts w:cs="Times New Roman"/>
                <w:sz w:val="20"/>
              </w:rPr>
              <w:t xml:space="preserve"> </w:t>
            </w:r>
          </w:p>
        </w:tc>
      </w:tr>
      <w:tr w:rsidR="00F749EB" w:rsidRPr="00D47C3B" w14:paraId="3238B396" w14:textId="77777777" w:rsidTr="00D47C3B">
        <w:trPr>
          <w:trHeight w:val="492"/>
          <w:jc w:val="center"/>
        </w:trPr>
        <w:tc>
          <w:tcPr>
            <w:tcW w:w="828" w:type="dxa"/>
            <w:tcBorders>
              <w:top w:val="single" w:sz="4" w:space="0" w:color="000000"/>
              <w:left w:val="single" w:sz="4" w:space="0" w:color="000000"/>
              <w:bottom w:val="single" w:sz="4" w:space="0" w:color="000000"/>
              <w:right w:val="single" w:sz="4" w:space="0" w:color="000000"/>
            </w:tcBorders>
          </w:tcPr>
          <w:p w14:paraId="68B680FD" w14:textId="77777777" w:rsidR="00F749EB" w:rsidRPr="00D47C3B" w:rsidRDefault="000A62D7">
            <w:pPr>
              <w:ind w:right="26"/>
              <w:jc w:val="center"/>
              <w:rPr>
                <w:rFonts w:cs="Times New Roman"/>
              </w:rPr>
            </w:pPr>
            <w:r w:rsidRPr="00D47C3B">
              <w:rPr>
                <w:rFonts w:cs="Times New Roman"/>
                <w:sz w:val="20"/>
              </w:rPr>
              <w:t xml:space="preserve">PLO-4 </w:t>
            </w:r>
          </w:p>
        </w:tc>
        <w:tc>
          <w:tcPr>
            <w:tcW w:w="3241" w:type="dxa"/>
            <w:tcBorders>
              <w:top w:val="single" w:sz="4" w:space="0" w:color="000000"/>
              <w:left w:val="single" w:sz="4" w:space="0" w:color="000000"/>
              <w:bottom w:val="single" w:sz="4" w:space="0" w:color="000000"/>
              <w:right w:val="single" w:sz="4" w:space="0" w:color="000000"/>
            </w:tcBorders>
          </w:tcPr>
          <w:p w14:paraId="3C7F5F9F" w14:textId="77777777" w:rsidR="00F749EB" w:rsidRPr="00D47C3B" w:rsidRDefault="000A62D7">
            <w:pPr>
              <w:rPr>
                <w:rFonts w:cs="Times New Roman"/>
              </w:rPr>
            </w:pPr>
            <w:r w:rsidRPr="00D47C3B">
              <w:rPr>
                <w:rFonts w:cs="Times New Roman"/>
                <w:sz w:val="20"/>
              </w:rPr>
              <w:t xml:space="preserve">Investigation </w:t>
            </w:r>
          </w:p>
        </w:tc>
        <w:tc>
          <w:tcPr>
            <w:tcW w:w="720" w:type="dxa"/>
            <w:tcBorders>
              <w:top w:val="single" w:sz="4" w:space="0" w:color="000000"/>
              <w:left w:val="single" w:sz="4" w:space="0" w:color="000000"/>
              <w:bottom w:val="single" w:sz="4" w:space="0" w:color="000000"/>
              <w:right w:val="single" w:sz="4" w:space="0" w:color="000000"/>
            </w:tcBorders>
          </w:tcPr>
          <w:p w14:paraId="7D843E4F" w14:textId="77777777" w:rsidR="00F749EB" w:rsidRPr="00D47C3B" w:rsidRDefault="000A62D7">
            <w:pPr>
              <w:ind w:left="7"/>
              <w:jc w:val="center"/>
              <w:rPr>
                <w:rFonts w:cs="Times New Roman"/>
              </w:rPr>
            </w:pPr>
            <w:r w:rsidRPr="00D47C3B">
              <w:rPr>
                <w:rFonts w:cs="Times New Roman"/>
                <w:sz w:val="20"/>
              </w:rPr>
              <w:t xml:space="preserve"> </w:t>
            </w:r>
          </w:p>
        </w:tc>
        <w:tc>
          <w:tcPr>
            <w:tcW w:w="811" w:type="dxa"/>
            <w:tcBorders>
              <w:top w:val="single" w:sz="4" w:space="0" w:color="000000"/>
              <w:left w:val="single" w:sz="4" w:space="0" w:color="000000"/>
              <w:bottom w:val="single" w:sz="4" w:space="0" w:color="000000"/>
              <w:right w:val="single" w:sz="4" w:space="0" w:color="000000"/>
            </w:tcBorders>
          </w:tcPr>
          <w:p w14:paraId="55575DF3" w14:textId="77777777" w:rsidR="00F749EB" w:rsidRPr="00D47C3B" w:rsidRDefault="000A62D7">
            <w:pPr>
              <w:ind w:left="2"/>
              <w:jc w:val="center"/>
              <w:rPr>
                <w:rFonts w:cs="Times New Roman"/>
              </w:rPr>
            </w:pPr>
            <w:r w:rsidRPr="00D47C3B">
              <w:rPr>
                <w:rFonts w:cs="Times New Roman"/>
                <w:sz w:val="20"/>
              </w:rPr>
              <w:t xml:space="preserve"> </w:t>
            </w:r>
          </w:p>
        </w:tc>
        <w:tc>
          <w:tcPr>
            <w:tcW w:w="720" w:type="dxa"/>
            <w:tcBorders>
              <w:top w:val="single" w:sz="4" w:space="0" w:color="000000"/>
              <w:left w:val="single" w:sz="4" w:space="0" w:color="000000"/>
              <w:bottom w:val="single" w:sz="4" w:space="0" w:color="000000"/>
              <w:right w:val="single" w:sz="4" w:space="0" w:color="000000"/>
            </w:tcBorders>
          </w:tcPr>
          <w:p w14:paraId="13BC19DB" w14:textId="77777777" w:rsidR="00F749EB" w:rsidRPr="00D47C3B" w:rsidRDefault="000A62D7">
            <w:pPr>
              <w:ind w:left="7"/>
              <w:jc w:val="center"/>
              <w:rPr>
                <w:rFonts w:cs="Times New Roman"/>
              </w:rPr>
            </w:pPr>
            <w:r w:rsidRPr="00D47C3B">
              <w:rPr>
                <w:rFonts w:cs="Times New Roman"/>
                <w:sz w:val="20"/>
              </w:rPr>
              <w:t xml:space="preserve"> </w:t>
            </w:r>
          </w:p>
        </w:tc>
      </w:tr>
      <w:tr w:rsidR="00F749EB" w:rsidRPr="00D47C3B" w14:paraId="35D257CC" w14:textId="77777777" w:rsidTr="00D47C3B">
        <w:trPr>
          <w:trHeight w:val="490"/>
          <w:jc w:val="center"/>
        </w:trPr>
        <w:tc>
          <w:tcPr>
            <w:tcW w:w="828" w:type="dxa"/>
            <w:tcBorders>
              <w:top w:val="single" w:sz="4" w:space="0" w:color="000000"/>
              <w:left w:val="single" w:sz="4" w:space="0" w:color="000000"/>
              <w:bottom w:val="single" w:sz="4" w:space="0" w:color="000000"/>
              <w:right w:val="single" w:sz="4" w:space="0" w:color="000000"/>
            </w:tcBorders>
          </w:tcPr>
          <w:p w14:paraId="444E50D7" w14:textId="77777777" w:rsidR="00F749EB" w:rsidRPr="00D47C3B" w:rsidRDefault="000A62D7">
            <w:pPr>
              <w:ind w:right="26"/>
              <w:jc w:val="center"/>
              <w:rPr>
                <w:rFonts w:cs="Times New Roman"/>
              </w:rPr>
            </w:pPr>
            <w:r w:rsidRPr="00D47C3B">
              <w:rPr>
                <w:rFonts w:cs="Times New Roman"/>
                <w:sz w:val="20"/>
              </w:rPr>
              <w:t xml:space="preserve">PLO-5 </w:t>
            </w:r>
          </w:p>
        </w:tc>
        <w:tc>
          <w:tcPr>
            <w:tcW w:w="3241" w:type="dxa"/>
            <w:tcBorders>
              <w:top w:val="single" w:sz="4" w:space="0" w:color="000000"/>
              <w:left w:val="single" w:sz="4" w:space="0" w:color="000000"/>
              <w:bottom w:val="single" w:sz="4" w:space="0" w:color="000000"/>
              <w:right w:val="single" w:sz="4" w:space="0" w:color="000000"/>
            </w:tcBorders>
          </w:tcPr>
          <w:p w14:paraId="0B802FA9" w14:textId="77777777" w:rsidR="00F749EB" w:rsidRPr="00D47C3B" w:rsidRDefault="000A62D7">
            <w:pPr>
              <w:rPr>
                <w:rFonts w:cs="Times New Roman"/>
              </w:rPr>
            </w:pPr>
            <w:r w:rsidRPr="00D47C3B">
              <w:rPr>
                <w:rFonts w:cs="Times New Roman"/>
                <w:sz w:val="20"/>
              </w:rPr>
              <w:t xml:space="preserve">Modern Tool usage </w:t>
            </w:r>
          </w:p>
        </w:tc>
        <w:tc>
          <w:tcPr>
            <w:tcW w:w="720" w:type="dxa"/>
            <w:tcBorders>
              <w:top w:val="single" w:sz="4" w:space="0" w:color="000000"/>
              <w:left w:val="single" w:sz="4" w:space="0" w:color="000000"/>
              <w:bottom w:val="single" w:sz="4" w:space="0" w:color="000000"/>
              <w:right w:val="single" w:sz="4" w:space="0" w:color="000000"/>
            </w:tcBorders>
          </w:tcPr>
          <w:p w14:paraId="4FB11AEB" w14:textId="77777777" w:rsidR="00F749EB" w:rsidRPr="00D47C3B" w:rsidRDefault="000A62D7">
            <w:pPr>
              <w:ind w:left="7"/>
              <w:jc w:val="center"/>
              <w:rPr>
                <w:rFonts w:cs="Times New Roman"/>
              </w:rPr>
            </w:pPr>
            <w:r w:rsidRPr="00D47C3B">
              <w:rPr>
                <w:rFonts w:cs="Times New Roman"/>
                <w:sz w:val="20"/>
              </w:rPr>
              <w:t xml:space="preserve"> </w:t>
            </w:r>
          </w:p>
        </w:tc>
        <w:tc>
          <w:tcPr>
            <w:tcW w:w="811" w:type="dxa"/>
            <w:tcBorders>
              <w:top w:val="single" w:sz="4" w:space="0" w:color="000000"/>
              <w:left w:val="single" w:sz="4" w:space="0" w:color="000000"/>
              <w:bottom w:val="single" w:sz="4" w:space="0" w:color="000000"/>
              <w:right w:val="single" w:sz="4" w:space="0" w:color="000000"/>
            </w:tcBorders>
          </w:tcPr>
          <w:p w14:paraId="58628FDF" w14:textId="77777777" w:rsidR="00F749EB" w:rsidRPr="00D47C3B" w:rsidRDefault="000A62D7">
            <w:pPr>
              <w:ind w:left="2"/>
              <w:jc w:val="center"/>
              <w:rPr>
                <w:rFonts w:cs="Times New Roman"/>
              </w:rPr>
            </w:pPr>
            <w:r w:rsidRPr="00D47C3B">
              <w:rPr>
                <w:rFonts w:cs="Times New Roman"/>
                <w:sz w:val="20"/>
              </w:rPr>
              <w:t xml:space="preserve"> </w:t>
            </w:r>
          </w:p>
        </w:tc>
        <w:tc>
          <w:tcPr>
            <w:tcW w:w="720" w:type="dxa"/>
            <w:tcBorders>
              <w:top w:val="single" w:sz="4" w:space="0" w:color="000000"/>
              <w:left w:val="single" w:sz="4" w:space="0" w:color="000000"/>
              <w:bottom w:val="single" w:sz="4" w:space="0" w:color="000000"/>
              <w:right w:val="single" w:sz="4" w:space="0" w:color="000000"/>
            </w:tcBorders>
          </w:tcPr>
          <w:p w14:paraId="58364A6F" w14:textId="77777777" w:rsidR="00F749EB" w:rsidRPr="00D47C3B" w:rsidRDefault="000A62D7">
            <w:pPr>
              <w:ind w:left="7"/>
              <w:jc w:val="center"/>
              <w:rPr>
                <w:rFonts w:cs="Times New Roman"/>
              </w:rPr>
            </w:pPr>
            <w:r w:rsidRPr="00D47C3B">
              <w:rPr>
                <w:rFonts w:cs="Times New Roman"/>
                <w:sz w:val="20"/>
              </w:rPr>
              <w:t xml:space="preserve"> </w:t>
            </w:r>
          </w:p>
        </w:tc>
      </w:tr>
      <w:tr w:rsidR="00F749EB" w:rsidRPr="00D47C3B" w14:paraId="5FCE8D37" w14:textId="77777777" w:rsidTr="00D47C3B">
        <w:trPr>
          <w:trHeight w:val="492"/>
          <w:jc w:val="center"/>
        </w:trPr>
        <w:tc>
          <w:tcPr>
            <w:tcW w:w="828" w:type="dxa"/>
            <w:tcBorders>
              <w:top w:val="single" w:sz="4" w:space="0" w:color="000000"/>
              <w:left w:val="single" w:sz="4" w:space="0" w:color="000000"/>
              <w:bottom w:val="single" w:sz="4" w:space="0" w:color="000000"/>
              <w:right w:val="single" w:sz="4" w:space="0" w:color="000000"/>
            </w:tcBorders>
          </w:tcPr>
          <w:p w14:paraId="617EEDEC" w14:textId="77777777" w:rsidR="00F749EB" w:rsidRPr="00D47C3B" w:rsidRDefault="000A62D7">
            <w:pPr>
              <w:ind w:right="26"/>
              <w:jc w:val="center"/>
              <w:rPr>
                <w:rFonts w:cs="Times New Roman"/>
              </w:rPr>
            </w:pPr>
            <w:r w:rsidRPr="00D47C3B">
              <w:rPr>
                <w:rFonts w:cs="Times New Roman"/>
                <w:sz w:val="20"/>
              </w:rPr>
              <w:t xml:space="preserve">PLO-6 </w:t>
            </w:r>
          </w:p>
        </w:tc>
        <w:tc>
          <w:tcPr>
            <w:tcW w:w="3241" w:type="dxa"/>
            <w:tcBorders>
              <w:top w:val="single" w:sz="4" w:space="0" w:color="000000"/>
              <w:left w:val="single" w:sz="4" w:space="0" w:color="000000"/>
              <w:bottom w:val="single" w:sz="4" w:space="0" w:color="000000"/>
              <w:right w:val="single" w:sz="4" w:space="0" w:color="000000"/>
            </w:tcBorders>
          </w:tcPr>
          <w:p w14:paraId="5D7A5524" w14:textId="77777777" w:rsidR="00F749EB" w:rsidRPr="00D47C3B" w:rsidRDefault="000A62D7">
            <w:pPr>
              <w:rPr>
                <w:rFonts w:cs="Times New Roman"/>
              </w:rPr>
            </w:pPr>
            <w:r w:rsidRPr="00D47C3B">
              <w:rPr>
                <w:rFonts w:cs="Times New Roman"/>
                <w:sz w:val="20"/>
              </w:rPr>
              <w:t xml:space="preserve">The Engineer &amp; society </w:t>
            </w:r>
          </w:p>
        </w:tc>
        <w:tc>
          <w:tcPr>
            <w:tcW w:w="720" w:type="dxa"/>
            <w:tcBorders>
              <w:top w:val="single" w:sz="4" w:space="0" w:color="000000"/>
              <w:left w:val="single" w:sz="4" w:space="0" w:color="000000"/>
              <w:bottom w:val="single" w:sz="4" w:space="0" w:color="000000"/>
              <w:right w:val="single" w:sz="4" w:space="0" w:color="000000"/>
            </w:tcBorders>
          </w:tcPr>
          <w:p w14:paraId="39214130" w14:textId="77777777" w:rsidR="00F749EB" w:rsidRPr="00D47C3B" w:rsidRDefault="000A62D7">
            <w:pPr>
              <w:ind w:left="7"/>
              <w:jc w:val="center"/>
              <w:rPr>
                <w:rFonts w:cs="Times New Roman"/>
              </w:rPr>
            </w:pPr>
            <w:r w:rsidRPr="00D47C3B">
              <w:rPr>
                <w:rFonts w:cs="Times New Roman"/>
                <w:sz w:val="20"/>
              </w:rPr>
              <w:t xml:space="preserve"> </w:t>
            </w:r>
          </w:p>
        </w:tc>
        <w:tc>
          <w:tcPr>
            <w:tcW w:w="811" w:type="dxa"/>
            <w:tcBorders>
              <w:top w:val="single" w:sz="4" w:space="0" w:color="000000"/>
              <w:left w:val="single" w:sz="4" w:space="0" w:color="000000"/>
              <w:bottom w:val="single" w:sz="4" w:space="0" w:color="000000"/>
              <w:right w:val="single" w:sz="4" w:space="0" w:color="000000"/>
            </w:tcBorders>
          </w:tcPr>
          <w:p w14:paraId="4BCE929F" w14:textId="77777777" w:rsidR="00F749EB" w:rsidRPr="00D47C3B" w:rsidRDefault="000A62D7">
            <w:pPr>
              <w:ind w:left="2"/>
              <w:jc w:val="center"/>
              <w:rPr>
                <w:rFonts w:cs="Times New Roman"/>
              </w:rPr>
            </w:pPr>
            <w:r w:rsidRPr="00D47C3B">
              <w:rPr>
                <w:rFonts w:cs="Times New Roman"/>
                <w:sz w:val="20"/>
              </w:rPr>
              <w:t xml:space="preserve"> </w:t>
            </w:r>
          </w:p>
        </w:tc>
        <w:tc>
          <w:tcPr>
            <w:tcW w:w="720" w:type="dxa"/>
            <w:tcBorders>
              <w:top w:val="single" w:sz="4" w:space="0" w:color="000000"/>
              <w:left w:val="single" w:sz="4" w:space="0" w:color="000000"/>
              <w:bottom w:val="single" w:sz="4" w:space="0" w:color="000000"/>
              <w:right w:val="single" w:sz="4" w:space="0" w:color="000000"/>
            </w:tcBorders>
          </w:tcPr>
          <w:p w14:paraId="4EDBC2D7" w14:textId="77777777" w:rsidR="00F749EB" w:rsidRPr="00D47C3B" w:rsidRDefault="000A62D7">
            <w:pPr>
              <w:ind w:left="7"/>
              <w:jc w:val="center"/>
              <w:rPr>
                <w:rFonts w:cs="Times New Roman"/>
              </w:rPr>
            </w:pPr>
            <w:r w:rsidRPr="00D47C3B">
              <w:rPr>
                <w:rFonts w:cs="Times New Roman"/>
                <w:sz w:val="20"/>
              </w:rPr>
              <w:t xml:space="preserve"> </w:t>
            </w:r>
          </w:p>
        </w:tc>
      </w:tr>
      <w:tr w:rsidR="00F749EB" w:rsidRPr="00D47C3B" w14:paraId="15436DAD" w14:textId="77777777" w:rsidTr="00D47C3B">
        <w:trPr>
          <w:trHeight w:val="490"/>
          <w:jc w:val="center"/>
        </w:trPr>
        <w:tc>
          <w:tcPr>
            <w:tcW w:w="828" w:type="dxa"/>
            <w:tcBorders>
              <w:top w:val="single" w:sz="4" w:space="0" w:color="000000"/>
              <w:left w:val="single" w:sz="4" w:space="0" w:color="000000"/>
              <w:bottom w:val="single" w:sz="4" w:space="0" w:color="000000"/>
              <w:right w:val="single" w:sz="4" w:space="0" w:color="000000"/>
            </w:tcBorders>
          </w:tcPr>
          <w:p w14:paraId="120C7264" w14:textId="77777777" w:rsidR="00F749EB" w:rsidRPr="00D47C3B" w:rsidRDefault="000A62D7">
            <w:pPr>
              <w:ind w:right="26"/>
              <w:jc w:val="center"/>
              <w:rPr>
                <w:rFonts w:cs="Times New Roman"/>
              </w:rPr>
            </w:pPr>
            <w:r w:rsidRPr="00D47C3B">
              <w:rPr>
                <w:rFonts w:cs="Times New Roman"/>
                <w:sz w:val="20"/>
              </w:rPr>
              <w:t xml:space="preserve">PLO-7 </w:t>
            </w:r>
          </w:p>
        </w:tc>
        <w:tc>
          <w:tcPr>
            <w:tcW w:w="3241" w:type="dxa"/>
            <w:tcBorders>
              <w:top w:val="single" w:sz="4" w:space="0" w:color="000000"/>
              <w:left w:val="single" w:sz="4" w:space="0" w:color="000000"/>
              <w:bottom w:val="single" w:sz="4" w:space="0" w:color="000000"/>
              <w:right w:val="single" w:sz="4" w:space="0" w:color="000000"/>
            </w:tcBorders>
          </w:tcPr>
          <w:p w14:paraId="028D2007" w14:textId="77777777" w:rsidR="00F749EB" w:rsidRPr="00D47C3B" w:rsidRDefault="000A62D7">
            <w:pPr>
              <w:rPr>
                <w:rFonts w:cs="Times New Roman"/>
              </w:rPr>
            </w:pPr>
            <w:r w:rsidRPr="00D47C3B">
              <w:rPr>
                <w:rFonts w:cs="Times New Roman"/>
                <w:sz w:val="20"/>
              </w:rPr>
              <w:t xml:space="preserve">Environment &amp; sustainability </w:t>
            </w:r>
          </w:p>
        </w:tc>
        <w:tc>
          <w:tcPr>
            <w:tcW w:w="720" w:type="dxa"/>
            <w:tcBorders>
              <w:top w:val="single" w:sz="4" w:space="0" w:color="000000"/>
              <w:left w:val="single" w:sz="4" w:space="0" w:color="000000"/>
              <w:bottom w:val="single" w:sz="4" w:space="0" w:color="000000"/>
              <w:right w:val="single" w:sz="4" w:space="0" w:color="000000"/>
            </w:tcBorders>
          </w:tcPr>
          <w:p w14:paraId="7B125AC5" w14:textId="77777777" w:rsidR="00F749EB" w:rsidRPr="00D47C3B" w:rsidRDefault="000A62D7">
            <w:pPr>
              <w:ind w:left="7"/>
              <w:jc w:val="center"/>
              <w:rPr>
                <w:rFonts w:cs="Times New Roman"/>
              </w:rPr>
            </w:pPr>
            <w:r w:rsidRPr="00D47C3B">
              <w:rPr>
                <w:rFonts w:cs="Times New Roman"/>
                <w:sz w:val="20"/>
              </w:rPr>
              <w:t xml:space="preserve"> </w:t>
            </w:r>
          </w:p>
        </w:tc>
        <w:tc>
          <w:tcPr>
            <w:tcW w:w="811" w:type="dxa"/>
            <w:tcBorders>
              <w:top w:val="single" w:sz="4" w:space="0" w:color="000000"/>
              <w:left w:val="single" w:sz="4" w:space="0" w:color="000000"/>
              <w:bottom w:val="single" w:sz="4" w:space="0" w:color="000000"/>
              <w:right w:val="single" w:sz="4" w:space="0" w:color="000000"/>
            </w:tcBorders>
          </w:tcPr>
          <w:p w14:paraId="0A313A8C" w14:textId="77777777" w:rsidR="00F749EB" w:rsidRPr="00D47C3B" w:rsidRDefault="000A62D7">
            <w:pPr>
              <w:ind w:left="2"/>
              <w:jc w:val="center"/>
              <w:rPr>
                <w:rFonts w:cs="Times New Roman"/>
              </w:rPr>
            </w:pPr>
            <w:r w:rsidRPr="00D47C3B">
              <w:rPr>
                <w:rFonts w:cs="Times New Roman"/>
                <w:sz w:val="20"/>
              </w:rPr>
              <w:t xml:space="preserve"> </w:t>
            </w:r>
          </w:p>
        </w:tc>
        <w:tc>
          <w:tcPr>
            <w:tcW w:w="720" w:type="dxa"/>
            <w:tcBorders>
              <w:top w:val="single" w:sz="4" w:space="0" w:color="000000"/>
              <w:left w:val="single" w:sz="4" w:space="0" w:color="000000"/>
              <w:bottom w:val="single" w:sz="4" w:space="0" w:color="000000"/>
              <w:right w:val="single" w:sz="4" w:space="0" w:color="000000"/>
            </w:tcBorders>
          </w:tcPr>
          <w:p w14:paraId="1D9FC489" w14:textId="77777777" w:rsidR="00F749EB" w:rsidRPr="00D47C3B" w:rsidRDefault="000A62D7">
            <w:pPr>
              <w:ind w:left="7"/>
              <w:jc w:val="center"/>
              <w:rPr>
                <w:rFonts w:cs="Times New Roman"/>
              </w:rPr>
            </w:pPr>
            <w:r w:rsidRPr="00D47C3B">
              <w:rPr>
                <w:rFonts w:cs="Times New Roman"/>
                <w:sz w:val="20"/>
              </w:rPr>
              <w:t xml:space="preserve"> </w:t>
            </w:r>
          </w:p>
        </w:tc>
      </w:tr>
      <w:tr w:rsidR="00F749EB" w:rsidRPr="00D47C3B" w14:paraId="72FB3953" w14:textId="77777777" w:rsidTr="00D47C3B">
        <w:trPr>
          <w:trHeight w:val="492"/>
          <w:jc w:val="center"/>
        </w:trPr>
        <w:tc>
          <w:tcPr>
            <w:tcW w:w="828" w:type="dxa"/>
            <w:tcBorders>
              <w:top w:val="single" w:sz="4" w:space="0" w:color="000000"/>
              <w:left w:val="single" w:sz="4" w:space="0" w:color="000000"/>
              <w:bottom w:val="single" w:sz="4" w:space="0" w:color="000000"/>
              <w:right w:val="single" w:sz="4" w:space="0" w:color="000000"/>
            </w:tcBorders>
          </w:tcPr>
          <w:p w14:paraId="56D33846" w14:textId="77777777" w:rsidR="00F749EB" w:rsidRPr="00D47C3B" w:rsidRDefault="000A62D7">
            <w:pPr>
              <w:ind w:right="26"/>
              <w:jc w:val="center"/>
              <w:rPr>
                <w:rFonts w:cs="Times New Roman"/>
              </w:rPr>
            </w:pPr>
            <w:r w:rsidRPr="00D47C3B">
              <w:rPr>
                <w:rFonts w:cs="Times New Roman"/>
                <w:sz w:val="20"/>
              </w:rPr>
              <w:t xml:space="preserve">PLO-8 </w:t>
            </w:r>
          </w:p>
        </w:tc>
        <w:tc>
          <w:tcPr>
            <w:tcW w:w="3241" w:type="dxa"/>
            <w:tcBorders>
              <w:top w:val="single" w:sz="4" w:space="0" w:color="000000"/>
              <w:left w:val="single" w:sz="4" w:space="0" w:color="000000"/>
              <w:bottom w:val="single" w:sz="4" w:space="0" w:color="000000"/>
              <w:right w:val="single" w:sz="4" w:space="0" w:color="000000"/>
            </w:tcBorders>
          </w:tcPr>
          <w:p w14:paraId="0022B8A4" w14:textId="77777777" w:rsidR="00F749EB" w:rsidRPr="00D47C3B" w:rsidRDefault="000A62D7">
            <w:pPr>
              <w:rPr>
                <w:rFonts w:cs="Times New Roman"/>
              </w:rPr>
            </w:pPr>
            <w:r w:rsidRPr="00D47C3B">
              <w:rPr>
                <w:rFonts w:cs="Times New Roman"/>
                <w:sz w:val="20"/>
              </w:rPr>
              <w:t xml:space="preserve">Ethics </w:t>
            </w:r>
          </w:p>
        </w:tc>
        <w:tc>
          <w:tcPr>
            <w:tcW w:w="720" w:type="dxa"/>
            <w:tcBorders>
              <w:top w:val="single" w:sz="4" w:space="0" w:color="000000"/>
              <w:left w:val="single" w:sz="4" w:space="0" w:color="000000"/>
              <w:bottom w:val="single" w:sz="4" w:space="0" w:color="000000"/>
              <w:right w:val="single" w:sz="4" w:space="0" w:color="000000"/>
            </w:tcBorders>
          </w:tcPr>
          <w:p w14:paraId="4F120B92" w14:textId="77777777" w:rsidR="00F749EB" w:rsidRPr="00D47C3B" w:rsidRDefault="000A62D7">
            <w:pPr>
              <w:ind w:left="7"/>
              <w:jc w:val="center"/>
              <w:rPr>
                <w:rFonts w:cs="Times New Roman"/>
              </w:rPr>
            </w:pPr>
            <w:r w:rsidRPr="00D47C3B">
              <w:rPr>
                <w:rFonts w:cs="Times New Roman"/>
                <w:sz w:val="20"/>
              </w:rPr>
              <w:t xml:space="preserve"> </w:t>
            </w:r>
          </w:p>
        </w:tc>
        <w:tc>
          <w:tcPr>
            <w:tcW w:w="811" w:type="dxa"/>
            <w:tcBorders>
              <w:top w:val="single" w:sz="4" w:space="0" w:color="000000"/>
              <w:left w:val="single" w:sz="4" w:space="0" w:color="000000"/>
              <w:bottom w:val="single" w:sz="4" w:space="0" w:color="000000"/>
              <w:right w:val="single" w:sz="4" w:space="0" w:color="000000"/>
            </w:tcBorders>
          </w:tcPr>
          <w:p w14:paraId="0252CF63" w14:textId="77777777" w:rsidR="00F749EB" w:rsidRPr="00D47C3B" w:rsidRDefault="000A62D7">
            <w:pPr>
              <w:ind w:left="2"/>
              <w:jc w:val="center"/>
              <w:rPr>
                <w:rFonts w:cs="Times New Roman"/>
              </w:rPr>
            </w:pPr>
            <w:r w:rsidRPr="00D47C3B">
              <w:rPr>
                <w:rFonts w:cs="Times New Roman"/>
                <w:sz w:val="20"/>
              </w:rPr>
              <w:t xml:space="preserve"> </w:t>
            </w:r>
          </w:p>
        </w:tc>
        <w:tc>
          <w:tcPr>
            <w:tcW w:w="720" w:type="dxa"/>
            <w:tcBorders>
              <w:top w:val="single" w:sz="4" w:space="0" w:color="000000"/>
              <w:left w:val="single" w:sz="4" w:space="0" w:color="000000"/>
              <w:bottom w:val="single" w:sz="4" w:space="0" w:color="000000"/>
              <w:right w:val="single" w:sz="4" w:space="0" w:color="000000"/>
            </w:tcBorders>
          </w:tcPr>
          <w:p w14:paraId="3DEAC7AE" w14:textId="77777777" w:rsidR="00F749EB" w:rsidRPr="00D47C3B" w:rsidRDefault="000A62D7">
            <w:pPr>
              <w:ind w:left="7"/>
              <w:jc w:val="center"/>
              <w:rPr>
                <w:rFonts w:cs="Times New Roman"/>
              </w:rPr>
            </w:pPr>
            <w:r w:rsidRPr="00D47C3B">
              <w:rPr>
                <w:rFonts w:cs="Times New Roman"/>
                <w:sz w:val="20"/>
              </w:rPr>
              <w:t xml:space="preserve"> </w:t>
            </w:r>
          </w:p>
        </w:tc>
      </w:tr>
      <w:tr w:rsidR="00F749EB" w:rsidRPr="00D47C3B" w14:paraId="677892EF" w14:textId="77777777" w:rsidTr="00D47C3B">
        <w:trPr>
          <w:trHeight w:val="490"/>
          <w:jc w:val="center"/>
        </w:trPr>
        <w:tc>
          <w:tcPr>
            <w:tcW w:w="828" w:type="dxa"/>
            <w:tcBorders>
              <w:top w:val="single" w:sz="4" w:space="0" w:color="000000"/>
              <w:left w:val="single" w:sz="4" w:space="0" w:color="000000"/>
              <w:bottom w:val="single" w:sz="4" w:space="0" w:color="000000"/>
              <w:right w:val="single" w:sz="4" w:space="0" w:color="000000"/>
            </w:tcBorders>
          </w:tcPr>
          <w:p w14:paraId="2AD31133" w14:textId="77777777" w:rsidR="00F749EB" w:rsidRPr="00D47C3B" w:rsidRDefault="000A62D7">
            <w:pPr>
              <w:ind w:right="26"/>
              <w:jc w:val="center"/>
              <w:rPr>
                <w:rFonts w:cs="Times New Roman"/>
              </w:rPr>
            </w:pPr>
            <w:r w:rsidRPr="00D47C3B">
              <w:rPr>
                <w:rFonts w:cs="Times New Roman"/>
                <w:sz w:val="20"/>
              </w:rPr>
              <w:t xml:space="preserve">PLO-9 </w:t>
            </w:r>
          </w:p>
        </w:tc>
        <w:tc>
          <w:tcPr>
            <w:tcW w:w="3241" w:type="dxa"/>
            <w:tcBorders>
              <w:top w:val="single" w:sz="4" w:space="0" w:color="000000"/>
              <w:left w:val="single" w:sz="4" w:space="0" w:color="000000"/>
              <w:bottom w:val="single" w:sz="4" w:space="0" w:color="000000"/>
              <w:right w:val="single" w:sz="4" w:space="0" w:color="000000"/>
            </w:tcBorders>
          </w:tcPr>
          <w:p w14:paraId="7E47A8AA" w14:textId="77777777" w:rsidR="00F749EB" w:rsidRPr="00D47C3B" w:rsidRDefault="000A62D7">
            <w:pPr>
              <w:rPr>
                <w:rFonts w:cs="Times New Roman"/>
              </w:rPr>
            </w:pPr>
            <w:r w:rsidRPr="00D47C3B">
              <w:rPr>
                <w:rFonts w:cs="Times New Roman"/>
                <w:sz w:val="20"/>
              </w:rPr>
              <w:t xml:space="preserve">Individual and Team work </w:t>
            </w:r>
          </w:p>
        </w:tc>
        <w:tc>
          <w:tcPr>
            <w:tcW w:w="720" w:type="dxa"/>
            <w:tcBorders>
              <w:top w:val="single" w:sz="4" w:space="0" w:color="000000"/>
              <w:left w:val="single" w:sz="4" w:space="0" w:color="000000"/>
              <w:bottom w:val="single" w:sz="4" w:space="0" w:color="000000"/>
              <w:right w:val="single" w:sz="4" w:space="0" w:color="000000"/>
            </w:tcBorders>
          </w:tcPr>
          <w:p w14:paraId="1E1E8B7A" w14:textId="77777777" w:rsidR="00F749EB" w:rsidRPr="00D47C3B" w:rsidRDefault="000A62D7">
            <w:pPr>
              <w:ind w:left="7"/>
              <w:jc w:val="center"/>
              <w:rPr>
                <w:rFonts w:cs="Times New Roman"/>
              </w:rPr>
            </w:pPr>
            <w:r w:rsidRPr="00D47C3B">
              <w:rPr>
                <w:rFonts w:cs="Times New Roman"/>
                <w:sz w:val="20"/>
              </w:rPr>
              <w:t xml:space="preserve"> </w:t>
            </w:r>
          </w:p>
        </w:tc>
        <w:tc>
          <w:tcPr>
            <w:tcW w:w="811" w:type="dxa"/>
            <w:tcBorders>
              <w:top w:val="single" w:sz="4" w:space="0" w:color="000000"/>
              <w:left w:val="single" w:sz="4" w:space="0" w:color="000000"/>
              <w:bottom w:val="single" w:sz="4" w:space="0" w:color="000000"/>
              <w:right w:val="single" w:sz="4" w:space="0" w:color="000000"/>
            </w:tcBorders>
          </w:tcPr>
          <w:p w14:paraId="14D99BC4" w14:textId="77777777" w:rsidR="00F749EB" w:rsidRPr="00D47C3B" w:rsidRDefault="000A62D7">
            <w:pPr>
              <w:ind w:left="2"/>
              <w:jc w:val="center"/>
              <w:rPr>
                <w:rFonts w:cs="Times New Roman"/>
              </w:rPr>
            </w:pPr>
            <w:r w:rsidRPr="00D47C3B">
              <w:rPr>
                <w:rFonts w:cs="Times New Roman"/>
                <w:sz w:val="20"/>
              </w:rPr>
              <w:t xml:space="preserve"> </w:t>
            </w:r>
          </w:p>
        </w:tc>
        <w:tc>
          <w:tcPr>
            <w:tcW w:w="720" w:type="dxa"/>
            <w:tcBorders>
              <w:top w:val="single" w:sz="4" w:space="0" w:color="000000"/>
              <w:left w:val="single" w:sz="4" w:space="0" w:color="000000"/>
              <w:bottom w:val="single" w:sz="4" w:space="0" w:color="000000"/>
              <w:right w:val="single" w:sz="4" w:space="0" w:color="000000"/>
            </w:tcBorders>
          </w:tcPr>
          <w:p w14:paraId="7B397CE0" w14:textId="77777777" w:rsidR="00F749EB" w:rsidRPr="00D47C3B" w:rsidRDefault="000A62D7">
            <w:pPr>
              <w:ind w:left="7"/>
              <w:jc w:val="center"/>
              <w:rPr>
                <w:rFonts w:cs="Times New Roman"/>
              </w:rPr>
            </w:pPr>
            <w:r w:rsidRPr="00D47C3B">
              <w:rPr>
                <w:rFonts w:cs="Times New Roman"/>
                <w:sz w:val="20"/>
              </w:rPr>
              <w:t xml:space="preserve"> </w:t>
            </w:r>
          </w:p>
        </w:tc>
      </w:tr>
      <w:tr w:rsidR="00F749EB" w:rsidRPr="00D47C3B" w14:paraId="176A6424" w14:textId="77777777" w:rsidTr="00D47C3B">
        <w:trPr>
          <w:trHeight w:val="493"/>
          <w:jc w:val="center"/>
        </w:trPr>
        <w:tc>
          <w:tcPr>
            <w:tcW w:w="828" w:type="dxa"/>
            <w:tcBorders>
              <w:top w:val="single" w:sz="4" w:space="0" w:color="000000"/>
              <w:left w:val="single" w:sz="4" w:space="0" w:color="000000"/>
              <w:bottom w:val="single" w:sz="4" w:space="0" w:color="000000"/>
              <w:right w:val="single" w:sz="4" w:space="0" w:color="000000"/>
            </w:tcBorders>
          </w:tcPr>
          <w:p w14:paraId="17A9DAE1" w14:textId="77777777" w:rsidR="00F749EB" w:rsidRPr="00D47C3B" w:rsidRDefault="000A62D7">
            <w:pPr>
              <w:ind w:left="22"/>
              <w:rPr>
                <w:rFonts w:cs="Times New Roman"/>
              </w:rPr>
            </w:pPr>
            <w:r w:rsidRPr="00D47C3B">
              <w:rPr>
                <w:rFonts w:cs="Times New Roman"/>
                <w:sz w:val="20"/>
              </w:rPr>
              <w:t xml:space="preserve">PLO-10 </w:t>
            </w:r>
          </w:p>
        </w:tc>
        <w:tc>
          <w:tcPr>
            <w:tcW w:w="3241" w:type="dxa"/>
            <w:tcBorders>
              <w:top w:val="single" w:sz="4" w:space="0" w:color="000000"/>
              <w:left w:val="single" w:sz="4" w:space="0" w:color="000000"/>
              <w:bottom w:val="single" w:sz="4" w:space="0" w:color="000000"/>
              <w:right w:val="single" w:sz="4" w:space="0" w:color="000000"/>
            </w:tcBorders>
          </w:tcPr>
          <w:p w14:paraId="6A3EAD79" w14:textId="77777777" w:rsidR="00F749EB" w:rsidRPr="00D47C3B" w:rsidRDefault="000A62D7">
            <w:pPr>
              <w:rPr>
                <w:rFonts w:cs="Times New Roman"/>
              </w:rPr>
            </w:pPr>
            <w:r w:rsidRPr="00D47C3B">
              <w:rPr>
                <w:rFonts w:cs="Times New Roman"/>
                <w:sz w:val="20"/>
              </w:rPr>
              <w:t xml:space="preserve">Communication </w:t>
            </w:r>
          </w:p>
        </w:tc>
        <w:tc>
          <w:tcPr>
            <w:tcW w:w="720" w:type="dxa"/>
            <w:tcBorders>
              <w:top w:val="single" w:sz="4" w:space="0" w:color="000000"/>
              <w:left w:val="single" w:sz="4" w:space="0" w:color="000000"/>
              <w:bottom w:val="single" w:sz="4" w:space="0" w:color="000000"/>
              <w:right w:val="single" w:sz="4" w:space="0" w:color="000000"/>
            </w:tcBorders>
          </w:tcPr>
          <w:p w14:paraId="0191DC98" w14:textId="77777777" w:rsidR="00F749EB" w:rsidRPr="00D47C3B" w:rsidRDefault="000A62D7">
            <w:pPr>
              <w:ind w:left="7"/>
              <w:jc w:val="center"/>
              <w:rPr>
                <w:rFonts w:cs="Times New Roman"/>
              </w:rPr>
            </w:pPr>
            <w:r w:rsidRPr="00D47C3B">
              <w:rPr>
                <w:rFonts w:cs="Times New Roman"/>
                <w:sz w:val="20"/>
              </w:rPr>
              <w:t xml:space="preserve"> </w:t>
            </w:r>
          </w:p>
        </w:tc>
        <w:tc>
          <w:tcPr>
            <w:tcW w:w="811" w:type="dxa"/>
            <w:tcBorders>
              <w:top w:val="single" w:sz="4" w:space="0" w:color="000000"/>
              <w:left w:val="single" w:sz="4" w:space="0" w:color="000000"/>
              <w:bottom w:val="single" w:sz="4" w:space="0" w:color="000000"/>
              <w:right w:val="single" w:sz="4" w:space="0" w:color="000000"/>
            </w:tcBorders>
          </w:tcPr>
          <w:p w14:paraId="53C85A55" w14:textId="77777777" w:rsidR="00F749EB" w:rsidRPr="00D47C3B" w:rsidRDefault="000A62D7">
            <w:pPr>
              <w:ind w:left="2"/>
              <w:jc w:val="center"/>
              <w:rPr>
                <w:rFonts w:cs="Times New Roman"/>
              </w:rPr>
            </w:pPr>
            <w:r w:rsidRPr="00D47C3B">
              <w:rPr>
                <w:rFonts w:cs="Times New Roman"/>
                <w:sz w:val="20"/>
              </w:rPr>
              <w:t xml:space="preserve"> </w:t>
            </w:r>
          </w:p>
        </w:tc>
        <w:tc>
          <w:tcPr>
            <w:tcW w:w="720" w:type="dxa"/>
            <w:tcBorders>
              <w:top w:val="single" w:sz="4" w:space="0" w:color="000000"/>
              <w:left w:val="single" w:sz="4" w:space="0" w:color="000000"/>
              <w:bottom w:val="single" w:sz="4" w:space="0" w:color="000000"/>
              <w:right w:val="single" w:sz="4" w:space="0" w:color="000000"/>
            </w:tcBorders>
          </w:tcPr>
          <w:p w14:paraId="483E41AD" w14:textId="77777777" w:rsidR="00F749EB" w:rsidRPr="00D47C3B" w:rsidRDefault="000A62D7">
            <w:pPr>
              <w:ind w:left="7"/>
              <w:jc w:val="center"/>
              <w:rPr>
                <w:rFonts w:cs="Times New Roman"/>
              </w:rPr>
            </w:pPr>
            <w:r w:rsidRPr="00D47C3B">
              <w:rPr>
                <w:rFonts w:cs="Times New Roman"/>
                <w:sz w:val="20"/>
              </w:rPr>
              <w:t xml:space="preserve"> </w:t>
            </w:r>
          </w:p>
        </w:tc>
      </w:tr>
      <w:tr w:rsidR="00F749EB" w:rsidRPr="00D47C3B" w14:paraId="5322455C" w14:textId="77777777" w:rsidTr="00D47C3B">
        <w:trPr>
          <w:trHeight w:val="490"/>
          <w:jc w:val="center"/>
        </w:trPr>
        <w:tc>
          <w:tcPr>
            <w:tcW w:w="828" w:type="dxa"/>
            <w:tcBorders>
              <w:top w:val="single" w:sz="4" w:space="0" w:color="000000"/>
              <w:left w:val="single" w:sz="4" w:space="0" w:color="000000"/>
              <w:bottom w:val="single" w:sz="4" w:space="0" w:color="000000"/>
              <w:right w:val="single" w:sz="4" w:space="0" w:color="000000"/>
            </w:tcBorders>
          </w:tcPr>
          <w:p w14:paraId="679067D5" w14:textId="77777777" w:rsidR="00F749EB" w:rsidRPr="00D47C3B" w:rsidRDefault="000A62D7">
            <w:pPr>
              <w:ind w:left="22"/>
              <w:rPr>
                <w:rFonts w:cs="Times New Roman"/>
              </w:rPr>
            </w:pPr>
            <w:r w:rsidRPr="00D47C3B">
              <w:rPr>
                <w:rFonts w:cs="Times New Roman"/>
                <w:sz w:val="20"/>
              </w:rPr>
              <w:t xml:space="preserve">PLO-11 </w:t>
            </w:r>
          </w:p>
        </w:tc>
        <w:tc>
          <w:tcPr>
            <w:tcW w:w="3241" w:type="dxa"/>
            <w:tcBorders>
              <w:top w:val="single" w:sz="4" w:space="0" w:color="000000"/>
              <w:left w:val="single" w:sz="4" w:space="0" w:color="000000"/>
              <w:bottom w:val="single" w:sz="4" w:space="0" w:color="000000"/>
              <w:right w:val="single" w:sz="4" w:space="0" w:color="000000"/>
            </w:tcBorders>
          </w:tcPr>
          <w:p w14:paraId="29EC3D68" w14:textId="77777777" w:rsidR="00F749EB" w:rsidRPr="00D47C3B" w:rsidRDefault="000A62D7">
            <w:pPr>
              <w:rPr>
                <w:rFonts w:cs="Times New Roman"/>
              </w:rPr>
            </w:pPr>
            <w:r w:rsidRPr="00D47C3B">
              <w:rPr>
                <w:rFonts w:cs="Times New Roman"/>
                <w:sz w:val="20"/>
              </w:rPr>
              <w:t xml:space="preserve">Project Management </w:t>
            </w:r>
          </w:p>
        </w:tc>
        <w:tc>
          <w:tcPr>
            <w:tcW w:w="720" w:type="dxa"/>
            <w:tcBorders>
              <w:top w:val="single" w:sz="4" w:space="0" w:color="000000"/>
              <w:left w:val="single" w:sz="4" w:space="0" w:color="000000"/>
              <w:bottom w:val="single" w:sz="4" w:space="0" w:color="000000"/>
              <w:right w:val="single" w:sz="4" w:space="0" w:color="000000"/>
            </w:tcBorders>
          </w:tcPr>
          <w:p w14:paraId="66FC8F41" w14:textId="77777777" w:rsidR="00F749EB" w:rsidRPr="00D47C3B" w:rsidRDefault="000A62D7">
            <w:pPr>
              <w:ind w:left="7"/>
              <w:jc w:val="center"/>
              <w:rPr>
                <w:rFonts w:cs="Times New Roman"/>
              </w:rPr>
            </w:pPr>
            <w:r w:rsidRPr="00D47C3B">
              <w:rPr>
                <w:rFonts w:cs="Times New Roman"/>
                <w:sz w:val="20"/>
              </w:rPr>
              <w:t xml:space="preserve"> </w:t>
            </w:r>
          </w:p>
        </w:tc>
        <w:tc>
          <w:tcPr>
            <w:tcW w:w="811" w:type="dxa"/>
            <w:tcBorders>
              <w:top w:val="single" w:sz="4" w:space="0" w:color="000000"/>
              <w:left w:val="single" w:sz="4" w:space="0" w:color="000000"/>
              <w:bottom w:val="single" w:sz="4" w:space="0" w:color="000000"/>
              <w:right w:val="single" w:sz="4" w:space="0" w:color="000000"/>
            </w:tcBorders>
          </w:tcPr>
          <w:p w14:paraId="02108D9A" w14:textId="77777777" w:rsidR="00F749EB" w:rsidRPr="00D47C3B" w:rsidRDefault="000A62D7">
            <w:pPr>
              <w:ind w:left="2"/>
              <w:jc w:val="center"/>
              <w:rPr>
                <w:rFonts w:cs="Times New Roman"/>
              </w:rPr>
            </w:pPr>
            <w:r w:rsidRPr="00D47C3B">
              <w:rPr>
                <w:rFonts w:cs="Times New Roman"/>
                <w:sz w:val="20"/>
              </w:rPr>
              <w:t xml:space="preserve"> </w:t>
            </w:r>
          </w:p>
        </w:tc>
        <w:tc>
          <w:tcPr>
            <w:tcW w:w="720" w:type="dxa"/>
            <w:tcBorders>
              <w:top w:val="single" w:sz="4" w:space="0" w:color="000000"/>
              <w:left w:val="single" w:sz="4" w:space="0" w:color="000000"/>
              <w:bottom w:val="single" w:sz="4" w:space="0" w:color="000000"/>
              <w:right w:val="single" w:sz="4" w:space="0" w:color="000000"/>
            </w:tcBorders>
          </w:tcPr>
          <w:p w14:paraId="50151061" w14:textId="77777777" w:rsidR="00F749EB" w:rsidRPr="00D47C3B" w:rsidRDefault="000A62D7">
            <w:pPr>
              <w:ind w:left="7"/>
              <w:jc w:val="center"/>
              <w:rPr>
                <w:rFonts w:cs="Times New Roman"/>
              </w:rPr>
            </w:pPr>
            <w:r w:rsidRPr="00D47C3B">
              <w:rPr>
                <w:rFonts w:cs="Times New Roman"/>
                <w:sz w:val="20"/>
              </w:rPr>
              <w:t xml:space="preserve"> </w:t>
            </w:r>
          </w:p>
        </w:tc>
      </w:tr>
      <w:tr w:rsidR="00F749EB" w:rsidRPr="00D47C3B" w14:paraId="1DBE110E" w14:textId="77777777" w:rsidTr="00D47C3B">
        <w:trPr>
          <w:trHeight w:val="492"/>
          <w:jc w:val="center"/>
        </w:trPr>
        <w:tc>
          <w:tcPr>
            <w:tcW w:w="828" w:type="dxa"/>
            <w:tcBorders>
              <w:top w:val="single" w:sz="4" w:space="0" w:color="000000"/>
              <w:left w:val="single" w:sz="4" w:space="0" w:color="000000"/>
              <w:bottom w:val="single" w:sz="4" w:space="0" w:color="000000"/>
              <w:right w:val="single" w:sz="4" w:space="0" w:color="000000"/>
            </w:tcBorders>
          </w:tcPr>
          <w:p w14:paraId="64CBCF62" w14:textId="77777777" w:rsidR="00F749EB" w:rsidRPr="00D47C3B" w:rsidRDefault="000A62D7">
            <w:pPr>
              <w:ind w:left="22"/>
              <w:rPr>
                <w:rFonts w:cs="Times New Roman"/>
              </w:rPr>
            </w:pPr>
            <w:r w:rsidRPr="00D47C3B">
              <w:rPr>
                <w:rFonts w:cs="Times New Roman"/>
                <w:sz w:val="20"/>
              </w:rPr>
              <w:t xml:space="preserve">PLO-12 </w:t>
            </w:r>
          </w:p>
        </w:tc>
        <w:tc>
          <w:tcPr>
            <w:tcW w:w="3241" w:type="dxa"/>
            <w:tcBorders>
              <w:top w:val="single" w:sz="4" w:space="0" w:color="000000"/>
              <w:left w:val="single" w:sz="4" w:space="0" w:color="000000"/>
              <w:bottom w:val="single" w:sz="4" w:space="0" w:color="000000"/>
              <w:right w:val="single" w:sz="4" w:space="0" w:color="000000"/>
            </w:tcBorders>
          </w:tcPr>
          <w:p w14:paraId="79DFD131" w14:textId="77777777" w:rsidR="00F749EB" w:rsidRPr="00D47C3B" w:rsidRDefault="000A62D7">
            <w:pPr>
              <w:rPr>
                <w:rFonts w:cs="Times New Roman"/>
              </w:rPr>
            </w:pPr>
            <w:r w:rsidRPr="00D47C3B">
              <w:rPr>
                <w:rFonts w:cs="Times New Roman"/>
                <w:sz w:val="20"/>
              </w:rPr>
              <w:t xml:space="preserve">Lifelong Learning </w:t>
            </w:r>
          </w:p>
        </w:tc>
        <w:tc>
          <w:tcPr>
            <w:tcW w:w="720" w:type="dxa"/>
            <w:tcBorders>
              <w:top w:val="single" w:sz="4" w:space="0" w:color="000000"/>
              <w:left w:val="single" w:sz="4" w:space="0" w:color="000000"/>
              <w:bottom w:val="single" w:sz="4" w:space="0" w:color="000000"/>
              <w:right w:val="single" w:sz="4" w:space="0" w:color="000000"/>
            </w:tcBorders>
          </w:tcPr>
          <w:p w14:paraId="1A6948E7" w14:textId="77777777" w:rsidR="00F749EB" w:rsidRPr="00D47C3B" w:rsidRDefault="000A62D7">
            <w:pPr>
              <w:ind w:left="7"/>
              <w:jc w:val="center"/>
              <w:rPr>
                <w:rFonts w:cs="Times New Roman"/>
              </w:rPr>
            </w:pPr>
            <w:r w:rsidRPr="00D47C3B">
              <w:rPr>
                <w:rFonts w:cs="Times New Roman"/>
                <w:sz w:val="20"/>
              </w:rPr>
              <w:t xml:space="preserve"> </w:t>
            </w:r>
          </w:p>
        </w:tc>
        <w:tc>
          <w:tcPr>
            <w:tcW w:w="811" w:type="dxa"/>
            <w:tcBorders>
              <w:top w:val="single" w:sz="4" w:space="0" w:color="000000"/>
              <w:left w:val="single" w:sz="4" w:space="0" w:color="000000"/>
              <w:bottom w:val="single" w:sz="4" w:space="0" w:color="000000"/>
              <w:right w:val="single" w:sz="4" w:space="0" w:color="000000"/>
            </w:tcBorders>
          </w:tcPr>
          <w:p w14:paraId="541E8262" w14:textId="77777777" w:rsidR="00F749EB" w:rsidRPr="00D47C3B" w:rsidRDefault="000A62D7">
            <w:pPr>
              <w:ind w:left="2"/>
              <w:jc w:val="center"/>
              <w:rPr>
                <w:rFonts w:cs="Times New Roman"/>
              </w:rPr>
            </w:pPr>
            <w:r w:rsidRPr="00D47C3B">
              <w:rPr>
                <w:rFonts w:cs="Times New Roman"/>
                <w:sz w:val="20"/>
              </w:rPr>
              <w:t xml:space="preserve"> </w:t>
            </w:r>
          </w:p>
        </w:tc>
        <w:tc>
          <w:tcPr>
            <w:tcW w:w="720" w:type="dxa"/>
            <w:tcBorders>
              <w:top w:val="single" w:sz="4" w:space="0" w:color="000000"/>
              <w:left w:val="single" w:sz="4" w:space="0" w:color="000000"/>
              <w:bottom w:val="single" w:sz="4" w:space="0" w:color="000000"/>
              <w:right w:val="single" w:sz="4" w:space="0" w:color="000000"/>
            </w:tcBorders>
          </w:tcPr>
          <w:p w14:paraId="317CD9D8" w14:textId="77777777" w:rsidR="00F749EB" w:rsidRPr="00D47C3B" w:rsidRDefault="000A62D7">
            <w:pPr>
              <w:ind w:left="7"/>
              <w:jc w:val="center"/>
              <w:rPr>
                <w:rFonts w:cs="Times New Roman"/>
              </w:rPr>
            </w:pPr>
            <w:r w:rsidRPr="00D47C3B">
              <w:rPr>
                <w:rFonts w:cs="Times New Roman"/>
                <w:sz w:val="20"/>
              </w:rPr>
              <w:t xml:space="preserve"> </w:t>
            </w:r>
          </w:p>
        </w:tc>
      </w:tr>
    </w:tbl>
    <w:p w14:paraId="1FA11AE8" w14:textId="77777777" w:rsidR="00F749EB" w:rsidRPr="00D47C3B" w:rsidRDefault="000A62D7">
      <w:pPr>
        <w:spacing w:after="217"/>
        <w:rPr>
          <w:rFonts w:cs="Times New Roman"/>
        </w:rPr>
      </w:pPr>
      <w:r w:rsidRPr="00D47C3B">
        <w:rPr>
          <w:rFonts w:cs="Times New Roman"/>
          <w:b/>
          <w:sz w:val="20"/>
        </w:rPr>
        <w:t xml:space="preserve"> </w:t>
      </w:r>
    </w:p>
    <w:tbl>
      <w:tblPr>
        <w:tblW w:w="9009" w:type="dxa"/>
        <w:tblInd w:w="5" w:type="dxa"/>
        <w:tblCellMar>
          <w:top w:w="7" w:type="dxa"/>
          <w:left w:w="115" w:type="dxa"/>
          <w:right w:w="115" w:type="dxa"/>
        </w:tblCellMar>
        <w:tblLook w:val="04A0" w:firstRow="1" w:lastRow="0" w:firstColumn="1" w:lastColumn="0" w:noHBand="0" w:noVBand="1"/>
      </w:tblPr>
      <w:tblGrid>
        <w:gridCol w:w="3176"/>
        <w:gridCol w:w="2007"/>
        <w:gridCol w:w="1913"/>
        <w:gridCol w:w="1913"/>
      </w:tblGrid>
      <w:tr w:rsidR="00F749EB" w:rsidRPr="00D47C3B" w14:paraId="26A3687A" w14:textId="77777777">
        <w:trPr>
          <w:trHeight w:val="492"/>
        </w:trPr>
        <w:tc>
          <w:tcPr>
            <w:tcW w:w="3176" w:type="dxa"/>
            <w:tcBorders>
              <w:top w:val="single" w:sz="4" w:space="0" w:color="000000"/>
              <w:left w:val="single" w:sz="4" w:space="0" w:color="000000"/>
              <w:bottom w:val="single" w:sz="4" w:space="0" w:color="000000"/>
              <w:right w:val="single" w:sz="4" w:space="0" w:color="000000"/>
            </w:tcBorders>
          </w:tcPr>
          <w:p w14:paraId="364DE048" w14:textId="55227C47" w:rsidR="00F749EB" w:rsidRPr="00D47C3B" w:rsidRDefault="000A62D7">
            <w:pPr>
              <w:ind w:right="6"/>
              <w:jc w:val="center"/>
              <w:rPr>
                <w:rFonts w:cs="Times New Roman"/>
              </w:rPr>
            </w:pPr>
            <w:r w:rsidRPr="00D47C3B">
              <w:rPr>
                <w:rFonts w:cs="Times New Roman"/>
                <w:sz w:val="20"/>
              </w:rPr>
              <w:t xml:space="preserve"> </w:t>
            </w:r>
            <w:r w:rsidRPr="00D47C3B">
              <w:rPr>
                <w:rFonts w:cs="Times New Roman"/>
                <w:b/>
                <w:sz w:val="20"/>
              </w:rPr>
              <w:t xml:space="preserve">Assessment tools </w:t>
            </w:r>
          </w:p>
        </w:tc>
        <w:tc>
          <w:tcPr>
            <w:tcW w:w="2007" w:type="dxa"/>
            <w:tcBorders>
              <w:top w:val="single" w:sz="4" w:space="0" w:color="000000"/>
              <w:left w:val="single" w:sz="4" w:space="0" w:color="000000"/>
              <w:bottom w:val="single" w:sz="4" w:space="0" w:color="000000"/>
              <w:right w:val="single" w:sz="4" w:space="0" w:color="000000"/>
            </w:tcBorders>
          </w:tcPr>
          <w:p w14:paraId="64A205A5" w14:textId="77777777" w:rsidR="00F749EB" w:rsidRPr="00D47C3B" w:rsidRDefault="000A62D7">
            <w:pPr>
              <w:ind w:right="5"/>
              <w:jc w:val="center"/>
              <w:rPr>
                <w:rFonts w:cs="Times New Roman"/>
              </w:rPr>
            </w:pPr>
            <w:r w:rsidRPr="00D47C3B">
              <w:rPr>
                <w:rFonts w:cs="Times New Roman"/>
                <w:b/>
                <w:sz w:val="20"/>
              </w:rPr>
              <w:t xml:space="preserve">CLO_1 </w:t>
            </w:r>
          </w:p>
        </w:tc>
        <w:tc>
          <w:tcPr>
            <w:tcW w:w="1913" w:type="dxa"/>
            <w:tcBorders>
              <w:top w:val="single" w:sz="4" w:space="0" w:color="000000"/>
              <w:left w:val="single" w:sz="4" w:space="0" w:color="000000"/>
              <w:bottom w:val="single" w:sz="4" w:space="0" w:color="000000"/>
              <w:right w:val="single" w:sz="4" w:space="0" w:color="000000"/>
            </w:tcBorders>
          </w:tcPr>
          <w:p w14:paraId="36BF7378" w14:textId="77777777" w:rsidR="00F749EB" w:rsidRPr="00D47C3B" w:rsidRDefault="000A62D7">
            <w:pPr>
              <w:ind w:right="3"/>
              <w:jc w:val="center"/>
              <w:rPr>
                <w:rFonts w:cs="Times New Roman"/>
              </w:rPr>
            </w:pPr>
            <w:r w:rsidRPr="00D47C3B">
              <w:rPr>
                <w:rFonts w:cs="Times New Roman"/>
                <w:b/>
                <w:sz w:val="20"/>
              </w:rPr>
              <w:t xml:space="preserve">CLO_2 </w:t>
            </w:r>
          </w:p>
        </w:tc>
        <w:tc>
          <w:tcPr>
            <w:tcW w:w="1913" w:type="dxa"/>
            <w:tcBorders>
              <w:top w:val="single" w:sz="4" w:space="0" w:color="000000"/>
              <w:left w:val="single" w:sz="4" w:space="0" w:color="000000"/>
              <w:bottom w:val="single" w:sz="4" w:space="0" w:color="000000"/>
              <w:right w:val="single" w:sz="4" w:space="0" w:color="000000"/>
            </w:tcBorders>
          </w:tcPr>
          <w:p w14:paraId="69BD84FA" w14:textId="77777777" w:rsidR="00F749EB" w:rsidRPr="00D47C3B" w:rsidRDefault="000A62D7">
            <w:pPr>
              <w:ind w:right="2"/>
              <w:jc w:val="center"/>
              <w:rPr>
                <w:rFonts w:cs="Times New Roman"/>
              </w:rPr>
            </w:pPr>
            <w:r w:rsidRPr="00D47C3B">
              <w:rPr>
                <w:rFonts w:cs="Times New Roman"/>
                <w:b/>
                <w:sz w:val="20"/>
              </w:rPr>
              <w:t xml:space="preserve">CLO_3 </w:t>
            </w:r>
          </w:p>
        </w:tc>
      </w:tr>
      <w:tr w:rsidR="00F749EB" w:rsidRPr="00D47C3B" w14:paraId="4BBD8EBD" w14:textId="77777777">
        <w:trPr>
          <w:trHeight w:val="398"/>
        </w:trPr>
        <w:tc>
          <w:tcPr>
            <w:tcW w:w="3176" w:type="dxa"/>
            <w:tcBorders>
              <w:top w:val="single" w:sz="4" w:space="0" w:color="000000"/>
              <w:left w:val="single" w:sz="4" w:space="0" w:color="000000"/>
              <w:bottom w:val="single" w:sz="4" w:space="0" w:color="000000"/>
              <w:right w:val="single" w:sz="4" w:space="0" w:color="000000"/>
            </w:tcBorders>
          </w:tcPr>
          <w:p w14:paraId="65EBDB3F" w14:textId="1A1FF945" w:rsidR="00F749EB" w:rsidRPr="00D47C3B" w:rsidRDefault="000A62D7">
            <w:pPr>
              <w:ind w:right="4"/>
              <w:jc w:val="center"/>
              <w:rPr>
                <w:rFonts w:cs="Times New Roman"/>
              </w:rPr>
            </w:pPr>
            <w:r w:rsidRPr="00D47C3B">
              <w:rPr>
                <w:rFonts w:eastAsia="Times New Roman" w:cs="Times New Roman"/>
                <w:b/>
                <w:sz w:val="20"/>
              </w:rPr>
              <w:t>Assignment</w:t>
            </w:r>
            <w:r w:rsidR="00F12F83" w:rsidRPr="00D47C3B">
              <w:rPr>
                <w:rFonts w:eastAsia="Times New Roman" w:cs="Times New Roman"/>
                <w:b/>
                <w:sz w:val="20"/>
              </w:rPr>
              <w:t xml:space="preserve"> </w:t>
            </w:r>
            <w:r w:rsidRPr="00D47C3B">
              <w:rPr>
                <w:rFonts w:eastAsia="Times New Roman" w:cs="Times New Roman"/>
                <w:b/>
                <w:sz w:val="20"/>
              </w:rPr>
              <w:t>+</w:t>
            </w:r>
            <w:r w:rsidR="00F12F83" w:rsidRPr="00D47C3B">
              <w:rPr>
                <w:rFonts w:eastAsia="Times New Roman" w:cs="Times New Roman"/>
                <w:b/>
                <w:sz w:val="20"/>
              </w:rPr>
              <w:t xml:space="preserve"> </w:t>
            </w:r>
            <w:r w:rsidRPr="00D47C3B">
              <w:rPr>
                <w:rFonts w:eastAsia="Times New Roman" w:cs="Times New Roman"/>
                <w:b/>
                <w:sz w:val="20"/>
              </w:rPr>
              <w:t>CEP</w:t>
            </w:r>
            <w:r w:rsidRPr="00D47C3B">
              <w:rPr>
                <w:rFonts w:eastAsia="Times New Roman" w:cs="Times New Roman"/>
                <w:sz w:val="20"/>
              </w:rPr>
              <w:t xml:space="preserve"> </w:t>
            </w:r>
          </w:p>
        </w:tc>
        <w:tc>
          <w:tcPr>
            <w:tcW w:w="2007" w:type="dxa"/>
            <w:tcBorders>
              <w:top w:val="single" w:sz="4" w:space="0" w:color="000000"/>
              <w:left w:val="single" w:sz="4" w:space="0" w:color="000000"/>
              <w:bottom w:val="single" w:sz="4" w:space="0" w:color="000000"/>
              <w:right w:val="single" w:sz="4" w:space="0" w:color="000000"/>
            </w:tcBorders>
          </w:tcPr>
          <w:p w14:paraId="2446F24E" w14:textId="77777777" w:rsidR="00F749EB" w:rsidRPr="00D47C3B" w:rsidRDefault="000A62D7">
            <w:pPr>
              <w:ind w:right="2"/>
              <w:jc w:val="center"/>
              <w:rPr>
                <w:rFonts w:cs="Times New Roman"/>
              </w:rPr>
            </w:pPr>
            <w:r w:rsidRPr="00D47C3B">
              <w:rPr>
                <w:rFonts w:eastAsia="Times New Roman" w:cs="Times New Roman"/>
                <w:sz w:val="20"/>
              </w:rPr>
              <w:t xml:space="preserve">5% (3) </w:t>
            </w:r>
          </w:p>
        </w:tc>
        <w:tc>
          <w:tcPr>
            <w:tcW w:w="1913" w:type="dxa"/>
            <w:tcBorders>
              <w:top w:val="single" w:sz="4" w:space="0" w:color="000000"/>
              <w:left w:val="single" w:sz="4" w:space="0" w:color="000000"/>
              <w:bottom w:val="single" w:sz="4" w:space="0" w:color="000000"/>
              <w:right w:val="single" w:sz="4" w:space="0" w:color="000000"/>
            </w:tcBorders>
          </w:tcPr>
          <w:p w14:paraId="50CA5BD3" w14:textId="77777777" w:rsidR="00F749EB" w:rsidRPr="00D47C3B" w:rsidRDefault="000A62D7">
            <w:pPr>
              <w:ind w:right="2"/>
              <w:jc w:val="center"/>
              <w:rPr>
                <w:rFonts w:cs="Times New Roman"/>
              </w:rPr>
            </w:pPr>
            <w:r w:rsidRPr="00D47C3B">
              <w:rPr>
                <w:rFonts w:eastAsia="Times New Roman" w:cs="Times New Roman"/>
                <w:sz w:val="20"/>
              </w:rPr>
              <w:t xml:space="preserve">3.5% (2) </w:t>
            </w:r>
          </w:p>
        </w:tc>
        <w:tc>
          <w:tcPr>
            <w:tcW w:w="1913" w:type="dxa"/>
            <w:tcBorders>
              <w:top w:val="single" w:sz="4" w:space="0" w:color="000000"/>
              <w:left w:val="single" w:sz="4" w:space="0" w:color="000000"/>
              <w:bottom w:val="single" w:sz="4" w:space="0" w:color="000000"/>
              <w:right w:val="single" w:sz="4" w:space="0" w:color="000000"/>
            </w:tcBorders>
          </w:tcPr>
          <w:p w14:paraId="7E317E0C" w14:textId="02264AB7" w:rsidR="00F749EB" w:rsidRPr="00D47C3B" w:rsidRDefault="000A62D7">
            <w:pPr>
              <w:jc w:val="center"/>
              <w:rPr>
                <w:rFonts w:cs="Times New Roman"/>
              </w:rPr>
            </w:pPr>
            <w:r w:rsidRPr="00D47C3B">
              <w:rPr>
                <w:rFonts w:eastAsia="Times New Roman" w:cs="Times New Roman"/>
                <w:sz w:val="20"/>
              </w:rPr>
              <w:t>1.5</w:t>
            </w:r>
            <w:r w:rsidR="00F12F83" w:rsidRPr="00D47C3B">
              <w:rPr>
                <w:rFonts w:eastAsia="Times New Roman" w:cs="Times New Roman"/>
                <w:sz w:val="20"/>
              </w:rPr>
              <w:t>% (1) +</w:t>
            </w:r>
            <w:r w:rsidRPr="00D47C3B">
              <w:rPr>
                <w:rFonts w:eastAsia="Times New Roman" w:cs="Times New Roman"/>
                <w:sz w:val="20"/>
              </w:rPr>
              <w:t xml:space="preserve">5% </w:t>
            </w:r>
          </w:p>
        </w:tc>
      </w:tr>
      <w:tr w:rsidR="00F749EB" w:rsidRPr="00D47C3B" w14:paraId="7501EFF5" w14:textId="77777777">
        <w:trPr>
          <w:trHeight w:val="399"/>
        </w:trPr>
        <w:tc>
          <w:tcPr>
            <w:tcW w:w="3176" w:type="dxa"/>
            <w:tcBorders>
              <w:top w:val="single" w:sz="4" w:space="0" w:color="000000"/>
              <w:left w:val="single" w:sz="4" w:space="0" w:color="000000"/>
              <w:bottom w:val="single" w:sz="4" w:space="0" w:color="000000"/>
              <w:right w:val="single" w:sz="4" w:space="0" w:color="000000"/>
            </w:tcBorders>
          </w:tcPr>
          <w:p w14:paraId="4219D695" w14:textId="77777777" w:rsidR="00F749EB" w:rsidRPr="00D47C3B" w:rsidRDefault="000A62D7">
            <w:pPr>
              <w:ind w:right="5"/>
              <w:jc w:val="center"/>
              <w:rPr>
                <w:rFonts w:cs="Times New Roman"/>
              </w:rPr>
            </w:pPr>
            <w:r w:rsidRPr="00D47C3B">
              <w:rPr>
                <w:rFonts w:eastAsia="Times New Roman" w:cs="Times New Roman"/>
                <w:b/>
                <w:sz w:val="20"/>
              </w:rPr>
              <w:t xml:space="preserve">Quizzes </w:t>
            </w:r>
          </w:p>
        </w:tc>
        <w:tc>
          <w:tcPr>
            <w:tcW w:w="2007" w:type="dxa"/>
            <w:tcBorders>
              <w:top w:val="single" w:sz="4" w:space="0" w:color="000000"/>
              <w:left w:val="single" w:sz="4" w:space="0" w:color="000000"/>
              <w:bottom w:val="single" w:sz="4" w:space="0" w:color="000000"/>
              <w:right w:val="single" w:sz="4" w:space="0" w:color="000000"/>
            </w:tcBorders>
          </w:tcPr>
          <w:p w14:paraId="7449D782" w14:textId="77777777" w:rsidR="00F749EB" w:rsidRPr="00D47C3B" w:rsidRDefault="000A62D7">
            <w:pPr>
              <w:ind w:right="2"/>
              <w:jc w:val="center"/>
              <w:rPr>
                <w:rFonts w:cs="Times New Roman"/>
              </w:rPr>
            </w:pPr>
            <w:r w:rsidRPr="00D47C3B">
              <w:rPr>
                <w:rFonts w:eastAsia="Times New Roman" w:cs="Times New Roman"/>
                <w:sz w:val="20"/>
              </w:rPr>
              <w:t xml:space="preserve">5% (3) </w:t>
            </w:r>
          </w:p>
        </w:tc>
        <w:tc>
          <w:tcPr>
            <w:tcW w:w="1913" w:type="dxa"/>
            <w:tcBorders>
              <w:top w:val="single" w:sz="4" w:space="0" w:color="000000"/>
              <w:left w:val="single" w:sz="4" w:space="0" w:color="000000"/>
              <w:bottom w:val="single" w:sz="4" w:space="0" w:color="000000"/>
              <w:right w:val="single" w:sz="4" w:space="0" w:color="000000"/>
            </w:tcBorders>
          </w:tcPr>
          <w:p w14:paraId="4FDD9E12" w14:textId="77777777" w:rsidR="00F749EB" w:rsidRPr="00D47C3B" w:rsidRDefault="000A62D7">
            <w:pPr>
              <w:ind w:right="2"/>
              <w:jc w:val="center"/>
              <w:rPr>
                <w:rFonts w:cs="Times New Roman"/>
              </w:rPr>
            </w:pPr>
            <w:r w:rsidRPr="00D47C3B">
              <w:rPr>
                <w:rFonts w:eastAsia="Times New Roman" w:cs="Times New Roman"/>
                <w:sz w:val="20"/>
              </w:rPr>
              <w:t xml:space="preserve">3.5% (2) </w:t>
            </w:r>
          </w:p>
        </w:tc>
        <w:tc>
          <w:tcPr>
            <w:tcW w:w="1913" w:type="dxa"/>
            <w:tcBorders>
              <w:top w:val="single" w:sz="4" w:space="0" w:color="000000"/>
              <w:left w:val="single" w:sz="4" w:space="0" w:color="000000"/>
              <w:bottom w:val="single" w:sz="4" w:space="0" w:color="000000"/>
              <w:right w:val="single" w:sz="4" w:space="0" w:color="000000"/>
            </w:tcBorders>
          </w:tcPr>
          <w:p w14:paraId="0405FE85" w14:textId="555527D5" w:rsidR="00F749EB" w:rsidRPr="00D47C3B" w:rsidRDefault="000A62D7">
            <w:pPr>
              <w:ind w:left="1"/>
              <w:jc w:val="center"/>
              <w:rPr>
                <w:rFonts w:cs="Times New Roman"/>
              </w:rPr>
            </w:pPr>
            <w:r w:rsidRPr="00D47C3B">
              <w:rPr>
                <w:rFonts w:eastAsia="Times New Roman" w:cs="Times New Roman"/>
                <w:sz w:val="20"/>
              </w:rPr>
              <w:t>1.5</w:t>
            </w:r>
            <w:r w:rsidR="00F12F83" w:rsidRPr="00D47C3B">
              <w:rPr>
                <w:rFonts w:eastAsia="Times New Roman" w:cs="Times New Roman"/>
                <w:sz w:val="20"/>
              </w:rPr>
              <w:t>% (</w:t>
            </w:r>
            <w:r w:rsidRPr="00D47C3B">
              <w:rPr>
                <w:rFonts w:eastAsia="Times New Roman" w:cs="Times New Roman"/>
                <w:sz w:val="20"/>
              </w:rPr>
              <w:t xml:space="preserve">1) </w:t>
            </w:r>
          </w:p>
        </w:tc>
      </w:tr>
      <w:tr w:rsidR="00F749EB" w:rsidRPr="00D47C3B" w14:paraId="042F2CB0" w14:textId="77777777">
        <w:trPr>
          <w:trHeight w:val="401"/>
        </w:trPr>
        <w:tc>
          <w:tcPr>
            <w:tcW w:w="3176" w:type="dxa"/>
            <w:tcBorders>
              <w:top w:val="single" w:sz="4" w:space="0" w:color="000000"/>
              <w:left w:val="single" w:sz="4" w:space="0" w:color="000000"/>
              <w:bottom w:val="single" w:sz="4" w:space="0" w:color="000000"/>
              <w:right w:val="single" w:sz="4" w:space="0" w:color="000000"/>
            </w:tcBorders>
          </w:tcPr>
          <w:p w14:paraId="665F7A52" w14:textId="77777777" w:rsidR="00F749EB" w:rsidRPr="00D47C3B" w:rsidRDefault="000A62D7">
            <w:pPr>
              <w:ind w:right="1"/>
              <w:jc w:val="center"/>
              <w:rPr>
                <w:rFonts w:cs="Times New Roman"/>
              </w:rPr>
            </w:pPr>
            <w:r w:rsidRPr="00D47C3B">
              <w:rPr>
                <w:rFonts w:eastAsia="Times New Roman" w:cs="Times New Roman"/>
                <w:b/>
                <w:sz w:val="20"/>
              </w:rPr>
              <w:t>Midterm Exam</w:t>
            </w:r>
            <w:r w:rsidRPr="00D47C3B">
              <w:rPr>
                <w:rFonts w:eastAsia="Times New Roman" w:cs="Times New Roman"/>
                <w:sz w:val="20"/>
              </w:rPr>
              <w:t xml:space="preserve"> </w:t>
            </w:r>
          </w:p>
        </w:tc>
        <w:tc>
          <w:tcPr>
            <w:tcW w:w="2007" w:type="dxa"/>
            <w:tcBorders>
              <w:top w:val="single" w:sz="4" w:space="0" w:color="000000"/>
              <w:left w:val="single" w:sz="4" w:space="0" w:color="000000"/>
              <w:bottom w:val="single" w:sz="4" w:space="0" w:color="000000"/>
              <w:right w:val="single" w:sz="4" w:space="0" w:color="000000"/>
            </w:tcBorders>
          </w:tcPr>
          <w:p w14:paraId="77E4806A" w14:textId="77777777" w:rsidR="00F749EB" w:rsidRPr="00D47C3B" w:rsidRDefault="000A62D7">
            <w:pPr>
              <w:ind w:right="2"/>
              <w:jc w:val="center"/>
              <w:rPr>
                <w:rFonts w:cs="Times New Roman"/>
              </w:rPr>
            </w:pPr>
            <w:r w:rsidRPr="00D47C3B">
              <w:rPr>
                <w:rFonts w:eastAsia="Times New Roman" w:cs="Times New Roman"/>
                <w:sz w:val="20"/>
              </w:rPr>
              <w:t xml:space="preserve">20% </w:t>
            </w:r>
          </w:p>
        </w:tc>
        <w:tc>
          <w:tcPr>
            <w:tcW w:w="1913" w:type="dxa"/>
            <w:tcBorders>
              <w:top w:val="single" w:sz="4" w:space="0" w:color="000000"/>
              <w:left w:val="single" w:sz="4" w:space="0" w:color="000000"/>
              <w:bottom w:val="single" w:sz="4" w:space="0" w:color="000000"/>
              <w:right w:val="single" w:sz="4" w:space="0" w:color="000000"/>
            </w:tcBorders>
          </w:tcPr>
          <w:p w14:paraId="141F608A" w14:textId="77777777" w:rsidR="00F749EB" w:rsidRPr="00D47C3B" w:rsidRDefault="000A62D7">
            <w:pPr>
              <w:jc w:val="center"/>
              <w:rPr>
                <w:rFonts w:cs="Times New Roman"/>
              </w:rPr>
            </w:pPr>
            <w:r w:rsidRPr="00D47C3B">
              <w:rPr>
                <w:rFonts w:eastAsia="Times New Roman" w:cs="Times New Roman"/>
                <w:sz w:val="20"/>
              </w:rPr>
              <w:t xml:space="preserve">5% </w:t>
            </w:r>
          </w:p>
        </w:tc>
        <w:tc>
          <w:tcPr>
            <w:tcW w:w="1913" w:type="dxa"/>
            <w:tcBorders>
              <w:top w:val="single" w:sz="4" w:space="0" w:color="000000"/>
              <w:left w:val="single" w:sz="4" w:space="0" w:color="000000"/>
              <w:bottom w:val="single" w:sz="4" w:space="0" w:color="000000"/>
              <w:right w:val="single" w:sz="4" w:space="0" w:color="000000"/>
            </w:tcBorders>
          </w:tcPr>
          <w:p w14:paraId="12C755B1" w14:textId="77777777" w:rsidR="00F749EB" w:rsidRPr="00D47C3B" w:rsidRDefault="000A62D7">
            <w:pPr>
              <w:jc w:val="center"/>
              <w:rPr>
                <w:rFonts w:cs="Times New Roman"/>
              </w:rPr>
            </w:pPr>
            <w:r w:rsidRPr="00D47C3B">
              <w:rPr>
                <w:rFonts w:eastAsia="Times New Roman" w:cs="Times New Roman"/>
                <w:sz w:val="20"/>
              </w:rPr>
              <w:t xml:space="preserve">0% </w:t>
            </w:r>
          </w:p>
        </w:tc>
      </w:tr>
      <w:tr w:rsidR="00F749EB" w:rsidRPr="00D47C3B" w14:paraId="265C59E0" w14:textId="77777777">
        <w:trPr>
          <w:trHeight w:val="494"/>
        </w:trPr>
        <w:tc>
          <w:tcPr>
            <w:tcW w:w="3176" w:type="dxa"/>
            <w:tcBorders>
              <w:top w:val="single" w:sz="4" w:space="0" w:color="000000"/>
              <w:left w:val="single" w:sz="4" w:space="0" w:color="000000"/>
              <w:bottom w:val="single" w:sz="4" w:space="0" w:color="000000"/>
              <w:right w:val="single" w:sz="4" w:space="0" w:color="000000"/>
            </w:tcBorders>
            <w:vAlign w:val="center"/>
          </w:tcPr>
          <w:p w14:paraId="20D2170F" w14:textId="77777777" w:rsidR="00F749EB" w:rsidRPr="00D47C3B" w:rsidRDefault="000A62D7">
            <w:pPr>
              <w:ind w:right="3"/>
              <w:jc w:val="center"/>
              <w:rPr>
                <w:rFonts w:cs="Times New Roman"/>
              </w:rPr>
            </w:pPr>
            <w:r w:rsidRPr="00D47C3B">
              <w:rPr>
                <w:rFonts w:eastAsia="Times New Roman" w:cs="Times New Roman"/>
                <w:b/>
                <w:sz w:val="20"/>
              </w:rPr>
              <w:t>Final Exam</w:t>
            </w:r>
            <w:r w:rsidRPr="00D47C3B">
              <w:rPr>
                <w:rFonts w:eastAsia="Times New Roman" w:cs="Times New Roman"/>
                <w:sz w:val="20"/>
              </w:rPr>
              <w:t xml:space="preserve"> </w:t>
            </w:r>
          </w:p>
        </w:tc>
        <w:tc>
          <w:tcPr>
            <w:tcW w:w="2007" w:type="dxa"/>
            <w:tcBorders>
              <w:top w:val="single" w:sz="4" w:space="0" w:color="000000"/>
              <w:left w:val="single" w:sz="4" w:space="0" w:color="000000"/>
              <w:bottom w:val="single" w:sz="4" w:space="0" w:color="000000"/>
              <w:right w:val="single" w:sz="4" w:space="0" w:color="000000"/>
            </w:tcBorders>
            <w:vAlign w:val="center"/>
          </w:tcPr>
          <w:p w14:paraId="36CB59FD" w14:textId="77777777" w:rsidR="00F749EB" w:rsidRPr="00D47C3B" w:rsidRDefault="000A62D7">
            <w:pPr>
              <w:ind w:right="2"/>
              <w:jc w:val="center"/>
              <w:rPr>
                <w:rFonts w:cs="Times New Roman"/>
              </w:rPr>
            </w:pPr>
            <w:r w:rsidRPr="00D47C3B">
              <w:rPr>
                <w:rFonts w:eastAsia="Times New Roman" w:cs="Times New Roman"/>
                <w:sz w:val="20"/>
              </w:rPr>
              <w:t xml:space="preserve">15% </w:t>
            </w:r>
          </w:p>
        </w:tc>
        <w:tc>
          <w:tcPr>
            <w:tcW w:w="1913" w:type="dxa"/>
            <w:tcBorders>
              <w:top w:val="single" w:sz="4" w:space="0" w:color="000000"/>
              <w:left w:val="single" w:sz="4" w:space="0" w:color="000000"/>
              <w:bottom w:val="single" w:sz="4" w:space="0" w:color="000000"/>
              <w:right w:val="single" w:sz="4" w:space="0" w:color="000000"/>
            </w:tcBorders>
            <w:vAlign w:val="center"/>
          </w:tcPr>
          <w:p w14:paraId="324819F3" w14:textId="77777777" w:rsidR="00F749EB" w:rsidRPr="00D47C3B" w:rsidRDefault="000A62D7">
            <w:pPr>
              <w:jc w:val="center"/>
              <w:rPr>
                <w:rFonts w:cs="Times New Roman"/>
              </w:rPr>
            </w:pPr>
            <w:r w:rsidRPr="00D47C3B">
              <w:rPr>
                <w:rFonts w:eastAsia="Times New Roman" w:cs="Times New Roman"/>
                <w:sz w:val="20"/>
              </w:rPr>
              <w:t xml:space="preserve">15% </w:t>
            </w:r>
          </w:p>
        </w:tc>
        <w:tc>
          <w:tcPr>
            <w:tcW w:w="1913" w:type="dxa"/>
            <w:tcBorders>
              <w:top w:val="single" w:sz="4" w:space="0" w:color="000000"/>
              <w:left w:val="single" w:sz="4" w:space="0" w:color="000000"/>
              <w:bottom w:val="single" w:sz="4" w:space="0" w:color="000000"/>
              <w:right w:val="single" w:sz="4" w:space="0" w:color="000000"/>
            </w:tcBorders>
          </w:tcPr>
          <w:p w14:paraId="13184D5B" w14:textId="77777777" w:rsidR="00F749EB" w:rsidRPr="00D47C3B" w:rsidRDefault="000A62D7">
            <w:pPr>
              <w:jc w:val="center"/>
              <w:rPr>
                <w:rFonts w:cs="Times New Roman"/>
              </w:rPr>
            </w:pPr>
            <w:r w:rsidRPr="00D47C3B">
              <w:rPr>
                <w:rFonts w:eastAsia="Times New Roman" w:cs="Times New Roman"/>
                <w:sz w:val="20"/>
              </w:rPr>
              <w:t xml:space="preserve">20% </w:t>
            </w:r>
          </w:p>
        </w:tc>
      </w:tr>
    </w:tbl>
    <w:p w14:paraId="3FF0BA98" w14:textId="77777777" w:rsidR="00F749EB" w:rsidRPr="00D47C3B" w:rsidRDefault="000A62D7">
      <w:pPr>
        <w:spacing w:after="0"/>
        <w:rPr>
          <w:rFonts w:cs="Times New Roman"/>
        </w:rPr>
      </w:pPr>
      <w:r w:rsidRPr="00D47C3B">
        <w:rPr>
          <w:rFonts w:cs="Times New Roman"/>
          <w:sz w:val="20"/>
        </w:rPr>
        <w:t xml:space="preserve"> </w:t>
      </w:r>
    </w:p>
    <w:tbl>
      <w:tblPr>
        <w:tblW w:w="9006" w:type="dxa"/>
        <w:tblInd w:w="6" w:type="dxa"/>
        <w:tblCellMar>
          <w:top w:w="12" w:type="dxa"/>
          <w:right w:w="86" w:type="dxa"/>
        </w:tblCellMar>
        <w:tblLook w:val="04A0" w:firstRow="1" w:lastRow="0" w:firstColumn="1" w:lastColumn="0" w:noHBand="0" w:noVBand="1"/>
      </w:tblPr>
      <w:tblGrid>
        <w:gridCol w:w="4553"/>
        <w:gridCol w:w="4453"/>
      </w:tblGrid>
      <w:tr w:rsidR="00F12F83" w:rsidRPr="00D47C3B" w14:paraId="36057578" w14:textId="77777777" w:rsidTr="00F12F83">
        <w:trPr>
          <w:trHeight w:val="488"/>
        </w:trPr>
        <w:tc>
          <w:tcPr>
            <w:tcW w:w="9006" w:type="dxa"/>
            <w:gridSpan w:val="2"/>
            <w:tcBorders>
              <w:top w:val="single" w:sz="4" w:space="0" w:color="000000"/>
              <w:left w:val="single" w:sz="4" w:space="0" w:color="000000"/>
              <w:bottom w:val="single" w:sz="4" w:space="0" w:color="000000"/>
              <w:right w:val="single" w:sz="4" w:space="0" w:color="000000"/>
            </w:tcBorders>
            <w:shd w:val="clear" w:color="auto" w:fill="D9D9D9"/>
          </w:tcPr>
          <w:p w14:paraId="752C0D41" w14:textId="5DA62EE3" w:rsidR="00F12F83" w:rsidRPr="00D47C3B" w:rsidRDefault="00F12F83" w:rsidP="00F12F83">
            <w:pPr>
              <w:jc w:val="center"/>
              <w:rPr>
                <w:rFonts w:cs="Times New Roman"/>
              </w:rPr>
            </w:pPr>
            <w:r w:rsidRPr="00D47C3B">
              <w:rPr>
                <w:rFonts w:cs="Times New Roman"/>
                <w:b/>
                <w:sz w:val="20"/>
              </w:rPr>
              <w:t>Grading Policy</w:t>
            </w:r>
          </w:p>
        </w:tc>
      </w:tr>
      <w:tr w:rsidR="00F749EB" w:rsidRPr="00D47C3B" w14:paraId="16479BED" w14:textId="77777777" w:rsidTr="00F12F83">
        <w:trPr>
          <w:trHeight w:val="241"/>
        </w:trPr>
        <w:tc>
          <w:tcPr>
            <w:tcW w:w="4553" w:type="dxa"/>
            <w:tcBorders>
              <w:top w:val="single" w:sz="4" w:space="0" w:color="000000"/>
              <w:left w:val="single" w:sz="4" w:space="0" w:color="000000"/>
              <w:bottom w:val="single" w:sz="4" w:space="0" w:color="000000"/>
              <w:right w:val="single" w:sz="4" w:space="0" w:color="000000"/>
            </w:tcBorders>
          </w:tcPr>
          <w:p w14:paraId="0A784401" w14:textId="77777777" w:rsidR="00F749EB" w:rsidRPr="00D47C3B" w:rsidRDefault="000A62D7">
            <w:pPr>
              <w:ind w:left="107"/>
              <w:rPr>
                <w:rFonts w:cs="Times New Roman"/>
              </w:rPr>
            </w:pPr>
            <w:r w:rsidRPr="00D47C3B">
              <w:rPr>
                <w:rFonts w:eastAsia="Times New Roman" w:cs="Times New Roman"/>
                <w:b/>
                <w:sz w:val="20"/>
              </w:rPr>
              <w:t xml:space="preserve">                                Assessment Items</w:t>
            </w:r>
            <w:r w:rsidRPr="00D47C3B">
              <w:rPr>
                <w:rFonts w:eastAsia="Times New Roman" w:cs="Times New Roman"/>
                <w:sz w:val="20"/>
              </w:rPr>
              <w:t xml:space="preserve"> </w:t>
            </w:r>
          </w:p>
        </w:tc>
        <w:tc>
          <w:tcPr>
            <w:tcW w:w="4453" w:type="dxa"/>
            <w:tcBorders>
              <w:top w:val="single" w:sz="4" w:space="0" w:color="000000"/>
              <w:left w:val="single" w:sz="4" w:space="0" w:color="000000"/>
              <w:bottom w:val="single" w:sz="4" w:space="0" w:color="000000"/>
              <w:right w:val="single" w:sz="4" w:space="0" w:color="000000"/>
            </w:tcBorders>
          </w:tcPr>
          <w:p w14:paraId="42D591CF" w14:textId="77777777" w:rsidR="00F749EB" w:rsidRPr="00D47C3B" w:rsidRDefault="000A62D7">
            <w:pPr>
              <w:ind w:left="85"/>
              <w:jc w:val="center"/>
              <w:rPr>
                <w:rFonts w:cs="Times New Roman"/>
              </w:rPr>
            </w:pPr>
            <w:r w:rsidRPr="00D47C3B">
              <w:rPr>
                <w:rFonts w:eastAsia="Times New Roman" w:cs="Times New Roman"/>
                <w:b/>
                <w:sz w:val="20"/>
              </w:rPr>
              <w:t>Percentage</w:t>
            </w:r>
            <w:r w:rsidRPr="00D47C3B">
              <w:rPr>
                <w:rFonts w:eastAsia="Times New Roman" w:cs="Times New Roman"/>
                <w:sz w:val="20"/>
              </w:rPr>
              <w:t xml:space="preserve"> </w:t>
            </w:r>
          </w:p>
        </w:tc>
      </w:tr>
      <w:tr w:rsidR="00F749EB" w:rsidRPr="00D47C3B" w14:paraId="0D880318" w14:textId="77777777" w:rsidTr="00F12F83">
        <w:trPr>
          <w:trHeight w:val="470"/>
        </w:trPr>
        <w:tc>
          <w:tcPr>
            <w:tcW w:w="4553" w:type="dxa"/>
            <w:tcBorders>
              <w:top w:val="single" w:sz="4" w:space="0" w:color="000000"/>
              <w:left w:val="single" w:sz="4" w:space="0" w:color="000000"/>
              <w:bottom w:val="single" w:sz="4" w:space="0" w:color="000000"/>
              <w:right w:val="single" w:sz="4" w:space="0" w:color="000000"/>
            </w:tcBorders>
          </w:tcPr>
          <w:p w14:paraId="543591E3" w14:textId="0D5C761D" w:rsidR="00F749EB" w:rsidRPr="00D47C3B" w:rsidRDefault="000A62D7">
            <w:pPr>
              <w:ind w:left="81"/>
              <w:jc w:val="center"/>
              <w:rPr>
                <w:rFonts w:cs="Times New Roman"/>
              </w:rPr>
            </w:pPr>
            <w:r w:rsidRPr="00D47C3B">
              <w:rPr>
                <w:rFonts w:eastAsia="Times New Roman" w:cs="Times New Roman"/>
                <w:b/>
                <w:sz w:val="20"/>
              </w:rPr>
              <w:t>Assignments +</w:t>
            </w:r>
            <w:r w:rsidR="00493605" w:rsidRPr="00D47C3B">
              <w:rPr>
                <w:rFonts w:eastAsia="Times New Roman" w:cs="Times New Roman"/>
                <w:b/>
                <w:sz w:val="20"/>
              </w:rPr>
              <w:t xml:space="preserve"> </w:t>
            </w:r>
            <w:r w:rsidRPr="00D47C3B">
              <w:rPr>
                <w:rFonts w:eastAsia="Times New Roman" w:cs="Times New Roman"/>
                <w:b/>
                <w:sz w:val="20"/>
              </w:rPr>
              <w:t xml:space="preserve">Complex Engineering Problem </w:t>
            </w:r>
          </w:p>
          <w:p w14:paraId="262A938C" w14:textId="77777777" w:rsidR="00F749EB" w:rsidRPr="00D47C3B" w:rsidRDefault="000A62D7">
            <w:pPr>
              <w:ind w:left="81"/>
              <w:jc w:val="center"/>
              <w:rPr>
                <w:rFonts w:cs="Times New Roman"/>
              </w:rPr>
            </w:pPr>
            <w:r w:rsidRPr="00D47C3B">
              <w:rPr>
                <w:rFonts w:eastAsia="Times New Roman" w:cs="Times New Roman"/>
                <w:b/>
                <w:sz w:val="20"/>
              </w:rPr>
              <w:t xml:space="preserve">(CEP) </w:t>
            </w:r>
          </w:p>
        </w:tc>
        <w:tc>
          <w:tcPr>
            <w:tcW w:w="4453" w:type="dxa"/>
            <w:tcBorders>
              <w:top w:val="single" w:sz="4" w:space="0" w:color="000000"/>
              <w:left w:val="single" w:sz="4" w:space="0" w:color="000000"/>
              <w:bottom w:val="single" w:sz="4" w:space="0" w:color="000000"/>
              <w:right w:val="single" w:sz="4" w:space="0" w:color="000000"/>
            </w:tcBorders>
            <w:vAlign w:val="center"/>
          </w:tcPr>
          <w:p w14:paraId="4A6B32C8" w14:textId="77777777" w:rsidR="00F749EB" w:rsidRPr="00D47C3B" w:rsidRDefault="000A62D7">
            <w:pPr>
              <w:ind w:left="84"/>
              <w:jc w:val="center"/>
              <w:rPr>
                <w:rFonts w:cs="Times New Roman"/>
              </w:rPr>
            </w:pPr>
            <w:r w:rsidRPr="00D47C3B">
              <w:rPr>
                <w:rFonts w:eastAsia="Times New Roman" w:cs="Times New Roman"/>
                <w:b/>
                <w:sz w:val="20"/>
              </w:rPr>
              <w:t xml:space="preserve">10%+5% </w:t>
            </w:r>
          </w:p>
        </w:tc>
      </w:tr>
      <w:tr w:rsidR="00F749EB" w:rsidRPr="00D47C3B" w14:paraId="0A00F3ED" w14:textId="77777777" w:rsidTr="00F12F83">
        <w:trPr>
          <w:trHeight w:val="240"/>
        </w:trPr>
        <w:tc>
          <w:tcPr>
            <w:tcW w:w="4553" w:type="dxa"/>
            <w:tcBorders>
              <w:top w:val="single" w:sz="4" w:space="0" w:color="000000"/>
              <w:left w:val="single" w:sz="4" w:space="0" w:color="000000"/>
              <w:bottom w:val="single" w:sz="4" w:space="0" w:color="000000"/>
              <w:right w:val="single" w:sz="4" w:space="0" w:color="000000"/>
            </w:tcBorders>
          </w:tcPr>
          <w:p w14:paraId="35EB5A6E" w14:textId="77777777" w:rsidR="00F749EB" w:rsidRPr="00D47C3B" w:rsidRDefault="000A62D7">
            <w:pPr>
              <w:ind w:left="80"/>
              <w:jc w:val="center"/>
              <w:rPr>
                <w:rFonts w:cs="Times New Roman"/>
              </w:rPr>
            </w:pPr>
            <w:r w:rsidRPr="00D47C3B">
              <w:rPr>
                <w:rFonts w:eastAsia="Times New Roman" w:cs="Times New Roman"/>
                <w:b/>
                <w:sz w:val="20"/>
              </w:rPr>
              <w:t xml:space="preserve">Quizzes </w:t>
            </w:r>
          </w:p>
        </w:tc>
        <w:tc>
          <w:tcPr>
            <w:tcW w:w="4453" w:type="dxa"/>
            <w:tcBorders>
              <w:top w:val="single" w:sz="4" w:space="0" w:color="000000"/>
              <w:left w:val="single" w:sz="4" w:space="0" w:color="000000"/>
              <w:bottom w:val="single" w:sz="4" w:space="0" w:color="000000"/>
              <w:right w:val="single" w:sz="4" w:space="0" w:color="000000"/>
            </w:tcBorders>
          </w:tcPr>
          <w:p w14:paraId="20F8F5F8" w14:textId="77777777" w:rsidR="00F749EB" w:rsidRPr="00D47C3B" w:rsidRDefault="000A62D7">
            <w:pPr>
              <w:ind w:left="84"/>
              <w:jc w:val="center"/>
              <w:rPr>
                <w:rFonts w:cs="Times New Roman"/>
              </w:rPr>
            </w:pPr>
            <w:r w:rsidRPr="00D47C3B">
              <w:rPr>
                <w:rFonts w:eastAsia="Times New Roman" w:cs="Times New Roman"/>
                <w:b/>
                <w:sz w:val="20"/>
              </w:rPr>
              <w:t>10%</w:t>
            </w:r>
            <w:r w:rsidRPr="00D47C3B">
              <w:rPr>
                <w:rFonts w:eastAsia="Times New Roman" w:cs="Times New Roman"/>
                <w:sz w:val="20"/>
              </w:rPr>
              <w:t xml:space="preserve"> </w:t>
            </w:r>
          </w:p>
        </w:tc>
      </w:tr>
      <w:tr w:rsidR="00F749EB" w:rsidRPr="00D47C3B" w14:paraId="2C5EEE3E" w14:textId="77777777" w:rsidTr="00F12F83">
        <w:trPr>
          <w:trHeight w:val="240"/>
        </w:trPr>
        <w:tc>
          <w:tcPr>
            <w:tcW w:w="4553" w:type="dxa"/>
            <w:tcBorders>
              <w:top w:val="single" w:sz="4" w:space="0" w:color="000000"/>
              <w:left w:val="single" w:sz="4" w:space="0" w:color="000000"/>
              <w:bottom w:val="single" w:sz="4" w:space="0" w:color="000000"/>
              <w:right w:val="single" w:sz="4" w:space="0" w:color="000000"/>
            </w:tcBorders>
          </w:tcPr>
          <w:p w14:paraId="619A93DA" w14:textId="77777777" w:rsidR="00F749EB" w:rsidRPr="00D47C3B" w:rsidRDefault="000A62D7">
            <w:pPr>
              <w:ind w:left="88"/>
              <w:jc w:val="center"/>
              <w:rPr>
                <w:rFonts w:cs="Times New Roman"/>
              </w:rPr>
            </w:pPr>
            <w:r w:rsidRPr="00D47C3B">
              <w:rPr>
                <w:rFonts w:eastAsia="Times New Roman" w:cs="Times New Roman"/>
                <w:b/>
                <w:sz w:val="20"/>
              </w:rPr>
              <w:t xml:space="preserve">Midterm Exam  </w:t>
            </w:r>
          </w:p>
        </w:tc>
        <w:tc>
          <w:tcPr>
            <w:tcW w:w="4453" w:type="dxa"/>
            <w:tcBorders>
              <w:top w:val="single" w:sz="4" w:space="0" w:color="000000"/>
              <w:left w:val="single" w:sz="4" w:space="0" w:color="000000"/>
              <w:bottom w:val="single" w:sz="4" w:space="0" w:color="000000"/>
              <w:right w:val="single" w:sz="4" w:space="0" w:color="000000"/>
            </w:tcBorders>
          </w:tcPr>
          <w:p w14:paraId="0226FA5A" w14:textId="77777777" w:rsidR="00F749EB" w:rsidRPr="00D47C3B" w:rsidRDefault="000A62D7">
            <w:pPr>
              <w:ind w:left="84"/>
              <w:jc w:val="center"/>
              <w:rPr>
                <w:rFonts w:cs="Times New Roman"/>
              </w:rPr>
            </w:pPr>
            <w:r w:rsidRPr="00D47C3B">
              <w:rPr>
                <w:rFonts w:eastAsia="Times New Roman" w:cs="Times New Roman"/>
                <w:b/>
                <w:sz w:val="20"/>
              </w:rPr>
              <w:t xml:space="preserve">25% </w:t>
            </w:r>
          </w:p>
        </w:tc>
      </w:tr>
      <w:tr w:rsidR="00F749EB" w:rsidRPr="00D47C3B" w14:paraId="5E25C8D2" w14:textId="77777777" w:rsidTr="00F12F83">
        <w:trPr>
          <w:trHeight w:val="240"/>
        </w:trPr>
        <w:tc>
          <w:tcPr>
            <w:tcW w:w="4553" w:type="dxa"/>
            <w:tcBorders>
              <w:top w:val="single" w:sz="4" w:space="0" w:color="000000"/>
              <w:left w:val="single" w:sz="4" w:space="0" w:color="000000"/>
              <w:bottom w:val="single" w:sz="4" w:space="0" w:color="000000"/>
              <w:right w:val="single" w:sz="4" w:space="0" w:color="000000"/>
            </w:tcBorders>
          </w:tcPr>
          <w:p w14:paraId="50E6860F" w14:textId="77777777" w:rsidR="00F749EB" w:rsidRPr="00D47C3B" w:rsidRDefault="000A62D7">
            <w:pPr>
              <w:ind w:left="86"/>
              <w:jc w:val="center"/>
              <w:rPr>
                <w:rFonts w:cs="Times New Roman"/>
              </w:rPr>
            </w:pPr>
            <w:r w:rsidRPr="00D47C3B">
              <w:rPr>
                <w:rFonts w:eastAsia="Times New Roman" w:cs="Times New Roman"/>
                <w:b/>
                <w:sz w:val="20"/>
              </w:rPr>
              <w:t xml:space="preserve">Final Exam  </w:t>
            </w:r>
          </w:p>
        </w:tc>
        <w:tc>
          <w:tcPr>
            <w:tcW w:w="4453" w:type="dxa"/>
            <w:tcBorders>
              <w:top w:val="single" w:sz="4" w:space="0" w:color="000000"/>
              <w:left w:val="single" w:sz="4" w:space="0" w:color="000000"/>
              <w:bottom w:val="single" w:sz="4" w:space="0" w:color="000000"/>
              <w:right w:val="single" w:sz="4" w:space="0" w:color="000000"/>
            </w:tcBorders>
          </w:tcPr>
          <w:p w14:paraId="36B1CD82" w14:textId="77777777" w:rsidR="00F749EB" w:rsidRPr="00D47C3B" w:rsidRDefault="000A62D7">
            <w:pPr>
              <w:ind w:left="84"/>
              <w:jc w:val="center"/>
              <w:rPr>
                <w:rFonts w:cs="Times New Roman"/>
              </w:rPr>
            </w:pPr>
            <w:r w:rsidRPr="00D47C3B">
              <w:rPr>
                <w:rFonts w:eastAsia="Times New Roman" w:cs="Times New Roman"/>
                <w:b/>
                <w:sz w:val="20"/>
              </w:rPr>
              <w:t xml:space="preserve">50% </w:t>
            </w:r>
          </w:p>
        </w:tc>
      </w:tr>
    </w:tbl>
    <w:p w14:paraId="1713F0E1" w14:textId="7E8BEF9B" w:rsidR="00F749EB" w:rsidRPr="00D47C3B" w:rsidRDefault="00F749EB" w:rsidP="00D47C3B">
      <w:pPr>
        <w:spacing w:after="220"/>
        <w:rPr>
          <w:rFonts w:cs="Times New Roman"/>
        </w:rPr>
      </w:pPr>
    </w:p>
    <w:p w14:paraId="730C9BBC" w14:textId="77777777" w:rsidR="00F749EB" w:rsidRPr="00D47C3B" w:rsidRDefault="000A62D7">
      <w:pPr>
        <w:spacing w:after="212"/>
        <w:ind w:left="-5" w:hanging="10"/>
        <w:rPr>
          <w:rFonts w:cs="Times New Roman"/>
        </w:rPr>
      </w:pPr>
      <w:r w:rsidRPr="00D47C3B">
        <w:rPr>
          <w:rFonts w:cs="Times New Roman"/>
          <w:b/>
          <w:sz w:val="20"/>
        </w:rPr>
        <w:t xml:space="preserve">Text Books: </w:t>
      </w:r>
    </w:p>
    <w:p w14:paraId="45BF7DBF" w14:textId="2F2BDEC6" w:rsidR="00F749EB" w:rsidRPr="00D47C3B" w:rsidRDefault="000A62D7">
      <w:pPr>
        <w:spacing w:after="8" w:line="249" w:lineRule="auto"/>
        <w:ind w:left="370" w:hanging="10"/>
        <w:rPr>
          <w:rFonts w:cs="Times New Roman"/>
        </w:rPr>
      </w:pPr>
      <w:r w:rsidRPr="00D47C3B">
        <w:rPr>
          <w:rFonts w:eastAsia="Times New Roman" w:cs="Times New Roman"/>
          <w:b/>
          <w:sz w:val="20"/>
        </w:rPr>
        <w:t>1.</w:t>
      </w:r>
      <w:r w:rsidRPr="00D47C3B">
        <w:rPr>
          <w:rFonts w:eastAsia="Arial" w:cs="Times New Roman"/>
          <w:b/>
          <w:sz w:val="20"/>
        </w:rPr>
        <w:t xml:space="preserve"> </w:t>
      </w:r>
      <w:r w:rsidRPr="00D47C3B">
        <w:rPr>
          <w:rFonts w:eastAsia="Times New Roman" w:cs="Times New Roman"/>
          <w:sz w:val="20"/>
        </w:rPr>
        <w:t xml:space="preserve"> Control Systems Engineering by Norman Nise 6th Edition </w:t>
      </w:r>
      <w:r w:rsidRPr="00D47C3B">
        <w:rPr>
          <w:rFonts w:eastAsia="Times New Roman" w:cs="Times New Roman"/>
          <w:b/>
          <w:sz w:val="20"/>
        </w:rPr>
        <w:t xml:space="preserve"> </w:t>
      </w:r>
    </w:p>
    <w:p w14:paraId="5E47EB5E" w14:textId="77777777" w:rsidR="00F749EB" w:rsidRPr="00D47C3B" w:rsidRDefault="000A62D7">
      <w:pPr>
        <w:spacing w:after="220"/>
        <w:rPr>
          <w:rFonts w:cs="Times New Roman"/>
        </w:rPr>
      </w:pPr>
      <w:r w:rsidRPr="00D47C3B">
        <w:rPr>
          <w:rFonts w:cs="Times New Roman"/>
          <w:b/>
          <w:sz w:val="20"/>
        </w:rPr>
        <w:t xml:space="preserve"> </w:t>
      </w:r>
    </w:p>
    <w:p w14:paraId="081D4CF8" w14:textId="77777777" w:rsidR="00F749EB" w:rsidRPr="00D47C3B" w:rsidRDefault="000A62D7">
      <w:pPr>
        <w:spacing w:after="212"/>
        <w:ind w:left="-5" w:hanging="10"/>
        <w:rPr>
          <w:rFonts w:cs="Times New Roman"/>
        </w:rPr>
      </w:pPr>
      <w:r w:rsidRPr="00D47C3B">
        <w:rPr>
          <w:rFonts w:cs="Times New Roman"/>
          <w:b/>
          <w:sz w:val="20"/>
        </w:rPr>
        <w:lastRenderedPageBreak/>
        <w:t xml:space="preserve">Reference Books: </w:t>
      </w:r>
    </w:p>
    <w:p w14:paraId="671E7512" w14:textId="77777777" w:rsidR="00F749EB" w:rsidRPr="00D47C3B" w:rsidRDefault="000A62D7" w:rsidP="00574877">
      <w:pPr>
        <w:numPr>
          <w:ilvl w:val="0"/>
          <w:numId w:val="11"/>
        </w:numPr>
        <w:spacing w:after="74" w:line="249" w:lineRule="auto"/>
        <w:ind w:hanging="360"/>
        <w:rPr>
          <w:rFonts w:cs="Times New Roman"/>
        </w:rPr>
      </w:pPr>
      <w:r w:rsidRPr="00D47C3B">
        <w:rPr>
          <w:rFonts w:eastAsia="Times New Roman" w:cs="Times New Roman"/>
          <w:sz w:val="20"/>
        </w:rPr>
        <w:t xml:space="preserve">Steffani, Savant, Shahian and Hostetter, "Design of Feedback Control Systems" 4th Edition, Saunders College Publications. </w:t>
      </w:r>
      <w:r w:rsidRPr="00D47C3B">
        <w:rPr>
          <w:rFonts w:eastAsia="Times New Roman" w:cs="Times New Roman"/>
          <w:b/>
          <w:sz w:val="20"/>
        </w:rPr>
        <w:t xml:space="preserve"> </w:t>
      </w:r>
    </w:p>
    <w:p w14:paraId="167E2F79" w14:textId="77777777" w:rsidR="00F749EB" w:rsidRPr="00D47C3B" w:rsidRDefault="000A62D7" w:rsidP="00574877">
      <w:pPr>
        <w:numPr>
          <w:ilvl w:val="0"/>
          <w:numId w:val="11"/>
        </w:numPr>
        <w:spacing w:after="77" w:line="249" w:lineRule="auto"/>
        <w:ind w:hanging="360"/>
        <w:rPr>
          <w:rFonts w:cs="Times New Roman"/>
        </w:rPr>
      </w:pPr>
      <w:r w:rsidRPr="00D47C3B">
        <w:rPr>
          <w:rFonts w:eastAsia="Times New Roman" w:cs="Times New Roman"/>
          <w:sz w:val="20"/>
        </w:rPr>
        <w:t xml:space="preserve">Katsushiko, Ogata, “Modern Control Engineering,” McGraw-Hill, `5th Edition </w:t>
      </w:r>
      <w:r w:rsidRPr="00D47C3B">
        <w:rPr>
          <w:rFonts w:eastAsia="Times New Roman" w:cs="Times New Roman"/>
          <w:b/>
          <w:sz w:val="20"/>
        </w:rPr>
        <w:t xml:space="preserve"> </w:t>
      </w:r>
    </w:p>
    <w:p w14:paraId="01EFF912" w14:textId="77777777" w:rsidR="00F749EB" w:rsidRPr="00D47C3B" w:rsidRDefault="000A62D7" w:rsidP="00574877">
      <w:pPr>
        <w:numPr>
          <w:ilvl w:val="0"/>
          <w:numId w:val="11"/>
        </w:numPr>
        <w:spacing w:after="80" w:line="249" w:lineRule="auto"/>
        <w:ind w:hanging="360"/>
        <w:rPr>
          <w:rFonts w:cs="Times New Roman"/>
        </w:rPr>
      </w:pPr>
      <w:r w:rsidRPr="00D47C3B">
        <w:rPr>
          <w:rFonts w:eastAsia="Times New Roman" w:cs="Times New Roman"/>
          <w:sz w:val="20"/>
        </w:rPr>
        <w:t xml:space="preserve">R. C. Dorf and R. H. Bishop, “Modern Control Systems,” 12th Edition </w:t>
      </w:r>
      <w:r w:rsidRPr="00D47C3B">
        <w:rPr>
          <w:rFonts w:eastAsia="Times New Roman" w:cs="Times New Roman"/>
          <w:b/>
          <w:sz w:val="20"/>
        </w:rPr>
        <w:t xml:space="preserve"> </w:t>
      </w:r>
    </w:p>
    <w:p w14:paraId="6E32DF49" w14:textId="77777777" w:rsidR="00F749EB" w:rsidRPr="00D47C3B" w:rsidRDefault="000A62D7" w:rsidP="00574877">
      <w:pPr>
        <w:numPr>
          <w:ilvl w:val="0"/>
          <w:numId w:val="11"/>
        </w:numPr>
        <w:spacing w:after="8" w:line="249" w:lineRule="auto"/>
        <w:ind w:hanging="360"/>
        <w:rPr>
          <w:rFonts w:cs="Times New Roman"/>
        </w:rPr>
      </w:pPr>
      <w:r w:rsidRPr="00D47C3B">
        <w:rPr>
          <w:rFonts w:eastAsia="Times New Roman" w:cs="Times New Roman"/>
          <w:sz w:val="20"/>
        </w:rPr>
        <w:t xml:space="preserve">B. C. Kuo, “Automatic Control Systems” 7th Edition </w:t>
      </w:r>
      <w:r w:rsidRPr="00D47C3B">
        <w:rPr>
          <w:rFonts w:eastAsia="Times New Roman" w:cs="Times New Roman"/>
          <w:b/>
          <w:sz w:val="20"/>
        </w:rPr>
        <w:t xml:space="preserve"> </w:t>
      </w:r>
    </w:p>
    <w:p w14:paraId="30ACD2C2" w14:textId="77777777" w:rsidR="00F749EB" w:rsidRPr="00D47C3B" w:rsidRDefault="000A62D7">
      <w:pPr>
        <w:spacing w:after="218"/>
        <w:rPr>
          <w:rFonts w:cs="Times New Roman"/>
        </w:rPr>
      </w:pPr>
      <w:r w:rsidRPr="00D47C3B">
        <w:rPr>
          <w:rFonts w:cs="Times New Roman"/>
          <w:b/>
          <w:sz w:val="20"/>
        </w:rPr>
        <w:t xml:space="preserve"> </w:t>
      </w:r>
    </w:p>
    <w:p w14:paraId="711E21C8" w14:textId="77777777" w:rsidR="00F749EB" w:rsidRPr="00D47C3B" w:rsidRDefault="000A62D7">
      <w:pPr>
        <w:spacing w:after="212"/>
        <w:ind w:left="-5" w:hanging="10"/>
        <w:rPr>
          <w:rFonts w:cs="Times New Roman"/>
        </w:rPr>
      </w:pPr>
      <w:r w:rsidRPr="00D47C3B">
        <w:rPr>
          <w:rFonts w:cs="Times New Roman"/>
          <w:b/>
          <w:sz w:val="20"/>
        </w:rPr>
        <w:t xml:space="preserve">Course Outline: </w:t>
      </w:r>
    </w:p>
    <w:tbl>
      <w:tblPr>
        <w:tblW w:w="9009" w:type="dxa"/>
        <w:tblInd w:w="5" w:type="dxa"/>
        <w:tblCellMar>
          <w:top w:w="7" w:type="dxa"/>
          <w:left w:w="106" w:type="dxa"/>
          <w:right w:w="115" w:type="dxa"/>
        </w:tblCellMar>
        <w:tblLook w:val="04A0" w:firstRow="1" w:lastRow="0" w:firstColumn="1" w:lastColumn="0" w:noHBand="0" w:noVBand="1"/>
      </w:tblPr>
      <w:tblGrid>
        <w:gridCol w:w="797"/>
        <w:gridCol w:w="958"/>
        <w:gridCol w:w="7254"/>
      </w:tblGrid>
      <w:tr w:rsidR="00F749EB" w:rsidRPr="00D47C3B" w14:paraId="4BC77BD6" w14:textId="77777777">
        <w:trPr>
          <w:trHeight w:val="770"/>
        </w:trPr>
        <w:tc>
          <w:tcPr>
            <w:tcW w:w="797" w:type="dxa"/>
            <w:tcBorders>
              <w:top w:val="single" w:sz="4" w:space="0" w:color="000000"/>
              <w:left w:val="single" w:sz="4" w:space="0" w:color="000000"/>
              <w:bottom w:val="single" w:sz="4" w:space="0" w:color="000000"/>
              <w:right w:val="single" w:sz="4" w:space="0" w:color="000000"/>
            </w:tcBorders>
          </w:tcPr>
          <w:p w14:paraId="08B8A96F" w14:textId="31DCA049" w:rsidR="00F749EB" w:rsidRPr="00D47C3B" w:rsidRDefault="000A62D7">
            <w:pPr>
              <w:ind w:left="53"/>
              <w:rPr>
                <w:rFonts w:cs="Times New Roman"/>
              </w:rPr>
            </w:pPr>
            <w:r w:rsidRPr="00D47C3B">
              <w:rPr>
                <w:rFonts w:cs="Times New Roman"/>
                <w:sz w:val="20"/>
              </w:rPr>
              <w:t xml:space="preserve"> </w:t>
            </w:r>
            <w:r w:rsidRPr="00D47C3B">
              <w:rPr>
                <w:rFonts w:cs="Times New Roman"/>
                <w:b/>
                <w:sz w:val="20"/>
              </w:rPr>
              <w:t xml:space="preserve">Week </w:t>
            </w:r>
          </w:p>
        </w:tc>
        <w:tc>
          <w:tcPr>
            <w:tcW w:w="958" w:type="dxa"/>
            <w:tcBorders>
              <w:top w:val="single" w:sz="4" w:space="0" w:color="000000"/>
              <w:left w:val="single" w:sz="4" w:space="0" w:color="000000"/>
              <w:bottom w:val="single" w:sz="4" w:space="0" w:color="000000"/>
              <w:right w:val="single" w:sz="4" w:space="0" w:color="000000"/>
            </w:tcBorders>
          </w:tcPr>
          <w:p w14:paraId="2F48BBA0" w14:textId="77777777" w:rsidR="00F749EB" w:rsidRPr="00D47C3B" w:rsidRDefault="000A62D7">
            <w:pPr>
              <w:spacing w:after="21"/>
              <w:ind w:left="8"/>
              <w:jc w:val="center"/>
              <w:rPr>
                <w:rFonts w:cs="Times New Roman"/>
              </w:rPr>
            </w:pPr>
            <w:r w:rsidRPr="00D47C3B">
              <w:rPr>
                <w:rFonts w:cs="Times New Roman"/>
                <w:b/>
                <w:sz w:val="20"/>
              </w:rPr>
              <w:t xml:space="preserve">Session </w:t>
            </w:r>
          </w:p>
          <w:p w14:paraId="1452BABA" w14:textId="77777777" w:rsidR="00F749EB" w:rsidRPr="00D47C3B" w:rsidRDefault="000A62D7">
            <w:pPr>
              <w:ind w:left="6"/>
              <w:jc w:val="center"/>
              <w:rPr>
                <w:rFonts w:cs="Times New Roman"/>
              </w:rPr>
            </w:pPr>
            <w:r w:rsidRPr="00D47C3B">
              <w:rPr>
                <w:rFonts w:cs="Times New Roman"/>
                <w:b/>
                <w:sz w:val="20"/>
              </w:rPr>
              <w:t xml:space="preserve">No </w:t>
            </w:r>
          </w:p>
        </w:tc>
        <w:tc>
          <w:tcPr>
            <w:tcW w:w="7254" w:type="dxa"/>
            <w:tcBorders>
              <w:top w:val="single" w:sz="4" w:space="0" w:color="000000"/>
              <w:left w:val="single" w:sz="4" w:space="0" w:color="000000"/>
              <w:bottom w:val="single" w:sz="4" w:space="0" w:color="000000"/>
              <w:right w:val="single" w:sz="4" w:space="0" w:color="000000"/>
            </w:tcBorders>
          </w:tcPr>
          <w:p w14:paraId="44D21DA1" w14:textId="77777777" w:rsidR="00F749EB" w:rsidRPr="00D47C3B" w:rsidRDefault="000A62D7">
            <w:pPr>
              <w:ind w:left="9"/>
              <w:jc w:val="center"/>
              <w:rPr>
                <w:rFonts w:cs="Times New Roman"/>
              </w:rPr>
            </w:pPr>
            <w:r w:rsidRPr="00D47C3B">
              <w:rPr>
                <w:rFonts w:cs="Times New Roman"/>
                <w:b/>
                <w:sz w:val="20"/>
              </w:rPr>
              <w:t xml:space="preserve">Contents </w:t>
            </w:r>
          </w:p>
        </w:tc>
      </w:tr>
      <w:tr w:rsidR="00F749EB" w:rsidRPr="00D47C3B" w14:paraId="58A81720" w14:textId="77777777">
        <w:trPr>
          <w:trHeight w:val="576"/>
        </w:trPr>
        <w:tc>
          <w:tcPr>
            <w:tcW w:w="797" w:type="dxa"/>
            <w:vMerge w:val="restart"/>
            <w:tcBorders>
              <w:top w:val="single" w:sz="4" w:space="0" w:color="000000"/>
              <w:left w:val="single" w:sz="4" w:space="0" w:color="000000"/>
              <w:bottom w:val="single" w:sz="4" w:space="0" w:color="000000"/>
              <w:right w:val="single" w:sz="4" w:space="0" w:color="000000"/>
            </w:tcBorders>
          </w:tcPr>
          <w:p w14:paraId="3EE68C1F" w14:textId="77777777" w:rsidR="00F749EB" w:rsidRPr="00D47C3B" w:rsidRDefault="000A62D7">
            <w:pPr>
              <w:spacing w:after="217"/>
              <w:ind w:left="55"/>
              <w:jc w:val="center"/>
              <w:rPr>
                <w:rFonts w:cs="Times New Roman"/>
              </w:rPr>
            </w:pPr>
            <w:r w:rsidRPr="00D47C3B">
              <w:rPr>
                <w:rFonts w:cs="Times New Roman"/>
                <w:b/>
                <w:sz w:val="20"/>
              </w:rPr>
              <w:t xml:space="preserve"> </w:t>
            </w:r>
          </w:p>
          <w:p w14:paraId="2D9A50C3" w14:textId="77777777" w:rsidR="00F749EB" w:rsidRPr="00D47C3B" w:rsidRDefault="000A62D7">
            <w:pPr>
              <w:ind w:left="10"/>
              <w:jc w:val="center"/>
              <w:rPr>
                <w:rFonts w:cs="Times New Roman"/>
              </w:rPr>
            </w:pPr>
            <w:r w:rsidRPr="00D47C3B">
              <w:rPr>
                <w:rFonts w:cs="Times New Roman"/>
                <w:b/>
                <w:sz w:val="20"/>
              </w:rPr>
              <w:t xml:space="preserve">1 </w:t>
            </w:r>
          </w:p>
        </w:tc>
        <w:tc>
          <w:tcPr>
            <w:tcW w:w="958" w:type="dxa"/>
            <w:tcBorders>
              <w:top w:val="single" w:sz="4" w:space="0" w:color="000000"/>
              <w:left w:val="single" w:sz="4" w:space="0" w:color="000000"/>
              <w:bottom w:val="single" w:sz="4" w:space="0" w:color="000000"/>
              <w:right w:val="single" w:sz="4" w:space="0" w:color="000000"/>
            </w:tcBorders>
          </w:tcPr>
          <w:p w14:paraId="141917F8" w14:textId="77777777" w:rsidR="00F749EB" w:rsidRPr="00D47C3B" w:rsidRDefault="000A62D7">
            <w:pPr>
              <w:ind w:left="7"/>
              <w:jc w:val="center"/>
              <w:rPr>
                <w:rFonts w:cs="Times New Roman"/>
              </w:rPr>
            </w:pPr>
            <w:r w:rsidRPr="00D47C3B">
              <w:rPr>
                <w:rFonts w:cs="Times New Roman"/>
                <w:sz w:val="20"/>
              </w:rPr>
              <w:t xml:space="preserve">1 </w:t>
            </w:r>
          </w:p>
        </w:tc>
        <w:tc>
          <w:tcPr>
            <w:tcW w:w="7254" w:type="dxa"/>
            <w:tcBorders>
              <w:top w:val="single" w:sz="4" w:space="0" w:color="000000"/>
              <w:left w:val="single" w:sz="4" w:space="0" w:color="000000"/>
              <w:bottom w:val="single" w:sz="4" w:space="0" w:color="000000"/>
              <w:right w:val="single" w:sz="4" w:space="0" w:color="000000"/>
            </w:tcBorders>
          </w:tcPr>
          <w:p w14:paraId="21B93161" w14:textId="77777777" w:rsidR="00F749EB" w:rsidRPr="00D47C3B" w:rsidRDefault="000A62D7">
            <w:pPr>
              <w:rPr>
                <w:rFonts w:cs="Times New Roman"/>
              </w:rPr>
            </w:pPr>
            <w:r w:rsidRPr="00D47C3B">
              <w:rPr>
                <w:rFonts w:cs="Times New Roman"/>
                <w:sz w:val="20"/>
              </w:rPr>
              <w:t xml:space="preserve">Introduction to control problem and basic feedback structure </w:t>
            </w:r>
          </w:p>
        </w:tc>
      </w:tr>
      <w:tr w:rsidR="00F749EB" w:rsidRPr="00D47C3B" w14:paraId="7A437539" w14:textId="77777777">
        <w:trPr>
          <w:trHeight w:val="579"/>
        </w:trPr>
        <w:tc>
          <w:tcPr>
            <w:tcW w:w="0" w:type="auto"/>
            <w:vMerge/>
            <w:tcBorders>
              <w:top w:val="nil"/>
              <w:left w:val="single" w:sz="4" w:space="0" w:color="000000"/>
              <w:bottom w:val="nil"/>
              <w:right w:val="single" w:sz="4" w:space="0" w:color="000000"/>
            </w:tcBorders>
          </w:tcPr>
          <w:p w14:paraId="438C0C01" w14:textId="77777777" w:rsidR="00F749EB" w:rsidRPr="00D47C3B" w:rsidRDefault="00F749EB">
            <w:pPr>
              <w:rPr>
                <w:rFonts w:cs="Times New Roman"/>
              </w:rPr>
            </w:pPr>
          </w:p>
        </w:tc>
        <w:tc>
          <w:tcPr>
            <w:tcW w:w="958" w:type="dxa"/>
            <w:tcBorders>
              <w:top w:val="single" w:sz="4" w:space="0" w:color="000000"/>
              <w:left w:val="single" w:sz="4" w:space="0" w:color="000000"/>
              <w:bottom w:val="single" w:sz="4" w:space="0" w:color="000000"/>
              <w:right w:val="single" w:sz="4" w:space="0" w:color="000000"/>
            </w:tcBorders>
          </w:tcPr>
          <w:p w14:paraId="6EB552FC" w14:textId="77777777" w:rsidR="00F749EB" w:rsidRPr="00D47C3B" w:rsidRDefault="000A62D7">
            <w:pPr>
              <w:ind w:left="7"/>
              <w:jc w:val="center"/>
              <w:rPr>
                <w:rFonts w:cs="Times New Roman"/>
              </w:rPr>
            </w:pPr>
            <w:r w:rsidRPr="00D47C3B">
              <w:rPr>
                <w:rFonts w:cs="Times New Roman"/>
                <w:sz w:val="20"/>
              </w:rPr>
              <w:t xml:space="preserve">2 </w:t>
            </w:r>
          </w:p>
        </w:tc>
        <w:tc>
          <w:tcPr>
            <w:tcW w:w="7254" w:type="dxa"/>
            <w:tcBorders>
              <w:top w:val="single" w:sz="4" w:space="0" w:color="000000"/>
              <w:left w:val="single" w:sz="4" w:space="0" w:color="000000"/>
              <w:bottom w:val="single" w:sz="4" w:space="0" w:color="000000"/>
              <w:right w:val="single" w:sz="4" w:space="0" w:color="000000"/>
            </w:tcBorders>
          </w:tcPr>
          <w:p w14:paraId="3D3D7878" w14:textId="77777777" w:rsidR="00F749EB" w:rsidRPr="00D47C3B" w:rsidRDefault="000A62D7">
            <w:pPr>
              <w:rPr>
                <w:rFonts w:cs="Times New Roman"/>
              </w:rPr>
            </w:pPr>
            <w:r w:rsidRPr="00D47C3B">
              <w:rPr>
                <w:rFonts w:cs="Times New Roman"/>
                <w:sz w:val="20"/>
              </w:rPr>
              <w:t xml:space="preserve">Feedback structure continue..... </w:t>
            </w:r>
          </w:p>
        </w:tc>
      </w:tr>
      <w:tr w:rsidR="00F749EB" w:rsidRPr="00D47C3B" w14:paraId="6DACA179" w14:textId="77777777">
        <w:trPr>
          <w:trHeight w:val="576"/>
        </w:trPr>
        <w:tc>
          <w:tcPr>
            <w:tcW w:w="0" w:type="auto"/>
            <w:vMerge/>
            <w:tcBorders>
              <w:top w:val="nil"/>
              <w:left w:val="single" w:sz="4" w:space="0" w:color="000000"/>
              <w:bottom w:val="single" w:sz="4" w:space="0" w:color="000000"/>
              <w:right w:val="single" w:sz="4" w:space="0" w:color="000000"/>
            </w:tcBorders>
          </w:tcPr>
          <w:p w14:paraId="08F4FF8D" w14:textId="77777777" w:rsidR="00F749EB" w:rsidRPr="00D47C3B" w:rsidRDefault="00F749EB">
            <w:pPr>
              <w:rPr>
                <w:rFonts w:cs="Times New Roman"/>
              </w:rPr>
            </w:pPr>
          </w:p>
        </w:tc>
        <w:tc>
          <w:tcPr>
            <w:tcW w:w="958" w:type="dxa"/>
            <w:tcBorders>
              <w:top w:val="single" w:sz="4" w:space="0" w:color="000000"/>
              <w:left w:val="single" w:sz="4" w:space="0" w:color="000000"/>
              <w:bottom w:val="single" w:sz="4" w:space="0" w:color="000000"/>
              <w:right w:val="single" w:sz="4" w:space="0" w:color="000000"/>
            </w:tcBorders>
          </w:tcPr>
          <w:p w14:paraId="39FC70CE" w14:textId="77777777" w:rsidR="00F749EB" w:rsidRPr="00D47C3B" w:rsidRDefault="000A62D7">
            <w:pPr>
              <w:ind w:left="7"/>
              <w:jc w:val="center"/>
              <w:rPr>
                <w:rFonts w:cs="Times New Roman"/>
              </w:rPr>
            </w:pPr>
            <w:r w:rsidRPr="00D47C3B">
              <w:rPr>
                <w:rFonts w:cs="Times New Roman"/>
                <w:sz w:val="20"/>
              </w:rPr>
              <w:t xml:space="preserve">3 </w:t>
            </w:r>
          </w:p>
        </w:tc>
        <w:tc>
          <w:tcPr>
            <w:tcW w:w="7254" w:type="dxa"/>
            <w:tcBorders>
              <w:top w:val="single" w:sz="4" w:space="0" w:color="000000"/>
              <w:left w:val="single" w:sz="4" w:space="0" w:color="000000"/>
              <w:bottom w:val="single" w:sz="4" w:space="0" w:color="000000"/>
              <w:right w:val="single" w:sz="4" w:space="0" w:color="000000"/>
            </w:tcBorders>
          </w:tcPr>
          <w:p w14:paraId="24806B99" w14:textId="77777777" w:rsidR="00F749EB" w:rsidRPr="00D47C3B" w:rsidRDefault="000A62D7">
            <w:pPr>
              <w:rPr>
                <w:rFonts w:cs="Times New Roman"/>
              </w:rPr>
            </w:pPr>
            <w:r w:rsidRPr="00D47C3B">
              <w:rPr>
                <w:rFonts w:cs="Times New Roman"/>
                <w:sz w:val="20"/>
              </w:rPr>
              <w:t xml:space="preserve">Important terminologies and basic concepts related to Control System </w:t>
            </w:r>
          </w:p>
        </w:tc>
      </w:tr>
      <w:tr w:rsidR="00F749EB" w:rsidRPr="00D47C3B" w14:paraId="0F74172B" w14:textId="77777777">
        <w:trPr>
          <w:trHeight w:val="490"/>
        </w:trPr>
        <w:tc>
          <w:tcPr>
            <w:tcW w:w="797" w:type="dxa"/>
            <w:vMerge w:val="restart"/>
            <w:tcBorders>
              <w:top w:val="single" w:sz="4" w:space="0" w:color="000000"/>
              <w:left w:val="single" w:sz="4" w:space="0" w:color="000000"/>
              <w:bottom w:val="single" w:sz="4" w:space="0" w:color="000000"/>
              <w:right w:val="single" w:sz="4" w:space="0" w:color="000000"/>
            </w:tcBorders>
          </w:tcPr>
          <w:p w14:paraId="12BB9772" w14:textId="77777777" w:rsidR="00F749EB" w:rsidRPr="00D47C3B" w:rsidRDefault="000A62D7">
            <w:pPr>
              <w:spacing w:after="217"/>
              <w:ind w:left="55"/>
              <w:jc w:val="center"/>
              <w:rPr>
                <w:rFonts w:cs="Times New Roman"/>
              </w:rPr>
            </w:pPr>
            <w:r w:rsidRPr="00D47C3B">
              <w:rPr>
                <w:rFonts w:cs="Times New Roman"/>
                <w:b/>
                <w:sz w:val="20"/>
              </w:rPr>
              <w:t xml:space="preserve"> </w:t>
            </w:r>
          </w:p>
          <w:p w14:paraId="41ADA6E3" w14:textId="77777777" w:rsidR="00F749EB" w:rsidRPr="00D47C3B" w:rsidRDefault="000A62D7">
            <w:pPr>
              <w:ind w:left="10"/>
              <w:jc w:val="center"/>
              <w:rPr>
                <w:rFonts w:cs="Times New Roman"/>
              </w:rPr>
            </w:pPr>
            <w:r w:rsidRPr="00D47C3B">
              <w:rPr>
                <w:rFonts w:cs="Times New Roman"/>
                <w:b/>
                <w:sz w:val="20"/>
              </w:rPr>
              <w:t xml:space="preserve">2 </w:t>
            </w:r>
          </w:p>
        </w:tc>
        <w:tc>
          <w:tcPr>
            <w:tcW w:w="958" w:type="dxa"/>
            <w:tcBorders>
              <w:top w:val="single" w:sz="4" w:space="0" w:color="000000"/>
              <w:left w:val="single" w:sz="4" w:space="0" w:color="000000"/>
              <w:bottom w:val="single" w:sz="4" w:space="0" w:color="000000"/>
              <w:right w:val="single" w:sz="4" w:space="0" w:color="000000"/>
            </w:tcBorders>
          </w:tcPr>
          <w:p w14:paraId="3DE82E54" w14:textId="77777777" w:rsidR="00F749EB" w:rsidRPr="00D47C3B" w:rsidRDefault="000A62D7">
            <w:pPr>
              <w:ind w:left="7"/>
              <w:jc w:val="center"/>
              <w:rPr>
                <w:rFonts w:cs="Times New Roman"/>
              </w:rPr>
            </w:pPr>
            <w:r w:rsidRPr="00D47C3B">
              <w:rPr>
                <w:rFonts w:cs="Times New Roman"/>
                <w:sz w:val="20"/>
              </w:rPr>
              <w:t xml:space="preserve">4 </w:t>
            </w:r>
          </w:p>
        </w:tc>
        <w:tc>
          <w:tcPr>
            <w:tcW w:w="7254" w:type="dxa"/>
            <w:tcBorders>
              <w:top w:val="single" w:sz="4" w:space="0" w:color="000000"/>
              <w:left w:val="single" w:sz="4" w:space="0" w:color="000000"/>
              <w:bottom w:val="single" w:sz="4" w:space="0" w:color="000000"/>
              <w:right w:val="single" w:sz="4" w:space="0" w:color="000000"/>
            </w:tcBorders>
          </w:tcPr>
          <w:p w14:paraId="0F461A85" w14:textId="77777777" w:rsidR="00F749EB" w:rsidRPr="00D47C3B" w:rsidRDefault="000A62D7">
            <w:pPr>
              <w:rPr>
                <w:rFonts w:cs="Times New Roman"/>
              </w:rPr>
            </w:pPr>
            <w:r w:rsidRPr="00D47C3B">
              <w:rPr>
                <w:rFonts w:eastAsia="Times New Roman" w:cs="Times New Roman"/>
                <w:sz w:val="20"/>
              </w:rPr>
              <w:t xml:space="preserve">Modeling of electrical circuits using transfer function approach </w:t>
            </w:r>
          </w:p>
        </w:tc>
      </w:tr>
      <w:tr w:rsidR="00F749EB" w:rsidRPr="00D47C3B" w14:paraId="033ABFC7" w14:textId="77777777">
        <w:trPr>
          <w:trHeight w:val="576"/>
        </w:trPr>
        <w:tc>
          <w:tcPr>
            <w:tcW w:w="0" w:type="auto"/>
            <w:vMerge/>
            <w:tcBorders>
              <w:top w:val="nil"/>
              <w:left w:val="single" w:sz="4" w:space="0" w:color="000000"/>
              <w:bottom w:val="nil"/>
              <w:right w:val="single" w:sz="4" w:space="0" w:color="000000"/>
            </w:tcBorders>
          </w:tcPr>
          <w:p w14:paraId="73A97E98" w14:textId="77777777" w:rsidR="00F749EB" w:rsidRPr="00D47C3B" w:rsidRDefault="00F749EB">
            <w:pPr>
              <w:rPr>
                <w:rFonts w:cs="Times New Roman"/>
              </w:rPr>
            </w:pPr>
          </w:p>
        </w:tc>
        <w:tc>
          <w:tcPr>
            <w:tcW w:w="958" w:type="dxa"/>
            <w:tcBorders>
              <w:top w:val="single" w:sz="4" w:space="0" w:color="000000"/>
              <w:left w:val="single" w:sz="4" w:space="0" w:color="000000"/>
              <w:bottom w:val="single" w:sz="4" w:space="0" w:color="000000"/>
              <w:right w:val="single" w:sz="4" w:space="0" w:color="000000"/>
            </w:tcBorders>
          </w:tcPr>
          <w:p w14:paraId="486A9357" w14:textId="77777777" w:rsidR="00F749EB" w:rsidRPr="00D47C3B" w:rsidRDefault="000A62D7">
            <w:pPr>
              <w:ind w:left="7"/>
              <w:jc w:val="center"/>
              <w:rPr>
                <w:rFonts w:cs="Times New Roman"/>
              </w:rPr>
            </w:pPr>
            <w:r w:rsidRPr="00D47C3B">
              <w:rPr>
                <w:rFonts w:cs="Times New Roman"/>
                <w:sz w:val="20"/>
              </w:rPr>
              <w:t xml:space="preserve">5 </w:t>
            </w:r>
          </w:p>
        </w:tc>
        <w:tc>
          <w:tcPr>
            <w:tcW w:w="7254" w:type="dxa"/>
            <w:tcBorders>
              <w:top w:val="single" w:sz="4" w:space="0" w:color="000000"/>
              <w:left w:val="single" w:sz="4" w:space="0" w:color="000000"/>
              <w:bottom w:val="single" w:sz="4" w:space="0" w:color="000000"/>
              <w:right w:val="single" w:sz="4" w:space="0" w:color="000000"/>
            </w:tcBorders>
          </w:tcPr>
          <w:p w14:paraId="3BA34FD7" w14:textId="77777777" w:rsidR="00F749EB" w:rsidRPr="00D47C3B" w:rsidRDefault="000A62D7">
            <w:pPr>
              <w:rPr>
                <w:rFonts w:cs="Times New Roman"/>
              </w:rPr>
            </w:pPr>
            <w:r w:rsidRPr="00D47C3B">
              <w:rPr>
                <w:rFonts w:cs="Times New Roman"/>
                <w:sz w:val="20"/>
              </w:rPr>
              <w:t xml:space="preserve">Related Example </w:t>
            </w:r>
          </w:p>
        </w:tc>
      </w:tr>
      <w:tr w:rsidR="00F749EB" w:rsidRPr="00D47C3B" w14:paraId="69E7C1F9" w14:textId="77777777">
        <w:trPr>
          <w:trHeight w:val="576"/>
        </w:trPr>
        <w:tc>
          <w:tcPr>
            <w:tcW w:w="0" w:type="auto"/>
            <w:vMerge/>
            <w:tcBorders>
              <w:top w:val="nil"/>
              <w:left w:val="single" w:sz="4" w:space="0" w:color="000000"/>
              <w:bottom w:val="single" w:sz="4" w:space="0" w:color="000000"/>
              <w:right w:val="single" w:sz="4" w:space="0" w:color="000000"/>
            </w:tcBorders>
          </w:tcPr>
          <w:p w14:paraId="7FDBF281" w14:textId="77777777" w:rsidR="00F749EB" w:rsidRPr="00D47C3B" w:rsidRDefault="00F749EB">
            <w:pPr>
              <w:rPr>
                <w:rFonts w:cs="Times New Roman"/>
              </w:rPr>
            </w:pPr>
          </w:p>
        </w:tc>
        <w:tc>
          <w:tcPr>
            <w:tcW w:w="958" w:type="dxa"/>
            <w:tcBorders>
              <w:top w:val="single" w:sz="4" w:space="0" w:color="000000"/>
              <w:left w:val="single" w:sz="4" w:space="0" w:color="000000"/>
              <w:bottom w:val="single" w:sz="4" w:space="0" w:color="000000"/>
              <w:right w:val="single" w:sz="4" w:space="0" w:color="000000"/>
            </w:tcBorders>
          </w:tcPr>
          <w:p w14:paraId="33F34E6E" w14:textId="77777777" w:rsidR="00F749EB" w:rsidRPr="00D47C3B" w:rsidRDefault="000A62D7">
            <w:pPr>
              <w:ind w:left="7"/>
              <w:jc w:val="center"/>
              <w:rPr>
                <w:rFonts w:cs="Times New Roman"/>
              </w:rPr>
            </w:pPr>
            <w:r w:rsidRPr="00D47C3B">
              <w:rPr>
                <w:rFonts w:cs="Times New Roman"/>
                <w:sz w:val="20"/>
              </w:rPr>
              <w:t xml:space="preserve">6 </w:t>
            </w:r>
          </w:p>
        </w:tc>
        <w:tc>
          <w:tcPr>
            <w:tcW w:w="7254" w:type="dxa"/>
            <w:tcBorders>
              <w:top w:val="single" w:sz="4" w:space="0" w:color="000000"/>
              <w:left w:val="single" w:sz="4" w:space="0" w:color="000000"/>
              <w:bottom w:val="single" w:sz="4" w:space="0" w:color="000000"/>
              <w:right w:val="single" w:sz="4" w:space="0" w:color="000000"/>
            </w:tcBorders>
          </w:tcPr>
          <w:p w14:paraId="18149D6B" w14:textId="77777777" w:rsidR="00F749EB" w:rsidRPr="00D47C3B" w:rsidRDefault="000A62D7">
            <w:pPr>
              <w:rPr>
                <w:rFonts w:cs="Times New Roman"/>
              </w:rPr>
            </w:pPr>
            <w:r w:rsidRPr="00D47C3B">
              <w:rPr>
                <w:rFonts w:cs="Times New Roman"/>
                <w:sz w:val="20"/>
              </w:rPr>
              <w:t xml:space="preserve">Modeling of mechanical circuits using transfer function approach </w:t>
            </w:r>
          </w:p>
        </w:tc>
      </w:tr>
      <w:tr w:rsidR="00567927" w:rsidRPr="00D47C3B" w14:paraId="1F5F419D" w14:textId="77777777" w:rsidTr="00D35817">
        <w:trPr>
          <w:trHeight w:val="576"/>
        </w:trPr>
        <w:tc>
          <w:tcPr>
            <w:tcW w:w="797" w:type="dxa"/>
            <w:vMerge w:val="restart"/>
            <w:tcBorders>
              <w:top w:val="single" w:sz="4" w:space="0" w:color="000000"/>
              <w:left w:val="single" w:sz="4" w:space="0" w:color="000000"/>
              <w:right w:val="single" w:sz="4" w:space="0" w:color="000000"/>
            </w:tcBorders>
          </w:tcPr>
          <w:p w14:paraId="7B095ED2" w14:textId="77777777" w:rsidR="00567927" w:rsidRPr="00D47C3B" w:rsidRDefault="00567927">
            <w:pPr>
              <w:spacing w:after="220"/>
              <w:ind w:left="55"/>
              <w:jc w:val="center"/>
              <w:rPr>
                <w:rFonts w:cs="Times New Roman"/>
              </w:rPr>
            </w:pPr>
            <w:r w:rsidRPr="00D47C3B">
              <w:rPr>
                <w:rFonts w:cs="Times New Roman"/>
                <w:b/>
                <w:sz w:val="20"/>
              </w:rPr>
              <w:t xml:space="preserve"> </w:t>
            </w:r>
          </w:p>
          <w:p w14:paraId="1C2C6D85" w14:textId="77777777" w:rsidR="00567927" w:rsidRPr="00D47C3B" w:rsidRDefault="00567927">
            <w:pPr>
              <w:ind w:left="10"/>
              <w:jc w:val="center"/>
              <w:rPr>
                <w:rFonts w:cs="Times New Roman"/>
              </w:rPr>
            </w:pPr>
            <w:r w:rsidRPr="00D47C3B">
              <w:rPr>
                <w:rFonts w:cs="Times New Roman"/>
                <w:b/>
                <w:sz w:val="20"/>
              </w:rPr>
              <w:t xml:space="preserve">3 </w:t>
            </w:r>
          </w:p>
          <w:p w14:paraId="318797AD" w14:textId="6F7252FE" w:rsidR="00567927" w:rsidRPr="00D47C3B" w:rsidRDefault="00567927" w:rsidP="00D35817">
            <w:pPr>
              <w:ind w:left="55"/>
              <w:jc w:val="center"/>
              <w:rPr>
                <w:rFonts w:cs="Times New Roman"/>
              </w:rPr>
            </w:pPr>
            <w:r w:rsidRPr="00D47C3B">
              <w:rPr>
                <w:rFonts w:cs="Times New Roman"/>
                <w:b/>
                <w:sz w:val="20"/>
              </w:rPr>
              <w:t xml:space="preserve"> </w:t>
            </w:r>
          </w:p>
        </w:tc>
        <w:tc>
          <w:tcPr>
            <w:tcW w:w="958" w:type="dxa"/>
            <w:tcBorders>
              <w:top w:val="single" w:sz="4" w:space="0" w:color="000000"/>
              <w:left w:val="single" w:sz="4" w:space="0" w:color="000000"/>
              <w:bottom w:val="single" w:sz="4" w:space="0" w:color="000000"/>
              <w:right w:val="single" w:sz="4" w:space="0" w:color="000000"/>
            </w:tcBorders>
          </w:tcPr>
          <w:p w14:paraId="39D28537" w14:textId="77777777" w:rsidR="00567927" w:rsidRPr="00D47C3B" w:rsidRDefault="00567927">
            <w:pPr>
              <w:ind w:left="7"/>
              <w:jc w:val="center"/>
              <w:rPr>
                <w:rFonts w:cs="Times New Roman"/>
              </w:rPr>
            </w:pPr>
            <w:r w:rsidRPr="00D47C3B">
              <w:rPr>
                <w:rFonts w:cs="Times New Roman"/>
                <w:sz w:val="20"/>
              </w:rPr>
              <w:t xml:space="preserve">7 </w:t>
            </w:r>
          </w:p>
        </w:tc>
        <w:tc>
          <w:tcPr>
            <w:tcW w:w="7254" w:type="dxa"/>
            <w:tcBorders>
              <w:top w:val="single" w:sz="4" w:space="0" w:color="000000"/>
              <w:left w:val="single" w:sz="4" w:space="0" w:color="000000"/>
              <w:bottom w:val="single" w:sz="4" w:space="0" w:color="000000"/>
              <w:right w:val="single" w:sz="4" w:space="0" w:color="000000"/>
            </w:tcBorders>
          </w:tcPr>
          <w:p w14:paraId="5C4D5FC0" w14:textId="77777777" w:rsidR="00567927" w:rsidRPr="00D47C3B" w:rsidRDefault="00567927">
            <w:pPr>
              <w:rPr>
                <w:rFonts w:cs="Times New Roman"/>
              </w:rPr>
            </w:pPr>
            <w:r w:rsidRPr="00D47C3B">
              <w:rPr>
                <w:rFonts w:cs="Times New Roman"/>
                <w:sz w:val="20"/>
              </w:rPr>
              <w:t xml:space="preserve">Related Example </w:t>
            </w:r>
          </w:p>
        </w:tc>
      </w:tr>
      <w:tr w:rsidR="00567927" w:rsidRPr="00D47C3B" w14:paraId="026697BE" w14:textId="77777777" w:rsidTr="00D35817">
        <w:trPr>
          <w:trHeight w:val="576"/>
        </w:trPr>
        <w:tc>
          <w:tcPr>
            <w:tcW w:w="0" w:type="auto"/>
            <w:vMerge/>
            <w:tcBorders>
              <w:left w:val="single" w:sz="4" w:space="0" w:color="000000"/>
              <w:right w:val="single" w:sz="4" w:space="0" w:color="000000"/>
            </w:tcBorders>
          </w:tcPr>
          <w:p w14:paraId="2464D6FD" w14:textId="0E8840D9" w:rsidR="00567927" w:rsidRPr="00D47C3B" w:rsidRDefault="00567927" w:rsidP="00D35817">
            <w:pPr>
              <w:ind w:left="55"/>
              <w:jc w:val="center"/>
              <w:rPr>
                <w:rFonts w:cs="Times New Roman"/>
              </w:rPr>
            </w:pPr>
          </w:p>
        </w:tc>
        <w:tc>
          <w:tcPr>
            <w:tcW w:w="958" w:type="dxa"/>
            <w:tcBorders>
              <w:top w:val="single" w:sz="4" w:space="0" w:color="000000"/>
              <w:left w:val="single" w:sz="4" w:space="0" w:color="000000"/>
              <w:bottom w:val="single" w:sz="4" w:space="0" w:color="000000"/>
              <w:right w:val="single" w:sz="4" w:space="0" w:color="000000"/>
            </w:tcBorders>
          </w:tcPr>
          <w:p w14:paraId="4B986F2B" w14:textId="77777777" w:rsidR="00567927" w:rsidRPr="00D47C3B" w:rsidRDefault="00567927">
            <w:pPr>
              <w:ind w:left="7"/>
              <w:jc w:val="center"/>
              <w:rPr>
                <w:rFonts w:cs="Times New Roman"/>
              </w:rPr>
            </w:pPr>
            <w:r w:rsidRPr="00D47C3B">
              <w:rPr>
                <w:rFonts w:cs="Times New Roman"/>
                <w:sz w:val="20"/>
              </w:rPr>
              <w:t xml:space="preserve">8 </w:t>
            </w:r>
          </w:p>
        </w:tc>
        <w:tc>
          <w:tcPr>
            <w:tcW w:w="7254" w:type="dxa"/>
            <w:tcBorders>
              <w:top w:val="single" w:sz="4" w:space="0" w:color="000000"/>
              <w:left w:val="single" w:sz="4" w:space="0" w:color="000000"/>
              <w:bottom w:val="single" w:sz="4" w:space="0" w:color="000000"/>
              <w:right w:val="single" w:sz="4" w:space="0" w:color="000000"/>
            </w:tcBorders>
          </w:tcPr>
          <w:p w14:paraId="31ED947F" w14:textId="77777777" w:rsidR="00567927" w:rsidRPr="00D47C3B" w:rsidRDefault="00567927">
            <w:pPr>
              <w:rPr>
                <w:rFonts w:cs="Times New Roman"/>
              </w:rPr>
            </w:pPr>
            <w:r w:rsidRPr="00D47C3B">
              <w:rPr>
                <w:rFonts w:cs="Times New Roman"/>
                <w:sz w:val="20"/>
              </w:rPr>
              <w:t xml:space="preserve">Signal flow graphs and Mason's gain formula </w:t>
            </w:r>
          </w:p>
        </w:tc>
      </w:tr>
      <w:tr w:rsidR="00567927" w:rsidRPr="00D47C3B" w14:paraId="273C05FD" w14:textId="77777777" w:rsidTr="00D35817">
        <w:trPr>
          <w:trHeight w:val="578"/>
        </w:trPr>
        <w:tc>
          <w:tcPr>
            <w:tcW w:w="0" w:type="auto"/>
            <w:vMerge/>
            <w:tcBorders>
              <w:left w:val="single" w:sz="4" w:space="0" w:color="000000"/>
              <w:right w:val="single" w:sz="4" w:space="0" w:color="000000"/>
            </w:tcBorders>
          </w:tcPr>
          <w:p w14:paraId="34D81211" w14:textId="4B2F449F" w:rsidR="00567927" w:rsidRPr="00D47C3B" w:rsidRDefault="00567927" w:rsidP="00D35817">
            <w:pPr>
              <w:ind w:left="55"/>
              <w:jc w:val="center"/>
              <w:rPr>
                <w:rFonts w:cs="Times New Roman"/>
              </w:rPr>
            </w:pPr>
          </w:p>
        </w:tc>
        <w:tc>
          <w:tcPr>
            <w:tcW w:w="958" w:type="dxa"/>
            <w:tcBorders>
              <w:top w:val="single" w:sz="4" w:space="0" w:color="000000"/>
              <w:left w:val="single" w:sz="4" w:space="0" w:color="000000"/>
              <w:bottom w:val="single" w:sz="4" w:space="0" w:color="000000"/>
              <w:right w:val="single" w:sz="4" w:space="0" w:color="000000"/>
            </w:tcBorders>
          </w:tcPr>
          <w:p w14:paraId="6039D8F0" w14:textId="77777777" w:rsidR="00567927" w:rsidRPr="00D47C3B" w:rsidRDefault="00567927">
            <w:pPr>
              <w:ind w:left="7"/>
              <w:jc w:val="center"/>
              <w:rPr>
                <w:rFonts w:cs="Times New Roman"/>
              </w:rPr>
            </w:pPr>
            <w:r w:rsidRPr="00D47C3B">
              <w:rPr>
                <w:rFonts w:cs="Times New Roman"/>
                <w:sz w:val="20"/>
              </w:rPr>
              <w:t xml:space="preserve">9 </w:t>
            </w:r>
          </w:p>
        </w:tc>
        <w:tc>
          <w:tcPr>
            <w:tcW w:w="7254" w:type="dxa"/>
            <w:tcBorders>
              <w:top w:val="single" w:sz="4" w:space="0" w:color="000000"/>
              <w:left w:val="single" w:sz="4" w:space="0" w:color="000000"/>
              <w:bottom w:val="single" w:sz="4" w:space="0" w:color="000000"/>
              <w:right w:val="single" w:sz="4" w:space="0" w:color="000000"/>
            </w:tcBorders>
          </w:tcPr>
          <w:p w14:paraId="264459F6" w14:textId="77777777" w:rsidR="00567927" w:rsidRPr="00D47C3B" w:rsidRDefault="00567927">
            <w:pPr>
              <w:rPr>
                <w:rFonts w:cs="Times New Roman"/>
              </w:rPr>
            </w:pPr>
            <w:r w:rsidRPr="00D47C3B">
              <w:rPr>
                <w:rFonts w:cs="Times New Roman"/>
                <w:sz w:val="20"/>
              </w:rPr>
              <w:t xml:space="preserve">Conversion of a block diagram into signal flow graphs </w:t>
            </w:r>
          </w:p>
        </w:tc>
      </w:tr>
      <w:tr w:rsidR="00567927" w:rsidRPr="00D47C3B" w14:paraId="443DC557" w14:textId="77777777" w:rsidTr="00D35817">
        <w:trPr>
          <w:trHeight w:val="576"/>
        </w:trPr>
        <w:tc>
          <w:tcPr>
            <w:tcW w:w="797" w:type="dxa"/>
            <w:vMerge/>
            <w:tcBorders>
              <w:left w:val="single" w:sz="4" w:space="0" w:color="000000"/>
              <w:bottom w:val="single" w:sz="4" w:space="0" w:color="000000"/>
              <w:right w:val="single" w:sz="4" w:space="0" w:color="000000"/>
            </w:tcBorders>
          </w:tcPr>
          <w:p w14:paraId="44BE89A9" w14:textId="6DA3B7CF" w:rsidR="00567927" w:rsidRPr="00D47C3B" w:rsidRDefault="00567927">
            <w:pPr>
              <w:ind w:left="55"/>
              <w:jc w:val="center"/>
              <w:rPr>
                <w:rFonts w:cs="Times New Roman"/>
              </w:rPr>
            </w:pPr>
          </w:p>
        </w:tc>
        <w:tc>
          <w:tcPr>
            <w:tcW w:w="958" w:type="dxa"/>
            <w:tcBorders>
              <w:top w:val="single" w:sz="4" w:space="0" w:color="000000"/>
              <w:left w:val="single" w:sz="4" w:space="0" w:color="000000"/>
              <w:bottom w:val="single" w:sz="4" w:space="0" w:color="000000"/>
              <w:right w:val="single" w:sz="4" w:space="0" w:color="000000"/>
            </w:tcBorders>
          </w:tcPr>
          <w:p w14:paraId="5CB3EE90" w14:textId="77777777" w:rsidR="00567927" w:rsidRPr="00D47C3B" w:rsidRDefault="00567927">
            <w:pPr>
              <w:ind w:left="7"/>
              <w:jc w:val="center"/>
              <w:rPr>
                <w:rFonts w:cs="Times New Roman"/>
              </w:rPr>
            </w:pPr>
            <w:r w:rsidRPr="00D47C3B">
              <w:rPr>
                <w:rFonts w:cs="Times New Roman"/>
                <w:sz w:val="20"/>
              </w:rPr>
              <w:t xml:space="preserve">10 </w:t>
            </w:r>
          </w:p>
        </w:tc>
        <w:tc>
          <w:tcPr>
            <w:tcW w:w="7254" w:type="dxa"/>
            <w:tcBorders>
              <w:top w:val="single" w:sz="4" w:space="0" w:color="000000"/>
              <w:left w:val="single" w:sz="4" w:space="0" w:color="000000"/>
              <w:bottom w:val="single" w:sz="4" w:space="0" w:color="000000"/>
              <w:right w:val="single" w:sz="4" w:space="0" w:color="000000"/>
            </w:tcBorders>
          </w:tcPr>
          <w:p w14:paraId="7DD3DFCD" w14:textId="77777777" w:rsidR="00567927" w:rsidRPr="00D47C3B" w:rsidRDefault="00567927">
            <w:pPr>
              <w:rPr>
                <w:rFonts w:cs="Times New Roman"/>
              </w:rPr>
            </w:pPr>
            <w:r w:rsidRPr="00D47C3B">
              <w:rPr>
                <w:rFonts w:cs="Times New Roman"/>
                <w:sz w:val="20"/>
              </w:rPr>
              <w:t xml:space="preserve">Applying Mason’s gain formula, example 1 </w:t>
            </w:r>
          </w:p>
        </w:tc>
      </w:tr>
      <w:tr w:rsidR="00F749EB" w:rsidRPr="00D47C3B" w14:paraId="587656F7" w14:textId="77777777">
        <w:trPr>
          <w:trHeight w:val="576"/>
        </w:trPr>
        <w:tc>
          <w:tcPr>
            <w:tcW w:w="797" w:type="dxa"/>
            <w:vMerge w:val="restart"/>
            <w:tcBorders>
              <w:top w:val="single" w:sz="4" w:space="0" w:color="000000"/>
              <w:left w:val="single" w:sz="4" w:space="0" w:color="000000"/>
              <w:bottom w:val="single" w:sz="4" w:space="0" w:color="000000"/>
              <w:right w:val="single" w:sz="4" w:space="0" w:color="000000"/>
            </w:tcBorders>
          </w:tcPr>
          <w:p w14:paraId="7669FC99" w14:textId="77777777" w:rsidR="00F749EB" w:rsidRPr="00D47C3B" w:rsidRDefault="000A62D7">
            <w:pPr>
              <w:ind w:left="10"/>
              <w:jc w:val="center"/>
              <w:rPr>
                <w:rFonts w:cs="Times New Roman"/>
              </w:rPr>
            </w:pPr>
            <w:r w:rsidRPr="00D47C3B">
              <w:rPr>
                <w:rFonts w:cs="Times New Roman"/>
                <w:b/>
                <w:sz w:val="20"/>
              </w:rPr>
              <w:t xml:space="preserve">4 </w:t>
            </w:r>
          </w:p>
        </w:tc>
        <w:tc>
          <w:tcPr>
            <w:tcW w:w="958" w:type="dxa"/>
            <w:tcBorders>
              <w:top w:val="single" w:sz="4" w:space="0" w:color="000000"/>
              <w:left w:val="single" w:sz="4" w:space="0" w:color="000000"/>
              <w:bottom w:val="single" w:sz="4" w:space="0" w:color="000000"/>
              <w:right w:val="single" w:sz="4" w:space="0" w:color="000000"/>
            </w:tcBorders>
          </w:tcPr>
          <w:p w14:paraId="5B0C7822" w14:textId="77777777" w:rsidR="00F749EB" w:rsidRPr="00D47C3B" w:rsidRDefault="000A62D7">
            <w:pPr>
              <w:ind w:left="7"/>
              <w:jc w:val="center"/>
              <w:rPr>
                <w:rFonts w:cs="Times New Roman"/>
              </w:rPr>
            </w:pPr>
            <w:r w:rsidRPr="00D47C3B">
              <w:rPr>
                <w:rFonts w:cs="Times New Roman"/>
                <w:sz w:val="20"/>
              </w:rPr>
              <w:t xml:space="preserve">11 </w:t>
            </w:r>
          </w:p>
        </w:tc>
        <w:tc>
          <w:tcPr>
            <w:tcW w:w="7254" w:type="dxa"/>
            <w:tcBorders>
              <w:top w:val="single" w:sz="4" w:space="0" w:color="000000"/>
              <w:left w:val="single" w:sz="4" w:space="0" w:color="000000"/>
              <w:bottom w:val="single" w:sz="4" w:space="0" w:color="000000"/>
              <w:right w:val="single" w:sz="4" w:space="0" w:color="000000"/>
            </w:tcBorders>
          </w:tcPr>
          <w:p w14:paraId="0869A89D" w14:textId="77777777" w:rsidR="00F749EB" w:rsidRPr="00D47C3B" w:rsidRDefault="000A62D7">
            <w:pPr>
              <w:rPr>
                <w:rFonts w:cs="Times New Roman"/>
              </w:rPr>
            </w:pPr>
            <w:r w:rsidRPr="00D47C3B">
              <w:rPr>
                <w:rFonts w:cs="Times New Roman"/>
                <w:sz w:val="20"/>
              </w:rPr>
              <w:t xml:space="preserve">Applying Mason’s gain formula, example 2 </w:t>
            </w:r>
          </w:p>
        </w:tc>
      </w:tr>
      <w:tr w:rsidR="00F749EB" w:rsidRPr="00D47C3B" w14:paraId="5908FC62" w14:textId="77777777">
        <w:trPr>
          <w:trHeight w:val="576"/>
        </w:trPr>
        <w:tc>
          <w:tcPr>
            <w:tcW w:w="0" w:type="auto"/>
            <w:vMerge/>
            <w:tcBorders>
              <w:top w:val="nil"/>
              <w:left w:val="single" w:sz="4" w:space="0" w:color="000000"/>
              <w:bottom w:val="single" w:sz="4" w:space="0" w:color="000000"/>
              <w:right w:val="single" w:sz="4" w:space="0" w:color="000000"/>
            </w:tcBorders>
          </w:tcPr>
          <w:p w14:paraId="4EF329F5" w14:textId="77777777" w:rsidR="00F749EB" w:rsidRPr="00D47C3B" w:rsidRDefault="00F749EB">
            <w:pPr>
              <w:rPr>
                <w:rFonts w:cs="Times New Roman"/>
              </w:rPr>
            </w:pPr>
          </w:p>
        </w:tc>
        <w:tc>
          <w:tcPr>
            <w:tcW w:w="958" w:type="dxa"/>
            <w:tcBorders>
              <w:top w:val="single" w:sz="4" w:space="0" w:color="000000"/>
              <w:left w:val="single" w:sz="4" w:space="0" w:color="000000"/>
              <w:bottom w:val="single" w:sz="4" w:space="0" w:color="000000"/>
              <w:right w:val="single" w:sz="4" w:space="0" w:color="000000"/>
            </w:tcBorders>
          </w:tcPr>
          <w:p w14:paraId="619D68E1" w14:textId="77777777" w:rsidR="00F749EB" w:rsidRPr="00D47C3B" w:rsidRDefault="000A62D7">
            <w:pPr>
              <w:ind w:left="7"/>
              <w:jc w:val="center"/>
              <w:rPr>
                <w:rFonts w:cs="Times New Roman"/>
              </w:rPr>
            </w:pPr>
            <w:r w:rsidRPr="00D47C3B">
              <w:rPr>
                <w:rFonts w:cs="Times New Roman"/>
                <w:sz w:val="20"/>
              </w:rPr>
              <w:t xml:space="preserve">12 </w:t>
            </w:r>
          </w:p>
        </w:tc>
        <w:tc>
          <w:tcPr>
            <w:tcW w:w="7254" w:type="dxa"/>
            <w:tcBorders>
              <w:top w:val="single" w:sz="4" w:space="0" w:color="000000"/>
              <w:left w:val="single" w:sz="4" w:space="0" w:color="000000"/>
              <w:bottom w:val="single" w:sz="4" w:space="0" w:color="000000"/>
              <w:right w:val="single" w:sz="4" w:space="0" w:color="000000"/>
            </w:tcBorders>
          </w:tcPr>
          <w:p w14:paraId="6ECD6783" w14:textId="77777777" w:rsidR="00F749EB" w:rsidRPr="00D47C3B" w:rsidRDefault="000A62D7">
            <w:pPr>
              <w:rPr>
                <w:rFonts w:cs="Times New Roman"/>
              </w:rPr>
            </w:pPr>
            <w:r w:rsidRPr="00D47C3B">
              <w:rPr>
                <w:rFonts w:cs="Times New Roman"/>
                <w:sz w:val="20"/>
              </w:rPr>
              <w:t xml:space="preserve">Feedback control system characteristics </w:t>
            </w:r>
          </w:p>
        </w:tc>
      </w:tr>
      <w:tr w:rsidR="00F749EB" w:rsidRPr="00D47C3B" w14:paraId="3DA0A46E" w14:textId="77777777">
        <w:trPr>
          <w:trHeight w:val="576"/>
        </w:trPr>
        <w:tc>
          <w:tcPr>
            <w:tcW w:w="797" w:type="dxa"/>
            <w:vMerge w:val="restart"/>
            <w:tcBorders>
              <w:top w:val="single" w:sz="4" w:space="0" w:color="000000"/>
              <w:left w:val="single" w:sz="4" w:space="0" w:color="000000"/>
              <w:bottom w:val="single" w:sz="4" w:space="0" w:color="000000"/>
              <w:right w:val="single" w:sz="4" w:space="0" w:color="000000"/>
            </w:tcBorders>
          </w:tcPr>
          <w:p w14:paraId="48C715BD" w14:textId="77777777" w:rsidR="00F749EB" w:rsidRPr="00D47C3B" w:rsidRDefault="000A62D7">
            <w:pPr>
              <w:spacing w:after="220"/>
              <w:ind w:left="55"/>
              <w:jc w:val="center"/>
              <w:rPr>
                <w:rFonts w:cs="Times New Roman"/>
              </w:rPr>
            </w:pPr>
            <w:r w:rsidRPr="00D47C3B">
              <w:rPr>
                <w:rFonts w:cs="Times New Roman"/>
                <w:b/>
                <w:sz w:val="20"/>
              </w:rPr>
              <w:t xml:space="preserve"> </w:t>
            </w:r>
          </w:p>
          <w:p w14:paraId="1899E135" w14:textId="77777777" w:rsidR="00F749EB" w:rsidRPr="00D47C3B" w:rsidRDefault="000A62D7">
            <w:pPr>
              <w:ind w:left="10"/>
              <w:jc w:val="center"/>
              <w:rPr>
                <w:rFonts w:cs="Times New Roman"/>
              </w:rPr>
            </w:pPr>
            <w:r w:rsidRPr="00D47C3B">
              <w:rPr>
                <w:rFonts w:cs="Times New Roman"/>
                <w:b/>
                <w:sz w:val="20"/>
              </w:rPr>
              <w:t xml:space="preserve">5 </w:t>
            </w:r>
          </w:p>
        </w:tc>
        <w:tc>
          <w:tcPr>
            <w:tcW w:w="958" w:type="dxa"/>
            <w:tcBorders>
              <w:top w:val="single" w:sz="4" w:space="0" w:color="000000"/>
              <w:left w:val="single" w:sz="4" w:space="0" w:color="000000"/>
              <w:bottom w:val="single" w:sz="4" w:space="0" w:color="000000"/>
              <w:right w:val="single" w:sz="4" w:space="0" w:color="000000"/>
            </w:tcBorders>
          </w:tcPr>
          <w:p w14:paraId="62617728" w14:textId="77777777" w:rsidR="00F749EB" w:rsidRPr="00D47C3B" w:rsidRDefault="000A62D7">
            <w:pPr>
              <w:ind w:left="7"/>
              <w:jc w:val="center"/>
              <w:rPr>
                <w:rFonts w:cs="Times New Roman"/>
              </w:rPr>
            </w:pPr>
            <w:r w:rsidRPr="00D47C3B">
              <w:rPr>
                <w:rFonts w:cs="Times New Roman"/>
                <w:sz w:val="20"/>
              </w:rPr>
              <w:t xml:space="preserve">13 </w:t>
            </w:r>
          </w:p>
        </w:tc>
        <w:tc>
          <w:tcPr>
            <w:tcW w:w="7254" w:type="dxa"/>
            <w:tcBorders>
              <w:top w:val="single" w:sz="4" w:space="0" w:color="000000"/>
              <w:left w:val="single" w:sz="4" w:space="0" w:color="000000"/>
              <w:bottom w:val="single" w:sz="4" w:space="0" w:color="000000"/>
              <w:right w:val="single" w:sz="4" w:space="0" w:color="000000"/>
            </w:tcBorders>
          </w:tcPr>
          <w:p w14:paraId="50252F9E" w14:textId="77777777" w:rsidR="00F749EB" w:rsidRPr="00D47C3B" w:rsidRDefault="000A62D7">
            <w:pPr>
              <w:rPr>
                <w:rFonts w:cs="Times New Roman"/>
              </w:rPr>
            </w:pPr>
            <w:r w:rsidRPr="00D47C3B">
              <w:rPr>
                <w:rFonts w:cs="Times New Roman"/>
                <w:sz w:val="20"/>
              </w:rPr>
              <w:t xml:space="preserve">Laplace Transform (review) </w:t>
            </w:r>
          </w:p>
        </w:tc>
      </w:tr>
      <w:tr w:rsidR="00F749EB" w:rsidRPr="00D47C3B" w14:paraId="32132FAF" w14:textId="77777777">
        <w:trPr>
          <w:trHeight w:val="576"/>
        </w:trPr>
        <w:tc>
          <w:tcPr>
            <w:tcW w:w="0" w:type="auto"/>
            <w:vMerge/>
            <w:tcBorders>
              <w:top w:val="nil"/>
              <w:left w:val="single" w:sz="4" w:space="0" w:color="000000"/>
              <w:bottom w:val="nil"/>
              <w:right w:val="single" w:sz="4" w:space="0" w:color="000000"/>
            </w:tcBorders>
          </w:tcPr>
          <w:p w14:paraId="56D0D63E" w14:textId="77777777" w:rsidR="00F749EB" w:rsidRPr="00D47C3B" w:rsidRDefault="00F749EB">
            <w:pPr>
              <w:rPr>
                <w:rFonts w:cs="Times New Roman"/>
              </w:rPr>
            </w:pPr>
          </w:p>
        </w:tc>
        <w:tc>
          <w:tcPr>
            <w:tcW w:w="958" w:type="dxa"/>
            <w:tcBorders>
              <w:top w:val="single" w:sz="4" w:space="0" w:color="000000"/>
              <w:left w:val="single" w:sz="4" w:space="0" w:color="000000"/>
              <w:bottom w:val="single" w:sz="4" w:space="0" w:color="000000"/>
              <w:right w:val="single" w:sz="4" w:space="0" w:color="000000"/>
            </w:tcBorders>
          </w:tcPr>
          <w:p w14:paraId="24B7F0E7" w14:textId="77777777" w:rsidR="00F749EB" w:rsidRPr="00D47C3B" w:rsidRDefault="000A62D7">
            <w:pPr>
              <w:ind w:left="7"/>
              <w:jc w:val="center"/>
              <w:rPr>
                <w:rFonts w:cs="Times New Roman"/>
              </w:rPr>
            </w:pPr>
            <w:r w:rsidRPr="00D47C3B">
              <w:rPr>
                <w:rFonts w:cs="Times New Roman"/>
                <w:sz w:val="20"/>
              </w:rPr>
              <w:t xml:space="preserve">14 </w:t>
            </w:r>
          </w:p>
        </w:tc>
        <w:tc>
          <w:tcPr>
            <w:tcW w:w="7254" w:type="dxa"/>
            <w:tcBorders>
              <w:top w:val="single" w:sz="4" w:space="0" w:color="000000"/>
              <w:left w:val="single" w:sz="4" w:space="0" w:color="000000"/>
              <w:bottom w:val="single" w:sz="4" w:space="0" w:color="000000"/>
              <w:right w:val="single" w:sz="4" w:space="0" w:color="000000"/>
            </w:tcBorders>
          </w:tcPr>
          <w:p w14:paraId="3FA1825E" w14:textId="77777777" w:rsidR="00F749EB" w:rsidRPr="00D47C3B" w:rsidRDefault="000A62D7">
            <w:pPr>
              <w:rPr>
                <w:rFonts w:cs="Times New Roman"/>
              </w:rPr>
            </w:pPr>
            <w:r w:rsidRPr="00D47C3B">
              <w:rPr>
                <w:rFonts w:cs="Times New Roman"/>
                <w:sz w:val="20"/>
              </w:rPr>
              <w:t xml:space="preserve">Performance of feedback system: 1st order system </w:t>
            </w:r>
          </w:p>
        </w:tc>
      </w:tr>
      <w:tr w:rsidR="00F749EB" w:rsidRPr="00D47C3B" w14:paraId="25BE514B" w14:textId="77777777">
        <w:trPr>
          <w:trHeight w:val="576"/>
        </w:trPr>
        <w:tc>
          <w:tcPr>
            <w:tcW w:w="0" w:type="auto"/>
            <w:vMerge/>
            <w:tcBorders>
              <w:top w:val="nil"/>
              <w:left w:val="single" w:sz="4" w:space="0" w:color="000000"/>
              <w:bottom w:val="single" w:sz="4" w:space="0" w:color="000000"/>
              <w:right w:val="single" w:sz="4" w:space="0" w:color="000000"/>
            </w:tcBorders>
          </w:tcPr>
          <w:p w14:paraId="251916C1" w14:textId="77777777" w:rsidR="00F749EB" w:rsidRPr="00D47C3B" w:rsidRDefault="00F749EB">
            <w:pPr>
              <w:rPr>
                <w:rFonts w:cs="Times New Roman"/>
              </w:rPr>
            </w:pPr>
          </w:p>
        </w:tc>
        <w:tc>
          <w:tcPr>
            <w:tcW w:w="958" w:type="dxa"/>
            <w:tcBorders>
              <w:top w:val="single" w:sz="4" w:space="0" w:color="000000"/>
              <w:left w:val="single" w:sz="4" w:space="0" w:color="000000"/>
              <w:bottom w:val="single" w:sz="4" w:space="0" w:color="000000"/>
              <w:right w:val="single" w:sz="4" w:space="0" w:color="000000"/>
            </w:tcBorders>
          </w:tcPr>
          <w:p w14:paraId="4E8ABD35" w14:textId="77777777" w:rsidR="00F749EB" w:rsidRPr="00D47C3B" w:rsidRDefault="000A62D7">
            <w:pPr>
              <w:ind w:left="7"/>
              <w:jc w:val="center"/>
              <w:rPr>
                <w:rFonts w:cs="Times New Roman"/>
              </w:rPr>
            </w:pPr>
            <w:r w:rsidRPr="00D47C3B">
              <w:rPr>
                <w:rFonts w:cs="Times New Roman"/>
                <w:sz w:val="20"/>
              </w:rPr>
              <w:t xml:space="preserve">15 </w:t>
            </w:r>
          </w:p>
        </w:tc>
        <w:tc>
          <w:tcPr>
            <w:tcW w:w="7254" w:type="dxa"/>
            <w:tcBorders>
              <w:top w:val="single" w:sz="4" w:space="0" w:color="000000"/>
              <w:left w:val="single" w:sz="4" w:space="0" w:color="000000"/>
              <w:bottom w:val="single" w:sz="4" w:space="0" w:color="000000"/>
              <w:right w:val="single" w:sz="4" w:space="0" w:color="000000"/>
            </w:tcBorders>
          </w:tcPr>
          <w:p w14:paraId="3B8984F4" w14:textId="77777777" w:rsidR="00F749EB" w:rsidRPr="00D47C3B" w:rsidRDefault="000A62D7">
            <w:pPr>
              <w:rPr>
                <w:rFonts w:cs="Times New Roman"/>
              </w:rPr>
            </w:pPr>
            <w:r w:rsidRPr="00D47C3B">
              <w:rPr>
                <w:rFonts w:cs="Times New Roman"/>
                <w:sz w:val="20"/>
              </w:rPr>
              <w:t xml:space="preserve">Impact of pole location on the time response and concept of time constant </w:t>
            </w:r>
          </w:p>
        </w:tc>
      </w:tr>
      <w:tr w:rsidR="00F749EB" w:rsidRPr="00D47C3B" w14:paraId="4847C158" w14:textId="77777777">
        <w:trPr>
          <w:trHeight w:val="579"/>
        </w:trPr>
        <w:tc>
          <w:tcPr>
            <w:tcW w:w="797" w:type="dxa"/>
            <w:vMerge w:val="restart"/>
            <w:tcBorders>
              <w:top w:val="single" w:sz="4" w:space="0" w:color="000000"/>
              <w:left w:val="single" w:sz="4" w:space="0" w:color="000000"/>
              <w:bottom w:val="single" w:sz="4" w:space="0" w:color="000000"/>
              <w:right w:val="single" w:sz="4" w:space="0" w:color="000000"/>
            </w:tcBorders>
          </w:tcPr>
          <w:p w14:paraId="11417D1F" w14:textId="77777777" w:rsidR="00F749EB" w:rsidRPr="00D47C3B" w:rsidRDefault="000A62D7">
            <w:pPr>
              <w:spacing w:after="218"/>
              <w:ind w:left="10"/>
              <w:jc w:val="center"/>
              <w:rPr>
                <w:rFonts w:cs="Times New Roman"/>
              </w:rPr>
            </w:pPr>
            <w:r w:rsidRPr="00D47C3B">
              <w:rPr>
                <w:rFonts w:cs="Times New Roman"/>
                <w:b/>
                <w:sz w:val="20"/>
              </w:rPr>
              <w:t xml:space="preserve">6 </w:t>
            </w:r>
          </w:p>
          <w:p w14:paraId="1869BDB2" w14:textId="77777777" w:rsidR="00F749EB" w:rsidRPr="00D47C3B" w:rsidRDefault="000A62D7">
            <w:pPr>
              <w:ind w:left="2"/>
              <w:rPr>
                <w:rFonts w:cs="Times New Roman"/>
              </w:rPr>
            </w:pPr>
            <w:r w:rsidRPr="00D47C3B">
              <w:rPr>
                <w:rFonts w:cs="Times New Roman"/>
                <w:b/>
                <w:sz w:val="20"/>
              </w:rPr>
              <w:t xml:space="preserve"> </w:t>
            </w:r>
          </w:p>
        </w:tc>
        <w:tc>
          <w:tcPr>
            <w:tcW w:w="958" w:type="dxa"/>
            <w:tcBorders>
              <w:top w:val="single" w:sz="4" w:space="0" w:color="000000"/>
              <w:left w:val="single" w:sz="4" w:space="0" w:color="000000"/>
              <w:bottom w:val="single" w:sz="4" w:space="0" w:color="000000"/>
              <w:right w:val="single" w:sz="4" w:space="0" w:color="000000"/>
            </w:tcBorders>
          </w:tcPr>
          <w:p w14:paraId="2B9F0851" w14:textId="77777777" w:rsidR="00F749EB" w:rsidRPr="00D47C3B" w:rsidRDefault="000A62D7">
            <w:pPr>
              <w:ind w:left="7"/>
              <w:jc w:val="center"/>
              <w:rPr>
                <w:rFonts w:cs="Times New Roman"/>
              </w:rPr>
            </w:pPr>
            <w:r w:rsidRPr="00D47C3B">
              <w:rPr>
                <w:rFonts w:cs="Times New Roman"/>
                <w:sz w:val="20"/>
              </w:rPr>
              <w:t xml:space="preserve">16 </w:t>
            </w:r>
          </w:p>
        </w:tc>
        <w:tc>
          <w:tcPr>
            <w:tcW w:w="7254" w:type="dxa"/>
            <w:tcBorders>
              <w:top w:val="single" w:sz="4" w:space="0" w:color="000000"/>
              <w:left w:val="single" w:sz="4" w:space="0" w:color="000000"/>
              <w:bottom w:val="single" w:sz="4" w:space="0" w:color="000000"/>
              <w:right w:val="single" w:sz="4" w:space="0" w:color="000000"/>
            </w:tcBorders>
          </w:tcPr>
          <w:p w14:paraId="0F0EDD2D" w14:textId="77777777" w:rsidR="00F749EB" w:rsidRPr="00D47C3B" w:rsidRDefault="000A62D7">
            <w:pPr>
              <w:rPr>
                <w:rFonts w:cs="Times New Roman"/>
              </w:rPr>
            </w:pPr>
            <w:r w:rsidRPr="00D47C3B">
              <w:rPr>
                <w:rFonts w:cs="Times New Roman"/>
                <w:sz w:val="20"/>
              </w:rPr>
              <w:t xml:space="preserve">Performance of feedback system 2nd order system </w:t>
            </w:r>
          </w:p>
        </w:tc>
      </w:tr>
      <w:tr w:rsidR="00F749EB" w:rsidRPr="00D47C3B" w14:paraId="4B97EB10" w14:textId="77777777">
        <w:trPr>
          <w:trHeight w:val="576"/>
        </w:trPr>
        <w:tc>
          <w:tcPr>
            <w:tcW w:w="0" w:type="auto"/>
            <w:vMerge/>
            <w:tcBorders>
              <w:top w:val="nil"/>
              <w:left w:val="single" w:sz="4" w:space="0" w:color="000000"/>
              <w:bottom w:val="nil"/>
              <w:right w:val="single" w:sz="4" w:space="0" w:color="000000"/>
            </w:tcBorders>
          </w:tcPr>
          <w:p w14:paraId="03D11714" w14:textId="77777777" w:rsidR="00F749EB" w:rsidRPr="00D47C3B" w:rsidRDefault="00F749EB">
            <w:pPr>
              <w:rPr>
                <w:rFonts w:cs="Times New Roman"/>
              </w:rPr>
            </w:pPr>
          </w:p>
        </w:tc>
        <w:tc>
          <w:tcPr>
            <w:tcW w:w="958" w:type="dxa"/>
            <w:tcBorders>
              <w:top w:val="single" w:sz="4" w:space="0" w:color="000000"/>
              <w:left w:val="single" w:sz="4" w:space="0" w:color="000000"/>
              <w:bottom w:val="single" w:sz="4" w:space="0" w:color="000000"/>
              <w:right w:val="single" w:sz="4" w:space="0" w:color="000000"/>
            </w:tcBorders>
          </w:tcPr>
          <w:p w14:paraId="076F0009" w14:textId="77777777" w:rsidR="00F749EB" w:rsidRPr="00D47C3B" w:rsidRDefault="000A62D7">
            <w:pPr>
              <w:ind w:left="7"/>
              <w:jc w:val="center"/>
              <w:rPr>
                <w:rFonts w:cs="Times New Roman"/>
              </w:rPr>
            </w:pPr>
            <w:r w:rsidRPr="00D47C3B">
              <w:rPr>
                <w:rFonts w:cs="Times New Roman"/>
                <w:sz w:val="20"/>
              </w:rPr>
              <w:t xml:space="preserve">17 </w:t>
            </w:r>
          </w:p>
        </w:tc>
        <w:tc>
          <w:tcPr>
            <w:tcW w:w="7254" w:type="dxa"/>
            <w:tcBorders>
              <w:top w:val="single" w:sz="4" w:space="0" w:color="000000"/>
              <w:left w:val="single" w:sz="4" w:space="0" w:color="000000"/>
              <w:bottom w:val="single" w:sz="4" w:space="0" w:color="000000"/>
              <w:right w:val="single" w:sz="4" w:space="0" w:color="000000"/>
            </w:tcBorders>
          </w:tcPr>
          <w:p w14:paraId="4860FB5D" w14:textId="77777777" w:rsidR="00F749EB" w:rsidRPr="00D47C3B" w:rsidRDefault="000A62D7">
            <w:pPr>
              <w:rPr>
                <w:rFonts w:cs="Times New Roman"/>
              </w:rPr>
            </w:pPr>
            <w:r w:rsidRPr="00D47C3B">
              <w:rPr>
                <w:rFonts w:cs="Times New Roman"/>
                <w:sz w:val="20"/>
              </w:rPr>
              <w:t xml:space="preserve">Concept of rise time, settling time, percentage overshoot and peak time </w:t>
            </w:r>
          </w:p>
        </w:tc>
      </w:tr>
      <w:tr w:rsidR="00F749EB" w:rsidRPr="00D47C3B" w14:paraId="30B66389" w14:textId="77777777">
        <w:trPr>
          <w:trHeight w:val="576"/>
        </w:trPr>
        <w:tc>
          <w:tcPr>
            <w:tcW w:w="0" w:type="auto"/>
            <w:vMerge/>
            <w:tcBorders>
              <w:top w:val="nil"/>
              <w:left w:val="single" w:sz="4" w:space="0" w:color="000000"/>
              <w:bottom w:val="single" w:sz="4" w:space="0" w:color="000000"/>
              <w:right w:val="single" w:sz="4" w:space="0" w:color="000000"/>
            </w:tcBorders>
          </w:tcPr>
          <w:p w14:paraId="1E219B35" w14:textId="77777777" w:rsidR="00F749EB" w:rsidRPr="00D47C3B" w:rsidRDefault="00F749EB">
            <w:pPr>
              <w:rPr>
                <w:rFonts w:cs="Times New Roman"/>
              </w:rPr>
            </w:pPr>
          </w:p>
        </w:tc>
        <w:tc>
          <w:tcPr>
            <w:tcW w:w="958" w:type="dxa"/>
            <w:tcBorders>
              <w:top w:val="single" w:sz="4" w:space="0" w:color="000000"/>
              <w:left w:val="single" w:sz="4" w:space="0" w:color="000000"/>
              <w:bottom w:val="single" w:sz="4" w:space="0" w:color="000000"/>
              <w:right w:val="single" w:sz="4" w:space="0" w:color="000000"/>
            </w:tcBorders>
          </w:tcPr>
          <w:p w14:paraId="0A4C044B" w14:textId="77777777" w:rsidR="00F749EB" w:rsidRPr="00D47C3B" w:rsidRDefault="000A62D7">
            <w:pPr>
              <w:ind w:left="7"/>
              <w:jc w:val="center"/>
              <w:rPr>
                <w:rFonts w:cs="Times New Roman"/>
              </w:rPr>
            </w:pPr>
            <w:r w:rsidRPr="00D47C3B">
              <w:rPr>
                <w:rFonts w:cs="Times New Roman"/>
                <w:sz w:val="20"/>
              </w:rPr>
              <w:t xml:space="preserve">18 </w:t>
            </w:r>
          </w:p>
        </w:tc>
        <w:tc>
          <w:tcPr>
            <w:tcW w:w="7254" w:type="dxa"/>
            <w:tcBorders>
              <w:top w:val="single" w:sz="4" w:space="0" w:color="000000"/>
              <w:left w:val="single" w:sz="4" w:space="0" w:color="000000"/>
              <w:bottom w:val="single" w:sz="4" w:space="0" w:color="000000"/>
              <w:right w:val="single" w:sz="4" w:space="0" w:color="000000"/>
            </w:tcBorders>
          </w:tcPr>
          <w:p w14:paraId="214D6207" w14:textId="77777777" w:rsidR="00F749EB" w:rsidRPr="00D47C3B" w:rsidRDefault="000A62D7">
            <w:pPr>
              <w:rPr>
                <w:rFonts w:cs="Times New Roman"/>
              </w:rPr>
            </w:pPr>
            <w:r w:rsidRPr="00D47C3B">
              <w:rPr>
                <w:rFonts w:cs="Times New Roman"/>
                <w:sz w:val="20"/>
              </w:rPr>
              <w:t xml:space="preserve">Concepts of stability and the Routh stability criterion </w:t>
            </w:r>
          </w:p>
        </w:tc>
      </w:tr>
      <w:tr w:rsidR="00F749EB" w:rsidRPr="00D47C3B" w14:paraId="4856A7A4" w14:textId="77777777">
        <w:trPr>
          <w:trHeight w:val="576"/>
        </w:trPr>
        <w:tc>
          <w:tcPr>
            <w:tcW w:w="797" w:type="dxa"/>
            <w:vMerge w:val="restart"/>
            <w:tcBorders>
              <w:top w:val="single" w:sz="4" w:space="0" w:color="000000"/>
              <w:left w:val="single" w:sz="4" w:space="0" w:color="000000"/>
              <w:bottom w:val="single" w:sz="4" w:space="0" w:color="000000"/>
              <w:right w:val="single" w:sz="4" w:space="0" w:color="000000"/>
            </w:tcBorders>
          </w:tcPr>
          <w:p w14:paraId="60155310" w14:textId="77777777" w:rsidR="00F749EB" w:rsidRPr="00D47C3B" w:rsidRDefault="000A62D7">
            <w:pPr>
              <w:ind w:left="10"/>
              <w:jc w:val="center"/>
              <w:rPr>
                <w:rFonts w:cs="Times New Roman"/>
              </w:rPr>
            </w:pPr>
            <w:r w:rsidRPr="00D47C3B">
              <w:rPr>
                <w:rFonts w:cs="Times New Roman"/>
                <w:b/>
                <w:sz w:val="20"/>
              </w:rPr>
              <w:t xml:space="preserve">7 </w:t>
            </w:r>
          </w:p>
        </w:tc>
        <w:tc>
          <w:tcPr>
            <w:tcW w:w="958" w:type="dxa"/>
            <w:tcBorders>
              <w:top w:val="single" w:sz="4" w:space="0" w:color="000000"/>
              <w:left w:val="single" w:sz="4" w:space="0" w:color="000000"/>
              <w:bottom w:val="single" w:sz="4" w:space="0" w:color="000000"/>
              <w:right w:val="single" w:sz="4" w:space="0" w:color="000000"/>
            </w:tcBorders>
          </w:tcPr>
          <w:p w14:paraId="2D2073EA" w14:textId="77777777" w:rsidR="00F749EB" w:rsidRPr="00D47C3B" w:rsidRDefault="000A62D7">
            <w:pPr>
              <w:ind w:left="7"/>
              <w:jc w:val="center"/>
              <w:rPr>
                <w:rFonts w:cs="Times New Roman"/>
              </w:rPr>
            </w:pPr>
            <w:r w:rsidRPr="00D47C3B">
              <w:rPr>
                <w:rFonts w:cs="Times New Roman"/>
                <w:sz w:val="20"/>
              </w:rPr>
              <w:t xml:space="preserve">19 </w:t>
            </w:r>
          </w:p>
        </w:tc>
        <w:tc>
          <w:tcPr>
            <w:tcW w:w="7254" w:type="dxa"/>
            <w:tcBorders>
              <w:top w:val="single" w:sz="4" w:space="0" w:color="000000"/>
              <w:left w:val="single" w:sz="4" w:space="0" w:color="000000"/>
              <w:bottom w:val="single" w:sz="4" w:space="0" w:color="000000"/>
              <w:right w:val="single" w:sz="4" w:space="0" w:color="000000"/>
            </w:tcBorders>
          </w:tcPr>
          <w:p w14:paraId="510BAF73" w14:textId="77777777" w:rsidR="00F749EB" w:rsidRPr="00D47C3B" w:rsidRDefault="000A62D7">
            <w:pPr>
              <w:rPr>
                <w:rFonts w:cs="Times New Roman"/>
              </w:rPr>
            </w:pPr>
            <w:r w:rsidRPr="00D47C3B">
              <w:rPr>
                <w:rFonts w:cs="Times New Roman"/>
                <w:sz w:val="20"/>
              </w:rPr>
              <w:t xml:space="preserve">Case 1: Zero in the first column.  Case 2”: Complete row of zeros. </w:t>
            </w:r>
          </w:p>
        </w:tc>
      </w:tr>
      <w:tr w:rsidR="00F749EB" w:rsidRPr="00D47C3B" w14:paraId="698099E4" w14:textId="77777777">
        <w:trPr>
          <w:trHeight w:val="576"/>
        </w:trPr>
        <w:tc>
          <w:tcPr>
            <w:tcW w:w="0" w:type="auto"/>
            <w:vMerge/>
            <w:tcBorders>
              <w:top w:val="nil"/>
              <w:left w:val="single" w:sz="4" w:space="0" w:color="000000"/>
              <w:bottom w:val="nil"/>
              <w:right w:val="single" w:sz="4" w:space="0" w:color="000000"/>
            </w:tcBorders>
          </w:tcPr>
          <w:p w14:paraId="3F6A28C0" w14:textId="77777777" w:rsidR="00F749EB" w:rsidRPr="00D47C3B" w:rsidRDefault="00F749EB">
            <w:pPr>
              <w:rPr>
                <w:rFonts w:cs="Times New Roman"/>
              </w:rPr>
            </w:pPr>
          </w:p>
        </w:tc>
        <w:tc>
          <w:tcPr>
            <w:tcW w:w="958" w:type="dxa"/>
            <w:tcBorders>
              <w:top w:val="single" w:sz="4" w:space="0" w:color="000000"/>
              <w:left w:val="single" w:sz="4" w:space="0" w:color="000000"/>
              <w:bottom w:val="single" w:sz="4" w:space="0" w:color="000000"/>
              <w:right w:val="single" w:sz="4" w:space="0" w:color="000000"/>
            </w:tcBorders>
          </w:tcPr>
          <w:p w14:paraId="66AA3659" w14:textId="77777777" w:rsidR="00F749EB" w:rsidRPr="00D47C3B" w:rsidRDefault="000A62D7">
            <w:pPr>
              <w:ind w:left="7"/>
              <w:jc w:val="center"/>
              <w:rPr>
                <w:rFonts w:cs="Times New Roman"/>
              </w:rPr>
            </w:pPr>
            <w:r w:rsidRPr="00D47C3B">
              <w:rPr>
                <w:rFonts w:cs="Times New Roman"/>
                <w:sz w:val="20"/>
              </w:rPr>
              <w:t xml:space="preserve">20 </w:t>
            </w:r>
          </w:p>
        </w:tc>
        <w:tc>
          <w:tcPr>
            <w:tcW w:w="7254" w:type="dxa"/>
            <w:tcBorders>
              <w:top w:val="single" w:sz="4" w:space="0" w:color="000000"/>
              <w:left w:val="single" w:sz="4" w:space="0" w:color="000000"/>
              <w:bottom w:val="single" w:sz="4" w:space="0" w:color="000000"/>
              <w:right w:val="single" w:sz="4" w:space="0" w:color="000000"/>
            </w:tcBorders>
          </w:tcPr>
          <w:p w14:paraId="2AF3E40D" w14:textId="77777777" w:rsidR="00F749EB" w:rsidRPr="00D47C3B" w:rsidRDefault="000A62D7">
            <w:pPr>
              <w:rPr>
                <w:rFonts w:cs="Times New Roman"/>
              </w:rPr>
            </w:pPr>
            <w:r w:rsidRPr="00D47C3B">
              <w:rPr>
                <w:rFonts w:cs="Times New Roman"/>
                <w:sz w:val="20"/>
              </w:rPr>
              <w:t xml:space="preserve">Determining the gain ‘K for stability using Routh’s criteria </w:t>
            </w:r>
          </w:p>
        </w:tc>
      </w:tr>
      <w:tr w:rsidR="00F749EB" w:rsidRPr="00D47C3B" w14:paraId="0F06746C" w14:textId="77777777">
        <w:trPr>
          <w:trHeight w:val="576"/>
        </w:trPr>
        <w:tc>
          <w:tcPr>
            <w:tcW w:w="0" w:type="auto"/>
            <w:vMerge/>
            <w:tcBorders>
              <w:top w:val="nil"/>
              <w:left w:val="single" w:sz="4" w:space="0" w:color="000000"/>
              <w:bottom w:val="single" w:sz="4" w:space="0" w:color="000000"/>
              <w:right w:val="single" w:sz="4" w:space="0" w:color="000000"/>
            </w:tcBorders>
          </w:tcPr>
          <w:p w14:paraId="059CB180" w14:textId="77777777" w:rsidR="00F749EB" w:rsidRPr="00D47C3B" w:rsidRDefault="00F749EB">
            <w:pPr>
              <w:rPr>
                <w:rFonts w:cs="Times New Roman"/>
              </w:rPr>
            </w:pPr>
          </w:p>
        </w:tc>
        <w:tc>
          <w:tcPr>
            <w:tcW w:w="958" w:type="dxa"/>
            <w:tcBorders>
              <w:top w:val="single" w:sz="4" w:space="0" w:color="000000"/>
              <w:left w:val="single" w:sz="4" w:space="0" w:color="000000"/>
              <w:bottom w:val="single" w:sz="4" w:space="0" w:color="000000"/>
              <w:right w:val="single" w:sz="4" w:space="0" w:color="000000"/>
            </w:tcBorders>
          </w:tcPr>
          <w:p w14:paraId="67521DAA" w14:textId="77777777" w:rsidR="00F749EB" w:rsidRPr="00D47C3B" w:rsidRDefault="000A62D7">
            <w:pPr>
              <w:ind w:left="7"/>
              <w:jc w:val="center"/>
              <w:rPr>
                <w:rFonts w:cs="Times New Roman"/>
              </w:rPr>
            </w:pPr>
            <w:r w:rsidRPr="00D47C3B">
              <w:rPr>
                <w:rFonts w:cs="Times New Roman"/>
                <w:sz w:val="20"/>
              </w:rPr>
              <w:t xml:space="preserve">21 </w:t>
            </w:r>
          </w:p>
        </w:tc>
        <w:tc>
          <w:tcPr>
            <w:tcW w:w="7254" w:type="dxa"/>
            <w:tcBorders>
              <w:top w:val="single" w:sz="4" w:space="0" w:color="000000"/>
              <w:left w:val="single" w:sz="4" w:space="0" w:color="000000"/>
              <w:bottom w:val="single" w:sz="4" w:space="0" w:color="000000"/>
              <w:right w:val="single" w:sz="4" w:space="0" w:color="000000"/>
            </w:tcBorders>
          </w:tcPr>
          <w:p w14:paraId="5448FC5E" w14:textId="77777777" w:rsidR="00F749EB" w:rsidRPr="00D47C3B" w:rsidRDefault="000A62D7">
            <w:pPr>
              <w:rPr>
                <w:rFonts w:cs="Times New Roman"/>
              </w:rPr>
            </w:pPr>
            <w:r w:rsidRPr="00D47C3B">
              <w:rPr>
                <w:rFonts w:cs="Times New Roman"/>
                <w:sz w:val="20"/>
              </w:rPr>
              <w:t xml:space="preserve">Introduction to State Space Modeling </w:t>
            </w:r>
          </w:p>
        </w:tc>
      </w:tr>
      <w:tr w:rsidR="00F749EB" w:rsidRPr="00D47C3B" w14:paraId="7C0824D3" w14:textId="77777777">
        <w:trPr>
          <w:trHeight w:val="576"/>
        </w:trPr>
        <w:tc>
          <w:tcPr>
            <w:tcW w:w="797" w:type="dxa"/>
            <w:vMerge w:val="restart"/>
            <w:tcBorders>
              <w:top w:val="single" w:sz="4" w:space="0" w:color="000000"/>
              <w:left w:val="single" w:sz="4" w:space="0" w:color="000000"/>
              <w:bottom w:val="single" w:sz="4" w:space="0" w:color="000000"/>
              <w:right w:val="single" w:sz="4" w:space="0" w:color="000000"/>
            </w:tcBorders>
          </w:tcPr>
          <w:p w14:paraId="05AD17A6" w14:textId="77777777" w:rsidR="00F749EB" w:rsidRPr="00D47C3B" w:rsidRDefault="000A62D7">
            <w:pPr>
              <w:spacing w:after="217"/>
              <w:ind w:left="55"/>
              <w:jc w:val="center"/>
              <w:rPr>
                <w:rFonts w:cs="Times New Roman"/>
              </w:rPr>
            </w:pPr>
            <w:r w:rsidRPr="00D47C3B">
              <w:rPr>
                <w:rFonts w:cs="Times New Roman"/>
                <w:b/>
                <w:sz w:val="20"/>
              </w:rPr>
              <w:t xml:space="preserve"> </w:t>
            </w:r>
          </w:p>
          <w:p w14:paraId="5C70E88F" w14:textId="77777777" w:rsidR="00F749EB" w:rsidRPr="00D47C3B" w:rsidRDefault="000A62D7">
            <w:pPr>
              <w:ind w:left="10"/>
              <w:jc w:val="center"/>
              <w:rPr>
                <w:rFonts w:cs="Times New Roman"/>
              </w:rPr>
            </w:pPr>
            <w:r w:rsidRPr="00D47C3B">
              <w:rPr>
                <w:rFonts w:cs="Times New Roman"/>
                <w:b/>
                <w:sz w:val="20"/>
              </w:rPr>
              <w:t xml:space="preserve">8 </w:t>
            </w:r>
          </w:p>
        </w:tc>
        <w:tc>
          <w:tcPr>
            <w:tcW w:w="958" w:type="dxa"/>
            <w:tcBorders>
              <w:top w:val="single" w:sz="4" w:space="0" w:color="000000"/>
              <w:left w:val="single" w:sz="4" w:space="0" w:color="000000"/>
              <w:bottom w:val="single" w:sz="4" w:space="0" w:color="000000"/>
              <w:right w:val="single" w:sz="4" w:space="0" w:color="000000"/>
            </w:tcBorders>
          </w:tcPr>
          <w:p w14:paraId="7296AB0F" w14:textId="77777777" w:rsidR="00F749EB" w:rsidRPr="00D47C3B" w:rsidRDefault="000A62D7">
            <w:pPr>
              <w:ind w:left="7"/>
              <w:jc w:val="center"/>
              <w:rPr>
                <w:rFonts w:cs="Times New Roman"/>
              </w:rPr>
            </w:pPr>
            <w:r w:rsidRPr="00D47C3B">
              <w:rPr>
                <w:rFonts w:cs="Times New Roman"/>
                <w:sz w:val="20"/>
              </w:rPr>
              <w:t xml:space="preserve">22 </w:t>
            </w:r>
          </w:p>
        </w:tc>
        <w:tc>
          <w:tcPr>
            <w:tcW w:w="7254" w:type="dxa"/>
            <w:tcBorders>
              <w:top w:val="single" w:sz="4" w:space="0" w:color="000000"/>
              <w:left w:val="single" w:sz="4" w:space="0" w:color="000000"/>
              <w:bottom w:val="single" w:sz="4" w:space="0" w:color="000000"/>
              <w:right w:val="single" w:sz="4" w:space="0" w:color="000000"/>
            </w:tcBorders>
          </w:tcPr>
          <w:p w14:paraId="192D5AFC" w14:textId="77777777" w:rsidR="00F749EB" w:rsidRPr="00D47C3B" w:rsidRDefault="000A62D7">
            <w:pPr>
              <w:rPr>
                <w:rFonts w:cs="Times New Roman"/>
              </w:rPr>
            </w:pPr>
            <w:r w:rsidRPr="00D47C3B">
              <w:rPr>
                <w:rFonts w:cs="Times New Roman"/>
                <w:sz w:val="20"/>
              </w:rPr>
              <w:t xml:space="preserve">Modeling of an electric circuit using state space modeling technique </w:t>
            </w:r>
          </w:p>
        </w:tc>
      </w:tr>
      <w:tr w:rsidR="00F749EB" w:rsidRPr="00D47C3B" w14:paraId="489CEDB7" w14:textId="77777777">
        <w:trPr>
          <w:trHeight w:val="576"/>
        </w:trPr>
        <w:tc>
          <w:tcPr>
            <w:tcW w:w="0" w:type="auto"/>
            <w:vMerge/>
            <w:tcBorders>
              <w:top w:val="nil"/>
              <w:left w:val="single" w:sz="4" w:space="0" w:color="000000"/>
              <w:bottom w:val="nil"/>
              <w:right w:val="single" w:sz="4" w:space="0" w:color="000000"/>
            </w:tcBorders>
          </w:tcPr>
          <w:p w14:paraId="5F79A418" w14:textId="77777777" w:rsidR="00F749EB" w:rsidRPr="00D47C3B" w:rsidRDefault="00F749EB">
            <w:pPr>
              <w:rPr>
                <w:rFonts w:cs="Times New Roman"/>
              </w:rPr>
            </w:pPr>
          </w:p>
        </w:tc>
        <w:tc>
          <w:tcPr>
            <w:tcW w:w="958" w:type="dxa"/>
            <w:tcBorders>
              <w:top w:val="single" w:sz="4" w:space="0" w:color="000000"/>
              <w:left w:val="single" w:sz="4" w:space="0" w:color="000000"/>
              <w:bottom w:val="single" w:sz="4" w:space="0" w:color="000000"/>
              <w:right w:val="single" w:sz="4" w:space="0" w:color="000000"/>
            </w:tcBorders>
          </w:tcPr>
          <w:p w14:paraId="589906DB" w14:textId="77777777" w:rsidR="00F749EB" w:rsidRPr="00D47C3B" w:rsidRDefault="000A62D7">
            <w:pPr>
              <w:ind w:left="7"/>
              <w:jc w:val="center"/>
              <w:rPr>
                <w:rFonts w:cs="Times New Roman"/>
              </w:rPr>
            </w:pPr>
            <w:r w:rsidRPr="00D47C3B">
              <w:rPr>
                <w:rFonts w:cs="Times New Roman"/>
                <w:sz w:val="20"/>
              </w:rPr>
              <w:t xml:space="preserve">23 </w:t>
            </w:r>
          </w:p>
        </w:tc>
        <w:tc>
          <w:tcPr>
            <w:tcW w:w="7254" w:type="dxa"/>
            <w:tcBorders>
              <w:top w:val="single" w:sz="4" w:space="0" w:color="000000"/>
              <w:left w:val="single" w:sz="4" w:space="0" w:color="000000"/>
              <w:bottom w:val="single" w:sz="4" w:space="0" w:color="000000"/>
              <w:right w:val="single" w:sz="4" w:space="0" w:color="000000"/>
            </w:tcBorders>
          </w:tcPr>
          <w:p w14:paraId="01A8ED1C" w14:textId="77777777" w:rsidR="00F749EB" w:rsidRPr="00D47C3B" w:rsidRDefault="000A62D7">
            <w:pPr>
              <w:rPr>
                <w:rFonts w:cs="Times New Roman"/>
              </w:rPr>
            </w:pPr>
            <w:r w:rsidRPr="00D47C3B">
              <w:rPr>
                <w:rFonts w:cs="Times New Roman"/>
                <w:sz w:val="20"/>
              </w:rPr>
              <w:t xml:space="preserve">Converting a state space representation into transfer function  </w:t>
            </w:r>
          </w:p>
        </w:tc>
      </w:tr>
      <w:tr w:rsidR="00F749EB" w:rsidRPr="00D47C3B" w14:paraId="58CC2619" w14:textId="77777777">
        <w:trPr>
          <w:trHeight w:val="576"/>
        </w:trPr>
        <w:tc>
          <w:tcPr>
            <w:tcW w:w="0" w:type="auto"/>
            <w:vMerge/>
            <w:tcBorders>
              <w:top w:val="nil"/>
              <w:left w:val="single" w:sz="4" w:space="0" w:color="000000"/>
              <w:bottom w:val="single" w:sz="4" w:space="0" w:color="000000"/>
              <w:right w:val="single" w:sz="4" w:space="0" w:color="000000"/>
            </w:tcBorders>
          </w:tcPr>
          <w:p w14:paraId="47585535" w14:textId="77777777" w:rsidR="00F749EB" w:rsidRPr="00D47C3B" w:rsidRDefault="00F749EB">
            <w:pPr>
              <w:rPr>
                <w:rFonts w:cs="Times New Roman"/>
              </w:rPr>
            </w:pPr>
          </w:p>
        </w:tc>
        <w:tc>
          <w:tcPr>
            <w:tcW w:w="958" w:type="dxa"/>
            <w:tcBorders>
              <w:top w:val="single" w:sz="4" w:space="0" w:color="000000"/>
              <w:left w:val="single" w:sz="4" w:space="0" w:color="000000"/>
              <w:bottom w:val="single" w:sz="4" w:space="0" w:color="000000"/>
              <w:right w:val="single" w:sz="4" w:space="0" w:color="000000"/>
            </w:tcBorders>
          </w:tcPr>
          <w:p w14:paraId="22C99B63" w14:textId="77777777" w:rsidR="00F749EB" w:rsidRPr="00D47C3B" w:rsidRDefault="000A62D7">
            <w:pPr>
              <w:ind w:left="7"/>
              <w:jc w:val="center"/>
              <w:rPr>
                <w:rFonts w:cs="Times New Roman"/>
              </w:rPr>
            </w:pPr>
            <w:r w:rsidRPr="00D47C3B">
              <w:rPr>
                <w:rFonts w:cs="Times New Roman"/>
                <w:sz w:val="20"/>
              </w:rPr>
              <w:t xml:space="preserve">24 </w:t>
            </w:r>
          </w:p>
        </w:tc>
        <w:tc>
          <w:tcPr>
            <w:tcW w:w="7254" w:type="dxa"/>
            <w:tcBorders>
              <w:top w:val="single" w:sz="4" w:space="0" w:color="000000"/>
              <w:left w:val="single" w:sz="4" w:space="0" w:color="000000"/>
              <w:bottom w:val="single" w:sz="4" w:space="0" w:color="000000"/>
              <w:right w:val="single" w:sz="4" w:space="0" w:color="000000"/>
            </w:tcBorders>
          </w:tcPr>
          <w:p w14:paraId="2B5AE33B" w14:textId="77777777" w:rsidR="00F749EB" w:rsidRPr="00D47C3B" w:rsidRDefault="000A62D7">
            <w:pPr>
              <w:rPr>
                <w:rFonts w:cs="Times New Roman"/>
              </w:rPr>
            </w:pPr>
            <w:r w:rsidRPr="00D47C3B">
              <w:rPr>
                <w:rFonts w:cs="Times New Roman"/>
                <w:sz w:val="20"/>
              </w:rPr>
              <w:t xml:space="preserve">Signal flow graph from the state equations </w:t>
            </w:r>
          </w:p>
        </w:tc>
      </w:tr>
      <w:tr w:rsidR="00F749EB" w:rsidRPr="00D47C3B" w14:paraId="2BAD9F17" w14:textId="77777777" w:rsidTr="00D47C3B">
        <w:trPr>
          <w:trHeight w:val="325"/>
        </w:trPr>
        <w:tc>
          <w:tcPr>
            <w:tcW w:w="9009" w:type="dxa"/>
            <w:gridSpan w:val="3"/>
            <w:tcBorders>
              <w:top w:val="single" w:sz="4" w:space="0" w:color="000000"/>
              <w:left w:val="single" w:sz="4" w:space="0" w:color="000000"/>
              <w:bottom w:val="single" w:sz="4" w:space="0" w:color="000000"/>
              <w:right w:val="single" w:sz="4" w:space="0" w:color="000000"/>
            </w:tcBorders>
          </w:tcPr>
          <w:p w14:paraId="341BDB02" w14:textId="3320FF64" w:rsidR="00F749EB" w:rsidRPr="00D47C3B" w:rsidRDefault="000A62D7" w:rsidP="00D47C3B">
            <w:pPr>
              <w:spacing w:after="220"/>
              <w:ind w:left="53"/>
              <w:jc w:val="center"/>
              <w:rPr>
                <w:rFonts w:cs="Times New Roman"/>
              </w:rPr>
            </w:pPr>
            <w:r w:rsidRPr="00D47C3B">
              <w:rPr>
                <w:rFonts w:cs="Times New Roman"/>
                <w:b/>
                <w:sz w:val="20"/>
              </w:rPr>
              <w:t xml:space="preserve"> MIDTERM EXAMINATION </w:t>
            </w:r>
          </w:p>
        </w:tc>
      </w:tr>
      <w:tr w:rsidR="00F749EB" w:rsidRPr="00D47C3B" w14:paraId="7B567E60" w14:textId="77777777">
        <w:trPr>
          <w:trHeight w:val="577"/>
        </w:trPr>
        <w:tc>
          <w:tcPr>
            <w:tcW w:w="797" w:type="dxa"/>
            <w:vMerge w:val="restart"/>
            <w:tcBorders>
              <w:top w:val="single" w:sz="4" w:space="0" w:color="000000"/>
              <w:left w:val="single" w:sz="4" w:space="0" w:color="000000"/>
              <w:bottom w:val="single" w:sz="4" w:space="0" w:color="000000"/>
              <w:right w:val="single" w:sz="4" w:space="0" w:color="000000"/>
            </w:tcBorders>
          </w:tcPr>
          <w:p w14:paraId="3EBCF425" w14:textId="77777777" w:rsidR="00F749EB" w:rsidRPr="00D47C3B" w:rsidRDefault="000A62D7">
            <w:pPr>
              <w:ind w:left="10"/>
              <w:jc w:val="center"/>
              <w:rPr>
                <w:rFonts w:cs="Times New Roman"/>
              </w:rPr>
            </w:pPr>
            <w:r w:rsidRPr="00D47C3B">
              <w:rPr>
                <w:rFonts w:cs="Times New Roman"/>
                <w:b/>
                <w:sz w:val="20"/>
              </w:rPr>
              <w:t xml:space="preserve">9 </w:t>
            </w:r>
          </w:p>
        </w:tc>
        <w:tc>
          <w:tcPr>
            <w:tcW w:w="958" w:type="dxa"/>
            <w:tcBorders>
              <w:top w:val="single" w:sz="4" w:space="0" w:color="000000"/>
              <w:left w:val="single" w:sz="4" w:space="0" w:color="000000"/>
              <w:bottom w:val="single" w:sz="4" w:space="0" w:color="000000"/>
              <w:right w:val="single" w:sz="4" w:space="0" w:color="000000"/>
            </w:tcBorders>
          </w:tcPr>
          <w:p w14:paraId="71EF1185" w14:textId="77777777" w:rsidR="00F749EB" w:rsidRPr="00D47C3B" w:rsidRDefault="000A62D7">
            <w:pPr>
              <w:ind w:left="7"/>
              <w:jc w:val="center"/>
              <w:rPr>
                <w:rFonts w:cs="Times New Roman"/>
              </w:rPr>
            </w:pPr>
            <w:r w:rsidRPr="00D47C3B">
              <w:rPr>
                <w:rFonts w:cs="Times New Roman"/>
                <w:sz w:val="20"/>
              </w:rPr>
              <w:t xml:space="preserve">25 </w:t>
            </w:r>
          </w:p>
        </w:tc>
        <w:tc>
          <w:tcPr>
            <w:tcW w:w="7254" w:type="dxa"/>
            <w:tcBorders>
              <w:top w:val="single" w:sz="4" w:space="0" w:color="000000"/>
              <w:left w:val="single" w:sz="4" w:space="0" w:color="000000"/>
              <w:bottom w:val="single" w:sz="4" w:space="0" w:color="000000"/>
              <w:right w:val="single" w:sz="4" w:space="0" w:color="000000"/>
            </w:tcBorders>
          </w:tcPr>
          <w:p w14:paraId="7B801299" w14:textId="77777777" w:rsidR="00F749EB" w:rsidRPr="00D47C3B" w:rsidRDefault="000A62D7">
            <w:pPr>
              <w:rPr>
                <w:rFonts w:cs="Times New Roman"/>
              </w:rPr>
            </w:pPr>
            <w:r w:rsidRPr="00D47C3B">
              <w:rPr>
                <w:rFonts w:cs="Times New Roman"/>
                <w:sz w:val="20"/>
              </w:rPr>
              <w:t xml:space="preserve">Introduction to steady state behavior for open loop and closed loop systems </w:t>
            </w:r>
          </w:p>
        </w:tc>
      </w:tr>
      <w:tr w:rsidR="00F749EB" w:rsidRPr="00D47C3B" w14:paraId="6D129D6C" w14:textId="77777777">
        <w:trPr>
          <w:trHeight w:val="943"/>
        </w:trPr>
        <w:tc>
          <w:tcPr>
            <w:tcW w:w="0" w:type="auto"/>
            <w:vMerge/>
            <w:tcBorders>
              <w:top w:val="nil"/>
              <w:left w:val="single" w:sz="4" w:space="0" w:color="000000"/>
              <w:bottom w:val="nil"/>
              <w:right w:val="single" w:sz="4" w:space="0" w:color="000000"/>
            </w:tcBorders>
          </w:tcPr>
          <w:p w14:paraId="403B2063" w14:textId="77777777" w:rsidR="00F749EB" w:rsidRPr="00D47C3B" w:rsidRDefault="00F749EB">
            <w:pPr>
              <w:rPr>
                <w:rFonts w:cs="Times New Roman"/>
              </w:rPr>
            </w:pPr>
          </w:p>
        </w:tc>
        <w:tc>
          <w:tcPr>
            <w:tcW w:w="958" w:type="dxa"/>
            <w:tcBorders>
              <w:top w:val="single" w:sz="4" w:space="0" w:color="000000"/>
              <w:left w:val="single" w:sz="4" w:space="0" w:color="000000"/>
              <w:bottom w:val="single" w:sz="4" w:space="0" w:color="000000"/>
              <w:right w:val="single" w:sz="4" w:space="0" w:color="000000"/>
            </w:tcBorders>
          </w:tcPr>
          <w:p w14:paraId="37564504" w14:textId="77777777" w:rsidR="00F749EB" w:rsidRPr="00D47C3B" w:rsidRDefault="000A62D7">
            <w:pPr>
              <w:ind w:left="7"/>
              <w:jc w:val="center"/>
              <w:rPr>
                <w:rFonts w:cs="Times New Roman"/>
              </w:rPr>
            </w:pPr>
            <w:r w:rsidRPr="00D47C3B">
              <w:rPr>
                <w:rFonts w:cs="Times New Roman"/>
                <w:sz w:val="20"/>
              </w:rPr>
              <w:t xml:space="preserve">26 </w:t>
            </w:r>
          </w:p>
        </w:tc>
        <w:tc>
          <w:tcPr>
            <w:tcW w:w="7254" w:type="dxa"/>
            <w:tcBorders>
              <w:top w:val="single" w:sz="4" w:space="0" w:color="000000"/>
              <w:left w:val="single" w:sz="4" w:space="0" w:color="000000"/>
              <w:bottom w:val="single" w:sz="4" w:space="0" w:color="000000"/>
              <w:right w:val="single" w:sz="4" w:space="0" w:color="000000"/>
            </w:tcBorders>
          </w:tcPr>
          <w:p w14:paraId="03A27622" w14:textId="77777777" w:rsidR="00F749EB" w:rsidRPr="00D47C3B" w:rsidRDefault="000A62D7">
            <w:pPr>
              <w:spacing w:after="105"/>
              <w:rPr>
                <w:rFonts w:cs="Times New Roman"/>
              </w:rPr>
            </w:pPr>
            <w:r w:rsidRPr="00D47C3B">
              <w:rPr>
                <w:rFonts w:cs="Times New Roman"/>
                <w:sz w:val="20"/>
              </w:rPr>
              <w:t xml:space="preserve">Describing the steady state error using final value theorem. Static error constants Kp, </w:t>
            </w:r>
          </w:p>
          <w:p w14:paraId="0A9ABB5D" w14:textId="77777777" w:rsidR="00F749EB" w:rsidRPr="00D47C3B" w:rsidRDefault="000A62D7">
            <w:pPr>
              <w:rPr>
                <w:rFonts w:cs="Times New Roman"/>
              </w:rPr>
            </w:pPr>
            <w:r w:rsidRPr="00D47C3B">
              <w:rPr>
                <w:rFonts w:cs="Times New Roman"/>
                <w:sz w:val="20"/>
              </w:rPr>
              <w:t xml:space="preserve">Kv and Ka </w:t>
            </w:r>
          </w:p>
        </w:tc>
      </w:tr>
      <w:tr w:rsidR="00F749EB" w:rsidRPr="00D47C3B" w14:paraId="211D5024" w14:textId="77777777">
        <w:trPr>
          <w:trHeight w:val="576"/>
        </w:trPr>
        <w:tc>
          <w:tcPr>
            <w:tcW w:w="0" w:type="auto"/>
            <w:vMerge/>
            <w:tcBorders>
              <w:top w:val="nil"/>
              <w:left w:val="single" w:sz="4" w:space="0" w:color="000000"/>
              <w:bottom w:val="single" w:sz="4" w:space="0" w:color="000000"/>
              <w:right w:val="single" w:sz="4" w:space="0" w:color="000000"/>
            </w:tcBorders>
          </w:tcPr>
          <w:p w14:paraId="7E2E32BD" w14:textId="77777777" w:rsidR="00F749EB" w:rsidRPr="00D47C3B" w:rsidRDefault="00F749EB">
            <w:pPr>
              <w:rPr>
                <w:rFonts w:cs="Times New Roman"/>
              </w:rPr>
            </w:pPr>
          </w:p>
        </w:tc>
        <w:tc>
          <w:tcPr>
            <w:tcW w:w="958" w:type="dxa"/>
            <w:tcBorders>
              <w:top w:val="single" w:sz="4" w:space="0" w:color="000000"/>
              <w:left w:val="single" w:sz="4" w:space="0" w:color="000000"/>
              <w:bottom w:val="single" w:sz="4" w:space="0" w:color="000000"/>
              <w:right w:val="single" w:sz="4" w:space="0" w:color="000000"/>
            </w:tcBorders>
          </w:tcPr>
          <w:p w14:paraId="4D5D7C43" w14:textId="77777777" w:rsidR="00F749EB" w:rsidRPr="00D47C3B" w:rsidRDefault="000A62D7">
            <w:pPr>
              <w:ind w:left="7"/>
              <w:jc w:val="center"/>
              <w:rPr>
                <w:rFonts w:cs="Times New Roman"/>
              </w:rPr>
            </w:pPr>
            <w:r w:rsidRPr="00D47C3B">
              <w:rPr>
                <w:rFonts w:cs="Times New Roman"/>
                <w:sz w:val="20"/>
              </w:rPr>
              <w:t xml:space="preserve">27 </w:t>
            </w:r>
          </w:p>
        </w:tc>
        <w:tc>
          <w:tcPr>
            <w:tcW w:w="7254" w:type="dxa"/>
            <w:tcBorders>
              <w:top w:val="single" w:sz="4" w:space="0" w:color="000000"/>
              <w:left w:val="single" w:sz="4" w:space="0" w:color="000000"/>
              <w:bottom w:val="single" w:sz="4" w:space="0" w:color="000000"/>
              <w:right w:val="single" w:sz="4" w:space="0" w:color="000000"/>
            </w:tcBorders>
          </w:tcPr>
          <w:p w14:paraId="1674FD12" w14:textId="77777777" w:rsidR="00F749EB" w:rsidRPr="00D47C3B" w:rsidRDefault="000A62D7">
            <w:pPr>
              <w:rPr>
                <w:rFonts w:cs="Times New Roman"/>
              </w:rPr>
            </w:pPr>
            <w:r w:rsidRPr="00D47C3B">
              <w:rPr>
                <w:rFonts w:cs="Times New Roman"/>
                <w:sz w:val="20"/>
              </w:rPr>
              <w:t xml:space="preserve">Types of inputs and impact on the steady state error </w:t>
            </w:r>
          </w:p>
        </w:tc>
      </w:tr>
      <w:tr w:rsidR="00F749EB" w:rsidRPr="00D47C3B" w14:paraId="023DD72E" w14:textId="77777777">
        <w:trPr>
          <w:trHeight w:val="490"/>
        </w:trPr>
        <w:tc>
          <w:tcPr>
            <w:tcW w:w="797" w:type="dxa"/>
            <w:vMerge w:val="restart"/>
            <w:tcBorders>
              <w:top w:val="single" w:sz="4" w:space="0" w:color="000000"/>
              <w:left w:val="single" w:sz="4" w:space="0" w:color="000000"/>
              <w:bottom w:val="single" w:sz="4" w:space="0" w:color="000000"/>
              <w:right w:val="single" w:sz="4" w:space="0" w:color="000000"/>
            </w:tcBorders>
          </w:tcPr>
          <w:p w14:paraId="7C983C2F" w14:textId="77777777" w:rsidR="00F749EB" w:rsidRPr="00D47C3B" w:rsidRDefault="000A62D7">
            <w:pPr>
              <w:spacing w:after="217"/>
              <w:ind w:left="55"/>
              <w:jc w:val="center"/>
              <w:rPr>
                <w:rFonts w:cs="Times New Roman"/>
              </w:rPr>
            </w:pPr>
            <w:r w:rsidRPr="00D47C3B">
              <w:rPr>
                <w:rFonts w:cs="Times New Roman"/>
                <w:b/>
                <w:sz w:val="20"/>
              </w:rPr>
              <w:t xml:space="preserve"> </w:t>
            </w:r>
          </w:p>
          <w:p w14:paraId="7749BF5F" w14:textId="77777777" w:rsidR="00F749EB" w:rsidRPr="00D47C3B" w:rsidRDefault="000A62D7">
            <w:pPr>
              <w:ind w:left="10"/>
              <w:jc w:val="center"/>
              <w:rPr>
                <w:rFonts w:cs="Times New Roman"/>
              </w:rPr>
            </w:pPr>
            <w:r w:rsidRPr="00D47C3B">
              <w:rPr>
                <w:rFonts w:cs="Times New Roman"/>
                <w:b/>
                <w:sz w:val="20"/>
              </w:rPr>
              <w:t xml:space="preserve">10 </w:t>
            </w:r>
          </w:p>
        </w:tc>
        <w:tc>
          <w:tcPr>
            <w:tcW w:w="958" w:type="dxa"/>
            <w:tcBorders>
              <w:top w:val="single" w:sz="4" w:space="0" w:color="000000"/>
              <w:left w:val="single" w:sz="4" w:space="0" w:color="000000"/>
              <w:bottom w:val="single" w:sz="4" w:space="0" w:color="000000"/>
              <w:right w:val="single" w:sz="4" w:space="0" w:color="000000"/>
            </w:tcBorders>
          </w:tcPr>
          <w:p w14:paraId="633F99B8" w14:textId="77777777" w:rsidR="00F749EB" w:rsidRPr="00D47C3B" w:rsidRDefault="000A62D7">
            <w:pPr>
              <w:ind w:left="7"/>
              <w:jc w:val="center"/>
              <w:rPr>
                <w:rFonts w:cs="Times New Roman"/>
              </w:rPr>
            </w:pPr>
            <w:r w:rsidRPr="00D47C3B">
              <w:rPr>
                <w:rFonts w:cs="Times New Roman"/>
                <w:sz w:val="20"/>
              </w:rPr>
              <w:t xml:space="preserve">28 </w:t>
            </w:r>
          </w:p>
        </w:tc>
        <w:tc>
          <w:tcPr>
            <w:tcW w:w="7254" w:type="dxa"/>
            <w:tcBorders>
              <w:top w:val="single" w:sz="4" w:space="0" w:color="000000"/>
              <w:left w:val="single" w:sz="4" w:space="0" w:color="000000"/>
              <w:bottom w:val="single" w:sz="4" w:space="0" w:color="000000"/>
              <w:right w:val="single" w:sz="4" w:space="0" w:color="000000"/>
            </w:tcBorders>
          </w:tcPr>
          <w:p w14:paraId="19F90B93" w14:textId="77777777" w:rsidR="00F749EB" w:rsidRPr="00D47C3B" w:rsidRDefault="000A62D7">
            <w:pPr>
              <w:rPr>
                <w:rFonts w:cs="Times New Roman"/>
              </w:rPr>
            </w:pPr>
            <w:r w:rsidRPr="00D47C3B">
              <w:rPr>
                <w:rFonts w:eastAsia="Times New Roman" w:cs="Times New Roman"/>
                <w:sz w:val="20"/>
              </w:rPr>
              <w:t xml:space="preserve">System type and impact on the steady state error </w:t>
            </w:r>
          </w:p>
        </w:tc>
      </w:tr>
      <w:tr w:rsidR="00F749EB" w:rsidRPr="00D47C3B" w14:paraId="323DFFF7" w14:textId="77777777">
        <w:trPr>
          <w:trHeight w:val="492"/>
        </w:trPr>
        <w:tc>
          <w:tcPr>
            <w:tcW w:w="0" w:type="auto"/>
            <w:vMerge/>
            <w:tcBorders>
              <w:top w:val="nil"/>
              <w:left w:val="single" w:sz="4" w:space="0" w:color="000000"/>
              <w:bottom w:val="nil"/>
              <w:right w:val="single" w:sz="4" w:space="0" w:color="000000"/>
            </w:tcBorders>
          </w:tcPr>
          <w:p w14:paraId="1974ABD9" w14:textId="77777777" w:rsidR="00F749EB" w:rsidRPr="00D47C3B" w:rsidRDefault="00F749EB">
            <w:pPr>
              <w:rPr>
                <w:rFonts w:cs="Times New Roman"/>
              </w:rPr>
            </w:pPr>
          </w:p>
        </w:tc>
        <w:tc>
          <w:tcPr>
            <w:tcW w:w="958" w:type="dxa"/>
            <w:tcBorders>
              <w:top w:val="single" w:sz="4" w:space="0" w:color="000000"/>
              <w:left w:val="single" w:sz="4" w:space="0" w:color="000000"/>
              <w:bottom w:val="single" w:sz="4" w:space="0" w:color="000000"/>
              <w:right w:val="single" w:sz="4" w:space="0" w:color="000000"/>
            </w:tcBorders>
          </w:tcPr>
          <w:p w14:paraId="2BF156CA" w14:textId="77777777" w:rsidR="00F749EB" w:rsidRPr="00D47C3B" w:rsidRDefault="000A62D7">
            <w:pPr>
              <w:ind w:left="7"/>
              <w:jc w:val="center"/>
              <w:rPr>
                <w:rFonts w:cs="Times New Roman"/>
              </w:rPr>
            </w:pPr>
            <w:r w:rsidRPr="00D47C3B">
              <w:rPr>
                <w:rFonts w:cs="Times New Roman"/>
                <w:sz w:val="20"/>
              </w:rPr>
              <w:t xml:space="preserve">29 </w:t>
            </w:r>
          </w:p>
        </w:tc>
        <w:tc>
          <w:tcPr>
            <w:tcW w:w="7254" w:type="dxa"/>
            <w:tcBorders>
              <w:top w:val="single" w:sz="4" w:space="0" w:color="000000"/>
              <w:left w:val="single" w:sz="4" w:space="0" w:color="000000"/>
              <w:bottom w:val="single" w:sz="4" w:space="0" w:color="000000"/>
              <w:right w:val="single" w:sz="4" w:space="0" w:color="000000"/>
            </w:tcBorders>
          </w:tcPr>
          <w:p w14:paraId="649B3B47" w14:textId="77777777" w:rsidR="00F749EB" w:rsidRPr="00D47C3B" w:rsidRDefault="000A62D7">
            <w:pPr>
              <w:rPr>
                <w:rFonts w:cs="Times New Roman"/>
              </w:rPr>
            </w:pPr>
            <w:r w:rsidRPr="00D47C3B">
              <w:rPr>
                <w:rFonts w:eastAsia="Times New Roman" w:cs="Times New Roman"/>
                <w:sz w:val="20"/>
              </w:rPr>
              <w:t xml:space="preserve">Relationship of static error constants, types of inputs and system type </w:t>
            </w:r>
          </w:p>
        </w:tc>
      </w:tr>
      <w:tr w:rsidR="00F749EB" w:rsidRPr="00D47C3B" w14:paraId="5270BA28" w14:textId="77777777">
        <w:trPr>
          <w:trHeight w:val="490"/>
        </w:trPr>
        <w:tc>
          <w:tcPr>
            <w:tcW w:w="0" w:type="auto"/>
            <w:vMerge/>
            <w:tcBorders>
              <w:top w:val="nil"/>
              <w:left w:val="single" w:sz="4" w:space="0" w:color="000000"/>
              <w:bottom w:val="single" w:sz="4" w:space="0" w:color="000000"/>
              <w:right w:val="single" w:sz="4" w:space="0" w:color="000000"/>
            </w:tcBorders>
          </w:tcPr>
          <w:p w14:paraId="0F917329" w14:textId="77777777" w:rsidR="00F749EB" w:rsidRPr="00D47C3B" w:rsidRDefault="00F749EB">
            <w:pPr>
              <w:rPr>
                <w:rFonts w:cs="Times New Roman"/>
              </w:rPr>
            </w:pPr>
          </w:p>
        </w:tc>
        <w:tc>
          <w:tcPr>
            <w:tcW w:w="958" w:type="dxa"/>
            <w:tcBorders>
              <w:top w:val="single" w:sz="4" w:space="0" w:color="000000"/>
              <w:left w:val="single" w:sz="4" w:space="0" w:color="000000"/>
              <w:bottom w:val="single" w:sz="4" w:space="0" w:color="000000"/>
              <w:right w:val="single" w:sz="4" w:space="0" w:color="000000"/>
            </w:tcBorders>
          </w:tcPr>
          <w:p w14:paraId="59FBA9DC" w14:textId="77777777" w:rsidR="00F749EB" w:rsidRPr="00D47C3B" w:rsidRDefault="000A62D7">
            <w:pPr>
              <w:ind w:left="7"/>
              <w:jc w:val="center"/>
              <w:rPr>
                <w:rFonts w:cs="Times New Roman"/>
              </w:rPr>
            </w:pPr>
            <w:r w:rsidRPr="00D47C3B">
              <w:rPr>
                <w:rFonts w:cs="Times New Roman"/>
                <w:sz w:val="20"/>
              </w:rPr>
              <w:t xml:space="preserve">30 </w:t>
            </w:r>
          </w:p>
        </w:tc>
        <w:tc>
          <w:tcPr>
            <w:tcW w:w="7254" w:type="dxa"/>
            <w:tcBorders>
              <w:top w:val="single" w:sz="4" w:space="0" w:color="000000"/>
              <w:left w:val="single" w:sz="4" w:space="0" w:color="000000"/>
              <w:bottom w:val="single" w:sz="4" w:space="0" w:color="000000"/>
              <w:right w:val="single" w:sz="4" w:space="0" w:color="000000"/>
            </w:tcBorders>
          </w:tcPr>
          <w:p w14:paraId="26B03F14" w14:textId="77777777" w:rsidR="00F749EB" w:rsidRPr="00D47C3B" w:rsidRDefault="000A62D7">
            <w:pPr>
              <w:rPr>
                <w:rFonts w:cs="Times New Roman"/>
              </w:rPr>
            </w:pPr>
            <w:r w:rsidRPr="00D47C3B">
              <w:rPr>
                <w:rFonts w:eastAsia="Times New Roman" w:cs="Times New Roman"/>
                <w:sz w:val="20"/>
              </w:rPr>
              <w:t xml:space="preserve">Introduction to root locus. Why root locus is required? </w:t>
            </w:r>
          </w:p>
        </w:tc>
      </w:tr>
      <w:tr w:rsidR="00F749EB" w:rsidRPr="00D47C3B" w14:paraId="54DAE240" w14:textId="77777777">
        <w:trPr>
          <w:trHeight w:val="701"/>
        </w:trPr>
        <w:tc>
          <w:tcPr>
            <w:tcW w:w="797" w:type="dxa"/>
            <w:vMerge w:val="restart"/>
            <w:tcBorders>
              <w:top w:val="single" w:sz="4" w:space="0" w:color="000000"/>
              <w:left w:val="single" w:sz="4" w:space="0" w:color="000000"/>
              <w:bottom w:val="single" w:sz="4" w:space="0" w:color="000000"/>
              <w:right w:val="single" w:sz="4" w:space="0" w:color="000000"/>
            </w:tcBorders>
          </w:tcPr>
          <w:p w14:paraId="49A26CD8" w14:textId="77777777" w:rsidR="00F749EB" w:rsidRPr="00D47C3B" w:rsidRDefault="000A62D7">
            <w:pPr>
              <w:spacing w:after="217"/>
              <w:ind w:left="10"/>
              <w:jc w:val="center"/>
              <w:rPr>
                <w:rFonts w:cs="Times New Roman"/>
              </w:rPr>
            </w:pPr>
            <w:r w:rsidRPr="00D47C3B">
              <w:rPr>
                <w:rFonts w:cs="Times New Roman"/>
                <w:b/>
                <w:sz w:val="20"/>
              </w:rPr>
              <w:t xml:space="preserve">11 </w:t>
            </w:r>
          </w:p>
          <w:p w14:paraId="77366BEA" w14:textId="77777777" w:rsidR="00F749EB" w:rsidRPr="00D47C3B" w:rsidRDefault="000A62D7">
            <w:pPr>
              <w:ind w:left="55"/>
              <w:jc w:val="center"/>
              <w:rPr>
                <w:rFonts w:cs="Times New Roman"/>
              </w:rPr>
            </w:pPr>
            <w:r w:rsidRPr="00D47C3B">
              <w:rPr>
                <w:rFonts w:cs="Times New Roman"/>
                <w:b/>
                <w:sz w:val="20"/>
              </w:rPr>
              <w:t xml:space="preserve"> </w:t>
            </w:r>
          </w:p>
        </w:tc>
        <w:tc>
          <w:tcPr>
            <w:tcW w:w="958" w:type="dxa"/>
            <w:tcBorders>
              <w:top w:val="single" w:sz="4" w:space="0" w:color="000000"/>
              <w:left w:val="single" w:sz="4" w:space="0" w:color="000000"/>
              <w:bottom w:val="single" w:sz="4" w:space="0" w:color="000000"/>
              <w:right w:val="single" w:sz="4" w:space="0" w:color="000000"/>
            </w:tcBorders>
          </w:tcPr>
          <w:p w14:paraId="7DD6DADA" w14:textId="77777777" w:rsidR="00F749EB" w:rsidRPr="00D47C3B" w:rsidRDefault="000A62D7">
            <w:pPr>
              <w:ind w:left="7"/>
              <w:jc w:val="center"/>
              <w:rPr>
                <w:rFonts w:cs="Times New Roman"/>
              </w:rPr>
            </w:pPr>
            <w:r w:rsidRPr="00D47C3B">
              <w:rPr>
                <w:rFonts w:cs="Times New Roman"/>
                <w:sz w:val="20"/>
              </w:rPr>
              <w:t xml:space="preserve">31 </w:t>
            </w:r>
          </w:p>
        </w:tc>
        <w:tc>
          <w:tcPr>
            <w:tcW w:w="7254" w:type="dxa"/>
            <w:tcBorders>
              <w:top w:val="single" w:sz="4" w:space="0" w:color="000000"/>
              <w:left w:val="single" w:sz="4" w:space="0" w:color="000000"/>
              <w:bottom w:val="single" w:sz="4" w:space="0" w:color="000000"/>
              <w:right w:val="single" w:sz="4" w:space="0" w:color="000000"/>
            </w:tcBorders>
          </w:tcPr>
          <w:p w14:paraId="3696DE4C" w14:textId="77777777" w:rsidR="00F749EB" w:rsidRPr="00D47C3B" w:rsidRDefault="000A62D7">
            <w:pPr>
              <w:rPr>
                <w:rFonts w:cs="Times New Roman"/>
              </w:rPr>
            </w:pPr>
            <w:r w:rsidRPr="00D47C3B">
              <w:rPr>
                <w:rFonts w:eastAsia="Times New Roman" w:cs="Times New Roman"/>
                <w:sz w:val="20"/>
              </w:rPr>
              <w:t xml:space="preserve">Steps for designing the root locus, Symmetric property, Staring and Ending point, number of branches etc. </w:t>
            </w:r>
          </w:p>
        </w:tc>
      </w:tr>
      <w:tr w:rsidR="00F749EB" w:rsidRPr="00D47C3B" w14:paraId="7E60AE8C" w14:textId="77777777">
        <w:trPr>
          <w:trHeight w:val="492"/>
        </w:trPr>
        <w:tc>
          <w:tcPr>
            <w:tcW w:w="0" w:type="auto"/>
            <w:vMerge/>
            <w:tcBorders>
              <w:top w:val="nil"/>
              <w:left w:val="single" w:sz="4" w:space="0" w:color="000000"/>
              <w:bottom w:val="single" w:sz="4" w:space="0" w:color="000000"/>
              <w:right w:val="single" w:sz="4" w:space="0" w:color="000000"/>
            </w:tcBorders>
          </w:tcPr>
          <w:p w14:paraId="6C268684" w14:textId="77777777" w:rsidR="00F749EB" w:rsidRPr="00D47C3B" w:rsidRDefault="00F749EB">
            <w:pPr>
              <w:rPr>
                <w:rFonts w:cs="Times New Roman"/>
              </w:rPr>
            </w:pPr>
          </w:p>
        </w:tc>
        <w:tc>
          <w:tcPr>
            <w:tcW w:w="958" w:type="dxa"/>
            <w:tcBorders>
              <w:top w:val="single" w:sz="4" w:space="0" w:color="000000"/>
              <w:left w:val="single" w:sz="4" w:space="0" w:color="000000"/>
              <w:bottom w:val="single" w:sz="4" w:space="0" w:color="000000"/>
              <w:right w:val="single" w:sz="4" w:space="0" w:color="000000"/>
            </w:tcBorders>
          </w:tcPr>
          <w:p w14:paraId="1D036AEB" w14:textId="77777777" w:rsidR="00F749EB" w:rsidRPr="00D47C3B" w:rsidRDefault="000A62D7">
            <w:pPr>
              <w:ind w:left="7"/>
              <w:jc w:val="center"/>
              <w:rPr>
                <w:rFonts w:cs="Times New Roman"/>
              </w:rPr>
            </w:pPr>
            <w:r w:rsidRPr="00D47C3B">
              <w:rPr>
                <w:rFonts w:cs="Times New Roman"/>
                <w:sz w:val="20"/>
              </w:rPr>
              <w:t xml:space="preserve">32 </w:t>
            </w:r>
          </w:p>
        </w:tc>
        <w:tc>
          <w:tcPr>
            <w:tcW w:w="7254" w:type="dxa"/>
            <w:tcBorders>
              <w:top w:val="single" w:sz="4" w:space="0" w:color="000000"/>
              <w:left w:val="single" w:sz="4" w:space="0" w:color="000000"/>
              <w:bottom w:val="single" w:sz="4" w:space="0" w:color="000000"/>
              <w:right w:val="single" w:sz="4" w:space="0" w:color="000000"/>
            </w:tcBorders>
          </w:tcPr>
          <w:p w14:paraId="272981AE" w14:textId="77777777" w:rsidR="00F749EB" w:rsidRPr="00D47C3B" w:rsidRDefault="000A62D7">
            <w:pPr>
              <w:rPr>
                <w:rFonts w:cs="Times New Roman"/>
              </w:rPr>
            </w:pPr>
            <w:r w:rsidRPr="00D47C3B">
              <w:rPr>
                <w:rFonts w:eastAsia="Times New Roman" w:cs="Times New Roman"/>
                <w:sz w:val="20"/>
              </w:rPr>
              <w:t xml:space="preserve">Calculating the asymptotes to determine the behavior at infinity </w:t>
            </w:r>
          </w:p>
        </w:tc>
      </w:tr>
      <w:tr w:rsidR="00F749EB" w:rsidRPr="00D47C3B" w14:paraId="2C7627EF" w14:textId="77777777">
        <w:trPr>
          <w:trHeight w:val="490"/>
        </w:trPr>
        <w:tc>
          <w:tcPr>
            <w:tcW w:w="797" w:type="dxa"/>
            <w:tcBorders>
              <w:top w:val="single" w:sz="4" w:space="0" w:color="000000"/>
              <w:left w:val="single" w:sz="4" w:space="0" w:color="000000"/>
              <w:bottom w:val="single" w:sz="4" w:space="0" w:color="000000"/>
              <w:right w:val="single" w:sz="4" w:space="0" w:color="000000"/>
            </w:tcBorders>
          </w:tcPr>
          <w:p w14:paraId="5E1535DB" w14:textId="77777777" w:rsidR="00F749EB" w:rsidRPr="00D47C3B" w:rsidRDefault="000A62D7">
            <w:pPr>
              <w:ind w:left="55"/>
              <w:jc w:val="center"/>
              <w:rPr>
                <w:rFonts w:cs="Times New Roman"/>
              </w:rPr>
            </w:pPr>
            <w:r w:rsidRPr="00D47C3B">
              <w:rPr>
                <w:rFonts w:cs="Times New Roman"/>
                <w:b/>
                <w:sz w:val="20"/>
              </w:rPr>
              <w:t xml:space="preserve"> </w:t>
            </w:r>
          </w:p>
        </w:tc>
        <w:tc>
          <w:tcPr>
            <w:tcW w:w="958" w:type="dxa"/>
            <w:tcBorders>
              <w:top w:val="single" w:sz="4" w:space="0" w:color="000000"/>
              <w:left w:val="single" w:sz="4" w:space="0" w:color="000000"/>
              <w:bottom w:val="single" w:sz="4" w:space="0" w:color="000000"/>
              <w:right w:val="single" w:sz="4" w:space="0" w:color="000000"/>
            </w:tcBorders>
          </w:tcPr>
          <w:p w14:paraId="6EBFFC48" w14:textId="77777777" w:rsidR="00F749EB" w:rsidRPr="00D47C3B" w:rsidRDefault="000A62D7">
            <w:pPr>
              <w:ind w:left="7"/>
              <w:jc w:val="center"/>
              <w:rPr>
                <w:rFonts w:cs="Times New Roman"/>
              </w:rPr>
            </w:pPr>
            <w:r w:rsidRPr="00D47C3B">
              <w:rPr>
                <w:rFonts w:cs="Times New Roman"/>
                <w:sz w:val="20"/>
              </w:rPr>
              <w:t xml:space="preserve">33 </w:t>
            </w:r>
          </w:p>
        </w:tc>
        <w:tc>
          <w:tcPr>
            <w:tcW w:w="7254" w:type="dxa"/>
            <w:tcBorders>
              <w:top w:val="single" w:sz="4" w:space="0" w:color="000000"/>
              <w:left w:val="single" w:sz="4" w:space="0" w:color="000000"/>
              <w:bottom w:val="single" w:sz="4" w:space="0" w:color="000000"/>
              <w:right w:val="single" w:sz="4" w:space="0" w:color="000000"/>
            </w:tcBorders>
          </w:tcPr>
          <w:p w14:paraId="563E3B4F" w14:textId="77777777" w:rsidR="00F749EB" w:rsidRPr="00D47C3B" w:rsidRDefault="000A62D7">
            <w:pPr>
              <w:rPr>
                <w:rFonts w:cs="Times New Roman"/>
              </w:rPr>
            </w:pPr>
            <w:r w:rsidRPr="00D47C3B">
              <w:rPr>
                <w:rFonts w:eastAsia="Times New Roman" w:cs="Times New Roman"/>
                <w:sz w:val="20"/>
              </w:rPr>
              <w:t xml:space="preserve">Finding the break away and break in point  </w:t>
            </w:r>
          </w:p>
        </w:tc>
      </w:tr>
      <w:tr w:rsidR="00F749EB" w:rsidRPr="00D47C3B" w14:paraId="30C24E06" w14:textId="77777777">
        <w:trPr>
          <w:trHeight w:val="492"/>
        </w:trPr>
        <w:tc>
          <w:tcPr>
            <w:tcW w:w="797" w:type="dxa"/>
            <w:vMerge w:val="restart"/>
            <w:tcBorders>
              <w:top w:val="single" w:sz="4" w:space="0" w:color="000000"/>
              <w:left w:val="single" w:sz="4" w:space="0" w:color="000000"/>
              <w:bottom w:val="single" w:sz="4" w:space="0" w:color="000000"/>
              <w:right w:val="single" w:sz="4" w:space="0" w:color="000000"/>
            </w:tcBorders>
          </w:tcPr>
          <w:p w14:paraId="4BE6B452" w14:textId="77777777" w:rsidR="00F749EB" w:rsidRPr="00D47C3B" w:rsidRDefault="000A62D7">
            <w:pPr>
              <w:spacing w:after="217"/>
              <w:ind w:left="10"/>
              <w:jc w:val="center"/>
              <w:rPr>
                <w:rFonts w:cs="Times New Roman"/>
              </w:rPr>
            </w:pPr>
            <w:r w:rsidRPr="00D47C3B">
              <w:rPr>
                <w:rFonts w:cs="Times New Roman"/>
                <w:b/>
                <w:sz w:val="20"/>
              </w:rPr>
              <w:t xml:space="preserve">12 </w:t>
            </w:r>
          </w:p>
          <w:p w14:paraId="6CA085FA" w14:textId="77777777" w:rsidR="00F749EB" w:rsidRPr="00D47C3B" w:rsidRDefault="000A62D7">
            <w:pPr>
              <w:spacing w:after="217"/>
              <w:ind w:left="55"/>
              <w:jc w:val="center"/>
              <w:rPr>
                <w:rFonts w:cs="Times New Roman"/>
              </w:rPr>
            </w:pPr>
            <w:r w:rsidRPr="00D47C3B">
              <w:rPr>
                <w:rFonts w:cs="Times New Roman"/>
                <w:b/>
                <w:sz w:val="20"/>
              </w:rPr>
              <w:t xml:space="preserve"> </w:t>
            </w:r>
          </w:p>
          <w:p w14:paraId="6540C001" w14:textId="77777777" w:rsidR="00F749EB" w:rsidRPr="00D47C3B" w:rsidRDefault="000A62D7">
            <w:pPr>
              <w:ind w:left="55"/>
              <w:jc w:val="center"/>
              <w:rPr>
                <w:rFonts w:cs="Times New Roman"/>
              </w:rPr>
            </w:pPr>
            <w:r w:rsidRPr="00D47C3B">
              <w:rPr>
                <w:rFonts w:cs="Times New Roman"/>
                <w:b/>
                <w:sz w:val="20"/>
              </w:rPr>
              <w:t xml:space="preserve"> </w:t>
            </w:r>
          </w:p>
        </w:tc>
        <w:tc>
          <w:tcPr>
            <w:tcW w:w="958" w:type="dxa"/>
            <w:tcBorders>
              <w:top w:val="single" w:sz="4" w:space="0" w:color="000000"/>
              <w:left w:val="single" w:sz="4" w:space="0" w:color="000000"/>
              <w:bottom w:val="single" w:sz="4" w:space="0" w:color="000000"/>
              <w:right w:val="single" w:sz="4" w:space="0" w:color="000000"/>
            </w:tcBorders>
          </w:tcPr>
          <w:p w14:paraId="0012CDB2" w14:textId="77777777" w:rsidR="00F749EB" w:rsidRPr="00D47C3B" w:rsidRDefault="000A62D7">
            <w:pPr>
              <w:ind w:left="7"/>
              <w:jc w:val="center"/>
              <w:rPr>
                <w:rFonts w:cs="Times New Roman"/>
              </w:rPr>
            </w:pPr>
            <w:r w:rsidRPr="00D47C3B">
              <w:rPr>
                <w:rFonts w:cs="Times New Roman"/>
                <w:sz w:val="20"/>
              </w:rPr>
              <w:t xml:space="preserve">34 </w:t>
            </w:r>
          </w:p>
        </w:tc>
        <w:tc>
          <w:tcPr>
            <w:tcW w:w="7254" w:type="dxa"/>
            <w:tcBorders>
              <w:top w:val="single" w:sz="4" w:space="0" w:color="000000"/>
              <w:left w:val="single" w:sz="4" w:space="0" w:color="000000"/>
              <w:bottom w:val="single" w:sz="4" w:space="0" w:color="000000"/>
              <w:right w:val="single" w:sz="4" w:space="0" w:color="000000"/>
            </w:tcBorders>
          </w:tcPr>
          <w:p w14:paraId="6C69C548" w14:textId="77777777" w:rsidR="00F749EB" w:rsidRPr="00D47C3B" w:rsidRDefault="000A62D7">
            <w:pPr>
              <w:rPr>
                <w:rFonts w:cs="Times New Roman"/>
              </w:rPr>
            </w:pPr>
            <w:r w:rsidRPr="00D47C3B">
              <w:rPr>
                <w:rFonts w:eastAsia="Times New Roman" w:cs="Times New Roman"/>
                <w:sz w:val="20"/>
              </w:rPr>
              <w:t xml:space="preserve">jw crossing on a root locus </w:t>
            </w:r>
          </w:p>
        </w:tc>
      </w:tr>
      <w:tr w:rsidR="00F749EB" w:rsidRPr="00D47C3B" w14:paraId="1AFA7E3C" w14:textId="77777777">
        <w:trPr>
          <w:trHeight w:val="490"/>
        </w:trPr>
        <w:tc>
          <w:tcPr>
            <w:tcW w:w="0" w:type="auto"/>
            <w:vMerge/>
            <w:tcBorders>
              <w:top w:val="nil"/>
              <w:left w:val="single" w:sz="4" w:space="0" w:color="000000"/>
              <w:bottom w:val="nil"/>
              <w:right w:val="single" w:sz="4" w:space="0" w:color="000000"/>
            </w:tcBorders>
          </w:tcPr>
          <w:p w14:paraId="29380ED4" w14:textId="77777777" w:rsidR="00F749EB" w:rsidRPr="00D47C3B" w:rsidRDefault="00F749EB">
            <w:pPr>
              <w:rPr>
                <w:rFonts w:cs="Times New Roman"/>
              </w:rPr>
            </w:pPr>
          </w:p>
        </w:tc>
        <w:tc>
          <w:tcPr>
            <w:tcW w:w="958" w:type="dxa"/>
            <w:tcBorders>
              <w:top w:val="single" w:sz="4" w:space="0" w:color="000000"/>
              <w:left w:val="single" w:sz="4" w:space="0" w:color="000000"/>
              <w:bottom w:val="single" w:sz="4" w:space="0" w:color="000000"/>
              <w:right w:val="single" w:sz="4" w:space="0" w:color="000000"/>
            </w:tcBorders>
          </w:tcPr>
          <w:p w14:paraId="669D9BE7" w14:textId="77777777" w:rsidR="00F749EB" w:rsidRPr="00D47C3B" w:rsidRDefault="000A62D7">
            <w:pPr>
              <w:ind w:left="7"/>
              <w:jc w:val="center"/>
              <w:rPr>
                <w:rFonts w:cs="Times New Roman"/>
              </w:rPr>
            </w:pPr>
            <w:r w:rsidRPr="00D47C3B">
              <w:rPr>
                <w:rFonts w:cs="Times New Roman"/>
                <w:sz w:val="20"/>
              </w:rPr>
              <w:t xml:space="preserve">35 </w:t>
            </w:r>
          </w:p>
        </w:tc>
        <w:tc>
          <w:tcPr>
            <w:tcW w:w="7254" w:type="dxa"/>
            <w:tcBorders>
              <w:top w:val="single" w:sz="4" w:space="0" w:color="000000"/>
              <w:left w:val="single" w:sz="4" w:space="0" w:color="000000"/>
              <w:bottom w:val="single" w:sz="4" w:space="0" w:color="000000"/>
              <w:right w:val="single" w:sz="4" w:space="0" w:color="000000"/>
            </w:tcBorders>
          </w:tcPr>
          <w:p w14:paraId="4772D24C" w14:textId="77777777" w:rsidR="00F749EB" w:rsidRPr="00D47C3B" w:rsidRDefault="000A62D7">
            <w:pPr>
              <w:rPr>
                <w:rFonts w:cs="Times New Roman"/>
              </w:rPr>
            </w:pPr>
            <w:r w:rsidRPr="00D47C3B">
              <w:rPr>
                <w:rFonts w:eastAsia="Times New Roman" w:cs="Times New Roman"/>
                <w:sz w:val="20"/>
              </w:rPr>
              <w:t xml:space="preserve">Angle of arrival and departure of poles and zeros </w:t>
            </w:r>
          </w:p>
        </w:tc>
      </w:tr>
      <w:tr w:rsidR="00F749EB" w:rsidRPr="00D47C3B" w14:paraId="33F4AE33" w14:textId="77777777">
        <w:trPr>
          <w:trHeight w:val="492"/>
        </w:trPr>
        <w:tc>
          <w:tcPr>
            <w:tcW w:w="0" w:type="auto"/>
            <w:vMerge/>
            <w:tcBorders>
              <w:top w:val="nil"/>
              <w:left w:val="single" w:sz="4" w:space="0" w:color="000000"/>
              <w:bottom w:val="single" w:sz="4" w:space="0" w:color="000000"/>
              <w:right w:val="single" w:sz="4" w:space="0" w:color="000000"/>
            </w:tcBorders>
          </w:tcPr>
          <w:p w14:paraId="16C9885C" w14:textId="77777777" w:rsidR="00F749EB" w:rsidRPr="00D47C3B" w:rsidRDefault="00F749EB">
            <w:pPr>
              <w:rPr>
                <w:rFonts w:cs="Times New Roman"/>
              </w:rPr>
            </w:pPr>
          </w:p>
        </w:tc>
        <w:tc>
          <w:tcPr>
            <w:tcW w:w="958" w:type="dxa"/>
            <w:tcBorders>
              <w:top w:val="single" w:sz="4" w:space="0" w:color="000000"/>
              <w:left w:val="single" w:sz="4" w:space="0" w:color="000000"/>
              <w:bottom w:val="single" w:sz="4" w:space="0" w:color="000000"/>
              <w:right w:val="single" w:sz="4" w:space="0" w:color="000000"/>
            </w:tcBorders>
          </w:tcPr>
          <w:p w14:paraId="4C80EC9D" w14:textId="77777777" w:rsidR="00F749EB" w:rsidRPr="00D47C3B" w:rsidRDefault="000A62D7">
            <w:pPr>
              <w:ind w:left="7"/>
              <w:jc w:val="center"/>
              <w:rPr>
                <w:rFonts w:cs="Times New Roman"/>
              </w:rPr>
            </w:pPr>
            <w:r w:rsidRPr="00D47C3B">
              <w:rPr>
                <w:rFonts w:cs="Times New Roman"/>
                <w:sz w:val="20"/>
              </w:rPr>
              <w:t xml:space="preserve">36 </w:t>
            </w:r>
          </w:p>
        </w:tc>
        <w:tc>
          <w:tcPr>
            <w:tcW w:w="7254" w:type="dxa"/>
            <w:tcBorders>
              <w:top w:val="single" w:sz="4" w:space="0" w:color="000000"/>
              <w:left w:val="single" w:sz="4" w:space="0" w:color="000000"/>
              <w:bottom w:val="single" w:sz="4" w:space="0" w:color="000000"/>
              <w:right w:val="single" w:sz="4" w:space="0" w:color="000000"/>
            </w:tcBorders>
          </w:tcPr>
          <w:p w14:paraId="09022FE9" w14:textId="77777777" w:rsidR="00F749EB" w:rsidRPr="00D47C3B" w:rsidRDefault="000A62D7">
            <w:pPr>
              <w:rPr>
                <w:rFonts w:cs="Times New Roman"/>
              </w:rPr>
            </w:pPr>
            <w:r w:rsidRPr="00D47C3B">
              <w:rPr>
                <w:rFonts w:eastAsia="Times New Roman" w:cs="Times New Roman"/>
                <w:sz w:val="20"/>
              </w:rPr>
              <w:t xml:space="preserve">Finding the gain ‘K’ at a point on the root locus </w:t>
            </w:r>
          </w:p>
        </w:tc>
      </w:tr>
      <w:tr w:rsidR="00F749EB" w:rsidRPr="00D47C3B" w14:paraId="6374815A" w14:textId="77777777">
        <w:trPr>
          <w:trHeight w:val="614"/>
        </w:trPr>
        <w:tc>
          <w:tcPr>
            <w:tcW w:w="797" w:type="dxa"/>
            <w:vMerge w:val="restart"/>
            <w:tcBorders>
              <w:top w:val="single" w:sz="4" w:space="0" w:color="000000"/>
              <w:left w:val="single" w:sz="4" w:space="0" w:color="000000"/>
              <w:bottom w:val="single" w:sz="4" w:space="0" w:color="000000"/>
              <w:right w:val="single" w:sz="4" w:space="0" w:color="000000"/>
            </w:tcBorders>
          </w:tcPr>
          <w:p w14:paraId="4CCBA8FA" w14:textId="77777777" w:rsidR="00F749EB" w:rsidRPr="00D47C3B" w:rsidRDefault="000A62D7">
            <w:pPr>
              <w:spacing w:after="217"/>
              <w:ind w:left="2"/>
              <w:rPr>
                <w:rFonts w:cs="Times New Roman"/>
              </w:rPr>
            </w:pPr>
            <w:r w:rsidRPr="00D47C3B">
              <w:rPr>
                <w:rFonts w:cs="Times New Roman"/>
                <w:b/>
                <w:sz w:val="20"/>
              </w:rPr>
              <w:t xml:space="preserve"> </w:t>
            </w:r>
          </w:p>
          <w:p w14:paraId="3C1E5F7A" w14:textId="77777777" w:rsidR="00F749EB" w:rsidRPr="00D47C3B" w:rsidRDefault="000A62D7">
            <w:pPr>
              <w:ind w:left="10"/>
              <w:jc w:val="center"/>
              <w:rPr>
                <w:rFonts w:cs="Times New Roman"/>
              </w:rPr>
            </w:pPr>
            <w:r w:rsidRPr="00D47C3B">
              <w:rPr>
                <w:rFonts w:cs="Times New Roman"/>
                <w:b/>
                <w:sz w:val="20"/>
              </w:rPr>
              <w:t xml:space="preserve">13 </w:t>
            </w:r>
          </w:p>
        </w:tc>
        <w:tc>
          <w:tcPr>
            <w:tcW w:w="958" w:type="dxa"/>
            <w:tcBorders>
              <w:top w:val="single" w:sz="4" w:space="0" w:color="000000"/>
              <w:left w:val="single" w:sz="4" w:space="0" w:color="000000"/>
              <w:bottom w:val="single" w:sz="4" w:space="0" w:color="000000"/>
              <w:right w:val="single" w:sz="4" w:space="0" w:color="000000"/>
            </w:tcBorders>
          </w:tcPr>
          <w:p w14:paraId="7441B14B" w14:textId="77777777" w:rsidR="00F749EB" w:rsidRPr="00D47C3B" w:rsidRDefault="000A62D7">
            <w:pPr>
              <w:ind w:left="7"/>
              <w:jc w:val="center"/>
              <w:rPr>
                <w:rFonts w:cs="Times New Roman"/>
              </w:rPr>
            </w:pPr>
            <w:r w:rsidRPr="00D47C3B">
              <w:rPr>
                <w:rFonts w:cs="Times New Roman"/>
                <w:sz w:val="20"/>
              </w:rPr>
              <w:t xml:space="preserve">37 </w:t>
            </w:r>
          </w:p>
        </w:tc>
        <w:tc>
          <w:tcPr>
            <w:tcW w:w="7254" w:type="dxa"/>
            <w:tcBorders>
              <w:top w:val="single" w:sz="4" w:space="0" w:color="000000"/>
              <w:left w:val="single" w:sz="4" w:space="0" w:color="000000"/>
              <w:bottom w:val="single" w:sz="4" w:space="0" w:color="000000"/>
              <w:right w:val="single" w:sz="4" w:space="0" w:color="000000"/>
            </w:tcBorders>
          </w:tcPr>
          <w:p w14:paraId="173B929E" w14:textId="77777777" w:rsidR="00F749EB" w:rsidRPr="00D47C3B" w:rsidRDefault="000A62D7">
            <w:pPr>
              <w:rPr>
                <w:rFonts w:cs="Times New Roman"/>
              </w:rPr>
            </w:pPr>
            <w:r w:rsidRPr="00D47C3B">
              <w:rPr>
                <w:rFonts w:eastAsia="Times New Roman" w:cs="Times New Roman"/>
                <w:sz w:val="20"/>
              </w:rPr>
              <w:t xml:space="preserve">Solved example of root locus </w:t>
            </w:r>
          </w:p>
        </w:tc>
      </w:tr>
      <w:tr w:rsidR="00F749EB" w:rsidRPr="00D47C3B" w14:paraId="39DC1246" w14:textId="77777777">
        <w:trPr>
          <w:trHeight w:val="699"/>
        </w:trPr>
        <w:tc>
          <w:tcPr>
            <w:tcW w:w="0" w:type="auto"/>
            <w:vMerge/>
            <w:tcBorders>
              <w:top w:val="nil"/>
              <w:left w:val="single" w:sz="4" w:space="0" w:color="000000"/>
              <w:bottom w:val="nil"/>
              <w:right w:val="single" w:sz="4" w:space="0" w:color="000000"/>
            </w:tcBorders>
          </w:tcPr>
          <w:p w14:paraId="07933E41" w14:textId="77777777" w:rsidR="00F749EB" w:rsidRPr="00D47C3B" w:rsidRDefault="00F749EB">
            <w:pPr>
              <w:rPr>
                <w:rFonts w:cs="Times New Roman"/>
              </w:rPr>
            </w:pPr>
          </w:p>
        </w:tc>
        <w:tc>
          <w:tcPr>
            <w:tcW w:w="958" w:type="dxa"/>
            <w:tcBorders>
              <w:top w:val="single" w:sz="4" w:space="0" w:color="000000"/>
              <w:left w:val="single" w:sz="4" w:space="0" w:color="000000"/>
              <w:bottom w:val="single" w:sz="4" w:space="0" w:color="000000"/>
              <w:right w:val="single" w:sz="4" w:space="0" w:color="000000"/>
            </w:tcBorders>
          </w:tcPr>
          <w:p w14:paraId="36C7EDF3" w14:textId="77777777" w:rsidR="00F749EB" w:rsidRPr="00D47C3B" w:rsidRDefault="000A62D7">
            <w:pPr>
              <w:ind w:left="7"/>
              <w:jc w:val="center"/>
              <w:rPr>
                <w:rFonts w:cs="Times New Roman"/>
              </w:rPr>
            </w:pPr>
            <w:r w:rsidRPr="00D47C3B">
              <w:rPr>
                <w:rFonts w:cs="Times New Roman"/>
                <w:sz w:val="20"/>
              </w:rPr>
              <w:t xml:space="preserve">38 </w:t>
            </w:r>
          </w:p>
        </w:tc>
        <w:tc>
          <w:tcPr>
            <w:tcW w:w="7254" w:type="dxa"/>
            <w:tcBorders>
              <w:top w:val="single" w:sz="4" w:space="0" w:color="000000"/>
              <w:left w:val="single" w:sz="4" w:space="0" w:color="000000"/>
              <w:bottom w:val="single" w:sz="4" w:space="0" w:color="000000"/>
              <w:right w:val="single" w:sz="4" w:space="0" w:color="000000"/>
            </w:tcBorders>
          </w:tcPr>
          <w:p w14:paraId="2F004ECE" w14:textId="77777777" w:rsidR="00F749EB" w:rsidRPr="00D47C3B" w:rsidRDefault="000A62D7">
            <w:pPr>
              <w:rPr>
                <w:rFonts w:cs="Times New Roman"/>
              </w:rPr>
            </w:pPr>
            <w:r w:rsidRPr="00D47C3B">
              <w:rPr>
                <w:rFonts w:eastAsia="Times New Roman" w:cs="Times New Roman"/>
                <w:sz w:val="20"/>
              </w:rPr>
              <w:t xml:space="preserve">Controller Design Introduction to different types of controllers and their transfer functions </w:t>
            </w:r>
          </w:p>
        </w:tc>
      </w:tr>
      <w:tr w:rsidR="00F749EB" w:rsidRPr="00D47C3B" w14:paraId="092C46A7" w14:textId="77777777">
        <w:trPr>
          <w:trHeight w:val="492"/>
        </w:trPr>
        <w:tc>
          <w:tcPr>
            <w:tcW w:w="0" w:type="auto"/>
            <w:vMerge/>
            <w:tcBorders>
              <w:top w:val="nil"/>
              <w:left w:val="single" w:sz="4" w:space="0" w:color="000000"/>
              <w:bottom w:val="single" w:sz="4" w:space="0" w:color="000000"/>
              <w:right w:val="single" w:sz="4" w:space="0" w:color="000000"/>
            </w:tcBorders>
          </w:tcPr>
          <w:p w14:paraId="4AB5CE50" w14:textId="77777777" w:rsidR="00F749EB" w:rsidRPr="00D47C3B" w:rsidRDefault="00F749EB">
            <w:pPr>
              <w:rPr>
                <w:rFonts w:cs="Times New Roman"/>
              </w:rPr>
            </w:pPr>
          </w:p>
        </w:tc>
        <w:tc>
          <w:tcPr>
            <w:tcW w:w="958" w:type="dxa"/>
            <w:tcBorders>
              <w:top w:val="single" w:sz="4" w:space="0" w:color="000000"/>
              <w:left w:val="single" w:sz="4" w:space="0" w:color="000000"/>
              <w:bottom w:val="single" w:sz="4" w:space="0" w:color="000000"/>
              <w:right w:val="single" w:sz="4" w:space="0" w:color="000000"/>
            </w:tcBorders>
          </w:tcPr>
          <w:p w14:paraId="3BB8A675" w14:textId="77777777" w:rsidR="00F749EB" w:rsidRPr="00D47C3B" w:rsidRDefault="000A62D7">
            <w:pPr>
              <w:ind w:left="7"/>
              <w:jc w:val="center"/>
              <w:rPr>
                <w:rFonts w:cs="Times New Roman"/>
              </w:rPr>
            </w:pPr>
            <w:r w:rsidRPr="00D47C3B">
              <w:rPr>
                <w:rFonts w:cs="Times New Roman"/>
                <w:sz w:val="20"/>
              </w:rPr>
              <w:t xml:space="preserve">39 </w:t>
            </w:r>
          </w:p>
        </w:tc>
        <w:tc>
          <w:tcPr>
            <w:tcW w:w="7254" w:type="dxa"/>
            <w:tcBorders>
              <w:top w:val="single" w:sz="4" w:space="0" w:color="000000"/>
              <w:left w:val="single" w:sz="4" w:space="0" w:color="000000"/>
              <w:bottom w:val="single" w:sz="4" w:space="0" w:color="000000"/>
              <w:right w:val="single" w:sz="4" w:space="0" w:color="000000"/>
            </w:tcBorders>
          </w:tcPr>
          <w:p w14:paraId="35D6B6B6" w14:textId="77777777" w:rsidR="00F749EB" w:rsidRPr="00D47C3B" w:rsidRDefault="000A62D7">
            <w:pPr>
              <w:rPr>
                <w:rFonts w:cs="Times New Roman"/>
              </w:rPr>
            </w:pPr>
            <w:r w:rsidRPr="00D47C3B">
              <w:rPr>
                <w:rFonts w:eastAsia="Times New Roman" w:cs="Times New Roman"/>
                <w:sz w:val="20"/>
              </w:rPr>
              <w:t xml:space="preserve">PD Controller Design (Part 1) </w:t>
            </w:r>
          </w:p>
        </w:tc>
      </w:tr>
      <w:tr w:rsidR="00F749EB" w:rsidRPr="00D47C3B" w14:paraId="7C200643" w14:textId="77777777">
        <w:trPr>
          <w:trHeight w:val="490"/>
        </w:trPr>
        <w:tc>
          <w:tcPr>
            <w:tcW w:w="797" w:type="dxa"/>
            <w:vMerge w:val="restart"/>
            <w:tcBorders>
              <w:top w:val="single" w:sz="4" w:space="0" w:color="000000"/>
              <w:left w:val="single" w:sz="4" w:space="0" w:color="000000"/>
              <w:bottom w:val="single" w:sz="4" w:space="0" w:color="000000"/>
              <w:right w:val="single" w:sz="4" w:space="0" w:color="000000"/>
            </w:tcBorders>
          </w:tcPr>
          <w:p w14:paraId="029F22AE" w14:textId="77777777" w:rsidR="00F749EB" w:rsidRPr="00D47C3B" w:rsidRDefault="000A62D7">
            <w:pPr>
              <w:spacing w:after="217"/>
              <w:ind w:left="55"/>
              <w:jc w:val="center"/>
              <w:rPr>
                <w:rFonts w:cs="Times New Roman"/>
              </w:rPr>
            </w:pPr>
            <w:r w:rsidRPr="00D47C3B">
              <w:rPr>
                <w:rFonts w:cs="Times New Roman"/>
                <w:b/>
                <w:sz w:val="20"/>
              </w:rPr>
              <w:lastRenderedPageBreak/>
              <w:t xml:space="preserve"> </w:t>
            </w:r>
          </w:p>
          <w:p w14:paraId="2E020E8E" w14:textId="77777777" w:rsidR="00F749EB" w:rsidRPr="00D47C3B" w:rsidRDefault="000A62D7">
            <w:pPr>
              <w:ind w:left="10"/>
              <w:jc w:val="center"/>
              <w:rPr>
                <w:rFonts w:cs="Times New Roman"/>
              </w:rPr>
            </w:pPr>
            <w:r w:rsidRPr="00D47C3B">
              <w:rPr>
                <w:rFonts w:cs="Times New Roman"/>
                <w:b/>
                <w:sz w:val="20"/>
              </w:rPr>
              <w:t xml:space="preserve">14 </w:t>
            </w:r>
          </w:p>
        </w:tc>
        <w:tc>
          <w:tcPr>
            <w:tcW w:w="958" w:type="dxa"/>
            <w:tcBorders>
              <w:top w:val="single" w:sz="4" w:space="0" w:color="000000"/>
              <w:left w:val="single" w:sz="4" w:space="0" w:color="000000"/>
              <w:bottom w:val="single" w:sz="4" w:space="0" w:color="000000"/>
              <w:right w:val="single" w:sz="4" w:space="0" w:color="000000"/>
            </w:tcBorders>
          </w:tcPr>
          <w:p w14:paraId="1FF530E9" w14:textId="77777777" w:rsidR="00F749EB" w:rsidRPr="00D47C3B" w:rsidRDefault="000A62D7">
            <w:pPr>
              <w:ind w:left="7"/>
              <w:jc w:val="center"/>
              <w:rPr>
                <w:rFonts w:cs="Times New Roman"/>
              </w:rPr>
            </w:pPr>
            <w:r w:rsidRPr="00D47C3B">
              <w:rPr>
                <w:rFonts w:cs="Times New Roman"/>
                <w:sz w:val="20"/>
              </w:rPr>
              <w:t xml:space="preserve">40 </w:t>
            </w:r>
          </w:p>
        </w:tc>
        <w:tc>
          <w:tcPr>
            <w:tcW w:w="7254" w:type="dxa"/>
            <w:tcBorders>
              <w:top w:val="single" w:sz="4" w:space="0" w:color="000000"/>
              <w:left w:val="single" w:sz="4" w:space="0" w:color="000000"/>
              <w:bottom w:val="single" w:sz="4" w:space="0" w:color="000000"/>
              <w:right w:val="single" w:sz="4" w:space="0" w:color="000000"/>
            </w:tcBorders>
          </w:tcPr>
          <w:p w14:paraId="1C622487" w14:textId="77777777" w:rsidR="00F749EB" w:rsidRPr="00D47C3B" w:rsidRDefault="000A62D7">
            <w:pPr>
              <w:rPr>
                <w:rFonts w:cs="Times New Roman"/>
              </w:rPr>
            </w:pPr>
            <w:r w:rsidRPr="00D47C3B">
              <w:rPr>
                <w:rFonts w:cs="Times New Roman"/>
                <w:sz w:val="20"/>
              </w:rPr>
              <w:t xml:space="preserve">PD Controller Design (Part 2) </w:t>
            </w:r>
          </w:p>
        </w:tc>
      </w:tr>
      <w:tr w:rsidR="00F749EB" w:rsidRPr="00D47C3B" w14:paraId="2E06D0AD" w14:textId="77777777">
        <w:trPr>
          <w:trHeight w:val="492"/>
        </w:trPr>
        <w:tc>
          <w:tcPr>
            <w:tcW w:w="0" w:type="auto"/>
            <w:vMerge/>
            <w:tcBorders>
              <w:top w:val="nil"/>
              <w:left w:val="single" w:sz="4" w:space="0" w:color="000000"/>
              <w:bottom w:val="nil"/>
              <w:right w:val="single" w:sz="4" w:space="0" w:color="000000"/>
            </w:tcBorders>
          </w:tcPr>
          <w:p w14:paraId="739D3385" w14:textId="77777777" w:rsidR="00F749EB" w:rsidRPr="00D47C3B" w:rsidRDefault="00F749EB">
            <w:pPr>
              <w:rPr>
                <w:rFonts w:cs="Times New Roman"/>
              </w:rPr>
            </w:pPr>
          </w:p>
        </w:tc>
        <w:tc>
          <w:tcPr>
            <w:tcW w:w="958" w:type="dxa"/>
            <w:tcBorders>
              <w:top w:val="single" w:sz="4" w:space="0" w:color="000000"/>
              <w:left w:val="single" w:sz="4" w:space="0" w:color="000000"/>
              <w:bottom w:val="single" w:sz="4" w:space="0" w:color="000000"/>
              <w:right w:val="single" w:sz="4" w:space="0" w:color="000000"/>
            </w:tcBorders>
          </w:tcPr>
          <w:p w14:paraId="70CE66D5" w14:textId="77777777" w:rsidR="00F749EB" w:rsidRPr="00D47C3B" w:rsidRDefault="000A62D7">
            <w:pPr>
              <w:ind w:left="7"/>
              <w:jc w:val="center"/>
              <w:rPr>
                <w:rFonts w:cs="Times New Roman"/>
              </w:rPr>
            </w:pPr>
            <w:r w:rsidRPr="00D47C3B">
              <w:rPr>
                <w:rFonts w:cs="Times New Roman"/>
                <w:sz w:val="20"/>
              </w:rPr>
              <w:t xml:space="preserve">41 </w:t>
            </w:r>
          </w:p>
        </w:tc>
        <w:tc>
          <w:tcPr>
            <w:tcW w:w="7254" w:type="dxa"/>
            <w:tcBorders>
              <w:top w:val="single" w:sz="4" w:space="0" w:color="000000"/>
              <w:left w:val="single" w:sz="4" w:space="0" w:color="000000"/>
              <w:bottom w:val="single" w:sz="4" w:space="0" w:color="000000"/>
              <w:right w:val="single" w:sz="4" w:space="0" w:color="000000"/>
            </w:tcBorders>
          </w:tcPr>
          <w:p w14:paraId="394BDA69" w14:textId="77777777" w:rsidR="00F749EB" w:rsidRPr="00D47C3B" w:rsidRDefault="000A62D7">
            <w:pPr>
              <w:rPr>
                <w:rFonts w:cs="Times New Roman"/>
              </w:rPr>
            </w:pPr>
            <w:r w:rsidRPr="00D47C3B">
              <w:rPr>
                <w:rFonts w:cs="Times New Roman"/>
                <w:sz w:val="20"/>
              </w:rPr>
              <w:t xml:space="preserve">Introduction and brief description of  PI Control Design </w:t>
            </w:r>
          </w:p>
        </w:tc>
      </w:tr>
      <w:tr w:rsidR="00F749EB" w:rsidRPr="00D47C3B" w14:paraId="0CB58E3D" w14:textId="77777777">
        <w:trPr>
          <w:trHeight w:val="490"/>
        </w:trPr>
        <w:tc>
          <w:tcPr>
            <w:tcW w:w="0" w:type="auto"/>
            <w:vMerge/>
            <w:tcBorders>
              <w:top w:val="nil"/>
              <w:left w:val="single" w:sz="4" w:space="0" w:color="000000"/>
              <w:bottom w:val="single" w:sz="4" w:space="0" w:color="000000"/>
              <w:right w:val="single" w:sz="4" w:space="0" w:color="000000"/>
            </w:tcBorders>
          </w:tcPr>
          <w:p w14:paraId="56805137" w14:textId="77777777" w:rsidR="00F749EB" w:rsidRPr="00D47C3B" w:rsidRDefault="00F749EB">
            <w:pPr>
              <w:rPr>
                <w:rFonts w:cs="Times New Roman"/>
              </w:rPr>
            </w:pPr>
          </w:p>
        </w:tc>
        <w:tc>
          <w:tcPr>
            <w:tcW w:w="958" w:type="dxa"/>
            <w:tcBorders>
              <w:top w:val="single" w:sz="4" w:space="0" w:color="000000"/>
              <w:left w:val="single" w:sz="4" w:space="0" w:color="000000"/>
              <w:bottom w:val="single" w:sz="4" w:space="0" w:color="000000"/>
              <w:right w:val="single" w:sz="4" w:space="0" w:color="000000"/>
            </w:tcBorders>
          </w:tcPr>
          <w:p w14:paraId="13B8990E" w14:textId="77777777" w:rsidR="00F749EB" w:rsidRPr="00D47C3B" w:rsidRDefault="000A62D7">
            <w:pPr>
              <w:ind w:left="7"/>
              <w:jc w:val="center"/>
              <w:rPr>
                <w:rFonts w:cs="Times New Roman"/>
              </w:rPr>
            </w:pPr>
            <w:r w:rsidRPr="00D47C3B">
              <w:rPr>
                <w:rFonts w:cs="Times New Roman"/>
                <w:sz w:val="20"/>
              </w:rPr>
              <w:t xml:space="preserve">42 </w:t>
            </w:r>
          </w:p>
        </w:tc>
        <w:tc>
          <w:tcPr>
            <w:tcW w:w="7254" w:type="dxa"/>
            <w:tcBorders>
              <w:top w:val="single" w:sz="4" w:space="0" w:color="000000"/>
              <w:left w:val="single" w:sz="4" w:space="0" w:color="000000"/>
              <w:bottom w:val="single" w:sz="4" w:space="0" w:color="000000"/>
              <w:right w:val="single" w:sz="4" w:space="0" w:color="000000"/>
            </w:tcBorders>
          </w:tcPr>
          <w:p w14:paraId="2BD45B0B" w14:textId="77777777" w:rsidR="00F749EB" w:rsidRPr="00D47C3B" w:rsidRDefault="000A62D7">
            <w:pPr>
              <w:rPr>
                <w:rFonts w:cs="Times New Roman"/>
              </w:rPr>
            </w:pPr>
            <w:r w:rsidRPr="00D47C3B">
              <w:rPr>
                <w:rFonts w:cs="Times New Roman"/>
                <w:sz w:val="20"/>
              </w:rPr>
              <w:t xml:space="preserve">Introduction and brief description of PID Control Design </w:t>
            </w:r>
          </w:p>
        </w:tc>
      </w:tr>
      <w:tr w:rsidR="00F749EB" w:rsidRPr="00D47C3B" w14:paraId="1E9841DF" w14:textId="77777777">
        <w:trPr>
          <w:trHeight w:val="492"/>
        </w:trPr>
        <w:tc>
          <w:tcPr>
            <w:tcW w:w="797" w:type="dxa"/>
            <w:vMerge w:val="restart"/>
            <w:tcBorders>
              <w:top w:val="single" w:sz="4" w:space="0" w:color="000000"/>
              <w:left w:val="single" w:sz="4" w:space="0" w:color="000000"/>
              <w:bottom w:val="single" w:sz="4" w:space="0" w:color="000000"/>
              <w:right w:val="single" w:sz="4" w:space="0" w:color="000000"/>
            </w:tcBorders>
          </w:tcPr>
          <w:p w14:paraId="2C1E7A73" w14:textId="77777777" w:rsidR="00F749EB" w:rsidRPr="00D47C3B" w:rsidRDefault="000A62D7">
            <w:pPr>
              <w:spacing w:after="217"/>
              <w:ind w:left="55"/>
              <w:jc w:val="center"/>
              <w:rPr>
                <w:rFonts w:cs="Times New Roman"/>
              </w:rPr>
            </w:pPr>
            <w:r w:rsidRPr="00D47C3B">
              <w:rPr>
                <w:rFonts w:cs="Times New Roman"/>
                <w:b/>
                <w:sz w:val="20"/>
              </w:rPr>
              <w:t xml:space="preserve"> </w:t>
            </w:r>
          </w:p>
          <w:p w14:paraId="284C61C6" w14:textId="77777777" w:rsidR="00F749EB" w:rsidRPr="00D47C3B" w:rsidRDefault="000A62D7">
            <w:pPr>
              <w:ind w:left="10"/>
              <w:jc w:val="center"/>
              <w:rPr>
                <w:rFonts w:cs="Times New Roman"/>
              </w:rPr>
            </w:pPr>
            <w:r w:rsidRPr="00D47C3B">
              <w:rPr>
                <w:rFonts w:cs="Times New Roman"/>
                <w:b/>
                <w:sz w:val="20"/>
              </w:rPr>
              <w:t xml:space="preserve">15 </w:t>
            </w:r>
          </w:p>
        </w:tc>
        <w:tc>
          <w:tcPr>
            <w:tcW w:w="958" w:type="dxa"/>
            <w:tcBorders>
              <w:top w:val="single" w:sz="4" w:space="0" w:color="000000"/>
              <w:left w:val="single" w:sz="4" w:space="0" w:color="000000"/>
              <w:bottom w:val="single" w:sz="4" w:space="0" w:color="000000"/>
              <w:right w:val="single" w:sz="4" w:space="0" w:color="000000"/>
            </w:tcBorders>
          </w:tcPr>
          <w:p w14:paraId="154FB429" w14:textId="77777777" w:rsidR="00F749EB" w:rsidRPr="00D47C3B" w:rsidRDefault="000A62D7">
            <w:pPr>
              <w:ind w:left="7"/>
              <w:jc w:val="center"/>
              <w:rPr>
                <w:rFonts w:cs="Times New Roman"/>
              </w:rPr>
            </w:pPr>
            <w:r w:rsidRPr="00D47C3B">
              <w:rPr>
                <w:rFonts w:cs="Times New Roman"/>
                <w:sz w:val="20"/>
              </w:rPr>
              <w:t xml:space="preserve">43 </w:t>
            </w:r>
          </w:p>
        </w:tc>
        <w:tc>
          <w:tcPr>
            <w:tcW w:w="7254" w:type="dxa"/>
            <w:tcBorders>
              <w:top w:val="single" w:sz="4" w:space="0" w:color="000000"/>
              <w:left w:val="single" w:sz="4" w:space="0" w:color="000000"/>
              <w:bottom w:val="single" w:sz="4" w:space="0" w:color="000000"/>
              <w:right w:val="single" w:sz="4" w:space="0" w:color="000000"/>
            </w:tcBorders>
          </w:tcPr>
          <w:p w14:paraId="2DBF4A75" w14:textId="77777777" w:rsidR="00F749EB" w:rsidRPr="00D47C3B" w:rsidRDefault="000A62D7">
            <w:pPr>
              <w:rPr>
                <w:rFonts w:cs="Times New Roman"/>
              </w:rPr>
            </w:pPr>
            <w:r w:rsidRPr="00D47C3B">
              <w:rPr>
                <w:rFonts w:cs="Times New Roman"/>
                <w:sz w:val="20"/>
              </w:rPr>
              <w:t xml:space="preserve">Controller design: phase-lead, phase-lag, and lead-lag controllers. </w:t>
            </w:r>
          </w:p>
        </w:tc>
      </w:tr>
      <w:tr w:rsidR="00F749EB" w:rsidRPr="00D47C3B" w14:paraId="7A67BF5D" w14:textId="77777777">
        <w:trPr>
          <w:trHeight w:val="490"/>
        </w:trPr>
        <w:tc>
          <w:tcPr>
            <w:tcW w:w="0" w:type="auto"/>
            <w:vMerge/>
            <w:tcBorders>
              <w:top w:val="nil"/>
              <w:left w:val="single" w:sz="4" w:space="0" w:color="000000"/>
              <w:bottom w:val="nil"/>
              <w:right w:val="single" w:sz="4" w:space="0" w:color="000000"/>
            </w:tcBorders>
          </w:tcPr>
          <w:p w14:paraId="5223D9E8" w14:textId="77777777" w:rsidR="00F749EB" w:rsidRPr="00D47C3B" w:rsidRDefault="00F749EB">
            <w:pPr>
              <w:rPr>
                <w:rFonts w:cs="Times New Roman"/>
              </w:rPr>
            </w:pPr>
          </w:p>
        </w:tc>
        <w:tc>
          <w:tcPr>
            <w:tcW w:w="958" w:type="dxa"/>
            <w:tcBorders>
              <w:top w:val="single" w:sz="4" w:space="0" w:color="000000"/>
              <w:left w:val="single" w:sz="4" w:space="0" w:color="000000"/>
              <w:bottom w:val="single" w:sz="4" w:space="0" w:color="000000"/>
              <w:right w:val="single" w:sz="4" w:space="0" w:color="000000"/>
            </w:tcBorders>
          </w:tcPr>
          <w:p w14:paraId="446B8793" w14:textId="77777777" w:rsidR="00F749EB" w:rsidRPr="00D47C3B" w:rsidRDefault="000A62D7">
            <w:pPr>
              <w:ind w:left="7"/>
              <w:jc w:val="center"/>
              <w:rPr>
                <w:rFonts w:cs="Times New Roman"/>
              </w:rPr>
            </w:pPr>
            <w:r w:rsidRPr="00D47C3B">
              <w:rPr>
                <w:rFonts w:cs="Times New Roman"/>
                <w:sz w:val="20"/>
              </w:rPr>
              <w:t xml:space="preserve">44 </w:t>
            </w:r>
          </w:p>
        </w:tc>
        <w:tc>
          <w:tcPr>
            <w:tcW w:w="7254" w:type="dxa"/>
            <w:tcBorders>
              <w:top w:val="single" w:sz="4" w:space="0" w:color="000000"/>
              <w:left w:val="single" w:sz="4" w:space="0" w:color="000000"/>
              <w:bottom w:val="single" w:sz="4" w:space="0" w:color="000000"/>
              <w:right w:val="single" w:sz="4" w:space="0" w:color="000000"/>
            </w:tcBorders>
          </w:tcPr>
          <w:p w14:paraId="6C3CFAA0" w14:textId="77777777" w:rsidR="00F749EB" w:rsidRPr="00D47C3B" w:rsidRDefault="000A62D7">
            <w:pPr>
              <w:rPr>
                <w:rFonts w:cs="Times New Roman"/>
              </w:rPr>
            </w:pPr>
            <w:r w:rsidRPr="00D47C3B">
              <w:rPr>
                <w:rFonts w:cs="Times New Roman"/>
                <w:sz w:val="20"/>
              </w:rPr>
              <w:t xml:space="preserve">Frequency-Response approach and Bode plots </w:t>
            </w:r>
          </w:p>
        </w:tc>
      </w:tr>
      <w:tr w:rsidR="00F749EB" w:rsidRPr="00D47C3B" w14:paraId="60F84A9B" w14:textId="77777777">
        <w:trPr>
          <w:trHeight w:val="492"/>
        </w:trPr>
        <w:tc>
          <w:tcPr>
            <w:tcW w:w="0" w:type="auto"/>
            <w:vMerge/>
            <w:tcBorders>
              <w:top w:val="nil"/>
              <w:left w:val="single" w:sz="4" w:space="0" w:color="000000"/>
              <w:bottom w:val="single" w:sz="4" w:space="0" w:color="000000"/>
              <w:right w:val="single" w:sz="4" w:space="0" w:color="000000"/>
            </w:tcBorders>
          </w:tcPr>
          <w:p w14:paraId="79253AB5" w14:textId="77777777" w:rsidR="00F749EB" w:rsidRPr="00D47C3B" w:rsidRDefault="00F749EB">
            <w:pPr>
              <w:rPr>
                <w:rFonts w:cs="Times New Roman"/>
              </w:rPr>
            </w:pPr>
          </w:p>
        </w:tc>
        <w:tc>
          <w:tcPr>
            <w:tcW w:w="958" w:type="dxa"/>
            <w:tcBorders>
              <w:top w:val="single" w:sz="4" w:space="0" w:color="000000"/>
              <w:left w:val="single" w:sz="4" w:space="0" w:color="000000"/>
              <w:bottom w:val="single" w:sz="4" w:space="0" w:color="000000"/>
              <w:right w:val="single" w:sz="4" w:space="0" w:color="000000"/>
            </w:tcBorders>
          </w:tcPr>
          <w:p w14:paraId="244A2F8F" w14:textId="77777777" w:rsidR="00F749EB" w:rsidRPr="00D47C3B" w:rsidRDefault="000A62D7">
            <w:pPr>
              <w:ind w:left="7"/>
              <w:jc w:val="center"/>
              <w:rPr>
                <w:rFonts w:cs="Times New Roman"/>
              </w:rPr>
            </w:pPr>
            <w:r w:rsidRPr="00D47C3B">
              <w:rPr>
                <w:rFonts w:cs="Times New Roman"/>
                <w:sz w:val="20"/>
              </w:rPr>
              <w:t xml:space="preserve">45 </w:t>
            </w:r>
          </w:p>
        </w:tc>
        <w:tc>
          <w:tcPr>
            <w:tcW w:w="7254" w:type="dxa"/>
            <w:tcBorders>
              <w:top w:val="single" w:sz="4" w:space="0" w:color="000000"/>
              <w:left w:val="single" w:sz="4" w:space="0" w:color="000000"/>
              <w:bottom w:val="single" w:sz="4" w:space="0" w:color="000000"/>
              <w:right w:val="single" w:sz="4" w:space="0" w:color="000000"/>
            </w:tcBorders>
          </w:tcPr>
          <w:p w14:paraId="4D0F59E3" w14:textId="77777777" w:rsidR="00F749EB" w:rsidRPr="00D47C3B" w:rsidRDefault="000A62D7">
            <w:pPr>
              <w:rPr>
                <w:rFonts w:cs="Times New Roman"/>
              </w:rPr>
            </w:pPr>
            <w:r w:rsidRPr="00D47C3B">
              <w:rPr>
                <w:rFonts w:cs="Times New Roman"/>
                <w:sz w:val="20"/>
              </w:rPr>
              <w:t xml:space="preserve">Gain and Phase Margin using Bode Plots </w:t>
            </w:r>
          </w:p>
        </w:tc>
      </w:tr>
    </w:tbl>
    <w:p w14:paraId="305300CA" w14:textId="77777777" w:rsidR="00F749EB" w:rsidRPr="00D47C3B" w:rsidRDefault="000A62D7">
      <w:pPr>
        <w:spacing w:after="217"/>
        <w:rPr>
          <w:rFonts w:cs="Times New Roman"/>
        </w:rPr>
      </w:pPr>
      <w:r w:rsidRPr="00D47C3B">
        <w:rPr>
          <w:rFonts w:cs="Times New Roman"/>
          <w:sz w:val="20"/>
        </w:rPr>
        <w:t xml:space="preserve"> </w:t>
      </w:r>
    </w:p>
    <w:p w14:paraId="7B520F1C" w14:textId="498C7330" w:rsidR="00CF3CC3" w:rsidRDefault="000A62D7">
      <w:pPr>
        <w:spacing w:after="220"/>
        <w:rPr>
          <w:sz w:val="20"/>
        </w:rPr>
      </w:pPr>
      <w:r>
        <w:rPr>
          <w:sz w:val="20"/>
        </w:rPr>
        <w:t xml:space="preserve"> </w:t>
      </w:r>
    </w:p>
    <w:p w14:paraId="2C2BDBB8" w14:textId="77777777" w:rsidR="00CF3CC3" w:rsidRDefault="00CF3CC3">
      <w:pPr>
        <w:rPr>
          <w:sz w:val="20"/>
        </w:rPr>
      </w:pPr>
      <w:r>
        <w:rPr>
          <w:sz w:val="20"/>
        </w:rPr>
        <w:br w:type="page"/>
      </w:r>
    </w:p>
    <w:p w14:paraId="6D4FB84A" w14:textId="38877403" w:rsidR="00D644AC" w:rsidRDefault="00D644AC" w:rsidP="00D644AC">
      <w:r>
        <w:rPr>
          <w:noProof/>
        </w:rPr>
        <w:lastRenderedPageBreak/>
        <mc:AlternateContent>
          <mc:Choice Requires="wps">
            <w:drawing>
              <wp:anchor distT="0" distB="0" distL="114300" distR="114300" simplePos="0" relativeHeight="251753472" behindDoc="0" locked="0" layoutInCell="1" allowOverlap="1" wp14:anchorId="219F5EB8" wp14:editId="41280240">
                <wp:simplePos x="0" y="0"/>
                <wp:positionH relativeFrom="column">
                  <wp:posOffset>-58792</wp:posOffset>
                </wp:positionH>
                <wp:positionV relativeFrom="paragraph">
                  <wp:posOffset>34290</wp:posOffset>
                </wp:positionV>
                <wp:extent cx="6156924" cy="745106"/>
                <wp:effectExtent l="38100" t="38100" r="34925" b="36195"/>
                <wp:wrapNone/>
                <wp:docPr id="7" name="Text Box 7" descr="Description: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6924" cy="745106"/>
                        </a:xfrm>
                        <a:prstGeom prst="rect">
                          <a:avLst/>
                        </a:prstGeom>
                        <a:solidFill>
                          <a:schemeClr val="bg1">
                            <a:lumMod val="65000"/>
                          </a:schemeClr>
                        </a:solidFill>
                        <a:ln w="76200" cmpd="tri">
                          <a:solidFill>
                            <a:srgbClr val="000000"/>
                          </a:solidFill>
                          <a:miter lim="800000"/>
                          <a:headEnd/>
                          <a:tailEnd/>
                        </a:ln>
                      </wps:spPr>
                      <wps:txbx>
                        <w:txbxContent>
                          <w:p w14:paraId="7A017EE6" w14:textId="77777777" w:rsidR="00044BBC" w:rsidRPr="001D554D" w:rsidRDefault="00044BBC" w:rsidP="00D644AC">
                            <w:pPr>
                              <w:jc w:val="center"/>
                              <w:rPr>
                                <w:rFonts w:cs="Times New Roman"/>
                                <w:b/>
                                <w:noProof/>
                                <w:sz w:val="26"/>
                              </w:rPr>
                            </w:pPr>
                            <w:r w:rsidRPr="001D554D">
                              <w:rPr>
                                <w:rFonts w:cs="Times New Roman"/>
                                <w:b/>
                                <w:noProof/>
                                <w:sz w:val="26"/>
                              </w:rPr>
                              <w:t>PAF KARACHI INSTITUE OF ENGINEERING AND TECHNOLGY</w:t>
                            </w:r>
                          </w:p>
                          <w:p w14:paraId="266E3764" w14:textId="77777777" w:rsidR="00044BBC" w:rsidRPr="001D554D" w:rsidRDefault="00044BBC" w:rsidP="00D644AC">
                            <w:pPr>
                              <w:jc w:val="center"/>
                              <w:rPr>
                                <w:rFonts w:cs="Times New Roman"/>
                                <w:b/>
                                <w:bCs/>
                                <w:sz w:val="26"/>
                              </w:rPr>
                            </w:pPr>
                            <w:r w:rsidRPr="001D554D">
                              <w:rPr>
                                <w:rFonts w:cs="Times New Roman"/>
                                <w:b/>
                                <w:bCs/>
                                <w:sz w:val="26"/>
                              </w:rPr>
                              <w:t>College of Engineering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9F5EB8" id="Text Box 7" o:spid="_x0000_s1504" type="#_x0000_t202" alt="Description: 5%" style="position:absolute;margin-left:-4.65pt;margin-top:2.7pt;width:484.8pt;height:58.6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" fillcolor="#a5a5a5 [2092]" strokeweight="6pt">
                <v:stroke linestyle="thickBetweenThin"/>
                <v:textbox>
                  <w:txbxContent>
                    <w:p w14:paraId="7A017EE6" w14:textId="77777777" w:rsidR="00044BBC" w:rsidRPr="001D554D" w:rsidRDefault="00044BBC" w:rsidP="00D644AC">
                      <w:pPr>
                        <w:jc w:val="center"/>
                        <w:rPr>
                          <w:rFonts w:cs="Times New Roman"/>
                          <w:b/>
                          <w:noProof/>
                          <w:sz w:val="26"/>
                        </w:rPr>
                      </w:pPr>
                      <w:r w:rsidRPr="001D554D">
                        <w:rPr>
                          <w:rFonts w:cs="Times New Roman"/>
                          <w:b/>
                          <w:noProof/>
                          <w:sz w:val="26"/>
                        </w:rPr>
                        <w:t>PAF KARACHI INSTITUE OF ENGINEERING AND TECHNOLGY</w:t>
                      </w:r>
                    </w:p>
                    <w:p w14:paraId="266E3764" w14:textId="77777777" w:rsidR="00044BBC" w:rsidRPr="001D554D" w:rsidRDefault="00044BBC" w:rsidP="00D644AC">
                      <w:pPr>
                        <w:jc w:val="center"/>
                        <w:rPr>
                          <w:rFonts w:cs="Times New Roman"/>
                          <w:b/>
                          <w:bCs/>
                          <w:sz w:val="26"/>
                        </w:rPr>
                      </w:pPr>
                      <w:r w:rsidRPr="001D554D">
                        <w:rPr>
                          <w:rFonts w:cs="Times New Roman"/>
                          <w:b/>
                          <w:bCs/>
                          <w:sz w:val="26"/>
                        </w:rPr>
                        <w:t>College of Engineering</w:t>
                      </w:r>
                    </w:p>
                  </w:txbxContent>
                </v:textbox>
              </v:shape>
            </w:pict>
          </mc:Fallback>
        </mc:AlternateContent>
      </w:r>
    </w:p>
    <w:p w14:paraId="265DDB3B" w14:textId="77777777" w:rsidR="00D644AC" w:rsidRDefault="00D644AC" w:rsidP="00D644AC"/>
    <w:p w14:paraId="79B03315" w14:textId="77777777" w:rsidR="00D644AC" w:rsidRDefault="00D644AC" w:rsidP="00D644AC">
      <w:pPr>
        <w:spacing w:after="0" w:line="360" w:lineRule="auto"/>
        <w:rPr>
          <w:rFonts w:cs="Times New Roman"/>
          <w:b/>
          <w:sz w:val="24"/>
          <w:szCs w:val="24"/>
        </w:rPr>
      </w:pPr>
    </w:p>
    <w:p w14:paraId="76D706DF" w14:textId="77777777" w:rsidR="008F610E" w:rsidRDefault="00D644AC" w:rsidP="00D644AC">
      <w:pPr>
        <w:spacing w:after="0" w:line="360" w:lineRule="auto"/>
        <w:rPr>
          <w:rFonts w:cs="Times New Roman"/>
          <w:b/>
          <w:sz w:val="24"/>
          <w:szCs w:val="24"/>
        </w:rPr>
      </w:pPr>
      <w:r w:rsidRPr="006E4E0F">
        <w:rPr>
          <w:rFonts w:cs="Times New Roman"/>
          <w:b/>
          <w:sz w:val="24"/>
          <w:szCs w:val="24"/>
        </w:rPr>
        <w:t xml:space="preserve">Course: </w:t>
      </w:r>
      <w:r w:rsidRPr="006E4E0F">
        <w:rPr>
          <w:rFonts w:cs="Times New Roman"/>
          <w:b/>
          <w:sz w:val="24"/>
          <w:szCs w:val="24"/>
        </w:rPr>
        <w:tab/>
      </w:r>
      <w:r w:rsidRPr="006E4E0F">
        <w:rPr>
          <w:rFonts w:cs="Times New Roman"/>
          <w:b/>
          <w:sz w:val="24"/>
          <w:szCs w:val="24"/>
        </w:rPr>
        <w:tab/>
      </w:r>
      <w:r>
        <w:rPr>
          <w:rFonts w:cs="Times New Roman"/>
          <w:b/>
          <w:sz w:val="24"/>
          <w:szCs w:val="24"/>
          <w:lang w:bidi="en-US"/>
        </w:rPr>
        <w:t>Linear Control System</w:t>
      </w:r>
      <w:r w:rsidRPr="006E4E0F">
        <w:rPr>
          <w:rFonts w:cs="Times New Roman"/>
          <w:b/>
          <w:sz w:val="24"/>
          <w:szCs w:val="24"/>
          <w:lang w:bidi="en-US"/>
        </w:rPr>
        <w:t xml:space="preserve"> Lab                     </w:t>
      </w:r>
      <w:r w:rsidR="008F610E">
        <w:rPr>
          <w:rFonts w:cs="Times New Roman"/>
          <w:b/>
          <w:sz w:val="24"/>
          <w:szCs w:val="24"/>
        </w:rPr>
        <w:t xml:space="preserve">         </w:t>
      </w:r>
    </w:p>
    <w:p w14:paraId="77A4A5DC" w14:textId="4118FE0D" w:rsidR="00D644AC" w:rsidRPr="006E4E0F" w:rsidRDefault="00D644AC" w:rsidP="00D644AC">
      <w:pPr>
        <w:spacing w:after="0" w:line="360" w:lineRule="auto"/>
        <w:rPr>
          <w:rFonts w:cs="Times New Roman"/>
          <w:b/>
          <w:sz w:val="24"/>
          <w:szCs w:val="24"/>
        </w:rPr>
      </w:pPr>
      <w:r w:rsidRPr="006E4E0F">
        <w:rPr>
          <w:rFonts w:cs="Times New Roman"/>
          <w:b/>
          <w:sz w:val="24"/>
          <w:szCs w:val="24"/>
        </w:rPr>
        <w:t>Credit Hours: 3+1</w:t>
      </w:r>
    </w:p>
    <w:p w14:paraId="027BE53B" w14:textId="77777777" w:rsidR="00D644AC" w:rsidRPr="006E4E0F" w:rsidRDefault="00D644AC" w:rsidP="00D644AC">
      <w:pPr>
        <w:spacing w:after="0" w:line="360" w:lineRule="auto"/>
        <w:rPr>
          <w:rFonts w:cs="Times New Roman"/>
          <w:b/>
          <w:sz w:val="24"/>
          <w:szCs w:val="24"/>
        </w:rPr>
      </w:pPr>
      <w:r w:rsidRPr="006E4E0F">
        <w:rPr>
          <w:rFonts w:cs="Times New Roman"/>
          <w:b/>
          <w:sz w:val="24"/>
          <w:szCs w:val="24"/>
        </w:rPr>
        <w:t>Course Code (L):</w:t>
      </w:r>
      <w:r w:rsidRPr="006E4E0F">
        <w:rPr>
          <w:rFonts w:cs="Times New Roman"/>
          <w:b/>
          <w:sz w:val="24"/>
          <w:szCs w:val="24"/>
        </w:rPr>
        <w:tab/>
      </w:r>
      <w:r w:rsidRPr="00A37854">
        <w:rPr>
          <w:rFonts w:cs="Times New Roman"/>
          <w:b/>
          <w:sz w:val="24"/>
          <w:szCs w:val="24"/>
          <w:lang w:bidi="en-US"/>
        </w:rPr>
        <w:t>EE-3411</w:t>
      </w:r>
      <w:r w:rsidRPr="006E4E0F">
        <w:rPr>
          <w:rFonts w:cs="Times New Roman"/>
          <w:b/>
          <w:sz w:val="24"/>
          <w:szCs w:val="24"/>
        </w:rPr>
        <w:tab/>
      </w:r>
    </w:p>
    <w:p w14:paraId="6615C918" w14:textId="77777777" w:rsidR="00D644AC" w:rsidRPr="006E4E0F" w:rsidRDefault="00D644AC" w:rsidP="00D644AC">
      <w:pPr>
        <w:spacing w:after="0" w:line="360" w:lineRule="auto"/>
        <w:rPr>
          <w:rFonts w:cs="Times New Roman"/>
          <w:b/>
          <w:sz w:val="24"/>
          <w:szCs w:val="24"/>
        </w:rPr>
      </w:pPr>
      <w:r w:rsidRPr="006E4E0F">
        <w:rPr>
          <w:rFonts w:cs="Times New Roman"/>
          <w:b/>
          <w:sz w:val="24"/>
          <w:szCs w:val="24"/>
        </w:rPr>
        <w:t xml:space="preserve">Instructor: </w:t>
      </w:r>
      <w:r w:rsidRPr="006E4E0F">
        <w:rPr>
          <w:rFonts w:cs="Times New Roman"/>
          <w:b/>
          <w:sz w:val="24"/>
          <w:szCs w:val="24"/>
        </w:rPr>
        <w:tab/>
      </w:r>
      <w:r w:rsidRPr="006E4E0F">
        <w:rPr>
          <w:rFonts w:cs="Times New Roman"/>
          <w:b/>
          <w:sz w:val="24"/>
          <w:szCs w:val="24"/>
        </w:rPr>
        <w:tab/>
      </w:r>
      <w:r w:rsidRPr="006E4E0F">
        <w:rPr>
          <w:rFonts w:cs="Times New Roman"/>
          <w:b/>
          <w:szCs w:val="24"/>
        </w:rPr>
        <w:t>___________________________</w:t>
      </w:r>
    </w:p>
    <w:p w14:paraId="6CD0948E" w14:textId="77777777" w:rsidR="00D644AC" w:rsidRPr="006E4E0F" w:rsidRDefault="00D644AC" w:rsidP="00D644AC">
      <w:pPr>
        <w:spacing w:after="0" w:line="360" w:lineRule="auto"/>
        <w:rPr>
          <w:rFonts w:cs="Times New Roman"/>
          <w:b/>
          <w:sz w:val="24"/>
          <w:szCs w:val="24"/>
        </w:rPr>
      </w:pPr>
      <w:r w:rsidRPr="006E4E0F">
        <w:rPr>
          <w:rFonts w:cs="Times New Roman"/>
          <w:b/>
          <w:sz w:val="24"/>
          <w:szCs w:val="24"/>
        </w:rPr>
        <w:t xml:space="preserve">Email Address: </w:t>
      </w:r>
      <w:r w:rsidRPr="006E4E0F">
        <w:rPr>
          <w:rFonts w:cs="Times New Roman"/>
          <w:b/>
          <w:sz w:val="24"/>
          <w:szCs w:val="24"/>
        </w:rPr>
        <w:tab/>
        <w:t>_________________________</w:t>
      </w:r>
    </w:p>
    <w:p w14:paraId="18DFFF94" w14:textId="77777777" w:rsidR="00D644AC" w:rsidRPr="006E4E0F" w:rsidRDefault="00D644AC" w:rsidP="00D644AC">
      <w:pPr>
        <w:spacing w:after="0" w:line="360" w:lineRule="auto"/>
        <w:rPr>
          <w:rFonts w:cs="Times New Roman"/>
          <w:b/>
          <w:sz w:val="24"/>
          <w:szCs w:val="24"/>
        </w:rPr>
      </w:pPr>
      <w:r w:rsidRPr="006E4E0F">
        <w:rPr>
          <w:rFonts w:cs="Times New Roman"/>
          <w:b/>
          <w:sz w:val="24"/>
          <w:szCs w:val="24"/>
        </w:rPr>
        <w:t xml:space="preserve">Pre-requisite(s):  </w:t>
      </w:r>
      <w:r w:rsidRPr="006E4E0F">
        <w:rPr>
          <w:rFonts w:cs="Times New Roman"/>
          <w:b/>
          <w:sz w:val="24"/>
          <w:szCs w:val="24"/>
        </w:rPr>
        <w:tab/>
      </w:r>
      <w:r w:rsidRPr="0018234A">
        <w:rPr>
          <w:rFonts w:cs="Times New Roman"/>
          <w:b/>
          <w:sz w:val="24"/>
          <w:szCs w:val="24"/>
        </w:rPr>
        <w:t>Signal and Systems</w:t>
      </w:r>
    </w:p>
    <w:p w14:paraId="645C8B22" w14:textId="77777777" w:rsidR="00D644AC" w:rsidRPr="006E4E0F" w:rsidRDefault="00D644AC" w:rsidP="00D644AC">
      <w:pPr>
        <w:spacing w:after="0" w:line="360" w:lineRule="auto"/>
        <w:rPr>
          <w:rFonts w:cs="Times New Roman"/>
          <w:b/>
          <w:sz w:val="24"/>
          <w:szCs w:val="24"/>
        </w:rPr>
      </w:pPr>
      <w:r w:rsidRPr="006E4E0F">
        <w:rPr>
          <w:rFonts w:cs="Times New Roman"/>
          <w:b/>
          <w:sz w:val="24"/>
          <w:szCs w:val="24"/>
        </w:rPr>
        <w:t>Contact Hours:</w:t>
      </w:r>
      <w:r w:rsidRPr="006E4E0F">
        <w:rPr>
          <w:rFonts w:cs="Times New Roman"/>
          <w:b/>
          <w:sz w:val="24"/>
          <w:szCs w:val="24"/>
        </w:rPr>
        <w:tab/>
        <w:t>3 Hours/week</w:t>
      </w:r>
    </w:p>
    <w:p w14:paraId="4D52844C" w14:textId="77777777" w:rsidR="00D644AC" w:rsidRPr="006E4E0F" w:rsidRDefault="00D644AC" w:rsidP="00D644AC">
      <w:pPr>
        <w:rPr>
          <w:rFonts w:cs="Times New Roman"/>
          <w:b/>
          <w:sz w:val="24"/>
          <w:szCs w:val="24"/>
          <w:u w:val="single"/>
        </w:rPr>
      </w:pPr>
      <w:r w:rsidRPr="006E4E0F">
        <w:rPr>
          <w:rFonts w:cs="Times New Roman"/>
          <w:b/>
          <w:sz w:val="24"/>
          <w:szCs w:val="24"/>
          <w:u w:val="single"/>
        </w:rPr>
        <w:t>Objectives:</w:t>
      </w:r>
    </w:p>
    <w:p w14:paraId="71AA357E" w14:textId="77777777" w:rsidR="00D644AC" w:rsidRPr="006E4E0F" w:rsidRDefault="00D644AC" w:rsidP="00D644AC">
      <w:pPr>
        <w:rPr>
          <w:rFonts w:cs="Times New Roman"/>
          <w:sz w:val="24"/>
        </w:rPr>
      </w:pPr>
      <w:r w:rsidRPr="0018234A">
        <w:rPr>
          <w:rFonts w:cs="Times New Roman"/>
          <w:sz w:val="24"/>
        </w:rPr>
        <w:t>The lab aims to build a comprehensive foundation in the analysis and design of control systems using different Hardware and Software tools such as MATLAB.</w:t>
      </w:r>
    </w:p>
    <w:tbl>
      <w:tblPr>
        <w:tblStyle w:val="TableGrid1"/>
        <w:tblpPr w:leftFromText="180" w:rightFromText="180" w:vertAnchor="page" w:horzAnchor="page" w:tblpX="1329" w:tblpY="7920"/>
        <w:tblOverlap w:val="never"/>
        <w:tblW w:w="9196" w:type="dxa"/>
        <w:tblLook w:val="04A0" w:firstRow="1" w:lastRow="0" w:firstColumn="1" w:lastColumn="0" w:noHBand="0" w:noVBand="1"/>
      </w:tblPr>
      <w:tblGrid>
        <w:gridCol w:w="803"/>
        <w:gridCol w:w="4896"/>
        <w:gridCol w:w="959"/>
        <w:gridCol w:w="2538"/>
      </w:tblGrid>
      <w:tr w:rsidR="008F610E" w:rsidRPr="008F610E" w14:paraId="32ACFFC7" w14:textId="77777777" w:rsidTr="008F610E">
        <w:trPr>
          <w:trHeight w:val="580"/>
        </w:trPr>
        <w:tc>
          <w:tcPr>
            <w:tcW w:w="9196" w:type="dxa"/>
            <w:gridSpan w:val="4"/>
            <w:shd w:val="clear" w:color="auto" w:fill="A6A6A6" w:themeFill="background1" w:themeFillShade="A6"/>
            <w:vAlign w:val="center"/>
          </w:tcPr>
          <w:p w14:paraId="01F86E52" w14:textId="77777777" w:rsidR="008F610E" w:rsidRPr="008F610E" w:rsidRDefault="008F610E" w:rsidP="008F610E">
            <w:pPr>
              <w:spacing w:before="100" w:beforeAutospacing="1" w:after="100" w:afterAutospacing="1"/>
              <w:jc w:val="center"/>
              <w:rPr>
                <w:rFonts w:eastAsiaTheme="majorEastAsia" w:cs="Times New Roman"/>
                <w:b/>
                <w:bCs/>
                <w:sz w:val="24"/>
                <w:szCs w:val="20"/>
              </w:rPr>
            </w:pPr>
            <w:bookmarkStart w:id="45" w:name="_Toc522587323"/>
            <w:r w:rsidRPr="008F610E">
              <w:rPr>
                <w:rFonts w:eastAsiaTheme="majorEastAsia" w:cs="Times New Roman"/>
                <w:b/>
                <w:bCs/>
                <w:sz w:val="28"/>
                <w:szCs w:val="20"/>
              </w:rPr>
              <w:t>Mapping of CLOs and PLOs</w:t>
            </w:r>
          </w:p>
        </w:tc>
      </w:tr>
      <w:tr w:rsidR="008F610E" w:rsidRPr="008F610E" w14:paraId="1590EE96" w14:textId="77777777" w:rsidTr="008F610E">
        <w:trPr>
          <w:trHeight w:val="161"/>
        </w:trPr>
        <w:tc>
          <w:tcPr>
            <w:tcW w:w="0" w:type="auto"/>
            <w:vAlign w:val="center"/>
          </w:tcPr>
          <w:p w14:paraId="31DD53C8" w14:textId="77777777" w:rsidR="008F610E" w:rsidRPr="007A7416" w:rsidRDefault="008F610E" w:rsidP="007A7416">
            <w:pPr>
              <w:rPr>
                <w:b/>
              </w:rPr>
            </w:pPr>
            <w:r w:rsidRPr="007A7416">
              <w:rPr>
                <w:b/>
              </w:rPr>
              <w:t>Sr. No</w:t>
            </w:r>
          </w:p>
        </w:tc>
        <w:tc>
          <w:tcPr>
            <w:tcW w:w="4921" w:type="dxa"/>
            <w:vAlign w:val="center"/>
          </w:tcPr>
          <w:p w14:paraId="12E3EC03" w14:textId="77777777" w:rsidR="008F610E" w:rsidRPr="007A7416" w:rsidRDefault="008F610E" w:rsidP="007A7416">
            <w:pPr>
              <w:rPr>
                <w:b/>
              </w:rPr>
            </w:pPr>
            <w:r w:rsidRPr="007A7416">
              <w:rPr>
                <w:b/>
              </w:rPr>
              <w:t>Course Learning Outcomes</w:t>
            </w:r>
          </w:p>
        </w:tc>
        <w:tc>
          <w:tcPr>
            <w:tcW w:w="960" w:type="dxa"/>
            <w:vAlign w:val="center"/>
          </w:tcPr>
          <w:p w14:paraId="4CE1E616" w14:textId="77777777" w:rsidR="008F610E" w:rsidRPr="007A7416" w:rsidRDefault="008F610E" w:rsidP="007A7416">
            <w:pPr>
              <w:rPr>
                <w:b/>
              </w:rPr>
            </w:pPr>
            <w:r w:rsidRPr="007A7416">
              <w:rPr>
                <w:b/>
              </w:rPr>
              <w:t>PLOs</w:t>
            </w:r>
          </w:p>
        </w:tc>
        <w:tc>
          <w:tcPr>
            <w:tcW w:w="2546" w:type="dxa"/>
            <w:vAlign w:val="center"/>
          </w:tcPr>
          <w:p w14:paraId="1144C046" w14:textId="77777777" w:rsidR="008F610E" w:rsidRPr="007A7416" w:rsidRDefault="008F610E" w:rsidP="007A7416">
            <w:pPr>
              <w:rPr>
                <w:b/>
              </w:rPr>
            </w:pPr>
            <w:r w:rsidRPr="007A7416">
              <w:rPr>
                <w:b/>
              </w:rPr>
              <w:t>Bloom’s Taxonomy</w:t>
            </w:r>
          </w:p>
        </w:tc>
      </w:tr>
      <w:tr w:rsidR="008F610E" w:rsidRPr="008F610E" w14:paraId="03501579" w14:textId="77777777" w:rsidTr="008F610E">
        <w:trPr>
          <w:trHeight w:val="229"/>
        </w:trPr>
        <w:tc>
          <w:tcPr>
            <w:tcW w:w="0" w:type="auto"/>
            <w:shd w:val="clear" w:color="auto" w:fill="FFFFFF" w:themeFill="background1"/>
            <w:vAlign w:val="center"/>
          </w:tcPr>
          <w:p w14:paraId="741DA9F6" w14:textId="77777777" w:rsidR="008F610E" w:rsidRPr="00307DC5" w:rsidRDefault="008F610E" w:rsidP="00307DC5">
            <w:pPr>
              <w:rPr>
                <w:b/>
              </w:rPr>
            </w:pPr>
            <w:r w:rsidRPr="00307DC5">
              <w:rPr>
                <w:b/>
              </w:rPr>
              <w:t>CLO1</w:t>
            </w:r>
          </w:p>
        </w:tc>
        <w:tc>
          <w:tcPr>
            <w:tcW w:w="4921" w:type="dxa"/>
            <w:shd w:val="clear" w:color="auto" w:fill="FFFFFF" w:themeFill="background1"/>
            <w:vAlign w:val="center"/>
          </w:tcPr>
          <w:p w14:paraId="310E286C" w14:textId="77777777" w:rsidR="008F610E" w:rsidRPr="008F610E" w:rsidRDefault="008F610E" w:rsidP="00307DC5">
            <w:pPr>
              <w:rPr>
                <w:rFonts w:eastAsiaTheme="majorEastAsia"/>
              </w:rPr>
            </w:pPr>
            <w:r w:rsidRPr="008F610E">
              <w:rPr>
                <w:rFonts w:eastAsiaTheme="majorEastAsia"/>
              </w:rPr>
              <w:t>Recall the associated concepts form theory regarding the Control system, their response, transfer function, error correction, and controller designing techniques.</w:t>
            </w:r>
          </w:p>
        </w:tc>
        <w:tc>
          <w:tcPr>
            <w:tcW w:w="960" w:type="dxa"/>
            <w:shd w:val="clear" w:color="auto" w:fill="FFFFFF" w:themeFill="background1"/>
            <w:vAlign w:val="center"/>
          </w:tcPr>
          <w:p w14:paraId="07317A00" w14:textId="77777777" w:rsidR="008F610E" w:rsidRPr="00134E69" w:rsidRDefault="008F610E" w:rsidP="00307DC5">
            <w:pPr>
              <w:rPr>
                <w:b/>
              </w:rPr>
            </w:pPr>
            <w:r w:rsidRPr="00134E69">
              <w:rPr>
                <w:b/>
              </w:rPr>
              <w:t>PLO1</w:t>
            </w:r>
          </w:p>
        </w:tc>
        <w:tc>
          <w:tcPr>
            <w:tcW w:w="2546" w:type="dxa"/>
            <w:shd w:val="clear" w:color="auto" w:fill="FFFFFF" w:themeFill="background1"/>
            <w:vAlign w:val="center"/>
          </w:tcPr>
          <w:p w14:paraId="1021FF69" w14:textId="77777777" w:rsidR="008F610E" w:rsidRPr="008F610E" w:rsidRDefault="008F610E" w:rsidP="00307DC5">
            <w:pPr>
              <w:rPr>
                <w:sz w:val="24"/>
              </w:rPr>
            </w:pPr>
            <w:r w:rsidRPr="008F610E">
              <w:t>C1 (Recall)</w:t>
            </w:r>
          </w:p>
        </w:tc>
      </w:tr>
      <w:tr w:rsidR="008F610E" w:rsidRPr="008F610E" w14:paraId="40DDC0F4" w14:textId="77777777" w:rsidTr="008F610E">
        <w:trPr>
          <w:trHeight w:val="229"/>
        </w:trPr>
        <w:tc>
          <w:tcPr>
            <w:tcW w:w="0" w:type="auto"/>
            <w:shd w:val="clear" w:color="auto" w:fill="FFFFFF" w:themeFill="background1"/>
            <w:vAlign w:val="center"/>
          </w:tcPr>
          <w:p w14:paraId="32546A85" w14:textId="77777777" w:rsidR="008F610E" w:rsidRPr="00307DC5" w:rsidRDefault="008F610E" w:rsidP="00307DC5">
            <w:pPr>
              <w:rPr>
                <w:b/>
              </w:rPr>
            </w:pPr>
            <w:r w:rsidRPr="00307DC5">
              <w:rPr>
                <w:b/>
              </w:rPr>
              <w:t>CLO2</w:t>
            </w:r>
          </w:p>
        </w:tc>
        <w:tc>
          <w:tcPr>
            <w:tcW w:w="4921" w:type="dxa"/>
            <w:shd w:val="clear" w:color="auto" w:fill="FFFFFF" w:themeFill="background1"/>
            <w:vAlign w:val="center"/>
          </w:tcPr>
          <w:p w14:paraId="6B87468F" w14:textId="77777777" w:rsidR="008F610E" w:rsidRPr="008F610E" w:rsidRDefault="008F610E" w:rsidP="00307DC5">
            <w:pPr>
              <w:rPr>
                <w:rFonts w:eastAsiaTheme="majorEastAsia"/>
                <w:color w:val="1F3763" w:themeColor="accent1" w:themeShade="7F"/>
              </w:rPr>
            </w:pPr>
            <w:r w:rsidRPr="008F610E">
              <w:rPr>
                <w:rFonts w:eastAsiaTheme="majorEastAsia"/>
              </w:rPr>
              <w:t>Be able to model and analyze first and second order electrical and mechanical systems, Ball and Beam, Magnetic Levitation and Process control trainer by finding their transfer function, and theiropen loop and closed loop response by applying different test inputs (step, ramp etc.)</w:t>
            </w:r>
          </w:p>
        </w:tc>
        <w:tc>
          <w:tcPr>
            <w:tcW w:w="960" w:type="dxa"/>
            <w:shd w:val="clear" w:color="auto" w:fill="FFFFFF" w:themeFill="background1"/>
            <w:vAlign w:val="center"/>
          </w:tcPr>
          <w:p w14:paraId="3FAACF6A" w14:textId="77777777" w:rsidR="008F610E" w:rsidRPr="00134E69" w:rsidRDefault="008F610E" w:rsidP="00307DC5">
            <w:pPr>
              <w:rPr>
                <w:b/>
              </w:rPr>
            </w:pPr>
            <w:r w:rsidRPr="00134E69">
              <w:rPr>
                <w:b/>
              </w:rPr>
              <w:t>PLO2</w:t>
            </w:r>
          </w:p>
        </w:tc>
        <w:tc>
          <w:tcPr>
            <w:tcW w:w="2546" w:type="dxa"/>
            <w:shd w:val="clear" w:color="auto" w:fill="FFFFFF" w:themeFill="background1"/>
            <w:vAlign w:val="center"/>
          </w:tcPr>
          <w:p w14:paraId="16E3EBE7" w14:textId="77777777" w:rsidR="008F610E" w:rsidRPr="008F610E" w:rsidRDefault="008F610E" w:rsidP="00307DC5">
            <w:r w:rsidRPr="008F610E">
              <w:rPr>
                <w:sz w:val="24"/>
              </w:rPr>
              <w:t>C4 (Analysis)</w:t>
            </w:r>
          </w:p>
        </w:tc>
      </w:tr>
      <w:tr w:rsidR="008F610E" w:rsidRPr="008F610E" w14:paraId="421030D5" w14:textId="77777777" w:rsidTr="008F610E">
        <w:trPr>
          <w:trHeight w:val="229"/>
        </w:trPr>
        <w:tc>
          <w:tcPr>
            <w:tcW w:w="0" w:type="auto"/>
            <w:shd w:val="clear" w:color="auto" w:fill="FFFFFF" w:themeFill="background1"/>
            <w:vAlign w:val="center"/>
          </w:tcPr>
          <w:p w14:paraId="164027C9" w14:textId="77777777" w:rsidR="008F610E" w:rsidRPr="00307DC5" w:rsidRDefault="008F610E" w:rsidP="00307DC5">
            <w:pPr>
              <w:rPr>
                <w:b/>
              </w:rPr>
            </w:pPr>
            <w:r w:rsidRPr="00307DC5">
              <w:rPr>
                <w:b/>
              </w:rPr>
              <w:t>CLO3</w:t>
            </w:r>
          </w:p>
        </w:tc>
        <w:tc>
          <w:tcPr>
            <w:tcW w:w="4921" w:type="dxa"/>
            <w:shd w:val="clear" w:color="auto" w:fill="FFFFFF" w:themeFill="background1"/>
            <w:vAlign w:val="center"/>
          </w:tcPr>
          <w:p w14:paraId="36430703" w14:textId="77777777" w:rsidR="008F610E" w:rsidRPr="008F610E" w:rsidRDefault="008F610E" w:rsidP="00307DC5">
            <w:pPr>
              <w:rPr>
                <w:rFonts w:eastAsiaTheme="majorEastAsia"/>
              </w:rPr>
            </w:pPr>
            <w:r w:rsidRPr="008F610E">
              <w:rPr>
                <w:rFonts w:eastAsiaTheme="majorEastAsia"/>
              </w:rPr>
              <w:t xml:space="preserve">Be able tomodel and simulate first and second order electrical and mechanical systems, Ball and Beam, Inverted Pendulum, Magnetic Levitation and Process control trainer by using Matlab and Simulink </w:t>
            </w:r>
          </w:p>
        </w:tc>
        <w:tc>
          <w:tcPr>
            <w:tcW w:w="960" w:type="dxa"/>
            <w:shd w:val="clear" w:color="auto" w:fill="FFFFFF" w:themeFill="background1"/>
            <w:vAlign w:val="center"/>
          </w:tcPr>
          <w:p w14:paraId="4470D262" w14:textId="77777777" w:rsidR="008F610E" w:rsidRPr="00134E69" w:rsidRDefault="008F610E" w:rsidP="00307DC5">
            <w:pPr>
              <w:rPr>
                <w:b/>
              </w:rPr>
            </w:pPr>
            <w:r w:rsidRPr="00134E69">
              <w:rPr>
                <w:b/>
              </w:rPr>
              <w:t>PLO5</w:t>
            </w:r>
          </w:p>
        </w:tc>
        <w:tc>
          <w:tcPr>
            <w:tcW w:w="2546" w:type="dxa"/>
            <w:shd w:val="clear" w:color="auto" w:fill="FFFFFF" w:themeFill="background1"/>
            <w:vAlign w:val="center"/>
          </w:tcPr>
          <w:p w14:paraId="3743E0B4" w14:textId="77777777" w:rsidR="008F610E" w:rsidRPr="008F610E" w:rsidRDefault="008F610E" w:rsidP="00307DC5">
            <w:pPr>
              <w:rPr>
                <w:sz w:val="24"/>
              </w:rPr>
            </w:pPr>
            <w:r w:rsidRPr="008F610E">
              <w:rPr>
                <w:sz w:val="24"/>
              </w:rPr>
              <w:t>C3(Apply)</w:t>
            </w:r>
          </w:p>
        </w:tc>
      </w:tr>
      <w:tr w:rsidR="008F610E" w:rsidRPr="008F610E" w14:paraId="4687F080" w14:textId="77777777" w:rsidTr="008F610E">
        <w:trPr>
          <w:trHeight w:val="639"/>
        </w:trPr>
        <w:tc>
          <w:tcPr>
            <w:tcW w:w="0" w:type="auto"/>
            <w:shd w:val="clear" w:color="auto" w:fill="FFFFFF" w:themeFill="background1"/>
            <w:vAlign w:val="center"/>
          </w:tcPr>
          <w:p w14:paraId="022E343F" w14:textId="77777777" w:rsidR="008F610E" w:rsidRPr="00307DC5" w:rsidRDefault="008F610E" w:rsidP="00307DC5">
            <w:pPr>
              <w:rPr>
                <w:b/>
              </w:rPr>
            </w:pPr>
            <w:r w:rsidRPr="00307DC5">
              <w:rPr>
                <w:b/>
              </w:rPr>
              <w:t>CLO4</w:t>
            </w:r>
          </w:p>
        </w:tc>
        <w:tc>
          <w:tcPr>
            <w:tcW w:w="4921" w:type="dxa"/>
            <w:shd w:val="clear" w:color="auto" w:fill="FFFFFF" w:themeFill="background1"/>
            <w:vAlign w:val="center"/>
          </w:tcPr>
          <w:p w14:paraId="419718B2" w14:textId="77777777" w:rsidR="008F610E" w:rsidRPr="008F610E" w:rsidRDefault="008F610E" w:rsidP="00307DC5">
            <w:pPr>
              <w:rPr>
                <w:rFonts w:eastAsiaTheme="majorEastAsia"/>
              </w:rPr>
            </w:pPr>
            <w:r w:rsidRPr="008F610E">
              <w:rPr>
                <w:rFonts w:eastAsiaTheme="majorEastAsia"/>
              </w:rPr>
              <w:t>Investigating the system behavior for Designing and computationof Compensators and Controllers, to meet desired system performance characteristics</w:t>
            </w:r>
          </w:p>
        </w:tc>
        <w:tc>
          <w:tcPr>
            <w:tcW w:w="960" w:type="dxa"/>
            <w:shd w:val="clear" w:color="auto" w:fill="FFFFFF" w:themeFill="background1"/>
            <w:vAlign w:val="center"/>
          </w:tcPr>
          <w:p w14:paraId="5C9B4D44" w14:textId="77777777" w:rsidR="008F610E" w:rsidRPr="00134E69" w:rsidRDefault="008F610E" w:rsidP="00307DC5">
            <w:pPr>
              <w:rPr>
                <w:b/>
              </w:rPr>
            </w:pPr>
            <w:r w:rsidRPr="00134E69">
              <w:rPr>
                <w:b/>
              </w:rPr>
              <w:t>PLO4</w:t>
            </w:r>
          </w:p>
          <w:p w14:paraId="4CF00A0F" w14:textId="77777777" w:rsidR="008F610E" w:rsidRPr="00134E69" w:rsidRDefault="008F610E" w:rsidP="00307DC5">
            <w:pPr>
              <w:rPr>
                <w:b/>
              </w:rPr>
            </w:pPr>
          </w:p>
        </w:tc>
        <w:tc>
          <w:tcPr>
            <w:tcW w:w="2546" w:type="dxa"/>
            <w:shd w:val="clear" w:color="auto" w:fill="FFFFFF" w:themeFill="background1"/>
            <w:vAlign w:val="center"/>
          </w:tcPr>
          <w:p w14:paraId="2FBED1EB" w14:textId="77777777" w:rsidR="008F610E" w:rsidRPr="008F610E" w:rsidRDefault="008F610E" w:rsidP="00307DC5">
            <w:r w:rsidRPr="008F610E">
              <w:rPr>
                <w:sz w:val="24"/>
              </w:rPr>
              <w:t>P3 (Guided Response)</w:t>
            </w:r>
          </w:p>
        </w:tc>
      </w:tr>
      <w:tr w:rsidR="008F610E" w:rsidRPr="008F610E" w14:paraId="2D989B67" w14:textId="77777777" w:rsidTr="008F610E">
        <w:trPr>
          <w:trHeight w:val="575"/>
        </w:trPr>
        <w:tc>
          <w:tcPr>
            <w:tcW w:w="0" w:type="auto"/>
            <w:shd w:val="clear" w:color="auto" w:fill="FFFFFF" w:themeFill="background1"/>
            <w:vAlign w:val="center"/>
          </w:tcPr>
          <w:p w14:paraId="682226F4" w14:textId="77777777" w:rsidR="008F610E" w:rsidRPr="008F610E" w:rsidRDefault="008F610E" w:rsidP="008F610E">
            <w:pPr>
              <w:tabs>
                <w:tab w:val="center" w:pos="4680"/>
                <w:tab w:val="left" w:pos="6424"/>
              </w:tabs>
              <w:autoSpaceDE w:val="0"/>
              <w:autoSpaceDN w:val="0"/>
              <w:adjustRightInd w:val="0"/>
              <w:jc w:val="both"/>
              <w:rPr>
                <w:rFonts w:eastAsiaTheme="majorEastAsia" w:cs="Times New Roman"/>
              </w:rPr>
            </w:pPr>
            <w:r w:rsidRPr="008F610E">
              <w:rPr>
                <w:rFonts w:cs="Times New Roman"/>
                <w:b/>
                <w:bCs/>
              </w:rPr>
              <w:t>CLO5</w:t>
            </w:r>
          </w:p>
        </w:tc>
        <w:tc>
          <w:tcPr>
            <w:tcW w:w="4921" w:type="dxa"/>
            <w:shd w:val="clear" w:color="auto" w:fill="FFFFFF" w:themeFill="background1"/>
            <w:vAlign w:val="center"/>
          </w:tcPr>
          <w:p w14:paraId="013D5149" w14:textId="77777777" w:rsidR="008F610E" w:rsidRPr="008F610E" w:rsidRDefault="008F610E" w:rsidP="00134E69">
            <w:r w:rsidRPr="008F610E">
              <w:t>Design/Develop solutions for complex engineering problems covered under the scope of this course.</w:t>
            </w:r>
          </w:p>
        </w:tc>
        <w:tc>
          <w:tcPr>
            <w:tcW w:w="960" w:type="dxa"/>
            <w:shd w:val="clear" w:color="auto" w:fill="FFFFFF" w:themeFill="background1"/>
            <w:vAlign w:val="center"/>
          </w:tcPr>
          <w:p w14:paraId="28640D8D" w14:textId="77777777" w:rsidR="008F610E" w:rsidRPr="008F610E" w:rsidRDefault="008F610E" w:rsidP="00134E69">
            <w:pPr>
              <w:rPr>
                <w:b/>
              </w:rPr>
            </w:pPr>
            <w:r w:rsidRPr="008F610E">
              <w:rPr>
                <w:b/>
              </w:rPr>
              <w:t>PLO3</w:t>
            </w:r>
          </w:p>
          <w:p w14:paraId="21689E43" w14:textId="77777777" w:rsidR="008F610E" w:rsidRPr="008F610E" w:rsidRDefault="008F610E" w:rsidP="00134E69">
            <w:pPr>
              <w:rPr>
                <w:b/>
              </w:rPr>
            </w:pPr>
          </w:p>
        </w:tc>
        <w:tc>
          <w:tcPr>
            <w:tcW w:w="2546" w:type="dxa"/>
            <w:shd w:val="clear" w:color="auto" w:fill="FFFFFF" w:themeFill="background1"/>
            <w:vAlign w:val="center"/>
          </w:tcPr>
          <w:p w14:paraId="458C2C9F" w14:textId="77777777" w:rsidR="008F610E" w:rsidRPr="008F610E" w:rsidRDefault="008F610E" w:rsidP="00134E69">
            <w:pPr>
              <w:rPr>
                <w:bCs/>
                <w:sz w:val="24"/>
              </w:rPr>
            </w:pPr>
            <w:r w:rsidRPr="008F610E">
              <w:rPr>
                <w:b/>
                <w:bCs/>
                <w:sz w:val="24"/>
              </w:rPr>
              <w:t xml:space="preserve">P4 </w:t>
            </w:r>
            <w:r w:rsidRPr="008F610E">
              <w:rPr>
                <w:bCs/>
                <w:sz w:val="24"/>
              </w:rPr>
              <w:t>(Mechanism)</w:t>
            </w:r>
          </w:p>
        </w:tc>
      </w:tr>
      <w:tr w:rsidR="008F610E" w:rsidRPr="008F610E" w14:paraId="75E71E1E" w14:textId="77777777" w:rsidTr="008F610E">
        <w:trPr>
          <w:trHeight w:val="575"/>
        </w:trPr>
        <w:tc>
          <w:tcPr>
            <w:tcW w:w="0" w:type="auto"/>
            <w:shd w:val="clear" w:color="auto" w:fill="FFFFFF" w:themeFill="background1"/>
            <w:vAlign w:val="center"/>
          </w:tcPr>
          <w:p w14:paraId="528E9316" w14:textId="77777777" w:rsidR="008F610E" w:rsidRPr="008F610E" w:rsidRDefault="008F610E" w:rsidP="008F610E">
            <w:pPr>
              <w:tabs>
                <w:tab w:val="center" w:pos="4680"/>
                <w:tab w:val="left" w:pos="6424"/>
              </w:tabs>
              <w:autoSpaceDE w:val="0"/>
              <w:autoSpaceDN w:val="0"/>
              <w:adjustRightInd w:val="0"/>
              <w:jc w:val="both"/>
              <w:rPr>
                <w:rFonts w:eastAsiaTheme="majorEastAsia" w:cs="Times New Roman"/>
                <w:b/>
              </w:rPr>
            </w:pPr>
            <w:r w:rsidRPr="008F610E">
              <w:rPr>
                <w:rFonts w:eastAsiaTheme="majorEastAsia" w:cs="Times New Roman"/>
                <w:b/>
              </w:rPr>
              <w:t>CLO6</w:t>
            </w:r>
          </w:p>
        </w:tc>
        <w:tc>
          <w:tcPr>
            <w:tcW w:w="4921" w:type="dxa"/>
            <w:shd w:val="clear" w:color="auto" w:fill="FFFFFF" w:themeFill="background1"/>
            <w:vAlign w:val="center"/>
          </w:tcPr>
          <w:p w14:paraId="42AD9692" w14:textId="77777777" w:rsidR="008F610E" w:rsidRPr="008F610E" w:rsidRDefault="008F610E" w:rsidP="00134E69">
            <w:r w:rsidRPr="008F610E">
              <w:t>Assume responsibility and the use of resources to complete the assigned task with proper Teamwork.</w:t>
            </w:r>
          </w:p>
        </w:tc>
        <w:tc>
          <w:tcPr>
            <w:tcW w:w="960" w:type="dxa"/>
            <w:shd w:val="clear" w:color="auto" w:fill="FFFFFF" w:themeFill="background1"/>
            <w:vAlign w:val="center"/>
          </w:tcPr>
          <w:p w14:paraId="1876483E" w14:textId="77777777" w:rsidR="008F610E" w:rsidRPr="008F610E" w:rsidRDefault="008F610E" w:rsidP="00134E69">
            <w:pPr>
              <w:rPr>
                <w:b/>
              </w:rPr>
            </w:pPr>
            <w:r w:rsidRPr="008F610E">
              <w:rPr>
                <w:b/>
              </w:rPr>
              <w:t>PLO9</w:t>
            </w:r>
          </w:p>
        </w:tc>
        <w:tc>
          <w:tcPr>
            <w:tcW w:w="2546" w:type="dxa"/>
            <w:shd w:val="clear" w:color="auto" w:fill="FFFFFF" w:themeFill="background1"/>
            <w:vAlign w:val="center"/>
          </w:tcPr>
          <w:p w14:paraId="0CBE26E7" w14:textId="77777777" w:rsidR="008F610E" w:rsidRPr="008F610E" w:rsidRDefault="008F610E" w:rsidP="00134E69">
            <w:pPr>
              <w:rPr>
                <w:b/>
                <w:bCs/>
                <w:sz w:val="24"/>
              </w:rPr>
            </w:pPr>
            <w:r w:rsidRPr="008F610E">
              <w:rPr>
                <w:b/>
                <w:bCs/>
              </w:rPr>
              <w:t>A3(</w:t>
            </w:r>
            <w:r w:rsidRPr="008F610E">
              <w:rPr>
                <w:bCs/>
              </w:rPr>
              <w:t>Assume responsibility</w:t>
            </w:r>
            <w:r w:rsidRPr="008F610E">
              <w:rPr>
                <w:b/>
                <w:bCs/>
              </w:rPr>
              <w:t>)</w:t>
            </w:r>
          </w:p>
        </w:tc>
      </w:tr>
      <w:tr w:rsidR="008F610E" w:rsidRPr="008F610E" w14:paraId="6F8A104D" w14:textId="77777777" w:rsidTr="008F610E">
        <w:trPr>
          <w:trHeight w:val="357"/>
        </w:trPr>
        <w:tc>
          <w:tcPr>
            <w:tcW w:w="0" w:type="auto"/>
            <w:shd w:val="clear" w:color="auto" w:fill="FFFFFF" w:themeFill="background1"/>
            <w:vAlign w:val="center"/>
          </w:tcPr>
          <w:p w14:paraId="3E7B5990" w14:textId="77777777" w:rsidR="008F610E" w:rsidRPr="008F610E" w:rsidRDefault="008F610E" w:rsidP="008F610E">
            <w:pPr>
              <w:tabs>
                <w:tab w:val="center" w:pos="4680"/>
                <w:tab w:val="left" w:pos="6424"/>
              </w:tabs>
              <w:autoSpaceDE w:val="0"/>
              <w:autoSpaceDN w:val="0"/>
              <w:adjustRightInd w:val="0"/>
              <w:jc w:val="both"/>
              <w:rPr>
                <w:rFonts w:eastAsiaTheme="majorEastAsia" w:cs="Times New Roman"/>
                <w:b/>
              </w:rPr>
            </w:pPr>
            <w:r w:rsidRPr="008F610E">
              <w:rPr>
                <w:rFonts w:eastAsiaTheme="majorEastAsia" w:cs="Times New Roman"/>
                <w:b/>
              </w:rPr>
              <w:t>CLO7</w:t>
            </w:r>
          </w:p>
        </w:tc>
        <w:tc>
          <w:tcPr>
            <w:tcW w:w="4921" w:type="dxa"/>
            <w:shd w:val="clear" w:color="auto" w:fill="FFFFFF" w:themeFill="background1"/>
            <w:vAlign w:val="center"/>
          </w:tcPr>
          <w:p w14:paraId="1D27BC1C" w14:textId="77777777" w:rsidR="008F610E" w:rsidRPr="008F610E" w:rsidRDefault="008F610E" w:rsidP="00134E69">
            <w:r w:rsidRPr="008F610E">
              <w:t>Properly handle lab infrastructure with safety precautions.</w:t>
            </w:r>
          </w:p>
        </w:tc>
        <w:tc>
          <w:tcPr>
            <w:tcW w:w="960" w:type="dxa"/>
            <w:shd w:val="clear" w:color="auto" w:fill="FFFFFF" w:themeFill="background1"/>
            <w:vAlign w:val="center"/>
          </w:tcPr>
          <w:p w14:paraId="18684D00" w14:textId="77777777" w:rsidR="008F610E" w:rsidRPr="008F610E" w:rsidRDefault="008F610E" w:rsidP="00134E69">
            <w:pPr>
              <w:rPr>
                <w:b/>
              </w:rPr>
            </w:pPr>
            <w:r w:rsidRPr="008F610E">
              <w:rPr>
                <w:b/>
              </w:rPr>
              <w:t>PLO8</w:t>
            </w:r>
          </w:p>
        </w:tc>
        <w:tc>
          <w:tcPr>
            <w:tcW w:w="2546" w:type="dxa"/>
            <w:shd w:val="clear" w:color="auto" w:fill="FFFFFF" w:themeFill="background1"/>
            <w:vAlign w:val="center"/>
          </w:tcPr>
          <w:p w14:paraId="745EAFC5" w14:textId="77777777" w:rsidR="008F610E" w:rsidRPr="008F610E" w:rsidRDefault="008F610E" w:rsidP="00134E69">
            <w:pPr>
              <w:rPr>
                <w:b/>
              </w:rPr>
            </w:pPr>
            <w:r w:rsidRPr="008F610E">
              <w:rPr>
                <w:b/>
              </w:rPr>
              <w:t xml:space="preserve">P2 </w:t>
            </w:r>
            <w:r w:rsidRPr="008F610E">
              <w:t>(Set)</w:t>
            </w:r>
          </w:p>
        </w:tc>
      </w:tr>
    </w:tbl>
    <w:p w14:paraId="29D31378" w14:textId="77777777" w:rsidR="00D644AC" w:rsidRPr="006E4E0F" w:rsidRDefault="00D644AC" w:rsidP="00D644AC">
      <w:pPr>
        <w:spacing w:line="240" w:lineRule="auto"/>
        <w:rPr>
          <w:rFonts w:cs="Times New Roman"/>
          <w:b/>
          <w:sz w:val="24"/>
          <w:szCs w:val="24"/>
          <w:u w:val="single"/>
        </w:rPr>
      </w:pPr>
      <w:r w:rsidRPr="006E4E0F">
        <w:rPr>
          <w:rFonts w:cs="Times New Roman"/>
          <w:b/>
          <w:sz w:val="24"/>
          <w:szCs w:val="24"/>
          <w:u w:val="single"/>
        </w:rPr>
        <w:t>Contents:</w:t>
      </w:r>
      <w:bookmarkEnd w:id="45"/>
    </w:p>
    <w:p w14:paraId="5A8AF521" w14:textId="7B0219B8" w:rsidR="00D644AC" w:rsidRDefault="00D644AC" w:rsidP="00D644AC"/>
    <w:p w14:paraId="64229B5F" w14:textId="77777777" w:rsidR="008F610E" w:rsidRDefault="008F610E" w:rsidP="008F610E">
      <w:pPr>
        <w:ind w:right="-630"/>
        <w:rPr>
          <w:b/>
          <w:sz w:val="18"/>
        </w:rPr>
      </w:pPr>
    </w:p>
    <w:p w14:paraId="1EAF64E7" w14:textId="77777777" w:rsidR="008F610E" w:rsidRPr="00DA5303" w:rsidRDefault="008F610E" w:rsidP="008F610E">
      <w:pPr>
        <w:ind w:right="-630"/>
        <w:rPr>
          <w:rFonts w:eastAsia="Times New Roman" w:cs="Times New Roman"/>
          <w:b/>
          <w:sz w:val="20"/>
        </w:rPr>
      </w:pPr>
      <w:r w:rsidRPr="004A44CC">
        <w:rPr>
          <w:b/>
          <w:sz w:val="18"/>
        </w:rPr>
        <w:t>Signature: __________________________                                                                     Signature: ______________________</w:t>
      </w:r>
    </w:p>
    <w:p w14:paraId="49BEC025" w14:textId="77777777" w:rsidR="008F610E" w:rsidRPr="00407E47" w:rsidRDefault="008F610E" w:rsidP="008F610E">
      <w:pPr>
        <w:rPr>
          <w:sz w:val="28"/>
        </w:rPr>
      </w:pPr>
      <w:r w:rsidRPr="004A44CC">
        <w:rPr>
          <w:b/>
          <w:sz w:val="18"/>
        </w:rPr>
        <w:lastRenderedPageBreak/>
        <w:t>Lab Instructor: _____________________                                                          Theory Teacher: ______________________</w:t>
      </w:r>
    </w:p>
    <w:p w14:paraId="398ECCB7" w14:textId="77777777" w:rsidR="008F610E" w:rsidRDefault="008F610E"/>
    <w:tbl>
      <w:tblPr>
        <w:tblW w:w="8640" w:type="dxa"/>
        <w:tblInd w:w="-10" w:type="dxa"/>
        <w:tblLook w:val="04A0" w:firstRow="1" w:lastRow="0" w:firstColumn="1" w:lastColumn="0" w:noHBand="0" w:noVBand="1"/>
      </w:tblPr>
      <w:tblGrid>
        <w:gridCol w:w="1292"/>
        <w:gridCol w:w="846"/>
        <w:gridCol w:w="913"/>
        <w:gridCol w:w="913"/>
        <w:gridCol w:w="846"/>
        <w:gridCol w:w="846"/>
        <w:gridCol w:w="846"/>
        <w:gridCol w:w="846"/>
        <w:gridCol w:w="1292"/>
      </w:tblGrid>
      <w:tr w:rsidR="008F610E" w:rsidRPr="008F610E" w14:paraId="40892825" w14:textId="77777777" w:rsidTr="008F610E">
        <w:trPr>
          <w:trHeight w:val="870"/>
        </w:trPr>
        <w:tc>
          <w:tcPr>
            <w:tcW w:w="96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491984A7" w14:textId="77777777" w:rsidR="008F610E" w:rsidRPr="008F610E" w:rsidRDefault="008F610E" w:rsidP="008F610E">
            <w:pPr>
              <w:spacing w:after="0" w:line="240" w:lineRule="auto"/>
              <w:jc w:val="center"/>
              <w:rPr>
                <w:rFonts w:eastAsia="Times New Roman" w:cs="Times New Roman"/>
                <w:b/>
                <w:bCs/>
              </w:rPr>
            </w:pPr>
            <w:r w:rsidRPr="008F610E">
              <w:rPr>
                <w:rFonts w:eastAsia="Times New Roman" w:cs="Times New Roman"/>
                <w:b/>
                <w:bCs/>
              </w:rPr>
              <w:t>Assessment tools</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7302DCBF" w14:textId="77777777" w:rsidR="008F610E" w:rsidRPr="008F610E" w:rsidRDefault="008F610E" w:rsidP="008F610E">
            <w:pPr>
              <w:spacing w:after="0" w:line="240" w:lineRule="auto"/>
              <w:jc w:val="center"/>
              <w:rPr>
                <w:rFonts w:eastAsia="Times New Roman" w:cs="Times New Roman"/>
                <w:b/>
                <w:bCs/>
              </w:rPr>
            </w:pPr>
            <w:r w:rsidRPr="008F610E">
              <w:rPr>
                <w:rFonts w:eastAsia="Times New Roman" w:cs="Times New Roman"/>
                <w:b/>
                <w:bCs/>
              </w:rPr>
              <w:t>CLO1</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4FDB82AC" w14:textId="77777777" w:rsidR="008F610E" w:rsidRPr="008F610E" w:rsidRDefault="008F610E" w:rsidP="008F610E">
            <w:pPr>
              <w:spacing w:after="0" w:line="240" w:lineRule="auto"/>
              <w:jc w:val="center"/>
              <w:rPr>
                <w:rFonts w:eastAsia="Times New Roman" w:cs="Times New Roman"/>
                <w:b/>
                <w:bCs/>
              </w:rPr>
            </w:pPr>
            <w:r w:rsidRPr="008F610E">
              <w:rPr>
                <w:rFonts w:eastAsia="Times New Roman" w:cs="Times New Roman"/>
                <w:b/>
                <w:bCs/>
              </w:rPr>
              <w:t>CLO2</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3330E0EB" w14:textId="77777777" w:rsidR="008F610E" w:rsidRPr="008F610E" w:rsidRDefault="008F610E" w:rsidP="008F610E">
            <w:pPr>
              <w:spacing w:after="0" w:line="240" w:lineRule="auto"/>
              <w:jc w:val="center"/>
              <w:rPr>
                <w:rFonts w:eastAsia="Times New Roman" w:cs="Times New Roman"/>
                <w:b/>
                <w:bCs/>
              </w:rPr>
            </w:pPr>
            <w:r w:rsidRPr="008F610E">
              <w:rPr>
                <w:rFonts w:eastAsia="Times New Roman" w:cs="Times New Roman"/>
                <w:b/>
                <w:bCs/>
              </w:rPr>
              <w:t>CLO3</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75316871" w14:textId="77777777" w:rsidR="008F610E" w:rsidRPr="008F610E" w:rsidRDefault="008F610E" w:rsidP="008F610E">
            <w:pPr>
              <w:spacing w:after="0" w:line="240" w:lineRule="auto"/>
              <w:jc w:val="center"/>
              <w:rPr>
                <w:rFonts w:eastAsia="Times New Roman" w:cs="Times New Roman"/>
                <w:b/>
                <w:bCs/>
              </w:rPr>
            </w:pPr>
            <w:r w:rsidRPr="008F610E">
              <w:rPr>
                <w:rFonts w:eastAsia="Times New Roman" w:cs="Times New Roman"/>
                <w:b/>
                <w:bCs/>
              </w:rPr>
              <w:t>CLO4</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0380A56D" w14:textId="77777777" w:rsidR="008F610E" w:rsidRPr="008F610E" w:rsidRDefault="008F610E" w:rsidP="008F610E">
            <w:pPr>
              <w:spacing w:after="0" w:line="240" w:lineRule="auto"/>
              <w:jc w:val="center"/>
              <w:rPr>
                <w:rFonts w:eastAsia="Times New Roman" w:cs="Times New Roman"/>
                <w:b/>
                <w:bCs/>
              </w:rPr>
            </w:pPr>
            <w:r w:rsidRPr="008F610E">
              <w:rPr>
                <w:rFonts w:eastAsia="Times New Roman" w:cs="Times New Roman"/>
                <w:b/>
                <w:bCs/>
              </w:rPr>
              <w:t>CLO5</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7956E923" w14:textId="77777777" w:rsidR="008F610E" w:rsidRPr="008F610E" w:rsidRDefault="008F610E" w:rsidP="008F610E">
            <w:pPr>
              <w:spacing w:after="0" w:line="240" w:lineRule="auto"/>
              <w:jc w:val="center"/>
              <w:rPr>
                <w:rFonts w:eastAsia="Times New Roman" w:cs="Times New Roman"/>
                <w:b/>
                <w:bCs/>
              </w:rPr>
            </w:pPr>
            <w:r w:rsidRPr="008F610E">
              <w:rPr>
                <w:rFonts w:eastAsia="Times New Roman" w:cs="Times New Roman"/>
                <w:b/>
                <w:bCs/>
              </w:rPr>
              <w:t>CLO6</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163AD9CE" w14:textId="77777777" w:rsidR="008F610E" w:rsidRPr="008F610E" w:rsidRDefault="008F610E" w:rsidP="008F610E">
            <w:pPr>
              <w:spacing w:after="0" w:line="240" w:lineRule="auto"/>
              <w:jc w:val="center"/>
              <w:rPr>
                <w:rFonts w:eastAsia="Times New Roman" w:cs="Times New Roman"/>
                <w:b/>
                <w:bCs/>
              </w:rPr>
            </w:pPr>
            <w:r w:rsidRPr="008F610E">
              <w:rPr>
                <w:rFonts w:eastAsia="Times New Roman" w:cs="Times New Roman"/>
                <w:b/>
                <w:bCs/>
              </w:rPr>
              <w:t>CLO7</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6AC27180" w14:textId="77777777" w:rsidR="008F610E" w:rsidRPr="008F610E" w:rsidRDefault="008F610E" w:rsidP="008F610E">
            <w:pPr>
              <w:spacing w:after="0" w:line="240" w:lineRule="auto"/>
              <w:jc w:val="center"/>
              <w:rPr>
                <w:rFonts w:eastAsia="Times New Roman" w:cs="Times New Roman"/>
                <w:b/>
                <w:bCs/>
              </w:rPr>
            </w:pPr>
            <w:r w:rsidRPr="008F610E">
              <w:rPr>
                <w:rFonts w:eastAsia="Times New Roman" w:cs="Times New Roman"/>
                <w:b/>
                <w:bCs/>
              </w:rPr>
              <w:t>Assessment</w:t>
            </w:r>
          </w:p>
        </w:tc>
      </w:tr>
      <w:tr w:rsidR="008F610E" w:rsidRPr="008F610E" w14:paraId="487553F4" w14:textId="77777777" w:rsidTr="008F610E">
        <w:trPr>
          <w:trHeight w:val="615"/>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68D5FBD0" w14:textId="77777777" w:rsidR="008F610E" w:rsidRPr="008F610E" w:rsidRDefault="008F610E" w:rsidP="008F610E">
            <w:pPr>
              <w:spacing w:after="0" w:line="240" w:lineRule="auto"/>
              <w:jc w:val="center"/>
              <w:rPr>
                <w:rFonts w:eastAsia="Times New Roman" w:cs="Times New Roman"/>
              </w:rPr>
            </w:pPr>
            <w:r w:rsidRPr="008F610E">
              <w:rPr>
                <w:rFonts w:eastAsia="Times New Roman" w:cs="Times New Roman"/>
              </w:rPr>
              <w:t>Lab Manual</w:t>
            </w:r>
          </w:p>
        </w:tc>
        <w:tc>
          <w:tcPr>
            <w:tcW w:w="960" w:type="dxa"/>
            <w:tcBorders>
              <w:top w:val="nil"/>
              <w:left w:val="nil"/>
              <w:bottom w:val="single" w:sz="8" w:space="0" w:color="auto"/>
              <w:right w:val="single" w:sz="8" w:space="0" w:color="auto"/>
            </w:tcBorders>
            <w:shd w:val="clear" w:color="auto" w:fill="auto"/>
            <w:vAlign w:val="center"/>
            <w:hideMark/>
          </w:tcPr>
          <w:p w14:paraId="742A5BBC" w14:textId="77777777" w:rsidR="008F610E" w:rsidRPr="008F610E" w:rsidRDefault="008F610E" w:rsidP="008F610E">
            <w:pPr>
              <w:spacing w:after="0" w:line="240" w:lineRule="auto"/>
              <w:jc w:val="center"/>
              <w:rPr>
                <w:rFonts w:eastAsia="Times New Roman" w:cs="Times New Roman"/>
              </w:rPr>
            </w:pPr>
            <w:r w:rsidRPr="008F610E">
              <w:rPr>
                <w:rFonts w:eastAsia="Times New Roman" w:cs="Times New Roman"/>
              </w:rPr>
              <w:t>3%</w:t>
            </w:r>
          </w:p>
        </w:tc>
        <w:tc>
          <w:tcPr>
            <w:tcW w:w="960" w:type="dxa"/>
            <w:tcBorders>
              <w:top w:val="nil"/>
              <w:left w:val="nil"/>
              <w:bottom w:val="single" w:sz="8" w:space="0" w:color="auto"/>
              <w:right w:val="single" w:sz="8" w:space="0" w:color="auto"/>
            </w:tcBorders>
            <w:shd w:val="clear" w:color="auto" w:fill="auto"/>
            <w:vAlign w:val="center"/>
            <w:hideMark/>
          </w:tcPr>
          <w:p w14:paraId="180E4132" w14:textId="77777777" w:rsidR="008F610E" w:rsidRPr="008F610E" w:rsidRDefault="008F610E" w:rsidP="008F610E">
            <w:pPr>
              <w:spacing w:after="0" w:line="240" w:lineRule="auto"/>
              <w:jc w:val="center"/>
              <w:rPr>
                <w:rFonts w:eastAsia="Times New Roman" w:cs="Times New Roman"/>
              </w:rPr>
            </w:pPr>
            <w:r w:rsidRPr="008F610E">
              <w:rPr>
                <w:rFonts w:eastAsia="Times New Roman" w:cs="Times New Roman"/>
              </w:rPr>
              <w:t>6.80%</w:t>
            </w:r>
          </w:p>
        </w:tc>
        <w:tc>
          <w:tcPr>
            <w:tcW w:w="960" w:type="dxa"/>
            <w:tcBorders>
              <w:top w:val="nil"/>
              <w:left w:val="nil"/>
              <w:bottom w:val="single" w:sz="8" w:space="0" w:color="auto"/>
              <w:right w:val="single" w:sz="8" w:space="0" w:color="auto"/>
            </w:tcBorders>
            <w:shd w:val="clear" w:color="auto" w:fill="auto"/>
            <w:vAlign w:val="center"/>
            <w:hideMark/>
          </w:tcPr>
          <w:p w14:paraId="75E7E56A" w14:textId="77777777" w:rsidR="008F610E" w:rsidRPr="008F610E" w:rsidRDefault="008F610E" w:rsidP="008F610E">
            <w:pPr>
              <w:spacing w:after="0" w:line="240" w:lineRule="auto"/>
              <w:jc w:val="center"/>
              <w:rPr>
                <w:rFonts w:eastAsia="Times New Roman" w:cs="Times New Roman"/>
              </w:rPr>
            </w:pPr>
            <w:r w:rsidRPr="008F610E">
              <w:rPr>
                <w:rFonts w:eastAsia="Times New Roman" w:cs="Times New Roman"/>
              </w:rPr>
              <w:t>8.17%</w:t>
            </w:r>
          </w:p>
        </w:tc>
        <w:tc>
          <w:tcPr>
            <w:tcW w:w="960" w:type="dxa"/>
            <w:tcBorders>
              <w:top w:val="nil"/>
              <w:left w:val="nil"/>
              <w:bottom w:val="single" w:sz="8" w:space="0" w:color="auto"/>
              <w:right w:val="single" w:sz="8" w:space="0" w:color="auto"/>
            </w:tcBorders>
            <w:shd w:val="clear" w:color="auto" w:fill="auto"/>
            <w:vAlign w:val="center"/>
            <w:hideMark/>
          </w:tcPr>
          <w:p w14:paraId="5C5913EF" w14:textId="77777777" w:rsidR="008F610E" w:rsidRPr="008F610E" w:rsidRDefault="008F610E" w:rsidP="008F610E">
            <w:pPr>
              <w:spacing w:after="0" w:line="240" w:lineRule="auto"/>
              <w:jc w:val="center"/>
              <w:rPr>
                <w:rFonts w:eastAsia="Times New Roman" w:cs="Times New Roman"/>
              </w:rPr>
            </w:pPr>
            <w:r w:rsidRPr="008F610E">
              <w:rPr>
                <w:rFonts w:eastAsia="Times New Roman" w:cs="Times New Roman"/>
              </w:rPr>
              <w:t>6%</w:t>
            </w:r>
          </w:p>
        </w:tc>
        <w:tc>
          <w:tcPr>
            <w:tcW w:w="960" w:type="dxa"/>
            <w:tcBorders>
              <w:top w:val="nil"/>
              <w:left w:val="nil"/>
              <w:bottom w:val="single" w:sz="8" w:space="0" w:color="auto"/>
              <w:right w:val="single" w:sz="8" w:space="0" w:color="auto"/>
            </w:tcBorders>
            <w:shd w:val="clear" w:color="auto" w:fill="auto"/>
            <w:vAlign w:val="center"/>
            <w:hideMark/>
          </w:tcPr>
          <w:p w14:paraId="605E9E8D" w14:textId="77777777" w:rsidR="008F610E" w:rsidRPr="008F610E" w:rsidRDefault="008F610E" w:rsidP="008F610E">
            <w:pPr>
              <w:spacing w:after="0" w:line="240" w:lineRule="auto"/>
              <w:jc w:val="center"/>
              <w:rPr>
                <w:rFonts w:eastAsia="Times New Roman" w:cs="Times New Roman"/>
              </w:rPr>
            </w:pPr>
            <w:r w:rsidRPr="008F610E">
              <w:rPr>
                <w:rFonts w:eastAsia="Times New Roman" w:cs="Times New Roman"/>
              </w:rPr>
              <w:t>0%</w:t>
            </w:r>
          </w:p>
        </w:tc>
        <w:tc>
          <w:tcPr>
            <w:tcW w:w="960" w:type="dxa"/>
            <w:tcBorders>
              <w:top w:val="nil"/>
              <w:left w:val="nil"/>
              <w:bottom w:val="single" w:sz="8" w:space="0" w:color="auto"/>
              <w:right w:val="single" w:sz="8" w:space="0" w:color="auto"/>
            </w:tcBorders>
            <w:shd w:val="clear" w:color="auto" w:fill="auto"/>
            <w:vAlign w:val="center"/>
            <w:hideMark/>
          </w:tcPr>
          <w:p w14:paraId="28F56230" w14:textId="77777777" w:rsidR="008F610E" w:rsidRPr="008F610E" w:rsidRDefault="008F610E" w:rsidP="008F610E">
            <w:pPr>
              <w:spacing w:after="0" w:line="240" w:lineRule="auto"/>
              <w:jc w:val="center"/>
              <w:rPr>
                <w:rFonts w:eastAsia="Times New Roman" w:cs="Times New Roman"/>
              </w:rPr>
            </w:pPr>
            <w:r w:rsidRPr="008F610E">
              <w:rPr>
                <w:rFonts w:eastAsia="Times New Roman" w:cs="Times New Roman"/>
              </w:rPr>
              <w:t>3%</w:t>
            </w:r>
          </w:p>
        </w:tc>
        <w:tc>
          <w:tcPr>
            <w:tcW w:w="960" w:type="dxa"/>
            <w:tcBorders>
              <w:top w:val="nil"/>
              <w:left w:val="nil"/>
              <w:bottom w:val="single" w:sz="8" w:space="0" w:color="auto"/>
              <w:right w:val="single" w:sz="8" w:space="0" w:color="auto"/>
            </w:tcBorders>
            <w:shd w:val="clear" w:color="auto" w:fill="auto"/>
            <w:vAlign w:val="center"/>
            <w:hideMark/>
          </w:tcPr>
          <w:p w14:paraId="68C4928B" w14:textId="77777777" w:rsidR="008F610E" w:rsidRPr="008F610E" w:rsidRDefault="008F610E" w:rsidP="008F610E">
            <w:pPr>
              <w:spacing w:after="0" w:line="240" w:lineRule="auto"/>
              <w:jc w:val="center"/>
              <w:rPr>
                <w:rFonts w:eastAsia="Times New Roman" w:cs="Times New Roman"/>
              </w:rPr>
            </w:pPr>
            <w:r w:rsidRPr="008F610E">
              <w:rPr>
                <w:rFonts w:eastAsia="Times New Roman" w:cs="Times New Roman"/>
              </w:rPr>
              <w:t>3%</w:t>
            </w:r>
          </w:p>
        </w:tc>
        <w:tc>
          <w:tcPr>
            <w:tcW w:w="960" w:type="dxa"/>
            <w:tcBorders>
              <w:top w:val="nil"/>
              <w:left w:val="nil"/>
              <w:bottom w:val="single" w:sz="8" w:space="0" w:color="auto"/>
              <w:right w:val="single" w:sz="8" w:space="0" w:color="auto"/>
            </w:tcBorders>
            <w:shd w:val="clear" w:color="auto" w:fill="auto"/>
            <w:vAlign w:val="center"/>
            <w:hideMark/>
          </w:tcPr>
          <w:p w14:paraId="5836C6CC" w14:textId="77777777" w:rsidR="008F610E" w:rsidRPr="008F610E" w:rsidRDefault="008F610E" w:rsidP="008F610E">
            <w:pPr>
              <w:spacing w:after="0" w:line="240" w:lineRule="auto"/>
              <w:jc w:val="center"/>
              <w:rPr>
                <w:rFonts w:eastAsia="Times New Roman" w:cs="Times New Roman"/>
              </w:rPr>
            </w:pPr>
            <w:r w:rsidRPr="008F610E">
              <w:rPr>
                <w:rFonts w:eastAsia="Times New Roman" w:cs="Times New Roman"/>
              </w:rPr>
              <w:t>30%</w:t>
            </w:r>
          </w:p>
        </w:tc>
      </w:tr>
      <w:tr w:rsidR="008F610E" w:rsidRPr="008F610E" w14:paraId="2721EE81" w14:textId="77777777" w:rsidTr="008F610E">
        <w:trPr>
          <w:trHeight w:val="615"/>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58229B4B" w14:textId="77777777" w:rsidR="008F610E" w:rsidRPr="008F610E" w:rsidRDefault="008F610E" w:rsidP="008F610E">
            <w:pPr>
              <w:spacing w:after="0" w:line="240" w:lineRule="auto"/>
              <w:jc w:val="center"/>
              <w:rPr>
                <w:rFonts w:eastAsia="Times New Roman" w:cs="Times New Roman"/>
              </w:rPr>
            </w:pPr>
            <w:r w:rsidRPr="008F610E">
              <w:rPr>
                <w:rFonts w:eastAsia="Times New Roman" w:cs="Times New Roman"/>
              </w:rPr>
              <w:t>Lab Exam</w:t>
            </w:r>
          </w:p>
        </w:tc>
        <w:tc>
          <w:tcPr>
            <w:tcW w:w="960" w:type="dxa"/>
            <w:tcBorders>
              <w:top w:val="nil"/>
              <w:left w:val="nil"/>
              <w:bottom w:val="single" w:sz="8" w:space="0" w:color="auto"/>
              <w:right w:val="single" w:sz="8" w:space="0" w:color="auto"/>
            </w:tcBorders>
            <w:shd w:val="clear" w:color="auto" w:fill="auto"/>
            <w:vAlign w:val="center"/>
            <w:hideMark/>
          </w:tcPr>
          <w:p w14:paraId="42AC7C6A" w14:textId="77777777" w:rsidR="008F610E" w:rsidRPr="008F610E" w:rsidRDefault="008F610E" w:rsidP="008F610E">
            <w:pPr>
              <w:spacing w:after="0" w:line="240" w:lineRule="auto"/>
              <w:jc w:val="center"/>
              <w:rPr>
                <w:rFonts w:eastAsia="Times New Roman" w:cs="Times New Roman"/>
              </w:rPr>
            </w:pPr>
            <w:r w:rsidRPr="008F610E">
              <w:rPr>
                <w:rFonts w:eastAsia="Times New Roman" w:cs="Times New Roman"/>
              </w:rPr>
              <w:t>0%</w:t>
            </w:r>
          </w:p>
        </w:tc>
        <w:tc>
          <w:tcPr>
            <w:tcW w:w="960" w:type="dxa"/>
            <w:tcBorders>
              <w:top w:val="nil"/>
              <w:left w:val="nil"/>
              <w:bottom w:val="single" w:sz="8" w:space="0" w:color="auto"/>
              <w:right w:val="single" w:sz="8" w:space="0" w:color="auto"/>
            </w:tcBorders>
            <w:shd w:val="clear" w:color="auto" w:fill="auto"/>
            <w:vAlign w:val="center"/>
            <w:hideMark/>
          </w:tcPr>
          <w:p w14:paraId="6E2DC51F" w14:textId="77777777" w:rsidR="008F610E" w:rsidRPr="008F610E" w:rsidRDefault="008F610E" w:rsidP="008F610E">
            <w:pPr>
              <w:spacing w:after="0" w:line="240" w:lineRule="auto"/>
              <w:jc w:val="center"/>
              <w:rPr>
                <w:rFonts w:eastAsia="Times New Roman" w:cs="Times New Roman"/>
              </w:rPr>
            </w:pPr>
            <w:r w:rsidRPr="008F610E">
              <w:rPr>
                <w:rFonts w:eastAsia="Times New Roman" w:cs="Times New Roman"/>
              </w:rPr>
              <w:t>10%</w:t>
            </w:r>
          </w:p>
        </w:tc>
        <w:tc>
          <w:tcPr>
            <w:tcW w:w="960" w:type="dxa"/>
            <w:tcBorders>
              <w:top w:val="nil"/>
              <w:left w:val="nil"/>
              <w:bottom w:val="single" w:sz="8" w:space="0" w:color="auto"/>
              <w:right w:val="single" w:sz="8" w:space="0" w:color="auto"/>
            </w:tcBorders>
            <w:shd w:val="clear" w:color="auto" w:fill="auto"/>
            <w:vAlign w:val="center"/>
            <w:hideMark/>
          </w:tcPr>
          <w:p w14:paraId="6CF03590" w14:textId="77777777" w:rsidR="008F610E" w:rsidRPr="008F610E" w:rsidRDefault="008F610E" w:rsidP="008F610E">
            <w:pPr>
              <w:spacing w:after="0" w:line="240" w:lineRule="auto"/>
              <w:jc w:val="center"/>
              <w:rPr>
                <w:rFonts w:eastAsia="Times New Roman" w:cs="Times New Roman"/>
              </w:rPr>
            </w:pPr>
            <w:r w:rsidRPr="008F610E">
              <w:rPr>
                <w:rFonts w:eastAsia="Times New Roman" w:cs="Times New Roman"/>
              </w:rPr>
              <w:t>5%</w:t>
            </w:r>
          </w:p>
        </w:tc>
        <w:tc>
          <w:tcPr>
            <w:tcW w:w="960" w:type="dxa"/>
            <w:tcBorders>
              <w:top w:val="nil"/>
              <w:left w:val="nil"/>
              <w:bottom w:val="single" w:sz="8" w:space="0" w:color="auto"/>
              <w:right w:val="single" w:sz="8" w:space="0" w:color="auto"/>
            </w:tcBorders>
            <w:shd w:val="clear" w:color="auto" w:fill="auto"/>
            <w:vAlign w:val="center"/>
            <w:hideMark/>
          </w:tcPr>
          <w:p w14:paraId="5643C687" w14:textId="77777777" w:rsidR="008F610E" w:rsidRPr="008F610E" w:rsidRDefault="008F610E" w:rsidP="008F610E">
            <w:pPr>
              <w:spacing w:after="0" w:line="240" w:lineRule="auto"/>
              <w:jc w:val="center"/>
              <w:rPr>
                <w:rFonts w:eastAsia="Times New Roman" w:cs="Times New Roman"/>
              </w:rPr>
            </w:pPr>
            <w:r w:rsidRPr="008F610E">
              <w:rPr>
                <w:rFonts w:eastAsia="Times New Roman" w:cs="Times New Roman"/>
              </w:rPr>
              <w:t>10%</w:t>
            </w:r>
          </w:p>
        </w:tc>
        <w:tc>
          <w:tcPr>
            <w:tcW w:w="960" w:type="dxa"/>
            <w:tcBorders>
              <w:top w:val="nil"/>
              <w:left w:val="nil"/>
              <w:bottom w:val="single" w:sz="8" w:space="0" w:color="auto"/>
              <w:right w:val="single" w:sz="8" w:space="0" w:color="auto"/>
            </w:tcBorders>
            <w:shd w:val="clear" w:color="auto" w:fill="auto"/>
            <w:vAlign w:val="center"/>
            <w:hideMark/>
          </w:tcPr>
          <w:p w14:paraId="01241492" w14:textId="77777777" w:rsidR="008F610E" w:rsidRPr="008F610E" w:rsidRDefault="008F610E" w:rsidP="008F610E">
            <w:pPr>
              <w:spacing w:after="0" w:line="240" w:lineRule="auto"/>
              <w:jc w:val="center"/>
              <w:rPr>
                <w:rFonts w:eastAsia="Times New Roman" w:cs="Times New Roman"/>
              </w:rPr>
            </w:pPr>
            <w:r w:rsidRPr="008F610E">
              <w:rPr>
                <w:rFonts w:eastAsia="Times New Roman" w:cs="Times New Roman"/>
              </w:rPr>
              <w:t>0%</w:t>
            </w:r>
          </w:p>
        </w:tc>
        <w:tc>
          <w:tcPr>
            <w:tcW w:w="960" w:type="dxa"/>
            <w:tcBorders>
              <w:top w:val="nil"/>
              <w:left w:val="nil"/>
              <w:bottom w:val="single" w:sz="8" w:space="0" w:color="auto"/>
              <w:right w:val="single" w:sz="8" w:space="0" w:color="auto"/>
            </w:tcBorders>
            <w:shd w:val="clear" w:color="auto" w:fill="auto"/>
            <w:vAlign w:val="center"/>
            <w:hideMark/>
          </w:tcPr>
          <w:p w14:paraId="6035CB40" w14:textId="77777777" w:rsidR="008F610E" w:rsidRPr="008F610E" w:rsidRDefault="008F610E" w:rsidP="008F610E">
            <w:pPr>
              <w:spacing w:after="0" w:line="240" w:lineRule="auto"/>
              <w:jc w:val="center"/>
              <w:rPr>
                <w:rFonts w:eastAsia="Times New Roman" w:cs="Times New Roman"/>
              </w:rPr>
            </w:pPr>
            <w:r w:rsidRPr="008F610E">
              <w:rPr>
                <w:rFonts w:eastAsia="Times New Roman" w:cs="Times New Roman"/>
              </w:rPr>
              <w:t>0%</w:t>
            </w:r>
          </w:p>
        </w:tc>
        <w:tc>
          <w:tcPr>
            <w:tcW w:w="960" w:type="dxa"/>
            <w:tcBorders>
              <w:top w:val="nil"/>
              <w:left w:val="nil"/>
              <w:bottom w:val="single" w:sz="8" w:space="0" w:color="auto"/>
              <w:right w:val="single" w:sz="8" w:space="0" w:color="auto"/>
            </w:tcBorders>
            <w:shd w:val="clear" w:color="auto" w:fill="auto"/>
            <w:vAlign w:val="center"/>
            <w:hideMark/>
          </w:tcPr>
          <w:p w14:paraId="0AC34885" w14:textId="77777777" w:rsidR="008F610E" w:rsidRPr="008F610E" w:rsidRDefault="008F610E" w:rsidP="008F610E">
            <w:pPr>
              <w:spacing w:after="0" w:line="240" w:lineRule="auto"/>
              <w:jc w:val="center"/>
              <w:rPr>
                <w:rFonts w:eastAsia="Times New Roman" w:cs="Times New Roman"/>
              </w:rPr>
            </w:pPr>
            <w:r w:rsidRPr="008F610E">
              <w:rPr>
                <w:rFonts w:eastAsia="Times New Roman" w:cs="Times New Roman"/>
              </w:rPr>
              <w:t>5%</w:t>
            </w:r>
          </w:p>
        </w:tc>
        <w:tc>
          <w:tcPr>
            <w:tcW w:w="960" w:type="dxa"/>
            <w:tcBorders>
              <w:top w:val="nil"/>
              <w:left w:val="nil"/>
              <w:bottom w:val="single" w:sz="8" w:space="0" w:color="auto"/>
              <w:right w:val="single" w:sz="8" w:space="0" w:color="auto"/>
            </w:tcBorders>
            <w:shd w:val="clear" w:color="auto" w:fill="auto"/>
            <w:vAlign w:val="center"/>
            <w:hideMark/>
          </w:tcPr>
          <w:p w14:paraId="00C1D556" w14:textId="77777777" w:rsidR="008F610E" w:rsidRPr="008F610E" w:rsidRDefault="008F610E" w:rsidP="008F610E">
            <w:pPr>
              <w:spacing w:after="0" w:line="240" w:lineRule="auto"/>
              <w:jc w:val="center"/>
              <w:rPr>
                <w:rFonts w:eastAsia="Times New Roman" w:cs="Times New Roman"/>
              </w:rPr>
            </w:pPr>
            <w:r w:rsidRPr="008F610E">
              <w:rPr>
                <w:rFonts w:eastAsia="Times New Roman" w:cs="Times New Roman"/>
              </w:rPr>
              <w:t>30%</w:t>
            </w:r>
          </w:p>
        </w:tc>
      </w:tr>
      <w:tr w:rsidR="008F610E" w:rsidRPr="008F610E" w14:paraId="2575BD0F" w14:textId="77777777" w:rsidTr="008F610E">
        <w:trPr>
          <w:trHeight w:val="615"/>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5BC78F6C" w14:textId="77777777" w:rsidR="008F610E" w:rsidRPr="008F610E" w:rsidRDefault="008F610E" w:rsidP="008F610E">
            <w:pPr>
              <w:spacing w:after="0" w:line="240" w:lineRule="auto"/>
              <w:jc w:val="center"/>
              <w:rPr>
                <w:rFonts w:eastAsia="Times New Roman" w:cs="Times New Roman"/>
              </w:rPr>
            </w:pPr>
            <w:r w:rsidRPr="008F610E">
              <w:rPr>
                <w:rFonts w:eastAsia="Times New Roman" w:cs="Times New Roman"/>
              </w:rPr>
              <w:t>Lab Project</w:t>
            </w:r>
          </w:p>
        </w:tc>
        <w:tc>
          <w:tcPr>
            <w:tcW w:w="960" w:type="dxa"/>
            <w:tcBorders>
              <w:top w:val="nil"/>
              <w:left w:val="nil"/>
              <w:bottom w:val="single" w:sz="8" w:space="0" w:color="auto"/>
              <w:right w:val="single" w:sz="8" w:space="0" w:color="auto"/>
            </w:tcBorders>
            <w:shd w:val="clear" w:color="auto" w:fill="auto"/>
            <w:vAlign w:val="center"/>
            <w:hideMark/>
          </w:tcPr>
          <w:p w14:paraId="11D60F4C" w14:textId="77777777" w:rsidR="008F610E" w:rsidRPr="008F610E" w:rsidRDefault="008F610E" w:rsidP="008F610E">
            <w:pPr>
              <w:spacing w:after="0" w:line="240" w:lineRule="auto"/>
              <w:jc w:val="center"/>
              <w:rPr>
                <w:rFonts w:eastAsia="Times New Roman" w:cs="Times New Roman"/>
              </w:rPr>
            </w:pPr>
            <w:r w:rsidRPr="008F610E">
              <w:rPr>
                <w:rFonts w:eastAsia="Times New Roman" w:cs="Times New Roman"/>
              </w:rPr>
              <w:t>0%</w:t>
            </w:r>
          </w:p>
        </w:tc>
        <w:tc>
          <w:tcPr>
            <w:tcW w:w="960" w:type="dxa"/>
            <w:tcBorders>
              <w:top w:val="nil"/>
              <w:left w:val="nil"/>
              <w:bottom w:val="single" w:sz="8" w:space="0" w:color="auto"/>
              <w:right w:val="single" w:sz="8" w:space="0" w:color="auto"/>
            </w:tcBorders>
            <w:shd w:val="clear" w:color="auto" w:fill="auto"/>
            <w:vAlign w:val="center"/>
            <w:hideMark/>
          </w:tcPr>
          <w:p w14:paraId="5C15855D" w14:textId="77777777" w:rsidR="008F610E" w:rsidRPr="008F610E" w:rsidRDefault="008F610E" w:rsidP="008F610E">
            <w:pPr>
              <w:spacing w:after="0" w:line="240" w:lineRule="auto"/>
              <w:jc w:val="center"/>
              <w:rPr>
                <w:rFonts w:eastAsia="Times New Roman" w:cs="Times New Roman"/>
              </w:rPr>
            </w:pPr>
            <w:r w:rsidRPr="008F610E">
              <w:rPr>
                <w:rFonts w:eastAsia="Times New Roman" w:cs="Times New Roman"/>
              </w:rPr>
              <w:t>0%</w:t>
            </w:r>
          </w:p>
        </w:tc>
        <w:tc>
          <w:tcPr>
            <w:tcW w:w="960" w:type="dxa"/>
            <w:tcBorders>
              <w:top w:val="nil"/>
              <w:left w:val="nil"/>
              <w:bottom w:val="single" w:sz="8" w:space="0" w:color="auto"/>
              <w:right w:val="single" w:sz="8" w:space="0" w:color="auto"/>
            </w:tcBorders>
            <w:shd w:val="clear" w:color="auto" w:fill="auto"/>
            <w:vAlign w:val="center"/>
            <w:hideMark/>
          </w:tcPr>
          <w:p w14:paraId="40AA27D0" w14:textId="77777777" w:rsidR="008F610E" w:rsidRPr="008F610E" w:rsidRDefault="008F610E" w:rsidP="008F610E">
            <w:pPr>
              <w:spacing w:after="0" w:line="240" w:lineRule="auto"/>
              <w:jc w:val="center"/>
              <w:rPr>
                <w:rFonts w:eastAsia="Times New Roman" w:cs="Times New Roman"/>
              </w:rPr>
            </w:pPr>
            <w:r w:rsidRPr="008F610E">
              <w:rPr>
                <w:rFonts w:eastAsia="Times New Roman" w:cs="Times New Roman"/>
              </w:rPr>
              <w:t>0%</w:t>
            </w:r>
          </w:p>
        </w:tc>
        <w:tc>
          <w:tcPr>
            <w:tcW w:w="960" w:type="dxa"/>
            <w:tcBorders>
              <w:top w:val="nil"/>
              <w:left w:val="nil"/>
              <w:bottom w:val="single" w:sz="8" w:space="0" w:color="auto"/>
              <w:right w:val="single" w:sz="8" w:space="0" w:color="auto"/>
            </w:tcBorders>
            <w:shd w:val="clear" w:color="auto" w:fill="auto"/>
            <w:vAlign w:val="center"/>
            <w:hideMark/>
          </w:tcPr>
          <w:p w14:paraId="5AC62709" w14:textId="77777777" w:rsidR="008F610E" w:rsidRPr="008F610E" w:rsidRDefault="008F610E" w:rsidP="008F610E">
            <w:pPr>
              <w:spacing w:after="0" w:line="240" w:lineRule="auto"/>
              <w:jc w:val="center"/>
              <w:rPr>
                <w:rFonts w:eastAsia="Times New Roman" w:cs="Times New Roman"/>
              </w:rPr>
            </w:pPr>
            <w:r w:rsidRPr="008F610E">
              <w:rPr>
                <w:rFonts w:eastAsia="Times New Roman" w:cs="Times New Roman"/>
              </w:rPr>
              <w:t>0%</w:t>
            </w:r>
          </w:p>
        </w:tc>
        <w:tc>
          <w:tcPr>
            <w:tcW w:w="960" w:type="dxa"/>
            <w:tcBorders>
              <w:top w:val="nil"/>
              <w:left w:val="nil"/>
              <w:bottom w:val="single" w:sz="8" w:space="0" w:color="auto"/>
              <w:right w:val="single" w:sz="8" w:space="0" w:color="auto"/>
            </w:tcBorders>
            <w:shd w:val="clear" w:color="auto" w:fill="auto"/>
            <w:vAlign w:val="center"/>
            <w:hideMark/>
          </w:tcPr>
          <w:p w14:paraId="7ED46141" w14:textId="77777777" w:rsidR="008F610E" w:rsidRPr="008F610E" w:rsidRDefault="008F610E" w:rsidP="008F610E">
            <w:pPr>
              <w:spacing w:after="0" w:line="240" w:lineRule="auto"/>
              <w:jc w:val="center"/>
              <w:rPr>
                <w:rFonts w:eastAsia="Times New Roman" w:cs="Times New Roman"/>
              </w:rPr>
            </w:pPr>
            <w:r w:rsidRPr="008F610E">
              <w:rPr>
                <w:rFonts w:eastAsia="Times New Roman" w:cs="Times New Roman"/>
              </w:rPr>
              <w:t>35%</w:t>
            </w:r>
          </w:p>
        </w:tc>
        <w:tc>
          <w:tcPr>
            <w:tcW w:w="960" w:type="dxa"/>
            <w:tcBorders>
              <w:top w:val="nil"/>
              <w:left w:val="nil"/>
              <w:bottom w:val="single" w:sz="8" w:space="0" w:color="auto"/>
              <w:right w:val="single" w:sz="8" w:space="0" w:color="auto"/>
            </w:tcBorders>
            <w:shd w:val="clear" w:color="auto" w:fill="auto"/>
            <w:vAlign w:val="center"/>
            <w:hideMark/>
          </w:tcPr>
          <w:p w14:paraId="34A3E46A" w14:textId="77777777" w:rsidR="008F610E" w:rsidRPr="008F610E" w:rsidRDefault="008F610E" w:rsidP="008F610E">
            <w:pPr>
              <w:spacing w:after="0" w:line="240" w:lineRule="auto"/>
              <w:jc w:val="center"/>
              <w:rPr>
                <w:rFonts w:eastAsia="Times New Roman" w:cs="Times New Roman"/>
              </w:rPr>
            </w:pPr>
            <w:r w:rsidRPr="008F610E">
              <w:rPr>
                <w:rFonts w:eastAsia="Times New Roman" w:cs="Times New Roman"/>
              </w:rPr>
              <w:t>5%</w:t>
            </w:r>
          </w:p>
        </w:tc>
        <w:tc>
          <w:tcPr>
            <w:tcW w:w="960" w:type="dxa"/>
            <w:tcBorders>
              <w:top w:val="nil"/>
              <w:left w:val="nil"/>
              <w:bottom w:val="single" w:sz="8" w:space="0" w:color="auto"/>
              <w:right w:val="single" w:sz="8" w:space="0" w:color="auto"/>
            </w:tcBorders>
            <w:shd w:val="clear" w:color="auto" w:fill="auto"/>
            <w:vAlign w:val="center"/>
            <w:hideMark/>
          </w:tcPr>
          <w:p w14:paraId="0E7E7C45" w14:textId="77777777" w:rsidR="008F610E" w:rsidRPr="008F610E" w:rsidRDefault="008F610E" w:rsidP="008F610E">
            <w:pPr>
              <w:spacing w:after="0" w:line="240" w:lineRule="auto"/>
              <w:jc w:val="center"/>
              <w:rPr>
                <w:rFonts w:eastAsia="Times New Roman" w:cs="Times New Roman"/>
              </w:rPr>
            </w:pPr>
            <w:r w:rsidRPr="008F610E">
              <w:rPr>
                <w:rFonts w:eastAsia="Times New Roman" w:cs="Times New Roman"/>
              </w:rPr>
              <w:t>0%</w:t>
            </w:r>
          </w:p>
        </w:tc>
        <w:tc>
          <w:tcPr>
            <w:tcW w:w="960" w:type="dxa"/>
            <w:tcBorders>
              <w:top w:val="nil"/>
              <w:left w:val="nil"/>
              <w:bottom w:val="single" w:sz="8" w:space="0" w:color="auto"/>
              <w:right w:val="single" w:sz="8" w:space="0" w:color="auto"/>
            </w:tcBorders>
            <w:shd w:val="clear" w:color="auto" w:fill="auto"/>
            <w:vAlign w:val="center"/>
            <w:hideMark/>
          </w:tcPr>
          <w:p w14:paraId="25721AAA" w14:textId="77777777" w:rsidR="008F610E" w:rsidRPr="008F610E" w:rsidRDefault="008F610E" w:rsidP="008F610E">
            <w:pPr>
              <w:spacing w:after="0" w:line="240" w:lineRule="auto"/>
              <w:jc w:val="center"/>
              <w:rPr>
                <w:rFonts w:eastAsia="Times New Roman" w:cs="Times New Roman"/>
              </w:rPr>
            </w:pPr>
            <w:r w:rsidRPr="008F610E">
              <w:rPr>
                <w:rFonts w:eastAsia="Times New Roman" w:cs="Times New Roman"/>
              </w:rPr>
              <w:t>40%</w:t>
            </w:r>
          </w:p>
        </w:tc>
      </w:tr>
      <w:tr w:rsidR="008F610E" w:rsidRPr="008F610E" w14:paraId="3169C8EB" w14:textId="77777777" w:rsidTr="008F610E">
        <w:trPr>
          <w:trHeight w:val="315"/>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30E29F00" w14:textId="77777777" w:rsidR="008F610E" w:rsidRPr="008F610E" w:rsidRDefault="008F610E" w:rsidP="008F610E">
            <w:pPr>
              <w:spacing w:after="0" w:line="240" w:lineRule="auto"/>
              <w:jc w:val="center"/>
              <w:rPr>
                <w:rFonts w:eastAsia="Times New Roman" w:cs="Times New Roman"/>
              </w:rPr>
            </w:pPr>
            <w:r w:rsidRPr="008F610E">
              <w:rPr>
                <w:rFonts w:eastAsia="Times New Roman" w:cs="Times New Roman"/>
              </w:rPr>
              <w:t>Total</w:t>
            </w:r>
          </w:p>
        </w:tc>
        <w:tc>
          <w:tcPr>
            <w:tcW w:w="960" w:type="dxa"/>
            <w:tcBorders>
              <w:top w:val="nil"/>
              <w:left w:val="nil"/>
              <w:bottom w:val="single" w:sz="8" w:space="0" w:color="auto"/>
              <w:right w:val="single" w:sz="8" w:space="0" w:color="auto"/>
            </w:tcBorders>
            <w:shd w:val="clear" w:color="auto" w:fill="auto"/>
            <w:vAlign w:val="center"/>
            <w:hideMark/>
          </w:tcPr>
          <w:p w14:paraId="00FA7F79" w14:textId="77777777" w:rsidR="008F610E" w:rsidRPr="008F610E" w:rsidRDefault="008F610E" w:rsidP="008F610E">
            <w:pPr>
              <w:spacing w:after="0" w:line="240" w:lineRule="auto"/>
              <w:jc w:val="center"/>
              <w:rPr>
                <w:rFonts w:eastAsia="Times New Roman" w:cs="Times New Roman"/>
              </w:rPr>
            </w:pPr>
            <w:r w:rsidRPr="008F610E">
              <w:rPr>
                <w:rFonts w:eastAsia="Times New Roman" w:cs="Times New Roman"/>
              </w:rPr>
              <w:t>3%</w:t>
            </w:r>
          </w:p>
        </w:tc>
        <w:tc>
          <w:tcPr>
            <w:tcW w:w="960" w:type="dxa"/>
            <w:tcBorders>
              <w:top w:val="nil"/>
              <w:left w:val="nil"/>
              <w:bottom w:val="single" w:sz="8" w:space="0" w:color="auto"/>
              <w:right w:val="single" w:sz="8" w:space="0" w:color="auto"/>
            </w:tcBorders>
            <w:shd w:val="clear" w:color="auto" w:fill="auto"/>
            <w:vAlign w:val="center"/>
            <w:hideMark/>
          </w:tcPr>
          <w:p w14:paraId="24F8E87A" w14:textId="77777777" w:rsidR="008F610E" w:rsidRPr="008F610E" w:rsidRDefault="008F610E" w:rsidP="008F610E">
            <w:pPr>
              <w:spacing w:after="0" w:line="240" w:lineRule="auto"/>
              <w:jc w:val="center"/>
              <w:rPr>
                <w:rFonts w:eastAsia="Times New Roman" w:cs="Times New Roman"/>
              </w:rPr>
            </w:pPr>
            <w:r w:rsidRPr="008F610E">
              <w:rPr>
                <w:rFonts w:eastAsia="Times New Roman" w:cs="Times New Roman"/>
              </w:rPr>
              <w:t>16.80%</w:t>
            </w:r>
          </w:p>
        </w:tc>
        <w:tc>
          <w:tcPr>
            <w:tcW w:w="960" w:type="dxa"/>
            <w:tcBorders>
              <w:top w:val="nil"/>
              <w:left w:val="nil"/>
              <w:bottom w:val="single" w:sz="8" w:space="0" w:color="auto"/>
              <w:right w:val="single" w:sz="8" w:space="0" w:color="auto"/>
            </w:tcBorders>
            <w:shd w:val="clear" w:color="auto" w:fill="auto"/>
            <w:vAlign w:val="center"/>
            <w:hideMark/>
          </w:tcPr>
          <w:p w14:paraId="7BFB478A" w14:textId="77777777" w:rsidR="008F610E" w:rsidRPr="008F610E" w:rsidRDefault="008F610E" w:rsidP="008F610E">
            <w:pPr>
              <w:spacing w:after="0" w:line="240" w:lineRule="auto"/>
              <w:jc w:val="center"/>
              <w:rPr>
                <w:rFonts w:eastAsia="Times New Roman" w:cs="Times New Roman"/>
              </w:rPr>
            </w:pPr>
            <w:r w:rsidRPr="008F610E">
              <w:rPr>
                <w:rFonts w:eastAsia="Times New Roman" w:cs="Times New Roman"/>
              </w:rPr>
              <w:t>13.17%</w:t>
            </w:r>
          </w:p>
        </w:tc>
        <w:tc>
          <w:tcPr>
            <w:tcW w:w="960" w:type="dxa"/>
            <w:tcBorders>
              <w:top w:val="nil"/>
              <w:left w:val="nil"/>
              <w:bottom w:val="single" w:sz="8" w:space="0" w:color="auto"/>
              <w:right w:val="single" w:sz="8" w:space="0" w:color="auto"/>
            </w:tcBorders>
            <w:shd w:val="clear" w:color="auto" w:fill="auto"/>
            <w:vAlign w:val="center"/>
            <w:hideMark/>
          </w:tcPr>
          <w:p w14:paraId="71F47FD0" w14:textId="77777777" w:rsidR="008F610E" w:rsidRPr="008F610E" w:rsidRDefault="008F610E" w:rsidP="008F610E">
            <w:pPr>
              <w:spacing w:after="0" w:line="240" w:lineRule="auto"/>
              <w:jc w:val="center"/>
              <w:rPr>
                <w:rFonts w:eastAsia="Times New Roman" w:cs="Times New Roman"/>
              </w:rPr>
            </w:pPr>
            <w:r w:rsidRPr="008F610E">
              <w:rPr>
                <w:rFonts w:eastAsia="Times New Roman" w:cs="Times New Roman"/>
              </w:rPr>
              <w:t>16%</w:t>
            </w:r>
          </w:p>
        </w:tc>
        <w:tc>
          <w:tcPr>
            <w:tcW w:w="960" w:type="dxa"/>
            <w:tcBorders>
              <w:top w:val="nil"/>
              <w:left w:val="nil"/>
              <w:bottom w:val="single" w:sz="8" w:space="0" w:color="auto"/>
              <w:right w:val="single" w:sz="8" w:space="0" w:color="auto"/>
            </w:tcBorders>
            <w:shd w:val="clear" w:color="auto" w:fill="auto"/>
            <w:vAlign w:val="center"/>
            <w:hideMark/>
          </w:tcPr>
          <w:p w14:paraId="4BD84EC4" w14:textId="77777777" w:rsidR="008F610E" w:rsidRPr="008F610E" w:rsidRDefault="008F610E" w:rsidP="008F610E">
            <w:pPr>
              <w:spacing w:after="0" w:line="240" w:lineRule="auto"/>
              <w:jc w:val="center"/>
              <w:rPr>
                <w:rFonts w:eastAsia="Times New Roman" w:cs="Times New Roman"/>
              </w:rPr>
            </w:pPr>
            <w:r w:rsidRPr="008F610E">
              <w:rPr>
                <w:rFonts w:eastAsia="Times New Roman" w:cs="Times New Roman"/>
              </w:rPr>
              <w:t>35%</w:t>
            </w:r>
          </w:p>
        </w:tc>
        <w:tc>
          <w:tcPr>
            <w:tcW w:w="960" w:type="dxa"/>
            <w:tcBorders>
              <w:top w:val="nil"/>
              <w:left w:val="nil"/>
              <w:bottom w:val="single" w:sz="8" w:space="0" w:color="auto"/>
              <w:right w:val="single" w:sz="8" w:space="0" w:color="auto"/>
            </w:tcBorders>
            <w:shd w:val="clear" w:color="auto" w:fill="auto"/>
            <w:vAlign w:val="center"/>
            <w:hideMark/>
          </w:tcPr>
          <w:p w14:paraId="445286F3" w14:textId="77777777" w:rsidR="008F610E" w:rsidRPr="008F610E" w:rsidRDefault="008F610E" w:rsidP="008F610E">
            <w:pPr>
              <w:spacing w:after="0" w:line="240" w:lineRule="auto"/>
              <w:jc w:val="center"/>
              <w:rPr>
                <w:rFonts w:eastAsia="Times New Roman" w:cs="Times New Roman"/>
              </w:rPr>
            </w:pPr>
            <w:r w:rsidRPr="008F610E">
              <w:rPr>
                <w:rFonts w:eastAsia="Times New Roman" w:cs="Times New Roman"/>
              </w:rPr>
              <w:t>8%</w:t>
            </w:r>
          </w:p>
        </w:tc>
        <w:tc>
          <w:tcPr>
            <w:tcW w:w="960" w:type="dxa"/>
            <w:tcBorders>
              <w:top w:val="nil"/>
              <w:left w:val="nil"/>
              <w:bottom w:val="single" w:sz="8" w:space="0" w:color="auto"/>
              <w:right w:val="single" w:sz="8" w:space="0" w:color="auto"/>
            </w:tcBorders>
            <w:shd w:val="clear" w:color="auto" w:fill="auto"/>
            <w:vAlign w:val="center"/>
            <w:hideMark/>
          </w:tcPr>
          <w:p w14:paraId="2D0FF8A3" w14:textId="77777777" w:rsidR="008F610E" w:rsidRPr="008F610E" w:rsidRDefault="008F610E" w:rsidP="008F610E">
            <w:pPr>
              <w:spacing w:after="0" w:line="240" w:lineRule="auto"/>
              <w:jc w:val="center"/>
              <w:rPr>
                <w:rFonts w:eastAsia="Times New Roman" w:cs="Times New Roman"/>
              </w:rPr>
            </w:pPr>
            <w:r w:rsidRPr="008F610E">
              <w:rPr>
                <w:rFonts w:eastAsia="Times New Roman" w:cs="Times New Roman"/>
              </w:rPr>
              <w:t>8%</w:t>
            </w:r>
          </w:p>
        </w:tc>
        <w:tc>
          <w:tcPr>
            <w:tcW w:w="960" w:type="dxa"/>
            <w:tcBorders>
              <w:top w:val="nil"/>
              <w:left w:val="nil"/>
              <w:bottom w:val="single" w:sz="8" w:space="0" w:color="auto"/>
              <w:right w:val="single" w:sz="8" w:space="0" w:color="auto"/>
            </w:tcBorders>
            <w:shd w:val="clear" w:color="auto" w:fill="auto"/>
            <w:vAlign w:val="center"/>
            <w:hideMark/>
          </w:tcPr>
          <w:p w14:paraId="58C24F51" w14:textId="77777777" w:rsidR="008F610E" w:rsidRPr="008F610E" w:rsidRDefault="008F610E" w:rsidP="008F610E">
            <w:pPr>
              <w:spacing w:after="0" w:line="240" w:lineRule="auto"/>
              <w:jc w:val="center"/>
              <w:rPr>
                <w:rFonts w:eastAsia="Times New Roman" w:cs="Times New Roman"/>
              </w:rPr>
            </w:pPr>
            <w:r w:rsidRPr="008F610E">
              <w:rPr>
                <w:rFonts w:eastAsia="Times New Roman" w:cs="Times New Roman"/>
              </w:rPr>
              <w:t>100%</w:t>
            </w:r>
          </w:p>
        </w:tc>
      </w:tr>
    </w:tbl>
    <w:p w14:paraId="256B2261" w14:textId="6FC033C2" w:rsidR="008F610E" w:rsidRDefault="008F610E"/>
    <w:tbl>
      <w:tblPr>
        <w:tblW w:w="7173" w:type="dxa"/>
        <w:tblInd w:w="-10" w:type="dxa"/>
        <w:tblLook w:val="04A0" w:firstRow="1" w:lastRow="0" w:firstColumn="1" w:lastColumn="0" w:noHBand="0" w:noVBand="1"/>
      </w:tblPr>
      <w:tblGrid>
        <w:gridCol w:w="4782"/>
        <w:gridCol w:w="2391"/>
      </w:tblGrid>
      <w:tr w:rsidR="008F610E" w:rsidRPr="008F610E" w14:paraId="257EDD5C" w14:textId="77777777" w:rsidTr="008F610E">
        <w:trPr>
          <w:trHeight w:val="486"/>
        </w:trPr>
        <w:tc>
          <w:tcPr>
            <w:tcW w:w="7173" w:type="dxa"/>
            <w:gridSpan w:val="2"/>
            <w:tcBorders>
              <w:top w:val="single" w:sz="8" w:space="0" w:color="auto"/>
              <w:left w:val="single" w:sz="8" w:space="0" w:color="auto"/>
              <w:bottom w:val="single" w:sz="8" w:space="0" w:color="auto"/>
              <w:right w:val="single" w:sz="8" w:space="0" w:color="000000"/>
            </w:tcBorders>
            <w:shd w:val="clear" w:color="000000" w:fill="A6A6A6"/>
            <w:vAlign w:val="center"/>
            <w:hideMark/>
          </w:tcPr>
          <w:p w14:paraId="5A485F5A" w14:textId="77777777" w:rsidR="008F610E" w:rsidRPr="008F610E" w:rsidRDefault="008F610E" w:rsidP="008F610E">
            <w:pPr>
              <w:spacing w:after="0" w:line="240" w:lineRule="auto"/>
              <w:jc w:val="center"/>
              <w:rPr>
                <w:rFonts w:eastAsia="Times New Roman" w:cs="Times New Roman"/>
                <w:b/>
                <w:bCs/>
                <w:sz w:val="28"/>
                <w:szCs w:val="28"/>
              </w:rPr>
            </w:pPr>
            <w:r w:rsidRPr="008F610E">
              <w:rPr>
                <w:rFonts w:eastAsia="Times New Roman" w:cs="Times New Roman"/>
                <w:b/>
                <w:bCs/>
                <w:sz w:val="28"/>
                <w:szCs w:val="28"/>
              </w:rPr>
              <w:t>Grading Policy</w:t>
            </w:r>
          </w:p>
        </w:tc>
      </w:tr>
      <w:tr w:rsidR="008F610E" w:rsidRPr="008F610E" w14:paraId="0BB97D9F" w14:textId="77777777" w:rsidTr="008F610E">
        <w:trPr>
          <w:trHeight w:val="418"/>
        </w:trPr>
        <w:tc>
          <w:tcPr>
            <w:tcW w:w="4782" w:type="dxa"/>
            <w:tcBorders>
              <w:top w:val="nil"/>
              <w:left w:val="single" w:sz="8" w:space="0" w:color="auto"/>
              <w:bottom w:val="single" w:sz="8" w:space="0" w:color="auto"/>
              <w:right w:val="single" w:sz="8" w:space="0" w:color="auto"/>
            </w:tcBorders>
            <w:shd w:val="clear" w:color="auto" w:fill="auto"/>
            <w:vAlign w:val="center"/>
            <w:hideMark/>
          </w:tcPr>
          <w:p w14:paraId="0EFEC7D9" w14:textId="77777777" w:rsidR="008F610E" w:rsidRPr="008F610E" w:rsidRDefault="008F610E" w:rsidP="008F610E">
            <w:pPr>
              <w:spacing w:after="0" w:line="240" w:lineRule="auto"/>
              <w:jc w:val="center"/>
              <w:rPr>
                <w:rFonts w:eastAsia="Times New Roman" w:cs="Times New Roman"/>
                <w:sz w:val="24"/>
                <w:szCs w:val="24"/>
              </w:rPr>
            </w:pPr>
            <w:r w:rsidRPr="008F610E">
              <w:rPr>
                <w:rFonts w:eastAsia="Times New Roman" w:cs="Times New Roman"/>
                <w:sz w:val="24"/>
                <w:szCs w:val="24"/>
              </w:rPr>
              <w:t>Lab Manual</w:t>
            </w:r>
          </w:p>
        </w:tc>
        <w:tc>
          <w:tcPr>
            <w:tcW w:w="2391" w:type="dxa"/>
            <w:tcBorders>
              <w:top w:val="nil"/>
              <w:left w:val="nil"/>
              <w:bottom w:val="single" w:sz="8" w:space="0" w:color="auto"/>
              <w:right w:val="single" w:sz="8" w:space="0" w:color="auto"/>
            </w:tcBorders>
            <w:shd w:val="clear" w:color="auto" w:fill="auto"/>
            <w:vAlign w:val="center"/>
            <w:hideMark/>
          </w:tcPr>
          <w:p w14:paraId="5F4596DD" w14:textId="77777777" w:rsidR="008F610E" w:rsidRPr="008F610E" w:rsidRDefault="008F610E" w:rsidP="008F610E">
            <w:pPr>
              <w:spacing w:after="0" w:line="240" w:lineRule="auto"/>
              <w:jc w:val="center"/>
              <w:rPr>
                <w:rFonts w:eastAsia="Times New Roman" w:cs="Times New Roman"/>
                <w:sz w:val="24"/>
                <w:szCs w:val="24"/>
              </w:rPr>
            </w:pPr>
            <w:r w:rsidRPr="008F610E">
              <w:rPr>
                <w:rFonts w:eastAsia="Times New Roman" w:cs="Times New Roman"/>
                <w:sz w:val="24"/>
                <w:szCs w:val="24"/>
              </w:rPr>
              <w:t>30%</w:t>
            </w:r>
          </w:p>
        </w:tc>
      </w:tr>
      <w:tr w:rsidR="008F610E" w:rsidRPr="008F610E" w14:paraId="1B44DE81" w14:textId="77777777" w:rsidTr="008F610E">
        <w:trPr>
          <w:trHeight w:val="418"/>
        </w:trPr>
        <w:tc>
          <w:tcPr>
            <w:tcW w:w="4782" w:type="dxa"/>
            <w:tcBorders>
              <w:top w:val="nil"/>
              <w:left w:val="single" w:sz="8" w:space="0" w:color="auto"/>
              <w:bottom w:val="single" w:sz="8" w:space="0" w:color="auto"/>
              <w:right w:val="single" w:sz="8" w:space="0" w:color="auto"/>
            </w:tcBorders>
            <w:shd w:val="clear" w:color="auto" w:fill="auto"/>
            <w:vAlign w:val="center"/>
            <w:hideMark/>
          </w:tcPr>
          <w:p w14:paraId="6614EE5D" w14:textId="77777777" w:rsidR="008F610E" w:rsidRPr="008F610E" w:rsidRDefault="008F610E" w:rsidP="008F610E">
            <w:pPr>
              <w:spacing w:after="0" w:line="240" w:lineRule="auto"/>
              <w:jc w:val="center"/>
              <w:rPr>
                <w:rFonts w:eastAsia="Times New Roman" w:cs="Times New Roman"/>
                <w:sz w:val="24"/>
                <w:szCs w:val="24"/>
              </w:rPr>
            </w:pPr>
            <w:r w:rsidRPr="008F610E">
              <w:rPr>
                <w:rFonts w:eastAsia="Times New Roman" w:cs="Times New Roman"/>
                <w:sz w:val="24"/>
                <w:szCs w:val="24"/>
              </w:rPr>
              <w:t>Lab Exam</w:t>
            </w:r>
          </w:p>
        </w:tc>
        <w:tc>
          <w:tcPr>
            <w:tcW w:w="2391" w:type="dxa"/>
            <w:tcBorders>
              <w:top w:val="nil"/>
              <w:left w:val="nil"/>
              <w:bottom w:val="single" w:sz="8" w:space="0" w:color="auto"/>
              <w:right w:val="single" w:sz="8" w:space="0" w:color="auto"/>
            </w:tcBorders>
            <w:shd w:val="clear" w:color="auto" w:fill="auto"/>
            <w:vAlign w:val="center"/>
            <w:hideMark/>
          </w:tcPr>
          <w:p w14:paraId="4C094911" w14:textId="77777777" w:rsidR="008F610E" w:rsidRPr="008F610E" w:rsidRDefault="008F610E" w:rsidP="008F610E">
            <w:pPr>
              <w:spacing w:after="0" w:line="240" w:lineRule="auto"/>
              <w:jc w:val="center"/>
              <w:rPr>
                <w:rFonts w:eastAsia="Times New Roman" w:cs="Times New Roman"/>
                <w:sz w:val="24"/>
                <w:szCs w:val="24"/>
              </w:rPr>
            </w:pPr>
            <w:r w:rsidRPr="008F610E">
              <w:rPr>
                <w:rFonts w:eastAsia="Times New Roman" w:cs="Times New Roman"/>
                <w:sz w:val="24"/>
                <w:szCs w:val="24"/>
              </w:rPr>
              <w:t>30%</w:t>
            </w:r>
          </w:p>
        </w:tc>
      </w:tr>
      <w:tr w:rsidR="008F610E" w:rsidRPr="008F610E" w14:paraId="73A4A0D0" w14:textId="77777777" w:rsidTr="008F610E">
        <w:trPr>
          <w:trHeight w:val="418"/>
        </w:trPr>
        <w:tc>
          <w:tcPr>
            <w:tcW w:w="4782" w:type="dxa"/>
            <w:tcBorders>
              <w:top w:val="nil"/>
              <w:left w:val="single" w:sz="8" w:space="0" w:color="auto"/>
              <w:bottom w:val="single" w:sz="8" w:space="0" w:color="auto"/>
              <w:right w:val="single" w:sz="8" w:space="0" w:color="auto"/>
            </w:tcBorders>
            <w:shd w:val="clear" w:color="auto" w:fill="auto"/>
            <w:vAlign w:val="center"/>
            <w:hideMark/>
          </w:tcPr>
          <w:p w14:paraId="3C18BFB9" w14:textId="77777777" w:rsidR="008F610E" w:rsidRPr="008F610E" w:rsidRDefault="008F610E" w:rsidP="008F610E">
            <w:pPr>
              <w:spacing w:after="0" w:line="240" w:lineRule="auto"/>
              <w:jc w:val="center"/>
              <w:rPr>
                <w:rFonts w:eastAsia="Times New Roman" w:cs="Times New Roman"/>
                <w:sz w:val="24"/>
                <w:szCs w:val="24"/>
              </w:rPr>
            </w:pPr>
            <w:r w:rsidRPr="008F610E">
              <w:rPr>
                <w:rFonts w:eastAsia="Times New Roman" w:cs="Times New Roman"/>
                <w:sz w:val="24"/>
                <w:szCs w:val="24"/>
              </w:rPr>
              <w:t>Lab Project</w:t>
            </w:r>
          </w:p>
        </w:tc>
        <w:tc>
          <w:tcPr>
            <w:tcW w:w="2391" w:type="dxa"/>
            <w:tcBorders>
              <w:top w:val="nil"/>
              <w:left w:val="nil"/>
              <w:bottom w:val="single" w:sz="8" w:space="0" w:color="auto"/>
              <w:right w:val="single" w:sz="8" w:space="0" w:color="auto"/>
            </w:tcBorders>
            <w:shd w:val="clear" w:color="auto" w:fill="auto"/>
            <w:vAlign w:val="center"/>
            <w:hideMark/>
          </w:tcPr>
          <w:p w14:paraId="1C7FF347" w14:textId="77777777" w:rsidR="008F610E" w:rsidRPr="008F610E" w:rsidRDefault="008F610E" w:rsidP="008F610E">
            <w:pPr>
              <w:spacing w:after="0" w:line="240" w:lineRule="auto"/>
              <w:jc w:val="center"/>
              <w:rPr>
                <w:rFonts w:eastAsia="Times New Roman" w:cs="Times New Roman"/>
                <w:sz w:val="24"/>
                <w:szCs w:val="24"/>
              </w:rPr>
            </w:pPr>
            <w:r w:rsidRPr="008F610E">
              <w:rPr>
                <w:rFonts w:eastAsia="Times New Roman" w:cs="Times New Roman"/>
                <w:sz w:val="24"/>
                <w:szCs w:val="24"/>
              </w:rPr>
              <w:t>40%</w:t>
            </w:r>
          </w:p>
        </w:tc>
      </w:tr>
    </w:tbl>
    <w:p w14:paraId="3B8E94BC" w14:textId="77339492" w:rsidR="008F610E" w:rsidRDefault="008F610E"/>
    <w:p w14:paraId="232BD0E3" w14:textId="77777777" w:rsidR="00651C04" w:rsidRDefault="00651C04" w:rsidP="00651C04">
      <w:pPr>
        <w:rPr>
          <w:rFonts w:cs="Times New Roman"/>
          <w:b/>
          <w:sz w:val="24"/>
          <w:szCs w:val="24"/>
          <w:u w:val="single"/>
        </w:rPr>
      </w:pPr>
    </w:p>
    <w:p w14:paraId="62F94923" w14:textId="77777777" w:rsidR="00651C04" w:rsidRPr="00D720D8" w:rsidRDefault="00651C04" w:rsidP="00651C04">
      <w:pPr>
        <w:rPr>
          <w:rFonts w:cs="Times New Roman"/>
          <w:b/>
          <w:sz w:val="24"/>
          <w:szCs w:val="24"/>
          <w:u w:val="single"/>
        </w:rPr>
      </w:pPr>
      <w:r w:rsidRPr="00D720D8">
        <w:rPr>
          <w:rFonts w:cs="Times New Roman"/>
          <w:b/>
          <w:sz w:val="24"/>
          <w:szCs w:val="24"/>
          <w:u w:val="single"/>
        </w:rPr>
        <w:t>Recommended Book:</w:t>
      </w:r>
    </w:p>
    <w:p w14:paraId="1077B828" w14:textId="77777777" w:rsidR="00651C04" w:rsidRPr="00D720D8" w:rsidRDefault="00651C04" w:rsidP="00651C04">
      <w:pPr>
        <w:rPr>
          <w:rFonts w:cs="Times New Roman"/>
          <w:sz w:val="24"/>
          <w:szCs w:val="24"/>
        </w:rPr>
      </w:pPr>
      <w:r w:rsidRPr="00D720D8">
        <w:rPr>
          <w:rFonts w:cs="Times New Roman"/>
          <w:sz w:val="24"/>
          <w:szCs w:val="24"/>
        </w:rPr>
        <w:t xml:space="preserve">•. </w:t>
      </w:r>
      <w:r>
        <w:rPr>
          <w:rFonts w:cs="Times New Roman"/>
          <w:sz w:val="24"/>
          <w:szCs w:val="24"/>
        </w:rPr>
        <w:t>Control System Engineering by Norman S. Nise 6</w:t>
      </w:r>
      <w:r>
        <w:rPr>
          <w:rFonts w:cs="Times New Roman"/>
          <w:sz w:val="24"/>
          <w:szCs w:val="24"/>
          <w:vertAlign w:val="superscript"/>
        </w:rPr>
        <w:t>th</w:t>
      </w:r>
      <w:r w:rsidRPr="00D720D8">
        <w:rPr>
          <w:rFonts w:cs="Times New Roman"/>
          <w:sz w:val="24"/>
          <w:szCs w:val="24"/>
        </w:rPr>
        <w:t xml:space="preserve"> Edition</w:t>
      </w:r>
    </w:p>
    <w:p w14:paraId="5BE09459" w14:textId="77777777" w:rsidR="00651C04" w:rsidRPr="00D720D8" w:rsidRDefault="00651C04" w:rsidP="00651C04">
      <w:pPr>
        <w:rPr>
          <w:rFonts w:cs="Times New Roman"/>
          <w:b/>
          <w:sz w:val="24"/>
          <w:szCs w:val="24"/>
          <w:u w:val="single"/>
        </w:rPr>
      </w:pPr>
      <w:r w:rsidRPr="00D720D8">
        <w:rPr>
          <w:rFonts w:cs="Times New Roman"/>
          <w:b/>
          <w:sz w:val="24"/>
          <w:szCs w:val="24"/>
          <w:u w:val="single"/>
        </w:rPr>
        <w:t xml:space="preserve">Reference Books:      </w:t>
      </w:r>
    </w:p>
    <w:p w14:paraId="51A7EE8D" w14:textId="77777777" w:rsidR="00651C04" w:rsidRDefault="00651C04" w:rsidP="00651C04">
      <w:pPr>
        <w:rPr>
          <w:rFonts w:cs="Times New Roman"/>
          <w:sz w:val="24"/>
          <w:szCs w:val="24"/>
        </w:rPr>
      </w:pPr>
      <w:r w:rsidRPr="00D720D8">
        <w:rPr>
          <w:rFonts w:cs="Times New Roman"/>
          <w:sz w:val="24"/>
          <w:szCs w:val="24"/>
        </w:rPr>
        <w:t xml:space="preserve">•. </w:t>
      </w:r>
      <w:r>
        <w:rPr>
          <w:rFonts w:cs="Times New Roman"/>
          <w:iCs/>
          <w:sz w:val="24"/>
          <w:szCs w:val="24"/>
        </w:rPr>
        <w:t>Modern Control Engineering by Katsuhiko Ogata 5</w:t>
      </w:r>
      <w:r w:rsidRPr="00E342D5">
        <w:rPr>
          <w:rFonts w:cs="Times New Roman"/>
          <w:iCs/>
          <w:sz w:val="24"/>
          <w:szCs w:val="24"/>
          <w:vertAlign w:val="superscript"/>
        </w:rPr>
        <w:t>th</w:t>
      </w:r>
      <w:r>
        <w:rPr>
          <w:rFonts w:cs="Times New Roman"/>
          <w:iCs/>
          <w:sz w:val="24"/>
          <w:szCs w:val="24"/>
        </w:rPr>
        <w:t xml:space="preserve"> Edition </w:t>
      </w:r>
    </w:p>
    <w:p w14:paraId="3277775B" w14:textId="77777777" w:rsidR="00651C04" w:rsidRPr="00927A94" w:rsidRDefault="00651C04" w:rsidP="00651C04">
      <w:pPr>
        <w:rPr>
          <w:rFonts w:cs="Times New Roman"/>
          <w:sz w:val="24"/>
          <w:szCs w:val="24"/>
        </w:rPr>
      </w:pPr>
    </w:p>
    <w:p w14:paraId="2C2AB99F" w14:textId="77777777" w:rsidR="00651C04" w:rsidRPr="00D720D8" w:rsidRDefault="00651C04" w:rsidP="00651C04">
      <w:pPr>
        <w:rPr>
          <w:rFonts w:cs="Times New Roman"/>
          <w:b/>
          <w:sz w:val="24"/>
          <w:szCs w:val="24"/>
          <w:u w:val="single"/>
        </w:rPr>
      </w:pPr>
      <w:bookmarkStart w:id="46" w:name="_Toc522587325"/>
      <w:r w:rsidRPr="00D720D8">
        <w:rPr>
          <w:rFonts w:cs="Times New Roman"/>
          <w:b/>
          <w:sz w:val="24"/>
          <w:szCs w:val="24"/>
          <w:u w:val="single"/>
        </w:rPr>
        <w:t>Administrative Instructions:</w:t>
      </w:r>
      <w:bookmarkEnd w:id="46"/>
    </w:p>
    <w:p w14:paraId="7E1FE140" w14:textId="77777777" w:rsidR="00651C04" w:rsidRDefault="00651C04" w:rsidP="00574877">
      <w:pPr>
        <w:pStyle w:val="ListParagraph"/>
        <w:numPr>
          <w:ilvl w:val="0"/>
          <w:numId w:val="64"/>
        </w:numPr>
        <w:spacing w:after="0" w:line="240" w:lineRule="auto"/>
        <w:rPr>
          <w:rFonts w:ascii="Times New Roman" w:hAnsi="Times New Roman" w:cs="Times New Roman"/>
          <w:sz w:val="24"/>
          <w:szCs w:val="24"/>
        </w:rPr>
      </w:pPr>
      <w:r w:rsidRPr="00927A94">
        <w:rPr>
          <w:rFonts w:ascii="Times New Roman" w:hAnsi="Times New Roman" w:cs="Times New Roman"/>
          <w:sz w:val="24"/>
          <w:szCs w:val="24"/>
        </w:rPr>
        <w:t xml:space="preserve">According to institute policy, 80% attendance is mandatory to appear in the final examination but 100% will be expected. Approved leaves will not be considered towards attendance. </w:t>
      </w:r>
    </w:p>
    <w:p w14:paraId="281141F2" w14:textId="77777777" w:rsidR="00651C04" w:rsidRPr="00927A94" w:rsidRDefault="00651C04" w:rsidP="00651C04">
      <w:pPr>
        <w:pStyle w:val="ListParagraph"/>
        <w:spacing w:after="0" w:line="240" w:lineRule="auto"/>
        <w:rPr>
          <w:rFonts w:ascii="Times New Roman" w:hAnsi="Times New Roman" w:cs="Times New Roman"/>
          <w:sz w:val="24"/>
          <w:szCs w:val="24"/>
        </w:rPr>
      </w:pPr>
    </w:p>
    <w:p w14:paraId="391BB7C2" w14:textId="77777777" w:rsidR="00651C04" w:rsidRPr="00D720D8" w:rsidRDefault="00651C04" w:rsidP="00574877">
      <w:pPr>
        <w:pStyle w:val="ListParagraph"/>
        <w:numPr>
          <w:ilvl w:val="0"/>
          <w:numId w:val="64"/>
        </w:numPr>
        <w:spacing w:after="0" w:line="240" w:lineRule="auto"/>
        <w:rPr>
          <w:rFonts w:ascii="Times New Roman" w:hAnsi="Times New Roman" w:cs="Times New Roman"/>
          <w:b/>
          <w:color w:val="000000"/>
          <w:sz w:val="24"/>
          <w:szCs w:val="24"/>
        </w:rPr>
      </w:pPr>
      <w:r w:rsidRPr="00927A94">
        <w:rPr>
          <w:rFonts w:ascii="Times New Roman" w:hAnsi="Times New Roman" w:cs="Times New Roman"/>
          <w:color w:val="000000"/>
          <w:sz w:val="24"/>
          <w:szCs w:val="24"/>
        </w:rPr>
        <w:t>Every student should bring calculator and manual in each lab.</w:t>
      </w:r>
    </w:p>
    <w:p w14:paraId="776554F5" w14:textId="77777777" w:rsidR="00651C04" w:rsidRPr="00D720D8" w:rsidRDefault="00651C04" w:rsidP="00651C04">
      <w:pPr>
        <w:spacing w:after="0" w:line="240" w:lineRule="auto"/>
        <w:rPr>
          <w:rFonts w:cs="Times New Roman"/>
          <w:b/>
          <w:color w:val="000000"/>
          <w:sz w:val="24"/>
          <w:szCs w:val="24"/>
        </w:rPr>
      </w:pPr>
    </w:p>
    <w:p w14:paraId="05791FC9" w14:textId="77777777" w:rsidR="00651C04" w:rsidRPr="00891746" w:rsidRDefault="00651C04" w:rsidP="00574877">
      <w:pPr>
        <w:pStyle w:val="ListParagraph"/>
        <w:numPr>
          <w:ilvl w:val="0"/>
          <w:numId w:val="64"/>
        </w:numPr>
        <w:spacing w:after="0" w:line="240" w:lineRule="auto"/>
        <w:rPr>
          <w:rFonts w:ascii="Times New Roman" w:hAnsi="Times New Roman" w:cs="Times New Roman"/>
          <w:b/>
          <w:color w:val="000000"/>
          <w:sz w:val="24"/>
          <w:szCs w:val="24"/>
        </w:rPr>
      </w:pPr>
      <w:r w:rsidRPr="00927A94">
        <w:rPr>
          <w:rFonts w:ascii="Times New Roman" w:hAnsi="Times New Roman" w:cs="Times New Roman"/>
          <w:color w:val="000000"/>
          <w:sz w:val="24"/>
          <w:szCs w:val="24"/>
        </w:rPr>
        <w:t>Every student is expected to be in lab before schedule starting time.</w:t>
      </w:r>
    </w:p>
    <w:p w14:paraId="12C52156" w14:textId="77777777" w:rsidR="00651C04" w:rsidRPr="00891746" w:rsidRDefault="00651C04" w:rsidP="00651C04">
      <w:pPr>
        <w:pStyle w:val="ListParagraph"/>
        <w:rPr>
          <w:rFonts w:ascii="Times New Roman" w:hAnsi="Times New Roman" w:cs="Times New Roman"/>
          <w:b/>
          <w:color w:val="000000"/>
          <w:sz w:val="24"/>
          <w:szCs w:val="24"/>
        </w:rPr>
      </w:pPr>
    </w:p>
    <w:p w14:paraId="2F9CA660" w14:textId="77777777" w:rsidR="00651C04" w:rsidRDefault="00651C04" w:rsidP="00651C04">
      <w:pPr>
        <w:rPr>
          <w:rFonts w:cs="Times New Roman"/>
          <w:color w:val="000000"/>
          <w:sz w:val="24"/>
          <w:szCs w:val="24"/>
        </w:rPr>
      </w:pPr>
      <w:r w:rsidRPr="00891746">
        <w:rPr>
          <w:rFonts w:cs="Times New Roman"/>
          <w:color w:val="000000"/>
          <w:sz w:val="24"/>
          <w:szCs w:val="24"/>
        </w:rPr>
        <w:t>In design-oriented project work, the students deal with problems that can be solved by theories and knowledge they have acquired in their previous lectures. (Design Problems).</w:t>
      </w:r>
    </w:p>
    <w:tbl>
      <w:tblPr>
        <w:tblStyle w:val="TableGrid0"/>
        <w:tblpPr w:leftFromText="180" w:rightFromText="180" w:vertAnchor="text" w:horzAnchor="margin" w:tblpXSpec="center" w:tblpY="-128"/>
        <w:tblW w:w="9319" w:type="dxa"/>
        <w:tblLayout w:type="fixed"/>
        <w:tblLook w:val="04A0" w:firstRow="1" w:lastRow="0" w:firstColumn="1" w:lastColumn="0" w:noHBand="0" w:noVBand="1"/>
      </w:tblPr>
      <w:tblGrid>
        <w:gridCol w:w="517"/>
        <w:gridCol w:w="6007"/>
        <w:gridCol w:w="1194"/>
        <w:gridCol w:w="805"/>
        <w:gridCol w:w="796"/>
      </w:tblGrid>
      <w:tr w:rsidR="00A57901" w:rsidRPr="00927A94" w14:paraId="7A20771D" w14:textId="77777777" w:rsidTr="000D3A11">
        <w:trPr>
          <w:cantSplit/>
          <w:trHeight w:val="436"/>
        </w:trPr>
        <w:tc>
          <w:tcPr>
            <w:tcW w:w="517" w:type="dxa"/>
            <w:vAlign w:val="center"/>
          </w:tcPr>
          <w:p w14:paraId="75C7EF08" w14:textId="7D89217C" w:rsidR="00A57901" w:rsidRPr="00865135" w:rsidRDefault="00A57901" w:rsidP="004B2FF9">
            <w:pPr>
              <w:pStyle w:val="Heading3"/>
              <w:framePr w:hSpace="0" w:wrap="auto" w:vAnchor="margin" w:hAnchor="text" w:xAlign="left" w:yAlign="inline"/>
              <w:numPr>
                <w:ilvl w:val="0"/>
                <w:numId w:val="0"/>
              </w:numPr>
              <w:ind w:left="270"/>
              <w:outlineLvl w:val="2"/>
            </w:pPr>
          </w:p>
        </w:tc>
        <w:tc>
          <w:tcPr>
            <w:tcW w:w="6007" w:type="dxa"/>
            <w:vAlign w:val="center"/>
          </w:tcPr>
          <w:p w14:paraId="122A0AE8" w14:textId="1ED077B3" w:rsidR="00A57901" w:rsidRPr="000E12D8" w:rsidRDefault="000D3A11" w:rsidP="000D3A11">
            <w:pPr>
              <w:rPr>
                <w:b/>
              </w:rPr>
            </w:pPr>
            <w:r>
              <w:rPr>
                <w:b/>
              </w:rPr>
              <w:t>Labs</w:t>
            </w:r>
          </w:p>
        </w:tc>
        <w:tc>
          <w:tcPr>
            <w:tcW w:w="1194" w:type="dxa"/>
            <w:vAlign w:val="center"/>
          </w:tcPr>
          <w:p w14:paraId="71F129A4" w14:textId="652A3CA0" w:rsidR="00A57901" w:rsidRPr="00B152C8" w:rsidRDefault="00A57901" w:rsidP="000D3A11">
            <w:pPr>
              <w:rPr>
                <w:b/>
              </w:rPr>
            </w:pPr>
            <w:r w:rsidRPr="00B152C8">
              <w:rPr>
                <w:b/>
              </w:rPr>
              <w:t>CLO</w:t>
            </w:r>
          </w:p>
        </w:tc>
        <w:tc>
          <w:tcPr>
            <w:tcW w:w="805" w:type="dxa"/>
          </w:tcPr>
          <w:p w14:paraId="25D58C3D" w14:textId="3C959BDB" w:rsidR="001F2932" w:rsidRDefault="001F2932" w:rsidP="004B2FF9">
            <w:pPr>
              <w:pStyle w:val="Heading3"/>
              <w:framePr w:hSpace="0" w:wrap="auto" w:vAnchor="margin" w:hAnchor="text" w:xAlign="left" w:yAlign="inline"/>
              <w:numPr>
                <w:ilvl w:val="0"/>
                <w:numId w:val="0"/>
              </w:numPr>
              <w:ind w:left="720"/>
              <w:outlineLvl w:val="2"/>
            </w:pPr>
          </w:p>
          <w:p w14:paraId="5288FE11" w14:textId="496CA38E" w:rsidR="00A57901" w:rsidRPr="001F2932" w:rsidRDefault="001F2932" w:rsidP="000D3A11">
            <w:pPr>
              <w:rPr>
                <w:b/>
              </w:rPr>
            </w:pPr>
            <w:r w:rsidRPr="001F2932">
              <w:rPr>
                <w:b/>
              </w:rPr>
              <w:t>Marks</w:t>
            </w:r>
          </w:p>
        </w:tc>
        <w:tc>
          <w:tcPr>
            <w:tcW w:w="796" w:type="dxa"/>
          </w:tcPr>
          <w:p w14:paraId="7E85C8CB" w14:textId="7093E369" w:rsidR="00A57901" w:rsidRPr="00A57901" w:rsidRDefault="001F2932" w:rsidP="000D3A11">
            <w:pPr>
              <w:rPr>
                <w:rFonts w:cs="Times New Roman"/>
                <w:b/>
                <w:sz w:val="24"/>
                <w:szCs w:val="24"/>
              </w:rPr>
            </w:pPr>
            <w:r>
              <w:rPr>
                <w:rFonts w:cs="Times New Roman"/>
                <w:b/>
                <w:sz w:val="24"/>
                <w:szCs w:val="24"/>
              </w:rPr>
              <w:t>Sign</w:t>
            </w:r>
          </w:p>
        </w:tc>
      </w:tr>
      <w:tr w:rsidR="00A57901" w:rsidRPr="00927A94" w14:paraId="65BE9E67" w14:textId="77777777" w:rsidTr="00A57901">
        <w:trPr>
          <w:trHeight w:val="684"/>
        </w:trPr>
        <w:tc>
          <w:tcPr>
            <w:tcW w:w="517" w:type="dxa"/>
            <w:vAlign w:val="center"/>
          </w:tcPr>
          <w:p w14:paraId="4A869217" w14:textId="77777777" w:rsidR="00A57901" w:rsidRPr="003D436F" w:rsidRDefault="00A57901" w:rsidP="00285343">
            <w:pPr>
              <w:contextualSpacing/>
              <w:jc w:val="center"/>
              <w:rPr>
                <w:rFonts w:cs="Times New Roman"/>
              </w:rPr>
            </w:pPr>
            <w:r w:rsidRPr="003D436F">
              <w:rPr>
                <w:rFonts w:cs="Times New Roman"/>
              </w:rPr>
              <w:t>1</w:t>
            </w:r>
          </w:p>
        </w:tc>
        <w:tc>
          <w:tcPr>
            <w:tcW w:w="6007" w:type="dxa"/>
            <w:vAlign w:val="center"/>
          </w:tcPr>
          <w:p w14:paraId="279F4E41" w14:textId="77777777" w:rsidR="00A57901" w:rsidRPr="003D436F" w:rsidRDefault="00A57901" w:rsidP="00285343">
            <w:pPr>
              <w:contextualSpacing/>
              <w:rPr>
                <w:rFonts w:cs="Times New Roman"/>
              </w:rPr>
            </w:pPr>
            <w:r w:rsidRPr="00A9535C">
              <w:rPr>
                <w:rFonts w:eastAsiaTheme="majorEastAsia" w:cs="Times New Roman"/>
              </w:rPr>
              <w:t>Introduction to MATLAB</w:t>
            </w:r>
          </w:p>
        </w:tc>
        <w:tc>
          <w:tcPr>
            <w:tcW w:w="1194" w:type="dxa"/>
            <w:vAlign w:val="center"/>
          </w:tcPr>
          <w:p w14:paraId="2589DB8C" w14:textId="77777777" w:rsidR="00A57901" w:rsidRPr="003D436F" w:rsidRDefault="00A57901" w:rsidP="00285343">
            <w:pPr>
              <w:contextualSpacing/>
              <w:jc w:val="center"/>
              <w:rPr>
                <w:rFonts w:cs="Times New Roman"/>
              </w:rPr>
            </w:pPr>
            <w:r w:rsidRPr="003D436F">
              <w:rPr>
                <w:rFonts w:cs="Times New Roman"/>
              </w:rPr>
              <w:t>CLO (</w:t>
            </w:r>
            <w:r>
              <w:rPr>
                <w:rFonts w:cs="Times New Roman"/>
              </w:rPr>
              <w:t>1,3,6,7</w:t>
            </w:r>
            <w:r w:rsidRPr="003D436F">
              <w:rPr>
                <w:rFonts w:cs="Times New Roman"/>
              </w:rPr>
              <w:t>)</w:t>
            </w:r>
          </w:p>
        </w:tc>
        <w:tc>
          <w:tcPr>
            <w:tcW w:w="805" w:type="dxa"/>
          </w:tcPr>
          <w:p w14:paraId="34B84BB9" w14:textId="77777777" w:rsidR="00A57901" w:rsidRPr="003D436F" w:rsidRDefault="00A57901" w:rsidP="00285343">
            <w:pPr>
              <w:contextualSpacing/>
              <w:rPr>
                <w:rFonts w:cs="Times New Roman"/>
              </w:rPr>
            </w:pPr>
          </w:p>
        </w:tc>
        <w:tc>
          <w:tcPr>
            <w:tcW w:w="796" w:type="dxa"/>
          </w:tcPr>
          <w:p w14:paraId="1D3DC516" w14:textId="77777777" w:rsidR="00A57901" w:rsidRPr="003D436F" w:rsidRDefault="00A57901" w:rsidP="00285343">
            <w:pPr>
              <w:contextualSpacing/>
              <w:rPr>
                <w:rFonts w:cs="Times New Roman"/>
              </w:rPr>
            </w:pPr>
          </w:p>
        </w:tc>
      </w:tr>
      <w:tr w:rsidR="00A57901" w:rsidRPr="00927A94" w14:paraId="0C3C40B2" w14:textId="77777777" w:rsidTr="00A57901">
        <w:trPr>
          <w:trHeight w:val="681"/>
        </w:trPr>
        <w:tc>
          <w:tcPr>
            <w:tcW w:w="517" w:type="dxa"/>
            <w:vAlign w:val="center"/>
          </w:tcPr>
          <w:p w14:paraId="5CCFC536" w14:textId="77777777" w:rsidR="00A57901" w:rsidRPr="003D436F" w:rsidRDefault="00A57901" w:rsidP="00285343">
            <w:pPr>
              <w:contextualSpacing/>
              <w:jc w:val="center"/>
              <w:rPr>
                <w:rFonts w:cs="Times New Roman"/>
              </w:rPr>
            </w:pPr>
            <w:r w:rsidRPr="003D436F">
              <w:rPr>
                <w:rFonts w:cs="Times New Roman"/>
              </w:rPr>
              <w:t>2</w:t>
            </w:r>
          </w:p>
        </w:tc>
        <w:tc>
          <w:tcPr>
            <w:tcW w:w="6007" w:type="dxa"/>
            <w:vAlign w:val="center"/>
          </w:tcPr>
          <w:p w14:paraId="29CD82C2" w14:textId="77777777" w:rsidR="00A57901" w:rsidRPr="003D436F" w:rsidRDefault="00A57901" w:rsidP="00285343">
            <w:pPr>
              <w:contextualSpacing/>
              <w:rPr>
                <w:rFonts w:cs="Times New Roman"/>
              </w:rPr>
            </w:pPr>
            <w:r w:rsidRPr="00A9535C">
              <w:rPr>
                <w:rFonts w:eastAsiaTheme="majorEastAsia" w:cs="Times New Roman"/>
              </w:rPr>
              <w:t>Modelling and Analysis of Electrical and Mechanical system</w:t>
            </w:r>
          </w:p>
        </w:tc>
        <w:tc>
          <w:tcPr>
            <w:tcW w:w="1194" w:type="dxa"/>
            <w:vAlign w:val="center"/>
          </w:tcPr>
          <w:p w14:paraId="4C1E13A8" w14:textId="77777777" w:rsidR="00A57901" w:rsidRPr="003D436F" w:rsidRDefault="00A57901" w:rsidP="00285343">
            <w:pPr>
              <w:contextualSpacing/>
              <w:jc w:val="center"/>
              <w:rPr>
                <w:rFonts w:cs="Times New Roman"/>
              </w:rPr>
            </w:pPr>
            <w:r w:rsidRPr="003D436F">
              <w:rPr>
                <w:rFonts w:cs="Times New Roman"/>
              </w:rPr>
              <w:t>CLO (</w:t>
            </w:r>
            <w:r>
              <w:rPr>
                <w:rFonts w:cs="Times New Roman"/>
              </w:rPr>
              <w:t>1,2,3,6,7</w:t>
            </w:r>
            <w:r w:rsidRPr="003D436F">
              <w:rPr>
                <w:rFonts w:cs="Times New Roman"/>
              </w:rPr>
              <w:t>)</w:t>
            </w:r>
          </w:p>
        </w:tc>
        <w:tc>
          <w:tcPr>
            <w:tcW w:w="805" w:type="dxa"/>
          </w:tcPr>
          <w:p w14:paraId="38E5034D" w14:textId="77777777" w:rsidR="00A57901" w:rsidRPr="003D436F" w:rsidRDefault="00A57901" w:rsidP="00285343">
            <w:pPr>
              <w:contextualSpacing/>
              <w:jc w:val="center"/>
              <w:rPr>
                <w:rFonts w:cs="Times New Roman"/>
              </w:rPr>
            </w:pPr>
          </w:p>
        </w:tc>
        <w:tc>
          <w:tcPr>
            <w:tcW w:w="796" w:type="dxa"/>
          </w:tcPr>
          <w:p w14:paraId="44BC70B2" w14:textId="77777777" w:rsidR="00A57901" w:rsidRPr="003D436F" w:rsidRDefault="00A57901" w:rsidP="00285343">
            <w:pPr>
              <w:contextualSpacing/>
              <w:jc w:val="center"/>
              <w:rPr>
                <w:rFonts w:cs="Times New Roman"/>
              </w:rPr>
            </w:pPr>
          </w:p>
        </w:tc>
      </w:tr>
      <w:tr w:rsidR="00A57901" w:rsidRPr="00927A94" w14:paraId="4D54900D" w14:textId="77777777" w:rsidTr="00A57901">
        <w:trPr>
          <w:trHeight w:val="518"/>
        </w:trPr>
        <w:tc>
          <w:tcPr>
            <w:tcW w:w="517" w:type="dxa"/>
            <w:vAlign w:val="center"/>
          </w:tcPr>
          <w:p w14:paraId="7E8AB2F1" w14:textId="77777777" w:rsidR="00A57901" w:rsidRPr="003D436F" w:rsidRDefault="00A57901" w:rsidP="00285343">
            <w:pPr>
              <w:contextualSpacing/>
              <w:jc w:val="center"/>
              <w:rPr>
                <w:rFonts w:cs="Times New Roman"/>
              </w:rPr>
            </w:pPr>
            <w:r w:rsidRPr="003D436F">
              <w:rPr>
                <w:rFonts w:cs="Times New Roman"/>
              </w:rPr>
              <w:t>3</w:t>
            </w:r>
          </w:p>
        </w:tc>
        <w:tc>
          <w:tcPr>
            <w:tcW w:w="6007" w:type="dxa"/>
            <w:vAlign w:val="center"/>
          </w:tcPr>
          <w:p w14:paraId="29FFD64A" w14:textId="77777777" w:rsidR="00A57901" w:rsidRPr="003D436F" w:rsidRDefault="00A57901" w:rsidP="00285343">
            <w:pPr>
              <w:contextualSpacing/>
              <w:rPr>
                <w:rFonts w:cs="Times New Roman"/>
              </w:rPr>
            </w:pPr>
            <w:r w:rsidRPr="00A9535C">
              <w:rPr>
                <w:rFonts w:eastAsiaTheme="majorEastAsia" w:cs="Times New Roman"/>
              </w:rPr>
              <w:t>Modeling and analysis of First Order Systems and their behavior at different inputs</w:t>
            </w:r>
          </w:p>
        </w:tc>
        <w:tc>
          <w:tcPr>
            <w:tcW w:w="1194" w:type="dxa"/>
            <w:vAlign w:val="center"/>
          </w:tcPr>
          <w:p w14:paraId="56CCAFC5" w14:textId="77777777" w:rsidR="00A57901" w:rsidRPr="003D436F" w:rsidRDefault="00A57901" w:rsidP="00285343">
            <w:pPr>
              <w:contextualSpacing/>
              <w:jc w:val="center"/>
              <w:rPr>
                <w:rFonts w:cs="Times New Roman"/>
              </w:rPr>
            </w:pPr>
            <w:r w:rsidRPr="003D436F">
              <w:rPr>
                <w:rFonts w:cs="Times New Roman"/>
              </w:rPr>
              <w:t>CLO (</w:t>
            </w:r>
            <w:r>
              <w:rPr>
                <w:rFonts w:cs="Times New Roman"/>
              </w:rPr>
              <w:t>1,2,3,6,7</w:t>
            </w:r>
            <w:r w:rsidRPr="003D436F">
              <w:rPr>
                <w:rFonts w:cs="Times New Roman"/>
              </w:rPr>
              <w:t>)</w:t>
            </w:r>
          </w:p>
        </w:tc>
        <w:tc>
          <w:tcPr>
            <w:tcW w:w="805" w:type="dxa"/>
          </w:tcPr>
          <w:p w14:paraId="057FFF12" w14:textId="77777777" w:rsidR="00A57901" w:rsidRPr="003D436F" w:rsidRDefault="00A57901" w:rsidP="00285343">
            <w:pPr>
              <w:contextualSpacing/>
              <w:jc w:val="center"/>
              <w:rPr>
                <w:rFonts w:cs="Times New Roman"/>
              </w:rPr>
            </w:pPr>
          </w:p>
        </w:tc>
        <w:tc>
          <w:tcPr>
            <w:tcW w:w="796" w:type="dxa"/>
          </w:tcPr>
          <w:p w14:paraId="1A691B9A" w14:textId="77777777" w:rsidR="00A57901" w:rsidRPr="003D436F" w:rsidRDefault="00A57901" w:rsidP="00285343">
            <w:pPr>
              <w:contextualSpacing/>
              <w:jc w:val="center"/>
              <w:rPr>
                <w:rFonts w:cs="Times New Roman"/>
              </w:rPr>
            </w:pPr>
          </w:p>
        </w:tc>
      </w:tr>
      <w:tr w:rsidR="00A57901" w:rsidRPr="00927A94" w14:paraId="4B85ABAA" w14:textId="77777777" w:rsidTr="00A57901">
        <w:trPr>
          <w:trHeight w:val="290"/>
        </w:trPr>
        <w:tc>
          <w:tcPr>
            <w:tcW w:w="517" w:type="dxa"/>
            <w:vAlign w:val="center"/>
          </w:tcPr>
          <w:p w14:paraId="402729E6" w14:textId="77777777" w:rsidR="00A57901" w:rsidRPr="003D436F" w:rsidRDefault="00A57901" w:rsidP="00285343">
            <w:pPr>
              <w:contextualSpacing/>
              <w:jc w:val="center"/>
              <w:rPr>
                <w:rFonts w:cs="Times New Roman"/>
              </w:rPr>
            </w:pPr>
            <w:r w:rsidRPr="003D436F">
              <w:rPr>
                <w:rFonts w:cs="Times New Roman"/>
              </w:rPr>
              <w:t>4</w:t>
            </w:r>
          </w:p>
        </w:tc>
        <w:tc>
          <w:tcPr>
            <w:tcW w:w="6007" w:type="dxa"/>
            <w:vAlign w:val="center"/>
          </w:tcPr>
          <w:p w14:paraId="397F3AF7" w14:textId="77777777" w:rsidR="00A57901" w:rsidRPr="003D436F" w:rsidRDefault="00A57901" w:rsidP="00285343">
            <w:pPr>
              <w:contextualSpacing/>
              <w:rPr>
                <w:rFonts w:cs="Times New Roman"/>
              </w:rPr>
            </w:pPr>
            <w:r w:rsidRPr="00A9535C">
              <w:rPr>
                <w:rFonts w:eastAsiaTheme="majorEastAsia" w:cs="Times New Roman"/>
              </w:rPr>
              <w:t>Modeling and analysis of Second Order Systems and their behavior at different inputs</w:t>
            </w:r>
          </w:p>
        </w:tc>
        <w:tc>
          <w:tcPr>
            <w:tcW w:w="1194" w:type="dxa"/>
            <w:vAlign w:val="center"/>
          </w:tcPr>
          <w:p w14:paraId="6105EA79" w14:textId="77777777" w:rsidR="00A57901" w:rsidRPr="003D436F" w:rsidRDefault="00A57901" w:rsidP="00285343">
            <w:pPr>
              <w:contextualSpacing/>
              <w:jc w:val="center"/>
              <w:rPr>
                <w:rFonts w:cs="Times New Roman"/>
              </w:rPr>
            </w:pPr>
            <w:r w:rsidRPr="003D436F">
              <w:rPr>
                <w:rFonts w:cs="Times New Roman"/>
              </w:rPr>
              <w:t>CLO (</w:t>
            </w:r>
            <w:r>
              <w:rPr>
                <w:rFonts w:cs="Times New Roman"/>
              </w:rPr>
              <w:t>1,2,3,6,7</w:t>
            </w:r>
            <w:r w:rsidRPr="003D436F">
              <w:rPr>
                <w:rFonts w:cs="Times New Roman"/>
              </w:rPr>
              <w:t>)</w:t>
            </w:r>
          </w:p>
        </w:tc>
        <w:tc>
          <w:tcPr>
            <w:tcW w:w="805" w:type="dxa"/>
          </w:tcPr>
          <w:p w14:paraId="3B010E81" w14:textId="77777777" w:rsidR="00A57901" w:rsidRPr="003D436F" w:rsidRDefault="00A57901" w:rsidP="00285343">
            <w:pPr>
              <w:contextualSpacing/>
              <w:jc w:val="center"/>
              <w:rPr>
                <w:rFonts w:cs="Times New Roman"/>
              </w:rPr>
            </w:pPr>
          </w:p>
        </w:tc>
        <w:tc>
          <w:tcPr>
            <w:tcW w:w="796" w:type="dxa"/>
          </w:tcPr>
          <w:p w14:paraId="32964FF1" w14:textId="77777777" w:rsidR="00A57901" w:rsidRPr="003D436F" w:rsidRDefault="00A57901" w:rsidP="00285343">
            <w:pPr>
              <w:contextualSpacing/>
              <w:jc w:val="center"/>
              <w:rPr>
                <w:rFonts w:cs="Times New Roman"/>
              </w:rPr>
            </w:pPr>
          </w:p>
        </w:tc>
      </w:tr>
      <w:tr w:rsidR="00A57901" w:rsidRPr="00927A94" w14:paraId="08A6AEA4" w14:textId="77777777" w:rsidTr="00A57901">
        <w:trPr>
          <w:trHeight w:val="511"/>
        </w:trPr>
        <w:tc>
          <w:tcPr>
            <w:tcW w:w="517" w:type="dxa"/>
            <w:vAlign w:val="center"/>
          </w:tcPr>
          <w:p w14:paraId="62176DCD" w14:textId="77777777" w:rsidR="00A57901" w:rsidRPr="003D436F" w:rsidRDefault="00A57901" w:rsidP="00285343">
            <w:pPr>
              <w:contextualSpacing/>
              <w:jc w:val="center"/>
              <w:rPr>
                <w:rFonts w:cs="Times New Roman"/>
              </w:rPr>
            </w:pPr>
            <w:r w:rsidRPr="003D436F">
              <w:rPr>
                <w:rFonts w:cs="Times New Roman"/>
              </w:rPr>
              <w:t>5</w:t>
            </w:r>
          </w:p>
        </w:tc>
        <w:tc>
          <w:tcPr>
            <w:tcW w:w="6007" w:type="dxa"/>
            <w:vAlign w:val="center"/>
          </w:tcPr>
          <w:p w14:paraId="37DC3188" w14:textId="77777777" w:rsidR="00A57901" w:rsidRPr="003D436F" w:rsidRDefault="00A57901" w:rsidP="00285343">
            <w:pPr>
              <w:contextualSpacing/>
              <w:rPr>
                <w:rFonts w:cs="Times New Roman"/>
              </w:rPr>
            </w:pPr>
            <w:r w:rsidRPr="00A9535C">
              <w:rPr>
                <w:rFonts w:eastAsiaTheme="majorEastAsia" w:cs="Times New Roman"/>
              </w:rPr>
              <w:t>Introduction to ball and beam system.</w:t>
            </w:r>
          </w:p>
        </w:tc>
        <w:tc>
          <w:tcPr>
            <w:tcW w:w="1194" w:type="dxa"/>
            <w:vAlign w:val="center"/>
          </w:tcPr>
          <w:p w14:paraId="15650301" w14:textId="77777777" w:rsidR="00A57901" w:rsidRPr="003D436F" w:rsidRDefault="00A57901" w:rsidP="00285343">
            <w:pPr>
              <w:contextualSpacing/>
              <w:jc w:val="center"/>
              <w:rPr>
                <w:rFonts w:cs="Times New Roman"/>
              </w:rPr>
            </w:pPr>
            <w:r w:rsidRPr="003D436F">
              <w:rPr>
                <w:rFonts w:cs="Times New Roman"/>
              </w:rPr>
              <w:t>CLO (</w:t>
            </w:r>
            <w:r>
              <w:rPr>
                <w:rFonts w:cs="Times New Roman"/>
              </w:rPr>
              <w:t>1,2,3,6,7</w:t>
            </w:r>
            <w:r w:rsidRPr="003D436F">
              <w:rPr>
                <w:rFonts w:cs="Times New Roman"/>
              </w:rPr>
              <w:t>)</w:t>
            </w:r>
          </w:p>
        </w:tc>
        <w:tc>
          <w:tcPr>
            <w:tcW w:w="805" w:type="dxa"/>
          </w:tcPr>
          <w:p w14:paraId="5F30F39C" w14:textId="77777777" w:rsidR="00A57901" w:rsidRPr="003D436F" w:rsidRDefault="00A57901" w:rsidP="00285343">
            <w:pPr>
              <w:contextualSpacing/>
              <w:jc w:val="center"/>
              <w:rPr>
                <w:rFonts w:cs="Times New Roman"/>
              </w:rPr>
            </w:pPr>
          </w:p>
        </w:tc>
        <w:tc>
          <w:tcPr>
            <w:tcW w:w="796" w:type="dxa"/>
          </w:tcPr>
          <w:p w14:paraId="73FE94FD" w14:textId="77777777" w:rsidR="00A57901" w:rsidRPr="003D436F" w:rsidRDefault="00A57901" w:rsidP="00285343">
            <w:pPr>
              <w:contextualSpacing/>
              <w:jc w:val="center"/>
              <w:rPr>
                <w:rFonts w:cs="Times New Roman"/>
              </w:rPr>
            </w:pPr>
          </w:p>
        </w:tc>
      </w:tr>
      <w:tr w:rsidR="00A57901" w:rsidRPr="00927A94" w14:paraId="77990073" w14:textId="77777777" w:rsidTr="00A57901">
        <w:trPr>
          <w:trHeight w:val="598"/>
        </w:trPr>
        <w:tc>
          <w:tcPr>
            <w:tcW w:w="517" w:type="dxa"/>
            <w:vAlign w:val="center"/>
          </w:tcPr>
          <w:p w14:paraId="7D867F73" w14:textId="77777777" w:rsidR="00A57901" w:rsidRPr="003D436F" w:rsidRDefault="00A57901" w:rsidP="00285343">
            <w:pPr>
              <w:contextualSpacing/>
              <w:jc w:val="center"/>
              <w:rPr>
                <w:rFonts w:cs="Times New Roman"/>
              </w:rPr>
            </w:pPr>
            <w:r w:rsidRPr="003D436F">
              <w:rPr>
                <w:rFonts w:cs="Times New Roman"/>
              </w:rPr>
              <w:t>6</w:t>
            </w:r>
          </w:p>
        </w:tc>
        <w:tc>
          <w:tcPr>
            <w:tcW w:w="6007" w:type="dxa"/>
            <w:vAlign w:val="center"/>
          </w:tcPr>
          <w:p w14:paraId="2BD44F9F" w14:textId="77777777" w:rsidR="00A57901" w:rsidRPr="003D436F" w:rsidRDefault="00A57901" w:rsidP="00285343">
            <w:pPr>
              <w:contextualSpacing/>
              <w:rPr>
                <w:rFonts w:cs="Times New Roman"/>
              </w:rPr>
            </w:pPr>
            <w:r>
              <w:rPr>
                <w:rFonts w:eastAsiaTheme="majorEastAsia" w:cs="Times New Roman"/>
                <w:lang w:val="en-GB"/>
              </w:rPr>
              <w:t>Unders</w:t>
            </w:r>
            <w:r w:rsidRPr="00A9535C">
              <w:rPr>
                <w:rFonts w:eastAsiaTheme="majorEastAsia" w:cs="Times New Roman"/>
                <w:lang w:val="en-GB"/>
              </w:rPr>
              <w:t>tanding the open and close loop Response of DC Motor.</w:t>
            </w:r>
          </w:p>
        </w:tc>
        <w:tc>
          <w:tcPr>
            <w:tcW w:w="1194" w:type="dxa"/>
            <w:vAlign w:val="center"/>
          </w:tcPr>
          <w:p w14:paraId="0AFF4F85" w14:textId="77777777" w:rsidR="00A57901" w:rsidRPr="003D436F" w:rsidRDefault="00A57901" w:rsidP="00285343">
            <w:pPr>
              <w:contextualSpacing/>
              <w:jc w:val="center"/>
              <w:rPr>
                <w:rFonts w:cs="Times New Roman"/>
              </w:rPr>
            </w:pPr>
            <w:r w:rsidRPr="003D436F">
              <w:rPr>
                <w:rFonts w:cs="Times New Roman"/>
              </w:rPr>
              <w:t>CLO (</w:t>
            </w:r>
            <w:r>
              <w:rPr>
                <w:rFonts w:cs="Times New Roman"/>
              </w:rPr>
              <w:t>1,2,6,7</w:t>
            </w:r>
            <w:r w:rsidRPr="003D436F">
              <w:rPr>
                <w:rFonts w:cs="Times New Roman"/>
              </w:rPr>
              <w:t>)</w:t>
            </w:r>
          </w:p>
        </w:tc>
        <w:tc>
          <w:tcPr>
            <w:tcW w:w="805" w:type="dxa"/>
          </w:tcPr>
          <w:p w14:paraId="7F9A631A" w14:textId="77777777" w:rsidR="00A57901" w:rsidRPr="003D436F" w:rsidRDefault="00A57901" w:rsidP="00285343">
            <w:pPr>
              <w:contextualSpacing/>
              <w:jc w:val="center"/>
              <w:rPr>
                <w:rFonts w:cs="Times New Roman"/>
              </w:rPr>
            </w:pPr>
          </w:p>
        </w:tc>
        <w:tc>
          <w:tcPr>
            <w:tcW w:w="796" w:type="dxa"/>
          </w:tcPr>
          <w:p w14:paraId="60D8C8B7" w14:textId="77777777" w:rsidR="00A57901" w:rsidRPr="003D436F" w:rsidRDefault="00A57901" w:rsidP="00285343">
            <w:pPr>
              <w:contextualSpacing/>
              <w:jc w:val="center"/>
              <w:rPr>
                <w:rFonts w:cs="Times New Roman"/>
              </w:rPr>
            </w:pPr>
          </w:p>
        </w:tc>
      </w:tr>
      <w:tr w:rsidR="00A57901" w:rsidRPr="00927A94" w14:paraId="1D9C93A2" w14:textId="77777777" w:rsidTr="00A57901">
        <w:trPr>
          <w:trHeight w:val="467"/>
        </w:trPr>
        <w:tc>
          <w:tcPr>
            <w:tcW w:w="517" w:type="dxa"/>
            <w:vAlign w:val="center"/>
          </w:tcPr>
          <w:p w14:paraId="43B3322A" w14:textId="77777777" w:rsidR="00A57901" w:rsidRPr="003D436F" w:rsidRDefault="00A57901" w:rsidP="00285343">
            <w:pPr>
              <w:contextualSpacing/>
              <w:jc w:val="center"/>
              <w:rPr>
                <w:rFonts w:cs="Times New Roman"/>
              </w:rPr>
            </w:pPr>
            <w:r w:rsidRPr="003D436F">
              <w:rPr>
                <w:rFonts w:cs="Times New Roman"/>
              </w:rPr>
              <w:t>7</w:t>
            </w:r>
          </w:p>
        </w:tc>
        <w:tc>
          <w:tcPr>
            <w:tcW w:w="6007" w:type="dxa"/>
            <w:vAlign w:val="center"/>
          </w:tcPr>
          <w:p w14:paraId="4C984ECC" w14:textId="77777777" w:rsidR="00A57901" w:rsidRPr="003D436F" w:rsidRDefault="00A57901" w:rsidP="00285343">
            <w:pPr>
              <w:contextualSpacing/>
              <w:rPr>
                <w:rFonts w:cs="Times New Roman"/>
              </w:rPr>
            </w:pPr>
            <w:r w:rsidRPr="00A9535C">
              <w:rPr>
                <w:rFonts w:eastAsiaTheme="majorEastAsia" w:cs="Times New Roman"/>
              </w:rPr>
              <w:t>On/Off controller design for temperature control system</w:t>
            </w:r>
          </w:p>
        </w:tc>
        <w:tc>
          <w:tcPr>
            <w:tcW w:w="1194" w:type="dxa"/>
            <w:vAlign w:val="center"/>
          </w:tcPr>
          <w:p w14:paraId="0A13C446" w14:textId="77777777" w:rsidR="00A57901" w:rsidRPr="003D436F" w:rsidRDefault="00A57901" w:rsidP="00285343">
            <w:pPr>
              <w:contextualSpacing/>
              <w:jc w:val="center"/>
              <w:rPr>
                <w:rFonts w:cs="Times New Roman"/>
              </w:rPr>
            </w:pPr>
            <w:r w:rsidRPr="003D436F">
              <w:rPr>
                <w:rFonts w:cs="Times New Roman"/>
              </w:rPr>
              <w:t>CLO (</w:t>
            </w:r>
            <w:r>
              <w:rPr>
                <w:rFonts w:cs="Times New Roman"/>
              </w:rPr>
              <w:t>1,4,6,7</w:t>
            </w:r>
            <w:r w:rsidRPr="003D436F">
              <w:rPr>
                <w:rFonts w:cs="Times New Roman"/>
              </w:rPr>
              <w:t>)</w:t>
            </w:r>
          </w:p>
        </w:tc>
        <w:tc>
          <w:tcPr>
            <w:tcW w:w="805" w:type="dxa"/>
          </w:tcPr>
          <w:p w14:paraId="335D74F1" w14:textId="77777777" w:rsidR="00A57901" w:rsidRPr="003D436F" w:rsidRDefault="00A57901" w:rsidP="00285343">
            <w:pPr>
              <w:contextualSpacing/>
              <w:jc w:val="center"/>
              <w:rPr>
                <w:rFonts w:cs="Times New Roman"/>
              </w:rPr>
            </w:pPr>
          </w:p>
        </w:tc>
        <w:tc>
          <w:tcPr>
            <w:tcW w:w="796" w:type="dxa"/>
          </w:tcPr>
          <w:p w14:paraId="235C0E48" w14:textId="77777777" w:rsidR="00A57901" w:rsidRPr="003D436F" w:rsidRDefault="00A57901" w:rsidP="00285343">
            <w:pPr>
              <w:contextualSpacing/>
              <w:jc w:val="center"/>
              <w:rPr>
                <w:rFonts w:cs="Times New Roman"/>
              </w:rPr>
            </w:pPr>
          </w:p>
        </w:tc>
      </w:tr>
      <w:tr w:rsidR="00A57901" w:rsidRPr="00927A94" w14:paraId="133B1312" w14:textId="77777777" w:rsidTr="00A57901">
        <w:trPr>
          <w:trHeight w:val="572"/>
        </w:trPr>
        <w:tc>
          <w:tcPr>
            <w:tcW w:w="517" w:type="dxa"/>
            <w:vAlign w:val="center"/>
          </w:tcPr>
          <w:p w14:paraId="1AD87F87" w14:textId="77777777" w:rsidR="00A57901" w:rsidRPr="003D436F" w:rsidRDefault="00A57901" w:rsidP="00285343">
            <w:pPr>
              <w:contextualSpacing/>
              <w:jc w:val="center"/>
              <w:rPr>
                <w:rFonts w:cs="Times New Roman"/>
              </w:rPr>
            </w:pPr>
            <w:r w:rsidRPr="003D436F">
              <w:rPr>
                <w:rFonts w:cs="Times New Roman"/>
              </w:rPr>
              <w:t>8</w:t>
            </w:r>
          </w:p>
        </w:tc>
        <w:tc>
          <w:tcPr>
            <w:tcW w:w="6007" w:type="dxa"/>
            <w:vAlign w:val="center"/>
          </w:tcPr>
          <w:p w14:paraId="7EA11111" w14:textId="77777777" w:rsidR="00A57901" w:rsidRPr="003D436F" w:rsidRDefault="00A57901" w:rsidP="00285343">
            <w:pPr>
              <w:contextualSpacing/>
              <w:rPr>
                <w:rFonts w:cs="Times New Roman"/>
              </w:rPr>
            </w:pPr>
            <w:r w:rsidRPr="00A9535C">
              <w:rPr>
                <w:rFonts w:eastAsiaTheme="majorEastAsia" w:cs="Times New Roman"/>
              </w:rPr>
              <w:t>Proportional controller design for level control system.</w:t>
            </w:r>
          </w:p>
        </w:tc>
        <w:tc>
          <w:tcPr>
            <w:tcW w:w="1194" w:type="dxa"/>
            <w:vAlign w:val="center"/>
          </w:tcPr>
          <w:p w14:paraId="0418ADC5" w14:textId="77777777" w:rsidR="00A57901" w:rsidRPr="003D436F" w:rsidRDefault="00A57901" w:rsidP="00285343">
            <w:pPr>
              <w:contextualSpacing/>
              <w:jc w:val="center"/>
              <w:rPr>
                <w:rFonts w:cs="Times New Roman"/>
              </w:rPr>
            </w:pPr>
            <w:r w:rsidRPr="003D436F">
              <w:rPr>
                <w:rFonts w:cs="Times New Roman"/>
              </w:rPr>
              <w:t>CLO (</w:t>
            </w:r>
            <w:r>
              <w:rPr>
                <w:rFonts w:cs="Times New Roman"/>
              </w:rPr>
              <w:t>1,2,3,4,6,7</w:t>
            </w:r>
            <w:r w:rsidRPr="003D436F">
              <w:rPr>
                <w:rFonts w:cs="Times New Roman"/>
              </w:rPr>
              <w:t>)</w:t>
            </w:r>
          </w:p>
        </w:tc>
        <w:tc>
          <w:tcPr>
            <w:tcW w:w="805" w:type="dxa"/>
          </w:tcPr>
          <w:p w14:paraId="41CF03F5" w14:textId="77777777" w:rsidR="00A57901" w:rsidRPr="003D436F" w:rsidRDefault="00A57901" w:rsidP="00285343">
            <w:pPr>
              <w:contextualSpacing/>
              <w:jc w:val="center"/>
              <w:rPr>
                <w:rFonts w:cs="Times New Roman"/>
              </w:rPr>
            </w:pPr>
          </w:p>
        </w:tc>
        <w:tc>
          <w:tcPr>
            <w:tcW w:w="796" w:type="dxa"/>
          </w:tcPr>
          <w:p w14:paraId="3DD799FB" w14:textId="77777777" w:rsidR="00A57901" w:rsidRPr="003D436F" w:rsidRDefault="00A57901" w:rsidP="00285343">
            <w:pPr>
              <w:contextualSpacing/>
              <w:jc w:val="center"/>
              <w:rPr>
                <w:rFonts w:cs="Times New Roman"/>
              </w:rPr>
            </w:pPr>
          </w:p>
        </w:tc>
      </w:tr>
      <w:tr w:rsidR="00A57901" w:rsidRPr="00927A94" w14:paraId="3F18A35A" w14:textId="77777777" w:rsidTr="00A57901">
        <w:trPr>
          <w:trHeight w:val="290"/>
        </w:trPr>
        <w:tc>
          <w:tcPr>
            <w:tcW w:w="517" w:type="dxa"/>
            <w:vAlign w:val="center"/>
          </w:tcPr>
          <w:p w14:paraId="5C5747B2" w14:textId="77777777" w:rsidR="00A57901" w:rsidRPr="003D436F" w:rsidRDefault="00A57901" w:rsidP="00285343">
            <w:pPr>
              <w:contextualSpacing/>
              <w:jc w:val="center"/>
              <w:rPr>
                <w:rFonts w:cs="Times New Roman"/>
              </w:rPr>
            </w:pPr>
            <w:r w:rsidRPr="003D436F">
              <w:rPr>
                <w:rFonts w:cs="Times New Roman"/>
              </w:rPr>
              <w:t>9</w:t>
            </w:r>
          </w:p>
        </w:tc>
        <w:tc>
          <w:tcPr>
            <w:tcW w:w="6007" w:type="dxa"/>
            <w:vAlign w:val="center"/>
          </w:tcPr>
          <w:p w14:paraId="1B664D4F" w14:textId="77777777" w:rsidR="00A57901" w:rsidRPr="003D436F" w:rsidRDefault="00A57901" w:rsidP="00285343">
            <w:pPr>
              <w:contextualSpacing/>
              <w:rPr>
                <w:rFonts w:cs="Times New Roman"/>
              </w:rPr>
            </w:pPr>
            <w:r w:rsidRPr="00A9535C">
              <w:rPr>
                <w:rFonts w:eastAsiaTheme="majorEastAsia" w:cs="Times New Roman"/>
              </w:rPr>
              <w:t>Applying Ziegler-Nichols PID tuning rule to control the position of Ball on the Beam.</w:t>
            </w:r>
          </w:p>
        </w:tc>
        <w:tc>
          <w:tcPr>
            <w:tcW w:w="1194" w:type="dxa"/>
            <w:vAlign w:val="center"/>
          </w:tcPr>
          <w:p w14:paraId="3EB09AC7" w14:textId="77777777" w:rsidR="00A57901" w:rsidRPr="002F7B10" w:rsidRDefault="00A57901" w:rsidP="00285343">
            <w:pPr>
              <w:contextualSpacing/>
              <w:jc w:val="center"/>
            </w:pPr>
            <w:r w:rsidRPr="003D436F">
              <w:rPr>
                <w:rFonts w:cs="Times New Roman"/>
              </w:rPr>
              <w:t>CLO (</w:t>
            </w:r>
            <w:r>
              <w:rPr>
                <w:rFonts w:cs="Times New Roman"/>
              </w:rPr>
              <w:t>1,3,4,6,7</w:t>
            </w:r>
            <w:r w:rsidRPr="003D436F">
              <w:rPr>
                <w:rFonts w:cs="Times New Roman"/>
              </w:rPr>
              <w:t>)</w:t>
            </w:r>
          </w:p>
        </w:tc>
        <w:tc>
          <w:tcPr>
            <w:tcW w:w="805" w:type="dxa"/>
          </w:tcPr>
          <w:p w14:paraId="182E9E49" w14:textId="77777777" w:rsidR="00A57901" w:rsidRPr="003D436F" w:rsidRDefault="00A57901" w:rsidP="00285343">
            <w:pPr>
              <w:contextualSpacing/>
              <w:jc w:val="center"/>
              <w:rPr>
                <w:rFonts w:cs="Times New Roman"/>
              </w:rPr>
            </w:pPr>
          </w:p>
        </w:tc>
        <w:tc>
          <w:tcPr>
            <w:tcW w:w="796" w:type="dxa"/>
          </w:tcPr>
          <w:p w14:paraId="4F7B0FC4" w14:textId="77777777" w:rsidR="00A57901" w:rsidRPr="003D436F" w:rsidRDefault="00A57901" w:rsidP="00285343">
            <w:pPr>
              <w:contextualSpacing/>
              <w:jc w:val="center"/>
              <w:rPr>
                <w:rFonts w:cs="Times New Roman"/>
              </w:rPr>
            </w:pPr>
          </w:p>
        </w:tc>
      </w:tr>
      <w:tr w:rsidR="00A57901" w:rsidRPr="00927A94" w14:paraId="4154B367" w14:textId="77777777" w:rsidTr="00A57901">
        <w:trPr>
          <w:trHeight w:val="196"/>
        </w:trPr>
        <w:tc>
          <w:tcPr>
            <w:tcW w:w="517" w:type="dxa"/>
            <w:vAlign w:val="center"/>
          </w:tcPr>
          <w:p w14:paraId="2F3F82AC" w14:textId="77777777" w:rsidR="00A57901" w:rsidRPr="003D436F" w:rsidRDefault="00A57901" w:rsidP="00285343">
            <w:pPr>
              <w:contextualSpacing/>
              <w:jc w:val="center"/>
              <w:rPr>
                <w:rFonts w:cs="Times New Roman"/>
              </w:rPr>
            </w:pPr>
            <w:r w:rsidRPr="003D436F">
              <w:rPr>
                <w:rFonts w:cs="Times New Roman"/>
              </w:rPr>
              <w:t>10</w:t>
            </w:r>
          </w:p>
        </w:tc>
        <w:tc>
          <w:tcPr>
            <w:tcW w:w="6007" w:type="dxa"/>
            <w:vAlign w:val="center"/>
          </w:tcPr>
          <w:p w14:paraId="3284C532" w14:textId="77777777" w:rsidR="00A57901" w:rsidRPr="003D436F" w:rsidRDefault="00A57901" w:rsidP="00285343">
            <w:pPr>
              <w:contextualSpacing/>
              <w:rPr>
                <w:rFonts w:cs="Times New Roman"/>
              </w:rPr>
            </w:pPr>
            <w:r w:rsidRPr="00A9535C">
              <w:rPr>
                <w:rFonts w:eastAsiaTheme="majorEastAsia" w:cs="Times New Roman"/>
              </w:rPr>
              <w:t>Lead Compensator design via root locus to for Inverted Pendulum system.</w:t>
            </w:r>
          </w:p>
        </w:tc>
        <w:tc>
          <w:tcPr>
            <w:tcW w:w="1194" w:type="dxa"/>
            <w:vAlign w:val="center"/>
          </w:tcPr>
          <w:p w14:paraId="2A8DD84C" w14:textId="77777777" w:rsidR="00A57901" w:rsidRPr="003D436F" w:rsidRDefault="00A57901" w:rsidP="00285343">
            <w:pPr>
              <w:contextualSpacing/>
              <w:jc w:val="center"/>
              <w:rPr>
                <w:rFonts w:cs="Times New Roman"/>
              </w:rPr>
            </w:pPr>
            <w:r w:rsidRPr="003D436F">
              <w:rPr>
                <w:rFonts w:cs="Times New Roman"/>
              </w:rPr>
              <w:t>CLO (</w:t>
            </w:r>
            <w:r>
              <w:rPr>
                <w:rFonts w:cs="Times New Roman"/>
              </w:rPr>
              <w:t>1,3,4,6,7</w:t>
            </w:r>
            <w:r w:rsidRPr="003D436F">
              <w:rPr>
                <w:rFonts w:cs="Times New Roman"/>
              </w:rPr>
              <w:t>)</w:t>
            </w:r>
          </w:p>
        </w:tc>
        <w:tc>
          <w:tcPr>
            <w:tcW w:w="805" w:type="dxa"/>
          </w:tcPr>
          <w:p w14:paraId="1EAF99E1" w14:textId="77777777" w:rsidR="00A57901" w:rsidRPr="003D436F" w:rsidRDefault="00A57901" w:rsidP="00285343">
            <w:pPr>
              <w:contextualSpacing/>
              <w:jc w:val="center"/>
              <w:rPr>
                <w:rFonts w:cs="Times New Roman"/>
              </w:rPr>
            </w:pPr>
          </w:p>
        </w:tc>
        <w:tc>
          <w:tcPr>
            <w:tcW w:w="796" w:type="dxa"/>
          </w:tcPr>
          <w:p w14:paraId="51AEFE0A" w14:textId="77777777" w:rsidR="00A57901" w:rsidRPr="003D436F" w:rsidRDefault="00A57901" w:rsidP="00285343">
            <w:pPr>
              <w:contextualSpacing/>
              <w:jc w:val="center"/>
              <w:rPr>
                <w:rFonts w:cs="Times New Roman"/>
              </w:rPr>
            </w:pPr>
          </w:p>
        </w:tc>
      </w:tr>
      <w:tr w:rsidR="00A57901" w:rsidRPr="00927A94" w14:paraId="78159425" w14:textId="77777777" w:rsidTr="00A57901">
        <w:trPr>
          <w:trHeight w:val="290"/>
        </w:trPr>
        <w:tc>
          <w:tcPr>
            <w:tcW w:w="517" w:type="dxa"/>
            <w:vAlign w:val="center"/>
          </w:tcPr>
          <w:p w14:paraId="6973543A" w14:textId="77777777" w:rsidR="00A57901" w:rsidRPr="003D436F" w:rsidRDefault="00A57901" w:rsidP="00285343">
            <w:pPr>
              <w:contextualSpacing/>
              <w:jc w:val="center"/>
              <w:rPr>
                <w:rFonts w:cs="Times New Roman"/>
              </w:rPr>
            </w:pPr>
            <w:r w:rsidRPr="003D436F">
              <w:rPr>
                <w:rFonts w:cs="Times New Roman"/>
              </w:rPr>
              <w:t>11</w:t>
            </w:r>
          </w:p>
        </w:tc>
        <w:tc>
          <w:tcPr>
            <w:tcW w:w="6007" w:type="dxa"/>
            <w:vAlign w:val="center"/>
          </w:tcPr>
          <w:p w14:paraId="08731ECC" w14:textId="77777777" w:rsidR="00A57901" w:rsidRPr="003D436F" w:rsidRDefault="00A57901" w:rsidP="00285343">
            <w:pPr>
              <w:contextualSpacing/>
              <w:rPr>
                <w:rFonts w:cs="Times New Roman"/>
              </w:rPr>
            </w:pPr>
            <w:r w:rsidRPr="00A9535C">
              <w:rPr>
                <w:rFonts w:eastAsiaTheme="majorEastAsia" w:cs="Times New Roman"/>
              </w:rPr>
              <w:t>Lag Lead Compensator Design via root locus for inverted pendulum system.</w:t>
            </w:r>
          </w:p>
        </w:tc>
        <w:tc>
          <w:tcPr>
            <w:tcW w:w="1194" w:type="dxa"/>
            <w:vAlign w:val="center"/>
          </w:tcPr>
          <w:p w14:paraId="437136E6" w14:textId="77777777" w:rsidR="00A57901" w:rsidRPr="003D436F" w:rsidRDefault="00A57901" w:rsidP="00285343">
            <w:pPr>
              <w:contextualSpacing/>
              <w:jc w:val="center"/>
              <w:rPr>
                <w:rFonts w:cs="Times New Roman"/>
              </w:rPr>
            </w:pPr>
            <w:r w:rsidRPr="003D436F">
              <w:rPr>
                <w:rFonts w:cs="Times New Roman"/>
              </w:rPr>
              <w:t>CLO (</w:t>
            </w:r>
            <w:r>
              <w:rPr>
                <w:rFonts w:cs="Times New Roman"/>
              </w:rPr>
              <w:t>1,3,4,6,7</w:t>
            </w:r>
            <w:r w:rsidRPr="003D436F">
              <w:rPr>
                <w:rFonts w:cs="Times New Roman"/>
              </w:rPr>
              <w:t>)</w:t>
            </w:r>
          </w:p>
        </w:tc>
        <w:tc>
          <w:tcPr>
            <w:tcW w:w="805" w:type="dxa"/>
          </w:tcPr>
          <w:p w14:paraId="6953F7A2" w14:textId="77777777" w:rsidR="00A57901" w:rsidRPr="003D436F" w:rsidRDefault="00A57901" w:rsidP="00285343">
            <w:pPr>
              <w:contextualSpacing/>
              <w:jc w:val="center"/>
              <w:rPr>
                <w:rFonts w:cs="Times New Roman"/>
              </w:rPr>
            </w:pPr>
          </w:p>
        </w:tc>
        <w:tc>
          <w:tcPr>
            <w:tcW w:w="796" w:type="dxa"/>
          </w:tcPr>
          <w:p w14:paraId="554FF923" w14:textId="77777777" w:rsidR="00A57901" w:rsidRPr="003D436F" w:rsidRDefault="00A57901" w:rsidP="00285343">
            <w:pPr>
              <w:contextualSpacing/>
              <w:jc w:val="center"/>
              <w:rPr>
                <w:rFonts w:cs="Times New Roman"/>
              </w:rPr>
            </w:pPr>
          </w:p>
        </w:tc>
      </w:tr>
      <w:tr w:rsidR="00A57901" w:rsidRPr="00927A94" w14:paraId="7B6D0762" w14:textId="77777777" w:rsidTr="00A57901">
        <w:trPr>
          <w:trHeight w:val="546"/>
        </w:trPr>
        <w:tc>
          <w:tcPr>
            <w:tcW w:w="517" w:type="dxa"/>
            <w:vAlign w:val="center"/>
          </w:tcPr>
          <w:p w14:paraId="6EE146E0" w14:textId="77777777" w:rsidR="00A57901" w:rsidRPr="003D436F" w:rsidRDefault="00A57901" w:rsidP="00285343">
            <w:pPr>
              <w:contextualSpacing/>
              <w:jc w:val="center"/>
              <w:rPr>
                <w:rFonts w:cs="Times New Roman"/>
              </w:rPr>
            </w:pPr>
            <w:r w:rsidRPr="003D436F">
              <w:rPr>
                <w:rFonts w:cs="Times New Roman"/>
              </w:rPr>
              <w:t>12</w:t>
            </w:r>
          </w:p>
        </w:tc>
        <w:tc>
          <w:tcPr>
            <w:tcW w:w="6007" w:type="dxa"/>
            <w:vAlign w:val="center"/>
          </w:tcPr>
          <w:p w14:paraId="5368EDE5" w14:textId="77777777" w:rsidR="00A57901" w:rsidRPr="003D436F" w:rsidRDefault="00A57901" w:rsidP="00285343">
            <w:pPr>
              <w:contextualSpacing/>
              <w:rPr>
                <w:rFonts w:cs="Times New Roman"/>
              </w:rPr>
            </w:pPr>
            <w:r w:rsidRPr="00A9535C">
              <w:rPr>
                <w:rFonts w:eastAsiaTheme="majorEastAsia" w:cs="Times New Roman"/>
              </w:rPr>
              <w:t>Obtaining Bode plots of linear Circuits</w:t>
            </w:r>
          </w:p>
        </w:tc>
        <w:tc>
          <w:tcPr>
            <w:tcW w:w="1194" w:type="dxa"/>
            <w:vAlign w:val="center"/>
          </w:tcPr>
          <w:p w14:paraId="7B7B4108" w14:textId="77777777" w:rsidR="00A57901" w:rsidRPr="003D436F" w:rsidRDefault="00A57901" w:rsidP="00285343">
            <w:pPr>
              <w:contextualSpacing/>
              <w:jc w:val="center"/>
              <w:rPr>
                <w:rFonts w:cs="Times New Roman"/>
              </w:rPr>
            </w:pPr>
            <w:r w:rsidRPr="003D436F">
              <w:rPr>
                <w:rFonts w:cs="Times New Roman"/>
              </w:rPr>
              <w:t>CLO (</w:t>
            </w:r>
            <w:r>
              <w:rPr>
                <w:rFonts w:cs="Times New Roman"/>
              </w:rPr>
              <w:t>1,2,3,6,7</w:t>
            </w:r>
            <w:r w:rsidRPr="003D436F">
              <w:rPr>
                <w:rFonts w:cs="Times New Roman"/>
              </w:rPr>
              <w:t>)</w:t>
            </w:r>
          </w:p>
        </w:tc>
        <w:tc>
          <w:tcPr>
            <w:tcW w:w="805" w:type="dxa"/>
          </w:tcPr>
          <w:p w14:paraId="427ABDC0" w14:textId="77777777" w:rsidR="00A57901" w:rsidRPr="003D436F" w:rsidRDefault="00A57901" w:rsidP="00285343">
            <w:pPr>
              <w:contextualSpacing/>
              <w:jc w:val="center"/>
              <w:rPr>
                <w:rFonts w:cs="Times New Roman"/>
              </w:rPr>
            </w:pPr>
          </w:p>
        </w:tc>
        <w:tc>
          <w:tcPr>
            <w:tcW w:w="796" w:type="dxa"/>
          </w:tcPr>
          <w:p w14:paraId="79CE53AD" w14:textId="77777777" w:rsidR="00A57901" w:rsidRPr="003D436F" w:rsidRDefault="00A57901" w:rsidP="00285343">
            <w:pPr>
              <w:contextualSpacing/>
              <w:jc w:val="center"/>
              <w:rPr>
                <w:rFonts w:cs="Times New Roman"/>
              </w:rPr>
            </w:pPr>
          </w:p>
        </w:tc>
      </w:tr>
      <w:tr w:rsidR="00A57901" w:rsidRPr="00927A94" w14:paraId="77401097" w14:textId="77777777" w:rsidTr="00A57901">
        <w:trPr>
          <w:trHeight w:val="511"/>
        </w:trPr>
        <w:tc>
          <w:tcPr>
            <w:tcW w:w="517" w:type="dxa"/>
            <w:vAlign w:val="center"/>
          </w:tcPr>
          <w:p w14:paraId="20C13E67" w14:textId="77777777" w:rsidR="00A57901" w:rsidRPr="003D436F" w:rsidRDefault="00A57901" w:rsidP="00285343">
            <w:pPr>
              <w:contextualSpacing/>
              <w:jc w:val="center"/>
              <w:rPr>
                <w:rFonts w:cs="Times New Roman"/>
              </w:rPr>
            </w:pPr>
            <w:r w:rsidRPr="003D436F">
              <w:rPr>
                <w:rFonts w:cs="Times New Roman"/>
              </w:rPr>
              <w:t>13</w:t>
            </w:r>
          </w:p>
        </w:tc>
        <w:tc>
          <w:tcPr>
            <w:tcW w:w="6007" w:type="dxa"/>
            <w:vAlign w:val="center"/>
          </w:tcPr>
          <w:p w14:paraId="3083BC60" w14:textId="77777777" w:rsidR="00A57901" w:rsidRPr="003D436F" w:rsidRDefault="00A57901" w:rsidP="00285343">
            <w:pPr>
              <w:contextualSpacing/>
              <w:rPr>
                <w:rFonts w:cs="Times New Roman"/>
              </w:rPr>
            </w:pPr>
            <w:r w:rsidRPr="00A9535C">
              <w:rPr>
                <w:rFonts w:eastAsiaTheme="majorEastAsia" w:cs="Times New Roman"/>
              </w:rPr>
              <w:t>PID controller design for magnetic levitation system</w:t>
            </w:r>
          </w:p>
        </w:tc>
        <w:tc>
          <w:tcPr>
            <w:tcW w:w="1194" w:type="dxa"/>
            <w:vAlign w:val="center"/>
          </w:tcPr>
          <w:p w14:paraId="48DE893D" w14:textId="77777777" w:rsidR="00A57901" w:rsidRPr="003D436F" w:rsidRDefault="00A57901" w:rsidP="00285343">
            <w:pPr>
              <w:contextualSpacing/>
              <w:jc w:val="center"/>
              <w:rPr>
                <w:rFonts w:cs="Times New Roman"/>
              </w:rPr>
            </w:pPr>
            <w:r w:rsidRPr="003D436F">
              <w:rPr>
                <w:rFonts w:cs="Times New Roman"/>
              </w:rPr>
              <w:t>CLO (</w:t>
            </w:r>
            <w:r>
              <w:rPr>
                <w:rFonts w:cs="Times New Roman"/>
              </w:rPr>
              <w:t>1,3,4,6,7</w:t>
            </w:r>
            <w:r w:rsidRPr="003D436F">
              <w:rPr>
                <w:rFonts w:cs="Times New Roman"/>
              </w:rPr>
              <w:t>)</w:t>
            </w:r>
          </w:p>
        </w:tc>
        <w:tc>
          <w:tcPr>
            <w:tcW w:w="805" w:type="dxa"/>
          </w:tcPr>
          <w:p w14:paraId="1C43C540" w14:textId="77777777" w:rsidR="00A57901" w:rsidRPr="003D436F" w:rsidRDefault="00A57901" w:rsidP="00285343">
            <w:pPr>
              <w:contextualSpacing/>
              <w:jc w:val="center"/>
              <w:rPr>
                <w:rFonts w:cs="Times New Roman"/>
              </w:rPr>
            </w:pPr>
          </w:p>
        </w:tc>
        <w:tc>
          <w:tcPr>
            <w:tcW w:w="796" w:type="dxa"/>
          </w:tcPr>
          <w:p w14:paraId="6EF2E4CA" w14:textId="77777777" w:rsidR="00A57901" w:rsidRPr="003D436F" w:rsidRDefault="00A57901" w:rsidP="00285343">
            <w:pPr>
              <w:contextualSpacing/>
              <w:jc w:val="center"/>
              <w:rPr>
                <w:rFonts w:cs="Times New Roman"/>
              </w:rPr>
            </w:pPr>
          </w:p>
        </w:tc>
      </w:tr>
      <w:tr w:rsidR="00A57901" w:rsidRPr="00927A94" w14:paraId="55DA5C5E" w14:textId="77777777" w:rsidTr="00A57901">
        <w:trPr>
          <w:trHeight w:val="511"/>
        </w:trPr>
        <w:tc>
          <w:tcPr>
            <w:tcW w:w="517" w:type="dxa"/>
            <w:vAlign w:val="center"/>
          </w:tcPr>
          <w:p w14:paraId="6FC970C1" w14:textId="77777777" w:rsidR="00A57901" w:rsidRPr="003D436F" w:rsidRDefault="00A57901" w:rsidP="00285343">
            <w:pPr>
              <w:contextualSpacing/>
              <w:jc w:val="center"/>
              <w:rPr>
                <w:rFonts w:cs="Times New Roman"/>
              </w:rPr>
            </w:pPr>
            <w:r w:rsidRPr="003D436F">
              <w:rPr>
                <w:rFonts w:cs="Times New Roman"/>
              </w:rPr>
              <w:t>14</w:t>
            </w:r>
          </w:p>
        </w:tc>
        <w:tc>
          <w:tcPr>
            <w:tcW w:w="6007" w:type="dxa"/>
            <w:vAlign w:val="center"/>
          </w:tcPr>
          <w:p w14:paraId="1DF79EB7" w14:textId="77777777" w:rsidR="00A57901" w:rsidRPr="003D436F" w:rsidRDefault="00A57901" w:rsidP="00285343">
            <w:pPr>
              <w:contextualSpacing/>
              <w:rPr>
                <w:rFonts w:cs="Times New Roman"/>
              </w:rPr>
            </w:pPr>
            <w:r w:rsidRPr="003D436F">
              <w:rPr>
                <w:rFonts w:cs="Times New Roman"/>
              </w:rPr>
              <w:t>Design-Oriented Project Work</w:t>
            </w:r>
          </w:p>
        </w:tc>
        <w:tc>
          <w:tcPr>
            <w:tcW w:w="1194" w:type="dxa"/>
            <w:vAlign w:val="center"/>
          </w:tcPr>
          <w:p w14:paraId="3F909D09" w14:textId="77777777" w:rsidR="00A57901" w:rsidRDefault="00A57901" w:rsidP="00285343">
            <w:pPr>
              <w:contextualSpacing/>
              <w:jc w:val="center"/>
              <w:rPr>
                <w:rFonts w:cs="Times New Roman"/>
              </w:rPr>
            </w:pPr>
            <w:r>
              <w:rPr>
                <w:rFonts w:cs="Times New Roman"/>
              </w:rPr>
              <w:t>CLO</w:t>
            </w:r>
          </w:p>
          <w:p w14:paraId="29E531D8" w14:textId="77777777" w:rsidR="00A57901" w:rsidRPr="003D436F" w:rsidRDefault="00A57901" w:rsidP="00285343">
            <w:pPr>
              <w:contextualSpacing/>
              <w:jc w:val="center"/>
              <w:rPr>
                <w:rFonts w:cs="Times New Roman"/>
              </w:rPr>
            </w:pPr>
            <w:r w:rsidRPr="003D436F">
              <w:rPr>
                <w:rFonts w:cs="Times New Roman"/>
              </w:rPr>
              <w:t>(</w:t>
            </w:r>
            <w:r>
              <w:rPr>
                <w:rFonts w:cs="Times New Roman"/>
              </w:rPr>
              <w:t>2,3,4,5,6</w:t>
            </w:r>
            <w:r w:rsidRPr="003D436F">
              <w:rPr>
                <w:rFonts w:cs="Times New Roman"/>
              </w:rPr>
              <w:t>)</w:t>
            </w:r>
          </w:p>
        </w:tc>
        <w:tc>
          <w:tcPr>
            <w:tcW w:w="805" w:type="dxa"/>
          </w:tcPr>
          <w:p w14:paraId="58B6018F" w14:textId="77777777" w:rsidR="00A57901" w:rsidRPr="003D436F" w:rsidRDefault="00A57901" w:rsidP="00285343">
            <w:pPr>
              <w:contextualSpacing/>
              <w:jc w:val="center"/>
              <w:rPr>
                <w:rFonts w:cs="Times New Roman"/>
              </w:rPr>
            </w:pPr>
          </w:p>
        </w:tc>
        <w:tc>
          <w:tcPr>
            <w:tcW w:w="796" w:type="dxa"/>
          </w:tcPr>
          <w:p w14:paraId="5966BFD6" w14:textId="77777777" w:rsidR="00A57901" w:rsidRPr="003D436F" w:rsidRDefault="00A57901" w:rsidP="00285343">
            <w:pPr>
              <w:contextualSpacing/>
              <w:jc w:val="center"/>
              <w:rPr>
                <w:rFonts w:cs="Times New Roman"/>
              </w:rPr>
            </w:pPr>
          </w:p>
        </w:tc>
      </w:tr>
      <w:tr w:rsidR="00A57901" w:rsidRPr="00927A94" w14:paraId="7450E137" w14:textId="77777777" w:rsidTr="00A57901">
        <w:trPr>
          <w:trHeight w:val="598"/>
        </w:trPr>
        <w:tc>
          <w:tcPr>
            <w:tcW w:w="517" w:type="dxa"/>
            <w:vAlign w:val="center"/>
          </w:tcPr>
          <w:p w14:paraId="35166401" w14:textId="77777777" w:rsidR="00A57901" w:rsidRPr="003D436F" w:rsidRDefault="00A57901" w:rsidP="00285343">
            <w:pPr>
              <w:contextualSpacing/>
              <w:jc w:val="center"/>
              <w:rPr>
                <w:rFonts w:cs="Times New Roman"/>
              </w:rPr>
            </w:pPr>
            <w:r w:rsidRPr="003D436F">
              <w:rPr>
                <w:rFonts w:cs="Times New Roman"/>
              </w:rPr>
              <w:t>15</w:t>
            </w:r>
          </w:p>
        </w:tc>
        <w:tc>
          <w:tcPr>
            <w:tcW w:w="6007" w:type="dxa"/>
            <w:vAlign w:val="center"/>
          </w:tcPr>
          <w:p w14:paraId="37075CBF" w14:textId="77777777" w:rsidR="00A57901" w:rsidRPr="003D436F" w:rsidRDefault="00A57901" w:rsidP="00285343">
            <w:pPr>
              <w:contextualSpacing/>
              <w:rPr>
                <w:rFonts w:cs="Times New Roman"/>
              </w:rPr>
            </w:pPr>
            <w:r w:rsidRPr="003D436F">
              <w:rPr>
                <w:rFonts w:cs="Times New Roman"/>
              </w:rPr>
              <w:t>Final Lab Exam</w:t>
            </w:r>
          </w:p>
        </w:tc>
        <w:tc>
          <w:tcPr>
            <w:tcW w:w="1194" w:type="dxa"/>
            <w:vAlign w:val="center"/>
          </w:tcPr>
          <w:p w14:paraId="307DD1D2" w14:textId="77777777" w:rsidR="00A57901" w:rsidRPr="003D436F" w:rsidRDefault="00A57901" w:rsidP="00285343">
            <w:pPr>
              <w:contextualSpacing/>
              <w:jc w:val="center"/>
              <w:rPr>
                <w:rFonts w:cs="Times New Roman"/>
              </w:rPr>
            </w:pPr>
            <w:r w:rsidRPr="003D436F">
              <w:rPr>
                <w:rFonts w:cs="Times New Roman"/>
              </w:rPr>
              <w:t>CLO (</w:t>
            </w:r>
            <w:r>
              <w:rPr>
                <w:rFonts w:cs="Times New Roman"/>
              </w:rPr>
              <w:t>2,3,4,7</w:t>
            </w:r>
            <w:r w:rsidRPr="003D436F">
              <w:rPr>
                <w:rFonts w:cs="Times New Roman"/>
              </w:rPr>
              <w:t>)</w:t>
            </w:r>
          </w:p>
        </w:tc>
        <w:tc>
          <w:tcPr>
            <w:tcW w:w="805" w:type="dxa"/>
          </w:tcPr>
          <w:p w14:paraId="65E7353C" w14:textId="77777777" w:rsidR="00A57901" w:rsidRPr="003D436F" w:rsidRDefault="00A57901" w:rsidP="00285343">
            <w:pPr>
              <w:contextualSpacing/>
              <w:jc w:val="center"/>
              <w:rPr>
                <w:rFonts w:cs="Times New Roman"/>
              </w:rPr>
            </w:pPr>
          </w:p>
        </w:tc>
        <w:tc>
          <w:tcPr>
            <w:tcW w:w="796" w:type="dxa"/>
          </w:tcPr>
          <w:p w14:paraId="71F237BA" w14:textId="77777777" w:rsidR="00A57901" w:rsidRPr="003D436F" w:rsidRDefault="00A57901" w:rsidP="00285343">
            <w:pPr>
              <w:contextualSpacing/>
              <w:jc w:val="center"/>
              <w:rPr>
                <w:rFonts w:cs="Times New Roman"/>
              </w:rPr>
            </w:pPr>
          </w:p>
        </w:tc>
      </w:tr>
    </w:tbl>
    <w:p w14:paraId="1893545E" w14:textId="77777777" w:rsidR="008F610E" w:rsidRDefault="008F610E"/>
    <w:p w14:paraId="482F64F5" w14:textId="77777777" w:rsidR="008F610E" w:rsidRDefault="008F610E"/>
    <w:p w14:paraId="1AA1AA4C" w14:textId="1142BBE8" w:rsidR="00D644AC" w:rsidRDefault="00D644AC">
      <w:r>
        <w:br w:type="page"/>
      </w:r>
    </w:p>
    <w:p w14:paraId="0CDFA1AC" w14:textId="09179265" w:rsidR="00F749EB" w:rsidRDefault="000A62D7" w:rsidP="009005E2">
      <w:pPr>
        <w:pStyle w:val="Heading1"/>
      </w:pPr>
      <w:bookmarkStart w:id="47" w:name="_Toc57632106"/>
      <w:r>
        <w:lastRenderedPageBreak/>
        <w:t>Criterion 4 - Students</w:t>
      </w:r>
      <w:bookmarkEnd w:id="47"/>
      <w:r>
        <w:t xml:space="preserve"> </w:t>
      </w:r>
    </w:p>
    <w:p w14:paraId="7A4A06C4" w14:textId="77777777" w:rsidR="00F749EB" w:rsidRDefault="000A62D7">
      <w:pPr>
        <w:spacing w:after="345"/>
        <w:ind w:left="-29" w:right="-25"/>
      </w:pPr>
      <w:r>
        <w:rPr>
          <w:noProof/>
        </w:rPr>
        <mc:AlternateContent>
          <mc:Choice Requires="wpg">
            <w:drawing>
              <wp:inline distT="0" distB="0" distL="0" distR="0" wp14:anchorId="60CC48CC" wp14:editId="1811A629">
                <wp:extent cx="5763133" cy="12192"/>
                <wp:effectExtent l="0" t="0" r="0" b="0"/>
                <wp:docPr id="1556905" name="Group 1556905"/>
                <wp:cNvGraphicFramePr/>
                <a:graphic xmlns:a="http://schemas.openxmlformats.org/drawingml/2006/main">
                  <a:graphicData uri="http://schemas.microsoft.com/office/word/2010/wordprocessingGroup">
                    <wpg:wgp>
                      <wpg:cNvGrpSpPr/>
                      <wpg:grpSpPr>
                        <a:xfrm>
                          <a:off x="0" y="0"/>
                          <a:ext cx="5763133" cy="12192"/>
                          <a:chOff x="0" y="0"/>
                          <a:chExt cx="5763133" cy="12192"/>
                        </a:xfrm>
                      </wpg:grpSpPr>
                      <wps:wsp>
                        <wps:cNvPr id="2175230" name="Shape 2175230"/>
                        <wps:cNvSpPr/>
                        <wps:spPr>
                          <a:xfrm>
                            <a:off x="0" y="0"/>
                            <a:ext cx="5763133" cy="12192"/>
                          </a:xfrm>
                          <a:custGeom>
                            <a:avLst/>
                            <a:gdLst/>
                            <a:ahLst/>
                            <a:cxnLst/>
                            <a:rect l="0" t="0" r="0" b="0"/>
                            <a:pathLst>
                              <a:path w="5763133" h="12192">
                                <a:moveTo>
                                  <a:pt x="0" y="0"/>
                                </a:moveTo>
                                <a:lnTo>
                                  <a:pt x="5763133" y="0"/>
                                </a:lnTo>
                                <a:lnTo>
                                  <a:pt x="5763133" y="12192"/>
                                </a:lnTo>
                                <a:lnTo>
                                  <a:pt x="0" y="12192"/>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w:pict>
              <v:group w14:anchorId="246B1238" id="Group 1556905" o:spid="_x0000_s1026" style="width:453.8pt;height:.95pt;mso-position-horizontal-relative:char;mso-position-vertical-relative:line" coordsize="57631,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">
                <v:shape id="Shape 2175230" o:spid="_x0000_s1027" style="position:absolute;width:57631;height:121;visibility:visible;mso-wrap-style:square;v-text-anchor:top" coordsize="5763133,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" path="m,l5763133,r,12192l,12192,,e" fillcolor="#4f81bd" stroked="f" strokeweight="0">
                  <v:stroke miterlimit="83231f" joinstyle="miter"/>
                  <v:path arrowok="t" textboxrect="0,0,5763133,12192"/>
                </v:shape>
                <w10:anchorlock/>
              </v:group>
            </w:pict>
          </mc:Fallback>
        </mc:AlternateContent>
      </w:r>
    </w:p>
    <w:p w14:paraId="04F291C1" w14:textId="13F95F31" w:rsidR="00F749EB" w:rsidRDefault="000A62D7" w:rsidP="00377F36">
      <w:pPr>
        <w:pStyle w:val="Heading2"/>
      </w:pPr>
      <w:bookmarkStart w:id="48" w:name="_Toc57632107"/>
      <w:r>
        <w:t>Admission Criteria</w:t>
      </w:r>
      <w:bookmarkEnd w:id="48"/>
      <w:r>
        <w:t xml:space="preserve"> </w:t>
      </w:r>
    </w:p>
    <w:p w14:paraId="68CE5906" w14:textId="77777777" w:rsidR="00F749EB" w:rsidRDefault="000A62D7">
      <w:pPr>
        <w:spacing w:after="16"/>
      </w:pPr>
      <w:r>
        <w:rPr>
          <w:rFonts w:eastAsia="Times New Roman" w:cs="Times New Roman"/>
          <w:sz w:val="24"/>
        </w:rPr>
        <w:t xml:space="preserve"> </w:t>
      </w:r>
    </w:p>
    <w:p w14:paraId="4F3A390F" w14:textId="12171231" w:rsidR="00F749EB" w:rsidRDefault="000A62D7">
      <w:pPr>
        <w:spacing w:after="5" w:line="271" w:lineRule="auto"/>
        <w:ind w:left="-5" w:right="3" w:hanging="10"/>
        <w:jc w:val="both"/>
      </w:pPr>
      <w:r>
        <w:rPr>
          <w:rFonts w:eastAsia="Times New Roman" w:cs="Times New Roman"/>
          <w:sz w:val="24"/>
        </w:rPr>
        <w:t>The selection criteria for admission into the Bachelor of Mechatronics</w:t>
      </w:r>
      <w:r w:rsidR="00377F36">
        <w:rPr>
          <w:rFonts w:eastAsia="Times New Roman" w:cs="Times New Roman"/>
          <w:sz w:val="24"/>
        </w:rPr>
        <w:t xml:space="preserve"> </w:t>
      </w:r>
      <w:r>
        <w:rPr>
          <w:rFonts w:eastAsia="Times New Roman" w:cs="Times New Roman"/>
          <w:sz w:val="24"/>
        </w:rPr>
        <w:t xml:space="preserve">Engineering degree program are strictly in accordance with the one prescribed by PEC. </w:t>
      </w:r>
    </w:p>
    <w:p w14:paraId="07ABD449" w14:textId="77777777" w:rsidR="00F749EB" w:rsidRDefault="000A62D7">
      <w:pPr>
        <w:spacing w:after="19"/>
      </w:pPr>
      <w:r>
        <w:rPr>
          <w:rFonts w:eastAsia="Times New Roman" w:cs="Times New Roman"/>
          <w:b/>
          <w:sz w:val="24"/>
        </w:rPr>
        <w:t xml:space="preserve"> </w:t>
      </w:r>
    </w:p>
    <w:p w14:paraId="65FBB435" w14:textId="77777777" w:rsidR="00F749EB" w:rsidRDefault="000A62D7">
      <w:pPr>
        <w:spacing w:after="206" w:line="267" w:lineRule="auto"/>
        <w:ind w:left="15" w:hanging="10"/>
      </w:pPr>
      <w:r>
        <w:rPr>
          <w:rFonts w:eastAsia="Times New Roman" w:cs="Times New Roman"/>
          <w:b/>
          <w:sz w:val="24"/>
        </w:rPr>
        <w:t xml:space="preserve">Eligibility for Admission </w:t>
      </w:r>
    </w:p>
    <w:p w14:paraId="043D3E3B" w14:textId="77777777" w:rsidR="00F749EB" w:rsidRDefault="000A62D7">
      <w:pPr>
        <w:spacing w:after="201" w:line="271" w:lineRule="auto"/>
        <w:ind w:left="-5" w:right="3" w:hanging="10"/>
        <w:jc w:val="both"/>
      </w:pPr>
      <w:r>
        <w:rPr>
          <w:rFonts w:eastAsia="Times New Roman" w:cs="Times New Roman"/>
          <w:sz w:val="24"/>
        </w:rPr>
        <w:t xml:space="preserve">A candidate seeking admission in BE Mechatronics degree program must fulfill the following eligibility requirements:  </w:t>
      </w:r>
    </w:p>
    <w:p w14:paraId="3C892344" w14:textId="2867D839" w:rsidR="00F749EB" w:rsidRDefault="000A62D7">
      <w:pPr>
        <w:tabs>
          <w:tab w:val="center" w:pos="7932"/>
        </w:tabs>
        <w:spacing w:after="5" w:line="271" w:lineRule="auto"/>
        <w:ind w:left="-15"/>
      </w:pPr>
      <w:r>
        <w:rPr>
          <w:rFonts w:eastAsia="Times New Roman" w:cs="Times New Roman"/>
          <w:sz w:val="24"/>
        </w:rPr>
        <w:t xml:space="preserve">HSSC / A-Level / Equivalent (Physics, </w:t>
      </w:r>
      <w:r w:rsidR="00762F8A">
        <w:rPr>
          <w:rFonts w:eastAsia="Times New Roman" w:cs="Times New Roman"/>
          <w:sz w:val="24"/>
        </w:rPr>
        <w:t>Chemistry</w:t>
      </w:r>
      <w:r>
        <w:rPr>
          <w:rFonts w:eastAsia="Times New Roman" w:cs="Times New Roman"/>
          <w:sz w:val="24"/>
        </w:rPr>
        <w:t xml:space="preserve"> and Mathematics) </w:t>
      </w:r>
      <w:r>
        <w:rPr>
          <w:rFonts w:eastAsia="Times New Roman" w:cs="Times New Roman"/>
          <w:sz w:val="24"/>
        </w:rPr>
        <w:tab/>
        <w:t xml:space="preserve">Minimum 60% </w:t>
      </w:r>
    </w:p>
    <w:p w14:paraId="741ACCA1" w14:textId="77777777" w:rsidR="00F749EB" w:rsidRDefault="000A62D7">
      <w:pPr>
        <w:spacing w:after="24"/>
      </w:pPr>
      <w:r>
        <w:rPr>
          <w:rFonts w:eastAsia="Times New Roman" w:cs="Times New Roman"/>
          <w:sz w:val="24"/>
        </w:rPr>
        <w:t xml:space="preserve"> </w:t>
      </w:r>
    </w:p>
    <w:p w14:paraId="43293007" w14:textId="77777777" w:rsidR="00F749EB" w:rsidRDefault="000A62D7">
      <w:pPr>
        <w:spacing w:after="206" w:line="267" w:lineRule="auto"/>
        <w:ind w:left="15" w:hanging="10"/>
      </w:pPr>
      <w:r>
        <w:rPr>
          <w:rFonts w:eastAsia="Times New Roman" w:cs="Times New Roman"/>
          <w:b/>
          <w:sz w:val="24"/>
        </w:rPr>
        <w:t>Eligibility Requirements for Diploma Holders (DAE)</w:t>
      </w:r>
      <w:r>
        <w:rPr>
          <w:rFonts w:eastAsia="Times New Roman" w:cs="Times New Roman"/>
          <w:sz w:val="24"/>
        </w:rPr>
        <w:t xml:space="preserve"> </w:t>
      </w:r>
    </w:p>
    <w:p w14:paraId="1E2459FB" w14:textId="77777777" w:rsidR="00F749EB" w:rsidRDefault="000A62D7">
      <w:pPr>
        <w:tabs>
          <w:tab w:val="center" w:pos="6492"/>
        </w:tabs>
        <w:spacing w:after="217" w:line="271" w:lineRule="auto"/>
        <w:ind w:left="-15"/>
      </w:pPr>
      <w:r>
        <w:rPr>
          <w:rFonts w:eastAsia="Times New Roman" w:cs="Times New Roman"/>
          <w:sz w:val="24"/>
        </w:rPr>
        <w:t xml:space="preserve">Diploma of Association Engineer in relevant discipline </w:t>
      </w:r>
      <w:r>
        <w:rPr>
          <w:rFonts w:eastAsia="Times New Roman" w:cs="Times New Roman"/>
          <w:sz w:val="24"/>
        </w:rPr>
        <w:tab/>
        <w:t xml:space="preserve">Minimum 70% </w:t>
      </w:r>
    </w:p>
    <w:p w14:paraId="739CB910" w14:textId="77777777" w:rsidR="00F749EB" w:rsidRDefault="000A62D7">
      <w:pPr>
        <w:spacing w:after="206" w:line="267" w:lineRule="auto"/>
        <w:ind w:left="15" w:hanging="10"/>
      </w:pPr>
      <w:r>
        <w:rPr>
          <w:rFonts w:eastAsia="Times New Roman" w:cs="Times New Roman"/>
          <w:b/>
          <w:sz w:val="24"/>
        </w:rPr>
        <w:t xml:space="preserve">Selection  </w:t>
      </w:r>
    </w:p>
    <w:p w14:paraId="5E749492" w14:textId="77777777" w:rsidR="00F749EB" w:rsidRDefault="000A62D7">
      <w:pPr>
        <w:spacing w:after="206" w:line="271" w:lineRule="auto"/>
        <w:ind w:left="-5" w:right="3" w:hanging="10"/>
        <w:jc w:val="both"/>
      </w:pPr>
      <w:r>
        <w:rPr>
          <w:rFonts w:eastAsia="Times New Roman" w:cs="Times New Roman"/>
          <w:sz w:val="24"/>
        </w:rPr>
        <w:t xml:space="preserve">Admission is granted absolutely on merit determined on marks obtained in the following examination and according to the weightage given to respective examinations: </w:t>
      </w:r>
    </w:p>
    <w:p w14:paraId="39748553" w14:textId="77777777" w:rsidR="00F749EB" w:rsidRDefault="000A62D7">
      <w:pPr>
        <w:spacing w:after="227" w:line="267" w:lineRule="auto"/>
        <w:ind w:left="15" w:hanging="10"/>
      </w:pPr>
      <w:r>
        <w:rPr>
          <w:rFonts w:eastAsia="Times New Roman" w:cs="Times New Roman"/>
          <w:b/>
          <w:sz w:val="24"/>
        </w:rPr>
        <w:t xml:space="preserve">Weightage for HSSC </w:t>
      </w:r>
    </w:p>
    <w:p w14:paraId="462B844A" w14:textId="77777777" w:rsidR="00F749EB" w:rsidRDefault="000A62D7" w:rsidP="00574877">
      <w:pPr>
        <w:numPr>
          <w:ilvl w:val="2"/>
          <w:numId w:val="13"/>
        </w:numPr>
        <w:spacing w:after="187" w:line="271" w:lineRule="auto"/>
        <w:ind w:right="3" w:hanging="360"/>
        <w:jc w:val="both"/>
      </w:pPr>
      <w:r>
        <w:rPr>
          <w:rFonts w:eastAsia="Times New Roman" w:cs="Times New Roman"/>
          <w:sz w:val="24"/>
        </w:rPr>
        <w:t xml:space="preserve">SSC/ O-Level / Equivalent </w:t>
      </w:r>
      <w:r>
        <w:rPr>
          <w:rFonts w:eastAsia="Times New Roman" w:cs="Times New Roman"/>
          <w:sz w:val="24"/>
        </w:rPr>
        <w:tab/>
        <w:t xml:space="preserve"> </w:t>
      </w:r>
      <w:r>
        <w:rPr>
          <w:rFonts w:eastAsia="Times New Roman" w:cs="Times New Roman"/>
          <w:sz w:val="24"/>
        </w:rPr>
        <w:tab/>
        <w:t xml:space="preserve"> </w:t>
      </w:r>
      <w:r>
        <w:rPr>
          <w:rFonts w:eastAsia="Times New Roman" w:cs="Times New Roman"/>
          <w:sz w:val="24"/>
        </w:rPr>
        <w:tab/>
        <w:t xml:space="preserve">10% </w:t>
      </w:r>
    </w:p>
    <w:p w14:paraId="0E7EDB22" w14:textId="77777777" w:rsidR="00F749EB" w:rsidRDefault="000A62D7" w:rsidP="00574877">
      <w:pPr>
        <w:numPr>
          <w:ilvl w:val="2"/>
          <w:numId w:val="13"/>
        </w:numPr>
        <w:spacing w:after="190" w:line="271" w:lineRule="auto"/>
        <w:ind w:right="3" w:hanging="360"/>
        <w:jc w:val="both"/>
      </w:pPr>
      <w:r>
        <w:rPr>
          <w:rFonts w:eastAsia="Times New Roman" w:cs="Times New Roman"/>
          <w:sz w:val="24"/>
        </w:rPr>
        <w:t xml:space="preserve">HSSC / A-Level / Equivalent Percentage </w:t>
      </w:r>
      <w:r>
        <w:rPr>
          <w:rFonts w:eastAsia="Times New Roman" w:cs="Times New Roman"/>
          <w:sz w:val="24"/>
        </w:rPr>
        <w:tab/>
        <w:t xml:space="preserve">40% </w:t>
      </w:r>
    </w:p>
    <w:p w14:paraId="33A96F6F" w14:textId="6D1C1A37" w:rsidR="00F749EB" w:rsidRDefault="000A62D7" w:rsidP="00574877">
      <w:pPr>
        <w:numPr>
          <w:ilvl w:val="2"/>
          <w:numId w:val="13"/>
        </w:numPr>
        <w:spacing w:after="229" w:line="271" w:lineRule="auto"/>
        <w:ind w:right="3" w:hanging="360"/>
        <w:jc w:val="both"/>
      </w:pPr>
      <w:r>
        <w:rPr>
          <w:rFonts w:eastAsia="Times New Roman" w:cs="Times New Roman"/>
          <w:sz w:val="24"/>
        </w:rPr>
        <w:t xml:space="preserve">Admission </w:t>
      </w:r>
      <w:r w:rsidR="008B572B">
        <w:rPr>
          <w:rFonts w:eastAsia="Times New Roman" w:cs="Times New Roman"/>
          <w:sz w:val="24"/>
        </w:rPr>
        <w:t xml:space="preserve">Test </w:t>
      </w:r>
      <w:r w:rsidR="008B572B">
        <w:rPr>
          <w:rFonts w:eastAsia="Times New Roman" w:cs="Times New Roman"/>
          <w:sz w:val="24"/>
        </w:rPr>
        <w:tab/>
      </w:r>
      <w:r>
        <w:rPr>
          <w:rFonts w:eastAsia="Times New Roman" w:cs="Times New Roman"/>
          <w:sz w:val="24"/>
        </w:rPr>
        <w:t xml:space="preserve"> </w:t>
      </w:r>
      <w:r>
        <w:rPr>
          <w:rFonts w:eastAsia="Times New Roman" w:cs="Times New Roman"/>
          <w:sz w:val="24"/>
        </w:rPr>
        <w:tab/>
        <w:t xml:space="preserve"> </w:t>
      </w:r>
      <w:r>
        <w:rPr>
          <w:rFonts w:eastAsia="Times New Roman" w:cs="Times New Roman"/>
          <w:sz w:val="24"/>
        </w:rPr>
        <w:tab/>
        <w:t xml:space="preserve"> </w:t>
      </w:r>
      <w:r>
        <w:rPr>
          <w:rFonts w:eastAsia="Times New Roman" w:cs="Times New Roman"/>
          <w:sz w:val="24"/>
        </w:rPr>
        <w:tab/>
        <w:t xml:space="preserve">50% </w:t>
      </w:r>
    </w:p>
    <w:p w14:paraId="0624C520" w14:textId="5B19E821" w:rsidR="00F749EB" w:rsidRDefault="000A62D7" w:rsidP="00762F8A">
      <w:pPr>
        <w:pStyle w:val="Heading2"/>
      </w:pPr>
      <w:bookmarkStart w:id="49" w:name="_Toc57632108"/>
      <w:r>
        <w:t>Admission response and %age admitted</w:t>
      </w:r>
      <w:bookmarkEnd w:id="49"/>
      <w:r>
        <w:t xml:space="preserve"> </w:t>
      </w:r>
    </w:p>
    <w:p w14:paraId="4BAB2142" w14:textId="77777777" w:rsidR="00F749EB" w:rsidRDefault="000A62D7">
      <w:pPr>
        <w:spacing w:after="0"/>
      </w:pPr>
      <w:r>
        <w:t xml:space="preserve"> </w:t>
      </w:r>
      <w:r>
        <w:tab/>
      </w:r>
      <w:r>
        <w:rPr>
          <w:b/>
        </w:rPr>
        <w:t xml:space="preserve"> </w:t>
      </w:r>
    </w:p>
    <w:tbl>
      <w:tblPr>
        <w:tblW w:w="6938" w:type="dxa"/>
        <w:tblInd w:w="1042" w:type="dxa"/>
        <w:tblCellMar>
          <w:top w:w="9" w:type="dxa"/>
          <w:left w:w="115" w:type="dxa"/>
          <w:right w:w="72" w:type="dxa"/>
        </w:tblCellMar>
        <w:tblLook w:val="04A0" w:firstRow="1" w:lastRow="0" w:firstColumn="1" w:lastColumn="0" w:noHBand="0" w:noVBand="1"/>
      </w:tblPr>
      <w:tblGrid>
        <w:gridCol w:w="1249"/>
        <w:gridCol w:w="1913"/>
        <w:gridCol w:w="1668"/>
        <w:gridCol w:w="2108"/>
      </w:tblGrid>
      <w:tr w:rsidR="00F749EB" w14:paraId="363FA26F" w14:textId="77777777">
        <w:trPr>
          <w:trHeight w:val="646"/>
        </w:trPr>
        <w:tc>
          <w:tcPr>
            <w:tcW w:w="1249" w:type="dxa"/>
            <w:tcBorders>
              <w:top w:val="single" w:sz="4" w:space="0" w:color="000000"/>
              <w:left w:val="single" w:sz="4" w:space="0" w:color="000000"/>
              <w:bottom w:val="single" w:sz="4" w:space="0" w:color="000000"/>
              <w:right w:val="single" w:sz="4" w:space="0" w:color="000000"/>
            </w:tcBorders>
            <w:vAlign w:val="center"/>
          </w:tcPr>
          <w:p w14:paraId="7F27C97F" w14:textId="77777777" w:rsidR="00F749EB" w:rsidRDefault="000A62D7">
            <w:pPr>
              <w:ind w:right="48"/>
              <w:jc w:val="center"/>
            </w:pPr>
            <w:r>
              <w:rPr>
                <w:rFonts w:eastAsia="Times New Roman" w:cs="Times New Roman"/>
                <w:b/>
                <w:sz w:val="24"/>
              </w:rPr>
              <w:t xml:space="preserve">Year </w:t>
            </w:r>
          </w:p>
        </w:tc>
        <w:tc>
          <w:tcPr>
            <w:tcW w:w="1913" w:type="dxa"/>
            <w:tcBorders>
              <w:top w:val="single" w:sz="4" w:space="0" w:color="000000"/>
              <w:left w:val="single" w:sz="4" w:space="0" w:color="000000"/>
              <w:bottom w:val="single" w:sz="4" w:space="0" w:color="000000"/>
              <w:right w:val="single" w:sz="4" w:space="0" w:color="000000"/>
            </w:tcBorders>
          </w:tcPr>
          <w:p w14:paraId="346A1C40" w14:textId="77777777" w:rsidR="00F749EB" w:rsidRDefault="000A62D7">
            <w:pPr>
              <w:jc w:val="center"/>
            </w:pPr>
            <w:r>
              <w:rPr>
                <w:rFonts w:eastAsia="Times New Roman" w:cs="Times New Roman"/>
                <w:b/>
                <w:sz w:val="24"/>
              </w:rPr>
              <w:t xml:space="preserve">Applications Received </w:t>
            </w:r>
          </w:p>
        </w:tc>
        <w:tc>
          <w:tcPr>
            <w:tcW w:w="1668" w:type="dxa"/>
            <w:tcBorders>
              <w:top w:val="single" w:sz="4" w:space="0" w:color="000000"/>
              <w:left w:val="single" w:sz="4" w:space="0" w:color="000000"/>
              <w:bottom w:val="single" w:sz="4" w:space="0" w:color="000000"/>
              <w:right w:val="single" w:sz="4" w:space="0" w:color="000000"/>
            </w:tcBorders>
          </w:tcPr>
          <w:p w14:paraId="65CA9AB0" w14:textId="77777777" w:rsidR="00F749EB" w:rsidRDefault="000A62D7">
            <w:pPr>
              <w:ind w:left="31"/>
              <w:jc w:val="center"/>
            </w:pPr>
            <w:r>
              <w:rPr>
                <w:rFonts w:eastAsia="Times New Roman" w:cs="Times New Roman"/>
                <w:b/>
                <w:sz w:val="24"/>
              </w:rPr>
              <w:t xml:space="preserve">Students Selected </w:t>
            </w:r>
          </w:p>
        </w:tc>
        <w:tc>
          <w:tcPr>
            <w:tcW w:w="2108" w:type="dxa"/>
            <w:tcBorders>
              <w:top w:val="single" w:sz="4" w:space="0" w:color="000000"/>
              <w:left w:val="single" w:sz="4" w:space="0" w:color="000000"/>
              <w:bottom w:val="single" w:sz="4" w:space="0" w:color="000000"/>
              <w:right w:val="single" w:sz="4" w:space="0" w:color="000000"/>
            </w:tcBorders>
          </w:tcPr>
          <w:p w14:paraId="289D512B" w14:textId="77777777" w:rsidR="00F749EB" w:rsidRDefault="000A62D7">
            <w:pPr>
              <w:jc w:val="center"/>
            </w:pPr>
            <w:r>
              <w:rPr>
                <w:rFonts w:eastAsia="Times New Roman" w:cs="Times New Roman"/>
                <w:b/>
                <w:sz w:val="24"/>
              </w:rPr>
              <w:t xml:space="preserve">% of Students Selected </w:t>
            </w:r>
          </w:p>
        </w:tc>
      </w:tr>
      <w:tr w:rsidR="00F749EB" w14:paraId="12938BD5" w14:textId="77777777">
        <w:trPr>
          <w:trHeight w:val="326"/>
        </w:trPr>
        <w:tc>
          <w:tcPr>
            <w:tcW w:w="1249" w:type="dxa"/>
            <w:tcBorders>
              <w:top w:val="single" w:sz="4" w:space="0" w:color="000000"/>
              <w:left w:val="single" w:sz="4" w:space="0" w:color="000000"/>
              <w:bottom w:val="single" w:sz="4" w:space="0" w:color="000000"/>
              <w:right w:val="single" w:sz="4" w:space="0" w:color="000000"/>
            </w:tcBorders>
          </w:tcPr>
          <w:p w14:paraId="42473E90" w14:textId="77777777" w:rsidR="00F749EB" w:rsidRDefault="000A62D7">
            <w:pPr>
              <w:ind w:right="44"/>
              <w:jc w:val="center"/>
            </w:pPr>
            <w:r>
              <w:rPr>
                <w:rFonts w:eastAsia="Times New Roman" w:cs="Times New Roman"/>
                <w:sz w:val="24"/>
              </w:rPr>
              <w:t xml:space="preserve">2017 </w:t>
            </w:r>
          </w:p>
        </w:tc>
        <w:tc>
          <w:tcPr>
            <w:tcW w:w="1913" w:type="dxa"/>
            <w:tcBorders>
              <w:top w:val="single" w:sz="4" w:space="0" w:color="000000"/>
              <w:left w:val="single" w:sz="4" w:space="0" w:color="000000"/>
              <w:bottom w:val="single" w:sz="4" w:space="0" w:color="000000"/>
              <w:right w:val="single" w:sz="4" w:space="0" w:color="000000"/>
            </w:tcBorders>
          </w:tcPr>
          <w:p w14:paraId="4237E3AB" w14:textId="77777777" w:rsidR="00F749EB" w:rsidRDefault="000A62D7">
            <w:pPr>
              <w:ind w:right="50"/>
              <w:jc w:val="center"/>
            </w:pPr>
            <w:r>
              <w:rPr>
                <w:rFonts w:eastAsia="Times New Roman" w:cs="Times New Roman"/>
              </w:rPr>
              <w:t xml:space="preserve">100 </w:t>
            </w:r>
          </w:p>
        </w:tc>
        <w:tc>
          <w:tcPr>
            <w:tcW w:w="1668" w:type="dxa"/>
            <w:tcBorders>
              <w:top w:val="single" w:sz="4" w:space="0" w:color="000000"/>
              <w:left w:val="single" w:sz="4" w:space="0" w:color="000000"/>
              <w:bottom w:val="single" w:sz="4" w:space="0" w:color="000000"/>
              <w:right w:val="single" w:sz="4" w:space="0" w:color="000000"/>
            </w:tcBorders>
          </w:tcPr>
          <w:p w14:paraId="7525EA4A" w14:textId="77777777" w:rsidR="00F749EB" w:rsidRDefault="000A62D7">
            <w:pPr>
              <w:ind w:right="50"/>
              <w:jc w:val="center"/>
            </w:pPr>
            <w:r>
              <w:rPr>
                <w:rFonts w:eastAsia="Times New Roman" w:cs="Times New Roman"/>
                <w:sz w:val="24"/>
              </w:rPr>
              <w:t xml:space="preserve">25 </w:t>
            </w:r>
          </w:p>
        </w:tc>
        <w:tc>
          <w:tcPr>
            <w:tcW w:w="2108" w:type="dxa"/>
            <w:tcBorders>
              <w:top w:val="single" w:sz="4" w:space="0" w:color="000000"/>
              <w:left w:val="single" w:sz="4" w:space="0" w:color="000000"/>
              <w:bottom w:val="single" w:sz="4" w:space="0" w:color="000000"/>
              <w:right w:val="single" w:sz="4" w:space="0" w:color="000000"/>
            </w:tcBorders>
          </w:tcPr>
          <w:p w14:paraId="4A9A0A8C" w14:textId="77777777" w:rsidR="00F749EB" w:rsidRDefault="000A62D7">
            <w:pPr>
              <w:ind w:left="315"/>
              <w:jc w:val="center"/>
            </w:pPr>
            <w:r>
              <w:rPr>
                <w:rFonts w:eastAsia="Times New Roman" w:cs="Times New Roman"/>
                <w:sz w:val="24"/>
              </w:rPr>
              <w:t xml:space="preserve">25% </w:t>
            </w:r>
          </w:p>
        </w:tc>
      </w:tr>
      <w:tr w:rsidR="00F749EB" w14:paraId="3C5C0056" w14:textId="77777777">
        <w:trPr>
          <w:trHeight w:val="329"/>
        </w:trPr>
        <w:tc>
          <w:tcPr>
            <w:tcW w:w="1249" w:type="dxa"/>
            <w:tcBorders>
              <w:top w:val="single" w:sz="4" w:space="0" w:color="000000"/>
              <w:left w:val="single" w:sz="4" w:space="0" w:color="000000"/>
              <w:bottom w:val="single" w:sz="4" w:space="0" w:color="000000"/>
              <w:right w:val="single" w:sz="4" w:space="0" w:color="000000"/>
            </w:tcBorders>
          </w:tcPr>
          <w:p w14:paraId="41681E3B" w14:textId="77777777" w:rsidR="00F749EB" w:rsidRDefault="000A62D7">
            <w:pPr>
              <w:ind w:right="44"/>
              <w:jc w:val="center"/>
            </w:pPr>
            <w:r>
              <w:rPr>
                <w:rFonts w:eastAsia="Times New Roman" w:cs="Times New Roman"/>
                <w:sz w:val="24"/>
              </w:rPr>
              <w:t xml:space="preserve">2018 </w:t>
            </w:r>
          </w:p>
        </w:tc>
        <w:tc>
          <w:tcPr>
            <w:tcW w:w="1913" w:type="dxa"/>
            <w:tcBorders>
              <w:top w:val="single" w:sz="4" w:space="0" w:color="000000"/>
              <w:left w:val="single" w:sz="4" w:space="0" w:color="000000"/>
              <w:bottom w:val="single" w:sz="4" w:space="0" w:color="000000"/>
              <w:right w:val="single" w:sz="4" w:space="0" w:color="000000"/>
            </w:tcBorders>
          </w:tcPr>
          <w:p w14:paraId="525C8B95" w14:textId="77777777" w:rsidR="00F749EB" w:rsidRDefault="000A62D7">
            <w:pPr>
              <w:ind w:right="50"/>
              <w:jc w:val="center"/>
            </w:pPr>
            <w:r>
              <w:rPr>
                <w:rFonts w:eastAsia="Times New Roman" w:cs="Times New Roman"/>
              </w:rPr>
              <w:t xml:space="preserve">147 </w:t>
            </w:r>
          </w:p>
        </w:tc>
        <w:tc>
          <w:tcPr>
            <w:tcW w:w="1668" w:type="dxa"/>
            <w:tcBorders>
              <w:top w:val="single" w:sz="4" w:space="0" w:color="000000"/>
              <w:left w:val="single" w:sz="4" w:space="0" w:color="000000"/>
              <w:bottom w:val="single" w:sz="4" w:space="0" w:color="000000"/>
              <w:right w:val="single" w:sz="4" w:space="0" w:color="000000"/>
            </w:tcBorders>
          </w:tcPr>
          <w:p w14:paraId="4363BE47" w14:textId="77777777" w:rsidR="00F749EB" w:rsidRDefault="000A62D7">
            <w:pPr>
              <w:ind w:right="50"/>
              <w:jc w:val="center"/>
            </w:pPr>
            <w:r>
              <w:rPr>
                <w:rFonts w:eastAsia="Times New Roman" w:cs="Times New Roman"/>
                <w:sz w:val="24"/>
              </w:rPr>
              <w:t xml:space="preserve">37 </w:t>
            </w:r>
          </w:p>
        </w:tc>
        <w:tc>
          <w:tcPr>
            <w:tcW w:w="2108" w:type="dxa"/>
            <w:tcBorders>
              <w:top w:val="single" w:sz="4" w:space="0" w:color="000000"/>
              <w:left w:val="single" w:sz="4" w:space="0" w:color="000000"/>
              <w:bottom w:val="single" w:sz="4" w:space="0" w:color="000000"/>
              <w:right w:val="single" w:sz="4" w:space="0" w:color="000000"/>
            </w:tcBorders>
          </w:tcPr>
          <w:p w14:paraId="648779E4" w14:textId="77777777" w:rsidR="00F749EB" w:rsidRDefault="000A62D7">
            <w:pPr>
              <w:ind w:left="315"/>
              <w:jc w:val="center"/>
            </w:pPr>
            <w:r>
              <w:rPr>
                <w:rFonts w:eastAsia="Times New Roman" w:cs="Times New Roman"/>
                <w:sz w:val="24"/>
              </w:rPr>
              <w:t xml:space="preserve">25% </w:t>
            </w:r>
          </w:p>
        </w:tc>
      </w:tr>
      <w:tr w:rsidR="00F749EB" w14:paraId="12A2EEFD" w14:textId="77777777">
        <w:trPr>
          <w:trHeight w:val="326"/>
        </w:trPr>
        <w:tc>
          <w:tcPr>
            <w:tcW w:w="1249" w:type="dxa"/>
            <w:tcBorders>
              <w:top w:val="single" w:sz="4" w:space="0" w:color="000000"/>
              <w:left w:val="single" w:sz="4" w:space="0" w:color="000000"/>
              <w:bottom w:val="single" w:sz="4" w:space="0" w:color="000000"/>
              <w:right w:val="single" w:sz="4" w:space="0" w:color="000000"/>
            </w:tcBorders>
          </w:tcPr>
          <w:p w14:paraId="3085BB49" w14:textId="77777777" w:rsidR="00F749EB" w:rsidRDefault="000A62D7">
            <w:pPr>
              <w:ind w:right="44"/>
              <w:jc w:val="center"/>
            </w:pPr>
            <w:r>
              <w:rPr>
                <w:rFonts w:eastAsia="Times New Roman" w:cs="Times New Roman"/>
                <w:sz w:val="24"/>
              </w:rPr>
              <w:t xml:space="preserve">2019 </w:t>
            </w:r>
          </w:p>
        </w:tc>
        <w:tc>
          <w:tcPr>
            <w:tcW w:w="1913" w:type="dxa"/>
            <w:tcBorders>
              <w:top w:val="single" w:sz="4" w:space="0" w:color="000000"/>
              <w:left w:val="single" w:sz="4" w:space="0" w:color="000000"/>
              <w:bottom w:val="single" w:sz="4" w:space="0" w:color="000000"/>
              <w:right w:val="single" w:sz="4" w:space="0" w:color="000000"/>
            </w:tcBorders>
          </w:tcPr>
          <w:p w14:paraId="156EA368" w14:textId="77777777" w:rsidR="00F749EB" w:rsidRDefault="000A62D7">
            <w:pPr>
              <w:ind w:right="50"/>
              <w:jc w:val="center"/>
            </w:pPr>
            <w:r>
              <w:rPr>
                <w:rFonts w:eastAsia="Times New Roman" w:cs="Times New Roman"/>
              </w:rPr>
              <w:t xml:space="preserve">184 </w:t>
            </w:r>
          </w:p>
        </w:tc>
        <w:tc>
          <w:tcPr>
            <w:tcW w:w="1668" w:type="dxa"/>
            <w:tcBorders>
              <w:top w:val="single" w:sz="4" w:space="0" w:color="000000"/>
              <w:left w:val="single" w:sz="4" w:space="0" w:color="000000"/>
              <w:bottom w:val="single" w:sz="4" w:space="0" w:color="000000"/>
              <w:right w:val="single" w:sz="4" w:space="0" w:color="000000"/>
            </w:tcBorders>
          </w:tcPr>
          <w:p w14:paraId="507F95FC" w14:textId="77777777" w:rsidR="00F749EB" w:rsidRDefault="000A62D7">
            <w:pPr>
              <w:ind w:right="50"/>
              <w:jc w:val="center"/>
            </w:pPr>
            <w:r>
              <w:rPr>
                <w:rFonts w:eastAsia="Times New Roman" w:cs="Times New Roman"/>
                <w:sz w:val="24"/>
              </w:rPr>
              <w:t xml:space="preserve">23 </w:t>
            </w:r>
          </w:p>
        </w:tc>
        <w:tc>
          <w:tcPr>
            <w:tcW w:w="2108" w:type="dxa"/>
            <w:tcBorders>
              <w:top w:val="single" w:sz="4" w:space="0" w:color="000000"/>
              <w:left w:val="single" w:sz="4" w:space="0" w:color="000000"/>
              <w:bottom w:val="single" w:sz="4" w:space="0" w:color="000000"/>
              <w:right w:val="single" w:sz="4" w:space="0" w:color="000000"/>
            </w:tcBorders>
          </w:tcPr>
          <w:p w14:paraId="49A9D025" w14:textId="77777777" w:rsidR="00F749EB" w:rsidRDefault="000A62D7">
            <w:pPr>
              <w:ind w:left="315"/>
              <w:jc w:val="center"/>
            </w:pPr>
            <w:r>
              <w:rPr>
                <w:rFonts w:eastAsia="Times New Roman" w:cs="Times New Roman"/>
                <w:sz w:val="24"/>
              </w:rPr>
              <w:t xml:space="preserve">15% </w:t>
            </w:r>
          </w:p>
        </w:tc>
      </w:tr>
      <w:tr w:rsidR="00F749EB" w14:paraId="07BC0023" w14:textId="77777777">
        <w:trPr>
          <w:trHeight w:val="329"/>
        </w:trPr>
        <w:tc>
          <w:tcPr>
            <w:tcW w:w="1249" w:type="dxa"/>
            <w:tcBorders>
              <w:top w:val="single" w:sz="4" w:space="0" w:color="000000"/>
              <w:left w:val="single" w:sz="4" w:space="0" w:color="000000"/>
              <w:bottom w:val="single" w:sz="4" w:space="0" w:color="000000"/>
              <w:right w:val="single" w:sz="4" w:space="0" w:color="000000"/>
            </w:tcBorders>
          </w:tcPr>
          <w:p w14:paraId="0FB727B2" w14:textId="77777777" w:rsidR="00F749EB" w:rsidRDefault="000A62D7">
            <w:pPr>
              <w:ind w:right="44"/>
              <w:jc w:val="center"/>
            </w:pPr>
            <w:r>
              <w:rPr>
                <w:rFonts w:eastAsia="Times New Roman" w:cs="Times New Roman"/>
                <w:sz w:val="24"/>
              </w:rPr>
              <w:t xml:space="preserve">2020 </w:t>
            </w:r>
          </w:p>
        </w:tc>
        <w:tc>
          <w:tcPr>
            <w:tcW w:w="1913" w:type="dxa"/>
            <w:tcBorders>
              <w:top w:val="single" w:sz="4" w:space="0" w:color="000000"/>
              <w:left w:val="single" w:sz="4" w:space="0" w:color="000000"/>
              <w:bottom w:val="single" w:sz="4" w:space="0" w:color="000000"/>
              <w:right w:val="single" w:sz="4" w:space="0" w:color="000000"/>
            </w:tcBorders>
          </w:tcPr>
          <w:p w14:paraId="007A8B98" w14:textId="77777777" w:rsidR="00F749EB" w:rsidRDefault="000A62D7">
            <w:pPr>
              <w:ind w:right="50"/>
              <w:jc w:val="center"/>
            </w:pPr>
            <w:r>
              <w:rPr>
                <w:rFonts w:eastAsia="Times New Roman" w:cs="Times New Roman"/>
              </w:rPr>
              <w:t xml:space="preserve">116 </w:t>
            </w:r>
          </w:p>
        </w:tc>
        <w:tc>
          <w:tcPr>
            <w:tcW w:w="1668" w:type="dxa"/>
            <w:tcBorders>
              <w:top w:val="single" w:sz="4" w:space="0" w:color="000000"/>
              <w:left w:val="single" w:sz="4" w:space="0" w:color="000000"/>
              <w:bottom w:val="single" w:sz="4" w:space="0" w:color="000000"/>
              <w:right w:val="single" w:sz="4" w:space="0" w:color="000000"/>
            </w:tcBorders>
          </w:tcPr>
          <w:p w14:paraId="7849F4F9" w14:textId="77777777" w:rsidR="00F749EB" w:rsidRDefault="000A62D7">
            <w:pPr>
              <w:ind w:right="50"/>
              <w:jc w:val="center"/>
            </w:pPr>
            <w:r>
              <w:rPr>
                <w:rFonts w:eastAsia="Times New Roman" w:cs="Times New Roman"/>
                <w:sz w:val="24"/>
              </w:rPr>
              <w:t xml:space="preserve">18 </w:t>
            </w:r>
          </w:p>
        </w:tc>
        <w:tc>
          <w:tcPr>
            <w:tcW w:w="2108" w:type="dxa"/>
            <w:tcBorders>
              <w:top w:val="single" w:sz="4" w:space="0" w:color="000000"/>
              <w:left w:val="single" w:sz="4" w:space="0" w:color="000000"/>
              <w:bottom w:val="single" w:sz="4" w:space="0" w:color="000000"/>
              <w:right w:val="single" w:sz="4" w:space="0" w:color="000000"/>
            </w:tcBorders>
          </w:tcPr>
          <w:p w14:paraId="4847DB7C" w14:textId="77777777" w:rsidR="00F749EB" w:rsidRDefault="000A62D7">
            <w:pPr>
              <w:ind w:left="315"/>
              <w:jc w:val="center"/>
            </w:pPr>
            <w:r>
              <w:rPr>
                <w:rFonts w:eastAsia="Times New Roman" w:cs="Times New Roman"/>
                <w:sz w:val="24"/>
              </w:rPr>
              <w:t xml:space="preserve">16% </w:t>
            </w:r>
          </w:p>
        </w:tc>
      </w:tr>
      <w:tr w:rsidR="00D87474" w14:paraId="59AEFEB0" w14:textId="77777777">
        <w:trPr>
          <w:trHeight w:val="329"/>
        </w:trPr>
        <w:tc>
          <w:tcPr>
            <w:tcW w:w="1249" w:type="dxa"/>
            <w:tcBorders>
              <w:top w:val="single" w:sz="4" w:space="0" w:color="000000"/>
              <w:left w:val="single" w:sz="4" w:space="0" w:color="000000"/>
              <w:bottom w:val="single" w:sz="4" w:space="0" w:color="000000"/>
              <w:right w:val="single" w:sz="4" w:space="0" w:color="000000"/>
            </w:tcBorders>
          </w:tcPr>
          <w:p w14:paraId="41FFD969" w14:textId="293D3F77" w:rsidR="00D87474" w:rsidRDefault="00D87474">
            <w:pPr>
              <w:ind w:right="44"/>
              <w:jc w:val="center"/>
              <w:rPr>
                <w:rFonts w:eastAsia="Times New Roman" w:cs="Times New Roman"/>
                <w:sz w:val="24"/>
              </w:rPr>
            </w:pPr>
            <w:r>
              <w:rPr>
                <w:rFonts w:eastAsia="Times New Roman" w:cs="Times New Roman"/>
                <w:sz w:val="24"/>
              </w:rPr>
              <w:t>2021</w:t>
            </w:r>
          </w:p>
        </w:tc>
        <w:tc>
          <w:tcPr>
            <w:tcW w:w="1913" w:type="dxa"/>
            <w:tcBorders>
              <w:top w:val="single" w:sz="4" w:space="0" w:color="000000"/>
              <w:left w:val="single" w:sz="4" w:space="0" w:color="000000"/>
              <w:bottom w:val="single" w:sz="4" w:space="0" w:color="000000"/>
              <w:right w:val="single" w:sz="4" w:space="0" w:color="000000"/>
            </w:tcBorders>
          </w:tcPr>
          <w:p w14:paraId="0F446F7C" w14:textId="2EB32961" w:rsidR="00D87474" w:rsidRDefault="008D6B6C">
            <w:pPr>
              <w:ind w:right="50"/>
              <w:jc w:val="center"/>
              <w:rPr>
                <w:rFonts w:eastAsia="Times New Roman" w:cs="Times New Roman"/>
              </w:rPr>
            </w:pPr>
            <w:r>
              <w:rPr>
                <w:rFonts w:eastAsia="Times New Roman" w:cs="Times New Roman"/>
              </w:rPr>
              <w:t>164</w:t>
            </w:r>
          </w:p>
        </w:tc>
        <w:tc>
          <w:tcPr>
            <w:tcW w:w="1668" w:type="dxa"/>
            <w:tcBorders>
              <w:top w:val="single" w:sz="4" w:space="0" w:color="000000"/>
              <w:left w:val="single" w:sz="4" w:space="0" w:color="000000"/>
              <w:bottom w:val="single" w:sz="4" w:space="0" w:color="000000"/>
              <w:right w:val="single" w:sz="4" w:space="0" w:color="000000"/>
            </w:tcBorders>
          </w:tcPr>
          <w:p w14:paraId="4F758F75" w14:textId="09E48D1E" w:rsidR="00D87474" w:rsidRDefault="008D6B6C">
            <w:pPr>
              <w:ind w:right="50"/>
              <w:jc w:val="center"/>
              <w:rPr>
                <w:rFonts w:eastAsia="Times New Roman" w:cs="Times New Roman"/>
                <w:sz w:val="24"/>
              </w:rPr>
            </w:pPr>
            <w:r>
              <w:rPr>
                <w:rFonts w:eastAsia="Times New Roman" w:cs="Times New Roman"/>
                <w:sz w:val="24"/>
              </w:rPr>
              <w:t>33</w:t>
            </w:r>
          </w:p>
        </w:tc>
        <w:tc>
          <w:tcPr>
            <w:tcW w:w="2108" w:type="dxa"/>
            <w:tcBorders>
              <w:top w:val="single" w:sz="4" w:space="0" w:color="000000"/>
              <w:left w:val="single" w:sz="4" w:space="0" w:color="000000"/>
              <w:bottom w:val="single" w:sz="4" w:space="0" w:color="000000"/>
              <w:right w:val="single" w:sz="4" w:space="0" w:color="000000"/>
            </w:tcBorders>
          </w:tcPr>
          <w:p w14:paraId="6C0D6A2C" w14:textId="3502F577" w:rsidR="00D87474" w:rsidRDefault="008D6B6C">
            <w:pPr>
              <w:ind w:left="315"/>
              <w:jc w:val="center"/>
              <w:rPr>
                <w:rFonts w:eastAsia="Times New Roman" w:cs="Times New Roman"/>
                <w:sz w:val="24"/>
              </w:rPr>
            </w:pPr>
            <w:r>
              <w:rPr>
                <w:rFonts w:eastAsia="Times New Roman" w:cs="Times New Roman"/>
                <w:sz w:val="24"/>
              </w:rPr>
              <w:t>20%</w:t>
            </w:r>
          </w:p>
        </w:tc>
      </w:tr>
    </w:tbl>
    <w:p w14:paraId="525DFB42" w14:textId="77777777" w:rsidR="00F749EB" w:rsidRDefault="000A62D7">
      <w:pPr>
        <w:spacing w:after="218"/>
        <w:ind w:left="360"/>
      </w:pPr>
      <w:r>
        <w:rPr>
          <w:rFonts w:ascii="Arial" w:eastAsia="Arial" w:hAnsi="Arial" w:cs="Arial"/>
        </w:rPr>
        <w:t xml:space="preserve"> </w:t>
      </w:r>
    </w:p>
    <w:p w14:paraId="7A7CE3D2" w14:textId="77777777" w:rsidR="00F749EB" w:rsidRDefault="000A62D7">
      <w:pPr>
        <w:spacing w:after="215"/>
        <w:ind w:left="360"/>
      </w:pPr>
      <w:r>
        <w:rPr>
          <w:rFonts w:ascii="Arial" w:eastAsia="Arial" w:hAnsi="Arial" w:cs="Arial"/>
        </w:rPr>
        <w:lastRenderedPageBreak/>
        <w:t xml:space="preserve"> </w:t>
      </w:r>
    </w:p>
    <w:p w14:paraId="243CEF1E" w14:textId="77777777" w:rsidR="00F749EB" w:rsidRDefault="000A62D7">
      <w:pPr>
        <w:spacing w:after="0"/>
        <w:ind w:left="360"/>
      </w:pPr>
      <w:r>
        <w:rPr>
          <w:rFonts w:ascii="Arial" w:eastAsia="Arial" w:hAnsi="Arial" w:cs="Arial"/>
        </w:rPr>
        <w:t xml:space="preserve"> </w:t>
      </w:r>
    </w:p>
    <w:p w14:paraId="50AE273E" w14:textId="72A182DB" w:rsidR="00F749EB" w:rsidRPr="00762F8A" w:rsidRDefault="000A62D7" w:rsidP="00954543">
      <w:pPr>
        <w:pStyle w:val="Heading2"/>
      </w:pPr>
      <w:bookmarkStart w:id="50" w:name="_Toc57632109"/>
      <w:r w:rsidRPr="00762F8A">
        <w:rPr>
          <w:rStyle w:val="Heading3Char"/>
          <w:b/>
        </w:rPr>
        <w:t>Intake</w:t>
      </w:r>
      <w:bookmarkEnd w:id="50"/>
      <w:r w:rsidRPr="00762F8A">
        <w:rPr>
          <w:rStyle w:val="Heading3Char"/>
          <w:b/>
        </w:rPr>
        <w:t xml:space="preserve"> </w:t>
      </w:r>
    </w:p>
    <w:p w14:paraId="44244B17" w14:textId="77777777" w:rsidR="00F749EB" w:rsidRDefault="000A62D7">
      <w:pPr>
        <w:spacing w:after="0"/>
      </w:pPr>
      <w:r>
        <w:rPr>
          <w:rFonts w:eastAsia="Times New Roman" w:cs="Times New Roman"/>
          <w:sz w:val="24"/>
        </w:rPr>
        <w:t xml:space="preserve"> </w:t>
      </w:r>
    </w:p>
    <w:p w14:paraId="3F619BD4" w14:textId="110D1FF3" w:rsidR="00F749EB" w:rsidRDefault="000A62D7">
      <w:pPr>
        <w:spacing w:after="5" w:line="271" w:lineRule="auto"/>
        <w:ind w:left="-5" w:right="3" w:hanging="10"/>
        <w:jc w:val="both"/>
      </w:pPr>
      <w:r>
        <w:rPr>
          <w:rFonts w:eastAsia="Times New Roman" w:cs="Times New Roman"/>
          <w:sz w:val="24"/>
        </w:rPr>
        <w:t>Available capacity in a semester is about 40 students per year.</w:t>
      </w:r>
      <w:r w:rsidR="00762F8A">
        <w:rPr>
          <w:rFonts w:eastAsia="Times New Roman" w:cs="Times New Roman"/>
          <w:sz w:val="24"/>
        </w:rPr>
        <w:t xml:space="preserve"> </w:t>
      </w:r>
      <w:r>
        <w:rPr>
          <w:rFonts w:eastAsia="Times New Roman" w:cs="Times New Roman"/>
          <w:sz w:val="24"/>
        </w:rPr>
        <w:t>The number of students admitted in the last four years:</w:t>
      </w:r>
      <w:r>
        <w:rPr>
          <w:rFonts w:eastAsia="Times New Roman" w:cs="Times New Roman"/>
          <w:b/>
          <w:sz w:val="24"/>
        </w:rPr>
        <w:t xml:space="preserve"> </w:t>
      </w:r>
    </w:p>
    <w:tbl>
      <w:tblPr>
        <w:tblW w:w="9002" w:type="dxa"/>
        <w:tblInd w:w="144" w:type="dxa"/>
        <w:tblCellMar>
          <w:top w:w="9" w:type="dxa"/>
          <w:right w:w="62" w:type="dxa"/>
        </w:tblCellMar>
        <w:tblLook w:val="04A0" w:firstRow="1" w:lastRow="0" w:firstColumn="1" w:lastColumn="0" w:noHBand="0" w:noVBand="1"/>
      </w:tblPr>
      <w:tblGrid>
        <w:gridCol w:w="1009"/>
        <w:gridCol w:w="2009"/>
        <w:gridCol w:w="2451"/>
        <w:gridCol w:w="3533"/>
      </w:tblGrid>
      <w:tr w:rsidR="00F749EB" w14:paraId="438C8F86" w14:textId="77777777">
        <w:trPr>
          <w:trHeight w:val="329"/>
        </w:trPr>
        <w:tc>
          <w:tcPr>
            <w:tcW w:w="1008" w:type="dxa"/>
            <w:tcBorders>
              <w:top w:val="single" w:sz="4" w:space="0" w:color="000000"/>
              <w:left w:val="single" w:sz="4" w:space="0" w:color="000000"/>
              <w:bottom w:val="single" w:sz="4" w:space="0" w:color="000000"/>
              <w:right w:val="nil"/>
            </w:tcBorders>
          </w:tcPr>
          <w:p w14:paraId="1EA3F221" w14:textId="77777777" w:rsidR="00F749EB" w:rsidRDefault="00F749EB"/>
        </w:tc>
        <w:tc>
          <w:tcPr>
            <w:tcW w:w="2009" w:type="dxa"/>
            <w:tcBorders>
              <w:top w:val="single" w:sz="4" w:space="0" w:color="000000"/>
              <w:left w:val="nil"/>
              <w:bottom w:val="single" w:sz="4" w:space="0" w:color="000000"/>
              <w:right w:val="nil"/>
            </w:tcBorders>
          </w:tcPr>
          <w:p w14:paraId="128C94DD" w14:textId="77777777" w:rsidR="00F749EB" w:rsidRDefault="00F749EB"/>
        </w:tc>
        <w:tc>
          <w:tcPr>
            <w:tcW w:w="2451" w:type="dxa"/>
            <w:tcBorders>
              <w:top w:val="single" w:sz="4" w:space="0" w:color="000000"/>
              <w:left w:val="nil"/>
              <w:bottom w:val="single" w:sz="4" w:space="0" w:color="000000"/>
              <w:right w:val="nil"/>
            </w:tcBorders>
          </w:tcPr>
          <w:p w14:paraId="36379097" w14:textId="77777777" w:rsidR="00F749EB" w:rsidRDefault="000A62D7">
            <w:pPr>
              <w:ind w:left="29"/>
              <w:jc w:val="both"/>
            </w:pPr>
            <w:r>
              <w:rPr>
                <w:rFonts w:eastAsia="Times New Roman" w:cs="Times New Roman"/>
                <w:b/>
                <w:sz w:val="24"/>
              </w:rPr>
              <w:t>Details of Intake of Stu</w:t>
            </w:r>
          </w:p>
        </w:tc>
        <w:tc>
          <w:tcPr>
            <w:tcW w:w="3533" w:type="dxa"/>
            <w:tcBorders>
              <w:top w:val="single" w:sz="4" w:space="0" w:color="000000"/>
              <w:left w:val="nil"/>
              <w:bottom w:val="single" w:sz="4" w:space="0" w:color="000000"/>
              <w:right w:val="single" w:sz="4" w:space="0" w:color="000000"/>
            </w:tcBorders>
          </w:tcPr>
          <w:p w14:paraId="0CB2D470" w14:textId="77777777" w:rsidR="00F749EB" w:rsidRDefault="000A62D7">
            <w:pPr>
              <w:ind w:left="-64"/>
            </w:pPr>
            <w:r>
              <w:rPr>
                <w:rFonts w:eastAsia="Times New Roman" w:cs="Times New Roman"/>
                <w:b/>
                <w:sz w:val="24"/>
              </w:rPr>
              <w:t xml:space="preserve">dents </w:t>
            </w:r>
          </w:p>
        </w:tc>
      </w:tr>
      <w:tr w:rsidR="00F749EB" w14:paraId="586F8001" w14:textId="77777777">
        <w:trPr>
          <w:trHeight w:val="646"/>
        </w:trPr>
        <w:tc>
          <w:tcPr>
            <w:tcW w:w="1008" w:type="dxa"/>
            <w:tcBorders>
              <w:top w:val="single" w:sz="4" w:space="0" w:color="000000"/>
              <w:left w:val="single" w:sz="4" w:space="0" w:color="000000"/>
              <w:bottom w:val="single" w:sz="4" w:space="0" w:color="000000"/>
              <w:right w:val="single" w:sz="4" w:space="0" w:color="000000"/>
            </w:tcBorders>
            <w:vAlign w:val="center"/>
          </w:tcPr>
          <w:p w14:paraId="026AE26C" w14:textId="77777777" w:rsidR="00F749EB" w:rsidRDefault="000A62D7">
            <w:pPr>
              <w:ind w:left="60"/>
              <w:jc w:val="center"/>
            </w:pPr>
            <w:r>
              <w:rPr>
                <w:rFonts w:eastAsia="Times New Roman" w:cs="Times New Roman"/>
                <w:b/>
                <w:sz w:val="24"/>
              </w:rPr>
              <w:t xml:space="preserve">S No </w:t>
            </w:r>
          </w:p>
        </w:tc>
        <w:tc>
          <w:tcPr>
            <w:tcW w:w="2009" w:type="dxa"/>
            <w:tcBorders>
              <w:top w:val="single" w:sz="4" w:space="0" w:color="000000"/>
              <w:left w:val="single" w:sz="4" w:space="0" w:color="000000"/>
              <w:bottom w:val="single" w:sz="4" w:space="0" w:color="000000"/>
              <w:right w:val="single" w:sz="4" w:space="0" w:color="000000"/>
            </w:tcBorders>
            <w:vAlign w:val="center"/>
          </w:tcPr>
          <w:p w14:paraId="597CFB6F" w14:textId="77777777" w:rsidR="00F749EB" w:rsidRDefault="000A62D7">
            <w:pPr>
              <w:ind w:left="58"/>
              <w:jc w:val="center"/>
            </w:pPr>
            <w:r>
              <w:rPr>
                <w:rFonts w:eastAsia="Times New Roman" w:cs="Times New Roman"/>
                <w:b/>
                <w:sz w:val="24"/>
              </w:rPr>
              <w:t xml:space="preserve">Batch </w:t>
            </w:r>
          </w:p>
        </w:tc>
        <w:tc>
          <w:tcPr>
            <w:tcW w:w="2451" w:type="dxa"/>
            <w:tcBorders>
              <w:top w:val="single" w:sz="4" w:space="0" w:color="000000"/>
              <w:left w:val="single" w:sz="4" w:space="0" w:color="000000"/>
              <w:bottom w:val="single" w:sz="4" w:space="0" w:color="000000"/>
              <w:right w:val="single" w:sz="4" w:space="0" w:color="000000"/>
            </w:tcBorders>
            <w:vAlign w:val="center"/>
          </w:tcPr>
          <w:p w14:paraId="2AC6C5FE" w14:textId="77777777" w:rsidR="00F749EB" w:rsidRDefault="000A62D7">
            <w:pPr>
              <w:ind w:left="62"/>
              <w:jc w:val="center"/>
            </w:pPr>
            <w:r>
              <w:rPr>
                <w:rFonts w:eastAsia="Times New Roman" w:cs="Times New Roman"/>
                <w:b/>
                <w:sz w:val="24"/>
              </w:rPr>
              <w:t xml:space="preserve">No. of students </w:t>
            </w:r>
          </w:p>
        </w:tc>
        <w:tc>
          <w:tcPr>
            <w:tcW w:w="3533" w:type="dxa"/>
            <w:tcBorders>
              <w:top w:val="single" w:sz="4" w:space="0" w:color="000000"/>
              <w:left w:val="single" w:sz="4" w:space="0" w:color="000000"/>
              <w:bottom w:val="single" w:sz="4" w:space="0" w:color="000000"/>
              <w:right w:val="single" w:sz="4" w:space="0" w:color="000000"/>
            </w:tcBorders>
          </w:tcPr>
          <w:p w14:paraId="26A664A3" w14:textId="77777777" w:rsidR="00F749EB" w:rsidRDefault="000A62D7">
            <w:pPr>
              <w:ind w:left="537" w:right="417"/>
              <w:jc w:val="center"/>
            </w:pPr>
            <w:r>
              <w:rPr>
                <w:rFonts w:eastAsia="Times New Roman" w:cs="Times New Roman"/>
                <w:b/>
                <w:sz w:val="24"/>
              </w:rPr>
              <w:t xml:space="preserve">Present Strength (Active Students) </w:t>
            </w:r>
          </w:p>
        </w:tc>
      </w:tr>
      <w:tr w:rsidR="00F749EB" w14:paraId="0BDC6FBE" w14:textId="77777777">
        <w:trPr>
          <w:trHeight w:val="326"/>
        </w:trPr>
        <w:tc>
          <w:tcPr>
            <w:tcW w:w="1008" w:type="dxa"/>
            <w:tcBorders>
              <w:top w:val="single" w:sz="4" w:space="0" w:color="000000"/>
              <w:left w:val="single" w:sz="4" w:space="0" w:color="000000"/>
              <w:bottom w:val="single" w:sz="4" w:space="0" w:color="000000"/>
              <w:right w:val="single" w:sz="4" w:space="0" w:color="000000"/>
            </w:tcBorders>
          </w:tcPr>
          <w:p w14:paraId="488E8872" w14:textId="77777777" w:rsidR="00F749EB" w:rsidRDefault="000A62D7">
            <w:pPr>
              <w:ind w:left="62"/>
              <w:jc w:val="center"/>
            </w:pPr>
            <w:r>
              <w:rPr>
                <w:rFonts w:eastAsia="Times New Roman" w:cs="Times New Roman"/>
                <w:sz w:val="24"/>
              </w:rPr>
              <w:t xml:space="preserve">1 </w:t>
            </w:r>
          </w:p>
        </w:tc>
        <w:tc>
          <w:tcPr>
            <w:tcW w:w="2009" w:type="dxa"/>
            <w:tcBorders>
              <w:top w:val="single" w:sz="4" w:space="0" w:color="000000"/>
              <w:left w:val="single" w:sz="4" w:space="0" w:color="000000"/>
              <w:bottom w:val="single" w:sz="4" w:space="0" w:color="000000"/>
              <w:right w:val="single" w:sz="4" w:space="0" w:color="000000"/>
            </w:tcBorders>
          </w:tcPr>
          <w:p w14:paraId="1F154E57" w14:textId="77777777" w:rsidR="00F749EB" w:rsidRDefault="000A62D7">
            <w:pPr>
              <w:ind w:left="59"/>
              <w:jc w:val="center"/>
            </w:pPr>
            <w:r>
              <w:rPr>
                <w:rFonts w:eastAsia="Times New Roman" w:cs="Times New Roman"/>
                <w:sz w:val="24"/>
              </w:rPr>
              <w:t xml:space="preserve">2017 </w:t>
            </w:r>
          </w:p>
        </w:tc>
        <w:tc>
          <w:tcPr>
            <w:tcW w:w="2451" w:type="dxa"/>
            <w:tcBorders>
              <w:top w:val="single" w:sz="4" w:space="0" w:color="000000"/>
              <w:left w:val="single" w:sz="4" w:space="0" w:color="000000"/>
              <w:bottom w:val="single" w:sz="4" w:space="0" w:color="000000"/>
              <w:right w:val="single" w:sz="4" w:space="0" w:color="000000"/>
            </w:tcBorders>
          </w:tcPr>
          <w:p w14:paraId="0F6B19AE" w14:textId="77777777" w:rsidR="00F749EB" w:rsidRDefault="000A62D7">
            <w:pPr>
              <w:ind w:left="59"/>
              <w:jc w:val="center"/>
            </w:pPr>
            <w:r>
              <w:rPr>
                <w:rFonts w:eastAsia="Times New Roman" w:cs="Times New Roman"/>
                <w:sz w:val="24"/>
              </w:rPr>
              <w:t xml:space="preserve">25 </w:t>
            </w:r>
          </w:p>
        </w:tc>
        <w:tc>
          <w:tcPr>
            <w:tcW w:w="3533" w:type="dxa"/>
            <w:tcBorders>
              <w:top w:val="single" w:sz="4" w:space="0" w:color="000000"/>
              <w:left w:val="single" w:sz="4" w:space="0" w:color="000000"/>
              <w:bottom w:val="single" w:sz="4" w:space="0" w:color="000000"/>
              <w:right w:val="single" w:sz="4" w:space="0" w:color="000000"/>
            </w:tcBorders>
          </w:tcPr>
          <w:p w14:paraId="1AC4D2EC" w14:textId="77777777" w:rsidR="00F749EB" w:rsidRDefault="000A62D7">
            <w:pPr>
              <w:ind w:left="63"/>
              <w:jc w:val="center"/>
            </w:pPr>
            <w:r>
              <w:rPr>
                <w:rFonts w:eastAsia="Times New Roman" w:cs="Times New Roman"/>
                <w:sz w:val="24"/>
              </w:rPr>
              <w:t xml:space="preserve">14 </w:t>
            </w:r>
          </w:p>
        </w:tc>
      </w:tr>
      <w:tr w:rsidR="00F749EB" w14:paraId="5D856A2D" w14:textId="77777777">
        <w:trPr>
          <w:trHeight w:val="326"/>
        </w:trPr>
        <w:tc>
          <w:tcPr>
            <w:tcW w:w="1008" w:type="dxa"/>
            <w:tcBorders>
              <w:top w:val="single" w:sz="4" w:space="0" w:color="000000"/>
              <w:left w:val="single" w:sz="4" w:space="0" w:color="000000"/>
              <w:bottom w:val="single" w:sz="4" w:space="0" w:color="000000"/>
              <w:right w:val="single" w:sz="4" w:space="0" w:color="000000"/>
            </w:tcBorders>
          </w:tcPr>
          <w:p w14:paraId="22B794DB" w14:textId="77777777" w:rsidR="00F749EB" w:rsidRDefault="000A62D7">
            <w:pPr>
              <w:ind w:left="62"/>
              <w:jc w:val="center"/>
            </w:pPr>
            <w:r>
              <w:rPr>
                <w:rFonts w:eastAsia="Times New Roman" w:cs="Times New Roman"/>
                <w:sz w:val="24"/>
              </w:rPr>
              <w:t xml:space="preserve">2 </w:t>
            </w:r>
          </w:p>
        </w:tc>
        <w:tc>
          <w:tcPr>
            <w:tcW w:w="2009" w:type="dxa"/>
            <w:tcBorders>
              <w:top w:val="single" w:sz="4" w:space="0" w:color="000000"/>
              <w:left w:val="single" w:sz="4" w:space="0" w:color="000000"/>
              <w:bottom w:val="single" w:sz="4" w:space="0" w:color="000000"/>
              <w:right w:val="single" w:sz="4" w:space="0" w:color="000000"/>
            </w:tcBorders>
          </w:tcPr>
          <w:p w14:paraId="77D65E50" w14:textId="77777777" w:rsidR="00F749EB" w:rsidRDefault="000A62D7">
            <w:pPr>
              <w:ind w:left="59"/>
              <w:jc w:val="center"/>
            </w:pPr>
            <w:r>
              <w:rPr>
                <w:rFonts w:eastAsia="Times New Roman" w:cs="Times New Roman"/>
                <w:sz w:val="24"/>
              </w:rPr>
              <w:t xml:space="preserve">2018 </w:t>
            </w:r>
          </w:p>
        </w:tc>
        <w:tc>
          <w:tcPr>
            <w:tcW w:w="2451" w:type="dxa"/>
            <w:tcBorders>
              <w:top w:val="single" w:sz="4" w:space="0" w:color="000000"/>
              <w:left w:val="single" w:sz="4" w:space="0" w:color="000000"/>
              <w:bottom w:val="single" w:sz="4" w:space="0" w:color="000000"/>
              <w:right w:val="single" w:sz="4" w:space="0" w:color="000000"/>
            </w:tcBorders>
          </w:tcPr>
          <w:p w14:paraId="75ED0B36" w14:textId="77777777" w:rsidR="00F749EB" w:rsidRDefault="000A62D7">
            <w:pPr>
              <w:ind w:left="59"/>
              <w:jc w:val="center"/>
            </w:pPr>
            <w:r>
              <w:rPr>
                <w:rFonts w:eastAsia="Times New Roman" w:cs="Times New Roman"/>
                <w:sz w:val="24"/>
              </w:rPr>
              <w:t xml:space="preserve">37 </w:t>
            </w:r>
          </w:p>
        </w:tc>
        <w:tc>
          <w:tcPr>
            <w:tcW w:w="3533" w:type="dxa"/>
            <w:tcBorders>
              <w:top w:val="single" w:sz="4" w:space="0" w:color="000000"/>
              <w:left w:val="single" w:sz="4" w:space="0" w:color="000000"/>
              <w:bottom w:val="single" w:sz="4" w:space="0" w:color="000000"/>
              <w:right w:val="single" w:sz="4" w:space="0" w:color="000000"/>
            </w:tcBorders>
          </w:tcPr>
          <w:p w14:paraId="21D4030A" w14:textId="77777777" w:rsidR="00F749EB" w:rsidRDefault="000A62D7">
            <w:pPr>
              <w:ind w:left="63"/>
              <w:jc w:val="center"/>
            </w:pPr>
            <w:r>
              <w:rPr>
                <w:rFonts w:eastAsia="Times New Roman" w:cs="Times New Roman"/>
                <w:sz w:val="24"/>
              </w:rPr>
              <w:t xml:space="preserve">29 </w:t>
            </w:r>
          </w:p>
        </w:tc>
      </w:tr>
      <w:tr w:rsidR="00F749EB" w14:paraId="5A2DFCE2" w14:textId="77777777">
        <w:trPr>
          <w:trHeight w:val="329"/>
        </w:trPr>
        <w:tc>
          <w:tcPr>
            <w:tcW w:w="1008" w:type="dxa"/>
            <w:tcBorders>
              <w:top w:val="single" w:sz="4" w:space="0" w:color="000000"/>
              <w:left w:val="single" w:sz="4" w:space="0" w:color="000000"/>
              <w:bottom w:val="single" w:sz="4" w:space="0" w:color="000000"/>
              <w:right w:val="single" w:sz="4" w:space="0" w:color="000000"/>
            </w:tcBorders>
          </w:tcPr>
          <w:p w14:paraId="62472E7E" w14:textId="77777777" w:rsidR="00F749EB" w:rsidRDefault="000A62D7">
            <w:pPr>
              <w:ind w:left="62"/>
              <w:jc w:val="center"/>
            </w:pPr>
            <w:r>
              <w:rPr>
                <w:rFonts w:eastAsia="Times New Roman" w:cs="Times New Roman"/>
                <w:sz w:val="24"/>
              </w:rPr>
              <w:t xml:space="preserve">3 </w:t>
            </w:r>
          </w:p>
        </w:tc>
        <w:tc>
          <w:tcPr>
            <w:tcW w:w="2009" w:type="dxa"/>
            <w:tcBorders>
              <w:top w:val="single" w:sz="4" w:space="0" w:color="000000"/>
              <w:left w:val="single" w:sz="4" w:space="0" w:color="000000"/>
              <w:bottom w:val="single" w:sz="4" w:space="0" w:color="000000"/>
              <w:right w:val="single" w:sz="4" w:space="0" w:color="000000"/>
            </w:tcBorders>
          </w:tcPr>
          <w:p w14:paraId="5FCF720F" w14:textId="77777777" w:rsidR="00F749EB" w:rsidRDefault="000A62D7">
            <w:pPr>
              <w:ind w:left="59"/>
              <w:jc w:val="center"/>
            </w:pPr>
            <w:r>
              <w:rPr>
                <w:rFonts w:eastAsia="Times New Roman" w:cs="Times New Roman"/>
                <w:sz w:val="24"/>
              </w:rPr>
              <w:t xml:space="preserve">2019 </w:t>
            </w:r>
          </w:p>
        </w:tc>
        <w:tc>
          <w:tcPr>
            <w:tcW w:w="2451" w:type="dxa"/>
            <w:tcBorders>
              <w:top w:val="single" w:sz="4" w:space="0" w:color="000000"/>
              <w:left w:val="single" w:sz="4" w:space="0" w:color="000000"/>
              <w:bottom w:val="single" w:sz="4" w:space="0" w:color="000000"/>
              <w:right w:val="single" w:sz="4" w:space="0" w:color="000000"/>
            </w:tcBorders>
          </w:tcPr>
          <w:p w14:paraId="3457A4EF" w14:textId="77777777" w:rsidR="00F749EB" w:rsidRDefault="000A62D7">
            <w:pPr>
              <w:ind w:left="59"/>
              <w:jc w:val="center"/>
            </w:pPr>
            <w:r>
              <w:rPr>
                <w:rFonts w:eastAsia="Times New Roman" w:cs="Times New Roman"/>
                <w:sz w:val="24"/>
              </w:rPr>
              <w:t xml:space="preserve">23 </w:t>
            </w:r>
          </w:p>
        </w:tc>
        <w:tc>
          <w:tcPr>
            <w:tcW w:w="3533" w:type="dxa"/>
            <w:tcBorders>
              <w:top w:val="single" w:sz="4" w:space="0" w:color="000000"/>
              <w:left w:val="single" w:sz="4" w:space="0" w:color="000000"/>
              <w:bottom w:val="single" w:sz="4" w:space="0" w:color="000000"/>
              <w:right w:val="single" w:sz="4" w:space="0" w:color="000000"/>
            </w:tcBorders>
          </w:tcPr>
          <w:p w14:paraId="215F257D" w14:textId="77777777" w:rsidR="00F749EB" w:rsidRDefault="000A62D7">
            <w:pPr>
              <w:ind w:left="63"/>
              <w:jc w:val="center"/>
            </w:pPr>
            <w:r>
              <w:rPr>
                <w:rFonts w:eastAsia="Times New Roman" w:cs="Times New Roman"/>
                <w:sz w:val="24"/>
              </w:rPr>
              <w:t xml:space="preserve">19 </w:t>
            </w:r>
          </w:p>
        </w:tc>
      </w:tr>
      <w:tr w:rsidR="00F749EB" w14:paraId="4C2012F3" w14:textId="77777777">
        <w:trPr>
          <w:trHeight w:val="326"/>
        </w:trPr>
        <w:tc>
          <w:tcPr>
            <w:tcW w:w="1008" w:type="dxa"/>
            <w:tcBorders>
              <w:top w:val="single" w:sz="4" w:space="0" w:color="000000"/>
              <w:left w:val="single" w:sz="4" w:space="0" w:color="000000"/>
              <w:bottom w:val="single" w:sz="4" w:space="0" w:color="000000"/>
              <w:right w:val="single" w:sz="4" w:space="0" w:color="000000"/>
            </w:tcBorders>
          </w:tcPr>
          <w:p w14:paraId="314B4717" w14:textId="77777777" w:rsidR="00F749EB" w:rsidRDefault="000A62D7">
            <w:pPr>
              <w:ind w:left="62"/>
              <w:jc w:val="center"/>
            </w:pPr>
            <w:r>
              <w:rPr>
                <w:rFonts w:eastAsia="Times New Roman" w:cs="Times New Roman"/>
                <w:sz w:val="24"/>
              </w:rPr>
              <w:t xml:space="preserve">4 </w:t>
            </w:r>
          </w:p>
        </w:tc>
        <w:tc>
          <w:tcPr>
            <w:tcW w:w="2009" w:type="dxa"/>
            <w:tcBorders>
              <w:top w:val="single" w:sz="4" w:space="0" w:color="000000"/>
              <w:left w:val="single" w:sz="4" w:space="0" w:color="000000"/>
              <w:bottom w:val="single" w:sz="4" w:space="0" w:color="000000"/>
              <w:right w:val="single" w:sz="4" w:space="0" w:color="000000"/>
            </w:tcBorders>
          </w:tcPr>
          <w:p w14:paraId="2FF300CB" w14:textId="77777777" w:rsidR="00F749EB" w:rsidRDefault="000A62D7">
            <w:pPr>
              <w:ind w:left="59"/>
              <w:jc w:val="center"/>
            </w:pPr>
            <w:r>
              <w:rPr>
                <w:rFonts w:eastAsia="Times New Roman" w:cs="Times New Roman"/>
                <w:sz w:val="24"/>
              </w:rPr>
              <w:t xml:space="preserve">2020 </w:t>
            </w:r>
          </w:p>
        </w:tc>
        <w:tc>
          <w:tcPr>
            <w:tcW w:w="2451" w:type="dxa"/>
            <w:tcBorders>
              <w:top w:val="single" w:sz="4" w:space="0" w:color="000000"/>
              <w:left w:val="single" w:sz="4" w:space="0" w:color="000000"/>
              <w:bottom w:val="single" w:sz="4" w:space="0" w:color="000000"/>
              <w:right w:val="single" w:sz="4" w:space="0" w:color="000000"/>
            </w:tcBorders>
          </w:tcPr>
          <w:p w14:paraId="18723182" w14:textId="77777777" w:rsidR="00F749EB" w:rsidRDefault="000A62D7">
            <w:pPr>
              <w:ind w:left="59"/>
              <w:jc w:val="center"/>
            </w:pPr>
            <w:r>
              <w:rPr>
                <w:rFonts w:eastAsia="Times New Roman" w:cs="Times New Roman"/>
                <w:sz w:val="24"/>
              </w:rPr>
              <w:t xml:space="preserve">18 </w:t>
            </w:r>
          </w:p>
        </w:tc>
        <w:tc>
          <w:tcPr>
            <w:tcW w:w="3533" w:type="dxa"/>
            <w:tcBorders>
              <w:top w:val="single" w:sz="4" w:space="0" w:color="000000"/>
              <w:left w:val="single" w:sz="4" w:space="0" w:color="000000"/>
              <w:bottom w:val="single" w:sz="4" w:space="0" w:color="000000"/>
              <w:right w:val="single" w:sz="4" w:space="0" w:color="000000"/>
            </w:tcBorders>
          </w:tcPr>
          <w:p w14:paraId="6FE1FFD2" w14:textId="77777777" w:rsidR="00F749EB" w:rsidRDefault="000A62D7">
            <w:pPr>
              <w:ind w:left="63"/>
              <w:jc w:val="center"/>
            </w:pPr>
            <w:r>
              <w:rPr>
                <w:rFonts w:eastAsia="Times New Roman" w:cs="Times New Roman"/>
                <w:sz w:val="24"/>
              </w:rPr>
              <w:t xml:space="preserve">18 </w:t>
            </w:r>
          </w:p>
        </w:tc>
      </w:tr>
      <w:tr w:rsidR="00D87474" w14:paraId="702D5698" w14:textId="77777777">
        <w:trPr>
          <w:trHeight w:val="326"/>
        </w:trPr>
        <w:tc>
          <w:tcPr>
            <w:tcW w:w="1008" w:type="dxa"/>
            <w:tcBorders>
              <w:top w:val="single" w:sz="4" w:space="0" w:color="000000"/>
              <w:left w:val="single" w:sz="4" w:space="0" w:color="000000"/>
              <w:bottom w:val="single" w:sz="4" w:space="0" w:color="000000"/>
              <w:right w:val="single" w:sz="4" w:space="0" w:color="000000"/>
            </w:tcBorders>
          </w:tcPr>
          <w:p w14:paraId="7C207BA2" w14:textId="165FECEC" w:rsidR="00D87474" w:rsidRDefault="00D87474">
            <w:pPr>
              <w:ind w:left="62"/>
              <w:jc w:val="center"/>
              <w:rPr>
                <w:rFonts w:eastAsia="Times New Roman" w:cs="Times New Roman"/>
                <w:sz w:val="24"/>
              </w:rPr>
            </w:pPr>
            <w:r>
              <w:rPr>
                <w:rFonts w:eastAsia="Times New Roman" w:cs="Times New Roman"/>
                <w:sz w:val="24"/>
              </w:rPr>
              <w:t>5</w:t>
            </w:r>
          </w:p>
        </w:tc>
        <w:tc>
          <w:tcPr>
            <w:tcW w:w="2009" w:type="dxa"/>
            <w:tcBorders>
              <w:top w:val="single" w:sz="4" w:space="0" w:color="000000"/>
              <w:left w:val="single" w:sz="4" w:space="0" w:color="000000"/>
              <w:bottom w:val="single" w:sz="4" w:space="0" w:color="000000"/>
              <w:right w:val="single" w:sz="4" w:space="0" w:color="000000"/>
            </w:tcBorders>
          </w:tcPr>
          <w:p w14:paraId="0533FF46" w14:textId="12F9D5F4" w:rsidR="00D87474" w:rsidRDefault="00D87474">
            <w:pPr>
              <w:ind w:left="59"/>
              <w:jc w:val="center"/>
              <w:rPr>
                <w:rFonts w:eastAsia="Times New Roman" w:cs="Times New Roman"/>
                <w:sz w:val="24"/>
              </w:rPr>
            </w:pPr>
            <w:r>
              <w:rPr>
                <w:rFonts w:eastAsia="Times New Roman" w:cs="Times New Roman"/>
                <w:sz w:val="24"/>
              </w:rPr>
              <w:t>2021</w:t>
            </w:r>
          </w:p>
        </w:tc>
        <w:tc>
          <w:tcPr>
            <w:tcW w:w="2451" w:type="dxa"/>
            <w:tcBorders>
              <w:top w:val="single" w:sz="4" w:space="0" w:color="000000"/>
              <w:left w:val="single" w:sz="4" w:space="0" w:color="000000"/>
              <w:bottom w:val="single" w:sz="4" w:space="0" w:color="000000"/>
              <w:right w:val="single" w:sz="4" w:space="0" w:color="000000"/>
            </w:tcBorders>
          </w:tcPr>
          <w:p w14:paraId="36D4D900" w14:textId="19183A1B" w:rsidR="00D87474" w:rsidRDefault="008D6B6C">
            <w:pPr>
              <w:ind w:left="59"/>
              <w:jc w:val="center"/>
              <w:rPr>
                <w:rFonts w:eastAsia="Times New Roman" w:cs="Times New Roman"/>
                <w:sz w:val="24"/>
              </w:rPr>
            </w:pPr>
            <w:r>
              <w:rPr>
                <w:rFonts w:eastAsia="Times New Roman" w:cs="Times New Roman"/>
                <w:sz w:val="24"/>
              </w:rPr>
              <w:t>33</w:t>
            </w:r>
          </w:p>
        </w:tc>
        <w:tc>
          <w:tcPr>
            <w:tcW w:w="3533" w:type="dxa"/>
            <w:tcBorders>
              <w:top w:val="single" w:sz="4" w:space="0" w:color="000000"/>
              <w:left w:val="single" w:sz="4" w:space="0" w:color="000000"/>
              <w:bottom w:val="single" w:sz="4" w:space="0" w:color="000000"/>
              <w:right w:val="single" w:sz="4" w:space="0" w:color="000000"/>
            </w:tcBorders>
          </w:tcPr>
          <w:p w14:paraId="1E95B429" w14:textId="4C07F08A" w:rsidR="00D87474" w:rsidRDefault="008D6B6C">
            <w:pPr>
              <w:ind w:left="63"/>
              <w:jc w:val="center"/>
              <w:rPr>
                <w:rFonts w:eastAsia="Times New Roman" w:cs="Times New Roman"/>
                <w:sz w:val="24"/>
              </w:rPr>
            </w:pPr>
            <w:r>
              <w:rPr>
                <w:rFonts w:eastAsia="Times New Roman" w:cs="Times New Roman"/>
                <w:sz w:val="24"/>
              </w:rPr>
              <w:t>31</w:t>
            </w:r>
          </w:p>
        </w:tc>
      </w:tr>
    </w:tbl>
    <w:p w14:paraId="0583D144" w14:textId="77777777" w:rsidR="00F749EB" w:rsidRPr="00CC330B" w:rsidRDefault="000A62D7">
      <w:pPr>
        <w:spacing w:after="291"/>
        <w:ind w:left="991"/>
        <w:rPr>
          <w:b/>
        </w:rPr>
      </w:pPr>
      <w:r>
        <w:t xml:space="preserve"> </w:t>
      </w:r>
    </w:p>
    <w:p w14:paraId="2CFFE124" w14:textId="6B236BC1" w:rsidR="00F749EB" w:rsidRPr="00CC330B" w:rsidRDefault="000A62D7" w:rsidP="007F0929">
      <w:pPr>
        <w:pStyle w:val="Heading2"/>
        <w:rPr>
          <w:b w:val="0"/>
        </w:rPr>
      </w:pPr>
      <w:bookmarkStart w:id="51" w:name="_Toc57632110"/>
      <w:r w:rsidRPr="00CC330B">
        <w:rPr>
          <w:rStyle w:val="Heading3Char"/>
          <w:b/>
        </w:rPr>
        <w:t>Policy for Credit Transfer and Exemption</w:t>
      </w:r>
      <w:bookmarkEnd w:id="51"/>
      <w:r w:rsidRPr="00CC330B">
        <w:rPr>
          <w:b w:val="0"/>
        </w:rPr>
        <w:t xml:space="preserve"> </w:t>
      </w:r>
    </w:p>
    <w:p w14:paraId="6F6CE7D5" w14:textId="77777777" w:rsidR="00F749EB" w:rsidRDefault="000A62D7">
      <w:pPr>
        <w:spacing w:after="22"/>
        <w:ind w:left="360"/>
      </w:pPr>
      <w:r>
        <w:rPr>
          <w:rFonts w:eastAsia="Times New Roman" w:cs="Times New Roman"/>
          <w:sz w:val="24"/>
        </w:rPr>
        <w:t xml:space="preserve"> </w:t>
      </w:r>
    </w:p>
    <w:p w14:paraId="4006DAB4" w14:textId="77777777" w:rsidR="00F749EB" w:rsidRDefault="000A62D7" w:rsidP="00574877">
      <w:pPr>
        <w:numPr>
          <w:ilvl w:val="1"/>
          <w:numId w:val="12"/>
        </w:numPr>
        <w:spacing w:after="253" w:line="271" w:lineRule="auto"/>
        <w:ind w:right="3" w:hanging="360"/>
        <w:jc w:val="both"/>
      </w:pPr>
      <w:r>
        <w:rPr>
          <w:rFonts w:eastAsia="Times New Roman" w:cs="Times New Roman"/>
          <w:sz w:val="24"/>
        </w:rPr>
        <w:t xml:space="preserve">Credits can only be transferred from a PEC accredited program.  </w:t>
      </w:r>
    </w:p>
    <w:p w14:paraId="6200FCD6" w14:textId="77777777" w:rsidR="00F749EB" w:rsidRDefault="000A62D7" w:rsidP="00574877">
      <w:pPr>
        <w:numPr>
          <w:ilvl w:val="1"/>
          <w:numId w:val="12"/>
        </w:numPr>
        <w:spacing w:after="208" w:line="271" w:lineRule="auto"/>
        <w:ind w:right="3" w:hanging="360"/>
        <w:jc w:val="both"/>
      </w:pPr>
      <w:r>
        <w:rPr>
          <w:rFonts w:eastAsia="Times New Roman" w:cs="Times New Roman"/>
          <w:sz w:val="24"/>
        </w:rPr>
        <w:t xml:space="preserve">A candidate must obtain 72 marks or “B” grade in the equivalent course to apply for transfer/exemption at KIET. </w:t>
      </w:r>
    </w:p>
    <w:p w14:paraId="5AF08897" w14:textId="77777777" w:rsidR="00F749EB" w:rsidRDefault="000A62D7" w:rsidP="00574877">
      <w:pPr>
        <w:numPr>
          <w:ilvl w:val="1"/>
          <w:numId w:val="12"/>
        </w:numPr>
        <w:spacing w:after="207" w:line="271" w:lineRule="auto"/>
        <w:ind w:right="3" w:hanging="360"/>
        <w:jc w:val="both"/>
      </w:pPr>
      <w:r>
        <w:rPr>
          <w:rFonts w:eastAsia="Times New Roman" w:cs="Times New Roman"/>
          <w:sz w:val="24"/>
        </w:rPr>
        <w:t xml:space="preserve">A 25 % of total courses credit hours in the program will be considered for exemption for any Degree program. </w:t>
      </w:r>
    </w:p>
    <w:p w14:paraId="58B4E371" w14:textId="77777777" w:rsidR="00F749EB" w:rsidRDefault="000A62D7" w:rsidP="00574877">
      <w:pPr>
        <w:numPr>
          <w:ilvl w:val="1"/>
          <w:numId w:val="12"/>
        </w:numPr>
        <w:spacing w:after="207" w:line="271" w:lineRule="auto"/>
        <w:ind w:right="3" w:hanging="360"/>
        <w:jc w:val="both"/>
      </w:pPr>
      <w:r>
        <w:rPr>
          <w:rFonts w:eastAsia="Times New Roman" w:cs="Times New Roman"/>
          <w:sz w:val="24"/>
        </w:rPr>
        <w:t xml:space="preserve">The transfer/ exemption of course is only granted if the course has same credit hours and matching course content as the corresponding course at KIET. </w:t>
      </w:r>
    </w:p>
    <w:p w14:paraId="2E86570B" w14:textId="77777777" w:rsidR="00F749EB" w:rsidRDefault="000A62D7" w:rsidP="00574877">
      <w:pPr>
        <w:numPr>
          <w:ilvl w:val="1"/>
          <w:numId w:val="12"/>
        </w:numPr>
        <w:spacing w:after="205" w:line="271" w:lineRule="auto"/>
        <w:ind w:right="3" w:hanging="360"/>
        <w:jc w:val="both"/>
      </w:pPr>
      <w:r>
        <w:rPr>
          <w:rFonts w:eastAsia="Times New Roman" w:cs="Times New Roman"/>
          <w:sz w:val="24"/>
        </w:rPr>
        <w:t xml:space="preserve">Level of degree shall be same, i.e. a bachelor level course completed elsewhere does not make one eligible for exemption for master coursework. </w:t>
      </w:r>
    </w:p>
    <w:p w14:paraId="72C61789" w14:textId="77777777" w:rsidR="00F749EB" w:rsidRDefault="000A62D7" w:rsidP="00574877">
      <w:pPr>
        <w:numPr>
          <w:ilvl w:val="1"/>
          <w:numId w:val="12"/>
        </w:numPr>
        <w:spacing w:after="205" w:line="271" w:lineRule="auto"/>
        <w:ind w:right="3" w:hanging="360"/>
        <w:jc w:val="both"/>
      </w:pPr>
      <w:r>
        <w:rPr>
          <w:rFonts w:eastAsia="Times New Roman" w:cs="Times New Roman"/>
          <w:sz w:val="24"/>
        </w:rPr>
        <w:t xml:space="preserve">Course and credit hour exemptions are only offered if a student is applying in the same degree at KIET. </w:t>
      </w:r>
    </w:p>
    <w:p w14:paraId="3481DB1B" w14:textId="77777777" w:rsidR="00F749EB" w:rsidRDefault="000A62D7" w:rsidP="00574877">
      <w:pPr>
        <w:numPr>
          <w:ilvl w:val="1"/>
          <w:numId w:val="12"/>
        </w:numPr>
        <w:spacing w:after="205" w:line="271" w:lineRule="auto"/>
        <w:ind w:right="3" w:hanging="360"/>
        <w:jc w:val="both"/>
      </w:pPr>
      <w:r>
        <w:rPr>
          <w:rFonts w:eastAsia="Times New Roman" w:cs="Times New Roman"/>
          <w:sz w:val="24"/>
        </w:rPr>
        <w:t xml:space="preserve">If a student has completed the same course in a different degree earlier, the academic content of that course may be transferred if the course content is matched. In this case, student must do substitute course(s) to fulfill the credit hour requirement. </w:t>
      </w:r>
    </w:p>
    <w:p w14:paraId="74BF69DB" w14:textId="77777777" w:rsidR="00F749EB" w:rsidRDefault="000A62D7" w:rsidP="00574877">
      <w:pPr>
        <w:numPr>
          <w:ilvl w:val="1"/>
          <w:numId w:val="12"/>
        </w:numPr>
        <w:spacing w:after="209" w:line="271" w:lineRule="auto"/>
        <w:ind w:right="3" w:hanging="360"/>
        <w:jc w:val="both"/>
      </w:pPr>
      <w:r>
        <w:rPr>
          <w:rFonts w:eastAsia="Times New Roman" w:cs="Times New Roman"/>
          <w:sz w:val="24"/>
        </w:rPr>
        <w:t xml:space="preserve">Exemption/transfer in courses is not offered in MS and M.Phil degrees at KIET. </w:t>
      </w:r>
    </w:p>
    <w:p w14:paraId="6E4CE899" w14:textId="77777777" w:rsidR="00F749EB" w:rsidRDefault="000A62D7" w:rsidP="00574877">
      <w:pPr>
        <w:numPr>
          <w:ilvl w:val="1"/>
          <w:numId w:val="12"/>
        </w:numPr>
        <w:spacing w:after="208" w:line="271" w:lineRule="auto"/>
        <w:ind w:right="3" w:hanging="360"/>
        <w:jc w:val="both"/>
      </w:pPr>
      <w:r>
        <w:rPr>
          <w:rFonts w:eastAsia="Times New Roman" w:cs="Times New Roman"/>
          <w:sz w:val="24"/>
        </w:rPr>
        <w:lastRenderedPageBreak/>
        <w:t xml:space="preserve">Student may be tested through examination process at KIET for every course in which one is claiming exemption to check the level of knowledge before the course and its credit hours are transferred. </w:t>
      </w:r>
    </w:p>
    <w:p w14:paraId="1784211B" w14:textId="77777777" w:rsidR="00F749EB" w:rsidRDefault="000A62D7" w:rsidP="00574877">
      <w:pPr>
        <w:numPr>
          <w:ilvl w:val="1"/>
          <w:numId w:val="12"/>
        </w:numPr>
        <w:spacing w:after="207" w:line="271" w:lineRule="auto"/>
        <w:ind w:right="3" w:hanging="360"/>
        <w:jc w:val="both"/>
      </w:pPr>
      <w:r>
        <w:rPr>
          <w:rFonts w:eastAsia="Times New Roman" w:cs="Times New Roman"/>
          <w:sz w:val="24"/>
        </w:rPr>
        <w:t xml:space="preserve">Course exemption fee is charged on courses exempted/transferred. Fee of Rs. 2000/- per exemption shall only be charged if course and corresponding credit hours are transferred. </w:t>
      </w:r>
    </w:p>
    <w:p w14:paraId="42F6D576" w14:textId="77777777" w:rsidR="00F749EB" w:rsidRDefault="000A62D7" w:rsidP="00574877">
      <w:pPr>
        <w:numPr>
          <w:ilvl w:val="1"/>
          <w:numId w:val="12"/>
        </w:numPr>
        <w:spacing w:after="5" w:line="271" w:lineRule="auto"/>
        <w:ind w:right="3" w:hanging="360"/>
        <w:jc w:val="both"/>
      </w:pPr>
      <w:r>
        <w:rPr>
          <w:rFonts w:eastAsia="Times New Roman" w:cs="Times New Roman"/>
          <w:sz w:val="24"/>
        </w:rPr>
        <w:t xml:space="preserve">Internship and project courses are excluded from transfer/ exemption policy. </w:t>
      </w:r>
      <w:r>
        <w:rPr>
          <w:rFonts w:eastAsia="Times New Roman" w:cs="Times New Roman"/>
          <w:sz w:val="24"/>
        </w:rPr>
        <w:tab/>
        <w:t xml:space="preserve"> </w:t>
      </w:r>
    </w:p>
    <w:p w14:paraId="1267E2BE" w14:textId="77777777" w:rsidR="00F749EB" w:rsidRDefault="000A62D7">
      <w:pPr>
        <w:spacing w:after="279"/>
        <w:ind w:left="720"/>
      </w:pPr>
      <w:r>
        <w:rPr>
          <w:rFonts w:eastAsia="Times New Roman" w:cs="Times New Roman"/>
          <w:sz w:val="24"/>
        </w:rPr>
        <w:t xml:space="preserve"> </w:t>
      </w:r>
    </w:p>
    <w:p w14:paraId="36724274" w14:textId="1DDE9B50" w:rsidR="00F749EB" w:rsidRDefault="000A62D7" w:rsidP="00954543">
      <w:pPr>
        <w:pStyle w:val="Heading2"/>
      </w:pPr>
      <w:bookmarkStart w:id="52" w:name="_Toc57632111"/>
      <w:r>
        <w:t>Semester academic load</w:t>
      </w:r>
      <w:bookmarkEnd w:id="52"/>
      <w:r>
        <w:t xml:space="preserve"> </w:t>
      </w:r>
    </w:p>
    <w:p w14:paraId="4A401147" w14:textId="1E886565" w:rsidR="00F749EB" w:rsidRDefault="000A62D7" w:rsidP="00CC330B">
      <w:pPr>
        <w:spacing w:after="16"/>
      </w:pPr>
      <w:r>
        <w:rPr>
          <w:rFonts w:eastAsia="Times New Roman" w:cs="Times New Roman"/>
          <w:sz w:val="24"/>
        </w:rPr>
        <w:t xml:space="preserve"> Academic load for each semester is given in the following table. </w:t>
      </w:r>
    </w:p>
    <w:tbl>
      <w:tblPr>
        <w:tblW w:w="5428" w:type="dxa"/>
        <w:tblInd w:w="1795" w:type="dxa"/>
        <w:tblCellMar>
          <w:top w:w="9" w:type="dxa"/>
          <w:right w:w="115" w:type="dxa"/>
        </w:tblCellMar>
        <w:tblLook w:val="04A0" w:firstRow="1" w:lastRow="0" w:firstColumn="1" w:lastColumn="0" w:noHBand="0" w:noVBand="1"/>
      </w:tblPr>
      <w:tblGrid>
        <w:gridCol w:w="1527"/>
        <w:gridCol w:w="3901"/>
      </w:tblGrid>
      <w:tr w:rsidR="00F749EB" w14:paraId="565B1C8E" w14:textId="77777777">
        <w:trPr>
          <w:trHeight w:val="329"/>
        </w:trPr>
        <w:tc>
          <w:tcPr>
            <w:tcW w:w="1527" w:type="dxa"/>
            <w:tcBorders>
              <w:top w:val="single" w:sz="4" w:space="0" w:color="000000"/>
              <w:left w:val="single" w:sz="4" w:space="0" w:color="000000"/>
              <w:bottom w:val="single" w:sz="4" w:space="0" w:color="000000"/>
              <w:right w:val="single" w:sz="4" w:space="0" w:color="000000"/>
            </w:tcBorders>
          </w:tcPr>
          <w:p w14:paraId="16E3B127" w14:textId="77777777" w:rsidR="00F749EB" w:rsidRDefault="000A62D7">
            <w:r>
              <w:rPr>
                <w:rFonts w:eastAsia="Times New Roman" w:cs="Times New Roman"/>
                <w:sz w:val="24"/>
              </w:rPr>
              <w:t xml:space="preserve"> </w:t>
            </w:r>
          </w:p>
        </w:tc>
        <w:tc>
          <w:tcPr>
            <w:tcW w:w="3901" w:type="dxa"/>
            <w:tcBorders>
              <w:top w:val="single" w:sz="4" w:space="0" w:color="000000"/>
              <w:left w:val="single" w:sz="4" w:space="0" w:color="000000"/>
              <w:bottom w:val="single" w:sz="4" w:space="0" w:color="000000"/>
              <w:right w:val="single" w:sz="4" w:space="0" w:color="000000"/>
            </w:tcBorders>
          </w:tcPr>
          <w:p w14:paraId="380FEF46" w14:textId="77777777" w:rsidR="00F749EB" w:rsidRDefault="000A62D7">
            <w:r>
              <w:rPr>
                <w:rFonts w:eastAsia="Times New Roman" w:cs="Times New Roman"/>
                <w:b/>
                <w:sz w:val="24"/>
              </w:rPr>
              <w:t xml:space="preserve">Semester Load (CH) per semester </w:t>
            </w:r>
          </w:p>
        </w:tc>
      </w:tr>
      <w:tr w:rsidR="00F749EB" w14:paraId="764CA1D7" w14:textId="77777777">
        <w:trPr>
          <w:trHeight w:val="326"/>
        </w:trPr>
        <w:tc>
          <w:tcPr>
            <w:tcW w:w="1527" w:type="dxa"/>
            <w:tcBorders>
              <w:top w:val="single" w:sz="4" w:space="0" w:color="000000"/>
              <w:left w:val="single" w:sz="4" w:space="0" w:color="000000"/>
              <w:bottom w:val="single" w:sz="4" w:space="0" w:color="000000"/>
              <w:right w:val="single" w:sz="4" w:space="0" w:color="000000"/>
            </w:tcBorders>
          </w:tcPr>
          <w:p w14:paraId="00636269" w14:textId="77777777" w:rsidR="00F749EB" w:rsidRDefault="000A62D7">
            <w:r>
              <w:rPr>
                <w:rFonts w:eastAsia="Times New Roman" w:cs="Times New Roman"/>
                <w:b/>
                <w:sz w:val="24"/>
              </w:rPr>
              <w:t xml:space="preserve">Semester # </w:t>
            </w:r>
          </w:p>
        </w:tc>
        <w:tc>
          <w:tcPr>
            <w:tcW w:w="3901" w:type="dxa"/>
            <w:tcBorders>
              <w:top w:val="single" w:sz="4" w:space="0" w:color="000000"/>
              <w:left w:val="single" w:sz="4" w:space="0" w:color="000000"/>
              <w:bottom w:val="single" w:sz="4" w:space="0" w:color="000000"/>
              <w:right w:val="single" w:sz="4" w:space="0" w:color="000000"/>
            </w:tcBorders>
          </w:tcPr>
          <w:p w14:paraId="7FC2FC0E" w14:textId="77777777" w:rsidR="00F749EB" w:rsidRDefault="000A62D7">
            <w:r>
              <w:rPr>
                <w:rFonts w:eastAsia="Times New Roman" w:cs="Times New Roman"/>
                <w:sz w:val="24"/>
              </w:rPr>
              <w:t xml:space="preserve"> </w:t>
            </w:r>
          </w:p>
        </w:tc>
      </w:tr>
      <w:tr w:rsidR="00F749EB" w14:paraId="462E9190" w14:textId="77777777">
        <w:trPr>
          <w:trHeight w:val="326"/>
        </w:trPr>
        <w:tc>
          <w:tcPr>
            <w:tcW w:w="1527" w:type="dxa"/>
            <w:tcBorders>
              <w:top w:val="single" w:sz="4" w:space="0" w:color="000000"/>
              <w:left w:val="single" w:sz="4" w:space="0" w:color="000000"/>
              <w:bottom w:val="single" w:sz="4" w:space="0" w:color="000000"/>
              <w:right w:val="single" w:sz="4" w:space="0" w:color="000000"/>
            </w:tcBorders>
          </w:tcPr>
          <w:p w14:paraId="74E9ADF6" w14:textId="77777777" w:rsidR="00F749EB" w:rsidRDefault="000A62D7">
            <w:pPr>
              <w:ind w:left="8"/>
              <w:jc w:val="center"/>
            </w:pPr>
            <w:r>
              <w:rPr>
                <w:rFonts w:eastAsia="Times New Roman" w:cs="Times New Roman"/>
                <w:sz w:val="24"/>
              </w:rPr>
              <w:t xml:space="preserve">1 </w:t>
            </w:r>
          </w:p>
        </w:tc>
        <w:tc>
          <w:tcPr>
            <w:tcW w:w="3901" w:type="dxa"/>
            <w:tcBorders>
              <w:top w:val="single" w:sz="4" w:space="0" w:color="000000"/>
              <w:left w:val="single" w:sz="4" w:space="0" w:color="000000"/>
              <w:bottom w:val="single" w:sz="4" w:space="0" w:color="000000"/>
              <w:right w:val="single" w:sz="4" w:space="0" w:color="000000"/>
            </w:tcBorders>
          </w:tcPr>
          <w:p w14:paraId="43C3B61F" w14:textId="7B258783" w:rsidR="00F749EB" w:rsidRDefault="000A62D7">
            <w:pPr>
              <w:ind w:left="5"/>
              <w:jc w:val="center"/>
            </w:pPr>
            <w:r>
              <w:rPr>
                <w:rFonts w:eastAsia="Times New Roman" w:cs="Times New Roman"/>
                <w:b/>
                <w:sz w:val="24"/>
              </w:rPr>
              <w:t>1</w:t>
            </w:r>
            <w:r w:rsidR="00B22CDC">
              <w:rPr>
                <w:rFonts w:eastAsia="Times New Roman" w:cs="Times New Roman"/>
                <w:b/>
                <w:sz w:val="24"/>
              </w:rPr>
              <w:t>7</w:t>
            </w:r>
          </w:p>
        </w:tc>
      </w:tr>
      <w:tr w:rsidR="00F749EB" w14:paraId="58585DE1" w14:textId="77777777">
        <w:trPr>
          <w:trHeight w:val="329"/>
        </w:trPr>
        <w:tc>
          <w:tcPr>
            <w:tcW w:w="1527" w:type="dxa"/>
            <w:tcBorders>
              <w:top w:val="single" w:sz="4" w:space="0" w:color="000000"/>
              <w:left w:val="single" w:sz="4" w:space="0" w:color="000000"/>
              <w:bottom w:val="single" w:sz="4" w:space="0" w:color="000000"/>
              <w:right w:val="single" w:sz="4" w:space="0" w:color="000000"/>
            </w:tcBorders>
          </w:tcPr>
          <w:p w14:paraId="0393140A" w14:textId="77777777" w:rsidR="00F749EB" w:rsidRDefault="000A62D7">
            <w:pPr>
              <w:ind w:left="8"/>
              <w:jc w:val="center"/>
            </w:pPr>
            <w:r>
              <w:rPr>
                <w:rFonts w:eastAsia="Times New Roman" w:cs="Times New Roman"/>
                <w:sz w:val="24"/>
              </w:rPr>
              <w:t xml:space="preserve">2 </w:t>
            </w:r>
          </w:p>
        </w:tc>
        <w:tc>
          <w:tcPr>
            <w:tcW w:w="3901" w:type="dxa"/>
            <w:tcBorders>
              <w:top w:val="single" w:sz="4" w:space="0" w:color="000000"/>
              <w:left w:val="single" w:sz="4" w:space="0" w:color="000000"/>
              <w:bottom w:val="single" w:sz="4" w:space="0" w:color="000000"/>
              <w:right w:val="single" w:sz="4" w:space="0" w:color="000000"/>
            </w:tcBorders>
          </w:tcPr>
          <w:p w14:paraId="3C746520" w14:textId="7F2D1BC1" w:rsidR="00F749EB" w:rsidRDefault="00B22CDC">
            <w:pPr>
              <w:ind w:left="5"/>
              <w:jc w:val="center"/>
            </w:pPr>
            <w:r>
              <w:rPr>
                <w:rFonts w:eastAsia="Times New Roman" w:cs="Times New Roman"/>
                <w:b/>
                <w:sz w:val="24"/>
              </w:rPr>
              <w:t>17</w:t>
            </w:r>
            <w:r w:rsidR="000A62D7">
              <w:rPr>
                <w:rFonts w:eastAsia="Times New Roman" w:cs="Times New Roman"/>
                <w:b/>
                <w:sz w:val="24"/>
              </w:rPr>
              <w:t xml:space="preserve"> </w:t>
            </w:r>
          </w:p>
        </w:tc>
      </w:tr>
      <w:tr w:rsidR="00F749EB" w14:paraId="320BE800" w14:textId="77777777">
        <w:trPr>
          <w:trHeight w:val="326"/>
        </w:trPr>
        <w:tc>
          <w:tcPr>
            <w:tcW w:w="1527" w:type="dxa"/>
            <w:tcBorders>
              <w:top w:val="single" w:sz="4" w:space="0" w:color="000000"/>
              <w:left w:val="single" w:sz="4" w:space="0" w:color="000000"/>
              <w:bottom w:val="single" w:sz="4" w:space="0" w:color="000000"/>
              <w:right w:val="single" w:sz="4" w:space="0" w:color="000000"/>
            </w:tcBorders>
          </w:tcPr>
          <w:p w14:paraId="51167819" w14:textId="77777777" w:rsidR="00F749EB" w:rsidRDefault="000A62D7">
            <w:pPr>
              <w:ind w:left="8"/>
              <w:jc w:val="center"/>
            </w:pPr>
            <w:r>
              <w:rPr>
                <w:rFonts w:eastAsia="Times New Roman" w:cs="Times New Roman"/>
                <w:sz w:val="24"/>
              </w:rPr>
              <w:t xml:space="preserve">3 </w:t>
            </w:r>
          </w:p>
        </w:tc>
        <w:tc>
          <w:tcPr>
            <w:tcW w:w="3901" w:type="dxa"/>
            <w:tcBorders>
              <w:top w:val="single" w:sz="4" w:space="0" w:color="000000"/>
              <w:left w:val="single" w:sz="4" w:space="0" w:color="000000"/>
              <w:bottom w:val="single" w:sz="4" w:space="0" w:color="000000"/>
              <w:right w:val="single" w:sz="4" w:space="0" w:color="000000"/>
            </w:tcBorders>
          </w:tcPr>
          <w:p w14:paraId="660A3E7B" w14:textId="77777777" w:rsidR="00F749EB" w:rsidRDefault="000A62D7">
            <w:pPr>
              <w:ind w:left="5"/>
              <w:jc w:val="center"/>
            </w:pPr>
            <w:r>
              <w:rPr>
                <w:rFonts w:eastAsia="Times New Roman" w:cs="Times New Roman"/>
                <w:b/>
                <w:sz w:val="24"/>
              </w:rPr>
              <w:t xml:space="preserve">18 </w:t>
            </w:r>
          </w:p>
        </w:tc>
      </w:tr>
      <w:tr w:rsidR="00F749EB" w14:paraId="6B8D7928" w14:textId="77777777">
        <w:trPr>
          <w:trHeight w:val="329"/>
        </w:trPr>
        <w:tc>
          <w:tcPr>
            <w:tcW w:w="1527" w:type="dxa"/>
            <w:tcBorders>
              <w:top w:val="single" w:sz="4" w:space="0" w:color="000000"/>
              <w:left w:val="single" w:sz="4" w:space="0" w:color="000000"/>
              <w:bottom w:val="single" w:sz="4" w:space="0" w:color="000000"/>
              <w:right w:val="single" w:sz="4" w:space="0" w:color="000000"/>
            </w:tcBorders>
          </w:tcPr>
          <w:p w14:paraId="0DD01062" w14:textId="77777777" w:rsidR="00F749EB" w:rsidRDefault="000A62D7">
            <w:pPr>
              <w:ind w:left="8"/>
              <w:jc w:val="center"/>
            </w:pPr>
            <w:r>
              <w:rPr>
                <w:rFonts w:eastAsia="Times New Roman" w:cs="Times New Roman"/>
                <w:sz w:val="24"/>
              </w:rPr>
              <w:t xml:space="preserve">4 </w:t>
            </w:r>
          </w:p>
        </w:tc>
        <w:tc>
          <w:tcPr>
            <w:tcW w:w="3901" w:type="dxa"/>
            <w:tcBorders>
              <w:top w:val="single" w:sz="4" w:space="0" w:color="000000"/>
              <w:left w:val="single" w:sz="4" w:space="0" w:color="000000"/>
              <w:bottom w:val="single" w:sz="4" w:space="0" w:color="000000"/>
              <w:right w:val="single" w:sz="4" w:space="0" w:color="000000"/>
            </w:tcBorders>
          </w:tcPr>
          <w:p w14:paraId="021144EA" w14:textId="00EB2AA0" w:rsidR="00F749EB" w:rsidRDefault="000A62D7">
            <w:pPr>
              <w:ind w:left="5"/>
              <w:jc w:val="center"/>
            </w:pPr>
            <w:r>
              <w:rPr>
                <w:rFonts w:eastAsia="Times New Roman" w:cs="Times New Roman"/>
                <w:b/>
                <w:sz w:val="24"/>
              </w:rPr>
              <w:t>1</w:t>
            </w:r>
            <w:r w:rsidR="00B22CDC">
              <w:rPr>
                <w:rFonts w:eastAsia="Times New Roman" w:cs="Times New Roman"/>
                <w:b/>
                <w:sz w:val="24"/>
              </w:rPr>
              <w:t>7</w:t>
            </w:r>
            <w:r>
              <w:rPr>
                <w:rFonts w:eastAsia="Times New Roman" w:cs="Times New Roman"/>
                <w:b/>
                <w:sz w:val="24"/>
              </w:rPr>
              <w:t xml:space="preserve"> </w:t>
            </w:r>
          </w:p>
        </w:tc>
      </w:tr>
      <w:tr w:rsidR="00F749EB" w14:paraId="3566C025" w14:textId="77777777">
        <w:trPr>
          <w:trHeight w:val="326"/>
        </w:trPr>
        <w:tc>
          <w:tcPr>
            <w:tcW w:w="1527" w:type="dxa"/>
            <w:tcBorders>
              <w:top w:val="single" w:sz="4" w:space="0" w:color="000000"/>
              <w:left w:val="single" w:sz="4" w:space="0" w:color="000000"/>
              <w:bottom w:val="single" w:sz="4" w:space="0" w:color="000000"/>
              <w:right w:val="single" w:sz="4" w:space="0" w:color="000000"/>
            </w:tcBorders>
          </w:tcPr>
          <w:p w14:paraId="2D6DDD8F" w14:textId="77777777" w:rsidR="00F749EB" w:rsidRDefault="000A62D7">
            <w:pPr>
              <w:ind w:left="8"/>
              <w:jc w:val="center"/>
            </w:pPr>
            <w:r>
              <w:rPr>
                <w:rFonts w:eastAsia="Times New Roman" w:cs="Times New Roman"/>
                <w:sz w:val="24"/>
              </w:rPr>
              <w:t xml:space="preserve">5 </w:t>
            </w:r>
          </w:p>
        </w:tc>
        <w:tc>
          <w:tcPr>
            <w:tcW w:w="3901" w:type="dxa"/>
            <w:tcBorders>
              <w:top w:val="single" w:sz="4" w:space="0" w:color="000000"/>
              <w:left w:val="single" w:sz="4" w:space="0" w:color="000000"/>
              <w:bottom w:val="single" w:sz="4" w:space="0" w:color="000000"/>
              <w:right w:val="single" w:sz="4" w:space="0" w:color="000000"/>
            </w:tcBorders>
          </w:tcPr>
          <w:p w14:paraId="6AD98240" w14:textId="77777777" w:rsidR="00F749EB" w:rsidRDefault="000A62D7">
            <w:pPr>
              <w:ind w:left="5"/>
              <w:jc w:val="center"/>
            </w:pPr>
            <w:r>
              <w:rPr>
                <w:rFonts w:eastAsia="Times New Roman" w:cs="Times New Roman"/>
                <w:b/>
                <w:sz w:val="24"/>
              </w:rPr>
              <w:t xml:space="preserve">18 </w:t>
            </w:r>
          </w:p>
        </w:tc>
      </w:tr>
      <w:tr w:rsidR="00F749EB" w14:paraId="4D919407" w14:textId="77777777">
        <w:trPr>
          <w:trHeight w:val="326"/>
        </w:trPr>
        <w:tc>
          <w:tcPr>
            <w:tcW w:w="1527" w:type="dxa"/>
            <w:tcBorders>
              <w:top w:val="single" w:sz="4" w:space="0" w:color="000000"/>
              <w:left w:val="single" w:sz="4" w:space="0" w:color="000000"/>
              <w:bottom w:val="single" w:sz="4" w:space="0" w:color="000000"/>
              <w:right w:val="single" w:sz="4" w:space="0" w:color="000000"/>
            </w:tcBorders>
          </w:tcPr>
          <w:p w14:paraId="41E61EB0" w14:textId="77777777" w:rsidR="00F749EB" w:rsidRDefault="000A62D7">
            <w:pPr>
              <w:ind w:left="8"/>
              <w:jc w:val="center"/>
            </w:pPr>
            <w:r>
              <w:rPr>
                <w:rFonts w:eastAsia="Times New Roman" w:cs="Times New Roman"/>
                <w:sz w:val="24"/>
              </w:rPr>
              <w:t xml:space="preserve">6 </w:t>
            </w:r>
          </w:p>
        </w:tc>
        <w:tc>
          <w:tcPr>
            <w:tcW w:w="3901" w:type="dxa"/>
            <w:tcBorders>
              <w:top w:val="single" w:sz="4" w:space="0" w:color="000000"/>
              <w:left w:val="single" w:sz="4" w:space="0" w:color="000000"/>
              <w:bottom w:val="single" w:sz="4" w:space="0" w:color="000000"/>
              <w:right w:val="single" w:sz="4" w:space="0" w:color="000000"/>
            </w:tcBorders>
          </w:tcPr>
          <w:p w14:paraId="34341836" w14:textId="14CAEFA1" w:rsidR="00F749EB" w:rsidRDefault="000A62D7">
            <w:pPr>
              <w:ind w:left="5"/>
              <w:jc w:val="center"/>
            </w:pPr>
            <w:r>
              <w:rPr>
                <w:rFonts w:eastAsia="Times New Roman" w:cs="Times New Roman"/>
                <w:b/>
                <w:sz w:val="24"/>
              </w:rPr>
              <w:t>1</w:t>
            </w:r>
            <w:r w:rsidR="00B22CDC">
              <w:rPr>
                <w:rFonts w:eastAsia="Times New Roman" w:cs="Times New Roman"/>
                <w:b/>
                <w:sz w:val="24"/>
              </w:rPr>
              <w:t>8</w:t>
            </w:r>
            <w:r>
              <w:rPr>
                <w:rFonts w:eastAsia="Times New Roman" w:cs="Times New Roman"/>
                <w:b/>
                <w:sz w:val="24"/>
              </w:rPr>
              <w:t xml:space="preserve"> </w:t>
            </w:r>
          </w:p>
        </w:tc>
      </w:tr>
      <w:tr w:rsidR="00F749EB" w14:paraId="1E9658E5" w14:textId="77777777">
        <w:trPr>
          <w:trHeight w:val="329"/>
        </w:trPr>
        <w:tc>
          <w:tcPr>
            <w:tcW w:w="1527" w:type="dxa"/>
            <w:tcBorders>
              <w:top w:val="single" w:sz="4" w:space="0" w:color="000000"/>
              <w:left w:val="single" w:sz="4" w:space="0" w:color="000000"/>
              <w:bottom w:val="single" w:sz="4" w:space="0" w:color="000000"/>
              <w:right w:val="single" w:sz="4" w:space="0" w:color="000000"/>
            </w:tcBorders>
          </w:tcPr>
          <w:p w14:paraId="64E8A429" w14:textId="77777777" w:rsidR="00F749EB" w:rsidRDefault="000A62D7">
            <w:pPr>
              <w:ind w:left="8"/>
              <w:jc w:val="center"/>
            </w:pPr>
            <w:r>
              <w:rPr>
                <w:rFonts w:eastAsia="Times New Roman" w:cs="Times New Roman"/>
                <w:sz w:val="24"/>
              </w:rPr>
              <w:t xml:space="preserve">7 </w:t>
            </w:r>
          </w:p>
        </w:tc>
        <w:tc>
          <w:tcPr>
            <w:tcW w:w="3901" w:type="dxa"/>
            <w:tcBorders>
              <w:top w:val="single" w:sz="4" w:space="0" w:color="000000"/>
              <w:left w:val="single" w:sz="4" w:space="0" w:color="000000"/>
              <w:bottom w:val="single" w:sz="4" w:space="0" w:color="000000"/>
              <w:right w:val="single" w:sz="4" w:space="0" w:color="000000"/>
            </w:tcBorders>
          </w:tcPr>
          <w:p w14:paraId="4BEEAE02" w14:textId="6795CD6A" w:rsidR="00F749EB" w:rsidRDefault="000A62D7">
            <w:pPr>
              <w:ind w:left="5"/>
              <w:jc w:val="center"/>
            </w:pPr>
            <w:r>
              <w:rPr>
                <w:rFonts w:eastAsia="Times New Roman" w:cs="Times New Roman"/>
                <w:b/>
                <w:sz w:val="24"/>
              </w:rPr>
              <w:t>1</w:t>
            </w:r>
            <w:r w:rsidR="00B22CDC">
              <w:rPr>
                <w:rFonts w:eastAsia="Times New Roman" w:cs="Times New Roman"/>
                <w:b/>
                <w:sz w:val="24"/>
              </w:rPr>
              <w:t>7</w:t>
            </w:r>
            <w:r>
              <w:rPr>
                <w:rFonts w:eastAsia="Times New Roman" w:cs="Times New Roman"/>
                <w:b/>
                <w:sz w:val="24"/>
              </w:rPr>
              <w:t xml:space="preserve"> </w:t>
            </w:r>
          </w:p>
        </w:tc>
      </w:tr>
      <w:tr w:rsidR="00F749EB" w14:paraId="5D55F87F" w14:textId="77777777">
        <w:trPr>
          <w:trHeight w:val="326"/>
        </w:trPr>
        <w:tc>
          <w:tcPr>
            <w:tcW w:w="1527" w:type="dxa"/>
            <w:tcBorders>
              <w:top w:val="single" w:sz="4" w:space="0" w:color="000000"/>
              <w:left w:val="single" w:sz="4" w:space="0" w:color="000000"/>
              <w:bottom w:val="single" w:sz="4" w:space="0" w:color="000000"/>
              <w:right w:val="single" w:sz="4" w:space="0" w:color="000000"/>
            </w:tcBorders>
          </w:tcPr>
          <w:p w14:paraId="08DD1EB0" w14:textId="77777777" w:rsidR="00F749EB" w:rsidRDefault="000A62D7">
            <w:pPr>
              <w:ind w:left="8"/>
              <w:jc w:val="center"/>
            </w:pPr>
            <w:r>
              <w:rPr>
                <w:rFonts w:eastAsia="Times New Roman" w:cs="Times New Roman"/>
                <w:sz w:val="24"/>
              </w:rPr>
              <w:t xml:space="preserve">8 </w:t>
            </w:r>
          </w:p>
        </w:tc>
        <w:tc>
          <w:tcPr>
            <w:tcW w:w="3901" w:type="dxa"/>
            <w:tcBorders>
              <w:top w:val="single" w:sz="4" w:space="0" w:color="000000"/>
              <w:left w:val="single" w:sz="4" w:space="0" w:color="000000"/>
              <w:bottom w:val="single" w:sz="4" w:space="0" w:color="000000"/>
              <w:right w:val="single" w:sz="4" w:space="0" w:color="000000"/>
            </w:tcBorders>
          </w:tcPr>
          <w:p w14:paraId="25EF0315" w14:textId="1C96B8E6" w:rsidR="00F749EB" w:rsidRDefault="000A62D7">
            <w:pPr>
              <w:ind w:left="5"/>
              <w:jc w:val="center"/>
            </w:pPr>
            <w:r>
              <w:rPr>
                <w:rFonts w:eastAsia="Times New Roman" w:cs="Times New Roman"/>
                <w:b/>
                <w:sz w:val="24"/>
              </w:rPr>
              <w:t>1</w:t>
            </w:r>
            <w:r w:rsidR="00B22CDC">
              <w:rPr>
                <w:rFonts w:eastAsia="Times New Roman" w:cs="Times New Roman"/>
                <w:b/>
                <w:sz w:val="24"/>
              </w:rPr>
              <w:t>8</w:t>
            </w:r>
            <w:r>
              <w:rPr>
                <w:rFonts w:eastAsia="Times New Roman" w:cs="Times New Roman"/>
                <w:b/>
                <w:sz w:val="24"/>
              </w:rPr>
              <w:t xml:space="preserve"> </w:t>
            </w:r>
          </w:p>
        </w:tc>
      </w:tr>
      <w:tr w:rsidR="00F749EB" w14:paraId="68141AD6" w14:textId="77777777">
        <w:trPr>
          <w:trHeight w:val="329"/>
        </w:trPr>
        <w:tc>
          <w:tcPr>
            <w:tcW w:w="1527" w:type="dxa"/>
            <w:tcBorders>
              <w:top w:val="single" w:sz="4" w:space="0" w:color="000000"/>
              <w:left w:val="single" w:sz="4" w:space="0" w:color="000000"/>
              <w:bottom w:val="single" w:sz="4" w:space="0" w:color="000000"/>
              <w:right w:val="single" w:sz="4" w:space="0" w:color="000000"/>
            </w:tcBorders>
          </w:tcPr>
          <w:p w14:paraId="462AFEFF" w14:textId="77777777" w:rsidR="00F749EB" w:rsidRDefault="000A62D7">
            <w:pPr>
              <w:ind w:left="8"/>
              <w:jc w:val="center"/>
            </w:pPr>
            <w:r>
              <w:rPr>
                <w:rFonts w:eastAsia="Times New Roman" w:cs="Times New Roman"/>
                <w:b/>
                <w:sz w:val="24"/>
              </w:rPr>
              <w:t xml:space="preserve">Total </w:t>
            </w:r>
          </w:p>
        </w:tc>
        <w:tc>
          <w:tcPr>
            <w:tcW w:w="3901" w:type="dxa"/>
            <w:tcBorders>
              <w:top w:val="single" w:sz="4" w:space="0" w:color="000000"/>
              <w:left w:val="single" w:sz="4" w:space="0" w:color="000000"/>
              <w:bottom w:val="single" w:sz="4" w:space="0" w:color="000000"/>
              <w:right w:val="single" w:sz="4" w:space="0" w:color="000000"/>
            </w:tcBorders>
          </w:tcPr>
          <w:p w14:paraId="7A8554D3" w14:textId="11DF5602" w:rsidR="00F749EB" w:rsidRDefault="000A62D7">
            <w:pPr>
              <w:ind w:left="5"/>
              <w:jc w:val="center"/>
            </w:pPr>
            <w:r>
              <w:rPr>
                <w:rFonts w:eastAsia="Times New Roman" w:cs="Times New Roman"/>
                <w:b/>
                <w:sz w:val="24"/>
              </w:rPr>
              <w:t>1</w:t>
            </w:r>
            <w:r w:rsidR="00B22CDC">
              <w:rPr>
                <w:rFonts w:eastAsia="Times New Roman" w:cs="Times New Roman"/>
                <w:b/>
                <w:sz w:val="24"/>
              </w:rPr>
              <w:t>40</w:t>
            </w:r>
          </w:p>
        </w:tc>
      </w:tr>
    </w:tbl>
    <w:p w14:paraId="66566B11" w14:textId="77777777" w:rsidR="00F749EB" w:rsidRDefault="000A62D7">
      <w:pPr>
        <w:spacing w:after="78"/>
      </w:pPr>
      <w:r>
        <w:rPr>
          <w:rFonts w:eastAsia="Times New Roman" w:cs="Times New Roman"/>
          <w:sz w:val="24"/>
        </w:rPr>
        <w:t xml:space="preserve"> </w:t>
      </w:r>
    </w:p>
    <w:p w14:paraId="1C565786" w14:textId="1C9086EE" w:rsidR="00F749EB" w:rsidRDefault="000A62D7" w:rsidP="00954543">
      <w:pPr>
        <w:pStyle w:val="Heading2"/>
      </w:pPr>
      <w:bookmarkStart w:id="53" w:name="_Toc57632112"/>
      <w:r>
        <w:t>Completion of courses</w:t>
      </w:r>
      <w:bookmarkEnd w:id="53"/>
      <w:r>
        <w:t xml:space="preserve"> </w:t>
      </w:r>
    </w:p>
    <w:p w14:paraId="37687C2F" w14:textId="77777777" w:rsidR="00F749EB" w:rsidRDefault="000A62D7" w:rsidP="00574877">
      <w:pPr>
        <w:numPr>
          <w:ilvl w:val="0"/>
          <w:numId w:val="14"/>
        </w:numPr>
        <w:spacing w:after="5" w:line="271" w:lineRule="auto"/>
        <w:ind w:right="3" w:hanging="360"/>
        <w:jc w:val="both"/>
      </w:pPr>
      <w:r>
        <w:rPr>
          <w:rFonts w:eastAsia="Times New Roman" w:cs="Times New Roman"/>
          <w:sz w:val="24"/>
        </w:rPr>
        <w:t xml:space="preserve">“Course Progress Monitoring System” monitors the course completion.  </w:t>
      </w:r>
    </w:p>
    <w:p w14:paraId="3E70DC02" w14:textId="77777777" w:rsidR="00F749EB" w:rsidRDefault="000A62D7" w:rsidP="00574877">
      <w:pPr>
        <w:numPr>
          <w:ilvl w:val="0"/>
          <w:numId w:val="14"/>
        </w:numPr>
        <w:spacing w:after="0"/>
        <w:ind w:right="3" w:hanging="360"/>
        <w:jc w:val="both"/>
      </w:pPr>
      <w:r>
        <w:rPr>
          <w:rFonts w:eastAsia="Times New Roman" w:cs="Times New Roman"/>
          <w:sz w:val="24"/>
        </w:rPr>
        <w:t xml:space="preserve">Academic Support Staff updates course progress monitoring report on daily basis.  </w:t>
      </w:r>
    </w:p>
    <w:p w14:paraId="0AB516C4" w14:textId="77777777" w:rsidR="00F749EB" w:rsidRDefault="000A62D7" w:rsidP="00574877">
      <w:pPr>
        <w:numPr>
          <w:ilvl w:val="0"/>
          <w:numId w:val="14"/>
        </w:numPr>
        <w:spacing w:after="5" w:line="271" w:lineRule="auto"/>
        <w:ind w:right="3" w:hanging="360"/>
        <w:jc w:val="both"/>
      </w:pPr>
      <w:r>
        <w:rPr>
          <w:rFonts w:eastAsia="Times New Roman" w:cs="Times New Roman"/>
          <w:sz w:val="24"/>
        </w:rPr>
        <w:t xml:space="preserve">Faculty maintains course folders to log the session completion. </w:t>
      </w:r>
    </w:p>
    <w:p w14:paraId="60370F1B" w14:textId="77777777" w:rsidR="00F749EB" w:rsidRDefault="000A62D7">
      <w:pPr>
        <w:spacing w:after="80"/>
      </w:pPr>
      <w:r>
        <w:rPr>
          <w:rFonts w:eastAsia="Times New Roman" w:cs="Times New Roman"/>
          <w:sz w:val="24"/>
        </w:rPr>
        <w:t xml:space="preserve"> </w:t>
      </w:r>
    </w:p>
    <w:p w14:paraId="3B4B5799" w14:textId="29A496A2" w:rsidR="00F749EB" w:rsidRDefault="000A62D7" w:rsidP="00954543">
      <w:pPr>
        <w:pStyle w:val="Heading2"/>
      </w:pPr>
      <w:bookmarkStart w:id="54" w:name="_Toc57632113"/>
      <w:r>
        <w:t>Student Activities/ Participation in Engineering Events</w:t>
      </w:r>
      <w:bookmarkEnd w:id="54"/>
      <w:r>
        <w:t xml:space="preserve"> </w:t>
      </w:r>
    </w:p>
    <w:p w14:paraId="546C6BC9" w14:textId="77777777" w:rsidR="00F749EB" w:rsidRDefault="000A62D7">
      <w:pPr>
        <w:spacing w:after="16"/>
      </w:pPr>
      <w:r>
        <w:rPr>
          <w:rFonts w:eastAsia="Times New Roman" w:cs="Times New Roman"/>
          <w:sz w:val="24"/>
        </w:rPr>
        <w:t xml:space="preserve"> </w:t>
      </w:r>
    </w:p>
    <w:p w14:paraId="5E6FEABD" w14:textId="4E7EE2E1" w:rsidR="00F749EB" w:rsidRDefault="000A62D7">
      <w:pPr>
        <w:spacing w:after="5" w:line="271" w:lineRule="auto"/>
        <w:ind w:left="-5" w:right="3" w:hanging="10"/>
        <w:jc w:val="both"/>
        <w:rPr>
          <w:rFonts w:eastAsia="Times New Roman" w:cs="Times New Roman"/>
          <w:sz w:val="24"/>
        </w:rPr>
      </w:pPr>
      <w:r>
        <w:rPr>
          <w:rFonts w:eastAsia="Times New Roman" w:cs="Times New Roman"/>
          <w:sz w:val="24"/>
        </w:rPr>
        <w:t xml:space="preserve">Some of the Past Events under the Category of Collaborative Programs at KIET </w:t>
      </w:r>
    </w:p>
    <w:p w14:paraId="74D2C041" w14:textId="54267ABE" w:rsidR="00AE1CFC" w:rsidRPr="00AE1CFC" w:rsidRDefault="00AE1CFC">
      <w:pPr>
        <w:spacing w:after="5" w:line="271" w:lineRule="auto"/>
        <w:ind w:left="-5" w:right="3" w:hanging="10"/>
        <w:jc w:val="both"/>
      </w:pPr>
    </w:p>
    <w:p w14:paraId="6C88FFE2" w14:textId="5630EE9F" w:rsidR="00AE1CFC" w:rsidRPr="00AE1CFC" w:rsidRDefault="00AE1CFC" w:rsidP="00767F17">
      <w:pPr>
        <w:pStyle w:val="ListParagraph"/>
        <w:numPr>
          <w:ilvl w:val="0"/>
          <w:numId w:val="97"/>
        </w:numPr>
        <w:shd w:val="clear" w:color="auto" w:fill="FFFFFF"/>
        <w:spacing w:after="0" w:line="240" w:lineRule="auto"/>
        <w:textAlignment w:val="baseline"/>
        <w:rPr>
          <w:rFonts w:ascii="Times New Roman" w:eastAsiaTheme="minorEastAsia" w:hAnsi="Times New Roman"/>
        </w:rPr>
      </w:pPr>
      <w:r w:rsidRPr="00AE1CFC">
        <w:rPr>
          <w:rFonts w:ascii="Times New Roman" w:eastAsiaTheme="minorEastAsia" w:hAnsi="Times New Roman"/>
        </w:rPr>
        <w:t>IEEE KIET Student Branch awarded 2nd Place for most Quality events and activities organized during 2020</w:t>
      </w:r>
    </w:p>
    <w:p w14:paraId="5ECD723E" w14:textId="77777777" w:rsidR="00AE1CFC" w:rsidRPr="00AE1CFC" w:rsidRDefault="00AE1CFC" w:rsidP="00767F17">
      <w:pPr>
        <w:shd w:val="clear" w:color="auto" w:fill="FFFFFF"/>
        <w:spacing w:after="0" w:line="240" w:lineRule="auto"/>
        <w:textAlignment w:val="baseline"/>
      </w:pPr>
    </w:p>
    <w:p w14:paraId="0AA49928" w14:textId="2E3F36EF" w:rsidR="00AE1CFC" w:rsidRPr="00AE1CFC" w:rsidRDefault="00AE1CFC" w:rsidP="00767F17">
      <w:pPr>
        <w:pStyle w:val="ListParagraph"/>
        <w:numPr>
          <w:ilvl w:val="0"/>
          <w:numId w:val="97"/>
        </w:numPr>
        <w:shd w:val="clear" w:color="auto" w:fill="FFFFFF"/>
        <w:spacing w:after="0" w:line="240" w:lineRule="auto"/>
        <w:textAlignment w:val="baseline"/>
        <w:rPr>
          <w:rFonts w:ascii="Times New Roman" w:eastAsiaTheme="minorEastAsia" w:hAnsi="Times New Roman"/>
        </w:rPr>
      </w:pPr>
      <w:r w:rsidRPr="00AE1CFC">
        <w:rPr>
          <w:rFonts w:ascii="Times New Roman" w:eastAsiaTheme="minorEastAsia" w:hAnsi="Times New Roman"/>
        </w:rPr>
        <w:lastRenderedPageBreak/>
        <w:t>Chair of IEEE PAF-KIET Student Branch, awarded Best Chair Award by IEEE Karachi Section</w:t>
      </w:r>
    </w:p>
    <w:p w14:paraId="679444D5" w14:textId="77777777" w:rsidR="00AE1CFC" w:rsidRPr="00AE1CFC" w:rsidRDefault="00AE1CFC" w:rsidP="00767F17">
      <w:pPr>
        <w:shd w:val="clear" w:color="auto" w:fill="FFFFFF"/>
        <w:spacing w:after="0" w:line="240" w:lineRule="auto"/>
        <w:textAlignment w:val="baseline"/>
      </w:pPr>
    </w:p>
    <w:p w14:paraId="3E218D26" w14:textId="4A2B3B40" w:rsidR="00AE1CFC" w:rsidRPr="00AE1CFC" w:rsidRDefault="00AE1CFC" w:rsidP="00767F17">
      <w:pPr>
        <w:pStyle w:val="ListParagraph"/>
        <w:numPr>
          <w:ilvl w:val="0"/>
          <w:numId w:val="97"/>
        </w:numPr>
        <w:shd w:val="clear" w:color="auto" w:fill="FFFFFF"/>
        <w:spacing w:after="0" w:line="240" w:lineRule="auto"/>
        <w:textAlignment w:val="baseline"/>
        <w:rPr>
          <w:rFonts w:ascii="Times New Roman" w:eastAsiaTheme="minorEastAsia" w:hAnsi="Times New Roman"/>
        </w:rPr>
      </w:pPr>
      <w:r w:rsidRPr="00AE1CFC">
        <w:rPr>
          <w:rFonts w:ascii="Times New Roman" w:eastAsiaTheme="minorEastAsia" w:hAnsi="Times New Roman"/>
        </w:rPr>
        <w:t>Branch Advisor of IEEE PAF-KIET Student Branch and Project Coordinator of IEEE Karachi Section SAC, awarded Best Volunteer Award by IEEE Karachi Section.</w:t>
      </w:r>
    </w:p>
    <w:p w14:paraId="2830C89E" w14:textId="2EA287CC" w:rsidR="00AE1CFC" w:rsidRPr="00AE1CFC" w:rsidRDefault="00AE1CFC" w:rsidP="00767F17">
      <w:pPr>
        <w:shd w:val="clear" w:color="auto" w:fill="FFFFFF"/>
        <w:spacing w:after="0" w:line="240" w:lineRule="auto"/>
        <w:ind w:firstLine="252"/>
        <w:textAlignment w:val="baseline"/>
      </w:pPr>
    </w:p>
    <w:p w14:paraId="728D18C2" w14:textId="778CEA93" w:rsidR="00AE1CFC" w:rsidRPr="00AE1CFC" w:rsidRDefault="00AE1CFC" w:rsidP="00767F17">
      <w:pPr>
        <w:pStyle w:val="ListParagraph"/>
        <w:numPr>
          <w:ilvl w:val="0"/>
          <w:numId w:val="97"/>
        </w:numPr>
        <w:shd w:val="clear" w:color="auto" w:fill="FFFFFF"/>
        <w:spacing w:after="0" w:line="240" w:lineRule="auto"/>
        <w:textAlignment w:val="baseline"/>
        <w:rPr>
          <w:rFonts w:ascii="Times New Roman" w:eastAsiaTheme="minorEastAsia" w:hAnsi="Times New Roman"/>
        </w:rPr>
      </w:pPr>
      <w:r w:rsidRPr="00AE1CFC">
        <w:rPr>
          <w:rFonts w:ascii="Times New Roman" w:eastAsiaTheme="minorEastAsia" w:hAnsi="Times New Roman"/>
        </w:rPr>
        <w:t>Five IEEE KIET SB members are selected for  SAC Karachi Section Team for the tenure of (2021-2022).</w:t>
      </w:r>
    </w:p>
    <w:p w14:paraId="29FBAFA2" w14:textId="77777777" w:rsidR="00AE1CFC" w:rsidRPr="00AE1CFC" w:rsidRDefault="00AE1CFC" w:rsidP="00767F17">
      <w:pPr>
        <w:shd w:val="clear" w:color="auto" w:fill="FFFFFF"/>
        <w:spacing w:after="0" w:line="240" w:lineRule="auto"/>
        <w:textAlignment w:val="baseline"/>
      </w:pPr>
    </w:p>
    <w:p w14:paraId="378D95B8" w14:textId="278C62C7" w:rsidR="00AE1CFC" w:rsidRPr="00AE1CFC" w:rsidRDefault="00AE1CFC" w:rsidP="00767F17">
      <w:pPr>
        <w:pStyle w:val="ListParagraph"/>
        <w:numPr>
          <w:ilvl w:val="0"/>
          <w:numId w:val="97"/>
        </w:numPr>
        <w:shd w:val="clear" w:color="auto" w:fill="FFFFFF"/>
        <w:spacing w:after="0" w:line="240" w:lineRule="auto"/>
        <w:textAlignment w:val="baseline"/>
        <w:rPr>
          <w:rFonts w:ascii="Times New Roman" w:eastAsiaTheme="minorEastAsia" w:hAnsi="Times New Roman"/>
        </w:rPr>
      </w:pPr>
      <w:r w:rsidRPr="00AE1CFC">
        <w:rPr>
          <w:rFonts w:ascii="Times New Roman" w:eastAsiaTheme="minorEastAsia" w:hAnsi="Times New Roman"/>
        </w:rPr>
        <w:t>IEEE KIET student branch managed to support SAC IEEE Karachi section events for technical support. </w:t>
      </w:r>
    </w:p>
    <w:p w14:paraId="1B65FDCA" w14:textId="77777777" w:rsidR="00AE1CFC" w:rsidRPr="00AE1CFC" w:rsidRDefault="00AE1CFC" w:rsidP="00767F17">
      <w:pPr>
        <w:shd w:val="clear" w:color="auto" w:fill="FFFFFF"/>
        <w:spacing w:after="0" w:line="240" w:lineRule="auto"/>
        <w:textAlignment w:val="baseline"/>
      </w:pPr>
    </w:p>
    <w:p w14:paraId="49C9DB95" w14:textId="77777777" w:rsidR="00AE1CFC" w:rsidRPr="00AE1CFC" w:rsidRDefault="00AE1CFC" w:rsidP="00767F17">
      <w:pPr>
        <w:shd w:val="clear" w:color="auto" w:fill="FFFFFF"/>
        <w:spacing w:after="0" w:line="240" w:lineRule="auto"/>
        <w:textAlignment w:val="baseline"/>
      </w:pPr>
    </w:p>
    <w:p w14:paraId="099FB59B" w14:textId="32C5EF7F" w:rsidR="00AE1CFC" w:rsidRPr="00AE1CFC" w:rsidRDefault="00AE1CFC" w:rsidP="00767F17">
      <w:pPr>
        <w:pStyle w:val="ListParagraph"/>
        <w:numPr>
          <w:ilvl w:val="0"/>
          <w:numId w:val="97"/>
        </w:numPr>
        <w:shd w:val="clear" w:color="auto" w:fill="FFFFFF"/>
        <w:spacing w:after="0" w:line="240" w:lineRule="auto"/>
        <w:textAlignment w:val="baseline"/>
        <w:rPr>
          <w:rFonts w:ascii="Times New Roman" w:eastAsiaTheme="minorEastAsia" w:hAnsi="Times New Roman"/>
        </w:rPr>
      </w:pPr>
      <w:r w:rsidRPr="00AE1CFC">
        <w:rPr>
          <w:rFonts w:ascii="Times New Roman" w:eastAsiaTheme="minorEastAsia" w:hAnsi="Times New Roman"/>
        </w:rPr>
        <w:t>SP18: Team Technocrats Winner of Robothon in Lahore in 2020</w:t>
      </w:r>
    </w:p>
    <w:p w14:paraId="4F06C14B" w14:textId="77777777" w:rsidR="00AE1CFC" w:rsidRPr="00AE1CFC" w:rsidRDefault="00AE1CFC" w:rsidP="00767F17">
      <w:pPr>
        <w:shd w:val="clear" w:color="auto" w:fill="FFFFFF"/>
        <w:spacing w:after="0" w:line="240" w:lineRule="auto"/>
        <w:textAlignment w:val="baseline"/>
      </w:pPr>
    </w:p>
    <w:p w14:paraId="513226BF" w14:textId="77777777" w:rsidR="00AE1CFC" w:rsidRPr="00AE1CFC" w:rsidRDefault="00AE1CFC" w:rsidP="00767F17">
      <w:pPr>
        <w:pStyle w:val="ListParagraph"/>
        <w:numPr>
          <w:ilvl w:val="0"/>
          <w:numId w:val="97"/>
        </w:numPr>
        <w:shd w:val="clear" w:color="auto" w:fill="FFFFFF"/>
        <w:spacing w:after="0" w:line="240" w:lineRule="auto"/>
        <w:textAlignment w:val="baseline"/>
        <w:rPr>
          <w:rFonts w:ascii="Times New Roman" w:eastAsiaTheme="minorEastAsia" w:hAnsi="Times New Roman"/>
        </w:rPr>
      </w:pPr>
      <w:r w:rsidRPr="00AE1CFC">
        <w:rPr>
          <w:rFonts w:ascii="Times New Roman" w:eastAsiaTheme="minorEastAsia" w:hAnsi="Times New Roman"/>
        </w:rPr>
        <w:t>Team Technocrats Winner of Creativo Robotics Competitions CRC-1 and CRC-4 in 2021</w:t>
      </w:r>
    </w:p>
    <w:p w14:paraId="0C0558B0" w14:textId="77777777" w:rsidR="00AE1CFC" w:rsidRPr="00AE1CFC" w:rsidRDefault="00AE1CFC" w:rsidP="00767F17">
      <w:pPr>
        <w:shd w:val="clear" w:color="auto" w:fill="FFFFFF"/>
        <w:spacing w:after="0" w:line="240" w:lineRule="auto"/>
        <w:textAlignment w:val="baseline"/>
      </w:pPr>
    </w:p>
    <w:p w14:paraId="44280F9C" w14:textId="77777777" w:rsidR="00AE1CFC" w:rsidRPr="00AE1CFC" w:rsidRDefault="00AE1CFC" w:rsidP="00767F17">
      <w:pPr>
        <w:pStyle w:val="ListParagraph"/>
        <w:numPr>
          <w:ilvl w:val="0"/>
          <w:numId w:val="97"/>
        </w:numPr>
        <w:shd w:val="clear" w:color="auto" w:fill="FFFFFF"/>
        <w:spacing w:after="0" w:line="240" w:lineRule="auto"/>
        <w:textAlignment w:val="baseline"/>
        <w:rPr>
          <w:rFonts w:ascii="Times New Roman" w:eastAsiaTheme="minorEastAsia" w:hAnsi="Times New Roman"/>
        </w:rPr>
      </w:pPr>
      <w:r w:rsidRPr="00AE1CFC">
        <w:rPr>
          <w:rFonts w:ascii="Times New Roman" w:eastAsiaTheme="minorEastAsia" w:hAnsi="Times New Roman"/>
        </w:rPr>
        <w:t>IEEE PAF-KIET Student Branch awarded 2nd Place for most Quality events and activities organized during 2020</w:t>
      </w:r>
    </w:p>
    <w:p w14:paraId="4FEBABF0" w14:textId="77777777" w:rsidR="00AE1CFC" w:rsidRPr="00AE1CFC" w:rsidRDefault="00AE1CFC" w:rsidP="00767F17">
      <w:pPr>
        <w:shd w:val="clear" w:color="auto" w:fill="FFFFFF"/>
        <w:spacing w:after="0" w:line="240" w:lineRule="auto"/>
        <w:textAlignment w:val="baseline"/>
      </w:pPr>
    </w:p>
    <w:p w14:paraId="1F2FEEFB" w14:textId="3D1389E0" w:rsidR="00AE1CFC" w:rsidRPr="00AE1CFC" w:rsidRDefault="00AE1CFC" w:rsidP="00767F17">
      <w:pPr>
        <w:pStyle w:val="ListParagraph"/>
        <w:numPr>
          <w:ilvl w:val="0"/>
          <w:numId w:val="97"/>
        </w:numPr>
        <w:shd w:val="clear" w:color="auto" w:fill="FFFFFF"/>
        <w:spacing w:after="0" w:line="240" w:lineRule="auto"/>
        <w:textAlignment w:val="baseline"/>
        <w:rPr>
          <w:rFonts w:ascii="Times New Roman" w:eastAsiaTheme="minorEastAsia" w:hAnsi="Times New Roman"/>
        </w:rPr>
      </w:pPr>
      <w:r w:rsidRPr="00AE1CFC">
        <w:rPr>
          <w:rFonts w:ascii="Times New Roman" w:eastAsiaTheme="minorEastAsia" w:hAnsi="Times New Roman"/>
        </w:rPr>
        <w:t>Chair of IEEE PAF-KIET Student Branch, awarded Best Chair Award by IEEE Karachi Section</w:t>
      </w:r>
    </w:p>
    <w:p w14:paraId="0CEFD007" w14:textId="77777777" w:rsidR="00AE1CFC" w:rsidRPr="00AE1CFC" w:rsidRDefault="00AE1CFC" w:rsidP="00767F17">
      <w:pPr>
        <w:shd w:val="clear" w:color="auto" w:fill="FFFFFF"/>
        <w:spacing w:after="0" w:line="240" w:lineRule="auto"/>
        <w:textAlignment w:val="baseline"/>
      </w:pPr>
    </w:p>
    <w:p w14:paraId="670C62E6" w14:textId="76EDA6EC" w:rsidR="00AE1CFC" w:rsidRPr="00AE1CFC" w:rsidRDefault="00AE1CFC" w:rsidP="00767F17">
      <w:pPr>
        <w:pStyle w:val="ListParagraph"/>
        <w:numPr>
          <w:ilvl w:val="0"/>
          <w:numId w:val="97"/>
        </w:numPr>
        <w:shd w:val="clear" w:color="auto" w:fill="FFFFFF"/>
        <w:spacing w:after="0" w:line="240" w:lineRule="auto"/>
        <w:textAlignment w:val="baseline"/>
        <w:rPr>
          <w:rFonts w:ascii="Times New Roman" w:eastAsiaTheme="minorEastAsia" w:hAnsi="Times New Roman"/>
        </w:rPr>
      </w:pPr>
      <w:r w:rsidRPr="00AE1CFC">
        <w:rPr>
          <w:rFonts w:ascii="Times New Roman" w:eastAsiaTheme="minorEastAsia" w:hAnsi="Times New Roman"/>
        </w:rPr>
        <w:t>Branch Advisor of IEEE PAF-KIET Student Branch and Project Coordinator of IEEE Karachi Section SAC, awarded Best Volunteer Award by IEEE Karachi Section</w:t>
      </w:r>
    </w:p>
    <w:p w14:paraId="1629AA37" w14:textId="77777777" w:rsidR="00AE1CFC" w:rsidRPr="00AE1CFC" w:rsidRDefault="00AE1CFC" w:rsidP="00767F17">
      <w:pPr>
        <w:shd w:val="clear" w:color="auto" w:fill="FFFFFF"/>
        <w:spacing w:after="0" w:line="240" w:lineRule="auto"/>
        <w:textAlignment w:val="baseline"/>
      </w:pPr>
    </w:p>
    <w:p w14:paraId="613B00E5" w14:textId="5773CAD5" w:rsidR="00AE1CFC" w:rsidRPr="00AE1CFC" w:rsidRDefault="00AE1CFC" w:rsidP="00767F17">
      <w:pPr>
        <w:pStyle w:val="ListParagraph"/>
        <w:numPr>
          <w:ilvl w:val="0"/>
          <w:numId w:val="97"/>
        </w:numPr>
        <w:shd w:val="clear" w:color="auto" w:fill="FFFFFF"/>
        <w:spacing w:after="0" w:line="240" w:lineRule="auto"/>
        <w:textAlignment w:val="baseline"/>
        <w:rPr>
          <w:rFonts w:ascii="Times New Roman" w:eastAsiaTheme="minorEastAsia" w:hAnsi="Times New Roman"/>
        </w:rPr>
      </w:pPr>
      <w:r w:rsidRPr="00AE1CFC">
        <w:rPr>
          <w:rFonts w:ascii="Times New Roman" w:eastAsiaTheme="minorEastAsia" w:hAnsi="Times New Roman"/>
        </w:rPr>
        <w:t>SP18: Team Technocrats winner of LFR Competition in Why-Phy 4.0 in IoBM in 2020</w:t>
      </w:r>
    </w:p>
    <w:p w14:paraId="2F9E4E40" w14:textId="77777777" w:rsidR="00AE1CFC" w:rsidRPr="00AE1CFC" w:rsidRDefault="00AE1CFC" w:rsidP="00767F17">
      <w:pPr>
        <w:shd w:val="clear" w:color="auto" w:fill="FFFFFF"/>
        <w:spacing w:after="0" w:line="240" w:lineRule="auto"/>
        <w:textAlignment w:val="baseline"/>
      </w:pPr>
    </w:p>
    <w:p w14:paraId="672CA6CB" w14:textId="103938D4" w:rsidR="00AE1CFC" w:rsidRPr="00AE1CFC" w:rsidRDefault="00AE1CFC" w:rsidP="00767F17">
      <w:pPr>
        <w:pStyle w:val="ListParagraph"/>
        <w:numPr>
          <w:ilvl w:val="0"/>
          <w:numId w:val="97"/>
        </w:numPr>
        <w:shd w:val="clear" w:color="auto" w:fill="FFFFFF"/>
        <w:spacing w:after="0" w:line="240" w:lineRule="auto"/>
        <w:textAlignment w:val="baseline"/>
        <w:rPr>
          <w:rFonts w:ascii="Times New Roman" w:eastAsiaTheme="minorEastAsia" w:hAnsi="Times New Roman"/>
        </w:rPr>
      </w:pPr>
      <w:r w:rsidRPr="00AE1CFC">
        <w:rPr>
          <w:rFonts w:ascii="Times New Roman" w:eastAsiaTheme="minorEastAsia" w:hAnsi="Times New Roman"/>
        </w:rPr>
        <w:t>Team Technocrats Runner Up of Circuit Designing Competition in Why-Phy 4.0 in IoBM in 2020</w:t>
      </w:r>
    </w:p>
    <w:p w14:paraId="7E45E29F" w14:textId="77777777" w:rsidR="00AE1CFC" w:rsidRPr="00AE1CFC" w:rsidRDefault="00AE1CFC" w:rsidP="00767F17">
      <w:pPr>
        <w:shd w:val="clear" w:color="auto" w:fill="FFFFFF"/>
        <w:spacing w:after="0" w:line="240" w:lineRule="auto"/>
        <w:textAlignment w:val="baseline"/>
      </w:pPr>
    </w:p>
    <w:p w14:paraId="3707A6C5" w14:textId="5A13E426" w:rsidR="00AE1CFC" w:rsidRPr="00AE1CFC" w:rsidRDefault="00AE1CFC" w:rsidP="00767F17">
      <w:pPr>
        <w:pStyle w:val="ListParagraph"/>
        <w:numPr>
          <w:ilvl w:val="0"/>
          <w:numId w:val="97"/>
        </w:numPr>
        <w:shd w:val="clear" w:color="auto" w:fill="FFFFFF"/>
        <w:spacing w:after="0" w:line="240" w:lineRule="auto"/>
        <w:textAlignment w:val="baseline"/>
        <w:rPr>
          <w:rFonts w:ascii="Times New Roman" w:eastAsiaTheme="minorEastAsia" w:hAnsi="Times New Roman"/>
        </w:rPr>
      </w:pPr>
      <w:r w:rsidRPr="00AE1CFC">
        <w:rPr>
          <w:rFonts w:ascii="Times New Roman" w:eastAsiaTheme="minorEastAsia" w:hAnsi="Times New Roman"/>
        </w:rPr>
        <w:t>SP18: IEEE PAF-KIET Student Branch organized first Online Workshop, Mastering Arduino, in 2020</w:t>
      </w:r>
    </w:p>
    <w:p w14:paraId="366A8F22" w14:textId="77777777" w:rsidR="00AE1CFC" w:rsidRPr="00AE1CFC" w:rsidRDefault="00AE1CFC" w:rsidP="00767F17">
      <w:pPr>
        <w:shd w:val="clear" w:color="auto" w:fill="FFFFFF"/>
        <w:spacing w:after="0" w:line="240" w:lineRule="auto"/>
        <w:textAlignment w:val="baseline"/>
      </w:pPr>
    </w:p>
    <w:p w14:paraId="4D928170" w14:textId="4A58974D" w:rsidR="00AE1CFC" w:rsidRDefault="00AE1CFC" w:rsidP="00767F17">
      <w:pPr>
        <w:pStyle w:val="ListParagraph"/>
        <w:numPr>
          <w:ilvl w:val="0"/>
          <w:numId w:val="97"/>
        </w:numPr>
        <w:shd w:val="clear" w:color="auto" w:fill="FFFFFF"/>
        <w:spacing w:after="0" w:line="240" w:lineRule="auto"/>
        <w:textAlignment w:val="baseline"/>
        <w:rPr>
          <w:rFonts w:ascii="Times New Roman" w:eastAsiaTheme="minorEastAsia" w:hAnsi="Times New Roman"/>
        </w:rPr>
      </w:pPr>
      <w:r w:rsidRPr="00AE1CFC">
        <w:rPr>
          <w:rFonts w:ascii="Times New Roman" w:eastAsiaTheme="minorEastAsia" w:hAnsi="Times New Roman"/>
        </w:rPr>
        <w:t>In PROCOM Fast University, SPEC AND SENTEC in NED University, NERC NUST Islamabad, PHY-WHY in IoBM University, Airtech in Air University Islamabad.</w:t>
      </w:r>
    </w:p>
    <w:p w14:paraId="43B1494D" w14:textId="77777777" w:rsidR="00767F17" w:rsidRPr="00767F17" w:rsidRDefault="00767F17" w:rsidP="00767F17">
      <w:pPr>
        <w:shd w:val="clear" w:color="auto" w:fill="FFFFFF"/>
        <w:spacing w:after="0" w:line="240" w:lineRule="auto"/>
        <w:textAlignment w:val="baseline"/>
      </w:pPr>
    </w:p>
    <w:p w14:paraId="2280BC89" w14:textId="186BDF4F" w:rsidR="00AE1CFC" w:rsidRDefault="00AE1CFC" w:rsidP="00767F17">
      <w:pPr>
        <w:pStyle w:val="ListParagraph"/>
        <w:numPr>
          <w:ilvl w:val="0"/>
          <w:numId w:val="97"/>
        </w:numPr>
        <w:shd w:val="clear" w:color="auto" w:fill="FFFFFF"/>
        <w:spacing w:after="0" w:line="240" w:lineRule="auto"/>
        <w:textAlignment w:val="baseline"/>
        <w:rPr>
          <w:rFonts w:ascii="Times New Roman" w:eastAsiaTheme="minorEastAsia" w:hAnsi="Times New Roman"/>
        </w:rPr>
      </w:pPr>
      <w:r w:rsidRPr="00AE1CFC">
        <w:rPr>
          <w:rFonts w:ascii="Times New Roman" w:eastAsiaTheme="minorEastAsia" w:hAnsi="Times New Roman"/>
        </w:rPr>
        <w:t>Champion Trophy in IST Islamabad</w:t>
      </w:r>
    </w:p>
    <w:p w14:paraId="7D629770" w14:textId="77777777" w:rsidR="00767F17" w:rsidRPr="00767F17" w:rsidRDefault="00767F17" w:rsidP="00767F17">
      <w:pPr>
        <w:pStyle w:val="ListParagraph"/>
        <w:shd w:val="clear" w:color="auto" w:fill="FFFFFF"/>
        <w:spacing w:after="0" w:line="240" w:lineRule="auto"/>
        <w:textAlignment w:val="baseline"/>
        <w:rPr>
          <w:rFonts w:ascii="Times New Roman" w:eastAsiaTheme="minorEastAsia" w:hAnsi="Times New Roman"/>
        </w:rPr>
      </w:pPr>
    </w:p>
    <w:p w14:paraId="68B140B1" w14:textId="1A17EA35" w:rsidR="00E204C1" w:rsidRDefault="00E204C1" w:rsidP="00767F17">
      <w:pPr>
        <w:numPr>
          <w:ilvl w:val="0"/>
          <w:numId w:val="97"/>
        </w:numPr>
        <w:spacing w:after="204" w:line="240" w:lineRule="auto"/>
        <w:jc w:val="both"/>
      </w:pPr>
      <w:r>
        <w:t xml:space="preserve">Procom’19 (FAST University) Line following Robot + speed wiring (Winner in both competition) </w:t>
      </w:r>
    </w:p>
    <w:p w14:paraId="37E63208" w14:textId="39B3868E" w:rsidR="00E204C1" w:rsidRDefault="00E204C1" w:rsidP="00767F17">
      <w:pPr>
        <w:numPr>
          <w:ilvl w:val="0"/>
          <w:numId w:val="97"/>
        </w:numPr>
        <w:spacing w:after="204" w:line="240" w:lineRule="auto"/>
        <w:jc w:val="both"/>
      </w:pPr>
      <w:r>
        <w:t xml:space="preserve">NERC’19 (NUST University)  Line following Robot (winner) </w:t>
      </w:r>
    </w:p>
    <w:p w14:paraId="5168A69A" w14:textId="29B916E7" w:rsidR="00E204C1" w:rsidRDefault="00E204C1" w:rsidP="00767F17">
      <w:pPr>
        <w:numPr>
          <w:ilvl w:val="0"/>
          <w:numId w:val="97"/>
        </w:numPr>
        <w:spacing w:after="204" w:line="240" w:lineRule="auto"/>
        <w:jc w:val="both"/>
      </w:pPr>
      <w:r>
        <w:t>SPEC’19 (NED university) Line following Robot and Circuit designing (Winner in both competition)</w:t>
      </w:r>
    </w:p>
    <w:p w14:paraId="60DB137B" w14:textId="40F3AC24" w:rsidR="00E204C1" w:rsidRDefault="00E204C1" w:rsidP="00767F17">
      <w:pPr>
        <w:numPr>
          <w:ilvl w:val="0"/>
          <w:numId w:val="97"/>
        </w:numPr>
        <w:spacing w:after="204" w:line="240" w:lineRule="auto"/>
        <w:jc w:val="both"/>
      </w:pPr>
      <w:r>
        <w:t>SENTEC’19 (NED university) Line following Robot (Winner in both competition)</w:t>
      </w:r>
    </w:p>
    <w:p w14:paraId="509511F6" w14:textId="5D55883E" w:rsidR="00E204C1" w:rsidRDefault="00E204C1" w:rsidP="00767F17">
      <w:pPr>
        <w:numPr>
          <w:ilvl w:val="0"/>
          <w:numId w:val="97"/>
        </w:numPr>
        <w:spacing w:after="204" w:line="240" w:lineRule="auto"/>
        <w:jc w:val="both"/>
      </w:pPr>
      <w:r>
        <w:t>AIRTECH’19 (Air University) Line following Robot (Winner)</w:t>
      </w:r>
    </w:p>
    <w:p w14:paraId="5E5B9D22" w14:textId="3002CC8A" w:rsidR="00E204C1" w:rsidRDefault="00E204C1" w:rsidP="00767F17">
      <w:pPr>
        <w:numPr>
          <w:ilvl w:val="0"/>
          <w:numId w:val="97"/>
        </w:numPr>
        <w:spacing w:after="204" w:line="240" w:lineRule="auto"/>
        <w:jc w:val="both"/>
      </w:pPr>
      <w:r>
        <w:t xml:space="preserve">Robo War (Runner up) </w:t>
      </w:r>
    </w:p>
    <w:p w14:paraId="773125E7" w14:textId="2507E527" w:rsidR="00E204C1" w:rsidRDefault="00E204C1" w:rsidP="00767F17">
      <w:pPr>
        <w:numPr>
          <w:ilvl w:val="0"/>
          <w:numId w:val="97"/>
        </w:numPr>
        <w:spacing w:after="204" w:line="240" w:lineRule="auto"/>
        <w:jc w:val="both"/>
      </w:pPr>
      <w:r>
        <w:t>IST Youth Carnival’19 (Institute of Space and Technology), Champions (Won several technical competition and declare champions)</w:t>
      </w:r>
    </w:p>
    <w:p w14:paraId="32A9D4D2" w14:textId="5A7D1E29" w:rsidR="00E204C1" w:rsidRDefault="00E204C1" w:rsidP="00767F17">
      <w:pPr>
        <w:numPr>
          <w:ilvl w:val="0"/>
          <w:numId w:val="97"/>
        </w:numPr>
        <w:spacing w:after="204" w:line="240" w:lineRule="auto"/>
        <w:jc w:val="both"/>
      </w:pPr>
      <w:r>
        <w:t xml:space="preserve">IOBM’19 , Line following Robot (Winner) , Circuit designing (Runner up) </w:t>
      </w:r>
    </w:p>
    <w:p w14:paraId="40392FCB" w14:textId="723A2CB7" w:rsidR="00E204C1" w:rsidRDefault="00E204C1" w:rsidP="00767F17">
      <w:pPr>
        <w:numPr>
          <w:ilvl w:val="0"/>
          <w:numId w:val="97"/>
        </w:numPr>
        <w:spacing w:after="204" w:line="240" w:lineRule="auto"/>
        <w:jc w:val="both"/>
      </w:pPr>
      <w:r>
        <w:lastRenderedPageBreak/>
        <w:t>EDVON’19 (Edvon Robotics), Line following Robot (Winner) , Sumo wars (Runner up)</w:t>
      </w:r>
    </w:p>
    <w:p w14:paraId="1D00F37D" w14:textId="2A8FFD0A" w:rsidR="00E204C1" w:rsidRDefault="00E204C1" w:rsidP="00767F17">
      <w:pPr>
        <w:numPr>
          <w:ilvl w:val="0"/>
          <w:numId w:val="97"/>
        </w:numPr>
        <w:spacing w:after="204" w:line="240" w:lineRule="auto"/>
        <w:jc w:val="both"/>
      </w:pPr>
      <w:r>
        <w:t xml:space="preserve">SIBACOM’19 (IBA Sukkar), Line following Robot (Runner Up) </w:t>
      </w:r>
    </w:p>
    <w:p w14:paraId="3DC6252F" w14:textId="77C4810F" w:rsidR="00E204C1" w:rsidRDefault="00E204C1" w:rsidP="00767F17">
      <w:pPr>
        <w:numPr>
          <w:ilvl w:val="0"/>
          <w:numId w:val="97"/>
        </w:numPr>
        <w:spacing w:after="204" w:line="240" w:lineRule="auto"/>
        <w:jc w:val="both"/>
      </w:pPr>
      <w:r>
        <w:t xml:space="preserve">GEARS’19 (PAF-KIET), Line following Robot + Robo Maze + Bash of bots (Winner in all competition) </w:t>
      </w:r>
    </w:p>
    <w:p w14:paraId="0EA0BB97" w14:textId="167F5060" w:rsidR="00E204C1" w:rsidRDefault="00E204C1" w:rsidP="00767F17">
      <w:pPr>
        <w:numPr>
          <w:ilvl w:val="0"/>
          <w:numId w:val="97"/>
        </w:numPr>
        <w:spacing w:after="204" w:line="240" w:lineRule="auto"/>
        <w:jc w:val="both"/>
      </w:pPr>
      <w:r>
        <w:t xml:space="preserve">SPEC’19 (PAF-KIET), Line following Robot (winner) , Robo maze (Runner up) </w:t>
      </w:r>
    </w:p>
    <w:p w14:paraId="2B6B7EDD" w14:textId="01952D97" w:rsidR="00E204C1" w:rsidRDefault="00E204C1" w:rsidP="00767F17">
      <w:pPr>
        <w:numPr>
          <w:ilvl w:val="0"/>
          <w:numId w:val="97"/>
        </w:numPr>
        <w:spacing w:after="204" w:line="240" w:lineRule="auto"/>
        <w:jc w:val="both"/>
      </w:pPr>
      <w:r>
        <w:t xml:space="preserve">IOBM’20 , Line following Robot (winner) </w:t>
      </w:r>
    </w:p>
    <w:p w14:paraId="4DA8ABE2" w14:textId="59EF3586" w:rsidR="00E204C1" w:rsidRPr="00E204C1" w:rsidRDefault="00E204C1" w:rsidP="00767F17">
      <w:pPr>
        <w:numPr>
          <w:ilvl w:val="0"/>
          <w:numId w:val="97"/>
        </w:numPr>
        <w:spacing w:after="204" w:line="240" w:lineRule="auto"/>
        <w:jc w:val="both"/>
      </w:pPr>
      <w:r>
        <w:t>University of Lahore 20, Line following Robot (winner)</w:t>
      </w:r>
    </w:p>
    <w:p w14:paraId="7476B10D" w14:textId="635EF9F9" w:rsidR="00F749EB" w:rsidRDefault="000A62D7" w:rsidP="00767F17">
      <w:pPr>
        <w:numPr>
          <w:ilvl w:val="0"/>
          <w:numId w:val="97"/>
        </w:numPr>
        <w:spacing w:after="204" w:line="240" w:lineRule="auto"/>
        <w:jc w:val="both"/>
      </w:pPr>
      <w:r>
        <w:rPr>
          <w:rFonts w:eastAsia="Times New Roman" w:cs="Times New Roman"/>
        </w:rPr>
        <w:t xml:space="preserve">LUMS hosted a Five days National ICT R&amp;D Workshop on "Electronic Circuits for Instrumentation and </w:t>
      </w:r>
      <w:r w:rsidR="00762F8A">
        <w:rPr>
          <w:rFonts w:eastAsia="Times New Roman" w:cs="Times New Roman"/>
        </w:rPr>
        <w:t>Measurement</w:t>
      </w:r>
      <w:r>
        <w:rPr>
          <w:rFonts w:eastAsia="Times New Roman" w:cs="Times New Roman"/>
        </w:rPr>
        <w:t xml:space="preserve">" on 27th - 31st August, 2018 at LUMS Lahore. </w:t>
      </w:r>
    </w:p>
    <w:p w14:paraId="087345FF" w14:textId="2E429A94" w:rsidR="00F749EB" w:rsidRDefault="000A62D7" w:rsidP="00767F17">
      <w:pPr>
        <w:numPr>
          <w:ilvl w:val="0"/>
          <w:numId w:val="97"/>
        </w:numPr>
        <w:spacing w:after="201" w:line="240" w:lineRule="auto"/>
        <w:jc w:val="both"/>
      </w:pPr>
      <w:r>
        <w:rPr>
          <w:rFonts w:eastAsia="Times New Roman" w:cs="Times New Roman"/>
        </w:rPr>
        <w:t xml:space="preserve">CoE students participated and won 1st Position in "Line following robot Advance" NED SPEC 18 Competition, on 07th August, </w:t>
      </w:r>
      <w:r w:rsidR="00875B42">
        <w:rPr>
          <w:rFonts w:eastAsia="Times New Roman" w:cs="Times New Roman"/>
        </w:rPr>
        <w:t>2018 in</w:t>
      </w:r>
      <w:r>
        <w:rPr>
          <w:rFonts w:eastAsia="Times New Roman" w:cs="Times New Roman"/>
        </w:rPr>
        <w:t xml:space="preserve"> NEDUET.   </w:t>
      </w:r>
    </w:p>
    <w:p w14:paraId="49510E4B" w14:textId="776AEB45" w:rsidR="00F749EB" w:rsidRDefault="000A62D7" w:rsidP="00767F17">
      <w:pPr>
        <w:numPr>
          <w:ilvl w:val="0"/>
          <w:numId w:val="97"/>
        </w:numPr>
        <w:spacing w:after="201" w:line="240" w:lineRule="auto"/>
        <w:jc w:val="both"/>
      </w:pPr>
      <w:r>
        <w:rPr>
          <w:rFonts w:eastAsia="Times New Roman" w:cs="Times New Roman"/>
        </w:rPr>
        <w:t xml:space="preserve">Two more stars of College of Engineering, KIET participated in NEDMUN-V held from 13th - 15th July, 2018 and </w:t>
      </w:r>
      <w:r w:rsidR="00875B42">
        <w:rPr>
          <w:rFonts w:eastAsia="Times New Roman" w:cs="Times New Roman"/>
        </w:rPr>
        <w:t>achieved</w:t>
      </w:r>
      <w:r>
        <w:rPr>
          <w:rFonts w:eastAsia="Times New Roman" w:cs="Times New Roman"/>
        </w:rPr>
        <w:t xml:space="preserve"> the "Outstanding </w:t>
      </w:r>
      <w:r w:rsidR="00875B42">
        <w:rPr>
          <w:rFonts w:eastAsia="Times New Roman" w:cs="Times New Roman"/>
        </w:rPr>
        <w:t>Diplomacy</w:t>
      </w:r>
      <w:r>
        <w:rPr>
          <w:rFonts w:eastAsia="Times New Roman" w:cs="Times New Roman"/>
        </w:rPr>
        <w:t xml:space="preserve"> Award" at NEDUET. </w:t>
      </w:r>
    </w:p>
    <w:p w14:paraId="459E3819" w14:textId="77777777" w:rsidR="00F749EB" w:rsidRDefault="000A62D7" w:rsidP="00767F17">
      <w:pPr>
        <w:numPr>
          <w:ilvl w:val="0"/>
          <w:numId w:val="97"/>
        </w:numPr>
        <w:spacing w:after="204" w:line="240" w:lineRule="auto"/>
        <w:jc w:val="both"/>
      </w:pPr>
      <w:r>
        <w:rPr>
          <w:rFonts w:eastAsia="Times New Roman" w:cs="Times New Roman"/>
        </w:rPr>
        <w:t xml:space="preserve">National University of Science and Technology (NUST) hosted "16th National Engineering Robotics Contest (NERC-2018)", held  on 03th - 08th July, 2018 at NUST, Islamabad where College of Engineering Students actively participated in "Robo War Competition". </w:t>
      </w:r>
    </w:p>
    <w:p w14:paraId="61DB03A7" w14:textId="6AD4E51E" w:rsidR="00F749EB" w:rsidRDefault="000A62D7" w:rsidP="00767F17">
      <w:pPr>
        <w:numPr>
          <w:ilvl w:val="0"/>
          <w:numId w:val="97"/>
        </w:numPr>
        <w:spacing w:after="204" w:line="240" w:lineRule="auto"/>
        <w:jc w:val="both"/>
      </w:pPr>
      <w:r>
        <w:rPr>
          <w:rFonts w:eastAsia="Times New Roman" w:cs="Times New Roman"/>
        </w:rPr>
        <w:t xml:space="preserve">College of Engineering </w:t>
      </w:r>
      <w:r w:rsidR="00875B42">
        <w:rPr>
          <w:rFonts w:eastAsia="Times New Roman" w:cs="Times New Roman"/>
        </w:rPr>
        <w:t>organized</w:t>
      </w:r>
      <w:r>
        <w:rPr>
          <w:rFonts w:eastAsia="Times New Roman" w:cs="Times New Roman"/>
        </w:rPr>
        <w:t xml:space="preserve"> "Semester Project Exhibition &amp; Competitions" (SPECSpring-2018) held on 23rd April, 2018 at KIET (Main Campus). </w:t>
      </w:r>
    </w:p>
    <w:p w14:paraId="2A27FF14" w14:textId="1FCF01A7" w:rsidR="00F749EB" w:rsidRDefault="000A62D7" w:rsidP="00767F17">
      <w:pPr>
        <w:numPr>
          <w:ilvl w:val="0"/>
          <w:numId w:val="97"/>
        </w:numPr>
        <w:spacing w:after="4" w:line="240" w:lineRule="auto"/>
        <w:jc w:val="both"/>
      </w:pPr>
      <w:r>
        <w:rPr>
          <w:rFonts w:eastAsia="Times New Roman" w:cs="Times New Roman"/>
        </w:rPr>
        <w:t xml:space="preserve">Two teams from College of Engineering's students participated in 13th National Design, Build and Fly Competition -2018 (DBFC-13) and got </w:t>
      </w:r>
      <w:r w:rsidR="00875B42">
        <w:rPr>
          <w:rFonts w:eastAsia="Times New Roman" w:cs="Times New Roman"/>
        </w:rPr>
        <w:t>marvelous</w:t>
      </w:r>
      <w:r>
        <w:rPr>
          <w:rFonts w:eastAsia="Times New Roman" w:cs="Times New Roman"/>
        </w:rPr>
        <w:t xml:space="preserve"> achievement, held on 13th - 15th April, 2018 at GIK Institute of Engineering and Sciences &amp; Technology. </w:t>
      </w:r>
    </w:p>
    <w:p w14:paraId="5B715AD6" w14:textId="77777777" w:rsidR="00F749EB" w:rsidRDefault="000A62D7" w:rsidP="00767F17">
      <w:pPr>
        <w:numPr>
          <w:ilvl w:val="0"/>
          <w:numId w:val="97"/>
        </w:numPr>
        <w:spacing w:after="12" w:line="240" w:lineRule="auto"/>
        <w:jc w:val="both"/>
      </w:pPr>
      <w:r>
        <w:rPr>
          <w:rFonts w:eastAsia="Times New Roman" w:cs="Times New Roman"/>
        </w:rPr>
        <w:t>KIET hosted a 2 day International conference sponsored by IEEE on "</w:t>
      </w:r>
      <w:r>
        <w:rPr>
          <w:rFonts w:eastAsia="Times New Roman" w:cs="Times New Roman"/>
          <w:i/>
        </w:rPr>
        <w:t>2017 First International Conference on Latest trends in Electrical Engineering and Computing Technologies (Intellect 2017)"</w:t>
      </w:r>
      <w:r>
        <w:rPr>
          <w:rFonts w:eastAsia="Times New Roman" w:cs="Times New Roman"/>
        </w:rPr>
        <w:t xml:space="preserve"> on 15-16 November 2017 in Karachi.at main campus. </w:t>
      </w:r>
    </w:p>
    <w:p w14:paraId="26B6A2E7" w14:textId="77777777" w:rsidR="00F749EB" w:rsidRDefault="000A62D7" w:rsidP="00767F17">
      <w:pPr>
        <w:numPr>
          <w:ilvl w:val="0"/>
          <w:numId w:val="97"/>
        </w:numPr>
        <w:spacing w:after="4" w:line="240" w:lineRule="auto"/>
        <w:jc w:val="both"/>
      </w:pPr>
      <w:r>
        <w:rPr>
          <w:rFonts w:eastAsia="Times New Roman" w:cs="Times New Roman"/>
        </w:rPr>
        <w:t>College of Engineering organized Student Engineering Exhibition "</w:t>
      </w:r>
      <w:r>
        <w:rPr>
          <w:rFonts w:eastAsia="Times New Roman" w:cs="Times New Roman"/>
          <w:i/>
        </w:rPr>
        <w:t>Breaking the barriers through innovation</w:t>
      </w:r>
      <w:r>
        <w:rPr>
          <w:rFonts w:eastAsia="Times New Roman" w:cs="Times New Roman"/>
        </w:rPr>
        <w:t xml:space="preserve">" a 2 national event held on 06-07 November 2017 in Karachi.at KIET (Main Campus). </w:t>
      </w:r>
    </w:p>
    <w:p w14:paraId="4794459E" w14:textId="77777777" w:rsidR="00F749EB" w:rsidRDefault="000A62D7" w:rsidP="00767F17">
      <w:pPr>
        <w:numPr>
          <w:ilvl w:val="0"/>
          <w:numId w:val="97"/>
        </w:numPr>
        <w:spacing w:after="4" w:line="240" w:lineRule="auto"/>
        <w:jc w:val="both"/>
      </w:pPr>
      <w:r>
        <w:rPr>
          <w:rFonts w:eastAsia="Times New Roman" w:cs="Times New Roman"/>
        </w:rPr>
        <w:t>Workshop on "Programmable Logic Controllers (PLCs) held on 01</w:t>
      </w:r>
      <w:r>
        <w:rPr>
          <w:rFonts w:eastAsia="Times New Roman" w:cs="Times New Roman"/>
          <w:vertAlign w:val="superscript"/>
        </w:rPr>
        <w:t>st</w:t>
      </w:r>
      <w:r>
        <w:rPr>
          <w:rFonts w:eastAsia="Times New Roman" w:cs="Times New Roman"/>
        </w:rPr>
        <w:t xml:space="preserve"> February, 2017 at CoE KIET. </w:t>
      </w:r>
    </w:p>
    <w:p w14:paraId="1E3FA61A" w14:textId="77777777" w:rsidR="00F749EB" w:rsidRDefault="000A62D7" w:rsidP="00767F17">
      <w:pPr>
        <w:numPr>
          <w:ilvl w:val="0"/>
          <w:numId w:val="97"/>
        </w:numPr>
        <w:spacing w:after="26" w:line="240" w:lineRule="auto"/>
        <w:jc w:val="both"/>
      </w:pPr>
      <w:r>
        <w:rPr>
          <w:rFonts w:eastAsia="Times New Roman" w:cs="Times New Roman"/>
        </w:rPr>
        <w:t xml:space="preserve">Seminar on First aid and Fire Safety training held on 31st January, 2017 at CoE KIET. </w:t>
      </w:r>
    </w:p>
    <w:p w14:paraId="0AD3F5E9" w14:textId="77777777" w:rsidR="00F749EB" w:rsidRDefault="000A62D7" w:rsidP="00767F17">
      <w:pPr>
        <w:numPr>
          <w:ilvl w:val="0"/>
          <w:numId w:val="97"/>
        </w:numPr>
        <w:spacing w:after="4" w:line="240" w:lineRule="auto"/>
        <w:jc w:val="both"/>
      </w:pPr>
      <w:r>
        <w:rPr>
          <w:rFonts w:eastAsia="Times New Roman" w:cs="Times New Roman"/>
        </w:rPr>
        <w:t xml:space="preserve">“Semester Project Exhibition &amp; Competition Fall-16, 9th December, 2016, Organized by CoE. </w:t>
      </w:r>
    </w:p>
    <w:p w14:paraId="008DA38C" w14:textId="77777777" w:rsidR="00F749EB" w:rsidRDefault="000A62D7" w:rsidP="00767F17">
      <w:pPr>
        <w:numPr>
          <w:ilvl w:val="0"/>
          <w:numId w:val="97"/>
        </w:numPr>
        <w:spacing w:after="4" w:line="240" w:lineRule="auto"/>
        <w:jc w:val="both"/>
      </w:pPr>
      <w:r>
        <w:rPr>
          <w:rFonts w:eastAsia="Times New Roman" w:cs="Times New Roman"/>
        </w:rPr>
        <w:t xml:space="preserve">Seminar on Aerospace System Modelling - Digital DATCOM and MATLAB, 6th December, 2016, Organized by College of Engineering. </w:t>
      </w:r>
    </w:p>
    <w:p w14:paraId="54C7D24D" w14:textId="029D87A3" w:rsidR="00F749EB" w:rsidRDefault="000A62D7" w:rsidP="00767F17">
      <w:pPr>
        <w:numPr>
          <w:ilvl w:val="0"/>
          <w:numId w:val="97"/>
        </w:numPr>
        <w:spacing w:after="46" w:line="240" w:lineRule="auto"/>
        <w:jc w:val="both"/>
      </w:pPr>
      <w:r>
        <w:rPr>
          <w:rFonts w:eastAsia="Times New Roman" w:cs="Times New Roman"/>
        </w:rPr>
        <w:t xml:space="preserve">Seminar on “IEEE insights for you", 01st </w:t>
      </w:r>
      <w:r w:rsidR="00875B42">
        <w:rPr>
          <w:rFonts w:eastAsia="Times New Roman" w:cs="Times New Roman"/>
        </w:rPr>
        <w:t>December</w:t>
      </w:r>
      <w:r>
        <w:rPr>
          <w:rFonts w:eastAsia="Times New Roman" w:cs="Times New Roman"/>
        </w:rPr>
        <w:t xml:space="preserve">, 2016, organized by CoE.  </w:t>
      </w:r>
    </w:p>
    <w:p w14:paraId="10DBC6C4" w14:textId="77777777" w:rsidR="00F749EB" w:rsidRDefault="000A62D7" w:rsidP="00767F17">
      <w:pPr>
        <w:numPr>
          <w:ilvl w:val="0"/>
          <w:numId w:val="97"/>
        </w:numPr>
        <w:spacing w:after="4" w:line="240" w:lineRule="auto"/>
        <w:jc w:val="both"/>
      </w:pPr>
      <w:r>
        <w:rPr>
          <w:rFonts w:eastAsia="Times New Roman" w:cs="Times New Roman"/>
        </w:rPr>
        <w:t xml:space="preserve">Seminar on “Applications of Remote sensing and Geo-Information Science” on Thursday 1st December, 2016 </w:t>
      </w:r>
    </w:p>
    <w:p w14:paraId="5A6516A2" w14:textId="77777777" w:rsidR="00F749EB" w:rsidRDefault="000A62D7" w:rsidP="00767F17">
      <w:pPr>
        <w:numPr>
          <w:ilvl w:val="0"/>
          <w:numId w:val="97"/>
        </w:numPr>
        <w:spacing w:after="44" w:line="240" w:lineRule="auto"/>
        <w:jc w:val="both"/>
      </w:pPr>
      <w:r>
        <w:rPr>
          <w:rFonts w:eastAsia="Times New Roman" w:cs="Times New Roman"/>
        </w:rPr>
        <w:t xml:space="preserve">Seminar on Integrated Circuits, Microsystems and Supporting Technologies, Exploration of Mutual collaboration with KIET and other Pakistani Higher Education Institutes held on 17 – 18, November, 2016 at KIET. </w:t>
      </w:r>
    </w:p>
    <w:p w14:paraId="73221EFD" w14:textId="77777777" w:rsidR="00F749EB" w:rsidRDefault="000A62D7" w:rsidP="00767F17">
      <w:pPr>
        <w:numPr>
          <w:ilvl w:val="0"/>
          <w:numId w:val="97"/>
        </w:numPr>
        <w:spacing w:after="4" w:line="240" w:lineRule="auto"/>
        <w:jc w:val="both"/>
      </w:pPr>
      <w:r>
        <w:rPr>
          <w:rFonts w:eastAsia="Times New Roman" w:cs="Times New Roman"/>
        </w:rPr>
        <w:t xml:space="preserve">Workshop on “LabVIEW” on November 11, 2016, Organized by College of Engineering. </w:t>
      </w:r>
    </w:p>
    <w:p w14:paraId="7F0BBD74" w14:textId="77777777" w:rsidR="00F749EB" w:rsidRDefault="000A62D7" w:rsidP="00767F17">
      <w:pPr>
        <w:numPr>
          <w:ilvl w:val="0"/>
          <w:numId w:val="97"/>
        </w:numPr>
        <w:spacing w:after="26" w:line="240" w:lineRule="auto"/>
        <w:jc w:val="both"/>
      </w:pPr>
      <w:r>
        <w:rPr>
          <w:rFonts w:eastAsia="Times New Roman" w:cs="Times New Roman"/>
        </w:rPr>
        <w:t xml:space="preserve">Workshop on "Exploring MATLAB" on November 08, 2016, Organized by College of Engineering. </w:t>
      </w:r>
    </w:p>
    <w:p w14:paraId="006FFA90" w14:textId="77777777" w:rsidR="00F749EB" w:rsidRDefault="000A62D7" w:rsidP="00767F17">
      <w:pPr>
        <w:numPr>
          <w:ilvl w:val="0"/>
          <w:numId w:val="97"/>
        </w:numPr>
        <w:spacing w:after="4" w:line="240" w:lineRule="auto"/>
        <w:jc w:val="both"/>
      </w:pPr>
      <w:r>
        <w:rPr>
          <w:rFonts w:eastAsia="Times New Roman" w:cs="Times New Roman"/>
        </w:rPr>
        <w:t xml:space="preserve">“KIETMUN’16” held on 3 – 5 November, 2016 at KIET </w:t>
      </w:r>
    </w:p>
    <w:p w14:paraId="62EC1DAF" w14:textId="77777777" w:rsidR="00F749EB" w:rsidRDefault="000A62D7" w:rsidP="00767F17">
      <w:pPr>
        <w:numPr>
          <w:ilvl w:val="0"/>
          <w:numId w:val="97"/>
        </w:numPr>
        <w:spacing w:after="38" w:line="240" w:lineRule="auto"/>
        <w:jc w:val="both"/>
      </w:pPr>
      <w:r>
        <w:rPr>
          <w:rFonts w:eastAsia="Times New Roman" w:cs="Times New Roman"/>
        </w:rPr>
        <w:t xml:space="preserve">“SENTEC Robo Soccer” - 2016 held on the 19 – 21 July 2016, at NEDUET Karachi. </w:t>
      </w:r>
      <w:r>
        <w:rPr>
          <w:rFonts w:eastAsia="Times New Roman" w:cs="Times New Roman"/>
        </w:rPr>
        <w:tab/>
        <w:t xml:space="preserve"> </w:t>
      </w:r>
    </w:p>
    <w:p w14:paraId="173BA555" w14:textId="77777777" w:rsidR="00F749EB" w:rsidRDefault="000A62D7" w:rsidP="00767F17">
      <w:pPr>
        <w:numPr>
          <w:ilvl w:val="0"/>
          <w:numId w:val="97"/>
        </w:numPr>
        <w:spacing w:after="4" w:line="240" w:lineRule="auto"/>
        <w:jc w:val="both"/>
      </w:pPr>
      <w:r>
        <w:rPr>
          <w:rFonts w:eastAsia="Times New Roman" w:cs="Times New Roman"/>
        </w:rPr>
        <w:t xml:space="preserve">“Robomania Summer Camp 2016” held on 22 – 26 July 2016 , at KIET  </w:t>
      </w:r>
    </w:p>
    <w:p w14:paraId="66427C40" w14:textId="77777777" w:rsidR="00F749EB" w:rsidRDefault="000A62D7" w:rsidP="00767F17">
      <w:pPr>
        <w:numPr>
          <w:ilvl w:val="0"/>
          <w:numId w:val="97"/>
        </w:numPr>
        <w:spacing w:after="29" w:line="240" w:lineRule="auto"/>
        <w:jc w:val="both"/>
      </w:pPr>
      <w:r>
        <w:rPr>
          <w:rFonts w:eastAsia="Times New Roman" w:cs="Times New Roman"/>
        </w:rPr>
        <w:lastRenderedPageBreak/>
        <w:t xml:space="preserve">“PROCOM” Robo Race held on the 6thApril 2016, held at FAST- NUES Main Campus Karachi. </w:t>
      </w:r>
    </w:p>
    <w:p w14:paraId="1FA5A34E" w14:textId="77777777" w:rsidR="00F749EB" w:rsidRDefault="000A62D7" w:rsidP="00767F17">
      <w:pPr>
        <w:numPr>
          <w:ilvl w:val="0"/>
          <w:numId w:val="97"/>
        </w:numPr>
        <w:spacing w:after="4" w:line="240" w:lineRule="auto"/>
        <w:jc w:val="both"/>
      </w:pPr>
      <w:r>
        <w:rPr>
          <w:rFonts w:eastAsia="Times New Roman" w:cs="Times New Roman"/>
        </w:rPr>
        <w:t xml:space="preserve">“HVAC EXPO and Conference 2016” held on the 3 – 5 March 2016 at Expo Center Karachi </w:t>
      </w:r>
    </w:p>
    <w:p w14:paraId="3076AB13" w14:textId="77777777" w:rsidR="00F749EB" w:rsidRDefault="000A62D7" w:rsidP="00767F17">
      <w:pPr>
        <w:spacing w:after="44" w:line="240" w:lineRule="auto"/>
        <w:ind w:left="720"/>
      </w:pPr>
      <w:r>
        <w:rPr>
          <w:rFonts w:eastAsia="Times New Roman" w:cs="Times New Roman"/>
        </w:rPr>
        <w:t xml:space="preserve"> </w:t>
      </w:r>
      <w:r>
        <w:rPr>
          <w:rFonts w:eastAsia="Times New Roman" w:cs="Times New Roman"/>
        </w:rPr>
        <w:tab/>
        <w:t xml:space="preserve"> </w:t>
      </w:r>
      <w:r>
        <w:rPr>
          <w:rFonts w:eastAsia="Times New Roman" w:cs="Times New Roman"/>
        </w:rPr>
        <w:tab/>
        <w:t xml:space="preserve"> </w:t>
      </w:r>
    </w:p>
    <w:p w14:paraId="538DB32B" w14:textId="2146A69F" w:rsidR="00F749EB" w:rsidRDefault="000A62D7" w:rsidP="00767F17">
      <w:pPr>
        <w:numPr>
          <w:ilvl w:val="0"/>
          <w:numId w:val="97"/>
        </w:numPr>
        <w:spacing w:after="4" w:line="240" w:lineRule="auto"/>
        <w:jc w:val="both"/>
      </w:pPr>
      <w:r>
        <w:rPr>
          <w:rFonts w:eastAsia="Times New Roman" w:cs="Times New Roman"/>
        </w:rPr>
        <w:t xml:space="preserve">“NEO’16 GIKI Line </w:t>
      </w:r>
      <w:r w:rsidR="00875B42">
        <w:rPr>
          <w:rFonts w:eastAsia="Times New Roman" w:cs="Times New Roman"/>
        </w:rPr>
        <w:t>Following” held</w:t>
      </w:r>
      <w:r>
        <w:rPr>
          <w:rFonts w:eastAsia="Times New Roman" w:cs="Times New Roman"/>
        </w:rPr>
        <w:t xml:space="preserve"> on 29th-31st Jan 2016 held </w:t>
      </w:r>
      <w:r w:rsidR="00875B42">
        <w:rPr>
          <w:rFonts w:eastAsia="Times New Roman" w:cs="Times New Roman"/>
        </w:rPr>
        <w:t>at GikiTopi</w:t>
      </w:r>
      <w:r>
        <w:rPr>
          <w:rFonts w:eastAsia="Times New Roman" w:cs="Times New Roman"/>
        </w:rPr>
        <w:t xml:space="preserve"> KPK </w:t>
      </w:r>
    </w:p>
    <w:p w14:paraId="7E1F6C75" w14:textId="5D077C43" w:rsidR="00F749EB" w:rsidRDefault="000A62D7" w:rsidP="00767F17">
      <w:pPr>
        <w:numPr>
          <w:ilvl w:val="0"/>
          <w:numId w:val="97"/>
        </w:numPr>
        <w:spacing w:after="4" w:line="240" w:lineRule="auto"/>
        <w:jc w:val="both"/>
      </w:pPr>
      <w:r>
        <w:rPr>
          <w:rFonts w:eastAsia="Times New Roman" w:cs="Times New Roman"/>
        </w:rPr>
        <w:t xml:space="preserve">“SENTEC 2015 Line Following </w:t>
      </w:r>
      <w:r w:rsidR="00875B42">
        <w:rPr>
          <w:rFonts w:eastAsia="Times New Roman" w:cs="Times New Roman"/>
        </w:rPr>
        <w:t>Robots” held</w:t>
      </w:r>
      <w:r>
        <w:rPr>
          <w:rFonts w:eastAsia="Times New Roman" w:cs="Times New Roman"/>
        </w:rPr>
        <w:t xml:space="preserve"> </w:t>
      </w:r>
      <w:r w:rsidR="00875B42">
        <w:rPr>
          <w:rFonts w:eastAsia="Times New Roman" w:cs="Times New Roman"/>
        </w:rPr>
        <w:t>on 11</w:t>
      </w:r>
      <w:r>
        <w:rPr>
          <w:rFonts w:eastAsia="Times New Roman" w:cs="Times New Roman"/>
        </w:rPr>
        <w:t xml:space="preserve"> - 12  August 2015  held NEDUET Karachi </w:t>
      </w:r>
    </w:p>
    <w:p w14:paraId="1690BDAA" w14:textId="77777777" w:rsidR="00F749EB" w:rsidRDefault="000A62D7" w:rsidP="00767F17">
      <w:pPr>
        <w:numPr>
          <w:ilvl w:val="0"/>
          <w:numId w:val="97"/>
        </w:numPr>
        <w:spacing w:after="27" w:line="240" w:lineRule="auto"/>
        <w:jc w:val="both"/>
      </w:pPr>
      <w:r>
        <w:rPr>
          <w:rFonts w:eastAsia="Times New Roman" w:cs="Times New Roman"/>
        </w:rPr>
        <w:t xml:space="preserve">"Robosprinit 2015 SEE Student Engineering Exhibition" held on held 7 – 8 November 2015 held at Sports Activity Center KIET Main Campus </w:t>
      </w:r>
    </w:p>
    <w:p w14:paraId="49C8F1A8" w14:textId="07964963" w:rsidR="00F749EB" w:rsidRDefault="000A62D7" w:rsidP="00767F17">
      <w:pPr>
        <w:numPr>
          <w:ilvl w:val="0"/>
          <w:numId w:val="97"/>
        </w:numPr>
        <w:spacing w:after="4" w:line="240" w:lineRule="auto"/>
        <w:jc w:val="both"/>
      </w:pPr>
      <w:r>
        <w:rPr>
          <w:rFonts w:eastAsia="Times New Roman" w:cs="Times New Roman"/>
        </w:rPr>
        <w:t xml:space="preserve">“RoboSprint Seminar under National Education </w:t>
      </w:r>
      <w:r w:rsidR="00875B42">
        <w:rPr>
          <w:rFonts w:eastAsia="Times New Roman" w:cs="Times New Roman"/>
        </w:rPr>
        <w:t>Campaign”</w:t>
      </w:r>
      <w:r>
        <w:rPr>
          <w:rFonts w:eastAsia="Times New Roman" w:cs="Times New Roman"/>
        </w:rPr>
        <w:t>, held from 1</w:t>
      </w:r>
      <w:r>
        <w:rPr>
          <w:rFonts w:eastAsia="Times New Roman" w:cs="Times New Roman"/>
          <w:vertAlign w:val="superscript"/>
        </w:rPr>
        <w:t>st</w:t>
      </w:r>
      <w:r>
        <w:rPr>
          <w:rFonts w:eastAsia="Times New Roman" w:cs="Times New Roman"/>
        </w:rPr>
        <w:t xml:space="preserve"> to 4</w:t>
      </w:r>
      <w:r>
        <w:rPr>
          <w:rFonts w:eastAsia="Times New Roman" w:cs="Times New Roman"/>
          <w:vertAlign w:val="superscript"/>
        </w:rPr>
        <w:t>th</w:t>
      </w:r>
      <w:r>
        <w:rPr>
          <w:rFonts w:eastAsia="Times New Roman" w:cs="Times New Roman"/>
        </w:rPr>
        <w:t xml:space="preserve"> June, 2015 at KIET City </w:t>
      </w:r>
      <w:r w:rsidR="00875B42">
        <w:rPr>
          <w:rFonts w:eastAsia="Times New Roman" w:cs="Times New Roman"/>
        </w:rPr>
        <w:t>Campus</w:t>
      </w:r>
      <w:r>
        <w:rPr>
          <w:rFonts w:eastAsia="Times New Roman" w:cs="Times New Roman"/>
        </w:rPr>
        <w:t xml:space="preserve">   </w:t>
      </w:r>
    </w:p>
    <w:p w14:paraId="3CEB9E23" w14:textId="77777777" w:rsidR="00F749EB" w:rsidRDefault="000A62D7" w:rsidP="00767F17">
      <w:pPr>
        <w:numPr>
          <w:ilvl w:val="0"/>
          <w:numId w:val="97"/>
        </w:numPr>
        <w:spacing w:after="4" w:line="240" w:lineRule="auto"/>
        <w:jc w:val="both"/>
      </w:pPr>
      <w:r>
        <w:rPr>
          <w:rFonts w:eastAsia="Times New Roman" w:cs="Times New Roman"/>
        </w:rPr>
        <w:t>“ROBO-CAMP (Summer Academy)” held from 1</w:t>
      </w:r>
      <w:r>
        <w:rPr>
          <w:rFonts w:eastAsia="Times New Roman" w:cs="Times New Roman"/>
          <w:vertAlign w:val="superscript"/>
        </w:rPr>
        <w:t>st</w:t>
      </w:r>
      <w:r>
        <w:rPr>
          <w:rFonts w:eastAsia="Times New Roman" w:cs="Times New Roman"/>
        </w:rPr>
        <w:t xml:space="preserve"> to 5</w:t>
      </w:r>
      <w:r>
        <w:rPr>
          <w:rFonts w:eastAsia="Times New Roman" w:cs="Times New Roman"/>
          <w:vertAlign w:val="superscript"/>
        </w:rPr>
        <w:t>th</w:t>
      </w:r>
      <w:r>
        <w:rPr>
          <w:rFonts w:eastAsia="Times New Roman" w:cs="Times New Roman"/>
        </w:rPr>
        <w:t xml:space="preserve"> June, 2015, at KIET City Campus, KRC CoE </w:t>
      </w:r>
    </w:p>
    <w:p w14:paraId="361E71F8" w14:textId="77777777" w:rsidR="00F749EB" w:rsidRDefault="000A62D7" w:rsidP="00767F17">
      <w:pPr>
        <w:numPr>
          <w:ilvl w:val="0"/>
          <w:numId w:val="97"/>
        </w:numPr>
        <w:spacing w:after="32" w:line="240" w:lineRule="auto"/>
        <w:jc w:val="both"/>
      </w:pPr>
      <w:r>
        <w:rPr>
          <w:rFonts w:eastAsia="Times New Roman" w:cs="Times New Roman"/>
        </w:rPr>
        <w:t xml:space="preserve">“Semester Project Exhibition &amp; Competition Spring-15, 4th May, 2015, Organized by CoE. </w:t>
      </w:r>
    </w:p>
    <w:p w14:paraId="4906F4FC" w14:textId="77777777" w:rsidR="00F749EB" w:rsidRDefault="000A62D7" w:rsidP="00767F17">
      <w:pPr>
        <w:numPr>
          <w:ilvl w:val="0"/>
          <w:numId w:val="97"/>
        </w:numPr>
        <w:spacing w:after="42" w:line="240" w:lineRule="auto"/>
        <w:jc w:val="both"/>
      </w:pPr>
      <w:r>
        <w:rPr>
          <w:rFonts w:eastAsia="Times New Roman" w:cs="Times New Roman"/>
        </w:rPr>
        <w:t>“KRC intro, Robotics Competitions across Pakistan” held on 29</w:t>
      </w:r>
      <w:r>
        <w:rPr>
          <w:rFonts w:eastAsia="Times New Roman" w:cs="Times New Roman"/>
          <w:vertAlign w:val="superscript"/>
        </w:rPr>
        <w:t>th</w:t>
      </w:r>
      <w:r>
        <w:rPr>
          <w:rFonts w:eastAsia="Times New Roman" w:cs="Times New Roman"/>
        </w:rPr>
        <w:t xml:space="preserve"> April, 2015, at KIET </w:t>
      </w:r>
    </w:p>
    <w:p w14:paraId="2AF142BC" w14:textId="77777777" w:rsidR="00F749EB" w:rsidRDefault="000A62D7" w:rsidP="00767F17">
      <w:pPr>
        <w:numPr>
          <w:ilvl w:val="0"/>
          <w:numId w:val="97"/>
        </w:numPr>
        <w:spacing w:after="42" w:line="240" w:lineRule="auto"/>
        <w:jc w:val="both"/>
      </w:pPr>
      <w:r>
        <w:rPr>
          <w:rFonts w:eastAsia="Times New Roman" w:cs="Times New Roman"/>
        </w:rPr>
        <w:t>“Robot Design 101 S5 Programming 2” held on 22</w:t>
      </w:r>
      <w:r>
        <w:rPr>
          <w:rFonts w:eastAsia="Times New Roman" w:cs="Times New Roman"/>
          <w:vertAlign w:val="superscript"/>
        </w:rPr>
        <w:t>nd</w:t>
      </w:r>
      <w:r>
        <w:rPr>
          <w:rFonts w:eastAsia="Times New Roman" w:cs="Times New Roman"/>
        </w:rPr>
        <w:t xml:space="preserve"> April, 2015, at KIET </w:t>
      </w:r>
    </w:p>
    <w:p w14:paraId="049A0250" w14:textId="77777777" w:rsidR="00F749EB" w:rsidRDefault="000A62D7" w:rsidP="00767F17">
      <w:pPr>
        <w:numPr>
          <w:ilvl w:val="0"/>
          <w:numId w:val="97"/>
        </w:numPr>
        <w:spacing w:after="44" w:line="240" w:lineRule="auto"/>
        <w:jc w:val="both"/>
      </w:pPr>
      <w:r>
        <w:rPr>
          <w:rFonts w:eastAsia="Times New Roman" w:cs="Times New Roman"/>
        </w:rPr>
        <w:t>“Robot Design 101 S4 Programming 1” held on 15</w:t>
      </w:r>
      <w:r>
        <w:rPr>
          <w:rFonts w:eastAsia="Times New Roman" w:cs="Times New Roman"/>
          <w:vertAlign w:val="superscript"/>
        </w:rPr>
        <w:t>th</w:t>
      </w:r>
      <w:r>
        <w:rPr>
          <w:rFonts w:eastAsia="Times New Roman" w:cs="Times New Roman"/>
        </w:rPr>
        <w:t xml:space="preserve"> April, 2015, at KIET </w:t>
      </w:r>
    </w:p>
    <w:p w14:paraId="23576CA3" w14:textId="35110C51" w:rsidR="00F749EB" w:rsidRDefault="000A62D7" w:rsidP="00767F17">
      <w:pPr>
        <w:numPr>
          <w:ilvl w:val="0"/>
          <w:numId w:val="97"/>
        </w:numPr>
        <w:spacing w:after="39" w:line="240" w:lineRule="auto"/>
        <w:jc w:val="both"/>
      </w:pPr>
      <w:r>
        <w:rPr>
          <w:rFonts w:eastAsia="Times New Roman" w:cs="Times New Roman"/>
        </w:rPr>
        <w:t xml:space="preserve">“Robot Design 101 S3 Electronics of </w:t>
      </w:r>
      <w:r w:rsidR="0005532A">
        <w:rPr>
          <w:rFonts w:eastAsia="Times New Roman" w:cs="Times New Roman"/>
        </w:rPr>
        <w:t>Robots”</w:t>
      </w:r>
      <w:r>
        <w:rPr>
          <w:rFonts w:eastAsia="Times New Roman" w:cs="Times New Roman"/>
        </w:rPr>
        <w:t xml:space="preserve"> held on 25</w:t>
      </w:r>
      <w:r>
        <w:rPr>
          <w:rFonts w:eastAsia="Times New Roman" w:cs="Times New Roman"/>
          <w:vertAlign w:val="superscript"/>
        </w:rPr>
        <w:t>th</w:t>
      </w:r>
      <w:r>
        <w:rPr>
          <w:rFonts w:eastAsia="Times New Roman" w:cs="Times New Roman"/>
        </w:rPr>
        <w:t xml:space="preserve"> March, 2015, at KIET </w:t>
      </w:r>
    </w:p>
    <w:p w14:paraId="6BEF7E2E" w14:textId="77777777" w:rsidR="00F749EB" w:rsidRDefault="000A62D7" w:rsidP="00767F17">
      <w:pPr>
        <w:numPr>
          <w:ilvl w:val="0"/>
          <w:numId w:val="97"/>
        </w:numPr>
        <w:spacing w:after="42" w:line="240" w:lineRule="auto"/>
        <w:jc w:val="both"/>
      </w:pPr>
      <w:r>
        <w:rPr>
          <w:rFonts w:eastAsia="Times New Roman" w:cs="Times New Roman"/>
        </w:rPr>
        <w:t>“Robot Design 101 S2 Mechanical Design” held on 18</w:t>
      </w:r>
      <w:r>
        <w:rPr>
          <w:rFonts w:eastAsia="Times New Roman" w:cs="Times New Roman"/>
          <w:vertAlign w:val="superscript"/>
        </w:rPr>
        <w:t>th</w:t>
      </w:r>
      <w:r>
        <w:rPr>
          <w:rFonts w:eastAsia="Times New Roman" w:cs="Times New Roman"/>
        </w:rPr>
        <w:t xml:space="preserve"> March, 2015, at KIET </w:t>
      </w:r>
    </w:p>
    <w:p w14:paraId="5DC8AA2A" w14:textId="77777777" w:rsidR="00F749EB" w:rsidRDefault="000A62D7" w:rsidP="00767F17">
      <w:pPr>
        <w:numPr>
          <w:ilvl w:val="0"/>
          <w:numId w:val="97"/>
        </w:numPr>
        <w:spacing w:after="44" w:line="240" w:lineRule="auto"/>
        <w:jc w:val="both"/>
      </w:pPr>
      <w:r>
        <w:rPr>
          <w:rFonts w:eastAsia="Times New Roman" w:cs="Times New Roman"/>
        </w:rPr>
        <w:t>“Robot Design 101 S1 What? Why? How?” held on 11</w:t>
      </w:r>
      <w:r>
        <w:rPr>
          <w:rFonts w:eastAsia="Times New Roman" w:cs="Times New Roman"/>
          <w:vertAlign w:val="superscript"/>
        </w:rPr>
        <w:t>th</w:t>
      </w:r>
      <w:r>
        <w:rPr>
          <w:rFonts w:eastAsia="Times New Roman" w:cs="Times New Roman"/>
        </w:rPr>
        <w:t xml:space="preserve"> March, 2015, at KIET </w:t>
      </w:r>
    </w:p>
    <w:p w14:paraId="7634E60B" w14:textId="77777777" w:rsidR="00F749EB" w:rsidRDefault="000A62D7" w:rsidP="00767F17">
      <w:pPr>
        <w:numPr>
          <w:ilvl w:val="0"/>
          <w:numId w:val="97"/>
        </w:numPr>
        <w:spacing w:after="52" w:line="240" w:lineRule="auto"/>
        <w:jc w:val="both"/>
      </w:pPr>
      <w:r>
        <w:rPr>
          <w:rFonts w:eastAsia="Times New Roman" w:cs="Times New Roman"/>
        </w:rPr>
        <w:t>“Robotics - Actuator and Sensor” held on 4</w:t>
      </w:r>
      <w:r>
        <w:rPr>
          <w:rFonts w:eastAsia="Times New Roman" w:cs="Times New Roman"/>
          <w:vertAlign w:val="superscript"/>
        </w:rPr>
        <w:t>th</w:t>
      </w:r>
      <w:r>
        <w:rPr>
          <w:rFonts w:eastAsia="Times New Roman" w:cs="Times New Roman"/>
        </w:rPr>
        <w:t xml:space="preserve"> March, 2015, at KIET </w:t>
      </w:r>
    </w:p>
    <w:p w14:paraId="666A3D90" w14:textId="77777777" w:rsidR="00F749EB" w:rsidRDefault="000A62D7" w:rsidP="00767F17">
      <w:pPr>
        <w:numPr>
          <w:ilvl w:val="0"/>
          <w:numId w:val="97"/>
        </w:numPr>
        <w:spacing w:after="4" w:line="240" w:lineRule="auto"/>
        <w:jc w:val="both"/>
      </w:pPr>
      <w:r>
        <w:rPr>
          <w:rFonts w:eastAsia="Times New Roman" w:cs="Times New Roman"/>
        </w:rPr>
        <w:t>“Robotics - Across the different domains Analog + Digital + Instrumentation” held on 18</w:t>
      </w:r>
      <w:r>
        <w:rPr>
          <w:rFonts w:eastAsia="Times New Roman" w:cs="Times New Roman"/>
          <w:vertAlign w:val="superscript"/>
        </w:rPr>
        <w:t>th</w:t>
      </w:r>
      <w:r>
        <w:rPr>
          <w:rFonts w:eastAsia="Times New Roman" w:cs="Times New Roman"/>
        </w:rPr>
        <w:t xml:space="preserve"> February, 2015, at KIET </w:t>
      </w:r>
    </w:p>
    <w:p w14:paraId="14C8AA09" w14:textId="77777777" w:rsidR="00F749EB" w:rsidRDefault="000A62D7" w:rsidP="00767F17">
      <w:pPr>
        <w:numPr>
          <w:ilvl w:val="0"/>
          <w:numId w:val="97"/>
        </w:numPr>
        <w:spacing w:after="4" w:line="240" w:lineRule="auto"/>
        <w:jc w:val="both"/>
      </w:pPr>
      <w:r>
        <w:rPr>
          <w:rFonts w:eastAsia="Times New Roman" w:cs="Times New Roman"/>
        </w:rPr>
        <w:t>“Basic Electronics Circuit” held on 11</w:t>
      </w:r>
      <w:r>
        <w:rPr>
          <w:rFonts w:eastAsia="Times New Roman" w:cs="Times New Roman"/>
          <w:vertAlign w:val="superscript"/>
        </w:rPr>
        <w:t>th</w:t>
      </w:r>
      <w:r>
        <w:rPr>
          <w:rFonts w:eastAsia="Times New Roman" w:cs="Times New Roman"/>
        </w:rPr>
        <w:t xml:space="preserve"> February, 2015, at KIET </w:t>
      </w:r>
    </w:p>
    <w:p w14:paraId="712FE43F" w14:textId="77777777" w:rsidR="00F749EB" w:rsidRDefault="000A62D7" w:rsidP="00767F17">
      <w:pPr>
        <w:numPr>
          <w:ilvl w:val="0"/>
          <w:numId w:val="97"/>
        </w:numPr>
        <w:spacing w:after="4" w:line="240" w:lineRule="auto"/>
        <w:jc w:val="both"/>
      </w:pPr>
      <w:r>
        <w:rPr>
          <w:rFonts w:eastAsia="Times New Roman" w:cs="Times New Roman"/>
        </w:rPr>
        <w:t>“Importance of Robotics for Electrical Engineer” held on 4</w:t>
      </w:r>
      <w:r>
        <w:rPr>
          <w:rFonts w:eastAsia="Times New Roman" w:cs="Times New Roman"/>
          <w:vertAlign w:val="superscript"/>
        </w:rPr>
        <w:t>th</w:t>
      </w:r>
      <w:r>
        <w:rPr>
          <w:rFonts w:eastAsia="Times New Roman" w:cs="Times New Roman"/>
        </w:rPr>
        <w:t xml:space="preserve"> February, 2015, at KIET </w:t>
      </w:r>
    </w:p>
    <w:p w14:paraId="555441F1" w14:textId="77777777" w:rsidR="00F749EB" w:rsidRDefault="000A62D7" w:rsidP="00767F17">
      <w:pPr>
        <w:numPr>
          <w:ilvl w:val="0"/>
          <w:numId w:val="97"/>
        </w:numPr>
        <w:spacing w:after="28" w:line="240" w:lineRule="auto"/>
        <w:jc w:val="both"/>
      </w:pPr>
      <w:r>
        <w:rPr>
          <w:rFonts w:eastAsia="Times New Roman" w:cs="Times New Roman"/>
        </w:rPr>
        <w:t xml:space="preserve">Students Project Exhibition &amp; Competition Fall-14, 28th November, 2014, Organized by CoE. </w:t>
      </w:r>
    </w:p>
    <w:p w14:paraId="1C729A89" w14:textId="5B74DC00" w:rsidR="00F749EB" w:rsidRDefault="000A62D7" w:rsidP="00767F17">
      <w:pPr>
        <w:numPr>
          <w:ilvl w:val="0"/>
          <w:numId w:val="97"/>
        </w:numPr>
        <w:spacing w:after="32" w:line="240" w:lineRule="auto"/>
        <w:jc w:val="both"/>
      </w:pPr>
      <w:r>
        <w:rPr>
          <w:rFonts w:eastAsia="Times New Roman" w:cs="Times New Roman"/>
        </w:rPr>
        <w:t>“Student Engineering Exhibition – 2014” held on 13</w:t>
      </w:r>
      <w:r w:rsidR="0005532A">
        <w:rPr>
          <w:rFonts w:eastAsia="Times New Roman" w:cs="Times New Roman"/>
          <w:vertAlign w:val="superscript"/>
        </w:rPr>
        <w:t>th</w:t>
      </w:r>
      <w:r w:rsidR="0005532A">
        <w:rPr>
          <w:rFonts w:eastAsia="Times New Roman" w:cs="Times New Roman"/>
        </w:rPr>
        <w:t xml:space="preserve"> –</w:t>
      </w:r>
      <w:r>
        <w:rPr>
          <w:rFonts w:eastAsia="Times New Roman" w:cs="Times New Roman"/>
        </w:rPr>
        <w:t xml:space="preserve"> 14</w:t>
      </w:r>
      <w:r>
        <w:rPr>
          <w:rFonts w:eastAsia="Times New Roman" w:cs="Times New Roman"/>
          <w:vertAlign w:val="superscript"/>
        </w:rPr>
        <w:t>th</w:t>
      </w:r>
      <w:r>
        <w:rPr>
          <w:rFonts w:eastAsia="Times New Roman" w:cs="Times New Roman"/>
        </w:rPr>
        <w:t xml:space="preserve"> October, 2014, at KIET </w:t>
      </w:r>
    </w:p>
    <w:p w14:paraId="739F4764" w14:textId="73E6B864" w:rsidR="00F749EB" w:rsidRDefault="000A62D7" w:rsidP="00767F17">
      <w:pPr>
        <w:numPr>
          <w:ilvl w:val="0"/>
          <w:numId w:val="97"/>
        </w:numPr>
        <w:spacing w:after="39" w:line="240" w:lineRule="auto"/>
        <w:jc w:val="both"/>
      </w:pPr>
      <w:r>
        <w:rPr>
          <w:rFonts w:eastAsia="Times New Roman" w:cs="Times New Roman"/>
        </w:rPr>
        <w:t>“IEEEP Fair 2014’ held on 09</w:t>
      </w:r>
      <w:r>
        <w:rPr>
          <w:rFonts w:eastAsia="Times New Roman" w:cs="Times New Roman"/>
          <w:vertAlign w:val="superscript"/>
        </w:rPr>
        <w:t>th</w:t>
      </w:r>
      <w:r>
        <w:rPr>
          <w:rFonts w:eastAsia="Times New Roman" w:cs="Times New Roman"/>
        </w:rPr>
        <w:t xml:space="preserve"> – 11</w:t>
      </w:r>
      <w:r w:rsidR="0005532A">
        <w:rPr>
          <w:rFonts w:eastAsia="Times New Roman" w:cs="Times New Roman"/>
          <w:vertAlign w:val="superscript"/>
        </w:rPr>
        <w:t>th</w:t>
      </w:r>
      <w:r w:rsidR="0005532A">
        <w:rPr>
          <w:rFonts w:eastAsia="Times New Roman" w:cs="Times New Roman"/>
        </w:rPr>
        <w:t xml:space="preserve"> Sep</w:t>
      </w:r>
      <w:r>
        <w:rPr>
          <w:rFonts w:eastAsia="Times New Roman" w:cs="Times New Roman"/>
        </w:rPr>
        <w:t xml:space="preserve">, 2014, at Expo Centre </w:t>
      </w:r>
    </w:p>
    <w:p w14:paraId="4082CE6D" w14:textId="77777777" w:rsidR="00F749EB" w:rsidRDefault="000A62D7" w:rsidP="00767F17">
      <w:pPr>
        <w:numPr>
          <w:ilvl w:val="0"/>
          <w:numId w:val="97"/>
        </w:numPr>
        <w:spacing w:after="36" w:line="240" w:lineRule="auto"/>
        <w:jc w:val="both"/>
      </w:pPr>
      <w:r>
        <w:rPr>
          <w:rFonts w:eastAsia="Times New Roman" w:cs="Times New Roman"/>
        </w:rPr>
        <w:t>“KIETMUN – 2014” held on 19</w:t>
      </w:r>
      <w:r>
        <w:rPr>
          <w:rFonts w:eastAsia="Times New Roman" w:cs="Times New Roman"/>
          <w:vertAlign w:val="superscript"/>
        </w:rPr>
        <w:t>th</w:t>
      </w:r>
      <w:r>
        <w:rPr>
          <w:rFonts w:eastAsia="Times New Roman" w:cs="Times New Roman"/>
        </w:rPr>
        <w:t xml:space="preserve"> – 21</w:t>
      </w:r>
      <w:r>
        <w:rPr>
          <w:rFonts w:eastAsia="Times New Roman" w:cs="Times New Roman"/>
          <w:vertAlign w:val="superscript"/>
        </w:rPr>
        <w:t>st</w:t>
      </w:r>
      <w:r>
        <w:rPr>
          <w:rFonts w:eastAsia="Times New Roman" w:cs="Times New Roman"/>
        </w:rPr>
        <w:t xml:space="preserve"> September, 2014, at KIET </w:t>
      </w:r>
    </w:p>
    <w:p w14:paraId="7535F241" w14:textId="699F8C10" w:rsidR="00F749EB" w:rsidRDefault="000A62D7" w:rsidP="00767F17">
      <w:pPr>
        <w:numPr>
          <w:ilvl w:val="0"/>
          <w:numId w:val="97"/>
        </w:numPr>
        <w:spacing w:after="43" w:line="240" w:lineRule="auto"/>
        <w:jc w:val="both"/>
      </w:pPr>
      <w:r>
        <w:rPr>
          <w:rFonts w:eastAsia="Times New Roman" w:cs="Times New Roman"/>
        </w:rPr>
        <w:t>“National Robosprint – 2014” held on 17</w:t>
      </w:r>
      <w:r w:rsidR="0005532A">
        <w:rPr>
          <w:rFonts w:eastAsia="Times New Roman" w:cs="Times New Roman"/>
          <w:vertAlign w:val="superscript"/>
        </w:rPr>
        <w:t>th</w:t>
      </w:r>
      <w:r w:rsidR="0005532A">
        <w:rPr>
          <w:rFonts w:eastAsia="Times New Roman" w:cs="Times New Roman"/>
        </w:rPr>
        <w:t xml:space="preserve"> –</w:t>
      </w:r>
      <w:r>
        <w:rPr>
          <w:rFonts w:eastAsia="Times New Roman" w:cs="Times New Roman"/>
        </w:rPr>
        <w:t xml:space="preserve"> 20</w:t>
      </w:r>
      <w:r>
        <w:rPr>
          <w:rFonts w:eastAsia="Times New Roman" w:cs="Times New Roman"/>
          <w:vertAlign w:val="superscript"/>
        </w:rPr>
        <w:t>th</w:t>
      </w:r>
      <w:r>
        <w:rPr>
          <w:rFonts w:eastAsia="Times New Roman" w:cs="Times New Roman"/>
        </w:rPr>
        <w:t xml:space="preserve"> September, 2014, at CASE </w:t>
      </w:r>
    </w:p>
    <w:p w14:paraId="319B8C78" w14:textId="77777777" w:rsidR="00F749EB" w:rsidRDefault="000A62D7" w:rsidP="00767F17">
      <w:pPr>
        <w:numPr>
          <w:ilvl w:val="0"/>
          <w:numId w:val="97"/>
        </w:numPr>
        <w:spacing w:after="36" w:line="240" w:lineRule="auto"/>
        <w:jc w:val="both"/>
      </w:pPr>
      <w:r>
        <w:rPr>
          <w:rFonts w:eastAsia="Times New Roman" w:cs="Times New Roman"/>
        </w:rPr>
        <w:t>“Student Project Exhibition &amp; Competition ’14” held on 24</w:t>
      </w:r>
      <w:r>
        <w:rPr>
          <w:rFonts w:eastAsia="Times New Roman" w:cs="Times New Roman"/>
          <w:vertAlign w:val="superscript"/>
        </w:rPr>
        <w:t>th</w:t>
      </w:r>
      <w:r>
        <w:rPr>
          <w:rFonts w:eastAsia="Times New Roman" w:cs="Times New Roman"/>
        </w:rPr>
        <w:t xml:space="preserve"> April, 2014, at KIET </w:t>
      </w:r>
    </w:p>
    <w:p w14:paraId="37689DF4" w14:textId="77777777" w:rsidR="00F749EB" w:rsidRDefault="000A62D7" w:rsidP="00767F17">
      <w:pPr>
        <w:numPr>
          <w:ilvl w:val="0"/>
          <w:numId w:val="97"/>
        </w:numPr>
        <w:spacing w:after="28" w:line="240" w:lineRule="auto"/>
        <w:jc w:val="both"/>
      </w:pPr>
      <w:r>
        <w:rPr>
          <w:rFonts w:eastAsia="Times New Roman" w:cs="Times New Roman"/>
        </w:rPr>
        <w:t>“FASTECH’14” held on 11</w:t>
      </w:r>
      <w:r>
        <w:rPr>
          <w:rFonts w:eastAsia="Times New Roman" w:cs="Times New Roman"/>
          <w:vertAlign w:val="superscript"/>
        </w:rPr>
        <w:t>th</w:t>
      </w:r>
      <w:r>
        <w:rPr>
          <w:rFonts w:eastAsia="Times New Roman" w:cs="Times New Roman"/>
        </w:rPr>
        <w:t xml:space="preserve"> March, 2014, at FAST-NUCES </w:t>
      </w:r>
    </w:p>
    <w:p w14:paraId="4380629F" w14:textId="5B93F326" w:rsidR="00F749EB" w:rsidRDefault="000A62D7" w:rsidP="00767F17">
      <w:pPr>
        <w:numPr>
          <w:ilvl w:val="0"/>
          <w:numId w:val="97"/>
        </w:numPr>
        <w:spacing w:after="33" w:line="240" w:lineRule="auto"/>
        <w:jc w:val="both"/>
      </w:pPr>
      <w:r>
        <w:rPr>
          <w:rFonts w:eastAsia="Times New Roman" w:cs="Times New Roman"/>
        </w:rPr>
        <w:t>“Punjab Youth Festivl’14” held on 22</w:t>
      </w:r>
      <w:r w:rsidR="0005532A">
        <w:rPr>
          <w:rFonts w:eastAsia="Times New Roman" w:cs="Times New Roman"/>
          <w:vertAlign w:val="superscript"/>
        </w:rPr>
        <w:t>nd</w:t>
      </w:r>
      <w:r w:rsidR="0005532A">
        <w:rPr>
          <w:rFonts w:eastAsia="Times New Roman" w:cs="Times New Roman"/>
        </w:rPr>
        <w:t xml:space="preserve"> –</w:t>
      </w:r>
      <w:r>
        <w:rPr>
          <w:rFonts w:eastAsia="Times New Roman" w:cs="Times New Roman"/>
        </w:rPr>
        <w:t xml:space="preserve"> 28</w:t>
      </w:r>
      <w:r>
        <w:rPr>
          <w:rFonts w:eastAsia="Times New Roman" w:cs="Times New Roman"/>
          <w:vertAlign w:val="superscript"/>
        </w:rPr>
        <w:t>th</w:t>
      </w:r>
      <w:r>
        <w:rPr>
          <w:rFonts w:eastAsia="Times New Roman" w:cs="Times New Roman"/>
        </w:rPr>
        <w:t xml:space="preserve"> Feb, 2014, at Sport Board Punjab </w:t>
      </w:r>
    </w:p>
    <w:p w14:paraId="2F544475" w14:textId="77777777" w:rsidR="00F749EB" w:rsidRDefault="000A62D7" w:rsidP="00767F17">
      <w:pPr>
        <w:numPr>
          <w:ilvl w:val="0"/>
          <w:numId w:val="97"/>
        </w:numPr>
        <w:spacing w:after="42" w:line="240" w:lineRule="auto"/>
        <w:jc w:val="both"/>
      </w:pPr>
      <w:r>
        <w:rPr>
          <w:rFonts w:eastAsia="Times New Roman" w:cs="Times New Roman"/>
        </w:rPr>
        <w:t>“CBMUN’14” held on 7</w:t>
      </w:r>
      <w:r>
        <w:rPr>
          <w:rFonts w:eastAsia="Times New Roman" w:cs="Times New Roman"/>
          <w:vertAlign w:val="superscript"/>
        </w:rPr>
        <w:t>th</w:t>
      </w:r>
      <w:r>
        <w:rPr>
          <w:rFonts w:eastAsia="Times New Roman" w:cs="Times New Roman"/>
        </w:rPr>
        <w:t xml:space="preserve"> – 9</w:t>
      </w:r>
      <w:r>
        <w:rPr>
          <w:rFonts w:eastAsia="Times New Roman" w:cs="Times New Roman"/>
          <w:vertAlign w:val="superscript"/>
        </w:rPr>
        <w:t>th</w:t>
      </w:r>
      <w:r>
        <w:rPr>
          <w:rFonts w:eastAsia="Times New Roman" w:cs="Times New Roman"/>
        </w:rPr>
        <w:t xml:space="preserve"> February, 2014, at IoBM </w:t>
      </w:r>
    </w:p>
    <w:p w14:paraId="4ED2F60C" w14:textId="77777777" w:rsidR="00F749EB" w:rsidRDefault="000A62D7" w:rsidP="00767F17">
      <w:pPr>
        <w:numPr>
          <w:ilvl w:val="0"/>
          <w:numId w:val="97"/>
        </w:numPr>
        <w:spacing w:after="38" w:line="240" w:lineRule="auto"/>
        <w:jc w:val="both"/>
      </w:pPr>
      <w:r>
        <w:rPr>
          <w:rFonts w:eastAsia="Times New Roman" w:cs="Times New Roman"/>
        </w:rPr>
        <w:t>“National Electronix Olympaid’14” held on 31</w:t>
      </w:r>
      <w:r>
        <w:rPr>
          <w:rFonts w:eastAsia="Times New Roman" w:cs="Times New Roman"/>
          <w:vertAlign w:val="superscript"/>
        </w:rPr>
        <w:t>st</w:t>
      </w:r>
      <w:r>
        <w:rPr>
          <w:rFonts w:eastAsia="Times New Roman" w:cs="Times New Roman"/>
        </w:rPr>
        <w:t xml:space="preserve"> Jan – 2</w:t>
      </w:r>
      <w:r>
        <w:rPr>
          <w:rFonts w:eastAsia="Times New Roman" w:cs="Times New Roman"/>
          <w:vertAlign w:val="superscript"/>
        </w:rPr>
        <w:t>nd</w:t>
      </w:r>
      <w:r>
        <w:rPr>
          <w:rFonts w:eastAsia="Times New Roman" w:cs="Times New Roman"/>
        </w:rPr>
        <w:t xml:space="preserve"> Feb, 2014, at GIKI </w:t>
      </w:r>
    </w:p>
    <w:p w14:paraId="0E361762" w14:textId="20039664" w:rsidR="00F749EB" w:rsidRDefault="0005532A" w:rsidP="00767F17">
      <w:pPr>
        <w:numPr>
          <w:ilvl w:val="0"/>
          <w:numId w:val="97"/>
        </w:numPr>
        <w:spacing w:after="4" w:line="240" w:lineRule="auto"/>
        <w:jc w:val="both"/>
      </w:pPr>
      <w:r>
        <w:rPr>
          <w:rFonts w:eastAsia="Times New Roman" w:cs="Times New Roman"/>
        </w:rPr>
        <w:t>“Model</w:t>
      </w:r>
      <w:r w:rsidR="000A62D7">
        <w:rPr>
          <w:rFonts w:eastAsia="Times New Roman" w:cs="Times New Roman"/>
        </w:rPr>
        <w:t xml:space="preserve"> UN Conference (IBAMUN-2014)” held on 31</w:t>
      </w:r>
      <w:r w:rsidR="000A62D7">
        <w:rPr>
          <w:rFonts w:eastAsia="Times New Roman" w:cs="Times New Roman"/>
          <w:vertAlign w:val="superscript"/>
        </w:rPr>
        <w:t>st</w:t>
      </w:r>
      <w:r w:rsidR="000A62D7">
        <w:rPr>
          <w:rFonts w:eastAsia="Times New Roman" w:cs="Times New Roman"/>
        </w:rPr>
        <w:t xml:space="preserve"> Jan – 2</w:t>
      </w:r>
      <w:r w:rsidR="000A62D7">
        <w:rPr>
          <w:rFonts w:eastAsia="Times New Roman" w:cs="Times New Roman"/>
          <w:vertAlign w:val="superscript"/>
        </w:rPr>
        <w:t>nd</w:t>
      </w:r>
      <w:r w:rsidR="000A62D7">
        <w:rPr>
          <w:rFonts w:eastAsia="Times New Roman" w:cs="Times New Roman"/>
        </w:rPr>
        <w:t xml:space="preserve"> Feb, 2014, at Organized by IBA. </w:t>
      </w:r>
    </w:p>
    <w:p w14:paraId="4D0E188F" w14:textId="71A7A8B8" w:rsidR="00F749EB" w:rsidRDefault="00F749EB">
      <w:pPr>
        <w:spacing w:after="34"/>
      </w:pPr>
    </w:p>
    <w:p w14:paraId="30D102B6" w14:textId="77777777" w:rsidR="00F749EB" w:rsidRDefault="000A62D7">
      <w:pPr>
        <w:spacing w:after="0"/>
      </w:pPr>
      <w:r>
        <w:rPr>
          <w:color w:val="FF0000"/>
        </w:rPr>
        <w:t xml:space="preserve"> </w:t>
      </w:r>
      <w:r>
        <w:rPr>
          <w:color w:val="FF0000"/>
        </w:rPr>
        <w:tab/>
        <w:t xml:space="preserve"> </w:t>
      </w:r>
    </w:p>
    <w:p w14:paraId="5D61D502" w14:textId="77777777" w:rsidR="00F749EB" w:rsidRDefault="000A62D7">
      <w:pPr>
        <w:spacing w:after="0"/>
        <w:ind w:left="10" w:right="961" w:hanging="10"/>
        <w:jc w:val="right"/>
      </w:pPr>
      <w:r>
        <w:rPr>
          <w:rFonts w:eastAsia="Times New Roman" w:cs="Times New Roman"/>
          <w:b/>
          <w:sz w:val="24"/>
        </w:rPr>
        <w:t xml:space="preserve">Events/Seminars/Exhibitions Attended by Faculty Members/Students </w:t>
      </w:r>
    </w:p>
    <w:p w14:paraId="0D35A637" w14:textId="77777777" w:rsidR="00F749EB" w:rsidRDefault="000A62D7">
      <w:pPr>
        <w:spacing w:after="0"/>
      </w:pPr>
      <w:r>
        <w:rPr>
          <w:color w:val="FF0000"/>
        </w:rPr>
        <w:t xml:space="preserve"> </w:t>
      </w:r>
    </w:p>
    <w:tbl>
      <w:tblPr>
        <w:tblW w:w="9633" w:type="dxa"/>
        <w:tblInd w:w="-247" w:type="dxa"/>
        <w:tblCellMar>
          <w:top w:w="7" w:type="dxa"/>
          <w:right w:w="56" w:type="dxa"/>
        </w:tblCellMar>
        <w:tblLook w:val="04A0" w:firstRow="1" w:lastRow="0" w:firstColumn="1" w:lastColumn="0" w:noHBand="0" w:noVBand="1"/>
      </w:tblPr>
      <w:tblGrid>
        <w:gridCol w:w="3781"/>
        <w:gridCol w:w="1980"/>
        <w:gridCol w:w="2161"/>
        <w:gridCol w:w="1711"/>
      </w:tblGrid>
      <w:tr w:rsidR="00F749EB" w14:paraId="0867D6FB" w14:textId="77777777">
        <w:trPr>
          <w:trHeight w:val="360"/>
        </w:trPr>
        <w:tc>
          <w:tcPr>
            <w:tcW w:w="3781" w:type="dxa"/>
            <w:tcBorders>
              <w:top w:val="single" w:sz="4" w:space="0" w:color="000000"/>
              <w:left w:val="single" w:sz="4" w:space="0" w:color="000000"/>
              <w:bottom w:val="single" w:sz="4" w:space="0" w:color="000000"/>
              <w:right w:val="single" w:sz="4" w:space="0" w:color="000000"/>
            </w:tcBorders>
          </w:tcPr>
          <w:p w14:paraId="5E364274" w14:textId="77777777" w:rsidR="00F749EB" w:rsidRDefault="000A62D7">
            <w:pPr>
              <w:ind w:right="52"/>
              <w:jc w:val="center"/>
            </w:pPr>
            <w:r>
              <w:rPr>
                <w:rFonts w:eastAsia="Times New Roman" w:cs="Times New Roman"/>
                <w:b/>
                <w:sz w:val="24"/>
              </w:rPr>
              <w:t xml:space="preserve">Name of Exhibition </w:t>
            </w:r>
          </w:p>
        </w:tc>
        <w:tc>
          <w:tcPr>
            <w:tcW w:w="1980" w:type="dxa"/>
            <w:tcBorders>
              <w:top w:val="single" w:sz="4" w:space="0" w:color="000000"/>
              <w:left w:val="single" w:sz="4" w:space="0" w:color="000000"/>
              <w:bottom w:val="single" w:sz="4" w:space="0" w:color="000000"/>
              <w:right w:val="single" w:sz="4" w:space="0" w:color="000000"/>
            </w:tcBorders>
          </w:tcPr>
          <w:p w14:paraId="62A03800" w14:textId="69B986A9" w:rsidR="00F749EB" w:rsidRDefault="000A62D7">
            <w:pPr>
              <w:ind w:left="36"/>
            </w:pPr>
            <w:r>
              <w:rPr>
                <w:rFonts w:eastAsia="Times New Roman" w:cs="Times New Roman"/>
                <w:b/>
                <w:sz w:val="24"/>
              </w:rPr>
              <w:t xml:space="preserve">Name of </w:t>
            </w:r>
            <w:r w:rsidR="0005532A">
              <w:rPr>
                <w:rFonts w:eastAsia="Times New Roman" w:cs="Times New Roman"/>
                <w:b/>
                <w:sz w:val="24"/>
              </w:rPr>
              <w:t>Institute</w:t>
            </w:r>
            <w:r>
              <w:rPr>
                <w:rFonts w:eastAsia="Times New Roman" w:cs="Times New Roman"/>
                <w:b/>
                <w:sz w:val="24"/>
              </w:rPr>
              <w:t xml:space="preserve"> </w:t>
            </w:r>
          </w:p>
        </w:tc>
        <w:tc>
          <w:tcPr>
            <w:tcW w:w="2161" w:type="dxa"/>
            <w:tcBorders>
              <w:top w:val="single" w:sz="4" w:space="0" w:color="000000"/>
              <w:left w:val="single" w:sz="4" w:space="0" w:color="000000"/>
              <w:bottom w:val="single" w:sz="4" w:space="0" w:color="000000"/>
              <w:right w:val="single" w:sz="4" w:space="0" w:color="000000"/>
            </w:tcBorders>
          </w:tcPr>
          <w:p w14:paraId="37914C5D" w14:textId="77777777" w:rsidR="00F749EB" w:rsidRDefault="000A62D7">
            <w:pPr>
              <w:ind w:left="31"/>
            </w:pPr>
            <w:r>
              <w:rPr>
                <w:rFonts w:eastAsia="Times New Roman" w:cs="Times New Roman"/>
                <w:b/>
                <w:sz w:val="24"/>
              </w:rPr>
              <w:t xml:space="preserve">Date of Exhibition </w:t>
            </w:r>
          </w:p>
        </w:tc>
        <w:tc>
          <w:tcPr>
            <w:tcW w:w="1711" w:type="dxa"/>
            <w:tcBorders>
              <w:top w:val="single" w:sz="4" w:space="0" w:color="000000"/>
              <w:left w:val="single" w:sz="4" w:space="0" w:color="000000"/>
              <w:bottom w:val="single" w:sz="4" w:space="0" w:color="000000"/>
              <w:right w:val="single" w:sz="4" w:space="0" w:color="000000"/>
            </w:tcBorders>
          </w:tcPr>
          <w:p w14:paraId="5C2B68FF" w14:textId="77777777" w:rsidR="00F749EB" w:rsidRDefault="000A62D7">
            <w:pPr>
              <w:ind w:right="58"/>
              <w:jc w:val="center"/>
            </w:pPr>
            <w:r>
              <w:rPr>
                <w:rFonts w:eastAsia="Times New Roman" w:cs="Times New Roman"/>
                <w:b/>
                <w:sz w:val="24"/>
              </w:rPr>
              <w:t xml:space="preserve">Duration </w:t>
            </w:r>
          </w:p>
        </w:tc>
      </w:tr>
      <w:tr w:rsidR="00F749EB" w14:paraId="000ED2B2" w14:textId="77777777">
        <w:trPr>
          <w:trHeight w:val="883"/>
        </w:trPr>
        <w:tc>
          <w:tcPr>
            <w:tcW w:w="3781" w:type="dxa"/>
            <w:tcBorders>
              <w:top w:val="single" w:sz="4" w:space="0" w:color="000000"/>
              <w:left w:val="single" w:sz="4" w:space="0" w:color="000000"/>
              <w:bottom w:val="single" w:sz="4" w:space="0" w:color="000000"/>
              <w:right w:val="single" w:sz="4" w:space="0" w:color="000000"/>
            </w:tcBorders>
          </w:tcPr>
          <w:p w14:paraId="12AF1495" w14:textId="77777777" w:rsidR="00F749EB" w:rsidRDefault="000A62D7">
            <w:pPr>
              <w:spacing w:after="14"/>
            </w:pPr>
            <w:r>
              <w:rPr>
                <w:rFonts w:eastAsia="Times New Roman" w:cs="Times New Roman"/>
              </w:rPr>
              <w:t xml:space="preserve">National ICT R&amp;D Workshop on </w:t>
            </w:r>
          </w:p>
          <w:p w14:paraId="61B550D9" w14:textId="77777777" w:rsidR="00F749EB" w:rsidRDefault="000A62D7">
            <w:r>
              <w:rPr>
                <w:rFonts w:eastAsia="Times New Roman" w:cs="Times New Roman"/>
              </w:rPr>
              <w:t xml:space="preserve">"Electronic Circuits for Instrumentation and Measurement </w:t>
            </w:r>
          </w:p>
        </w:tc>
        <w:tc>
          <w:tcPr>
            <w:tcW w:w="1980" w:type="dxa"/>
            <w:tcBorders>
              <w:top w:val="single" w:sz="4" w:space="0" w:color="000000"/>
              <w:left w:val="single" w:sz="4" w:space="0" w:color="000000"/>
              <w:bottom w:val="single" w:sz="4" w:space="0" w:color="000000"/>
              <w:right w:val="single" w:sz="4" w:space="0" w:color="000000"/>
            </w:tcBorders>
            <w:vAlign w:val="center"/>
          </w:tcPr>
          <w:p w14:paraId="03EB81EE" w14:textId="77777777" w:rsidR="00F749EB" w:rsidRDefault="000A62D7">
            <w:r>
              <w:rPr>
                <w:rFonts w:eastAsia="Times New Roman" w:cs="Times New Roman"/>
              </w:rPr>
              <w:t xml:space="preserve">LUMS, Lahore </w:t>
            </w:r>
          </w:p>
        </w:tc>
        <w:tc>
          <w:tcPr>
            <w:tcW w:w="2161" w:type="dxa"/>
            <w:tcBorders>
              <w:top w:val="single" w:sz="4" w:space="0" w:color="000000"/>
              <w:left w:val="single" w:sz="4" w:space="0" w:color="000000"/>
              <w:bottom w:val="single" w:sz="4" w:space="0" w:color="000000"/>
              <w:right w:val="single" w:sz="4" w:space="0" w:color="000000"/>
            </w:tcBorders>
            <w:vAlign w:val="center"/>
          </w:tcPr>
          <w:p w14:paraId="7CE44CEB" w14:textId="77777777" w:rsidR="00F749EB" w:rsidRDefault="000A62D7">
            <w:r>
              <w:rPr>
                <w:rFonts w:eastAsia="Times New Roman" w:cs="Times New Roman"/>
              </w:rPr>
              <w:t xml:space="preserve">August </w:t>
            </w:r>
          </w:p>
          <w:p w14:paraId="5D67BBD2" w14:textId="77777777" w:rsidR="00F749EB" w:rsidRDefault="000A62D7">
            <w:r>
              <w:rPr>
                <w:rFonts w:eastAsia="Times New Roman" w:cs="Times New Roman"/>
              </w:rPr>
              <w:t>27</w:t>
            </w:r>
            <w:r>
              <w:rPr>
                <w:rFonts w:eastAsia="Times New Roman" w:cs="Times New Roman"/>
                <w:vertAlign w:val="superscript"/>
              </w:rPr>
              <w:t>th</w:t>
            </w:r>
            <w:r>
              <w:rPr>
                <w:rFonts w:eastAsia="Times New Roman" w:cs="Times New Roman"/>
              </w:rPr>
              <w:t>-31</w:t>
            </w:r>
            <w:r>
              <w:rPr>
                <w:rFonts w:eastAsia="Times New Roman" w:cs="Times New Roman"/>
                <w:vertAlign w:val="superscript"/>
              </w:rPr>
              <w:t>st</w:t>
            </w:r>
            <w:r>
              <w:rPr>
                <w:rFonts w:eastAsia="Times New Roman" w:cs="Times New Roman"/>
              </w:rPr>
              <w:t xml:space="preserve">, 2018 </w:t>
            </w:r>
          </w:p>
        </w:tc>
        <w:tc>
          <w:tcPr>
            <w:tcW w:w="1711" w:type="dxa"/>
            <w:tcBorders>
              <w:top w:val="single" w:sz="4" w:space="0" w:color="000000"/>
              <w:left w:val="single" w:sz="4" w:space="0" w:color="000000"/>
              <w:bottom w:val="single" w:sz="4" w:space="0" w:color="000000"/>
              <w:right w:val="single" w:sz="4" w:space="0" w:color="000000"/>
            </w:tcBorders>
            <w:vAlign w:val="center"/>
          </w:tcPr>
          <w:p w14:paraId="6F9D4938" w14:textId="77777777" w:rsidR="00F749EB" w:rsidRDefault="000A62D7">
            <w:r>
              <w:rPr>
                <w:rFonts w:eastAsia="Times New Roman" w:cs="Times New Roman"/>
              </w:rPr>
              <w:t xml:space="preserve">Five Days </w:t>
            </w:r>
          </w:p>
        </w:tc>
      </w:tr>
      <w:tr w:rsidR="00F749EB" w14:paraId="57A3DBE7" w14:textId="77777777">
        <w:trPr>
          <w:trHeight w:val="674"/>
        </w:trPr>
        <w:tc>
          <w:tcPr>
            <w:tcW w:w="3781" w:type="dxa"/>
            <w:tcBorders>
              <w:top w:val="single" w:sz="4" w:space="0" w:color="000000"/>
              <w:left w:val="single" w:sz="4" w:space="0" w:color="000000"/>
              <w:bottom w:val="single" w:sz="4" w:space="0" w:color="000000"/>
              <w:right w:val="single" w:sz="4" w:space="0" w:color="000000"/>
            </w:tcBorders>
          </w:tcPr>
          <w:p w14:paraId="53B5B920" w14:textId="77777777" w:rsidR="00F749EB" w:rsidRDefault="000A62D7">
            <w:pPr>
              <w:spacing w:after="14"/>
            </w:pPr>
            <w:r>
              <w:rPr>
                <w:rFonts w:eastAsia="Times New Roman" w:cs="Times New Roman"/>
              </w:rPr>
              <w:t xml:space="preserve">NED SPEC 18                                   </w:t>
            </w:r>
          </w:p>
          <w:p w14:paraId="7D8BDEE2" w14:textId="77777777" w:rsidR="00F749EB" w:rsidRDefault="000A62D7">
            <w:r>
              <w:rPr>
                <w:rFonts w:eastAsia="Times New Roman" w:cs="Times New Roman"/>
              </w:rPr>
              <w:t xml:space="preserve">Line following Robot Advance </w:t>
            </w:r>
          </w:p>
        </w:tc>
        <w:tc>
          <w:tcPr>
            <w:tcW w:w="1980" w:type="dxa"/>
            <w:tcBorders>
              <w:top w:val="single" w:sz="4" w:space="0" w:color="000000"/>
              <w:left w:val="single" w:sz="4" w:space="0" w:color="000000"/>
              <w:bottom w:val="single" w:sz="4" w:space="0" w:color="000000"/>
              <w:right w:val="single" w:sz="4" w:space="0" w:color="000000"/>
            </w:tcBorders>
            <w:vAlign w:val="center"/>
          </w:tcPr>
          <w:p w14:paraId="79F27EE8" w14:textId="77777777" w:rsidR="00F749EB" w:rsidRDefault="000A62D7">
            <w:r>
              <w:rPr>
                <w:rFonts w:eastAsia="Times New Roman" w:cs="Times New Roman"/>
              </w:rPr>
              <w:t xml:space="preserve">NEDUET </w:t>
            </w:r>
          </w:p>
        </w:tc>
        <w:tc>
          <w:tcPr>
            <w:tcW w:w="2161" w:type="dxa"/>
            <w:tcBorders>
              <w:top w:val="single" w:sz="4" w:space="0" w:color="000000"/>
              <w:left w:val="single" w:sz="4" w:space="0" w:color="000000"/>
              <w:bottom w:val="single" w:sz="4" w:space="0" w:color="000000"/>
              <w:right w:val="single" w:sz="4" w:space="0" w:color="000000"/>
            </w:tcBorders>
          </w:tcPr>
          <w:p w14:paraId="66FB7F64" w14:textId="77777777" w:rsidR="00F749EB" w:rsidRDefault="000A62D7">
            <w:pPr>
              <w:spacing w:after="14"/>
            </w:pPr>
            <w:r>
              <w:rPr>
                <w:rFonts w:eastAsia="Times New Roman" w:cs="Times New Roman"/>
              </w:rPr>
              <w:t xml:space="preserve">August </w:t>
            </w:r>
          </w:p>
          <w:p w14:paraId="59531BEF" w14:textId="77777777" w:rsidR="00F749EB" w:rsidRDefault="000A62D7">
            <w:r>
              <w:rPr>
                <w:rFonts w:eastAsia="Times New Roman" w:cs="Times New Roman"/>
              </w:rPr>
              <w:t xml:space="preserve">07th, 2018 </w:t>
            </w:r>
          </w:p>
        </w:tc>
        <w:tc>
          <w:tcPr>
            <w:tcW w:w="1711" w:type="dxa"/>
            <w:tcBorders>
              <w:top w:val="single" w:sz="4" w:space="0" w:color="000000"/>
              <w:left w:val="single" w:sz="4" w:space="0" w:color="000000"/>
              <w:bottom w:val="single" w:sz="4" w:space="0" w:color="000000"/>
              <w:right w:val="single" w:sz="4" w:space="0" w:color="000000"/>
            </w:tcBorders>
            <w:vAlign w:val="center"/>
          </w:tcPr>
          <w:p w14:paraId="64637C49" w14:textId="77777777" w:rsidR="00F749EB" w:rsidRDefault="000A62D7">
            <w:r>
              <w:rPr>
                <w:rFonts w:eastAsia="Times New Roman" w:cs="Times New Roman"/>
              </w:rPr>
              <w:t xml:space="preserve">One Day </w:t>
            </w:r>
          </w:p>
        </w:tc>
      </w:tr>
      <w:tr w:rsidR="00F749EB" w14:paraId="1ACC2288" w14:textId="77777777">
        <w:trPr>
          <w:trHeight w:val="675"/>
        </w:trPr>
        <w:tc>
          <w:tcPr>
            <w:tcW w:w="3781" w:type="dxa"/>
            <w:tcBorders>
              <w:top w:val="single" w:sz="4" w:space="0" w:color="000000"/>
              <w:left w:val="single" w:sz="4" w:space="0" w:color="000000"/>
              <w:bottom w:val="single" w:sz="4" w:space="0" w:color="000000"/>
              <w:right w:val="single" w:sz="4" w:space="0" w:color="000000"/>
            </w:tcBorders>
          </w:tcPr>
          <w:p w14:paraId="44380F86" w14:textId="77777777" w:rsidR="00F749EB" w:rsidRDefault="000A62D7">
            <w:r>
              <w:rPr>
                <w:rFonts w:eastAsia="Times New Roman" w:cs="Times New Roman"/>
              </w:rPr>
              <w:lastRenderedPageBreak/>
              <w:t xml:space="preserve">NEDMUN-V </w:t>
            </w:r>
          </w:p>
        </w:tc>
        <w:tc>
          <w:tcPr>
            <w:tcW w:w="1980" w:type="dxa"/>
            <w:tcBorders>
              <w:top w:val="single" w:sz="4" w:space="0" w:color="000000"/>
              <w:left w:val="single" w:sz="4" w:space="0" w:color="000000"/>
              <w:bottom w:val="single" w:sz="4" w:space="0" w:color="000000"/>
              <w:right w:val="single" w:sz="4" w:space="0" w:color="000000"/>
            </w:tcBorders>
          </w:tcPr>
          <w:p w14:paraId="35B86305" w14:textId="77777777" w:rsidR="00F749EB" w:rsidRDefault="000A62D7">
            <w:r>
              <w:rPr>
                <w:rFonts w:eastAsia="Times New Roman" w:cs="Times New Roman"/>
              </w:rPr>
              <w:t xml:space="preserve">NEDUET </w:t>
            </w:r>
          </w:p>
        </w:tc>
        <w:tc>
          <w:tcPr>
            <w:tcW w:w="2161" w:type="dxa"/>
            <w:tcBorders>
              <w:top w:val="single" w:sz="4" w:space="0" w:color="000000"/>
              <w:left w:val="single" w:sz="4" w:space="0" w:color="000000"/>
              <w:bottom w:val="single" w:sz="4" w:space="0" w:color="000000"/>
              <w:right w:val="single" w:sz="4" w:space="0" w:color="000000"/>
            </w:tcBorders>
          </w:tcPr>
          <w:p w14:paraId="7DBB7A66" w14:textId="77777777" w:rsidR="00F749EB" w:rsidRDefault="000A62D7">
            <w:r>
              <w:rPr>
                <w:rFonts w:eastAsia="Times New Roman" w:cs="Times New Roman"/>
              </w:rPr>
              <w:t xml:space="preserve">July </w:t>
            </w:r>
          </w:p>
          <w:p w14:paraId="1C53951E" w14:textId="77777777" w:rsidR="00F749EB" w:rsidRDefault="000A62D7">
            <w:r>
              <w:rPr>
                <w:rFonts w:eastAsia="Times New Roman" w:cs="Times New Roman"/>
              </w:rPr>
              <w:t>13</w:t>
            </w:r>
            <w:r>
              <w:rPr>
                <w:rFonts w:eastAsia="Times New Roman" w:cs="Times New Roman"/>
                <w:vertAlign w:val="superscript"/>
              </w:rPr>
              <w:t>th</w:t>
            </w:r>
            <w:r>
              <w:rPr>
                <w:rFonts w:eastAsia="Times New Roman" w:cs="Times New Roman"/>
              </w:rPr>
              <w:t>-15</w:t>
            </w:r>
            <w:r>
              <w:rPr>
                <w:rFonts w:eastAsia="Times New Roman" w:cs="Times New Roman"/>
                <w:vertAlign w:val="superscript"/>
              </w:rPr>
              <w:t>th</w:t>
            </w:r>
            <w:r>
              <w:rPr>
                <w:rFonts w:eastAsia="Times New Roman" w:cs="Times New Roman"/>
              </w:rPr>
              <w:t xml:space="preserve">, 2018 </w:t>
            </w:r>
          </w:p>
        </w:tc>
        <w:tc>
          <w:tcPr>
            <w:tcW w:w="1711" w:type="dxa"/>
            <w:tcBorders>
              <w:top w:val="single" w:sz="4" w:space="0" w:color="000000"/>
              <w:left w:val="single" w:sz="4" w:space="0" w:color="000000"/>
              <w:bottom w:val="single" w:sz="4" w:space="0" w:color="000000"/>
              <w:right w:val="single" w:sz="4" w:space="0" w:color="000000"/>
            </w:tcBorders>
          </w:tcPr>
          <w:p w14:paraId="4D8C4F54" w14:textId="77777777" w:rsidR="00F749EB" w:rsidRDefault="000A62D7">
            <w:r>
              <w:rPr>
                <w:rFonts w:eastAsia="Times New Roman" w:cs="Times New Roman"/>
              </w:rPr>
              <w:t xml:space="preserve">Three Days </w:t>
            </w:r>
          </w:p>
        </w:tc>
      </w:tr>
      <w:tr w:rsidR="00F749EB" w14:paraId="29929ED7" w14:textId="77777777">
        <w:trPr>
          <w:trHeight w:val="1375"/>
        </w:trPr>
        <w:tc>
          <w:tcPr>
            <w:tcW w:w="3781" w:type="dxa"/>
            <w:tcBorders>
              <w:top w:val="single" w:sz="4" w:space="0" w:color="000000"/>
              <w:left w:val="single" w:sz="4" w:space="0" w:color="000000"/>
              <w:bottom w:val="single" w:sz="4" w:space="0" w:color="000000"/>
              <w:right w:val="single" w:sz="4" w:space="0" w:color="000000"/>
            </w:tcBorders>
          </w:tcPr>
          <w:p w14:paraId="24558D28" w14:textId="77777777" w:rsidR="00F749EB" w:rsidRDefault="000A62D7">
            <w:pPr>
              <w:jc w:val="both"/>
            </w:pPr>
            <w:r>
              <w:rPr>
                <w:rFonts w:eastAsia="Times New Roman" w:cs="Times New Roman"/>
              </w:rPr>
              <w:t xml:space="preserve">16th National Engineering Robotics Contest (NERC 2018). </w:t>
            </w:r>
          </w:p>
        </w:tc>
        <w:tc>
          <w:tcPr>
            <w:tcW w:w="1980" w:type="dxa"/>
            <w:tcBorders>
              <w:top w:val="single" w:sz="4" w:space="0" w:color="000000"/>
              <w:left w:val="single" w:sz="4" w:space="0" w:color="000000"/>
              <w:bottom w:val="single" w:sz="4" w:space="0" w:color="000000"/>
              <w:right w:val="single" w:sz="4" w:space="0" w:color="000000"/>
            </w:tcBorders>
          </w:tcPr>
          <w:p w14:paraId="0114F188" w14:textId="77777777" w:rsidR="00F749EB" w:rsidRDefault="000A62D7">
            <w:pPr>
              <w:spacing w:line="275" w:lineRule="auto"/>
            </w:pPr>
            <w:r>
              <w:rPr>
                <w:rFonts w:eastAsia="Times New Roman" w:cs="Times New Roman"/>
              </w:rPr>
              <w:t xml:space="preserve">National University of Sciences and </w:t>
            </w:r>
          </w:p>
          <w:p w14:paraId="1B829226" w14:textId="77777777" w:rsidR="00F749EB" w:rsidRDefault="000A62D7">
            <w:pPr>
              <w:spacing w:after="14"/>
            </w:pPr>
            <w:r>
              <w:rPr>
                <w:rFonts w:eastAsia="Times New Roman" w:cs="Times New Roman"/>
              </w:rPr>
              <w:t xml:space="preserve">Technology (NUST </w:t>
            </w:r>
          </w:p>
          <w:p w14:paraId="7B2D87EE" w14:textId="77777777" w:rsidR="00F749EB" w:rsidRDefault="000A62D7">
            <w:r>
              <w:rPr>
                <w:rFonts w:eastAsia="Times New Roman" w:cs="Times New Roman"/>
              </w:rPr>
              <w:t xml:space="preserve">Islamabad) </w:t>
            </w:r>
          </w:p>
        </w:tc>
        <w:tc>
          <w:tcPr>
            <w:tcW w:w="2161" w:type="dxa"/>
            <w:tcBorders>
              <w:top w:val="single" w:sz="4" w:space="0" w:color="000000"/>
              <w:left w:val="single" w:sz="4" w:space="0" w:color="000000"/>
              <w:bottom w:val="single" w:sz="4" w:space="0" w:color="000000"/>
              <w:right w:val="single" w:sz="4" w:space="0" w:color="000000"/>
            </w:tcBorders>
          </w:tcPr>
          <w:p w14:paraId="1CC4AFC9" w14:textId="77777777" w:rsidR="00F749EB" w:rsidRDefault="000A62D7">
            <w:pPr>
              <w:spacing w:after="2"/>
            </w:pPr>
            <w:r>
              <w:rPr>
                <w:rFonts w:eastAsia="Times New Roman" w:cs="Times New Roman"/>
              </w:rPr>
              <w:t xml:space="preserve">July </w:t>
            </w:r>
          </w:p>
          <w:p w14:paraId="409866B2" w14:textId="77777777" w:rsidR="00F749EB" w:rsidRDefault="000A62D7">
            <w:r>
              <w:rPr>
                <w:rFonts w:eastAsia="Times New Roman" w:cs="Times New Roman"/>
              </w:rPr>
              <w:t>03</w:t>
            </w:r>
            <w:r>
              <w:rPr>
                <w:rFonts w:eastAsia="Times New Roman" w:cs="Times New Roman"/>
                <w:vertAlign w:val="superscript"/>
              </w:rPr>
              <w:t>rd</w:t>
            </w:r>
            <w:r>
              <w:rPr>
                <w:rFonts w:eastAsia="Times New Roman" w:cs="Times New Roman"/>
              </w:rPr>
              <w:t xml:space="preserve"> -08</w:t>
            </w:r>
            <w:r>
              <w:rPr>
                <w:rFonts w:eastAsia="Times New Roman" w:cs="Times New Roman"/>
                <w:vertAlign w:val="superscript"/>
              </w:rPr>
              <w:t>th</w:t>
            </w:r>
            <w:r>
              <w:rPr>
                <w:rFonts w:eastAsia="Times New Roman" w:cs="Times New Roman"/>
              </w:rPr>
              <w:t xml:space="preserve">, 2018 </w:t>
            </w:r>
          </w:p>
        </w:tc>
        <w:tc>
          <w:tcPr>
            <w:tcW w:w="1711" w:type="dxa"/>
            <w:tcBorders>
              <w:top w:val="single" w:sz="4" w:space="0" w:color="000000"/>
              <w:left w:val="single" w:sz="4" w:space="0" w:color="000000"/>
              <w:bottom w:val="single" w:sz="4" w:space="0" w:color="000000"/>
              <w:right w:val="single" w:sz="4" w:space="0" w:color="000000"/>
            </w:tcBorders>
          </w:tcPr>
          <w:p w14:paraId="31A888BE" w14:textId="77777777" w:rsidR="00F749EB" w:rsidRDefault="000A62D7">
            <w:r>
              <w:rPr>
                <w:rFonts w:eastAsia="Times New Roman" w:cs="Times New Roman"/>
              </w:rPr>
              <w:t xml:space="preserve">Three Days </w:t>
            </w:r>
          </w:p>
        </w:tc>
      </w:tr>
      <w:tr w:rsidR="00F749EB" w14:paraId="3F2FFA9C" w14:textId="77777777">
        <w:trPr>
          <w:trHeight w:val="792"/>
        </w:trPr>
        <w:tc>
          <w:tcPr>
            <w:tcW w:w="3781" w:type="dxa"/>
            <w:tcBorders>
              <w:top w:val="single" w:sz="4" w:space="0" w:color="000000"/>
              <w:left w:val="single" w:sz="4" w:space="0" w:color="000000"/>
              <w:bottom w:val="single" w:sz="4" w:space="0" w:color="000000"/>
              <w:right w:val="single" w:sz="4" w:space="0" w:color="000000"/>
            </w:tcBorders>
          </w:tcPr>
          <w:p w14:paraId="78E47252" w14:textId="77777777" w:rsidR="00F749EB" w:rsidRDefault="000A62D7">
            <w:pPr>
              <w:spacing w:after="14"/>
            </w:pPr>
            <w:r>
              <w:rPr>
                <w:rFonts w:eastAsia="Times New Roman" w:cs="Times New Roman"/>
              </w:rPr>
              <w:t xml:space="preserve">Semester Projects Exhibition &amp; </w:t>
            </w:r>
          </w:p>
          <w:p w14:paraId="6F02BA48" w14:textId="77777777" w:rsidR="00F749EB" w:rsidRDefault="000A62D7">
            <w:r>
              <w:rPr>
                <w:rFonts w:eastAsia="Times New Roman" w:cs="Times New Roman"/>
              </w:rPr>
              <w:t xml:space="preserve">Competitions (SPEC-Spring 2018) </w:t>
            </w:r>
          </w:p>
        </w:tc>
        <w:tc>
          <w:tcPr>
            <w:tcW w:w="1980" w:type="dxa"/>
            <w:tcBorders>
              <w:top w:val="single" w:sz="4" w:space="0" w:color="000000"/>
              <w:left w:val="single" w:sz="4" w:space="0" w:color="000000"/>
              <w:bottom w:val="single" w:sz="4" w:space="0" w:color="000000"/>
              <w:right w:val="single" w:sz="4" w:space="0" w:color="000000"/>
            </w:tcBorders>
          </w:tcPr>
          <w:p w14:paraId="56B15E28" w14:textId="77777777" w:rsidR="00F749EB" w:rsidRDefault="000A62D7">
            <w:r>
              <w:rPr>
                <w:rFonts w:eastAsia="Times New Roman" w:cs="Times New Roman"/>
              </w:rPr>
              <w:t xml:space="preserve">KIET </w:t>
            </w:r>
          </w:p>
        </w:tc>
        <w:tc>
          <w:tcPr>
            <w:tcW w:w="2161" w:type="dxa"/>
            <w:tcBorders>
              <w:top w:val="single" w:sz="4" w:space="0" w:color="000000"/>
              <w:left w:val="single" w:sz="4" w:space="0" w:color="000000"/>
              <w:bottom w:val="single" w:sz="4" w:space="0" w:color="000000"/>
              <w:right w:val="single" w:sz="4" w:space="0" w:color="000000"/>
            </w:tcBorders>
          </w:tcPr>
          <w:p w14:paraId="6D760410" w14:textId="77777777" w:rsidR="00F749EB" w:rsidRDefault="000A62D7">
            <w:r>
              <w:rPr>
                <w:rFonts w:eastAsia="Times New Roman" w:cs="Times New Roman"/>
              </w:rPr>
              <w:t xml:space="preserve">April </w:t>
            </w:r>
          </w:p>
          <w:p w14:paraId="6386CA5A" w14:textId="77777777" w:rsidR="00F749EB" w:rsidRDefault="000A62D7">
            <w:r>
              <w:rPr>
                <w:rFonts w:eastAsia="Times New Roman" w:cs="Times New Roman"/>
              </w:rPr>
              <w:t>23</w:t>
            </w:r>
            <w:r>
              <w:rPr>
                <w:rFonts w:eastAsia="Times New Roman" w:cs="Times New Roman"/>
                <w:vertAlign w:val="superscript"/>
              </w:rPr>
              <w:t>rd</w:t>
            </w:r>
            <w:r>
              <w:rPr>
                <w:rFonts w:eastAsia="Times New Roman" w:cs="Times New Roman"/>
              </w:rPr>
              <w:t xml:space="preserve">, 2018 </w:t>
            </w:r>
          </w:p>
        </w:tc>
        <w:tc>
          <w:tcPr>
            <w:tcW w:w="1711" w:type="dxa"/>
            <w:tcBorders>
              <w:top w:val="single" w:sz="4" w:space="0" w:color="000000"/>
              <w:left w:val="single" w:sz="4" w:space="0" w:color="000000"/>
              <w:bottom w:val="single" w:sz="4" w:space="0" w:color="000000"/>
              <w:right w:val="single" w:sz="4" w:space="0" w:color="000000"/>
            </w:tcBorders>
          </w:tcPr>
          <w:p w14:paraId="450DD84E" w14:textId="77777777" w:rsidR="00F749EB" w:rsidRDefault="000A62D7">
            <w:r>
              <w:rPr>
                <w:rFonts w:eastAsia="Times New Roman" w:cs="Times New Roman"/>
              </w:rPr>
              <w:t xml:space="preserve">One Day </w:t>
            </w:r>
          </w:p>
        </w:tc>
      </w:tr>
      <w:tr w:rsidR="00F749EB" w14:paraId="61C7F03E" w14:textId="77777777">
        <w:trPr>
          <w:trHeight w:val="1174"/>
        </w:trPr>
        <w:tc>
          <w:tcPr>
            <w:tcW w:w="3781" w:type="dxa"/>
            <w:tcBorders>
              <w:top w:val="single" w:sz="4" w:space="0" w:color="000000"/>
              <w:left w:val="single" w:sz="4" w:space="0" w:color="000000"/>
              <w:bottom w:val="single" w:sz="4" w:space="0" w:color="000000"/>
              <w:right w:val="single" w:sz="4" w:space="0" w:color="000000"/>
            </w:tcBorders>
          </w:tcPr>
          <w:p w14:paraId="2EADF715" w14:textId="77777777" w:rsidR="00F749EB" w:rsidRDefault="000A62D7">
            <w:pPr>
              <w:spacing w:after="17"/>
            </w:pPr>
            <w:r>
              <w:rPr>
                <w:rFonts w:eastAsia="Times New Roman" w:cs="Times New Roman"/>
                <w:color w:val="1D3C41"/>
              </w:rPr>
              <w:t xml:space="preserve"> </w:t>
            </w:r>
            <w:r>
              <w:rPr>
                <w:rFonts w:eastAsia="Times New Roman" w:cs="Times New Roman"/>
              </w:rPr>
              <w:t xml:space="preserve">13th National Design, Build and Fly </w:t>
            </w:r>
          </w:p>
          <w:p w14:paraId="62ECB43F" w14:textId="17A1D9D1" w:rsidR="00F749EB" w:rsidRDefault="000A62D7">
            <w:r>
              <w:rPr>
                <w:rFonts w:eastAsia="Times New Roman" w:cs="Times New Roman"/>
              </w:rPr>
              <w:t xml:space="preserve">Competition - </w:t>
            </w:r>
            <w:r w:rsidR="0005532A">
              <w:rPr>
                <w:rFonts w:eastAsia="Times New Roman" w:cs="Times New Roman"/>
              </w:rPr>
              <w:t>2018 (</w:t>
            </w:r>
            <w:r>
              <w:rPr>
                <w:rFonts w:eastAsia="Times New Roman" w:cs="Times New Roman"/>
              </w:rPr>
              <w:t xml:space="preserve">DBFC-13) </w:t>
            </w:r>
          </w:p>
        </w:tc>
        <w:tc>
          <w:tcPr>
            <w:tcW w:w="1980" w:type="dxa"/>
            <w:tcBorders>
              <w:top w:val="single" w:sz="4" w:space="0" w:color="000000"/>
              <w:left w:val="single" w:sz="4" w:space="0" w:color="000000"/>
              <w:bottom w:val="single" w:sz="4" w:space="0" w:color="000000"/>
              <w:right w:val="single" w:sz="4" w:space="0" w:color="000000"/>
            </w:tcBorders>
          </w:tcPr>
          <w:p w14:paraId="2DCBCA00" w14:textId="77777777" w:rsidR="00F749EB" w:rsidRDefault="000A62D7">
            <w:pPr>
              <w:spacing w:after="14"/>
            </w:pPr>
            <w:r>
              <w:rPr>
                <w:rFonts w:eastAsia="Times New Roman" w:cs="Times New Roman"/>
              </w:rPr>
              <w:t xml:space="preserve">GIK Institute of </w:t>
            </w:r>
          </w:p>
          <w:p w14:paraId="7E11382A" w14:textId="77777777" w:rsidR="00F749EB" w:rsidRDefault="000A62D7">
            <w:pPr>
              <w:spacing w:after="14"/>
            </w:pPr>
            <w:r>
              <w:rPr>
                <w:rFonts w:eastAsia="Times New Roman" w:cs="Times New Roman"/>
              </w:rPr>
              <w:t xml:space="preserve">Engineering </w:t>
            </w:r>
          </w:p>
          <w:p w14:paraId="75A49F1D" w14:textId="77777777" w:rsidR="00F749EB" w:rsidRDefault="000A62D7">
            <w:pPr>
              <w:spacing w:after="15"/>
            </w:pPr>
            <w:r>
              <w:rPr>
                <w:rFonts w:eastAsia="Times New Roman" w:cs="Times New Roman"/>
              </w:rPr>
              <w:t xml:space="preserve">Sciences &amp; </w:t>
            </w:r>
          </w:p>
          <w:p w14:paraId="4778FF1D" w14:textId="77777777" w:rsidR="00F749EB" w:rsidRDefault="000A62D7">
            <w:r>
              <w:rPr>
                <w:rFonts w:eastAsia="Times New Roman" w:cs="Times New Roman"/>
              </w:rPr>
              <w:t xml:space="preserve">Technology (GIKI) </w:t>
            </w:r>
          </w:p>
        </w:tc>
        <w:tc>
          <w:tcPr>
            <w:tcW w:w="2161" w:type="dxa"/>
            <w:tcBorders>
              <w:top w:val="single" w:sz="4" w:space="0" w:color="000000"/>
              <w:left w:val="single" w:sz="4" w:space="0" w:color="000000"/>
              <w:bottom w:val="single" w:sz="4" w:space="0" w:color="000000"/>
              <w:right w:val="single" w:sz="4" w:space="0" w:color="000000"/>
            </w:tcBorders>
          </w:tcPr>
          <w:p w14:paraId="07DFE4D0" w14:textId="77777777" w:rsidR="00F749EB" w:rsidRDefault="000A62D7">
            <w:pPr>
              <w:spacing w:after="2"/>
            </w:pPr>
            <w:r>
              <w:rPr>
                <w:rFonts w:eastAsia="Times New Roman" w:cs="Times New Roman"/>
              </w:rPr>
              <w:t xml:space="preserve">April </w:t>
            </w:r>
          </w:p>
          <w:p w14:paraId="3359BAE8" w14:textId="77777777" w:rsidR="00F749EB" w:rsidRDefault="000A62D7">
            <w:r>
              <w:rPr>
                <w:rFonts w:eastAsia="Times New Roman" w:cs="Times New Roman"/>
              </w:rPr>
              <w:t>13</w:t>
            </w:r>
            <w:r>
              <w:rPr>
                <w:rFonts w:eastAsia="Times New Roman" w:cs="Times New Roman"/>
                <w:vertAlign w:val="superscript"/>
              </w:rPr>
              <w:t>th</w:t>
            </w:r>
            <w:r>
              <w:rPr>
                <w:rFonts w:eastAsia="Times New Roman" w:cs="Times New Roman"/>
              </w:rPr>
              <w:t>-15</w:t>
            </w:r>
            <w:r>
              <w:rPr>
                <w:rFonts w:eastAsia="Times New Roman" w:cs="Times New Roman"/>
                <w:vertAlign w:val="superscript"/>
              </w:rPr>
              <w:t>th</w:t>
            </w:r>
            <w:r>
              <w:rPr>
                <w:rFonts w:eastAsia="Times New Roman" w:cs="Times New Roman"/>
              </w:rPr>
              <w:t xml:space="preserve">, 2018 </w:t>
            </w:r>
          </w:p>
        </w:tc>
        <w:tc>
          <w:tcPr>
            <w:tcW w:w="1711" w:type="dxa"/>
            <w:tcBorders>
              <w:top w:val="single" w:sz="4" w:space="0" w:color="000000"/>
              <w:left w:val="single" w:sz="4" w:space="0" w:color="000000"/>
              <w:bottom w:val="single" w:sz="4" w:space="0" w:color="000000"/>
              <w:right w:val="single" w:sz="4" w:space="0" w:color="000000"/>
            </w:tcBorders>
          </w:tcPr>
          <w:p w14:paraId="14642ABA" w14:textId="77777777" w:rsidR="00F749EB" w:rsidRDefault="000A62D7">
            <w:r>
              <w:rPr>
                <w:rFonts w:eastAsia="Times New Roman" w:cs="Times New Roman"/>
              </w:rPr>
              <w:t xml:space="preserve">Three Days </w:t>
            </w:r>
          </w:p>
        </w:tc>
      </w:tr>
      <w:tr w:rsidR="00F749EB" w14:paraId="5B190E7C" w14:textId="77777777">
        <w:trPr>
          <w:trHeight w:val="674"/>
        </w:trPr>
        <w:tc>
          <w:tcPr>
            <w:tcW w:w="3781" w:type="dxa"/>
            <w:tcBorders>
              <w:top w:val="single" w:sz="4" w:space="0" w:color="000000"/>
              <w:left w:val="single" w:sz="4" w:space="0" w:color="000000"/>
              <w:bottom w:val="single" w:sz="4" w:space="0" w:color="000000"/>
              <w:right w:val="single" w:sz="4" w:space="0" w:color="000000"/>
            </w:tcBorders>
            <w:vAlign w:val="center"/>
          </w:tcPr>
          <w:p w14:paraId="4E587016" w14:textId="77777777" w:rsidR="00F749EB" w:rsidRDefault="000A62D7">
            <w:r>
              <w:rPr>
                <w:rFonts w:eastAsia="Times New Roman" w:cs="Times New Roman"/>
              </w:rPr>
              <w:t xml:space="preserve">IEEE Intellect 2017 </w:t>
            </w:r>
          </w:p>
        </w:tc>
        <w:tc>
          <w:tcPr>
            <w:tcW w:w="1980" w:type="dxa"/>
            <w:tcBorders>
              <w:top w:val="single" w:sz="4" w:space="0" w:color="000000"/>
              <w:left w:val="single" w:sz="4" w:space="0" w:color="000000"/>
              <w:bottom w:val="single" w:sz="4" w:space="0" w:color="000000"/>
              <w:right w:val="single" w:sz="4" w:space="0" w:color="000000"/>
            </w:tcBorders>
            <w:vAlign w:val="center"/>
          </w:tcPr>
          <w:p w14:paraId="31D0D59C" w14:textId="77777777" w:rsidR="00F749EB" w:rsidRDefault="000A62D7">
            <w:r>
              <w:rPr>
                <w:rFonts w:eastAsia="Times New Roman" w:cs="Times New Roman"/>
              </w:rPr>
              <w:t xml:space="preserve">KIET </w:t>
            </w:r>
          </w:p>
        </w:tc>
        <w:tc>
          <w:tcPr>
            <w:tcW w:w="2161" w:type="dxa"/>
            <w:tcBorders>
              <w:top w:val="single" w:sz="4" w:space="0" w:color="000000"/>
              <w:left w:val="single" w:sz="4" w:space="0" w:color="000000"/>
              <w:bottom w:val="single" w:sz="4" w:space="0" w:color="000000"/>
              <w:right w:val="single" w:sz="4" w:space="0" w:color="000000"/>
            </w:tcBorders>
          </w:tcPr>
          <w:p w14:paraId="339F7E71" w14:textId="77777777" w:rsidR="00F749EB" w:rsidRDefault="000A62D7">
            <w:pPr>
              <w:spacing w:after="2"/>
            </w:pPr>
            <w:r>
              <w:rPr>
                <w:rFonts w:eastAsia="Times New Roman" w:cs="Times New Roman"/>
              </w:rPr>
              <w:t xml:space="preserve">November </w:t>
            </w:r>
          </w:p>
          <w:p w14:paraId="08C27472" w14:textId="77777777" w:rsidR="00F749EB" w:rsidRDefault="000A62D7">
            <w:r>
              <w:rPr>
                <w:rFonts w:eastAsia="Times New Roman" w:cs="Times New Roman"/>
              </w:rPr>
              <w:t>15</w:t>
            </w:r>
            <w:r>
              <w:rPr>
                <w:rFonts w:eastAsia="Times New Roman" w:cs="Times New Roman"/>
                <w:vertAlign w:val="superscript"/>
              </w:rPr>
              <w:t>th</w:t>
            </w:r>
            <w:r>
              <w:rPr>
                <w:rFonts w:eastAsia="Times New Roman" w:cs="Times New Roman"/>
              </w:rPr>
              <w:t xml:space="preserve"> - 16</w:t>
            </w:r>
            <w:r>
              <w:rPr>
                <w:rFonts w:eastAsia="Times New Roman" w:cs="Times New Roman"/>
                <w:vertAlign w:val="superscript"/>
              </w:rPr>
              <w:t>th</w:t>
            </w:r>
            <w:r>
              <w:rPr>
                <w:rFonts w:eastAsia="Times New Roman" w:cs="Times New Roman"/>
              </w:rPr>
              <w:t xml:space="preserve">, 2017 </w:t>
            </w:r>
          </w:p>
        </w:tc>
        <w:tc>
          <w:tcPr>
            <w:tcW w:w="1711" w:type="dxa"/>
            <w:tcBorders>
              <w:top w:val="single" w:sz="4" w:space="0" w:color="000000"/>
              <w:left w:val="single" w:sz="4" w:space="0" w:color="000000"/>
              <w:bottom w:val="single" w:sz="4" w:space="0" w:color="000000"/>
              <w:right w:val="single" w:sz="4" w:space="0" w:color="000000"/>
            </w:tcBorders>
            <w:vAlign w:val="center"/>
          </w:tcPr>
          <w:p w14:paraId="26F9E027" w14:textId="77777777" w:rsidR="00F749EB" w:rsidRDefault="000A62D7">
            <w:r>
              <w:rPr>
                <w:rFonts w:eastAsia="Times New Roman" w:cs="Times New Roman"/>
              </w:rPr>
              <w:t xml:space="preserve">Two Days </w:t>
            </w:r>
          </w:p>
        </w:tc>
      </w:tr>
      <w:tr w:rsidR="00F749EB" w14:paraId="50BAC396" w14:textId="77777777">
        <w:trPr>
          <w:trHeight w:val="883"/>
        </w:trPr>
        <w:tc>
          <w:tcPr>
            <w:tcW w:w="3781" w:type="dxa"/>
            <w:tcBorders>
              <w:top w:val="single" w:sz="4" w:space="0" w:color="000000"/>
              <w:left w:val="single" w:sz="4" w:space="0" w:color="000000"/>
              <w:bottom w:val="single" w:sz="4" w:space="0" w:color="000000"/>
              <w:right w:val="single" w:sz="4" w:space="0" w:color="000000"/>
            </w:tcBorders>
          </w:tcPr>
          <w:p w14:paraId="6B4D8E79" w14:textId="77777777" w:rsidR="00F749EB" w:rsidRDefault="000A62D7">
            <w:r>
              <w:rPr>
                <w:rFonts w:eastAsia="Times New Roman" w:cs="Times New Roman"/>
              </w:rPr>
              <w:t xml:space="preserve">Student Engineering Exhibition "Breaking the barriers through innovation" </w:t>
            </w:r>
          </w:p>
        </w:tc>
        <w:tc>
          <w:tcPr>
            <w:tcW w:w="1980" w:type="dxa"/>
            <w:tcBorders>
              <w:top w:val="single" w:sz="4" w:space="0" w:color="000000"/>
              <w:left w:val="single" w:sz="4" w:space="0" w:color="000000"/>
              <w:bottom w:val="single" w:sz="4" w:space="0" w:color="000000"/>
              <w:right w:val="single" w:sz="4" w:space="0" w:color="000000"/>
            </w:tcBorders>
          </w:tcPr>
          <w:p w14:paraId="195FB996" w14:textId="77777777" w:rsidR="00F749EB" w:rsidRDefault="000A62D7">
            <w:r>
              <w:rPr>
                <w:rFonts w:eastAsia="Times New Roman" w:cs="Times New Roman"/>
              </w:rPr>
              <w:t xml:space="preserve">KIET </w:t>
            </w:r>
          </w:p>
        </w:tc>
        <w:tc>
          <w:tcPr>
            <w:tcW w:w="2161" w:type="dxa"/>
            <w:tcBorders>
              <w:top w:val="single" w:sz="4" w:space="0" w:color="000000"/>
              <w:left w:val="single" w:sz="4" w:space="0" w:color="000000"/>
              <w:bottom w:val="single" w:sz="4" w:space="0" w:color="000000"/>
              <w:right w:val="single" w:sz="4" w:space="0" w:color="000000"/>
            </w:tcBorders>
          </w:tcPr>
          <w:p w14:paraId="085F6C43" w14:textId="77777777" w:rsidR="00F749EB" w:rsidRDefault="000A62D7">
            <w:pPr>
              <w:spacing w:after="2"/>
            </w:pPr>
            <w:r>
              <w:rPr>
                <w:rFonts w:eastAsia="Times New Roman" w:cs="Times New Roman"/>
              </w:rPr>
              <w:t xml:space="preserve">November </w:t>
            </w:r>
          </w:p>
          <w:p w14:paraId="4FC905BB" w14:textId="77777777" w:rsidR="00F749EB" w:rsidRDefault="000A62D7">
            <w:r>
              <w:rPr>
                <w:rFonts w:eastAsia="Times New Roman" w:cs="Times New Roman"/>
              </w:rPr>
              <w:t>06</w:t>
            </w:r>
            <w:r>
              <w:rPr>
                <w:rFonts w:eastAsia="Times New Roman" w:cs="Times New Roman"/>
                <w:vertAlign w:val="superscript"/>
              </w:rPr>
              <w:t>th</w:t>
            </w:r>
            <w:r>
              <w:rPr>
                <w:rFonts w:eastAsia="Times New Roman" w:cs="Times New Roman"/>
              </w:rPr>
              <w:t xml:space="preserve"> - 07</w:t>
            </w:r>
            <w:r>
              <w:rPr>
                <w:rFonts w:eastAsia="Times New Roman" w:cs="Times New Roman"/>
                <w:vertAlign w:val="superscript"/>
              </w:rPr>
              <w:t>th</w:t>
            </w:r>
            <w:r>
              <w:rPr>
                <w:rFonts w:eastAsia="Times New Roman" w:cs="Times New Roman"/>
              </w:rPr>
              <w:t xml:space="preserve">, 2017 </w:t>
            </w:r>
          </w:p>
        </w:tc>
        <w:tc>
          <w:tcPr>
            <w:tcW w:w="1711" w:type="dxa"/>
            <w:tcBorders>
              <w:top w:val="single" w:sz="4" w:space="0" w:color="000000"/>
              <w:left w:val="single" w:sz="4" w:space="0" w:color="000000"/>
              <w:bottom w:val="single" w:sz="4" w:space="0" w:color="000000"/>
              <w:right w:val="single" w:sz="4" w:space="0" w:color="000000"/>
            </w:tcBorders>
          </w:tcPr>
          <w:p w14:paraId="6DEDA408" w14:textId="77777777" w:rsidR="00F749EB" w:rsidRDefault="000A62D7">
            <w:r>
              <w:rPr>
                <w:rFonts w:eastAsia="Times New Roman" w:cs="Times New Roman"/>
              </w:rPr>
              <w:t xml:space="preserve">Two Days </w:t>
            </w:r>
          </w:p>
        </w:tc>
      </w:tr>
      <w:tr w:rsidR="00F749EB" w14:paraId="66DA5C9C" w14:textId="77777777">
        <w:trPr>
          <w:trHeight w:val="674"/>
        </w:trPr>
        <w:tc>
          <w:tcPr>
            <w:tcW w:w="3781" w:type="dxa"/>
            <w:tcBorders>
              <w:top w:val="single" w:sz="4" w:space="0" w:color="000000"/>
              <w:left w:val="single" w:sz="4" w:space="0" w:color="000000"/>
              <w:bottom w:val="single" w:sz="4" w:space="0" w:color="000000"/>
              <w:right w:val="single" w:sz="4" w:space="0" w:color="000000"/>
            </w:tcBorders>
          </w:tcPr>
          <w:p w14:paraId="27EE34EC" w14:textId="77777777" w:rsidR="00F749EB" w:rsidRDefault="000A62D7">
            <w:r>
              <w:rPr>
                <w:rFonts w:eastAsia="Times New Roman" w:cs="Times New Roman"/>
              </w:rPr>
              <w:t xml:space="preserve">Semester Projects Exhibition &amp; Competitions (SPEC-Fall 2016) </w:t>
            </w:r>
          </w:p>
        </w:tc>
        <w:tc>
          <w:tcPr>
            <w:tcW w:w="1980" w:type="dxa"/>
            <w:tcBorders>
              <w:top w:val="single" w:sz="4" w:space="0" w:color="000000"/>
              <w:left w:val="single" w:sz="4" w:space="0" w:color="000000"/>
              <w:bottom w:val="single" w:sz="4" w:space="0" w:color="000000"/>
              <w:right w:val="single" w:sz="4" w:space="0" w:color="000000"/>
            </w:tcBorders>
            <w:vAlign w:val="center"/>
          </w:tcPr>
          <w:p w14:paraId="78711CFE" w14:textId="77777777" w:rsidR="00F749EB" w:rsidRDefault="000A62D7">
            <w:r>
              <w:rPr>
                <w:rFonts w:eastAsia="Times New Roman" w:cs="Times New Roman"/>
              </w:rPr>
              <w:t xml:space="preserve">KIET </w:t>
            </w:r>
          </w:p>
        </w:tc>
        <w:tc>
          <w:tcPr>
            <w:tcW w:w="2161" w:type="dxa"/>
            <w:tcBorders>
              <w:top w:val="single" w:sz="4" w:space="0" w:color="000000"/>
              <w:left w:val="single" w:sz="4" w:space="0" w:color="000000"/>
              <w:bottom w:val="single" w:sz="4" w:space="0" w:color="000000"/>
              <w:right w:val="single" w:sz="4" w:space="0" w:color="000000"/>
            </w:tcBorders>
          </w:tcPr>
          <w:p w14:paraId="2672459E" w14:textId="77777777" w:rsidR="00F749EB" w:rsidRDefault="000A62D7">
            <w:r>
              <w:rPr>
                <w:rFonts w:eastAsia="Times New Roman" w:cs="Times New Roman"/>
              </w:rPr>
              <w:t xml:space="preserve">December </w:t>
            </w:r>
          </w:p>
          <w:p w14:paraId="08E5964B" w14:textId="77777777" w:rsidR="00F749EB" w:rsidRDefault="000A62D7">
            <w:r>
              <w:rPr>
                <w:rFonts w:eastAsia="Times New Roman" w:cs="Times New Roman"/>
              </w:rPr>
              <w:t>09</w:t>
            </w:r>
            <w:r>
              <w:rPr>
                <w:rFonts w:eastAsia="Times New Roman" w:cs="Times New Roman"/>
                <w:vertAlign w:val="superscript"/>
              </w:rPr>
              <w:t>th</w:t>
            </w:r>
            <w:r>
              <w:rPr>
                <w:rFonts w:eastAsia="Times New Roman" w:cs="Times New Roman"/>
              </w:rPr>
              <w:t xml:space="preserve">, 2016 </w:t>
            </w:r>
          </w:p>
        </w:tc>
        <w:tc>
          <w:tcPr>
            <w:tcW w:w="1711" w:type="dxa"/>
            <w:tcBorders>
              <w:top w:val="single" w:sz="4" w:space="0" w:color="000000"/>
              <w:left w:val="single" w:sz="4" w:space="0" w:color="000000"/>
              <w:bottom w:val="single" w:sz="4" w:space="0" w:color="000000"/>
              <w:right w:val="single" w:sz="4" w:space="0" w:color="000000"/>
            </w:tcBorders>
            <w:vAlign w:val="center"/>
          </w:tcPr>
          <w:p w14:paraId="6AC37131" w14:textId="77777777" w:rsidR="00F749EB" w:rsidRDefault="000A62D7">
            <w:r>
              <w:rPr>
                <w:rFonts w:eastAsia="Times New Roman" w:cs="Times New Roman"/>
              </w:rPr>
              <w:t xml:space="preserve">One Day </w:t>
            </w:r>
          </w:p>
        </w:tc>
      </w:tr>
      <w:tr w:rsidR="00F749EB" w14:paraId="15A8A40C" w14:textId="77777777">
        <w:trPr>
          <w:trHeight w:val="675"/>
        </w:trPr>
        <w:tc>
          <w:tcPr>
            <w:tcW w:w="3781" w:type="dxa"/>
            <w:tcBorders>
              <w:top w:val="single" w:sz="4" w:space="0" w:color="000000"/>
              <w:left w:val="single" w:sz="4" w:space="0" w:color="000000"/>
              <w:bottom w:val="single" w:sz="4" w:space="0" w:color="000000"/>
              <w:right w:val="single" w:sz="4" w:space="0" w:color="000000"/>
            </w:tcBorders>
          </w:tcPr>
          <w:p w14:paraId="621FB785" w14:textId="77777777" w:rsidR="00F749EB" w:rsidRDefault="000A62D7">
            <w:r>
              <w:rPr>
                <w:rFonts w:eastAsia="Times New Roman" w:cs="Times New Roman"/>
              </w:rPr>
              <w:t xml:space="preserve">Alumni Dinner </w:t>
            </w:r>
          </w:p>
        </w:tc>
        <w:tc>
          <w:tcPr>
            <w:tcW w:w="1980" w:type="dxa"/>
            <w:tcBorders>
              <w:top w:val="single" w:sz="4" w:space="0" w:color="000000"/>
              <w:left w:val="single" w:sz="4" w:space="0" w:color="000000"/>
              <w:bottom w:val="single" w:sz="4" w:space="0" w:color="000000"/>
              <w:right w:val="single" w:sz="4" w:space="0" w:color="000000"/>
            </w:tcBorders>
          </w:tcPr>
          <w:p w14:paraId="75D043E7" w14:textId="77777777" w:rsidR="00F749EB" w:rsidRDefault="000A62D7">
            <w:r>
              <w:rPr>
                <w:rFonts w:eastAsia="Times New Roman" w:cs="Times New Roman"/>
              </w:rPr>
              <w:t xml:space="preserve">KIET </w:t>
            </w:r>
          </w:p>
        </w:tc>
        <w:tc>
          <w:tcPr>
            <w:tcW w:w="2161" w:type="dxa"/>
            <w:tcBorders>
              <w:top w:val="single" w:sz="4" w:space="0" w:color="000000"/>
              <w:left w:val="single" w:sz="4" w:space="0" w:color="000000"/>
              <w:bottom w:val="single" w:sz="4" w:space="0" w:color="000000"/>
              <w:right w:val="single" w:sz="4" w:space="0" w:color="000000"/>
            </w:tcBorders>
          </w:tcPr>
          <w:p w14:paraId="51C9E5E9" w14:textId="77777777" w:rsidR="00F749EB" w:rsidRDefault="000A62D7">
            <w:pPr>
              <w:spacing w:after="2"/>
            </w:pPr>
            <w:r>
              <w:rPr>
                <w:rFonts w:eastAsia="Times New Roman" w:cs="Times New Roman"/>
              </w:rPr>
              <w:t xml:space="preserve">November </w:t>
            </w:r>
          </w:p>
          <w:p w14:paraId="4985F230" w14:textId="77777777" w:rsidR="00F749EB" w:rsidRDefault="000A62D7">
            <w:r>
              <w:rPr>
                <w:rFonts w:eastAsia="Times New Roman" w:cs="Times New Roman"/>
              </w:rPr>
              <w:t>12</w:t>
            </w:r>
            <w:r>
              <w:rPr>
                <w:rFonts w:eastAsia="Times New Roman" w:cs="Times New Roman"/>
                <w:vertAlign w:val="superscript"/>
              </w:rPr>
              <w:t>th</w:t>
            </w:r>
            <w:r>
              <w:rPr>
                <w:rFonts w:eastAsia="Times New Roman" w:cs="Times New Roman"/>
              </w:rPr>
              <w:t xml:space="preserve">, 2016 </w:t>
            </w:r>
          </w:p>
        </w:tc>
        <w:tc>
          <w:tcPr>
            <w:tcW w:w="1711" w:type="dxa"/>
            <w:tcBorders>
              <w:top w:val="single" w:sz="4" w:space="0" w:color="000000"/>
              <w:left w:val="single" w:sz="4" w:space="0" w:color="000000"/>
              <w:bottom w:val="single" w:sz="4" w:space="0" w:color="000000"/>
              <w:right w:val="single" w:sz="4" w:space="0" w:color="000000"/>
            </w:tcBorders>
          </w:tcPr>
          <w:p w14:paraId="32A8ED69" w14:textId="77777777" w:rsidR="00F749EB" w:rsidRDefault="000A62D7">
            <w:r>
              <w:rPr>
                <w:rFonts w:eastAsia="Times New Roman" w:cs="Times New Roman"/>
              </w:rPr>
              <w:t xml:space="preserve">One Day </w:t>
            </w:r>
          </w:p>
        </w:tc>
      </w:tr>
      <w:tr w:rsidR="00F749EB" w14:paraId="34EAFB78" w14:textId="77777777">
        <w:trPr>
          <w:trHeight w:val="674"/>
        </w:trPr>
        <w:tc>
          <w:tcPr>
            <w:tcW w:w="3781" w:type="dxa"/>
            <w:tcBorders>
              <w:top w:val="single" w:sz="4" w:space="0" w:color="000000"/>
              <w:left w:val="single" w:sz="4" w:space="0" w:color="000000"/>
              <w:bottom w:val="single" w:sz="4" w:space="0" w:color="000000"/>
              <w:right w:val="single" w:sz="4" w:space="0" w:color="000000"/>
            </w:tcBorders>
          </w:tcPr>
          <w:p w14:paraId="01AA1E1B" w14:textId="77777777" w:rsidR="00F749EB" w:rsidRDefault="000A62D7">
            <w:r>
              <w:rPr>
                <w:rFonts w:eastAsia="Times New Roman" w:cs="Times New Roman"/>
              </w:rPr>
              <w:t xml:space="preserve">KIETMUN’16 </w:t>
            </w:r>
          </w:p>
        </w:tc>
        <w:tc>
          <w:tcPr>
            <w:tcW w:w="1980" w:type="dxa"/>
            <w:tcBorders>
              <w:top w:val="single" w:sz="4" w:space="0" w:color="000000"/>
              <w:left w:val="single" w:sz="4" w:space="0" w:color="000000"/>
              <w:bottom w:val="single" w:sz="4" w:space="0" w:color="000000"/>
              <w:right w:val="single" w:sz="4" w:space="0" w:color="000000"/>
            </w:tcBorders>
          </w:tcPr>
          <w:p w14:paraId="765198B2" w14:textId="77777777" w:rsidR="00F749EB" w:rsidRDefault="000A62D7">
            <w:r>
              <w:rPr>
                <w:rFonts w:eastAsia="Times New Roman" w:cs="Times New Roman"/>
              </w:rPr>
              <w:t xml:space="preserve">KIET </w:t>
            </w:r>
          </w:p>
        </w:tc>
        <w:tc>
          <w:tcPr>
            <w:tcW w:w="2161" w:type="dxa"/>
            <w:tcBorders>
              <w:top w:val="single" w:sz="4" w:space="0" w:color="000000"/>
              <w:left w:val="single" w:sz="4" w:space="0" w:color="000000"/>
              <w:bottom w:val="single" w:sz="4" w:space="0" w:color="000000"/>
              <w:right w:val="single" w:sz="4" w:space="0" w:color="000000"/>
            </w:tcBorders>
          </w:tcPr>
          <w:p w14:paraId="335BC8EC" w14:textId="77777777" w:rsidR="00F749EB" w:rsidRDefault="000A62D7">
            <w:pPr>
              <w:spacing w:after="2"/>
            </w:pPr>
            <w:r>
              <w:rPr>
                <w:rFonts w:eastAsia="Times New Roman" w:cs="Times New Roman"/>
              </w:rPr>
              <w:t xml:space="preserve">November </w:t>
            </w:r>
          </w:p>
          <w:p w14:paraId="6337C619" w14:textId="77777777" w:rsidR="00F749EB" w:rsidRDefault="000A62D7">
            <w:r>
              <w:rPr>
                <w:rFonts w:eastAsia="Times New Roman" w:cs="Times New Roman"/>
              </w:rPr>
              <w:t>4</w:t>
            </w:r>
            <w:r>
              <w:rPr>
                <w:rFonts w:eastAsia="Times New Roman" w:cs="Times New Roman"/>
                <w:vertAlign w:val="superscript"/>
              </w:rPr>
              <w:t>th</w:t>
            </w:r>
            <w:r>
              <w:rPr>
                <w:rFonts w:eastAsia="Times New Roman" w:cs="Times New Roman"/>
              </w:rPr>
              <w:t xml:space="preserve"> - 6</w:t>
            </w:r>
            <w:r>
              <w:rPr>
                <w:rFonts w:eastAsia="Times New Roman" w:cs="Times New Roman"/>
                <w:vertAlign w:val="superscript"/>
              </w:rPr>
              <w:t>th</w:t>
            </w:r>
            <w:r>
              <w:rPr>
                <w:rFonts w:eastAsia="Times New Roman" w:cs="Times New Roman"/>
              </w:rPr>
              <w:t xml:space="preserve">, 2016 </w:t>
            </w:r>
          </w:p>
        </w:tc>
        <w:tc>
          <w:tcPr>
            <w:tcW w:w="1711" w:type="dxa"/>
            <w:tcBorders>
              <w:top w:val="single" w:sz="4" w:space="0" w:color="000000"/>
              <w:left w:val="single" w:sz="4" w:space="0" w:color="000000"/>
              <w:bottom w:val="single" w:sz="4" w:space="0" w:color="000000"/>
              <w:right w:val="single" w:sz="4" w:space="0" w:color="000000"/>
            </w:tcBorders>
          </w:tcPr>
          <w:p w14:paraId="6DB7880B" w14:textId="77777777" w:rsidR="00F749EB" w:rsidRDefault="000A62D7">
            <w:r>
              <w:rPr>
                <w:rFonts w:eastAsia="Times New Roman" w:cs="Times New Roman"/>
              </w:rPr>
              <w:t xml:space="preserve">Three Days </w:t>
            </w:r>
          </w:p>
        </w:tc>
      </w:tr>
      <w:tr w:rsidR="00F749EB" w14:paraId="6CF27784" w14:textId="77777777">
        <w:trPr>
          <w:trHeight w:val="792"/>
        </w:trPr>
        <w:tc>
          <w:tcPr>
            <w:tcW w:w="3781" w:type="dxa"/>
            <w:tcBorders>
              <w:top w:val="single" w:sz="4" w:space="0" w:color="000000"/>
              <w:left w:val="single" w:sz="4" w:space="0" w:color="000000"/>
              <w:bottom w:val="single" w:sz="4" w:space="0" w:color="000000"/>
              <w:right w:val="single" w:sz="4" w:space="0" w:color="000000"/>
            </w:tcBorders>
          </w:tcPr>
          <w:p w14:paraId="35BDEC9B" w14:textId="77777777" w:rsidR="00F749EB" w:rsidRDefault="000A62D7">
            <w:r>
              <w:rPr>
                <w:rFonts w:eastAsia="Times New Roman" w:cs="Times New Roman"/>
              </w:rPr>
              <w:t xml:space="preserve">SENTEC 2016 Robo Soccer </w:t>
            </w:r>
          </w:p>
        </w:tc>
        <w:tc>
          <w:tcPr>
            <w:tcW w:w="1980" w:type="dxa"/>
            <w:tcBorders>
              <w:top w:val="single" w:sz="4" w:space="0" w:color="000000"/>
              <w:left w:val="single" w:sz="4" w:space="0" w:color="000000"/>
              <w:bottom w:val="single" w:sz="4" w:space="0" w:color="000000"/>
              <w:right w:val="single" w:sz="4" w:space="0" w:color="000000"/>
            </w:tcBorders>
          </w:tcPr>
          <w:p w14:paraId="522AD11F" w14:textId="77777777" w:rsidR="00F749EB" w:rsidRDefault="000A62D7">
            <w:r>
              <w:rPr>
                <w:rFonts w:eastAsia="Times New Roman" w:cs="Times New Roman"/>
              </w:rPr>
              <w:t xml:space="preserve">NEDUET Karachi  </w:t>
            </w:r>
          </w:p>
        </w:tc>
        <w:tc>
          <w:tcPr>
            <w:tcW w:w="2161" w:type="dxa"/>
            <w:tcBorders>
              <w:top w:val="single" w:sz="4" w:space="0" w:color="000000"/>
              <w:left w:val="single" w:sz="4" w:space="0" w:color="000000"/>
              <w:bottom w:val="single" w:sz="4" w:space="0" w:color="000000"/>
              <w:right w:val="single" w:sz="4" w:space="0" w:color="000000"/>
            </w:tcBorders>
          </w:tcPr>
          <w:p w14:paraId="4FA571CB" w14:textId="77777777" w:rsidR="00F749EB" w:rsidRDefault="000A62D7">
            <w:pPr>
              <w:spacing w:after="5"/>
            </w:pPr>
            <w:r>
              <w:rPr>
                <w:rFonts w:eastAsia="Times New Roman" w:cs="Times New Roman"/>
              </w:rPr>
              <w:t xml:space="preserve">July </w:t>
            </w:r>
          </w:p>
          <w:p w14:paraId="190B694B" w14:textId="77777777" w:rsidR="00F749EB" w:rsidRDefault="000A62D7">
            <w:r>
              <w:rPr>
                <w:rFonts w:eastAsia="Times New Roman" w:cs="Times New Roman"/>
              </w:rPr>
              <w:t>19</w:t>
            </w:r>
            <w:r>
              <w:rPr>
                <w:rFonts w:eastAsia="Times New Roman" w:cs="Times New Roman"/>
                <w:vertAlign w:val="superscript"/>
              </w:rPr>
              <w:t>th</w:t>
            </w:r>
            <w:r>
              <w:rPr>
                <w:rFonts w:eastAsia="Times New Roman" w:cs="Times New Roman"/>
              </w:rPr>
              <w:t xml:space="preserve"> – 21</w:t>
            </w:r>
            <w:r>
              <w:rPr>
                <w:rFonts w:eastAsia="Times New Roman" w:cs="Times New Roman"/>
                <w:vertAlign w:val="superscript"/>
              </w:rPr>
              <w:t>st</w:t>
            </w:r>
            <w:r>
              <w:rPr>
                <w:rFonts w:eastAsia="Times New Roman" w:cs="Times New Roman"/>
              </w:rPr>
              <w:t xml:space="preserve">, 2016 </w:t>
            </w:r>
          </w:p>
        </w:tc>
        <w:tc>
          <w:tcPr>
            <w:tcW w:w="1711" w:type="dxa"/>
            <w:tcBorders>
              <w:top w:val="single" w:sz="4" w:space="0" w:color="000000"/>
              <w:left w:val="single" w:sz="4" w:space="0" w:color="000000"/>
              <w:bottom w:val="single" w:sz="4" w:space="0" w:color="000000"/>
              <w:right w:val="single" w:sz="4" w:space="0" w:color="000000"/>
            </w:tcBorders>
          </w:tcPr>
          <w:p w14:paraId="65D30EFA" w14:textId="77777777" w:rsidR="00F749EB" w:rsidRDefault="000A62D7">
            <w:r>
              <w:rPr>
                <w:rFonts w:eastAsia="Times New Roman" w:cs="Times New Roman"/>
              </w:rPr>
              <w:t xml:space="preserve">Three Days </w:t>
            </w:r>
          </w:p>
        </w:tc>
      </w:tr>
      <w:tr w:rsidR="00F749EB" w14:paraId="789318DE" w14:textId="77777777">
        <w:trPr>
          <w:trHeight w:val="677"/>
        </w:trPr>
        <w:tc>
          <w:tcPr>
            <w:tcW w:w="3781" w:type="dxa"/>
            <w:tcBorders>
              <w:top w:val="single" w:sz="4" w:space="0" w:color="000000"/>
              <w:left w:val="single" w:sz="4" w:space="0" w:color="000000"/>
              <w:bottom w:val="single" w:sz="4" w:space="0" w:color="000000"/>
              <w:right w:val="single" w:sz="4" w:space="0" w:color="000000"/>
            </w:tcBorders>
          </w:tcPr>
          <w:p w14:paraId="2CDFF5F8" w14:textId="77777777" w:rsidR="00F749EB" w:rsidRDefault="000A62D7">
            <w:r>
              <w:rPr>
                <w:rFonts w:eastAsia="Times New Roman" w:cs="Times New Roman"/>
              </w:rPr>
              <w:t xml:space="preserve">Robomania Summer Camp 2016 </w:t>
            </w:r>
          </w:p>
        </w:tc>
        <w:tc>
          <w:tcPr>
            <w:tcW w:w="1980" w:type="dxa"/>
            <w:tcBorders>
              <w:top w:val="single" w:sz="4" w:space="0" w:color="000000"/>
              <w:left w:val="single" w:sz="4" w:space="0" w:color="000000"/>
              <w:bottom w:val="single" w:sz="4" w:space="0" w:color="000000"/>
              <w:right w:val="single" w:sz="4" w:space="0" w:color="000000"/>
            </w:tcBorders>
          </w:tcPr>
          <w:p w14:paraId="26EBFE0B" w14:textId="77777777" w:rsidR="00F749EB" w:rsidRDefault="000A62D7">
            <w:r>
              <w:rPr>
                <w:rFonts w:eastAsia="Times New Roman" w:cs="Times New Roman"/>
              </w:rPr>
              <w:t xml:space="preserve">KIET </w:t>
            </w:r>
          </w:p>
        </w:tc>
        <w:tc>
          <w:tcPr>
            <w:tcW w:w="2161" w:type="dxa"/>
            <w:tcBorders>
              <w:top w:val="single" w:sz="4" w:space="0" w:color="000000"/>
              <w:left w:val="single" w:sz="4" w:space="0" w:color="000000"/>
              <w:bottom w:val="single" w:sz="4" w:space="0" w:color="000000"/>
              <w:right w:val="single" w:sz="4" w:space="0" w:color="000000"/>
            </w:tcBorders>
          </w:tcPr>
          <w:p w14:paraId="467DA265" w14:textId="77777777" w:rsidR="00F749EB" w:rsidRDefault="000A62D7">
            <w:r>
              <w:rPr>
                <w:rFonts w:eastAsia="Times New Roman" w:cs="Times New Roman"/>
              </w:rPr>
              <w:t xml:space="preserve">July </w:t>
            </w:r>
          </w:p>
          <w:p w14:paraId="5CCBD195" w14:textId="77777777" w:rsidR="00F749EB" w:rsidRDefault="000A62D7">
            <w:r>
              <w:rPr>
                <w:rFonts w:eastAsia="Times New Roman" w:cs="Times New Roman"/>
              </w:rPr>
              <w:t>22</w:t>
            </w:r>
            <w:r>
              <w:rPr>
                <w:rFonts w:eastAsia="Times New Roman" w:cs="Times New Roman"/>
                <w:vertAlign w:val="superscript"/>
              </w:rPr>
              <w:t>nd</w:t>
            </w:r>
            <w:r>
              <w:rPr>
                <w:rFonts w:eastAsia="Times New Roman" w:cs="Times New Roman"/>
              </w:rPr>
              <w:t>-26</w:t>
            </w:r>
            <w:r>
              <w:rPr>
                <w:rFonts w:eastAsia="Times New Roman" w:cs="Times New Roman"/>
                <w:vertAlign w:val="superscript"/>
              </w:rPr>
              <w:t>th</w:t>
            </w:r>
            <w:r>
              <w:rPr>
                <w:rFonts w:eastAsia="Times New Roman" w:cs="Times New Roman"/>
              </w:rPr>
              <w:t xml:space="preserve"> ,2016 </w:t>
            </w:r>
          </w:p>
        </w:tc>
        <w:tc>
          <w:tcPr>
            <w:tcW w:w="1711" w:type="dxa"/>
            <w:tcBorders>
              <w:top w:val="single" w:sz="4" w:space="0" w:color="000000"/>
              <w:left w:val="single" w:sz="4" w:space="0" w:color="000000"/>
              <w:bottom w:val="single" w:sz="4" w:space="0" w:color="000000"/>
              <w:right w:val="single" w:sz="4" w:space="0" w:color="000000"/>
            </w:tcBorders>
          </w:tcPr>
          <w:p w14:paraId="1234399E" w14:textId="77777777" w:rsidR="00F749EB" w:rsidRDefault="000A62D7">
            <w:r>
              <w:rPr>
                <w:rFonts w:eastAsia="Times New Roman" w:cs="Times New Roman"/>
              </w:rPr>
              <w:t xml:space="preserve">Four Days </w:t>
            </w:r>
          </w:p>
        </w:tc>
      </w:tr>
      <w:tr w:rsidR="00F749EB" w14:paraId="19D5E00A" w14:textId="77777777">
        <w:trPr>
          <w:trHeight w:val="792"/>
        </w:trPr>
        <w:tc>
          <w:tcPr>
            <w:tcW w:w="3781" w:type="dxa"/>
            <w:tcBorders>
              <w:top w:val="single" w:sz="4" w:space="0" w:color="000000"/>
              <w:left w:val="single" w:sz="4" w:space="0" w:color="000000"/>
              <w:bottom w:val="single" w:sz="4" w:space="0" w:color="000000"/>
              <w:right w:val="single" w:sz="4" w:space="0" w:color="000000"/>
            </w:tcBorders>
          </w:tcPr>
          <w:p w14:paraId="3E2DFEE0" w14:textId="77777777" w:rsidR="00F749EB" w:rsidRDefault="000A62D7">
            <w:r>
              <w:rPr>
                <w:rFonts w:eastAsia="Times New Roman" w:cs="Times New Roman"/>
              </w:rPr>
              <w:t xml:space="preserve">PROCOM Robo Race </w:t>
            </w:r>
          </w:p>
        </w:tc>
        <w:tc>
          <w:tcPr>
            <w:tcW w:w="1980" w:type="dxa"/>
            <w:tcBorders>
              <w:top w:val="single" w:sz="4" w:space="0" w:color="000000"/>
              <w:left w:val="single" w:sz="4" w:space="0" w:color="000000"/>
              <w:bottom w:val="single" w:sz="4" w:space="0" w:color="000000"/>
              <w:right w:val="single" w:sz="4" w:space="0" w:color="000000"/>
            </w:tcBorders>
          </w:tcPr>
          <w:p w14:paraId="0597A587" w14:textId="77777777" w:rsidR="00F749EB" w:rsidRDefault="000A62D7">
            <w:r>
              <w:rPr>
                <w:rFonts w:eastAsia="Times New Roman" w:cs="Times New Roman"/>
              </w:rPr>
              <w:t xml:space="preserve">FAST- NUES Main Campus Karachi  </w:t>
            </w:r>
          </w:p>
        </w:tc>
        <w:tc>
          <w:tcPr>
            <w:tcW w:w="2161" w:type="dxa"/>
            <w:tcBorders>
              <w:top w:val="single" w:sz="4" w:space="0" w:color="000000"/>
              <w:left w:val="single" w:sz="4" w:space="0" w:color="000000"/>
              <w:bottom w:val="single" w:sz="4" w:space="0" w:color="000000"/>
              <w:right w:val="single" w:sz="4" w:space="0" w:color="000000"/>
            </w:tcBorders>
            <w:vAlign w:val="center"/>
          </w:tcPr>
          <w:p w14:paraId="25B5F0D4" w14:textId="77777777" w:rsidR="00F749EB" w:rsidRDefault="000A62D7">
            <w:pPr>
              <w:spacing w:after="6"/>
            </w:pPr>
            <w:r>
              <w:rPr>
                <w:rFonts w:eastAsia="Times New Roman" w:cs="Times New Roman"/>
              </w:rPr>
              <w:t xml:space="preserve">April </w:t>
            </w:r>
          </w:p>
          <w:p w14:paraId="4FE4C51D" w14:textId="77777777" w:rsidR="00F749EB" w:rsidRDefault="000A62D7">
            <w:r>
              <w:rPr>
                <w:rFonts w:eastAsia="Times New Roman" w:cs="Times New Roman"/>
              </w:rPr>
              <w:t>07</w:t>
            </w:r>
            <w:r>
              <w:rPr>
                <w:rFonts w:eastAsia="Times New Roman" w:cs="Times New Roman"/>
                <w:vertAlign w:val="superscript"/>
              </w:rPr>
              <w:t>th</w:t>
            </w:r>
            <w:r>
              <w:rPr>
                <w:rFonts w:eastAsia="Times New Roman" w:cs="Times New Roman"/>
              </w:rPr>
              <w:t xml:space="preserve"> 2016 </w:t>
            </w:r>
          </w:p>
        </w:tc>
        <w:tc>
          <w:tcPr>
            <w:tcW w:w="1711" w:type="dxa"/>
            <w:tcBorders>
              <w:top w:val="single" w:sz="4" w:space="0" w:color="000000"/>
              <w:left w:val="single" w:sz="4" w:space="0" w:color="000000"/>
              <w:bottom w:val="single" w:sz="4" w:space="0" w:color="000000"/>
              <w:right w:val="single" w:sz="4" w:space="0" w:color="000000"/>
            </w:tcBorders>
          </w:tcPr>
          <w:p w14:paraId="166ACA0C" w14:textId="77777777" w:rsidR="00F749EB" w:rsidRDefault="000A62D7">
            <w:r>
              <w:rPr>
                <w:rFonts w:eastAsia="Times New Roman" w:cs="Times New Roman"/>
              </w:rPr>
              <w:t xml:space="preserve">Two Days </w:t>
            </w:r>
          </w:p>
        </w:tc>
      </w:tr>
      <w:tr w:rsidR="00F749EB" w14:paraId="20B487CF" w14:textId="77777777">
        <w:trPr>
          <w:trHeight w:val="792"/>
        </w:trPr>
        <w:tc>
          <w:tcPr>
            <w:tcW w:w="3781" w:type="dxa"/>
            <w:tcBorders>
              <w:top w:val="single" w:sz="4" w:space="0" w:color="000000"/>
              <w:left w:val="single" w:sz="4" w:space="0" w:color="000000"/>
              <w:bottom w:val="single" w:sz="4" w:space="0" w:color="000000"/>
              <w:right w:val="single" w:sz="4" w:space="0" w:color="000000"/>
            </w:tcBorders>
            <w:vAlign w:val="center"/>
          </w:tcPr>
          <w:p w14:paraId="3D00A385" w14:textId="77777777" w:rsidR="00F749EB" w:rsidRDefault="000A62D7">
            <w:pPr>
              <w:spacing w:after="17"/>
            </w:pPr>
            <w:r>
              <w:rPr>
                <w:rFonts w:eastAsia="Times New Roman" w:cs="Times New Roman"/>
              </w:rPr>
              <w:t xml:space="preserve">HVAC EXPO and Conference 2016  </w:t>
            </w:r>
          </w:p>
          <w:p w14:paraId="5C8DEE85" w14:textId="77777777" w:rsidR="00F749EB" w:rsidRDefault="000A62D7">
            <w:r>
              <w:rPr>
                <w:rFonts w:eastAsia="Times New Roman" w:cs="Times New Roman"/>
              </w:rPr>
              <w:t xml:space="preserve">Student Project Exhibition  </w:t>
            </w:r>
          </w:p>
        </w:tc>
        <w:tc>
          <w:tcPr>
            <w:tcW w:w="1980" w:type="dxa"/>
            <w:tcBorders>
              <w:top w:val="single" w:sz="4" w:space="0" w:color="000000"/>
              <w:left w:val="single" w:sz="4" w:space="0" w:color="000000"/>
              <w:bottom w:val="single" w:sz="4" w:space="0" w:color="000000"/>
              <w:right w:val="single" w:sz="4" w:space="0" w:color="000000"/>
            </w:tcBorders>
          </w:tcPr>
          <w:p w14:paraId="4C044FEA" w14:textId="77777777" w:rsidR="00F749EB" w:rsidRDefault="000A62D7">
            <w:r>
              <w:rPr>
                <w:rFonts w:eastAsia="Times New Roman" w:cs="Times New Roman"/>
              </w:rPr>
              <w:t xml:space="preserve">Expo Center Karachi  </w:t>
            </w:r>
          </w:p>
        </w:tc>
        <w:tc>
          <w:tcPr>
            <w:tcW w:w="2161" w:type="dxa"/>
            <w:tcBorders>
              <w:top w:val="single" w:sz="4" w:space="0" w:color="000000"/>
              <w:left w:val="single" w:sz="4" w:space="0" w:color="000000"/>
              <w:bottom w:val="single" w:sz="4" w:space="0" w:color="000000"/>
              <w:right w:val="single" w:sz="4" w:space="0" w:color="000000"/>
            </w:tcBorders>
          </w:tcPr>
          <w:p w14:paraId="5C7A978D" w14:textId="77777777" w:rsidR="00F749EB" w:rsidRDefault="000A62D7">
            <w:pPr>
              <w:spacing w:after="17"/>
            </w:pPr>
            <w:r>
              <w:rPr>
                <w:rFonts w:eastAsia="Times New Roman" w:cs="Times New Roman"/>
              </w:rPr>
              <w:t xml:space="preserve">March </w:t>
            </w:r>
          </w:p>
          <w:p w14:paraId="6614EA5E" w14:textId="75D2AB12" w:rsidR="00F749EB" w:rsidRDefault="000A62D7">
            <w:r>
              <w:rPr>
                <w:rFonts w:eastAsia="Times New Roman" w:cs="Times New Roman"/>
              </w:rPr>
              <w:t>3rd – 5</w:t>
            </w:r>
            <w:r w:rsidR="0005532A">
              <w:rPr>
                <w:rFonts w:eastAsia="Times New Roman" w:cs="Times New Roman"/>
              </w:rPr>
              <w:t>th,</w:t>
            </w:r>
            <w:r>
              <w:rPr>
                <w:rFonts w:eastAsia="Times New Roman" w:cs="Times New Roman"/>
              </w:rPr>
              <w:t xml:space="preserve"> 2016 </w:t>
            </w:r>
          </w:p>
        </w:tc>
        <w:tc>
          <w:tcPr>
            <w:tcW w:w="1711" w:type="dxa"/>
            <w:tcBorders>
              <w:top w:val="single" w:sz="4" w:space="0" w:color="000000"/>
              <w:left w:val="single" w:sz="4" w:space="0" w:color="000000"/>
              <w:bottom w:val="single" w:sz="4" w:space="0" w:color="000000"/>
              <w:right w:val="single" w:sz="4" w:space="0" w:color="000000"/>
            </w:tcBorders>
            <w:vAlign w:val="center"/>
          </w:tcPr>
          <w:p w14:paraId="4B6FF270" w14:textId="77777777" w:rsidR="00F749EB" w:rsidRDefault="000A62D7">
            <w:r>
              <w:rPr>
                <w:rFonts w:eastAsia="Times New Roman" w:cs="Times New Roman"/>
              </w:rPr>
              <w:t xml:space="preserve">Three Days  </w:t>
            </w:r>
          </w:p>
        </w:tc>
      </w:tr>
      <w:tr w:rsidR="00F749EB" w14:paraId="354CBAE1" w14:textId="77777777">
        <w:trPr>
          <w:trHeight w:val="674"/>
        </w:trPr>
        <w:tc>
          <w:tcPr>
            <w:tcW w:w="3781" w:type="dxa"/>
            <w:tcBorders>
              <w:top w:val="single" w:sz="4" w:space="0" w:color="000000"/>
              <w:left w:val="single" w:sz="4" w:space="0" w:color="000000"/>
              <w:bottom w:val="single" w:sz="4" w:space="0" w:color="000000"/>
              <w:right w:val="single" w:sz="4" w:space="0" w:color="000000"/>
            </w:tcBorders>
          </w:tcPr>
          <w:p w14:paraId="48CAD0DD" w14:textId="77777777" w:rsidR="00F749EB" w:rsidRDefault="000A62D7">
            <w:r>
              <w:rPr>
                <w:rFonts w:eastAsia="Times New Roman" w:cs="Times New Roman"/>
              </w:rPr>
              <w:t xml:space="preserve">NEO’16 GIKI Line Following  </w:t>
            </w:r>
          </w:p>
        </w:tc>
        <w:tc>
          <w:tcPr>
            <w:tcW w:w="1980" w:type="dxa"/>
            <w:tcBorders>
              <w:top w:val="single" w:sz="4" w:space="0" w:color="000000"/>
              <w:left w:val="single" w:sz="4" w:space="0" w:color="000000"/>
              <w:bottom w:val="single" w:sz="4" w:space="0" w:color="000000"/>
              <w:right w:val="single" w:sz="4" w:space="0" w:color="000000"/>
            </w:tcBorders>
          </w:tcPr>
          <w:p w14:paraId="27BB7EC3" w14:textId="5566401A" w:rsidR="00F749EB" w:rsidRDefault="000A62D7" w:rsidP="003C2AAE">
            <w:r>
              <w:rPr>
                <w:rFonts w:eastAsia="Times New Roman" w:cs="Times New Roman"/>
              </w:rPr>
              <w:t>G</w:t>
            </w:r>
            <w:r w:rsidR="003C2AAE">
              <w:rPr>
                <w:rFonts w:eastAsia="Times New Roman" w:cs="Times New Roman"/>
              </w:rPr>
              <w:t xml:space="preserve">IKI, </w:t>
            </w:r>
            <w:r>
              <w:rPr>
                <w:rFonts w:eastAsia="Times New Roman" w:cs="Times New Roman"/>
              </w:rPr>
              <w:t>Topi</w:t>
            </w:r>
            <w:r w:rsidR="003C2AAE">
              <w:rPr>
                <w:rFonts w:eastAsia="Times New Roman" w:cs="Times New Roman"/>
              </w:rPr>
              <w:t xml:space="preserve">, </w:t>
            </w:r>
            <w:r>
              <w:rPr>
                <w:rFonts w:eastAsia="Times New Roman" w:cs="Times New Roman"/>
              </w:rPr>
              <w:t xml:space="preserve"> KPK </w:t>
            </w:r>
          </w:p>
        </w:tc>
        <w:tc>
          <w:tcPr>
            <w:tcW w:w="2161" w:type="dxa"/>
            <w:tcBorders>
              <w:top w:val="single" w:sz="4" w:space="0" w:color="000000"/>
              <w:left w:val="single" w:sz="4" w:space="0" w:color="000000"/>
              <w:bottom w:val="single" w:sz="4" w:space="0" w:color="000000"/>
              <w:right w:val="single" w:sz="4" w:space="0" w:color="000000"/>
            </w:tcBorders>
            <w:vAlign w:val="center"/>
          </w:tcPr>
          <w:p w14:paraId="5EFAB576" w14:textId="08883B34" w:rsidR="00F749EB" w:rsidRDefault="000A62D7">
            <w:r>
              <w:rPr>
                <w:rFonts w:eastAsia="Times New Roman" w:cs="Times New Roman"/>
              </w:rPr>
              <w:t xml:space="preserve">Jan </w:t>
            </w:r>
            <w:r w:rsidR="003C2AAE">
              <w:rPr>
                <w:rFonts w:eastAsia="Times New Roman" w:cs="Times New Roman"/>
              </w:rPr>
              <w:t>29th-31st, 2016</w:t>
            </w:r>
          </w:p>
        </w:tc>
        <w:tc>
          <w:tcPr>
            <w:tcW w:w="1711" w:type="dxa"/>
            <w:tcBorders>
              <w:top w:val="single" w:sz="4" w:space="0" w:color="000000"/>
              <w:left w:val="single" w:sz="4" w:space="0" w:color="000000"/>
              <w:bottom w:val="single" w:sz="4" w:space="0" w:color="000000"/>
              <w:right w:val="single" w:sz="4" w:space="0" w:color="000000"/>
            </w:tcBorders>
          </w:tcPr>
          <w:p w14:paraId="531059AA" w14:textId="77777777" w:rsidR="00F749EB" w:rsidRDefault="000A62D7">
            <w:r>
              <w:rPr>
                <w:rFonts w:eastAsia="Times New Roman" w:cs="Times New Roman"/>
              </w:rPr>
              <w:t xml:space="preserve">Three Days </w:t>
            </w:r>
          </w:p>
        </w:tc>
      </w:tr>
      <w:tr w:rsidR="00F749EB" w14:paraId="35060678" w14:textId="77777777">
        <w:tblPrEx>
          <w:tblCellMar>
            <w:bottom w:w="48" w:type="dxa"/>
            <w:right w:w="105" w:type="dxa"/>
          </w:tblCellMar>
        </w:tblPrEx>
        <w:trPr>
          <w:trHeight w:val="792"/>
        </w:trPr>
        <w:tc>
          <w:tcPr>
            <w:tcW w:w="3781" w:type="dxa"/>
            <w:tcBorders>
              <w:top w:val="single" w:sz="4" w:space="0" w:color="000000"/>
              <w:left w:val="single" w:sz="4" w:space="0" w:color="000000"/>
              <w:bottom w:val="single" w:sz="4" w:space="0" w:color="000000"/>
              <w:right w:val="single" w:sz="4" w:space="0" w:color="000000"/>
            </w:tcBorders>
          </w:tcPr>
          <w:p w14:paraId="39B20A45" w14:textId="77777777" w:rsidR="00F749EB" w:rsidRDefault="000A62D7">
            <w:r>
              <w:rPr>
                <w:rFonts w:eastAsia="Times New Roman" w:cs="Times New Roman"/>
              </w:rPr>
              <w:t xml:space="preserve">Robosprinit 2015 SEE the Robosprinit </w:t>
            </w:r>
          </w:p>
        </w:tc>
        <w:tc>
          <w:tcPr>
            <w:tcW w:w="1980" w:type="dxa"/>
            <w:tcBorders>
              <w:top w:val="single" w:sz="4" w:space="0" w:color="000000"/>
              <w:left w:val="single" w:sz="4" w:space="0" w:color="000000"/>
              <w:bottom w:val="single" w:sz="4" w:space="0" w:color="000000"/>
              <w:right w:val="single" w:sz="4" w:space="0" w:color="000000"/>
            </w:tcBorders>
          </w:tcPr>
          <w:p w14:paraId="7E40CB42" w14:textId="77777777" w:rsidR="00F749EB" w:rsidRDefault="000A62D7">
            <w:r>
              <w:rPr>
                <w:rFonts w:eastAsia="Times New Roman" w:cs="Times New Roman"/>
              </w:rPr>
              <w:t xml:space="preserve">KIET Main Campus </w:t>
            </w:r>
          </w:p>
        </w:tc>
        <w:tc>
          <w:tcPr>
            <w:tcW w:w="2161" w:type="dxa"/>
            <w:tcBorders>
              <w:top w:val="single" w:sz="4" w:space="0" w:color="000000"/>
              <w:left w:val="single" w:sz="4" w:space="0" w:color="000000"/>
              <w:bottom w:val="single" w:sz="4" w:space="0" w:color="000000"/>
              <w:right w:val="single" w:sz="4" w:space="0" w:color="000000"/>
            </w:tcBorders>
          </w:tcPr>
          <w:p w14:paraId="16C2AD26" w14:textId="77777777" w:rsidR="00F749EB" w:rsidRDefault="000A62D7">
            <w:pPr>
              <w:spacing w:after="20"/>
            </w:pPr>
            <w:r>
              <w:rPr>
                <w:rFonts w:eastAsia="Times New Roman" w:cs="Times New Roman"/>
              </w:rPr>
              <w:t xml:space="preserve">November </w:t>
            </w:r>
          </w:p>
          <w:p w14:paraId="45793C2F" w14:textId="77777777" w:rsidR="00F749EB" w:rsidRDefault="000A62D7">
            <w:r>
              <w:rPr>
                <w:rFonts w:eastAsia="Times New Roman" w:cs="Times New Roman"/>
              </w:rPr>
              <w:t xml:space="preserve">6th – 8th, 2015 </w:t>
            </w:r>
          </w:p>
        </w:tc>
        <w:tc>
          <w:tcPr>
            <w:tcW w:w="1711" w:type="dxa"/>
            <w:tcBorders>
              <w:top w:val="single" w:sz="4" w:space="0" w:color="000000"/>
              <w:left w:val="single" w:sz="4" w:space="0" w:color="000000"/>
              <w:bottom w:val="single" w:sz="4" w:space="0" w:color="000000"/>
              <w:right w:val="single" w:sz="4" w:space="0" w:color="000000"/>
            </w:tcBorders>
          </w:tcPr>
          <w:p w14:paraId="5706A573" w14:textId="77777777" w:rsidR="00F749EB" w:rsidRDefault="000A62D7">
            <w:r>
              <w:rPr>
                <w:rFonts w:eastAsia="Times New Roman" w:cs="Times New Roman"/>
              </w:rPr>
              <w:t xml:space="preserve">Three Days  </w:t>
            </w:r>
          </w:p>
        </w:tc>
      </w:tr>
      <w:tr w:rsidR="00F749EB" w14:paraId="1AA15212" w14:textId="77777777">
        <w:tblPrEx>
          <w:tblCellMar>
            <w:bottom w:w="48" w:type="dxa"/>
            <w:right w:w="105" w:type="dxa"/>
          </w:tblCellMar>
        </w:tblPrEx>
        <w:trPr>
          <w:trHeight w:val="1574"/>
        </w:trPr>
        <w:tc>
          <w:tcPr>
            <w:tcW w:w="3781" w:type="dxa"/>
            <w:tcBorders>
              <w:top w:val="single" w:sz="4" w:space="0" w:color="000000"/>
              <w:left w:val="single" w:sz="4" w:space="0" w:color="000000"/>
              <w:bottom w:val="single" w:sz="4" w:space="0" w:color="000000"/>
              <w:right w:val="single" w:sz="4" w:space="0" w:color="000000"/>
            </w:tcBorders>
          </w:tcPr>
          <w:p w14:paraId="4332ED54" w14:textId="77777777" w:rsidR="00F749EB" w:rsidRDefault="000A62D7">
            <w:pPr>
              <w:jc w:val="both"/>
            </w:pPr>
            <w:r>
              <w:rPr>
                <w:rFonts w:eastAsia="Times New Roman" w:cs="Times New Roman"/>
              </w:rPr>
              <w:lastRenderedPageBreak/>
              <w:t xml:space="preserve">Robosprinit 2015 SEE Student Engineering Exhibition  </w:t>
            </w:r>
          </w:p>
        </w:tc>
        <w:tc>
          <w:tcPr>
            <w:tcW w:w="1980" w:type="dxa"/>
            <w:tcBorders>
              <w:top w:val="single" w:sz="4" w:space="0" w:color="000000"/>
              <w:left w:val="single" w:sz="4" w:space="0" w:color="000000"/>
              <w:bottom w:val="single" w:sz="4" w:space="0" w:color="000000"/>
              <w:right w:val="single" w:sz="4" w:space="0" w:color="000000"/>
            </w:tcBorders>
          </w:tcPr>
          <w:p w14:paraId="13C79126" w14:textId="77777777" w:rsidR="00F749EB" w:rsidRDefault="000A62D7">
            <w:pPr>
              <w:spacing w:after="197" w:line="275" w:lineRule="auto"/>
            </w:pPr>
            <w:r>
              <w:rPr>
                <w:rFonts w:eastAsia="Times New Roman" w:cs="Times New Roman"/>
              </w:rPr>
              <w:t xml:space="preserve">Sports Activity Center </w:t>
            </w:r>
          </w:p>
          <w:p w14:paraId="6A182C47" w14:textId="77777777" w:rsidR="00F749EB" w:rsidRDefault="000A62D7">
            <w:pPr>
              <w:spacing w:after="14"/>
            </w:pPr>
            <w:r>
              <w:rPr>
                <w:rFonts w:eastAsia="Times New Roman" w:cs="Times New Roman"/>
              </w:rPr>
              <w:t xml:space="preserve">KIET Main </w:t>
            </w:r>
          </w:p>
          <w:p w14:paraId="3C6798F4" w14:textId="77777777" w:rsidR="00F749EB" w:rsidRDefault="000A62D7">
            <w:r>
              <w:rPr>
                <w:rFonts w:eastAsia="Times New Roman" w:cs="Times New Roman"/>
              </w:rPr>
              <w:t xml:space="preserve">Campus </w:t>
            </w:r>
          </w:p>
        </w:tc>
        <w:tc>
          <w:tcPr>
            <w:tcW w:w="2161" w:type="dxa"/>
            <w:tcBorders>
              <w:top w:val="single" w:sz="4" w:space="0" w:color="000000"/>
              <w:left w:val="single" w:sz="4" w:space="0" w:color="000000"/>
              <w:bottom w:val="single" w:sz="4" w:space="0" w:color="000000"/>
              <w:right w:val="single" w:sz="4" w:space="0" w:color="000000"/>
            </w:tcBorders>
          </w:tcPr>
          <w:p w14:paraId="6D639776" w14:textId="77777777" w:rsidR="00F749EB" w:rsidRDefault="000A62D7">
            <w:pPr>
              <w:spacing w:after="18"/>
            </w:pPr>
            <w:r>
              <w:rPr>
                <w:rFonts w:eastAsia="Times New Roman" w:cs="Times New Roman"/>
              </w:rPr>
              <w:t xml:space="preserve">November  </w:t>
            </w:r>
          </w:p>
          <w:p w14:paraId="20B68D5E" w14:textId="77777777" w:rsidR="00F749EB" w:rsidRDefault="000A62D7">
            <w:r>
              <w:rPr>
                <w:rFonts w:eastAsia="Times New Roman" w:cs="Times New Roman"/>
              </w:rPr>
              <w:t xml:space="preserve">7th – 8th, 2015 </w:t>
            </w:r>
          </w:p>
        </w:tc>
        <w:tc>
          <w:tcPr>
            <w:tcW w:w="1711" w:type="dxa"/>
            <w:tcBorders>
              <w:top w:val="single" w:sz="4" w:space="0" w:color="000000"/>
              <w:left w:val="single" w:sz="4" w:space="0" w:color="000000"/>
              <w:bottom w:val="single" w:sz="4" w:space="0" w:color="000000"/>
              <w:right w:val="single" w:sz="4" w:space="0" w:color="000000"/>
            </w:tcBorders>
          </w:tcPr>
          <w:p w14:paraId="165A2099" w14:textId="77777777" w:rsidR="00F749EB" w:rsidRDefault="000A62D7">
            <w:r>
              <w:rPr>
                <w:rFonts w:eastAsia="Times New Roman" w:cs="Times New Roman"/>
              </w:rPr>
              <w:t xml:space="preserve">Two Days </w:t>
            </w:r>
          </w:p>
        </w:tc>
      </w:tr>
      <w:tr w:rsidR="00F749EB" w14:paraId="2E9FF5C6" w14:textId="77777777">
        <w:tblPrEx>
          <w:tblCellMar>
            <w:bottom w:w="48" w:type="dxa"/>
            <w:right w:w="105" w:type="dxa"/>
          </w:tblCellMar>
        </w:tblPrEx>
        <w:trPr>
          <w:trHeight w:val="793"/>
        </w:trPr>
        <w:tc>
          <w:tcPr>
            <w:tcW w:w="3781" w:type="dxa"/>
            <w:tcBorders>
              <w:top w:val="single" w:sz="4" w:space="0" w:color="000000"/>
              <w:left w:val="single" w:sz="4" w:space="0" w:color="000000"/>
              <w:bottom w:val="single" w:sz="4" w:space="0" w:color="000000"/>
              <w:right w:val="single" w:sz="4" w:space="0" w:color="000000"/>
            </w:tcBorders>
          </w:tcPr>
          <w:p w14:paraId="39D630C4" w14:textId="77777777" w:rsidR="00F749EB" w:rsidRDefault="000A62D7">
            <w:r>
              <w:rPr>
                <w:rFonts w:eastAsia="Times New Roman" w:cs="Times New Roman"/>
              </w:rPr>
              <w:t xml:space="preserve">SENTEC 2015 Line Following Robots  </w:t>
            </w:r>
          </w:p>
        </w:tc>
        <w:tc>
          <w:tcPr>
            <w:tcW w:w="1980" w:type="dxa"/>
            <w:tcBorders>
              <w:top w:val="single" w:sz="4" w:space="0" w:color="000000"/>
              <w:left w:val="single" w:sz="4" w:space="0" w:color="000000"/>
              <w:bottom w:val="single" w:sz="4" w:space="0" w:color="000000"/>
              <w:right w:val="single" w:sz="4" w:space="0" w:color="000000"/>
            </w:tcBorders>
          </w:tcPr>
          <w:p w14:paraId="691999D4" w14:textId="77777777" w:rsidR="00F749EB" w:rsidRDefault="000A62D7">
            <w:r>
              <w:rPr>
                <w:rFonts w:eastAsia="Times New Roman" w:cs="Times New Roman"/>
              </w:rPr>
              <w:t xml:space="preserve">NEDUET Karachi  </w:t>
            </w:r>
          </w:p>
        </w:tc>
        <w:tc>
          <w:tcPr>
            <w:tcW w:w="2161" w:type="dxa"/>
            <w:tcBorders>
              <w:top w:val="single" w:sz="4" w:space="0" w:color="000000"/>
              <w:left w:val="single" w:sz="4" w:space="0" w:color="000000"/>
              <w:bottom w:val="single" w:sz="4" w:space="0" w:color="000000"/>
              <w:right w:val="single" w:sz="4" w:space="0" w:color="000000"/>
            </w:tcBorders>
          </w:tcPr>
          <w:p w14:paraId="162F56ED" w14:textId="77777777" w:rsidR="00F749EB" w:rsidRDefault="000A62D7">
            <w:pPr>
              <w:spacing w:after="14"/>
            </w:pPr>
            <w:r>
              <w:rPr>
                <w:rFonts w:eastAsia="Times New Roman" w:cs="Times New Roman"/>
              </w:rPr>
              <w:t xml:space="preserve">August </w:t>
            </w:r>
          </w:p>
          <w:p w14:paraId="31266DB5" w14:textId="2F3F6874" w:rsidR="00F749EB" w:rsidRDefault="000A62D7">
            <w:r>
              <w:rPr>
                <w:rFonts w:eastAsia="Times New Roman" w:cs="Times New Roman"/>
              </w:rPr>
              <w:t>11</w:t>
            </w:r>
            <w:r w:rsidR="0005532A">
              <w:rPr>
                <w:rFonts w:eastAsia="Times New Roman" w:cs="Times New Roman"/>
              </w:rPr>
              <w:t>th -</w:t>
            </w:r>
            <w:r>
              <w:rPr>
                <w:rFonts w:eastAsia="Times New Roman" w:cs="Times New Roman"/>
              </w:rPr>
              <w:t xml:space="preserve"> 12</w:t>
            </w:r>
            <w:r w:rsidR="0005532A">
              <w:rPr>
                <w:rFonts w:eastAsia="Times New Roman" w:cs="Times New Roman"/>
              </w:rPr>
              <w:t>th,</w:t>
            </w:r>
            <w:r>
              <w:rPr>
                <w:rFonts w:eastAsia="Times New Roman" w:cs="Times New Roman"/>
              </w:rPr>
              <w:t xml:space="preserve"> 2015 </w:t>
            </w:r>
          </w:p>
        </w:tc>
        <w:tc>
          <w:tcPr>
            <w:tcW w:w="1711" w:type="dxa"/>
            <w:tcBorders>
              <w:top w:val="single" w:sz="4" w:space="0" w:color="000000"/>
              <w:left w:val="single" w:sz="4" w:space="0" w:color="000000"/>
              <w:bottom w:val="single" w:sz="4" w:space="0" w:color="000000"/>
              <w:right w:val="single" w:sz="4" w:space="0" w:color="000000"/>
            </w:tcBorders>
          </w:tcPr>
          <w:p w14:paraId="2A4B87A8" w14:textId="77777777" w:rsidR="00F749EB" w:rsidRDefault="000A62D7">
            <w:r>
              <w:rPr>
                <w:rFonts w:eastAsia="Times New Roman" w:cs="Times New Roman"/>
              </w:rPr>
              <w:t xml:space="preserve">Two Days </w:t>
            </w:r>
          </w:p>
        </w:tc>
      </w:tr>
      <w:tr w:rsidR="00F749EB" w14:paraId="45220768" w14:textId="77777777">
        <w:tblPrEx>
          <w:tblCellMar>
            <w:bottom w:w="48" w:type="dxa"/>
            <w:right w:w="105" w:type="dxa"/>
          </w:tblCellMar>
        </w:tblPrEx>
        <w:trPr>
          <w:trHeight w:val="991"/>
        </w:trPr>
        <w:tc>
          <w:tcPr>
            <w:tcW w:w="3781" w:type="dxa"/>
            <w:tcBorders>
              <w:top w:val="single" w:sz="4" w:space="0" w:color="000000"/>
              <w:left w:val="single" w:sz="4" w:space="0" w:color="000000"/>
              <w:bottom w:val="single" w:sz="4" w:space="0" w:color="000000"/>
              <w:right w:val="single" w:sz="4" w:space="0" w:color="000000"/>
            </w:tcBorders>
          </w:tcPr>
          <w:p w14:paraId="49A47A2E" w14:textId="77777777" w:rsidR="00F749EB" w:rsidRDefault="000A62D7">
            <w:r>
              <w:rPr>
                <w:rFonts w:eastAsia="Times New Roman" w:cs="Times New Roman"/>
              </w:rPr>
              <w:t xml:space="preserve">RoboSprint Seminar under National Education Campaign  </w:t>
            </w:r>
          </w:p>
        </w:tc>
        <w:tc>
          <w:tcPr>
            <w:tcW w:w="1980" w:type="dxa"/>
            <w:tcBorders>
              <w:top w:val="single" w:sz="4" w:space="0" w:color="000000"/>
              <w:left w:val="single" w:sz="4" w:space="0" w:color="000000"/>
              <w:bottom w:val="single" w:sz="4" w:space="0" w:color="000000"/>
              <w:right w:val="single" w:sz="4" w:space="0" w:color="000000"/>
            </w:tcBorders>
          </w:tcPr>
          <w:p w14:paraId="45F01AF7" w14:textId="77777777" w:rsidR="00F749EB" w:rsidRDefault="000A62D7">
            <w:pPr>
              <w:spacing w:after="216"/>
            </w:pPr>
            <w:r>
              <w:rPr>
                <w:rFonts w:eastAsia="Times New Roman" w:cs="Times New Roman"/>
              </w:rPr>
              <w:t xml:space="preserve">KIET  </w:t>
            </w:r>
          </w:p>
          <w:p w14:paraId="274750EC" w14:textId="77777777" w:rsidR="00F749EB" w:rsidRDefault="000A62D7">
            <w:r>
              <w:rPr>
                <w:rFonts w:eastAsia="Times New Roman" w:cs="Times New Roman"/>
              </w:rPr>
              <w:t xml:space="preserve">(City Campus) </w:t>
            </w:r>
          </w:p>
        </w:tc>
        <w:tc>
          <w:tcPr>
            <w:tcW w:w="2161" w:type="dxa"/>
            <w:tcBorders>
              <w:top w:val="single" w:sz="4" w:space="0" w:color="000000"/>
              <w:left w:val="single" w:sz="4" w:space="0" w:color="000000"/>
              <w:bottom w:val="single" w:sz="4" w:space="0" w:color="000000"/>
              <w:right w:val="single" w:sz="4" w:space="0" w:color="000000"/>
            </w:tcBorders>
          </w:tcPr>
          <w:p w14:paraId="75F82361" w14:textId="77777777" w:rsidR="00F749EB" w:rsidRDefault="000A62D7">
            <w:r>
              <w:rPr>
                <w:rFonts w:eastAsia="Times New Roman" w:cs="Times New Roman"/>
              </w:rPr>
              <w:t xml:space="preserve">June  </w:t>
            </w:r>
          </w:p>
          <w:p w14:paraId="4B72428A" w14:textId="77777777" w:rsidR="00F749EB" w:rsidRDefault="000A62D7">
            <w:r>
              <w:rPr>
                <w:rFonts w:eastAsia="Times New Roman" w:cs="Times New Roman"/>
              </w:rPr>
              <w:t>1</w:t>
            </w:r>
            <w:r>
              <w:rPr>
                <w:rFonts w:eastAsia="Times New Roman" w:cs="Times New Roman"/>
                <w:vertAlign w:val="superscript"/>
              </w:rPr>
              <w:t>st</w:t>
            </w:r>
            <w:r>
              <w:rPr>
                <w:rFonts w:eastAsia="Times New Roman" w:cs="Times New Roman"/>
              </w:rPr>
              <w:t>- 4</w:t>
            </w:r>
            <w:r>
              <w:rPr>
                <w:rFonts w:eastAsia="Times New Roman" w:cs="Times New Roman"/>
                <w:vertAlign w:val="superscript"/>
              </w:rPr>
              <w:t>th</w:t>
            </w:r>
            <w:r>
              <w:rPr>
                <w:rFonts w:eastAsia="Times New Roman" w:cs="Times New Roman"/>
              </w:rPr>
              <w:t xml:space="preserve">, 2015 </w:t>
            </w:r>
          </w:p>
        </w:tc>
        <w:tc>
          <w:tcPr>
            <w:tcW w:w="1711" w:type="dxa"/>
            <w:tcBorders>
              <w:top w:val="single" w:sz="4" w:space="0" w:color="000000"/>
              <w:left w:val="single" w:sz="4" w:space="0" w:color="000000"/>
              <w:bottom w:val="single" w:sz="4" w:space="0" w:color="000000"/>
              <w:right w:val="single" w:sz="4" w:space="0" w:color="000000"/>
            </w:tcBorders>
          </w:tcPr>
          <w:p w14:paraId="796F7D2C" w14:textId="77777777" w:rsidR="00F749EB" w:rsidRDefault="000A62D7">
            <w:r>
              <w:rPr>
                <w:rFonts w:eastAsia="Times New Roman" w:cs="Times New Roman"/>
              </w:rPr>
              <w:t xml:space="preserve">Four Days </w:t>
            </w:r>
          </w:p>
        </w:tc>
      </w:tr>
      <w:tr w:rsidR="00F749EB" w14:paraId="1856A746" w14:textId="77777777">
        <w:tblPrEx>
          <w:tblCellMar>
            <w:bottom w:w="48" w:type="dxa"/>
            <w:right w:w="105" w:type="dxa"/>
          </w:tblCellMar>
        </w:tblPrEx>
        <w:trPr>
          <w:trHeight w:val="991"/>
        </w:trPr>
        <w:tc>
          <w:tcPr>
            <w:tcW w:w="3781" w:type="dxa"/>
            <w:tcBorders>
              <w:top w:val="single" w:sz="4" w:space="0" w:color="000000"/>
              <w:left w:val="single" w:sz="4" w:space="0" w:color="000000"/>
              <w:bottom w:val="single" w:sz="4" w:space="0" w:color="000000"/>
              <w:right w:val="single" w:sz="4" w:space="0" w:color="000000"/>
            </w:tcBorders>
          </w:tcPr>
          <w:p w14:paraId="4582F586" w14:textId="77777777" w:rsidR="00F749EB" w:rsidRDefault="000A62D7">
            <w:r>
              <w:rPr>
                <w:rFonts w:eastAsia="Times New Roman" w:cs="Times New Roman"/>
              </w:rPr>
              <w:t xml:space="preserve"> ROBO-CAMP (Summer Academy)  </w:t>
            </w:r>
          </w:p>
        </w:tc>
        <w:tc>
          <w:tcPr>
            <w:tcW w:w="1980" w:type="dxa"/>
            <w:tcBorders>
              <w:top w:val="single" w:sz="4" w:space="0" w:color="000000"/>
              <w:left w:val="single" w:sz="4" w:space="0" w:color="000000"/>
              <w:bottom w:val="single" w:sz="4" w:space="0" w:color="000000"/>
              <w:right w:val="single" w:sz="4" w:space="0" w:color="000000"/>
            </w:tcBorders>
          </w:tcPr>
          <w:p w14:paraId="4C12003A" w14:textId="77777777" w:rsidR="00F749EB" w:rsidRDefault="000A62D7">
            <w:pPr>
              <w:spacing w:after="216"/>
            </w:pPr>
            <w:r>
              <w:rPr>
                <w:rFonts w:eastAsia="Times New Roman" w:cs="Times New Roman"/>
              </w:rPr>
              <w:t xml:space="preserve">KIET  </w:t>
            </w:r>
          </w:p>
          <w:p w14:paraId="699F9625" w14:textId="77777777" w:rsidR="00F749EB" w:rsidRDefault="000A62D7">
            <w:r>
              <w:rPr>
                <w:rFonts w:eastAsia="Times New Roman" w:cs="Times New Roman"/>
              </w:rPr>
              <w:t xml:space="preserve">(City campus) </w:t>
            </w:r>
          </w:p>
        </w:tc>
        <w:tc>
          <w:tcPr>
            <w:tcW w:w="2161" w:type="dxa"/>
            <w:tcBorders>
              <w:top w:val="single" w:sz="4" w:space="0" w:color="000000"/>
              <w:left w:val="single" w:sz="4" w:space="0" w:color="000000"/>
              <w:bottom w:val="single" w:sz="4" w:space="0" w:color="000000"/>
              <w:right w:val="single" w:sz="4" w:space="0" w:color="000000"/>
            </w:tcBorders>
          </w:tcPr>
          <w:p w14:paraId="2A500AEB" w14:textId="77777777" w:rsidR="00F749EB" w:rsidRDefault="000A62D7">
            <w:r>
              <w:rPr>
                <w:rFonts w:eastAsia="Times New Roman" w:cs="Times New Roman"/>
              </w:rPr>
              <w:t xml:space="preserve">June  </w:t>
            </w:r>
          </w:p>
          <w:p w14:paraId="5BBFAE6A" w14:textId="77777777" w:rsidR="00F749EB" w:rsidRDefault="000A62D7">
            <w:r>
              <w:rPr>
                <w:rFonts w:eastAsia="Times New Roman" w:cs="Times New Roman"/>
              </w:rPr>
              <w:t>1</w:t>
            </w:r>
            <w:r>
              <w:rPr>
                <w:rFonts w:eastAsia="Times New Roman" w:cs="Times New Roman"/>
                <w:vertAlign w:val="superscript"/>
              </w:rPr>
              <w:t>st</w:t>
            </w:r>
            <w:r>
              <w:rPr>
                <w:rFonts w:eastAsia="Times New Roman" w:cs="Times New Roman"/>
              </w:rPr>
              <w:t>- 5</w:t>
            </w:r>
            <w:r>
              <w:rPr>
                <w:rFonts w:eastAsia="Times New Roman" w:cs="Times New Roman"/>
                <w:vertAlign w:val="superscript"/>
              </w:rPr>
              <w:t>th</w:t>
            </w:r>
            <w:r>
              <w:rPr>
                <w:rFonts w:eastAsia="Times New Roman" w:cs="Times New Roman"/>
              </w:rPr>
              <w:t xml:space="preserve">, 2015 </w:t>
            </w:r>
          </w:p>
        </w:tc>
        <w:tc>
          <w:tcPr>
            <w:tcW w:w="1711" w:type="dxa"/>
            <w:tcBorders>
              <w:top w:val="single" w:sz="4" w:space="0" w:color="000000"/>
              <w:left w:val="single" w:sz="4" w:space="0" w:color="000000"/>
              <w:bottom w:val="single" w:sz="4" w:space="0" w:color="000000"/>
              <w:right w:val="single" w:sz="4" w:space="0" w:color="000000"/>
            </w:tcBorders>
          </w:tcPr>
          <w:p w14:paraId="6392F890" w14:textId="77777777" w:rsidR="00F749EB" w:rsidRDefault="000A62D7">
            <w:r>
              <w:rPr>
                <w:rFonts w:eastAsia="Times New Roman" w:cs="Times New Roman"/>
              </w:rPr>
              <w:t xml:space="preserve">Five Days </w:t>
            </w:r>
          </w:p>
        </w:tc>
      </w:tr>
      <w:tr w:rsidR="00F749EB" w14:paraId="060C4FC3" w14:textId="77777777">
        <w:tblPrEx>
          <w:tblCellMar>
            <w:bottom w:w="48" w:type="dxa"/>
            <w:right w:w="105" w:type="dxa"/>
          </w:tblCellMar>
        </w:tblPrEx>
        <w:trPr>
          <w:trHeight w:val="792"/>
        </w:trPr>
        <w:tc>
          <w:tcPr>
            <w:tcW w:w="3781" w:type="dxa"/>
            <w:tcBorders>
              <w:top w:val="single" w:sz="4" w:space="0" w:color="000000"/>
              <w:left w:val="single" w:sz="4" w:space="0" w:color="000000"/>
              <w:bottom w:val="single" w:sz="4" w:space="0" w:color="000000"/>
              <w:right w:val="single" w:sz="4" w:space="0" w:color="000000"/>
            </w:tcBorders>
          </w:tcPr>
          <w:p w14:paraId="4F5BDEAD" w14:textId="77777777" w:rsidR="00F749EB" w:rsidRDefault="000A62D7">
            <w:r>
              <w:rPr>
                <w:rFonts w:eastAsia="Times New Roman" w:cs="Times New Roman"/>
              </w:rPr>
              <w:t xml:space="preserve">Student Project Exhibition and Competition [Spring 2014] </w:t>
            </w:r>
          </w:p>
        </w:tc>
        <w:tc>
          <w:tcPr>
            <w:tcW w:w="1980" w:type="dxa"/>
            <w:tcBorders>
              <w:top w:val="single" w:sz="4" w:space="0" w:color="000000"/>
              <w:left w:val="single" w:sz="4" w:space="0" w:color="000000"/>
              <w:bottom w:val="single" w:sz="4" w:space="0" w:color="000000"/>
              <w:right w:val="single" w:sz="4" w:space="0" w:color="000000"/>
            </w:tcBorders>
          </w:tcPr>
          <w:p w14:paraId="127A802C" w14:textId="77777777" w:rsidR="00F749EB" w:rsidRDefault="000A62D7">
            <w:r>
              <w:rPr>
                <w:rFonts w:eastAsia="Times New Roman" w:cs="Times New Roman"/>
              </w:rPr>
              <w:t xml:space="preserve">KIET </w:t>
            </w:r>
          </w:p>
        </w:tc>
        <w:tc>
          <w:tcPr>
            <w:tcW w:w="2161" w:type="dxa"/>
            <w:tcBorders>
              <w:top w:val="single" w:sz="4" w:space="0" w:color="000000"/>
              <w:left w:val="single" w:sz="4" w:space="0" w:color="000000"/>
              <w:bottom w:val="single" w:sz="4" w:space="0" w:color="000000"/>
              <w:right w:val="single" w:sz="4" w:space="0" w:color="000000"/>
            </w:tcBorders>
          </w:tcPr>
          <w:p w14:paraId="0093CBFD" w14:textId="6E059974" w:rsidR="00F749EB" w:rsidRDefault="0005532A">
            <w:pPr>
              <w:ind w:right="827"/>
            </w:pPr>
            <w:r>
              <w:rPr>
                <w:rFonts w:eastAsia="Times New Roman" w:cs="Times New Roman"/>
              </w:rPr>
              <w:t>May 4</w:t>
            </w:r>
            <w:r w:rsidR="000A62D7">
              <w:rPr>
                <w:rFonts w:eastAsia="Times New Roman" w:cs="Times New Roman"/>
              </w:rPr>
              <w:t xml:space="preserve">,2015  </w:t>
            </w:r>
          </w:p>
        </w:tc>
        <w:tc>
          <w:tcPr>
            <w:tcW w:w="1711" w:type="dxa"/>
            <w:tcBorders>
              <w:top w:val="single" w:sz="4" w:space="0" w:color="000000"/>
              <w:left w:val="single" w:sz="4" w:space="0" w:color="000000"/>
              <w:bottom w:val="single" w:sz="4" w:space="0" w:color="000000"/>
              <w:right w:val="single" w:sz="4" w:space="0" w:color="000000"/>
            </w:tcBorders>
          </w:tcPr>
          <w:p w14:paraId="41055EA2" w14:textId="77777777" w:rsidR="00F749EB" w:rsidRDefault="000A62D7">
            <w:r>
              <w:rPr>
                <w:rFonts w:eastAsia="Times New Roman" w:cs="Times New Roman"/>
              </w:rPr>
              <w:t xml:space="preserve">One Day </w:t>
            </w:r>
          </w:p>
        </w:tc>
      </w:tr>
      <w:tr w:rsidR="00F749EB" w14:paraId="50E462B0" w14:textId="77777777">
        <w:tblPrEx>
          <w:tblCellMar>
            <w:bottom w:w="48" w:type="dxa"/>
            <w:right w:w="105" w:type="dxa"/>
          </w:tblCellMar>
        </w:tblPrEx>
        <w:trPr>
          <w:trHeight w:val="792"/>
        </w:trPr>
        <w:tc>
          <w:tcPr>
            <w:tcW w:w="3781" w:type="dxa"/>
            <w:tcBorders>
              <w:top w:val="single" w:sz="4" w:space="0" w:color="000000"/>
              <w:left w:val="single" w:sz="4" w:space="0" w:color="000000"/>
              <w:bottom w:val="single" w:sz="4" w:space="0" w:color="000000"/>
              <w:right w:val="single" w:sz="4" w:space="0" w:color="000000"/>
            </w:tcBorders>
          </w:tcPr>
          <w:p w14:paraId="215CA1CA" w14:textId="77777777" w:rsidR="00F749EB" w:rsidRDefault="000A62D7">
            <w:r>
              <w:rPr>
                <w:rFonts w:eastAsia="Times New Roman" w:cs="Times New Roman"/>
              </w:rPr>
              <w:t xml:space="preserve">KRC intro, Robotics Competitions across Pakistan </w:t>
            </w:r>
          </w:p>
        </w:tc>
        <w:tc>
          <w:tcPr>
            <w:tcW w:w="1980" w:type="dxa"/>
            <w:tcBorders>
              <w:top w:val="single" w:sz="4" w:space="0" w:color="000000"/>
              <w:left w:val="single" w:sz="4" w:space="0" w:color="000000"/>
              <w:bottom w:val="single" w:sz="4" w:space="0" w:color="000000"/>
              <w:right w:val="single" w:sz="4" w:space="0" w:color="000000"/>
            </w:tcBorders>
          </w:tcPr>
          <w:p w14:paraId="79B793D4" w14:textId="77777777" w:rsidR="00F749EB" w:rsidRDefault="000A62D7">
            <w:r>
              <w:rPr>
                <w:rFonts w:eastAsia="Times New Roman" w:cs="Times New Roman"/>
              </w:rPr>
              <w:t xml:space="preserve">KIET </w:t>
            </w:r>
          </w:p>
        </w:tc>
        <w:tc>
          <w:tcPr>
            <w:tcW w:w="2161" w:type="dxa"/>
            <w:tcBorders>
              <w:top w:val="single" w:sz="4" w:space="0" w:color="000000"/>
              <w:left w:val="single" w:sz="4" w:space="0" w:color="000000"/>
              <w:bottom w:val="single" w:sz="4" w:space="0" w:color="000000"/>
              <w:right w:val="single" w:sz="4" w:space="0" w:color="000000"/>
            </w:tcBorders>
          </w:tcPr>
          <w:p w14:paraId="12AF16DE" w14:textId="77777777" w:rsidR="00F749EB" w:rsidRDefault="000A62D7">
            <w:pPr>
              <w:spacing w:after="17"/>
            </w:pPr>
            <w:r>
              <w:rPr>
                <w:rFonts w:eastAsia="Times New Roman" w:cs="Times New Roman"/>
              </w:rPr>
              <w:t xml:space="preserve">April </w:t>
            </w:r>
          </w:p>
          <w:p w14:paraId="620CF706" w14:textId="77777777" w:rsidR="00F749EB" w:rsidRDefault="000A62D7">
            <w:r>
              <w:rPr>
                <w:rFonts w:eastAsia="Times New Roman" w:cs="Times New Roman"/>
              </w:rPr>
              <w:t xml:space="preserve">29, 2015 </w:t>
            </w:r>
          </w:p>
        </w:tc>
        <w:tc>
          <w:tcPr>
            <w:tcW w:w="1711" w:type="dxa"/>
            <w:tcBorders>
              <w:top w:val="single" w:sz="4" w:space="0" w:color="000000"/>
              <w:left w:val="single" w:sz="4" w:space="0" w:color="000000"/>
              <w:bottom w:val="single" w:sz="4" w:space="0" w:color="000000"/>
              <w:right w:val="single" w:sz="4" w:space="0" w:color="000000"/>
            </w:tcBorders>
          </w:tcPr>
          <w:p w14:paraId="266D79BF" w14:textId="77777777" w:rsidR="00F749EB" w:rsidRDefault="000A62D7">
            <w:r>
              <w:rPr>
                <w:rFonts w:eastAsia="Times New Roman" w:cs="Times New Roman"/>
              </w:rPr>
              <w:t xml:space="preserve">One Day </w:t>
            </w:r>
          </w:p>
        </w:tc>
      </w:tr>
      <w:tr w:rsidR="00F749EB" w14:paraId="1D5A33FF" w14:textId="77777777">
        <w:tblPrEx>
          <w:tblCellMar>
            <w:bottom w:w="48" w:type="dxa"/>
            <w:right w:w="105" w:type="dxa"/>
          </w:tblCellMar>
        </w:tblPrEx>
        <w:trPr>
          <w:trHeight w:val="792"/>
        </w:trPr>
        <w:tc>
          <w:tcPr>
            <w:tcW w:w="3781" w:type="dxa"/>
            <w:tcBorders>
              <w:top w:val="single" w:sz="4" w:space="0" w:color="000000"/>
              <w:left w:val="single" w:sz="4" w:space="0" w:color="000000"/>
              <w:bottom w:val="single" w:sz="4" w:space="0" w:color="000000"/>
              <w:right w:val="single" w:sz="4" w:space="0" w:color="000000"/>
            </w:tcBorders>
            <w:vAlign w:val="center"/>
          </w:tcPr>
          <w:p w14:paraId="64AACCA8" w14:textId="77777777" w:rsidR="00F749EB" w:rsidRDefault="000A62D7">
            <w:r>
              <w:rPr>
                <w:rFonts w:eastAsia="Times New Roman" w:cs="Times New Roman"/>
              </w:rPr>
              <w:t xml:space="preserve">Robot Design 101 S5 Programming 2  </w:t>
            </w:r>
          </w:p>
        </w:tc>
        <w:tc>
          <w:tcPr>
            <w:tcW w:w="1980" w:type="dxa"/>
            <w:tcBorders>
              <w:top w:val="single" w:sz="4" w:space="0" w:color="000000"/>
              <w:left w:val="single" w:sz="4" w:space="0" w:color="000000"/>
              <w:bottom w:val="single" w:sz="4" w:space="0" w:color="000000"/>
              <w:right w:val="single" w:sz="4" w:space="0" w:color="000000"/>
            </w:tcBorders>
          </w:tcPr>
          <w:p w14:paraId="077A3741" w14:textId="77777777" w:rsidR="00F749EB" w:rsidRDefault="000A62D7">
            <w:r>
              <w:rPr>
                <w:rFonts w:eastAsia="Times New Roman" w:cs="Times New Roman"/>
              </w:rPr>
              <w:t xml:space="preserve">KIET </w:t>
            </w:r>
          </w:p>
        </w:tc>
        <w:tc>
          <w:tcPr>
            <w:tcW w:w="2161" w:type="dxa"/>
            <w:tcBorders>
              <w:top w:val="single" w:sz="4" w:space="0" w:color="000000"/>
              <w:left w:val="single" w:sz="4" w:space="0" w:color="000000"/>
              <w:bottom w:val="single" w:sz="4" w:space="0" w:color="000000"/>
              <w:right w:val="single" w:sz="4" w:space="0" w:color="000000"/>
            </w:tcBorders>
          </w:tcPr>
          <w:p w14:paraId="76A67381" w14:textId="77777777" w:rsidR="00F749EB" w:rsidRDefault="000A62D7">
            <w:pPr>
              <w:spacing w:after="17"/>
            </w:pPr>
            <w:r>
              <w:rPr>
                <w:rFonts w:eastAsia="Times New Roman" w:cs="Times New Roman"/>
              </w:rPr>
              <w:t xml:space="preserve">April </w:t>
            </w:r>
          </w:p>
          <w:p w14:paraId="6AAA1339" w14:textId="77777777" w:rsidR="00F749EB" w:rsidRDefault="000A62D7">
            <w:r>
              <w:rPr>
                <w:rFonts w:eastAsia="Times New Roman" w:cs="Times New Roman"/>
              </w:rPr>
              <w:t xml:space="preserve">22, 2015 </w:t>
            </w:r>
          </w:p>
        </w:tc>
        <w:tc>
          <w:tcPr>
            <w:tcW w:w="1711" w:type="dxa"/>
            <w:tcBorders>
              <w:top w:val="single" w:sz="4" w:space="0" w:color="000000"/>
              <w:left w:val="single" w:sz="4" w:space="0" w:color="000000"/>
              <w:bottom w:val="single" w:sz="4" w:space="0" w:color="000000"/>
              <w:right w:val="single" w:sz="4" w:space="0" w:color="000000"/>
            </w:tcBorders>
          </w:tcPr>
          <w:p w14:paraId="19B05930" w14:textId="77777777" w:rsidR="00F749EB" w:rsidRDefault="000A62D7">
            <w:r>
              <w:rPr>
                <w:rFonts w:eastAsia="Times New Roman" w:cs="Times New Roman"/>
              </w:rPr>
              <w:t xml:space="preserve">One Day </w:t>
            </w:r>
          </w:p>
        </w:tc>
      </w:tr>
      <w:tr w:rsidR="00F749EB" w14:paraId="6BDB83F8" w14:textId="77777777">
        <w:tblPrEx>
          <w:tblCellMar>
            <w:bottom w:w="48" w:type="dxa"/>
            <w:right w:w="105" w:type="dxa"/>
          </w:tblCellMar>
        </w:tblPrEx>
        <w:trPr>
          <w:trHeight w:val="792"/>
        </w:trPr>
        <w:tc>
          <w:tcPr>
            <w:tcW w:w="3781" w:type="dxa"/>
            <w:tcBorders>
              <w:top w:val="single" w:sz="4" w:space="0" w:color="000000"/>
              <w:left w:val="single" w:sz="4" w:space="0" w:color="000000"/>
              <w:bottom w:val="single" w:sz="4" w:space="0" w:color="000000"/>
              <w:right w:val="single" w:sz="4" w:space="0" w:color="000000"/>
            </w:tcBorders>
            <w:vAlign w:val="center"/>
          </w:tcPr>
          <w:p w14:paraId="288981E6" w14:textId="77777777" w:rsidR="00F749EB" w:rsidRDefault="000A62D7">
            <w:r>
              <w:rPr>
                <w:rFonts w:eastAsia="Times New Roman" w:cs="Times New Roman"/>
              </w:rPr>
              <w:t xml:space="preserve">Robot Design 101 S4 Programming 1 </w:t>
            </w:r>
          </w:p>
        </w:tc>
        <w:tc>
          <w:tcPr>
            <w:tcW w:w="1980" w:type="dxa"/>
            <w:tcBorders>
              <w:top w:val="single" w:sz="4" w:space="0" w:color="000000"/>
              <w:left w:val="single" w:sz="4" w:space="0" w:color="000000"/>
              <w:bottom w:val="single" w:sz="4" w:space="0" w:color="000000"/>
              <w:right w:val="single" w:sz="4" w:space="0" w:color="000000"/>
            </w:tcBorders>
          </w:tcPr>
          <w:p w14:paraId="3E491A3D" w14:textId="77777777" w:rsidR="00F749EB" w:rsidRDefault="000A62D7">
            <w:r>
              <w:rPr>
                <w:rFonts w:eastAsia="Times New Roman" w:cs="Times New Roman"/>
              </w:rPr>
              <w:t xml:space="preserve">KIET </w:t>
            </w:r>
          </w:p>
        </w:tc>
        <w:tc>
          <w:tcPr>
            <w:tcW w:w="2161" w:type="dxa"/>
            <w:tcBorders>
              <w:top w:val="single" w:sz="4" w:space="0" w:color="000000"/>
              <w:left w:val="single" w:sz="4" w:space="0" w:color="000000"/>
              <w:bottom w:val="single" w:sz="4" w:space="0" w:color="000000"/>
              <w:right w:val="single" w:sz="4" w:space="0" w:color="000000"/>
            </w:tcBorders>
          </w:tcPr>
          <w:p w14:paraId="15806D28" w14:textId="77777777" w:rsidR="00F749EB" w:rsidRDefault="000A62D7">
            <w:pPr>
              <w:spacing w:after="17"/>
            </w:pPr>
            <w:r>
              <w:rPr>
                <w:rFonts w:eastAsia="Times New Roman" w:cs="Times New Roman"/>
              </w:rPr>
              <w:t xml:space="preserve">April </w:t>
            </w:r>
          </w:p>
          <w:p w14:paraId="7AE84695" w14:textId="77777777" w:rsidR="00F749EB" w:rsidRDefault="000A62D7">
            <w:r>
              <w:rPr>
                <w:rFonts w:eastAsia="Times New Roman" w:cs="Times New Roman"/>
              </w:rPr>
              <w:t xml:space="preserve">15, 2015 </w:t>
            </w:r>
          </w:p>
        </w:tc>
        <w:tc>
          <w:tcPr>
            <w:tcW w:w="1711" w:type="dxa"/>
            <w:tcBorders>
              <w:top w:val="single" w:sz="4" w:space="0" w:color="000000"/>
              <w:left w:val="single" w:sz="4" w:space="0" w:color="000000"/>
              <w:bottom w:val="single" w:sz="4" w:space="0" w:color="000000"/>
              <w:right w:val="single" w:sz="4" w:space="0" w:color="000000"/>
            </w:tcBorders>
          </w:tcPr>
          <w:p w14:paraId="3BE8C507" w14:textId="77777777" w:rsidR="00F749EB" w:rsidRDefault="000A62D7">
            <w:r>
              <w:rPr>
                <w:rFonts w:eastAsia="Times New Roman" w:cs="Times New Roman"/>
              </w:rPr>
              <w:t xml:space="preserve">One Day </w:t>
            </w:r>
          </w:p>
        </w:tc>
      </w:tr>
      <w:tr w:rsidR="00F749EB" w14:paraId="7385FB6A" w14:textId="77777777">
        <w:tblPrEx>
          <w:tblCellMar>
            <w:bottom w:w="48" w:type="dxa"/>
            <w:right w:w="105" w:type="dxa"/>
          </w:tblCellMar>
        </w:tblPrEx>
        <w:trPr>
          <w:trHeight w:val="793"/>
        </w:trPr>
        <w:tc>
          <w:tcPr>
            <w:tcW w:w="3781" w:type="dxa"/>
            <w:tcBorders>
              <w:top w:val="single" w:sz="4" w:space="0" w:color="000000"/>
              <w:left w:val="single" w:sz="4" w:space="0" w:color="000000"/>
              <w:bottom w:val="single" w:sz="4" w:space="0" w:color="000000"/>
              <w:right w:val="single" w:sz="4" w:space="0" w:color="000000"/>
            </w:tcBorders>
          </w:tcPr>
          <w:p w14:paraId="5F62A68C" w14:textId="77777777" w:rsidR="00F749EB" w:rsidRDefault="000A62D7">
            <w:r>
              <w:rPr>
                <w:rFonts w:eastAsia="Times New Roman" w:cs="Times New Roman"/>
              </w:rPr>
              <w:t xml:space="preserve">Robot Design 101 S3 Electronics of Robots   </w:t>
            </w:r>
          </w:p>
        </w:tc>
        <w:tc>
          <w:tcPr>
            <w:tcW w:w="1980" w:type="dxa"/>
            <w:tcBorders>
              <w:top w:val="single" w:sz="4" w:space="0" w:color="000000"/>
              <w:left w:val="single" w:sz="4" w:space="0" w:color="000000"/>
              <w:bottom w:val="single" w:sz="4" w:space="0" w:color="000000"/>
              <w:right w:val="single" w:sz="4" w:space="0" w:color="000000"/>
            </w:tcBorders>
          </w:tcPr>
          <w:p w14:paraId="669C2099" w14:textId="77777777" w:rsidR="00F749EB" w:rsidRDefault="000A62D7">
            <w:r>
              <w:rPr>
                <w:rFonts w:eastAsia="Times New Roman" w:cs="Times New Roman"/>
              </w:rPr>
              <w:t xml:space="preserve">KIET </w:t>
            </w:r>
          </w:p>
        </w:tc>
        <w:tc>
          <w:tcPr>
            <w:tcW w:w="2161" w:type="dxa"/>
            <w:tcBorders>
              <w:top w:val="single" w:sz="4" w:space="0" w:color="000000"/>
              <w:left w:val="single" w:sz="4" w:space="0" w:color="000000"/>
              <w:bottom w:val="single" w:sz="4" w:space="0" w:color="000000"/>
              <w:right w:val="single" w:sz="4" w:space="0" w:color="000000"/>
            </w:tcBorders>
          </w:tcPr>
          <w:p w14:paraId="0E9B8253" w14:textId="77777777" w:rsidR="00F749EB" w:rsidRDefault="000A62D7">
            <w:pPr>
              <w:ind w:right="1043"/>
            </w:pPr>
            <w:r>
              <w:rPr>
                <w:rFonts w:eastAsia="Times New Roman" w:cs="Times New Roman"/>
              </w:rPr>
              <w:t xml:space="preserve">March 25, 2015 </w:t>
            </w:r>
          </w:p>
        </w:tc>
        <w:tc>
          <w:tcPr>
            <w:tcW w:w="1711" w:type="dxa"/>
            <w:tcBorders>
              <w:top w:val="single" w:sz="4" w:space="0" w:color="000000"/>
              <w:left w:val="single" w:sz="4" w:space="0" w:color="000000"/>
              <w:bottom w:val="single" w:sz="4" w:space="0" w:color="000000"/>
              <w:right w:val="single" w:sz="4" w:space="0" w:color="000000"/>
            </w:tcBorders>
          </w:tcPr>
          <w:p w14:paraId="7EE35D7A" w14:textId="77777777" w:rsidR="00F749EB" w:rsidRDefault="000A62D7">
            <w:r>
              <w:rPr>
                <w:rFonts w:eastAsia="Times New Roman" w:cs="Times New Roman"/>
              </w:rPr>
              <w:t xml:space="preserve">One Day </w:t>
            </w:r>
          </w:p>
        </w:tc>
      </w:tr>
      <w:tr w:rsidR="00F749EB" w14:paraId="382836C1" w14:textId="77777777">
        <w:tblPrEx>
          <w:tblCellMar>
            <w:bottom w:w="48" w:type="dxa"/>
            <w:right w:w="105" w:type="dxa"/>
          </w:tblCellMar>
        </w:tblPrEx>
        <w:trPr>
          <w:trHeight w:val="792"/>
        </w:trPr>
        <w:tc>
          <w:tcPr>
            <w:tcW w:w="3781" w:type="dxa"/>
            <w:tcBorders>
              <w:top w:val="single" w:sz="4" w:space="0" w:color="000000"/>
              <w:left w:val="single" w:sz="4" w:space="0" w:color="000000"/>
              <w:bottom w:val="single" w:sz="4" w:space="0" w:color="000000"/>
              <w:right w:val="single" w:sz="4" w:space="0" w:color="000000"/>
            </w:tcBorders>
          </w:tcPr>
          <w:p w14:paraId="760B1980" w14:textId="77777777" w:rsidR="00F749EB" w:rsidRDefault="000A62D7">
            <w:r>
              <w:rPr>
                <w:rFonts w:eastAsia="Times New Roman" w:cs="Times New Roman"/>
              </w:rPr>
              <w:t xml:space="preserve">Robot Design 101 S2 Mechanical Design   </w:t>
            </w:r>
          </w:p>
        </w:tc>
        <w:tc>
          <w:tcPr>
            <w:tcW w:w="1980" w:type="dxa"/>
            <w:tcBorders>
              <w:top w:val="single" w:sz="4" w:space="0" w:color="000000"/>
              <w:left w:val="single" w:sz="4" w:space="0" w:color="000000"/>
              <w:bottom w:val="single" w:sz="4" w:space="0" w:color="000000"/>
              <w:right w:val="single" w:sz="4" w:space="0" w:color="000000"/>
            </w:tcBorders>
          </w:tcPr>
          <w:p w14:paraId="22DE376B" w14:textId="77777777" w:rsidR="00F749EB" w:rsidRDefault="000A62D7">
            <w:r>
              <w:rPr>
                <w:rFonts w:eastAsia="Times New Roman" w:cs="Times New Roman"/>
              </w:rPr>
              <w:t xml:space="preserve">KIET </w:t>
            </w:r>
          </w:p>
        </w:tc>
        <w:tc>
          <w:tcPr>
            <w:tcW w:w="2161" w:type="dxa"/>
            <w:tcBorders>
              <w:top w:val="single" w:sz="4" w:space="0" w:color="000000"/>
              <w:left w:val="single" w:sz="4" w:space="0" w:color="000000"/>
              <w:bottom w:val="single" w:sz="4" w:space="0" w:color="000000"/>
              <w:right w:val="single" w:sz="4" w:space="0" w:color="000000"/>
            </w:tcBorders>
          </w:tcPr>
          <w:p w14:paraId="4200B759" w14:textId="77777777" w:rsidR="00F749EB" w:rsidRDefault="000A62D7">
            <w:pPr>
              <w:ind w:right="601"/>
            </w:pPr>
            <w:r>
              <w:rPr>
                <w:rFonts w:eastAsia="Times New Roman" w:cs="Times New Roman"/>
              </w:rPr>
              <w:t xml:space="preserve">March 18,2015 </w:t>
            </w:r>
          </w:p>
        </w:tc>
        <w:tc>
          <w:tcPr>
            <w:tcW w:w="1711" w:type="dxa"/>
            <w:tcBorders>
              <w:top w:val="single" w:sz="4" w:space="0" w:color="000000"/>
              <w:left w:val="single" w:sz="4" w:space="0" w:color="000000"/>
              <w:bottom w:val="single" w:sz="4" w:space="0" w:color="000000"/>
              <w:right w:val="single" w:sz="4" w:space="0" w:color="000000"/>
            </w:tcBorders>
          </w:tcPr>
          <w:p w14:paraId="3086A301" w14:textId="77777777" w:rsidR="00F749EB" w:rsidRDefault="000A62D7">
            <w:r>
              <w:rPr>
                <w:rFonts w:eastAsia="Times New Roman" w:cs="Times New Roman"/>
              </w:rPr>
              <w:t xml:space="preserve">One Day </w:t>
            </w:r>
          </w:p>
        </w:tc>
      </w:tr>
      <w:tr w:rsidR="00F749EB" w14:paraId="585A1899" w14:textId="77777777">
        <w:tblPrEx>
          <w:tblCellMar>
            <w:bottom w:w="48" w:type="dxa"/>
            <w:right w:w="105" w:type="dxa"/>
          </w:tblCellMar>
        </w:tblPrEx>
        <w:trPr>
          <w:trHeight w:val="792"/>
        </w:trPr>
        <w:tc>
          <w:tcPr>
            <w:tcW w:w="3781" w:type="dxa"/>
            <w:tcBorders>
              <w:top w:val="single" w:sz="4" w:space="0" w:color="000000"/>
              <w:left w:val="single" w:sz="4" w:space="0" w:color="000000"/>
              <w:bottom w:val="single" w:sz="4" w:space="0" w:color="000000"/>
              <w:right w:val="single" w:sz="4" w:space="0" w:color="000000"/>
            </w:tcBorders>
          </w:tcPr>
          <w:p w14:paraId="79C95856" w14:textId="32767E89" w:rsidR="00F749EB" w:rsidRDefault="000A62D7">
            <w:r>
              <w:rPr>
                <w:rFonts w:eastAsia="Times New Roman" w:cs="Times New Roman"/>
              </w:rPr>
              <w:t xml:space="preserve">Robot Design 101 S1 </w:t>
            </w:r>
            <w:r w:rsidR="0005532A">
              <w:rPr>
                <w:rFonts w:eastAsia="Times New Roman" w:cs="Times New Roman"/>
              </w:rPr>
              <w:t>What? Why?</w:t>
            </w:r>
            <w:r>
              <w:rPr>
                <w:rFonts w:eastAsia="Times New Roman" w:cs="Times New Roman"/>
              </w:rPr>
              <w:t xml:space="preserve"> How?  </w:t>
            </w:r>
          </w:p>
        </w:tc>
        <w:tc>
          <w:tcPr>
            <w:tcW w:w="1980" w:type="dxa"/>
            <w:tcBorders>
              <w:top w:val="single" w:sz="4" w:space="0" w:color="000000"/>
              <w:left w:val="single" w:sz="4" w:space="0" w:color="000000"/>
              <w:bottom w:val="single" w:sz="4" w:space="0" w:color="000000"/>
              <w:right w:val="single" w:sz="4" w:space="0" w:color="000000"/>
            </w:tcBorders>
          </w:tcPr>
          <w:p w14:paraId="3C4ECD5C" w14:textId="77777777" w:rsidR="00F749EB" w:rsidRDefault="000A62D7">
            <w:r>
              <w:rPr>
                <w:rFonts w:eastAsia="Times New Roman" w:cs="Times New Roman"/>
              </w:rPr>
              <w:t xml:space="preserve">KIET </w:t>
            </w:r>
          </w:p>
        </w:tc>
        <w:tc>
          <w:tcPr>
            <w:tcW w:w="2161" w:type="dxa"/>
            <w:tcBorders>
              <w:top w:val="single" w:sz="4" w:space="0" w:color="000000"/>
              <w:left w:val="single" w:sz="4" w:space="0" w:color="000000"/>
              <w:bottom w:val="single" w:sz="4" w:space="0" w:color="000000"/>
              <w:right w:val="single" w:sz="4" w:space="0" w:color="000000"/>
            </w:tcBorders>
          </w:tcPr>
          <w:p w14:paraId="36290E7A" w14:textId="05A569C3" w:rsidR="00F749EB" w:rsidRDefault="0005532A">
            <w:pPr>
              <w:ind w:right="987"/>
            </w:pPr>
            <w:r>
              <w:rPr>
                <w:rFonts w:eastAsia="Times New Roman" w:cs="Times New Roman"/>
              </w:rPr>
              <w:t>March 11</w:t>
            </w:r>
            <w:r w:rsidR="000A62D7">
              <w:rPr>
                <w:rFonts w:eastAsia="Times New Roman" w:cs="Times New Roman"/>
              </w:rPr>
              <w:t xml:space="preserve">, 2015 </w:t>
            </w:r>
          </w:p>
        </w:tc>
        <w:tc>
          <w:tcPr>
            <w:tcW w:w="1711" w:type="dxa"/>
            <w:tcBorders>
              <w:top w:val="single" w:sz="4" w:space="0" w:color="000000"/>
              <w:left w:val="single" w:sz="4" w:space="0" w:color="000000"/>
              <w:bottom w:val="single" w:sz="4" w:space="0" w:color="000000"/>
              <w:right w:val="single" w:sz="4" w:space="0" w:color="000000"/>
            </w:tcBorders>
          </w:tcPr>
          <w:p w14:paraId="601D1FCE" w14:textId="77777777" w:rsidR="00F749EB" w:rsidRDefault="000A62D7">
            <w:r>
              <w:rPr>
                <w:rFonts w:eastAsia="Times New Roman" w:cs="Times New Roman"/>
              </w:rPr>
              <w:t xml:space="preserve">One Day </w:t>
            </w:r>
          </w:p>
        </w:tc>
      </w:tr>
      <w:tr w:rsidR="00F749EB" w14:paraId="6443E20D" w14:textId="77777777">
        <w:tblPrEx>
          <w:tblCellMar>
            <w:bottom w:w="48" w:type="dxa"/>
            <w:right w:w="105" w:type="dxa"/>
          </w:tblCellMar>
        </w:tblPrEx>
        <w:trPr>
          <w:trHeight w:val="792"/>
        </w:trPr>
        <w:tc>
          <w:tcPr>
            <w:tcW w:w="3781" w:type="dxa"/>
            <w:tcBorders>
              <w:top w:val="single" w:sz="4" w:space="0" w:color="000000"/>
              <w:left w:val="single" w:sz="4" w:space="0" w:color="000000"/>
              <w:bottom w:val="single" w:sz="4" w:space="0" w:color="000000"/>
              <w:right w:val="single" w:sz="4" w:space="0" w:color="000000"/>
            </w:tcBorders>
            <w:vAlign w:val="center"/>
          </w:tcPr>
          <w:p w14:paraId="136E7B9A" w14:textId="77777777" w:rsidR="00F749EB" w:rsidRDefault="000A62D7">
            <w:r>
              <w:rPr>
                <w:rFonts w:eastAsia="Times New Roman" w:cs="Times New Roman"/>
              </w:rPr>
              <w:t xml:space="preserve">Robotics - Actuator and Sensor  </w:t>
            </w:r>
          </w:p>
        </w:tc>
        <w:tc>
          <w:tcPr>
            <w:tcW w:w="1980" w:type="dxa"/>
            <w:tcBorders>
              <w:top w:val="single" w:sz="4" w:space="0" w:color="000000"/>
              <w:left w:val="single" w:sz="4" w:space="0" w:color="000000"/>
              <w:bottom w:val="single" w:sz="4" w:space="0" w:color="000000"/>
              <w:right w:val="single" w:sz="4" w:space="0" w:color="000000"/>
            </w:tcBorders>
          </w:tcPr>
          <w:p w14:paraId="10888A81" w14:textId="77777777" w:rsidR="00F749EB" w:rsidRDefault="000A62D7">
            <w:r>
              <w:rPr>
                <w:rFonts w:eastAsia="Times New Roman" w:cs="Times New Roman"/>
              </w:rPr>
              <w:t xml:space="preserve">KIET </w:t>
            </w:r>
          </w:p>
        </w:tc>
        <w:tc>
          <w:tcPr>
            <w:tcW w:w="2161" w:type="dxa"/>
            <w:tcBorders>
              <w:top w:val="single" w:sz="4" w:space="0" w:color="000000"/>
              <w:left w:val="single" w:sz="4" w:space="0" w:color="000000"/>
              <w:bottom w:val="single" w:sz="4" w:space="0" w:color="000000"/>
              <w:right w:val="single" w:sz="4" w:space="0" w:color="000000"/>
            </w:tcBorders>
          </w:tcPr>
          <w:p w14:paraId="61363C3F" w14:textId="77777777" w:rsidR="00F749EB" w:rsidRDefault="000A62D7">
            <w:pPr>
              <w:ind w:right="1153"/>
            </w:pPr>
            <w:r>
              <w:rPr>
                <w:rFonts w:eastAsia="Times New Roman" w:cs="Times New Roman"/>
              </w:rPr>
              <w:t xml:space="preserve">March 4, 2015 </w:t>
            </w:r>
          </w:p>
        </w:tc>
        <w:tc>
          <w:tcPr>
            <w:tcW w:w="1711" w:type="dxa"/>
            <w:tcBorders>
              <w:top w:val="single" w:sz="4" w:space="0" w:color="000000"/>
              <w:left w:val="single" w:sz="4" w:space="0" w:color="000000"/>
              <w:bottom w:val="single" w:sz="4" w:space="0" w:color="000000"/>
              <w:right w:val="single" w:sz="4" w:space="0" w:color="000000"/>
            </w:tcBorders>
          </w:tcPr>
          <w:p w14:paraId="78B21E5E" w14:textId="77777777" w:rsidR="00F749EB" w:rsidRDefault="000A62D7">
            <w:r>
              <w:rPr>
                <w:rFonts w:eastAsia="Times New Roman" w:cs="Times New Roman"/>
              </w:rPr>
              <w:t xml:space="preserve">One Day </w:t>
            </w:r>
          </w:p>
        </w:tc>
      </w:tr>
      <w:tr w:rsidR="00F749EB" w14:paraId="3894F02A" w14:textId="77777777">
        <w:tblPrEx>
          <w:tblCellMar>
            <w:bottom w:w="48" w:type="dxa"/>
            <w:right w:w="105" w:type="dxa"/>
          </w:tblCellMar>
        </w:tblPrEx>
        <w:trPr>
          <w:trHeight w:val="792"/>
        </w:trPr>
        <w:tc>
          <w:tcPr>
            <w:tcW w:w="3781" w:type="dxa"/>
            <w:tcBorders>
              <w:top w:val="single" w:sz="4" w:space="0" w:color="000000"/>
              <w:left w:val="single" w:sz="4" w:space="0" w:color="000000"/>
              <w:bottom w:val="single" w:sz="4" w:space="0" w:color="000000"/>
              <w:right w:val="single" w:sz="4" w:space="0" w:color="000000"/>
            </w:tcBorders>
          </w:tcPr>
          <w:p w14:paraId="1B43E7C3" w14:textId="77777777" w:rsidR="00F749EB" w:rsidRDefault="000A62D7">
            <w:r>
              <w:rPr>
                <w:rFonts w:eastAsia="Times New Roman" w:cs="Times New Roman"/>
              </w:rPr>
              <w:t xml:space="preserve">Robotics - Across the different domains Analog + Digital + Instrumentation  </w:t>
            </w:r>
          </w:p>
        </w:tc>
        <w:tc>
          <w:tcPr>
            <w:tcW w:w="1980" w:type="dxa"/>
            <w:tcBorders>
              <w:top w:val="single" w:sz="4" w:space="0" w:color="000000"/>
              <w:left w:val="single" w:sz="4" w:space="0" w:color="000000"/>
              <w:bottom w:val="single" w:sz="4" w:space="0" w:color="000000"/>
              <w:right w:val="single" w:sz="4" w:space="0" w:color="000000"/>
            </w:tcBorders>
          </w:tcPr>
          <w:p w14:paraId="171EF1EB" w14:textId="77777777" w:rsidR="00F749EB" w:rsidRDefault="000A62D7">
            <w:r>
              <w:rPr>
                <w:rFonts w:eastAsia="Times New Roman" w:cs="Times New Roman"/>
              </w:rPr>
              <w:t xml:space="preserve">KIET </w:t>
            </w:r>
          </w:p>
        </w:tc>
        <w:tc>
          <w:tcPr>
            <w:tcW w:w="2161" w:type="dxa"/>
            <w:tcBorders>
              <w:top w:val="single" w:sz="4" w:space="0" w:color="000000"/>
              <w:left w:val="single" w:sz="4" w:space="0" w:color="000000"/>
              <w:bottom w:val="single" w:sz="4" w:space="0" w:color="000000"/>
              <w:right w:val="single" w:sz="4" w:space="0" w:color="000000"/>
            </w:tcBorders>
            <w:vAlign w:val="bottom"/>
          </w:tcPr>
          <w:p w14:paraId="19338231" w14:textId="187ACE2F" w:rsidR="00F749EB" w:rsidRDefault="0005532A">
            <w:pPr>
              <w:ind w:right="767"/>
            </w:pPr>
            <w:r>
              <w:rPr>
                <w:rFonts w:eastAsia="Times New Roman" w:cs="Times New Roman"/>
              </w:rPr>
              <w:t>February 18</w:t>
            </w:r>
            <w:r w:rsidR="000A62D7">
              <w:rPr>
                <w:rFonts w:eastAsia="Times New Roman" w:cs="Times New Roman"/>
              </w:rPr>
              <w:t xml:space="preserve">, 2015 </w:t>
            </w:r>
          </w:p>
        </w:tc>
        <w:tc>
          <w:tcPr>
            <w:tcW w:w="1711" w:type="dxa"/>
            <w:tcBorders>
              <w:top w:val="single" w:sz="4" w:space="0" w:color="000000"/>
              <w:left w:val="single" w:sz="4" w:space="0" w:color="000000"/>
              <w:bottom w:val="single" w:sz="4" w:space="0" w:color="000000"/>
              <w:right w:val="single" w:sz="4" w:space="0" w:color="000000"/>
            </w:tcBorders>
          </w:tcPr>
          <w:p w14:paraId="68163FA8" w14:textId="77777777" w:rsidR="00F749EB" w:rsidRDefault="000A62D7">
            <w:r>
              <w:rPr>
                <w:rFonts w:eastAsia="Times New Roman" w:cs="Times New Roman"/>
              </w:rPr>
              <w:t xml:space="preserve">One Day </w:t>
            </w:r>
          </w:p>
        </w:tc>
      </w:tr>
      <w:tr w:rsidR="00F749EB" w14:paraId="4B8C8238" w14:textId="77777777">
        <w:tblPrEx>
          <w:tblCellMar>
            <w:right w:w="82" w:type="dxa"/>
          </w:tblCellMar>
        </w:tblPrEx>
        <w:trPr>
          <w:trHeight w:val="991"/>
        </w:trPr>
        <w:tc>
          <w:tcPr>
            <w:tcW w:w="3781" w:type="dxa"/>
            <w:tcBorders>
              <w:top w:val="single" w:sz="4" w:space="0" w:color="000000"/>
              <w:left w:val="single" w:sz="4" w:space="0" w:color="000000"/>
              <w:bottom w:val="single" w:sz="4" w:space="0" w:color="000000"/>
              <w:right w:val="single" w:sz="4" w:space="0" w:color="000000"/>
            </w:tcBorders>
          </w:tcPr>
          <w:p w14:paraId="14263C7B" w14:textId="77777777" w:rsidR="00F749EB" w:rsidRDefault="000A62D7">
            <w:r>
              <w:rPr>
                <w:rFonts w:eastAsia="Times New Roman" w:cs="Times New Roman"/>
              </w:rPr>
              <w:t xml:space="preserve">Student Project Exhibition and Competition [Fall 2014] </w:t>
            </w:r>
          </w:p>
        </w:tc>
        <w:tc>
          <w:tcPr>
            <w:tcW w:w="1980" w:type="dxa"/>
            <w:tcBorders>
              <w:top w:val="single" w:sz="4" w:space="0" w:color="000000"/>
              <w:left w:val="single" w:sz="4" w:space="0" w:color="000000"/>
              <w:bottom w:val="single" w:sz="4" w:space="0" w:color="000000"/>
              <w:right w:val="single" w:sz="4" w:space="0" w:color="000000"/>
            </w:tcBorders>
          </w:tcPr>
          <w:p w14:paraId="19EAED90" w14:textId="77777777" w:rsidR="00F749EB" w:rsidRDefault="000A62D7">
            <w:r>
              <w:rPr>
                <w:rFonts w:eastAsia="Times New Roman" w:cs="Times New Roman"/>
              </w:rPr>
              <w:t xml:space="preserve">KIET </w:t>
            </w:r>
          </w:p>
        </w:tc>
        <w:tc>
          <w:tcPr>
            <w:tcW w:w="2161" w:type="dxa"/>
            <w:tcBorders>
              <w:top w:val="single" w:sz="4" w:space="0" w:color="000000"/>
              <w:left w:val="single" w:sz="4" w:space="0" w:color="000000"/>
              <w:bottom w:val="single" w:sz="4" w:space="0" w:color="000000"/>
              <w:right w:val="single" w:sz="4" w:space="0" w:color="000000"/>
            </w:tcBorders>
          </w:tcPr>
          <w:p w14:paraId="64A86D99" w14:textId="77777777" w:rsidR="00F749EB" w:rsidRDefault="000A62D7">
            <w:pPr>
              <w:spacing w:after="216"/>
            </w:pPr>
            <w:r>
              <w:rPr>
                <w:rFonts w:eastAsia="Times New Roman" w:cs="Times New Roman"/>
              </w:rPr>
              <w:t xml:space="preserve">November  </w:t>
            </w:r>
          </w:p>
          <w:p w14:paraId="2C8180F1" w14:textId="77777777" w:rsidR="00F749EB" w:rsidRDefault="000A62D7">
            <w:r>
              <w:rPr>
                <w:rFonts w:eastAsia="Times New Roman" w:cs="Times New Roman"/>
              </w:rPr>
              <w:t xml:space="preserve">28,2014  </w:t>
            </w:r>
          </w:p>
        </w:tc>
        <w:tc>
          <w:tcPr>
            <w:tcW w:w="1711" w:type="dxa"/>
            <w:tcBorders>
              <w:top w:val="single" w:sz="4" w:space="0" w:color="000000"/>
              <w:left w:val="single" w:sz="4" w:space="0" w:color="000000"/>
              <w:bottom w:val="single" w:sz="4" w:space="0" w:color="000000"/>
              <w:right w:val="single" w:sz="4" w:space="0" w:color="000000"/>
            </w:tcBorders>
          </w:tcPr>
          <w:p w14:paraId="7F3C68C6" w14:textId="77777777" w:rsidR="00F749EB" w:rsidRDefault="000A62D7">
            <w:r>
              <w:rPr>
                <w:rFonts w:eastAsia="Times New Roman" w:cs="Times New Roman"/>
              </w:rPr>
              <w:t xml:space="preserve">One Day </w:t>
            </w:r>
          </w:p>
        </w:tc>
      </w:tr>
      <w:tr w:rsidR="00F749EB" w14:paraId="44335F96" w14:textId="77777777">
        <w:tblPrEx>
          <w:tblCellMar>
            <w:right w:w="82" w:type="dxa"/>
          </w:tblCellMar>
        </w:tblPrEx>
        <w:trPr>
          <w:trHeight w:val="792"/>
        </w:trPr>
        <w:tc>
          <w:tcPr>
            <w:tcW w:w="3781" w:type="dxa"/>
            <w:tcBorders>
              <w:top w:val="single" w:sz="4" w:space="0" w:color="000000"/>
              <w:left w:val="single" w:sz="4" w:space="0" w:color="000000"/>
              <w:bottom w:val="single" w:sz="4" w:space="0" w:color="000000"/>
              <w:right w:val="single" w:sz="4" w:space="0" w:color="000000"/>
            </w:tcBorders>
          </w:tcPr>
          <w:p w14:paraId="686C75C8" w14:textId="77777777" w:rsidR="00F749EB" w:rsidRDefault="000A62D7">
            <w:r>
              <w:rPr>
                <w:rFonts w:eastAsia="Times New Roman" w:cs="Times New Roman"/>
              </w:rPr>
              <w:lastRenderedPageBreak/>
              <w:t xml:space="preserve">Student Engineering Exhibition – 2014 </w:t>
            </w:r>
          </w:p>
        </w:tc>
        <w:tc>
          <w:tcPr>
            <w:tcW w:w="1980" w:type="dxa"/>
            <w:tcBorders>
              <w:top w:val="single" w:sz="4" w:space="0" w:color="000000"/>
              <w:left w:val="single" w:sz="4" w:space="0" w:color="000000"/>
              <w:bottom w:val="single" w:sz="4" w:space="0" w:color="000000"/>
              <w:right w:val="single" w:sz="4" w:space="0" w:color="000000"/>
            </w:tcBorders>
          </w:tcPr>
          <w:p w14:paraId="23EF78E3" w14:textId="77777777" w:rsidR="00F749EB" w:rsidRDefault="000A62D7">
            <w:r>
              <w:rPr>
                <w:rFonts w:eastAsia="Times New Roman" w:cs="Times New Roman"/>
              </w:rPr>
              <w:t xml:space="preserve">KIET </w:t>
            </w:r>
          </w:p>
        </w:tc>
        <w:tc>
          <w:tcPr>
            <w:tcW w:w="2161" w:type="dxa"/>
            <w:tcBorders>
              <w:top w:val="single" w:sz="4" w:space="0" w:color="000000"/>
              <w:left w:val="single" w:sz="4" w:space="0" w:color="000000"/>
              <w:bottom w:val="single" w:sz="4" w:space="0" w:color="000000"/>
              <w:right w:val="single" w:sz="4" w:space="0" w:color="000000"/>
            </w:tcBorders>
          </w:tcPr>
          <w:p w14:paraId="34FD6047" w14:textId="77777777" w:rsidR="00F749EB" w:rsidRDefault="000A62D7">
            <w:pPr>
              <w:spacing w:after="20"/>
            </w:pPr>
            <w:r>
              <w:rPr>
                <w:rFonts w:eastAsia="Times New Roman" w:cs="Times New Roman"/>
              </w:rPr>
              <w:t xml:space="preserve">October </w:t>
            </w:r>
          </w:p>
          <w:p w14:paraId="77634607" w14:textId="77777777" w:rsidR="00F749EB" w:rsidRDefault="000A62D7">
            <w:r>
              <w:rPr>
                <w:rFonts w:eastAsia="Times New Roman" w:cs="Times New Roman"/>
              </w:rPr>
              <w:t xml:space="preserve">13 – 14, 2014 </w:t>
            </w:r>
          </w:p>
        </w:tc>
        <w:tc>
          <w:tcPr>
            <w:tcW w:w="1711" w:type="dxa"/>
            <w:tcBorders>
              <w:top w:val="single" w:sz="4" w:space="0" w:color="000000"/>
              <w:left w:val="single" w:sz="4" w:space="0" w:color="000000"/>
              <w:bottom w:val="single" w:sz="4" w:space="0" w:color="000000"/>
              <w:right w:val="single" w:sz="4" w:space="0" w:color="000000"/>
            </w:tcBorders>
          </w:tcPr>
          <w:p w14:paraId="36826A43" w14:textId="77777777" w:rsidR="00F749EB" w:rsidRDefault="000A62D7">
            <w:r>
              <w:rPr>
                <w:rFonts w:eastAsia="Times New Roman" w:cs="Times New Roman"/>
              </w:rPr>
              <w:t xml:space="preserve">Two Days </w:t>
            </w:r>
          </w:p>
        </w:tc>
      </w:tr>
      <w:tr w:rsidR="00F749EB" w14:paraId="45125194" w14:textId="77777777">
        <w:tblPrEx>
          <w:tblCellMar>
            <w:right w:w="82" w:type="dxa"/>
          </w:tblCellMar>
        </w:tblPrEx>
        <w:trPr>
          <w:trHeight w:val="793"/>
        </w:trPr>
        <w:tc>
          <w:tcPr>
            <w:tcW w:w="3781" w:type="dxa"/>
            <w:tcBorders>
              <w:top w:val="single" w:sz="4" w:space="0" w:color="000000"/>
              <w:left w:val="single" w:sz="4" w:space="0" w:color="000000"/>
              <w:bottom w:val="single" w:sz="4" w:space="0" w:color="000000"/>
              <w:right w:val="single" w:sz="4" w:space="0" w:color="000000"/>
            </w:tcBorders>
          </w:tcPr>
          <w:p w14:paraId="01E6CFC4" w14:textId="77777777" w:rsidR="00F749EB" w:rsidRDefault="000A62D7">
            <w:r>
              <w:rPr>
                <w:rFonts w:eastAsia="Times New Roman" w:cs="Times New Roman"/>
              </w:rPr>
              <w:t xml:space="preserve">IEEEP Fair 2014 Expo Centre </w:t>
            </w:r>
          </w:p>
        </w:tc>
        <w:tc>
          <w:tcPr>
            <w:tcW w:w="1980" w:type="dxa"/>
            <w:tcBorders>
              <w:top w:val="single" w:sz="4" w:space="0" w:color="000000"/>
              <w:left w:val="single" w:sz="4" w:space="0" w:color="000000"/>
              <w:bottom w:val="single" w:sz="4" w:space="0" w:color="000000"/>
              <w:right w:val="single" w:sz="4" w:space="0" w:color="000000"/>
            </w:tcBorders>
          </w:tcPr>
          <w:p w14:paraId="0EBD569E" w14:textId="77777777" w:rsidR="00F749EB" w:rsidRDefault="000A62D7">
            <w:r>
              <w:rPr>
                <w:rFonts w:eastAsia="Times New Roman" w:cs="Times New Roman"/>
              </w:rPr>
              <w:t xml:space="preserve">IEEEP Karachi Centre </w:t>
            </w:r>
          </w:p>
        </w:tc>
        <w:tc>
          <w:tcPr>
            <w:tcW w:w="2161" w:type="dxa"/>
            <w:tcBorders>
              <w:top w:val="single" w:sz="4" w:space="0" w:color="000000"/>
              <w:left w:val="single" w:sz="4" w:space="0" w:color="000000"/>
              <w:bottom w:val="single" w:sz="4" w:space="0" w:color="000000"/>
              <w:right w:val="single" w:sz="4" w:space="0" w:color="000000"/>
            </w:tcBorders>
          </w:tcPr>
          <w:p w14:paraId="10B098A9" w14:textId="77777777" w:rsidR="00F749EB" w:rsidRDefault="000A62D7">
            <w:pPr>
              <w:spacing w:after="20"/>
            </w:pPr>
            <w:r>
              <w:rPr>
                <w:rFonts w:eastAsia="Times New Roman" w:cs="Times New Roman"/>
              </w:rPr>
              <w:t xml:space="preserve">September </w:t>
            </w:r>
          </w:p>
          <w:p w14:paraId="61DD4AC8" w14:textId="77777777" w:rsidR="00F749EB" w:rsidRDefault="000A62D7">
            <w:r>
              <w:rPr>
                <w:rFonts w:eastAsia="Times New Roman" w:cs="Times New Roman"/>
              </w:rPr>
              <w:t xml:space="preserve">09 – 11, 2014 </w:t>
            </w:r>
          </w:p>
        </w:tc>
        <w:tc>
          <w:tcPr>
            <w:tcW w:w="1711" w:type="dxa"/>
            <w:tcBorders>
              <w:top w:val="single" w:sz="4" w:space="0" w:color="000000"/>
              <w:left w:val="single" w:sz="4" w:space="0" w:color="000000"/>
              <w:bottom w:val="single" w:sz="4" w:space="0" w:color="000000"/>
              <w:right w:val="single" w:sz="4" w:space="0" w:color="000000"/>
            </w:tcBorders>
          </w:tcPr>
          <w:p w14:paraId="018ACE20" w14:textId="77777777" w:rsidR="00F749EB" w:rsidRDefault="000A62D7">
            <w:r>
              <w:rPr>
                <w:rFonts w:eastAsia="Times New Roman" w:cs="Times New Roman"/>
              </w:rPr>
              <w:t xml:space="preserve">Three Days </w:t>
            </w:r>
          </w:p>
        </w:tc>
      </w:tr>
      <w:tr w:rsidR="00F749EB" w14:paraId="67924335" w14:textId="77777777">
        <w:tblPrEx>
          <w:tblCellMar>
            <w:right w:w="82" w:type="dxa"/>
          </w:tblCellMar>
        </w:tblPrEx>
        <w:trPr>
          <w:trHeight w:val="792"/>
        </w:trPr>
        <w:tc>
          <w:tcPr>
            <w:tcW w:w="3781" w:type="dxa"/>
            <w:tcBorders>
              <w:top w:val="single" w:sz="4" w:space="0" w:color="000000"/>
              <w:left w:val="single" w:sz="4" w:space="0" w:color="000000"/>
              <w:bottom w:val="single" w:sz="4" w:space="0" w:color="000000"/>
              <w:right w:val="single" w:sz="4" w:space="0" w:color="000000"/>
            </w:tcBorders>
          </w:tcPr>
          <w:p w14:paraId="6AD07E32" w14:textId="77777777" w:rsidR="00F749EB" w:rsidRDefault="000A62D7">
            <w:r>
              <w:rPr>
                <w:rFonts w:eastAsia="Times New Roman" w:cs="Times New Roman"/>
              </w:rPr>
              <w:t xml:space="preserve">National Robosprint – 2014  </w:t>
            </w:r>
          </w:p>
        </w:tc>
        <w:tc>
          <w:tcPr>
            <w:tcW w:w="1980" w:type="dxa"/>
            <w:tcBorders>
              <w:top w:val="single" w:sz="4" w:space="0" w:color="000000"/>
              <w:left w:val="single" w:sz="4" w:space="0" w:color="000000"/>
              <w:bottom w:val="single" w:sz="4" w:space="0" w:color="000000"/>
              <w:right w:val="single" w:sz="4" w:space="0" w:color="000000"/>
            </w:tcBorders>
          </w:tcPr>
          <w:p w14:paraId="5B862AE4" w14:textId="77777777" w:rsidR="00F749EB" w:rsidRDefault="000A62D7">
            <w:pPr>
              <w:spacing w:after="14"/>
            </w:pPr>
            <w:r>
              <w:rPr>
                <w:rFonts w:eastAsia="Times New Roman" w:cs="Times New Roman"/>
              </w:rPr>
              <w:t xml:space="preserve">CASE </w:t>
            </w:r>
          </w:p>
          <w:p w14:paraId="452847DE" w14:textId="77777777" w:rsidR="00F749EB" w:rsidRDefault="000A62D7">
            <w:r>
              <w:rPr>
                <w:rFonts w:eastAsia="Times New Roman" w:cs="Times New Roman"/>
              </w:rPr>
              <w:t xml:space="preserve">Islamabad </w:t>
            </w:r>
          </w:p>
        </w:tc>
        <w:tc>
          <w:tcPr>
            <w:tcW w:w="2161" w:type="dxa"/>
            <w:tcBorders>
              <w:top w:val="single" w:sz="4" w:space="0" w:color="000000"/>
              <w:left w:val="single" w:sz="4" w:space="0" w:color="000000"/>
              <w:bottom w:val="single" w:sz="4" w:space="0" w:color="000000"/>
              <w:right w:val="single" w:sz="4" w:space="0" w:color="000000"/>
            </w:tcBorders>
          </w:tcPr>
          <w:p w14:paraId="3559DDBA" w14:textId="77777777" w:rsidR="00F749EB" w:rsidRDefault="000A62D7">
            <w:pPr>
              <w:spacing w:after="18"/>
            </w:pPr>
            <w:r>
              <w:rPr>
                <w:rFonts w:eastAsia="Times New Roman" w:cs="Times New Roman"/>
              </w:rPr>
              <w:t xml:space="preserve">October </w:t>
            </w:r>
          </w:p>
          <w:p w14:paraId="539BE663" w14:textId="77777777" w:rsidR="00F749EB" w:rsidRDefault="000A62D7">
            <w:r>
              <w:rPr>
                <w:rFonts w:eastAsia="Times New Roman" w:cs="Times New Roman"/>
              </w:rPr>
              <w:t xml:space="preserve">17 – 20, 2014 </w:t>
            </w:r>
          </w:p>
        </w:tc>
        <w:tc>
          <w:tcPr>
            <w:tcW w:w="1711" w:type="dxa"/>
            <w:tcBorders>
              <w:top w:val="single" w:sz="4" w:space="0" w:color="000000"/>
              <w:left w:val="single" w:sz="4" w:space="0" w:color="000000"/>
              <w:bottom w:val="single" w:sz="4" w:space="0" w:color="000000"/>
              <w:right w:val="single" w:sz="4" w:space="0" w:color="000000"/>
            </w:tcBorders>
          </w:tcPr>
          <w:p w14:paraId="1EE23830" w14:textId="77777777" w:rsidR="00F749EB" w:rsidRDefault="000A62D7">
            <w:r>
              <w:rPr>
                <w:rFonts w:eastAsia="Times New Roman" w:cs="Times New Roman"/>
              </w:rPr>
              <w:t xml:space="preserve">Four Days </w:t>
            </w:r>
          </w:p>
        </w:tc>
      </w:tr>
      <w:tr w:rsidR="00F749EB" w14:paraId="1E467847" w14:textId="77777777">
        <w:tblPrEx>
          <w:tblCellMar>
            <w:right w:w="82" w:type="dxa"/>
          </w:tblCellMar>
        </w:tblPrEx>
        <w:trPr>
          <w:trHeight w:val="792"/>
        </w:trPr>
        <w:tc>
          <w:tcPr>
            <w:tcW w:w="3781" w:type="dxa"/>
            <w:tcBorders>
              <w:top w:val="single" w:sz="4" w:space="0" w:color="000000"/>
              <w:left w:val="single" w:sz="4" w:space="0" w:color="000000"/>
              <w:bottom w:val="single" w:sz="4" w:space="0" w:color="000000"/>
              <w:right w:val="single" w:sz="4" w:space="0" w:color="000000"/>
            </w:tcBorders>
          </w:tcPr>
          <w:p w14:paraId="712923D0" w14:textId="77777777" w:rsidR="00F749EB" w:rsidRDefault="000A62D7">
            <w:r>
              <w:rPr>
                <w:rFonts w:eastAsia="Times New Roman" w:cs="Times New Roman"/>
              </w:rPr>
              <w:t xml:space="preserve">KIETMUN – 2014 Conference </w:t>
            </w:r>
          </w:p>
        </w:tc>
        <w:tc>
          <w:tcPr>
            <w:tcW w:w="1980" w:type="dxa"/>
            <w:tcBorders>
              <w:top w:val="single" w:sz="4" w:space="0" w:color="000000"/>
              <w:left w:val="single" w:sz="4" w:space="0" w:color="000000"/>
              <w:bottom w:val="single" w:sz="4" w:space="0" w:color="000000"/>
              <w:right w:val="single" w:sz="4" w:space="0" w:color="000000"/>
            </w:tcBorders>
          </w:tcPr>
          <w:p w14:paraId="524FE16A" w14:textId="77777777" w:rsidR="00F749EB" w:rsidRDefault="000A62D7">
            <w:r>
              <w:rPr>
                <w:rFonts w:eastAsia="Times New Roman" w:cs="Times New Roman"/>
              </w:rPr>
              <w:t xml:space="preserve">KIET </w:t>
            </w:r>
          </w:p>
        </w:tc>
        <w:tc>
          <w:tcPr>
            <w:tcW w:w="2161" w:type="dxa"/>
            <w:tcBorders>
              <w:top w:val="single" w:sz="4" w:space="0" w:color="000000"/>
              <w:left w:val="single" w:sz="4" w:space="0" w:color="000000"/>
              <w:bottom w:val="single" w:sz="4" w:space="0" w:color="000000"/>
              <w:right w:val="single" w:sz="4" w:space="0" w:color="000000"/>
            </w:tcBorders>
          </w:tcPr>
          <w:p w14:paraId="5D878D47" w14:textId="77777777" w:rsidR="00F749EB" w:rsidRDefault="000A62D7">
            <w:pPr>
              <w:spacing w:after="18"/>
            </w:pPr>
            <w:r>
              <w:rPr>
                <w:rFonts w:eastAsia="Times New Roman" w:cs="Times New Roman"/>
              </w:rPr>
              <w:t xml:space="preserve">September </w:t>
            </w:r>
          </w:p>
          <w:p w14:paraId="3443BA9B" w14:textId="77777777" w:rsidR="00F749EB" w:rsidRDefault="000A62D7">
            <w:r>
              <w:rPr>
                <w:rFonts w:eastAsia="Times New Roman" w:cs="Times New Roman"/>
              </w:rPr>
              <w:t xml:space="preserve">19 – 21, 2014 </w:t>
            </w:r>
          </w:p>
        </w:tc>
        <w:tc>
          <w:tcPr>
            <w:tcW w:w="1711" w:type="dxa"/>
            <w:tcBorders>
              <w:top w:val="single" w:sz="4" w:space="0" w:color="000000"/>
              <w:left w:val="single" w:sz="4" w:space="0" w:color="000000"/>
              <w:bottom w:val="single" w:sz="4" w:space="0" w:color="000000"/>
              <w:right w:val="single" w:sz="4" w:space="0" w:color="000000"/>
            </w:tcBorders>
          </w:tcPr>
          <w:p w14:paraId="255A8FAC" w14:textId="77777777" w:rsidR="00F749EB" w:rsidRDefault="000A62D7">
            <w:r>
              <w:rPr>
                <w:rFonts w:eastAsia="Times New Roman" w:cs="Times New Roman"/>
              </w:rPr>
              <w:t xml:space="preserve">Three Days </w:t>
            </w:r>
          </w:p>
        </w:tc>
      </w:tr>
      <w:tr w:rsidR="00F749EB" w14:paraId="1646E398" w14:textId="77777777">
        <w:tblPrEx>
          <w:tblCellMar>
            <w:right w:w="82" w:type="dxa"/>
          </w:tblCellMar>
        </w:tblPrEx>
        <w:trPr>
          <w:trHeight w:val="792"/>
        </w:trPr>
        <w:tc>
          <w:tcPr>
            <w:tcW w:w="3781" w:type="dxa"/>
            <w:tcBorders>
              <w:top w:val="single" w:sz="4" w:space="0" w:color="000000"/>
              <w:left w:val="single" w:sz="4" w:space="0" w:color="000000"/>
              <w:bottom w:val="single" w:sz="4" w:space="0" w:color="000000"/>
              <w:right w:val="single" w:sz="4" w:space="0" w:color="000000"/>
            </w:tcBorders>
          </w:tcPr>
          <w:p w14:paraId="1080F784" w14:textId="77777777" w:rsidR="00F749EB" w:rsidRDefault="000A62D7">
            <w:r>
              <w:rPr>
                <w:rFonts w:eastAsia="Times New Roman" w:cs="Times New Roman"/>
              </w:rPr>
              <w:t xml:space="preserve">Student Project Exhibition &amp; Competition – SP-2014 </w:t>
            </w:r>
          </w:p>
        </w:tc>
        <w:tc>
          <w:tcPr>
            <w:tcW w:w="1980" w:type="dxa"/>
            <w:tcBorders>
              <w:top w:val="single" w:sz="4" w:space="0" w:color="000000"/>
              <w:left w:val="single" w:sz="4" w:space="0" w:color="000000"/>
              <w:bottom w:val="single" w:sz="4" w:space="0" w:color="000000"/>
              <w:right w:val="single" w:sz="4" w:space="0" w:color="000000"/>
            </w:tcBorders>
          </w:tcPr>
          <w:p w14:paraId="3EA42D83" w14:textId="77777777" w:rsidR="00F749EB" w:rsidRDefault="000A62D7">
            <w:r>
              <w:rPr>
                <w:rFonts w:eastAsia="Times New Roman" w:cs="Times New Roman"/>
              </w:rPr>
              <w:t xml:space="preserve">KIET </w:t>
            </w:r>
          </w:p>
        </w:tc>
        <w:tc>
          <w:tcPr>
            <w:tcW w:w="2161" w:type="dxa"/>
            <w:tcBorders>
              <w:top w:val="single" w:sz="4" w:space="0" w:color="000000"/>
              <w:left w:val="single" w:sz="4" w:space="0" w:color="000000"/>
              <w:bottom w:val="single" w:sz="4" w:space="0" w:color="000000"/>
              <w:right w:val="single" w:sz="4" w:space="0" w:color="000000"/>
            </w:tcBorders>
          </w:tcPr>
          <w:p w14:paraId="3B72DB06" w14:textId="77777777" w:rsidR="00F749EB" w:rsidRDefault="000A62D7">
            <w:pPr>
              <w:spacing w:after="14"/>
            </w:pPr>
            <w:r>
              <w:rPr>
                <w:rFonts w:eastAsia="Times New Roman" w:cs="Times New Roman"/>
              </w:rPr>
              <w:t xml:space="preserve">April </w:t>
            </w:r>
          </w:p>
          <w:p w14:paraId="40494641" w14:textId="77777777" w:rsidR="00F749EB" w:rsidRDefault="000A62D7">
            <w:r>
              <w:rPr>
                <w:rFonts w:eastAsia="Times New Roman" w:cs="Times New Roman"/>
              </w:rPr>
              <w:t xml:space="preserve">24, 2014 </w:t>
            </w:r>
          </w:p>
        </w:tc>
        <w:tc>
          <w:tcPr>
            <w:tcW w:w="1711" w:type="dxa"/>
            <w:tcBorders>
              <w:top w:val="single" w:sz="4" w:space="0" w:color="000000"/>
              <w:left w:val="single" w:sz="4" w:space="0" w:color="000000"/>
              <w:bottom w:val="single" w:sz="4" w:space="0" w:color="000000"/>
              <w:right w:val="single" w:sz="4" w:space="0" w:color="000000"/>
            </w:tcBorders>
          </w:tcPr>
          <w:p w14:paraId="5618F39E" w14:textId="77777777" w:rsidR="00F749EB" w:rsidRDefault="000A62D7">
            <w:r>
              <w:rPr>
                <w:rFonts w:eastAsia="Times New Roman" w:cs="Times New Roman"/>
              </w:rPr>
              <w:t xml:space="preserve">One Day </w:t>
            </w:r>
          </w:p>
        </w:tc>
      </w:tr>
      <w:tr w:rsidR="00F749EB" w14:paraId="40AF0BAF" w14:textId="77777777">
        <w:tblPrEx>
          <w:tblCellMar>
            <w:right w:w="82" w:type="dxa"/>
          </w:tblCellMar>
        </w:tblPrEx>
        <w:trPr>
          <w:trHeight w:val="792"/>
        </w:trPr>
        <w:tc>
          <w:tcPr>
            <w:tcW w:w="3781" w:type="dxa"/>
            <w:tcBorders>
              <w:top w:val="single" w:sz="4" w:space="0" w:color="000000"/>
              <w:left w:val="single" w:sz="4" w:space="0" w:color="000000"/>
              <w:bottom w:val="single" w:sz="4" w:space="0" w:color="000000"/>
              <w:right w:val="single" w:sz="4" w:space="0" w:color="000000"/>
            </w:tcBorders>
          </w:tcPr>
          <w:p w14:paraId="389606FA" w14:textId="77777777" w:rsidR="00F749EB" w:rsidRDefault="000A62D7">
            <w:r>
              <w:rPr>
                <w:rFonts w:eastAsia="Times New Roman" w:cs="Times New Roman"/>
              </w:rPr>
              <w:t xml:space="preserve">SPEC </w:t>
            </w:r>
          </w:p>
        </w:tc>
        <w:tc>
          <w:tcPr>
            <w:tcW w:w="1980" w:type="dxa"/>
            <w:tcBorders>
              <w:top w:val="single" w:sz="4" w:space="0" w:color="000000"/>
              <w:left w:val="single" w:sz="4" w:space="0" w:color="000000"/>
              <w:bottom w:val="single" w:sz="4" w:space="0" w:color="000000"/>
              <w:right w:val="single" w:sz="4" w:space="0" w:color="000000"/>
            </w:tcBorders>
          </w:tcPr>
          <w:p w14:paraId="6E96669B" w14:textId="77777777" w:rsidR="00F749EB" w:rsidRDefault="000A62D7">
            <w:r>
              <w:rPr>
                <w:rFonts w:eastAsia="Times New Roman" w:cs="Times New Roman"/>
              </w:rPr>
              <w:t xml:space="preserve">NEDUET </w:t>
            </w:r>
          </w:p>
        </w:tc>
        <w:tc>
          <w:tcPr>
            <w:tcW w:w="2161" w:type="dxa"/>
            <w:tcBorders>
              <w:top w:val="single" w:sz="4" w:space="0" w:color="000000"/>
              <w:left w:val="single" w:sz="4" w:space="0" w:color="000000"/>
              <w:bottom w:val="single" w:sz="4" w:space="0" w:color="000000"/>
              <w:right w:val="single" w:sz="4" w:space="0" w:color="000000"/>
            </w:tcBorders>
          </w:tcPr>
          <w:p w14:paraId="1AEB3495" w14:textId="77777777" w:rsidR="00F749EB" w:rsidRDefault="000A62D7">
            <w:pPr>
              <w:ind w:right="1066"/>
            </w:pPr>
            <w:r>
              <w:rPr>
                <w:rFonts w:eastAsia="Times New Roman" w:cs="Times New Roman"/>
              </w:rPr>
              <w:t xml:space="preserve">March 31, 2014 </w:t>
            </w:r>
          </w:p>
        </w:tc>
        <w:tc>
          <w:tcPr>
            <w:tcW w:w="1711" w:type="dxa"/>
            <w:tcBorders>
              <w:top w:val="single" w:sz="4" w:space="0" w:color="000000"/>
              <w:left w:val="single" w:sz="4" w:space="0" w:color="000000"/>
              <w:bottom w:val="single" w:sz="4" w:space="0" w:color="000000"/>
              <w:right w:val="single" w:sz="4" w:space="0" w:color="000000"/>
            </w:tcBorders>
          </w:tcPr>
          <w:p w14:paraId="4C4CFDBD" w14:textId="77777777" w:rsidR="00F749EB" w:rsidRDefault="000A62D7">
            <w:r>
              <w:rPr>
                <w:rFonts w:eastAsia="Times New Roman" w:cs="Times New Roman"/>
              </w:rPr>
              <w:t xml:space="preserve">One Day </w:t>
            </w:r>
          </w:p>
        </w:tc>
      </w:tr>
      <w:tr w:rsidR="00F749EB" w14:paraId="63EB7FB4" w14:textId="77777777">
        <w:tblPrEx>
          <w:tblCellMar>
            <w:right w:w="82" w:type="dxa"/>
          </w:tblCellMar>
        </w:tblPrEx>
        <w:trPr>
          <w:trHeight w:val="792"/>
        </w:trPr>
        <w:tc>
          <w:tcPr>
            <w:tcW w:w="3781" w:type="dxa"/>
            <w:tcBorders>
              <w:top w:val="single" w:sz="4" w:space="0" w:color="000000"/>
              <w:left w:val="single" w:sz="4" w:space="0" w:color="000000"/>
              <w:bottom w:val="single" w:sz="4" w:space="0" w:color="000000"/>
              <w:right w:val="single" w:sz="4" w:space="0" w:color="000000"/>
            </w:tcBorders>
          </w:tcPr>
          <w:p w14:paraId="1660121E" w14:textId="77777777" w:rsidR="00F749EB" w:rsidRDefault="000A62D7">
            <w:r>
              <w:rPr>
                <w:rFonts w:eastAsia="Times New Roman" w:cs="Times New Roman"/>
              </w:rPr>
              <w:t xml:space="preserve">FASTECH’14 </w:t>
            </w:r>
          </w:p>
        </w:tc>
        <w:tc>
          <w:tcPr>
            <w:tcW w:w="1980" w:type="dxa"/>
            <w:tcBorders>
              <w:top w:val="single" w:sz="4" w:space="0" w:color="000000"/>
              <w:left w:val="single" w:sz="4" w:space="0" w:color="000000"/>
              <w:bottom w:val="single" w:sz="4" w:space="0" w:color="000000"/>
              <w:right w:val="single" w:sz="4" w:space="0" w:color="000000"/>
            </w:tcBorders>
          </w:tcPr>
          <w:p w14:paraId="7EA3BEB2" w14:textId="77777777" w:rsidR="00F749EB" w:rsidRDefault="000A62D7">
            <w:r>
              <w:rPr>
                <w:rFonts w:eastAsia="Times New Roman" w:cs="Times New Roman"/>
              </w:rPr>
              <w:t xml:space="preserve">FAST-NUCES </w:t>
            </w:r>
          </w:p>
        </w:tc>
        <w:tc>
          <w:tcPr>
            <w:tcW w:w="2161" w:type="dxa"/>
            <w:tcBorders>
              <w:top w:val="single" w:sz="4" w:space="0" w:color="000000"/>
              <w:left w:val="single" w:sz="4" w:space="0" w:color="000000"/>
              <w:bottom w:val="single" w:sz="4" w:space="0" w:color="000000"/>
              <w:right w:val="single" w:sz="4" w:space="0" w:color="000000"/>
            </w:tcBorders>
          </w:tcPr>
          <w:p w14:paraId="6AD79C89" w14:textId="77777777" w:rsidR="00F749EB" w:rsidRDefault="000A62D7">
            <w:pPr>
              <w:ind w:right="1066"/>
            </w:pPr>
            <w:r>
              <w:rPr>
                <w:rFonts w:eastAsia="Times New Roman" w:cs="Times New Roman"/>
              </w:rPr>
              <w:t xml:space="preserve">March 11, 2014 </w:t>
            </w:r>
          </w:p>
        </w:tc>
        <w:tc>
          <w:tcPr>
            <w:tcW w:w="1711" w:type="dxa"/>
            <w:tcBorders>
              <w:top w:val="single" w:sz="4" w:space="0" w:color="000000"/>
              <w:left w:val="single" w:sz="4" w:space="0" w:color="000000"/>
              <w:bottom w:val="single" w:sz="4" w:space="0" w:color="000000"/>
              <w:right w:val="single" w:sz="4" w:space="0" w:color="000000"/>
            </w:tcBorders>
          </w:tcPr>
          <w:p w14:paraId="6C9D26EF" w14:textId="77777777" w:rsidR="00F749EB" w:rsidRDefault="000A62D7">
            <w:r>
              <w:rPr>
                <w:rFonts w:eastAsia="Times New Roman" w:cs="Times New Roman"/>
              </w:rPr>
              <w:t xml:space="preserve">One Day </w:t>
            </w:r>
          </w:p>
        </w:tc>
      </w:tr>
      <w:tr w:rsidR="00F749EB" w14:paraId="12829D63" w14:textId="77777777">
        <w:tblPrEx>
          <w:tblCellMar>
            <w:right w:w="82" w:type="dxa"/>
          </w:tblCellMar>
        </w:tblPrEx>
        <w:trPr>
          <w:trHeight w:val="793"/>
        </w:trPr>
        <w:tc>
          <w:tcPr>
            <w:tcW w:w="3781" w:type="dxa"/>
            <w:tcBorders>
              <w:top w:val="single" w:sz="4" w:space="0" w:color="000000"/>
              <w:left w:val="single" w:sz="4" w:space="0" w:color="000000"/>
              <w:bottom w:val="single" w:sz="4" w:space="0" w:color="000000"/>
              <w:right w:val="single" w:sz="4" w:space="0" w:color="000000"/>
            </w:tcBorders>
          </w:tcPr>
          <w:p w14:paraId="32F6E6E9" w14:textId="77777777" w:rsidR="00F749EB" w:rsidRDefault="000A62D7">
            <w:r>
              <w:rPr>
                <w:rFonts w:eastAsia="Times New Roman" w:cs="Times New Roman"/>
              </w:rPr>
              <w:t xml:space="preserve">National Electronix Olympaid’14 </w:t>
            </w:r>
          </w:p>
        </w:tc>
        <w:tc>
          <w:tcPr>
            <w:tcW w:w="1980" w:type="dxa"/>
            <w:tcBorders>
              <w:top w:val="single" w:sz="4" w:space="0" w:color="000000"/>
              <w:left w:val="single" w:sz="4" w:space="0" w:color="000000"/>
              <w:bottom w:val="single" w:sz="4" w:space="0" w:color="000000"/>
              <w:right w:val="single" w:sz="4" w:space="0" w:color="000000"/>
            </w:tcBorders>
          </w:tcPr>
          <w:p w14:paraId="450541ED" w14:textId="77777777" w:rsidR="00F749EB" w:rsidRDefault="000A62D7">
            <w:r>
              <w:rPr>
                <w:rFonts w:eastAsia="Times New Roman" w:cs="Times New Roman"/>
              </w:rPr>
              <w:t xml:space="preserve">GIKI </w:t>
            </w:r>
          </w:p>
        </w:tc>
        <w:tc>
          <w:tcPr>
            <w:tcW w:w="2161" w:type="dxa"/>
            <w:tcBorders>
              <w:top w:val="single" w:sz="4" w:space="0" w:color="000000"/>
              <w:left w:val="single" w:sz="4" w:space="0" w:color="000000"/>
              <w:bottom w:val="single" w:sz="4" w:space="0" w:color="000000"/>
              <w:right w:val="single" w:sz="4" w:space="0" w:color="000000"/>
            </w:tcBorders>
          </w:tcPr>
          <w:p w14:paraId="75BEED4C" w14:textId="77777777" w:rsidR="00F749EB" w:rsidRDefault="000A62D7">
            <w:pPr>
              <w:spacing w:after="15"/>
            </w:pPr>
            <w:r>
              <w:rPr>
                <w:rFonts w:eastAsia="Times New Roman" w:cs="Times New Roman"/>
              </w:rPr>
              <w:t xml:space="preserve">January 31 to </w:t>
            </w:r>
          </w:p>
          <w:p w14:paraId="38A27266" w14:textId="77777777" w:rsidR="00F749EB" w:rsidRDefault="000A62D7">
            <w:r>
              <w:rPr>
                <w:rFonts w:eastAsia="Times New Roman" w:cs="Times New Roman"/>
              </w:rPr>
              <w:t xml:space="preserve">February 2, 2014 </w:t>
            </w:r>
          </w:p>
        </w:tc>
        <w:tc>
          <w:tcPr>
            <w:tcW w:w="1711" w:type="dxa"/>
            <w:tcBorders>
              <w:top w:val="single" w:sz="4" w:space="0" w:color="000000"/>
              <w:left w:val="single" w:sz="4" w:space="0" w:color="000000"/>
              <w:bottom w:val="single" w:sz="4" w:space="0" w:color="000000"/>
              <w:right w:val="single" w:sz="4" w:space="0" w:color="000000"/>
            </w:tcBorders>
          </w:tcPr>
          <w:p w14:paraId="4B0B7B36" w14:textId="77777777" w:rsidR="00F749EB" w:rsidRDefault="000A62D7">
            <w:r>
              <w:rPr>
                <w:rFonts w:eastAsia="Times New Roman" w:cs="Times New Roman"/>
              </w:rPr>
              <w:t xml:space="preserve">Three Days </w:t>
            </w:r>
          </w:p>
        </w:tc>
      </w:tr>
      <w:tr w:rsidR="00F749EB" w14:paraId="7F6FBD27" w14:textId="77777777">
        <w:tblPrEx>
          <w:tblCellMar>
            <w:right w:w="82" w:type="dxa"/>
          </w:tblCellMar>
        </w:tblPrEx>
        <w:trPr>
          <w:trHeight w:val="792"/>
        </w:trPr>
        <w:tc>
          <w:tcPr>
            <w:tcW w:w="3781" w:type="dxa"/>
            <w:tcBorders>
              <w:top w:val="single" w:sz="4" w:space="0" w:color="000000"/>
              <w:left w:val="single" w:sz="4" w:space="0" w:color="000000"/>
              <w:bottom w:val="single" w:sz="4" w:space="0" w:color="000000"/>
              <w:right w:val="single" w:sz="4" w:space="0" w:color="000000"/>
            </w:tcBorders>
          </w:tcPr>
          <w:p w14:paraId="37DC9F7B" w14:textId="77777777" w:rsidR="00F749EB" w:rsidRDefault="000A62D7">
            <w:r>
              <w:rPr>
                <w:rFonts w:eastAsia="Times New Roman" w:cs="Times New Roman"/>
              </w:rPr>
              <w:t xml:space="preserve">IBAMUN-2014 </w:t>
            </w:r>
          </w:p>
        </w:tc>
        <w:tc>
          <w:tcPr>
            <w:tcW w:w="1980" w:type="dxa"/>
            <w:tcBorders>
              <w:top w:val="single" w:sz="4" w:space="0" w:color="000000"/>
              <w:left w:val="single" w:sz="4" w:space="0" w:color="000000"/>
              <w:bottom w:val="single" w:sz="4" w:space="0" w:color="000000"/>
              <w:right w:val="single" w:sz="4" w:space="0" w:color="000000"/>
            </w:tcBorders>
          </w:tcPr>
          <w:p w14:paraId="25DEF439" w14:textId="77777777" w:rsidR="00F749EB" w:rsidRDefault="000A62D7">
            <w:r>
              <w:rPr>
                <w:rFonts w:eastAsia="Times New Roman" w:cs="Times New Roman"/>
              </w:rPr>
              <w:t xml:space="preserve">IBA </w:t>
            </w:r>
          </w:p>
        </w:tc>
        <w:tc>
          <w:tcPr>
            <w:tcW w:w="2161" w:type="dxa"/>
            <w:tcBorders>
              <w:top w:val="single" w:sz="4" w:space="0" w:color="000000"/>
              <w:left w:val="single" w:sz="4" w:space="0" w:color="000000"/>
              <w:bottom w:val="single" w:sz="4" w:space="0" w:color="000000"/>
              <w:right w:val="single" w:sz="4" w:space="0" w:color="000000"/>
            </w:tcBorders>
          </w:tcPr>
          <w:p w14:paraId="754BED92" w14:textId="77777777" w:rsidR="00F749EB" w:rsidRDefault="000A62D7">
            <w:pPr>
              <w:spacing w:after="14"/>
            </w:pPr>
            <w:r>
              <w:rPr>
                <w:rFonts w:eastAsia="Times New Roman" w:cs="Times New Roman"/>
              </w:rPr>
              <w:t xml:space="preserve">January 31 to </w:t>
            </w:r>
          </w:p>
          <w:p w14:paraId="7CE5E316" w14:textId="77777777" w:rsidR="00F749EB" w:rsidRDefault="000A62D7">
            <w:r>
              <w:rPr>
                <w:rFonts w:eastAsia="Times New Roman" w:cs="Times New Roman"/>
              </w:rPr>
              <w:t xml:space="preserve">February 2, 2014 </w:t>
            </w:r>
          </w:p>
        </w:tc>
        <w:tc>
          <w:tcPr>
            <w:tcW w:w="1711" w:type="dxa"/>
            <w:tcBorders>
              <w:top w:val="single" w:sz="4" w:space="0" w:color="000000"/>
              <w:left w:val="single" w:sz="4" w:space="0" w:color="000000"/>
              <w:bottom w:val="single" w:sz="4" w:space="0" w:color="000000"/>
              <w:right w:val="single" w:sz="4" w:space="0" w:color="000000"/>
            </w:tcBorders>
          </w:tcPr>
          <w:p w14:paraId="1A45B64F" w14:textId="77777777" w:rsidR="00F749EB" w:rsidRDefault="000A62D7">
            <w:r>
              <w:rPr>
                <w:rFonts w:eastAsia="Times New Roman" w:cs="Times New Roman"/>
              </w:rPr>
              <w:t xml:space="preserve">Three Days </w:t>
            </w:r>
          </w:p>
        </w:tc>
      </w:tr>
      <w:tr w:rsidR="00F749EB" w14:paraId="3789EAC4" w14:textId="77777777">
        <w:tblPrEx>
          <w:tblCellMar>
            <w:right w:w="82" w:type="dxa"/>
          </w:tblCellMar>
        </w:tblPrEx>
        <w:trPr>
          <w:trHeight w:val="790"/>
        </w:trPr>
        <w:tc>
          <w:tcPr>
            <w:tcW w:w="3781" w:type="dxa"/>
            <w:tcBorders>
              <w:top w:val="single" w:sz="4" w:space="0" w:color="000000"/>
              <w:left w:val="single" w:sz="4" w:space="0" w:color="000000"/>
              <w:bottom w:val="single" w:sz="4" w:space="0" w:color="000000"/>
              <w:right w:val="single" w:sz="4" w:space="0" w:color="000000"/>
            </w:tcBorders>
          </w:tcPr>
          <w:p w14:paraId="7CB873CE" w14:textId="77777777" w:rsidR="00F749EB" w:rsidRDefault="000A62D7">
            <w:r>
              <w:rPr>
                <w:rFonts w:eastAsia="Times New Roman" w:cs="Times New Roman"/>
              </w:rPr>
              <w:t xml:space="preserve">GIKI Innovation Summit’13 </w:t>
            </w:r>
          </w:p>
        </w:tc>
        <w:tc>
          <w:tcPr>
            <w:tcW w:w="1980" w:type="dxa"/>
            <w:tcBorders>
              <w:top w:val="single" w:sz="4" w:space="0" w:color="000000"/>
              <w:left w:val="single" w:sz="4" w:space="0" w:color="000000"/>
              <w:bottom w:val="single" w:sz="4" w:space="0" w:color="000000"/>
              <w:right w:val="single" w:sz="4" w:space="0" w:color="000000"/>
            </w:tcBorders>
          </w:tcPr>
          <w:p w14:paraId="4B3FA2BE" w14:textId="77777777" w:rsidR="00F749EB" w:rsidRDefault="000A62D7">
            <w:r>
              <w:rPr>
                <w:rFonts w:eastAsia="Times New Roman" w:cs="Times New Roman"/>
              </w:rPr>
              <w:t xml:space="preserve">GIKI </w:t>
            </w:r>
          </w:p>
        </w:tc>
        <w:tc>
          <w:tcPr>
            <w:tcW w:w="2161" w:type="dxa"/>
            <w:tcBorders>
              <w:top w:val="single" w:sz="4" w:space="0" w:color="000000"/>
              <w:left w:val="single" w:sz="4" w:space="0" w:color="000000"/>
              <w:bottom w:val="single" w:sz="4" w:space="0" w:color="000000"/>
              <w:right w:val="single" w:sz="4" w:space="0" w:color="000000"/>
            </w:tcBorders>
          </w:tcPr>
          <w:p w14:paraId="63532511" w14:textId="77777777" w:rsidR="00F749EB" w:rsidRDefault="000A62D7">
            <w:r>
              <w:rPr>
                <w:rFonts w:eastAsia="Times New Roman" w:cs="Times New Roman"/>
              </w:rPr>
              <w:t xml:space="preserve">November 29 to December 2, 2014 </w:t>
            </w:r>
          </w:p>
        </w:tc>
        <w:tc>
          <w:tcPr>
            <w:tcW w:w="1711" w:type="dxa"/>
            <w:tcBorders>
              <w:top w:val="single" w:sz="4" w:space="0" w:color="000000"/>
              <w:left w:val="single" w:sz="4" w:space="0" w:color="000000"/>
              <w:bottom w:val="single" w:sz="4" w:space="0" w:color="000000"/>
              <w:right w:val="single" w:sz="4" w:space="0" w:color="000000"/>
            </w:tcBorders>
          </w:tcPr>
          <w:p w14:paraId="07C1F969" w14:textId="77777777" w:rsidR="00F749EB" w:rsidRDefault="000A62D7">
            <w:r>
              <w:rPr>
                <w:rFonts w:eastAsia="Times New Roman" w:cs="Times New Roman"/>
              </w:rPr>
              <w:t xml:space="preserve">Four Days </w:t>
            </w:r>
          </w:p>
        </w:tc>
      </w:tr>
    </w:tbl>
    <w:p w14:paraId="391C904B" w14:textId="77777777" w:rsidR="00F749EB" w:rsidRDefault="000A62D7">
      <w:pPr>
        <w:spacing w:after="291"/>
      </w:pPr>
      <w:r>
        <w:rPr>
          <w:color w:val="FF0000"/>
        </w:rPr>
        <w:t xml:space="preserve"> </w:t>
      </w:r>
    </w:p>
    <w:p w14:paraId="17D85003" w14:textId="1CCC1D99" w:rsidR="00F749EB" w:rsidRDefault="000A62D7" w:rsidP="007F0929">
      <w:pPr>
        <w:pStyle w:val="Heading2"/>
      </w:pPr>
      <w:bookmarkStart w:id="55" w:name="_Toc57632114"/>
      <w:r>
        <w:t>Evaluation of Student Performance and Remedial Measures</w:t>
      </w:r>
      <w:bookmarkEnd w:id="55"/>
      <w:r>
        <w:t xml:space="preserve"> </w:t>
      </w:r>
    </w:p>
    <w:p w14:paraId="6082307F" w14:textId="77777777" w:rsidR="00F749EB" w:rsidRDefault="000A62D7">
      <w:pPr>
        <w:spacing w:after="226" w:line="271" w:lineRule="auto"/>
        <w:ind w:left="-5" w:right="3" w:hanging="10"/>
        <w:jc w:val="both"/>
      </w:pPr>
      <w:r>
        <w:rPr>
          <w:rFonts w:eastAsia="Times New Roman" w:cs="Times New Roman"/>
          <w:sz w:val="24"/>
        </w:rPr>
        <w:t xml:space="preserve">The management obtains students’ perception about courses each semester through an appraisal system. The students rate the courses for: </w:t>
      </w:r>
    </w:p>
    <w:p w14:paraId="7D8B54D2" w14:textId="77777777" w:rsidR="00F749EB" w:rsidRDefault="000A62D7" w:rsidP="00574877">
      <w:pPr>
        <w:numPr>
          <w:ilvl w:val="0"/>
          <w:numId w:val="16"/>
        </w:numPr>
        <w:spacing w:after="5" w:line="271" w:lineRule="auto"/>
        <w:ind w:right="3" w:hanging="432"/>
        <w:jc w:val="both"/>
      </w:pPr>
      <w:r>
        <w:rPr>
          <w:rFonts w:eastAsia="Times New Roman" w:cs="Times New Roman"/>
          <w:sz w:val="24"/>
        </w:rPr>
        <w:t xml:space="preserve">Quality of instruction </w:t>
      </w:r>
    </w:p>
    <w:p w14:paraId="6541F093" w14:textId="77777777" w:rsidR="00F749EB" w:rsidRDefault="000A62D7" w:rsidP="00574877">
      <w:pPr>
        <w:numPr>
          <w:ilvl w:val="0"/>
          <w:numId w:val="16"/>
        </w:numPr>
        <w:spacing w:after="5" w:line="271" w:lineRule="auto"/>
        <w:ind w:right="3" w:hanging="432"/>
        <w:jc w:val="both"/>
      </w:pPr>
      <w:r>
        <w:rPr>
          <w:rFonts w:eastAsia="Times New Roman" w:cs="Times New Roman"/>
          <w:sz w:val="24"/>
        </w:rPr>
        <w:t xml:space="preserve">Course contents </w:t>
      </w:r>
    </w:p>
    <w:p w14:paraId="2DB73402" w14:textId="77777777" w:rsidR="00F749EB" w:rsidRDefault="000A62D7" w:rsidP="00574877">
      <w:pPr>
        <w:numPr>
          <w:ilvl w:val="0"/>
          <w:numId w:val="16"/>
        </w:numPr>
        <w:spacing w:after="5" w:line="271" w:lineRule="auto"/>
        <w:ind w:right="3" w:hanging="432"/>
        <w:jc w:val="both"/>
      </w:pPr>
      <w:r>
        <w:rPr>
          <w:rFonts w:eastAsia="Times New Roman" w:cs="Times New Roman"/>
          <w:sz w:val="24"/>
        </w:rPr>
        <w:t xml:space="preserve">Extent of coverage </w:t>
      </w:r>
    </w:p>
    <w:p w14:paraId="68530D30" w14:textId="77777777" w:rsidR="00F749EB" w:rsidRDefault="000A62D7" w:rsidP="00574877">
      <w:pPr>
        <w:numPr>
          <w:ilvl w:val="0"/>
          <w:numId w:val="16"/>
        </w:numPr>
        <w:spacing w:after="168" w:line="271" w:lineRule="auto"/>
        <w:ind w:right="3" w:hanging="432"/>
        <w:jc w:val="both"/>
      </w:pPr>
      <w:r>
        <w:rPr>
          <w:rFonts w:eastAsia="Times New Roman" w:cs="Times New Roman"/>
          <w:sz w:val="24"/>
        </w:rPr>
        <w:t xml:space="preserve">Use of teaching aids </w:t>
      </w:r>
    </w:p>
    <w:p w14:paraId="552DC9D2" w14:textId="77777777" w:rsidR="00F749EB" w:rsidRDefault="000A62D7">
      <w:pPr>
        <w:spacing w:after="5" w:line="271" w:lineRule="auto"/>
        <w:ind w:left="-5" w:right="3" w:hanging="10"/>
        <w:jc w:val="both"/>
      </w:pPr>
      <w:r>
        <w:rPr>
          <w:rFonts w:eastAsia="Times New Roman" w:cs="Times New Roman"/>
          <w:sz w:val="24"/>
        </w:rPr>
        <w:t xml:space="preserve">See </w:t>
      </w:r>
      <w:r>
        <w:rPr>
          <w:rFonts w:eastAsia="Times New Roman" w:cs="Times New Roman"/>
          <w:b/>
          <w:sz w:val="24"/>
        </w:rPr>
        <w:t>Annexure 7.4</w:t>
      </w:r>
      <w:r>
        <w:rPr>
          <w:rFonts w:eastAsia="Times New Roman" w:cs="Times New Roman"/>
          <w:sz w:val="24"/>
        </w:rPr>
        <w:t xml:space="preserve"> for details of Student's Feedback.  </w:t>
      </w:r>
    </w:p>
    <w:p w14:paraId="58A45FE5" w14:textId="77777777" w:rsidR="00F749EB" w:rsidRDefault="000A62D7">
      <w:pPr>
        <w:spacing w:after="206" w:line="271" w:lineRule="auto"/>
        <w:ind w:left="-5" w:right="3" w:hanging="10"/>
        <w:jc w:val="both"/>
      </w:pPr>
      <w:r>
        <w:rPr>
          <w:rFonts w:eastAsia="Times New Roman" w:cs="Times New Roman"/>
          <w:sz w:val="24"/>
        </w:rPr>
        <w:t xml:space="preserve">Besides this appraisal, there is an on-line appraisal system as well.  </w:t>
      </w:r>
    </w:p>
    <w:p w14:paraId="34FFAF88" w14:textId="77777777" w:rsidR="00F749EB" w:rsidRDefault="000A62D7">
      <w:pPr>
        <w:spacing w:after="204" w:line="271" w:lineRule="auto"/>
        <w:ind w:left="-5" w:right="3" w:hanging="10"/>
        <w:jc w:val="both"/>
      </w:pPr>
      <w:r>
        <w:rPr>
          <w:rFonts w:eastAsia="Times New Roman" w:cs="Times New Roman"/>
          <w:sz w:val="24"/>
        </w:rPr>
        <w:t xml:space="preserve">The management uses the information combined with evaluation of courses by students, peer faculty and departmental heads for faculty appraisals. These evaluations greatly help in the development of the faculty and the course contents. </w:t>
      </w:r>
    </w:p>
    <w:p w14:paraId="4FFDB7FE" w14:textId="261C452A" w:rsidR="00762F8A" w:rsidRDefault="000A62D7">
      <w:pPr>
        <w:spacing w:after="216"/>
        <w:rPr>
          <w:rFonts w:eastAsia="Times New Roman" w:cs="Times New Roman"/>
          <w:sz w:val="24"/>
        </w:rPr>
      </w:pPr>
      <w:r>
        <w:rPr>
          <w:rFonts w:eastAsia="Times New Roman" w:cs="Times New Roman"/>
          <w:sz w:val="24"/>
        </w:rPr>
        <w:t xml:space="preserve"> </w:t>
      </w:r>
    </w:p>
    <w:p w14:paraId="259610C9" w14:textId="77777777" w:rsidR="00762F8A" w:rsidRDefault="00762F8A">
      <w:pPr>
        <w:rPr>
          <w:rFonts w:eastAsia="Times New Roman" w:cs="Times New Roman"/>
          <w:sz w:val="24"/>
        </w:rPr>
      </w:pPr>
      <w:r>
        <w:rPr>
          <w:rFonts w:eastAsia="Times New Roman" w:cs="Times New Roman"/>
          <w:sz w:val="24"/>
        </w:rPr>
        <w:lastRenderedPageBreak/>
        <w:br w:type="page"/>
      </w:r>
    </w:p>
    <w:p w14:paraId="36D8A56B" w14:textId="0EDDE090" w:rsidR="00F749EB" w:rsidRDefault="000A62D7" w:rsidP="009005E2">
      <w:pPr>
        <w:pStyle w:val="Heading1"/>
      </w:pPr>
      <w:bookmarkStart w:id="56" w:name="_Toc57632115"/>
      <w:r>
        <w:lastRenderedPageBreak/>
        <w:t>Criterion 5 – Faculty and Support Staff</w:t>
      </w:r>
      <w:bookmarkEnd w:id="56"/>
      <w:r>
        <w:t xml:space="preserve"> </w:t>
      </w:r>
    </w:p>
    <w:p w14:paraId="304EC7A6" w14:textId="77777777" w:rsidR="00F749EB" w:rsidRDefault="000A62D7">
      <w:pPr>
        <w:spacing w:after="345"/>
        <w:ind w:left="-29" w:right="-25"/>
      </w:pPr>
      <w:r>
        <w:rPr>
          <w:noProof/>
        </w:rPr>
        <mc:AlternateContent>
          <mc:Choice Requires="wpg">
            <w:drawing>
              <wp:inline distT="0" distB="0" distL="0" distR="0" wp14:anchorId="78202385" wp14:editId="03FFA11A">
                <wp:extent cx="5763133" cy="12192"/>
                <wp:effectExtent l="0" t="0" r="0" b="0"/>
                <wp:docPr id="1584707" name="Group 1584707"/>
                <wp:cNvGraphicFramePr/>
                <a:graphic xmlns:a="http://schemas.openxmlformats.org/drawingml/2006/main">
                  <a:graphicData uri="http://schemas.microsoft.com/office/word/2010/wordprocessingGroup">
                    <wpg:wgp>
                      <wpg:cNvGrpSpPr/>
                      <wpg:grpSpPr>
                        <a:xfrm>
                          <a:off x="0" y="0"/>
                          <a:ext cx="5763133" cy="12192"/>
                          <a:chOff x="0" y="0"/>
                          <a:chExt cx="5763133" cy="12192"/>
                        </a:xfrm>
                      </wpg:grpSpPr>
                      <wps:wsp>
                        <wps:cNvPr id="2175232" name="Shape 2175232"/>
                        <wps:cNvSpPr/>
                        <wps:spPr>
                          <a:xfrm>
                            <a:off x="0" y="0"/>
                            <a:ext cx="5763133" cy="12192"/>
                          </a:xfrm>
                          <a:custGeom>
                            <a:avLst/>
                            <a:gdLst/>
                            <a:ahLst/>
                            <a:cxnLst/>
                            <a:rect l="0" t="0" r="0" b="0"/>
                            <a:pathLst>
                              <a:path w="5763133" h="12192">
                                <a:moveTo>
                                  <a:pt x="0" y="0"/>
                                </a:moveTo>
                                <a:lnTo>
                                  <a:pt x="5763133" y="0"/>
                                </a:lnTo>
                                <a:lnTo>
                                  <a:pt x="5763133" y="12192"/>
                                </a:lnTo>
                                <a:lnTo>
                                  <a:pt x="0" y="12192"/>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w:pict>
              <v:group w14:anchorId="08E5AD42" id="Group 1584707" o:spid="_x0000_s1026" style="width:453.8pt;height:.95pt;mso-position-horizontal-relative:char;mso-position-vertical-relative:line" coordsize="57631,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">
                <v:shape id="Shape 2175232" o:spid="_x0000_s1027" style="position:absolute;width:57631;height:121;visibility:visible;mso-wrap-style:square;v-text-anchor:top" coordsize="5763133,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" path="m,l5763133,r,12192l,12192,,e" fillcolor="#4f81bd" stroked="f" strokeweight="0">
                  <v:stroke miterlimit="83231f" joinstyle="miter"/>
                  <v:path arrowok="t" textboxrect="0,0,5763133,12192"/>
                </v:shape>
                <w10:anchorlock/>
              </v:group>
            </w:pict>
          </mc:Fallback>
        </mc:AlternateContent>
      </w:r>
    </w:p>
    <w:p w14:paraId="594DF39C" w14:textId="18AD2BEA" w:rsidR="00F749EB" w:rsidRDefault="000A62D7" w:rsidP="00BB6860">
      <w:pPr>
        <w:pStyle w:val="Heading2"/>
      </w:pPr>
      <w:bookmarkStart w:id="57" w:name="_Toc57632116"/>
      <w:r>
        <w:t>Strength and Quality of Faculty</w:t>
      </w:r>
      <w:bookmarkEnd w:id="57"/>
      <w:r>
        <w:t xml:space="preserve"> </w:t>
      </w:r>
    </w:p>
    <w:p w14:paraId="1E878C61" w14:textId="117C2C1A" w:rsidR="00F749EB" w:rsidRDefault="00CA5C42">
      <w:pPr>
        <w:spacing w:after="207" w:line="271" w:lineRule="auto"/>
        <w:ind w:left="-5" w:right="3" w:hanging="10"/>
        <w:jc w:val="both"/>
      </w:pPr>
      <w:r>
        <w:rPr>
          <w:rFonts w:eastAsia="Times New Roman" w:cs="Times New Roman"/>
          <w:sz w:val="24"/>
        </w:rPr>
        <w:t xml:space="preserve">The Faculty in the Department of Mechatronics </w:t>
      </w:r>
      <w:r w:rsidR="000A62D7">
        <w:rPr>
          <w:rFonts w:eastAsia="Times New Roman" w:cs="Times New Roman"/>
          <w:sz w:val="24"/>
        </w:rPr>
        <w:t xml:space="preserve"> is highly qualified. The faculty is involved in teaching, research and industrial R&amp;D. </w:t>
      </w:r>
      <w:r w:rsidR="004A3081">
        <w:rPr>
          <w:rFonts w:eastAsia="Times New Roman" w:cs="Times New Roman"/>
          <w:sz w:val="24"/>
        </w:rPr>
        <w:t>Focused</w:t>
      </w:r>
      <w:r w:rsidR="000A62D7">
        <w:rPr>
          <w:rFonts w:eastAsia="Times New Roman" w:cs="Times New Roman"/>
          <w:sz w:val="24"/>
        </w:rPr>
        <w:t xml:space="preserve"> areas of teaching and research are: </w:t>
      </w:r>
    </w:p>
    <w:p w14:paraId="0D338890" w14:textId="77777777" w:rsidR="00F749EB" w:rsidRDefault="000A62D7" w:rsidP="00574877">
      <w:pPr>
        <w:pStyle w:val="ListParagraph"/>
        <w:numPr>
          <w:ilvl w:val="0"/>
          <w:numId w:val="95"/>
        </w:numPr>
        <w:spacing w:after="5" w:line="271" w:lineRule="auto"/>
        <w:ind w:right="3"/>
      </w:pPr>
      <w:r w:rsidRPr="00CA5C42">
        <w:rPr>
          <w:rFonts w:eastAsia="Times New Roman" w:cs="Times New Roman"/>
          <w:sz w:val="24"/>
        </w:rPr>
        <w:t xml:space="preserve">Robotics and Automation </w:t>
      </w:r>
    </w:p>
    <w:p w14:paraId="6FE3D495" w14:textId="7A901F95" w:rsidR="00F749EB" w:rsidRPr="00CA5C42" w:rsidRDefault="000A62D7" w:rsidP="00574877">
      <w:pPr>
        <w:pStyle w:val="ListParagraph"/>
        <w:numPr>
          <w:ilvl w:val="0"/>
          <w:numId w:val="95"/>
        </w:numPr>
        <w:spacing w:after="5" w:line="271" w:lineRule="auto"/>
        <w:ind w:right="3"/>
      </w:pPr>
      <w:r w:rsidRPr="00CA5C42">
        <w:rPr>
          <w:rFonts w:eastAsia="Times New Roman" w:cs="Times New Roman"/>
          <w:sz w:val="24"/>
        </w:rPr>
        <w:t xml:space="preserve">Applied Control </w:t>
      </w:r>
    </w:p>
    <w:p w14:paraId="0618941D" w14:textId="14E0717D" w:rsidR="00CA5C42" w:rsidRDefault="00CA5C42" w:rsidP="00574877">
      <w:pPr>
        <w:pStyle w:val="ListParagraph"/>
        <w:numPr>
          <w:ilvl w:val="0"/>
          <w:numId w:val="95"/>
        </w:numPr>
        <w:spacing w:after="5" w:line="271" w:lineRule="auto"/>
        <w:ind w:right="3"/>
      </w:pPr>
      <w:r>
        <w:rPr>
          <w:rFonts w:eastAsia="Times New Roman" w:cs="Times New Roman"/>
          <w:sz w:val="24"/>
        </w:rPr>
        <w:t>Computational Fluid Dynamics model of commercial and military aircrafts</w:t>
      </w:r>
    </w:p>
    <w:p w14:paraId="125F5E54" w14:textId="77777777" w:rsidR="00F749EB" w:rsidRDefault="000A62D7">
      <w:pPr>
        <w:spacing w:after="0"/>
      </w:pPr>
      <w:r>
        <w:rPr>
          <w:rFonts w:eastAsia="Times New Roman" w:cs="Times New Roman"/>
          <w:sz w:val="24"/>
        </w:rPr>
        <w:t xml:space="preserve"> </w:t>
      </w:r>
    </w:p>
    <w:p w14:paraId="0667BB84" w14:textId="3C67721B" w:rsidR="00F749EB" w:rsidRDefault="000A62D7" w:rsidP="00CA5C42">
      <w:pPr>
        <w:spacing w:after="5" w:line="271" w:lineRule="auto"/>
        <w:ind w:left="-5" w:right="3" w:hanging="10"/>
        <w:jc w:val="both"/>
      </w:pPr>
      <w:r>
        <w:rPr>
          <w:rFonts w:eastAsia="Times New Roman" w:cs="Times New Roman"/>
          <w:sz w:val="24"/>
        </w:rPr>
        <w:t xml:space="preserve">Presently </w:t>
      </w:r>
      <w:r w:rsidR="00CA5C42">
        <w:rPr>
          <w:rFonts w:eastAsia="Times New Roman" w:cs="Times New Roman"/>
          <w:sz w:val="24"/>
        </w:rPr>
        <w:t>Mechatronics department</w:t>
      </w:r>
      <w:r>
        <w:rPr>
          <w:rFonts w:eastAsia="Times New Roman" w:cs="Times New Roman"/>
          <w:sz w:val="24"/>
        </w:rPr>
        <w:t xml:space="preserve"> has </w:t>
      </w:r>
      <w:r w:rsidR="00CA5C42">
        <w:rPr>
          <w:rFonts w:eastAsia="Times New Roman" w:cs="Times New Roman"/>
          <w:sz w:val="24"/>
        </w:rPr>
        <w:t>three</w:t>
      </w:r>
      <w:r>
        <w:rPr>
          <w:rFonts w:eastAsia="Times New Roman" w:cs="Times New Roman"/>
          <w:sz w:val="24"/>
        </w:rPr>
        <w:t xml:space="preserve"> Doctorate and </w:t>
      </w:r>
      <w:r w:rsidR="00CA5C42">
        <w:rPr>
          <w:rFonts w:eastAsia="Times New Roman" w:cs="Times New Roman"/>
          <w:sz w:val="24"/>
        </w:rPr>
        <w:t xml:space="preserve">five </w:t>
      </w:r>
      <w:r>
        <w:rPr>
          <w:rFonts w:eastAsia="Times New Roman" w:cs="Times New Roman"/>
          <w:sz w:val="24"/>
        </w:rPr>
        <w:t xml:space="preserve">Masters Degree holders as its full-time faculty from renowned foreign and national universities. </w:t>
      </w:r>
    </w:p>
    <w:p w14:paraId="549167F5" w14:textId="77777777" w:rsidR="00F749EB" w:rsidRDefault="000A62D7">
      <w:pPr>
        <w:spacing w:after="0"/>
      </w:pPr>
      <w:r>
        <w:rPr>
          <w:rFonts w:eastAsia="Times New Roman" w:cs="Times New Roman"/>
          <w:sz w:val="24"/>
        </w:rPr>
        <w:t xml:space="preserve"> </w:t>
      </w:r>
      <w:r>
        <w:rPr>
          <w:rFonts w:eastAsia="Times New Roman" w:cs="Times New Roman"/>
          <w:sz w:val="24"/>
        </w:rPr>
        <w:tab/>
        <w:t xml:space="preserve"> </w:t>
      </w:r>
    </w:p>
    <w:p w14:paraId="694DF3E6" w14:textId="53627E5A" w:rsidR="00F749EB" w:rsidRDefault="000A62D7">
      <w:pPr>
        <w:spacing w:after="159" w:line="271" w:lineRule="auto"/>
        <w:ind w:left="-5" w:right="3" w:hanging="10"/>
        <w:jc w:val="both"/>
      </w:pPr>
      <w:r>
        <w:rPr>
          <w:rFonts w:eastAsia="Times New Roman" w:cs="Times New Roman"/>
          <w:sz w:val="24"/>
        </w:rPr>
        <w:t>The details of strength and quality of faculty (</w:t>
      </w:r>
      <w:r w:rsidR="00A477D6">
        <w:rPr>
          <w:rFonts w:eastAsia="Times New Roman" w:cs="Times New Roman"/>
          <w:sz w:val="24"/>
        </w:rPr>
        <w:t>permanent</w:t>
      </w:r>
      <w:r>
        <w:rPr>
          <w:rFonts w:eastAsia="Times New Roman" w:cs="Times New Roman"/>
          <w:sz w:val="24"/>
        </w:rPr>
        <w:t xml:space="preserve"> as well as </w:t>
      </w:r>
      <w:r w:rsidR="00A477D6">
        <w:rPr>
          <w:rFonts w:eastAsia="Times New Roman" w:cs="Times New Roman"/>
          <w:sz w:val="24"/>
        </w:rPr>
        <w:t>shared</w:t>
      </w:r>
      <w:r>
        <w:rPr>
          <w:rFonts w:eastAsia="Times New Roman" w:cs="Times New Roman"/>
          <w:sz w:val="24"/>
        </w:rPr>
        <w:t xml:space="preserve">) associated with College of Engineering is given at Annexures I and J. </w:t>
      </w:r>
    </w:p>
    <w:p w14:paraId="6E92ACD9" w14:textId="62D8C81C" w:rsidR="00F749EB" w:rsidRDefault="000A62D7" w:rsidP="00CA5C42">
      <w:pPr>
        <w:pStyle w:val="Heading3"/>
        <w:framePr w:hSpace="0" w:wrap="auto" w:vAnchor="margin" w:hAnchor="text" w:xAlign="left" w:yAlign="inline"/>
      </w:pPr>
      <w:bookmarkStart w:id="58" w:name="_Toc57632117"/>
      <w:r>
        <w:t>Full-time Faculty</w:t>
      </w:r>
      <w:bookmarkEnd w:id="58"/>
      <w:r>
        <w:t xml:space="preserve"> </w:t>
      </w:r>
    </w:p>
    <w:p w14:paraId="0BFDE910" w14:textId="77777777" w:rsidR="00F749EB" w:rsidRDefault="000A62D7">
      <w:pPr>
        <w:spacing w:after="201" w:line="271" w:lineRule="auto"/>
        <w:ind w:left="-5" w:right="3" w:hanging="10"/>
        <w:jc w:val="both"/>
      </w:pPr>
      <w:r>
        <w:rPr>
          <w:rFonts w:eastAsia="Times New Roman" w:cs="Times New Roman"/>
          <w:sz w:val="24"/>
        </w:rPr>
        <w:t xml:space="preserve">The composition of regular, full-time faculty teaching core subjects is as follows:   </w:t>
      </w:r>
    </w:p>
    <w:p w14:paraId="26E2B167" w14:textId="77777777" w:rsidR="00F749EB" w:rsidRDefault="000A62D7">
      <w:pPr>
        <w:tabs>
          <w:tab w:val="center" w:pos="1440"/>
          <w:tab w:val="center" w:pos="2281"/>
          <w:tab w:val="center" w:pos="3100"/>
        </w:tabs>
        <w:spacing w:after="5" w:line="271" w:lineRule="auto"/>
        <w:ind w:left="-15"/>
      </w:pPr>
      <w:r>
        <w:rPr>
          <w:rFonts w:eastAsia="Times New Roman" w:cs="Times New Roman"/>
          <w:sz w:val="24"/>
        </w:rPr>
        <w:t xml:space="preserve">Ph Ds:  </w:t>
      </w:r>
      <w:r>
        <w:rPr>
          <w:rFonts w:eastAsia="Times New Roman" w:cs="Times New Roman"/>
          <w:sz w:val="24"/>
        </w:rPr>
        <w:tab/>
        <w:t xml:space="preserve"> </w:t>
      </w:r>
      <w:r>
        <w:rPr>
          <w:rFonts w:eastAsia="Times New Roman" w:cs="Times New Roman"/>
          <w:sz w:val="24"/>
        </w:rPr>
        <w:tab/>
        <w:t xml:space="preserve">03 </w:t>
      </w:r>
      <w:r>
        <w:rPr>
          <w:rFonts w:eastAsia="Times New Roman" w:cs="Times New Roman"/>
          <w:sz w:val="24"/>
        </w:rPr>
        <w:tab/>
        <w:t xml:space="preserve">28% </w:t>
      </w:r>
    </w:p>
    <w:p w14:paraId="61BC84CC" w14:textId="77777777" w:rsidR="00F749EB" w:rsidRDefault="000A62D7">
      <w:pPr>
        <w:tabs>
          <w:tab w:val="center" w:pos="3130"/>
        </w:tabs>
        <w:spacing w:after="5" w:line="271" w:lineRule="auto"/>
        <w:ind w:left="-15"/>
      </w:pPr>
      <w:r>
        <w:rPr>
          <w:rFonts w:eastAsia="Times New Roman" w:cs="Times New Roman"/>
          <w:sz w:val="24"/>
        </w:rPr>
        <w:t xml:space="preserve">ME/MS/M Sc (Engg): 05 </w:t>
      </w:r>
      <w:r>
        <w:rPr>
          <w:rFonts w:eastAsia="Times New Roman" w:cs="Times New Roman"/>
          <w:sz w:val="24"/>
        </w:rPr>
        <w:tab/>
        <w:t xml:space="preserve">45 % </w:t>
      </w:r>
    </w:p>
    <w:p w14:paraId="183F71C9" w14:textId="2B263C4D" w:rsidR="00F749EB" w:rsidRDefault="000A62D7">
      <w:pPr>
        <w:tabs>
          <w:tab w:val="center" w:pos="3100"/>
        </w:tabs>
        <w:spacing w:after="5" w:line="271" w:lineRule="auto"/>
        <w:ind w:left="-15"/>
      </w:pPr>
      <w:r>
        <w:rPr>
          <w:rFonts w:eastAsia="Times New Roman" w:cs="Times New Roman"/>
          <w:sz w:val="24"/>
        </w:rPr>
        <w:t xml:space="preserve">BE/BS/BSc (Engg): </w:t>
      </w:r>
      <w:r w:rsidR="00CA5C42">
        <w:rPr>
          <w:rFonts w:eastAsia="Times New Roman" w:cs="Times New Roman"/>
          <w:sz w:val="24"/>
        </w:rPr>
        <w:t xml:space="preserve">    </w:t>
      </w:r>
      <w:r>
        <w:rPr>
          <w:rFonts w:eastAsia="Times New Roman" w:cs="Times New Roman"/>
          <w:sz w:val="24"/>
        </w:rPr>
        <w:t xml:space="preserve">03 </w:t>
      </w:r>
      <w:r>
        <w:rPr>
          <w:rFonts w:eastAsia="Times New Roman" w:cs="Times New Roman"/>
          <w:sz w:val="24"/>
        </w:rPr>
        <w:tab/>
        <w:t xml:space="preserve">27% </w:t>
      </w:r>
    </w:p>
    <w:p w14:paraId="54FCE02B" w14:textId="77777777" w:rsidR="00F749EB" w:rsidRDefault="000A62D7">
      <w:pPr>
        <w:spacing w:after="0"/>
      </w:pPr>
      <w:r>
        <w:rPr>
          <w:rFonts w:eastAsia="Times New Roman" w:cs="Times New Roman"/>
          <w:sz w:val="24"/>
        </w:rPr>
        <w:t xml:space="preserve"> </w:t>
      </w:r>
    </w:p>
    <w:p w14:paraId="5C9B839A" w14:textId="6485BAF2" w:rsidR="00F749EB" w:rsidRDefault="000A62D7" w:rsidP="00CA5C42">
      <w:pPr>
        <w:spacing w:after="5" w:line="271" w:lineRule="auto"/>
        <w:ind w:left="-5" w:right="3" w:hanging="10"/>
      </w:pPr>
      <w:r>
        <w:rPr>
          <w:rFonts w:eastAsia="Times New Roman" w:cs="Times New Roman"/>
          <w:sz w:val="24"/>
        </w:rPr>
        <w:t xml:space="preserve">Higher qualified and experienced faculty teaches relatively difficult core courses. The details of strength and quality of full-time engineering faculty associated with </w:t>
      </w:r>
      <w:r w:rsidR="00CA5C42">
        <w:rPr>
          <w:rFonts w:eastAsia="Times New Roman" w:cs="Times New Roman"/>
          <w:sz w:val="24"/>
        </w:rPr>
        <w:t>Mechatronics department</w:t>
      </w:r>
      <w:r>
        <w:rPr>
          <w:rFonts w:eastAsia="Times New Roman" w:cs="Times New Roman"/>
          <w:sz w:val="24"/>
        </w:rPr>
        <w:t xml:space="preserve"> is given at Annexures I and J. </w:t>
      </w:r>
    </w:p>
    <w:p w14:paraId="5514A2E8" w14:textId="77777777" w:rsidR="00F749EB" w:rsidRDefault="000A62D7">
      <w:pPr>
        <w:spacing w:after="204"/>
      </w:pPr>
      <w:r>
        <w:rPr>
          <w:rFonts w:eastAsia="Times New Roman" w:cs="Times New Roman"/>
          <w:b/>
          <w:sz w:val="24"/>
        </w:rPr>
        <w:t xml:space="preserve"> </w:t>
      </w:r>
    </w:p>
    <w:p w14:paraId="13BA70B5" w14:textId="0F0B7866" w:rsidR="00F749EB" w:rsidRDefault="000A62D7" w:rsidP="00CA5C42">
      <w:pPr>
        <w:pStyle w:val="Heading3"/>
        <w:framePr w:hSpace="0" w:wrap="auto" w:vAnchor="margin" w:hAnchor="text" w:xAlign="left" w:yAlign="inline"/>
      </w:pPr>
      <w:r>
        <w:t xml:space="preserve"> </w:t>
      </w:r>
      <w:bookmarkStart w:id="59" w:name="_Toc57632118"/>
      <w:r>
        <w:t>Part-time (over and above Full time) Faculty</w:t>
      </w:r>
      <w:bookmarkEnd w:id="59"/>
      <w:r>
        <w:t xml:space="preserve"> </w:t>
      </w:r>
    </w:p>
    <w:p w14:paraId="72827BBC" w14:textId="77777777" w:rsidR="00F749EB" w:rsidRDefault="000A62D7">
      <w:pPr>
        <w:spacing w:after="5" w:line="271" w:lineRule="auto"/>
        <w:ind w:left="-5" w:right="3" w:hanging="10"/>
        <w:jc w:val="both"/>
      </w:pPr>
      <w:r>
        <w:rPr>
          <w:rFonts w:eastAsia="Times New Roman" w:cs="Times New Roman"/>
          <w:sz w:val="24"/>
        </w:rPr>
        <w:t xml:space="preserve">The part-time faculty members include distinguished industry professionals and holders of academic credentials from renowned national/international universities. </w:t>
      </w:r>
    </w:p>
    <w:p w14:paraId="12D1CD0B" w14:textId="77777777" w:rsidR="00F749EB" w:rsidRDefault="000A62D7">
      <w:pPr>
        <w:spacing w:after="5" w:line="271" w:lineRule="auto"/>
        <w:ind w:left="-5" w:right="3" w:hanging="10"/>
        <w:jc w:val="both"/>
      </w:pPr>
      <w:r>
        <w:rPr>
          <w:rFonts w:eastAsia="Times New Roman" w:cs="Times New Roman"/>
          <w:sz w:val="24"/>
        </w:rPr>
        <w:t xml:space="preserve">The institute hires visiting faculty on semester-to-semester basis depending upon subject specialty requirements and full-time faculty’s course load.  </w:t>
      </w:r>
    </w:p>
    <w:p w14:paraId="15B3C849" w14:textId="77777777" w:rsidR="00F749EB" w:rsidRDefault="000A62D7">
      <w:pPr>
        <w:spacing w:after="0"/>
      </w:pPr>
      <w:r>
        <w:rPr>
          <w:rFonts w:eastAsia="Times New Roman" w:cs="Times New Roman"/>
          <w:sz w:val="24"/>
        </w:rPr>
        <w:t xml:space="preserve"> </w:t>
      </w:r>
    </w:p>
    <w:p w14:paraId="2D174F38" w14:textId="77777777" w:rsidR="00F749EB" w:rsidRDefault="000A62D7">
      <w:pPr>
        <w:spacing w:after="86" w:line="271" w:lineRule="auto"/>
        <w:ind w:left="-5" w:right="3" w:hanging="10"/>
        <w:jc w:val="both"/>
      </w:pPr>
      <w:r>
        <w:rPr>
          <w:rFonts w:eastAsia="Times New Roman" w:cs="Times New Roman"/>
          <w:sz w:val="24"/>
        </w:rPr>
        <w:t xml:space="preserve">At present 1.75 % of the engineering faculty is in part-time category.  </w:t>
      </w:r>
      <w:r>
        <w:rPr>
          <w:rFonts w:eastAsia="Times New Roman" w:cs="Times New Roman"/>
          <w:b/>
          <w:sz w:val="24"/>
        </w:rPr>
        <w:t xml:space="preserve"> </w:t>
      </w:r>
    </w:p>
    <w:p w14:paraId="7246E1BF" w14:textId="77777777" w:rsidR="00F749EB" w:rsidRDefault="000A62D7">
      <w:pPr>
        <w:spacing w:after="5" w:line="271" w:lineRule="auto"/>
        <w:ind w:left="-5" w:right="3" w:hanging="10"/>
        <w:jc w:val="both"/>
      </w:pPr>
      <w:r>
        <w:rPr>
          <w:rFonts w:eastAsia="Times New Roman" w:cs="Times New Roman"/>
          <w:sz w:val="24"/>
        </w:rPr>
        <w:t xml:space="preserve">The composition of the part-time (over and above full time) faculty associated with College of Engineering is available at Annexures I and J. </w:t>
      </w:r>
    </w:p>
    <w:p w14:paraId="244F4464" w14:textId="77777777" w:rsidR="00F749EB" w:rsidRDefault="000A62D7">
      <w:pPr>
        <w:spacing w:after="0"/>
      </w:pPr>
      <w:r>
        <w:rPr>
          <w:rFonts w:eastAsia="Times New Roman" w:cs="Times New Roman"/>
          <w:b/>
          <w:sz w:val="24"/>
        </w:rPr>
        <w:t xml:space="preserve"> </w:t>
      </w:r>
    </w:p>
    <w:p w14:paraId="0FFF684E" w14:textId="5E2DA950" w:rsidR="00F749EB" w:rsidRDefault="000A62D7" w:rsidP="00EE38A7">
      <w:pPr>
        <w:pStyle w:val="Heading3"/>
        <w:framePr w:hSpace="0" w:wrap="auto" w:vAnchor="margin" w:hAnchor="text" w:xAlign="left" w:yAlign="inline"/>
      </w:pPr>
      <w:r>
        <w:t xml:space="preserve"> </w:t>
      </w:r>
      <w:bookmarkStart w:id="60" w:name="_Toc57632119"/>
      <w:r>
        <w:t>Shared Faculty</w:t>
      </w:r>
      <w:bookmarkEnd w:id="60"/>
      <w:r>
        <w:t xml:space="preserve"> </w:t>
      </w:r>
    </w:p>
    <w:p w14:paraId="54511FBF" w14:textId="77777777" w:rsidR="00F749EB" w:rsidRDefault="000A62D7">
      <w:pPr>
        <w:spacing w:after="199" w:line="271" w:lineRule="auto"/>
        <w:ind w:left="-5" w:right="3" w:hanging="10"/>
        <w:jc w:val="both"/>
      </w:pPr>
      <w:r>
        <w:rPr>
          <w:rFonts w:eastAsia="Times New Roman" w:cs="Times New Roman"/>
          <w:sz w:val="24"/>
        </w:rPr>
        <w:t xml:space="preserve">The College of Engineering utilizes services of shared faculty on semester-to-semester basis depending upon subject specialty requirements and full-time dedicated faculty’s course load. </w:t>
      </w:r>
    </w:p>
    <w:p w14:paraId="473BD10E" w14:textId="4093CC28" w:rsidR="00F749EB" w:rsidRDefault="000A62D7">
      <w:pPr>
        <w:spacing w:after="211" w:line="271" w:lineRule="auto"/>
        <w:ind w:left="-5" w:right="3" w:hanging="10"/>
        <w:jc w:val="both"/>
      </w:pPr>
      <w:r>
        <w:rPr>
          <w:rFonts w:eastAsia="Times New Roman" w:cs="Times New Roman"/>
          <w:sz w:val="24"/>
        </w:rPr>
        <w:lastRenderedPageBreak/>
        <w:t xml:space="preserve">The composition of the </w:t>
      </w:r>
      <w:r w:rsidR="00A477D6">
        <w:rPr>
          <w:rFonts w:eastAsia="Times New Roman" w:cs="Times New Roman"/>
          <w:sz w:val="24"/>
        </w:rPr>
        <w:t xml:space="preserve">shared Humanities </w:t>
      </w:r>
      <w:r>
        <w:rPr>
          <w:rFonts w:eastAsia="Times New Roman" w:cs="Times New Roman"/>
          <w:sz w:val="24"/>
        </w:rPr>
        <w:t xml:space="preserve">&amp; Sciences faculty is as follows:   </w:t>
      </w:r>
    </w:p>
    <w:p w14:paraId="5CCFEACA" w14:textId="77777777" w:rsidR="00F749EB" w:rsidRDefault="000A62D7" w:rsidP="00574877">
      <w:pPr>
        <w:numPr>
          <w:ilvl w:val="0"/>
          <w:numId w:val="17"/>
        </w:numPr>
        <w:spacing w:after="5" w:line="271" w:lineRule="auto"/>
        <w:ind w:right="3" w:hanging="360"/>
        <w:jc w:val="both"/>
      </w:pPr>
      <w:r>
        <w:rPr>
          <w:rFonts w:eastAsia="Times New Roman" w:cs="Times New Roman"/>
          <w:sz w:val="24"/>
        </w:rPr>
        <w:t xml:space="preserve">Ph Ds: </w:t>
      </w:r>
      <w:r>
        <w:rPr>
          <w:rFonts w:eastAsia="Times New Roman" w:cs="Times New Roman"/>
          <w:sz w:val="24"/>
        </w:rPr>
        <w:tab/>
        <w:t xml:space="preserve">01 </w:t>
      </w:r>
      <w:r>
        <w:rPr>
          <w:rFonts w:eastAsia="Times New Roman" w:cs="Times New Roman"/>
          <w:sz w:val="24"/>
        </w:rPr>
        <w:tab/>
        <w:t xml:space="preserve">08% </w:t>
      </w:r>
    </w:p>
    <w:p w14:paraId="2F6F2605" w14:textId="77777777" w:rsidR="00F749EB" w:rsidRDefault="000A62D7" w:rsidP="00574877">
      <w:pPr>
        <w:numPr>
          <w:ilvl w:val="0"/>
          <w:numId w:val="17"/>
        </w:numPr>
        <w:spacing w:after="5" w:line="271" w:lineRule="auto"/>
        <w:ind w:right="3" w:hanging="360"/>
        <w:jc w:val="both"/>
      </w:pPr>
      <w:r>
        <w:rPr>
          <w:rFonts w:eastAsia="Times New Roman" w:cs="Times New Roman"/>
          <w:sz w:val="24"/>
        </w:rPr>
        <w:t xml:space="preserve">Masters: </w:t>
      </w:r>
      <w:r>
        <w:rPr>
          <w:rFonts w:eastAsia="Times New Roman" w:cs="Times New Roman"/>
          <w:sz w:val="24"/>
        </w:rPr>
        <w:tab/>
        <w:t xml:space="preserve">11 </w:t>
      </w:r>
      <w:r>
        <w:rPr>
          <w:rFonts w:eastAsia="Times New Roman" w:cs="Times New Roman"/>
          <w:sz w:val="24"/>
        </w:rPr>
        <w:tab/>
        <w:t xml:space="preserve">92% </w:t>
      </w:r>
    </w:p>
    <w:p w14:paraId="5612511A" w14:textId="77777777" w:rsidR="00F749EB" w:rsidRDefault="000A62D7" w:rsidP="00574877">
      <w:pPr>
        <w:numPr>
          <w:ilvl w:val="0"/>
          <w:numId w:val="17"/>
        </w:numPr>
        <w:spacing w:after="5" w:line="271" w:lineRule="auto"/>
        <w:ind w:right="3" w:hanging="360"/>
        <w:jc w:val="both"/>
      </w:pPr>
      <w:r>
        <w:rPr>
          <w:rFonts w:eastAsia="Times New Roman" w:cs="Times New Roman"/>
          <w:sz w:val="24"/>
        </w:rPr>
        <w:t xml:space="preserve">Graduates:      - </w:t>
      </w:r>
    </w:p>
    <w:p w14:paraId="17BE30A2" w14:textId="77777777" w:rsidR="00F749EB" w:rsidRDefault="000A62D7">
      <w:pPr>
        <w:spacing w:after="192" w:line="271" w:lineRule="auto"/>
        <w:ind w:left="-5" w:right="3" w:hanging="10"/>
        <w:jc w:val="both"/>
      </w:pPr>
      <w:r>
        <w:rPr>
          <w:rFonts w:eastAsia="Times New Roman" w:cs="Times New Roman"/>
          <w:sz w:val="24"/>
        </w:rPr>
        <w:t xml:space="preserve">The details of strength and quality of shared Humanities &amp; Sciences faculty associated with College of Engineering is given at Annexures I and J. </w:t>
      </w:r>
    </w:p>
    <w:p w14:paraId="765C76B0" w14:textId="5F5EFC34" w:rsidR="00F749EB" w:rsidRDefault="000A62D7" w:rsidP="00EE38A7">
      <w:pPr>
        <w:pStyle w:val="Heading3"/>
        <w:framePr w:hSpace="0" w:wrap="auto" w:vAnchor="margin" w:hAnchor="text" w:xAlign="left" w:yAlign="inline"/>
      </w:pPr>
      <w:bookmarkStart w:id="61" w:name="_Toc57632120"/>
      <w:r>
        <w:t>Academic Qualification</w:t>
      </w:r>
      <w:bookmarkEnd w:id="61"/>
      <w:r>
        <w:t xml:space="preserve"> </w:t>
      </w:r>
    </w:p>
    <w:p w14:paraId="544234D9" w14:textId="77777777" w:rsidR="00F749EB" w:rsidRDefault="000A62D7">
      <w:pPr>
        <w:spacing w:after="204" w:line="271" w:lineRule="auto"/>
        <w:ind w:left="-5" w:right="3" w:hanging="10"/>
        <w:jc w:val="both"/>
      </w:pPr>
      <w:r>
        <w:rPr>
          <w:rFonts w:eastAsia="Times New Roman" w:cs="Times New Roman"/>
          <w:sz w:val="24"/>
        </w:rPr>
        <w:t xml:space="preserve">The Institute maintains a reasonable balance of qualifications, experience and professional competence in the faculty assigned to College of Engineering. </w:t>
      </w:r>
    </w:p>
    <w:p w14:paraId="0AF24CDD" w14:textId="77777777" w:rsidR="00F749EB" w:rsidRDefault="000A62D7">
      <w:pPr>
        <w:spacing w:after="5" w:line="271" w:lineRule="auto"/>
        <w:ind w:left="-5" w:right="3" w:hanging="10"/>
        <w:jc w:val="both"/>
      </w:pPr>
      <w:r>
        <w:rPr>
          <w:rFonts w:eastAsia="Times New Roman" w:cs="Times New Roman"/>
          <w:sz w:val="24"/>
        </w:rPr>
        <w:t xml:space="preserve">Following are the designations of faculty and their selection eligibility criteria.  </w:t>
      </w:r>
    </w:p>
    <w:tbl>
      <w:tblPr>
        <w:tblW w:w="8642" w:type="dxa"/>
        <w:tblInd w:w="113" w:type="dxa"/>
        <w:tblCellMar>
          <w:top w:w="9" w:type="dxa"/>
          <w:right w:w="48" w:type="dxa"/>
        </w:tblCellMar>
        <w:tblLook w:val="04A0" w:firstRow="1" w:lastRow="0" w:firstColumn="1" w:lastColumn="0" w:noHBand="0" w:noVBand="1"/>
      </w:tblPr>
      <w:tblGrid>
        <w:gridCol w:w="2881"/>
        <w:gridCol w:w="5761"/>
      </w:tblGrid>
      <w:tr w:rsidR="00F749EB" w14:paraId="154D848A" w14:textId="77777777">
        <w:trPr>
          <w:trHeight w:val="1164"/>
        </w:trPr>
        <w:tc>
          <w:tcPr>
            <w:tcW w:w="2881" w:type="dxa"/>
            <w:tcBorders>
              <w:top w:val="single" w:sz="4" w:space="0" w:color="000000"/>
              <w:left w:val="single" w:sz="4" w:space="0" w:color="000000"/>
              <w:bottom w:val="single" w:sz="4" w:space="0" w:color="000000"/>
              <w:right w:val="single" w:sz="4" w:space="0" w:color="000000"/>
            </w:tcBorders>
          </w:tcPr>
          <w:p w14:paraId="0C7B8092" w14:textId="77777777" w:rsidR="00F749EB" w:rsidRDefault="000A62D7">
            <w:r>
              <w:rPr>
                <w:rFonts w:eastAsia="Times New Roman" w:cs="Times New Roman"/>
                <w:b/>
                <w:sz w:val="24"/>
              </w:rPr>
              <w:t xml:space="preserve">Professor </w:t>
            </w:r>
          </w:p>
        </w:tc>
        <w:tc>
          <w:tcPr>
            <w:tcW w:w="5761" w:type="dxa"/>
            <w:tcBorders>
              <w:top w:val="single" w:sz="4" w:space="0" w:color="000000"/>
              <w:left w:val="single" w:sz="4" w:space="0" w:color="000000"/>
              <w:bottom w:val="single" w:sz="4" w:space="0" w:color="000000"/>
              <w:right w:val="single" w:sz="4" w:space="0" w:color="000000"/>
            </w:tcBorders>
          </w:tcPr>
          <w:p w14:paraId="7900230C" w14:textId="77777777" w:rsidR="00F749EB" w:rsidRDefault="000A62D7">
            <w:pPr>
              <w:ind w:right="63"/>
              <w:jc w:val="both"/>
            </w:pPr>
            <w:r>
              <w:rPr>
                <w:rFonts w:eastAsia="Times New Roman" w:cs="Times New Roman"/>
                <w:sz w:val="24"/>
              </w:rPr>
              <w:t xml:space="preserve">PhD degree with eight years teaching experience at university level with fifteen publications in HEC approved journals </w:t>
            </w:r>
          </w:p>
        </w:tc>
      </w:tr>
      <w:tr w:rsidR="00F749EB" w14:paraId="2A09600D" w14:textId="77777777">
        <w:trPr>
          <w:trHeight w:val="845"/>
        </w:trPr>
        <w:tc>
          <w:tcPr>
            <w:tcW w:w="2881" w:type="dxa"/>
            <w:tcBorders>
              <w:top w:val="single" w:sz="4" w:space="0" w:color="000000"/>
              <w:left w:val="single" w:sz="4" w:space="0" w:color="000000"/>
              <w:bottom w:val="single" w:sz="4" w:space="0" w:color="000000"/>
              <w:right w:val="single" w:sz="4" w:space="0" w:color="000000"/>
            </w:tcBorders>
          </w:tcPr>
          <w:p w14:paraId="59E25B4D" w14:textId="77777777" w:rsidR="00F749EB" w:rsidRDefault="000A62D7">
            <w:r>
              <w:rPr>
                <w:rFonts w:eastAsia="Times New Roman" w:cs="Times New Roman"/>
                <w:b/>
                <w:sz w:val="24"/>
              </w:rPr>
              <w:t xml:space="preserve">Associate Professor </w:t>
            </w:r>
          </w:p>
        </w:tc>
        <w:tc>
          <w:tcPr>
            <w:tcW w:w="5761" w:type="dxa"/>
            <w:tcBorders>
              <w:top w:val="single" w:sz="4" w:space="0" w:color="000000"/>
              <w:left w:val="single" w:sz="4" w:space="0" w:color="000000"/>
              <w:bottom w:val="single" w:sz="4" w:space="0" w:color="000000"/>
              <w:right w:val="single" w:sz="4" w:space="0" w:color="000000"/>
            </w:tcBorders>
          </w:tcPr>
          <w:p w14:paraId="5BD58983" w14:textId="52C1C1A3" w:rsidR="00F749EB" w:rsidRDefault="000A62D7">
            <w:pPr>
              <w:jc w:val="both"/>
            </w:pPr>
            <w:r>
              <w:rPr>
                <w:rFonts w:eastAsia="Times New Roman" w:cs="Times New Roman"/>
                <w:sz w:val="24"/>
              </w:rPr>
              <w:t xml:space="preserve">PhD/MS degree with </w:t>
            </w:r>
            <w:r w:rsidR="00A477D6">
              <w:rPr>
                <w:rFonts w:eastAsia="Times New Roman" w:cs="Times New Roman"/>
                <w:sz w:val="24"/>
              </w:rPr>
              <w:t>5-7 year</w:t>
            </w:r>
            <w:r>
              <w:rPr>
                <w:rFonts w:eastAsia="Times New Roman" w:cs="Times New Roman"/>
                <w:sz w:val="24"/>
              </w:rPr>
              <w:t xml:space="preserve"> teaching experience at university level  </w:t>
            </w:r>
          </w:p>
        </w:tc>
      </w:tr>
      <w:tr w:rsidR="00F749EB" w14:paraId="1527A352" w14:textId="77777777">
        <w:trPr>
          <w:trHeight w:val="845"/>
        </w:trPr>
        <w:tc>
          <w:tcPr>
            <w:tcW w:w="2881" w:type="dxa"/>
            <w:tcBorders>
              <w:top w:val="single" w:sz="4" w:space="0" w:color="000000"/>
              <w:left w:val="single" w:sz="4" w:space="0" w:color="000000"/>
              <w:bottom w:val="single" w:sz="4" w:space="0" w:color="000000"/>
              <w:right w:val="single" w:sz="4" w:space="0" w:color="000000"/>
            </w:tcBorders>
          </w:tcPr>
          <w:p w14:paraId="44B6970F" w14:textId="77777777" w:rsidR="00F749EB" w:rsidRDefault="000A62D7">
            <w:r>
              <w:rPr>
                <w:rFonts w:eastAsia="Times New Roman" w:cs="Times New Roman"/>
                <w:b/>
                <w:sz w:val="24"/>
              </w:rPr>
              <w:t xml:space="preserve">Assistant Professor </w:t>
            </w:r>
          </w:p>
        </w:tc>
        <w:tc>
          <w:tcPr>
            <w:tcW w:w="5761" w:type="dxa"/>
            <w:tcBorders>
              <w:top w:val="single" w:sz="4" w:space="0" w:color="000000"/>
              <w:left w:val="single" w:sz="4" w:space="0" w:color="000000"/>
              <w:bottom w:val="single" w:sz="4" w:space="0" w:color="000000"/>
              <w:right w:val="single" w:sz="4" w:space="0" w:color="000000"/>
            </w:tcBorders>
          </w:tcPr>
          <w:p w14:paraId="2BCDE71A" w14:textId="4706D1ED" w:rsidR="00F749EB" w:rsidRDefault="000A62D7">
            <w:r>
              <w:rPr>
                <w:rFonts w:eastAsia="Times New Roman" w:cs="Times New Roman"/>
                <w:sz w:val="24"/>
              </w:rPr>
              <w:t xml:space="preserve">PhD/MS degree with 5 </w:t>
            </w:r>
            <w:r w:rsidR="00A477D6">
              <w:rPr>
                <w:rFonts w:eastAsia="Times New Roman" w:cs="Times New Roman"/>
                <w:sz w:val="24"/>
              </w:rPr>
              <w:t>year teaching</w:t>
            </w:r>
            <w:r>
              <w:rPr>
                <w:rFonts w:eastAsia="Times New Roman" w:cs="Times New Roman"/>
                <w:sz w:val="24"/>
              </w:rPr>
              <w:t xml:space="preserve"> experience at university level </w:t>
            </w:r>
          </w:p>
        </w:tc>
      </w:tr>
      <w:tr w:rsidR="00F749EB" w14:paraId="506E742B" w14:textId="77777777">
        <w:trPr>
          <w:trHeight w:val="526"/>
        </w:trPr>
        <w:tc>
          <w:tcPr>
            <w:tcW w:w="2881" w:type="dxa"/>
            <w:tcBorders>
              <w:top w:val="single" w:sz="4" w:space="0" w:color="000000"/>
              <w:left w:val="single" w:sz="4" w:space="0" w:color="000000"/>
              <w:bottom w:val="single" w:sz="4" w:space="0" w:color="000000"/>
              <w:right w:val="single" w:sz="4" w:space="0" w:color="000000"/>
            </w:tcBorders>
          </w:tcPr>
          <w:p w14:paraId="2CB13038" w14:textId="77777777" w:rsidR="00F749EB" w:rsidRDefault="000A62D7">
            <w:r>
              <w:rPr>
                <w:rFonts w:eastAsia="Times New Roman" w:cs="Times New Roman"/>
                <w:b/>
                <w:sz w:val="24"/>
              </w:rPr>
              <w:t xml:space="preserve">Lecturer </w:t>
            </w:r>
          </w:p>
        </w:tc>
        <w:tc>
          <w:tcPr>
            <w:tcW w:w="5761" w:type="dxa"/>
            <w:tcBorders>
              <w:top w:val="single" w:sz="4" w:space="0" w:color="000000"/>
              <w:left w:val="single" w:sz="4" w:space="0" w:color="000000"/>
              <w:bottom w:val="single" w:sz="4" w:space="0" w:color="000000"/>
              <w:right w:val="single" w:sz="4" w:space="0" w:color="000000"/>
            </w:tcBorders>
          </w:tcPr>
          <w:p w14:paraId="2493AD5C" w14:textId="77777777" w:rsidR="00F749EB" w:rsidRDefault="000A62D7">
            <w:r>
              <w:rPr>
                <w:rFonts w:eastAsia="Times New Roman" w:cs="Times New Roman"/>
                <w:sz w:val="24"/>
              </w:rPr>
              <w:t xml:space="preserve">MS Degree or equivalent with some teaching experience </w:t>
            </w:r>
          </w:p>
        </w:tc>
      </w:tr>
      <w:tr w:rsidR="00F749EB" w14:paraId="64712B02" w14:textId="77777777">
        <w:trPr>
          <w:trHeight w:val="848"/>
        </w:trPr>
        <w:tc>
          <w:tcPr>
            <w:tcW w:w="2881" w:type="dxa"/>
            <w:tcBorders>
              <w:top w:val="single" w:sz="4" w:space="0" w:color="000000"/>
              <w:left w:val="single" w:sz="4" w:space="0" w:color="000000"/>
              <w:bottom w:val="single" w:sz="4" w:space="0" w:color="000000"/>
              <w:right w:val="single" w:sz="4" w:space="0" w:color="000000"/>
            </w:tcBorders>
          </w:tcPr>
          <w:p w14:paraId="386B75FB" w14:textId="77777777" w:rsidR="00F749EB" w:rsidRDefault="000A62D7">
            <w:r>
              <w:rPr>
                <w:rFonts w:eastAsia="Times New Roman" w:cs="Times New Roman"/>
                <w:b/>
                <w:sz w:val="24"/>
              </w:rPr>
              <w:t xml:space="preserve">Lab Engineer </w:t>
            </w:r>
          </w:p>
        </w:tc>
        <w:tc>
          <w:tcPr>
            <w:tcW w:w="5761" w:type="dxa"/>
            <w:tcBorders>
              <w:top w:val="single" w:sz="4" w:space="0" w:color="000000"/>
              <w:left w:val="single" w:sz="4" w:space="0" w:color="000000"/>
              <w:bottom w:val="single" w:sz="4" w:space="0" w:color="000000"/>
              <w:right w:val="single" w:sz="4" w:space="0" w:color="000000"/>
            </w:tcBorders>
          </w:tcPr>
          <w:p w14:paraId="0D99E84B" w14:textId="77777777" w:rsidR="00F749EB" w:rsidRDefault="000A62D7">
            <w:r>
              <w:rPr>
                <w:rFonts w:eastAsia="Times New Roman" w:cs="Times New Roman"/>
                <w:sz w:val="24"/>
              </w:rPr>
              <w:t xml:space="preserve">BE Mechatronics/Electrical/Mechanical/Electronics or equivalent degree </w:t>
            </w:r>
          </w:p>
        </w:tc>
      </w:tr>
    </w:tbl>
    <w:p w14:paraId="648BDA8B" w14:textId="77777777" w:rsidR="00F749EB" w:rsidRDefault="000A62D7">
      <w:pPr>
        <w:spacing w:after="211"/>
      </w:pPr>
      <w:r>
        <w:rPr>
          <w:rFonts w:eastAsia="Times New Roman" w:cs="Times New Roman"/>
          <w:b/>
          <w:sz w:val="24"/>
        </w:rPr>
        <w:t xml:space="preserve"> </w:t>
      </w:r>
    </w:p>
    <w:p w14:paraId="644BF922" w14:textId="77777777" w:rsidR="00F749EB" w:rsidRDefault="000A62D7">
      <w:pPr>
        <w:spacing w:after="5" w:line="271" w:lineRule="auto"/>
        <w:ind w:left="-5" w:right="3" w:hanging="10"/>
        <w:jc w:val="both"/>
      </w:pPr>
      <w:r>
        <w:rPr>
          <w:rFonts w:eastAsia="Times New Roman" w:cs="Times New Roman"/>
          <w:sz w:val="24"/>
        </w:rPr>
        <w:t xml:space="preserve">Following is the faculty qualification breakup: </w:t>
      </w:r>
    </w:p>
    <w:p w14:paraId="51A18A1B" w14:textId="77777777" w:rsidR="00F749EB" w:rsidRDefault="000A62D7">
      <w:pPr>
        <w:spacing w:after="0"/>
      </w:pPr>
      <w:r>
        <w:rPr>
          <w:rFonts w:eastAsia="Times New Roman" w:cs="Times New Roman"/>
          <w:b/>
          <w:sz w:val="24"/>
        </w:rPr>
        <w:t xml:space="preserve"> </w:t>
      </w:r>
    </w:p>
    <w:tbl>
      <w:tblPr>
        <w:tblW w:w="7742" w:type="dxa"/>
        <w:tblInd w:w="1373" w:type="dxa"/>
        <w:tblCellMar>
          <w:top w:w="14" w:type="dxa"/>
          <w:right w:w="48" w:type="dxa"/>
        </w:tblCellMar>
        <w:tblLook w:val="04A0" w:firstRow="1" w:lastRow="0" w:firstColumn="1" w:lastColumn="0" w:noHBand="0" w:noVBand="1"/>
      </w:tblPr>
      <w:tblGrid>
        <w:gridCol w:w="721"/>
        <w:gridCol w:w="3600"/>
        <w:gridCol w:w="2072"/>
        <w:gridCol w:w="1349"/>
      </w:tblGrid>
      <w:tr w:rsidR="00F749EB" w14:paraId="560443C5" w14:textId="77777777">
        <w:trPr>
          <w:trHeight w:val="326"/>
        </w:trPr>
        <w:tc>
          <w:tcPr>
            <w:tcW w:w="721" w:type="dxa"/>
            <w:tcBorders>
              <w:top w:val="single" w:sz="4" w:space="0" w:color="000000"/>
              <w:left w:val="single" w:sz="4" w:space="0" w:color="000000"/>
              <w:bottom w:val="single" w:sz="4" w:space="0" w:color="000000"/>
              <w:right w:val="single" w:sz="4" w:space="0" w:color="000000"/>
            </w:tcBorders>
          </w:tcPr>
          <w:p w14:paraId="3D3C1835" w14:textId="77777777" w:rsidR="00F749EB" w:rsidRDefault="000A62D7">
            <w:pPr>
              <w:ind w:left="7"/>
            </w:pPr>
            <w:r>
              <w:rPr>
                <w:rFonts w:eastAsia="Times New Roman" w:cs="Times New Roman"/>
                <w:b/>
                <w:sz w:val="24"/>
              </w:rPr>
              <w:t xml:space="preserve">S No </w:t>
            </w:r>
          </w:p>
        </w:tc>
        <w:tc>
          <w:tcPr>
            <w:tcW w:w="3600" w:type="dxa"/>
            <w:tcBorders>
              <w:top w:val="single" w:sz="4" w:space="0" w:color="000000"/>
              <w:left w:val="single" w:sz="4" w:space="0" w:color="000000"/>
              <w:bottom w:val="single" w:sz="4" w:space="0" w:color="000000"/>
              <w:right w:val="single" w:sz="4" w:space="0" w:color="000000"/>
            </w:tcBorders>
          </w:tcPr>
          <w:p w14:paraId="45798065" w14:textId="77777777" w:rsidR="00F749EB" w:rsidRDefault="000A62D7">
            <w:pPr>
              <w:ind w:right="62"/>
              <w:jc w:val="center"/>
            </w:pPr>
            <w:r>
              <w:rPr>
                <w:rFonts w:eastAsia="Times New Roman" w:cs="Times New Roman"/>
                <w:b/>
                <w:sz w:val="24"/>
              </w:rPr>
              <w:t xml:space="preserve">Qualification </w:t>
            </w:r>
          </w:p>
        </w:tc>
        <w:tc>
          <w:tcPr>
            <w:tcW w:w="2072" w:type="dxa"/>
            <w:tcBorders>
              <w:top w:val="single" w:sz="4" w:space="0" w:color="000000"/>
              <w:left w:val="single" w:sz="4" w:space="0" w:color="000000"/>
              <w:bottom w:val="single" w:sz="4" w:space="0" w:color="000000"/>
              <w:right w:val="single" w:sz="4" w:space="0" w:color="000000"/>
            </w:tcBorders>
          </w:tcPr>
          <w:p w14:paraId="613F860B" w14:textId="77777777" w:rsidR="00F749EB" w:rsidRDefault="000A62D7">
            <w:pPr>
              <w:ind w:left="29"/>
            </w:pPr>
            <w:r>
              <w:rPr>
                <w:rFonts w:eastAsia="Times New Roman" w:cs="Times New Roman"/>
                <w:b/>
                <w:sz w:val="24"/>
              </w:rPr>
              <w:t xml:space="preserve">Qualified Faculty </w:t>
            </w:r>
          </w:p>
        </w:tc>
        <w:tc>
          <w:tcPr>
            <w:tcW w:w="1349" w:type="dxa"/>
            <w:tcBorders>
              <w:top w:val="single" w:sz="4" w:space="0" w:color="000000"/>
              <w:left w:val="single" w:sz="4" w:space="0" w:color="000000"/>
              <w:bottom w:val="single" w:sz="4" w:space="0" w:color="000000"/>
              <w:right w:val="single" w:sz="4" w:space="0" w:color="000000"/>
            </w:tcBorders>
          </w:tcPr>
          <w:p w14:paraId="5D064EA7" w14:textId="77777777" w:rsidR="00F749EB" w:rsidRDefault="000A62D7">
            <w:pPr>
              <w:jc w:val="both"/>
            </w:pPr>
            <w:r>
              <w:rPr>
                <w:rFonts w:eastAsia="Times New Roman" w:cs="Times New Roman"/>
                <w:b/>
                <w:sz w:val="24"/>
              </w:rPr>
              <w:t xml:space="preserve">Percentage </w:t>
            </w:r>
          </w:p>
        </w:tc>
      </w:tr>
      <w:tr w:rsidR="00F749EB" w14:paraId="10E9D974" w14:textId="77777777">
        <w:trPr>
          <w:trHeight w:val="326"/>
        </w:trPr>
        <w:tc>
          <w:tcPr>
            <w:tcW w:w="721" w:type="dxa"/>
            <w:tcBorders>
              <w:top w:val="single" w:sz="4" w:space="0" w:color="000000"/>
              <w:left w:val="single" w:sz="4" w:space="0" w:color="000000"/>
              <w:bottom w:val="single" w:sz="4" w:space="0" w:color="000000"/>
              <w:right w:val="single" w:sz="4" w:space="0" w:color="000000"/>
            </w:tcBorders>
          </w:tcPr>
          <w:p w14:paraId="7CA8B401" w14:textId="77777777" w:rsidR="00F749EB" w:rsidRDefault="000A62D7">
            <w:pPr>
              <w:ind w:right="61"/>
              <w:jc w:val="center"/>
            </w:pPr>
            <w:r>
              <w:rPr>
                <w:rFonts w:eastAsia="Times New Roman" w:cs="Times New Roman"/>
                <w:b/>
                <w:sz w:val="24"/>
              </w:rPr>
              <w:t xml:space="preserve">1 </w:t>
            </w:r>
          </w:p>
        </w:tc>
        <w:tc>
          <w:tcPr>
            <w:tcW w:w="3600" w:type="dxa"/>
            <w:tcBorders>
              <w:top w:val="single" w:sz="4" w:space="0" w:color="000000"/>
              <w:left w:val="single" w:sz="4" w:space="0" w:color="000000"/>
              <w:bottom w:val="single" w:sz="4" w:space="0" w:color="000000"/>
              <w:right w:val="single" w:sz="4" w:space="0" w:color="000000"/>
            </w:tcBorders>
          </w:tcPr>
          <w:p w14:paraId="6F0E8997" w14:textId="77777777" w:rsidR="00F749EB" w:rsidRDefault="000A62D7">
            <w:pPr>
              <w:ind w:right="63"/>
              <w:jc w:val="center"/>
            </w:pPr>
            <w:r>
              <w:rPr>
                <w:rFonts w:eastAsia="Times New Roman" w:cs="Times New Roman"/>
                <w:b/>
                <w:sz w:val="24"/>
              </w:rPr>
              <w:t xml:space="preserve">Ph D </w:t>
            </w:r>
          </w:p>
        </w:tc>
        <w:tc>
          <w:tcPr>
            <w:tcW w:w="2072" w:type="dxa"/>
            <w:tcBorders>
              <w:top w:val="single" w:sz="4" w:space="0" w:color="000000"/>
              <w:left w:val="single" w:sz="4" w:space="0" w:color="000000"/>
              <w:bottom w:val="single" w:sz="4" w:space="0" w:color="000000"/>
              <w:right w:val="single" w:sz="4" w:space="0" w:color="000000"/>
            </w:tcBorders>
          </w:tcPr>
          <w:p w14:paraId="1BC1502E" w14:textId="53070767" w:rsidR="00F749EB" w:rsidRDefault="000A62D7">
            <w:pPr>
              <w:ind w:right="63"/>
              <w:jc w:val="center"/>
            </w:pPr>
            <w:r>
              <w:rPr>
                <w:rFonts w:eastAsia="Times New Roman" w:cs="Times New Roman"/>
                <w:b/>
                <w:sz w:val="24"/>
              </w:rPr>
              <w:t>0</w:t>
            </w:r>
            <w:r w:rsidR="00C0095A">
              <w:rPr>
                <w:rFonts w:eastAsia="Times New Roman" w:cs="Times New Roman"/>
                <w:b/>
                <w:sz w:val="24"/>
              </w:rPr>
              <w:t>2</w:t>
            </w:r>
            <w:r>
              <w:rPr>
                <w:rFonts w:eastAsia="Times New Roman" w:cs="Times New Roman"/>
                <w:b/>
                <w:sz w:val="24"/>
              </w:rPr>
              <w:t xml:space="preserve"> </w:t>
            </w:r>
          </w:p>
        </w:tc>
        <w:tc>
          <w:tcPr>
            <w:tcW w:w="1349" w:type="dxa"/>
            <w:tcBorders>
              <w:top w:val="single" w:sz="4" w:space="0" w:color="000000"/>
              <w:left w:val="single" w:sz="4" w:space="0" w:color="000000"/>
              <w:bottom w:val="single" w:sz="4" w:space="0" w:color="000000"/>
              <w:right w:val="single" w:sz="4" w:space="0" w:color="000000"/>
            </w:tcBorders>
          </w:tcPr>
          <w:p w14:paraId="622DC4F5" w14:textId="1D72A7A8" w:rsidR="00F749EB" w:rsidRDefault="000A62D7">
            <w:pPr>
              <w:ind w:right="60"/>
              <w:jc w:val="center"/>
            </w:pPr>
            <w:r>
              <w:rPr>
                <w:rFonts w:eastAsia="Times New Roman" w:cs="Times New Roman"/>
                <w:b/>
                <w:sz w:val="24"/>
              </w:rPr>
              <w:t>2</w:t>
            </w:r>
            <w:r w:rsidR="00C0095A">
              <w:rPr>
                <w:rFonts w:eastAsia="Times New Roman" w:cs="Times New Roman"/>
                <w:b/>
                <w:sz w:val="24"/>
              </w:rPr>
              <w:t>0</w:t>
            </w:r>
            <w:r>
              <w:rPr>
                <w:rFonts w:eastAsia="Times New Roman" w:cs="Times New Roman"/>
                <w:b/>
                <w:sz w:val="24"/>
              </w:rPr>
              <w:t xml:space="preserve">% </w:t>
            </w:r>
          </w:p>
        </w:tc>
      </w:tr>
      <w:tr w:rsidR="00F749EB" w14:paraId="1AFFB03F" w14:textId="77777777">
        <w:trPr>
          <w:trHeight w:val="329"/>
        </w:trPr>
        <w:tc>
          <w:tcPr>
            <w:tcW w:w="721" w:type="dxa"/>
            <w:tcBorders>
              <w:top w:val="single" w:sz="4" w:space="0" w:color="000000"/>
              <w:left w:val="single" w:sz="4" w:space="0" w:color="000000"/>
              <w:bottom w:val="single" w:sz="4" w:space="0" w:color="000000"/>
              <w:right w:val="single" w:sz="4" w:space="0" w:color="000000"/>
            </w:tcBorders>
          </w:tcPr>
          <w:p w14:paraId="7647E093" w14:textId="77777777" w:rsidR="00F749EB" w:rsidRDefault="000A62D7">
            <w:pPr>
              <w:ind w:right="61"/>
              <w:jc w:val="center"/>
            </w:pPr>
            <w:r>
              <w:rPr>
                <w:rFonts w:eastAsia="Times New Roman" w:cs="Times New Roman"/>
                <w:b/>
                <w:sz w:val="24"/>
              </w:rPr>
              <w:t xml:space="preserve">2 </w:t>
            </w:r>
          </w:p>
        </w:tc>
        <w:tc>
          <w:tcPr>
            <w:tcW w:w="3600" w:type="dxa"/>
            <w:tcBorders>
              <w:top w:val="single" w:sz="4" w:space="0" w:color="000000"/>
              <w:left w:val="single" w:sz="4" w:space="0" w:color="000000"/>
              <w:bottom w:val="single" w:sz="4" w:space="0" w:color="000000"/>
              <w:right w:val="single" w:sz="4" w:space="0" w:color="000000"/>
            </w:tcBorders>
          </w:tcPr>
          <w:p w14:paraId="3E7F5266" w14:textId="77777777" w:rsidR="00F749EB" w:rsidRDefault="000A62D7">
            <w:pPr>
              <w:ind w:right="62"/>
              <w:jc w:val="center"/>
            </w:pPr>
            <w:r>
              <w:rPr>
                <w:rFonts w:eastAsia="Times New Roman" w:cs="Times New Roman"/>
                <w:b/>
                <w:sz w:val="24"/>
              </w:rPr>
              <w:t xml:space="preserve">ME / MS / M Sc / M Phil </w:t>
            </w:r>
          </w:p>
        </w:tc>
        <w:tc>
          <w:tcPr>
            <w:tcW w:w="2072" w:type="dxa"/>
            <w:tcBorders>
              <w:top w:val="single" w:sz="4" w:space="0" w:color="000000"/>
              <w:left w:val="single" w:sz="4" w:space="0" w:color="000000"/>
              <w:bottom w:val="single" w:sz="4" w:space="0" w:color="000000"/>
              <w:right w:val="single" w:sz="4" w:space="0" w:color="000000"/>
            </w:tcBorders>
          </w:tcPr>
          <w:p w14:paraId="3588FB95" w14:textId="43949A9C" w:rsidR="00F749EB" w:rsidRDefault="000A62D7">
            <w:pPr>
              <w:ind w:right="63"/>
              <w:jc w:val="center"/>
            </w:pPr>
            <w:r>
              <w:rPr>
                <w:rFonts w:eastAsia="Times New Roman" w:cs="Times New Roman"/>
                <w:b/>
                <w:sz w:val="24"/>
              </w:rPr>
              <w:t>0</w:t>
            </w:r>
            <w:r w:rsidR="00C0095A">
              <w:rPr>
                <w:rFonts w:eastAsia="Times New Roman" w:cs="Times New Roman"/>
                <w:b/>
                <w:sz w:val="24"/>
              </w:rPr>
              <w:t>6</w:t>
            </w:r>
            <w:r>
              <w:rPr>
                <w:rFonts w:eastAsia="Times New Roman" w:cs="Times New Roman"/>
                <w:b/>
                <w:sz w:val="24"/>
              </w:rPr>
              <w:t xml:space="preserve"> </w:t>
            </w:r>
          </w:p>
        </w:tc>
        <w:tc>
          <w:tcPr>
            <w:tcW w:w="1349" w:type="dxa"/>
            <w:tcBorders>
              <w:top w:val="single" w:sz="4" w:space="0" w:color="000000"/>
              <w:left w:val="single" w:sz="4" w:space="0" w:color="000000"/>
              <w:bottom w:val="single" w:sz="4" w:space="0" w:color="000000"/>
              <w:right w:val="single" w:sz="4" w:space="0" w:color="000000"/>
            </w:tcBorders>
          </w:tcPr>
          <w:p w14:paraId="63284583" w14:textId="7F59DB13" w:rsidR="00F749EB" w:rsidRDefault="00C0095A">
            <w:pPr>
              <w:ind w:right="60"/>
              <w:jc w:val="center"/>
            </w:pPr>
            <w:r>
              <w:rPr>
                <w:rFonts w:eastAsia="Times New Roman" w:cs="Times New Roman"/>
                <w:b/>
                <w:sz w:val="24"/>
              </w:rPr>
              <w:t>60</w:t>
            </w:r>
            <w:r w:rsidR="000A62D7">
              <w:rPr>
                <w:rFonts w:eastAsia="Times New Roman" w:cs="Times New Roman"/>
                <w:b/>
                <w:sz w:val="24"/>
              </w:rPr>
              <w:t xml:space="preserve">% </w:t>
            </w:r>
          </w:p>
        </w:tc>
      </w:tr>
      <w:tr w:rsidR="00F749EB" w14:paraId="16C6AC1F" w14:textId="77777777">
        <w:trPr>
          <w:trHeight w:val="326"/>
        </w:trPr>
        <w:tc>
          <w:tcPr>
            <w:tcW w:w="721" w:type="dxa"/>
            <w:tcBorders>
              <w:top w:val="single" w:sz="4" w:space="0" w:color="000000"/>
              <w:left w:val="single" w:sz="4" w:space="0" w:color="000000"/>
              <w:bottom w:val="single" w:sz="4" w:space="0" w:color="000000"/>
              <w:right w:val="single" w:sz="4" w:space="0" w:color="000000"/>
            </w:tcBorders>
          </w:tcPr>
          <w:p w14:paraId="5E192BD0" w14:textId="77777777" w:rsidR="00F749EB" w:rsidRDefault="000A62D7">
            <w:pPr>
              <w:ind w:right="61"/>
              <w:jc w:val="center"/>
            </w:pPr>
            <w:r>
              <w:rPr>
                <w:rFonts w:eastAsia="Times New Roman" w:cs="Times New Roman"/>
                <w:b/>
                <w:sz w:val="24"/>
              </w:rPr>
              <w:t xml:space="preserve">3 </w:t>
            </w:r>
          </w:p>
        </w:tc>
        <w:tc>
          <w:tcPr>
            <w:tcW w:w="3600" w:type="dxa"/>
            <w:tcBorders>
              <w:top w:val="single" w:sz="4" w:space="0" w:color="000000"/>
              <w:left w:val="single" w:sz="4" w:space="0" w:color="000000"/>
              <w:bottom w:val="single" w:sz="4" w:space="0" w:color="000000"/>
              <w:right w:val="single" w:sz="4" w:space="0" w:color="000000"/>
            </w:tcBorders>
          </w:tcPr>
          <w:p w14:paraId="06B2BCFB" w14:textId="77777777" w:rsidR="00F749EB" w:rsidRDefault="000A62D7">
            <w:pPr>
              <w:ind w:right="64"/>
              <w:jc w:val="center"/>
            </w:pPr>
            <w:r>
              <w:rPr>
                <w:rFonts w:eastAsia="Times New Roman" w:cs="Times New Roman"/>
                <w:b/>
                <w:sz w:val="24"/>
              </w:rPr>
              <w:t xml:space="preserve">BE / BS (Engg) / B Sc (Engg)* </w:t>
            </w:r>
          </w:p>
        </w:tc>
        <w:tc>
          <w:tcPr>
            <w:tcW w:w="2072" w:type="dxa"/>
            <w:tcBorders>
              <w:top w:val="single" w:sz="4" w:space="0" w:color="000000"/>
              <w:left w:val="single" w:sz="4" w:space="0" w:color="000000"/>
              <w:bottom w:val="single" w:sz="4" w:space="0" w:color="000000"/>
              <w:right w:val="single" w:sz="4" w:space="0" w:color="000000"/>
            </w:tcBorders>
          </w:tcPr>
          <w:p w14:paraId="1208AAAD" w14:textId="0475218F" w:rsidR="00F749EB" w:rsidRDefault="000A62D7">
            <w:pPr>
              <w:ind w:right="63"/>
              <w:jc w:val="center"/>
            </w:pPr>
            <w:r>
              <w:rPr>
                <w:rFonts w:eastAsia="Times New Roman" w:cs="Times New Roman"/>
                <w:b/>
                <w:sz w:val="24"/>
              </w:rPr>
              <w:t>0</w:t>
            </w:r>
            <w:r w:rsidR="00C0095A">
              <w:rPr>
                <w:rFonts w:eastAsia="Times New Roman" w:cs="Times New Roman"/>
                <w:b/>
                <w:sz w:val="24"/>
              </w:rPr>
              <w:t>2</w:t>
            </w:r>
            <w:r>
              <w:rPr>
                <w:rFonts w:eastAsia="Times New Roman" w:cs="Times New Roman"/>
                <w:b/>
                <w:sz w:val="24"/>
              </w:rPr>
              <w:t xml:space="preserve"> </w:t>
            </w:r>
          </w:p>
        </w:tc>
        <w:tc>
          <w:tcPr>
            <w:tcW w:w="1349" w:type="dxa"/>
            <w:tcBorders>
              <w:top w:val="single" w:sz="4" w:space="0" w:color="000000"/>
              <w:left w:val="single" w:sz="4" w:space="0" w:color="000000"/>
              <w:bottom w:val="single" w:sz="4" w:space="0" w:color="000000"/>
              <w:right w:val="single" w:sz="4" w:space="0" w:color="000000"/>
            </w:tcBorders>
          </w:tcPr>
          <w:p w14:paraId="718858E1" w14:textId="19AED02A" w:rsidR="00F749EB" w:rsidRDefault="000A62D7">
            <w:pPr>
              <w:ind w:right="62"/>
              <w:jc w:val="center"/>
            </w:pPr>
            <w:r>
              <w:rPr>
                <w:rFonts w:eastAsia="Times New Roman" w:cs="Times New Roman"/>
                <w:b/>
                <w:sz w:val="24"/>
              </w:rPr>
              <w:t>2</w:t>
            </w:r>
            <w:r w:rsidR="00C0095A">
              <w:rPr>
                <w:rFonts w:eastAsia="Times New Roman" w:cs="Times New Roman"/>
                <w:b/>
                <w:sz w:val="24"/>
              </w:rPr>
              <w:t>0</w:t>
            </w:r>
            <w:r>
              <w:rPr>
                <w:rFonts w:eastAsia="Times New Roman" w:cs="Times New Roman"/>
                <w:b/>
                <w:sz w:val="24"/>
              </w:rPr>
              <w:t xml:space="preserve">% </w:t>
            </w:r>
          </w:p>
        </w:tc>
      </w:tr>
    </w:tbl>
    <w:p w14:paraId="5EC5E8D1" w14:textId="77777777" w:rsidR="00F749EB" w:rsidRDefault="000A62D7">
      <w:pPr>
        <w:spacing w:after="14"/>
      </w:pPr>
      <w:r>
        <w:rPr>
          <w:rFonts w:eastAsia="Times New Roman" w:cs="Times New Roman"/>
          <w:b/>
          <w:sz w:val="24"/>
        </w:rPr>
        <w:t xml:space="preserve"> </w:t>
      </w:r>
    </w:p>
    <w:p w14:paraId="698185AC" w14:textId="35B980E4" w:rsidR="00F749EB" w:rsidRDefault="00A477D6">
      <w:pPr>
        <w:spacing w:after="5" w:line="271" w:lineRule="auto"/>
        <w:ind w:left="-5" w:right="3" w:hanging="10"/>
        <w:jc w:val="both"/>
        <w:rPr>
          <w:rFonts w:eastAsia="Times New Roman" w:cs="Times New Roman"/>
          <w:sz w:val="24"/>
        </w:rPr>
      </w:pPr>
      <w:r>
        <w:rPr>
          <w:rFonts w:eastAsia="Times New Roman" w:cs="Times New Roman"/>
          <w:sz w:val="24"/>
        </w:rPr>
        <w:t>Note: *</w:t>
      </w:r>
      <w:r w:rsidR="000A62D7">
        <w:rPr>
          <w:rFonts w:eastAsia="Times New Roman" w:cs="Times New Roman"/>
          <w:sz w:val="24"/>
        </w:rPr>
        <w:t xml:space="preserve"> Most of the faculty has registered themselves as Master students at KIET or elsewhere. </w:t>
      </w:r>
    </w:p>
    <w:p w14:paraId="0224B9C7" w14:textId="77777777" w:rsidR="00302680" w:rsidRDefault="00302680">
      <w:pPr>
        <w:spacing w:after="5" w:line="271" w:lineRule="auto"/>
        <w:ind w:left="-5" w:right="3" w:hanging="10"/>
        <w:jc w:val="both"/>
      </w:pPr>
    </w:p>
    <w:p w14:paraId="28F1F8F8" w14:textId="2B3541B1" w:rsidR="00F749EB" w:rsidRDefault="000A62D7" w:rsidP="00302680">
      <w:pPr>
        <w:pStyle w:val="Heading2"/>
      </w:pPr>
      <w:bookmarkStart w:id="62" w:name="_Toc57632121"/>
      <w:r>
        <w:t>Faculty Training for OBE implementation</w:t>
      </w:r>
      <w:bookmarkEnd w:id="62"/>
      <w:r>
        <w:t xml:space="preserve"> </w:t>
      </w:r>
    </w:p>
    <w:tbl>
      <w:tblPr>
        <w:tblW w:w="9009" w:type="dxa"/>
        <w:tblInd w:w="5" w:type="dxa"/>
        <w:tblCellMar>
          <w:top w:w="8" w:type="dxa"/>
          <w:right w:w="46" w:type="dxa"/>
        </w:tblCellMar>
        <w:tblLook w:val="04A0" w:firstRow="1" w:lastRow="0" w:firstColumn="1" w:lastColumn="0" w:noHBand="0" w:noVBand="1"/>
      </w:tblPr>
      <w:tblGrid>
        <w:gridCol w:w="3008"/>
        <w:gridCol w:w="3005"/>
        <w:gridCol w:w="2996"/>
      </w:tblGrid>
      <w:tr w:rsidR="00F749EB" w14:paraId="25E88819" w14:textId="77777777">
        <w:trPr>
          <w:trHeight w:val="562"/>
        </w:trPr>
        <w:tc>
          <w:tcPr>
            <w:tcW w:w="3008" w:type="dxa"/>
            <w:tcBorders>
              <w:top w:val="single" w:sz="4" w:space="0" w:color="000000"/>
              <w:left w:val="single" w:sz="4" w:space="0" w:color="000000"/>
              <w:bottom w:val="single" w:sz="4" w:space="0" w:color="000000"/>
              <w:right w:val="single" w:sz="4" w:space="0" w:color="000000"/>
            </w:tcBorders>
          </w:tcPr>
          <w:p w14:paraId="65E901A2" w14:textId="77777777" w:rsidR="00F749EB" w:rsidRPr="009377EB" w:rsidRDefault="000A62D7">
            <w:pPr>
              <w:rPr>
                <w:rFonts w:cs="Times New Roman"/>
              </w:rPr>
            </w:pPr>
            <w:r w:rsidRPr="009377EB">
              <w:rPr>
                <w:rFonts w:eastAsia="Cambria" w:cs="Times New Roman"/>
                <w:b/>
                <w:sz w:val="26"/>
              </w:rPr>
              <w:t xml:space="preserve">Title/ Trainer </w:t>
            </w:r>
          </w:p>
        </w:tc>
        <w:tc>
          <w:tcPr>
            <w:tcW w:w="3005" w:type="dxa"/>
            <w:tcBorders>
              <w:top w:val="single" w:sz="4" w:space="0" w:color="000000"/>
              <w:left w:val="single" w:sz="4" w:space="0" w:color="000000"/>
              <w:bottom w:val="single" w:sz="4" w:space="0" w:color="000000"/>
              <w:right w:val="single" w:sz="4" w:space="0" w:color="000000"/>
            </w:tcBorders>
          </w:tcPr>
          <w:p w14:paraId="36F07EE4" w14:textId="77777777" w:rsidR="00F749EB" w:rsidRPr="009377EB" w:rsidRDefault="000A62D7">
            <w:pPr>
              <w:rPr>
                <w:rFonts w:cs="Times New Roman"/>
              </w:rPr>
            </w:pPr>
            <w:r w:rsidRPr="009377EB">
              <w:rPr>
                <w:rFonts w:eastAsia="Cambria" w:cs="Times New Roman"/>
                <w:b/>
                <w:sz w:val="26"/>
              </w:rPr>
              <w:t xml:space="preserve">Attendees </w:t>
            </w:r>
          </w:p>
        </w:tc>
        <w:tc>
          <w:tcPr>
            <w:tcW w:w="2996" w:type="dxa"/>
            <w:tcBorders>
              <w:top w:val="single" w:sz="4" w:space="0" w:color="000000"/>
              <w:left w:val="single" w:sz="4" w:space="0" w:color="000000"/>
              <w:bottom w:val="single" w:sz="4" w:space="0" w:color="000000"/>
              <w:right w:val="single" w:sz="4" w:space="0" w:color="000000"/>
            </w:tcBorders>
          </w:tcPr>
          <w:p w14:paraId="4340BEE7" w14:textId="77777777" w:rsidR="00F749EB" w:rsidRPr="009377EB" w:rsidRDefault="000A62D7">
            <w:pPr>
              <w:rPr>
                <w:rFonts w:cs="Times New Roman"/>
              </w:rPr>
            </w:pPr>
            <w:r w:rsidRPr="009377EB">
              <w:rPr>
                <w:rFonts w:eastAsia="Cambria" w:cs="Times New Roman"/>
                <w:b/>
                <w:sz w:val="26"/>
              </w:rPr>
              <w:t xml:space="preserve">Date / Venue </w:t>
            </w:r>
          </w:p>
        </w:tc>
      </w:tr>
      <w:tr w:rsidR="00F749EB" w14:paraId="68E78FE6" w14:textId="77777777">
        <w:trPr>
          <w:trHeight w:val="1279"/>
        </w:trPr>
        <w:tc>
          <w:tcPr>
            <w:tcW w:w="3008" w:type="dxa"/>
            <w:tcBorders>
              <w:top w:val="single" w:sz="4" w:space="0" w:color="000000"/>
              <w:left w:val="single" w:sz="4" w:space="0" w:color="000000"/>
              <w:bottom w:val="single" w:sz="4" w:space="0" w:color="000000"/>
              <w:right w:val="single" w:sz="4" w:space="0" w:color="000000"/>
            </w:tcBorders>
          </w:tcPr>
          <w:p w14:paraId="64B9FB4D" w14:textId="77777777" w:rsidR="00F749EB" w:rsidRDefault="000A62D7">
            <w:pPr>
              <w:spacing w:after="19"/>
            </w:pPr>
            <w:r>
              <w:rPr>
                <w:rFonts w:eastAsia="Times New Roman" w:cs="Times New Roman"/>
                <w:sz w:val="24"/>
              </w:rPr>
              <w:lastRenderedPageBreak/>
              <w:t xml:space="preserve">Online OBE grading system </w:t>
            </w:r>
          </w:p>
          <w:p w14:paraId="4DEA991B" w14:textId="77777777" w:rsidR="00F749EB" w:rsidRDefault="000A62D7">
            <w:pPr>
              <w:spacing w:after="17"/>
            </w:pPr>
            <w:r>
              <w:rPr>
                <w:rFonts w:eastAsia="Times New Roman" w:cs="Times New Roman"/>
                <w:sz w:val="24"/>
              </w:rPr>
              <w:t xml:space="preserve">– Brain Storming/ Kamran </w:t>
            </w:r>
          </w:p>
          <w:p w14:paraId="3C007C5F" w14:textId="77777777" w:rsidR="00F749EB" w:rsidRDefault="000A62D7">
            <w:r>
              <w:rPr>
                <w:rFonts w:eastAsia="Times New Roman" w:cs="Times New Roman"/>
                <w:sz w:val="24"/>
              </w:rPr>
              <w:t xml:space="preserve">Ali Khan </w:t>
            </w:r>
          </w:p>
        </w:tc>
        <w:tc>
          <w:tcPr>
            <w:tcW w:w="3005" w:type="dxa"/>
            <w:tcBorders>
              <w:top w:val="single" w:sz="4" w:space="0" w:color="000000"/>
              <w:left w:val="single" w:sz="4" w:space="0" w:color="000000"/>
              <w:bottom w:val="single" w:sz="4" w:space="0" w:color="000000"/>
              <w:right w:val="single" w:sz="4" w:space="0" w:color="000000"/>
            </w:tcBorders>
          </w:tcPr>
          <w:p w14:paraId="79B02100" w14:textId="77777777" w:rsidR="00F749EB" w:rsidRDefault="000A62D7">
            <w:pPr>
              <w:spacing w:line="273" w:lineRule="auto"/>
              <w:jc w:val="both"/>
            </w:pPr>
            <w:r>
              <w:rPr>
                <w:rFonts w:eastAsia="Times New Roman" w:cs="Times New Roman"/>
                <w:sz w:val="24"/>
              </w:rPr>
              <w:t xml:space="preserve">Dr Imran Naseem, Dr Husain Parvez, Dr Bilal Kadri, Saba </w:t>
            </w:r>
          </w:p>
          <w:p w14:paraId="74EEEAB1" w14:textId="77777777" w:rsidR="00F749EB" w:rsidRDefault="000A62D7">
            <w:pPr>
              <w:spacing w:after="16"/>
            </w:pPr>
            <w:r>
              <w:rPr>
                <w:rFonts w:eastAsia="Times New Roman" w:cs="Times New Roman"/>
                <w:sz w:val="24"/>
              </w:rPr>
              <w:t xml:space="preserve">Javed, Ejaz Tayyab, Farrukh </w:t>
            </w:r>
          </w:p>
          <w:p w14:paraId="0CAE8582" w14:textId="77777777" w:rsidR="00F749EB" w:rsidRDefault="000A62D7">
            <w:r>
              <w:rPr>
                <w:rFonts w:eastAsia="Times New Roman" w:cs="Times New Roman"/>
                <w:sz w:val="24"/>
              </w:rPr>
              <w:t xml:space="preserve">Shahid, MIS team </w:t>
            </w:r>
          </w:p>
        </w:tc>
        <w:tc>
          <w:tcPr>
            <w:tcW w:w="2996" w:type="dxa"/>
            <w:tcBorders>
              <w:top w:val="single" w:sz="4" w:space="0" w:color="000000"/>
              <w:left w:val="single" w:sz="4" w:space="0" w:color="000000"/>
              <w:bottom w:val="single" w:sz="4" w:space="0" w:color="000000"/>
              <w:right w:val="single" w:sz="4" w:space="0" w:color="000000"/>
            </w:tcBorders>
          </w:tcPr>
          <w:p w14:paraId="1E4493C9" w14:textId="77777777" w:rsidR="00F749EB" w:rsidRDefault="000A62D7">
            <w:pPr>
              <w:spacing w:after="16"/>
            </w:pPr>
            <w:r>
              <w:rPr>
                <w:rFonts w:eastAsia="Times New Roman" w:cs="Times New Roman"/>
                <w:sz w:val="24"/>
              </w:rPr>
              <w:t xml:space="preserve">03rd-October-2017 </w:t>
            </w:r>
          </w:p>
          <w:p w14:paraId="47E64B67" w14:textId="77777777" w:rsidR="00F749EB" w:rsidRDefault="000A62D7">
            <w:r>
              <w:rPr>
                <w:rFonts w:eastAsia="Times New Roman" w:cs="Times New Roman"/>
                <w:sz w:val="24"/>
              </w:rPr>
              <w:t xml:space="preserve">(Syndicate) </w:t>
            </w:r>
          </w:p>
        </w:tc>
      </w:tr>
      <w:tr w:rsidR="00F749EB" w14:paraId="75B66650" w14:textId="77777777">
        <w:trPr>
          <w:trHeight w:val="963"/>
        </w:trPr>
        <w:tc>
          <w:tcPr>
            <w:tcW w:w="3008" w:type="dxa"/>
            <w:tcBorders>
              <w:top w:val="single" w:sz="4" w:space="0" w:color="000000"/>
              <w:left w:val="single" w:sz="4" w:space="0" w:color="000000"/>
              <w:bottom w:val="single" w:sz="4" w:space="0" w:color="000000"/>
              <w:right w:val="single" w:sz="4" w:space="0" w:color="000000"/>
            </w:tcBorders>
          </w:tcPr>
          <w:p w14:paraId="16885076" w14:textId="77777777" w:rsidR="00F749EB" w:rsidRDefault="000A62D7">
            <w:pPr>
              <w:ind w:right="63"/>
              <w:jc w:val="both"/>
            </w:pPr>
            <w:r>
              <w:rPr>
                <w:rFonts w:eastAsia="Times New Roman" w:cs="Times New Roman"/>
                <w:sz w:val="24"/>
              </w:rPr>
              <w:t xml:space="preserve">OBE Fundamentals and Implementation/ Dr Imran Naseem, KIET </w:t>
            </w:r>
          </w:p>
        </w:tc>
        <w:tc>
          <w:tcPr>
            <w:tcW w:w="3005" w:type="dxa"/>
            <w:tcBorders>
              <w:top w:val="single" w:sz="4" w:space="0" w:color="000000"/>
              <w:left w:val="single" w:sz="4" w:space="0" w:color="000000"/>
              <w:bottom w:val="single" w:sz="4" w:space="0" w:color="000000"/>
              <w:right w:val="single" w:sz="4" w:space="0" w:color="000000"/>
            </w:tcBorders>
          </w:tcPr>
          <w:p w14:paraId="0683738C" w14:textId="77777777" w:rsidR="00F749EB" w:rsidRDefault="000A62D7">
            <w:pPr>
              <w:spacing w:after="1" w:line="273" w:lineRule="auto"/>
              <w:jc w:val="both"/>
            </w:pPr>
            <w:r>
              <w:rPr>
                <w:rFonts w:eastAsia="Times New Roman" w:cs="Times New Roman"/>
                <w:sz w:val="24"/>
              </w:rPr>
              <w:t xml:space="preserve">All Electrical Engineering, Avionics Engineering and </w:t>
            </w:r>
          </w:p>
          <w:p w14:paraId="7BF46991" w14:textId="77777777" w:rsidR="00F749EB" w:rsidRDefault="000A62D7">
            <w:r>
              <w:rPr>
                <w:rFonts w:eastAsia="Times New Roman" w:cs="Times New Roman"/>
                <w:sz w:val="24"/>
              </w:rPr>
              <w:t>Mechatronics Engg Faculty</w:t>
            </w:r>
            <w:r>
              <w:rPr>
                <w:rFonts w:eastAsia="Times New Roman" w:cs="Times New Roman"/>
                <w:b/>
                <w:sz w:val="24"/>
              </w:rPr>
              <w:t xml:space="preserve"> </w:t>
            </w:r>
          </w:p>
        </w:tc>
        <w:tc>
          <w:tcPr>
            <w:tcW w:w="2996" w:type="dxa"/>
            <w:tcBorders>
              <w:top w:val="single" w:sz="4" w:space="0" w:color="000000"/>
              <w:left w:val="single" w:sz="4" w:space="0" w:color="000000"/>
              <w:bottom w:val="single" w:sz="4" w:space="0" w:color="000000"/>
              <w:right w:val="single" w:sz="4" w:space="0" w:color="000000"/>
            </w:tcBorders>
          </w:tcPr>
          <w:p w14:paraId="6A82EA37" w14:textId="77777777" w:rsidR="00F749EB" w:rsidRDefault="000A62D7">
            <w:pPr>
              <w:spacing w:after="16"/>
            </w:pPr>
            <w:r>
              <w:rPr>
                <w:rFonts w:eastAsia="Times New Roman" w:cs="Times New Roman"/>
                <w:sz w:val="24"/>
              </w:rPr>
              <w:t xml:space="preserve">18th-April-2018 </w:t>
            </w:r>
          </w:p>
          <w:p w14:paraId="3B603AA4" w14:textId="77777777" w:rsidR="00F749EB" w:rsidRDefault="000A62D7">
            <w:r>
              <w:rPr>
                <w:rFonts w:eastAsia="Times New Roman" w:cs="Times New Roman"/>
                <w:sz w:val="24"/>
              </w:rPr>
              <w:t xml:space="preserve">(Syndicate) </w:t>
            </w:r>
          </w:p>
        </w:tc>
      </w:tr>
      <w:tr w:rsidR="00F749EB" w14:paraId="628EDD43" w14:textId="77777777">
        <w:trPr>
          <w:trHeight w:val="962"/>
        </w:trPr>
        <w:tc>
          <w:tcPr>
            <w:tcW w:w="3008" w:type="dxa"/>
            <w:tcBorders>
              <w:top w:val="single" w:sz="4" w:space="0" w:color="000000"/>
              <w:left w:val="single" w:sz="4" w:space="0" w:color="000000"/>
              <w:bottom w:val="single" w:sz="4" w:space="0" w:color="000000"/>
              <w:right w:val="single" w:sz="4" w:space="0" w:color="000000"/>
            </w:tcBorders>
          </w:tcPr>
          <w:p w14:paraId="718008DD" w14:textId="77777777" w:rsidR="00F749EB" w:rsidRDefault="000A62D7">
            <w:pPr>
              <w:ind w:right="63"/>
              <w:jc w:val="both"/>
            </w:pPr>
            <w:r>
              <w:rPr>
                <w:rFonts w:eastAsia="Times New Roman" w:cs="Times New Roman"/>
                <w:sz w:val="24"/>
              </w:rPr>
              <w:t xml:space="preserve">Demonstration of OBE grading system on MIS/ Dr Imran Naseem, MIS Team </w:t>
            </w:r>
          </w:p>
        </w:tc>
        <w:tc>
          <w:tcPr>
            <w:tcW w:w="3005" w:type="dxa"/>
            <w:tcBorders>
              <w:top w:val="single" w:sz="4" w:space="0" w:color="000000"/>
              <w:left w:val="single" w:sz="4" w:space="0" w:color="000000"/>
              <w:bottom w:val="single" w:sz="4" w:space="0" w:color="000000"/>
              <w:right w:val="single" w:sz="4" w:space="0" w:color="000000"/>
            </w:tcBorders>
          </w:tcPr>
          <w:p w14:paraId="57E10596" w14:textId="77777777" w:rsidR="00F749EB" w:rsidRDefault="000A62D7">
            <w:pPr>
              <w:spacing w:line="273" w:lineRule="auto"/>
              <w:jc w:val="both"/>
            </w:pPr>
            <w:r>
              <w:rPr>
                <w:rFonts w:eastAsia="Times New Roman" w:cs="Times New Roman"/>
                <w:sz w:val="24"/>
              </w:rPr>
              <w:t xml:space="preserve">All Electrical Engineering, Avionics Engineering and </w:t>
            </w:r>
          </w:p>
          <w:p w14:paraId="6EA03CB5" w14:textId="77777777" w:rsidR="00F749EB" w:rsidRDefault="000A62D7">
            <w:r>
              <w:rPr>
                <w:rFonts w:eastAsia="Times New Roman" w:cs="Times New Roman"/>
                <w:sz w:val="24"/>
              </w:rPr>
              <w:t>Mechatronics Engg Faculty</w:t>
            </w:r>
            <w:r>
              <w:rPr>
                <w:rFonts w:eastAsia="Times New Roman" w:cs="Times New Roman"/>
                <w:b/>
                <w:sz w:val="24"/>
              </w:rPr>
              <w:t xml:space="preserve"> </w:t>
            </w:r>
          </w:p>
        </w:tc>
        <w:tc>
          <w:tcPr>
            <w:tcW w:w="2996" w:type="dxa"/>
            <w:tcBorders>
              <w:top w:val="single" w:sz="4" w:space="0" w:color="000000"/>
              <w:left w:val="single" w:sz="4" w:space="0" w:color="000000"/>
              <w:bottom w:val="single" w:sz="4" w:space="0" w:color="000000"/>
              <w:right w:val="single" w:sz="4" w:space="0" w:color="000000"/>
            </w:tcBorders>
          </w:tcPr>
          <w:p w14:paraId="1445D734" w14:textId="77777777" w:rsidR="00F749EB" w:rsidRDefault="000A62D7">
            <w:pPr>
              <w:spacing w:after="16"/>
            </w:pPr>
            <w:r>
              <w:rPr>
                <w:rFonts w:eastAsia="Times New Roman" w:cs="Times New Roman"/>
                <w:sz w:val="24"/>
              </w:rPr>
              <w:t xml:space="preserve">01st-August-2018 </w:t>
            </w:r>
          </w:p>
          <w:p w14:paraId="565DABA6" w14:textId="77777777" w:rsidR="00F749EB" w:rsidRDefault="000A62D7">
            <w:r>
              <w:rPr>
                <w:rFonts w:eastAsia="Times New Roman" w:cs="Times New Roman"/>
                <w:sz w:val="24"/>
              </w:rPr>
              <w:t xml:space="preserve">(Syndicate) </w:t>
            </w:r>
          </w:p>
        </w:tc>
      </w:tr>
      <w:tr w:rsidR="00F749EB" w14:paraId="24888F37" w14:textId="77777777">
        <w:trPr>
          <w:trHeight w:val="1279"/>
        </w:trPr>
        <w:tc>
          <w:tcPr>
            <w:tcW w:w="3008" w:type="dxa"/>
            <w:tcBorders>
              <w:top w:val="single" w:sz="4" w:space="0" w:color="000000"/>
              <w:left w:val="single" w:sz="4" w:space="0" w:color="000000"/>
              <w:bottom w:val="single" w:sz="4" w:space="0" w:color="000000"/>
              <w:right w:val="single" w:sz="4" w:space="0" w:color="000000"/>
            </w:tcBorders>
          </w:tcPr>
          <w:p w14:paraId="1DCB4B01" w14:textId="77777777" w:rsidR="00F749EB" w:rsidRDefault="000A62D7">
            <w:pPr>
              <w:spacing w:line="273" w:lineRule="auto"/>
              <w:ind w:right="59"/>
              <w:jc w:val="both"/>
            </w:pPr>
            <w:r>
              <w:rPr>
                <w:rFonts w:eastAsia="Times New Roman" w:cs="Times New Roman"/>
                <w:sz w:val="24"/>
              </w:rPr>
              <w:t xml:space="preserve">OBE Implementation / Dr Jameel Dean FEAS, Ripah International University </w:t>
            </w:r>
          </w:p>
          <w:p w14:paraId="1B091BEA" w14:textId="77777777" w:rsidR="00F749EB" w:rsidRDefault="000A62D7">
            <w:r>
              <w:rPr>
                <w:rFonts w:eastAsia="Times New Roman" w:cs="Times New Roman"/>
                <w:sz w:val="24"/>
              </w:rPr>
              <w:t xml:space="preserve">Islamabad </w:t>
            </w:r>
          </w:p>
        </w:tc>
        <w:tc>
          <w:tcPr>
            <w:tcW w:w="3005" w:type="dxa"/>
            <w:tcBorders>
              <w:top w:val="single" w:sz="4" w:space="0" w:color="000000"/>
              <w:left w:val="single" w:sz="4" w:space="0" w:color="000000"/>
              <w:bottom w:val="single" w:sz="4" w:space="0" w:color="000000"/>
              <w:right w:val="single" w:sz="4" w:space="0" w:color="000000"/>
            </w:tcBorders>
          </w:tcPr>
          <w:p w14:paraId="47809C7A" w14:textId="77777777" w:rsidR="00F749EB" w:rsidRDefault="000A62D7">
            <w:pPr>
              <w:spacing w:line="273" w:lineRule="auto"/>
              <w:jc w:val="both"/>
            </w:pPr>
            <w:r>
              <w:rPr>
                <w:rFonts w:eastAsia="Times New Roman" w:cs="Times New Roman"/>
                <w:sz w:val="24"/>
              </w:rPr>
              <w:t xml:space="preserve">All Electrical Engineering, Avionics Engineering and </w:t>
            </w:r>
          </w:p>
          <w:p w14:paraId="2BFFBE33" w14:textId="77777777" w:rsidR="00F749EB" w:rsidRDefault="000A62D7">
            <w:r>
              <w:rPr>
                <w:rFonts w:eastAsia="Times New Roman" w:cs="Times New Roman"/>
                <w:sz w:val="24"/>
              </w:rPr>
              <w:t xml:space="preserve">Mechatronics Engg Faculty  </w:t>
            </w:r>
          </w:p>
        </w:tc>
        <w:tc>
          <w:tcPr>
            <w:tcW w:w="2996" w:type="dxa"/>
            <w:tcBorders>
              <w:top w:val="single" w:sz="4" w:space="0" w:color="000000"/>
              <w:left w:val="single" w:sz="4" w:space="0" w:color="000000"/>
              <w:bottom w:val="single" w:sz="4" w:space="0" w:color="000000"/>
              <w:right w:val="single" w:sz="4" w:space="0" w:color="000000"/>
            </w:tcBorders>
          </w:tcPr>
          <w:p w14:paraId="0D30881E" w14:textId="77777777" w:rsidR="00F749EB" w:rsidRDefault="000A62D7">
            <w:pPr>
              <w:spacing w:after="36" w:line="270" w:lineRule="auto"/>
              <w:jc w:val="both"/>
            </w:pPr>
            <w:r>
              <w:rPr>
                <w:rFonts w:eastAsia="Times New Roman" w:cs="Times New Roman"/>
                <w:sz w:val="24"/>
              </w:rPr>
              <w:t>21 June 2018 / KIET Main Campus (2</w:t>
            </w:r>
            <w:r>
              <w:rPr>
                <w:rFonts w:eastAsia="Times New Roman" w:cs="Times New Roman"/>
                <w:sz w:val="24"/>
                <w:vertAlign w:val="superscript"/>
              </w:rPr>
              <w:t>ND</w:t>
            </w:r>
            <w:r>
              <w:rPr>
                <w:rFonts w:eastAsia="Times New Roman" w:cs="Times New Roman"/>
                <w:sz w:val="24"/>
              </w:rPr>
              <w:t xml:space="preserve"> CPD OBE </w:t>
            </w:r>
          </w:p>
          <w:p w14:paraId="19E2955B" w14:textId="77777777" w:rsidR="00F749EB" w:rsidRDefault="000A62D7">
            <w:r>
              <w:rPr>
                <w:rFonts w:eastAsia="Times New Roman" w:cs="Times New Roman"/>
                <w:sz w:val="24"/>
              </w:rPr>
              <w:t xml:space="preserve">Workshop) </w:t>
            </w:r>
          </w:p>
        </w:tc>
      </w:tr>
      <w:tr w:rsidR="00F749EB" w14:paraId="355C1569" w14:textId="77777777">
        <w:trPr>
          <w:trHeight w:val="4019"/>
        </w:trPr>
        <w:tc>
          <w:tcPr>
            <w:tcW w:w="3008" w:type="dxa"/>
            <w:tcBorders>
              <w:top w:val="single" w:sz="4" w:space="0" w:color="000000"/>
              <w:left w:val="single" w:sz="4" w:space="0" w:color="000000"/>
              <w:bottom w:val="single" w:sz="4" w:space="0" w:color="000000"/>
              <w:right w:val="single" w:sz="4" w:space="0" w:color="000000"/>
            </w:tcBorders>
          </w:tcPr>
          <w:p w14:paraId="25EAEB94" w14:textId="77777777" w:rsidR="00F749EB" w:rsidRDefault="000A62D7">
            <w:pPr>
              <w:spacing w:after="201" w:line="274" w:lineRule="auto"/>
              <w:ind w:right="62"/>
              <w:jc w:val="both"/>
            </w:pPr>
            <w:r>
              <w:rPr>
                <w:rFonts w:eastAsia="Times New Roman" w:cs="Times New Roman"/>
                <w:sz w:val="24"/>
              </w:rPr>
              <w:t xml:space="preserve">Outcome based engineering education (obe), complex problems &amp;  a case study in project oriented problem based learning (popbl) / Azlan Abdul Aziz, Universiti Putra Malaysia  </w:t>
            </w:r>
          </w:p>
          <w:p w14:paraId="405C41E4" w14:textId="77777777" w:rsidR="00F749EB" w:rsidRDefault="000A62D7">
            <w:pPr>
              <w:spacing w:line="273" w:lineRule="auto"/>
              <w:jc w:val="both"/>
            </w:pPr>
            <w:r>
              <w:rPr>
                <w:rFonts w:eastAsia="Times New Roman" w:cs="Times New Roman"/>
                <w:sz w:val="24"/>
              </w:rPr>
              <w:t xml:space="preserve">(Academic Advisor &amp; Former Director, </w:t>
            </w:r>
          </w:p>
          <w:p w14:paraId="2E58995A" w14:textId="77777777" w:rsidR="00F749EB" w:rsidRDefault="000A62D7">
            <w:pPr>
              <w:tabs>
                <w:tab w:val="right" w:pos="2854"/>
              </w:tabs>
              <w:spacing w:after="25"/>
            </w:pPr>
            <w:r>
              <w:rPr>
                <w:rFonts w:eastAsia="Times New Roman" w:cs="Times New Roman"/>
                <w:sz w:val="24"/>
              </w:rPr>
              <w:t xml:space="preserve">Engineering </w:t>
            </w:r>
            <w:r>
              <w:rPr>
                <w:rFonts w:eastAsia="Times New Roman" w:cs="Times New Roman"/>
                <w:sz w:val="24"/>
              </w:rPr>
              <w:tab/>
              <w:t xml:space="preserve">Accreditation </w:t>
            </w:r>
          </w:p>
          <w:p w14:paraId="17FFDD27" w14:textId="77777777" w:rsidR="00F749EB" w:rsidRDefault="000A62D7">
            <w:pPr>
              <w:tabs>
                <w:tab w:val="center" w:pos="1891"/>
                <w:tab w:val="right" w:pos="2854"/>
              </w:tabs>
              <w:spacing w:after="24"/>
            </w:pPr>
            <w:r>
              <w:rPr>
                <w:rFonts w:eastAsia="Times New Roman" w:cs="Times New Roman"/>
                <w:sz w:val="24"/>
              </w:rPr>
              <w:t xml:space="preserve">Department, </w:t>
            </w:r>
            <w:r>
              <w:rPr>
                <w:rFonts w:eastAsia="Times New Roman" w:cs="Times New Roman"/>
                <w:sz w:val="24"/>
              </w:rPr>
              <w:tab/>
              <w:t xml:space="preserve">Board </w:t>
            </w:r>
            <w:r>
              <w:rPr>
                <w:rFonts w:eastAsia="Times New Roman" w:cs="Times New Roman"/>
                <w:sz w:val="24"/>
              </w:rPr>
              <w:tab/>
              <w:t xml:space="preserve">of </w:t>
            </w:r>
          </w:p>
          <w:p w14:paraId="4DD3D145" w14:textId="77777777" w:rsidR="00F749EB" w:rsidRDefault="000A62D7">
            <w:r>
              <w:rPr>
                <w:rFonts w:eastAsia="Times New Roman" w:cs="Times New Roman"/>
                <w:sz w:val="24"/>
              </w:rPr>
              <w:t xml:space="preserve">Engineers, Malaysia </w:t>
            </w:r>
          </w:p>
        </w:tc>
        <w:tc>
          <w:tcPr>
            <w:tcW w:w="3005" w:type="dxa"/>
            <w:tcBorders>
              <w:top w:val="single" w:sz="4" w:space="0" w:color="000000"/>
              <w:left w:val="single" w:sz="4" w:space="0" w:color="000000"/>
              <w:bottom w:val="single" w:sz="4" w:space="0" w:color="000000"/>
              <w:right w:val="single" w:sz="4" w:space="0" w:color="000000"/>
            </w:tcBorders>
          </w:tcPr>
          <w:p w14:paraId="5210356F" w14:textId="77777777" w:rsidR="00F749EB" w:rsidRDefault="000A62D7">
            <w:pPr>
              <w:spacing w:after="202" w:line="273" w:lineRule="auto"/>
              <w:jc w:val="both"/>
            </w:pPr>
            <w:r>
              <w:rPr>
                <w:rFonts w:eastAsia="Times New Roman" w:cs="Times New Roman"/>
                <w:sz w:val="24"/>
              </w:rPr>
              <w:t xml:space="preserve">Mr Ashar Qureshi (Electrical Engineering Department) </w:t>
            </w:r>
          </w:p>
          <w:p w14:paraId="52DEB658" w14:textId="77777777" w:rsidR="00F749EB" w:rsidRDefault="000A62D7">
            <w:pPr>
              <w:spacing w:after="16"/>
            </w:pPr>
            <w:r>
              <w:rPr>
                <w:rFonts w:eastAsia="Times New Roman" w:cs="Times New Roman"/>
                <w:sz w:val="24"/>
              </w:rPr>
              <w:t xml:space="preserve">Mr Duraid (Mechatronics </w:t>
            </w:r>
          </w:p>
          <w:p w14:paraId="450631B3" w14:textId="77777777" w:rsidR="00F749EB" w:rsidRDefault="000A62D7">
            <w:r>
              <w:rPr>
                <w:rFonts w:eastAsia="Times New Roman" w:cs="Times New Roman"/>
                <w:sz w:val="24"/>
              </w:rPr>
              <w:t xml:space="preserve">Deparment) </w:t>
            </w:r>
          </w:p>
        </w:tc>
        <w:tc>
          <w:tcPr>
            <w:tcW w:w="2996" w:type="dxa"/>
            <w:tcBorders>
              <w:top w:val="single" w:sz="4" w:space="0" w:color="000000"/>
              <w:left w:val="single" w:sz="4" w:space="0" w:color="000000"/>
              <w:bottom w:val="single" w:sz="4" w:space="0" w:color="000000"/>
              <w:right w:val="single" w:sz="4" w:space="0" w:color="000000"/>
            </w:tcBorders>
          </w:tcPr>
          <w:p w14:paraId="19AD70CD" w14:textId="77777777" w:rsidR="00F749EB" w:rsidRDefault="000A62D7">
            <w:pPr>
              <w:spacing w:line="297" w:lineRule="auto"/>
              <w:jc w:val="both"/>
            </w:pPr>
            <w:r>
              <w:rPr>
                <w:rFonts w:eastAsia="Times New Roman" w:cs="Times New Roman"/>
                <w:sz w:val="24"/>
              </w:rPr>
              <w:t>5</w:t>
            </w:r>
            <w:r>
              <w:rPr>
                <w:rFonts w:eastAsia="Times New Roman" w:cs="Times New Roman"/>
                <w:sz w:val="24"/>
                <w:vertAlign w:val="superscript"/>
              </w:rPr>
              <w:t>th</w:t>
            </w:r>
            <w:r>
              <w:rPr>
                <w:rFonts w:eastAsia="Times New Roman" w:cs="Times New Roman"/>
                <w:sz w:val="24"/>
              </w:rPr>
              <w:t xml:space="preserve"> December 2017/ Mehran University of Engg and Tech </w:t>
            </w:r>
          </w:p>
          <w:p w14:paraId="2DCD3AF8" w14:textId="77777777" w:rsidR="00F749EB" w:rsidRDefault="000A62D7">
            <w:r>
              <w:rPr>
                <w:rFonts w:eastAsia="Times New Roman" w:cs="Times New Roman"/>
                <w:sz w:val="24"/>
              </w:rPr>
              <w:t xml:space="preserve">(MUET), Jamshoro </w:t>
            </w:r>
          </w:p>
        </w:tc>
      </w:tr>
    </w:tbl>
    <w:p w14:paraId="28AE2467" w14:textId="77777777" w:rsidR="00F749EB" w:rsidRDefault="000A62D7">
      <w:pPr>
        <w:spacing w:after="254"/>
      </w:pPr>
      <w:r>
        <w:rPr>
          <w:rFonts w:ascii="Cambria" w:eastAsia="Cambria" w:hAnsi="Cambria" w:cs="Cambria"/>
          <w:b/>
          <w:sz w:val="26"/>
        </w:rPr>
        <w:t xml:space="preserve"> </w:t>
      </w:r>
    </w:p>
    <w:p w14:paraId="3BB7534B" w14:textId="09242EB1" w:rsidR="00F749EB" w:rsidRDefault="000A62D7" w:rsidP="00F1681E">
      <w:pPr>
        <w:pStyle w:val="Heading2"/>
      </w:pPr>
      <w:bookmarkStart w:id="63" w:name="_Toc57632122"/>
      <w:r>
        <w:t>Faculty Development Program</w:t>
      </w:r>
      <w:bookmarkEnd w:id="63"/>
      <w:r>
        <w:t xml:space="preserve"> </w:t>
      </w:r>
    </w:p>
    <w:p w14:paraId="03032FDA" w14:textId="77777777" w:rsidR="00F749EB" w:rsidRDefault="000A62D7">
      <w:pPr>
        <w:spacing w:after="5" w:line="271" w:lineRule="auto"/>
        <w:ind w:left="-5" w:right="3" w:hanging="10"/>
        <w:jc w:val="both"/>
      </w:pPr>
      <w:r>
        <w:rPr>
          <w:rFonts w:eastAsia="Times New Roman" w:cs="Times New Roman"/>
          <w:sz w:val="24"/>
        </w:rPr>
        <w:t xml:space="preserve">The Institute encourages higher education and professional enhancement for the faculty. Through a faculty development &amp; incentive plan, the institute partially bears the tuition expenses incurred on higher education and offers higher education opportunities through KIET’s own degree programs; both for faculty and other staff members, at subsidized rates.  Mindful of the fact that it is difficult to find suitable faculty with PhD degrees, the institute has, therefore, introduced a new framework for faculty development and its own MS/PhD program to provide the facilities and infrastructure necessary for research hoping that these initiatives will go a long way to develop faculty.  </w:t>
      </w:r>
    </w:p>
    <w:p w14:paraId="2C4F7C3D" w14:textId="77777777" w:rsidR="00F749EB" w:rsidRDefault="000A62D7">
      <w:pPr>
        <w:spacing w:after="226" w:line="271" w:lineRule="auto"/>
        <w:ind w:left="-5" w:right="3" w:hanging="10"/>
        <w:jc w:val="both"/>
      </w:pPr>
      <w:r>
        <w:rPr>
          <w:rFonts w:eastAsia="Times New Roman" w:cs="Times New Roman"/>
          <w:sz w:val="24"/>
        </w:rPr>
        <w:lastRenderedPageBreak/>
        <w:t xml:space="preserve">At present two faculty members have registered themselves in PhD program whereas one faculty member is at various stages of completing her Master program. </w:t>
      </w:r>
    </w:p>
    <w:p w14:paraId="005DF2EE" w14:textId="7F6B2362" w:rsidR="00F749EB" w:rsidRDefault="00235F55" w:rsidP="00574877">
      <w:pPr>
        <w:numPr>
          <w:ilvl w:val="0"/>
          <w:numId w:val="18"/>
        </w:numPr>
        <w:spacing w:after="5" w:line="271" w:lineRule="auto"/>
        <w:ind w:right="3" w:hanging="360"/>
        <w:jc w:val="both"/>
      </w:pPr>
      <w:r>
        <w:rPr>
          <w:rFonts w:eastAsia="Times New Roman" w:cs="Times New Roman"/>
          <w:sz w:val="24"/>
        </w:rPr>
        <w:t xml:space="preserve">Registered in PhD: </w:t>
      </w:r>
      <w:r>
        <w:rPr>
          <w:rFonts w:eastAsia="Times New Roman" w:cs="Times New Roman"/>
          <w:sz w:val="24"/>
        </w:rPr>
        <w:tab/>
        <w:t>01</w:t>
      </w:r>
      <w:r w:rsidR="000A62D7">
        <w:rPr>
          <w:rFonts w:eastAsia="Times New Roman" w:cs="Times New Roman"/>
          <w:sz w:val="24"/>
        </w:rPr>
        <w:t xml:space="preserve"> </w:t>
      </w:r>
    </w:p>
    <w:p w14:paraId="2F3D3282" w14:textId="0E8CE076" w:rsidR="00F749EB" w:rsidRDefault="00EE38A7" w:rsidP="00574877">
      <w:pPr>
        <w:numPr>
          <w:ilvl w:val="0"/>
          <w:numId w:val="18"/>
        </w:numPr>
        <w:spacing w:after="5" w:line="271" w:lineRule="auto"/>
        <w:ind w:right="3" w:hanging="360"/>
        <w:jc w:val="both"/>
      </w:pPr>
      <w:r>
        <w:rPr>
          <w:rFonts w:eastAsia="Times New Roman" w:cs="Times New Roman"/>
          <w:sz w:val="24"/>
        </w:rPr>
        <w:t xml:space="preserve">Registered in MS: </w:t>
      </w:r>
      <w:r>
        <w:rPr>
          <w:rFonts w:eastAsia="Times New Roman" w:cs="Times New Roman"/>
          <w:sz w:val="24"/>
        </w:rPr>
        <w:tab/>
        <w:t>02</w:t>
      </w:r>
      <w:r w:rsidR="000A62D7">
        <w:rPr>
          <w:rFonts w:eastAsia="Times New Roman" w:cs="Times New Roman"/>
          <w:sz w:val="24"/>
        </w:rPr>
        <w:t xml:space="preserve"> </w:t>
      </w:r>
    </w:p>
    <w:p w14:paraId="59C778D9" w14:textId="77777777" w:rsidR="00F749EB" w:rsidRDefault="000A62D7" w:rsidP="00574877">
      <w:pPr>
        <w:numPr>
          <w:ilvl w:val="0"/>
          <w:numId w:val="18"/>
        </w:numPr>
        <w:spacing w:after="195" w:line="271" w:lineRule="auto"/>
        <w:ind w:right="3" w:hanging="360"/>
        <w:jc w:val="both"/>
      </w:pPr>
      <w:r>
        <w:rPr>
          <w:rFonts w:eastAsia="Times New Roman" w:cs="Times New Roman"/>
          <w:sz w:val="24"/>
        </w:rPr>
        <w:t xml:space="preserve">Completed MS: </w:t>
      </w:r>
      <w:r>
        <w:rPr>
          <w:rFonts w:eastAsia="Times New Roman" w:cs="Times New Roman"/>
          <w:sz w:val="24"/>
        </w:rPr>
        <w:tab/>
        <w:t xml:space="preserve">01 </w:t>
      </w:r>
    </w:p>
    <w:p w14:paraId="0D666428" w14:textId="531DDBD6" w:rsidR="00285343" w:rsidRDefault="00285343" w:rsidP="004B2FF9">
      <w:pPr>
        <w:pStyle w:val="Heading3"/>
        <w:framePr w:wrap="around"/>
        <w:numPr>
          <w:ilvl w:val="0"/>
          <w:numId w:val="0"/>
        </w:numPr>
        <w:ind w:left="360"/>
      </w:pPr>
    </w:p>
    <w:p w14:paraId="5473F9F8" w14:textId="4D6FC5ED" w:rsidR="00F749EB" w:rsidRDefault="000A62D7" w:rsidP="004B2FF9">
      <w:pPr>
        <w:pStyle w:val="Heading3"/>
        <w:framePr w:wrap="around"/>
      </w:pPr>
      <w:bookmarkStart w:id="64" w:name="_Toc57632123"/>
      <w:r>
        <w:t>Establishment of R&amp;D Fund:</w:t>
      </w:r>
      <w:bookmarkEnd w:id="64"/>
      <w:r>
        <w:t xml:space="preserve"> </w:t>
      </w:r>
    </w:p>
    <w:p w14:paraId="00497078" w14:textId="77777777" w:rsidR="00F749EB" w:rsidRDefault="000A62D7">
      <w:pPr>
        <w:spacing w:after="226" w:line="271" w:lineRule="auto"/>
        <w:ind w:left="-5" w:right="3" w:hanging="10"/>
        <w:jc w:val="both"/>
      </w:pPr>
      <w:r>
        <w:rPr>
          <w:rFonts w:eastAsia="Times New Roman" w:cs="Times New Roman"/>
          <w:sz w:val="24"/>
        </w:rPr>
        <w:t xml:space="preserve">To promote R&amp;D activities at KIET, an R&amp;D Fund has been established. A sum of Rs.1800/= per student per year is being collected for the fund. The Fund is being used in the following areas: </w:t>
      </w:r>
    </w:p>
    <w:p w14:paraId="1C6C691D" w14:textId="77777777" w:rsidR="00F749EB" w:rsidRDefault="000A62D7" w:rsidP="00574877">
      <w:pPr>
        <w:numPr>
          <w:ilvl w:val="0"/>
          <w:numId w:val="19"/>
        </w:numPr>
        <w:spacing w:after="5" w:line="271" w:lineRule="auto"/>
        <w:ind w:right="3" w:hanging="360"/>
        <w:jc w:val="both"/>
      </w:pPr>
      <w:r>
        <w:rPr>
          <w:rFonts w:eastAsia="Times New Roman" w:cs="Times New Roman"/>
          <w:sz w:val="24"/>
        </w:rPr>
        <w:t xml:space="preserve">R&amp;D Projects  </w:t>
      </w:r>
      <w:r>
        <w:rPr>
          <w:rFonts w:eastAsia="Times New Roman" w:cs="Times New Roman"/>
          <w:sz w:val="24"/>
        </w:rPr>
        <w:tab/>
        <w:t xml:space="preserve"> </w:t>
      </w:r>
      <w:r>
        <w:rPr>
          <w:rFonts w:eastAsia="Times New Roman" w:cs="Times New Roman"/>
          <w:sz w:val="24"/>
        </w:rPr>
        <w:tab/>
        <w:t xml:space="preserve"> </w:t>
      </w:r>
      <w:r>
        <w:rPr>
          <w:rFonts w:eastAsia="Times New Roman" w:cs="Times New Roman"/>
          <w:sz w:val="24"/>
        </w:rPr>
        <w:tab/>
        <w:t xml:space="preserve"> </w:t>
      </w:r>
      <w:r>
        <w:rPr>
          <w:rFonts w:eastAsia="Times New Roman" w:cs="Times New Roman"/>
          <w:sz w:val="24"/>
        </w:rPr>
        <w:tab/>
        <w:t xml:space="preserve"> </w:t>
      </w:r>
    </w:p>
    <w:p w14:paraId="060935E3" w14:textId="77777777" w:rsidR="00F749EB" w:rsidRDefault="000A62D7" w:rsidP="00574877">
      <w:pPr>
        <w:numPr>
          <w:ilvl w:val="0"/>
          <w:numId w:val="19"/>
        </w:numPr>
        <w:spacing w:after="5" w:line="271" w:lineRule="auto"/>
        <w:ind w:right="3" w:hanging="360"/>
        <w:jc w:val="both"/>
      </w:pPr>
      <w:r>
        <w:rPr>
          <w:rFonts w:eastAsia="Times New Roman" w:cs="Times New Roman"/>
          <w:sz w:val="24"/>
        </w:rPr>
        <w:t xml:space="preserve">Faculty Development and Conferences </w:t>
      </w:r>
      <w:r>
        <w:rPr>
          <w:rFonts w:eastAsia="Times New Roman" w:cs="Times New Roman"/>
          <w:sz w:val="24"/>
        </w:rPr>
        <w:tab/>
        <w:t xml:space="preserve"> </w:t>
      </w:r>
    </w:p>
    <w:p w14:paraId="2A64F7BE" w14:textId="77777777" w:rsidR="00F749EB" w:rsidRDefault="000A62D7" w:rsidP="00574877">
      <w:pPr>
        <w:numPr>
          <w:ilvl w:val="0"/>
          <w:numId w:val="19"/>
        </w:numPr>
        <w:spacing w:after="163" w:line="271" w:lineRule="auto"/>
        <w:ind w:right="3" w:hanging="360"/>
        <w:jc w:val="both"/>
      </w:pPr>
      <w:r>
        <w:rPr>
          <w:rFonts w:eastAsia="Times New Roman" w:cs="Times New Roman"/>
          <w:sz w:val="24"/>
        </w:rPr>
        <w:t xml:space="preserve">Publications &amp; Awards </w:t>
      </w:r>
    </w:p>
    <w:p w14:paraId="7E81094A" w14:textId="77777777" w:rsidR="00F749EB" w:rsidRDefault="000A62D7" w:rsidP="00FC5FD3">
      <w:r>
        <w:rPr>
          <w:rFonts w:eastAsia="Times New Roman"/>
        </w:rPr>
        <w:t xml:space="preserve">The BASR recommends the utilization of the Fund. Final authority for utilization of Fund rests with the President KIET. </w:t>
      </w:r>
    </w:p>
    <w:p w14:paraId="65F55DE4" w14:textId="448F6EA6" w:rsidR="00FC5FD3" w:rsidRDefault="00FC5FD3" w:rsidP="00FC5FD3">
      <w:pPr>
        <w:pStyle w:val="Heading2"/>
      </w:pPr>
      <w:bookmarkStart w:id="65" w:name="_Toc57632124"/>
      <w:r>
        <w:t>Interaction with industry and professional institutions</w:t>
      </w:r>
      <w:bookmarkEnd w:id="65"/>
    </w:p>
    <w:p w14:paraId="2181EC6C" w14:textId="7847D609" w:rsidR="00F749EB" w:rsidRDefault="000A62D7">
      <w:pPr>
        <w:spacing w:after="204" w:line="271" w:lineRule="auto"/>
        <w:ind w:left="-5" w:right="3" w:hanging="10"/>
        <w:jc w:val="both"/>
      </w:pPr>
      <w:r>
        <w:rPr>
          <w:rFonts w:eastAsia="Times New Roman" w:cs="Times New Roman"/>
          <w:sz w:val="24"/>
        </w:rPr>
        <w:t>Consultation and research work for industry/ professional institution may be considered for all fa</w:t>
      </w:r>
      <w:r w:rsidR="00FE1132">
        <w:rPr>
          <w:rFonts w:eastAsia="Times New Roman" w:cs="Times New Roman"/>
          <w:sz w:val="24"/>
        </w:rPr>
        <w:t xml:space="preserve">culty promotion and awards. </w:t>
      </w:r>
      <w:r>
        <w:rPr>
          <w:rFonts w:eastAsia="Times New Roman" w:cs="Times New Roman"/>
          <w:sz w:val="24"/>
        </w:rPr>
        <w:t xml:space="preserve">Honorary higher designation may be granted to highly motivated senior faculty members unable to fulfill the minimum requirement for promotion. </w:t>
      </w:r>
    </w:p>
    <w:p w14:paraId="1057A382" w14:textId="77777777" w:rsidR="00F749EB" w:rsidRDefault="000A62D7">
      <w:pPr>
        <w:spacing w:after="209" w:line="271" w:lineRule="auto"/>
        <w:ind w:left="-5" w:right="3" w:hanging="10"/>
        <w:jc w:val="both"/>
      </w:pPr>
      <w:r>
        <w:rPr>
          <w:rFonts w:eastAsia="Times New Roman" w:cs="Times New Roman"/>
          <w:sz w:val="24"/>
        </w:rPr>
        <w:t xml:space="preserve">Industry interaction includes but not limited to arranging conferences/seminars/guest speaker sessions/extra-curricular activities at KIET in collaboration with the industry. These activities shall be duly recognized and rewarded by the Institute. </w:t>
      </w:r>
    </w:p>
    <w:p w14:paraId="0D287584" w14:textId="77777777" w:rsidR="00F749EB" w:rsidRDefault="000A62D7">
      <w:pPr>
        <w:spacing w:after="215"/>
        <w:ind w:left="-5" w:hanging="10"/>
      </w:pPr>
      <w:r>
        <w:rPr>
          <w:rFonts w:eastAsia="Times New Roman" w:cs="Times New Roman"/>
          <w:b/>
          <w:sz w:val="24"/>
          <w:u w:val="single" w:color="000000"/>
        </w:rPr>
        <w:t>Note:</w:t>
      </w:r>
      <w:r>
        <w:rPr>
          <w:rFonts w:eastAsia="Times New Roman" w:cs="Times New Roman"/>
          <w:b/>
          <w:sz w:val="24"/>
        </w:rPr>
        <w:t xml:space="preserve"> </w:t>
      </w:r>
    </w:p>
    <w:p w14:paraId="643100C6" w14:textId="77777777" w:rsidR="00F749EB" w:rsidRDefault="000A62D7">
      <w:pPr>
        <w:spacing w:after="204" w:line="271" w:lineRule="auto"/>
        <w:ind w:left="-5" w:right="3" w:hanging="10"/>
        <w:jc w:val="both"/>
      </w:pPr>
      <w:r>
        <w:rPr>
          <w:rFonts w:eastAsia="Times New Roman" w:cs="Times New Roman"/>
          <w:sz w:val="24"/>
        </w:rPr>
        <w:t xml:space="preserve">The above-mentioned incentives for research papers and publications are applicable only one time for each paper/publication </w:t>
      </w:r>
    </w:p>
    <w:p w14:paraId="46F79222" w14:textId="77777777" w:rsidR="00F749EB" w:rsidRDefault="000A62D7">
      <w:pPr>
        <w:spacing w:after="197" w:line="271" w:lineRule="auto"/>
        <w:ind w:left="-5" w:right="3" w:hanging="10"/>
        <w:jc w:val="both"/>
      </w:pPr>
      <w:r>
        <w:rPr>
          <w:rFonts w:eastAsia="Times New Roman" w:cs="Times New Roman"/>
          <w:sz w:val="24"/>
        </w:rPr>
        <w:t xml:space="preserve">If a research paper is accepted at a Conference or a Seminar the concerned faculty member may be allowed to attend the conference at the Institute’s expense </w:t>
      </w:r>
    </w:p>
    <w:p w14:paraId="22ADF2E7" w14:textId="77777777" w:rsidR="00F749EB" w:rsidRDefault="000A62D7">
      <w:pPr>
        <w:spacing w:after="233" w:line="271" w:lineRule="auto"/>
        <w:ind w:left="-5" w:right="3" w:hanging="10"/>
        <w:jc w:val="both"/>
      </w:pPr>
      <w:r>
        <w:rPr>
          <w:rFonts w:eastAsia="Times New Roman" w:cs="Times New Roman"/>
          <w:sz w:val="24"/>
        </w:rPr>
        <w:t xml:space="preserve">All the promotions and awards are subject to the condition that the credibility of the faculty member as a teacher/research worker is well established </w:t>
      </w:r>
    </w:p>
    <w:p w14:paraId="2D619D88" w14:textId="17434880" w:rsidR="00FC5FD3" w:rsidRDefault="00FC5FD3" w:rsidP="00FC5FD3">
      <w:pPr>
        <w:pStyle w:val="Heading2"/>
      </w:pPr>
      <w:bookmarkStart w:id="66" w:name="_Toc57632125"/>
      <w:r>
        <w:t>Evaluation Criteria</w:t>
      </w:r>
      <w:bookmarkEnd w:id="66"/>
    </w:p>
    <w:p w14:paraId="371371E8" w14:textId="03354340" w:rsidR="00F749EB" w:rsidRDefault="000A62D7">
      <w:pPr>
        <w:spacing w:after="5" w:line="271" w:lineRule="auto"/>
        <w:ind w:left="-5" w:right="3" w:hanging="10"/>
        <w:jc w:val="both"/>
      </w:pPr>
      <w:r>
        <w:rPr>
          <w:rFonts w:eastAsia="Times New Roman" w:cs="Times New Roman"/>
          <w:sz w:val="24"/>
        </w:rPr>
        <w:t xml:space="preserve">The criteria for differentiating and evaluating the faculty for promotions and increments is based on: </w:t>
      </w:r>
    </w:p>
    <w:p w14:paraId="0005976B" w14:textId="77777777" w:rsidR="00F749EB" w:rsidRDefault="000A62D7" w:rsidP="00574877">
      <w:pPr>
        <w:numPr>
          <w:ilvl w:val="0"/>
          <w:numId w:val="20"/>
        </w:numPr>
        <w:spacing w:after="5" w:line="271" w:lineRule="auto"/>
        <w:ind w:right="3" w:hanging="360"/>
        <w:jc w:val="both"/>
      </w:pPr>
      <w:r>
        <w:rPr>
          <w:rFonts w:eastAsia="Times New Roman" w:cs="Times New Roman"/>
          <w:sz w:val="24"/>
        </w:rPr>
        <w:t xml:space="preserve">Interaction as a member of the faculty </w:t>
      </w:r>
    </w:p>
    <w:p w14:paraId="718E97F2" w14:textId="77777777" w:rsidR="00F749EB" w:rsidRDefault="000A62D7" w:rsidP="00574877">
      <w:pPr>
        <w:numPr>
          <w:ilvl w:val="0"/>
          <w:numId w:val="20"/>
        </w:numPr>
        <w:spacing w:after="5" w:line="271" w:lineRule="auto"/>
        <w:ind w:right="3" w:hanging="360"/>
        <w:jc w:val="both"/>
      </w:pPr>
      <w:r>
        <w:rPr>
          <w:rFonts w:eastAsia="Times New Roman" w:cs="Times New Roman"/>
          <w:sz w:val="24"/>
        </w:rPr>
        <w:t xml:space="preserve">Industry Interactions </w:t>
      </w:r>
    </w:p>
    <w:p w14:paraId="066801F9" w14:textId="77777777" w:rsidR="00F749EB" w:rsidRDefault="000A62D7" w:rsidP="00574877">
      <w:pPr>
        <w:numPr>
          <w:ilvl w:val="0"/>
          <w:numId w:val="20"/>
        </w:numPr>
        <w:spacing w:after="5" w:line="271" w:lineRule="auto"/>
        <w:ind w:right="3" w:hanging="360"/>
        <w:jc w:val="both"/>
      </w:pPr>
      <w:r>
        <w:rPr>
          <w:rFonts w:eastAsia="Times New Roman" w:cs="Times New Roman"/>
          <w:sz w:val="24"/>
        </w:rPr>
        <w:t xml:space="preserve">Teaching &amp; Research </w:t>
      </w:r>
    </w:p>
    <w:p w14:paraId="5F2073D0" w14:textId="77777777" w:rsidR="00F749EB" w:rsidRDefault="000A62D7" w:rsidP="00574877">
      <w:pPr>
        <w:numPr>
          <w:ilvl w:val="0"/>
          <w:numId w:val="20"/>
        </w:numPr>
        <w:spacing w:after="163" w:line="271" w:lineRule="auto"/>
        <w:ind w:right="3" w:hanging="360"/>
        <w:jc w:val="both"/>
      </w:pPr>
      <w:r>
        <w:rPr>
          <w:rFonts w:eastAsia="Times New Roman" w:cs="Times New Roman"/>
          <w:sz w:val="24"/>
        </w:rPr>
        <w:t xml:space="preserve">Organizational Development </w:t>
      </w:r>
    </w:p>
    <w:p w14:paraId="7B07E1E7" w14:textId="77777777" w:rsidR="00F749EB" w:rsidRDefault="000A62D7">
      <w:pPr>
        <w:spacing w:after="5" w:line="271" w:lineRule="auto"/>
        <w:ind w:left="-5" w:right="3" w:hanging="10"/>
        <w:jc w:val="both"/>
      </w:pPr>
      <w:r>
        <w:rPr>
          <w:rFonts w:eastAsia="Times New Roman" w:cs="Times New Roman"/>
          <w:sz w:val="24"/>
        </w:rPr>
        <w:lastRenderedPageBreak/>
        <w:t xml:space="preserve">A performance evaluation report (APR) has also been introduced to measure and assess the professional development of the faculty. See Annexure 3.1.6C to view the extracts of PAR.    </w:t>
      </w:r>
    </w:p>
    <w:p w14:paraId="787257F8" w14:textId="77777777" w:rsidR="00F749EB" w:rsidRDefault="000A62D7">
      <w:pPr>
        <w:spacing w:after="45"/>
      </w:pPr>
      <w:r>
        <w:rPr>
          <w:rFonts w:eastAsia="Times New Roman" w:cs="Times New Roman"/>
          <w:sz w:val="24"/>
        </w:rPr>
        <w:t xml:space="preserve"> </w:t>
      </w:r>
    </w:p>
    <w:p w14:paraId="010FA674" w14:textId="0CEE722F" w:rsidR="00FC5FD3" w:rsidRDefault="00FC5FD3" w:rsidP="00FC5FD3">
      <w:pPr>
        <w:pStyle w:val="Heading2"/>
      </w:pPr>
      <w:bookmarkStart w:id="67" w:name="_Toc57632126"/>
      <w:r>
        <w:t>Consultancy Framework</w:t>
      </w:r>
      <w:bookmarkEnd w:id="67"/>
    </w:p>
    <w:p w14:paraId="547A7BC0" w14:textId="4E2F20F1" w:rsidR="00F749EB" w:rsidRDefault="000A62D7">
      <w:pPr>
        <w:spacing w:after="204" w:line="271" w:lineRule="auto"/>
        <w:ind w:left="-5" w:right="3" w:hanging="10"/>
        <w:jc w:val="both"/>
      </w:pPr>
      <w:r>
        <w:rPr>
          <w:rFonts w:eastAsia="Times New Roman" w:cs="Times New Roman"/>
          <w:sz w:val="24"/>
        </w:rPr>
        <w:t xml:space="preserve">To provide an incentive system for faculty that goes beyond salaries and benefits and that promotes interactions with industry, universities typically make use of the consultancy framework. The system encourages the faculty to take up consultancy assignments that provides for greater exposure to faculty about the industry problems, enriches their experience, provides students with concrete illustrations and provides material for research publications. </w:t>
      </w:r>
    </w:p>
    <w:p w14:paraId="79EA5C73" w14:textId="77777777" w:rsidR="00F749EB" w:rsidRDefault="000A62D7">
      <w:pPr>
        <w:spacing w:after="204" w:line="271" w:lineRule="auto"/>
        <w:ind w:left="-5" w:right="3" w:hanging="10"/>
        <w:jc w:val="both"/>
      </w:pPr>
      <w:r>
        <w:rPr>
          <w:rFonts w:eastAsia="Times New Roman" w:cs="Times New Roman"/>
          <w:sz w:val="24"/>
        </w:rPr>
        <w:t xml:space="preserve">KIET understands the need to institute a consultancy service framework similar to that in vogue in universities like LUMS with strong R&amp;D programs. The framework needs to ensure that: </w:t>
      </w:r>
    </w:p>
    <w:p w14:paraId="2EE9909A" w14:textId="77777777" w:rsidR="00F749EB" w:rsidRDefault="000A62D7">
      <w:pPr>
        <w:spacing w:after="204" w:line="271" w:lineRule="auto"/>
        <w:ind w:left="-5" w:right="3" w:hanging="10"/>
        <w:jc w:val="both"/>
      </w:pPr>
      <w:r>
        <w:rPr>
          <w:rFonts w:eastAsia="Times New Roman" w:cs="Times New Roman"/>
          <w:sz w:val="24"/>
        </w:rPr>
        <w:t xml:space="preserve">Consultancy projects should not disturb regular teaching sessions of the faculty. </w:t>
      </w:r>
    </w:p>
    <w:p w14:paraId="515D4248" w14:textId="77777777" w:rsidR="00F749EB" w:rsidRDefault="000A62D7">
      <w:pPr>
        <w:spacing w:after="201" w:line="271" w:lineRule="auto"/>
        <w:ind w:left="-5" w:right="3" w:hanging="10"/>
        <w:jc w:val="both"/>
      </w:pPr>
      <w:r>
        <w:rPr>
          <w:rFonts w:eastAsia="Times New Roman" w:cs="Times New Roman"/>
          <w:sz w:val="24"/>
        </w:rPr>
        <w:t xml:space="preserve">The consultancy projects should pay for a specified percentage for office facilities, utilities and other overheads. It is proposed that 20% of the revenues from the consultancy projects be given to KIET for such expenses </w:t>
      </w:r>
    </w:p>
    <w:p w14:paraId="01C491F0" w14:textId="77777777" w:rsidR="00F749EB" w:rsidRDefault="000A62D7">
      <w:pPr>
        <w:spacing w:after="267" w:line="271" w:lineRule="auto"/>
        <w:ind w:left="-5" w:right="3" w:hanging="10"/>
        <w:jc w:val="both"/>
      </w:pPr>
      <w:r>
        <w:rPr>
          <w:rFonts w:eastAsia="Times New Roman" w:cs="Times New Roman"/>
          <w:sz w:val="24"/>
        </w:rPr>
        <w:t xml:space="preserve">Other direct additional expense like travel and long-term calls be paid by faculty </w:t>
      </w:r>
    </w:p>
    <w:p w14:paraId="6D1F4621" w14:textId="236A2822" w:rsidR="00F749EB" w:rsidRDefault="000A62D7" w:rsidP="00F1681E">
      <w:pPr>
        <w:pStyle w:val="Heading2"/>
      </w:pPr>
      <w:bookmarkStart w:id="68" w:name="_Toc57632127"/>
      <w:r>
        <w:t>Teaching and Research Load</w:t>
      </w:r>
      <w:bookmarkEnd w:id="68"/>
      <w:r>
        <w:t xml:space="preserve"> </w:t>
      </w:r>
    </w:p>
    <w:p w14:paraId="63D244B1" w14:textId="77777777" w:rsidR="00F749EB" w:rsidRDefault="000A62D7">
      <w:pPr>
        <w:spacing w:after="5" w:line="271" w:lineRule="auto"/>
        <w:ind w:left="-5" w:right="3" w:hanging="10"/>
        <w:jc w:val="both"/>
      </w:pPr>
      <w:r>
        <w:rPr>
          <w:rFonts w:eastAsia="Times New Roman" w:cs="Times New Roman"/>
          <w:sz w:val="24"/>
        </w:rPr>
        <w:t xml:space="preserve">The teaching loads for the Professors, Assoc Prof., Astt. Prof. and Lecturers are assigned in accordance with the PEC guidelines. The recommended teaching load for a regular full-time faculty member is 12 Cr Hrs / week. The teaching loads for the Director, HoDs etc. are comparatively lesser due to the nature of their appointment. The average teaching load remains around 11.6 credit hours. </w:t>
      </w:r>
    </w:p>
    <w:p w14:paraId="14A23004" w14:textId="77777777" w:rsidR="00F749EB" w:rsidRDefault="000A62D7">
      <w:pPr>
        <w:spacing w:after="16"/>
      </w:pPr>
      <w:r>
        <w:rPr>
          <w:rFonts w:eastAsia="Times New Roman" w:cs="Times New Roman"/>
          <w:sz w:val="24"/>
        </w:rPr>
        <w:t xml:space="preserve"> </w:t>
      </w:r>
    </w:p>
    <w:p w14:paraId="2D18CAA4" w14:textId="77777777" w:rsidR="00F749EB" w:rsidRDefault="000A62D7">
      <w:pPr>
        <w:spacing w:after="24"/>
      </w:pPr>
      <w:r>
        <w:rPr>
          <w:rFonts w:eastAsia="Times New Roman" w:cs="Times New Roman"/>
          <w:sz w:val="24"/>
        </w:rPr>
        <w:t xml:space="preserve"> </w:t>
      </w:r>
    </w:p>
    <w:p w14:paraId="2B22D078" w14:textId="26F7EF6D" w:rsidR="00F749EB" w:rsidRDefault="000A62D7" w:rsidP="00FE1132">
      <w:pPr>
        <w:pStyle w:val="Heading3"/>
        <w:framePr w:hSpace="0" w:wrap="auto" w:vAnchor="margin" w:hAnchor="text" w:xAlign="left" w:yAlign="inline"/>
      </w:pPr>
      <w:bookmarkStart w:id="69" w:name="_Toc57632128"/>
      <w:r>
        <w:t>Teaching Load in terms of Courses (3 Cr Hr Course)</w:t>
      </w:r>
      <w:bookmarkEnd w:id="69"/>
      <w:r>
        <w:t xml:space="preserve"> </w:t>
      </w:r>
    </w:p>
    <w:p w14:paraId="71A44BBB" w14:textId="77777777" w:rsidR="00F749EB" w:rsidRDefault="000A62D7" w:rsidP="00574877">
      <w:pPr>
        <w:numPr>
          <w:ilvl w:val="0"/>
          <w:numId w:val="21"/>
        </w:numPr>
        <w:spacing w:after="5" w:line="271" w:lineRule="auto"/>
        <w:ind w:right="3" w:hanging="360"/>
        <w:jc w:val="both"/>
      </w:pPr>
      <w:r>
        <w:rPr>
          <w:rFonts w:eastAsia="Times New Roman" w:cs="Times New Roman"/>
          <w:sz w:val="24"/>
        </w:rPr>
        <w:t xml:space="preserve">Professor: </w:t>
      </w:r>
      <w:r>
        <w:rPr>
          <w:rFonts w:eastAsia="Times New Roman" w:cs="Times New Roman"/>
          <w:sz w:val="24"/>
        </w:rPr>
        <w:tab/>
        <w:t xml:space="preserve"> </w:t>
      </w:r>
      <w:r>
        <w:rPr>
          <w:rFonts w:eastAsia="Times New Roman" w:cs="Times New Roman"/>
          <w:sz w:val="24"/>
        </w:rPr>
        <w:tab/>
        <w:t xml:space="preserve">Two courses per semester </w:t>
      </w:r>
    </w:p>
    <w:p w14:paraId="46FA315B" w14:textId="77777777" w:rsidR="00F749EB" w:rsidRDefault="000A62D7" w:rsidP="00574877">
      <w:pPr>
        <w:numPr>
          <w:ilvl w:val="0"/>
          <w:numId w:val="21"/>
        </w:numPr>
        <w:spacing w:after="5" w:line="271" w:lineRule="auto"/>
        <w:ind w:right="3" w:hanging="360"/>
        <w:jc w:val="both"/>
      </w:pPr>
      <w:r>
        <w:rPr>
          <w:rFonts w:eastAsia="Times New Roman" w:cs="Times New Roman"/>
          <w:sz w:val="24"/>
        </w:rPr>
        <w:t xml:space="preserve">Associate Professor: Three courses per semester </w:t>
      </w:r>
    </w:p>
    <w:p w14:paraId="0744439C" w14:textId="77777777" w:rsidR="00F749EB" w:rsidRDefault="000A62D7" w:rsidP="00574877">
      <w:pPr>
        <w:numPr>
          <w:ilvl w:val="0"/>
          <w:numId w:val="21"/>
        </w:numPr>
        <w:spacing w:after="5" w:line="271" w:lineRule="auto"/>
        <w:ind w:right="3" w:hanging="360"/>
        <w:jc w:val="both"/>
      </w:pPr>
      <w:r>
        <w:rPr>
          <w:rFonts w:eastAsia="Times New Roman" w:cs="Times New Roman"/>
          <w:sz w:val="24"/>
        </w:rPr>
        <w:t xml:space="preserve">Assistant Professor: </w:t>
      </w:r>
      <w:r>
        <w:rPr>
          <w:rFonts w:eastAsia="Times New Roman" w:cs="Times New Roman"/>
          <w:sz w:val="24"/>
        </w:rPr>
        <w:tab/>
        <w:t xml:space="preserve">Three/ Four courses per semester </w:t>
      </w:r>
    </w:p>
    <w:p w14:paraId="60E25917" w14:textId="77777777" w:rsidR="00F749EB" w:rsidRDefault="000A62D7" w:rsidP="00574877">
      <w:pPr>
        <w:numPr>
          <w:ilvl w:val="0"/>
          <w:numId w:val="21"/>
        </w:numPr>
        <w:spacing w:after="5" w:line="271" w:lineRule="auto"/>
        <w:ind w:right="3" w:hanging="360"/>
        <w:jc w:val="both"/>
      </w:pPr>
      <w:r>
        <w:rPr>
          <w:rFonts w:eastAsia="Times New Roman" w:cs="Times New Roman"/>
          <w:sz w:val="24"/>
        </w:rPr>
        <w:t xml:space="preserve">Lecturer: </w:t>
      </w:r>
      <w:r>
        <w:rPr>
          <w:rFonts w:eastAsia="Times New Roman" w:cs="Times New Roman"/>
          <w:sz w:val="24"/>
        </w:rPr>
        <w:tab/>
        <w:t xml:space="preserve"> </w:t>
      </w:r>
      <w:r>
        <w:rPr>
          <w:rFonts w:eastAsia="Times New Roman" w:cs="Times New Roman"/>
          <w:sz w:val="24"/>
        </w:rPr>
        <w:tab/>
        <w:t xml:space="preserve">Four courses per semester </w:t>
      </w:r>
    </w:p>
    <w:p w14:paraId="6680A1A4" w14:textId="77777777" w:rsidR="00F749EB" w:rsidRDefault="000A62D7">
      <w:pPr>
        <w:spacing w:after="17"/>
      </w:pPr>
      <w:r>
        <w:rPr>
          <w:rFonts w:eastAsia="Times New Roman" w:cs="Times New Roman"/>
          <w:b/>
          <w:sz w:val="24"/>
        </w:rPr>
        <w:t xml:space="preserve"> </w:t>
      </w:r>
    </w:p>
    <w:p w14:paraId="6FC60C0F" w14:textId="77777777" w:rsidR="00F749EB" w:rsidRDefault="000A62D7" w:rsidP="00FE1132">
      <w:pPr>
        <w:pStyle w:val="Heading3"/>
        <w:framePr w:hSpace="0" w:wrap="auto" w:vAnchor="margin" w:hAnchor="text" w:xAlign="left" w:yAlign="inline"/>
      </w:pPr>
      <w:bookmarkStart w:id="70" w:name="_Toc57632129"/>
      <w:r>
        <w:t>Teaching Load in terms of Credit Hours</w:t>
      </w:r>
      <w:bookmarkEnd w:id="70"/>
      <w:r>
        <w:t xml:space="preserve"> </w:t>
      </w:r>
    </w:p>
    <w:p w14:paraId="1BC9827A" w14:textId="77777777" w:rsidR="00F749EB" w:rsidRDefault="000A62D7" w:rsidP="00574877">
      <w:pPr>
        <w:numPr>
          <w:ilvl w:val="0"/>
          <w:numId w:val="22"/>
        </w:numPr>
        <w:spacing w:after="5" w:line="271" w:lineRule="auto"/>
        <w:ind w:right="3" w:hanging="360"/>
        <w:jc w:val="both"/>
      </w:pPr>
      <w:r>
        <w:rPr>
          <w:rFonts w:eastAsia="Times New Roman" w:cs="Times New Roman"/>
          <w:sz w:val="24"/>
        </w:rPr>
        <w:t xml:space="preserve">Professor: </w:t>
      </w:r>
      <w:r>
        <w:rPr>
          <w:rFonts w:eastAsia="Times New Roman" w:cs="Times New Roman"/>
          <w:sz w:val="24"/>
        </w:rPr>
        <w:tab/>
        <w:t xml:space="preserve"> </w:t>
      </w:r>
      <w:r>
        <w:rPr>
          <w:rFonts w:eastAsia="Times New Roman" w:cs="Times New Roman"/>
          <w:sz w:val="24"/>
        </w:rPr>
        <w:tab/>
        <w:t xml:space="preserve">6 CrHrs/week </w:t>
      </w:r>
    </w:p>
    <w:p w14:paraId="1C9F52DF" w14:textId="28928A4A" w:rsidR="00F749EB" w:rsidRDefault="000A62D7" w:rsidP="00574877">
      <w:pPr>
        <w:numPr>
          <w:ilvl w:val="0"/>
          <w:numId w:val="22"/>
        </w:numPr>
        <w:spacing w:after="5" w:line="271" w:lineRule="auto"/>
        <w:ind w:right="3" w:hanging="360"/>
        <w:jc w:val="both"/>
      </w:pPr>
      <w:r>
        <w:rPr>
          <w:rFonts w:eastAsia="Times New Roman" w:cs="Times New Roman"/>
          <w:sz w:val="24"/>
        </w:rPr>
        <w:t xml:space="preserve">Associate Professor: </w:t>
      </w:r>
      <w:r w:rsidR="00A477D6">
        <w:rPr>
          <w:rFonts w:eastAsia="Times New Roman" w:cs="Times New Roman"/>
          <w:sz w:val="24"/>
        </w:rPr>
        <w:tab/>
      </w:r>
      <w:r>
        <w:rPr>
          <w:rFonts w:eastAsia="Times New Roman" w:cs="Times New Roman"/>
          <w:sz w:val="24"/>
        </w:rPr>
        <w:t xml:space="preserve">9 Cr Hrs/week </w:t>
      </w:r>
    </w:p>
    <w:p w14:paraId="273AF29B" w14:textId="7E06FBEF" w:rsidR="00F749EB" w:rsidRDefault="000A62D7" w:rsidP="00574877">
      <w:pPr>
        <w:numPr>
          <w:ilvl w:val="0"/>
          <w:numId w:val="22"/>
        </w:numPr>
        <w:spacing w:after="5" w:line="271" w:lineRule="auto"/>
        <w:ind w:right="3" w:hanging="360"/>
        <w:jc w:val="both"/>
      </w:pPr>
      <w:r>
        <w:rPr>
          <w:rFonts w:eastAsia="Times New Roman" w:cs="Times New Roman"/>
          <w:sz w:val="24"/>
        </w:rPr>
        <w:t xml:space="preserve">Assistant Professor: </w:t>
      </w:r>
      <w:r>
        <w:rPr>
          <w:rFonts w:eastAsia="Times New Roman" w:cs="Times New Roman"/>
          <w:sz w:val="24"/>
        </w:rPr>
        <w:tab/>
      </w:r>
      <w:r w:rsidR="00A477D6">
        <w:rPr>
          <w:rFonts w:eastAsia="Times New Roman" w:cs="Times New Roman"/>
          <w:sz w:val="24"/>
        </w:rPr>
        <w:t>12 Cr</w:t>
      </w:r>
      <w:r>
        <w:rPr>
          <w:rFonts w:eastAsia="Times New Roman" w:cs="Times New Roman"/>
          <w:sz w:val="24"/>
        </w:rPr>
        <w:t xml:space="preserve"> Hrs/week </w:t>
      </w:r>
    </w:p>
    <w:p w14:paraId="1B79E3A0" w14:textId="77777777" w:rsidR="00F749EB" w:rsidRDefault="000A62D7" w:rsidP="00574877">
      <w:pPr>
        <w:numPr>
          <w:ilvl w:val="0"/>
          <w:numId w:val="22"/>
        </w:numPr>
        <w:spacing w:after="5" w:line="271" w:lineRule="auto"/>
        <w:ind w:right="3" w:hanging="360"/>
        <w:jc w:val="both"/>
      </w:pPr>
      <w:r>
        <w:rPr>
          <w:rFonts w:eastAsia="Times New Roman" w:cs="Times New Roman"/>
          <w:sz w:val="24"/>
        </w:rPr>
        <w:t xml:space="preserve">Lecturer: </w:t>
      </w:r>
      <w:r>
        <w:rPr>
          <w:rFonts w:eastAsia="Times New Roman" w:cs="Times New Roman"/>
          <w:sz w:val="24"/>
        </w:rPr>
        <w:tab/>
        <w:t xml:space="preserve"> </w:t>
      </w:r>
      <w:r>
        <w:rPr>
          <w:rFonts w:eastAsia="Times New Roman" w:cs="Times New Roman"/>
          <w:sz w:val="24"/>
        </w:rPr>
        <w:tab/>
        <w:t xml:space="preserve">14 Cr Hrs/week </w:t>
      </w:r>
    </w:p>
    <w:p w14:paraId="2E1E3742" w14:textId="77777777" w:rsidR="00F749EB" w:rsidRDefault="000A62D7" w:rsidP="00574877">
      <w:pPr>
        <w:numPr>
          <w:ilvl w:val="0"/>
          <w:numId w:val="22"/>
        </w:numPr>
        <w:spacing w:after="5" w:line="271" w:lineRule="auto"/>
        <w:ind w:right="3" w:hanging="360"/>
        <w:jc w:val="both"/>
      </w:pPr>
      <w:r>
        <w:rPr>
          <w:rFonts w:eastAsia="Times New Roman" w:cs="Times New Roman"/>
          <w:sz w:val="24"/>
        </w:rPr>
        <w:t xml:space="preserve">Lab Engineer:  </w:t>
      </w:r>
      <w:r>
        <w:rPr>
          <w:rFonts w:eastAsia="Times New Roman" w:cs="Times New Roman"/>
          <w:sz w:val="24"/>
        </w:rPr>
        <w:tab/>
        <w:t xml:space="preserve">6 Cr Hrs of Labwork per/ week </w:t>
      </w:r>
    </w:p>
    <w:p w14:paraId="583AB96A" w14:textId="77777777" w:rsidR="00F749EB" w:rsidRDefault="000A62D7">
      <w:pPr>
        <w:spacing w:after="78"/>
      </w:pPr>
      <w:r>
        <w:rPr>
          <w:rFonts w:eastAsia="Times New Roman" w:cs="Times New Roman"/>
          <w:sz w:val="24"/>
        </w:rPr>
        <w:t xml:space="preserve"> </w:t>
      </w:r>
    </w:p>
    <w:p w14:paraId="5FE7FA90" w14:textId="3DD1BE36" w:rsidR="00F749EB" w:rsidRDefault="000A62D7" w:rsidP="000E30E8">
      <w:pPr>
        <w:pStyle w:val="Heading2"/>
      </w:pPr>
      <w:bookmarkStart w:id="71" w:name="_Toc57632130"/>
      <w:r>
        <w:lastRenderedPageBreak/>
        <w:t>Student/Teacher Ratio</w:t>
      </w:r>
      <w:bookmarkEnd w:id="71"/>
      <w:r>
        <w:t xml:space="preserve"> </w:t>
      </w:r>
    </w:p>
    <w:p w14:paraId="7D20C840" w14:textId="350C0934" w:rsidR="00617B51" w:rsidRDefault="000A62D7" w:rsidP="005E0FA0">
      <w:pPr>
        <w:spacing w:after="113"/>
        <w:rPr>
          <w:rFonts w:eastAsia="Times New Roman" w:cs="Times New Roman"/>
          <w:sz w:val="24"/>
        </w:rPr>
      </w:pPr>
      <w:r>
        <w:rPr>
          <w:rFonts w:eastAsia="Times New Roman" w:cs="Times New Roman"/>
          <w:sz w:val="24"/>
        </w:rPr>
        <w:t>Mechatronics Students (Active in Fall 201</w:t>
      </w:r>
      <w:r w:rsidR="00617B51">
        <w:rPr>
          <w:rFonts w:eastAsia="Times New Roman" w:cs="Times New Roman"/>
          <w:sz w:val="24"/>
        </w:rPr>
        <w:t>9</w:t>
      </w:r>
      <w:r>
        <w:rPr>
          <w:rFonts w:eastAsia="Times New Roman" w:cs="Times New Roman"/>
          <w:sz w:val="24"/>
        </w:rPr>
        <w:t>)=10</w:t>
      </w:r>
      <w:r w:rsidR="00950573">
        <w:rPr>
          <w:rFonts w:eastAsia="Times New Roman" w:cs="Times New Roman"/>
          <w:sz w:val="24"/>
        </w:rPr>
        <w:t>9</w:t>
      </w:r>
      <w:r>
        <w:rPr>
          <w:rFonts w:eastAsia="Times New Roman" w:cs="Times New Roman"/>
          <w:sz w:val="24"/>
        </w:rPr>
        <w:t xml:space="preserve"> </w:t>
      </w:r>
    </w:p>
    <w:p w14:paraId="2A5BA14E" w14:textId="24FF9C6D" w:rsidR="00F749EB" w:rsidRDefault="000A62D7" w:rsidP="005E0FA0">
      <w:pPr>
        <w:spacing w:after="113"/>
      </w:pPr>
      <w:r>
        <w:rPr>
          <w:rFonts w:eastAsia="Times New Roman" w:cs="Times New Roman"/>
          <w:b/>
          <w:sz w:val="24"/>
        </w:rPr>
        <w:t xml:space="preserve">*Full Time Dedicated Faculty (FTDF):  </w:t>
      </w:r>
    </w:p>
    <w:tbl>
      <w:tblPr>
        <w:tblW w:w="8762" w:type="dxa"/>
        <w:tblLook w:val="04A0" w:firstRow="1" w:lastRow="0" w:firstColumn="1" w:lastColumn="0" w:noHBand="0" w:noVBand="1"/>
      </w:tblPr>
      <w:tblGrid>
        <w:gridCol w:w="7202"/>
        <w:gridCol w:w="720"/>
        <w:gridCol w:w="840"/>
      </w:tblGrid>
      <w:tr w:rsidR="00F749EB" w14:paraId="6FC73CEF" w14:textId="77777777">
        <w:trPr>
          <w:trHeight w:val="391"/>
        </w:trPr>
        <w:tc>
          <w:tcPr>
            <w:tcW w:w="7202" w:type="dxa"/>
            <w:tcBorders>
              <w:top w:val="nil"/>
              <w:left w:val="nil"/>
              <w:bottom w:val="nil"/>
              <w:right w:val="nil"/>
            </w:tcBorders>
          </w:tcPr>
          <w:p w14:paraId="18480348" w14:textId="77777777" w:rsidR="00F749EB" w:rsidRDefault="000A62D7">
            <w:pPr>
              <w:tabs>
                <w:tab w:val="center" w:pos="2881"/>
                <w:tab w:val="center" w:pos="3601"/>
                <w:tab w:val="center" w:pos="4321"/>
                <w:tab w:val="center" w:pos="5041"/>
                <w:tab w:val="center" w:pos="5761"/>
                <w:tab w:val="center" w:pos="6481"/>
              </w:tabs>
            </w:pPr>
            <w:r>
              <w:rPr>
                <w:rFonts w:eastAsia="Times New Roman" w:cs="Times New Roman"/>
                <w:sz w:val="24"/>
              </w:rPr>
              <w:t xml:space="preserve">Full Time Faculty (FTDF): </w:t>
            </w:r>
            <w:r>
              <w:rPr>
                <w:rFonts w:eastAsia="Times New Roman" w:cs="Times New Roman"/>
                <w:sz w:val="24"/>
              </w:rPr>
              <w:tab/>
              <w:t xml:space="preserve"> </w:t>
            </w:r>
            <w:r>
              <w:rPr>
                <w:rFonts w:eastAsia="Times New Roman" w:cs="Times New Roman"/>
                <w:sz w:val="24"/>
              </w:rPr>
              <w:tab/>
              <w:t xml:space="preserve"> </w:t>
            </w:r>
            <w:r>
              <w:rPr>
                <w:rFonts w:eastAsia="Times New Roman" w:cs="Times New Roman"/>
                <w:sz w:val="24"/>
              </w:rPr>
              <w:tab/>
              <w:t xml:space="preserve"> </w:t>
            </w:r>
            <w:r>
              <w:rPr>
                <w:rFonts w:eastAsia="Times New Roman" w:cs="Times New Roman"/>
                <w:sz w:val="24"/>
              </w:rPr>
              <w:tab/>
              <w:t xml:space="preserve"> </w:t>
            </w:r>
            <w:r>
              <w:rPr>
                <w:rFonts w:eastAsia="Times New Roman" w:cs="Times New Roman"/>
                <w:sz w:val="24"/>
              </w:rPr>
              <w:tab/>
              <w:t xml:space="preserve"> </w:t>
            </w:r>
            <w:r>
              <w:rPr>
                <w:rFonts w:eastAsia="Times New Roman" w:cs="Times New Roman"/>
                <w:sz w:val="24"/>
              </w:rPr>
              <w:tab/>
              <w:t xml:space="preserve"> </w:t>
            </w:r>
          </w:p>
        </w:tc>
        <w:tc>
          <w:tcPr>
            <w:tcW w:w="720" w:type="dxa"/>
            <w:tcBorders>
              <w:top w:val="nil"/>
              <w:left w:val="nil"/>
              <w:bottom w:val="nil"/>
              <w:right w:val="nil"/>
            </w:tcBorders>
          </w:tcPr>
          <w:p w14:paraId="1DB2A1BF" w14:textId="77777777" w:rsidR="00F749EB" w:rsidRDefault="000A62D7">
            <w:r>
              <w:rPr>
                <w:rFonts w:eastAsia="Times New Roman" w:cs="Times New Roman"/>
                <w:sz w:val="24"/>
              </w:rPr>
              <w:t xml:space="preserve"> </w:t>
            </w:r>
          </w:p>
        </w:tc>
        <w:tc>
          <w:tcPr>
            <w:tcW w:w="840" w:type="dxa"/>
            <w:tcBorders>
              <w:top w:val="nil"/>
              <w:left w:val="nil"/>
              <w:bottom w:val="nil"/>
              <w:right w:val="nil"/>
            </w:tcBorders>
          </w:tcPr>
          <w:p w14:paraId="68F3E5E4" w14:textId="38B18B9A" w:rsidR="00F749EB" w:rsidRDefault="000A62D7" w:rsidP="00391037">
            <w:r>
              <w:rPr>
                <w:rFonts w:eastAsia="Times New Roman" w:cs="Times New Roman"/>
                <w:sz w:val="24"/>
              </w:rPr>
              <w:t>0</w:t>
            </w:r>
            <w:r w:rsidR="00391037">
              <w:rPr>
                <w:rFonts w:eastAsia="Times New Roman" w:cs="Times New Roman"/>
                <w:sz w:val="24"/>
              </w:rPr>
              <w:t>7</w:t>
            </w:r>
            <w:r>
              <w:rPr>
                <w:rFonts w:eastAsia="Times New Roman" w:cs="Times New Roman"/>
                <w:sz w:val="24"/>
              </w:rPr>
              <w:t xml:space="preserve"> </w:t>
            </w:r>
          </w:p>
        </w:tc>
      </w:tr>
      <w:tr w:rsidR="00F749EB" w14:paraId="0CA6F0FD" w14:textId="77777777">
        <w:trPr>
          <w:trHeight w:val="518"/>
        </w:trPr>
        <w:tc>
          <w:tcPr>
            <w:tcW w:w="7202" w:type="dxa"/>
            <w:tcBorders>
              <w:top w:val="nil"/>
              <w:left w:val="nil"/>
              <w:bottom w:val="nil"/>
              <w:right w:val="nil"/>
            </w:tcBorders>
            <w:vAlign w:val="center"/>
          </w:tcPr>
          <w:p w14:paraId="49798640" w14:textId="77777777" w:rsidR="00F749EB" w:rsidRDefault="000A62D7">
            <w:pPr>
              <w:tabs>
                <w:tab w:val="center" w:pos="6481"/>
              </w:tabs>
            </w:pPr>
            <w:r>
              <w:rPr>
                <w:rFonts w:eastAsia="Times New Roman" w:cs="Times New Roman"/>
                <w:sz w:val="24"/>
              </w:rPr>
              <w:t xml:space="preserve">Shared to other Engg Departments (Avionics and Electrical): </w:t>
            </w:r>
            <w:r>
              <w:rPr>
                <w:rFonts w:eastAsia="Times New Roman" w:cs="Times New Roman"/>
                <w:sz w:val="24"/>
              </w:rPr>
              <w:tab/>
              <w:t xml:space="preserve"> </w:t>
            </w:r>
          </w:p>
        </w:tc>
        <w:tc>
          <w:tcPr>
            <w:tcW w:w="720" w:type="dxa"/>
            <w:tcBorders>
              <w:top w:val="nil"/>
              <w:left w:val="nil"/>
              <w:bottom w:val="nil"/>
              <w:right w:val="nil"/>
            </w:tcBorders>
            <w:vAlign w:val="center"/>
          </w:tcPr>
          <w:p w14:paraId="56200E9B" w14:textId="77777777" w:rsidR="00F749EB" w:rsidRDefault="000A62D7">
            <w:r>
              <w:rPr>
                <w:rFonts w:eastAsia="Times New Roman" w:cs="Times New Roman"/>
                <w:sz w:val="24"/>
              </w:rPr>
              <w:t xml:space="preserve"> </w:t>
            </w:r>
          </w:p>
        </w:tc>
        <w:tc>
          <w:tcPr>
            <w:tcW w:w="840" w:type="dxa"/>
            <w:tcBorders>
              <w:top w:val="nil"/>
              <w:left w:val="nil"/>
              <w:bottom w:val="nil"/>
              <w:right w:val="nil"/>
            </w:tcBorders>
            <w:vAlign w:val="center"/>
          </w:tcPr>
          <w:p w14:paraId="26DD237B" w14:textId="64DBF565" w:rsidR="00F749EB" w:rsidRDefault="000A62D7" w:rsidP="00391037">
            <w:pPr>
              <w:tabs>
                <w:tab w:val="center" w:pos="720"/>
              </w:tabs>
            </w:pPr>
            <w:r>
              <w:rPr>
                <w:rFonts w:eastAsia="Times New Roman" w:cs="Times New Roman"/>
                <w:sz w:val="24"/>
              </w:rPr>
              <w:t>0</w:t>
            </w:r>
            <w:r w:rsidR="00391037">
              <w:rPr>
                <w:rFonts w:eastAsia="Times New Roman" w:cs="Times New Roman"/>
                <w:sz w:val="24"/>
              </w:rPr>
              <w:t>1</w:t>
            </w:r>
            <w:r>
              <w:rPr>
                <w:rFonts w:eastAsia="Times New Roman" w:cs="Times New Roman"/>
                <w:sz w:val="24"/>
              </w:rPr>
              <w:t xml:space="preserve"> </w:t>
            </w:r>
            <w:r>
              <w:rPr>
                <w:rFonts w:eastAsia="Times New Roman" w:cs="Times New Roman"/>
                <w:sz w:val="24"/>
              </w:rPr>
              <w:tab/>
              <w:t xml:space="preserve"> </w:t>
            </w:r>
          </w:p>
        </w:tc>
      </w:tr>
      <w:tr w:rsidR="00F749EB" w14:paraId="63597F61" w14:textId="77777777">
        <w:trPr>
          <w:trHeight w:val="518"/>
        </w:trPr>
        <w:tc>
          <w:tcPr>
            <w:tcW w:w="7202" w:type="dxa"/>
            <w:tcBorders>
              <w:top w:val="nil"/>
              <w:left w:val="nil"/>
              <w:bottom w:val="nil"/>
              <w:right w:val="nil"/>
            </w:tcBorders>
            <w:vAlign w:val="center"/>
          </w:tcPr>
          <w:p w14:paraId="7B77E270" w14:textId="6CFBEA25" w:rsidR="00F749EB" w:rsidRDefault="000A62D7">
            <w:r>
              <w:rPr>
                <w:rFonts w:eastAsia="Times New Roman" w:cs="Times New Roman"/>
                <w:sz w:val="24"/>
              </w:rPr>
              <w:t>Shared Faculty from other Engg Departments (Avionics and Electrical)</w:t>
            </w:r>
            <w:r w:rsidR="00A477D6">
              <w:rPr>
                <w:rFonts w:eastAsia="Times New Roman" w:cs="Times New Roman"/>
                <w:sz w:val="24"/>
              </w:rPr>
              <w:t>:</w:t>
            </w:r>
            <w:r>
              <w:rPr>
                <w:rFonts w:eastAsia="Times New Roman" w:cs="Times New Roman"/>
                <w:sz w:val="24"/>
              </w:rPr>
              <w:t xml:space="preserve"> </w:t>
            </w:r>
          </w:p>
        </w:tc>
        <w:tc>
          <w:tcPr>
            <w:tcW w:w="720" w:type="dxa"/>
            <w:tcBorders>
              <w:top w:val="nil"/>
              <w:left w:val="nil"/>
              <w:bottom w:val="nil"/>
              <w:right w:val="nil"/>
            </w:tcBorders>
            <w:vAlign w:val="center"/>
          </w:tcPr>
          <w:p w14:paraId="4136DC4C" w14:textId="77777777" w:rsidR="00F749EB" w:rsidRDefault="000A62D7">
            <w:r>
              <w:rPr>
                <w:rFonts w:eastAsia="Times New Roman" w:cs="Times New Roman"/>
                <w:sz w:val="24"/>
              </w:rPr>
              <w:t xml:space="preserve"> </w:t>
            </w:r>
          </w:p>
        </w:tc>
        <w:tc>
          <w:tcPr>
            <w:tcW w:w="840" w:type="dxa"/>
            <w:tcBorders>
              <w:top w:val="nil"/>
              <w:left w:val="nil"/>
              <w:bottom w:val="nil"/>
              <w:right w:val="nil"/>
            </w:tcBorders>
            <w:vAlign w:val="center"/>
          </w:tcPr>
          <w:p w14:paraId="70AE21F4" w14:textId="72716A5E" w:rsidR="00F749EB" w:rsidRDefault="000A62D7" w:rsidP="00391037">
            <w:r>
              <w:rPr>
                <w:rFonts w:eastAsia="Times New Roman" w:cs="Times New Roman"/>
                <w:sz w:val="24"/>
              </w:rPr>
              <w:t>0</w:t>
            </w:r>
            <w:r w:rsidR="00391037">
              <w:rPr>
                <w:rFonts w:eastAsia="Times New Roman" w:cs="Times New Roman"/>
                <w:sz w:val="24"/>
              </w:rPr>
              <w:t>3</w:t>
            </w:r>
            <w:r>
              <w:rPr>
                <w:rFonts w:eastAsia="Times New Roman" w:cs="Times New Roman"/>
                <w:sz w:val="24"/>
              </w:rPr>
              <w:t xml:space="preserve"> </w:t>
            </w:r>
          </w:p>
        </w:tc>
      </w:tr>
      <w:tr w:rsidR="00F749EB" w14:paraId="32DF05F9" w14:textId="77777777">
        <w:trPr>
          <w:trHeight w:val="517"/>
        </w:trPr>
        <w:tc>
          <w:tcPr>
            <w:tcW w:w="7202" w:type="dxa"/>
            <w:tcBorders>
              <w:top w:val="nil"/>
              <w:left w:val="nil"/>
              <w:bottom w:val="nil"/>
              <w:right w:val="nil"/>
            </w:tcBorders>
            <w:vAlign w:val="center"/>
          </w:tcPr>
          <w:p w14:paraId="7B78A23F" w14:textId="1752840E" w:rsidR="00F749EB" w:rsidRDefault="000A62D7">
            <w:pPr>
              <w:tabs>
                <w:tab w:val="center" w:pos="6481"/>
              </w:tabs>
            </w:pPr>
            <w:r>
              <w:rPr>
                <w:rFonts w:eastAsia="Times New Roman" w:cs="Times New Roman"/>
                <w:sz w:val="24"/>
              </w:rPr>
              <w:t>Shared Faculty from Humanities and Management Sciences</w:t>
            </w:r>
            <w:r w:rsidR="00A477D6">
              <w:rPr>
                <w:rFonts w:eastAsia="Times New Roman" w:cs="Times New Roman"/>
                <w:sz w:val="24"/>
              </w:rPr>
              <w:t>:</w:t>
            </w:r>
            <w:r>
              <w:rPr>
                <w:rFonts w:eastAsia="Times New Roman" w:cs="Times New Roman"/>
                <w:sz w:val="24"/>
              </w:rPr>
              <w:t xml:space="preserve"> </w:t>
            </w:r>
            <w:r>
              <w:rPr>
                <w:rFonts w:eastAsia="Times New Roman" w:cs="Times New Roman"/>
                <w:sz w:val="24"/>
              </w:rPr>
              <w:tab/>
              <w:t xml:space="preserve"> </w:t>
            </w:r>
          </w:p>
        </w:tc>
        <w:tc>
          <w:tcPr>
            <w:tcW w:w="720" w:type="dxa"/>
            <w:tcBorders>
              <w:top w:val="nil"/>
              <w:left w:val="nil"/>
              <w:bottom w:val="nil"/>
              <w:right w:val="nil"/>
            </w:tcBorders>
            <w:vAlign w:val="center"/>
          </w:tcPr>
          <w:p w14:paraId="5DF54E4F" w14:textId="77777777" w:rsidR="00F749EB" w:rsidRDefault="000A62D7">
            <w:r>
              <w:rPr>
                <w:rFonts w:eastAsia="Times New Roman" w:cs="Times New Roman"/>
                <w:sz w:val="24"/>
              </w:rPr>
              <w:t xml:space="preserve"> </w:t>
            </w:r>
          </w:p>
        </w:tc>
        <w:tc>
          <w:tcPr>
            <w:tcW w:w="840" w:type="dxa"/>
            <w:tcBorders>
              <w:top w:val="nil"/>
              <w:left w:val="nil"/>
              <w:bottom w:val="nil"/>
              <w:right w:val="nil"/>
            </w:tcBorders>
            <w:vAlign w:val="center"/>
          </w:tcPr>
          <w:p w14:paraId="26CA1D9E" w14:textId="77777777" w:rsidR="00F749EB" w:rsidRDefault="000A62D7">
            <w:r>
              <w:rPr>
                <w:rFonts w:eastAsia="Times New Roman" w:cs="Times New Roman"/>
                <w:sz w:val="24"/>
              </w:rPr>
              <w:t xml:space="preserve">05 </w:t>
            </w:r>
          </w:p>
        </w:tc>
      </w:tr>
      <w:tr w:rsidR="00F749EB" w14:paraId="3A05D9F2" w14:textId="77777777">
        <w:trPr>
          <w:trHeight w:val="391"/>
        </w:trPr>
        <w:tc>
          <w:tcPr>
            <w:tcW w:w="7202" w:type="dxa"/>
            <w:tcBorders>
              <w:top w:val="nil"/>
              <w:left w:val="nil"/>
              <w:bottom w:val="nil"/>
              <w:right w:val="nil"/>
            </w:tcBorders>
            <w:vAlign w:val="bottom"/>
          </w:tcPr>
          <w:p w14:paraId="30F4F78D" w14:textId="13B7F661" w:rsidR="00F749EB" w:rsidRDefault="000A62D7">
            <w:pPr>
              <w:tabs>
                <w:tab w:val="center" w:pos="2161"/>
                <w:tab w:val="center" w:pos="2881"/>
                <w:tab w:val="center" w:pos="3601"/>
                <w:tab w:val="center" w:pos="4321"/>
                <w:tab w:val="center" w:pos="5041"/>
                <w:tab w:val="center" w:pos="5761"/>
                <w:tab w:val="center" w:pos="6481"/>
              </w:tabs>
            </w:pPr>
            <w:r>
              <w:rPr>
                <w:rFonts w:eastAsia="Times New Roman" w:cs="Times New Roman"/>
                <w:sz w:val="24"/>
              </w:rPr>
              <w:t>BE qualified</w:t>
            </w:r>
            <w:r w:rsidR="00A477D6">
              <w:rPr>
                <w:rFonts w:eastAsia="Times New Roman" w:cs="Times New Roman"/>
                <w:sz w:val="24"/>
              </w:rPr>
              <w:t>:</w:t>
            </w:r>
            <w:r>
              <w:rPr>
                <w:rFonts w:eastAsia="Times New Roman" w:cs="Times New Roman"/>
                <w:sz w:val="24"/>
              </w:rPr>
              <w:tab/>
              <w:t xml:space="preserve"> </w:t>
            </w:r>
            <w:r>
              <w:rPr>
                <w:rFonts w:eastAsia="Times New Roman" w:cs="Times New Roman"/>
                <w:sz w:val="24"/>
              </w:rPr>
              <w:tab/>
              <w:t xml:space="preserve"> </w:t>
            </w:r>
            <w:r>
              <w:rPr>
                <w:rFonts w:eastAsia="Times New Roman" w:cs="Times New Roman"/>
                <w:sz w:val="24"/>
              </w:rPr>
              <w:tab/>
              <w:t xml:space="preserve"> </w:t>
            </w:r>
            <w:r>
              <w:rPr>
                <w:rFonts w:eastAsia="Times New Roman" w:cs="Times New Roman"/>
                <w:sz w:val="24"/>
              </w:rPr>
              <w:tab/>
              <w:t xml:space="preserve"> </w:t>
            </w:r>
            <w:r>
              <w:rPr>
                <w:rFonts w:eastAsia="Times New Roman" w:cs="Times New Roman"/>
                <w:sz w:val="24"/>
              </w:rPr>
              <w:tab/>
              <w:t xml:space="preserve"> </w:t>
            </w:r>
            <w:r>
              <w:rPr>
                <w:rFonts w:eastAsia="Times New Roman" w:cs="Times New Roman"/>
                <w:sz w:val="24"/>
              </w:rPr>
              <w:tab/>
              <w:t xml:space="preserve"> </w:t>
            </w:r>
          </w:p>
        </w:tc>
        <w:tc>
          <w:tcPr>
            <w:tcW w:w="720" w:type="dxa"/>
            <w:tcBorders>
              <w:top w:val="nil"/>
              <w:left w:val="nil"/>
              <w:bottom w:val="nil"/>
              <w:right w:val="nil"/>
            </w:tcBorders>
            <w:vAlign w:val="bottom"/>
          </w:tcPr>
          <w:p w14:paraId="40C9AABF" w14:textId="77777777" w:rsidR="00F749EB" w:rsidRDefault="000A62D7">
            <w:r>
              <w:rPr>
                <w:rFonts w:eastAsia="Times New Roman" w:cs="Times New Roman"/>
                <w:sz w:val="24"/>
              </w:rPr>
              <w:t xml:space="preserve"> </w:t>
            </w:r>
          </w:p>
        </w:tc>
        <w:tc>
          <w:tcPr>
            <w:tcW w:w="840" w:type="dxa"/>
            <w:tcBorders>
              <w:top w:val="nil"/>
              <w:left w:val="nil"/>
              <w:bottom w:val="nil"/>
              <w:right w:val="nil"/>
            </w:tcBorders>
            <w:vAlign w:val="bottom"/>
          </w:tcPr>
          <w:p w14:paraId="13A84904" w14:textId="6DDC3083" w:rsidR="00F749EB" w:rsidRDefault="000A62D7">
            <w:pPr>
              <w:tabs>
                <w:tab w:val="center" w:pos="720"/>
              </w:tabs>
            </w:pPr>
            <w:r>
              <w:rPr>
                <w:rFonts w:eastAsia="Times New Roman" w:cs="Times New Roman"/>
                <w:sz w:val="24"/>
              </w:rPr>
              <w:t>0</w:t>
            </w:r>
            <w:r w:rsidR="000A2D57">
              <w:rPr>
                <w:rFonts w:eastAsia="Times New Roman" w:cs="Times New Roman"/>
                <w:sz w:val="24"/>
              </w:rPr>
              <w:t>2</w:t>
            </w:r>
            <w:r>
              <w:rPr>
                <w:rFonts w:eastAsia="Times New Roman" w:cs="Times New Roman"/>
                <w:sz w:val="24"/>
              </w:rPr>
              <w:t xml:space="preserve"> </w:t>
            </w:r>
            <w:r>
              <w:rPr>
                <w:rFonts w:eastAsia="Times New Roman" w:cs="Times New Roman"/>
                <w:sz w:val="24"/>
              </w:rPr>
              <w:tab/>
              <w:t xml:space="preserve">  </w:t>
            </w:r>
          </w:p>
        </w:tc>
      </w:tr>
    </w:tbl>
    <w:p w14:paraId="0D86FB4C" w14:textId="77777777" w:rsidR="00F749EB" w:rsidRDefault="000A62D7" w:rsidP="00A477D6">
      <w:pPr>
        <w:pStyle w:val="Heading6"/>
        <w:numPr>
          <w:ilvl w:val="0"/>
          <w:numId w:val="0"/>
        </w:numPr>
        <w:spacing w:after="215" w:line="259" w:lineRule="auto"/>
        <w:ind w:left="-5"/>
        <w:jc w:val="left"/>
      </w:pPr>
      <w:r>
        <w:rPr>
          <w:rFonts w:ascii="Times New Roman" w:eastAsia="Times New Roman" w:hAnsi="Times New Roman" w:cs="Times New Roman"/>
          <w:sz w:val="24"/>
          <w:u w:val="single" w:color="000000"/>
        </w:rPr>
        <w:t>Countable Faculty</w:t>
      </w:r>
      <w:r>
        <w:rPr>
          <w:rFonts w:ascii="Times New Roman" w:eastAsia="Times New Roman" w:hAnsi="Times New Roman" w:cs="Times New Roman"/>
          <w:sz w:val="24"/>
        </w:rPr>
        <w:t xml:space="preserve"> </w:t>
      </w:r>
    </w:p>
    <w:p w14:paraId="0E63590C" w14:textId="6FB3451D" w:rsidR="00F749EB" w:rsidRDefault="00391037">
      <w:pPr>
        <w:spacing w:after="206" w:line="271" w:lineRule="auto"/>
        <w:ind w:left="-5" w:right="3" w:hanging="10"/>
        <w:jc w:val="both"/>
      </w:pPr>
      <w:r>
        <w:rPr>
          <w:rFonts w:eastAsia="Times New Roman" w:cs="Times New Roman"/>
          <w:sz w:val="24"/>
        </w:rPr>
        <w:t>=7+Min(25%x7</w:t>
      </w:r>
      <w:r w:rsidR="001C540F">
        <w:rPr>
          <w:rFonts w:eastAsia="Times New Roman" w:cs="Times New Roman"/>
          <w:sz w:val="24"/>
        </w:rPr>
        <w:t>, 50%x(1+3+5</w:t>
      </w:r>
      <w:r>
        <w:rPr>
          <w:rFonts w:eastAsia="Times New Roman" w:cs="Times New Roman"/>
          <w:sz w:val="24"/>
        </w:rPr>
        <w:t>)) + Min(20%x7</w:t>
      </w:r>
      <w:r w:rsidR="000A62D7">
        <w:rPr>
          <w:rFonts w:eastAsia="Times New Roman" w:cs="Times New Roman"/>
          <w:sz w:val="24"/>
        </w:rPr>
        <w:t>,50%x</w:t>
      </w:r>
      <w:r w:rsidR="000A2D57">
        <w:rPr>
          <w:rFonts w:eastAsia="Times New Roman" w:cs="Times New Roman"/>
          <w:sz w:val="24"/>
        </w:rPr>
        <w:t>2</w:t>
      </w:r>
      <w:r w:rsidR="000A62D7">
        <w:rPr>
          <w:rFonts w:eastAsia="Times New Roman" w:cs="Times New Roman"/>
          <w:sz w:val="24"/>
        </w:rPr>
        <w:t xml:space="preserve">) </w:t>
      </w:r>
    </w:p>
    <w:p w14:paraId="145BCAF3" w14:textId="25D1C04D" w:rsidR="00F749EB" w:rsidRDefault="00C3439B">
      <w:pPr>
        <w:spacing w:after="204" w:line="271" w:lineRule="auto"/>
        <w:ind w:left="-5" w:right="3" w:hanging="10"/>
        <w:jc w:val="both"/>
      </w:pPr>
      <w:r>
        <w:rPr>
          <w:rFonts w:eastAsia="Times New Roman" w:cs="Times New Roman"/>
          <w:sz w:val="24"/>
        </w:rPr>
        <w:t>=7</w:t>
      </w:r>
      <w:r w:rsidR="000A62D7">
        <w:rPr>
          <w:rFonts w:eastAsia="Times New Roman" w:cs="Times New Roman"/>
          <w:sz w:val="24"/>
        </w:rPr>
        <w:t>+Min(1.</w:t>
      </w:r>
      <w:r w:rsidR="00E440A7">
        <w:rPr>
          <w:rFonts w:eastAsia="Times New Roman" w:cs="Times New Roman"/>
          <w:sz w:val="24"/>
        </w:rPr>
        <w:t>7</w:t>
      </w:r>
      <w:r w:rsidR="000A62D7">
        <w:rPr>
          <w:rFonts w:eastAsia="Times New Roman" w:cs="Times New Roman"/>
          <w:sz w:val="24"/>
        </w:rPr>
        <w:t>5,</w:t>
      </w:r>
      <w:r w:rsidR="00E440A7">
        <w:rPr>
          <w:rFonts w:eastAsia="Times New Roman" w:cs="Times New Roman"/>
          <w:sz w:val="24"/>
        </w:rPr>
        <w:t>4</w:t>
      </w:r>
      <w:r w:rsidR="000A62D7">
        <w:rPr>
          <w:rFonts w:eastAsia="Times New Roman" w:cs="Times New Roman"/>
          <w:sz w:val="24"/>
        </w:rPr>
        <w:t>.5)+Min( 1</w:t>
      </w:r>
      <w:r w:rsidR="00E440A7">
        <w:rPr>
          <w:rFonts w:eastAsia="Times New Roman" w:cs="Times New Roman"/>
          <w:sz w:val="24"/>
        </w:rPr>
        <w:t>.4</w:t>
      </w:r>
      <w:r w:rsidR="000A62D7">
        <w:rPr>
          <w:rFonts w:eastAsia="Times New Roman" w:cs="Times New Roman"/>
          <w:sz w:val="24"/>
        </w:rPr>
        <w:t xml:space="preserve">, </w:t>
      </w:r>
      <w:r w:rsidR="000A2D57">
        <w:rPr>
          <w:rFonts w:eastAsia="Times New Roman" w:cs="Times New Roman"/>
          <w:sz w:val="24"/>
        </w:rPr>
        <w:t>0</w:t>
      </w:r>
      <w:r w:rsidR="000A62D7">
        <w:rPr>
          <w:rFonts w:eastAsia="Times New Roman" w:cs="Times New Roman"/>
          <w:sz w:val="24"/>
        </w:rPr>
        <w:t>.</w:t>
      </w:r>
      <w:r w:rsidR="000A2D57">
        <w:rPr>
          <w:rFonts w:eastAsia="Times New Roman" w:cs="Times New Roman"/>
          <w:sz w:val="24"/>
        </w:rPr>
        <w:t>2</w:t>
      </w:r>
      <w:r w:rsidR="000A62D7">
        <w:rPr>
          <w:rFonts w:eastAsia="Times New Roman" w:cs="Times New Roman"/>
          <w:sz w:val="24"/>
        </w:rPr>
        <w:t xml:space="preserve">5) </w:t>
      </w:r>
    </w:p>
    <w:p w14:paraId="2085787D" w14:textId="0ADC96FF" w:rsidR="00F749EB" w:rsidRDefault="00C3439B">
      <w:pPr>
        <w:spacing w:after="206" w:line="271" w:lineRule="auto"/>
        <w:ind w:left="-5" w:right="3" w:hanging="10"/>
        <w:jc w:val="both"/>
      </w:pPr>
      <w:r>
        <w:rPr>
          <w:rFonts w:eastAsia="Times New Roman" w:cs="Times New Roman"/>
          <w:sz w:val="24"/>
        </w:rPr>
        <w:t>=7</w:t>
      </w:r>
      <w:r w:rsidR="00E440A7">
        <w:rPr>
          <w:rFonts w:eastAsia="Times New Roman" w:cs="Times New Roman"/>
          <w:sz w:val="24"/>
        </w:rPr>
        <w:t>+1.7</w:t>
      </w:r>
      <w:r w:rsidR="000A62D7">
        <w:rPr>
          <w:rFonts w:eastAsia="Times New Roman" w:cs="Times New Roman"/>
          <w:sz w:val="24"/>
        </w:rPr>
        <w:t>5+</w:t>
      </w:r>
      <w:r w:rsidR="00692C2C">
        <w:rPr>
          <w:rFonts w:eastAsia="Times New Roman" w:cs="Times New Roman"/>
          <w:sz w:val="24"/>
        </w:rPr>
        <w:t>0.25</w:t>
      </w:r>
      <w:r w:rsidR="000A62D7">
        <w:rPr>
          <w:rFonts w:eastAsia="Times New Roman" w:cs="Times New Roman"/>
          <w:sz w:val="24"/>
        </w:rPr>
        <w:t xml:space="preserve"> </w:t>
      </w:r>
    </w:p>
    <w:p w14:paraId="3B6C0D55" w14:textId="061E69D5" w:rsidR="00F749EB" w:rsidRDefault="00E440A7">
      <w:pPr>
        <w:spacing w:after="211" w:line="271" w:lineRule="auto"/>
        <w:ind w:left="-5" w:right="3" w:hanging="10"/>
        <w:jc w:val="both"/>
      </w:pPr>
      <w:r>
        <w:rPr>
          <w:rFonts w:eastAsia="Times New Roman" w:cs="Times New Roman"/>
          <w:sz w:val="24"/>
        </w:rPr>
        <w:t>=</w:t>
      </w:r>
      <w:r w:rsidR="00692C2C">
        <w:rPr>
          <w:rFonts w:eastAsia="Times New Roman" w:cs="Times New Roman"/>
          <w:sz w:val="24"/>
        </w:rPr>
        <w:t>9.0</w:t>
      </w:r>
    </w:p>
    <w:p w14:paraId="3B483904" w14:textId="77777777" w:rsidR="00F749EB" w:rsidRDefault="000A62D7" w:rsidP="00A477D6">
      <w:pPr>
        <w:pStyle w:val="Heading6"/>
        <w:numPr>
          <w:ilvl w:val="0"/>
          <w:numId w:val="0"/>
        </w:numPr>
        <w:spacing w:after="215" w:line="259" w:lineRule="auto"/>
        <w:ind w:left="-5"/>
        <w:jc w:val="left"/>
      </w:pPr>
      <w:r>
        <w:rPr>
          <w:rFonts w:ascii="Times New Roman" w:eastAsia="Times New Roman" w:hAnsi="Times New Roman" w:cs="Times New Roman"/>
          <w:sz w:val="24"/>
          <w:u w:val="single" w:color="000000"/>
        </w:rPr>
        <w:t>Student/Teacher Ratio</w:t>
      </w:r>
      <w:r>
        <w:rPr>
          <w:rFonts w:ascii="Times New Roman" w:eastAsia="Times New Roman" w:hAnsi="Times New Roman" w:cs="Times New Roman"/>
          <w:sz w:val="24"/>
        </w:rPr>
        <w:t xml:space="preserve"> </w:t>
      </w:r>
      <w:r>
        <w:rPr>
          <w:rFonts w:ascii="Times New Roman" w:eastAsia="Times New Roman" w:hAnsi="Times New Roman" w:cs="Times New Roman"/>
          <w:sz w:val="24"/>
          <w:u w:val="single" w:color="000000"/>
        </w:rPr>
        <w:t>For Active Students</w:t>
      </w:r>
      <w:r>
        <w:rPr>
          <w:rFonts w:ascii="Times New Roman" w:eastAsia="Times New Roman" w:hAnsi="Times New Roman" w:cs="Times New Roman"/>
          <w:sz w:val="24"/>
        </w:rPr>
        <w:t xml:space="preserve"> </w:t>
      </w:r>
    </w:p>
    <w:p w14:paraId="5CC01EB3" w14:textId="3DC4F696" w:rsidR="00F749EB" w:rsidRDefault="005B1F6B">
      <w:pPr>
        <w:spacing w:after="209" w:line="271" w:lineRule="auto"/>
        <w:ind w:left="-5" w:right="3" w:hanging="10"/>
        <w:jc w:val="both"/>
      </w:pPr>
      <w:r>
        <w:rPr>
          <w:rFonts w:eastAsia="Times New Roman" w:cs="Times New Roman"/>
          <w:sz w:val="24"/>
        </w:rPr>
        <w:t>=</w:t>
      </w:r>
      <w:r w:rsidR="008C0A7C">
        <w:rPr>
          <w:rFonts w:eastAsia="Times New Roman" w:cs="Times New Roman"/>
          <w:sz w:val="24"/>
        </w:rPr>
        <w:t>99</w:t>
      </w:r>
      <w:r>
        <w:rPr>
          <w:rFonts w:eastAsia="Times New Roman" w:cs="Times New Roman"/>
          <w:sz w:val="24"/>
        </w:rPr>
        <w:t>/</w:t>
      </w:r>
      <w:r w:rsidR="008C0A7C">
        <w:rPr>
          <w:rFonts w:eastAsia="Times New Roman" w:cs="Times New Roman"/>
          <w:sz w:val="24"/>
        </w:rPr>
        <w:t>9</w:t>
      </w:r>
      <w:r>
        <w:rPr>
          <w:rFonts w:eastAsia="Times New Roman" w:cs="Times New Roman"/>
          <w:sz w:val="24"/>
        </w:rPr>
        <w:t>=1</w:t>
      </w:r>
      <w:r w:rsidR="008C0A7C">
        <w:rPr>
          <w:rFonts w:eastAsia="Times New Roman" w:cs="Times New Roman"/>
          <w:sz w:val="24"/>
        </w:rPr>
        <w:t>1</w:t>
      </w:r>
      <w:r w:rsidR="000A62D7">
        <w:rPr>
          <w:rFonts w:eastAsia="Times New Roman" w:cs="Times New Roman"/>
          <w:sz w:val="24"/>
        </w:rPr>
        <w:t xml:space="preserve"> </w:t>
      </w:r>
    </w:p>
    <w:p w14:paraId="5166A779" w14:textId="4ED51F30" w:rsidR="00F749EB" w:rsidRDefault="000A62D7">
      <w:pPr>
        <w:spacing w:after="206" w:line="267" w:lineRule="auto"/>
        <w:ind w:left="15" w:hanging="10"/>
      </w:pPr>
      <w:r>
        <w:rPr>
          <w:rFonts w:eastAsia="Times New Roman" w:cs="Times New Roman"/>
          <w:b/>
          <w:sz w:val="24"/>
        </w:rPr>
        <w:t xml:space="preserve">* As per Section 3.2.5.2 of 2014 OBE based Accreditation Manual: FTDF can be post graduate qualified with PEC number teaching solely in that department. A </w:t>
      </w:r>
      <w:r w:rsidR="00A477D6">
        <w:rPr>
          <w:rFonts w:eastAsia="Times New Roman" w:cs="Times New Roman"/>
          <w:b/>
          <w:sz w:val="24"/>
        </w:rPr>
        <w:t>non-Engr</w:t>
      </w:r>
      <w:r>
        <w:rPr>
          <w:rFonts w:eastAsia="Times New Roman" w:cs="Times New Roman"/>
          <w:b/>
          <w:sz w:val="24"/>
        </w:rPr>
        <w:t xml:space="preserve"> PhD can be counted towards faculty up to 20% of FTDF</w:t>
      </w:r>
      <w:r>
        <w:rPr>
          <w:rFonts w:eastAsia="Times New Roman" w:cs="Times New Roman"/>
          <w:sz w:val="24"/>
        </w:rPr>
        <w:t xml:space="preserve"> </w:t>
      </w:r>
    </w:p>
    <w:p w14:paraId="5911831C" w14:textId="0B829FA8" w:rsidR="00F749EB" w:rsidRDefault="000A62D7" w:rsidP="00A017A4">
      <w:pPr>
        <w:spacing w:after="259"/>
      </w:pPr>
      <w:r>
        <w:rPr>
          <w:b/>
        </w:rPr>
        <w:t xml:space="preserve"> </w:t>
      </w:r>
    </w:p>
    <w:p w14:paraId="0FDFB1B3" w14:textId="4FA8D426" w:rsidR="00F749EB" w:rsidRDefault="000A62D7" w:rsidP="00F1681E">
      <w:pPr>
        <w:pStyle w:val="Heading2"/>
      </w:pPr>
      <w:bookmarkStart w:id="72" w:name="_Toc57632131"/>
      <w:r>
        <w:t>Faculty Research</w:t>
      </w:r>
      <w:bookmarkEnd w:id="72"/>
      <w:r>
        <w:t xml:space="preserve"> </w:t>
      </w:r>
    </w:p>
    <w:p w14:paraId="03EAD3CE" w14:textId="40E1CE2C" w:rsidR="00F749EB" w:rsidRDefault="000A62D7" w:rsidP="00CE309D">
      <w:pPr>
        <w:spacing w:after="29"/>
        <w:rPr>
          <w:rFonts w:eastAsia="Times New Roman" w:cs="Times New Roman"/>
          <w:sz w:val="24"/>
        </w:rPr>
      </w:pPr>
      <w:r>
        <w:t xml:space="preserve"> </w:t>
      </w:r>
      <w:r>
        <w:rPr>
          <w:rFonts w:eastAsia="Times New Roman" w:cs="Times New Roman"/>
          <w:sz w:val="24"/>
        </w:rPr>
        <w:t xml:space="preserve">Besides teaching, the faculty takes research as their commitment to the institutional goals. The institute provides environment conducive for research, consequently faculty members are engaged in research projects leading to publications and new hardware.  </w:t>
      </w:r>
    </w:p>
    <w:p w14:paraId="31AF3EC2" w14:textId="77777777" w:rsidR="00CE309D" w:rsidRDefault="00CE309D" w:rsidP="00CE309D">
      <w:pPr>
        <w:spacing w:after="29"/>
      </w:pPr>
    </w:p>
    <w:p w14:paraId="62CC2A66" w14:textId="77777777" w:rsidR="00F749EB" w:rsidRDefault="000A62D7">
      <w:pPr>
        <w:spacing w:after="201" w:line="271" w:lineRule="auto"/>
        <w:ind w:left="-5" w:right="3" w:hanging="10"/>
        <w:jc w:val="both"/>
      </w:pPr>
      <w:r>
        <w:rPr>
          <w:rFonts w:eastAsia="Times New Roman" w:cs="Times New Roman"/>
          <w:sz w:val="24"/>
        </w:rPr>
        <w:t xml:space="preserve">The faculty members involved in research have less teaching load to enable them to concentrate more on research output. The junior faculty also actively participates in research activities; however, junior faculty’s focus is more towards teaching and semester projects. The institute promptly acknowledges the research through a reward mechanism.  </w:t>
      </w:r>
    </w:p>
    <w:p w14:paraId="4D837D78" w14:textId="16B29371" w:rsidR="00F749EB" w:rsidRDefault="000A62D7">
      <w:pPr>
        <w:spacing w:after="5" w:line="271" w:lineRule="auto"/>
        <w:ind w:left="-5" w:right="3" w:hanging="10"/>
        <w:jc w:val="both"/>
        <w:rPr>
          <w:rFonts w:eastAsia="Times New Roman" w:cs="Times New Roman"/>
          <w:sz w:val="24"/>
        </w:rPr>
      </w:pPr>
      <w:r>
        <w:rPr>
          <w:rFonts w:eastAsia="Times New Roman" w:cs="Times New Roman"/>
          <w:sz w:val="24"/>
        </w:rPr>
        <w:t xml:space="preserve">It was due to the research commitments that the institute was able to attract handsome funding by ICT R&amp;D fund; both for faculty and student projects. </w:t>
      </w:r>
    </w:p>
    <w:p w14:paraId="5BCF2699" w14:textId="77777777" w:rsidR="00FE1132" w:rsidRDefault="00FE1132">
      <w:pPr>
        <w:spacing w:after="5" w:line="271" w:lineRule="auto"/>
        <w:ind w:left="-5" w:right="3" w:hanging="10"/>
        <w:jc w:val="both"/>
      </w:pPr>
    </w:p>
    <w:p w14:paraId="48714C72" w14:textId="77777777" w:rsidR="00F749EB" w:rsidRDefault="000A62D7">
      <w:pPr>
        <w:spacing w:after="78"/>
      </w:pPr>
      <w:r>
        <w:rPr>
          <w:rFonts w:eastAsia="Times New Roman" w:cs="Times New Roman"/>
          <w:sz w:val="24"/>
        </w:rPr>
        <w:t xml:space="preserve"> </w:t>
      </w:r>
    </w:p>
    <w:p w14:paraId="3D8E81D0" w14:textId="508AC525" w:rsidR="00F749EB" w:rsidRDefault="000A62D7" w:rsidP="00FE1132">
      <w:pPr>
        <w:pStyle w:val="Heading3"/>
        <w:framePr w:hSpace="0" w:wrap="auto" w:vAnchor="margin" w:hAnchor="text" w:xAlign="left" w:yAlign="inline"/>
      </w:pPr>
      <w:r>
        <w:rPr>
          <w:rFonts w:ascii="Arial" w:eastAsia="Arial" w:hAnsi="Arial" w:cs="Arial"/>
        </w:rPr>
        <w:t xml:space="preserve"> </w:t>
      </w:r>
      <w:bookmarkStart w:id="73" w:name="_Toc57632132"/>
      <w:r>
        <w:t>Research and Publications</w:t>
      </w:r>
      <w:bookmarkEnd w:id="73"/>
      <w:r>
        <w:t xml:space="preserve"> </w:t>
      </w:r>
    </w:p>
    <w:p w14:paraId="1F16DE95" w14:textId="77777777" w:rsidR="00F749EB" w:rsidRDefault="00000000">
      <w:pPr>
        <w:spacing w:after="223" w:line="271" w:lineRule="auto"/>
        <w:ind w:left="-5" w:right="3" w:hanging="10"/>
        <w:jc w:val="both"/>
      </w:pPr>
      <w:hyperlink r:id="rId150">
        <w:r w:rsidR="000A62D7">
          <w:t>The</w:t>
        </w:r>
      </w:hyperlink>
      <w:hyperlink r:id="rId151">
        <w:r w:rsidR="000A62D7">
          <w:rPr>
            <w:rFonts w:eastAsia="Times New Roman" w:cs="Times New Roman"/>
            <w:sz w:val="24"/>
          </w:rPr>
          <w:t xml:space="preserve"> </w:t>
        </w:r>
      </w:hyperlink>
      <w:r w:rsidR="000A62D7">
        <w:rPr>
          <w:rFonts w:eastAsia="Times New Roman" w:cs="Times New Roman"/>
          <w:sz w:val="24"/>
        </w:rPr>
        <w:t xml:space="preserve">Graduate School of Sciences &amp; Engineering (GSSE) provides the platform and the framework for research by faculty and students. The objectives are: </w:t>
      </w:r>
    </w:p>
    <w:p w14:paraId="4B65C1AF" w14:textId="77777777" w:rsidR="00F749EB" w:rsidRDefault="000A62D7" w:rsidP="00574877">
      <w:pPr>
        <w:numPr>
          <w:ilvl w:val="0"/>
          <w:numId w:val="23"/>
        </w:numPr>
        <w:spacing w:after="25" w:line="271" w:lineRule="auto"/>
        <w:ind w:right="3" w:hanging="420"/>
        <w:jc w:val="both"/>
      </w:pPr>
      <w:r>
        <w:rPr>
          <w:rFonts w:eastAsia="Times New Roman" w:cs="Times New Roman"/>
          <w:sz w:val="24"/>
        </w:rPr>
        <w:t xml:space="preserve">To develop a culture of research where faculty and students are involved in investigation and research of the fundamental problems of industry and society. </w:t>
      </w:r>
    </w:p>
    <w:p w14:paraId="19C44253" w14:textId="77777777" w:rsidR="00F749EB" w:rsidRDefault="000A62D7" w:rsidP="00574877">
      <w:pPr>
        <w:numPr>
          <w:ilvl w:val="0"/>
          <w:numId w:val="23"/>
        </w:numPr>
        <w:spacing w:after="5" w:line="271" w:lineRule="auto"/>
        <w:ind w:right="3" w:hanging="420"/>
        <w:jc w:val="both"/>
      </w:pPr>
      <w:r>
        <w:rPr>
          <w:rFonts w:eastAsia="Times New Roman" w:cs="Times New Roman"/>
          <w:sz w:val="24"/>
        </w:rPr>
        <w:t xml:space="preserve">To produce a real and measurable impact on society and industry by offering scientific and engineering solutions to their problems. </w:t>
      </w:r>
    </w:p>
    <w:p w14:paraId="19312546" w14:textId="77777777" w:rsidR="00F749EB" w:rsidRDefault="000A62D7" w:rsidP="00574877">
      <w:pPr>
        <w:numPr>
          <w:ilvl w:val="0"/>
          <w:numId w:val="23"/>
        </w:numPr>
        <w:spacing w:after="5" w:line="271" w:lineRule="auto"/>
        <w:ind w:right="3" w:hanging="420"/>
        <w:jc w:val="both"/>
      </w:pPr>
      <w:r>
        <w:rPr>
          <w:rFonts w:eastAsia="Times New Roman" w:cs="Times New Roman"/>
          <w:sz w:val="24"/>
        </w:rPr>
        <w:t xml:space="preserve">To generate impact factor research and publish it in quality research journals </w:t>
      </w:r>
    </w:p>
    <w:p w14:paraId="0D6FADF9" w14:textId="77777777" w:rsidR="00F749EB" w:rsidRDefault="000A62D7" w:rsidP="00574877">
      <w:pPr>
        <w:numPr>
          <w:ilvl w:val="0"/>
          <w:numId w:val="23"/>
        </w:numPr>
        <w:spacing w:after="5" w:line="271" w:lineRule="auto"/>
        <w:ind w:right="3" w:hanging="420"/>
        <w:jc w:val="both"/>
      </w:pPr>
      <w:r>
        <w:rPr>
          <w:rFonts w:eastAsia="Times New Roman" w:cs="Times New Roman"/>
          <w:sz w:val="24"/>
        </w:rPr>
        <w:t xml:space="preserve">To develop rigorous and intensive MS and PhD research degree programs </w:t>
      </w:r>
    </w:p>
    <w:p w14:paraId="1071DE23" w14:textId="77777777" w:rsidR="00F749EB" w:rsidRDefault="000A62D7" w:rsidP="00574877">
      <w:pPr>
        <w:numPr>
          <w:ilvl w:val="0"/>
          <w:numId w:val="23"/>
        </w:numPr>
        <w:spacing w:after="5" w:line="271" w:lineRule="auto"/>
        <w:ind w:right="3" w:hanging="420"/>
        <w:jc w:val="both"/>
      </w:pPr>
      <w:r>
        <w:rPr>
          <w:rFonts w:eastAsia="Times New Roman" w:cs="Times New Roman"/>
          <w:sz w:val="24"/>
        </w:rPr>
        <w:t xml:space="preserve">To develop mutually beneficial industrial and academic collaborations </w:t>
      </w:r>
    </w:p>
    <w:p w14:paraId="7B638C6C" w14:textId="77777777" w:rsidR="00F749EB" w:rsidRDefault="000A62D7">
      <w:pPr>
        <w:spacing w:after="42"/>
      </w:pPr>
      <w:r>
        <w:rPr>
          <w:rFonts w:eastAsia="Times New Roman" w:cs="Times New Roman"/>
          <w:b/>
          <w:sz w:val="24"/>
        </w:rPr>
        <w:t xml:space="preserve"> </w:t>
      </w:r>
    </w:p>
    <w:p w14:paraId="350F15C7" w14:textId="33AC7F06" w:rsidR="00F749EB" w:rsidRDefault="000A62D7" w:rsidP="00FE1132">
      <w:pPr>
        <w:pStyle w:val="Heading3"/>
        <w:framePr w:hSpace="0" w:wrap="auto" w:vAnchor="margin" w:hAnchor="text" w:xAlign="left" w:yAlign="inline"/>
      </w:pPr>
      <w:bookmarkStart w:id="74" w:name="_Toc57632133"/>
      <w:r>
        <w:t>Research Culture and Environment</w:t>
      </w:r>
      <w:bookmarkEnd w:id="74"/>
      <w:r>
        <w:t xml:space="preserve"> </w:t>
      </w:r>
    </w:p>
    <w:p w14:paraId="1EC34797" w14:textId="20FBD7BC" w:rsidR="00F749EB" w:rsidRDefault="000A62D7">
      <w:pPr>
        <w:spacing w:after="225" w:line="271" w:lineRule="auto"/>
        <w:ind w:left="-5" w:right="3" w:hanging="10"/>
        <w:jc w:val="both"/>
      </w:pPr>
      <w:r>
        <w:rPr>
          <w:rFonts w:eastAsia="Times New Roman" w:cs="Times New Roman"/>
          <w:sz w:val="24"/>
        </w:rPr>
        <w:t xml:space="preserve">GSSE is committed to promoting research culture, ensuring quality facilities and conducive </w:t>
      </w:r>
      <w:r w:rsidR="00F1681E">
        <w:rPr>
          <w:rFonts w:eastAsia="Times New Roman" w:cs="Times New Roman"/>
          <w:sz w:val="24"/>
        </w:rPr>
        <w:t>environment for</w:t>
      </w:r>
      <w:r>
        <w:rPr>
          <w:rFonts w:eastAsia="Times New Roman" w:cs="Times New Roman"/>
          <w:sz w:val="24"/>
        </w:rPr>
        <w:t xml:space="preserve"> meeting the stated objectives. For this purpose, following provisions exist: </w:t>
      </w:r>
    </w:p>
    <w:p w14:paraId="449E2C98" w14:textId="77777777" w:rsidR="00F749EB" w:rsidRDefault="000A62D7" w:rsidP="00574877">
      <w:pPr>
        <w:numPr>
          <w:ilvl w:val="0"/>
          <w:numId w:val="23"/>
        </w:numPr>
        <w:spacing w:after="25" w:line="271" w:lineRule="auto"/>
        <w:ind w:right="3" w:hanging="420"/>
        <w:jc w:val="both"/>
      </w:pPr>
      <w:r>
        <w:rPr>
          <w:rFonts w:eastAsia="Times New Roman" w:cs="Times New Roman"/>
          <w:sz w:val="24"/>
        </w:rPr>
        <w:t>Full-time highly qualified PhD faculty with recent publications in impact factor research journals.</w:t>
      </w:r>
      <w:r>
        <w:rPr>
          <w:rFonts w:eastAsia="Times New Roman" w:cs="Times New Roman"/>
          <w:b/>
          <w:sz w:val="24"/>
        </w:rPr>
        <w:t xml:space="preserve"> </w:t>
      </w:r>
    </w:p>
    <w:p w14:paraId="03219AAA" w14:textId="77777777" w:rsidR="00F749EB" w:rsidRDefault="000A62D7" w:rsidP="00574877">
      <w:pPr>
        <w:numPr>
          <w:ilvl w:val="0"/>
          <w:numId w:val="23"/>
        </w:numPr>
        <w:spacing w:after="5" w:line="271" w:lineRule="auto"/>
        <w:ind w:right="3" w:hanging="420"/>
        <w:jc w:val="both"/>
      </w:pPr>
      <w:r>
        <w:rPr>
          <w:rFonts w:eastAsia="Times New Roman" w:cs="Times New Roman"/>
          <w:sz w:val="24"/>
        </w:rPr>
        <w:t>Availability of lab equipment, advanced simulation tools and research funding.</w:t>
      </w:r>
      <w:r>
        <w:rPr>
          <w:rFonts w:eastAsia="Times New Roman" w:cs="Times New Roman"/>
          <w:b/>
          <w:sz w:val="24"/>
        </w:rPr>
        <w:t xml:space="preserve"> </w:t>
      </w:r>
    </w:p>
    <w:p w14:paraId="3B371E43" w14:textId="77777777" w:rsidR="00F749EB" w:rsidRDefault="000A62D7" w:rsidP="00574877">
      <w:pPr>
        <w:numPr>
          <w:ilvl w:val="0"/>
          <w:numId w:val="23"/>
        </w:numPr>
        <w:spacing w:after="5" w:line="271" w:lineRule="auto"/>
        <w:ind w:right="3" w:hanging="420"/>
        <w:jc w:val="both"/>
      </w:pPr>
      <w:r>
        <w:rPr>
          <w:rFonts w:eastAsia="Times New Roman" w:cs="Times New Roman"/>
          <w:sz w:val="24"/>
        </w:rPr>
        <w:t>Research Fellowships for budding PhD students desirous of pursuing research in a full-time capacity.</w:t>
      </w:r>
      <w:r>
        <w:rPr>
          <w:rFonts w:eastAsia="Times New Roman" w:cs="Times New Roman"/>
          <w:b/>
          <w:sz w:val="24"/>
        </w:rPr>
        <w:t xml:space="preserve"> </w:t>
      </w:r>
    </w:p>
    <w:p w14:paraId="4C90B427" w14:textId="77777777" w:rsidR="00F749EB" w:rsidRDefault="000A62D7" w:rsidP="00574877">
      <w:pPr>
        <w:numPr>
          <w:ilvl w:val="0"/>
          <w:numId w:val="23"/>
        </w:numPr>
        <w:spacing w:after="5" w:line="271" w:lineRule="auto"/>
        <w:ind w:right="3" w:hanging="420"/>
        <w:jc w:val="both"/>
      </w:pPr>
      <w:r>
        <w:rPr>
          <w:rFonts w:eastAsia="Times New Roman" w:cs="Times New Roman"/>
          <w:sz w:val="24"/>
        </w:rPr>
        <w:t>Specialized and active research groups in the areas of computer science and electronic engineering.</w:t>
      </w:r>
      <w:r>
        <w:rPr>
          <w:rFonts w:eastAsia="Times New Roman" w:cs="Times New Roman"/>
          <w:b/>
          <w:sz w:val="24"/>
        </w:rPr>
        <w:t xml:space="preserve"> </w:t>
      </w:r>
    </w:p>
    <w:p w14:paraId="665C1568" w14:textId="77777777" w:rsidR="00F749EB" w:rsidRDefault="000A62D7" w:rsidP="00574877">
      <w:pPr>
        <w:numPr>
          <w:ilvl w:val="0"/>
          <w:numId w:val="23"/>
        </w:numPr>
        <w:spacing w:after="5" w:line="271" w:lineRule="auto"/>
        <w:ind w:right="3" w:hanging="420"/>
        <w:jc w:val="both"/>
      </w:pPr>
      <w:r>
        <w:rPr>
          <w:rFonts w:eastAsia="Times New Roman" w:cs="Times New Roman"/>
          <w:sz w:val="24"/>
        </w:rPr>
        <w:t>Regular workshops on research methodologies, tools and technologies.</w:t>
      </w:r>
      <w:r>
        <w:rPr>
          <w:rFonts w:eastAsia="Times New Roman" w:cs="Times New Roman"/>
          <w:b/>
          <w:sz w:val="24"/>
        </w:rPr>
        <w:t xml:space="preserve"> </w:t>
      </w:r>
    </w:p>
    <w:p w14:paraId="75AE1D6E" w14:textId="77777777" w:rsidR="00F749EB" w:rsidRDefault="000A62D7" w:rsidP="00574877">
      <w:pPr>
        <w:numPr>
          <w:ilvl w:val="0"/>
          <w:numId w:val="23"/>
        </w:numPr>
        <w:spacing w:after="26" w:line="271" w:lineRule="auto"/>
        <w:ind w:right="3" w:hanging="420"/>
        <w:jc w:val="both"/>
      </w:pPr>
      <w:r>
        <w:rPr>
          <w:rFonts w:eastAsia="Times New Roman" w:cs="Times New Roman"/>
          <w:sz w:val="24"/>
        </w:rPr>
        <w:t xml:space="preserve">Series of seminars and colloquia by scholars and researchers of International repute. </w:t>
      </w:r>
      <w:r>
        <w:rPr>
          <w:rFonts w:eastAsia="Times New Roman" w:cs="Times New Roman"/>
          <w:b/>
          <w:sz w:val="24"/>
        </w:rPr>
        <w:t xml:space="preserve"> </w:t>
      </w:r>
    </w:p>
    <w:p w14:paraId="33ABFF52" w14:textId="77777777" w:rsidR="00F749EB" w:rsidRDefault="000A62D7" w:rsidP="00574877">
      <w:pPr>
        <w:numPr>
          <w:ilvl w:val="0"/>
          <w:numId w:val="23"/>
        </w:numPr>
        <w:spacing w:after="5" w:line="271" w:lineRule="auto"/>
        <w:ind w:right="3" w:hanging="420"/>
        <w:jc w:val="both"/>
      </w:pPr>
      <w:r>
        <w:rPr>
          <w:rFonts w:eastAsia="Times New Roman" w:cs="Times New Roman"/>
          <w:sz w:val="24"/>
        </w:rPr>
        <w:t>Accessibility to a wide range of research archives.</w:t>
      </w:r>
      <w:r>
        <w:rPr>
          <w:rFonts w:eastAsia="Times New Roman" w:cs="Times New Roman"/>
          <w:b/>
          <w:sz w:val="24"/>
        </w:rPr>
        <w:t xml:space="preserve"> </w:t>
      </w:r>
    </w:p>
    <w:p w14:paraId="686EB817" w14:textId="4936EB98" w:rsidR="00F749EB" w:rsidRDefault="000A62D7" w:rsidP="00574877">
      <w:pPr>
        <w:numPr>
          <w:ilvl w:val="0"/>
          <w:numId w:val="23"/>
        </w:numPr>
        <w:spacing w:after="5" w:line="271" w:lineRule="auto"/>
        <w:ind w:right="3" w:hanging="420"/>
        <w:jc w:val="both"/>
      </w:pPr>
      <w:r>
        <w:rPr>
          <w:rFonts w:eastAsia="Times New Roman" w:cs="Times New Roman"/>
          <w:sz w:val="24"/>
        </w:rPr>
        <w:t xml:space="preserve">Advanced and </w:t>
      </w:r>
      <w:r w:rsidR="00A477D6">
        <w:rPr>
          <w:rFonts w:eastAsia="Times New Roman" w:cs="Times New Roman"/>
          <w:sz w:val="24"/>
        </w:rPr>
        <w:t>research-oriented</w:t>
      </w:r>
      <w:r>
        <w:rPr>
          <w:rFonts w:eastAsia="Times New Roman" w:cs="Times New Roman"/>
          <w:sz w:val="24"/>
        </w:rPr>
        <w:t xml:space="preserve"> courses</w:t>
      </w:r>
      <w:r>
        <w:rPr>
          <w:rFonts w:eastAsia="Times New Roman" w:cs="Times New Roman"/>
          <w:b/>
          <w:sz w:val="24"/>
        </w:rPr>
        <w:t xml:space="preserve"> </w:t>
      </w:r>
    </w:p>
    <w:p w14:paraId="2E631D7C" w14:textId="3D265A71" w:rsidR="00F749EB" w:rsidRDefault="000A62D7" w:rsidP="00A017A4">
      <w:pPr>
        <w:spacing w:after="19"/>
        <w:ind w:left="1440"/>
      </w:pPr>
      <w:r>
        <w:rPr>
          <w:rFonts w:eastAsia="Times New Roman" w:cs="Times New Roman"/>
          <w:b/>
          <w:sz w:val="24"/>
        </w:rPr>
        <w:t xml:space="preserve">  </w:t>
      </w:r>
    </w:p>
    <w:p w14:paraId="2B6EE96D" w14:textId="0314CC98" w:rsidR="00F749EB" w:rsidRDefault="000A62D7" w:rsidP="00616B6E">
      <w:pPr>
        <w:pStyle w:val="Heading3"/>
        <w:framePr w:hSpace="0" w:wrap="auto" w:vAnchor="margin" w:hAnchor="text" w:xAlign="left" w:yAlign="inline"/>
      </w:pPr>
      <w:bookmarkStart w:id="75" w:name="_Toc57632134"/>
      <w:r>
        <w:t>Research Groups:</w:t>
      </w:r>
      <w:bookmarkEnd w:id="75"/>
      <w:r>
        <w:t xml:space="preserve"> </w:t>
      </w:r>
    </w:p>
    <w:p w14:paraId="58FDCA18" w14:textId="77777777" w:rsidR="00F749EB" w:rsidRDefault="000A62D7">
      <w:pPr>
        <w:spacing w:after="5" w:line="271" w:lineRule="auto"/>
        <w:ind w:left="-5" w:right="3" w:hanging="10"/>
        <w:jc w:val="both"/>
      </w:pPr>
      <w:r>
        <w:rPr>
          <w:rFonts w:eastAsia="Times New Roman" w:cs="Times New Roman"/>
          <w:sz w:val="24"/>
        </w:rPr>
        <w:t xml:space="preserve">Six diversified research groups headed by foreign qualified PhD faculty members exist at </w:t>
      </w:r>
    </w:p>
    <w:p w14:paraId="1B3EF035" w14:textId="3CD84471" w:rsidR="00F749EB" w:rsidRDefault="000A62D7">
      <w:pPr>
        <w:spacing w:after="204" w:line="271" w:lineRule="auto"/>
        <w:ind w:left="-5" w:right="3" w:hanging="10"/>
        <w:jc w:val="both"/>
      </w:pPr>
      <w:r>
        <w:rPr>
          <w:rFonts w:eastAsia="Times New Roman" w:cs="Times New Roman"/>
          <w:sz w:val="24"/>
        </w:rPr>
        <w:t xml:space="preserve">GSSE. Group members meet periodically to study, discuss and thrash out relevant research publications, research ideas and </w:t>
      </w:r>
      <w:r w:rsidR="00F1681E">
        <w:rPr>
          <w:rFonts w:eastAsia="Times New Roman" w:cs="Times New Roman"/>
          <w:sz w:val="24"/>
        </w:rPr>
        <w:t>proposals. Research</w:t>
      </w:r>
      <w:r>
        <w:rPr>
          <w:rFonts w:eastAsia="Times New Roman" w:cs="Times New Roman"/>
          <w:sz w:val="24"/>
        </w:rPr>
        <w:t xml:space="preserve"> groups encompass Signal Processing, Embedded Systems, Robotics, Molecular and </w:t>
      </w:r>
      <w:r w:rsidR="00F1681E">
        <w:rPr>
          <w:rFonts w:eastAsia="Times New Roman" w:cs="Times New Roman"/>
          <w:sz w:val="24"/>
        </w:rPr>
        <w:t>Nano electronics</w:t>
      </w:r>
      <w:r>
        <w:rPr>
          <w:rFonts w:eastAsia="Times New Roman" w:cs="Times New Roman"/>
          <w:sz w:val="24"/>
        </w:rPr>
        <w:t xml:space="preserve">, Smart Networks, Software Engineering &amp; Future Generation Computing, Data Mining &amp; Visual Analytics areas. </w:t>
      </w:r>
    </w:p>
    <w:p w14:paraId="5891F3E6" w14:textId="77777777" w:rsidR="00F749EB" w:rsidRDefault="000A62D7">
      <w:pPr>
        <w:spacing w:after="201" w:line="271" w:lineRule="auto"/>
        <w:ind w:left="-5" w:right="3" w:hanging="10"/>
        <w:jc w:val="both"/>
      </w:pPr>
      <w:r>
        <w:rPr>
          <w:rFonts w:eastAsia="Times New Roman" w:cs="Times New Roman"/>
          <w:sz w:val="24"/>
        </w:rPr>
        <w:t xml:space="preserve">Faculty of College of Engineering is actively involved in the supervision of research. The faculty has published several research papers in reputed journals, magazines and conferences and many more are in the process. </w:t>
      </w:r>
    </w:p>
    <w:p w14:paraId="7246A5CE" w14:textId="77777777" w:rsidR="00F749EB" w:rsidRDefault="000A62D7">
      <w:pPr>
        <w:spacing w:after="267" w:line="271" w:lineRule="auto"/>
        <w:ind w:left="-5" w:right="3" w:hanging="10"/>
        <w:jc w:val="both"/>
      </w:pPr>
      <w:r>
        <w:rPr>
          <w:rFonts w:eastAsia="Times New Roman" w:cs="Times New Roman"/>
          <w:sz w:val="24"/>
        </w:rPr>
        <w:t xml:space="preserve">College of Engineering is publishing an annual journal titled Technology Forces (TF). </w:t>
      </w:r>
    </w:p>
    <w:p w14:paraId="1B53B537" w14:textId="448320AC" w:rsidR="00F749EB" w:rsidRPr="00F1681E" w:rsidRDefault="000A62D7" w:rsidP="00684E10">
      <w:pPr>
        <w:pStyle w:val="Heading2"/>
      </w:pPr>
      <w:bookmarkStart w:id="76" w:name="_Toc57632135"/>
      <w:r w:rsidRPr="00F1681E">
        <w:t>Faculty Research Grant</w:t>
      </w:r>
      <w:bookmarkEnd w:id="76"/>
      <w:r w:rsidRPr="00F1681E">
        <w:t xml:space="preserve"> </w:t>
      </w:r>
    </w:p>
    <w:p w14:paraId="21CAAB82" w14:textId="24194E0C" w:rsidR="00B05994" w:rsidRDefault="000A62D7" w:rsidP="00A017A4">
      <w:pPr>
        <w:spacing w:after="227"/>
        <w:rPr>
          <w:rFonts w:eastAsia="Times New Roman" w:cs="Times New Roman"/>
          <w:sz w:val="24"/>
        </w:rPr>
      </w:pPr>
      <w:r>
        <w:rPr>
          <w:rFonts w:eastAsia="Times New Roman" w:cs="Times New Roman"/>
          <w:sz w:val="24"/>
        </w:rPr>
        <w:t xml:space="preserve">KIET has </w:t>
      </w:r>
      <w:r w:rsidR="0099232B">
        <w:rPr>
          <w:rFonts w:eastAsia="Times New Roman" w:cs="Times New Roman"/>
          <w:sz w:val="24"/>
        </w:rPr>
        <w:t>received research funding worth 52.383 million in the year 2021 and 14.168 million in the year 2020.</w:t>
      </w:r>
    </w:p>
    <w:p w14:paraId="79D3F022" w14:textId="677E884D" w:rsidR="007F5BEE" w:rsidRPr="002E6D5F" w:rsidRDefault="007F5BEE" w:rsidP="00A017A4">
      <w:pPr>
        <w:spacing w:after="227"/>
        <w:rPr>
          <w:rFonts w:eastAsia="Times New Roman" w:cs="Times New Roman"/>
          <w:b/>
          <w:bCs/>
          <w:sz w:val="24"/>
        </w:rPr>
      </w:pPr>
      <w:r w:rsidRPr="002E6D5F">
        <w:rPr>
          <w:rFonts w:eastAsia="Times New Roman" w:cs="Times New Roman"/>
          <w:b/>
          <w:bCs/>
          <w:sz w:val="24"/>
        </w:rPr>
        <w:lastRenderedPageBreak/>
        <w:t>Research Grants secured by Mechatronics Department</w:t>
      </w:r>
    </w:p>
    <w:tbl>
      <w:tblPr>
        <w:tblStyle w:val="TableGrid1"/>
        <w:tblW w:w="8784" w:type="dxa"/>
        <w:tblLook w:val="04A0" w:firstRow="1" w:lastRow="0" w:firstColumn="1" w:lastColumn="0" w:noHBand="0" w:noVBand="1"/>
      </w:tblPr>
      <w:tblGrid>
        <w:gridCol w:w="556"/>
        <w:gridCol w:w="2646"/>
        <w:gridCol w:w="1660"/>
        <w:gridCol w:w="2355"/>
        <w:gridCol w:w="36"/>
        <w:gridCol w:w="1531"/>
      </w:tblGrid>
      <w:tr w:rsidR="007F5BEE" w:rsidRPr="00B05994" w14:paraId="69896015" w14:textId="77777777" w:rsidTr="00383FF4">
        <w:trPr>
          <w:trHeight w:val="674"/>
        </w:trPr>
        <w:tc>
          <w:tcPr>
            <w:tcW w:w="556" w:type="dxa"/>
            <w:hideMark/>
          </w:tcPr>
          <w:p w14:paraId="5E45EBE1" w14:textId="77777777" w:rsidR="007F5BEE" w:rsidRPr="00B05994" w:rsidRDefault="007F5BEE" w:rsidP="00383FF4">
            <w:pPr>
              <w:spacing w:line="414" w:lineRule="atLeast"/>
              <w:jc w:val="center"/>
              <w:rPr>
                <w:rFonts w:eastAsia="Times New Roman" w:cs="Times New Roman"/>
                <w:b/>
                <w:bCs/>
                <w:sz w:val="24"/>
              </w:rPr>
            </w:pPr>
            <w:r w:rsidRPr="00B05994">
              <w:rPr>
                <w:rFonts w:eastAsia="Times New Roman" w:cs="Times New Roman"/>
                <w:b/>
                <w:bCs/>
                <w:sz w:val="24"/>
              </w:rPr>
              <w:t>#</w:t>
            </w:r>
          </w:p>
        </w:tc>
        <w:tc>
          <w:tcPr>
            <w:tcW w:w="2646" w:type="dxa"/>
            <w:hideMark/>
          </w:tcPr>
          <w:p w14:paraId="3B770CAD" w14:textId="77777777" w:rsidR="007F5BEE" w:rsidRPr="00B05994" w:rsidRDefault="007F5BEE" w:rsidP="00383FF4">
            <w:pPr>
              <w:spacing w:line="414" w:lineRule="atLeast"/>
              <w:jc w:val="center"/>
              <w:rPr>
                <w:rFonts w:eastAsia="Times New Roman" w:cs="Times New Roman"/>
                <w:b/>
                <w:bCs/>
                <w:sz w:val="24"/>
              </w:rPr>
            </w:pPr>
            <w:r w:rsidRPr="00B05994">
              <w:rPr>
                <w:rFonts w:eastAsia="Times New Roman" w:cs="Times New Roman"/>
                <w:b/>
                <w:bCs/>
                <w:sz w:val="24"/>
              </w:rPr>
              <w:t>Name of Project</w:t>
            </w:r>
          </w:p>
        </w:tc>
        <w:tc>
          <w:tcPr>
            <w:tcW w:w="1660" w:type="dxa"/>
            <w:hideMark/>
          </w:tcPr>
          <w:p w14:paraId="612E1EF0" w14:textId="77777777" w:rsidR="007F5BEE" w:rsidRPr="00B05994" w:rsidRDefault="007F5BEE" w:rsidP="00383FF4">
            <w:pPr>
              <w:spacing w:line="414" w:lineRule="atLeast"/>
              <w:jc w:val="center"/>
              <w:rPr>
                <w:rFonts w:eastAsia="Times New Roman" w:cs="Times New Roman"/>
                <w:b/>
                <w:bCs/>
                <w:sz w:val="24"/>
              </w:rPr>
            </w:pPr>
            <w:r w:rsidRPr="00B05994">
              <w:rPr>
                <w:rFonts w:eastAsia="Times New Roman" w:cs="Times New Roman"/>
                <w:b/>
                <w:bCs/>
                <w:sz w:val="24"/>
              </w:rPr>
              <w:t>R&amp;D Project Funding Agency</w:t>
            </w:r>
          </w:p>
        </w:tc>
        <w:tc>
          <w:tcPr>
            <w:tcW w:w="2391" w:type="dxa"/>
            <w:gridSpan w:val="2"/>
            <w:hideMark/>
          </w:tcPr>
          <w:p w14:paraId="4165D213" w14:textId="77777777" w:rsidR="007F5BEE" w:rsidRPr="00B05994" w:rsidRDefault="007F5BEE" w:rsidP="00383FF4">
            <w:pPr>
              <w:spacing w:line="414" w:lineRule="atLeast"/>
              <w:jc w:val="center"/>
              <w:rPr>
                <w:rFonts w:eastAsia="Times New Roman" w:cs="Times New Roman"/>
                <w:b/>
                <w:bCs/>
                <w:sz w:val="24"/>
              </w:rPr>
            </w:pPr>
            <w:r w:rsidRPr="00B05994">
              <w:rPr>
                <w:rFonts w:eastAsia="Times New Roman" w:cs="Times New Roman"/>
                <w:b/>
                <w:bCs/>
                <w:sz w:val="24"/>
              </w:rPr>
              <w:t>Grant</w:t>
            </w:r>
          </w:p>
          <w:p w14:paraId="7A390A86" w14:textId="77777777" w:rsidR="007F5BEE" w:rsidRPr="00B05994" w:rsidRDefault="007F5BEE" w:rsidP="00383FF4">
            <w:pPr>
              <w:spacing w:line="414" w:lineRule="atLeast"/>
              <w:jc w:val="center"/>
              <w:rPr>
                <w:rFonts w:eastAsia="Times New Roman" w:cs="Times New Roman"/>
                <w:b/>
                <w:bCs/>
                <w:sz w:val="24"/>
              </w:rPr>
            </w:pPr>
            <w:r w:rsidRPr="00B05994">
              <w:rPr>
                <w:rFonts w:eastAsia="Times New Roman" w:cs="Times New Roman"/>
                <w:b/>
                <w:bCs/>
                <w:sz w:val="24"/>
              </w:rPr>
              <w:t>(PKR)</w:t>
            </w:r>
          </w:p>
        </w:tc>
        <w:tc>
          <w:tcPr>
            <w:tcW w:w="1531" w:type="dxa"/>
            <w:hideMark/>
          </w:tcPr>
          <w:p w14:paraId="7955BEE5" w14:textId="77777777" w:rsidR="007F5BEE" w:rsidRPr="00B05994" w:rsidRDefault="007F5BEE" w:rsidP="00383FF4">
            <w:pPr>
              <w:spacing w:line="414" w:lineRule="atLeast"/>
              <w:jc w:val="center"/>
              <w:rPr>
                <w:rFonts w:eastAsia="Times New Roman" w:cs="Times New Roman"/>
                <w:b/>
                <w:bCs/>
                <w:sz w:val="24"/>
              </w:rPr>
            </w:pPr>
            <w:r w:rsidRPr="00B05994">
              <w:rPr>
                <w:rFonts w:eastAsia="Times New Roman" w:cs="Times New Roman"/>
                <w:b/>
                <w:bCs/>
                <w:sz w:val="24"/>
              </w:rPr>
              <w:t>Status</w:t>
            </w:r>
          </w:p>
        </w:tc>
      </w:tr>
      <w:tr w:rsidR="007F5BEE" w:rsidRPr="00B05994" w14:paraId="0284F5F0" w14:textId="77777777" w:rsidTr="00383FF4">
        <w:trPr>
          <w:trHeight w:val="1582"/>
        </w:trPr>
        <w:tc>
          <w:tcPr>
            <w:tcW w:w="556" w:type="dxa"/>
            <w:hideMark/>
          </w:tcPr>
          <w:p w14:paraId="5638006F" w14:textId="77777777" w:rsidR="007F5BEE" w:rsidRPr="00B05994" w:rsidRDefault="007F5BEE" w:rsidP="00383FF4">
            <w:pPr>
              <w:spacing w:line="414" w:lineRule="atLeast"/>
              <w:rPr>
                <w:rFonts w:eastAsia="Times New Roman" w:cs="Times New Roman"/>
                <w:b/>
                <w:bCs/>
                <w:sz w:val="24"/>
              </w:rPr>
            </w:pPr>
            <w:r w:rsidRPr="00B05994">
              <w:rPr>
                <w:rFonts w:eastAsia="Times New Roman" w:cs="Times New Roman"/>
                <w:b/>
                <w:bCs/>
                <w:sz w:val="24"/>
              </w:rPr>
              <w:t>1.</w:t>
            </w:r>
          </w:p>
        </w:tc>
        <w:tc>
          <w:tcPr>
            <w:tcW w:w="2646" w:type="dxa"/>
            <w:hideMark/>
          </w:tcPr>
          <w:p w14:paraId="3D75975D" w14:textId="77777777" w:rsidR="007F5BEE" w:rsidRPr="00B05994" w:rsidRDefault="007F5BEE" w:rsidP="00383FF4">
            <w:pPr>
              <w:spacing w:line="414" w:lineRule="atLeast"/>
              <w:rPr>
                <w:rFonts w:eastAsia="Times New Roman" w:cs="Times New Roman"/>
                <w:sz w:val="24"/>
              </w:rPr>
            </w:pPr>
            <w:r w:rsidRPr="00B05994">
              <w:rPr>
                <w:rFonts w:eastAsia="Times New Roman" w:cs="Times New Roman"/>
                <w:sz w:val="24"/>
              </w:rPr>
              <w:t>High Precision location identification for multiple applications using deep neural networks by augmenting GPS with terrain knowledge</w:t>
            </w:r>
          </w:p>
        </w:tc>
        <w:tc>
          <w:tcPr>
            <w:tcW w:w="1660" w:type="dxa"/>
            <w:hideMark/>
          </w:tcPr>
          <w:p w14:paraId="633C99FC" w14:textId="77777777" w:rsidR="007F5BEE" w:rsidRPr="00B05994" w:rsidRDefault="007F5BEE" w:rsidP="00383FF4">
            <w:pPr>
              <w:spacing w:line="414" w:lineRule="atLeast"/>
              <w:rPr>
                <w:rFonts w:eastAsia="Times New Roman" w:cs="Times New Roman"/>
                <w:sz w:val="24"/>
              </w:rPr>
            </w:pPr>
            <w:r w:rsidRPr="00B05994">
              <w:rPr>
                <w:rFonts w:eastAsia="Times New Roman" w:cs="Times New Roman"/>
                <w:sz w:val="24"/>
              </w:rPr>
              <w:t>NCGSA</w:t>
            </w:r>
          </w:p>
        </w:tc>
        <w:tc>
          <w:tcPr>
            <w:tcW w:w="2355" w:type="dxa"/>
            <w:hideMark/>
          </w:tcPr>
          <w:p w14:paraId="26EC322A" w14:textId="77777777" w:rsidR="007F5BEE" w:rsidRPr="00B05994" w:rsidRDefault="007F5BEE" w:rsidP="00383FF4">
            <w:pPr>
              <w:spacing w:line="414" w:lineRule="atLeast"/>
              <w:jc w:val="center"/>
              <w:rPr>
                <w:rFonts w:eastAsia="Times New Roman" w:cs="Times New Roman"/>
                <w:sz w:val="24"/>
              </w:rPr>
            </w:pPr>
            <w:r w:rsidRPr="00B05994">
              <w:rPr>
                <w:rFonts w:eastAsia="Times New Roman" w:cs="Times New Roman"/>
                <w:sz w:val="24"/>
              </w:rPr>
              <w:t>14.5 M </w:t>
            </w:r>
          </w:p>
        </w:tc>
        <w:tc>
          <w:tcPr>
            <w:tcW w:w="1567" w:type="dxa"/>
            <w:gridSpan w:val="2"/>
            <w:hideMark/>
          </w:tcPr>
          <w:p w14:paraId="4E4D3206" w14:textId="77777777" w:rsidR="007F5BEE" w:rsidRPr="00B05994" w:rsidRDefault="007F5BEE" w:rsidP="00383FF4">
            <w:pPr>
              <w:spacing w:line="414" w:lineRule="atLeast"/>
              <w:rPr>
                <w:rFonts w:eastAsia="Times New Roman" w:cs="Times New Roman"/>
                <w:sz w:val="24"/>
              </w:rPr>
            </w:pPr>
            <w:r w:rsidRPr="00B05994">
              <w:rPr>
                <w:rFonts w:eastAsia="Times New Roman" w:cs="Times New Roman"/>
                <w:sz w:val="24"/>
              </w:rPr>
              <w:t>Under Review</w:t>
            </w:r>
          </w:p>
        </w:tc>
      </w:tr>
      <w:tr w:rsidR="007F5BEE" w:rsidRPr="00B05994" w14:paraId="5FF2798A" w14:textId="77777777" w:rsidTr="00383FF4">
        <w:trPr>
          <w:trHeight w:val="1327"/>
        </w:trPr>
        <w:tc>
          <w:tcPr>
            <w:tcW w:w="556" w:type="dxa"/>
            <w:hideMark/>
          </w:tcPr>
          <w:p w14:paraId="41DB9EED" w14:textId="77777777" w:rsidR="007F5BEE" w:rsidRPr="00B05994" w:rsidRDefault="007F5BEE" w:rsidP="00383FF4">
            <w:pPr>
              <w:spacing w:line="414" w:lineRule="atLeast"/>
              <w:rPr>
                <w:rFonts w:eastAsia="Times New Roman" w:cs="Times New Roman"/>
                <w:b/>
                <w:bCs/>
                <w:sz w:val="24"/>
              </w:rPr>
            </w:pPr>
            <w:r w:rsidRPr="00B05994">
              <w:rPr>
                <w:rFonts w:eastAsia="Times New Roman" w:cs="Times New Roman"/>
                <w:b/>
                <w:bCs/>
                <w:sz w:val="24"/>
              </w:rPr>
              <w:t>2.</w:t>
            </w:r>
          </w:p>
        </w:tc>
        <w:tc>
          <w:tcPr>
            <w:tcW w:w="2646" w:type="dxa"/>
            <w:hideMark/>
          </w:tcPr>
          <w:p w14:paraId="216CC06B" w14:textId="77777777" w:rsidR="007F5BEE" w:rsidRPr="00B05994" w:rsidRDefault="007F5BEE" w:rsidP="00383FF4">
            <w:pPr>
              <w:spacing w:line="414" w:lineRule="atLeast"/>
              <w:rPr>
                <w:rFonts w:eastAsia="Times New Roman" w:cs="Times New Roman"/>
                <w:sz w:val="24"/>
              </w:rPr>
            </w:pPr>
            <w:r w:rsidRPr="00B05994">
              <w:rPr>
                <w:rFonts w:eastAsia="Times New Roman" w:cs="Times New Roman"/>
                <w:sz w:val="24"/>
              </w:rPr>
              <w:t>UAV Localization in GPS denied environment</w:t>
            </w:r>
          </w:p>
        </w:tc>
        <w:tc>
          <w:tcPr>
            <w:tcW w:w="1660" w:type="dxa"/>
            <w:hideMark/>
          </w:tcPr>
          <w:p w14:paraId="641E9CF0" w14:textId="77777777" w:rsidR="007F5BEE" w:rsidRPr="00B05994" w:rsidRDefault="007F5BEE" w:rsidP="00383FF4">
            <w:pPr>
              <w:spacing w:line="414" w:lineRule="atLeast"/>
              <w:rPr>
                <w:rFonts w:eastAsia="Times New Roman" w:cs="Times New Roman"/>
                <w:sz w:val="24"/>
              </w:rPr>
            </w:pPr>
            <w:r w:rsidRPr="00B05994">
              <w:rPr>
                <w:rFonts w:eastAsia="Times New Roman" w:cs="Times New Roman"/>
                <w:sz w:val="24"/>
              </w:rPr>
              <w:t>PAF</w:t>
            </w:r>
          </w:p>
        </w:tc>
        <w:tc>
          <w:tcPr>
            <w:tcW w:w="2355" w:type="dxa"/>
            <w:hideMark/>
          </w:tcPr>
          <w:p w14:paraId="05779BC0" w14:textId="77777777" w:rsidR="007F5BEE" w:rsidRPr="00B05994" w:rsidRDefault="007F5BEE" w:rsidP="00383FF4">
            <w:pPr>
              <w:spacing w:line="414" w:lineRule="atLeast"/>
              <w:jc w:val="center"/>
              <w:rPr>
                <w:rFonts w:eastAsia="Times New Roman" w:cs="Times New Roman"/>
                <w:sz w:val="24"/>
              </w:rPr>
            </w:pPr>
            <w:r w:rsidRPr="00B05994">
              <w:rPr>
                <w:rFonts w:eastAsia="Times New Roman" w:cs="Times New Roman"/>
                <w:sz w:val="24"/>
              </w:rPr>
              <w:t>2.9 M </w:t>
            </w:r>
          </w:p>
        </w:tc>
        <w:tc>
          <w:tcPr>
            <w:tcW w:w="1567" w:type="dxa"/>
            <w:gridSpan w:val="2"/>
            <w:hideMark/>
          </w:tcPr>
          <w:p w14:paraId="589ED231" w14:textId="77777777" w:rsidR="007F5BEE" w:rsidRPr="00B05994" w:rsidRDefault="007F5BEE" w:rsidP="00383FF4">
            <w:pPr>
              <w:spacing w:line="414" w:lineRule="atLeast"/>
              <w:rPr>
                <w:rFonts w:eastAsia="Times New Roman" w:cs="Times New Roman"/>
                <w:sz w:val="24"/>
              </w:rPr>
            </w:pPr>
            <w:r w:rsidRPr="00B05994">
              <w:rPr>
                <w:rFonts w:eastAsia="Times New Roman" w:cs="Times New Roman"/>
                <w:sz w:val="24"/>
              </w:rPr>
              <w:t>In Progress</w:t>
            </w:r>
          </w:p>
        </w:tc>
      </w:tr>
      <w:tr w:rsidR="007F5BEE" w:rsidRPr="00B05994" w14:paraId="0831A738" w14:textId="77777777" w:rsidTr="00383FF4">
        <w:trPr>
          <w:trHeight w:val="1822"/>
        </w:trPr>
        <w:tc>
          <w:tcPr>
            <w:tcW w:w="556" w:type="dxa"/>
            <w:hideMark/>
          </w:tcPr>
          <w:p w14:paraId="742D97DE" w14:textId="77777777" w:rsidR="007F5BEE" w:rsidRPr="00B05994" w:rsidRDefault="007F5BEE" w:rsidP="00383FF4">
            <w:pPr>
              <w:spacing w:line="414" w:lineRule="atLeast"/>
              <w:rPr>
                <w:rFonts w:eastAsia="Times New Roman" w:cs="Times New Roman"/>
                <w:b/>
                <w:bCs/>
                <w:sz w:val="24"/>
              </w:rPr>
            </w:pPr>
            <w:r w:rsidRPr="00B05994">
              <w:rPr>
                <w:rFonts w:eastAsia="Times New Roman" w:cs="Times New Roman"/>
                <w:b/>
                <w:bCs/>
                <w:sz w:val="24"/>
              </w:rPr>
              <w:t>3.</w:t>
            </w:r>
          </w:p>
        </w:tc>
        <w:tc>
          <w:tcPr>
            <w:tcW w:w="2646" w:type="dxa"/>
            <w:hideMark/>
          </w:tcPr>
          <w:p w14:paraId="14281FB4" w14:textId="77777777" w:rsidR="007F5BEE" w:rsidRPr="00B05994" w:rsidRDefault="007F5BEE" w:rsidP="00383FF4">
            <w:pPr>
              <w:spacing w:line="414" w:lineRule="atLeast"/>
              <w:rPr>
                <w:rFonts w:eastAsia="Times New Roman" w:cs="Times New Roman"/>
                <w:sz w:val="24"/>
              </w:rPr>
            </w:pPr>
            <w:r w:rsidRPr="00B05994">
              <w:rPr>
                <w:rFonts w:eastAsia="Times New Roman" w:cs="Times New Roman"/>
                <w:sz w:val="24"/>
              </w:rPr>
              <w:t>Indigenous development of the flight dynamic model of C-130 aircraft for full flight simulator</w:t>
            </w:r>
          </w:p>
        </w:tc>
        <w:tc>
          <w:tcPr>
            <w:tcW w:w="1660" w:type="dxa"/>
            <w:hideMark/>
          </w:tcPr>
          <w:p w14:paraId="62550033" w14:textId="77777777" w:rsidR="007F5BEE" w:rsidRPr="00B05994" w:rsidRDefault="007F5BEE" w:rsidP="00383FF4">
            <w:pPr>
              <w:spacing w:line="414" w:lineRule="atLeast"/>
              <w:rPr>
                <w:rFonts w:eastAsia="Times New Roman" w:cs="Times New Roman"/>
                <w:sz w:val="24"/>
              </w:rPr>
            </w:pPr>
            <w:r w:rsidRPr="00B05994">
              <w:rPr>
                <w:rFonts w:eastAsia="Times New Roman" w:cs="Times New Roman"/>
                <w:sz w:val="24"/>
              </w:rPr>
              <w:t> PAF</w:t>
            </w:r>
          </w:p>
        </w:tc>
        <w:tc>
          <w:tcPr>
            <w:tcW w:w="2355" w:type="dxa"/>
            <w:hideMark/>
          </w:tcPr>
          <w:p w14:paraId="71F58D20" w14:textId="77777777" w:rsidR="007F5BEE" w:rsidRPr="00B05994" w:rsidRDefault="007F5BEE" w:rsidP="00383FF4">
            <w:pPr>
              <w:spacing w:line="414" w:lineRule="atLeast"/>
              <w:jc w:val="center"/>
              <w:rPr>
                <w:rFonts w:eastAsia="Times New Roman" w:cs="Times New Roman"/>
                <w:sz w:val="24"/>
              </w:rPr>
            </w:pPr>
            <w:r w:rsidRPr="00B05994">
              <w:rPr>
                <w:rFonts w:eastAsia="Times New Roman" w:cs="Times New Roman"/>
                <w:sz w:val="24"/>
              </w:rPr>
              <w:t>3 M </w:t>
            </w:r>
          </w:p>
        </w:tc>
        <w:tc>
          <w:tcPr>
            <w:tcW w:w="1567" w:type="dxa"/>
            <w:gridSpan w:val="2"/>
            <w:hideMark/>
          </w:tcPr>
          <w:p w14:paraId="7433F457" w14:textId="77777777" w:rsidR="007F5BEE" w:rsidRPr="00B05994" w:rsidRDefault="007F5BEE" w:rsidP="00383FF4">
            <w:pPr>
              <w:spacing w:line="414" w:lineRule="atLeast"/>
              <w:rPr>
                <w:rFonts w:eastAsia="Times New Roman" w:cs="Times New Roman"/>
                <w:sz w:val="24"/>
              </w:rPr>
            </w:pPr>
            <w:r w:rsidRPr="00B05994">
              <w:rPr>
                <w:rFonts w:eastAsia="Times New Roman" w:cs="Times New Roman"/>
                <w:sz w:val="24"/>
              </w:rPr>
              <w:t>Completed</w:t>
            </w:r>
          </w:p>
        </w:tc>
      </w:tr>
      <w:tr w:rsidR="007F5BEE" w:rsidRPr="00B05994" w14:paraId="164D072F" w14:textId="77777777" w:rsidTr="00383FF4">
        <w:trPr>
          <w:trHeight w:val="1822"/>
        </w:trPr>
        <w:tc>
          <w:tcPr>
            <w:tcW w:w="556" w:type="dxa"/>
            <w:hideMark/>
          </w:tcPr>
          <w:p w14:paraId="73E8BB53" w14:textId="77777777" w:rsidR="007F5BEE" w:rsidRPr="00B05994" w:rsidRDefault="007F5BEE" w:rsidP="00383FF4">
            <w:pPr>
              <w:spacing w:line="414" w:lineRule="atLeast"/>
              <w:rPr>
                <w:rFonts w:eastAsia="Times New Roman" w:cs="Times New Roman"/>
                <w:b/>
                <w:bCs/>
                <w:sz w:val="24"/>
              </w:rPr>
            </w:pPr>
            <w:r w:rsidRPr="00B05994">
              <w:rPr>
                <w:rFonts w:eastAsia="Times New Roman" w:cs="Times New Roman"/>
                <w:b/>
                <w:bCs/>
                <w:sz w:val="24"/>
              </w:rPr>
              <w:t>4.</w:t>
            </w:r>
          </w:p>
        </w:tc>
        <w:tc>
          <w:tcPr>
            <w:tcW w:w="2646" w:type="dxa"/>
            <w:hideMark/>
          </w:tcPr>
          <w:p w14:paraId="426750E5" w14:textId="77777777" w:rsidR="007F5BEE" w:rsidRPr="00B05994" w:rsidRDefault="007F5BEE" w:rsidP="00383FF4">
            <w:pPr>
              <w:spacing w:line="414" w:lineRule="atLeast"/>
              <w:rPr>
                <w:rFonts w:eastAsia="Times New Roman" w:cs="Times New Roman"/>
                <w:sz w:val="24"/>
              </w:rPr>
            </w:pPr>
            <w:r w:rsidRPr="00B05994">
              <w:rPr>
                <w:rFonts w:eastAsia="Times New Roman" w:cs="Times New Roman"/>
                <w:sz w:val="24"/>
              </w:rPr>
              <w:t>Design and development of Intelligent Mobile Robots (IMRs) for disaster mitigation and firefighting</w:t>
            </w:r>
          </w:p>
        </w:tc>
        <w:tc>
          <w:tcPr>
            <w:tcW w:w="1660" w:type="dxa"/>
            <w:hideMark/>
          </w:tcPr>
          <w:p w14:paraId="109730D8" w14:textId="77777777" w:rsidR="007F5BEE" w:rsidRPr="00B05994" w:rsidRDefault="007F5BEE" w:rsidP="00383FF4">
            <w:pPr>
              <w:spacing w:line="414" w:lineRule="atLeast"/>
              <w:rPr>
                <w:rFonts w:eastAsia="Times New Roman" w:cs="Times New Roman"/>
                <w:sz w:val="24"/>
              </w:rPr>
            </w:pPr>
            <w:r w:rsidRPr="00B05994">
              <w:rPr>
                <w:rFonts w:eastAsia="Times New Roman" w:cs="Times New Roman"/>
                <w:sz w:val="24"/>
              </w:rPr>
              <w:t> IGNITE</w:t>
            </w:r>
          </w:p>
        </w:tc>
        <w:tc>
          <w:tcPr>
            <w:tcW w:w="2355" w:type="dxa"/>
            <w:hideMark/>
          </w:tcPr>
          <w:p w14:paraId="1339852B" w14:textId="77777777" w:rsidR="007F5BEE" w:rsidRPr="00B05994" w:rsidRDefault="007F5BEE" w:rsidP="00383FF4">
            <w:pPr>
              <w:spacing w:line="414" w:lineRule="atLeast"/>
              <w:jc w:val="center"/>
              <w:rPr>
                <w:rFonts w:eastAsia="Times New Roman" w:cs="Times New Roman"/>
                <w:sz w:val="24"/>
              </w:rPr>
            </w:pPr>
            <w:r w:rsidRPr="00B05994">
              <w:rPr>
                <w:rFonts w:eastAsia="Times New Roman" w:cs="Times New Roman"/>
                <w:sz w:val="24"/>
              </w:rPr>
              <w:t>14.6 M</w:t>
            </w:r>
          </w:p>
        </w:tc>
        <w:tc>
          <w:tcPr>
            <w:tcW w:w="1567" w:type="dxa"/>
            <w:gridSpan w:val="2"/>
            <w:hideMark/>
          </w:tcPr>
          <w:p w14:paraId="20B68D07" w14:textId="77777777" w:rsidR="007F5BEE" w:rsidRPr="00B05994" w:rsidRDefault="007F5BEE" w:rsidP="00383FF4">
            <w:pPr>
              <w:spacing w:line="414" w:lineRule="atLeast"/>
              <w:rPr>
                <w:rFonts w:eastAsia="Times New Roman" w:cs="Times New Roman"/>
                <w:sz w:val="24"/>
              </w:rPr>
            </w:pPr>
            <w:r w:rsidRPr="00B05994">
              <w:rPr>
                <w:rFonts w:eastAsia="Times New Roman" w:cs="Times New Roman"/>
                <w:sz w:val="24"/>
              </w:rPr>
              <w:t>Completed</w:t>
            </w:r>
          </w:p>
        </w:tc>
      </w:tr>
    </w:tbl>
    <w:p w14:paraId="2E466964" w14:textId="77777777" w:rsidR="007F5BEE" w:rsidRDefault="007F5BEE" w:rsidP="00A017A4">
      <w:pPr>
        <w:spacing w:after="227"/>
        <w:rPr>
          <w:rFonts w:eastAsia="Times New Roman" w:cs="Times New Roman"/>
          <w:sz w:val="24"/>
        </w:rPr>
      </w:pPr>
    </w:p>
    <w:p w14:paraId="5E3B11BD" w14:textId="23C9781F" w:rsidR="00F749EB" w:rsidRDefault="00F749EB" w:rsidP="007868F0">
      <w:pPr>
        <w:shd w:val="clear" w:color="auto" w:fill="FFFFFF"/>
        <w:spacing w:after="0" w:line="240" w:lineRule="auto"/>
        <w:textAlignment w:val="baseline"/>
        <w:rPr>
          <w:rFonts w:eastAsia="Times New Roman" w:cs="Times New Roman"/>
          <w:sz w:val="24"/>
        </w:rPr>
      </w:pPr>
    </w:p>
    <w:p w14:paraId="03120CD7" w14:textId="77777777" w:rsidR="007868F0" w:rsidRPr="007868F0" w:rsidRDefault="007868F0" w:rsidP="007868F0">
      <w:pPr>
        <w:shd w:val="clear" w:color="auto" w:fill="FFFFFF"/>
        <w:spacing w:after="0" w:line="240" w:lineRule="auto"/>
        <w:textAlignment w:val="baseline"/>
        <w:rPr>
          <w:rFonts w:eastAsia="Times New Roman" w:cs="Times New Roman"/>
          <w:sz w:val="24"/>
        </w:rPr>
      </w:pPr>
    </w:p>
    <w:p w14:paraId="1B245D19" w14:textId="22DA27E4" w:rsidR="00F749EB" w:rsidRDefault="000A62D7" w:rsidP="008E6469">
      <w:pPr>
        <w:spacing w:after="206" w:line="267" w:lineRule="auto"/>
      </w:pPr>
      <w:r>
        <w:rPr>
          <w:rFonts w:eastAsia="Times New Roman" w:cs="Times New Roman"/>
          <w:b/>
          <w:sz w:val="24"/>
        </w:rPr>
        <w:t xml:space="preserve">Effective Utilization of Research Grant and its Net Outcome </w:t>
      </w:r>
    </w:p>
    <w:p w14:paraId="5D144EF6" w14:textId="77777777" w:rsidR="00F749EB" w:rsidRDefault="000A62D7">
      <w:pPr>
        <w:spacing w:after="213" w:line="271" w:lineRule="auto"/>
        <w:ind w:left="-5" w:right="3" w:hanging="10"/>
        <w:jc w:val="both"/>
      </w:pPr>
      <w:r>
        <w:rPr>
          <w:rFonts w:eastAsia="Times New Roman" w:cs="Times New Roman"/>
          <w:sz w:val="24"/>
        </w:rPr>
        <w:t xml:space="preserve">Effective Utilization of Research Grant and its Net Outcome We utilize the research grant for R&amp;D Projects, Faculty Development and Conferences, Publications &amp; Awards. The faculty also holds and attends conferences/ workshops/ seminars on regular basis. We allocate specific budget for such events. </w:t>
      </w:r>
    </w:p>
    <w:p w14:paraId="6F262D20" w14:textId="73E1E8DE" w:rsidR="00F749EB" w:rsidRDefault="000A62D7" w:rsidP="00574877">
      <w:pPr>
        <w:numPr>
          <w:ilvl w:val="0"/>
          <w:numId w:val="24"/>
        </w:numPr>
        <w:spacing w:after="5" w:line="271" w:lineRule="auto"/>
        <w:ind w:right="3" w:hanging="360"/>
        <w:jc w:val="both"/>
      </w:pPr>
      <w:r>
        <w:rPr>
          <w:rFonts w:eastAsia="Times New Roman" w:cs="Times New Roman"/>
          <w:sz w:val="24"/>
        </w:rPr>
        <w:t xml:space="preserve">Salaries for Principal Investors, </w:t>
      </w:r>
      <w:r w:rsidR="00A477D6">
        <w:rPr>
          <w:rFonts w:eastAsia="Times New Roman" w:cs="Times New Roman"/>
          <w:sz w:val="24"/>
        </w:rPr>
        <w:t>Co-Principal</w:t>
      </w:r>
      <w:r>
        <w:rPr>
          <w:rFonts w:eastAsia="Times New Roman" w:cs="Times New Roman"/>
          <w:sz w:val="24"/>
        </w:rPr>
        <w:t xml:space="preserve"> Investors &amp; Researchers. </w:t>
      </w:r>
    </w:p>
    <w:p w14:paraId="269E04D6" w14:textId="77777777" w:rsidR="00F749EB" w:rsidRDefault="000A62D7" w:rsidP="00574877">
      <w:pPr>
        <w:numPr>
          <w:ilvl w:val="0"/>
          <w:numId w:val="24"/>
        </w:numPr>
        <w:spacing w:after="5" w:line="271" w:lineRule="auto"/>
        <w:ind w:right="3" w:hanging="360"/>
        <w:jc w:val="both"/>
      </w:pPr>
      <w:r>
        <w:rPr>
          <w:rFonts w:eastAsia="Times New Roman" w:cs="Times New Roman"/>
          <w:sz w:val="24"/>
        </w:rPr>
        <w:t xml:space="preserve">Fees &amp; Stipend for Graduate students. </w:t>
      </w:r>
    </w:p>
    <w:p w14:paraId="172C41EA" w14:textId="77777777" w:rsidR="00F749EB" w:rsidRDefault="000A62D7" w:rsidP="00574877">
      <w:pPr>
        <w:numPr>
          <w:ilvl w:val="0"/>
          <w:numId w:val="24"/>
        </w:numPr>
        <w:spacing w:after="5" w:line="271" w:lineRule="auto"/>
        <w:ind w:right="3" w:hanging="360"/>
        <w:jc w:val="both"/>
      </w:pPr>
      <w:r>
        <w:rPr>
          <w:rFonts w:eastAsia="Times New Roman" w:cs="Times New Roman"/>
          <w:sz w:val="24"/>
        </w:rPr>
        <w:lastRenderedPageBreak/>
        <w:t xml:space="preserve">Hardware for research. </w:t>
      </w:r>
    </w:p>
    <w:p w14:paraId="17E95C04" w14:textId="77777777" w:rsidR="00F749EB" w:rsidRDefault="000A62D7">
      <w:pPr>
        <w:spacing w:after="274"/>
      </w:pPr>
      <w:r>
        <w:rPr>
          <w:rFonts w:eastAsia="Times New Roman" w:cs="Times New Roman"/>
          <w:b/>
          <w:sz w:val="24"/>
        </w:rPr>
        <w:t xml:space="preserve"> </w:t>
      </w:r>
    </w:p>
    <w:p w14:paraId="6E7BCD28" w14:textId="362B174A" w:rsidR="00F749EB" w:rsidRDefault="000A62D7" w:rsidP="00CF4C90">
      <w:pPr>
        <w:pStyle w:val="Heading2"/>
      </w:pPr>
      <w:bookmarkStart w:id="77" w:name="_Toc57632136"/>
      <w:r>
        <w:t>Faculty Publications</w:t>
      </w:r>
      <w:bookmarkEnd w:id="77"/>
      <w:r>
        <w:t xml:space="preserve"> </w:t>
      </w:r>
    </w:p>
    <w:p w14:paraId="1E7A7138" w14:textId="77777777" w:rsidR="00F749EB" w:rsidRDefault="000A62D7">
      <w:pPr>
        <w:spacing w:after="248" w:line="283" w:lineRule="auto"/>
        <w:ind w:left="-5" w:right="9" w:hanging="10"/>
      </w:pPr>
      <w:r>
        <w:rPr>
          <w:rFonts w:eastAsia="Times New Roman" w:cs="Times New Roman"/>
          <w:sz w:val="24"/>
        </w:rPr>
        <w:t xml:space="preserve">The faculty is involved in research and also actively supervising the student research work both at graduate and undergraduate levels. The details of faculty research work is listed in </w:t>
      </w:r>
      <w:r>
        <w:rPr>
          <w:rFonts w:eastAsia="Times New Roman" w:cs="Times New Roman"/>
          <w:b/>
          <w:sz w:val="24"/>
        </w:rPr>
        <w:t xml:space="preserve">Annexure N. </w:t>
      </w:r>
    </w:p>
    <w:p w14:paraId="5A562438" w14:textId="199790D7" w:rsidR="00F749EB" w:rsidRDefault="000A62D7" w:rsidP="00CF4C90">
      <w:pPr>
        <w:pStyle w:val="Heading2"/>
      </w:pPr>
      <w:bookmarkStart w:id="78" w:name="_Toc57632137"/>
      <w:r>
        <w:t>Faculty Development</w:t>
      </w:r>
      <w:bookmarkEnd w:id="78"/>
      <w:r>
        <w:t xml:space="preserve"> </w:t>
      </w:r>
    </w:p>
    <w:p w14:paraId="35B85EFF" w14:textId="77777777" w:rsidR="00F749EB" w:rsidRDefault="000A62D7">
      <w:pPr>
        <w:spacing w:after="33"/>
        <w:ind w:left="720"/>
      </w:pPr>
      <w:r>
        <w:t xml:space="preserve"> </w:t>
      </w:r>
    </w:p>
    <w:p w14:paraId="7D2130A1" w14:textId="77777777" w:rsidR="00F749EB" w:rsidRDefault="000A62D7">
      <w:pPr>
        <w:spacing w:after="206" w:line="267" w:lineRule="auto"/>
        <w:ind w:left="15" w:hanging="10"/>
      </w:pPr>
      <w:r>
        <w:rPr>
          <w:rFonts w:eastAsia="Times New Roman" w:cs="Times New Roman"/>
          <w:b/>
          <w:sz w:val="24"/>
        </w:rPr>
        <w:t xml:space="preserve">Framework for Faculty Development and Research Incentives </w:t>
      </w:r>
    </w:p>
    <w:p w14:paraId="7D538213" w14:textId="77777777" w:rsidR="00F749EB" w:rsidRDefault="000A62D7">
      <w:pPr>
        <w:spacing w:after="206" w:line="267" w:lineRule="auto"/>
        <w:ind w:left="15" w:hanging="10"/>
      </w:pPr>
      <w:r>
        <w:rPr>
          <w:rFonts w:eastAsia="Times New Roman" w:cs="Times New Roman"/>
          <w:b/>
          <w:sz w:val="24"/>
        </w:rPr>
        <w:t xml:space="preserve">Objectives </w:t>
      </w:r>
    </w:p>
    <w:p w14:paraId="07B22132" w14:textId="77777777" w:rsidR="00F749EB" w:rsidRDefault="000A62D7">
      <w:pPr>
        <w:spacing w:after="223" w:line="271" w:lineRule="auto"/>
        <w:ind w:left="-5" w:right="3" w:hanging="10"/>
        <w:jc w:val="both"/>
      </w:pPr>
      <w:r>
        <w:rPr>
          <w:rFonts w:eastAsia="Times New Roman" w:cs="Times New Roman"/>
          <w:sz w:val="24"/>
        </w:rPr>
        <w:t xml:space="preserve">To develop the institute as a Center of Excellence in which faculty is motivated to contribute towards: </w:t>
      </w:r>
    </w:p>
    <w:p w14:paraId="57B02C3E" w14:textId="4C89B8CA" w:rsidR="00F749EB" w:rsidRDefault="000A62D7" w:rsidP="00574877">
      <w:pPr>
        <w:numPr>
          <w:ilvl w:val="0"/>
          <w:numId w:val="25"/>
        </w:numPr>
        <w:spacing w:after="222" w:line="271" w:lineRule="auto"/>
        <w:ind w:right="3" w:hanging="360"/>
        <w:jc w:val="both"/>
      </w:pPr>
      <w:r>
        <w:rPr>
          <w:rFonts w:eastAsia="Times New Roman" w:cs="Times New Roman"/>
          <w:b/>
          <w:sz w:val="24"/>
        </w:rPr>
        <w:t>Excellence in teaching standards</w:t>
      </w:r>
      <w:r>
        <w:rPr>
          <w:rFonts w:eastAsia="Times New Roman" w:cs="Times New Roman"/>
          <w:sz w:val="24"/>
        </w:rPr>
        <w:t xml:space="preserve"> by actively participating in the development of courses, </w:t>
      </w:r>
      <w:r w:rsidR="002E6D5F">
        <w:rPr>
          <w:rFonts w:eastAsia="Times New Roman" w:cs="Times New Roman"/>
          <w:sz w:val="24"/>
        </w:rPr>
        <w:t>curriculum,</w:t>
      </w:r>
      <w:r>
        <w:rPr>
          <w:rFonts w:eastAsia="Times New Roman" w:cs="Times New Roman"/>
          <w:sz w:val="24"/>
        </w:rPr>
        <w:t xml:space="preserve"> and instruction methodology </w:t>
      </w:r>
    </w:p>
    <w:p w14:paraId="1C9E1F64" w14:textId="77777777" w:rsidR="00F749EB" w:rsidRDefault="000A62D7" w:rsidP="00574877">
      <w:pPr>
        <w:numPr>
          <w:ilvl w:val="0"/>
          <w:numId w:val="25"/>
        </w:numPr>
        <w:spacing w:after="5" w:line="271" w:lineRule="auto"/>
        <w:ind w:right="3" w:hanging="360"/>
        <w:jc w:val="both"/>
      </w:pPr>
      <w:r>
        <w:rPr>
          <w:rFonts w:eastAsia="Times New Roman" w:cs="Times New Roman"/>
          <w:b/>
          <w:sz w:val="24"/>
        </w:rPr>
        <w:t>Excellence in R&amp;D</w:t>
      </w:r>
      <w:r>
        <w:rPr>
          <w:rFonts w:eastAsia="Times New Roman" w:cs="Times New Roman"/>
          <w:sz w:val="24"/>
        </w:rPr>
        <w:t xml:space="preserve"> through publications in journals and other magazines </w:t>
      </w:r>
    </w:p>
    <w:p w14:paraId="79270323" w14:textId="77777777" w:rsidR="00F749EB" w:rsidRDefault="000A62D7" w:rsidP="00574877">
      <w:pPr>
        <w:numPr>
          <w:ilvl w:val="0"/>
          <w:numId w:val="25"/>
        </w:numPr>
        <w:spacing w:after="222" w:line="271" w:lineRule="auto"/>
        <w:ind w:right="3" w:hanging="360"/>
        <w:jc w:val="both"/>
      </w:pPr>
      <w:r>
        <w:rPr>
          <w:rFonts w:eastAsia="Times New Roman" w:cs="Times New Roman"/>
          <w:b/>
          <w:sz w:val="24"/>
        </w:rPr>
        <w:t>Faculty development</w:t>
      </w:r>
      <w:r>
        <w:rPr>
          <w:rFonts w:eastAsia="Times New Roman" w:cs="Times New Roman"/>
          <w:sz w:val="24"/>
        </w:rPr>
        <w:t xml:space="preserve"> process that is goal oriented and attracts full-time, highly qualified and industry renowned faculty members, and encourages their continuous development in the system </w:t>
      </w:r>
    </w:p>
    <w:p w14:paraId="68B03E50" w14:textId="77777777" w:rsidR="00F749EB" w:rsidRDefault="000A62D7" w:rsidP="00574877">
      <w:pPr>
        <w:numPr>
          <w:ilvl w:val="0"/>
          <w:numId w:val="25"/>
        </w:numPr>
        <w:spacing w:after="222" w:line="271" w:lineRule="auto"/>
        <w:ind w:right="3" w:hanging="360"/>
        <w:jc w:val="both"/>
      </w:pPr>
      <w:r>
        <w:rPr>
          <w:rFonts w:eastAsia="Times New Roman" w:cs="Times New Roman"/>
          <w:b/>
          <w:sz w:val="24"/>
        </w:rPr>
        <w:t>Industry-Academia interactions</w:t>
      </w:r>
      <w:r>
        <w:rPr>
          <w:rFonts w:eastAsia="Times New Roman" w:cs="Times New Roman"/>
          <w:sz w:val="24"/>
        </w:rPr>
        <w:t xml:space="preserve"> through membership in professional associations, participation in conferences, consultancy, industry projects, etc </w:t>
      </w:r>
    </w:p>
    <w:p w14:paraId="4C5372C8" w14:textId="77777777" w:rsidR="00F749EB" w:rsidRDefault="000A62D7" w:rsidP="00574877">
      <w:pPr>
        <w:numPr>
          <w:ilvl w:val="0"/>
          <w:numId w:val="25"/>
        </w:numPr>
        <w:spacing w:after="222" w:line="271" w:lineRule="auto"/>
        <w:ind w:right="3" w:hanging="360"/>
        <w:jc w:val="both"/>
      </w:pPr>
      <w:r>
        <w:rPr>
          <w:rFonts w:eastAsia="Times New Roman" w:cs="Times New Roman"/>
          <w:b/>
          <w:sz w:val="24"/>
        </w:rPr>
        <w:t>Student-Teacher Interactions</w:t>
      </w:r>
      <w:r>
        <w:rPr>
          <w:rFonts w:eastAsia="Times New Roman" w:cs="Times New Roman"/>
          <w:sz w:val="24"/>
        </w:rPr>
        <w:t xml:space="preserve"> through involvement in academic counseling, student projects and student events and activities </w:t>
      </w:r>
    </w:p>
    <w:p w14:paraId="386735D4" w14:textId="5A82E9BC" w:rsidR="00F749EB" w:rsidRPr="002E6D5F" w:rsidRDefault="000A62D7" w:rsidP="00574877">
      <w:pPr>
        <w:numPr>
          <w:ilvl w:val="0"/>
          <w:numId w:val="25"/>
        </w:numPr>
        <w:spacing w:after="206" w:line="271" w:lineRule="auto"/>
        <w:ind w:right="3" w:hanging="360"/>
        <w:jc w:val="both"/>
      </w:pPr>
      <w:r>
        <w:rPr>
          <w:rFonts w:eastAsia="Times New Roman" w:cs="Times New Roman"/>
          <w:b/>
          <w:sz w:val="24"/>
        </w:rPr>
        <w:t>Institutional Development</w:t>
      </w:r>
      <w:r>
        <w:rPr>
          <w:rFonts w:eastAsia="Times New Roman" w:cs="Times New Roman"/>
          <w:sz w:val="24"/>
        </w:rPr>
        <w:t xml:space="preserve"> through participation in various committees and their activities and events at the institute </w:t>
      </w:r>
    </w:p>
    <w:p w14:paraId="6B4DAEA8" w14:textId="1E324950" w:rsidR="002E6D5F" w:rsidRDefault="002E6D5F" w:rsidP="002E6D5F">
      <w:pPr>
        <w:spacing w:after="206" w:line="271" w:lineRule="auto"/>
        <w:ind w:right="3"/>
        <w:jc w:val="both"/>
      </w:pPr>
    </w:p>
    <w:p w14:paraId="7B9A915B" w14:textId="647B9FAC" w:rsidR="002E6D5F" w:rsidRDefault="002E6D5F" w:rsidP="002E6D5F">
      <w:pPr>
        <w:spacing w:after="0" w:line="240" w:lineRule="auto"/>
        <w:rPr>
          <w:rFonts w:eastAsia="Times New Roman" w:cs="Times New Roman"/>
          <w:sz w:val="24"/>
        </w:rPr>
      </w:pPr>
      <w:r w:rsidRPr="002E6D5F">
        <w:rPr>
          <w:rFonts w:eastAsia="Times New Roman" w:cs="Times New Roman"/>
          <w:sz w:val="24"/>
        </w:rPr>
        <w:t>These incentives’ package has been introduced to increase the number of faculty members</w:t>
      </w:r>
      <w:r w:rsidRPr="002E6D5F">
        <w:rPr>
          <w:rFonts w:eastAsia="Times New Roman" w:cs="Times New Roman"/>
          <w:sz w:val="24"/>
        </w:rPr>
        <w:br/>
        <w:t>at KIET with PhD qualification; therefore, those who are availing it for MS are expected to</w:t>
      </w:r>
      <w:r w:rsidRPr="002E6D5F">
        <w:rPr>
          <w:rFonts w:eastAsia="Times New Roman" w:cs="Times New Roman"/>
          <w:sz w:val="24"/>
        </w:rPr>
        <w:br/>
        <w:t>continue their studies to do PhD. Following two options are available: </w:t>
      </w:r>
    </w:p>
    <w:p w14:paraId="3CC155BB" w14:textId="77777777" w:rsidR="002E6D5F" w:rsidRDefault="002E6D5F" w:rsidP="002E6D5F">
      <w:pPr>
        <w:spacing w:after="0" w:line="240" w:lineRule="auto"/>
        <w:rPr>
          <w:rFonts w:eastAsia="Times New Roman" w:cs="Times New Roman"/>
          <w:sz w:val="24"/>
        </w:rPr>
      </w:pPr>
    </w:p>
    <w:p w14:paraId="0FB6089D" w14:textId="77777777" w:rsidR="002E6D5F" w:rsidRDefault="002E6D5F" w:rsidP="002E6D5F">
      <w:pPr>
        <w:spacing w:after="0" w:line="240" w:lineRule="auto"/>
        <w:rPr>
          <w:rFonts w:eastAsia="Times New Roman" w:cs="Times New Roman"/>
          <w:sz w:val="24"/>
        </w:rPr>
      </w:pPr>
      <w:r w:rsidRPr="002E6D5F">
        <w:rPr>
          <w:rFonts w:eastAsia="Times New Roman" w:cs="Times New Roman"/>
          <w:sz w:val="24"/>
        </w:rPr>
        <w:t>OPTION 1:</w:t>
      </w:r>
      <w:r w:rsidRPr="002E6D5F">
        <w:rPr>
          <w:rFonts w:eastAsia="Times New Roman" w:cs="Times New Roman"/>
          <w:sz w:val="24"/>
        </w:rPr>
        <w:br/>
        <w:t>a)</w:t>
      </w:r>
      <w:r>
        <w:rPr>
          <w:rFonts w:eastAsia="Times New Roman" w:cs="Times New Roman"/>
          <w:sz w:val="24"/>
        </w:rPr>
        <w:t xml:space="preserve"> </w:t>
      </w:r>
      <w:r w:rsidRPr="002E6D5F">
        <w:rPr>
          <w:rFonts w:eastAsia="Times New Roman" w:cs="Times New Roman"/>
          <w:sz w:val="24"/>
        </w:rPr>
        <w:t>After meeting all admissions’ requirements of the graduate program at KIET, faculty will</w:t>
      </w:r>
      <w:r w:rsidRPr="002E6D5F">
        <w:rPr>
          <w:rFonts w:eastAsia="Times New Roman" w:cs="Times New Roman"/>
          <w:sz w:val="24"/>
        </w:rPr>
        <w:br/>
        <w:t>be given three-credit hour reduction in the semester workload and full fee (tuition and all</w:t>
      </w:r>
      <w:r w:rsidRPr="002E6D5F">
        <w:rPr>
          <w:rFonts w:eastAsia="Times New Roman" w:cs="Times New Roman"/>
          <w:sz w:val="24"/>
        </w:rPr>
        <w:br/>
        <w:t>other fees included) waiver for 30 (in case of MS) or 48 (in case of PhD) credit hours.</w:t>
      </w:r>
      <w:r w:rsidRPr="002E6D5F">
        <w:rPr>
          <w:rFonts w:eastAsia="Times New Roman" w:cs="Times New Roman"/>
          <w:sz w:val="24"/>
        </w:rPr>
        <w:br/>
      </w:r>
    </w:p>
    <w:p w14:paraId="548F073D" w14:textId="77777777" w:rsidR="002E6D5F" w:rsidRDefault="002E6D5F" w:rsidP="002E6D5F">
      <w:pPr>
        <w:spacing w:after="0" w:line="240" w:lineRule="auto"/>
        <w:rPr>
          <w:rFonts w:eastAsia="Times New Roman" w:cs="Times New Roman"/>
          <w:sz w:val="24"/>
        </w:rPr>
      </w:pPr>
      <w:r w:rsidRPr="002E6D5F">
        <w:rPr>
          <w:rFonts w:eastAsia="Times New Roman" w:cs="Times New Roman"/>
          <w:sz w:val="24"/>
        </w:rPr>
        <w:t xml:space="preserve">b) On successful completion of the graduate studies, faculty will be required to work for KIET for at least three (in case of MS) or four (in case of PhD) full semesters; however, </w:t>
      </w:r>
      <w:r w:rsidRPr="002E6D5F">
        <w:rPr>
          <w:rFonts w:eastAsia="Times New Roman" w:cs="Times New Roman"/>
          <w:sz w:val="24"/>
        </w:rPr>
        <w:lastRenderedPageBreak/>
        <w:t>they will be appropriately assessed and given promotion in accordance with the service</w:t>
      </w:r>
      <w:r w:rsidRPr="002E6D5F">
        <w:rPr>
          <w:rFonts w:eastAsia="Times New Roman" w:cs="Times New Roman"/>
          <w:sz w:val="24"/>
        </w:rPr>
        <w:br/>
        <w:t>rules then.</w:t>
      </w:r>
      <w:r w:rsidRPr="002E6D5F">
        <w:rPr>
          <w:rFonts w:eastAsia="Times New Roman" w:cs="Times New Roman"/>
          <w:sz w:val="24"/>
        </w:rPr>
        <w:br/>
      </w:r>
    </w:p>
    <w:p w14:paraId="2E145F4B" w14:textId="419D8F4B" w:rsidR="002E6D5F" w:rsidRPr="002E6D5F" w:rsidRDefault="002E6D5F" w:rsidP="002E6D5F">
      <w:pPr>
        <w:spacing w:after="0" w:line="240" w:lineRule="auto"/>
        <w:rPr>
          <w:rFonts w:eastAsia="Times New Roman" w:cs="Times New Roman"/>
          <w:sz w:val="24"/>
        </w:rPr>
      </w:pPr>
      <w:r w:rsidRPr="002E6D5F">
        <w:rPr>
          <w:rFonts w:eastAsia="Times New Roman" w:cs="Times New Roman"/>
          <w:sz w:val="24"/>
        </w:rPr>
        <w:t>c) Faculty is required to enroll for at least twelve credit hours of graduate courses every</w:t>
      </w:r>
      <w:r w:rsidRPr="002E6D5F">
        <w:rPr>
          <w:rFonts w:eastAsia="Times New Roman" w:cs="Times New Roman"/>
          <w:sz w:val="24"/>
        </w:rPr>
        <w:br/>
        <w:t>year.</w:t>
      </w:r>
    </w:p>
    <w:p w14:paraId="5E989E5B" w14:textId="5A752022" w:rsidR="002E6D5F" w:rsidRPr="002E6D5F" w:rsidRDefault="002E6D5F" w:rsidP="002E6D5F">
      <w:pPr>
        <w:shd w:val="clear" w:color="auto" w:fill="FFFFFF"/>
        <w:spacing w:after="0" w:line="240" w:lineRule="auto"/>
        <w:textAlignment w:val="baseline"/>
        <w:rPr>
          <w:rFonts w:eastAsia="Times New Roman" w:cs="Times New Roman"/>
          <w:sz w:val="24"/>
        </w:rPr>
      </w:pPr>
    </w:p>
    <w:p w14:paraId="78C4F759" w14:textId="77777777" w:rsidR="002E6D5F" w:rsidRDefault="002E6D5F" w:rsidP="002E6D5F">
      <w:pPr>
        <w:shd w:val="clear" w:color="auto" w:fill="FFFFFF"/>
        <w:spacing w:after="0" w:line="240" w:lineRule="auto"/>
        <w:textAlignment w:val="baseline"/>
        <w:rPr>
          <w:rFonts w:eastAsia="Times New Roman" w:cs="Times New Roman"/>
          <w:sz w:val="24"/>
        </w:rPr>
      </w:pPr>
      <w:r>
        <w:rPr>
          <w:rFonts w:eastAsia="Times New Roman" w:cs="Times New Roman"/>
          <w:sz w:val="24"/>
        </w:rPr>
        <w:t>d)</w:t>
      </w:r>
      <w:r w:rsidRPr="002E6D5F">
        <w:rPr>
          <w:rFonts w:eastAsia="Times New Roman" w:cs="Times New Roman"/>
          <w:sz w:val="24"/>
        </w:rPr>
        <w:t>Faculty is not allowed to teach extra credit hours at PAF-KIET or any other</w:t>
      </w:r>
      <w:r w:rsidRPr="002E6D5F">
        <w:rPr>
          <w:rFonts w:eastAsia="Times New Roman" w:cs="Times New Roman"/>
          <w:sz w:val="24"/>
        </w:rPr>
        <w:br/>
        <w:t>institute/university till the completion of studies.</w:t>
      </w:r>
      <w:r w:rsidRPr="002E6D5F">
        <w:rPr>
          <w:rFonts w:eastAsia="Times New Roman" w:cs="Times New Roman"/>
          <w:sz w:val="24"/>
        </w:rPr>
        <w:br/>
      </w:r>
    </w:p>
    <w:p w14:paraId="63ADF88C" w14:textId="77777777" w:rsidR="002E6D5F" w:rsidRDefault="002E6D5F" w:rsidP="002E6D5F">
      <w:pPr>
        <w:shd w:val="clear" w:color="auto" w:fill="FFFFFF"/>
        <w:spacing w:after="0" w:line="240" w:lineRule="auto"/>
        <w:textAlignment w:val="baseline"/>
        <w:rPr>
          <w:rFonts w:eastAsia="Times New Roman" w:cs="Times New Roman"/>
          <w:sz w:val="24"/>
        </w:rPr>
      </w:pPr>
      <w:r w:rsidRPr="002E6D5F">
        <w:rPr>
          <w:rFonts w:eastAsia="Times New Roman" w:cs="Times New Roman"/>
          <w:sz w:val="24"/>
        </w:rPr>
        <w:t>e) The benefits of workload reduction and fee waiver are subject to the satisfactory progress</w:t>
      </w:r>
      <w:r w:rsidRPr="002E6D5F">
        <w:rPr>
          <w:rFonts w:eastAsia="Times New Roman" w:cs="Times New Roman"/>
          <w:sz w:val="24"/>
        </w:rPr>
        <w:br/>
        <w:t>of studies to be assessed biannually.</w:t>
      </w:r>
      <w:r w:rsidRPr="002E6D5F">
        <w:rPr>
          <w:rFonts w:eastAsia="Times New Roman" w:cs="Times New Roman"/>
          <w:sz w:val="24"/>
        </w:rPr>
        <w:br/>
      </w:r>
    </w:p>
    <w:p w14:paraId="279B6C91" w14:textId="77777777" w:rsidR="002E6D5F" w:rsidRDefault="002E6D5F" w:rsidP="002E6D5F">
      <w:pPr>
        <w:shd w:val="clear" w:color="auto" w:fill="FFFFFF"/>
        <w:spacing w:after="0" w:line="240" w:lineRule="auto"/>
        <w:textAlignment w:val="baseline"/>
        <w:rPr>
          <w:rFonts w:eastAsia="Times New Roman" w:cs="Times New Roman"/>
          <w:sz w:val="24"/>
        </w:rPr>
      </w:pPr>
      <w:r w:rsidRPr="002E6D5F">
        <w:rPr>
          <w:rFonts w:eastAsia="Times New Roman" w:cs="Times New Roman"/>
          <w:sz w:val="24"/>
        </w:rPr>
        <w:t>f) Faculty members’ progress reports should be sent by GSSE head to the relevant college</w:t>
      </w:r>
      <w:r w:rsidRPr="002E6D5F">
        <w:rPr>
          <w:rFonts w:eastAsia="Times New Roman" w:cs="Times New Roman"/>
          <w:sz w:val="24"/>
        </w:rPr>
        <w:br/>
        <w:t>director before November 15/July 15 for Fall/Spring semester to facilitate the</w:t>
      </w:r>
      <w:r w:rsidRPr="002E6D5F">
        <w:rPr>
          <w:rFonts w:eastAsia="Times New Roman" w:cs="Times New Roman"/>
          <w:sz w:val="24"/>
        </w:rPr>
        <w:br/>
        <w:t>colleges in their early planning of next semesters.</w:t>
      </w:r>
      <w:r w:rsidRPr="002E6D5F">
        <w:rPr>
          <w:rFonts w:eastAsia="Times New Roman" w:cs="Times New Roman"/>
          <w:sz w:val="24"/>
        </w:rPr>
        <w:br/>
      </w:r>
    </w:p>
    <w:p w14:paraId="006FB78A" w14:textId="77777777" w:rsidR="002E6D5F" w:rsidRDefault="002E6D5F" w:rsidP="002E6D5F">
      <w:pPr>
        <w:shd w:val="clear" w:color="auto" w:fill="FFFFFF"/>
        <w:spacing w:after="0" w:line="240" w:lineRule="auto"/>
        <w:textAlignment w:val="baseline"/>
        <w:rPr>
          <w:rFonts w:eastAsia="Times New Roman" w:cs="Times New Roman"/>
          <w:sz w:val="24"/>
        </w:rPr>
      </w:pPr>
      <w:r w:rsidRPr="002E6D5F">
        <w:rPr>
          <w:rFonts w:eastAsia="Times New Roman" w:cs="Times New Roman"/>
          <w:sz w:val="24"/>
        </w:rPr>
        <w:t>g) Workload benefits will be given in consultation with the relevant college director.</w:t>
      </w:r>
      <w:r w:rsidRPr="002E6D5F">
        <w:rPr>
          <w:rFonts w:eastAsia="Times New Roman" w:cs="Times New Roman"/>
          <w:sz w:val="24"/>
        </w:rPr>
        <w:br/>
      </w:r>
    </w:p>
    <w:p w14:paraId="46313633" w14:textId="77777777" w:rsidR="002E6D5F" w:rsidRDefault="002E6D5F" w:rsidP="002E6D5F">
      <w:pPr>
        <w:shd w:val="clear" w:color="auto" w:fill="FFFFFF"/>
        <w:spacing w:after="0" w:line="240" w:lineRule="auto"/>
        <w:textAlignment w:val="baseline"/>
        <w:rPr>
          <w:rFonts w:eastAsia="Times New Roman" w:cs="Times New Roman"/>
          <w:sz w:val="24"/>
        </w:rPr>
      </w:pPr>
      <w:r w:rsidRPr="002E6D5F">
        <w:rPr>
          <w:rFonts w:eastAsia="Times New Roman" w:cs="Times New Roman"/>
          <w:sz w:val="24"/>
        </w:rPr>
        <w:t>h) Faculty may opt to pay back all financial benefits at the fixed rate of Rs 10,000 per credit</w:t>
      </w:r>
      <w:r w:rsidRPr="002E6D5F">
        <w:rPr>
          <w:rFonts w:eastAsia="Times New Roman" w:cs="Times New Roman"/>
          <w:sz w:val="24"/>
        </w:rPr>
        <w:br/>
        <w:t>hour and may leave before or immediately after finishing graduate studies.</w:t>
      </w:r>
      <w:r w:rsidRPr="002E6D5F">
        <w:rPr>
          <w:rFonts w:eastAsia="Times New Roman" w:cs="Times New Roman"/>
          <w:sz w:val="24"/>
        </w:rPr>
        <w:br/>
      </w:r>
    </w:p>
    <w:p w14:paraId="1FFFE84B" w14:textId="0A947ED8" w:rsidR="002E6D5F" w:rsidRPr="002E6D5F" w:rsidRDefault="002E6D5F" w:rsidP="002E6D5F">
      <w:pPr>
        <w:shd w:val="clear" w:color="auto" w:fill="FFFFFF"/>
        <w:spacing w:after="0" w:line="240" w:lineRule="auto"/>
        <w:textAlignment w:val="baseline"/>
        <w:rPr>
          <w:rFonts w:eastAsia="Times New Roman" w:cs="Times New Roman"/>
          <w:sz w:val="24"/>
        </w:rPr>
      </w:pPr>
      <w:r w:rsidRPr="002E6D5F">
        <w:rPr>
          <w:rFonts w:eastAsia="Times New Roman" w:cs="Times New Roman"/>
          <w:sz w:val="24"/>
        </w:rPr>
        <w:t>i) In case of non-teaching staff, only full fee waiver will be given.</w:t>
      </w:r>
      <w:r w:rsidRPr="002E6D5F">
        <w:rPr>
          <w:rFonts w:eastAsia="Times New Roman" w:cs="Times New Roman"/>
          <w:sz w:val="24"/>
        </w:rPr>
        <w:br/>
      </w:r>
      <w:r w:rsidRPr="002E6D5F">
        <w:rPr>
          <w:rFonts w:eastAsia="Times New Roman" w:cs="Times New Roman"/>
          <w:sz w:val="24"/>
        </w:rPr>
        <w:br/>
        <w:t>O</w:t>
      </w:r>
      <w:r w:rsidR="008B2686">
        <w:rPr>
          <w:rFonts w:eastAsia="Times New Roman" w:cs="Times New Roman"/>
          <w:sz w:val="24"/>
        </w:rPr>
        <w:t xml:space="preserve">PTION </w:t>
      </w:r>
      <w:r w:rsidRPr="002E6D5F">
        <w:rPr>
          <w:rFonts w:eastAsia="Times New Roman" w:cs="Times New Roman"/>
          <w:sz w:val="24"/>
        </w:rPr>
        <w:t>2:</w:t>
      </w:r>
    </w:p>
    <w:p w14:paraId="377F59EA" w14:textId="77777777" w:rsidR="002E6D5F" w:rsidRPr="002E6D5F" w:rsidRDefault="002E6D5F" w:rsidP="002E6D5F">
      <w:pPr>
        <w:shd w:val="clear" w:color="auto" w:fill="FFFFFF"/>
        <w:spacing w:after="0" w:line="240" w:lineRule="auto"/>
        <w:textAlignment w:val="baseline"/>
        <w:rPr>
          <w:rFonts w:eastAsia="Times New Roman" w:cs="Times New Roman"/>
          <w:sz w:val="24"/>
        </w:rPr>
      </w:pPr>
      <w:r w:rsidRPr="002E6D5F">
        <w:rPr>
          <w:rFonts w:eastAsia="Times New Roman" w:cs="Times New Roman"/>
          <w:sz w:val="24"/>
        </w:rPr>
        <w:t>Existing 55% fee concession policy for PAF-KIET employees.</w:t>
      </w:r>
    </w:p>
    <w:p w14:paraId="0A33334B" w14:textId="694384AF" w:rsidR="002E6D5F" w:rsidRPr="002E6D5F" w:rsidRDefault="002E6D5F" w:rsidP="002E6D5F">
      <w:pPr>
        <w:spacing w:after="206" w:line="271" w:lineRule="auto"/>
        <w:ind w:right="3"/>
        <w:jc w:val="both"/>
        <w:rPr>
          <w:rFonts w:eastAsia="Times New Roman" w:cs="Times New Roman"/>
          <w:sz w:val="24"/>
        </w:rPr>
      </w:pPr>
    </w:p>
    <w:p w14:paraId="5E460F81" w14:textId="77777777" w:rsidR="002E6D5F" w:rsidRDefault="002E6D5F" w:rsidP="002E6D5F">
      <w:pPr>
        <w:spacing w:after="206" w:line="271" w:lineRule="auto"/>
        <w:ind w:right="3"/>
        <w:jc w:val="both"/>
      </w:pPr>
    </w:p>
    <w:p w14:paraId="6A88D151" w14:textId="77777777" w:rsidR="00F749EB" w:rsidRDefault="000A62D7">
      <w:pPr>
        <w:spacing w:after="206" w:line="267" w:lineRule="auto"/>
        <w:ind w:left="15" w:hanging="10"/>
      </w:pPr>
      <w:r>
        <w:rPr>
          <w:rFonts w:eastAsia="Times New Roman" w:cs="Times New Roman"/>
          <w:b/>
          <w:sz w:val="24"/>
        </w:rPr>
        <w:t xml:space="preserve">Incentives for Faculty Members Pursuing PhD: </w:t>
      </w:r>
    </w:p>
    <w:p w14:paraId="1DD2FF52" w14:textId="77777777" w:rsidR="00F749EB" w:rsidRDefault="000A62D7">
      <w:pPr>
        <w:spacing w:after="0" w:line="283" w:lineRule="auto"/>
        <w:ind w:left="-5" w:right="9" w:hanging="10"/>
      </w:pPr>
      <w:r>
        <w:rPr>
          <w:rFonts w:eastAsia="Times New Roman" w:cs="Times New Roman"/>
          <w:sz w:val="24"/>
        </w:rPr>
        <w:t xml:space="preserve">Faculty members who are aspiring to do PhD and meet all its admission requirements and enroll at KIET will be given three credit hour reduction in their semester workload and tuition fee waiver for three years. Following additional incentives may also be offered:  </w:t>
      </w:r>
    </w:p>
    <w:tbl>
      <w:tblPr>
        <w:tblW w:w="9009" w:type="dxa"/>
        <w:tblInd w:w="5" w:type="dxa"/>
        <w:tblCellMar>
          <w:top w:w="9" w:type="dxa"/>
          <w:right w:w="48" w:type="dxa"/>
        </w:tblCellMar>
        <w:tblLook w:val="04A0" w:firstRow="1" w:lastRow="0" w:firstColumn="1" w:lastColumn="0" w:noHBand="0" w:noVBand="1"/>
      </w:tblPr>
      <w:tblGrid>
        <w:gridCol w:w="812"/>
        <w:gridCol w:w="4143"/>
        <w:gridCol w:w="4054"/>
      </w:tblGrid>
      <w:tr w:rsidR="00F749EB" w14:paraId="66D352E6" w14:textId="77777777">
        <w:trPr>
          <w:trHeight w:val="540"/>
        </w:trPr>
        <w:tc>
          <w:tcPr>
            <w:tcW w:w="811" w:type="dxa"/>
            <w:tcBorders>
              <w:top w:val="single" w:sz="4" w:space="0" w:color="000000"/>
              <w:left w:val="single" w:sz="4" w:space="0" w:color="000000"/>
              <w:bottom w:val="single" w:sz="4" w:space="0" w:color="000000"/>
              <w:right w:val="single" w:sz="4" w:space="0" w:color="000000"/>
            </w:tcBorders>
            <w:vAlign w:val="center"/>
          </w:tcPr>
          <w:p w14:paraId="4299C009" w14:textId="77777777" w:rsidR="00F749EB" w:rsidRDefault="000A62D7">
            <w:pPr>
              <w:ind w:left="22"/>
            </w:pPr>
            <w:r>
              <w:rPr>
                <w:rFonts w:eastAsia="Times New Roman" w:cs="Times New Roman"/>
                <w:b/>
                <w:sz w:val="24"/>
              </w:rPr>
              <w:t xml:space="preserve">S. No </w:t>
            </w:r>
          </w:p>
        </w:tc>
        <w:tc>
          <w:tcPr>
            <w:tcW w:w="4143" w:type="dxa"/>
            <w:tcBorders>
              <w:top w:val="single" w:sz="4" w:space="0" w:color="000000"/>
              <w:left w:val="single" w:sz="4" w:space="0" w:color="000000"/>
              <w:bottom w:val="single" w:sz="4" w:space="0" w:color="000000"/>
              <w:right w:val="single" w:sz="4" w:space="0" w:color="000000"/>
            </w:tcBorders>
            <w:vAlign w:val="center"/>
          </w:tcPr>
          <w:p w14:paraId="1F68EB8B" w14:textId="77777777" w:rsidR="00F749EB" w:rsidRDefault="000A62D7">
            <w:pPr>
              <w:ind w:right="60"/>
              <w:jc w:val="center"/>
            </w:pPr>
            <w:r>
              <w:rPr>
                <w:rFonts w:eastAsia="Times New Roman" w:cs="Times New Roman"/>
                <w:b/>
                <w:sz w:val="24"/>
              </w:rPr>
              <w:t xml:space="preserve">Milestone </w:t>
            </w:r>
          </w:p>
        </w:tc>
        <w:tc>
          <w:tcPr>
            <w:tcW w:w="4054" w:type="dxa"/>
            <w:tcBorders>
              <w:top w:val="single" w:sz="4" w:space="0" w:color="000000"/>
              <w:left w:val="single" w:sz="4" w:space="0" w:color="000000"/>
              <w:bottom w:val="single" w:sz="4" w:space="0" w:color="000000"/>
              <w:right w:val="single" w:sz="4" w:space="0" w:color="000000"/>
            </w:tcBorders>
            <w:vAlign w:val="center"/>
          </w:tcPr>
          <w:p w14:paraId="1720F7E9" w14:textId="77777777" w:rsidR="00F749EB" w:rsidRDefault="000A62D7">
            <w:pPr>
              <w:ind w:right="62"/>
              <w:jc w:val="center"/>
            </w:pPr>
            <w:r>
              <w:rPr>
                <w:rFonts w:eastAsia="Times New Roman" w:cs="Times New Roman"/>
                <w:b/>
                <w:sz w:val="24"/>
              </w:rPr>
              <w:t xml:space="preserve">Benefits </w:t>
            </w:r>
          </w:p>
        </w:tc>
      </w:tr>
      <w:tr w:rsidR="00F749EB" w14:paraId="10F5B675" w14:textId="77777777">
        <w:trPr>
          <w:trHeight w:val="644"/>
        </w:trPr>
        <w:tc>
          <w:tcPr>
            <w:tcW w:w="811" w:type="dxa"/>
            <w:tcBorders>
              <w:top w:val="single" w:sz="4" w:space="0" w:color="000000"/>
              <w:left w:val="single" w:sz="4" w:space="0" w:color="000000"/>
              <w:bottom w:val="single" w:sz="4" w:space="0" w:color="000000"/>
              <w:right w:val="single" w:sz="4" w:space="0" w:color="000000"/>
            </w:tcBorders>
            <w:vAlign w:val="center"/>
          </w:tcPr>
          <w:p w14:paraId="542036AB" w14:textId="77777777" w:rsidR="00F749EB" w:rsidRDefault="000A62D7">
            <w:pPr>
              <w:ind w:right="65"/>
              <w:jc w:val="center"/>
            </w:pPr>
            <w:r>
              <w:rPr>
                <w:rFonts w:eastAsia="Times New Roman" w:cs="Times New Roman"/>
                <w:b/>
                <w:sz w:val="24"/>
              </w:rPr>
              <w:t xml:space="preserve">1 </w:t>
            </w:r>
          </w:p>
        </w:tc>
        <w:tc>
          <w:tcPr>
            <w:tcW w:w="4143" w:type="dxa"/>
            <w:tcBorders>
              <w:top w:val="single" w:sz="4" w:space="0" w:color="000000"/>
              <w:left w:val="single" w:sz="4" w:space="0" w:color="000000"/>
              <w:bottom w:val="single" w:sz="4" w:space="0" w:color="000000"/>
              <w:right w:val="single" w:sz="4" w:space="0" w:color="000000"/>
            </w:tcBorders>
          </w:tcPr>
          <w:p w14:paraId="72DE1449" w14:textId="77777777" w:rsidR="00F749EB" w:rsidRDefault="000A62D7">
            <w:pPr>
              <w:jc w:val="both"/>
            </w:pPr>
            <w:r>
              <w:rPr>
                <w:rFonts w:eastAsia="Times New Roman" w:cs="Times New Roman"/>
                <w:sz w:val="24"/>
              </w:rPr>
              <w:t xml:space="preserve">Publish research in the ‘W’ Category journal of HEC  </w:t>
            </w:r>
          </w:p>
        </w:tc>
        <w:tc>
          <w:tcPr>
            <w:tcW w:w="4054" w:type="dxa"/>
            <w:tcBorders>
              <w:top w:val="single" w:sz="4" w:space="0" w:color="000000"/>
              <w:left w:val="single" w:sz="4" w:space="0" w:color="000000"/>
              <w:bottom w:val="single" w:sz="4" w:space="0" w:color="000000"/>
              <w:right w:val="single" w:sz="4" w:space="0" w:color="000000"/>
            </w:tcBorders>
          </w:tcPr>
          <w:p w14:paraId="4CBD3060" w14:textId="77777777" w:rsidR="00F749EB" w:rsidRDefault="000A62D7">
            <w:pPr>
              <w:jc w:val="both"/>
            </w:pPr>
            <w:r>
              <w:rPr>
                <w:rFonts w:eastAsia="Times New Roman" w:cs="Times New Roman"/>
                <w:sz w:val="24"/>
              </w:rPr>
              <w:t xml:space="preserve">Workload is reduced further by 3 credit hours for the next semester </w:t>
            </w:r>
          </w:p>
        </w:tc>
      </w:tr>
      <w:tr w:rsidR="00F749EB" w14:paraId="49714F38" w14:textId="77777777">
        <w:trPr>
          <w:trHeight w:val="646"/>
        </w:trPr>
        <w:tc>
          <w:tcPr>
            <w:tcW w:w="811" w:type="dxa"/>
            <w:tcBorders>
              <w:top w:val="single" w:sz="4" w:space="0" w:color="000000"/>
              <w:left w:val="single" w:sz="4" w:space="0" w:color="000000"/>
              <w:bottom w:val="single" w:sz="4" w:space="0" w:color="000000"/>
              <w:right w:val="single" w:sz="4" w:space="0" w:color="000000"/>
            </w:tcBorders>
            <w:vAlign w:val="center"/>
          </w:tcPr>
          <w:p w14:paraId="3D656957" w14:textId="77777777" w:rsidR="00F749EB" w:rsidRDefault="000A62D7">
            <w:pPr>
              <w:ind w:right="65"/>
              <w:jc w:val="center"/>
            </w:pPr>
            <w:r>
              <w:rPr>
                <w:rFonts w:eastAsia="Times New Roman" w:cs="Times New Roman"/>
                <w:b/>
                <w:sz w:val="24"/>
              </w:rPr>
              <w:t xml:space="preserve">2 </w:t>
            </w:r>
          </w:p>
        </w:tc>
        <w:tc>
          <w:tcPr>
            <w:tcW w:w="4143" w:type="dxa"/>
            <w:tcBorders>
              <w:top w:val="single" w:sz="4" w:space="0" w:color="000000"/>
              <w:left w:val="single" w:sz="4" w:space="0" w:color="000000"/>
              <w:bottom w:val="single" w:sz="4" w:space="0" w:color="000000"/>
              <w:right w:val="single" w:sz="4" w:space="0" w:color="000000"/>
            </w:tcBorders>
          </w:tcPr>
          <w:p w14:paraId="76870957" w14:textId="77777777" w:rsidR="00F749EB" w:rsidRDefault="000A62D7">
            <w:pPr>
              <w:jc w:val="both"/>
            </w:pPr>
            <w:r>
              <w:rPr>
                <w:rFonts w:eastAsia="Times New Roman" w:cs="Times New Roman"/>
                <w:sz w:val="24"/>
              </w:rPr>
              <w:t xml:space="preserve">Publish research in the ISI web of science indexed journal.  </w:t>
            </w:r>
          </w:p>
        </w:tc>
        <w:tc>
          <w:tcPr>
            <w:tcW w:w="4054" w:type="dxa"/>
            <w:tcBorders>
              <w:top w:val="single" w:sz="4" w:space="0" w:color="000000"/>
              <w:left w:val="single" w:sz="4" w:space="0" w:color="000000"/>
              <w:bottom w:val="single" w:sz="4" w:space="0" w:color="000000"/>
              <w:right w:val="single" w:sz="4" w:space="0" w:color="000000"/>
            </w:tcBorders>
          </w:tcPr>
          <w:p w14:paraId="357E4D89" w14:textId="77777777" w:rsidR="00F749EB" w:rsidRDefault="000A62D7">
            <w:pPr>
              <w:jc w:val="both"/>
            </w:pPr>
            <w:r>
              <w:rPr>
                <w:rFonts w:eastAsia="Times New Roman" w:cs="Times New Roman"/>
                <w:sz w:val="24"/>
              </w:rPr>
              <w:t xml:space="preserve">Workload is reduced further by 3 credit hours for the next two semesters </w:t>
            </w:r>
          </w:p>
        </w:tc>
      </w:tr>
    </w:tbl>
    <w:p w14:paraId="1AF8F801" w14:textId="77777777" w:rsidR="00F749EB" w:rsidRDefault="000A62D7">
      <w:pPr>
        <w:spacing w:after="19"/>
      </w:pPr>
      <w:r>
        <w:rPr>
          <w:rFonts w:eastAsia="Times New Roman" w:cs="Times New Roman"/>
          <w:sz w:val="24"/>
        </w:rPr>
        <w:t xml:space="preserve"> </w:t>
      </w:r>
    </w:p>
    <w:p w14:paraId="5C4EFDFA" w14:textId="77777777" w:rsidR="00F749EB" w:rsidRDefault="000A62D7">
      <w:pPr>
        <w:spacing w:after="207" w:line="271" w:lineRule="auto"/>
        <w:ind w:left="-5" w:right="3" w:hanging="10"/>
        <w:jc w:val="both"/>
      </w:pPr>
      <w:r>
        <w:rPr>
          <w:rFonts w:eastAsia="Times New Roman" w:cs="Times New Roman"/>
          <w:sz w:val="24"/>
        </w:rPr>
        <w:t xml:space="preserve">Note: In academic year only one of the incentives may be credited. </w:t>
      </w:r>
    </w:p>
    <w:p w14:paraId="5D7241D3" w14:textId="77777777" w:rsidR="00F749EB" w:rsidRDefault="000A62D7" w:rsidP="00574877">
      <w:pPr>
        <w:numPr>
          <w:ilvl w:val="0"/>
          <w:numId w:val="26"/>
        </w:numPr>
        <w:spacing w:after="206" w:line="271" w:lineRule="auto"/>
        <w:ind w:right="3" w:hanging="360"/>
        <w:jc w:val="both"/>
      </w:pPr>
      <w:r>
        <w:rPr>
          <w:rFonts w:eastAsia="Times New Roman" w:cs="Times New Roman"/>
          <w:sz w:val="24"/>
        </w:rPr>
        <w:t xml:space="preserve">On successful completion of the PhD program, faculty members are required to work for KIET for at least three years; however, in all such cases they will be appropriately assessed and given promotion in accordance with the service rules.  </w:t>
      </w:r>
    </w:p>
    <w:p w14:paraId="03542BF9" w14:textId="77777777" w:rsidR="00F749EB" w:rsidRDefault="000A62D7" w:rsidP="00574877">
      <w:pPr>
        <w:numPr>
          <w:ilvl w:val="0"/>
          <w:numId w:val="26"/>
        </w:numPr>
        <w:spacing w:after="204" w:line="271" w:lineRule="auto"/>
        <w:ind w:right="3" w:hanging="360"/>
        <w:jc w:val="both"/>
      </w:pPr>
      <w:r>
        <w:rPr>
          <w:rFonts w:eastAsia="Times New Roman" w:cs="Times New Roman"/>
          <w:sz w:val="24"/>
        </w:rPr>
        <w:lastRenderedPageBreak/>
        <w:t xml:space="preserve">Faculty members may opt to pay back all tuition fees and credit hour benefits at the prevalent remuneration rates and may leave before or immediately after finishing PhD.  </w:t>
      </w:r>
    </w:p>
    <w:p w14:paraId="4F27ADA6" w14:textId="77777777" w:rsidR="00F749EB" w:rsidRDefault="000A62D7">
      <w:pPr>
        <w:spacing w:after="5" w:line="271" w:lineRule="auto"/>
        <w:ind w:left="-5" w:right="3" w:hanging="10"/>
        <w:jc w:val="both"/>
      </w:pPr>
      <w:r>
        <w:rPr>
          <w:rFonts w:eastAsia="Times New Roman" w:cs="Times New Roman"/>
          <w:sz w:val="24"/>
        </w:rPr>
        <w:t xml:space="preserve">The benefits of workload reduction and tuition fee waiver are subject to the satisfactory progress of PhD studies. </w:t>
      </w:r>
    </w:p>
    <w:p w14:paraId="403D8A01" w14:textId="77777777" w:rsidR="00F749EB" w:rsidRDefault="000A62D7">
      <w:pPr>
        <w:spacing w:after="23"/>
      </w:pPr>
      <w:r>
        <w:rPr>
          <w:rFonts w:eastAsia="Times New Roman" w:cs="Times New Roman"/>
          <w:sz w:val="24"/>
        </w:rPr>
        <w:t xml:space="preserve"> </w:t>
      </w:r>
    </w:p>
    <w:p w14:paraId="13E42AE6" w14:textId="77777777" w:rsidR="00F749EB" w:rsidRDefault="000A62D7" w:rsidP="00574877">
      <w:pPr>
        <w:numPr>
          <w:ilvl w:val="0"/>
          <w:numId w:val="26"/>
        </w:numPr>
        <w:spacing w:after="205" w:line="271" w:lineRule="auto"/>
        <w:ind w:right="3" w:hanging="360"/>
        <w:jc w:val="both"/>
      </w:pPr>
      <w:r>
        <w:rPr>
          <w:rFonts w:eastAsia="Times New Roman" w:cs="Times New Roman"/>
          <w:sz w:val="24"/>
        </w:rPr>
        <w:t xml:space="preserve">Faculty member are allowed to register in short courses to improve their qualification with very nominal charges.  </w:t>
      </w:r>
    </w:p>
    <w:p w14:paraId="334E6790" w14:textId="77777777" w:rsidR="00F749EB" w:rsidRDefault="000A62D7" w:rsidP="00574877">
      <w:pPr>
        <w:numPr>
          <w:ilvl w:val="0"/>
          <w:numId w:val="26"/>
        </w:numPr>
        <w:spacing w:after="205" w:line="271" w:lineRule="auto"/>
        <w:ind w:right="3" w:hanging="360"/>
        <w:jc w:val="both"/>
      </w:pPr>
      <w:r>
        <w:rPr>
          <w:rFonts w:eastAsia="Times New Roman" w:cs="Times New Roman"/>
          <w:sz w:val="24"/>
        </w:rPr>
        <w:t xml:space="preserve">Faculty members are granted study leave to complete their higher studies at abroad. At the moment there are two faculty members gone abroad for PhD program. </w:t>
      </w:r>
    </w:p>
    <w:p w14:paraId="61E7C704" w14:textId="77777777" w:rsidR="00F749EB" w:rsidRDefault="000A62D7" w:rsidP="00574877">
      <w:pPr>
        <w:numPr>
          <w:ilvl w:val="0"/>
          <w:numId w:val="26"/>
        </w:numPr>
        <w:spacing w:after="210" w:line="271" w:lineRule="auto"/>
        <w:ind w:right="3" w:hanging="360"/>
        <w:jc w:val="both"/>
      </w:pPr>
      <w:r>
        <w:rPr>
          <w:rFonts w:eastAsia="Times New Roman" w:cs="Times New Roman"/>
          <w:sz w:val="24"/>
        </w:rPr>
        <w:t xml:space="preserve">There is a provision of leave with pay to complete higher studies. </w:t>
      </w:r>
    </w:p>
    <w:p w14:paraId="13CADE24" w14:textId="77777777" w:rsidR="00F749EB" w:rsidRDefault="000A62D7" w:rsidP="00574877">
      <w:pPr>
        <w:numPr>
          <w:ilvl w:val="0"/>
          <w:numId w:val="26"/>
        </w:numPr>
        <w:spacing w:after="5" w:line="271" w:lineRule="auto"/>
        <w:ind w:right="3" w:hanging="360"/>
        <w:jc w:val="both"/>
      </w:pPr>
      <w:r>
        <w:rPr>
          <w:rFonts w:eastAsia="Times New Roman" w:cs="Times New Roman"/>
          <w:sz w:val="24"/>
        </w:rPr>
        <w:t xml:space="preserve">Faculty is encouraged and facilitated to attend international workshops and conferences. </w:t>
      </w:r>
    </w:p>
    <w:p w14:paraId="68B8BDF4" w14:textId="77777777" w:rsidR="00F749EB" w:rsidRDefault="000A62D7">
      <w:pPr>
        <w:spacing w:after="16"/>
      </w:pPr>
      <w:r>
        <w:rPr>
          <w:rFonts w:eastAsia="Times New Roman" w:cs="Times New Roman"/>
          <w:b/>
          <w:sz w:val="24"/>
        </w:rPr>
        <w:t xml:space="preserve"> </w:t>
      </w:r>
    </w:p>
    <w:p w14:paraId="125C204C" w14:textId="77777777" w:rsidR="00F749EB" w:rsidRDefault="000A62D7">
      <w:pPr>
        <w:spacing w:after="0" w:line="267" w:lineRule="auto"/>
        <w:ind w:left="15" w:hanging="10"/>
      </w:pPr>
      <w:r>
        <w:rPr>
          <w:rFonts w:eastAsia="Times New Roman" w:cs="Times New Roman"/>
          <w:b/>
          <w:sz w:val="24"/>
        </w:rPr>
        <w:t xml:space="preserve">FACULTY DEVELOPMENT PROGRAM </w:t>
      </w:r>
    </w:p>
    <w:tbl>
      <w:tblPr>
        <w:tblW w:w="9009" w:type="dxa"/>
        <w:tblInd w:w="5" w:type="dxa"/>
        <w:tblCellMar>
          <w:top w:w="127" w:type="dxa"/>
          <w:left w:w="132" w:type="dxa"/>
          <w:right w:w="72" w:type="dxa"/>
        </w:tblCellMar>
        <w:tblLook w:val="04A0" w:firstRow="1" w:lastRow="0" w:firstColumn="1" w:lastColumn="0" w:noHBand="0" w:noVBand="1"/>
      </w:tblPr>
      <w:tblGrid>
        <w:gridCol w:w="752"/>
        <w:gridCol w:w="3567"/>
        <w:gridCol w:w="2532"/>
        <w:gridCol w:w="2158"/>
      </w:tblGrid>
      <w:tr w:rsidR="00F749EB" w14:paraId="4FD102E0" w14:textId="77777777" w:rsidTr="00A017A4">
        <w:trPr>
          <w:trHeight w:val="682"/>
        </w:trPr>
        <w:tc>
          <w:tcPr>
            <w:tcW w:w="752" w:type="dxa"/>
            <w:tcBorders>
              <w:top w:val="single" w:sz="4" w:space="0" w:color="000000"/>
              <w:left w:val="single" w:sz="4" w:space="0" w:color="000000"/>
              <w:bottom w:val="single" w:sz="4" w:space="0" w:color="000000"/>
              <w:right w:val="single" w:sz="4" w:space="0" w:color="000000"/>
            </w:tcBorders>
          </w:tcPr>
          <w:p w14:paraId="734FB13D" w14:textId="77777777" w:rsidR="00F749EB" w:rsidRDefault="000A62D7">
            <w:r>
              <w:rPr>
                <w:rFonts w:eastAsia="Times New Roman" w:cs="Times New Roman"/>
                <w:b/>
                <w:sz w:val="24"/>
              </w:rPr>
              <w:t xml:space="preserve">S No </w:t>
            </w:r>
          </w:p>
        </w:tc>
        <w:tc>
          <w:tcPr>
            <w:tcW w:w="3567" w:type="dxa"/>
            <w:tcBorders>
              <w:top w:val="single" w:sz="4" w:space="0" w:color="000000"/>
              <w:left w:val="single" w:sz="4" w:space="0" w:color="000000"/>
              <w:bottom w:val="single" w:sz="4" w:space="0" w:color="000000"/>
              <w:right w:val="single" w:sz="4" w:space="0" w:color="000000"/>
            </w:tcBorders>
          </w:tcPr>
          <w:p w14:paraId="534F62C0" w14:textId="77777777" w:rsidR="00F749EB" w:rsidRDefault="000A62D7">
            <w:pPr>
              <w:ind w:right="66"/>
              <w:jc w:val="center"/>
            </w:pPr>
            <w:r>
              <w:rPr>
                <w:rFonts w:eastAsia="Times New Roman" w:cs="Times New Roman"/>
                <w:b/>
                <w:sz w:val="24"/>
              </w:rPr>
              <w:t xml:space="preserve">Name </w:t>
            </w:r>
          </w:p>
        </w:tc>
        <w:tc>
          <w:tcPr>
            <w:tcW w:w="2532" w:type="dxa"/>
            <w:tcBorders>
              <w:top w:val="single" w:sz="4" w:space="0" w:color="000000"/>
              <w:left w:val="single" w:sz="4" w:space="0" w:color="000000"/>
              <w:bottom w:val="single" w:sz="4" w:space="0" w:color="000000"/>
              <w:right w:val="single" w:sz="4" w:space="0" w:color="000000"/>
            </w:tcBorders>
          </w:tcPr>
          <w:p w14:paraId="278C47AD" w14:textId="77777777" w:rsidR="00F749EB" w:rsidRDefault="000A62D7">
            <w:pPr>
              <w:ind w:right="63"/>
              <w:jc w:val="center"/>
            </w:pPr>
            <w:r>
              <w:rPr>
                <w:rFonts w:eastAsia="Times New Roman" w:cs="Times New Roman"/>
                <w:b/>
                <w:sz w:val="24"/>
              </w:rPr>
              <w:t xml:space="preserve">Degree In progress </w:t>
            </w:r>
          </w:p>
        </w:tc>
        <w:tc>
          <w:tcPr>
            <w:tcW w:w="2158" w:type="dxa"/>
            <w:tcBorders>
              <w:top w:val="single" w:sz="4" w:space="0" w:color="000000"/>
              <w:left w:val="single" w:sz="4" w:space="0" w:color="000000"/>
              <w:bottom w:val="single" w:sz="4" w:space="0" w:color="000000"/>
              <w:right w:val="single" w:sz="4" w:space="0" w:color="000000"/>
            </w:tcBorders>
          </w:tcPr>
          <w:p w14:paraId="4BA68F37" w14:textId="77777777" w:rsidR="00F749EB" w:rsidRDefault="000A62D7">
            <w:pPr>
              <w:ind w:right="62"/>
              <w:jc w:val="center"/>
            </w:pPr>
            <w:r>
              <w:rPr>
                <w:rFonts w:eastAsia="Times New Roman" w:cs="Times New Roman"/>
                <w:b/>
                <w:sz w:val="24"/>
              </w:rPr>
              <w:t xml:space="preserve">University </w:t>
            </w:r>
          </w:p>
        </w:tc>
      </w:tr>
      <w:tr w:rsidR="00F749EB" w14:paraId="595F8685" w14:textId="77777777" w:rsidTr="00A017A4">
        <w:trPr>
          <w:trHeight w:val="682"/>
        </w:trPr>
        <w:tc>
          <w:tcPr>
            <w:tcW w:w="752" w:type="dxa"/>
            <w:tcBorders>
              <w:top w:val="single" w:sz="4" w:space="0" w:color="000000"/>
              <w:left w:val="single" w:sz="4" w:space="0" w:color="000000"/>
              <w:bottom w:val="single" w:sz="4" w:space="0" w:color="000000"/>
              <w:right w:val="single" w:sz="4" w:space="0" w:color="000000"/>
            </w:tcBorders>
          </w:tcPr>
          <w:p w14:paraId="508A2661" w14:textId="2295EBD3" w:rsidR="00F749EB" w:rsidRDefault="00A017A4">
            <w:pPr>
              <w:ind w:right="62"/>
              <w:jc w:val="center"/>
            </w:pPr>
            <w:r>
              <w:rPr>
                <w:rFonts w:eastAsia="Times New Roman" w:cs="Times New Roman"/>
                <w:sz w:val="24"/>
              </w:rPr>
              <w:t>1</w:t>
            </w:r>
            <w:r w:rsidR="000A62D7">
              <w:rPr>
                <w:rFonts w:eastAsia="Times New Roman" w:cs="Times New Roman"/>
                <w:sz w:val="24"/>
              </w:rPr>
              <w:t xml:space="preserve"> </w:t>
            </w:r>
          </w:p>
        </w:tc>
        <w:tc>
          <w:tcPr>
            <w:tcW w:w="3567" w:type="dxa"/>
            <w:tcBorders>
              <w:top w:val="single" w:sz="4" w:space="0" w:color="000000"/>
              <w:left w:val="single" w:sz="4" w:space="0" w:color="000000"/>
              <w:bottom w:val="single" w:sz="4" w:space="0" w:color="000000"/>
              <w:right w:val="single" w:sz="4" w:space="0" w:color="000000"/>
            </w:tcBorders>
          </w:tcPr>
          <w:p w14:paraId="5EEF44DB" w14:textId="5C04C8E5" w:rsidR="00F749EB" w:rsidRDefault="00A017A4">
            <w:pPr>
              <w:ind w:right="64"/>
              <w:jc w:val="center"/>
            </w:pPr>
            <w:r>
              <w:rPr>
                <w:rFonts w:eastAsia="Times New Roman" w:cs="Times New Roman"/>
                <w:sz w:val="24"/>
              </w:rPr>
              <w:t>Lecturer S</w:t>
            </w:r>
            <w:r w:rsidR="000A62D7">
              <w:rPr>
                <w:rFonts w:eastAsia="Times New Roman" w:cs="Times New Roman"/>
                <w:sz w:val="24"/>
              </w:rPr>
              <w:t xml:space="preserve">ofia Yousuf Sheikh </w:t>
            </w:r>
          </w:p>
        </w:tc>
        <w:tc>
          <w:tcPr>
            <w:tcW w:w="2532" w:type="dxa"/>
            <w:tcBorders>
              <w:top w:val="single" w:sz="4" w:space="0" w:color="000000"/>
              <w:left w:val="single" w:sz="4" w:space="0" w:color="000000"/>
              <w:bottom w:val="single" w:sz="4" w:space="0" w:color="000000"/>
              <w:right w:val="single" w:sz="4" w:space="0" w:color="000000"/>
            </w:tcBorders>
          </w:tcPr>
          <w:p w14:paraId="1C317BCC" w14:textId="0D8843F1" w:rsidR="00F749EB" w:rsidRDefault="000A62D7">
            <w:pPr>
              <w:ind w:right="60"/>
              <w:jc w:val="center"/>
            </w:pPr>
            <w:r>
              <w:rPr>
                <w:rFonts w:eastAsia="Times New Roman" w:cs="Times New Roman"/>
                <w:sz w:val="24"/>
              </w:rPr>
              <w:t>MS (</w:t>
            </w:r>
            <w:r w:rsidR="00A017A4">
              <w:rPr>
                <w:rFonts w:eastAsia="Times New Roman" w:cs="Times New Roman"/>
                <w:sz w:val="24"/>
              </w:rPr>
              <w:t>Completed</w:t>
            </w:r>
            <w:r>
              <w:rPr>
                <w:rFonts w:eastAsia="Times New Roman" w:cs="Times New Roman"/>
                <w:sz w:val="24"/>
              </w:rPr>
              <w:t xml:space="preserve">) </w:t>
            </w:r>
            <w:r w:rsidR="00A017A4">
              <w:rPr>
                <w:rFonts w:eastAsia="Times New Roman" w:cs="Times New Roman"/>
                <w:sz w:val="24"/>
              </w:rPr>
              <w:t>, (PhD in progress)</w:t>
            </w:r>
          </w:p>
        </w:tc>
        <w:tc>
          <w:tcPr>
            <w:tcW w:w="2158" w:type="dxa"/>
            <w:tcBorders>
              <w:top w:val="single" w:sz="4" w:space="0" w:color="000000"/>
              <w:left w:val="single" w:sz="4" w:space="0" w:color="000000"/>
              <w:bottom w:val="single" w:sz="4" w:space="0" w:color="000000"/>
              <w:right w:val="single" w:sz="4" w:space="0" w:color="000000"/>
            </w:tcBorders>
          </w:tcPr>
          <w:p w14:paraId="31670CB7" w14:textId="77777777" w:rsidR="00F749EB" w:rsidRDefault="000A62D7">
            <w:pPr>
              <w:ind w:right="64"/>
              <w:jc w:val="center"/>
            </w:pPr>
            <w:r>
              <w:rPr>
                <w:rFonts w:eastAsia="Times New Roman" w:cs="Times New Roman"/>
                <w:sz w:val="24"/>
              </w:rPr>
              <w:t xml:space="preserve">KIET </w:t>
            </w:r>
          </w:p>
        </w:tc>
      </w:tr>
      <w:tr w:rsidR="00F749EB" w14:paraId="0FA293A3" w14:textId="77777777" w:rsidTr="00A017A4">
        <w:trPr>
          <w:trHeight w:val="682"/>
        </w:trPr>
        <w:tc>
          <w:tcPr>
            <w:tcW w:w="752" w:type="dxa"/>
            <w:tcBorders>
              <w:top w:val="single" w:sz="4" w:space="0" w:color="000000"/>
              <w:left w:val="single" w:sz="4" w:space="0" w:color="000000"/>
              <w:bottom w:val="single" w:sz="4" w:space="0" w:color="000000"/>
              <w:right w:val="single" w:sz="4" w:space="0" w:color="000000"/>
            </w:tcBorders>
          </w:tcPr>
          <w:p w14:paraId="40B88571" w14:textId="2E0933D2" w:rsidR="00F749EB" w:rsidRDefault="00A017A4">
            <w:pPr>
              <w:ind w:right="62"/>
              <w:jc w:val="center"/>
            </w:pPr>
            <w:r>
              <w:rPr>
                <w:rFonts w:eastAsia="Times New Roman" w:cs="Times New Roman"/>
                <w:sz w:val="24"/>
              </w:rPr>
              <w:t>2</w:t>
            </w:r>
            <w:r w:rsidR="000A62D7">
              <w:rPr>
                <w:rFonts w:eastAsia="Times New Roman" w:cs="Times New Roman"/>
                <w:sz w:val="24"/>
              </w:rPr>
              <w:t xml:space="preserve"> </w:t>
            </w:r>
          </w:p>
        </w:tc>
        <w:tc>
          <w:tcPr>
            <w:tcW w:w="3567" w:type="dxa"/>
            <w:tcBorders>
              <w:top w:val="single" w:sz="4" w:space="0" w:color="000000"/>
              <w:left w:val="single" w:sz="4" w:space="0" w:color="000000"/>
              <w:bottom w:val="single" w:sz="4" w:space="0" w:color="000000"/>
              <w:right w:val="single" w:sz="4" w:space="0" w:color="000000"/>
            </w:tcBorders>
          </w:tcPr>
          <w:p w14:paraId="01E413D3" w14:textId="7DB8EE66" w:rsidR="00F749EB" w:rsidRDefault="00A017A4">
            <w:pPr>
              <w:ind w:right="64"/>
              <w:jc w:val="center"/>
            </w:pPr>
            <w:r>
              <w:rPr>
                <w:rFonts w:eastAsia="Times New Roman" w:cs="Times New Roman"/>
                <w:sz w:val="24"/>
              </w:rPr>
              <w:t>Lab Engineer Hafiz Tehreem</w:t>
            </w:r>
            <w:r w:rsidR="000A62D7">
              <w:rPr>
                <w:rFonts w:eastAsia="Times New Roman" w:cs="Times New Roman"/>
                <w:sz w:val="24"/>
              </w:rPr>
              <w:t xml:space="preserve"> </w:t>
            </w:r>
          </w:p>
        </w:tc>
        <w:tc>
          <w:tcPr>
            <w:tcW w:w="2532" w:type="dxa"/>
            <w:tcBorders>
              <w:top w:val="single" w:sz="4" w:space="0" w:color="000000"/>
              <w:left w:val="single" w:sz="4" w:space="0" w:color="000000"/>
              <w:bottom w:val="single" w:sz="4" w:space="0" w:color="000000"/>
              <w:right w:val="single" w:sz="4" w:space="0" w:color="000000"/>
            </w:tcBorders>
          </w:tcPr>
          <w:p w14:paraId="25D93BFA" w14:textId="19439621" w:rsidR="00F749EB" w:rsidRDefault="00A017A4">
            <w:pPr>
              <w:ind w:right="59"/>
              <w:jc w:val="center"/>
            </w:pPr>
            <w:r>
              <w:rPr>
                <w:rFonts w:eastAsia="Times New Roman" w:cs="Times New Roman"/>
                <w:sz w:val="24"/>
              </w:rPr>
              <w:t xml:space="preserve">MS in </w:t>
            </w:r>
            <w:r w:rsidR="00616B6E">
              <w:rPr>
                <w:rFonts w:eastAsia="Times New Roman" w:cs="Times New Roman"/>
                <w:sz w:val="24"/>
              </w:rPr>
              <w:t>progress</w:t>
            </w:r>
            <w:r>
              <w:rPr>
                <w:rFonts w:eastAsia="Times New Roman" w:cs="Times New Roman"/>
                <w:sz w:val="24"/>
              </w:rPr>
              <w:t>.</w:t>
            </w:r>
            <w:r w:rsidR="000A62D7">
              <w:rPr>
                <w:rFonts w:eastAsia="Times New Roman" w:cs="Times New Roman"/>
                <w:sz w:val="24"/>
              </w:rPr>
              <w:t xml:space="preserve"> </w:t>
            </w:r>
          </w:p>
        </w:tc>
        <w:tc>
          <w:tcPr>
            <w:tcW w:w="2158" w:type="dxa"/>
            <w:tcBorders>
              <w:top w:val="single" w:sz="4" w:space="0" w:color="000000"/>
              <w:left w:val="single" w:sz="4" w:space="0" w:color="000000"/>
              <w:bottom w:val="single" w:sz="4" w:space="0" w:color="000000"/>
              <w:right w:val="single" w:sz="4" w:space="0" w:color="000000"/>
            </w:tcBorders>
          </w:tcPr>
          <w:p w14:paraId="19DEB3C0" w14:textId="77777777" w:rsidR="00F749EB" w:rsidRDefault="000A62D7">
            <w:pPr>
              <w:ind w:right="64"/>
              <w:jc w:val="center"/>
            </w:pPr>
            <w:r>
              <w:rPr>
                <w:rFonts w:eastAsia="Times New Roman" w:cs="Times New Roman"/>
                <w:sz w:val="24"/>
              </w:rPr>
              <w:t xml:space="preserve">KIET </w:t>
            </w:r>
          </w:p>
        </w:tc>
      </w:tr>
      <w:tr w:rsidR="00A017A4" w14:paraId="553BA879" w14:textId="77777777" w:rsidTr="00A017A4">
        <w:trPr>
          <w:trHeight w:val="682"/>
        </w:trPr>
        <w:tc>
          <w:tcPr>
            <w:tcW w:w="752" w:type="dxa"/>
            <w:tcBorders>
              <w:top w:val="single" w:sz="4" w:space="0" w:color="000000"/>
              <w:left w:val="single" w:sz="4" w:space="0" w:color="000000"/>
              <w:bottom w:val="single" w:sz="4" w:space="0" w:color="000000"/>
              <w:right w:val="single" w:sz="4" w:space="0" w:color="000000"/>
            </w:tcBorders>
          </w:tcPr>
          <w:p w14:paraId="2838ABA5" w14:textId="1F4FADB5" w:rsidR="00A017A4" w:rsidRDefault="00A017A4" w:rsidP="00A017A4">
            <w:pPr>
              <w:ind w:right="62"/>
              <w:jc w:val="center"/>
              <w:rPr>
                <w:rFonts w:eastAsia="Times New Roman" w:cs="Times New Roman"/>
                <w:sz w:val="24"/>
              </w:rPr>
            </w:pPr>
            <w:r>
              <w:rPr>
                <w:rFonts w:eastAsia="Times New Roman" w:cs="Times New Roman"/>
                <w:sz w:val="24"/>
              </w:rPr>
              <w:t>3</w:t>
            </w:r>
          </w:p>
        </w:tc>
        <w:tc>
          <w:tcPr>
            <w:tcW w:w="3567" w:type="dxa"/>
            <w:tcBorders>
              <w:top w:val="single" w:sz="4" w:space="0" w:color="000000"/>
              <w:left w:val="single" w:sz="4" w:space="0" w:color="000000"/>
              <w:bottom w:val="single" w:sz="4" w:space="0" w:color="000000"/>
              <w:right w:val="single" w:sz="4" w:space="0" w:color="000000"/>
            </w:tcBorders>
          </w:tcPr>
          <w:p w14:paraId="211DAC7D" w14:textId="6591B2FE" w:rsidR="00A017A4" w:rsidRDefault="00A017A4" w:rsidP="00A017A4">
            <w:pPr>
              <w:ind w:right="64"/>
              <w:jc w:val="center"/>
              <w:rPr>
                <w:rFonts w:eastAsia="Times New Roman" w:cs="Times New Roman"/>
                <w:sz w:val="24"/>
              </w:rPr>
            </w:pPr>
            <w:r>
              <w:rPr>
                <w:rFonts w:eastAsia="Times New Roman" w:cs="Times New Roman"/>
                <w:sz w:val="24"/>
              </w:rPr>
              <w:t xml:space="preserve">Lab Engineer Hamza Hamid </w:t>
            </w:r>
          </w:p>
        </w:tc>
        <w:tc>
          <w:tcPr>
            <w:tcW w:w="2532" w:type="dxa"/>
            <w:tcBorders>
              <w:top w:val="single" w:sz="4" w:space="0" w:color="000000"/>
              <w:left w:val="single" w:sz="4" w:space="0" w:color="000000"/>
              <w:bottom w:val="single" w:sz="4" w:space="0" w:color="000000"/>
              <w:right w:val="single" w:sz="4" w:space="0" w:color="000000"/>
            </w:tcBorders>
          </w:tcPr>
          <w:p w14:paraId="0A6EFF32" w14:textId="127FC824" w:rsidR="00A017A4" w:rsidRDefault="00A017A4" w:rsidP="00A017A4">
            <w:pPr>
              <w:ind w:right="59"/>
              <w:jc w:val="center"/>
              <w:rPr>
                <w:rFonts w:eastAsia="Times New Roman" w:cs="Times New Roman"/>
                <w:sz w:val="24"/>
              </w:rPr>
            </w:pPr>
            <w:r>
              <w:rPr>
                <w:rFonts w:eastAsia="Times New Roman" w:cs="Times New Roman"/>
                <w:sz w:val="24"/>
              </w:rPr>
              <w:t xml:space="preserve">MS in progress. </w:t>
            </w:r>
          </w:p>
        </w:tc>
        <w:tc>
          <w:tcPr>
            <w:tcW w:w="2158" w:type="dxa"/>
            <w:tcBorders>
              <w:top w:val="single" w:sz="4" w:space="0" w:color="000000"/>
              <w:left w:val="single" w:sz="4" w:space="0" w:color="000000"/>
              <w:bottom w:val="single" w:sz="4" w:space="0" w:color="000000"/>
              <w:right w:val="single" w:sz="4" w:space="0" w:color="000000"/>
            </w:tcBorders>
          </w:tcPr>
          <w:p w14:paraId="5F40D516" w14:textId="65CBD7C0" w:rsidR="00A017A4" w:rsidRDefault="00A017A4" w:rsidP="00A017A4">
            <w:pPr>
              <w:ind w:right="64"/>
              <w:jc w:val="center"/>
              <w:rPr>
                <w:rFonts w:eastAsia="Times New Roman" w:cs="Times New Roman"/>
                <w:sz w:val="24"/>
              </w:rPr>
            </w:pPr>
            <w:r>
              <w:rPr>
                <w:rFonts w:eastAsia="Times New Roman" w:cs="Times New Roman"/>
                <w:sz w:val="24"/>
              </w:rPr>
              <w:t xml:space="preserve">KIET </w:t>
            </w:r>
          </w:p>
        </w:tc>
      </w:tr>
    </w:tbl>
    <w:p w14:paraId="05477FCF" w14:textId="77777777" w:rsidR="00F749EB" w:rsidRDefault="000A62D7">
      <w:pPr>
        <w:spacing w:after="16"/>
      </w:pPr>
      <w:r>
        <w:rPr>
          <w:rFonts w:eastAsia="Times New Roman" w:cs="Times New Roman"/>
          <w:sz w:val="24"/>
        </w:rPr>
        <w:t xml:space="preserve"> </w:t>
      </w:r>
    </w:p>
    <w:p w14:paraId="22FEDB74" w14:textId="6BFD80DB" w:rsidR="00F749EB" w:rsidRDefault="000A62D7">
      <w:pPr>
        <w:spacing w:after="248" w:line="283" w:lineRule="auto"/>
        <w:ind w:left="-5" w:right="9" w:hanging="10"/>
      </w:pPr>
      <w:r>
        <w:rPr>
          <w:rFonts w:eastAsia="Times New Roman" w:cs="Times New Roman"/>
          <w:sz w:val="24"/>
        </w:rPr>
        <w:t xml:space="preserve">The </w:t>
      </w:r>
      <w:r w:rsidR="00730C63">
        <w:rPr>
          <w:rFonts w:eastAsia="Times New Roman" w:cs="Times New Roman"/>
          <w:sz w:val="24"/>
        </w:rPr>
        <w:t>faculty has</w:t>
      </w:r>
      <w:r>
        <w:rPr>
          <w:rFonts w:eastAsia="Times New Roman" w:cs="Times New Roman"/>
          <w:sz w:val="24"/>
        </w:rPr>
        <w:t xml:space="preserve"> remained involved in research while pursuing higher academic qualifications. The detail of faculty research work undertaken while pursuing higher education is listed in </w:t>
      </w:r>
      <w:r>
        <w:rPr>
          <w:rFonts w:eastAsia="Times New Roman" w:cs="Times New Roman"/>
          <w:b/>
          <w:sz w:val="24"/>
        </w:rPr>
        <w:t xml:space="preserve">Annexure Q. </w:t>
      </w:r>
    </w:p>
    <w:p w14:paraId="2635ADE9" w14:textId="3478DFF2" w:rsidR="00F749EB" w:rsidRDefault="000A62D7" w:rsidP="00CF4C90">
      <w:pPr>
        <w:pStyle w:val="Heading2"/>
      </w:pPr>
      <w:bookmarkStart w:id="79" w:name="_Toc57632138"/>
      <w:r>
        <w:t>Academic Collaboration</w:t>
      </w:r>
      <w:bookmarkEnd w:id="79"/>
      <w:r>
        <w:t xml:space="preserve"> </w:t>
      </w:r>
    </w:p>
    <w:p w14:paraId="745D8308" w14:textId="77777777" w:rsidR="00F749EB" w:rsidRDefault="000A62D7">
      <w:pPr>
        <w:spacing w:after="237" w:line="271" w:lineRule="auto"/>
        <w:ind w:left="-5" w:right="3" w:hanging="10"/>
        <w:jc w:val="both"/>
      </w:pPr>
      <w:r>
        <w:rPr>
          <w:rFonts w:eastAsia="Times New Roman" w:cs="Times New Roman"/>
          <w:sz w:val="24"/>
        </w:rPr>
        <w:t xml:space="preserve">Efforts are continuing to establish collaborative forums with national and international universities for mutual research, training, data exchanges and holding of seminars etc. </w:t>
      </w:r>
    </w:p>
    <w:p w14:paraId="4278BD5F" w14:textId="77777777" w:rsidR="00F749EB" w:rsidRDefault="000A62D7" w:rsidP="00574877">
      <w:pPr>
        <w:numPr>
          <w:ilvl w:val="0"/>
          <w:numId w:val="27"/>
        </w:numPr>
        <w:spacing w:after="4" w:line="267" w:lineRule="auto"/>
        <w:ind w:right="90" w:hanging="360"/>
      </w:pPr>
      <w:r>
        <w:rPr>
          <w:rFonts w:eastAsia="Times New Roman" w:cs="Times New Roman"/>
          <w:sz w:val="24"/>
        </w:rPr>
        <w:t xml:space="preserve">Owing to Pakistan Air Force’s patronage to the institute, collaboration exists with: </w:t>
      </w:r>
    </w:p>
    <w:p w14:paraId="2D05BBE8" w14:textId="77777777" w:rsidR="00F749EB" w:rsidRDefault="000A62D7" w:rsidP="00574877">
      <w:pPr>
        <w:numPr>
          <w:ilvl w:val="1"/>
          <w:numId w:val="27"/>
        </w:numPr>
        <w:spacing w:after="5" w:line="271" w:lineRule="auto"/>
        <w:ind w:right="3" w:hanging="360"/>
        <w:jc w:val="both"/>
      </w:pPr>
      <w:r>
        <w:rPr>
          <w:rFonts w:eastAsia="Times New Roman" w:cs="Times New Roman"/>
          <w:sz w:val="24"/>
        </w:rPr>
        <w:t xml:space="preserve">Pakistan Aeronautical Complex, Kamra </w:t>
      </w:r>
      <w:r>
        <w:rPr>
          <w:rFonts w:eastAsia="Times New Roman" w:cs="Times New Roman"/>
          <w:sz w:val="24"/>
        </w:rPr>
        <w:tab/>
        <w:t xml:space="preserve"> </w:t>
      </w:r>
    </w:p>
    <w:p w14:paraId="50067751" w14:textId="77777777" w:rsidR="00F749EB" w:rsidRDefault="000A62D7" w:rsidP="00574877">
      <w:pPr>
        <w:numPr>
          <w:ilvl w:val="1"/>
          <w:numId w:val="27"/>
        </w:numPr>
        <w:spacing w:after="5" w:line="271" w:lineRule="auto"/>
        <w:ind w:right="3" w:hanging="360"/>
        <w:jc w:val="both"/>
      </w:pPr>
      <w:r>
        <w:rPr>
          <w:rFonts w:eastAsia="Times New Roman" w:cs="Times New Roman"/>
          <w:sz w:val="24"/>
        </w:rPr>
        <w:t xml:space="preserve">College of Aeronautical Engineering, PAF </w:t>
      </w:r>
    </w:p>
    <w:p w14:paraId="231C3592" w14:textId="77777777" w:rsidR="00F749EB" w:rsidRDefault="000A62D7" w:rsidP="00574877">
      <w:pPr>
        <w:numPr>
          <w:ilvl w:val="1"/>
          <w:numId w:val="27"/>
        </w:numPr>
        <w:spacing w:after="5" w:line="271" w:lineRule="auto"/>
        <w:ind w:right="3" w:hanging="360"/>
        <w:jc w:val="both"/>
      </w:pPr>
      <w:r>
        <w:rPr>
          <w:rFonts w:eastAsia="Times New Roman" w:cs="Times New Roman"/>
          <w:sz w:val="24"/>
        </w:rPr>
        <w:t xml:space="preserve">PAF Air War College </w:t>
      </w:r>
    </w:p>
    <w:p w14:paraId="0C3FDF09" w14:textId="77777777" w:rsidR="00F749EB" w:rsidRDefault="000A62D7" w:rsidP="00574877">
      <w:pPr>
        <w:numPr>
          <w:ilvl w:val="1"/>
          <w:numId w:val="27"/>
        </w:numPr>
        <w:spacing w:after="5" w:line="271" w:lineRule="auto"/>
        <w:ind w:right="3" w:hanging="360"/>
        <w:jc w:val="both"/>
      </w:pPr>
      <w:r>
        <w:rPr>
          <w:rFonts w:eastAsia="Times New Roman" w:cs="Times New Roman"/>
          <w:sz w:val="24"/>
        </w:rPr>
        <w:t xml:space="preserve">School of Electronics, PAF K/Creek </w:t>
      </w:r>
    </w:p>
    <w:p w14:paraId="095C0A34" w14:textId="77777777" w:rsidR="00F749EB" w:rsidRDefault="000A62D7" w:rsidP="00574877">
      <w:pPr>
        <w:numPr>
          <w:ilvl w:val="1"/>
          <w:numId w:val="27"/>
        </w:numPr>
        <w:spacing w:after="5" w:line="271" w:lineRule="auto"/>
        <w:ind w:right="3" w:hanging="360"/>
        <w:jc w:val="both"/>
      </w:pPr>
      <w:r>
        <w:rPr>
          <w:rFonts w:eastAsia="Times New Roman" w:cs="Times New Roman"/>
          <w:sz w:val="24"/>
        </w:rPr>
        <w:t xml:space="preserve">School of Aeronautics, PAF K/Creek </w:t>
      </w:r>
    </w:p>
    <w:p w14:paraId="2B002DA1" w14:textId="4A21915B" w:rsidR="00F749EB" w:rsidRPr="002076D5" w:rsidRDefault="000A62D7" w:rsidP="00574877">
      <w:pPr>
        <w:numPr>
          <w:ilvl w:val="0"/>
          <w:numId w:val="27"/>
        </w:numPr>
        <w:spacing w:after="192" w:line="283" w:lineRule="auto"/>
        <w:ind w:right="90" w:hanging="360"/>
      </w:pPr>
      <w:r>
        <w:rPr>
          <w:rFonts w:eastAsia="Times New Roman" w:cs="Times New Roman"/>
          <w:sz w:val="24"/>
        </w:rPr>
        <w:lastRenderedPageBreak/>
        <w:t xml:space="preserve">Exploiting the auspices of British Council, the institute endeavors to setup affiliation with UK-based institutions in the field of Engineering, Management Sciences, and Computer Sciences. </w:t>
      </w:r>
    </w:p>
    <w:p w14:paraId="1CE4A347" w14:textId="77777777" w:rsidR="002076D5" w:rsidRDefault="002076D5" w:rsidP="002076D5">
      <w:pPr>
        <w:spacing w:after="0" w:line="240" w:lineRule="auto"/>
        <w:rPr>
          <w:rFonts w:eastAsia="Times New Roman" w:cs="Times New Roman"/>
          <w:sz w:val="24"/>
        </w:rPr>
      </w:pPr>
      <w:r w:rsidRPr="002076D5">
        <w:rPr>
          <w:rFonts w:eastAsia="Times New Roman" w:cs="Times New Roman"/>
          <w:sz w:val="24"/>
        </w:rPr>
        <w:t xml:space="preserve">Dr. Muhammad Bilal Kadri (HOD Mechatronics) is actively involved within industrial research projects. A research grant worth 14.6 million PKR was awarded by IGNITE, Pakistan for the design and development of firefighting robots. The robots were designed with the recommendation and consultation of the Karachi Metropolitan Corporation (KMC). </w:t>
      </w:r>
    </w:p>
    <w:p w14:paraId="06982DBA" w14:textId="77777777" w:rsidR="002076D5" w:rsidRDefault="002076D5" w:rsidP="002076D5">
      <w:pPr>
        <w:spacing w:after="0" w:line="240" w:lineRule="auto"/>
        <w:rPr>
          <w:rFonts w:eastAsia="Times New Roman" w:cs="Times New Roman"/>
          <w:sz w:val="24"/>
        </w:rPr>
      </w:pPr>
    </w:p>
    <w:p w14:paraId="671D10E1" w14:textId="77777777" w:rsidR="002076D5" w:rsidRDefault="002076D5" w:rsidP="002076D5">
      <w:pPr>
        <w:spacing w:after="0" w:line="240" w:lineRule="auto"/>
        <w:rPr>
          <w:rFonts w:eastAsia="Times New Roman" w:cs="Times New Roman"/>
          <w:sz w:val="24"/>
        </w:rPr>
      </w:pPr>
      <w:r w:rsidRPr="002076D5">
        <w:rPr>
          <w:rFonts w:eastAsia="Times New Roman" w:cs="Times New Roman"/>
          <w:sz w:val="24"/>
        </w:rPr>
        <w:t>Dr Kadri along with Lecturer Sofia is working on a classified research project with the Pakistan Air force (PAF). The research grant is worth 2.9 million PKR.</w:t>
      </w:r>
    </w:p>
    <w:p w14:paraId="3FA27786" w14:textId="77777777" w:rsidR="002076D5" w:rsidRDefault="002076D5" w:rsidP="002076D5">
      <w:pPr>
        <w:spacing w:after="0" w:line="240" w:lineRule="auto"/>
        <w:rPr>
          <w:rFonts w:eastAsia="Times New Roman" w:cs="Times New Roman"/>
          <w:sz w:val="24"/>
        </w:rPr>
      </w:pPr>
    </w:p>
    <w:p w14:paraId="0A4BAB33" w14:textId="77777777" w:rsidR="002076D5" w:rsidRDefault="002076D5" w:rsidP="002076D5">
      <w:pPr>
        <w:spacing w:after="0" w:line="240" w:lineRule="auto"/>
        <w:rPr>
          <w:rFonts w:eastAsia="Times New Roman" w:cs="Times New Roman"/>
          <w:sz w:val="24"/>
        </w:rPr>
      </w:pPr>
      <w:r w:rsidRPr="002076D5">
        <w:rPr>
          <w:rFonts w:eastAsia="Times New Roman" w:cs="Times New Roman"/>
          <w:sz w:val="24"/>
        </w:rPr>
        <w:t xml:space="preserve">Dr Adil Loya (who served in the Mechatronics department for more than four years and has recently left) was involved in another industrial project related to the simulation of C-130 aircraft. </w:t>
      </w:r>
    </w:p>
    <w:p w14:paraId="7EFDE976" w14:textId="77777777" w:rsidR="002076D5" w:rsidRDefault="002076D5" w:rsidP="002076D5">
      <w:pPr>
        <w:spacing w:after="0" w:line="240" w:lineRule="auto"/>
        <w:rPr>
          <w:rFonts w:eastAsia="Times New Roman" w:cs="Times New Roman"/>
          <w:sz w:val="24"/>
        </w:rPr>
      </w:pPr>
    </w:p>
    <w:p w14:paraId="04C985B4" w14:textId="77777777" w:rsidR="002076D5" w:rsidRDefault="002076D5" w:rsidP="002076D5">
      <w:pPr>
        <w:spacing w:after="0" w:line="240" w:lineRule="auto"/>
        <w:rPr>
          <w:rFonts w:eastAsia="Times New Roman" w:cs="Times New Roman"/>
          <w:sz w:val="24"/>
        </w:rPr>
      </w:pPr>
      <w:r w:rsidRPr="002076D5">
        <w:rPr>
          <w:rFonts w:eastAsia="Times New Roman" w:cs="Times New Roman"/>
          <w:sz w:val="24"/>
        </w:rPr>
        <w:t xml:space="preserve">The HoD along with the Mechatronics faculty members have submitted a research project in NCRA, the industrial collaborator was Data Communications and Controls (DCC), Karachi. </w:t>
      </w:r>
    </w:p>
    <w:p w14:paraId="20AC7DC5" w14:textId="77777777" w:rsidR="002076D5" w:rsidRDefault="002076D5" w:rsidP="002076D5">
      <w:pPr>
        <w:spacing w:after="0" w:line="240" w:lineRule="auto"/>
        <w:rPr>
          <w:rFonts w:eastAsia="Times New Roman" w:cs="Times New Roman"/>
          <w:sz w:val="24"/>
        </w:rPr>
      </w:pPr>
    </w:p>
    <w:p w14:paraId="3ECBFB5E" w14:textId="77777777" w:rsidR="002076D5" w:rsidRDefault="002076D5" w:rsidP="002076D5">
      <w:pPr>
        <w:spacing w:after="0" w:line="240" w:lineRule="auto"/>
        <w:rPr>
          <w:rFonts w:eastAsia="Times New Roman" w:cs="Times New Roman"/>
          <w:sz w:val="24"/>
        </w:rPr>
      </w:pPr>
      <w:r w:rsidRPr="002076D5">
        <w:rPr>
          <w:rFonts w:eastAsia="Times New Roman" w:cs="Times New Roman"/>
          <w:sz w:val="24"/>
        </w:rPr>
        <w:t>A research project related to accurate controlling and delivering goods using drones have been submitted to NCGSA. The industrial partner is DataLog, Karachi. The project is in the approval stage.</w:t>
      </w:r>
    </w:p>
    <w:p w14:paraId="200934C8" w14:textId="77777777" w:rsidR="002076D5" w:rsidRDefault="002076D5" w:rsidP="002076D5">
      <w:pPr>
        <w:spacing w:after="0" w:line="240" w:lineRule="auto"/>
        <w:rPr>
          <w:rFonts w:eastAsia="Times New Roman" w:cs="Times New Roman"/>
          <w:sz w:val="24"/>
        </w:rPr>
      </w:pPr>
    </w:p>
    <w:p w14:paraId="1E395A93" w14:textId="32772668" w:rsidR="002076D5" w:rsidRPr="002076D5" w:rsidRDefault="002076D5" w:rsidP="002076D5">
      <w:pPr>
        <w:spacing w:after="0" w:line="240" w:lineRule="auto"/>
        <w:rPr>
          <w:rFonts w:eastAsia="Times New Roman" w:cs="Times New Roman"/>
          <w:sz w:val="24"/>
        </w:rPr>
      </w:pPr>
      <w:r w:rsidRPr="002076D5">
        <w:rPr>
          <w:rFonts w:eastAsia="Times New Roman" w:cs="Times New Roman"/>
          <w:sz w:val="24"/>
        </w:rPr>
        <w:t>ORIC has been recently established at KIET, which has been officially recognized by HEC on 7th October 2021. The director ORIC is actively engaged with the local industry. Few MoUs have also been signed. ORIC has formulated a policy regarding consultancy work.</w:t>
      </w:r>
    </w:p>
    <w:p w14:paraId="04D22050" w14:textId="77777777" w:rsidR="002076D5" w:rsidRDefault="002076D5" w:rsidP="002076D5">
      <w:pPr>
        <w:spacing w:after="192" w:line="283" w:lineRule="auto"/>
        <w:ind w:left="614" w:right="90"/>
      </w:pPr>
    </w:p>
    <w:p w14:paraId="40E350EE" w14:textId="56C2A8B0" w:rsidR="00F1681E" w:rsidRDefault="000A62D7">
      <w:pPr>
        <w:spacing w:after="0"/>
        <w:rPr>
          <w:rFonts w:eastAsia="Times New Roman" w:cs="Times New Roman"/>
          <w:sz w:val="24"/>
        </w:rPr>
      </w:pPr>
      <w:r>
        <w:rPr>
          <w:rFonts w:eastAsia="Times New Roman" w:cs="Times New Roman"/>
          <w:sz w:val="24"/>
        </w:rPr>
        <w:t xml:space="preserve"> </w:t>
      </w:r>
      <w:r>
        <w:rPr>
          <w:rFonts w:eastAsia="Times New Roman" w:cs="Times New Roman"/>
          <w:sz w:val="24"/>
        </w:rPr>
        <w:tab/>
        <w:t xml:space="preserve"> </w:t>
      </w:r>
    </w:p>
    <w:p w14:paraId="04CE3F02" w14:textId="77777777" w:rsidR="00F1681E" w:rsidRDefault="00F1681E">
      <w:pPr>
        <w:rPr>
          <w:rFonts w:eastAsia="Times New Roman" w:cs="Times New Roman"/>
          <w:sz w:val="24"/>
        </w:rPr>
      </w:pPr>
      <w:r>
        <w:rPr>
          <w:rFonts w:eastAsia="Times New Roman" w:cs="Times New Roman"/>
          <w:sz w:val="24"/>
        </w:rPr>
        <w:br w:type="page"/>
      </w:r>
    </w:p>
    <w:p w14:paraId="6BA49353" w14:textId="354B0675" w:rsidR="00F749EB" w:rsidRDefault="00730C63" w:rsidP="009005E2">
      <w:pPr>
        <w:pStyle w:val="Heading1"/>
      </w:pPr>
      <w:bookmarkStart w:id="80" w:name="_Toc57632139"/>
      <w:r>
        <w:lastRenderedPageBreak/>
        <w:t xml:space="preserve">. </w:t>
      </w:r>
      <w:r w:rsidR="000A62D7">
        <w:t>Criterion 6 – Facilities and Infrastructure</w:t>
      </w:r>
      <w:bookmarkEnd w:id="80"/>
      <w:r w:rsidR="000A62D7">
        <w:t xml:space="preserve"> </w:t>
      </w:r>
    </w:p>
    <w:p w14:paraId="23B4C154" w14:textId="77777777" w:rsidR="00F749EB" w:rsidRDefault="000A62D7">
      <w:pPr>
        <w:spacing w:after="309"/>
        <w:ind w:left="-29" w:right="-25"/>
      </w:pPr>
      <w:r>
        <w:rPr>
          <w:noProof/>
        </w:rPr>
        <mc:AlternateContent>
          <mc:Choice Requires="wpg">
            <w:drawing>
              <wp:inline distT="0" distB="0" distL="0" distR="0" wp14:anchorId="00D4189F" wp14:editId="63C14BC0">
                <wp:extent cx="5763133" cy="12192"/>
                <wp:effectExtent l="0" t="0" r="0" b="0"/>
                <wp:docPr id="1640550" name="Group 1640550"/>
                <wp:cNvGraphicFramePr/>
                <a:graphic xmlns:a="http://schemas.openxmlformats.org/drawingml/2006/main">
                  <a:graphicData uri="http://schemas.microsoft.com/office/word/2010/wordprocessingGroup">
                    <wpg:wgp>
                      <wpg:cNvGrpSpPr/>
                      <wpg:grpSpPr>
                        <a:xfrm>
                          <a:off x="0" y="0"/>
                          <a:ext cx="5763133" cy="12192"/>
                          <a:chOff x="0" y="0"/>
                          <a:chExt cx="5763133" cy="12192"/>
                        </a:xfrm>
                      </wpg:grpSpPr>
                      <wps:wsp>
                        <wps:cNvPr id="2175234" name="Shape 2175234"/>
                        <wps:cNvSpPr/>
                        <wps:spPr>
                          <a:xfrm>
                            <a:off x="0" y="0"/>
                            <a:ext cx="5763133" cy="12192"/>
                          </a:xfrm>
                          <a:custGeom>
                            <a:avLst/>
                            <a:gdLst/>
                            <a:ahLst/>
                            <a:cxnLst/>
                            <a:rect l="0" t="0" r="0" b="0"/>
                            <a:pathLst>
                              <a:path w="5763133" h="12192">
                                <a:moveTo>
                                  <a:pt x="0" y="0"/>
                                </a:moveTo>
                                <a:lnTo>
                                  <a:pt x="5763133" y="0"/>
                                </a:lnTo>
                                <a:lnTo>
                                  <a:pt x="5763133" y="12192"/>
                                </a:lnTo>
                                <a:lnTo>
                                  <a:pt x="0" y="12192"/>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w:pict>
              <v:group w14:anchorId="0C94A014" id="Group 1640550" o:spid="_x0000_s1026" style="width:453.8pt;height:.95pt;mso-position-horizontal-relative:char;mso-position-vertical-relative:line" coordsize="57631,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">
                <v:shape id="Shape 2175234" o:spid="_x0000_s1027" style="position:absolute;width:57631;height:121;visibility:visible;mso-wrap-style:square;v-text-anchor:top" coordsize="5763133,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" path="m,l5763133,r,12192l,12192,,e" fillcolor="#4f81bd" stroked="f" strokeweight="0">
                  <v:stroke miterlimit="83231f" joinstyle="miter"/>
                  <v:path arrowok="t" textboxrect="0,0,5763133,12192"/>
                </v:shape>
                <w10:anchorlock/>
              </v:group>
            </w:pict>
          </mc:Fallback>
        </mc:AlternateContent>
      </w:r>
    </w:p>
    <w:p w14:paraId="686975D3" w14:textId="3DAAF9BD" w:rsidR="00F749EB" w:rsidRDefault="000A62D7" w:rsidP="00C25724">
      <w:pPr>
        <w:pStyle w:val="Heading2"/>
      </w:pPr>
      <w:bookmarkStart w:id="81" w:name="_Toc57632140"/>
      <w:r>
        <w:t>Buildings</w:t>
      </w:r>
      <w:bookmarkEnd w:id="81"/>
      <w:r>
        <w:t xml:space="preserve"> </w:t>
      </w:r>
    </w:p>
    <w:p w14:paraId="30DA1657" w14:textId="77777777" w:rsidR="00F749EB" w:rsidRDefault="000A62D7" w:rsidP="00574877">
      <w:pPr>
        <w:numPr>
          <w:ilvl w:val="0"/>
          <w:numId w:val="28"/>
        </w:numPr>
        <w:spacing w:after="5" w:line="271" w:lineRule="auto"/>
        <w:ind w:right="3" w:hanging="720"/>
        <w:jc w:val="both"/>
      </w:pPr>
      <w:r>
        <w:rPr>
          <w:rFonts w:eastAsia="Times New Roman" w:cs="Times New Roman"/>
          <w:sz w:val="24"/>
        </w:rPr>
        <w:t xml:space="preserve">The Main Campus area is 11 acres extendable to 22 acres at PAF Base </w:t>
      </w:r>
    </w:p>
    <w:p w14:paraId="3997D6A8" w14:textId="6969DC10" w:rsidR="00F749EB" w:rsidRDefault="000A62D7">
      <w:pPr>
        <w:tabs>
          <w:tab w:val="center" w:pos="720"/>
          <w:tab w:val="center" w:pos="1440"/>
          <w:tab w:val="center" w:pos="2899"/>
        </w:tabs>
        <w:spacing w:after="272" w:line="271" w:lineRule="auto"/>
      </w:pPr>
      <w:r>
        <w:tab/>
      </w:r>
      <w:r w:rsidR="00DD3CF6">
        <w:rPr>
          <w:rFonts w:eastAsia="Times New Roman" w:cs="Times New Roman"/>
          <w:sz w:val="24"/>
        </w:rPr>
        <w:t xml:space="preserve"> </w:t>
      </w:r>
      <w:r w:rsidR="00DD3CF6">
        <w:rPr>
          <w:rFonts w:eastAsia="Times New Roman" w:cs="Times New Roman"/>
          <w:sz w:val="24"/>
        </w:rPr>
        <w:tab/>
        <w:t xml:space="preserve">            </w:t>
      </w:r>
      <w:r>
        <w:rPr>
          <w:rFonts w:eastAsia="Times New Roman" w:cs="Times New Roman"/>
          <w:sz w:val="24"/>
        </w:rPr>
        <w:t xml:space="preserve">Korangi Creek. </w:t>
      </w:r>
    </w:p>
    <w:p w14:paraId="1112B6B6" w14:textId="2CEE52AD" w:rsidR="00F749EB" w:rsidRDefault="000A62D7" w:rsidP="00574877">
      <w:pPr>
        <w:numPr>
          <w:ilvl w:val="0"/>
          <w:numId w:val="28"/>
        </w:numPr>
        <w:spacing w:after="263" w:line="271" w:lineRule="auto"/>
        <w:ind w:right="3" w:hanging="720"/>
        <w:jc w:val="both"/>
      </w:pPr>
      <w:r>
        <w:rPr>
          <w:rFonts w:eastAsia="Times New Roman" w:cs="Times New Roman"/>
          <w:sz w:val="24"/>
        </w:rPr>
        <w:t xml:space="preserve">Total covered area of the Institute for administration and </w:t>
      </w:r>
      <w:r w:rsidR="00730C63">
        <w:rPr>
          <w:rFonts w:eastAsia="Times New Roman" w:cs="Times New Roman"/>
          <w:sz w:val="24"/>
        </w:rPr>
        <w:t>academic purposes</w:t>
      </w:r>
      <w:r>
        <w:rPr>
          <w:rFonts w:eastAsia="Times New Roman" w:cs="Times New Roman"/>
          <w:sz w:val="24"/>
        </w:rPr>
        <w:t xml:space="preserve">:120,339 sq. ft. </w:t>
      </w:r>
    </w:p>
    <w:p w14:paraId="15F82921" w14:textId="77777777" w:rsidR="00F749EB" w:rsidRDefault="000A62D7" w:rsidP="00574877">
      <w:pPr>
        <w:numPr>
          <w:ilvl w:val="0"/>
          <w:numId w:val="28"/>
        </w:numPr>
        <w:spacing w:after="230" w:line="271" w:lineRule="auto"/>
        <w:ind w:right="3" w:hanging="720"/>
        <w:jc w:val="both"/>
      </w:pPr>
      <w:r>
        <w:rPr>
          <w:rFonts w:eastAsia="Times New Roman" w:cs="Times New Roman"/>
          <w:sz w:val="24"/>
        </w:rPr>
        <w:t xml:space="preserve">College of Engineering has an exclusive and purpose-built structure.  </w:t>
      </w:r>
    </w:p>
    <w:p w14:paraId="6C4E95A0" w14:textId="77777777" w:rsidR="00F749EB" w:rsidRDefault="000A62D7" w:rsidP="00574877">
      <w:pPr>
        <w:numPr>
          <w:ilvl w:val="0"/>
          <w:numId w:val="28"/>
        </w:numPr>
        <w:spacing w:after="264" w:line="271" w:lineRule="auto"/>
        <w:ind w:right="3" w:hanging="720"/>
        <w:jc w:val="both"/>
      </w:pPr>
      <w:r>
        <w:rPr>
          <w:rFonts w:eastAsia="Times New Roman" w:cs="Times New Roman"/>
          <w:sz w:val="24"/>
        </w:rPr>
        <w:t xml:space="preserve">The building construction plan caters for the future needs in three phases. </w:t>
      </w:r>
    </w:p>
    <w:p w14:paraId="1DCF15A3" w14:textId="20694BB3" w:rsidR="00F749EB" w:rsidRDefault="000A62D7" w:rsidP="00574877">
      <w:pPr>
        <w:numPr>
          <w:ilvl w:val="0"/>
          <w:numId w:val="28"/>
        </w:numPr>
        <w:spacing w:after="5" w:line="271" w:lineRule="auto"/>
        <w:ind w:right="3" w:hanging="720"/>
        <w:jc w:val="both"/>
      </w:pPr>
      <w:r>
        <w:rPr>
          <w:rFonts w:eastAsia="Times New Roman" w:cs="Times New Roman"/>
          <w:sz w:val="24"/>
        </w:rPr>
        <w:t xml:space="preserve">The College building has exclusive and dedicated Lecture Halls, </w:t>
      </w:r>
      <w:r w:rsidR="00730C63">
        <w:rPr>
          <w:rFonts w:eastAsia="Times New Roman" w:cs="Times New Roman"/>
          <w:sz w:val="24"/>
        </w:rPr>
        <w:t>Classrooms, Labs</w:t>
      </w:r>
      <w:r>
        <w:rPr>
          <w:rFonts w:eastAsia="Times New Roman" w:cs="Times New Roman"/>
          <w:sz w:val="24"/>
        </w:rPr>
        <w:t xml:space="preserve"> and offices for the faculty and academic support staff. </w:t>
      </w:r>
      <w:r>
        <w:rPr>
          <w:rFonts w:ascii="Cambria" w:eastAsia="Cambria" w:hAnsi="Cambria" w:cs="Cambria"/>
          <w:sz w:val="26"/>
        </w:rPr>
        <w:t xml:space="preserve"> </w:t>
      </w:r>
    </w:p>
    <w:tbl>
      <w:tblPr>
        <w:tblW w:w="9182" w:type="dxa"/>
        <w:tblInd w:w="58" w:type="dxa"/>
        <w:tblCellMar>
          <w:top w:w="9" w:type="dxa"/>
          <w:right w:w="58" w:type="dxa"/>
        </w:tblCellMar>
        <w:tblLook w:val="04A0" w:firstRow="1" w:lastRow="0" w:firstColumn="1" w:lastColumn="0" w:noHBand="0" w:noVBand="1"/>
      </w:tblPr>
      <w:tblGrid>
        <w:gridCol w:w="5241"/>
        <w:gridCol w:w="1709"/>
        <w:gridCol w:w="1260"/>
        <w:gridCol w:w="972"/>
      </w:tblGrid>
      <w:tr w:rsidR="00F749EB" w14:paraId="7D89CC1E" w14:textId="77777777">
        <w:trPr>
          <w:trHeight w:val="454"/>
        </w:trPr>
        <w:tc>
          <w:tcPr>
            <w:tcW w:w="5240" w:type="dxa"/>
            <w:tcBorders>
              <w:top w:val="single" w:sz="4" w:space="0" w:color="000000"/>
              <w:left w:val="single" w:sz="4" w:space="0" w:color="000000"/>
              <w:bottom w:val="single" w:sz="4" w:space="0" w:color="000000"/>
              <w:right w:val="single" w:sz="4" w:space="0" w:color="000000"/>
            </w:tcBorders>
          </w:tcPr>
          <w:p w14:paraId="2C7DC118" w14:textId="77777777" w:rsidR="00F749EB" w:rsidRDefault="000A62D7">
            <w:pPr>
              <w:ind w:right="55"/>
              <w:jc w:val="center"/>
            </w:pPr>
            <w:r>
              <w:rPr>
                <w:rFonts w:eastAsia="Times New Roman" w:cs="Times New Roman"/>
                <w:b/>
                <w:sz w:val="24"/>
              </w:rPr>
              <w:t xml:space="preserve">Building Facility </w:t>
            </w:r>
          </w:p>
        </w:tc>
        <w:tc>
          <w:tcPr>
            <w:tcW w:w="1709" w:type="dxa"/>
            <w:tcBorders>
              <w:top w:val="single" w:sz="4" w:space="0" w:color="000000"/>
              <w:left w:val="single" w:sz="4" w:space="0" w:color="000000"/>
              <w:bottom w:val="single" w:sz="4" w:space="0" w:color="000000"/>
              <w:right w:val="single" w:sz="4" w:space="0" w:color="000000"/>
            </w:tcBorders>
          </w:tcPr>
          <w:p w14:paraId="6F657601" w14:textId="77777777" w:rsidR="00F749EB" w:rsidRDefault="000A62D7">
            <w:pPr>
              <w:ind w:right="56"/>
              <w:jc w:val="center"/>
            </w:pPr>
            <w:r>
              <w:rPr>
                <w:rFonts w:eastAsia="Times New Roman" w:cs="Times New Roman"/>
                <w:b/>
                <w:sz w:val="24"/>
              </w:rPr>
              <w:t xml:space="preserve">Area </w:t>
            </w:r>
            <w:r>
              <w:rPr>
                <w:rFonts w:eastAsia="Times New Roman" w:cs="Times New Roman"/>
                <w:sz w:val="24"/>
              </w:rPr>
              <w:t xml:space="preserve">(Sq Ft) </w:t>
            </w:r>
          </w:p>
        </w:tc>
        <w:tc>
          <w:tcPr>
            <w:tcW w:w="1260" w:type="dxa"/>
            <w:tcBorders>
              <w:top w:val="single" w:sz="4" w:space="0" w:color="000000"/>
              <w:left w:val="single" w:sz="4" w:space="0" w:color="000000"/>
              <w:bottom w:val="single" w:sz="4" w:space="0" w:color="000000"/>
              <w:right w:val="single" w:sz="4" w:space="0" w:color="000000"/>
            </w:tcBorders>
          </w:tcPr>
          <w:p w14:paraId="226CFEB9" w14:textId="77777777" w:rsidR="00F749EB" w:rsidRDefault="000A62D7">
            <w:pPr>
              <w:ind w:left="7"/>
            </w:pPr>
            <w:r>
              <w:rPr>
                <w:rFonts w:eastAsia="Times New Roman" w:cs="Times New Roman"/>
                <w:b/>
                <w:sz w:val="24"/>
              </w:rPr>
              <w:t xml:space="preserve">Dedicated </w:t>
            </w:r>
          </w:p>
        </w:tc>
        <w:tc>
          <w:tcPr>
            <w:tcW w:w="972" w:type="dxa"/>
            <w:tcBorders>
              <w:top w:val="single" w:sz="4" w:space="0" w:color="000000"/>
              <w:left w:val="single" w:sz="4" w:space="0" w:color="000000"/>
              <w:bottom w:val="single" w:sz="4" w:space="0" w:color="000000"/>
              <w:right w:val="single" w:sz="4" w:space="0" w:color="000000"/>
            </w:tcBorders>
          </w:tcPr>
          <w:p w14:paraId="4A74CA82" w14:textId="77777777" w:rsidR="00F749EB" w:rsidRDefault="000A62D7">
            <w:pPr>
              <w:ind w:left="10"/>
            </w:pPr>
            <w:r>
              <w:rPr>
                <w:rFonts w:eastAsia="Times New Roman" w:cs="Times New Roman"/>
                <w:b/>
                <w:sz w:val="24"/>
              </w:rPr>
              <w:t xml:space="preserve">Shared </w:t>
            </w:r>
          </w:p>
        </w:tc>
      </w:tr>
      <w:tr w:rsidR="00F749EB" w14:paraId="7264ACA7" w14:textId="77777777">
        <w:trPr>
          <w:trHeight w:val="586"/>
        </w:trPr>
        <w:tc>
          <w:tcPr>
            <w:tcW w:w="5240" w:type="dxa"/>
            <w:tcBorders>
              <w:top w:val="single" w:sz="4" w:space="0" w:color="000000"/>
              <w:left w:val="single" w:sz="4" w:space="0" w:color="000000"/>
              <w:bottom w:val="single" w:sz="4" w:space="0" w:color="000000"/>
              <w:right w:val="single" w:sz="4" w:space="0" w:color="000000"/>
            </w:tcBorders>
            <w:vAlign w:val="center"/>
          </w:tcPr>
          <w:p w14:paraId="2A689482" w14:textId="77777777" w:rsidR="00F749EB" w:rsidRDefault="000A62D7">
            <w:r>
              <w:rPr>
                <w:rFonts w:eastAsia="Times New Roman" w:cs="Times New Roman"/>
                <w:sz w:val="24"/>
              </w:rPr>
              <w:t xml:space="preserve">Lecture Halls </w:t>
            </w:r>
          </w:p>
        </w:tc>
        <w:tc>
          <w:tcPr>
            <w:tcW w:w="1709" w:type="dxa"/>
            <w:tcBorders>
              <w:top w:val="single" w:sz="4" w:space="0" w:color="000000"/>
              <w:left w:val="single" w:sz="4" w:space="0" w:color="000000"/>
              <w:bottom w:val="single" w:sz="4" w:space="0" w:color="000000"/>
              <w:right w:val="single" w:sz="4" w:space="0" w:color="000000"/>
            </w:tcBorders>
            <w:vAlign w:val="center"/>
          </w:tcPr>
          <w:p w14:paraId="09161194" w14:textId="77777777" w:rsidR="00F749EB" w:rsidRDefault="000A62D7">
            <w:pPr>
              <w:ind w:right="51"/>
              <w:jc w:val="center"/>
            </w:pPr>
            <w:r>
              <w:rPr>
                <w:rFonts w:eastAsia="Times New Roman" w:cs="Times New Roman"/>
                <w:sz w:val="24"/>
              </w:rPr>
              <w:t xml:space="preserve">1872 </w:t>
            </w:r>
          </w:p>
        </w:tc>
        <w:tc>
          <w:tcPr>
            <w:tcW w:w="1260" w:type="dxa"/>
            <w:tcBorders>
              <w:top w:val="single" w:sz="4" w:space="0" w:color="000000"/>
              <w:left w:val="single" w:sz="4" w:space="0" w:color="000000"/>
              <w:bottom w:val="single" w:sz="4" w:space="0" w:color="000000"/>
              <w:right w:val="single" w:sz="4" w:space="0" w:color="000000"/>
            </w:tcBorders>
            <w:vAlign w:val="center"/>
          </w:tcPr>
          <w:p w14:paraId="2EACFFC8" w14:textId="77777777" w:rsidR="00F749EB" w:rsidRDefault="000A62D7">
            <w:pPr>
              <w:ind w:right="53"/>
              <w:jc w:val="center"/>
            </w:pPr>
            <w:r>
              <w:rPr>
                <w:rFonts w:eastAsia="Times New Roman" w:cs="Times New Roman"/>
                <w:sz w:val="24"/>
              </w:rPr>
              <w:t xml:space="preserve">1 </w:t>
            </w:r>
          </w:p>
        </w:tc>
        <w:tc>
          <w:tcPr>
            <w:tcW w:w="972" w:type="dxa"/>
            <w:tcBorders>
              <w:top w:val="single" w:sz="4" w:space="0" w:color="000000"/>
              <w:left w:val="single" w:sz="4" w:space="0" w:color="000000"/>
              <w:bottom w:val="single" w:sz="4" w:space="0" w:color="000000"/>
              <w:right w:val="single" w:sz="4" w:space="0" w:color="000000"/>
            </w:tcBorders>
            <w:vAlign w:val="center"/>
          </w:tcPr>
          <w:p w14:paraId="3DDD6B28" w14:textId="77777777" w:rsidR="00F749EB" w:rsidRDefault="000A62D7">
            <w:pPr>
              <w:ind w:right="53"/>
              <w:jc w:val="center"/>
            </w:pPr>
            <w:r>
              <w:rPr>
                <w:rFonts w:eastAsia="Times New Roman" w:cs="Times New Roman"/>
                <w:sz w:val="24"/>
              </w:rPr>
              <w:t xml:space="preserve">2 </w:t>
            </w:r>
          </w:p>
        </w:tc>
      </w:tr>
      <w:tr w:rsidR="00F749EB" w14:paraId="0F026C8A" w14:textId="77777777">
        <w:trPr>
          <w:trHeight w:val="586"/>
        </w:trPr>
        <w:tc>
          <w:tcPr>
            <w:tcW w:w="5240" w:type="dxa"/>
            <w:tcBorders>
              <w:top w:val="single" w:sz="4" w:space="0" w:color="000000"/>
              <w:left w:val="single" w:sz="4" w:space="0" w:color="000000"/>
              <w:bottom w:val="single" w:sz="4" w:space="0" w:color="000000"/>
              <w:right w:val="single" w:sz="4" w:space="0" w:color="000000"/>
            </w:tcBorders>
            <w:vAlign w:val="center"/>
          </w:tcPr>
          <w:p w14:paraId="1B407BAE" w14:textId="77777777" w:rsidR="00F749EB" w:rsidRDefault="000A62D7">
            <w:r>
              <w:rPr>
                <w:rFonts w:eastAsia="Times New Roman" w:cs="Times New Roman"/>
                <w:sz w:val="24"/>
              </w:rPr>
              <w:t xml:space="preserve">Classrooms </w:t>
            </w:r>
          </w:p>
        </w:tc>
        <w:tc>
          <w:tcPr>
            <w:tcW w:w="1709" w:type="dxa"/>
            <w:tcBorders>
              <w:top w:val="single" w:sz="4" w:space="0" w:color="000000"/>
              <w:left w:val="single" w:sz="4" w:space="0" w:color="000000"/>
              <w:bottom w:val="single" w:sz="4" w:space="0" w:color="000000"/>
              <w:right w:val="single" w:sz="4" w:space="0" w:color="000000"/>
            </w:tcBorders>
            <w:vAlign w:val="center"/>
          </w:tcPr>
          <w:p w14:paraId="13D5832D" w14:textId="77777777" w:rsidR="00F749EB" w:rsidRDefault="000A62D7">
            <w:pPr>
              <w:ind w:right="51"/>
              <w:jc w:val="center"/>
            </w:pPr>
            <w:r>
              <w:rPr>
                <w:rFonts w:eastAsia="Times New Roman" w:cs="Times New Roman"/>
                <w:sz w:val="24"/>
              </w:rPr>
              <w:t xml:space="preserve">4000 </w:t>
            </w:r>
          </w:p>
        </w:tc>
        <w:tc>
          <w:tcPr>
            <w:tcW w:w="1260" w:type="dxa"/>
            <w:tcBorders>
              <w:top w:val="single" w:sz="4" w:space="0" w:color="000000"/>
              <w:left w:val="single" w:sz="4" w:space="0" w:color="000000"/>
              <w:bottom w:val="single" w:sz="4" w:space="0" w:color="000000"/>
              <w:right w:val="single" w:sz="4" w:space="0" w:color="000000"/>
            </w:tcBorders>
            <w:vAlign w:val="center"/>
          </w:tcPr>
          <w:p w14:paraId="01161B56" w14:textId="77777777" w:rsidR="00F749EB" w:rsidRDefault="000A62D7">
            <w:pPr>
              <w:ind w:right="53"/>
              <w:jc w:val="center"/>
            </w:pPr>
            <w:r>
              <w:rPr>
                <w:rFonts w:eastAsia="Times New Roman" w:cs="Times New Roman"/>
                <w:sz w:val="24"/>
              </w:rPr>
              <w:t xml:space="preserve">3 </w:t>
            </w:r>
          </w:p>
        </w:tc>
        <w:tc>
          <w:tcPr>
            <w:tcW w:w="972" w:type="dxa"/>
            <w:tcBorders>
              <w:top w:val="single" w:sz="4" w:space="0" w:color="000000"/>
              <w:left w:val="single" w:sz="4" w:space="0" w:color="000000"/>
              <w:bottom w:val="single" w:sz="4" w:space="0" w:color="000000"/>
              <w:right w:val="single" w:sz="4" w:space="0" w:color="000000"/>
            </w:tcBorders>
            <w:vAlign w:val="center"/>
          </w:tcPr>
          <w:p w14:paraId="48235861" w14:textId="77777777" w:rsidR="00F749EB" w:rsidRDefault="000A62D7">
            <w:pPr>
              <w:ind w:right="53"/>
              <w:jc w:val="center"/>
            </w:pPr>
            <w:r>
              <w:rPr>
                <w:rFonts w:eastAsia="Times New Roman" w:cs="Times New Roman"/>
                <w:sz w:val="24"/>
              </w:rPr>
              <w:t xml:space="preserve">2 </w:t>
            </w:r>
          </w:p>
        </w:tc>
      </w:tr>
      <w:tr w:rsidR="00F749EB" w14:paraId="427EFD11" w14:textId="77777777">
        <w:trPr>
          <w:trHeight w:val="588"/>
        </w:trPr>
        <w:tc>
          <w:tcPr>
            <w:tcW w:w="5240" w:type="dxa"/>
            <w:tcBorders>
              <w:top w:val="single" w:sz="4" w:space="0" w:color="000000"/>
              <w:left w:val="single" w:sz="4" w:space="0" w:color="000000"/>
              <w:bottom w:val="single" w:sz="4" w:space="0" w:color="000000"/>
              <w:right w:val="single" w:sz="4" w:space="0" w:color="000000"/>
            </w:tcBorders>
            <w:vAlign w:val="center"/>
          </w:tcPr>
          <w:p w14:paraId="6B0AAD44" w14:textId="77777777" w:rsidR="00F749EB" w:rsidRDefault="000A62D7">
            <w:r>
              <w:rPr>
                <w:rFonts w:eastAsia="Times New Roman" w:cs="Times New Roman"/>
                <w:sz w:val="24"/>
              </w:rPr>
              <w:t xml:space="preserve">Auditorium </w:t>
            </w:r>
          </w:p>
        </w:tc>
        <w:tc>
          <w:tcPr>
            <w:tcW w:w="1709" w:type="dxa"/>
            <w:tcBorders>
              <w:top w:val="single" w:sz="4" w:space="0" w:color="000000"/>
              <w:left w:val="single" w:sz="4" w:space="0" w:color="000000"/>
              <w:bottom w:val="single" w:sz="4" w:space="0" w:color="000000"/>
              <w:right w:val="single" w:sz="4" w:space="0" w:color="000000"/>
            </w:tcBorders>
            <w:vAlign w:val="center"/>
          </w:tcPr>
          <w:p w14:paraId="13A60051" w14:textId="77777777" w:rsidR="00F749EB" w:rsidRDefault="000A62D7">
            <w:pPr>
              <w:ind w:right="51"/>
              <w:jc w:val="center"/>
            </w:pPr>
            <w:r>
              <w:rPr>
                <w:rFonts w:eastAsia="Times New Roman" w:cs="Times New Roman"/>
                <w:sz w:val="24"/>
              </w:rPr>
              <w:t xml:space="preserve">1386 </w:t>
            </w:r>
          </w:p>
        </w:tc>
        <w:tc>
          <w:tcPr>
            <w:tcW w:w="1260" w:type="dxa"/>
            <w:tcBorders>
              <w:top w:val="single" w:sz="4" w:space="0" w:color="000000"/>
              <w:left w:val="single" w:sz="4" w:space="0" w:color="000000"/>
              <w:bottom w:val="single" w:sz="4" w:space="0" w:color="000000"/>
              <w:right w:val="single" w:sz="4" w:space="0" w:color="000000"/>
            </w:tcBorders>
            <w:vAlign w:val="center"/>
          </w:tcPr>
          <w:p w14:paraId="6266EB94" w14:textId="77777777" w:rsidR="00F749EB" w:rsidRDefault="000A62D7">
            <w:pPr>
              <w:ind w:right="50"/>
              <w:jc w:val="center"/>
            </w:pPr>
            <w:r>
              <w:rPr>
                <w:rFonts w:eastAsia="Times New Roman" w:cs="Times New Roman"/>
                <w:sz w:val="24"/>
              </w:rPr>
              <w:t xml:space="preserve">- </w:t>
            </w:r>
          </w:p>
        </w:tc>
        <w:tc>
          <w:tcPr>
            <w:tcW w:w="972" w:type="dxa"/>
            <w:tcBorders>
              <w:top w:val="single" w:sz="4" w:space="0" w:color="000000"/>
              <w:left w:val="single" w:sz="4" w:space="0" w:color="000000"/>
              <w:bottom w:val="single" w:sz="4" w:space="0" w:color="000000"/>
              <w:right w:val="single" w:sz="4" w:space="0" w:color="000000"/>
            </w:tcBorders>
            <w:vAlign w:val="center"/>
          </w:tcPr>
          <w:p w14:paraId="216889E6" w14:textId="77777777" w:rsidR="00F749EB" w:rsidRDefault="000A62D7">
            <w:pPr>
              <w:ind w:right="53"/>
              <w:jc w:val="center"/>
            </w:pPr>
            <w:r>
              <w:rPr>
                <w:rFonts w:eastAsia="Times New Roman" w:cs="Times New Roman"/>
                <w:sz w:val="24"/>
              </w:rPr>
              <w:t xml:space="preserve">1 </w:t>
            </w:r>
          </w:p>
        </w:tc>
      </w:tr>
      <w:tr w:rsidR="00F749EB" w14:paraId="081D45E0" w14:textId="77777777">
        <w:trPr>
          <w:trHeight w:val="586"/>
        </w:trPr>
        <w:tc>
          <w:tcPr>
            <w:tcW w:w="5240" w:type="dxa"/>
            <w:tcBorders>
              <w:top w:val="single" w:sz="4" w:space="0" w:color="000000"/>
              <w:left w:val="single" w:sz="4" w:space="0" w:color="000000"/>
              <w:bottom w:val="single" w:sz="4" w:space="0" w:color="000000"/>
              <w:right w:val="single" w:sz="4" w:space="0" w:color="000000"/>
            </w:tcBorders>
            <w:vAlign w:val="center"/>
          </w:tcPr>
          <w:p w14:paraId="1CBF5E14" w14:textId="77777777" w:rsidR="00F749EB" w:rsidRDefault="000A62D7">
            <w:r>
              <w:rPr>
                <w:rFonts w:eastAsia="Times New Roman" w:cs="Times New Roman"/>
                <w:sz w:val="24"/>
              </w:rPr>
              <w:t xml:space="preserve">Library </w:t>
            </w:r>
          </w:p>
        </w:tc>
        <w:tc>
          <w:tcPr>
            <w:tcW w:w="1709" w:type="dxa"/>
            <w:tcBorders>
              <w:top w:val="single" w:sz="4" w:space="0" w:color="000000"/>
              <w:left w:val="single" w:sz="4" w:space="0" w:color="000000"/>
              <w:bottom w:val="single" w:sz="4" w:space="0" w:color="000000"/>
              <w:right w:val="single" w:sz="4" w:space="0" w:color="000000"/>
            </w:tcBorders>
            <w:vAlign w:val="center"/>
          </w:tcPr>
          <w:p w14:paraId="7488E421" w14:textId="77777777" w:rsidR="00F749EB" w:rsidRDefault="000A62D7">
            <w:pPr>
              <w:ind w:right="51"/>
              <w:jc w:val="center"/>
            </w:pPr>
            <w:r>
              <w:rPr>
                <w:rFonts w:eastAsia="Times New Roman" w:cs="Times New Roman"/>
                <w:sz w:val="24"/>
              </w:rPr>
              <w:t xml:space="preserve">3000 </w:t>
            </w:r>
          </w:p>
        </w:tc>
        <w:tc>
          <w:tcPr>
            <w:tcW w:w="1260" w:type="dxa"/>
            <w:tcBorders>
              <w:top w:val="single" w:sz="4" w:space="0" w:color="000000"/>
              <w:left w:val="single" w:sz="4" w:space="0" w:color="000000"/>
              <w:bottom w:val="single" w:sz="4" w:space="0" w:color="000000"/>
              <w:right w:val="single" w:sz="4" w:space="0" w:color="000000"/>
            </w:tcBorders>
            <w:vAlign w:val="center"/>
          </w:tcPr>
          <w:p w14:paraId="42A4AF0A" w14:textId="77777777" w:rsidR="00F749EB" w:rsidRDefault="000A62D7">
            <w:pPr>
              <w:ind w:right="53"/>
              <w:jc w:val="center"/>
            </w:pPr>
            <w:r>
              <w:rPr>
                <w:rFonts w:eastAsia="Times New Roman" w:cs="Times New Roman"/>
                <w:sz w:val="24"/>
              </w:rPr>
              <w:t xml:space="preserve">1 </w:t>
            </w:r>
          </w:p>
        </w:tc>
        <w:tc>
          <w:tcPr>
            <w:tcW w:w="972" w:type="dxa"/>
            <w:tcBorders>
              <w:top w:val="single" w:sz="4" w:space="0" w:color="000000"/>
              <w:left w:val="single" w:sz="4" w:space="0" w:color="000000"/>
              <w:bottom w:val="single" w:sz="4" w:space="0" w:color="000000"/>
              <w:right w:val="single" w:sz="4" w:space="0" w:color="000000"/>
            </w:tcBorders>
            <w:vAlign w:val="center"/>
          </w:tcPr>
          <w:p w14:paraId="42DBDF96" w14:textId="77777777" w:rsidR="00F749EB" w:rsidRDefault="000A62D7">
            <w:pPr>
              <w:ind w:right="53"/>
              <w:jc w:val="center"/>
            </w:pPr>
            <w:r>
              <w:rPr>
                <w:rFonts w:eastAsia="Times New Roman" w:cs="Times New Roman"/>
                <w:sz w:val="24"/>
              </w:rPr>
              <w:t xml:space="preserve">1 </w:t>
            </w:r>
          </w:p>
        </w:tc>
      </w:tr>
      <w:tr w:rsidR="00F749EB" w14:paraId="785B557E" w14:textId="77777777">
        <w:trPr>
          <w:trHeight w:val="586"/>
        </w:trPr>
        <w:tc>
          <w:tcPr>
            <w:tcW w:w="5240" w:type="dxa"/>
            <w:tcBorders>
              <w:top w:val="single" w:sz="4" w:space="0" w:color="000000"/>
              <w:left w:val="single" w:sz="4" w:space="0" w:color="000000"/>
              <w:bottom w:val="single" w:sz="4" w:space="0" w:color="000000"/>
              <w:right w:val="single" w:sz="4" w:space="0" w:color="000000"/>
            </w:tcBorders>
            <w:vAlign w:val="center"/>
          </w:tcPr>
          <w:p w14:paraId="660E67AF" w14:textId="77777777" w:rsidR="00F749EB" w:rsidRDefault="000A62D7">
            <w:r>
              <w:rPr>
                <w:rFonts w:eastAsia="Times New Roman" w:cs="Times New Roman"/>
                <w:sz w:val="24"/>
              </w:rPr>
              <w:t xml:space="preserve"> Sensors &amp; Actuators Lab </w:t>
            </w:r>
          </w:p>
        </w:tc>
        <w:tc>
          <w:tcPr>
            <w:tcW w:w="1709" w:type="dxa"/>
            <w:tcBorders>
              <w:top w:val="single" w:sz="4" w:space="0" w:color="000000"/>
              <w:left w:val="single" w:sz="4" w:space="0" w:color="000000"/>
              <w:bottom w:val="single" w:sz="4" w:space="0" w:color="000000"/>
              <w:right w:val="single" w:sz="4" w:space="0" w:color="000000"/>
            </w:tcBorders>
            <w:vAlign w:val="center"/>
          </w:tcPr>
          <w:p w14:paraId="51AC7F16" w14:textId="77777777" w:rsidR="00F749EB" w:rsidRDefault="000A62D7">
            <w:pPr>
              <w:ind w:right="51"/>
              <w:jc w:val="center"/>
            </w:pPr>
            <w:r>
              <w:rPr>
                <w:rFonts w:eastAsia="Times New Roman" w:cs="Times New Roman"/>
                <w:sz w:val="24"/>
              </w:rPr>
              <w:t xml:space="preserve">936 </w:t>
            </w:r>
          </w:p>
        </w:tc>
        <w:tc>
          <w:tcPr>
            <w:tcW w:w="1260" w:type="dxa"/>
            <w:tcBorders>
              <w:top w:val="single" w:sz="4" w:space="0" w:color="000000"/>
              <w:left w:val="single" w:sz="4" w:space="0" w:color="000000"/>
              <w:bottom w:val="single" w:sz="4" w:space="0" w:color="000000"/>
              <w:right w:val="single" w:sz="4" w:space="0" w:color="000000"/>
            </w:tcBorders>
            <w:vAlign w:val="center"/>
          </w:tcPr>
          <w:p w14:paraId="61945904" w14:textId="77777777" w:rsidR="00F749EB" w:rsidRDefault="000A62D7">
            <w:pPr>
              <w:ind w:right="53"/>
              <w:jc w:val="center"/>
            </w:pPr>
            <w:r>
              <w:rPr>
                <w:rFonts w:eastAsia="Times New Roman" w:cs="Times New Roman"/>
                <w:sz w:val="24"/>
              </w:rPr>
              <w:t xml:space="preserve">1 </w:t>
            </w:r>
          </w:p>
        </w:tc>
        <w:tc>
          <w:tcPr>
            <w:tcW w:w="972" w:type="dxa"/>
            <w:tcBorders>
              <w:top w:val="single" w:sz="4" w:space="0" w:color="000000"/>
              <w:left w:val="single" w:sz="4" w:space="0" w:color="000000"/>
              <w:bottom w:val="single" w:sz="4" w:space="0" w:color="000000"/>
              <w:right w:val="single" w:sz="4" w:space="0" w:color="000000"/>
            </w:tcBorders>
            <w:vAlign w:val="center"/>
          </w:tcPr>
          <w:p w14:paraId="1327C91F" w14:textId="77777777" w:rsidR="00F749EB" w:rsidRDefault="000A62D7">
            <w:pPr>
              <w:ind w:right="50"/>
              <w:jc w:val="center"/>
            </w:pPr>
            <w:r>
              <w:rPr>
                <w:rFonts w:eastAsia="Times New Roman" w:cs="Times New Roman"/>
                <w:sz w:val="24"/>
              </w:rPr>
              <w:t xml:space="preserve">- </w:t>
            </w:r>
          </w:p>
        </w:tc>
      </w:tr>
      <w:tr w:rsidR="00F749EB" w14:paraId="7A4DC944" w14:textId="77777777">
        <w:trPr>
          <w:trHeight w:val="643"/>
        </w:trPr>
        <w:tc>
          <w:tcPr>
            <w:tcW w:w="5240" w:type="dxa"/>
            <w:tcBorders>
              <w:top w:val="single" w:sz="4" w:space="0" w:color="000000"/>
              <w:left w:val="single" w:sz="4" w:space="0" w:color="000000"/>
              <w:bottom w:val="single" w:sz="4" w:space="0" w:color="000000"/>
              <w:right w:val="single" w:sz="4" w:space="0" w:color="000000"/>
            </w:tcBorders>
          </w:tcPr>
          <w:p w14:paraId="62EBBB8E" w14:textId="7C871F38" w:rsidR="00F749EB" w:rsidRDefault="000A62D7">
            <w:pPr>
              <w:jc w:val="both"/>
            </w:pPr>
            <w:r>
              <w:rPr>
                <w:rFonts w:eastAsia="Times New Roman" w:cs="Times New Roman"/>
                <w:sz w:val="24"/>
              </w:rPr>
              <w:t xml:space="preserve">Senior Design Project </w:t>
            </w:r>
            <w:r w:rsidR="00730C63">
              <w:rPr>
                <w:rFonts w:eastAsia="Times New Roman" w:cs="Times New Roman"/>
                <w:sz w:val="24"/>
              </w:rPr>
              <w:t>Lab /</w:t>
            </w:r>
            <w:r>
              <w:rPr>
                <w:rFonts w:eastAsia="Times New Roman" w:cs="Times New Roman"/>
                <w:sz w:val="24"/>
              </w:rPr>
              <w:t xml:space="preserve"> Mechatronics System Design Lab </w:t>
            </w:r>
          </w:p>
        </w:tc>
        <w:tc>
          <w:tcPr>
            <w:tcW w:w="1709" w:type="dxa"/>
            <w:tcBorders>
              <w:top w:val="single" w:sz="4" w:space="0" w:color="000000"/>
              <w:left w:val="single" w:sz="4" w:space="0" w:color="000000"/>
              <w:bottom w:val="single" w:sz="4" w:space="0" w:color="000000"/>
              <w:right w:val="single" w:sz="4" w:space="0" w:color="000000"/>
            </w:tcBorders>
            <w:vAlign w:val="center"/>
          </w:tcPr>
          <w:p w14:paraId="08872F4D" w14:textId="77777777" w:rsidR="00F749EB" w:rsidRDefault="000A62D7">
            <w:pPr>
              <w:ind w:right="51"/>
              <w:jc w:val="center"/>
            </w:pPr>
            <w:r>
              <w:rPr>
                <w:rFonts w:eastAsia="Times New Roman" w:cs="Times New Roman"/>
                <w:sz w:val="24"/>
              </w:rPr>
              <w:t xml:space="preserve">601 </w:t>
            </w:r>
          </w:p>
        </w:tc>
        <w:tc>
          <w:tcPr>
            <w:tcW w:w="1260" w:type="dxa"/>
            <w:tcBorders>
              <w:top w:val="single" w:sz="4" w:space="0" w:color="000000"/>
              <w:left w:val="single" w:sz="4" w:space="0" w:color="000000"/>
              <w:bottom w:val="single" w:sz="4" w:space="0" w:color="000000"/>
              <w:right w:val="single" w:sz="4" w:space="0" w:color="000000"/>
            </w:tcBorders>
            <w:vAlign w:val="center"/>
          </w:tcPr>
          <w:p w14:paraId="452E41FD" w14:textId="77777777" w:rsidR="00F749EB" w:rsidRDefault="000A62D7">
            <w:pPr>
              <w:ind w:right="53"/>
              <w:jc w:val="center"/>
            </w:pPr>
            <w:r>
              <w:rPr>
                <w:rFonts w:eastAsia="Times New Roman" w:cs="Times New Roman"/>
                <w:sz w:val="24"/>
              </w:rPr>
              <w:t xml:space="preserve">1 </w:t>
            </w:r>
          </w:p>
        </w:tc>
        <w:tc>
          <w:tcPr>
            <w:tcW w:w="972" w:type="dxa"/>
            <w:tcBorders>
              <w:top w:val="single" w:sz="4" w:space="0" w:color="000000"/>
              <w:left w:val="single" w:sz="4" w:space="0" w:color="000000"/>
              <w:bottom w:val="single" w:sz="4" w:space="0" w:color="000000"/>
              <w:right w:val="single" w:sz="4" w:space="0" w:color="000000"/>
            </w:tcBorders>
            <w:vAlign w:val="center"/>
          </w:tcPr>
          <w:p w14:paraId="1AA65669" w14:textId="77777777" w:rsidR="00F749EB" w:rsidRDefault="000A62D7">
            <w:pPr>
              <w:ind w:right="50"/>
              <w:jc w:val="center"/>
            </w:pPr>
            <w:r>
              <w:rPr>
                <w:rFonts w:eastAsia="Times New Roman" w:cs="Times New Roman"/>
                <w:sz w:val="24"/>
              </w:rPr>
              <w:t xml:space="preserve">- </w:t>
            </w:r>
          </w:p>
        </w:tc>
      </w:tr>
      <w:tr w:rsidR="00F749EB" w14:paraId="628B35E2" w14:textId="77777777">
        <w:trPr>
          <w:trHeight w:val="589"/>
        </w:trPr>
        <w:tc>
          <w:tcPr>
            <w:tcW w:w="5240" w:type="dxa"/>
            <w:tcBorders>
              <w:top w:val="single" w:sz="4" w:space="0" w:color="000000"/>
              <w:left w:val="single" w:sz="4" w:space="0" w:color="000000"/>
              <w:bottom w:val="single" w:sz="4" w:space="0" w:color="000000"/>
              <w:right w:val="single" w:sz="4" w:space="0" w:color="000000"/>
            </w:tcBorders>
            <w:vAlign w:val="center"/>
          </w:tcPr>
          <w:p w14:paraId="152F2EB7" w14:textId="77777777" w:rsidR="00F749EB" w:rsidRDefault="000A62D7">
            <w:r>
              <w:rPr>
                <w:rFonts w:eastAsia="Times New Roman" w:cs="Times New Roman"/>
                <w:sz w:val="24"/>
              </w:rPr>
              <w:t xml:space="preserve">Fluid Mechanics Lab  </w:t>
            </w:r>
          </w:p>
        </w:tc>
        <w:tc>
          <w:tcPr>
            <w:tcW w:w="1709" w:type="dxa"/>
            <w:tcBorders>
              <w:top w:val="single" w:sz="4" w:space="0" w:color="000000"/>
              <w:left w:val="single" w:sz="4" w:space="0" w:color="000000"/>
              <w:bottom w:val="single" w:sz="4" w:space="0" w:color="000000"/>
              <w:right w:val="single" w:sz="4" w:space="0" w:color="000000"/>
            </w:tcBorders>
            <w:vAlign w:val="center"/>
          </w:tcPr>
          <w:p w14:paraId="4E1FE371" w14:textId="77777777" w:rsidR="00F749EB" w:rsidRDefault="000A62D7">
            <w:pPr>
              <w:ind w:right="51"/>
              <w:jc w:val="center"/>
            </w:pPr>
            <w:r>
              <w:rPr>
                <w:rFonts w:eastAsia="Times New Roman" w:cs="Times New Roman"/>
                <w:sz w:val="24"/>
              </w:rPr>
              <w:t xml:space="preserve">624 </w:t>
            </w:r>
          </w:p>
        </w:tc>
        <w:tc>
          <w:tcPr>
            <w:tcW w:w="1260" w:type="dxa"/>
            <w:tcBorders>
              <w:top w:val="single" w:sz="4" w:space="0" w:color="000000"/>
              <w:left w:val="single" w:sz="4" w:space="0" w:color="000000"/>
              <w:bottom w:val="single" w:sz="4" w:space="0" w:color="000000"/>
              <w:right w:val="single" w:sz="4" w:space="0" w:color="000000"/>
            </w:tcBorders>
            <w:vAlign w:val="center"/>
          </w:tcPr>
          <w:p w14:paraId="38655266" w14:textId="77777777" w:rsidR="00F749EB" w:rsidRDefault="000A62D7">
            <w:pPr>
              <w:ind w:right="53"/>
              <w:jc w:val="center"/>
            </w:pPr>
            <w:r>
              <w:rPr>
                <w:rFonts w:eastAsia="Times New Roman" w:cs="Times New Roman"/>
                <w:sz w:val="24"/>
              </w:rPr>
              <w:t xml:space="preserve">1 </w:t>
            </w:r>
          </w:p>
        </w:tc>
        <w:tc>
          <w:tcPr>
            <w:tcW w:w="972" w:type="dxa"/>
            <w:tcBorders>
              <w:top w:val="single" w:sz="4" w:space="0" w:color="000000"/>
              <w:left w:val="single" w:sz="4" w:space="0" w:color="000000"/>
              <w:bottom w:val="single" w:sz="4" w:space="0" w:color="000000"/>
              <w:right w:val="single" w:sz="4" w:space="0" w:color="000000"/>
            </w:tcBorders>
            <w:vAlign w:val="center"/>
          </w:tcPr>
          <w:p w14:paraId="2216DF8F" w14:textId="77777777" w:rsidR="00F749EB" w:rsidRDefault="000A62D7">
            <w:pPr>
              <w:ind w:right="50"/>
              <w:jc w:val="center"/>
            </w:pPr>
            <w:r>
              <w:rPr>
                <w:rFonts w:eastAsia="Times New Roman" w:cs="Times New Roman"/>
                <w:sz w:val="24"/>
              </w:rPr>
              <w:t xml:space="preserve">- </w:t>
            </w:r>
          </w:p>
        </w:tc>
      </w:tr>
      <w:tr w:rsidR="00F749EB" w14:paraId="1B159F1E" w14:textId="77777777">
        <w:trPr>
          <w:trHeight w:val="586"/>
        </w:trPr>
        <w:tc>
          <w:tcPr>
            <w:tcW w:w="5240" w:type="dxa"/>
            <w:tcBorders>
              <w:top w:val="single" w:sz="4" w:space="0" w:color="000000"/>
              <w:left w:val="single" w:sz="4" w:space="0" w:color="000000"/>
              <w:bottom w:val="single" w:sz="4" w:space="0" w:color="000000"/>
              <w:right w:val="single" w:sz="4" w:space="0" w:color="000000"/>
            </w:tcBorders>
            <w:vAlign w:val="center"/>
          </w:tcPr>
          <w:p w14:paraId="119EFD24" w14:textId="77777777" w:rsidR="00F749EB" w:rsidRDefault="000A62D7">
            <w:r>
              <w:rPr>
                <w:rFonts w:eastAsia="Times New Roman" w:cs="Times New Roman"/>
                <w:sz w:val="24"/>
              </w:rPr>
              <w:t xml:space="preserve">Fundamentals of Thermal Sciences Lab </w:t>
            </w:r>
          </w:p>
        </w:tc>
        <w:tc>
          <w:tcPr>
            <w:tcW w:w="1709" w:type="dxa"/>
            <w:tcBorders>
              <w:top w:val="single" w:sz="4" w:space="0" w:color="000000"/>
              <w:left w:val="single" w:sz="4" w:space="0" w:color="000000"/>
              <w:bottom w:val="single" w:sz="4" w:space="0" w:color="000000"/>
              <w:right w:val="single" w:sz="4" w:space="0" w:color="000000"/>
            </w:tcBorders>
            <w:vAlign w:val="center"/>
          </w:tcPr>
          <w:p w14:paraId="1B61FFFC" w14:textId="77777777" w:rsidR="00F749EB" w:rsidRDefault="000A62D7">
            <w:pPr>
              <w:ind w:right="51"/>
              <w:jc w:val="center"/>
            </w:pPr>
            <w:r>
              <w:rPr>
                <w:rFonts w:eastAsia="Times New Roman" w:cs="Times New Roman"/>
                <w:sz w:val="24"/>
              </w:rPr>
              <w:t xml:space="preserve">624 </w:t>
            </w:r>
          </w:p>
        </w:tc>
        <w:tc>
          <w:tcPr>
            <w:tcW w:w="1260" w:type="dxa"/>
            <w:tcBorders>
              <w:top w:val="single" w:sz="4" w:space="0" w:color="000000"/>
              <w:left w:val="single" w:sz="4" w:space="0" w:color="000000"/>
              <w:bottom w:val="single" w:sz="4" w:space="0" w:color="000000"/>
              <w:right w:val="single" w:sz="4" w:space="0" w:color="000000"/>
            </w:tcBorders>
            <w:vAlign w:val="center"/>
          </w:tcPr>
          <w:p w14:paraId="19A618FA" w14:textId="77777777" w:rsidR="00F749EB" w:rsidRDefault="000A62D7">
            <w:pPr>
              <w:ind w:right="53"/>
              <w:jc w:val="center"/>
            </w:pPr>
            <w:r>
              <w:rPr>
                <w:rFonts w:eastAsia="Times New Roman" w:cs="Times New Roman"/>
                <w:sz w:val="24"/>
              </w:rPr>
              <w:t xml:space="preserve">1 </w:t>
            </w:r>
          </w:p>
        </w:tc>
        <w:tc>
          <w:tcPr>
            <w:tcW w:w="972" w:type="dxa"/>
            <w:tcBorders>
              <w:top w:val="single" w:sz="4" w:space="0" w:color="000000"/>
              <w:left w:val="single" w:sz="4" w:space="0" w:color="000000"/>
              <w:bottom w:val="single" w:sz="4" w:space="0" w:color="000000"/>
              <w:right w:val="single" w:sz="4" w:space="0" w:color="000000"/>
            </w:tcBorders>
            <w:vAlign w:val="center"/>
          </w:tcPr>
          <w:p w14:paraId="1418EBAA" w14:textId="77777777" w:rsidR="00F749EB" w:rsidRDefault="000A62D7">
            <w:pPr>
              <w:ind w:right="50"/>
              <w:jc w:val="center"/>
            </w:pPr>
            <w:r>
              <w:rPr>
                <w:rFonts w:eastAsia="Times New Roman" w:cs="Times New Roman"/>
                <w:sz w:val="24"/>
              </w:rPr>
              <w:t xml:space="preserve">- </w:t>
            </w:r>
          </w:p>
        </w:tc>
      </w:tr>
      <w:tr w:rsidR="00F749EB" w14:paraId="14BCB4FA" w14:textId="77777777">
        <w:trPr>
          <w:trHeight w:val="586"/>
        </w:trPr>
        <w:tc>
          <w:tcPr>
            <w:tcW w:w="5240" w:type="dxa"/>
            <w:tcBorders>
              <w:top w:val="single" w:sz="4" w:space="0" w:color="000000"/>
              <w:left w:val="single" w:sz="4" w:space="0" w:color="000000"/>
              <w:bottom w:val="single" w:sz="4" w:space="0" w:color="000000"/>
              <w:right w:val="single" w:sz="4" w:space="0" w:color="000000"/>
            </w:tcBorders>
            <w:vAlign w:val="center"/>
          </w:tcPr>
          <w:p w14:paraId="27860AE1" w14:textId="77777777" w:rsidR="00F749EB" w:rsidRDefault="000A62D7">
            <w:r>
              <w:rPr>
                <w:rFonts w:eastAsia="Times New Roman" w:cs="Times New Roman"/>
                <w:sz w:val="24"/>
              </w:rPr>
              <w:t xml:space="preserve">Robotics Lab </w:t>
            </w:r>
          </w:p>
        </w:tc>
        <w:tc>
          <w:tcPr>
            <w:tcW w:w="1709" w:type="dxa"/>
            <w:tcBorders>
              <w:top w:val="single" w:sz="4" w:space="0" w:color="000000"/>
              <w:left w:val="single" w:sz="4" w:space="0" w:color="000000"/>
              <w:bottom w:val="single" w:sz="4" w:space="0" w:color="000000"/>
              <w:right w:val="single" w:sz="4" w:space="0" w:color="000000"/>
            </w:tcBorders>
            <w:vAlign w:val="center"/>
          </w:tcPr>
          <w:p w14:paraId="5C5C306E" w14:textId="77777777" w:rsidR="00F749EB" w:rsidRDefault="000A62D7">
            <w:pPr>
              <w:ind w:right="51"/>
              <w:jc w:val="center"/>
            </w:pPr>
            <w:r>
              <w:rPr>
                <w:rFonts w:eastAsia="Times New Roman" w:cs="Times New Roman"/>
                <w:sz w:val="24"/>
              </w:rPr>
              <w:t xml:space="preserve">624 </w:t>
            </w:r>
          </w:p>
        </w:tc>
        <w:tc>
          <w:tcPr>
            <w:tcW w:w="1260" w:type="dxa"/>
            <w:tcBorders>
              <w:top w:val="single" w:sz="4" w:space="0" w:color="000000"/>
              <w:left w:val="single" w:sz="4" w:space="0" w:color="000000"/>
              <w:bottom w:val="single" w:sz="4" w:space="0" w:color="000000"/>
              <w:right w:val="single" w:sz="4" w:space="0" w:color="000000"/>
            </w:tcBorders>
            <w:vAlign w:val="center"/>
          </w:tcPr>
          <w:p w14:paraId="57BACBDE" w14:textId="77777777" w:rsidR="00F749EB" w:rsidRDefault="000A62D7">
            <w:pPr>
              <w:ind w:right="53"/>
              <w:jc w:val="center"/>
            </w:pPr>
            <w:r>
              <w:rPr>
                <w:rFonts w:eastAsia="Times New Roman" w:cs="Times New Roman"/>
                <w:sz w:val="24"/>
              </w:rPr>
              <w:t xml:space="preserve">1 </w:t>
            </w:r>
          </w:p>
        </w:tc>
        <w:tc>
          <w:tcPr>
            <w:tcW w:w="972" w:type="dxa"/>
            <w:tcBorders>
              <w:top w:val="single" w:sz="4" w:space="0" w:color="000000"/>
              <w:left w:val="single" w:sz="4" w:space="0" w:color="000000"/>
              <w:bottom w:val="single" w:sz="4" w:space="0" w:color="000000"/>
              <w:right w:val="single" w:sz="4" w:space="0" w:color="000000"/>
            </w:tcBorders>
            <w:vAlign w:val="center"/>
          </w:tcPr>
          <w:p w14:paraId="342BF0AC" w14:textId="77777777" w:rsidR="00F749EB" w:rsidRDefault="000A62D7">
            <w:pPr>
              <w:ind w:right="50"/>
              <w:jc w:val="center"/>
            </w:pPr>
            <w:r>
              <w:rPr>
                <w:rFonts w:eastAsia="Times New Roman" w:cs="Times New Roman"/>
                <w:sz w:val="24"/>
              </w:rPr>
              <w:t xml:space="preserve">- </w:t>
            </w:r>
          </w:p>
        </w:tc>
      </w:tr>
      <w:tr w:rsidR="00F749EB" w14:paraId="2AC260FF" w14:textId="77777777">
        <w:trPr>
          <w:trHeight w:val="586"/>
        </w:trPr>
        <w:tc>
          <w:tcPr>
            <w:tcW w:w="5240" w:type="dxa"/>
            <w:tcBorders>
              <w:top w:val="single" w:sz="4" w:space="0" w:color="000000"/>
              <w:left w:val="single" w:sz="4" w:space="0" w:color="000000"/>
              <w:bottom w:val="single" w:sz="4" w:space="0" w:color="000000"/>
              <w:right w:val="single" w:sz="4" w:space="0" w:color="000000"/>
            </w:tcBorders>
            <w:vAlign w:val="center"/>
          </w:tcPr>
          <w:p w14:paraId="2677A108" w14:textId="77777777" w:rsidR="00F749EB" w:rsidRDefault="000A62D7">
            <w:r>
              <w:rPr>
                <w:rFonts w:eastAsia="Times New Roman" w:cs="Times New Roman"/>
                <w:sz w:val="24"/>
              </w:rPr>
              <w:t xml:space="preserve">General Engineering Workshop </w:t>
            </w:r>
          </w:p>
        </w:tc>
        <w:tc>
          <w:tcPr>
            <w:tcW w:w="1709" w:type="dxa"/>
            <w:tcBorders>
              <w:top w:val="single" w:sz="4" w:space="0" w:color="000000"/>
              <w:left w:val="single" w:sz="4" w:space="0" w:color="000000"/>
              <w:bottom w:val="single" w:sz="4" w:space="0" w:color="000000"/>
              <w:right w:val="single" w:sz="4" w:space="0" w:color="000000"/>
            </w:tcBorders>
            <w:vAlign w:val="center"/>
          </w:tcPr>
          <w:p w14:paraId="56696AF3" w14:textId="77777777" w:rsidR="00F749EB" w:rsidRDefault="000A62D7">
            <w:pPr>
              <w:ind w:right="51"/>
              <w:jc w:val="center"/>
            </w:pPr>
            <w:r>
              <w:rPr>
                <w:rFonts w:eastAsia="Times New Roman" w:cs="Times New Roman"/>
                <w:sz w:val="24"/>
              </w:rPr>
              <w:t xml:space="preserve">1994 </w:t>
            </w:r>
          </w:p>
        </w:tc>
        <w:tc>
          <w:tcPr>
            <w:tcW w:w="1260" w:type="dxa"/>
            <w:tcBorders>
              <w:top w:val="single" w:sz="4" w:space="0" w:color="000000"/>
              <w:left w:val="single" w:sz="4" w:space="0" w:color="000000"/>
              <w:bottom w:val="single" w:sz="4" w:space="0" w:color="000000"/>
              <w:right w:val="single" w:sz="4" w:space="0" w:color="000000"/>
            </w:tcBorders>
            <w:vAlign w:val="center"/>
          </w:tcPr>
          <w:p w14:paraId="2538CB37" w14:textId="77777777" w:rsidR="00F749EB" w:rsidRDefault="000A62D7">
            <w:pPr>
              <w:ind w:right="53"/>
              <w:jc w:val="center"/>
            </w:pPr>
            <w:r>
              <w:rPr>
                <w:rFonts w:eastAsia="Times New Roman" w:cs="Times New Roman"/>
                <w:sz w:val="24"/>
              </w:rPr>
              <w:t xml:space="preserve">1 </w:t>
            </w:r>
          </w:p>
        </w:tc>
        <w:tc>
          <w:tcPr>
            <w:tcW w:w="972" w:type="dxa"/>
            <w:tcBorders>
              <w:top w:val="single" w:sz="4" w:space="0" w:color="000000"/>
              <w:left w:val="single" w:sz="4" w:space="0" w:color="000000"/>
              <w:bottom w:val="single" w:sz="4" w:space="0" w:color="000000"/>
              <w:right w:val="single" w:sz="4" w:space="0" w:color="000000"/>
            </w:tcBorders>
            <w:vAlign w:val="center"/>
          </w:tcPr>
          <w:p w14:paraId="0ED8B5C8" w14:textId="77777777" w:rsidR="00F749EB" w:rsidRDefault="000A62D7">
            <w:pPr>
              <w:ind w:right="50"/>
              <w:jc w:val="center"/>
            </w:pPr>
            <w:r>
              <w:rPr>
                <w:rFonts w:eastAsia="Times New Roman" w:cs="Times New Roman"/>
                <w:sz w:val="24"/>
              </w:rPr>
              <w:t xml:space="preserve">- </w:t>
            </w:r>
          </w:p>
        </w:tc>
      </w:tr>
      <w:tr w:rsidR="00F749EB" w14:paraId="282C0888" w14:textId="77777777">
        <w:trPr>
          <w:trHeight w:val="586"/>
        </w:trPr>
        <w:tc>
          <w:tcPr>
            <w:tcW w:w="5240" w:type="dxa"/>
            <w:tcBorders>
              <w:top w:val="single" w:sz="4" w:space="0" w:color="000000"/>
              <w:left w:val="single" w:sz="4" w:space="0" w:color="000000"/>
              <w:bottom w:val="single" w:sz="4" w:space="0" w:color="000000"/>
              <w:right w:val="single" w:sz="4" w:space="0" w:color="000000"/>
            </w:tcBorders>
            <w:vAlign w:val="center"/>
          </w:tcPr>
          <w:p w14:paraId="7E0FD7F9" w14:textId="77777777" w:rsidR="00F749EB" w:rsidRDefault="000A62D7">
            <w:r>
              <w:rPr>
                <w:rFonts w:eastAsia="Times New Roman" w:cs="Times New Roman"/>
                <w:sz w:val="24"/>
              </w:rPr>
              <w:t xml:space="preserve">Instrumentation &amp; Data Acquisition Lab </w:t>
            </w:r>
          </w:p>
        </w:tc>
        <w:tc>
          <w:tcPr>
            <w:tcW w:w="1709" w:type="dxa"/>
            <w:tcBorders>
              <w:top w:val="single" w:sz="4" w:space="0" w:color="000000"/>
              <w:left w:val="single" w:sz="4" w:space="0" w:color="000000"/>
              <w:bottom w:val="single" w:sz="4" w:space="0" w:color="000000"/>
              <w:right w:val="single" w:sz="4" w:space="0" w:color="000000"/>
            </w:tcBorders>
            <w:vAlign w:val="center"/>
          </w:tcPr>
          <w:p w14:paraId="40DD5448" w14:textId="77777777" w:rsidR="00F749EB" w:rsidRDefault="000A62D7">
            <w:pPr>
              <w:ind w:right="51"/>
              <w:jc w:val="center"/>
            </w:pPr>
            <w:r>
              <w:rPr>
                <w:rFonts w:eastAsia="Times New Roman" w:cs="Times New Roman"/>
                <w:sz w:val="24"/>
              </w:rPr>
              <w:t xml:space="preserve">624 </w:t>
            </w:r>
          </w:p>
        </w:tc>
        <w:tc>
          <w:tcPr>
            <w:tcW w:w="1260" w:type="dxa"/>
            <w:tcBorders>
              <w:top w:val="single" w:sz="4" w:space="0" w:color="000000"/>
              <w:left w:val="single" w:sz="4" w:space="0" w:color="000000"/>
              <w:bottom w:val="single" w:sz="4" w:space="0" w:color="000000"/>
              <w:right w:val="single" w:sz="4" w:space="0" w:color="000000"/>
            </w:tcBorders>
            <w:vAlign w:val="center"/>
          </w:tcPr>
          <w:p w14:paraId="05F72C7F" w14:textId="77777777" w:rsidR="00F749EB" w:rsidRDefault="000A62D7">
            <w:pPr>
              <w:ind w:right="50"/>
              <w:jc w:val="center"/>
            </w:pPr>
            <w:r>
              <w:rPr>
                <w:rFonts w:eastAsia="Times New Roman" w:cs="Times New Roman"/>
                <w:sz w:val="24"/>
              </w:rPr>
              <w:t xml:space="preserve">- </w:t>
            </w:r>
          </w:p>
        </w:tc>
        <w:tc>
          <w:tcPr>
            <w:tcW w:w="972" w:type="dxa"/>
            <w:tcBorders>
              <w:top w:val="single" w:sz="4" w:space="0" w:color="000000"/>
              <w:left w:val="single" w:sz="4" w:space="0" w:color="000000"/>
              <w:bottom w:val="single" w:sz="4" w:space="0" w:color="000000"/>
              <w:right w:val="single" w:sz="4" w:space="0" w:color="000000"/>
            </w:tcBorders>
            <w:vAlign w:val="center"/>
          </w:tcPr>
          <w:p w14:paraId="7672AB8C" w14:textId="77777777" w:rsidR="00F749EB" w:rsidRDefault="000A62D7">
            <w:pPr>
              <w:ind w:right="53"/>
              <w:jc w:val="center"/>
            </w:pPr>
            <w:r>
              <w:rPr>
                <w:rFonts w:eastAsia="Times New Roman" w:cs="Times New Roman"/>
                <w:sz w:val="24"/>
              </w:rPr>
              <w:t xml:space="preserve">1 </w:t>
            </w:r>
          </w:p>
        </w:tc>
      </w:tr>
      <w:tr w:rsidR="00F749EB" w14:paraId="115B8515" w14:textId="77777777">
        <w:trPr>
          <w:trHeight w:val="586"/>
        </w:trPr>
        <w:tc>
          <w:tcPr>
            <w:tcW w:w="5240" w:type="dxa"/>
            <w:tcBorders>
              <w:top w:val="single" w:sz="4" w:space="0" w:color="000000"/>
              <w:left w:val="single" w:sz="4" w:space="0" w:color="000000"/>
              <w:bottom w:val="single" w:sz="4" w:space="0" w:color="000000"/>
              <w:right w:val="single" w:sz="4" w:space="0" w:color="000000"/>
            </w:tcBorders>
            <w:vAlign w:val="center"/>
          </w:tcPr>
          <w:p w14:paraId="3C5007D2" w14:textId="77777777" w:rsidR="00F749EB" w:rsidRDefault="000A62D7">
            <w:r>
              <w:rPr>
                <w:rFonts w:eastAsia="Times New Roman" w:cs="Times New Roman"/>
                <w:sz w:val="24"/>
              </w:rPr>
              <w:t xml:space="preserve">Electrical Machine Lab / Power Electronics Lab </w:t>
            </w:r>
          </w:p>
        </w:tc>
        <w:tc>
          <w:tcPr>
            <w:tcW w:w="1709" w:type="dxa"/>
            <w:tcBorders>
              <w:top w:val="single" w:sz="4" w:space="0" w:color="000000"/>
              <w:left w:val="single" w:sz="4" w:space="0" w:color="000000"/>
              <w:bottom w:val="single" w:sz="4" w:space="0" w:color="000000"/>
              <w:right w:val="single" w:sz="4" w:space="0" w:color="000000"/>
            </w:tcBorders>
            <w:vAlign w:val="center"/>
          </w:tcPr>
          <w:p w14:paraId="6548E8E4" w14:textId="77777777" w:rsidR="00F749EB" w:rsidRDefault="000A62D7">
            <w:pPr>
              <w:ind w:right="51"/>
              <w:jc w:val="center"/>
            </w:pPr>
            <w:r>
              <w:rPr>
                <w:rFonts w:eastAsia="Times New Roman" w:cs="Times New Roman"/>
                <w:sz w:val="24"/>
              </w:rPr>
              <w:t xml:space="preserve">637 </w:t>
            </w:r>
          </w:p>
        </w:tc>
        <w:tc>
          <w:tcPr>
            <w:tcW w:w="1260" w:type="dxa"/>
            <w:tcBorders>
              <w:top w:val="single" w:sz="4" w:space="0" w:color="000000"/>
              <w:left w:val="single" w:sz="4" w:space="0" w:color="000000"/>
              <w:bottom w:val="single" w:sz="4" w:space="0" w:color="000000"/>
              <w:right w:val="single" w:sz="4" w:space="0" w:color="000000"/>
            </w:tcBorders>
            <w:vAlign w:val="center"/>
          </w:tcPr>
          <w:p w14:paraId="391B585B" w14:textId="77777777" w:rsidR="00F749EB" w:rsidRDefault="000A62D7">
            <w:pPr>
              <w:ind w:right="50"/>
              <w:jc w:val="center"/>
            </w:pPr>
            <w:r>
              <w:rPr>
                <w:rFonts w:eastAsia="Times New Roman" w:cs="Times New Roman"/>
                <w:sz w:val="24"/>
              </w:rPr>
              <w:t xml:space="preserve">- </w:t>
            </w:r>
          </w:p>
        </w:tc>
        <w:tc>
          <w:tcPr>
            <w:tcW w:w="972" w:type="dxa"/>
            <w:tcBorders>
              <w:top w:val="single" w:sz="4" w:space="0" w:color="000000"/>
              <w:left w:val="single" w:sz="4" w:space="0" w:color="000000"/>
              <w:bottom w:val="single" w:sz="4" w:space="0" w:color="000000"/>
              <w:right w:val="single" w:sz="4" w:space="0" w:color="000000"/>
            </w:tcBorders>
            <w:vAlign w:val="center"/>
          </w:tcPr>
          <w:p w14:paraId="6919799E" w14:textId="77777777" w:rsidR="00F749EB" w:rsidRDefault="000A62D7">
            <w:pPr>
              <w:ind w:right="53"/>
              <w:jc w:val="center"/>
            </w:pPr>
            <w:r>
              <w:rPr>
                <w:rFonts w:eastAsia="Times New Roman" w:cs="Times New Roman"/>
                <w:sz w:val="24"/>
              </w:rPr>
              <w:t xml:space="preserve">1 </w:t>
            </w:r>
          </w:p>
        </w:tc>
      </w:tr>
      <w:tr w:rsidR="00F749EB" w14:paraId="5A2A067A" w14:textId="77777777">
        <w:trPr>
          <w:trHeight w:val="588"/>
        </w:trPr>
        <w:tc>
          <w:tcPr>
            <w:tcW w:w="5240" w:type="dxa"/>
            <w:tcBorders>
              <w:top w:val="single" w:sz="4" w:space="0" w:color="000000"/>
              <w:left w:val="single" w:sz="4" w:space="0" w:color="000000"/>
              <w:bottom w:val="single" w:sz="4" w:space="0" w:color="000000"/>
              <w:right w:val="single" w:sz="4" w:space="0" w:color="000000"/>
            </w:tcBorders>
            <w:vAlign w:val="center"/>
          </w:tcPr>
          <w:p w14:paraId="7F0D3291" w14:textId="77777777" w:rsidR="00F749EB" w:rsidRDefault="000A62D7">
            <w:r>
              <w:rPr>
                <w:rFonts w:eastAsia="Times New Roman" w:cs="Times New Roman"/>
                <w:sz w:val="24"/>
              </w:rPr>
              <w:lastRenderedPageBreak/>
              <w:t xml:space="preserve">Computation &amp; Design Lab </w:t>
            </w:r>
          </w:p>
        </w:tc>
        <w:tc>
          <w:tcPr>
            <w:tcW w:w="1709" w:type="dxa"/>
            <w:tcBorders>
              <w:top w:val="single" w:sz="4" w:space="0" w:color="000000"/>
              <w:left w:val="single" w:sz="4" w:space="0" w:color="000000"/>
              <w:bottom w:val="single" w:sz="4" w:space="0" w:color="000000"/>
              <w:right w:val="single" w:sz="4" w:space="0" w:color="000000"/>
            </w:tcBorders>
            <w:vAlign w:val="center"/>
          </w:tcPr>
          <w:p w14:paraId="3859F0DE" w14:textId="77777777" w:rsidR="00F749EB" w:rsidRDefault="000A62D7">
            <w:pPr>
              <w:ind w:right="51"/>
              <w:jc w:val="center"/>
            </w:pPr>
            <w:r>
              <w:rPr>
                <w:rFonts w:eastAsia="Times New Roman" w:cs="Times New Roman"/>
                <w:sz w:val="24"/>
              </w:rPr>
              <w:t xml:space="preserve">936 </w:t>
            </w:r>
          </w:p>
        </w:tc>
        <w:tc>
          <w:tcPr>
            <w:tcW w:w="1260" w:type="dxa"/>
            <w:tcBorders>
              <w:top w:val="single" w:sz="4" w:space="0" w:color="000000"/>
              <w:left w:val="single" w:sz="4" w:space="0" w:color="000000"/>
              <w:bottom w:val="single" w:sz="4" w:space="0" w:color="000000"/>
              <w:right w:val="single" w:sz="4" w:space="0" w:color="000000"/>
            </w:tcBorders>
            <w:vAlign w:val="center"/>
          </w:tcPr>
          <w:p w14:paraId="6D7A48CA" w14:textId="77777777" w:rsidR="00F749EB" w:rsidRDefault="000A62D7">
            <w:pPr>
              <w:ind w:right="50"/>
              <w:jc w:val="center"/>
            </w:pPr>
            <w:r>
              <w:rPr>
                <w:rFonts w:eastAsia="Times New Roman" w:cs="Times New Roman"/>
                <w:sz w:val="24"/>
              </w:rPr>
              <w:t xml:space="preserve">- </w:t>
            </w:r>
          </w:p>
        </w:tc>
        <w:tc>
          <w:tcPr>
            <w:tcW w:w="972" w:type="dxa"/>
            <w:tcBorders>
              <w:top w:val="single" w:sz="4" w:space="0" w:color="000000"/>
              <w:left w:val="single" w:sz="4" w:space="0" w:color="000000"/>
              <w:bottom w:val="single" w:sz="4" w:space="0" w:color="000000"/>
              <w:right w:val="single" w:sz="4" w:space="0" w:color="000000"/>
            </w:tcBorders>
            <w:vAlign w:val="center"/>
          </w:tcPr>
          <w:p w14:paraId="07476CEA" w14:textId="77777777" w:rsidR="00F749EB" w:rsidRDefault="000A62D7">
            <w:pPr>
              <w:ind w:right="53"/>
              <w:jc w:val="center"/>
            </w:pPr>
            <w:r>
              <w:rPr>
                <w:rFonts w:eastAsia="Times New Roman" w:cs="Times New Roman"/>
                <w:sz w:val="24"/>
              </w:rPr>
              <w:t xml:space="preserve">1 </w:t>
            </w:r>
          </w:p>
        </w:tc>
      </w:tr>
    </w:tbl>
    <w:p w14:paraId="19475C60" w14:textId="77777777" w:rsidR="00F749EB" w:rsidRDefault="000A62D7">
      <w:pPr>
        <w:spacing w:after="0"/>
      </w:pPr>
      <w:r>
        <w:t xml:space="preserve"> </w:t>
      </w:r>
    </w:p>
    <w:tbl>
      <w:tblPr>
        <w:tblW w:w="9182" w:type="dxa"/>
        <w:tblInd w:w="58" w:type="dxa"/>
        <w:tblCellMar>
          <w:top w:w="9" w:type="dxa"/>
          <w:right w:w="367" w:type="dxa"/>
        </w:tblCellMar>
        <w:tblLook w:val="04A0" w:firstRow="1" w:lastRow="0" w:firstColumn="1" w:lastColumn="0" w:noHBand="0" w:noVBand="1"/>
      </w:tblPr>
      <w:tblGrid>
        <w:gridCol w:w="5241"/>
        <w:gridCol w:w="1709"/>
        <w:gridCol w:w="1260"/>
        <w:gridCol w:w="972"/>
      </w:tblGrid>
      <w:tr w:rsidR="00F749EB" w14:paraId="2139E0B7" w14:textId="77777777">
        <w:trPr>
          <w:trHeight w:val="646"/>
        </w:trPr>
        <w:tc>
          <w:tcPr>
            <w:tcW w:w="5240" w:type="dxa"/>
            <w:tcBorders>
              <w:top w:val="single" w:sz="4" w:space="0" w:color="000000"/>
              <w:left w:val="single" w:sz="4" w:space="0" w:color="000000"/>
              <w:bottom w:val="single" w:sz="4" w:space="0" w:color="000000"/>
              <w:right w:val="single" w:sz="4" w:space="0" w:color="000000"/>
            </w:tcBorders>
          </w:tcPr>
          <w:p w14:paraId="61AF917C" w14:textId="77777777" w:rsidR="00F749EB" w:rsidRDefault="000A62D7">
            <w:pPr>
              <w:jc w:val="both"/>
            </w:pPr>
            <w:r>
              <w:rPr>
                <w:rFonts w:eastAsia="Times New Roman" w:cs="Times New Roman"/>
                <w:sz w:val="24"/>
              </w:rPr>
              <w:t xml:space="preserve">Microprocessors &amp; Interfacing Lab / Digital Systems Lab </w:t>
            </w:r>
          </w:p>
        </w:tc>
        <w:tc>
          <w:tcPr>
            <w:tcW w:w="1709" w:type="dxa"/>
            <w:tcBorders>
              <w:top w:val="single" w:sz="4" w:space="0" w:color="000000"/>
              <w:left w:val="single" w:sz="4" w:space="0" w:color="000000"/>
              <w:bottom w:val="single" w:sz="4" w:space="0" w:color="000000"/>
              <w:right w:val="single" w:sz="4" w:space="0" w:color="000000"/>
            </w:tcBorders>
            <w:vAlign w:val="center"/>
          </w:tcPr>
          <w:p w14:paraId="276D2E3F" w14:textId="77777777" w:rsidR="00F749EB" w:rsidRDefault="000A62D7">
            <w:pPr>
              <w:ind w:left="259"/>
              <w:jc w:val="center"/>
            </w:pPr>
            <w:r>
              <w:rPr>
                <w:rFonts w:eastAsia="Times New Roman" w:cs="Times New Roman"/>
                <w:sz w:val="24"/>
              </w:rPr>
              <w:t xml:space="preserve">1263 </w:t>
            </w:r>
          </w:p>
        </w:tc>
        <w:tc>
          <w:tcPr>
            <w:tcW w:w="1260" w:type="dxa"/>
            <w:tcBorders>
              <w:top w:val="single" w:sz="4" w:space="0" w:color="000000"/>
              <w:left w:val="single" w:sz="4" w:space="0" w:color="000000"/>
              <w:bottom w:val="single" w:sz="4" w:space="0" w:color="000000"/>
              <w:right w:val="single" w:sz="4" w:space="0" w:color="000000"/>
            </w:tcBorders>
            <w:vAlign w:val="center"/>
          </w:tcPr>
          <w:p w14:paraId="2293E574" w14:textId="77777777" w:rsidR="00F749EB" w:rsidRDefault="000A62D7">
            <w:pPr>
              <w:ind w:left="260"/>
              <w:jc w:val="center"/>
            </w:pPr>
            <w:r>
              <w:rPr>
                <w:rFonts w:eastAsia="Times New Roman" w:cs="Times New Roman"/>
                <w:sz w:val="24"/>
              </w:rPr>
              <w:t xml:space="preserve">- </w:t>
            </w:r>
          </w:p>
        </w:tc>
        <w:tc>
          <w:tcPr>
            <w:tcW w:w="972" w:type="dxa"/>
            <w:tcBorders>
              <w:top w:val="single" w:sz="4" w:space="0" w:color="000000"/>
              <w:left w:val="single" w:sz="4" w:space="0" w:color="000000"/>
              <w:bottom w:val="single" w:sz="4" w:space="0" w:color="000000"/>
              <w:right w:val="single" w:sz="4" w:space="0" w:color="000000"/>
            </w:tcBorders>
            <w:vAlign w:val="center"/>
          </w:tcPr>
          <w:p w14:paraId="1ED66052" w14:textId="77777777" w:rsidR="00F749EB" w:rsidRDefault="000A62D7">
            <w:pPr>
              <w:ind w:left="257"/>
              <w:jc w:val="center"/>
            </w:pPr>
            <w:r>
              <w:rPr>
                <w:rFonts w:eastAsia="Times New Roman" w:cs="Times New Roman"/>
                <w:sz w:val="24"/>
              </w:rPr>
              <w:t xml:space="preserve">1 </w:t>
            </w:r>
          </w:p>
        </w:tc>
      </w:tr>
      <w:tr w:rsidR="00F749EB" w14:paraId="4903C2A7" w14:textId="77777777">
        <w:trPr>
          <w:trHeight w:val="586"/>
        </w:trPr>
        <w:tc>
          <w:tcPr>
            <w:tcW w:w="5240" w:type="dxa"/>
            <w:tcBorders>
              <w:top w:val="single" w:sz="4" w:space="0" w:color="000000"/>
              <w:left w:val="single" w:sz="4" w:space="0" w:color="000000"/>
              <w:bottom w:val="single" w:sz="4" w:space="0" w:color="000000"/>
              <w:right w:val="single" w:sz="4" w:space="0" w:color="000000"/>
            </w:tcBorders>
            <w:vAlign w:val="center"/>
          </w:tcPr>
          <w:p w14:paraId="446E856D" w14:textId="77777777" w:rsidR="00F749EB" w:rsidRDefault="000A62D7">
            <w:r>
              <w:rPr>
                <w:rFonts w:eastAsia="Times New Roman" w:cs="Times New Roman"/>
                <w:sz w:val="24"/>
              </w:rPr>
              <w:t xml:space="preserve">Electronics Lab </w:t>
            </w:r>
          </w:p>
        </w:tc>
        <w:tc>
          <w:tcPr>
            <w:tcW w:w="1709" w:type="dxa"/>
            <w:tcBorders>
              <w:top w:val="single" w:sz="4" w:space="0" w:color="000000"/>
              <w:left w:val="single" w:sz="4" w:space="0" w:color="000000"/>
              <w:bottom w:val="single" w:sz="4" w:space="0" w:color="000000"/>
              <w:right w:val="single" w:sz="4" w:space="0" w:color="000000"/>
            </w:tcBorders>
            <w:vAlign w:val="center"/>
          </w:tcPr>
          <w:p w14:paraId="5F01823C" w14:textId="77777777" w:rsidR="00F749EB" w:rsidRDefault="000A62D7">
            <w:pPr>
              <w:ind w:left="259"/>
              <w:jc w:val="center"/>
            </w:pPr>
            <w:r>
              <w:rPr>
                <w:rFonts w:eastAsia="Times New Roman" w:cs="Times New Roman"/>
                <w:sz w:val="24"/>
              </w:rPr>
              <w:t xml:space="preserve">936 </w:t>
            </w:r>
          </w:p>
        </w:tc>
        <w:tc>
          <w:tcPr>
            <w:tcW w:w="1260" w:type="dxa"/>
            <w:tcBorders>
              <w:top w:val="single" w:sz="4" w:space="0" w:color="000000"/>
              <w:left w:val="single" w:sz="4" w:space="0" w:color="000000"/>
              <w:bottom w:val="single" w:sz="4" w:space="0" w:color="000000"/>
              <w:right w:val="single" w:sz="4" w:space="0" w:color="000000"/>
            </w:tcBorders>
            <w:vAlign w:val="center"/>
          </w:tcPr>
          <w:p w14:paraId="57EE1741" w14:textId="77777777" w:rsidR="00F749EB" w:rsidRDefault="000A62D7">
            <w:pPr>
              <w:ind w:left="260"/>
              <w:jc w:val="center"/>
            </w:pPr>
            <w:r>
              <w:rPr>
                <w:rFonts w:eastAsia="Times New Roman" w:cs="Times New Roman"/>
                <w:sz w:val="24"/>
              </w:rPr>
              <w:t xml:space="preserve">- </w:t>
            </w:r>
          </w:p>
        </w:tc>
        <w:tc>
          <w:tcPr>
            <w:tcW w:w="972" w:type="dxa"/>
            <w:tcBorders>
              <w:top w:val="single" w:sz="4" w:space="0" w:color="000000"/>
              <w:left w:val="single" w:sz="4" w:space="0" w:color="000000"/>
              <w:bottom w:val="single" w:sz="4" w:space="0" w:color="000000"/>
              <w:right w:val="single" w:sz="4" w:space="0" w:color="000000"/>
            </w:tcBorders>
            <w:vAlign w:val="center"/>
          </w:tcPr>
          <w:p w14:paraId="63FF022F" w14:textId="77777777" w:rsidR="00F749EB" w:rsidRDefault="000A62D7">
            <w:pPr>
              <w:ind w:left="257"/>
              <w:jc w:val="center"/>
            </w:pPr>
            <w:r>
              <w:rPr>
                <w:rFonts w:eastAsia="Times New Roman" w:cs="Times New Roman"/>
                <w:sz w:val="24"/>
              </w:rPr>
              <w:t xml:space="preserve">1 </w:t>
            </w:r>
          </w:p>
        </w:tc>
      </w:tr>
      <w:tr w:rsidR="00F749EB" w14:paraId="720375E1" w14:textId="77777777">
        <w:trPr>
          <w:trHeight w:val="586"/>
        </w:trPr>
        <w:tc>
          <w:tcPr>
            <w:tcW w:w="5240" w:type="dxa"/>
            <w:tcBorders>
              <w:top w:val="single" w:sz="4" w:space="0" w:color="000000"/>
              <w:left w:val="single" w:sz="4" w:space="0" w:color="000000"/>
              <w:bottom w:val="single" w:sz="4" w:space="0" w:color="000000"/>
              <w:right w:val="single" w:sz="4" w:space="0" w:color="000000"/>
            </w:tcBorders>
            <w:vAlign w:val="center"/>
          </w:tcPr>
          <w:p w14:paraId="304F6AFE" w14:textId="77777777" w:rsidR="00F749EB" w:rsidRDefault="000A62D7">
            <w:r>
              <w:rPr>
                <w:rFonts w:eastAsia="Times New Roman" w:cs="Times New Roman"/>
                <w:sz w:val="24"/>
              </w:rPr>
              <w:t xml:space="preserve">Industrial Automation Lab </w:t>
            </w:r>
          </w:p>
        </w:tc>
        <w:tc>
          <w:tcPr>
            <w:tcW w:w="1709" w:type="dxa"/>
            <w:tcBorders>
              <w:top w:val="single" w:sz="4" w:space="0" w:color="000000"/>
              <w:left w:val="single" w:sz="4" w:space="0" w:color="000000"/>
              <w:bottom w:val="single" w:sz="4" w:space="0" w:color="000000"/>
              <w:right w:val="single" w:sz="4" w:space="0" w:color="000000"/>
            </w:tcBorders>
            <w:vAlign w:val="center"/>
          </w:tcPr>
          <w:p w14:paraId="71C86272" w14:textId="77777777" w:rsidR="00F749EB" w:rsidRDefault="000A62D7">
            <w:pPr>
              <w:ind w:left="259"/>
              <w:jc w:val="center"/>
            </w:pPr>
            <w:r>
              <w:rPr>
                <w:rFonts w:eastAsia="Times New Roman" w:cs="Times New Roman"/>
                <w:sz w:val="24"/>
              </w:rPr>
              <w:t xml:space="preserve">936 </w:t>
            </w:r>
          </w:p>
        </w:tc>
        <w:tc>
          <w:tcPr>
            <w:tcW w:w="1260" w:type="dxa"/>
            <w:tcBorders>
              <w:top w:val="single" w:sz="4" w:space="0" w:color="000000"/>
              <w:left w:val="single" w:sz="4" w:space="0" w:color="000000"/>
              <w:bottom w:val="single" w:sz="4" w:space="0" w:color="000000"/>
              <w:right w:val="single" w:sz="4" w:space="0" w:color="000000"/>
            </w:tcBorders>
            <w:vAlign w:val="center"/>
          </w:tcPr>
          <w:p w14:paraId="2F7596E4" w14:textId="77777777" w:rsidR="00F749EB" w:rsidRDefault="000A62D7">
            <w:pPr>
              <w:ind w:left="260"/>
              <w:jc w:val="center"/>
            </w:pPr>
            <w:r>
              <w:rPr>
                <w:rFonts w:eastAsia="Times New Roman" w:cs="Times New Roman"/>
                <w:sz w:val="24"/>
              </w:rPr>
              <w:t xml:space="preserve">- </w:t>
            </w:r>
          </w:p>
        </w:tc>
        <w:tc>
          <w:tcPr>
            <w:tcW w:w="972" w:type="dxa"/>
            <w:tcBorders>
              <w:top w:val="single" w:sz="4" w:space="0" w:color="000000"/>
              <w:left w:val="single" w:sz="4" w:space="0" w:color="000000"/>
              <w:bottom w:val="single" w:sz="4" w:space="0" w:color="000000"/>
              <w:right w:val="single" w:sz="4" w:space="0" w:color="000000"/>
            </w:tcBorders>
            <w:vAlign w:val="center"/>
          </w:tcPr>
          <w:p w14:paraId="4D2A7CD2" w14:textId="77777777" w:rsidR="00F749EB" w:rsidRDefault="000A62D7">
            <w:pPr>
              <w:ind w:left="257"/>
              <w:jc w:val="center"/>
            </w:pPr>
            <w:r>
              <w:rPr>
                <w:rFonts w:eastAsia="Times New Roman" w:cs="Times New Roman"/>
                <w:sz w:val="24"/>
              </w:rPr>
              <w:t xml:space="preserve">1 </w:t>
            </w:r>
          </w:p>
        </w:tc>
      </w:tr>
      <w:tr w:rsidR="00F749EB" w14:paraId="68F57F19" w14:textId="77777777">
        <w:trPr>
          <w:trHeight w:val="586"/>
        </w:trPr>
        <w:tc>
          <w:tcPr>
            <w:tcW w:w="5240" w:type="dxa"/>
            <w:tcBorders>
              <w:top w:val="single" w:sz="4" w:space="0" w:color="000000"/>
              <w:left w:val="single" w:sz="4" w:space="0" w:color="000000"/>
              <w:bottom w:val="single" w:sz="4" w:space="0" w:color="000000"/>
              <w:right w:val="single" w:sz="4" w:space="0" w:color="000000"/>
            </w:tcBorders>
            <w:vAlign w:val="center"/>
          </w:tcPr>
          <w:p w14:paraId="09CE20AB" w14:textId="77777777" w:rsidR="00F749EB" w:rsidRDefault="000A62D7">
            <w:r>
              <w:rPr>
                <w:rFonts w:eastAsia="Times New Roman" w:cs="Times New Roman"/>
                <w:sz w:val="24"/>
              </w:rPr>
              <w:t xml:space="preserve">Computation &amp; Design Lab II </w:t>
            </w:r>
          </w:p>
        </w:tc>
        <w:tc>
          <w:tcPr>
            <w:tcW w:w="1709" w:type="dxa"/>
            <w:tcBorders>
              <w:top w:val="single" w:sz="4" w:space="0" w:color="000000"/>
              <w:left w:val="single" w:sz="4" w:space="0" w:color="000000"/>
              <w:bottom w:val="single" w:sz="4" w:space="0" w:color="000000"/>
              <w:right w:val="single" w:sz="4" w:space="0" w:color="000000"/>
            </w:tcBorders>
            <w:vAlign w:val="center"/>
          </w:tcPr>
          <w:p w14:paraId="43C7F133" w14:textId="77777777" w:rsidR="00F749EB" w:rsidRDefault="000A62D7">
            <w:pPr>
              <w:ind w:left="259"/>
              <w:jc w:val="center"/>
            </w:pPr>
            <w:r>
              <w:rPr>
                <w:rFonts w:eastAsia="Times New Roman" w:cs="Times New Roman"/>
                <w:sz w:val="24"/>
              </w:rPr>
              <w:t xml:space="preserve">637 </w:t>
            </w:r>
          </w:p>
        </w:tc>
        <w:tc>
          <w:tcPr>
            <w:tcW w:w="1260" w:type="dxa"/>
            <w:tcBorders>
              <w:top w:val="single" w:sz="4" w:space="0" w:color="000000"/>
              <w:left w:val="single" w:sz="4" w:space="0" w:color="000000"/>
              <w:bottom w:val="single" w:sz="4" w:space="0" w:color="000000"/>
              <w:right w:val="single" w:sz="4" w:space="0" w:color="000000"/>
            </w:tcBorders>
            <w:vAlign w:val="center"/>
          </w:tcPr>
          <w:p w14:paraId="687D0A64" w14:textId="77777777" w:rsidR="00F749EB" w:rsidRDefault="000A62D7">
            <w:pPr>
              <w:ind w:left="260"/>
              <w:jc w:val="center"/>
            </w:pPr>
            <w:r>
              <w:rPr>
                <w:rFonts w:eastAsia="Times New Roman" w:cs="Times New Roman"/>
                <w:sz w:val="24"/>
              </w:rPr>
              <w:t xml:space="preserve">- </w:t>
            </w:r>
          </w:p>
        </w:tc>
        <w:tc>
          <w:tcPr>
            <w:tcW w:w="972" w:type="dxa"/>
            <w:tcBorders>
              <w:top w:val="single" w:sz="4" w:space="0" w:color="000000"/>
              <w:left w:val="single" w:sz="4" w:space="0" w:color="000000"/>
              <w:bottom w:val="single" w:sz="4" w:space="0" w:color="000000"/>
              <w:right w:val="single" w:sz="4" w:space="0" w:color="000000"/>
            </w:tcBorders>
            <w:vAlign w:val="center"/>
          </w:tcPr>
          <w:p w14:paraId="20048881" w14:textId="77777777" w:rsidR="00F749EB" w:rsidRDefault="000A62D7">
            <w:pPr>
              <w:ind w:left="257"/>
              <w:jc w:val="center"/>
            </w:pPr>
            <w:r>
              <w:rPr>
                <w:rFonts w:eastAsia="Times New Roman" w:cs="Times New Roman"/>
                <w:sz w:val="24"/>
              </w:rPr>
              <w:t xml:space="preserve">1 </w:t>
            </w:r>
          </w:p>
        </w:tc>
      </w:tr>
      <w:tr w:rsidR="00F749EB" w14:paraId="6FE8561D" w14:textId="77777777">
        <w:trPr>
          <w:trHeight w:val="586"/>
        </w:trPr>
        <w:tc>
          <w:tcPr>
            <w:tcW w:w="5240" w:type="dxa"/>
            <w:tcBorders>
              <w:top w:val="single" w:sz="4" w:space="0" w:color="000000"/>
              <w:left w:val="single" w:sz="4" w:space="0" w:color="000000"/>
              <w:bottom w:val="single" w:sz="4" w:space="0" w:color="000000"/>
              <w:right w:val="single" w:sz="4" w:space="0" w:color="000000"/>
            </w:tcBorders>
            <w:vAlign w:val="center"/>
          </w:tcPr>
          <w:p w14:paraId="2D19D1CD" w14:textId="77777777" w:rsidR="00F749EB" w:rsidRDefault="000A62D7">
            <w:r>
              <w:rPr>
                <w:rFonts w:eastAsia="Times New Roman" w:cs="Times New Roman"/>
                <w:sz w:val="24"/>
              </w:rPr>
              <w:t xml:space="preserve">Basic Electrical Engineering Lab </w:t>
            </w:r>
          </w:p>
        </w:tc>
        <w:tc>
          <w:tcPr>
            <w:tcW w:w="1709" w:type="dxa"/>
            <w:tcBorders>
              <w:top w:val="single" w:sz="4" w:space="0" w:color="000000"/>
              <w:left w:val="single" w:sz="4" w:space="0" w:color="000000"/>
              <w:bottom w:val="single" w:sz="4" w:space="0" w:color="000000"/>
              <w:right w:val="single" w:sz="4" w:space="0" w:color="000000"/>
            </w:tcBorders>
            <w:vAlign w:val="center"/>
          </w:tcPr>
          <w:p w14:paraId="529278A4" w14:textId="77777777" w:rsidR="00F749EB" w:rsidRDefault="000A62D7">
            <w:pPr>
              <w:ind w:left="259"/>
              <w:jc w:val="center"/>
            </w:pPr>
            <w:r>
              <w:rPr>
                <w:rFonts w:eastAsia="Times New Roman" w:cs="Times New Roman"/>
                <w:sz w:val="24"/>
              </w:rPr>
              <w:t xml:space="preserve">437 </w:t>
            </w:r>
          </w:p>
        </w:tc>
        <w:tc>
          <w:tcPr>
            <w:tcW w:w="1260" w:type="dxa"/>
            <w:tcBorders>
              <w:top w:val="single" w:sz="4" w:space="0" w:color="000000"/>
              <w:left w:val="single" w:sz="4" w:space="0" w:color="000000"/>
              <w:bottom w:val="single" w:sz="4" w:space="0" w:color="000000"/>
              <w:right w:val="single" w:sz="4" w:space="0" w:color="000000"/>
            </w:tcBorders>
            <w:vAlign w:val="center"/>
          </w:tcPr>
          <w:p w14:paraId="582B1D3E" w14:textId="77777777" w:rsidR="00F749EB" w:rsidRDefault="000A62D7">
            <w:pPr>
              <w:ind w:left="260"/>
              <w:jc w:val="center"/>
            </w:pPr>
            <w:r>
              <w:rPr>
                <w:rFonts w:eastAsia="Times New Roman" w:cs="Times New Roman"/>
                <w:sz w:val="24"/>
              </w:rPr>
              <w:t xml:space="preserve">- </w:t>
            </w:r>
          </w:p>
        </w:tc>
        <w:tc>
          <w:tcPr>
            <w:tcW w:w="972" w:type="dxa"/>
            <w:tcBorders>
              <w:top w:val="single" w:sz="4" w:space="0" w:color="000000"/>
              <w:left w:val="single" w:sz="4" w:space="0" w:color="000000"/>
              <w:bottom w:val="single" w:sz="4" w:space="0" w:color="000000"/>
              <w:right w:val="single" w:sz="4" w:space="0" w:color="000000"/>
            </w:tcBorders>
            <w:vAlign w:val="center"/>
          </w:tcPr>
          <w:p w14:paraId="090DC26C" w14:textId="77777777" w:rsidR="00F749EB" w:rsidRDefault="000A62D7">
            <w:pPr>
              <w:ind w:left="257"/>
              <w:jc w:val="center"/>
            </w:pPr>
            <w:r>
              <w:rPr>
                <w:rFonts w:eastAsia="Times New Roman" w:cs="Times New Roman"/>
                <w:sz w:val="24"/>
              </w:rPr>
              <w:t xml:space="preserve">1 </w:t>
            </w:r>
          </w:p>
        </w:tc>
      </w:tr>
      <w:tr w:rsidR="00F749EB" w14:paraId="78B51222" w14:textId="77777777">
        <w:trPr>
          <w:trHeight w:val="586"/>
        </w:trPr>
        <w:tc>
          <w:tcPr>
            <w:tcW w:w="5240" w:type="dxa"/>
            <w:tcBorders>
              <w:top w:val="single" w:sz="4" w:space="0" w:color="000000"/>
              <w:left w:val="single" w:sz="4" w:space="0" w:color="000000"/>
              <w:bottom w:val="single" w:sz="4" w:space="0" w:color="000000"/>
              <w:right w:val="single" w:sz="4" w:space="0" w:color="000000"/>
            </w:tcBorders>
            <w:vAlign w:val="center"/>
          </w:tcPr>
          <w:p w14:paraId="3F3C8F2C" w14:textId="77777777" w:rsidR="00F749EB" w:rsidRDefault="000A62D7">
            <w:r>
              <w:rPr>
                <w:rFonts w:eastAsia="Times New Roman" w:cs="Times New Roman"/>
                <w:sz w:val="24"/>
              </w:rPr>
              <w:t xml:space="preserve">Communication Lab </w:t>
            </w:r>
          </w:p>
        </w:tc>
        <w:tc>
          <w:tcPr>
            <w:tcW w:w="1709" w:type="dxa"/>
            <w:tcBorders>
              <w:top w:val="single" w:sz="4" w:space="0" w:color="000000"/>
              <w:left w:val="single" w:sz="4" w:space="0" w:color="000000"/>
              <w:bottom w:val="single" w:sz="4" w:space="0" w:color="000000"/>
              <w:right w:val="single" w:sz="4" w:space="0" w:color="000000"/>
            </w:tcBorders>
            <w:vAlign w:val="center"/>
          </w:tcPr>
          <w:p w14:paraId="114D4F8C" w14:textId="77777777" w:rsidR="00F749EB" w:rsidRDefault="000A62D7">
            <w:pPr>
              <w:ind w:left="259"/>
              <w:jc w:val="center"/>
            </w:pPr>
            <w:r>
              <w:rPr>
                <w:rFonts w:eastAsia="Times New Roman" w:cs="Times New Roman"/>
                <w:sz w:val="24"/>
              </w:rPr>
              <w:t xml:space="preserve">624 </w:t>
            </w:r>
          </w:p>
        </w:tc>
        <w:tc>
          <w:tcPr>
            <w:tcW w:w="1260" w:type="dxa"/>
            <w:tcBorders>
              <w:top w:val="single" w:sz="4" w:space="0" w:color="000000"/>
              <w:left w:val="single" w:sz="4" w:space="0" w:color="000000"/>
              <w:bottom w:val="single" w:sz="4" w:space="0" w:color="000000"/>
              <w:right w:val="single" w:sz="4" w:space="0" w:color="000000"/>
            </w:tcBorders>
            <w:vAlign w:val="center"/>
          </w:tcPr>
          <w:p w14:paraId="5DF1690D" w14:textId="77777777" w:rsidR="00F749EB" w:rsidRDefault="000A62D7">
            <w:pPr>
              <w:ind w:left="260"/>
              <w:jc w:val="center"/>
            </w:pPr>
            <w:r>
              <w:rPr>
                <w:rFonts w:eastAsia="Times New Roman" w:cs="Times New Roman"/>
                <w:sz w:val="24"/>
              </w:rPr>
              <w:t xml:space="preserve">- </w:t>
            </w:r>
          </w:p>
        </w:tc>
        <w:tc>
          <w:tcPr>
            <w:tcW w:w="972" w:type="dxa"/>
            <w:tcBorders>
              <w:top w:val="single" w:sz="4" w:space="0" w:color="000000"/>
              <w:left w:val="single" w:sz="4" w:space="0" w:color="000000"/>
              <w:bottom w:val="single" w:sz="4" w:space="0" w:color="000000"/>
              <w:right w:val="single" w:sz="4" w:space="0" w:color="000000"/>
            </w:tcBorders>
            <w:vAlign w:val="center"/>
          </w:tcPr>
          <w:p w14:paraId="11580499" w14:textId="77777777" w:rsidR="00F749EB" w:rsidRDefault="000A62D7">
            <w:pPr>
              <w:ind w:left="257"/>
              <w:jc w:val="center"/>
            </w:pPr>
            <w:r>
              <w:rPr>
                <w:rFonts w:eastAsia="Times New Roman" w:cs="Times New Roman"/>
                <w:sz w:val="24"/>
              </w:rPr>
              <w:t xml:space="preserve">1 </w:t>
            </w:r>
          </w:p>
        </w:tc>
      </w:tr>
      <w:tr w:rsidR="00F749EB" w14:paraId="3361A235" w14:textId="77777777">
        <w:trPr>
          <w:trHeight w:val="588"/>
        </w:trPr>
        <w:tc>
          <w:tcPr>
            <w:tcW w:w="5240" w:type="dxa"/>
            <w:tcBorders>
              <w:top w:val="single" w:sz="4" w:space="0" w:color="000000"/>
              <w:left w:val="single" w:sz="4" w:space="0" w:color="000000"/>
              <w:bottom w:val="single" w:sz="4" w:space="0" w:color="000000"/>
              <w:right w:val="single" w:sz="4" w:space="0" w:color="000000"/>
            </w:tcBorders>
            <w:vAlign w:val="center"/>
          </w:tcPr>
          <w:p w14:paraId="5585972A" w14:textId="77777777" w:rsidR="00F749EB" w:rsidRDefault="000A62D7">
            <w:r>
              <w:rPr>
                <w:rFonts w:eastAsia="Times New Roman" w:cs="Times New Roman"/>
                <w:sz w:val="24"/>
              </w:rPr>
              <w:t xml:space="preserve">Propulsion &amp; Avionics System Simulation Lab </w:t>
            </w:r>
          </w:p>
        </w:tc>
        <w:tc>
          <w:tcPr>
            <w:tcW w:w="1709" w:type="dxa"/>
            <w:tcBorders>
              <w:top w:val="single" w:sz="4" w:space="0" w:color="000000"/>
              <w:left w:val="single" w:sz="4" w:space="0" w:color="000000"/>
              <w:bottom w:val="single" w:sz="4" w:space="0" w:color="000000"/>
              <w:right w:val="single" w:sz="4" w:space="0" w:color="000000"/>
            </w:tcBorders>
            <w:vAlign w:val="center"/>
          </w:tcPr>
          <w:p w14:paraId="010506FF" w14:textId="77777777" w:rsidR="00F749EB" w:rsidRDefault="000A62D7">
            <w:pPr>
              <w:ind w:left="259"/>
              <w:jc w:val="center"/>
            </w:pPr>
            <w:r>
              <w:rPr>
                <w:rFonts w:eastAsia="Times New Roman" w:cs="Times New Roman"/>
                <w:sz w:val="24"/>
              </w:rPr>
              <w:t xml:space="preserve">660 </w:t>
            </w:r>
          </w:p>
        </w:tc>
        <w:tc>
          <w:tcPr>
            <w:tcW w:w="1260" w:type="dxa"/>
            <w:tcBorders>
              <w:top w:val="single" w:sz="4" w:space="0" w:color="000000"/>
              <w:left w:val="single" w:sz="4" w:space="0" w:color="000000"/>
              <w:bottom w:val="single" w:sz="4" w:space="0" w:color="000000"/>
              <w:right w:val="single" w:sz="4" w:space="0" w:color="000000"/>
            </w:tcBorders>
            <w:vAlign w:val="center"/>
          </w:tcPr>
          <w:p w14:paraId="38EA04DB" w14:textId="77777777" w:rsidR="00F749EB" w:rsidRDefault="000A62D7">
            <w:pPr>
              <w:ind w:left="260"/>
              <w:jc w:val="center"/>
            </w:pPr>
            <w:r>
              <w:rPr>
                <w:rFonts w:eastAsia="Times New Roman" w:cs="Times New Roman"/>
                <w:sz w:val="24"/>
              </w:rPr>
              <w:t xml:space="preserve">- </w:t>
            </w:r>
          </w:p>
        </w:tc>
        <w:tc>
          <w:tcPr>
            <w:tcW w:w="972" w:type="dxa"/>
            <w:tcBorders>
              <w:top w:val="single" w:sz="4" w:space="0" w:color="000000"/>
              <w:left w:val="single" w:sz="4" w:space="0" w:color="000000"/>
              <w:bottom w:val="single" w:sz="4" w:space="0" w:color="000000"/>
              <w:right w:val="single" w:sz="4" w:space="0" w:color="000000"/>
            </w:tcBorders>
            <w:vAlign w:val="center"/>
          </w:tcPr>
          <w:p w14:paraId="04C92373" w14:textId="77777777" w:rsidR="00F749EB" w:rsidRDefault="000A62D7">
            <w:pPr>
              <w:ind w:left="257"/>
              <w:jc w:val="center"/>
            </w:pPr>
            <w:r>
              <w:rPr>
                <w:rFonts w:eastAsia="Times New Roman" w:cs="Times New Roman"/>
                <w:sz w:val="24"/>
              </w:rPr>
              <w:t xml:space="preserve">1 </w:t>
            </w:r>
          </w:p>
        </w:tc>
      </w:tr>
      <w:tr w:rsidR="00F749EB" w14:paraId="60767E3C" w14:textId="77777777">
        <w:trPr>
          <w:trHeight w:val="643"/>
        </w:trPr>
        <w:tc>
          <w:tcPr>
            <w:tcW w:w="5240" w:type="dxa"/>
            <w:tcBorders>
              <w:top w:val="single" w:sz="4" w:space="0" w:color="000000"/>
              <w:left w:val="single" w:sz="4" w:space="0" w:color="000000"/>
              <w:bottom w:val="single" w:sz="4" w:space="0" w:color="000000"/>
              <w:right w:val="single" w:sz="4" w:space="0" w:color="000000"/>
            </w:tcBorders>
          </w:tcPr>
          <w:p w14:paraId="4398A445" w14:textId="77777777" w:rsidR="00F749EB" w:rsidRDefault="000A62D7">
            <w:r>
              <w:rPr>
                <w:rFonts w:eastAsia="Times New Roman" w:cs="Times New Roman"/>
                <w:sz w:val="24"/>
              </w:rPr>
              <w:t xml:space="preserve">Flight Control System Lab / Radar Systems Engineering Lab </w:t>
            </w:r>
          </w:p>
        </w:tc>
        <w:tc>
          <w:tcPr>
            <w:tcW w:w="1709" w:type="dxa"/>
            <w:tcBorders>
              <w:top w:val="single" w:sz="4" w:space="0" w:color="000000"/>
              <w:left w:val="single" w:sz="4" w:space="0" w:color="000000"/>
              <w:bottom w:val="single" w:sz="4" w:space="0" w:color="000000"/>
              <w:right w:val="single" w:sz="4" w:space="0" w:color="000000"/>
            </w:tcBorders>
            <w:vAlign w:val="center"/>
          </w:tcPr>
          <w:p w14:paraId="51E2BCD0" w14:textId="77777777" w:rsidR="00F749EB" w:rsidRDefault="000A62D7">
            <w:pPr>
              <w:ind w:left="259"/>
              <w:jc w:val="center"/>
            </w:pPr>
            <w:r>
              <w:rPr>
                <w:rFonts w:eastAsia="Times New Roman" w:cs="Times New Roman"/>
                <w:sz w:val="24"/>
              </w:rPr>
              <w:t xml:space="preserve">598 </w:t>
            </w:r>
          </w:p>
        </w:tc>
        <w:tc>
          <w:tcPr>
            <w:tcW w:w="1260" w:type="dxa"/>
            <w:tcBorders>
              <w:top w:val="single" w:sz="4" w:space="0" w:color="000000"/>
              <w:left w:val="single" w:sz="4" w:space="0" w:color="000000"/>
              <w:bottom w:val="single" w:sz="4" w:space="0" w:color="000000"/>
              <w:right w:val="single" w:sz="4" w:space="0" w:color="000000"/>
            </w:tcBorders>
            <w:vAlign w:val="center"/>
          </w:tcPr>
          <w:p w14:paraId="027257ED" w14:textId="77777777" w:rsidR="00F749EB" w:rsidRDefault="000A62D7">
            <w:pPr>
              <w:ind w:left="260"/>
              <w:jc w:val="center"/>
            </w:pPr>
            <w:r>
              <w:rPr>
                <w:rFonts w:eastAsia="Times New Roman" w:cs="Times New Roman"/>
                <w:sz w:val="24"/>
              </w:rPr>
              <w:t xml:space="preserve">- </w:t>
            </w:r>
          </w:p>
        </w:tc>
        <w:tc>
          <w:tcPr>
            <w:tcW w:w="972" w:type="dxa"/>
            <w:tcBorders>
              <w:top w:val="single" w:sz="4" w:space="0" w:color="000000"/>
              <w:left w:val="single" w:sz="4" w:space="0" w:color="000000"/>
              <w:bottom w:val="single" w:sz="4" w:space="0" w:color="000000"/>
              <w:right w:val="single" w:sz="4" w:space="0" w:color="000000"/>
            </w:tcBorders>
            <w:vAlign w:val="center"/>
          </w:tcPr>
          <w:p w14:paraId="77A3C2D6" w14:textId="77777777" w:rsidR="00F749EB" w:rsidRDefault="000A62D7">
            <w:pPr>
              <w:ind w:left="257"/>
              <w:jc w:val="center"/>
            </w:pPr>
            <w:r>
              <w:rPr>
                <w:rFonts w:eastAsia="Times New Roman" w:cs="Times New Roman"/>
                <w:sz w:val="24"/>
              </w:rPr>
              <w:t xml:space="preserve">1 </w:t>
            </w:r>
          </w:p>
        </w:tc>
      </w:tr>
      <w:tr w:rsidR="00F749EB" w14:paraId="02C965B1" w14:textId="77777777">
        <w:trPr>
          <w:trHeight w:val="586"/>
        </w:trPr>
        <w:tc>
          <w:tcPr>
            <w:tcW w:w="5240" w:type="dxa"/>
            <w:tcBorders>
              <w:top w:val="single" w:sz="4" w:space="0" w:color="000000"/>
              <w:left w:val="single" w:sz="4" w:space="0" w:color="000000"/>
              <w:bottom w:val="single" w:sz="4" w:space="0" w:color="000000"/>
              <w:right w:val="single" w:sz="4" w:space="0" w:color="000000"/>
            </w:tcBorders>
            <w:vAlign w:val="center"/>
          </w:tcPr>
          <w:p w14:paraId="3CD5A355" w14:textId="77777777" w:rsidR="00F749EB" w:rsidRDefault="000A62D7">
            <w:r>
              <w:rPr>
                <w:rFonts w:eastAsia="Times New Roman" w:cs="Times New Roman"/>
                <w:sz w:val="24"/>
              </w:rPr>
              <w:t xml:space="preserve">Avionics System Design Lab </w:t>
            </w:r>
          </w:p>
        </w:tc>
        <w:tc>
          <w:tcPr>
            <w:tcW w:w="1709" w:type="dxa"/>
            <w:tcBorders>
              <w:top w:val="single" w:sz="4" w:space="0" w:color="000000"/>
              <w:left w:val="single" w:sz="4" w:space="0" w:color="000000"/>
              <w:bottom w:val="single" w:sz="4" w:space="0" w:color="000000"/>
              <w:right w:val="single" w:sz="4" w:space="0" w:color="000000"/>
            </w:tcBorders>
            <w:vAlign w:val="center"/>
          </w:tcPr>
          <w:p w14:paraId="6AE7BE0E" w14:textId="77777777" w:rsidR="00F749EB" w:rsidRDefault="000A62D7">
            <w:pPr>
              <w:ind w:left="259"/>
              <w:jc w:val="center"/>
            </w:pPr>
            <w:r>
              <w:rPr>
                <w:rFonts w:eastAsia="Times New Roman" w:cs="Times New Roman"/>
                <w:sz w:val="24"/>
              </w:rPr>
              <w:t xml:space="preserve">598 </w:t>
            </w:r>
          </w:p>
        </w:tc>
        <w:tc>
          <w:tcPr>
            <w:tcW w:w="1260" w:type="dxa"/>
            <w:tcBorders>
              <w:top w:val="single" w:sz="4" w:space="0" w:color="000000"/>
              <w:left w:val="single" w:sz="4" w:space="0" w:color="000000"/>
              <w:bottom w:val="single" w:sz="4" w:space="0" w:color="000000"/>
              <w:right w:val="single" w:sz="4" w:space="0" w:color="000000"/>
            </w:tcBorders>
            <w:vAlign w:val="center"/>
          </w:tcPr>
          <w:p w14:paraId="5773188B" w14:textId="77777777" w:rsidR="00F749EB" w:rsidRDefault="000A62D7">
            <w:pPr>
              <w:ind w:left="260"/>
              <w:jc w:val="center"/>
            </w:pPr>
            <w:r>
              <w:rPr>
                <w:rFonts w:eastAsia="Times New Roman" w:cs="Times New Roman"/>
                <w:sz w:val="24"/>
              </w:rPr>
              <w:t xml:space="preserve">- </w:t>
            </w:r>
          </w:p>
        </w:tc>
        <w:tc>
          <w:tcPr>
            <w:tcW w:w="972" w:type="dxa"/>
            <w:tcBorders>
              <w:top w:val="single" w:sz="4" w:space="0" w:color="000000"/>
              <w:left w:val="single" w:sz="4" w:space="0" w:color="000000"/>
              <w:bottom w:val="single" w:sz="4" w:space="0" w:color="000000"/>
              <w:right w:val="single" w:sz="4" w:space="0" w:color="000000"/>
            </w:tcBorders>
            <w:vAlign w:val="center"/>
          </w:tcPr>
          <w:p w14:paraId="75817744" w14:textId="77777777" w:rsidR="00F749EB" w:rsidRDefault="000A62D7">
            <w:pPr>
              <w:ind w:left="257"/>
              <w:jc w:val="center"/>
            </w:pPr>
            <w:r>
              <w:rPr>
                <w:rFonts w:eastAsia="Times New Roman" w:cs="Times New Roman"/>
                <w:sz w:val="24"/>
              </w:rPr>
              <w:t xml:space="preserve">1 </w:t>
            </w:r>
          </w:p>
        </w:tc>
      </w:tr>
      <w:tr w:rsidR="00F749EB" w14:paraId="5B281F7C" w14:textId="77777777">
        <w:trPr>
          <w:trHeight w:val="588"/>
        </w:trPr>
        <w:tc>
          <w:tcPr>
            <w:tcW w:w="5240" w:type="dxa"/>
            <w:tcBorders>
              <w:top w:val="single" w:sz="4" w:space="0" w:color="000000"/>
              <w:left w:val="single" w:sz="4" w:space="0" w:color="000000"/>
              <w:bottom w:val="single" w:sz="4" w:space="0" w:color="000000"/>
              <w:right w:val="single" w:sz="4" w:space="0" w:color="000000"/>
            </w:tcBorders>
            <w:vAlign w:val="center"/>
          </w:tcPr>
          <w:p w14:paraId="034EDFB1" w14:textId="77777777" w:rsidR="00F749EB" w:rsidRDefault="000A62D7">
            <w:r>
              <w:rPr>
                <w:rFonts w:eastAsia="Times New Roman" w:cs="Times New Roman"/>
                <w:sz w:val="24"/>
              </w:rPr>
              <w:t xml:space="preserve">Microwave &amp; Antenna Lab </w:t>
            </w:r>
          </w:p>
        </w:tc>
        <w:tc>
          <w:tcPr>
            <w:tcW w:w="1709" w:type="dxa"/>
            <w:tcBorders>
              <w:top w:val="single" w:sz="4" w:space="0" w:color="000000"/>
              <w:left w:val="single" w:sz="4" w:space="0" w:color="000000"/>
              <w:bottom w:val="single" w:sz="4" w:space="0" w:color="000000"/>
              <w:right w:val="single" w:sz="4" w:space="0" w:color="000000"/>
            </w:tcBorders>
            <w:vAlign w:val="center"/>
          </w:tcPr>
          <w:p w14:paraId="03E8391D" w14:textId="77777777" w:rsidR="00F749EB" w:rsidRDefault="000A62D7">
            <w:pPr>
              <w:ind w:left="259"/>
              <w:jc w:val="center"/>
            </w:pPr>
            <w:r>
              <w:rPr>
                <w:rFonts w:eastAsia="Times New Roman" w:cs="Times New Roman"/>
                <w:sz w:val="24"/>
              </w:rPr>
              <w:t xml:space="preserve">490 </w:t>
            </w:r>
          </w:p>
        </w:tc>
        <w:tc>
          <w:tcPr>
            <w:tcW w:w="1260" w:type="dxa"/>
            <w:tcBorders>
              <w:top w:val="single" w:sz="4" w:space="0" w:color="000000"/>
              <w:left w:val="single" w:sz="4" w:space="0" w:color="000000"/>
              <w:bottom w:val="single" w:sz="4" w:space="0" w:color="000000"/>
              <w:right w:val="single" w:sz="4" w:space="0" w:color="000000"/>
            </w:tcBorders>
            <w:vAlign w:val="center"/>
          </w:tcPr>
          <w:p w14:paraId="7EE3AD4C" w14:textId="77777777" w:rsidR="00F749EB" w:rsidRDefault="000A62D7">
            <w:pPr>
              <w:ind w:left="260"/>
              <w:jc w:val="center"/>
            </w:pPr>
            <w:r>
              <w:rPr>
                <w:rFonts w:eastAsia="Times New Roman" w:cs="Times New Roman"/>
                <w:sz w:val="24"/>
              </w:rPr>
              <w:t xml:space="preserve">- </w:t>
            </w:r>
          </w:p>
        </w:tc>
        <w:tc>
          <w:tcPr>
            <w:tcW w:w="972" w:type="dxa"/>
            <w:tcBorders>
              <w:top w:val="single" w:sz="4" w:space="0" w:color="000000"/>
              <w:left w:val="single" w:sz="4" w:space="0" w:color="000000"/>
              <w:bottom w:val="single" w:sz="4" w:space="0" w:color="000000"/>
              <w:right w:val="single" w:sz="4" w:space="0" w:color="000000"/>
            </w:tcBorders>
            <w:vAlign w:val="center"/>
          </w:tcPr>
          <w:p w14:paraId="7F7C35C7" w14:textId="77777777" w:rsidR="00F749EB" w:rsidRDefault="000A62D7">
            <w:pPr>
              <w:ind w:left="257"/>
              <w:jc w:val="center"/>
            </w:pPr>
            <w:r>
              <w:rPr>
                <w:rFonts w:eastAsia="Times New Roman" w:cs="Times New Roman"/>
                <w:sz w:val="24"/>
              </w:rPr>
              <w:t xml:space="preserve">1 </w:t>
            </w:r>
          </w:p>
        </w:tc>
      </w:tr>
      <w:tr w:rsidR="00F749EB" w14:paraId="75A6CDEC" w14:textId="77777777">
        <w:trPr>
          <w:trHeight w:val="586"/>
        </w:trPr>
        <w:tc>
          <w:tcPr>
            <w:tcW w:w="5240" w:type="dxa"/>
            <w:tcBorders>
              <w:top w:val="single" w:sz="4" w:space="0" w:color="000000"/>
              <w:left w:val="single" w:sz="4" w:space="0" w:color="000000"/>
              <w:bottom w:val="single" w:sz="4" w:space="0" w:color="000000"/>
              <w:right w:val="single" w:sz="4" w:space="0" w:color="000000"/>
            </w:tcBorders>
            <w:vAlign w:val="center"/>
          </w:tcPr>
          <w:p w14:paraId="2D4CAC31" w14:textId="77777777" w:rsidR="00F749EB" w:rsidRDefault="000A62D7">
            <w:r>
              <w:rPr>
                <w:rFonts w:eastAsia="Times New Roman" w:cs="Times New Roman"/>
                <w:sz w:val="24"/>
              </w:rPr>
              <w:t xml:space="preserve">Telecom Transmission &amp; Switching Lab </w:t>
            </w:r>
          </w:p>
        </w:tc>
        <w:tc>
          <w:tcPr>
            <w:tcW w:w="1709" w:type="dxa"/>
            <w:tcBorders>
              <w:top w:val="single" w:sz="4" w:space="0" w:color="000000"/>
              <w:left w:val="single" w:sz="4" w:space="0" w:color="000000"/>
              <w:bottom w:val="single" w:sz="4" w:space="0" w:color="000000"/>
              <w:right w:val="single" w:sz="4" w:space="0" w:color="000000"/>
            </w:tcBorders>
            <w:vAlign w:val="center"/>
          </w:tcPr>
          <w:p w14:paraId="7176ACF6" w14:textId="77777777" w:rsidR="00F749EB" w:rsidRDefault="000A62D7">
            <w:pPr>
              <w:ind w:left="259"/>
              <w:jc w:val="center"/>
            </w:pPr>
            <w:r>
              <w:rPr>
                <w:rFonts w:eastAsia="Times New Roman" w:cs="Times New Roman"/>
                <w:sz w:val="24"/>
              </w:rPr>
              <w:t xml:space="preserve">410 </w:t>
            </w:r>
          </w:p>
        </w:tc>
        <w:tc>
          <w:tcPr>
            <w:tcW w:w="1260" w:type="dxa"/>
            <w:tcBorders>
              <w:top w:val="single" w:sz="4" w:space="0" w:color="000000"/>
              <w:left w:val="single" w:sz="4" w:space="0" w:color="000000"/>
              <w:bottom w:val="single" w:sz="4" w:space="0" w:color="000000"/>
              <w:right w:val="single" w:sz="4" w:space="0" w:color="000000"/>
            </w:tcBorders>
            <w:vAlign w:val="center"/>
          </w:tcPr>
          <w:p w14:paraId="70D65F69" w14:textId="77777777" w:rsidR="00F749EB" w:rsidRDefault="000A62D7">
            <w:pPr>
              <w:ind w:left="260"/>
              <w:jc w:val="center"/>
            </w:pPr>
            <w:r>
              <w:rPr>
                <w:rFonts w:eastAsia="Times New Roman" w:cs="Times New Roman"/>
                <w:sz w:val="24"/>
              </w:rPr>
              <w:t xml:space="preserve">- </w:t>
            </w:r>
          </w:p>
        </w:tc>
        <w:tc>
          <w:tcPr>
            <w:tcW w:w="972" w:type="dxa"/>
            <w:tcBorders>
              <w:top w:val="single" w:sz="4" w:space="0" w:color="000000"/>
              <w:left w:val="single" w:sz="4" w:space="0" w:color="000000"/>
              <w:bottom w:val="single" w:sz="4" w:space="0" w:color="000000"/>
              <w:right w:val="single" w:sz="4" w:space="0" w:color="000000"/>
            </w:tcBorders>
            <w:vAlign w:val="center"/>
          </w:tcPr>
          <w:p w14:paraId="6B173DB2" w14:textId="77777777" w:rsidR="00F749EB" w:rsidRDefault="000A62D7">
            <w:pPr>
              <w:ind w:left="257"/>
              <w:jc w:val="center"/>
            </w:pPr>
            <w:r>
              <w:rPr>
                <w:rFonts w:eastAsia="Times New Roman" w:cs="Times New Roman"/>
                <w:sz w:val="24"/>
              </w:rPr>
              <w:t xml:space="preserve">1 </w:t>
            </w:r>
          </w:p>
        </w:tc>
      </w:tr>
      <w:tr w:rsidR="00F749EB" w14:paraId="18586F05" w14:textId="77777777">
        <w:trPr>
          <w:trHeight w:val="586"/>
        </w:trPr>
        <w:tc>
          <w:tcPr>
            <w:tcW w:w="5240" w:type="dxa"/>
            <w:tcBorders>
              <w:top w:val="single" w:sz="4" w:space="0" w:color="000000"/>
              <w:left w:val="single" w:sz="4" w:space="0" w:color="000000"/>
              <w:bottom w:val="single" w:sz="4" w:space="0" w:color="000000"/>
              <w:right w:val="single" w:sz="4" w:space="0" w:color="000000"/>
            </w:tcBorders>
            <w:vAlign w:val="center"/>
          </w:tcPr>
          <w:p w14:paraId="1B36C51B" w14:textId="77777777" w:rsidR="00F749EB" w:rsidRDefault="000A62D7">
            <w:r>
              <w:rPr>
                <w:rFonts w:eastAsia="Times New Roman" w:cs="Times New Roman"/>
                <w:sz w:val="24"/>
              </w:rPr>
              <w:t xml:space="preserve">Advance Electronics Lab </w:t>
            </w:r>
          </w:p>
        </w:tc>
        <w:tc>
          <w:tcPr>
            <w:tcW w:w="1709" w:type="dxa"/>
            <w:tcBorders>
              <w:top w:val="single" w:sz="4" w:space="0" w:color="000000"/>
              <w:left w:val="single" w:sz="4" w:space="0" w:color="000000"/>
              <w:bottom w:val="single" w:sz="4" w:space="0" w:color="000000"/>
              <w:right w:val="single" w:sz="4" w:space="0" w:color="000000"/>
            </w:tcBorders>
            <w:vAlign w:val="center"/>
          </w:tcPr>
          <w:p w14:paraId="1F3465B7" w14:textId="77777777" w:rsidR="00F749EB" w:rsidRDefault="000A62D7">
            <w:pPr>
              <w:ind w:left="259"/>
              <w:jc w:val="center"/>
            </w:pPr>
            <w:r>
              <w:rPr>
                <w:rFonts w:eastAsia="Times New Roman" w:cs="Times New Roman"/>
                <w:sz w:val="24"/>
              </w:rPr>
              <w:t xml:space="preserve">624 </w:t>
            </w:r>
          </w:p>
        </w:tc>
        <w:tc>
          <w:tcPr>
            <w:tcW w:w="1260" w:type="dxa"/>
            <w:tcBorders>
              <w:top w:val="single" w:sz="4" w:space="0" w:color="000000"/>
              <w:left w:val="single" w:sz="4" w:space="0" w:color="000000"/>
              <w:bottom w:val="single" w:sz="4" w:space="0" w:color="000000"/>
              <w:right w:val="single" w:sz="4" w:space="0" w:color="000000"/>
            </w:tcBorders>
            <w:vAlign w:val="center"/>
          </w:tcPr>
          <w:p w14:paraId="382EED34" w14:textId="77777777" w:rsidR="00F749EB" w:rsidRDefault="000A62D7">
            <w:pPr>
              <w:ind w:left="260"/>
              <w:jc w:val="center"/>
            </w:pPr>
            <w:r>
              <w:rPr>
                <w:rFonts w:eastAsia="Times New Roman" w:cs="Times New Roman"/>
                <w:sz w:val="24"/>
              </w:rPr>
              <w:t xml:space="preserve">- </w:t>
            </w:r>
          </w:p>
        </w:tc>
        <w:tc>
          <w:tcPr>
            <w:tcW w:w="972" w:type="dxa"/>
            <w:tcBorders>
              <w:top w:val="single" w:sz="4" w:space="0" w:color="000000"/>
              <w:left w:val="single" w:sz="4" w:space="0" w:color="000000"/>
              <w:bottom w:val="single" w:sz="4" w:space="0" w:color="000000"/>
              <w:right w:val="single" w:sz="4" w:space="0" w:color="000000"/>
            </w:tcBorders>
            <w:vAlign w:val="center"/>
          </w:tcPr>
          <w:p w14:paraId="7B4EC7EB" w14:textId="77777777" w:rsidR="00F749EB" w:rsidRDefault="000A62D7">
            <w:pPr>
              <w:ind w:left="257"/>
              <w:jc w:val="center"/>
            </w:pPr>
            <w:r>
              <w:rPr>
                <w:rFonts w:eastAsia="Times New Roman" w:cs="Times New Roman"/>
                <w:sz w:val="24"/>
              </w:rPr>
              <w:t xml:space="preserve">1 </w:t>
            </w:r>
          </w:p>
        </w:tc>
      </w:tr>
      <w:tr w:rsidR="00F749EB" w14:paraId="371A4341" w14:textId="77777777">
        <w:trPr>
          <w:trHeight w:val="586"/>
        </w:trPr>
        <w:tc>
          <w:tcPr>
            <w:tcW w:w="5240" w:type="dxa"/>
            <w:tcBorders>
              <w:top w:val="single" w:sz="4" w:space="0" w:color="000000"/>
              <w:left w:val="single" w:sz="4" w:space="0" w:color="000000"/>
              <w:bottom w:val="single" w:sz="4" w:space="0" w:color="000000"/>
              <w:right w:val="single" w:sz="4" w:space="0" w:color="000000"/>
            </w:tcBorders>
            <w:vAlign w:val="center"/>
          </w:tcPr>
          <w:p w14:paraId="13A7D4FB" w14:textId="77777777" w:rsidR="00F749EB" w:rsidRDefault="000A62D7">
            <w:r>
              <w:rPr>
                <w:rFonts w:eastAsia="Times New Roman" w:cs="Times New Roman"/>
                <w:sz w:val="24"/>
              </w:rPr>
              <w:t xml:space="preserve">Modeling &amp; Simulation Lab </w:t>
            </w:r>
          </w:p>
        </w:tc>
        <w:tc>
          <w:tcPr>
            <w:tcW w:w="1709" w:type="dxa"/>
            <w:tcBorders>
              <w:top w:val="single" w:sz="4" w:space="0" w:color="000000"/>
              <w:left w:val="single" w:sz="4" w:space="0" w:color="000000"/>
              <w:bottom w:val="single" w:sz="4" w:space="0" w:color="000000"/>
              <w:right w:val="single" w:sz="4" w:space="0" w:color="000000"/>
            </w:tcBorders>
            <w:vAlign w:val="center"/>
          </w:tcPr>
          <w:p w14:paraId="28A26392" w14:textId="77777777" w:rsidR="00F749EB" w:rsidRDefault="000A62D7">
            <w:pPr>
              <w:ind w:left="259"/>
              <w:jc w:val="center"/>
            </w:pPr>
            <w:r>
              <w:rPr>
                <w:rFonts w:eastAsia="Times New Roman" w:cs="Times New Roman"/>
                <w:sz w:val="24"/>
              </w:rPr>
              <w:t xml:space="preserve">600 </w:t>
            </w:r>
          </w:p>
        </w:tc>
        <w:tc>
          <w:tcPr>
            <w:tcW w:w="1260" w:type="dxa"/>
            <w:tcBorders>
              <w:top w:val="single" w:sz="4" w:space="0" w:color="000000"/>
              <w:left w:val="single" w:sz="4" w:space="0" w:color="000000"/>
              <w:bottom w:val="single" w:sz="4" w:space="0" w:color="000000"/>
              <w:right w:val="single" w:sz="4" w:space="0" w:color="000000"/>
            </w:tcBorders>
            <w:vAlign w:val="center"/>
          </w:tcPr>
          <w:p w14:paraId="78D2AF54" w14:textId="77777777" w:rsidR="00F749EB" w:rsidRDefault="000A62D7">
            <w:pPr>
              <w:ind w:left="260"/>
              <w:jc w:val="center"/>
            </w:pPr>
            <w:r>
              <w:rPr>
                <w:rFonts w:eastAsia="Times New Roman" w:cs="Times New Roman"/>
                <w:sz w:val="24"/>
              </w:rPr>
              <w:t xml:space="preserve">- </w:t>
            </w:r>
          </w:p>
        </w:tc>
        <w:tc>
          <w:tcPr>
            <w:tcW w:w="972" w:type="dxa"/>
            <w:tcBorders>
              <w:top w:val="single" w:sz="4" w:space="0" w:color="000000"/>
              <w:left w:val="single" w:sz="4" w:space="0" w:color="000000"/>
              <w:bottom w:val="single" w:sz="4" w:space="0" w:color="000000"/>
              <w:right w:val="single" w:sz="4" w:space="0" w:color="000000"/>
            </w:tcBorders>
            <w:vAlign w:val="center"/>
          </w:tcPr>
          <w:p w14:paraId="459D1ACF" w14:textId="77777777" w:rsidR="00F749EB" w:rsidRDefault="000A62D7">
            <w:pPr>
              <w:ind w:left="257"/>
              <w:jc w:val="center"/>
            </w:pPr>
            <w:r>
              <w:rPr>
                <w:rFonts w:eastAsia="Times New Roman" w:cs="Times New Roman"/>
                <w:sz w:val="24"/>
              </w:rPr>
              <w:t xml:space="preserve">1 </w:t>
            </w:r>
          </w:p>
        </w:tc>
      </w:tr>
      <w:tr w:rsidR="00F749EB" w14:paraId="49883C7A" w14:textId="77777777">
        <w:trPr>
          <w:trHeight w:val="586"/>
        </w:trPr>
        <w:tc>
          <w:tcPr>
            <w:tcW w:w="5240" w:type="dxa"/>
            <w:tcBorders>
              <w:top w:val="single" w:sz="4" w:space="0" w:color="000000"/>
              <w:left w:val="single" w:sz="4" w:space="0" w:color="000000"/>
              <w:bottom w:val="single" w:sz="4" w:space="0" w:color="000000"/>
              <w:right w:val="single" w:sz="4" w:space="0" w:color="000000"/>
            </w:tcBorders>
            <w:vAlign w:val="center"/>
          </w:tcPr>
          <w:p w14:paraId="0592D61B" w14:textId="77777777" w:rsidR="00F749EB" w:rsidRDefault="000A62D7">
            <w:r>
              <w:rPr>
                <w:rFonts w:eastAsia="Times New Roman" w:cs="Times New Roman"/>
                <w:sz w:val="24"/>
              </w:rPr>
              <w:t xml:space="preserve">Linux Lab </w:t>
            </w:r>
          </w:p>
        </w:tc>
        <w:tc>
          <w:tcPr>
            <w:tcW w:w="1709" w:type="dxa"/>
            <w:tcBorders>
              <w:top w:val="single" w:sz="4" w:space="0" w:color="000000"/>
              <w:left w:val="single" w:sz="4" w:space="0" w:color="000000"/>
              <w:bottom w:val="single" w:sz="4" w:space="0" w:color="000000"/>
              <w:right w:val="single" w:sz="4" w:space="0" w:color="000000"/>
            </w:tcBorders>
            <w:vAlign w:val="center"/>
          </w:tcPr>
          <w:p w14:paraId="6D2C73D7" w14:textId="77777777" w:rsidR="00F749EB" w:rsidRDefault="000A62D7">
            <w:pPr>
              <w:ind w:left="259"/>
              <w:jc w:val="center"/>
            </w:pPr>
            <w:r>
              <w:rPr>
                <w:rFonts w:eastAsia="Times New Roman" w:cs="Times New Roman"/>
                <w:sz w:val="24"/>
              </w:rPr>
              <w:t xml:space="preserve">900 </w:t>
            </w:r>
          </w:p>
        </w:tc>
        <w:tc>
          <w:tcPr>
            <w:tcW w:w="1260" w:type="dxa"/>
            <w:tcBorders>
              <w:top w:val="single" w:sz="4" w:space="0" w:color="000000"/>
              <w:left w:val="single" w:sz="4" w:space="0" w:color="000000"/>
              <w:bottom w:val="single" w:sz="4" w:space="0" w:color="000000"/>
              <w:right w:val="single" w:sz="4" w:space="0" w:color="000000"/>
            </w:tcBorders>
            <w:vAlign w:val="center"/>
          </w:tcPr>
          <w:p w14:paraId="5D64FB7C" w14:textId="77777777" w:rsidR="00F749EB" w:rsidRDefault="000A62D7">
            <w:pPr>
              <w:ind w:left="260"/>
              <w:jc w:val="center"/>
            </w:pPr>
            <w:r>
              <w:rPr>
                <w:rFonts w:eastAsia="Times New Roman" w:cs="Times New Roman"/>
                <w:sz w:val="24"/>
              </w:rPr>
              <w:t xml:space="preserve">- </w:t>
            </w:r>
          </w:p>
        </w:tc>
        <w:tc>
          <w:tcPr>
            <w:tcW w:w="972" w:type="dxa"/>
            <w:tcBorders>
              <w:top w:val="single" w:sz="4" w:space="0" w:color="000000"/>
              <w:left w:val="single" w:sz="4" w:space="0" w:color="000000"/>
              <w:bottom w:val="single" w:sz="4" w:space="0" w:color="000000"/>
              <w:right w:val="single" w:sz="4" w:space="0" w:color="000000"/>
            </w:tcBorders>
            <w:vAlign w:val="center"/>
          </w:tcPr>
          <w:p w14:paraId="0610B1F8" w14:textId="77777777" w:rsidR="00F749EB" w:rsidRDefault="000A62D7">
            <w:pPr>
              <w:ind w:left="257"/>
              <w:jc w:val="center"/>
            </w:pPr>
            <w:r>
              <w:rPr>
                <w:rFonts w:eastAsia="Times New Roman" w:cs="Times New Roman"/>
                <w:sz w:val="24"/>
              </w:rPr>
              <w:t xml:space="preserve">1 </w:t>
            </w:r>
          </w:p>
        </w:tc>
      </w:tr>
      <w:tr w:rsidR="00F749EB" w14:paraId="08630CD0" w14:textId="77777777">
        <w:trPr>
          <w:trHeight w:val="586"/>
        </w:trPr>
        <w:tc>
          <w:tcPr>
            <w:tcW w:w="5240" w:type="dxa"/>
            <w:tcBorders>
              <w:top w:val="single" w:sz="4" w:space="0" w:color="000000"/>
              <w:left w:val="single" w:sz="4" w:space="0" w:color="000000"/>
              <w:bottom w:val="single" w:sz="4" w:space="0" w:color="000000"/>
              <w:right w:val="single" w:sz="4" w:space="0" w:color="000000"/>
            </w:tcBorders>
            <w:vAlign w:val="center"/>
          </w:tcPr>
          <w:p w14:paraId="0A84F5CE" w14:textId="77777777" w:rsidR="00F749EB" w:rsidRDefault="000A62D7">
            <w:r>
              <w:rPr>
                <w:rFonts w:eastAsia="Times New Roman" w:cs="Times New Roman"/>
                <w:sz w:val="24"/>
              </w:rPr>
              <w:t xml:space="preserve">General Computer Labs </w:t>
            </w:r>
          </w:p>
        </w:tc>
        <w:tc>
          <w:tcPr>
            <w:tcW w:w="1709" w:type="dxa"/>
            <w:tcBorders>
              <w:top w:val="single" w:sz="4" w:space="0" w:color="000000"/>
              <w:left w:val="single" w:sz="4" w:space="0" w:color="000000"/>
              <w:bottom w:val="single" w:sz="4" w:space="0" w:color="000000"/>
              <w:right w:val="single" w:sz="4" w:space="0" w:color="000000"/>
            </w:tcBorders>
            <w:vAlign w:val="center"/>
          </w:tcPr>
          <w:p w14:paraId="29D69F60" w14:textId="77777777" w:rsidR="00F749EB" w:rsidRDefault="000A62D7">
            <w:pPr>
              <w:ind w:left="259"/>
              <w:jc w:val="center"/>
            </w:pPr>
            <w:r>
              <w:rPr>
                <w:rFonts w:eastAsia="Times New Roman" w:cs="Times New Roman"/>
                <w:sz w:val="24"/>
              </w:rPr>
              <w:t xml:space="preserve">1440 </w:t>
            </w:r>
          </w:p>
        </w:tc>
        <w:tc>
          <w:tcPr>
            <w:tcW w:w="1260" w:type="dxa"/>
            <w:tcBorders>
              <w:top w:val="single" w:sz="4" w:space="0" w:color="000000"/>
              <w:left w:val="single" w:sz="4" w:space="0" w:color="000000"/>
              <w:bottom w:val="single" w:sz="4" w:space="0" w:color="000000"/>
              <w:right w:val="single" w:sz="4" w:space="0" w:color="000000"/>
            </w:tcBorders>
            <w:vAlign w:val="center"/>
          </w:tcPr>
          <w:p w14:paraId="29AD00EA" w14:textId="77777777" w:rsidR="00F749EB" w:rsidRDefault="000A62D7">
            <w:pPr>
              <w:ind w:left="260"/>
              <w:jc w:val="center"/>
            </w:pPr>
            <w:r>
              <w:rPr>
                <w:rFonts w:eastAsia="Times New Roman" w:cs="Times New Roman"/>
                <w:sz w:val="24"/>
              </w:rPr>
              <w:t xml:space="preserve">- </w:t>
            </w:r>
          </w:p>
        </w:tc>
        <w:tc>
          <w:tcPr>
            <w:tcW w:w="972" w:type="dxa"/>
            <w:tcBorders>
              <w:top w:val="single" w:sz="4" w:space="0" w:color="000000"/>
              <w:left w:val="single" w:sz="4" w:space="0" w:color="000000"/>
              <w:bottom w:val="single" w:sz="4" w:space="0" w:color="000000"/>
              <w:right w:val="single" w:sz="4" w:space="0" w:color="000000"/>
            </w:tcBorders>
            <w:vAlign w:val="center"/>
          </w:tcPr>
          <w:p w14:paraId="6D08DF15" w14:textId="77777777" w:rsidR="00F749EB" w:rsidRDefault="000A62D7">
            <w:pPr>
              <w:ind w:left="257"/>
              <w:jc w:val="center"/>
            </w:pPr>
            <w:r>
              <w:rPr>
                <w:rFonts w:eastAsia="Times New Roman" w:cs="Times New Roman"/>
                <w:sz w:val="24"/>
              </w:rPr>
              <w:t xml:space="preserve">2 </w:t>
            </w:r>
          </w:p>
        </w:tc>
      </w:tr>
      <w:tr w:rsidR="00F749EB" w14:paraId="0A26468F" w14:textId="77777777">
        <w:trPr>
          <w:trHeight w:val="589"/>
        </w:trPr>
        <w:tc>
          <w:tcPr>
            <w:tcW w:w="5240" w:type="dxa"/>
            <w:tcBorders>
              <w:top w:val="single" w:sz="4" w:space="0" w:color="000000"/>
              <w:left w:val="single" w:sz="4" w:space="0" w:color="000000"/>
              <w:bottom w:val="single" w:sz="4" w:space="0" w:color="000000"/>
              <w:right w:val="single" w:sz="4" w:space="0" w:color="000000"/>
            </w:tcBorders>
            <w:vAlign w:val="center"/>
          </w:tcPr>
          <w:p w14:paraId="5AEF357E" w14:textId="77777777" w:rsidR="00F749EB" w:rsidRDefault="000A62D7">
            <w:r>
              <w:rPr>
                <w:rFonts w:eastAsia="Times New Roman" w:cs="Times New Roman"/>
                <w:sz w:val="24"/>
              </w:rPr>
              <w:t xml:space="preserve">Cafeteria &amp; Tuck Shop </w:t>
            </w:r>
          </w:p>
        </w:tc>
        <w:tc>
          <w:tcPr>
            <w:tcW w:w="1709" w:type="dxa"/>
            <w:tcBorders>
              <w:top w:val="single" w:sz="4" w:space="0" w:color="000000"/>
              <w:left w:val="single" w:sz="4" w:space="0" w:color="000000"/>
              <w:bottom w:val="single" w:sz="4" w:space="0" w:color="000000"/>
              <w:right w:val="single" w:sz="4" w:space="0" w:color="000000"/>
            </w:tcBorders>
            <w:vAlign w:val="center"/>
          </w:tcPr>
          <w:p w14:paraId="25E409E0" w14:textId="77777777" w:rsidR="00F749EB" w:rsidRDefault="000A62D7">
            <w:pPr>
              <w:ind w:left="259"/>
              <w:jc w:val="center"/>
            </w:pPr>
            <w:r>
              <w:rPr>
                <w:rFonts w:eastAsia="Times New Roman" w:cs="Times New Roman"/>
                <w:sz w:val="24"/>
              </w:rPr>
              <w:t xml:space="preserve">1240 </w:t>
            </w:r>
          </w:p>
        </w:tc>
        <w:tc>
          <w:tcPr>
            <w:tcW w:w="1260" w:type="dxa"/>
            <w:tcBorders>
              <w:top w:val="single" w:sz="4" w:space="0" w:color="000000"/>
              <w:left w:val="single" w:sz="4" w:space="0" w:color="000000"/>
              <w:bottom w:val="single" w:sz="4" w:space="0" w:color="000000"/>
              <w:right w:val="single" w:sz="4" w:space="0" w:color="000000"/>
            </w:tcBorders>
            <w:vAlign w:val="center"/>
          </w:tcPr>
          <w:p w14:paraId="385BADD1" w14:textId="77777777" w:rsidR="00F749EB" w:rsidRDefault="000A62D7">
            <w:pPr>
              <w:ind w:left="260"/>
              <w:jc w:val="center"/>
            </w:pPr>
            <w:r>
              <w:rPr>
                <w:rFonts w:eastAsia="Times New Roman" w:cs="Times New Roman"/>
                <w:sz w:val="24"/>
              </w:rPr>
              <w:t xml:space="preserve">- </w:t>
            </w:r>
          </w:p>
        </w:tc>
        <w:tc>
          <w:tcPr>
            <w:tcW w:w="972" w:type="dxa"/>
            <w:tcBorders>
              <w:top w:val="single" w:sz="4" w:space="0" w:color="000000"/>
              <w:left w:val="single" w:sz="4" w:space="0" w:color="000000"/>
              <w:bottom w:val="single" w:sz="4" w:space="0" w:color="000000"/>
              <w:right w:val="single" w:sz="4" w:space="0" w:color="000000"/>
            </w:tcBorders>
            <w:vAlign w:val="center"/>
          </w:tcPr>
          <w:p w14:paraId="302803CB" w14:textId="77777777" w:rsidR="00F749EB" w:rsidRDefault="000A62D7">
            <w:pPr>
              <w:ind w:left="257"/>
              <w:jc w:val="center"/>
            </w:pPr>
            <w:r>
              <w:rPr>
                <w:rFonts w:eastAsia="Times New Roman" w:cs="Times New Roman"/>
                <w:sz w:val="24"/>
              </w:rPr>
              <w:t xml:space="preserve">1 </w:t>
            </w:r>
          </w:p>
        </w:tc>
      </w:tr>
      <w:tr w:rsidR="00F749EB" w14:paraId="3BAA4724" w14:textId="77777777">
        <w:trPr>
          <w:trHeight w:val="586"/>
        </w:trPr>
        <w:tc>
          <w:tcPr>
            <w:tcW w:w="5240" w:type="dxa"/>
            <w:tcBorders>
              <w:top w:val="single" w:sz="4" w:space="0" w:color="000000"/>
              <w:left w:val="single" w:sz="4" w:space="0" w:color="000000"/>
              <w:bottom w:val="single" w:sz="4" w:space="0" w:color="000000"/>
              <w:right w:val="single" w:sz="4" w:space="0" w:color="000000"/>
            </w:tcBorders>
            <w:vAlign w:val="center"/>
          </w:tcPr>
          <w:p w14:paraId="796D9E2F" w14:textId="77777777" w:rsidR="00F749EB" w:rsidRDefault="000A62D7">
            <w:r>
              <w:rPr>
                <w:rFonts w:eastAsia="Times New Roman" w:cs="Times New Roman"/>
                <w:sz w:val="24"/>
              </w:rPr>
              <w:t xml:space="preserve">Offices </w:t>
            </w:r>
          </w:p>
        </w:tc>
        <w:tc>
          <w:tcPr>
            <w:tcW w:w="1709" w:type="dxa"/>
            <w:tcBorders>
              <w:top w:val="single" w:sz="4" w:space="0" w:color="000000"/>
              <w:left w:val="single" w:sz="4" w:space="0" w:color="000000"/>
              <w:bottom w:val="single" w:sz="4" w:space="0" w:color="000000"/>
              <w:right w:val="single" w:sz="4" w:space="0" w:color="000000"/>
            </w:tcBorders>
            <w:vAlign w:val="center"/>
          </w:tcPr>
          <w:p w14:paraId="7D5A60CA" w14:textId="77777777" w:rsidR="00F749EB" w:rsidRDefault="000A62D7">
            <w:pPr>
              <w:ind w:left="259"/>
              <w:jc w:val="center"/>
            </w:pPr>
            <w:r>
              <w:rPr>
                <w:rFonts w:eastAsia="Times New Roman" w:cs="Times New Roman"/>
                <w:sz w:val="24"/>
              </w:rPr>
              <w:t xml:space="preserve">916 </w:t>
            </w:r>
          </w:p>
        </w:tc>
        <w:tc>
          <w:tcPr>
            <w:tcW w:w="1260" w:type="dxa"/>
            <w:tcBorders>
              <w:top w:val="single" w:sz="4" w:space="0" w:color="000000"/>
              <w:left w:val="single" w:sz="4" w:space="0" w:color="000000"/>
              <w:bottom w:val="single" w:sz="4" w:space="0" w:color="000000"/>
              <w:right w:val="single" w:sz="4" w:space="0" w:color="000000"/>
            </w:tcBorders>
            <w:vAlign w:val="center"/>
          </w:tcPr>
          <w:p w14:paraId="0F401EFF" w14:textId="77777777" w:rsidR="00F749EB" w:rsidRDefault="000A62D7">
            <w:pPr>
              <w:ind w:left="257"/>
              <w:jc w:val="center"/>
            </w:pPr>
            <w:r>
              <w:rPr>
                <w:rFonts w:eastAsia="Times New Roman" w:cs="Times New Roman"/>
                <w:sz w:val="24"/>
              </w:rPr>
              <w:t xml:space="preserve">1 </w:t>
            </w:r>
          </w:p>
        </w:tc>
        <w:tc>
          <w:tcPr>
            <w:tcW w:w="972" w:type="dxa"/>
            <w:tcBorders>
              <w:top w:val="single" w:sz="4" w:space="0" w:color="000000"/>
              <w:left w:val="single" w:sz="4" w:space="0" w:color="000000"/>
              <w:bottom w:val="single" w:sz="4" w:space="0" w:color="000000"/>
              <w:right w:val="single" w:sz="4" w:space="0" w:color="000000"/>
            </w:tcBorders>
            <w:vAlign w:val="center"/>
          </w:tcPr>
          <w:p w14:paraId="29F1C89F" w14:textId="77777777" w:rsidR="00F749EB" w:rsidRDefault="000A62D7">
            <w:pPr>
              <w:ind w:left="257"/>
              <w:jc w:val="center"/>
            </w:pPr>
            <w:r>
              <w:rPr>
                <w:rFonts w:eastAsia="Times New Roman" w:cs="Times New Roman"/>
                <w:sz w:val="24"/>
              </w:rPr>
              <w:t xml:space="preserve">6 </w:t>
            </w:r>
          </w:p>
        </w:tc>
      </w:tr>
      <w:tr w:rsidR="00F749EB" w14:paraId="647DDBA1" w14:textId="77777777">
        <w:trPr>
          <w:trHeight w:val="586"/>
        </w:trPr>
        <w:tc>
          <w:tcPr>
            <w:tcW w:w="5240" w:type="dxa"/>
            <w:tcBorders>
              <w:top w:val="single" w:sz="4" w:space="0" w:color="000000"/>
              <w:left w:val="single" w:sz="4" w:space="0" w:color="000000"/>
              <w:bottom w:val="single" w:sz="4" w:space="0" w:color="000000"/>
              <w:right w:val="single" w:sz="4" w:space="0" w:color="000000"/>
            </w:tcBorders>
            <w:vAlign w:val="center"/>
          </w:tcPr>
          <w:p w14:paraId="0E77FF95" w14:textId="77777777" w:rsidR="00F749EB" w:rsidRDefault="000A62D7">
            <w:r>
              <w:rPr>
                <w:rFonts w:eastAsia="Times New Roman" w:cs="Times New Roman"/>
                <w:sz w:val="24"/>
              </w:rPr>
              <w:t xml:space="preserve">New Offices / Faculty Room </w:t>
            </w:r>
          </w:p>
        </w:tc>
        <w:tc>
          <w:tcPr>
            <w:tcW w:w="1709" w:type="dxa"/>
            <w:tcBorders>
              <w:top w:val="single" w:sz="4" w:space="0" w:color="000000"/>
              <w:left w:val="single" w:sz="4" w:space="0" w:color="000000"/>
              <w:bottom w:val="single" w:sz="4" w:space="0" w:color="000000"/>
              <w:right w:val="single" w:sz="4" w:space="0" w:color="000000"/>
            </w:tcBorders>
            <w:vAlign w:val="center"/>
          </w:tcPr>
          <w:p w14:paraId="2C949FE4" w14:textId="77777777" w:rsidR="00F749EB" w:rsidRDefault="000A62D7">
            <w:pPr>
              <w:ind w:left="259"/>
              <w:jc w:val="center"/>
            </w:pPr>
            <w:r>
              <w:rPr>
                <w:rFonts w:eastAsia="Times New Roman" w:cs="Times New Roman"/>
                <w:sz w:val="24"/>
              </w:rPr>
              <w:t xml:space="preserve">330 </w:t>
            </w:r>
          </w:p>
        </w:tc>
        <w:tc>
          <w:tcPr>
            <w:tcW w:w="1260" w:type="dxa"/>
            <w:tcBorders>
              <w:top w:val="single" w:sz="4" w:space="0" w:color="000000"/>
              <w:left w:val="single" w:sz="4" w:space="0" w:color="000000"/>
              <w:bottom w:val="single" w:sz="4" w:space="0" w:color="000000"/>
              <w:right w:val="single" w:sz="4" w:space="0" w:color="000000"/>
            </w:tcBorders>
            <w:vAlign w:val="center"/>
          </w:tcPr>
          <w:p w14:paraId="5CC6C079" w14:textId="77777777" w:rsidR="00F749EB" w:rsidRDefault="000A62D7">
            <w:pPr>
              <w:ind w:left="257"/>
              <w:jc w:val="center"/>
            </w:pPr>
            <w:r>
              <w:rPr>
                <w:rFonts w:eastAsia="Times New Roman" w:cs="Times New Roman"/>
                <w:sz w:val="24"/>
              </w:rPr>
              <w:t xml:space="preserve">1 </w:t>
            </w:r>
          </w:p>
        </w:tc>
        <w:tc>
          <w:tcPr>
            <w:tcW w:w="972" w:type="dxa"/>
            <w:tcBorders>
              <w:top w:val="single" w:sz="4" w:space="0" w:color="000000"/>
              <w:left w:val="single" w:sz="4" w:space="0" w:color="000000"/>
              <w:bottom w:val="single" w:sz="4" w:space="0" w:color="000000"/>
              <w:right w:val="single" w:sz="4" w:space="0" w:color="000000"/>
            </w:tcBorders>
            <w:vAlign w:val="center"/>
          </w:tcPr>
          <w:p w14:paraId="4FD2C935" w14:textId="77777777" w:rsidR="00F749EB" w:rsidRDefault="000A62D7">
            <w:pPr>
              <w:ind w:left="257"/>
              <w:jc w:val="center"/>
            </w:pPr>
            <w:r>
              <w:rPr>
                <w:rFonts w:eastAsia="Times New Roman" w:cs="Times New Roman"/>
                <w:sz w:val="24"/>
              </w:rPr>
              <w:t xml:space="preserve">3 </w:t>
            </w:r>
          </w:p>
        </w:tc>
      </w:tr>
      <w:tr w:rsidR="00F749EB" w14:paraId="607B7AD0" w14:textId="77777777">
        <w:trPr>
          <w:trHeight w:val="586"/>
        </w:trPr>
        <w:tc>
          <w:tcPr>
            <w:tcW w:w="5240" w:type="dxa"/>
            <w:tcBorders>
              <w:top w:val="single" w:sz="4" w:space="0" w:color="000000"/>
              <w:left w:val="single" w:sz="4" w:space="0" w:color="000000"/>
              <w:bottom w:val="single" w:sz="4" w:space="0" w:color="000000"/>
              <w:right w:val="single" w:sz="4" w:space="0" w:color="000000"/>
            </w:tcBorders>
            <w:vAlign w:val="center"/>
          </w:tcPr>
          <w:p w14:paraId="4B5FA679" w14:textId="4C2AA846" w:rsidR="00F749EB" w:rsidRDefault="000A62D7">
            <w:r>
              <w:rPr>
                <w:rFonts w:eastAsia="Times New Roman" w:cs="Times New Roman"/>
                <w:sz w:val="24"/>
              </w:rPr>
              <w:t xml:space="preserve">Advance </w:t>
            </w:r>
            <w:r w:rsidR="00730C63">
              <w:rPr>
                <w:rFonts w:eastAsia="Times New Roman" w:cs="Times New Roman"/>
                <w:sz w:val="24"/>
              </w:rPr>
              <w:t>Research</w:t>
            </w:r>
            <w:r>
              <w:rPr>
                <w:rFonts w:eastAsia="Times New Roman" w:cs="Times New Roman"/>
                <w:sz w:val="24"/>
              </w:rPr>
              <w:t xml:space="preserve"> Center </w:t>
            </w:r>
          </w:p>
        </w:tc>
        <w:tc>
          <w:tcPr>
            <w:tcW w:w="1709" w:type="dxa"/>
            <w:tcBorders>
              <w:top w:val="single" w:sz="4" w:space="0" w:color="000000"/>
              <w:left w:val="single" w:sz="4" w:space="0" w:color="000000"/>
              <w:bottom w:val="single" w:sz="4" w:space="0" w:color="000000"/>
              <w:right w:val="single" w:sz="4" w:space="0" w:color="000000"/>
            </w:tcBorders>
            <w:vAlign w:val="center"/>
          </w:tcPr>
          <w:p w14:paraId="2F825AE2" w14:textId="77777777" w:rsidR="00F749EB" w:rsidRDefault="000A62D7">
            <w:pPr>
              <w:ind w:left="259"/>
              <w:jc w:val="center"/>
            </w:pPr>
            <w:r>
              <w:rPr>
                <w:rFonts w:eastAsia="Times New Roman" w:cs="Times New Roman"/>
                <w:sz w:val="24"/>
              </w:rPr>
              <w:t xml:space="preserve">858 </w:t>
            </w:r>
          </w:p>
        </w:tc>
        <w:tc>
          <w:tcPr>
            <w:tcW w:w="1260" w:type="dxa"/>
            <w:tcBorders>
              <w:top w:val="single" w:sz="4" w:space="0" w:color="000000"/>
              <w:left w:val="single" w:sz="4" w:space="0" w:color="000000"/>
              <w:bottom w:val="single" w:sz="4" w:space="0" w:color="000000"/>
              <w:right w:val="single" w:sz="4" w:space="0" w:color="000000"/>
            </w:tcBorders>
            <w:vAlign w:val="center"/>
          </w:tcPr>
          <w:p w14:paraId="36E54B4C" w14:textId="77777777" w:rsidR="00F749EB" w:rsidRDefault="000A62D7">
            <w:pPr>
              <w:ind w:left="260"/>
              <w:jc w:val="center"/>
            </w:pPr>
            <w:r>
              <w:rPr>
                <w:rFonts w:eastAsia="Times New Roman" w:cs="Times New Roman"/>
                <w:sz w:val="24"/>
              </w:rPr>
              <w:t xml:space="preserve">- </w:t>
            </w:r>
          </w:p>
        </w:tc>
        <w:tc>
          <w:tcPr>
            <w:tcW w:w="972" w:type="dxa"/>
            <w:tcBorders>
              <w:top w:val="single" w:sz="4" w:space="0" w:color="000000"/>
              <w:left w:val="single" w:sz="4" w:space="0" w:color="000000"/>
              <w:bottom w:val="single" w:sz="4" w:space="0" w:color="000000"/>
              <w:right w:val="single" w:sz="4" w:space="0" w:color="000000"/>
            </w:tcBorders>
            <w:vAlign w:val="center"/>
          </w:tcPr>
          <w:p w14:paraId="1586691F" w14:textId="77777777" w:rsidR="00F749EB" w:rsidRDefault="000A62D7">
            <w:pPr>
              <w:ind w:left="257"/>
              <w:jc w:val="center"/>
            </w:pPr>
            <w:r>
              <w:rPr>
                <w:rFonts w:eastAsia="Times New Roman" w:cs="Times New Roman"/>
                <w:sz w:val="24"/>
              </w:rPr>
              <w:t xml:space="preserve">1 </w:t>
            </w:r>
          </w:p>
        </w:tc>
      </w:tr>
      <w:tr w:rsidR="00F749EB" w14:paraId="2877AB48" w14:textId="77777777">
        <w:trPr>
          <w:trHeight w:val="586"/>
        </w:trPr>
        <w:tc>
          <w:tcPr>
            <w:tcW w:w="5240" w:type="dxa"/>
            <w:tcBorders>
              <w:top w:val="single" w:sz="4" w:space="0" w:color="000000"/>
              <w:left w:val="single" w:sz="4" w:space="0" w:color="000000"/>
              <w:bottom w:val="single" w:sz="4" w:space="0" w:color="000000"/>
              <w:right w:val="single" w:sz="4" w:space="0" w:color="000000"/>
            </w:tcBorders>
            <w:vAlign w:val="center"/>
          </w:tcPr>
          <w:p w14:paraId="7C23725F" w14:textId="77777777" w:rsidR="00F749EB" w:rsidRDefault="000A62D7">
            <w:r>
              <w:rPr>
                <w:rFonts w:eastAsia="Times New Roman" w:cs="Times New Roman"/>
                <w:sz w:val="24"/>
              </w:rPr>
              <w:t xml:space="preserve">Ladies Lounge </w:t>
            </w:r>
          </w:p>
        </w:tc>
        <w:tc>
          <w:tcPr>
            <w:tcW w:w="1709" w:type="dxa"/>
            <w:tcBorders>
              <w:top w:val="single" w:sz="4" w:space="0" w:color="000000"/>
              <w:left w:val="single" w:sz="4" w:space="0" w:color="000000"/>
              <w:bottom w:val="single" w:sz="4" w:space="0" w:color="000000"/>
              <w:right w:val="single" w:sz="4" w:space="0" w:color="000000"/>
            </w:tcBorders>
            <w:vAlign w:val="center"/>
          </w:tcPr>
          <w:p w14:paraId="76E7AD88" w14:textId="77777777" w:rsidR="00F749EB" w:rsidRDefault="000A62D7">
            <w:pPr>
              <w:ind w:left="259"/>
              <w:jc w:val="center"/>
            </w:pPr>
            <w:r>
              <w:rPr>
                <w:rFonts w:eastAsia="Times New Roman" w:cs="Times New Roman"/>
                <w:sz w:val="24"/>
              </w:rPr>
              <w:t xml:space="preserve">312 </w:t>
            </w:r>
          </w:p>
        </w:tc>
        <w:tc>
          <w:tcPr>
            <w:tcW w:w="1260" w:type="dxa"/>
            <w:tcBorders>
              <w:top w:val="single" w:sz="4" w:space="0" w:color="000000"/>
              <w:left w:val="single" w:sz="4" w:space="0" w:color="000000"/>
              <w:bottom w:val="single" w:sz="4" w:space="0" w:color="000000"/>
              <w:right w:val="single" w:sz="4" w:space="0" w:color="000000"/>
            </w:tcBorders>
            <w:vAlign w:val="center"/>
          </w:tcPr>
          <w:p w14:paraId="30F92089" w14:textId="77777777" w:rsidR="00F749EB" w:rsidRDefault="000A62D7">
            <w:pPr>
              <w:ind w:left="260"/>
              <w:jc w:val="center"/>
            </w:pPr>
            <w:r>
              <w:rPr>
                <w:rFonts w:eastAsia="Times New Roman" w:cs="Times New Roman"/>
                <w:sz w:val="24"/>
              </w:rPr>
              <w:t xml:space="preserve">- </w:t>
            </w:r>
          </w:p>
        </w:tc>
        <w:tc>
          <w:tcPr>
            <w:tcW w:w="972" w:type="dxa"/>
            <w:tcBorders>
              <w:top w:val="single" w:sz="4" w:space="0" w:color="000000"/>
              <w:left w:val="single" w:sz="4" w:space="0" w:color="000000"/>
              <w:bottom w:val="single" w:sz="4" w:space="0" w:color="000000"/>
              <w:right w:val="single" w:sz="4" w:space="0" w:color="000000"/>
            </w:tcBorders>
            <w:vAlign w:val="center"/>
          </w:tcPr>
          <w:p w14:paraId="6061F16C" w14:textId="77777777" w:rsidR="00F749EB" w:rsidRDefault="000A62D7">
            <w:pPr>
              <w:ind w:left="257"/>
              <w:jc w:val="center"/>
            </w:pPr>
            <w:r>
              <w:rPr>
                <w:rFonts w:eastAsia="Times New Roman" w:cs="Times New Roman"/>
                <w:sz w:val="24"/>
              </w:rPr>
              <w:t xml:space="preserve">1 </w:t>
            </w:r>
          </w:p>
        </w:tc>
      </w:tr>
      <w:tr w:rsidR="00F749EB" w14:paraId="033DCF1F" w14:textId="77777777">
        <w:trPr>
          <w:trHeight w:val="586"/>
        </w:trPr>
        <w:tc>
          <w:tcPr>
            <w:tcW w:w="5240" w:type="dxa"/>
            <w:tcBorders>
              <w:top w:val="single" w:sz="4" w:space="0" w:color="000000"/>
              <w:left w:val="single" w:sz="4" w:space="0" w:color="000000"/>
              <w:bottom w:val="single" w:sz="4" w:space="0" w:color="000000"/>
              <w:right w:val="single" w:sz="4" w:space="0" w:color="000000"/>
            </w:tcBorders>
            <w:vAlign w:val="center"/>
          </w:tcPr>
          <w:p w14:paraId="11F2A3FA" w14:textId="77777777" w:rsidR="00F749EB" w:rsidRDefault="000A62D7">
            <w:r>
              <w:rPr>
                <w:rFonts w:eastAsia="Times New Roman" w:cs="Times New Roman"/>
                <w:sz w:val="24"/>
              </w:rPr>
              <w:lastRenderedPageBreak/>
              <w:t xml:space="preserve">Syndicate Room &amp; Faculty Lounge </w:t>
            </w:r>
          </w:p>
        </w:tc>
        <w:tc>
          <w:tcPr>
            <w:tcW w:w="1709" w:type="dxa"/>
            <w:tcBorders>
              <w:top w:val="single" w:sz="4" w:space="0" w:color="000000"/>
              <w:left w:val="single" w:sz="4" w:space="0" w:color="000000"/>
              <w:bottom w:val="single" w:sz="4" w:space="0" w:color="000000"/>
              <w:right w:val="single" w:sz="4" w:space="0" w:color="000000"/>
            </w:tcBorders>
            <w:vAlign w:val="center"/>
          </w:tcPr>
          <w:p w14:paraId="248977DA" w14:textId="77777777" w:rsidR="00F749EB" w:rsidRDefault="000A62D7">
            <w:pPr>
              <w:ind w:left="259"/>
              <w:jc w:val="center"/>
            </w:pPr>
            <w:r>
              <w:rPr>
                <w:rFonts w:eastAsia="Times New Roman" w:cs="Times New Roman"/>
                <w:sz w:val="24"/>
              </w:rPr>
              <w:t xml:space="preserve">624 </w:t>
            </w:r>
          </w:p>
        </w:tc>
        <w:tc>
          <w:tcPr>
            <w:tcW w:w="1260" w:type="dxa"/>
            <w:tcBorders>
              <w:top w:val="single" w:sz="4" w:space="0" w:color="000000"/>
              <w:left w:val="single" w:sz="4" w:space="0" w:color="000000"/>
              <w:bottom w:val="single" w:sz="4" w:space="0" w:color="000000"/>
              <w:right w:val="single" w:sz="4" w:space="0" w:color="000000"/>
            </w:tcBorders>
            <w:vAlign w:val="center"/>
          </w:tcPr>
          <w:p w14:paraId="48C7AB5B" w14:textId="77777777" w:rsidR="00F749EB" w:rsidRDefault="000A62D7">
            <w:pPr>
              <w:ind w:left="260"/>
              <w:jc w:val="center"/>
            </w:pPr>
            <w:r>
              <w:rPr>
                <w:rFonts w:eastAsia="Times New Roman" w:cs="Times New Roman"/>
                <w:sz w:val="24"/>
              </w:rPr>
              <w:t xml:space="preserve">- </w:t>
            </w:r>
          </w:p>
        </w:tc>
        <w:tc>
          <w:tcPr>
            <w:tcW w:w="972" w:type="dxa"/>
            <w:tcBorders>
              <w:top w:val="single" w:sz="4" w:space="0" w:color="000000"/>
              <w:left w:val="single" w:sz="4" w:space="0" w:color="000000"/>
              <w:bottom w:val="single" w:sz="4" w:space="0" w:color="000000"/>
              <w:right w:val="single" w:sz="4" w:space="0" w:color="000000"/>
            </w:tcBorders>
            <w:vAlign w:val="center"/>
          </w:tcPr>
          <w:p w14:paraId="2F058EA3" w14:textId="77777777" w:rsidR="00F749EB" w:rsidRDefault="000A62D7">
            <w:pPr>
              <w:ind w:left="257"/>
              <w:jc w:val="center"/>
            </w:pPr>
            <w:r>
              <w:rPr>
                <w:rFonts w:eastAsia="Times New Roman" w:cs="Times New Roman"/>
                <w:sz w:val="24"/>
              </w:rPr>
              <w:t xml:space="preserve">1 </w:t>
            </w:r>
          </w:p>
        </w:tc>
      </w:tr>
      <w:tr w:rsidR="00F749EB" w14:paraId="3DA042CD" w14:textId="77777777">
        <w:trPr>
          <w:trHeight w:val="588"/>
        </w:trPr>
        <w:tc>
          <w:tcPr>
            <w:tcW w:w="5240" w:type="dxa"/>
            <w:tcBorders>
              <w:top w:val="single" w:sz="4" w:space="0" w:color="000000"/>
              <w:left w:val="single" w:sz="4" w:space="0" w:color="000000"/>
              <w:bottom w:val="single" w:sz="4" w:space="0" w:color="000000"/>
              <w:right w:val="single" w:sz="4" w:space="0" w:color="000000"/>
            </w:tcBorders>
            <w:vAlign w:val="center"/>
          </w:tcPr>
          <w:p w14:paraId="753F8BCF" w14:textId="0F1573D1" w:rsidR="00F749EB" w:rsidRDefault="000A62D7">
            <w:r>
              <w:rPr>
                <w:rFonts w:eastAsia="Times New Roman" w:cs="Times New Roman"/>
                <w:sz w:val="24"/>
              </w:rPr>
              <w:t xml:space="preserve">Gym. </w:t>
            </w:r>
            <w:r w:rsidR="00730C63">
              <w:rPr>
                <w:rFonts w:eastAsia="Times New Roman" w:cs="Times New Roman"/>
                <w:sz w:val="24"/>
              </w:rPr>
              <w:t>&amp; Sports</w:t>
            </w:r>
            <w:r>
              <w:rPr>
                <w:rFonts w:eastAsia="Times New Roman" w:cs="Times New Roman"/>
                <w:sz w:val="24"/>
              </w:rPr>
              <w:t xml:space="preserve"> Center </w:t>
            </w:r>
          </w:p>
        </w:tc>
        <w:tc>
          <w:tcPr>
            <w:tcW w:w="1709" w:type="dxa"/>
            <w:tcBorders>
              <w:top w:val="single" w:sz="4" w:space="0" w:color="000000"/>
              <w:left w:val="single" w:sz="4" w:space="0" w:color="000000"/>
              <w:bottom w:val="single" w:sz="4" w:space="0" w:color="000000"/>
              <w:right w:val="single" w:sz="4" w:space="0" w:color="000000"/>
            </w:tcBorders>
            <w:vAlign w:val="center"/>
          </w:tcPr>
          <w:p w14:paraId="21E38335" w14:textId="77777777" w:rsidR="00F749EB" w:rsidRDefault="000A62D7">
            <w:pPr>
              <w:ind w:left="259"/>
              <w:jc w:val="center"/>
            </w:pPr>
            <w:r>
              <w:rPr>
                <w:rFonts w:eastAsia="Times New Roman" w:cs="Times New Roman"/>
                <w:sz w:val="24"/>
              </w:rPr>
              <w:t xml:space="preserve">5000 </w:t>
            </w:r>
          </w:p>
        </w:tc>
        <w:tc>
          <w:tcPr>
            <w:tcW w:w="1260" w:type="dxa"/>
            <w:tcBorders>
              <w:top w:val="single" w:sz="4" w:space="0" w:color="000000"/>
              <w:left w:val="single" w:sz="4" w:space="0" w:color="000000"/>
              <w:bottom w:val="single" w:sz="4" w:space="0" w:color="000000"/>
              <w:right w:val="single" w:sz="4" w:space="0" w:color="000000"/>
            </w:tcBorders>
            <w:vAlign w:val="center"/>
          </w:tcPr>
          <w:p w14:paraId="302D4E2A" w14:textId="77777777" w:rsidR="00F749EB" w:rsidRDefault="000A62D7">
            <w:pPr>
              <w:ind w:left="260"/>
              <w:jc w:val="center"/>
            </w:pPr>
            <w:r>
              <w:rPr>
                <w:rFonts w:eastAsia="Times New Roman" w:cs="Times New Roman"/>
                <w:sz w:val="24"/>
              </w:rPr>
              <w:t xml:space="preserve">- </w:t>
            </w:r>
          </w:p>
        </w:tc>
        <w:tc>
          <w:tcPr>
            <w:tcW w:w="972" w:type="dxa"/>
            <w:tcBorders>
              <w:top w:val="single" w:sz="4" w:space="0" w:color="000000"/>
              <w:left w:val="single" w:sz="4" w:space="0" w:color="000000"/>
              <w:bottom w:val="single" w:sz="4" w:space="0" w:color="000000"/>
              <w:right w:val="single" w:sz="4" w:space="0" w:color="000000"/>
            </w:tcBorders>
            <w:vAlign w:val="center"/>
          </w:tcPr>
          <w:p w14:paraId="551C66CA" w14:textId="77777777" w:rsidR="00F749EB" w:rsidRDefault="000A62D7">
            <w:pPr>
              <w:ind w:left="257"/>
              <w:jc w:val="center"/>
            </w:pPr>
            <w:r>
              <w:rPr>
                <w:rFonts w:eastAsia="Times New Roman" w:cs="Times New Roman"/>
                <w:sz w:val="24"/>
              </w:rPr>
              <w:t xml:space="preserve">1 </w:t>
            </w:r>
          </w:p>
        </w:tc>
      </w:tr>
    </w:tbl>
    <w:p w14:paraId="482F9022" w14:textId="77777777" w:rsidR="00F749EB" w:rsidRDefault="000A62D7">
      <w:pPr>
        <w:spacing w:after="216"/>
        <w:jc w:val="both"/>
      </w:pPr>
      <w:r>
        <w:rPr>
          <w:rFonts w:eastAsia="Times New Roman" w:cs="Times New Roman"/>
          <w:sz w:val="24"/>
        </w:rPr>
        <w:t xml:space="preserve"> </w:t>
      </w:r>
    </w:p>
    <w:p w14:paraId="63B94423" w14:textId="77777777" w:rsidR="00F749EB" w:rsidRDefault="000A62D7">
      <w:pPr>
        <w:spacing w:after="0"/>
        <w:jc w:val="both"/>
      </w:pPr>
      <w:r>
        <w:rPr>
          <w:rFonts w:eastAsia="Times New Roman" w:cs="Times New Roman"/>
          <w:sz w:val="24"/>
        </w:rPr>
        <w:t xml:space="preserve"> </w:t>
      </w:r>
    </w:p>
    <w:p w14:paraId="5577E01C" w14:textId="77777777" w:rsidR="00F749EB" w:rsidRDefault="000A62D7">
      <w:pPr>
        <w:spacing w:after="227" w:line="271" w:lineRule="auto"/>
        <w:ind w:left="-5" w:right="3" w:hanging="10"/>
        <w:jc w:val="both"/>
      </w:pPr>
      <w:r>
        <w:rPr>
          <w:rFonts w:eastAsia="Times New Roman" w:cs="Times New Roman"/>
          <w:sz w:val="24"/>
        </w:rPr>
        <w:t xml:space="preserve">The other building facilities available to engineering program include: </w:t>
      </w:r>
    </w:p>
    <w:p w14:paraId="72DD7380" w14:textId="77777777" w:rsidR="00F749EB" w:rsidRDefault="000A62D7" w:rsidP="00574877">
      <w:pPr>
        <w:numPr>
          <w:ilvl w:val="0"/>
          <w:numId w:val="28"/>
        </w:numPr>
        <w:spacing w:after="225" w:line="271" w:lineRule="auto"/>
        <w:ind w:right="3" w:hanging="720"/>
        <w:jc w:val="both"/>
      </w:pPr>
      <w:r>
        <w:rPr>
          <w:rFonts w:eastAsia="Times New Roman" w:cs="Times New Roman"/>
          <w:b/>
          <w:sz w:val="24"/>
        </w:rPr>
        <w:t xml:space="preserve">General Engineering Workshop: </w:t>
      </w:r>
      <w:r>
        <w:rPr>
          <w:rFonts w:eastAsia="Times New Roman" w:cs="Times New Roman"/>
          <w:sz w:val="24"/>
        </w:rPr>
        <w:t>The general engineering workshop having area 1994 sqft has been established separately.</w:t>
      </w:r>
      <w:r>
        <w:rPr>
          <w:rFonts w:eastAsia="Times New Roman" w:cs="Times New Roman"/>
          <w:b/>
          <w:sz w:val="24"/>
        </w:rPr>
        <w:t xml:space="preserve"> </w:t>
      </w:r>
    </w:p>
    <w:p w14:paraId="34A4F3D5" w14:textId="77777777" w:rsidR="00F749EB" w:rsidRDefault="000A62D7" w:rsidP="00574877">
      <w:pPr>
        <w:numPr>
          <w:ilvl w:val="0"/>
          <w:numId w:val="28"/>
        </w:numPr>
        <w:spacing w:after="225" w:line="271" w:lineRule="auto"/>
        <w:ind w:right="3" w:hanging="720"/>
        <w:jc w:val="both"/>
      </w:pPr>
      <w:r>
        <w:rPr>
          <w:rFonts w:eastAsia="Times New Roman" w:cs="Times New Roman"/>
          <w:b/>
          <w:sz w:val="24"/>
        </w:rPr>
        <w:t xml:space="preserve">Propulsion and Avionics System Simulation Lab: </w:t>
      </w:r>
      <w:r>
        <w:rPr>
          <w:rFonts w:eastAsia="Times New Roman" w:cs="Times New Roman"/>
          <w:sz w:val="24"/>
        </w:rPr>
        <w:t>The Propulsion &amp; Avionics Systems Simulation Lab having area 660 sqft &amp; Aircraft paved platform 1228 sq.</w:t>
      </w:r>
      <w:r>
        <w:rPr>
          <w:rFonts w:eastAsia="Times New Roman" w:cs="Times New Roman"/>
          <w:b/>
          <w:sz w:val="24"/>
        </w:rPr>
        <w:t xml:space="preserve"> </w:t>
      </w:r>
    </w:p>
    <w:p w14:paraId="372AEF72" w14:textId="77777777" w:rsidR="00F749EB" w:rsidRDefault="000A62D7" w:rsidP="00574877">
      <w:pPr>
        <w:numPr>
          <w:ilvl w:val="0"/>
          <w:numId w:val="28"/>
        </w:numPr>
        <w:spacing w:after="204" w:line="271" w:lineRule="auto"/>
        <w:ind w:right="3" w:hanging="720"/>
        <w:jc w:val="both"/>
      </w:pPr>
      <w:r>
        <w:rPr>
          <w:rFonts w:eastAsia="Times New Roman" w:cs="Times New Roman"/>
          <w:b/>
          <w:sz w:val="24"/>
        </w:rPr>
        <w:t xml:space="preserve">Department of Avionics Engineering: </w:t>
      </w:r>
      <w:r>
        <w:rPr>
          <w:rFonts w:eastAsia="Times New Roman" w:cs="Times New Roman"/>
          <w:sz w:val="24"/>
        </w:rPr>
        <w:t>The Department of Avionics Engineering having area 5516 sqft.</w:t>
      </w:r>
      <w:r>
        <w:rPr>
          <w:rFonts w:eastAsia="Times New Roman" w:cs="Times New Roman"/>
          <w:b/>
          <w:sz w:val="24"/>
        </w:rPr>
        <w:t xml:space="preserve"> </w:t>
      </w:r>
    </w:p>
    <w:p w14:paraId="0530C3AE" w14:textId="77777777" w:rsidR="00F749EB" w:rsidRDefault="000A62D7">
      <w:pPr>
        <w:spacing w:after="201" w:line="271" w:lineRule="auto"/>
        <w:ind w:left="-5" w:right="3" w:hanging="10"/>
        <w:jc w:val="both"/>
      </w:pPr>
      <w:r>
        <w:rPr>
          <w:rFonts w:eastAsia="Times New Roman" w:cs="Times New Roman"/>
          <w:sz w:val="24"/>
        </w:rPr>
        <w:t xml:space="preserve">See </w:t>
      </w:r>
      <w:r>
        <w:rPr>
          <w:rFonts w:eastAsia="Times New Roman" w:cs="Times New Roman"/>
          <w:b/>
          <w:sz w:val="24"/>
        </w:rPr>
        <w:t>Annexure G1</w:t>
      </w:r>
      <w:r>
        <w:rPr>
          <w:rFonts w:eastAsia="Times New Roman" w:cs="Times New Roman"/>
          <w:b/>
          <w:color w:val="FF0000"/>
          <w:sz w:val="24"/>
        </w:rPr>
        <w:t xml:space="preserve"> </w:t>
      </w:r>
      <w:r>
        <w:rPr>
          <w:rFonts w:eastAsia="Times New Roman" w:cs="Times New Roman"/>
          <w:sz w:val="24"/>
        </w:rPr>
        <w:t xml:space="preserve">for details about College of Engineering Labs related to the Electrical Engineering Department. </w:t>
      </w:r>
    </w:p>
    <w:p w14:paraId="3ACFA6D4" w14:textId="77777777" w:rsidR="00F749EB" w:rsidRDefault="000A62D7">
      <w:pPr>
        <w:spacing w:after="5" w:line="271" w:lineRule="auto"/>
        <w:ind w:left="-5" w:right="3" w:hanging="10"/>
        <w:jc w:val="both"/>
      </w:pPr>
      <w:r>
        <w:rPr>
          <w:rFonts w:eastAsia="Times New Roman" w:cs="Times New Roman"/>
          <w:sz w:val="24"/>
        </w:rPr>
        <w:t xml:space="preserve">Sketch Map of College of Engineering </w:t>
      </w:r>
      <w:r>
        <w:br w:type="page"/>
      </w:r>
    </w:p>
    <w:p w14:paraId="4B3FEAD5" w14:textId="77777777" w:rsidR="00F749EB" w:rsidRDefault="000A62D7">
      <w:pPr>
        <w:spacing w:after="0"/>
        <w:jc w:val="both"/>
      </w:pPr>
      <w:r>
        <w:rPr>
          <w:noProof/>
        </w:rPr>
        <w:lastRenderedPageBreak/>
        <w:drawing>
          <wp:inline distT="0" distB="0" distL="0" distR="0" wp14:anchorId="0983E33D" wp14:editId="23B15BFA">
            <wp:extent cx="5582285" cy="8369935"/>
            <wp:effectExtent l="0" t="0" r="0" b="0"/>
            <wp:docPr id="77659" name="Picture 77659"/>
            <wp:cNvGraphicFramePr/>
            <a:graphic xmlns:a="http://schemas.openxmlformats.org/drawingml/2006/main">
              <a:graphicData uri="http://schemas.openxmlformats.org/drawingml/2006/picture">
                <pic:pic xmlns:pic="http://schemas.openxmlformats.org/drawingml/2006/picture">
                  <pic:nvPicPr>
                    <pic:cNvPr id="77659" name="Picture 77659"/>
                    <pic:cNvPicPr/>
                  </pic:nvPicPr>
                  <pic:blipFill>
                    <a:blip r:embed="rId152"/>
                    <a:stretch>
                      <a:fillRect/>
                    </a:stretch>
                  </pic:blipFill>
                  <pic:spPr>
                    <a:xfrm>
                      <a:off x="0" y="0"/>
                      <a:ext cx="5582285" cy="8369935"/>
                    </a:xfrm>
                    <a:prstGeom prst="rect">
                      <a:avLst/>
                    </a:prstGeom>
                  </pic:spPr>
                </pic:pic>
              </a:graphicData>
            </a:graphic>
          </wp:inline>
        </w:drawing>
      </w:r>
      <w:r>
        <w:rPr>
          <w:b/>
        </w:rPr>
        <w:t xml:space="preserve"> </w:t>
      </w:r>
    </w:p>
    <w:p w14:paraId="6E20C2B8" w14:textId="21546176" w:rsidR="00F749EB" w:rsidRDefault="000A62D7" w:rsidP="00C25724">
      <w:pPr>
        <w:pStyle w:val="Heading2"/>
      </w:pPr>
      <w:bookmarkStart w:id="82" w:name="_Toc57632141"/>
      <w:r>
        <w:lastRenderedPageBreak/>
        <w:t>Other Allied Facilities</w:t>
      </w:r>
      <w:bookmarkEnd w:id="82"/>
      <w:r>
        <w:rPr>
          <w:color w:val="4F81BD"/>
        </w:rPr>
        <w:t xml:space="preserve"> </w:t>
      </w:r>
    </w:p>
    <w:p w14:paraId="79DB08C6" w14:textId="77777777" w:rsidR="00F749EB" w:rsidRDefault="000A62D7" w:rsidP="00574877">
      <w:pPr>
        <w:numPr>
          <w:ilvl w:val="0"/>
          <w:numId w:val="29"/>
        </w:numPr>
        <w:spacing w:after="192" w:line="283" w:lineRule="auto"/>
        <w:ind w:right="3" w:hanging="360"/>
        <w:jc w:val="both"/>
      </w:pPr>
      <w:r>
        <w:rPr>
          <w:rFonts w:eastAsia="Times New Roman" w:cs="Times New Roman"/>
          <w:sz w:val="24"/>
        </w:rPr>
        <w:t xml:space="preserve">There are eleven computational labs that extend computational facilities to the students. These labs are equipped with over 200 computers having high-speed processors and the other peripherals to support the computational needs of students. </w:t>
      </w:r>
    </w:p>
    <w:p w14:paraId="62EC7E8D" w14:textId="77777777" w:rsidR="00F749EB" w:rsidRDefault="000A62D7" w:rsidP="00574877">
      <w:pPr>
        <w:numPr>
          <w:ilvl w:val="0"/>
          <w:numId w:val="29"/>
        </w:numPr>
        <w:spacing w:after="210" w:line="271" w:lineRule="auto"/>
        <w:ind w:right="3" w:hanging="360"/>
        <w:jc w:val="both"/>
      </w:pPr>
      <w:r>
        <w:rPr>
          <w:rFonts w:eastAsia="Times New Roman" w:cs="Times New Roman"/>
          <w:sz w:val="24"/>
        </w:rPr>
        <w:t xml:space="preserve">The Computation and Design Facility Lab I &amp; II (C&amp;DL I &amp; II) of College of Engineering has 90 PCs to accommodate the exclusive requirements of engineering students in their design and simulation work that requires the use of engineering application software such as: </w:t>
      </w:r>
    </w:p>
    <w:p w14:paraId="25BFD359" w14:textId="77777777" w:rsidR="00F749EB" w:rsidRDefault="000A62D7" w:rsidP="00574877">
      <w:pPr>
        <w:numPr>
          <w:ilvl w:val="1"/>
          <w:numId w:val="29"/>
        </w:numPr>
        <w:spacing w:after="5" w:line="271" w:lineRule="auto"/>
        <w:ind w:right="3" w:hanging="449"/>
        <w:jc w:val="both"/>
      </w:pPr>
      <w:r>
        <w:rPr>
          <w:rFonts w:eastAsia="Times New Roman" w:cs="Times New Roman"/>
          <w:sz w:val="24"/>
        </w:rPr>
        <w:t xml:space="preserve">Microsoft Office </w:t>
      </w:r>
    </w:p>
    <w:p w14:paraId="4B1BB4EE" w14:textId="77777777" w:rsidR="00F749EB" w:rsidRDefault="000A62D7" w:rsidP="00574877">
      <w:pPr>
        <w:numPr>
          <w:ilvl w:val="1"/>
          <w:numId w:val="29"/>
        </w:numPr>
        <w:spacing w:after="5" w:line="271" w:lineRule="auto"/>
        <w:ind w:right="3" w:hanging="449"/>
        <w:jc w:val="both"/>
      </w:pPr>
      <w:r>
        <w:rPr>
          <w:rFonts w:eastAsia="Times New Roman" w:cs="Times New Roman"/>
          <w:sz w:val="24"/>
        </w:rPr>
        <w:t xml:space="preserve">MATLAB with SIMULINK </w:t>
      </w:r>
    </w:p>
    <w:p w14:paraId="00F8DFC3" w14:textId="77777777" w:rsidR="00F749EB" w:rsidRDefault="000A62D7" w:rsidP="00574877">
      <w:pPr>
        <w:numPr>
          <w:ilvl w:val="1"/>
          <w:numId w:val="29"/>
        </w:numPr>
        <w:spacing w:after="5" w:line="271" w:lineRule="auto"/>
        <w:ind w:right="3" w:hanging="449"/>
        <w:jc w:val="both"/>
      </w:pPr>
      <w:r>
        <w:rPr>
          <w:rFonts w:eastAsia="Times New Roman" w:cs="Times New Roman"/>
          <w:sz w:val="24"/>
        </w:rPr>
        <w:t xml:space="preserve">SOLIDWORKS </w:t>
      </w:r>
    </w:p>
    <w:p w14:paraId="66ACF263" w14:textId="77777777" w:rsidR="00F749EB" w:rsidRDefault="000A62D7" w:rsidP="00574877">
      <w:pPr>
        <w:numPr>
          <w:ilvl w:val="1"/>
          <w:numId w:val="29"/>
        </w:numPr>
        <w:spacing w:after="5" w:line="271" w:lineRule="auto"/>
        <w:ind w:right="3" w:hanging="449"/>
        <w:jc w:val="both"/>
      </w:pPr>
      <w:r>
        <w:rPr>
          <w:rFonts w:eastAsia="Times New Roman" w:cs="Times New Roman"/>
          <w:sz w:val="24"/>
        </w:rPr>
        <w:t xml:space="preserve">ELECTRONIC WORKBENCH (MULTISIM) </w:t>
      </w:r>
    </w:p>
    <w:p w14:paraId="13DBA2CD" w14:textId="77777777" w:rsidR="00F749EB" w:rsidRDefault="000A62D7" w:rsidP="00574877">
      <w:pPr>
        <w:numPr>
          <w:ilvl w:val="1"/>
          <w:numId w:val="29"/>
        </w:numPr>
        <w:spacing w:after="5" w:line="271" w:lineRule="auto"/>
        <w:ind w:right="3" w:hanging="449"/>
        <w:jc w:val="both"/>
      </w:pPr>
      <w:r>
        <w:rPr>
          <w:rFonts w:eastAsia="Times New Roman" w:cs="Times New Roman"/>
          <w:sz w:val="24"/>
        </w:rPr>
        <w:t xml:space="preserve">LABVIEW </w:t>
      </w:r>
    </w:p>
    <w:p w14:paraId="6C014173" w14:textId="77777777" w:rsidR="00F749EB" w:rsidRDefault="000A62D7" w:rsidP="00574877">
      <w:pPr>
        <w:numPr>
          <w:ilvl w:val="1"/>
          <w:numId w:val="29"/>
        </w:numPr>
        <w:spacing w:after="5" w:line="271" w:lineRule="auto"/>
        <w:ind w:right="3" w:hanging="449"/>
        <w:jc w:val="both"/>
      </w:pPr>
      <w:r>
        <w:rPr>
          <w:rFonts w:eastAsia="Times New Roman" w:cs="Times New Roman"/>
          <w:sz w:val="24"/>
        </w:rPr>
        <w:t xml:space="preserve">WIRE SHARK </w:t>
      </w:r>
    </w:p>
    <w:p w14:paraId="0738D4B6" w14:textId="77777777" w:rsidR="00F749EB" w:rsidRDefault="000A62D7" w:rsidP="00574877">
      <w:pPr>
        <w:numPr>
          <w:ilvl w:val="1"/>
          <w:numId w:val="29"/>
        </w:numPr>
        <w:spacing w:after="5" w:line="271" w:lineRule="auto"/>
        <w:ind w:right="3" w:hanging="449"/>
        <w:jc w:val="both"/>
      </w:pPr>
      <w:r>
        <w:rPr>
          <w:rFonts w:eastAsia="Times New Roman" w:cs="Times New Roman"/>
          <w:sz w:val="24"/>
        </w:rPr>
        <w:t xml:space="preserve">CISCO PACKET TRACER </w:t>
      </w:r>
    </w:p>
    <w:p w14:paraId="2A450E61" w14:textId="77777777" w:rsidR="00F749EB" w:rsidRDefault="000A62D7" w:rsidP="00574877">
      <w:pPr>
        <w:numPr>
          <w:ilvl w:val="1"/>
          <w:numId w:val="29"/>
        </w:numPr>
        <w:spacing w:after="5" w:line="271" w:lineRule="auto"/>
        <w:ind w:right="3" w:hanging="449"/>
        <w:jc w:val="both"/>
      </w:pPr>
      <w:r>
        <w:rPr>
          <w:rFonts w:eastAsia="Times New Roman" w:cs="Times New Roman"/>
          <w:sz w:val="24"/>
        </w:rPr>
        <w:t xml:space="preserve">CRYPTOOL </w:t>
      </w:r>
    </w:p>
    <w:p w14:paraId="364564EC" w14:textId="77777777" w:rsidR="00F749EB" w:rsidRDefault="000A62D7" w:rsidP="00574877">
      <w:pPr>
        <w:numPr>
          <w:ilvl w:val="1"/>
          <w:numId w:val="29"/>
        </w:numPr>
        <w:spacing w:after="5" w:line="271" w:lineRule="auto"/>
        <w:ind w:right="3" w:hanging="449"/>
        <w:jc w:val="both"/>
      </w:pPr>
      <w:r>
        <w:rPr>
          <w:rFonts w:eastAsia="Times New Roman" w:cs="Times New Roman"/>
          <w:sz w:val="24"/>
        </w:rPr>
        <w:t xml:space="preserve">MICROSOFT VISUAL STUDIO </w:t>
      </w:r>
    </w:p>
    <w:p w14:paraId="1F3D88BA" w14:textId="77777777" w:rsidR="00F749EB" w:rsidRDefault="000A62D7" w:rsidP="00574877">
      <w:pPr>
        <w:numPr>
          <w:ilvl w:val="1"/>
          <w:numId w:val="29"/>
        </w:numPr>
        <w:spacing w:after="5" w:line="271" w:lineRule="auto"/>
        <w:ind w:right="3" w:hanging="449"/>
        <w:jc w:val="both"/>
      </w:pPr>
      <w:r>
        <w:rPr>
          <w:rFonts w:eastAsia="Times New Roman" w:cs="Times New Roman"/>
          <w:sz w:val="24"/>
        </w:rPr>
        <w:t xml:space="preserve">AUTOCAD </w:t>
      </w:r>
    </w:p>
    <w:p w14:paraId="16B31CFE" w14:textId="77777777" w:rsidR="00F749EB" w:rsidRDefault="000A62D7" w:rsidP="00574877">
      <w:pPr>
        <w:numPr>
          <w:ilvl w:val="1"/>
          <w:numId w:val="29"/>
        </w:numPr>
        <w:spacing w:after="5" w:line="271" w:lineRule="auto"/>
        <w:ind w:right="3" w:hanging="449"/>
        <w:jc w:val="both"/>
      </w:pPr>
      <w:r>
        <w:rPr>
          <w:rFonts w:eastAsia="Times New Roman" w:cs="Times New Roman"/>
          <w:sz w:val="24"/>
        </w:rPr>
        <w:t xml:space="preserve">TURBO C </w:t>
      </w:r>
    </w:p>
    <w:p w14:paraId="706BF272" w14:textId="77777777" w:rsidR="00F749EB" w:rsidRDefault="000A62D7" w:rsidP="00574877">
      <w:pPr>
        <w:numPr>
          <w:ilvl w:val="1"/>
          <w:numId w:val="29"/>
        </w:numPr>
        <w:spacing w:after="210" w:line="271" w:lineRule="auto"/>
        <w:ind w:right="3" w:hanging="449"/>
        <w:jc w:val="both"/>
      </w:pPr>
      <w:r>
        <w:rPr>
          <w:rFonts w:eastAsia="Times New Roman" w:cs="Times New Roman"/>
          <w:sz w:val="24"/>
        </w:rPr>
        <w:t xml:space="preserve">DEV C++ </w:t>
      </w:r>
    </w:p>
    <w:p w14:paraId="7840E5C3" w14:textId="77777777" w:rsidR="00F749EB" w:rsidRDefault="000A62D7" w:rsidP="00574877">
      <w:pPr>
        <w:numPr>
          <w:ilvl w:val="0"/>
          <w:numId w:val="29"/>
        </w:numPr>
        <w:spacing w:after="210" w:line="271" w:lineRule="auto"/>
        <w:ind w:right="3" w:hanging="360"/>
        <w:jc w:val="both"/>
      </w:pPr>
      <w:r>
        <w:rPr>
          <w:rFonts w:eastAsia="Times New Roman" w:cs="Times New Roman"/>
          <w:sz w:val="24"/>
        </w:rPr>
        <w:t xml:space="preserve">The computing infrastructure consists of a Local Area Network (LAN) that: </w:t>
      </w:r>
    </w:p>
    <w:p w14:paraId="6CBB6ED6" w14:textId="77777777" w:rsidR="00F749EB" w:rsidRDefault="000A62D7" w:rsidP="00574877">
      <w:pPr>
        <w:numPr>
          <w:ilvl w:val="1"/>
          <w:numId w:val="29"/>
        </w:numPr>
        <w:spacing w:after="5" w:line="271" w:lineRule="auto"/>
        <w:ind w:right="3" w:hanging="449"/>
        <w:jc w:val="both"/>
      </w:pPr>
      <w:r>
        <w:rPr>
          <w:rFonts w:eastAsia="Times New Roman" w:cs="Times New Roman"/>
          <w:sz w:val="24"/>
        </w:rPr>
        <w:t xml:space="preserve">Connects the academic and the administrative networks </w:t>
      </w:r>
    </w:p>
    <w:p w14:paraId="6D97F177" w14:textId="77777777" w:rsidR="00F749EB" w:rsidRDefault="000A62D7" w:rsidP="00574877">
      <w:pPr>
        <w:numPr>
          <w:ilvl w:val="1"/>
          <w:numId w:val="29"/>
        </w:numPr>
        <w:spacing w:after="5" w:line="271" w:lineRule="auto"/>
        <w:ind w:right="3" w:hanging="449"/>
        <w:jc w:val="both"/>
      </w:pPr>
      <w:r>
        <w:rPr>
          <w:rFonts w:eastAsia="Times New Roman" w:cs="Times New Roman"/>
          <w:sz w:val="24"/>
        </w:rPr>
        <w:t xml:space="preserve">Provides access to Management Information System </w:t>
      </w:r>
    </w:p>
    <w:p w14:paraId="79174775" w14:textId="77777777" w:rsidR="00F749EB" w:rsidRDefault="000A62D7" w:rsidP="00574877">
      <w:pPr>
        <w:numPr>
          <w:ilvl w:val="1"/>
          <w:numId w:val="29"/>
        </w:numPr>
        <w:spacing w:after="210" w:line="271" w:lineRule="auto"/>
        <w:ind w:right="3" w:hanging="449"/>
        <w:jc w:val="both"/>
      </w:pPr>
      <w:r>
        <w:rPr>
          <w:rFonts w:eastAsia="Times New Roman" w:cs="Times New Roman"/>
          <w:sz w:val="24"/>
        </w:rPr>
        <w:t xml:space="preserve">Connects Internet and Intranet services </w:t>
      </w:r>
    </w:p>
    <w:p w14:paraId="0D1D3CA2" w14:textId="77777777" w:rsidR="00F749EB" w:rsidRDefault="000A62D7" w:rsidP="00574877">
      <w:pPr>
        <w:numPr>
          <w:ilvl w:val="0"/>
          <w:numId w:val="29"/>
        </w:numPr>
        <w:spacing w:after="208" w:line="271" w:lineRule="auto"/>
        <w:ind w:right="3" w:hanging="360"/>
        <w:jc w:val="both"/>
      </w:pPr>
      <w:r>
        <w:rPr>
          <w:rFonts w:eastAsia="Times New Roman" w:cs="Times New Roman"/>
          <w:sz w:val="24"/>
        </w:rPr>
        <w:t xml:space="preserve">Internet services are high-speed having a wide band satellite link that offers excellent download capability. Powerful and dedicated servers for LAN, MIS, web applications, and e-mail, cater for academic and administration needs. </w:t>
      </w:r>
    </w:p>
    <w:p w14:paraId="35ABC056" w14:textId="77777777" w:rsidR="00F749EB" w:rsidRDefault="000A62D7" w:rsidP="00574877">
      <w:pPr>
        <w:numPr>
          <w:ilvl w:val="0"/>
          <w:numId w:val="29"/>
        </w:numPr>
        <w:spacing w:after="211" w:line="271" w:lineRule="auto"/>
        <w:ind w:right="3" w:hanging="360"/>
        <w:jc w:val="both"/>
      </w:pPr>
      <w:r>
        <w:rPr>
          <w:rFonts w:eastAsia="Times New Roman" w:cs="Times New Roman"/>
          <w:sz w:val="24"/>
        </w:rPr>
        <w:t xml:space="preserve">Each faculty member has been provided with: </w:t>
      </w:r>
    </w:p>
    <w:p w14:paraId="18FE6089" w14:textId="77777777" w:rsidR="00F749EB" w:rsidRDefault="000A62D7" w:rsidP="00574877">
      <w:pPr>
        <w:numPr>
          <w:ilvl w:val="1"/>
          <w:numId w:val="29"/>
        </w:numPr>
        <w:spacing w:after="5" w:line="271" w:lineRule="auto"/>
        <w:ind w:right="3" w:hanging="449"/>
        <w:jc w:val="both"/>
      </w:pPr>
      <w:r>
        <w:rPr>
          <w:rFonts w:eastAsia="Times New Roman" w:cs="Times New Roman"/>
          <w:sz w:val="24"/>
        </w:rPr>
        <w:t xml:space="preserve">Laptop / PC </w:t>
      </w:r>
    </w:p>
    <w:p w14:paraId="71CA3192" w14:textId="77777777" w:rsidR="00F749EB" w:rsidRDefault="000A62D7" w:rsidP="00574877">
      <w:pPr>
        <w:numPr>
          <w:ilvl w:val="1"/>
          <w:numId w:val="29"/>
        </w:numPr>
        <w:spacing w:after="0" w:line="283" w:lineRule="auto"/>
        <w:ind w:right="3" w:hanging="449"/>
        <w:jc w:val="both"/>
      </w:pPr>
      <w:r>
        <w:rPr>
          <w:rFonts w:eastAsia="Times New Roman" w:cs="Times New Roman"/>
          <w:sz w:val="24"/>
        </w:rPr>
        <w:t xml:space="preserve">Printing Facility on network printer </w:t>
      </w:r>
      <w:r>
        <w:rPr>
          <w:rFonts w:ascii="Wingdings" w:eastAsia="Wingdings" w:hAnsi="Wingdings" w:cs="Wingdings"/>
          <w:sz w:val="24"/>
        </w:rPr>
        <w:t></w:t>
      </w:r>
      <w:r>
        <w:rPr>
          <w:rFonts w:ascii="Arial" w:eastAsia="Arial" w:hAnsi="Arial" w:cs="Arial"/>
          <w:sz w:val="24"/>
        </w:rPr>
        <w:t xml:space="preserve"> </w:t>
      </w:r>
      <w:r>
        <w:rPr>
          <w:rFonts w:eastAsia="Times New Roman" w:cs="Times New Roman"/>
          <w:sz w:val="24"/>
        </w:rPr>
        <w:t xml:space="preserve">Necessary secretarial assistance </w:t>
      </w:r>
      <w:r>
        <w:rPr>
          <w:rFonts w:ascii="Wingdings" w:eastAsia="Wingdings" w:hAnsi="Wingdings" w:cs="Wingdings"/>
          <w:sz w:val="24"/>
        </w:rPr>
        <w:t></w:t>
      </w:r>
      <w:r>
        <w:rPr>
          <w:rFonts w:ascii="Arial" w:eastAsia="Arial" w:hAnsi="Arial" w:cs="Arial"/>
          <w:sz w:val="24"/>
        </w:rPr>
        <w:t xml:space="preserve"> </w:t>
      </w:r>
      <w:r>
        <w:rPr>
          <w:rFonts w:eastAsia="Times New Roman" w:cs="Times New Roman"/>
          <w:sz w:val="24"/>
        </w:rPr>
        <w:t xml:space="preserve">Academic Support.  </w:t>
      </w:r>
    </w:p>
    <w:p w14:paraId="74DCAB04" w14:textId="77777777" w:rsidR="00F749EB" w:rsidRDefault="000A62D7" w:rsidP="00574877">
      <w:pPr>
        <w:numPr>
          <w:ilvl w:val="1"/>
          <w:numId w:val="29"/>
        </w:numPr>
        <w:spacing w:after="210" w:line="271" w:lineRule="auto"/>
        <w:ind w:right="3" w:hanging="449"/>
        <w:jc w:val="both"/>
      </w:pPr>
      <w:r>
        <w:rPr>
          <w:rFonts w:eastAsia="Times New Roman" w:cs="Times New Roman"/>
          <w:sz w:val="24"/>
        </w:rPr>
        <w:t xml:space="preserve">Internet Facility </w:t>
      </w:r>
    </w:p>
    <w:p w14:paraId="5099B7C1" w14:textId="77777777" w:rsidR="00F749EB" w:rsidRDefault="000A62D7" w:rsidP="00574877">
      <w:pPr>
        <w:numPr>
          <w:ilvl w:val="0"/>
          <w:numId w:val="29"/>
        </w:numPr>
        <w:spacing w:after="208" w:line="271" w:lineRule="auto"/>
        <w:ind w:right="3" w:hanging="360"/>
        <w:jc w:val="both"/>
      </w:pPr>
      <w:r>
        <w:rPr>
          <w:rFonts w:eastAsia="Times New Roman" w:cs="Times New Roman"/>
          <w:sz w:val="24"/>
        </w:rPr>
        <w:t xml:space="preserve">Accessibility of faculty/students to internet facilities and international databases </w:t>
      </w:r>
    </w:p>
    <w:p w14:paraId="342B5855" w14:textId="77777777" w:rsidR="00F749EB" w:rsidRDefault="000A62D7" w:rsidP="00574877">
      <w:pPr>
        <w:numPr>
          <w:ilvl w:val="0"/>
          <w:numId w:val="29"/>
        </w:numPr>
        <w:spacing w:after="211" w:line="271" w:lineRule="auto"/>
        <w:ind w:right="3" w:hanging="360"/>
        <w:jc w:val="both"/>
      </w:pPr>
      <w:r>
        <w:rPr>
          <w:rFonts w:eastAsia="Times New Roman" w:cs="Times New Roman"/>
          <w:sz w:val="24"/>
        </w:rPr>
        <w:t xml:space="preserve">The engineering students have access to </w:t>
      </w:r>
    </w:p>
    <w:p w14:paraId="7DE879F6" w14:textId="3D2BA544" w:rsidR="00F749EB" w:rsidRDefault="000A62D7" w:rsidP="00574877">
      <w:pPr>
        <w:numPr>
          <w:ilvl w:val="2"/>
          <w:numId w:val="30"/>
        </w:numPr>
        <w:spacing w:after="5" w:line="271" w:lineRule="auto"/>
        <w:ind w:right="1282" w:hanging="360"/>
      </w:pPr>
      <w:r>
        <w:rPr>
          <w:rFonts w:eastAsia="Times New Roman" w:cs="Times New Roman"/>
          <w:sz w:val="24"/>
        </w:rPr>
        <w:t xml:space="preserve">Computer facilities General Lab:  </w:t>
      </w:r>
      <w:r>
        <w:rPr>
          <w:rFonts w:eastAsia="Times New Roman" w:cs="Times New Roman"/>
          <w:sz w:val="24"/>
        </w:rPr>
        <w:tab/>
        <w:t xml:space="preserve"> </w:t>
      </w:r>
      <w:r>
        <w:rPr>
          <w:rFonts w:eastAsia="Times New Roman" w:cs="Times New Roman"/>
          <w:sz w:val="24"/>
        </w:rPr>
        <w:tab/>
      </w:r>
      <w:r w:rsidR="00730C63">
        <w:rPr>
          <w:rFonts w:eastAsia="Times New Roman" w:cs="Times New Roman"/>
          <w:sz w:val="24"/>
        </w:rPr>
        <w:tab/>
      </w:r>
      <w:r>
        <w:rPr>
          <w:rFonts w:eastAsia="Times New Roman" w:cs="Times New Roman"/>
          <w:sz w:val="24"/>
        </w:rPr>
        <w:t xml:space="preserve">Full-Time </w:t>
      </w:r>
    </w:p>
    <w:p w14:paraId="5A9BBE56" w14:textId="77777777" w:rsidR="00F749EB" w:rsidRDefault="000A62D7" w:rsidP="00574877">
      <w:pPr>
        <w:numPr>
          <w:ilvl w:val="2"/>
          <w:numId w:val="30"/>
        </w:numPr>
        <w:spacing w:after="27"/>
        <w:ind w:right="1282" w:hanging="360"/>
        <w:jc w:val="right"/>
      </w:pPr>
      <w:r>
        <w:rPr>
          <w:rFonts w:eastAsia="Times New Roman" w:cs="Times New Roman"/>
          <w:sz w:val="24"/>
        </w:rPr>
        <w:t xml:space="preserve">Other Computer Labs: </w:t>
      </w:r>
      <w:r>
        <w:rPr>
          <w:rFonts w:eastAsia="Times New Roman" w:cs="Times New Roman"/>
          <w:sz w:val="24"/>
        </w:rPr>
        <w:tab/>
        <w:t xml:space="preserve"> </w:t>
      </w:r>
      <w:r>
        <w:rPr>
          <w:rFonts w:eastAsia="Times New Roman" w:cs="Times New Roman"/>
          <w:sz w:val="24"/>
        </w:rPr>
        <w:tab/>
        <w:t xml:space="preserve"> </w:t>
      </w:r>
      <w:r>
        <w:rPr>
          <w:rFonts w:eastAsia="Times New Roman" w:cs="Times New Roman"/>
          <w:sz w:val="24"/>
        </w:rPr>
        <w:tab/>
        <w:t xml:space="preserve"> </w:t>
      </w:r>
      <w:r>
        <w:rPr>
          <w:rFonts w:eastAsia="Times New Roman" w:cs="Times New Roman"/>
          <w:sz w:val="24"/>
        </w:rPr>
        <w:tab/>
        <w:t xml:space="preserve">Full Access* </w:t>
      </w:r>
    </w:p>
    <w:p w14:paraId="23E1DFB5" w14:textId="77777777" w:rsidR="00F749EB" w:rsidRDefault="000A62D7" w:rsidP="00574877">
      <w:pPr>
        <w:numPr>
          <w:ilvl w:val="2"/>
          <w:numId w:val="30"/>
        </w:numPr>
        <w:spacing w:after="225"/>
        <w:ind w:right="1282" w:hanging="360"/>
        <w:jc w:val="right"/>
      </w:pPr>
      <w:r>
        <w:rPr>
          <w:rFonts w:eastAsia="Times New Roman" w:cs="Times New Roman"/>
          <w:sz w:val="24"/>
        </w:rPr>
        <w:lastRenderedPageBreak/>
        <w:t xml:space="preserve">Computation and Design Lab (I &amp; II): </w:t>
      </w:r>
      <w:r>
        <w:rPr>
          <w:rFonts w:eastAsia="Times New Roman" w:cs="Times New Roman"/>
          <w:sz w:val="24"/>
        </w:rPr>
        <w:tab/>
        <w:t xml:space="preserve"> </w:t>
      </w:r>
      <w:r>
        <w:rPr>
          <w:rFonts w:eastAsia="Times New Roman" w:cs="Times New Roman"/>
          <w:sz w:val="24"/>
        </w:rPr>
        <w:tab/>
        <w:t xml:space="preserve">Full Access*  </w:t>
      </w:r>
    </w:p>
    <w:p w14:paraId="2B4FDCE6" w14:textId="77777777" w:rsidR="00F749EB" w:rsidRDefault="000A62D7">
      <w:pPr>
        <w:tabs>
          <w:tab w:val="center" w:pos="720"/>
          <w:tab w:val="center" w:pos="4139"/>
        </w:tabs>
        <w:spacing w:after="210" w:line="271" w:lineRule="auto"/>
        <w:ind w:left="-15"/>
      </w:pPr>
      <w:r>
        <w:rPr>
          <w:rFonts w:eastAsia="Times New Roman" w:cs="Times New Roman"/>
          <w:sz w:val="24"/>
        </w:rPr>
        <w:t xml:space="preserve"> </w:t>
      </w:r>
      <w:r>
        <w:rPr>
          <w:rFonts w:eastAsia="Times New Roman" w:cs="Times New Roman"/>
          <w:sz w:val="24"/>
        </w:rPr>
        <w:tab/>
        <w:t xml:space="preserve"> </w:t>
      </w:r>
      <w:r>
        <w:rPr>
          <w:rFonts w:eastAsia="Times New Roman" w:cs="Times New Roman"/>
          <w:sz w:val="24"/>
        </w:rPr>
        <w:tab/>
        <w:t xml:space="preserve">(*Except lab occupation timings for scheduled sessions) </w:t>
      </w:r>
    </w:p>
    <w:p w14:paraId="31DA3B99" w14:textId="77777777" w:rsidR="00F749EB" w:rsidRDefault="000A62D7">
      <w:pPr>
        <w:spacing w:after="278"/>
      </w:pPr>
      <w:r>
        <w:rPr>
          <w:rFonts w:eastAsia="Times New Roman" w:cs="Times New Roman"/>
          <w:sz w:val="24"/>
        </w:rPr>
        <w:t xml:space="preserve"> </w:t>
      </w:r>
    </w:p>
    <w:p w14:paraId="1C2D2078" w14:textId="28E30651" w:rsidR="00F749EB" w:rsidRDefault="000A62D7" w:rsidP="00C25724">
      <w:pPr>
        <w:pStyle w:val="Heading2"/>
      </w:pPr>
      <w:bookmarkStart w:id="83" w:name="_Toc57632142"/>
      <w:r>
        <w:t>Library</w:t>
      </w:r>
      <w:bookmarkEnd w:id="83"/>
      <w:r>
        <w:t xml:space="preserve"> </w:t>
      </w:r>
    </w:p>
    <w:p w14:paraId="0A4364CD" w14:textId="77777777" w:rsidR="00F749EB" w:rsidRDefault="000A62D7">
      <w:pPr>
        <w:spacing w:after="4" w:line="271" w:lineRule="auto"/>
        <w:ind w:left="10" w:hanging="10"/>
        <w:jc w:val="both"/>
      </w:pPr>
      <w:r>
        <w:rPr>
          <w:rFonts w:eastAsia="Times New Roman" w:cs="Times New Roman"/>
        </w:rPr>
        <w:t xml:space="preserve">The main library at a glance: </w:t>
      </w:r>
    </w:p>
    <w:tbl>
      <w:tblPr>
        <w:tblW w:w="8370" w:type="dxa"/>
        <w:tblInd w:w="204" w:type="dxa"/>
        <w:tblCellMar>
          <w:top w:w="12" w:type="dxa"/>
          <w:right w:w="94" w:type="dxa"/>
        </w:tblCellMar>
        <w:tblLook w:val="04A0" w:firstRow="1" w:lastRow="0" w:firstColumn="1" w:lastColumn="0" w:noHBand="0" w:noVBand="1"/>
      </w:tblPr>
      <w:tblGrid>
        <w:gridCol w:w="988"/>
        <w:gridCol w:w="1261"/>
        <w:gridCol w:w="1260"/>
        <w:gridCol w:w="900"/>
        <w:gridCol w:w="1171"/>
        <w:gridCol w:w="1261"/>
        <w:gridCol w:w="720"/>
        <w:gridCol w:w="809"/>
      </w:tblGrid>
      <w:tr w:rsidR="00F749EB" w14:paraId="25ADAA90" w14:textId="77777777">
        <w:trPr>
          <w:trHeight w:val="884"/>
        </w:trPr>
        <w:tc>
          <w:tcPr>
            <w:tcW w:w="989" w:type="dxa"/>
            <w:tcBorders>
              <w:top w:val="single" w:sz="4" w:space="0" w:color="000000"/>
              <w:left w:val="single" w:sz="4" w:space="0" w:color="000000"/>
              <w:bottom w:val="single" w:sz="4" w:space="0" w:color="000000"/>
              <w:right w:val="single" w:sz="4" w:space="0" w:color="000000"/>
            </w:tcBorders>
            <w:vAlign w:val="center"/>
          </w:tcPr>
          <w:p w14:paraId="567ED1B5" w14:textId="77777777" w:rsidR="00F749EB" w:rsidRDefault="000A62D7">
            <w:r>
              <w:rPr>
                <w:rFonts w:eastAsia="Times New Roman" w:cs="Times New Roman"/>
                <w:b/>
              </w:rPr>
              <w:t xml:space="preserve">Books </w:t>
            </w:r>
          </w:p>
        </w:tc>
        <w:tc>
          <w:tcPr>
            <w:tcW w:w="1261" w:type="dxa"/>
            <w:tcBorders>
              <w:top w:val="single" w:sz="4" w:space="0" w:color="000000"/>
              <w:left w:val="single" w:sz="4" w:space="0" w:color="000000"/>
              <w:bottom w:val="single" w:sz="4" w:space="0" w:color="000000"/>
              <w:right w:val="single" w:sz="4" w:space="0" w:color="000000"/>
            </w:tcBorders>
            <w:vAlign w:val="center"/>
          </w:tcPr>
          <w:p w14:paraId="5A3FE04C" w14:textId="77777777" w:rsidR="00F749EB" w:rsidRDefault="000A62D7">
            <w:pPr>
              <w:spacing w:after="14"/>
            </w:pPr>
            <w:r>
              <w:rPr>
                <w:rFonts w:eastAsia="Times New Roman" w:cs="Times New Roman"/>
                <w:b/>
              </w:rPr>
              <w:t xml:space="preserve">Book </w:t>
            </w:r>
          </w:p>
          <w:p w14:paraId="5F8CB1C1" w14:textId="77777777" w:rsidR="00F749EB" w:rsidRDefault="000A62D7">
            <w:r>
              <w:rPr>
                <w:rFonts w:eastAsia="Times New Roman" w:cs="Times New Roman"/>
                <w:b/>
              </w:rPr>
              <w:t xml:space="preserve">Categories </w:t>
            </w:r>
          </w:p>
        </w:tc>
        <w:tc>
          <w:tcPr>
            <w:tcW w:w="1260" w:type="dxa"/>
            <w:tcBorders>
              <w:top w:val="single" w:sz="4" w:space="0" w:color="000000"/>
              <w:left w:val="single" w:sz="4" w:space="0" w:color="000000"/>
              <w:bottom w:val="single" w:sz="4" w:space="0" w:color="000000"/>
              <w:right w:val="single" w:sz="4" w:space="0" w:color="000000"/>
            </w:tcBorders>
            <w:vAlign w:val="center"/>
          </w:tcPr>
          <w:p w14:paraId="338C1367" w14:textId="77777777" w:rsidR="00F749EB" w:rsidRDefault="000A62D7">
            <w:r>
              <w:rPr>
                <w:rFonts w:eastAsia="Times New Roman" w:cs="Times New Roman"/>
                <w:b/>
              </w:rPr>
              <w:t xml:space="preserve">Journals / Magazines </w:t>
            </w:r>
          </w:p>
        </w:tc>
        <w:tc>
          <w:tcPr>
            <w:tcW w:w="900" w:type="dxa"/>
            <w:tcBorders>
              <w:top w:val="single" w:sz="4" w:space="0" w:color="000000"/>
              <w:left w:val="single" w:sz="4" w:space="0" w:color="000000"/>
              <w:bottom w:val="single" w:sz="4" w:space="0" w:color="000000"/>
              <w:right w:val="single" w:sz="4" w:space="0" w:color="000000"/>
            </w:tcBorders>
            <w:vAlign w:val="center"/>
          </w:tcPr>
          <w:p w14:paraId="1FD12B8A" w14:textId="77777777" w:rsidR="00F749EB" w:rsidRDefault="000A62D7">
            <w:r>
              <w:rPr>
                <w:rFonts w:eastAsia="Times New Roman" w:cs="Times New Roman"/>
                <w:b/>
              </w:rPr>
              <w:t xml:space="preserve">News papers </w:t>
            </w:r>
          </w:p>
        </w:tc>
        <w:tc>
          <w:tcPr>
            <w:tcW w:w="1171" w:type="dxa"/>
            <w:tcBorders>
              <w:top w:val="single" w:sz="4" w:space="0" w:color="000000"/>
              <w:left w:val="single" w:sz="4" w:space="0" w:color="000000"/>
              <w:bottom w:val="single" w:sz="4" w:space="0" w:color="000000"/>
              <w:right w:val="single" w:sz="4" w:space="0" w:color="000000"/>
            </w:tcBorders>
          </w:tcPr>
          <w:p w14:paraId="36800DCC" w14:textId="77777777" w:rsidR="00F749EB" w:rsidRDefault="000A62D7">
            <w:pPr>
              <w:spacing w:after="15"/>
            </w:pPr>
            <w:r>
              <w:rPr>
                <w:rFonts w:eastAsia="Times New Roman" w:cs="Times New Roman"/>
                <w:b/>
              </w:rPr>
              <w:t xml:space="preserve">Reading </w:t>
            </w:r>
          </w:p>
          <w:p w14:paraId="699E1B95" w14:textId="77777777" w:rsidR="00F749EB" w:rsidRDefault="000A62D7">
            <w:pPr>
              <w:spacing w:after="17"/>
            </w:pPr>
            <w:r>
              <w:rPr>
                <w:rFonts w:eastAsia="Times New Roman" w:cs="Times New Roman"/>
                <w:b/>
              </w:rPr>
              <w:t xml:space="preserve">Room </w:t>
            </w:r>
          </w:p>
          <w:p w14:paraId="7195001D" w14:textId="77777777" w:rsidR="00F749EB" w:rsidRDefault="000A62D7">
            <w:r>
              <w:rPr>
                <w:rFonts w:eastAsia="Times New Roman" w:cs="Times New Roman"/>
                <w:b/>
              </w:rPr>
              <w:t xml:space="preserve">Capacity </w:t>
            </w:r>
          </w:p>
        </w:tc>
        <w:tc>
          <w:tcPr>
            <w:tcW w:w="1261" w:type="dxa"/>
            <w:tcBorders>
              <w:top w:val="single" w:sz="4" w:space="0" w:color="000000"/>
              <w:left w:val="single" w:sz="4" w:space="0" w:color="000000"/>
              <w:bottom w:val="single" w:sz="4" w:space="0" w:color="000000"/>
              <w:right w:val="single" w:sz="4" w:space="0" w:color="000000"/>
            </w:tcBorders>
            <w:vAlign w:val="center"/>
          </w:tcPr>
          <w:p w14:paraId="7C324255" w14:textId="77777777" w:rsidR="00F749EB" w:rsidRDefault="000A62D7">
            <w:pPr>
              <w:spacing w:after="14"/>
            </w:pPr>
            <w:r>
              <w:rPr>
                <w:rFonts w:eastAsia="Times New Roman" w:cs="Times New Roman"/>
                <w:b/>
              </w:rPr>
              <w:t xml:space="preserve">Study </w:t>
            </w:r>
          </w:p>
          <w:p w14:paraId="2F27A300" w14:textId="77777777" w:rsidR="00F749EB" w:rsidRDefault="000A62D7">
            <w:r>
              <w:rPr>
                <w:rFonts w:eastAsia="Times New Roman" w:cs="Times New Roman"/>
                <w:b/>
              </w:rPr>
              <w:t xml:space="preserve">Cubicles </w:t>
            </w:r>
          </w:p>
        </w:tc>
        <w:tc>
          <w:tcPr>
            <w:tcW w:w="720" w:type="dxa"/>
            <w:tcBorders>
              <w:top w:val="single" w:sz="4" w:space="0" w:color="000000"/>
              <w:left w:val="single" w:sz="4" w:space="0" w:color="000000"/>
              <w:bottom w:val="single" w:sz="4" w:space="0" w:color="000000"/>
              <w:right w:val="single" w:sz="4" w:space="0" w:color="000000"/>
            </w:tcBorders>
            <w:vAlign w:val="center"/>
          </w:tcPr>
          <w:p w14:paraId="1EA5150A" w14:textId="77777777" w:rsidR="00F749EB" w:rsidRDefault="000A62D7">
            <w:r>
              <w:rPr>
                <w:rFonts w:eastAsia="Times New Roman" w:cs="Times New Roman"/>
                <w:b/>
              </w:rPr>
              <w:t xml:space="preserve">PCs </w:t>
            </w:r>
          </w:p>
        </w:tc>
        <w:tc>
          <w:tcPr>
            <w:tcW w:w="809" w:type="dxa"/>
            <w:tcBorders>
              <w:top w:val="single" w:sz="4" w:space="0" w:color="000000"/>
              <w:left w:val="single" w:sz="4" w:space="0" w:color="000000"/>
              <w:bottom w:val="single" w:sz="4" w:space="0" w:color="000000"/>
              <w:right w:val="single" w:sz="4" w:space="0" w:color="000000"/>
            </w:tcBorders>
            <w:vAlign w:val="center"/>
          </w:tcPr>
          <w:p w14:paraId="3E24D289" w14:textId="77777777" w:rsidR="00F749EB" w:rsidRDefault="000A62D7">
            <w:r>
              <w:rPr>
                <w:rFonts w:eastAsia="Times New Roman" w:cs="Times New Roman"/>
                <w:b/>
              </w:rPr>
              <w:t xml:space="preserve">SW CDs </w:t>
            </w:r>
          </w:p>
        </w:tc>
      </w:tr>
      <w:tr w:rsidR="00F749EB" w14:paraId="0C7E9132" w14:textId="77777777">
        <w:trPr>
          <w:trHeight w:val="370"/>
        </w:trPr>
        <w:tc>
          <w:tcPr>
            <w:tcW w:w="989" w:type="dxa"/>
            <w:tcBorders>
              <w:top w:val="single" w:sz="4" w:space="0" w:color="000000"/>
              <w:left w:val="single" w:sz="4" w:space="0" w:color="000000"/>
              <w:bottom w:val="single" w:sz="4" w:space="0" w:color="000000"/>
              <w:right w:val="single" w:sz="4" w:space="0" w:color="000000"/>
            </w:tcBorders>
          </w:tcPr>
          <w:p w14:paraId="12751328" w14:textId="77777777" w:rsidR="00F749EB" w:rsidRDefault="000A62D7">
            <w:pPr>
              <w:ind w:right="14"/>
              <w:jc w:val="center"/>
            </w:pPr>
            <w:r>
              <w:rPr>
                <w:rFonts w:eastAsia="Times New Roman" w:cs="Times New Roman"/>
              </w:rPr>
              <w:t xml:space="preserve">19124 </w:t>
            </w:r>
          </w:p>
        </w:tc>
        <w:tc>
          <w:tcPr>
            <w:tcW w:w="1261" w:type="dxa"/>
            <w:tcBorders>
              <w:top w:val="single" w:sz="4" w:space="0" w:color="000000"/>
              <w:left w:val="single" w:sz="4" w:space="0" w:color="000000"/>
              <w:bottom w:val="single" w:sz="4" w:space="0" w:color="000000"/>
              <w:right w:val="single" w:sz="4" w:space="0" w:color="000000"/>
            </w:tcBorders>
          </w:tcPr>
          <w:p w14:paraId="306CABE4" w14:textId="77777777" w:rsidR="00F749EB" w:rsidRDefault="000A62D7">
            <w:pPr>
              <w:ind w:right="17"/>
              <w:jc w:val="center"/>
            </w:pPr>
            <w:r>
              <w:rPr>
                <w:rFonts w:eastAsia="Times New Roman" w:cs="Times New Roman"/>
              </w:rPr>
              <w:t xml:space="preserve">123 </w:t>
            </w:r>
          </w:p>
        </w:tc>
        <w:tc>
          <w:tcPr>
            <w:tcW w:w="1260" w:type="dxa"/>
            <w:tcBorders>
              <w:top w:val="single" w:sz="4" w:space="0" w:color="000000"/>
              <w:left w:val="single" w:sz="4" w:space="0" w:color="000000"/>
              <w:bottom w:val="single" w:sz="4" w:space="0" w:color="000000"/>
              <w:right w:val="single" w:sz="4" w:space="0" w:color="000000"/>
            </w:tcBorders>
          </w:tcPr>
          <w:p w14:paraId="540B12CF" w14:textId="77777777" w:rsidR="00F749EB" w:rsidRDefault="000A62D7">
            <w:pPr>
              <w:ind w:right="17"/>
              <w:jc w:val="center"/>
            </w:pPr>
            <w:r>
              <w:rPr>
                <w:rFonts w:eastAsia="Times New Roman" w:cs="Times New Roman"/>
              </w:rPr>
              <w:t xml:space="preserve">40 </w:t>
            </w:r>
          </w:p>
        </w:tc>
        <w:tc>
          <w:tcPr>
            <w:tcW w:w="900" w:type="dxa"/>
            <w:tcBorders>
              <w:top w:val="single" w:sz="4" w:space="0" w:color="000000"/>
              <w:left w:val="single" w:sz="4" w:space="0" w:color="000000"/>
              <w:bottom w:val="single" w:sz="4" w:space="0" w:color="000000"/>
              <w:right w:val="single" w:sz="4" w:space="0" w:color="000000"/>
            </w:tcBorders>
          </w:tcPr>
          <w:p w14:paraId="47DD65E4" w14:textId="77777777" w:rsidR="00F749EB" w:rsidRDefault="000A62D7">
            <w:pPr>
              <w:ind w:right="17"/>
              <w:jc w:val="center"/>
            </w:pPr>
            <w:r>
              <w:rPr>
                <w:rFonts w:eastAsia="Times New Roman" w:cs="Times New Roman"/>
              </w:rPr>
              <w:t xml:space="preserve">5 </w:t>
            </w:r>
          </w:p>
        </w:tc>
        <w:tc>
          <w:tcPr>
            <w:tcW w:w="1171" w:type="dxa"/>
            <w:tcBorders>
              <w:top w:val="single" w:sz="4" w:space="0" w:color="000000"/>
              <w:left w:val="single" w:sz="4" w:space="0" w:color="000000"/>
              <w:bottom w:val="single" w:sz="4" w:space="0" w:color="000000"/>
              <w:right w:val="single" w:sz="4" w:space="0" w:color="000000"/>
            </w:tcBorders>
          </w:tcPr>
          <w:p w14:paraId="139ABBBD" w14:textId="77777777" w:rsidR="00F749EB" w:rsidRDefault="000A62D7">
            <w:pPr>
              <w:ind w:right="19"/>
              <w:jc w:val="center"/>
            </w:pPr>
            <w:r>
              <w:rPr>
                <w:rFonts w:eastAsia="Times New Roman" w:cs="Times New Roman"/>
              </w:rPr>
              <w:t xml:space="preserve">115 </w:t>
            </w:r>
          </w:p>
        </w:tc>
        <w:tc>
          <w:tcPr>
            <w:tcW w:w="1261" w:type="dxa"/>
            <w:tcBorders>
              <w:top w:val="single" w:sz="4" w:space="0" w:color="000000"/>
              <w:left w:val="single" w:sz="4" w:space="0" w:color="000000"/>
              <w:bottom w:val="single" w:sz="4" w:space="0" w:color="000000"/>
              <w:right w:val="single" w:sz="4" w:space="0" w:color="000000"/>
            </w:tcBorders>
          </w:tcPr>
          <w:p w14:paraId="32210852" w14:textId="77777777" w:rsidR="00F749EB" w:rsidRDefault="000A62D7">
            <w:pPr>
              <w:ind w:right="17"/>
              <w:jc w:val="center"/>
            </w:pPr>
            <w:r>
              <w:rPr>
                <w:rFonts w:eastAsia="Times New Roman" w:cs="Times New Roman"/>
              </w:rPr>
              <w:t xml:space="preserve">24 </w:t>
            </w:r>
          </w:p>
        </w:tc>
        <w:tc>
          <w:tcPr>
            <w:tcW w:w="720" w:type="dxa"/>
            <w:tcBorders>
              <w:top w:val="single" w:sz="4" w:space="0" w:color="000000"/>
              <w:left w:val="single" w:sz="4" w:space="0" w:color="000000"/>
              <w:bottom w:val="single" w:sz="4" w:space="0" w:color="000000"/>
              <w:right w:val="single" w:sz="4" w:space="0" w:color="000000"/>
            </w:tcBorders>
          </w:tcPr>
          <w:p w14:paraId="3848F048" w14:textId="77777777" w:rsidR="00F749EB" w:rsidRDefault="000A62D7">
            <w:pPr>
              <w:ind w:right="14"/>
              <w:jc w:val="center"/>
            </w:pPr>
            <w:r>
              <w:rPr>
                <w:rFonts w:eastAsia="Times New Roman" w:cs="Times New Roman"/>
              </w:rPr>
              <w:t xml:space="preserve">24 </w:t>
            </w:r>
          </w:p>
        </w:tc>
        <w:tc>
          <w:tcPr>
            <w:tcW w:w="809" w:type="dxa"/>
            <w:tcBorders>
              <w:top w:val="single" w:sz="4" w:space="0" w:color="000000"/>
              <w:left w:val="single" w:sz="4" w:space="0" w:color="000000"/>
              <w:bottom w:val="single" w:sz="4" w:space="0" w:color="000000"/>
              <w:right w:val="single" w:sz="4" w:space="0" w:color="000000"/>
            </w:tcBorders>
          </w:tcPr>
          <w:p w14:paraId="6136C05D" w14:textId="77777777" w:rsidR="00F749EB" w:rsidRDefault="000A62D7">
            <w:pPr>
              <w:ind w:left="48"/>
            </w:pPr>
            <w:r>
              <w:rPr>
                <w:rFonts w:eastAsia="Times New Roman" w:cs="Times New Roman"/>
              </w:rPr>
              <w:t xml:space="preserve">1,000 </w:t>
            </w:r>
          </w:p>
        </w:tc>
      </w:tr>
    </w:tbl>
    <w:p w14:paraId="6E94E3BB" w14:textId="77777777" w:rsidR="00F749EB" w:rsidRDefault="000A62D7">
      <w:pPr>
        <w:spacing w:after="0"/>
        <w:ind w:left="2593"/>
      </w:pPr>
      <w:r>
        <w:rPr>
          <w:rFonts w:eastAsia="Times New Roman" w:cs="Times New Roman"/>
        </w:rPr>
        <w:t xml:space="preserve"> </w:t>
      </w:r>
    </w:p>
    <w:tbl>
      <w:tblPr>
        <w:tblW w:w="4021" w:type="dxa"/>
        <w:tblInd w:w="1080" w:type="dxa"/>
        <w:tblCellMar>
          <w:top w:w="3" w:type="dxa"/>
        </w:tblCellMar>
        <w:tblLook w:val="04A0" w:firstRow="1" w:lastRow="0" w:firstColumn="1" w:lastColumn="0" w:noHBand="0" w:noVBand="1"/>
      </w:tblPr>
      <w:tblGrid>
        <w:gridCol w:w="2741"/>
        <w:gridCol w:w="1280"/>
      </w:tblGrid>
      <w:tr w:rsidR="00F749EB" w14:paraId="5E7CC255" w14:textId="77777777">
        <w:trPr>
          <w:trHeight w:val="294"/>
        </w:trPr>
        <w:tc>
          <w:tcPr>
            <w:tcW w:w="2741" w:type="dxa"/>
            <w:tcBorders>
              <w:top w:val="nil"/>
              <w:left w:val="nil"/>
              <w:bottom w:val="nil"/>
              <w:right w:val="nil"/>
            </w:tcBorders>
          </w:tcPr>
          <w:p w14:paraId="60F18274" w14:textId="77777777" w:rsidR="00F749EB" w:rsidRDefault="000A62D7">
            <w:pPr>
              <w:tabs>
                <w:tab w:val="center" w:pos="2521"/>
              </w:tabs>
            </w:pPr>
            <w:r>
              <w:rPr>
                <w:rFonts w:ascii="Wingdings" w:eastAsia="Wingdings" w:hAnsi="Wingdings" w:cs="Wingdings"/>
                <w:sz w:val="24"/>
              </w:rPr>
              <w:t></w:t>
            </w:r>
            <w:r>
              <w:rPr>
                <w:rFonts w:ascii="Arial" w:eastAsia="Arial" w:hAnsi="Arial" w:cs="Arial"/>
                <w:sz w:val="24"/>
              </w:rPr>
              <w:t xml:space="preserve"> </w:t>
            </w:r>
            <w:r>
              <w:rPr>
                <w:rFonts w:eastAsia="Times New Roman" w:cs="Times New Roman"/>
                <w:sz w:val="24"/>
              </w:rPr>
              <w:t xml:space="preserve">Engineering:  </w:t>
            </w:r>
            <w:r>
              <w:rPr>
                <w:rFonts w:eastAsia="Times New Roman" w:cs="Times New Roman"/>
                <w:sz w:val="24"/>
              </w:rPr>
              <w:tab/>
              <w:t xml:space="preserve"> </w:t>
            </w:r>
          </w:p>
        </w:tc>
        <w:tc>
          <w:tcPr>
            <w:tcW w:w="1280" w:type="dxa"/>
            <w:tcBorders>
              <w:top w:val="nil"/>
              <w:left w:val="nil"/>
              <w:bottom w:val="nil"/>
              <w:right w:val="nil"/>
            </w:tcBorders>
          </w:tcPr>
          <w:p w14:paraId="2C26905B" w14:textId="489C45EB" w:rsidR="00F749EB" w:rsidRDefault="00F56B0E" w:rsidP="00730C63">
            <w:pPr>
              <w:ind w:right="300"/>
            </w:pPr>
            <w:r>
              <w:t>2037</w:t>
            </w:r>
          </w:p>
        </w:tc>
      </w:tr>
      <w:tr w:rsidR="00F749EB" w14:paraId="073ABF82" w14:textId="77777777">
        <w:trPr>
          <w:trHeight w:val="318"/>
        </w:trPr>
        <w:tc>
          <w:tcPr>
            <w:tcW w:w="2741" w:type="dxa"/>
            <w:tcBorders>
              <w:top w:val="nil"/>
              <w:left w:val="nil"/>
              <w:bottom w:val="nil"/>
              <w:right w:val="nil"/>
            </w:tcBorders>
          </w:tcPr>
          <w:p w14:paraId="562A764E" w14:textId="73638E9A" w:rsidR="00F56B0E" w:rsidRDefault="000A62D7">
            <w:pPr>
              <w:rPr>
                <w:rFonts w:ascii="Arial" w:eastAsia="Arial" w:hAnsi="Arial" w:cs="Arial"/>
                <w:sz w:val="24"/>
              </w:rPr>
            </w:pPr>
            <w:r>
              <w:rPr>
                <w:rFonts w:ascii="Wingdings" w:eastAsia="Wingdings" w:hAnsi="Wingdings" w:cs="Wingdings"/>
                <w:sz w:val="24"/>
              </w:rPr>
              <w:t></w:t>
            </w:r>
            <w:r>
              <w:rPr>
                <w:rFonts w:ascii="Arial" w:eastAsia="Arial" w:hAnsi="Arial" w:cs="Arial"/>
                <w:sz w:val="24"/>
              </w:rPr>
              <w:t xml:space="preserve"> </w:t>
            </w:r>
            <w:r w:rsidR="00F56B0E" w:rsidRPr="00F56B0E">
              <w:rPr>
                <w:rFonts w:eastAsia="Times New Roman" w:cs="Times New Roman"/>
                <w:sz w:val="24"/>
              </w:rPr>
              <w:t>Engineering total no. of copies/volumes/books</w:t>
            </w:r>
          </w:p>
          <w:p w14:paraId="73381775" w14:textId="223E96C3" w:rsidR="00F749EB" w:rsidRDefault="000A62D7">
            <w:r>
              <w:rPr>
                <w:rFonts w:eastAsia="Times New Roman" w:cs="Times New Roman"/>
                <w:sz w:val="24"/>
              </w:rPr>
              <w:t xml:space="preserve">Computer Sciences:  </w:t>
            </w:r>
          </w:p>
        </w:tc>
        <w:tc>
          <w:tcPr>
            <w:tcW w:w="1280" w:type="dxa"/>
            <w:tcBorders>
              <w:top w:val="nil"/>
              <w:left w:val="nil"/>
              <w:bottom w:val="nil"/>
              <w:right w:val="nil"/>
            </w:tcBorders>
          </w:tcPr>
          <w:p w14:paraId="22CA3E17" w14:textId="0D77641B" w:rsidR="00F56B0E" w:rsidRDefault="00F56B0E" w:rsidP="00730C63">
            <w:pPr>
              <w:rPr>
                <w:rFonts w:eastAsia="Times New Roman" w:cs="Times New Roman"/>
                <w:i/>
                <w:sz w:val="24"/>
              </w:rPr>
            </w:pPr>
            <w:r>
              <w:rPr>
                <w:rFonts w:eastAsia="Times New Roman" w:cs="Times New Roman"/>
                <w:i/>
                <w:sz w:val="24"/>
              </w:rPr>
              <w:t>3424</w:t>
            </w:r>
          </w:p>
          <w:p w14:paraId="49E8E8E0" w14:textId="36096DE8" w:rsidR="00F749EB" w:rsidRDefault="00F56B0E" w:rsidP="00730C63">
            <w:r>
              <w:rPr>
                <w:rFonts w:eastAsia="Times New Roman" w:cs="Times New Roman"/>
                <w:i/>
                <w:sz w:val="24"/>
              </w:rPr>
              <w:t>1744</w:t>
            </w:r>
            <w:r w:rsidR="000A62D7">
              <w:rPr>
                <w:rFonts w:eastAsia="Times New Roman" w:cs="Times New Roman"/>
                <w:i/>
                <w:sz w:val="24"/>
              </w:rPr>
              <w:t xml:space="preserve"> </w:t>
            </w:r>
          </w:p>
        </w:tc>
      </w:tr>
      <w:tr w:rsidR="00F749EB" w14:paraId="3D8E1501" w14:textId="77777777">
        <w:trPr>
          <w:trHeight w:val="317"/>
        </w:trPr>
        <w:tc>
          <w:tcPr>
            <w:tcW w:w="2741" w:type="dxa"/>
            <w:tcBorders>
              <w:top w:val="nil"/>
              <w:left w:val="nil"/>
              <w:bottom w:val="nil"/>
              <w:right w:val="nil"/>
            </w:tcBorders>
          </w:tcPr>
          <w:p w14:paraId="73D18171" w14:textId="77777777" w:rsidR="00F749EB" w:rsidRDefault="000A62D7">
            <w:pPr>
              <w:jc w:val="both"/>
            </w:pPr>
            <w:r>
              <w:rPr>
                <w:rFonts w:ascii="Wingdings" w:eastAsia="Wingdings" w:hAnsi="Wingdings" w:cs="Wingdings"/>
                <w:sz w:val="24"/>
              </w:rPr>
              <w:t></w:t>
            </w:r>
            <w:r>
              <w:rPr>
                <w:rFonts w:ascii="Arial" w:eastAsia="Arial" w:hAnsi="Arial" w:cs="Arial"/>
                <w:sz w:val="24"/>
              </w:rPr>
              <w:t xml:space="preserve"> </w:t>
            </w:r>
            <w:r>
              <w:rPr>
                <w:rFonts w:eastAsia="Times New Roman" w:cs="Times New Roman"/>
                <w:sz w:val="24"/>
              </w:rPr>
              <w:t xml:space="preserve">Management Sciences: </w:t>
            </w:r>
          </w:p>
        </w:tc>
        <w:tc>
          <w:tcPr>
            <w:tcW w:w="1280" w:type="dxa"/>
            <w:tcBorders>
              <w:top w:val="nil"/>
              <w:left w:val="nil"/>
              <w:bottom w:val="nil"/>
              <w:right w:val="nil"/>
            </w:tcBorders>
          </w:tcPr>
          <w:p w14:paraId="475FB420" w14:textId="1D7EBCD3" w:rsidR="00F749EB" w:rsidRDefault="00F56B0E" w:rsidP="00730C63">
            <w:r>
              <w:rPr>
                <w:rFonts w:eastAsia="Times New Roman" w:cs="Times New Roman"/>
                <w:i/>
                <w:sz w:val="24"/>
              </w:rPr>
              <w:t>3105</w:t>
            </w:r>
            <w:r w:rsidR="000A62D7">
              <w:rPr>
                <w:rFonts w:eastAsia="Times New Roman" w:cs="Times New Roman"/>
                <w:i/>
                <w:sz w:val="24"/>
              </w:rPr>
              <w:t xml:space="preserve"> </w:t>
            </w:r>
          </w:p>
        </w:tc>
      </w:tr>
      <w:tr w:rsidR="00F749EB" w14:paraId="5E55A226" w14:textId="77777777">
        <w:trPr>
          <w:trHeight w:val="422"/>
        </w:trPr>
        <w:tc>
          <w:tcPr>
            <w:tcW w:w="2741" w:type="dxa"/>
            <w:tcBorders>
              <w:top w:val="nil"/>
              <w:left w:val="nil"/>
              <w:bottom w:val="nil"/>
              <w:right w:val="nil"/>
            </w:tcBorders>
          </w:tcPr>
          <w:p w14:paraId="0EC897FD" w14:textId="77777777" w:rsidR="00F749EB" w:rsidRDefault="000A62D7">
            <w:r>
              <w:rPr>
                <w:rFonts w:ascii="Wingdings" w:eastAsia="Wingdings" w:hAnsi="Wingdings" w:cs="Wingdings"/>
                <w:sz w:val="24"/>
              </w:rPr>
              <w:t></w:t>
            </w:r>
            <w:r>
              <w:rPr>
                <w:rFonts w:ascii="Arial" w:eastAsia="Arial" w:hAnsi="Arial" w:cs="Arial"/>
                <w:sz w:val="24"/>
              </w:rPr>
              <w:t xml:space="preserve"> </w:t>
            </w:r>
            <w:r>
              <w:rPr>
                <w:rFonts w:eastAsia="Times New Roman" w:cs="Times New Roman"/>
                <w:sz w:val="24"/>
              </w:rPr>
              <w:t xml:space="preserve">References/Literature: </w:t>
            </w:r>
          </w:p>
        </w:tc>
        <w:tc>
          <w:tcPr>
            <w:tcW w:w="1280" w:type="dxa"/>
            <w:tcBorders>
              <w:top w:val="nil"/>
              <w:left w:val="nil"/>
              <w:bottom w:val="nil"/>
              <w:right w:val="nil"/>
            </w:tcBorders>
          </w:tcPr>
          <w:p w14:paraId="407B8978" w14:textId="014DD705" w:rsidR="00F749EB" w:rsidRDefault="00F56B0E" w:rsidP="00730C63">
            <w:pPr>
              <w:ind w:right="240"/>
            </w:pPr>
            <w:r>
              <w:rPr>
                <w:rFonts w:eastAsia="Times New Roman" w:cs="Times New Roman"/>
                <w:sz w:val="24"/>
              </w:rPr>
              <w:t>934</w:t>
            </w:r>
            <w:r w:rsidR="000A62D7">
              <w:rPr>
                <w:rFonts w:eastAsia="Times New Roman" w:cs="Times New Roman"/>
                <w:sz w:val="24"/>
              </w:rPr>
              <w:t xml:space="preserve"> </w:t>
            </w:r>
            <w:r w:rsidR="000A62D7">
              <w:rPr>
                <w:rFonts w:eastAsia="Times New Roman" w:cs="Times New Roman"/>
                <w:i/>
                <w:sz w:val="24"/>
              </w:rPr>
              <w:t xml:space="preserve"> </w:t>
            </w:r>
          </w:p>
        </w:tc>
      </w:tr>
      <w:tr w:rsidR="00F749EB" w14:paraId="5FB13CA7" w14:textId="77777777">
        <w:trPr>
          <w:trHeight w:val="394"/>
        </w:trPr>
        <w:tc>
          <w:tcPr>
            <w:tcW w:w="2741" w:type="dxa"/>
            <w:tcBorders>
              <w:top w:val="nil"/>
              <w:left w:val="nil"/>
              <w:bottom w:val="nil"/>
              <w:right w:val="nil"/>
            </w:tcBorders>
            <w:vAlign w:val="bottom"/>
          </w:tcPr>
          <w:p w14:paraId="163A78AE" w14:textId="77777777" w:rsidR="00F749EB" w:rsidRDefault="000A62D7">
            <w:pPr>
              <w:tabs>
                <w:tab w:val="center" w:pos="1081"/>
                <w:tab w:val="center" w:pos="1801"/>
                <w:tab w:val="center" w:pos="2521"/>
              </w:tabs>
            </w:pPr>
            <w:r>
              <w:rPr>
                <w:rFonts w:eastAsia="Times New Roman" w:cs="Times New Roman"/>
                <w:b/>
                <w:sz w:val="24"/>
              </w:rPr>
              <w:t xml:space="preserve">Total </w:t>
            </w:r>
            <w:r>
              <w:rPr>
                <w:rFonts w:eastAsia="Times New Roman" w:cs="Times New Roman"/>
                <w:b/>
                <w:sz w:val="24"/>
              </w:rPr>
              <w:tab/>
              <w:t xml:space="preserve"> </w:t>
            </w:r>
            <w:r>
              <w:rPr>
                <w:rFonts w:eastAsia="Times New Roman" w:cs="Times New Roman"/>
                <w:b/>
                <w:sz w:val="24"/>
              </w:rPr>
              <w:tab/>
              <w:t xml:space="preserve"> </w:t>
            </w:r>
            <w:r>
              <w:rPr>
                <w:rFonts w:eastAsia="Times New Roman" w:cs="Times New Roman"/>
                <w:b/>
                <w:sz w:val="24"/>
              </w:rPr>
              <w:tab/>
              <w:t xml:space="preserve"> </w:t>
            </w:r>
          </w:p>
        </w:tc>
        <w:tc>
          <w:tcPr>
            <w:tcW w:w="1280" w:type="dxa"/>
            <w:tcBorders>
              <w:top w:val="nil"/>
              <w:left w:val="nil"/>
              <w:bottom w:val="nil"/>
              <w:right w:val="nil"/>
            </w:tcBorders>
            <w:vAlign w:val="bottom"/>
          </w:tcPr>
          <w:p w14:paraId="5C345BC3" w14:textId="65242CF1" w:rsidR="00F749EB" w:rsidRDefault="00F56B0E" w:rsidP="00730C63">
            <w:pPr>
              <w:ind w:right="120"/>
            </w:pPr>
            <w:r>
              <w:rPr>
                <w:rFonts w:eastAsia="Times New Roman" w:cs="Times New Roman"/>
                <w:b/>
                <w:sz w:val="24"/>
              </w:rPr>
              <w:t>9207</w:t>
            </w:r>
            <w:r w:rsidR="000A62D7">
              <w:rPr>
                <w:rFonts w:eastAsia="Times New Roman" w:cs="Times New Roman"/>
                <w:b/>
                <w:sz w:val="24"/>
              </w:rPr>
              <w:t xml:space="preserve"> </w:t>
            </w:r>
          </w:p>
        </w:tc>
      </w:tr>
    </w:tbl>
    <w:p w14:paraId="2D70B354" w14:textId="77777777" w:rsidR="00F749EB" w:rsidRDefault="000A62D7">
      <w:pPr>
        <w:spacing w:after="217"/>
        <w:ind w:left="1080"/>
      </w:pPr>
      <w:r>
        <w:rPr>
          <w:rFonts w:eastAsia="Times New Roman" w:cs="Times New Roman"/>
          <w:b/>
          <w:sz w:val="24"/>
        </w:rPr>
        <w:t xml:space="preserve"> </w:t>
      </w:r>
    </w:p>
    <w:p w14:paraId="579C5D21" w14:textId="4D61ED77" w:rsidR="00F749EB" w:rsidRDefault="000A62D7" w:rsidP="00574877">
      <w:pPr>
        <w:numPr>
          <w:ilvl w:val="0"/>
          <w:numId w:val="31"/>
        </w:numPr>
        <w:spacing w:after="5" w:line="271" w:lineRule="auto"/>
        <w:ind w:right="3" w:hanging="360"/>
        <w:jc w:val="both"/>
      </w:pPr>
      <w:r>
        <w:rPr>
          <w:rFonts w:eastAsia="Times New Roman" w:cs="Times New Roman"/>
          <w:sz w:val="24"/>
        </w:rPr>
        <w:t xml:space="preserve">Journals/Magazines subscription: </w:t>
      </w:r>
      <w:r>
        <w:rPr>
          <w:rFonts w:eastAsia="Times New Roman" w:cs="Times New Roman"/>
          <w:sz w:val="24"/>
        </w:rPr>
        <w:tab/>
      </w:r>
      <w:r w:rsidR="00544A93">
        <w:rPr>
          <w:rFonts w:eastAsia="Times New Roman" w:cs="Times New Roman"/>
          <w:sz w:val="24"/>
        </w:rPr>
        <w:t>22</w:t>
      </w:r>
    </w:p>
    <w:p w14:paraId="24AD9CFF" w14:textId="15D823B6" w:rsidR="00F749EB" w:rsidRDefault="000A62D7" w:rsidP="00574877">
      <w:pPr>
        <w:numPr>
          <w:ilvl w:val="0"/>
          <w:numId w:val="31"/>
        </w:numPr>
        <w:spacing w:after="5" w:line="271" w:lineRule="auto"/>
        <w:ind w:right="3" w:hanging="360"/>
        <w:jc w:val="both"/>
      </w:pPr>
      <w:r>
        <w:rPr>
          <w:rFonts w:eastAsia="Times New Roman" w:cs="Times New Roman"/>
          <w:sz w:val="24"/>
        </w:rPr>
        <w:t xml:space="preserve">International Magazines: </w:t>
      </w:r>
      <w:r>
        <w:rPr>
          <w:rFonts w:eastAsia="Times New Roman" w:cs="Times New Roman"/>
          <w:sz w:val="24"/>
        </w:rPr>
        <w:tab/>
        <w:t xml:space="preserve"> </w:t>
      </w:r>
      <w:r>
        <w:rPr>
          <w:rFonts w:eastAsia="Times New Roman" w:cs="Times New Roman"/>
          <w:sz w:val="24"/>
        </w:rPr>
        <w:tab/>
      </w:r>
      <w:r w:rsidR="00544A93">
        <w:rPr>
          <w:rFonts w:eastAsia="Times New Roman" w:cs="Times New Roman"/>
          <w:sz w:val="24"/>
        </w:rPr>
        <w:t>7</w:t>
      </w:r>
      <w:r>
        <w:rPr>
          <w:rFonts w:eastAsia="Times New Roman" w:cs="Times New Roman"/>
          <w:i/>
          <w:sz w:val="24"/>
        </w:rPr>
        <w:t xml:space="preserve"> </w:t>
      </w:r>
    </w:p>
    <w:p w14:paraId="336CAC98" w14:textId="288428B2" w:rsidR="00F749EB" w:rsidRDefault="000A62D7" w:rsidP="00574877">
      <w:pPr>
        <w:numPr>
          <w:ilvl w:val="0"/>
          <w:numId w:val="31"/>
        </w:numPr>
        <w:spacing w:after="5" w:line="271" w:lineRule="auto"/>
        <w:ind w:right="3" w:hanging="360"/>
        <w:jc w:val="both"/>
      </w:pPr>
      <w:r>
        <w:rPr>
          <w:rFonts w:eastAsia="Times New Roman" w:cs="Times New Roman"/>
          <w:sz w:val="24"/>
        </w:rPr>
        <w:t xml:space="preserve">Local Magazines: </w:t>
      </w:r>
      <w:r>
        <w:rPr>
          <w:rFonts w:eastAsia="Times New Roman" w:cs="Times New Roman"/>
          <w:sz w:val="24"/>
        </w:rPr>
        <w:tab/>
        <w:t xml:space="preserve"> </w:t>
      </w:r>
      <w:r>
        <w:rPr>
          <w:rFonts w:eastAsia="Times New Roman" w:cs="Times New Roman"/>
          <w:sz w:val="24"/>
        </w:rPr>
        <w:tab/>
        <w:t xml:space="preserve"> </w:t>
      </w:r>
      <w:r>
        <w:rPr>
          <w:rFonts w:eastAsia="Times New Roman" w:cs="Times New Roman"/>
          <w:sz w:val="24"/>
        </w:rPr>
        <w:tab/>
      </w:r>
      <w:r w:rsidR="00544A93">
        <w:rPr>
          <w:rFonts w:eastAsia="Times New Roman" w:cs="Times New Roman"/>
          <w:sz w:val="24"/>
        </w:rPr>
        <w:t>5</w:t>
      </w:r>
      <w:r>
        <w:rPr>
          <w:rFonts w:eastAsia="Times New Roman" w:cs="Times New Roman"/>
          <w:b/>
          <w:sz w:val="24"/>
        </w:rPr>
        <w:t xml:space="preserve"> </w:t>
      </w:r>
    </w:p>
    <w:p w14:paraId="6B260168" w14:textId="0A671931" w:rsidR="00F749EB" w:rsidRDefault="000A62D7" w:rsidP="00574877">
      <w:pPr>
        <w:numPr>
          <w:ilvl w:val="0"/>
          <w:numId w:val="31"/>
        </w:numPr>
        <w:spacing w:after="5" w:line="271" w:lineRule="auto"/>
        <w:ind w:right="3" w:hanging="360"/>
        <w:jc w:val="both"/>
      </w:pPr>
      <w:r>
        <w:rPr>
          <w:rFonts w:eastAsia="Times New Roman" w:cs="Times New Roman"/>
          <w:sz w:val="24"/>
        </w:rPr>
        <w:t xml:space="preserve">Research </w:t>
      </w:r>
      <w:r w:rsidR="00730C63">
        <w:rPr>
          <w:rFonts w:eastAsia="Times New Roman" w:cs="Times New Roman"/>
          <w:sz w:val="24"/>
        </w:rPr>
        <w:t xml:space="preserve">Journals </w:t>
      </w:r>
      <w:r w:rsidR="00730C63">
        <w:rPr>
          <w:rFonts w:eastAsia="Times New Roman" w:cs="Times New Roman"/>
          <w:sz w:val="24"/>
        </w:rPr>
        <w:tab/>
      </w:r>
      <w:r>
        <w:rPr>
          <w:rFonts w:eastAsia="Times New Roman" w:cs="Times New Roman"/>
          <w:sz w:val="24"/>
        </w:rPr>
        <w:t xml:space="preserve"> </w:t>
      </w:r>
      <w:r>
        <w:rPr>
          <w:rFonts w:eastAsia="Times New Roman" w:cs="Times New Roman"/>
          <w:sz w:val="24"/>
        </w:rPr>
        <w:tab/>
        <w:t xml:space="preserve"> </w:t>
      </w:r>
      <w:r>
        <w:rPr>
          <w:rFonts w:eastAsia="Times New Roman" w:cs="Times New Roman"/>
          <w:sz w:val="24"/>
        </w:rPr>
        <w:tab/>
        <w:t>1</w:t>
      </w:r>
      <w:r w:rsidR="00544A93">
        <w:rPr>
          <w:rFonts w:eastAsia="Times New Roman" w:cs="Times New Roman"/>
          <w:sz w:val="24"/>
        </w:rPr>
        <w:t>0</w:t>
      </w:r>
      <w:r>
        <w:rPr>
          <w:rFonts w:eastAsia="Times New Roman" w:cs="Times New Roman"/>
          <w:b/>
          <w:sz w:val="24"/>
        </w:rPr>
        <w:t xml:space="preserve"> </w:t>
      </w:r>
    </w:p>
    <w:p w14:paraId="2C10E9D8" w14:textId="77777777" w:rsidR="00F749EB" w:rsidRDefault="000A62D7">
      <w:pPr>
        <w:spacing w:after="32"/>
        <w:ind w:left="2593"/>
      </w:pPr>
      <w:r>
        <w:rPr>
          <w:rFonts w:eastAsia="Times New Roman" w:cs="Times New Roman"/>
        </w:rPr>
        <w:t xml:space="preserve"> </w:t>
      </w:r>
    </w:p>
    <w:p w14:paraId="1FE7CF13" w14:textId="77777777" w:rsidR="00F749EB" w:rsidRDefault="000A62D7" w:rsidP="00574877">
      <w:pPr>
        <w:numPr>
          <w:ilvl w:val="0"/>
          <w:numId w:val="32"/>
        </w:numPr>
        <w:spacing w:after="4" w:line="271" w:lineRule="auto"/>
        <w:ind w:right="3" w:hanging="362"/>
        <w:jc w:val="both"/>
      </w:pPr>
      <w:r>
        <w:rPr>
          <w:rFonts w:eastAsia="Times New Roman" w:cs="Times New Roman"/>
        </w:rPr>
        <w:t xml:space="preserve">9,000 books on different subjects as text and reference books and light reading.  </w:t>
      </w:r>
    </w:p>
    <w:p w14:paraId="1AFFC9F2" w14:textId="0BB64B57" w:rsidR="00F749EB" w:rsidRDefault="000A62D7" w:rsidP="00574877">
      <w:pPr>
        <w:numPr>
          <w:ilvl w:val="0"/>
          <w:numId w:val="32"/>
        </w:numPr>
        <w:spacing w:after="4" w:line="271" w:lineRule="auto"/>
        <w:ind w:right="3" w:hanging="362"/>
        <w:jc w:val="both"/>
      </w:pPr>
      <w:r>
        <w:rPr>
          <w:rFonts w:eastAsia="Times New Roman" w:cs="Times New Roman"/>
        </w:rPr>
        <w:t xml:space="preserve">Substantial quantity of text and reference library </w:t>
      </w:r>
      <w:r w:rsidR="00730C63">
        <w:rPr>
          <w:rFonts w:eastAsia="Times New Roman" w:cs="Times New Roman"/>
        </w:rPr>
        <w:t>material available</w:t>
      </w:r>
      <w:r>
        <w:rPr>
          <w:rFonts w:eastAsia="Times New Roman" w:cs="Times New Roman"/>
        </w:rPr>
        <w:t xml:space="preserve"> on CDs </w:t>
      </w:r>
      <w:r>
        <w:rPr>
          <w:rFonts w:eastAsia="Times New Roman" w:cs="Times New Roman"/>
          <w:sz w:val="24"/>
        </w:rPr>
        <w:t xml:space="preserve">The library maintains books in the following major categories: </w:t>
      </w:r>
    </w:p>
    <w:tbl>
      <w:tblPr>
        <w:tblW w:w="6323" w:type="dxa"/>
        <w:tblInd w:w="468" w:type="dxa"/>
        <w:tblCellMar>
          <w:top w:w="5" w:type="dxa"/>
        </w:tblCellMar>
        <w:tblLook w:val="04A0" w:firstRow="1" w:lastRow="0" w:firstColumn="1" w:lastColumn="0" w:noHBand="0" w:noVBand="1"/>
      </w:tblPr>
      <w:tblGrid>
        <w:gridCol w:w="4506"/>
        <w:gridCol w:w="1817"/>
      </w:tblGrid>
      <w:tr w:rsidR="00F749EB" w14:paraId="44AAED16" w14:textId="77777777">
        <w:trPr>
          <w:trHeight w:val="273"/>
        </w:trPr>
        <w:tc>
          <w:tcPr>
            <w:tcW w:w="4506" w:type="dxa"/>
            <w:tcBorders>
              <w:top w:val="nil"/>
              <w:left w:val="nil"/>
              <w:bottom w:val="nil"/>
              <w:right w:val="nil"/>
            </w:tcBorders>
          </w:tcPr>
          <w:p w14:paraId="61F30BAC" w14:textId="77777777" w:rsidR="00F749EB" w:rsidRDefault="000A62D7">
            <w:r>
              <w:rPr>
                <w:rFonts w:ascii="Wingdings" w:eastAsia="Wingdings" w:hAnsi="Wingdings" w:cs="Wingdings"/>
                <w:sz w:val="24"/>
              </w:rPr>
              <w:t></w:t>
            </w:r>
            <w:r>
              <w:rPr>
                <w:rFonts w:ascii="Arial" w:eastAsia="Arial" w:hAnsi="Arial" w:cs="Arial"/>
                <w:sz w:val="24"/>
              </w:rPr>
              <w:t xml:space="preserve"> </w:t>
            </w:r>
            <w:r>
              <w:rPr>
                <w:rFonts w:eastAsia="Times New Roman" w:cs="Times New Roman"/>
                <w:sz w:val="24"/>
              </w:rPr>
              <w:t xml:space="preserve">Engineering </w:t>
            </w:r>
          </w:p>
        </w:tc>
        <w:tc>
          <w:tcPr>
            <w:tcW w:w="1817" w:type="dxa"/>
            <w:tcBorders>
              <w:top w:val="nil"/>
              <w:left w:val="nil"/>
              <w:bottom w:val="nil"/>
              <w:right w:val="nil"/>
            </w:tcBorders>
          </w:tcPr>
          <w:p w14:paraId="4413BF9E" w14:textId="77777777" w:rsidR="00F749EB" w:rsidRDefault="000A62D7">
            <w:pPr>
              <w:ind w:left="5"/>
            </w:pPr>
            <w:r>
              <w:rPr>
                <w:rFonts w:ascii="Wingdings" w:eastAsia="Wingdings" w:hAnsi="Wingdings" w:cs="Wingdings"/>
                <w:sz w:val="24"/>
              </w:rPr>
              <w:t></w:t>
            </w:r>
            <w:r>
              <w:rPr>
                <w:rFonts w:ascii="Arial" w:eastAsia="Arial" w:hAnsi="Arial" w:cs="Arial"/>
                <w:sz w:val="24"/>
              </w:rPr>
              <w:t xml:space="preserve"> </w:t>
            </w:r>
            <w:r>
              <w:rPr>
                <w:rFonts w:eastAsia="Times New Roman" w:cs="Times New Roman"/>
                <w:sz w:val="24"/>
              </w:rPr>
              <w:t xml:space="preserve">Mathematics </w:t>
            </w:r>
          </w:p>
        </w:tc>
      </w:tr>
      <w:tr w:rsidR="00F749EB" w14:paraId="1E1E5E93" w14:textId="77777777">
        <w:trPr>
          <w:trHeight w:val="276"/>
        </w:trPr>
        <w:tc>
          <w:tcPr>
            <w:tcW w:w="4506" w:type="dxa"/>
            <w:tcBorders>
              <w:top w:val="nil"/>
              <w:left w:val="nil"/>
              <w:bottom w:val="nil"/>
              <w:right w:val="nil"/>
            </w:tcBorders>
          </w:tcPr>
          <w:p w14:paraId="6C5632EA" w14:textId="77777777" w:rsidR="00F749EB" w:rsidRDefault="000A62D7">
            <w:r>
              <w:rPr>
                <w:rFonts w:ascii="Wingdings" w:eastAsia="Wingdings" w:hAnsi="Wingdings" w:cs="Wingdings"/>
                <w:sz w:val="24"/>
              </w:rPr>
              <w:t></w:t>
            </w:r>
            <w:r>
              <w:rPr>
                <w:rFonts w:ascii="Arial" w:eastAsia="Arial" w:hAnsi="Arial" w:cs="Arial"/>
                <w:sz w:val="24"/>
              </w:rPr>
              <w:t xml:space="preserve"> </w:t>
            </w:r>
            <w:r>
              <w:rPr>
                <w:rFonts w:eastAsia="Times New Roman" w:cs="Times New Roman"/>
                <w:sz w:val="24"/>
              </w:rPr>
              <w:t xml:space="preserve">Computer Sciences </w:t>
            </w:r>
          </w:p>
        </w:tc>
        <w:tc>
          <w:tcPr>
            <w:tcW w:w="1817" w:type="dxa"/>
            <w:tcBorders>
              <w:top w:val="nil"/>
              <w:left w:val="nil"/>
              <w:bottom w:val="nil"/>
              <w:right w:val="nil"/>
            </w:tcBorders>
          </w:tcPr>
          <w:p w14:paraId="41EC379D" w14:textId="77777777" w:rsidR="00F749EB" w:rsidRDefault="000A62D7">
            <w:pPr>
              <w:ind w:left="5"/>
            </w:pPr>
            <w:r>
              <w:rPr>
                <w:rFonts w:ascii="Wingdings" w:eastAsia="Wingdings" w:hAnsi="Wingdings" w:cs="Wingdings"/>
                <w:sz w:val="24"/>
              </w:rPr>
              <w:t></w:t>
            </w:r>
            <w:r>
              <w:rPr>
                <w:rFonts w:ascii="Arial" w:eastAsia="Arial" w:hAnsi="Arial" w:cs="Arial"/>
                <w:sz w:val="24"/>
              </w:rPr>
              <w:t xml:space="preserve"> </w:t>
            </w:r>
            <w:r>
              <w:rPr>
                <w:rFonts w:eastAsia="Times New Roman" w:cs="Times New Roman"/>
                <w:sz w:val="24"/>
              </w:rPr>
              <w:t xml:space="preserve">English </w:t>
            </w:r>
          </w:p>
        </w:tc>
      </w:tr>
      <w:tr w:rsidR="00F749EB" w14:paraId="54E74E46" w14:textId="77777777">
        <w:trPr>
          <w:trHeight w:val="276"/>
        </w:trPr>
        <w:tc>
          <w:tcPr>
            <w:tcW w:w="4506" w:type="dxa"/>
            <w:tcBorders>
              <w:top w:val="nil"/>
              <w:left w:val="nil"/>
              <w:bottom w:val="nil"/>
              <w:right w:val="nil"/>
            </w:tcBorders>
          </w:tcPr>
          <w:p w14:paraId="0E1EED65" w14:textId="77777777" w:rsidR="00F749EB" w:rsidRDefault="000A62D7">
            <w:r>
              <w:rPr>
                <w:rFonts w:ascii="Wingdings" w:eastAsia="Wingdings" w:hAnsi="Wingdings" w:cs="Wingdings"/>
                <w:sz w:val="24"/>
              </w:rPr>
              <w:t></w:t>
            </w:r>
            <w:r>
              <w:rPr>
                <w:rFonts w:ascii="Arial" w:eastAsia="Arial" w:hAnsi="Arial" w:cs="Arial"/>
                <w:sz w:val="24"/>
              </w:rPr>
              <w:t xml:space="preserve"> </w:t>
            </w:r>
            <w:r>
              <w:rPr>
                <w:rFonts w:eastAsia="Times New Roman" w:cs="Times New Roman"/>
                <w:sz w:val="24"/>
              </w:rPr>
              <w:t xml:space="preserve">Management Sciences </w:t>
            </w:r>
          </w:p>
        </w:tc>
        <w:tc>
          <w:tcPr>
            <w:tcW w:w="1817" w:type="dxa"/>
            <w:tcBorders>
              <w:top w:val="nil"/>
              <w:left w:val="nil"/>
              <w:bottom w:val="nil"/>
              <w:right w:val="nil"/>
            </w:tcBorders>
          </w:tcPr>
          <w:p w14:paraId="5385F3D0" w14:textId="77777777" w:rsidR="00F749EB" w:rsidRDefault="000A62D7">
            <w:pPr>
              <w:ind w:left="5"/>
            </w:pPr>
            <w:r>
              <w:rPr>
                <w:rFonts w:ascii="Wingdings" w:eastAsia="Wingdings" w:hAnsi="Wingdings" w:cs="Wingdings"/>
                <w:sz w:val="24"/>
              </w:rPr>
              <w:t></w:t>
            </w:r>
            <w:r>
              <w:rPr>
                <w:rFonts w:ascii="Arial" w:eastAsia="Arial" w:hAnsi="Arial" w:cs="Arial"/>
                <w:sz w:val="24"/>
              </w:rPr>
              <w:t xml:space="preserve"> </w:t>
            </w:r>
            <w:r>
              <w:rPr>
                <w:rFonts w:eastAsia="Times New Roman" w:cs="Times New Roman"/>
                <w:sz w:val="24"/>
              </w:rPr>
              <w:t xml:space="preserve">Leadership </w:t>
            </w:r>
          </w:p>
        </w:tc>
      </w:tr>
      <w:tr w:rsidR="00F749EB" w14:paraId="51BB06AE" w14:textId="77777777">
        <w:trPr>
          <w:trHeight w:val="276"/>
        </w:trPr>
        <w:tc>
          <w:tcPr>
            <w:tcW w:w="4506" w:type="dxa"/>
            <w:tcBorders>
              <w:top w:val="nil"/>
              <w:left w:val="nil"/>
              <w:bottom w:val="nil"/>
              <w:right w:val="nil"/>
            </w:tcBorders>
          </w:tcPr>
          <w:p w14:paraId="48B2B9DB" w14:textId="77777777" w:rsidR="00F749EB" w:rsidRDefault="000A62D7">
            <w:r>
              <w:rPr>
                <w:rFonts w:ascii="Wingdings" w:eastAsia="Wingdings" w:hAnsi="Wingdings" w:cs="Wingdings"/>
                <w:sz w:val="24"/>
              </w:rPr>
              <w:t></w:t>
            </w:r>
            <w:r>
              <w:rPr>
                <w:rFonts w:ascii="Arial" w:eastAsia="Arial" w:hAnsi="Arial" w:cs="Arial"/>
                <w:sz w:val="24"/>
              </w:rPr>
              <w:t xml:space="preserve"> </w:t>
            </w:r>
            <w:r>
              <w:rPr>
                <w:rFonts w:eastAsia="Times New Roman" w:cs="Times New Roman"/>
                <w:sz w:val="24"/>
              </w:rPr>
              <w:t xml:space="preserve">Marketing </w:t>
            </w:r>
          </w:p>
        </w:tc>
        <w:tc>
          <w:tcPr>
            <w:tcW w:w="1817" w:type="dxa"/>
            <w:tcBorders>
              <w:top w:val="nil"/>
              <w:left w:val="nil"/>
              <w:bottom w:val="nil"/>
              <w:right w:val="nil"/>
            </w:tcBorders>
          </w:tcPr>
          <w:p w14:paraId="0B90EC04" w14:textId="6B74F9FB" w:rsidR="00F749EB" w:rsidRDefault="000A62D7">
            <w:pPr>
              <w:ind w:left="5"/>
              <w:jc w:val="both"/>
            </w:pPr>
            <w:r>
              <w:rPr>
                <w:rFonts w:ascii="Wingdings" w:eastAsia="Wingdings" w:hAnsi="Wingdings" w:cs="Wingdings"/>
                <w:sz w:val="24"/>
              </w:rPr>
              <w:t></w:t>
            </w:r>
            <w:r>
              <w:rPr>
                <w:rFonts w:eastAsia="Times New Roman" w:cs="Times New Roman"/>
                <w:sz w:val="24"/>
              </w:rPr>
              <w:t xml:space="preserve">Social Sciences </w:t>
            </w:r>
          </w:p>
        </w:tc>
      </w:tr>
      <w:tr w:rsidR="00F749EB" w14:paraId="2F06F22B" w14:textId="77777777">
        <w:trPr>
          <w:trHeight w:val="276"/>
        </w:trPr>
        <w:tc>
          <w:tcPr>
            <w:tcW w:w="4506" w:type="dxa"/>
            <w:tcBorders>
              <w:top w:val="nil"/>
              <w:left w:val="nil"/>
              <w:bottom w:val="nil"/>
              <w:right w:val="nil"/>
            </w:tcBorders>
          </w:tcPr>
          <w:p w14:paraId="0EFC2804" w14:textId="77777777" w:rsidR="00F749EB" w:rsidRDefault="000A62D7">
            <w:r>
              <w:rPr>
                <w:rFonts w:ascii="Wingdings" w:eastAsia="Wingdings" w:hAnsi="Wingdings" w:cs="Wingdings"/>
                <w:sz w:val="24"/>
              </w:rPr>
              <w:t></w:t>
            </w:r>
            <w:r>
              <w:rPr>
                <w:rFonts w:ascii="Arial" w:eastAsia="Arial" w:hAnsi="Arial" w:cs="Arial"/>
                <w:sz w:val="24"/>
              </w:rPr>
              <w:t xml:space="preserve"> </w:t>
            </w:r>
            <w:r>
              <w:rPr>
                <w:rFonts w:eastAsia="Times New Roman" w:cs="Times New Roman"/>
                <w:sz w:val="24"/>
              </w:rPr>
              <w:t xml:space="preserve">Accounting </w:t>
            </w:r>
          </w:p>
        </w:tc>
        <w:tc>
          <w:tcPr>
            <w:tcW w:w="1817" w:type="dxa"/>
            <w:tcBorders>
              <w:top w:val="nil"/>
              <w:left w:val="nil"/>
              <w:bottom w:val="nil"/>
              <w:right w:val="nil"/>
            </w:tcBorders>
          </w:tcPr>
          <w:p w14:paraId="7A97DD05" w14:textId="77777777" w:rsidR="00F749EB" w:rsidRDefault="000A62D7">
            <w:pPr>
              <w:ind w:left="5"/>
            </w:pPr>
            <w:r>
              <w:rPr>
                <w:rFonts w:ascii="Wingdings" w:eastAsia="Wingdings" w:hAnsi="Wingdings" w:cs="Wingdings"/>
                <w:sz w:val="24"/>
              </w:rPr>
              <w:t></w:t>
            </w:r>
            <w:r>
              <w:rPr>
                <w:rFonts w:ascii="Arial" w:eastAsia="Arial" w:hAnsi="Arial" w:cs="Arial"/>
                <w:sz w:val="24"/>
              </w:rPr>
              <w:t xml:space="preserve"> </w:t>
            </w:r>
            <w:r>
              <w:rPr>
                <w:rFonts w:eastAsia="Times New Roman" w:cs="Times New Roman"/>
                <w:sz w:val="24"/>
              </w:rPr>
              <w:t xml:space="preserve">Philosophy </w:t>
            </w:r>
          </w:p>
        </w:tc>
      </w:tr>
      <w:tr w:rsidR="00F749EB" w14:paraId="5A1C96A2" w14:textId="77777777">
        <w:trPr>
          <w:trHeight w:val="276"/>
        </w:trPr>
        <w:tc>
          <w:tcPr>
            <w:tcW w:w="4506" w:type="dxa"/>
            <w:tcBorders>
              <w:top w:val="nil"/>
              <w:left w:val="nil"/>
              <w:bottom w:val="nil"/>
              <w:right w:val="nil"/>
            </w:tcBorders>
          </w:tcPr>
          <w:p w14:paraId="38851E15" w14:textId="77777777" w:rsidR="00F749EB" w:rsidRDefault="000A62D7">
            <w:r>
              <w:rPr>
                <w:rFonts w:ascii="Wingdings" w:eastAsia="Wingdings" w:hAnsi="Wingdings" w:cs="Wingdings"/>
                <w:sz w:val="24"/>
              </w:rPr>
              <w:t></w:t>
            </w:r>
            <w:r>
              <w:rPr>
                <w:rFonts w:ascii="Arial" w:eastAsia="Arial" w:hAnsi="Arial" w:cs="Arial"/>
                <w:sz w:val="24"/>
              </w:rPr>
              <w:t xml:space="preserve"> </w:t>
            </w:r>
            <w:r>
              <w:rPr>
                <w:rFonts w:eastAsia="Times New Roman" w:cs="Times New Roman"/>
                <w:sz w:val="24"/>
              </w:rPr>
              <w:t xml:space="preserve">Economics </w:t>
            </w:r>
          </w:p>
        </w:tc>
        <w:tc>
          <w:tcPr>
            <w:tcW w:w="1817" w:type="dxa"/>
            <w:tcBorders>
              <w:top w:val="nil"/>
              <w:left w:val="nil"/>
              <w:bottom w:val="nil"/>
              <w:right w:val="nil"/>
            </w:tcBorders>
          </w:tcPr>
          <w:p w14:paraId="65DFE9E3" w14:textId="77777777" w:rsidR="00F749EB" w:rsidRDefault="000A62D7">
            <w:pPr>
              <w:ind w:left="5"/>
            </w:pPr>
            <w:r>
              <w:rPr>
                <w:rFonts w:ascii="Wingdings" w:eastAsia="Wingdings" w:hAnsi="Wingdings" w:cs="Wingdings"/>
                <w:sz w:val="24"/>
              </w:rPr>
              <w:t></w:t>
            </w:r>
            <w:r>
              <w:rPr>
                <w:rFonts w:ascii="Arial" w:eastAsia="Arial" w:hAnsi="Arial" w:cs="Arial"/>
                <w:sz w:val="24"/>
              </w:rPr>
              <w:t xml:space="preserve"> </w:t>
            </w:r>
            <w:r>
              <w:rPr>
                <w:rFonts w:eastAsia="Times New Roman" w:cs="Times New Roman"/>
                <w:sz w:val="24"/>
              </w:rPr>
              <w:t xml:space="preserve">Fiction </w:t>
            </w:r>
          </w:p>
        </w:tc>
      </w:tr>
      <w:tr w:rsidR="00F749EB" w14:paraId="13839071" w14:textId="77777777">
        <w:trPr>
          <w:trHeight w:val="273"/>
        </w:trPr>
        <w:tc>
          <w:tcPr>
            <w:tcW w:w="4506" w:type="dxa"/>
            <w:tcBorders>
              <w:top w:val="nil"/>
              <w:left w:val="nil"/>
              <w:bottom w:val="nil"/>
              <w:right w:val="nil"/>
            </w:tcBorders>
          </w:tcPr>
          <w:p w14:paraId="15CBB7A5" w14:textId="77777777" w:rsidR="00F749EB" w:rsidRDefault="000A62D7">
            <w:r>
              <w:rPr>
                <w:rFonts w:ascii="Wingdings" w:eastAsia="Wingdings" w:hAnsi="Wingdings" w:cs="Wingdings"/>
                <w:sz w:val="24"/>
              </w:rPr>
              <w:t></w:t>
            </w:r>
            <w:r>
              <w:rPr>
                <w:rFonts w:ascii="Arial" w:eastAsia="Arial" w:hAnsi="Arial" w:cs="Arial"/>
                <w:sz w:val="24"/>
              </w:rPr>
              <w:t xml:space="preserve"> </w:t>
            </w:r>
            <w:r>
              <w:rPr>
                <w:rFonts w:eastAsia="Times New Roman" w:cs="Times New Roman"/>
                <w:sz w:val="24"/>
              </w:rPr>
              <w:t xml:space="preserve">Humanities </w:t>
            </w:r>
          </w:p>
        </w:tc>
        <w:tc>
          <w:tcPr>
            <w:tcW w:w="1817" w:type="dxa"/>
            <w:tcBorders>
              <w:top w:val="nil"/>
              <w:left w:val="nil"/>
              <w:bottom w:val="nil"/>
              <w:right w:val="nil"/>
            </w:tcBorders>
          </w:tcPr>
          <w:p w14:paraId="4350F2E8" w14:textId="77777777" w:rsidR="00F749EB" w:rsidRDefault="000A62D7">
            <w:pPr>
              <w:ind w:left="5"/>
            </w:pPr>
            <w:r>
              <w:rPr>
                <w:rFonts w:ascii="Wingdings" w:eastAsia="Wingdings" w:hAnsi="Wingdings" w:cs="Wingdings"/>
                <w:sz w:val="24"/>
              </w:rPr>
              <w:t></w:t>
            </w:r>
            <w:r>
              <w:rPr>
                <w:rFonts w:ascii="Arial" w:eastAsia="Arial" w:hAnsi="Arial" w:cs="Arial"/>
                <w:sz w:val="24"/>
              </w:rPr>
              <w:t xml:space="preserve"> </w:t>
            </w:r>
            <w:r>
              <w:rPr>
                <w:rFonts w:eastAsia="Times New Roman" w:cs="Times New Roman"/>
                <w:sz w:val="24"/>
              </w:rPr>
              <w:t xml:space="preserve">References </w:t>
            </w:r>
          </w:p>
        </w:tc>
      </w:tr>
    </w:tbl>
    <w:p w14:paraId="3948F094" w14:textId="77777777" w:rsidR="00F749EB" w:rsidRDefault="000A62D7">
      <w:pPr>
        <w:spacing w:after="5" w:line="271" w:lineRule="auto"/>
        <w:ind w:left="-5" w:right="3" w:hanging="10"/>
        <w:jc w:val="both"/>
      </w:pPr>
      <w:r>
        <w:rPr>
          <w:rFonts w:eastAsia="Times New Roman" w:cs="Times New Roman"/>
          <w:sz w:val="24"/>
        </w:rPr>
        <w:t xml:space="preserve">Library subscribes to 26 journals/magazines on a variety of topics that includes: </w:t>
      </w:r>
    </w:p>
    <w:tbl>
      <w:tblPr>
        <w:tblW w:w="7516" w:type="dxa"/>
        <w:tblInd w:w="468" w:type="dxa"/>
        <w:tblCellMar>
          <w:top w:w="5" w:type="dxa"/>
        </w:tblCellMar>
        <w:tblLook w:val="04A0" w:firstRow="1" w:lastRow="0" w:firstColumn="1" w:lastColumn="0" w:noHBand="0" w:noVBand="1"/>
      </w:tblPr>
      <w:tblGrid>
        <w:gridCol w:w="4743"/>
        <w:gridCol w:w="2773"/>
      </w:tblGrid>
      <w:tr w:rsidR="00F749EB" w14:paraId="55984AF7" w14:textId="77777777">
        <w:trPr>
          <w:trHeight w:val="273"/>
        </w:trPr>
        <w:tc>
          <w:tcPr>
            <w:tcW w:w="4743" w:type="dxa"/>
            <w:tcBorders>
              <w:top w:val="nil"/>
              <w:left w:val="nil"/>
              <w:bottom w:val="nil"/>
              <w:right w:val="nil"/>
            </w:tcBorders>
          </w:tcPr>
          <w:p w14:paraId="3E423A14" w14:textId="77777777" w:rsidR="00F749EB" w:rsidRDefault="000A62D7">
            <w:r>
              <w:rPr>
                <w:rFonts w:ascii="Wingdings" w:eastAsia="Wingdings" w:hAnsi="Wingdings" w:cs="Wingdings"/>
                <w:sz w:val="24"/>
              </w:rPr>
              <w:lastRenderedPageBreak/>
              <w:t></w:t>
            </w:r>
            <w:r>
              <w:rPr>
                <w:rFonts w:ascii="Arial" w:eastAsia="Arial" w:hAnsi="Arial" w:cs="Arial"/>
                <w:sz w:val="24"/>
              </w:rPr>
              <w:t xml:space="preserve"> </w:t>
            </w:r>
            <w:r>
              <w:rPr>
                <w:rFonts w:eastAsia="Times New Roman" w:cs="Times New Roman"/>
                <w:sz w:val="24"/>
              </w:rPr>
              <w:t xml:space="preserve">Engineering </w:t>
            </w:r>
          </w:p>
        </w:tc>
        <w:tc>
          <w:tcPr>
            <w:tcW w:w="2773" w:type="dxa"/>
            <w:tcBorders>
              <w:top w:val="nil"/>
              <w:left w:val="nil"/>
              <w:bottom w:val="nil"/>
              <w:right w:val="nil"/>
            </w:tcBorders>
          </w:tcPr>
          <w:p w14:paraId="0DBAE2B7" w14:textId="77777777" w:rsidR="00F749EB" w:rsidRDefault="000A62D7">
            <w:r>
              <w:rPr>
                <w:rFonts w:ascii="Wingdings" w:eastAsia="Wingdings" w:hAnsi="Wingdings" w:cs="Wingdings"/>
                <w:sz w:val="24"/>
              </w:rPr>
              <w:t></w:t>
            </w:r>
            <w:r>
              <w:rPr>
                <w:rFonts w:ascii="Arial" w:eastAsia="Arial" w:hAnsi="Arial" w:cs="Arial"/>
                <w:sz w:val="24"/>
              </w:rPr>
              <w:t xml:space="preserve"> </w:t>
            </w:r>
            <w:r>
              <w:rPr>
                <w:rFonts w:eastAsia="Times New Roman" w:cs="Times New Roman"/>
                <w:sz w:val="24"/>
              </w:rPr>
              <w:t xml:space="preserve">Management </w:t>
            </w:r>
          </w:p>
        </w:tc>
      </w:tr>
      <w:tr w:rsidR="00F749EB" w14:paraId="1D07E36A" w14:textId="77777777">
        <w:trPr>
          <w:trHeight w:val="276"/>
        </w:trPr>
        <w:tc>
          <w:tcPr>
            <w:tcW w:w="4743" w:type="dxa"/>
            <w:tcBorders>
              <w:top w:val="nil"/>
              <w:left w:val="nil"/>
              <w:bottom w:val="nil"/>
              <w:right w:val="nil"/>
            </w:tcBorders>
          </w:tcPr>
          <w:p w14:paraId="4E80C051" w14:textId="77777777" w:rsidR="00F749EB" w:rsidRDefault="000A62D7">
            <w:r>
              <w:rPr>
                <w:rFonts w:ascii="Wingdings" w:eastAsia="Wingdings" w:hAnsi="Wingdings" w:cs="Wingdings"/>
                <w:sz w:val="24"/>
              </w:rPr>
              <w:t></w:t>
            </w:r>
            <w:r>
              <w:rPr>
                <w:rFonts w:ascii="Arial" w:eastAsia="Arial" w:hAnsi="Arial" w:cs="Arial"/>
                <w:sz w:val="24"/>
              </w:rPr>
              <w:t xml:space="preserve"> </w:t>
            </w:r>
            <w:r>
              <w:rPr>
                <w:rFonts w:eastAsia="Times New Roman" w:cs="Times New Roman"/>
                <w:sz w:val="24"/>
              </w:rPr>
              <w:t xml:space="preserve">Economics </w:t>
            </w:r>
          </w:p>
        </w:tc>
        <w:tc>
          <w:tcPr>
            <w:tcW w:w="2773" w:type="dxa"/>
            <w:tcBorders>
              <w:top w:val="nil"/>
              <w:left w:val="nil"/>
              <w:bottom w:val="nil"/>
              <w:right w:val="nil"/>
            </w:tcBorders>
          </w:tcPr>
          <w:p w14:paraId="3C5ED46B" w14:textId="77777777" w:rsidR="00F749EB" w:rsidRDefault="000A62D7">
            <w:r>
              <w:rPr>
                <w:rFonts w:ascii="Wingdings" w:eastAsia="Wingdings" w:hAnsi="Wingdings" w:cs="Wingdings"/>
                <w:sz w:val="24"/>
              </w:rPr>
              <w:t></w:t>
            </w:r>
            <w:r>
              <w:rPr>
                <w:rFonts w:ascii="Arial" w:eastAsia="Arial" w:hAnsi="Arial" w:cs="Arial"/>
                <w:sz w:val="24"/>
              </w:rPr>
              <w:t xml:space="preserve"> </w:t>
            </w:r>
            <w:r>
              <w:rPr>
                <w:rFonts w:eastAsia="Times New Roman" w:cs="Times New Roman"/>
                <w:sz w:val="24"/>
              </w:rPr>
              <w:t xml:space="preserve">Computers </w:t>
            </w:r>
          </w:p>
        </w:tc>
      </w:tr>
      <w:tr w:rsidR="00F749EB" w14:paraId="3277243C" w14:textId="77777777">
        <w:trPr>
          <w:trHeight w:val="273"/>
        </w:trPr>
        <w:tc>
          <w:tcPr>
            <w:tcW w:w="4743" w:type="dxa"/>
            <w:tcBorders>
              <w:top w:val="nil"/>
              <w:left w:val="nil"/>
              <w:bottom w:val="nil"/>
              <w:right w:val="nil"/>
            </w:tcBorders>
          </w:tcPr>
          <w:p w14:paraId="52AC2B7B" w14:textId="77777777" w:rsidR="00F749EB" w:rsidRDefault="000A62D7">
            <w:r>
              <w:rPr>
                <w:rFonts w:ascii="Wingdings" w:eastAsia="Wingdings" w:hAnsi="Wingdings" w:cs="Wingdings"/>
                <w:sz w:val="24"/>
              </w:rPr>
              <w:t></w:t>
            </w:r>
            <w:r>
              <w:rPr>
                <w:rFonts w:ascii="Arial" w:eastAsia="Arial" w:hAnsi="Arial" w:cs="Arial"/>
                <w:sz w:val="24"/>
              </w:rPr>
              <w:t xml:space="preserve"> </w:t>
            </w:r>
            <w:r>
              <w:rPr>
                <w:rFonts w:eastAsia="Times New Roman" w:cs="Times New Roman"/>
                <w:sz w:val="24"/>
              </w:rPr>
              <w:t xml:space="preserve">Communications </w:t>
            </w:r>
          </w:p>
        </w:tc>
        <w:tc>
          <w:tcPr>
            <w:tcW w:w="2773" w:type="dxa"/>
            <w:tcBorders>
              <w:top w:val="nil"/>
              <w:left w:val="nil"/>
              <w:bottom w:val="nil"/>
              <w:right w:val="nil"/>
            </w:tcBorders>
          </w:tcPr>
          <w:p w14:paraId="320CDC96" w14:textId="77777777" w:rsidR="00F749EB" w:rsidRDefault="000A62D7">
            <w:pPr>
              <w:jc w:val="both"/>
            </w:pPr>
            <w:r>
              <w:rPr>
                <w:rFonts w:ascii="Wingdings" w:eastAsia="Wingdings" w:hAnsi="Wingdings" w:cs="Wingdings"/>
                <w:sz w:val="24"/>
              </w:rPr>
              <w:t></w:t>
            </w:r>
            <w:r>
              <w:rPr>
                <w:rFonts w:ascii="Arial" w:eastAsia="Arial" w:hAnsi="Arial" w:cs="Arial"/>
                <w:sz w:val="24"/>
              </w:rPr>
              <w:t xml:space="preserve"> </w:t>
            </w:r>
            <w:r>
              <w:rPr>
                <w:rFonts w:eastAsia="Times New Roman" w:cs="Times New Roman"/>
                <w:sz w:val="24"/>
              </w:rPr>
              <w:t xml:space="preserve">Information Technology </w:t>
            </w:r>
          </w:p>
        </w:tc>
      </w:tr>
    </w:tbl>
    <w:p w14:paraId="1FB5DF0D" w14:textId="77777777" w:rsidR="00F749EB" w:rsidRDefault="00F749EB">
      <w:pPr>
        <w:sectPr w:rsidR="00F749EB">
          <w:footerReference w:type="even" r:id="rId153"/>
          <w:footerReference w:type="default" r:id="rId154"/>
          <w:footerReference w:type="first" r:id="rId155"/>
          <w:type w:val="continuous"/>
          <w:pgSz w:w="11906" w:h="16841"/>
          <w:pgMar w:top="1440" w:right="1012" w:bottom="1463" w:left="1872" w:header="720" w:footer="720" w:gutter="0"/>
          <w:cols w:space="720"/>
        </w:sectPr>
      </w:pPr>
    </w:p>
    <w:tbl>
      <w:tblPr>
        <w:tblW w:w="6018" w:type="dxa"/>
        <w:tblInd w:w="631" w:type="dxa"/>
        <w:tblCellMar>
          <w:top w:w="6" w:type="dxa"/>
        </w:tblCellMar>
        <w:tblLook w:val="04A0" w:firstRow="1" w:lastRow="0" w:firstColumn="1" w:lastColumn="0" w:noHBand="0" w:noVBand="1"/>
      </w:tblPr>
      <w:tblGrid>
        <w:gridCol w:w="4744"/>
        <w:gridCol w:w="1274"/>
      </w:tblGrid>
      <w:tr w:rsidR="00F749EB" w14:paraId="46168BB8" w14:textId="77777777">
        <w:trPr>
          <w:trHeight w:val="273"/>
        </w:trPr>
        <w:tc>
          <w:tcPr>
            <w:tcW w:w="4743" w:type="dxa"/>
            <w:tcBorders>
              <w:top w:val="nil"/>
              <w:left w:val="nil"/>
              <w:bottom w:val="nil"/>
              <w:right w:val="nil"/>
            </w:tcBorders>
          </w:tcPr>
          <w:p w14:paraId="1F3AB39E" w14:textId="77777777" w:rsidR="00F749EB" w:rsidRDefault="000A62D7">
            <w:r>
              <w:rPr>
                <w:rFonts w:ascii="Wingdings" w:eastAsia="Wingdings" w:hAnsi="Wingdings" w:cs="Wingdings"/>
                <w:sz w:val="24"/>
              </w:rPr>
              <w:lastRenderedPageBreak/>
              <w:t></w:t>
            </w:r>
            <w:r>
              <w:rPr>
                <w:rFonts w:ascii="Arial" w:eastAsia="Arial" w:hAnsi="Arial" w:cs="Arial"/>
                <w:sz w:val="24"/>
              </w:rPr>
              <w:t xml:space="preserve"> </w:t>
            </w:r>
            <w:r>
              <w:rPr>
                <w:rFonts w:eastAsia="Times New Roman" w:cs="Times New Roman"/>
                <w:sz w:val="24"/>
              </w:rPr>
              <w:t xml:space="preserve">Business </w:t>
            </w:r>
          </w:p>
        </w:tc>
        <w:tc>
          <w:tcPr>
            <w:tcW w:w="1274" w:type="dxa"/>
            <w:tcBorders>
              <w:top w:val="nil"/>
              <w:left w:val="nil"/>
              <w:bottom w:val="nil"/>
              <w:right w:val="nil"/>
            </w:tcBorders>
          </w:tcPr>
          <w:p w14:paraId="2A096939" w14:textId="77777777" w:rsidR="00F749EB" w:rsidRDefault="000A62D7">
            <w:pPr>
              <w:jc w:val="both"/>
            </w:pPr>
            <w:r>
              <w:rPr>
                <w:rFonts w:ascii="Wingdings" w:eastAsia="Wingdings" w:hAnsi="Wingdings" w:cs="Wingdings"/>
                <w:sz w:val="24"/>
              </w:rPr>
              <w:t></w:t>
            </w:r>
            <w:r>
              <w:rPr>
                <w:rFonts w:ascii="Arial" w:eastAsia="Arial" w:hAnsi="Arial" w:cs="Arial"/>
                <w:sz w:val="24"/>
              </w:rPr>
              <w:t xml:space="preserve"> </w:t>
            </w:r>
            <w:r>
              <w:rPr>
                <w:rFonts w:eastAsia="Times New Roman" w:cs="Times New Roman"/>
                <w:sz w:val="24"/>
              </w:rPr>
              <w:t xml:space="preserve">Business </w:t>
            </w:r>
          </w:p>
        </w:tc>
      </w:tr>
      <w:tr w:rsidR="00F749EB" w14:paraId="1E1C6138" w14:textId="77777777">
        <w:trPr>
          <w:trHeight w:val="273"/>
        </w:trPr>
        <w:tc>
          <w:tcPr>
            <w:tcW w:w="4743" w:type="dxa"/>
            <w:tcBorders>
              <w:top w:val="nil"/>
              <w:left w:val="nil"/>
              <w:bottom w:val="nil"/>
              <w:right w:val="nil"/>
            </w:tcBorders>
          </w:tcPr>
          <w:p w14:paraId="69FAEDC7" w14:textId="77777777" w:rsidR="00F749EB" w:rsidRDefault="000A62D7">
            <w:r>
              <w:rPr>
                <w:rFonts w:ascii="Wingdings" w:eastAsia="Wingdings" w:hAnsi="Wingdings" w:cs="Wingdings"/>
                <w:sz w:val="24"/>
              </w:rPr>
              <w:t></w:t>
            </w:r>
            <w:r>
              <w:rPr>
                <w:rFonts w:ascii="Arial" w:eastAsia="Arial" w:hAnsi="Arial" w:cs="Arial"/>
                <w:sz w:val="24"/>
              </w:rPr>
              <w:t xml:space="preserve"> </w:t>
            </w:r>
            <w:r>
              <w:rPr>
                <w:rFonts w:eastAsia="Times New Roman" w:cs="Times New Roman"/>
                <w:sz w:val="24"/>
              </w:rPr>
              <w:t xml:space="preserve">Software </w:t>
            </w:r>
          </w:p>
        </w:tc>
        <w:tc>
          <w:tcPr>
            <w:tcW w:w="1274" w:type="dxa"/>
            <w:tcBorders>
              <w:top w:val="nil"/>
              <w:left w:val="nil"/>
              <w:bottom w:val="nil"/>
              <w:right w:val="nil"/>
            </w:tcBorders>
          </w:tcPr>
          <w:p w14:paraId="5A80E6A0" w14:textId="77777777" w:rsidR="00F749EB" w:rsidRDefault="000A62D7">
            <w:r>
              <w:rPr>
                <w:rFonts w:ascii="Wingdings" w:eastAsia="Wingdings" w:hAnsi="Wingdings" w:cs="Wingdings"/>
                <w:sz w:val="24"/>
              </w:rPr>
              <w:t></w:t>
            </w:r>
            <w:r>
              <w:rPr>
                <w:rFonts w:ascii="Arial" w:eastAsia="Arial" w:hAnsi="Arial" w:cs="Arial"/>
                <w:sz w:val="24"/>
              </w:rPr>
              <w:t xml:space="preserve"> </w:t>
            </w:r>
            <w:r>
              <w:rPr>
                <w:rFonts w:eastAsia="Times New Roman" w:cs="Times New Roman"/>
                <w:sz w:val="24"/>
              </w:rPr>
              <w:t xml:space="preserve">Others </w:t>
            </w:r>
          </w:p>
        </w:tc>
      </w:tr>
    </w:tbl>
    <w:p w14:paraId="4ADDFB65" w14:textId="051A5C6F" w:rsidR="00F749EB" w:rsidRDefault="000A62D7" w:rsidP="00F343C8">
      <w:pPr>
        <w:spacing w:after="208"/>
        <w:ind w:left="163"/>
      </w:pPr>
      <w:r>
        <w:rPr>
          <w:rFonts w:eastAsia="Times New Roman" w:cs="Times New Roman"/>
          <w:sz w:val="24"/>
        </w:rPr>
        <w:t xml:space="preserve">  </w:t>
      </w:r>
    </w:p>
    <w:tbl>
      <w:tblPr>
        <w:tblW w:w="90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3" w:type="dxa"/>
        </w:tblCellMar>
        <w:tblLook w:val="04A0" w:firstRow="1" w:lastRow="0" w:firstColumn="1" w:lastColumn="0" w:noHBand="0" w:noVBand="1"/>
      </w:tblPr>
      <w:tblGrid>
        <w:gridCol w:w="817"/>
        <w:gridCol w:w="1132"/>
        <w:gridCol w:w="1219"/>
        <w:gridCol w:w="1260"/>
        <w:gridCol w:w="1086"/>
        <w:gridCol w:w="808"/>
        <w:gridCol w:w="967"/>
        <w:gridCol w:w="865"/>
        <w:gridCol w:w="955"/>
      </w:tblGrid>
      <w:tr w:rsidR="00F749EB" w14:paraId="3062AE70" w14:textId="77777777" w:rsidTr="00F343C8">
        <w:trPr>
          <w:trHeight w:val="787"/>
          <w:jc w:val="center"/>
        </w:trPr>
        <w:tc>
          <w:tcPr>
            <w:tcW w:w="890" w:type="dxa"/>
          </w:tcPr>
          <w:p w14:paraId="410240A9" w14:textId="77777777" w:rsidR="00F749EB" w:rsidRDefault="00F749EB"/>
        </w:tc>
        <w:tc>
          <w:tcPr>
            <w:tcW w:w="6324" w:type="dxa"/>
            <w:gridSpan w:val="6"/>
            <w:vAlign w:val="center"/>
          </w:tcPr>
          <w:p w14:paraId="0E776D9D" w14:textId="77777777" w:rsidR="00F749EB" w:rsidRDefault="000A62D7">
            <w:pPr>
              <w:ind w:left="1346"/>
            </w:pPr>
            <w:r>
              <w:rPr>
                <w:rFonts w:eastAsia="Times New Roman" w:cs="Times New Roman"/>
                <w:b/>
                <w:sz w:val="24"/>
              </w:rPr>
              <w:t xml:space="preserve">Library Information Related to Engineering </w:t>
            </w:r>
          </w:p>
        </w:tc>
        <w:tc>
          <w:tcPr>
            <w:tcW w:w="1804" w:type="dxa"/>
            <w:gridSpan w:val="2"/>
          </w:tcPr>
          <w:p w14:paraId="16B4C7D3" w14:textId="77777777" w:rsidR="00F749EB" w:rsidRDefault="00F749EB"/>
        </w:tc>
      </w:tr>
      <w:tr w:rsidR="00F749EB" w14:paraId="15C007F2" w14:textId="77777777" w:rsidTr="00F343C8">
        <w:trPr>
          <w:trHeight w:val="359"/>
          <w:jc w:val="center"/>
        </w:trPr>
        <w:tc>
          <w:tcPr>
            <w:tcW w:w="890" w:type="dxa"/>
          </w:tcPr>
          <w:p w14:paraId="54CACEC9" w14:textId="77777777" w:rsidR="00F749EB" w:rsidRDefault="000A62D7">
            <w:pPr>
              <w:ind w:left="202"/>
            </w:pPr>
            <w:r>
              <w:rPr>
                <w:rFonts w:eastAsia="Times New Roman" w:cs="Times New Roman"/>
                <w:b/>
                <w:sz w:val="24"/>
              </w:rPr>
              <w:t xml:space="preserve">S.No </w:t>
            </w:r>
          </w:p>
        </w:tc>
        <w:tc>
          <w:tcPr>
            <w:tcW w:w="4597" w:type="dxa"/>
            <w:gridSpan w:val="4"/>
          </w:tcPr>
          <w:p w14:paraId="036BD588" w14:textId="77777777" w:rsidR="00F749EB" w:rsidRDefault="000A62D7">
            <w:pPr>
              <w:ind w:left="2"/>
              <w:jc w:val="center"/>
            </w:pPr>
            <w:r>
              <w:rPr>
                <w:rFonts w:eastAsia="Times New Roman" w:cs="Times New Roman"/>
                <w:b/>
                <w:sz w:val="24"/>
              </w:rPr>
              <w:t xml:space="preserve">Books </w:t>
            </w:r>
          </w:p>
        </w:tc>
        <w:tc>
          <w:tcPr>
            <w:tcW w:w="1727" w:type="dxa"/>
            <w:gridSpan w:val="2"/>
          </w:tcPr>
          <w:p w14:paraId="5AEB7415" w14:textId="77777777" w:rsidR="00F749EB" w:rsidRDefault="000A62D7">
            <w:pPr>
              <w:ind w:left="41"/>
              <w:jc w:val="both"/>
            </w:pPr>
            <w:r>
              <w:rPr>
                <w:rFonts w:eastAsia="Times New Roman" w:cs="Times New Roman"/>
                <w:b/>
                <w:sz w:val="24"/>
              </w:rPr>
              <w:t xml:space="preserve">Books Procured </w:t>
            </w:r>
          </w:p>
        </w:tc>
        <w:tc>
          <w:tcPr>
            <w:tcW w:w="1804" w:type="dxa"/>
            <w:gridSpan w:val="2"/>
          </w:tcPr>
          <w:p w14:paraId="15D133E1" w14:textId="77777777" w:rsidR="00F749EB" w:rsidRDefault="000A62D7">
            <w:pPr>
              <w:jc w:val="center"/>
            </w:pPr>
            <w:r>
              <w:rPr>
                <w:rFonts w:eastAsia="Times New Roman" w:cs="Times New Roman"/>
                <w:b/>
                <w:sz w:val="24"/>
              </w:rPr>
              <w:t xml:space="preserve">Budget </w:t>
            </w:r>
          </w:p>
        </w:tc>
      </w:tr>
      <w:tr w:rsidR="00F749EB" w14:paraId="5B7F94E6" w14:textId="77777777" w:rsidTr="00F343C8">
        <w:trPr>
          <w:trHeight w:val="1299"/>
          <w:jc w:val="center"/>
        </w:trPr>
        <w:tc>
          <w:tcPr>
            <w:tcW w:w="890" w:type="dxa"/>
            <w:vAlign w:val="center"/>
          </w:tcPr>
          <w:p w14:paraId="02FD9427" w14:textId="77777777" w:rsidR="00F749EB" w:rsidRDefault="000A62D7">
            <w:pPr>
              <w:ind w:left="22"/>
            </w:pPr>
            <w:r>
              <w:rPr>
                <w:rFonts w:eastAsia="Times New Roman" w:cs="Times New Roman"/>
                <w:b/>
                <w:sz w:val="24"/>
              </w:rPr>
              <w:t xml:space="preserve"> </w:t>
            </w:r>
          </w:p>
        </w:tc>
        <w:tc>
          <w:tcPr>
            <w:tcW w:w="1073" w:type="dxa"/>
            <w:vAlign w:val="center"/>
          </w:tcPr>
          <w:p w14:paraId="55294959" w14:textId="77777777" w:rsidR="00F749EB" w:rsidRDefault="000A62D7">
            <w:pPr>
              <w:ind w:left="22"/>
              <w:jc w:val="both"/>
            </w:pPr>
            <w:r>
              <w:rPr>
                <w:rFonts w:eastAsia="Times New Roman" w:cs="Times New Roman"/>
                <w:b/>
                <w:sz w:val="24"/>
              </w:rPr>
              <w:t>Reference</w:t>
            </w:r>
          </w:p>
        </w:tc>
        <w:tc>
          <w:tcPr>
            <w:tcW w:w="1215" w:type="dxa"/>
            <w:vAlign w:val="center"/>
          </w:tcPr>
          <w:p w14:paraId="2BEFC97B" w14:textId="77777777" w:rsidR="00F749EB" w:rsidRDefault="000A62D7">
            <w:pPr>
              <w:ind w:left="-26"/>
              <w:jc w:val="both"/>
            </w:pPr>
            <w:r>
              <w:rPr>
                <w:rFonts w:eastAsia="Times New Roman" w:cs="Times New Roman"/>
                <w:b/>
                <w:sz w:val="24"/>
              </w:rPr>
              <w:t xml:space="preserve"> Circulation</w:t>
            </w:r>
          </w:p>
        </w:tc>
        <w:tc>
          <w:tcPr>
            <w:tcW w:w="1255" w:type="dxa"/>
            <w:vAlign w:val="center"/>
          </w:tcPr>
          <w:p w14:paraId="29113E9D" w14:textId="77777777" w:rsidR="00F749EB" w:rsidRDefault="000A62D7">
            <w:pPr>
              <w:ind w:left="-19"/>
              <w:jc w:val="both"/>
            </w:pPr>
            <w:r>
              <w:rPr>
                <w:rFonts w:eastAsia="Times New Roman" w:cs="Times New Roman"/>
                <w:b/>
                <w:sz w:val="24"/>
              </w:rPr>
              <w:t xml:space="preserve"> *Magazines</w:t>
            </w:r>
          </w:p>
        </w:tc>
        <w:tc>
          <w:tcPr>
            <w:tcW w:w="1054" w:type="dxa"/>
            <w:vAlign w:val="center"/>
          </w:tcPr>
          <w:p w14:paraId="159BD917" w14:textId="77777777" w:rsidR="00F749EB" w:rsidRDefault="000A62D7">
            <w:pPr>
              <w:ind w:left="-19"/>
              <w:jc w:val="both"/>
            </w:pPr>
            <w:r>
              <w:rPr>
                <w:rFonts w:eastAsia="Times New Roman" w:cs="Times New Roman"/>
                <w:b/>
                <w:sz w:val="24"/>
              </w:rPr>
              <w:t xml:space="preserve"> *Journals</w:t>
            </w:r>
          </w:p>
        </w:tc>
        <w:tc>
          <w:tcPr>
            <w:tcW w:w="847" w:type="dxa"/>
            <w:vAlign w:val="center"/>
          </w:tcPr>
          <w:p w14:paraId="16E408D8" w14:textId="77777777" w:rsidR="00F749EB" w:rsidRDefault="000A62D7">
            <w:pPr>
              <w:ind w:left="197"/>
            </w:pPr>
            <w:r>
              <w:rPr>
                <w:rFonts w:eastAsia="Times New Roman" w:cs="Times New Roman"/>
                <w:b/>
                <w:sz w:val="24"/>
              </w:rPr>
              <w:t xml:space="preserve">Last </w:t>
            </w:r>
          </w:p>
          <w:p w14:paraId="453416DE" w14:textId="77777777" w:rsidR="00F749EB" w:rsidRDefault="000A62D7">
            <w:pPr>
              <w:ind w:left="-19"/>
            </w:pPr>
            <w:r>
              <w:rPr>
                <w:rFonts w:eastAsia="Times New Roman" w:cs="Times New Roman"/>
                <w:b/>
                <w:sz w:val="24"/>
              </w:rPr>
              <w:t xml:space="preserve"> </w:t>
            </w:r>
          </w:p>
          <w:p w14:paraId="7A5E18AA" w14:textId="77777777" w:rsidR="00F749EB" w:rsidRDefault="000A62D7">
            <w:pPr>
              <w:ind w:left="170"/>
            </w:pPr>
            <w:r>
              <w:rPr>
                <w:rFonts w:eastAsia="Times New Roman" w:cs="Times New Roman"/>
                <w:b/>
                <w:sz w:val="24"/>
              </w:rPr>
              <w:t xml:space="preserve">Year </w:t>
            </w:r>
          </w:p>
        </w:tc>
        <w:tc>
          <w:tcPr>
            <w:tcW w:w="880" w:type="dxa"/>
            <w:shd w:val="clear" w:color="auto" w:fill="A6A6A6"/>
          </w:tcPr>
          <w:p w14:paraId="06E51FAE" w14:textId="77777777" w:rsidR="00F749EB" w:rsidRDefault="000A62D7">
            <w:pPr>
              <w:spacing w:after="16"/>
              <w:ind w:left="19"/>
              <w:jc w:val="both"/>
            </w:pPr>
            <w:r>
              <w:rPr>
                <w:rFonts w:eastAsia="Times New Roman" w:cs="Times New Roman"/>
                <w:b/>
                <w:sz w:val="24"/>
              </w:rPr>
              <w:t>Current</w:t>
            </w:r>
          </w:p>
          <w:p w14:paraId="1EFD1BAC" w14:textId="77777777" w:rsidR="00F749EB" w:rsidRDefault="000A62D7">
            <w:pPr>
              <w:spacing w:after="19"/>
              <w:ind w:left="187"/>
            </w:pPr>
            <w:r>
              <w:rPr>
                <w:rFonts w:eastAsia="Times New Roman" w:cs="Times New Roman"/>
                <w:b/>
                <w:sz w:val="24"/>
              </w:rPr>
              <w:t xml:space="preserve">Year </w:t>
            </w:r>
          </w:p>
          <w:p w14:paraId="6F1B5792" w14:textId="65D5E9D4" w:rsidR="00F749EB" w:rsidRDefault="000A62D7">
            <w:pPr>
              <w:jc w:val="center"/>
            </w:pPr>
            <w:r>
              <w:rPr>
                <w:rFonts w:eastAsia="Times New Roman" w:cs="Times New Roman"/>
                <w:b/>
                <w:sz w:val="24"/>
              </w:rPr>
              <w:t>(Jan</w:t>
            </w:r>
            <w:r w:rsidR="00F343C8">
              <w:rPr>
                <w:rFonts w:eastAsia="Times New Roman" w:cs="Times New Roman"/>
                <w:b/>
                <w:sz w:val="24"/>
              </w:rPr>
              <w:t xml:space="preserve"> to </w:t>
            </w:r>
            <w:r>
              <w:rPr>
                <w:rFonts w:eastAsia="Times New Roman" w:cs="Times New Roman"/>
                <w:b/>
                <w:sz w:val="24"/>
              </w:rPr>
              <w:t xml:space="preserve">Mar) </w:t>
            </w:r>
          </w:p>
        </w:tc>
        <w:tc>
          <w:tcPr>
            <w:tcW w:w="957" w:type="dxa"/>
          </w:tcPr>
          <w:p w14:paraId="06FB5DD3" w14:textId="77777777" w:rsidR="00F749EB" w:rsidRDefault="000A62D7">
            <w:pPr>
              <w:ind w:left="-22"/>
            </w:pPr>
            <w:r>
              <w:rPr>
                <w:rFonts w:eastAsia="Times New Roman" w:cs="Times New Roman"/>
                <w:b/>
                <w:sz w:val="24"/>
              </w:rPr>
              <w:t xml:space="preserve"> </w:t>
            </w:r>
          </w:p>
          <w:p w14:paraId="744B1CC6" w14:textId="77777777" w:rsidR="00F749EB" w:rsidRDefault="000A62D7">
            <w:pPr>
              <w:spacing w:after="19"/>
              <w:ind w:right="2"/>
              <w:jc w:val="center"/>
            </w:pPr>
            <w:r>
              <w:rPr>
                <w:rFonts w:eastAsia="Times New Roman" w:cs="Times New Roman"/>
                <w:b/>
                <w:sz w:val="24"/>
              </w:rPr>
              <w:t xml:space="preserve">Last  </w:t>
            </w:r>
          </w:p>
          <w:p w14:paraId="009BCFD2" w14:textId="77777777" w:rsidR="00F749EB" w:rsidRDefault="000A62D7">
            <w:pPr>
              <w:spacing w:after="16"/>
              <w:ind w:right="3"/>
              <w:jc w:val="center"/>
            </w:pPr>
            <w:r>
              <w:rPr>
                <w:rFonts w:eastAsia="Times New Roman" w:cs="Times New Roman"/>
                <w:b/>
                <w:sz w:val="24"/>
              </w:rPr>
              <w:t xml:space="preserve">Year  </w:t>
            </w:r>
          </w:p>
          <w:p w14:paraId="74805060" w14:textId="77777777" w:rsidR="00F749EB" w:rsidRDefault="000A62D7">
            <w:pPr>
              <w:ind w:right="6"/>
              <w:jc w:val="center"/>
            </w:pPr>
            <w:r>
              <w:rPr>
                <w:rFonts w:eastAsia="Times New Roman" w:cs="Times New Roman"/>
                <w:b/>
                <w:sz w:val="24"/>
              </w:rPr>
              <w:t xml:space="preserve">(Rs) </w:t>
            </w:r>
          </w:p>
        </w:tc>
        <w:tc>
          <w:tcPr>
            <w:tcW w:w="847" w:type="dxa"/>
            <w:shd w:val="clear" w:color="auto" w:fill="A6A6A6"/>
            <w:vAlign w:val="center"/>
          </w:tcPr>
          <w:p w14:paraId="79986FB4" w14:textId="77777777" w:rsidR="00F749EB" w:rsidRDefault="000A62D7">
            <w:pPr>
              <w:spacing w:after="19"/>
              <w:ind w:left="5"/>
              <w:jc w:val="both"/>
            </w:pPr>
            <w:r>
              <w:rPr>
                <w:rFonts w:eastAsia="Times New Roman" w:cs="Times New Roman"/>
                <w:b/>
                <w:sz w:val="24"/>
              </w:rPr>
              <w:t xml:space="preserve">Current </w:t>
            </w:r>
          </w:p>
          <w:p w14:paraId="6802494B" w14:textId="77777777" w:rsidR="00F749EB" w:rsidRDefault="000A62D7">
            <w:pPr>
              <w:spacing w:after="16"/>
              <w:ind w:left="173"/>
            </w:pPr>
            <w:r>
              <w:rPr>
                <w:rFonts w:eastAsia="Times New Roman" w:cs="Times New Roman"/>
                <w:b/>
                <w:sz w:val="24"/>
              </w:rPr>
              <w:t xml:space="preserve">Year  </w:t>
            </w:r>
          </w:p>
          <w:p w14:paraId="3AC2BAA8" w14:textId="77777777" w:rsidR="00F749EB" w:rsidRDefault="000A62D7">
            <w:pPr>
              <w:ind w:left="1"/>
              <w:jc w:val="center"/>
            </w:pPr>
            <w:r>
              <w:rPr>
                <w:rFonts w:eastAsia="Times New Roman" w:cs="Times New Roman"/>
                <w:b/>
                <w:sz w:val="24"/>
              </w:rPr>
              <w:t xml:space="preserve">(Rs) </w:t>
            </w:r>
          </w:p>
        </w:tc>
      </w:tr>
      <w:tr w:rsidR="00F749EB" w14:paraId="0CEFFE22" w14:textId="77777777" w:rsidTr="00F343C8">
        <w:trPr>
          <w:trHeight w:val="775"/>
          <w:jc w:val="center"/>
        </w:trPr>
        <w:tc>
          <w:tcPr>
            <w:tcW w:w="890" w:type="dxa"/>
            <w:vAlign w:val="center"/>
          </w:tcPr>
          <w:p w14:paraId="48801B8A" w14:textId="77777777" w:rsidR="00F749EB" w:rsidRDefault="000A62D7">
            <w:pPr>
              <w:ind w:left="2"/>
              <w:jc w:val="center"/>
            </w:pPr>
            <w:r>
              <w:rPr>
                <w:rFonts w:eastAsia="Times New Roman" w:cs="Times New Roman"/>
                <w:b/>
                <w:sz w:val="24"/>
              </w:rPr>
              <w:t xml:space="preserve">1 </w:t>
            </w:r>
          </w:p>
        </w:tc>
        <w:tc>
          <w:tcPr>
            <w:tcW w:w="1073" w:type="dxa"/>
            <w:vAlign w:val="center"/>
          </w:tcPr>
          <w:p w14:paraId="75AD4AC1" w14:textId="0A443E75" w:rsidR="00F749EB" w:rsidRDefault="00EE5024">
            <w:pPr>
              <w:ind w:left="2"/>
              <w:jc w:val="center"/>
            </w:pPr>
            <w:r>
              <w:t>934</w:t>
            </w:r>
          </w:p>
        </w:tc>
        <w:tc>
          <w:tcPr>
            <w:tcW w:w="1215" w:type="dxa"/>
            <w:vAlign w:val="center"/>
          </w:tcPr>
          <w:p w14:paraId="1419D536" w14:textId="7E4C0B47" w:rsidR="00F749EB" w:rsidRDefault="000A62D7">
            <w:pPr>
              <w:ind w:right="1"/>
              <w:jc w:val="center"/>
            </w:pPr>
            <w:r>
              <w:rPr>
                <w:rFonts w:eastAsia="Times New Roman" w:cs="Times New Roman"/>
                <w:b/>
                <w:sz w:val="24"/>
              </w:rPr>
              <w:t>34</w:t>
            </w:r>
            <w:r w:rsidR="00EE5024">
              <w:rPr>
                <w:rFonts w:eastAsia="Times New Roman" w:cs="Times New Roman"/>
                <w:b/>
                <w:sz w:val="24"/>
              </w:rPr>
              <w:t>24</w:t>
            </w:r>
          </w:p>
        </w:tc>
        <w:tc>
          <w:tcPr>
            <w:tcW w:w="1255" w:type="dxa"/>
            <w:vAlign w:val="center"/>
          </w:tcPr>
          <w:p w14:paraId="3E153F46" w14:textId="11D03597" w:rsidR="00F749EB" w:rsidRDefault="000A62D7">
            <w:pPr>
              <w:ind w:left="2"/>
              <w:jc w:val="center"/>
            </w:pPr>
            <w:r>
              <w:rPr>
                <w:rFonts w:eastAsia="Times New Roman" w:cs="Times New Roman"/>
                <w:b/>
                <w:sz w:val="24"/>
              </w:rPr>
              <w:t>0</w:t>
            </w:r>
            <w:r w:rsidR="00EE5024">
              <w:rPr>
                <w:rFonts w:eastAsia="Times New Roman" w:cs="Times New Roman"/>
                <w:b/>
                <w:sz w:val="24"/>
              </w:rPr>
              <w:t>7</w:t>
            </w:r>
          </w:p>
        </w:tc>
        <w:tc>
          <w:tcPr>
            <w:tcW w:w="1054" w:type="dxa"/>
            <w:vAlign w:val="center"/>
          </w:tcPr>
          <w:p w14:paraId="50294548" w14:textId="3E7064CB" w:rsidR="00F749EB" w:rsidRDefault="00EE5024">
            <w:pPr>
              <w:ind w:left="2"/>
              <w:jc w:val="center"/>
            </w:pPr>
            <w:r>
              <w:t>10</w:t>
            </w:r>
          </w:p>
        </w:tc>
        <w:tc>
          <w:tcPr>
            <w:tcW w:w="847" w:type="dxa"/>
            <w:vAlign w:val="center"/>
          </w:tcPr>
          <w:p w14:paraId="5A53C7BA" w14:textId="7E42B661" w:rsidR="00F749EB" w:rsidRDefault="00EE5024">
            <w:pPr>
              <w:ind w:left="2"/>
              <w:jc w:val="center"/>
            </w:pPr>
            <w:r>
              <w:t>10</w:t>
            </w:r>
          </w:p>
        </w:tc>
        <w:tc>
          <w:tcPr>
            <w:tcW w:w="880" w:type="dxa"/>
            <w:shd w:val="clear" w:color="auto" w:fill="A6A6A6"/>
            <w:vAlign w:val="center"/>
          </w:tcPr>
          <w:p w14:paraId="5B220BFA" w14:textId="1CAC6497" w:rsidR="00F749EB" w:rsidRDefault="00EE5024">
            <w:pPr>
              <w:ind w:right="1"/>
              <w:jc w:val="center"/>
            </w:pPr>
            <w:r>
              <w:t>78</w:t>
            </w:r>
          </w:p>
        </w:tc>
        <w:tc>
          <w:tcPr>
            <w:tcW w:w="957" w:type="dxa"/>
            <w:vAlign w:val="center"/>
          </w:tcPr>
          <w:p w14:paraId="443254C1" w14:textId="1D4A5763" w:rsidR="00F749EB" w:rsidRDefault="00EE5024">
            <w:pPr>
              <w:ind w:left="215"/>
            </w:pPr>
            <w:r>
              <w:rPr>
                <w:rFonts w:eastAsia="Times New Roman" w:cs="Times New Roman"/>
                <w:b/>
                <w:sz w:val="24"/>
              </w:rPr>
              <w:t>6</w:t>
            </w:r>
            <w:r w:rsidR="000A62D7">
              <w:rPr>
                <w:rFonts w:eastAsia="Times New Roman" w:cs="Times New Roman"/>
                <w:b/>
                <w:sz w:val="24"/>
              </w:rPr>
              <w:t xml:space="preserve">.0M </w:t>
            </w:r>
          </w:p>
        </w:tc>
        <w:tc>
          <w:tcPr>
            <w:tcW w:w="847" w:type="dxa"/>
            <w:shd w:val="clear" w:color="auto" w:fill="A6A6A6"/>
            <w:vAlign w:val="center"/>
          </w:tcPr>
          <w:p w14:paraId="59EA4F45" w14:textId="3C675CA0" w:rsidR="00F749EB" w:rsidRDefault="00EE5024">
            <w:pPr>
              <w:ind w:left="132"/>
            </w:pPr>
            <w:r>
              <w:rPr>
                <w:rFonts w:eastAsia="Times New Roman" w:cs="Times New Roman"/>
                <w:b/>
                <w:sz w:val="24"/>
              </w:rPr>
              <w:t xml:space="preserve">6.0 </w:t>
            </w:r>
            <w:r w:rsidR="000A62D7">
              <w:rPr>
                <w:rFonts w:eastAsia="Times New Roman" w:cs="Times New Roman"/>
                <w:b/>
                <w:sz w:val="24"/>
              </w:rPr>
              <w:t xml:space="preserve">M </w:t>
            </w:r>
          </w:p>
        </w:tc>
      </w:tr>
    </w:tbl>
    <w:p w14:paraId="6DF51FB0" w14:textId="77777777" w:rsidR="00F749EB" w:rsidRDefault="000A62D7">
      <w:pPr>
        <w:spacing w:after="206" w:line="271" w:lineRule="auto"/>
        <w:ind w:left="101" w:right="3" w:hanging="10"/>
        <w:jc w:val="both"/>
      </w:pPr>
      <w:r>
        <w:rPr>
          <w:rFonts w:eastAsia="Times New Roman" w:cs="Times New Roman"/>
          <w:sz w:val="24"/>
        </w:rPr>
        <w:t xml:space="preserve">Details of Engineering Book titles are given in </w:t>
      </w:r>
      <w:r>
        <w:rPr>
          <w:rFonts w:eastAsia="Times New Roman" w:cs="Times New Roman"/>
          <w:b/>
          <w:sz w:val="24"/>
        </w:rPr>
        <w:t>Annexure-O</w:t>
      </w:r>
      <w:r>
        <w:rPr>
          <w:rFonts w:eastAsia="Times New Roman" w:cs="Times New Roman"/>
          <w:sz w:val="24"/>
        </w:rPr>
        <w:t xml:space="preserve">. </w:t>
      </w:r>
    </w:p>
    <w:p w14:paraId="6FCD8BC2" w14:textId="77777777" w:rsidR="00F749EB" w:rsidRDefault="000A62D7">
      <w:pPr>
        <w:spacing w:after="218"/>
        <w:ind w:left="91"/>
      </w:pPr>
      <w:r>
        <w:rPr>
          <w:rFonts w:eastAsia="Times New Roman" w:cs="Times New Roman"/>
          <w:sz w:val="24"/>
        </w:rPr>
        <w:t xml:space="preserve"> </w:t>
      </w:r>
    </w:p>
    <w:p w14:paraId="3B77962D" w14:textId="77777777" w:rsidR="00F749EB" w:rsidRDefault="000A62D7">
      <w:pPr>
        <w:spacing w:after="225" w:line="271" w:lineRule="auto"/>
        <w:ind w:left="101" w:right="3" w:hanging="10"/>
        <w:jc w:val="both"/>
      </w:pPr>
      <w:r>
        <w:rPr>
          <w:rFonts w:eastAsia="Times New Roman" w:cs="Times New Roman"/>
          <w:sz w:val="24"/>
        </w:rPr>
        <w:t xml:space="preserve">Library has: </w:t>
      </w:r>
    </w:p>
    <w:p w14:paraId="75C90A32" w14:textId="77777777" w:rsidR="00F749EB" w:rsidRDefault="000A62D7" w:rsidP="00574877">
      <w:pPr>
        <w:numPr>
          <w:ilvl w:val="0"/>
          <w:numId w:val="32"/>
        </w:numPr>
        <w:spacing w:after="5" w:line="271" w:lineRule="auto"/>
        <w:ind w:right="3" w:hanging="362"/>
        <w:jc w:val="both"/>
      </w:pPr>
      <w:r>
        <w:rPr>
          <w:rFonts w:eastAsia="Times New Roman" w:cs="Times New Roman"/>
          <w:sz w:val="24"/>
        </w:rPr>
        <w:t xml:space="preserve">Up-to-date record of all relevant government publications </w:t>
      </w:r>
    </w:p>
    <w:p w14:paraId="3C9915CD" w14:textId="77777777" w:rsidR="00F749EB" w:rsidRDefault="000A62D7" w:rsidP="00574877">
      <w:pPr>
        <w:numPr>
          <w:ilvl w:val="0"/>
          <w:numId w:val="32"/>
        </w:numPr>
        <w:spacing w:after="5" w:line="271" w:lineRule="auto"/>
        <w:ind w:right="3" w:hanging="362"/>
        <w:jc w:val="both"/>
      </w:pPr>
      <w:r>
        <w:rPr>
          <w:rFonts w:eastAsia="Times New Roman" w:cs="Times New Roman"/>
          <w:sz w:val="24"/>
        </w:rPr>
        <w:t xml:space="preserve">Extensive archive of newspapers </w:t>
      </w:r>
    </w:p>
    <w:p w14:paraId="57E63A34" w14:textId="77777777" w:rsidR="00F749EB" w:rsidRDefault="000A62D7" w:rsidP="00574877">
      <w:pPr>
        <w:numPr>
          <w:ilvl w:val="0"/>
          <w:numId w:val="32"/>
        </w:numPr>
        <w:spacing w:after="5" w:line="271" w:lineRule="auto"/>
        <w:ind w:right="3" w:hanging="362"/>
        <w:jc w:val="both"/>
      </w:pPr>
      <w:r>
        <w:rPr>
          <w:rFonts w:eastAsia="Times New Roman" w:cs="Times New Roman"/>
          <w:sz w:val="24"/>
        </w:rPr>
        <w:t xml:space="preserve">Link with world resources through high-speed internet connectivity </w:t>
      </w:r>
    </w:p>
    <w:p w14:paraId="3653C9D6" w14:textId="77777777" w:rsidR="00F749EB" w:rsidRDefault="000A62D7" w:rsidP="00574877">
      <w:pPr>
        <w:numPr>
          <w:ilvl w:val="0"/>
          <w:numId w:val="32"/>
        </w:numPr>
        <w:spacing w:after="5" w:line="271" w:lineRule="auto"/>
        <w:ind w:right="3" w:hanging="362"/>
        <w:jc w:val="both"/>
      </w:pPr>
      <w:r>
        <w:rPr>
          <w:rFonts w:eastAsia="Times New Roman" w:cs="Times New Roman"/>
          <w:sz w:val="24"/>
        </w:rPr>
        <w:t xml:space="preserve">Dedicated radio link for inter-campus connectivity </w:t>
      </w:r>
    </w:p>
    <w:p w14:paraId="4772F4A1" w14:textId="77777777" w:rsidR="00F749EB" w:rsidRDefault="000A62D7" w:rsidP="00574877">
      <w:pPr>
        <w:numPr>
          <w:ilvl w:val="0"/>
          <w:numId w:val="32"/>
        </w:numPr>
        <w:spacing w:after="5" w:line="271" w:lineRule="auto"/>
        <w:ind w:right="3" w:hanging="362"/>
        <w:jc w:val="both"/>
      </w:pPr>
      <w:r>
        <w:rPr>
          <w:rFonts w:eastAsia="Times New Roman" w:cs="Times New Roman"/>
          <w:sz w:val="24"/>
        </w:rPr>
        <w:t xml:space="preserve">Access to national &amp; international e-journals for research requirements </w:t>
      </w:r>
      <w:r>
        <w:rPr>
          <w:rFonts w:ascii="Segoe UI Symbol" w:eastAsia="Segoe UI Symbol" w:hAnsi="Segoe UI Symbol" w:cs="Segoe UI Symbol"/>
          <w:sz w:val="24"/>
        </w:rPr>
        <w:t></w:t>
      </w:r>
      <w:r>
        <w:rPr>
          <w:rFonts w:ascii="Arial" w:eastAsia="Arial" w:hAnsi="Arial" w:cs="Arial"/>
          <w:sz w:val="24"/>
        </w:rPr>
        <w:t xml:space="preserve"> </w:t>
      </w:r>
      <w:r>
        <w:rPr>
          <w:rFonts w:eastAsia="Times New Roman" w:cs="Times New Roman"/>
          <w:sz w:val="24"/>
        </w:rPr>
        <w:t xml:space="preserve">Subscription of digital libraries of professional forums like IEEE and ACM. </w:t>
      </w:r>
    </w:p>
    <w:p w14:paraId="201F8ED2" w14:textId="77777777" w:rsidR="00F749EB" w:rsidRDefault="000A62D7" w:rsidP="00574877">
      <w:pPr>
        <w:numPr>
          <w:ilvl w:val="0"/>
          <w:numId w:val="32"/>
        </w:numPr>
        <w:spacing w:after="161" w:line="271" w:lineRule="auto"/>
        <w:ind w:right="3" w:hanging="362"/>
        <w:jc w:val="both"/>
      </w:pPr>
      <w:r>
        <w:rPr>
          <w:rFonts w:eastAsia="Times New Roman" w:cs="Times New Roman"/>
          <w:sz w:val="24"/>
        </w:rPr>
        <w:t xml:space="preserve">Access to all digital libraries extended by HEC to universities / institutes </w:t>
      </w:r>
      <w:r>
        <w:rPr>
          <w:rFonts w:eastAsia="Times New Roman" w:cs="Times New Roman"/>
          <w:b/>
          <w:sz w:val="24"/>
        </w:rPr>
        <w:t xml:space="preserve">(Annexure-P)  </w:t>
      </w:r>
    </w:p>
    <w:p w14:paraId="75B6C8F4" w14:textId="77777777" w:rsidR="00F749EB" w:rsidRDefault="000A62D7">
      <w:pPr>
        <w:spacing w:after="5" w:line="271" w:lineRule="auto"/>
        <w:ind w:left="101" w:right="3" w:hanging="10"/>
        <w:jc w:val="both"/>
      </w:pPr>
      <w:r>
        <w:rPr>
          <w:rFonts w:eastAsia="Times New Roman" w:cs="Times New Roman"/>
          <w:sz w:val="24"/>
        </w:rPr>
        <w:t xml:space="preserve">Library is in the process of acquiring a link to ultra-fast internet connectivity </w:t>
      </w:r>
    </w:p>
    <w:p w14:paraId="00484177" w14:textId="77777777" w:rsidR="00F749EB" w:rsidRDefault="000A62D7">
      <w:pPr>
        <w:spacing w:after="276"/>
        <w:ind w:left="91"/>
      </w:pPr>
      <w:r>
        <w:rPr>
          <w:b/>
        </w:rPr>
        <w:t xml:space="preserve"> </w:t>
      </w:r>
    </w:p>
    <w:p w14:paraId="3EB3D719" w14:textId="77777777" w:rsidR="00CB4128" w:rsidRDefault="00CB4128" w:rsidP="00CB4128">
      <w:pPr>
        <w:pStyle w:val="Heading2"/>
      </w:pPr>
      <w:bookmarkStart w:id="84" w:name="_Toc57632143"/>
      <w:r>
        <w:t>Department Library</w:t>
      </w:r>
      <w:bookmarkEnd w:id="84"/>
      <w:r>
        <w:t xml:space="preserve"> </w:t>
      </w:r>
    </w:p>
    <w:p w14:paraId="15DC014F" w14:textId="77777777" w:rsidR="00F749EB" w:rsidRDefault="000A62D7">
      <w:pPr>
        <w:spacing w:after="209" w:line="271" w:lineRule="auto"/>
        <w:ind w:left="101" w:right="3" w:hanging="10"/>
        <w:jc w:val="both"/>
      </w:pPr>
      <w:r>
        <w:rPr>
          <w:rFonts w:eastAsia="Times New Roman" w:cs="Times New Roman"/>
          <w:sz w:val="24"/>
        </w:rPr>
        <w:t xml:space="preserve">Besides main library, there exists a departmental library to meet the exclusive requirements of the faculty and students of the College of Engineering. The Departmental Library has collection of library material to cater for the design and development requirements of: </w:t>
      </w:r>
    </w:p>
    <w:p w14:paraId="342AE60D" w14:textId="0A96F2E0" w:rsidR="00F749EB" w:rsidRDefault="000A62D7" w:rsidP="00574877">
      <w:pPr>
        <w:numPr>
          <w:ilvl w:val="0"/>
          <w:numId w:val="33"/>
        </w:numPr>
        <w:spacing w:after="5" w:line="271" w:lineRule="auto"/>
        <w:ind w:right="3" w:hanging="360"/>
        <w:jc w:val="both"/>
      </w:pPr>
      <w:r>
        <w:rPr>
          <w:rFonts w:eastAsia="Times New Roman" w:cs="Times New Roman"/>
          <w:sz w:val="24"/>
        </w:rPr>
        <w:t xml:space="preserve">Electronics </w:t>
      </w:r>
      <w:r>
        <w:rPr>
          <w:rFonts w:eastAsia="Times New Roman" w:cs="Times New Roman"/>
          <w:sz w:val="24"/>
        </w:rPr>
        <w:tab/>
      </w:r>
      <w:r w:rsidR="0072532B">
        <w:rPr>
          <w:rFonts w:eastAsia="Times New Roman" w:cs="Times New Roman"/>
          <w:sz w:val="24"/>
        </w:rPr>
        <w:tab/>
      </w:r>
      <w:r w:rsidR="0072532B">
        <w:rPr>
          <w:rFonts w:eastAsia="Times New Roman" w:cs="Times New Roman"/>
          <w:sz w:val="24"/>
        </w:rPr>
        <w:tab/>
      </w:r>
      <w:r w:rsidR="0072532B">
        <w:rPr>
          <w:rFonts w:eastAsia="Times New Roman" w:cs="Times New Roman"/>
          <w:sz w:val="24"/>
        </w:rPr>
        <w:tab/>
      </w:r>
      <w:r>
        <w:rPr>
          <w:rFonts w:ascii="Wingdings" w:eastAsia="Wingdings" w:hAnsi="Wingdings" w:cs="Wingdings"/>
          <w:sz w:val="24"/>
        </w:rPr>
        <w:t></w:t>
      </w:r>
      <w:r>
        <w:rPr>
          <w:rFonts w:ascii="Arial" w:eastAsia="Arial" w:hAnsi="Arial" w:cs="Arial"/>
          <w:sz w:val="24"/>
        </w:rPr>
        <w:t xml:space="preserve"> </w:t>
      </w:r>
      <w:r>
        <w:rPr>
          <w:rFonts w:ascii="Arial" w:eastAsia="Arial" w:hAnsi="Arial" w:cs="Arial"/>
          <w:sz w:val="24"/>
        </w:rPr>
        <w:tab/>
      </w:r>
      <w:r>
        <w:rPr>
          <w:rFonts w:eastAsia="Times New Roman" w:cs="Times New Roman"/>
          <w:sz w:val="24"/>
        </w:rPr>
        <w:t xml:space="preserve">Digital Systems </w:t>
      </w:r>
    </w:p>
    <w:p w14:paraId="6CC85CF5" w14:textId="77777777" w:rsidR="00F749EB" w:rsidRDefault="000A62D7" w:rsidP="00574877">
      <w:pPr>
        <w:numPr>
          <w:ilvl w:val="0"/>
          <w:numId w:val="33"/>
        </w:numPr>
        <w:spacing w:after="4" w:line="267" w:lineRule="auto"/>
        <w:ind w:right="3" w:hanging="360"/>
        <w:jc w:val="both"/>
      </w:pPr>
      <w:r>
        <w:rPr>
          <w:rFonts w:eastAsia="Times New Roman" w:cs="Times New Roman"/>
          <w:sz w:val="24"/>
        </w:rPr>
        <w:t xml:space="preserve">Instrumentation &amp; Measurement </w:t>
      </w:r>
      <w:r>
        <w:rPr>
          <w:rFonts w:eastAsia="Times New Roman" w:cs="Times New Roman"/>
          <w:sz w:val="24"/>
        </w:rPr>
        <w:tab/>
      </w:r>
      <w:r>
        <w:rPr>
          <w:rFonts w:ascii="Wingdings" w:eastAsia="Wingdings" w:hAnsi="Wingdings" w:cs="Wingdings"/>
          <w:sz w:val="24"/>
        </w:rPr>
        <w:t></w:t>
      </w:r>
      <w:r>
        <w:rPr>
          <w:rFonts w:ascii="Arial" w:eastAsia="Arial" w:hAnsi="Arial" w:cs="Arial"/>
          <w:sz w:val="24"/>
        </w:rPr>
        <w:t xml:space="preserve"> </w:t>
      </w:r>
      <w:r>
        <w:rPr>
          <w:rFonts w:ascii="Arial" w:eastAsia="Arial" w:hAnsi="Arial" w:cs="Arial"/>
          <w:sz w:val="24"/>
        </w:rPr>
        <w:tab/>
      </w:r>
      <w:r>
        <w:rPr>
          <w:rFonts w:eastAsia="Times New Roman" w:cs="Times New Roman"/>
          <w:sz w:val="24"/>
        </w:rPr>
        <w:t xml:space="preserve">Automation &amp; Robotics </w:t>
      </w:r>
    </w:p>
    <w:p w14:paraId="5DA313D8" w14:textId="77777777" w:rsidR="00F749EB" w:rsidRDefault="000A62D7" w:rsidP="00574877">
      <w:pPr>
        <w:numPr>
          <w:ilvl w:val="0"/>
          <w:numId w:val="33"/>
        </w:numPr>
        <w:spacing w:after="877" w:line="271" w:lineRule="auto"/>
        <w:ind w:right="3" w:hanging="360"/>
        <w:jc w:val="both"/>
      </w:pPr>
      <w:r>
        <w:rPr>
          <w:rFonts w:eastAsia="Times New Roman" w:cs="Times New Roman"/>
          <w:sz w:val="24"/>
        </w:rPr>
        <w:t xml:space="preserve">Telecommunications </w:t>
      </w:r>
      <w:r>
        <w:rPr>
          <w:rFonts w:eastAsia="Times New Roman" w:cs="Times New Roman"/>
          <w:sz w:val="24"/>
        </w:rPr>
        <w:tab/>
      </w:r>
      <w:r>
        <w:rPr>
          <w:rFonts w:ascii="Wingdings" w:eastAsia="Wingdings" w:hAnsi="Wingdings" w:cs="Wingdings"/>
          <w:sz w:val="24"/>
        </w:rPr>
        <w:t></w:t>
      </w:r>
      <w:r>
        <w:rPr>
          <w:rFonts w:ascii="Arial" w:eastAsia="Arial" w:hAnsi="Arial" w:cs="Arial"/>
          <w:sz w:val="24"/>
        </w:rPr>
        <w:t xml:space="preserve"> </w:t>
      </w:r>
      <w:r>
        <w:rPr>
          <w:rFonts w:ascii="Arial" w:eastAsia="Arial" w:hAnsi="Arial" w:cs="Arial"/>
          <w:sz w:val="24"/>
        </w:rPr>
        <w:tab/>
      </w:r>
      <w:r>
        <w:rPr>
          <w:rFonts w:eastAsia="Times New Roman" w:cs="Times New Roman"/>
          <w:sz w:val="24"/>
        </w:rPr>
        <w:t xml:space="preserve">Other related areas </w:t>
      </w:r>
    </w:p>
    <w:p w14:paraId="4B1746A4" w14:textId="455C971C" w:rsidR="00F749EB" w:rsidRDefault="00F749EB">
      <w:pPr>
        <w:spacing w:after="0"/>
        <w:ind w:left="163"/>
      </w:pPr>
    </w:p>
    <w:p w14:paraId="56FDEDD9" w14:textId="77777777" w:rsidR="00F749EB" w:rsidRDefault="000A62D7">
      <w:pPr>
        <w:spacing w:after="5" w:line="271" w:lineRule="auto"/>
        <w:ind w:left="101" w:right="3" w:hanging="10"/>
        <w:jc w:val="both"/>
      </w:pPr>
      <w:r>
        <w:rPr>
          <w:rFonts w:eastAsia="Times New Roman" w:cs="Times New Roman"/>
          <w:sz w:val="24"/>
        </w:rPr>
        <w:t xml:space="preserve">The library material includes books and journals pertaining to engineering in general and electronics engineering in particular. The departmental library besides having various volumes of reference books also has a number of: </w:t>
      </w:r>
    </w:p>
    <w:tbl>
      <w:tblPr>
        <w:tblW w:w="7346" w:type="dxa"/>
        <w:tblInd w:w="1171" w:type="dxa"/>
        <w:tblCellMar>
          <w:top w:w="5" w:type="dxa"/>
        </w:tblCellMar>
        <w:tblLook w:val="04A0" w:firstRow="1" w:lastRow="0" w:firstColumn="1" w:lastColumn="0" w:noHBand="0" w:noVBand="1"/>
      </w:tblPr>
      <w:tblGrid>
        <w:gridCol w:w="3973"/>
        <w:gridCol w:w="3373"/>
      </w:tblGrid>
      <w:tr w:rsidR="00F749EB" w14:paraId="4D095D44" w14:textId="77777777">
        <w:trPr>
          <w:trHeight w:val="903"/>
        </w:trPr>
        <w:tc>
          <w:tcPr>
            <w:tcW w:w="3973" w:type="dxa"/>
            <w:tcBorders>
              <w:top w:val="nil"/>
              <w:left w:val="nil"/>
              <w:bottom w:val="nil"/>
              <w:right w:val="nil"/>
            </w:tcBorders>
          </w:tcPr>
          <w:p w14:paraId="669A89BA" w14:textId="77777777" w:rsidR="00F749EB" w:rsidRDefault="000A62D7" w:rsidP="00574877">
            <w:pPr>
              <w:numPr>
                <w:ilvl w:val="0"/>
                <w:numId w:val="61"/>
              </w:numPr>
              <w:spacing w:after="22"/>
              <w:ind w:hanging="360"/>
            </w:pPr>
            <w:r>
              <w:rPr>
                <w:rFonts w:eastAsia="Times New Roman" w:cs="Times New Roman"/>
                <w:sz w:val="24"/>
              </w:rPr>
              <w:t xml:space="preserve">Handbooks </w:t>
            </w:r>
          </w:p>
          <w:p w14:paraId="51A293FD" w14:textId="77777777" w:rsidR="00F749EB" w:rsidRDefault="000A62D7" w:rsidP="00574877">
            <w:pPr>
              <w:numPr>
                <w:ilvl w:val="0"/>
                <w:numId w:val="61"/>
              </w:numPr>
              <w:spacing w:after="22"/>
              <w:ind w:hanging="360"/>
            </w:pPr>
            <w:r>
              <w:rPr>
                <w:rFonts w:eastAsia="Times New Roman" w:cs="Times New Roman"/>
                <w:sz w:val="24"/>
              </w:rPr>
              <w:t xml:space="preserve">Design Manuals </w:t>
            </w:r>
          </w:p>
          <w:p w14:paraId="65142E92" w14:textId="77777777" w:rsidR="00F749EB" w:rsidRDefault="000A62D7" w:rsidP="00574877">
            <w:pPr>
              <w:numPr>
                <w:ilvl w:val="0"/>
                <w:numId w:val="61"/>
              </w:numPr>
              <w:ind w:hanging="360"/>
            </w:pPr>
            <w:r>
              <w:rPr>
                <w:rFonts w:eastAsia="Times New Roman" w:cs="Times New Roman"/>
                <w:sz w:val="24"/>
              </w:rPr>
              <w:t xml:space="preserve">Data Sheets </w:t>
            </w:r>
          </w:p>
        </w:tc>
        <w:tc>
          <w:tcPr>
            <w:tcW w:w="3373" w:type="dxa"/>
            <w:tcBorders>
              <w:top w:val="nil"/>
              <w:left w:val="nil"/>
              <w:bottom w:val="nil"/>
              <w:right w:val="nil"/>
            </w:tcBorders>
          </w:tcPr>
          <w:p w14:paraId="524B72D3" w14:textId="77777777" w:rsidR="00F749EB" w:rsidRDefault="000A62D7" w:rsidP="00574877">
            <w:pPr>
              <w:numPr>
                <w:ilvl w:val="0"/>
                <w:numId w:val="62"/>
              </w:numPr>
              <w:spacing w:after="27"/>
              <w:ind w:hanging="631"/>
            </w:pPr>
            <w:r>
              <w:rPr>
                <w:rFonts w:eastAsia="Times New Roman" w:cs="Times New Roman"/>
                <w:sz w:val="24"/>
              </w:rPr>
              <w:t xml:space="preserve">Design Guides </w:t>
            </w:r>
          </w:p>
          <w:p w14:paraId="3380F60C" w14:textId="77777777" w:rsidR="00F749EB" w:rsidRDefault="000A62D7" w:rsidP="00574877">
            <w:pPr>
              <w:numPr>
                <w:ilvl w:val="0"/>
                <w:numId w:val="62"/>
              </w:numPr>
              <w:spacing w:after="28"/>
              <w:ind w:hanging="631"/>
            </w:pPr>
            <w:r>
              <w:rPr>
                <w:rFonts w:eastAsia="Times New Roman" w:cs="Times New Roman"/>
                <w:sz w:val="24"/>
              </w:rPr>
              <w:t xml:space="preserve">Design Specification Books </w:t>
            </w:r>
          </w:p>
          <w:p w14:paraId="756C0BB0" w14:textId="77777777" w:rsidR="00F749EB" w:rsidRDefault="000A62D7" w:rsidP="00574877">
            <w:pPr>
              <w:numPr>
                <w:ilvl w:val="0"/>
                <w:numId w:val="62"/>
              </w:numPr>
              <w:ind w:hanging="631"/>
            </w:pPr>
            <w:r>
              <w:rPr>
                <w:rFonts w:eastAsia="Times New Roman" w:cs="Times New Roman"/>
                <w:sz w:val="24"/>
              </w:rPr>
              <w:t xml:space="preserve">Lab Manuals </w:t>
            </w:r>
          </w:p>
        </w:tc>
      </w:tr>
    </w:tbl>
    <w:p w14:paraId="7B4BDD21" w14:textId="77777777" w:rsidR="00F749EB" w:rsidRDefault="000A62D7">
      <w:pPr>
        <w:spacing w:after="206" w:line="271" w:lineRule="auto"/>
        <w:ind w:left="101" w:right="3" w:hanging="10"/>
        <w:jc w:val="both"/>
      </w:pPr>
      <w:r>
        <w:rPr>
          <w:rFonts w:eastAsia="Times New Roman" w:cs="Times New Roman"/>
          <w:sz w:val="24"/>
        </w:rPr>
        <w:t xml:space="preserve">The departmental library has the following equipment for student/faculty seminars, workshops, and presentations: </w:t>
      </w:r>
    </w:p>
    <w:p w14:paraId="286F3C9E" w14:textId="77777777" w:rsidR="00F749EB" w:rsidRDefault="000A62D7" w:rsidP="00574877">
      <w:pPr>
        <w:numPr>
          <w:ilvl w:val="0"/>
          <w:numId w:val="33"/>
        </w:numPr>
        <w:spacing w:after="5" w:line="271" w:lineRule="auto"/>
        <w:ind w:right="3" w:hanging="360"/>
        <w:jc w:val="both"/>
      </w:pPr>
      <w:r>
        <w:rPr>
          <w:rFonts w:eastAsia="Times New Roman" w:cs="Times New Roman"/>
          <w:sz w:val="24"/>
        </w:rPr>
        <w:t xml:space="preserve">PCs for computerized search </w:t>
      </w:r>
    </w:p>
    <w:p w14:paraId="4E75362A" w14:textId="77777777" w:rsidR="00F749EB" w:rsidRDefault="000A62D7" w:rsidP="00574877">
      <w:pPr>
        <w:numPr>
          <w:ilvl w:val="0"/>
          <w:numId w:val="33"/>
        </w:numPr>
        <w:spacing w:after="5" w:line="271" w:lineRule="auto"/>
        <w:ind w:right="3" w:hanging="360"/>
        <w:jc w:val="both"/>
      </w:pPr>
      <w:r>
        <w:rPr>
          <w:rFonts w:eastAsia="Times New Roman" w:cs="Times New Roman"/>
          <w:sz w:val="24"/>
        </w:rPr>
        <w:t xml:space="preserve">Printer / Scanner </w:t>
      </w:r>
    </w:p>
    <w:p w14:paraId="01ABCF04" w14:textId="77777777" w:rsidR="00F749EB" w:rsidRDefault="000A62D7" w:rsidP="00574877">
      <w:pPr>
        <w:numPr>
          <w:ilvl w:val="0"/>
          <w:numId w:val="33"/>
        </w:numPr>
        <w:spacing w:after="5" w:line="271" w:lineRule="auto"/>
        <w:ind w:right="3" w:hanging="360"/>
        <w:jc w:val="both"/>
      </w:pPr>
      <w:r>
        <w:rPr>
          <w:rFonts w:eastAsia="Times New Roman" w:cs="Times New Roman"/>
          <w:sz w:val="24"/>
        </w:rPr>
        <w:t xml:space="preserve">Audio/Visual Aids </w:t>
      </w:r>
    </w:p>
    <w:p w14:paraId="37317331" w14:textId="77777777" w:rsidR="00F749EB" w:rsidRDefault="000A62D7" w:rsidP="00574877">
      <w:pPr>
        <w:numPr>
          <w:ilvl w:val="0"/>
          <w:numId w:val="33"/>
        </w:numPr>
        <w:spacing w:after="5" w:line="271" w:lineRule="auto"/>
        <w:ind w:right="3" w:hanging="360"/>
        <w:jc w:val="both"/>
      </w:pPr>
      <w:r>
        <w:rPr>
          <w:rFonts w:eastAsia="Times New Roman" w:cs="Times New Roman"/>
          <w:sz w:val="24"/>
        </w:rPr>
        <w:t xml:space="preserve">Engineering Application Software CDs </w:t>
      </w:r>
    </w:p>
    <w:p w14:paraId="7F1CF51E" w14:textId="77777777" w:rsidR="00F749EB" w:rsidRDefault="000A62D7" w:rsidP="00574877">
      <w:pPr>
        <w:numPr>
          <w:ilvl w:val="0"/>
          <w:numId w:val="33"/>
        </w:numPr>
        <w:spacing w:after="5" w:line="271" w:lineRule="auto"/>
        <w:ind w:right="3" w:hanging="360"/>
        <w:jc w:val="both"/>
      </w:pPr>
      <w:r>
        <w:rPr>
          <w:rFonts w:eastAsia="Times New Roman" w:cs="Times New Roman"/>
          <w:sz w:val="24"/>
        </w:rPr>
        <w:t xml:space="preserve">Design CDs </w:t>
      </w:r>
    </w:p>
    <w:p w14:paraId="14F47A56" w14:textId="77777777" w:rsidR="00F749EB" w:rsidRDefault="000A62D7" w:rsidP="00574877">
      <w:pPr>
        <w:numPr>
          <w:ilvl w:val="0"/>
          <w:numId w:val="33"/>
        </w:numPr>
        <w:spacing w:after="206" w:line="271" w:lineRule="auto"/>
        <w:ind w:right="3" w:hanging="360"/>
        <w:jc w:val="both"/>
      </w:pPr>
      <w:r>
        <w:rPr>
          <w:rFonts w:eastAsia="Times New Roman" w:cs="Times New Roman"/>
          <w:sz w:val="24"/>
        </w:rPr>
        <w:t xml:space="preserve">Multimedia Projector </w:t>
      </w:r>
    </w:p>
    <w:p w14:paraId="0205E13B" w14:textId="77777777" w:rsidR="00F749EB" w:rsidRDefault="000A62D7">
      <w:pPr>
        <w:spacing w:after="211" w:line="271" w:lineRule="auto"/>
        <w:ind w:left="101" w:right="3" w:hanging="10"/>
        <w:jc w:val="both"/>
      </w:pPr>
      <w:r>
        <w:rPr>
          <w:rFonts w:eastAsia="Times New Roman" w:cs="Times New Roman"/>
          <w:sz w:val="24"/>
        </w:rPr>
        <w:t xml:space="preserve">The Departmental library also holds: </w:t>
      </w:r>
    </w:p>
    <w:p w14:paraId="369E3973" w14:textId="77777777" w:rsidR="00F749EB" w:rsidRDefault="000A62D7" w:rsidP="00574877">
      <w:pPr>
        <w:numPr>
          <w:ilvl w:val="0"/>
          <w:numId w:val="33"/>
        </w:numPr>
        <w:spacing w:after="5" w:line="271" w:lineRule="auto"/>
        <w:ind w:right="3" w:hanging="360"/>
        <w:jc w:val="both"/>
      </w:pPr>
      <w:r>
        <w:rPr>
          <w:rFonts w:eastAsia="Times New Roman" w:cs="Times New Roman"/>
          <w:sz w:val="24"/>
        </w:rPr>
        <w:t xml:space="preserve">Research Journals </w:t>
      </w:r>
    </w:p>
    <w:p w14:paraId="6F0EC047" w14:textId="77777777" w:rsidR="00F749EB" w:rsidRDefault="000A62D7" w:rsidP="00574877">
      <w:pPr>
        <w:numPr>
          <w:ilvl w:val="0"/>
          <w:numId w:val="33"/>
        </w:numPr>
        <w:spacing w:after="5" w:line="271" w:lineRule="auto"/>
        <w:ind w:right="3" w:hanging="360"/>
        <w:jc w:val="both"/>
      </w:pPr>
      <w:r>
        <w:rPr>
          <w:rFonts w:eastAsia="Times New Roman" w:cs="Times New Roman"/>
          <w:sz w:val="24"/>
        </w:rPr>
        <w:t xml:space="preserve">Conference Proceedings </w:t>
      </w:r>
    </w:p>
    <w:p w14:paraId="23F349EC" w14:textId="77777777" w:rsidR="00F749EB" w:rsidRDefault="000A62D7" w:rsidP="00574877">
      <w:pPr>
        <w:numPr>
          <w:ilvl w:val="0"/>
          <w:numId w:val="33"/>
        </w:numPr>
        <w:spacing w:after="206" w:line="271" w:lineRule="auto"/>
        <w:ind w:right="3" w:hanging="360"/>
        <w:jc w:val="both"/>
      </w:pPr>
      <w:r>
        <w:rPr>
          <w:rFonts w:eastAsia="Times New Roman" w:cs="Times New Roman"/>
          <w:sz w:val="24"/>
        </w:rPr>
        <w:t xml:space="preserve">Project Reports </w:t>
      </w:r>
    </w:p>
    <w:p w14:paraId="4767AC64" w14:textId="77777777" w:rsidR="00F749EB" w:rsidRDefault="000A62D7">
      <w:pPr>
        <w:spacing w:after="5" w:line="271" w:lineRule="auto"/>
        <w:ind w:left="101" w:right="3" w:hanging="10"/>
        <w:jc w:val="both"/>
      </w:pPr>
      <w:r>
        <w:rPr>
          <w:rFonts w:eastAsia="Times New Roman" w:cs="Times New Roman"/>
          <w:sz w:val="24"/>
        </w:rPr>
        <w:t xml:space="preserve">The Departmental library has connection to both internet and intranet. The high-speed connectivity provides quick access to local and international information agencies. </w:t>
      </w:r>
      <w:r>
        <w:rPr>
          <w:rFonts w:eastAsia="Times New Roman" w:cs="Times New Roman"/>
          <w:i/>
          <w:sz w:val="24"/>
        </w:rPr>
        <w:t xml:space="preserve"> </w:t>
      </w:r>
    </w:p>
    <w:p w14:paraId="6F4D4102" w14:textId="77777777" w:rsidR="00F749EB" w:rsidRDefault="000A62D7">
      <w:pPr>
        <w:spacing w:after="252"/>
        <w:ind w:left="91"/>
      </w:pPr>
      <w:r>
        <w:t xml:space="preserve"> </w:t>
      </w:r>
    </w:p>
    <w:p w14:paraId="01C3CAEA" w14:textId="004C7B5D" w:rsidR="00F749EB" w:rsidRDefault="000A62D7" w:rsidP="004031E4">
      <w:pPr>
        <w:pStyle w:val="Heading3"/>
        <w:framePr w:hSpace="0" w:wrap="auto" w:vAnchor="margin" w:hAnchor="text" w:xAlign="left" w:yAlign="inline"/>
      </w:pPr>
      <w:bookmarkStart w:id="85" w:name="_Toc57632144"/>
      <w:r>
        <w:t>Budget</w:t>
      </w:r>
      <w:bookmarkEnd w:id="85"/>
      <w:r>
        <w:rPr>
          <w:color w:val="4F81BD"/>
        </w:rPr>
        <w:t xml:space="preserve"> </w:t>
      </w:r>
    </w:p>
    <w:p w14:paraId="4F4C16BF" w14:textId="77777777" w:rsidR="00F749EB" w:rsidRDefault="000A62D7">
      <w:pPr>
        <w:spacing w:after="215" w:line="283" w:lineRule="auto"/>
        <w:ind w:left="101" w:right="9" w:hanging="10"/>
      </w:pPr>
      <w:r>
        <w:rPr>
          <w:rFonts w:eastAsia="Times New Roman" w:cs="Times New Roman"/>
          <w:sz w:val="24"/>
        </w:rPr>
        <w:t xml:space="preserve">The Institute allocates funds for the purchase of books, journals, and other R &amp; D publications on annual basis @ Rs 1500/- per student per year. The library budget for the current year is Rs 2.0 Million. </w:t>
      </w:r>
    </w:p>
    <w:p w14:paraId="35118FE1" w14:textId="29C9F092" w:rsidR="00F749EB" w:rsidRDefault="000A62D7" w:rsidP="004031E4">
      <w:pPr>
        <w:pStyle w:val="Heading3"/>
        <w:framePr w:hSpace="0" w:wrap="auto" w:vAnchor="margin" w:hAnchor="text" w:xAlign="left" w:yAlign="inline"/>
      </w:pPr>
      <w:bookmarkStart w:id="86" w:name="_Toc57632145"/>
      <w:r>
        <w:t>Books</w:t>
      </w:r>
      <w:bookmarkEnd w:id="86"/>
      <w:r>
        <w:rPr>
          <w:color w:val="4F81BD"/>
        </w:rPr>
        <w:t xml:space="preserve"> </w:t>
      </w:r>
    </w:p>
    <w:p w14:paraId="7DC98A32" w14:textId="77777777" w:rsidR="00F749EB" w:rsidRDefault="000A62D7">
      <w:pPr>
        <w:spacing w:after="5" w:line="271" w:lineRule="auto"/>
        <w:ind w:left="101" w:right="3" w:hanging="10"/>
        <w:jc w:val="both"/>
      </w:pPr>
      <w:r>
        <w:rPr>
          <w:rFonts w:eastAsia="Times New Roman" w:cs="Times New Roman"/>
          <w:sz w:val="24"/>
        </w:rPr>
        <w:t xml:space="preserve">The library is equipped with books on variety of fields. The department wise details of library books are as follows: </w:t>
      </w:r>
    </w:p>
    <w:tbl>
      <w:tblPr>
        <w:tblW w:w="4021" w:type="dxa"/>
        <w:tblInd w:w="1171" w:type="dxa"/>
        <w:tblCellMar>
          <w:top w:w="3" w:type="dxa"/>
        </w:tblCellMar>
        <w:tblLook w:val="04A0" w:firstRow="1" w:lastRow="0" w:firstColumn="1" w:lastColumn="0" w:noHBand="0" w:noVBand="1"/>
      </w:tblPr>
      <w:tblGrid>
        <w:gridCol w:w="3145"/>
        <w:gridCol w:w="876"/>
      </w:tblGrid>
      <w:tr w:rsidR="00F749EB" w14:paraId="680AD191" w14:textId="77777777">
        <w:trPr>
          <w:trHeight w:val="294"/>
        </w:trPr>
        <w:tc>
          <w:tcPr>
            <w:tcW w:w="3241" w:type="dxa"/>
            <w:tcBorders>
              <w:top w:val="nil"/>
              <w:left w:val="nil"/>
              <w:bottom w:val="nil"/>
              <w:right w:val="nil"/>
            </w:tcBorders>
          </w:tcPr>
          <w:p w14:paraId="37C789BD" w14:textId="77777777" w:rsidR="00F749EB" w:rsidRDefault="000A62D7">
            <w:pPr>
              <w:tabs>
                <w:tab w:val="center" w:pos="2521"/>
              </w:tabs>
            </w:pPr>
            <w:r>
              <w:rPr>
                <w:rFonts w:ascii="Wingdings" w:eastAsia="Wingdings" w:hAnsi="Wingdings" w:cs="Wingdings"/>
                <w:sz w:val="24"/>
              </w:rPr>
              <w:t></w:t>
            </w:r>
            <w:r>
              <w:rPr>
                <w:rFonts w:ascii="Arial" w:eastAsia="Arial" w:hAnsi="Arial" w:cs="Arial"/>
                <w:sz w:val="24"/>
              </w:rPr>
              <w:t xml:space="preserve"> </w:t>
            </w:r>
            <w:r>
              <w:rPr>
                <w:rFonts w:eastAsia="Times New Roman" w:cs="Times New Roman"/>
                <w:sz w:val="24"/>
              </w:rPr>
              <w:t xml:space="preserve">Engineering:  </w:t>
            </w:r>
            <w:r>
              <w:rPr>
                <w:rFonts w:eastAsia="Times New Roman" w:cs="Times New Roman"/>
                <w:sz w:val="24"/>
              </w:rPr>
              <w:tab/>
              <w:t xml:space="preserve"> </w:t>
            </w:r>
          </w:p>
        </w:tc>
        <w:tc>
          <w:tcPr>
            <w:tcW w:w="780" w:type="dxa"/>
            <w:tcBorders>
              <w:top w:val="nil"/>
              <w:left w:val="nil"/>
              <w:bottom w:val="nil"/>
              <w:right w:val="nil"/>
            </w:tcBorders>
          </w:tcPr>
          <w:p w14:paraId="7CFBEEF3" w14:textId="77777777" w:rsidR="00F749EB" w:rsidRDefault="000A62D7">
            <w:pPr>
              <w:jc w:val="both"/>
            </w:pPr>
            <w:r>
              <w:rPr>
                <w:rFonts w:eastAsia="Times New Roman" w:cs="Times New Roman"/>
                <w:sz w:val="24"/>
              </w:rPr>
              <w:t xml:space="preserve">3888 </w:t>
            </w:r>
            <w:r>
              <w:rPr>
                <w:rFonts w:eastAsia="Times New Roman" w:cs="Times New Roman"/>
                <w:i/>
                <w:sz w:val="24"/>
              </w:rPr>
              <w:t xml:space="preserve"> </w:t>
            </w:r>
          </w:p>
        </w:tc>
      </w:tr>
      <w:tr w:rsidR="00F749EB" w14:paraId="16D25DA8" w14:textId="77777777">
        <w:trPr>
          <w:trHeight w:val="318"/>
        </w:trPr>
        <w:tc>
          <w:tcPr>
            <w:tcW w:w="3241" w:type="dxa"/>
            <w:tcBorders>
              <w:top w:val="nil"/>
              <w:left w:val="nil"/>
              <w:bottom w:val="nil"/>
              <w:right w:val="nil"/>
            </w:tcBorders>
          </w:tcPr>
          <w:p w14:paraId="02169A18" w14:textId="77777777" w:rsidR="00F749EB" w:rsidRDefault="000A62D7">
            <w:r>
              <w:rPr>
                <w:rFonts w:ascii="Wingdings" w:eastAsia="Wingdings" w:hAnsi="Wingdings" w:cs="Wingdings"/>
                <w:sz w:val="24"/>
              </w:rPr>
              <w:t></w:t>
            </w:r>
            <w:r>
              <w:rPr>
                <w:rFonts w:ascii="Arial" w:eastAsia="Arial" w:hAnsi="Arial" w:cs="Arial"/>
                <w:sz w:val="24"/>
              </w:rPr>
              <w:t xml:space="preserve"> </w:t>
            </w:r>
            <w:r>
              <w:rPr>
                <w:rFonts w:eastAsia="Times New Roman" w:cs="Times New Roman"/>
                <w:sz w:val="24"/>
              </w:rPr>
              <w:t xml:space="preserve">Computer Sciences:  </w:t>
            </w:r>
          </w:p>
        </w:tc>
        <w:tc>
          <w:tcPr>
            <w:tcW w:w="780" w:type="dxa"/>
            <w:tcBorders>
              <w:top w:val="nil"/>
              <w:left w:val="nil"/>
              <w:bottom w:val="nil"/>
              <w:right w:val="nil"/>
            </w:tcBorders>
          </w:tcPr>
          <w:p w14:paraId="38224C35" w14:textId="77777777" w:rsidR="00F749EB" w:rsidRDefault="000A62D7">
            <w:r>
              <w:rPr>
                <w:rFonts w:eastAsia="Times New Roman" w:cs="Times New Roman"/>
                <w:sz w:val="24"/>
              </w:rPr>
              <w:t>4249</w:t>
            </w:r>
            <w:r>
              <w:rPr>
                <w:rFonts w:eastAsia="Times New Roman" w:cs="Times New Roman"/>
                <w:i/>
                <w:sz w:val="24"/>
              </w:rPr>
              <w:t xml:space="preserve"> </w:t>
            </w:r>
          </w:p>
        </w:tc>
      </w:tr>
      <w:tr w:rsidR="00F749EB" w14:paraId="607D81F4" w14:textId="77777777">
        <w:trPr>
          <w:trHeight w:val="317"/>
        </w:trPr>
        <w:tc>
          <w:tcPr>
            <w:tcW w:w="3241" w:type="dxa"/>
            <w:tcBorders>
              <w:top w:val="nil"/>
              <w:left w:val="nil"/>
              <w:bottom w:val="nil"/>
              <w:right w:val="nil"/>
            </w:tcBorders>
          </w:tcPr>
          <w:p w14:paraId="1F5FBCB1" w14:textId="77777777" w:rsidR="00F749EB" w:rsidRDefault="000A62D7">
            <w:r>
              <w:rPr>
                <w:rFonts w:ascii="Wingdings" w:eastAsia="Wingdings" w:hAnsi="Wingdings" w:cs="Wingdings"/>
                <w:sz w:val="24"/>
              </w:rPr>
              <w:t></w:t>
            </w:r>
            <w:r>
              <w:rPr>
                <w:rFonts w:ascii="Arial" w:eastAsia="Arial" w:hAnsi="Arial" w:cs="Arial"/>
                <w:sz w:val="24"/>
              </w:rPr>
              <w:t xml:space="preserve"> </w:t>
            </w:r>
            <w:r>
              <w:rPr>
                <w:rFonts w:eastAsia="Times New Roman" w:cs="Times New Roman"/>
                <w:sz w:val="24"/>
              </w:rPr>
              <w:t xml:space="preserve">Management Sciences: </w:t>
            </w:r>
          </w:p>
        </w:tc>
        <w:tc>
          <w:tcPr>
            <w:tcW w:w="780" w:type="dxa"/>
            <w:tcBorders>
              <w:top w:val="nil"/>
              <w:left w:val="nil"/>
              <w:bottom w:val="nil"/>
              <w:right w:val="nil"/>
            </w:tcBorders>
          </w:tcPr>
          <w:p w14:paraId="36D690CB" w14:textId="77777777" w:rsidR="00F749EB" w:rsidRDefault="000A62D7">
            <w:r>
              <w:rPr>
                <w:rFonts w:eastAsia="Times New Roman" w:cs="Times New Roman"/>
                <w:sz w:val="24"/>
              </w:rPr>
              <w:t>9566</w:t>
            </w:r>
            <w:r>
              <w:rPr>
                <w:rFonts w:eastAsia="Times New Roman" w:cs="Times New Roman"/>
                <w:i/>
                <w:sz w:val="24"/>
              </w:rPr>
              <w:t xml:space="preserve"> </w:t>
            </w:r>
          </w:p>
        </w:tc>
      </w:tr>
      <w:tr w:rsidR="00F749EB" w14:paraId="48064268" w14:textId="77777777">
        <w:trPr>
          <w:trHeight w:val="422"/>
        </w:trPr>
        <w:tc>
          <w:tcPr>
            <w:tcW w:w="3241" w:type="dxa"/>
            <w:tcBorders>
              <w:top w:val="nil"/>
              <w:left w:val="nil"/>
              <w:bottom w:val="nil"/>
              <w:right w:val="nil"/>
            </w:tcBorders>
          </w:tcPr>
          <w:p w14:paraId="49EF4F0C" w14:textId="77777777" w:rsidR="00F749EB" w:rsidRDefault="000A62D7">
            <w:r>
              <w:rPr>
                <w:rFonts w:ascii="Wingdings" w:eastAsia="Wingdings" w:hAnsi="Wingdings" w:cs="Wingdings"/>
                <w:sz w:val="24"/>
              </w:rPr>
              <w:t></w:t>
            </w:r>
            <w:r>
              <w:rPr>
                <w:rFonts w:ascii="Arial" w:eastAsia="Arial" w:hAnsi="Arial" w:cs="Arial"/>
                <w:sz w:val="24"/>
              </w:rPr>
              <w:t xml:space="preserve"> </w:t>
            </w:r>
            <w:r>
              <w:rPr>
                <w:rFonts w:eastAsia="Times New Roman" w:cs="Times New Roman"/>
                <w:sz w:val="24"/>
              </w:rPr>
              <w:t xml:space="preserve">References/Literature: </w:t>
            </w:r>
          </w:p>
        </w:tc>
        <w:tc>
          <w:tcPr>
            <w:tcW w:w="780" w:type="dxa"/>
            <w:tcBorders>
              <w:top w:val="nil"/>
              <w:left w:val="nil"/>
              <w:bottom w:val="nil"/>
              <w:right w:val="nil"/>
            </w:tcBorders>
          </w:tcPr>
          <w:p w14:paraId="7CB85E4A" w14:textId="77777777" w:rsidR="00F749EB" w:rsidRDefault="000A62D7">
            <w:pPr>
              <w:jc w:val="both"/>
            </w:pPr>
            <w:r>
              <w:rPr>
                <w:rFonts w:eastAsia="Times New Roman" w:cs="Times New Roman"/>
                <w:sz w:val="24"/>
              </w:rPr>
              <w:t xml:space="preserve">  817 </w:t>
            </w:r>
            <w:r>
              <w:rPr>
                <w:rFonts w:eastAsia="Times New Roman" w:cs="Times New Roman"/>
                <w:i/>
                <w:sz w:val="24"/>
              </w:rPr>
              <w:t xml:space="preserve"> </w:t>
            </w:r>
          </w:p>
        </w:tc>
      </w:tr>
      <w:tr w:rsidR="00F749EB" w14:paraId="45DEAF35" w14:textId="77777777">
        <w:trPr>
          <w:trHeight w:val="395"/>
        </w:trPr>
        <w:tc>
          <w:tcPr>
            <w:tcW w:w="3241" w:type="dxa"/>
            <w:tcBorders>
              <w:top w:val="nil"/>
              <w:left w:val="nil"/>
              <w:bottom w:val="nil"/>
              <w:right w:val="nil"/>
            </w:tcBorders>
            <w:vAlign w:val="bottom"/>
          </w:tcPr>
          <w:p w14:paraId="332E5DA2" w14:textId="77777777" w:rsidR="00F749EB" w:rsidRDefault="000A62D7">
            <w:pPr>
              <w:tabs>
                <w:tab w:val="center" w:pos="1081"/>
                <w:tab w:val="center" w:pos="1801"/>
                <w:tab w:val="center" w:pos="2521"/>
              </w:tabs>
            </w:pPr>
            <w:r>
              <w:rPr>
                <w:rFonts w:eastAsia="Times New Roman" w:cs="Times New Roman"/>
                <w:b/>
                <w:sz w:val="24"/>
              </w:rPr>
              <w:t xml:space="preserve">Total </w:t>
            </w:r>
            <w:r>
              <w:rPr>
                <w:rFonts w:eastAsia="Times New Roman" w:cs="Times New Roman"/>
                <w:b/>
                <w:sz w:val="24"/>
              </w:rPr>
              <w:tab/>
              <w:t xml:space="preserve"> </w:t>
            </w:r>
            <w:r>
              <w:rPr>
                <w:rFonts w:eastAsia="Times New Roman" w:cs="Times New Roman"/>
                <w:b/>
                <w:sz w:val="24"/>
              </w:rPr>
              <w:tab/>
              <w:t xml:space="preserve"> </w:t>
            </w:r>
            <w:r>
              <w:rPr>
                <w:rFonts w:eastAsia="Times New Roman" w:cs="Times New Roman"/>
                <w:b/>
                <w:sz w:val="24"/>
              </w:rPr>
              <w:tab/>
              <w:t xml:space="preserve"> </w:t>
            </w:r>
          </w:p>
        </w:tc>
        <w:tc>
          <w:tcPr>
            <w:tcW w:w="780" w:type="dxa"/>
            <w:tcBorders>
              <w:top w:val="nil"/>
              <w:left w:val="nil"/>
              <w:bottom w:val="nil"/>
              <w:right w:val="nil"/>
            </w:tcBorders>
            <w:vAlign w:val="bottom"/>
          </w:tcPr>
          <w:p w14:paraId="14CADF21" w14:textId="77777777" w:rsidR="00F749EB" w:rsidRDefault="000A62D7">
            <w:pPr>
              <w:jc w:val="both"/>
            </w:pPr>
            <w:r>
              <w:rPr>
                <w:rFonts w:eastAsia="Times New Roman" w:cs="Times New Roman"/>
                <w:b/>
                <w:sz w:val="24"/>
              </w:rPr>
              <w:t xml:space="preserve">18,520 </w:t>
            </w:r>
          </w:p>
        </w:tc>
      </w:tr>
    </w:tbl>
    <w:p w14:paraId="0AF46344" w14:textId="77777777" w:rsidR="00F749EB" w:rsidRDefault="000A62D7">
      <w:pPr>
        <w:spacing w:after="410" w:line="267" w:lineRule="auto"/>
        <w:ind w:left="101" w:hanging="10"/>
      </w:pPr>
      <w:r>
        <w:rPr>
          <w:rFonts w:eastAsia="Times New Roman" w:cs="Times New Roman"/>
          <w:b/>
          <w:sz w:val="24"/>
        </w:rPr>
        <w:t xml:space="preserve">Details of Engineering Book titles are given in Annexure-O. </w:t>
      </w:r>
    </w:p>
    <w:p w14:paraId="3E0CB02C" w14:textId="062EC6B1" w:rsidR="00F749EB" w:rsidRDefault="000A62D7" w:rsidP="004031E4">
      <w:pPr>
        <w:pStyle w:val="Heading3"/>
        <w:framePr w:hSpace="0" w:wrap="auto" w:vAnchor="margin" w:hAnchor="text" w:xAlign="left" w:yAlign="inline"/>
      </w:pPr>
      <w:bookmarkStart w:id="87" w:name="_Toc57632146"/>
      <w:r>
        <w:t>Library Equipment</w:t>
      </w:r>
      <w:bookmarkEnd w:id="87"/>
      <w:r>
        <w:t xml:space="preserve"> </w:t>
      </w:r>
    </w:p>
    <w:p w14:paraId="07CF7010" w14:textId="77777777" w:rsidR="00F749EB" w:rsidRDefault="000A62D7">
      <w:pPr>
        <w:spacing w:after="203" w:line="271" w:lineRule="auto"/>
        <w:ind w:left="101" w:right="3" w:hanging="10"/>
        <w:jc w:val="both"/>
      </w:pPr>
      <w:r>
        <w:rPr>
          <w:rFonts w:eastAsia="Times New Roman" w:cs="Times New Roman"/>
          <w:sz w:val="24"/>
        </w:rPr>
        <w:lastRenderedPageBreak/>
        <w:t xml:space="preserve">To facilitate students in exploring digital libraries and to exploit software resources, the institute’s library is equipped with: </w:t>
      </w:r>
    </w:p>
    <w:p w14:paraId="3C0AD4C1" w14:textId="77777777" w:rsidR="00F749EB" w:rsidRDefault="000A62D7" w:rsidP="00574877">
      <w:pPr>
        <w:numPr>
          <w:ilvl w:val="0"/>
          <w:numId w:val="34"/>
        </w:numPr>
        <w:spacing w:after="5" w:line="271" w:lineRule="auto"/>
        <w:ind w:right="3" w:hanging="360"/>
        <w:jc w:val="both"/>
      </w:pPr>
      <w:r>
        <w:rPr>
          <w:rFonts w:eastAsia="Times New Roman" w:cs="Times New Roman"/>
          <w:sz w:val="24"/>
        </w:rPr>
        <w:t xml:space="preserve">Printer (shared) </w:t>
      </w:r>
    </w:p>
    <w:p w14:paraId="0690B9C6" w14:textId="77777777" w:rsidR="00F749EB" w:rsidRDefault="000A62D7" w:rsidP="00574877">
      <w:pPr>
        <w:numPr>
          <w:ilvl w:val="0"/>
          <w:numId w:val="34"/>
        </w:numPr>
        <w:spacing w:after="5" w:line="271" w:lineRule="auto"/>
        <w:ind w:right="3" w:hanging="360"/>
        <w:jc w:val="both"/>
      </w:pPr>
      <w:r>
        <w:rPr>
          <w:rFonts w:eastAsia="Times New Roman" w:cs="Times New Roman"/>
          <w:sz w:val="24"/>
        </w:rPr>
        <w:t xml:space="preserve">PC's </w:t>
      </w:r>
    </w:p>
    <w:p w14:paraId="7933833E" w14:textId="77777777" w:rsidR="00F749EB" w:rsidRDefault="000A62D7" w:rsidP="00574877">
      <w:pPr>
        <w:numPr>
          <w:ilvl w:val="0"/>
          <w:numId w:val="34"/>
        </w:numPr>
        <w:spacing w:after="4" w:line="267" w:lineRule="auto"/>
        <w:ind w:right="3" w:hanging="360"/>
        <w:jc w:val="both"/>
      </w:pPr>
      <w:r>
        <w:rPr>
          <w:rFonts w:eastAsia="Times New Roman" w:cs="Times New Roman"/>
          <w:sz w:val="24"/>
        </w:rPr>
        <w:t xml:space="preserve">National Digital Library Access </w:t>
      </w:r>
    </w:p>
    <w:p w14:paraId="483EE912" w14:textId="77777777" w:rsidR="00F749EB" w:rsidRDefault="000A62D7" w:rsidP="00574877">
      <w:pPr>
        <w:numPr>
          <w:ilvl w:val="0"/>
          <w:numId w:val="34"/>
        </w:numPr>
        <w:spacing w:after="5" w:line="271" w:lineRule="auto"/>
        <w:ind w:right="3" w:hanging="360"/>
        <w:jc w:val="both"/>
      </w:pPr>
      <w:r>
        <w:rPr>
          <w:rFonts w:eastAsia="Times New Roman" w:cs="Times New Roman"/>
          <w:sz w:val="24"/>
        </w:rPr>
        <w:t xml:space="preserve">CD ROMs </w:t>
      </w:r>
    </w:p>
    <w:p w14:paraId="308021A5" w14:textId="77777777" w:rsidR="00F749EB" w:rsidRDefault="000A62D7" w:rsidP="00574877">
      <w:pPr>
        <w:numPr>
          <w:ilvl w:val="0"/>
          <w:numId w:val="34"/>
        </w:numPr>
        <w:spacing w:after="231" w:line="267" w:lineRule="auto"/>
        <w:ind w:right="3" w:hanging="360"/>
        <w:jc w:val="both"/>
      </w:pPr>
      <w:r>
        <w:rPr>
          <w:rFonts w:eastAsia="Times New Roman" w:cs="Times New Roman"/>
          <w:sz w:val="24"/>
        </w:rPr>
        <w:t xml:space="preserve">Internet connectivity </w:t>
      </w:r>
    </w:p>
    <w:p w14:paraId="3E978312" w14:textId="4B892946" w:rsidR="00F749EB" w:rsidRDefault="000A62D7" w:rsidP="002769C8">
      <w:pPr>
        <w:pStyle w:val="Heading3"/>
        <w:framePr w:hSpace="0" w:wrap="auto" w:vAnchor="margin" w:hAnchor="text" w:xAlign="left" w:yAlign="inline"/>
      </w:pPr>
      <w:bookmarkStart w:id="88" w:name="_Toc57632147"/>
      <w:r>
        <w:t>Journals</w:t>
      </w:r>
      <w:bookmarkEnd w:id="88"/>
      <w:r>
        <w:t xml:space="preserve"> </w:t>
      </w:r>
    </w:p>
    <w:p w14:paraId="558C11FE" w14:textId="77777777" w:rsidR="00F749EB" w:rsidRDefault="000A62D7">
      <w:pPr>
        <w:spacing w:after="208" w:line="271" w:lineRule="auto"/>
        <w:ind w:left="101" w:right="3" w:hanging="10"/>
        <w:jc w:val="both"/>
      </w:pPr>
      <w:r>
        <w:rPr>
          <w:rFonts w:eastAsia="Times New Roman" w:cs="Times New Roman"/>
          <w:sz w:val="24"/>
        </w:rPr>
        <w:t xml:space="preserve">The library subscribes to Journals/Magazines of National/ International repute.  </w:t>
      </w:r>
    </w:p>
    <w:p w14:paraId="799B2FE9" w14:textId="77777777" w:rsidR="00F749EB" w:rsidRDefault="000A62D7" w:rsidP="00574877">
      <w:pPr>
        <w:numPr>
          <w:ilvl w:val="0"/>
          <w:numId w:val="35"/>
        </w:numPr>
        <w:spacing w:after="5" w:line="271" w:lineRule="auto"/>
        <w:ind w:right="3" w:hanging="360"/>
        <w:jc w:val="both"/>
      </w:pPr>
      <w:r>
        <w:rPr>
          <w:rFonts w:eastAsia="Times New Roman" w:cs="Times New Roman"/>
          <w:sz w:val="24"/>
        </w:rPr>
        <w:t>Journals/Magazines subscription: 32</w:t>
      </w:r>
      <w:r>
        <w:rPr>
          <w:rFonts w:eastAsia="Times New Roman" w:cs="Times New Roman"/>
          <w:i/>
          <w:sz w:val="24"/>
        </w:rPr>
        <w:t xml:space="preserve"> </w:t>
      </w:r>
    </w:p>
    <w:p w14:paraId="5189FA66" w14:textId="77777777" w:rsidR="00F749EB" w:rsidRDefault="000A62D7" w:rsidP="00574877">
      <w:pPr>
        <w:numPr>
          <w:ilvl w:val="0"/>
          <w:numId w:val="35"/>
        </w:numPr>
        <w:spacing w:after="5" w:line="271" w:lineRule="auto"/>
        <w:ind w:right="3" w:hanging="360"/>
        <w:jc w:val="both"/>
      </w:pPr>
      <w:r>
        <w:rPr>
          <w:rFonts w:eastAsia="Times New Roman" w:cs="Times New Roman"/>
          <w:sz w:val="24"/>
        </w:rPr>
        <w:t xml:space="preserve">International Magazines:  </w:t>
      </w:r>
      <w:r>
        <w:rPr>
          <w:rFonts w:eastAsia="Times New Roman" w:cs="Times New Roman"/>
          <w:sz w:val="24"/>
        </w:rPr>
        <w:tab/>
        <w:t>12</w:t>
      </w:r>
      <w:r>
        <w:rPr>
          <w:rFonts w:eastAsia="Times New Roman" w:cs="Times New Roman"/>
          <w:i/>
          <w:sz w:val="24"/>
        </w:rPr>
        <w:t xml:space="preserve"> </w:t>
      </w:r>
    </w:p>
    <w:p w14:paraId="35580587" w14:textId="77777777" w:rsidR="00F749EB" w:rsidRDefault="000A62D7" w:rsidP="00574877">
      <w:pPr>
        <w:numPr>
          <w:ilvl w:val="0"/>
          <w:numId w:val="35"/>
        </w:numPr>
        <w:spacing w:after="5" w:line="271" w:lineRule="auto"/>
        <w:ind w:right="3" w:hanging="360"/>
        <w:jc w:val="both"/>
      </w:pPr>
      <w:r>
        <w:rPr>
          <w:rFonts w:eastAsia="Times New Roman" w:cs="Times New Roman"/>
          <w:sz w:val="24"/>
        </w:rPr>
        <w:t xml:space="preserve">Local Magazines:  </w:t>
      </w:r>
      <w:r>
        <w:rPr>
          <w:rFonts w:eastAsia="Times New Roman" w:cs="Times New Roman"/>
          <w:sz w:val="24"/>
        </w:rPr>
        <w:tab/>
        <w:t xml:space="preserve"> </w:t>
      </w:r>
      <w:r>
        <w:rPr>
          <w:rFonts w:eastAsia="Times New Roman" w:cs="Times New Roman"/>
          <w:sz w:val="24"/>
        </w:rPr>
        <w:tab/>
        <w:t>11</w:t>
      </w:r>
      <w:r>
        <w:rPr>
          <w:rFonts w:eastAsia="Times New Roman" w:cs="Times New Roman"/>
          <w:i/>
          <w:sz w:val="24"/>
        </w:rPr>
        <w:t xml:space="preserve"> </w:t>
      </w:r>
    </w:p>
    <w:p w14:paraId="0CD8EA28" w14:textId="14DBF8F0" w:rsidR="00F749EB" w:rsidRDefault="000A62D7" w:rsidP="00574877">
      <w:pPr>
        <w:numPr>
          <w:ilvl w:val="0"/>
          <w:numId w:val="35"/>
        </w:numPr>
        <w:spacing w:after="213" w:line="271" w:lineRule="auto"/>
        <w:ind w:right="3" w:hanging="360"/>
        <w:jc w:val="both"/>
      </w:pPr>
      <w:r>
        <w:rPr>
          <w:rFonts w:eastAsia="Times New Roman" w:cs="Times New Roman"/>
          <w:sz w:val="24"/>
        </w:rPr>
        <w:t xml:space="preserve">Research </w:t>
      </w:r>
      <w:r w:rsidR="0072532B">
        <w:rPr>
          <w:rFonts w:eastAsia="Times New Roman" w:cs="Times New Roman"/>
          <w:sz w:val="24"/>
        </w:rPr>
        <w:t xml:space="preserve">Journals </w:t>
      </w:r>
      <w:r w:rsidR="0072532B">
        <w:rPr>
          <w:rFonts w:eastAsia="Times New Roman" w:cs="Times New Roman"/>
          <w:sz w:val="24"/>
        </w:rPr>
        <w:tab/>
      </w:r>
      <w:r>
        <w:rPr>
          <w:rFonts w:eastAsia="Times New Roman" w:cs="Times New Roman"/>
          <w:sz w:val="24"/>
        </w:rPr>
        <w:t xml:space="preserve"> </w:t>
      </w:r>
      <w:r>
        <w:rPr>
          <w:rFonts w:eastAsia="Times New Roman" w:cs="Times New Roman"/>
          <w:sz w:val="24"/>
        </w:rPr>
        <w:tab/>
        <w:t xml:space="preserve">09 </w:t>
      </w:r>
      <w:r>
        <w:rPr>
          <w:rFonts w:eastAsia="Times New Roman" w:cs="Times New Roman"/>
          <w:i/>
          <w:sz w:val="24"/>
        </w:rPr>
        <w:t xml:space="preserve"> </w:t>
      </w:r>
    </w:p>
    <w:p w14:paraId="789BB966" w14:textId="77777777" w:rsidR="00F749EB" w:rsidRDefault="000A62D7">
      <w:pPr>
        <w:spacing w:after="43" w:line="271" w:lineRule="auto"/>
        <w:ind w:left="101" w:right="3" w:hanging="10"/>
        <w:jc w:val="both"/>
      </w:pPr>
      <w:r>
        <w:rPr>
          <w:rFonts w:eastAsia="Times New Roman" w:cs="Times New Roman"/>
          <w:sz w:val="24"/>
        </w:rPr>
        <w:t xml:space="preserve">Access to a large number of on-line journals and research publications is also available through digital libraries extended by HEC and through library’s own subscriptions.  </w:t>
      </w:r>
    </w:p>
    <w:p w14:paraId="09247917" w14:textId="033FAC8C" w:rsidR="00F749EB" w:rsidRDefault="000A62D7">
      <w:pPr>
        <w:spacing w:after="5" w:line="271" w:lineRule="auto"/>
        <w:ind w:left="101" w:right="3" w:hanging="10"/>
        <w:jc w:val="both"/>
      </w:pPr>
      <w:r>
        <w:rPr>
          <w:rFonts w:eastAsia="Times New Roman" w:cs="Times New Roman"/>
          <w:b/>
          <w:sz w:val="24"/>
        </w:rPr>
        <w:t>Annexures O</w:t>
      </w:r>
      <w:r w:rsidR="0072532B">
        <w:rPr>
          <w:rFonts w:eastAsia="Times New Roman" w:cs="Times New Roman"/>
          <w:b/>
          <w:sz w:val="24"/>
        </w:rPr>
        <w:t xml:space="preserve"> </w:t>
      </w:r>
      <w:r>
        <w:rPr>
          <w:rFonts w:eastAsia="Times New Roman" w:cs="Times New Roman"/>
          <w:sz w:val="24"/>
        </w:rPr>
        <w:t>and</w:t>
      </w:r>
      <w:r w:rsidR="0072532B">
        <w:rPr>
          <w:rFonts w:eastAsia="Times New Roman" w:cs="Times New Roman"/>
          <w:sz w:val="24"/>
        </w:rPr>
        <w:t xml:space="preserve"> </w:t>
      </w:r>
      <w:r>
        <w:rPr>
          <w:rFonts w:eastAsia="Times New Roman" w:cs="Times New Roman"/>
          <w:b/>
          <w:sz w:val="24"/>
        </w:rPr>
        <w:t>P</w:t>
      </w:r>
      <w:r>
        <w:rPr>
          <w:rFonts w:eastAsia="Times New Roman" w:cs="Times New Roman"/>
          <w:sz w:val="24"/>
        </w:rPr>
        <w:t xml:space="preserve"> list of subscribed Journals/Magazines and details of digital libraries. </w:t>
      </w:r>
    </w:p>
    <w:p w14:paraId="574624B8" w14:textId="77777777" w:rsidR="00F749EB" w:rsidRDefault="00F749EB">
      <w:pPr>
        <w:sectPr w:rsidR="00F749EB">
          <w:footerReference w:type="even" r:id="rId156"/>
          <w:footerReference w:type="default" r:id="rId157"/>
          <w:footerReference w:type="first" r:id="rId158"/>
          <w:pgSz w:w="11906" w:h="16841"/>
          <w:pgMar w:top="1439" w:right="1078" w:bottom="952" w:left="1709" w:header="720" w:footer="720" w:gutter="0"/>
          <w:cols w:space="720"/>
        </w:sectPr>
      </w:pPr>
    </w:p>
    <w:p w14:paraId="38FB9DFB" w14:textId="3CCB265D" w:rsidR="00F749EB" w:rsidRDefault="000A62D7" w:rsidP="00C93DD2">
      <w:pPr>
        <w:pStyle w:val="Heading2"/>
      </w:pPr>
      <w:bookmarkStart w:id="89" w:name="_Toc57632148"/>
      <w:r>
        <w:lastRenderedPageBreak/>
        <w:t>Annual Cost Per Student</w:t>
      </w:r>
      <w:bookmarkEnd w:id="89"/>
      <w:r>
        <w:t xml:space="preserve"> </w:t>
      </w:r>
    </w:p>
    <w:tbl>
      <w:tblPr>
        <w:tblW w:w="4333" w:type="dxa"/>
        <w:tblInd w:w="1632" w:type="dxa"/>
        <w:tblCellMar>
          <w:top w:w="9" w:type="dxa"/>
          <w:right w:w="115" w:type="dxa"/>
        </w:tblCellMar>
        <w:tblLook w:val="04A0" w:firstRow="1" w:lastRow="0" w:firstColumn="1" w:lastColumn="0" w:noHBand="0" w:noVBand="1"/>
      </w:tblPr>
      <w:tblGrid>
        <w:gridCol w:w="3073"/>
        <w:gridCol w:w="1260"/>
      </w:tblGrid>
      <w:tr w:rsidR="00F749EB" w14:paraId="3D6AF64D" w14:textId="77777777">
        <w:trPr>
          <w:trHeight w:val="326"/>
        </w:trPr>
        <w:tc>
          <w:tcPr>
            <w:tcW w:w="3073" w:type="dxa"/>
            <w:tcBorders>
              <w:top w:val="single" w:sz="4" w:space="0" w:color="000000"/>
              <w:left w:val="single" w:sz="4" w:space="0" w:color="000000"/>
              <w:bottom w:val="single" w:sz="4" w:space="0" w:color="000000"/>
              <w:right w:val="single" w:sz="4" w:space="0" w:color="000000"/>
            </w:tcBorders>
          </w:tcPr>
          <w:p w14:paraId="27E878AE" w14:textId="77777777" w:rsidR="00F749EB" w:rsidRDefault="000A62D7">
            <w:r>
              <w:rPr>
                <w:rFonts w:eastAsia="Times New Roman" w:cs="Times New Roman"/>
                <w:sz w:val="24"/>
              </w:rPr>
              <w:t xml:space="preserve">Program CrHrs </w:t>
            </w:r>
          </w:p>
        </w:tc>
        <w:tc>
          <w:tcPr>
            <w:tcW w:w="1260" w:type="dxa"/>
            <w:tcBorders>
              <w:top w:val="single" w:sz="4" w:space="0" w:color="000000"/>
              <w:left w:val="single" w:sz="4" w:space="0" w:color="000000"/>
              <w:bottom w:val="single" w:sz="4" w:space="0" w:color="000000"/>
              <w:right w:val="single" w:sz="4" w:space="0" w:color="000000"/>
            </w:tcBorders>
          </w:tcPr>
          <w:p w14:paraId="1C6A8487" w14:textId="77777777" w:rsidR="00F749EB" w:rsidRDefault="000A62D7">
            <w:r>
              <w:rPr>
                <w:rFonts w:eastAsia="Times New Roman" w:cs="Times New Roman"/>
                <w:sz w:val="24"/>
              </w:rPr>
              <w:t xml:space="preserve">146 </w:t>
            </w:r>
          </w:p>
        </w:tc>
      </w:tr>
      <w:tr w:rsidR="00F749EB" w14:paraId="608D45BA" w14:textId="77777777">
        <w:trPr>
          <w:trHeight w:val="329"/>
        </w:trPr>
        <w:tc>
          <w:tcPr>
            <w:tcW w:w="3073" w:type="dxa"/>
            <w:tcBorders>
              <w:top w:val="single" w:sz="4" w:space="0" w:color="000000"/>
              <w:left w:val="single" w:sz="4" w:space="0" w:color="000000"/>
              <w:bottom w:val="single" w:sz="4" w:space="0" w:color="000000"/>
              <w:right w:val="single" w:sz="4" w:space="0" w:color="000000"/>
            </w:tcBorders>
          </w:tcPr>
          <w:p w14:paraId="4B77B7D9" w14:textId="77777777" w:rsidR="00F749EB" w:rsidRDefault="000A62D7">
            <w:r>
              <w:rPr>
                <w:rFonts w:eastAsia="Times New Roman" w:cs="Times New Roman"/>
                <w:sz w:val="24"/>
              </w:rPr>
              <w:t xml:space="preserve">Program Duration </w:t>
            </w:r>
          </w:p>
        </w:tc>
        <w:tc>
          <w:tcPr>
            <w:tcW w:w="1260" w:type="dxa"/>
            <w:tcBorders>
              <w:top w:val="single" w:sz="4" w:space="0" w:color="000000"/>
              <w:left w:val="single" w:sz="4" w:space="0" w:color="000000"/>
              <w:bottom w:val="single" w:sz="4" w:space="0" w:color="000000"/>
              <w:right w:val="single" w:sz="4" w:space="0" w:color="000000"/>
            </w:tcBorders>
          </w:tcPr>
          <w:p w14:paraId="4AD4CB6F" w14:textId="77777777" w:rsidR="00F749EB" w:rsidRDefault="000A62D7">
            <w:r>
              <w:rPr>
                <w:rFonts w:eastAsia="Times New Roman" w:cs="Times New Roman"/>
                <w:sz w:val="24"/>
              </w:rPr>
              <w:t xml:space="preserve">4 Years </w:t>
            </w:r>
          </w:p>
        </w:tc>
      </w:tr>
      <w:tr w:rsidR="00F749EB" w14:paraId="1BCE6003" w14:textId="77777777">
        <w:trPr>
          <w:trHeight w:val="326"/>
        </w:trPr>
        <w:tc>
          <w:tcPr>
            <w:tcW w:w="3073" w:type="dxa"/>
            <w:tcBorders>
              <w:top w:val="single" w:sz="4" w:space="0" w:color="000000"/>
              <w:left w:val="single" w:sz="4" w:space="0" w:color="000000"/>
              <w:bottom w:val="single" w:sz="4" w:space="0" w:color="000000"/>
              <w:right w:val="single" w:sz="4" w:space="0" w:color="000000"/>
            </w:tcBorders>
          </w:tcPr>
          <w:p w14:paraId="26B8D9B2" w14:textId="77777777" w:rsidR="00F749EB" w:rsidRDefault="000A62D7">
            <w:r>
              <w:rPr>
                <w:rFonts w:eastAsia="Times New Roman" w:cs="Times New Roman"/>
                <w:sz w:val="24"/>
              </w:rPr>
              <w:t xml:space="preserve">Cost per CrHr </w:t>
            </w:r>
          </w:p>
        </w:tc>
        <w:tc>
          <w:tcPr>
            <w:tcW w:w="1260" w:type="dxa"/>
            <w:tcBorders>
              <w:top w:val="single" w:sz="4" w:space="0" w:color="000000"/>
              <w:left w:val="single" w:sz="4" w:space="0" w:color="000000"/>
              <w:bottom w:val="single" w:sz="4" w:space="0" w:color="000000"/>
              <w:right w:val="single" w:sz="4" w:space="0" w:color="000000"/>
            </w:tcBorders>
          </w:tcPr>
          <w:p w14:paraId="1C845570" w14:textId="77777777" w:rsidR="00F749EB" w:rsidRDefault="000A62D7">
            <w:r>
              <w:rPr>
                <w:rFonts w:eastAsia="Times New Roman" w:cs="Times New Roman"/>
                <w:sz w:val="24"/>
              </w:rPr>
              <w:t xml:space="preserve">Rs. 5,600 </w:t>
            </w:r>
          </w:p>
        </w:tc>
      </w:tr>
      <w:tr w:rsidR="00F749EB" w14:paraId="58EFC520" w14:textId="77777777">
        <w:trPr>
          <w:trHeight w:val="329"/>
        </w:trPr>
        <w:tc>
          <w:tcPr>
            <w:tcW w:w="3073" w:type="dxa"/>
            <w:tcBorders>
              <w:top w:val="single" w:sz="4" w:space="0" w:color="000000"/>
              <w:left w:val="single" w:sz="4" w:space="0" w:color="000000"/>
              <w:bottom w:val="single" w:sz="4" w:space="0" w:color="000000"/>
              <w:right w:val="single" w:sz="4" w:space="0" w:color="000000"/>
            </w:tcBorders>
          </w:tcPr>
          <w:p w14:paraId="57462104" w14:textId="77777777" w:rsidR="00F749EB" w:rsidRDefault="000A62D7">
            <w:r>
              <w:rPr>
                <w:rFonts w:eastAsia="Times New Roman" w:cs="Times New Roman"/>
                <w:sz w:val="24"/>
              </w:rPr>
              <w:t xml:space="preserve">Program Cost </w:t>
            </w:r>
          </w:p>
        </w:tc>
        <w:tc>
          <w:tcPr>
            <w:tcW w:w="1260" w:type="dxa"/>
            <w:tcBorders>
              <w:top w:val="single" w:sz="4" w:space="0" w:color="000000"/>
              <w:left w:val="single" w:sz="4" w:space="0" w:color="000000"/>
              <w:bottom w:val="single" w:sz="4" w:space="0" w:color="000000"/>
              <w:right w:val="single" w:sz="4" w:space="0" w:color="000000"/>
            </w:tcBorders>
          </w:tcPr>
          <w:p w14:paraId="386D6CB2" w14:textId="77777777" w:rsidR="00F749EB" w:rsidRDefault="000A62D7">
            <w:r>
              <w:rPr>
                <w:rFonts w:eastAsia="Times New Roman" w:cs="Times New Roman"/>
                <w:sz w:val="24"/>
              </w:rPr>
              <w:t xml:space="preserve">825,400 </w:t>
            </w:r>
          </w:p>
        </w:tc>
      </w:tr>
    </w:tbl>
    <w:p w14:paraId="016A3C03" w14:textId="77777777" w:rsidR="00F749EB" w:rsidRDefault="000A62D7">
      <w:pPr>
        <w:spacing w:after="0"/>
      </w:pPr>
      <w:r>
        <w:t xml:space="preserve"> </w:t>
      </w:r>
    </w:p>
    <w:tbl>
      <w:tblPr>
        <w:tblW w:w="8202" w:type="dxa"/>
        <w:tblInd w:w="1632" w:type="dxa"/>
        <w:tblCellMar>
          <w:top w:w="9" w:type="dxa"/>
          <w:right w:w="115" w:type="dxa"/>
        </w:tblCellMar>
        <w:tblLook w:val="04A0" w:firstRow="1" w:lastRow="0" w:firstColumn="1" w:lastColumn="0" w:noHBand="0" w:noVBand="1"/>
      </w:tblPr>
      <w:tblGrid>
        <w:gridCol w:w="6221"/>
        <w:gridCol w:w="1981"/>
      </w:tblGrid>
      <w:tr w:rsidR="00F749EB" w14:paraId="43F17E65" w14:textId="77777777">
        <w:trPr>
          <w:trHeight w:val="326"/>
        </w:trPr>
        <w:tc>
          <w:tcPr>
            <w:tcW w:w="6222" w:type="dxa"/>
            <w:tcBorders>
              <w:top w:val="single" w:sz="4" w:space="0" w:color="000000"/>
              <w:left w:val="single" w:sz="4" w:space="0" w:color="000000"/>
              <w:bottom w:val="single" w:sz="4" w:space="0" w:color="000000"/>
              <w:right w:val="single" w:sz="4" w:space="0" w:color="000000"/>
            </w:tcBorders>
          </w:tcPr>
          <w:p w14:paraId="638CFB55" w14:textId="77777777" w:rsidR="00F749EB" w:rsidRDefault="000A62D7">
            <w:r>
              <w:rPr>
                <w:rFonts w:eastAsia="Times New Roman" w:cs="Times New Roman"/>
                <w:sz w:val="24"/>
              </w:rPr>
              <w:t xml:space="preserve">Cost per Student per year </w:t>
            </w:r>
          </w:p>
        </w:tc>
        <w:tc>
          <w:tcPr>
            <w:tcW w:w="1981" w:type="dxa"/>
            <w:tcBorders>
              <w:top w:val="single" w:sz="4" w:space="0" w:color="000000"/>
              <w:left w:val="single" w:sz="4" w:space="0" w:color="000000"/>
              <w:bottom w:val="single" w:sz="4" w:space="0" w:color="000000"/>
              <w:right w:val="single" w:sz="4" w:space="0" w:color="000000"/>
            </w:tcBorders>
          </w:tcPr>
          <w:p w14:paraId="3292C738" w14:textId="77777777" w:rsidR="00F749EB" w:rsidRDefault="000A62D7">
            <w:r>
              <w:rPr>
                <w:rFonts w:eastAsia="Times New Roman" w:cs="Times New Roman"/>
                <w:sz w:val="24"/>
              </w:rPr>
              <w:t xml:space="preserve">Rs. 209,150 </w:t>
            </w:r>
          </w:p>
        </w:tc>
      </w:tr>
    </w:tbl>
    <w:p w14:paraId="228AB45F" w14:textId="77777777" w:rsidR="00F749EB" w:rsidRDefault="000A62D7">
      <w:pPr>
        <w:spacing w:after="92"/>
      </w:pPr>
      <w:r>
        <w:t xml:space="preserve"> </w:t>
      </w:r>
    </w:p>
    <w:p w14:paraId="3E366585" w14:textId="7106D845" w:rsidR="00F749EB" w:rsidRDefault="00F53B21" w:rsidP="00C93DD2">
      <w:pPr>
        <w:pStyle w:val="Heading2"/>
      </w:pPr>
      <w:bookmarkStart w:id="90" w:name="_Toc57632149"/>
      <w:r>
        <w:t>Financial Support t</w:t>
      </w:r>
      <w:r w:rsidR="000A62D7">
        <w:t>o Students</w:t>
      </w:r>
      <w:bookmarkEnd w:id="90"/>
      <w:r w:rsidR="000A62D7">
        <w:t xml:space="preserve"> </w:t>
      </w:r>
    </w:p>
    <w:p w14:paraId="47E18452" w14:textId="77777777" w:rsidR="00F749EB" w:rsidRDefault="000A62D7">
      <w:pPr>
        <w:spacing w:after="193" w:line="271" w:lineRule="auto"/>
        <w:ind w:left="-5" w:right="361" w:hanging="10"/>
        <w:jc w:val="both"/>
      </w:pPr>
      <w:r>
        <w:rPr>
          <w:rFonts w:eastAsia="Times New Roman" w:cs="Times New Roman"/>
          <w:sz w:val="24"/>
        </w:rPr>
        <w:t xml:space="preserve">Besides specified scholarships based on academic performance, financial assistance in the form of various discounts is also available to students on need basis as well. Student Fee Concessions for DESERVING Students recommended by members of Board of Governors and Board of Trustees of Pakistan Educational Foundation. The following fee concessions have been authorized for the deserving students recommended by members of Board of Governors and Board of Trustees of PEF. The concession authorized shall be up to 10% of the tuition fee only. The concession to the evening program students shall also be up to 10% of the tuition fee. </w:t>
      </w:r>
      <w:r>
        <w:rPr>
          <w:rFonts w:eastAsia="Times New Roman" w:cs="Times New Roman"/>
          <w:b/>
          <w:sz w:val="24"/>
        </w:rPr>
        <w:t xml:space="preserve">Scholarships: </w:t>
      </w:r>
    </w:p>
    <w:p w14:paraId="319E11EF" w14:textId="77777777" w:rsidR="00F749EB" w:rsidRDefault="000A62D7">
      <w:pPr>
        <w:spacing w:after="207" w:line="271" w:lineRule="auto"/>
        <w:ind w:left="-5" w:right="360" w:hanging="10"/>
        <w:jc w:val="both"/>
      </w:pPr>
      <w:r>
        <w:rPr>
          <w:rFonts w:eastAsia="Times New Roman" w:cs="Times New Roman"/>
          <w:sz w:val="24"/>
        </w:rPr>
        <w:t xml:space="preserve">Meritorious academic performance by students will be given recognition at KIET. It is hoped that such positive measures at institute level will enhance the quality of students and instill a sense of competition amongst the students. The policy is being envisaged in the light of Board of Governors meeting held on 26 Sep 2000 where it was decided that grant of free concession will be as under: - </w:t>
      </w:r>
    </w:p>
    <w:p w14:paraId="1822D6FE" w14:textId="77777777" w:rsidR="00F749EB" w:rsidRDefault="000A62D7" w:rsidP="00574877">
      <w:pPr>
        <w:numPr>
          <w:ilvl w:val="0"/>
          <w:numId w:val="36"/>
        </w:numPr>
        <w:spacing w:after="5" w:line="271" w:lineRule="auto"/>
        <w:ind w:right="3" w:hanging="360"/>
        <w:jc w:val="both"/>
      </w:pPr>
      <w:r>
        <w:rPr>
          <w:rFonts w:eastAsia="Times New Roman" w:cs="Times New Roman"/>
          <w:sz w:val="24"/>
        </w:rPr>
        <w:t xml:space="preserve">80% concession to 1% of the total enrolment in a semester </w:t>
      </w:r>
    </w:p>
    <w:p w14:paraId="0B9E8799" w14:textId="77777777" w:rsidR="00F749EB" w:rsidRDefault="000A62D7" w:rsidP="00574877">
      <w:pPr>
        <w:numPr>
          <w:ilvl w:val="0"/>
          <w:numId w:val="36"/>
        </w:numPr>
        <w:spacing w:after="5" w:line="271" w:lineRule="auto"/>
        <w:ind w:right="3" w:hanging="360"/>
        <w:jc w:val="both"/>
      </w:pPr>
      <w:r>
        <w:rPr>
          <w:rFonts w:eastAsia="Times New Roman" w:cs="Times New Roman"/>
          <w:sz w:val="24"/>
        </w:rPr>
        <w:t xml:space="preserve">40% concession to 2% of the total enrolment in a Semester </w:t>
      </w:r>
    </w:p>
    <w:p w14:paraId="5BC4AA55" w14:textId="77777777" w:rsidR="00F749EB" w:rsidRDefault="000A62D7" w:rsidP="00574877">
      <w:pPr>
        <w:numPr>
          <w:ilvl w:val="0"/>
          <w:numId w:val="36"/>
        </w:numPr>
        <w:spacing w:after="249" w:line="271" w:lineRule="auto"/>
        <w:ind w:right="3" w:hanging="360"/>
        <w:jc w:val="both"/>
      </w:pPr>
      <w:r>
        <w:rPr>
          <w:rFonts w:eastAsia="Times New Roman" w:cs="Times New Roman"/>
          <w:sz w:val="24"/>
        </w:rPr>
        <w:t xml:space="preserve">20% concession to 4% of the total enrolment in a semester </w:t>
      </w:r>
    </w:p>
    <w:p w14:paraId="22C77019" w14:textId="77777777" w:rsidR="00F749EB" w:rsidRDefault="000A62D7">
      <w:pPr>
        <w:spacing w:after="206" w:line="267" w:lineRule="auto"/>
        <w:ind w:left="15" w:hanging="10"/>
      </w:pPr>
      <w:r>
        <w:rPr>
          <w:rFonts w:eastAsia="Times New Roman" w:cs="Times New Roman"/>
          <w:b/>
          <w:sz w:val="24"/>
        </w:rPr>
        <w:t xml:space="preserve">Committee of Selection: </w:t>
      </w:r>
    </w:p>
    <w:p w14:paraId="5824342A" w14:textId="77777777" w:rsidR="00F749EB" w:rsidRDefault="000A62D7" w:rsidP="00574877">
      <w:pPr>
        <w:numPr>
          <w:ilvl w:val="0"/>
          <w:numId w:val="37"/>
        </w:numPr>
        <w:spacing w:after="5" w:line="271" w:lineRule="auto"/>
        <w:ind w:right="3" w:hanging="360"/>
        <w:jc w:val="both"/>
      </w:pPr>
      <w:r>
        <w:rPr>
          <w:rFonts w:eastAsia="Times New Roman" w:cs="Times New Roman"/>
          <w:sz w:val="24"/>
        </w:rPr>
        <w:t xml:space="preserve">President Chairman </w:t>
      </w:r>
    </w:p>
    <w:p w14:paraId="7FF21B3A" w14:textId="77777777" w:rsidR="00F749EB" w:rsidRDefault="000A62D7" w:rsidP="00574877">
      <w:pPr>
        <w:numPr>
          <w:ilvl w:val="0"/>
          <w:numId w:val="37"/>
        </w:numPr>
        <w:spacing w:after="5" w:line="271" w:lineRule="auto"/>
        <w:ind w:right="3" w:hanging="360"/>
        <w:jc w:val="both"/>
      </w:pPr>
      <w:r>
        <w:rPr>
          <w:rFonts w:eastAsia="Times New Roman" w:cs="Times New Roman"/>
          <w:sz w:val="24"/>
        </w:rPr>
        <w:t xml:space="preserve">Directors of the Colleges </w:t>
      </w:r>
    </w:p>
    <w:p w14:paraId="060B7676" w14:textId="77777777" w:rsidR="00F749EB" w:rsidRDefault="000A62D7" w:rsidP="00574877">
      <w:pPr>
        <w:numPr>
          <w:ilvl w:val="0"/>
          <w:numId w:val="37"/>
        </w:numPr>
        <w:spacing w:after="5" w:line="271" w:lineRule="auto"/>
        <w:ind w:right="3" w:hanging="360"/>
        <w:jc w:val="both"/>
      </w:pPr>
      <w:r>
        <w:rPr>
          <w:rFonts w:eastAsia="Times New Roman" w:cs="Times New Roman"/>
          <w:sz w:val="24"/>
        </w:rPr>
        <w:t xml:space="preserve">Director Registration </w:t>
      </w:r>
    </w:p>
    <w:p w14:paraId="00CC400C" w14:textId="77777777" w:rsidR="00F749EB" w:rsidRDefault="000A62D7" w:rsidP="00574877">
      <w:pPr>
        <w:numPr>
          <w:ilvl w:val="0"/>
          <w:numId w:val="37"/>
        </w:numPr>
        <w:spacing w:after="5" w:line="271" w:lineRule="auto"/>
        <w:ind w:right="3" w:hanging="360"/>
        <w:jc w:val="both"/>
      </w:pPr>
      <w:r>
        <w:rPr>
          <w:rFonts w:eastAsia="Times New Roman" w:cs="Times New Roman"/>
          <w:sz w:val="24"/>
        </w:rPr>
        <w:t xml:space="preserve">Member Academic Counsel from PAF </w:t>
      </w:r>
    </w:p>
    <w:p w14:paraId="36C1C229" w14:textId="77777777" w:rsidR="00F749EB" w:rsidRDefault="000A62D7">
      <w:pPr>
        <w:spacing w:after="21"/>
      </w:pPr>
      <w:r>
        <w:rPr>
          <w:rFonts w:eastAsia="Times New Roman" w:cs="Times New Roman"/>
          <w:sz w:val="24"/>
        </w:rPr>
        <w:t xml:space="preserve"> </w:t>
      </w:r>
    </w:p>
    <w:p w14:paraId="42426268" w14:textId="77777777" w:rsidR="00F749EB" w:rsidRDefault="000A62D7">
      <w:pPr>
        <w:spacing w:after="206" w:line="267" w:lineRule="auto"/>
        <w:ind w:left="15" w:hanging="10"/>
      </w:pPr>
      <w:r>
        <w:rPr>
          <w:rFonts w:eastAsia="Times New Roman" w:cs="Times New Roman"/>
          <w:b/>
          <w:sz w:val="24"/>
        </w:rPr>
        <w:t xml:space="preserve">Criteria of Nomination for Scholarships: </w:t>
      </w:r>
    </w:p>
    <w:p w14:paraId="07C607FA" w14:textId="77777777" w:rsidR="00F749EB" w:rsidRDefault="000A62D7" w:rsidP="00574877">
      <w:pPr>
        <w:numPr>
          <w:ilvl w:val="0"/>
          <w:numId w:val="38"/>
        </w:numPr>
        <w:spacing w:after="5" w:line="271" w:lineRule="auto"/>
        <w:ind w:right="3" w:hanging="629"/>
        <w:jc w:val="both"/>
      </w:pPr>
      <w:r>
        <w:rPr>
          <w:rFonts w:eastAsia="Times New Roman" w:cs="Times New Roman"/>
          <w:sz w:val="24"/>
        </w:rPr>
        <w:t xml:space="preserve">All students registered in any of the program exceeding the year are eligible for scholarship </w:t>
      </w:r>
    </w:p>
    <w:p w14:paraId="532CAD47" w14:textId="77777777" w:rsidR="00F749EB" w:rsidRDefault="000A62D7" w:rsidP="00574877">
      <w:pPr>
        <w:numPr>
          <w:ilvl w:val="0"/>
          <w:numId w:val="38"/>
        </w:numPr>
        <w:spacing w:after="5" w:line="271" w:lineRule="auto"/>
        <w:ind w:right="3" w:hanging="629"/>
        <w:jc w:val="both"/>
      </w:pPr>
      <w:r>
        <w:rPr>
          <w:rFonts w:eastAsia="Times New Roman" w:cs="Times New Roman"/>
          <w:sz w:val="24"/>
        </w:rPr>
        <w:t xml:space="preserve">Min GPA of 3.5 in the last semester. </w:t>
      </w:r>
    </w:p>
    <w:p w14:paraId="7400641E" w14:textId="77777777" w:rsidR="00F749EB" w:rsidRDefault="000A62D7" w:rsidP="00574877">
      <w:pPr>
        <w:numPr>
          <w:ilvl w:val="0"/>
          <w:numId w:val="38"/>
        </w:numPr>
        <w:spacing w:after="5" w:line="271" w:lineRule="auto"/>
        <w:ind w:right="3" w:hanging="629"/>
        <w:jc w:val="both"/>
      </w:pPr>
      <w:r>
        <w:rPr>
          <w:rFonts w:eastAsia="Times New Roman" w:cs="Times New Roman"/>
          <w:sz w:val="24"/>
        </w:rPr>
        <w:t xml:space="preserve">The grant/scholarship will be for one semester only. Fresh nomination will be made in next semester. </w:t>
      </w:r>
    </w:p>
    <w:p w14:paraId="4E0DBF3F" w14:textId="77777777" w:rsidR="00F749EB" w:rsidRDefault="000A62D7" w:rsidP="00574877">
      <w:pPr>
        <w:numPr>
          <w:ilvl w:val="0"/>
          <w:numId w:val="38"/>
        </w:numPr>
        <w:spacing w:after="256" w:line="271" w:lineRule="auto"/>
        <w:ind w:right="3" w:hanging="629"/>
        <w:jc w:val="both"/>
      </w:pPr>
      <w:r>
        <w:rPr>
          <w:rFonts w:eastAsia="Times New Roman" w:cs="Times New Roman"/>
          <w:sz w:val="24"/>
        </w:rPr>
        <w:lastRenderedPageBreak/>
        <w:t xml:space="preserve">Students obtaining awards in one semester are eligible for it in the next semester also. </w:t>
      </w:r>
    </w:p>
    <w:p w14:paraId="006EA08B" w14:textId="77777777" w:rsidR="00F749EB" w:rsidRDefault="000A62D7">
      <w:pPr>
        <w:spacing w:after="4" w:line="267" w:lineRule="auto"/>
        <w:ind w:left="15" w:hanging="10"/>
      </w:pPr>
      <w:r>
        <w:rPr>
          <w:rFonts w:eastAsia="Times New Roman" w:cs="Times New Roman"/>
          <w:b/>
          <w:sz w:val="24"/>
        </w:rPr>
        <w:t>Fee Concession for KIET Employees</w:t>
      </w:r>
      <w:r>
        <w:rPr>
          <w:rFonts w:eastAsia="Times New Roman" w:cs="Times New Roman"/>
          <w:sz w:val="24"/>
        </w:rPr>
        <w:t xml:space="preserve"> </w:t>
      </w:r>
    </w:p>
    <w:p w14:paraId="2F11A101" w14:textId="77777777" w:rsidR="00F749EB" w:rsidRDefault="000A62D7">
      <w:pPr>
        <w:spacing w:after="201" w:line="271" w:lineRule="auto"/>
        <w:ind w:left="-5" w:right="148" w:hanging="10"/>
        <w:jc w:val="both"/>
      </w:pPr>
      <w:r>
        <w:rPr>
          <w:rFonts w:eastAsia="Times New Roman" w:cs="Times New Roman"/>
          <w:sz w:val="24"/>
        </w:rPr>
        <w:t xml:space="preserve">As per Decision of the J.C.C. held on 04 Sept 2001 the fee concession approved for KIET faculty members and staff shall be as follows: </w:t>
      </w:r>
    </w:p>
    <w:p w14:paraId="525A7928" w14:textId="77777777" w:rsidR="00F749EB" w:rsidRDefault="000A62D7">
      <w:pPr>
        <w:spacing w:after="192" w:line="283" w:lineRule="auto"/>
        <w:ind w:left="-5" w:right="276" w:hanging="10"/>
      </w:pPr>
      <w:r>
        <w:rPr>
          <w:rFonts w:eastAsia="Times New Roman" w:cs="Times New Roman"/>
          <w:sz w:val="24"/>
        </w:rPr>
        <w:t xml:space="preserve">Self: All offered courses at the Institute at 55% of the full fee (To prevent interference with normal working, no course shall be allowed during duty hours of the individual). The following conditions will apply: On acquiring of higher qualification, the employee shall not demand automatic up gradation to higher pay scale or appointment. The employee shall serve KIET for a minimum period of two years after acquiring of higher qualification. </w:t>
      </w:r>
    </w:p>
    <w:p w14:paraId="73E6D80B" w14:textId="77777777" w:rsidR="00F749EB" w:rsidRDefault="000A62D7">
      <w:pPr>
        <w:spacing w:after="209" w:line="271" w:lineRule="auto"/>
        <w:ind w:left="-5" w:right="3" w:hanging="10"/>
        <w:jc w:val="both"/>
      </w:pPr>
      <w:r>
        <w:rPr>
          <w:rFonts w:eastAsia="Times New Roman" w:cs="Times New Roman"/>
          <w:sz w:val="24"/>
        </w:rPr>
        <w:t xml:space="preserve">Dependents: The immediate family members (Spouse and Children) can avail the following: </w:t>
      </w:r>
    </w:p>
    <w:p w14:paraId="79FB24B7" w14:textId="77777777" w:rsidR="00F749EB" w:rsidRDefault="000A62D7">
      <w:pPr>
        <w:spacing w:after="206" w:line="267" w:lineRule="auto"/>
        <w:ind w:left="15" w:hanging="10"/>
      </w:pPr>
      <w:r>
        <w:rPr>
          <w:rFonts w:eastAsia="Times New Roman" w:cs="Times New Roman"/>
          <w:b/>
          <w:sz w:val="24"/>
        </w:rPr>
        <w:t xml:space="preserve">Sibling: </w:t>
      </w:r>
    </w:p>
    <w:p w14:paraId="32BC7119" w14:textId="77777777" w:rsidR="00F749EB" w:rsidRDefault="000A62D7">
      <w:pPr>
        <w:spacing w:after="0" w:line="283" w:lineRule="auto"/>
        <w:ind w:left="-5" w:right="150" w:hanging="10"/>
      </w:pPr>
      <w:r>
        <w:rPr>
          <w:rFonts w:eastAsia="Times New Roman" w:cs="Times New Roman"/>
          <w:sz w:val="24"/>
        </w:rPr>
        <w:t xml:space="preserve">In response to parents request it has been decided by the Joint Coordination Committee of KIET that the Institute will grant 25% concession in tuition fees to such students who have been selected for admission at the Institute and have a real brother or sister at KIET who is paying full fees. </w:t>
      </w:r>
    </w:p>
    <w:p w14:paraId="024BA63A" w14:textId="77777777" w:rsidR="00F749EB" w:rsidRDefault="000A62D7">
      <w:pPr>
        <w:spacing w:after="21"/>
      </w:pPr>
      <w:r>
        <w:rPr>
          <w:rFonts w:eastAsia="Times New Roman" w:cs="Times New Roman"/>
          <w:sz w:val="24"/>
        </w:rPr>
        <w:t xml:space="preserve"> </w:t>
      </w:r>
    </w:p>
    <w:p w14:paraId="2B349FE4" w14:textId="77777777" w:rsidR="00F749EB" w:rsidRDefault="000A62D7">
      <w:pPr>
        <w:spacing w:after="206" w:line="267" w:lineRule="auto"/>
        <w:ind w:left="15" w:hanging="10"/>
      </w:pPr>
      <w:r>
        <w:rPr>
          <w:rFonts w:eastAsia="Times New Roman" w:cs="Times New Roman"/>
          <w:b/>
          <w:sz w:val="24"/>
        </w:rPr>
        <w:t xml:space="preserve">Financial Assistance on Need Basis: </w:t>
      </w:r>
    </w:p>
    <w:p w14:paraId="1CE6B6BD" w14:textId="77777777" w:rsidR="00F749EB" w:rsidRDefault="000A62D7">
      <w:pPr>
        <w:spacing w:after="5" w:line="271" w:lineRule="auto"/>
        <w:ind w:left="-5" w:right="232" w:hanging="10"/>
        <w:jc w:val="both"/>
      </w:pPr>
      <w:r>
        <w:rPr>
          <w:rFonts w:eastAsia="Times New Roman" w:cs="Times New Roman"/>
          <w:sz w:val="24"/>
        </w:rPr>
        <w:t xml:space="preserve">Ehsan Trust provides educational loan (without interest) to the deserving students. The aim of Educational Loan(EL) is to help financially handicapped students. </w:t>
      </w:r>
    </w:p>
    <w:p w14:paraId="59FD3106" w14:textId="77777777" w:rsidR="00F749EB" w:rsidRDefault="000A62D7">
      <w:pPr>
        <w:spacing w:after="77"/>
      </w:pPr>
      <w:r>
        <w:rPr>
          <w:rFonts w:eastAsia="Times New Roman" w:cs="Times New Roman"/>
          <w:sz w:val="24"/>
        </w:rPr>
        <w:t xml:space="preserve"> </w:t>
      </w:r>
    </w:p>
    <w:p w14:paraId="614E8E24" w14:textId="7F307331" w:rsidR="00F749EB" w:rsidRDefault="000A62D7" w:rsidP="00C93DD2">
      <w:pPr>
        <w:pStyle w:val="Heading2"/>
      </w:pPr>
      <w:bookmarkStart w:id="91" w:name="_Toc57632150"/>
      <w:r>
        <w:t>Class Size</w:t>
      </w:r>
      <w:bookmarkEnd w:id="91"/>
      <w:r>
        <w:t xml:space="preserve"> </w:t>
      </w:r>
    </w:p>
    <w:p w14:paraId="7A152B1C" w14:textId="1923D62C" w:rsidR="00874AF2" w:rsidRDefault="00874AF2" w:rsidP="00874AF2">
      <w:pPr>
        <w:pStyle w:val="Style3"/>
        <w:rPr>
          <w:rFonts w:eastAsia="Times New Roman" w:cs="Times New Roman"/>
        </w:rPr>
      </w:pPr>
      <w:bookmarkStart w:id="92" w:name="_Toc57632151"/>
      <w:r>
        <w:t>Theory</w:t>
      </w:r>
      <w:bookmarkEnd w:id="92"/>
    </w:p>
    <w:p w14:paraId="00792B2A" w14:textId="04FD077E" w:rsidR="00F749EB" w:rsidRDefault="000A62D7">
      <w:pPr>
        <w:spacing w:after="5" w:line="271" w:lineRule="auto"/>
        <w:ind w:left="-5" w:right="3" w:hanging="10"/>
        <w:jc w:val="both"/>
      </w:pPr>
      <w:r>
        <w:rPr>
          <w:rFonts w:eastAsia="Times New Roman" w:cs="Times New Roman"/>
          <w:sz w:val="24"/>
        </w:rPr>
        <w:t xml:space="preserve">The average class size for all subjects remains around 29 students. </w:t>
      </w:r>
    </w:p>
    <w:tbl>
      <w:tblPr>
        <w:tblW w:w="4074" w:type="dxa"/>
        <w:tblInd w:w="1734" w:type="dxa"/>
        <w:tblCellMar>
          <w:top w:w="9" w:type="dxa"/>
          <w:left w:w="107" w:type="dxa"/>
          <w:right w:w="115" w:type="dxa"/>
        </w:tblCellMar>
        <w:tblLook w:val="04A0" w:firstRow="1" w:lastRow="0" w:firstColumn="1" w:lastColumn="0" w:noHBand="0" w:noVBand="1"/>
      </w:tblPr>
      <w:tblGrid>
        <w:gridCol w:w="1706"/>
        <w:gridCol w:w="2368"/>
      </w:tblGrid>
      <w:tr w:rsidR="00F749EB" w14:paraId="7F0825B1" w14:textId="77777777">
        <w:trPr>
          <w:trHeight w:val="324"/>
        </w:trPr>
        <w:tc>
          <w:tcPr>
            <w:tcW w:w="1706" w:type="dxa"/>
            <w:tcBorders>
              <w:top w:val="single" w:sz="4" w:space="0" w:color="000000"/>
              <w:left w:val="single" w:sz="4" w:space="0" w:color="000000"/>
              <w:bottom w:val="single" w:sz="4" w:space="0" w:color="000000"/>
              <w:right w:val="single" w:sz="4" w:space="0" w:color="000000"/>
            </w:tcBorders>
            <w:shd w:val="clear" w:color="auto" w:fill="C0C0C0"/>
          </w:tcPr>
          <w:p w14:paraId="437997BD" w14:textId="77777777" w:rsidR="00F749EB" w:rsidRDefault="000A62D7">
            <w:r>
              <w:rPr>
                <w:rFonts w:eastAsia="Times New Roman" w:cs="Times New Roman"/>
                <w:b/>
                <w:sz w:val="24"/>
              </w:rPr>
              <w:t xml:space="preserve">Semesters </w:t>
            </w:r>
          </w:p>
        </w:tc>
        <w:tc>
          <w:tcPr>
            <w:tcW w:w="2368" w:type="dxa"/>
            <w:tcBorders>
              <w:top w:val="single" w:sz="4" w:space="0" w:color="000000"/>
              <w:left w:val="single" w:sz="4" w:space="0" w:color="000000"/>
              <w:bottom w:val="single" w:sz="4" w:space="0" w:color="000000"/>
              <w:right w:val="single" w:sz="4" w:space="0" w:color="000000"/>
            </w:tcBorders>
            <w:shd w:val="clear" w:color="auto" w:fill="C0C0C0"/>
          </w:tcPr>
          <w:p w14:paraId="2ABF1151" w14:textId="77777777" w:rsidR="00F749EB" w:rsidRDefault="000A62D7">
            <w:pPr>
              <w:ind w:left="1"/>
            </w:pPr>
            <w:r>
              <w:rPr>
                <w:rFonts w:eastAsia="Times New Roman" w:cs="Times New Roman"/>
                <w:b/>
                <w:sz w:val="24"/>
              </w:rPr>
              <w:t xml:space="preserve">Avg. Class Strength </w:t>
            </w:r>
          </w:p>
        </w:tc>
      </w:tr>
      <w:tr w:rsidR="00904372" w14:paraId="6F3AF281" w14:textId="77777777">
        <w:trPr>
          <w:trHeight w:val="330"/>
        </w:trPr>
        <w:tc>
          <w:tcPr>
            <w:tcW w:w="1706" w:type="dxa"/>
            <w:tcBorders>
              <w:top w:val="single" w:sz="4" w:space="0" w:color="000000"/>
              <w:left w:val="single" w:sz="4" w:space="0" w:color="000000"/>
              <w:bottom w:val="single" w:sz="4" w:space="0" w:color="000000"/>
              <w:right w:val="single" w:sz="4" w:space="0" w:color="000000"/>
            </w:tcBorders>
          </w:tcPr>
          <w:p w14:paraId="769AEC43" w14:textId="74D1510E" w:rsidR="00904372" w:rsidRDefault="00904372" w:rsidP="00904372">
            <w:r>
              <w:rPr>
                <w:rFonts w:eastAsia="Times New Roman" w:cs="Times New Roman"/>
                <w:sz w:val="24"/>
              </w:rPr>
              <w:t xml:space="preserve">Spring 2017 </w:t>
            </w:r>
          </w:p>
        </w:tc>
        <w:tc>
          <w:tcPr>
            <w:tcW w:w="2368" w:type="dxa"/>
            <w:tcBorders>
              <w:top w:val="single" w:sz="4" w:space="0" w:color="000000"/>
              <w:left w:val="single" w:sz="4" w:space="0" w:color="000000"/>
              <w:bottom w:val="single" w:sz="4" w:space="0" w:color="000000"/>
              <w:right w:val="single" w:sz="4" w:space="0" w:color="000000"/>
            </w:tcBorders>
          </w:tcPr>
          <w:p w14:paraId="3066B503" w14:textId="1D1F7475" w:rsidR="00904372" w:rsidRDefault="00904372" w:rsidP="00904372">
            <w:pPr>
              <w:ind w:left="7"/>
              <w:jc w:val="center"/>
            </w:pPr>
            <w:r>
              <w:rPr>
                <w:rFonts w:eastAsia="Times New Roman" w:cs="Times New Roman"/>
                <w:sz w:val="24"/>
              </w:rPr>
              <w:t xml:space="preserve">25 </w:t>
            </w:r>
          </w:p>
        </w:tc>
      </w:tr>
      <w:tr w:rsidR="00904372" w14:paraId="1145C70A" w14:textId="77777777">
        <w:trPr>
          <w:trHeight w:val="326"/>
        </w:trPr>
        <w:tc>
          <w:tcPr>
            <w:tcW w:w="1706" w:type="dxa"/>
            <w:tcBorders>
              <w:top w:val="single" w:sz="4" w:space="0" w:color="000000"/>
              <w:left w:val="single" w:sz="4" w:space="0" w:color="000000"/>
              <w:bottom w:val="single" w:sz="4" w:space="0" w:color="000000"/>
              <w:right w:val="single" w:sz="4" w:space="0" w:color="000000"/>
            </w:tcBorders>
          </w:tcPr>
          <w:p w14:paraId="43762477" w14:textId="5AC37568" w:rsidR="00904372" w:rsidRDefault="00904372" w:rsidP="00904372">
            <w:r>
              <w:rPr>
                <w:rFonts w:eastAsia="Times New Roman" w:cs="Times New Roman"/>
                <w:sz w:val="24"/>
              </w:rPr>
              <w:t xml:space="preserve">Fall 2017 </w:t>
            </w:r>
          </w:p>
        </w:tc>
        <w:tc>
          <w:tcPr>
            <w:tcW w:w="2368" w:type="dxa"/>
            <w:tcBorders>
              <w:top w:val="single" w:sz="4" w:space="0" w:color="000000"/>
              <w:left w:val="single" w:sz="4" w:space="0" w:color="000000"/>
              <w:bottom w:val="single" w:sz="4" w:space="0" w:color="000000"/>
              <w:right w:val="single" w:sz="4" w:space="0" w:color="000000"/>
            </w:tcBorders>
          </w:tcPr>
          <w:p w14:paraId="2661CEC3" w14:textId="177C0CDF" w:rsidR="00904372" w:rsidRDefault="00904372" w:rsidP="00904372">
            <w:pPr>
              <w:ind w:left="7"/>
              <w:jc w:val="center"/>
            </w:pPr>
            <w:r>
              <w:rPr>
                <w:rFonts w:eastAsia="Times New Roman" w:cs="Times New Roman"/>
                <w:sz w:val="24"/>
              </w:rPr>
              <w:t xml:space="preserve">22 </w:t>
            </w:r>
          </w:p>
        </w:tc>
      </w:tr>
      <w:tr w:rsidR="00904372" w14:paraId="70E40BF4" w14:textId="77777777">
        <w:trPr>
          <w:trHeight w:val="329"/>
        </w:trPr>
        <w:tc>
          <w:tcPr>
            <w:tcW w:w="1706" w:type="dxa"/>
            <w:tcBorders>
              <w:top w:val="single" w:sz="4" w:space="0" w:color="000000"/>
              <w:left w:val="single" w:sz="4" w:space="0" w:color="000000"/>
              <w:bottom w:val="single" w:sz="4" w:space="0" w:color="000000"/>
              <w:right w:val="single" w:sz="4" w:space="0" w:color="000000"/>
            </w:tcBorders>
          </w:tcPr>
          <w:p w14:paraId="3CF186F3" w14:textId="0D0684AE" w:rsidR="00904372" w:rsidRDefault="00904372" w:rsidP="00904372">
            <w:r>
              <w:rPr>
                <w:rFonts w:eastAsia="Times New Roman" w:cs="Times New Roman"/>
                <w:sz w:val="24"/>
              </w:rPr>
              <w:t xml:space="preserve">Spring 2018 </w:t>
            </w:r>
          </w:p>
        </w:tc>
        <w:tc>
          <w:tcPr>
            <w:tcW w:w="2368" w:type="dxa"/>
            <w:tcBorders>
              <w:top w:val="single" w:sz="4" w:space="0" w:color="000000"/>
              <w:left w:val="single" w:sz="4" w:space="0" w:color="000000"/>
              <w:bottom w:val="single" w:sz="4" w:space="0" w:color="000000"/>
              <w:right w:val="single" w:sz="4" w:space="0" w:color="000000"/>
            </w:tcBorders>
          </w:tcPr>
          <w:p w14:paraId="18D2FA96" w14:textId="4E1CCD7E" w:rsidR="00904372" w:rsidRDefault="00904372" w:rsidP="00904372">
            <w:pPr>
              <w:ind w:left="7"/>
              <w:jc w:val="center"/>
            </w:pPr>
            <w:r>
              <w:rPr>
                <w:rFonts w:eastAsia="Times New Roman" w:cs="Times New Roman"/>
                <w:sz w:val="24"/>
              </w:rPr>
              <w:t xml:space="preserve">22 </w:t>
            </w:r>
          </w:p>
        </w:tc>
      </w:tr>
      <w:tr w:rsidR="00904372" w14:paraId="53BADBB4" w14:textId="77777777">
        <w:trPr>
          <w:trHeight w:val="326"/>
        </w:trPr>
        <w:tc>
          <w:tcPr>
            <w:tcW w:w="1706" w:type="dxa"/>
            <w:tcBorders>
              <w:top w:val="single" w:sz="4" w:space="0" w:color="000000"/>
              <w:left w:val="single" w:sz="4" w:space="0" w:color="000000"/>
              <w:bottom w:val="single" w:sz="4" w:space="0" w:color="000000"/>
              <w:right w:val="single" w:sz="4" w:space="0" w:color="000000"/>
            </w:tcBorders>
          </w:tcPr>
          <w:p w14:paraId="77AB8A12" w14:textId="42044326" w:rsidR="00904372" w:rsidRDefault="00904372" w:rsidP="00904372">
            <w:r>
              <w:rPr>
                <w:rFonts w:eastAsia="Times New Roman" w:cs="Times New Roman"/>
                <w:sz w:val="24"/>
              </w:rPr>
              <w:t xml:space="preserve">Fall 2018 </w:t>
            </w:r>
          </w:p>
        </w:tc>
        <w:tc>
          <w:tcPr>
            <w:tcW w:w="2368" w:type="dxa"/>
            <w:tcBorders>
              <w:top w:val="single" w:sz="4" w:space="0" w:color="000000"/>
              <w:left w:val="single" w:sz="4" w:space="0" w:color="000000"/>
              <w:bottom w:val="single" w:sz="4" w:space="0" w:color="000000"/>
              <w:right w:val="single" w:sz="4" w:space="0" w:color="000000"/>
            </w:tcBorders>
          </w:tcPr>
          <w:p w14:paraId="0ADCCD41" w14:textId="3890E39E" w:rsidR="00904372" w:rsidRDefault="00904372" w:rsidP="00904372">
            <w:pPr>
              <w:ind w:left="7"/>
              <w:jc w:val="center"/>
            </w:pPr>
            <w:r>
              <w:rPr>
                <w:rFonts w:eastAsia="Times New Roman" w:cs="Times New Roman"/>
                <w:sz w:val="24"/>
              </w:rPr>
              <w:t xml:space="preserve">22 </w:t>
            </w:r>
          </w:p>
        </w:tc>
      </w:tr>
      <w:tr w:rsidR="00904372" w14:paraId="0B6E9F1F" w14:textId="77777777">
        <w:trPr>
          <w:trHeight w:val="327"/>
        </w:trPr>
        <w:tc>
          <w:tcPr>
            <w:tcW w:w="1706" w:type="dxa"/>
            <w:tcBorders>
              <w:top w:val="single" w:sz="4" w:space="0" w:color="000000"/>
              <w:left w:val="single" w:sz="4" w:space="0" w:color="000000"/>
              <w:bottom w:val="single" w:sz="4" w:space="0" w:color="000000"/>
              <w:right w:val="single" w:sz="4" w:space="0" w:color="000000"/>
            </w:tcBorders>
          </w:tcPr>
          <w:p w14:paraId="428B5EDC" w14:textId="6B0DE552" w:rsidR="00904372" w:rsidRDefault="00904372" w:rsidP="00904372">
            <w:r>
              <w:t>Spring 2019</w:t>
            </w:r>
          </w:p>
        </w:tc>
        <w:tc>
          <w:tcPr>
            <w:tcW w:w="2368" w:type="dxa"/>
            <w:tcBorders>
              <w:top w:val="single" w:sz="4" w:space="0" w:color="000000"/>
              <w:left w:val="single" w:sz="4" w:space="0" w:color="000000"/>
              <w:bottom w:val="single" w:sz="4" w:space="0" w:color="000000"/>
              <w:right w:val="single" w:sz="4" w:space="0" w:color="000000"/>
            </w:tcBorders>
          </w:tcPr>
          <w:p w14:paraId="77C2E8EC" w14:textId="10D50EFF" w:rsidR="00904372" w:rsidRDefault="00904372" w:rsidP="00904372">
            <w:pPr>
              <w:ind w:left="7"/>
              <w:jc w:val="center"/>
            </w:pPr>
            <w:r>
              <w:t>23</w:t>
            </w:r>
          </w:p>
        </w:tc>
      </w:tr>
      <w:tr w:rsidR="00904372" w14:paraId="59A976D6" w14:textId="77777777">
        <w:trPr>
          <w:trHeight w:val="329"/>
        </w:trPr>
        <w:tc>
          <w:tcPr>
            <w:tcW w:w="1706" w:type="dxa"/>
            <w:tcBorders>
              <w:top w:val="single" w:sz="4" w:space="0" w:color="000000"/>
              <w:left w:val="single" w:sz="4" w:space="0" w:color="000000"/>
              <w:bottom w:val="single" w:sz="4" w:space="0" w:color="000000"/>
              <w:right w:val="single" w:sz="4" w:space="0" w:color="000000"/>
            </w:tcBorders>
          </w:tcPr>
          <w:p w14:paraId="2DDB25A1" w14:textId="530B36F7" w:rsidR="00904372" w:rsidRDefault="00904372" w:rsidP="00904372">
            <w:r>
              <w:t>Fall 2019</w:t>
            </w:r>
          </w:p>
        </w:tc>
        <w:tc>
          <w:tcPr>
            <w:tcW w:w="2368" w:type="dxa"/>
            <w:tcBorders>
              <w:top w:val="single" w:sz="4" w:space="0" w:color="000000"/>
              <w:left w:val="single" w:sz="4" w:space="0" w:color="000000"/>
              <w:bottom w:val="single" w:sz="4" w:space="0" w:color="000000"/>
              <w:right w:val="single" w:sz="4" w:space="0" w:color="000000"/>
            </w:tcBorders>
          </w:tcPr>
          <w:p w14:paraId="4B3F6243" w14:textId="01B61585" w:rsidR="00904372" w:rsidRDefault="00904372" w:rsidP="00904372">
            <w:pPr>
              <w:ind w:left="7"/>
              <w:jc w:val="center"/>
            </w:pPr>
            <w:r>
              <w:t>23</w:t>
            </w:r>
          </w:p>
        </w:tc>
      </w:tr>
      <w:tr w:rsidR="00904372" w14:paraId="65C3EEA0" w14:textId="77777777">
        <w:trPr>
          <w:trHeight w:val="326"/>
        </w:trPr>
        <w:tc>
          <w:tcPr>
            <w:tcW w:w="1706" w:type="dxa"/>
            <w:tcBorders>
              <w:top w:val="single" w:sz="4" w:space="0" w:color="000000"/>
              <w:left w:val="single" w:sz="4" w:space="0" w:color="000000"/>
              <w:bottom w:val="single" w:sz="4" w:space="0" w:color="000000"/>
              <w:right w:val="single" w:sz="4" w:space="0" w:color="000000"/>
            </w:tcBorders>
          </w:tcPr>
          <w:p w14:paraId="5540C90E" w14:textId="2C179694" w:rsidR="00904372" w:rsidRDefault="00904372" w:rsidP="00904372">
            <w:r>
              <w:t>Spring 2020</w:t>
            </w:r>
          </w:p>
        </w:tc>
        <w:tc>
          <w:tcPr>
            <w:tcW w:w="2368" w:type="dxa"/>
            <w:tcBorders>
              <w:top w:val="single" w:sz="4" w:space="0" w:color="000000"/>
              <w:left w:val="single" w:sz="4" w:space="0" w:color="000000"/>
              <w:bottom w:val="single" w:sz="4" w:space="0" w:color="000000"/>
              <w:right w:val="single" w:sz="4" w:space="0" w:color="000000"/>
            </w:tcBorders>
          </w:tcPr>
          <w:p w14:paraId="316E0BB5" w14:textId="3D3E049D" w:rsidR="00904372" w:rsidRDefault="00904372" w:rsidP="00904372">
            <w:pPr>
              <w:ind w:left="7"/>
              <w:jc w:val="center"/>
            </w:pPr>
            <w:r>
              <w:t>23</w:t>
            </w:r>
          </w:p>
        </w:tc>
      </w:tr>
      <w:tr w:rsidR="00904372" w14:paraId="3BDA2B9A" w14:textId="77777777">
        <w:trPr>
          <w:trHeight w:val="329"/>
        </w:trPr>
        <w:tc>
          <w:tcPr>
            <w:tcW w:w="1706" w:type="dxa"/>
            <w:tcBorders>
              <w:top w:val="single" w:sz="4" w:space="0" w:color="000000"/>
              <w:left w:val="single" w:sz="4" w:space="0" w:color="000000"/>
              <w:bottom w:val="single" w:sz="4" w:space="0" w:color="000000"/>
              <w:right w:val="single" w:sz="4" w:space="0" w:color="000000"/>
            </w:tcBorders>
          </w:tcPr>
          <w:p w14:paraId="28A66218" w14:textId="683D989A" w:rsidR="00904372" w:rsidRDefault="00904372" w:rsidP="00904372">
            <w:r>
              <w:t>Fall 2020</w:t>
            </w:r>
          </w:p>
        </w:tc>
        <w:tc>
          <w:tcPr>
            <w:tcW w:w="2368" w:type="dxa"/>
            <w:tcBorders>
              <w:top w:val="single" w:sz="4" w:space="0" w:color="000000"/>
              <w:left w:val="single" w:sz="4" w:space="0" w:color="000000"/>
              <w:bottom w:val="single" w:sz="4" w:space="0" w:color="000000"/>
              <w:right w:val="single" w:sz="4" w:space="0" w:color="000000"/>
            </w:tcBorders>
          </w:tcPr>
          <w:p w14:paraId="120DF0C3" w14:textId="35ACA52E" w:rsidR="00904372" w:rsidRDefault="00904372" w:rsidP="00904372">
            <w:pPr>
              <w:ind w:left="7"/>
              <w:jc w:val="center"/>
            </w:pPr>
            <w:r>
              <w:t>23</w:t>
            </w:r>
          </w:p>
        </w:tc>
      </w:tr>
      <w:tr w:rsidR="00904372" w14:paraId="79A360AD" w14:textId="77777777">
        <w:trPr>
          <w:trHeight w:val="329"/>
        </w:trPr>
        <w:tc>
          <w:tcPr>
            <w:tcW w:w="1706" w:type="dxa"/>
            <w:tcBorders>
              <w:top w:val="single" w:sz="4" w:space="0" w:color="000000"/>
              <w:left w:val="single" w:sz="4" w:space="0" w:color="000000"/>
              <w:bottom w:val="single" w:sz="4" w:space="0" w:color="000000"/>
              <w:right w:val="single" w:sz="4" w:space="0" w:color="000000"/>
            </w:tcBorders>
          </w:tcPr>
          <w:p w14:paraId="7D2A2F49" w14:textId="1A37CA60" w:rsidR="00904372" w:rsidRDefault="00904372" w:rsidP="00904372">
            <w:r>
              <w:lastRenderedPageBreak/>
              <w:t>Spring 2021</w:t>
            </w:r>
          </w:p>
        </w:tc>
        <w:tc>
          <w:tcPr>
            <w:tcW w:w="2368" w:type="dxa"/>
            <w:tcBorders>
              <w:top w:val="single" w:sz="4" w:space="0" w:color="000000"/>
              <w:left w:val="single" w:sz="4" w:space="0" w:color="000000"/>
              <w:bottom w:val="single" w:sz="4" w:space="0" w:color="000000"/>
              <w:right w:val="single" w:sz="4" w:space="0" w:color="000000"/>
            </w:tcBorders>
          </w:tcPr>
          <w:p w14:paraId="5664F1F6" w14:textId="154D3756" w:rsidR="00904372" w:rsidRDefault="00904372" w:rsidP="00904372">
            <w:pPr>
              <w:ind w:left="7"/>
              <w:jc w:val="center"/>
            </w:pPr>
            <w:r>
              <w:t>2</w:t>
            </w:r>
            <w:r w:rsidR="00080F54">
              <w:t>5</w:t>
            </w:r>
          </w:p>
        </w:tc>
      </w:tr>
      <w:tr w:rsidR="00904372" w14:paraId="5CA2C56D" w14:textId="77777777">
        <w:trPr>
          <w:trHeight w:val="329"/>
        </w:trPr>
        <w:tc>
          <w:tcPr>
            <w:tcW w:w="1706" w:type="dxa"/>
            <w:tcBorders>
              <w:top w:val="single" w:sz="4" w:space="0" w:color="000000"/>
              <w:left w:val="single" w:sz="4" w:space="0" w:color="000000"/>
              <w:bottom w:val="single" w:sz="4" w:space="0" w:color="000000"/>
              <w:right w:val="single" w:sz="4" w:space="0" w:color="000000"/>
            </w:tcBorders>
          </w:tcPr>
          <w:p w14:paraId="0BC0C5C9" w14:textId="3B704A14" w:rsidR="00904372" w:rsidRDefault="00904372" w:rsidP="00904372">
            <w:r>
              <w:t>Fall 2021</w:t>
            </w:r>
          </w:p>
        </w:tc>
        <w:tc>
          <w:tcPr>
            <w:tcW w:w="2368" w:type="dxa"/>
            <w:tcBorders>
              <w:top w:val="single" w:sz="4" w:space="0" w:color="000000"/>
              <w:left w:val="single" w:sz="4" w:space="0" w:color="000000"/>
              <w:bottom w:val="single" w:sz="4" w:space="0" w:color="000000"/>
              <w:right w:val="single" w:sz="4" w:space="0" w:color="000000"/>
            </w:tcBorders>
          </w:tcPr>
          <w:p w14:paraId="7D706A16" w14:textId="0693B342" w:rsidR="00904372" w:rsidRDefault="00904372" w:rsidP="00904372">
            <w:pPr>
              <w:ind w:left="7"/>
              <w:jc w:val="center"/>
            </w:pPr>
            <w:r>
              <w:t>2</w:t>
            </w:r>
            <w:r w:rsidR="00080F54">
              <w:t>5</w:t>
            </w:r>
          </w:p>
        </w:tc>
      </w:tr>
    </w:tbl>
    <w:p w14:paraId="3BC786B7" w14:textId="77777777" w:rsidR="00F749EB" w:rsidRDefault="000A62D7">
      <w:pPr>
        <w:spacing w:after="16"/>
      </w:pPr>
      <w:r>
        <w:rPr>
          <w:rFonts w:eastAsia="Times New Roman" w:cs="Times New Roman"/>
          <w:sz w:val="24"/>
        </w:rPr>
        <w:t xml:space="preserve"> </w:t>
      </w:r>
    </w:p>
    <w:p w14:paraId="7087F72A" w14:textId="3D580084" w:rsidR="00F749EB" w:rsidRDefault="000A62D7">
      <w:pPr>
        <w:spacing w:after="5" w:line="271" w:lineRule="auto"/>
        <w:ind w:left="-5" w:right="3" w:hanging="10"/>
        <w:jc w:val="both"/>
        <w:rPr>
          <w:rFonts w:eastAsia="Times New Roman" w:cs="Times New Roman"/>
          <w:sz w:val="24"/>
        </w:rPr>
      </w:pPr>
      <w:r>
        <w:rPr>
          <w:rFonts w:eastAsia="Times New Roman" w:cs="Times New Roman"/>
          <w:sz w:val="24"/>
        </w:rPr>
        <w:t xml:space="preserve">The class size average remains around 26 for engineering subjects. </w:t>
      </w:r>
    </w:p>
    <w:p w14:paraId="7418A8FB" w14:textId="77777777" w:rsidR="00F53B21" w:rsidRDefault="00F53B21">
      <w:pPr>
        <w:spacing w:after="5" w:line="271" w:lineRule="auto"/>
        <w:ind w:left="-5" w:right="3" w:hanging="10"/>
        <w:jc w:val="both"/>
      </w:pPr>
    </w:p>
    <w:p w14:paraId="2B21FA8C" w14:textId="651EDEEF" w:rsidR="00F749EB" w:rsidRDefault="000A62D7" w:rsidP="000C56C0">
      <w:pPr>
        <w:pStyle w:val="Heading3"/>
        <w:framePr w:hSpace="0" w:wrap="auto" w:vAnchor="margin" w:hAnchor="text" w:xAlign="left" w:yAlign="inline"/>
      </w:pPr>
      <w:bookmarkStart w:id="93" w:name="_Toc57632152"/>
      <w:r>
        <w:t>Practical</w:t>
      </w:r>
      <w:bookmarkEnd w:id="93"/>
      <w:r>
        <w:t xml:space="preserve"> </w:t>
      </w:r>
    </w:p>
    <w:p w14:paraId="4FC68CEB" w14:textId="77777777" w:rsidR="00C93DD2" w:rsidRDefault="000A62D7">
      <w:pPr>
        <w:spacing w:after="5" w:line="271" w:lineRule="auto"/>
        <w:ind w:left="-5" w:right="534" w:hanging="10"/>
        <w:jc w:val="both"/>
        <w:rPr>
          <w:rFonts w:eastAsia="Times New Roman" w:cs="Times New Roman"/>
          <w:sz w:val="24"/>
        </w:rPr>
      </w:pPr>
      <w:r>
        <w:rPr>
          <w:rFonts w:eastAsia="Times New Roman" w:cs="Times New Roman"/>
          <w:sz w:val="24"/>
        </w:rPr>
        <w:t>Class size of lab-based courses is 20- 40 students. The following Laboratories are available:</w:t>
      </w:r>
    </w:p>
    <w:p w14:paraId="5195A31A" w14:textId="7E4C4A2D" w:rsidR="00F749EB" w:rsidRDefault="000A62D7">
      <w:pPr>
        <w:spacing w:after="5" w:line="271" w:lineRule="auto"/>
        <w:ind w:left="-5" w:right="534" w:hanging="10"/>
        <w:jc w:val="both"/>
      </w:pPr>
      <w:r>
        <w:rPr>
          <w:rFonts w:eastAsia="Times New Roman" w:cs="Times New Roman"/>
          <w:b/>
          <w:sz w:val="24"/>
          <w:u w:val="single" w:color="000000"/>
        </w:rPr>
        <w:t>Dedicated Labs</w:t>
      </w:r>
      <w:r>
        <w:rPr>
          <w:rFonts w:eastAsia="Times New Roman" w:cs="Times New Roman"/>
          <w:b/>
          <w:sz w:val="24"/>
        </w:rPr>
        <w:t xml:space="preserve"> </w:t>
      </w:r>
    </w:p>
    <w:p w14:paraId="749EF8E7" w14:textId="77777777" w:rsidR="00F749EB" w:rsidRDefault="000A62D7" w:rsidP="00574877">
      <w:pPr>
        <w:numPr>
          <w:ilvl w:val="0"/>
          <w:numId w:val="39"/>
        </w:numPr>
        <w:spacing w:after="5" w:line="271" w:lineRule="auto"/>
        <w:ind w:right="3" w:hanging="720"/>
        <w:jc w:val="both"/>
      </w:pPr>
      <w:r>
        <w:rPr>
          <w:rFonts w:eastAsia="Times New Roman" w:cs="Times New Roman"/>
          <w:sz w:val="24"/>
        </w:rPr>
        <w:t xml:space="preserve">Sensors &amp; Actuators Lab </w:t>
      </w:r>
    </w:p>
    <w:p w14:paraId="11BFBBAB" w14:textId="77777777" w:rsidR="00F749EB" w:rsidRDefault="000A62D7" w:rsidP="00574877">
      <w:pPr>
        <w:numPr>
          <w:ilvl w:val="0"/>
          <w:numId w:val="39"/>
        </w:numPr>
        <w:spacing w:after="5" w:line="271" w:lineRule="auto"/>
        <w:ind w:right="3" w:hanging="720"/>
        <w:jc w:val="both"/>
      </w:pPr>
      <w:r>
        <w:rPr>
          <w:rFonts w:eastAsia="Times New Roman" w:cs="Times New Roman"/>
          <w:sz w:val="24"/>
        </w:rPr>
        <w:t xml:space="preserve">Senior Design Project Lab / Mechatronics System Design Lab </w:t>
      </w:r>
    </w:p>
    <w:p w14:paraId="038F4B71" w14:textId="77777777" w:rsidR="00F749EB" w:rsidRDefault="000A62D7" w:rsidP="00574877">
      <w:pPr>
        <w:numPr>
          <w:ilvl w:val="0"/>
          <w:numId w:val="39"/>
        </w:numPr>
        <w:spacing w:after="5" w:line="271" w:lineRule="auto"/>
        <w:ind w:right="3" w:hanging="720"/>
        <w:jc w:val="both"/>
      </w:pPr>
      <w:r>
        <w:rPr>
          <w:rFonts w:eastAsia="Times New Roman" w:cs="Times New Roman"/>
          <w:sz w:val="24"/>
        </w:rPr>
        <w:t xml:space="preserve">Fluid Mechanics Lab </w:t>
      </w:r>
    </w:p>
    <w:p w14:paraId="2B4DE9FF" w14:textId="77777777" w:rsidR="00F749EB" w:rsidRDefault="000A62D7" w:rsidP="00574877">
      <w:pPr>
        <w:numPr>
          <w:ilvl w:val="0"/>
          <w:numId w:val="39"/>
        </w:numPr>
        <w:spacing w:after="5" w:line="271" w:lineRule="auto"/>
        <w:ind w:right="3" w:hanging="720"/>
        <w:jc w:val="both"/>
      </w:pPr>
      <w:r>
        <w:rPr>
          <w:rFonts w:eastAsia="Times New Roman" w:cs="Times New Roman"/>
          <w:sz w:val="24"/>
        </w:rPr>
        <w:t xml:space="preserve">Robotics Lab </w:t>
      </w:r>
    </w:p>
    <w:p w14:paraId="67169B19" w14:textId="77777777" w:rsidR="00F749EB" w:rsidRDefault="000A62D7" w:rsidP="00574877">
      <w:pPr>
        <w:numPr>
          <w:ilvl w:val="0"/>
          <w:numId w:val="39"/>
        </w:numPr>
        <w:spacing w:after="5" w:line="271" w:lineRule="auto"/>
        <w:ind w:right="3" w:hanging="720"/>
        <w:jc w:val="both"/>
      </w:pPr>
      <w:r>
        <w:rPr>
          <w:rFonts w:eastAsia="Times New Roman" w:cs="Times New Roman"/>
          <w:sz w:val="24"/>
        </w:rPr>
        <w:t xml:space="preserve">General Engineering Workshop </w:t>
      </w:r>
    </w:p>
    <w:p w14:paraId="69490883" w14:textId="77777777" w:rsidR="00F749EB" w:rsidRDefault="000A62D7" w:rsidP="00574877">
      <w:pPr>
        <w:numPr>
          <w:ilvl w:val="0"/>
          <w:numId w:val="39"/>
        </w:numPr>
        <w:spacing w:after="5" w:line="271" w:lineRule="auto"/>
        <w:ind w:right="3" w:hanging="720"/>
        <w:jc w:val="both"/>
      </w:pPr>
      <w:r>
        <w:rPr>
          <w:rFonts w:eastAsia="Times New Roman" w:cs="Times New Roman"/>
          <w:sz w:val="24"/>
        </w:rPr>
        <w:t xml:space="preserve">Fundamentals of Thermal Sciences Lab </w:t>
      </w:r>
    </w:p>
    <w:p w14:paraId="31D88227" w14:textId="77777777" w:rsidR="00F749EB" w:rsidRDefault="000A62D7">
      <w:pPr>
        <w:spacing w:after="21"/>
      </w:pPr>
      <w:r>
        <w:rPr>
          <w:rFonts w:eastAsia="Times New Roman" w:cs="Times New Roman"/>
          <w:sz w:val="24"/>
        </w:rPr>
        <w:t xml:space="preserve"> </w:t>
      </w:r>
    </w:p>
    <w:p w14:paraId="5A05CF9C" w14:textId="77777777" w:rsidR="00F749EB" w:rsidRDefault="000A62D7" w:rsidP="00C93DD2">
      <w:pPr>
        <w:pStyle w:val="Heading8"/>
        <w:numPr>
          <w:ilvl w:val="0"/>
          <w:numId w:val="0"/>
        </w:numPr>
        <w:spacing w:after="12"/>
        <w:ind w:left="-5" w:right="0"/>
        <w:jc w:val="left"/>
      </w:pPr>
      <w:r>
        <w:rPr>
          <w:rFonts w:ascii="Times New Roman" w:eastAsia="Times New Roman" w:hAnsi="Times New Roman" w:cs="Times New Roman"/>
          <w:sz w:val="24"/>
        </w:rPr>
        <w:t>Shared Labs</w:t>
      </w:r>
      <w:r>
        <w:rPr>
          <w:rFonts w:ascii="Times New Roman" w:eastAsia="Times New Roman" w:hAnsi="Times New Roman" w:cs="Times New Roman"/>
          <w:b w:val="0"/>
          <w:sz w:val="24"/>
          <w:u w:val="none"/>
        </w:rPr>
        <w:t xml:space="preserve"> </w:t>
      </w:r>
    </w:p>
    <w:p w14:paraId="2BFA6B6A" w14:textId="77777777" w:rsidR="00F749EB" w:rsidRDefault="000A62D7">
      <w:pPr>
        <w:tabs>
          <w:tab w:val="center" w:pos="2665"/>
        </w:tabs>
        <w:spacing w:after="5" w:line="271" w:lineRule="auto"/>
        <w:ind w:left="-15"/>
      </w:pPr>
      <w:r>
        <w:rPr>
          <w:rFonts w:eastAsia="Times New Roman" w:cs="Times New Roman"/>
          <w:sz w:val="24"/>
        </w:rPr>
        <w:t xml:space="preserve">7. </w:t>
      </w:r>
      <w:r>
        <w:rPr>
          <w:rFonts w:eastAsia="Times New Roman" w:cs="Times New Roman"/>
          <w:sz w:val="24"/>
        </w:rPr>
        <w:tab/>
        <w:t xml:space="preserve">Instrumentation &amp; Data Acquisition Lab </w:t>
      </w:r>
    </w:p>
    <w:p w14:paraId="40F78FE2" w14:textId="77777777" w:rsidR="00F749EB" w:rsidRDefault="000A62D7">
      <w:pPr>
        <w:tabs>
          <w:tab w:val="center" w:pos="2056"/>
        </w:tabs>
        <w:spacing w:after="5" w:line="271" w:lineRule="auto"/>
        <w:ind w:left="-15"/>
      </w:pPr>
      <w:r>
        <w:rPr>
          <w:rFonts w:eastAsia="Times New Roman" w:cs="Times New Roman"/>
          <w:sz w:val="24"/>
        </w:rPr>
        <w:t xml:space="preserve">8 </w:t>
      </w:r>
      <w:r>
        <w:rPr>
          <w:rFonts w:eastAsia="Times New Roman" w:cs="Times New Roman"/>
          <w:sz w:val="24"/>
        </w:rPr>
        <w:tab/>
        <w:t xml:space="preserve">Computation &amp; Design Lab </w:t>
      </w:r>
    </w:p>
    <w:p w14:paraId="7457AACA" w14:textId="77777777" w:rsidR="00F749EB" w:rsidRDefault="000A62D7" w:rsidP="00574877">
      <w:pPr>
        <w:numPr>
          <w:ilvl w:val="0"/>
          <w:numId w:val="40"/>
        </w:numPr>
        <w:spacing w:after="5" w:line="271" w:lineRule="auto"/>
        <w:ind w:right="3" w:hanging="720"/>
        <w:jc w:val="both"/>
      </w:pPr>
      <w:r>
        <w:rPr>
          <w:rFonts w:eastAsia="Times New Roman" w:cs="Times New Roman"/>
          <w:sz w:val="24"/>
        </w:rPr>
        <w:t xml:space="preserve">Microprocessors &amp; Interfacing Lab / Digital System Lab </w:t>
      </w:r>
    </w:p>
    <w:p w14:paraId="623FF17B" w14:textId="77777777" w:rsidR="00F749EB" w:rsidRDefault="000A62D7" w:rsidP="00574877">
      <w:pPr>
        <w:numPr>
          <w:ilvl w:val="0"/>
          <w:numId w:val="40"/>
        </w:numPr>
        <w:spacing w:after="5" w:line="271" w:lineRule="auto"/>
        <w:ind w:right="3" w:hanging="720"/>
        <w:jc w:val="both"/>
      </w:pPr>
      <w:r>
        <w:rPr>
          <w:rFonts w:eastAsia="Times New Roman" w:cs="Times New Roman"/>
          <w:sz w:val="24"/>
        </w:rPr>
        <w:t xml:space="preserve">Electronics Lab </w:t>
      </w:r>
    </w:p>
    <w:p w14:paraId="4A1FDD51" w14:textId="77777777" w:rsidR="00F749EB" w:rsidRDefault="000A62D7" w:rsidP="00574877">
      <w:pPr>
        <w:numPr>
          <w:ilvl w:val="0"/>
          <w:numId w:val="40"/>
        </w:numPr>
        <w:spacing w:after="5" w:line="271" w:lineRule="auto"/>
        <w:ind w:right="3" w:hanging="720"/>
        <w:jc w:val="both"/>
      </w:pPr>
      <w:r>
        <w:rPr>
          <w:rFonts w:eastAsia="Times New Roman" w:cs="Times New Roman"/>
          <w:sz w:val="24"/>
        </w:rPr>
        <w:t xml:space="preserve">Industrial Automation Lab </w:t>
      </w:r>
    </w:p>
    <w:p w14:paraId="437A39E7" w14:textId="77777777" w:rsidR="00F749EB" w:rsidRDefault="000A62D7" w:rsidP="00574877">
      <w:pPr>
        <w:numPr>
          <w:ilvl w:val="0"/>
          <w:numId w:val="40"/>
        </w:numPr>
        <w:spacing w:after="5" w:line="271" w:lineRule="auto"/>
        <w:ind w:right="3" w:hanging="720"/>
        <w:jc w:val="both"/>
      </w:pPr>
      <w:r>
        <w:rPr>
          <w:rFonts w:eastAsia="Times New Roman" w:cs="Times New Roman"/>
          <w:sz w:val="24"/>
        </w:rPr>
        <w:t xml:space="preserve">Basic Electrical Engineering Lab </w:t>
      </w:r>
    </w:p>
    <w:p w14:paraId="430C25B7" w14:textId="77777777" w:rsidR="00F749EB" w:rsidRDefault="000A62D7">
      <w:pPr>
        <w:spacing w:after="16"/>
      </w:pPr>
      <w:r>
        <w:rPr>
          <w:rFonts w:eastAsia="Times New Roman" w:cs="Times New Roman"/>
          <w:sz w:val="24"/>
        </w:rPr>
        <w:t xml:space="preserve"> </w:t>
      </w:r>
    </w:p>
    <w:p w14:paraId="440FAC4E" w14:textId="77777777" w:rsidR="00F749EB" w:rsidRDefault="000A62D7">
      <w:pPr>
        <w:spacing w:after="5" w:line="271" w:lineRule="auto"/>
        <w:ind w:left="-5" w:right="3" w:hanging="10"/>
        <w:jc w:val="both"/>
      </w:pPr>
      <w:r>
        <w:rPr>
          <w:rFonts w:eastAsia="Times New Roman" w:cs="Times New Roman"/>
          <w:b/>
          <w:sz w:val="24"/>
        </w:rPr>
        <w:t>Note</w:t>
      </w:r>
      <w:r>
        <w:rPr>
          <w:rFonts w:eastAsia="Times New Roman" w:cs="Times New Roman"/>
          <w:sz w:val="24"/>
        </w:rPr>
        <w:t xml:space="preserve">: The Student: Workstation ratio is typically 3:1 except for computer lab where the ratio is 1:1. </w:t>
      </w:r>
    </w:p>
    <w:p w14:paraId="28520979" w14:textId="77777777" w:rsidR="00F749EB" w:rsidRDefault="000A62D7">
      <w:pPr>
        <w:spacing w:after="279"/>
      </w:pPr>
      <w:r>
        <w:rPr>
          <w:rFonts w:eastAsia="Times New Roman" w:cs="Times New Roman"/>
          <w:sz w:val="24"/>
        </w:rPr>
        <w:t xml:space="preserve"> </w:t>
      </w:r>
    </w:p>
    <w:p w14:paraId="6E423854" w14:textId="6C5B6292" w:rsidR="00F749EB" w:rsidRDefault="000A62D7" w:rsidP="00C93DD2">
      <w:pPr>
        <w:pStyle w:val="Heading2"/>
      </w:pPr>
      <w:bookmarkStart w:id="94" w:name="_Toc57632153"/>
      <w:r>
        <w:t>Office Hours For Academic Counseling</w:t>
      </w:r>
      <w:bookmarkEnd w:id="94"/>
      <w:r>
        <w:t xml:space="preserve"> </w:t>
      </w:r>
    </w:p>
    <w:p w14:paraId="7D77D264" w14:textId="77777777" w:rsidR="00F749EB" w:rsidRDefault="000A62D7">
      <w:pPr>
        <w:spacing w:after="5" w:line="271" w:lineRule="auto"/>
        <w:ind w:left="-5" w:right="3" w:hanging="10"/>
        <w:jc w:val="both"/>
      </w:pPr>
      <w:r>
        <w:rPr>
          <w:rFonts w:eastAsia="Times New Roman" w:cs="Times New Roman"/>
          <w:sz w:val="24"/>
        </w:rPr>
        <w:t xml:space="preserve">Each faculty member allocates office hours for the counseling of the students.  </w:t>
      </w:r>
    </w:p>
    <w:tbl>
      <w:tblPr>
        <w:tblW w:w="10072" w:type="dxa"/>
        <w:tblInd w:w="5" w:type="dxa"/>
        <w:tblCellMar>
          <w:top w:w="7" w:type="dxa"/>
          <w:left w:w="106" w:type="dxa"/>
          <w:right w:w="115" w:type="dxa"/>
        </w:tblCellMar>
        <w:tblLook w:val="04A0" w:firstRow="1" w:lastRow="0" w:firstColumn="1" w:lastColumn="0" w:noHBand="0" w:noVBand="1"/>
      </w:tblPr>
      <w:tblGrid>
        <w:gridCol w:w="1070"/>
        <w:gridCol w:w="3291"/>
        <w:gridCol w:w="2866"/>
        <w:gridCol w:w="2845"/>
      </w:tblGrid>
      <w:tr w:rsidR="00F749EB" w14:paraId="22F7DC2E" w14:textId="77777777">
        <w:trPr>
          <w:trHeight w:val="286"/>
        </w:trPr>
        <w:tc>
          <w:tcPr>
            <w:tcW w:w="1071" w:type="dxa"/>
            <w:tcBorders>
              <w:top w:val="single" w:sz="4" w:space="0" w:color="000000"/>
              <w:left w:val="single" w:sz="4" w:space="0" w:color="000000"/>
              <w:bottom w:val="single" w:sz="4" w:space="0" w:color="000000"/>
              <w:right w:val="single" w:sz="4" w:space="0" w:color="000000"/>
            </w:tcBorders>
          </w:tcPr>
          <w:p w14:paraId="78CF4B79" w14:textId="77777777" w:rsidR="00F749EB" w:rsidRDefault="000A62D7">
            <w:pPr>
              <w:ind w:left="8"/>
              <w:jc w:val="center"/>
            </w:pPr>
            <w:r>
              <w:rPr>
                <w:rFonts w:eastAsia="Times New Roman" w:cs="Times New Roman"/>
                <w:b/>
                <w:sz w:val="24"/>
              </w:rPr>
              <w:t xml:space="preserve">S.No </w:t>
            </w:r>
          </w:p>
        </w:tc>
        <w:tc>
          <w:tcPr>
            <w:tcW w:w="3291" w:type="dxa"/>
            <w:tcBorders>
              <w:top w:val="single" w:sz="4" w:space="0" w:color="000000"/>
              <w:left w:val="single" w:sz="4" w:space="0" w:color="000000"/>
              <w:bottom w:val="single" w:sz="4" w:space="0" w:color="000000"/>
              <w:right w:val="single" w:sz="4" w:space="0" w:color="000000"/>
            </w:tcBorders>
          </w:tcPr>
          <w:p w14:paraId="438F589E" w14:textId="77777777" w:rsidR="00F749EB" w:rsidRDefault="000A62D7">
            <w:pPr>
              <w:ind w:left="2"/>
              <w:jc w:val="center"/>
            </w:pPr>
            <w:r>
              <w:rPr>
                <w:rFonts w:eastAsia="Times New Roman" w:cs="Times New Roman"/>
                <w:b/>
                <w:sz w:val="24"/>
              </w:rPr>
              <w:t xml:space="preserve">Faculty Name </w:t>
            </w:r>
          </w:p>
        </w:tc>
        <w:tc>
          <w:tcPr>
            <w:tcW w:w="2866" w:type="dxa"/>
            <w:tcBorders>
              <w:top w:val="single" w:sz="4" w:space="0" w:color="000000"/>
              <w:left w:val="single" w:sz="4" w:space="0" w:color="000000"/>
              <w:bottom w:val="single" w:sz="4" w:space="0" w:color="000000"/>
              <w:right w:val="single" w:sz="4" w:space="0" w:color="000000"/>
            </w:tcBorders>
          </w:tcPr>
          <w:p w14:paraId="6D478262" w14:textId="77777777" w:rsidR="00F749EB" w:rsidRDefault="000A62D7">
            <w:pPr>
              <w:ind w:left="8"/>
              <w:jc w:val="center"/>
            </w:pPr>
            <w:r>
              <w:rPr>
                <w:rFonts w:eastAsia="Times New Roman" w:cs="Times New Roman"/>
                <w:b/>
                <w:sz w:val="24"/>
              </w:rPr>
              <w:t xml:space="preserve">Days </w:t>
            </w:r>
          </w:p>
        </w:tc>
        <w:tc>
          <w:tcPr>
            <w:tcW w:w="2845" w:type="dxa"/>
            <w:tcBorders>
              <w:top w:val="single" w:sz="4" w:space="0" w:color="000000"/>
              <w:left w:val="single" w:sz="4" w:space="0" w:color="000000"/>
              <w:bottom w:val="single" w:sz="4" w:space="0" w:color="000000"/>
              <w:right w:val="single" w:sz="4" w:space="0" w:color="000000"/>
            </w:tcBorders>
          </w:tcPr>
          <w:p w14:paraId="6B61D366" w14:textId="77777777" w:rsidR="00F749EB" w:rsidRDefault="000A62D7">
            <w:pPr>
              <w:ind w:left="1"/>
              <w:jc w:val="center"/>
            </w:pPr>
            <w:r>
              <w:rPr>
                <w:rFonts w:eastAsia="Times New Roman" w:cs="Times New Roman"/>
                <w:b/>
                <w:sz w:val="24"/>
              </w:rPr>
              <w:t xml:space="preserve">Time </w:t>
            </w:r>
          </w:p>
        </w:tc>
      </w:tr>
      <w:tr w:rsidR="00F749EB" w14:paraId="507CA218" w14:textId="77777777">
        <w:trPr>
          <w:trHeight w:val="562"/>
        </w:trPr>
        <w:tc>
          <w:tcPr>
            <w:tcW w:w="1071" w:type="dxa"/>
            <w:tcBorders>
              <w:top w:val="single" w:sz="4" w:space="0" w:color="000000"/>
              <w:left w:val="single" w:sz="4" w:space="0" w:color="000000"/>
              <w:bottom w:val="single" w:sz="4" w:space="0" w:color="000000"/>
              <w:right w:val="single" w:sz="4" w:space="0" w:color="000000"/>
            </w:tcBorders>
          </w:tcPr>
          <w:p w14:paraId="19C68863" w14:textId="77777777" w:rsidR="00F749EB" w:rsidRDefault="000A62D7">
            <w:pPr>
              <w:ind w:left="5"/>
              <w:jc w:val="center"/>
            </w:pPr>
            <w:r>
              <w:rPr>
                <w:rFonts w:eastAsia="Times New Roman" w:cs="Times New Roman"/>
                <w:sz w:val="24"/>
              </w:rPr>
              <w:t xml:space="preserve">1 </w:t>
            </w:r>
          </w:p>
        </w:tc>
        <w:tc>
          <w:tcPr>
            <w:tcW w:w="3291" w:type="dxa"/>
            <w:tcBorders>
              <w:top w:val="single" w:sz="4" w:space="0" w:color="000000"/>
              <w:left w:val="single" w:sz="4" w:space="0" w:color="000000"/>
              <w:bottom w:val="single" w:sz="4" w:space="0" w:color="000000"/>
              <w:right w:val="single" w:sz="4" w:space="0" w:color="000000"/>
            </w:tcBorders>
          </w:tcPr>
          <w:p w14:paraId="706AEFDD" w14:textId="77777777" w:rsidR="00F749EB" w:rsidRDefault="000A62D7">
            <w:r>
              <w:rPr>
                <w:rFonts w:eastAsia="Times New Roman" w:cs="Times New Roman"/>
                <w:sz w:val="24"/>
              </w:rPr>
              <w:t xml:space="preserve">Dr. Muhammad Bilal Kadri </w:t>
            </w:r>
          </w:p>
        </w:tc>
        <w:tc>
          <w:tcPr>
            <w:tcW w:w="2866" w:type="dxa"/>
            <w:tcBorders>
              <w:top w:val="single" w:sz="4" w:space="0" w:color="000000"/>
              <w:left w:val="single" w:sz="4" w:space="0" w:color="000000"/>
              <w:bottom w:val="single" w:sz="4" w:space="0" w:color="000000"/>
              <w:right w:val="single" w:sz="4" w:space="0" w:color="000000"/>
            </w:tcBorders>
            <w:vAlign w:val="center"/>
          </w:tcPr>
          <w:p w14:paraId="5180F070" w14:textId="77777777" w:rsidR="00F749EB" w:rsidRDefault="000A62D7">
            <w:pPr>
              <w:ind w:left="2"/>
            </w:pPr>
            <w:r>
              <w:rPr>
                <w:rFonts w:eastAsia="Times New Roman" w:cs="Times New Roman"/>
                <w:sz w:val="24"/>
              </w:rPr>
              <w:t xml:space="preserve">Tuesday </w:t>
            </w:r>
          </w:p>
        </w:tc>
        <w:tc>
          <w:tcPr>
            <w:tcW w:w="2845" w:type="dxa"/>
            <w:tcBorders>
              <w:top w:val="single" w:sz="4" w:space="0" w:color="000000"/>
              <w:left w:val="single" w:sz="4" w:space="0" w:color="000000"/>
              <w:bottom w:val="single" w:sz="4" w:space="0" w:color="000000"/>
              <w:right w:val="single" w:sz="4" w:space="0" w:color="000000"/>
            </w:tcBorders>
          </w:tcPr>
          <w:p w14:paraId="5A94DBF7" w14:textId="77777777" w:rsidR="00F749EB" w:rsidRDefault="000A62D7">
            <w:pPr>
              <w:ind w:left="5"/>
              <w:jc w:val="center"/>
            </w:pPr>
            <w:r>
              <w:rPr>
                <w:rFonts w:eastAsia="Times New Roman" w:cs="Times New Roman"/>
                <w:sz w:val="24"/>
              </w:rPr>
              <w:t xml:space="preserve">10:40-11:30 </w:t>
            </w:r>
          </w:p>
          <w:p w14:paraId="1BC7866C" w14:textId="77777777" w:rsidR="00F749EB" w:rsidRDefault="000A62D7">
            <w:pPr>
              <w:ind w:left="5"/>
              <w:jc w:val="center"/>
            </w:pPr>
            <w:r>
              <w:rPr>
                <w:rFonts w:eastAsia="Times New Roman" w:cs="Times New Roman"/>
                <w:sz w:val="24"/>
              </w:rPr>
              <w:t xml:space="preserve">11:40-12:30 </w:t>
            </w:r>
          </w:p>
        </w:tc>
      </w:tr>
      <w:tr w:rsidR="00F749EB" w14:paraId="7EED2E00" w14:textId="77777777">
        <w:trPr>
          <w:trHeight w:val="804"/>
        </w:trPr>
        <w:tc>
          <w:tcPr>
            <w:tcW w:w="1071" w:type="dxa"/>
            <w:tcBorders>
              <w:top w:val="single" w:sz="4" w:space="0" w:color="000000"/>
              <w:left w:val="single" w:sz="4" w:space="0" w:color="000000"/>
              <w:bottom w:val="single" w:sz="4" w:space="0" w:color="000000"/>
              <w:right w:val="single" w:sz="4" w:space="0" w:color="000000"/>
            </w:tcBorders>
          </w:tcPr>
          <w:p w14:paraId="586349C9" w14:textId="77777777" w:rsidR="00F749EB" w:rsidRDefault="000A62D7">
            <w:pPr>
              <w:ind w:left="5"/>
              <w:jc w:val="center"/>
            </w:pPr>
            <w:r>
              <w:rPr>
                <w:rFonts w:eastAsia="Times New Roman" w:cs="Times New Roman"/>
                <w:sz w:val="24"/>
              </w:rPr>
              <w:t xml:space="preserve">2 </w:t>
            </w:r>
          </w:p>
        </w:tc>
        <w:tc>
          <w:tcPr>
            <w:tcW w:w="3291" w:type="dxa"/>
            <w:tcBorders>
              <w:top w:val="single" w:sz="4" w:space="0" w:color="000000"/>
              <w:left w:val="single" w:sz="4" w:space="0" w:color="000000"/>
              <w:bottom w:val="single" w:sz="4" w:space="0" w:color="000000"/>
              <w:right w:val="single" w:sz="4" w:space="0" w:color="000000"/>
            </w:tcBorders>
          </w:tcPr>
          <w:p w14:paraId="74128067" w14:textId="77777777" w:rsidR="00F749EB" w:rsidRDefault="000A62D7">
            <w:r>
              <w:rPr>
                <w:rFonts w:eastAsia="Times New Roman" w:cs="Times New Roman"/>
                <w:sz w:val="24"/>
              </w:rPr>
              <w:t xml:space="preserve">Dr. Muzaffar Mahmood    </w:t>
            </w:r>
          </w:p>
        </w:tc>
        <w:tc>
          <w:tcPr>
            <w:tcW w:w="2866" w:type="dxa"/>
            <w:tcBorders>
              <w:top w:val="single" w:sz="4" w:space="0" w:color="000000"/>
              <w:left w:val="single" w:sz="4" w:space="0" w:color="000000"/>
              <w:bottom w:val="single" w:sz="4" w:space="0" w:color="000000"/>
              <w:right w:val="single" w:sz="4" w:space="0" w:color="000000"/>
            </w:tcBorders>
            <w:vAlign w:val="center"/>
          </w:tcPr>
          <w:p w14:paraId="04D4EE33" w14:textId="77777777" w:rsidR="00F749EB" w:rsidRDefault="000A62D7">
            <w:pPr>
              <w:ind w:left="2"/>
            </w:pPr>
            <w:r>
              <w:rPr>
                <w:rFonts w:eastAsia="Times New Roman" w:cs="Times New Roman"/>
                <w:sz w:val="24"/>
              </w:rPr>
              <w:t xml:space="preserve">Monday, Thursday </w:t>
            </w:r>
          </w:p>
        </w:tc>
        <w:tc>
          <w:tcPr>
            <w:tcW w:w="2845" w:type="dxa"/>
            <w:tcBorders>
              <w:top w:val="single" w:sz="4" w:space="0" w:color="000000"/>
              <w:left w:val="single" w:sz="4" w:space="0" w:color="000000"/>
              <w:bottom w:val="single" w:sz="4" w:space="0" w:color="000000"/>
              <w:right w:val="single" w:sz="4" w:space="0" w:color="000000"/>
            </w:tcBorders>
          </w:tcPr>
          <w:p w14:paraId="77C2DAE3" w14:textId="77777777" w:rsidR="00F749EB" w:rsidRDefault="000A62D7">
            <w:pPr>
              <w:spacing w:after="216"/>
              <w:ind w:left="6"/>
              <w:jc w:val="center"/>
            </w:pPr>
            <w:r>
              <w:rPr>
                <w:rFonts w:eastAsia="Times New Roman" w:cs="Times New Roman"/>
                <w:sz w:val="24"/>
              </w:rPr>
              <w:t xml:space="preserve">10:40 to 11:30 </w:t>
            </w:r>
          </w:p>
          <w:p w14:paraId="095437CB" w14:textId="77777777" w:rsidR="00F749EB" w:rsidRDefault="000A62D7">
            <w:pPr>
              <w:ind w:left="6"/>
              <w:jc w:val="center"/>
            </w:pPr>
            <w:r>
              <w:rPr>
                <w:rFonts w:eastAsia="Times New Roman" w:cs="Times New Roman"/>
                <w:sz w:val="24"/>
              </w:rPr>
              <w:t xml:space="preserve">10:40: to 11:30 </w:t>
            </w:r>
          </w:p>
        </w:tc>
      </w:tr>
      <w:tr w:rsidR="00F749EB" w14:paraId="2E20796C" w14:textId="77777777">
        <w:trPr>
          <w:trHeight w:val="1044"/>
        </w:trPr>
        <w:tc>
          <w:tcPr>
            <w:tcW w:w="1071" w:type="dxa"/>
            <w:tcBorders>
              <w:top w:val="single" w:sz="4" w:space="0" w:color="000000"/>
              <w:left w:val="single" w:sz="4" w:space="0" w:color="000000"/>
              <w:bottom w:val="single" w:sz="4" w:space="0" w:color="000000"/>
              <w:right w:val="single" w:sz="4" w:space="0" w:color="000000"/>
            </w:tcBorders>
          </w:tcPr>
          <w:p w14:paraId="6C0AAC3C" w14:textId="77777777" w:rsidR="00F749EB" w:rsidRDefault="000A62D7">
            <w:pPr>
              <w:ind w:left="5"/>
              <w:jc w:val="center"/>
            </w:pPr>
            <w:r>
              <w:rPr>
                <w:rFonts w:eastAsia="Times New Roman" w:cs="Times New Roman"/>
                <w:sz w:val="24"/>
              </w:rPr>
              <w:t xml:space="preserve">3 </w:t>
            </w:r>
          </w:p>
        </w:tc>
        <w:tc>
          <w:tcPr>
            <w:tcW w:w="3291" w:type="dxa"/>
            <w:tcBorders>
              <w:top w:val="single" w:sz="4" w:space="0" w:color="000000"/>
              <w:left w:val="single" w:sz="4" w:space="0" w:color="000000"/>
              <w:bottom w:val="single" w:sz="4" w:space="0" w:color="000000"/>
              <w:right w:val="single" w:sz="4" w:space="0" w:color="000000"/>
            </w:tcBorders>
          </w:tcPr>
          <w:p w14:paraId="707E6BE9" w14:textId="751C9695" w:rsidR="00F749EB" w:rsidRPr="004F34CF" w:rsidRDefault="00A115AF">
            <w:pPr>
              <w:rPr>
                <w:rFonts w:eastAsia="Times New Roman" w:cs="Times New Roman"/>
                <w:sz w:val="24"/>
              </w:rPr>
            </w:pPr>
            <w:r w:rsidRPr="004F34CF">
              <w:rPr>
                <w:rFonts w:eastAsia="Times New Roman" w:cs="Times New Roman"/>
                <w:sz w:val="24"/>
              </w:rPr>
              <w:t>Saad Salim</w:t>
            </w:r>
          </w:p>
        </w:tc>
        <w:tc>
          <w:tcPr>
            <w:tcW w:w="2866" w:type="dxa"/>
            <w:tcBorders>
              <w:top w:val="single" w:sz="4" w:space="0" w:color="000000"/>
              <w:left w:val="single" w:sz="4" w:space="0" w:color="000000"/>
              <w:bottom w:val="single" w:sz="4" w:space="0" w:color="000000"/>
              <w:right w:val="single" w:sz="4" w:space="0" w:color="000000"/>
            </w:tcBorders>
            <w:vAlign w:val="center"/>
          </w:tcPr>
          <w:p w14:paraId="3CFEBC10" w14:textId="77777777" w:rsidR="00F749EB" w:rsidRDefault="000A62D7">
            <w:pPr>
              <w:ind w:left="2"/>
            </w:pPr>
            <w:r>
              <w:rPr>
                <w:rFonts w:eastAsia="Times New Roman" w:cs="Times New Roman"/>
                <w:sz w:val="24"/>
              </w:rPr>
              <w:t xml:space="preserve">Monday, Wednesday </w:t>
            </w:r>
          </w:p>
        </w:tc>
        <w:tc>
          <w:tcPr>
            <w:tcW w:w="2845" w:type="dxa"/>
            <w:tcBorders>
              <w:top w:val="single" w:sz="4" w:space="0" w:color="000000"/>
              <w:left w:val="single" w:sz="4" w:space="0" w:color="000000"/>
              <w:bottom w:val="single" w:sz="4" w:space="0" w:color="000000"/>
              <w:right w:val="single" w:sz="4" w:space="0" w:color="000000"/>
            </w:tcBorders>
          </w:tcPr>
          <w:p w14:paraId="13817361" w14:textId="77777777" w:rsidR="00F749EB" w:rsidRDefault="000A62D7">
            <w:pPr>
              <w:spacing w:after="216"/>
              <w:ind w:left="6"/>
              <w:jc w:val="center"/>
            </w:pPr>
            <w:r>
              <w:rPr>
                <w:rFonts w:eastAsia="Times New Roman" w:cs="Times New Roman"/>
                <w:sz w:val="24"/>
              </w:rPr>
              <w:t xml:space="preserve">09:40 to 10:30 </w:t>
            </w:r>
          </w:p>
          <w:p w14:paraId="6834013D" w14:textId="77777777" w:rsidR="00F749EB" w:rsidRDefault="000A62D7">
            <w:pPr>
              <w:ind w:left="6"/>
              <w:jc w:val="center"/>
            </w:pPr>
            <w:r>
              <w:rPr>
                <w:rFonts w:eastAsia="Times New Roman" w:cs="Times New Roman"/>
                <w:sz w:val="24"/>
              </w:rPr>
              <w:t xml:space="preserve">09:40: to 10:30 </w:t>
            </w:r>
          </w:p>
        </w:tc>
      </w:tr>
      <w:tr w:rsidR="00F749EB" w14:paraId="70D4A9F4" w14:textId="77777777">
        <w:trPr>
          <w:trHeight w:val="1045"/>
        </w:trPr>
        <w:tc>
          <w:tcPr>
            <w:tcW w:w="1071" w:type="dxa"/>
            <w:tcBorders>
              <w:top w:val="single" w:sz="4" w:space="0" w:color="000000"/>
              <w:left w:val="single" w:sz="4" w:space="0" w:color="000000"/>
              <w:bottom w:val="single" w:sz="4" w:space="0" w:color="000000"/>
              <w:right w:val="single" w:sz="4" w:space="0" w:color="000000"/>
            </w:tcBorders>
          </w:tcPr>
          <w:p w14:paraId="2EDEEC2B" w14:textId="77777777" w:rsidR="00F749EB" w:rsidRDefault="000A62D7">
            <w:pPr>
              <w:ind w:left="5"/>
              <w:jc w:val="center"/>
            </w:pPr>
            <w:r>
              <w:rPr>
                <w:rFonts w:eastAsia="Times New Roman" w:cs="Times New Roman"/>
                <w:sz w:val="24"/>
              </w:rPr>
              <w:lastRenderedPageBreak/>
              <w:t xml:space="preserve">4 </w:t>
            </w:r>
          </w:p>
        </w:tc>
        <w:tc>
          <w:tcPr>
            <w:tcW w:w="3291" w:type="dxa"/>
            <w:tcBorders>
              <w:top w:val="single" w:sz="4" w:space="0" w:color="000000"/>
              <w:left w:val="single" w:sz="4" w:space="0" w:color="000000"/>
              <w:bottom w:val="single" w:sz="4" w:space="0" w:color="000000"/>
              <w:right w:val="single" w:sz="4" w:space="0" w:color="000000"/>
            </w:tcBorders>
          </w:tcPr>
          <w:p w14:paraId="3916EF7C" w14:textId="085C4C33" w:rsidR="00F749EB" w:rsidRPr="004F34CF" w:rsidRDefault="00A115AF">
            <w:pPr>
              <w:rPr>
                <w:rFonts w:eastAsia="Times New Roman" w:cs="Times New Roman"/>
                <w:sz w:val="24"/>
              </w:rPr>
            </w:pPr>
            <w:r w:rsidRPr="004F34CF">
              <w:rPr>
                <w:rFonts w:eastAsia="Times New Roman" w:cs="Times New Roman"/>
                <w:sz w:val="24"/>
              </w:rPr>
              <w:t>Misbah ul Haq</w:t>
            </w:r>
          </w:p>
        </w:tc>
        <w:tc>
          <w:tcPr>
            <w:tcW w:w="2866" w:type="dxa"/>
            <w:tcBorders>
              <w:top w:val="single" w:sz="4" w:space="0" w:color="000000"/>
              <w:left w:val="single" w:sz="4" w:space="0" w:color="000000"/>
              <w:bottom w:val="single" w:sz="4" w:space="0" w:color="000000"/>
              <w:right w:val="single" w:sz="4" w:space="0" w:color="000000"/>
            </w:tcBorders>
            <w:vAlign w:val="center"/>
          </w:tcPr>
          <w:p w14:paraId="3FEE34EC" w14:textId="77777777" w:rsidR="00F749EB" w:rsidRDefault="000A62D7">
            <w:pPr>
              <w:ind w:left="2"/>
            </w:pPr>
            <w:r>
              <w:rPr>
                <w:rFonts w:eastAsia="Times New Roman" w:cs="Times New Roman"/>
                <w:sz w:val="24"/>
              </w:rPr>
              <w:t xml:space="preserve">Tuesday, Friday </w:t>
            </w:r>
          </w:p>
        </w:tc>
        <w:tc>
          <w:tcPr>
            <w:tcW w:w="2845" w:type="dxa"/>
            <w:tcBorders>
              <w:top w:val="single" w:sz="4" w:space="0" w:color="000000"/>
              <w:left w:val="single" w:sz="4" w:space="0" w:color="000000"/>
              <w:bottom w:val="single" w:sz="4" w:space="0" w:color="000000"/>
              <w:right w:val="single" w:sz="4" w:space="0" w:color="000000"/>
            </w:tcBorders>
          </w:tcPr>
          <w:p w14:paraId="30712983" w14:textId="77777777" w:rsidR="00F749EB" w:rsidRDefault="000A62D7">
            <w:pPr>
              <w:spacing w:after="218"/>
              <w:ind w:left="6"/>
              <w:jc w:val="center"/>
            </w:pPr>
            <w:r>
              <w:rPr>
                <w:rFonts w:eastAsia="Times New Roman" w:cs="Times New Roman"/>
                <w:sz w:val="24"/>
              </w:rPr>
              <w:t xml:space="preserve">09:40 to 10:30 </w:t>
            </w:r>
          </w:p>
          <w:p w14:paraId="00525006" w14:textId="77777777" w:rsidR="00F749EB" w:rsidRDefault="000A62D7">
            <w:pPr>
              <w:ind w:left="7"/>
              <w:jc w:val="center"/>
            </w:pPr>
            <w:r>
              <w:rPr>
                <w:rFonts w:eastAsia="Times New Roman" w:cs="Times New Roman"/>
                <w:sz w:val="24"/>
              </w:rPr>
              <w:t xml:space="preserve">09:40: to 10:30 </w:t>
            </w:r>
          </w:p>
        </w:tc>
      </w:tr>
      <w:tr w:rsidR="00F749EB" w14:paraId="63AF80FC" w14:textId="77777777">
        <w:trPr>
          <w:trHeight w:val="1046"/>
        </w:trPr>
        <w:tc>
          <w:tcPr>
            <w:tcW w:w="1071" w:type="dxa"/>
            <w:tcBorders>
              <w:top w:val="single" w:sz="4" w:space="0" w:color="000000"/>
              <w:left w:val="single" w:sz="4" w:space="0" w:color="000000"/>
              <w:bottom w:val="single" w:sz="4" w:space="0" w:color="000000"/>
              <w:right w:val="single" w:sz="4" w:space="0" w:color="000000"/>
            </w:tcBorders>
          </w:tcPr>
          <w:p w14:paraId="2988E330" w14:textId="77777777" w:rsidR="00F749EB" w:rsidRDefault="000A62D7">
            <w:pPr>
              <w:ind w:left="5"/>
              <w:jc w:val="center"/>
            </w:pPr>
            <w:r>
              <w:rPr>
                <w:rFonts w:eastAsia="Times New Roman" w:cs="Times New Roman"/>
                <w:sz w:val="24"/>
              </w:rPr>
              <w:t xml:space="preserve">5 </w:t>
            </w:r>
          </w:p>
        </w:tc>
        <w:tc>
          <w:tcPr>
            <w:tcW w:w="3291" w:type="dxa"/>
            <w:tcBorders>
              <w:top w:val="single" w:sz="4" w:space="0" w:color="000000"/>
              <w:left w:val="single" w:sz="4" w:space="0" w:color="000000"/>
              <w:bottom w:val="single" w:sz="4" w:space="0" w:color="000000"/>
              <w:right w:val="single" w:sz="4" w:space="0" w:color="000000"/>
            </w:tcBorders>
          </w:tcPr>
          <w:p w14:paraId="03807FBC" w14:textId="0D8A4F72" w:rsidR="00F749EB" w:rsidRPr="004F34CF" w:rsidRDefault="00A115AF">
            <w:pPr>
              <w:rPr>
                <w:rFonts w:eastAsia="Times New Roman" w:cs="Times New Roman"/>
                <w:sz w:val="24"/>
              </w:rPr>
            </w:pPr>
            <w:r w:rsidRPr="004F34CF">
              <w:rPr>
                <w:rFonts w:eastAsia="Times New Roman" w:cs="Times New Roman"/>
                <w:sz w:val="24"/>
              </w:rPr>
              <w:t>Hafiz Ahsan</w:t>
            </w:r>
          </w:p>
        </w:tc>
        <w:tc>
          <w:tcPr>
            <w:tcW w:w="2866" w:type="dxa"/>
            <w:tcBorders>
              <w:top w:val="single" w:sz="4" w:space="0" w:color="000000"/>
              <w:left w:val="single" w:sz="4" w:space="0" w:color="000000"/>
              <w:bottom w:val="single" w:sz="4" w:space="0" w:color="000000"/>
              <w:right w:val="single" w:sz="4" w:space="0" w:color="000000"/>
            </w:tcBorders>
            <w:vAlign w:val="center"/>
          </w:tcPr>
          <w:p w14:paraId="73B0F3DC" w14:textId="77777777" w:rsidR="00F749EB" w:rsidRDefault="000A62D7">
            <w:pPr>
              <w:ind w:left="2"/>
            </w:pPr>
            <w:r>
              <w:rPr>
                <w:rFonts w:eastAsia="Times New Roman" w:cs="Times New Roman"/>
                <w:sz w:val="24"/>
              </w:rPr>
              <w:t xml:space="preserve">Tuesday, Wednesday </w:t>
            </w:r>
          </w:p>
        </w:tc>
        <w:tc>
          <w:tcPr>
            <w:tcW w:w="2845" w:type="dxa"/>
            <w:tcBorders>
              <w:top w:val="single" w:sz="4" w:space="0" w:color="000000"/>
              <w:left w:val="single" w:sz="4" w:space="0" w:color="000000"/>
              <w:bottom w:val="single" w:sz="4" w:space="0" w:color="000000"/>
              <w:right w:val="single" w:sz="4" w:space="0" w:color="000000"/>
            </w:tcBorders>
          </w:tcPr>
          <w:p w14:paraId="66883156" w14:textId="77777777" w:rsidR="00F749EB" w:rsidRDefault="000A62D7">
            <w:pPr>
              <w:spacing w:after="218"/>
              <w:ind w:left="6"/>
              <w:jc w:val="center"/>
            </w:pPr>
            <w:r>
              <w:rPr>
                <w:rFonts w:eastAsia="Times New Roman" w:cs="Times New Roman"/>
                <w:sz w:val="24"/>
              </w:rPr>
              <w:t xml:space="preserve">10:40 to 11:30 </w:t>
            </w:r>
          </w:p>
          <w:p w14:paraId="11D9982C" w14:textId="77777777" w:rsidR="00F749EB" w:rsidRDefault="000A62D7">
            <w:pPr>
              <w:ind w:left="6"/>
              <w:jc w:val="center"/>
            </w:pPr>
            <w:r>
              <w:rPr>
                <w:rFonts w:eastAsia="Times New Roman" w:cs="Times New Roman"/>
                <w:sz w:val="24"/>
              </w:rPr>
              <w:t xml:space="preserve">10:40 to 11:30 </w:t>
            </w:r>
          </w:p>
        </w:tc>
      </w:tr>
      <w:tr w:rsidR="00F749EB" w14:paraId="7967F9BE" w14:textId="77777777">
        <w:trPr>
          <w:trHeight w:val="1044"/>
        </w:trPr>
        <w:tc>
          <w:tcPr>
            <w:tcW w:w="1071" w:type="dxa"/>
            <w:tcBorders>
              <w:top w:val="single" w:sz="4" w:space="0" w:color="000000"/>
              <w:left w:val="single" w:sz="4" w:space="0" w:color="000000"/>
              <w:bottom w:val="single" w:sz="4" w:space="0" w:color="000000"/>
              <w:right w:val="single" w:sz="4" w:space="0" w:color="000000"/>
            </w:tcBorders>
          </w:tcPr>
          <w:p w14:paraId="5EF43BCE" w14:textId="77777777" w:rsidR="00F749EB" w:rsidRDefault="000A62D7">
            <w:pPr>
              <w:ind w:left="5"/>
              <w:jc w:val="center"/>
            </w:pPr>
            <w:r>
              <w:rPr>
                <w:rFonts w:eastAsia="Times New Roman" w:cs="Times New Roman"/>
                <w:sz w:val="24"/>
              </w:rPr>
              <w:t xml:space="preserve">6 </w:t>
            </w:r>
          </w:p>
        </w:tc>
        <w:tc>
          <w:tcPr>
            <w:tcW w:w="3291" w:type="dxa"/>
            <w:tcBorders>
              <w:top w:val="single" w:sz="4" w:space="0" w:color="000000"/>
              <w:left w:val="single" w:sz="4" w:space="0" w:color="000000"/>
              <w:bottom w:val="single" w:sz="4" w:space="0" w:color="000000"/>
              <w:right w:val="single" w:sz="4" w:space="0" w:color="000000"/>
            </w:tcBorders>
          </w:tcPr>
          <w:p w14:paraId="5AA73C21" w14:textId="77777777" w:rsidR="00F749EB" w:rsidRDefault="000A62D7">
            <w:r>
              <w:rPr>
                <w:rFonts w:eastAsia="Times New Roman" w:cs="Times New Roman"/>
                <w:sz w:val="24"/>
              </w:rPr>
              <w:t xml:space="preserve">Muhammad Duraid </w:t>
            </w:r>
          </w:p>
        </w:tc>
        <w:tc>
          <w:tcPr>
            <w:tcW w:w="2866" w:type="dxa"/>
            <w:tcBorders>
              <w:top w:val="single" w:sz="4" w:space="0" w:color="000000"/>
              <w:left w:val="single" w:sz="4" w:space="0" w:color="000000"/>
              <w:bottom w:val="single" w:sz="4" w:space="0" w:color="000000"/>
              <w:right w:val="single" w:sz="4" w:space="0" w:color="000000"/>
            </w:tcBorders>
            <w:vAlign w:val="center"/>
          </w:tcPr>
          <w:p w14:paraId="5CBAA636" w14:textId="77777777" w:rsidR="00F749EB" w:rsidRDefault="000A62D7">
            <w:pPr>
              <w:ind w:left="2"/>
            </w:pPr>
            <w:r>
              <w:rPr>
                <w:rFonts w:eastAsia="Times New Roman" w:cs="Times New Roman"/>
                <w:sz w:val="24"/>
              </w:rPr>
              <w:t xml:space="preserve">Monday, Thursday </w:t>
            </w:r>
          </w:p>
        </w:tc>
        <w:tc>
          <w:tcPr>
            <w:tcW w:w="2845" w:type="dxa"/>
            <w:tcBorders>
              <w:top w:val="single" w:sz="4" w:space="0" w:color="000000"/>
              <w:left w:val="single" w:sz="4" w:space="0" w:color="000000"/>
              <w:bottom w:val="single" w:sz="4" w:space="0" w:color="000000"/>
              <w:right w:val="single" w:sz="4" w:space="0" w:color="000000"/>
            </w:tcBorders>
          </w:tcPr>
          <w:p w14:paraId="7F8758DA" w14:textId="77777777" w:rsidR="00F749EB" w:rsidRDefault="000A62D7">
            <w:pPr>
              <w:spacing w:after="218"/>
              <w:ind w:left="6"/>
              <w:jc w:val="center"/>
            </w:pPr>
            <w:r>
              <w:rPr>
                <w:rFonts w:eastAsia="Times New Roman" w:cs="Times New Roman"/>
                <w:sz w:val="24"/>
              </w:rPr>
              <w:t xml:space="preserve">12:40 to 01:30 </w:t>
            </w:r>
          </w:p>
          <w:p w14:paraId="0668B157" w14:textId="77777777" w:rsidR="00F749EB" w:rsidRDefault="000A62D7">
            <w:pPr>
              <w:ind w:left="6"/>
              <w:jc w:val="center"/>
            </w:pPr>
            <w:r>
              <w:rPr>
                <w:rFonts w:eastAsia="Times New Roman" w:cs="Times New Roman"/>
                <w:sz w:val="24"/>
              </w:rPr>
              <w:t xml:space="preserve">11:40: to 12:30 </w:t>
            </w:r>
          </w:p>
        </w:tc>
      </w:tr>
      <w:tr w:rsidR="00F749EB" w14:paraId="14FA2648" w14:textId="77777777">
        <w:trPr>
          <w:trHeight w:val="1046"/>
        </w:trPr>
        <w:tc>
          <w:tcPr>
            <w:tcW w:w="1071" w:type="dxa"/>
            <w:tcBorders>
              <w:top w:val="single" w:sz="4" w:space="0" w:color="000000"/>
              <w:left w:val="single" w:sz="4" w:space="0" w:color="000000"/>
              <w:bottom w:val="single" w:sz="4" w:space="0" w:color="000000"/>
              <w:right w:val="single" w:sz="4" w:space="0" w:color="000000"/>
            </w:tcBorders>
          </w:tcPr>
          <w:p w14:paraId="24E4F57F" w14:textId="77777777" w:rsidR="00F749EB" w:rsidRDefault="000A62D7">
            <w:pPr>
              <w:ind w:left="5"/>
              <w:jc w:val="center"/>
            </w:pPr>
            <w:r>
              <w:rPr>
                <w:rFonts w:eastAsia="Times New Roman" w:cs="Times New Roman"/>
                <w:sz w:val="24"/>
              </w:rPr>
              <w:t xml:space="preserve">7 </w:t>
            </w:r>
          </w:p>
        </w:tc>
        <w:tc>
          <w:tcPr>
            <w:tcW w:w="3291" w:type="dxa"/>
            <w:tcBorders>
              <w:top w:val="single" w:sz="4" w:space="0" w:color="000000"/>
              <w:left w:val="single" w:sz="4" w:space="0" w:color="000000"/>
              <w:bottom w:val="single" w:sz="4" w:space="0" w:color="000000"/>
              <w:right w:val="single" w:sz="4" w:space="0" w:color="000000"/>
            </w:tcBorders>
          </w:tcPr>
          <w:p w14:paraId="7EAACC32" w14:textId="77777777" w:rsidR="00F749EB" w:rsidRDefault="000A62D7">
            <w:r>
              <w:rPr>
                <w:rFonts w:eastAsia="Times New Roman" w:cs="Times New Roman"/>
                <w:sz w:val="24"/>
              </w:rPr>
              <w:t xml:space="preserve">Sofia Yousuf Sheikh </w:t>
            </w:r>
          </w:p>
        </w:tc>
        <w:tc>
          <w:tcPr>
            <w:tcW w:w="2866" w:type="dxa"/>
            <w:tcBorders>
              <w:top w:val="single" w:sz="4" w:space="0" w:color="000000"/>
              <w:left w:val="single" w:sz="4" w:space="0" w:color="000000"/>
              <w:bottom w:val="single" w:sz="4" w:space="0" w:color="000000"/>
              <w:right w:val="single" w:sz="4" w:space="0" w:color="000000"/>
            </w:tcBorders>
            <w:vAlign w:val="center"/>
          </w:tcPr>
          <w:p w14:paraId="796889CE" w14:textId="77777777" w:rsidR="00F749EB" w:rsidRDefault="000A62D7">
            <w:pPr>
              <w:ind w:left="2"/>
            </w:pPr>
            <w:r>
              <w:rPr>
                <w:rFonts w:eastAsia="Times New Roman" w:cs="Times New Roman"/>
                <w:sz w:val="24"/>
              </w:rPr>
              <w:t xml:space="preserve">Monday, Thursday </w:t>
            </w:r>
          </w:p>
        </w:tc>
        <w:tc>
          <w:tcPr>
            <w:tcW w:w="2845" w:type="dxa"/>
            <w:tcBorders>
              <w:top w:val="single" w:sz="4" w:space="0" w:color="000000"/>
              <w:left w:val="single" w:sz="4" w:space="0" w:color="000000"/>
              <w:bottom w:val="single" w:sz="4" w:space="0" w:color="000000"/>
              <w:right w:val="single" w:sz="4" w:space="0" w:color="000000"/>
            </w:tcBorders>
          </w:tcPr>
          <w:p w14:paraId="3A7B968D" w14:textId="77777777" w:rsidR="00F749EB" w:rsidRDefault="000A62D7">
            <w:pPr>
              <w:spacing w:after="218"/>
              <w:ind w:left="6"/>
              <w:jc w:val="center"/>
            </w:pPr>
            <w:r>
              <w:rPr>
                <w:rFonts w:eastAsia="Times New Roman" w:cs="Times New Roman"/>
                <w:sz w:val="24"/>
              </w:rPr>
              <w:t xml:space="preserve">01:40 to 02:30 </w:t>
            </w:r>
          </w:p>
          <w:p w14:paraId="324B7CA9" w14:textId="77777777" w:rsidR="00F749EB" w:rsidRDefault="000A62D7">
            <w:pPr>
              <w:ind w:left="6"/>
              <w:jc w:val="center"/>
            </w:pPr>
            <w:r>
              <w:rPr>
                <w:rFonts w:eastAsia="Times New Roman" w:cs="Times New Roman"/>
                <w:sz w:val="24"/>
              </w:rPr>
              <w:t xml:space="preserve">11:40: to 12:30 </w:t>
            </w:r>
          </w:p>
        </w:tc>
      </w:tr>
      <w:tr w:rsidR="00F749EB" w14:paraId="5DB6C1CA" w14:textId="77777777">
        <w:trPr>
          <w:trHeight w:val="1044"/>
        </w:trPr>
        <w:tc>
          <w:tcPr>
            <w:tcW w:w="1071" w:type="dxa"/>
            <w:tcBorders>
              <w:top w:val="single" w:sz="4" w:space="0" w:color="000000"/>
              <w:left w:val="single" w:sz="4" w:space="0" w:color="000000"/>
              <w:bottom w:val="single" w:sz="4" w:space="0" w:color="000000"/>
              <w:right w:val="single" w:sz="4" w:space="0" w:color="000000"/>
            </w:tcBorders>
          </w:tcPr>
          <w:p w14:paraId="5B9B4530" w14:textId="77777777" w:rsidR="00F749EB" w:rsidRDefault="000A62D7">
            <w:pPr>
              <w:ind w:left="5"/>
              <w:jc w:val="center"/>
            </w:pPr>
            <w:r>
              <w:rPr>
                <w:rFonts w:eastAsia="Times New Roman" w:cs="Times New Roman"/>
                <w:sz w:val="24"/>
              </w:rPr>
              <w:t xml:space="preserve">8 </w:t>
            </w:r>
          </w:p>
        </w:tc>
        <w:tc>
          <w:tcPr>
            <w:tcW w:w="3291" w:type="dxa"/>
            <w:tcBorders>
              <w:top w:val="single" w:sz="4" w:space="0" w:color="000000"/>
              <w:left w:val="single" w:sz="4" w:space="0" w:color="000000"/>
              <w:bottom w:val="single" w:sz="4" w:space="0" w:color="000000"/>
              <w:right w:val="single" w:sz="4" w:space="0" w:color="000000"/>
            </w:tcBorders>
          </w:tcPr>
          <w:p w14:paraId="6EBA22A5" w14:textId="5E82E2A6" w:rsidR="00F749EB" w:rsidRDefault="00A115AF">
            <w:r w:rsidRPr="004F34CF">
              <w:rPr>
                <w:rFonts w:eastAsia="Times New Roman" w:cs="Times New Roman"/>
                <w:sz w:val="24"/>
              </w:rPr>
              <w:t>Bushra</w:t>
            </w:r>
          </w:p>
        </w:tc>
        <w:tc>
          <w:tcPr>
            <w:tcW w:w="2866" w:type="dxa"/>
            <w:tcBorders>
              <w:top w:val="single" w:sz="4" w:space="0" w:color="000000"/>
              <w:left w:val="single" w:sz="4" w:space="0" w:color="000000"/>
              <w:bottom w:val="single" w:sz="4" w:space="0" w:color="000000"/>
              <w:right w:val="single" w:sz="4" w:space="0" w:color="000000"/>
            </w:tcBorders>
            <w:vAlign w:val="center"/>
          </w:tcPr>
          <w:p w14:paraId="75CFF678" w14:textId="77777777" w:rsidR="00F749EB" w:rsidRDefault="000A62D7">
            <w:pPr>
              <w:ind w:left="2"/>
            </w:pPr>
            <w:r>
              <w:rPr>
                <w:rFonts w:eastAsia="Times New Roman" w:cs="Times New Roman"/>
                <w:sz w:val="24"/>
              </w:rPr>
              <w:t xml:space="preserve">Monday, Thursday </w:t>
            </w:r>
          </w:p>
        </w:tc>
        <w:tc>
          <w:tcPr>
            <w:tcW w:w="2845" w:type="dxa"/>
            <w:tcBorders>
              <w:top w:val="single" w:sz="4" w:space="0" w:color="000000"/>
              <w:left w:val="single" w:sz="4" w:space="0" w:color="000000"/>
              <w:bottom w:val="single" w:sz="4" w:space="0" w:color="000000"/>
              <w:right w:val="single" w:sz="4" w:space="0" w:color="000000"/>
            </w:tcBorders>
          </w:tcPr>
          <w:p w14:paraId="462F5467" w14:textId="77777777" w:rsidR="00F749EB" w:rsidRDefault="000A62D7">
            <w:pPr>
              <w:spacing w:after="216"/>
              <w:ind w:left="6"/>
              <w:jc w:val="center"/>
            </w:pPr>
            <w:r>
              <w:rPr>
                <w:rFonts w:eastAsia="Times New Roman" w:cs="Times New Roman"/>
                <w:sz w:val="24"/>
              </w:rPr>
              <w:t xml:space="preserve">10:40 to 11:30 </w:t>
            </w:r>
          </w:p>
          <w:p w14:paraId="20C5C22B" w14:textId="77777777" w:rsidR="00F749EB" w:rsidRDefault="000A62D7">
            <w:pPr>
              <w:ind w:left="6"/>
              <w:jc w:val="center"/>
            </w:pPr>
            <w:r>
              <w:rPr>
                <w:rFonts w:eastAsia="Times New Roman" w:cs="Times New Roman"/>
                <w:sz w:val="24"/>
              </w:rPr>
              <w:t xml:space="preserve">10:40: to 11:30 </w:t>
            </w:r>
          </w:p>
        </w:tc>
      </w:tr>
    </w:tbl>
    <w:p w14:paraId="473537E0" w14:textId="77777777" w:rsidR="00F749EB" w:rsidRDefault="000A62D7">
      <w:pPr>
        <w:spacing w:after="257"/>
      </w:pPr>
      <w:r>
        <w:rPr>
          <w:b/>
        </w:rPr>
        <w:t xml:space="preserve"> </w:t>
      </w:r>
    </w:p>
    <w:p w14:paraId="5FAD6FE1" w14:textId="1E407562" w:rsidR="00F749EB" w:rsidRDefault="000A62D7" w:rsidP="000C56C0">
      <w:pPr>
        <w:pStyle w:val="Heading3"/>
        <w:framePr w:hSpace="0" w:wrap="auto" w:vAnchor="margin" w:hAnchor="text" w:xAlign="left" w:yAlign="inline"/>
      </w:pPr>
      <w:bookmarkStart w:id="95" w:name="_Toc57632154"/>
      <w:r>
        <w:t>Mentoring Groups</w:t>
      </w:r>
      <w:bookmarkEnd w:id="95"/>
      <w:r>
        <w:t xml:space="preserve"> </w:t>
      </w:r>
    </w:p>
    <w:p w14:paraId="2F41AC4A" w14:textId="77777777" w:rsidR="002B3FA2" w:rsidRDefault="002B3FA2">
      <w:pPr>
        <w:spacing w:after="204" w:line="271" w:lineRule="auto"/>
        <w:ind w:left="-5" w:right="3" w:hanging="10"/>
        <w:jc w:val="both"/>
        <w:rPr>
          <w:rFonts w:eastAsia="Times New Roman" w:cs="Times New Roman"/>
          <w:sz w:val="24"/>
        </w:rPr>
      </w:pPr>
    </w:p>
    <w:p w14:paraId="1BA9ECF9" w14:textId="117ACE1B" w:rsidR="00F749EB" w:rsidRDefault="000A62D7">
      <w:pPr>
        <w:spacing w:after="204" w:line="271" w:lineRule="auto"/>
        <w:ind w:left="-5" w:right="3" w:hanging="10"/>
        <w:jc w:val="both"/>
      </w:pPr>
      <w:r>
        <w:rPr>
          <w:rFonts w:eastAsia="Times New Roman" w:cs="Times New Roman"/>
          <w:sz w:val="24"/>
        </w:rPr>
        <w:t xml:space="preserve">Besides academic counseling by the faculty, mentoring system has also been established. Through this forum every student is assigned a mentor who looks after all matters related to students.  </w:t>
      </w:r>
    </w:p>
    <w:p w14:paraId="60F4C4F4" w14:textId="77777777" w:rsidR="00F749EB" w:rsidRDefault="000A62D7">
      <w:pPr>
        <w:spacing w:after="204" w:line="271" w:lineRule="auto"/>
        <w:ind w:left="-5" w:right="3" w:hanging="10"/>
        <w:jc w:val="both"/>
      </w:pPr>
      <w:r>
        <w:rPr>
          <w:rFonts w:eastAsia="Times New Roman" w:cs="Times New Roman"/>
          <w:sz w:val="24"/>
        </w:rPr>
        <w:t xml:space="preserve">The aim of the tutorial / mentoring sessions is to provide mentoring, help, guidance and big brother / sister support for the students.  </w:t>
      </w:r>
    </w:p>
    <w:p w14:paraId="29349CD5" w14:textId="77777777" w:rsidR="00F749EB" w:rsidRDefault="000A62D7">
      <w:pPr>
        <w:spacing w:after="207" w:line="271" w:lineRule="auto"/>
        <w:ind w:left="-5" w:right="3" w:hanging="10"/>
        <w:jc w:val="both"/>
      </w:pPr>
      <w:r>
        <w:rPr>
          <w:rFonts w:eastAsia="Times New Roman" w:cs="Times New Roman"/>
          <w:sz w:val="24"/>
        </w:rPr>
        <w:t xml:space="preserve">The mentors assume following roles depending upon the needs of a student:  </w:t>
      </w:r>
    </w:p>
    <w:p w14:paraId="62716933" w14:textId="77777777" w:rsidR="00F749EB" w:rsidRDefault="000A62D7" w:rsidP="00574877">
      <w:pPr>
        <w:numPr>
          <w:ilvl w:val="0"/>
          <w:numId w:val="41"/>
        </w:numPr>
        <w:spacing w:after="209" w:line="271" w:lineRule="auto"/>
        <w:ind w:right="3" w:hanging="360"/>
        <w:jc w:val="both"/>
      </w:pPr>
      <w:r>
        <w:rPr>
          <w:rFonts w:eastAsia="Times New Roman" w:cs="Times New Roman"/>
          <w:sz w:val="24"/>
        </w:rPr>
        <w:t xml:space="preserve">To monitor the academic progress of his wards. </w:t>
      </w:r>
    </w:p>
    <w:p w14:paraId="33DDB0DB" w14:textId="77777777" w:rsidR="00F749EB" w:rsidRDefault="000A62D7" w:rsidP="00574877">
      <w:pPr>
        <w:numPr>
          <w:ilvl w:val="0"/>
          <w:numId w:val="41"/>
        </w:numPr>
        <w:spacing w:after="210" w:line="271" w:lineRule="auto"/>
        <w:ind w:right="3" w:hanging="360"/>
        <w:jc w:val="both"/>
      </w:pPr>
      <w:r>
        <w:rPr>
          <w:rFonts w:eastAsia="Times New Roman" w:cs="Times New Roman"/>
          <w:sz w:val="24"/>
        </w:rPr>
        <w:t xml:space="preserve">Guide, support and help the weak students </w:t>
      </w:r>
    </w:p>
    <w:p w14:paraId="5AD6878A" w14:textId="77777777" w:rsidR="00F749EB" w:rsidRDefault="000A62D7" w:rsidP="00574877">
      <w:pPr>
        <w:numPr>
          <w:ilvl w:val="0"/>
          <w:numId w:val="41"/>
        </w:numPr>
        <w:spacing w:after="205" w:line="271" w:lineRule="auto"/>
        <w:ind w:right="3" w:hanging="360"/>
        <w:jc w:val="both"/>
      </w:pPr>
      <w:r>
        <w:rPr>
          <w:rFonts w:eastAsia="Times New Roman" w:cs="Times New Roman"/>
          <w:sz w:val="24"/>
        </w:rPr>
        <w:t xml:space="preserve">Co-ordinate with other faculty at the Institute to provide help to the students where needed. </w:t>
      </w:r>
    </w:p>
    <w:p w14:paraId="731AABFF" w14:textId="77777777" w:rsidR="00F749EB" w:rsidRDefault="000A62D7" w:rsidP="00574877">
      <w:pPr>
        <w:numPr>
          <w:ilvl w:val="0"/>
          <w:numId w:val="41"/>
        </w:numPr>
        <w:spacing w:after="209" w:line="271" w:lineRule="auto"/>
        <w:ind w:right="3" w:hanging="360"/>
        <w:jc w:val="both"/>
      </w:pPr>
      <w:r>
        <w:rPr>
          <w:rFonts w:eastAsia="Times New Roman" w:cs="Times New Roman"/>
          <w:sz w:val="24"/>
        </w:rPr>
        <w:t xml:space="preserve">Big brother / sister role with a kind and helpful toward the wards. </w:t>
      </w:r>
    </w:p>
    <w:p w14:paraId="614540EF" w14:textId="77777777" w:rsidR="00F749EB" w:rsidRDefault="000A62D7" w:rsidP="00574877">
      <w:pPr>
        <w:numPr>
          <w:ilvl w:val="0"/>
          <w:numId w:val="41"/>
        </w:numPr>
        <w:spacing w:after="265" w:line="271" w:lineRule="auto"/>
        <w:ind w:right="3" w:hanging="360"/>
        <w:jc w:val="both"/>
      </w:pPr>
      <w:r>
        <w:rPr>
          <w:rFonts w:eastAsia="Times New Roman" w:cs="Times New Roman"/>
          <w:sz w:val="24"/>
        </w:rPr>
        <w:t xml:space="preserve">Boosting the morale of weak students and developing a close bonding with them. </w:t>
      </w:r>
    </w:p>
    <w:p w14:paraId="38D8EEDC" w14:textId="29E3F9E2" w:rsidR="00F749EB" w:rsidRDefault="000A62D7" w:rsidP="00C93DD2">
      <w:pPr>
        <w:pStyle w:val="Heading2"/>
      </w:pPr>
      <w:bookmarkStart w:id="96" w:name="_Toc57632155"/>
      <w:r>
        <w:t>Other Facilities For Students</w:t>
      </w:r>
      <w:bookmarkEnd w:id="96"/>
      <w:r>
        <w:t xml:space="preserve"> </w:t>
      </w:r>
    </w:p>
    <w:p w14:paraId="21DF6845" w14:textId="77777777" w:rsidR="00D85DE3" w:rsidRDefault="00D85DE3" w:rsidP="003200E5">
      <w:pPr>
        <w:pStyle w:val="Heading3"/>
        <w:framePr w:hSpace="0" w:wrap="auto" w:vAnchor="margin" w:hAnchor="text" w:xAlign="left" w:yAlign="inline"/>
      </w:pPr>
      <w:bookmarkStart w:id="97" w:name="_Toc57632156"/>
      <w:r>
        <w:t>Hostel (s) Accommodation</w:t>
      </w:r>
      <w:bookmarkEnd w:id="97"/>
      <w:r>
        <w:t xml:space="preserve"> </w:t>
      </w:r>
    </w:p>
    <w:p w14:paraId="7550462F" w14:textId="335FC213" w:rsidR="00F749EB" w:rsidRDefault="000A62D7">
      <w:pPr>
        <w:spacing w:after="35"/>
        <w:rPr>
          <w:b/>
        </w:rPr>
      </w:pPr>
      <w:r>
        <w:rPr>
          <w:b/>
        </w:rPr>
        <w:t xml:space="preserve"> </w:t>
      </w:r>
    </w:p>
    <w:p w14:paraId="048E2C5B" w14:textId="601D6C85" w:rsidR="00F749EB" w:rsidRDefault="000A62D7">
      <w:pPr>
        <w:spacing w:after="0" w:line="283" w:lineRule="auto"/>
        <w:ind w:left="-5" w:right="281" w:hanging="10"/>
      </w:pPr>
      <w:r>
        <w:rPr>
          <w:rFonts w:eastAsia="Times New Roman" w:cs="Times New Roman"/>
          <w:sz w:val="24"/>
        </w:rPr>
        <w:lastRenderedPageBreak/>
        <w:t xml:space="preserve">2 acres of land has been marked for hostels. The institute plans to develop and provide hostel facilities for both male and female students at the Main Campus in </w:t>
      </w:r>
      <w:r w:rsidR="00B7017C">
        <w:rPr>
          <w:rFonts w:eastAsia="Times New Roman" w:cs="Times New Roman"/>
          <w:sz w:val="24"/>
        </w:rPr>
        <w:t>Korangi Creek</w:t>
      </w:r>
      <w:r>
        <w:rPr>
          <w:rFonts w:eastAsia="Times New Roman" w:cs="Times New Roman"/>
          <w:sz w:val="24"/>
        </w:rPr>
        <w:t xml:space="preserve"> for 200 – 250 students with all amenities in the next 4 – 5 years.</w:t>
      </w:r>
      <w:r>
        <w:rPr>
          <w:rFonts w:eastAsia="Times New Roman" w:cs="Times New Roman"/>
          <w:b/>
          <w:sz w:val="24"/>
        </w:rPr>
        <w:t xml:space="preserve"> </w:t>
      </w:r>
    </w:p>
    <w:p w14:paraId="5D484605" w14:textId="77777777" w:rsidR="00F749EB" w:rsidRDefault="000A62D7">
      <w:pPr>
        <w:spacing w:after="0"/>
      </w:pPr>
      <w:r>
        <w:rPr>
          <w:b/>
        </w:rPr>
        <w:t xml:space="preserve"> </w:t>
      </w:r>
    </w:p>
    <w:p w14:paraId="38B47198" w14:textId="77777777" w:rsidR="00D85DE3" w:rsidRDefault="00D85DE3" w:rsidP="00E528AA">
      <w:pPr>
        <w:pStyle w:val="Heading3"/>
        <w:framePr w:hSpace="0" w:wrap="auto" w:vAnchor="margin" w:hAnchor="text" w:xAlign="left" w:yAlign="inline"/>
      </w:pPr>
      <w:bookmarkStart w:id="98" w:name="_Toc57632157"/>
      <w:r>
        <w:t>Convocation Hall / Auditorium</w:t>
      </w:r>
      <w:bookmarkEnd w:id="98"/>
      <w:r>
        <w:t xml:space="preserve"> </w:t>
      </w:r>
    </w:p>
    <w:p w14:paraId="49D46BB3" w14:textId="4A2C8F34" w:rsidR="00F749EB" w:rsidRDefault="000A62D7">
      <w:pPr>
        <w:spacing w:after="211" w:line="271" w:lineRule="auto"/>
        <w:ind w:left="-5" w:right="3" w:hanging="10"/>
        <w:jc w:val="both"/>
      </w:pPr>
      <w:r>
        <w:rPr>
          <w:rFonts w:eastAsia="Times New Roman" w:cs="Times New Roman"/>
          <w:sz w:val="24"/>
        </w:rPr>
        <w:t xml:space="preserve">The institute has an air-conditioned, suitably illuminated, and well furnished Auditorium / Convocation Hall having a seating capacity for about 200 persons. </w:t>
      </w:r>
    </w:p>
    <w:p w14:paraId="75348E69" w14:textId="18F9D344" w:rsidR="00F749EB" w:rsidRDefault="000A62D7" w:rsidP="00E528AA">
      <w:pPr>
        <w:pStyle w:val="Heading3"/>
        <w:framePr w:hSpace="0" w:wrap="auto" w:vAnchor="margin" w:hAnchor="text" w:xAlign="left" w:yAlign="inline"/>
      </w:pPr>
      <w:bookmarkStart w:id="99" w:name="_Toc57632158"/>
      <w:r>
        <w:t>Sports Facilities</w:t>
      </w:r>
      <w:bookmarkEnd w:id="99"/>
      <w:r>
        <w:t xml:space="preserve"> </w:t>
      </w:r>
    </w:p>
    <w:p w14:paraId="7C4850EB" w14:textId="77777777" w:rsidR="00F749EB" w:rsidRDefault="000A62D7">
      <w:pPr>
        <w:spacing w:after="229" w:line="271" w:lineRule="auto"/>
        <w:ind w:left="-5" w:right="3" w:hanging="10"/>
        <w:jc w:val="both"/>
      </w:pPr>
      <w:r>
        <w:rPr>
          <w:rFonts w:eastAsia="Times New Roman" w:cs="Times New Roman"/>
          <w:sz w:val="24"/>
        </w:rPr>
        <w:t xml:space="preserve">The institute has provided: </w:t>
      </w:r>
    </w:p>
    <w:p w14:paraId="7D555475" w14:textId="77777777" w:rsidR="00F749EB" w:rsidRDefault="000A62D7" w:rsidP="00574877">
      <w:pPr>
        <w:numPr>
          <w:ilvl w:val="0"/>
          <w:numId w:val="42"/>
        </w:numPr>
        <w:spacing w:after="5" w:line="271" w:lineRule="auto"/>
        <w:ind w:right="3" w:hanging="360"/>
        <w:jc w:val="both"/>
      </w:pPr>
      <w:r>
        <w:rPr>
          <w:rFonts w:eastAsia="Times New Roman" w:cs="Times New Roman"/>
          <w:sz w:val="24"/>
        </w:rPr>
        <w:t xml:space="preserve">Cricket ground </w:t>
      </w:r>
    </w:p>
    <w:p w14:paraId="4D960DE8" w14:textId="77777777" w:rsidR="00F749EB" w:rsidRDefault="000A62D7" w:rsidP="00574877">
      <w:pPr>
        <w:numPr>
          <w:ilvl w:val="0"/>
          <w:numId w:val="42"/>
        </w:numPr>
        <w:spacing w:after="5" w:line="271" w:lineRule="auto"/>
        <w:ind w:right="3" w:hanging="360"/>
        <w:jc w:val="both"/>
      </w:pPr>
      <w:r>
        <w:rPr>
          <w:rFonts w:eastAsia="Times New Roman" w:cs="Times New Roman"/>
          <w:sz w:val="24"/>
        </w:rPr>
        <w:t xml:space="preserve">Volleyball Court </w:t>
      </w:r>
    </w:p>
    <w:p w14:paraId="10A04B6F" w14:textId="77777777" w:rsidR="00F749EB" w:rsidRDefault="000A62D7" w:rsidP="00574877">
      <w:pPr>
        <w:numPr>
          <w:ilvl w:val="0"/>
          <w:numId w:val="42"/>
        </w:numPr>
        <w:spacing w:after="5" w:line="271" w:lineRule="auto"/>
        <w:ind w:right="3" w:hanging="360"/>
        <w:jc w:val="both"/>
      </w:pPr>
      <w:r>
        <w:rPr>
          <w:rFonts w:eastAsia="Times New Roman" w:cs="Times New Roman"/>
          <w:sz w:val="24"/>
        </w:rPr>
        <w:t xml:space="preserve">Badminton Court </w:t>
      </w:r>
    </w:p>
    <w:p w14:paraId="707AA61B" w14:textId="77777777" w:rsidR="00F749EB" w:rsidRDefault="000A62D7" w:rsidP="00574877">
      <w:pPr>
        <w:numPr>
          <w:ilvl w:val="0"/>
          <w:numId w:val="42"/>
        </w:numPr>
        <w:spacing w:after="5" w:line="271" w:lineRule="auto"/>
        <w:ind w:right="3" w:hanging="360"/>
        <w:jc w:val="both"/>
      </w:pPr>
      <w:r>
        <w:rPr>
          <w:rFonts w:eastAsia="Times New Roman" w:cs="Times New Roman"/>
          <w:sz w:val="24"/>
        </w:rPr>
        <w:t xml:space="preserve">Basketball Court </w:t>
      </w:r>
    </w:p>
    <w:p w14:paraId="2C435046" w14:textId="77777777" w:rsidR="00F749EB" w:rsidRDefault="000A62D7" w:rsidP="00574877">
      <w:pPr>
        <w:numPr>
          <w:ilvl w:val="0"/>
          <w:numId w:val="42"/>
        </w:numPr>
        <w:spacing w:after="5" w:line="271" w:lineRule="auto"/>
        <w:ind w:right="3" w:hanging="360"/>
        <w:jc w:val="both"/>
      </w:pPr>
      <w:r>
        <w:rPr>
          <w:rFonts w:eastAsia="Times New Roman" w:cs="Times New Roman"/>
          <w:sz w:val="24"/>
        </w:rPr>
        <w:t xml:space="preserve">Table Tennis </w:t>
      </w:r>
    </w:p>
    <w:p w14:paraId="2D6B47A7" w14:textId="77777777" w:rsidR="00F749EB" w:rsidRDefault="000A62D7" w:rsidP="00574877">
      <w:pPr>
        <w:numPr>
          <w:ilvl w:val="0"/>
          <w:numId w:val="42"/>
        </w:numPr>
        <w:spacing w:after="5" w:line="271" w:lineRule="auto"/>
        <w:ind w:right="3" w:hanging="360"/>
        <w:jc w:val="both"/>
      </w:pPr>
      <w:r>
        <w:rPr>
          <w:rFonts w:eastAsia="Times New Roman" w:cs="Times New Roman"/>
          <w:sz w:val="24"/>
        </w:rPr>
        <w:t xml:space="preserve">Gymnasium </w:t>
      </w:r>
    </w:p>
    <w:p w14:paraId="07A88A51" w14:textId="77777777" w:rsidR="00F749EB" w:rsidRDefault="000A62D7" w:rsidP="00574877">
      <w:pPr>
        <w:numPr>
          <w:ilvl w:val="0"/>
          <w:numId w:val="42"/>
        </w:numPr>
        <w:spacing w:after="167" w:line="271" w:lineRule="auto"/>
        <w:ind w:right="3" w:hanging="360"/>
        <w:jc w:val="both"/>
      </w:pPr>
      <w:r>
        <w:rPr>
          <w:rFonts w:eastAsia="Times New Roman" w:cs="Times New Roman"/>
          <w:sz w:val="24"/>
        </w:rPr>
        <w:t xml:space="preserve">Athletics Facility </w:t>
      </w:r>
    </w:p>
    <w:p w14:paraId="67CF0530" w14:textId="432A87F5" w:rsidR="00F749EB" w:rsidRDefault="000A62D7" w:rsidP="00E528AA">
      <w:pPr>
        <w:pStyle w:val="Heading3"/>
        <w:framePr w:hSpace="0" w:wrap="auto" w:vAnchor="margin" w:hAnchor="text" w:xAlign="left" w:yAlign="inline"/>
      </w:pPr>
      <w:bookmarkStart w:id="100" w:name="_Toc57632159"/>
      <w:r>
        <w:t>Student Transport</w:t>
      </w:r>
      <w:bookmarkEnd w:id="100"/>
      <w:r>
        <w:t xml:space="preserve"> </w:t>
      </w:r>
    </w:p>
    <w:p w14:paraId="0C06F262" w14:textId="77777777" w:rsidR="00F749EB" w:rsidRDefault="000A62D7" w:rsidP="00574877">
      <w:pPr>
        <w:numPr>
          <w:ilvl w:val="0"/>
          <w:numId w:val="43"/>
        </w:numPr>
        <w:spacing w:after="5" w:line="271" w:lineRule="auto"/>
        <w:ind w:right="3" w:hanging="360"/>
        <w:jc w:val="both"/>
      </w:pPr>
      <w:r>
        <w:rPr>
          <w:rFonts w:eastAsia="Times New Roman" w:cs="Times New Roman"/>
          <w:sz w:val="24"/>
        </w:rPr>
        <w:t xml:space="preserve">KIET provides point-transport between the Main Campus Korangi Creek and distant areas of Karachi on affordable rates.  </w:t>
      </w:r>
      <w:r>
        <w:rPr>
          <w:rFonts w:eastAsia="Times New Roman" w:cs="Times New Roman"/>
          <w:i/>
          <w:sz w:val="24"/>
        </w:rPr>
        <w:t xml:space="preserve"> </w:t>
      </w:r>
    </w:p>
    <w:p w14:paraId="018D5B51" w14:textId="77777777" w:rsidR="00F749EB" w:rsidRDefault="000A62D7" w:rsidP="00574877">
      <w:pPr>
        <w:numPr>
          <w:ilvl w:val="0"/>
          <w:numId w:val="43"/>
        </w:numPr>
        <w:spacing w:after="5" w:line="271" w:lineRule="auto"/>
        <w:ind w:right="3" w:hanging="360"/>
        <w:jc w:val="both"/>
      </w:pPr>
      <w:r>
        <w:rPr>
          <w:rFonts w:eastAsia="Times New Roman" w:cs="Times New Roman"/>
          <w:sz w:val="24"/>
        </w:rPr>
        <w:t>Free of Cost Shuttle Service</w:t>
      </w:r>
      <w:r>
        <w:rPr>
          <w:rFonts w:eastAsia="Times New Roman" w:cs="Times New Roman"/>
          <w:b/>
          <w:sz w:val="24"/>
        </w:rPr>
        <w:t xml:space="preserve"> </w:t>
      </w:r>
      <w:r>
        <w:rPr>
          <w:rFonts w:eastAsia="Times New Roman" w:cs="Times New Roman"/>
          <w:sz w:val="24"/>
        </w:rPr>
        <w:t xml:space="preserve">between Korangi Crossing and KIET (both ways) in order to facilitate those students who do not avail regular point transports. </w:t>
      </w:r>
      <w:r>
        <w:rPr>
          <w:rFonts w:eastAsia="Times New Roman" w:cs="Times New Roman"/>
          <w:i/>
          <w:sz w:val="24"/>
        </w:rPr>
        <w:t xml:space="preserve"> </w:t>
      </w:r>
    </w:p>
    <w:p w14:paraId="26F4F15E" w14:textId="77777777" w:rsidR="00F749EB" w:rsidRDefault="000A62D7" w:rsidP="00574877">
      <w:pPr>
        <w:numPr>
          <w:ilvl w:val="0"/>
          <w:numId w:val="43"/>
        </w:numPr>
        <w:spacing w:after="5" w:line="271" w:lineRule="auto"/>
        <w:ind w:right="3" w:hanging="360"/>
        <w:jc w:val="both"/>
      </w:pPr>
      <w:r>
        <w:rPr>
          <w:rFonts w:eastAsia="Times New Roman" w:cs="Times New Roman"/>
          <w:sz w:val="24"/>
        </w:rPr>
        <w:t>Metro Bus service also ply between PAF Base Korangi Creek and Saddar (VIA Baluch Colony), which is an added facility.</w:t>
      </w:r>
      <w:r>
        <w:rPr>
          <w:rFonts w:eastAsia="Times New Roman" w:cs="Times New Roman"/>
          <w:i/>
          <w:sz w:val="24"/>
        </w:rPr>
        <w:t xml:space="preserve"> </w:t>
      </w:r>
    </w:p>
    <w:p w14:paraId="1DDC6CCE" w14:textId="77777777" w:rsidR="00F749EB" w:rsidRDefault="000A62D7" w:rsidP="00574877">
      <w:pPr>
        <w:numPr>
          <w:ilvl w:val="0"/>
          <w:numId w:val="43"/>
        </w:numPr>
        <w:spacing w:after="25" w:line="271" w:lineRule="auto"/>
        <w:ind w:right="3" w:hanging="360"/>
        <w:jc w:val="both"/>
      </w:pPr>
      <w:r>
        <w:rPr>
          <w:rFonts w:eastAsia="Times New Roman" w:cs="Times New Roman"/>
          <w:sz w:val="24"/>
        </w:rPr>
        <w:t>At present, 600 plus students are availing institute sponsored  transport facility on regular points and free shuttle service between KIET &amp; Korangi Crossing.</w:t>
      </w:r>
      <w:r>
        <w:rPr>
          <w:rFonts w:eastAsia="Times New Roman" w:cs="Times New Roman"/>
          <w:i/>
          <w:sz w:val="24"/>
        </w:rPr>
        <w:t xml:space="preserve"> </w:t>
      </w:r>
    </w:p>
    <w:p w14:paraId="2C46EF05" w14:textId="77777777" w:rsidR="00F749EB" w:rsidRDefault="000A62D7" w:rsidP="00574877">
      <w:pPr>
        <w:numPr>
          <w:ilvl w:val="0"/>
          <w:numId w:val="43"/>
        </w:numPr>
        <w:spacing w:after="5" w:line="271" w:lineRule="auto"/>
        <w:ind w:right="3" w:hanging="360"/>
        <w:jc w:val="both"/>
      </w:pPr>
      <w:r>
        <w:rPr>
          <w:rFonts w:eastAsia="Times New Roman" w:cs="Times New Roman"/>
          <w:sz w:val="24"/>
        </w:rPr>
        <w:t xml:space="preserve">14 Students &amp; 7 Faculty / Staff Coasters / Vans are plying between Karachi and KIET. </w:t>
      </w:r>
    </w:p>
    <w:tbl>
      <w:tblPr>
        <w:tblW w:w="6662" w:type="dxa"/>
        <w:tblInd w:w="1733" w:type="dxa"/>
        <w:tblCellMar>
          <w:top w:w="14" w:type="dxa"/>
          <w:left w:w="115" w:type="dxa"/>
          <w:right w:w="115" w:type="dxa"/>
        </w:tblCellMar>
        <w:tblLook w:val="04A0" w:firstRow="1" w:lastRow="0" w:firstColumn="1" w:lastColumn="0" w:noHBand="0" w:noVBand="1"/>
      </w:tblPr>
      <w:tblGrid>
        <w:gridCol w:w="1981"/>
        <w:gridCol w:w="2160"/>
        <w:gridCol w:w="2521"/>
      </w:tblGrid>
      <w:tr w:rsidR="00F749EB" w14:paraId="0262B6A5" w14:textId="77777777">
        <w:trPr>
          <w:trHeight w:val="528"/>
        </w:trPr>
        <w:tc>
          <w:tcPr>
            <w:tcW w:w="1981" w:type="dxa"/>
            <w:tcBorders>
              <w:top w:val="single" w:sz="4" w:space="0" w:color="000000"/>
              <w:left w:val="single" w:sz="4" w:space="0" w:color="000000"/>
              <w:bottom w:val="single" w:sz="4" w:space="0" w:color="000000"/>
              <w:right w:val="single" w:sz="4" w:space="0" w:color="000000"/>
            </w:tcBorders>
          </w:tcPr>
          <w:p w14:paraId="384C5C49" w14:textId="77777777" w:rsidR="00F749EB" w:rsidRDefault="000A62D7">
            <w:pPr>
              <w:ind w:right="1"/>
              <w:jc w:val="center"/>
            </w:pPr>
            <w:r>
              <w:rPr>
                <w:rFonts w:eastAsia="Times New Roman" w:cs="Times New Roman"/>
                <w:b/>
                <w:sz w:val="24"/>
              </w:rPr>
              <w:t xml:space="preserve">No of Coaches </w:t>
            </w:r>
          </w:p>
        </w:tc>
        <w:tc>
          <w:tcPr>
            <w:tcW w:w="2160" w:type="dxa"/>
            <w:tcBorders>
              <w:top w:val="single" w:sz="4" w:space="0" w:color="000000"/>
              <w:left w:val="single" w:sz="4" w:space="0" w:color="000000"/>
              <w:bottom w:val="single" w:sz="4" w:space="0" w:color="000000"/>
              <w:right w:val="single" w:sz="4" w:space="0" w:color="000000"/>
            </w:tcBorders>
          </w:tcPr>
          <w:p w14:paraId="647D26F5" w14:textId="77777777" w:rsidR="00F749EB" w:rsidRDefault="000A62D7">
            <w:pPr>
              <w:ind w:left="2"/>
              <w:jc w:val="center"/>
            </w:pPr>
            <w:r>
              <w:rPr>
                <w:rFonts w:eastAsia="Times New Roman" w:cs="Times New Roman"/>
                <w:b/>
                <w:sz w:val="24"/>
              </w:rPr>
              <w:t xml:space="preserve">No of Students </w:t>
            </w:r>
          </w:p>
        </w:tc>
        <w:tc>
          <w:tcPr>
            <w:tcW w:w="2521" w:type="dxa"/>
            <w:tcBorders>
              <w:top w:val="single" w:sz="4" w:space="0" w:color="000000"/>
              <w:left w:val="single" w:sz="4" w:space="0" w:color="000000"/>
              <w:bottom w:val="single" w:sz="4" w:space="0" w:color="000000"/>
              <w:right w:val="single" w:sz="4" w:space="0" w:color="000000"/>
            </w:tcBorders>
          </w:tcPr>
          <w:p w14:paraId="304C83A2" w14:textId="77777777" w:rsidR="00F749EB" w:rsidRDefault="000A62D7">
            <w:pPr>
              <w:ind w:right="1"/>
              <w:jc w:val="center"/>
            </w:pPr>
            <w:r>
              <w:rPr>
                <w:rFonts w:eastAsia="Times New Roman" w:cs="Times New Roman"/>
                <w:b/>
                <w:sz w:val="24"/>
              </w:rPr>
              <w:t xml:space="preserve">No of Routes </w:t>
            </w:r>
          </w:p>
        </w:tc>
      </w:tr>
      <w:tr w:rsidR="00F749EB" w14:paraId="581B2E55" w14:textId="77777777">
        <w:trPr>
          <w:trHeight w:val="528"/>
        </w:trPr>
        <w:tc>
          <w:tcPr>
            <w:tcW w:w="1981" w:type="dxa"/>
            <w:tcBorders>
              <w:top w:val="single" w:sz="4" w:space="0" w:color="000000"/>
              <w:left w:val="single" w:sz="4" w:space="0" w:color="000000"/>
              <w:bottom w:val="single" w:sz="4" w:space="0" w:color="000000"/>
              <w:right w:val="single" w:sz="4" w:space="0" w:color="000000"/>
            </w:tcBorders>
          </w:tcPr>
          <w:p w14:paraId="200594C9" w14:textId="77777777" w:rsidR="00F749EB" w:rsidRDefault="000A62D7">
            <w:pPr>
              <w:ind w:right="3"/>
              <w:jc w:val="center"/>
            </w:pPr>
            <w:r>
              <w:rPr>
                <w:rFonts w:eastAsia="Times New Roman" w:cs="Times New Roman"/>
                <w:b/>
                <w:sz w:val="24"/>
              </w:rPr>
              <w:t xml:space="preserve">21 </w:t>
            </w:r>
          </w:p>
        </w:tc>
        <w:tc>
          <w:tcPr>
            <w:tcW w:w="2160" w:type="dxa"/>
            <w:tcBorders>
              <w:top w:val="single" w:sz="4" w:space="0" w:color="000000"/>
              <w:left w:val="single" w:sz="4" w:space="0" w:color="000000"/>
              <w:bottom w:val="single" w:sz="4" w:space="0" w:color="000000"/>
              <w:right w:val="single" w:sz="4" w:space="0" w:color="000000"/>
            </w:tcBorders>
          </w:tcPr>
          <w:p w14:paraId="1129A962" w14:textId="77777777" w:rsidR="00F749EB" w:rsidRDefault="000A62D7">
            <w:pPr>
              <w:ind w:right="1"/>
              <w:jc w:val="center"/>
            </w:pPr>
            <w:r>
              <w:rPr>
                <w:rFonts w:eastAsia="Times New Roman" w:cs="Times New Roman"/>
                <w:b/>
                <w:sz w:val="24"/>
              </w:rPr>
              <w:t xml:space="preserve">400 plus </w:t>
            </w:r>
          </w:p>
        </w:tc>
        <w:tc>
          <w:tcPr>
            <w:tcW w:w="2521" w:type="dxa"/>
            <w:tcBorders>
              <w:top w:val="single" w:sz="4" w:space="0" w:color="000000"/>
              <w:left w:val="single" w:sz="4" w:space="0" w:color="000000"/>
              <w:bottom w:val="single" w:sz="4" w:space="0" w:color="000000"/>
              <w:right w:val="single" w:sz="4" w:space="0" w:color="000000"/>
            </w:tcBorders>
          </w:tcPr>
          <w:p w14:paraId="0653CE3A" w14:textId="77777777" w:rsidR="00F749EB" w:rsidRDefault="000A62D7">
            <w:pPr>
              <w:ind w:right="1"/>
              <w:jc w:val="center"/>
            </w:pPr>
            <w:r>
              <w:rPr>
                <w:rFonts w:eastAsia="Times New Roman" w:cs="Times New Roman"/>
                <w:b/>
                <w:sz w:val="24"/>
              </w:rPr>
              <w:t xml:space="preserve">21 </w:t>
            </w:r>
          </w:p>
        </w:tc>
      </w:tr>
    </w:tbl>
    <w:p w14:paraId="25CD539D" w14:textId="51AE9AF1" w:rsidR="00F749EB" w:rsidRDefault="000A62D7" w:rsidP="00E528AA">
      <w:pPr>
        <w:pStyle w:val="Heading3"/>
        <w:framePr w:hSpace="0" w:wrap="auto" w:vAnchor="margin" w:hAnchor="text" w:xAlign="left" w:yAlign="inline"/>
      </w:pPr>
      <w:bookmarkStart w:id="101" w:name="_Toc57632160"/>
      <w:r>
        <w:t>Other Facilities</w:t>
      </w:r>
      <w:bookmarkEnd w:id="101"/>
      <w:r>
        <w:t xml:space="preserve"> </w:t>
      </w:r>
    </w:p>
    <w:p w14:paraId="510D749E" w14:textId="77777777" w:rsidR="00F749EB" w:rsidRDefault="000A62D7">
      <w:pPr>
        <w:spacing w:after="231" w:line="271" w:lineRule="auto"/>
        <w:ind w:left="-5" w:right="3" w:hanging="10"/>
        <w:jc w:val="both"/>
      </w:pPr>
      <w:r>
        <w:rPr>
          <w:rFonts w:eastAsia="Times New Roman" w:cs="Times New Roman"/>
          <w:sz w:val="24"/>
        </w:rPr>
        <w:t xml:space="preserve">Students are encouraged to participate in inter-university tournaments/ competitions. Following facilities are also available: </w:t>
      </w:r>
    </w:p>
    <w:p w14:paraId="0C3FAF49" w14:textId="77777777" w:rsidR="00F749EB" w:rsidRDefault="000A62D7" w:rsidP="00574877">
      <w:pPr>
        <w:numPr>
          <w:ilvl w:val="0"/>
          <w:numId w:val="44"/>
        </w:numPr>
        <w:spacing w:after="208" w:line="271" w:lineRule="auto"/>
        <w:ind w:right="3" w:hanging="360"/>
        <w:jc w:val="both"/>
      </w:pPr>
      <w:r>
        <w:rPr>
          <w:rFonts w:eastAsia="Times New Roman" w:cs="Times New Roman"/>
          <w:sz w:val="24"/>
        </w:rPr>
        <w:t xml:space="preserve">Well-furnished and air-conditioned Student Societies’ Office with a PC where students plan and organize their activities. </w:t>
      </w:r>
    </w:p>
    <w:p w14:paraId="02344DDA" w14:textId="77777777" w:rsidR="00F749EB" w:rsidRDefault="000A62D7" w:rsidP="00574877">
      <w:pPr>
        <w:numPr>
          <w:ilvl w:val="0"/>
          <w:numId w:val="44"/>
        </w:numPr>
        <w:spacing w:after="5" w:line="271" w:lineRule="auto"/>
        <w:ind w:right="3" w:hanging="360"/>
        <w:jc w:val="both"/>
      </w:pPr>
      <w:r>
        <w:rPr>
          <w:rFonts w:eastAsia="Times New Roman" w:cs="Times New Roman"/>
          <w:sz w:val="24"/>
        </w:rPr>
        <w:t xml:space="preserve">One Air-conditioned cafeteria (capacity 70 persons) </w:t>
      </w:r>
    </w:p>
    <w:p w14:paraId="2B9B5EDE" w14:textId="77777777" w:rsidR="00F749EB" w:rsidRDefault="000A62D7" w:rsidP="00574877">
      <w:pPr>
        <w:numPr>
          <w:ilvl w:val="0"/>
          <w:numId w:val="44"/>
        </w:numPr>
        <w:spacing w:after="210" w:line="271" w:lineRule="auto"/>
        <w:ind w:right="3" w:hanging="360"/>
        <w:jc w:val="both"/>
      </w:pPr>
      <w:r>
        <w:rPr>
          <w:rFonts w:eastAsia="Times New Roman" w:cs="Times New Roman"/>
          <w:sz w:val="24"/>
        </w:rPr>
        <w:t xml:space="preserve">A Recreation/Common Room (catering female students’ needs) </w:t>
      </w:r>
    </w:p>
    <w:p w14:paraId="029326BF" w14:textId="77777777" w:rsidR="00F749EB" w:rsidRDefault="000A62D7" w:rsidP="00574877">
      <w:pPr>
        <w:numPr>
          <w:ilvl w:val="0"/>
          <w:numId w:val="44"/>
        </w:numPr>
        <w:spacing w:after="208" w:line="271" w:lineRule="auto"/>
        <w:ind w:right="3" w:hanging="360"/>
        <w:jc w:val="both"/>
      </w:pPr>
      <w:r>
        <w:rPr>
          <w:rFonts w:eastAsia="Times New Roman" w:cs="Times New Roman"/>
          <w:sz w:val="24"/>
        </w:rPr>
        <w:lastRenderedPageBreak/>
        <w:t xml:space="preserve">Two other cafeteria facilities (capacity 150 persons) </w:t>
      </w:r>
    </w:p>
    <w:p w14:paraId="62422B6D" w14:textId="77777777" w:rsidR="00F749EB" w:rsidRDefault="000A62D7" w:rsidP="00574877">
      <w:pPr>
        <w:numPr>
          <w:ilvl w:val="0"/>
          <w:numId w:val="44"/>
        </w:numPr>
        <w:spacing w:after="210" w:line="271" w:lineRule="auto"/>
        <w:ind w:right="3" w:hanging="360"/>
        <w:jc w:val="both"/>
      </w:pPr>
      <w:r>
        <w:rPr>
          <w:rFonts w:eastAsia="Times New Roman" w:cs="Times New Roman"/>
          <w:sz w:val="24"/>
        </w:rPr>
        <w:t xml:space="preserve">Three shaded open spaces (for leisure sittings of the students) </w:t>
      </w:r>
    </w:p>
    <w:p w14:paraId="1F88DDBA" w14:textId="77777777" w:rsidR="00F749EB" w:rsidRDefault="000A62D7" w:rsidP="00574877">
      <w:pPr>
        <w:numPr>
          <w:ilvl w:val="0"/>
          <w:numId w:val="44"/>
        </w:numPr>
        <w:spacing w:after="207" w:line="271" w:lineRule="auto"/>
        <w:ind w:right="3" w:hanging="360"/>
        <w:jc w:val="both"/>
      </w:pPr>
      <w:r>
        <w:rPr>
          <w:rFonts w:eastAsia="Times New Roman" w:cs="Times New Roman"/>
          <w:sz w:val="24"/>
        </w:rPr>
        <w:t xml:space="preserve">A Stationary Shop and Photocopying Facility </w:t>
      </w:r>
    </w:p>
    <w:p w14:paraId="60AEECFA" w14:textId="77777777" w:rsidR="00F749EB" w:rsidRDefault="000A62D7" w:rsidP="00574877">
      <w:pPr>
        <w:numPr>
          <w:ilvl w:val="0"/>
          <w:numId w:val="44"/>
        </w:numPr>
        <w:spacing w:after="210" w:line="271" w:lineRule="auto"/>
        <w:ind w:right="3" w:hanging="360"/>
        <w:jc w:val="both"/>
      </w:pPr>
      <w:r>
        <w:rPr>
          <w:rFonts w:eastAsia="Times New Roman" w:cs="Times New Roman"/>
          <w:sz w:val="24"/>
        </w:rPr>
        <w:t xml:space="preserve">First aid facility (arranged through Medical Officer, PAF Base Korangi Creek) </w:t>
      </w:r>
    </w:p>
    <w:p w14:paraId="31C62CCE" w14:textId="77777777" w:rsidR="00F749EB" w:rsidRDefault="000A62D7" w:rsidP="00574877">
      <w:pPr>
        <w:numPr>
          <w:ilvl w:val="0"/>
          <w:numId w:val="44"/>
        </w:numPr>
        <w:spacing w:after="208" w:line="271" w:lineRule="auto"/>
        <w:ind w:right="3" w:hanging="360"/>
        <w:jc w:val="both"/>
      </w:pPr>
      <w:r>
        <w:rPr>
          <w:rFonts w:eastAsia="Times New Roman" w:cs="Times New Roman"/>
          <w:b/>
          <w:sz w:val="24"/>
        </w:rPr>
        <w:t xml:space="preserve">Faculty Lounge: </w:t>
      </w:r>
      <w:r>
        <w:rPr>
          <w:rFonts w:eastAsia="Times New Roman" w:cs="Times New Roman"/>
          <w:sz w:val="24"/>
        </w:rPr>
        <w:t>Faculty lounge having area 600 sqft with facilities for sitting, faculty committee meetings.</w:t>
      </w:r>
      <w:r>
        <w:rPr>
          <w:rFonts w:eastAsia="Times New Roman" w:cs="Times New Roman"/>
          <w:b/>
          <w:sz w:val="24"/>
        </w:rPr>
        <w:t xml:space="preserve"> </w:t>
      </w:r>
    </w:p>
    <w:p w14:paraId="1AB1A997" w14:textId="77777777" w:rsidR="00F749EB" w:rsidRDefault="000A62D7" w:rsidP="00574877">
      <w:pPr>
        <w:numPr>
          <w:ilvl w:val="0"/>
          <w:numId w:val="44"/>
        </w:numPr>
        <w:spacing w:after="208" w:line="271" w:lineRule="auto"/>
        <w:ind w:right="3" w:hanging="360"/>
        <w:jc w:val="both"/>
      </w:pPr>
      <w:r>
        <w:rPr>
          <w:rFonts w:eastAsia="Times New Roman" w:cs="Times New Roman"/>
          <w:b/>
          <w:sz w:val="24"/>
        </w:rPr>
        <w:t xml:space="preserve">Faculty / Staff Offices: </w:t>
      </w:r>
      <w:r>
        <w:rPr>
          <w:rFonts w:eastAsia="Times New Roman" w:cs="Times New Roman"/>
          <w:sz w:val="24"/>
        </w:rPr>
        <w:t>Additional offices (area 600 sqft) for faculty and staff.</w:t>
      </w:r>
      <w:r>
        <w:rPr>
          <w:rFonts w:eastAsia="Times New Roman" w:cs="Times New Roman"/>
          <w:b/>
          <w:sz w:val="24"/>
        </w:rPr>
        <w:t xml:space="preserve"> </w:t>
      </w:r>
    </w:p>
    <w:p w14:paraId="2CC3B5A9" w14:textId="77777777" w:rsidR="00F749EB" w:rsidRDefault="000A62D7" w:rsidP="00574877">
      <w:pPr>
        <w:numPr>
          <w:ilvl w:val="0"/>
          <w:numId w:val="44"/>
        </w:numPr>
        <w:spacing w:after="482" w:line="271" w:lineRule="auto"/>
        <w:ind w:right="3" w:hanging="360"/>
        <w:jc w:val="both"/>
      </w:pPr>
      <w:r>
        <w:rPr>
          <w:rFonts w:eastAsia="Times New Roman" w:cs="Times New Roman"/>
          <w:b/>
          <w:sz w:val="24"/>
        </w:rPr>
        <w:t xml:space="preserve">Ladies Lounge: </w:t>
      </w:r>
      <w:r>
        <w:rPr>
          <w:rFonts w:eastAsia="Times New Roman" w:cs="Times New Roman"/>
          <w:sz w:val="24"/>
        </w:rPr>
        <w:t xml:space="preserve">The lounge (area 600 sqft) catering for sitting, prayers and toilet needs.  </w:t>
      </w:r>
    </w:p>
    <w:p w14:paraId="6B1CE9E3" w14:textId="77777777" w:rsidR="00F749EB" w:rsidRDefault="000A62D7">
      <w:pPr>
        <w:spacing w:after="0"/>
      </w:pPr>
      <w:r>
        <w:rPr>
          <w:rFonts w:ascii="Cambria" w:eastAsia="Cambria" w:hAnsi="Cambria" w:cs="Cambria"/>
          <w:b/>
          <w:color w:val="17365D"/>
          <w:sz w:val="52"/>
        </w:rPr>
        <w:t xml:space="preserve"> </w:t>
      </w:r>
      <w:r>
        <w:br w:type="page"/>
      </w:r>
    </w:p>
    <w:p w14:paraId="4F458CF8" w14:textId="33D66AC8" w:rsidR="00F749EB" w:rsidRPr="00CC3F14" w:rsidRDefault="00B7017C" w:rsidP="009005E2">
      <w:pPr>
        <w:pStyle w:val="Heading1"/>
      </w:pPr>
      <w:bookmarkStart w:id="102" w:name="_Toc57632161"/>
      <w:r>
        <w:lastRenderedPageBreak/>
        <w:t xml:space="preserve">. </w:t>
      </w:r>
      <w:r w:rsidR="000A62D7" w:rsidRPr="00CC3F14">
        <w:t>Criterion 7 – Institutional Support and Financial Budget</w:t>
      </w:r>
      <w:bookmarkEnd w:id="102"/>
      <w:r w:rsidR="000A62D7" w:rsidRPr="00CC3F14">
        <w:t xml:space="preserve"> </w:t>
      </w:r>
    </w:p>
    <w:p w14:paraId="3A3DE853" w14:textId="77777777" w:rsidR="00F749EB" w:rsidRDefault="000A62D7">
      <w:pPr>
        <w:spacing w:after="345"/>
        <w:ind w:left="-29" w:right="-27"/>
      </w:pPr>
      <w:r>
        <w:rPr>
          <w:noProof/>
        </w:rPr>
        <mc:AlternateContent>
          <mc:Choice Requires="wpg">
            <w:drawing>
              <wp:inline distT="0" distB="0" distL="0" distR="0" wp14:anchorId="4D7BE0E0" wp14:editId="246ED675">
                <wp:extent cx="6667246" cy="12192"/>
                <wp:effectExtent l="0" t="0" r="0" b="0"/>
                <wp:docPr id="1647712" name="Group 1647712"/>
                <wp:cNvGraphicFramePr/>
                <a:graphic xmlns:a="http://schemas.openxmlformats.org/drawingml/2006/main">
                  <a:graphicData uri="http://schemas.microsoft.com/office/word/2010/wordprocessingGroup">
                    <wpg:wgp>
                      <wpg:cNvGrpSpPr/>
                      <wpg:grpSpPr>
                        <a:xfrm>
                          <a:off x="0" y="0"/>
                          <a:ext cx="6667246" cy="12192"/>
                          <a:chOff x="0" y="0"/>
                          <a:chExt cx="6667246" cy="12192"/>
                        </a:xfrm>
                      </wpg:grpSpPr>
                      <wps:wsp>
                        <wps:cNvPr id="2175236" name="Shape 2175236"/>
                        <wps:cNvSpPr/>
                        <wps:spPr>
                          <a:xfrm>
                            <a:off x="0" y="0"/>
                            <a:ext cx="6667246" cy="12192"/>
                          </a:xfrm>
                          <a:custGeom>
                            <a:avLst/>
                            <a:gdLst/>
                            <a:ahLst/>
                            <a:cxnLst/>
                            <a:rect l="0" t="0" r="0" b="0"/>
                            <a:pathLst>
                              <a:path w="6667246" h="12192">
                                <a:moveTo>
                                  <a:pt x="0" y="0"/>
                                </a:moveTo>
                                <a:lnTo>
                                  <a:pt x="6667246" y="0"/>
                                </a:lnTo>
                                <a:lnTo>
                                  <a:pt x="6667246" y="12192"/>
                                </a:lnTo>
                                <a:lnTo>
                                  <a:pt x="0" y="12192"/>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w:pict>
              <v:group w14:anchorId="537EEE7A" id="Group 1647712" o:spid="_x0000_s1026" style="width:525pt;height:.95pt;mso-position-horizontal-relative:char;mso-position-vertical-relative:line" coordsize="66672,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">
                <v:shape id="Shape 2175236" o:spid="_x0000_s1027" style="position:absolute;width:66672;height:121;visibility:visible;mso-wrap-style:square;v-text-anchor:top" coordsize="666724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" path="m,l6667246,r,12192l,12192,,e" fillcolor="#4f81bd" stroked="f" strokeweight="0">
                  <v:stroke miterlimit="83231f" joinstyle="miter"/>
                  <v:path arrowok="t" textboxrect="0,0,6667246,12192"/>
                </v:shape>
                <w10:anchorlock/>
              </v:group>
            </w:pict>
          </mc:Fallback>
        </mc:AlternateContent>
      </w:r>
    </w:p>
    <w:p w14:paraId="74069702" w14:textId="236A5E41" w:rsidR="00F749EB" w:rsidRDefault="000A62D7" w:rsidP="001343E4">
      <w:pPr>
        <w:pStyle w:val="Heading2"/>
      </w:pPr>
      <w:bookmarkStart w:id="103" w:name="_Toc57632162"/>
      <w:r>
        <w:t>Operational Budget</w:t>
      </w:r>
      <w:bookmarkEnd w:id="103"/>
      <w:r>
        <w:t xml:space="preserve"> </w:t>
      </w:r>
    </w:p>
    <w:p w14:paraId="3BDC2648" w14:textId="02C1FF9D" w:rsidR="00F749EB" w:rsidRDefault="000A62D7">
      <w:pPr>
        <w:spacing w:after="5" w:line="271" w:lineRule="auto"/>
        <w:ind w:left="-5" w:right="3" w:hanging="10"/>
        <w:jc w:val="both"/>
      </w:pPr>
      <w:r>
        <w:rPr>
          <w:rFonts w:eastAsia="Times New Roman" w:cs="Times New Roman"/>
          <w:sz w:val="24"/>
        </w:rPr>
        <w:t>The budget estimates for expenses during financial year ending June 30, 202</w:t>
      </w:r>
      <w:r w:rsidR="00737E5A">
        <w:rPr>
          <w:rFonts w:eastAsia="Times New Roman" w:cs="Times New Roman"/>
          <w:sz w:val="24"/>
        </w:rPr>
        <w:t>2</w:t>
      </w:r>
      <w:r>
        <w:rPr>
          <w:rFonts w:eastAsia="Times New Roman" w:cs="Times New Roman"/>
          <w:sz w:val="24"/>
        </w:rPr>
        <w:t xml:space="preserve"> are Rs 1</w:t>
      </w:r>
      <w:r w:rsidR="00737E5A">
        <w:rPr>
          <w:rFonts w:eastAsia="Times New Roman" w:cs="Times New Roman"/>
          <w:sz w:val="24"/>
        </w:rPr>
        <w:t>6</w:t>
      </w:r>
      <w:r>
        <w:rPr>
          <w:rFonts w:eastAsia="Times New Roman" w:cs="Times New Roman"/>
          <w:sz w:val="24"/>
        </w:rPr>
        <w:t>.</w:t>
      </w:r>
      <w:r w:rsidR="00737E5A">
        <w:rPr>
          <w:rFonts w:eastAsia="Times New Roman" w:cs="Times New Roman"/>
          <w:sz w:val="24"/>
        </w:rPr>
        <w:t>73</w:t>
      </w:r>
      <w:r>
        <w:rPr>
          <w:rFonts w:eastAsia="Times New Roman" w:cs="Times New Roman"/>
          <w:sz w:val="24"/>
        </w:rPr>
        <w:t xml:space="preserve"> M.  The details are given below: </w:t>
      </w:r>
    </w:p>
    <w:tbl>
      <w:tblPr>
        <w:tblW w:w="900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0"/>
        <w:gridCol w:w="2250"/>
      </w:tblGrid>
      <w:tr w:rsidR="00737E5A" w:rsidRPr="00B82FD0" w14:paraId="1128B659" w14:textId="77777777" w:rsidTr="00422D78">
        <w:tc>
          <w:tcPr>
            <w:tcW w:w="6750" w:type="dxa"/>
          </w:tcPr>
          <w:p w14:paraId="37D14902" w14:textId="77777777" w:rsidR="00737E5A" w:rsidRPr="00B82FD0" w:rsidRDefault="00737E5A" w:rsidP="00422D78">
            <w:pPr>
              <w:jc w:val="center"/>
              <w:rPr>
                <w:rFonts w:cs="Times New Roman"/>
                <w:b/>
                <w:sz w:val="24"/>
                <w:szCs w:val="24"/>
              </w:rPr>
            </w:pPr>
            <w:r w:rsidRPr="00B82FD0">
              <w:rPr>
                <w:rFonts w:cs="Times New Roman"/>
                <w:b/>
                <w:sz w:val="24"/>
                <w:szCs w:val="24"/>
              </w:rPr>
              <w:t>Budget Head</w:t>
            </w:r>
          </w:p>
        </w:tc>
        <w:tc>
          <w:tcPr>
            <w:tcW w:w="2250" w:type="dxa"/>
          </w:tcPr>
          <w:p w14:paraId="72EAAFFC" w14:textId="77777777" w:rsidR="00737E5A" w:rsidRPr="00B82FD0" w:rsidRDefault="00737E5A" w:rsidP="00422D78">
            <w:pPr>
              <w:spacing w:after="0"/>
              <w:jc w:val="center"/>
              <w:rPr>
                <w:rFonts w:cs="Times New Roman"/>
                <w:b/>
                <w:sz w:val="24"/>
                <w:szCs w:val="24"/>
              </w:rPr>
            </w:pPr>
            <w:r w:rsidRPr="00B82FD0">
              <w:rPr>
                <w:rFonts w:cs="Times New Roman"/>
                <w:b/>
                <w:sz w:val="24"/>
                <w:szCs w:val="24"/>
              </w:rPr>
              <w:t>Rupees in Million</w:t>
            </w:r>
          </w:p>
          <w:p w14:paraId="306E43B8" w14:textId="77777777" w:rsidR="00737E5A" w:rsidRPr="00B82FD0" w:rsidRDefault="00737E5A" w:rsidP="00422D78">
            <w:pPr>
              <w:spacing w:after="0"/>
              <w:jc w:val="center"/>
              <w:rPr>
                <w:rFonts w:cs="Times New Roman"/>
                <w:b/>
                <w:sz w:val="24"/>
                <w:szCs w:val="24"/>
              </w:rPr>
            </w:pPr>
            <w:r w:rsidRPr="00B82FD0">
              <w:rPr>
                <w:rFonts w:cs="Times New Roman"/>
                <w:b/>
                <w:sz w:val="24"/>
                <w:szCs w:val="24"/>
              </w:rPr>
              <w:t>(20</w:t>
            </w:r>
            <w:r>
              <w:rPr>
                <w:rFonts w:cs="Times New Roman"/>
                <w:b/>
                <w:sz w:val="24"/>
                <w:szCs w:val="24"/>
              </w:rPr>
              <w:t>21</w:t>
            </w:r>
            <w:r w:rsidRPr="00B82FD0">
              <w:rPr>
                <w:rFonts w:cs="Times New Roman"/>
                <w:b/>
                <w:sz w:val="24"/>
                <w:szCs w:val="24"/>
              </w:rPr>
              <w:t>-</w:t>
            </w:r>
            <w:r>
              <w:rPr>
                <w:rFonts w:cs="Times New Roman"/>
                <w:b/>
                <w:sz w:val="24"/>
                <w:szCs w:val="24"/>
              </w:rPr>
              <w:t>22</w:t>
            </w:r>
            <w:r w:rsidRPr="00B82FD0">
              <w:rPr>
                <w:rFonts w:cs="Times New Roman"/>
                <w:b/>
                <w:sz w:val="24"/>
                <w:szCs w:val="24"/>
              </w:rPr>
              <w:t>)</w:t>
            </w:r>
          </w:p>
        </w:tc>
      </w:tr>
      <w:tr w:rsidR="00737E5A" w:rsidRPr="00B82FD0" w14:paraId="370701ED" w14:textId="77777777" w:rsidTr="00422D78">
        <w:tc>
          <w:tcPr>
            <w:tcW w:w="6750" w:type="dxa"/>
          </w:tcPr>
          <w:p w14:paraId="61E83944" w14:textId="77777777" w:rsidR="00737E5A" w:rsidRPr="00B82FD0" w:rsidRDefault="00737E5A" w:rsidP="00422D78">
            <w:pPr>
              <w:spacing w:after="0"/>
              <w:rPr>
                <w:rFonts w:cs="Times New Roman"/>
                <w:sz w:val="24"/>
                <w:szCs w:val="24"/>
              </w:rPr>
            </w:pPr>
            <w:r w:rsidRPr="00B82FD0">
              <w:rPr>
                <w:rFonts w:cs="Times New Roman"/>
                <w:sz w:val="24"/>
                <w:szCs w:val="24"/>
              </w:rPr>
              <w:t>Pay and Allowances</w:t>
            </w:r>
          </w:p>
        </w:tc>
        <w:tc>
          <w:tcPr>
            <w:tcW w:w="2250" w:type="dxa"/>
            <w:vAlign w:val="center"/>
          </w:tcPr>
          <w:p w14:paraId="24E9C3BD" w14:textId="77777777" w:rsidR="00737E5A" w:rsidRPr="00B82FD0" w:rsidRDefault="00737E5A" w:rsidP="00422D78">
            <w:pPr>
              <w:spacing w:after="0"/>
              <w:jc w:val="center"/>
              <w:rPr>
                <w:rFonts w:cs="Times New Roman"/>
                <w:sz w:val="24"/>
                <w:szCs w:val="24"/>
                <w:lang w:val="en-GB"/>
              </w:rPr>
            </w:pPr>
            <w:r>
              <w:rPr>
                <w:rFonts w:cs="Times New Roman"/>
                <w:sz w:val="24"/>
                <w:szCs w:val="24"/>
                <w:lang w:val="en-GB"/>
              </w:rPr>
              <w:t>11</w:t>
            </w:r>
            <w:r w:rsidRPr="00B82FD0">
              <w:rPr>
                <w:rFonts w:cs="Times New Roman"/>
                <w:sz w:val="24"/>
                <w:szCs w:val="24"/>
                <w:lang w:val="en-GB"/>
              </w:rPr>
              <w:t>.</w:t>
            </w:r>
            <w:r>
              <w:rPr>
                <w:rFonts w:cs="Times New Roman"/>
                <w:sz w:val="24"/>
                <w:szCs w:val="24"/>
                <w:lang w:val="en-GB"/>
              </w:rPr>
              <w:t>48</w:t>
            </w:r>
          </w:p>
        </w:tc>
      </w:tr>
      <w:tr w:rsidR="00737E5A" w:rsidRPr="00B82FD0" w14:paraId="0149B8D9" w14:textId="77777777" w:rsidTr="00422D78">
        <w:tc>
          <w:tcPr>
            <w:tcW w:w="6750" w:type="dxa"/>
          </w:tcPr>
          <w:p w14:paraId="22E1B9E4" w14:textId="77777777" w:rsidR="00737E5A" w:rsidRPr="00B82FD0" w:rsidRDefault="00737E5A" w:rsidP="00422D78">
            <w:pPr>
              <w:spacing w:after="0"/>
              <w:rPr>
                <w:rFonts w:cs="Times New Roman"/>
                <w:sz w:val="24"/>
                <w:szCs w:val="24"/>
                <w:lang w:val="fr-FR"/>
              </w:rPr>
            </w:pPr>
            <w:r w:rsidRPr="00B82FD0">
              <w:rPr>
                <w:rFonts w:cs="Times New Roman"/>
                <w:sz w:val="24"/>
                <w:szCs w:val="24"/>
                <w:lang w:val="fr-FR"/>
              </w:rPr>
              <w:t>Utilities</w:t>
            </w:r>
          </w:p>
        </w:tc>
        <w:tc>
          <w:tcPr>
            <w:tcW w:w="2250" w:type="dxa"/>
            <w:vAlign w:val="center"/>
          </w:tcPr>
          <w:p w14:paraId="48A51CAB" w14:textId="77777777" w:rsidR="00737E5A" w:rsidRPr="00B82FD0" w:rsidRDefault="00737E5A" w:rsidP="00422D78">
            <w:pPr>
              <w:spacing w:after="0"/>
              <w:jc w:val="center"/>
              <w:rPr>
                <w:rFonts w:cs="Times New Roman"/>
                <w:sz w:val="24"/>
                <w:szCs w:val="24"/>
                <w:lang w:val="en-GB"/>
              </w:rPr>
            </w:pPr>
            <w:r>
              <w:rPr>
                <w:rFonts w:cs="Times New Roman"/>
                <w:sz w:val="24"/>
                <w:szCs w:val="24"/>
                <w:lang w:val="en-GB"/>
              </w:rPr>
              <w:t>2</w:t>
            </w:r>
            <w:r w:rsidRPr="00B82FD0">
              <w:rPr>
                <w:rFonts w:cs="Times New Roman"/>
                <w:sz w:val="24"/>
                <w:szCs w:val="24"/>
                <w:lang w:val="en-GB"/>
              </w:rPr>
              <w:t>.</w:t>
            </w:r>
            <w:r>
              <w:rPr>
                <w:rFonts w:cs="Times New Roman"/>
                <w:sz w:val="24"/>
                <w:szCs w:val="24"/>
                <w:lang w:val="en-GB"/>
              </w:rPr>
              <w:t>62</w:t>
            </w:r>
          </w:p>
        </w:tc>
      </w:tr>
      <w:tr w:rsidR="00737E5A" w:rsidRPr="00B82FD0" w14:paraId="7726A7FF" w14:textId="77777777" w:rsidTr="00422D78">
        <w:tc>
          <w:tcPr>
            <w:tcW w:w="6750" w:type="dxa"/>
          </w:tcPr>
          <w:p w14:paraId="0444FF74" w14:textId="77777777" w:rsidR="00737E5A" w:rsidRPr="00B82FD0" w:rsidRDefault="00737E5A" w:rsidP="00422D78">
            <w:pPr>
              <w:spacing w:after="0"/>
              <w:rPr>
                <w:rFonts w:cs="Times New Roman"/>
                <w:sz w:val="24"/>
                <w:szCs w:val="24"/>
                <w:lang w:val="fr-FR"/>
              </w:rPr>
            </w:pPr>
            <w:r w:rsidRPr="00B82FD0">
              <w:rPr>
                <w:rFonts w:cs="Times New Roman"/>
                <w:sz w:val="24"/>
                <w:szCs w:val="24"/>
                <w:lang w:val="fr-FR"/>
              </w:rPr>
              <w:t>Maintenance</w:t>
            </w:r>
          </w:p>
        </w:tc>
        <w:tc>
          <w:tcPr>
            <w:tcW w:w="2250" w:type="dxa"/>
            <w:vAlign w:val="center"/>
          </w:tcPr>
          <w:p w14:paraId="6608B578" w14:textId="77777777" w:rsidR="00737E5A" w:rsidRPr="00B82FD0" w:rsidRDefault="00737E5A" w:rsidP="00422D78">
            <w:pPr>
              <w:spacing w:after="0"/>
              <w:jc w:val="center"/>
              <w:rPr>
                <w:rFonts w:cs="Times New Roman"/>
                <w:sz w:val="24"/>
                <w:szCs w:val="24"/>
                <w:lang w:val="en-GB"/>
              </w:rPr>
            </w:pPr>
            <w:r w:rsidRPr="00B82FD0">
              <w:rPr>
                <w:rFonts w:cs="Times New Roman"/>
                <w:sz w:val="24"/>
                <w:szCs w:val="24"/>
                <w:lang w:val="en-GB"/>
              </w:rPr>
              <w:t>0.</w:t>
            </w:r>
            <w:r>
              <w:rPr>
                <w:rFonts w:cs="Times New Roman"/>
                <w:sz w:val="24"/>
                <w:szCs w:val="24"/>
                <w:lang w:val="en-GB"/>
              </w:rPr>
              <w:t>20</w:t>
            </w:r>
          </w:p>
        </w:tc>
      </w:tr>
      <w:tr w:rsidR="00737E5A" w:rsidRPr="00B82FD0" w14:paraId="009D7745" w14:textId="77777777" w:rsidTr="00422D78">
        <w:tc>
          <w:tcPr>
            <w:tcW w:w="6750" w:type="dxa"/>
          </w:tcPr>
          <w:p w14:paraId="2107D5B4" w14:textId="77777777" w:rsidR="00737E5A" w:rsidRPr="00B82FD0" w:rsidRDefault="00737E5A" w:rsidP="00422D78">
            <w:pPr>
              <w:spacing w:after="0"/>
              <w:rPr>
                <w:rFonts w:cs="Times New Roman"/>
                <w:sz w:val="24"/>
                <w:szCs w:val="24"/>
                <w:lang w:val="fr-FR"/>
              </w:rPr>
            </w:pPr>
            <w:r w:rsidRPr="00B82FD0">
              <w:rPr>
                <w:rFonts w:cs="Times New Roman"/>
                <w:sz w:val="24"/>
                <w:szCs w:val="24"/>
                <w:lang w:val="fr-FR"/>
              </w:rPr>
              <w:t>Consumables</w:t>
            </w:r>
          </w:p>
        </w:tc>
        <w:tc>
          <w:tcPr>
            <w:tcW w:w="2250" w:type="dxa"/>
            <w:vAlign w:val="center"/>
          </w:tcPr>
          <w:p w14:paraId="449E1BCE" w14:textId="77777777" w:rsidR="00737E5A" w:rsidRPr="00B82FD0" w:rsidRDefault="00737E5A" w:rsidP="00422D78">
            <w:pPr>
              <w:spacing w:after="0"/>
              <w:jc w:val="center"/>
              <w:rPr>
                <w:rFonts w:cs="Times New Roman"/>
                <w:sz w:val="24"/>
                <w:szCs w:val="24"/>
                <w:lang w:val="en-GB"/>
              </w:rPr>
            </w:pPr>
            <w:r>
              <w:rPr>
                <w:rFonts w:cs="Times New Roman"/>
                <w:sz w:val="24"/>
                <w:szCs w:val="24"/>
                <w:lang w:val="en-GB"/>
              </w:rPr>
              <w:t>0.34</w:t>
            </w:r>
          </w:p>
        </w:tc>
      </w:tr>
      <w:tr w:rsidR="00737E5A" w:rsidRPr="00B82FD0" w14:paraId="088E7914" w14:textId="77777777" w:rsidTr="00422D78">
        <w:tc>
          <w:tcPr>
            <w:tcW w:w="6750" w:type="dxa"/>
            <w:tcBorders>
              <w:bottom w:val="single" w:sz="4" w:space="0" w:color="auto"/>
            </w:tcBorders>
          </w:tcPr>
          <w:p w14:paraId="33F545D8" w14:textId="77777777" w:rsidR="00737E5A" w:rsidRPr="00B82FD0" w:rsidRDefault="00737E5A" w:rsidP="00422D78">
            <w:pPr>
              <w:spacing w:after="0"/>
              <w:rPr>
                <w:rFonts w:cs="Times New Roman"/>
                <w:sz w:val="24"/>
                <w:szCs w:val="24"/>
              </w:rPr>
            </w:pPr>
            <w:r w:rsidRPr="00B82FD0">
              <w:rPr>
                <w:rFonts w:cs="Times New Roman"/>
                <w:sz w:val="24"/>
                <w:szCs w:val="24"/>
              </w:rPr>
              <w:t>Other expenses (Advertising, Depreciation ,Convocation, Transportation, Financial Charges etc)</w:t>
            </w:r>
          </w:p>
        </w:tc>
        <w:tc>
          <w:tcPr>
            <w:tcW w:w="2250" w:type="dxa"/>
            <w:tcBorders>
              <w:bottom w:val="single" w:sz="4" w:space="0" w:color="auto"/>
            </w:tcBorders>
            <w:vAlign w:val="center"/>
          </w:tcPr>
          <w:p w14:paraId="638536A6" w14:textId="77777777" w:rsidR="00737E5A" w:rsidRPr="00B82FD0" w:rsidRDefault="00737E5A" w:rsidP="00422D78">
            <w:pPr>
              <w:spacing w:after="0"/>
              <w:jc w:val="center"/>
              <w:rPr>
                <w:rFonts w:cs="Times New Roman"/>
                <w:sz w:val="24"/>
                <w:szCs w:val="24"/>
                <w:lang w:val="en-GB"/>
              </w:rPr>
            </w:pPr>
            <w:r>
              <w:rPr>
                <w:rFonts w:cs="Times New Roman"/>
                <w:sz w:val="24"/>
                <w:szCs w:val="24"/>
                <w:lang w:val="en-GB"/>
              </w:rPr>
              <w:t>2.09</w:t>
            </w:r>
          </w:p>
        </w:tc>
      </w:tr>
      <w:tr w:rsidR="00737E5A" w:rsidRPr="00B82FD0" w14:paraId="38F7C262" w14:textId="77777777" w:rsidTr="00422D78">
        <w:tc>
          <w:tcPr>
            <w:tcW w:w="6750" w:type="dxa"/>
            <w:shd w:val="clear" w:color="auto" w:fill="C0C0C0"/>
          </w:tcPr>
          <w:p w14:paraId="5CC7AC50" w14:textId="77777777" w:rsidR="00737E5A" w:rsidRPr="00B82FD0" w:rsidRDefault="00737E5A" w:rsidP="00422D78">
            <w:pPr>
              <w:spacing w:after="0"/>
              <w:rPr>
                <w:rFonts w:cs="Times New Roman"/>
                <w:b/>
                <w:sz w:val="24"/>
                <w:szCs w:val="24"/>
              </w:rPr>
            </w:pPr>
            <w:r w:rsidRPr="00B82FD0">
              <w:rPr>
                <w:rFonts w:cs="Times New Roman"/>
                <w:b/>
                <w:sz w:val="24"/>
                <w:szCs w:val="24"/>
              </w:rPr>
              <w:t>Total</w:t>
            </w:r>
          </w:p>
        </w:tc>
        <w:tc>
          <w:tcPr>
            <w:tcW w:w="2250" w:type="dxa"/>
            <w:shd w:val="clear" w:color="auto" w:fill="C0C0C0"/>
            <w:vAlign w:val="center"/>
          </w:tcPr>
          <w:p w14:paraId="732A4DCE" w14:textId="77777777" w:rsidR="00737E5A" w:rsidRPr="00B82FD0" w:rsidRDefault="00737E5A" w:rsidP="00422D78">
            <w:pPr>
              <w:spacing w:after="0"/>
              <w:jc w:val="center"/>
              <w:rPr>
                <w:rFonts w:cs="Times New Roman"/>
                <w:b/>
                <w:sz w:val="24"/>
                <w:szCs w:val="24"/>
                <w:lang w:val="en-GB"/>
              </w:rPr>
            </w:pPr>
            <w:r w:rsidRPr="00B82FD0">
              <w:rPr>
                <w:rFonts w:cs="Times New Roman"/>
                <w:b/>
                <w:sz w:val="24"/>
                <w:szCs w:val="24"/>
                <w:lang w:val="en-GB"/>
              </w:rPr>
              <w:t>1</w:t>
            </w:r>
            <w:r>
              <w:rPr>
                <w:rFonts w:cs="Times New Roman"/>
                <w:b/>
                <w:sz w:val="24"/>
                <w:szCs w:val="24"/>
                <w:lang w:val="en-GB"/>
              </w:rPr>
              <w:t>6</w:t>
            </w:r>
            <w:r w:rsidRPr="00B82FD0">
              <w:rPr>
                <w:rFonts w:cs="Times New Roman"/>
                <w:b/>
                <w:sz w:val="24"/>
                <w:szCs w:val="24"/>
                <w:lang w:val="en-GB"/>
              </w:rPr>
              <w:t>.</w:t>
            </w:r>
            <w:r>
              <w:rPr>
                <w:rFonts w:cs="Times New Roman"/>
                <w:b/>
                <w:sz w:val="24"/>
                <w:szCs w:val="24"/>
                <w:lang w:val="en-GB"/>
              </w:rPr>
              <w:t>73</w:t>
            </w:r>
          </w:p>
        </w:tc>
      </w:tr>
    </w:tbl>
    <w:p w14:paraId="52E27AC8" w14:textId="77777777" w:rsidR="00F749EB" w:rsidRDefault="000A62D7">
      <w:pPr>
        <w:spacing w:after="91"/>
      </w:pPr>
      <w:r>
        <w:t xml:space="preserve"> </w:t>
      </w:r>
    </w:p>
    <w:p w14:paraId="558D37AD" w14:textId="19EB90D2" w:rsidR="00F749EB" w:rsidRDefault="000A62D7" w:rsidP="001343E4">
      <w:pPr>
        <w:pStyle w:val="Heading2"/>
      </w:pPr>
      <w:bookmarkStart w:id="104" w:name="_Toc57632163"/>
      <w:r>
        <w:t>Development Budget</w:t>
      </w:r>
      <w:bookmarkEnd w:id="104"/>
      <w:r>
        <w:t xml:space="preserve"> </w:t>
      </w:r>
    </w:p>
    <w:p w14:paraId="259DCCB4" w14:textId="77777777" w:rsidR="00F749EB" w:rsidRDefault="000A62D7">
      <w:pPr>
        <w:spacing w:after="5" w:line="271" w:lineRule="auto"/>
        <w:ind w:left="-5" w:right="3" w:hanging="10"/>
        <w:jc w:val="both"/>
      </w:pPr>
      <w:r>
        <w:rPr>
          <w:rFonts w:eastAsia="Times New Roman" w:cs="Times New Roman"/>
          <w:sz w:val="24"/>
        </w:rPr>
        <w:t xml:space="preserve">The total development budget remains about 20 % of operational budget every year. The development budget share allocated exclusively for lab equipment, buildings, furnishing and air-conditioning of College of Engineering over the last five years is shown below: </w:t>
      </w:r>
    </w:p>
    <w:tbl>
      <w:tblPr>
        <w:tblW w:w="954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90"/>
        <w:gridCol w:w="1170"/>
        <w:gridCol w:w="1170"/>
        <w:gridCol w:w="1260"/>
        <w:gridCol w:w="1170"/>
        <w:gridCol w:w="1080"/>
      </w:tblGrid>
      <w:tr w:rsidR="00737E5A" w:rsidRPr="00507228" w14:paraId="70F4894A" w14:textId="77777777" w:rsidTr="00422D78">
        <w:trPr>
          <w:trHeight w:val="296"/>
        </w:trPr>
        <w:tc>
          <w:tcPr>
            <w:tcW w:w="3690" w:type="dxa"/>
            <w:vAlign w:val="center"/>
          </w:tcPr>
          <w:p w14:paraId="3301F782" w14:textId="77777777" w:rsidR="00737E5A" w:rsidRPr="00B36139" w:rsidRDefault="00737E5A" w:rsidP="00422D78">
            <w:pPr>
              <w:rPr>
                <w:rFonts w:cs="Times New Roman"/>
                <w:b/>
                <w:sz w:val="24"/>
                <w:szCs w:val="24"/>
                <w:lang w:val="en-GB"/>
              </w:rPr>
            </w:pPr>
            <w:r w:rsidRPr="00B36139">
              <w:rPr>
                <w:rFonts w:cs="Times New Roman"/>
                <w:b/>
                <w:sz w:val="24"/>
                <w:szCs w:val="24"/>
                <w:lang w:val="en-GB"/>
              </w:rPr>
              <w:t>Year</w:t>
            </w:r>
          </w:p>
        </w:tc>
        <w:tc>
          <w:tcPr>
            <w:tcW w:w="1170" w:type="dxa"/>
            <w:vAlign w:val="center"/>
          </w:tcPr>
          <w:p w14:paraId="6D80F996" w14:textId="77777777" w:rsidR="00737E5A" w:rsidRPr="001C7C70" w:rsidRDefault="00737E5A" w:rsidP="00422D78">
            <w:pPr>
              <w:jc w:val="center"/>
              <w:rPr>
                <w:rFonts w:cs="Times New Roman"/>
                <w:b/>
                <w:sz w:val="24"/>
                <w:szCs w:val="24"/>
                <w:lang w:val="en-GB"/>
              </w:rPr>
            </w:pPr>
            <w:r w:rsidRPr="001C7C70">
              <w:rPr>
                <w:rFonts w:cs="Times New Roman"/>
                <w:b/>
                <w:sz w:val="24"/>
                <w:szCs w:val="24"/>
                <w:lang w:val="en-GB"/>
              </w:rPr>
              <w:t>2017-18</w:t>
            </w:r>
          </w:p>
        </w:tc>
        <w:tc>
          <w:tcPr>
            <w:tcW w:w="1170" w:type="dxa"/>
            <w:vAlign w:val="center"/>
          </w:tcPr>
          <w:p w14:paraId="07F3D4A6" w14:textId="77777777" w:rsidR="00737E5A" w:rsidRPr="001C7C70" w:rsidRDefault="00737E5A" w:rsidP="00422D78">
            <w:pPr>
              <w:jc w:val="center"/>
              <w:rPr>
                <w:rFonts w:cs="Times New Roman"/>
                <w:b/>
                <w:sz w:val="24"/>
                <w:szCs w:val="24"/>
                <w:lang w:val="en-GB"/>
              </w:rPr>
            </w:pPr>
            <w:r w:rsidRPr="001C7C70">
              <w:rPr>
                <w:rFonts w:cs="Times New Roman"/>
                <w:b/>
                <w:sz w:val="24"/>
                <w:szCs w:val="24"/>
                <w:lang w:val="en-GB"/>
              </w:rPr>
              <w:t>2018-19</w:t>
            </w:r>
          </w:p>
        </w:tc>
        <w:tc>
          <w:tcPr>
            <w:tcW w:w="1260" w:type="dxa"/>
            <w:vAlign w:val="center"/>
          </w:tcPr>
          <w:p w14:paraId="3031A02C" w14:textId="77777777" w:rsidR="00737E5A" w:rsidRPr="001C7C70" w:rsidRDefault="00737E5A" w:rsidP="00422D78">
            <w:pPr>
              <w:jc w:val="center"/>
              <w:rPr>
                <w:rFonts w:cs="Times New Roman"/>
                <w:b/>
                <w:sz w:val="24"/>
                <w:szCs w:val="24"/>
                <w:lang w:val="en-GB"/>
              </w:rPr>
            </w:pPr>
            <w:r w:rsidRPr="001C7C70">
              <w:rPr>
                <w:rFonts w:cs="Times New Roman"/>
                <w:b/>
                <w:sz w:val="24"/>
                <w:szCs w:val="24"/>
                <w:lang w:val="en-GB"/>
              </w:rPr>
              <w:t>201</w:t>
            </w:r>
            <w:r>
              <w:rPr>
                <w:rFonts w:cs="Times New Roman"/>
                <w:b/>
                <w:sz w:val="24"/>
                <w:szCs w:val="24"/>
                <w:lang w:val="en-GB"/>
              </w:rPr>
              <w:t>9</w:t>
            </w:r>
            <w:r w:rsidRPr="001C7C70">
              <w:rPr>
                <w:rFonts w:cs="Times New Roman"/>
                <w:b/>
                <w:sz w:val="24"/>
                <w:szCs w:val="24"/>
                <w:lang w:val="en-GB"/>
              </w:rPr>
              <w:t>-</w:t>
            </w:r>
            <w:r>
              <w:rPr>
                <w:rFonts w:cs="Times New Roman"/>
                <w:b/>
                <w:sz w:val="24"/>
                <w:szCs w:val="24"/>
                <w:lang w:val="en-GB"/>
              </w:rPr>
              <w:t>20</w:t>
            </w:r>
          </w:p>
        </w:tc>
        <w:tc>
          <w:tcPr>
            <w:tcW w:w="1170" w:type="dxa"/>
            <w:vAlign w:val="center"/>
          </w:tcPr>
          <w:p w14:paraId="7ADA96D7" w14:textId="77777777" w:rsidR="00737E5A" w:rsidRPr="001C7C70" w:rsidRDefault="00737E5A" w:rsidP="00422D78">
            <w:pPr>
              <w:jc w:val="center"/>
              <w:rPr>
                <w:rFonts w:cs="Times New Roman"/>
                <w:b/>
                <w:sz w:val="24"/>
                <w:szCs w:val="24"/>
                <w:lang w:val="en-GB"/>
              </w:rPr>
            </w:pPr>
            <w:r w:rsidRPr="001C7C70">
              <w:rPr>
                <w:rFonts w:cs="Times New Roman"/>
                <w:b/>
                <w:sz w:val="24"/>
                <w:szCs w:val="24"/>
                <w:lang w:val="en-GB"/>
              </w:rPr>
              <w:t>20</w:t>
            </w:r>
            <w:r>
              <w:rPr>
                <w:rFonts w:cs="Times New Roman"/>
                <w:b/>
                <w:sz w:val="24"/>
                <w:szCs w:val="24"/>
                <w:lang w:val="en-GB"/>
              </w:rPr>
              <w:t>20</w:t>
            </w:r>
            <w:r w:rsidRPr="001C7C70">
              <w:rPr>
                <w:rFonts w:cs="Times New Roman"/>
                <w:b/>
                <w:sz w:val="24"/>
                <w:szCs w:val="24"/>
                <w:lang w:val="en-GB"/>
              </w:rPr>
              <w:t>-</w:t>
            </w:r>
            <w:r>
              <w:rPr>
                <w:rFonts w:cs="Times New Roman"/>
                <w:b/>
                <w:sz w:val="24"/>
                <w:szCs w:val="24"/>
                <w:lang w:val="en-GB"/>
              </w:rPr>
              <w:t>21</w:t>
            </w:r>
          </w:p>
        </w:tc>
        <w:tc>
          <w:tcPr>
            <w:tcW w:w="1080" w:type="dxa"/>
            <w:shd w:val="pct25" w:color="auto" w:fill="auto"/>
            <w:vAlign w:val="center"/>
          </w:tcPr>
          <w:p w14:paraId="2ED9B4A9" w14:textId="77777777" w:rsidR="00737E5A" w:rsidRPr="001C7C70" w:rsidRDefault="00737E5A" w:rsidP="00422D78">
            <w:pPr>
              <w:jc w:val="center"/>
              <w:rPr>
                <w:rFonts w:cs="Times New Roman"/>
                <w:b/>
                <w:sz w:val="24"/>
                <w:szCs w:val="24"/>
                <w:lang w:val="en-GB"/>
              </w:rPr>
            </w:pPr>
            <w:r w:rsidRPr="001C7C70">
              <w:rPr>
                <w:rFonts w:cs="Times New Roman"/>
                <w:b/>
                <w:sz w:val="24"/>
                <w:szCs w:val="24"/>
                <w:lang w:val="en-GB"/>
              </w:rPr>
              <w:t>20</w:t>
            </w:r>
            <w:r>
              <w:rPr>
                <w:rFonts w:cs="Times New Roman"/>
                <w:b/>
                <w:sz w:val="24"/>
                <w:szCs w:val="24"/>
                <w:lang w:val="en-GB"/>
              </w:rPr>
              <w:t>21</w:t>
            </w:r>
            <w:r w:rsidRPr="001C7C70">
              <w:rPr>
                <w:rFonts w:cs="Times New Roman"/>
                <w:b/>
                <w:sz w:val="24"/>
                <w:szCs w:val="24"/>
                <w:lang w:val="en-GB"/>
              </w:rPr>
              <w:t>-</w:t>
            </w:r>
            <w:r>
              <w:rPr>
                <w:rFonts w:cs="Times New Roman"/>
                <w:b/>
                <w:sz w:val="24"/>
                <w:szCs w:val="24"/>
                <w:lang w:val="en-GB"/>
              </w:rPr>
              <w:t>22</w:t>
            </w:r>
          </w:p>
        </w:tc>
      </w:tr>
      <w:tr w:rsidR="00737E5A" w:rsidRPr="00507228" w14:paraId="46412920" w14:textId="77777777" w:rsidTr="00422D78">
        <w:trPr>
          <w:trHeight w:val="278"/>
        </w:trPr>
        <w:tc>
          <w:tcPr>
            <w:tcW w:w="3690" w:type="dxa"/>
            <w:vAlign w:val="center"/>
          </w:tcPr>
          <w:p w14:paraId="7043CA2D" w14:textId="77777777" w:rsidR="00737E5A" w:rsidRPr="00B82FD0" w:rsidRDefault="00737E5A" w:rsidP="00422D78">
            <w:pPr>
              <w:spacing w:after="0"/>
              <w:rPr>
                <w:rFonts w:cs="Times New Roman"/>
                <w:sz w:val="24"/>
                <w:szCs w:val="24"/>
                <w:lang w:val="en-GB"/>
              </w:rPr>
            </w:pPr>
            <w:r w:rsidRPr="00B82FD0">
              <w:rPr>
                <w:rFonts w:cs="Times New Roman"/>
                <w:sz w:val="24"/>
                <w:szCs w:val="24"/>
                <w:lang w:val="en-GB"/>
              </w:rPr>
              <w:t xml:space="preserve">Amount </w:t>
            </w:r>
            <w:r w:rsidRPr="00B82FD0">
              <w:rPr>
                <w:rFonts w:cs="Times New Roman"/>
                <w:sz w:val="24"/>
                <w:szCs w:val="24"/>
                <w:lang w:val="en-GB"/>
              </w:rPr>
              <w:br/>
              <w:t>(Rs in Million)</w:t>
            </w:r>
          </w:p>
        </w:tc>
        <w:tc>
          <w:tcPr>
            <w:tcW w:w="1170" w:type="dxa"/>
            <w:vAlign w:val="center"/>
          </w:tcPr>
          <w:p w14:paraId="73B00892" w14:textId="77777777" w:rsidR="00737E5A" w:rsidRPr="002560ED" w:rsidRDefault="00737E5A" w:rsidP="00422D78">
            <w:pPr>
              <w:spacing w:after="0"/>
              <w:jc w:val="center"/>
              <w:rPr>
                <w:sz w:val="24"/>
                <w:szCs w:val="24"/>
                <w:lang w:val="en-GB"/>
              </w:rPr>
            </w:pPr>
            <w:r>
              <w:rPr>
                <w:sz w:val="24"/>
                <w:szCs w:val="24"/>
                <w:lang w:val="en-GB"/>
              </w:rPr>
              <w:t>7.0</w:t>
            </w:r>
          </w:p>
        </w:tc>
        <w:tc>
          <w:tcPr>
            <w:tcW w:w="1170" w:type="dxa"/>
            <w:vAlign w:val="center"/>
          </w:tcPr>
          <w:p w14:paraId="4345BC5B" w14:textId="77777777" w:rsidR="00737E5A" w:rsidRPr="004A4426" w:rsidRDefault="00737E5A" w:rsidP="00422D78">
            <w:pPr>
              <w:spacing w:after="0"/>
              <w:jc w:val="center"/>
              <w:rPr>
                <w:sz w:val="24"/>
                <w:szCs w:val="24"/>
                <w:highlight w:val="darkGray"/>
                <w:lang w:val="en-GB"/>
              </w:rPr>
            </w:pPr>
            <w:r>
              <w:rPr>
                <w:sz w:val="24"/>
                <w:szCs w:val="24"/>
                <w:lang w:val="en-GB"/>
              </w:rPr>
              <w:t>11</w:t>
            </w:r>
            <w:r w:rsidRPr="00FD2CF8">
              <w:rPr>
                <w:sz w:val="24"/>
                <w:szCs w:val="24"/>
                <w:lang w:val="en-GB"/>
              </w:rPr>
              <w:t>.0</w:t>
            </w:r>
          </w:p>
        </w:tc>
        <w:tc>
          <w:tcPr>
            <w:tcW w:w="1260" w:type="dxa"/>
            <w:vAlign w:val="center"/>
          </w:tcPr>
          <w:p w14:paraId="6557B783" w14:textId="77777777" w:rsidR="00737E5A" w:rsidRPr="004A4426" w:rsidRDefault="00737E5A" w:rsidP="00422D78">
            <w:pPr>
              <w:spacing w:after="0"/>
              <w:jc w:val="center"/>
              <w:rPr>
                <w:sz w:val="24"/>
                <w:szCs w:val="24"/>
                <w:highlight w:val="darkGray"/>
                <w:lang w:val="en-GB"/>
              </w:rPr>
            </w:pPr>
            <w:r>
              <w:rPr>
                <w:sz w:val="24"/>
                <w:szCs w:val="24"/>
                <w:lang w:val="en-GB"/>
              </w:rPr>
              <w:t>11</w:t>
            </w:r>
            <w:r w:rsidRPr="00FD2CF8">
              <w:rPr>
                <w:sz w:val="24"/>
                <w:szCs w:val="24"/>
                <w:lang w:val="en-GB"/>
              </w:rPr>
              <w:t>.0</w:t>
            </w:r>
          </w:p>
        </w:tc>
        <w:tc>
          <w:tcPr>
            <w:tcW w:w="1170" w:type="dxa"/>
            <w:vAlign w:val="center"/>
          </w:tcPr>
          <w:p w14:paraId="71280F3A" w14:textId="77777777" w:rsidR="00737E5A" w:rsidRPr="004A4426" w:rsidRDefault="00737E5A" w:rsidP="00422D78">
            <w:pPr>
              <w:spacing w:after="0"/>
              <w:jc w:val="center"/>
              <w:rPr>
                <w:sz w:val="24"/>
                <w:szCs w:val="24"/>
                <w:highlight w:val="darkGray"/>
                <w:lang w:val="en-GB"/>
              </w:rPr>
            </w:pPr>
            <w:r w:rsidRPr="00644384">
              <w:rPr>
                <w:sz w:val="24"/>
                <w:szCs w:val="24"/>
                <w:lang w:val="en-GB"/>
              </w:rPr>
              <w:t>11.0</w:t>
            </w:r>
          </w:p>
        </w:tc>
        <w:tc>
          <w:tcPr>
            <w:tcW w:w="1080" w:type="dxa"/>
            <w:shd w:val="pct25" w:color="auto" w:fill="auto"/>
            <w:vAlign w:val="center"/>
          </w:tcPr>
          <w:p w14:paraId="28DD20D4" w14:textId="77777777" w:rsidR="00737E5A" w:rsidRPr="004A4426" w:rsidRDefault="00737E5A" w:rsidP="00422D78">
            <w:pPr>
              <w:spacing w:after="0"/>
              <w:jc w:val="center"/>
              <w:rPr>
                <w:sz w:val="24"/>
                <w:szCs w:val="24"/>
                <w:highlight w:val="darkGray"/>
                <w:lang w:val="en-GB"/>
              </w:rPr>
            </w:pPr>
          </w:p>
        </w:tc>
      </w:tr>
    </w:tbl>
    <w:p w14:paraId="3E575218" w14:textId="77777777" w:rsidR="00F749EB" w:rsidRDefault="000A62D7">
      <w:pPr>
        <w:spacing w:after="289"/>
      </w:pPr>
      <w:r>
        <w:t xml:space="preserve"> </w:t>
      </w:r>
    </w:p>
    <w:p w14:paraId="36F53D4F" w14:textId="108917D4" w:rsidR="00F749EB" w:rsidRDefault="000A62D7" w:rsidP="00904005">
      <w:pPr>
        <w:pStyle w:val="Heading2"/>
      </w:pPr>
      <w:bookmarkStart w:id="105" w:name="_Toc57632164"/>
      <w:r>
        <w:t>Investment and Internal Resource Generation</w:t>
      </w:r>
      <w:bookmarkEnd w:id="105"/>
      <w:r>
        <w:t xml:space="preserve"> </w:t>
      </w:r>
    </w:p>
    <w:p w14:paraId="7663E7A5" w14:textId="473974B9" w:rsidR="00B9702A" w:rsidRPr="00B9702A" w:rsidRDefault="00B9702A" w:rsidP="00B9702A"/>
    <w:p w14:paraId="793DCA53" w14:textId="7E0AD7DA" w:rsidR="00F749EB" w:rsidRDefault="000A62D7" w:rsidP="003F42C9">
      <w:pPr>
        <w:pStyle w:val="Heading3"/>
        <w:framePr w:hSpace="0" w:wrap="auto" w:vAnchor="margin" w:hAnchor="text" w:xAlign="left" w:yAlign="inline"/>
      </w:pPr>
      <w:bookmarkStart w:id="106" w:name="_Toc57632165"/>
      <w:r>
        <w:t>Investment</w:t>
      </w:r>
      <w:bookmarkEnd w:id="106"/>
      <w:r>
        <w:t xml:space="preserve"> </w:t>
      </w:r>
    </w:p>
    <w:p w14:paraId="5287CF0F" w14:textId="7D447185" w:rsidR="00F749EB" w:rsidRDefault="000A62D7">
      <w:pPr>
        <w:spacing w:after="194" w:line="271" w:lineRule="auto"/>
        <w:ind w:left="-5" w:right="3" w:hanging="10"/>
        <w:jc w:val="both"/>
      </w:pPr>
      <w:r>
        <w:rPr>
          <w:rFonts w:eastAsia="Times New Roman" w:cs="Times New Roman"/>
          <w:sz w:val="24"/>
        </w:rPr>
        <w:t>Presently the institute holds an Endowment Fund of Rs. 1</w:t>
      </w:r>
      <w:r w:rsidR="00737E5A">
        <w:rPr>
          <w:rFonts w:eastAsia="Times New Roman" w:cs="Times New Roman"/>
          <w:sz w:val="24"/>
        </w:rPr>
        <w:t>52.5</w:t>
      </w:r>
      <w:r>
        <w:rPr>
          <w:rFonts w:eastAsia="Times New Roman" w:cs="Times New Roman"/>
          <w:sz w:val="24"/>
        </w:rPr>
        <w:t xml:space="preserve"> M. </w:t>
      </w:r>
    </w:p>
    <w:p w14:paraId="3F1F447F" w14:textId="77777777" w:rsidR="00F749EB" w:rsidRDefault="000A62D7">
      <w:pPr>
        <w:spacing w:after="218"/>
      </w:pPr>
      <w:r>
        <w:rPr>
          <w:b/>
        </w:rPr>
        <w:t xml:space="preserve"> </w:t>
      </w:r>
    </w:p>
    <w:p w14:paraId="2D939202" w14:textId="77777777" w:rsidR="00F749EB" w:rsidRDefault="000A62D7">
      <w:pPr>
        <w:spacing w:after="0"/>
      </w:pPr>
      <w:r>
        <w:rPr>
          <w:b/>
        </w:rPr>
        <w:t xml:space="preserve"> </w:t>
      </w:r>
    </w:p>
    <w:p w14:paraId="11551059" w14:textId="183BC02B" w:rsidR="00F749EB" w:rsidRDefault="000A62D7" w:rsidP="003F42C9">
      <w:pPr>
        <w:pStyle w:val="Heading3"/>
        <w:framePr w:hSpace="0" w:wrap="auto" w:vAnchor="margin" w:hAnchor="text" w:xAlign="left" w:yAlign="inline"/>
      </w:pPr>
      <w:bookmarkStart w:id="107" w:name="_Toc57632166"/>
      <w:r>
        <w:t>Internal Resource Generation</w:t>
      </w:r>
      <w:bookmarkEnd w:id="107"/>
      <w:r>
        <w:t xml:space="preserve"> </w:t>
      </w:r>
    </w:p>
    <w:p w14:paraId="0760F3F6" w14:textId="77777777" w:rsidR="00F749EB" w:rsidRDefault="000A62D7">
      <w:pPr>
        <w:spacing w:after="208" w:line="271" w:lineRule="auto"/>
        <w:ind w:left="-5" w:right="3" w:hanging="10"/>
        <w:jc w:val="both"/>
      </w:pPr>
      <w:r>
        <w:rPr>
          <w:rFonts w:eastAsia="Times New Roman" w:cs="Times New Roman"/>
          <w:sz w:val="24"/>
        </w:rPr>
        <w:lastRenderedPageBreak/>
        <w:t xml:space="preserve">The institute has the capacity and the skills to generate resources and to extend these resources for effective and efficient working of faculty, staff and students. A few examples in this context are the development of a Management Information System and Intranet (Local Web). </w:t>
      </w:r>
      <w:r>
        <w:rPr>
          <w:rFonts w:eastAsia="Times New Roman" w:cs="Times New Roman"/>
          <w:b/>
          <w:sz w:val="24"/>
        </w:rPr>
        <w:t xml:space="preserve"> </w:t>
      </w:r>
    </w:p>
    <w:p w14:paraId="2D7BDEBD" w14:textId="77777777" w:rsidR="00F749EB" w:rsidRDefault="000A62D7" w:rsidP="00574877">
      <w:pPr>
        <w:numPr>
          <w:ilvl w:val="0"/>
          <w:numId w:val="45"/>
        </w:numPr>
        <w:spacing w:after="5" w:line="271" w:lineRule="auto"/>
        <w:ind w:right="3" w:hanging="360"/>
        <w:jc w:val="both"/>
      </w:pPr>
      <w:r>
        <w:rPr>
          <w:rFonts w:eastAsia="Times New Roman" w:cs="Times New Roman"/>
          <w:sz w:val="24"/>
        </w:rPr>
        <w:t xml:space="preserve">Self-generated resources -100% </w:t>
      </w:r>
    </w:p>
    <w:p w14:paraId="041CBF3F" w14:textId="10DF0684" w:rsidR="00F749EB" w:rsidRDefault="000A62D7" w:rsidP="00574877">
      <w:pPr>
        <w:numPr>
          <w:ilvl w:val="0"/>
          <w:numId w:val="45"/>
        </w:numPr>
        <w:spacing w:after="5" w:line="271" w:lineRule="auto"/>
        <w:ind w:right="3" w:hanging="360"/>
        <w:jc w:val="both"/>
      </w:pPr>
      <w:r>
        <w:rPr>
          <w:rFonts w:eastAsia="Times New Roman" w:cs="Times New Roman"/>
          <w:sz w:val="24"/>
        </w:rPr>
        <w:t>Consultancy for industry projects Rs.</w:t>
      </w:r>
      <w:r w:rsidR="00032570">
        <w:rPr>
          <w:rFonts w:eastAsia="Times New Roman" w:cs="Times New Roman"/>
          <w:sz w:val="24"/>
        </w:rPr>
        <w:t>0.39</w:t>
      </w:r>
      <w:r>
        <w:rPr>
          <w:rFonts w:eastAsia="Times New Roman" w:cs="Times New Roman"/>
          <w:sz w:val="24"/>
        </w:rPr>
        <w:t xml:space="preserve">M </w:t>
      </w:r>
    </w:p>
    <w:p w14:paraId="5DE18B68" w14:textId="58B51991" w:rsidR="00F749EB" w:rsidRDefault="000A62D7" w:rsidP="00574877">
      <w:pPr>
        <w:numPr>
          <w:ilvl w:val="0"/>
          <w:numId w:val="45"/>
        </w:numPr>
        <w:spacing w:after="5" w:line="271" w:lineRule="auto"/>
        <w:ind w:right="3" w:hanging="360"/>
        <w:jc w:val="both"/>
      </w:pPr>
      <w:r>
        <w:rPr>
          <w:rFonts w:eastAsia="Times New Roman" w:cs="Times New Roman"/>
          <w:sz w:val="24"/>
        </w:rPr>
        <w:t>Workshops and seminars for the corporate sector Rs. 0.</w:t>
      </w:r>
      <w:r w:rsidR="00032570">
        <w:rPr>
          <w:rFonts w:eastAsia="Times New Roman" w:cs="Times New Roman"/>
          <w:sz w:val="24"/>
        </w:rPr>
        <w:t>13</w:t>
      </w:r>
      <w:r>
        <w:rPr>
          <w:rFonts w:eastAsia="Times New Roman" w:cs="Times New Roman"/>
          <w:sz w:val="24"/>
        </w:rPr>
        <w:t xml:space="preserve">M </w:t>
      </w:r>
    </w:p>
    <w:p w14:paraId="30AE057A" w14:textId="1D36519F" w:rsidR="00F749EB" w:rsidRDefault="000A62D7" w:rsidP="00574877">
      <w:pPr>
        <w:numPr>
          <w:ilvl w:val="0"/>
          <w:numId w:val="45"/>
        </w:numPr>
        <w:spacing w:after="265" w:line="271" w:lineRule="auto"/>
        <w:ind w:right="3" w:hanging="360"/>
        <w:jc w:val="both"/>
      </w:pPr>
      <w:r>
        <w:rPr>
          <w:rFonts w:eastAsia="Times New Roman" w:cs="Times New Roman"/>
          <w:sz w:val="24"/>
        </w:rPr>
        <w:t xml:space="preserve">Sponsorships for </w:t>
      </w:r>
      <w:r w:rsidR="00B7017C">
        <w:rPr>
          <w:rFonts w:eastAsia="Times New Roman" w:cs="Times New Roman"/>
          <w:sz w:val="24"/>
        </w:rPr>
        <w:t>students’</w:t>
      </w:r>
      <w:r>
        <w:rPr>
          <w:rFonts w:eastAsia="Times New Roman" w:cs="Times New Roman"/>
          <w:sz w:val="24"/>
        </w:rPr>
        <w:t xml:space="preserve"> events Rs. 0.2</w:t>
      </w:r>
      <w:r w:rsidR="00032570">
        <w:rPr>
          <w:rFonts w:eastAsia="Times New Roman" w:cs="Times New Roman"/>
          <w:sz w:val="24"/>
        </w:rPr>
        <w:t>7</w:t>
      </w:r>
      <w:r>
        <w:rPr>
          <w:rFonts w:eastAsia="Times New Roman" w:cs="Times New Roman"/>
          <w:sz w:val="24"/>
        </w:rPr>
        <w:t xml:space="preserve">M </w:t>
      </w:r>
    </w:p>
    <w:p w14:paraId="1F14D3FE" w14:textId="646F13D7" w:rsidR="00F749EB" w:rsidRDefault="000A62D7" w:rsidP="007A7D67">
      <w:pPr>
        <w:pStyle w:val="Heading2"/>
      </w:pPr>
      <w:bookmarkStart w:id="108" w:name="_Toc57632167"/>
      <w:r>
        <w:t>Continued Financial Commitments</w:t>
      </w:r>
      <w:bookmarkEnd w:id="108"/>
      <w:r>
        <w:t xml:space="preserve"> </w:t>
      </w:r>
    </w:p>
    <w:p w14:paraId="7D15735D" w14:textId="77777777" w:rsidR="00F749EB" w:rsidRDefault="000A62D7">
      <w:pPr>
        <w:spacing w:after="221"/>
      </w:pPr>
      <w:r>
        <w:rPr>
          <w:b/>
        </w:rPr>
        <w:t xml:space="preserve"> </w:t>
      </w:r>
    </w:p>
    <w:p w14:paraId="3AF7AA8D" w14:textId="016B0B60" w:rsidR="00F749EB" w:rsidRDefault="000A62D7" w:rsidP="003F42C9">
      <w:pPr>
        <w:pStyle w:val="Heading3"/>
        <w:framePr w:hSpace="0" w:wrap="auto" w:vAnchor="margin" w:hAnchor="text" w:xAlign="left" w:yAlign="inline"/>
      </w:pPr>
      <w:r>
        <w:t xml:space="preserve"> </w:t>
      </w:r>
      <w:bookmarkStart w:id="109" w:name="_Toc57632168"/>
      <w:r>
        <w:t>Sources:</w:t>
      </w:r>
      <w:bookmarkEnd w:id="109"/>
      <w:r>
        <w:t xml:space="preserve"> </w:t>
      </w:r>
    </w:p>
    <w:p w14:paraId="4A56AF20" w14:textId="77777777" w:rsidR="00F749EB" w:rsidRDefault="000A62D7" w:rsidP="00574877">
      <w:pPr>
        <w:numPr>
          <w:ilvl w:val="0"/>
          <w:numId w:val="46"/>
        </w:numPr>
        <w:spacing w:after="5" w:line="271" w:lineRule="auto"/>
        <w:ind w:right="3" w:hanging="360"/>
        <w:jc w:val="both"/>
      </w:pPr>
      <w:r>
        <w:rPr>
          <w:rFonts w:eastAsia="Times New Roman" w:cs="Times New Roman"/>
          <w:sz w:val="24"/>
        </w:rPr>
        <w:t xml:space="preserve">The institute is self-financed. </w:t>
      </w:r>
    </w:p>
    <w:p w14:paraId="7A893889" w14:textId="77777777" w:rsidR="00F749EB" w:rsidRDefault="000A62D7" w:rsidP="00574877">
      <w:pPr>
        <w:numPr>
          <w:ilvl w:val="0"/>
          <w:numId w:val="46"/>
        </w:numPr>
        <w:spacing w:after="5" w:line="271" w:lineRule="auto"/>
        <w:ind w:right="3" w:hanging="360"/>
        <w:jc w:val="both"/>
      </w:pPr>
      <w:r>
        <w:rPr>
          <w:rFonts w:eastAsia="Times New Roman" w:cs="Times New Roman"/>
          <w:sz w:val="24"/>
        </w:rPr>
        <w:t xml:space="preserve">Source of yearly income: student fees </w:t>
      </w:r>
    </w:p>
    <w:p w14:paraId="7D4ADEC5" w14:textId="77777777" w:rsidR="00F749EB" w:rsidRDefault="000A62D7" w:rsidP="00574877">
      <w:pPr>
        <w:numPr>
          <w:ilvl w:val="0"/>
          <w:numId w:val="46"/>
        </w:numPr>
        <w:spacing w:after="5" w:line="271" w:lineRule="auto"/>
        <w:ind w:right="3" w:hanging="360"/>
        <w:jc w:val="both"/>
      </w:pPr>
      <w:r>
        <w:rPr>
          <w:rFonts w:eastAsia="Times New Roman" w:cs="Times New Roman"/>
          <w:sz w:val="24"/>
        </w:rPr>
        <w:t xml:space="preserve">Endowment fund: established in June 2001 </w:t>
      </w:r>
    </w:p>
    <w:p w14:paraId="3C512746" w14:textId="1931315F" w:rsidR="00F749EB" w:rsidRDefault="000A62D7" w:rsidP="00574877">
      <w:pPr>
        <w:numPr>
          <w:ilvl w:val="0"/>
          <w:numId w:val="46"/>
        </w:numPr>
        <w:spacing w:after="5" w:line="271" w:lineRule="auto"/>
        <w:ind w:right="3" w:hanging="360"/>
        <w:jc w:val="both"/>
      </w:pPr>
      <w:r>
        <w:rPr>
          <w:rFonts w:eastAsia="Times New Roman" w:cs="Times New Roman"/>
          <w:sz w:val="24"/>
        </w:rPr>
        <w:t>Present worth of endowment fund: Rs. 1</w:t>
      </w:r>
      <w:r w:rsidR="00863DFD">
        <w:rPr>
          <w:rFonts w:eastAsia="Times New Roman" w:cs="Times New Roman"/>
          <w:sz w:val="24"/>
        </w:rPr>
        <w:t>52.5</w:t>
      </w:r>
      <w:r>
        <w:rPr>
          <w:rFonts w:eastAsia="Times New Roman" w:cs="Times New Roman"/>
          <w:sz w:val="24"/>
        </w:rPr>
        <w:t xml:space="preserve"> M </w:t>
      </w:r>
    </w:p>
    <w:p w14:paraId="105C7E13" w14:textId="616D4B7D" w:rsidR="00F749EB" w:rsidRDefault="000A62D7" w:rsidP="00574877">
      <w:pPr>
        <w:numPr>
          <w:ilvl w:val="0"/>
          <w:numId w:val="46"/>
        </w:numPr>
        <w:spacing w:after="5" w:line="271" w:lineRule="auto"/>
        <w:ind w:right="3" w:hanging="360"/>
        <w:jc w:val="both"/>
      </w:pPr>
      <w:r>
        <w:rPr>
          <w:rFonts w:eastAsia="Times New Roman" w:cs="Times New Roman"/>
          <w:sz w:val="24"/>
        </w:rPr>
        <w:t>Value of immoveable assets: Rs 1</w:t>
      </w:r>
      <w:r w:rsidR="00863DFD">
        <w:rPr>
          <w:rFonts w:eastAsia="Times New Roman" w:cs="Times New Roman"/>
          <w:sz w:val="24"/>
        </w:rPr>
        <w:t>46.27</w:t>
      </w:r>
      <w:r>
        <w:rPr>
          <w:rFonts w:eastAsia="Times New Roman" w:cs="Times New Roman"/>
          <w:sz w:val="24"/>
        </w:rPr>
        <w:t xml:space="preserve"> M </w:t>
      </w:r>
    </w:p>
    <w:p w14:paraId="475D69FB" w14:textId="4F9805CE" w:rsidR="00F749EB" w:rsidRDefault="000A62D7" w:rsidP="00574877">
      <w:pPr>
        <w:numPr>
          <w:ilvl w:val="0"/>
          <w:numId w:val="46"/>
        </w:numPr>
        <w:spacing w:after="38" w:line="271" w:lineRule="auto"/>
        <w:ind w:right="3" w:hanging="360"/>
        <w:jc w:val="both"/>
      </w:pPr>
      <w:r>
        <w:rPr>
          <w:rFonts w:eastAsia="Times New Roman" w:cs="Times New Roman"/>
          <w:sz w:val="24"/>
        </w:rPr>
        <w:t xml:space="preserve">Value of moveable assets: Rs </w:t>
      </w:r>
      <w:r w:rsidR="00863DFD">
        <w:rPr>
          <w:rFonts w:eastAsia="Times New Roman" w:cs="Times New Roman"/>
          <w:sz w:val="24"/>
        </w:rPr>
        <w:t>278.45</w:t>
      </w:r>
      <w:r>
        <w:rPr>
          <w:rFonts w:eastAsia="Times New Roman" w:cs="Times New Roman"/>
          <w:sz w:val="24"/>
        </w:rPr>
        <w:t xml:space="preserve"> M </w:t>
      </w:r>
    </w:p>
    <w:p w14:paraId="65B79C2C" w14:textId="1163DAB0" w:rsidR="00F749EB" w:rsidRDefault="000A62D7">
      <w:pPr>
        <w:spacing w:after="5" w:line="271" w:lineRule="auto"/>
        <w:ind w:left="730" w:right="3" w:hanging="10"/>
        <w:jc w:val="both"/>
        <w:rPr>
          <w:rFonts w:eastAsia="Times New Roman" w:cs="Times New Roman"/>
          <w:sz w:val="24"/>
        </w:rPr>
      </w:pPr>
      <w:r>
        <w:rPr>
          <w:rFonts w:eastAsia="Times New Roman" w:cs="Times New Roman"/>
          <w:sz w:val="24"/>
        </w:rPr>
        <w:t xml:space="preserve">The revenue figures for the last 5 years: </w:t>
      </w:r>
    </w:p>
    <w:p w14:paraId="3EC94EC8" w14:textId="77777777" w:rsidR="00913184" w:rsidRDefault="00913184">
      <w:pPr>
        <w:spacing w:after="5" w:line="271" w:lineRule="auto"/>
        <w:ind w:left="730" w:right="3" w:hanging="10"/>
        <w:jc w:val="both"/>
      </w:pPr>
    </w:p>
    <w:tbl>
      <w:tblPr>
        <w:tblpPr w:leftFromText="180" w:rightFromText="180" w:vertAnchor="text" w:horzAnchor="page" w:tblpX="2137" w:tblpYSpec="bottom"/>
        <w:tblW w:w="69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48"/>
        <w:gridCol w:w="1080"/>
        <w:gridCol w:w="1080"/>
        <w:gridCol w:w="1080"/>
        <w:gridCol w:w="1080"/>
        <w:gridCol w:w="1080"/>
      </w:tblGrid>
      <w:tr w:rsidR="00913184" w:rsidRPr="00B82FD0" w14:paraId="0E52FC76" w14:textId="77777777" w:rsidTr="00913184">
        <w:tc>
          <w:tcPr>
            <w:tcW w:w="1548" w:type="dxa"/>
          </w:tcPr>
          <w:p w14:paraId="1920D8E0" w14:textId="77777777" w:rsidR="00913184" w:rsidRPr="00B82FD0" w:rsidRDefault="00913184" w:rsidP="00913184">
            <w:pPr>
              <w:jc w:val="center"/>
              <w:rPr>
                <w:rFonts w:cs="Times New Roman"/>
                <w:b/>
                <w:sz w:val="24"/>
                <w:szCs w:val="24"/>
              </w:rPr>
            </w:pPr>
            <w:r w:rsidRPr="00B82FD0">
              <w:rPr>
                <w:rFonts w:cs="Times New Roman"/>
                <w:b/>
                <w:sz w:val="24"/>
                <w:szCs w:val="24"/>
              </w:rPr>
              <w:t>Year</w:t>
            </w:r>
          </w:p>
        </w:tc>
        <w:tc>
          <w:tcPr>
            <w:tcW w:w="1080" w:type="dxa"/>
            <w:shd w:val="clear" w:color="auto" w:fill="FFFFFF"/>
          </w:tcPr>
          <w:p w14:paraId="1C2CCC5D" w14:textId="77777777" w:rsidR="00913184" w:rsidRPr="00B82FD0" w:rsidRDefault="00913184" w:rsidP="00913184">
            <w:pPr>
              <w:jc w:val="center"/>
              <w:rPr>
                <w:rFonts w:cs="Times New Roman"/>
                <w:b/>
                <w:sz w:val="24"/>
                <w:szCs w:val="24"/>
              </w:rPr>
            </w:pPr>
            <w:r w:rsidRPr="00B82FD0">
              <w:rPr>
                <w:rFonts w:cs="Times New Roman"/>
                <w:b/>
                <w:sz w:val="24"/>
                <w:szCs w:val="24"/>
              </w:rPr>
              <w:t>2016-17</w:t>
            </w:r>
          </w:p>
        </w:tc>
        <w:tc>
          <w:tcPr>
            <w:tcW w:w="1080" w:type="dxa"/>
            <w:shd w:val="clear" w:color="auto" w:fill="FFFFFF"/>
          </w:tcPr>
          <w:p w14:paraId="7DA8CE18" w14:textId="77777777" w:rsidR="00913184" w:rsidRPr="00B82FD0" w:rsidRDefault="00913184" w:rsidP="00913184">
            <w:pPr>
              <w:jc w:val="center"/>
              <w:rPr>
                <w:rFonts w:cs="Times New Roman"/>
                <w:b/>
                <w:sz w:val="24"/>
                <w:szCs w:val="24"/>
              </w:rPr>
            </w:pPr>
            <w:r w:rsidRPr="00B82FD0">
              <w:rPr>
                <w:rFonts w:cs="Times New Roman"/>
                <w:b/>
                <w:sz w:val="24"/>
                <w:szCs w:val="24"/>
              </w:rPr>
              <w:t>2017-18</w:t>
            </w:r>
          </w:p>
        </w:tc>
        <w:tc>
          <w:tcPr>
            <w:tcW w:w="1080" w:type="dxa"/>
            <w:shd w:val="clear" w:color="auto" w:fill="FFFFFF"/>
          </w:tcPr>
          <w:p w14:paraId="4FF76568" w14:textId="77777777" w:rsidR="00913184" w:rsidRPr="00B82FD0" w:rsidRDefault="00913184" w:rsidP="00913184">
            <w:pPr>
              <w:jc w:val="center"/>
              <w:rPr>
                <w:rFonts w:cs="Times New Roman"/>
                <w:b/>
                <w:sz w:val="24"/>
                <w:szCs w:val="24"/>
              </w:rPr>
            </w:pPr>
            <w:r w:rsidRPr="00B82FD0">
              <w:rPr>
                <w:rFonts w:cs="Times New Roman"/>
                <w:b/>
                <w:sz w:val="24"/>
                <w:szCs w:val="24"/>
              </w:rPr>
              <w:t>2018-19</w:t>
            </w:r>
          </w:p>
        </w:tc>
        <w:tc>
          <w:tcPr>
            <w:tcW w:w="1080" w:type="dxa"/>
            <w:shd w:val="clear" w:color="auto" w:fill="FFFFFF"/>
          </w:tcPr>
          <w:p w14:paraId="60FA15D4" w14:textId="77777777" w:rsidR="00913184" w:rsidRPr="00B82FD0" w:rsidRDefault="00913184" w:rsidP="00913184">
            <w:pPr>
              <w:jc w:val="center"/>
              <w:rPr>
                <w:rFonts w:cs="Times New Roman"/>
                <w:b/>
                <w:sz w:val="24"/>
                <w:szCs w:val="24"/>
              </w:rPr>
            </w:pPr>
            <w:r w:rsidRPr="00B82FD0">
              <w:rPr>
                <w:rFonts w:cs="Times New Roman"/>
                <w:b/>
                <w:sz w:val="24"/>
                <w:szCs w:val="24"/>
              </w:rPr>
              <w:t>201</w:t>
            </w:r>
            <w:r>
              <w:rPr>
                <w:rFonts w:cs="Times New Roman"/>
                <w:b/>
                <w:sz w:val="24"/>
                <w:szCs w:val="24"/>
              </w:rPr>
              <w:t>9</w:t>
            </w:r>
            <w:r w:rsidRPr="00B82FD0">
              <w:rPr>
                <w:rFonts w:cs="Times New Roman"/>
                <w:b/>
                <w:sz w:val="24"/>
                <w:szCs w:val="24"/>
              </w:rPr>
              <w:t>-</w:t>
            </w:r>
            <w:r>
              <w:rPr>
                <w:rFonts w:cs="Times New Roman"/>
                <w:b/>
                <w:sz w:val="24"/>
                <w:szCs w:val="24"/>
              </w:rPr>
              <w:t>20</w:t>
            </w:r>
          </w:p>
        </w:tc>
        <w:tc>
          <w:tcPr>
            <w:tcW w:w="1080" w:type="dxa"/>
            <w:shd w:val="clear" w:color="auto" w:fill="FFFFFF"/>
          </w:tcPr>
          <w:p w14:paraId="7524580E" w14:textId="77777777" w:rsidR="00913184" w:rsidRPr="00B82FD0" w:rsidRDefault="00913184" w:rsidP="00913184">
            <w:pPr>
              <w:jc w:val="center"/>
              <w:rPr>
                <w:rFonts w:cs="Times New Roman"/>
                <w:b/>
                <w:sz w:val="24"/>
                <w:szCs w:val="24"/>
              </w:rPr>
            </w:pPr>
            <w:r w:rsidRPr="00B82FD0">
              <w:rPr>
                <w:rFonts w:cs="Times New Roman"/>
                <w:b/>
                <w:sz w:val="24"/>
                <w:szCs w:val="24"/>
              </w:rPr>
              <w:t>20</w:t>
            </w:r>
            <w:r>
              <w:rPr>
                <w:rFonts w:cs="Times New Roman"/>
                <w:b/>
                <w:sz w:val="24"/>
                <w:szCs w:val="24"/>
              </w:rPr>
              <w:t>20</w:t>
            </w:r>
            <w:r w:rsidRPr="00B82FD0">
              <w:rPr>
                <w:rFonts w:cs="Times New Roman"/>
                <w:b/>
                <w:sz w:val="24"/>
                <w:szCs w:val="24"/>
              </w:rPr>
              <w:t>-</w:t>
            </w:r>
            <w:r>
              <w:rPr>
                <w:rFonts w:cs="Times New Roman"/>
                <w:b/>
                <w:sz w:val="24"/>
                <w:szCs w:val="24"/>
              </w:rPr>
              <w:t>2</w:t>
            </w:r>
            <w:r w:rsidRPr="00B82FD0">
              <w:rPr>
                <w:rFonts w:cs="Times New Roman"/>
                <w:b/>
                <w:sz w:val="24"/>
                <w:szCs w:val="24"/>
              </w:rPr>
              <w:t>1</w:t>
            </w:r>
          </w:p>
        </w:tc>
      </w:tr>
      <w:tr w:rsidR="00913184" w:rsidRPr="00B82FD0" w14:paraId="472C8129" w14:textId="77777777" w:rsidTr="00913184">
        <w:tc>
          <w:tcPr>
            <w:tcW w:w="1548" w:type="dxa"/>
            <w:vAlign w:val="center"/>
          </w:tcPr>
          <w:p w14:paraId="20ABF996" w14:textId="77777777" w:rsidR="00913184" w:rsidRPr="00B82FD0" w:rsidRDefault="00913184" w:rsidP="00913184">
            <w:pPr>
              <w:spacing w:after="0"/>
              <w:jc w:val="center"/>
              <w:rPr>
                <w:rFonts w:cs="Times New Roman"/>
                <w:b/>
                <w:sz w:val="24"/>
                <w:szCs w:val="24"/>
              </w:rPr>
            </w:pPr>
            <w:r w:rsidRPr="00B82FD0">
              <w:rPr>
                <w:rFonts w:cs="Times New Roman"/>
                <w:b/>
                <w:sz w:val="24"/>
                <w:szCs w:val="24"/>
              </w:rPr>
              <w:t>Revenues</w:t>
            </w:r>
          </w:p>
          <w:p w14:paraId="0092A43F" w14:textId="77777777" w:rsidR="00913184" w:rsidRPr="00B82FD0" w:rsidRDefault="00913184" w:rsidP="00913184">
            <w:pPr>
              <w:spacing w:after="0"/>
              <w:jc w:val="center"/>
              <w:rPr>
                <w:rFonts w:cs="Times New Roman"/>
                <w:b/>
                <w:sz w:val="24"/>
                <w:szCs w:val="24"/>
              </w:rPr>
            </w:pPr>
            <w:r w:rsidRPr="00B82FD0">
              <w:rPr>
                <w:rFonts w:cs="Times New Roman"/>
                <w:bCs/>
                <w:sz w:val="24"/>
                <w:szCs w:val="24"/>
              </w:rPr>
              <w:t>(Rs in M)</w:t>
            </w:r>
          </w:p>
        </w:tc>
        <w:tc>
          <w:tcPr>
            <w:tcW w:w="1080" w:type="dxa"/>
            <w:shd w:val="clear" w:color="auto" w:fill="FFFFFF"/>
            <w:vAlign w:val="center"/>
          </w:tcPr>
          <w:p w14:paraId="14B3B392" w14:textId="77777777" w:rsidR="00913184" w:rsidRPr="00B82FD0" w:rsidRDefault="00913184" w:rsidP="00913184">
            <w:pPr>
              <w:spacing w:after="0"/>
              <w:jc w:val="center"/>
              <w:rPr>
                <w:rFonts w:cs="Times New Roman"/>
                <w:sz w:val="24"/>
                <w:szCs w:val="24"/>
                <w:lang w:val="en-GB"/>
              </w:rPr>
            </w:pPr>
            <w:r w:rsidRPr="00B82FD0">
              <w:rPr>
                <w:rFonts w:cs="Times New Roman"/>
                <w:sz w:val="24"/>
                <w:szCs w:val="24"/>
                <w:lang w:val="en-GB"/>
              </w:rPr>
              <w:t>1</w:t>
            </w:r>
            <w:r>
              <w:rPr>
                <w:rFonts w:cs="Times New Roman"/>
                <w:sz w:val="24"/>
                <w:szCs w:val="24"/>
                <w:lang w:val="en-GB"/>
              </w:rPr>
              <w:t>1</w:t>
            </w:r>
            <w:r w:rsidRPr="00B82FD0">
              <w:rPr>
                <w:rFonts w:cs="Times New Roman"/>
                <w:sz w:val="24"/>
                <w:szCs w:val="24"/>
                <w:lang w:val="en-GB"/>
              </w:rPr>
              <w:t>.</w:t>
            </w:r>
            <w:r>
              <w:rPr>
                <w:rFonts w:cs="Times New Roman"/>
                <w:sz w:val="24"/>
                <w:szCs w:val="24"/>
                <w:lang w:val="en-GB"/>
              </w:rPr>
              <w:t>66</w:t>
            </w:r>
          </w:p>
        </w:tc>
        <w:tc>
          <w:tcPr>
            <w:tcW w:w="1080" w:type="dxa"/>
            <w:shd w:val="clear" w:color="auto" w:fill="FFFFFF"/>
            <w:vAlign w:val="center"/>
          </w:tcPr>
          <w:p w14:paraId="4CFCA1BC" w14:textId="77777777" w:rsidR="00913184" w:rsidRPr="00B82FD0" w:rsidRDefault="00913184" w:rsidP="00913184">
            <w:pPr>
              <w:spacing w:after="0"/>
              <w:jc w:val="center"/>
              <w:rPr>
                <w:rFonts w:cs="Times New Roman"/>
                <w:sz w:val="24"/>
                <w:szCs w:val="24"/>
                <w:lang w:val="en-GB"/>
              </w:rPr>
            </w:pPr>
            <w:r w:rsidRPr="00B82FD0">
              <w:rPr>
                <w:rFonts w:cs="Times New Roman"/>
                <w:sz w:val="24"/>
                <w:szCs w:val="24"/>
                <w:lang w:val="en-GB"/>
              </w:rPr>
              <w:t>1</w:t>
            </w:r>
            <w:r>
              <w:rPr>
                <w:rFonts w:cs="Times New Roman"/>
                <w:sz w:val="24"/>
                <w:szCs w:val="24"/>
                <w:lang w:val="en-GB"/>
              </w:rPr>
              <w:t>5</w:t>
            </w:r>
            <w:r w:rsidRPr="00B82FD0">
              <w:rPr>
                <w:rFonts w:cs="Times New Roman"/>
                <w:sz w:val="24"/>
                <w:szCs w:val="24"/>
                <w:lang w:val="en-GB"/>
              </w:rPr>
              <w:t>.</w:t>
            </w:r>
            <w:r>
              <w:rPr>
                <w:rFonts w:cs="Times New Roman"/>
                <w:sz w:val="24"/>
                <w:szCs w:val="24"/>
                <w:lang w:val="en-GB"/>
              </w:rPr>
              <w:t>44</w:t>
            </w:r>
          </w:p>
        </w:tc>
        <w:tc>
          <w:tcPr>
            <w:tcW w:w="1080" w:type="dxa"/>
            <w:shd w:val="clear" w:color="auto" w:fill="FFFFFF"/>
            <w:vAlign w:val="center"/>
          </w:tcPr>
          <w:p w14:paraId="12D58965" w14:textId="77777777" w:rsidR="00913184" w:rsidRPr="00B82FD0" w:rsidRDefault="00913184" w:rsidP="00913184">
            <w:pPr>
              <w:spacing w:after="0"/>
              <w:jc w:val="center"/>
              <w:rPr>
                <w:rFonts w:cs="Times New Roman"/>
                <w:sz w:val="24"/>
                <w:szCs w:val="24"/>
                <w:lang w:val="en-GB"/>
              </w:rPr>
            </w:pPr>
            <w:r w:rsidRPr="00B82FD0">
              <w:rPr>
                <w:rFonts w:cs="Times New Roman"/>
                <w:sz w:val="24"/>
                <w:szCs w:val="24"/>
                <w:lang w:val="en-GB"/>
              </w:rPr>
              <w:t>19.0</w:t>
            </w:r>
            <w:r>
              <w:rPr>
                <w:rFonts w:cs="Times New Roman"/>
                <w:sz w:val="24"/>
                <w:szCs w:val="24"/>
                <w:lang w:val="en-GB"/>
              </w:rPr>
              <w:t>4</w:t>
            </w:r>
          </w:p>
        </w:tc>
        <w:tc>
          <w:tcPr>
            <w:tcW w:w="1080" w:type="dxa"/>
            <w:shd w:val="clear" w:color="auto" w:fill="FFFFFF"/>
            <w:vAlign w:val="center"/>
          </w:tcPr>
          <w:p w14:paraId="2504ACA1" w14:textId="77777777" w:rsidR="00913184" w:rsidRPr="00B82FD0" w:rsidRDefault="00913184" w:rsidP="00913184">
            <w:pPr>
              <w:spacing w:after="0"/>
              <w:jc w:val="center"/>
              <w:rPr>
                <w:rFonts w:cs="Times New Roman"/>
                <w:sz w:val="24"/>
                <w:szCs w:val="24"/>
                <w:lang w:val="en-GB"/>
              </w:rPr>
            </w:pPr>
            <w:r>
              <w:rPr>
                <w:rFonts w:cs="Times New Roman"/>
                <w:sz w:val="24"/>
                <w:szCs w:val="24"/>
                <w:lang w:val="en-GB"/>
              </w:rPr>
              <w:t>15.90</w:t>
            </w:r>
          </w:p>
        </w:tc>
        <w:tc>
          <w:tcPr>
            <w:tcW w:w="1080" w:type="dxa"/>
            <w:shd w:val="clear" w:color="auto" w:fill="FFFFFF"/>
            <w:vAlign w:val="center"/>
          </w:tcPr>
          <w:p w14:paraId="3F5F5429" w14:textId="77777777" w:rsidR="00913184" w:rsidRPr="00B82FD0" w:rsidRDefault="00913184" w:rsidP="00913184">
            <w:pPr>
              <w:spacing w:after="0"/>
              <w:jc w:val="center"/>
              <w:rPr>
                <w:rFonts w:cs="Times New Roman"/>
                <w:sz w:val="24"/>
                <w:szCs w:val="24"/>
                <w:lang w:val="en-GB"/>
              </w:rPr>
            </w:pPr>
            <w:r>
              <w:rPr>
                <w:rFonts w:cs="Times New Roman"/>
                <w:sz w:val="24"/>
                <w:szCs w:val="24"/>
                <w:lang w:val="en-GB"/>
              </w:rPr>
              <w:t>13.37</w:t>
            </w:r>
          </w:p>
        </w:tc>
      </w:tr>
    </w:tbl>
    <w:p w14:paraId="4FEF2398" w14:textId="77777777" w:rsidR="00F749EB" w:rsidRDefault="000A62D7">
      <w:pPr>
        <w:spacing w:after="0"/>
        <w:ind w:left="720"/>
      </w:pPr>
      <w:r>
        <w:t xml:space="preserve"> </w:t>
      </w:r>
    </w:p>
    <w:p w14:paraId="1B496CBA" w14:textId="521641B1" w:rsidR="00F749EB" w:rsidRDefault="000A62D7" w:rsidP="003F42C9">
      <w:pPr>
        <w:pStyle w:val="Heading3"/>
        <w:framePr w:hSpace="0" w:wrap="auto" w:vAnchor="margin" w:hAnchor="text" w:xAlign="left" w:yAlign="inline"/>
      </w:pPr>
      <w:bookmarkStart w:id="110" w:name="_Toc57632169"/>
      <w:r>
        <w:t>Operational Budget:</w:t>
      </w:r>
      <w:bookmarkEnd w:id="110"/>
      <w:r>
        <w:t xml:space="preserve"> </w:t>
      </w:r>
    </w:p>
    <w:p w14:paraId="6ADCD0EB" w14:textId="77777777" w:rsidR="00F749EB" w:rsidRDefault="000A62D7">
      <w:pPr>
        <w:spacing w:after="5" w:line="271" w:lineRule="auto"/>
        <w:ind w:left="730" w:right="3" w:hanging="10"/>
        <w:jc w:val="both"/>
      </w:pPr>
      <w:r>
        <w:rPr>
          <w:rFonts w:eastAsia="Times New Roman" w:cs="Times New Roman"/>
          <w:sz w:val="24"/>
        </w:rPr>
        <w:t xml:space="preserve">Estimated budget for FY 2018-19 and FY 2019-20: Rs 15.29 M and Rs. 17.58 M. </w:t>
      </w:r>
    </w:p>
    <w:p w14:paraId="3447ADCD" w14:textId="77777777" w:rsidR="00F749EB" w:rsidRDefault="000A62D7">
      <w:pPr>
        <w:spacing w:after="0"/>
      </w:pPr>
      <w:r>
        <w:rPr>
          <w:sz w:val="8"/>
        </w:rPr>
        <w:t xml:space="preserve"> </w:t>
      </w:r>
    </w:p>
    <w:tbl>
      <w:tblPr>
        <w:tblW w:w="8008" w:type="dxa"/>
        <w:tblInd w:w="746" w:type="dxa"/>
        <w:tblCellMar>
          <w:top w:w="9" w:type="dxa"/>
          <w:left w:w="107" w:type="dxa"/>
          <w:right w:w="112" w:type="dxa"/>
        </w:tblCellMar>
        <w:tblLook w:val="04A0" w:firstRow="1" w:lastRow="0" w:firstColumn="1" w:lastColumn="0" w:noHBand="0" w:noVBand="1"/>
      </w:tblPr>
      <w:tblGrid>
        <w:gridCol w:w="5849"/>
        <w:gridCol w:w="2159"/>
      </w:tblGrid>
      <w:tr w:rsidR="00F749EB" w14:paraId="51629D9C" w14:textId="77777777">
        <w:trPr>
          <w:trHeight w:val="326"/>
        </w:trPr>
        <w:tc>
          <w:tcPr>
            <w:tcW w:w="5849" w:type="dxa"/>
            <w:tcBorders>
              <w:top w:val="single" w:sz="4" w:space="0" w:color="000000"/>
              <w:left w:val="single" w:sz="4" w:space="0" w:color="000000"/>
              <w:bottom w:val="single" w:sz="4" w:space="0" w:color="000000"/>
              <w:right w:val="single" w:sz="4" w:space="0" w:color="000000"/>
            </w:tcBorders>
          </w:tcPr>
          <w:p w14:paraId="3CE350A3" w14:textId="77777777" w:rsidR="00F749EB" w:rsidRDefault="000A62D7">
            <w:pPr>
              <w:ind w:left="2"/>
              <w:jc w:val="center"/>
            </w:pPr>
            <w:r>
              <w:rPr>
                <w:rFonts w:eastAsia="Times New Roman" w:cs="Times New Roman"/>
                <w:b/>
                <w:sz w:val="24"/>
              </w:rPr>
              <w:t xml:space="preserve">Budget Head </w:t>
            </w:r>
          </w:p>
        </w:tc>
        <w:tc>
          <w:tcPr>
            <w:tcW w:w="2159" w:type="dxa"/>
            <w:tcBorders>
              <w:top w:val="single" w:sz="4" w:space="0" w:color="000000"/>
              <w:left w:val="single" w:sz="4" w:space="0" w:color="000000"/>
              <w:bottom w:val="single" w:sz="4" w:space="0" w:color="000000"/>
              <w:right w:val="single" w:sz="4" w:space="0" w:color="000000"/>
            </w:tcBorders>
          </w:tcPr>
          <w:p w14:paraId="77995BC5" w14:textId="77777777" w:rsidR="00F749EB" w:rsidRDefault="000A62D7">
            <w:pPr>
              <w:ind w:left="66"/>
            </w:pPr>
            <w:r>
              <w:rPr>
                <w:rFonts w:eastAsia="Times New Roman" w:cs="Times New Roman"/>
                <w:b/>
                <w:sz w:val="24"/>
              </w:rPr>
              <w:t xml:space="preserve">Rupees in Million </w:t>
            </w:r>
          </w:p>
        </w:tc>
      </w:tr>
      <w:tr w:rsidR="00F749EB" w14:paraId="3F266D44" w14:textId="77777777">
        <w:trPr>
          <w:trHeight w:val="329"/>
        </w:trPr>
        <w:tc>
          <w:tcPr>
            <w:tcW w:w="5849" w:type="dxa"/>
            <w:tcBorders>
              <w:top w:val="single" w:sz="4" w:space="0" w:color="000000"/>
              <w:left w:val="single" w:sz="4" w:space="0" w:color="000000"/>
              <w:bottom w:val="single" w:sz="4" w:space="0" w:color="000000"/>
              <w:right w:val="single" w:sz="4" w:space="0" w:color="000000"/>
            </w:tcBorders>
          </w:tcPr>
          <w:p w14:paraId="4F454C0D" w14:textId="77777777" w:rsidR="00F749EB" w:rsidRDefault="000A62D7">
            <w:r>
              <w:rPr>
                <w:rFonts w:eastAsia="Times New Roman" w:cs="Times New Roman"/>
                <w:sz w:val="24"/>
              </w:rPr>
              <w:t xml:space="preserve">Pay and Allowances </w:t>
            </w:r>
          </w:p>
        </w:tc>
        <w:tc>
          <w:tcPr>
            <w:tcW w:w="2159" w:type="dxa"/>
            <w:tcBorders>
              <w:top w:val="single" w:sz="4" w:space="0" w:color="000000"/>
              <w:left w:val="single" w:sz="4" w:space="0" w:color="000000"/>
              <w:bottom w:val="single" w:sz="4" w:space="0" w:color="000000"/>
              <w:right w:val="single" w:sz="4" w:space="0" w:color="000000"/>
            </w:tcBorders>
          </w:tcPr>
          <w:p w14:paraId="30837B85" w14:textId="337B040D" w:rsidR="00F749EB" w:rsidRDefault="00ED7E43">
            <w:pPr>
              <w:ind w:left="3"/>
              <w:jc w:val="center"/>
            </w:pPr>
            <w:r>
              <w:t>11.48</w:t>
            </w:r>
          </w:p>
        </w:tc>
      </w:tr>
      <w:tr w:rsidR="00F749EB" w14:paraId="01A3749F" w14:textId="77777777">
        <w:trPr>
          <w:trHeight w:val="326"/>
        </w:trPr>
        <w:tc>
          <w:tcPr>
            <w:tcW w:w="5849" w:type="dxa"/>
            <w:tcBorders>
              <w:top w:val="single" w:sz="4" w:space="0" w:color="000000"/>
              <w:left w:val="single" w:sz="4" w:space="0" w:color="000000"/>
              <w:bottom w:val="single" w:sz="4" w:space="0" w:color="000000"/>
              <w:right w:val="single" w:sz="4" w:space="0" w:color="000000"/>
            </w:tcBorders>
          </w:tcPr>
          <w:p w14:paraId="403A9C46" w14:textId="77777777" w:rsidR="00F749EB" w:rsidRDefault="000A62D7">
            <w:r>
              <w:rPr>
                <w:rFonts w:eastAsia="Times New Roman" w:cs="Times New Roman"/>
                <w:sz w:val="24"/>
              </w:rPr>
              <w:t xml:space="preserve">Utilities </w:t>
            </w:r>
          </w:p>
        </w:tc>
        <w:tc>
          <w:tcPr>
            <w:tcW w:w="2159" w:type="dxa"/>
            <w:tcBorders>
              <w:top w:val="single" w:sz="4" w:space="0" w:color="000000"/>
              <w:left w:val="single" w:sz="4" w:space="0" w:color="000000"/>
              <w:bottom w:val="single" w:sz="4" w:space="0" w:color="000000"/>
              <w:right w:val="single" w:sz="4" w:space="0" w:color="000000"/>
            </w:tcBorders>
          </w:tcPr>
          <w:p w14:paraId="238A09B7" w14:textId="22E2A1C4" w:rsidR="00F749EB" w:rsidRDefault="000A62D7">
            <w:pPr>
              <w:ind w:left="3"/>
              <w:jc w:val="center"/>
            </w:pPr>
            <w:r>
              <w:rPr>
                <w:rFonts w:eastAsia="Times New Roman" w:cs="Times New Roman"/>
                <w:sz w:val="24"/>
              </w:rPr>
              <w:t>2.</w:t>
            </w:r>
            <w:r w:rsidR="00ED7E43">
              <w:rPr>
                <w:rFonts w:eastAsia="Times New Roman" w:cs="Times New Roman"/>
                <w:sz w:val="24"/>
              </w:rPr>
              <w:t>62</w:t>
            </w:r>
          </w:p>
        </w:tc>
      </w:tr>
      <w:tr w:rsidR="00F749EB" w14:paraId="687A224D" w14:textId="77777777">
        <w:trPr>
          <w:trHeight w:val="327"/>
        </w:trPr>
        <w:tc>
          <w:tcPr>
            <w:tcW w:w="5849" w:type="dxa"/>
            <w:tcBorders>
              <w:top w:val="single" w:sz="4" w:space="0" w:color="000000"/>
              <w:left w:val="single" w:sz="4" w:space="0" w:color="000000"/>
              <w:bottom w:val="single" w:sz="4" w:space="0" w:color="000000"/>
              <w:right w:val="single" w:sz="4" w:space="0" w:color="000000"/>
            </w:tcBorders>
          </w:tcPr>
          <w:p w14:paraId="76BDA1A5" w14:textId="77777777" w:rsidR="00F749EB" w:rsidRDefault="000A62D7">
            <w:r>
              <w:rPr>
                <w:rFonts w:eastAsia="Times New Roman" w:cs="Times New Roman"/>
                <w:sz w:val="24"/>
              </w:rPr>
              <w:t xml:space="preserve">Maintenance </w:t>
            </w:r>
          </w:p>
        </w:tc>
        <w:tc>
          <w:tcPr>
            <w:tcW w:w="2159" w:type="dxa"/>
            <w:tcBorders>
              <w:top w:val="single" w:sz="4" w:space="0" w:color="000000"/>
              <w:left w:val="single" w:sz="4" w:space="0" w:color="000000"/>
              <w:bottom w:val="single" w:sz="4" w:space="0" w:color="000000"/>
              <w:right w:val="single" w:sz="4" w:space="0" w:color="000000"/>
            </w:tcBorders>
          </w:tcPr>
          <w:p w14:paraId="63EF2563" w14:textId="77777777" w:rsidR="00F749EB" w:rsidRDefault="000A62D7">
            <w:pPr>
              <w:ind w:left="3"/>
              <w:jc w:val="center"/>
            </w:pPr>
            <w:r>
              <w:rPr>
                <w:rFonts w:eastAsia="Times New Roman" w:cs="Times New Roman"/>
                <w:sz w:val="24"/>
              </w:rPr>
              <w:t xml:space="preserve">0.20 </w:t>
            </w:r>
          </w:p>
        </w:tc>
      </w:tr>
      <w:tr w:rsidR="00F749EB" w14:paraId="3DF113AE" w14:textId="77777777">
        <w:trPr>
          <w:trHeight w:val="329"/>
        </w:trPr>
        <w:tc>
          <w:tcPr>
            <w:tcW w:w="5849" w:type="dxa"/>
            <w:tcBorders>
              <w:top w:val="single" w:sz="4" w:space="0" w:color="000000"/>
              <w:left w:val="single" w:sz="4" w:space="0" w:color="000000"/>
              <w:bottom w:val="single" w:sz="4" w:space="0" w:color="000000"/>
              <w:right w:val="single" w:sz="4" w:space="0" w:color="000000"/>
            </w:tcBorders>
          </w:tcPr>
          <w:p w14:paraId="3082CDEC" w14:textId="77777777" w:rsidR="00F749EB" w:rsidRDefault="000A62D7">
            <w:r>
              <w:rPr>
                <w:rFonts w:eastAsia="Times New Roman" w:cs="Times New Roman"/>
                <w:sz w:val="24"/>
              </w:rPr>
              <w:t xml:space="preserve">Consumables </w:t>
            </w:r>
          </w:p>
        </w:tc>
        <w:tc>
          <w:tcPr>
            <w:tcW w:w="2159" w:type="dxa"/>
            <w:tcBorders>
              <w:top w:val="single" w:sz="4" w:space="0" w:color="000000"/>
              <w:left w:val="single" w:sz="4" w:space="0" w:color="000000"/>
              <w:bottom w:val="single" w:sz="4" w:space="0" w:color="000000"/>
              <w:right w:val="single" w:sz="4" w:space="0" w:color="000000"/>
            </w:tcBorders>
          </w:tcPr>
          <w:p w14:paraId="2522AA6E" w14:textId="0CDEE845" w:rsidR="00F749EB" w:rsidRDefault="000A62D7">
            <w:pPr>
              <w:ind w:left="3"/>
              <w:jc w:val="center"/>
            </w:pPr>
            <w:r>
              <w:rPr>
                <w:rFonts w:eastAsia="Times New Roman" w:cs="Times New Roman"/>
                <w:sz w:val="24"/>
              </w:rPr>
              <w:t>0.</w:t>
            </w:r>
            <w:r w:rsidR="00ED7E43">
              <w:rPr>
                <w:rFonts w:eastAsia="Times New Roman" w:cs="Times New Roman"/>
                <w:sz w:val="24"/>
              </w:rPr>
              <w:t>34</w:t>
            </w:r>
            <w:r>
              <w:rPr>
                <w:rFonts w:eastAsia="Times New Roman" w:cs="Times New Roman"/>
                <w:sz w:val="24"/>
              </w:rPr>
              <w:t xml:space="preserve"> </w:t>
            </w:r>
          </w:p>
        </w:tc>
      </w:tr>
      <w:tr w:rsidR="00F749EB" w14:paraId="6B0C9F73" w14:textId="77777777">
        <w:trPr>
          <w:trHeight w:val="647"/>
        </w:trPr>
        <w:tc>
          <w:tcPr>
            <w:tcW w:w="5849" w:type="dxa"/>
            <w:tcBorders>
              <w:top w:val="single" w:sz="4" w:space="0" w:color="000000"/>
              <w:left w:val="single" w:sz="4" w:space="0" w:color="000000"/>
              <w:bottom w:val="single" w:sz="4" w:space="0" w:color="000000"/>
              <w:right w:val="single" w:sz="4" w:space="0" w:color="000000"/>
            </w:tcBorders>
          </w:tcPr>
          <w:p w14:paraId="648CCC41" w14:textId="3B2696FA" w:rsidR="00F749EB" w:rsidRDefault="000A62D7">
            <w:r>
              <w:rPr>
                <w:rFonts w:eastAsia="Times New Roman" w:cs="Times New Roman"/>
                <w:sz w:val="24"/>
              </w:rPr>
              <w:t xml:space="preserve">Other expenses (Advertising, </w:t>
            </w:r>
            <w:r w:rsidR="00B7017C">
              <w:rPr>
                <w:rFonts w:eastAsia="Times New Roman" w:cs="Times New Roman"/>
                <w:sz w:val="24"/>
              </w:rPr>
              <w:t>Depreciation, Convocation</w:t>
            </w:r>
            <w:r>
              <w:rPr>
                <w:rFonts w:eastAsia="Times New Roman" w:cs="Times New Roman"/>
                <w:sz w:val="24"/>
              </w:rPr>
              <w:t xml:space="preserve">, Transportation, Financial Charges </w:t>
            </w:r>
            <w:r w:rsidR="00B7017C">
              <w:rPr>
                <w:rFonts w:eastAsia="Times New Roman" w:cs="Times New Roman"/>
                <w:sz w:val="24"/>
              </w:rPr>
              <w:t>etc.</w:t>
            </w:r>
            <w:r>
              <w:rPr>
                <w:rFonts w:eastAsia="Times New Roman" w:cs="Times New Roman"/>
                <w:sz w:val="24"/>
              </w:rPr>
              <w:t xml:space="preserve">) </w:t>
            </w:r>
          </w:p>
        </w:tc>
        <w:tc>
          <w:tcPr>
            <w:tcW w:w="2159" w:type="dxa"/>
            <w:tcBorders>
              <w:top w:val="single" w:sz="4" w:space="0" w:color="000000"/>
              <w:left w:val="single" w:sz="4" w:space="0" w:color="000000"/>
              <w:bottom w:val="single" w:sz="4" w:space="0" w:color="000000"/>
              <w:right w:val="single" w:sz="4" w:space="0" w:color="000000"/>
            </w:tcBorders>
            <w:vAlign w:val="center"/>
          </w:tcPr>
          <w:p w14:paraId="0884D5D9" w14:textId="14296500" w:rsidR="00F749EB" w:rsidRDefault="000A62D7">
            <w:pPr>
              <w:ind w:left="3"/>
              <w:jc w:val="center"/>
            </w:pPr>
            <w:r>
              <w:rPr>
                <w:rFonts w:eastAsia="Times New Roman" w:cs="Times New Roman"/>
                <w:sz w:val="24"/>
              </w:rPr>
              <w:t>2.</w:t>
            </w:r>
            <w:r w:rsidR="00ED7E43">
              <w:rPr>
                <w:rFonts w:eastAsia="Times New Roman" w:cs="Times New Roman"/>
                <w:sz w:val="24"/>
              </w:rPr>
              <w:t>09</w:t>
            </w:r>
            <w:r>
              <w:rPr>
                <w:rFonts w:eastAsia="Times New Roman" w:cs="Times New Roman"/>
                <w:sz w:val="24"/>
              </w:rPr>
              <w:t xml:space="preserve"> </w:t>
            </w:r>
          </w:p>
        </w:tc>
      </w:tr>
      <w:tr w:rsidR="00F749EB" w14:paraId="63C0A2C5" w14:textId="77777777">
        <w:trPr>
          <w:trHeight w:val="324"/>
        </w:trPr>
        <w:tc>
          <w:tcPr>
            <w:tcW w:w="5849" w:type="dxa"/>
            <w:tcBorders>
              <w:top w:val="single" w:sz="4" w:space="0" w:color="000000"/>
              <w:left w:val="single" w:sz="4" w:space="0" w:color="000000"/>
              <w:bottom w:val="single" w:sz="4" w:space="0" w:color="000000"/>
              <w:right w:val="single" w:sz="4" w:space="0" w:color="000000"/>
            </w:tcBorders>
            <w:shd w:val="clear" w:color="auto" w:fill="C0C0C0"/>
          </w:tcPr>
          <w:p w14:paraId="5E4DF2C4" w14:textId="77777777" w:rsidR="00F749EB" w:rsidRDefault="000A62D7">
            <w:pPr>
              <w:ind w:left="1"/>
              <w:jc w:val="center"/>
            </w:pPr>
            <w:r>
              <w:rPr>
                <w:rFonts w:eastAsia="Times New Roman" w:cs="Times New Roman"/>
                <w:b/>
                <w:sz w:val="24"/>
              </w:rPr>
              <w:t xml:space="preserve">Total </w:t>
            </w:r>
          </w:p>
        </w:tc>
        <w:tc>
          <w:tcPr>
            <w:tcW w:w="2159" w:type="dxa"/>
            <w:tcBorders>
              <w:top w:val="single" w:sz="4" w:space="0" w:color="000000"/>
              <w:left w:val="single" w:sz="4" w:space="0" w:color="000000"/>
              <w:bottom w:val="single" w:sz="4" w:space="0" w:color="000000"/>
              <w:right w:val="single" w:sz="4" w:space="0" w:color="000000"/>
            </w:tcBorders>
            <w:shd w:val="clear" w:color="auto" w:fill="C0C0C0"/>
          </w:tcPr>
          <w:p w14:paraId="6F6729EF" w14:textId="6157B2B1" w:rsidR="00F749EB" w:rsidRDefault="000A62D7">
            <w:pPr>
              <w:ind w:left="3"/>
              <w:jc w:val="center"/>
            </w:pPr>
            <w:r>
              <w:rPr>
                <w:rFonts w:eastAsia="Times New Roman" w:cs="Times New Roman"/>
                <w:b/>
                <w:sz w:val="24"/>
              </w:rPr>
              <w:t>1</w:t>
            </w:r>
            <w:r w:rsidR="00ED7E43">
              <w:rPr>
                <w:rFonts w:eastAsia="Times New Roman" w:cs="Times New Roman"/>
                <w:b/>
                <w:sz w:val="24"/>
              </w:rPr>
              <w:t>6.73</w:t>
            </w:r>
            <w:r>
              <w:rPr>
                <w:rFonts w:eastAsia="Times New Roman" w:cs="Times New Roman"/>
                <w:b/>
                <w:sz w:val="24"/>
              </w:rPr>
              <w:t xml:space="preserve"> </w:t>
            </w:r>
          </w:p>
        </w:tc>
      </w:tr>
    </w:tbl>
    <w:p w14:paraId="70313D99" w14:textId="77777777" w:rsidR="00F749EB" w:rsidRDefault="000A62D7">
      <w:pPr>
        <w:spacing w:after="208"/>
      </w:pPr>
      <w:r>
        <w:rPr>
          <w:sz w:val="8"/>
        </w:rPr>
        <w:t xml:space="preserve"> </w:t>
      </w:r>
    </w:p>
    <w:p w14:paraId="656BE5BA" w14:textId="3414E797" w:rsidR="00F749EB" w:rsidRDefault="000A62D7" w:rsidP="003F42C9">
      <w:pPr>
        <w:spacing w:after="208"/>
      </w:pPr>
      <w:r>
        <w:rPr>
          <w:sz w:val="8"/>
        </w:rPr>
        <w:lastRenderedPageBreak/>
        <w:t xml:space="preserve"> </w:t>
      </w:r>
    </w:p>
    <w:p w14:paraId="7758F50C" w14:textId="6E234D5E" w:rsidR="00F749EB" w:rsidRDefault="000A62D7" w:rsidP="003F42C9">
      <w:pPr>
        <w:pStyle w:val="Heading3"/>
        <w:framePr w:hSpace="0" w:wrap="auto" w:vAnchor="margin" w:hAnchor="text" w:xAlign="left" w:yAlign="inline"/>
      </w:pPr>
      <w:bookmarkStart w:id="111" w:name="_Toc57632170"/>
      <w:r>
        <w:t>Development Budget:</w:t>
      </w:r>
      <w:bookmarkEnd w:id="111"/>
      <w:r>
        <w:t xml:space="preserve"> </w:t>
      </w:r>
    </w:p>
    <w:p w14:paraId="2ABDBD74" w14:textId="77777777" w:rsidR="00F749EB" w:rsidRDefault="000A62D7">
      <w:pPr>
        <w:spacing w:after="5" w:line="271" w:lineRule="auto"/>
        <w:ind w:left="730" w:right="3" w:hanging="10"/>
        <w:jc w:val="both"/>
      </w:pPr>
      <w:r>
        <w:rPr>
          <w:rFonts w:eastAsia="Times New Roman" w:cs="Times New Roman"/>
          <w:sz w:val="24"/>
        </w:rPr>
        <w:t xml:space="preserve">Out of the total development budget, allocation for labs, furnishing and air-conditioning of College of Engineering is Rs. 11 M. </w:t>
      </w:r>
    </w:p>
    <w:p w14:paraId="4C19DACA" w14:textId="77777777" w:rsidR="00F749EB" w:rsidRDefault="000A62D7">
      <w:pPr>
        <w:spacing w:after="0"/>
        <w:ind w:left="720"/>
      </w:pPr>
      <w:r>
        <w:rPr>
          <w:rFonts w:eastAsia="Times New Roman" w:cs="Times New Roman"/>
          <w:sz w:val="24"/>
        </w:rPr>
        <w:t xml:space="preserve"> </w:t>
      </w:r>
    </w:p>
    <w:tbl>
      <w:tblPr>
        <w:tblW w:w="9339" w:type="dxa"/>
        <w:tblInd w:w="7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72"/>
        <w:gridCol w:w="1298"/>
        <w:gridCol w:w="1350"/>
        <w:gridCol w:w="1440"/>
        <w:gridCol w:w="1350"/>
        <w:gridCol w:w="1329"/>
      </w:tblGrid>
      <w:tr w:rsidR="004D445D" w:rsidRPr="00805314" w14:paraId="0A95BF92" w14:textId="77777777" w:rsidTr="00422D78">
        <w:trPr>
          <w:trHeight w:val="296"/>
        </w:trPr>
        <w:tc>
          <w:tcPr>
            <w:tcW w:w="2572" w:type="dxa"/>
            <w:vAlign w:val="center"/>
          </w:tcPr>
          <w:p w14:paraId="5C19292B" w14:textId="77777777" w:rsidR="004D445D" w:rsidRPr="00B82FD0" w:rsidRDefault="004D445D" w:rsidP="00422D78">
            <w:pPr>
              <w:pStyle w:val="FootnoteText"/>
              <w:jc w:val="center"/>
              <w:rPr>
                <w:b/>
                <w:sz w:val="24"/>
                <w:szCs w:val="24"/>
              </w:rPr>
            </w:pPr>
            <w:r w:rsidRPr="00B82FD0">
              <w:rPr>
                <w:b/>
                <w:sz w:val="24"/>
                <w:szCs w:val="24"/>
              </w:rPr>
              <w:t>Year</w:t>
            </w:r>
          </w:p>
        </w:tc>
        <w:tc>
          <w:tcPr>
            <w:tcW w:w="1298" w:type="dxa"/>
            <w:shd w:val="clear" w:color="auto" w:fill="FFFFFF"/>
          </w:tcPr>
          <w:p w14:paraId="4C4D3734" w14:textId="77777777" w:rsidR="004D445D" w:rsidRPr="00B82FD0" w:rsidRDefault="004D445D" w:rsidP="00422D78">
            <w:pPr>
              <w:pStyle w:val="FootnoteText"/>
              <w:jc w:val="center"/>
              <w:rPr>
                <w:b/>
                <w:sz w:val="24"/>
                <w:szCs w:val="24"/>
              </w:rPr>
            </w:pPr>
            <w:r w:rsidRPr="00B82FD0">
              <w:rPr>
                <w:b/>
                <w:sz w:val="24"/>
                <w:szCs w:val="24"/>
              </w:rPr>
              <w:t>2016-17</w:t>
            </w:r>
          </w:p>
        </w:tc>
        <w:tc>
          <w:tcPr>
            <w:tcW w:w="1350" w:type="dxa"/>
            <w:shd w:val="clear" w:color="auto" w:fill="auto"/>
          </w:tcPr>
          <w:p w14:paraId="494BA4E6" w14:textId="77777777" w:rsidR="004D445D" w:rsidRPr="00B82FD0" w:rsidRDefault="004D445D" w:rsidP="00422D78">
            <w:pPr>
              <w:pStyle w:val="FootnoteText"/>
              <w:jc w:val="center"/>
              <w:rPr>
                <w:b/>
                <w:sz w:val="24"/>
                <w:szCs w:val="24"/>
              </w:rPr>
            </w:pPr>
            <w:r w:rsidRPr="00B82FD0">
              <w:rPr>
                <w:b/>
                <w:sz w:val="24"/>
                <w:szCs w:val="24"/>
              </w:rPr>
              <w:t>2017-18</w:t>
            </w:r>
          </w:p>
        </w:tc>
        <w:tc>
          <w:tcPr>
            <w:tcW w:w="1440" w:type="dxa"/>
            <w:shd w:val="clear" w:color="auto" w:fill="auto"/>
          </w:tcPr>
          <w:p w14:paraId="7601F1AE" w14:textId="77777777" w:rsidR="004D445D" w:rsidRPr="00866175" w:rsidRDefault="004D445D" w:rsidP="00422D78">
            <w:pPr>
              <w:pStyle w:val="FootnoteText"/>
              <w:jc w:val="center"/>
              <w:rPr>
                <w:b/>
                <w:sz w:val="24"/>
                <w:szCs w:val="24"/>
              </w:rPr>
            </w:pPr>
            <w:r w:rsidRPr="001C7C70">
              <w:rPr>
                <w:b/>
                <w:sz w:val="24"/>
                <w:szCs w:val="24"/>
              </w:rPr>
              <w:t>2018-19</w:t>
            </w:r>
          </w:p>
        </w:tc>
        <w:tc>
          <w:tcPr>
            <w:tcW w:w="1350" w:type="dxa"/>
            <w:shd w:val="clear" w:color="auto" w:fill="auto"/>
          </w:tcPr>
          <w:p w14:paraId="43A19027" w14:textId="77777777" w:rsidR="004D445D" w:rsidRPr="00866175" w:rsidRDefault="004D445D" w:rsidP="00422D78">
            <w:pPr>
              <w:pStyle w:val="FootnoteText"/>
              <w:jc w:val="center"/>
              <w:rPr>
                <w:b/>
                <w:sz w:val="24"/>
                <w:szCs w:val="24"/>
              </w:rPr>
            </w:pPr>
            <w:r w:rsidRPr="001C7C70">
              <w:rPr>
                <w:b/>
                <w:sz w:val="24"/>
                <w:szCs w:val="24"/>
              </w:rPr>
              <w:t>201</w:t>
            </w:r>
            <w:r>
              <w:rPr>
                <w:b/>
                <w:sz w:val="24"/>
                <w:szCs w:val="24"/>
              </w:rPr>
              <w:t>9</w:t>
            </w:r>
            <w:r w:rsidRPr="001C7C70">
              <w:rPr>
                <w:b/>
                <w:sz w:val="24"/>
                <w:szCs w:val="24"/>
              </w:rPr>
              <w:t>-</w:t>
            </w:r>
            <w:r>
              <w:rPr>
                <w:b/>
                <w:sz w:val="24"/>
                <w:szCs w:val="24"/>
              </w:rPr>
              <w:t>20</w:t>
            </w:r>
          </w:p>
        </w:tc>
        <w:tc>
          <w:tcPr>
            <w:tcW w:w="1329" w:type="dxa"/>
            <w:shd w:val="clear" w:color="auto" w:fill="BFBFBF"/>
          </w:tcPr>
          <w:p w14:paraId="28241065" w14:textId="77777777" w:rsidR="004D445D" w:rsidRPr="00866175" w:rsidRDefault="004D445D" w:rsidP="00422D78">
            <w:pPr>
              <w:pStyle w:val="FootnoteText"/>
              <w:jc w:val="center"/>
              <w:rPr>
                <w:b/>
                <w:sz w:val="24"/>
                <w:szCs w:val="24"/>
              </w:rPr>
            </w:pPr>
            <w:r w:rsidRPr="001C7C70">
              <w:rPr>
                <w:b/>
                <w:sz w:val="24"/>
                <w:szCs w:val="24"/>
              </w:rPr>
              <w:t>20</w:t>
            </w:r>
            <w:r>
              <w:rPr>
                <w:b/>
                <w:sz w:val="24"/>
                <w:szCs w:val="24"/>
              </w:rPr>
              <w:t>20</w:t>
            </w:r>
            <w:r w:rsidRPr="001C7C70">
              <w:rPr>
                <w:b/>
                <w:sz w:val="24"/>
                <w:szCs w:val="24"/>
              </w:rPr>
              <w:t>-</w:t>
            </w:r>
            <w:r>
              <w:rPr>
                <w:b/>
                <w:sz w:val="24"/>
                <w:szCs w:val="24"/>
              </w:rPr>
              <w:t>21</w:t>
            </w:r>
          </w:p>
        </w:tc>
      </w:tr>
      <w:tr w:rsidR="004D445D" w:rsidRPr="00805314" w14:paraId="480C6111" w14:textId="77777777" w:rsidTr="00422D78">
        <w:trPr>
          <w:trHeight w:val="278"/>
        </w:trPr>
        <w:tc>
          <w:tcPr>
            <w:tcW w:w="2572" w:type="dxa"/>
            <w:vAlign w:val="center"/>
          </w:tcPr>
          <w:p w14:paraId="2DE30574" w14:textId="77777777" w:rsidR="004D445D" w:rsidRPr="00B82FD0" w:rsidRDefault="004D445D" w:rsidP="00422D78">
            <w:pPr>
              <w:pStyle w:val="FootnoteText"/>
              <w:jc w:val="center"/>
              <w:rPr>
                <w:sz w:val="24"/>
                <w:szCs w:val="24"/>
              </w:rPr>
            </w:pPr>
            <w:r w:rsidRPr="00B82FD0">
              <w:rPr>
                <w:sz w:val="24"/>
                <w:szCs w:val="24"/>
              </w:rPr>
              <w:t>(Rs in Million)</w:t>
            </w:r>
          </w:p>
        </w:tc>
        <w:tc>
          <w:tcPr>
            <w:tcW w:w="1298" w:type="dxa"/>
            <w:shd w:val="clear" w:color="auto" w:fill="FFFFFF"/>
          </w:tcPr>
          <w:p w14:paraId="7954FC91" w14:textId="77777777" w:rsidR="004D445D" w:rsidRPr="00B82FD0" w:rsidRDefault="004D445D" w:rsidP="00422D78">
            <w:pPr>
              <w:pStyle w:val="FootnoteText"/>
              <w:jc w:val="center"/>
              <w:rPr>
                <w:sz w:val="24"/>
                <w:szCs w:val="24"/>
              </w:rPr>
            </w:pPr>
          </w:p>
        </w:tc>
        <w:tc>
          <w:tcPr>
            <w:tcW w:w="1350" w:type="dxa"/>
            <w:shd w:val="clear" w:color="auto" w:fill="auto"/>
          </w:tcPr>
          <w:p w14:paraId="4C6A472D" w14:textId="77777777" w:rsidR="004D445D" w:rsidRPr="00B82FD0" w:rsidRDefault="004D445D" w:rsidP="00422D78">
            <w:pPr>
              <w:pStyle w:val="FootnoteText"/>
              <w:jc w:val="center"/>
              <w:rPr>
                <w:sz w:val="24"/>
                <w:szCs w:val="24"/>
              </w:rPr>
            </w:pPr>
            <w:r>
              <w:rPr>
                <w:sz w:val="24"/>
                <w:szCs w:val="24"/>
              </w:rPr>
              <w:t>1.0</w:t>
            </w:r>
          </w:p>
        </w:tc>
        <w:tc>
          <w:tcPr>
            <w:tcW w:w="1440" w:type="dxa"/>
            <w:shd w:val="clear" w:color="auto" w:fill="auto"/>
          </w:tcPr>
          <w:p w14:paraId="243976F8" w14:textId="77777777" w:rsidR="004D445D" w:rsidRPr="00866175" w:rsidRDefault="004D445D" w:rsidP="00422D78">
            <w:pPr>
              <w:pStyle w:val="FootnoteText"/>
              <w:jc w:val="center"/>
              <w:rPr>
                <w:sz w:val="24"/>
                <w:szCs w:val="24"/>
              </w:rPr>
            </w:pPr>
            <w:r>
              <w:rPr>
                <w:sz w:val="24"/>
                <w:szCs w:val="24"/>
              </w:rPr>
              <w:t>3.0</w:t>
            </w:r>
          </w:p>
        </w:tc>
        <w:tc>
          <w:tcPr>
            <w:tcW w:w="1350" w:type="dxa"/>
            <w:shd w:val="clear" w:color="auto" w:fill="auto"/>
          </w:tcPr>
          <w:p w14:paraId="4B95D7F8" w14:textId="77777777" w:rsidR="004D445D" w:rsidRPr="00866175" w:rsidRDefault="004D445D" w:rsidP="00422D78">
            <w:pPr>
              <w:pStyle w:val="FootnoteText"/>
              <w:jc w:val="center"/>
              <w:rPr>
                <w:sz w:val="24"/>
                <w:szCs w:val="24"/>
              </w:rPr>
            </w:pPr>
            <w:r>
              <w:rPr>
                <w:sz w:val="24"/>
                <w:szCs w:val="24"/>
              </w:rPr>
              <w:t>3.0</w:t>
            </w:r>
          </w:p>
        </w:tc>
        <w:tc>
          <w:tcPr>
            <w:tcW w:w="1329" w:type="dxa"/>
            <w:shd w:val="clear" w:color="auto" w:fill="BFBFBF"/>
          </w:tcPr>
          <w:p w14:paraId="4E8B10B2" w14:textId="77777777" w:rsidR="004D445D" w:rsidRPr="00866175" w:rsidRDefault="004D445D" w:rsidP="00422D78">
            <w:pPr>
              <w:pStyle w:val="FootnoteText"/>
              <w:jc w:val="center"/>
              <w:rPr>
                <w:sz w:val="24"/>
                <w:szCs w:val="24"/>
              </w:rPr>
            </w:pPr>
            <w:r>
              <w:rPr>
                <w:sz w:val="24"/>
                <w:szCs w:val="24"/>
              </w:rPr>
              <w:t>3.0</w:t>
            </w:r>
          </w:p>
        </w:tc>
      </w:tr>
    </w:tbl>
    <w:p w14:paraId="25AE7627" w14:textId="77777777" w:rsidR="00F749EB" w:rsidRDefault="000A62D7">
      <w:pPr>
        <w:spacing w:after="218"/>
      </w:pPr>
      <w:r>
        <w:t xml:space="preserve"> </w:t>
      </w:r>
    </w:p>
    <w:p w14:paraId="30F77136" w14:textId="527ABE66" w:rsidR="00F749EB" w:rsidRDefault="000A62D7" w:rsidP="003F42C9">
      <w:pPr>
        <w:pStyle w:val="Heading3"/>
        <w:framePr w:hSpace="0" w:wrap="auto" w:vAnchor="margin" w:hAnchor="text" w:xAlign="left" w:yAlign="inline"/>
      </w:pPr>
      <w:bookmarkStart w:id="112" w:name="_Toc57632171"/>
      <w:r>
        <w:t>Investments:</w:t>
      </w:r>
      <w:bookmarkEnd w:id="112"/>
      <w:r>
        <w:t xml:space="preserve"> </w:t>
      </w:r>
    </w:p>
    <w:p w14:paraId="1FBF038E" w14:textId="23173BA7" w:rsidR="00F749EB" w:rsidRDefault="000A62D7">
      <w:pPr>
        <w:tabs>
          <w:tab w:val="center" w:pos="2006"/>
          <w:tab w:val="center" w:pos="4135"/>
        </w:tabs>
        <w:spacing w:after="5" w:line="271" w:lineRule="auto"/>
      </w:pPr>
      <w:r>
        <w:tab/>
      </w:r>
      <w:r>
        <w:rPr>
          <w:rFonts w:eastAsia="Times New Roman" w:cs="Times New Roman"/>
          <w:sz w:val="24"/>
        </w:rPr>
        <w:t xml:space="preserve">Endowment Fund holding:  </w:t>
      </w:r>
      <w:r>
        <w:rPr>
          <w:rFonts w:eastAsia="Times New Roman" w:cs="Times New Roman"/>
          <w:sz w:val="24"/>
        </w:rPr>
        <w:tab/>
        <w:t xml:space="preserve">Rs. </w:t>
      </w:r>
      <w:r w:rsidR="004D445D">
        <w:rPr>
          <w:rFonts w:eastAsia="Times New Roman" w:cs="Times New Roman"/>
          <w:sz w:val="24"/>
        </w:rPr>
        <w:t>152.5</w:t>
      </w:r>
      <w:r>
        <w:rPr>
          <w:rFonts w:eastAsia="Times New Roman" w:cs="Times New Roman"/>
          <w:sz w:val="24"/>
        </w:rPr>
        <w:t xml:space="preserve"> M. </w:t>
      </w:r>
    </w:p>
    <w:p w14:paraId="7DF81761" w14:textId="77777777" w:rsidR="00F749EB" w:rsidRDefault="000A62D7">
      <w:pPr>
        <w:spacing w:after="10"/>
      </w:pPr>
      <w:r>
        <w:rPr>
          <w:sz w:val="24"/>
        </w:rPr>
        <w:t xml:space="preserve"> </w:t>
      </w:r>
    </w:p>
    <w:p w14:paraId="31A5D84E" w14:textId="77777777" w:rsidR="00F749EB" w:rsidRDefault="000A62D7">
      <w:pPr>
        <w:spacing w:after="206" w:line="271" w:lineRule="auto"/>
        <w:ind w:left="-5" w:right="3" w:hanging="10"/>
        <w:jc w:val="both"/>
      </w:pPr>
      <w:r>
        <w:rPr>
          <w:rFonts w:eastAsia="Times New Roman" w:cs="Times New Roman"/>
          <w:sz w:val="24"/>
        </w:rPr>
        <w:t xml:space="preserve">Operational and Development Budget of the Electrical Engineering Department is attached at Annexure L. </w:t>
      </w:r>
    </w:p>
    <w:p w14:paraId="4267E9C0" w14:textId="77777777" w:rsidR="00F749EB" w:rsidRDefault="000A62D7">
      <w:pPr>
        <w:spacing w:after="216"/>
      </w:pPr>
      <w:r>
        <w:rPr>
          <w:rFonts w:eastAsia="Times New Roman" w:cs="Times New Roman"/>
          <w:sz w:val="24"/>
        </w:rPr>
        <w:t xml:space="preserve"> </w:t>
      </w:r>
    </w:p>
    <w:p w14:paraId="277F342E" w14:textId="39FC0966" w:rsidR="007A1E43" w:rsidRDefault="000A62D7">
      <w:pPr>
        <w:spacing w:after="218"/>
        <w:rPr>
          <w:rFonts w:eastAsia="Times New Roman" w:cs="Times New Roman"/>
          <w:sz w:val="24"/>
        </w:rPr>
      </w:pPr>
      <w:r>
        <w:rPr>
          <w:rFonts w:eastAsia="Times New Roman" w:cs="Times New Roman"/>
          <w:sz w:val="24"/>
        </w:rPr>
        <w:t xml:space="preserve"> </w:t>
      </w:r>
    </w:p>
    <w:p w14:paraId="15015444" w14:textId="77777777" w:rsidR="007A1E43" w:rsidRDefault="007A1E43">
      <w:pPr>
        <w:rPr>
          <w:rFonts w:eastAsia="Times New Roman" w:cs="Times New Roman"/>
          <w:sz w:val="24"/>
        </w:rPr>
      </w:pPr>
      <w:r>
        <w:rPr>
          <w:rFonts w:eastAsia="Times New Roman" w:cs="Times New Roman"/>
          <w:sz w:val="24"/>
        </w:rPr>
        <w:br w:type="page"/>
      </w:r>
    </w:p>
    <w:p w14:paraId="22A78767" w14:textId="463AD24B" w:rsidR="00F749EB" w:rsidRDefault="00B7017C" w:rsidP="009005E2">
      <w:pPr>
        <w:pStyle w:val="Heading1"/>
      </w:pPr>
      <w:bookmarkStart w:id="113" w:name="_Toc57632172"/>
      <w:r>
        <w:lastRenderedPageBreak/>
        <w:t xml:space="preserve">. </w:t>
      </w:r>
      <w:r w:rsidR="000A62D7">
        <w:t>Criterion 8 – Continual Quality Improvement</w:t>
      </w:r>
      <w:bookmarkEnd w:id="113"/>
      <w:r w:rsidR="000A62D7">
        <w:t xml:space="preserve"> </w:t>
      </w:r>
    </w:p>
    <w:p w14:paraId="1002481F" w14:textId="77777777" w:rsidR="00F749EB" w:rsidRDefault="000A62D7">
      <w:pPr>
        <w:spacing w:after="346"/>
        <w:ind w:left="-29" w:right="-27"/>
      </w:pPr>
      <w:r>
        <w:rPr>
          <w:noProof/>
        </w:rPr>
        <mc:AlternateContent>
          <mc:Choice Requires="wpg">
            <w:drawing>
              <wp:inline distT="0" distB="0" distL="0" distR="0" wp14:anchorId="4B25FB41" wp14:editId="0B24C1A9">
                <wp:extent cx="6667246" cy="12192"/>
                <wp:effectExtent l="0" t="0" r="0" b="0"/>
                <wp:docPr id="1660912" name="Group 1660912"/>
                <wp:cNvGraphicFramePr/>
                <a:graphic xmlns:a="http://schemas.openxmlformats.org/drawingml/2006/main">
                  <a:graphicData uri="http://schemas.microsoft.com/office/word/2010/wordprocessingGroup">
                    <wpg:wgp>
                      <wpg:cNvGrpSpPr/>
                      <wpg:grpSpPr>
                        <a:xfrm>
                          <a:off x="0" y="0"/>
                          <a:ext cx="6667246" cy="12192"/>
                          <a:chOff x="0" y="0"/>
                          <a:chExt cx="6667246" cy="12192"/>
                        </a:xfrm>
                      </wpg:grpSpPr>
                      <wps:wsp>
                        <wps:cNvPr id="2175238" name="Shape 2175238"/>
                        <wps:cNvSpPr/>
                        <wps:spPr>
                          <a:xfrm>
                            <a:off x="0" y="0"/>
                            <a:ext cx="6667246" cy="12192"/>
                          </a:xfrm>
                          <a:custGeom>
                            <a:avLst/>
                            <a:gdLst/>
                            <a:ahLst/>
                            <a:cxnLst/>
                            <a:rect l="0" t="0" r="0" b="0"/>
                            <a:pathLst>
                              <a:path w="6667246" h="12192">
                                <a:moveTo>
                                  <a:pt x="0" y="0"/>
                                </a:moveTo>
                                <a:lnTo>
                                  <a:pt x="6667246" y="0"/>
                                </a:lnTo>
                                <a:lnTo>
                                  <a:pt x="6667246" y="12192"/>
                                </a:lnTo>
                                <a:lnTo>
                                  <a:pt x="0" y="12192"/>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w:pict>
              <v:group w14:anchorId="66E26F11" id="Group 1660912" o:spid="_x0000_s1026" style="width:525pt;height:.95pt;mso-position-horizontal-relative:char;mso-position-vertical-relative:line" coordsize="66672,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">
                <v:shape id="Shape 2175238" o:spid="_x0000_s1027" style="position:absolute;width:66672;height:121;visibility:visible;mso-wrap-style:square;v-text-anchor:top" coordsize="666724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" path="m,l6667246,r,12192l,12192,,e" fillcolor="#4f81bd" stroked="f" strokeweight="0">
                  <v:stroke miterlimit="83231f" joinstyle="miter"/>
                  <v:path arrowok="t" textboxrect="0,0,6667246,12192"/>
                </v:shape>
                <w10:anchorlock/>
              </v:group>
            </w:pict>
          </mc:Fallback>
        </mc:AlternateContent>
      </w:r>
    </w:p>
    <w:p w14:paraId="42958E99" w14:textId="71E93BE9" w:rsidR="00F749EB" w:rsidRDefault="000A62D7" w:rsidP="007A1E43">
      <w:pPr>
        <w:pStyle w:val="Heading2"/>
      </w:pPr>
      <w:bookmarkStart w:id="114" w:name="_Toc57632173"/>
      <w:r>
        <w:t>Continuous Quality Improvement Process</w:t>
      </w:r>
      <w:bookmarkEnd w:id="114"/>
      <w:r>
        <w:t xml:space="preserve"> </w:t>
      </w:r>
    </w:p>
    <w:p w14:paraId="7E8C6C67" w14:textId="77777777" w:rsidR="00F749EB" w:rsidRDefault="000A62D7">
      <w:pPr>
        <w:spacing w:after="195" w:line="271" w:lineRule="auto"/>
        <w:ind w:left="-5" w:right="3" w:hanging="10"/>
        <w:jc w:val="both"/>
      </w:pPr>
      <w:r>
        <w:rPr>
          <w:rFonts w:eastAsia="Times New Roman" w:cs="Times New Roman"/>
          <w:sz w:val="24"/>
        </w:rPr>
        <w:t xml:space="preserve">Continuous quality improvement is the part of the overall objective evaluation process. The process consists of three concentric cycles. These cycles are related to PEOs, PLOs and CLOs. Each cycle has CQI as its integral part. The process of defining of PEOs, PLOs and CLOs has already been established. The evaluation process of the three types of objectives and their measurements by direct and indirect methods is also defined. The CQI process takes place at various academic levels and the analysis of the achievement of each objective against predefined minimum attainment levels is carried out. </w:t>
      </w:r>
      <w:r>
        <w:rPr>
          <w:rFonts w:eastAsia="Times New Roman" w:cs="Times New Roman"/>
          <w:b/>
          <w:sz w:val="24"/>
        </w:rPr>
        <w:t xml:space="preserve"> </w:t>
      </w:r>
    </w:p>
    <w:p w14:paraId="6C27B00A" w14:textId="43067699" w:rsidR="00F749EB" w:rsidRDefault="00B7017C" w:rsidP="003F42C9">
      <w:pPr>
        <w:pStyle w:val="Heading3"/>
        <w:framePr w:hSpace="0" w:wrap="auto" w:vAnchor="margin" w:hAnchor="text" w:xAlign="left" w:yAlign="inline"/>
      </w:pPr>
      <w:bookmarkStart w:id="115" w:name="_Toc57632174"/>
      <w:r>
        <w:t>CQI Framework</w:t>
      </w:r>
      <w:bookmarkEnd w:id="115"/>
      <w:r w:rsidR="000A62D7">
        <w:t xml:space="preserve"> </w:t>
      </w:r>
    </w:p>
    <w:p w14:paraId="49995CF4" w14:textId="77777777" w:rsidR="00F749EB" w:rsidRDefault="000A62D7">
      <w:pPr>
        <w:spacing w:after="0"/>
      </w:pPr>
      <w:r>
        <w:t xml:space="preserve"> </w:t>
      </w:r>
    </w:p>
    <w:tbl>
      <w:tblPr>
        <w:tblW w:w="10072" w:type="dxa"/>
        <w:tblInd w:w="5" w:type="dxa"/>
        <w:tblCellMar>
          <w:top w:w="9" w:type="dxa"/>
          <w:right w:w="113" w:type="dxa"/>
        </w:tblCellMar>
        <w:tblLook w:val="04A0" w:firstRow="1" w:lastRow="0" w:firstColumn="1" w:lastColumn="0" w:noHBand="0" w:noVBand="1"/>
      </w:tblPr>
      <w:tblGrid>
        <w:gridCol w:w="682"/>
        <w:gridCol w:w="2933"/>
        <w:gridCol w:w="6457"/>
      </w:tblGrid>
      <w:tr w:rsidR="00F749EB" w14:paraId="655005B3" w14:textId="77777777">
        <w:trPr>
          <w:trHeight w:val="528"/>
        </w:trPr>
        <w:tc>
          <w:tcPr>
            <w:tcW w:w="682" w:type="dxa"/>
            <w:tcBorders>
              <w:top w:val="single" w:sz="4" w:space="0" w:color="000000"/>
              <w:left w:val="single" w:sz="4" w:space="0" w:color="000000"/>
              <w:bottom w:val="single" w:sz="4" w:space="0" w:color="000000"/>
              <w:right w:val="single" w:sz="4" w:space="0" w:color="000000"/>
            </w:tcBorders>
          </w:tcPr>
          <w:p w14:paraId="1B8FD715" w14:textId="77777777" w:rsidR="00F749EB" w:rsidRDefault="000A62D7">
            <w:r>
              <w:rPr>
                <w:rFonts w:eastAsia="Times New Roman" w:cs="Times New Roman"/>
                <w:b/>
                <w:sz w:val="24"/>
              </w:rPr>
              <w:t xml:space="preserve">S# </w:t>
            </w:r>
          </w:p>
        </w:tc>
        <w:tc>
          <w:tcPr>
            <w:tcW w:w="2933" w:type="dxa"/>
            <w:tcBorders>
              <w:top w:val="single" w:sz="4" w:space="0" w:color="000000"/>
              <w:left w:val="single" w:sz="4" w:space="0" w:color="000000"/>
              <w:bottom w:val="single" w:sz="4" w:space="0" w:color="000000"/>
              <w:right w:val="single" w:sz="4" w:space="0" w:color="000000"/>
            </w:tcBorders>
          </w:tcPr>
          <w:p w14:paraId="783AFD51" w14:textId="77777777" w:rsidR="00F749EB" w:rsidRDefault="000A62D7">
            <w:r>
              <w:rPr>
                <w:rFonts w:eastAsia="Times New Roman" w:cs="Times New Roman"/>
                <w:b/>
                <w:sz w:val="24"/>
              </w:rPr>
              <w:t xml:space="preserve">Statutory Body </w:t>
            </w:r>
          </w:p>
        </w:tc>
        <w:tc>
          <w:tcPr>
            <w:tcW w:w="6457" w:type="dxa"/>
            <w:tcBorders>
              <w:top w:val="single" w:sz="4" w:space="0" w:color="000000"/>
              <w:left w:val="single" w:sz="4" w:space="0" w:color="000000"/>
              <w:bottom w:val="single" w:sz="4" w:space="0" w:color="000000"/>
              <w:right w:val="single" w:sz="4" w:space="0" w:color="000000"/>
            </w:tcBorders>
          </w:tcPr>
          <w:p w14:paraId="0A151194" w14:textId="77777777" w:rsidR="00F749EB" w:rsidRDefault="000A62D7">
            <w:r>
              <w:rPr>
                <w:rFonts w:eastAsia="Times New Roman" w:cs="Times New Roman"/>
                <w:b/>
                <w:sz w:val="24"/>
              </w:rPr>
              <w:t xml:space="preserve">Responsible for CQI at </w:t>
            </w:r>
          </w:p>
        </w:tc>
      </w:tr>
      <w:tr w:rsidR="00F749EB" w14:paraId="4F8AF940" w14:textId="77777777">
        <w:trPr>
          <w:trHeight w:val="643"/>
        </w:trPr>
        <w:tc>
          <w:tcPr>
            <w:tcW w:w="682" w:type="dxa"/>
            <w:tcBorders>
              <w:top w:val="single" w:sz="4" w:space="0" w:color="000000"/>
              <w:left w:val="single" w:sz="4" w:space="0" w:color="000000"/>
              <w:bottom w:val="single" w:sz="4" w:space="0" w:color="000000"/>
              <w:right w:val="single" w:sz="4" w:space="0" w:color="000000"/>
            </w:tcBorders>
          </w:tcPr>
          <w:p w14:paraId="49F780F0" w14:textId="77777777" w:rsidR="00F749EB" w:rsidRDefault="000A62D7">
            <w:pPr>
              <w:ind w:left="3"/>
              <w:jc w:val="center"/>
            </w:pPr>
            <w:r>
              <w:rPr>
                <w:rFonts w:eastAsia="Times New Roman" w:cs="Times New Roman"/>
                <w:sz w:val="24"/>
              </w:rPr>
              <w:t xml:space="preserve">1. </w:t>
            </w:r>
          </w:p>
        </w:tc>
        <w:tc>
          <w:tcPr>
            <w:tcW w:w="2933" w:type="dxa"/>
            <w:tcBorders>
              <w:top w:val="single" w:sz="4" w:space="0" w:color="000000"/>
              <w:left w:val="single" w:sz="4" w:space="0" w:color="000000"/>
              <w:bottom w:val="single" w:sz="4" w:space="0" w:color="000000"/>
              <w:right w:val="single" w:sz="4" w:space="0" w:color="000000"/>
            </w:tcBorders>
          </w:tcPr>
          <w:p w14:paraId="371A5A05" w14:textId="77777777" w:rsidR="00F749EB" w:rsidRDefault="000A62D7">
            <w:r>
              <w:rPr>
                <w:rFonts w:eastAsia="Times New Roman" w:cs="Times New Roman"/>
                <w:sz w:val="24"/>
              </w:rPr>
              <w:t xml:space="preserve">Board of Studies </w:t>
            </w:r>
          </w:p>
        </w:tc>
        <w:tc>
          <w:tcPr>
            <w:tcW w:w="6457" w:type="dxa"/>
            <w:tcBorders>
              <w:top w:val="single" w:sz="4" w:space="0" w:color="000000"/>
              <w:left w:val="single" w:sz="4" w:space="0" w:color="000000"/>
              <w:bottom w:val="single" w:sz="4" w:space="0" w:color="000000"/>
              <w:right w:val="single" w:sz="4" w:space="0" w:color="000000"/>
            </w:tcBorders>
          </w:tcPr>
          <w:p w14:paraId="08FC3BB3" w14:textId="77777777" w:rsidR="00F749EB" w:rsidRDefault="000A62D7">
            <w:r>
              <w:rPr>
                <w:rFonts w:eastAsia="Times New Roman" w:cs="Times New Roman"/>
                <w:sz w:val="24"/>
              </w:rPr>
              <w:t xml:space="preserve">Course Learning Outcomes (CLO) and Program Learning Outcomes (PLO) </w:t>
            </w:r>
          </w:p>
        </w:tc>
      </w:tr>
      <w:tr w:rsidR="00F749EB" w14:paraId="4D97B477" w14:textId="77777777">
        <w:trPr>
          <w:trHeight w:val="646"/>
        </w:trPr>
        <w:tc>
          <w:tcPr>
            <w:tcW w:w="682" w:type="dxa"/>
            <w:tcBorders>
              <w:top w:val="single" w:sz="4" w:space="0" w:color="000000"/>
              <w:left w:val="single" w:sz="4" w:space="0" w:color="000000"/>
              <w:bottom w:val="single" w:sz="4" w:space="0" w:color="000000"/>
              <w:right w:val="single" w:sz="4" w:space="0" w:color="000000"/>
            </w:tcBorders>
          </w:tcPr>
          <w:p w14:paraId="2188E112" w14:textId="77777777" w:rsidR="00F749EB" w:rsidRDefault="000A62D7">
            <w:pPr>
              <w:ind w:left="3"/>
              <w:jc w:val="center"/>
            </w:pPr>
            <w:r>
              <w:rPr>
                <w:rFonts w:eastAsia="Times New Roman" w:cs="Times New Roman"/>
                <w:sz w:val="24"/>
              </w:rPr>
              <w:t xml:space="preserve">2. </w:t>
            </w:r>
          </w:p>
        </w:tc>
        <w:tc>
          <w:tcPr>
            <w:tcW w:w="2933" w:type="dxa"/>
            <w:tcBorders>
              <w:top w:val="single" w:sz="4" w:space="0" w:color="000000"/>
              <w:left w:val="single" w:sz="4" w:space="0" w:color="000000"/>
              <w:bottom w:val="single" w:sz="4" w:space="0" w:color="000000"/>
              <w:right w:val="single" w:sz="4" w:space="0" w:color="000000"/>
            </w:tcBorders>
          </w:tcPr>
          <w:p w14:paraId="1B2F3AB2" w14:textId="77777777" w:rsidR="00F749EB" w:rsidRDefault="000A62D7">
            <w:r>
              <w:rPr>
                <w:rFonts w:eastAsia="Times New Roman" w:cs="Times New Roman"/>
                <w:sz w:val="24"/>
              </w:rPr>
              <w:t xml:space="preserve">Engineering Curriculum Advisory Board </w:t>
            </w:r>
          </w:p>
        </w:tc>
        <w:tc>
          <w:tcPr>
            <w:tcW w:w="6457" w:type="dxa"/>
            <w:tcBorders>
              <w:top w:val="single" w:sz="4" w:space="0" w:color="000000"/>
              <w:left w:val="single" w:sz="4" w:space="0" w:color="000000"/>
              <w:bottom w:val="single" w:sz="4" w:space="0" w:color="000000"/>
              <w:right w:val="single" w:sz="4" w:space="0" w:color="000000"/>
            </w:tcBorders>
          </w:tcPr>
          <w:p w14:paraId="7DEB7941" w14:textId="77777777" w:rsidR="00F749EB" w:rsidRDefault="000A62D7">
            <w:r>
              <w:rPr>
                <w:rFonts w:eastAsia="Times New Roman" w:cs="Times New Roman"/>
                <w:sz w:val="24"/>
              </w:rPr>
              <w:t xml:space="preserve">Program Education Objectives (PEO level) </w:t>
            </w:r>
          </w:p>
        </w:tc>
      </w:tr>
      <w:tr w:rsidR="00F749EB" w14:paraId="71DE34A5" w14:textId="77777777">
        <w:trPr>
          <w:trHeight w:val="329"/>
        </w:trPr>
        <w:tc>
          <w:tcPr>
            <w:tcW w:w="682" w:type="dxa"/>
            <w:tcBorders>
              <w:top w:val="single" w:sz="4" w:space="0" w:color="000000"/>
              <w:left w:val="single" w:sz="4" w:space="0" w:color="000000"/>
              <w:bottom w:val="single" w:sz="4" w:space="0" w:color="000000"/>
              <w:right w:val="single" w:sz="4" w:space="0" w:color="000000"/>
            </w:tcBorders>
          </w:tcPr>
          <w:p w14:paraId="4FF30AD4" w14:textId="77777777" w:rsidR="00F749EB" w:rsidRDefault="000A62D7">
            <w:pPr>
              <w:ind w:left="3"/>
              <w:jc w:val="center"/>
            </w:pPr>
            <w:r>
              <w:rPr>
                <w:rFonts w:eastAsia="Times New Roman" w:cs="Times New Roman"/>
                <w:sz w:val="24"/>
              </w:rPr>
              <w:t xml:space="preserve">3. </w:t>
            </w:r>
          </w:p>
        </w:tc>
        <w:tc>
          <w:tcPr>
            <w:tcW w:w="2933" w:type="dxa"/>
            <w:tcBorders>
              <w:top w:val="single" w:sz="4" w:space="0" w:color="000000"/>
              <w:left w:val="single" w:sz="4" w:space="0" w:color="000000"/>
              <w:bottom w:val="single" w:sz="4" w:space="0" w:color="000000"/>
              <w:right w:val="single" w:sz="4" w:space="0" w:color="000000"/>
            </w:tcBorders>
          </w:tcPr>
          <w:p w14:paraId="39F33970" w14:textId="77777777" w:rsidR="00F749EB" w:rsidRDefault="000A62D7">
            <w:r>
              <w:rPr>
                <w:rFonts w:eastAsia="Times New Roman" w:cs="Times New Roman"/>
                <w:sz w:val="24"/>
              </w:rPr>
              <w:t xml:space="preserve">Academic Council Meeting </w:t>
            </w:r>
          </w:p>
        </w:tc>
        <w:tc>
          <w:tcPr>
            <w:tcW w:w="6457" w:type="dxa"/>
            <w:tcBorders>
              <w:top w:val="single" w:sz="4" w:space="0" w:color="000000"/>
              <w:left w:val="single" w:sz="4" w:space="0" w:color="000000"/>
              <w:bottom w:val="single" w:sz="4" w:space="0" w:color="000000"/>
              <w:right w:val="single" w:sz="4" w:space="0" w:color="000000"/>
            </w:tcBorders>
          </w:tcPr>
          <w:p w14:paraId="42EF5009" w14:textId="77777777" w:rsidR="00F749EB" w:rsidRDefault="000A62D7">
            <w:r>
              <w:rPr>
                <w:rFonts w:eastAsia="Times New Roman" w:cs="Times New Roman"/>
                <w:sz w:val="24"/>
              </w:rPr>
              <w:t xml:space="preserve">Revision or Approval of PEOs or PLOs </w:t>
            </w:r>
          </w:p>
        </w:tc>
      </w:tr>
    </w:tbl>
    <w:p w14:paraId="749693CD" w14:textId="77777777" w:rsidR="00F749EB" w:rsidRDefault="000A62D7">
      <w:pPr>
        <w:spacing w:after="19"/>
      </w:pPr>
      <w:r>
        <w:t xml:space="preserve"> </w:t>
      </w:r>
    </w:p>
    <w:p w14:paraId="4FB11509" w14:textId="77777777" w:rsidR="00F749EB" w:rsidRDefault="000A62D7">
      <w:pPr>
        <w:spacing w:after="0"/>
      </w:pPr>
      <w:r>
        <w:t xml:space="preserve"> </w:t>
      </w:r>
    </w:p>
    <w:tbl>
      <w:tblPr>
        <w:tblW w:w="10072" w:type="dxa"/>
        <w:tblInd w:w="5" w:type="dxa"/>
        <w:tblCellMar>
          <w:top w:w="9" w:type="dxa"/>
          <w:right w:w="115" w:type="dxa"/>
        </w:tblCellMar>
        <w:tblLook w:val="04A0" w:firstRow="1" w:lastRow="0" w:firstColumn="1" w:lastColumn="0" w:noHBand="0" w:noVBand="1"/>
      </w:tblPr>
      <w:tblGrid>
        <w:gridCol w:w="4090"/>
        <w:gridCol w:w="2081"/>
        <w:gridCol w:w="3901"/>
      </w:tblGrid>
      <w:tr w:rsidR="00F749EB" w14:paraId="4DE29FBE" w14:textId="77777777">
        <w:trPr>
          <w:trHeight w:val="528"/>
        </w:trPr>
        <w:tc>
          <w:tcPr>
            <w:tcW w:w="4091" w:type="dxa"/>
            <w:tcBorders>
              <w:top w:val="single" w:sz="4" w:space="0" w:color="000000"/>
              <w:left w:val="single" w:sz="4" w:space="0" w:color="000000"/>
              <w:bottom w:val="single" w:sz="4" w:space="0" w:color="000000"/>
              <w:right w:val="single" w:sz="4" w:space="0" w:color="000000"/>
            </w:tcBorders>
          </w:tcPr>
          <w:p w14:paraId="5780D3F5" w14:textId="77777777" w:rsidR="00F749EB" w:rsidRDefault="000A62D7">
            <w:pPr>
              <w:ind w:left="7"/>
              <w:jc w:val="center"/>
            </w:pPr>
            <w:r>
              <w:rPr>
                <w:rFonts w:eastAsia="Times New Roman" w:cs="Times New Roman"/>
                <w:b/>
                <w:sz w:val="24"/>
              </w:rPr>
              <w:t xml:space="preserve">Survey </w:t>
            </w:r>
          </w:p>
        </w:tc>
        <w:tc>
          <w:tcPr>
            <w:tcW w:w="2081" w:type="dxa"/>
            <w:tcBorders>
              <w:top w:val="single" w:sz="4" w:space="0" w:color="000000"/>
              <w:left w:val="single" w:sz="4" w:space="0" w:color="000000"/>
              <w:bottom w:val="single" w:sz="4" w:space="0" w:color="000000"/>
              <w:right w:val="single" w:sz="4" w:space="0" w:color="000000"/>
            </w:tcBorders>
          </w:tcPr>
          <w:p w14:paraId="0450481B" w14:textId="77777777" w:rsidR="00F749EB" w:rsidRDefault="000A62D7">
            <w:pPr>
              <w:ind w:left="10"/>
              <w:jc w:val="center"/>
            </w:pPr>
            <w:r>
              <w:rPr>
                <w:rFonts w:eastAsia="Times New Roman" w:cs="Times New Roman"/>
                <w:b/>
                <w:sz w:val="24"/>
              </w:rPr>
              <w:t xml:space="preserve">CQI for </w:t>
            </w:r>
          </w:p>
        </w:tc>
        <w:tc>
          <w:tcPr>
            <w:tcW w:w="3901" w:type="dxa"/>
            <w:tcBorders>
              <w:top w:val="single" w:sz="4" w:space="0" w:color="000000"/>
              <w:left w:val="single" w:sz="4" w:space="0" w:color="000000"/>
              <w:bottom w:val="single" w:sz="4" w:space="0" w:color="000000"/>
              <w:right w:val="single" w:sz="4" w:space="0" w:color="000000"/>
            </w:tcBorders>
          </w:tcPr>
          <w:p w14:paraId="16EAEF14" w14:textId="77777777" w:rsidR="00F749EB" w:rsidRDefault="000A62D7">
            <w:pPr>
              <w:ind w:left="5"/>
              <w:jc w:val="center"/>
            </w:pPr>
            <w:r>
              <w:rPr>
                <w:rFonts w:eastAsia="Times New Roman" w:cs="Times New Roman"/>
                <w:b/>
                <w:sz w:val="24"/>
              </w:rPr>
              <w:t xml:space="preserve">Data Collection Rate </w:t>
            </w:r>
          </w:p>
        </w:tc>
      </w:tr>
      <w:tr w:rsidR="00F749EB" w14:paraId="3CD6DDDB" w14:textId="77777777">
        <w:trPr>
          <w:trHeight w:val="528"/>
        </w:trPr>
        <w:tc>
          <w:tcPr>
            <w:tcW w:w="4091" w:type="dxa"/>
            <w:tcBorders>
              <w:top w:val="single" w:sz="4" w:space="0" w:color="000000"/>
              <w:left w:val="single" w:sz="4" w:space="0" w:color="000000"/>
              <w:bottom w:val="single" w:sz="4" w:space="0" w:color="000000"/>
              <w:right w:val="single" w:sz="4" w:space="0" w:color="000000"/>
            </w:tcBorders>
          </w:tcPr>
          <w:p w14:paraId="0A170ED3" w14:textId="77777777" w:rsidR="00F749EB" w:rsidRDefault="000A62D7">
            <w:r>
              <w:rPr>
                <w:rFonts w:eastAsia="Times New Roman" w:cs="Times New Roman"/>
                <w:sz w:val="24"/>
              </w:rPr>
              <w:t xml:space="preserve">Alumni Survey </w:t>
            </w:r>
          </w:p>
        </w:tc>
        <w:tc>
          <w:tcPr>
            <w:tcW w:w="2081" w:type="dxa"/>
            <w:tcBorders>
              <w:top w:val="single" w:sz="4" w:space="0" w:color="000000"/>
              <w:left w:val="single" w:sz="4" w:space="0" w:color="000000"/>
              <w:bottom w:val="single" w:sz="4" w:space="0" w:color="000000"/>
              <w:right w:val="single" w:sz="4" w:space="0" w:color="000000"/>
            </w:tcBorders>
          </w:tcPr>
          <w:p w14:paraId="31A05D1D" w14:textId="77777777" w:rsidR="00F749EB" w:rsidRDefault="000A62D7">
            <w:pPr>
              <w:ind w:left="7"/>
              <w:jc w:val="center"/>
            </w:pPr>
            <w:r>
              <w:rPr>
                <w:rFonts w:eastAsia="Times New Roman" w:cs="Times New Roman"/>
                <w:sz w:val="24"/>
              </w:rPr>
              <w:t xml:space="preserve">PEO </w:t>
            </w:r>
          </w:p>
        </w:tc>
        <w:tc>
          <w:tcPr>
            <w:tcW w:w="3901" w:type="dxa"/>
            <w:tcBorders>
              <w:top w:val="single" w:sz="4" w:space="0" w:color="000000"/>
              <w:left w:val="single" w:sz="4" w:space="0" w:color="000000"/>
              <w:bottom w:val="single" w:sz="4" w:space="0" w:color="000000"/>
              <w:right w:val="single" w:sz="4" w:space="0" w:color="000000"/>
            </w:tcBorders>
          </w:tcPr>
          <w:p w14:paraId="7020FEAB" w14:textId="77777777" w:rsidR="00F749EB" w:rsidRDefault="000A62D7">
            <w:pPr>
              <w:ind w:left="6"/>
              <w:jc w:val="center"/>
            </w:pPr>
            <w:r>
              <w:rPr>
                <w:rFonts w:eastAsia="Times New Roman" w:cs="Times New Roman"/>
                <w:sz w:val="24"/>
              </w:rPr>
              <w:t xml:space="preserve">Annually </w:t>
            </w:r>
          </w:p>
        </w:tc>
      </w:tr>
      <w:tr w:rsidR="00F749EB" w14:paraId="17EB4D2C" w14:textId="77777777">
        <w:trPr>
          <w:trHeight w:val="528"/>
        </w:trPr>
        <w:tc>
          <w:tcPr>
            <w:tcW w:w="4091" w:type="dxa"/>
            <w:tcBorders>
              <w:top w:val="single" w:sz="4" w:space="0" w:color="000000"/>
              <w:left w:val="single" w:sz="4" w:space="0" w:color="000000"/>
              <w:bottom w:val="single" w:sz="4" w:space="0" w:color="000000"/>
              <w:right w:val="single" w:sz="4" w:space="0" w:color="000000"/>
            </w:tcBorders>
          </w:tcPr>
          <w:p w14:paraId="1A09FE97" w14:textId="77777777" w:rsidR="00F749EB" w:rsidRDefault="000A62D7">
            <w:r>
              <w:rPr>
                <w:rFonts w:eastAsia="Times New Roman" w:cs="Times New Roman"/>
                <w:sz w:val="24"/>
              </w:rPr>
              <w:t xml:space="preserve">Employer Survey </w:t>
            </w:r>
          </w:p>
        </w:tc>
        <w:tc>
          <w:tcPr>
            <w:tcW w:w="2081" w:type="dxa"/>
            <w:tcBorders>
              <w:top w:val="single" w:sz="4" w:space="0" w:color="000000"/>
              <w:left w:val="single" w:sz="4" w:space="0" w:color="000000"/>
              <w:bottom w:val="single" w:sz="4" w:space="0" w:color="000000"/>
              <w:right w:val="single" w:sz="4" w:space="0" w:color="000000"/>
            </w:tcBorders>
          </w:tcPr>
          <w:p w14:paraId="0C78AD24" w14:textId="77777777" w:rsidR="00F749EB" w:rsidRDefault="000A62D7">
            <w:pPr>
              <w:ind w:left="7"/>
              <w:jc w:val="center"/>
            </w:pPr>
            <w:r>
              <w:rPr>
                <w:rFonts w:eastAsia="Times New Roman" w:cs="Times New Roman"/>
                <w:sz w:val="24"/>
              </w:rPr>
              <w:t xml:space="preserve">PEO </w:t>
            </w:r>
          </w:p>
        </w:tc>
        <w:tc>
          <w:tcPr>
            <w:tcW w:w="3901" w:type="dxa"/>
            <w:tcBorders>
              <w:top w:val="single" w:sz="4" w:space="0" w:color="000000"/>
              <w:left w:val="single" w:sz="4" w:space="0" w:color="000000"/>
              <w:bottom w:val="single" w:sz="4" w:space="0" w:color="000000"/>
              <w:right w:val="single" w:sz="4" w:space="0" w:color="000000"/>
            </w:tcBorders>
          </w:tcPr>
          <w:p w14:paraId="0C970018" w14:textId="77777777" w:rsidR="00F749EB" w:rsidRDefault="000A62D7">
            <w:pPr>
              <w:ind w:left="6"/>
              <w:jc w:val="center"/>
            </w:pPr>
            <w:r>
              <w:rPr>
                <w:rFonts w:eastAsia="Times New Roman" w:cs="Times New Roman"/>
                <w:sz w:val="24"/>
              </w:rPr>
              <w:t xml:space="preserve">Annually </w:t>
            </w:r>
          </w:p>
        </w:tc>
      </w:tr>
      <w:tr w:rsidR="00F749EB" w14:paraId="78809150" w14:textId="77777777">
        <w:trPr>
          <w:trHeight w:val="526"/>
        </w:trPr>
        <w:tc>
          <w:tcPr>
            <w:tcW w:w="4091" w:type="dxa"/>
            <w:tcBorders>
              <w:top w:val="single" w:sz="4" w:space="0" w:color="000000"/>
              <w:left w:val="single" w:sz="4" w:space="0" w:color="000000"/>
              <w:bottom w:val="single" w:sz="4" w:space="0" w:color="000000"/>
              <w:right w:val="single" w:sz="4" w:space="0" w:color="000000"/>
            </w:tcBorders>
          </w:tcPr>
          <w:p w14:paraId="38FC4A28" w14:textId="77777777" w:rsidR="00F749EB" w:rsidRDefault="000A62D7">
            <w:r>
              <w:rPr>
                <w:rFonts w:eastAsia="Times New Roman" w:cs="Times New Roman"/>
                <w:sz w:val="24"/>
              </w:rPr>
              <w:t xml:space="preserve">Graduating Students Survey </w:t>
            </w:r>
          </w:p>
        </w:tc>
        <w:tc>
          <w:tcPr>
            <w:tcW w:w="2081" w:type="dxa"/>
            <w:tcBorders>
              <w:top w:val="single" w:sz="4" w:space="0" w:color="000000"/>
              <w:left w:val="single" w:sz="4" w:space="0" w:color="000000"/>
              <w:bottom w:val="single" w:sz="4" w:space="0" w:color="000000"/>
              <w:right w:val="single" w:sz="4" w:space="0" w:color="000000"/>
            </w:tcBorders>
          </w:tcPr>
          <w:p w14:paraId="41B5AAB6" w14:textId="77777777" w:rsidR="00F749EB" w:rsidRDefault="000A62D7">
            <w:pPr>
              <w:ind w:left="5"/>
              <w:jc w:val="center"/>
            </w:pPr>
            <w:r>
              <w:rPr>
                <w:rFonts w:eastAsia="Times New Roman" w:cs="Times New Roman"/>
                <w:sz w:val="24"/>
              </w:rPr>
              <w:t xml:space="preserve">PLO </w:t>
            </w:r>
          </w:p>
        </w:tc>
        <w:tc>
          <w:tcPr>
            <w:tcW w:w="3901" w:type="dxa"/>
            <w:tcBorders>
              <w:top w:val="single" w:sz="4" w:space="0" w:color="000000"/>
              <w:left w:val="single" w:sz="4" w:space="0" w:color="000000"/>
              <w:bottom w:val="single" w:sz="4" w:space="0" w:color="000000"/>
              <w:right w:val="single" w:sz="4" w:space="0" w:color="000000"/>
            </w:tcBorders>
          </w:tcPr>
          <w:p w14:paraId="7162DB36" w14:textId="77777777" w:rsidR="00F749EB" w:rsidRDefault="000A62D7">
            <w:pPr>
              <w:ind w:left="6"/>
              <w:jc w:val="center"/>
            </w:pPr>
            <w:r>
              <w:rPr>
                <w:rFonts w:eastAsia="Times New Roman" w:cs="Times New Roman"/>
                <w:sz w:val="24"/>
              </w:rPr>
              <w:t xml:space="preserve">Annually </w:t>
            </w:r>
          </w:p>
        </w:tc>
      </w:tr>
      <w:tr w:rsidR="00F749EB" w14:paraId="37B2D501" w14:textId="77777777">
        <w:trPr>
          <w:trHeight w:val="528"/>
        </w:trPr>
        <w:tc>
          <w:tcPr>
            <w:tcW w:w="4091" w:type="dxa"/>
            <w:tcBorders>
              <w:top w:val="single" w:sz="4" w:space="0" w:color="000000"/>
              <w:left w:val="single" w:sz="4" w:space="0" w:color="000000"/>
              <w:bottom w:val="single" w:sz="4" w:space="0" w:color="000000"/>
              <w:right w:val="single" w:sz="4" w:space="0" w:color="000000"/>
            </w:tcBorders>
          </w:tcPr>
          <w:p w14:paraId="77539D13" w14:textId="77777777" w:rsidR="00F749EB" w:rsidRDefault="000A62D7">
            <w:r>
              <w:rPr>
                <w:rFonts w:eastAsia="Times New Roman" w:cs="Times New Roman"/>
                <w:sz w:val="24"/>
              </w:rPr>
              <w:t xml:space="preserve">Internship Survey </w:t>
            </w:r>
          </w:p>
        </w:tc>
        <w:tc>
          <w:tcPr>
            <w:tcW w:w="2081" w:type="dxa"/>
            <w:tcBorders>
              <w:top w:val="single" w:sz="4" w:space="0" w:color="000000"/>
              <w:left w:val="single" w:sz="4" w:space="0" w:color="000000"/>
              <w:bottom w:val="single" w:sz="4" w:space="0" w:color="000000"/>
              <w:right w:val="single" w:sz="4" w:space="0" w:color="000000"/>
            </w:tcBorders>
          </w:tcPr>
          <w:p w14:paraId="5DBDDB36" w14:textId="77777777" w:rsidR="00F749EB" w:rsidRDefault="000A62D7">
            <w:pPr>
              <w:ind w:left="5"/>
              <w:jc w:val="center"/>
            </w:pPr>
            <w:r>
              <w:rPr>
                <w:rFonts w:eastAsia="Times New Roman" w:cs="Times New Roman"/>
                <w:sz w:val="24"/>
              </w:rPr>
              <w:t xml:space="preserve">PLO </w:t>
            </w:r>
          </w:p>
        </w:tc>
        <w:tc>
          <w:tcPr>
            <w:tcW w:w="3901" w:type="dxa"/>
            <w:tcBorders>
              <w:top w:val="single" w:sz="4" w:space="0" w:color="000000"/>
              <w:left w:val="single" w:sz="4" w:space="0" w:color="000000"/>
              <w:bottom w:val="single" w:sz="4" w:space="0" w:color="000000"/>
              <w:right w:val="single" w:sz="4" w:space="0" w:color="000000"/>
            </w:tcBorders>
          </w:tcPr>
          <w:p w14:paraId="578F8374" w14:textId="77777777" w:rsidR="00F749EB" w:rsidRDefault="000A62D7">
            <w:pPr>
              <w:ind w:left="6"/>
              <w:jc w:val="center"/>
            </w:pPr>
            <w:r>
              <w:rPr>
                <w:rFonts w:eastAsia="Times New Roman" w:cs="Times New Roman"/>
                <w:sz w:val="24"/>
              </w:rPr>
              <w:t xml:space="preserve">Annually </w:t>
            </w:r>
          </w:p>
        </w:tc>
      </w:tr>
      <w:tr w:rsidR="00F749EB" w14:paraId="240C4195" w14:textId="77777777">
        <w:trPr>
          <w:trHeight w:val="528"/>
        </w:trPr>
        <w:tc>
          <w:tcPr>
            <w:tcW w:w="4091" w:type="dxa"/>
            <w:tcBorders>
              <w:top w:val="single" w:sz="4" w:space="0" w:color="000000"/>
              <w:left w:val="single" w:sz="4" w:space="0" w:color="000000"/>
              <w:bottom w:val="single" w:sz="4" w:space="0" w:color="000000"/>
              <w:right w:val="single" w:sz="4" w:space="0" w:color="000000"/>
            </w:tcBorders>
          </w:tcPr>
          <w:p w14:paraId="62A2555D" w14:textId="77777777" w:rsidR="00F749EB" w:rsidRDefault="000A62D7">
            <w:r>
              <w:rPr>
                <w:rFonts w:eastAsia="Times New Roman" w:cs="Times New Roman"/>
                <w:sz w:val="24"/>
              </w:rPr>
              <w:t xml:space="preserve">Instructor Course Feedback form </w:t>
            </w:r>
          </w:p>
        </w:tc>
        <w:tc>
          <w:tcPr>
            <w:tcW w:w="2081" w:type="dxa"/>
            <w:tcBorders>
              <w:top w:val="single" w:sz="4" w:space="0" w:color="000000"/>
              <w:left w:val="single" w:sz="4" w:space="0" w:color="000000"/>
              <w:bottom w:val="single" w:sz="4" w:space="0" w:color="000000"/>
              <w:right w:val="single" w:sz="4" w:space="0" w:color="000000"/>
            </w:tcBorders>
          </w:tcPr>
          <w:p w14:paraId="08B1AE00" w14:textId="77777777" w:rsidR="00F749EB" w:rsidRDefault="000A62D7">
            <w:pPr>
              <w:ind w:left="5"/>
              <w:jc w:val="center"/>
            </w:pPr>
            <w:r>
              <w:rPr>
                <w:rFonts w:eastAsia="Times New Roman" w:cs="Times New Roman"/>
                <w:sz w:val="24"/>
              </w:rPr>
              <w:t xml:space="preserve">PLO </w:t>
            </w:r>
          </w:p>
        </w:tc>
        <w:tc>
          <w:tcPr>
            <w:tcW w:w="3901" w:type="dxa"/>
            <w:tcBorders>
              <w:top w:val="single" w:sz="4" w:space="0" w:color="000000"/>
              <w:left w:val="single" w:sz="4" w:space="0" w:color="000000"/>
              <w:bottom w:val="single" w:sz="4" w:space="0" w:color="000000"/>
              <w:right w:val="single" w:sz="4" w:space="0" w:color="000000"/>
            </w:tcBorders>
          </w:tcPr>
          <w:p w14:paraId="236CE7FB" w14:textId="77777777" w:rsidR="00F749EB" w:rsidRDefault="000A62D7">
            <w:pPr>
              <w:ind w:left="5"/>
              <w:jc w:val="center"/>
            </w:pPr>
            <w:r>
              <w:rPr>
                <w:rFonts w:eastAsia="Times New Roman" w:cs="Times New Roman"/>
                <w:sz w:val="24"/>
              </w:rPr>
              <w:t xml:space="preserve">At end of semester </w:t>
            </w:r>
          </w:p>
        </w:tc>
      </w:tr>
      <w:tr w:rsidR="00F749EB" w14:paraId="279478D3" w14:textId="77777777">
        <w:trPr>
          <w:trHeight w:val="529"/>
        </w:trPr>
        <w:tc>
          <w:tcPr>
            <w:tcW w:w="4091" w:type="dxa"/>
            <w:tcBorders>
              <w:top w:val="single" w:sz="4" w:space="0" w:color="000000"/>
              <w:left w:val="single" w:sz="4" w:space="0" w:color="000000"/>
              <w:bottom w:val="single" w:sz="4" w:space="0" w:color="000000"/>
              <w:right w:val="single" w:sz="4" w:space="0" w:color="000000"/>
            </w:tcBorders>
          </w:tcPr>
          <w:p w14:paraId="053CA9DB" w14:textId="77777777" w:rsidR="00F749EB" w:rsidRDefault="000A62D7">
            <w:r>
              <w:rPr>
                <w:rFonts w:eastAsia="Times New Roman" w:cs="Times New Roman"/>
                <w:sz w:val="24"/>
              </w:rPr>
              <w:t xml:space="preserve">PLO Attainment </w:t>
            </w:r>
          </w:p>
        </w:tc>
        <w:tc>
          <w:tcPr>
            <w:tcW w:w="2081" w:type="dxa"/>
            <w:tcBorders>
              <w:top w:val="single" w:sz="4" w:space="0" w:color="000000"/>
              <w:left w:val="single" w:sz="4" w:space="0" w:color="000000"/>
              <w:bottom w:val="single" w:sz="4" w:space="0" w:color="000000"/>
              <w:right w:val="single" w:sz="4" w:space="0" w:color="000000"/>
            </w:tcBorders>
          </w:tcPr>
          <w:p w14:paraId="034CD6EF" w14:textId="77777777" w:rsidR="00F749EB" w:rsidRDefault="000A62D7">
            <w:pPr>
              <w:ind w:left="5"/>
              <w:jc w:val="center"/>
            </w:pPr>
            <w:r>
              <w:rPr>
                <w:rFonts w:eastAsia="Times New Roman" w:cs="Times New Roman"/>
                <w:sz w:val="24"/>
              </w:rPr>
              <w:t xml:space="preserve">PLO </w:t>
            </w:r>
          </w:p>
        </w:tc>
        <w:tc>
          <w:tcPr>
            <w:tcW w:w="3901" w:type="dxa"/>
            <w:tcBorders>
              <w:top w:val="single" w:sz="4" w:space="0" w:color="000000"/>
              <w:left w:val="single" w:sz="4" w:space="0" w:color="000000"/>
              <w:bottom w:val="single" w:sz="4" w:space="0" w:color="000000"/>
              <w:right w:val="single" w:sz="4" w:space="0" w:color="000000"/>
            </w:tcBorders>
          </w:tcPr>
          <w:p w14:paraId="35DE2DEC" w14:textId="77777777" w:rsidR="00F749EB" w:rsidRDefault="000A62D7">
            <w:pPr>
              <w:ind w:left="5"/>
              <w:jc w:val="center"/>
            </w:pPr>
            <w:r>
              <w:rPr>
                <w:rFonts w:eastAsia="Times New Roman" w:cs="Times New Roman"/>
                <w:sz w:val="24"/>
              </w:rPr>
              <w:t xml:space="preserve">At end of semester </w:t>
            </w:r>
          </w:p>
        </w:tc>
      </w:tr>
      <w:tr w:rsidR="00F749EB" w14:paraId="1A02F9FD" w14:textId="77777777">
        <w:trPr>
          <w:trHeight w:val="526"/>
        </w:trPr>
        <w:tc>
          <w:tcPr>
            <w:tcW w:w="4091" w:type="dxa"/>
            <w:tcBorders>
              <w:top w:val="single" w:sz="4" w:space="0" w:color="000000"/>
              <w:left w:val="single" w:sz="4" w:space="0" w:color="000000"/>
              <w:bottom w:val="single" w:sz="4" w:space="0" w:color="000000"/>
              <w:right w:val="single" w:sz="4" w:space="0" w:color="000000"/>
            </w:tcBorders>
          </w:tcPr>
          <w:p w14:paraId="05EC0914" w14:textId="77777777" w:rsidR="00F749EB" w:rsidRDefault="000A62D7">
            <w:r>
              <w:rPr>
                <w:rFonts w:eastAsia="Times New Roman" w:cs="Times New Roman"/>
                <w:sz w:val="24"/>
              </w:rPr>
              <w:t xml:space="preserve">CLO Attainment </w:t>
            </w:r>
          </w:p>
        </w:tc>
        <w:tc>
          <w:tcPr>
            <w:tcW w:w="2081" w:type="dxa"/>
            <w:tcBorders>
              <w:top w:val="single" w:sz="4" w:space="0" w:color="000000"/>
              <w:left w:val="single" w:sz="4" w:space="0" w:color="000000"/>
              <w:bottom w:val="single" w:sz="4" w:space="0" w:color="000000"/>
              <w:right w:val="single" w:sz="4" w:space="0" w:color="000000"/>
            </w:tcBorders>
          </w:tcPr>
          <w:p w14:paraId="4B24F040" w14:textId="77777777" w:rsidR="00F749EB" w:rsidRDefault="000A62D7">
            <w:pPr>
              <w:ind w:left="7"/>
              <w:jc w:val="center"/>
            </w:pPr>
            <w:r>
              <w:rPr>
                <w:rFonts w:eastAsia="Times New Roman" w:cs="Times New Roman"/>
                <w:sz w:val="24"/>
              </w:rPr>
              <w:t xml:space="preserve">CLO </w:t>
            </w:r>
          </w:p>
        </w:tc>
        <w:tc>
          <w:tcPr>
            <w:tcW w:w="3901" w:type="dxa"/>
            <w:tcBorders>
              <w:top w:val="single" w:sz="4" w:space="0" w:color="000000"/>
              <w:left w:val="single" w:sz="4" w:space="0" w:color="000000"/>
              <w:bottom w:val="single" w:sz="4" w:space="0" w:color="000000"/>
              <w:right w:val="single" w:sz="4" w:space="0" w:color="000000"/>
            </w:tcBorders>
          </w:tcPr>
          <w:p w14:paraId="632192A0" w14:textId="77777777" w:rsidR="00F749EB" w:rsidRDefault="000A62D7">
            <w:pPr>
              <w:ind w:left="5"/>
              <w:jc w:val="center"/>
            </w:pPr>
            <w:r>
              <w:rPr>
                <w:rFonts w:eastAsia="Times New Roman" w:cs="Times New Roman"/>
                <w:sz w:val="24"/>
              </w:rPr>
              <w:t xml:space="preserve">At end of semester </w:t>
            </w:r>
          </w:p>
        </w:tc>
      </w:tr>
    </w:tbl>
    <w:p w14:paraId="7F3D2E08" w14:textId="77777777" w:rsidR="00F749EB" w:rsidRDefault="000A62D7">
      <w:pPr>
        <w:spacing w:after="0"/>
      </w:pPr>
      <w:r>
        <w:lastRenderedPageBreak/>
        <w:t xml:space="preserve"> </w:t>
      </w:r>
    </w:p>
    <w:p w14:paraId="691BE1EA" w14:textId="02E9C668" w:rsidR="00F749EB" w:rsidRDefault="000A62D7" w:rsidP="000E7878">
      <w:pPr>
        <w:pStyle w:val="Heading3"/>
        <w:framePr w:hSpace="0" w:wrap="auto" w:vAnchor="margin" w:hAnchor="text" w:xAlign="left" w:yAlign="inline"/>
      </w:pPr>
      <w:bookmarkStart w:id="116" w:name="_Toc57632175"/>
      <w:r>
        <w:t>Review of PEOs and PLOs</w:t>
      </w:r>
      <w:bookmarkEnd w:id="116"/>
      <w:r>
        <w:t xml:space="preserve"> </w:t>
      </w:r>
    </w:p>
    <w:p w14:paraId="6DB6B555" w14:textId="77777777" w:rsidR="00F749EB" w:rsidRDefault="000A62D7">
      <w:pPr>
        <w:spacing w:after="201" w:line="271" w:lineRule="auto"/>
        <w:ind w:left="-5" w:right="3" w:hanging="10"/>
        <w:jc w:val="both"/>
      </w:pPr>
      <w:r>
        <w:rPr>
          <w:rFonts w:eastAsia="Times New Roman" w:cs="Times New Roman"/>
          <w:sz w:val="24"/>
        </w:rPr>
        <w:t xml:space="preserve">Review of PEOs and PLOs is linked with the review of curriculum by the Engineering Curriculum Advisory Board. If a need to revise the curriculum arises, the PEOs and PLOs will also be reviewed and revised if necessary. The curriculum may be reviewed on the basis of new regulatory requirements, alumni feedback, employer feedback, etc. </w:t>
      </w:r>
    </w:p>
    <w:p w14:paraId="15576A3A" w14:textId="77777777" w:rsidR="00F749EB" w:rsidRDefault="000A62D7">
      <w:pPr>
        <w:spacing w:after="255"/>
      </w:pPr>
      <w:r>
        <w:rPr>
          <w:rFonts w:eastAsia="Times New Roman" w:cs="Times New Roman"/>
          <w:sz w:val="24"/>
        </w:rPr>
        <w:t xml:space="preserve"> </w:t>
      </w:r>
    </w:p>
    <w:p w14:paraId="5592FFB9" w14:textId="50E67BBA" w:rsidR="00F749EB" w:rsidRDefault="000A62D7" w:rsidP="000E7878">
      <w:pPr>
        <w:pStyle w:val="Heading3"/>
        <w:framePr w:hSpace="0" w:wrap="auto" w:vAnchor="margin" w:hAnchor="text" w:xAlign="left" w:yAlign="inline"/>
      </w:pPr>
      <w:bookmarkStart w:id="117" w:name="_Toc57632176"/>
      <w:r>
        <w:t>Review of PEOs and PLOs</w:t>
      </w:r>
      <w:bookmarkEnd w:id="117"/>
      <w:r>
        <w:t xml:space="preserve"> </w:t>
      </w:r>
    </w:p>
    <w:p w14:paraId="03692F15" w14:textId="14A78A95" w:rsidR="00F749EB" w:rsidRDefault="000A62D7">
      <w:pPr>
        <w:spacing w:after="240" w:line="271" w:lineRule="auto"/>
        <w:ind w:left="-5" w:right="3" w:hanging="10"/>
        <w:jc w:val="both"/>
      </w:pPr>
      <w:r>
        <w:rPr>
          <w:rFonts w:eastAsia="Times New Roman" w:cs="Times New Roman"/>
          <w:sz w:val="24"/>
        </w:rPr>
        <w:t xml:space="preserve">Additional quizzes and assignments were taken wherever required for lagging students, teachers and senior faculty provided counselling to weak students. A new proforma was used in cause folders to monitor progress of students and impact of corrective measures. Several sessions of board of studies were held to assess individual and cohort level CLOs and PLOs. Counselling sessions for students with low PLO attainment were scheduled and organized and remarks from concerned faculty/HoD and remedial measures were recorded on a newly developed </w:t>
      </w:r>
      <w:r w:rsidR="00B7017C">
        <w:rPr>
          <w:rFonts w:eastAsia="Times New Roman" w:cs="Times New Roman"/>
          <w:sz w:val="24"/>
        </w:rPr>
        <w:t>Performa</w:t>
      </w:r>
      <w:r>
        <w:rPr>
          <w:rFonts w:eastAsia="Times New Roman" w:cs="Times New Roman"/>
          <w:sz w:val="24"/>
        </w:rPr>
        <w:t xml:space="preserve">. Samples of additional quiz and monitoring </w:t>
      </w:r>
      <w:r w:rsidR="00B7017C">
        <w:rPr>
          <w:rFonts w:eastAsia="Times New Roman" w:cs="Times New Roman"/>
          <w:sz w:val="24"/>
        </w:rPr>
        <w:t>Performa</w:t>
      </w:r>
      <w:r>
        <w:rPr>
          <w:rFonts w:eastAsia="Times New Roman" w:cs="Times New Roman"/>
          <w:sz w:val="24"/>
        </w:rPr>
        <w:t xml:space="preserve"> are shown below. </w:t>
      </w:r>
    </w:p>
    <w:p w14:paraId="753FE80E" w14:textId="478E48B7" w:rsidR="00F749EB" w:rsidRDefault="000A62D7" w:rsidP="007A1E43">
      <w:pPr>
        <w:pStyle w:val="Heading2"/>
      </w:pPr>
      <w:bookmarkStart w:id="118" w:name="_Toc57632177"/>
      <w:r>
        <w:t>Compliance/Actions Taken by Department since Last PEC Visit</w:t>
      </w:r>
      <w:bookmarkEnd w:id="118"/>
      <w:r>
        <w:t xml:space="preserve"> </w:t>
      </w:r>
    </w:p>
    <w:p w14:paraId="2FB66077" w14:textId="77777777" w:rsidR="00F749EB" w:rsidRDefault="000A62D7">
      <w:pPr>
        <w:spacing w:after="41"/>
      </w:pPr>
      <w:r>
        <w:rPr>
          <w:b/>
        </w:rPr>
        <w:t xml:space="preserve"> </w:t>
      </w:r>
    </w:p>
    <w:p w14:paraId="0EB14869" w14:textId="77777777" w:rsidR="00F96FF8" w:rsidRDefault="00F96FF8" w:rsidP="00F96FF8">
      <w:pPr>
        <w:spacing w:after="0" w:line="240" w:lineRule="auto"/>
        <w:rPr>
          <w:rFonts w:ascii="Calibri" w:eastAsia="Times New Roman" w:hAnsi="Calibri" w:cs="Calibri"/>
          <w:color w:val="4C4C4C"/>
          <w:sz w:val="24"/>
          <w:szCs w:val="24"/>
        </w:rPr>
      </w:pPr>
    </w:p>
    <w:p w14:paraId="42339D77" w14:textId="77777777" w:rsidR="00F96FF8" w:rsidRPr="00F96FF8" w:rsidRDefault="00F96FF8" w:rsidP="00F96FF8">
      <w:pPr>
        <w:pStyle w:val="ListParagraph"/>
        <w:numPr>
          <w:ilvl w:val="0"/>
          <w:numId w:val="98"/>
        </w:numPr>
        <w:spacing w:after="0" w:line="240" w:lineRule="auto"/>
        <w:jc w:val="left"/>
        <w:rPr>
          <w:rFonts w:ascii="Times New Roman" w:eastAsia="Times New Roman" w:hAnsi="Times New Roman" w:cs="Times New Roman"/>
          <w:b/>
          <w:bCs/>
          <w:sz w:val="24"/>
        </w:rPr>
      </w:pPr>
      <w:r w:rsidRPr="00F96FF8">
        <w:rPr>
          <w:rFonts w:ascii="Times New Roman" w:eastAsia="Times New Roman" w:hAnsi="Times New Roman" w:cs="Times New Roman"/>
          <w:b/>
          <w:bCs/>
          <w:sz w:val="24"/>
        </w:rPr>
        <w:t>The department has defined their own Vision in addition to the Mission statement. It is recommended that they should have Mission Statement only and duly aligned with the HEI’s Vision. Also, the Mission statement of the department is published at the HEI’s website only. The visitation team did not find the department’s mission published anywhere else, such as classrooms and labs.</w:t>
      </w:r>
    </w:p>
    <w:p w14:paraId="512CB658" w14:textId="77777777" w:rsidR="00F96FF8" w:rsidRPr="00F96FF8" w:rsidRDefault="00F96FF8" w:rsidP="00F96FF8">
      <w:pPr>
        <w:spacing w:after="0" w:line="240" w:lineRule="auto"/>
        <w:rPr>
          <w:rFonts w:eastAsia="Times New Roman" w:cs="Times New Roman"/>
          <w:sz w:val="24"/>
        </w:rPr>
      </w:pPr>
    </w:p>
    <w:p w14:paraId="3B5C3F30" w14:textId="77777777" w:rsidR="00F96FF8" w:rsidRPr="00F96FF8" w:rsidRDefault="00F96FF8" w:rsidP="00F96FF8">
      <w:pPr>
        <w:spacing w:after="0" w:line="240" w:lineRule="auto"/>
        <w:rPr>
          <w:rFonts w:eastAsia="Times New Roman" w:cs="Times New Roman"/>
          <w:sz w:val="24"/>
        </w:rPr>
      </w:pPr>
      <w:r w:rsidRPr="00F96FF8">
        <w:rPr>
          <w:rFonts w:eastAsia="Times New Roman" w:cs="Times New Roman"/>
          <w:sz w:val="24"/>
        </w:rPr>
        <w:t xml:space="preserve">The department's mission was defined with the recommendation and approval of the Academic Council. The issue will be further discussed in the forthcoming Board of Studies and the Board of Faculty meeting. The final recommendation from the Academic Council will be implemented in due course of time. The Mission statement is also published in the prospectus, efforts will be made to make it available in all classrooms and labs. </w:t>
      </w:r>
    </w:p>
    <w:p w14:paraId="5CF0D985" w14:textId="77777777" w:rsidR="00F96FF8" w:rsidRPr="00F96FF8" w:rsidRDefault="00F96FF8" w:rsidP="00F96FF8">
      <w:pPr>
        <w:spacing w:after="0" w:line="240" w:lineRule="auto"/>
        <w:rPr>
          <w:rFonts w:eastAsia="Times New Roman" w:cs="Times New Roman"/>
          <w:b/>
          <w:bCs/>
          <w:sz w:val="24"/>
        </w:rPr>
      </w:pPr>
    </w:p>
    <w:p w14:paraId="1ED5AF4A" w14:textId="77777777" w:rsidR="00F96FF8" w:rsidRPr="00F96FF8" w:rsidRDefault="00F96FF8" w:rsidP="00F96FF8">
      <w:pPr>
        <w:pStyle w:val="ListParagraph"/>
        <w:numPr>
          <w:ilvl w:val="0"/>
          <w:numId w:val="98"/>
        </w:numPr>
        <w:spacing w:after="0" w:line="240" w:lineRule="auto"/>
        <w:jc w:val="left"/>
        <w:rPr>
          <w:rFonts w:ascii="Times New Roman" w:eastAsia="Times New Roman" w:hAnsi="Times New Roman" w:cs="Times New Roman"/>
          <w:b/>
          <w:bCs/>
          <w:sz w:val="24"/>
        </w:rPr>
      </w:pPr>
      <w:r w:rsidRPr="00F96FF8">
        <w:rPr>
          <w:rFonts w:ascii="Times New Roman" w:eastAsia="Times New Roman" w:hAnsi="Times New Roman" w:cs="Times New Roman"/>
          <w:b/>
          <w:bCs/>
          <w:sz w:val="24"/>
        </w:rPr>
        <w:t xml:space="preserve">The visitation found that the stakeholders have not been defined and involved in the </w:t>
      </w:r>
      <w:r w:rsidRPr="00F96FF8">
        <w:rPr>
          <w:rFonts w:ascii="Times New Roman" w:eastAsia="Times New Roman" w:hAnsi="Times New Roman" w:cs="Times New Roman"/>
          <w:b/>
          <w:bCs/>
          <w:sz w:val="24"/>
        </w:rPr>
        <w:br/>
        <w:t>formulation of the PEOs. However, a mechanism has been defined for the revision of the  PEOs, which has not been practiced yet.</w:t>
      </w:r>
    </w:p>
    <w:p w14:paraId="06B279E9" w14:textId="77777777" w:rsidR="00F96FF8" w:rsidRPr="00F96FF8" w:rsidRDefault="00F96FF8" w:rsidP="00F96FF8">
      <w:pPr>
        <w:pStyle w:val="ListParagraph"/>
        <w:spacing w:after="0" w:line="240" w:lineRule="auto"/>
        <w:rPr>
          <w:rFonts w:ascii="Times New Roman" w:eastAsia="Times New Roman" w:hAnsi="Times New Roman" w:cs="Times New Roman"/>
          <w:sz w:val="24"/>
        </w:rPr>
      </w:pPr>
    </w:p>
    <w:p w14:paraId="07FB92D3" w14:textId="77777777" w:rsidR="00F96FF8" w:rsidRPr="00F96FF8" w:rsidRDefault="00F96FF8" w:rsidP="00F96FF8">
      <w:pPr>
        <w:spacing w:after="0" w:line="240" w:lineRule="auto"/>
        <w:rPr>
          <w:rFonts w:eastAsia="Times New Roman" w:cs="Times New Roman"/>
          <w:sz w:val="24"/>
        </w:rPr>
      </w:pPr>
      <w:r w:rsidRPr="00F96FF8">
        <w:rPr>
          <w:rFonts w:eastAsia="Times New Roman" w:cs="Times New Roman"/>
          <w:sz w:val="24"/>
        </w:rPr>
        <w:t>Stakeholders have been involved in the formulation of the PEOs. The PEOs</w:t>
      </w:r>
      <w:r w:rsidRPr="00F96FF8">
        <w:rPr>
          <w:rFonts w:eastAsia="Times New Roman" w:cs="Times New Roman"/>
          <w:sz w:val="24"/>
        </w:rPr>
        <w:br/>
        <w:t xml:space="preserve"> were formulated in 2019 and were thoroughly discussed by senior academicians and members of the industry.  Scanned Minutes of the Meeting are attached. PEO revision will be held after 05 years. Since our first OBE accreditated batch graduated in 2019, PEOs revision cycle will be invoked in 2024 in sha Allah.</w:t>
      </w:r>
    </w:p>
    <w:p w14:paraId="593C5E73" w14:textId="77777777" w:rsidR="00F96FF8" w:rsidRPr="00F96FF8" w:rsidRDefault="00F96FF8" w:rsidP="00F96FF8">
      <w:pPr>
        <w:spacing w:after="0" w:line="240" w:lineRule="auto"/>
        <w:rPr>
          <w:rFonts w:eastAsia="Times New Roman" w:cs="Times New Roman"/>
          <w:sz w:val="24"/>
        </w:rPr>
      </w:pPr>
    </w:p>
    <w:p w14:paraId="7C004BA6" w14:textId="77777777" w:rsidR="00F96FF8" w:rsidRPr="00F96FF8" w:rsidRDefault="00F96FF8" w:rsidP="00F96FF8">
      <w:pPr>
        <w:pStyle w:val="ListParagraph"/>
        <w:numPr>
          <w:ilvl w:val="0"/>
          <w:numId w:val="98"/>
        </w:numPr>
        <w:spacing w:after="0" w:line="240" w:lineRule="auto"/>
        <w:jc w:val="left"/>
        <w:rPr>
          <w:rFonts w:ascii="Times New Roman" w:eastAsia="Times New Roman" w:hAnsi="Times New Roman" w:cs="Times New Roman"/>
          <w:b/>
          <w:bCs/>
          <w:sz w:val="24"/>
        </w:rPr>
      </w:pPr>
      <w:r w:rsidRPr="00F96FF8">
        <w:rPr>
          <w:rFonts w:ascii="Times New Roman" w:eastAsia="Times New Roman" w:hAnsi="Times New Roman" w:cs="Times New Roman"/>
          <w:b/>
          <w:bCs/>
          <w:sz w:val="24"/>
        </w:rPr>
        <w:t xml:space="preserve">Teaching – learning assessments are not appropriate for the attainment of the PLOs. Many of the course folders audited during the visit reflect that the students have been asked to state simple facts and the assessment has been linked to PLO-2 or 3. Similar situation was observed </w:t>
      </w:r>
      <w:r w:rsidRPr="00F96FF8">
        <w:rPr>
          <w:rFonts w:ascii="Times New Roman" w:eastAsia="Times New Roman" w:hAnsi="Times New Roman" w:cs="Times New Roman"/>
          <w:b/>
          <w:bCs/>
          <w:sz w:val="24"/>
        </w:rPr>
        <w:lastRenderedPageBreak/>
        <w:t>with Lab, where the faculty and staff and the lab engineers were not sure how and when they shall be assessing the students’ performance in the Psychomotor domain. The Labs have single generic list of 7 CLOs. Where a CLO requires the analysis of data, it has been included into the Psychomotor domain.</w:t>
      </w:r>
    </w:p>
    <w:p w14:paraId="32631265" w14:textId="77777777" w:rsidR="00F96FF8" w:rsidRPr="00F96FF8" w:rsidRDefault="00F96FF8" w:rsidP="00F96FF8">
      <w:pPr>
        <w:spacing w:after="0" w:line="240" w:lineRule="auto"/>
        <w:rPr>
          <w:rFonts w:eastAsia="Times New Roman" w:cs="Times New Roman"/>
          <w:sz w:val="24"/>
        </w:rPr>
      </w:pPr>
    </w:p>
    <w:p w14:paraId="1DC58688" w14:textId="77777777" w:rsidR="00F96FF8" w:rsidRPr="00F96FF8" w:rsidRDefault="00F96FF8" w:rsidP="00F96FF8">
      <w:pPr>
        <w:spacing w:after="0" w:line="240" w:lineRule="auto"/>
        <w:rPr>
          <w:rFonts w:eastAsia="Times New Roman" w:cs="Times New Roman"/>
          <w:sz w:val="24"/>
        </w:rPr>
      </w:pPr>
      <w:r w:rsidRPr="00F96FF8">
        <w:rPr>
          <w:rFonts w:eastAsia="Times New Roman" w:cs="Times New Roman"/>
          <w:sz w:val="24"/>
        </w:rPr>
        <w:t>We would like to highlight that many of the courses and their assessment tools are designed at the appropriate level. As evidence midterm, final exam and complex engineering problems of the following courses are attached:</w:t>
      </w:r>
      <w:r w:rsidRPr="00F96FF8">
        <w:rPr>
          <w:rFonts w:eastAsia="Times New Roman" w:cs="Times New Roman"/>
          <w:sz w:val="24"/>
        </w:rPr>
        <w:br/>
      </w:r>
      <w:r w:rsidRPr="00F96FF8">
        <w:rPr>
          <w:rFonts w:eastAsia="Times New Roman" w:cs="Times New Roman"/>
          <w:sz w:val="24"/>
        </w:rPr>
        <w:br/>
        <w:t>1) Linear Control System</w:t>
      </w:r>
      <w:r w:rsidRPr="00F96FF8">
        <w:rPr>
          <w:rFonts w:eastAsia="Times New Roman" w:cs="Times New Roman"/>
          <w:sz w:val="24"/>
        </w:rPr>
        <w:br/>
        <w:t>2) Industrial Control and Automation</w:t>
      </w:r>
      <w:r w:rsidRPr="00F96FF8">
        <w:rPr>
          <w:rFonts w:eastAsia="Times New Roman" w:cs="Times New Roman"/>
          <w:sz w:val="24"/>
        </w:rPr>
        <w:br/>
        <w:t>3) Electronic Circuit Design</w:t>
      </w:r>
      <w:r w:rsidRPr="00F96FF8">
        <w:rPr>
          <w:rFonts w:eastAsia="Times New Roman" w:cs="Times New Roman"/>
          <w:sz w:val="24"/>
        </w:rPr>
        <w:br/>
        <w:t xml:space="preserve">4) Robotics </w:t>
      </w:r>
      <w:r w:rsidRPr="00F96FF8">
        <w:rPr>
          <w:rFonts w:eastAsia="Times New Roman" w:cs="Times New Roman"/>
          <w:sz w:val="24"/>
        </w:rPr>
        <w:br/>
        <w:t>5) Sensors and Actuators</w:t>
      </w:r>
      <w:r w:rsidRPr="00F96FF8">
        <w:rPr>
          <w:rFonts w:eastAsia="Times New Roman" w:cs="Times New Roman"/>
          <w:sz w:val="24"/>
        </w:rPr>
        <w:br/>
      </w:r>
      <w:r w:rsidRPr="00F96FF8">
        <w:rPr>
          <w:rFonts w:eastAsia="Times New Roman" w:cs="Times New Roman"/>
          <w:sz w:val="24"/>
        </w:rPr>
        <w:br/>
        <w:t>where simple facts are not linked to PLO2 and PLO3. Similarly in the labs , according to a university-wide decision all labs had 07 CLOs, the list is not generic. CLO2, CLO3 and CLO4 are specif to the lab whereas CLO5 relates to the Open-ended lab (which is conducted as a lab project). CLO6 is for the teamwork and CLO7 relates to safety. As a proof, lab outlines of the following courses, with detailed mapping is also attached.</w:t>
      </w:r>
      <w:r w:rsidRPr="00F96FF8">
        <w:rPr>
          <w:rFonts w:eastAsia="Times New Roman" w:cs="Times New Roman"/>
          <w:sz w:val="24"/>
        </w:rPr>
        <w:br/>
      </w:r>
      <w:r w:rsidRPr="00F96FF8">
        <w:rPr>
          <w:rFonts w:eastAsia="Times New Roman" w:cs="Times New Roman"/>
          <w:sz w:val="24"/>
        </w:rPr>
        <w:br/>
        <w:t>1) Fluid Mechanics</w:t>
      </w:r>
      <w:r w:rsidRPr="00F96FF8">
        <w:rPr>
          <w:rFonts w:eastAsia="Times New Roman" w:cs="Times New Roman"/>
          <w:sz w:val="24"/>
        </w:rPr>
        <w:br/>
        <w:t>2) Fundamental of Thermal Sciences</w:t>
      </w:r>
      <w:r w:rsidRPr="00F96FF8">
        <w:rPr>
          <w:rFonts w:eastAsia="Times New Roman" w:cs="Times New Roman"/>
          <w:sz w:val="24"/>
        </w:rPr>
        <w:br/>
        <w:t>3)  Industrial Control and Automation</w:t>
      </w:r>
      <w:r w:rsidRPr="00F96FF8">
        <w:rPr>
          <w:rFonts w:eastAsia="Times New Roman" w:cs="Times New Roman"/>
          <w:sz w:val="24"/>
        </w:rPr>
        <w:br/>
        <w:t>4) Mechatronics System Design</w:t>
      </w:r>
      <w:r w:rsidRPr="00F96FF8">
        <w:rPr>
          <w:rFonts w:eastAsia="Times New Roman" w:cs="Times New Roman"/>
          <w:sz w:val="24"/>
        </w:rPr>
        <w:br/>
        <w:t>5 )Robotics</w:t>
      </w:r>
      <w:r w:rsidRPr="00F96FF8">
        <w:rPr>
          <w:rFonts w:eastAsia="Times New Roman" w:cs="Times New Roman"/>
          <w:sz w:val="24"/>
        </w:rPr>
        <w:br/>
        <w:t>6) Sensors and Actuators</w:t>
      </w:r>
      <w:r w:rsidRPr="00F96FF8">
        <w:rPr>
          <w:rFonts w:eastAsia="Times New Roman" w:cs="Times New Roman"/>
          <w:sz w:val="24"/>
        </w:rPr>
        <w:br/>
      </w:r>
      <w:r w:rsidRPr="00F96FF8">
        <w:rPr>
          <w:rFonts w:eastAsia="Times New Roman" w:cs="Times New Roman"/>
          <w:sz w:val="24"/>
        </w:rPr>
        <w:br/>
        <w:t xml:space="preserve">There was a lot of effort put in by the department to define the rubrics of each lab . </w:t>
      </w:r>
      <w:r w:rsidRPr="00F96FF8">
        <w:rPr>
          <w:rFonts w:eastAsia="Times New Roman" w:cs="Times New Roman"/>
          <w:sz w:val="24"/>
        </w:rPr>
        <w:br/>
      </w:r>
      <w:r w:rsidRPr="00F96FF8">
        <w:rPr>
          <w:rFonts w:eastAsia="Times New Roman" w:cs="Times New Roman"/>
          <w:sz w:val="24"/>
        </w:rPr>
        <w:br/>
        <w:t xml:space="preserve">Since the PEVs had strong background in Mechanical Engineering and the focus of the Mechatronics Department is more towards Robotics and Automation, hence many facets of our achievements were downplayed as evidenced in the complete report  .Nevertheless as recommended by the PEVs, the assessment tools e.g. the quiz, midterm and final exam will be reviewed. </w:t>
      </w:r>
    </w:p>
    <w:p w14:paraId="3DC6E114" w14:textId="77777777" w:rsidR="00F96FF8" w:rsidRPr="00F96FF8" w:rsidRDefault="00F96FF8" w:rsidP="00F96FF8">
      <w:pPr>
        <w:spacing w:after="0" w:line="240" w:lineRule="auto"/>
        <w:rPr>
          <w:rFonts w:eastAsia="Times New Roman" w:cs="Times New Roman"/>
          <w:sz w:val="24"/>
        </w:rPr>
      </w:pPr>
    </w:p>
    <w:p w14:paraId="11B595A9" w14:textId="77777777" w:rsidR="00F96FF8" w:rsidRPr="00F96FF8" w:rsidRDefault="00F96FF8" w:rsidP="00F96FF8">
      <w:pPr>
        <w:pStyle w:val="ListParagraph"/>
        <w:numPr>
          <w:ilvl w:val="0"/>
          <w:numId w:val="98"/>
        </w:numPr>
        <w:spacing w:after="0" w:line="240" w:lineRule="auto"/>
        <w:jc w:val="left"/>
        <w:rPr>
          <w:rFonts w:ascii="Times New Roman" w:eastAsia="Times New Roman" w:hAnsi="Times New Roman" w:cs="Times New Roman"/>
          <w:b/>
          <w:bCs/>
          <w:sz w:val="24"/>
        </w:rPr>
      </w:pPr>
      <w:r w:rsidRPr="00F96FF8">
        <w:rPr>
          <w:rFonts w:ascii="Times New Roman" w:eastAsia="Times New Roman" w:hAnsi="Times New Roman" w:cs="Times New Roman"/>
          <w:b/>
          <w:bCs/>
          <w:sz w:val="24"/>
        </w:rPr>
        <w:t>The assessment data is being collected, but no further analysis/mechanism for improvement is being carried out.</w:t>
      </w:r>
    </w:p>
    <w:p w14:paraId="7E3B1C41" w14:textId="77777777" w:rsidR="00F96FF8" w:rsidRPr="00F96FF8" w:rsidRDefault="00F96FF8" w:rsidP="00F96FF8">
      <w:pPr>
        <w:rPr>
          <w:rFonts w:eastAsia="Times New Roman" w:cs="Times New Roman"/>
          <w:b/>
          <w:bCs/>
          <w:sz w:val="24"/>
        </w:rPr>
      </w:pPr>
    </w:p>
    <w:p w14:paraId="3CB7DBBB" w14:textId="77777777" w:rsidR="00F96FF8" w:rsidRPr="00F96FF8" w:rsidRDefault="00F96FF8" w:rsidP="00F96FF8">
      <w:pPr>
        <w:spacing w:after="0" w:line="240" w:lineRule="auto"/>
        <w:rPr>
          <w:rFonts w:eastAsia="Times New Roman" w:cs="Times New Roman"/>
          <w:sz w:val="24"/>
        </w:rPr>
      </w:pPr>
      <w:r w:rsidRPr="00F96FF8">
        <w:rPr>
          <w:rFonts w:eastAsia="Times New Roman" w:cs="Times New Roman"/>
          <w:sz w:val="24"/>
        </w:rPr>
        <w:t xml:space="preserve">A complete process is in place to refine the system. CLO Cohort bar graphs, as well as the class performance histogram, are generated for each course at the end of every semester. The analysis is conducted at the end of every semester in the End Term Review meeting, chaired by the HoD. Complete Minutes of the meetings are maintained. </w:t>
      </w:r>
    </w:p>
    <w:p w14:paraId="747560FC" w14:textId="77777777" w:rsidR="00F96FF8" w:rsidRPr="00F96FF8" w:rsidRDefault="00F96FF8" w:rsidP="00F96FF8">
      <w:pPr>
        <w:rPr>
          <w:rFonts w:eastAsia="Times New Roman" w:cs="Times New Roman"/>
          <w:sz w:val="24"/>
        </w:rPr>
      </w:pPr>
    </w:p>
    <w:p w14:paraId="56168B65" w14:textId="77777777" w:rsidR="00F96FF8" w:rsidRPr="00F96FF8" w:rsidRDefault="00F96FF8" w:rsidP="00F96FF8">
      <w:pPr>
        <w:rPr>
          <w:rFonts w:eastAsia="Times New Roman" w:cs="Times New Roman"/>
          <w:sz w:val="24"/>
        </w:rPr>
      </w:pPr>
    </w:p>
    <w:p w14:paraId="39EE989A" w14:textId="77777777" w:rsidR="00F96FF8" w:rsidRPr="00F96FF8" w:rsidRDefault="00F96FF8" w:rsidP="00F96FF8">
      <w:pPr>
        <w:pStyle w:val="ListParagraph"/>
        <w:numPr>
          <w:ilvl w:val="0"/>
          <w:numId w:val="98"/>
        </w:numPr>
        <w:spacing w:after="0" w:line="240" w:lineRule="auto"/>
        <w:jc w:val="left"/>
        <w:rPr>
          <w:rFonts w:ascii="Times New Roman" w:eastAsia="Times New Roman" w:hAnsi="Times New Roman" w:cs="Times New Roman"/>
          <w:b/>
          <w:bCs/>
          <w:sz w:val="24"/>
        </w:rPr>
      </w:pPr>
      <w:r w:rsidRPr="00F96FF8">
        <w:rPr>
          <w:rFonts w:ascii="Times New Roman" w:eastAsia="Times New Roman" w:hAnsi="Times New Roman" w:cs="Times New Roman"/>
          <w:b/>
          <w:bCs/>
          <w:sz w:val="24"/>
        </w:rPr>
        <w:lastRenderedPageBreak/>
        <w:t>Shallow coverage of the design aspects. Where the depth of knowledge is required, the assessments are too simple to mean it. Curriculum need to be revised for improvement. Eight semester contains two humanities courses (Pakistan &amp; Islamic Studies and English), one management and one mathematics course; that are too rudimentary for 8th semester teaching.</w:t>
      </w:r>
    </w:p>
    <w:p w14:paraId="11612FE7" w14:textId="77777777" w:rsidR="00F96FF8" w:rsidRPr="00F96FF8" w:rsidRDefault="00F96FF8" w:rsidP="00F96FF8">
      <w:pPr>
        <w:rPr>
          <w:rFonts w:eastAsia="Times New Roman" w:cs="Times New Roman"/>
          <w:sz w:val="24"/>
        </w:rPr>
      </w:pPr>
    </w:p>
    <w:p w14:paraId="5877703B" w14:textId="77777777" w:rsidR="00F96FF8" w:rsidRPr="00F96FF8" w:rsidRDefault="00F96FF8" w:rsidP="00F96FF8">
      <w:pPr>
        <w:spacing w:after="0" w:line="240" w:lineRule="auto"/>
        <w:rPr>
          <w:rFonts w:eastAsia="Times New Roman" w:cs="Times New Roman"/>
          <w:sz w:val="24"/>
        </w:rPr>
      </w:pPr>
      <w:r w:rsidRPr="00F96FF8">
        <w:rPr>
          <w:rFonts w:eastAsia="Times New Roman" w:cs="Times New Roman"/>
          <w:sz w:val="24"/>
        </w:rPr>
        <w:t>The Mechatronics department curriculum is in line with the HEC ECRDC curriculum. A comparison matrix of the mechatronics curriculum with HEC is attached as evidence. The curriculum was revised in June 2021 with the recommendations of senior members from the academia and the industry. The MoM are attached. It is quite disappointing that many of the documentary proofs provided to the visitation team were not consulted before preparing the report. There isn't one mathematics course as reported by PEVs, on the contrary there are six maths courses, six (06) humanities courses and two (02) management science course. The prospectus is attached as evidence.  List of courses are:</w:t>
      </w:r>
      <w:r w:rsidRPr="00F96FF8">
        <w:rPr>
          <w:rFonts w:eastAsia="Times New Roman" w:cs="Times New Roman"/>
          <w:sz w:val="24"/>
        </w:rPr>
        <w:br/>
      </w:r>
      <w:r w:rsidRPr="00F96FF8">
        <w:rPr>
          <w:rFonts w:eastAsia="Times New Roman" w:cs="Times New Roman"/>
          <w:sz w:val="24"/>
        </w:rPr>
        <w:br/>
        <w:t>Humanities</w:t>
      </w:r>
      <w:r w:rsidRPr="00F96FF8">
        <w:rPr>
          <w:rFonts w:eastAsia="Times New Roman" w:cs="Times New Roman"/>
          <w:sz w:val="24"/>
        </w:rPr>
        <w:br/>
        <w:t>_________</w:t>
      </w:r>
      <w:r w:rsidRPr="00F96FF8">
        <w:rPr>
          <w:rFonts w:eastAsia="Times New Roman" w:cs="Times New Roman"/>
          <w:sz w:val="24"/>
        </w:rPr>
        <w:br/>
        <w:t xml:space="preserve">English (Public Speaking) </w:t>
      </w:r>
      <w:r w:rsidRPr="00F96FF8">
        <w:rPr>
          <w:rFonts w:eastAsia="Times New Roman" w:cs="Times New Roman"/>
          <w:sz w:val="24"/>
        </w:rPr>
        <w:br/>
        <w:t xml:space="preserve">English  ( Official Communication and Report Writing) </w:t>
      </w:r>
      <w:r w:rsidRPr="00F96FF8">
        <w:rPr>
          <w:rFonts w:eastAsia="Times New Roman" w:cs="Times New Roman"/>
          <w:sz w:val="24"/>
        </w:rPr>
        <w:br/>
        <w:t xml:space="preserve">Islam and Pakistan Studies </w:t>
      </w:r>
      <w:r w:rsidRPr="00F96FF8">
        <w:rPr>
          <w:rFonts w:eastAsia="Times New Roman" w:cs="Times New Roman"/>
          <w:sz w:val="24"/>
        </w:rPr>
        <w:br/>
        <w:t xml:space="preserve">Professional and Social Ethics </w:t>
      </w:r>
      <w:r w:rsidRPr="00F96FF8">
        <w:rPr>
          <w:rFonts w:eastAsia="Times New Roman" w:cs="Times New Roman"/>
          <w:sz w:val="24"/>
        </w:rPr>
        <w:br/>
        <w:t xml:space="preserve">Leadership and Motivation </w:t>
      </w:r>
      <w:r w:rsidRPr="00F96FF8">
        <w:rPr>
          <w:rFonts w:eastAsia="Times New Roman" w:cs="Times New Roman"/>
          <w:sz w:val="24"/>
        </w:rPr>
        <w:br/>
        <w:t xml:space="preserve">Community Service </w:t>
      </w:r>
      <w:r w:rsidRPr="00F96FF8">
        <w:rPr>
          <w:rFonts w:eastAsia="Times New Roman" w:cs="Times New Roman"/>
          <w:sz w:val="24"/>
        </w:rPr>
        <w:br/>
      </w:r>
      <w:r w:rsidRPr="00F96FF8">
        <w:rPr>
          <w:rFonts w:eastAsia="Times New Roman" w:cs="Times New Roman"/>
          <w:sz w:val="24"/>
        </w:rPr>
        <w:br/>
        <w:t>Management Sciences</w:t>
      </w:r>
      <w:r w:rsidRPr="00F96FF8">
        <w:rPr>
          <w:rFonts w:eastAsia="Times New Roman" w:cs="Times New Roman"/>
          <w:sz w:val="24"/>
        </w:rPr>
        <w:br/>
        <w:t>___________________</w:t>
      </w:r>
      <w:r w:rsidRPr="00F96FF8">
        <w:rPr>
          <w:rFonts w:eastAsia="Times New Roman" w:cs="Times New Roman"/>
          <w:sz w:val="24"/>
        </w:rPr>
        <w:br/>
        <w:t xml:space="preserve">Engineering Project Management </w:t>
      </w:r>
      <w:r w:rsidRPr="00F96FF8">
        <w:rPr>
          <w:rFonts w:eastAsia="Times New Roman" w:cs="Times New Roman"/>
          <w:sz w:val="24"/>
        </w:rPr>
        <w:br/>
        <w:t>Technology Entrepreneurship</w:t>
      </w:r>
      <w:r w:rsidRPr="00F96FF8">
        <w:rPr>
          <w:rFonts w:eastAsia="Times New Roman" w:cs="Times New Roman"/>
          <w:sz w:val="24"/>
        </w:rPr>
        <w:br/>
      </w:r>
      <w:r w:rsidRPr="00F96FF8">
        <w:rPr>
          <w:rFonts w:eastAsia="Times New Roman" w:cs="Times New Roman"/>
          <w:sz w:val="24"/>
        </w:rPr>
        <w:br/>
        <w:t>Math</w:t>
      </w:r>
      <w:r w:rsidRPr="00F96FF8">
        <w:rPr>
          <w:rFonts w:eastAsia="Times New Roman" w:cs="Times New Roman"/>
          <w:sz w:val="24"/>
        </w:rPr>
        <w:br/>
        <w:t xml:space="preserve">___ </w:t>
      </w:r>
      <w:r w:rsidRPr="00F96FF8">
        <w:rPr>
          <w:rFonts w:eastAsia="Times New Roman" w:cs="Times New Roman"/>
          <w:sz w:val="24"/>
        </w:rPr>
        <w:br/>
        <w:t xml:space="preserve">Calculus </w:t>
      </w:r>
      <w:r w:rsidRPr="00F96FF8">
        <w:rPr>
          <w:rFonts w:eastAsia="Times New Roman" w:cs="Times New Roman"/>
          <w:sz w:val="24"/>
        </w:rPr>
        <w:br/>
        <w:t xml:space="preserve">Linear Algebra </w:t>
      </w:r>
      <w:r w:rsidRPr="00F96FF8">
        <w:rPr>
          <w:rFonts w:eastAsia="Times New Roman" w:cs="Times New Roman"/>
          <w:sz w:val="24"/>
        </w:rPr>
        <w:br/>
        <w:t xml:space="preserve">Differential Equations and Transforms </w:t>
      </w:r>
      <w:r w:rsidRPr="00F96FF8">
        <w:rPr>
          <w:rFonts w:eastAsia="Times New Roman" w:cs="Times New Roman"/>
          <w:sz w:val="24"/>
        </w:rPr>
        <w:br/>
        <w:t xml:space="preserve">Complex Variables and Multivariable Calculus </w:t>
      </w:r>
      <w:r w:rsidRPr="00F96FF8">
        <w:rPr>
          <w:rFonts w:eastAsia="Times New Roman" w:cs="Times New Roman"/>
          <w:sz w:val="24"/>
        </w:rPr>
        <w:br/>
        <w:t xml:space="preserve">Numerical Methods </w:t>
      </w:r>
    </w:p>
    <w:p w14:paraId="791973ED" w14:textId="77777777" w:rsidR="00F96FF8" w:rsidRPr="00F96FF8" w:rsidRDefault="00F96FF8" w:rsidP="00F96FF8">
      <w:pPr>
        <w:rPr>
          <w:rFonts w:eastAsia="Times New Roman" w:cs="Times New Roman"/>
          <w:sz w:val="24"/>
        </w:rPr>
      </w:pPr>
    </w:p>
    <w:p w14:paraId="60814BE6" w14:textId="77777777" w:rsidR="00F96FF8" w:rsidRPr="00F96FF8" w:rsidRDefault="00F96FF8" w:rsidP="00F96FF8">
      <w:pPr>
        <w:rPr>
          <w:rFonts w:eastAsia="Times New Roman" w:cs="Times New Roman"/>
          <w:sz w:val="24"/>
        </w:rPr>
      </w:pPr>
    </w:p>
    <w:p w14:paraId="5B4999AF" w14:textId="77777777" w:rsidR="00F96FF8" w:rsidRPr="00F96FF8" w:rsidRDefault="00F96FF8" w:rsidP="00F96FF8">
      <w:pPr>
        <w:pStyle w:val="ListParagraph"/>
        <w:numPr>
          <w:ilvl w:val="0"/>
          <w:numId w:val="98"/>
        </w:numPr>
        <w:spacing w:after="0" w:line="240" w:lineRule="auto"/>
        <w:jc w:val="left"/>
        <w:rPr>
          <w:rFonts w:ascii="Times New Roman" w:eastAsia="Times New Roman" w:hAnsi="Times New Roman" w:cs="Times New Roman"/>
          <w:b/>
          <w:bCs/>
          <w:sz w:val="24"/>
        </w:rPr>
      </w:pPr>
      <w:r w:rsidRPr="00F96FF8">
        <w:rPr>
          <w:rFonts w:ascii="Times New Roman" w:eastAsia="Times New Roman" w:hAnsi="Times New Roman" w:cs="Times New Roman"/>
          <w:b/>
          <w:bCs/>
          <w:sz w:val="24"/>
        </w:rPr>
        <w:t>The faculty has no understanding of the CEP, or its attributes or how it relates to the knowledge profiles. Those problems that were presented to the visitation team as sample CEPs were too simple and well-defined problems. The evidence reviewed during the visit suggest that the faculty consider CEPs to be well defined difficult problems. They were not sure what should be the lowest cognition level of the CEPs</w:t>
      </w:r>
    </w:p>
    <w:p w14:paraId="3199B454" w14:textId="77777777" w:rsidR="00F96FF8" w:rsidRPr="00F96FF8" w:rsidRDefault="00F96FF8" w:rsidP="00F96FF8">
      <w:pPr>
        <w:rPr>
          <w:rFonts w:eastAsia="Times New Roman" w:cs="Times New Roman"/>
          <w:sz w:val="24"/>
        </w:rPr>
      </w:pPr>
    </w:p>
    <w:p w14:paraId="70A7C79D" w14:textId="3BFBCE34" w:rsidR="00F96FF8" w:rsidRPr="00F96FF8" w:rsidRDefault="00F96FF8" w:rsidP="00F96FF8">
      <w:pPr>
        <w:spacing w:after="0" w:line="240" w:lineRule="auto"/>
        <w:rPr>
          <w:rFonts w:eastAsia="Times New Roman" w:cs="Times New Roman"/>
          <w:sz w:val="24"/>
        </w:rPr>
      </w:pPr>
      <w:r w:rsidRPr="00F96FF8">
        <w:rPr>
          <w:rFonts w:eastAsia="Times New Roman" w:cs="Times New Roman"/>
          <w:sz w:val="24"/>
        </w:rPr>
        <w:t>HoD as well as the faculty was trained by an OBE expert recommended by PEC. CEPs of many courses have been designed very meticulously.</w:t>
      </w:r>
      <w:r>
        <w:rPr>
          <w:rFonts w:eastAsia="Times New Roman" w:cs="Times New Roman"/>
          <w:sz w:val="24"/>
        </w:rPr>
        <w:t xml:space="preserve"> </w:t>
      </w:r>
      <w:r w:rsidRPr="00F96FF8">
        <w:rPr>
          <w:rFonts w:eastAsia="Times New Roman" w:cs="Times New Roman"/>
          <w:sz w:val="24"/>
        </w:rPr>
        <w:t xml:space="preserve">CEPs of Linear Control System and Industrial Control and </w:t>
      </w:r>
      <w:r w:rsidRPr="00F96FF8">
        <w:rPr>
          <w:rFonts w:eastAsia="Times New Roman" w:cs="Times New Roman"/>
          <w:sz w:val="24"/>
        </w:rPr>
        <w:lastRenderedPageBreak/>
        <w:t xml:space="preserve">Automation courses are attached as evidence. The CEPs are specifically designed by the faculty members keeping in view the depth of analysis and knowledge required to solve the complex problem. </w:t>
      </w:r>
    </w:p>
    <w:p w14:paraId="6FA1CEB7" w14:textId="77777777" w:rsidR="00F96FF8" w:rsidRPr="00F96FF8" w:rsidRDefault="00F96FF8" w:rsidP="00F96FF8">
      <w:pPr>
        <w:rPr>
          <w:rFonts w:eastAsia="Times New Roman" w:cs="Times New Roman"/>
          <w:sz w:val="24"/>
        </w:rPr>
      </w:pPr>
    </w:p>
    <w:p w14:paraId="2D8425E9" w14:textId="77777777" w:rsidR="00F96FF8" w:rsidRPr="00F96FF8" w:rsidRDefault="00F96FF8" w:rsidP="00F96FF8">
      <w:pPr>
        <w:pStyle w:val="ListParagraph"/>
        <w:numPr>
          <w:ilvl w:val="0"/>
          <w:numId w:val="98"/>
        </w:numPr>
        <w:spacing w:after="0" w:line="240" w:lineRule="auto"/>
        <w:jc w:val="left"/>
        <w:rPr>
          <w:rFonts w:ascii="Times New Roman" w:eastAsia="Times New Roman" w:hAnsi="Times New Roman" w:cs="Times New Roman"/>
          <w:b/>
          <w:bCs/>
          <w:sz w:val="24"/>
        </w:rPr>
      </w:pPr>
      <w:r w:rsidRPr="00F96FF8">
        <w:rPr>
          <w:rFonts w:ascii="Times New Roman" w:eastAsia="Times New Roman" w:hAnsi="Times New Roman" w:cs="Times New Roman"/>
          <w:b/>
          <w:bCs/>
          <w:sz w:val="24"/>
        </w:rPr>
        <w:t>Most of the labs are in place, some are deficient in equipment or numbers of workstations to meet student demands. The labs, such Mechanical Workshop is very congested hindering the students’ movement while performing in the lab.</w:t>
      </w:r>
    </w:p>
    <w:p w14:paraId="41AF36FB" w14:textId="77777777" w:rsidR="00F96FF8" w:rsidRPr="00F96FF8" w:rsidRDefault="00F96FF8" w:rsidP="00F96FF8">
      <w:pPr>
        <w:pStyle w:val="ListParagraph"/>
        <w:rPr>
          <w:rFonts w:ascii="Times New Roman" w:eastAsia="Times New Roman" w:hAnsi="Times New Roman" w:cs="Times New Roman"/>
          <w:sz w:val="24"/>
        </w:rPr>
      </w:pPr>
    </w:p>
    <w:p w14:paraId="79DD2521" w14:textId="77777777" w:rsidR="00F96FF8" w:rsidRPr="00F96FF8" w:rsidRDefault="00F96FF8" w:rsidP="00F96FF8">
      <w:pPr>
        <w:spacing w:after="0" w:line="240" w:lineRule="auto"/>
        <w:rPr>
          <w:rFonts w:eastAsia="Times New Roman" w:cs="Times New Roman"/>
          <w:sz w:val="24"/>
        </w:rPr>
      </w:pPr>
      <w:r w:rsidRPr="00F96FF8">
        <w:rPr>
          <w:rFonts w:eastAsia="Times New Roman" w:cs="Times New Roman"/>
          <w:sz w:val="24"/>
        </w:rPr>
        <w:t xml:space="preserve">List of equipment in each lab is attached. Based on the low intake for the past few batches, the lab equipment is sufficient to meet student needs.  Research project titled "4DOF Motion Platform" funded by NCRA is in the design phase. The complete platform is in the fabrication phase and is being built in the Engineering Workshop. This project was is causing congestion in the Engineering Workshop. The project will be moved to the research lab in a months time. </w:t>
      </w:r>
    </w:p>
    <w:p w14:paraId="33E65D0C" w14:textId="77777777" w:rsidR="00F96FF8" w:rsidRPr="00F96FF8" w:rsidRDefault="00F96FF8" w:rsidP="00F96FF8">
      <w:pPr>
        <w:pStyle w:val="ListParagraph"/>
        <w:rPr>
          <w:rFonts w:ascii="Times New Roman" w:eastAsia="Times New Roman" w:hAnsi="Times New Roman" w:cs="Times New Roman"/>
          <w:sz w:val="24"/>
        </w:rPr>
      </w:pPr>
    </w:p>
    <w:p w14:paraId="278C6B27" w14:textId="77777777" w:rsidR="00F96FF8" w:rsidRPr="00F96FF8" w:rsidRDefault="00F96FF8" w:rsidP="00F96FF8">
      <w:pPr>
        <w:pStyle w:val="ListParagraph"/>
        <w:rPr>
          <w:rFonts w:ascii="Times New Roman" w:eastAsia="Times New Roman" w:hAnsi="Times New Roman" w:cs="Times New Roman"/>
          <w:sz w:val="24"/>
        </w:rPr>
      </w:pPr>
    </w:p>
    <w:p w14:paraId="50F7902F" w14:textId="77777777" w:rsidR="00F96FF8" w:rsidRPr="00F96FF8" w:rsidRDefault="00F96FF8" w:rsidP="00F96FF8">
      <w:pPr>
        <w:pStyle w:val="ListParagraph"/>
        <w:numPr>
          <w:ilvl w:val="0"/>
          <w:numId w:val="98"/>
        </w:numPr>
        <w:spacing w:after="0" w:line="240" w:lineRule="auto"/>
        <w:jc w:val="left"/>
        <w:rPr>
          <w:rFonts w:ascii="Times New Roman" w:eastAsia="Times New Roman" w:hAnsi="Times New Roman" w:cs="Times New Roman"/>
          <w:b/>
          <w:bCs/>
          <w:sz w:val="24"/>
        </w:rPr>
      </w:pPr>
      <w:r w:rsidRPr="00F96FF8">
        <w:rPr>
          <w:rFonts w:ascii="Times New Roman" w:eastAsia="Times New Roman" w:hAnsi="Times New Roman" w:cs="Times New Roman"/>
          <w:b/>
          <w:bCs/>
          <w:sz w:val="24"/>
        </w:rPr>
        <w:t>CLOs have been defined for most of the courses, but some of the subjects such as HS 2304, Public Speaking does not have any CLOs defined. In many instances, the design of assessment do not match with the taxonomy level targeted. Very simple numerical problems were given to assess those CLOs that were framed at C4 or C5 level.</w:t>
      </w:r>
    </w:p>
    <w:p w14:paraId="44632CD2" w14:textId="77777777" w:rsidR="00F96FF8" w:rsidRPr="00F96FF8" w:rsidRDefault="00F96FF8" w:rsidP="00F96FF8">
      <w:pPr>
        <w:pStyle w:val="ListParagraph"/>
        <w:rPr>
          <w:rFonts w:ascii="Times New Roman" w:eastAsia="Times New Roman" w:hAnsi="Times New Roman" w:cs="Times New Roman"/>
          <w:sz w:val="24"/>
        </w:rPr>
      </w:pPr>
    </w:p>
    <w:p w14:paraId="2BBB54A6" w14:textId="77777777" w:rsidR="00F96FF8" w:rsidRPr="00F96FF8" w:rsidRDefault="00F96FF8" w:rsidP="00F96FF8">
      <w:pPr>
        <w:pStyle w:val="ListParagraph"/>
        <w:rPr>
          <w:rFonts w:ascii="Times New Roman" w:eastAsia="Times New Roman" w:hAnsi="Times New Roman" w:cs="Times New Roman"/>
          <w:sz w:val="24"/>
        </w:rPr>
      </w:pPr>
    </w:p>
    <w:p w14:paraId="4CAB2E69" w14:textId="77777777" w:rsidR="00F96FF8" w:rsidRPr="00F96FF8" w:rsidRDefault="00F96FF8" w:rsidP="00F96FF8">
      <w:pPr>
        <w:spacing w:after="0" w:line="240" w:lineRule="auto"/>
        <w:rPr>
          <w:rFonts w:eastAsia="Times New Roman" w:cs="Times New Roman"/>
          <w:sz w:val="24"/>
        </w:rPr>
      </w:pPr>
      <w:r w:rsidRPr="00F96FF8">
        <w:rPr>
          <w:rFonts w:eastAsia="Times New Roman" w:cs="Times New Roman"/>
          <w:sz w:val="24"/>
        </w:rPr>
        <w:t xml:space="preserve">HS2304 Public Speaking has CLOs defined, proof is attached. As stated earlier the PEVs did not consult the documents provided to them, hence many things contrary to the facts have been reported. </w:t>
      </w:r>
    </w:p>
    <w:p w14:paraId="5E203E45" w14:textId="77777777" w:rsidR="00F96FF8" w:rsidRPr="00F96FF8" w:rsidRDefault="00F96FF8" w:rsidP="00F96FF8">
      <w:pPr>
        <w:pStyle w:val="ListParagraph"/>
        <w:rPr>
          <w:rFonts w:ascii="Times New Roman" w:eastAsia="Times New Roman" w:hAnsi="Times New Roman" w:cs="Times New Roman"/>
          <w:sz w:val="24"/>
        </w:rPr>
      </w:pPr>
    </w:p>
    <w:p w14:paraId="1601CBE3" w14:textId="77777777" w:rsidR="00F96FF8" w:rsidRPr="00F96FF8" w:rsidRDefault="00F96FF8" w:rsidP="00F96FF8">
      <w:pPr>
        <w:pStyle w:val="ListParagraph"/>
        <w:numPr>
          <w:ilvl w:val="0"/>
          <w:numId w:val="98"/>
        </w:numPr>
        <w:spacing w:after="0" w:line="240" w:lineRule="auto"/>
        <w:jc w:val="left"/>
        <w:rPr>
          <w:rFonts w:ascii="Times New Roman" w:eastAsia="Times New Roman" w:hAnsi="Times New Roman" w:cs="Times New Roman"/>
          <w:b/>
          <w:bCs/>
          <w:sz w:val="24"/>
        </w:rPr>
      </w:pPr>
      <w:r w:rsidRPr="00F96FF8">
        <w:rPr>
          <w:rFonts w:ascii="Times New Roman" w:eastAsia="Times New Roman" w:hAnsi="Times New Roman" w:cs="Times New Roman"/>
          <w:b/>
          <w:bCs/>
          <w:sz w:val="24"/>
        </w:rPr>
        <w:t>The FYDP are too simple, and do not qualify to be regarded as a culmination of a CEP and the faculty does not know much about the SDGs and hence their mapping with the SDGs</w:t>
      </w:r>
    </w:p>
    <w:p w14:paraId="5DF78FBE" w14:textId="77777777" w:rsidR="00F96FF8" w:rsidRPr="00F96FF8" w:rsidRDefault="00F96FF8" w:rsidP="00F96FF8">
      <w:pPr>
        <w:pStyle w:val="ListParagraph"/>
        <w:rPr>
          <w:rFonts w:ascii="Times New Roman" w:eastAsia="Times New Roman" w:hAnsi="Times New Roman" w:cs="Times New Roman"/>
          <w:sz w:val="24"/>
        </w:rPr>
      </w:pPr>
    </w:p>
    <w:p w14:paraId="7D52426A" w14:textId="77777777" w:rsidR="00F96FF8" w:rsidRPr="00F96FF8" w:rsidRDefault="00F96FF8" w:rsidP="00F96FF8">
      <w:pPr>
        <w:pStyle w:val="ListParagraph"/>
        <w:rPr>
          <w:rFonts w:ascii="Times New Roman" w:eastAsia="Times New Roman" w:hAnsi="Times New Roman" w:cs="Times New Roman"/>
          <w:sz w:val="24"/>
        </w:rPr>
      </w:pPr>
    </w:p>
    <w:p w14:paraId="57CAC6E8" w14:textId="347D6197" w:rsidR="00F96FF8" w:rsidRPr="00F96FF8" w:rsidRDefault="00F96FF8" w:rsidP="00F96FF8">
      <w:pPr>
        <w:spacing w:after="0" w:line="240" w:lineRule="auto"/>
        <w:rPr>
          <w:rFonts w:eastAsia="Times New Roman" w:cs="Times New Roman"/>
          <w:sz w:val="24"/>
        </w:rPr>
      </w:pPr>
      <w:r w:rsidRPr="00F96FF8">
        <w:rPr>
          <w:rFonts w:eastAsia="Times New Roman" w:cs="Times New Roman"/>
          <w:sz w:val="24"/>
        </w:rPr>
        <w:t>In the past three years due to the high quality and competitive nature of the undergraduate projects, eight (08) FYDPs from the Mechatronics department have been funded by the prestigious National Grassroot Research Initiative (NGIRI), IGNITE, Pakistan. Few outstanding FYDPs are listed below:</w:t>
      </w:r>
      <w:r w:rsidRPr="00F96FF8">
        <w:rPr>
          <w:rFonts w:eastAsia="Times New Roman" w:cs="Times New Roman"/>
          <w:sz w:val="24"/>
        </w:rPr>
        <w:br/>
        <w:t xml:space="preserve">a) One FYDP in batch SP18 related to autonomous quadcopter was shortlisted by TUBITAK UAV International Competition. </w:t>
      </w:r>
      <w:r w:rsidRPr="00F96FF8">
        <w:rPr>
          <w:rFonts w:eastAsia="Times New Roman" w:cs="Times New Roman"/>
          <w:sz w:val="24"/>
        </w:rPr>
        <w:br/>
        <w:t xml:space="preserve">b) SP16 students designed a smart convertible wheelchair as FYDP. They have received industrial funding and are currently incubated in KIET’s Technology Incubation Centre. </w:t>
      </w:r>
      <w:r w:rsidRPr="00F96FF8">
        <w:rPr>
          <w:rFonts w:eastAsia="Times New Roman" w:cs="Times New Roman"/>
          <w:sz w:val="24"/>
        </w:rPr>
        <w:br/>
        <w:t>c) A group of three students from SP18 have locally designed and manufactured a fixed-wing plane, that will be ultimately used in the PAF project.</w:t>
      </w:r>
      <w:r w:rsidRPr="00F96FF8">
        <w:rPr>
          <w:rFonts w:eastAsia="Times New Roman" w:cs="Times New Roman"/>
          <w:sz w:val="24"/>
        </w:rPr>
        <w:br/>
      </w:r>
      <w:r w:rsidRPr="00F96FF8">
        <w:rPr>
          <w:rFonts w:eastAsia="Times New Roman" w:cs="Times New Roman"/>
          <w:sz w:val="24"/>
        </w:rPr>
        <w:br/>
        <w:t>Since the PEVs had strong background in Mechanical Engineering and the focus of the Mechatronics Department is more towards Robotics and Automation, hence many facets of our achievements were downplayed as evidenced in the complete report. Few selected FYDP of the graduating batch are listed below:</w:t>
      </w:r>
      <w:r w:rsidRPr="00F96FF8">
        <w:rPr>
          <w:rFonts w:eastAsia="Times New Roman" w:cs="Times New Roman"/>
          <w:sz w:val="24"/>
        </w:rPr>
        <w:br/>
      </w:r>
      <w:r w:rsidRPr="00F96FF8">
        <w:rPr>
          <w:rFonts w:eastAsia="Times New Roman" w:cs="Times New Roman"/>
          <w:sz w:val="24"/>
        </w:rPr>
        <w:br/>
      </w:r>
      <w:r w:rsidRPr="00F96FF8">
        <w:rPr>
          <w:rFonts w:eastAsia="Times New Roman" w:cs="Times New Roman"/>
          <w:sz w:val="24"/>
        </w:rPr>
        <w:lastRenderedPageBreak/>
        <w:t>1) Navigation of Customized, ROS-based Autonomous Quadcopter using ORB SLAM with Nvidia Jetson &amp; Stereo Image Processing / LiDAR Waypoint Tracking</w:t>
      </w:r>
      <w:r w:rsidRPr="00F96FF8">
        <w:rPr>
          <w:rFonts w:eastAsia="Times New Roman" w:cs="Times New Roman"/>
          <w:sz w:val="24"/>
        </w:rPr>
        <w:br/>
        <w:t>2) Flight Dynamic Model of C-130 Aircraft</w:t>
      </w:r>
      <w:r w:rsidRPr="00F96FF8">
        <w:rPr>
          <w:rFonts w:eastAsia="Times New Roman" w:cs="Times New Roman"/>
          <w:sz w:val="24"/>
        </w:rPr>
        <w:br/>
        <w:t>3) Design and fabrication of Skywalker Fixed Wing UAV (funded by PAF)</w:t>
      </w:r>
      <w:r w:rsidRPr="00F96FF8">
        <w:rPr>
          <w:rFonts w:eastAsia="Times New Roman" w:cs="Times New Roman"/>
          <w:sz w:val="24"/>
        </w:rPr>
        <w:br/>
        <w:t xml:space="preserve">4) Design and Ddevelopment of autonomous bomm disposal robot </w:t>
      </w:r>
      <w:r w:rsidRPr="00F96FF8">
        <w:rPr>
          <w:rFonts w:eastAsia="Times New Roman" w:cs="Times New Roman"/>
          <w:sz w:val="24"/>
        </w:rPr>
        <w:br/>
        <w:t>5) Three Dimensional (3D) Printer Using Arduino 9 Mega</w:t>
      </w:r>
      <w:r w:rsidRPr="00F96FF8">
        <w:rPr>
          <w:rFonts w:eastAsia="Times New Roman" w:cs="Times New Roman"/>
          <w:sz w:val="24"/>
        </w:rPr>
        <w:br/>
        <w:t>6) AUTOMATIC WALL PAINTING ROBOT</w:t>
      </w:r>
      <w:r w:rsidRPr="00F96FF8">
        <w:rPr>
          <w:rFonts w:eastAsia="Times New Roman" w:cs="Times New Roman"/>
          <w:sz w:val="24"/>
        </w:rPr>
        <w:br/>
        <w:t xml:space="preserve">7) Robotic Arm with 5 degrees of freedom </w:t>
      </w:r>
      <w:r w:rsidRPr="00F96FF8">
        <w:rPr>
          <w:rFonts w:eastAsia="Times New Roman" w:cs="Times New Roman"/>
          <w:sz w:val="24"/>
        </w:rPr>
        <w:br/>
        <w:t>8) Self Controlled Floor Cleaning and Mopping Robot</w:t>
      </w:r>
      <w:r w:rsidRPr="00F96FF8">
        <w:rPr>
          <w:rFonts w:eastAsia="Times New Roman" w:cs="Times New Roman"/>
          <w:sz w:val="24"/>
        </w:rPr>
        <w:br/>
        <w:t xml:space="preserve">9) STAIR CLIMBING WHEELCHAIR </w:t>
      </w:r>
      <w:r w:rsidRPr="00F96FF8">
        <w:rPr>
          <w:rFonts w:eastAsia="Times New Roman" w:cs="Times New Roman"/>
          <w:sz w:val="24"/>
        </w:rPr>
        <w:br/>
        <w:t>10) Laser cutter and engraver</w:t>
      </w:r>
      <w:r w:rsidRPr="00F96FF8">
        <w:rPr>
          <w:rFonts w:eastAsia="Times New Roman" w:cs="Times New Roman"/>
          <w:sz w:val="24"/>
        </w:rPr>
        <w:br/>
        <w:t>11) IOT CONTROLLED 3 PHASE MONITORING SYSTEM</w:t>
      </w:r>
      <w:r w:rsidRPr="00F96FF8">
        <w:rPr>
          <w:rFonts w:eastAsia="Times New Roman" w:cs="Times New Roman"/>
          <w:sz w:val="24"/>
        </w:rPr>
        <w:br/>
      </w:r>
      <w:r w:rsidRPr="00F96FF8">
        <w:rPr>
          <w:rFonts w:eastAsia="Times New Roman" w:cs="Times New Roman"/>
          <w:sz w:val="24"/>
        </w:rPr>
        <w:br/>
        <w:t xml:space="preserve"> </w:t>
      </w:r>
      <w:r w:rsidRPr="00F96FF8">
        <w:rPr>
          <w:rFonts w:eastAsia="Times New Roman" w:cs="Times New Roman"/>
          <w:sz w:val="24"/>
        </w:rPr>
        <w:br/>
      </w:r>
      <w:r w:rsidRPr="00F96FF8">
        <w:rPr>
          <w:rFonts w:eastAsia="Times New Roman" w:cs="Times New Roman"/>
          <w:sz w:val="24"/>
        </w:rPr>
        <w:br/>
        <w:t>FYDPs of the graduating batch have been mapped on the SDGs, the mapping is attached. A training session of the faculty members regarding the SDGs will be conducted soon.</w:t>
      </w:r>
    </w:p>
    <w:p w14:paraId="193D896D" w14:textId="77777777" w:rsidR="00F96FF8" w:rsidRPr="00F96FF8" w:rsidRDefault="00F96FF8" w:rsidP="00F96FF8">
      <w:pPr>
        <w:pStyle w:val="ListParagraph"/>
        <w:rPr>
          <w:rFonts w:ascii="Times New Roman" w:eastAsia="Times New Roman" w:hAnsi="Times New Roman" w:cs="Times New Roman"/>
          <w:sz w:val="24"/>
        </w:rPr>
      </w:pPr>
    </w:p>
    <w:p w14:paraId="68CDD796" w14:textId="77777777" w:rsidR="00F96FF8" w:rsidRPr="00F96FF8" w:rsidRDefault="00F96FF8" w:rsidP="00F96FF8">
      <w:pPr>
        <w:pStyle w:val="ListParagraph"/>
        <w:rPr>
          <w:rFonts w:ascii="Times New Roman" w:eastAsia="Times New Roman" w:hAnsi="Times New Roman" w:cs="Times New Roman"/>
          <w:sz w:val="24"/>
        </w:rPr>
      </w:pPr>
    </w:p>
    <w:p w14:paraId="3BD49026" w14:textId="77777777" w:rsidR="00F96FF8" w:rsidRPr="00F96FF8" w:rsidRDefault="00F96FF8" w:rsidP="00F96FF8">
      <w:pPr>
        <w:pStyle w:val="ListParagraph"/>
        <w:numPr>
          <w:ilvl w:val="0"/>
          <w:numId w:val="98"/>
        </w:numPr>
        <w:spacing w:after="0" w:line="240" w:lineRule="auto"/>
        <w:jc w:val="left"/>
        <w:rPr>
          <w:rFonts w:ascii="Times New Roman" w:eastAsia="Times New Roman" w:hAnsi="Times New Roman" w:cs="Times New Roman"/>
          <w:b/>
          <w:bCs/>
          <w:sz w:val="24"/>
        </w:rPr>
      </w:pPr>
      <w:r w:rsidRPr="00F96FF8">
        <w:rPr>
          <w:rFonts w:ascii="Times New Roman" w:eastAsia="Times New Roman" w:hAnsi="Times New Roman" w:cs="Times New Roman"/>
          <w:b/>
          <w:bCs/>
          <w:sz w:val="24"/>
        </w:rPr>
        <w:t>The FYDP governance and evaluation mechanism does exist, but it is not formalized in the form of SOPs. The process needs more rigorous supervision and assessment mechanism throughout the FYDP cycle.</w:t>
      </w:r>
    </w:p>
    <w:p w14:paraId="64AAE8E7" w14:textId="77777777" w:rsidR="00F96FF8" w:rsidRPr="00F96FF8" w:rsidRDefault="00F96FF8" w:rsidP="00F96FF8">
      <w:pPr>
        <w:pStyle w:val="ListParagraph"/>
        <w:rPr>
          <w:rFonts w:ascii="Times New Roman" w:eastAsia="Times New Roman" w:hAnsi="Times New Roman" w:cs="Times New Roman"/>
          <w:sz w:val="24"/>
        </w:rPr>
      </w:pPr>
    </w:p>
    <w:p w14:paraId="0BB5E3BA" w14:textId="5D5825D3" w:rsidR="00F96FF8" w:rsidRPr="00F96FF8" w:rsidRDefault="00F96FF8" w:rsidP="00F96FF8">
      <w:pPr>
        <w:spacing w:after="0" w:line="240" w:lineRule="auto"/>
        <w:rPr>
          <w:rFonts w:eastAsia="Times New Roman" w:cs="Times New Roman"/>
          <w:sz w:val="24"/>
        </w:rPr>
      </w:pPr>
      <w:r w:rsidRPr="00F96FF8">
        <w:rPr>
          <w:rFonts w:eastAsia="Times New Roman" w:cs="Times New Roman"/>
          <w:sz w:val="24"/>
        </w:rPr>
        <w:t>Complete SOPs exist for the conduct of Senior Design Projects (SDP) or FYDP. As highlighted earlier most of the evidence provided to the visitation team was not thoroughly consulted. A uniform SDP policy exists for all engineering departments. SDP forms and evaluation process is done very rigorously. All SDP evaluation forms as well as the policy is attached. Due to the extremely high quality of our FYDP, in the current batch i.e. SP18, 05 projects have been funded  by NIGRI IGNITE.</w:t>
      </w:r>
    </w:p>
    <w:p w14:paraId="5BEE0912" w14:textId="77777777" w:rsidR="00F96FF8" w:rsidRPr="00F96FF8" w:rsidRDefault="00F96FF8" w:rsidP="00F96FF8">
      <w:pPr>
        <w:pStyle w:val="ListParagraph"/>
        <w:rPr>
          <w:rFonts w:ascii="Times New Roman" w:eastAsia="Times New Roman" w:hAnsi="Times New Roman" w:cs="Times New Roman"/>
          <w:sz w:val="24"/>
        </w:rPr>
      </w:pPr>
    </w:p>
    <w:p w14:paraId="55DEE1B6" w14:textId="77777777" w:rsidR="00F96FF8" w:rsidRPr="00F96FF8" w:rsidRDefault="00F96FF8" w:rsidP="00F96FF8">
      <w:pPr>
        <w:pStyle w:val="ListParagraph"/>
        <w:rPr>
          <w:rFonts w:ascii="Times New Roman" w:eastAsia="Times New Roman" w:hAnsi="Times New Roman" w:cs="Times New Roman"/>
          <w:b/>
          <w:bCs/>
          <w:sz w:val="24"/>
        </w:rPr>
      </w:pPr>
    </w:p>
    <w:p w14:paraId="6285EBB7" w14:textId="77777777" w:rsidR="00F96FF8" w:rsidRPr="00F96FF8" w:rsidRDefault="00F96FF8" w:rsidP="00F96FF8">
      <w:pPr>
        <w:pStyle w:val="ListParagraph"/>
        <w:numPr>
          <w:ilvl w:val="0"/>
          <w:numId w:val="98"/>
        </w:numPr>
        <w:spacing w:after="0" w:line="240" w:lineRule="auto"/>
        <w:jc w:val="left"/>
        <w:rPr>
          <w:rFonts w:ascii="Times New Roman" w:eastAsia="Times New Roman" w:hAnsi="Times New Roman" w:cs="Times New Roman"/>
          <w:b/>
          <w:bCs/>
          <w:sz w:val="24"/>
        </w:rPr>
      </w:pPr>
      <w:r w:rsidRPr="00F96FF8">
        <w:rPr>
          <w:rFonts w:ascii="Times New Roman" w:eastAsia="Times New Roman" w:hAnsi="Times New Roman" w:cs="Times New Roman"/>
          <w:b/>
          <w:bCs/>
          <w:sz w:val="24"/>
        </w:rPr>
        <w:t>Quality of process to evaluate student performance and suggest / take corrective measures. Process outlined, but never followed</w:t>
      </w:r>
    </w:p>
    <w:p w14:paraId="46B0BB33" w14:textId="77777777" w:rsidR="00F96FF8" w:rsidRPr="00F96FF8" w:rsidRDefault="00F96FF8" w:rsidP="00F96FF8">
      <w:pPr>
        <w:pStyle w:val="ListParagraph"/>
        <w:rPr>
          <w:rFonts w:ascii="Times New Roman" w:eastAsia="Times New Roman" w:hAnsi="Times New Roman" w:cs="Times New Roman"/>
          <w:sz w:val="24"/>
        </w:rPr>
      </w:pPr>
    </w:p>
    <w:p w14:paraId="050A66B4" w14:textId="77777777" w:rsidR="00F96FF8" w:rsidRPr="00F96FF8" w:rsidRDefault="00F96FF8" w:rsidP="00F96FF8">
      <w:pPr>
        <w:spacing w:after="0" w:line="240" w:lineRule="auto"/>
        <w:rPr>
          <w:rFonts w:eastAsia="Times New Roman" w:cs="Times New Roman"/>
          <w:sz w:val="24"/>
        </w:rPr>
      </w:pPr>
      <w:r w:rsidRPr="00F96FF8">
        <w:rPr>
          <w:rFonts w:eastAsia="Times New Roman" w:cs="Times New Roman"/>
          <w:sz w:val="24"/>
        </w:rPr>
        <w:t xml:space="preserve">OBE based student counselling is held at the end of every semester. PLO attainment reports of all the students are generated at the end of every semester. Any student who attains below 40% in any of the PLO is invited for a "Student Faculty Board" i.e. Student Counselling session. PLO attainment report as well as the email from the faculty member after conducting the counselling session is attached. </w:t>
      </w:r>
    </w:p>
    <w:p w14:paraId="7B12AC54" w14:textId="77777777" w:rsidR="00F96FF8" w:rsidRPr="00F96FF8" w:rsidRDefault="00F96FF8" w:rsidP="00F96FF8">
      <w:pPr>
        <w:pStyle w:val="ListParagraph"/>
        <w:rPr>
          <w:rFonts w:ascii="Times New Roman" w:eastAsia="Times New Roman" w:hAnsi="Times New Roman" w:cs="Times New Roman"/>
          <w:sz w:val="24"/>
        </w:rPr>
      </w:pPr>
    </w:p>
    <w:p w14:paraId="166A016A" w14:textId="77777777" w:rsidR="00F96FF8" w:rsidRPr="00F96FF8" w:rsidRDefault="00F96FF8" w:rsidP="00F96FF8">
      <w:pPr>
        <w:pStyle w:val="ListParagraph"/>
        <w:numPr>
          <w:ilvl w:val="0"/>
          <w:numId w:val="98"/>
        </w:numPr>
        <w:spacing w:after="0" w:line="240" w:lineRule="auto"/>
        <w:jc w:val="left"/>
        <w:rPr>
          <w:rFonts w:ascii="Times New Roman" w:eastAsia="Times New Roman" w:hAnsi="Times New Roman" w:cs="Times New Roman"/>
          <w:b/>
          <w:bCs/>
          <w:sz w:val="24"/>
        </w:rPr>
      </w:pPr>
      <w:r w:rsidRPr="00F96FF8">
        <w:rPr>
          <w:rFonts w:ascii="Times New Roman" w:eastAsia="Times New Roman" w:hAnsi="Times New Roman" w:cs="Times New Roman"/>
          <w:b/>
          <w:bCs/>
          <w:sz w:val="24"/>
        </w:rPr>
        <w:t>Effectiveness of faculty development program to ensure their professional growth and retention. No Faculty development program exists</w:t>
      </w:r>
    </w:p>
    <w:p w14:paraId="7BC4EC63" w14:textId="77777777" w:rsidR="00F96FF8" w:rsidRPr="00F96FF8" w:rsidRDefault="00F96FF8" w:rsidP="00F96FF8">
      <w:pPr>
        <w:pStyle w:val="ListParagraph"/>
        <w:spacing w:after="0" w:line="240" w:lineRule="auto"/>
        <w:rPr>
          <w:rFonts w:ascii="Times New Roman" w:eastAsia="Times New Roman" w:hAnsi="Times New Roman" w:cs="Times New Roman"/>
          <w:sz w:val="24"/>
        </w:rPr>
      </w:pPr>
    </w:p>
    <w:p w14:paraId="4CAD8A99" w14:textId="77777777" w:rsidR="00F96FF8" w:rsidRPr="00F96FF8" w:rsidRDefault="00F96FF8" w:rsidP="00F96FF8">
      <w:pPr>
        <w:spacing w:after="0" w:line="240" w:lineRule="auto"/>
        <w:rPr>
          <w:rFonts w:eastAsia="Times New Roman" w:cs="Times New Roman"/>
          <w:sz w:val="24"/>
        </w:rPr>
      </w:pPr>
      <w:r w:rsidRPr="00F96FF8">
        <w:rPr>
          <w:rFonts w:eastAsia="Times New Roman" w:cs="Times New Roman"/>
          <w:sz w:val="24"/>
        </w:rPr>
        <w:t xml:space="preserve">Faculty is motivated to pursue higher education from KIET as well as from any other HEI. Faculty is given 55% concession in fees if they are enrolled in MS/PhD program at KIET. Policy document is attached (please refer to page 15). One faculty member (Sofia Yousuf) is currently enrolled in PhD program at KIET.  </w:t>
      </w:r>
      <w:r w:rsidRPr="00F96FF8">
        <w:rPr>
          <w:rFonts w:eastAsia="Times New Roman" w:cs="Times New Roman"/>
          <w:sz w:val="24"/>
        </w:rPr>
        <w:lastRenderedPageBreak/>
        <w:t xml:space="preserve">One lab engineer (Mr. Tehreem ) is also currently enrolled in the MS program. Hamza (the second lab engineer) is pursuing his MS studies from NED University. </w:t>
      </w:r>
    </w:p>
    <w:p w14:paraId="38AAFA81" w14:textId="77777777" w:rsidR="00F96FF8" w:rsidRPr="00F96FF8" w:rsidRDefault="00F96FF8" w:rsidP="00F96FF8">
      <w:pPr>
        <w:pStyle w:val="ListParagraph"/>
        <w:spacing w:after="0" w:line="240" w:lineRule="auto"/>
        <w:rPr>
          <w:rFonts w:ascii="Times New Roman" w:eastAsia="Times New Roman" w:hAnsi="Times New Roman" w:cs="Times New Roman"/>
          <w:sz w:val="24"/>
        </w:rPr>
      </w:pPr>
    </w:p>
    <w:p w14:paraId="1259086C" w14:textId="77777777" w:rsidR="00F96FF8" w:rsidRPr="00F96FF8" w:rsidRDefault="00F96FF8" w:rsidP="00F96FF8">
      <w:pPr>
        <w:pStyle w:val="ListParagraph"/>
        <w:spacing w:after="0" w:line="240" w:lineRule="auto"/>
        <w:rPr>
          <w:rFonts w:ascii="Times New Roman" w:eastAsia="Times New Roman" w:hAnsi="Times New Roman" w:cs="Times New Roman"/>
          <w:sz w:val="24"/>
        </w:rPr>
      </w:pPr>
    </w:p>
    <w:p w14:paraId="7CA4DDBD" w14:textId="77777777" w:rsidR="00F96FF8" w:rsidRPr="00F96FF8" w:rsidRDefault="00F96FF8" w:rsidP="00F96FF8">
      <w:pPr>
        <w:pStyle w:val="ListParagraph"/>
        <w:numPr>
          <w:ilvl w:val="0"/>
          <w:numId w:val="98"/>
        </w:numPr>
        <w:spacing w:after="0" w:line="240" w:lineRule="auto"/>
        <w:jc w:val="left"/>
        <w:rPr>
          <w:rFonts w:ascii="Times New Roman" w:eastAsia="Times New Roman" w:hAnsi="Times New Roman" w:cs="Times New Roman"/>
          <w:b/>
          <w:bCs/>
          <w:sz w:val="24"/>
        </w:rPr>
      </w:pPr>
      <w:r w:rsidRPr="00F96FF8">
        <w:rPr>
          <w:rFonts w:ascii="Times New Roman" w:eastAsia="Times New Roman" w:hAnsi="Times New Roman" w:cs="Times New Roman"/>
          <w:b/>
          <w:bCs/>
          <w:sz w:val="24"/>
        </w:rPr>
        <w:t>Course files though maintained but need thorough improvement as following: • Folders lack essential information, such as the copies of the best, average, and worst work done by the students. • In some folders theory and lab course materials are merged, though the theory and lab courses are separate. • Some information such as time-table and course completion and course analysis reports are missing. • In Assignments, Quizzes and CEP question papers the questions are not linked to the relevant CLOs/PLOs. • Corrective measures for given course for failed KPIs of students are not included. • No description of Lab projects in lab folders is provided.</w:t>
      </w:r>
    </w:p>
    <w:p w14:paraId="5BDB98F0" w14:textId="77777777" w:rsidR="00F96FF8" w:rsidRPr="00F96FF8" w:rsidRDefault="00F96FF8" w:rsidP="00F96FF8">
      <w:pPr>
        <w:pStyle w:val="ListParagraph"/>
        <w:spacing w:after="0" w:line="240" w:lineRule="auto"/>
        <w:rPr>
          <w:rFonts w:ascii="Times New Roman" w:eastAsia="Times New Roman" w:hAnsi="Times New Roman" w:cs="Times New Roman"/>
          <w:sz w:val="24"/>
        </w:rPr>
      </w:pPr>
    </w:p>
    <w:p w14:paraId="12872401" w14:textId="77777777" w:rsidR="00F96FF8" w:rsidRPr="00F96FF8" w:rsidRDefault="00F96FF8" w:rsidP="00F96FF8">
      <w:pPr>
        <w:pStyle w:val="ListParagraph"/>
        <w:rPr>
          <w:rFonts w:ascii="Times New Roman" w:eastAsia="Times New Roman" w:hAnsi="Times New Roman" w:cs="Times New Roman"/>
          <w:sz w:val="24"/>
        </w:rPr>
      </w:pPr>
    </w:p>
    <w:p w14:paraId="657CF4A8" w14:textId="77777777" w:rsidR="00F96FF8" w:rsidRPr="00F96FF8" w:rsidRDefault="00F96FF8" w:rsidP="00F96FF8">
      <w:pPr>
        <w:spacing w:after="0" w:line="240" w:lineRule="auto"/>
        <w:rPr>
          <w:rFonts w:eastAsia="Times New Roman" w:cs="Times New Roman"/>
          <w:sz w:val="24"/>
        </w:rPr>
      </w:pPr>
      <w:r w:rsidRPr="00F96FF8">
        <w:rPr>
          <w:rFonts w:eastAsia="Times New Roman" w:cs="Times New Roman"/>
          <w:sz w:val="24"/>
        </w:rPr>
        <w:t xml:space="preserve">All the course folders contain best average and worst work done by the student. All theory and lab folders are separate. Course analysis report are generated by LMS for all course which is attached in every course folder. In all quizzes, exams the questions are properly linked with relevant CLOs. Evidence of corrective measures is included in every course folder. Most of the labs have a complete description. As a sample course folder material for Power Electronics course is attached. Due to the limitation of file size (i.e. 25MB), other course folder material cannot be uploaded, however complete evidence is available in house. </w:t>
      </w:r>
    </w:p>
    <w:p w14:paraId="05C2B703" w14:textId="77777777" w:rsidR="00F96FF8" w:rsidRPr="00F96FF8" w:rsidRDefault="00F96FF8" w:rsidP="00F96FF8">
      <w:pPr>
        <w:pStyle w:val="ListParagraph"/>
        <w:rPr>
          <w:rFonts w:ascii="Times New Roman" w:eastAsia="Times New Roman" w:hAnsi="Times New Roman" w:cs="Times New Roman"/>
          <w:sz w:val="24"/>
        </w:rPr>
      </w:pPr>
    </w:p>
    <w:p w14:paraId="19F3A9BC" w14:textId="0C471C54" w:rsidR="00F96FF8" w:rsidRPr="00F96FF8" w:rsidRDefault="00F96FF8" w:rsidP="00F96FF8">
      <w:pPr>
        <w:pStyle w:val="ListParagraph"/>
        <w:numPr>
          <w:ilvl w:val="0"/>
          <w:numId w:val="98"/>
        </w:numPr>
        <w:spacing w:after="0" w:line="240" w:lineRule="auto"/>
        <w:jc w:val="left"/>
        <w:rPr>
          <w:rFonts w:ascii="Times New Roman" w:eastAsia="Times New Roman" w:hAnsi="Times New Roman" w:cs="Times New Roman"/>
          <w:b/>
          <w:bCs/>
          <w:sz w:val="24"/>
        </w:rPr>
      </w:pPr>
      <w:r w:rsidRPr="00F96FF8">
        <w:rPr>
          <w:rFonts w:ascii="Times New Roman" w:eastAsia="Times New Roman" w:hAnsi="Times New Roman" w:cs="Times New Roman"/>
          <w:b/>
          <w:bCs/>
          <w:sz w:val="24"/>
        </w:rPr>
        <w:t>The department has six dedicated labs with limited number of equipment/workstations. All other labs are shared with EE department. The department should establish its own Control lab, Computer Lab, Drawing Lab and Electrical Circuit Lab. The Robotics lab has very few pieces of equipment, hindering the opportunity for sufficient hands-on experience</w:t>
      </w:r>
    </w:p>
    <w:p w14:paraId="33C35B41" w14:textId="77777777" w:rsidR="00F96FF8" w:rsidRPr="00F96FF8" w:rsidRDefault="00F96FF8" w:rsidP="00F96FF8">
      <w:pPr>
        <w:pStyle w:val="ListParagraph"/>
        <w:rPr>
          <w:rFonts w:ascii="Times New Roman" w:eastAsia="Times New Roman" w:hAnsi="Times New Roman" w:cs="Times New Roman"/>
          <w:sz w:val="24"/>
        </w:rPr>
      </w:pPr>
    </w:p>
    <w:p w14:paraId="68908ACD" w14:textId="3CEFD4FB" w:rsidR="00F96FF8" w:rsidRPr="00F96FF8" w:rsidRDefault="00F96FF8" w:rsidP="00F96FF8">
      <w:pPr>
        <w:spacing w:after="0" w:line="240" w:lineRule="auto"/>
        <w:rPr>
          <w:rFonts w:eastAsia="Times New Roman" w:cs="Times New Roman"/>
          <w:sz w:val="24"/>
        </w:rPr>
      </w:pPr>
      <w:r w:rsidRPr="00F96FF8">
        <w:rPr>
          <w:rFonts w:eastAsia="Times New Roman" w:cs="Times New Roman"/>
          <w:sz w:val="24"/>
        </w:rPr>
        <w:t xml:space="preserve">The six dedicated Mechatronics department labs are 1) Thermodynamics Lab 2) Fluid Mechanics Lab 3) Engineering Workshop 4) Robotics Lab 5) Mechatronics System Design Lab and 6) Sensors Actuators &amp; Control Engineering Lab.  Sufficient number of equipment exist in the dedicated labs for the successful conduct of the experiments. A list of equipment in the 06 dedicated labs (as well as shared labs) with complete details is attached.  Lab equipment that is common to both Sensor &amp; Actuators Lab and Control Engineering Lab is housed in one spacious lab. If the lab is segregated into two sub labs, it will create problems for the lab staff as well as for the students. </w:t>
      </w:r>
      <w:r w:rsidRPr="00F96FF8">
        <w:rPr>
          <w:rFonts w:eastAsia="Times New Roman" w:cs="Times New Roman"/>
          <w:sz w:val="24"/>
        </w:rPr>
        <w:br/>
      </w:r>
      <w:r w:rsidRPr="00F96FF8">
        <w:rPr>
          <w:rFonts w:eastAsia="Times New Roman" w:cs="Times New Roman"/>
          <w:sz w:val="24"/>
        </w:rPr>
        <w:br/>
        <w:t xml:space="preserve">Few electrical engineering labs such as Electronic Circuit Lab, Microprocessor Lab, Electrical Machines Lab and Computer Lab are shared, which have sufficient capacity and equipment for the conduction of labs. All these labs are currently underutilized due to the low intake of students in Electrical Engineering as well as the Mechatronics department.  </w:t>
      </w:r>
      <w:r w:rsidRPr="00F96FF8">
        <w:rPr>
          <w:rFonts w:eastAsia="Times New Roman" w:cs="Times New Roman"/>
          <w:sz w:val="24"/>
        </w:rPr>
        <w:br/>
      </w:r>
      <w:r w:rsidRPr="00F96FF8">
        <w:rPr>
          <w:rFonts w:eastAsia="Times New Roman" w:cs="Times New Roman"/>
          <w:sz w:val="24"/>
        </w:rPr>
        <w:br/>
        <w:t xml:space="preserve">Based on the convener’s recommendations during the previous PEC accreditation visit, a lecture theatre having a capacity for more than 50 students was converted into a shared drawing hall. Forty (40) drawing boards were specifically designed and manufactured. Engineering Drawing Lab of (02) credit hours i.e. 06 contact hours has been successfully conducted for the past 03 years. Images from the lecture theatre cum drawing hall is also attached as a proof. </w:t>
      </w:r>
      <w:r w:rsidRPr="00F96FF8">
        <w:rPr>
          <w:rFonts w:eastAsia="Times New Roman" w:cs="Times New Roman"/>
          <w:sz w:val="24"/>
        </w:rPr>
        <w:br/>
      </w:r>
      <w:r w:rsidRPr="00F96FF8">
        <w:rPr>
          <w:rFonts w:eastAsia="Times New Roman" w:cs="Times New Roman"/>
          <w:sz w:val="24"/>
        </w:rPr>
        <w:lastRenderedPageBreak/>
        <w:br/>
        <w:t xml:space="preserve">The Robotics Lab has eight (08) robotic arms, sixteen (16) ZUMO mobile robots, nine (09) LEGO Robot Kits, eight (08) desktop computers, eight (08) function generators, eight (08) power supplies and eight (08) digital oscilloscopes.  (Images are attached). The visitation team was quite impressed with the setup, on the contrary, they have reported a bleak picture of the department which is deplorable. </w:t>
      </w:r>
    </w:p>
    <w:p w14:paraId="0C29D18A" w14:textId="77777777" w:rsidR="00F96FF8" w:rsidRPr="00F96FF8" w:rsidRDefault="00F96FF8" w:rsidP="00F96FF8">
      <w:pPr>
        <w:pStyle w:val="ListParagraph"/>
        <w:rPr>
          <w:rFonts w:ascii="Times New Roman" w:eastAsia="Times New Roman" w:hAnsi="Times New Roman" w:cs="Times New Roman"/>
          <w:sz w:val="24"/>
        </w:rPr>
      </w:pPr>
    </w:p>
    <w:p w14:paraId="3B58404C" w14:textId="77777777" w:rsidR="00F96FF8" w:rsidRPr="00F96FF8" w:rsidRDefault="00F96FF8" w:rsidP="00F96FF8">
      <w:pPr>
        <w:pStyle w:val="ListParagraph"/>
        <w:rPr>
          <w:rFonts w:ascii="Times New Roman" w:eastAsia="Times New Roman" w:hAnsi="Times New Roman" w:cs="Times New Roman"/>
          <w:sz w:val="24"/>
        </w:rPr>
      </w:pPr>
    </w:p>
    <w:p w14:paraId="43A7810C" w14:textId="77777777" w:rsidR="00F96FF8" w:rsidRPr="00F96FF8" w:rsidRDefault="00F96FF8" w:rsidP="00F96FF8">
      <w:pPr>
        <w:pStyle w:val="ListParagraph"/>
        <w:numPr>
          <w:ilvl w:val="0"/>
          <w:numId w:val="98"/>
        </w:numPr>
        <w:spacing w:after="0" w:line="240" w:lineRule="auto"/>
        <w:jc w:val="left"/>
        <w:rPr>
          <w:rFonts w:ascii="Times New Roman" w:eastAsia="Times New Roman" w:hAnsi="Times New Roman" w:cs="Times New Roman"/>
          <w:b/>
          <w:bCs/>
          <w:sz w:val="24"/>
        </w:rPr>
      </w:pPr>
      <w:r w:rsidRPr="00F96FF8">
        <w:rPr>
          <w:rFonts w:ascii="Times New Roman" w:eastAsia="Times New Roman" w:hAnsi="Times New Roman" w:cs="Times New Roman"/>
          <w:b/>
          <w:bCs/>
          <w:sz w:val="24"/>
        </w:rPr>
        <w:t>Limited research publications / R&amp;D / consultancy activities</w:t>
      </w:r>
    </w:p>
    <w:p w14:paraId="0C0E703F" w14:textId="77777777" w:rsidR="00F96FF8" w:rsidRPr="00F96FF8" w:rsidRDefault="00F96FF8" w:rsidP="00F96FF8">
      <w:pPr>
        <w:pStyle w:val="ListParagraph"/>
        <w:rPr>
          <w:rFonts w:ascii="Times New Roman" w:eastAsia="Times New Roman" w:hAnsi="Times New Roman" w:cs="Times New Roman"/>
          <w:sz w:val="24"/>
        </w:rPr>
      </w:pPr>
    </w:p>
    <w:p w14:paraId="20F4CDEC" w14:textId="77777777" w:rsidR="00F96FF8" w:rsidRPr="00F96FF8" w:rsidRDefault="00F96FF8" w:rsidP="00F96FF8">
      <w:pPr>
        <w:pStyle w:val="ListParagraph"/>
        <w:rPr>
          <w:rFonts w:ascii="Times New Roman" w:eastAsia="Times New Roman" w:hAnsi="Times New Roman" w:cs="Times New Roman"/>
          <w:sz w:val="24"/>
        </w:rPr>
      </w:pPr>
    </w:p>
    <w:p w14:paraId="6A8C9094" w14:textId="77777777" w:rsidR="00F96FF8" w:rsidRPr="00F96FF8" w:rsidRDefault="00F96FF8" w:rsidP="00F96FF8">
      <w:pPr>
        <w:spacing w:after="0" w:line="240" w:lineRule="auto"/>
        <w:rPr>
          <w:rFonts w:eastAsia="Times New Roman" w:cs="Times New Roman"/>
          <w:sz w:val="24"/>
        </w:rPr>
      </w:pPr>
      <w:r w:rsidRPr="00F96FF8">
        <w:rPr>
          <w:rFonts w:eastAsia="Times New Roman" w:cs="Times New Roman"/>
          <w:sz w:val="24"/>
        </w:rPr>
        <w:t>Dr. Muhammad Bilal Kadri (HOD Mechatronics) is actively involved within industrial research projects. A research grant worth 14.6 million PKR was awarded by IGNITE, Pakistan for the design and development of firefighting robots. The robots were designed with the recommendation and consultation of the Karachi Metropolitan Corporation (KMC). Dr Kadri along with Lecturer Sofia is working on a classified research project with the Pakistan Air force (PAF). The research grant is worth 2.9 million PKR. Dr Adil Loya (who served in the Mechatronics department for more than four years and has recently left) was involved in another industrial project related to the simulation of C-130 aircraft. The HoD along with the Mechatronics faculty members have submitted a research project in NCRA, the industrial collaborator was Data Communications and Controls (DCC), Karachi. A research project related to accurate controlling and delivering goods using drones have been submitted to NCGSA. The industrial partner is DataLog, Karachi. The project is in the approval stage. ORIC has been recently established at KIET, which has been officially recognized by HEC on 7th October 2021. The director ORIC is actively engaged with the local industry. Few MoUs have also been signed. ORIC has formulated a policy regarding consultancy work.</w:t>
      </w:r>
    </w:p>
    <w:p w14:paraId="2D93604C" w14:textId="77777777" w:rsidR="00F96FF8" w:rsidRPr="00F96FF8" w:rsidRDefault="00F96FF8" w:rsidP="00F96FF8">
      <w:pPr>
        <w:pStyle w:val="ListParagraph"/>
        <w:rPr>
          <w:rFonts w:ascii="Times New Roman" w:eastAsia="Times New Roman" w:hAnsi="Times New Roman" w:cs="Times New Roman"/>
          <w:sz w:val="24"/>
        </w:rPr>
      </w:pPr>
    </w:p>
    <w:p w14:paraId="5BC16564" w14:textId="77777777" w:rsidR="00F749EB" w:rsidRDefault="00F749EB">
      <w:pPr>
        <w:sectPr w:rsidR="00F749EB">
          <w:footerReference w:type="even" r:id="rId159"/>
          <w:footerReference w:type="default" r:id="rId160"/>
          <w:footerReference w:type="first" r:id="rId161"/>
          <w:pgSz w:w="12240" w:h="15840"/>
          <w:pgMar w:top="1442" w:right="716" w:bottom="1491" w:left="1080" w:header="720" w:footer="1" w:gutter="0"/>
          <w:cols w:space="720"/>
        </w:sectPr>
      </w:pPr>
    </w:p>
    <w:p w14:paraId="255B8B97" w14:textId="1986A7FF" w:rsidR="00F749EB" w:rsidRDefault="00B7017C" w:rsidP="009005E2">
      <w:pPr>
        <w:pStyle w:val="Heading1"/>
      </w:pPr>
      <w:bookmarkStart w:id="119" w:name="_Toc57632178"/>
      <w:r>
        <w:lastRenderedPageBreak/>
        <w:t xml:space="preserve">. </w:t>
      </w:r>
      <w:r w:rsidR="000A62D7">
        <w:t>Criterion 9 – Industrial Linkages</w:t>
      </w:r>
      <w:bookmarkEnd w:id="119"/>
      <w:r w:rsidR="000A62D7">
        <w:t xml:space="preserve"> </w:t>
      </w:r>
    </w:p>
    <w:p w14:paraId="4406E6AA" w14:textId="77777777" w:rsidR="00F749EB" w:rsidRDefault="000A62D7">
      <w:pPr>
        <w:spacing w:after="345"/>
        <w:ind w:left="-29" w:right="-27"/>
      </w:pPr>
      <w:r>
        <w:rPr>
          <w:noProof/>
        </w:rPr>
        <mc:AlternateContent>
          <mc:Choice Requires="wpg">
            <w:drawing>
              <wp:inline distT="0" distB="0" distL="0" distR="0" wp14:anchorId="1C262A18" wp14:editId="7F2988F2">
                <wp:extent cx="6667246" cy="12192"/>
                <wp:effectExtent l="0" t="0" r="0" b="0"/>
                <wp:docPr id="1664085" name="Group 1664085"/>
                <wp:cNvGraphicFramePr/>
                <a:graphic xmlns:a="http://schemas.openxmlformats.org/drawingml/2006/main">
                  <a:graphicData uri="http://schemas.microsoft.com/office/word/2010/wordprocessingGroup">
                    <wpg:wgp>
                      <wpg:cNvGrpSpPr/>
                      <wpg:grpSpPr>
                        <a:xfrm>
                          <a:off x="0" y="0"/>
                          <a:ext cx="6667246" cy="12192"/>
                          <a:chOff x="0" y="0"/>
                          <a:chExt cx="6667246" cy="12192"/>
                        </a:xfrm>
                      </wpg:grpSpPr>
                      <wps:wsp>
                        <wps:cNvPr id="2175240" name="Shape 2175240"/>
                        <wps:cNvSpPr/>
                        <wps:spPr>
                          <a:xfrm>
                            <a:off x="0" y="0"/>
                            <a:ext cx="6667246" cy="12192"/>
                          </a:xfrm>
                          <a:custGeom>
                            <a:avLst/>
                            <a:gdLst/>
                            <a:ahLst/>
                            <a:cxnLst/>
                            <a:rect l="0" t="0" r="0" b="0"/>
                            <a:pathLst>
                              <a:path w="6667246" h="12192">
                                <a:moveTo>
                                  <a:pt x="0" y="0"/>
                                </a:moveTo>
                                <a:lnTo>
                                  <a:pt x="6667246" y="0"/>
                                </a:lnTo>
                                <a:lnTo>
                                  <a:pt x="6667246" y="12192"/>
                                </a:lnTo>
                                <a:lnTo>
                                  <a:pt x="0" y="12192"/>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w:pict>
              <v:group w14:anchorId="4DF4502F" id="Group 1664085" o:spid="_x0000_s1026" style="width:525pt;height:.95pt;mso-position-horizontal-relative:char;mso-position-vertical-relative:line" coordsize="66672,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">
                <v:shape id="Shape 2175240" o:spid="_x0000_s1027" style="position:absolute;width:66672;height:121;visibility:visible;mso-wrap-style:square;v-text-anchor:top" coordsize="666724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" path="m,l6667246,r,12192l,12192,,e" fillcolor="#4f81bd" stroked="f" strokeweight="0">
                  <v:stroke miterlimit="83231f" joinstyle="miter"/>
                  <v:path arrowok="t" textboxrect="0,0,6667246,12192"/>
                </v:shape>
                <w10:anchorlock/>
              </v:group>
            </w:pict>
          </mc:Fallback>
        </mc:AlternateContent>
      </w:r>
    </w:p>
    <w:p w14:paraId="57CBD42F" w14:textId="22F82C6E" w:rsidR="00F749EB" w:rsidRDefault="000A62D7" w:rsidP="007A1E43">
      <w:pPr>
        <w:pStyle w:val="Heading2"/>
      </w:pPr>
      <w:bookmarkStart w:id="120" w:name="_Toc57632179"/>
      <w:r>
        <w:t>Active Engineering Curriculum Advisory Board with Industry Input</w:t>
      </w:r>
      <w:bookmarkEnd w:id="120"/>
      <w:r>
        <w:t xml:space="preserve"> </w:t>
      </w:r>
    </w:p>
    <w:p w14:paraId="4197F367" w14:textId="37DD9307" w:rsidR="00F749EB" w:rsidRDefault="007A1E43">
      <w:pPr>
        <w:spacing w:after="71" w:line="271" w:lineRule="auto"/>
        <w:ind w:left="730" w:right="3" w:hanging="10"/>
        <w:jc w:val="both"/>
      </w:pPr>
      <w:r>
        <w:rPr>
          <w:rFonts w:eastAsia="Times New Roman" w:cs="Times New Roman"/>
          <w:sz w:val="24"/>
        </w:rPr>
        <w:t>The Engineering</w:t>
      </w:r>
      <w:r w:rsidR="000A62D7">
        <w:rPr>
          <w:rFonts w:eastAsia="Times New Roman" w:cs="Times New Roman"/>
          <w:sz w:val="24"/>
        </w:rPr>
        <w:t xml:space="preserve"> Curriculum Advisory Board exists to remain abreast with the requirements of local industry. The aim of Engineering Curriculum Advisory Board is to take industry input in the process of curriculum development. Its functions are equivalent to that of Industrial Advisory Board in the OBE system. The Board acts as a bridge between industry and academia. Engineering Curriculum Advisory Board consists of: </w:t>
      </w:r>
    </w:p>
    <w:p w14:paraId="7D619892" w14:textId="4D692D8D" w:rsidR="00F749EB" w:rsidRDefault="007A1E43" w:rsidP="00574877">
      <w:pPr>
        <w:numPr>
          <w:ilvl w:val="0"/>
          <w:numId w:val="51"/>
        </w:numPr>
        <w:spacing w:after="8" w:line="249" w:lineRule="auto"/>
        <w:ind w:hanging="360"/>
      </w:pPr>
      <w:r>
        <w:rPr>
          <w:rFonts w:eastAsia="Times New Roman" w:cs="Times New Roman"/>
          <w:sz w:val="20"/>
        </w:rPr>
        <w:t>Dean Academics</w:t>
      </w:r>
      <w:r w:rsidR="000A62D7">
        <w:rPr>
          <w:rFonts w:eastAsia="Times New Roman" w:cs="Times New Roman"/>
          <w:sz w:val="20"/>
        </w:rPr>
        <w:t xml:space="preserve"> – Chairman </w:t>
      </w:r>
    </w:p>
    <w:p w14:paraId="2427174C" w14:textId="77777777" w:rsidR="00F749EB" w:rsidRDefault="000A62D7" w:rsidP="00574877">
      <w:pPr>
        <w:numPr>
          <w:ilvl w:val="0"/>
          <w:numId w:val="51"/>
        </w:numPr>
        <w:spacing w:after="8" w:line="249" w:lineRule="auto"/>
        <w:ind w:hanging="360"/>
      </w:pPr>
      <w:r>
        <w:rPr>
          <w:rFonts w:eastAsia="Times New Roman" w:cs="Times New Roman"/>
          <w:sz w:val="20"/>
        </w:rPr>
        <w:t xml:space="preserve">Director College (s) </w:t>
      </w:r>
    </w:p>
    <w:p w14:paraId="0AB574A3" w14:textId="77777777" w:rsidR="00F749EB" w:rsidRDefault="000A62D7" w:rsidP="00574877">
      <w:pPr>
        <w:numPr>
          <w:ilvl w:val="0"/>
          <w:numId w:val="51"/>
        </w:numPr>
        <w:spacing w:after="8" w:line="249" w:lineRule="auto"/>
        <w:ind w:hanging="360"/>
      </w:pPr>
      <w:r>
        <w:rPr>
          <w:rFonts w:eastAsia="Times New Roman" w:cs="Times New Roman"/>
          <w:sz w:val="20"/>
        </w:rPr>
        <w:t xml:space="preserve">HODs  </w:t>
      </w:r>
    </w:p>
    <w:p w14:paraId="6E484344" w14:textId="77777777" w:rsidR="00F749EB" w:rsidRDefault="000A62D7" w:rsidP="00574877">
      <w:pPr>
        <w:numPr>
          <w:ilvl w:val="0"/>
          <w:numId w:val="51"/>
        </w:numPr>
        <w:spacing w:after="8" w:line="249" w:lineRule="auto"/>
        <w:ind w:hanging="360"/>
      </w:pPr>
      <w:r>
        <w:rPr>
          <w:rFonts w:eastAsia="Times New Roman" w:cs="Times New Roman"/>
          <w:sz w:val="20"/>
        </w:rPr>
        <w:t xml:space="preserve">Distinguished Professors from Academia  </w:t>
      </w:r>
    </w:p>
    <w:p w14:paraId="65496E6E" w14:textId="77777777" w:rsidR="00F749EB" w:rsidRDefault="000A62D7" w:rsidP="00574877">
      <w:pPr>
        <w:numPr>
          <w:ilvl w:val="0"/>
          <w:numId w:val="51"/>
        </w:numPr>
        <w:spacing w:after="119" w:line="249" w:lineRule="auto"/>
        <w:ind w:hanging="360"/>
      </w:pPr>
      <w:r>
        <w:rPr>
          <w:rFonts w:eastAsia="Times New Roman" w:cs="Times New Roman"/>
          <w:sz w:val="20"/>
        </w:rPr>
        <w:t xml:space="preserve">Eminent Professionals from industry </w:t>
      </w:r>
    </w:p>
    <w:p w14:paraId="4D1E4D00" w14:textId="48DBE8F7" w:rsidR="00F749EB" w:rsidRDefault="000A62D7">
      <w:pPr>
        <w:spacing w:after="83" w:line="267" w:lineRule="auto"/>
        <w:ind w:left="730" w:hanging="10"/>
      </w:pPr>
      <w:r>
        <w:rPr>
          <w:rFonts w:eastAsia="Times New Roman" w:cs="Times New Roman"/>
          <w:b/>
          <w:sz w:val="24"/>
        </w:rPr>
        <w:t xml:space="preserve">Composition of Engineering Curriculum Advisory Board </w:t>
      </w:r>
    </w:p>
    <w:p w14:paraId="1E7CC714" w14:textId="77777777" w:rsidR="00F749EB" w:rsidRDefault="000A62D7">
      <w:pPr>
        <w:spacing w:after="5" w:line="271" w:lineRule="auto"/>
        <w:ind w:left="730" w:right="3" w:hanging="10"/>
        <w:jc w:val="both"/>
      </w:pPr>
      <w:r>
        <w:rPr>
          <w:rFonts w:eastAsia="Times New Roman" w:cs="Times New Roman"/>
          <w:sz w:val="24"/>
        </w:rPr>
        <w:t xml:space="preserve">The following members approved the syllabus for the program in consideration: </w:t>
      </w:r>
    </w:p>
    <w:tbl>
      <w:tblPr>
        <w:tblW w:w="8730" w:type="dxa"/>
        <w:tblInd w:w="1371" w:type="dxa"/>
        <w:tblCellMar>
          <w:top w:w="24" w:type="dxa"/>
          <w:left w:w="14" w:type="dxa"/>
          <w:right w:w="22" w:type="dxa"/>
        </w:tblCellMar>
        <w:tblLook w:val="04A0" w:firstRow="1" w:lastRow="0" w:firstColumn="1" w:lastColumn="0" w:noHBand="0" w:noVBand="1"/>
      </w:tblPr>
      <w:tblGrid>
        <w:gridCol w:w="2986"/>
        <w:gridCol w:w="3641"/>
        <w:gridCol w:w="2103"/>
      </w:tblGrid>
      <w:tr w:rsidR="00F749EB" w14:paraId="1ACCDC4C" w14:textId="77777777">
        <w:trPr>
          <w:trHeight w:val="754"/>
        </w:trPr>
        <w:tc>
          <w:tcPr>
            <w:tcW w:w="2986" w:type="dxa"/>
            <w:tcBorders>
              <w:top w:val="single" w:sz="4" w:space="0" w:color="000000"/>
              <w:left w:val="single" w:sz="4" w:space="0" w:color="000000"/>
              <w:bottom w:val="single" w:sz="4" w:space="0" w:color="000000"/>
              <w:right w:val="single" w:sz="4" w:space="0" w:color="000000"/>
            </w:tcBorders>
          </w:tcPr>
          <w:p w14:paraId="33EE0815" w14:textId="77777777" w:rsidR="00F749EB" w:rsidRDefault="000A62D7">
            <w:r>
              <w:rPr>
                <w:rFonts w:eastAsia="Times New Roman" w:cs="Times New Roman"/>
                <w:sz w:val="20"/>
              </w:rPr>
              <w:t xml:space="preserve">Dr. Ali Raza Jafri </w:t>
            </w:r>
          </w:p>
        </w:tc>
        <w:tc>
          <w:tcPr>
            <w:tcW w:w="3641" w:type="dxa"/>
            <w:tcBorders>
              <w:top w:val="single" w:sz="4" w:space="0" w:color="000000"/>
              <w:left w:val="single" w:sz="4" w:space="0" w:color="000000"/>
              <w:bottom w:val="single" w:sz="4" w:space="0" w:color="000000"/>
              <w:right w:val="single" w:sz="4" w:space="0" w:color="000000"/>
            </w:tcBorders>
          </w:tcPr>
          <w:p w14:paraId="4DB8E1D9" w14:textId="77777777" w:rsidR="00F749EB" w:rsidRDefault="000A62D7">
            <w:pPr>
              <w:ind w:left="77" w:firstLine="17"/>
            </w:pPr>
            <w:r>
              <w:rPr>
                <w:rFonts w:eastAsia="Times New Roman" w:cs="Times New Roman"/>
                <w:sz w:val="20"/>
              </w:rPr>
              <w:t xml:space="preserve">Professor &amp; Chairman Biomedical Engg Department, NED University LEJ Campus </w:t>
            </w:r>
          </w:p>
        </w:tc>
        <w:tc>
          <w:tcPr>
            <w:tcW w:w="2103" w:type="dxa"/>
            <w:tcBorders>
              <w:top w:val="single" w:sz="4" w:space="0" w:color="000000"/>
              <w:left w:val="single" w:sz="4" w:space="0" w:color="000000"/>
              <w:bottom w:val="single" w:sz="4" w:space="0" w:color="000000"/>
              <w:right w:val="single" w:sz="4" w:space="0" w:color="000000"/>
            </w:tcBorders>
          </w:tcPr>
          <w:p w14:paraId="48BD21F7" w14:textId="77777777" w:rsidR="00F749EB" w:rsidRDefault="000A62D7">
            <w:pPr>
              <w:ind w:left="5"/>
              <w:jc w:val="center"/>
            </w:pPr>
            <w:r>
              <w:rPr>
                <w:rFonts w:eastAsia="Times New Roman" w:cs="Times New Roman"/>
                <w:sz w:val="20"/>
              </w:rPr>
              <w:t xml:space="preserve">Academia </w:t>
            </w:r>
          </w:p>
        </w:tc>
      </w:tr>
      <w:tr w:rsidR="00F749EB" w14:paraId="5136D774" w14:textId="77777777">
        <w:trPr>
          <w:trHeight w:val="490"/>
        </w:trPr>
        <w:tc>
          <w:tcPr>
            <w:tcW w:w="2986" w:type="dxa"/>
            <w:tcBorders>
              <w:top w:val="single" w:sz="4" w:space="0" w:color="000000"/>
              <w:left w:val="single" w:sz="4" w:space="0" w:color="000000"/>
              <w:bottom w:val="single" w:sz="4" w:space="0" w:color="000000"/>
              <w:right w:val="single" w:sz="4" w:space="0" w:color="000000"/>
            </w:tcBorders>
          </w:tcPr>
          <w:p w14:paraId="402C01BD" w14:textId="77777777" w:rsidR="00F749EB" w:rsidRDefault="000A62D7">
            <w:r>
              <w:rPr>
                <w:rFonts w:eastAsia="Times New Roman" w:cs="Times New Roman"/>
                <w:sz w:val="20"/>
              </w:rPr>
              <w:t xml:space="preserve">Dr. Muhammad Mohsin Aman </w:t>
            </w:r>
          </w:p>
        </w:tc>
        <w:tc>
          <w:tcPr>
            <w:tcW w:w="3641" w:type="dxa"/>
            <w:tcBorders>
              <w:top w:val="single" w:sz="4" w:space="0" w:color="000000"/>
              <w:left w:val="single" w:sz="4" w:space="0" w:color="000000"/>
              <w:bottom w:val="single" w:sz="4" w:space="0" w:color="000000"/>
              <w:right w:val="single" w:sz="4" w:space="0" w:color="000000"/>
            </w:tcBorders>
          </w:tcPr>
          <w:p w14:paraId="734B76FD" w14:textId="77777777" w:rsidR="00F749EB" w:rsidRDefault="000A62D7">
            <w:pPr>
              <w:ind w:left="94"/>
            </w:pPr>
            <w:r>
              <w:rPr>
                <w:rFonts w:eastAsia="Times New Roman" w:cs="Times New Roman"/>
                <w:sz w:val="20"/>
              </w:rPr>
              <w:t xml:space="preserve">NEDUET </w:t>
            </w:r>
          </w:p>
        </w:tc>
        <w:tc>
          <w:tcPr>
            <w:tcW w:w="2103" w:type="dxa"/>
            <w:tcBorders>
              <w:top w:val="single" w:sz="4" w:space="0" w:color="000000"/>
              <w:left w:val="single" w:sz="4" w:space="0" w:color="000000"/>
              <w:bottom w:val="single" w:sz="4" w:space="0" w:color="000000"/>
              <w:right w:val="single" w:sz="4" w:space="0" w:color="000000"/>
            </w:tcBorders>
          </w:tcPr>
          <w:p w14:paraId="3120C51E" w14:textId="77777777" w:rsidR="00F749EB" w:rsidRDefault="000A62D7">
            <w:pPr>
              <w:ind w:left="5"/>
              <w:jc w:val="center"/>
            </w:pPr>
            <w:r>
              <w:rPr>
                <w:rFonts w:eastAsia="Times New Roman" w:cs="Times New Roman"/>
                <w:sz w:val="20"/>
              </w:rPr>
              <w:t xml:space="preserve">Academia </w:t>
            </w:r>
          </w:p>
        </w:tc>
      </w:tr>
      <w:tr w:rsidR="00F749EB" w14:paraId="0306E6F8" w14:textId="77777777">
        <w:trPr>
          <w:trHeight w:val="490"/>
        </w:trPr>
        <w:tc>
          <w:tcPr>
            <w:tcW w:w="2986" w:type="dxa"/>
            <w:tcBorders>
              <w:top w:val="single" w:sz="4" w:space="0" w:color="000000"/>
              <w:left w:val="single" w:sz="4" w:space="0" w:color="000000"/>
              <w:bottom w:val="single" w:sz="4" w:space="0" w:color="000000"/>
              <w:right w:val="single" w:sz="4" w:space="0" w:color="000000"/>
            </w:tcBorders>
          </w:tcPr>
          <w:p w14:paraId="3FF468E3" w14:textId="77777777" w:rsidR="00F749EB" w:rsidRDefault="000A62D7">
            <w:r>
              <w:rPr>
                <w:rFonts w:eastAsia="Times New Roman" w:cs="Times New Roman"/>
                <w:sz w:val="20"/>
              </w:rPr>
              <w:t xml:space="preserve">Mr. Fawad Qureshi </w:t>
            </w:r>
          </w:p>
        </w:tc>
        <w:tc>
          <w:tcPr>
            <w:tcW w:w="3641" w:type="dxa"/>
            <w:tcBorders>
              <w:top w:val="single" w:sz="4" w:space="0" w:color="000000"/>
              <w:left w:val="single" w:sz="4" w:space="0" w:color="000000"/>
              <w:bottom w:val="single" w:sz="4" w:space="0" w:color="000000"/>
              <w:right w:val="single" w:sz="4" w:space="0" w:color="000000"/>
            </w:tcBorders>
          </w:tcPr>
          <w:p w14:paraId="1E68ADF3" w14:textId="77777777" w:rsidR="00F749EB" w:rsidRDefault="000A62D7">
            <w:pPr>
              <w:ind w:left="94"/>
            </w:pPr>
            <w:r>
              <w:rPr>
                <w:rFonts w:eastAsia="Times New Roman" w:cs="Times New Roman"/>
                <w:sz w:val="20"/>
              </w:rPr>
              <w:t xml:space="preserve">Industry Consultant </w:t>
            </w:r>
          </w:p>
        </w:tc>
        <w:tc>
          <w:tcPr>
            <w:tcW w:w="2103" w:type="dxa"/>
            <w:tcBorders>
              <w:top w:val="single" w:sz="4" w:space="0" w:color="000000"/>
              <w:left w:val="single" w:sz="4" w:space="0" w:color="000000"/>
              <w:bottom w:val="single" w:sz="4" w:space="0" w:color="000000"/>
              <w:right w:val="single" w:sz="4" w:space="0" w:color="000000"/>
            </w:tcBorders>
          </w:tcPr>
          <w:p w14:paraId="30E602D1" w14:textId="77777777" w:rsidR="00F749EB" w:rsidRDefault="000A62D7">
            <w:pPr>
              <w:ind w:left="7"/>
              <w:jc w:val="center"/>
            </w:pPr>
            <w:r>
              <w:rPr>
                <w:rFonts w:eastAsia="Times New Roman" w:cs="Times New Roman"/>
                <w:sz w:val="20"/>
              </w:rPr>
              <w:t xml:space="preserve">Industry </w:t>
            </w:r>
          </w:p>
        </w:tc>
      </w:tr>
      <w:tr w:rsidR="00F749EB" w14:paraId="4767ADFD" w14:textId="77777777">
        <w:trPr>
          <w:trHeight w:val="490"/>
        </w:trPr>
        <w:tc>
          <w:tcPr>
            <w:tcW w:w="2986" w:type="dxa"/>
            <w:tcBorders>
              <w:top w:val="single" w:sz="4" w:space="0" w:color="000000"/>
              <w:left w:val="single" w:sz="4" w:space="0" w:color="000000"/>
              <w:bottom w:val="single" w:sz="4" w:space="0" w:color="000000"/>
              <w:right w:val="single" w:sz="4" w:space="0" w:color="000000"/>
            </w:tcBorders>
          </w:tcPr>
          <w:p w14:paraId="3AD75FCE" w14:textId="77777777" w:rsidR="00F749EB" w:rsidRDefault="000A62D7">
            <w:r>
              <w:rPr>
                <w:rFonts w:eastAsia="Times New Roman" w:cs="Times New Roman"/>
                <w:sz w:val="20"/>
              </w:rPr>
              <w:t xml:space="preserve">Mr Humayun Qureshi </w:t>
            </w:r>
          </w:p>
        </w:tc>
        <w:tc>
          <w:tcPr>
            <w:tcW w:w="3641" w:type="dxa"/>
            <w:tcBorders>
              <w:top w:val="single" w:sz="4" w:space="0" w:color="000000"/>
              <w:left w:val="single" w:sz="4" w:space="0" w:color="000000"/>
              <w:bottom w:val="single" w:sz="4" w:space="0" w:color="000000"/>
              <w:right w:val="single" w:sz="4" w:space="0" w:color="000000"/>
            </w:tcBorders>
          </w:tcPr>
          <w:p w14:paraId="73834604" w14:textId="77777777" w:rsidR="00F749EB" w:rsidRDefault="000A62D7">
            <w:pPr>
              <w:ind w:left="94"/>
            </w:pPr>
            <w:r>
              <w:rPr>
                <w:rFonts w:eastAsia="Times New Roman" w:cs="Times New Roman"/>
                <w:sz w:val="20"/>
              </w:rPr>
              <w:t xml:space="preserve">Industry Consultant </w:t>
            </w:r>
          </w:p>
        </w:tc>
        <w:tc>
          <w:tcPr>
            <w:tcW w:w="2103" w:type="dxa"/>
            <w:tcBorders>
              <w:top w:val="single" w:sz="4" w:space="0" w:color="000000"/>
              <w:left w:val="single" w:sz="4" w:space="0" w:color="000000"/>
              <w:bottom w:val="single" w:sz="4" w:space="0" w:color="000000"/>
              <w:right w:val="single" w:sz="4" w:space="0" w:color="000000"/>
            </w:tcBorders>
          </w:tcPr>
          <w:p w14:paraId="0E21F2AE" w14:textId="77777777" w:rsidR="00F749EB" w:rsidRDefault="000A62D7">
            <w:pPr>
              <w:ind w:left="7"/>
              <w:jc w:val="center"/>
            </w:pPr>
            <w:r>
              <w:rPr>
                <w:rFonts w:eastAsia="Times New Roman" w:cs="Times New Roman"/>
                <w:sz w:val="20"/>
              </w:rPr>
              <w:t xml:space="preserve">Industry </w:t>
            </w:r>
          </w:p>
        </w:tc>
      </w:tr>
      <w:tr w:rsidR="00F749EB" w14:paraId="2376F4F9" w14:textId="77777777">
        <w:trPr>
          <w:trHeight w:val="490"/>
        </w:trPr>
        <w:tc>
          <w:tcPr>
            <w:tcW w:w="2986" w:type="dxa"/>
            <w:tcBorders>
              <w:top w:val="single" w:sz="4" w:space="0" w:color="000000"/>
              <w:left w:val="single" w:sz="4" w:space="0" w:color="000000"/>
              <w:bottom w:val="single" w:sz="4" w:space="0" w:color="000000"/>
              <w:right w:val="single" w:sz="4" w:space="0" w:color="000000"/>
            </w:tcBorders>
          </w:tcPr>
          <w:p w14:paraId="6F8AA643" w14:textId="77777777" w:rsidR="00F749EB" w:rsidRDefault="000A62D7">
            <w:r>
              <w:rPr>
                <w:rFonts w:eastAsia="Times New Roman" w:cs="Times New Roman"/>
                <w:sz w:val="20"/>
              </w:rPr>
              <w:t xml:space="preserve">Mr. Javed Gul </w:t>
            </w:r>
          </w:p>
        </w:tc>
        <w:tc>
          <w:tcPr>
            <w:tcW w:w="3641" w:type="dxa"/>
            <w:tcBorders>
              <w:top w:val="single" w:sz="4" w:space="0" w:color="000000"/>
              <w:left w:val="single" w:sz="4" w:space="0" w:color="000000"/>
              <w:bottom w:val="single" w:sz="4" w:space="0" w:color="000000"/>
              <w:right w:val="single" w:sz="4" w:space="0" w:color="000000"/>
            </w:tcBorders>
          </w:tcPr>
          <w:p w14:paraId="35195300" w14:textId="77777777" w:rsidR="00F749EB" w:rsidRDefault="000A62D7">
            <w:pPr>
              <w:ind w:left="94"/>
            </w:pPr>
            <w:r>
              <w:rPr>
                <w:rFonts w:eastAsia="Times New Roman" w:cs="Times New Roman"/>
                <w:sz w:val="20"/>
              </w:rPr>
              <w:t xml:space="preserve">School of Aeronautics, PAF </w:t>
            </w:r>
          </w:p>
        </w:tc>
        <w:tc>
          <w:tcPr>
            <w:tcW w:w="2103" w:type="dxa"/>
            <w:tcBorders>
              <w:top w:val="single" w:sz="4" w:space="0" w:color="000000"/>
              <w:left w:val="single" w:sz="4" w:space="0" w:color="000000"/>
              <w:bottom w:val="single" w:sz="4" w:space="0" w:color="000000"/>
              <w:right w:val="single" w:sz="4" w:space="0" w:color="000000"/>
            </w:tcBorders>
          </w:tcPr>
          <w:p w14:paraId="2791E7D1" w14:textId="77777777" w:rsidR="00F749EB" w:rsidRDefault="000A62D7">
            <w:pPr>
              <w:ind w:left="5"/>
              <w:jc w:val="center"/>
            </w:pPr>
            <w:r>
              <w:rPr>
                <w:rFonts w:eastAsia="Times New Roman" w:cs="Times New Roman"/>
                <w:sz w:val="20"/>
              </w:rPr>
              <w:t xml:space="preserve">Academia </w:t>
            </w:r>
          </w:p>
        </w:tc>
      </w:tr>
      <w:tr w:rsidR="00F749EB" w14:paraId="6BDB554B" w14:textId="77777777">
        <w:trPr>
          <w:trHeight w:val="490"/>
        </w:trPr>
        <w:tc>
          <w:tcPr>
            <w:tcW w:w="2986" w:type="dxa"/>
            <w:tcBorders>
              <w:top w:val="single" w:sz="4" w:space="0" w:color="000000"/>
              <w:left w:val="single" w:sz="4" w:space="0" w:color="000000"/>
              <w:bottom w:val="single" w:sz="4" w:space="0" w:color="000000"/>
              <w:right w:val="single" w:sz="4" w:space="0" w:color="000000"/>
            </w:tcBorders>
          </w:tcPr>
          <w:p w14:paraId="25A0C934" w14:textId="77777777" w:rsidR="00F749EB" w:rsidRDefault="000A62D7">
            <w:r>
              <w:rPr>
                <w:rFonts w:eastAsia="Times New Roman" w:cs="Times New Roman"/>
                <w:sz w:val="20"/>
              </w:rPr>
              <w:t xml:space="preserve">Mr. Harris </w:t>
            </w:r>
          </w:p>
        </w:tc>
        <w:tc>
          <w:tcPr>
            <w:tcW w:w="3641" w:type="dxa"/>
            <w:tcBorders>
              <w:top w:val="single" w:sz="4" w:space="0" w:color="000000"/>
              <w:left w:val="single" w:sz="4" w:space="0" w:color="000000"/>
              <w:bottom w:val="single" w:sz="4" w:space="0" w:color="000000"/>
              <w:right w:val="single" w:sz="4" w:space="0" w:color="000000"/>
            </w:tcBorders>
          </w:tcPr>
          <w:p w14:paraId="24539414" w14:textId="77777777" w:rsidR="00F749EB" w:rsidRDefault="000A62D7">
            <w:pPr>
              <w:ind w:left="94"/>
            </w:pPr>
            <w:r>
              <w:rPr>
                <w:rFonts w:eastAsia="Times New Roman" w:cs="Times New Roman"/>
                <w:sz w:val="20"/>
              </w:rPr>
              <w:t xml:space="preserve">School of Aeronautics, PAF </w:t>
            </w:r>
          </w:p>
        </w:tc>
        <w:tc>
          <w:tcPr>
            <w:tcW w:w="2103" w:type="dxa"/>
            <w:tcBorders>
              <w:top w:val="single" w:sz="4" w:space="0" w:color="000000"/>
              <w:left w:val="single" w:sz="4" w:space="0" w:color="000000"/>
              <w:bottom w:val="single" w:sz="4" w:space="0" w:color="000000"/>
              <w:right w:val="single" w:sz="4" w:space="0" w:color="000000"/>
            </w:tcBorders>
          </w:tcPr>
          <w:p w14:paraId="356481FB" w14:textId="77777777" w:rsidR="00F749EB" w:rsidRDefault="000A62D7">
            <w:pPr>
              <w:ind w:left="5"/>
              <w:jc w:val="center"/>
            </w:pPr>
            <w:r>
              <w:rPr>
                <w:rFonts w:eastAsia="Times New Roman" w:cs="Times New Roman"/>
                <w:sz w:val="20"/>
              </w:rPr>
              <w:t xml:space="preserve">Academia </w:t>
            </w:r>
          </w:p>
        </w:tc>
      </w:tr>
      <w:tr w:rsidR="00F749EB" w14:paraId="5FE708C2" w14:textId="77777777">
        <w:trPr>
          <w:trHeight w:val="490"/>
        </w:trPr>
        <w:tc>
          <w:tcPr>
            <w:tcW w:w="2986" w:type="dxa"/>
            <w:tcBorders>
              <w:top w:val="single" w:sz="4" w:space="0" w:color="000000"/>
              <w:left w:val="single" w:sz="4" w:space="0" w:color="000000"/>
              <w:bottom w:val="single" w:sz="4" w:space="0" w:color="000000"/>
              <w:right w:val="single" w:sz="4" w:space="0" w:color="000000"/>
            </w:tcBorders>
          </w:tcPr>
          <w:p w14:paraId="586419A7" w14:textId="77777777" w:rsidR="00F749EB" w:rsidRDefault="000A62D7">
            <w:r>
              <w:rPr>
                <w:rFonts w:eastAsia="Times New Roman" w:cs="Times New Roman"/>
                <w:sz w:val="20"/>
              </w:rPr>
              <w:t xml:space="preserve">Prof. Dr. Muzzaffar Mahmood </w:t>
            </w:r>
          </w:p>
        </w:tc>
        <w:tc>
          <w:tcPr>
            <w:tcW w:w="3641" w:type="dxa"/>
            <w:tcBorders>
              <w:top w:val="single" w:sz="4" w:space="0" w:color="000000"/>
              <w:left w:val="single" w:sz="4" w:space="0" w:color="000000"/>
              <w:bottom w:val="single" w:sz="4" w:space="0" w:color="000000"/>
              <w:right w:val="single" w:sz="4" w:space="0" w:color="000000"/>
            </w:tcBorders>
          </w:tcPr>
          <w:p w14:paraId="1338FBCE" w14:textId="77777777" w:rsidR="00F749EB" w:rsidRDefault="000A62D7">
            <w:pPr>
              <w:ind w:left="94"/>
            </w:pPr>
            <w:r>
              <w:rPr>
                <w:rFonts w:eastAsia="Times New Roman" w:cs="Times New Roman"/>
                <w:sz w:val="20"/>
              </w:rPr>
              <w:t xml:space="preserve">Dean Academics, KIET </w:t>
            </w:r>
          </w:p>
        </w:tc>
        <w:tc>
          <w:tcPr>
            <w:tcW w:w="2103" w:type="dxa"/>
            <w:tcBorders>
              <w:top w:val="single" w:sz="4" w:space="0" w:color="000000"/>
              <w:left w:val="single" w:sz="4" w:space="0" w:color="000000"/>
              <w:bottom w:val="single" w:sz="4" w:space="0" w:color="000000"/>
              <w:right w:val="single" w:sz="4" w:space="0" w:color="000000"/>
            </w:tcBorders>
          </w:tcPr>
          <w:p w14:paraId="0C20C30A" w14:textId="77777777" w:rsidR="00F749EB" w:rsidRDefault="000A62D7">
            <w:pPr>
              <w:ind w:left="5"/>
              <w:jc w:val="center"/>
            </w:pPr>
            <w:r>
              <w:rPr>
                <w:rFonts w:eastAsia="Times New Roman" w:cs="Times New Roman"/>
                <w:sz w:val="20"/>
              </w:rPr>
              <w:t xml:space="preserve">Academia </w:t>
            </w:r>
          </w:p>
        </w:tc>
      </w:tr>
      <w:tr w:rsidR="00F749EB" w14:paraId="5B35AEEA" w14:textId="77777777">
        <w:trPr>
          <w:trHeight w:val="490"/>
        </w:trPr>
        <w:tc>
          <w:tcPr>
            <w:tcW w:w="2986" w:type="dxa"/>
            <w:tcBorders>
              <w:top w:val="single" w:sz="4" w:space="0" w:color="000000"/>
              <w:left w:val="single" w:sz="4" w:space="0" w:color="000000"/>
              <w:bottom w:val="single" w:sz="4" w:space="0" w:color="000000"/>
              <w:right w:val="single" w:sz="4" w:space="0" w:color="000000"/>
            </w:tcBorders>
          </w:tcPr>
          <w:p w14:paraId="3D47E82C" w14:textId="77777777" w:rsidR="00F749EB" w:rsidRDefault="000A62D7">
            <w:r>
              <w:rPr>
                <w:rFonts w:eastAsia="Times New Roman" w:cs="Times New Roman"/>
                <w:sz w:val="20"/>
              </w:rPr>
              <w:t xml:space="preserve">Prof. Dr. Imran Naseem </w:t>
            </w:r>
          </w:p>
        </w:tc>
        <w:tc>
          <w:tcPr>
            <w:tcW w:w="3641" w:type="dxa"/>
            <w:tcBorders>
              <w:top w:val="single" w:sz="4" w:space="0" w:color="000000"/>
              <w:left w:val="single" w:sz="4" w:space="0" w:color="000000"/>
              <w:bottom w:val="single" w:sz="4" w:space="0" w:color="000000"/>
              <w:right w:val="single" w:sz="4" w:space="0" w:color="000000"/>
            </w:tcBorders>
          </w:tcPr>
          <w:p w14:paraId="0AA2B6D4" w14:textId="77777777" w:rsidR="00F749EB" w:rsidRDefault="000A62D7">
            <w:pPr>
              <w:ind w:left="94"/>
            </w:pPr>
            <w:r>
              <w:rPr>
                <w:rFonts w:eastAsia="Times New Roman" w:cs="Times New Roman"/>
                <w:sz w:val="20"/>
              </w:rPr>
              <w:t xml:space="preserve">Head of Curriculum, KIET </w:t>
            </w:r>
          </w:p>
        </w:tc>
        <w:tc>
          <w:tcPr>
            <w:tcW w:w="2103" w:type="dxa"/>
            <w:tcBorders>
              <w:top w:val="single" w:sz="4" w:space="0" w:color="000000"/>
              <w:left w:val="single" w:sz="4" w:space="0" w:color="000000"/>
              <w:bottom w:val="single" w:sz="4" w:space="0" w:color="000000"/>
              <w:right w:val="single" w:sz="4" w:space="0" w:color="000000"/>
            </w:tcBorders>
          </w:tcPr>
          <w:p w14:paraId="1F4CAA80" w14:textId="77777777" w:rsidR="00F749EB" w:rsidRDefault="000A62D7">
            <w:pPr>
              <w:ind w:left="5"/>
              <w:jc w:val="center"/>
            </w:pPr>
            <w:r>
              <w:rPr>
                <w:rFonts w:eastAsia="Times New Roman" w:cs="Times New Roman"/>
                <w:sz w:val="20"/>
              </w:rPr>
              <w:t xml:space="preserve">Academia </w:t>
            </w:r>
          </w:p>
        </w:tc>
      </w:tr>
      <w:tr w:rsidR="00F749EB" w14:paraId="601397AC" w14:textId="77777777">
        <w:trPr>
          <w:trHeight w:val="490"/>
        </w:trPr>
        <w:tc>
          <w:tcPr>
            <w:tcW w:w="2986" w:type="dxa"/>
            <w:tcBorders>
              <w:top w:val="single" w:sz="4" w:space="0" w:color="000000"/>
              <w:left w:val="single" w:sz="4" w:space="0" w:color="000000"/>
              <w:bottom w:val="single" w:sz="4" w:space="0" w:color="000000"/>
              <w:right w:val="single" w:sz="4" w:space="0" w:color="000000"/>
            </w:tcBorders>
          </w:tcPr>
          <w:p w14:paraId="35842C9D" w14:textId="77777777" w:rsidR="00F749EB" w:rsidRDefault="000A62D7">
            <w:r>
              <w:rPr>
                <w:rFonts w:eastAsia="Times New Roman" w:cs="Times New Roman"/>
                <w:sz w:val="20"/>
              </w:rPr>
              <w:t xml:space="preserve">Prof. Dr. M. Bilal Kadri </w:t>
            </w:r>
          </w:p>
        </w:tc>
        <w:tc>
          <w:tcPr>
            <w:tcW w:w="3641" w:type="dxa"/>
            <w:tcBorders>
              <w:top w:val="single" w:sz="4" w:space="0" w:color="000000"/>
              <w:left w:val="single" w:sz="4" w:space="0" w:color="000000"/>
              <w:bottom w:val="single" w:sz="4" w:space="0" w:color="000000"/>
              <w:right w:val="single" w:sz="4" w:space="0" w:color="000000"/>
            </w:tcBorders>
          </w:tcPr>
          <w:p w14:paraId="2AB04234" w14:textId="77777777" w:rsidR="00F749EB" w:rsidRDefault="000A62D7">
            <w:pPr>
              <w:ind w:left="94"/>
            </w:pPr>
            <w:r>
              <w:rPr>
                <w:rFonts w:eastAsia="Times New Roman" w:cs="Times New Roman"/>
                <w:sz w:val="20"/>
              </w:rPr>
              <w:t xml:space="preserve">HoD Mechatronics </w:t>
            </w:r>
          </w:p>
        </w:tc>
        <w:tc>
          <w:tcPr>
            <w:tcW w:w="2103" w:type="dxa"/>
            <w:tcBorders>
              <w:top w:val="single" w:sz="4" w:space="0" w:color="000000"/>
              <w:left w:val="single" w:sz="4" w:space="0" w:color="000000"/>
              <w:bottom w:val="single" w:sz="4" w:space="0" w:color="000000"/>
              <w:right w:val="single" w:sz="4" w:space="0" w:color="000000"/>
            </w:tcBorders>
          </w:tcPr>
          <w:p w14:paraId="46E87D16" w14:textId="77777777" w:rsidR="00F749EB" w:rsidRDefault="000A62D7">
            <w:pPr>
              <w:ind w:left="5"/>
              <w:jc w:val="center"/>
            </w:pPr>
            <w:r>
              <w:rPr>
                <w:rFonts w:eastAsia="Times New Roman" w:cs="Times New Roman"/>
                <w:sz w:val="20"/>
              </w:rPr>
              <w:t xml:space="preserve">Academia </w:t>
            </w:r>
          </w:p>
        </w:tc>
      </w:tr>
      <w:tr w:rsidR="00F749EB" w14:paraId="3A06E322" w14:textId="77777777">
        <w:trPr>
          <w:trHeight w:val="490"/>
        </w:trPr>
        <w:tc>
          <w:tcPr>
            <w:tcW w:w="2986" w:type="dxa"/>
            <w:tcBorders>
              <w:top w:val="single" w:sz="4" w:space="0" w:color="000000"/>
              <w:left w:val="single" w:sz="4" w:space="0" w:color="000000"/>
              <w:bottom w:val="single" w:sz="4" w:space="0" w:color="000000"/>
              <w:right w:val="single" w:sz="4" w:space="0" w:color="000000"/>
            </w:tcBorders>
          </w:tcPr>
          <w:p w14:paraId="6AAE83CA" w14:textId="77777777" w:rsidR="00F749EB" w:rsidRDefault="000A62D7">
            <w:r>
              <w:rPr>
                <w:rFonts w:eastAsia="Times New Roman" w:cs="Times New Roman"/>
                <w:sz w:val="20"/>
              </w:rPr>
              <w:t xml:space="preserve">Prof. Dr. Arsalan Jawaid </w:t>
            </w:r>
          </w:p>
        </w:tc>
        <w:tc>
          <w:tcPr>
            <w:tcW w:w="3641" w:type="dxa"/>
            <w:tcBorders>
              <w:top w:val="single" w:sz="4" w:space="0" w:color="000000"/>
              <w:left w:val="single" w:sz="4" w:space="0" w:color="000000"/>
              <w:bottom w:val="single" w:sz="4" w:space="0" w:color="000000"/>
              <w:right w:val="single" w:sz="4" w:space="0" w:color="000000"/>
            </w:tcBorders>
          </w:tcPr>
          <w:p w14:paraId="4402C236" w14:textId="77777777" w:rsidR="00F749EB" w:rsidRDefault="000A62D7">
            <w:pPr>
              <w:ind w:left="94"/>
            </w:pPr>
            <w:r>
              <w:rPr>
                <w:rFonts w:eastAsia="Times New Roman" w:cs="Times New Roman"/>
                <w:sz w:val="20"/>
              </w:rPr>
              <w:t xml:space="preserve">HoD Mechatronics </w:t>
            </w:r>
          </w:p>
        </w:tc>
        <w:tc>
          <w:tcPr>
            <w:tcW w:w="2103" w:type="dxa"/>
            <w:tcBorders>
              <w:top w:val="single" w:sz="4" w:space="0" w:color="000000"/>
              <w:left w:val="single" w:sz="4" w:space="0" w:color="000000"/>
              <w:bottom w:val="single" w:sz="4" w:space="0" w:color="000000"/>
              <w:right w:val="single" w:sz="4" w:space="0" w:color="000000"/>
            </w:tcBorders>
          </w:tcPr>
          <w:p w14:paraId="38E165B0" w14:textId="77777777" w:rsidR="00F749EB" w:rsidRDefault="000A62D7">
            <w:pPr>
              <w:ind w:left="5"/>
              <w:jc w:val="center"/>
            </w:pPr>
            <w:r>
              <w:rPr>
                <w:rFonts w:eastAsia="Times New Roman" w:cs="Times New Roman"/>
                <w:sz w:val="20"/>
              </w:rPr>
              <w:t xml:space="preserve">Academia </w:t>
            </w:r>
          </w:p>
        </w:tc>
      </w:tr>
      <w:tr w:rsidR="00F749EB" w14:paraId="08BA3C87" w14:textId="77777777">
        <w:trPr>
          <w:trHeight w:val="490"/>
        </w:trPr>
        <w:tc>
          <w:tcPr>
            <w:tcW w:w="2986" w:type="dxa"/>
            <w:tcBorders>
              <w:top w:val="single" w:sz="4" w:space="0" w:color="000000"/>
              <w:left w:val="single" w:sz="4" w:space="0" w:color="000000"/>
              <w:bottom w:val="single" w:sz="4" w:space="0" w:color="000000"/>
              <w:right w:val="single" w:sz="4" w:space="0" w:color="000000"/>
            </w:tcBorders>
          </w:tcPr>
          <w:p w14:paraId="35447328" w14:textId="77777777" w:rsidR="00F749EB" w:rsidRDefault="000A62D7">
            <w:r>
              <w:rPr>
                <w:rFonts w:eastAsia="Times New Roman" w:cs="Times New Roman"/>
                <w:sz w:val="20"/>
              </w:rPr>
              <w:t xml:space="preserve">Assoc. Prof. Dr. Sameer Hashmat </w:t>
            </w:r>
          </w:p>
        </w:tc>
        <w:tc>
          <w:tcPr>
            <w:tcW w:w="3641" w:type="dxa"/>
            <w:tcBorders>
              <w:top w:val="single" w:sz="4" w:space="0" w:color="000000"/>
              <w:left w:val="single" w:sz="4" w:space="0" w:color="000000"/>
              <w:bottom w:val="single" w:sz="4" w:space="0" w:color="000000"/>
              <w:right w:val="single" w:sz="4" w:space="0" w:color="000000"/>
            </w:tcBorders>
          </w:tcPr>
          <w:p w14:paraId="1E029D46" w14:textId="77777777" w:rsidR="00F749EB" w:rsidRDefault="000A62D7">
            <w:pPr>
              <w:ind w:left="94"/>
            </w:pPr>
            <w:r>
              <w:rPr>
                <w:rFonts w:eastAsia="Times New Roman" w:cs="Times New Roman"/>
                <w:sz w:val="20"/>
              </w:rPr>
              <w:t xml:space="preserve">HoD Electrical </w:t>
            </w:r>
          </w:p>
        </w:tc>
        <w:tc>
          <w:tcPr>
            <w:tcW w:w="2103" w:type="dxa"/>
            <w:tcBorders>
              <w:top w:val="single" w:sz="4" w:space="0" w:color="000000"/>
              <w:left w:val="single" w:sz="4" w:space="0" w:color="000000"/>
              <w:bottom w:val="single" w:sz="4" w:space="0" w:color="000000"/>
              <w:right w:val="single" w:sz="4" w:space="0" w:color="000000"/>
            </w:tcBorders>
          </w:tcPr>
          <w:p w14:paraId="655854CD" w14:textId="77777777" w:rsidR="00F749EB" w:rsidRDefault="000A62D7">
            <w:pPr>
              <w:ind w:left="5"/>
              <w:jc w:val="center"/>
            </w:pPr>
            <w:r>
              <w:rPr>
                <w:rFonts w:eastAsia="Times New Roman" w:cs="Times New Roman"/>
                <w:sz w:val="20"/>
              </w:rPr>
              <w:t xml:space="preserve">Academia </w:t>
            </w:r>
          </w:p>
        </w:tc>
      </w:tr>
      <w:tr w:rsidR="00F749EB" w14:paraId="45AAA425" w14:textId="77777777">
        <w:trPr>
          <w:trHeight w:val="490"/>
        </w:trPr>
        <w:tc>
          <w:tcPr>
            <w:tcW w:w="2986" w:type="dxa"/>
            <w:tcBorders>
              <w:top w:val="single" w:sz="4" w:space="0" w:color="000000"/>
              <w:left w:val="single" w:sz="4" w:space="0" w:color="000000"/>
              <w:bottom w:val="single" w:sz="4" w:space="0" w:color="000000"/>
              <w:right w:val="single" w:sz="4" w:space="0" w:color="000000"/>
            </w:tcBorders>
          </w:tcPr>
          <w:p w14:paraId="6BB0CAC7" w14:textId="77777777" w:rsidR="00F749EB" w:rsidRDefault="000A62D7">
            <w:r>
              <w:rPr>
                <w:rFonts w:eastAsia="Times New Roman" w:cs="Times New Roman"/>
                <w:sz w:val="20"/>
              </w:rPr>
              <w:t xml:space="preserve">Astt. Prof. Najeeb Jaffri </w:t>
            </w:r>
          </w:p>
        </w:tc>
        <w:tc>
          <w:tcPr>
            <w:tcW w:w="3641" w:type="dxa"/>
            <w:tcBorders>
              <w:top w:val="single" w:sz="4" w:space="0" w:color="000000"/>
              <w:left w:val="single" w:sz="4" w:space="0" w:color="000000"/>
              <w:bottom w:val="single" w:sz="4" w:space="0" w:color="000000"/>
              <w:right w:val="single" w:sz="4" w:space="0" w:color="000000"/>
            </w:tcBorders>
          </w:tcPr>
          <w:p w14:paraId="786015EC" w14:textId="77777777" w:rsidR="00F749EB" w:rsidRDefault="000A62D7">
            <w:pPr>
              <w:ind w:left="94"/>
            </w:pPr>
            <w:r>
              <w:rPr>
                <w:rFonts w:eastAsia="Times New Roman" w:cs="Times New Roman"/>
                <w:sz w:val="20"/>
              </w:rPr>
              <w:t xml:space="preserve">KIET </w:t>
            </w:r>
          </w:p>
        </w:tc>
        <w:tc>
          <w:tcPr>
            <w:tcW w:w="2103" w:type="dxa"/>
            <w:tcBorders>
              <w:top w:val="single" w:sz="4" w:space="0" w:color="000000"/>
              <w:left w:val="single" w:sz="4" w:space="0" w:color="000000"/>
              <w:bottom w:val="single" w:sz="4" w:space="0" w:color="000000"/>
              <w:right w:val="single" w:sz="4" w:space="0" w:color="000000"/>
            </w:tcBorders>
          </w:tcPr>
          <w:p w14:paraId="1935F2A7" w14:textId="77777777" w:rsidR="00F749EB" w:rsidRDefault="000A62D7">
            <w:pPr>
              <w:ind w:left="5"/>
              <w:jc w:val="center"/>
            </w:pPr>
            <w:r>
              <w:rPr>
                <w:rFonts w:eastAsia="Times New Roman" w:cs="Times New Roman"/>
                <w:sz w:val="20"/>
              </w:rPr>
              <w:t xml:space="preserve">Academia </w:t>
            </w:r>
          </w:p>
        </w:tc>
      </w:tr>
      <w:tr w:rsidR="00F749EB" w14:paraId="37CF33E8" w14:textId="77777777">
        <w:trPr>
          <w:trHeight w:val="490"/>
        </w:trPr>
        <w:tc>
          <w:tcPr>
            <w:tcW w:w="2986" w:type="dxa"/>
            <w:tcBorders>
              <w:top w:val="single" w:sz="4" w:space="0" w:color="000000"/>
              <w:left w:val="single" w:sz="4" w:space="0" w:color="000000"/>
              <w:bottom w:val="single" w:sz="4" w:space="0" w:color="000000"/>
              <w:right w:val="single" w:sz="4" w:space="0" w:color="000000"/>
            </w:tcBorders>
          </w:tcPr>
          <w:p w14:paraId="3E67F11D" w14:textId="77777777" w:rsidR="00F749EB" w:rsidRDefault="000A62D7">
            <w:pPr>
              <w:jc w:val="both"/>
            </w:pPr>
            <w:r>
              <w:rPr>
                <w:rFonts w:eastAsia="Times New Roman" w:cs="Times New Roman"/>
                <w:sz w:val="20"/>
              </w:rPr>
              <w:t xml:space="preserve">Astt. Prof. Muhammad Ejaz Tayyab </w:t>
            </w:r>
          </w:p>
        </w:tc>
        <w:tc>
          <w:tcPr>
            <w:tcW w:w="3641" w:type="dxa"/>
            <w:tcBorders>
              <w:top w:val="single" w:sz="4" w:space="0" w:color="000000"/>
              <w:left w:val="single" w:sz="4" w:space="0" w:color="000000"/>
              <w:bottom w:val="single" w:sz="4" w:space="0" w:color="000000"/>
              <w:right w:val="single" w:sz="4" w:space="0" w:color="000000"/>
            </w:tcBorders>
          </w:tcPr>
          <w:p w14:paraId="3499BEED" w14:textId="77777777" w:rsidR="00F749EB" w:rsidRDefault="000A62D7">
            <w:pPr>
              <w:ind w:left="94"/>
            </w:pPr>
            <w:r>
              <w:rPr>
                <w:rFonts w:eastAsia="Times New Roman" w:cs="Times New Roman"/>
                <w:sz w:val="20"/>
              </w:rPr>
              <w:t xml:space="preserve">Secretary ECAC, KIET </w:t>
            </w:r>
          </w:p>
        </w:tc>
        <w:tc>
          <w:tcPr>
            <w:tcW w:w="2103" w:type="dxa"/>
            <w:tcBorders>
              <w:top w:val="single" w:sz="4" w:space="0" w:color="000000"/>
              <w:left w:val="single" w:sz="4" w:space="0" w:color="000000"/>
              <w:bottom w:val="single" w:sz="4" w:space="0" w:color="000000"/>
              <w:right w:val="single" w:sz="4" w:space="0" w:color="000000"/>
            </w:tcBorders>
          </w:tcPr>
          <w:p w14:paraId="093E5854" w14:textId="77777777" w:rsidR="00F749EB" w:rsidRDefault="000A62D7">
            <w:pPr>
              <w:ind w:left="5"/>
              <w:jc w:val="center"/>
            </w:pPr>
            <w:r>
              <w:rPr>
                <w:rFonts w:eastAsia="Times New Roman" w:cs="Times New Roman"/>
                <w:sz w:val="20"/>
              </w:rPr>
              <w:t xml:space="preserve">Academia </w:t>
            </w:r>
          </w:p>
        </w:tc>
      </w:tr>
    </w:tbl>
    <w:p w14:paraId="44B837B2" w14:textId="52DE5D34" w:rsidR="00F749EB" w:rsidRDefault="000A62D7">
      <w:pPr>
        <w:spacing w:after="0"/>
        <w:ind w:left="360"/>
      </w:pPr>
      <w:r>
        <w:rPr>
          <w:rFonts w:eastAsia="Times New Roman" w:cs="Times New Roman"/>
          <w:sz w:val="20"/>
        </w:rPr>
        <w:lastRenderedPageBreak/>
        <w:t xml:space="preserve"> </w:t>
      </w:r>
    </w:p>
    <w:p w14:paraId="6A3D72BD" w14:textId="47A4BB75" w:rsidR="00F749EB" w:rsidRDefault="000A62D7" w:rsidP="007B14F6">
      <w:pPr>
        <w:pStyle w:val="Heading2"/>
      </w:pPr>
      <w:bookmarkStart w:id="121" w:name="_Toc57632180"/>
      <w:r>
        <w:t>Industrial Experience for Students as mandatory Internships</w:t>
      </w:r>
      <w:bookmarkEnd w:id="121"/>
      <w:r>
        <w:t xml:space="preserve"> </w:t>
      </w:r>
    </w:p>
    <w:p w14:paraId="5267BD03" w14:textId="77777777" w:rsidR="00F749EB" w:rsidRDefault="000A62D7">
      <w:pPr>
        <w:spacing w:after="201" w:line="271" w:lineRule="auto"/>
        <w:ind w:left="730" w:right="3" w:hanging="10"/>
        <w:jc w:val="both"/>
      </w:pPr>
      <w:r>
        <w:rPr>
          <w:rFonts w:eastAsia="Times New Roman" w:cs="Times New Roman"/>
          <w:sz w:val="24"/>
        </w:rPr>
        <w:t xml:space="preserve">Internship is mandatory to fulfill the degree requirements of all programs offered at KIET. The internship program of the institute offers to students a real-life experience of a professional industry environment through Industry – Academia Interaction. </w:t>
      </w:r>
    </w:p>
    <w:p w14:paraId="70CAFBB2" w14:textId="3607F95D" w:rsidR="00F749EB" w:rsidRDefault="000A62D7">
      <w:pPr>
        <w:spacing w:after="201" w:line="271" w:lineRule="auto"/>
        <w:ind w:left="730" w:right="3" w:hanging="10"/>
        <w:jc w:val="both"/>
      </w:pPr>
      <w:r>
        <w:rPr>
          <w:rFonts w:eastAsia="Times New Roman" w:cs="Times New Roman"/>
          <w:sz w:val="24"/>
        </w:rPr>
        <w:t xml:space="preserve">Student internships are an integral part of the curriculum that provides exposure to the students in reputable local and multinational </w:t>
      </w:r>
      <w:r w:rsidR="00B7017C">
        <w:rPr>
          <w:rFonts w:eastAsia="Times New Roman" w:cs="Times New Roman"/>
          <w:sz w:val="24"/>
        </w:rPr>
        <w:t>organizations. Internships</w:t>
      </w:r>
      <w:r>
        <w:rPr>
          <w:rFonts w:eastAsia="Times New Roman" w:cs="Times New Roman"/>
          <w:sz w:val="24"/>
        </w:rPr>
        <w:t xml:space="preserve"> allow the students to experience the corporate environment from close quarters and prepare for the job requirements</w:t>
      </w:r>
      <w:r>
        <w:rPr>
          <w:rFonts w:eastAsia="Times New Roman" w:cs="Times New Roman"/>
          <w:b/>
          <w:sz w:val="24"/>
        </w:rPr>
        <w:t xml:space="preserve"> </w:t>
      </w:r>
    </w:p>
    <w:p w14:paraId="3626D32D" w14:textId="77777777" w:rsidR="00F749EB" w:rsidRDefault="000A62D7">
      <w:pPr>
        <w:spacing w:after="202" w:line="271" w:lineRule="auto"/>
        <w:ind w:left="730" w:right="3" w:hanging="10"/>
        <w:jc w:val="both"/>
      </w:pPr>
      <w:r>
        <w:rPr>
          <w:rFonts w:eastAsia="Times New Roman" w:cs="Times New Roman"/>
          <w:sz w:val="24"/>
        </w:rPr>
        <w:t xml:space="preserve">Students must meet the internship requirements and submit a report approved by the organization to be eligible for the award of degrees. </w:t>
      </w:r>
      <w:r>
        <w:rPr>
          <w:rFonts w:eastAsia="Times New Roman" w:cs="Times New Roman"/>
          <w:b/>
          <w:sz w:val="24"/>
        </w:rPr>
        <w:t xml:space="preserve"> </w:t>
      </w:r>
    </w:p>
    <w:p w14:paraId="0A803467" w14:textId="77777777" w:rsidR="00F749EB" w:rsidRDefault="000A62D7">
      <w:pPr>
        <w:spacing w:after="201" w:line="271" w:lineRule="auto"/>
        <w:ind w:left="730" w:right="3" w:hanging="10"/>
        <w:jc w:val="both"/>
      </w:pPr>
      <w:r>
        <w:rPr>
          <w:rFonts w:eastAsia="Times New Roman" w:cs="Times New Roman"/>
          <w:sz w:val="24"/>
        </w:rPr>
        <w:t xml:space="preserve">In view of the high expectations of the industry regarding English communication skills on the interns, students must pass an English proficiency test to become eligible for internship placement. </w:t>
      </w:r>
    </w:p>
    <w:p w14:paraId="7366F8BB" w14:textId="77777777" w:rsidR="00F749EB" w:rsidRDefault="000A62D7">
      <w:pPr>
        <w:spacing w:after="211" w:line="271" w:lineRule="auto"/>
        <w:ind w:left="730" w:right="3" w:hanging="10"/>
        <w:jc w:val="both"/>
      </w:pPr>
      <w:r>
        <w:rPr>
          <w:rFonts w:eastAsia="Times New Roman" w:cs="Times New Roman"/>
          <w:sz w:val="24"/>
        </w:rPr>
        <w:t xml:space="preserve">See table below for the details of organizations providing internships. </w:t>
      </w:r>
    </w:p>
    <w:p w14:paraId="5061094E" w14:textId="2FBB471F" w:rsidR="00F749EB" w:rsidRDefault="000A62D7" w:rsidP="007A7D67">
      <w:pPr>
        <w:pStyle w:val="Heading7"/>
        <w:numPr>
          <w:ilvl w:val="0"/>
          <w:numId w:val="0"/>
        </w:numPr>
        <w:spacing w:after="0" w:line="259" w:lineRule="auto"/>
        <w:ind w:left="722"/>
      </w:pPr>
      <w:r>
        <w:rPr>
          <w:rFonts w:ascii="Times New Roman" w:eastAsia="Times New Roman" w:hAnsi="Times New Roman" w:cs="Times New Roman"/>
          <w:sz w:val="24"/>
        </w:rPr>
        <w:t>ORGANIZATIONS OFFERING INTERNSHIPS</w:t>
      </w:r>
    </w:p>
    <w:p w14:paraId="35AEDA6A" w14:textId="77777777" w:rsidR="00F749EB" w:rsidRDefault="000A62D7">
      <w:pPr>
        <w:spacing w:after="0"/>
        <w:ind w:left="720"/>
      </w:pPr>
      <w:r>
        <w:rPr>
          <w:rFonts w:eastAsia="Times New Roman" w:cs="Times New Roman"/>
          <w:sz w:val="24"/>
        </w:rPr>
        <w:t xml:space="preserve"> </w:t>
      </w:r>
    </w:p>
    <w:tbl>
      <w:tblPr>
        <w:tblW w:w="10072" w:type="dxa"/>
        <w:tblInd w:w="5" w:type="dxa"/>
        <w:tblCellMar>
          <w:top w:w="10" w:type="dxa"/>
          <w:bottom w:w="43" w:type="dxa"/>
          <w:right w:w="62" w:type="dxa"/>
        </w:tblCellMar>
        <w:tblLook w:val="04A0" w:firstRow="1" w:lastRow="0" w:firstColumn="1" w:lastColumn="0" w:noHBand="0" w:noVBand="1"/>
      </w:tblPr>
      <w:tblGrid>
        <w:gridCol w:w="785"/>
        <w:gridCol w:w="3896"/>
        <w:gridCol w:w="826"/>
        <w:gridCol w:w="4565"/>
      </w:tblGrid>
      <w:tr w:rsidR="00F749EB" w14:paraId="19D801A2" w14:textId="77777777">
        <w:trPr>
          <w:trHeight w:val="329"/>
        </w:trPr>
        <w:tc>
          <w:tcPr>
            <w:tcW w:w="785" w:type="dxa"/>
            <w:tcBorders>
              <w:top w:val="single" w:sz="4" w:space="0" w:color="000000"/>
              <w:left w:val="single" w:sz="4" w:space="0" w:color="000000"/>
              <w:bottom w:val="single" w:sz="4" w:space="0" w:color="000000"/>
              <w:right w:val="single" w:sz="4" w:space="0" w:color="000000"/>
            </w:tcBorders>
          </w:tcPr>
          <w:p w14:paraId="0FFDEFA0" w14:textId="77777777" w:rsidR="00F749EB" w:rsidRDefault="000A62D7">
            <w:pPr>
              <w:jc w:val="both"/>
            </w:pPr>
            <w:r>
              <w:rPr>
                <w:rFonts w:eastAsia="Times New Roman" w:cs="Times New Roman"/>
                <w:b/>
                <w:sz w:val="24"/>
              </w:rPr>
              <w:t xml:space="preserve">S.NO </w:t>
            </w:r>
          </w:p>
        </w:tc>
        <w:tc>
          <w:tcPr>
            <w:tcW w:w="3896" w:type="dxa"/>
            <w:tcBorders>
              <w:top w:val="single" w:sz="4" w:space="0" w:color="000000"/>
              <w:left w:val="single" w:sz="4" w:space="0" w:color="000000"/>
              <w:bottom w:val="single" w:sz="4" w:space="0" w:color="000000"/>
              <w:right w:val="single" w:sz="4" w:space="0" w:color="000000"/>
            </w:tcBorders>
          </w:tcPr>
          <w:p w14:paraId="1BDE7BCF" w14:textId="77777777" w:rsidR="00F749EB" w:rsidRDefault="000A62D7">
            <w:r>
              <w:rPr>
                <w:rFonts w:eastAsia="Times New Roman" w:cs="Times New Roman"/>
                <w:b/>
                <w:sz w:val="24"/>
              </w:rPr>
              <w:t xml:space="preserve">Organization Name </w:t>
            </w:r>
          </w:p>
        </w:tc>
        <w:tc>
          <w:tcPr>
            <w:tcW w:w="826" w:type="dxa"/>
            <w:tcBorders>
              <w:top w:val="single" w:sz="4" w:space="0" w:color="000000"/>
              <w:left w:val="single" w:sz="4" w:space="0" w:color="000000"/>
              <w:bottom w:val="single" w:sz="4" w:space="0" w:color="000000"/>
              <w:right w:val="single" w:sz="4" w:space="0" w:color="000000"/>
            </w:tcBorders>
          </w:tcPr>
          <w:p w14:paraId="41406DE5" w14:textId="77777777" w:rsidR="00F749EB" w:rsidRDefault="000A62D7">
            <w:pPr>
              <w:jc w:val="both"/>
            </w:pPr>
            <w:r>
              <w:rPr>
                <w:rFonts w:eastAsia="Times New Roman" w:cs="Times New Roman"/>
                <w:b/>
                <w:sz w:val="24"/>
              </w:rPr>
              <w:t xml:space="preserve">S.NO </w:t>
            </w:r>
          </w:p>
        </w:tc>
        <w:tc>
          <w:tcPr>
            <w:tcW w:w="4565" w:type="dxa"/>
            <w:tcBorders>
              <w:top w:val="single" w:sz="4" w:space="0" w:color="000000"/>
              <w:left w:val="single" w:sz="4" w:space="0" w:color="000000"/>
              <w:bottom w:val="single" w:sz="4" w:space="0" w:color="000000"/>
              <w:right w:val="single" w:sz="4" w:space="0" w:color="000000"/>
            </w:tcBorders>
          </w:tcPr>
          <w:p w14:paraId="5FC4BEC9" w14:textId="77777777" w:rsidR="00F749EB" w:rsidRDefault="000A62D7">
            <w:r>
              <w:rPr>
                <w:rFonts w:eastAsia="Times New Roman" w:cs="Times New Roman"/>
                <w:b/>
                <w:sz w:val="24"/>
              </w:rPr>
              <w:t xml:space="preserve">Organization Name </w:t>
            </w:r>
          </w:p>
        </w:tc>
      </w:tr>
      <w:tr w:rsidR="00F749EB" w14:paraId="75CF0228" w14:textId="77777777">
        <w:trPr>
          <w:trHeight w:val="274"/>
        </w:trPr>
        <w:tc>
          <w:tcPr>
            <w:tcW w:w="785" w:type="dxa"/>
            <w:tcBorders>
              <w:top w:val="single" w:sz="4" w:space="0" w:color="000000"/>
              <w:left w:val="single" w:sz="4" w:space="0" w:color="000000"/>
              <w:bottom w:val="single" w:sz="4" w:space="0" w:color="000000"/>
              <w:right w:val="single" w:sz="4" w:space="0" w:color="000000"/>
            </w:tcBorders>
          </w:tcPr>
          <w:p w14:paraId="0EC36AD0" w14:textId="77777777" w:rsidR="00F749EB" w:rsidRDefault="000A62D7">
            <w:pPr>
              <w:ind w:right="49"/>
              <w:jc w:val="center"/>
            </w:pPr>
            <w:r>
              <w:rPr>
                <w:rFonts w:eastAsia="Times New Roman" w:cs="Times New Roman"/>
                <w:sz w:val="20"/>
              </w:rPr>
              <w:t xml:space="preserve">1 </w:t>
            </w:r>
          </w:p>
        </w:tc>
        <w:tc>
          <w:tcPr>
            <w:tcW w:w="3896" w:type="dxa"/>
            <w:tcBorders>
              <w:top w:val="single" w:sz="4" w:space="0" w:color="000000"/>
              <w:left w:val="single" w:sz="4" w:space="0" w:color="000000"/>
              <w:bottom w:val="single" w:sz="4" w:space="0" w:color="000000"/>
              <w:right w:val="single" w:sz="4" w:space="0" w:color="000000"/>
            </w:tcBorders>
          </w:tcPr>
          <w:p w14:paraId="79E5618F" w14:textId="77777777" w:rsidR="00F749EB" w:rsidRDefault="000A62D7">
            <w:r>
              <w:rPr>
                <w:rFonts w:eastAsia="Times New Roman" w:cs="Times New Roman"/>
                <w:sz w:val="20"/>
              </w:rPr>
              <w:t xml:space="preserve">3A Corporation </w:t>
            </w:r>
          </w:p>
        </w:tc>
        <w:tc>
          <w:tcPr>
            <w:tcW w:w="826" w:type="dxa"/>
            <w:tcBorders>
              <w:top w:val="single" w:sz="4" w:space="0" w:color="000000"/>
              <w:left w:val="single" w:sz="4" w:space="0" w:color="000000"/>
              <w:bottom w:val="single" w:sz="4" w:space="0" w:color="000000"/>
              <w:right w:val="single" w:sz="4" w:space="0" w:color="000000"/>
            </w:tcBorders>
          </w:tcPr>
          <w:p w14:paraId="6FDCAD66" w14:textId="77777777" w:rsidR="00F749EB" w:rsidRDefault="000A62D7">
            <w:pPr>
              <w:ind w:right="47"/>
              <w:jc w:val="center"/>
            </w:pPr>
            <w:r>
              <w:rPr>
                <w:rFonts w:eastAsia="Times New Roman" w:cs="Times New Roman"/>
                <w:sz w:val="20"/>
              </w:rPr>
              <w:t xml:space="preserve">64 </w:t>
            </w:r>
          </w:p>
        </w:tc>
        <w:tc>
          <w:tcPr>
            <w:tcW w:w="4565" w:type="dxa"/>
            <w:tcBorders>
              <w:top w:val="single" w:sz="4" w:space="0" w:color="000000"/>
              <w:left w:val="single" w:sz="4" w:space="0" w:color="000000"/>
              <w:bottom w:val="single" w:sz="4" w:space="0" w:color="000000"/>
              <w:right w:val="single" w:sz="4" w:space="0" w:color="000000"/>
            </w:tcBorders>
          </w:tcPr>
          <w:p w14:paraId="7FF50508" w14:textId="77777777" w:rsidR="00F749EB" w:rsidRDefault="000A62D7">
            <w:r>
              <w:rPr>
                <w:rFonts w:eastAsia="Times New Roman" w:cs="Times New Roman"/>
                <w:sz w:val="20"/>
              </w:rPr>
              <w:t xml:space="preserve">National Engineers Pvt. Ltd. </w:t>
            </w:r>
          </w:p>
        </w:tc>
      </w:tr>
      <w:tr w:rsidR="00F749EB" w14:paraId="0B99AEEF" w14:textId="77777777">
        <w:trPr>
          <w:trHeight w:val="274"/>
        </w:trPr>
        <w:tc>
          <w:tcPr>
            <w:tcW w:w="785" w:type="dxa"/>
            <w:tcBorders>
              <w:top w:val="single" w:sz="4" w:space="0" w:color="000000"/>
              <w:left w:val="single" w:sz="4" w:space="0" w:color="000000"/>
              <w:bottom w:val="single" w:sz="4" w:space="0" w:color="000000"/>
              <w:right w:val="single" w:sz="4" w:space="0" w:color="000000"/>
            </w:tcBorders>
          </w:tcPr>
          <w:p w14:paraId="2192BB49" w14:textId="77777777" w:rsidR="00F749EB" w:rsidRDefault="000A62D7">
            <w:pPr>
              <w:ind w:right="49"/>
              <w:jc w:val="center"/>
            </w:pPr>
            <w:r>
              <w:rPr>
                <w:rFonts w:eastAsia="Times New Roman" w:cs="Times New Roman"/>
                <w:sz w:val="20"/>
              </w:rPr>
              <w:t xml:space="preserve">2 </w:t>
            </w:r>
          </w:p>
        </w:tc>
        <w:tc>
          <w:tcPr>
            <w:tcW w:w="3896" w:type="dxa"/>
            <w:tcBorders>
              <w:top w:val="single" w:sz="4" w:space="0" w:color="000000"/>
              <w:left w:val="single" w:sz="4" w:space="0" w:color="000000"/>
              <w:bottom w:val="single" w:sz="4" w:space="0" w:color="000000"/>
              <w:right w:val="single" w:sz="4" w:space="0" w:color="000000"/>
            </w:tcBorders>
          </w:tcPr>
          <w:p w14:paraId="152791A6" w14:textId="77777777" w:rsidR="00F749EB" w:rsidRDefault="000A62D7">
            <w:r>
              <w:rPr>
                <w:rFonts w:eastAsia="Times New Roman" w:cs="Times New Roman"/>
                <w:sz w:val="20"/>
              </w:rPr>
              <w:t xml:space="preserve">A. Saadat &amp; Co. </w:t>
            </w:r>
          </w:p>
        </w:tc>
        <w:tc>
          <w:tcPr>
            <w:tcW w:w="826" w:type="dxa"/>
            <w:tcBorders>
              <w:top w:val="single" w:sz="4" w:space="0" w:color="000000"/>
              <w:left w:val="single" w:sz="4" w:space="0" w:color="000000"/>
              <w:bottom w:val="single" w:sz="4" w:space="0" w:color="000000"/>
              <w:right w:val="single" w:sz="4" w:space="0" w:color="000000"/>
            </w:tcBorders>
          </w:tcPr>
          <w:p w14:paraId="2A0B54A3" w14:textId="77777777" w:rsidR="00F749EB" w:rsidRDefault="000A62D7">
            <w:pPr>
              <w:ind w:right="47"/>
              <w:jc w:val="center"/>
            </w:pPr>
            <w:r>
              <w:rPr>
                <w:rFonts w:eastAsia="Times New Roman" w:cs="Times New Roman"/>
                <w:sz w:val="20"/>
              </w:rPr>
              <w:t xml:space="preserve">65 </w:t>
            </w:r>
          </w:p>
        </w:tc>
        <w:tc>
          <w:tcPr>
            <w:tcW w:w="4565" w:type="dxa"/>
            <w:tcBorders>
              <w:top w:val="single" w:sz="4" w:space="0" w:color="000000"/>
              <w:left w:val="single" w:sz="4" w:space="0" w:color="000000"/>
              <w:bottom w:val="single" w:sz="4" w:space="0" w:color="000000"/>
              <w:right w:val="single" w:sz="4" w:space="0" w:color="000000"/>
            </w:tcBorders>
          </w:tcPr>
          <w:p w14:paraId="0FBAC80F" w14:textId="77777777" w:rsidR="00F749EB" w:rsidRDefault="000A62D7">
            <w:r>
              <w:rPr>
                <w:rFonts w:eastAsia="Times New Roman" w:cs="Times New Roman"/>
                <w:sz w:val="20"/>
              </w:rPr>
              <w:t xml:space="preserve">National Refinery Limited (NRL) </w:t>
            </w:r>
          </w:p>
        </w:tc>
      </w:tr>
      <w:tr w:rsidR="00F749EB" w14:paraId="6514366F" w14:textId="77777777">
        <w:trPr>
          <w:trHeight w:val="276"/>
        </w:trPr>
        <w:tc>
          <w:tcPr>
            <w:tcW w:w="785" w:type="dxa"/>
            <w:tcBorders>
              <w:top w:val="single" w:sz="4" w:space="0" w:color="000000"/>
              <w:left w:val="single" w:sz="4" w:space="0" w:color="000000"/>
              <w:bottom w:val="single" w:sz="4" w:space="0" w:color="000000"/>
              <w:right w:val="single" w:sz="4" w:space="0" w:color="000000"/>
            </w:tcBorders>
          </w:tcPr>
          <w:p w14:paraId="21D8C53E" w14:textId="77777777" w:rsidR="00F749EB" w:rsidRDefault="000A62D7">
            <w:pPr>
              <w:ind w:right="49"/>
              <w:jc w:val="center"/>
            </w:pPr>
            <w:r>
              <w:rPr>
                <w:rFonts w:eastAsia="Times New Roman" w:cs="Times New Roman"/>
                <w:sz w:val="20"/>
              </w:rPr>
              <w:t xml:space="preserve">3 </w:t>
            </w:r>
          </w:p>
        </w:tc>
        <w:tc>
          <w:tcPr>
            <w:tcW w:w="3896" w:type="dxa"/>
            <w:tcBorders>
              <w:top w:val="single" w:sz="4" w:space="0" w:color="000000"/>
              <w:left w:val="single" w:sz="4" w:space="0" w:color="000000"/>
              <w:bottom w:val="single" w:sz="4" w:space="0" w:color="000000"/>
              <w:right w:val="single" w:sz="4" w:space="0" w:color="000000"/>
            </w:tcBorders>
          </w:tcPr>
          <w:p w14:paraId="14139AC4" w14:textId="77777777" w:rsidR="00F749EB" w:rsidRDefault="000A62D7">
            <w:r>
              <w:rPr>
                <w:rFonts w:eastAsia="Times New Roman" w:cs="Times New Roman"/>
                <w:sz w:val="20"/>
              </w:rPr>
              <w:t xml:space="preserve">ABGURT (Private) Limited </w:t>
            </w:r>
          </w:p>
        </w:tc>
        <w:tc>
          <w:tcPr>
            <w:tcW w:w="826" w:type="dxa"/>
            <w:tcBorders>
              <w:top w:val="single" w:sz="4" w:space="0" w:color="000000"/>
              <w:left w:val="single" w:sz="4" w:space="0" w:color="000000"/>
              <w:bottom w:val="single" w:sz="4" w:space="0" w:color="000000"/>
              <w:right w:val="single" w:sz="4" w:space="0" w:color="000000"/>
            </w:tcBorders>
          </w:tcPr>
          <w:p w14:paraId="4F25105E" w14:textId="77777777" w:rsidR="00F749EB" w:rsidRDefault="000A62D7">
            <w:pPr>
              <w:ind w:right="47"/>
              <w:jc w:val="center"/>
            </w:pPr>
            <w:r>
              <w:rPr>
                <w:rFonts w:eastAsia="Times New Roman" w:cs="Times New Roman"/>
                <w:sz w:val="20"/>
              </w:rPr>
              <w:t xml:space="preserve">66 </w:t>
            </w:r>
          </w:p>
        </w:tc>
        <w:tc>
          <w:tcPr>
            <w:tcW w:w="4565" w:type="dxa"/>
            <w:tcBorders>
              <w:top w:val="single" w:sz="4" w:space="0" w:color="000000"/>
              <w:left w:val="single" w:sz="4" w:space="0" w:color="000000"/>
              <w:bottom w:val="single" w:sz="4" w:space="0" w:color="000000"/>
              <w:right w:val="single" w:sz="4" w:space="0" w:color="000000"/>
            </w:tcBorders>
          </w:tcPr>
          <w:p w14:paraId="5BF1C4B5" w14:textId="77777777" w:rsidR="00F749EB" w:rsidRDefault="000A62D7">
            <w:r>
              <w:rPr>
                <w:rFonts w:eastAsia="Times New Roman" w:cs="Times New Roman"/>
                <w:sz w:val="20"/>
              </w:rPr>
              <w:t xml:space="preserve">National Telcom. Corp. (NTC) </w:t>
            </w:r>
          </w:p>
        </w:tc>
      </w:tr>
      <w:tr w:rsidR="00F749EB" w14:paraId="36F8A1AF" w14:textId="77777777">
        <w:trPr>
          <w:trHeight w:val="274"/>
        </w:trPr>
        <w:tc>
          <w:tcPr>
            <w:tcW w:w="785" w:type="dxa"/>
            <w:tcBorders>
              <w:top w:val="single" w:sz="4" w:space="0" w:color="000000"/>
              <w:left w:val="single" w:sz="4" w:space="0" w:color="000000"/>
              <w:bottom w:val="single" w:sz="4" w:space="0" w:color="000000"/>
              <w:right w:val="single" w:sz="4" w:space="0" w:color="000000"/>
            </w:tcBorders>
          </w:tcPr>
          <w:p w14:paraId="537922A1" w14:textId="77777777" w:rsidR="00F749EB" w:rsidRDefault="000A62D7">
            <w:pPr>
              <w:ind w:right="49"/>
              <w:jc w:val="center"/>
            </w:pPr>
            <w:r>
              <w:rPr>
                <w:rFonts w:eastAsia="Times New Roman" w:cs="Times New Roman"/>
                <w:sz w:val="20"/>
              </w:rPr>
              <w:t xml:space="preserve">4 </w:t>
            </w:r>
          </w:p>
        </w:tc>
        <w:tc>
          <w:tcPr>
            <w:tcW w:w="3896" w:type="dxa"/>
            <w:tcBorders>
              <w:top w:val="single" w:sz="4" w:space="0" w:color="000000"/>
              <w:left w:val="single" w:sz="4" w:space="0" w:color="000000"/>
              <w:bottom w:val="single" w:sz="4" w:space="0" w:color="000000"/>
              <w:right w:val="single" w:sz="4" w:space="0" w:color="000000"/>
            </w:tcBorders>
          </w:tcPr>
          <w:p w14:paraId="69326050" w14:textId="77777777" w:rsidR="00F749EB" w:rsidRDefault="000A62D7">
            <w:r>
              <w:rPr>
                <w:rFonts w:eastAsia="Times New Roman" w:cs="Times New Roman"/>
                <w:sz w:val="20"/>
              </w:rPr>
              <w:t xml:space="preserve">Absolute Solutions </w:t>
            </w:r>
          </w:p>
        </w:tc>
        <w:tc>
          <w:tcPr>
            <w:tcW w:w="826" w:type="dxa"/>
            <w:tcBorders>
              <w:top w:val="single" w:sz="4" w:space="0" w:color="000000"/>
              <w:left w:val="single" w:sz="4" w:space="0" w:color="000000"/>
              <w:bottom w:val="single" w:sz="4" w:space="0" w:color="000000"/>
              <w:right w:val="single" w:sz="4" w:space="0" w:color="000000"/>
            </w:tcBorders>
          </w:tcPr>
          <w:p w14:paraId="4CA5D77F" w14:textId="77777777" w:rsidR="00F749EB" w:rsidRDefault="000A62D7">
            <w:pPr>
              <w:ind w:right="47"/>
              <w:jc w:val="center"/>
            </w:pPr>
            <w:r>
              <w:rPr>
                <w:rFonts w:eastAsia="Times New Roman" w:cs="Times New Roman"/>
                <w:sz w:val="20"/>
              </w:rPr>
              <w:t xml:space="preserve">67 </w:t>
            </w:r>
          </w:p>
        </w:tc>
        <w:tc>
          <w:tcPr>
            <w:tcW w:w="4565" w:type="dxa"/>
            <w:tcBorders>
              <w:top w:val="single" w:sz="4" w:space="0" w:color="000000"/>
              <w:left w:val="single" w:sz="4" w:space="0" w:color="000000"/>
              <w:bottom w:val="single" w:sz="4" w:space="0" w:color="000000"/>
              <w:right w:val="single" w:sz="4" w:space="0" w:color="000000"/>
            </w:tcBorders>
          </w:tcPr>
          <w:p w14:paraId="1148F556" w14:textId="77777777" w:rsidR="00F749EB" w:rsidRDefault="000A62D7">
            <w:r>
              <w:rPr>
                <w:rFonts w:eastAsia="Times New Roman" w:cs="Times New Roman"/>
                <w:sz w:val="20"/>
              </w:rPr>
              <w:t xml:space="preserve">New Allied Electronics Indust. (Pvt) Ltd (LG) </w:t>
            </w:r>
          </w:p>
        </w:tc>
      </w:tr>
      <w:tr w:rsidR="00F749EB" w14:paraId="21A920B1" w14:textId="77777777">
        <w:trPr>
          <w:trHeight w:val="274"/>
        </w:trPr>
        <w:tc>
          <w:tcPr>
            <w:tcW w:w="785" w:type="dxa"/>
            <w:tcBorders>
              <w:top w:val="single" w:sz="4" w:space="0" w:color="000000"/>
              <w:left w:val="single" w:sz="4" w:space="0" w:color="000000"/>
              <w:bottom w:val="single" w:sz="4" w:space="0" w:color="000000"/>
              <w:right w:val="single" w:sz="4" w:space="0" w:color="000000"/>
            </w:tcBorders>
          </w:tcPr>
          <w:p w14:paraId="7B5F8E50" w14:textId="77777777" w:rsidR="00F749EB" w:rsidRDefault="000A62D7">
            <w:pPr>
              <w:ind w:right="49"/>
              <w:jc w:val="center"/>
            </w:pPr>
            <w:r>
              <w:rPr>
                <w:rFonts w:eastAsia="Times New Roman" w:cs="Times New Roman"/>
                <w:sz w:val="20"/>
              </w:rPr>
              <w:t xml:space="preserve">5 </w:t>
            </w:r>
          </w:p>
        </w:tc>
        <w:tc>
          <w:tcPr>
            <w:tcW w:w="3896" w:type="dxa"/>
            <w:tcBorders>
              <w:top w:val="single" w:sz="4" w:space="0" w:color="000000"/>
              <w:left w:val="single" w:sz="4" w:space="0" w:color="000000"/>
              <w:bottom w:val="single" w:sz="4" w:space="0" w:color="000000"/>
              <w:right w:val="single" w:sz="4" w:space="0" w:color="000000"/>
            </w:tcBorders>
          </w:tcPr>
          <w:p w14:paraId="1BE387CE" w14:textId="77777777" w:rsidR="00F749EB" w:rsidRDefault="000A62D7">
            <w:r>
              <w:rPr>
                <w:rFonts w:eastAsia="Times New Roman" w:cs="Times New Roman"/>
                <w:sz w:val="20"/>
              </w:rPr>
              <w:t xml:space="preserve">AEROCAR </w:t>
            </w:r>
          </w:p>
        </w:tc>
        <w:tc>
          <w:tcPr>
            <w:tcW w:w="826" w:type="dxa"/>
            <w:tcBorders>
              <w:top w:val="single" w:sz="4" w:space="0" w:color="000000"/>
              <w:left w:val="single" w:sz="4" w:space="0" w:color="000000"/>
              <w:bottom w:val="single" w:sz="4" w:space="0" w:color="000000"/>
              <w:right w:val="single" w:sz="4" w:space="0" w:color="000000"/>
            </w:tcBorders>
          </w:tcPr>
          <w:p w14:paraId="02DD9D51" w14:textId="77777777" w:rsidR="00F749EB" w:rsidRDefault="000A62D7">
            <w:pPr>
              <w:ind w:right="47"/>
              <w:jc w:val="center"/>
            </w:pPr>
            <w:r>
              <w:rPr>
                <w:rFonts w:eastAsia="Times New Roman" w:cs="Times New Roman"/>
                <w:sz w:val="20"/>
              </w:rPr>
              <w:t xml:space="preserve">68 </w:t>
            </w:r>
          </w:p>
        </w:tc>
        <w:tc>
          <w:tcPr>
            <w:tcW w:w="4565" w:type="dxa"/>
            <w:tcBorders>
              <w:top w:val="single" w:sz="4" w:space="0" w:color="000000"/>
              <w:left w:val="single" w:sz="4" w:space="0" w:color="000000"/>
              <w:bottom w:val="single" w:sz="4" w:space="0" w:color="000000"/>
              <w:right w:val="single" w:sz="4" w:space="0" w:color="000000"/>
            </w:tcBorders>
          </w:tcPr>
          <w:p w14:paraId="0AE8D7BD" w14:textId="77777777" w:rsidR="00F749EB" w:rsidRDefault="000A62D7">
            <w:r>
              <w:rPr>
                <w:rFonts w:eastAsia="Times New Roman" w:cs="Times New Roman"/>
                <w:sz w:val="20"/>
              </w:rPr>
              <w:t xml:space="preserve">Nokia Siemens Networks Pakistan (Pvt.) Ltd. </w:t>
            </w:r>
          </w:p>
        </w:tc>
      </w:tr>
      <w:tr w:rsidR="00F749EB" w14:paraId="798DF90F" w14:textId="77777777">
        <w:trPr>
          <w:trHeight w:val="276"/>
        </w:trPr>
        <w:tc>
          <w:tcPr>
            <w:tcW w:w="785" w:type="dxa"/>
            <w:tcBorders>
              <w:top w:val="single" w:sz="4" w:space="0" w:color="000000"/>
              <w:left w:val="single" w:sz="4" w:space="0" w:color="000000"/>
              <w:bottom w:val="single" w:sz="4" w:space="0" w:color="000000"/>
              <w:right w:val="single" w:sz="4" w:space="0" w:color="000000"/>
            </w:tcBorders>
          </w:tcPr>
          <w:p w14:paraId="7057E527" w14:textId="77777777" w:rsidR="00F749EB" w:rsidRDefault="000A62D7">
            <w:pPr>
              <w:ind w:right="49"/>
              <w:jc w:val="center"/>
            </w:pPr>
            <w:r>
              <w:rPr>
                <w:rFonts w:eastAsia="Times New Roman" w:cs="Times New Roman"/>
                <w:sz w:val="20"/>
              </w:rPr>
              <w:t xml:space="preserve">6 </w:t>
            </w:r>
          </w:p>
        </w:tc>
        <w:tc>
          <w:tcPr>
            <w:tcW w:w="3896" w:type="dxa"/>
            <w:tcBorders>
              <w:top w:val="single" w:sz="4" w:space="0" w:color="000000"/>
              <w:left w:val="single" w:sz="4" w:space="0" w:color="000000"/>
              <w:bottom w:val="single" w:sz="4" w:space="0" w:color="000000"/>
              <w:right w:val="single" w:sz="4" w:space="0" w:color="000000"/>
            </w:tcBorders>
          </w:tcPr>
          <w:p w14:paraId="76FF0954" w14:textId="77777777" w:rsidR="00F749EB" w:rsidRDefault="000A62D7">
            <w:r>
              <w:rPr>
                <w:rFonts w:eastAsia="Times New Roman" w:cs="Times New Roman"/>
                <w:sz w:val="20"/>
              </w:rPr>
              <w:t xml:space="preserve">Afroze </w:t>
            </w:r>
          </w:p>
        </w:tc>
        <w:tc>
          <w:tcPr>
            <w:tcW w:w="826" w:type="dxa"/>
            <w:tcBorders>
              <w:top w:val="single" w:sz="4" w:space="0" w:color="000000"/>
              <w:left w:val="single" w:sz="4" w:space="0" w:color="000000"/>
              <w:bottom w:val="single" w:sz="4" w:space="0" w:color="000000"/>
              <w:right w:val="single" w:sz="4" w:space="0" w:color="000000"/>
            </w:tcBorders>
          </w:tcPr>
          <w:p w14:paraId="3115E35D" w14:textId="77777777" w:rsidR="00F749EB" w:rsidRDefault="000A62D7">
            <w:pPr>
              <w:ind w:right="47"/>
              <w:jc w:val="center"/>
            </w:pPr>
            <w:r>
              <w:rPr>
                <w:rFonts w:eastAsia="Times New Roman" w:cs="Times New Roman"/>
                <w:sz w:val="20"/>
              </w:rPr>
              <w:t xml:space="preserve">69 </w:t>
            </w:r>
          </w:p>
        </w:tc>
        <w:tc>
          <w:tcPr>
            <w:tcW w:w="4565" w:type="dxa"/>
            <w:tcBorders>
              <w:top w:val="single" w:sz="4" w:space="0" w:color="000000"/>
              <w:left w:val="single" w:sz="4" w:space="0" w:color="000000"/>
              <w:bottom w:val="single" w:sz="4" w:space="0" w:color="000000"/>
              <w:right w:val="single" w:sz="4" w:space="0" w:color="000000"/>
            </w:tcBorders>
          </w:tcPr>
          <w:p w14:paraId="2FC02667" w14:textId="77777777" w:rsidR="00F749EB" w:rsidRDefault="000A62D7">
            <w:r>
              <w:rPr>
                <w:rFonts w:eastAsia="Times New Roman" w:cs="Times New Roman"/>
                <w:sz w:val="20"/>
              </w:rPr>
              <w:t xml:space="preserve">KIET </w:t>
            </w:r>
          </w:p>
        </w:tc>
      </w:tr>
      <w:tr w:rsidR="00F749EB" w14:paraId="5A28F203" w14:textId="77777777">
        <w:trPr>
          <w:trHeight w:val="288"/>
        </w:trPr>
        <w:tc>
          <w:tcPr>
            <w:tcW w:w="785" w:type="dxa"/>
            <w:tcBorders>
              <w:top w:val="single" w:sz="4" w:space="0" w:color="000000"/>
              <w:left w:val="single" w:sz="4" w:space="0" w:color="000000"/>
              <w:bottom w:val="single" w:sz="4" w:space="0" w:color="000000"/>
              <w:right w:val="single" w:sz="4" w:space="0" w:color="000000"/>
            </w:tcBorders>
          </w:tcPr>
          <w:p w14:paraId="5698A4C4" w14:textId="77777777" w:rsidR="00F749EB" w:rsidRDefault="000A62D7">
            <w:pPr>
              <w:ind w:right="49"/>
              <w:jc w:val="center"/>
            </w:pPr>
            <w:r>
              <w:rPr>
                <w:rFonts w:eastAsia="Times New Roman" w:cs="Times New Roman"/>
                <w:sz w:val="20"/>
              </w:rPr>
              <w:t xml:space="preserve">7 </w:t>
            </w:r>
          </w:p>
        </w:tc>
        <w:tc>
          <w:tcPr>
            <w:tcW w:w="3896" w:type="dxa"/>
            <w:tcBorders>
              <w:top w:val="single" w:sz="4" w:space="0" w:color="000000"/>
              <w:left w:val="single" w:sz="4" w:space="0" w:color="000000"/>
              <w:bottom w:val="single" w:sz="4" w:space="0" w:color="000000"/>
              <w:right w:val="single" w:sz="4" w:space="0" w:color="000000"/>
            </w:tcBorders>
          </w:tcPr>
          <w:p w14:paraId="38F5D7D5" w14:textId="77777777" w:rsidR="00F749EB" w:rsidRDefault="000A62D7">
            <w:r>
              <w:rPr>
                <w:rFonts w:eastAsia="Times New Roman" w:cs="Times New Roman"/>
                <w:sz w:val="20"/>
              </w:rPr>
              <w:t xml:space="preserve">Afroze Textile Industries (Private) Limited </w:t>
            </w:r>
          </w:p>
        </w:tc>
        <w:tc>
          <w:tcPr>
            <w:tcW w:w="826" w:type="dxa"/>
            <w:tcBorders>
              <w:top w:val="single" w:sz="4" w:space="0" w:color="000000"/>
              <w:left w:val="single" w:sz="4" w:space="0" w:color="000000"/>
              <w:bottom w:val="single" w:sz="4" w:space="0" w:color="000000"/>
              <w:right w:val="single" w:sz="4" w:space="0" w:color="000000"/>
            </w:tcBorders>
          </w:tcPr>
          <w:p w14:paraId="4A65DE0B" w14:textId="77777777" w:rsidR="00F749EB" w:rsidRDefault="000A62D7">
            <w:pPr>
              <w:ind w:right="47"/>
              <w:jc w:val="center"/>
            </w:pPr>
            <w:r>
              <w:rPr>
                <w:rFonts w:eastAsia="Times New Roman" w:cs="Times New Roman"/>
                <w:sz w:val="20"/>
              </w:rPr>
              <w:t xml:space="preserve">70 </w:t>
            </w:r>
          </w:p>
        </w:tc>
        <w:tc>
          <w:tcPr>
            <w:tcW w:w="4565" w:type="dxa"/>
            <w:tcBorders>
              <w:top w:val="single" w:sz="4" w:space="0" w:color="000000"/>
              <w:left w:val="single" w:sz="4" w:space="0" w:color="000000"/>
              <w:bottom w:val="single" w:sz="4" w:space="0" w:color="000000"/>
              <w:right w:val="single" w:sz="4" w:space="0" w:color="000000"/>
            </w:tcBorders>
          </w:tcPr>
          <w:p w14:paraId="410439C4" w14:textId="77777777" w:rsidR="00F749EB" w:rsidRDefault="000A62D7">
            <w:r>
              <w:rPr>
                <w:rFonts w:eastAsia="Times New Roman" w:cs="Times New Roman"/>
                <w:sz w:val="20"/>
              </w:rPr>
              <w:t xml:space="preserve">Pak Arab Refinery Limited (PARCO) </w:t>
            </w:r>
          </w:p>
        </w:tc>
      </w:tr>
      <w:tr w:rsidR="00F749EB" w14:paraId="5445F6F5" w14:textId="77777777">
        <w:trPr>
          <w:trHeight w:val="274"/>
        </w:trPr>
        <w:tc>
          <w:tcPr>
            <w:tcW w:w="785" w:type="dxa"/>
            <w:tcBorders>
              <w:top w:val="single" w:sz="4" w:space="0" w:color="000000"/>
              <w:left w:val="single" w:sz="4" w:space="0" w:color="000000"/>
              <w:bottom w:val="single" w:sz="4" w:space="0" w:color="000000"/>
              <w:right w:val="single" w:sz="4" w:space="0" w:color="000000"/>
            </w:tcBorders>
          </w:tcPr>
          <w:p w14:paraId="6FD946D0" w14:textId="77777777" w:rsidR="00F749EB" w:rsidRDefault="000A62D7">
            <w:pPr>
              <w:ind w:right="49"/>
              <w:jc w:val="center"/>
            </w:pPr>
            <w:r>
              <w:rPr>
                <w:rFonts w:eastAsia="Times New Roman" w:cs="Times New Roman"/>
                <w:sz w:val="20"/>
              </w:rPr>
              <w:t xml:space="preserve">8 </w:t>
            </w:r>
          </w:p>
        </w:tc>
        <w:tc>
          <w:tcPr>
            <w:tcW w:w="3896" w:type="dxa"/>
            <w:tcBorders>
              <w:top w:val="single" w:sz="4" w:space="0" w:color="000000"/>
              <w:left w:val="single" w:sz="4" w:space="0" w:color="000000"/>
              <w:bottom w:val="single" w:sz="4" w:space="0" w:color="000000"/>
              <w:right w:val="single" w:sz="4" w:space="0" w:color="000000"/>
            </w:tcBorders>
          </w:tcPr>
          <w:p w14:paraId="7D7E7EB6" w14:textId="77777777" w:rsidR="00F749EB" w:rsidRDefault="000A62D7">
            <w:r>
              <w:rPr>
                <w:rFonts w:eastAsia="Times New Roman" w:cs="Times New Roman"/>
                <w:sz w:val="20"/>
              </w:rPr>
              <w:t xml:space="preserve">Agha Khan Hospital </w:t>
            </w:r>
          </w:p>
        </w:tc>
        <w:tc>
          <w:tcPr>
            <w:tcW w:w="826" w:type="dxa"/>
            <w:tcBorders>
              <w:top w:val="single" w:sz="4" w:space="0" w:color="000000"/>
              <w:left w:val="single" w:sz="4" w:space="0" w:color="000000"/>
              <w:bottom w:val="single" w:sz="4" w:space="0" w:color="000000"/>
              <w:right w:val="single" w:sz="4" w:space="0" w:color="000000"/>
            </w:tcBorders>
          </w:tcPr>
          <w:p w14:paraId="78D014B5" w14:textId="77777777" w:rsidR="00F749EB" w:rsidRDefault="000A62D7">
            <w:pPr>
              <w:ind w:right="47"/>
              <w:jc w:val="center"/>
            </w:pPr>
            <w:r>
              <w:rPr>
                <w:rFonts w:eastAsia="Times New Roman" w:cs="Times New Roman"/>
                <w:sz w:val="20"/>
              </w:rPr>
              <w:t xml:space="preserve">71 </w:t>
            </w:r>
          </w:p>
        </w:tc>
        <w:tc>
          <w:tcPr>
            <w:tcW w:w="4565" w:type="dxa"/>
            <w:tcBorders>
              <w:top w:val="single" w:sz="4" w:space="0" w:color="000000"/>
              <w:left w:val="single" w:sz="4" w:space="0" w:color="000000"/>
              <w:bottom w:val="single" w:sz="4" w:space="0" w:color="000000"/>
              <w:right w:val="single" w:sz="4" w:space="0" w:color="000000"/>
            </w:tcBorders>
          </w:tcPr>
          <w:p w14:paraId="61B7690D" w14:textId="77777777" w:rsidR="00F749EB" w:rsidRDefault="000A62D7">
            <w:r>
              <w:rPr>
                <w:rFonts w:eastAsia="Times New Roman" w:cs="Times New Roman"/>
                <w:sz w:val="20"/>
              </w:rPr>
              <w:t xml:space="preserve">Pak Arab Refinery Ltd. </w:t>
            </w:r>
          </w:p>
        </w:tc>
      </w:tr>
      <w:tr w:rsidR="00F749EB" w14:paraId="5C252894" w14:textId="77777777">
        <w:trPr>
          <w:trHeight w:val="274"/>
        </w:trPr>
        <w:tc>
          <w:tcPr>
            <w:tcW w:w="785" w:type="dxa"/>
            <w:tcBorders>
              <w:top w:val="single" w:sz="4" w:space="0" w:color="000000"/>
              <w:left w:val="single" w:sz="4" w:space="0" w:color="000000"/>
              <w:bottom w:val="single" w:sz="4" w:space="0" w:color="000000"/>
              <w:right w:val="single" w:sz="4" w:space="0" w:color="000000"/>
            </w:tcBorders>
          </w:tcPr>
          <w:p w14:paraId="1B1FE9AD" w14:textId="77777777" w:rsidR="00F749EB" w:rsidRDefault="000A62D7">
            <w:pPr>
              <w:ind w:right="49"/>
              <w:jc w:val="center"/>
            </w:pPr>
            <w:r>
              <w:rPr>
                <w:rFonts w:eastAsia="Times New Roman" w:cs="Times New Roman"/>
                <w:sz w:val="20"/>
              </w:rPr>
              <w:t xml:space="preserve">9 </w:t>
            </w:r>
          </w:p>
        </w:tc>
        <w:tc>
          <w:tcPr>
            <w:tcW w:w="3896" w:type="dxa"/>
            <w:tcBorders>
              <w:top w:val="single" w:sz="4" w:space="0" w:color="000000"/>
              <w:left w:val="single" w:sz="4" w:space="0" w:color="000000"/>
              <w:bottom w:val="single" w:sz="4" w:space="0" w:color="000000"/>
              <w:right w:val="single" w:sz="4" w:space="0" w:color="000000"/>
            </w:tcBorders>
          </w:tcPr>
          <w:p w14:paraId="32544F11" w14:textId="77777777" w:rsidR="00F749EB" w:rsidRDefault="000A62D7">
            <w:r>
              <w:rPr>
                <w:rFonts w:eastAsia="Times New Roman" w:cs="Times New Roman"/>
                <w:sz w:val="20"/>
              </w:rPr>
              <w:t xml:space="preserve">Al Agrass Trading &amp; Contracting </w:t>
            </w:r>
          </w:p>
        </w:tc>
        <w:tc>
          <w:tcPr>
            <w:tcW w:w="826" w:type="dxa"/>
            <w:tcBorders>
              <w:top w:val="single" w:sz="4" w:space="0" w:color="000000"/>
              <w:left w:val="single" w:sz="4" w:space="0" w:color="000000"/>
              <w:bottom w:val="single" w:sz="4" w:space="0" w:color="000000"/>
              <w:right w:val="single" w:sz="4" w:space="0" w:color="000000"/>
            </w:tcBorders>
          </w:tcPr>
          <w:p w14:paraId="676A0202" w14:textId="77777777" w:rsidR="00F749EB" w:rsidRDefault="000A62D7">
            <w:pPr>
              <w:ind w:right="47"/>
              <w:jc w:val="center"/>
            </w:pPr>
            <w:r>
              <w:rPr>
                <w:rFonts w:eastAsia="Times New Roman" w:cs="Times New Roman"/>
                <w:sz w:val="20"/>
              </w:rPr>
              <w:t xml:space="preserve">72 </w:t>
            </w:r>
          </w:p>
        </w:tc>
        <w:tc>
          <w:tcPr>
            <w:tcW w:w="4565" w:type="dxa"/>
            <w:tcBorders>
              <w:top w:val="single" w:sz="4" w:space="0" w:color="000000"/>
              <w:left w:val="single" w:sz="4" w:space="0" w:color="000000"/>
              <w:bottom w:val="single" w:sz="4" w:space="0" w:color="000000"/>
              <w:right w:val="single" w:sz="4" w:space="0" w:color="000000"/>
            </w:tcBorders>
          </w:tcPr>
          <w:p w14:paraId="68DC07D3" w14:textId="77777777" w:rsidR="00F749EB" w:rsidRDefault="000A62D7">
            <w:r>
              <w:rPr>
                <w:rFonts w:eastAsia="Times New Roman" w:cs="Times New Roman"/>
                <w:sz w:val="20"/>
              </w:rPr>
              <w:t xml:space="preserve">Pakistan Steel Mills </w:t>
            </w:r>
          </w:p>
        </w:tc>
      </w:tr>
      <w:tr w:rsidR="00F749EB" w14:paraId="35901758" w14:textId="77777777">
        <w:trPr>
          <w:trHeight w:val="276"/>
        </w:trPr>
        <w:tc>
          <w:tcPr>
            <w:tcW w:w="785" w:type="dxa"/>
            <w:tcBorders>
              <w:top w:val="single" w:sz="4" w:space="0" w:color="000000"/>
              <w:left w:val="single" w:sz="4" w:space="0" w:color="000000"/>
              <w:bottom w:val="single" w:sz="4" w:space="0" w:color="000000"/>
              <w:right w:val="single" w:sz="4" w:space="0" w:color="000000"/>
            </w:tcBorders>
          </w:tcPr>
          <w:p w14:paraId="1892AA6F" w14:textId="77777777" w:rsidR="00F749EB" w:rsidRDefault="000A62D7">
            <w:pPr>
              <w:ind w:right="44"/>
              <w:jc w:val="center"/>
            </w:pPr>
            <w:r>
              <w:rPr>
                <w:rFonts w:eastAsia="Times New Roman" w:cs="Times New Roman"/>
                <w:sz w:val="20"/>
              </w:rPr>
              <w:t xml:space="preserve">10 </w:t>
            </w:r>
          </w:p>
        </w:tc>
        <w:tc>
          <w:tcPr>
            <w:tcW w:w="3896" w:type="dxa"/>
            <w:tcBorders>
              <w:top w:val="single" w:sz="4" w:space="0" w:color="000000"/>
              <w:left w:val="single" w:sz="4" w:space="0" w:color="000000"/>
              <w:bottom w:val="single" w:sz="4" w:space="0" w:color="000000"/>
              <w:right w:val="single" w:sz="4" w:space="0" w:color="000000"/>
            </w:tcBorders>
          </w:tcPr>
          <w:p w14:paraId="4DA110AE" w14:textId="77777777" w:rsidR="00F749EB" w:rsidRDefault="000A62D7">
            <w:r>
              <w:rPr>
                <w:rFonts w:eastAsia="Times New Roman" w:cs="Times New Roman"/>
                <w:sz w:val="20"/>
              </w:rPr>
              <w:t xml:space="preserve">All Star Technology (AST) </w:t>
            </w:r>
          </w:p>
        </w:tc>
        <w:tc>
          <w:tcPr>
            <w:tcW w:w="826" w:type="dxa"/>
            <w:tcBorders>
              <w:top w:val="single" w:sz="4" w:space="0" w:color="000000"/>
              <w:left w:val="single" w:sz="4" w:space="0" w:color="000000"/>
              <w:bottom w:val="single" w:sz="4" w:space="0" w:color="000000"/>
              <w:right w:val="single" w:sz="4" w:space="0" w:color="000000"/>
            </w:tcBorders>
          </w:tcPr>
          <w:p w14:paraId="3709D16E" w14:textId="77777777" w:rsidR="00F749EB" w:rsidRDefault="000A62D7">
            <w:pPr>
              <w:ind w:right="47"/>
              <w:jc w:val="center"/>
            </w:pPr>
            <w:r>
              <w:rPr>
                <w:rFonts w:eastAsia="Times New Roman" w:cs="Times New Roman"/>
                <w:sz w:val="20"/>
              </w:rPr>
              <w:t xml:space="preserve">73 </w:t>
            </w:r>
          </w:p>
        </w:tc>
        <w:tc>
          <w:tcPr>
            <w:tcW w:w="4565" w:type="dxa"/>
            <w:tcBorders>
              <w:top w:val="single" w:sz="4" w:space="0" w:color="000000"/>
              <w:left w:val="single" w:sz="4" w:space="0" w:color="000000"/>
              <w:bottom w:val="single" w:sz="4" w:space="0" w:color="000000"/>
              <w:right w:val="single" w:sz="4" w:space="0" w:color="000000"/>
            </w:tcBorders>
          </w:tcPr>
          <w:p w14:paraId="0EB44A39" w14:textId="77777777" w:rsidR="00F749EB" w:rsidRDefault="000A62D7">
            <w:r>
              <w:rPr>
                <w:rFonts w:eastAsia="Times New Roman" w:cs="Times New Roman"/>
                <w:sz w:val="20"/>
              </w:rPr>
              <w:t xml:space="preserve">Pak. Telecom. Com. Ltd. (PTCL) </w:t>
            </w:r>
          </w:p>
        </w:tc>
      </w:tr>
      <w:tr w:rsidR="00F749EB" w14:paraId="2981D773" w14:textId="77777777">
        <w:trPr>
          <w:trHeight w:val="538"/>
        </w:trPr>
        <w:tc>
          <w:tcPr>
            <w:tcW w:w="785" w:type="dxa"/>
            <w:tcBorders>
              <w:top w:val="single" w:sz="4" w:space="0" w:color="000000"/>
              <w:left w:val="single" w:sz="4" w:space="0" w:color="000000"/>
              <w:bottom w:val="single" w:sz="4" w:space="0" w:color="000000"/>
              <w:right w:val="single" w:sz="4" w:space="0" w:color="000000"/>
            </w:tcBorders>
            <w:vAlign w:val="center"/>
          </w:tcPr>
          <w:p w14:paraId="73DC4C01" w14:textId="77777777" w:rsidR="00F749EB" w:rsidRDefault="000A62D7">
            <w:pPr>
              <w:ind w:right="44"/>
              <w:jc w:val="center"/>
            </w:pPr>
            <w:r>
              <w:rPr>
                <w:rFonts w:eastAsia="Times New Roman" w:cs="Times New Roman"/>
                <w:sz w:val="20"/>
              </w:rPr>
              <w:t xml:space="preserve">11 </w:t>
            </w:r>
          </w:p>
        </w:tc>
        <w:tc>
          <w:tcPr>
            <w:tcW w:w="3896" w:type="dxa"/>
            <w:tcBorders>
              <w:top w:val="single" w:sz="4" w:space="0" w:color="000000"/>
              <w:left w:val="single" w:sz="4" w:space="0" w:color="000000"/>
              <w:bottom w:val="single" w:sz="4" w:space="0" w:color="000000"/>
              <w:right w:val="single" w:sz="4" w:space="0" w:color="000000"/>
            </w:tcBorders>
            <w:vAlign w:val="bottom"/>
          </w:tcPr>
          <w:p w14:paraId="655CB5AD" w14:textId="77777777" w:rsidR="00F749EB" w:rsidRDefault="000A62D7">
            <w:r>
              <w:rPr>
                <w:rFonts w:eastAsia="Times New Roman" w:cs="Times New Roman"/>
                <w:sz w:val="20"/>
              </w:rPr>
              <w:t xml:space="preserve">AMZ Technologies </w:t>
            </w:r>
          </w:p>
        </w:tc>
        <w:tc>
          <w:tcPr>
            <w:tcW w:w="826" w:type="dxa"/>
            <w:tcBorders>
              <w:top w:val="single" w:sz="4" w:space="0" w:color="000000"/>
              <w:left w:val="single" w:sz="4" w:space="0" w:color="000000"/>
              <w:bottom w:val="single" w:sz="4" w:space="0" w:color="000000"/>
              <w:right w:val="single" w:sz="4" w:space="0" w:color="000000"/>
            </w:tcBorders>
            <w:vAlign w:val="center"/>
          </w:tcPr>
          <w:p w14:paraId="30B29CAB" w14:textId="77777777" w:rsidR="00F749EB" w:rsidRDefault="000A62D7">
            <w:pPr>
              <w:ind w:right="47"/>
              <w:jc w:val="center"/>
            </w:pPr>
            <w:r>
              <w:rPr>
                <w:rFonts w:eastAsia="Times New Roman" w:cs="Times New Roman"/>
                <w:sz w:val="20"/>
              </w:rPr>
              <w:t xml:space="preserve">74 </w:t>
            </w:r>
          </w:p>
        </w:tc>
        <w:tc>
          <w:tcPr>
            <w:tcW w:w="4565" w:type="dxa"/>
            <w:tcBorders>
              <w:top w:val="single" w:sz="4" w:space="0" w:color="000000"/>
              <w:left w:val="single" w:sz="4" w:space="0" w:color="000000"/>
              <w:bottom w:val="single" w:sz="4" w:space="0" w:color="000000"/>
              <w:right w:val="single" w:sz="4" w:space="0" w:color="000000"/>
            </w:tcBorders>
          </w:tcPr>
          <w:p w14:paraId="4F311866" w14:textId="77777777" w:rsidR="00F749EB" w:rsidRDefault="000A62D7">
            <w:pPr>
              <w:jc w:val="both"/>
            </w:pPr>
            <w:r>
              <w:rPr>
                <w:rFonts w:eastAsia="Times New Roman" w:cs="Times New Roman"/>
                <w:sz w:val="20"/>
              </w:rPr>
              <w:t xml:space="preserve">Pakistan Airconditioning &amp; Refrigeration Corporation Ltd. </w:t>
            </w:r>
          </w:p>
        </w:tc>
      </w:tr>
      <w:tr w:rsidR="00F749EB" w14:paraId="7FE02B33" w14:textId="77777777">
        <w:trPr>
          <w:trHeight w:val="276"/>
        </w:trPr>
        <w:tc>
          <w:tcPr>
            <w:tcW w:w="785" w:type="dxa"/>
            <w:tcBorders>
              <w:top w:val="single" w:sz="4" w:space="0" w:color="000000"/>
              <w:left w:val="single" w:sz="4" w:space="0" w:color="000000"/>
              <w:bottom w:val="single" w:sz="4" w:space="0" w:color="000000"/>
              <w:right w:val="single" w:sz="4" w:space="0" w:color="000000"/>
            </w:tcBorders>
          </w:tcPr>
          <w:p w14:paraId="75331ACF" w14:textId="77777777" w:rsidR="00F749EB" w:rsidRDefault="000A62D7">
            <w:pPr>
              <w:ind w:right="44"/>
              <w:jc w:val="center"/>
            </w:pPr>
            <w:r>
              <w:rPr>
                <w:rFonts w:eastAsia="Times New Roman" w:cs="Times New Roman"/>
                <w:sz w:val="20"/>
              </w:rPr>
              <w:t xml:space="preserve">12 </w:t>
            </w:r>
          </w:p>
        </w:tc>
        <w:tc>
          <w:tcPr>
            <w:tcW w:w="3896" w:type="dxa"/>
            <w:tcBorders>
              <w:top w:val="single" w:sz="4" w:space="0" w:color="000000"/>
              <w:left w:val="single" w:sz="4" w:space="0" w:color="000000"/>
              <w:bottom w:val="single" w:sz="4" w:space="0" w:color="000000"/>
              <w:right w:val="single" w:sz="4" w:space="0" w:color="000000"/>
            </w:tcBorders>
          </w:tcPr>
          <w:p w14:paraId="449874B4" w14:textId="77777777" w:rsidR="00F749EB" w:rsidRDefault="000A62D7">
            <w:r>
              <w:rPr>
                <w:rFonts w:eastAsia="Times New Roman" w:cs="Times New Roman"/>
                <w:sz w:val="20"/>
              </w:rPr>
              <w:t xml:space="preserve">Apollo Telecom Pvt. Ltd. </w:t>
            </w:r>
          </w:p>
        </w:tc>
        <w:tc>
          <w:tcPr>
            <w:tcW w:w="826" w:type="dxa"/>
            <w:tcBorders>
              <w:top w:val="single" w:sz="4" w:space="0" w:color="000000"/>
              <w:left w:val="single" w:sz="4" w:space="0" w:color="000000"/>
              <w:bottom w:val="single" w:sz="4" w:space="0" w:color="000000"/>
              <w:right w:val="single" w:sz="4" w:space="0" w:color="000000"/>
            </w:tcBorders>
          </w:tcPr>
          <w:p w14:paraId="27C200D3" w14:textId="77777777" w:rsidR="00F749EB" w:rsidRDefault="000A62D7">
            <w:pPr>
              <w:ind w:right="47"/>
              <w:jc w:val="center"/>
            </w:pPr>
            <w:r>
              <w:rPr>
                <w:rFonts w:eastAsia="Times New Roman" w:cs="Times New Roman"/>
                <w:sz w:val="20"/>
              </w:rPr>
              <w:t xml:space="preserve">75 </w:t>
            </w:r>
          </w:p>
        </w:tc>
        <w:tc>
          <w:tcPr>
            <w:tcW w:w="4565" w:type="dxa"/>
            <w:tcBorders>
              <w:top w:val="single" w:sz="4" w:space="0" w:color="000000"/>
              <w:left w:val="single" w:sz="4" w:space="0" w:color="000000"/>
              <w:bottom w:val="single" w:sz="4" w:space="0" w:color="000000"/>
              <w:right w:val="single" w:sz="4" w:space="0" w:color="000000"/>
            </w:tcBorders>
          </w:tcPr>
          <w:p w14:paraId="58A6538D" w14:textId="77777777" w:rsidR="00F749EB" w:rsidRDefault="000A62D7">
            <w:r>
              <w:rPr>
                <w:rFonts w:eastAsia="Times New Roman" w:cs="Times New Roman"/>
                <w:sz w:val="20"/>
              </w:rPr>
              <w:t xml:space="preserve">Pakistan International Airlines Corp. (PIAC) </w:t>
            </w:r>
          </w:p>
        </w:tc>
      </w:tr>
      <w:tr w:rsidR="00F749EB" w14:paraId="1080E026" w14:textId="77777777">
        <w:trPr>
          <w:trHeight w:val="274"/>
        </w:trPr>
        <w:tc>
          <w:tcPr>
            <w:tcW w:w="785" w:type="dxa"/>
            <w:tcBorders>
              <w:top w:val="single" w:sz="4" w:space="0" w:color="000000"/>
              <w:left w:val="single" w:sz="4" w:space="0" w:color="000000"/>
              <w:bottom w:val="single" w:sz="4" w:space="0" w:color="000000"/>
              <w:right w:val="single" w:sz="4" w:space="0" w:color="000000"/>
            </w:tcBorders>
          </w:tcPr>
          <w:p w14:paraId="55E641B5" w14:textId="77777777" w:rsidR="00F749EB" w:rsidRDefault="000A62D7">
            <w:pPr>
              <w:ind w:right="44"/>
              <w:jc w:val="center"/>
            </w:pPr>
            <w:r>
              <w:rPr>
                <w:rFonts w:eastAsia="Times New Roman" w:cs="Times New Roman"/>
                <w:sz w:val="20"/>
              </w:rPr>
              <w:t xml:space="preserve">13 </w:t>
            </w:r>
          </w:p>
        </w:tc>
        <w:tc>
          <w:tcPr>
            <w:tcW w:w="3896" w:type="dxa"/>
            <w:tcBorders>
              <w:top w:val="single" w:sz="4" w:space="0" w:color="000000"/>
              <w:left w:val="single" w:sz="4" w:space="0" w:color="000000"/>
              <w:bottom w:val="single" w:sz="4" w:space="0" w:color="000000"/>
              <w:right w:val="single" w:sz="4" w:space="0" w:color="000000"/>
            </w:tcBorders>
          </w:tcPr>
          <w:p w14:paraId="7D739218" w14:textId="77777777" w:rsidR="00F749EB" w:rsidRDefault="000A62D7">
            <w:r>
              <w:rPr>
                <w:rFonts w:eastAsia="Times New Roman" w:cs="Times New Roman"/>
                <w:sz w:val="20"/>
              </w:rPr>
              <w:t xml:space="preserve">Awaz Television Network Pvt. Ltd. </w:t>
            </w:r>
          </w:p>
        </w:tc>
        <w:tc>
          <w:tcPr>
            <w:tcW w:w="826" w:type="dxa"/>
            <w:tcBorders>
              <w:top w:val="single" w:sz="4" w:space="0" w:color="000000"/>
              <w:left w:val="single" w:sz="4" w:space="0" w:color="000000"/>
              <w:bottom w:val="single" w:sz="4" w:space="0" w:color="000000"/>
              <w:right w:val="single" w:sz="4" w:space="0" w:color="000000"/>
            </w:tcBorders>
          </w:tcPr>
          <w:p w14:paraId="55B89EA6" w14:textId="77777777" w:rsidR="00F749EB" w:rsidRDefault="000A62D7">
            <w:pPr>
              <w:ind w:right="47"/>
              <w:jc w:val="center"/>
            </w:pPr>
            <w:r>
              <w:rPr>
                <w:rFonts w:eastAsia="Times New Roman" w:cs="Times New Roman"/>
                <w:sz w:val="20"/>
              </w:rPr>
              <w:t xml:space="preserve">76 </w:t>
            </w:r>
          </w:p>
        </w:tc>
        <w:tc>
          <w:tcPr>
            <w:tcW w:w="4565" w:type="dxa"/>
            <w:tcBorders>
              <w:top w:val="single" w:sz="4" w:space="0" w:color="000000"/>
              <w:left w:val="single" w:sz="4" w:space="0" w:color="000000"/>
              <w:bottom w:val="single" w:sz="4" w:space="0" w:color="000000"/>
              <w:right w:val="single" w:sz="4" w:space="0" w:color="000000"/>
            </w:tcBorders>
          </w:tcPr>
          <w:p w14:paraId="26AB30EE" w14:textId="77777777" w:rsidR="00F749EB" w:rsidRDefault="000A62D7">
            <w:r>
              <w:rPr>
                <w:rFonts w:eastAsia="Times New Roman" w:cs="Times New Roman"/>
                <w:sz w:val="20"/>
              </w:rPr>
              <w:t xml:space="preserve">Pakistan National Shipping Corporation (PNSC) </w:t>
            </w:r>
          </w:p>
        </w:tc>
      </w:tr>
      <w:tr w:rsidR="00F749EB" w14:paraId="5E085E75" w14:textId="77777777">
        <w:trPr>
          <w:trHeight w:val="298"/>
        </w:trPr>
        <w:tc>
          <w:tcPr>
            <w:tcW w:w="785" w:type="dxa"/>
            <w:tcBorders>
              <w:top w:val="single" w:sz="4" w:space="0" w:color="000000"/>
              <w:left w:val="single" w:sz="4" w:space="0" w:color="000000"/>
              <w:bottom w:val="single" w:sz="4" w:space="0" w:color="000000"/>
              <w:right w:val="single" w:sz="4" w:space="0" w:color="000000"/>
            </w:tcBorders>
          </w:tcPr>
          <w:p w14:paraId="3B23C26F" w14:textId="77777777" w:rsidR="00F749EB" w:rsidRDefault="000A62D7">
            <w:pPr>
              <w:ind w:right="44"/>
              <w:jc w:val="center"/>
            </w:pPr>
            <w:r>
              <w:rPr>
                <w:rFonts w:eastAsia="Times New Roman" w:cs="Times New Roman"/>
                <w:sz w:val="20"/>
              </w:rPr>
              <w:lastRenderedPageBreak/>
              <w:t xml:space="preserve">14 </w:t>
            </w:r>
          </w:p>
        </w:tc>
        <w:tc>
          <w:tcPr>
            <w:tcW w:w="3896" w:type="dxa"/>
            <w:tcBorders>
              <w:top w:val="single" w:sz="4" w:space="0" w:color="000000"/>
              <w:left w:val="single" w:sz="4" w:space="0" w:color="000000"/>
              <w:bottom w:val="single" w:sz="4" w:space="0" w:color="000000"/>
              <w:right w:val="single" w:sz="4" w:space="0" w:color="000000"/>
            </w:tcBorders>
          </w:tcPr>
          <w:p w14:paraId="65E6F1BE" w14:textId="77777777" w:rsidR="00F749EB" w:rsidRDefault="000A62D7">
            <w:r>
              <w:rPr>
                <w:rFonts w:eastAsia="Times New Roman" w:cs="Times New Roman"/>
                <w:sz w:val="20"/>
              </w:rPr>
              <w:t xml:space="preserve">BHP Billiton Petroleum (Pak) Pty Ltd </w:t>
            </w:r>
          </w:p>
        </w:tc>
        <w:tc>
          <w:tcPr>
            <w:tcW w:w="826" w:type="dxa"/>
            <w:tcBorders>
              <w:top w:val="single" w:sz="4" w:space="0" w:color="000000"/>
              <w:left w:val="single" w:sz="4" w:space="0" w:color="000000"/>
              <w:bottom w:val="single" w:sz="4" w:space="0" w:color="000000"/>
              <w:right w:val="single" w:sz="4" w:space="0" w:color="000000"/>
            </w:tcBorders>
          </w:tcPr>
          <w:p w14:paraId="67D4E28F" w14:textId="77777777" w:rsidR="00F749EB" w:rsidRDefault="000A62D7">
            <w:pPr>
              <w:ind w:right="47"/>
              <w:jc w:val="center"/>
            </w:pPr>
            <w:r>
              <w:rPr>
                <w:rFonts w:eastAsia="Times New Roman" w:cs="Times New Roman"/>
                <w:sz w:val="20"/>
              </w:rPr>
              <w:t xml:space="preserve">77 </w:t>
            </w:r>
          </w:p>
        </w:tc>
        <w:tc>
          <w:tcPr>
            <w:tcW w:w="4565" w:type="dxa"/>
            <w:tcBorders>
              <w:top w:val="single" w:sz="4" w:space="0" w:color="000000"/>
              <w:left w:val="single" w:sz="4" w:space="0" w:color="000000"/>
              <w:bottom w:val="single" w:sz="4" w:space="0" w:color="000000"/>
              <w:right w:val="single" w:sz="4" w:space="0" w:color="000000"/>
            </w:tcBorders>
          </w:tcPr>
          <w:p w14:paraId="6D046E4D" w14:textId="77777777" w:rsidR="00F749EB" w:rsidRDefault="000A62D7">
            <w:r>
              <w:rPr>
                <w:rFonts w:eastAsia="Times New Roman" w:cs="Times New Roman"/>
                <w:sz w:val="20"/>
              </w:rPr>
              <w:t xml:space="preserve">Pakistan Petroleum Ltd. </w:t>
            </w:r>
          </w:p>
        </w:tc>
      </w:tr>
      <w:tr w:rsidR="00F749EB" w14:paraId="7B435E6E" w14:textId="77777777">
        <w:trPr>
          <w:trHeight w:val="274"/>
        </w:trPr>
        <w:tc>
          <w:tcPr>
            <w:tcW w:w="785" w:type="dxa"/>
            <w:tcBorders>
              <w:top w:val="single" w:sz="4" w:space="0" w:color="000000"/>
              <w:left w:val="single" w:sz="4" w:space="0" w:color="000000"/>
              <w:bottom w:val="single" w:sz="4" w:space="0" w:color="000000"/>
              <w:right w:val="single" w:sz="4" w:space="0" w:color="000000"/>
            </w:tcBorders>
          </w:tcPr>
          <w:p w14:paraId="021C8A4C" w14:textId="77777777" w:rsidR="00F749EB" w:rsidRDefault="000A62D7">
            <w:pPr>
              <w:ind w:right="44"/>
              <w:jc w:val="center"/>
            </w:pPr>
            <w:r>
              <w:rPr>
                <w:rFonts w:eastAsia="Times New Roman" w:cs="Times New Roman"/>
                <w:sz w:val="20"/>
              </w:rPr>
              <w:t xml:space="preserve">15 </w:t>
            </w:r>
          </w:p>
        </w:tc>
        <w:tc>
          <w:tcPr>
            <w:tcW w:w="3896" w:type="dxa"/>
            <w:tcBorders>
              <w:top w:val="single" w:sz="4" w:space="0" w:color="000000"/>
              <w:left w:val="single" w:sz="4" w:space="0" w:color="000000"/>
              <w:bottom w:val="single" w:sz="4" w:space="0" w:color="000000"/>
              <w:right w:val="single" w:sz="4" w:space="0" w:color="000000"/>
            </w:tcBorders>
          </w:tcPr>
          <w:p w14:paraId="1BF22648" w14:textId="77777777" w:rsidR="00F749EB" w:rsidRDefault="000A62D7">
            <w:r>
              <w:rPr>
                <w:rFonts w:eastAsia="Times New Roman" w:cs="Times New Roman"/>
                <w:sz w:val="20"/>
              </w:rPr>
              <w:t xml:space="preserve">Byco </w:t>
            </w:r>
          </w:p>
        </w:tc>
        <w:tc>
          <w:tcPr>
            <w:tcW w:w="826" w:type="dxa"/>
            <w:tcBorders>
              <w:top w:val="single" w:sz="4" w:space="0" w:color="000000"/>
              <w:left w:val="single" w:sz="4" w:space="0" w:color="000000"/>
              <w:bottom w:val="single" w:sz="4" w:space="0" w:color="000000"/>
              <w:right w:val="single" w:sz="4" w:space="0" w:color="000000"/>
            </w:tcBorders>
          </w:tcPr>
          <w:p w14:paraId="33B35321" w14:textId="77777777" w:rsidR="00F749EB" w:rsidRDefault="000A62D7">
            <w:pPr>
              <w:ind w:right="47"/>
              <w:jc w:val="center"/>
            </w:pPr>
            <w:r>
              <w:rPr>
                <w:rFonts w:eastAsia="Times New Roman" w:cs="Times New Roman"/>
                <w:sz w:val="20"/>
              </w:rPr>
              <w:t xml:space="preserve">78 </w:t>
            </w:r>
          </w:p>
        </w:tc>
        <w:tc>
          <w:tcPr>
            <w:tcW w:w="4565" w:type="dxa"/>
            <w:tcBorders>
              <w:top w:val="single" w:sz="4" w:space="0" w:color="000000"/>
              <w:left w:val="single" w:sz="4" w:space="0" w:color="000000"/>
              <w:bottom w:val="single" w:sz="4" w:space="0" w:color="000000"/>
              <w:right w:val="single" w:sz="4" w:space="0" w:color="000000"/>
            </w:tcBorders>
          </w:tcPr>
          <w:p w14:paraId="0188E199" w14:textId="77777777" w:rsidR="00F749EB" w:rsidRDefault="000A62D7">
            <w:r>
              <w:rPr>
                <w:rFonts w:eastAsia="Times New Roman" w:cs="Times New Roman"/>
                <w:sz w:val="20"/>
              </w:rPr>
              <w:t xml:space="preserve">Pakistan Railways </w:t>
            </w:r>
          </w:p>
        </w:tc>
      </w:tr>
      <w:tr w:rsidR="00F749EB" w14:paraId="1A32EADB" w14:textId="77777777">
        <w:trPr>
          <w:trHeight w:val="277"/>
        </w:trPr>
        <w:tc>
          <w:tcPr>
            <w:tcW w:w="785" w:type="dxa"/>
            <w:tcBorders>
              <w:top w:val="single" w:sz="4" w:space="0" w:color="000000"/>
              <w:left w:val="single" w:sz="4" w:space="0" w:color="000000"/>
              <w:bottom w:val="single" w:sz="4" w:space="0" w:color="000000"/>
              <w:right w:val="single" w:sz="4" w:space="0" w:color="000000"/>
            </w:tcBorders>
          </w:tcPr>
          <w:p w14:paraId="628A9679" w14:textId="77777777" w:rsidR="00F749EB" w:rsidRDefault="000A62D7">
            <w:pPr>
              <w:ind w:right="44"/>
              <w:jc w:val="center"/>
            </w:pPr>
            <w:r>
              <w:rPr>
                <w:rFonts w:eastAsia="Times New Roman" w:cs="Times New Roman"/>
                <w:sz w:val="20"/>
              </w:rPr>
              <w:t xml:space="preserve">16 </w:t>
            </w:r>
          </w:p>
        </w:tc>
        <w:tc>
          <w:tcPr>
            <w:tcW w:w="3896" w:type="dxa"/>
            <w:tcBorders>
              <w:top w:val="single" w:sz="4" w:space="0" w:color="000000"/>
              <w:left w:val="single" w:sz="4" w:space="0" w:color="000000"/>
              <w:bottom w:val="single" w:sz="4" w:space="0" w:color="000000"/>
              <w:right w:val="single" w:sz="4" w:space="0" w:color="000000"/>
            </w:tcBorders>
          </w:tcPr>
          <w:p w14:paraId="79BB96B7" w14:textId="77777777" w:rsidR="00F749EB" w:rsidRDefault="000A62D7">
            <w:r>
              <w:rPr>
                <w:rFonts w:eastAsia="Times New Roman" w:cs="Times New Roman"/>
                <w:sz w:val="20"/>
              </w:rPr>
              <w:t xml:space="preserve">Captain Poultry Complex Pvt. Ltd. </w:t>
            </w:r>
          </w:p>
        </w:tc>
        <w:tc>
          <w:tcPr>
            <w:tcW w:w="826" w:type="dxa"/>
            <w:tcBorders>
              <w:top w:val="single" w:sz="4" w:space="0" w:color="000000"/>
              <w:left w:val="single" w:sz="4" w:space="0" w:color="000000"/>
              <w:bottom w:val="single" w:sz="4" w:space="0" w:color="000000"/>
              <w:right w:val="single" w:sz="4" w:space="0" w:color="000000"/>
            </w:tcBorders>
          </w:tcPr>
          <w:p w14:paraId="2C91E6DD" w14:textId="77777777" w:rsidR="00F749EB" w:rsidRDefault="000A62D7">
            <w:pPr>
              <w:ind w:right="47"/>
              <w:jc w:val="center"/>
            </w:pPr>
            <w:r>
              <w:rPr>
                <w:rFonts w:eastAsia="Times New Roman" w:cs="Times New Roman"/>
                <w:sz w:val="20"/>
              </w:rPr>
              <w:t xml:space="preserve">79 </w:t>
            </w:r>
          </w:p>
        </w:tc>
        <w:tc>
          <w:tcPr>
            <w:tcW w:w="4565" w:type="dxa"/>
            <w:tcBorders>
              <w:top w:val="single" w:sz="4" w:space="0" w:color="000000"/>
              <w:left w:val="single" w:sz="4" w:space="0" w:color="000000"/>
              <w:bottom w:val="single" w:sz="4" w:space="0" w:color="000000"/>
              <w:right w:val="single" w:sz="4" w:space="0" w:color="000000"/>
            </w:tcBorders>
          </w:tcPr>
          <w:p w14:paraId="745273D7" w14:textId="77777777" w:rsidR="00F749EB" w:rsidRDefault="000A62D7">
            <w:r>
              <w:rPr>
                <w:rFonts w:eastAsia="Times New Roman" w:cs="Times New Roman"/>
                <w:sz w:val="20"/>
              </w:rPr>
              <w:t xml:space="preserve">Pakistan Refinery Limited (PRL) </w:t>
            </w:r>
          </w:p>
        </w:tc>
      </w:tr>
      <w:tr w:rsidR="00F749EB" w14:paraId="00F98A4C" w14:textId="77777777">
        <w:trPr>
          <w:trHeight w:val="360"/>
        </w:trPr>
        <w:tc>
          <w:tcPr>
            <w:tcW w:w="785" w:type="dxa"/>
            <w:tcBorders>
              <w:top w:val="single" w:sz="4" w:space="0" w:color="000000"/>
              <w:left w:val="single" w:sz="4" w:space="0" w:color="000000"/>
              <w:bottom w:val="single" w:sz="4" w:space="0" w:color="000000"/>
              <w:right w:val="single" w:sz="4" w:space="0" w:color="000000"/>
            </w:tcBorders>
          </w:tcPr>
          <w:p w14:paraId="2E688ED4" w14:textId="77777777" w:rsidR="00F749EB" w:rsidRDefault="000A62D7">
            <w:pPr>
              <w:ind w:right="44"/>
              <w:jc w:val="center"/>
            </w:pPr>
            <w:r>
              <w:rPr>
                <w:rFonts w:eastAsia="Times New Roman" w:cs="Times New Roman"/>
                <w:sz w:val="20"/>
              </w:rPr>
              <w:t xml:space="preserve">17 </w:t>
            </w:r>
          </w:p>
        </w:tc>
        <w:tc>
          <w:tcPr>
            <w:tcW w:w="3896" w:type="dxa"/>
            <w:tcBorders>
              <w:top w:val="single" w:sz="4" w:space="0" w:color="000000"/>
              <w:left w:val="single" w:sz="4" w:space="0" w:color="000000"/>
              <w:bottom w:val="single" w:sz="4" w:space="0" w:color="000000"/>
              <w:right w:val="single" w:sz="4" w:space="0" w:color="000000"/>
            </w:tcBorders>
          </w:tcPr>
          <w:p w14:paraId="7C3C287D" w14:textId="77777777" w:rsidR="00F749EB" w:rsidRDefault="000A62D7">
            <w:r>
              <w:rPr>
                <w:rFonts w:eastAsia="Times New Roman" w:cs="Times New Roman"/>
                <w:sz w:val="20"/>
              </w:rPr>
              <w:t xml:space="preserve">Civil Aviation Authority of Pakistan </w:t>
            </w:r>
          </w:p>
        </w:tc>
        <w:tc>
          <w:tcPr>
            <w:tcW w:w="826" w:type="dxa"/>
            <w:tcBorders>
              <w:top w:val="single" w:sz="4" w:space="0" w:color="000000"/>
              <w:left w:val="single" w:sz="4" w:space="0" w:color="000000"/>
              <w:bottom w:val="single" w:sz="4" w:space="0" w:color="000000"/>
              <w:right w:val="single" w:sz="4" w:space="0" w:color="000000"/>
            </w:tcBorders>
          </w:tcPr>
          <w:p w14:paraId="2AEA3C92" w14:textId="77777777" w:rsidR="00F749EB" w:rsidRDefault="000A62D7">
            <w:pPr>
              <w:ind w:right="47"/>
              <w:jc w:val="center"/>
            </w:pPr>
            <w:r>
              <w:rPr>
                <w:rFonts w:eastAsia="Times New Roman" w:cs="Times New Roman"/>
                <w:sz w:val="20"/>
              </w:rPr>
              <w:t xml:space="preserve">80 </w:t>
            </w:r>
          </w:p>
        </w:tc>
        <w:tc>
          <w:tcPr>
            <w:tcW w:w="4565" w:type="dxa"/>
            <w:tcBorders>
              <w:top w:val="single" w:sz="4" w:space="0" w:color="000000"/>
              <w:left w:val="single" w:sz="4" w:space="0" w:color="000000"/>
              <w:bottom w:val="single" w:sz="4" w:space="0" w:color="000000"/>
              <w:right w:val="single" w:sz="4" w:space="0" w:color="000000"/>
            </w:tcBorders>
          </w:tcPr>
          <w:p w14:paraId="77227BEF" w14:textId="77777777" w:rsidR="00F749EB" w:rsidRDefault="000A62D7">
            <w:r>
              <w:rPr>
                <w:rFonts w:eastAsia="Times New Roman" w:cs="Times New Roman"/>
                <w:sz w:val="20"/>
              </w:rPr>
              <w:t xml:space="preserve">Pakistan Telecommunication Company Ltd. </w:t>
            </w:r>
          </w:p>
        </w:tc>
      </w:tr>
      <w:tr w:rsidR="00F749EB" w14:paraId="250D1E9C" w14:textId="77777777">
        <w:trPr>
          <w:trHeight w:val="538"/>
        </w:trPr>
        <w:tc>
          <w:tcPr>
            <w:tcW w:w="785" w:type="dxa"/>
            <w:tcBorders>
              <w:top w:val="single" w:sz="4" w:space="0" w:color="000000"/>
              <w:left w:val="single" w:sz="4" w:space="0" w:color="000000"/>
              <w:bottom w:val="single" w:sz="4" w:space="0" w:color="000000"/>
              <w:right w:val="single" w:sz="4" w:space="0" w:color="000000"/>
            </w:tcBorders>
            <w:vAlign w:val="center"/>
          </w:tcPr>
          <w:p w14:paraId="003B2C80" w14:textId="77777777" w:rsidR="00F749EB" w:rsidRDefault="000A62D7">
            <w:pPr>
              <w:ind w:right="44"/>
              <w:jc w:val="center"/>
            </w:pPr>
            <w:r>
              <w:rPr>
                <w:rFonts w:eastAsia="Times New Roman" w:cs="Times New Roman"/>
                <w:sz w:val="20"/>
              </w:rPr>
              <w:t xml:space="preserve">18 </w:t>
            </w:r>
          </w:p>
        </w:tc>
        <w:tc>
          <w:tcPr>
            <w:tcW w:w="3896" w:type="dxa"/>
            <w:tcBorders>
              <w:top w:val="single" w:sz="4" w:space="0" w:color="000000"/>
              <w:left w:val="single" w:sz="4" w:space="0" w:color="000000"/>
              <w:bottom w:val="single" w:sz="4" w:space="0" w:color="000000"/>
              <w:right w:val="single" w:sz="4" w:space="0" w:color="000000"/>
            </w:tcBorders>
            <w:vAlign w:val="bottom"/>
          </w:tcPr>
          <w:p w14:paraId="7926E864" w14:textId="77777777" w:rsidR="00F749EB" w:rsidRDefault="000A62D7">
            <w:r>
              <w:rPr>
                <w:rFonts w:eastAsia="Times New Roman" w:cs="Times New Roman"/>
                <w:sz w:val="20"/>
              </w:rPr>
              <w:t xml:space="preserve">Coastal Refinery Ltd. </w:t>
            </w:r>
          </w:p>
        </w:tc>
        <w:tc>
          <w:tcPr>
            <w:tcW w:w="826" w:type="dxa"/>
            <w:tcBorders>
              <w:top w:val="single" w:sz="4" w:space="0" w:color="000000"/>
              <w:left w:val="single" w:sz="4" w:space="0" w:color="000000"/>
              <w:bottom w:val="single" w:sz="4" w:space="0" w:color="000000"/>
              <w:right w:val="single" w:sz="4" w:space="0" w:color="000000"/>
            </w:tcBorders>
            <w:vAlign w:val="center"/>
          </w:tcPr>
          <w:p w14:paraId="64AE2B03" w14:textId="77777777" w:rsidR="00F749EB" w:rsidRDefault="000A62D7">
            <w:pPr>
              <w:ind w:right="47"/>
              <w:jc w:val="center"/>
            </w:pPr>
            <w:r>
              <w:rPr>
                <w:rFonts w:eastAsia="Times New Roman" w:cs="Times New Roman"/>
                <w:sz w:val="20"/>
              </w:rPr>
              <w:t xml:space="preserve">81 </w:t>
            </w:r>
          </w:p>
        </w:tc>
        <w:tc>
          <w:tcPr>
            <w:tcW w:w="4565" w:type="dxa"/>
            <w:tcBorders>
              <w:top w:val="single" w:sz="4" w:space="0" w:color="000000"/>
              <w:left w:val="single" w:sz="4" w:space="0" w:color="000000"/>
              <w:bottom w:val="single" w:sz="4" w:space="0" w:color="000000"/>
              <w:right w:val="single" w:sz="4" w:space="0" w:color="000000"/>
            </w:tcBorders>
          </w:tcPr>
          <w:p w14:paraId="08B50F00" w14:textId="77777777" w:rsidR="00F749EB" w:rsidRDefault="000A62D7">
            <w:r>
              <w:rPr>
                <w:rFonts w:eastAsia="Times New Roman" w:cs="Times New Roman"/>
                <w:sz w:val="20"/>
              </w:rPr>
              <w:t xml:space="preserve">Pakistan Council of Scientific &amp; Industrial Research Laboratory </w:t>
            </w:r>
          </w:p>
        </w:tc>
      </w:tr>
      <w:tr w:rsidR="00F749EB" w14:paraId="41C79AA5" w14:textId="77777777">
        <w:trPr>
          <w:trHeight w:val="276"/>
        </w:trPr>
        <w:tc>
          <w:tcPr>
            <w:tcW w:w="785" w:type="dxa"/>
            <w:tcBorders>
              <w:top w:val="single" w:sz="4" w:space="0" w:color="000000"/>
              <w:left w:val="single" w:sz="4" w:space="0" w:color="000000"/>
              <w:bottom w:val="single" w:sz="4" w:space="0" w:color="000000"/>
              <w:right w:val="single" w:sz="4" w:space="0" w:color="000000"/>
            </w:tcBorders>
          </w:tcPr>
          <w:p w14:paraId="035C1593" w14:textId="77777777" w:rsidR="00F749EB" w:rsidRDefault="000A62D7">
            <w:pPr>
              <w:ind w:right="44"/>
              <w:jc w:val="center"/>
            </w:pPr>
            <w:r>
              <w:rPr>
                <w:rFonts w:eastAsia="Times New Roman" w:cs="Times New Roman"/>
                <w:sz w:val="20"/>
              </w:rPr>
              <w:t xml:space="preserve">19 </w:t>
            </w:r>
          </w:p>
        </w:tc>
        <w:tc>
          <w:tcPr>
            <w:tcW w:w="3896" w:type="dxa"/>
            <w:tcBorders>
              <w:top w:val="single" w:sz="4" w:space="0" w:color="000000"/>
              <w:left w:val="single" w:sz="4" w:space="0" w:color="000000"/>
              <w:bottom w:val="single" w:sz="4" w:space="0" w:color="000000"/>
              <w:right w:val="single" w:sz="4" w:space="0" w:color="000000"/>
            </w:tcBorders>
          </w:tcPr>
          <w:p w14:paraId="7EB46624" w14:textId="77777777" w:rsidR="00F749EB" w:rsidRDefault="000A62D7">
            <w:r>
              <w:rPr>
                <w:rFonts w:eastAsia="Times New Roman" w:cs="Times New Roman"/>
                <w:sz w:val="20"/>
              </w:rPr>
              <w:t xml:space="preserve">Creative Dynamics Engineering </w:t>
            </w:r>
          </w:p>
        </w:tc>
        <w:tc>
          <w:tcPr>
            <w:tcW w:w="826" w:type="dxa"/>
            <w:tcBorders>
              <w:top w:val="single" w:sz="4" w:space="0" w:color="000000"/>
              <w:left w:val="single" w:sz="4" w:space="0" w:color="000000"/>
              <w:bottom w:val="single" w:sz="4" w:space="0" w:color="000000"/>
              <w:right w:val="single" w:sz="4" w:space="0" w:color="000000"/>
            </w:tcBorders>
          </w:tcPr>
          <w:p w14:paraId="69BF66B1" w14:textId="77777777" w:rsidR="00F749EB" w:rsidRDefault="000A62D7">
            <w:pPr>
              <w:ind w:right="47"/>
              <w:jc w:val="center"/>
            </w:pPr>
            <w:r>
              <w:rPr>
                <w:rFonts w:eastAsia="Times New Roman" w:cs="Times New Roman"/>
                <w:sz w:val="20"/>
              </w:rPr>
              <w:t xml:space="preserve">82 </w:t>
            </w:r>
          </w:p>
        </w:tc>
        <w:tc>
          <w:tcPr>
            <w:tcW w:w="4565" w:type="dxa"/>
            <w:tcBorders>
              <w:top w:val="single" w:sz="4" w:space="0" w:color="000000"/>
              <w:left w:val="single" w:sz="4" w:space="0" w:color="000000"/>
              <w:bottom w:val="single" w:sz="4" w:space="0" w:color="000000"/>
              <w:right w:val="single" w:sz="4" w:space="0" w:color="000000"/>
            </w:tcBorders>
          </w:tcPr>
          <w:p w14:paraId="6ED378A1" w14:textId="77777777" w:rsidR="00F749EB" w:rsidRDefault="000A62D7">
            <w:r>
              <w:rPr>
                <w:rFonts w:eastAsia="Times New Roman" w:cs="Times New Roman"/>
                <w:sz w:val="20"/>
              </w:rPr>
              <w:t xml:space="preserve">Philips Electrical Industries Pakistan Limited </w:t>
            </w:r>
          </w:p>
        </w:tc>
      </w:tr>
      <w:tr w:rsidR="00F749EB" w14:paraId="0D47ADFF" w14:textId="77777777">
        <w:trPr>
          <w:trHeight w:val="274"/>
        </w:trPr>
        <w:tc>
          <w:tcPr>
            <w:tcW w:w="785" w:type="dxa"/>
            <w:tcBorders>
              <w:top w:val="single" w:sz="4" w:space="0" w:color="000000"/>
              <w:left w:val="single" w:sz="4" w:space="0" w:color="000000"/>
              <w:bottom w:val="single" w:sz="4" w:space="0" w:color="000000"/>
              <w:right w:val="single" w:sz="4" w:space="0" w:color="000000"/>
            </w:tcBorders>
          </w:tcPr>
          <w:p w14:paraId="218483FC" w14:textId="77777777" w:rsidR="00F749EB" w:rsidRDefault="000A62D7">
            <w:pPr>
              <w:ind w:right="44"/>
              <w:jc w:val="center"/>
            </w:pPr>
            <w:r>
              <w:rPr>
                <w:rFonts w:eastAsia="Times New Roman" w:cs="Times New Roman"/>
                <w:sz w:val="20"/>
              </w:rPr>
              <w:t xml:space="preserve">20 </w:t>
            </w:r>
          </w:p>
        </w:tc>
        <w:tc>
          <w:tcPr>
            <w:tcW w:w="3896" w:type="dxa"/>
            <w:tcBorders>
              <w:top w:val="single" w:sz="4" w:space="0" w:color="000000"/>
              <w:left w:val="single" w:sz="4" w:space="0" w:color="000000"/>
              <w:bottom w:val="single" w:sz="4" w:space="0" w:color="000000"/>
              <w:right w:val="single" w:sz="4" w:space="0" w:color="000000"/>
            </w:tcBorders>
          </w:tcPr>
          <w:p w14:paraId="73C81E6E" w14:textId="77777777" w:rsidR="00F749EB" w:rsidRDefault="000A62D7">
            <w:r>
              <w:rPr>
                <w:rFonts w:eastAsia="Times New Roman" w:cs="Times New Roman"/>
                <w:sz w:val="20"/>
              </w:rPr>
              <w:t xml:space="preserve">Cyber Internet Services Pvt. Ltd. </w:t>
            </w:r>
          </w:p>
        </w:tc>
        <w:tc>
          <w:tcPr>
            <w:tcW w:w="826" w:type="dxa"/>
            <w:tcBorders>
              <w:top w:val="single" w:sz="4" w:space="0" w:color="000000"/>
              <w:left w:val="single" w:sz="4" w:space="0" w:color="000000"/>
              <w:bottom w:val="single" w:sz="4" w:space="0" w:color="000000"/>
              <w:right w:val="single" w:sz="4" w:space="0" w:color="000000"/>
            </w:tcBorders>
          </w:tcPr>
          <w:p w14:paraId="5F445187" w14:textId="77777777" w:rsidR="00F749EB" w:rsidRDefault="000A62D7">
            <w:pPr>
              <w:ind w:right="47"/>
              <w:jc w:val="center"/>
            </w:pPr>
            <w:r>
              <w:rPr>
                <w:rFonts w:eastAsia="Times New Roman" w:cs="Times New Roman"/>
                <w:sz w:val="20"/>
              </w:rPr>
              <w:t xml:space="preserve">83 </w:t>
            </w:r>
          </w:p>
        </w:tc>
        <w:tc>
          <w:tcPr>
            <w:tcW w:w="4565" w:type="dxa"/>
            <w:tcBorders>
              <w:top w:val="single" w:sz="4" w:space="0" w:color="000000"/>
              <w:left w:val="single" w:sz="4" w:space="0" w:color="000000"/>
              <w:bottom w:val="single" w:sz="4" w:space="0" w:color="000000"/>
              <w:right w:val="single" w:sz="4" w:space="0" w:color="000000"/>
            </w:tcBorders>
          </w:tcPr>
          <w:p w14:paraId="5AF893B7" w14:textId="77777777" w:rsidR="00F749EB" w:rsidRDefault="000A62D7">
            <w:r>
              <w:rPr>
                <w:rFonts w:eastAsia="Times New Roman" w:cs="Times New Roman"/>
                <w:sz w:val="20"/>
              </w:rPr>
              <w:t xml:space="preserve">Phoenix </w:t>
            </w:r>
          </w:p>
        </w:tc>
      </w:tr>
      <w:tr w:rsidR="00F749EB" w14:paraId="7756DBF2" w14:textId="77777777">
        <w:trPr>
          <w:trHeight w:val="274"/>
        </w:trPr>
        <w:tc>
          <w:tcPr>
            <w:tcW w:w="785" w:type="dxa"/>
            <w:tcBorders>
              <w:top w:val="single" w:sz="4" w:space="0" w:color="000000"/>
              <w:left w:val="single" w:sz="4" w:space="0" w:color="000000"/>
              <w:bottom w:val="single" w:sz="4" w:space="0" w:color="000000"/>
              <w:right w:val="single" w:sz="4" w:space="0" w:color="000000"/>
            </w:tcBorders>
          </w:tcPr>
          <w:p w14:paraId="11EAD34D" w14:textId="77777777" w:rsidR="00F749EB" w:rsidRDefault="000A62D7">
            <w:pPr>
              <w:ind w:right="44"/>
              <w:jc w:val="center"/>
            </w:pPr>
            <w:r>
              <w:rPr>
                <w:rFonts w:eastAsia="Times New Roman" w:cs="Times New Roman"/>
                <w:sz w:val="20"/>
              </w:rPr>
              <w:t xml:space="preserve">21 </w:t>
            </w:r>
          </w:p>
        </w:tc>
        <w:tc>
          <w:tcPr>
            <w:tcW w:w="3896" w:type="dxa"/>
            <w:tcBorders>
              <w:top w:val="single" w:sz="4" w:space="0" w:color="000000"/>
              <w:left w:val="single" w:sz="4" w:space="0" w:color="000000"/>
              <w:bottom w:val="single" w:sz="4" w:space="0" w:color="000000"/>
              <w:right w:val="single" w:sz="4" w:space="0" w:color="000000"/>
            </w:tcBorders>
          </w:tcPr>
          <w:p w14:paraId="78B8E545" w14:textId="77777777" w:rsidR="00F749EB" w:rsidRDefault="000A62D7">
            <w:r>
              <w:rPr>
                <w:rFonts w:eastAsia="Times New Roman" w:cs="Times New Roman"/>
                <w:sz w:val="20"/>
              </w:rPr>
              <w:t xml:space="preserve">Dalda Foods </w:t>
            </w:r>
          </w:p>
        </w:tc>
        <w:tc>
          <w:tcPr>
            <w:tcW w:w="826" w:type="dxa"/>
            <w:tcBorders>
              <w:top w:val="single" w:sz="4" w:space="0" w:color="000000"/>
              <w:left w:val="single" w:sz="4" w:space="0" w:color="000000"/>
              <w:bottom w:val="single" w:sz="4" w:space="0" w:color="000000"/>
              <w:right w:val="single" w:sz="4" w:space="0" w:color="000000"/>
            </w:tcBorders>
          </w:tcPr>
          <w:p w14:paraId="68408006" w14:textId="77777777" w:rsidR="00F749EB" w:rsidRDefault="000A62D7">
            <w:pPr>
              <w:ind w:right="47"/>
              <w:jc w:val="center"/>
            </w:pPr>
            <w:r>
              <w:rPr>
                <w:rFonts w:eastAsia="Times New Roman" w:cs="Times New Roman"/>
                <w:sz w:val="20"/>
              </w:rPr>
              <w:t xml:space="preserve">84 </w:t>
            </w:r>
          </w:p>
        </w:tc>
        <w:tc>
          <w:tcPr>
            <w:tcW w:w="4565" w:type="dxa"/>
            <w:tcBorders>
              <w:top w:val="single" w:sz="4" w:space="0" w:color="000000"/>
              <w:left w:val="single" w:sz="4" w:space="0" w:color="000000"/>
              <w:bottom w:val="single" w:sz="4" w:space="0" w:color="000000"/>
              <w:right w:val="single" w:sz="4" w:space="0" w:color="000000"/>
            </w:tcBorders>
          </w:tcPr>
          <w:p w14:paraId="0D7C5F0B" w14:textId="77777777" w:rsidR="00F749EB" w:rsidRDefault="000A62D7">
            <w:r>
              <w:rPr>
                <w:rFonts w:eastAsia="Times New Roman" w:cs="Times New Roman"/>
                <w:sz w:val="20"/>
              </w:rPr>
              <w:t xml:space="preserve">Pakistan Machine Tool Factory </w:t>
            </w:r>
          </w:p>
        </w:tc>
      </w:tr>
      <w:tr w:rsidR="00F749EB" w14:paraId="3E6D7459" w14:textId="77777777">
        <w:trPr>
          <w:trHeight w:val="276"/>
        </w:trPr>
        <w:tc>
          <w:tcPr>
            <w:tcW w:w="785" w:type="dxa"/>
            <w:tcBorders>
              <w:top w:val="single" w:sz="4" w:space="0" w:color="000000"/>
              <w:left w:val="single" w:sz="4" w:space="0" w:color="000000"/>
              <w:bottom w:val="single" w:sz="4" w:space="0" w:color="000000"/>
              <w:right w:val="single" w:sz="4" w:space="0" w:color="000000"/>
            </w:tcBorders>
          </w:tcPr>
          <w:p w14:paraId="5A40C088" w14:textId="77777777" w:rsidR="00F749EB" w:rsidRDefault="000A62D7">
            <w:pPr>
              <w:ind w:right="44"/>
              <w:jc w:val="center"/>
            </w:pPr>
            <w:r>
              <w:rPr>
                <w:rFonts w:eastAsia="Times New Roman" w:cs="Times New Roman"/>
                <w:sz w:val="20"/>
              </w:rPr>
              <w:t xml:space="preserve">22 </w:t>
            </w:r>
          </w:p>
        </w:tc>
        <w:tc>
          <w:tcPr>
            <w:tcW w:w="3896" w:type="dxa"/>
            <w:tcBorders>
              <w:top w:val="single" w:sz="4" w:space="0" w:color="000000"/>
              <w:left w:val="single" w:sz="4" w:space="0" w:color="000000"/>
              <w:bottom w:val="single" w:sz="4" w:space="0" w:color="000000"/>
              <w:right w:val="single" w:sz="4" w:space="0" w:color="000000"/>
            </w:tcBorders>
          </w:tcPr>
          <w:p w14:paraId="012717B9" w14:textId="77777777" w:rsidR="00F749EB" w:rsidRDefault="000A62D7">
            <w:r>
              <w:rPr>
                <w:rFonts w:eastAsia="Times New Roman" w:cs="Times New Roman"/>
                <w:sz w:val="20"/>
              </w:rPr>
              <w:t xml:space="preserve">Dancom Online Services Pvt Ltd </w:t>
            </w:r>
          </w:p>
        </w:tc>
        <w:tc>
          <w:tcPr>
            <w:tcW w:w="826" w:type="dxa"/>
            <w:tcBorders>
              <w:top w:val="single" w:sz="4" w:space="0" w:color="000000"/>
              <w:left w:val="single" w:sz="4" w:space="0" w:color="000000"/>
              <w:bottom w:val="single" w:sz="4" w:space="0" w:color="000000"/>
              <w:right w:val="single" w:sz="4" w:space="0" w:color="000000"/>
            </w:tcBorders>
          </w:tcPr>
          <w:p w14:paraId="53C5C06A" w14:textId="77777777" w:rsidR="00F749EB" w:rsidRDefault="000A62D7">
            <w:pPr>
              <w:ind w:right="47"/>
              <w:jc w:val="center"/>
            </w:pPr>
            <w:r>
              <w:rPr>
                <w:rFonts w:eastAsia="Times New Roman" w:cs="Times New Roman"/>
                <w:sz w:val="20"/>
              </w:rPr>
              <w:t xml:space="preserve">85 </w:t>
            </w:r>
          </w:p>
        </w:tc>
        <w:tc>
          <w:tcPr>
            <w:tcW w:w="4565" w:type="dxa"/>
            <w:tcBorders>
              <w:top w:val="single" w:sz="4" w:space="0" w:color="000000"/>
              <w:left w:val="single" w:sz="4" w:space="0" w:color="000000"/>
              <w:bottom w:val="single" w:sz="4" w:space="0" w:color="000000"/>
              <w:right w:val="single" w:sz="4" w:space="0" w:color="000000"/>
            </w:tcBorders>
          </w:tcPr>
          <w:p w14:paraId="647382CA" w14:textId="77777777" w:rsidR="00F749EB" w:rsidRDefault="000A62D7">
            <w:r>
              <w:rPr>
                <w:rFonts w:eastAsia="Times New Roman" w:cs="Times New Roman"/>
                <w:sz w:val="20"/>
              </w:rPr>
              <w:t xml:space="preserve">POF Wah Cantt </w:t>
            </w:r>
          </w:p>
        </w:tc>
      </w:tr>
    </w:tbl>
    <w:p w14:paraId="08154291" w14:textId="77777777" w:rsidR="00F749EB" w:rsidRDefault="00F749EB">
      <w:pPr>
        <w:spacing w:after="0"/>
        <w:ind w:left="-1080" w:right="367"/>
      </w:pPr>
    </w:p>
    <w:tbl>
      <w:tblPr>
        <w:tblW w:w="10072" w:type="dxa"/>
        <w:tblInd w:w="5" w:type="dxa"/>
        <w:tblCellMar>
          <w:top w:w="10" w:type="dxa"/>
          <w:right w:w="215" w:type="dxa"/>
        </w:tblCellMar>
        <w:tblLook w:val="04A0" w:firstRow="1" w:lastRow="0" w:firstColumn="1" w:lastColumn="0" w:noHBand="0" w:noVBand="1"/>
      </w:tblPr>
      <w:tblGrid>
        <w:gridCol w:w="785"/>
        <w:gridCol w:w="3896"/>
        <w:gridCol w:w="826"/>
        <w:gridCol w:w="4565"/>
      </w:tblGrid>
      <w:tr w:rsidR="00F749EB" w14:paraId="6EF3C6B9" w14:textId="77777777">
        <w:trPr>
          <w:trHeight w:val="274"/>
        </w:trPr>
        <w:tc>
          <w:tcPr>
            <w:tcW w:w="785" w:type="dxa"/>
            <w:tcBorders>
              <w:top w:val="single" w:sz="4" w:space="0" w:color="000000"/>
              <w:left w:val="single" w:sz="4" w:space="0" w:color="000000"/>
              <w:bottom w:val="single" w:sz="4" w:space="0" w:color="000000"/>
              <w:right w:val="single" w:sz="4" w:space="0" w:color="000000"/>
            </w:tcBorders>
          </w:tcPr>
          <w:p w14:paraId="32A76C0D" w14:textId="77777777" w:rsidR="00F749EB" w:rsidRDefault="000A62D7">
            <w:pPr>
              <w:ind w:left="108"/>
              <w:jc w:val="center"/>
            </w:pPr>
            <w:r>
              <w:rPr>
                <w:rFonts w:eastAsia="Times New Roman" w:cs="Times New Roman"/>
                <w:sz w:val="20"/>
              </w:rPr>
              <w:t xml:space="preserve">23 </w:t>
            </w:r>
          </w:p>
        </w:tc>
        <w:tc>
          <w:tcPr>
            <w:tcW w:w="3896" w:type="dxa"/>
            <w:tcBorders>
              <w:top w:val="single" w:sz="4" w:space="0" w:color="000000"/>
              <w:left w:val="single" w:sz="4" w:space="0" w:color="000000"/>
              <w:bottom w:val="single" w:sz="4" w:space="0" w:color="000000"/>
              <w:right w:val="single" w:sz="4" w:space="0" w:color="000000"/>
            </w:tcBorders>
          </w:tcPr>
          <w:p w14:paraId="5BE8EB1D" w14:textId="77777777" w:rsidR="00F749EB" w:rsidRDefault="000A62D7">
            <w:r>
              <w:rPr>
                <w:rFonts w:eastAsia="Times New Roman" w:cs="Times New Roman"/>
                <w:sz w:val="20"/>
              </w:rPr>
              <w:t xml:space="preserve">Digitec Systems </w:t>
            </w:r>
          </w:p>
        </w:tc>
        <w:tc>
          <w:tcPr>
            <w:tcW w:w="826" w:type="dxa"/>
            <w:tcBorders>
              <w:top w:val="single" w:sz="4" w:space="0" w:color="000000"/>
              <w:left w:val="single" w:sz="4" w:space="0" w:color="000000"/>
              <w:bottom w:val="single" w:sz="4" w:space="0" w:color="000000"/>
              <w:right w:val="single" w:sz="4" w:space="0" w:color="000000"/>
            </w:tcBorders>
          </w:tcPr>
          <w:p w14:paraId="1190A0D0" w14:textId="77777777" w:rsidR="00F749EB" w:rsidRDefault="000A62D7">
            <w:pPr>
              <w:ind w:left="105"/>
              <w:jc w:val="center"/>
            </w:pPr>
            <w:r>
              <w:rPr>
                <w:rFonts w:eastAsia="Times New Roman" w:cs="Times New Roman"/>
                <w:sz w:val="20"/>
              </w:rPr>
              <w:t xml:space="preserve">86 </w:t>
            </w:r>
          </w:p>
        </w:tc>
        <w:tc>
          <w:tcPr>
            <w:tcW w:w="4565" w:type="dxa"/>
            <w:tcBorders>
              <w:top w:val="single" w:sz="4" w:space="0" w:color="000000"/>
              <w:left w:val="single" w:sz="4" w:space="0" w:color="000000"/>
              <w:bottom w:val="single" w:sz="4" w:space="0" w:color="000000"/>
              <w:right w:val="single" w:sz="4" w:space="0" w:color="000000"/>
            </w:tcBorders>
          </w:tcPr>
          <w:p w14:paraId="747606E7" w14:textId="77777777" w:rsidR="00F749EB" w:rsidRDefault="000A62D7">
            <w:r>
              <w:rPr>
                <w:rFonts w:eastAsia="Times New Roman" w:cs="Times New Roman"/>
                <w:sz w:val="20"/>
              </w:rPr>
              <w:t xml:space="preserve">PowerGates Pakistan (Private) Limited </w:t>
            </w:r>
          </w:p>
        </w:tc>
      </w:tr>
      <w:tr w:rsidR="00F749EB" w14:paraId="68330802" w14:textId="77777777">
        <w:trPr>
          <w:trHeight w:val="276"/>
        </w:trPr>
        <w:tc>
          <w:tcPr>
            <w:tcW w:w="785" w:type="dxa"/>
            <w:tcBorders>
              <w:top w:val="single" w:sz="4" w:space="0" w:color="000000"/>
              <w:left w:val="single" w:sz="4" w:space="0" w:color="000000"/>
              <w:bottom w:val="single" w:sz="4" w:space="0" w:color="000000"/>
              <w:right w:val="single" w:sz="4" w:space="0" w:color="000000"/>
            </w:tcBorders>
          </w:tcPr>
          <w:p w14:paraId="191B9C53" w14:textId="77777777" w:rsidR="00F749EB" w:rsidRDefault="000A62D7">
            <w:pPr>
              <w:ind w:left="108"/>
              <w:jc w:val="center"/>
            </w:pPr>
            <w:r>
              <w:rPr>
                <w:rFonts w:eastAsia="Times New Roman" w:cs="Times New Roman"/>
                <w:sz w:val="20"/>
              </w:rPr>
              <w:t xml:space="preserve">24 </w:t>
            </w:r>
          </w:p>
        </w:tc>
        <w:tc>
          <w:tcPr>
            <w:tcW w:w="3896" w:type="dxa"/>
            <w:tcBorders>
              <w:top w:val="single" w:sz="4" w:space="0" w:color="000000"/>
              <w:left w:val="single" w:sz="4" w:space="0" w:color="000000"/>
              <w:bottom w:val="single" w:sz="4" w:space="0" w:color="000000"/>
              <w:right w:val="single" w:sz="4" w:space="0" w:color="000000"/>
            </w:tcBorders>
          </w:tcPr>
          <w:p w14:paraId="5348CC08" w14:textId="77777777" w:rsidR="00F749EB" w:rsidRDefault="000A62D7">
            <w:r>
              <w:rPr>
                <w:rFonts w:eastAsia="Times New Roman" w:cs="Times New Roman"/>
                <w:sz w:val="20"/>
              </w:rPr>
              <w:t xml:space="preserve">Dolphin Financial Services </w:t>
            </w:r>
          </w:p>
        </w:tc>
        <w:tc>
          <w:tcPr>
            <w:tcW w:w="826" w:type="dxa"/>
            <w:tcBorders>
              <w:top w:val="single" w:sz="4" w:space="0" w:color="000000"/>
              <w:left w:val="single" w:sz="4" w:space="0" w:color="000000"/>
              <w:bottom w:val="single" w:sz="4" w:space="0" w:color="000000"/>
              <w:right w:val="single" w:sz="4" w:space="0" w:color="000000"/>
            </w:tcBorders>
          </w:tcPr>
          <w:p w14:paraId="2AC82B5F" w14:textId="77777777" w:rsidR="00F749EB" w:rsidRDefault="000A62D7">
            <w:pPr>
              <w:ind w:left="105"/>
              <w:jc w:val="center"/>
            </w:pPr>
            <w:r>
              <w:rPr>
                <w:rFonts w:eastAsia="Times New Roman" w:cs="Times New Roman"/>
                <w:sz w:val="20"/>
              </w:rPr>
              <w:t xml:space="preserve">87 </w:t>
            </w:r>
          </w:p>
        </w:tc>
        <w:tc>
          <w:tcPr>
            <w:tcW w:w="4565" w:type="dxa"/>
            <w:tcBorders>
              <w:top w:val="single" w:sz="4" w:space="0" w:color="000000"/>
              <w:left w:val="single" w:sz="4" w:space="0" w:color="000000"/>
              <w:bottom w:val="single" w:sz="4" w:space="0" w:color="000000"/>
              <w:right w:val="single" w:sz="4" w:space="0" w:color="000000"/>
            </w:tcBorders>
          </w:tcPr>
          <w:p w14:paraId="5C349488" w14:textId="77777777" w:rsidR="00F749EB" w:rsidRDefault="000A62D7">
            <w:r>
              <w:rPr>
                <w:rFonts w:eastAsia="Times New Roman" w:cs="Times New Roman"/>
                <w:sz w:val="20"/>
              </w:rPr>
              <w:t xml:space="preserve">Precision Technology (Private) Limited </w:t>
            </w:r>
          </w:p>
        </w:tc>
      </w:tr>
      <w:tr w:rsidR="00F749EB" w14:paraId="5A931A62" w14:textId="77777777">
        <w:trPr>
          <w:trHeight w:val="274"/>
        </w:trPr>
        <w:tc>
          <w:tcPr>
            <w:tcW w:w="785" w:type="dxa"/>
            <w:tcBorders>
              <w:top w:val="single" w:sz="4" w:space="0" w:color="000000"/>
              <w:left w:val="single" w:sz="4" w:space="0" w:color="000000"/>
              <w:bottom w:val="single" w:sz="4" w:space="0" w:color="000000"/>
              <w:right w:val="single" w:sz="4" w:space="0" w:color="000000"/>
            </w:tcBorders>
          </w:tcPr>
          <w:p w14:paraId="08C7366E" w14:textId="77777777" w:rsidR="00F749EB" w:rsidRDefault="000A62D7">
            <w:pPr>
              <w:ind w:left="108"/>
              <w:jc w:val="center"/>
            </w:pPr>
            <w:r>
              <w:rPr>
                <w:rFonts w:eastAsia="Times New Roman" w:cs="Times New Roman"/>
                <w:sz w:val="20"/>
              </w:rPr>
              <w:t xml:space="preserve">25 </w:t>
            </w:r>
          </w:p>
        </w:tc>
        <w:tc>
          <w:tcPr>
            <w:tcW w:w="3896" w:type="dxa"/>
            <w:tcBorders>
              <w:top w:val="single" w:sz="4" w:space="0" w:color="000000"/>
              <w:left w:val="single" w:sz="4" w:space="0" w:color="000000"/>
              <w:bottom w:val="single" w:sz="4" w:space="0" w:color="000000"/>
              <w:right w:val="single" w:sz="4" w:space="0" w:color="000000"/>
            </w:tcBorders>
          </w:tcPr>
          <w:p w14:paraId="5D7FDD8B" w14:textId="77777777" w:rsidR="00F749EB" w:rsidRDefault="000A62D7">
            <w:r>
              <w:rPr>
                <w:rFonts w:eastAsia="Times New Roman" w:cs="Times New Roman"/>
                <w:sz w:val="20"/>
              </w:rPr>
              <w:t xml:space="preserve">DP world Karachi </w:t>
            </w:r>
          </w:p>
        </w:tc>
        <w:tc>
          <w:tcPr>
            <w:tcW w:w="826" w:type="dxa"/>
            <w:tcBorders>
              <w:top w:val="single" w:sz="4" w:space="0" w:color="000000"/>
              <w:left w:val="single" w:sz="4" w:space="0" w:color="000000"/>
              <w:bottom w:val="single" w:sz="4" w:space="0" w:color="000000"/>
              <w:right w:val="single" w:sz="4" w:space="0" w:color="000000"/>
            </w:tcBorders>
          </w:tcPr>
          <w:p w14:paraId="0D63178F" w14:textId="77777777" w:rsidR="00F749EB" w:rsidRDefault="000A62D7">
            <w:pPr>
              <w:ind w:left="105"/>
              <w:jc w:val="center"/>
            </w:pPr>
            <w:r>
              <w:rPr>
                <w:rFonts w:eastAsia="Times New Roman" w:cs="Times New Roman"/>
                <w:sz w:val="20"/>
              </w:rPr>
              <w:t xml:space="preserve">88 </w:t>
            </w:r>
          </w:p>
        </w:tc>
        <w:tc>
          <w:tcPr>
            <w:tcW w:w="4565" w:type="dxa"/>
            <w:tcBorders>
              <w:top w:val="single" w:sz="4" w:space="0" w:color="000000"/>
              <w:left w:val="single" w:sz="4" w:space="0" w:color="000000"/>
              <w:bottom w:val="single" w:sz="4" w:space="0" w:color="000000"/>
              <w:right w:val="single" w:sz="4" w:space="0" w:color="000000"/>
            </w:tcBorders>
          </w:tcPr>
          <w:p w14:paraId="2D8B784E" w14:textId="77777777" w:rsidR="00F749EB" w:rsidRDefault="000A62D7">
            <w:r>
              <w:rPr>
                <w:rFonts w:eastAsia="Times New Roman" w:cs="Times New Roman"/>
                <w:sz w:val="20"/>
              </w:rPr>
              <w:t xml:space="preserve">Prime Fibers International </w:t>
            </w:r>
          </w:p>
        </w:tc>
      </w:tr>
      <w:tr w:rsidR="00F749EB" w14:paraId="02B67679" w14:textId="77777777">
        <w:trPr>
          <w:trHeight w:val="274"/>
        </w:trPr>
        <w:tc>
          <w:tcPr>
            <w:tcW w:w="785" w:type="dxa"/>
            <w:tcBorders>
              <w:top w:val="single" w:sz="4" w:space="0" w:color="000000"/>
              <w:left w:val="single" w:sz="4" w:space="0" w:color="000000"/>
              <w:bottom w:val="single" w:sz="4" w:space="0" w:color="000000"/>
              <w:right w:val="single" w:sz="4" w:space="0" w:color="000000"/>
            </w:tcBorders>
          </w:tcPr>
          <w:p w14:paraId="5867F778" w14:textId="77777777" w:rsidR="00F749EB" w:rsidRDefault="000A62D7">
            <w:pPr>
              <w:ind w:left="108"/>
              <w:jc w:val="center"/>
            </w:pPr>
            <w:r>
              <w:rPr>
                <w:rFonts w:eastAsia="Times New Roman" w:cs="Times New Roman"/>
                <w:sz w:val="20"/>
              </w:rPr>
              <w:t xml:space="preserve">26 </w:t>
            </w:r>
          </w:p>
        </w:tc>
        <w:tc>
          <w:tcPr>
            <w:tcW w:w="3896" w:type="dxa"/>
            <w:tcBorders>
              <w:top w:val="single" w:sz="4" w:space="0" w:color="000000"/>
              <w:left w:val="single" w:sz="4" w:space="0" w:color="000000"/>
              <w:bottom w:val="single" w:sz="4" w:space="0" w:color="000000"/>
              <w:right w:val="single" w:sz="4" w:space="0" w:color="000000"/>
            </w:tcBorders>
          </w:tcPr>
          <w:p w14:paraId="278D9694" w14:textId="77777777" w:rsidR="00F749EB" w:rsidRDefault="000A62D7">
            <w:r>
              <w:rPr>
                <w:rFonts w:eastAsia="Times New Roman" w:cs="Times New Roman"/>
                <w:sz w:val="20"/>
              </w:rPr>
              <w:t xml:space="preserve">Eckova Technologies </w:t>
            </w:r>
          </w:p>
        </w:tc>
        <w:tc>
          <w:tcPr>
            <w:tcW w:w="826" w:type="dxa"/>
            <w:tcBorders>
              <w:top w:val="single" w:sz="4" w:space="0" w:color="000000"/>
              <w:left w:val="single" w:sz="4" w:space="0" w:color="000000"/>
              <w:bottom w:val="single" w:sz="4" w:space="0" w:color="000000"/>
              <w:right w:val="single" w:sz="4" w:space="0" w:color="000000"/>
            </w:tcBorders>
          </w:tcPr>
          <w:p w14:paraId="7DD67963" w14:textId="77777777" w:rsidR="00F749EB" w:rsidRDefault="000A62D7">
            <w:pPr>
              <w:ind w:left="105"/>
              <w:jc w:val="center"/>
            </w:pPr>
            <w:r>
              <w:rPr>
                <w:rFonts w:eastAsia="Times New Roman" w:cs="Times New Roman"/>
                <w:sz w:val="20"/>
              </w:rPr>
              <w:t xml:space="preserve">89 </w:t>
            </w:r>
          </w:p>
        </w:tc>
        <w:tc>
          <w:tcPr>
            <w:tcW w:w="4565" w:type="dxa"/>
            <w:tcBorders>
              <w:top w:val="single" w:sz="4" w:space="0" w:color="000000"/>
              <w:left w:val="single" w:sz="4" w:space="0" w:color="000000"/>
              <w:bottom w:val="single" w:sz="4" w:space="0" w:color="000000"/>
              <w:right w:val="single" w:sz="4" w:space="0" w:color="000000"/>
            </w:tcBorders>
          </w:tcPr>
          <w:p w14:paraId="27FBD210" w14:textId="77777777" w:rsidR="00F749EB" w:rsidRDefault="000A62D7">
            <w:r>
              <w:rPr>
                <w:rFonts w:eastAsia="Times New Roman" w:cs="Times New Roman"/>
                <w:sz w:val="20"/>
              </w:rPr>
              <w:t xml:space="preserve">Professionals' Institute of Excellence </w:t>
            </w:r>
          </w:p>
        </w:tc>
      </w:tr>
      <w:tr w:rsidR="00F749EB" w14:paraId="3C22FCF1" w14:textId="77777777">
        <w:trPr>
          <w:trHeight w:val="540"/>
        </w:trPr>
        <w:tc>
          <w:tcPr>
            <w:tcW w:w="785" w:type="dxa"/>
            <w:tcBorders>
              <w:top w:val="single" w:sz="4" w:space="0" w:color="000000"/>
              <w:left w:val="single" w:sz="4" w:space="0" w:color="000000"/>
              <w:bottom w:val="single" w:sz="4" w:space="0" w:color="000000"/>
              <w:right w:val="single" w:sz="4" w:space="0" w:color="000000"/>
            </w:tcBorders>
            <w:vAlign w:val="center"/>
          </w:tcPr>
          <w:p w14:paraId="2CEBBE73" w14:textId="77777777" w:rsidR="00F749EB" w:rsidRDefault="000A62D7">
            <w:pPr>
              <w:ind w:left="108"/>
              <w:jc w:val="center"/>
            </w:pPr>
            <w:r>
              <w:rPr>
                <w:rFonts w:eastAsia="Times New Roman" w:cs="Times New Roman"/>
                <w:sz w:val="20"/>
              </w:rPr>
              <w:t xml:space="preserve">27 </w:t>
            </w:r>
          </w:p>
        </w:tc>
        <w:tc>
          <w:tcPr>
            <w:tcW w:w="3896" w:type="dxa"/>
            <w:tcBorders>
              <w:top w:val="single" w:sz="4" w:space="0" w:color="000000"/>
              <w:left w:val="single" w:sz="4" w:space="0" w:color="000000"/>
              <w:bottom w:val="single" w:sz="4" w:space="0" w:color="000000"/>
              <w:right w:val="single" w:sz="4" w:space="0" w:color="000000"/>
            </w:tcBorders>
          </w:tcPr>
          <w:p w14:paraId="6AF607FC" w14:textId="77777777" w:rsidR="00F749EB" w:rsidRDefault="000A62D7">
            <w:pPr>
              <w:jc w:val="both"/>
            </w:pPr>
            <w:r>
              <w:rPr>
                <w:rFonts w:eastAsia="Times New Roman" w:cs="Times New Roman"/>
                <w:sz w:val="20"/>
              </w:rPr>
              <w:t xml:space="preserve">Egyptian Pakistani Telecommunication Services Company Ltd. </w:t>
            </w:r>
          </w:p>
        </w:tc>
        <w:tc>
          <w:tcPr>
            <w:tcW w:w="826" w:type="dxa"/>
            <w:tcBorders>
              <w:top w:val="single" w:sz="4" w:space="0" w:color="000000"/>
              <w:left w:val="single" w:sz="4" w:space="0" w:color="000000"/>
              <w:bottom w:val="single" w:sz="4" w:space="0" w:color="000000"/>
              <w:right w:val="single" w:sz="4" w:space="0" w:color="000000"/>
            </w:tcBorders>
            <w:vAlign w:val="center"/>
          </w:tcPr>
          <w:p w14:paraId="7B9D46F4" w14:textId="77777777" w:rsidR="00F749EB" w:rsidRDefault="000A62D7">
            <w:pPr>
              <w:ind w:left="105"/>
              <w:jc w:val="center"/>
            </w:pPr>
            <w:r>
              <w:rPr>
                <w:rFonts w:eastAsia="Times New Roman" w:cs="Times New Roman"/>
                <w:sz w:val="20"/>
              </w:rPr>
              <w:t xml:space="preserve">90 </w:t>
            </w:r>
          </w:p>
        </w:tc>
        <w:tc>
          <w:tcPr>
            <w:tcW w:w="4565" w:type="dxa"/>
            <w:tcBorders>
              <w:top w:val="single" w:sz="4" w:space="0" w:color="000000"/>
              <w:left w:val="single" w:sz="4" w:space="0" w:color="000000"/>
              <w:bottom w:val="single" w:sz="4" w:space="0" w:color="000000"/>
              <w:right w:val="single" w:sz="4" w:space="0" w:color="000000"/>
            </w:tcBorders>
            <w:vAlign w:val="center"/>
          </w:tcPr>
          <w:p w14:paraId="5BB7FAF2" w14:textId="77777777" w:rsidR="00F749EB" w:rsidRDefault="000A62D7">
            <w:r>
              <w:rPr>
                <w:rFonts w:eastAsia="Times New Roman" w:cs="Times New Roman"/>
                <w:sz w:val="20"/>
              </w:rPr>
              <w:t xml:space="preserve">PSQCA </w:t>
            </w:r>
          </w:p>
        </w:tc>
      </w:tr>
      <w:tr w:rsidR="00F749EB" w14:paraId="6E41A636" w14:textId="77777777">
        <w:trPr>
          <w:trHeight w:val="274"/>
        </w:trPr>
        <w:tc>
          <w:tcPr>
            <w:tcW w:w="785" w:type="dxa"/>
            <w:tcBorders>
              <w:top w:val="single" w:sz="4" w:space="0" w:color="000000"/>
              <w:left w:val="single" w:sz="4" w:space="0" w:color="000000"/>
              <w:bottom w:val="single" w:sz="4" w:space="0" w:color="000000"/>
              <w:right w:val="single" w:sz="4" w:space="0" w:color="000000"/>
            </w:tcBorders>
          </w:tcPr>
          <w:p w14:paraId="254E7A07" w14:textId="77777777" w:rsidR="00F749EB" w:rsidRDefault="000A62D7">
            <w:pPr>
              <w:ind w:left="108"/>
              <w:jc w:val="center"/>
            </w:pPr>
            <w:r>
              <w:rPr>
                <w:rFonts w:eastAsia="Times New Roman" w:cs="Times New Roman"/>
                <w:sz w:val="20"/>
              </w:rPr>
              <w:t xml:space="preserve">28 </w:t>
            </w:r>
          </w:p>
        </w:tc>
        <w:tc>
          <w:tcPr>
            <w:tcW w:w="3896" w:type="dxa"/>
            <w:tcBorders>
              <w:top w:val="single" w:sz="4" w:space="0" w:color="000000"/>
              <w:left w:val="single" w:sz="4" w:space="0" w:color="000000"/>
              <w:bottom w:val="single" w:sz="4" w:space="0" w:color="000000"/>
              <w:right w:val="single" w:sz="4" w:space="0" w:color="000000"/>
            </w:tcBorders>
          </w:tcPr>
          <w:p w14:paraId="4EAC152A" w14:textId="77777777" w:rsidR="00F749EB" w:rsidRDefault="000A62D7">
            <w:r>
              <w:rPr>
                <w:rFonts w:eastAsia="Times New Roman" w:cs="Times New Roman"/>
                <w:sz w:val="20"/>
              </w:rPr>
              <w:t xml:space="preserve">E-Lab </w:t>
            </w:r>
          </w:p>
        </w:tc>
        <w:tc>
          <w:tcPr>
            <w:tcW w:w="826" w:type="dxa"/>
            <w:tcBorders>
              <w:top w:val="single" w:sz="4" w:space="0" w:color="000000"/>
              <w:left w:val="single" w:sz="4" w:space="0" w:color="000000"/>
              <w:bottom w:val="single" w:sz="4" w:space="0" w:color="000000"/>
              <w:right w:val="single" w:sz="4" w:space="0" w:color="000000"/>
            </w:tcBorders>
          </w:tcPr>
          <w:p w14:paraId="3AB4D60F" w14:textId="77777777" w:rsidR="00F749EB" w:rsidRDefault="000A62D7">
            <w:pPr>
              <w:ind w:left="105"/>
              <w:jc w:val="center"/>
            </w:pPr>
            <w:r>
              <w:rPr>
                <w:rFonts w:eastAsia="Times New Roman" w:cs="Times New Roman"/>
                <w:sz w:val="20"/>
              </w:rPr>
              <w:t xml:space="preserve">91 </w:t>
            </w:r>
          </w:p>
        </w:tc>
        <w:tc>
          <w:tcPr>
            <w:tcW w:w="4565" w:type="dxa"/>
            <w:tcBorders>
              <w:top w:val="single" w:sz="4" w:space="0" w:color="000000"/>
              <w:left w:val="single" w:sz="4" w:space="0" w:color="000000"/>
              <w:bottom w:val="single" w:sz="4" w:space="0" w:color="000000"/>
              <w:right w:val="single" w:sz="4" w:space="0" w:color="000000"/>
            </w:tcBorders>
          </w:tcPr>
          <w:p w14:paraId="4684C335" w14:textId="77777777" w:rsidR="00F749EB" w:rsidRDefault="000A62D7">
            <w:r>
              <w:rPr>
                <w:rFonts w:eastAsia="Times New Roman" w:cs="Times New Roman"/>
                <w:sz w:val="20"/>
              </w:rPr>
              <w:t xml:space="preserve">Pakistan Television Corporation </w:t>
            </w:r>
          </w:p>
        </w:tc>
      </w:tr>
      <w:tr w:rsidR="00F749EB" w14:paraId="78BD5547" w14:textId="77777777">
        <w:trPr>
          <w:trHeight w:val="276"/>
        </w:trPr>
        <w:tc>
          <w:tcPr>
            <w:tcW w:w="785" w:type="dxa"/>
            <w:tcBorders>
              <w:top w:val="single" w:sz="4" w:space="0" w:color="000000"/>
              <w:left w:val="single" w:sz="4" w:space="0" w:color="000000"/>
              <w:bottom w:val="single" w:sz="4" w:space="0" w:color="000000"/>
              <w:right w:val="single" w:sz="4" w:space="0" w:color="000000"/>
            </w:tcBorders>
          </w:tcPr>
          <w:p w14:paraId="67925D47" w14:textId="77777777" w:rsidR="00F749EB" w:rsidRDefault="000A62D7">
            <w:pPr>
              <w:ind w:left="108"/>
              <w:jc w:val="center"/>
            </w:pPr>
            <w:r>
              <w:rPr>
                <w:rFonts w:eastAsia="Times New Roman" w:cs="Times New Roman"/>
                <w:sz w:val="20"/>
              </w:rPr>
              <w:t xml:space="preserve">29 </w:t>
            </w:r>
          </w:p>
        </w:tc>
        <w:tc>
          <w:tcPr>
            <w:tcW w:w="3896" w:type="dxa"/>
            <w:tcBorders>
              <w:top w:val="single" w:sz="4" w:space="0" w:color="000000"/>
              <w:left w:val="single" w:sz="4" w:space="0" w:color="000000"/>
              <w:bottom w:val="single" w:sz="4" w:space="0" w:color="000000"/>
              <w:right w:val="single" w:sz="4" w:space="0" w:color="000000"/>
            </w:tcBorders>
          </w:tcPr>
          <w:p w14:paraId="751149C7" w14:textId="77777777" w:rsidR="00F749EB" w:rsidRDefault="000A62D7">
            <w:r>
              <w:rPr>
                <w:rFonts w:eastAsia="Times New Roman" w:cs="Times New Roman"/>
                <w:sz w:val="20"/>
              </w:rPr>
              <w:t xml:space="preserve">Elahi Electronics </w:t>
            </w:r>
          </w:p>
        </w:tc>
        <w:tc>
          <w:tcPr>
            <w:tcW w:w="826" w:type="dxa"/>
            <w:tcBorders>
              <w:top w:val="single" w:sz="4" w:space="0" w:color="000000"/>
              <w:left w:val="single" w:sz="4" w:space="0" w:color="000000"/>
              <w:bottom w:val="single" w:sz="4" w:space="0" w:color="000000"/>
              <w:right w:val="single" w:sz="4" w:space="0" w:color="000000"/>
            </w:tcBorders>
          </w:tcPr>
          <w:p w14:paraId="33484118" w14:textId="77777777" w:rsidR="00F749EB" w:rsidRDefault="000A62D7">
            <w:pPr>
              <w:ind w:left="105"/>
              <w:jc w:val="center"/>
            </w:pPr>
            <w:r>
              <w:rPr>
                <w:rFonts w:eastAsia="Times New Roman" w:cs="Times New Roman"/>
                <w:sz w:val="20"/>
              </w:rPr>
              <w:t xml:space="preserve">92 </w:t>
            </w:r>
          </w:p>
        </w:tc>
        <w:tc>
          <w:tcPr>
            <w:tcW w:w="4565" w:type="dxa"/>
            <w:tcBorders>
              <w:top w:val="single" w:sz="4" w:space="0" w:color="000000"/>
              <w:left w:val="single" w:sz="4" w:space="0" w:color="000000"/>
              <w:bottom w:val="single" w:sz="4" w:space="0" w:color="000000"/>
              <w:right w:val="single" w:sz="4" w:space="0" w:color="000000"/>
            </w:tcBorders>
          </w:tcPr>
          <w:p w14:paraId="75F5FB79" w14:textId="77777777" w:rsidR="00F749EB" w:rsidRDefault="000A62D7">
            <w:r>
              <w:rPr>
                <w:rFonts w:eastAsia="Times New Roman" w:cs="Times New Roman"/>
                <w:sz w:val="20"/>
              </w:rPr>
              <w:t xml:space="preserve">PWD </w:t>
            </w:r>
          </w:p>
        </w:tc>
      </w:tr>
      <w:tr w:rsidR="00F749EB" w14:paraId="5DA45292" w14:textId="77777777">
        <w:trPr>
          <w:trHeight w:val="274"/>
        </w:trPr>
        <w:tc>
          <w:tcPr>
            <w:tcW w:w="785" w:type="dxa"/>
            <w:tcBorders>
              <w:top w:val="single" w:sz="4" w:space="0" w:color="000000"/>
              <w:left w:val="single" w:sz="4" w:space="0" w:color="000000"/>
              <w:bottom w:val="single" w:sz="4" w:space="0" w:color="000000"/>
              <w:right w:val="single" w:sz="4" w:space="0" w:color="000000"/>
            </w:tcBorders>
          </w:tcPr>
          <w:p w14:paraId="127D7C9B" w14:textId="77777777" w:rsidR="00F749EB" w:rsidRDefault="000A62D7">
            <w:pPr>
              <w:ind w:left="108"/>
              <w:jc w:val="center"/>
            </w:pPr>
            <w:r>
              <w:rPr>
                <w:rFonts w:eastAsia="Times New Roman" w:cs="Times New Roman"/>
                <w:sz w:val="20"/>
              </w:rPr>
              <w:t xml:space="preserve">30 </w:t>
            </w:r>
          </w:p>
        </w:tc>
        <w:tc>
          <w:tcPr>
            <w:tcW w:w="3896" w:type="dxa"/>
            <w:tcBorders>
              <w:top w:val="single" w:sz="4" w:space="0" w:color="000000"/>
              <w:left w:val="single" w:sz="4" w:space="0" w:color="000000"/>
              <w:bottom w:val="single" w:sz="4" w:space="0" w:color="000000"/>
              <w:right w:val="single" w:sz="4" w:space="0" w:color="000000"/>
            </w:tcBorders>
          </w:tcPr>
          <w:p w14:paraId="73220ADD" w14:textId="77777777" w:rsidR="00F749EB" w:rsidRDefault="000A62D7">
            <w:r>
              <w:rPr>
                <w:rFonts w:eastAsia="Times New Roman" w:cs="Times New Roman"/>
                <w:sz w:val="20"/>
              </w:rPr>
              <w:t xml:space="preserve">Enar Petrotech Services Pvt. Ltd. </w:t>
            </w:r>
          </w:p>
        </w:tc>
        <w:tc>
          <w:tcPr>
            <w:tcW w:w="826" w:type="dxa"/>
            <w:tcBorders>
              <w:top w:val="single" w:sz="4" w:space="0" w:color="000000"/>
              <w:left w:val="single" w:sz="4" w:space="0" w:color="000000"/>
              <w:bottom w:val="single" w:sz="4" w:space="0" w:color="000000"/>
              <w:right w:val="single" w:sz="4" w:space="0" w:color="000000"/>
            </w:tcBorders>
          </w:tcPr>
          <w:p w14:paraId="7C07C834" w14:textId="77777777" w:rsidR="00F749EB" w:rsidRDefault="000A62D7">
            <w:pPr>
              <w:ind w:left="105"/>
              <w:jc w:val="center"/>
            </w:pPr>
            <w:r>
              <w:rPr>
                <w:rFonts w:eastAsia="Times New Roman" w:cs="Times New Roman"/>
                <w:sz w:val="20"/>
              </w:rPr>
              <w:t xml:space="preserve">93 </w:t>
            </w:r>
          </w:p>
        </w:tc>
        <w:tc>
          <w:tcPr>
            <w:tcW w:w="4565" w:type="dxa"/>
            <w:tcBorders>
              <w:top w:val="single" w:sz="4" w:space="0" w:color="000000"/>
              <w:left w:val="single" w:sz="4" w:space="0" w:color="000000"/>
              <w:bottom w:val="single" w:sz="4" w:space="0" w:color="000000"/>
              <w:right w:val="single" w:sz="4" w:space="0" w:color="000000"/>
            </w:tcBorders>
          </w:tcPr>
          <w:p w14:paraId="51985FE9" w14:textId="77777777" w:rsidR="00F749EB" w:rsidRDefault="000A62D7">
            <w:r>
              <w:rPr>
                <w:rFonts w:eastAsia="Times New Roman" w:cs="Times New Roman"/>
                <w:sz w:val="20"/>
              </w:rPr>
              <w:t xml:space="preserve">Quetex International (WINDA) </w:t>
            </w:r>
          </w:p>
        </w:tc>
      </w:tr>
      <w:tr w:rsidR="00F749EB" w14:paraId="2057E0F5" w14:textId="77777777">
        <w:trPr>
          <w:trHeight w:val="274"/>
        </w:trPr>
        <w:tc>
          <w:tcPr>
            <w:tcW w:w="785" w:type="dxa"/>
            <w:tcBorders>
              <w:top w:val="single" w:sz="4" w:space="0" w:color="000000"/>
              <w:left w:val="single" w:sz="4" w:space="0" w:color="000000"/>
              <w:bottom w:val="single" w:sz="4" w:space="0" w:color="000000"/>
              <w:right w:val="single" w:sz="4" w:space="0" w:color="000000"/>
            </w:tcBorders>
          </w:tcPr>
          <w:p w14:paraId="04009E95" w14:textId="77777777" w:rsidR="00F749EB" w:rsidRDefault="000A62D7">
            <w:pPr>
              <w:ind w:left="108"/>
              <w:jc w:val="center"/>
            </w:pPr>
            <w:r>
              <w:rPr>
                <w:rFonts w:eastAsia="Times New Roman" w:cs="Times New Roman"/>
                <w:sz w:val="20"/>
              </w:rPr>
              <w:t xml:space="preserve">31 </w:t>
            </w:r>
          </w:p>
        </w:tc>
        <w:tc>
          <w:tcPr>
            <w:tcW w:w="3896" w:type="dxa"/>
            <w:tcBorders>
              <w:top w:val="single" w:sz="4" w:space="0" w:color="000000"/>
              <w:left w:val="single" w:sz="4" w:space="0" w:color="000000"/>
              <w:bottom w:val="single" w:sz="4" w:space="0" w:color="000000"/>
              <w:right w:val="single" w:sz="4" w:space="0" w:color="000000"/>
            </w:tcBorders>
          </w:tcPr>
          <w:p w14:paraId="26D0710E" w14:textId="77777777" w:rsidR="00F749EB" w:rsidRDefault="000A62D7">
            <w:r>
              <w:rPr>
                <w:rFonts w:eastAsia="Times New Roman" w:cs="Times New Roman"/>
                <w:sz w:val="20"/>
              </w:rPr>
              <w:t xml:space="preserve">Engro Asahi Polymer &amp; Chemical </w:t>
            </w:r>
          </w:p>
        </w:tc>
        <w:tc>
          <w:tcPr>
            <w:tcW w:w="826" w:type="dxa"/>
            <w:tcBorders>
              <w:top w:val="single" w:sz="4" w:space="0" w:color="000000"/>
              <w:left w:val="single" w:sz="4" w:space="0" w:color="000000"/>
              <w:bottom w:val="single" w:sz="4" w:space="0" w:color="000000"/>
              <w:right w:val="single" w:sz="4" w:space="0" w:color="000000"/>
            </w:tcBorders>
          </w:tcPr>
          <w:p w14:paraId="258DDF09" w14:textId="77777777" w:rsidR="00F749EB" w:rsidRDefault="000A62D7">
            <w:pPr>
              <w:ind w:left="105"/>
              <w:jc w:val="center"/>
            </w:pPr>
            <w:r>
              <w:rPr>
                <w:rFonts w:eastAsia="Times New Roman" w:cs="Times New Roman"/>
                <w:sz w:val="20"/>
              </w:rPr>
              <w:t xml:space="preserve">94 </w:t>
            </w:r>
          </w:p>
        </w:tc>
        <w:tc>
          <w:tcPr>
            <w:tcW w:w="4565" w:type="dxa"/>
            <w:tcBorders>
              <w:top w:val="single" w:sz="4" w:space="0" w:color="000000"/>
              <w:left w:val="single" w:sz="4" w:space="0" w:color="000000"/>
              <w:bottom w:val="single" w:sz="4" w:space="0" w:color="000000"/>
              <w:right w:val="single" w:sz="4" w:space="0" w:color="000000"/>
            </w:tcBorders>
          </w:tcPr>
          <w:p w14:paraId="4EB2118B" w14:textId="77777777" w:rsidR="00F749EB" w:rsidRDefault="000A62D7">
            <w:r>
              <w:rPr>
                <w:rFonts w:eastAsia="Times New Roman" w:cs="Times New Roman"/>
                <w:sz w:val="20"/>
              </w:rPr>
              <w:t xml:space="preserve">R. S. International Pvt. Ltd. </w:t>
            </w:r>
          </w:p>
        </w:tc>
      </w:tr>
      <w:tr w:rsidR="00F749EB" w14:paraId="742EC59A" w14:textId="77777777">
        <w:trPr>
          <w:trHeight w:val="276"/>
        </w:trPr>
        <w:tc>
          <w:tcPr>
            <w:tcW w:w="785" w:type="dxa"/>
            <w:tcBorders>
              <w:top w:val="single" w:sz="4" w:space="0" w:color="000000"/>
              <w:left w:val="single" w:sz="4" w:space="0" w:color="000000"/>
              <w:bottom w:val="single" w:sz="4" w:space="0" w:color="000000"/>
              <w:right w:val="single" w:sz="4" w:space="0" w:color="000000"/>
            </w:tcBorders>
          </w:tcPr>
          <w:p w14:paraId="665DDA36" w14:textId="77777777" w:rsidR="00F749EB" w:rsidRDefault="000A62D7">
            <w:pPr>
              <w:ind w:left="108"/>
              <w:jc w:val="center"/>
            </w:pPr>
            <w:r>
              <w:rPr>
                <w:rFonts w:eastAsia="Times New Roman" w:cs="Times New Roman"/>
                <w:sz w:val="20"/>
              </w:rPr>
              <w:t xml:space="preserve">32 </w:t>
            </w:r>
          </w:p>
        </w:tc>
        <w:tc>
          <w:tcPr>
            <w:tcW w:w="3896" w:type="dxa"/>
            <w:tcBorders>
              <w:top w:val="single" w:sz="4" w:space="0" w:color="000000"/>
              <w:left w:val="single" w:sz="4" w:space="0" w:color="000000"/>
              <w:bottom w:val="single" w:sz="4" w:space="0" w:color="000000"/>
              <w:right w:val="single" w:sz="4" w:space="0" w:color="000000"/>
            </w:tcBorders>
          </w:tcPr>
          <w:p w14:paraId="39894733" w14:textId="77777777" w:rsidR="00F749EB" w:rsidRDefault="000A62D7">
            <w:r>
              <w:rPr>
                <w:rFonts w:eastAsia="Times New Roman" w:cs="Times New Roman"/>
                <w:sz w:val="20"/>
              </w:rPr>
              <w:t xml:space="preserve">Era Automation </w:t>
            </w:r>
          </w:p>
        </w:tc>
        <w:tc>
          <w:tcPr>
            <w:tcW w:w="826" w:type="dxa"/>
            <w:tcBorders>
              <w:top w:val="single" w:sz="4" w:space="0" w:color="000000"/>
              <w:left w:val="single" w:sz="4" w:space="0" w:color="000000"/>
              <w:bottom w:val="single" w:sz="4" w:space="0" w:color="000000"/>
              <w:right w:val="single" w:sz="4" w:space="0" w:color="000000"/>
            </w:tcBorders>
          </w:tcPr>
          <w:p w14:paraId="627D337C" w14:textId="77777777" w:rsidR="00F749EB" w:rsidRDefault="000A62D7">
            <w:pPr>
              <w:ind w:left="105"/>
              <w:jc w:val="center"/>
            </w:pPr>
            <w:r>
              <w:rPr>
                <w:rFonts w:eastAsia="Times New Roman" w:cs="Times New Roman"/>
                <w:sz w:val="20"/>
              </w:rPr>
              <w:t xml:space="preserve">95 </w:t>
            </w:r>
          </w:p>
        </w:tc>
        <w:tc>
          <w:tcPr>
            <w:tcW w:w="4565" w:type="dxa"/>
            <w:tcBorders>
              <w:top w:val="single" w:sz="4" w:space="0" w:color="000000"/>
              <w:left w:val="single" w:sz="4" w:space="0" w:color="000000"/>
              <w:bottom w:val="single" w:sz="4" w:space="0" w:color="000000"/>
              <w:right w:val="single" w:sz="4" w:space="0" w:color="000000"/>
            </w:tcBorders>
          </w:tcPr>
          <w:p w14:paraId="782D1295" w14:textId="77777777" w:rsidR="00F749EB" w:rsidRDefault="000A62D7">
            <w:r>
              <w:rPr>
                <w:rFonts w:eastAsia="Times New Roman" w:cs="Times New Roman"/>
                <w:sz w:val="20"/>
              </w:rPr>
              <w:t xml:space="preserve">Recorder Television Network (AAJ-TV) </w:t>
            </w:r>
          </w:p>
        </w:tc>
      </w:tr>
      <w:tr w:rsidR="00F749EB" w14:paraId="40E71E25" w14:textId="77777777">
        <w:trPr>
          <w:trHeight w:val="274"/>
        </w:trPr>
        <w:tc>
          <w:tcPr>
            <w:tcW w:w="785" w:type="dxa"/>
            <w:tcBorders>
              <w:top w:val="single" w:sz="4" w:space="0" w:color="000000"/>
              <w:left w:val="single" w:sz="4" w:space="0" w:color="000000"/>
              <w:bottom w:val="single" w:sz="4" w:space="0" w:color="000000"/>
              <w:right w:val="single" w:sz="4" w:space="0" w:color="000000"/>
            </w:tcBorders>
          </w:tcPr>
          <w:p w14:paraId="415F9F4E" w14:textId="77777777" w:rsidR="00F749EB" w:rsidRDefault="000A62D7">
            <w:pPr>
              <w:ind w:left="108"/>
              <w:jc w:val="center"/>
            </w:pPr>
            <w:r>
              <w:rPr>
                <w:rFonts w:eastAsia="Times New Roman" w:cs="Times New Roman"/>
                <w:sz w:val="20"/>
              </w:rPr>
              <w:t xml:space="preserve">33 </w:t>
            </w:r>
          </w:p>
        </w:tc>
        <w:tc>
          <w:tcPr>
            <w:tcW w:w="3896" w:type="dxa"/>
            <w:tcBorders>
              <w:top w:val="single" w:sz="4" w:space="0" w:color="000000"/>
              <w:left w:val="single" w:sz="4" w:space="0" w:color="000000"/>
              <w:bottom w:val="single" w:sz="4" w:space="0" w:color="000000"/>
              <w:right w:val="single" w:sz="4" w:space="0" w:color="000000"/>
            </w:tcBorders>
          </w:tcPr>
          <w:p w14:paraId="0C6F3EA4" w14:textId="77777777" w:rsidR="00F749EB" w:rsidRDefault="000A62D7">
            <w:r>
              <w:rPr>
                <w:rFonts w:eastAsia="Times New Roman" w:cs="Times New Roman"/>
                <w:sz w:val="20"/>
              </w:rPr>
              <w:t xml:space="preserve">Ericsson Pakistan (Private) Limited </w:t>
            </w:r>
          </w:p>
        </w:tc>
        <w:tc>
          <w:tcPr>
            <w:tcW w:w="826" w:type="dxa"/>
            <w:tcBorders>
              <w:top w:val="single" w:sz="4" w:space="0" w:color="000000"/>
              <w:left w:val="single" w:sz="4" w:space="0" w:color="000000"/>
              <w:bottom w:val="single" w:sz="4" w:space="0" w:color="000000"/>
              <w:right w:val="single" w:sz="4" w:space="0" w:color="000000"/>
            </w:tcBorders>
          </w:tcPr>
          <w:p w14:paraId="22C2E21C" w14:textId="77777777" w:rsidR="00F749EB" w:rsidRDefault="000A62D7">
            <w:pPr>
              <w:ind w:left="105"/>
              <w:jc w:val="center"/>
            </w:pPr>
            <w:r>
              <w:rPr>
                <w:rFonts w:eastAsia="Times New Roman" w:cs="Times New Roman"/>
                <w:sz w:val="20"/>
              </w:rPr>
              <w:t xml:space="preserve">96 </w:t>
            </w:r>
          </w:p>
        </w:tc>
        <w:tc>
          <w:tcPr>
            <w:tcW w:w="4565" w:type="dxa"/>
            <w:tcBorders>
              <w:top w:val="single" w:sz="4" w:space="0" w:color="000000"/>
              <w:left w:val="single" w:sz="4" w:space="0" w:color="000000"/>
              <w:bottom w:val="single" w:sz="4" w:space="0" w:color="000000"/>
              <w:right w:val="single" w:sz="4" w:space="0" w:color="000000"/>
            </w:tcBorders>
          </w:tcPr>
          <w:p w14:paraId="29691F6B" w14:textId="77777777" w:rsidR="00F749EB" w:rsidRDefault="000A62D7">
            <w:r>
              <w:rPr>
                <w:rFonts w:eastAsia="Times New Roman" w:cs="Times New Roman"/>
                <w:sz w:val="20"/>
              </w:rPr>
              <w:t xml:space="preserve">Rehmat Taj Enterprises </w:t>
            </w:r>
          </w:p>
        </w:tc>
      </w:tr>
      <w:tr w:rsidR="00F749EB" w14:paraId="7A6720F2" w14:textId="77777777">
        <w:trPr>
          <w:trHeight w:val="276"/>
        </w:trPr>
        <w:tc>
          <w:tcPr>
            <w:tcW w:w="785" w:type="dxa"/>
            <w:tcBorders>
              <w:top w:val="single" w:sz="4" w:space="0" w:color="000000"/>
              <w:left w:val="single" w:sz="4" w:space="0" w:color="000000"/>
              <w:bottom w:val="single" w:sz="4" w:space="0" w:color="000000"/>
              <w:right w:val="single" w:sz="4" w:space="0" w:color="000000"/>
            </w:tcBorders>
          </w:tcPr>
          <w:p w14:paraId="7D7C35D9" w14:textId="77777777" w:rsidR="00F749EB" w:rsidRDefault="000A62D7">
            <w:pPr>
              <w:ind w:left="108"/>
              <w:jc w:val="center"/>
            </w:pPr>
            <w:r>
              <w:rPr>
                <w:rFonts w:eastAsia="Times New Roman" w:cs="Times New Roman"/>
                <w:sz w:val="20"/>
              </w:rPr>
              <w:t xml:space="preserve">34 </w:t>
            </w:r>
          </w:p>
        </w:tc>
        <w:tc>
          <w:tcPr>
            <w:tcW w:w="3896" w:type="dxa"/>
            <w:tcBorders>
              <w:top w:val="single" w:sz="4" w:space="0" w:color="000000"/>
              <w:left w:val="single" w:sz="4" w:space="0" w:color="000000"/>
              <w:bottom w:val="single" w:sz="4" w:space="0" w:color="000000"/>
              <w:right w:val="single" w:sz="4" w:space="0" w:color="000000"/>
            </w:tcBorders>
          </w:tcPr>
          <w:p w14:paraId="212ABFD1" w14:textId="77777777" w:rsidR="00F749EB" w:rsidRDefault="000A62D7">
            <w:r>
              <w:rPr>
                <w:rFonts w:eastAsia="Times New Roman" w:cs="Times New Roman"/>
                <w:sz w:val="20"/>
              </w:rPr>
              <w:t xml:space="preserve">Fauji Fertilizer Bin Qasim Ltd. </w:t>
            </w:r>
          </w:p>
        </w:tc>
        <w:tc>
          <w:tcPr>
            <w:tcW w:w="826" w:type="dxa"/>
            <w:tcBorders>
              <w:top w:val="single" w:sz="4" w:space="0" w:color="000000"/>
              <w:left w:val="single" w:sz="4" w:space="0" w:color="000000"/>
              <w:bottom w:val="single" w:sz="4" w:space="0" w:color="000000"/>
              <w:right w:val="single" w:sz="4" w:space="0" w:color="000000"/>
            </w:tcBorders>
          </w:tcPr>
          <w:p w14:paraId="000D83AE" w14:textId="77777777" w:rsidR="00F749EB" w:rsidRDefault="000A62D7">
            <w:pPr>
              <w:ind w:left="105"/>
              <w:jc w:val="center"/>
            </w:pPr>
            <w:r>
              <w:rPr>
                <w:rFonts w:eastAsia="Times New Roman" w:cs="Times New Roman"/>
                <w:sz w:val="20"/>
              </w:rPr>
              <w:t xml:space="preserve">97 </w:t>
            </w:r>
          </w:p>
        </w:tc>
        <w:tc>
          <w:tcPr>
            <w:tcW w:w="4565" w:type="dxa"/>
            <w:tcBorders>
              <w:top w:val="single" w:sz="4" w:space="0" w:color="000000"/>
              <w:left w:val="single" w:sz="4" w:space="0" w:color="000000"/>
              <w:bottom w:val="single" w:sz="4" w:space="0" w:color="000000"/>
              <w:right w:val="single" w:sz="4" w:space="0" w:color="000000"/>
            </w:tcBorders>
          </w:tcPr>
          <w:p w14:paraId="21815A04" w14:textId="77777777" w:rsidR="00F749EB" w:rsidRDefault="000A62D7">
            <w:r>
              <w:rPr>
                <w:rFonts w:eastAsia="Times New Roman" w:cs="Times New Roman"/>
                <w:sz w:val="20"/>
              </w:rPr>
              <w:t xml:space="preserve">Relacom Pakistan Pvt. Ltd </w:t>
            </w:r>
          </w:p>
        </w:tc>
      </w:tr>
      <w:tr w:rsidR="00F749EB" w14:paraId="27FD246E" w14:textId="77777777">
        <w:trPr>
          <w:trHeight w:val="274"/>
        </w:trPr>
        <w:tc>
          <w:tcPr>
            <w:tcW w:w="785" w:type="dxa"/>
            <w:tcBorders>
              <w:top w:val="single" w:sz="4" w:space="0" w:color="000000"/>
              <w:left w:val="single" w:sz="4" w:space="0" w:color="000000"/>
              <w:bottom w:val="single" w:sz="4" w:space="0" w:color="000000"/>
              <w:right w:val="single" w:sz="4" w:space="0" w:color="000000"/>
            </w:tcBorders>
          </w:tcPr>
          <w:p w14:paraId="6167D50E" w14:textId="77777777" w:rsidR="00F749EB" w:rsidRDefault="000A62D7">
            <w:pPr>
              <w:ind w:left="108"/>
              <w:jc w:val="center"/>
            </w:pPr>
            <w:r>
              <w:rPr>
                <w:rFonts w:eastAsia="Times New Roman" w:cs="Times New Roman"/>
                <w:sz w:val="20"/>
              </w:rPr>
              <w:t xml:space="preserve">35 </w:t>
            </w:r>
          </w:p>
        </w:tc>
        <w:tc>
          <w:tcPr>
            <w:tcW w:w="3896" w:type="dxa"/>
            <w:tcBorders>
              <w:top w:val="single" w:sz="4" w:space="0" w:color="000000"/>
              <w:left w:val="single" w:sz="4" w:space="0" w:color="000000"/>
              <w:bottom w:val="single" w:sz="4" w:space="0" w:color="000000"/>
              <w:right w:val="single" w:sz="4" w:space="0" w:color="000000"/>
            </w:tcBorders>
          </w:tcPr>
          <w:p w14:paraId="67655EB6" w14:textId="77777777" w:rsidR="00F749EB" w:rsidRDefault="000A62D7">
            <w:r>
              <w:rPr>
                <w:rFonts w:eastAsia="Times New Roman" w:cs="Times New Roman"/>
                <w:sz w:val="20"/>
              </w:rPr>
              <w:t xml:space="preserve">Faysal bank Ltd. </w:t>
            </w:r>
          </w:p>
        </w:tc>
        <w:tc>
          <w:tcPr>
            <w:tcW w:w="826" w:type="dxa"/>
            <w:tcBorders>
              <w:top w:val="single" w:sz="4" w:space="0" w:color="000000"/>
              <w:left w:val="single" w:sz="4" w:space="0" w:color="000000"/>
              <w:bottom w:val="single" w:sz="4" w:space="0" w:color="000000"/>
              <w:right w:val="single" w:sz="4" w:space="0" w:color="000000"/>
            </w:tcBorders>
          </w:tcPr>
          <w:p w14:paraId="36EF6A26" w14:textId="77777777" w:rsidR="00F749EB" w:rsidRDefault="000A62D7">
            <w:pPr>
              <w:ind w:left="105"/>
              <w:jc w:val="center"/>
            </w:pPr>
            <w:r>
              <w:rPr>
                <w:rFonts w:eastAsia="Times New Roman" w:cs="Times New Roman"/>
                <w:sz w:val="20"/>
              </w:rPr>
              <w:t xml:space="preserve">98 </w:t>
            </w:r>
          </w:p>
        </w:tc>
        <w:tc>
          <w:tcPr>
            <w:tcW w:w="4565" w:type="dxa"/>
            <w:tcBorders>
              <w:top w:val="single" w:sz="4" w:space="0" w:color="000000"/>
              <w:left w:val="single" w:sz="4" w:space="0" w:color="000000"/>
              <w:bottom w:val="single" w:sz="4" w:space="0" w:color="000000"/>
              <w:right w:val="single" w:sz="4" w:space="0" w:color="000000"/>
            </w:tcBorders>
          </w:tcPr>
          <w:p w14:paraId="19C7FB37" w14:textId="77777777" w:rsidR="00F749EB" w:rsidRDefault="000A62D7">
            <w:r>
              <w:rPr>
                <w:rFonts w:eastAsia="Times New Roman" w:cs="Times New Roman"/>
                <w:sz w:val="20"/>
              </w:rPr>
              <w:t xml:space="preserve">RIMS Technologies </w:t>
            </w:r>
          </w:p>
        </w:tc>
      </w:tr>
      <w:tr w:rsidR="00F749EB" w14:paraId="083DA73D" w14:textId="77777777">
        <w:trPr>
          <w:trHeight w:val="274"/>
        </w:trPr>
        <w:tc>
          <w:tcPr>
            <w:tcW w:w="785" w:type="dxa"/>
            <w:tcBorders>
              <w:top w:val="single" w:sz="4" w:space="0" w:color="000000"/>
              <w:left w:val="single" w:sz="4" w:space="0" w:color="000000"/>
              <w:bottom w:val="single" w:sz="4" w:space="0" w:color="000000"/>
              <w:right w:val="single" w:sz="4" w:space="0" w:color="000000"/>
            </w:tcBorders>
          </w:tcPr>
          <w:p w14:paraId="356B5353" w14:textId="77777777" w:rsidR="00F749EB" w:rsidRDefault="000A62D7">
            <w:pPr>
              <w:ind w:left="108"/>
              <w:jc w:val="center"/>
            </w:pPr>
            <w:r>
              <w:rPr>
                <w:rFonts w:eastAsia="Times New Roman" w:cs="Times New Roman"/>
                <w:sz w:val="20"/>
              </w:rPr>
              <w:t xml:space="preserve">36 </w:t>
            </w:r>
          </w:p>
        </w:tc>
        <w:tc>
          <w:tcPr>
            <w:tcW w:w="3896" w:type="dxa"/>
            <w:tcBorders>
              <w:top w:val="single" w:sz="4" w:space="0" w:color="000000"/>
              <w:left w:val="single" w:sz="4" w:space="0" w:color="000000"/>
              <w:bottom w:val="single" w:sz="4" w:space="0" w:color="000000"/>
              <w:right w:val="single" w:sz="4" w:space="0" w:color="000000"/>
            </w:tcBorders>
          </w:tcPr>
          <w:p w14:paraId="716855F1" w14:textId="77777777" w:rsidR="00F749EB" w:rsidRDefault="000A62D7">
            <w:r>
              <w:rPr>
                <w:rFonts w:eastAsia="Times New Roman" w:cs="Times New Roman"/>
                <w:sz w:val="20"/>
              </w:rPr>
              <w:t xml:space="preserve">Future Eye Incorporated </w:t>
            </w:r>
          </w:p>
        </w:tc>
        <w:tc>
          <w:tcPr>
            <w:tcW w:w="826" w:type="dxa"/>
            <w:tcBorders>
              <w:top w:val="single" w:sz="4" w:space="0" w:color="000000"/>
              <w:left w:val="single" w:sz="4" w:space="0" w:color="000000"/>
              <w:bottom w:val="single" w:sz="4" w:space="0" w:color="000000"/>
              <w:right w:val="single" w:sz="4" w:space="0" w:color="000000"/>
            </w:tcBorders>
          </w:tcPr>
          <w:p w14:paraId="4AB5E0A2" w14:textId="77777777" w:rsidR="00F749EB" w:rsidRDefault="000A62D7">
            <w:pPr>
              <w:ind w:left="105"/>
              <w:jc w:val="center"/>
            </w:pPr>
            <w:r>
              <w:rPr>
                <w:rFonts w:eastAsia="Times New Roman" w:cs="Times New Roman"/>
                <w:sz w:val="20"/>
              </w:rPr>
              <w:t xml:space="preserve">99 </w:t>
            </w:r>
          </w:p>
        </w:tc>
        <w:tc>
          <w:tcPr>
            <w:tcW w:w="4565" w:type="dxa"/>
            <w:tcBorders>
              <w:top w:val="single" w:sz="4" w:space="0" w:color="000000"/>
              <w:left w:val="single" w:sz="4" w:space="0" w:color="000000"/>
              <w:bottom w:val="single" w:sz="4" w:space="0" w:color="000000"/>
              <w:right w:val="single" w:sz="4" w:space="0" w:color="000000"/>
            </w:tcBorders>
          </w:tcPr>
          <w:p w14:paraId="3E7777D9" w14:textId="77777777" w:rsidR="00F749EB" w:rsidRDefault="000A62D7">
            <w:r>
              <w:rPr>
                <w:rFonts w:eastAsia="Times New Roman" w:cs="Times New Roman"/>
                <w:sz w:val="20"/>
              </w:rPr>
              <w:t xml:space="preserve">Rupafil Limited </w:t>
            </w:r>
          </w:p>
        </w:tc>
      </w:tr>
      <w:tr w:rsidR="00F749EB" w14:paraId="0A72D74F" w14:textId="77777777">
        <w:trPr>
          <w:trHeight w:val="276"/>
        </w:trPr>
        <w:tc>
          <w:tcPr>
            <w:tcW w:w="785" w:type="dxa"/>
            <w:tcBorders>
              <w:top w:val="single" w:sz="4" w:space="0" w:color="000000"/>
              <w:left w:val="single" w:sz="4" w:space="0" w:color="000000"/>
              <w:bottom w:val="single" w:sz="4" w:space="0" w:color="000000"/>
              <w:right w:val="single" w:sz="4" w:space="0" w:color="000000"/>
            </w:tcBorders>
          </w:tcPr>
          <w:p w14:paraId="404575C0" w14:textId="77777777" w:rsidR="00F749EB" w:rsidRDefault="000A62D7">
            <w:pPr>
              <w:ind w:left="108"/>
              <w:jc w:val="center"/>
            </w:pPr>
            <w:r>
              <w:rPr>
                <w:rFonts w:eastAsia="Times New Roman" w:cs="Times New Roman"/>
                <w:sz w:val="20"/>
              </w:rPr>
              <w:t xml:space="preserve">37 </w:t>
            </w:r>
          </w:p>
        </w:tc>
        <w:tc>
          <w:tcPr>
            <w:tcW w:w="3896" w:type="dxa"/>
            <w:tcBorders>
              <w:top w:val="single" w:sz="4" w:space="0" w:color="000000"/>
              <w:left w:val="single" w:sz="4" w:space="0" w:color="000000"/>
              <w:bottom w:val="single" w:sz="4" w:space="0" w:color="000000"/>
              <w:right w:val="single" w:sz="4" w:space="0" w:color="000000"/>
            </w:tcBorders>
          </w:tcPr>
          <w:p w14:paraId="43C30F21" w14:textId="77777777" w:rsidR="00F749EB" w:rsidRDefault="000A62D7">
            <w:r>
              <w:rPr>
                <w:rFonts w:eastAsia="Times New Roman" w:cs="Times New Roman"/>
                <w:sz w:val="20"/>
              </w:rPr>
              <w:t xml:space="preserve">General Printing Works </w:t>
            </w:r>
          </w:p>
        </w:tc>
        <w:tc>
          <w:tcPr>
            <w:tcW w:w="826" w:type="dxa"/>
            <w:tcBorders>
              <w:top w:val="single" w:sz="4" w:space="0" w:color="000000"/>
              <w:left w:val="single" w:sz="4" w:space="0" w:color="000000"/>
              <w:bottom w:val="single" w:sz="4" w:space="0" w:color="000000"/>
              <w:right w:val="single" w:sz="4" w:space="0" w:color="000000"/>
            </w:tcBorders>
          </w:tcPr>
          <w:p w14:paraId="2D2850A9" w14:textId="77777777" w:rsidR="00F749EB" w:rsidRDefault="000A62D7">
            <w:pPr>
              <w:ind w:left="105"/>
              <w:jc w:val="center"/>
            </w:pPr>
            <w:r>
              <w:rPr>
                <w:rFonts w:eastAsia="Times New Roman" w:cs="Times New Roman"/>
                <w:sz w:val="20"/>
              </w:rPr>
              <w:t xml:space="preserve">100 </w:t>
            </w:r>
          </w:p>
        </w:tc>
        <w:tc>
          <w:tcPr>
            <w:tcW w:w="4565" w:type="dxa"/>
            <w:tcBorders>
              <w:top w:val="single" w:sz="4" w:space="0" w:color="000000"/>
              <w:left w:val="single" w:sz="4" w:space="0" w:color="000000"/>
              <w:bottom w:val="single" w:sz="4" w:space="0" w:color="000000"/>
              <w:right w:val="single" w:sz="4" w:space="0" w:color="000000"/>
            </w:tcBorders>
          </w:tcPr>
          <w:p w14:paraId="7EAB3DE8" w14:textId="00271BD5" w:rsidR="00F749EB" w:rsidRDefault="000A62D7">
            <w:r>
              <w:rPr>
                <w:rFonts w:eastAsia="Times New Roman" w:cs="Times New Roman"/>
                <w:sz w:val="20"/>
              </w:rPr>
              <w:t xml:space="preserve">School of Army Air </w:t>
            </w:r>
            <w:r w:rsidR="00B7017C">
              <w:rPr>
                <w:rFonts w:eastAsia="Times New Roman" w:cs="Times New Roman"/>
                <w:sz w:val="20"/>
              </w:rPr>
              <w:t>Defense</w:t>
            </w:r>
            <w:r>
              <w:rPr>
                <w:rFonts w:eastAsia="Times New Roman" w:cs="Times New Roman"/>
                <w:sz w:val="20"/>
              </w:rPr>
              <w:t xml:space="preserve"> </w:t>
            </w:r>
          </w:p>
        </w:tc>
      </w:tr>
      <w:tr w:rsidR="00F749EB" w14:paraId="03640F98" w14:textId="77777777">
        <w:trPr>
          <w:trHeight w:val="274"/>
        </w:trPr>
        <w:tc>
          <w:tcPr>
            <w:tcW w:w="785" w:type="dxa"/>
            <w:tcBorders>
              <w:top w:val="single" w:sz="4" w:space="0" w:color="000000"/>
              <w:left w:val="single" w:sz="4" w:space="0" w:color="000000"/>
              <w:bottom w:val="single" w:sz="4" w:space="0" w:color="000000"/>
              <w:right w:val="single" w:sz="4" w:space="0" w:color="000000"/>
            </w:tcBorders>
          </w:tcPr>
          <w:p w14:paraId="72BAA612" w14:textId="77777777" w:rsidR="00F749EB" w:rsidRDefault="000A62D7">
            <w:pPr>
              <w:ind w:left="108"/>
              <w:jc w:val="center"/>
            </w:pPr>
            <w:r>
              <w:rPr>
                <w:rFonts w:eastAsia="Times New Roman" w:cs="Times New Roman"/>
                <w:sz w:val="20"/>
              </w:rPr>
              <w:t xml:space="preserve">38 </w:t>
            </w:r>
          </w:p>
        </w:tc>
        <w:tc>
          <w:tcPr>
            <w:tcW w:w="3896" w:type="dxa"/>
            <w:tcBorders>
              <w:top w:val="single" w:sz="4" w:space="0" w:color="000000"/>
              <w:left w:val="single" w:sz="4" w:space="0" w:color="000000"/>
              <w:bottom w:val="single" w:sz="4" w:space="0" w:color="000000"/>
              <w:right w:val="single" w:sz="4" w:space="0" w:color="000000"/>
            </w:tcBorders>
          </w:tcPr>
          <w:p w14:paraId="7D81FF77" w14:textId="77777777" w:rsidR="00F749EB" w:rsidRDefault="000A62D7">
            <w:r>
              <w:rPr>
                <w:rFonts w:eastAsia="Times New Roman" w:cs="Times New Roman"/>
                <w:sz w:val="20"/>
              </w:rPr>
              <w:t xml:space="preserve">GEO Television Network </w:t>
            </w:r>
          </w:p>
        </w:tc>
        <w:tc>
          <w:tcPr>
            <w:tcW w:w="826" w:type="dxa"/>
            <w:tcBorders>
              <w:top w:val="single" w:sz="4" w:space="0" w:color="000000"/>
              <w:left w:val="single" w:sz="4" w:space="0" w:color="000000"/>
              <w:bottom w:val="single" w:sz="4" w:space="0" w:color="000000"/>
              <w:right w:val="single" w:sz="4" w:space="0" w:color="000000"/>
            </w:tcBorders>
          </w:tcPr>
          <w:p w14:paraId="7F326D0A" w14:textId="77777777" w:rsidR="00F749EB" w:rsidRDefault="000A62D7">
            <w:pPr>
              <w:ind w:left="105"/>
              <w:jc w:val="center"/>
            </w:pPr>
            <w:r>
              <w:rPr>
                <w:rFonts w:eastAsia="Times New Roman" w:cs="Times New Roman"/>
                <w:sz w:val="20"/>
              </w:rPr>
              <w:t xml:space="preserve">101 </w:t>
            </w:r>
          </w:p>
        </w:tc>
        <w:tc>
          <w:tcPr>
            <w:tcW w:w="4565" w:type="dxa"/>
            <w:tcBorders>
              <w:top w:val="single" w:sz="4" w:space="0" w:color="000000"/>
              <w:left w:val="single" w:sz="4" w:space="0" w:color="000000"/>
              <w:bottom w:val="single" w:sz="4" w:space="0" w:color="000000"/>
              <w:right w:val="single" w:sz="4" w:space="0" w:color="000000"/>
            </w:tcBorders>
          </w:tcPr>
          <w:p w14:paraId="4C8E1FBA" w14:textId="77777777" w:rsidR="00F749EB" w:rsidRDefault="000A62D7">
            <w:r>
              <w:rPr>
                <w:rFonts w:eastAsia="Times New Roman" w:cs="Times New Roman"/>
                <w:sz w:val="20"/>
              </w:rPr>
              <w:t xml:space="preserve">Shabbir Tiles </w:t>
            </w:r>
          </w:p>
        </w:tc>
      </w:tr>
      <w:tr w:rsidR="00F749EB" w14:paraId="0CEAA644" w14:textId="77777777">
        <w:trPr>
          <w:trHeight w:val="274"/>
        </w:trPr>
        <w:tc>
          <w:tcPr>
            <w:tcW w:w="785" w:type="dxa"/>
            <w:tcBorders>
              <w:top w:val="single" w:sz="4" w:space="0" w:color="000000"/>
              <w:left w:val="single" w:sz="4" w:space="0" w:color="000000"/>
              <w:bottom w:val="single" w:sz="4" w:space="0" w:color="000000"/>
              <w:right w:val="single" w:sz="4" w:space="0" w:color="000000"/>
            </w:tcBorders>
          </w:tcPr>
          <w:p w14:paraId="30B6F8B6" w14:textId="77777777" w:rsidR="00F749EB" w:rsidRDefault="000A62D7">
            <w:pPr>
              <w:ind w:left="108"/>
              <w:jc w:val="center"/>
            </w:pPr>
            <w:r>
              <w:rPr>
                <w:rFonts w:eastAsia="Times New Roman" w:cs="Times New Roman"/>
                <w:sz w:val="20"/>
              </w:rPr>
              <w:t xml:space="preserve">39 </w:t>
            </w:r>
          </w:p>
        </w:tc>
        <w:tc>
          <w:tcPr>
            <w:tcW w:w="3896" w:type="dxa"/>
            <w:tcBorders>
              <w:top w:val="single" w:sz="4" w:space="0" w:color="000000"/>
              <w:left w:val="single" w:sz="4" w:space="0" w:color="000000"/>
              <w:bottom w:val="single" w:sz="4" w:space="0" w:color="000000"/>
              <w:right w:val="single" w:sz="4" w:space="0" w:color="000000"/>
            </w:tcBorders>
          </w:tcPr>
          <w:p w14:paraId="76702452" w14:textId="77777777" w:rsidR="00F749EB" w:rsidRDefault="000A62D7">
            <w:r>
              <w:rPr>
                <w:rFonts w:eastAsia="Times New Roman" w:cs="Times New Roman"/>
                <w:sz w:val="20"/>
              </w:rPr>
              <w:t xml:space="preserve">GlaxoSmithKline </w:t>
            </w:r>
          </w:p>
        </w:tc>
        <w:tc>
          <w:tcPr>
            <w:tcW w:w="826" w:type="dxa"/>
            <w:tcBorders>
              <w:top w:val="single" w:sz="4" w:space="0" w:color="000000"/>
              <w:left w:val="single" w:sz="4" w:space="0" w:color="000000"/>
              <w:bottom w:val="single" w:sz="4" w:space="0" w:color="000000"/>
              <w:right w:val="single" w:sz="4" w:space="0" w:color="000000"/>
            </w:tcBorders>
          </w:tcPr>
          <w:p w14:paraId="472E658F" w14:textId="77777777" w:rsidR="00F749EB" w:rsidRDefault="000A62D7">
            <w:pPr>
              <w:ind w:left="105"/>
              <w:jc w:val="center"/>
            </w:pPr>
            <w:r>
              <w:rPr>
                <w:rFonts w:eastAsia="Times New Roman" w:cs="Times New Roman"/>
                <w:sz w:val="20"/>
              </w:rPr>
              <w:t xml:space="preserve">102 </w:t>
            </w:r>
          </w:p>
        </w:tc>
        <w:tc>
          <w:tcPr>
            <w:tcW w:w="4565" w:type="dxa"/>
            <w:tcBorders>
              <w:top w:val="single" w:sz="4" w:space="0" w:color="000000"/>
              <w:left w:val="single" w:sz="4" w:space="0" w:color="000000"/>
              <w:bottom w:val="single" w:sz="4" w:space="0" w:color="000000"/>
              <w:right w:val="single" w:sz="4" w:space="0" w:color="000000"/>
            </w:tcBorders>
          </w:tcPr>
          <w:p w14:paraId="59FAFDE2" w14:textId="77777777" w:rsidR="00F749EB" w:rsidRDefault="000A62D7">
            <w:r>
              <w:rPr>
                <w:rFonts w:eastAsia="Times New Roman" w:cs="Times New Roman"/>
                <w:sz w:val="20"/>
              </w:rPr>
              <w:t xml:space="preserve">SIEMENS Pakistan Engineering Co. Ltd. </w:t>
            </w:r>
          </w:p>
        </w:tc>
      </w:tr>
      <w:tr w:rsidR="00F749EB" w14:paraId="49EE7E7A" w14:textId="77777777">
        <w:trPr>
          <w:trHeight w:val="276"/>
        </w:trPr>
        <w:tc>
          <w:tcPr>
            <w:tcW w:w="785" w:type="dxa"/>
            <w:tcBorders>
              <w:top w:val="single" w:sz="4" w:space="0" w:color="000000"/>
              <w:left w:val="single" w:sz="4" w:space="0" w:color="000000"/>
              <w:bottom w:val="single" w:sz="4" w:space="0" w:color="000000"/>
              <w:right w:val="single" w:sz="4" w:space="0" w:color="000000"/>
            </w:tcBorders>
          </w:tcPr>
          <w:p w14:paraId="20F9260B" w14:textId="77777777" w:rsidR="00F749EB" w:rsidRDefault="000A62D7">
            <w:pPr>
              <w:ind w:left="108"/>
              <w:jc w:val="center"/>
            </w:pPr>
            <w:r>
              <w:rPr>
                <w:rFonts w:eastAsia="Times New Roman" w:cs="Times New Roman"/>
                <w:sz w:val="20"/>
              </w:rPr>
              <w:t xml:space="preserve">40 </w:t>
            </w:r>
          </w:p>
        </w:tc>
        <w:tc>
          <w:tcPr>
            <w:tcW w:w="3896" w:type="dxa"/>
            <w:tcBorders>
              <w:top w:val="single" w:sz="4" w:space="0" w:color="000000"/>
              <w:left w:val="single" w:sz="4" w:space="0" w:color="000000"/>
              <w:bottom w:val="single" w:sz="4" w:space="0" w:color="000000"/>
              <w:right w:val="single" w:sz="4" w:space="0" w:color="000000"/>
            </w:tcBorders>
          </w:tcPr>
          <w:p w14:paraId="11353556" w14:textId="77777777" w:rsidR="00F749EB" w:rsidRDefault="000A62D7">
            <w:r>
              <w:rPr>
                <w:rFonts w:eastAsia="Times New Roman" w:cs="Times New Roman"/>
                <w:sz w:val="20"/>
              </w:rPr>
              <w:t xml:space="preserve">Group 4 Securicor </w:t>
            </w:r>
          </w:p>
        </w:tc>
        <w:tc>
          <w:tcPr>
            <w:tcW w:w="826" w:type="dxa"/>
            <w:tcBorders>
              <w:top w:val="single" w:sz="4" w:space="0" w:color="000000"/>
              <w:left w:val="single" w:sz="4" w:space="0" w:color="000000"/>
              <w:bottom w:val="single" w:sz="4" w:space="0" w:color="000000"/>
              <w:right w:val="single" w:sz="4" w:space="0" w:color="000000"/>
            </w:tcBorders>
          </w:tcPr>
          <w:p w14:paraId="414BE6B4" w14:textId="77777777" w:rsidR="00F749EB" w:rsidRDefault="000A62D7">
            <w:pPr>
              <w:ind w:left="105"/>
              <w:jc w:val="center"/>
            </w:pPr>
            <w:r>
              <w:rPr>
                <w:rFonts w:eastAsia="Times New Roman" w:cs="Times New Roman"/>
                <w:sz w:val="20"/>
              </w:rPr>
              <w:t xml:space="preserve">103 </w:t>
            </w:r>
          </w:p>
        </w:tc>
        <w:tc>
          <w:tcPr>
            <w:tcW w:w="4565" w:type="dxa"/>
            <w:tcBorders>
              <w:top w:val="single" w:sz="4" w:space="0" w:color="000000"/>
              <w:left w:val="single" w:sz="4" w:space="0" w:color="000000"/>
              <w:bottom w:val="single" w:sz="4" w:space="0" w:color="000000"/>
              <w:right w:val="single" w:sz="4" w:space="0" w:color="000000"/>
            </w:tcBorders>
          </w:tcPr>
          <w:p w14:paraId="17DE65A7" w14:textId="77777777" w:rsidR="00F749EB" w:rsidRDefault="000A62D7">
            <w:r>
              <w:rPr>
                <w:rFonts w:eastAsia="Times New Roman" w:cs="Times New Roman"/>
                <w:sz w:val="20"/>
              </w:rPr>
              <w:t xml:space="preserve">SITA Pakistan </w:t>
            </w:r>
          </w:p>
        </w:tc>
      </w:tr>
      <w:tr w:rsidR="00F749EB" w14:paraId="14F9C020" w14:textId="77777777">
        <w:trPr>
          <w:trHeight w:val="274"/>
        </w:trPr>
        <w:tc>
          <w:tcPr>
            <w:tcW w:w="785" w:type="dxa"/>
            <w:tcBorders>
              <w:top w:val="single" w:sz="4" w:space="0" w:color="000000"/>
              <w:left w:val="single" w:sz="4" w:space="0" w:color="000000"/>
              <w:bottom w:val="single" w:sz="4" w:space="0" w:color="000000"/>
              <w:right w:val="single" w:sz="4" w:space="0" w:color="000000"/>
            </w:tcBorders>
          </w:tcPr>
          <w:p w14:paraId="5D76DABF" w14:textId="77777777" w:rsidR="00F749EB" w:rsidRDefault="000A62D7">
            <w:pPr>
              <w:ind w:left="108"/>
              <w:jc w:val="center"/>
            </w:pPr>
            <w:r>
              <w:rPr>
                <w:rFonts w:eastAsia="Times New Roman" w:cs="Times New Roman"/>
                <w:sz w:val="20"/>
              </w:rPr>
              <w:lastRenderedPageBreak/>
              <w:t xml:space="preserve">41 </w:t>
            </w:r>
          </w:p>
        </w:tc>
        <w:tc>
          <w:tcPr>
            <w:tcW w:w="3896" w:type="dxa"/>
            <w:tcBorders>
              <w:top w:val="single" w:sz="4" w:space="0" w:color="000000"/>
              <w:left w:val="single" w:sz="4" w:space="0" w:color="000000"/>
              <w:bottom w:val="single" w:sz="4" w:space="0" w:color="000000"/>
              <w:right w:val="single" w:sz="4" w:space="0" w:color="000000"/>
            </w:tcBorders>
          </w:tcPr>
          <w:p w14:paraId="33B2B5B7" w14:textId="77777777" w:rsidR="00F749EB" w:rsidRDefault="000A62D7">
            <w:r>
              <w:rPr>
                <w:rFonts w:eastAsia="Times New Roman" w:cs="Times New Roman"/>
                <w:sz w:val="20"/>
              </w:rPr>
              <w:t xml:space="preserve">HOTSOL </w:t>
            </w:r>
          </w:p>
        </w:tc>
        <w:tc>
          <w:tcPr>
            <w:tcW w:w="826" w:type="dxa"/>
            <w:tcBorders>
              <w:top w:val="single" w:sz="4" w:space="0" w:color="000000"/>
              <w:left w:val="single" w:sz="4" w:space="0" w:color="000000"/>
              <w:bottom w:val="single" w:sz="4" w:space="0" w:color="000000"/>
              <w:right w:val="single" w:sz="4" w:space="0" w:color="000000"/>
            </w:tcBorders>
          </w:tcPr>
          <w:p w14:paraId="69F20FA2" w14:textId="77777777" w:rsidR="00F749EB" w:rsidRDefault="000A62D7">
            <w:pPr>
              <w:ind w:left="105"/>
              <w:jc w:val="center"/>
            </w:pPr>
            <w:r>
              <w:rPr>
                <w:rFonts w:eastAsia="Times New Roman" w:cs="Times New Roman"/>
                <w:sz w:val="20"/>
              </w:rPr>
              <w:t xml:space="preserve">104 </w:t>
            </w:r>
          </w:p>
        </w:tc>
        <w:tc>
          <w:tcPr>
            <w:tcW w:w="4565" w:type="dxa"/>
            <w:tcBorders>
              <w:top w:val="single" w:sz="4" w:space="0" w:color="000000"/>
              <w:left w:val="single" w:sz="4" w:space="0" w:color="000000"/>
              <w:bottom w:val="single" w:sz="4" w:space="0" w:color="000000"/>
              <w:right w:val="single" w:sz="4" w:space="0" w:color="000000"/>
            </w:tcBorders>
          </w:tcPr>
          <w:p w14:paraId="064EB81C" w14:textId="77777777" w:rsidR="00F749EB" w:rsidRDefault="000A62D7">
            <w:r>
              <w:rPr>
                <w:rFonts w:eastAsia="Times New Roman" w:cs="Times New Roman"/>
                <w:sz w:val="20"/>
              </w:rPr>
              <w:t xml:space="preserve">Smart Technologies </w:t>
            </w:r>
          </w:p>
        </w:tc>
      </w:tr>
      <w:tr w:rsidR="00F749EB" w14:paraId="11D90F9A" w14:textId="77777777">
        <w:trPr>
          <w:trHeight w:val="276"/>
        </w:trPr>
        <w:tc>
          <w:tcPr>
            <w:tcW w:w="785" w:type="dxa"/>
            <w:tcBorders>
              <w:top w:val="single" w:sz="4" w:space="0" w:color="000000"/>
              <w:left w:val="single" w:sz="4" w:space="0" w:color="000000"/>
              <w:bottom w:val="single" w:sz="4" w:space="0" w:color="000000"/>
              <w:right w:val="single" w:sz="4" w:space="0" w:color="000000"/>
            </w:tcBorders>
          </w:tcPr>
          <w:p w14:paraId="4C4C36B5" w14:textId="77777777" w:rsidR="00F749EB" w:rsidRDefault="000A62D7">
            <w:pPr>
              <w:ind w:left="108"/>
              <w:jc w:val="center"/>
            </w:pPr>
            <w:r>
              <w:rPr>
                <w:rFonts w:eastAsia="Times New Roman" w:cs="Times New Roman"/>
                <w:sz w:val="20"/>
              </w:rPr>
              <w:t xml:space="preserve">42 </w:t>
            </w:r>
          </w:p>
        </w:tc>
        <w:tc>
          <w:tcPr>
            <w:tcW w:w="3896" w:type="dxa"/>
            <w:tcBorders>
              <w:top w:val="single" w:sz="4" w:space="0" w:color="000000"/>
              <w:left w:val="single" w:sz="4" w:space="0" w:color="000000"/>
              <w:bottom w:val="single" w:sz="4" w:space="0" w:color="000000"/>
              <w:right w:val="single" w:sz="4" w:space="0" w:color="000000"/>
            </w:tcBorders>
          </w:tcPr>
          <w:p w14:paraId="22DBA89B" w14:textId="77777777" w:rsidR="00F749EB" w:rsidRDefault="000A62D7">
            <w:r>
              <w:rPr>
                <w:rFonts w:eastAsia="Times New Roman" w:cs="Times New Roman"/>
                <w:sz w:val="20"/>
              </w:rPr>
              <w:t xml:space="preserve">Huawei Technologies Pakistan Pvt. Ltd. </w:t>
            </w:r>
          </w:p>
        </w:tc>
        <w:tc>
          <w:tcPr>
            <w:tcW w:w="826" w:type="dxa"/>
            <w:tcBorders>
              <w:top w:val="single" w:sz="4" w:space="0" w:color="000000"/>
              <w:left w:val="single" w:sz="4" w:space="0" w:color="000000"/>
              <w:bottom w:val="single" w:sz="4" w:space="0" w:color="000000"/>
              <w:right w:val="single" w:sz="4" w:space="0" w:color="000000"/>
            </w:tcBorders>
          </w:tcPr>
          <w:p w14:paraId="5FDFF688" w14:textId="77777777" w:rsidR="00F749EB" w:rsidRDefault="000A62D7">
            <w:pPr>
              <w:ind w:left="105"/>
              <w:jc w:val="center"/>
            </w:pPr>
            <w:r>
              <w:rPr>
                <w:rFonts w:eastAsia="Times New Roman" w:cs="Times New Roman"/>
                <w:sz w:val="20"/>
              </w:rPr>
              <w:t xml:space="preserve">105 </w:t>
            </w:r>
          </w:p>
        </w:tc>
        <w:tc>
          <w:tcPr>
            <w:tcW w:w="4565" w:type="dxa"/>
            <w:tcBorders>
              <w:top w:val="single" w:sz="4" w:space="0" w:color="000000"/>
              <w:left w:val="single" w:sz="4" w:space="0" w:color="000000"/>
              <w:bottom w:val="single" w:sz="4" w:space="0" w:color="000000"/>
              <w:right w:val="single" w:sz="4" w:space="0" w:color="000000"/>
            </w:tcBorders>
          </w:tcPr>
          <w:p w14:paraId="2E01B066" w14:textId="77777777" w:rsidR="00F749EB" w:rsidRDefault="000A62D7">
            <w:r>
              <w:rPr>
                <w:rFonts w:eastAsia="Times New Roman" w:cs="Times New Roman"/>
                <w:sz w:val="20"/>
              </w:rPr>
              <w:t xml:space="preserve">Soft Computer Consultants </w:t>
            </w:r>
          </w:p>
        </w:tc>
      </w:tr>
      <w:tr w:rsidR="00F749EB" w14:paraId="58451F20" w14:textId="77777777">
        <w:trPr>
          <w:trHeight w:val="274"/>
        </w:trPr>
        <w:tc>
          <w:tcPr>
            <w:tcW w:w="785" w:type="dxa"/>
            <w:tcBorders>
              <w:top w:val="single" w:sz="4" w:space="0" w:color="000000"/>
              <w:left w:val="single" w:sz="4" w:space="0" w:color="000000"/>
              <w:bottom w:val="single" w:sz="4" w:space="0" w:color="000000"/>
              <w:right w:val="single" w:sz="4" w:space="0" w:color="000000"/>
            </w:tcBorders>
          </w:tcPr>
          <w:p w14:paraId="4F38328E" w14:textId="77777777" w:rsidR="00F749EB" w:rsidRDefault="000A62D7">
            <w:pPr>
              <w:ind w:left="108"/>
              <w:jc w:val="center"/>
            </w:pPr>
            <w:r>
              <w:rPr>
                <w:rFonts w:eastAsia="Times New Roman" w:cs="Times New Roman"/>
                <w:sz w:val="20"/>
              </w:rPr>
              <w:t xml:space="preserve">43 </w:t>
            </w:r>
          </w:p>
        </w:tc>
        <w:tc>
          <w:tcPr>
            <w:tcW w:w="3896" w:type="dxa"/>
            <w:tcBorders>
              <w:top w:val="single" w:sz="4" w:space="0" w:color="000000"/>
              <w:left w:val="single" w:sz="4" w:space="0" w:color="000000"/>
              <w:bottom w:val="single" w:sz="4" w:space="0" w:color="000000"/>
              <w:right w:val="single" w:sz="4" w:space="0" w:color="000000"/>
            </w:tcBorders>
          </w:tcPr>
          <w:p w14:paraId="39F8407C" w14:textId="77777777" w:rsidR="00F749EB" w:rsidRDefault="000A62D7">
            <w:r>
              <w:rPr>
                <w:rFonts w:eastAsia="Times New Roman" w:cs="Times New Roman"/>
                <w:sz w:val="20"/>
              </w:rPr>
              <w:t xml:space="preserve">Hussaini Weaving (Private) Limited </w:t>
            </w:r>
          </w:p>
        </w:tc>
        <w:tc>
          <w:tcPr>
            <w:tcW w:w="826" w:type="dxa"/>
            <w:tcBorders>
              <w:top w:val="single" w:sz="4" w:space="0" w:color="000000"/>
              <w:left w:val="single" w:sz="4" w:space="0" w:color="000000"/>
              <w:bottom w:val="single" w:sz="4" w:space="0" w:color="000000"/>
              <w:right w:val="single" w:sz="4" w:space="0" w:color="000000"/>
            </w:tcBorders>
          </w:tcPr>
          <w:p w14:paraId="03CEB928" w14:textId="77777777" w:rsidR="00F749EB" w:rsidRDefault="000A62D7">
            <w:pPr>
              <w:ind w:left="105"/>
              <w:jc w:val="center"/>
            </w:pPr>
            <w:r>
              <w:rPr>
                <w:rFonts w:eastAsia="Times New Roman" w:cs="Times New Roman"/>
                <w:sz w:val="20"/>
              </w:rPr>
              <w:t xml:space="preserve">106 </w:t>
            </w:r>
          </w:p>
        </w:tc>
        <w:tc>
          <w:tcPr>
            <w:tcW w:w="4565" w:type="dxa"/>
            <w:tcBorders>
              <w:top w:val="single" w:sz="4" w:space="0" w:color="000000"/>
              <w:left w:val="single" w:sz="4" w:space="0" w:color="000000"/>
              <w:bottom w:val="single" w:sz="4" w:space="0" w:color="000000"/>
              <w:right w:val="single" w:sz="4" w:space="0" w:color="000000"/>
            </w:tcBorders>
          </w:tcPr>
          <w:p w14:paraId="2CA1DA6C" w14:textId="77777777" w:rsidR="00F749EB" w:rsidRDefault="000A62D7">
            <w:r>
              <w:rPr>
                <w:rFonts w:eastAsia="Times New Roman" w:cs="Times New Roman"/>
                <w:sz w:val="20"/>
              </w:rPr>
              <w:t xml:space="preserve">Sui Southern Gas Company Ltd. </w:t>
            </w:r>
          </w:p>
        </w:tc>
      </w:tr>
      <w:tr w:rsidR="00F749EB" w14:paraId="69C01DA4" w14:textId="77777777">
        <w:trPr>
          <w:trHeight w:val="274"/>
        </w:trPr>
        <w:tc>
          <w:tcPr>
            <w:tcW w:w="785" w:type="dxa"/>
            <w:tcBorders>
              <w:top w:val="single" w:sz="4" w:space="0" w:color="000000"/>
              <w:left w:val="single" w:sz="4" w:space="0" w:color="000000"/>
              <w:bottom w:val="single" w:sz="4" w:space="0" w:color="000000"/>
              <w:right w:val="single" w:sz="4" w:space="0" w:color="000000"/>
            </w:tcBorders>
          </w:tcPr>
          <w:p w14:paraId="6EC7E9CF" w14:textId="77777777" w:rsidR="00F749EB" w:rsidRDefault="000A62D7">
            <w:pPr>
              <w:ind w:left="108"/>
              <w:jc w:val="center"/>
            </w:pPr>
            <w:r>
              <w:rPr>
                <w:rFonts w:eastAsia="Times New Roman" w:cs="Times New Roman"/>
                <w:sz w:val="20"/>
              </w:rPr>
              <w:t xml:space="preserve">44 </w:t>
            </w:r>
          </w:p>
        </w:tc>
        <w:tc>
          <w:tcPr>
            <w:tcW w:w="3896" w:type="dxa"/>
            <w:tcBorders>
              <w:top w:val="single" w:sz="4" w:space="0" w:color="000000"/>
              <w:left w:val="single" w:sz="4" w:space="0" w:color="000000"/>
              <w:bottom w:val="single" w:sz="4" w:space="0" w:color="000000"/>
              <w:right w:val="single" w:sz="4" w:space="0" w:color="000000"/>
            </w:tcBorders>
          </w:tcPr>
          <w:p w14:paraId="0661AC94" w14:textId="77777777" w:rsidR="00F749EB" w:rsidRDefault="000A62D7">
            <w:r>
              <w:rPr>
                <w:rFonts w:eastAsia="Times New Roman" w:cs="Times New Roman"/>
                <w:sz w:val="20"/>
              </w:rPr>
              <w:t xml:space="preserve">IBM Pakistan </w:t>
            </w:r>
          </w:p>
        </w:tc>
        <w:tc>
          <w:tcPr>
            <w:tcW w:w="826" w:type="dxa"/>
            <w:tcBorders>
              <w:top w:val="single" w:sz="4" w:space="0" w:color="000000"/>
              <w:left w:val="single" w:sz="4" w:space="0" w:color="000000"/>
              <w:bottom w:val="single" w:sz="4" w:space="0" w:color="000000"/>
              <w:right w:val="single" w:sz="4" w:space="0" w:color="000000"/>
            </w:tcBorders>
          </w:tcPr>
          <w:p w14:paraId="6C265F56" w14:textId="77777777" w:rsidR="00F749EB" w:rsidRDefault="000A62D7">
            <w:pPr>
              <w:ind w:left="105"/>
              <w:jc w:val="center"/>
            </w:pPr>
            <w:r>
              <w:rPr>
                <w:rFonts w:eastAsia="Times New Roman" w:cs="Times New Roman"/>
                <w:sz w:val="20"/>
              </w:rPr>
              <w:t xml:space="preserve">107 </w:t>
            </w:r>
          </w:p>
        </w:tc>
        <w:tc>
          <w:tcPr>
            <w:tcW w:w="4565" w:type="dxa"/>
            <w:tcBorders>
              <w:top w:val="single" w:sz="4" w:space="0" w:color="000000"/>
              <w:left w:val="single" w:sz="4" w:space="0" w:color="000000"/>
              <w:bottom w:val="single" w:sz="4" w:space="0" w:color="000000"/>
              <w:right w:val="single" w:sz="4" w:space="0" w:color="000000"/>
            </w:tcBorders>
          </w:tcPr>
          <w:p w14:paraId="17246194" w14:textId="77777777" w:rsidR="00F749EB" w:rsidRDefault="000A62D7">
            <w:r>
              <w:rPr>
                <w:rFonts w:eastAsia="Times New Roman" w:cs="Times New Roman"/>
                <w:sz w:val="20"/>
              </w:rPr>
              <w:t xml:space="preserve">Supernet Limited </w:t>
            </w:r>
          </w:p>
        </w:tc>
      </w:tr>
      <w:tr w:rsidR="00F749EB" w14:paraId="635F6526" w14:textId="77777777">
        <w:trPr>
          <w:trHeight w:val="276"/>
        </w:trPr>
        <w:tc>
          <w:tcPr>
            <w:tcW w:w="785" w:type="dxa"/>
            <w:tcBorders>
              <w:top w:val="single" w:sz="4" w:space="0" w:color="000000"/>
              <w:left w:val="single" w:sz="4" w:space="0" w:color="000000"/>
              <w:bottom w:val="single" w:sz="4" w:space="0" w:color="000000"/>
              <w:right w:val="single" w:sz="4" w:space="0" w:color="000000"/>
            </w:tcBorders>
          </w:tcPr>
          <w:p w14:paraId="0A3E033C" w14:textId="77777777" w:rsidR="00F749EB" w:rsidRDefault="000A62D7">
            <w:pPr>
              <w:ind w:left="108"/>
              <w:jc w:val="center"/>
            </w:pPr>
            <w:r>
              <w:rPr>
                <w:rFonts w:eastAsia="Times New Roman" w:cs="Times New Roman"/>
                <w:sz w:val="20"/>
              </w:rPr>
              <w:t xml:space="preserve">45 </w:t>
            </w:r>
          </w:p>
        </w:tc>
        <w:tc>
          <w:tcPr>
            <w:tcW w:w="3896" w:type="dxa"/>
            <w:tcBorders>
              <w:top w:val="single" w:sz="4" w:space="0" w:color="000000"/>
              <w:left w:val="single" w:sz="4" w:space="0" w:color="000000"/>
              <w:bottom w:val="single" w:sz="4" w:space="0" w:color="000000"/>
              <w:right w:val="single" w:sz="4" w:space="0" w:color="000000"/>
            </w:tcBorders>
          </w:tcPr>
          <w:p w14:paraId="080EC26F" w14:textId="77777777" w:rsidR="00F749EB" w:rsidRDefault="000A62D7">
            <w:r>
              <w:rPr>
                <w:rFonts w:eastAsia="Times New Roman" w:cs="Times New Roman"/>
                <w:sz w:val="20"/>
              </w:rPr>
              <w:t xml:space="preserve">Innovative Engineers Inc. </w:t>
            </w:r>
          </w:p>
        </w:tc>
        <w:tc>
          <w:tcPr>
            <w:tcW w:w="826" w:type="dxa"/>
            <w:tcBorders>
              <w:top w:val="single" w:sz="4" w:space="0" w:color="000000"/>
              <w:left w:val="single" w:sz="4" w:space="0" w:color="000000"/>
              <w:bottom w:val="single" w:sz="4" w:space="0" w:color="000000"/>
              <w:right w:val="single" w:sz="4" w:space="0" w:color="000000"/>
            </w:tcBorders>
          </w:tcPr>
          <w:p w14:paraId="3945C131" w14:textId="77777777" w:rsidR="00F749EB" w:rsidRDefault="000A62D7">
            <w:pPr>
              <w:ind w:left="105"/>
              <w:jc w:val="center"/>
            </w:pPr>
            <w:r>
              <w:rPr>
                <w:rFonts w:eastAsia="Times New Roman" w:cs="Times New Roman"/>
                <w:sz w:val="20"/>
              </w:rPr>
              <w:t xml:space="preserve">108 </w:t>
            </w:r>
          </w:p>
        </w:tc>
        <w:tc>
          <w:tcPr>
            <w:tcW w:w="4565" w:type="dxa"/>
            <w:tcBorders>
              <w:top w:val="single" w:sz="4" w:space="0" w:color="000000"/>
              <w:left w:val="single" w:sz="4" w:space="0" w:color="000000"/>
              <w:bottom w:val="single" w:sz="4" w:space="0" w:color="000000"/>
              <w:right w:val="single" w:sz="4" w:space="0" w:color="000000"/>
            </w:tcBorders>
          </w:tcPr>
          <w:p w14:paraId="4411365D" w14:textId="77777777" w:rsidR="00F749EB" w:rsidRDefault="000A62D7">
            <w:r>
              <w:rPr>
                <w:rFonts w:eastAsia="Times New Roman" w:cs="Times New Roman"/>
                <w:sz w:val="20"/>
              </w:rPr>
              <w:t xml:space="preserve">Symbia (Private) Limited </w:t>
            </w:r>
          </w:p>
        </w:tc>
      </w:tr>
      <w:tr w:rsidR="00F749EB" w14:paraId="2659C438" w14:textId="77777777">
        <w:trPr>
          <w:trHeight w:val="538"/>
        </w:trPr>
        <w:tc>
          <w:tcPr>
            <w:tcW w:w="785" w:type="dxa"/>
            <w:tcBorders>
              <w:top w:val="single" w:sz="4" w:space="0" w:color="000000"/>
              <w:left w:val="single" w:sz="4" w:space="0" w:color="000000"/>
              <w:bottom w:val="single" w:sz="4" w:space="0" w:color="000000"/>
              <w:right w:val="single" w:sz="4" w:space="0" w:color="000000"/>
            </w:tcBorders>
            <w:vAlign w:val="center"/>
          </w:tcPr>
          <w:p w14:paraId="5DB85B10" w14:textId="77777777" w:rsidR="00F749EB" w:rsidRDefault="000A62D7">
            <w:pPr>
              <w:ind w:left="108"/>
              <w:jc w:val="center"/>
            </w:pPr>
            <w:r>
              <w:rPr>
                <w:rFonts w:eastAsia="Times New Roman" w:cs="Times New Roman"/>
                <w:sz w:val="20"/>
              </w:rPr>
              <w:t xml:space="preserve">46 </w:t>
            </w:r>
          </w:p>
        </w:tc>
        <w:tc>
          <w:tcPr>
            <w:tcW w:w="3896" w:type="dxa"/>
            <w:tcBorders>
              <w:top w:val="single" w:sz="4" w:space="0" w:color="000000"/>
              <w:left w:val="single" w:sz="4" w:space="0" w:color="000000"/>
              <w:bottom w:val="single" w:sz="4" w:space="0" w:color="000000"/>
              <w:right w:val="single" w:sz="4" w:space="0" w:color="000000"/>
            </w:tcBorders>
          </w:tcPr>
          <w:p w14:paraId="048A631C" w14:textId="77777777" w:rsidR="00F749EB" w:rsidRDefault="000A62D7">
            <w:r>
              <w:rPr>
                <w:rFonts w:eastAsia="Times New Roman" w:cs="Times New Roman"/>
                <w:sz w:val="20"/>
              </w:rPr>
              <w:t xml:space="preserve">International Contact Learning (Pvt) Ltd. (ICL) </w:t>
            </w:r>
          </w:p>
        </w:tc>
        <w:tc>
          <w:tcPr>
            <w:tcW w:w="826" w:type="dxa"/>
            <w:tcBorders>
              <w:top w:val="single" w:sz="4" w:space="0" w:color="000000"/>
              <w:left w:val="single" w:sz="4" w:space="0" w:color="000000"/>
              <w:bottom w:val="single" w:sz="4" w:space="0" w:color="000000"/>
              <w:right w:val="single" w:sz="4" w:space="0" w:color="000000"/>
            </w:tcBorders>
            <w:vAlign w:val="center"/>
          </w:tcPr>
          <w:p w14:paraId="4C08EB09" w14:textId="77777777" w:rsidR="00F749EB" w:rsidRDefault="000A62D7">
            <w:pPr>
              <w:ind w:left="105"/>
              <w:jc w:val="center"/>
            </w:pPr>
            <w:r>
              <w:rPr>
                <w:rFonts w:eastAsia="Times New Roman" w:cs="Times New Roman"/>
                <w:sz w:val="20"/>
              </w:rPr>
              <w:t xml:space="preserve">109 </w:t>
            </w:r>
          </w:p>
        </w:tc>
        <w:tc>
          <w:tcPr>
            <w:tcW w:w="4565" w:type="dxa"/>
            <w:tcBorders>
              <w:top w:val="single" w:sz="4" w:space="0" w:color="000000"/>
              <w:left w:val="single" w:sz="4" w:space="0" w:color="000000"/>
              <w:bottom w:val="single" w:sz="4" w:space="0" w:color="000000"/>
              <w:right w:val="single" w:sz="4" w:space="0" w:color="000000"/>
            </w:tcBorders>
            <w:vAlign w:val="center"/>
          </w:tcPr>
          <w:p w14:paraId="0D2D8526" w14:textId="77777777" w:rsidR="00F749EB" w:rsidRDefault="000A62D7">
            <w:r>
              <w:rPr>
                <w:rFonts w:eastAsia="Times New Roman" w:cs="Times New Roman"/>
                <w:sz w:val="20"/>
              </w:rPr>
              <w:t xml:space="preserve">Systek Pvt. Ltd. </w:t>
            </w:r>
          </w:p>
        </w:tc>
      </w:tr>
      <w:tr w:rsidR="00F749EB" w14:paraId="07833243" w14:textId="77777777">
        <w:trPr>
          <w:trHeight w:val="276"/>
        </w:trPr>
        <w:tc>
          <w:tcPr>
            <w:tcW w:w="785" w:type="dxa"/>
            <w:tcBorders>
              <w:top w:val="single" w:sz="4" w:space="0" w:color="000000"/>
              <w:left w:val="single" w:sz="4" w:space="0" w:color="000000"/>
              <w:bottom w:val="single" w:sz="4" w:space="0" w:color="000000"/>
              <w:right w:val="single" w:sz="4" w:space="0" w:color="000000"/>
            </w:tcBorders>
          </w:tcPr>
          <w:p w14:paraId="5CC961C6" w14:textId="77777777" w:rsidR="00F749EB" w:rsidRDefault="000A62D7">
            <w:pPr>
              <w:ind w:left="108"/>
              <w:jc w:val="center"/>
            </w:pPr>
            <w:r>
              <w:rPr>
                <w:rFonts w:eastAsia="Times New Roman" w:cs="Times New Roman"/>
                <w:sz w:val="20"/>
              </w:rPr>
              <w:t xml:space="preserve">47 </w:t>
            </w:r>
          </w:p>
        </w:tc>
        <w:tc>
          <w:tcPr>
            <w:tcW w:w="3896" w:type="dxa"/>
            <w:tcBorders>
              <w:top w:val="single" w:sz="4" w:space="0" w:color="000000"/>
              <w:left w:val="single" w:sz="4" w:space="0" w:color="000000"/>
              <w:bottom w:val="single" w:sz="4" w:space="0" w:color="000000"/>
              <w:right w:val="single" w:sz="4" w:space="0" w:color="000000"/>
            </w:tcBorders>
          </w:tcPr>
          <w:p w14:paraId="34B8C312" w14:textId="77777777" w:rsidR="00F749EB" w:rsidRDefault="000A62D7">
            <w:r>
              <w:rPr>
                <w:rFonts w:eastAsia="Times New Roman" w:cs="Times New Roman"/>
                <w:sz w:val="20"/>
              </w:rPr>
              <w:t xml:space="preserve">K.K Aviation </w:t>
            </w:r>
          </w:p>
        </w:tc>
        <w:tc>
          <w:tcPr>
            <w:tcW w:w="826" w:type="dxa"/>
            <w:tcBorders>
              <w:top w:val="single" w:sz="4" w:space="0" w:color="000000"/>
              <w:left w:val="single" w:sz="4" w:space="0" w:color="000000"/>
              <w:bottom w:val="single" w:sz="4" w:space="0" w:color="000000"/>
              <w:right w:val="single" w:sz="4" w:space="0" w:color="000000"/>
            </w:tcBorders>
          </w:tcPr>
          <w:p w14:paraId="2F2050B9" w14:textId="77777777" w:rsidR="00F749EB" w:rsidRDefault="000A62D7">
            <w:pPr>
              <w:ind w:left="105"/>
              <w:jc w:val="center"/>
            </w:pPr>
            <w:r>
              <w:rPr>
                <w:rFonts w:eastAsia="Times New Roman" w:cs="Times New Roman"/>
                <w:sz w:val="20"/>
              </w:rPr>
              <w:t xml:space="preserve">110 </w:t>
            </w:r>
          </w:p>
        </w:tc>
        <w:tc>
          <w:tcPr>
            <w:tcW w:w="4565" w:type="dxa"/>
            <w:tcBorders>
              <w:top w:val="single" w:sz="4" w:space="0" w:color="000000"/>
              <w:left w:val="single" w:sz="4" w:space="0" w:color="000000"/>
              <w:bottom w:val="single" w:sz="4" w:space="0" w:color="000000"/>
              <w:right w:val="single" w:sz="4" w:space="0" w:color="000000"/>
            </w:tcBorders>
          </w:tcPr>
          <w:p w14:paraId="05C5921E" w14:textId="77777777" w:rsidR="00F749EB" w:rsidRDefault="000A62D7">
            <w:r>
              <w:rPr>
                <w:rFonts w:eastAsia="Times New Roman" w:cs="Times New Roman"/>
                <w:sz w:val="20"/>
              </w:rPr>
              <w:t xml:space="preserve">Tapal Energy (Private) Limited </w:t>
            </w:r>
          </w:p>
        </w:tc>
      </w:tr>
      <w:tr w:rsidR="00F749EB" w14:paraId="6D841182" w14:textId="77777777">
        <w:trPr>
          <w:trHeight w:val="274"/>
        </w:trPr>
        <w:tc>
          <w:tcPr>
            <w:tcW w:w="785" w:type="dxa"/>
            <w:tcBorders>
              <w:top w:val="single" w:sz="4" w:space="0" w:color="000000"/>
              <w:left w:val="single" w:sz="4" w:space="0" w:color="000000"/>
              <w:bottom w:val="single" w:sz="4" w:space="0" w:color="000000"/>
              <w:right w:val="single" w:sz="4" w:space="0" w:color="000000"/>
            </w:tcBorders>
          </w:tcPr>
          <w:p w14:paraId="4F2BF201" w14:textId="77777777" w:rsidR="00F749EB" w:rsidRDefault="000A62D7">
            <w:pPr>
              <w:ind w:left="108"/>
              <w:jc w:val="center"/>
            </w:pPr>
            <w:r>
              <w:rPr>
                <w:rFonts w:eastAsia="Times New Roman" w:cs="Times New Roman"/>
                <w:sz w:val="20"/>
              </w:rPr>
              <w:t xml:space="preserve">48 </w:t>
            </w:r>
          </w:p>
        </w:tc>
        <w:tc>
          <w:tcPr>
            <w:tcW w:w="3896" w:type="dxa"/>
            <w:tcBorders>
              <w:top w:val="single" w:sz="4" w:space="0" w:color="000000"/>
              <w:left w:val="single" w:sz="4" w:space="0" w:color="000000"/>
              <w:bottom w:val="single" w:sz="4" w:space="0" w:color="000000"/>
              <w:right w:val="single" w:sz="4" w:space="0" w:color="000000"/>
            </w:tcBorders>
          </w:tcPr>
          <w:p w14:paraId="63EFFD02" w14:textId="77777777" w:rsidR="00F749EB" w:rsidRDefault="000A62D7">
            <w:r>
              <w:rPr>
                <w:rFonts w:eastAsia="Times New Roman" w:cs="Times New Roman"/>
                <w:sz w:val="20"/>
              </w:rPr>
              <w:t xml:space="preserve">Kaira Technologies Pvt. Ltd. </w:t>
            </w:r>
          </w:p>
        </w:tc>
        <w:tc>
          <w:tcPr>
            <w:tcW w:w="826" w:type="dxa"/>
            <w:tcBorders>
              <w:top w:val="single" w:sz="4" w:space="0" w:color="000000"/>
              <w:left w:val="single" w:sz="4" w:space="0" w:color="000000"/>
              <w:bottom w:val="single" w:sz="4" w:space="0" w:color="000000"/>
              <w:right w:val="single" w:sz="4" w:space="0" w:color="000000"/>
            </w:tcBorders>
          </w:tcPr>
          <w:p w14:paraId="08CA1E1B" w14:textId="77777777" w:rsidR="00F749EB" w:rsidRDefault="000A62D7">
            <w:pPr>
              <w:ind w:left="105"/>
              <w:jc w:val="center"/>
            </w:pPr>
            <w:r>
              <w:rPr>
                <w:rFonts w:eastAsia="Times New Roman" w:cs="Times New Roman"/>
                <w:sz w:val="20"/>
              </w:rPr>
              <w:t xml:space="preserve">111 </w:t>
            </w:r>
          </w:p>
        </w:tc>
        <w:tc>
          <w:tcPr>
            <w:tcW w:w="4565" w:type="dxa"/>
            <w:tcBorders>
              <w:top w:val="single" w:sz="4" w:space="0" w:color="000000"/>
              <w:left w:val="single" w:sz="4" w:space="0" w:color="000000"/>
              <w:bottom w:val="single" w:sz="4" w:space="0" w:color="000000"/>
              <w:right w:val="single" w:sz="4" w:space="0" w:color="000000"/>
            </w:tcBorders>
          </w:tcPr>
          <w:p w14:paraId="4CF1A642" w14:textId="77777777" w:rsidR="00F749EB" w:rsidRDefault="000A62D7">
            <w:r>
              <w:rPr>
                <w:rFonts w:eastAsia="Times New Roman" w:cs="Times New Roman"/>
                <w:sz w:val="20"/>
              </w:rPr>
              <w:t xml:space="preserve">TEKNOAIDS </w:t>
            </w:r>
          </w:p>
        </w:tc>
      </w:tr>
      <w:tr w:rsidR="00F749EB" w14:paraId="4594288D" w14:textId="77777777">
        <w:trPr>
          <w:trHeight w:val="274"/>
        </w:trPr>
        <w:tc>
          <w:tcPr>
            <w:tcW w:w="785" w:type="dxa"/>
            <w:tcBorders>
              <w:top w:val="single" w:sz="4" w:space="0" w:color="000000"/>
              <w:left w:val="single" w:sz="4" w:space="0" w:color="000000"/>
              <w:bottom w:val="single" w:sz="4" w:space="0" w:color="000000"/>
              <w:right w:val="single" w:sz="4" w:space="0" w:color="000000"/>
            </w:tcBorders>
          </w:tcPr>
          <w:p w14:paraId="7EA098C4" w14:textId="77777777" w:rsidR="00F749EB" w:rsidRDefault="000A62D7">
            <w:pPr>
              <w:ind w:left="108"/>
              <w:jc w:val="center"/>
            </w:pPr>
            <w:r>
              <w:rPr>
                <w:rFonts w:eastAsia="Times New Roman" w:cs="Times New Roman"/>
                <w:sz w:val="20"/>
              </w:rPr>
              <w:t xml:space="preserve">49 </w:t>
            </w:r>
          </w:p>
        </w:tc>
        <w:tc>
          <w:tcPr>
            <w:tcW w:w="3896" w:type="dxa"/>
            <w:tcBorders>
              <w:top w:val="single" w:sz="4" w:space="0" w:color="000000"/>
              <w:left w:val="single" w:sz="4" w:space="0" w:color="000000"/>
              <w:bottom w:val="single" w:sz="4" w:space="0" w:color="000000"/>
              <w:right w:val="single" w:sz="4" w:space="0" w:color="000000"/>
            </w:tcBorders>
          </w:tcPr>
          <w:p w14:paraId="721190CF" w14:textId="77777777" w:rsidR="00F749EB" w:rsidRDefault="000A62D7">
            <w:r>
              <w:rPr>
                <w:rFonts w:eastAsia="Times New Roman" w:cs="Times New Roman"/>
                <w:sz w:val="20"/>
              </w:rPr>
              <w:t xml:space="preserve">KAMRA </w:t>
            </w:r>
          </w:p>
        </w:tc>
        <w:tc>
          <w:tcPr>
            <w:tcW w:w="826" w:type="dxa"/>
            <w:tcBorders>
              <w:top w:val="single" w:sz="4" w:space="0" w:color="000000"/>
              <w:left w:val="single" w:sz="4" w:space="0" w:color="000000"/>
              <w:bottom w:val="single" w:sz="4" w:space="0" w:color="000000"/>
              <w:right w:val="single" w:sz="4" w:space="0" w:color="000000"/>
            </w:tcBorders>
          </w:tcPr>
          <w:p w14:paraId="26ED4DE9" w14:textId="77777777" w:rsidR="00F749EB" w:rsidRDefault="000A62D7">
            <w:pPr>
              <w:ind w:left="105"/>
              <w:jc w:val="center"/>
            </w:pPr>
            <w:r>
              <w:rPr>
                <w:rFonts w:eastAsia="Times New Roman" w:cs="Times New Roman"/>
                <w:sz w:val="20"/>
              </w:rPr>
              <w:t xml:space="preserve">112 </w:t>
            </w:r>
          </w:p>
        </w:tc>
        <w:tc>
          <w:tcPr>
            <w:tcW w:w="4565" w:type="dxa"/>
            <w:tcBorders>
              <w:top w:val="single" w:sz="4" w:space="0" w:color="000000"/>
              <w:left w:val="single" w:sz="4" w:space="0" w:color="000000"/>
              <w:bottom w:val="single" w:sz="4" w:space="0" w:color="000000"/>
              <w:right w:val="single" w:sz="4" w:space="0" w:color="000000"/>
            </w:tcBorders>
          </w:tcPr>
          <w:p w14:paraId="78D2AF18" w14:textId="77777777" w:rsidR="00F749EB" w:rsidRDefault="000A62D7">
            <w:r>
              <w:rPr>
                <w:rFonts w:eastAsia="Times New Roman" w:cs="Times New Roman"/>
                <w:sz w:val="20"/>
              </w:rPr>
              <w:t xml:space="preserve">TeknoAids (Private) Limited (PowerGates) </w:t>
            </w:r>
          </w:p>
        </w:tc>
      </w:tr>
      <w:tr w:rsidR="00F749EB" w14:paraId="3179DA71" w14:textId="77777777">
        <w:trPr>
          <w:trHeight w:val="276"/>
        </w:trPr>
        <w:tc>
          <w:tcPr>
            <w:tcW w:w="785" w:type="dxa"/>
            <w:tcBorders>
              <w:top w:val="single" w:sz="4" w:space="0" w:color="000000"/>
              <w:left w:val="single" w:sz="4" w:space="0" w:color="000000"/>
              <w:bottom w:val="single" w:sz="4" w:space="0" w:color="000000"/>
              <w:right w:val="single" w:sz="4" w:space="0" w:color="000000"/>
            </w:tcBorders>
          </w:tcPr>
          <w:p w14:paraId="5FE47460" w14:textId="77777777" w:rsidR="00F749EB" w:rsidRDefault="000A62D7">
            <w:pPr>
              <w:ind w:left="108"/>
              <w:jc w:val="center"/>
            </w:pPr>
            <w:r>
              <w:rPr>
                <w:rFonts w:eastAsia="Times New Roman" w:cs="Times New Roman"/>
                <w:sz w:val="20"/>
              </w:rPr>
              <w:t xml:space="preserve">50 </w:t>
            </w:r>
          </w:p>
        </w:tc>
        <w:tc>
          <w:tcPr>
            <w:tcW w:w="3896" w:type="dxa"/>
            <w:tcBorders>
              <w:top w:val="single" w:sz="4" w:space="0" w:color="000000"/>
              <w:left w:val="single" w:sz="4" w:space="0" w:color="000000"/>
              <w:bottom w:val="single" w:sz="4" w:space="0" w:color="000000"/>
              <w:right w:val="single" w:sz="4" w:space="0" w:color="000000"/>
            </w:tcBorders>
          </w:tcPr>
          <w:p w14:paraId="5A5167D5" w14:textId="77777777" w:rsidR="00F749EB" w:rsidRDefault="000A62D7">
            <w:r>
              <w:rPr>
                <w:rFonts w:eastAsia="Times New Roman" w:cs="Times New Roman"/>
                <w:sz w:val="20"/>
              </w:rPr>
              <w:t xml:space="preserve">Karachi Electric Supply Company Ltd. </w:t>
            </w:r>
          </w:p>
        </w:tc>
        <w:tc>
          <w:tcPr>
            <w:tcW w:w="826" w:type="dxa"/>
            <w:tcBorders>
              <w:top w:val="single" w:sz="4" w:space="0" w:color="000000"/>
              <w:left w:val="single" w:sz="4" w:space="0" w:color="000000"/>
              <w:bottom w:val="single" w:sz="4" w:space="0" w:color="000000"/>
              <w:right w:val="single" w:sz="4" w:space="0" w:color="000000"/>
            </w:tcBorders>
          </w:tcPr>
          <w:p w14:paraId="000931DF" w14:textId="77777777" w:rsidR="00F749EB" w:rsidRDefault="000A62D7">
            <w:pPr>
              <w:ind w:left="105"/>
              <w:jc w:val="center"/>
            </w:pPr>
            <w:r>
              <w:rPr>
                <w:rFonts w:eastAsia="Times New Roman" w:cs="Times New Roman"/>
                <w:sz w:val="20"/>
              </w:rPr>
              <w:t xml:space="preserve">113 </w:t>
            </w:r>
          </w:p>
        </w:tc>
        <w:tc>
          <w:tcPr>
            <w:tcW w:w="4565" w:type="dxa"/>
            <w:tcBorders>
              <w:top w:val="single" w:sz="4" w:space="0" w:color="000000"/>
              <w:left w:val="single" w:sz="4" w:space="0" w:color="000000"/>
              <w:bottom w:val="single" w:sz="4" w:space="0" w:color="000000"/>
              <w:right w:val="single" w:sz="4" w:space="0" w:color="000000"/>
            </w:tcBorders>
          </w:tcPr>
          <w:p w14:paraId="7BCAE32B" w14:textId="77777777" w:rsidR="00F749EB" w:rsidRDefault="000A62D7">
            <w:r>
              <w:rPr>
                <w:rFonts w:eastAsia="Times New Roman" w:cs="Times New Roman"/>
                <w:sz w:val="20"/>
              </w:rPr>
              <w:t xml:space="preserve">Teknoaids (Pvt) Ltd PowerGates </w:t>
            </w:r>
          </w:p>
        </w:tc>
      </w:tr>
      <w:tr w:rsidR="00F749EB" w14:paraId="74E53AD5" w14:textId="77777777">
        <w:trPr>
          <w:trHeight w:val="274"/>
        </w:trPr>
        <w:tc>
          <w:tcPr>
            <w:tcW w:w="785" w:type="dxa"/>
            <w:tcBorders>
              <w:top w:val="single" w:sz="4" w:space="0" w:color="000000"/>
              <w:left w:val="single" w:sz="4" w:space="0" w:color="000000"/>
              <w:bottom w:val="single" w:sz="4" w:space="0" w:color="000000"/>
              <w:right w:val="single" w:sz="4" w:space="0" w:color="000000"/>
            </w:tcBorders>
          </w:tcPr>
          <w:p w14:paraId="2ABDDEDE" w14:textId="77777777" w:rsidR="00F749EB" w:rsidRDefault="000A62D7">
            <w:pPr>
              <w:ind w:left="108"/>
              <w:jc w:val="center"/>
            </w:pPr>
            <w:r>
              <w:rPr>
                <w:rFonts w:eastAsia="Times New Roman" w:cs="Times New Roman"/>
                <w:sz w:val="20"/>
              </w:rPr>
              <w:t xml:space="preserve">51 </w:t>
            </w:r>
          </w:p>
        </w:tc>
        <w:tc>
          <w:tcPr>
            <w:tcW w:w="3896" w:type="dxa"/>
            <w:tcBorders>
              <w:top w:val="single" w:sz="4" w:space="0" w:color="000000"/>
              <w:left w:val="single" w:sz="4" w:space="0" w:color="000000"/>
              <w:bottom w:val="single" w:sz="4" w:space="0" w:color="000000"/>
              <w:right w:val="single" w:sz="4" w:space="0" w:color="000000"/>
            </w:tcBorders>
          </w:tcPr>
          <w:p w14:paraId="511BBEDE" w14:textId="77777777" w:rsidR="00F749EB" w:rsidRDefault="000A62D7">
            <w:r>
              <w:rPr>
                <w:rFonts w:eastAsia="Times New Roman" w:cs="Times New Roman"/>
                <w:sz w:val="20"/>
              </w:rPr>
              <w:t xml:space="preserve">Karachi Port Trust </w:t>
            </w:r>
          </w:p>
        </w:tc>
        <w:tc>
          <w:tcPr>
            <w:tcW w:w="826" w:type="dxa"/>
            <w:tcBorders>
              <w:top w:val="single" w:sz="4" w:space="0" w:color="000000"/>
              <w:left w:val="single" w:sz="4" w:space="0" w:color="000000"/>
              <w:bottom w:val="single" w:sz="4" w:space="0" w:color="000000"/>
              <w:right w:val="single" w:sz="4" w:space="0" w:color="000000"/>
            </w:tcBorders>
          </w:tcPr>
          <w:p w14:paraId="30762AC8" w14:textId="77777777" w:rsidR="00F749EB" w:rsidRDefault="000A62D7">
            <w:pPr>
              <w:ind w:left="105"/>
              <w:jc w:val="center"/>
            </w:pPr>
            <w:r>
              <w:rPr>
                <w:rFonts w:eastAsia="Times New Roman" w:cs="Times New Roman"/>
                <w:sz w:val="20"/>
              </w:rPr>
              <w:t xml:space="preserve">114 </w:t>
            </w:r>
          </w:p>
        </w:tc>
        <w:tc>
          <w:tcPr>
            <w:tcW w:w="4565" w:type="dxa"/>
            <w:tcBorders>
              <w:top w:val="single" w:sz="4" w:space="0" w:color="000000"/>
              <w:left w:val="single" w:sz="4" w:space="0" w:color="000000"/>
              <w:bottom w:val="single" w:sz="4" w:space="0" w:color="000000"/>
              <w:right w:val="single" w:sz="4" w:space="0" w:color="000000"/>
            </w:tcBorders>
          </w:tcPr>
          <w:p w14:paraId="40541638" w14:textId="77777777" w:rsidR="00F749EB" w:rsidRDefault="000A62D7">
            <w:r>
              <w:rPr>
                <w:rFonts w:eastAsia="Times New Roman" w:cs="Times New Roman"/>
                <w:sz w:val="20"/>
              </w:rPr>
              <w:t xml:space="preserve">Thal Engineering Korangi karachi </w:t>
            </w:r>
          </w:p>
        </w:tc>
      </w:tr>
      <w:tr w:rsidR="00F749EB" w14:paraId="2D8E3BF1" w14:textId="77777777">
        <w:trPr>
          <w:trHeight w:val="274"/>
        </w:trPr>
        <w:tc>
          <w:tcPr>
            <w:tcW w:w="785" w:type="dxa"/>
            <w:tcBorders>
              <w:top w:val="single" w:sz="4" w:space="0" w:color="000000"/>
              <w:left w:val="single" w:sz="4" w:space="0" w:color="000000"/>
              <w:bottom w:val="single" w:sz="4" w:space="0" w:color="000000"/>
              <w:right w:val="single" w:sz="4" w:space="0" w:color="000000"/>
            </w:tcBorders>
          </w:tcPr>
          <w:p w14:paraId="190EEB14" w14:textId="77777777" w:rsidR="00F749EB" w:rsidRDefault="000A62D7">
            <w:pPr>
              <w:ind w:left="108"/>
              <w:jc w:val="center"/>
            </w:pPr>
            <w:r>
              <w:rPr>
                <w:rFonts w:eastAsia="Times New Roman" w:cs="Times New Roman"/>
                <w:sz w:val="20"/>
              </w:rPr>
              <w:t xml:space="preserve">52 </w:t>
            </w:r>
          </w:p>
        </w:tc>
        <w:tc>
          <w:tcPr>
            <w:tcW w:w="3896" w:type="dxa"/>
            <w:tcBorders>
              <w:top w:val="single" w:sz="4" w:space="0" w:color="000000"/>
              <w:left w:val="single" w:sz="4" w:space="0" w:color="000000"/>
              <w:bottom w:val="single" w:sz="4" w:space="0" w:color="000000"/>
              <w:right w:val="single" w:sz="4" w:space="0" w:color="000000"/>
            </w:tcBorders>
          </w:tcPr>
          <w:p w14:paraId="6C5D0EBE" w14:textId="77777777" w:rsidR="00F749EB" w:rsidRDefault="000A62D7">
            <w:r>
              <w:rPr>
                <w:rFonts w:eastAsia="Times New Roman" w:cs="Times New Roman"/>
                <w:sz w:val="20"/>
              </w:rPr>
              <w:t xml:space="preserve">K-Electric </w:t>
            </w:r>
          </w:p>
        </w:tc>
        <w:tc>
          <w:tcPr>
            <w:tcW w:w="826" w:type="dxa"/>
            <w:tcBorders>
              <w:top w:val="single" w:sz="4" w:space="0" w:color="000000"/>
              <w:left w:val="single" w:sz="4" w:space="0" w:color="000000"/>
              <w:bottom w:val="single" w:sz="4" w:space="0" w:color="000000"/>
              <w:right w:val="single" w:sz="4" w:space="0" w:color="000000"/>
            </w:tcBorders>
          </w:tcPr>
          <w:p w14:paraId="490B7CDE" w14:textId="77777777" w:rsidR="00F749EB" w:rsidRDefault="000A62D7">
            <w:pPr>
              <w:ind w:left="105"/>
              <w:jc w:val="center"/>
            </w:pPr>
            <w:r>
              <w:rPr>
                <w:rFonts w:eastAsia="Times New Roman" w:cs="Times New Roman"/>
                <w:sz w:val="20"/>
              </w:rPr>
              <w:t xml:space="preserve">115 </w:t>
            </w:r>
          </w:p>
        </w:tc>
        <w:tc>
          <w:tcPr>
            <w:tcW w:w="4565" w:type="dxa"/>
            <w:tcBorders>
              <w:top w:val="single" w:sz="4" w:space="0" w:color="000000"/>
              <w:left w:val="single" w:sz="4" w:space="0" w:color="000000"/>
              <w:bottom w:val="single" w:sz="4" w:space="0" w:color="000000"/>
              <w:right w:val="single" w:sz="4" w:space="0" w:color="000000"/>
            </w:tcBorders>
          </w:tcPr>
          <w:p w14:paraId="58C23593" w14:textId="77777777" w:rsidR="00F749EB" w:rsidRDefault="000A62D7">
            <w:r>
              <w:rPr>
                <w:rFonts w:eastAsia="Times New Roman" w:cs="Times New Roman"/>
                <w:sz w:val="20"/>
              </w:rPr>
              <w:t xml:space="preserve">The Automators Pvt. Ltd. </w:t>
            </w:r>
          </w:p>
        </w:tc>
      </w:tr>
      <w:tr w:rsidR="00F749EB" w14:paraId="703ED54F" w14:textId="77777777">
        <w:trPr>
          <w:trHeight w:val="276"/>
        </w:trPr>
        <w:tc>
          <w:tcPr>
            <w:tcW w:w="785" w:type="dxa"/>
            <w:tcBorders>
              <w:top w:val="single" w:sz="4" w:space="0" w:color="000000"/>
              <w:left w:val="single" w:sz="4" w:space="0" w:color="000000"/>
              <w:bottom w:val="single" w:sz="4" w:space="0" w:color="000000"/>
              <w:right w:val="single" w:sz="4" w:space="0" w:color="000000"/>
            </w:tcBorders>
          </w:tcPr>
          <w:p w14:paraId="449E69D6" w14:textId="77777777" w:rsidR="00F749EB" w:rsidRDefault="000A62D7">
            <w:pPr>
              <w:ind w:left="108"/>
              <w:jc w:val="center"/>
            </w:pPr>
            <w:r>
              <w:rPr>
                <w:rFonts w:eastAsia="Times New Roman" w:cs="Times New Roman"/>
                <w:sz w:val="20"/>
              </w:rPr>
              <w:t xml:space="preserve">53 </w:t>
            </w:r>
          </w:p>
        </w:tc>
        <w:tc>
          <w:tcPr>
            <w:tcW w:w="3896" w:type="dxa"/>
            <w:tcBorders>
              <w:top w:val="single" w:sz="4" w:space="0" w:color="000000"/>
              <w:left w:val="single" w:sz="4" w:space="0" w:color="000000"/>
              <w:bottom w:val="single" w:sz="4" w:space="0" w:color="000000"/>
              <w:right w:val="single" w:sz="4" w:space="0" w:color="000000"/>
            </w:tcBorders>
          </w:tcPr>
          <w:p w14:paraId="0C4F160E" w14:textId="77777777" w:rsidR="00F749EB" w:rsidRDefault="000A62D7">
            <w:r>
              <w:rPr>
                <w:rFonts w:eastAsia="Times New Roman" w:cs="Times New Roman"/>
                <w:sz w:val="20"/>
              </w:rPr>
              <w:t xml:space="preserve">Kidney Centre </w:t>
            </w:r>
          </w:p>
        </w:tc>
        <w:tc>
          <w:tcPr>
            <w:tcW w:w="826" w:type="dxa"/>
            <w:tcBorders>
              <w:top w:val="single" w:sz="4" w:space="0" w:color="000000"/>
              <w:left w:val="single" w:sz="4" w:space="0" w:color="000000"/>
              <w:bottom w:val="single" w:sz="4" w:space="0" w:color="000000"/>
              <w:right w:val="single" w:sz="4" w:space="0" w:color="000000"/>
            </w:tcBorders>
          </w:tcPr>
          <w:p w14:paraId="510DCC5C" w14:textId="77777777" w:rsidR="00F749EB" w:rsidRDefault="000A62D7">
            <w:pPr>
              <w:ind w:left="105"/>
              <w:jc w:val="center"/>
            </w:pPr>
            <w:r>
              <w:rPr>
                <w:rFonts w:eastAsia="Times New Roman" w:cs="Times New Roman"/>
                <w:sz w:val="20"/>
              </w:rPr>
              <w:t xml:space="preserve">116 </w:t>
            </w:r>
          </w:p>
        </w:tc>
        <w:tc>
          <w:tcPr>
            <w:tcW w:w="4565" w:type="dxa"/>
            <w:tcBorders>
              <w:top w:val="single" w:sz="4" w:space="0" w:color="000000"/>
              <w:left w:val="single" w:sz="4" w:space="0" w:color="000000"/>
              <w:bottom w:val="single" w:sz="4" w:space="0" w:color="000000"/>
              <w:right w:val="single" w:sz="4" w:space="0" w:color="000000"/>
            </w:tcBorders>
          </w:tcPr>
          <w:p w14:paraId="1965C4E2" w14:textId="77777777" w:rsidR="00F749EB" w:rsidRDefault="000A62D7">
            <w:r>
              <w:rPr>
                <w:rFonts w:eastAsia="Times New Roman" w:cs="Times New Roman"/>
                <w:sz w:val="20"/>
              </w:rPr>
              <w:t xml:space="preserve">The Right Connection Pvt. Ltd. </w:t>
            </w:r>
          </w:p>
        </w:tc>
      </w:tr>
      <w:tr w:rsidR="00F749EB" w14:paraId="230C7160" w14:textId="77777777">
        <w:trPr>
          <w:trHeight w:val="274"/>
        </w:trPr>
        <w:tc>
          <w:tcPr>
            <w:tcW w:w="785" w:type="dxa"/>
            <w:tcBorders>
              <w:top w:val="single" w:sz="4" w:space="0" w:color="000000"/>
              <w:left w:val="single" w:sz="4" w:space="0" w:color="000000"/>
              <w:bottom w:val="single" w:sz="4" w:space="0" w:color="000000"/>
              <w:right w:val="single" w:sz="4" w:space="0" w:color="000000"/>
            </w:tcBorders>
          </w:tcPr>
          <w:p w14:paraId="358A3548" w14:textId="77777777" w:rsidR="00F749EB" w:rsidRDefault="000A62D7">
            <w:pPr>
              <w:ind w:left="108"/>
              <w:jc w:val="center"/>
            </w:pPr>
            <w:r>
              <w:rPr>
                <w:rFonts w:eastAsia="Times New Roman" w:cs="Times New Roman"/>
                <w:sz w:val="20"/>
              </w:rPr>
              <w:t xml:space="preserve">54 </w:t>
            </w:r>
          </w:p>
        </w:tc>
        <w:tc>
          <w:tcPr>
            <w:tcW w:w="3896" w:type="dxa"/>
            <w:tcBorders>
              <w:top w:val="single" w:sz="4" w:space="0" w:color="000000"/>
              <w:left w:val="single" w:sz="4" w:space="0" w:color="000000"/>
              <w:bottom w:val="single" w:sz="4" w:space="0" w:color="000000"/>
              <w:right w:val="single" w:sz="4" w:space="0" w:color="000000"/>
            </w:tcBorders>
          </w:tcPr>
          <w:p w14:paraId="122ACF1F" w14:textId="77777777" w:rsidR="00F749EB" w:rsidRDefault="000A62D7">
            <w:r>
              <w:rPr>
                <w:rFonts w:eastAsia="Times New Roman" w:cs="Times New Roman"/>
                <w:sz w:val="20"/>
              </w:rPr>
              <w:t xml:space="preserve">LEHR </w:t>
            </w:r>
          </w:p>
        </w:tc>
        <w:tc>
          <w:tcPr>
            <w:tcW w:w="826" w:type="dxa"/>
            <w:tcBorders>
              <w:top w:val="single" w:sz="4" w:space="0" w:color="000000"/>
              <w:left w:val="single" w:sz="4" w:space="0" w:color="000000"/>
              <w:bottom w:val="single" w:sz="4" w:space="0" w:color="000000"/>
              <w:right w:val="single" w:sz="4" w:space="0" w:color="000000"/>
            </w:tcBorders>
          </w:tcPr>
          <w:p w14:paraId="0F588213" w14:textId="77777777" w:rsidR="00F749EB" w:rsidRDefault="000A62D7">
            <w:pPr>
              <w:ind w:left="105"/>
              <w:jc w:val="center"/>
            </w:pPr>
            <w:r>
              <w:rPr>
                <w:rFonts w:eastAsia="Times New Roman" w:cs="Times New Roman"/>
                <w:sz w:val="20"/>
              </w:rPr>
              <w:t xml:space="preserve">117 </w:t>
            </w:r>
          </w:p>
        </w:tc>
        <w:tc>
          <w:tcPr>
            <w:tcW w:w="4565" w:type="dxa"/>
            <w:tcBorders>
              <w:top w:val="single" w:sz="4" w:space="0" w:color="000000"/>
              <w:left w:val="single" w:sz="4" w:space="0" w:color="000000"/>
              <w:bottom w:val="single" w:sz="4" w:space="0" w:color="000000"/>
              <w:right w:val="single" w:sz="4" w:space="0" w:color="000000"/>
            </w:tcBorders>
          </w:tcPr>
          <w:p w14:paraId="5182D404" w14:textId="77777777" w:rsidR="00F749EB" w:rsidRDefault="000A62D7">
            <w:r>
              <w:rPr>
                <w:rFonts w:eastAsia="Times New Roman" w:cs="Times New Roman"/>
                <w:sz w:val="20"/>
              </w:rPr>
              <w:t xml:space="preserve">THK Solutions </w:t>
            </w:r>
          </w:p>
        </w:tc>
      </w:tr>
      <w:tr w:rsidR="00F749EB" w14:paraId="3FEFB3B3" w14:textId="77777777">
        <w:trPr>
          <w:trHeight w:val="274"/>
        </w:trPr>
        <w:tc>
          <w:tcPr>
            <w:tcW w:w="785" w:type="dxa"/>
            <w:tcBorders>
              <w:top w:val="single" w:sz="4" w:space="0" w:color="000000"/>
              <w:left w:val="single" w:sz="4" w:space="0" w:color="000000"/>
              <w:bottom w:val="single" w:sz="4" w:space="0" w:color="000000"/>
              <w:right w:val="single" w:sz="4" w:space="0" w:color="000000"/>
            </w:tcBorders>
          </w:tcPr>
          <w:p w14:paraId="2F663423" w14:textId="77777777" w:rsidR="00F749EB" w:rsidRDefault="000A62D7">
            <w:pPr>
              <w:ind w:left="108"/>
              <w:jc w:val="center"/>
            </w:pPr>
            <w:r>
              <w:rPr>
                <w:rFonts w:eastAsia="Times New Roman" w:cs="Times New Roman"/>
                <w:sz w:val="20"/>
              </w:rPr>
              <w:t xml:space="preserve">55 </w:t>
            </w:r>
          </w:p>
        </w:tc>
        <w:tc>
          <w:tcPr>
            <w:tcW w:w="3896" w:type="dxa"/>
            <w:tcBorders>
              <w:top w:val="single" w:sz="4" w:space="0" w:color="000000"/>
              <w:left w:val="single" w:sz="4" w:space="0" w:color="000000"/>
              <w:bottom w:val="single" w:sz="4" w:space="0" w:color="000000"/>
              <w:right w:val="single" w:sz="4" w:space="0" w:color="000000"/>
            </w:tcBorders>
          </w:tcPr>
          <w:p w14:paraId="7EEAE865" w14:textId="77777777" w:rsidR="00F749EB" w:rsidRDefault="000A62D7">
            <w:r>
              <w:rPr>
                <w:rFonts w:eastAsia="Times New Roman" w:cs="Times New Roman"/>
                <w:sz w:val="20"/>
              </w:rPr>
              <w:t xml:space="preserve">MANTRUST </w:t>
            </w:r>
          </w:p>
        </w:tc>
        <w:tc>
          <w:tcPr>
            <w:tcW w:w="826" w:type="dxa"/>
            <w:tcBorders>
              <w:top w:val="single" w:sz="4" w:space="0" w:color="000000"/>
              <w:left w:val="single" w:sz="4" w:space="0" w:color="000000"/>
              <w:bottom w:val="single" w:sz="4" w:space="0" w:color="000000"/>
              <w:right w:val="single" w:sz="4" w:space="0" w:color="000000"/>
            </w:tcBorders>
          </w:tcPr>
          <w:p w14:paraId="14E2680D" w14:textId="77777777" w:rsidR="00F749EB" w:rsidRDefault="000A62D7">
            <w:pPr>
              <w:ind w:left="105"/>
              <w:jc w:val="center"/>
            </w:pPr>
            <w:r>
              <w:rPr>
                <w:rFonts w:eastAsia="Times New Roman" w:cs="Times New Roman"/>
                <w:sz w:val="20"/>
              </w:rPr>
              <w:t xml:space="preserve">118 </w:t>
            </w:r>
          </w:p>
        </w:tc>
        <w:tc>
          <w:tcPr>
            <w:tcW w:w="4565" w:type="dxa"/>
            <w:tcBorders>
              <w:top w:val="single" w:sz="4" w:space="0" w:color="000000"/>
              <w:left w:val="single" w:sz="4" w:space="0" w:color="000000"/>
              <w:bottom w:val="single" w:sz="4" w:space="0" w:color="000000"/>
              <w:right w:val="single" w:sz="4" w:space="0" w:color="000000"/>
            </w:tcBorders>
          </w:tcPr>
          <w:p w14:paraId="4CBE69DA" w14:textId="77777777" w:rsidR="00F749EB" w:rsidRDefault="000A62D7">
            <w:r>
              <w:rPr>
                <w:rFonts w:eastAsia="Times New Roman" w:cs="Times New Roman"/>
                <w:sz w:val="20"/>
              </w:rPr>
              <w:t xml:space="preserve">Turbo Machine </w:t>
            </w:r>
          </w:p>
        </w:tc>
      </w:tr>
      <w:tr w:rsidR="00F749EB" w14:paraId="65C0B244" w14:textId="77777777">
        <w:trPr>
          <w:trHeight w:val="276"/>
        </w:trPr>
        <w:tc>
          <w:tcPr>
            <w:tcW w:w="785" w:type="dxa"/>
            <w:tcBorders>
              <w:top w:val="single" w:sz="4" w:space="0" w:color="000000"/>
              <w:left w:val="single" w:sz="4" w:space="0" w:color="000000"/>
              <w:bottom w:val="single" w:sz="4" w:space="0" w:color="000000"/>
              <w:right w:val="single" w:sz="4" w:space="0" w:color="000000"/>
            </w:tcBorders>
          </w:tcPr>
          <w:p w14:paraId="69CDBC42" w14:textId="77777777" w:rsidR="00F749EB" w:rsidRDefault="000A62D7">
            <w:pPr>
              <w:ind w:left="108"/>
              <w:jc w:val="center"/>
            </w:pPr>
            <w:r>
              <w:rPr>
                <w:rFonts w:eastAsia="Times New Roman" w:cs="Times New Roman"/>
                <w:sz w:val="20"/>
              </w:rPr>
              <w:t xml:space="preserve">56 </w:t>
            </w:r>
          </w:p>
        </w:tc>
        <w:tc>
          <w:tcPr>
            <w:tcW w:w="3896" w:type="dxa"/>
            <w:tcBorders>
              <w:top w:val="single" w:sz="4" w:space="0" w:color="000000"/>
              <w:left w:val="single" w:sz="4" w:space="0" w:color="000000"/>
              <w:bottom w:val="single" w:sz="4" w:space="0" w:color="000000"/>
              <w:right w:val="single" w:sz="4" w:space="0" w:color="000000"/>
            </w:tcBorders>
          </w:tcPr>
          <w:p w14:paraId="14BC0ED7" w14:textId="77777777" w:rsidR="00F749EB" w:rsidRDefault="000A62D7">
            <w:r>
              <w:rPr>
                <w:rFonts w:eastAsia="Times New Roman" w:cs="Times New Roman"/>
                <w:sz w:val="20"/>
              </w:rPr>
              <w:t xml:space="preserve">MECHATRONIX </w:t>
            </w:r>
          </w:p>
        </w:tc>
        <w:tc>
          <w:tcPr>
            <w:tcW w:w="826" w:type="dxa"/>
            <w:tcBorders>
              <w:top w:val="single" w:sz="4" w:space="0" w:color="000000"/>
              <w:left w:val="single" w:sz="4" w:space="0" w:color="000000"/>
              <w:bottom w:val="single" w:sz="4" w:space="0" w:color="000000"/>
              <w:right w:val="single" w:sz="4" w:space="0" w:color="000000"/>
            </w:tcBorders>
          </w:tcPr>
          <w:p w14:paraId="0D91FFF0" w14:textId="77777777" w:rsidR="00F749EB" w:rsidRDefault="000A62D7">
            <w:pPr>
              <w:ind w:left="105"/>
              <w:jc w:val="center"/>
            </w:pPr>
            <w:r>
              <w:rPr>
                <w:rFonts w:eastAsia="Times New Roman" w:cs="Times New Roman"/>
                <w:sz w:val="20"/>
              </w:rPr>
              <w:t xml:space="preserve">119 </w:t>
            </w:r>
          </w:p>
        </w:tc>
        <w:tc>
          <w:tcPr>
            <w:tcW w:w="4565" w:type="dxa"/>
            <w:tcBorders>
              <w:top w:val="single" w:sz="4" w:space="0" w:color="000000"/>
              <w:left w:val="single" w:sz="4" w:space="0" w:color="000000"/>
              <w:bottom w:val="single" w:sz="4" w:space="0" w:color="000000"/>
              <w:right w:val="single" w:sz="4" w:space="0" w:color="000000"/>
            </w:tcBorders>
          </w:tcPr>
          <w:p w14:paraId="351445A6" w14:textId="77777777" w:rsidR="00F749EB" w:rsidRDefault="000A62D7">
            <w:r>
              <w:rPr>
                <w:rFonts w:eastAsia="Times New Roman" w:cs="Times New Roman"/>
                <w:sz w:val="20"/>
              </w:rPr>
              <w:t xml:space="preserve">Tuwairqi Steel Mills Ltd. </w:t>
            </w:r>
          </w:p>
        </w:tc>
      </w:tr>
      <w:tr w:rsidR="00F749EB" w14:paraId="398E6D52" w14:textId="77777777">
        <w:trPr>
          <w:trHeight w:val="274"/>
        </w:trPr>
        <w:tc>
          <w:tcPr>
            <w:tcW w:w="785" w:type="dxa"/>
            <w:tcBorders>
              <w:top w:val="single" w:sz="4" w:space="0" w:color="000000"/>
              <w:left w:val="single" w:sz="4" w:space="0" w:color="000000"/>
              <w:bottom w:val="single" w:sz="4" w:space="0" w:color="000000"/>
              <w:right w:val="single" w:sz="4" w:space="0" w:color="000000"/>
            </w:tcBorders>
          </w:tcPr>
          <w:p w14:paraId="2C83C70D" w14:textId="77777777" w:rsidR="00F749EB" w:rsidRDefault="000A62D7">
            <w:pPr>
              <w:ind w:left="108"/>
              <w:jc w:val="center"/>
            </w:pPr>
            <w:r>
              <w:rPr>
                <w:rFonts w:eastAsia="Times New Roman" w:cs="Times New Roman"/>
                <w:sz w:val="20"/>
              </w:rPr>
              <w:t xml:space="preserve">57 </w:t>
            </w:r>
          </w:p>
        </w:tc>
        <w:tc>
          <w:tcPr>
            <w:tcW w:w="3896" w:type="dxa"/>
            <w:tcBorders>
              <w:top w:val="single" w:sz="4" w:space="0" w:color="000000"/>
              <w:left w:val="single" w:sz="4" w:space="0" w:color="000000"/>
              <w:bottom w:val="single" w:sz="4" w:space="0" w:color="000000"/>
              <w:right w:val="single" w:sz="4" w:space="0" w:color="000000"/>
            </w:tcBorders>
          </w:tcPr>
          <w:p w14:paraId="56780A39" w14:textId="77777777" w:rsidR="00F749EB" w:rsidRDefault="000A62D7">
            <w:r>
              <w:rPr>
                <w:rFonts w:eastAsia="Times New Roman" w:cs="Times New Roman"/>
                <w:sz w:val="20"/>
              </w:rPr>
              <w:t xml:space="preserve">Micropak (Private) Limited </w:t>
            </w:r>
          </w:p>
        </w:tc>
        <w:tc>
          <w:tcPr>
            <w:tcW w:w="826" w:type="dxa"/>
            <w:tcBorders>
              <w:top w:val="single" w:sz="4" w:space="0" w:color="000000"/>
              <w:left w:val="single" w:sz="4" w:space="0" w:color="000000"/>
              <w:bottom w:val="single" w:sz="4" w:space="0" w:color="000000"/>
              <w:right w:val="single" w:sz="4" w:space="0" w:color="000000"/>
            </w:tcBorders>
          </w:tcPr>
          <w:p w14:paraId="562D1801" w14:textId="77777777" w:rsidR="00F749EB" w:rsidRDefault="000A62D7">
            <w:pPr>
              <w:ind w:left="105"/>
              <w:jc w:val="center"/>
            </w:pPr>
            <w:r>
              <w:rPr>
                <w:rFonts w:eastAsia="Times New Roman" w:cs="Times New Roman"/>
                <w:sz w:val="20"/>
              </w:rPr>
              <w:t xml:space="preserve">120 </w:t>
            </w:r>
          </w:p>
        </w:tc>
        <w:tc>
          <w:tcPr>
            <w:tcW w:w="4565" w:type="dxa"/>
            <w:tcBorders>
              <w:top w:val="single" w:sz="4" w:space="0" w:color="000000"/>
              <w:left w:val="single" w:sz="4" w:space="0" w:color="000000"/>
              <w:bottom w:val="single" w:sz="4" w:space="0" w:color="000000"/>
              <w:right w:val="single" w:sz="4" w:space="0" w:color="000000"/>
            </w:tcBorders>
          </w:tcPr>
          <w:p w14:paraId="1AFEBC67" w14:textId="77777777" w:rsidR="00F749EB" w:rsidRDefault="000A62D7">
            <w:r>
              <w:rPr>
                <w:rFonts w:eastAsia="Times New Roman" w:cs="Times New Roman"/>
                <w:sz w:val="20"/>
              </w:rPr>
              <w:t xml:space="preserve">ufone Pakistan </w:t>
            </w:r>
          </w:p>
        </w:tc>
      </w:tr>
      <w:tr w:rsidR="00F749EB" w14:paraId="53EB4DF9" w14:textId="77777777">
        <w:trPr>
          <w:trHeight w:val="276"/>
        </w:trPr>
        <w:tc>
          <w:tcPr>
            <w:tcW w:w="785" w:type="dxa"/>
            <w:tcBorders>
              <w:top w:val="single" w:sz="4" w:space="0" w:color="000000"/>
              <w:left w:val="single" w:sz="4" w:space="0" w:color="000000"/>
              <w:bottom w:val="single" w:sz="4" w:space="0" w:color="000000"/>
              <w:right w:val="single" w:sz="4" w:space="0" w:color="000000"/>
            </w:tcBorders>
          </w:tcPr>
          <w:p w14:paraId="2804BB95" w14:textId="77777777" w:rsidR="00F749EB" w:rsidRDefault="000A62D7">
            <w:pPr>
              <w:ind w:left="108"/>
              <w:jc w:val="center"/>
            </w:pPr>
            <w:r>
              <w:rPr>
                <w:rFonts w:eastAsia="Times New Roman" w:cs="Times New Roman"/>
                <w:sz w:val="20"/>
              </w:rPr>
              <w:t xml:space="preserve">58 </w:t>
            </w:r>
          </w:p>
        </w:tc>
        <w:tc>
          <w:tcPr>
            <w:tcW w:w="3896" w:type="dxa"/>
            <w:tcBorders>
              <w:top w:val="single" w:sz="4" w:space="0" w:color="000000"/>
              <w:left w:val="single" w:sz="4" w:space="0" w:color="000000"/>
              <w:bottom w:val="single" w:sz="4" w:space="0" w:color="000000"/>
              <w:right w:val="single" w:sz="4" w:space="0" w:color="000000"/>
            </w:tcBorders>
          </w:tcPr>
          <w:p w14:paraId="589CFFF8" w14:textId="77777777" w:rsidR="00F749EB" w:rsidRDefault="000A62D7">
            <w:r>
              <w:rPr>
                <w:rFonts w:eastAsia="Times New Roman" w:cs="Times New Roman"/>
                <w:sz w:val="20"/>
              </w:rPr>
              <w:t xml:space="preserve">Microsystems Pvt. Ltd. </w:t>
            </w:r>
          </w:p>
        </w:tc>
        <w:tc>
          <w:tcPr>
            <w:tcW w:w="826" w:type="dxa"/>
            <w:tcBorders>
              <w:top w:val="single" w:sz="4" w:space="0" w:color="000000"/>
              <w:left w:val="single" w:sz="4" w:space="0" w:color="000000"/>
              <w:bottom w:val="single" w:sz="4" w:space="0" w:color="000000"/>
              <w:right w:val="single" w:sz="4" w:space="0" w:color="000000"/>
            </w:tcBorders>
          </w:tcPr>
          <w:p w14:paraId="1A14B9D1" w14:textId="77777777" w:rsidR="00F749EB" w:rsidRDefault="000A62D7">
            <w:pPr>
              <w:ind w:left="105"/>
              <w:jc w:val="center"/>
            </w:pPr>
            <w:r>
              <w:rPr>
                <w:rFonts w:eastAsia="Times New Roman" w:cs="Times New Roman"/>
                <w:sz w:val="20"/>
              </w:rPr>
              <w:t xml:space="preserve">121 </w:t>
            </w:r>
          </w:p>
        </w:tc>
        <w:tc>
          <w:tcPr>
            <w:tcW w:w="4565" w:type="dxa"/>
            <w:tcBorders>
              <w:top w:val="single" w:sz="4" w:space="0" w:color="000000"/>
              <w:left w:val="single" w:sz="4" w:space="0" w:color="000000"/>
              <w:bottom w:val="single" w:sz="4" w:space="0" w:color="000000"/>
              <w:right w:val="single" w:sz="4" w:space="0" w:color="000000"/>
            </w:tcBorders>
          </w:tcPr>
          <w:p w14:paraId="28294FE8" w14:textId="77777777" w:rsidR="00F749EB" w:rsidRDefault="000A62D7">
            <w:r>
              <w:rPr>
                <w:rFonts w:eastAsia="Times New Roman" w:cs="Times New Roman"/>
                <w:sz w:val="20"/>
              </w:rPr>
              <w:t xml:space="preserve">WAPDA </w:t>
            </w:r>
          </w:p>
        </w:tc>
      </w:tr>
      <w:tr w:rsidR="00F749EB" w14:paraId="7F19985F" w14:textId="77777777">
        <w:trPr>
          <w:trHeight w:val="274"/>
        </w:trPr>
        <w:tc>
          <w:tcPr>
            <w:tcW w:w="785" w:type="dxa"/>
            <w:tcBorders>
              <w:top w:val="single" w:sz="4" w:space="0" w:color="000000"/>
              <w:left w:val="single" w:sz="4" w:space="0" w:color="000000"/>
              <w:bottom w:val="single" w:sz="4" w:space="0" w:color="000000"/>
              <w:right w:val="single" w:sz="4" w:space="0" w:color="000000"/>
            </w:tcBorders>
          </w:tcPr>
          <w:p w14:paraId="051B295F" w14:textId="77777777" w:rsidR="00F749EB" w:rsidRDefault="000A62D7">
            <w:pPr>
              <w:ind w:left="108"/>
              <w:jc w:val="center"/>
            </w:pPr>
            <w:r>
              <w:rPr>
                <w:rFonts w:eastAsia="Times New Roman" w:cs="Times New Roman"/>
                <w:sz w:val="20"/>
              </w:rPr>
              <w:t xml:space="preserve">59 </w:t>
            </w:r>
          </w:p>
        </w:tc>
        <w:tc>
          <w:tcPr>
            <w:tcW w:w="3896" w:type="dxa"/>
            <w:tcBorders>
              <w:top w:val="single" w:sz="4" w:space="0" w:color="000000"/>
              <w:left w:val="single" w:sz="4" w:space="0" w:color="000000"/>
              <w:bottom w:val="single" w:sz="4" w:space="0" w:color="000000"/>
              <w:right w:val="single" w:sz="4" w:space="0" w:color="000000"/>
            </w:tcBorders>
          </w:tcPr>
          <w:p w14:paraId="7E0EC1CD" w14:textId="77777777" w:rsidR="00F749EB" w:rsidRDefault="000A62D7">
            <w:r>
              <w:rPr>
                <w:rFonts w:eastAsia="Times New Roman" w:cs="Times New Roman"/>
                <w:sz w:val="20"/>
              </w:rPr>
              <w:t xml:space="preserve">Mobilink GSM </w:t>
            </w:r>
          </w:p>
        </w:tc>
        <w:tc>
          <w:tcPr>
            <w:tcW w:w="826" w:type="dxa"/>
            <w:tcBorders>
              <w:top w:val="single" w:sz="4" w:space="0" w:color="000000"/>
              <w:left w:val="single" w:sz="4" w:space="0" w:color="000000"/>
              <w:bottom w:val="single" w:sz="4" w:space="0" w:color="000000"/>
              <w:right w:val="single" w:sz="4" w:space="0" w:color="000000"/>
            </w:tcBorders>
          </w:tcPr>
          <w:p w14:paraId="172DE0B1" w14:textId="77777777" w:rsidR="00F749EB" w:rsidRDefault="000A62D7">
            <w:pPr>
              <w:ind w:left="105"/>
              <w:jc w:val="center"/>
            </w:pPr>
            <w:r>
              <w:rPr>
                <w:rFonts w:eastAsia="Times New Roman" w:cs="Times New Roman"/>
                <w:sz w:val="20"/>
              </w:rPr>
              <w:t xml:space="preserve">122 </w:t>
            </w:r>
          </w:p>
        </w:tc>
        <w:tc>
          <w:tcPr>
            <w:tcW w:w="4565" w:type="dxa"/>
            <w:tcBorders>
              <w:top w:val="single" w:sz="4" w:space="0" w:color="000000"/>
              <w:left w:val="single" w:sz="4" w:space="0" w:color="000000"/>
              <w:bottom w:val="single" w:sz="4" w:space="0" w:color="000000"/>
              <w:right w:val="single" w:sz="4" w:space="0" w:color="000000"/>
            </w:tcBorders>
          </w:tcPr>
          <w:p w14:paraId="5611ACA8" w14:textId="77777777" w:rsidR="00F749EB" w:rsidRDefault="000A62D7">
            <w:r>
              <w:rPr>
                <w:rFonts w:eastAsia="Times New Roman" w:cs="Times New Roman"/>
                <w:sz w:val="20"/>
              </w:rPr>
              <w:t xml:space="preserve">Warid Telecom Pvt. Ltd. </w:t>
            </w:r>
          </w:p>
        </w:tc>
      </w:tr>
      <w:tr w:rsidR="00F749EB" w14:paraId="049933CF" w14:textId="77777777">
        <w:trPr>
          <w:trHeight w:val="274"/>
        </w:trPr>
        <w:tc>
          <w:tcPr>
            <w:tcW w:w="785" w:type="dxa"/>
            <w:tcBorders>
              <w:top w:val="single" w:sz="4" w:space="0" w:color="000000"/>
              <w:left w:val="single" w:sz="4" w:space="0" w:color="000000"/>
              <w:bottom w:val="single" w:sz="4" w:space="0" w:color="000000"/>
              <w:right w:val="single" w:sz="4" w:space="0" w:color="000000"/>
            </w:tcBorders>
          </w:tcPr>
          <w:p w14:paraId="13F77192" w14:textId="77777777" w:rsidR="00F749EB" w:rsidRDefault="000A62D7">
            <w:pPr>
              <w:ind w:left="108"/>
              <w:jc w:val="center"/>
            </w:pPr>
            <w:r>
              <w:rPr>
                <w:rFonts w:eastAsia="Times New Roman" w:cs="Times New Roman"/>
                <w:sz w:val="20"/>
              </w:rPr>
              <w:t xml:space="preserve">60 </w:t>
            </w:r>
          </w:p>
        </w:tc>
        <w:tc>
          <w:tcPr>
            <w:tcW w:w="3896" w:type="dxa"/>
            <w:tcBorders>
              <w:top w:val="single" w:sz="4" w:space="0" w:color="000000"/>
              <w:left w:val="single" w:sz="4" w:space="0" w:color="000000"/>
              <w:bottom w:val="single" w:sz="4" w:space="0" w:color="000000"/>
              <w:right w:val="single" w:sz="4" w:space="0" w:color="000000"/>
            </w:tcBorders>
          </w:tcPr>
          <w:p w14:paraId="16CCA7A9" w14:textId="77777777" w:rsidR="00F749EB" w:rsidRDefault="000A62D7">
            <w:r>
              <w:rPr>
                <w:rFonts w:eastAsia="Times New Roman" w:cs="Times New Roman"/>
                <w:sz w:val="20"/>
              </w:rPr>
              <w:t xml:space="preserve">Mobility Pakistan Ltd. </w:t>
            </w:r>
          </w:p>
        </w:tc>
        <w:tc>
          <w:tcPr>
            <w:tcW w:w="826" w:type="dxa"/>
            <w:tcBorders>
              <w:top w:val="single" w:sz="4" w:space="0" w:color="000000"/>
              <w:left w:val="single" w:sz="4" w:space="0" w:color="000000"/>
              <w:bottom w:val="single" w:sz="4" w:space="0" w:color="000000"/>
              <w:right w:val="single" w:sz="4" w:space="0" w:color="000000"/>
            </w:tcBorders>
          </w:tcPr>
          <w:p w14:paraId="4448CC05" w14:textId="77777777" w:rsidR="00F749EB" w:rsidRDefault="000A62D7">
            <w:pPr>
              <w:ind w:left="105"/>
              <w:jc w:val="center"/>
            </w:pPr>
            <w:r>
              <w:rPr>
                <w:rFonts w:eastAsia="Times New Roman" w:cs="Times New Roman"/>
                <w:sz w:val="20"/>
              </w:rPr>
              <w:t xml:space="preserve">123 </w:t>
            </w:r>
          </w:p>
        </w:tc>
        <w:tc>
          <w:tcPr>
            <w:tcW w:w="4565" w:type="dxa"/>
            <w:tcBorders>
              <w:top w:val="single" w:sz="4" w:space="0" w:color="000000"/>
              <w:left w:val="single" w:sz="4" w:space="0" w:color="000000"/>
              <w:bottom w:val="single" w:sz="4" w:space="0" w:color="000000"/>
              <w:right w:val="single" w:sz="4" w:space="0" w:color="000000"/>
            </w:tcBorders>
          </w:tcPr>
          <w:p w14:paraId="37C7BC8D" w14:textId="77777777" w:rsidR="00F749EB" w:rsidRDefault="000A62D7">
            <w:r>
              <w:rPr>
                <w:rFonts w:eastAsia="Times New Roman" w:cs="Times New Roman"/>
                <w:sz w:val="20"/>
              </w:rPr>
              <w:t xml:space="preserve">WaveComm Consultants </w:t>
            </w:r>
          </w:p>
        </w:tc>
      </w:tr>
      <w:tr w:rsidR="00F749EB" w14:paraId="5DA953DC" w14:textId="77777777">
        <w:trPr>
          <w:trHeight w:val="281"/>
        </w:trPr>
        <w:tc>
          <w:tcPr>
            <w:tcW w:w="785" w:type="dxa"/>
            <w:tcBorders>
              <w:top w:val="single" w:sz="4" w:space="0" w:color="000000"/>
              <w:left w:val="single" w:sz="4" w:space="0" w:color="000000"/>
              <w:bottom w:val="single" w:sz="4" w:space="0" w:color="000000"/>
              <w:right w:val="single" w:sz="4" w:space="0" w:color="000000"/>
            </w:tcBorders>
          </w:tcPr>
          <w:p w14:paraId="046543BA" w14:textId="77777777" w:rsidR="00F749EB" w:rsidRDefault="000A62D7">
            <w:pPr>
              <w:ind w:left="108"/>
              <w:jc w:val="center"/>
            </w:pPr>
            <w:r>
              <w:rPr>
                <w:rFonts w:eastAsia="Times New Roman" w:cs="Times New Roman"/>
                <w:sz w:val="20"/>
              </w:rPr>
              <w:t xml:space="preserve">61 </w:t>
            </w:r>
          </w:p>
        </w:tc>
        <w:tc>
          <w:tcPr>
            <w:tcW w:w="3896" w:type="dxa"/>
            <w:tcBorders>
              <w:top w:val="single" w:sz="4" w:space="0" w:color="000000"/>
              <w:left w:val="single" w:sz="4" w:space="0" w:color="000000"/>
              <w:bottom w:val="single" w:sz="4" w:space="0" w:color="000000"/>
              <w:right w:val="single" w:sz="4" w:space="0" w:color="000000"/>
            </w:tcBorders>
          </w:tcPr>
          <w:p w14:paraId="3BE3DA89" w14:textId="77777777" w:rsidR="00F749EB" w:rsidRDefault="000A62D7">
            <w:r>
              <w:rPr>
                <w:rFonts w:eastAsia="Times New Roman" w:cs="Times New Roman"/>
                <w:sz w:val="20"/>
              </w:rPr>
              <w:t xml:space="preserve">Motorolla </w:t>
            </w:r>
          </w:p>
        </w:tc>
        <w:tc>
          <w:tcPr>
            <w:tcW w:w="826" w:type="dxa"/>
            <w:tcBorders>
              <w:top w:val="single" w:sz="4" w:space="0" w:color="000000"/>
              <w:left w:val="single" w:sz="4" w:space="0" w:color="000000"/>
              <w:bottom w:val="single" w:sz="4" w:space="0" w:color="000000"/>
              <w:right w:val="single" w:sz="4" w:space="0" w:color="000000"/>
            </w:tcBorders>
          </w:tcPr>
          <w:p w14:paraId="2F439ACE" w14:textId="77777777" w:rsidR="00F749EB" w:rsidRDefault="000A62D7">
            <w:pPr>
              <w:ind w:left="105"/>
              <w:jc w:val="center"/>
            </w:pPr>
            <w:r>
              <w:rPr>
                <w:rFonts w:eastAsia="Times New Roman" w:cs="Times New Roman"/>
                <w:sz w:val="20"/>
              </w:rPr>
              <w:t xml:space="preserve">124 </w:t>
            </w:r>
          </w:p>
        </w:tc>
        <w:tc>
          <w:tcPr>
            <w:tcW w:w="4565" w:type="dxa"/>
            <w:tcBorders>
              <w:top w:val="single" w:sz="4" w:space="0" w:color="000000"/>
              <w:left w:val="single" w:sz="4" w:space="0" w:color="000000"/>
              <w:bottom w:val="single" w:sz="4" w:space="0" w:color="000000"/>
              <w:right w:val="single" w:sz="4" w:space="0" w:color="000000"/>
            </w:tcBorders>
          </w:tcPr>
          <w:p w14:paraId="4F968CEE" w14:textId="77777777" w:rsidR="00F749EB" w:rsidRDefault="000A62D7">
            <w:r>
              <w:rPr>
                <w:rFonts w:eastAsia="Times New Roman" w:cs="Times New Roman"/>
                <w:sz w:val="20"/>
              </w:rPr>
              <w:t xml:space="preserve">Worldcall Telecom Ltd. </w:t>
            </w:r>
          </w:p>
        </w:tc>
      </w:tr>
      <w:tr w:rsidR="00F749EB" w14:paraId="04E945D3" w14:textId="77777777">
        <w:trPr>
          <w:trHeight w:val="360"/>
        </w:trPr>
        <w:tc>
          <w:tcPr>
            <w:tcW w:w="785" w:type="dxa"/>
            <w:tcBorders>
              <w:top w:val="single" w:sz="4" w:space="0" w:color="000000"/>
              <w:left w:val="single" w:sz="4" w:space="0" w:color="000000"/>
              <w:bottom w:val="single" w:sz="4" w:space="0" w:color="000000"/>
              <w:right w:val="single" w:sz="4" w:space="0" w:color="000000"/>
            </w:tcBorders>
          </w:tcPr>
          <w:p w14:paraId="4403111D" w14:textId="77777777" w:rsidR="00F749EB" w:rsidRDefault="000A62D7">
            <w:pPr>
              <w:ind w:left="108"/>
              <w:jc w:val="center"/>
            </w:pPr>
            <w:r>
              <w:rPr>
                <w:rFonts w:eastAsia="Times New Roman" w:cs="Times New Roman"/>
                <w:sz w:val="20"/>
              </w:rPr>
              <w:t xml:space="preserve">62 </w:t>
            </w:r>
          </w:p>
        </w:tc>
        <w:tc>
          <w:tcPr>
            <w:tcW w:w="3896" w:type="dxa"/>
            <w:tcBorders>
              <w:top w:val="single" w:sz="4" w:space="0" w:color="000000"/>
              <w:left w:val="single" w:sz="4" w:space="0" w:color="000000"/>
              <w:bottom w:val="single" w:sz="4" w:space="0" w:color="000000"/>
              <w:right w:val="single" w:sz="4" w:space="0" w:color="000000"/>
            </w:tcBorders>
          </w:tcPr>
          <w:p w14:paraId="44B4587B" w14:textId="77777777" w:rsidR="00F749EB" w:rsidRDefault="000A62D7">
            <w:r>
              <w:rPr>
                <w:rFonts w:eastAsia="Times New Roman" w:cs="Times New Roman"/>
                <w:sz w:val="20"/>
              </w:rPr>
              <w:t xml:space="preserve">MULTINET Pakistan (Private) Limited </w:t>
            </w:r>
          </w:p>
        </w:tc>
        <w:tc>
          <w:tcPr>
            <w:tcW w:w="826" w:type="dxa"/>
            <w:tcBorders>
              <w:top w:val="single" w:sz="4" w:space="0" w:color="000000"/>
              <w:left w:val="single" w:sz="4" w:space="0" w:color="000000"/>
              <w:bottom w:val="single" w:sz="4" w:space="0" w:color="000000"/>
              <w:right w:val="single" w:sz="4" w:space="0" w:color="000000"/>
            </w:tcBorders>
          </w:tcPr>
          <w:p w14:paraId="55B34372" w14:textId="77777777" w:rsidR="00F749EB" w:rsidRDefault="000A62D7">
            <w:pPr>
              <w:ind w:left="105"/>
              <w:jc w:val="center"/>
            </w:pPr>
            <w:r>
              <w:rPr>
                <w:rFonts w:eastAsia="Times New Roman" w:cs="Times New Roman"/>
                <w:sz w:val="20"/>
              </w:rPr>
              <w:t xml:space="preserve">125 </w:t>
            </w:r>
          </w:p>
        </w:tc>
        <w:tc>
          <w:tcPr>
            <w:tcW w:w="4565" w:type="dxa"/>
            <w:tcBorders>
              <w:top w:val="single" w:sz="4" w:space="0" w:color="000000"/>
              <w:left w:val="single" w:sz="4" w:space="0" w:color="000000"/>
              <w:bottom w:val="single" w:sz="4" w:space="0" w:color="000000"/>
              <w:right w:val="single" w:sz="4" w:space="0" w:color="000000"/>
            </w:tcBorders>
          </w:tcPr>
          <w:p w14:paraId="592F414E" w14:textId="77777777" w:rsidR="00F749EB" w:rsidRDefault="000A62D7">
            <w:r>
              <w:rPr>
                <w:rFonts w:eastAsia="Times New Roman" w:cs="Times New Roman"/>
                <w:sz w:val="20"/>
              </w:rPr>
              <w:t xml:space="preserve">Yunus Textile Mills </w:t>
            </w:r>
          </w:p>
        </w:tc>
      </w:tr>
      <w:tr w:rsidR="00F749EB" w14:paraId="5AF12A66" w14:textId="77777777">
        <w:trPr>
          <w:trHeight w:val="538"/>
        </w:trPr>
        <w:tc>
          <w:tcPr>
            <w:tcW w:w="785" w:type="dxa"/>
            <w:tcBorders>
              <w:top w:val="single" w:sz="4" w:space="0" w:color="000000"/>
              <w:left w:val="single" w:sz="4" w:space="0" w:color="000000"/>
              <w:bottom w:val="single" w:sz="4" w:space="0" w:color="000000"/>
              <w:right w:val="single" w:sz="4" w:space="0" w:color="000000"/>
            </w:tcBorders>
          </w:tcPr>
          <w:p w14:paraId="04286621" w14:textId="77777777" w:rsidR="00F749EB" w:rsidRDefault="000A62D7">
            <w:pPr>
              <w:ind w:left="108"/>
              <w:jc w:val="center"/>
            </w:pPr>
            <w:r>
              <w:rPr>
                <w:rFonts w:eastAsia="Times New Roman" w:cs="Times New Roman"/>
                <w:sz w:val="20"/>
              </w:rPr>
              <w:t xml:space="preserve">63 </w:t>
            </w:r>
          </w:p>
        </w:tc>
        <w:tc>
          <w:tcPr>
            <w:tcW w:w="3896" w:type="dxa"/>
            <w:tcBorders>
              <w:top w:val="single" w:sz="4" w:space="0" w:color="000000"/>
              <w:left w:val="single" w:sz="4" w:space="0" w:color="000000"/>
              <w:bottom w:val="single" w:sz="4" w:space="0" w:color="000000"/>
              <w:right w:val="single" w:sz="4" w:space="0" w:color="000000"/>
            </w:tcBorders>
          </w:tcPr>
          <w:p w14:paraId="1CE2B57D" w14:textId="77777777" w:rsidR="00F749EB" w:rsidRDefault="000A62D7">
            <w:r>
              <w:rPr>
                <w:rFonts w:eastAsia="Times New Roman" w:cs="Times New Roman"/>
                <w:sz w:val="20"/>
              </w:rPr>
              <w:t xml:space="preserve">Zhongxing Telecom Pakistan (Pvt) Limited (ZTE) </w:t>
            </w:r>
          </w:p>
        </w:tc>
        <w:tc>
          <w:tcPr>
            <w:tcW w:w="826" w:type="dxa"/>
            <w:tcBorders>
              <w:top w:val="single" w:sz="4" w:space="0" w:color="000000"/>
              <w:left w:val="single" w:sz="4" w:space="0" w:color="000000"/>
              <w:bottom w:val="single" w:sz="4" w:space="0" w:color="000000"/>
              <w:right w:val="single" w:sz="4" w:space="0" w:color="000000"/>
            </w:tcBorders>
          </w:tcPr>
          <w:p w14:paraId="40594A69" w14:textId="77777777" w:rsidR="00F749EB" w:rsidRDefault="000A62D7">
            <w:pPr>
              <w:ind w:left="105"/>
              <w:jc w:val="center"/>
            </w:pPr>
            <w:r>
              <w:rPr>
                <w:rFonts w:eastAsia="Times New Roman" w:cs="Times New Roman"/>
                <w:sz w:val="20"/>
              </w:rPr>
              <w:t xml:space="preserve">126 </w:t>
            </w:r>
          </w:p>
        </w:tc>
        <w:tc>
          <w:tcPr>
            <w:tcW w:w="4565" w:type="dxa"/>
            <w:tcBorders>
              <w:top w:val="single" w:sz="4" w:space="0" w:color="000000"/>
              <w:left w:val="single" w:sz="4" w:space="0" w:color="000000"/>
              <w:bottom w:val="single" w:sz="4" w:space="0" w:color="000000"/>
              <w:right w:val="single" w:sz="4" w:space="0" w:color="000000"/>
            </w:tcBorders>
          </w:tcPr>
          <w:p w14:paraId="3C887B5B" w14:textId="77777777" w:rsidR="00F749EB" w:rsidRDefault="000A62D7">
            <w:r>
              <w:rPr>
                <w:rFonts w:eastAsia="Times New Roman" w:cs="Times New Roman"/>
                <w:sz w:val="20"/>
              </w:rPr>
              <w:t xml:space="preserve">ZONG Pakistan </w:t>
            </w:r>
          </w:p>
        </w:tc>
      </w:tr>
    </w:tbl>
    <w:p w14:paraId="70F46ACF" w14:textId="3EA43439" w:rsidR="00F749EB" w:rsidRDefault="000A62D7" w:rsidP="007A7D67">
      <w:pPr>
        <w:pStyle w:val="Heading2"/>
      </w:pPr>
      <w:r>
        <w:t xml:space="preserve">Placement Bureau </w:t>
      </w:r>
    </w:p>
    <w:p w14:paraId="6BB28CA5" w14:textId="574C6FA8" w:rsidR="00F749EB" w:rsidRDefault="000A62D7" w:rsidP="000E7878">
      <w:pPr>
        <w:spacing w:after="240" w:line="271" w:lineRule="auto"/>
        <w:ind w:left="720" w:right="3"/>
        <w:jc w:val="both"/>
      </w:pPr>
      <w:r>
        <w:rPr>
          <w:rFonts w:eastAsia="Times New Roman" w:cs="Times New Roman"/>
          <w:sz w:val="24"/>
        </w:rPr>
        <w:t xml:space="preserve">The department of Corporate </w:t>
      </w:r>
      <w:r w:rsidR="00B7017C">
        <w:rPr>
          <w:rFonts w:eastAsia="Times New Roman" w:cs="Times New Roman"/>
          <w:sz w:val="24"/>
        </w:rPr>
        <w:t>Services</w:t>
      </w:r>
      <w:r>
        <w:rPr>
          <w:rFonts w:eastAsia="Times New Roman" w:cs="Times New Roman"/>
          <w:sz w:val="24"/>
        </w:rPr>
        <w:t xml:space="preserve"> and Industrial Liaison besides</w:t>
      </w:r>
      <w:r w:rsidR="00B7017C">
        <w:rPr>
          <w:rFonts w:eastAsia="Times New Roman" w:cs="Times New Roman"/>
          <w:sz w:val="24"/>
        </w:rPr>
        <w:t xml:space="preserve"> </w:t>
      </w:r>
      <w:r>
        <w:rPr>
          <w:rFonts w:eastAsia="Times New Roman" w:cs="Times New Roman"/>
          <w:sz w:val="24"/>
        </w:rPr>
        <w:t>providing</w:t>
      </w:r>
      <w:r w:rsidR="00B7017C">
        <w:rPr>
          <w:rFonts w:eastAsia="Times New Roman" w:cs="Times New Roman"/>
          <w:sz w:val="24"/>
        </w:rPr>
        <w:t xml:space="preserve"> </w:t>
      </w:r>
      <w:r>
        <w:rPr>
          <w:rFonts w:eastAsia="Times New Roman" w:cs="Times New Roman"/>
          <w:sz w:val="24"/>
        </w:rPr>
        <w:t>internships, arranging</w:t>
      </w:r>
      <w:r w:rsidR="00B7017C">
        <w:rPr>
          <w:rFonts w:eastAsia="Times New Roman" w:cs="Times New Roman"/>
          <w:sz w:val="24"/>
        </w:rPr>
        <w:t xml:space="preserve"> </w:t>
      </w:r>
      <w:r>
        <w:rPr>
          <w:rFonts w:eastAsia="Times New Roman" w:cs="Times New Roman"/>
          <w:sz w:val="24"/>
        </w:rPr>
        <w:t>industrial</w:t>
      </w:r>
      <w:r w:rsidR="00B7017C">
        <w:rPr>
          <w:rFonts w:eastAsia="Times New Roman" w:cs="Times New Roman"/>
          <w:sz w:val="24"/>
        </w:rPr>
        <w:t xml:space="preserve"> </w:t>
      </w:r>
      <w:r>
        <w:rPr>
          <w:rFonts w:eastAsia="Times New Roman" w:cs="Times New Roman"/>
          <w:sz w:val="24"/>
        </w:rPr>
        <w:t>visits, getting</w:t>
      </w:r>
      <w:r w:rsidR="00B7017C">
        <w:rPr>
          <w:rFonts w:eastAsia="Times New Roman" w:cs="Times New Roman"/>
          <w:sz w:val="24"/>
        </w:rPr>
        <w:t xml:space="preserve"> </w:t>
      </w:r>
      <w:r>
        <w:rPr>
          <w:rFonts w:eastAsia="Times New Roman" w:cs="Times New Roman"/>
          <w:sz w:val="24"/>
        </w:rPr>
        <w:t>industrial</w:t>
      </w:r>
      <w:r w:rsidR="00B7017C">
        <w:rPr>
          <w:rFonts w:eastAsia="Times New Roman" w:cs="Times New Roman"/>
          <w:sz w:val="24"/>
        </w:rPr>
        <w:t xml:space="preserve"> </w:t>
      </w:r>
      <w:r>
        <w:rPr>
          <w:rFonts w:eastAsia="Times New Roman" w:cs="Times New Roman"/>
          <w:sz w:val="24"/>
        </w:rPr>
        <w:t>projects, and extending support for Guest Speaker sessions also</w:t>
      </w:r>
      <w:r w:rsidR="00B7017C">
        <w:rPr>
          <w:rFonts w:eastAsia="Times New Roman" w:cs="Times New Roman"/>
          <w:sz w:val="24"/>
        </w:rPr>
        <w:t xml:space="preserve"> </w:t>
      </w:r>
      <w:r>
        <w:rPr>
          <w:rFonts w:eastAsia="Times New Roman" w:cs="Times New Roman"/>
          <w:sz w:val="24"/>
        </w:rPr>
        <w:t>facilitates engineering students in placement in the industry</w:t>
      </w:r>
      <w:r w:rsidR="00B7017C">
        <w:rPr>
          <w:rFonts w:eastAsia="Times New Roman" w:cs="Times New Roman"/>
          <w:sz w:val="24"/>
        </w:rPr>
        <w:t xml:space="preserve"> </w:t>
      </w:r>
      <w:r>
        <w:rPr>
          <w:rFonts w:eastAsia="Times New Roman" w:cs="Times New Roman"/>
          <w:sz w:val="24"/>
        </w:rPr>
        <w:t>after</w:t>
      </w:r>
      <w:r w:rsidR="00B7017C">
        <w:rPr>
          <w:rFonts w:eastAsia="Times New Roman" w:cs="Times New Roman"/>
          <w:sz w:val="24"/>
        </w:rPr>
        <w:t xml:space="preserve"> </w:t>
      </w:r>
      <w:r>
        <w:rPr>
          <w:rFonts w:eastAsia="Times New Roman" w:cs="Times New Roman"/>
          <w:sz w:val="24"/>
        </w:rPr>
        <w:t xml:space="preserve">their graduation. </w:t>
      </w:r>
    </w:p>
    <w:p w14:paraId="3BCA831D" w14:textId="3C743EE1" w:rsidR="00F749EB" w:rsidRDefault="000A62D7" w:rsidP="007A7D67">
      <w:pPr>
        <w:pStyle w:val="Heading2"/>
      </w:pPr>
      <w:bookmarkStart w:id="122" w:name="_Toc57632182"/>
      <w:r>
        <w:lastRenderedPageBreak/>
        <w:t>Industrial Linkage</w:t>
      </w:r>
      <w:bookmarkEnd w:id="122"/>
      <w:r>
        <w:rPr>
          <w:rFonts w:eastAsia="Times New Roman" w:cs="Times New Roman"/>
          <w:sz w:val="24"/>
        </w:rPr>
        <w:t xml:space="preserve"> </w:t>
      </w:r>
    </w:p>
    <w:p w14:paraId="6314BC09" w14:textId="77777777" w:rsidR="00F749EB" w:rsidRDefault="000A62D7">
      <w:pPr>
        <w:spacing w:after="192" w:line="283" w:lineRule="auto"/>
        <w:ind w:left="730" w:right="9" w:hanging="10"/>
      </w:pPr>
      <w:r>
        <w:rPr>
          <w:rFonts w:eastAsia="Times New Roman" w:cs="Times New Roman"/>
          <w:sz w:val="24"/>
        </w:rPr>
        <w:t xml:space="preserve">To provide professional education and to contribute to the development of the industry and economy, KIET has launched several programs for strengthening industry-academia interactions. The objective of these programs is to channel the feedback from the industry into: </w:t>
      </w:r>
    </w:p>
    <w:p w14:paraId="2D7E9091" w14:textId="77777777" w:rsidR="00F749EB" w:rsidRDefault="000A62D7" w:rsidP="00574877">
      <w:pPr>
        <w:numPr>
          <w:ilvl w:val="0"/>
          <w:numId w:val="52"/>
        </w:numPr>
        <w:spacing w:after="211" w:line="271" w:lineRule="auto"/>
        <w:ind w:right="3" w:hanging="360"/>
        <w:jc w:val="both"/>
      </w:pPr>
      <w:r>
        <w:rPr>
          <w:rFonts w:eastAsia="Times New Roman" w:cs="Times New Roman"/>
          <w:sz w:val="24"/>
        </w:rPr>
        <w:t xml:space="preserve">Curriculum Development </w:t>
      </w:r>
    </w:p>
    <w:p w14:paraId="6B7CE8B5" w14:textId="77777777" w:rsidR="00F749EB" w:rsidRDefault="000A62D7" w:rsidP="00574877">
      <w:pPr>
        <w:numPr>
          <w:ilvl w:val="0"/>
          <w:numId w:val="52"/>
        </w:numPr>
        <w:spacing w:after="208" w:line="271" w:lineRule="auto"/>
        <w:ind w:right="3" w:hanging="360"/>
        <w:jc w:val="both"/>
      </w:pPr>
      <w:r>
        <w:rPr>
          <w:rFonts w:eastAsia="Times New Roman" w:cs="Times New Roman"/>
          <w:sz w:val="24"/>
        </w:rPr>
        <w:t xml:space="preserve">Faculty Development </w:t>
      </w:r>
    </w:p>
    <w:p w14:paraId="31F86662" w14:textId="77777777" w:rsidR="00F749EB" w:rsidRDefault="000A62D7" w:rsidP="00574877">
      <w:pPr>
        <w:numPr>
          <w:ilvl w:val="0"/>
          <w:numId w:val="52"/>
        </w:numPr>
        <w:spacing w:after="206" w:line="271" w:lineRule="auto"/>
        <w:ind w:right="3" w:hanging="360"/>
        <w:jc w:val="both"/>
      </w:pPr>
      <w:r>
        <w:rPr>
          <w:rFonts w:eastAsia="Times New Roman" w:cs="Times New Roman"/>
          <w:sz w:val="24"/>
        </w:rPr>
        <w:t xml:space="preserve">Research and Development (R &amp; D) </w:t>
      </w:r>
    </w:p>
    <w:p w14:paraId="43A81D46" w14:textId="2D83F5A1" w:rsidR="00F749EB" w:rsidRDefault="000A62D7" w:rsidP="0045477A">
      <w:pPr>
        <w:spacing w:after="219"/>
        <w:ind w:left="720"/>
      </w:pPr>
      <w:r>
        <w:rPr>
          <w:rFonts w:eastAsia="Times New Roman" w:cs="Times New Roman"/>
          <w:sz w:val="24"/>
        </w:rPr>
        <w:t xml:space="preserve"> Various Industry – Academia linkage arrangements that exist include: </w:t>
      </w:r>
    </w:p>
    <w:p w14:paraId="2377EAE9" w14:textId="77777777" w:rsidR="00F749EB" w:rsidRDefault="000A62D7">
      <w:pPr>
        <w:spacing w:after="222"/>
        <w:ind w:left="720"/>
      </w:pPr>
      <w:r>
        <w:rPr>
          <w:rFonts w:eastAsia="Times New Roman" w:cs="Times New Roman"/>
          <w:sz w:val="24"/>
        </w:rPr>
        <w:t xml:space="preserve"> </w:t>
      </w:r>
    </w:p>
    <w:p w14:paraId="4A7BB660" w14:textId="77777777" w:rsidR="00F749EB" w:rsidRDefault="000A62D7" w:rsidP="00574877">
      <w:pPr>
        <w:numPr>
          <w:ilvl w:val="0"/>
          <w:numId w:val="52"/>
        </w:numPr>
        <w:spacing w:after="208" w:line="271" w:lineRule="auto"/>
        <w:ind w:right="3" w:hanging="360"/>
        <w:jc w:val="both"/>
      </w:pPr>
      <w:r>
        <w:rPr>
          <w:rFonts w:eastAsia="Times New Roman" w:cs="Times New Roman"/>
          <w:sz w:val="24"/>
        </w:rPr>
        <w:t xml:space="preserve">Internship programs with industrial organizations </w:t>
      </w:r>
    </w:p>
    <w:p w14:paraId="07105087" w14:textId="77777777" w:rsidR="00F749EB" w:rsidRDefault="000A62D7" w:rsidP="00574877">
      <w:pPr>
        <w:numPr>
          <w:ilvl w:val="0"/>
          <w:numId w:val="52"/>
        </w:numPr>
        <w:spacing w:after="211" w:line="271" w:lineRule="auto"/>
        <w:ind w:right="3" w:hanging="360"/>
        <w:jc w:val="both"/>
      </w:pPr>
      <w:r>
        <w:rPr>
          <w:rFonts w:eastAsia="Times New Roman" w:cs="Times New Roman"/>
          <w:sz w:val="24"/>
        </w:rPr>
        <w:t xml:space="preserve">Guest speaker sessions by industry professionals  </w:t>
      </w:r>
    </w:p>
    <w:p w14:paraId="17EE01BE" w14:textId="77777777" w:rsidR="00F749EB" w:rsidRDefault="000A62D7" w:rsidP="00574877">
      <w:pPr>
        <w:numPr>
          <w:ilvl w:val="0"/>
          <w:numId w:val="52"/>
        </w:numPr>
        <w:spacing w:after="209" w:line="271" w:lineRule="auto"/>
        <w:ind w:right="3" w:hanging="360"/>
        <w:jc w:val="both"/>
      </w:pPr>
      <w:r>
        <w:rPr>
          <w:rFonts w:eastAsia="Times New Roman" w:cs="Times New Roman"/>
          <w:sz w:val="24"/>
        </w:rPr>
        <w:t xml:space="preserve">Industrial projects </w:t>
      </w:r>
    </w:p>
    <w:p w14:paraId="20C5A06E" w14:textId="77777777" w:rsidR="00F749EB" w:rsidRDefault="000A62D7" w:rsidP="00574877">
      <w:pPr>
        <w:numPr>
          <w:ilvl w:val="0"/>
          <w:numId w:val="52"/>
        </w:numPr>
        <w:spacing w:after="212" w:line="271" w:lineRule="auto"/>
        <w:ind w:right="3" w:hanging="360"/>
        <w:jc w:val="both"/>
      </w:pPr>
      <w:r>
        <w:rPr>
          <w:rFonts w:eastAsia="Times New Roman" w:cs="Times New Roman"/>
          <w:sz w:val="24"/>
        </w:rPr>
        <w:t xml:space="preserve">Industrial visits </w:t>
      </w:r>
    </w:p>
    <w:p w14:paraId="58A85D99" w14:textId="77777777" w:rsidR="00F749EB" w:rsidRDefault="000A62D7" w:rsidP="00574877">
      <w:pPr>
        <w:numPr>
          <w:ilvl w:val="0"/>
          <w:numId w:val="52"/>
        </w:numPr>
        <w:spacing w:after="206" w:line="271" w:lineRule="auto"/>
        <w:ind w:right="3" w:hanging="360"/>
        <w:jc w:val="both"/>
      </w:pPr>
      <w:r>
        <w:rPr>
          <w:rFonts w:eastAsia="Times New Roman" w:cs="Times New Roman"/>
          <w:sz w:val="24"/>
        </w:rPr>
        <w:t xml:space="preserve">Consultancy </w:t>
      </w:r>
    </w:p>
    <w:p w14:paraId="4E1B94EB" w14:textId="77777777" w:rsidR="00F749EB" w:rsidRDefault="000A62D7">
      <w:pPr>
        <w:spacing w:after="192" w:line="283" w:lineRule="auto"/>
        <w:ind w:left="730" w:right="9" w:hanging="10"/>
      </w:pPr>
      <w:r>
        <w:rPr>
          <w:rFonts w:eastAsia="Times New Roman" w:cs="Times New Roman"/>
          <w:sz w:val="24"/>
        </w:rPr>
        <w:t xml:space="preserve">KIET has industrial linkage with various industries and companies. More than 50% final year projects are industrial based. College of Engineering has received the following projects from ICT R&amp;D Fund. </w:t>
      </w:r>
    </w:p>
    <w:p w14:paraId="18D5497B" w14:textId="60CBAB8A" w:rsidR="00B0333E" w:rsidRPr="00B0333E" w:rsidRDefault="00B0333E" w:rsidP="00D52D24">
      <w:pPr>
        <w:pStyle w:val="Heading2"/>
      </w:pPr>
      <w:bookmarkStart w:id="123" w:name="_Toc57632183"/>
      <w:r>
        <w:t>Funded Projects</w:t>
      </w:r>
      <w:bookmarkEnd w:id="123"/>
      <w:r>
        <w:t xml:space="preserve"> </w:t>
      </w:r>
    </w:p>
    <w:p w14:paraId="132CC926" w14:textId="7C7B14AE" w:rsidR="00F749EB" w:rsidRDefault="000A62D7" w:rsidP="000E7878">
      <w:pPr>
        <w:pStyle w:val="Heading3"/>
        <w:framePr w:hSpace="0" w:wrap="auto" w:vAnchor="margin" w:hAnchor="text" w:xAlign="left" w:yAlign="inline"/>
      </w:pPr>
      <w:bookmarkStart w:id="124" w:name="_Toc57632184"/>
      <w:r>
        <w:t>First Project</w:t>
      </w:r>
      <w:bookmarkEnd w:id="124"/>
      <w:r>
        <w:t xml:space="preserve"> </w:t>
      </w:r>
    </w:p>
    <w:p w14:paraId="6D232502" w14:textId="16F95A36" w:rsidR="00F749EB" w:rsidRDefault="000A62D7" w:rsidP="00B0333E">
      <w:pPr>
        <w:spacing w:after="206" w:line="267" w:lineRule="auto"/>
      </w:pPr>
      <w:r>
        <w:rPr>
          <w:rFonts w:eastAsia="Times New Roman" w:cs="Times New Roman"/>
          <w:b/>
          <w:sz w:val="24"/>
        </w:rPr>
        <w:t xml:space="preserve">Project Title:  </w:t>
      </w:r>
      <w:r>
        <w:rPr>
          <w:rFonts w:eastAsia="Times New Roman" w:cs="Times New Roman"/>
          <w:i/>
          <w:sz w:val="24"/>
        </w:rPr>
        <w:t xml:space="preserve">Indigenous Development of the Flight dynamic model of Aircraft for Full flight Simulation,  </w:t>
      </w:r>
    </w:p>
    <w:p w14:paraId="784FA75F" w14:textId="77777777" w:rsidR="00F749EB" w:rsidRDefault="000A62D7" w:rsidP="00F8188B">
      <w:pPr>
        <w:spacing w:after="5" w:line="271" w:lineRule="auto"/>
        <w:ind w:right="3"/>
        <w:jc w:val="both"/>
      </w:pPr>
      <w:r>
        <w:rPr>
          <w:rFonts w:eastAsia="Times New Roman" w:cs="Times New Roman"/>
          <w:sz w:val="24"/>
        </w:rPr>
        <w:t xml:space="preserve">Funding Organization:  PAF - Fund </w:t>
      </w:r>
    </w:p>
    <w:p w14:paraId="22D4EC36" w14:textId="77777777" w:rsidR="00F749EB" w:rsidRDefault="000A62D7" w:rsidP="00F8188B">
      <w:pPr>
        <w:spacing w:after="206" w:line="271" w:lineRule="auto"/>
        <w:ind w:right="3"/>
        <w:jc w:val="both"/>
      </w:pPr>
      <w:r>
        <w:rPr>
          <w:rFonts w:eastAsia="Times New Roman" w:cs="Times New Roman"/>
          <w:sz w:val="24"/>
        </w:rPr>
        <w:t xml:space="preserve">Principle Investigator: Dr. Adil Loya </w:t>
      </w:r>
    </w:p>
    <w:p w14:paraId="5D76A177" w14:textId="77777777" w:rsidR="00F749EB" w:rsidRDefault="000A62D7" w:rsidP="000528B8">
      <w:pPr>
        <w:spacing w:after="204" w:line="271" w:lineRule="auto"/>
        <w:ind w:right="3"/>
        <w:jc w:val="both"/>
      </w:pPr>
      <w:r>
        <w:rPr>
          <w:rFonts w:eastAsia="Times New Roman" w:cs="Times New Roman"/>
          <w:sz w:val="24"/>
        </w:rPr>
        <w:t xml:space="preserve">Budget: 3.0 million PKR </w:t>
      </w:r>
    </w:p>
    <w:p w14:paraId="2B1D47DF" w14:textId="77777777" w:rsidR="00F749EB" w:rsidRDefault="000A62D7" w:rsidP="000528B8">
      <w:pPr>
        <w:spacing w:after="206" w:line="271" w:lineRule="auto"/>
        <w:ind w:right="3"/>
        <w:jc w:val="both"/>
      </w:pPr>
      <w:r>
        <w:rPr>
          <w:rFonts w:eastAsia="Times New Roman" w:cs="Times New Roman"/>
          <w:sz w:val="24"/>
        </w:rPr>
        <w:t xml:space="preserve">Duration: 18 months </w:t>
      </w:r>
    </w:p>
    <w:p w14:paraId="1D5AF03C" w14:textId="77777777" w:rsidR="00F749EB" w:rsidRDefault="000A62D7" w:rsidP="000528B8">
      <w:pPr>
        <w:spacing w:after="204" w:line="271" w:lineRule="auto"/>
        <w:ind w:right="3"/>
        <w:jc w:val="both"/>
      </w:pPr>
      <w:r>
        <w:rPr>
          <w:rFonts w:eastAsia="Times New Roman" w:cs="Times New Roman"/>
          <w:sz w:val="24"/>
        </w:rPr>
        <w:t xml:space="preserve">Start Date: October 2018 </w:t>
      </w:r>
    </w:p>
    <w:p w14:paraId="44BEE671" w14:textId="77777777" w:rsidR="00F749EB" w:rsidRDefault="000A62D7" w:rsidP="00B0333E">
      <w:pPr>
        <w:spacing w:after="206" w:line="271" w:lineRule="auto"/>
        <w:ind w:right="3"/>
        <w:jc w:val="both"/>
      </w:pPr>
      <w:r>
        <w:rPr>
          <w:rFonts w:eastAsia="Times New Roman" w:cs="Times New Roman"/>
          <w:sz w:val="24"/>
        </w:rPr>
        <w:t xml:space="preserve">Team Size: 3 </w:t>
      </w:r>
    </w:p>
    <w:p w14:paraId="6A9B632D" w14:textId="77777777" w:rsidR="00F749EB" w:rsidRDefault="000A62D7">
      <w:pPr>
        <w:spacing w:after="220"/>
      </w:pPr>
      <w:r>
        <w:rPr>
          <w:rFonts w:eastAsia="Times New Roman" w:cs="Times New Roman"/>
          <w:sz w:val="24"/>
        </w:rPr>
        <w:t xml:space="preserve"> </w:t>
      </w:r>
    </w:p>
    <w:p w14:paraId="296F72D1" w14:textId="77777777" w:rsidR="00F8188B" w:rsidRPr="00F8188B" w:rsidRDefault="000A62D7" w:rsidP="000E7878">
      <w:pPr>
        <w:pStyle w:val="Heading3"/>
        <w:framePr w:hSpace="0" w:wrap="auto" w:vAnchor="margin" w:hAnchor="text" w:xAlign="left" w:yAlign="inline"/>
      </w:pPr>
      <w:bookmarkStart w:id="125" w:name="_Toc57632185"/>
      <w:r w:rsidRPr="00F8188B">
        <w:lastRenderedPageBreak/>
        <w:t>Second Project</w:t>
      </w:r>
      <w:bookmarkEnd w:id="125"/>
    </w:p>
    <w:p w14:paraId="6638A54A" w14:textId="6A6CD8A2" w:rsidR="00F749EB" w:rsidRDefault="000A62D7">
      <w:pPr>
        <w:spacing w:after="0" w:line="448" w:lineRule="auto"/>
        <w:ind w:left="730" w:right="7381" w:hanging="10"/>
      </w:pPr>
      <w:r>
        <w:rPr>
          <w:rFonts w:eastAsia="Times New Roman" w:cs="Times New Roman"/>
          <w:b/>
          <w:sz w:val="24"/>
        </w:rPr>
        <w:t xml:space="preserve"> Project Title:  </w:t>
      </w:r>
    </w:p>
    <w:p w14:paraId="2629EFF6" w14:textId="77777777" w:rsidR="00F749EB" w:rsidRDefault="000A62D7">
      <w:pPr>
        <w:spacing w:after="226" w:line="249" w:lineRule="auto"/>
        <w:ind w:left="715" w:right="15" w:hanging="10"/>
      </w:pPr>
      <w:r>
        <w:rPr>
          <w:rFonts w:eastAsia="Times New Roman" w:cs="Times New Roman"/>
          <w:i/>
          <w:sz w:val="24"/>
        </w:rPr>
        <w:t xml:space="preserve">Design and development of Intelligent Mobile Robots (IMRs) for disaster mitigation and firefighting  </w:t>
      </w:r>
    </w:p>
    <w:p w14:paraId="31E76F4F" w14:textId="77777777" w:rsidR="00F749EB" w:rsidRDefault="000A62D7">
      <w:pPr>
        <w:spacing w:after="206" w:line="271" w:lineRule="auto"/>
        <w:ind w:left="730" w:right="3" w:hanging="10"/>
        <w:jc w:val="both"/>
      </w:pPr>
      <w:r>
        <w:rPr>
          <w:rFonts w:eastAsia="Times New Roman" w:cs="Times New Roman"/>
          <w:sz w:val="24"/>
        </w:rPr>
        <w:t xml:space="preserve">Funding Organization: ICTR&amp;D Fund </w:t>
      </w:r>
    </w:p>
    <w:p w14:paraId="16A5F35B" w14:textId="77777777" w:rsidR="00F749EB" w:rsidRDefault="000A62D7">
      <w:pPr>
        <w:spacing w:after="204" w:line="271" w:lineRule="auto"/>
        <w:ind w:left="730" w:right="3" w:hanging="10"/>
        <w:jc w:val="both"/>
      </w:pPr>
      <w:r>
        <w:rPr>
          <w:rFonts w:eastAsia="Times New Roman" w:cs="Times New Roman"/>
          <w:sz w:val="24"/>
        </w:rPr>
        <w:t xml:space="preserve">Principle Investigator: Dr. Muhammad Bilal Kadri </w:t>
      </w:r>
    </w:p>
    <w:p w14:paraId="7775B2BC" w14:textId="77777777" w:rsidR="00F749EB" w:rsidRDefault="000A62D7">
      <w:pPr>
        <w:spacing w:after="206" w:line="271" w:lineRule="auto"/>
        <w:ind w:left="730" w:right="3" w:hanging="10"/>
        <w:jc w:val="both"/>
      </w:pPr>
      <w:r>
        <w:rPr>
          <w:rFonts w:eastAsia="Times New Roman" w:cs="Times New Roman"/>
          <w:sz w:val="24"/>
        </w:rPr>
        <w:t xml:space="preserve">Co-Principle Investigator: Dr. Tariq Mairaj (NUST-PNEC) </w:t>
      </w:r>
    </w:p>
    <w:p w14:paraId="7956DDD7" w14:textId="77777777" w:rsidR="00F749EB" w:rsidRDefault="000A62D7">
      <w:pPr>
        <w:spacing w:after="204" w:line="271" w:lineRule="auto"/>
        <w:ind w:left="730" w:right="3" w:hanging="10"/>
        <w:jc w:val="both"/>
      </w:pPr>
      <w:r>
        <w:rPr>
          <w:rFonts w:eastAsia="Times New Roman" w:cs="Times New Roman"/>
          <w:sz w:val="24"/>
        </w:rPr>
        <w:t xml:space="preserve">Budget: 14.67 million PKR </w:t>
      </w:r>
    </w:p>
    <w:p w14:paraId="14897193" w14:textId="77777777" w:rsidR="00F749EB" w:rsidRDefault="000A62D7">
      <w:pPr>
        <w:spacing w:after="206" w:line="271" w:lineRule="auto"/>
        <w:ind w:left="730" w:right="3" w:hanging="10"/>
        <w:jc w:val="both"/>
      </w:pPr>
      <w:r>
        <w:rPr>
          <w:rFonts w:eastAsia="Times New Roman" w:cs="Times New Roman"/>
          <w:sz w:val="24"/>
        </w:rPr>
        <w:t xml:space="preserve">Duration: 24 months </w:t>
      </w:r>
    </w:p>
    <w:p w14:paraId="77D6E09A" w14:textId="77777777" w:rsidR="00F749EB" w:rsidRDefault="000A62D7">
      <w:pPr>
        <w:spacing w:after="206" w:line="271" w:lineRule="auto"/>
        <w:ind w:left="730" w:right="3" w:hanging="10"/>
        <w:jc w:val="both"/>
      </w:pPr>
      <w:r>
        <w:rPr>
          <w:rFonts w:eastAsia="Times New Roman" w:cs="Times New Roman"/>
          <w:sz w:val="24"/>
        </w:rPr>
        <w:t xml:space="preserve">Start Date: April 2016 </w:t>
      </w:r>
    </w:p>
    <w:p w14:paraId="097369BC" w14:textId="77777777" w:rsidR="00F749EB" w:rsidRDefault="000A62D7">
      <w:pPr>
        <w:spacing w:after="204" w:line="271" w:lineRule="auto"/>
        <w:ind w:left="730" w:right="3" w:hanging="10"/>
        <w:jc w:val="both"/>
      </w:pPr>
      <w:r>
        <w:rPr>
          <w:rFonts w:eastAsia="Times New Roman" w:cs="Times New Roman"/>
          <w:sz w:val="24"/>
        </w:rPr>
        <w:t xml:space="preserve">Team Size: 13 </w:t>
      </w:r>
    </w:p>
    <w:p w14:paraId="2BAC1974" w14:textId="77777777" w:rsidR="00F749EB" w:rsidRDefault="000A62D7">
      <w:pPr>
        <w:spacing w:after="223"/>
        <w:ind w:left="720"/>
      </w:pPr>
      <w:r>
        <w:rPr>
          <w:rFonts w:eastAsia="Times New Roman" w:cs="Times New Roman"/>
          <w:sz w:val="24"/>
        </w:rPr>
        <w:t xml:space="preserve"> </w:t>
      </w:r>
    </w:p>
    <w:p w14:paraId="04594DE9" w14:textId="77777777" w:rsidR="00F749EB" w:rsidRPr="000528B8" w:rsidRDefault="000A62D7" w:rsidP="000E7878">
      <w:pPr>
        <w:pStyle w:val="Heading3"/>
        <w:framePr w:hSpace="0" w:wrap="auto" w:vAnchor="margin" w:hAnchor="text" w:xAlign="left" w:yAlign="inline"/>
      </w:pPr>
      <w:bookmarkStart w:id="126" w:name="_Toc57632186"/>
      <w:r w:rsidRPr="000528B8">
        <w:t>Third Project</w:t>
      </w:r>
      <w:bookmarkEnd w:id="126"/>
      <w:r w:rsidRPr="000528B8">
        <w:t xml:space="preserve"> </w:t>
      </w:r>
    </w:p>
    <w:p w14:paraId="710EA428" w14:textId="77777777" w:rsidR="00F749EB" w:rsidRDefault="000A62D7">
      <w:pPr>
        <w:spacing w:after="206" w:line="267" w:lineRule="auto"/>
        <w:ind w:left="730" w:hanging="10"/>
      </w:pPr>
      <w:r>
        <w:rPr>
          <w:rFonts w:eastAsia="Times New Roman" w:cs="Times New Roman"/>
          <w:b/>
          <w:sz w:val="24"/>
        </w:rPr>
        <w:t xml:space="preserve">Project Title:  </w:t>
      </w:r>
    </w:p>
    <w:p w14:paraId="59BC7B6E" w14:textId="77777777" w:rsidR="00F749EB" w:rsidRDefault="000A62D7">
      <w:pPr>
        <w:spacing w:after="226" w:line="249" w:lineRule="auto"/>
        <w:ind w:left="715" w:right="15" w:hanging="10"/>
      </w:pPr>
      <w:r>
        <w:rPr>
          <w:rFonts w:eastAsia="Times New Roman" w:cs="Times New Roman"/>
          <w:i/>
          <w:sz w:val="24"/>
        </w:rPr>
        <w:t xml:space="preserve">Design and development of Swarm of Aerial Robots for Large Industrial Inspection </w:t>
      </w:r>
    </w:p>
    <w:p w14:paraId="2ED81031" w14:textId="77777777" w:rsidR="00F749EB" w:rsidRDefault="000A62D7">
      <w:pPr>
        <w:spacing w:after="207" w:line="271" w:lineRule="auto"/>
        <w:ind w:left="730" w:right="3" w:hanging="10"/>
        <w:jc w:val="both"/>
      </w:pPr>
      <w:r>
        <w:rPr>
          <w:rFonts w:eastAsia="Times New Roman" w:cs="Times New Roman"/>
          <w:sz w:val="24"/>
        </w:rPr>
        <w:t xml:space="preserve">Funding Organization: HEC Pakistan HEC Turkey </w:t>
      </w:r>
    </w:p>
    <w:p w14:paraId="31F1EA7D" w14:textId="77777777" w:rsidR="00F749EB" w:rsidRDefault="000A62D7">
      <w:pPr>
        <w:spacing w:after="206" w:line="271" w:lineRule="auto"/>
        <w:ind w:left="730" w:right="3" w:hanging="10"/>
        <w:jc w:val="both"/>
      </w:pPr>
      <w:r>
        <w:rPr>
          <w:rFonts w:eastAsia="Times New Roman" w:cs="Times New Roman"/>
          <w:sz w:val="24"/>
        </w:rPr>
        <w:t xml:space="preserve">Principle Investigator: Dr. Muhammad Bilal Kadri </w:t>
      </w:r>
    </w:p>
    <w:p w14:paraId="28BD8A37" w14:textId="77777777" w:rsidR="00F749EB" w:rsidRDefault="000A62D7">
      <w:pPr>
        <w:spacing w:after="204" w:line="271" w:lineRule="auto"/>
        <w:ind w:left="730" w:right="3" w:hanging="10"/>
        <w:jc w:val="both"/>
      </w:pPr>
      <w:r>
        <w:rPr>
          <w:rFonts w:eastAsia="Times New Roman" w:cs="Times New Roman"/>
          <w:sz w:val="24"/>
        </w:rPr>
        <w:t xml:space="preserve">Co-Principle Investigator: Dr. Murat Efe </w:t>
      </w:r>
    </w:p>
    <w:p w14:paraId="0A6C1A6E" w14:textId="77777777" w:rsidR="00F749EB" w:rsidRDefault="000A62D7">
      <w:pPr>
        <w:spacing w:after="206" w:line="271" w:lineRule="auto"/>
        <w:ind w:left="730" w:right="3" w:hanging="10"/>
        <w:jc w:val="both"/>
      </w:pPr>
      <w:r>
        <w:rPr>
          <w:rFonts w:eastAsia="Times New Roman" w:cs="Times New Roman"/>
          <w:sz w:val="24"/>
        </w:rPr>
        <w:t xml:space="preserve">Budget: 1 million PKR </w:t>
      </w:r>
    </w:p>
    <w:p w14:paraId="703E9525" w14:textId="77777777" w:rsidR="00F749EB" w:rsidRDefault="000A62D7">
      <w:pPr>
        <w:spacing w:after="5" w:line="271" w:lineRule="auto"/>
        <w:ind w:left="730" w:right="3" w:hanging="10"/>
        <w:jc w:val="both"/>
      </w:pPr>
      <w:r>
        <w:rPr>
          <w:rFonts w:eastAsia="Times New Roman" w:cs="Times New Roman"/>
          <w:sz w:val="24"/>
        </w:rPr>
        <w:t xml:space="preserve">Duration: 24 months </w:t>
      </w:r>
    </w:p>
    <w:p w14:paraId="2BECAC92" w14:textId="77777777" w:rsidR="00F749EB" w:rsidRDefault="000A62D7">
      <w:pPr>
        <w:spacing w:after="206" w:line="271" w:lineRule="auto"/>
        <w:ind w:left="730" w:right="3" w:hanging="10"/>
        <w:jc w:val="both"/>
      </w:pPr>
      <w:r>
        <w:rPr>
          <w:rFonts w:eastAsia="Times New Roman" w:cs="Times New Roman"/>
          <w:sz w:val="24"/>
        </w:rPr>
        <w:t xml:space="preserve">Start Date: January 2020 </w:t>
      </w:r>
    </w:p>
    <w:p w14:paraId="31A527E5" w14:textId="77777777" w:rsidR="00F749EB" w:rsidRDefault="000A62D7">
      <w:pPr>
        <w:spacing w:after="208" w:line="271" w:lineRule="auto"/>
        <w:ind w:left="730" w:right="3" w:hanging="10"/>
        <w:jc w:val="both"/>
      </w:pPr>
      <w:r>
        <w:rPr>
          <w:rFonts w:eastAsia="Times New Roman" w:cs="Times New Roman"/>
          <w:sz w:val="24"/>
        </w:rPr>
        <w:t xml:space="preserve">Team Size: 10 </w:t>
      </w:r>
    </w:p>
    <w:p w14:paraId="27F84147" w14:textId="6DC94E86" w:rsidR="00F749EB" w:rsidRDefault="000A62D7">
      <w:pPr>
        <w:spacing w:after="206" w:line="267" w:lineRule="auto"/>
        <w:ind w:left="730" w:hanging="10"/>
        <w:rPr>
          <w:rFonts w:eastAsia="Times New Roman" w:cs="Times New Roman"/>
          <w:b/>
          <w:sz w:val="24"/>
        </w:rPr>
      </w:pPr>
      <w:r>
        <w:rPr>
          <w:rFonts w:eastAsia="Times New Roman" w:cs="Times New Roman"/>
          <w:b/>
          <w:sz w:val="24"/>
        </w:rPr>
        <w:t xml:space="preserve">Completion Date: Proposal under review </w:t>
      </w:r>
    </w:p>
    <w:p w14:paraId="5ED66676" w14:textId="62259967" w:rsidR="00A83150" w:rsidRDefault="00A83150">
      <w:pPr>
        <w:spacing w:after="206" w:line="267" w:lineRule="auto"/>
        <w:ind w:left="730" w:hanging="10"/>
        <w:rPr>
          <w:rFonts w:eastAsia="Times New Roman" w:cs="Times New Roman"/>
          <w:b/>
          <w:sz w:val="24"/>
        </w:rPr>
      </w:pPr>
    </w:p>
    <w:p w14:paraId="786574C0" w14:textId="44BE1775" w:rsidR="00A83150" w:rsidRPr="000528B8" w:rsidRDefault="00A83150" w:rsidP="00A83150">
      <w:pPr>
        <w:pStyle w:val="Heading3"/>
        <w:framePr w:hSpace="0" w:wrap="auto" w:vAnchor="margin" w:hAnchor="text" w:xAlign="left" w:yAlign="inline"/>
      </w:pPr>
      <w:r>
        <w:t>fourth</w:t>
      </w:r>
      <w:r w:rsidRPr="000528B8">
        <w:t xml:space="preserve"> Project </w:t>
      </w:r>
    </w:p>
    <w:p w14:paraId="673CCF33" w14:textId="77777777" w:rsidR="00A83150" w:rsidRDefault="00A83150" w:rsidP="00A83150">
      <w:pPr>
        <w:spacing w:after="206" w:line="267" w:lineRule="auto"/>
        <w:ind w:left="730" w:hanging="10"/>
      </w:pPr>
      <w:r>
        <w:rPr>
          <w:rFonts w:eastAsia="Times New Roman" w:cs="Times New Roman"/>
          <w:b/>
          <w:sz w:val="24"/>
        </w:rPr>
        <w:t xml:space="preserve">Project Title:  </w:t>
      </w:r>
    </w:p>
    <w:p w14:paraId="22E5D5A2" w14:textId="38941123" w:rsidR="00A83150" w:rsidRDefault="00A83150" w:rsidP="00A83150">
      <w:pPr>
        <w:spacing w:after="226" w:line="249" w:lineRule="auto"/>
        <w:ind w:left="715" w:right="15" w:hanging="10"/>
      </w:pPr>
      <w:r>
        <w:rPr>
          <w:rFonts w:eastAsia="Times New Roman" w:cs="Times New Roman"/>
          <w:i/>
          <w:sz w:val="24"/>
        </w:rPr>
        <w:t xml:space="preserve">A project of PAF on UAV localization. </w:t>
      </w:r>
    </w:p>
    <w:p w14:paraId="66417639" w14:textId="2F1705C1" w:rsidR="00A83150" w:rsidRDefault="00A83150" w:rsidP="00A83150">
      <w:pPr>
        <w:spacing w:after="207" w:line="271" w:lineRule="auto"/>
        <w:ind w:left="730" w:right="3" w:hanging="10"/>
        <w:jc w:val="both"/>
      </w:pPr>
      <w:r>
        <w:rPr>
          <w:rFonts w:eastAsia="Times New Roman" w:cs="Times New Roman"/>
          <w:sz w:val="24"/>
        </w:rPr>
        <w:lastRenderedPageBreak/>
        <w:t xml:space="preserve">Funding Organization: PAF </w:t>
      </w:r>
    </w:p>
    <w:p w14:paraId="4BFCC493" w14:textId="71D29062" w:rsidR="00A83150" w:rsidRDefault="00A83150" w:rsidP="00A83150">
      <w:pPr>
        <w:spacing w:after="206" w:line="271" w:lineRule="auto"/>
        <w:ind w:left="730" w:right="3" w:hanging="10"/>
        <w:jc w:val="both"/>
      </w:pPr>
      <w:r>
        <w:rPr>
          <w:rFonts w:eastAsia="Times New Roman" w:cs="Times New Roman"/>
          <w:sz w:val="24"/>
        </w:rPr>
        <w:t xml:space="preserve">Principle Investigator: Dr. Muhammad Bilal Kadri </w:t>
      </w:r>
    </w:p>
    <w:p w14:paraId="3B0E1D09" w14:textId="2E8046A7" w:rsidR="00A83150" w:rsidRDefault="00A83150" w:rsidP="00A83150">
      <w:pPr>
        <w:spacing w:after="206" w:line="271" w:lineRule="auto"/>
        <w:ind w:left="730" w:right="3" w:hanging="10"/>
        <w:jc w:val="both"/>
      </w:pPr>
      <w:r>
        <w:rPr>
          <w:rFonts w:eastAsia="Times New Roman" w:cs="Times New Roman"/>
          <w:sz w:val="24"/>
        </w:rPr>
        <w:t xml:space="preserve">Budget: 2.9 million PKR </w:t>
      </w:r>
    </w:p>
    <w:p w14:paraId="277CAFBF" w14:textId="35F418FD" w:rsidR="00A83150" w:rsidRDefault="00A83150" w:rsidP="00A83150">
      <w:pPr>
        <w:spacing w:after="5" w:line="271" w:lineRule="auto"/>
        <w:ind w:left="730" w:right="3" w:hanging="10"/>
        <w:jc w:val="both"/>
      </w:pPr>
      <w:r>
        <w:rPr>
          <w:rFonts w:eastAsia="Times New Roman" w:cs="Times New Roman"/>
          <w:sz w:val="24"/>
        </w:rPr>
        <w:t xml:space="preserve">Duration: 12 months </w:t>
      </w:r>
    </w:p>
    <w:p w14:paraId="756F052E" w14:textId="6C05915F" w:rsidR="00A83150" w:rsidRDefault="00A83150" w:rsidP="00A83150">
      <w:pPr>
        <w:spacing w:after="206" w:line="271" w:lineRule="auto"/>
        <w:ind w:left="730" w:right="3" w:hanging="10"/>
        <w:jc w:val="both"/>
      </w:pPr>
      <w:r>
        <w:rPr>
          <w:rFonts w:eastAsia="Times New Roman" w:cs="Times New Roman"/>
          <w:sz w:val="24"/>
        </w:rPr>
        <w:t>Start Date:</w:t>
      </w:r>
      <w:r w:rsidR="001F45FA">
        <w:rPr>
          <w:rFonts w:eastAsia="Times New Roman" w:cs="Times New Roman"/>
          <w:sz w:val="24"/>
        </w:rPr>
        <w:t xml:space="preserve"> 25</w:t>
      </w:r>
      <w:r>
        <w:rPr>
          <w:rFonts w:eastAsia="Times New Roman" w:cs="Times New Roman"/>
          <w:sz w:val="24"/>
        </w:rPr>
        <w:t xml:space="preserve"> January 2021 </w:t>
      </w:r>
    </w:p>
    <w:p w14:paraId="3F26AAE6" w14:textId="18E4DCF6" w:rsidR="00A83150" w:rsidRDefault="00A83150" w:rsidP="00A83150">
      <w:pPr>
        <w:spacing w:after="208" w:line="271" w:lineRule="auto"/>
        <w:ind w:left="730" w:right="3" w:hanging="10"/>
        <w:jc w:val="both"/>
      </w:pPr>
      <w:r>
        <w:rPr>
          <w:rFonts w:eastAsia="Times New Roman" w:cs="Times New Roman"/>
          <w:sz w:val="24"/>
        </w:rPr>
        <w:t xml:space="preserve">Team Size: </w:t>
      </w:r>
      <w:r w:rsidR="001F45FA">
        <w:rPr>
          <w:rFonts w:eastAsia="Times New Roman" w:cs="Times New Roman"/>
          <w:sz w:val="24"/>
        </w:rPr>
        <w:t>4</w:t>
      </w:r>
    </w:p>
    <w:p w14:paraId="577AEAC5" w14:textId="218D660E" w:rsidR="00A83150" w:rsidRDefault="00A83150">
      <w:pPr>
        <w:spacing w:after="206" w:line="267" w:lineRule="auto"/>
        <w:ind w:left="730" w:hanging="10"/>
        <w:rPr>
          <w:rFonts w:eastAsia="Times New Roman" w:cs="Times New Roman"/>
          <w:b/>
          <w:sz w:val="24"/>
        </w:rPr>
      </w:pPr>
    </w:p>
    <w:p w14:paraId="4890DC6F" w14:textId="77777777" w:rsidR="00A83150" w:rsidRDefault="00A83150">
      <w:pPr>
        <w:spacing w:after="206" w:line="267" w:lineRule="auto"/>
        <w:ind w:left="730" w:hanging="10"/>
      </w:pPr>
    </w:p>
    <w:p w14:paraId="151B6D72" w14:textId="14DB5D7D" w:rsidR="00F749EB" w:rsidRPr="000528B8" w:rsidRDefault="000A62D7" w:rsidP="000528B8">
      <w:pPr>
        <w:pStyle w:val="Heading2"/>
      </w:pPr>
      <w:r w:rsidRPr="000528B8">
        <w:t xml:space="preserve"> </w:t>
      </w:r>
      <w:bookmarkStart w:id="127" w:name="_Toc57632187"/>
      <w:r w:rsidRPr="000528B8">
        <w:t>Mechanism</w:t>
      </w:r>
      <w:bookmarkEnd w:id="127"/>
      <w:r w:rsidRPr="000528B8">
        <w:t xml:space="preserve">  </w:t>
      </w:r>
    </w:p>
    <w:p w14:paraId="58426197" w14:textId="77777777" w:rsidR="00F749EB" w:rsidRDefault="000A62D7">
      <w:pPr>
        <w:spacing w:after="263" w:line="271" w:lineRule="auto"/>
        <w:ind w:left="730" w:right="3" w:hanging="10"/>
        <w:jc w:val="both"/>
      </w:pPr>
      <w:r>
        <w:rPr>
          <w:rFonts w:eastAsia="Times New Roman" w:cs="Times New Roman"/>
          <w:sz w:val="24"/>
        </w:rPr>
        <w:t xml:space="preserve">KIET encourages its faculty members in COE to provide consultancy and economical and viable solutions to the local industry by exploiting indigenous resources. Faculty members are also encouraged to contribute in industrial research and the university extends its infrastructures and other allied facilities to execute such activities. A usual mechanism is 80:20 percent shares for the faculty and the University respectively. </w:t>
      </w:r>
    </w:p>
    <w:p w14:paraId="05A6BA05" w14:textId="106243A8" w:rsidR="00F749EB" w:rsidRDefault="000A62D7" w:rsidP="007A7D67">
      <w:pPr>
        <w:pStyle w:val="Heading2"/>
      </w:pPr>
      <w:bookmarkStart w:id="128" w:name="_Toc57632188"/>
      <w:r>
        <w:t>Technology Innovation Center</w:t>
      </w:r>
      <w:bookmarkEnd w:id="128"/>
      <w:r>
        <w:t xml:space="preserve"> </w:t>
      </w:r>
    </w:p>
    <w:p w14:paraId="683B1553" w14:textId="77777777" w:rsidR="00F749EB" w:rsidRDefault="000A62D7">
      <w:pPr>
        <w:spacing w:after="5" w:line="271" w:lineRule="auto"/>
        <w:ind w:left="730" w:right="3" w:hanging="10"/>
        <w:jc w:val="both"/>
      </w:pPr>
      <w:r>
        <w:rPr>
          <w:rFonts w:eastAsia="Times New Roman" w:cs="Times New Roman"/>
          <w:sz w:val="24"/>
        </w:rPr>
        <w:t xml:space="preserve">In addition to above-mentioned arrangements, a Technology Innovation Center has been established for further promoting industry-academia interaction. The main objectives of </w:t>
      </w:r>
    </w:p>
    <w:p w14:paraId="3DAE043E" w14:textId="2BA3FBDE" w:rsidR="00F749EB" w:rsidRDefault="000A62D7">
      <w:pPr>
        <w:spacing w:after="207" w:line="271" w:lineRule="auto"/>
        <w:ind w:left="730" w:right="3" w:hanging="10"/>
        <w:jc w:val="both"/>
      </w:pPr>
      <w:r>
        <w:rPr>
          <w:rFonts w:eastAsia="Times New Roman" w:cs="Times New Roman"/>
          <w:sz w:val="24"/>
        </w:rPr>
        <w:t>Technology</w:t>
      </w:r>
      <w:r w:rsidR="007B14F6">
        <w:rPr>
          <w:rFonts w:eastAsia="Times New Roman" w:cs="Times New Roman"/>
          <w:sz w:val="24"/>
        </w:rPr>
        <w:t xml:space="preserve"> </w:t>
      </w:r>
      <w:r>
        <w:rPr>
          <w:rFonts w:eastAsia="Times New Roman" w:cs="Times New Roman"/>
          <w:sz w:val="24"/>
        </w:rPr>
        <w:t>Innovation</w:t>
      </w:r>
      <w:r w:rsidR="007B14F6">
        <w:rPr>
          <w:rFonts w:eastAsia="Times New Roman" w:cs="Times New Roman"/>
          <w:sz w:val="24"/>
        </w:rPr>
        <w:t xml:space="preserve"> </w:t>
      </w:r>
      <w:r>
        <w:rPr>
          <w:rFonts w:eastAsia="Times New Roman" w:cs="Times New Roman"/>
          <w:sz w:val="24"/>
        </w:rPr>
        <w:t xml:space="preserve">Center are:  </w:t>
      </w:r>
    </w:p>
    <w:p w14:paraId="57E5985C" w14:textId="77777777" w:rsidR="00F749EB" w:rsidRDefault="000A62D7" w:rsidP="00574877">
      <w:pPr>
        <w:numPr>
          <w:ilvl w:val="0"/>
          <w:numId w:val="53"/>
        </w:numPr>
        <w:spacing w:after="5" w:line="271" w:lineRule="auto"/>
        <w:ind w:right="3" w:hanging="360"/>
        <w:jc w:val="both"/>
      </w:pPr>
      <w:r>
        <w:rPr>
          <w:rFonts w:eastAsia="Times New Roman" w:cs="Times New Roman"/>
          <w:sz w:val="24"/>
        </w:rPr>
        <w:t xml:space="preserve">Bring industry relevance in Senior Design Projects and other research projects </w:t>
      </w:r>
    </w:p>
    <w:p w14:paraId="1E12F976" w14:textId="77777777" w:rsidR="00F749EB" w:rsidRDefault="000A62D7" w:rsidP="00574877">
      <w:pPr>
        <w:numPr>
          <w:ilvl w:val="0"/>
          <w:numId w:val="53"/>
        </w:numPr>
        <w:spacing w:after="5" w:line="271" w:lineRule="auto"/>
        <w:ind w:right="3" w:hanging="360"/>
        <w:jc w:val="both"/>
      </w:pPr>
      <w:r>
        <w:rPr>
          <w:rFonts w:eastAsia="Times New Roman" w:cs="Times New Roman"/>
          <w:sz w:val="24"/>
        </w:rPr>
        <w:t xml:space="preserve">Coordination with industry to ensure that projects fulfill requirements </w:t>
      </w:r>
    </w:p>
    <w:p w14:paraId="58F8D6E4" w14:textId="77777777" w:rsidR="00F749EB" w:rsidRDefault="000A62D7" w:rsidP="00574877">
      <w:pPr>
        <w:numPr>
          <w:ilvl w:val="0"/>
          <w:numId w:val="53"/>
        </w:numPr>
        <w:spacing w:after="5" w:line="271" w:lineRule="auto"/>
        <w:ind w:right="3" w:hanging="360"/>
        <w:jc w:val="both"/>
      </w:pPr>
      <w:r>
        <w:rPr>
          <w:rFonts w:eastAsia="Times New Roman" w:cs="Times New Roman"/>
          <w:sz w:val="24"/>
        </w:rPr>
        <w:t xml:space="preserve">Facilitate students in fulfilling industry requirements for R &amp; D projects </w:t>
      </w:r>
    </w:p>
    <w:p w14:paraId="5D58DD6A" w14:textId="682042F0" w:rsidR="00F749EB" w:rsidRDefault="00B7017C" w:rsidP="00574877">
      <w:pPr>
        <w:numPr>
          <w:ilvl w:val="0"/>
          <w:numId w:val="53"/>
        </w:numPr>
        <w:spacing w:after="5" w:line="271" w:lineRule="auto"/>
        <w:ind w:right="3" w:hanging="360"/>
        <w:jc w:val="both"/>
      </w:pPr>
      <w:r>
        <w:rPr>
          <w:rFonts w:eastAsia="Times New Roman" w:cs="Times New Roman"/>
          <w:sz w:val="24"/>
        </w:rPr>
        <w:t>Encourage industry</w:t>
      </w:r>
      <w:r w:rsidR="000A62D7">
        <w:rPr>
          <w:rFonts w:eastAsia="Times New Roman" w:cs="Times New Roman"/>
          <w:sz w:val="24"/>
        </w:rPr>
        <w:t xml:space="preserve"> to sponsor senior design projects for the final year students </w:t>
      </w:r>
    </w:p>
    <w:p w14:paraId="35331DA0" w14:textId="77777777" w:rsidR="00F749EB" w:rsidRDefault="000A62D7" w:rsidP="00574877">
      <w:pPr>
        <w:numPr>
          <w:ilvl w:val="0"/>
          <w:numId w:val="53"/>
        </w:numPr>
        <w:spacing w:after="206" w:line="271" w:lineRule="auto"/>
        <w:ind w:right="3" w:hanging="360"/>
        <w:jc w:val="both"/>
      </w:pPr>
      <w:r>
        <w:rPr>
          <w:rFonts w:eastAsia="Times New Roman" w:cs="Times New Roman"/>
          <w:sz w:val="24"/>
        </w:rPr>
        <w:t xml:space="preserve">To provide innovative solutions to complex technological problems facing industry </w:t>
      </w:r>
    </w:p>
    <w:p w14:paraId="05044F1B" w14:textId="77777777" w:rsidR="00F749EB" w:rsidRDefault="000A62D7">
      <w:pPr>
        <w:spacing w:after="256" w:line="271" w:lineRule="auto"/>
        <w:ind w:left="730" w:right="3" w:hanging="10"/>
        <w:jc w:val="both"/>
      </w:pPr>
      <w:r>
        <w:rPr>
          <w:rFonts w:eastAsia="Times New Roman" w:cs="Times New Roman"/>
          <w:sz w:val="24"/>
        </w:rPr>
        <w:t xml:space="preserve">The consultancy services available in Technology Innovation Center help students in: </w:t>
      </w:r>
    </w:p>
    <w:p w14:paraId="115B7955" w14:textId="77777777" w:rsidR="00F749EB" w:rsidRDefault="000A62D7" w:rsidP="00574877">
      <w:pPr>
        <w:numPr>
          <w:ilvl w:val="0"/>
          <w:numId w:val="53"/>
        </w:numPr>
        <w:spacing w:after="5" w:line="271" w:lineRule="auto"/>
        <w:ind w:right="3" w:hanging="360"/>
        <w:jc w:val="both"/>
      </w:pPr>
      <w:r>
        <w:rPr>
          <w:rFonts w:eastAsia="Times New Roman" w:cs="Times New Roman"/>
          <w:sz w:val="24"/>
        </w:rPr>
        <w:t xml:space="preserve">Identifying industry organizations for students’ Senior Design Project </w:t>
      </w:r>
    </w:p>
    <w:p w14:paraId="7D4A6008" w14:textId="77777777" w:rsidR="00F749EB" w:rsidRDefault="000A62D7" w:rsidP="00574877">
      <w:pPr>
        <w:numPr>
          <w:ilvl w:val="0"/>
          <w:numId w:val="53"/>
        </w:numPr>
        <w:spacing w:after="5" w:line="271" w:lineRule="auto"/>
        <w:ind w:right="3" w:hanging="360"/>
        <w:jc w:val="both"/>
      </w:pPr>
      <w:r>
        <w:rPr>
          <w:rFonts w:eastAsia="Times New Roman" w:cs="Times New Roman"/>
          <w:sz w:val="24"/>
        </w:rPr>
        <w:t xml:space="preserve">Coordinating with the industry in obtaining firm commitments </w:t>
      </w:r>
    </w:p>
    <w:p w14:paraId="29530EEA" w14:textId="77777777" w:rsidR="00F749EB" w:rsidRDefault="000A62D7" w:rsidP="00574877">
      <w:pPr>
        <w:numPr>
          <w:ilvl w:val="0"/>
          <w:numId w:val="53"/>
        </w:numPr>
        <w:spacing w:after="5" w:line="271" w:lineRule="auto"/>
        <w:ind w:right="3" w:hanging="360"/>
        <w:jc w:val="both"/>
      </w:pPr>
      <w:r>
        <w:rPr>
          <w:rFonts w:eastAsia="Times New Roman" w:cs="Times New Roman"/>
          <w:sz w:val="24"/>
        </w:rPr>
        <w:t xml:space="preserve">Obtaining industry requirements from organizations for the basis of student projects and determining an achievable scope </w:t>
      </w:r>
    </w:p>
    <w:p w14:paraId="726FF228" w14:textId="77777777" w:rsidR="00F749EB" w:rsidRDefault="000A62D7" w:rsidP="00574877">
      <w:pPr>
        <w:numPr>
          <w:ilvl w:val="0"/>
          <w:numId w:val="53"/>
        </w:numPr>
        <w:spacing w:after="5" w:line="271" w:lineRule="auto"/>
        <w:ind w:right="3" w:hanging="360"/>
        <w:jc w:val="both"/>
      </w:pPr>
      <w:r>
        <w:rPr>
          <w:rFonts w:eastAsia="Times New Roman" w:cs="Times New Roman"/>
          <w:sz w:val="24"/>
        </w:rPr>
        <w:t xml:space="preserve">Facilitating professional guidance from the organizations </w:t>
      </w:r>
    </w:p>
    <w:p w14:paraId="4BA9EFDA" w14:textId="77777777" w:rsidR="00F749EB" w:rsidRDefault="000A62D7" w:rsidP="00574877">
      <w:pPr>
        <w:numPr>
          <w:ilvl w:val="0"/>
          <w:numId w:val="53"/>
        </w:numPr>
        <w:spacing w:after="5" w:line="271" w:lineRule="auto"/>
        <w:ind w:right="3" w:hanging="360"/>
        <w:jc w:val="both"/>
      </w:pPr>
      <w:r>
        <w:rPr>
          <w:rFonts w:eastAsia="Times New Roman" w:cs="Times New Roman"/>
          <w:sz w:val="24"/>
        </w:rPr>
        <w:t xml:space="preserve">Resolving any industry/organizational impediments and any procedural issues of KIET in the progress of industry projects. </w:t>
      </w:r>
    </w:p>
    <w:p w14:paraId="516359D5" w14:textId="77777777" w:rsidR="00F749EB" w:rsidRDefault="000A62D7">
      <w:pPr>
        <w:spacing w:after="80"/>
        <w:ind w:left="720"/>
      </w:pPr>
      <w:r>
        <w:rPr>
          <w:rFonts w:eastAsia="Times New Roman" w:cs="Times New Roman"/>
          <w:sz w:val="24"/>
        </w:rPr>
        <w:t xml:space="preserve"> </w:t>
      </w:r>
    </w:p>
    <w:p w14:paraId="6B7A1FD6" w14:textId="73E5873A" w:rsidR="00F749EB" w:rsidRDefault="000A62D7" w:rsidP="007A7D67">
      <w:pPr>
        <w:pStyle w:val="Heading2"/>
      </w:pPr>
      <w:bookmarkStart w:id="129" w:name="_Toc57632189"/>
      <w:r>
        <w:lastRenderedPageBreak/>
        <w:t>Industrial Liaison Office</w:t>
      </w:r>
      <w:bookmarkEnd w:id="129"/>
      <w:r>
        <w:t xml:space="preserve"> </w:t>
      </w:r>
    </w:p>
    <w:p w14:paraId="47243E51" w14:textId="1DBEF500" w:rsidR="00F749EB" w:rsidRDefault="000A62D7">
      <w:pPr>
        <w:spacing w:after="5" w:line="271" w:lineRule="auto"/>
        <w:ind w:left="370" w:right="3" w:hanging="10"/>
        <w:jc w:val="both"/>
      </w:pPr>
      <w:r>
        <w:rPr>
          <w:rFonts w:eastAsia="Times New Roman" w:cs="Times New Roman"/>
          <w:sz w:val="24"/>
        </w:rPr>
        <w:t xml:space="preserve">A well-organized department entitled Corporate Services and Industrial Liaison is in place with proper staff and supporting mechanism. This department has been established for promotion of </w:t>
      </w:r>
      <w:r w:rsidR="00B7017C">
        <w:rPr>
          <w:rFonts w:eastAsia="Times New Roman" w:cs="Times New Roman"/>
          <w:sz w:val="24"/>
        </w:rPr>
        <w:t>industry academia</w:t>
      </w:r>
      <w:r>
        <w:rPr>
          <w:rFonts w:eastAsia="Times New Roman" w:cs="Times New Roman"/>
          <w:sz w:val="24"/>
        </w:rPr>
        <w:t xml:space="preserve"> interaction. The department of Corporate Services and Industrial Liaison maintains an active and effective linkage with the industry and corporate</w:t>
      </w:r>
      <w:r w:rsidR="0045477A">
        <w:rPr>
          <w:rFonts w:eastAsia="Times New Roman" w:cs="Times New Roman"/>
          <w:sz w:val="24"/>
        </w:rPr>
        <w:t xml:space="preserve"> </w:t>
      </w:r>
      <w:r>
        <w:rPr>
          <w:rFonts w:eastAsia="Times New Roman" w:cs="Times New Roman"/>
          <w:sz w:val="24"/>
        </w:rPr>
        <w:t xml:space="preserve">sector. The nature </w:t>
      </w:r>
      <w:r w:rsidR="00B7017C">
        <w:rPr>
          <w:rFonts w:eastAsia="Times New Roman" w:cs="Times New Roman"/>
          <w:sz w:val="24"/>
        </w:rPr>
        <w:t>of linkages</w:t>
      </w:r>
      <w:r>
        <w:rPr>
          <w:rFonts w:eastAsia="Times New Roman" w:cs="Times New Roman"/>
          <w:sz w:val="24"/>
        </w:rPr>
        <w:t xml:space="preserve"> </w:t>
      </w:r>
      <w:r w:rsidR="00B7017C">
        <w:rPr>
          <w:rFonts w:eastAsia="Times New Roman" w:cs="Times New Roman"/>
          <w:sz w:val="24"/>
        </w:rPr>
        <w:t>includes</w:t>
      </w:r>
      <w:r>
        <w:rPr>
          <w:rFonts w:eastAsia="Times New Roman" w:cs="Times New Roman"/>
          <w:sz w:val="24"/>
        </w:rPr>
        <w:t xml:space="preserve"> sponsored research</w:t>
      </w:r>
      <w:r>
        <w:rPr>
          <w:rFonts w:eastAsia="Times New Roman" w:cs="Times New Roman"/>
          <w:b/>
          <w:sz w:val="24"/>
        </w:rPr>
        <w:t>,</w:t>
      </w:r>
      <w:r>
        <w:rPr>
          <w:rFonts w:eastAsia="Times New Roman" w:cs="Times New Roman"/>
          <w:sz w:val="24"/>
        </w:rPr>
        <w:t xml:space="preserve"> initiating joint research projects, conducting short courses, organizing conferences and seminars, sharing R&amp;D facilities, providing</w:t>
      </w:r>
      <w:r w:rsidR="0045477A">
        <w:rPr>
          <w:rFonts w:eastAsia="Times New Roman" w:cs="Times New Roman"/>
          <w:sz w:val="24"/>
        </w:rPr>
        <w:t xml:space="preserve"> </w:t>
      </w:r>
      <w:r>
        <w:rPr>
          <w:rFonts w:eastAsia="Times New Roman" w:cs="Times New Roman"/>
          <w:sz w:val="24"/>
        </w:rPr>
        <w:t>internships, arranging</w:t>
      </w:r>
      <w:r w:rsidR="0045477A">
        <w:rPr>
          <w:rFonts w:eastAsia="Times New Roman" w:cs="Times New Roman"/>
          <w:sz w:val="24"/>
        </w:rPr>
        <w:t xml:space="preserve"> </w:t>
      </w:r>
      <w:r>
        <w:rPr>
          <w:rFonts w:eastAsia="Times New Roman" w:cs="Times New Roman"/>
          <w:sz w:val="24"/>
        </w:rPr>
        <w:t>industrial</w:t>
      </w:r>
      <w:r w:rsidR="0045477A">
        <w:rPr>
          <w:rFonts w:eastAsia="Times New Roman" w:cs="Times New Roman"/>
          <w:sz w:val="24"/>
        </w:rPr>
        <w:t xml:space="preserve"> </w:t>
      </w:r>
      <w:r>
        <w:rPr>
          <w:rFonts w:eastAsia="Times New Roman" w:cs="Times New Roman"/>
          <w:sz w:val="24"/>
        </w:rPr>
        <w:t xml:space="preserve">visits, extending support for Guest Speaker sessions, </w:t>
      </w:r>
      <w:r w:rsidR="0045477A">
        <w:rPr>
          <w:rFonts w:eastAsia="Times New Roman" w:cs="Times New Roman"/>
          <w:sz w:val="24"/>
        </w:rPr>
        <w:t>facilitating</w:t>
      </w:r>
      <w:r>
        <w:rPr>
          <w:rFonts w:eastAsia="Times New Roman" w:cs="Times New Roman"/>
          <w:sz w:val="24"/>
        </w:rPr>
        <w:t xml:space="preserve"> engineering students (after graduation) in their placement in the industry. Engr. </w:t>
      </w:r>
      <w:r w:rsidR="00B7017C">
        <w:rPr>
          <w:rFonts w:eastAsia="Times New Roman" w:cs="Times New Roman"/>
          <w:sz w:val="24"/>
        </w:rPr>
        <w:t>Humayun</w:t>
      </w:r>
      <w:r>
        <w:rPr>
          <w:rFonts w:eastAsia="Times New Roman" w:cs="Times New Roman"/>
          <w:sz w:val="24"/>
        </w:rPr>
        <w:t xml:space="preserve"> Qureshi is working as Industrial Projects Consultant to create an effective University – Industry interaction. </w:t>
      </w:r>
    </w:p>
    <w:p w14:paraId="547780B7" w14:textId="3B607701" w:rsidR="00F749EB" w:rsidRDefault="000A62D7">
      <w:pPr>
        <w:spacing w:after="5" w:line="271" w:lineRule="auto"/>
        <w:ind w:left="370" w:right="3" w:hanging="10"/>
        <w:jc w:val="both"/>
      </w:pPr>
      <w:r>
        <w:rPr>
          <w:rFonts w:eastAsia="Times New Roman" w:cs="Times New Roman"/>
          <w:sz w:val="24"/>
        </w:rPr>
        <w:t xml:space="preserve">The Corporate </w:t>
      </w:r>
      <w:r w:rsidR="0045477A">
        <w:rPr>
          <w:rFonts w:eastAsia="Times New Roman" w:cs="Times New Roman"/>
          <w:sz w:val="24"/>
        </w:rPr>
        <w:t>Services</w:t>
      </w:r>
      <w:r>
        <w:rPr>
          <w:rFonts w:eastAsia="Times New Roman" w:cs="Times New Roman"/>
          <w:sz w:val="24"/>
        </w:rPr>
        <w:t xml:space="preserve"> and Industrial Liaison department also helps students in getting industrial projects. For details of some of the NGIRI sponsored projects in-</w:t>
      </w:r>
      <w:r w:rsidR="00B7017C">
        <w:rPr>
          <w:rFonts w:eastAsia="Times New Roman" w:cs="Times New Roman"/>
          <w:sz w:val="24"/>
        </w:rPr>
        <w:t>hand:</w:t>
      </w:r>
      <w:r>
        <w:rPr>
          <w:rFonts w:eastAsia="Times New Roman" w:cs="Times New Roman"/>
          <w:sz w:val="24"/>
        </w:rPr>
        <w:t xml:space="preserve"> </w:t>
      </w:r>
    </w:p>
    <w:p w14:paraId="0791DDC7" w14:textId="77777777" w:rsidR="00F749EB" w:rsidRDefault="000A62D7">
      <w:pPr>
        <w:spacing w:after="0"/>
        <w:ind w:left="360"/>
      </w:pPr>
      <w:r>
        <w:rPr>
          <w:rFonts w:eastAsia="Times New Roman" w:cs="Times New Roman"/>
          <w:sz w:val="24"/>
        </w:rPr>
        <w:t xml:space="preserve"> </w:t>
      </w:r>
    </w:p>
    <w:tbl>
      <w:tblPr>
        <w:tblW w:w="10072" w:type="dxa"/>
        <w:tblInd w:w="5" w:type="dxa"/>
        <w:tblCellMar>
          <w:top w:w="9" w:type="dxa"/>
          <w:left w:w="828" w:type="dxa"/>
          <w:right w:w="68" w:type="dxa"/>
        </w:tblCellMar>
        <w:tblLook w:val="04A0" w:firstRow="1" w:lastRow="0" w:firstColumn="1" w:lastColumn="0" w:noHBand="0" w:noVBand="1"/>
      </w:tblPr>
      <w:tblGrid>
        <w:gridCol w:w="1719"/>
        <w:gridCol w:w="4616"/>
        <w:gridCol w:w="3737"/>
      </w:tblGrid>
      <w:tr w:rsidR="00F749EB" w14:paraId="33099F25" w14:textId="77777777">
        <w:trPr>
          <w:trHeight w:val="528"/>
        </w:trPr>
        <w:tc>
          <w:tcPr>
            <w:tcW w:w="1719" w:type="dxa"/>
            <w:tcBorders>
              <w:top w:val="single" w:sz="4" w:space="0" w:color="000000"/>
              <w:left w:val="single" w:sz="4" w:space="0" w:color="000000"/>
              <w:bottom w:val="single" w:sz="4" w:space="0" w:color="000000"/>
              <w:right w:val="single" w:sz="4" w:space="0" w:color="000000"/>
            </w:tcBorders>
          </w:tcPr>
          <w:p w14:paraId="01F5C0FC" w14:textId="77777777" w:rsidR="00F749EB" w:rsidRPr="0045477A" w:rsidRDefault="000A62D7">
            <w:pPr>
              <w:rPr>
                <w:rFonts w:cs="Times New Roman"/>
              </w:rPr>
            </w:pPr>
            <w:r w:rsidRPr="0045477A">
              <w:rPr>
                <w:rFonts w:eastAsia="Times New Roman" w:cs="Times New Roman"/>
                <w:b/>
                <w:sz w:val="24"/>
              </w:rPr>
              <w:t xml:space="preserve">S.No </w:t>
            </w:r>
          </w:p>
        </w:tc>
        <w:tc>
          <w:tcPr>
            <w:tcW w:w="4616" w:type="dxa"/>
            <w:tcBorders>
              <w:top w:val="single" w:sz="4" w:space="0" w:color="000000"/>
              <w:left w:val="single" w:sz="4" w:space="0" w:color="000000"/>
              <w:bottom w:val="single" w:sz="4" w:space="0" w:color="000000"/>
              <w:right w:val="single" w:sz="4" w:space="0" w:color="000000"/>
            </w:tcBorders>
          </w:tcPr>
          <w:p w14:paraId="4BF94509" w14:textId="77777777" w:rsidR="00F749EB" w:rsidRPr="0045477A" w:rsidRDefault="000A62D7">
            <w:pPr>
              <w:rPr>
                <w:rFonts w:cs="Times New Roman"/>
              </w:rPr>
            </w:pPr>
            <w:r w:rsidRPr="0045477A">
              <w:rPr>
                <w:rFonts w:eastAsia="Times New Roman" w:cs="Times New Roman"/>
                <w:b/>
                <w:sz w:val="24"/>
              </w:rPr>
              <w:t>Project Title</w:t>
            </w:r>
            <w:r w:rsidRPr="0045477A">
              <w:rPr>
                <w:rFonts w:eastAsia="Times New Roman" w:cs="Times New Roman"/>
                <w:sz w:val="24"/>
              </w:rPr>
              <w:t xml:space="preserve"> </w:t>
            </w:r>
          </w:p>
        </w:tc>
        <w:tc>
          <w:tcPr>
            <w:tcW w:w="3737" w:type="dxa"/>
            <w:tcBorders>
              <w:top w:val="single" w:sz="4" w:space="0" w:color="000000"/>
              <w:left w:val="single" w:sz="4" w:space="0" w:color="000000"/>
              <w:bottom w:val="single" w:sz="4" w:space="0" w:color="000000"/>
              <w:right w:val="single" w:sz="4" w:space="0" w:color="000000"/>
            </w:tcBorders>
          </w:tcPr>
          <w:p w14:paraId="34DA3AAC" w14:textId="77777777" w:rsidR="00F749EB" w:rsidRPr="0045477A" w:rsidRDefault="000A62D7">
            <w:pPr>
              <w:ind w:right="835"/>
              <w:jc w:val="center"/>
              <w:rPr>
                <w:rFonts w:cs="Times New Roman"/>
              </w:rPr>
            </w:pPr>
            <w:r w:rsidRPr="0045477A">
              <w:rPr>
                <w:rFonts w:eastAsia="Times New Roman" w:cs="Times New Roman"/>
                <w:b/>
                <w:sz w:val="24"/>
              </w:rPr>
              <w:t xml:space="preserve">Industry/Company </w:t>
            </w:r>
          </w:p>
        </w:tc>
      </w:tr>
      <w:tr w:rsidR="00F749EB" w14:paraId="69610CDD" w14:textId="77777777">
        <w:trPr>
          <w:trHeight w:val="1445"/>
        </w:trPr>
        <w:tc>
          <w:tcPr>
            <w:tcW w:w="1719" w:type="dxa"/>
            <w:tcBorders>
              <w:top w:val="single" w:sz="4" w:space="0" w:color="000000"/>
              <w:left w:val="single" w:sz="4" w:space="0" w:color="000000"/>
              <w:bottom w:val="single" w:sz="4" w:space="0" w:color="000000"/>
              <w:right w:val="single" w:sz="4" w:space="0" w:color="000000"/>
            </w:tcBorders>
          </w:tcPr>
          <w:p w14:paraId="132B0CEF" w14:textId="77777777" w:rsidR="00F749EB" w:rsidRPr="0045477A" w:rsidRDefault="000A62D7">
            <w:pPr>
              <w:ind w:right="655"/>
              <w:jc w:val="center"/>
              <w:rPr>
                <w:rFonts w:cs="Times New Roman"/>
              </w:rPr>
            </w:pPr>
            <w:r w:rsidRPr="0045477A">
              <w:rPr>
                <w:rFonts w:eastAsia="Times New Roman" w:cs="Times New Roman"/>
                <w:sz w:val="24"/>
              </w:rPr>
              <w:t xml:space="preserve">1 </w:t>
            </w:r>
          </w:p>
        </w:tc>
        <w:tc>
          <w:tcPr>
            <w:tcW w:w="4616" w:type="dxa"/>
            <w:tcBorders>
              <w:top w:val="single" w:sz="4" w:space="0" w:color="000000"/>
              <w:left w:val="single" w:sz="4" w:space="0" w:color="000000"/>
              <w:bottom w:val="single" w:sz="4" w:space="0" w:color="000000"/>
              <w:right w:val="single" w:sz="4" w:space="0" w:color="000000"/>
            </w:tcBorders>
          </w:tcPr>
          <w:p w14:paraId="759BF307" w14:textId="76DA876A" w:rsidR="00F749EB" w:rsidRPr="0045477A" w:rsidRDefault="000A62D7">
            <w:pPr>
              <w:spacing w:after="19"/>
              <w:rPr>
                <w:rFonts w:cs="Times New Roman"/>
              </w:rPr>
            </w:pPr>
            <w:r w:rsidRPr="0045477A">
              <w:rPr>
                <w:rFonts w:cs="Times New Roman"/>
              </w:rPr>
              <w:t xml:space="preserve">Design </w:t>
            </w:r>
            <w:r w:rsidR="00B7017C" w:rsidRPr="0045477A">
              <w:rPr>
                <w:rFonts w:cs="Times New Roman"/>
              </w:rPr>
              <w:t>and</w:t>
            </w:r>
            <w:r w:rsidRPr="0045477A">
              <w:rPr>
                <w:rFonts w:cs="Times New Roman"/>
              </w:rPr>
              <w:t xml:space="preserve"> Fabrication Of </w:t>
            </w:r>
          </w:p>
          <w:p w14:paraId="7AC75B4F" w14:textId="77777777" w:rsidR="00F749EB" w:rsidRPr="0045477A" w:rsidRDefault="000A62D7">
            <w:pPr>
              <w:spacing w:after="19"/>
              <w:rPr>
                <w:rFonts w:cs="Times New Roman"/>
              </w:rPr>
            </w:pPr>
            <w:r w:rsidRPr="0045477A">
              <w:rPr>
                <w:rFonts w:cs="Times New Roman"/>
              </w:rPr>
              <w:t xml:space="preserve">Anthropomorphic Robotic </w:t>
            </w:r>
          </w:p>
          <w:p w14:paraId="4D06EAFF" w14:textId="1C7747A1" w:rsidR="00F749EB" w:rsidRPr="0045477A" w:rsidRDefault="000A62D7">
            <w:pPr>
              <w:spacing w:after="65"/>
              <w:rPr>
                <w:rFonts w:cs="Times New Roman"/>
              </w:rPr>
            </w:pPr>
            <w:r w:rsidRPr="0045477A">
              <w:rPr>
                <w:rFonts w:cs="Times New Roman"/>
              </w:rPr>
              <w:t xml:space="preserve">Elegant System Operated </w:t>
            </w:r>
            <w:r w:rsidR="00B7017C" w:rsidRPr="0045477A">
              <w:rPr>
                <w:rFonts w:cs="Times New Roman"/>
              </w:rPr>
              <w:t>with</w:t>
            </w:r>
            <w:r w:rsidRPr="0045477A">
              <w:rPr>
                <w:rFonts w:cs="Times New Roman"/>
              </w:rPr>
              <w:t xml:space="preserve"> Notable </w:t>
            </w:r>
          </w:p>
          <w:p w14:paraId="1D7217DF" w14:textId="77777777" w:rsidR="00F749EB" w:rsidRPr="0045477A" w:rsidRDefault="000A62D7">
            <w:pPr>
              <w:rPr>
                <w:rFonts w:cs="Times New Roman"/>
              </w:rPr>
            </w:pPr>
            <w:r w:rsidRPr="0045477A">
              <w:rPr>
                <w:rFonts w:cs="Times New Roman"/>
              </w:rPr>
              <w:t>Assistance Aresona</w:t>
            </w:r>
            <w:r w:rsidRPr="0045477A">
              <w:rPr>
                <w:rFonts w:eastAsia="Times New Roman" w:cs="Times New Roman"/>
                <w:sz w:val="24"/>
              </w:rPr>
              <w:t xml:space="preserve"> </w:t>
            </w:r>
          </w:p>
        </w:tc>
        <w:tc>
          <w:tcPr>
            <w:tcW w:w="3737" w:type="dxa"/>
            <w:tcBorders>
              <w:top w:val="single" w:sz="4" w:space="0" w:color="000000"/>
              <w:left w:val="single" w:sz="4" w:space="0" w:color="000000"/>
              <w:bottom w:val="single" w:sz="4" w:space="0" w:color="000000"/>
              <w:right w:val="single" w:sz="4" w:space="0" w:color="000000"/>
            </w:tcBorders>
          </w:tcPr>
          <w:p w14:paraId="3D0A9AAE" w14:textId="77777777" w:rsidR="00F749EB" w:rsidRPr="0045477A" w:rsidRDefault="000A62D7">
            <w:pPr>
              <w:spacing w:after="17"/>
              <w:rPr>
                <w:rFonts w:cs="Times New Roman"/>
              </w:rPr>
            </w:pPr>
            <w:r w:rsidRPr="0045477A">
              <w:rPr>
                <w:rFonts w:eastAsia="Times New Roman" w:cs="Times New Roman"/>
                <w:sz w:val="24"/>
              </w:rPr>
              <w:t xml:space="preserve">KIET </w:t>
            </w:r>
          </w:p>
          <w:p w14:paraId="5ADCE8CA" w14:textId="77777777" w:rsidR="00F749EB" w:rsidRPr="0045477A" w:rsidRDefault="000A62D7">
            <w:pPr>
              <w:spacing w:after="19"/>
              <w:rPr>
                <w:rFonts w:cs="Times New Roman"/>
              </w:rPr>
            </w:pPr>
            <w:r w:rsidRPr="0045477A">
              <w:rPr>
                <w:rFonts w:eastAsia="Times New Roman" w:cs="Times New Roman"/>
                <w:sz w:val="24"/>
              </w:rPr>
              <w:t xml:space="preserve">(CoE Faculty Assigned </w:t>
            </w:r>
          </w:p>
          <w:p w14:paraId="67DB7694" w14:textId="77777777" w:rsidR="00F749EB" w:rsidRPr="0045477A" w:rsidRDefault="000A62D7">
            <w:pPr>
              <w:rPr>
                <w:rFonts w:cs="Times New Roman"/>
              </w:rPr>
            </w:pPr>
            <w:r w:rsidRPr="0045477A">
              <w:rPr>
                <w:rFonts w:eastAsia="Times New Roman" w:cs="Times New Roman"/>
                <w:sz w:val="24"/>
              </w:rPr>
              <w:t xml:space="preserve">Project) </w:t>
            </w:r>
          </w:p>
        </w:tc>
      </w:tr>
      <w:tr w:rsidR="00F749EB" w14:paraId="6BBF50F7" w14:textId="77777777">
        <w:trPr>
          <w:trHeight w:val="1162"/>
        </w:trPr>
        <w:tc>
          <w:tcPr>
            <w:tcW w:w="1719" w:type="dxa"/>
            <w:tcBorders>
              <w:top w:val="single" w:sz="4" w:space="0" w:color="000000"/>
              <w:left w:val="single" w:sz="4" w:space="0" w:color="000000"/>
              <w:bottom w:val="single" w:sz="4" w:space="0" w:color="000000"/>
              <w:right w:val="single" w:sz="4" w:space="0" w:color="000000"/>
            </w:tcBorders>
          </w:tcPr>
          <w:p w14:paraId="4B377937" w14:textId="77777777" w:rsidR="00F749EB" w:rsidRPr="0045477A" w:rsidRDefault="000A62D7">
            <w:pPr>
              <w:ind w:right="655"/>
              <w:jc w:val="center"/>
              <w:rPr>
                <w:rFonts w:cs="Times New Roman"/>
              </w:rPr>
            </w:pPr>
            <w:r w:rsidRPr="0045477A">
              <w:rPr>
                <w:rFonts w:eastAsia="Times New Roman" w:cs="Times New Roman"/>
                <w:sz w:val="24"/>
              </w:rPr>
              <w:t xml:space="preserve">2 </w:t>
            </w:r>
          </w:p>
        </w:tc>
        <w:tc>
          <w:tcPr>
            <w:tcW w:w="4616" w:type="dxa"/>
            <w:tcBorders>
              <w:top w:val="single" w:sz="4" w:space="0" w:color="000000"/>
              <w:left w:val="single" w:sz="4" w:space="0" w:color="000000"/>
              <w:bottom w:val="single" w:sz="4" w:space="0" w:color="000000"/>
              <w:right w:val="single" w:sz="4" w:space="0" w:color="000000"/>
            </w:tcBorders>
          </w:tcPr>
          <w:p w14:paraId="2A320148" w14:textId="77777777" w:rsidR="00F749EB" w:rsidRPr="0045477A" w:rsidRDefault="000A62D7">
            <w:pPr>
              <w:spacing w:after="16"/>
              <w:rPr>
                <w:rFonts w:cs="Times New Roman"/>
              </w:rPr>
            </w:pPr>
            <w:r w:rsidRPr="0045477A">
              <w:rPr>
                <w:rFonts w:cs="Times New Roman"/>
              </w:rPr>
              <w:t xml:space="preserve">Thermal Design Of A Turbine For A 2.5 </w:t>
            </w:r>
          </w:p>
          <w:p w14:paraId="5B67F9E0" w14:textId="77777777" w:rsidR="00F749EB" w:rsidRPr="0045477A" w:rsidRDefault="000A62D7">
            <w:pPr>
              <w:spacing w:after="67"/>
              <w:rPr>
                <w:rFonts w:cs="Times New Roman"/>
              </w:rPr>
            </w:pPr>
            <w:r w:rsidRPr="0045477A">
              <w:rPr>
                <w:rFonts w:cs="Times New Roman"/>
              </w:rPr>
              <w:t xml:space="preserve">Kva Organic Rankine </w:t>
            </w:r>
          </w:p>
          <w:p w14:paraId="3EE9F498" w14:textId="77777777" w:rsidR="00F749EB" w:rsidRPr="0045477A" w:rsidRDefault="000A62D7">
            <w:pPr>
              <w:rPr>
                <w:rFonts w:cs="Times New Roman"/>
              </w:rPr>
            </w:pPr>
            <w:r w:rsidRPr="0045477A">
              <w:rPr>
                <w:rFonts w:cs="Times New Roman"/>
              </w:rPr>
              <w:t>Cycle System</w:t>
            </w:r>
            <w:r w:rsidRPr="0045477A">
              <w:rPr>
                <w:rFonts w:eastAsia="Times New Roman" w:cs="Times New Roman"/>
                <w:sz w:val="24"/>
              </w:rPr>
              <w:t xml:space="preserve"> </w:t>
            </w:r>
          </w:p>
        </w:tc>
        <w:tc>
          <w:tcPr>
            <w:tcW w:w="3737" w:type="dxa"/>
            <w:tcBorders>
              <w:top w:val="single" w:sz="4" w:space="0" w:color="000000"/>
              <w:left w:val="single" w:sz="4" w:space="0" w:color="000000"/>
              <w:bottom w:val="single" w:sz="4" w:space="0" w:color="000000"/>
              <w:right w:val="single" w:sz="4" w:space="0" w:color="000000"/>
            </w:tcBorders>
          </w:tcPr>
          <w:p w14:paraId="30594C7A" w14:textId="77777777" w:rsidR="00F749EB" w:rsidRPr="0045477A" w:rsidRDefault="000A62D7">
            <w:pPr>
              <w:spacing w:after="19"/>
              <w:rPr>
                <w:rFonts w:cs="Times New Roman"/>
              </w:rPr>
            </w:pPr>
            <w:r w:rsidRPr="0045477A">
              <w:rPr>
                <w:rFonts w:eastAsia="Times New Roman" w:cs="Times New Roman"/>
                <w:sz w:val="24"/>
              </w:rPr>
              <w:t xml:space="preserve">KIET </w:t>
            </w:r>
          </w:p>
          <w:p w14:paraId="6CD7B551" w14:textId="77777777" w:rsidR="00F749EB" w:rsidRPr="0045477A" w:rsidRDefault="000A62D7">
            <w:pPr>
              <w:spacing w:after="16"/>
              <w:rPr>
                <w:rFonts w:cs="Times New Roman"/>
              </w:rPr>
            </w:pPr>
            <w:r w:rsidRPr="0045477A">
              <w:rPr>
                <w:rFonts w:eastAsia="Times New Roman" w:cs="Times New Roman"/>
                <w:sz w:val="24"/>
              </w:rPr>
              <w:t xml:space="preserve">(CoE Faculty Assigned </w:t>
            </w:r>
          </w:p>
          <w:p w14:paraId="2A53CBD4" w14:textId="77777777" w:rsidR="00F749EB" w:rsidRPr="0045477A" w:rsidRDefault="000A62D7">
            <w:pPr>
              <w:rPr>
                <w:rFonts w:cs="Times New Roman"/>
              </w:rPr>
            </w:pPr>
            <w:r w:rsidRPr="0045477A">
              <w:rPr>
                <w:rFonts w:eastAsia="Times New Roman" w:cs="Times New Roman"/>
                <w:sz w:val="24"/>
              </w:rPr>
              <w:t xml:space="preserve">Project) </w:t>
            </w:r>
          </w:p>
        </w:tc>
      </w:tr>
      <w:tr w:rsidR="00F749EB" w14:paraId="2C698A96" w14:textId="77777777">
        <w:trPr>
          <w:trHeight w:val="1164"/>
        </w:trPr>
        <w:tc>
          <w:tcPr>
            <w:tcW w:w="1719" w:type="dxa"/>
            <w:tcBorders>
              <w:top w:val="single" w:sz="4" w:space="0" w:color="000000"/>
              <w:left w:val="single" w:sz="4" w:space="0" w:color="000000"/>
              <w:bottom w:val="single" w:sz="4" w:space="0" w:color="000000"/>
              <w:right w:val="single" w:sz="4" w:space="0" w:color="000000"/>
            </w:tcBorders>
          </w:tcPr>
          <w:p w14:paraId="2592027A" w14:textId="77777777" w:rsidR="00F749EB" w:rsidRPr="0045477A" w:rsidRDefault="000A62D7">
            <w:pPr>
              <w:ind w:right="655"/>
              <w:jc w:val="center"/>
              <w:rPr>
                <w:rFonts w:cs="Times New Roman"/>
              </w:rPr>
            </w:pPr>
            <w:r w:rsidRPr="0045477A">
              <w:rPr>
                <w:rFonts w:eastAsia="Times New Roman" w:cs="Times New Roman"/>
                <w:sz w:val="24"/>
              </w:rPr>
              <w:t xml:space="preserve">3 </w:t>
            </w:r>
          </w:p>
        </w:tc>
        <w:tc>
          <w:tcPr>
            <w:tcW w:w="4616" w:type="dxa"/>
            <w:tcBorders>
              <w:top w:val="single" w:sz="4" w:space="0" w:color="000000"/>
              <w:left w:val="single" w:sz="4" w:space="0" w:color="000000"/>
              <w:bottom w:val="single" w:sz="4" w:space="0" w:color="000000"/>
              <w:right w:val="single" w:sz="4" w:space="0" w:color="000000"/>
            </w:tcBorders>
          </w:tcPr>
          <w:p w14:paraId="6D75C7C7" w14:textId="5166565C" w:rsidR="00F749EB" w:rsidRPr="0045477A" w:rsidRDefault="000A62D7">
            <w:pPr>
              <w:rPr>
                <w:rFonts w:cs="Times New Roman"/>
              </w:rPr>
            </w:pPr>
            <w:r w:rsidRPr="0045477A">
              <w:rPr>
                <w:rFonts w:cs="Times New Roman"/>
              </w:rPr>
              <w:t xml:space="preserve">Force Feedback Sidestick </w:t>
            </w:r>
            <w:r w:rsidR="00B7017C" w:rsidRPr="0045477A">
              <w:rPr>
                <w:rFonts w:cs="Times New Roman"/>
              </w:rPr>
              <w:t>for</w:t>
            </w:r>
            <w:r w:rsidRPr="0045477A">
              <w:rPr>
                <w:rFonts w:cs="Times New Roman"/>
              </w:rPr>
              <w:t xml:space="preserve"> A Training Simulator</w:t>
            </w:r>
            <w:r w:rsidRPr="0045477A">
              <w:rPr>
                <w:rFonts w:eastAsia="Times New Roman" w:cs="Times New Roman"/>
                <w:sz w:val="24"/>
              </w:rPr>
              <w:t xml:space="preserve"> </w:t>
            </w:r>
          </w:p>
        </w:tc>
        <w:tc>
          <w:tcPr>
            <w:tcW w:w="3737" w:type="dxa"/>
            <w:tcBorders>
              <w:top w:val="single" w:sz="4" w:space="0" w:color="000000"/>
              <w:left w:val="single" w:sz="4" w:space="0" w:color="000000"/>
              <w:bottom w:val="single" w:sz="4" w:space="0" w:color="000000"/>
              <w:right w:val="single" w:sz="4" w:space="0" w:color="000000"/>
            </w:tcBorders>
          </w:tcPr>
          <w:p w14:paraId="5A7E05BE" w14:textId="77777777" w:rsidR="00F749EB" w:rsidRPr="0045477A" w:rsidRDefault="000A62D7">
            <w:pPr>
              <w:spacing w:after="16"/>
              <w:rPr>
                <w:rFonts w:cs="Times New Roman"/>
              </w:rPr>
            </w:pPr>
            <w:r w:rsidRPr="0045477A">
              <w:rPr>
                <w:rFonts w:eastAsia="Times New Roman" w:cs="Times New Roman"/>
                <w:sz w:val="24"/>
              </w:rPr>
              <w:t xml:space="preserve">KIET </w:t>
            </w:r>
          </w:p>
          <w:p w14:paraId="2FAF2BF5" w14:textId="77777777" w:rsidR="00F749EB" w:rsidRPr="0045477A" w:rsidRDefault="000A62D7">
            <w:pPr>
              <w:spacing w:after="16"/>
              <w:rPr>
                <w:rFonts w:cs="Times New Roman"/>
              </w:rPr>
            </w:pPr>
            <w:r w:rsidRPr="0045477A">
              <w:rPr>
                <w:rFonts w:eastAsia="Times New Roman" w:cs="Times New Roman"/>
                <w:sz w:val="24"/>
              </w:rPr>
              <w:t xml:space="preserve">(CoE Faculty Assigned </w:t>
            </w:r>
          </w:p>
          <w:p w14:paraId="6E3618FD" w14:textId="77777777" w:rsidR="00F749EB" w:rsidRPr="0045477A" w:rsidRDefault="000A62D7">
            <w:pPr>
              <w:rPr>
                <w:rFonts w:cs="Times New Roman"/>
              </w:rPr>
            </w:pPr>
            <w:r w:rsidRPr="0045477A">
              <w:rPr>
                <w:rFonts w:eastAsia="Times New Roman" w:cs="Times New Roman"/>
                <w:sz w:val="24"/>
              </w:rPr>
              <w:t xml:space="preserve">Project) </w:t>
            </w:r>
          </w:p>
        </w:tc>
      </w:tr>
      <w:tr w:rsidR="00F749EB" w14:paraId="6A25695F" w14:textId="77777777">
        <w:trPr>
          <w:trHeight w:val="1162"/>
        </w:trPr>
        <w:tc>
          <w:tcPr>
            <w:tcW w:w="1719" w:type="dxa"/>
            <w:tcBorders>
              <w:top w:val="single" w:sz="4" w:space="0" w:color="000000"/>
              <w:left w:val="single" w:sz="4" w:space="0" w:color="000000"/>
              <w:bottom w:val="single" w:sz="4" w:space="0" w:color="000000"/>
              <w:right w:val="single" w:sz="4" w:space="0" w:color="000000"/>
            </w:tcBorders>
          </w:tcPr>
          <w:p w14:paraId="67F66CE3" w14:textId="77777777" w:rsidR="00F749EB" w:rsidRPr="0045477A" w:rsidRDefault="000A62D7">
            <w:pPr>
              <w:ind w:right="655"/>
              <w:jc w:val="center"/>
              <w:rPr>
                <w:rFonts w:cs="Times New Roman"/>
              </w:rPr>
            </w:pPr>
            <w:r w:rsidRPr="0045477A">
              <w:rPr>
                <w:rFonts w:eastAsia="Times New Roman" w:cs="Times New Roman"/>
                <w:sz w:val="24"/>
              </w:rPr>
              <w:t xml:space="preserve">4 </w:t>
            </w:r>
          </w:p>
        </w:tc>
        <w:tc>
          <w:tcPr>
            <w:tcW w:w="4616" w:type="dxa"/>
            <w:tcBorders>
              <w:top w:val="single" w:sz="4" w:space="0" w:color="000000"/>
              <w:left w:val="single" w:sz="4" w:space="0" w:color="000000"/>
              <w:bottom w:val="single" w:sz="4" w:space="0" w:color="000000"/>
              <w:right w:val="single" w:sz="4" w:space="0" w:color="000000"/>
            </w:tcBorders>
          </w:tcPr>
          <w:p w14:paraId="73BC3CD8" w14:textId="77777777" w:rsidR="00F749EB" w:rsidRPr="0045477A" w:rsidRDefault="000A62D7">
            <w:pPr>
              <w:rPr>
                <w:rFonts w:cs="Times New Roman"/>
              </w:rPr>
            </w:pPr>
            <w:r w:rsidRPr="0045477A">
              <w:rPr>
                <w:rFonts w:cs="Times New Roman"/>
              </w:rPr>
              <w:t>Pattern Forming Robots Using Swarm Intelligence</w:t>
            </w:r>
            <w:r w:rsidRPr="0045477A">
              <w:rPr>
                <w:rFonts w:eastAsia="Times New Roman" w:cs="Times New Roman"/>
                <w:sz w:val="24"/>
              </w:rPr>
              <w:t xml:space="preserve"> </w:t>
            </w:r>
          </w:p>
        </w:tc>
        <w:tc>
          <w:tcPr>
            <w:tcW w:w="3737" w:type="dxa"/>
            <w:tcBorders>
              <w:top w:val="single" w:sz="4" w:space="0" w:color="000000"/>
              <w:left w:val="single" w:sz="4" w:space="0" w:color="000000"/>
              <w:bottom w:val="single" w:sz="4" w:space="0" w:color="000000"/>
              <w:right w:val="single" w:sz="4" w:space="0" w:color="000000"/>
            </w:tcBorders>
          </w:tcPr>
          <w:p w14:paraId="17771864" w14:textId="77777777" w:rsidR="00F749EB" w:rsidRPr="0045477A" w:rsidRDefault="000A62D7">
            <w:pPr>
              <w:spacing w:after="16"/>
              <w:rPr>
                <w:rFonts w:cs="Times New Roman"/>
              </w:rPr>
            </w:pPr>
            <w:r w:rsidRPr="0045477A">
              <w:rPr>
                <w:rFonts w:eastAsia="Times New Roman" w:cs="Times New Roman"/>
                <w:sz w:val="24"/>
              </w:rPr>
              <w:t xml:space="preserve">KIET </w:t>
            </w:r>
          </w:p>
          <w:p w14:paraId="4EEF79C9" w14:textId="77777777" w:rsidR="00F749EB" w:rsidRPr="0045477A" w:rsidRDefault="000A62D7">
            <w:pPr>
              <w:spacing w:after="16"/>
              <w:rPr>
                <w:rFonts w:cs="Times New Roman"/>
              </w:rPr>
            </w:pPr>
            <w:r w:rsidRPr="0045477A">
              <w:rPr>
                <w:rFonts w:eastAsia="Times New Roman" w:cs="Times New Roman"/>
                <w:sz w:val="24"/>
              </w:rPr>
              <w:t xml:space="preserve">(CoE Faculty Assigned </w:t>
            </w:r>
          </w:p>
          <w:p w14:paraId="541FFC78" w14:textId="77777777" w:rsidR="00F749EB" w:rsidRPr="0045477A" w:rsidRDefault="000A62D7">
            <w:pPr>
              <w:rPr>
                <w:rFonts w:cs="Times New Roman"/>
              </w:rPr>
            </w:pPr>
            <w:r w:rsidRPr="0045477A">
              <w:rPr>
                <w:rFonts w:eastAsia="Times New Roman" w:cs="Times New Roman"/>
                <w:sz w:val="24"/>
              </w:rPr>
              <w:t xml:space="preserve">Project) </w:t>
            </w:r>
          </w:p>
        </w:tc>
      </w:tr>
      <w:tr w:rsidR="00F749EB" w14:paraId="71E92C53" w14:textId="77777777">
        <w:trPr>
          <w:trHeight w:val="1162"/>
        </w:trPr>
        <w:tc>
          <w:tcPr>
            <w:tcW w:w="1719" w:type="dxa"/>
            <w:tcBorders>
              <w:top w:val="single" w:sz="4" w:space="0" w:color="000000"/>
              <w:left w:val="single" w:sz="4" w:space="0" w:color="000000"/>
              <w:bottom w:val="single" w:sz="4" w:space="0" w:color="000000"/>
              <w:right w:val="single" w:sz="4" w:space="0" w:color="000000"/>
            </w:tcBorders>
          </w:tcPr>
          <w:p w14:paraId="3848634A" w14:textId="77777777" w:rsidR="00F749EB" w:rsidRPr="0045477A" w:rsidRDefault="000A62D7">
            <w:pPr>
              <w:ind w:right="655"/>
              <w:jc w:val="center"/>
              <w:rPr>
                <w:rFonts w:cs="Times New Roman"/>
              </w:rPr>
            </w:pPr>
            <w:r w:rsidRPr="0045477A">
              <w:rPr>
                <w:rFonts w:eastAsia="Times New Roman" w:cs="Times New Roman"/>
                <w:sz w:val="24"/>
              </w:rPr>
              <w:t xml:space="preserve">5 </w:t>
            </w:r>
          </w:p>
        </w:tc>
        <w:tc>
          <w:tcPr>
            <w:tcW w:w="4616" w:type="dxa"/>
            <w:tcBorders>
              <w:top w:val="single" w:sz="4" w:space="0" w:color="000000"/>
              <w:left w:val="single" w:sz="4" w:space="0" w:color="000000"/>
              <w:bottom w:val="single" w:sz="4" w:space="0" w:color="000000"/>
              <w:right w:val="single" w:sz="4" w:space="0" w:color="000000"/>
            </w:tcBorders>
          </w:tcPr>
          <w:p w14:paraId="4C15D870" w14:textId="77777777" w:rsidR="00F749EB" w:rsidRPr="0045477A" w:rsidRDefault="000A62D7">
            <w:pPr>
              <w:rPr>
                <w:rFonts w:cs="Times New Roman"/>
              </w:rPr>
            </w:pPr>
            <w:r w:rsidRPr="0045477A">
              <w:rPr>
                <w:rFonts w:cs="Times New Roman"/>
              </w:rPr>
              <w:t>Auto Balancing Human Carrier</w:t>
            </w:r>
            <w:r w:rsidRPr="0045477A">
              <w:rPr>
                <w:rFonts w:eastAsia="Times New Roman" w:cs="Times New Roman"/>
                <w:sz w:val="24"/>
              </w:rPr>
              <w:t xml:space="preserve"> </w:t>
            </w:r>
          </w:p>
        </w:tc>
        <w:tc>
          <w:tcPr>
            <w:tcW w:w="3737" w:type="dxa"/>
            <w:tcBorders>
              <w:top w:val="single" w:sz="4" w:space="0" w:color="000000"/>
              <w:left w:val="single" w:sz="4" w:space="0" w:color="000000"/>
              <w:bottom w:val="single" w:sz="4" w:space="0" w:color="000000"/>
              <w:right w:val="single" w:sz="4" w:space="0" w:color="000000"/>
            </w:tcBorders>
          </w:tcPr>
          <w:p w14:paraId="7D1D1042" w14:textId="77777777" w:rsidR="00F749EB" w:rsidRPr="0045477A" w:rsidRDefault="000A62D7">
            <w:pPr>
              <w:spacing w:after="16"/>
              <w:rPr>
                <w:rFonts w:cs="Times New Roman"/>
              </w:rPr>
            </w:pPr>
            <w:r w:rsidRPr="0045477A">
              <w:rPr>
                <w:rFonts w:eastAsia="Times New Roman" w:cs="Times New Roman"/>
                <w:sz w:val="24"/>
              </w:rPr>
              <w:t xml:space="preserve">KIET </w:t>
            </w:r>
          </w:p>
          <w:p w14:paraId="5F05B06E" w14:textId="77777777" w:rsidR="00F749EB" w:rsidRPr="0045477A" w:rsidRDefault="000A62D7">
            <w:pPr>
              <w:spacing w:after="19"/>
              <w:rPr>
                <w:rFonts w:cs="Times New Roman"/>
              </w:rPr>
            </w:pPr>
            <w:r w:rsidRPr="0045477A">
              <w:rPr>
                <w:rFonts w:eastAsia="Times New Roman" w:cs="Times New Roman"/>
                <w:sz w:val="24"/>
              </w:rPr>
              <w:t xml:space="preserve">(CoE Faculty Assigned </w:t>
            </w:r>
          </w:p>
          <w:p w14:paraId="784E60EC" w14:textId="77777777" w:rsidR="00F749EB" w:rsidRPr="0045477A" w:rsidRDefault="000A62D7">
            <w:pPr>
              <w:rPr>
                <w:rFonts w:cs="Times New Roman"/>
              </w:rPr>
            </w:pPr>
            <w:r w:rsidRPr="0045477A">
              <w:rPr>
                <w:rFonts w:eastAsia="Times New Roman" w:cs="Times New Roman"/>
                <w:sz w:val="24"/>
              </w:rPr>
              <w:t xml:space="preserve">Project) </w:t>
            </w:r>
          </w:p>
        </w:tc>
      </w:tr>
      <w:tr w:rsidR="00F749EB" w14:paraId="463187C1" w14:textId="77777777">
        <w:trPr>
          <w:trHeight w:val="1162"/>
        </w:trPr>
        <w:tc>
          <w:tcPr>
            <w:tcW w:w="1719" w:type="dxa"/>
            <w:tcBorders>
              <w:top w:val="single" w:sz="4" w:space="0" w:color="000000"/>
              <w:left w:val="single" w:sz="4" w:space="0" w:color="000000"/>
              <w:bottom w:val="single" w:sz="4" w:space="0" w:color="000000"/>
              <w:right w:val="single" w:sz="4" w:space="0" w:color="000000"/>
            </w:tcBorders>
          </w:tcPr>
          <w:p w14:paraId="19567041" w14:textId="77777777" w:rsidR="00F749EB" w:rsidRPr="0045477A" w:rsidRDefault="000A62D7">
            <w:pPr>
              <w:ind w:right="655"/>
              <w:jc w:val="center"/>
              <w:rPr>
                <w:rFonts w:cs="Times New Roman"/>
              </w:rPr>
            </w:pPr>
            <w:r w:rsidRPr="0045477A">
              <w:rPr>
                <w:rFonts w:eastAsia="Times New Roman" w:cs="Times New Roman"/>
                <w:sz w:val="24"/>
              </w:rPr>
              <w:t xml:space="preserve">6 </w:t>
            </w:r>
          </w:p>
        </w:tc>
        <w:tc>
          <w:tcPr>
            <w:tcW w:w="4616" w:type="dxa"/>
            <w:tcBorders>
              <w:top w:val="single" w:sz="4" w:space="0" w:color="000000"/>
              <w:left w:val="single" w:sz="4" w:space="0" w:color="000000"/>
              <w:bottom w:val="single" w:sz="4" w:space="0" w:color="000000"/>
              <w:right w:val="single" w:sz="4" w:space="0" w:color="000000"/>
            </w:tcBorders>
          </w:tcPr>
          <w:p w14:paraId="241D2A15" w14:textId="77777777" w:rsidR="00F749EB" w:rsidRPr="0045477A" w:rsidRDefault="000A62D7">
            <w:pPr>
              <w:rPr>
                <w:rFonts w:cs="Times New Roman"/>
              </w:rPr>
            </w:pPr>
            <w:r w:rsidRPr="0045477A">
              <w:rPr>
                <w:rFonts w:eastAsia="Times New Roman" w:cs="Times New Roman"/>
                <w:sz w:val="24"/>
              </w:rPr>
              <w:t xml:space="preserve">Microcontroller Based Design and Fabrication of Humanoid Robot. </w:t>
            </w:r>
          </w:p>
        </w:tc>
        <w:tc>
          <w:tcPr>
            <w:tcW w:w="3737" w:type="dxa"/>
            <w:tcBorders>
              <w:top w:val="single" w:sz="4" w:space="0" w:color="000000"/>
              <w:left w:val="single" w:sz="4" w:space="0" w:color="000000"/>
              <w:bottom w:val="single" w:sz="4" w:space="0" w:color="000000"/>
              <w:right w:val="single" w:sz="4" w:space="0" w:color="000000"/>
            </w:tcBorders>
          </w:tcPr>
          <w:p w14:paraId="0DE43183" w14:textId="77777777" w:rsidR="00F749EB" w:rsidRPr="0045477A" w:rsidRDefault="000A62D7">
            <w:pPr>
              <w:spacing w:after="16"/>
              <w:rPr>
                <w:rFonts w:cs="Times New Roman"/>
              </w:rPr>
            </w:pPr>
            <w:r w:rsidRPr="0045477A">
              <w:rPr>
                <w:rFonts w:eastAsia="Times New Roman" w:cs="Times New Roman"/>
                <w:sz w:val="24"/>
              </w:rPr>
              <w:t xml:space="preserve">KIET </w:t>
            </w:r>
          </w:p>
          <w:p w14:paraId="064C25D1" w14:textId="77777777" w:rsidR="00F749EB" w:rsidRPr="0045477A" w:rsidRDefault="000A62D7">
            <w:pPr>
              <w:spacing w:after="19"/>
              <w:rPr>
                <w:rFonts w:cs="Times New Roman"/>
              </w:rPr>
            </w:pPr>
            <w:r w:rsidRPr="0045477A">
              <w:rPr>
                <w:rFonts w:eastAsia="Times New Roman" w:cs="Times New Roman"/>
                <w:sz w:val="24"/>
              </w:rPr>
              <w:t xml:space="preserve">(CoE Faculty Assigned </w:t>
            </w:r>
          </w:p>
          <w:p w14:paraId="32537162" w14:textId="77777777" w:rsidR="00F749EB" w:rsidRPr="0045477A" w:rsidRDefault="000A62D7">
            <w:pPr>
              <w:rPr>
                <w:rFonts w:cs="Times New Roman"/>
              </w:rPr>
            </w:pPr>
            <w:r w:rsidRPr="0045477A">
              <w:rPr>
                <w:rFonts w:eastAsia="Times New Roman" w:cs="Times New Roman"/>
                <w:sz w:val="24"/>
              </w:rPr>
              <w:t xml:space="preserve">Project) </w:t>
            </w:r>
          </w:p>
        </w:tc>
      </w:tr>
      <w:tr w:rsidR="00F749EB" w14:paraId="4D04BB49" w14:textId="77777777">
        <w:trPr>
          <w:trHeight w:val="1165"/>
        </w:trPr>
        <w:tc>
          <w:tcPr>
            <w:tcW w:w="1719" w:type="dxa"/>
            <w:tcBorders>
              <w:top w:val="single" w:sz="4" w:space="0" w:color="000000"/>
              <w:left w:val="single" w:sz="4" w:space="0" w:color="000000"/>
              <w:bottom w:val="single" w:sz="4" w:space="0" w:color="000000"/>
              <w:right w:val="single" w:sz="4" w:space="0" w:color="000000"/>
            </w:tcBorders>
          </w:tcPr>
          <w:p w14:paraId="7531D811" w14:textId="77777777" w:rsidR="00F749EB" w:rsidRPr="0045477A" w:rsidRDefault="000A62D7">
            <w:pPr>
              <w:ind w:right="655"/>
              <w:jc w:val="center"/>
              <w:rPr>
                <w:rFonts w:cs="Times New Roman"/>
              </w:rPr>
            </w:pPr>
            <w:r w:rsidRPr="0045477A">
              <w:rPr>
                <w:rFonts w:eastAsia="Times New Roman" w:cs="Times New Roman"/>
                <w:sz w:val="24"/>
              </w:rPr>
              <w:lastRenderedPageBreak/>
              <w:t xml:space="preserve">7 </w:t>
            </w:r>
          </w:p>
        </w:tc>
        <w:tc>
          <w:tcPr>
            <w:tcW w:w="4616" w:type="dxa"/>
            <w:tcBorders>
              <w:top w:val="single" w:sz="4" w:space="0" w:color="000000"/>
              <w:left w:val="single" w:sz="4" w:space="0" w:color="000000"/>
              <w:bottom w:val="single" w:sz="4" w:space="0" w:color="000000"/>
              <w:right w:val="single" w:sz="4" w:space="0" w:color="000000"/>
            </w:tcBorders>
          </w:tcPr>
          <w:p w14:paraId="143B0608" w14:textId="77777777" w:rsidR="00F749EB" w:rsidRPr="0045477A" w:rsidRDefault="000A62D7">
            <w:pPr>
              <w:rPr>
                <w:rFonts w:cs="Times New Roman"/>
              </w:rPr>
            </w:pPr>
            <w:r w:rsidRPr="0045477A">
              <w:rPr>
                <w:rFonts w:eastAsia="Times New Roman" w:cs="Times New Roman"/>
                <w:sz w:val="24"/>
              </w:rPr>
              <w:t xml:space="preserve">Thermal and Hydraulic Design of an Evaporator and Condenser for a 2.5 kVA Organic Rankine Cycle </w:t>
            </w:r>
          </w:p>
        </w:tc>
        <w:tc>
          <w:tcPr>
            <w:tcW w:w="3737" w:type="dxa"/>
            <w:tcBorders>
              <w:top w:val="single" w:sz="4" w:space="0" w:color="000000"/>
              <w:left w:val="single" w:sz="4" w:space="0" w:color="000000"/>
              <w:bottom w:val="single" w:sz="4" w:space="0" w:color="000000"/>
              <w:right w:val="single" w:sz="4" w:space="0" w:color="000000"/>
            </w:tcBorders>
          </w:tcPr>
          <w:p w14:paraId="37630C24" w14:textId="77777777" w:rsidR="00F749EB" w:rsidRPr="0045477A" w:rsidRDefault="000A62D7">
            <w:pPr>
              <w:spacing w:after="19"/>
              <w:rPr>
                <w:rFonts w:cs="Times New Roman"/>
              </w:rPr>
            </w:pPr>
            <w:r w:rsidRPr="0045477A">
              <w:rPr>
                <w:rFonts w:eastAsia="Times New Roman" w:cs="Times New Roman"/>
                <w:sz w:val="24"/>
              </w:rPr>
              <w:t xml:space="preserve">KIET </w:t>
            </w:r>
          </w:p>
          <w:p w14:paraId="6DD5937F" w14:textId="77777777" w:rsidR="00F749EB" w:rsidRPr="0045477A" w:rsidRDefault="000A62D7">
            <w:pPr>
              <w:spacing w:after="16"/>
              <w:rPr>
                <w:rFonts w:cs="Times New Roman"/>
              </w:rPr>
            </w:pPr>
            <w:r w:rsidRPr="0045477A">
              <w:rPr>
                <w:rFonts w:eastAsia="Times New Roman" w:cs="Times New Roman"/>
                <w:sz w:val="24"/>
              </w:rPr>
              <w:t xml:space="preserve">(CoE Faculty Assigned </w:t>
            </w:r>
          </w:p>
          <w:p w14:paraId="358867D9" w14:textId="77777777" w:rsidR="00F749EB" w:rsidRPr="0045477A" w:rsidRDefault="000A62D7">
            <w:pPr>
              <w:rPr>
                <w:rFonts w:cs="Times New Roman"/>
              </w:rPr>
            </w:pPr>
            <w:r w:rsidRPr="0045477A">
              <w:rPr>
                <w:rFonts w:eastAsia="Times New Roman" w:cs="Times New Roman"/>
                <w:sz w:val="24"/>
              </w:rPr>
              <w:t xml:space="preserve">Project) </w:t>
            </w:r>
          </w:p>
        </w:tc>
      </w:tr>
      <w:tr w:rsidR="00F749EB" w14:paraId="3BCF1B48" w14:textId="77777777">
        <w:trPr>
          <w:trHeight w:val="1162"/>
        </w:trPr>
        <w:tc>
          <w:tcPr>
            <w:tcW w:w="1719" w:type="dxa"/>
            <w:tcBorders>
              <w:top w:val="single" w:sz="4" w:space="0" w:color="000000"/>
              <w:left w:val="single" w:sz="4" w:space="0" w:color="000000"/>
              <w:bottom w:val="single" w:sz="4" w:space="0" w:color="000000"/>
              <w:right w:val="single" w:sz="4" w:space="0" w:color="000000"/>
            </w:tcBorders>
          </w:tcPr>
          <w:p w14:paraId="4991B5FD" w14:textId="77777777" w:rsidR="00F749EB" w:rsidRPr="0045477A" w:rsidRDefault="000A62D7">
            <w:pPr>
              <w:ind w:right="655"/>
              <w:jc w:val="center"/>
              <w:rPr>
                <w:rFonts w:cs="Times New Roman"/>
              </w:rPr>
            </w:pPr>
            <w:r w:rsidRPr="0045477A">
              <w:rPr>
                <w:rFonts w:eastAsia="Times New Roman" w:cs="Times New Roman"/>
                <w:sz w:val="24"/>
              </w:rPr>
              <w:t xml:space="preserve">8 </w:t>
            </w:r>
          </w:p>
        </w:tc>
        <w:tc>
          <w:tcPr>
            <w:tcW w:w="4616" w:type="dxa"/>
            <w:tcBorders>
              <w:top w:val="single" w:sz="4" w:space="0" w:color="000000"/>
              <w:left w:val="single" w:sz="4" w:space="0" w:color="000000"/>
              <w:bottom w:val="single" w:sz="4" w:space="0" w:color="000000"/>
              <w:right w:val="single" w:sz="4" w:space="0" w:color="000000"/>
            </w:tcBorders>
            <w:vAlign w:val="center"/>
          </w:tcPr>
          <w:p w14:paraId="75FF75E9" w14:textId="77777777" w:rsidR="00F749EB" w:rsidRPr="0045477A" w:rsidRDefault="000A62D7">
            <w:pPr>
              <w:spacing w:after="19"/>
              <w:ind w:right="715"/>
              <w:jc w:val="center"/>
              <w:rPr>
                <w:rFonts w:cs="Times New Roman"/>
              </w:rPr>
            </w:pPr>
            <w:r w:rsidRPr="0045477A">
              <w:rPr>
                <w:rFonts w:eastAsia="Times New Roman" w:cs="Times New Roman"/>
                <w:sz w:val="24"/>
              </w:rPr>
              <w:t xml:space="preserve">Simultaneous Localisation and </w:t>
            </w:r>
          </w:p>
          <w:p w14:paraId="645B6507" w14:textId="77777777" w:rsidR="00F749EB" w:rsidRPr="0045477A" w:rsidRDefault="000A62D7">
            <w:pPr>
              <w:rPr>
                <w:rFonts w:cs="Times New Roman"/>
              </w:rPr>
            </w:pPr>
            <w:r w:rsidRPr="0045477A">
              <w:rPr>
                <w:rFonts w:eastAsia="Times New Roman" w:cs="Times New Roman"/>
                <w:sz w:val="24"/>
              </w:rPr>
              <w:t xml:space="preserve">Mapping with Kinect using Robot </w:t>
            </w:r>
          </w:p>
        </w:tc>
        <w:tc>
          <w:tcPr>
            <w:tcW w:w="3737" w:type="dxa"/>
            <w:tcBorders>
              <w:top w:val="single" w:sz="4" w:space="0" w:color="000000"/>
              <w:left w:val="single" w:sz="4" w:space="0" w:color="000000"/>
              <w:bottom w:val="single" w:sz="4" w:space="0" w:color="000000"/>
              <w:right w:val="single" w:sz="4" w:space="0" w:color="000000"/>
            </w:tcBorders>
          </w:tcPr>
          <w:p w14:paraId="213FA146" w14:textId="77777777" w:rsidR="00F749EB" w:rsidRPr="0045477A" w:rsidRDefault="000A62D7">
            <w:pPr>
              <w:spacing w:after="16"/>
              <w:rPr>
                <w:rFonts w:cs="Times New Roman"/>
              </w:rPr>
            </w:pPr>
            <w:r w:rsidRPr="0045477A">
              <w:rPr>
                <w:rFonts w:eastAsia="Times New Roman" w:cs="Times New Roman"/>
                <w:sz w:val="24"/>
              </w:rPr>
              <w:t xml:space="preserve">KIET </w:t>
            </w:r>
          </w:p>
          <w:p w14:paraId="211ACB34" w14:textId="77777777" w:rsidR="00F749EB" w:rsidRPr="0045477A" w:rsidRDefault="000A62D7">
            <w:pPr>
              <w:spacing w:after="16"/>
              <w:rPr>
                <w:rFonts w:cs="Times New Roman"/>
              </w:rPr>
            </w:pPr>
            <w:r w:rsidRPr="0045477A">
              <w:rPr>
                <w:rFonts w:eastAsia="Times New Roman" w:cs="Times New Roman"/>
                <w:sz w:val="24"/>
              </w:rPr>
              <w:t xml:space="preserve">(CoE Faculty Assigned </w:t>
            </w:r>
          </w:p>
          <w:p w14:paraId="1BF25C64" w14:textId="77777777" w:rsidR="00F749EB" w:rsidRPr="0045477A" w:rsidRDefault="000A62D7">
            <w:pPr>
              <w:rPr>
                <w:rFonts w:cs="Times New Roman"/>
              </w:rPr>
            </w:pPr>
            <w:r w:rsidRPr="0045477A">
              <w:rPr>
                <w:rFonts w:eastAsia="Times New Roman" w:cs="Times New Roman"/>
                <w:sz w:val="24"/>
              </w:rPr>
              <w:t xml:space="preserve">Project) </w:t>
            </w:r>
          </w:p>
        </w:tc>
      </w:tr>
      <w:tr w:rsidR="00F749EB" w14:paraId="0DBF063F" w14:textId="77777777">
        <w:trPr>
          <w:trHeight w:val="845"/>
        </w:trPr>
        <w:tc>
          <w:tcPr>
            <w:tcW w:w="1719" w:type="dxa"/>
            <w:tcBorders>
              <w:top w:val="single" w:sz="4" w:space="0" w:color="000000"/>
              <w:left w:val="single" w:sz="4" w:space="0" w:color="000000"/>
              <w:bottom w:val="single" w:sz="4" w:space="0" w:color="000000"/>
              <w:right w:val="single" w:sz="4" w:space="0" w:color="000000"/>
            </w:tcBorders>
          </w:tcPr>
          <w:p w14:paraId="1356606B" w14:textId="77777777" w:rsidR="00F749EB" w:rsidRDefault="00F749EB"/>
        </w:tc>
        <w:tc>
          <w:tcPr>
            <w:tcW w:w="4616" w:type="dxa"/>
            <w:tcBorders>
              <w:top w:val="single" w:sz="4" w:space="0" w:color="000000"/>
              <w:left w:val="single" w:sz="4" w:space="0" w:color="000000"/>
              <w:bottom w:val="single" w:sz="4" w:space="0" w:color="000000"/>
              <w:right w:val="single" w:sz="4" w:space="0" w:color="000000"/>
            </w:tcBorders>
          </w:tcPr>
          <w:p w14:paraId="73BD9261" w14:textId="77777777" w:rsidR="00F749EB" w:rsidRDefault="000A62D7" w:rsidP="0045477A">
            <w:pPr>
              <w:spacing w:after="17"/>
              <w:ind w:right="648"/>
            </w:pPr>
            <w:r>
              <w:rPr>
                <w:rFonts w:eastAsia="Times New Roman" w:cs="Times New Roman"/>
                <w:sz w:val="24"/>
              </w:rPr>
              <w:t xml:space="preserve">Operating System and Adaptive </w:t>
            </w:r>
          </w:p>
          <w:p w14:paraId="4AA58534" w14:textId="77777777" w:rsidR="00F749EB" w:rsidRDefault="000A62D7">
            <w:r>
              <w:rPr>
                <w:rFonts w:eastAsia="Times New Roman" w:cs="Times New Roman"/>
                <w:sz w:val="24"/>
              </w:rPr>
              <w:t xml:space="preserve">Monte Carlo Localizaion Algorithm. </w:t>
            </w:r>
          </w:p>
        </w:tc>
        <w:tc>
          <w:tcPr>
            <w:tcW w:w="3737" w:type="dxa"/>
            <w:tcBorders>
              <w:top w:val="single" w:sz="4" w:space="0" w:color="000000"/>
              <w:left w:val="single" w:sz="4" w:space="0" w:color="000000"/>
              <w:bottom w:val="single" w:sz="4" w:space="0" w:color="000000"/>
              <w:right w:val="single" w:sz="4" w:space="0" w:color="000000"/>
            </w:tcBorders>
          </w:tcPr>
          <w:p w14:paraId="4AF4005E" w14:textId="77777777" w:rsidR="00F749EB" w:rsidRDefault="00F749EB"/>
        </w:tc>
      </w:tr>
      <w:tr w:rsidR="00F749EB" w14:paraId="4292963B" w14:textId="77777777">
        <w:trPr>
          <w:trHeight w:val="1162"/>
        </w:trPr>
        <w:tc>
          <w:tcPr>
            <w:tcW w:w="1719" w:type="dxa"/>
            <w:tcBorders>
              <w:top w:val="single" w:sz="4" w:space="0" w:color="000000"/>
              <w:left w:val="single" w:sz="4" w:space="0" w:color="000000"/>
              <w:bottom w:val="single" w:sz="4" w:space="0" w:color="000000"/>
              <w:right w:val="single" w:sz="4" w:space="0" w:color="000000"/>
            </w:tcBorders>
          </w:tcPr>
          <w:p w14:paraId="745F482B" w14:textId="77777777" w:rsidR="00F749EB" w:rsidRDefault="000A62D7">
            <w:pPr>
              <w:ind w:right="701"/>
              <w:jc w:val="center"/>
            </w:pPr>
            <w:r>
              <w:rPr>
                <w:rFonts w:eastAsia="Times New Roman" w:cs="Times New Roman"/>
                <w:sz w:val="24"/>
              </w:rPr>
              <w:t xml:space="preserve">9 </w:t>
            </w:r>
          </w:p>
        </w:tc>
        <w:tc>
          <w:tcPr>
            <w:tcW w:w="4616" w:type="dxa"/>
            <w:tcBorders>
              <w:top w:val="single" w:sz="4" w:space="0" w:color="000000"/>
              <w:left w:val="single" w:sz="4" w:space="0" w:color="000000"/>
              <w:bottom w:val="single" w:sz="4" w:space="0" w:color="000000"/>
              <w:right w:val="single" w:sz="4" w:space="0" w:color="000000"/>
            </w:tcBorders>
          </w:tcPr>
          <w:p w14:paraId="06609D0D" w14:textId="77777777" w:rsidR="00F749EB" w:rsidRDefault="000A62D7">
            <w:r>
              <w:rPr>
                <w:rFonts w:eastAsia="Times New Roman" w:cs="Times New Roman"/>
                <w:sz w:val="24"/>
              </w:rPr>
              <w:t xml:space="preserve">Design Autonomous Flight Controller in HIL Mode </w:t>
            </w:r>
          </w:p>
        </w:tc>
        <w:tc>
          <w:tcPr>
            <w:tcW w:w="3737" w:type="dxa"/>
            <w:tcBorders>
              <w:top w:val="single" w:sz="4" w:space="0" w:color="000000"/>
              <w:left w:val="single" w:sz="4" w:space="0" w:color="000000"/>
              <w:bottom w:val="single" w:sz="4" w:space="0" w:color="000000"/>
              <w:right w:val="single" w:sz="4" w:space="0" w:color="000000"/>
            </w:tcBorders>
          </w:tcPr>
          <w:p w14:paraId="43759FEA" w14:textId="77777777" w:rsidR="00F749EB" w:rsidRDefault="000A62D7">
            <w:pPr>
              <w:spacing w:after="16"/>
            </w:pPr>
            <w:r>
              <w:rPr>
                <w:rFonts w:eastAsia="Times New Roman" w:cs="Times New Roman"/>
                <w:sz w:val="24"/>
              </w:rPr>
              <w:t xml:space="preserve">KIET </w:t>
            </w:r>
          </w:p>
          <w:p w14:paraId="1284A396" w14:textId="77777777" w:rsidR="00F749EB" w:rsidRDefault="000A62D7">
            <w:pPr>
              <w:spacing w:after="19"/>
            </w:pPr>
            <w:r>
              <w:rPr>
                <w:rFonts w:eastAsia="Times New Roman" w:cs="Times New Roman"/>
                <w:sz w:val="24"/>
              </w:rPr>
              <w:t xml:space="preserve">(CoE Faculty Assigned </w:t>
            </w:r>
          </w:p>
          <w:p w14:paraId="0584613A" w14:textId="77777777" w:rsidR="00F749EB" w:rsidRDefault="000A62D7">
            <w:r>
              <w:rPr>
                <w:rFonts w:eastAsia="Times New Roman" w:cs="Times New Roman"/>
                <w:sz w:val="24"/>
              </w:rPr>
              <w:t xml:space="preserve">Project) </w:t>
            </w:r>
          </w:p>
        </w:tc>
      </w:tr>
      <w:tr w:rsidR="00F749EB" w14:paraId="33E53798" w14:textId="77777777">
        <w:trPr>
          <w:trHeight w:val="1162"/>
        </w:trPr>
        <w:tc>
          <w:tcPr>
            <w:tcW w:w="1719" w:type="dxa"/>
            <w:tcBorders>
              <w:top w:val="single" w:sz="4" w:space="0" w:color="000000"/>
              <w:left w:val="single" w:sz="4" w:space="0" w:color="000000"/>
              <w:bottom w:val="single" w:sz="4" w:space="0" w:color="000000"/>
              <w:right w:val="single" w:sz="4" w:space="0" w:color="000000"/>
            </w:tcBorders>
          </w:tcPr>
          <w:p w14:paraId="0C9A3D10" w14:textId="77777777" w:rsidR="00F749EB" w:rsidRDefault="000A62D7">
            <w:pPr>
              <w:ind w:right="581"/>
              <w:jc w:val="center"/>
            </w:pPr>
            <w:r>
              <w:rPr>
                <w:rFonts w:eastAsia="Times New Roman" w:cs="Times New Roman"/>
                <w:sz w:val="24"/>
              </w:rPr>
              <w:t xml:space="preserve">10 </w:t>
            </w:r>
          </w:p>
        </w:tc>
        <w:tc>
          <w:tcPr>
            <w:tcW w:w="4616" w:type="dxa"/>
            <w:tcBorders>
              <w:top w:val="single" w:sz="4" w:space="0" w:color="000000"/>
              <w:left w:val="single" w:sz="4" w:space="0" w:color="000000"/>
              <w:bottom w:val="single" w:sz="4" w:space="0" w:color="000000"/>
              <w:right w:val="single" w:sz="4" w:space="0" w:color="000000"/>
            </w:tcBorders>
          </w:tcPr>
          <w:p w14:paraId="14254A4F" w14:textId="77777777" w:rsidR="00F749EB" w:rsidRDefault="000A62D7">
            <w:pPr>
              <w:jc w:val="both"/>
            </w:pPr>
            <w:r>
              <w:rPr>
                <w:rFonts w:eastAsia="Times New Roman" w:cs="Times New Roman"/>
                <w:sz w:val="24"/>
              </w:rPr>
              <w:t xml:space="preserve">ROS - Based Multiagent Shape Forming UGVs </w:t>
            </w:r>
          </w:p>
        </w:tc>
        <w:tc>
          <w:tcPr>
            <w:tcW w:w="3737" w:type="dxa"/>
            <w:tcBorders>
              <w:top w:val="single" w:sz="4" w:space="0" w:color="000000"/>
              <w:left w:val="single" w:sz="4" w:space="0" w:color="000000"/>
              <w:bottom w:val="single" w:sz="4" w:space="0" w:color="000000"/>
              <w:right w:val="single" w:sz="4" w:space="0" w:color="000000"/>
            </w:tcBorders>
          </w:tcPr>
          <w:p w14:paraId="75A074B7" w14:textId="77777777" w:rsidR="00F749EB" w:rsidRDefault="000A62D7">
            <w:pPr>
              <w:spacing w:after="19"/>
            </w:pPr>
            <w:r>
              <w:rPr>
                <w:rFonts w:eastAsia="Times New Roman" w:cs="Times New Roman"/>
                <w:sz w:val="24"/>
              </w:rPr>
              <w:t xml:space="preserve">KIET </w:t>
            </w:r>
          </w:p>
          <w:p w14:paraId="27AA7D47" w14:textId="77777777" w:rsidR="00F749EB" w:rsidRDefault="000A62D7">
            <w:pPr>
              <w:spacing w:after="16"/>
            </w:pPr>
            <w:r>
              <w:rPr>
                <w:rFonts w:eastAsia="Times New Roman" w:cs="Times New Roman"/>
                <w:sz w:val="24"/>
              </w:rPr>
              <w:t xml:space="preserve">(CoE Faculty Assigned </w:t>
            </w:r>
          </w:p>
          <w:p w14:paraId="5294DCBE" w14:textId="77777777" w:rsidR="00F749EB" w:rsidRDefault="000A62D7">
            <w:r>
              <w:rPr>
                <w:rFonts w:eastAsia="Times New Roman" w:cs="Times New Roman"/>
                <w:sz w:val="24"/>
              </w:rPr>
              <w:t xml:space="preserve">Project) </w:t>
            </w:r>
          </w:p>
        </w:tc>
      </w:tr>
      <w:tr w:rsidR="00F749EB" w14:paraId="223DECD9" w14:textId="77777777">
        <w:trPr>
          <w:trHeight w:val="1165"/>
        </w:trPr>
        <w:tc>
          <w:tcPr>
            <w:tcW w:w="1719" w:type="dxa"/>
            <w:tcBorders>
              <w:top w:val="single" w:sz="4" w:space="0" w:color="000000"/>
              <w:left w:val="single" w:sz="4" w:space="0" w:color="000000"/>
              <w:bottom w:val="single" w:sz="4" w:space="0" w:color="000000"/>
              <w:right w:val="single" w:sz="4" w:space="0" w:color="000000"/>
            </w:tcBorders>
          </w:tcPr>
          <w:p w14:paraId="7B92A280" w14:textId="77777777" w:rsidR="00F749EB" w:rsidRDefault="000A62D7">
            <w:pPr>
              <w:ind w:right="581"/>
              <w:jc w:val="center"/>
            </w:pPr>
            <w:r>
              <w:rPr>
                <w:rFonts w:eastAsia="Times New Roman" w:cs="Times New Roman"/>
                <w:sz w:val="24"/>
              </w:rPr>
              <w:t xml:space="preserve">11 </w:t>
            </w:r>
          </w:p>
        </w:tc>
        <w:tc>
          <w:tcPr>
            <w:tcW w:w="4616" w:type="dxa"/>
            <w:tcBorders>
              <w:top w:val="single" w:sz="4" w:space="0" w:color="000000"/>
              <w:left w:val="single" w:sz="4" w:space="0" w:color="000000"/>
              <w:bottom w:val="single" w:sz="4" w:space="0" w:color="000000"/>
              <w:right w:val="single" w:sz="4" w:space="0" w:color="000000"/>
            </w:tcBorders>
          </w:tcPr>
          <w:p w14:paraId="4370F200" w14:textId="77777777" w:rsidR="00F749EB" w:rsidRDefault="000A62D7">
            <w:r>
              <w:rPr>
                <w:rFonts w:eastAsia="Times New Roman" w:cs="Times New Roman"/>
                <w:sz w:val="24"/>
              </w:rPr>
              <w:t xml:space="preserve">Design of 3D Printer for Fabrication of Object Using Soft Polymer Layer by Layer Technique. </w:t>
            </w:r>
          </w:p>
        </w:tc>
        <w:tc>
          <w:tcPr>
            <w:tcW w:w="3737" w:type="dxa"/>
            <w:tcBorders>
              <w:top w:val="single" w:sz="4" w:space="0" w:color="000000"/>
              <w:left w:val="single" w:sz="4" w:space="0" w:color="000000"/>
              <w:bottom w:val="single" w:sz="4" w:space="0" w:color="000000"/>
              <w:right w:val="single" w:sz="4" w:space="0" w:color="000000"/>
            </w:tcBorders>
          </w:tcPr>
          <w:p w14:paraId="5F00BA3F" w14:textId="77777777" w:rsidR="00F749EB" w:rsidRDefault="000A62D7">
            <w:pPr>
              <w:spacing w:after="16"/>
            </w:pPr>
            <w:r>
              <w:rPr>
                <w:rFonts w:eastAsia="Times New Roman" w:cs="Times New Roman"/>
                <w:sz w:val="24"/>
              </w:rPr>
              <w:t xml:space="preserve">KIET </w:t>
            </w:r>
          </w:p>
          <w:p w14:paraId="39F5F155" w14:textId="77777777" w:rsidR="00F749EB" w:rsidRDefault="000A62D7">
            <w:pPr>
              <w:spacing w:after="17"/>
            </w:pPr>
            <w:r>
              <w:rPr>
                <w:rFonts w:eastAsia="Times New Roman" w:cs="Times New Roman"/>
                <w:sz w:val="24"/>
              </w:rPr>
              <w:t xml:space="preserve">(CoE Faculty Assigned </w:t>
            </w:r>
          </w:p>
          <w:p w14:paraId="2B3819AE" w14:textId="77777777" w:rsidR="00F749EB" w:rsidRDefault="000A62D7">
            <w:r>
              <w:rPr>
                <w:rFonts w:eastAsia="Times New Roman" w:cs="Times New Roman"/>
                <w:sz w:val="24"/>
              </w:rPr>
              <w:t xml:space="preserve">Project) </w:t>
            </w:r>
          </w:p>
        </w:tc>
      </w:tr>
      <w:tr w:rsidR="00F749EB" w14:paraId="2397FDD1" w14:textId="77777777">
        <w:trPr>
          <w:trHeight w:val="1162"/>
        </w:trPr>
        <w:tc>
          <w:tcPr>
            <w:tcW w:w="1719" w:type="dxa"/>
            <w:tcBorders>
              <w:top w:val="single" w:sz="4" w:space="0" w:color="000000"/>
              <w:left w:val="single" w:sz="4" w:space="0" w:color="000000"/>
              <w:bottom w:val="single" w:sz="4" w:space="0" w:color="000000"/>
              <w:right w:val="single" w:sz="4" w:space="0" w:color="000000"/>
            </w:tcBorders>
          </w:tcPr>
          <w:p w14:paraId="3CB402FF" w14:textId="77777777" w:rsidR="00F749EB" w:rsidRDefault="000A62D7">
            <w:pPr>
              <w:ind w:right="581"/>
              <w:jc w:val="center"/>
            </w:pPr>
            <w:r>
              <w:rPr>
                <w:rFonts w:eastAsia="Times New Roman" w:cs="Times New Roman"/>
                <w:sz w:val="24"/>
              </w:rPr>
              <w:t xml:space="preserve">12 </w:t>
            </w:r>
          </w:p>
        </w:tc>
        <w:tc>
          <w:tcPr>
            <w:tcW w:w="4616" w:type="dxa"/>
            <w:tcBorders>
              <w:top w:val="single" w:sz="4" w:space="0" w:color="000000"/>
              <w:left w:val="single" w:sz="4" w:space="0" w:color="000000"/>
              <w:bottom w:val="single" w:sz="4" w:space="0" w:color="000000"/>
              <w:right w:val="single" w:sz="4" w:space="0" w:color="000000"/>
            </w:tcBorders>
          </w:tcPr>
          <w:p w14:paraId="60E3B306" w14:textId="77777777" w:rsidR="00F749EB" w:rsidRDefault="000A62D7">
            <w:pPr>
              <w:spacing w:after="16"/>
            </w:pPr>
            <w:r>
              <w:rPr>
                <w:rFonts w:eastAsia="Times New Roman" w:cs="Times New Roman"/>
                <w:sz w:val="24"/>
              </w:rPr>
              <w:t xml:space="preserve">Design and Fabrication of </w:t>
            </w:r>
          </w:p>
          <w:p w14:paraId="1A57C479" w14:textId="77777777" w:rsidR="00F749EB" w:rsidRDefault="000A62D7">
            <w:pPr>
              <w:spacing w:after="16"/>
              <w:ind w:right="894"/>
              <w:jc w:val="center"/>
            </w:pPr>
            <w:r>
              <w:rPr>
                <w:rFonts w:eastAsia="Times New Roman" w:cs="Times New Roman"/>
                <w:sz w:val="24"/>
              </w:rPr>
              <w:t xml:space="preserve">Autonomous Robotic System </w:t>
            </w:r>
          </w:p>
          <w:p w14:paraId="341920E3" w14:textId="77777777" w:rsidR="00F749EB" w:rsidRDefault="000A62D7">
            <w:r>
              <w:rPr>
                <w:rFonts w:eastAsia="Times New Roman" w:cs="Times New Roman"/>
                <w:sz w:val="24"/>
              </w:rPr>
              <w:t xml:space="preserve">Operated with Notable Assistance. </w:t>
            </w:r>
          </w:p>
        </w:tc>
        <w:tc>
          <w:tcPr>
            <w:tcW w:w="3737" w:type="dxa"/>
            <w:tcBorders>
              <w:top w:val="single" w:sz="4" w:space="0" w:color="000000"/>
              <w:left w:val="single" w:sz="4" w:space="0" w:color="000000"/>
              <w:bottom w:val="single" w:sz="4" w:space="0" w:color="000000"/>
              <w:right w:val="single" w:sz="4" w:space="0" w:color="000000"/>
            </w:tcBorders>
          </w:tcPr>
          <w:p w14:paraId="430F7084" w14:textId="77777777" w:rsidR="00F749EB" w:rsidRDefault="000A62D7">
            <w:pPr>
              <w:spacing w:after="16"/>
            </w:pPr>
            <w:r>
              <w:rPr>
                <w:rFonts w:eastAsia="Times New Roman" w:cs="Times New Roman"/>
                <w:sz w:val="24"/>
              </w:rPr>
              <w:t xml:space="preserve">KIET </w:t>
            </w:r>
          </w:p>
          <w:p w14:paraId="425C5FCE" w14:textId="77777777" w:rsidR="00F749EB" w:rsidRDefault="000A62D7">
            <w:pPr>
              <w:spacing w:after="16"/>
            </w:pPr>
            <w:r>
              <w:rPr>
                <w:rFonts w:eastAsia="Times New Roman" w:cs="Times New Roman"/>
                <w:sz w:val="24"/>
              </w:rPr>
              <w:t xml:space="preserve">(CoE Faculty Assigned </w:t>
            </w:r>
          </w:p>
          <w:p w14:paraId="6CD4323B" w14:textId="77777777" w:rsidR="00F749EB" w:rsidRDefault="000A62D7">
            <w:r>
              <w:rPr>
                <w:rFonts w:eastAsia="Times New Roman" w:cs="Times New Roman"/>
                <w:sz w:val="24"/>
              </w:rPr>
              <w:t xml:space="preserve">Project) </w:t>
            </w:r>
          </w:p>
        </w:tc>
      </w:tr>
      <w:tr w:rsidR="00F749EB" w14:paraId="4DD2C32D" w14:textId="77777777">
        <w:trPr>
          <w:trHeight w:val="1162"/>
        </w:trPr>
        <w:tc>
          <w:tcPr>
            <w:tcW w:w="1719" w:type="dxa"/>
            <w:tcBorders>
              <w:top w:val="single" w:sz="4" w:space="0" w:color="000000"/>
              <w:left w:val="single" w:sz="4" w:space="0" w:color="000000"/>
              <w:bottom w:val="single" w:sz="4" w:space="0" w:color="000000"/>
              <w:right w:val="single" w:sz="4" w:space="0" w:color="000000"/>
            </w:tcBorders>
          </w:tcPr>
          <w:p w14:paraId="18F1027C" w14:textId="77777777" w:rsidR="00F749EB" w:rsidRDefault="000A62D7">
            <w:pPr>
              <w:ind w:right="581"/>
              <w:jc w:val="center"/>
            </w:pPr>
            <w:r>
              <w:rPr>
                <w:rFonts w:eastAsia="Times New Roman" w:cs="Times New Roman"/>
                <w:sz w:val="24"/>
              </w:rPr>
              <w:t xml:space="preserve">13 </w:t>
            </w:r>
          </w:p>
        </w:tc>
        <w:tc>
          <w:tcPr>
            <w:tcW w:w="4616" w:type="dxa"/>
            <w:tcBorders>
              <w:top w:val="single" w:sz="4" w:space="0" w:color="000000"/>
              <w:left w:val="single" w:sz="4" w:space="0" w:color="000000"/>
              <w:bottom w:val="single" w:sz="4" w:space="0" w:color="000000"/>
              <w:right w:val="single" w:sz="4" w:space="0" w:color="000000"/>
            </w:tcBorders>
          </w:tcPr>
          <w:p w14:paraId="70F9146E" w14:textId="77777777" w:rsidR="00F749EB" w:rsidRDefault="000A62D7">
            <w:r>
              <w:rPr>
                <w:rFonts w:eastAsia="Times New Roman" w:cs="Times New Roman"/>
                <w:sz w:val="24"/>
              </w:rPr>
              <w:t xml:space="preserve">Microcontroller and IMU sensor based Auto Balancing Human Carrier </w:t>
            </w:r>
          </w:p>
        </w:tc>
        <w:tc>
          <w:tcPr>
            <w:tcW w:w="3737" w:type="dxa"/>
            <w:tcBorders>
              <w:top w:val="single" w:sz="4" w:space="0" w:color="000000"/>
              <w:left w:val="single" w:sz="4" w:space="0" w:color="000000"/>
              <w:bottom w:val="single" w:sz="4" w:space="0" w:color="000000"/>
              <w:right w:val="single" w:sz="4" w:space="0" w:color="000000"/>
            </w:tcBorders>
          </w:tcPr>
          <w:p w14:paraId="1E91A172" w14:textId="77777777" w:rsidR="00F749EB" w:rsidRDefault="000A62D7">
            <w:pPr>
              <w:spacing w:after="16"/>
            </w:pPr>
            <w:r>
              <w:rPr>
                <w:rFonts w:eastAsia="Times New Roman" w:cs="Times New Roman"/>
                <w:sz w:val="24"/>
              </w:rPr>
              <w:t xml:space="preserve">KIET </w:t>
            </w:r>
          </w:p>
          <w:p w14:paraId="53EB5207" w14:textId="77777777" w:rsidR="00F749EB" w:rsidRDefault="000A62D7">
            <w:pPr>
              <w:spacing w:after="16"/>
            </w:pPr>
            <w:r>
              <w:rPr>
                <w:rFonts w:eastAsia="Times New Roman" w:cs="Times New Roman"/>
                <w:sz w:val="24"/>
              </w:rPr>
              <w:t xml:space="preserve">(CoE Faculty Assigned </w:t>
            </w:r>
          </w:p>
          <w:p w14:paraId="05B6B88E" w14:textId="77777777" w:rsidR="00F749EB" w:rsidRDefault="000A62D7">
            <w:r>
              <w:rPr>
                <w:rFonts w:eastAsia="Times New Roman" w:cs="Times New Roman"/>
                <w:sz w:val="24"/>
              </w:rPr>
              <w:t xml:space="preserve">Project) </w:t>
            </w:r>
          </w:p>
        </w:tc>
      </w:tr>
      <w:tr w:rsidR="00F749EB" w14:paraId="6558B458" w14:textId="77777777">
        <w:trPr>
          <w:trHeight w:val="1162"/>
        </w:trPr>
        <w:tc>
          <w:tcPr>
            <w:tcW w:w="1719" w:type="dxa"/>
            <w:tcBorders>
              <w:top w:val="single" w:sz="4" w:space="0" w:color="000000"/>
              <w:left w:val="single" w:sz="4" w:space="0" w:color="000000"/>
              <w:bottom w:val="single" w:sz="4" w:space="0" w:color="000000"/>
              <w:right w:val="single" w:sz="4" w:space="0" w:color="000000"/>
            </w:tcBorders>
          </w:tcPr>
          <w:p w14:paraId="299679E7" w14:textId="77777777" w:rsidR="00F749EB" w:rsidRDefault="000A62D7">
            <w:pPr>
              <w:ind w:right="581"/>
              <w:jc w:val="center"/>
            </w:pPr>
            <w:r>
              <w:rPr>
                <w:rFonts w:eastAsia="Times New Roman" w:cs="Times New Roman"/>
                <w:sz w:val="24"/>
              </w:rPr>
              <w:t xml:space="preserve">14 </w:t>
            </w:r>
          </w:p>
        </w:tc>
        <w:tc>
          <w:tcPr>
            <w:tcW w:w="4616" w:type="dxa"/>
            <w:tcBorders>
              <w:top w:val="single" w:sz="4" w:space="0" w:color="000000"/>
              <w:left w:val="single" w:sz="4" w:space="0" w:color="000000"/>
              <w:bottom w:val="single" w:sz="4" w:space="0" w:color="000000"/>
              <w:right w:val="single" w:sz="4" w:space="0" w:color="000000"/>
            </w:tcBorders>
          </w:tcPr>
          <w:p w14:paraId="0CCF639F" w14:textId="77777777" w:rsidR="00F749EB" w:rsidRDefault="000A62D7">
            <w:pPr>
              <w:spacing w:after="16"/>
              <w:ind w:right="74"/>
              <w:jc w:val="right"/>
            </w:pPr>
            <w:r>
              <w:rPr>
                <w:rFonts w:eastAsia="Times New Roman" w:cs="Times New Roman"/>
                <w:sz w:val="24"/>
              </w:rPr>
              <w:t xml:space="preserve">Force Feedback Mechanism of a Pilot </w:t>
            </w:r>
          </w:p>
          <w:p w14:paraId="0B2D6FEE" w14:textId="77777777" w:rsidR="00F749EB" w:rsidRDefault="000A62D7">
            <w:pPr>
              <w:spacing w:after="19"/>
            </w:pPr>
            <w:r>
              <w:rPr>
                <w:rFonts w:eastAsia="Times New Roman" w:cs="Times New Roman"/>
                <w:sz w:val="24"/>
              </w:rPr>
              <w:t xml:space="preserve">Stick for a Training Simulator Using </w:t>
            </w:r>
          </w:p>
          <w:p w14:paraId="692BB488" w14:textId="77777777" w:rsidR="00F749EB" w:rsidRDefault="000A62D7">
            <w:r>
              <w:rPr>
                <w:rFonts w:eastAsia="Times New Roman" w:cs="Times New Roman"/>
                <w:sz w:val="24"/>
              </w:rPr>
              <w:t xml:space="preserve">X-Plane and MATLAB </w:t>
            </w:r>
          </w:p>
        </w:tc>
        <w:tc>
          <w:tcPr>
            <w:tcW w:w="3737" w:type="dxa"/>
            <w:tcBorders>
              <w:top w:val="single" w:sz="4" w:space="0" w:color="000000"/>
              <w:left w:val="single" w:sz="4" w:space="0" w:color="000000"/>
              <w:bottom w:val="single" w:sz="4" w:space="0" w:color="000000"/>
              <w:right w:val="single" w:sz="4" w:space="0" w:color="000000"/>
            </w:tcBorders>
          </w:tcPr>
          <w:p w14:paraId="4CB9B2A7" w14:textId="77777777" w:rsidR="00F749EB" w:rsidRDefault="000A62D7">
            <w:pPr>
              <w:spacing w:after="16"/>
            </w:pPr>
            <w:r>
              <w:rPr>
                <w:rFonts w:eastAsia="Times New Roman" w:cs="Times New Roman"/>
                <w:sz w:val="24"/>
              </w:rPr>
              <w:t xml:space="preserve">KIET </w:t>
            </w:r>
          </w:p>
          <w:p w14:paraId="0B078411" w14:textId="77777777" w:rsidR="00F749EB" w:rsidRDefault="000A62D7">
            <w:pPr>
              <w:spacing w:after="19"/>
            </w:pPr>
            <w:r>
              <w:rPr>
                <w:rFonts w:eastAsia="Times New Roman" w:cs="Times New Roman"/>
                <w:sz w:val="24"/>
              </w:rPr>
              <w:t xml:space="preserve">(CoE Faculty Assigned </w:t>
            </w:r>
          </w:p>
          <w:p w14:paraId="3A623A05" w14:textId="77777777" w:rsidR="00F749EB" w:rsidRDefault="000A62D7">
            <w:r>
              <w:rPr>
                <w:rFonts w:eastAsia="Times New Roman" w:cs="Times New Roman"/>
                <w:sz w:val="24"/>
              </w:rPr>
              <w:t xml:space="preserve">Project) </w:t>
            </w:r>
          </w:p>
        </w:tc>
      </w:tr>
      <w:tr w:rsidR="00F749EB" w14:paraId="70A63D70" w14:textId="77777777">
        <w:trPr>
          <w:trHeight w:val="1164"/>
        </w:trPr>
        <w:tc>
          <w:tcPr>
            <w:tcW w:w="1719" w:type="dxa"/>
            <w:tcBorders>
              <w:top w:val="single" w:sz="4" w:space="0" w:color="000000"/>
              <w:left w:val="single" w:sz="4" w:space="0" w:color="000000"/>
              <w:bottom w:val="single" w:sz="4" w:space="0" w:color="000000"/>
              <w:right w:val="single" w:sz="4" w:space="0" w:color="000000"/>
            </w:tcBorders>
          </w:tcPr>
          <w:p w14:paraId="170B8EB4" w14:textId="77777777" w:rsidR="00F749EB" w:rsidRDefault="000A62D7">
            <w:pPr>
              <w:ind w:right="581"/>
              <w:jc w:val="center"/>
            </w:pPr>
            <w:r>
              <w:rPr>
                <w:rFonts w:eastAsia="Times New Roman" w:cs="Times New Roman"/>
                <w:sz w:val="24"/>
              </w:rPr>
              <w:t xml:space="preserve">15 </w:t>
            </w:r>
          </w:p>
        </w:tc>
        <w:tc>
          <w:tcPr>
            <w:tcW w:w="4616" w:type="dxa"/>
            <w:tcBorders>
              <w:top w:val="single" w:sz="4" w:space="0" w:color="000000"/>
              <w:left w:val="single" w:sz="4" w:space="0" w:color="000000"/>
              <w:bottom w:val="single" w:sz="4" w:space="0" w:color="000000"/>
              <w:right w:val="single" w:sz="4" w:space="0" w:color="000000"/>
            </w:tcBorders>
          </w:tcPr>
          <w:p w14:paraId="316E5719" w14:textId="77777777" w:rsidR="00F749EB" w:rsidRDefault="000A62D7">
            <w:r>
              <w:rPr>
                <w:rFonts w:eastAsia="Times New Roman" w:cs="Times New Roman"/>
                <w:sz w:val="24"/>
              </w:rPr>
              <w:t xml:space="preserve">Line Following Quadcopter </w:t>
            </w:r>
          </w:p>
        </w:tc>
        <w:tc>
          <w:tcPr>
            <w:tcW w:w="3737" w:type="dxa"/>
            <w:tcBorders>
              <w:top w:val="single" w:sz="4" w:space="0" w:color="000000"/>
              <w:left w:val="single" w:sz="4" w:space="0" w:color="000000"/>
              <w:bottom w:val="single" w:sz="4" w:space="0" w:color="000000"/>
              <w:right w:val="single" w:sz="4" w:space="0" w:color="000000"/>
            </w:tcBorders>
          </w:tcPr>
          <w:p w14:paraId="71102D66" w14:textId="77777777" w:rsidR="00F749EB" w:rsidRDefault="000A62D7">
            <w:pPr>
              <w:spacing w:after="19"/>
            </w:pPr>
            <w:r>
              <w:rPr>
                <w:rFonts w:eastAsia="Times New Roman" w:cs="Times New Roman"/>
                <w:sz w:val="24"/>
              </w:rPr>
              <w:t xml:space="preserve">KIET </w:t>
            </w:r>
          </w:p>
          <w:p w14:paraId="14AAA1A9" w14:textId="77777777" w:rsidR="00F749EB" w:rsidRDefault="000A62D7">
            <w:pPr>
              <w:spacing w:after="16"/>
            </w:pPr>
            <w:r>
              <w:rPr>
                <w:rFonts w:eastAsia="Times New Roman" w:cs="Times New Roman"/>
                <w:sz w:val="24"/>
              </w:rPr>
              <w:t xml:space="preserve">(CoE Faculty Assigned </w:t>
            </w:r>
          </w:p>
          <w:p w14:paraId="710890C1" w14:textId="77777777" w:rsidR="00F749EB" w:rsidRDefault="000A62D7">
            <w:r>
              <w:rPr>
                <w:rFonts w:eastAsia="Times New Roman" w:cs="Times New Roman"/>
                <w:sz w:val="24"/>
              </w:rPr>
              <w:t xml:space="preserve">Project) </w:t>
            </w:r>
          </w:p>
        </w:tc>
      </w:tr>
    </w:tbl>
    <w:p w14:paraId="348FDF4F" w14:textId="77777777" w:rsidR="00F749EB" w:rsidRDefault="000A62D7">
      <w:pPr>
        <w:spacing w:after="12"/>
        <w:ind w:left="360"/>
      </w:pPr>
      <w:r>
        <w:rPr>
          <w:rFonts w:eastAsia="Times New Roman" w:cs="Times New Roman"/>
          <w:b/>
          <w:sz w:val="24"/>
        </w:rPr>
        <w:t xml:space="preserve"> </w:t>
      </w:r>
    </w:p>
    <w:p w14:paraId="0E76A9A7" w14:textId="77777777" w:rsidR="00F749EB" w:rsidRDefault="000A62D7">
      <w:pPr>
        <w:spacing w:after="5" w:line="271" w:lineRule="auto"/>
        <w:ind w:left="370" w:right="3" w:hanging="10"/>
        <w:jc w:val="both"/>
      </w:pPr>
      <w:r>
        <w:rPr>
          <w:rFonts w:eastAsia="Times New Roman" w:cs="Times New Roman"/>
          <w:sz w:val="24"/>
        </w:rPr>
        <w:t xml:space="preserve">For the details of some of the of in-progress industry projects at College of Engineering see </w:t>
      </w:r>
      <w:r>
        <w:rPr>
          <w:rFonts w:eastAsia="Times New Roman" w:cs="Times New Roman"/>
          <w:b/>
          <w:sz w:val="24"/>
        </w:rPr>
        <w:t xml:space="preserve">below: </w:t>
      </w:r>
    </w:p>
    <w:p w14:paraId="795717DF" w14:textId="77777777" w:rsidR="00F749EB" w:rsidRDefault="000A62D7">
      <w:pPr>
        <w:spacing w:after="0"/>
        <w:ind w:left="360"/>
      </w:pPr>
      <w:r>
        <w:rPr>
          <w:rFonts w:eastAsia="Times New Roman" w:cs="Times New Roman"/>
          <w:b/>
          <w:sz w:val="24"/>
        </w:rPr>
        <w:t xml:space="preserve"> </w:t>
      </w:r>
    </w:p>
    <w:tbl>
      <w:tblPr>
        <w:tblW w:w="10072" w:type="dxa"/>
        <w:tblInd w:w="5" w:type="dxa"/>
        <w:tblCellMar>
          <w:top w:w="10" w:type="dxa"/>
          <w:right w:w="48" w:type="dxa"/>
        </w:tblCellMar>
        <w:tblLook w:val="04A0" w:firstRow="1" w:lastRow="0" w:firstColumn="1" w:lastColumn="0" w:noHBand="0" w:noVBand="1"/>
      </w:tblPr>
      <w:tblGrid>
        <w:gridCol w:w="1424"/>
        <w:gridCol w:w="5076"/>
        <w:gridCol w:w="3572"/>
      </w:tblGrid>
      <w:tr w:rsidR="00F749EB" w14:paraId="18716E01" w14:textId="77777777" w:rsidTr="00A66F95">
        <w:trPr>
          <w:trHeight w:val="526"/>
        </w:trPr>
        <w:tc>
          <w:tcPr>
            <w:tcW w:w="1424" w:type="dxa"/>
            <w:tcBorders>
              <w:top w:val="single" w:sz="4" w:space="0" w:color="000000"/>
              <w:left w:val="single" w:sz="4" w:space="0" w:color="000000"/>
              <w:bottom w:val="single" w:sz="4" w:space="0" w:color="000000"/>
              <w:right w:val="single" w:sz="4" w:space="0" w:color="000000"/>
            </w:tcBorders>
          </w:tcPr>
          <w:p w14:paraId="1D3BCCA9" w14:textId="77777777" w:rsidR="00F749EB" w:rsidRDefault="000A62D7">
            <w:pPr>
              <w:ind w:right="60"/>
              <w:jc w:val="right"/>
            </w:pPr>
            <w:r>
              <w:rPr>
                <w:rFonts w:eastAsia="Times New Roman" w:cs="Times New Roman"/>
                <w:b/>
                <w:sz w:val="24"/>
              </w:rPr>
              <w:lastRenderedPageBreak/>
              <w:t xml:space="preserve">S.No </w:t>
            </w:r>
          </w:p>
        </w:tc>
        <w:tc>
          <w:tcPr>
            <w:tcW w:w="5076" w:type="dxa"/>
            <w:tcBorders>
              <w:top w:val="single" w:sz="4" w:space="0" w:color="000000"/>
              <w:left w:val="single" w:sz="4" w:space="0" w:color="000000"/>
              <w:bottom w:val="single" w:sz="4" w:space="0" w:color="000000"/>
              <w:right w:val="single" w:sz="4" w:space="0" w:color="000000"/>
            </w:tcBorders>
          </w:tcPr>
          <w:p w14:paraId="1A27329C" w14:textId="77777777" w:rsidR="00F749EB" w:rsidRDefault="000A62D7">
            <w:pPr>
              <w:ind w:left="720"/>
            </w:pPr>
            <w:r>
              <w:rPr>
                <w:rFonts w:eastAsia="Times New Roman" w:cs="Times New Roman"/>
                <w:b/>
                <w:sz w:val="24"/>
              </w:rPr>
              <w:t>Project Title</w:t>
            </w:r>
            <w:r>
              <w:rPr>
                <w:rFonts w:eastAsia="Times New Roman" w:cs="Times New Roman"/>
                <w:sz w:val="24"/>
              </w:rPr>
              <w:t xml:space="preserve"> </w:t>
            </w:r>
          </w:p>
        </w:tc>
        <w:tc>
          <w:tcPr>
            <w:tcW w:w="3572" w:type="dxa"/>
            <w:tcBorders>
              <w:top w:val="single" w:sz="4" w:space="0" w:color="000000"/>
              <w:left w:val="single" w:sz="4" w:space="0" w:color="000000"/>
              <w:bottom w:val="single" w:sz="4" w:space="0" w:color="000000"/>
              <w:right w:val="single" w:sz="4" w:space="0" w:color="000000"/>
            </w:tcBorders>
          </w:tcPr>
          <w:p w14:paraId="6CCD3B86" w14:textId="77777777" w:rsidR="00F749EB" w:rsidRDefault="000A62D7">
            <w:pPr>
              <w:ind w:right="16"/>
              <w:jc w:val="center"/>
            </w:pPr>
            <w:r>
              <w:rPr>
                <w:rFonts w:eastAsia="Times New Roman" w:cs="Times New Roman"/>
                <w:b/>
                <w:sz w:val="24"/>
              </w:rPr>
              <w:t xml:space="preserve">Industry/Company </w:t>
            </w:r>
          </w:p>
        </w:tc>
      </w:tr>
      <w:tr w:rsidR="00F749EB" w14:paraId="1BB79502" w14:textId="77777777" w:rsidTr="00A66F95">
        <w:trPr>
          <w:trHeight w:val="1632"/>
        </w:trPr>
        <w:tc>
          <w:tcPr>
            <w:tcW w:w="1424" w:type="dxa"/>
            <w:tcBorders>
              <w:top w:val="single" w:sz="4" w:space="0" w:color="000000"/>
              <w:left w:val="single" w:sz="4" w:space="0" w:color="000000"/>
              <w:bottom w:val="single" w:sz="4" w:space="0" w:color="000000"/>
              <w:right w:val="single" w:sz="4" w:space="0" w:color="000000"/>
            </w:tcBorders>
          </w:tcPr>
          <w:p w14:paraId="5295EC9C" w14:textId="77777777" w:rsidR="00F749EB" w:rsidRDefault="000A62D7">
            <w:pPr>
              <w:ind w:left="293"/>
              <w:jc w:val="center"/>
            </w:pPr>
            <w:r>
              <w:rPr>
                <w:rFonts w:eastAsia="Times New Roman" w:cs="Times New Roman"/>
                <w:sz w:val="24"/>
              </w:rPr>
              <w:t xml:space="preserve">1 </w:t>
            </w:r>
          </w:p>
        </w:tc>
        <w:tc>
          <w:tcPr>
            <w:tcW w:w="5076" w:type="dxa"/>
            <w:tcBorders>
              <w:top w:val="single" w:sz="4" w:space="0" w:color="000000"/>
              <w:left w:val="single" w:sz="4" w:space="0" w:color="000000"/>
              <w:bottom w:val="single" w:sz="4" w:space="0" w:color="000000"/>
              <w:right w:val="single" w:sz="4" w:space="0" w:color="000000"/>
            </w:tcBorders>
          </w:tcPr>
          <w:p w14:paraId="5CA30B1D" w14:textId="07A58656" w:rsidR="00F749EB" w:rsidRDefault="000A62D7">
            <w:r>
              <w:rPr>
                <w:rFonts w:eastAsia="Times New Roman" w:cs="Times New Roman"/>
                <w:sz w:val="24"/>
              </w:rPr>
              <w:t xml:space="preserve">Design </w:t>
            </w:r>
            <w:r w:rsidR="00B7017C">
              <w:rPr>
                <w:rFonts w:eastAsia="Times New Roman" w:cs="Times New Roman"/>
                <w:sz w:val="24"/>
              </w:rPr>
              <w:t>and</w:t>
            </w:r>
            <w:r>
              <w:rPr>
                <w:rFonts w:eastAsia="Times New Roman" w:cs="Times New Roman"/>
                <w:sz w:val="24"/>
              </w:rPr>
              <w:t xml:space="preserve"> Fabrication Of Anthropomorphic </w:t>
            </w:r>
          </w:p>
          <w:p w14:paraId="75EE4DB2" w14:textId="77777777" w:rsidR="00F749EB" w:rsidRDefault="000A62D7">
            <w:r>
              <w:rPr>
                <w:rFonts w:eastAsia="Times New Roman" w:cs="Times New Roman"/>
                <w:sz w:val="24"/>
              </w:rPr>
              <w:t xml:space="preserve">Robotic </w:t>
            </w:r>
          </w:p>
          <w:p w14:paraId="522790A9" w14:textId="6EE9B505" w:rsidR="00F749EB" w:rsidRDefault="000A62D7">
            <w:r>
              <w:rPr>
                <w:rFonts w:eastAsia="Times New Roman" w:cs="Times New Roman"/>
                <w:sz w:val="24"/>
              </w:rPr>
              <w:t xml:space="preserve">Elegant System Operated </w:t>
            </w:r>
            <w:r w:rsidR="00B7017C">
              <w:rPr>
                <w:rFonts w:eastAsia="Times New Roman" w:cs="Times New Roman"/>
                <w:sz w:val="24"/>
              </w:rPr>
              <w:t>with</w:t>
            </w:r>
            <w:r>
              <w:rPr>
                <w:rFonts w:eastAsia="Times New Roman" w:cs="Times New Roman"/>
                <w:sz w:val="24"/>
              </w:rPr>
              <w:t xml:space="preserve"> Notable </w:t>
            </w:r>
          </w:p>
          <w:p w14:paraId="52E58BEB" w14:textId="77777777" w:rsidR="00F749EB" w:rsidRDefault="000A62D7">
            <w:r>
              <w:rPr>
                <w:rFonts w:eastAsia="Times New Roman" w:cs="Times New Roman"/>
                <w:sz w:val="24"/>
              </w:rPr>
              <w:t xml:space="preserve">Assistance Aresona </w:t>
            </w:r>
          </w:p>
          <w:p w14:paraId="4B359F1F" w14:textId="77777777" w:rsidR="00F749EB" w:rsidRDefault="000A62D7">
            <w:pPr>
              <w:ind w:left="720"/>
            </w:pPr>
            <w:r>
              <w:rPr>
                <w:rFonts w:eastAsia="Times New Roman" w:cs="Times New Roman"/>
                <w:sz w:val="24"/>
              </w:rPr>
              <w:t xml:space="preserve"> </w:t>
            </w:r>
          </w:p>
        </w:tc>
        <w:tc>
          <w:tcPr>
            <w:tcW w:w="3572" w:type="dxa"/>
            <w:tcBorders>
              <w:top w:val="single" w:sz="4" w:space="0" w:color="000000"/>
              <w:left w:val="single" w:sz="4" w:space="0" w:color="000000"/>
              <w:bottom w:val="single" w:sz="4" w:space="0" w:color="000000"/>
              <w:right w:val="single" w:sz="4" w:space="0" w:color="000000"/>
            </w:tcBorders>
          </w:tcPr>
          <w:p w14:paraId="63263F8D" w14:textId="77777777" w:rsidR="00F749EB" w:rsidRDefault="000A62D7">
            <w:pPr>
              <w:spacing w:after="16"/>
              <w:ind w:left="720"/>
            </w:pPr>
            <w:r>
              <w:rPr>
                <w:rFonts w:eastAsia="Times New Roman" w:cs="Times New Roman"/>
                <w:sz w:val="24"/>
              </w:rPr>
              <w:t xml:space="preserve"> (CoE Faculty Assigned </w:t>
            </w:r>
          </w:p>
          <w:p w14:paraId="4D60F584" w14:textId="77777777" w:rsidR="00F749EB" w:rsidRDefault="000A62D7">
            <w:pPr>
              <w:ind w:left="720"/>
            </w:pPr>
            <w:r>
              <w:rPr>
                <w:rFonts w:eastAsia="Times New Roman" w:cs="Times New Roman"/>
                <w:sz w:val="24"/>
              </w:rPr>
              <w:t xml:space="preserve">Project) </w:t>
            </w:r>
          </w:p>
        </w:tc>
      </w:tr>
      <w:tr w:rsidR="00F749EB" w14:paraId="1B13D621" w14:textId="77777777" w:rsidTr="00A66F95">
        <w:tblPrEx>
          <w:tblCellMar>
            <w:top w:w="7" w:type="dxa"/>
            <w:right w:w="51" w:type="dxa"/>
          </w:tblCellMar>
        </w:tblPrEx>
        <w:trPr>
          <w:trHeight w:val="1356"/>
        </w:trPr>
        <w:tc>
          <w:tcPr>
            <w:tcW w:w="1424" w:type="dxa"/>
            <w:tcBorders>
              <w:top w:val="single" w:sz="4" w:space="0" w:color="000000"/>
              <w:left w:val="single" w:sz="4" w:space="0" w:color="000000"/>
              <w:bottom w:val="single" w:sz="4" w:space="0" w:color="000000"/>
              <w:right w:val="single" w:sz="4" w:space="0" w:color="000000"/>
            </w:tcBorders>
          </w:tcPr>
          <w:p w14:paraId="560C2161" w14:textId="77777777" w:rsidR="00F749EB" w:rsidRDefault="000A62D7">
            <w:pPr>
              <w:ind w:left="297"/>
              <w:jc w:val="center"/>
            </w:pPr>
            <w:r>
              <w:rPr>
                <w:rFonts w:eastAsia="Times New Roman" w:cs="Times New Roman"/>
                <w:sz w:val="24"/>
              </w:rPr>
              <w:t xml:space="preserve">2 </w:t>
            </w:r>
          </w:p>
        </w:tc>
        <w:tc>
          <w:tcPr>
            <w:tcW w:w="5076" w:type="dxa"/>
            <w:tcBorders>
              <w:top w:val="single" w:sz="4" w:space="0" w:color="000000"/>
              <w:left w:val="single" w:sz="4" w:space="0" w:color="000000"/>
              <w:bottom w:val="single" w:sz="4" w:space="0" w:color="000000"/>
              <w:right w:val="single" w:sz="4" w:space="0" w:color="000000"/>
            </w:tcBorders>
          </w:tcPr>
          <w:p w14:paraId="2A695C55" w14:textId="1463EFB4" w:rsidR="00F749EB" w:rsidRDefault="000A62D7">
            <w:r>
              <w:rPr>
                <w:rFonts w:eastAsia="Times New Roman" w:cs="Times New Roman"/>
                <w:sz w:val="24"/>
              </w:rPr>
              <w:t xml:space="preserve">Thermal Design </w:t>
            </w:r>
            <w:r w:rsidR="00B7017C">
              <w:rPr>
                <w:rFonts w:eastAsia="Times New Roman" w:cs="Times New Roman"/>
                <w:sz w:val="24"/>
              </w:rPr>
              <w:t>of</w:t>
            </w:r>
            <w:r>
              <w:rPr>
                <w:rFonts w:eastAsia="Times New Roman" w:cs="Times New Roman"/>
                <w:sz w:val="24"/>
              </w:rPr>
              <w:t xml:space="preserve"> A Turbine For A 2.5 K</w:t>
            </w:r>
            <w:r w:rsidR="00B7017C">
              <w:rPr>
                <w:rFonts w:eastAsia="Times New Roman" w:cs="Times New Roman"/>
                <w:sz w:val="24"/>
              </w:rPr>
              <w:t>VA</w:t>
            </w:r>
            <w:r>
              <w:rPr>
                <w:rFonts w:eastAsia="Times New Roman" w:cs="Times New Roman"/>
                <w:sz w:val="24"/>
              </w:rPr>
              <w:t xml:space="preserve"> </w:t>
            </w:r>
          </w:p>
          <w:p w14:paraId="2707F768" w14:textId="77777777" w:rsidR="00F749EB" w:rsidRDefault="000A62D7">
            <w:r>
              <w:rPr>
                <w:rFonts w:eastAsia="Times New Roman" w:cs="Times New Roman"/>
                <w:sz w:val="24"/>
              </w:rPr>
              <w:t xml:space="preserve">Organic Rankine </w:t>
            </w:r>
          </w:p>
          <w:p w14:paraId="77AB120A" w14:textId="77777777" w:rsidR="00F749EB" w:rsidRDefault="000A62D7">
            <w:r>
              <w:rPr>
                <w:rFonts w:eastAsia="Times New Roman" w:cs="Times New Roman"/>
                <w:sz w:val="24"/>
              </w:rPr>
              <w:t xml:space="preserve">Cycle System </w:t>
            </w:r>
          </w:p>
          <w:p w14:paraId="78E011D9" w14:textId="77777777" w:rsidR="00F749EB" w:rsidRDefault="000A62D7">
            <w:pPr>
              <w:ind w:left="720"/>
            </w:pPr>
            <w:r>
              <w:rPr>
                <w:rFonts w:eastAsia="Times New Roman" w:cs="Times New Roman"/>
                <w:sz w:val="24"/>
              </w:rPr>
              <w:t xml:space="preserve"> </w:t>
            </w:r>
          </w:p>
        </w:tc>
        <w:tc>
          <w:tcPr>
            <w:tcW w:w="3572" w:type="dxa"/>
            <w:tcBorders>
              <w:top w:val="single" w:sz="4" w:space="0" w:color="000000"/>
              <w:left w:val="single" w:sz="4" w:space="0" w:color="000000"/>
              <w:bottom w:val="single" w:sz="4" w:space="0" w:color="000000"/>
              <w:right w:val="single" w:sz="4" w:space="0" w:color="000000"/>
            </w:tcBorders>
          </w:tcPr>
          <w:p w14:paraId="4719BABA" w14:textId="77777777" w:rsidR="00F749EB" w:rsidRDefault="000A62D7">
            <w:pPr>
              <w:spacing w:after="17"/>
              <w:ind w:left="720"/>
            </w:pPr>
            <w:r>
              <w:rPr>
                <w:rFonts w:eastAsia="Times New Roman" w:cs="Times New Roman"/>
                <w:sz w:val="24"/>
              </w:rPr>
              <w:t xml:space="preserve"> (CoE Faculty Assigned </w:t>
            </w:r>
          </w:p>
          <w:p w14:paraId="411D4604" w14:textId="77777777" w:rsidR="00F749EB" w:rsidRDefault="000A62D7">
            <w:pPr>
              <w:ind w:left="720"/>
            </w:pPr>
            <w:r>
              <w:rPr>
                <w:rFonts w:eastAsia="Times New Roman" w:cs="Times New Roman"/>
                <w:sz w:val="24"/>
              </w:rPr>
              <w:t xml:space="preserve">Project) </w:t>
            </w:r>
          </w:p>
        </w:tc>
      </w:tr>
      <w:tr w:rsidR="00F749EB" w14:paraId="2D782804" w14:textId="77777777" w:rsidTr="00A66F95">
        <w:tblPrEx>
          <w:tblCellMar>
            <w:top w:w="7" w:type="dxa"/>
            <w:right w:w="51" w:type="dxa"/>
          </w:tblCellMar>
        </w:tblPrEx>
        <w:trPr>
          <w:trHeight w:val="1078"/>
        </w:trPr>
        <w:tc>
          <w:tcPr>
            <w:tcW w:w="1424" w:type="dxa"/>
            <w:tcBorders>
              <w:top w:val="single" w:sz="4" w:space="0" w:color="000000"/>
              <w:left w:val="single" w:sz="4" w:space="0" w:color="000000"/>
              <w:bottom w:val="single" w:sz="4" w:space="0" w:color="000000"/>
              <w:right w:val="single" w:sz="4" w:space="0" w:color="000000"/>
            </w:tcBorders>
          </w:tcPr>
          <w:p w14:paraId="630A7F30" w14:textId="77777777" w:rsidR="00F749EB" w:rsidRDefault="000A62D7">
            <w:pPr>
              <w:ind w:left="297"/>
              <w:jc w:val="center"/>
            </w:pPr>
            <w:r>
              <w:rPr>
                <w:rFonts w:eastAsia="Times New Roman" w:cs="Times New Roman"/>
                <w:sz w:val="24"/>
              </w:rPr>
              <w:t xml:space="preserve">3 </w:t>
            </w:r>
          </w:p>
        </w:tc>
        <w:tc>
          <w:tcPr>
            <w:tcW w:w="5076" w:type="dxa"/>
            <w:tcBorders>
              <w:top w:val="single" w:sz="4" w:space="0" w:color="000000"/>
              <w:left w:val="single" w:sz="4" w:space="0" w:color="000000"/>
              <w:bottom w:val="single" w:sz="4" w:space="0" w:color="000000"/>
              <w:right w:val="single" w:sz="4" w:space="0" w:color="000000"/>
            </w:tcBorders>
          </w:tcPr>
          <w:p w14:paraId="24BE2E0E" w14:textId="766B206E" w:rsidR="00F749EB" w:rsidRDefault="000A62D7">
            <w:r>
              <w:rPr>
                <w:rFonts w:eastAsia="Times New Roman" w:cs="Times New Roman"/>
                <w:sz w:val="24"/>
              </w:rPr>
              <w:t xml:space="preserve">Force Feedback Sidestick </w:t>
            </w:r>
            <w:r w:rsidR="00B7017C">
              <w:rPr>
                <w:rFonts w:eastAsia="Times New Roman" w:cs="Times New Roman"/>
                <w:sz w:val="24"/>
              </w:rPr>
              <w:t>for</w:t>
            </w:r>
            <w:r>
              <w:rPr>
                <w:rFonts w:eastAsia="Times New Roman" w:cs="Times New Roman"/>
                <w:sz w:val="24"/>
              </w:rPr>
              <w:t xml:space="preserve"> A Training </w:t>
            </w:r>
          </w:p>
          <w:p w14:paraId="2EF98BDB" w14:textId="77777777" w:rsidR="00F749EB" w:rsidRDefault="000A62D7">
            <w:r>
              <w:rPr>
                <w:rFonts w:eastAsia="Times New Roman" w:cs="Times New Roman"/>
                <w:sz w:val="24"/>
              </w:rPr>
              <w:t xml:space="preserve">Simulator </w:t>
            </w:r>
          </w:p>
          <w:p w14:paraId="36770FF3" w14:textId="77777777" w:rsidR="00F749EB" w:rsidRDefault="000A62D7">
            <w:pPr>
              <w:ind w:left="720"/>
            </w:pPr>
            <w:r>
              <w:rPr>
                <w:rFonts w:eastAsia="Times New Roman" w:cs="Times New Roman"/>
                <w:sz w:val="24"/>
              </w:rPr>
              <w:t xml:space="preserve"> </w:t>
            </w:r>
          </w:p>
        </w:tc>
        <w:tc>
          <w:tcPr>
            <w:tcW w:w="3572" w:type="dxa"/>
            <w:tcBorders>
              <w:top w:val="single" w:sz="4" w:space="0" w:color="000000"/>
              <w:left w:val="single" w:sz="4" w:space="0" w:color="000000"/>
              <w:bottom w:val="single" w:sz="4" w:space="0" w:color="000000"/>
              <w:right w:val="single" w:sz="4" w:space="0" w:color="000000"/>
            </w:tcBorders>
          </w:tcPr>
          <w:p w14:paraId="10ABAA62" w14:textId="77777777" w:rsidR="00F749EB" w:rsidRDefault="000A62D7">
            <w:pPr>
              <w:spacing w:after="16"/>
              <w:ind w:left="720"/>
            </w:pPr>
            <w:r>
              <w:rPr>
                <w:rFonts w:eastAsia="Times New Roman" w:cs="Times New Roman"/>
                <w:sz w:val="24"/>
              </w:rPr>
              <w:t xml:space="preserve"> (CoE Faculty Assigned </w:t>
            </w:r>
          </w:p>
          <w:p w14:paraId="24B4218F" w14:textId="77777777" w:rsidR="00F749EB" w:rsidRDefault="000A62D7">
            <w:pPr>
              <w:ind w:left="720"/>
            </w:pPr>
            <w:r>
              <w:rPr>
                <w:rFonts w:eastAsia="Times New Roman" w:cs="Times New Roman"/>
                <w:sz w:val="24"/>
              </w:rPr>
              <w:t xml:space="preserve">Project) </w:t>
            </w:r>
          </w:p>
        </w:tc>
      </w:tr>
      <w:tr w:rsidR="00F749EB" w14:paraId="60259CDF" w14:textId="77777777" w:rsidTr="00A66F95">
        <w:tblPrEx>
          <w:tblCellMar>
            <w:top w:w="7" w:type="dxa"/>
            <w:right w:w="51" w:type="dxa"/>
          </w:tblCellMar>
        </w:tblPrEx>
        <w:trPr>
          <w:trHeight w:val="1080"/>
        </w:trPr>
        <w:tc>
          <w:tcPr>
            <w:tcW w:w="1424" w:type="dxa"/>
            <w:tcBorders>
              <w:top w:val="single" w:sz="4" w:space="0" w:color="000000"/>
              <w:left w:val="single" w:sz="4" w:space="0" w:color="000000"/>
              <w:bottom w:val="single" w:sz="4" w:space="0" w:color="000000"/>
              <w:right w:val="single" w:sz="4" w:space="0" w:color="000000"/>
            </w:tcBorders>
          </w:tcPr>
          <w:p w14:paraId="75A3FCB6" w14:textId="77777777" w:rsidR="00F749EB" w:rsidRDefault="000A62D7">
            <w:pPr>
              <w:ind w:left="297"/>
              <w:jc w:val="center"/>
            </w:pPr>
            <w:r>
              <w:rPr>
                <w:rFonts w:eastAsia="Times New Roman" w:cs="Times New Roman"/>
                <w:sz w:val="24"/>
              </w:rPr>
              <w:t xml:space="preserve">4 </w:t>
            </w:r>
          </w:p>
        </w:tc>
        <w:tc>
          <w:tcPr>
            <w:tcW w:w="5076" w:type="dxa"/>
            <w:tcBorders>
              <w:top w:val="single" w:sz="4" w:space="0" w:color="000000"/>
              <w:left w:val="single" w:sz="4" w:space="0" w:color="000000"/>
              <w:bottom w:val="single" w:sz="4" w:space="0" w:color="000000"/>
              <w:right w:val="single" w:sz="4" w:space="0" w:color="000000"/>
            </w:tcBorders>
          </w:tcPr>
          <w:p w14:paraId="2F22DB76" w14:textId="77777777" w:rsidR="00F749EB" w:rsidRDefault="000A62D7">
            <w:r>
              <w:rPr>
                <w:rFonts w:eastAsia="Times New Roman" w:cs="Times New Roman"/>
                <w:sz w:val="24"/>
              </w:rPr>
              <w:t xml:space="preserve">Pattern Forming Robots Using Swarm </w:t>
            </w:r>
          </w:p>
          <w:p w14:paraId="674A15C2" w14:textId="77777777" w:rsidR="00F749EB" w:rsidRDefault="000A62D7">
            <w:r>
              <w:rPr>
                <w:rFonts w:eastAsia="Times New Roman" w:cs="Times New Roman"/>
                <w:sz w:val="24"/>
              </w:rPr>
              <w:t xml:space="preserve">Intelligence </w:t>
            </w:r>
          </w:p>
          <w:p w14:paraId="20318FCA" w14:textId="77777777" w:rsidR="00F749EB" w:rsidRDefault="000A62D7">
            <w:pPr>
              <w:ind w:left="720"/>
            </w:pPr>
            <w:r>
              <w:rPr>
                <w:rFonts w:eastAsia="Times New Roman" w:cs="Times New Roman"/>
                <w:sz w:val="24"/>
              </w:rPr>
              <w:t xml:space="preserve"> </w:t>
            </w:r>
          </w:p>
        </w:tc>
        <w:tc>
          <w:tcPr>
            <w:tcW w:w="3572" w:type="dxa"/>
            <w:tcBorders>
              <w:top w:val="single" w:sz="4" w:space="0" w:color="000000"/>
              <w:left w:val="single" w:sz="4" w:space="0" w:color="000000"/>
              <w:bottom w:val="single" w:sz="4" w:space="0" w:color="000000"/>
              <w:right w:val="single" w:sz="4" w:space="0" w:color="000000"/>
            </w:tcBorders>
          </w:tcPr>
          <w:p w14:paraId="286609D5" w14:textId="77777777" w:rsidR="00F749EB" w:rsidRDefault="000A62D7">
            <w:pPr>
              <w:spacing w:after="16"/>
              <w:ind w:left="720"/>
            </w:pPr>
            <w:r>
              <w:rPr>
                <w:rFonts w:eastAsia="Times New Roman" w:cs="Times New Roman"/>
                <w:sz w:val="24"/>
              </w:rPr>
              <w:t xml:space="preserve"> (CoE Faculty Assigned </w:t>
            </w:r>
          </w:p>
          <w:p w14:paraId="6D93F4DC" w14:textId="77777777" w:rsidR="00F749EB" w:rsidRDefault="000A62D7">
            <w:pPr>
              <w:ind w:left="720"/>
            </w:pPr>
            <w:r>
              <w:rPr>
                <w:rFonts w:eastAsia="Times New Roman" w:cs="Times New Roman"/>
                <w:sz w:val="24"/>
              </w:rPr>
              <w:t xml:space="preserve">Project) </w:t>
            </w:r>
          </w:p>
        </w:tc>
      </w:tr>
      <w:tr w:rsidR="00F749EB" w14:paraId="55A1841E" w14:textId="77777777" w:rsidTr="00A66F95">
        <w:tblPrEx>
          <w:tblCellMar>
            <w:top w:w="7" w:type="dxa"/>
            <w:right w:w="51" w:type="dxa"/>
          </w:tblCellMar>
        </w:tblPrEx>
        <w:trPr>
          <w:trHeight w:val="845"/>
        </w:trPr>
        <w:tc>
          <w:tcPr>
            <w:tcW w:w="1424" w:type="dxa"/>
            <w:tcBorders>
              <w:top w:val="single" w:sz="4" w:space="0" w:color="000000"/>
              <w:left w:val="single" w:sz="4" w:space="0" w:color="000000"/>
              <w:bottom w:val="single" w:sz="4" w:space="0" w:color="000000"/>
              <w:right w:val="single" w:sz="4" w:space="0" w:color="000000"/>
            </w:tcBorders>
          </w:tcPr>
          <w:p w14:paraId="1E000815" w14:textId="77777777" w:rsidR="00F749EB" w:rsidRDefault="000A62D7">
            <w:pPr>
              <w:ind w:left="297"/>
              <w:jc w:val="center"/>
            </w:pPr>
            <w:r>
              <w:rPr>
                <w:rFonts w:eastAsia="Times New Roman" w:cs="Times New Roman"/>
                <w:sz w:val="24"/>
              </w:rPr>
              <w:t xml:space="preserve">5 </w:t>
            </w:r>
          </w:p>
        </w:tc>
        <w:tc>
          <w:tcPr>
            <w:tcW w:w="5076" w:type="dxa"/>
            <w:tcBorders>
              <w:top w:val="single" w:sz="4" w:space="0" w:color="000000"/>
              <w:left w:val="single" w:sz="4" w:space="0" w:color="000000"/>
              <w:bottom w:val="single" w:sz="4" w:space="0" w:color="000000"/>
              <w:right w:val="single" w:sz="4" w:space="0" w:color="000000"/>
            </w:tcBorders>
          </w:tcPr>
          <w:p w14:paraId="0242C4C8" w14:textId="77777777" w:rsidR="00F749EB" w:rsidRDefault="000A62D7">
            <w:r>
              <w:rPr>
                <w:rFonts w:eastAsia="Times New Roman" w:cs="Times New Roman"/>
                <w:sz w:val="24"/>
              </w:rPr>
              <w:t xml:space="preserve">Auto Balancing Human Carrier </w:t>
            </w:r>
          </w:p>
          <w:p w14:paraId="5683D424" w14:textId="77777777" w:rsidR="00F749EB" w:rsidRDefault="000A62D7">
            <w:pPr>
              <w:ind w:left="720"/>
            </w:pPr>
            <w:r>
              <w:rPr>
                <w:rFonts w:eastAsia="Times New Roman" w:cs="Times New Roman"/>
                <w:sz w:val="24"/>
              </w:rPr>
              <w:t xml:space="preserve"> </w:t>
            </w:r>
          </w:p>
        </w:tc>
        <w:tc>
          <w:tcPr>
            <w:tcW w:w="3572" w:type="dxa"/>
            <w:tcBorders>
              <w:top w:val="single" w:sz="4" w:space="0" w:color="000000"/>
              <w:left w:val="single" w:sz="4" w:space="0" w:color="000000"/>
              <w:bottom w:val="single" w:sz="4" w:space="0" w:color="000000"/>
              <w:right w:val="single" w:sz="4" w:space="0" w:color="000000"/>
            </w:tcBorders>
          </w:tcPr>
          <w:p w14:paraId="1A6E5EB8" w14:textId="77777777" w:rsidR="00F749EB" w:rsidRDefault="000A62D7">
            <w:pPr>
              <w:spacing w:after="19"/>
              <w:ind w:left="720"/>
            </w:pPr>
            <w:r>
              <w:rPr>
                <w:rFonts w:eastAsia="Times New Roman" w:cs="Times New Roman"/>
                <w:sz w:val="24"/>
              </w:rPr>
              <w:t xml:space="preserve"> (CoE Faculty Assigned </w:t>
            </w:r>
          </w:p>
          <w:p w14:paraId="17348A12" w14:textId="77777777" w:rsidR="00F749EB" w:rsidRDefault="000A62D7">
            <w:pPr>
              <w:ind w:left="720"/>
            </w:pPr>
            <w:r>
              <w:rPr>
                <w:rFonts w:eastAsia="Times New Roman" w:cs="Times New Roman"/>
                <w:sz w:val="24"/>
              </w:rPr>
              <w:t xml:space="preserve">Project) </w:t>
            </w:r>
          </w:p>
        </w:tc>
      </w:tr>
      <w:tr w:rsidR="00F749EB" w14:paraId="05BC3994" w14:textId="77777777" w:rsidTr="00A66F95">
        <w:tblPrEx>
          <w:tblCellMar>
            <w:top w:w="7" w:type="dxa"/>
            <w:right w:w="51" w:type="dxa"/>
          </w:tblCellMar>
        </w:tblPrEx>
        <w:trPr>
          <w:trHeight w:val="845"/>
        </w:trPr>
        <w:tc>
          <w:tcPr>
            <w:tcW w:w="1424" w:type="dxa"/>
            <w:tcBorders>
              <w:top w:val="single" w:sz="4" w:space="0" w:color="000000"/>
              <w:left w:val="single" w:sz="4" w:space="0" w:color="000000"/>
              <w:bottom w:val="single" w:sz="4" w:space="0" w:color="000000"/>
              <w:right w:val="single" w:sz="4" w:space="0" w:color="000000"/>
            </w:tcBorders>
          </w:tcPr>
          <w:p w14:paraId="305659DA" w14:textId="77777777" w:rsidR="00F749EB" w:rsidRDefault="000A62D7">
            <w:pPr>
              <w:ind w:left="297"/>
              <w:jc w:val="center"/>
            </w:pPr>
            <w:r>
              <w:rPr>
                <w:rFonts w:eastAsia="Times New Roman" w:cs="Times New Roman"/>
                <w:sz w:val="24"/>
              </w:rPr>
              <w:t xml:space="preserve">6 </w:t>
            </w:r>
          </w:p>
        </w:tc>
        <w:tc>
          <w:tcPr>
            <w:tcW w:w="5076" w:type="dxa"/>
            <w:tcBorders>
              <w:top w:val="single" w:sz="4" w:space="0" w:color="000000"/>
              <w:left w:val="single" w:sz="4" w:space="0" w:color="000000"/>
              <w:bottom w:val="single" w:sz="4" w:space="0" w:color="000000"/>
              <w:right w:val="single" w:sz="4" w:space="0" w:color="000000"/>
            </w:tcBorders>
          </w:tcPr>
          <w:p w14:paraId="7BC1C9B2" w14:textId="77777777" w:rsidR="00F749EB" w:rsidRDefault="000A62D7">
            <w:pPr>
              <w:ind w:left="720"/>
            </w:pPr>
            <w:r>
              <w:rPr>
                <w:rFonts w:eastAsia="Times New Roman" w:cs="Times New Roman"/>
                <w:sz w:val="24"/>
              </w:rPr>
              <w:t xml:space="preserve">Microcontroller Based Design and Fabrication of Humanoid Robot. </w:t>
            </w:r>
          </w:p>
        </w:tc>
        <w:tc>
          <w:tcPr>
            <w:tcW w:w="3572" w:type="dxa"/>
            <w:tcBorders>
              <w:top w:val="single" w:sz="4" w:space="0" w:color="000000"/>
              <w:left w:val="single" w:sz="4" w:space="0" w:color="000000"/>
              <w:bottom w:val="single" w:sz="4" w:space="0" w:color="000000"/>
              <w:right w:val="single" w:sz="4" w:space="0" w:color="000000"/>
            </w:tcBorders>
          </w:tcPr>
          <w:p w14:paraId="5463B922" w14:textId="77777777" w:rsidR="00F749EB" w:rsidRDefault="000A62D7">
            <w:pPr>
              <w:spacing w:after="19"/>
              <w:ind w:left="720"/>
            </w:pPr>
            <w:r>
              <w:rPr>
                <w:rFonts w:eastAsia="Times New Roman" w:cs="Times New Roman"/>
                <w:sz w:val="24"/>
              </w:rPr>
              <w:t xml:space="preserve"> (CoE Faculty Assigned </w:t>
            </w:r>
          </w:p>
          <w:p w14:paraId="10C236C7" w14:textId="77777777" w:rsidR="00F749EB" w:rsidRDefault="000A62D7">
            <w:pPr>
              <w:ind w:left="720"/>
            </w:pPr>
            <w:r>
              <w:rPr>
                <w:rFonts w:eastAsia="Times New Roman" w:cs="Times New Roman"/>
                <w:sz w:val="24"/>
              </w:rPr>
              <w:t xml:space="preserve">Project) </w:t>
            </w:r>
          </w:p>
        </w:tc>
      </w:tr>
      <w:tr w:rsidR="00F749EB" w14:paraId="43A1B27D" w14:textId="77777777" w:rsidTr="00A66F95">
        <w:tblPrEx>
          <w:tblCellMar>
            <w:top w:w="7" w:type="dxa"/>
            <w:right w:w="51" w:type="dxa"/>
          </w:tblCellMar>
        </w:tblPrEx>
        <w:trPr>
          <w:trHeight w:val="1680"/>
        </w:trPr>
        <w:tc>
          <w:tcPr>
            <w:tcW w:w="1424" w:type="dxa"/>
            <w:tcBorders>
              <w:top w:val="single" w:sz="4" w:space="0" w:color="000000"/>
              <w:left w:val="single" w:sz="4" w:space="0" w:color="000000"/>
              <w:bottom w:val="single" w:sz="4" w:space="0" w:color="000000"/>
              <w:right w:val="single" w:sz="4" w:space="0" w:color="000000"/>
            </w:tcBorders>
          </w:tcPr>
          <w:p w14:paraId="20F9889B" w14:textId="77777777" w:rsidR="00F749EB" w:rsidRDefault="000A62D7">
            <w:pPr>
              <w:ind w:left="297"/>
              <w:jc w:val="center"/>
            </w:pPr>
            <w:r>
              <w:rPr>
                <w:rFonts w:eastAsia="Times New Roman" w:cs="Times New Roman"/>
                <w:sz w:val="24"/>
              </w:rPr>
              <w:t xml:space="preserve">7 </w:t>
            </w:r>
          </w:p>
        </w:tc>
        <w:tc>
          <w:tcPr>
            <w:tcW w:w="5076" w:type="dxa"/>
            <w:tcBorders>
              <w:top w:val="single" w:sz="4" w:space="0" w:color="000000"/>
              <w:left w:val="single" w:sz="4" w:space="0" w:color="000000"/>
              <w:bottom w:val="single" w:sz="4" w:space="0" w:color="000000"/>
              <w:right w:val="single" w:sz="4" w:space="0" w:color="000000"/>
            </w:tcBorders>
          </w:tcPr>
          <w:p w14:paraId="1FFA71BC" w14:textId="77777777" w:rsidR="00F749EB" w:rsidRDefault="000A62D7">
            <w:pPr>
              <w:spacing w:after="19"/>
              <w:ind w:left="44"/>
              <w:jc w:val="center"/>
            </w:pPr>
            <w:r>
              <w:rPr>
                <w:rFonts w:eastAsia="Times New Roman" w:cs="Times New Roman"/>
                <w:sz w:val="24"/>
              </w:rPr>
              <w:t xml:space="preserve">Thermal and Hydraulic Design of an </w:t>
            </w:r>
          </w:p>
          <w:p w14:paraId="65EA0173" w14:textId="77777777" w:rsidR="00F749EB" w:rsidRDefault="000A62D7">
            <w:pPr>
              <w:spacing w:after="16"/>
              <w:ind w:left="720"/>
            </w:pPr>
            <w:r>
              <w:rPr>
                <w:rFonts w:eastAsia="Times New Roman" w:cs="Times New Roman"/>
                <w:sz w:val="24"/>
              </w:rPr>
              <w:t xml:space="preserve">Evaporator and Condenser for a 2.5 kVA </w:t>
            </w:r>
          </w:p>
          <w:p w14:paraId="5D4695E8" w14:textId="77777777" w:rsidR="00F749EB" w:rsidRDefault="000A62D7">
            <w:pPr>
              <w:spacing w:after="216"/>
              <w:ind w:left="720"/>
            </w:pPr>
            <w:r>
              <w:rPr>
                <w:rFonts w:eastAsia="Times New Roman" w:cs="Times New Roman"/>
                <w:sz w:val="24"/>
              </w:rPr>
              <w:t xml:space="preserve">Organic Rankine Cycle </w:t>
            </w:r>
          </w:p>
          <w:p w14:paraId="77F1CC28" w14:textId="77777777" w:rsidR="00F749EB" w:rsidRDefault="000A62D7">
            <w:r>
              <w:rPr>
                <w:rFonts w:eastAsia="Times New Roman" w:cs="Times New Roman"/>
                <w:sz w:val="24"/>
              </w:rPr>
              <w:t xml:space="preserve"> </w:t>
            </w:r>
          </w:p>
        </w:tc>
        <w:tc>
          <w:tcPr>
            <w:tcW w:w="3572" w:type="dxa"/>
            <w:tcBorders>
              <w:top w:val="single" w:sz="4" w:space="0" w:color="000000"/>
              <w:left w:val="single" w:sz="4" w:space="0" w:color="000000"/>
              <w:bottom w:val="single" w:sz="4" w:space="0" w:color="000000"/>
              <w:right w:val="single" w:sz="4" w:space="0" w:color="000000"/>
            </w:tcBorders>
          </w:tcPr>
          <w:p w14:paraId="1232036F" w14:textId="77777777" w:rsidR="00F749EB" w:rsidRDefault="000A62D7">
            <w:pPr>
              <w:spacing w:after="19"/>
              <w:ind w:left="720"/>
            </w:pPr>
            <w:r>
              <w:rPr>
                <w:rFonts w:eastAsia="Times New Roman" w:cs="Times New Roman"/>
                <w:sz w:val="24"/>
              </w:rPr>
              <w:t xml:space="preserve"> (CoE Faculty Assigned </w:t>
            </w:r>
          </w:p>
          <w:p w14:paraId="23BA7831" w14:textId="77777777" w:rsidR="00F749EB" w:rsidRDefault="000A62D7">
            <w:pPr>
              <w:ind w:left="720"/>
            </w:pPr>
            <w:r>
              <w:rPr>
                <w:rFonts w:eastAsia="Times New Roman" w:cs="Times New Roman"/>
                <w:sz w:val="24"/>
              </w:rPr>
              <w:t xml:space="preserve">Project) </w:t>
            </w:r>
          </w:p>
        </w:tc>
      </w:tr>
      <w:tr w:rsidR="00F749EB" w14:paraId="18442FB1" w14:textId="77777777" w:rsidTr="00A66F95">
        <w:tblPrEx>
          <w:tblCellMar>
            <w:top w:w="7" w:type="dxa"/>
            <w:right w:w="51" w:type="dxa"/>
          </w:tblCellMar>
        </w:tblPrEx>
        <w:trPr>
          <w:trHeight w:val="1479"/>
        </w:trPr>
        <w:tc>
          <w:tcPr>
            <w:tcW w:w="1424" w:type="dxa"/>
            <w:tcBorders>
              <w:top w:val="single" w:sz="4" w:space="0" w:color="000000"/>
              <w:left w:val="single" w:sz="4" w:space="0" w:color="000000"/>
              <w:bottom w:val="single" w:sz="4" w:space="0" w:color="000000"/>
              <w:right w:val="single" w:sz="4" w:space="0" w:color="000000"/>
            </w:tcBorders>
          </w:tcPr>
          <w:p w14:paraId="2D493237" w14:textId="4E126CAB" w:rsidR="00F749EB" w:rsidRDefault="000A62D7">
            <w:pPr>
              <w:ind w:left="237"/>
              <w:jc w:val="center"/>
            </w:pPr>
            <w:r>
              <w:rPr>
                <w:rFonts w:eastAsia="Times New Roman" w:cs="Times New Roman"/>
                <w:sz w:val="24"/>
              </w:rPr>
              <w:t xml:space="preserve"> </w:t>
            </w:r>
            <w:r w:rsidR="00A66F95">
              <w:rPr>
                <w:rFonts w:eastAsia="Times New Roman" w:cs="Times New Roman"/>
                <w:sz w:val="24"/>
              </w:rPr>
              <w:t>8</w:t>
            </w:r>
          </w:p>
        </w:tc>
        <w:tc>
          <w:tcPr>
            <w:tcW w:w="5076" w:type="dxa"/>
            <w:tcBorders>
              <w:top w:val="single" w:sz="4" w:space="0" w:color="000000"/>
              <w:left w:val="single" w:sz="4" w:space="0" w:color="000000"/>
              <w:bottom w:val="single" w:sz="4" w:space="0" w:color="000000"/>
              <w:right w:val="single" w:sz="4" w:space="0" w:color="000000"/>
            </w:tcBorders>
          </w:tcPr>
          <w:p w14:paraId="6C18226C" w14:textId="77777777" w:rsidR="00F749EB" w:rsidRDefault="000A62D7">
            <w:pPr>
              <w:ind w:left="720"/>
            </w:pPr>
            <w:r>
              <w:rPr>
                <w:rFonts w:eastAsia="Times New Roman" w:cs="Times New Roman"/>
                <w:sz w:val="24"/>
              </w:rPr>
              <w:t xml:space="preserve">Simultaneous Localisation and Mapping with Kinect using Robot Operating System and Adaptive Monte Carlo Localizaion Algorithm. </w:t>
            </w:r>
          </w:p>
        </w:tc>
        <w:tc>
          <w:tcPr>
            <w:tcW w:w="3572" w:type="dxa"/>
            <w:tcBorders>
              <w:top w:val="single" w:sz="4" w:space="0" w:color="000000"/>
              <w:left w:val="single" w:sz="4" w:space="0" w:color="000000"/>
              <w:bottom w:val="single" w:sz="4" w:space="0" w:color="000000"/>
              <w:right w:val="single" w:sz="4" w:space="0" w:color="000000"/>
            </w:tcBorders>
          </w:tcPr>
          <w:p w14:paraId="74ED7D25" w14:textId="77777777" w:rsidR="00F749EB" w:rsidRDefault="000A62D7">
            <w:pPr>
              <w:spacing w:after="17"/>
              <w:ind w:left="720"/>
            </w:pPr>
            <w:r>
              <w:rPr>
                <w:rFonts w:eastAsia="Times New Roman" w:cs="Times New Roman"/>
                <w:sz w:val="24"/>
              </w:rPr>
              <w:t xml:space="preserve"> (CoE Faculty Assigned </w:t>
            </w:r>
          </w:p>
          <w:p w14:paraId="55E6F4A5" w14:textId="77777777" w:rsidR="00F749EB" w:rsidRDefault="000A62D7">
            <w:pPr>
              <w:ind w:left="720"/>
            </w:pPr>
            <w:r>
              <w:rPr>
                <w:rFonts w:eastAsia="Times New Roman" w:cs="Times New Roman"/>
                <w:sz w:val="24"/>
              </w:rPr>
              <w:t xml:space="preserve">Project) </w:t>
            </w:r>
          </w:p>
        </w:tc>
      </w:tr>
      <w:tr w:rsidR="00F749EB" w14:paraId="14463F45" w14:textId="77777777" w:rsidTr="00A66F95">
        <w:tblPrEx>
          <w:tblCellMar>
            <w:top w:w="7" w:type="dxa"/>
            <w:right w:w="51" w:type="dxa"/>
          </w:tblCellMar>
        </w:tblPrEx>
        <w:trPr>
          <w:trHeight w:val="845"/>
        </w:trPr>
        <w:tc>
          <w:tcPr>
            <w:tcW w:w="1424" w:type="dxa"/>
            <w:tcBorders>
              <w:top w:val="single" w:sz="4" w:space="0" w:color="000000"/>
              <w:left w:val="single" w:sz="4" w:space="0" w:color="000000"/>
              <w:bottom w:val="single" w:sz="4" w:space="0" w:color="000000"/>
              <w:right w:val="single" w:sz="4" w:space="0" w:color="000000"/>
            </w:tcBorders>
          </w:tcPr>
          <w:p w14:paraId="0AE6534D" w14:textId="4A7B7821" w:rsidR="00F749EB" w:rsidRDefault="000A62D7">
            <w:pPr>
              <w:ind w:left="237"/>
              <w:jc w:val="center"/>
            </w:pPr>
            <w:r>
              <w:rPr>
                <w:rFonts w:eastAsia="Times New Roman" w:cs="Times New Roman"/>
                <w:sz w:val="24"/>
              </w:rPr>
              <w:lastRenderedPageBreak/>
              <w:t xml:space="preserve"> </w:t>
            </w:r>
            <w:r w:rsidR="00A66F95">
              <w:rPr>
                <w:rFonts w:eastAsia="Times New Roman" w:cs="Times New Roman"/>
                <w:sz w:val="24"/>
              </w:rPr>
              <w:t>9</w:t>
            </w:r>
          </w:p>
        </w:tc>
        <w:tc>
          <w:tcPr>
            <w:tcW w:w="5076" w:type="dxa"/>
            <w:tcBorders>
              <w:top w:val="single" w:sz="4" w:space="0" w:color="000000"/>
              <w:left w:val="single" w:sz="4" w:space="0" w:color="000000"/>
              <w:bottom w:val="single" w:sz="4" w:space="0" w:color="000000"/>
              <w:right w:val="single" w:sz="4" w:space="0" w:color="000000"/>
            </w:tcBorders>
          </w:tcPr>
          <w:p w14:paraId="411654B7" w14:textId="77777777" w:rsidR="00F749EB" w:rsidRDefault="000A62D7">
            <w:pPr>
              <w:ind w:left="720"/>
              <w:jc w:val="both"/>
            </w:pPr>
            <w:r>
              <w:rPr>
                <w:rFonts w:eastAsia="Times New Roman" w:cs="Times New Roman"/>
                <w:sz w:val="24"/>
              </w:rPr>
              <w:t xml:space="preserve">Design Autonomous Flight Controller in HIL Mode </w:t>
            </w:r>
          </w:p>
        </w:tc>
        <w:tc>
          <w:tcPr>
            <w:tcW w:w="3572" w:type="dxa"/>
            <w:tcBorders>
              <w:top w:val="single" w:sz="4" w:space="0" w:color="000000"/>
              <w:left w:val="single" w:sz="4" w:space="0" w:color="000000"/>
              <w:bottom w:val="single" w:sz="4" w:space="0" w:color="000000"/>
              <w:right w:val="single" w:sz="4" w:space="0" w:color="000000"/>
            </w:tcBorders>
          </w:tcPr>
          <w:p w14:paraId="10BCBC9C" w14:textId="77777777" w:rsidR="00F749EB" w:rsidRDefault="000A62D7">
            <w:pPr>
              <w:spacing w:after="16"/>
              <w:ind w:left="720"/>
            </w:pPr>
            <w:r>
              <w:rPr>
                <w:rFonts w:eastAsia="Times New Roman" w:cs="Times New Roman"/>
                <w:sz w:val="24"/>
              </w:rPr>
              <w:t xml:space="preserve"> (CoE Faculty Assigned </w:t>
            </w:r>
          </w:p>
          <w:p w14:paraId="339C7521" w14:textId="77777777" w:rsidR="00F749EB" w:rsidRDefault="000A62D7">
            <w:pPr>
              <w:ind w:left="720"/>
            </w:pPr>
            <w:r>
              <w:rPr>
                <w:rFonts w:eastAsia="Times New Roman" w:cs="Times New Roman"/>
                <w:sz w:val="24"/>
              </w:rPr>
              <w:t xml:space="preserve">Project) </w:t>
            </w:r>
          </w:p>
        </w:tc>
      </w:tr>
      <w:tr w:rsidR="00F749EB" w14:paraId="1994ECFF" w14:textId="77777777" w:rsidTr="00A66F95">
        <w:tblPrEx>
          <w:tblCellMar>
            <w:top w:w="7" w:type="dxa"/>
            <w:right w:w="51" w:type="dxa"/>
          </w:tblCellMar>
        </w:tblPrEx>
        <w:trPr>
          <w:trHeight w:val="845"/>
        </w:trPr>
        <w:tc>
          <w:tcPr>
            <w:tcW w:w="1424" w:type="dxa"/>
            <w:tcBorders>
              <w:top w:val="single" w:sz="4" w:space="0" w:color="000000"/>
              <w:left w:val="single" w:sz="4" w:space="0" w:color="000000"/>
              <w:bottom w:val="single" w:sz="4" w:space="0" w:color="000000"/>
              <w:right w:val="single" w:sz="4" w:space="0" w:color="000000"/>
            </w:tcBorders>
          </w:tcPr>
          <w:p w14:paraId="65F5EA18" w14:textId="28E2D70A" w:rsidR="00F749EB" w:rsidRDefault="000A62D7">
            <w:pPr>
              <w:ind w:left="237"/>
              <w:jc w:val="center"/>
            </w:pPr>
            <w:r>
              <w:rPr>
                <w:rFonts w:eastAsia="Times New Roman" w:cs="Times New Roman"/>
                <w:sz w:val="24"/>
              </w:rPr>
              <w:t xml:space="preserve"> </w:t>
            </w:r>
            <w:r w:rsidR="00A66F95">
              <w:rPr>
                <w:rFonts w:eastAsia="Times New Roman" w:cs="Times New Roman"/>
                <w:sz w:val="24"/>
              </w:rPr>
              <w:t>10</w:t>
            </w:r>
          </w:p>
        </w:tc>
        <w:tc>
          <w:tcPr>
            <w:tcW w:w="5076" w:type="dxa"/>
            <w:tcBorders>
              <w:top w:val="single" w:sz="4" w:space="0" w:color="000000"/>
              <w:left w:val="single" w:sz="4" w:space="0" w:color="000000"/>
              <w:bottom w:val="single" w:sz="4" w:space="0" w:color="000000"/>
              <w:right w:val="single" w:sz="4" w:space="0" w:color="000000"/>
            </w:tcBorders>
          </w:tcPr>
          <w:p w14:paraId="2622851E" w14:textId="77777777" w:rsidR="00F749EB" w:rsidRDefault="000A62D7">
            <w:pPr>
              <w:spacing w:after="19"/>
              <w:ind w:left="720"/>
            </w:pPr>
            <w:r>
              <w:rPr>
                <w:rFonts w:eastAsia="Times New Roman" w:cs="Times New Roman"/>
                <w:sz w:val="24"/>
              </w:rPr>
              <w:t xml:space="preserve">ROS – Based Multiagent Shape Forming </w:t>
            </w:r>
          </w:p>
          <w:p w14:paraId="1559A70B" w14:textId="77777777" w:rsidR="00F749EB" w:rsidRDefault="000A62D7">
            <w:pPr>
              <w:ind w:left="720"/>
            </w:pPr>
            <w:r>
              <w:rPr>
                <w:rFonts w:eastAsia="Times New Roman" w:cs="Times New Roman"/>
                <w:sz w:val="24"/>
              </w:rPr>
              <w:t xml:space="preserve">UGVs </w:t>
            </w:r>
          </w:p>
        </w:tc>
        <w:tc>
          <w:tcPr>
            <w:tcW w:w="3572" w:type="dxa"/>
            <w:tcBorders>
              <w:top w:val="single" w:sz="4" w:space="0" w:color="000000"/>
              <w:left w:val="single" w:sz="4" w:space="0" w:color="000000"/>
              <w:bottom w:val="single" w:sz="4" w:space="0" w:color="000000"/>
              <w:right w:val="single" w:sz="4" w:space="0" w:color="000000"/>
            </w:tcBorders>
          </w:tcPr>
          <w:p w14:paraId="2B6A0DFD" w14:textId="77777777" w:rsidR="00F749EB" w:rsidRDefault="000A62D7">
            <w:pPr>
              <w:spacing w:after="19"/>
              <w:ind w:left="720"/>
            </w:pPr>
            <w:r>
              <w:rPr>
                <w:rFonts w:eastAsia="Times New Roman" w:cs="Times New Roman"/>
                <w:sz w:val="24"/>
              </w:rPr>
              <w:t xml:space="preserve"> (CoE Faculty Assigned </w:t>
            </w:r>
          </w:p>
          <w:p w14:paraId="1EA77735" w14:textId="77777777" w:rsidR="00F749EB" w:rsidRDefault="000A62D7">
            <w:pPr>
              <w:ind w:left="720"/>
            </w:pPr>
            <w:r>
              <w:rPr>
                <w:rFonts w:eastAsia="Times New Roman" w:cs="Times New Roman"/>
                <w:sz w:val="24"/>
              </w:rPr>
              <w:t xml:space="preserve">Project) </w:t>
            </w:r>
          </w:p>
        </w:tc>
      </w:tr>
      <w:tr w:rsidR="00F749EB" w14:paraId="7D03E7B6" w14:textId="77777777" w:rsidTr="00A66F95">
        <w:tblPrEx>
          <w:tblCellMar>
            <w:top w:w="7" w:type="dxa"/>
            <w:right w:w="51" w:type="dxa"/>
          </w:tblCellMar>
        </w:tblPrEx>
        <w:trPr>
          <w:trHeight w:val="1165"/>
        </w:trPr>
        <w:tc>
          <w:tcPr>
            <w:tcW w:w="1424" w:type="dxa"/>
            <w:tcBorders>
              <w:top w:val="single" w:sz="4" w:space="0" w:color="000000"/>
              <w:left w:val="single" w:sz="4" w:space="0" w:color="000000"/>
              <w:bottom w:val="single" w:sz="4" w:space="0" w:color="000000"/>
              <w:right w:val="single" w:sz="4" w:space="0" w:color="000000"/>
            </w:tcBorders>
          </w:tcPr>
          <w:p w14:paraId="0154A3B8" w14:textId="457B8C92" w:rsidR="00F749EB" w:rsidRDefault="000A62D7">
            <w:pPr>
              <w:ind w:left="237"/>
              <w:jc w:val="center"/>
            </w:pPr>
            <w:r>
              <w:rPr>
                <w:rFonts w:eastAsia="Times New Roman" w:cs="Times New Roman"/>
                <w:sz w:val="24"/>
              </w:rPr>
              <w:t xml:space="preserve"> </w:t>
            </w:r>
            <w:r w:rsidR="00A66F95">
              <w:rPr>
                <w:rFonts w:eastAsia="Times New Roman" w:cs="Times New Roman"/>
                <w:sz w:val="24"/>
              </w:rPr>
              <w:t>11</w:t>
            </w:r>
          </w:p>
        </w:tc>
        <w:tc>
          <w:tcPr>
            <w:tcW w:w="5076" w:type="dxa"/>
            <w:tcBorders>
              <w:top w:val="single" w:sz="4" w:space="0" w:color="000000"/>
              <w:left w:val="single" w:sz="4" w:space="0" w:color="000000"/>
              <w:bottom w:val="single" w:sz="4" w:space="0" w:color="000000"/>
              <w:right w:val="single" w:sz="4" w:space="0" w:color="000000"/>
            </w:tcBorders>
          </w:tcPr>
          <w:p w14:paraId="27197C59" w14:textId="77777777" w:rsidR="00F749EB" w:rsidRDefault="000A62D7">
            <w:pPr>
              <w:ind w:left="720" w:right="60"/>
            </w:pPr>
            <w:r>
              <w:rPr>
                <w:rFonts w:eastAsia="Times New Roman" w:cs="Times New Roman"/>
                <w:sz w:val="24"/>
              </w:rPr>
              <w:t xml:space="preserve">Design of 3D Printer for Fabrication of Object Using Soft Polymer Layer by Layer Technique. </w:t>
            </w:r>
          </w:p>
        </w:tc>
        <w:tc>
          <w:tcPr>
            <w:tcW w:w="3572" w:type="dxa"/>
            <w:tcBorders>
              <w:top w:val="single" w:sz="4" w:space="0" w:color="000000"/>
              <w:left w:val="single" w:sz="4" w:space="0" w:color="000000"/>
              <w:bottom w:val="single" w:sz="4" w:space="0" w:color="000000"/>
              <w:right w:val="single" w:sz="4" w:space="0" w:color="000000"/>
            </w:tcBorders>
          </w:tcPr>
          <w:p w14:paraId="17C42625" w14:textId="77777777" w:rsidR="00F749EB" w:rsidRDefault="000A62D7">
            <w:pPr>
              <w:spacing w:after="19"/>
              <w:ind w:left="720"/>
            </w:pPr>
            <w:r>
              <w:rPr>
                <w:rFonts w:eastAsia="Times New Roman" w:cs="Times New Roman"/>
                <w:sz w:val="24"/>
              </w:rPr>
              <w:t xml:space="preserve"> (CoE Faculty Assigned </w:t>
            </w:r>
          </w:p>
          <w:p w14:paraId="5AF8272E" w14:textId="77777777" w:rsidR="00F749EB" w:rsidRDefault="000A62D7">
            <w:pPr>
              <w:ind w:left="720"/>
            </w:pPr>
            <w:r>
              <w:rPr>
                <w:rFonts w:eastAsia="Times New Roman" w:cs="Times New Roman"/>
                <w:sz w:val="24"/>
              </w:rPr>
              <w:t xml:space="preserve">Project) </w:t>
            </w:r>
          </w:p>
        </w:tc>
      </w:tr>
      <w:tr w:rsidR="00F749EB" w14:paraId="19DBBD05" w14:textId="77777777" w:rsidTr="00A66F95">
        <w:tblPrEx>
          <w:tblCellMar>
            <w:top w:w="7" w:type="dxa"/>
            <w:right w:w="51" w:type="dxa"/>
          </w:tblCellMar>
        </w:tblPrEx>
        <w:trPr>
          <w:trHeight w:val="1162"/>
        </w:trPr>
        <w:tc>
          <w:tcPr>
            <w:tcW w:w="1424" w:type="dxa"/>
            <w:tcBorders>
              <w:top w:val="single" w:sz="4" w:space="0" w:color="000000"/>
              <w:left w:val="single" w:sz="4" w:space="0" w:color="000000"/>
              <w:bottom w:val="single" w:sz="4" w:space="0" w:color="000000"/>
              <w:right w:val="single" w:sz="4" w:space="0" w:color="000000"/>
            </w:tcBorders>
          </w:tcPr>
          <w:p w14:paraId="19DD2B1A" w14:textId="4C3DBD8C" w:rsidR="00F749EB" w:rsidRDefault="000A62D7">
            <w:pPr>
              <w:ind w:left="237"/>
              <w:jc w:val="center"/>
            </w:pPr>
            <w:r>
              <w:rPr>
                <w:rFonts w:eastAsia="Times New Roman" w:cs="Times New Roman"/>
                <w:sz w:val="24"/>
              </w:rPr>
              <w:t xml:space="preserve"> </w:t>
            </w:r>
            <w:r w:rsidR="00A66F95">
              <w:rPr>
                <w:rFonts w:eastAsia="Times New Roman" w:cs="Times New Roman"/>
                <w:sz w:val="24"/>
              </w:rPr>
              <w:t>12</w:t>
            </w:r>
          </w:p>
        </w:tc>
        <w:tc>
          <w:tcPr>
            <w:tcW w:w="5076" w:type="dxa"/>
            <w:tcBorders>
              <w:top w:val="single" w:sz="4" w:space="0" w:color="000000"/>
              <w:left w:val="single" w:sz="4" w:space="0" w:color="000000"/>
              <w:bottom w:val="single" w:sz="4" w:space="0" w:color="000000"/>
              <w:right w:val="single" w:sz="4" w:space="0" w:color="000000"/>
            </w:tcBorders>
          </w:tcPr>
          <w:p w14:paraId="54CB5332" w14:textId="77777777" w:rsidR="00F749EB" w:rsidRDefault="000A62D7">
            <w:pPr>
              <w:ind w:left="720"/>
            </w:pPr>
            <w:r>
              <w:rPr>
                <w:rFonts w:eastAsia="Times New Roman" w:cs="Times New Roman"/>
                <w:sz w:val="24"/>
              </w:rPr>
              <w:t xml:space="preserve">Design and Fabrication of Autonomous Robotic System Operated with Notable Assistance. </w:t>
            </w:r>
          </w:p>
        </w:tc>
        <w:tc>
          <w:tcPr>
            <w:tcW w:w="3572" w:type="dxa"/>
            <w:tcBorders>
              <w:top w:val="single" w:sz="4" w:space="0" w:color="000000"/>
              <w:left w:val="single" w:sz="4" w:space="0" w:color="000000"/>
              <w:bottom w:val="single" w:sz="4" w:space="0" w:color="000000"/>
              <w:right w:val="single" w:sz="4" w:space="0" w:color="000000"/>
            </w:tcBorders>
          </w:tcPr>
          <w:p w14:paraId="17437B56" w14:textId="77777777" w:rsidR="00F749EB" w:rsidRDefault="000A62D7">
            <w:pPr>
              <w:spacing w:after="16"/>
              <w:ind w:left="720"/>
            </w:pPr>
            <w:r>
              <w:rPr>
                <w:rFonts w:eastAsia="Times New Roman" w:cs="Times New Roman"/>
                <w:sz w:val="24"/>
              </w:rPr>
              <w:t xml:space="preserve"> (CoE Faculty Assigned </w:t>
            </w:r>
          </w:p>
          <w:p w14:paraId="12DF4160" w14:textId="77777777" w:rsidR="00F749EB" w:rsidRDefault="000A62D7">
            <w:pPr>
              <w:ind w:left="720"/>
            </w:pPr>
            <w:r>
              <w:rPr>
                <w:rFonts w:eastAsia="Times New Roman" w:cs="Times New Roman"/>
                <w:sz w:val="24"/>
              </w:rPr>
              <w:t xml:space="preserve">Project) </w:t>
            </w:r>
          </w:p>
        </w:tc>
      </w:tr>
      <w:tr w:rsidR="00F749EB" w14:paraId="012777DB" w14:textId="77777777" w:rsidTr="00A66F95">
        <w:tblPrEx>
          <w:tblCellMar>
            <w:top w:w="7" w:type="dxa"/>
            <w:right w:w="51" w:type="dxa"/>
          </w:tblCellMar>
        </w:tblPrEx>
        <w:trPr>
          <w:trHeight w:val="845"/>
        </w:trPr>
        <w:tc>
          <w:tcPr>
            <w:tcW w:w="1424" w:type="dxa"/>
            <w:tcBorders>
              <w:top w:val="single" w:sz="4" w:space="0" w:color="000000"/>
              <w:left w:val="single" w:sz="4" w:space="0" w:color="000000"/>
              <w:bottom w:val="single" w:sz="4" w:space="0" w:color="000000"/>
              <w:right w:val="single" w:sz="4" w:space="0" w:color="000000"/>
            </w:tcBorders>
          </w:tcPr>
          <w:p w14:paraId="1DEF24B0" w14:textId="01C89743" w:rsidR="00F749EB" w:rsidRDefault="000A62D7">
            <w:pPr>
              <w:ind w:left="469"/>
              <w:jc w:val="center"/>
            </w:pPr>
            <w:r>
              <w:rPr>
                <w:rFonts w:eastAsia="Times New Roman" w:cs="Times New Roman"/>
                <w:sz w:val="24"/>
              </w:rPr>
              <w:t xml:space="preserve"> </w:t>
            </w:r>
            <w:r w:rsidR="00A66F95">
              <w:rPr>
                <w:rFonts w:eastAsia="Times New Roman" w:cs="Times New Roman"/>
                <w:sz w:val="24"/>
              </w:rPr>
              <w:t>13</w:t>
            </w:r>
          </w:p>
        </w:tc>
        <w:tc>
          <w:tcPr>
            <w:tcW w:w="5076" w:type="dxa"/>
            <w:tcBorders>
              <w:top w:val="single" w:sz="4" w:space="0" w:color="000000"/>
              <w:left w:val="single" w:sz="4" w:space="0" w:color="000000"/>
              <w:bottom w:val="single" w:sz="4" w:space="0" w:color="000000"/>
              <w:right w:val="single" w:sz="4" w:space="0" w:color="000000"/>
            </w:tcBorders>
          </w:tcPr>
          <w:p w14:paraId="7A5F2C6E" w14:textId="77777777" w:rsidR="00F749EB" w:rsidRDefault="000A62D7">
            <w:pPr>
              <w:ind w:left="720"/>
              <w:jc w:val="both"/>
            </w:pPr>
            <w:r>
              <w:rPr>
                <w:rFonts w:eastAsia="Times New Roman" w:cs="Times New Roman"/>
                <w:sz w:val="24"/>
              </w:rPr>
              <w:t xml:space="preserve">Microcontroller and IMU sensor based Auto Balancing Human Carrier </w:t>
            </w:r>
          </w:p>
        </w:tc>
        <w:tc>
          <w:tcPr>
            <w:tcW w:w="3572" w:type="dxa"/>
            <w:tcBorders>
              <w:top w:val="single" w:sz="4" w:space="0" w:color="000000"/>
              <w:left w:val="single" w:sz="4" w:space="0" w:color="000000"/>
              <w:bottom w:val="single" w:sz="4" w:space="0" w:color="000000"/>
              <w:right w:val="single" w:sz="4" w:space="0" w:color="000000"/>
            </w:tcBorders>
          </w:tcPr>
          <w:p w14:paraId="30387684" w14:textId="77777777" w:rsidR="00F749EB" w:rsidRDefault="000A62D7">
            <w:r>
              <w:rPr>
                <w:rFonts w:eastAsia="Times New Roman" w:cs="Times New Roman"/>
                <w:sz w:val="24"/>
              </w:rPr>
              <w:t xml:space="preserve"> (CoE Faculty Assigned Project) </w:t>
            </w:r>
          </w:p>
        </w:tc>
      </w:tr>
      <w:tr w:rsidR="00F749EB" w14:paraId="0AFED1B9" w14:textId="77777777" w:rsidTr="00A66F95">
        <w:tblPrEx>
          <w:tblCellMar>
            <w:top w:w="7" w:type="dxa"/>
            <w:right w:w="51" w:type="dxa"/>
          </w:tblCellMar>
        </w:tblPrEx>
        <w:trPr>
          <w:trHeight w:val="1162"/>
        </w:trPr>
        <w:tc>
          <w:tcPr>
            <w:tcW w:w="1424" w:type="dxa"/>
            <w:tcBorders>
              <w:top w:val="single" w:sz="4" w:space="0" w:color="000000"/>
              <w:left w:val="single" w:sz="4" w:space="0" w:color="000000"/>
              <w:bottom w:val="single" w:sz="4" w:space="0" w:color="000000"/>
              <w:right w:val="single" w:sz="4" w:space="0" w:color="000000"/>
            </w:tcBorders>
          </w:tcPr>
          <w:p w14:paraId="622DAE20" w14:textId="0A587AC9" w:rsidR="00F749EB" w:rsidRDefault="000A62D7">
            <w:pPr>
              <w:ind w:left="469"/>
              <w:jc w:val="center"/>
            </w:pPr>
            <w:r>
              <w:rPr>
                <w:rFonts w:eastAsia="Times New Roman" w:cs="Times New Roman"/>
                <w:sz w:val="24"/>
              </w:rPr>
              <w:t xml:space="preserve"> </w:t>
            </w:r>
            <w:r w:rsidR="00A66F95">
              <w:rPr>
                <w:rFonts w:eastAsia="Times New Roman" w:cs="Times New Roman"/>
                <w:sz w:val="24"/>
              </w:rPr>
              <w:t>14</w:t>
            </w:r>
          </w:p>
        </w:tc>
        <w:tc>
          <w:tcPr>
            <w:tcW w:w="5076" w:type="dxa"/>
            <w:tcBorders>
              <w:top w:val="single" w:sz="4" w:space="0" w:color="000000"/>
              <w:left w:val="single" w:sz="4" w:space="0" w:color="000000"/>
              <w:bottom w:val="single" w:sz="4" w:space="0" w:color="000000"/>
              <w:right w:val="single" w:sz="4" w:space="0" w:color="000000"/>
            </w:tcBorders>
          </w:tcPr>
          <w:p w14:paraId="0D7DE9DB" w14:textId="77777777" w:rsidR="00F749EB" w:rsidRDefault="000A62D7">
            <w:pPr>
              <w:spacing w:after="16"/>
              <w:ind w:left="720"/>
            </w:pPr>
            <w:r>
              <w:rPr>
                <w:rFonts w:eastAsia="Times New Roman" w:cs="Times New Roman"/>
                <w:sz w:val="24"/>
              </w:rPr>
              <w:t xml:space="preserve">Force Feedback Mechanism of a Pilot </w:t>
            </w:r>
          </w:p>
          <w:p w14:paraId="32812889" w14:textId="77777777" w:rsidR="00F749EB" w:rsidRDefault="000A62D7">
            <w:pPr>
              <w:ind w:left="720"/>
            </w:pPr>
            <w:r>
              <w:rPr>
                <w:rFonts w:eastAsia="Times New Roman" w:cs="Times New Roman"/>
                <w:sz w:val="24"/>
              </w:rPr>
              <w:t xml:space="preserve">Stick for a Training Simulator Using XPlane and MATLAB </w:t>
            </w:r>
          </w:p>
        </w:tc>
        <w:tc>
          <w:tcPr>
            <w:tcW w:w="3572" w:type="dxa"/>
            <w:tcBorders>
              <w:top w:val="single" w:sz="4" w:space="0" w:color="000000"/>
              <w:left w:val="single" w:sz="4" w:space="0" w:color="000000"/>
              <w:bottom w:val="single" w:sz="4" w:space="0" w:color="000000"/>
              <w:right w:val="single" w:sz="4" w:space="0" w:color="000000"/>
            </w:tcBorders>
          </w:tcPr>
          <w:p w14:paraId="1FFCEF88" w14:textId="77777777" w:rsidR="00F749EB" w:rsidRDefault="000A62D7">
            <w:pPr>
              <w:spacing w:after="16"/>
              <w:ind w:left="720"/>
            </w:pPr>
            <w:r>
              <w:rPr>
                <w:rFonts w:eastAsia="Times New Roman" w:cs="Times New Roman"/>
                <w:sz w:val="24"/>
              </w:rPr>
              <w:t xml:space="preserve"> (CoE Faculty Assigned </w:t>
            </w:r>
          </w:p>
          <w:p w14:paraId="457DED21" w14:textId="77777777" w:rsidR="00F749EB" w:rsidRDefault="000A62D7">
            <w:pPr>
              <w:ind w:left="720"/>
            </w:pPr>
            <w:r>
              <w:rPr>
                <w:rFonts w:eastAsia="Times New Roman" w:cs="Times New Roman"/>
                <w:sz w:val="24"/>
              </w:rPr>
              <w:t xml:space="preserve">Project) </w:t>
            </w:r>
          </w:p>
        </w:tc>
      </w:tr>
      <w:tr w:rsidR="00F749EB" w14:paraId="5629AC0F" w14:textId="77777777" w:rsidTr="00A66F95">
        <w:tblPrEx>
          <w:tblCellMar>
            <w:top w:w="7" w:type="dxa"/>
            <w:right w:w="51" w:type="dxa"/>
          </w:tblCellMar>
        </w:tblPrEx>
        <w:trPr>
          <w:trHeight w:val="845"/>
        </w:trPr>
        <w:tc>
          <w:tcPr>
            <w:tcW w:w="1424" w:type="dxa"/>
            <w:tcBorders>
              <w:top w:val="single" w:sz="4" w:space="0" w:color="000000"/>
              <w:left w:val="single" w:sz="4" w:space="0" w:color="000000"/>
              <w:bottom w:val="single" w:sz="4" w:space="0" w:color="000000"/>
              <w:right w:val="single" w:sz="4" w:space="0" w:color="000000"/>
            </w:tcBorders>
          </w:tcPr>
          <w:p w14:paraId="6CC06BAA" w14:textId="2178CB56" w:rsidR="00F749EB" w:rsidRDefault="000A62D7">
            <w:pPr>
              <w:ind w:left="469"/>
              <w:jc w:val="center"/>
            </w:pPr>
            <w:r>
              <w:rPr>
                <w:rFonts w:eastAsia="Times New Roman" w:cs="Times New Roman"/>
                <w:sz w:val="24"/>
              </w:rPr>
              <w:t xml:space="preserve"> </w:t>
            </w:r>
            <w:r w:rsidR="00A66F95">
              <w:rPr>
                <w:rFonts w:eastAsia="Times New Roman" w:cs="Times New Roman"/>
                <w:sz w:val="24"/>
              </w:rPr>
              <w:t>15</w:t>
            </w:r>
          </w:p>
        </w:tc>
        <w:tc>
          <w:tcPr>
            <w:tcW w:w="5076" w:type="dxa"/>
            <w:tcBorders>
              <w:top w:val="single" w:sz="4" w:space="0" w:color="000000"/>
              <w:left w:val="single" w:sz="4" w:space="0" w:color="000000"/>
              <w:bottom w:val="single" w:sz="4" w:space="0" w:color="000000"/>
              <w:right w:val="single" w:sz="4" w:space="0" w:color="000000"/>
            </w:tcBorders>
          </w:tcPr>
          <w:p w14:paraId="2CEF4136" w14:textId="77777777" w:rsidR="00F749EB" w:rsidRDefault="000A62D7">
            <w:pPr>
              <w:ind w:left="720"/>
            </w:pPr>
            <w:r>
              <w:rPr>
                <w:rFonts w:eastAsia="Times New Roman" w:cs="Times New Roman"/>
                <w:sz w:val="24"/>
              </w:rPr>
              <w:t xml:space="preserve">Line Following Quadcopter </w:t>
            </w:r>
          </w:p>
        </w:tc>
        <w:tc>
          <w:tcPr>
            <w:tcW w:w="3572" w:type="dxa"/>
            <w:tcBorders>
              <w:top w:val="single" w:sz="4" w:space="0" w:color="000000"/>
              <w:left w:val="single" w:sz="4" w:space="0" w:color="000000"/>
              <w:bottom w:val="single" w:sz="4" w:space="0" w:color="000000"/>
              <w:right w:val="single" w:sz="4" w:space="0" w:color="000000"/>
            </w:tcBorders>
          </w:tcPr>
          <w:p w14:paraId="71A5702F" w14:textId="77777777" w:rsidR="00F749EB" w:rsidRDefault="000A62D7">
            <w:pPr>
              <w:spacing w:after="19"/>
              <w:ind w:left="720"/>
            </w:pPr>
            <w:r>
              <w:rPr>
                <w:rFonts w:eastAsia="Times New Roman" w:cs="Times New Roman"/>
                <w:sz w:val="24"/>
              </w:rPr>
              <w:t xml:space="preserve"> (CoE Faculty Assigned </w:t>
            </w:r>
          </w:p>
          <w:p w14:paraId="72CDA46C" w14:textId="77777777" w:rsidR="00F749EB" w:rsidRDefault="000A62D7">
            <w:pPr>
              <w:ind w:left="720"/>
            </w:pPr>
            <w:r>
              <w:rPr>
                <w:rFonts w:eastAsia="Times New Roman" w:cs="Times New Roman"/>
                <w:sz w:val="24"/>
              </w:rPr>
              <w:t xml:space="preserve">Project) </w:t>
            </w:r>
          </w:p>
        </w:tc>
      </w:tr>
    </w:tbl>
    <w:p w14:paraId="17BA99C9" w14:textId="77777777" w:rsidR="00F749EB" w:rsidRDefault="000A62D7">
      <w:pPr>
        <w:spacing w:after="279"/>
        <w:ind w:left="720"/>
      </w:pPr>
      <w:r>
        <w:rPr>
          <w:rFonts w:eastAsia="Times New Roman" w:cs="Times New Roman"/>
          <w:sz w:val="24"/>
        </w:rPr>
        <w:t xml:space="preserve"> </w:t>
      </w:r>
    </w:p>
    <w:p w14:paraId="6CAA81CB" w14:textId="3E00BF35" w:rsidR="00F749EB" w:rsidRDefault="000A62D7" w:rsidP="007A7D67">
      <w:pPr>
        <w:pStyle w:val="Heading2"/>
      </w:pPr>
      <w:bookmarkStart w:id="130" w:name="_Toc57632190"/>
      <w:r>
        <w:t>Guest Speaker Sessions</w:t>
      </w:r>
      <w:bookmarkEnd w:id="130"/>
      <w:r>
        <w:t xml:space="preserve"> </w:t>
      </w:r>
    </w:p>
    <w:p w14:paraId="6442376A" w14:textId="77777777" w:rsidR="00F749EB" w:rsidRDefault="000A62D7">
      <w:pPr>
        <w:spacing w:after="204" w:line="271" w:lineRule="auto"/>
        <w:ind w:left="730" w:right="3" w:hanging="10"/>
        <w:jc w:val="both"/>
      </w:pPr>
      <w:r>
        <w:rPr>
          <w:rFonts w:eastAsia="Times New Roman" w:cs="Times New Roman"/>
          <w:sz w:val="24"/>
        </w:rPr>
        <w:t xml:space="preserve">Guest Speaker Sessions and Seminars provide, an opportunity to the students and faculty to benefit from the experience of prominent corporate executives and technology professionals. </w:t>
      </w:r>
    </w:p>
    <w:p w14:paraId="5B54C249" w14:textId="77777777" w:rsidR="00F749EB" w:rsidRDefault="000A62D7">
      <w:pPr>
        <w:spacing w:after="204" w:line="271" w:lineRule="auto"/>
        <w:ind w:left="730" w:right="3" w:hanging="10"/>
        <w:jc w:val="both"/>
      </w:pPr>
      <w:r>
        <w:rPr>
          <w:rFonts w:eastAsia="Times New Roman" w:cs="Times New Roman"/>
          <w:sz w:val="24"/>
        </w:rPr>
        <w:t xml:space="preserve">Prominent speakers are invited from the industry and education sector to highlight current issues, trends and concerns of the industry and academia.  </w:t>
      </w:r>
    </w:p>
    <w:p w14:paraId="5DAE501F" w14:textId="77777777" w:rsidR="00F749EB" w:rsidRDefault="000A62D7">
      <w:pPr>
        <w:spacing w:after="206" w:line="271" w:lineRule="auto"/>
        <w:ind w:left="730" w:right="3" w:hanging="10"/>
        <w:jc w:val="both"/>
      </w:pPr>
      <w:r>
        <w:rPr>
          <w:rFonts w:eastAsia="Times New Roman" w:cs="Times New Roman"/>
          <w:sz w:val="24"/>
        </w:rPr>
        <w:t xml:space="preserve">Guest Speaker Sessions provide a perspective to the students for evaluating theoretical concepts and transforming them into realistic plans. The details of some sessions follow below: </w:t>
      </w:r>
    </w:p>
    <w:p w14:paraId="03449ACB" w14:textId="77777777" w:rsidR="00F749EB" w:rsidRDefault="000A62D7">
      <w:pPr>
        <w:spacing w:after="218"/>
        <w:ind w:left="779"/>
        <w:jc w:val="center"/>
      </w:pPr>
      <w:r>
        <w:rPr>
          <w:rFonts w:eastAsia="Times New Roman" w:cs="Times New Roman"/>
          <w:b/>
          <w:sz w:val="24"/>
        </w:rPr>
        <w:t xml:space="preserve"> </w:t>
      </w:r>
    </w:p>
    <w:p w14:paraId="79F315F0" w14:textId="77777777" w:rsidR="00F749EB" w:rsidRDefault="000A62D7">
      <w:pPr>
        <w:spacing w:after="0" w:line="267" w:lineRule="auto"/>
        <w:ind w:left="2672" w:hanging="10"/>
      </w:pPr>
      <w:r>
        <w:rPr>
          <w:rFonts w:eastAsia="Times New Roman" w:cs="Times New Roman"/>
          <w:b/>
          <w:sz w:val="24"/>
        </w:rPr>
        <w:t xml:space="preserve">GUEST SPEAKER SESSIONS: TOPICS &amp; SPEAKERS </w:t>
      </w:r>
    </w:p>
    <w:tbl>
      <w:tblPr>
        <w:tblW w:w="10072" w:type="dxa"/>
        <w:tblInd w:w="5" w:type="dxa"/>
        <w:tblCellMar>
          <w:top w:w="14" w:type="dxa"/>
          <w:left w:w="17" w:type="dxa"/>
        </w:tblCellMar>
        <w:tblLook w:val="04A0" w:firstRow="1" w:lastRow="0" w:firstColumn="1" w:lastColumn="0" w:noHBand="0" w:noVBand="1"/>
      </w:tblPr>
      <w:tblGrid>
        <w:gridCol w:w="871"/>
        <w:gridCol w:w="3199"/>
        <w:gridCol w:w="2036"/>
        <w:gridCol w:w="1445"/>
        <w:gridCol w:w="2521"/>
      </w:tblGrid>
      <w:tr w:rsidR="00F749EB" w14:paraId="3174E71A" w14:textId="77777777" w:rsidTr="00D712A8">
        <w:trPr>
          <w:trHeight w:val="919"/>
        </w:trPr>
        <w:tc>
          <w:tcPr>
            <w:tcW w:w="871" w:type="dxa"/>
            <w:tcBorders>
              <w:top w:val="single" w:sz="8" w:space="0" w:color="000000"/>
              <w:left w:val="single" w:sz="8" w:space="0" w:color="000000"/>
              <w:bottom w:val="single" w:sz="8" w:space="0" w:color="000000"/>
              <w:right w:val="single" w:sz="8" w:space="0" w:color="000000"/>
            </w:tcBorders>
          </w:tcPr>
          <w:p w14:paraId="7D9DA13B" w14:textId="77777777" w:rsidR="00F749EB" w:rsidRDefault="000A62D7">
            <w:pPr>
              <w:ind w:left="175"/>
            </w:pPr>
            <w:r>
              <w:rPr>
                <w:rFonts w:eastAsia="Times New Roman" w:cs="Times New Roman"/>
                <w:b/>
                <w:sz w:val="24"/>
              </w:rPr>
              <w:t xml:space="preserve">S.No </w:t>
            </w:r>
          </w:p>
        </w:tc>
        <w:tc>
          <w:tcPr>
            <w:tcW w:w="3199" w:type="dxa"/>
            <w:tcBorders>
              <w:top w:val="single" w:sz="8" w:space="0" w:color="000000"/>
              <w:left w:val="single" w:sz="8" w:space="0" w:color="000000"/>
              <w:bottom w:val="single" w:sz="8" w:space="0" w:color="000000"/>
              <w:right w:val="single" w:sz="8" w:space="0" w:color="000000"/>
            </w:tcBorders>
          </w:tcPr>
          <w:p w14:paraId="233F4DBF" w14:textId="77777777" w:rsidR="00F749EB" w:rsidRDefault="000A62D7">
            <w:pPr>
              <w:ind w:right="16"/>
              <w:jc w:val="center"/>
            </w:pPr>
            <w:r>
              <w:rPr>
                <w:rFonts w:eastAsia="Times New Roman" w:cs="Times New Roman"/>
                <w:b/>
                <w:sz w:val="24"/>
              </w:rPr>
              <w:t xml:space="preserve">Course </w:t>
            </w:r>
          </w:p>
        </w:tc>
        <w:tc>
          <w:tcPr>
            <w:tcW w:w="2036" w:type="dxa"/>
            <w:tcBorders>
              <w:top w:val="single" w:sz="8" w:space="0" w:color="000000"/>
              <w:left w:val="single" w:sz="8" w:space="0" w:color="000000"/>
              <w:bottom w:val="single" w:sz="8" w:space="0" w:color="000000"/>
              <w:right w:val="single" w:sz="8" w:space="0" w:color="000000"/>
            </w:tcBorders>
          </w:tcPr>
          <w:p w14:paraId="4E964EDC" w14:textId="77777777" w:rsidR="00F749EB" w:rsidRDefault="000A62D7">
            <w:pPr>
              <w:ind w:right="20"/>
              <w:jc w:val="center"/>
            </w:pPr>
            <w:r>
              <w:rPr>
                <w:rFonts w:eastAsia="Times New Roman" w:cs="Times New Roman"/>
                <w:b/>
                <w:sz w:val="24"/>
              </w:rPr>
              <w:t xml:space="preserve">Faculty </w:t>
            </w:r>
          </w:p>
        </w:tc>
        <w:tc>
          <w:tcPr>
            <w:tcW w:w="1445" w:type="dxa"/>
            <w:tcBorders>
              <w:top w:val="single" w:sz="8" w:space="0" w:color="000000"/>
              <w:left w:val="single" w:sz="8" w:space="0" w:color="000000"/>
              <w:bottom w:val="single" w:sz="8" w:space="0" w:color="000000"/>
              <w:right w:val="single" w:sz="8" w:space="0" w:color="000000"/>
            </w:tcBorders>
          </w:tcPr>
          <w:p w14:paraId="775C29C8" w14:textId="77777777" w:rsidR="00F749EB" w:rsidRDefault="000A62D7">
            <w:pPr>
              <w:jc w:val="center"/>
            </w:pPr>
            <w:r>
              <w:rPr>
                <w:rFonts w:eastAsia="Times New Roman" w:cs="Times New Roman"/>
                <w:b/>
                <w:sz w:val="24"/>
              </w:rPr>
              <w:t xml:space="preserve">Guest Speaker </w:t>
            </w:r>
          </w:p>
        </w:tc>
        <w:tc>
          <w:tcPr>
            <w:tcW w:w="2521" w:type="dxa"/>
            <w:tcBorders>
              <w:top w:val="single" w:sz="8" w:space="0" w:color="000000"/>
              <w:left w:val="single" w:sz="8" w:space="0" w:color="000000"/>
              <w:bottom w:val="single" w:sz="8" w:space="0" w:color="000000"/>
              <w:right w:val="single" w:sz="8" w:space="0" w:color="000000"/>
            </w:tcBorders>
          </w:tcPr>
          <w:p w14:paraId="25BBD206" w14:textId="77777777" w:rsidR="00F749EB" w:rsidRDefault="000A62D7">
            <w:pPr>
              <w:ind w:right="19"/>
              <w:jc w:val="center"/>
            </w:pPr>
            <w:r>
              <w:rPr>
                <w:rFonts w:eastAsia="Times New Roman" w:cs="Times New Roman"/>
                <w:b/>
                <w:sz w:val="24"/>
              </w:rPr>
              <w:t xml:space="preserve">Topic </w:t>
            </w:r>
          </w:p>
        </w:tc>
      </w:tr>
      <w:tr w:rsidR="00F749EB" w14:paraId="3E064CF7" w14:textId="77777777" w:rsidTr="00D712A8">
        <w:trPr>
          <w:trHeight w:val="967"/>
        </w:trPr>
        <w:tc>
          <w:tcPr>
            <w:tcW w:w="871" w:type="dxa"/>
            <w:tcBorders>
              <w:top w:val="single" w:sz="4" w:space="0" w:color="000000"/>
              <w:left w:val="single" w:sz="8" w:space="0" w:color="000000"/>
              <w:bottom w:val="single" w:sz="4" w:space="0" w:color="000000"/>
              <w:right w:val="single" w:sz="4" w:space="0" w:color="000000"/>
            </w:tcBorders>
            <w:vAlign w:val="center"/>
          </w:tcPr>
          <w:p w14:paraId="40B62DAB" w14:textId="3B2FB454" w:rsidR="00F749EB" w:rsidRDefault="00D712A8">
            <w:pPr>
              <w:ind w:right="19"/>
              <w:jc w:val="center"/>
            </w:pPr>
            <w:r>
              <w:rPr>
                <w:rFonts w:eastAsia="Times New Roman" w:cs="Times New Roman"/>
                <w:sz w:val="24"/>
              </w:rPr>
              <w:lastRenderedPageBreak/>
              <w:t>1</w:t>
            </w:r>
            <w:r w:rsidR="000A62D7">
              <w:rPr>
                <w:rFonts w:eastAsia="Times New Roman" w:cs="Times New Roman"/>
                <w:sz w:val="24"/>
              </w:rPr>
              <w:t xml:space="preserve"> </w:t>
            </w:r>
          </w:p>
        </w:tc>
        <w:tc>
          <w:tcPr>
            <w:tcW w:w="3199" w:type="dxa"/>
            <w:tcBorders>
              <w:top w:val="single" w:sz="4" w:space="0" w:color="000000"/>
              <w:left w:val="single" w:sz="4" w:space="0" w:color="000000"/>
              <w:bottom w:val="single" w:sz="4" w:space="0" w:color="000000"/>
              <w:right w:val="single" w:sz="4" w:space="0" w:color="000000"/>
            </w:tcBorders>
            <w:vAlign w:val="center"/>
          </w:tcPr>
          <w:p w14:paraId="2802C3FA" w14:textId="77777777" w:rsidR="00F749EB" w:rsidRDefault="000A62D7">
            <w:pPr>
              <w:spacing w:after="19"/>
            </w:pPr>
            <w:r>
              <w:rPr>
                <w:rFonts w:eastAsia="Times New Roman" w:cs="Times New Roman"/>
                <w:sz w:val="24"/>
              </w:rPr>
              <w:t xml:space="preserve">Engineering Project </w:t>
            </w:r>
          </w:p>
          <w:p w14:paraId="0D2512E8" w14:textId="77777777" w:rsidR="00F749EB" w:rsidRDefault="000A62D7">
            <w:r>
              <w:rPr>
                <w:rFonts w:eastAsia="Times New Roman" w:cs="Times New Roman"/>
                <w:sz w:val="24"/>
              </w:rPr>
              <w:t xml:space="preserve">Management </w:t>
            </w:r>
          </w:p>
        </w:tc>
        <w:tc>
          <w:tcPr>
            <w:tcW w:w="2036" w:type="dxa"/>
            <w:tcBorders>
              <w:top w:val="single" w:sz="4" w:space="0" w:color="000000"/>
              <w:left w:val="single" w:sz="4" w:space="0" w:color="000000"/>
              <w:bottom w:val="single" w:sz="4" w:space="0" w:color="000000"/>
              <w:right w:val="single" w:sz="4" w:space="0" w:color="000000"/>
            </w:tcBorders>
            <w:vAlign w:val="center"/>
          </w:tcPr>
          <w:p w14:paraId="625313E3" w14:textId="77777777" w:rsidR="00F749EB" w:rsidRDefault="000A62D7">
            <w:pPr>
              <w:ind w:right="22"/>
              <w:jc w:val="center"/>
            </w:pPr>
            <w:r>
              <w:rPr>
                <w:rFonts w:eastAsia="Times New Roman" w:cs="Times New Roman"/>
                <w:sz w:val="24"/>
              </w:rPr>
              <w:t xml:space="preserve">Dr.Muzafar </w:t>
            </w:r>
          </w:p>
        </w:tc>
        <w:tc>
          <w:tcPr>
            <w:tcW w:w="1445" w:type="dxa"/>
            <w:tcBorders>
              <w:top w:val="single" w:sz="4" w:space="0" w:color="000000"/>
              <w:left w:val="single" w:sz="4" w:space="0" w:color="000000"/>
              <w:bottom w:val="single" w:sz="4" w:space="0" w:color="000000"/>
              <w:right w:val="single" w:sz="4" w:space="0" w:color="000000"/>
            </w:tcBorders>
          </w:tcPr>
          <w:p w14:paraId="282EE1DA" w14:textId="77777777" w:rsidR="00F749EB" w:rsidRDefault="000A62D7">
            <w:pPr>
              <w:spacing w:after="19"/>
              <w:ind w:right="17"/>
              <w:jc w:val="center"/>
            </w:pPr>
            <w:r>
              <w:rPr>
                <w:rFonts w:eastAsia="Times New Roman" w:cs="Times New Roman"/>
                <w:sz w:val="24"/>
              </w:rPr>
              <w:t xml:space="preserve">Mr. Abdul </w:t>
            </w:r>
          </w:p>
          <w:p w14:paraId="299B41BC" w14:textId="77777777" w:rsidR="00F749EB" w:rsidRDefault="000A62D7">
            <w:pPr>
              <w:spacing w:after="16"/>
              <w:ind w:right="14"/>
              <w:jc w:val="center"/>
            </w:pPr>
            <w:r>
              <w:rPr>
                <w:rFonts w:eastAsia="Times New Roman" w:cs="Times New Roman"/>
                <w:sz w:val="24"/>
              </w:rPr>
              <w:t xml:space="preserve">Majeed </w:t>
            </w:r>
          </w:p>
          <w:p w14:paraId="4435A575" w14:textId="77777777" w:rsidR="00F749EB" w:rsidRDefault="000A62D7">
            <w:pPr>
              <w:ind w:right="18"/>
              <w:jc w:val="center"/>
            </w:pPr>
            <w:r>
              <w:rPr>
                <w:rFonts w:eastAsia="Times New Roman" w:cs="Times New Roman"/>
                <w:sz w:val="24"/>
              </w:rPr>
              <w:t xml:space="preserve">Sheikh </w:t>
            </w:r>
          </w:p>
        </w:tc>
        <w:tc>
          <w:tcPr>
            <w:tcW w:w="2521" w:type="dxa"/>
            <w:tcBorders>
              <w:top w:val="single" w:sz="4" w:space="0" w:color="000000"/>
              <w:left w:val="single" w:sz="4" w:space="0" w:color="000000"/>
              <w:bottom w:val="single" w:sz="4" w:space="0" w:color="000000"/>
              <w:right w:val="single" w:sz="8" w:space="0" w:color="000000"/>
            </w:tcBorders>
            <w:vAlign w:val="center"/>
          </w:tcPr>
          <w:p w14:paraId="59196360" w14:textId="77777777" w:rsidR="00F749EB" w:rsidRDefault="000A62D7">
            <w:pPr>
              <w:jc w:val="center"/>
            </w:pPr>
            <w:r>
              <w:rPr>
                <w:rFonts w:eastAsia="Times New Roman" w:cs="Times New Roman"/>
                <w:sz w:val="24"/>
              </w:rPr>
              <w:t xml:space="preserve">Project Management in Industry </w:t>
            </w:r>
          </w:p>
        </w:tc>
      </w:tr>
      <w:tr w:rsidR="00F749EB" w14:paraId="46202178" w14:textId="77777777" w:rsidTr="00D712A8">
        <w:trPr>
          <w:trHeight w:val="977"/>
        </w:trPr>
        <w:tc>
          <w:tcPr>
            <w:tcW w:w="871" w:type="dxa"/>
            <w:tcBorders>
              <w:top w:val="single" w:sz="4" w:space="0" w:color="000000"/>
              <w:left w:val="single" w:sz="4" w:space="0" w:color="000000"/>
              <w:bottom w:val="single" w:sz="4" w:space="0" w:color="000000"/>
              <w:right w:val="single" w:sz="4" w:space="0" w:color="000000"/>
            </w:tcBorders>
            <w:vAlign w:val="center"/>
          </w:tcPr>
          <w:p w14:paraId="12C37993" w14:textId="1EBEFF60" w:rsidR="00F749EB" w:rsidRDefault="00D712A8">
            <w:pPr>
              <w:ind w:right="19"/>
              <w:jc w:val="center"/>
            </w:pPr>
            <w:r>
              <w:rPr>
                <w:rFonts w:eastAsia="Times New Roman" w:cs="Times New Roman"/>
                <w:sz w:val="24"/>
              </w:rPr>
              <w:t>2</w:t>
            </w:r>
            <w:r w:rsidR="000A62D7">
              <w:rPr>
                <w:rFonts w:eastAsia="Times New Roman" w:cs="Times New Roman"/>
                <w:sz w:val="24"/>
              </w:rPr>
              <w:t xml:space="preserve"> </w:t>
            </w:r>
          </w:p>
        </w:tc>
        <w:tc>
          <w:tcPr>
            <w:tcW w:w="3199" w:type="dxa"/>
            <w:tcBorders>
              <w:top w:val="single" w:sz="4" w:space="0" w:color="000000"/>
              <w:left w:val="single" w:sz="4" w:space="0" w:color="000000"/>
              <w:bottom w:val="single" w:sz="4" w:space="0" w:color="000000"/>
              <w:right w:val="single" w:sz="4" w:space="0" w:color="000000"/>
            </w:tcBorders>
            <w:vAlign w:val="center"/>
          </w:tcPr>
          <w:p w14:paraId="701BA7B5" w14:textId="77777777" w:rsidR="00F749EB" w:rsidRDefault="000A62D7">
            <w:r>
              <w:rPr>
                <w:rFonts w:eastAsia="Times New Roman" w:cs="Times New Roman"/>
                <w:sz w:val="24"/>
              </w:rPr>
              <w:t xml:space="preserve">Data Communication, Fundamental of Pysics </w:t>
            </w:r>
          </w:p>
        </w:tc>
        <w:tc>
          <w:tcPr>
            <w:tcW w:w="2036" w:type="dxa"/>
            <w:tcBorders>
              <w:top w:val="single" w:sz="4" w:space="0" w:color="000000"/>
              <w:left w:val="single" w:sz="4" w:space="0" w:color="000000"/>
              <w:bottom w:val="single" w:sz="4" w:space="0" w:color="000000"/>
              <w:right w:val="single" w:sz="4" w:space="0" w:color="000000"/>
            </w:tcBorders>
          </w:tcPr>
          <w:p w14:paraId="6FFDCA81" w14:textId="77777777" w:rsidR="00F749EB" w:rsidRDefault="000A62D7">
            <w:pPr>
              <w:spacing w:after="19"/>
              <w:ind w:left="50"/>
              <w:jc w:val="both"/>
            </w:pPr>
            <w:r>
              <w:rPr>
                <w:rFonts w:eastAsia="Times New Roman" w:cs="Times New Roman"/>
                <w:sz w:val="24"/>
              </w:rPr>
              <w:t xml:space="preserve">Amna Saleem, Ejaz </w:t>
            </w:r>
          </w:p>
          <w:p w14:paraId="764EAB86" w14:textId="77777777" w:rsidR="00F749EB" w:rsidRDefault="000A62D7">
            <w:pPr>
              <w:jc w:val="center"/>
            </w:pPr>
            <w:r>
              <w:rPr>
                <w:rFonts w:eastAsia="Times New Roman" w:cs="Times New Roman"/>
                <w:sz w:val="24"/>
              </w:rPr>
              <w:t xml:space="preserve">Tayyab, Hassan Naqvi </w:t>
            </w:r>
          </w:p>
        </w:tc>
        <w:tc>
          <w:tcPr>
            <w:tcW w:w="1445" w:type="dxa"/>
            <w:tcBorders>
              <w:top w:val="single" w:sz="4" w:space="0" w:color="000000"/>
              <w:left w:val="single" w:sz="4" w:space="0" w:color="000000"/>
              <w:bottom w:val="single" w:sz="4" w:space="0" w:color="000000"/>
              <w:right w:val="single" w:sz="4" w:space="0" w:color="000000"/>
            </w:tcBorders>
            <w:vAlign w:val="center"/>
          </w:tcPr>
          <w:p w14:paraId="43172CD7" w14:textId="77777777" w:rsidR="00F749EB" w:rsidRDefault="000A62D7">
            <w:pPr>
              <w:jc w:val="center"/>
            </w:pPr>
            <w:r>
              <w:rPr>
                <w:rFonts w:eastAsia="Times New Roman" w:cs="Times New Roman"/>
                <w:sz w:val="24"/>
              </w:rPr>
              <w:t xml:space="preserve">Mr. Kashan Raza </w:t>
            </w:r>
          </w:p>
        </w:tc>
        <w:tc>
          <w:tcPr>
            <w:tcW w:w="2521" w:type="dxa"/>
            <w:tcBorders>
              <w:top w:val="single" w:sz="4" w:space="0" w:color="000000"/>
              <w:left w:val="single" w:sz="4" w:space="0" w:color="000000"/>
              <w:bottom w:val="single" w:sz="4" w:space="0" w:color="000000"/>
              <w:right w:val="single" w:sz="4" w:space="0" w:color="000000"/>
            </w:tcBorders>
            <w:vAlign w:val="center"/>
          </w:tcPr>
          <w:p w14:paraId="6B200301" w14:textId="77777777" w:rsidR="00F749EB" w:rsidRDefault="000A62D7">
            <w:pPr>
              <w:ind w:left="77"/>
              <w:jc w:val="both"/>
            </w:pPr>
            <w:r>
              <w:rPr>
                <w:rFonts w:eastAsia="Times New Roman" w:cs="Times New Roman"/>
                <w:sz w:val="24"/>
              </w:rPr>
              <w:t xml:space="preserve">Software Defined Radio </w:t>
            </w:r>
          </w:p>
        </w:tc>
      </w:tr>
      <w:tr w:rsidR="00F749EB" w14:paraId="6234CB60" w14:textId="77777777" w:rsidTr="00D712A8">
        <w:trPr>
          <w:trHeight w:val="660"/>
        </w:trPr>
        <w:tc>
          <w:tcPr>
            <w:tcW w:w="871" w:type="dxa"/>
            <w:tcBorders>
              <w:top w:val="single" w:sz="4" w:space="0" w:color="000000"/>
              <w:left w:val="single" w:sz="4" w:space="0" w:color="000000"/>
              <w:bottom w:val="single" w:sz="4" w:space="0" w:color="000000"/>
              <w:right w:val="single" w:sz="4" w:space="0" w:color="000000"/>
            </w:tcBorders>
            <w:vAlign w:val="center"/>
          </w:tcPr>
          <w:p w14:paraId="59B0C5D8" w14:textId="2DC9AEB8" w:rsidR="00F749EB" w:rsidRDefault="00D712A8">
            <w:pPr>
              <w:ind w:right="19"/>
              <w:jc w:val="center"/>
            </w:pPr>
            <w:r>
              <w:rPr>
                <w:rFonts w:eastAsia="Times New Roman" w:cs="Times New Roman"/>
                <w:sz w:val="24"/>
              </w:rPr>
              <w:t>3</w:t>
            </w:r>
            <w:r w:rsidR="000A62D7">
              <w:rPr>
                <w:rFonts w:eastAsia="Times New Roman" w:cs="Times New Roman"/>
                <w:sz w:val="24"/>
              </w:rPr>
              <w:t xml:space="preserve"> </w:t>
            </w:r>
          </w:p>
        </w:tc>
        <w:tc>
          <w:tcPr>
            <w:tcW w:w="3199" w:type="dxa"/>
            <w:tcBorders>
              <w:top w:val="single" w:sz="4" w:space="0" w:color="000000"/>
              <w:left w:val="single" w:sz="4" w:space="0" w:color="000000"/>
              <w:bottom w:val="single" w:sz="4" w:space="0" w:color="000000"/>
              <w:right w:val="single" w:sz="4" w:space="0" w:color="000000"/>
            </w:tcBorders>
            <w:vAlign w:val="center"/>
          </w:tcPr>
          <w:p w14:paraId="6DA2D3B8" w14:textId="77777777" w:rsidR="00F749EB" w:rsidRDefault="000A62D7">
            <w:r>
              <w:rPr>
                <w:rFonts w:eastAsia="Times New Roman" w:cs="Times New Roman"/>
                <w:sz w:val="24"/>
              </w:rPr>
              <w:t xml:space="preserve">Community Service </w:t>
            </w:r>
          </w:p>
        </w:tc>
        <w:tc>
          <w:tcPr>
            <w:tcW w:w="2036" w:type="dxa"/>
            <w:tcBorders>
              <w:top w:val="single" w:sz="4" w:space="0" w:color="000000"/>
              <w:left w:val="single" w:sz="4" w:space="0" w:color="000000"/>
              <w:bottom w:val="single" w:sz="4" w:space="0" w:color="000000"/>
              <w:right w:val="single" w:sz="4" w:space="0" w:color="000000"/>
            </w:tcBorders>
            <w:vAlign w:val="center"/>
          </w:tcPr>
          <w:p w14:paraId="1AA13B66" w14:textId="77777777" w:rsidR="00F749EB" w:rsidRDefault="000A62D7">
            <w:pPr>
              <w:ind w:right="20"/>
              <w:jc w:val="center"/>
            </w:pPr>
            <w:r>
              <w:rPr>
                <w:rFonts w:eastAsia="Times New Roman" w:cs="Times New Roman"/>
                <w:sz w:val="24"/>
              </w:rPr>
              <w:t xml:space="preserve">Sajjad Hussan </w:t>
            </w:r>
          </w:p>
        </w:tc>
        <w:tc>
          <w:tcPr>
            <w:tcW w:w="1445" w:type="dxa"/>
            <w:tcBorders>
              <w:top w:val="single" w:sz="4" w:space="0" w:color="000000"/>
              <w:left w:val="single" w:sz="4" w:space="0" w:color="000000"/>
              <w:bottom w:val="single" w:sz="4" w:space="0" w:color="000000"/>
              <w:right w:val="single" w:sz="4" w:space="0" w:color="000000"/>
            </w:tcBorders>
          </w:tcPr>
          <w:p w14:paraId="36706DC7" w14:textId="77777777" w:rsidR="00F749EB" w:rsidRDefault="000A62D7">
            <w:pPr>
              <w:jc w:val="center"/>
            </w:pPr>
            <w:r>
              <w:rPr>
                <w:rFonts w:eastAsia="Times New Roman" w:cs="Times New Roman"/>
                <w:sz w:val="24"/>
              </w:rPr>
              <w:t xml:space="preserve">Mr. Anum Mazhar </w:t>
            </w:r>
          </w:p>
        </w:tc>
        <w:tc>
          <w:tcPr>
            <w:tcW w:w="2521" w:type="dxa"/>
            <w:tcBorders>
              <w:top w:val="single" w:sz="4" w:space="0" w:color="000000"/>
              <w:left w:val="single" w:sz="4" w:space="0" w:color="000000"/>
              <w:bottom w:val="single" w:sz="4" w:space="0" w:color="000000"/>
              <w:right w:val="single" w:sz="4" w:space="0" w:color="000000"/>
            </w:tcBorders>
          </w:tcPr>
          <w:p w14:paraId="12304E34" w14:textId="77777777" w:rsidR="00F749EB" w:rsidRDefault="000A62D7">
            <w:pPr>
              <w:ind w:left="771" w:hanging="737"/>
              <w:jc w:val="both"/>
            </w:pPr>
            <w:r>
              <w:rPr>
                <w:rFonts w:eastAsia="Times New Roman" w:cs="Times New Roman"/>
                <w:sz w:val="24"/>
              </w:rPr>
              <w:t xml:space="preserve">Community Relationship in our life </w:t>
            </w:r>
          </w:p>
        </w:tc>
      </w:tr>
      <w:tr w:rsidR="00F749EB" w14:paraId="3AA6F2D6" w14:textId="77777777" w:rsidTr="00D712A8">
        <w:trPr>
          <w:trHeight w:val="660"/>
        </w:trPr>
        <w:tc>
          <w:tcPr>
            <w:tcW w:w="871" w:type="dxa"/>
            <w:tcBorders>
              <w:top w:val="single" w:sz="4" w:space="0" w:color="000000"/>
              <w:left w:val="single" w:sz="4" w:space="0" w:color="000000"/>
              <w:bottom w:val="single" w:sz="4" w:space="0" w:color="000000"/>
              <w:right w:val="single" w:sz="4" w:space="0" w:color="000000"/>
            </w:tcBorders>
            <w:vAlign w:val="center"/>
          </w:tcPr>
          <w:p w14:paraId="1E6AFB57" w14:textId="05111ED0" w:rsidR="00F749EB" w:rsidRDefault="00D712A8">
            <w:pPr>
              <w:ind w:right="19"/>
              <w:jc w:val="center"/>
            </w:pPr>
            <w:r>
              <w:rPr>
                <w:rFonts w:eastAsia="Times New Roman" w:cs="Times New Roman"/>
                <w:sz w:val="24"/>
              </w:rPr>
              <w:t>4</w:t>
            </w:r>
            <w:r w:rsidR="000A62D7">
              <w:rPr>
                <w:rFonts w:eastAsia="Times New Roman" w:cs="Times New Roman"/>
                <w:sz w:val="24"/>
              </w:rPr>
              <w:t xml:space="preserve"> </w:t>
            </w:r>
          </w:p>
        </w:tc>
        <w:tc>
          <w:tcPr>
            <w:tcW w:w="3199" w:type="dxa"/>
            <w:tcBorders>
              <w:top w:val="single" w:sz="4" w:space="0" w:color="000000"/>
              <w:left w:val="single" w:sz="4" w:space="0" w:color="000000"/>
              <w:bottom w:val="single" w:sz="4" w:space="0" w:color="000000"/>
              <w:right w:val="single" w:sz="4" w:space="0" w:color="000000"/>
            </w:tcBorders>
          </w:tcPr>
          <w:p w14:paraId="09390DCD" w14:textId="77777777" w:rsidR="00F749EB" w:rsidRDefault="000A62D7">
            <w:r>
              <w:rPr>
                <w:rFonts w:eastAsia="Times New Roman" w:cs="Times New Roman"/>
                <w:sz w:val="24"/>
              </w:rPr>
              <w:t xml:space="preserve">Introduction to Computer Programming </w:t>
            </w:r>
          </w:p>
        </w:tc>
        <w:tc>
          <w:tcPr>
            <w:tcW w:w="2036" w:type="dxa"/>
            <w:tcBorders>
              <w:top w:val="single" w:sz="4" w:space="0" w:color="000000"/>
              <w:left w:val="single" w:sz="4" w:space="0" w:color="000000"/>
              <w:bottom w:val="single" w:sz="4" w:space="0" w:color="000000"/>
              <w:right w:val="single" w:sz="4" w:space="0" w:color="000000"/>
            </w:tcBorders>
            <w:vAlign w:val="center"/>
          </w:tcPr>
          <w:p w14:paraId="6CD3391A" w14:textId="77777777" w:rsidR="00F749EB" w:rsidRDefault="000A62D7">
            <w:pPr>
              <w:ind w:right="21"/>
              <w:jc w:val="center"/>
            </w:pPr>
            <w:r>
              <w:rPr>
                <w:rFonts w:eastAsia="Times New Roman" w:cs="Times New Roman"/>
                <w:sz w:val="24"/>
              </w:rPr>
              <w:t xml:space="preserve">M.Atif Shahbaz </w:t>
            </w:r>
          </w:p>
        </w:tc>
        <w:tc>
          <w:tcPr>
            <w:tcW w:w="1445" w:type="dxa"/>
            <w:tcBorders>
              <w:top w:val="single" w:sz="4" w:space="0" w:color="000000"/>
              <w:left w:val="single" w:sz="4" w:space="0" w:color="000000"/>
              <w:bottom w:val="single" w:sz="4" w:space="0" w:color="000000"/>
              <w:right w:val="single" w:sz="4" w:space="0" w:color="000000"/>
            </w:tcBorders>
          </w:tcPr>
          <w:p w14:paraId="7E428D28" w14:textId="77777777" w:rsidR="00F749EB" w:rsidRDefault="000A62D7">
            <w:pPr>
              <w:jc w:val="center"/>
            </w:pPr>
            <w:r>
              <w:rPr>
                <w:rFonts w:eastAsia="Times New Roman" w:cs="Times New Roman"/>
                <w:sz w:val="24"/>
              </w:rPr>
              <w:t xml:space="preserve">M. Aaqib Shahbaz </w:t>
            </w:r>
          </w:p>
        </w:tc>
        <w:tc>
          <w:tcPr>
            <w:tcW w:w="2521" w:type="dxa"/>
            <w:tcBorders>
              <w:top w:val="single" w:sz="4" w:space="0" w:color="000000"/>
              <w:left w:val="single" w:sz="4" w:space="0" w:color="000000"/>
              <w:bottom w:val="single" w:sz="4" w:space="0" w:color="000000"/>
              <w:right w:val="single" w:sz="4" w:space="0" w:color="000000"/>
            </w:tcBorders>
            <w:vAlign w:val="center"/>
          </w:tcPr>
          <w:p w14:paraId="5A2E3B54" w14:textId="77777777" w:rsidR="00F749EB" w:rsidRDefault="000A62D7">
            <w:pPr>
              <w:ind w:right="22"/>
              <w:jc w:val="center"/>
            </w:pPr>
            <w:r>
              <w:rPr>
                <w:rFonts w:eastAsia="Times New Roman" w:cs="Times New Roman"/>
                <w:sz w:val="24"/>
              </w:rPr>
              <w:t xml:space="preserve">Electrical Machines </w:t>
            </w:r>
          </w:p>
        </w:tc>
      </w:tr>
      <w:tr w:rsidR="00F749EB" w14:paraId="4431CA19" w14:textId="77777777" w:rsidTr="00D712A8">
        <w:trPr>
          <w:trHeight w:val="660"/>
        </w:trPr>
        <w:tc>
          <w:tcPr>
            <w:tcW w:w="871" w:type="dxa"/>
            <w:tcBorders>
              <w:top w:val="single" w:sz="4" w:space="0" w:color="000000"/>
              <w:left w:val="single" w:sz="4" w:space="0" w:color="000000"/>
              <w:bottom w:val="single" w:sz="4" w:space="0" w:color="000000"/>
              <w:right w:val="single" w:sz="4" w:space="0" w:color="000000"/>
            </w:tcBorders>
            <w:vAlign w:val="center"/>
          </w:tcPr>
          <w:p w14:paraId="31BED61B" w14:textId="53F0B97F" w:rsidR="00F749EB" w:rsidRDefault="00D712A8">
            <w:pPr>
              <w:ind w:right="19"/>
              <w:jc w:val="center"/>
            </w:pPr>
            <w:r>
              <w:rPr>
                <w:rFonts w:eastAsia="Times New Roman" w:cs="Times New Roman"/>
                <w:sz w:val="24"/>
              </w:rPr>
              <w:t>5</w:t>
            </w:r>
            <w:r w:rsidR="000A62D7">
              <w:rPr>
                <w:rFonts w:eastAsia="Times New Roman" w:cs="Times New Roman"/>
                <w:sz w:val="24"/>
              </w:rPr>
              <w:t xml:space="preserve"> </w:t>
            </w:r>
          </w:p>
        </w:tc>
        <w:tc>
          <w:tcPr>
            <w:tcW w:w="3199" w:type="dxa"/>
            <w:tcBorders>
              <w:top w:val="single" w:sz="4" w:space="0" w:color="000000"/>
              <w:left w:val="single" w:sz="4" w:space="0" w:color="000000"/>
              <w:bottom w:val="single" w:sz="4" w:space="0" w:color="000000"/>
              <w:right w:val="single" w:sz="4" w:space="0" w:color="000000"/>
            </w:tcBorders>
          </w:tcPr>
          <w:p w14:paraId="0128A5E6" w14:textId="77777777" w:rsidR="00F749EB" w:rsidRDefault="000A62D7">
            <w:pPr>
              <w:spacing w:after="19"/>
            </w:pPr>
            <w:r>
              <w:rPr>
                <w:rFonts w:eastAsia="Times New Roman" w:cs="Times New Roman"/>
                <w:sz w:val="24"/>
              </w:rPr>
              <w:t xml:space="preserve">Microprocessors &amp; </w:t>
            </w:r>
          </w:p>
          <w:p w14:paraId="0F71251A" w14:textId="77777777" w:rsidR="00F749EB" w:rsidRDefault="000A62D7">
            <w:pPr>
              <w:jc w:val="both"/>
            </w:pPr>
            <w:r>
              <w:rPr>
                <w:rFonts w:eastAsia="Times New Roman" w:cs="Times New Roman"/>
                <w:sz w:val="24"/>
              </w:rPr>
              <w:t xml:space="preserve">Microcontroller Based Systems </w:t>
            </w:r>
          </w:p>
        </w:tc>
        <w:tc>
          <w:tcPr>
            <w:tcW w:w="2036" w:type="dxa"/>
            <w:tcBorders>
              <w:top w:val="single" w:sz="4" w:space="0" w:color="000000"/>
              <w:left w:val="single" w:sz="4" w:space="0" w:color="000000"/>
              <w:bottom w:val="single" w:sz="4" w:space="0" w:color="000000"/>
              <w:right w:val="single" w:sz="4" w:space="0" w:color="000000"/>
            </w:tcBorders>
            <w:vAlign w:val="center"/>
          </w:tcPr>
          <w:p w14:paraId="02A900EF" w14:textId="77777777" w:rsidR="00F749EB" w:rsidRDefault="000A62D7">
            <w:pPr>
              <w:ind w:right="21"/>
              <w:jc w:val="center"/>
            </w:pPr>
            <w:r>
              <w:rPr>
                <w:rFonts w:eastAsia="Times New Roman" w:cs="Times New Roman"/>
                <w:sz w:val="24"/>
              </w:rPr>
              <w:t xml:space="preserve">Faizan Jawaid </w:t>
            </w:r>
          </w:p>
        </w:tc>
        <w:tc>
          <w:tcPr>
            <w:tcW w:w="1445" w:type="dxa"/>
            <w:tcBorders>
              <w:top w:val="single" w:sz="4" w:space="0" w:color="000000"/>
              <w:left w:val="single" w:sz="4" w:space="0" w:color="000000"/>
              <w:bottom w:val="single" w:sz="4" w:space="0" w:color="000000"/>
              <w:right w:val="single" w:sz="4" w:space="0" w:color="000000"/>
            </w:tcBorders>
            <w:vAlign w:val="center"/>
          </w:tcPr>
          <w:p w14:paraId="28958F6E" w14:textId="752B7123" w:rsidR="00F749EB" w:rsidRDefault="00B7017C">
            <w:pPr>
              <w:ind w:right="15"/>
              <w:jc w:val="center"/>
            </w:pPr>
            <w:r>
              <w:rPr>
                <w:rFonts w:eastAsia="Times New Roman" w:cs="Times New Roman"/>
                <w:sz w:val="24"/>
              </w:rPr>
              <w:t>Ali Rao</w:t>
            </w:r>
            <w:r w:rsidR="000A62D7">
              <w:rPr>
                <w:rFonts w:eastAsia="Times New Roman" w:cs="Times New Roman"/>
                <w:sz w:val="24"/>
              </w:rPr>
              <w:t xml:space="preserve"> </w:t>
            </w:r>
          </w:p>
        </w:tc>
        <w:tc>
          <w:tcPr>
            <w:tcW w:w="2521" w:type="dxa"/>
            <w:tcBorders>
              <w:top w:val="single" w:sz="4" w:space="0" w:color="000000"/>
              <w:left w:val="single" w:sz="4" w:space="0" w:color="000000"/>
              <w:bottom w:val="single" w:sz="4" w:space="0" w:color="000000"/>
              <w:right w:val="single" w:sz="4" w:space="0" w:color="000000"/>
            </w:tcBorders>
          </w:tcPr>
          <w:p w14:paraId="0CAC2C72" w14:textId="77777777" w:rsidR="00F749EB" w:rsidRDefault="000A62D7">
            <w:pPr>
              <w:jc w:val="center"/>
            </w:pPr>
            <w:r>
              <w:rPr>
                <w:rFonts w:eastAsia="Times New Roman" w:cs="Times New Roman"/>
                <w:sz w:val="24"/>
              </w:rPr>
              <w:t xml:space="preserve">Role of MMBS in Markiting </w:t>
            </w:r>
          </w:p>
        </w:tc>
      </w:tr>
      <w:tr w:rsidR="00F749EB" w14:paraId="25EE4190" w14:textId="77777777" w:rsidTr="00D712A8">
        <w:trPr>
          <w:trHeight w:val="660"/>
        </w:trPr>
        <w:tc>
          <w:tcPr>
            <w:tcW w:w="871" w:type="dxa"/>
            <w:tcBorders>
              <w:top w:val="single" w:sz="4" w:space="0" w:color="000000"/>
              <w:left w:val="single" w:sz="4" w:space="0" w:color="000000"/>
              <w:bottom w:val="single" w:sz="4" w:space="0" w:color="000000"/>
              <w:right w:val="single" w:sz="4" w:space="0" w:color="000000"/>
            </w:tcBorders>
            <w:vAlign w:val="center"/>
          </w:tcPr>
          <w:p w14:paraId="4522F783" w14:textId="2D82EEE8" w:rsidR="00F749EB" w:rsidRDefault="00D712A8">
            <w:pPr>
              <w:ind w:right="19"/>
              <w:jc w:val="center"/>
            </w:pPr>
            <w:r>
              <w:rPr>
                <w:rFonts w:eastAsia="Times New Roman" w:cs="Times New Roman"/>
                <w:sz w:val="24"/>
              </w:rPr>
              <w:t>6</w:t>
            </w:r>
            <w:r w:rsidR="000A62D7">
              <w:rPr>
                <w:rFonts w:eastAsia="Times New Roman" w:cs="Times New Roman"/>
                <w:sz w:val="24"/>
              </w:rPr>
              <w:t xml:space="preserve"> </w:t>
            </w:r>
          </w:p>
        </w:tc>
        <w:tc>
          <w:tcPr>
            <w:tcW w:w="3199" w:type="dxa"/>
            <w:tcBorders>
              <w:top w:val="single" w:sz="4" w:space="0" w:color="000000"/>
              <w:left w:val="single" w:sz="4" w:space="0" w:color="000000"/>
              <w:bottom w:val="single" w:sz="4" w:space="0" w:color="000000"/>
              <w:right w:val="single" w:sz="4" w:space="0" w:color="000000"/>
            </w:tcBorders>
            <w:vAlign w:val="center"/>
          </w:tcPr>
          <w:p w14:paraId="697E3740" w14:textId="77777777" w:rsidR="00F749EB" w:rsidRDefault="000A62D7">
            <w:r>
              <w:rPr>
                <w:rFonts w:eastAsia="Times New Roman" w:cs="Times New Roman"/>
                <w:sz w:val="24"/>
              </w:rPr>
              <w:t xml:space="preserve">Automation &amp; Robotics </w:t>
            </w:r>
          </w:p>
        </w:tc>
        <w:tc>
          <w:tcPr>
            <w:tcW w:w="2036" w:type="dxa"/>
            <w:tcBorders>
              <w:top w:val="single" w:sz="4" w:space="0" w:color="000000"/>
              <w:left w:val="single" w:sz="4" w:space="0" w:color="000000"/>
              <w:bottom w:val="single" w:sz="4" w:space="0" w:color="000000"/>
              <w:right w:val="single" w:sz="4" w:space="0" w:color="000000"/>
            </w:tcBorders>
          </w:tcPr>
          <w:p w14:paraId="2A1A8A36" w14:textId="64E9BF4C" w:rsidR="00F749EB" w:rsidRDefault="000A62D7">
            <w:pPr>
              <w:ind w:left="114"/>
              <w:jc w:val="center"/>
            </w:pPr>
            <w:r>
              <w:rPr>
                <w:rFonts w:eastAsia="Times New Roman" w:cs="Times New Roman"/>
                <w:sz w:val="24"/>
              </w:rPr>
              <w:t xml:space="preserve">Shahid </w:t>
            </w:r>
            <w:r w:rsidR="00B7017C">
              <w:rPr>
                <w:rFonts w:eastAsia="Times New Roman" w:cs="Times New Roman"/>
                <w:sz w:val="24"/>
              </w:rPr>
              <w:t xml:space="preserve">Jan,  </w:t>
            </w:r>
            <w:r>
              <w:rPr>
                <w:rFonts w:eastAsia="Times New Roman" w:cs="Times New Roman"/>
                <w:sz w:val="24"/>
              </w:rPr>
              <w:t xml:space="preserve">  Farhan Azeem, </w:t>
            </w:r>
          </w:p>
        </w:tc>
        <w:tc>
          <w:tcPr>
            <w:tcW w:w="1445" w:type="dxa"/>
            <w:tcBorders>
              <w:top w:val="single" w:sz="4" w:space="0" w:color="000000"/>
              <w:left w:val="single" w:sz="4" w:space="0" w:color="000000"/>
              <w:bottom w:val="single" w:sz="4" w:space="0" w:color="000000"/>
              <w:right w:val="single" w:sz="4" w:space="0" w:color="000000"/>
            </w:tcBorders>
          </w:tcPr>
          <w:p w14:paraId="57350C0A" w14:textId="77777777" w:rsidR="00F749EB" w:rsidRDefault="000A62D7">
            <w:pPr>
              <w:jc w:val="center"/>
            </w:pPr>
            <w:r>
              <w:rPr>
                <w:rFonts w:eastAsia="Times New Roman" w:cs="Times New Roman"/>
                <w:sz w:val="24"/>
              </w:rPr>
              <w:t xml:space="preserve">Mr. Shahid Hussain </w:t>
            </w:r>
          </w:p>
        </w:tc>
        <w:tc>
          <w:tcPr>
            <w:tcW w:w="2521" w:type="dxa"/>
            <w:tcBorders>
              <w:top w:val="single" w:sz="4" w:space="0" w:color="000000"/>
              <w:left w:val="single" w:sz="4" w:space="0" w:color="000000"/>
              <w:bottom w:val="single" w:sz="4" w:space="0" w:color="000000"/>
              <w:right w:val="single" w:sz="4" w:space="0" w:color="000000"/>
            </w:tcBorders>
          </w:tcPr>
          <w:p w14:paraId="291BADFB" w14:textId="5FABA917" w:rsidR="00F749EB" w:rsidRDefault="00B7017C">
            <w:pPr>
              <w:jc w:val="center"/>
            </w:pPr>
            <w:r>
              <w:rPr>
                <w:rFonts w:eastAsia="Times New Roman" w:cs="Times New Roman"/>
                <w:sz w:val="24"/>
              </w:rPr>
              <w:t>Automation Robotics</w:t>
            </w:r>
            <w:r w:rsidR="000A62D7">
              <w:rPr>
                <w:rFonts w:eastAsia="Times New Roman" w:cs="Times New Roman"/>
                <w:sz w:val="24"/>
              </w:rPr>
              <w:t xml:space="preserve"> its Application </w:t>
            </w:r>
          </w:p>
        </w:tc>
      </w:tr>
      <w:tr w:rsidR="00F749EB" w14:paraId="33A9F5F0" w14:textId="77777777" w:rsidTr="00D712A8">
        <w:trPr>
          <w:trHeight w:val="660"/>
        </w:trPr>
        <w:tc>
          <w:tcPr>
            <w:tcW w:w="871" w:type="dxa"/>
            <w:tcBorders>
              <w:top w:val="single" w:sz="4" w:space="0" w:color="000000"/>
              <w:left w:val="single" w:sz="4" w:space="0" w:color="000000"/>
              <w:bottom w:val="single" w:sz="4" w:space="0" w:color="000000"/>
              <w:right w:val="single" w:sz="4" w:space="0" w:color="000000"/>
            </w:tcBorders>
            <w:vAlign w:val="center"/>
          </w:tcPr>
          <w:p w14:paraId="5413FB65" w14:textId="744E07A7" w:rsidR="00F749EB" w:rsidRDefault="00D712A8">
            <w:pPr>
              <w:ind w:right="19"/>
              <w:jc w:val="center"/>
            </w:pPr>
            <w:r>
              <w:rPr>
                <w:rFonts w:eastAsia="Times New Roman" w:cs="Times New Roman"/>
                <w:sz w:val="24"/>
              </w:rPr>
              <w:t>7</w:t>
            </w:r>
            <w:r w:rsidR="000A62D7">
              <w:rPr>
                <w:rFonts w:eastAsia="Times New Roman" w:cs="Times New Roman"/>
                <w:sz w:val="24"/>
              </w:rPr>
              <w:t xml:space="preserve"> </w:t>
            </w:r>
          </w:p>
        </w:tc>
        <w:tc>
          <w:tcPr>
            <w:tcW w:w="3199" w:type="dxa"/>
            <w:tcBorders>
              <w:top w:val="single" w:sz="4" w:space="0" w:color="000000"/>
              <w:left w:val="single" w:sz="4" w:space="0" w:color="000000"/>
              <w:bottom w:val="single" w:sz="4" w:space="0" w:color="000000"/>
              <w:right w:val="single" w:sz="4" w:space="0" w:color="000000"/>
            </w:tcBorders>
          </w:tcPr>
          <w:p w14:paraId="1DA02444" w14:textId="77777777" w:rsidR="00F749EB" w:rsidRDefault="000A62D7">
            <w:r>
              <w:rPr>
                <w:rFonts w:eastAsia="Times New Roman" w:cs="Times New Roman"/>
                <w:sz w:val="24"/>
              </w:rPr>
              <w:t xml:space="preserve">Electronic Instrumentation and Measurement </w:t>
            </w:r>
          </w:p>
        </w:tc>
        <w:tc>
          <w:tcPr>
            <w:tcW w:w="2036" w:type="dxa"/>
            <w:tcBorders>
              <w:top w:val="single" w:sz="4" w:space="0" w:color="000000"/>
              <w:left w:val="single" w:sz="4" w:space="0" w:color="000000"/>
              <w:bottom w:val="single" w:sz="4" w:space="0" w:color="000000"/>
              <w:right w:val="single" w:sz="4" w:space="0" w:color="000000"/>
            </w:tcBorders>
            <w:vAlign w:val="center"/>
          </w:tcPr>
          <w:p w14:paraId="239BFEA0" w14:textId="77777777" w:rsidR="00F749EB" w:rsidRDefault="000A62D7">
            <w:pPr>
              <w:ind w:right="21"/>
              <w:jc w:val="center"/>
            </w:pPr>
            <w:r>
              <w:rPr>
                <w:rFonts w:eastAsia="Times New Roman" w:cs="Times New Roman"/>
                <w:sz w:val="24"/>
              </w:rPr>
              <w:t xml:space="preserve">Faizan Jawaid </w:t>
            </w:r>
          </w:p>
        </w:tc>
        <w:tc>
          <w:tcPr>
            <w:tcW w:w="1445" w:type="dxa"/>
            <w:tcBorders>
              <w:top w:val="single" w:sz="4" w:space="0" w:color="000000"/>
              <w:left w:val="single" w:sz="4" w:space="0" w:color="000000"/>
              <w:bottom w:val="single" w:sz="4" w:space="0" w:color="000000"/>
              <w:right w:val="single" w:sz="4" w:space="0" w:color="000000"/>
            </w:tcBorders>
          </w:tcPr>
          <w:p w14:paraId="32840343" w14:textId="77777777" w:rsidR="00F749EB" w:rsidRDefault="000A62D7">
            <w:pPr>
              <w:jc w:val="center"/>
            </w:pPr>
            <w:r>
              <w:rPr>
                <w:rFonts w:eastAsia="Times New Roman" w:cs="Times New Roman"/>
                <w:sz w:val="24"/>
              </w:rPr>
              <w:t xml:space="preserve">Shamim Akhtar </w:t>
            </w:r>
          </w:p>
        </w:tc>
        <w:tc>
          <w:tcPr>
            <w:tcW w:w="2521" w:type="dxa"/>
            <w:tcBorders>
              <w:top w:val="single" w:sz="4" w:space="0" w:color="000000"/>
              <w:left w:val="single" w:sz="4" w:space="0" w:color="000000"/>
              <w:bottom w:val="single" w:sz="4" w:space="0" w:color="000000"/>
              <w:right w:val="single" w:sz="4" w:space="0" w:color="000000"/>
            </w:tcBorders>
            <w:vAlign w:val="center"/>
          </w:tcPr>
          <w:p w14:paraId="0D7DF197" w14:textId="77777777" w:rsidR="00F749EB" w:rsidRDefault="000A62D7">
            <w:pPr>
              <w:ind w:right="19"/>
              <w:jc w:val="center"/>
            </w:pPr>
            <w:r>
              <w:rPr>
                <w:rFonts w:eastAsia="Times New Roman" w:cs="Times New Roman"/>
                <w:sz w:val="24"/>
              </w:rPr>
              <w:t xml:space="preserve">Instrumentation </w:t>
            </w:r>
          </w:p>
        </w:tc>
      </w:tr>
      <w:tr w:rsidR="00F749EB" w14:paraId="42F28406" w14:textId="77777777" w:rsidTr="00D712A8">
        <w:trPr>
          <w:trHeight w:val="456"/>
        </w:trPr>
        <w:tc>
          <w:tcPr>
            <w:tcW w:w="871" w:type="dxa"/>
            <w:tcBorders>
              <w:top w:val="single" w:sz="4" w:space="0" w:color="000000"/>
              <w:left w:val="single" w:sz="4" w:space="0" w:color="000000"/>
              <w:bottom w:val="single" w:sz="4" w:space="0" w:color="000000"/>
              <w:right w:val="single" w:sz="4" w:space="0" w:color="000000"/>
            </w:tcBorders>
          </w:tcPr>
          <w:p w14:paraId="1A4CC7FD" w14:textId="351DC54C" w:rsidR="00F749EB" w:rsidRDefault="00D712A8">
            <w:pPr>
              <w:ind w:right="19"/>
              <w:jc w:val="center"/>
            </w:pPr>
            <w:r>
              <w:rPr>
                <w:rFonts w:eastAsia="Times New Roman" w:cs="Times New Roman"/>
                <w:sz w:val="24"/>
              </w:rPr>
              <w:t>8</w:t>
            </w:r>
            <w:r w:rsidR="000A62D7">
              <w:rPr>
                <w:rFonts w:eastAsia="Times New Roman" w:cs="Times New Roman"/>
                <w:sz w:val="24"/>
              </w:rPr>
              <w:t xml:space="preserve"> </w:t>
            </w:r>
          </w:p>
        </w:tc>
        <w:tc>
          <w:tcPr>
            <w:tcW w:w="3199" w:type="dxa"/>
            <w:tcBorders>
              <w:top w:val="single" w:sz="4" w:space="0" w:color="000000"/>
              <w:left w:val="single" w:sz="4" w:space="0" w:color="000000"/>
              <w:bottom w:val="single" w:sz="4" w:space="0" w:color="000000"/>
              <w:right w:val="single" w:sz="4" w:space="0" w:color="000000"/>
            </w:tcBorders>
          </w:tcPr>
          <w:p w14:paraId="0EA0F98C" w14:textId="77777777" w:rsidR="00F749EB" w:rsidRDefault="000A62D7">
            <w:r>
              <w:rPr>
                <w:rFonts w:eastAsia="Times New Roman" w:cs="Times New Roman"/>
                <w:sz w:val="24"/>
              </w:rPr>
              <w:t xml:space="preserve">C.A.E.Des </w:t>
            </w:r>
          </w:p>
        </w:tc>
        <w:tc>
          <w:tcPr>
            <w:tcW w:w="2036" w:type="dxa"/>
            <w:tcBorders>
              <w:top w:val="single" w:sz="4" w:space="0" w:color="000000"/>
              <w:left w:val="single" w:sz="4" w:space="0" w:color="000000"/>
              <w:bottom w:val="single" w:sz="4" w:space="0" w:color="000000"/>
              <w:right w:val="single" w:sz="4" w:space="0" w:color="000000"/>
            </w:tcBorders>
          </w:tcPr>
          <w:p w14:paraId="50923205" w14:textId="77777777" w:rsidR="00F749EB" w:rsidRDefault="000A62D7">
            <w:pPr>
              <w:ind w:right="21"/>
              <w:jc w:val="center"/>
            </w:pPr>
            <w:r>
              <w:rPr>
                <w:rFonts w:eastAsia="Times New Roman" w:cs="Times New Roman"/>
                <w:sz w:val="24"/>
              </w:rPr>
              <w:t xml:space="preserve">Faizan Jawaid </w:t>
            </w:r>
          </w:p>
        </w:tc>
        <w:tc>
          <w:tcPr>
            <w:tcW w:w="1445" w:type="dxa"/>
            <w:tcBorders>
              <w:top w:val="single" w:sz="4" w:space="0" w:color="000000"/>
              <w:left w:val="single" w:sz="4" w:space="0" w:color="000000"/>
              <w:bottom w:val="single" w:sz="4" w:space="0" w:color="000000"/>
              <w:right w:val="single" w:sz="4" w:space="0" w:color="000000"/>
            </w:tcBorders>
          </w:tcPr>
          <w:p w14:paraId="1395D292" w14:textId="77777777" w:rsidR="00F749EB" w:rsidRDefault="000A62D7">
            <w:pPr>
              <w:ind w:left="122"/>
            </w:pPr>
            <w:r>
              <w:rPr>
                <w:rFonts w:eastAsia="Times New Roman" w:cs="Times New Roman"/>
                <w:sz w:val="24"/>
              </w:rPr>
              <w:t xml:space="preserve">Tahir Habib </w:t>
            </w:r>
          </w:p>
        </w:tc>
        <w:tc>
          <w:tcPr>
            <w:tcW w:w="2521" w:type="dxa"/>
            <w:tcBorders>
              <w:top w:val="single" w:sz="4" w:space="0" w:color="000000"/>
              <w:left w:val="single" w:sz="4" w:space="0" w:color="000000"/>
              <w:bottom w:val="single" w:sz="4" w:space="0" w:color="000000"/>
              <w:right w:val="single" w:sz="4" w:space="0" w:color="000000"/>
            </w:tcBorders>
          </w:tcPr>
          <w:p w14:paraId="75BBDBF7" w14:textId="4E63FF59" w:rsidR="00F749EB" w:rsidRDefault="000A62D7">
            <w:pPr>
              <w:ind w:left="12"/>
              <w:jc w:val="both"/>
            </w:pPr>
            <w:r>
              <w:rPr>
                <w:rFonts w:eastAsia="Times New Roman" w:cs="Times New Roman"/>
                <w:sz w:val="24"/>
              </w:rPr>
              <w:t xml:space="preserve">Solid Works </w:t>
            </w:r>
            <w:r w:rsidR="00B7017C">
              <w:rPr>
                <w:rFonts w:eastAsia="Times New Roman" w:cs="Times New Roman"/>
                <w:sz w:val="24"/>
              </w:rPr>
              <w:t>for</w:t>
            </w:r>
            <w:r>
              <w:rPr>
                <w:rFonts w:eastAsia="Times New Roman" w:cs="Times New Roman"/>
                <w:sz w:val="24"/>
              </w:rPr>
              <w:t xml:space="preserve"> Industry</w:t>
            </w:r>
          </w:p>
        </w:tc>
      </w:tr>
      <w:tr w:rsidR="00F749EB" w14:paraId="7087D354" w14:textId="77777777" w:rsidTr="00D712A8">
        <w:trPr>
          <w:trHeight w:val="660"/>
        </w:trPr>
        <w:tc>
          <w:tcPr>
            <w:tcW w:w="871" w:type="dxa"/>
            <w:tcBorders>
              <w:top w:val="single" w:sz="4" w:space="0" w:color="000000"/>
              <w:left w:val="single" w:sz="4" w:space="0" w:color="000000"/>
              <w:bottom w:val="single" w:sz="4" w:space="0" w:color="000000"/>
              <w:right w:val="single" w:sz="4" w:space="0" w:color="000000"/>
            </w:tcBorders>
            <w:vAlign w:val="center"/>
          </w:tcPr>
          <w:p w14:paraId="6CBFA63B" w14:textId="43286674" w:rsidR="00F749EB" w:rsidRDefault="00D712A8">
            <w:pPr>
              <w:ind w:right="19"/>
              <w:jc w:val="center"/>
            </w:pPr>
            <w:r>
              <w:rPr>
                <w:rFonts w:eastAsia="Times New Roman" w:cs="Times New Roman"/>
                <w:sz w:val="24"/>
              </w:rPr>
              <w:t>9</w:t>
            </w:r>
            <w:r w:rsidR="000A62D7">
              <w:rPr>
                <w:rFonts w:eastAsia="Times New Roman" w:cs="Times New Roman"/>
                <w:sz w:val="24"/>
              </w:rPr>
              <w:t xml:space="preserve"> </w:t>
            </w:r>
          </w:p>
        </w:tc>
        <w:tc>
          <w:tcPr>
            <w:tcW w:w="3199" w:type="dxa"/>
            <w:tcBorders>
              <w:top w:val="single" w:sz="4" w:space="0" w:color="000000"/>
              <w:left w:val="single" w:sz="4" w:space="0" w:color="000000"/>
              <w:bottom w:val="single" w:sz="4" w:space="0" w:color="000000"/>
              <w:right w:val="single" w:sz="4" w:space="0" w:color="000000"/>
            </w:tcBorders>
            <w:vAlign w:val="center"/>
          </w:tcPr>
          <w:p w14:paraId="0F590D4A" w14:textId="77777777" w:rsidR="00F749EB" w:rsidRDefault="000A62D7">
            <w:r>
              <w:rPr>
                <w:rFonts w:eastAsia="Times New Roman" w:cs="Times New Roman"/>
                <w:sz w:val="24"/>
              </w:rPr>
              <w:t xml:space="preserve">Fundamentals of Electronics </w:t>
            </w:r>
          </w:p>
        </w:tc>
        <w:tc>
          <w:tcPr>
            <w:tcW w:w="2036" w:type="dxa"/>
            <w:tcBorders>
              <w:top w:val="single" w:sz="4" w:space="0" w:color="000000"/>
              <w:left w:val="single" w:sz="4" w:space="0" w:color="000000"/>
              <w:bottom w:val="single" w:sz="4" w:space="0" w:color="000000"/>
              <w:right w:val="single" w:sz="4" w:space="0" w:color="000000"/>
            </w:tcBorders>
            <w:vAlign w:val="center"/>
          </w:tcPr>
          <w:p w14:paraId="665F7A11" w14:textId="77777777" w:rsidR="00F749EB" w:rsidRDefault="000A62D7">
            <w:pPr>
              <w:ind w:right="18"/>
              <w:jc w:val="center"/>
            </w:pPr>
            <w:r>
              <w:rPr>
                <w:rFonts w:eastAsia="Times New Roman" w:cs="Times New Roman"/>
                <w:sz w:val="24"/>
              </w:rPr>
              <w:t xml:space="preserve">Anwar Pasha </w:t>
            </w:r>
          </w:p>
        </w:tc>
        <w:tc>
          <w:tcPr>
            <w:tcW w:w="1445" w:type="dxa"/>
            <w:tcBorders>
              <w:top w:val="single" w:sz="4" w:space="0" w:color="000000"/>
              <w:left w:val="single" w:sz="4" w:space="0" w:color="000000"/>
              <w:bottom w:val="single" w:sz="4" w:space="0" w:color="000000"/>
              <w:right w:val="single" w:sz="4" w:space="0" w:color="000000"/>
            </w:tcBorders>
            <w:vAlign w:val="center"/>
          </w:tcPr>
          <w:p w14:paraId="77DAC221" w14:textId="77777777" w:rsidR="00F749EB" w:rsidRDefault="000A62D7">
            <w:pPr>
              <w:ind w:left="58"/>
              <w:jc w:val="both"/>
            </w:pPr>
            <w:r>
              <w:rPr>
                <w:rFonts w:eastAsia="Times New Roman" w:cs="Times New Roman"/>
                <w:sz w:val="24"/>
              </w:rPr>
              <w:t xml:space="preserve">Nazir Ahmed </w:t>
            </w:r>
          </w:p>
        </w:tc>
        <w:tc>
          <w:tcPr>
            <w:tcW w:w="2521" w:type="dxa"/>
            <w:tcBorders>
              <w:top w:val="single" w:sz="4" w:space="0" w:color="000000"/>
              <w:left w:val="single" w:sz="4" w:space="0" w:color="000000"/>
              <w:bottom w:val="single" w:sz="4" w:space="0" w:color="000000"/>
              <w:right w:val="single" w:sz="4" w:space="0" w:color="000000"/>
            </w:tcBorders>
          </w:tcPr>
          <w:p w14:paraId="1E5651AB" w14:textId="77777777" w:rsidR="00F749EB" w:rsidRDefault="000A62D7">
            <w:pPr>
              <w:jc w:val="center"/>
            </w:pPr>
            <w:r>
              <w:rPr>
                <w:rFonts w:eastAsia="Times New Roman" w:cs="Times New Roman"/>
                <w:sz w:val="24"/>
              </w:rPr>
              <w:t xml:space="preserve">Fundamental of Electronics </w:t>
            </w:r>
          </w:p>
        </w:tc>
      </w:tr>
      <w:tr w:rsidR="00F749EB" w14:paraId="04D5661C" w14:textId="77777777" w:rsidTr="00D712A8">
        <w:trPr>
          <w:trHeight w:val="977"/>
        </w:trPr>
        <w:tc>
          <w:tcPr>
            <w:tcW w:w="871" w:type="dxa"/>
            <w:tcBorders>
              <w:top w:val="single" w:sz="4" w:space="0" w:color="000000"/>
              <w:left w:val="single" w:sz="4" w:space="0" w:color="000000"/>
              <w:bottom w:val="single" w:sz="4" w:space="0" w:color="000000"/>
              <w:right w:val="single" w:sz="4" w:space="0" w:color="000000"/>
            </w:tcBorders>
            <w:vAlign w:val="center"/>
          </w:tcPr>
          <w:p w14:paraId="25C31EED" w14:textId="7E220AD0" w:rsidR="00F749EB" w:rsidRDefault="000A62D7" w:rsidP="00D712A8">
            <w:pPr>
              <w:ind w:right="19"/>
              <w:jc w:val="center"/>
            </w:pPr>
            <w:r>
              <w:rPr>
                <w:rFonts w:eastAsia="Times New Roman" w:cs="Times New Roman"/>
                <w:sz w:val="24"/>
              </w:rPr>
              <w:t>1</w:t>
            </w:r>
            <w:r w:rsidR="00D712A8">
              <w:rPr>
                <w:rFonts w:eastAsia="Times New Roman" w:cs="Times New Roman"/>
                <w:sz w:val="24"/>
              </w:rPr>
              <w:t>0</w:t>
            </w:r>
            <w:r>
              <w:rPr>
                <w:rFonts w:eastAsia="Times New Roman" w:cs="Times New Roman"/>
                <w:sz w:val="24"/>
              </w:rPr>
              <w:t xml:space="preserve"> </w:t>
            </w:r>
          </w:p>
        </w:tc>
        <w:tc>
          <w:tcPr>
            <w:tcW w:w="3199" w:type="dxa"/>
            <w:tcBorders>
              <w:top w:val="single" w:sz="4" w:space="0" w:color="000000"/>
              <w:left w:val="single" w:sz="4" w:space="0" w:color="000000"/>
              <w:bottom w:val="single" w:sz="4" w:space="0" w:color="000000"/>
              <w:right w:val="single" w:sz="4" w:space="0" w:color="000000"/>
            </w:tcBorders>
            <w:vAlign w:val="center"/>
          </w:tcPr>
          <w:p w14:paraId="498622AB" w14:textId="77777777" w:rsidR="00F749EB" w:rsidRDefault="000A62D7">
            <w:r>
              <w:rPr>
                <w:rFonts w:eastAsia="Times New Roman" w:cs="Times New Roman"/>
                <w:sz w:val="24"/>
              </w:rPr>
              <w:t xml:space="preserve">Leadership &amp; Motivation </w:t>
            </w:r>
          </w:p>
        </w:tc>
        <w:tc>
          <w:tcPr>
            <w:tcW w:w="2036" w:type="dxa"/>
            <w:tcBorders>
              <w:top w:val="single" w:sz="4" w:space="0" w:color="000000"/>
              <w:left w:val="single" w:sz="4" w:space="0" w:color="000000"/>
              <w:bottom w:val="single" w:sz="4" w:space="0" w:color="000000"/>
              <w:right w:val="single" w:sz="4" w:space="0" w:color="000000"/>
            </w:tcBorders>
            <w:vAlign w:val="center"/>
          </w:tcPr>
          <w:p w14:paraId="39ECD948" w14:textId="77777777" w:rsidR="00F749EB" w:rsidRDefault="000A62D7">
            <w:pPr>
              <w:ind w:right="20"/>
              <w:jc w:val="center"/>
            </w:pPr>
            <w:r>
              <w:rPr>
                <w:rFonts w:eastAsia="Times New Roman" w:cs="Times New Roman"/>
                <w:sz w:val="24"/>
              </w:rPr>
              <w:t xml:space="preserve">Sajjad Hussan </w:t>
            </w:r>
          </w:p>
        </w:tc>
        <w:tc>
          <w:tcPr>
            <w:tcW w:w="1445" w:type="dxa"/>
            <w:tcBorders>
              <w:top w:val="single" w:sz="4" w:space="0" w:color="000000"/>
              <w:left w:val="single" w:sz="4" w:space="0" w:color="000000"/>
              <w:bottom w:val="single" w:sz="4" w:space="0" w:color="000000"/>
              <w:right w:val="single" w:sz="4" w:space="0" w:color="000000"/>
            </w:tcBorders>
          </w:tcPr>
          <w:p w14:paraId="4E586CDB" w14:textId="77777777" w:rsidR="00F749EB" w:rsidRDefault="000A62D7">
            <w:pPr>
              <w:spacing w:after="19"/>
              <w:ind w:right="15"/>
              <w:jc w:val="center"/>
            </w:pPr>
            <w:r>
              <w:rPr>
                <w:rFonts w:eastAsia="Times New Roman" w:cs="Times New Roman"/>
                <w:sz w:val="24"/>
              </w:rPr>
              <w:t xml:space="preserve">Mr. Syed </w:t>
            </w:r>
          </w:p>
          <w:p w14:paraId="3154F543" w14:textId="77777777" w:rsidR="00F749EB" w:rsidRDefault="000A62D7">
            <w:pPr>
              <w:spacing w:after="17"/>
              <w:ind w:right="14"/>
              <w:jc w:val="center"/>
            </w:pPr>
            <w:r>
              <w:rPr>
                <w:rFonts w:eastAsia="Times New Roman" w:cs="Times New Roman"/>
                <w:sz w:val="24"/>
              </w:rPr>
              <w:t xml:space="preserve">Kamran </w:t>
            </w:r>
          </w:p>
          <w:p w14:paraId="2351CDCE" w14:textId="77777777" w:rsidR="00F749EB" w:rsidRDefault="000A62D7">
            <w:pPr>
              <w:ind w:right="17"/>
              <w:jc w:val="center"/>
            </w:pPr>
            <w:r>
              <w:rPr>
                <w:rFonts w:eastAsia="Times New Roman" w:cs="Times New Roman"/>
                <w:sz w:val="24"/>
              </w:rPr>
              <w:t xml:space="preserve">Naqvi </w:t>
            </w:r>
          </w:p>
        </w:tc>
        <w:tc>
          <w:tcPr>
            <w:tcW w:w="2521" w:type="dxa"/>
            <w:tcBorders>
              <w:top w:val="single" w:sz="4" w:space="0" w:color="000000"/>
              <w:left w:val="single" w:sz="4" w:space="0" w:color="000000"/>
              <w:bottom w:val="single" w:sz="4" w:space="0" w:color="000000"/>
              <w:right w:val="single" w:sz="4" w:space="0" w:color="000000"/>
            </w:tcBorders>
            <w:vAlign w:val="center"/>
          </w:tcPr>
          <w:p w14:paraId="14510FBC" w14:textId="77777777" w:rsidR="00F749EB" w:rsidRDefault="000A62D7">
            <w:pPr>
              <w:jc w:val="center"/>
            </w:pPr>
            <w:r>
              <w:rPr>
                <w:rFonts w:eastAsia="Times New Roman" w:cs="Times New Roman"/>
                <w:sz w:val="24"/>
              </w:rPr>
              <w:t xml:space="preserve">Health Safety Enuivoroment </w:t>
            </w:r>
          </w:p>
        </w:tc>
      </w:tr>
      <w:tr w:rsidR="00F749EB" w14:paraId="01EA0D7B" w14:textId="77777777" w:rsidTr="00D712A8">
        <w:trPr>
          <w:trHeight w:val="660"/>
        </w:trPr>
        <w:tc>
          <w:tcPr>
            <w:tcW w:w="871" w:type="dxa"/>
            <w:tcBorders>
              <w:top w:val="single" w:sz="4" w:space="0" w:color="000000"/>
              <w:left w:val="single" w:sz="4" w:space="0" w:color="000000"/>
              <w:bottom w:val="single" w:sz="4" w:space="0" w:color="000000"/>
              <w:right w:val="single" w:sz="4" w:space="0" w:color="000000"/>
            </w:tcBorders>
            <w:vAlign w:val="center"/>
          </w:tcPr>
          <w:p w14:paraId="410DC1B3" w14:textId="20923179" w:rsidR="00F749EB" w:rsidRDefault="00D712A8">
            <w:pPr>
              <w:ind w:right="19"/>
              <w:jc w:val="center"/>
            </w:pPr>
            <w:r>
              <w:rPr>
                <w:rFonts w:eastAsia="Times New Roman" w:cs="Times New Roman"/>
                <w:sz w:val="24"/>
              </w:rPr>
              <w:t>11</w:t>
            </w:r>
            <w:r w:rsidR="000A62D7">
              <w:rPr>
                <w:rFonts w:eastAsia="Times New Roman" w:cs="Times New Roman"/>
                <w:sz w:val="24"/>
              </w:rPr>
              <w:t xml:space="preserve"> </w:t>
            </w:r>
          </w:p>
        </w:tc>
        <w:tc>
          <w:tcPr>
            <w:tcW w:w="3199" w:type="dxa"/>
            <w:tcBorders>
              <w:top w:val="single" w:sz="4" w:space="0" w:color="000000"/>
              <w:left w:val="single" w:sz="4" w:space="0" w:color="000000"/>
              <w:bottom w:val="single" w:sz="4" w:space="0" w:color="000000"/>
              <w:right w:val="single" w:sz="4" w:space="0" w:color="000000"/>
            </w:tcBorders>
          </w:tcPr>
          <w:p w14:paraId="47CCCAFD" w14:textId="77777777" w:rsidR="00F749EB" w:rsidRDefault="000A62D7">
            <w:r>
              <w:rPr>
                <w:rFonts w:eastAsia="Times New Roman" w:cs="Times New Roman"/>
                <w:sz w:val="24"/>
              </w:rPr>
              <w:t xml:space="preserve">Linear Integrated Circuits &amp; Applications </w:t>
            </w:r>
          </w:p>
        </w:tc>
        <w:tc>
          <w:tcPr>
            <w:tcW w:w="2036" w:type="dxa"/>
            <w:tcBorders>
              <w:top w:val="single" w:sz="4" w:space="0" w:color="000000"/>
              <w:left w:val="single" w:sz="4" w:space="0" w:color="000000"/>
              <w:bottom w:val="single" w:sz="4" w:space="0" w:color="000000"/>
              <w:right w:val="single" w:sz="4" w:space="0" w:color="000000"/>
            </w:tcBorders>
            <w:vAlign w:val="center"/>
          </w:tcPr>
          <w:p w14:paraId="16943962" w14:textId="77777777" w:rsidR="00F749EB" w:rsidRDefault="000A62D7">
            <w:pPr>
              <w:ind w:right="20"/>
              <w:jc w:val="center"/>
            </w:pPr>
            <w:r>
              <w:rPr>
                <w:rFonts w:eastAsia="Times New Roman" w:cs="Times New Roman"/>
                <w:sz w:val="24"/>
              </w:rPr>
              <w:t xml:space="preserve">Noman Masood </w:t>
            </w:r>
          </w:p>
        </w:tc>
        <w:tc>
          <w:tcPr>
            <w:tcW w:w="1445" w:type="dxa"/>
            <w:tcBorders>
              <w:top w:val="single" w:sz="4" w:space="0" w:color="000000"/>
              <w:left w:val="single" w:sz="4" w:space="0" w:color="000000"/>
              <w:bottom w:val="single" w:sz="4" w:space="0" w:color="000000"/>
              <w:right w:val="single" w:sz="4" w:space="0" w:color="000000"/>
            </w:tcBorders>
            <w:vAlign w:val="center"/>
          </w:tcPr>
          <w:p w14:paraId="4F6A268A" w14:textId="77777777" w:rsidR="00F749EB" w:rsidRDefault="000A62D7">
            <w:pPr>
              <w:ind w:left="43"/>
              <w:jc w:val="both"/>
            </w:pPr>
            <w:r>
              <w:rPr>
                <w:rFonts w:eastAsia="Times New Roman" w:cs="Times New Roman"/>
                <w:sz w:val="24"/>
              </w:rPr>
              <w:t xml:space="preserve">Salman Kabir </w:t>
            </w:r>
          </w:p>
        </w:tc>
        <w:tc>
          <w:tcPr>
            <w:tcW w:w="2521" w:type="dxa"/>
            <w:tcBorders>
              <w:top w:val="single" w:sz="4" w:space="0" w:color="000000"/>
              <w:left w:val="single" w:sz="4" w:space="0" w:color="000000"/>
              <w:bottom w:val="single" w:sz="4" w:space="0" w:color="000000"/>
              <w:right w:val="single" w:sz="4" w:space="0" w:color="000000"/>
            </w:tcBorders>
            <w:vAlign w:val="center"/>
          </w:tcPr>
          <w:p w14:paraId="36554FFA" w14:textId="77777777" w:rsidR="00F749EB" w:rsidRDefault="000A62D7">
            <w:pPr>
              <w:ind w:right="20"/>
              <w:jc w:val="center"/>
            </w:pPr>
            <w:r>
              <w:rPr>
                <w:rFonts w:eastAsia="Times New Roman" w:cs="Times New Roman"/>
                <w:sz w:val="24"/>
              </w:rPr>
              <w:t xml:space="preserve">Career Concealing </w:t>
            </w:r>
          </w:p>
        </w:tc>
      </w:tr>
      <w:tr w:rsidR="00F749EB" w14:paraId="3EF40982" w14:textId="77777777" w:rsidTr="00D712A8">
        <w:trPr>
          <w:trHeight w:val="660"/>
        </w:trPr>
        <w:tc>
          <w:tcPr>
            <w:tcW w:w="871" w:type="dxa"/>
            <w:tcBorders>
              <w:top w:val="single" w:sz="4" w:space="0" w:color="000000"/>
              <w:left w:val="single" w:sz="4" w:space="0" w:color="000000"/>
              <w:bottom w:val="single" w:sz="4" w:space="0" w:color="000000"/>
              <w:right w:val="single" w:sz="4" w:space="0" w:color="000000"/>
            </w:tcBorders>
            <w:vAlign w:val="center"/>
          </w:tcPr>
          <w:p w14:paraId="0B13CB21" w14:textId="67E507FC" w:rsidR="00F749EB" w:rsidRDefault="000A62D7" w:rsidP="00D712A8">
            <w:pPr>
              <w:ind w:right="19"/>
              <w:jc w:val="center"/>
            </w:pPr>
            <w:r>
              <w:rPr>
                <w:rFonts w:eastAsia="Times New Roman" w:cs="Times New Roman"/>
                <w:sz w:val="24"/>
              </w:rPr>
              <w:t>1</w:t>
            </w:r>
            <w:r w:rsidR="00D712A8">
              <w:rPr>
                <w:rFonts w:eastAsia="Times New Roman" w:cs="Times New Roman"/>
                <w:sz w:val="24"/>
              </w:rPr>
              <w:t>2</w:t>
            </w:r>
            <w:r>
              <w:rPr>
                <w:rFonts w:eastAsia="Times New Roman" w:cs="Times New Roman"/>
                <w:sz w:val="24"/>
              </w:rPr>
              <w:t xml:space="preserve"> </w:t>
            </w:r>
          </w:p>
        </w:tc>
        <w:tc>
          <w:tcPr>
            <w:tcW w:w="3199" w:type="dxa"/>
            <w:tcBorders>
              <w:top w:val="single" w:sz="4" w:space="0" w:color="000000"/>
              <w:left w:val="single" w:sz="4" w:space="0" w:color="000000"/>
              <w:bottom w:val="single" w:sz="4" w:space="0" w:color="000000"/>
              <w:right w:val="single" w:sz="4" w:space="0" w:color="000000"/>
            </w:tcBorders>
            <w:vAlign w:val="center"/>
          </w:tcPr>
          <w:p w14:paraId="1164613F" w14:textId="77777777" w:rsidR="00F749EB" w:rsidRDefault="000A62D7">
            <w:r>
              <w:rPr>
                <w:rFonts w:eastAsia="Times New Roman" w:cs="Times New Roman"/>
                <w:sz w:val="24"/>
              </w:rPr>
              <w:t xml:space="preserve">Digital Logic Fundamentals </w:t>
            </w:r>
          </w:p>
        </w:tc>
        <w:tc>
          <w:tcPr>
            <w:tcW w:w="2036" w:type="dxa"/>
            <w:tcBorders>
              <w:top w:val="single" w:sz="4" w:space="0" w:color="000000"/>
              <w:left w:val="single" w:sz="4" w:space="0" w:color="000000"/>
              <w:bottom w:val="single" w:sz="4" w:space="0" w:color="000000"/>
              <w:right w:val="single" w:sz="4" w:space="0" w:color="000000"/>
            </w:tcBorders>
          </w:tcPr>
          <w:p w14:paraId="52F37775" w14:textId="77777777" w:rsidR="00F749EB" w:rsidRDefault="000A62D7">
            <w:pPr>
              <w:jc w:val="center"/>
            </w:pPr>
            <w:r>
              <w:rPr>
                <w:rFonts w:eastAsia="Times New Roman" w:cs="Times New Roman"/>
                <w:sz w:val="24"/>
              </w:rPr>
              <w:t xml:space="preserve">Atif Shahbaz Kamran Ali khan </w:t>
            </w:r>
          </w:p>
        </w:tc>
        <w:tc>
          <w:tcPr>
            <w:tcW w:w="1445" w:type="dxa"/>
            <w:tcBorders>
              <w:top w:val="single" w:sz="4" w:space="0" w:color="000000"/>
              <w:left w:val="single" w:sz="4" w:space="0" w:color="000000"/>
              <w:bottom w:val="single" w:sz="4" w:space="0" w:color="000000"/>
              <w:right w:val="single" w:sz="4" w:space="0" w:color="000000"/>
            </w:tcBorders>
            <w:vAlign w:val="center"/>
          </w:tcPr>
          <w:p w14:paraId="613A9C54" w14:textId="77777777" w:rsidR="00F749EB" w:rsidRDefault="000A62D7">
            <w:pPr>
              <w:ind w:left="170"/>
            </w:pPr>
            <w:r>
              <w:rPr>
                <w:rFonts w:eastAsia="Times New Roman" w:cs="Times New Roman"/>
                <w:sz w:val="24"/>
              </w:rPr>
              <w:t xml:space="preserve">Sundus Ali </w:t>
            </w:r>
          </w:p>
        </w:tc>
        <w:tc>
          <w:tcPr>
            <w:tcW w:w="2521" w:type="dxa"/>
            <w:tcBorders>
              <w:top w:val="single" w:sz="4" w:space="0" w:color="000000"/>
              <w:left w:val="single" w:sz="4" w:space="0" w:color="000000"/>
              <w:bottom w:val="single" w:sz="4" w:space="0" w:color="000000"/>
              <w:right w:val="single" w:sz="4" w:space="0" w:color="000000"/>
            </w:tcBorders>
            <w:vAlign w:val="center"/>
          </w:tcPr>
          <w:p w14:paraId="208C3C5A" w14:textId="77777777" w:rsidR="00F749EB" w:rsidRDefault="000A62D7">
            <w:pPr>
              <w:ind w:right="20"/>
              <w:jc w:val="center"/>
            </w:pPr>
            <w:r>
              <w:rPr>
                <w:rFonts w:eastAsia="Times New Roman" w:cs="Times New Roman"/>
                <w:sz w:val="24"/>
              </w:rPr>
              <w:t xml:space="preserve">Embedded Systems </w:t>
            </w:r>
          </w:p>
        </w:tc>
      </w:tr>
    </w:tbl>
    <w:p w14:paraId="331D9EA3" w14:textId="77777777" w:rsidR="00F749EB" w:rsidRDefault="000A62D7">
      <w:pPr>
        <w:spacing w:after="274"/>
        <w:ind w:left="720"/>
      </w:pPr>
      <w:r>
        <w:rPr>
          <w:rFonts w:eastAsia="Times New Roman" w:cs="Times New Roman"/>
          <w:b/>
          <w:sz w:val="24"/>
        </w:rPr>
        <w:t xml:space="preserve"> </w:t>
      </w:r>
    </w:p>
    <w:p w14:paraId="125BA7F6" w14:textId="529D2537" w:rsidR="00F749EB" w:rsidRDefault="000A62D7" w:rsidP="007A7D67">
      <w:pPr>
        <w:pStyle w:val="Heading2"/>
      </w:pPr>
      <w:bookmarkStart w:id="131" w:name="_Toc57632191"/>
      <w:r>
        <w:t>Industry Projects</w:t>
      </w:r>
      <w:bookmarkEnd w:id="131"/>
      <w:r>
        <w:t xml:space="preserve"> </w:t>
      </w:r>
    </w:p>
    <w:p w14:paraId="3B6F3F16" w14:textId="489358A5" w:rsidR="00F749EB" w:rsidRDefault="000A62D7" w:rsidP="00DD43BE">
      <w:pPr>
        <w:spacing w:after="5" w:line="271" w:lineRule="auto"/>
        <w:ind w:right="3"/>
        <w:jc w:val="both"/>
      </w:pPr>
      <w:r>
        <w:rPr>
          <w:rFonts w:eastAsia="Times New Roman" w:cs="Times New Roman"/>
          <w:sz w:val="24"/>
        </w:rPr>
        <w:t>As part of the curriculum, students are encouraged to undertake a major industry project that fulfills the requirements of a selected organization.</w:t>
      </w:r>
      <w:r>
        <w:rPr>
          <w:rFonts w:eastAsia="Times New Roman" w:cs="Times New Roman"/>
          <w:b/>
          <w:sz w:val="24"/>
        </w:rPr>
        <w:t xml:space="preserve"> </w:t>
      </w:r>
      <w:r>
        <w:rPr>
          <w:rFonts w:eastAsia="Times New Roman" w:cs="Times New Roman"/>
          <w:sz w:val="24"/>
        </w:rPr>
        <w:t>The project provides the students with the experience of applying concepts, tools and methodologies learned during the course of their academic program.</w:t>
      </w:r>
      <w:r>
        <w:rPr>
          <w:rFonts w:eastAsia="Times New Roman" w:cs="Times New Roman"/>
          <w:b/>
          <w:sz w:val="24"/>
        </w:rPr>
        <w:t xml:space="preserve"> </w:t>
      </w:r>
      <w:r>
        <w:rPr>
          <w:rFonts w:eastAsia="Times New Roman" w:cs="Times New Roman"/>
          <w:sz w:val="24"/>
        </w:rPr>
        <w:t xml:space="preserve">Industry projects </w:t>
      </w:r>
      <w:r>
        <w:rPr>
          <w:rFonts w:eastAsia="Times New Roman" w:cs="Times New Roman"/>
          <w:sz w:val="24"/>
        </w:rPr>
        <w:lastRenderedPageBreak/>
        <w:t xml:space="preserve">allow students to personally experience pressures generated by deadlines under constraints of time and resources. </w:t>
      </w:r>
    </w:p>
    <w:p w14:paraId="35D40409" w14:textId="77777777" w:rsidR="00F749EB" w:rsidRDefault="000A62D7">
      <w:pPr>
        <w:spacing w:after="0"/>
        <w:ind w:left="360"/>
      </w:pPr>
      <w:r>
        <w:rPr>
          <w:rFonts w:eastAsia="Times New Roman" w:cs="Times New Roman"/>
          <w:b/>
          <w:sz w:val="24"/>
        </w:rPr>
        <w:t xml:space="preserve"> </w:t>
      </w:r>
    </w:p>
    <w:tbl>
      <w:tblPr>
        <w:tblW w:w="6830" w:type="dxa"/>
        <w:tblInd w:w="1808" w:type="dxa"/>
        <w:tblCellMar>
          <w:top w:w="9" w:type="dxa"/>
          <w:right w:w="115" w:type="dxa"/>
        </w:tblCellMar>
        <w:tblLook w:val="04A0" w:firstRow="1" w:lastRow="0" w:firstColumn="1" w:lastColumn="0" w:noHBand="0" w:noVBand="1"/>
      </w:tblPr>
      <w:tblGrid>
        <w:gridCol w:w="3781"/>
        <w:gridCol w:w="1505"/>
        <w:gridCol w:w="1544"/>
      </w:tblGrid>
      <w:tr w:rsidR="00F749EB" w14:paraId="36E75FFA" w14:textId="77777777">
        <w:trPr>
          <w:trHeight w:val="329"/>
        </w:trPr>
        <w:tc>
          <w:tcPr>
            <w:tcW w:w="3781" w:type="dxa"/>
            <w:tcBorders>
              <w:top w:val="single" w:sz="4" w:space="0" w:color="000000"/>
              <w:left w:val="single" w:sz="4" w:space="0" w:color="000000"/>
              <w:bottom w:val="single" w:sz="4" w:space="0" w:color="000000"/>
              <w:right w:val="single" w:sz="4" w:space="0" w:color="000000"/>
            </w:tcBorders>
          </w:tcPr>
          <w:p w14:paraId="21ABAD54" w14:textId="77777777" w:rsidR="00F749EB" w:rsidRDefault="000A62D7">
            <w:r>
              <w:rPr>
                <w:rFonts w:eastAsia="Times New Roman" w:cs="Times New Roman"/>
                <w:b/>
                <w:sz w:val="24"/>
              </w:rPr>
              <w:t xml:space="preserve">Total No. Of Industry Projects </w:t>
            </w:r>
          </w:p>
        </w:tc>
        <w:tc>
          <w:tcPr>
            <w:tcW w:w="1505" w:type="dxa"/>
            <w:tcBorders>
              <w:top w:val="single" w:sz="4" w:space="0" w:color="000000"/>
              <w:left w:val="single" w:sz="4" w:space="0" w:color="000000"/>
              <w:bottom w:val="single" w:sz="4" w:space="0" w:color="000000"/>
              <w:right w:val="single" w:sz="4" w:space="0" w:color="000000"/>
            </w:tcBorders>
          </w:tcPr>
          <w:p w14:paraId="5225441C" w14:textId="77777777" w:rsidR="00F749EB" w:rsidRDefault="000A62D7">
            <w:r>
              <w:rPr>
                <w:rFonts w:eastAsia="Times New Roman" w:cs="Times New Roman"/>
                <w:b/>
                <w:sz w:val="24"/>
              </w:rPr>
              <w:t xml:space="preserve">Completed </w:t>
            </w:r>
          </w:p>
        </w:tc>
        <w:tc>
          <w:tcPr>
            <w:tcW w:w="1544" w:type="dxa"/>
            <w:tcBorders>
              <w:top w:val="single" w:sz="4" w:space="0" w:color="000000"/>
              <w:left w:val="single" w:sz="4" w:space="0" w:color="000000"/>
              <w:bottom w:val="single" w:sz="4" w:space="0" w:color="000000"/>
              <w:right w:val="single" w:sz="4" w:space="0" w:color="000000"/>
            </w:tcBorders>
          </w:tcPr>
          <w:p w14:paraId="7AB2C2C8" w14:textId="77777777" w:rsidR="00F749EB" w:rsidRDefault="000A62D7">
            <w:r>
              <w:rPr>
                <w:rFonts w:eastAsia="Times New Roman" w:cs="Times New Roman"/>
                <w:b/>
                <w:sz w:val="24"/>
              </w:rPr>
              <w:t xml:space="preserve">In Progress </w:t>
            </w:r>
          </w:p>
        </w:tc>
      </w:tr>
      <w:tr w:rsidR="00F749EB" w14:paraId="78F7E785" w14:textId="77777777">
        <w:trPr>
          <w:trHeight w:val="327"/>
        </w:trPr>
        <w:tc>
          <w:tcPr>
            <w:tcW w:w="3781" w:type="dxa"/>
            <w:tcBorders>
              <w:top w:val="single" w:sz="4" w:space="0" w:color="000000"/>
              <w:left w:val="single" w:sz="4" w:space="0" w:color="000000"/>
              <w:bottom w:val="single" w:sz="4" w:space="0" w:color="000000"/>
              <w:right w:val="single" w:sz="4" w:space="0" w:color="000000"/>
            </w:tcBorders>
          </w:tcPr>
          <w:p w14:paraId="6559D442" w14:textId="77777777" w:rsidR="00F749EB" w:rsidRDefault="000A62D7">
            <w:r>
              <w:rPr>
                <w:rFonts w:eastAsia="Times New Roman" w:cs="Times New Roman"/>
                <w:sz w:val="24"/>
              </w:rPr>
              <w:t xml:space="preserve">Engineering </w:t>
            </w:r>
          </w:p>
        </w:tc>
        <w:tc>
          <w:tcPr>
            <w:tcW w:w="1505" w:type="dxa"/>
            <w:tcBorders>
              <w:top w:val="single" w:sz="4" w:space="0" w:color="000000"/>
              <w:left w:val="single" w:sz="4" w:space="0" w:color="000000"/>
              <w:bottom w:val="single" w:sz="4" w:space="0" w:color="000000"/>
              <w:right w:val="single" w:sz="4" w:space="0" w:color="000000"/>
            </w:tcBorders>
          </w:tcPr>
          <w:p w14:paraId="4230CB08" w14:textId="77777777" w:rsidR="00F749EB" w:rsidRDefault="000A62D7">
            <w:r>
              <w:rPr>
                <w:rFonts w:eastAsia="Times New Roman" w:cs="Times New Roman"/>
                <w:sz w:val="24"/>
              </w:rPr>
              <w:t xml:space="preserve">210 </w:t>
            </w:r>
          </w:p>
        </w:tc>
        <w:tc>
          <w:tcPr>
            <w:tcW w:w="1544" w:type="dxa"/>
            <w:tcBorders>
              <w:top w:val="single" w:sz="4" w:space="0" w:color="000000"/>
              <w:left w:val="single" w:sz="4" w:space="0" w:color="000000"/>
              <w:bottom w:val="single" w:sz="4" w:space="0" w:color="000000"/>
              <w:right w:val="single" w:sz="4" w:space="0" w:color="000000"/>
            </w:tcBorders>
          </w:tcPr>
          <w:p w14:paraId="64E9D0B0" w14:textId="77777777" w:rsidR="00F749EB" w:rsidRDefault="000A62D7">
            <w:r>
              <w:rPr>
                <w:rFonts w:eastAsia="Times New Roman" w:cs="Times New Roman"/>
                <w:sz w:val="24"/>
              </w:rPr>
              <w:t xml:space="preserve">80 </w:t>
            </w:r>
          </w:p>
        </w:tc>
      </w:tr>
      <w:tr w:rsidR="00F749EB" w14:paraId="0EE3828C" w14:textId="77777777">
        <w:trPr>
          <w:trHeight w:val="329"/>
        </w:trPr>
        <w:tc>
          <w:tcPr>
            <w:tcW w:w="3781" w:type="dxa"/>
            <w:tcBorders>
              <w:top w:val="single" w:sz="4" w:space="0" w:color="000000"/>
              <w:left w:val="single" w:sz="4" w:space="0" w:color="000000"/>
              <w:bottom w:val="single" w:sz="4" w:space="0" w:color="000000"/>
              <w:right w:val="single" w:sz="4" w:space="0" w:color="000000"/>
            </w:tcBorders>
          </w:tcPr>
          <w:p w14:paraId="5979D59F" w14:textId="77777777" w:rsidR="00F749EB" w:rsidRDefault="000A62D7">
            <w:r>
              <w:rPr>
                <w:rFonts w:eastAsia="Times New Roman" w:cs="Times New Roman"/>
                <w:sz w:val="24"/>
              </w:rPr>
              <w:t xml:space="preserve">Computer Science </w:t>
            </w:r>
          </w:p>
        </w:tc>
        <w:tc>
          <w:tcPr>
            <w:tcW w:w="1505" w:type="dxa"/>
            <w:tcBorders>
              <w:top w:val="single" w:sz="4" w:space="0" w:color="000000"/>
              <w:left w:val="single" w:sz="4" w:space="0" w:color="000000"/>
              <w:bottom w:val="single" w:sz="4" w:space="0" w:color="000000"/>
              <w:right w:val="single" w:sz="4" w:space="0" w:color="000000"/>
            </w:tcBorders>
          </w:tcPr>
          <w:p w14:paraId="32051BCA" w14:textId="77777777" w:rsidR="00F749EB" w:rsidRDefault="000A62D7">
            <w:r>
              <w:rPr>
                <w:rFonts w:eastAsia="Times New Roman" w:cs="Times New Roman"/>
                <w:sz w:val="24"/>
              </w:rPr>
              <w:t xml:space="preserve">1221 </w:t>
            </w:r>
          </w:p>
        </w:tc>
        <w:tc>
          <w:tcPr>
            <w:tcW w:w="1544" w:type="dxa"/>
            <w:tcBorders>
              <w:top w:val="single" w:sz="4" w:space="0" w:color="000000"/>
              <w:left w:val="single" w:sz="4" w:space="0" w:color="000000"/>
              <w:bottom w:val="single" w:sz="4" w:space="0" w:color="000000"/>
              <w:right w:val="single" w:sz="4" w:space="0" w:color="000000"/>
            </w:tcBorders>
          </w:tcPr>
          <w:p w14:paraId="0907E4DC" w14:textId="77777777" w:rsidR="00F749EB" w:rsidRDefault="000A62D7">
            <w:r>
              <w:rPr>
                <w:rFonts w:eastAsia="Times New Roman" w:cs="Times New Roman"/>
                <w:sz w:val="24"/>
              </w:rPr>
              <w:t xml:space="preserve">122 </w:t>
            </w:r>
          </w:p>
        </w:tc>
      </w:tr>
      <w:tr w:rsidR="00F749EB" w14:paraId="1674B079" w14:textId="77777777">
        <w:trPr>
          <w:trHeight w:val="326"/>
        </w:trPr>
        <w:tc>
          <w:tcPr>
            <w:tcW w:w="3781" w:type="dxa"/>
            <w:tcBorders>
              <w:top w:val="single" w:sz="4" w:space="0" w:color="000000"/>
              <w:left w:val="single" w:sz="4" w:space="0" w:color="000000"/>
              <w:bottom w:val="single" w:sz="4" w:space="0" w:color="000000"/>
              <w:right w:val="single" w:sz="4" w:space="0" w:color="000000"/>
            </w:tcBorders>
          </w:tcPr>
          <w:p w14:paraId="4913F84B" w14:textId="77777777" w:rsidR="00F749EB" w:rsidRDefault="000A62D7">
            <w:r>
              <w:rPr>
                <w:rFonts w:eastAsia="Times New Roman" w:cs="Times New Roman"/>
                <w:sz w:val="24"/>
              </w:rPr>
              <w:t xml:space="preserve">Management Science </w:t>
            </w:r>
          </w:p>
        </w:tc>
        <w:tc>
          <w:tcPr>
            <w:tcW w:w="1505" w:type="dxa"/>
            <w:tcBorders>
              <w:top w:val="single" w:sz="4" w:space="0" w:color="000000"/>
              <w:left w:val="single" w:sz="4" w:space="0" w:color="000000"/>
              <w:bottom w:val="single" w:sz="4" w:space="0" w:color="000000"/>
              <w:right w:val="single" w:sz="4" w:space="0" w:color="000000"/>
            </w:tcBorders>
          </w:tcPr>
          <w:p w14:paraId="1E29415F" w14:textId="77777777" w:rsidR="00F749EB" w:rsidRDefault="000A62D7">
            <w:r>
              <w:rPr>
                <w:rFonts w:eastAsia="Times New Roman" w:cs="Times New Roman"/>
                <w:sz w:val="24"/>
              </w:rPr>
              <w:t xml:space="preserve">863 </w:t>
            </w:r>
          </w:p>
        </w:tc>
        <w:tc>
          <w:tcPr>
            <w:tcW w:w="1544" w:type="dxa"/>
            <w:tcBorders>
              <w:top w:val="single" w:sz="4" w:space="0" w:color="000000"/>
              <w:left w:val="single" w:sz="4" w:space="0" w:color="000000"/>
              <w:bottom w:val="single" w:sz="4" w:space="0" w:color="000000"/>
              <w:right w:val="single" w:sz="4" w:space="0" w:color="000000"/>
            </w:tcBorders>
          </w:tcPr>
          <w:p w14:paraId="2FBD911C" w14:textId="77777777" w:rsidR="00F749EB" w:rsidRDefault="000A62D7">
            <w:r>
              <w:rPr>
                <w:rFonts w:eastAsia="Times New Roman" w:cs="Times New Roman"/>
                <w:sz w:val="24"/>
              </w:rPr>
              <w:t xml:space="preserve">15 </w:t>
            </w:r>
          </w:p>
        </w:tc>
      </w:tr>
    </w:tbl>
    <w:p w14:paraId="2F5686A7" w14:textId="77777777" w:rsidR="00DD43BE" w:rsidRDefault="00DD43BE">
      <w:pPr>
        <w:spacing w:after="5" w:line="271" w:lineRule="auto"/>
        <w:ind w:left="370" w:right="3" w:hanging="10"/>
        <w:jc w:val="both"/>
        <w:rPr>
          <w:rFonts w:eastAsia="Times New Roman" w:cs="Times New Roman"/>
          <w:sz w:val="24"/>
        </w:rPr>
      </w:pPr>
    </w:p>
    <w:p w14:paraId="15A2C882" w14:textId="04B50391" w:rsidR="00F749EB" w:rsidRDefault="000A62D7">
      <w:pPr>
        <w:spacing w:after="5" w:line="271" w:lineRule="auto"/>
        <w:ind w:left="370" w:right="3" w:hanging="10"/>
        <w:jc w:val="both"/>
      </w:pPr>
      <w:r>
        <w:rPr>
          <w:rFonts w:eastAsia="Times New Roman" w:cs="Times New Roman"/>
          <w:sz w:val="24"/>
        </w:rPr>
        <w:t>For</w:t>
      </w:r>
      <w:r w:rsidR="0045477A">
        <w:rPr>
          <w:rFonts w:eastAsia="Times New Roman" w:cs="Times New Roman"/>
          <w:sz w:val="24"/>
        </w:rPr>
        <w:t xml:space="preserve"> </w:t>
      </w:r>
      <w:r>
        <w:rPr>
          <w:rFonts w:eastAsia="Times New Roman" w:cs="Times New Roman"/>
          <w:sz w:val="24"/>
        </w:rPr>
        <w:t>the details of some of the of in-progress</w:t>
      </w:r>
      <w:r w:rsidR="0045477A">
        <w:rPr>
          <w:rFonts w:eastAsia="Times New Roman" w:cs="Times New Roman"/>
          <w:sz w:val="24"/>
        </w:rPr>
        <w:t xml:space="preserve"> </w:t>
      </w:r>
      <w:r>
        <w:rPr>
          <w:rFonts w:eastAsia="Times New Roman" w:cs="Times New Roman"/>
          <w:sz w:val="24"/>
        </w:rPr>
        <w:t xml:space="preserve">industry projects at College of Engineering see </w:t>
      </w:r>
      <w:r>
        <w:rPr>
          <w:rFonts w:eastAsia="Times New Roman" w:cs="Times New Roman"/>
          <w:b/>
          <w:sz w:val="24"/>
        </w:rPr>
        <w:t xml:space="preserve">below: </w:t>
      </w:r>
    </w:p>
    <w:tbl>
      <w:tblPr>
        <w:tblW w:w="10072" w:type="dxa"/>
        <w:tblInd w:w="5" w:type="dxa"/>
        <w:tblCellMar>
          <w:top w:w="9" w:type="dxa"/>
          <w:right w:w="115" w:type="dxa"/>
        </w:tblCellMar>
        <w:tblLook w:val="04A0" w:firstRow="1" w:lastRow="0" w:firstColumn="1" w:lastColumn="0" w:noHBand="0" w:noVBand="1"/>
      </w:tblPr>
      <w:tblGrid>
        <w:gridCol w:w="941"/>
        <w:gridCol w:w="5221"/>
        <w:gridCol w:w="3910"/>
      </w:tblGrid>
      <w:tr w:rsidR="00F749EB" w14:paraId="24C9A573" w14:textId="77777777">
        <w:trPr>
          <w:trHeight w:val="528"/>
        </w:trPr>
        <w:tc>
          <w:tcPr>
            <w:tcW w:w="941" w:type="dxa"/>
            <w:tcBorders>
              <w:top w:val="single" w:sz="4" w:space="0" w:color="000000"/>
              <w:left w:val="single" w:sz="4" w:space="0" w:color="000000"/>
              <w:bottom w:val="single" w:sz="4" w:space="0" w:color="000000"/>
              <w:right w:val="single" w:sz="4" w:space="0" w:color="000000"/>
            </w:tcBorders>
          </w:tcPr>
          <w:p w14:paraId="20F2DFB2" w14:textId="77777777" w:rsidR="00F749EB" w:rsidRDefault="000A62D7">
            <w:r>
              <w:rPr>
                <w:rFonts w:eastAsia="Times New Roman" w:cs="Times New Roman"/>
                <w:b/>
                <w:sz w:val="24"/>
              </w:rPr>
              <w:t xml:space="preserve">S. No </w:t>
            </w:r>
          </w:p>
        </w:tc>
        <w:tc>
          <w:tcPr>
            <w:tcW w:w="5221" w:type="dxa"/>
            <w:tcBorders>
              <w:top w:val="single" w:sz="4" w:space="0" w:color="000000"/>
              <w:left w:val="single" w:sz="4" w:space="0" w:color="000000"/>
              <w:bottom w:val="single" w:sz="4" w:space="0" w:color="000000"/>
              <w:right w:val="single" w:sz="4" w:space="0" w:color="000000"/>
            </w:tcBorders>
          </w:tcPr>
          <w:p w14:paraId="207C798C" w14:textId="77777777" w:rsidR="00F749EB" w:rsidRDefault="000A62D7">
            <w:pPr>
              <w:ind w:left="720"/>
            </w:pPr>
            <w:r>
              <w:rPr>
                <w:rFonts w:eastAsia="Times New Roman" w:cs="Times New Roman"/>
                <w:b/>
                <w:sz w:val="24"/>
              </w:rPr>
              <w:t>Project Title</w:t>
            </w:r>
            <w:r>
              <w:rPr>
                <w:rFonts w:eastAsia="Times New Roman" w:cs="Times New Roman"/>
                <w:sz w:val="24"/>
              </w:rPr>
              <w:t xml:space="preserve"> </w:t>
            </w:r>
          </w:p>
        </w:tc>
        <w:tc>
          <w:tcPr>
            <w:tcW w:w="3910" w:type="dxa"/>
            <w:tcBorders>
              <w:top w:val="single" w:sz="4" w:space="0" w:color="000000"/>
              <w:left w:val="single" w:sz="4" w:space="0" w:color="000000"/>
              <w:bottom w:val="single" w:sz="4" w:space="0" w:color="000000"/>
              <w:right w:val="single" w:sz="4" w:space="0" w:color="000000"/>
            </w:tcBorders>
          </w:tcPr>
          <w:p w14:paraId="624FA714" w14:textId="77777777" w:rsidR="00F749EB" w:rsidRDefault="000A62D7">
            <w:pPr>
              <w:ind w:right="287"/>
              <w:jc w:val="center"/>
            </w:pPr>
            <w:r>
              <w:rPr>
                <w:rFonts w:eastAsia="Times New Roman" w:cs="Times New Roman"/>
                <w:b/>
                <w:sz w:val="24"/>
              </w:rPr>
              <w:t xml:space="preserve">Industry/Company </w:t>
            </w:r>
          </w:p>
        </w:tc>
      </w:tr>
      <w:tr w:rsidR="00F749EB" w14:paraId="680B635D" w14:textId="77777777">
        <w:trPr>
          <w:trHeight w:val="1044"/>
        </w:trPr>
        <w:tc>
          <w:tcPr>
            <w:tcW w:w="941" w:type="dxa"/>
            <w:tcBorders>
              <w:top w:val="single" w:sz="4" w:space="0" w:color="000000"/>
              <w:left w:val="single" w:sz="4" w:space="0" w:color="000000"/>
              <w:bottom w:val="single" w:sz="4" w:space="0" w:color="000000"/>
              <w:right w:val="single" w:sz="4" w:space="0" w:color="000000"/>
            </w:tcBorders>
          </w:tcPr>
          <w:p w14:paraId="66DCF7EE" w14:textId="77777777" w:rsidR="00F749EB" w:rsidRDefault="000A62D7">
            <w:pPr>
              <w:ind w:left="8"/>
              <w:jc w:val="center"/>
            </w:pPr>
            <w:r>
              <w:rPr>
                <w:rFonts w:eastAsia="Times New Roman" w:cs="Times New Roman"/>
                <w:sz w:val="24"/>
              </w:rPr>
              <w:t xml:space="preserve">1 </w:t>
            </w:r>
          </w:p>
        </w:tc>
        <w:tc>
          <w:tcPr>
            <w:tcW w:w="5221" w:type="dxa"/>
            <w:tcBorders>
              <w:top w:val="single" w:sz="4" w:space="0" w:color="000000"/>
              <w:left w:val="single" w:sz="4" w:space="0" w:color="000000"/>
              <w:bottom w:val="single" w:sz="4" w:space="0" w:color="000000"/>
              <w:right w:val="single" w:sz="4" w:space="0" w:color="000000"/>
            </w:tcBorders>
          </w:tcPr>
          <w:p w14:paraId="4620466B" w14:textId="77777777" w:rsidR="00F749EB" w:rsidRDefault="000A62D7">
            <w:r>
              <w:rPr>
                <w:rFonts w:eastAsia="Times New Roman" w:cs="Times New Roman"/>
                <w:sz w:val="24"/>
              </w:rPr>
              <w:t xml:space="preserve">Navigating Robot  </w:t>
            </w:r>
          </w:p>
        </w:tc>
        <w:tc>
          <w:tcPr>
            <w:tcW w:w="3910" w:type="dxa"/>
            <w:tcBorders>
              <w:top w:val="single" w:sz="4" w:space="0" w:color="000000"/>
              <w:left w:val="single" w:sz="4" w:space="0" w:color="000000"/>
              <w:bottom w:val="single" w:sz="4" w:space="0" w:color="000000"/>
              <w:right w:val="single" w:sz="4" w:space="0" w:color="000000"/>
            </w:tcBorders>
          </w:tcPr>
          <w:p w14:paraId="5F3A525B" w14:textId="77777777" w:rsidR="00F749EB" w:rsidRDefault="000A62D7">
            <w:pPr>
              <w:spacing w:after="216"/>
              <w:ind w:left="2"/>
              <w:jc w:val="center"/>
            </w:pPr>
            <w:r>
              <w:rPr>
                <w:rFonts w:eastAsia="Times New Roman" w:cs="Times New Roman"/>
                <w:sz w:val="24"/>
              </w:rPr>
              <w:t xml:space="preserve">KIET </w:t>
            </w:r>
          </w:p>
          <w:p w14:paraId="5B7664F1" w14:textId="77777777" w:rsidR="00F749EB" w:rsidRDefault="000A62D7">
            <w:pPr>
              <w:ind w:left="3"/>
              <w:jc w:val="center"/>
            </w:pPr>
            <w:r>
              <w:rPr>
                <w:rFonts w:eastAsia="Times New Roman" w:cs="Times New Roman"/>
                <w:sz w:val="24"/>
              </w:rPr>
              <w:t xml:space="preserve">(CoE Faculty Assigned Project) </w:t>
            </w:r>
          </w:p>
        </w:tc>
      </w:tr>
      <w:tr w:rsidR="00F749EB" w14:paraId="1CF9D2A5" w14:textId="77777777">
        <w:trPr>
          <w:trHeight w:val="1045"/>
        </w:trPr>
        <w:tc>
          <w:tcPr>
            <w:tcW w:w="941" w:type="dxa"/>
            <w:tcBorders>
              <w:top w:val="single" w:sz="4" w:space="0" w:color="000000"/>
              <w:left w:val="single" w:sz="4" w:space="0" w:color="000000"/>
              <w:bottom w:val="single" w:sz="4" w:space="0" w:color="000000"/>
              <w:right w:val="single" w:sz="4" w:space="0" w:color="000000"/>
            </w:tcBorders>
          </w:tcPr>
          <w:p w14:paraId="17EFE39E" w14:textId="77777777" w:rsidR="00F749EB" w:rsidRDefault="000A62D7">
            <w:pPr>
              <w:ind w:left="8"/>
              <w:jc w:val="center"/>
            </w:pPr>
            <w:r>
              <w:rPr>
                <w:rFonts w:eastAsia="Times New Roman" w:cs="Times New Roman"/>
                <w:sz w:val="24"/>
              </w:rPr>
              <w:t xml:space="preserve">2 </w:t>
            </w:r>
          </w:p>
        </w:tc>
        <w:tc>
          <w:tcPr>
            <w:tcW w:w="5221" w:type="dxa"/>
            <w:tcBorders>
              <w:top w:val="single" w:sz="4" w:space="0" w:color="000000"/>
              <w:left w:val="single" w:sz="4" w:space="0" w:color="000000"/>
              <w:bottom w:val="single" w:sz="4" w:space="0" w:color="000000"/>
              <w:right w:val="single" w:sz="4" w:space="0" w:color="000000"/>
            </w:tcBorders>
          </w:tcPr>
          <w:p w14:paraId="68FBEF66" w14:textId="77777777" w:rsidR="00F749EB" w:rsidRDefault="000A62D7">
            <w:r>
              <w:rPr>
                <w:rFonts w:eastAsia="Times New Roman" w:cs="Times New Roman"/>
                <w:sz w:val="24"/>
              </w:rPr>
              <w:t xml:space="preserve">3D Map Generation using SLAM  </w:t>
            </w:r>
          </w:p>
        </w:tc>
        <w:tc>
          <w:tcPr>
            <w:tcW w:w="3910" w:type="dxa"/>
            <w:tcBorders>
              <w:top w:val="single" w:sz="4" w:space="0" w:color="000000"/>
              <w:left w:val="single" w:sz="4" w:space="0" w:color="000000"/>
              <w:bottom w:val="single" w:sz="4" w:space="0" w:color="000000"/>
              <w:right w:val="single" w:sz="4" w:space="0" w:color="000000"/>
            </w:tcBorders>
          </w:tcPr>
          <w:p w14:paraId="241C1571" w14:textId="77777777" w:rsidR="00F749EB" w:rsidRDefault="000A62D7">
            <w:pPr>
              <w:spacing w:after="219"/>
              <w:ind w:left="2"/>
              <w:jc w:val="center"/>
            </w:pPr>
            <w:r>
              <w:rPr>
                <w:rFonts w:eastAsia="Times New Roman" w:cs="Times New Roman"/>
                <w:sz w:val="24"/>
              </w:rPr>
              <w:t xml:space="preserve">KIET </w:t>
            </w:r>
          </w:p>
          <w:p w14:paraId="646F4D6A" w14:textId="77777777" w:rsidR="00F749EB" w:rsidRDefault="000A62D7">
            <w:pPr>
              <w:ind w:left="3"/>
              <w:jc w:val="center"/>
            </w:pPr>
            <w:r>
              <w:rPr>
                <w:rFonts w:eastAsia="Times New Roman" w:cs="Times New Roman"/>
                <w:sz w:val="24"/>
              </w:rPr>
              <w:t xml:space="preserve">(CoE Faculty Assigned Project) </w:t>
            </w:r>
          </w:p>
        </w:tc>
      </w:tr>
      <w:tr w:rsidR="00F749EB" w14:paraId="016464D2" w14:textId="77777777">
        <w:trPr>
          <w:trHeight w:val="1046"/>
        </w:trPr>
        <w:tc>
          <w:tcPr>
            <w:tcW w:w="941" w:type="dxa"/>
            <w:tcBorders>
              <w:top w:val="single" w:sz="4" w:space="0" w:color="000000"/>
              <w:left w:val="single" w:sz="4" w:space="0" w:color="000000"/>
              <w:bottom w:val="single" w:sz="4" w:space="0" w:color="000000"/>
              <w:right w:val="single" w:sz="4" w:space="0" w:color="000000"/>
            </w:tcBorders>
          </w:tcPr>
          <w:p w14:paraId="3712D670" w14:textId="77777777" w:rsidR="00F749EB" w:rsidRDefault="000A62D7">
            <w:pPr>
              <w:ind w:left="8"/>
              <w:jc w:val="center"/>
            </w:pPr>
            <w:r>
              <w:rPr>
                <w:rFonts w:eastAsia="Times New Roman" w:cs="Times New Roman"/>
                <w:sz w:val="24"/>
              </w:rPr>
              <w:t xml:space="preserve">3 </w:t>
            </w:r>
          </w:p>
        </w:tc>
        <w:tc>
          <w:tcPr>
            <w:tcW w:w="5221" w:type="dxa"/>
            <w:tcBorders>
              <w:top w:val="single" w:sz="4" w:space="0" w:color="000000"/>
              <w:left w:val="single" w:sz="4" w:space="0" w:color="000000"/>
              <w:bottom w:val="single" w:sz="4" w:space="0" w:color="000000"/>
              <w:right w:val="single" w:sz="4" w:space="0" w:color="000000"/>
            </w:tcBorders>
          </w:tcPr>
          <w:p w14:paraId="68B96000" w14:textId="77777777" w:rsidR="00F749EB" w:rsidRDefault="000A62D7">
            <w:r>
              <w:rPr>
                <w:rFonts w:eastAsia="Times New Roman" w:cs="Times New Roman"/>
                <w:sz w:val="24"/>
              </w:rPr>
              <w:t xml:space="preserve">Accurate geo-location from GPS/INS using sensor fusion techniques for Mobile Robots </w:t>
            </w:r>
          </w:p>
        </w:tc>
        <w:tc>
          <w:tcPr>
            <w:tcW w:w="3910" w:type="dxa"/>
            <w:tcBorders>
              <w:top w:val="single" w:sz="4" w:space="0" w:color="000000"/>
              <w:left w:val="single" w:sz="4" w:space="0" w:color="000000"/>
              <w:bottom w:val="single" w:sz="4" w:space="0" w:color="000000"/>
              <w:right w:val="single" w:sz="4" w:space="0" w:color="000000"/>
            </w:tcBorders>
          </w:tcPr>
          <w:p w14:paraId="2AA4CD9F" w14:textId="77777777" w:rsidR="00F749EB" w:rsidRDefault="000A62D7">
            <w:pPr>
              <w:spacing w:after="218"/>
              <w:ind w:left="2"/>
              <w:jc w:val="center"/>
            </w:pPr>
            <w:r>
              <w:rPr>
                <w:rFonts w:eastAsia="Times New Roman" w:cs="Times New Roman"/>
                <w:sz w:val="24"/>
              </w:rPr>
              <w:t xml:space="preserve">KIET </w:t>
            </w:r>
          </w:p>
          <w:p w14:paraId="0F711CA3" w14:textId="77777777" w:rsidR="00F749EB" w:rsidRDefault="000A62D7">
            <w:pPr>
              <w:ind w:left="3"/>
              <w:jc w:val="center"/>
            </w:pPr>
            <w:r>
              <w:rPr>
                <w:rFonts w:eastAsia="Times New Roman" w:cs="Times New Roman"/>
                <w:sz w:val="24"/>
              </w:rPr>
              <w:t xml:space="preserve">(CoE Faculty Assigned Project) </w:t>
            </w:r>
          </w:p>
        </w:tc>
      </w:tr>
      <w:tr w:rsidR="00F749EB" w14:paraId="09CC164E" w14:textId="77777777">
        <w:trPr>
          <w:trHeight w:val="1044"/>
        </w:trPr>
        <w:tc>
          <w:tcPr>
            <w:tcW w:w="941" w:type="dxa"/>
            <w:tcBorders>
              <w:top w:val="single" w:sz="4" w:space="0" w:color="000000"/>
              <w:left w:val="single" w:sz="4" w:space="0" w:color="000000"/>
              <w:bottom w:val="single" w:sz="4" w:space="0" w:color="000000"/>
              <w:right w:val="single" w:sz="4" w:space="0" w:color="000000"/>
            </w:tcBorders>
          </w:tcPr>
          <w:p w14:paraId="037C8A55" w14:textId="77777777" w:rsidR="00F749EB" w:rsidRDefault="000A62D7">
            <w:pPr>
              <w:ind w:left="8"/>
              <w:jc w:val="center"/>
            </w:pPr>
            <w:r>
              <w:rPr>
                <w:rFonts w:eastAsia="Times New Roman" w:cs="Times New Roman"/>
                <w:sz w:val="24"/>
              </w:rPr>
              <w:t xml:space="preserve">4 </w:t>
            </w:r>
          </w:p>
        </w:tc>
        <w:tc>
          <w:tcPr>
            <w:tcW w:w="5221" w:type="dxa"/>
            <w:tcBorders>
              <w:top w:val="single" w:sz="4" w:space="0" w:color="000000"/>
              <w:left w:val="single" w:sz="4" w:space="0" w:color="000000"/>
              <w:bottom w:val="single" w:sz="4" w:space="0" w:color="000000"/>
              <w:right w:val="single" w:sz="4" w:space="0" w:color="000000"/>
            </w:tcBorders>
          </w:tcPr>
          <w:p w14:paraId="5BD3A1A4" w14:textId="77777777" w:rsidR="00F749EB" w:rsidRDefault="000A62D7">
            <w:r>
              <w:rPr>
                <w:rFonts w:eastAsia="Times New Roman" w:cs="Times New Roman"/>
                <w:sz w:val="24"/>
              </w:rPr>
              <w:t>Automatic Number Plate</w:t>
            </w:r>
            <w:r>
              <w:rPr>
                <w:rFonts w:eastAsia="Times New Roman" w:cs="Times New Roman"/>
                <w:b/>
                <w:sz w:val="24"/>
              </w:rPr>
              <w:t xml:space="preserve"> </w:t>
            </w:r>
          </w:p>
        </w:tc>
        <w:tc>
          <w:tcPr>
            <w:tcW w:w="3910" w:type="dxa"/>
            <w:tcBorders>
              <w:top w:val="single" w:sz="4" w:space="0" w:color="000000"/>
              <w:left w:val="single" w:sz="4" w:space="0" w:color="000000"/>
              <w:bottom w:val="single" w:sz="4" w:space="0" w:color="000000"/>
              <w:right w:val="single" w:sz="4" w:space="0" w:color="000000"/>
            </w:tcBorders>
          </w:tcPr>
          <w:p w14:paraId="60ECEFD8" w14:textId="77777777" w:rsidR="00F749EB" w:rsidRDefault="000A62D7">
            <w:pPr>
              <w:spacing w:after="216"/>
              <w:ind w:left="2"/>
              <w:jc w:val="center"/>
            </w:pPr>
            <w:r>
              <w:rPr>
                <w:rFonts w:eastAsia="Times New Roman" w:cs="Times New Roman"/>
                <w:sz w:val="24"/>
              </w:rPr>
              <w:t xml:space="preserve">KIET </w:t>
            </w:r>
          </w:p>
          <w:p w14:paraId="7CBA1532" w14:textId="77777777" w:rsidR="00F749EB" w:rsidRDefault="000A62D7">
            <w:pPr>
              <w:ind w:left="3"/>
              <w:jc w:val="center"/>
            </w:pPr>
            <w:r>
              <w:rPr>
                <w:rFonts w:eastAsia="Times New Roman" w:cs="Times New Roman"/>
                <w:sz w:val="24"/>
              </w:rPr>
              <w:t xml:space="preserve">(CoE Faculty Assigned Project) </w:t>
            </w:r>
          </w:p>
        </w:tc>
      </w:tr>
      <w:tr w:rsidR="00F749EB" w14:paraId="37BAE9DE" w14:textId="77777777">
        <w:trPr>
          <w:trHeight w:val="1044"/>
        </w:trPr>
        <w:tc>
          <w:tcPr>
            <w:tcW w:w="941" w:type="dxa"/>
            <w:tcBorders>
              <w:top w:val="single" w:sz="4" w:space="0" w:color="000000"/>
              <w:left w:val="single" w:sz="4" w:space="0" w:color="000000"/>
              <w:bottom w:val="single" w:sz="4" w:space="0" w:color="000000"/>
              <w:right w:val="single" w:sz="4" w:space="0" w:color="000000"/>
            </w:tcBorders>
          </w:tcPr>
          <w:p w14:paraId="75805A9E" w14:textId="77777777" w:rsidR="00F749EB" w:rsidRDefault="000A62D7">
            <w:pPr>
              <w:ind w:left="8"/>
              <w:jc w:val="center"/>
            </w:pPr>
            <w:r>
              <w:rPr>
                <w:rFonts w:eastAsia="Times New Roman" w:cs="Times New Roman"/>
                <w:sz w:val="24"/>
              </w:rPr>
              <w:t xml:space="preserve">5 </w:t>
            </w:r>
          </w:p>
        </w:tc>
        <w:tc>
          <w:tcPr>
            <w:tcW w:w="5221" w:type="dxa"/>
            <w:tcBorders>
              <w:top w:val="single" w:sz="4" w:space="0" w:color="000000"/>
              <w:left w:val="single" w:sz="4" w:space="0" w:color="000000"/>
              <w:bottom w:val="single" w:sz="4" w:space="0" w:color="000000"/>
              <w:right w:val="single" w:sz="4" w:space="0" w:color="000000"/>
            </w:tcBorders>
          </w:tcPr>
          <w:p w14:paraId="582146A6" w14:textId="77777777" w:rsidR="00F749EB" w:rsidRDefault="000A62D7">
            <w:r>
              <w:rPr>
                <w:rFonts w:eastAsia="Times New Roman" w:cs="Times New Roman"/>
                <w:sz w:val="24"/>
              </w:rPr>
              <w:t xml:space="preserve">Pipeline Leakage detection system through Accelerometer   </w:t>
            </w:r>
          </w:p>
        </w:tc>
        <w:tc>
          <w:tcPr>
            <w:tcW w:w="3910" w:type="dxa"/>
            <w:tcBorders>
              <w:top w:val="single" w:sz="4" w:space="0" w:color="000000"/>
              <w:left w:val="single" w:sz="4" w:space="0" w:color="000000"/>
              <w:bottom w:val="single" w:sz="4" w:space="0" w:color="000000"/>
              <w:right w:val="single" w:sz="4" w:space="0" w:color="000000"/>
            </w:tcBorders>
          </w:tcPr>
          <w:p w14:paraId="0FA033D6" w14:textId="77777777" w:rsidR="00F749EB" w:rsidRDefault="000A62D7">
            <w:pPr>
              <w:spacing w:after="218"/>
              <w:ind w:left="2"/>
              <w:jc w:val="center"/>
            </w:pPr>
            <w:r>
              <w:rPr>
                <w:rFonts w:eastAsia="Times New Roman" w:cs="Times New Roman"/>
                <w:sz w:val="24"/>
              </w:rPr>
              <w:t xml:space="preserve">KIET </w:t>
            </w:r>
          </w:p>
          <w:p w14:paraId="0FF150F1" w14:textId="77777777" w:rsidR="00F749EB" w:rsidRDefault="000A62D7">
            <w:pPr>
              <w:ind w:left="3"/>
              <w:jc w:val="center"/>
            </w:pPr>
            <w:r>
              <w:rPr>
                <w:rFonts w:eastAsia="Times New Roman" w:cs="Times New Roman"/>
                <w:sz w:val="24"/>
              </w:rPr>
              <w:t xml:space="preserve">(CoE Faculty Assigned Project) </w:t>
            </w:r>
          </w:p>
        </w:tc>
      </w:tr>
      <w:tr w:rsidR="00F749EB" w14:paraId="4B8A0330" w14:textId="77777777">
        <w:trPr>
          <w:trHeight w:val="1046"/>
        </w:trPr>
        <w:tc>
          <w:tcPr>
            <w:tcW w:w="941" w:type="dxa"/>
            <w:tcBorders>
              <w:top w:val="single" w:sz="4" w:space="0" w:color="000000"/>
              <w:left w:val="single" w:sz="4" w:space="0" w:color="000000"/>
              <w:bottom w:val="single" w:sz="4" w:space="0" w:color="000000"/>
              <w:right w:val="single" w:sz="4" w:space="0" w:color="000000"/>
            </w:tcBorders>
          </w:tcPr>
          <w:p w14:paraId="18AACBF5" w14:textId="77777777" w:rsidR="00F749EB" w:rsidRDefault="000A62D7">
            <w:pPr>
              <w:ind w:left="8"/>
              <w:jc w:val="center"/>
            </w:pPr>
            <w:r>
              <w:rPr>
                <w:rFonts w:eastAsia="Times New Roman" w:cs="Times New Roman"/>
                <w:sz w:val="24"/>
              </w:rPr>
              <w:t xml:space="preserve">6 </w:t>
            </w:r>
          </w:p>
        </w:tc>
        <w:tc>
          <w:tcPr>
            <w:tcW w:w="5221" w:type="dxa"/>
            <w:tcBorders>
              <w:top w:val="single" w:sz="4" w:space="0" w:color="000000"/>
              <w:left w:val="single" w:sz="4" w:space="0" w:color="000000"/>
              <w:bottom w:val="single" w:sz="4" w:space="0" w:color="000000"/>
              <w:right w:val="single" w:sz="4" w:space="0" w:color="000000"/>
            </w:tcBorders>
          </w:tcPr>
          <w:p w14:paraId="6B5F3577" w14:textId="77777777" w:rsidR="00F749EB" w:rsidRDefault="000A62D7">
            <w:r>
              <w:rPr>
                <w:rFonts w:eastAsia="Times New Roman" w:cs="Times New Roman"/>
                <w:sz w:val="24"/>
              </w:rPr>
              <w:t xml:space="preserve">DC/DC Boost and Buck Boost Converter  </w:t>
            </w:r>
          </w:p>
        </w:tc>
        <w:tc>
          <w:tcPr>
            <w:tcW w:w="3910" w:type="dxa"/>
            <w:tcBorders>
              <w:top w:val="single" w:sz="4" w:space="0" w:color="000000"/>
              <w:left w:val="single" w:sz="4" w:space="0" w:color="000000"/>
              <w:bottom w:val="single" w:sz="4" w:space="0" w:color="000000"/>
              <w:right w:val="single" w:sz="4" w:space="0" w:color="000000"/>
            </w:tcBorders>
          </w:tcPr>
          <w:p w14:paraId="3E9310AA" w14:textId="77777777" w:rsidR="00F749EB" w:rsidRDefault="000A62D7">
            <w:pPr>
              <w:spacing w:after="218"/>
              <w:ind w:left="2"/>
              <w:jc w:val="center"/>
            </w:pPr>
            <w:r>
              <w:rPr>
                <w:rFonts w:eastAsia="Times New Roman" w:cs="Times New Roman"/>
                <w:sz w:val="24"/>
              </w:rPr>
              <w:t xml:space="preserve">KIET </w:t>
            </w:r>
          </w:p>
          <w:p w14:paraId="2AF31C1B" w14:textId="77777777" w:rsidR="00F749EB" w:rsidRDefault="000A62D7">
            <w:pPr>
              <w:ind w:left="3"/>
              <w:jc w:val="center"/>
            </w:pPr>
            <w:r>
              <w:rPr>
                <w:rFonts w:eastAsia="Times New Roman" w:cs="Times New Roman"/>
                <w:sz w:val="24"/>
              </w:rPr>
              <w:t xml:space="preserve">(CoE Faculty Assigned Project) </w:t>
            </w:r>
          </w:p>
        </w:tc>
      </w:tr>
      <w:tr w:rsidR="00F749EB" w14:paraId="40DFC2BE" w14:textId="77777777">
        <w:trPr>
          <w:trHeight w:val="1044"/>
        </w:trPr>
        <w:tc>
          <w:tcPr>
            <w:tcW w:w="941" w:type="dxa"/>
            <w:tcBorders>
              <w:top w:val="single" w:sz="4" w:space="0" w:color="000000"/>
              <w:left w:val="single" w:sz="4" w:space="0" w:color="000000"/>
              <w:bottom w:val="single" w:sz="4" w:space="0" w:color="000000"/>
              <w:right w:val="single" w:sz="4" w:space="0" w:color="000000"/>
            </w:tcBorders>
          </w:tcPr>
          <w:p w14:paraId="08A917F1" w14:textId="77777777" w:rsidR="00F749EB" w:rsidRDefault="000A62D7">
            <w:pPr>
              <w:ind w:left="8"/>
              <w:jc w:val="center"/>
            </w:pPr>
            <w:r>
              <w:rPr>
                <w:rFonts w:eastAsia="Times New Roman" w:cs="Times New Roman"/>
                <w:sz w:val="24"/>
              </w:rPr>
              <w:t xml:space="preserve">7 </w:t>
            </w:r>
          </w:p>
        </w:tc>
        <w:tc>
          <w:tcPr>
            <w:tcW w:w="5221" w:type="dxa"/>
            <w:tcBorders>
              <w:top w:val="single" w:sz="4" w:space="0" w:color="000000"/>
              <w:left w:val="single" w:sz="4" w:space="0" w:color="000000"/>
              <w:bottom w:val="single" w:sz="4" w:space="0" w:color="000000"/>
              <w:right w:val="single" w:sz="4" w:space="0" w:color="000000"/>
            </w:tcBorders>
          </w:tcPr>
          <w:p w14:paraId="5A08214F" w14:textId="77777777" w:rsidR="00F749EB" w:rsidRDefault="000A62D7">
            <w:r>
              <w:rPr>
                <w:rFonts w:eastAsia="Times New Roman" w:cs="Times New Roman"/>
                <w:sz w:val="24"/>
              </w:rPr>
              <w:t xml:space="preserve">Collaborative Control Mobile Robots  </w:t>
            </w:r>
          </w:p>
        </w:tc>
        <w:tc>
          <w:tcPr>
            <w:tcW w:w="3910" w:type="dxa"/>
            <w:tcBorders>
              <w:top w:val="single" w:sz="4" w:space="0" w:color="000000"/>
              <w:left w:val="single" w:sz="4" w:space="0" w:color="000000"/>
              <w:bottom w:val="single" w:sz="4" w:space="0" w:color="000000"/>
              <w:right w:val="single" w:sz="4" w:space="0" w:color="000000"/>
            </w:tcBorders>
          </w:tcPr>
          <w:p w14:paraId="04F2CCB6" w14:textId="77777777" w:rsidR="00F749EB" w:rsidRDefault="000A62D7">
            <w:pPr>
              <w:spacing w:after="216"/>
              <w:ind w:left="2"/>
              <w:jc w:val="center"/>
            </w:pPr>
            <w:r>
              <w:rPr>
                <w:rFonts w:eastAsia="Times New Roman" w:cs="Times New Roman"/>
                <w:sz w:val="24"/>
              </w:rPr>
              <w:t xml:space="preserve">KIET </w:t>
            </w:r>
          </w:p>
          <w:p w14:paraId="71A42301" w14:textId="77777777" w:rsidR="00F749EB" w:rsidRDefault="000A62D7">
            <w:pPr>
              <w:ind w:left="3"/>
              <w:jc w:val="center"/>
            </w:pPr>
            <w:r>
              <w:rPr>
                <w:rFonts w:eastAsia="Times New Roman" w:cs="Times New Roman"/>
                <w:sz w:val="24"/>
              </w:rPr>
              <w:t xml:space="preserve">(CoE Faculty Assigned Project) </w:t>
            </w:r>
          </w:p>
        </w:tc>
      </w:tr>
      <w:tr w:rsidR="00F749EB" w14:paraId="0482B6FB" w14:textId="77777777">
        <w:trPr>
          <w:trHeight w:val="1044"/>
        </w:trPr>
        <w:tc>
          <w:tcPr>
            <w:tcW w:w="941" w:type="dxa"/>
            <w:tcBorders>
              <w:top w:val="single" w:sz="4" w:space="0" w:color="000000"/>
              <w:left w:val="single" w:sz="4" w:space="0" w:color="000000"/>
              <w:bottom w:val="single" w:sz="4" w:space="0" w:color="000000"/>
              <w:right w:val="single" w:sz="4" w:space="0" w:color="000000"/>
            </w:tcBorders>
          </w:tcPr>
          <w:p w14:paraId="633EC3B8" w14:textId="77777777" w:rsidR="00F749EB" w:rsidRDefault="000A62D7">
            <w:pPr>
              <w:ind w:left="8"/>
              <w:jc w:val="center"/>
            </w:pPr>
            <w:r>
              <w:rPr>
                <w:rFonts w:eastAsia="Times New Roman" w:cs="Times New Roman"/>
                <w:sz w:val="24"/>
              </w:rPr>
              <w:t xml:space="preserve">8 </w:t>
            </w:r>
          </w:p>
        </w:tc>
        <w:tc>
          <w:tcPr>
            <w:tcW w:w="5221" w:type="dxa"/>
            <w:tcBorders>
              <w:top w:val="single" w:sz="4" w:space="0" w:color="000000"/>
              <w:left w:val="single" w:sz="4" w:space="0" w:color="000000"/>
              <w:bottom w:val="single" w:sz="4" w:space="0" w:color="000000"/>
              <w:right w:val="single" w:sz="4" w:space="0" w:color="000000"/>
            </w:tcBorders>
          </w:tcPr>
          <w:p w14:paraId="79E75BBB" w14:textId="77777777" w:rsidR="00F749EB" w:rsidRDefault="000A62D7">
            <w:r>
              <w:rPr>
                <w:rFonts w:eastAsia="Times New Roman" w:cs="Times New Roman"/>
                <w:sz w:val="24"/>
              </w:rPr>
              <w:t xml:space="preserve">Speed Control and Synchronization of a BLDC Master Motor with Slave  </w:t>
            </w:r>
          </w:p>
        </w:tc>
        <w:tc>
          <w:tcPr>
            <w:tcW w:w="3910" w:type="dxa"/>
            <w:tcBorders>
              <w:top w:val="single" w:sz="4" w:space="0" w:color="000000"/>
              <w:left w:val="single" w:sz="4" w:space="0" w:color="000000"/>
              <w:bottom w:val="single" w:sz="4" w:space="0" w:color="000000"/>
              <w:right w:val="single" w:sz="4" w:space="0" w:color="000000"/>
            </w:tcBorders>
          </w:tcPr>
          <w:p w14:paraId="3BB718BC" w14:textId="77777777" w:rsidR="00F749EB" w:rsidRDefault="000A62D7">
            <w:pPr>
              <w:spacing w:after="218"/>
              <w:ind w:left="2"/>
              <w:jc w:val="center"/>
            </w:pPr>
            <w:r>
              <w:rPr>
                <w:rFonts w:eastAsia="Times New Roman" w:cs="Times New Roman"/>
                <w:sz w:val="24"/>
              </w:rPr>
              <w:t xml:space="preserve">KIET </w:t>
            </w:r>
          </w:p>
          <w:p w14:paraId="7A3CAB40" w14:textId="77777777" w:rsidR="00F749EB" w:rsidRDefault="000A62D7">
            <w:pPr>
              <w:ind w:left="5"/>
              <w:jc w:val="center"/>
            </w:pPr>
            <w:r>
              <w:rPr>
                <w:rFonts w:eastAsia="Times New Roman" w:cs="Times New Roman"/>
                <w:sz w:val="24"/>
              </w:rPr>
              <w:t xml:space="preserve">(CoE Faculty Assigned Project) </w:t>
            </w:r>
          </w:p>
        </w:tc>
      </w:tr>
      <w:tr w:rsidR="00F749EB" w14:paraId="0741917B" w14:textId="77777777">
        <w:trPr>
          <w:trHeight w:val="1045"/>
        </w:trPr>
        <w:tc>
          <w:tcPr>
            <w:tcW w:w="941" w:type="dxa"/>
            <w:tcBorders>
              <w:top w:val="single" w:sz="4" w:space="0" w:color="000000"/>
              <w:left w:val="single" w:sz="4" w:space="0" w:color="000000"/>
              <w:bottom w:val="single" w:sz="4" w:space="0" w:color="000000"/>
              <w:right w:val="single" w:sz="4" w:space="0" w:color="000000"/>
            </w:tcBorders>
          </w:tcPr>
          <w:p w14:paraId="25B2710F" w14:textId="77777777" w:rsidR="00F749EB" w:rsidRDefault="000A62D7">
            <w:pPr>
              <w:ind w:left="8"/>
              <w:jc w:val="center"/>
            </w:pPr>
            <w:r>
              <w:rPr>
                <w:rFonts w:eastAsia="Times New Roman" w:cs="Times New Roman"/>
                <w:sz w:val="24"/>
              </w:rPr>
              <w:lastRenderedPageBreak/>
              <w:t xml:space="preserve">9 </w:t>
            </w:r>
          </w:p>
        </w:tc>
        <w:tc>
          <w:tcPr>
            <w:tcW w:w="5221" w:type="dxa"/>
            <w:tcBorders>
              <w:top w:val="single" w:sz="4" w:space="0" w:color="000000"/>
              <w:left w:val="single" w:sz="4" w:space="0" w:color="000000"/>
              <w:bottom w:val="single" w:sz="4" w:space="0" w:color="000000"/>
              <w:right w:val="single" w:sz="4" w:space="0" w:color="000000"/>
            </w:tcBorders>
          </w:tcPr>
          <w:p w14:paraId="49A816ED" w14:textId="77777777" w:rsidR="00F749EB" w:rsidRDefault="000A62D7">
            <w:r>
              <w:rPr>
                <w:rFonts w:eastAsia="Times New Roman" w:cs="Times New Roman"/>
                <w:sz w:val="24"/>
              </w:rPr>
              <w:t xml:space="preserve">AutoSampler for Chemical Processing  </w:t>
            </w:r>
          </w:p>
        </w:tc>
        <w:tc>
          <w:tcPr>
            <w:tcW w:w="3910" w:type="dxa"/>
            <w:tcBorders>
              <w:top w:val="single" w:sz="4" w:space="0" w:color="000000"/>
              <w:left w:val="single" w:sz="4" w:space="0" w:color="000000"/>
              <w:bottom w:val="single" w:sz="4" w:space="0" w:color="000000"/>
              <w:right w:val="single" w:sz="4" w:space="0" w:color="000000"/>
            </w:tcBorders>
          </w:tcPr>
          <w:p w14:paraId="50847111" w14:textId="77777777" w:rsidR="00F749EB" w:rsidRDefault="000A62D7">
            <w:pPr>
              <w:spacing w:after="218"/>
              <w:ind w:left="2"/>
              <w:jc w:val="center"/>
            </w:pPr>
            <w:r>
              <w:rPr>
                <w:rFonts w:eastAsia="Times New Roman" w:cs="Times New Roman"/>
                <w:sz w:val="24"/>
              </w:rPr>
              <w:t xml:space="preserve">KIET </w:t>
            </w:r>
          </w:p>
          <w:p w14:paraId="03F27365" w14:textId="77777777" w:rsidR="00F749EB" w:rsidRDefault="000A62D7">
            <w:pPr>
              <w:ind w:left="3"/>
              <w:jc w:val="center"/>
            </w:pPr>
            <w:r>
              <w:rPr>
                <w:rFonts w:eastAsia="Times New Roman" w:cs="Times New Roman"/>
                <w:sz w:val="24"/>
              </w:rPr>
              <w:t xml:space="preserve">(CoE Faculty Assigned Project) </w:t>
            </w:r>
          </w:p>
        </w:tc>
      </w:tr>
      <w:tr w:rsidR="00F749EB" w14:paraId="52B5AE4C" w14:textId="77777777">
        <w:trPr>
          <w:trHeight w:val="1046"/>
        </w:trPr>
        <w:tc>
          <w:tcPr>
            <w:tcW w:w="941" w:type="dxa"/>
            <w:tcBorders>
              <w:top w:val="single" w:sz="4" w:space="0" w:color="000000"/>
              <w:left w:val="single" w:sz="4" w:space="0" w:color="000000"/>
              <w:bottom w:val="single" w:sz="4" w:space="0" w:color="000000"/>
              <w:right w:val="single" w:sz="4" w:space="0" w:color="000000"/>
            </w:tcBorders>
          </w:tcPr>
          <w:p w14:paraId="7976E077" w14:textId="77777777" w:rsidR="00F749EB" w:rsidRDefault="000A62D7">
            <w:pPr>
              <w:ind w:left="8"/>
              <w:jc w:val="center"/>
            </w:pPr>
            <w:r>
              <w:rPr>
                <w:rFonts w:eastAsia="Times New Roman" w:cs="Times New Roman"/>
                <w:sz w:val="24"/>
              </w:rPr>
              <w:t xml:space="preserve">10 </w:t>
            </w:r>
          </w:p>
        </w:tc>
        <w:tc>
          <w:tcPr>
            <w:tcW w:w="5221" w:type="dxa"/>
            <w:tcBorders>
              <w:top w:val="single" w:sz="4" w:space="0" w:color="000000"/>
              <w:left w:val="single" w:sz="4" w:space="0" w:color="000000"/>
              <w:bottom w:val="single" w:sz="4" w:space="0" w:color="000000"/>
              <w:right w:val="single" w:sz="4" w:space="0" w:color="000000"/>
            </w:tcBorders>
          </w:tcPr>
          <w:p w14:paraId="608E2BB1" w14:textId="77777777" w:rsidR="00F749EB" w:rsidRDefault="000A62D7">
            <w:r>
              <w:rPr>
                <w:rFonts w:eastAsia="Times New Roman" w:cs="Times New Roman"/>
                <w:sz w:val="24"/>
              </w:rPr>
              <w:t xml:space="preserve">Wireless Biped Robot </w:t>
            </w:r>
          </w:p>
        </w:tc>
        <w:tc>
          <w:tcPr>
            <w:tcW w:w="3910" w:type="dxa"/>
            <w:tcBorders>
              <w:top w:val="single" w:sz="4" w:space="0" w:color="000000"/>
              <w:left w:val="single" w:sz="4" w:space="0" w:color="000000"/>
              <w:bottom w:val="single" w:sz="4" w:space="0" w:color="000000"/>
              <w:right w:val="single" w:sz="4" w:space="0" w:color="000000"/>
            </w:tcBorders>
          </w:tcPr>
          <w:p w14:paraId="492F05E2" w14:textId="77777777" w:rsidR="00F749EB" w:rsidRDefault="000A62D7">
            <w:pPr>
              <w:spacing w:after="216"/>
              <w:ind w:left="2"/>
              <w:jc w:val="center"/>
            </w:pPr>
            <w:r>
              <w:rPr>
                <w:rFonts w:eastAsia="Times New Roman" w:cs="Times New Roman"/>
                <w:sz w:val="24"/>
              </w:rPr>
              <w:t xml:space="preserve">KIET </w:t>
            </w:r>
          </w:p>
          <w:p w14:paraId="2C018E1D" w14:textId="77777777" w:rsidR="00F749EB" w:rsidRDefault="000A62D7">
            <w:pPr>
              <w:ind w:left="3"/>
              <w:jc w:val="center"/>
            </w:pPr>
            <w:r>
              <w:rPr>
                <w:rFonts w:eastAsia="Times New Roman" w:cs="Times New Roman"/>
                <w:sz w:val="24"/>
              </w:rPr>
              <w:t xml:space="preserve">(CoE Faculty Assigned Project) </w:t>
            </w:r>
          </w:p>
        </w:tc>
      </w:tr>
    </w:tbl>
    <w:p w14:paraId="1EEC898E" w14:textId="77777777" w:rsidR="00F749EB" w:rsidRDefault="00F749EB">
      <w:pPr>
        <w:spacing w:after="0"/>
        <w:ind w:left="-1080" w:right="367"/>
      </w:pPr>
    </w:p>
    <w:tbl>
      <w:tblPr>
        <w:tblW w:w="10072" w:type="dxa"/>
        <w:tblInd w:w="5" w:type="dxa"/>
        <w:tblCellMar>
          <w:top w:w="9" w:type="dxa"/>
          <w:right w:w="115" w:type="dxa"/>
        </w:tblCellMar>
        <w:tblLook w:val="04A0" w:firstRow="1" w:lastRow="0" w:firstColumn="1" w:lastColumn="0" w:noHBand="0" w:noVBand="1"/>
      </w:tblPr>
      <w:tblGrid>
        <w:gridCol w:w="941"/>
        <w:gridCol w:w="5221"/>
        <w:gridCol w:w="3910"/>
      </w:tblGrid>
      <w:tr w:rsidR="00F749EB" w14:paraId="3C0C63DF" w14:textId="77777777">
        <w:trPr>
          <w:trHeight w:val="1044"/>
        </w:trPr>
        <w:tc>
          <w:tcPr>
            <w:tcW w:w="941" w:type="dxa"/>
            <w:tcBorders>
              <w:top w:val="single" w:sz="4" w:space="0" w:color="000000"/>
              <w:left w:val="single" w:sz="4" w:space="0" w:color="000000"/>
              <w:bottom w:val="single" w:sz="4" w:space="0" w:color="000000"/>
              <w:right w:val="single" w:sz="4" w:space="0" w:color="000000"/>
            </w:tcBorders>
          </w:tcPr>
          <w:p w14:paraId="7365CE4C" w14:textId="77777777" w:rsidR="00F749EB" w:rsidRDefault="000A62D7">
            <w:pPr>
              <w:ind w:left="8"/>
              <w:jc w:val="center"/>
            </w:pPr>
            <w:r>
              <w:rPr>
                <w:rFonts w:eastAsia="Times New Roman" w:cs="Times New Roman"/>
                <w:sz w:val="24"/>
              </w:rPr>
              <w:t xml:space="preserve">11 </w:t>
            </w:r>
          </w:p>
        </w:tc>
        <w:tc>
          <w:tcPr>
            <w:tcW w:w="5221" w:type="dxa"/>
            <w:tcBorders>
              <w:top w:val="single" w:sz="4" w:space="0" w:color="000000"/>
              <w:left w:val="single" w:sz="4" w:space="0" w:color="000000"/>
              <w:bottom w:val="single" w:sz="4" w:space="0" w:color="000000"/>
              <w:right w:val="single" w:sz="4" w:space="0" w:color="000000"/>
            </w:tcBorders>
          </w:tcPr>
          <w:p w14:paraId="23A81EEA" w14:textId="77777777" w:rsidR="00F749EB" w:rsidRDefault="000A62D7">
            <w:r>
              <w:rPr>
                <w:rFonts w:eastAsia="Times New Roman" w:cs="Times New Roman"/>
                <w:sz w:val="24"/>
              </w:rPr>
              <w:t xml:space="preserve">Home Energy Management System </w:t>
            </w:r>
          </w:p>
        </w:tc>
        <w:tc>
          <w:tcPr>
            <w:tcW w:w="3910" w:type="dxa"/>
            <w:tcBorders>
              <w:top w:val="single" w:sz="4" w:space="0" w:color="000000"/>
              <w:left w:val="single" w:sz="4" w:space="0" w:color="000000"/>
              <w:bottom w:val="single" w:sz="4" w:space="0" w:color="000000"/>
              <w:right w:val="single" w:sz="4" w:space="0" w:color="000000"/>
            </w:tcBorders>
          </w:tcPr>
          <w:p w14:paraId="03B6C0AB" w14:textId="77777777" w:rsidR="00F749EB" w:rsidRDefault="000A62D7">
            <w:pPr>
              <w:spacing w:after="218"/>
              <w:ind w:left="2"/>
              <w:jc w:val="center"/>
            </w:pPr>
            <w:r>
              <w:rPr>
                <w:rFonts w:eastAsia="Times New Roman" w:cs="Times New Roman"/>
                <w:sz w:val="24"/>
              </w:rPr>
              <w:t xml:space="preserve">KIET </w:t>
            </w:r>
          </w:p>
          <w:p w14:paraId="150A0271" w14:textId="77777777" w:rsidR="00F749EB" w:rsidRDefault="000A62D7">
            <w:pPr>
              <w:ind w:left="3"/>
              <w:jc w:val="center"/>
            </w:pPr>
            <w:r>
              <w:rPr>
                <w:rFonts w:eastAsia="Times New Roman" w:cs="Times New Roman"/>
                <w:sz w:val="24"/>
              </w:rPr>
              <w:t xml:space="preserve">(CoE Faculty Assigned Project) </w:t>
            </w:r>
          </w:p>
        </w:tc>
      </w:tr>
      <w:tr w:rsidR="00F749EB" w14:paraId="6AAE1E8E" w14:textId="77777777">
        <w:trPr>
          <w:trHeight w:val="1046"/>
        </w:trPr>
        <w:tc>
          <w:tcPr>
            <w:tcW w:w="941" w:type="dxa"/>
            <w:tcBorders>
              <w:top w:val="single" w:sz="4" w:space="0" w:color="000000"/>
              <w:left w:val="single" w:sz="4" w:space="0" w:color="000000"/>
              <w:bottom w:val="single" w:sz="4" w:space="0" w:color="000000"/>
              <w:right w:val="single" w:sz="4" w:space="0" w:color="000000"/>
            </w:tcBorders>
          </w:tcPr>
          <w:p w14:paraId="42602C0B" w14:textId="77777777" w:rsidR="00F749EB" w:rsidRDefault="000A62D7">
            <w:pPr>
              <w:ind w:left="8"/>
              <w:jc w:val="center"/>
            </w:pPr>
            <w:r>
              <w:rPr>
                <w:rFonts w:eastAsia="Times New Roman" w:cs="Times New Roman"/>
                <w:sz w:val="24"/>
              </w:rPr>
              <w:t xml:space="preserve">12 </w:t>
            </w:r>
          </w:p>
        </w:tc>
        <w:tc>
          <w:tcPr>
            <w:tcW w:w="5221" w:type="dxa"/>
            <w:tcBorders>
              <w:top w:val="single" w:sz="4" w:space="0" w:color="000000"/>
              <w:left w:val="single" w:sz="4" w:space="0" w:color="000000"/>
              <w:bottom w:val="single" w:sz="4" w:space="0" w:color="000000"/>
              <w:right w:val="single" w:sz="4" w:space="0" w:color="000000"/>
            </w:tcBorders>
          </w:tcPr>
          <w:p w14:paraId="7E866727" w14:textId="77777777" w:rsidR="00F749EB" w:rsidRDefault="000A62D7">
            <w:r>
              <w:rPr>
                <w:rFonts w:eastAsia="Times New Roman" w:cs="Times New Roman"/>
                <w:sz w:val="24"/>
              </w:rPr>
              <w:t xml:space="preserve">Sorting Machine by Weighting of the Product Produced </w:t>
            </w:r>
          </w:p>
        </w:tc>
        <w:tc>
          <w:tcPr>
            <w:tcW w:w="3910" w:type="dxa"/>
            <w:tcBorders>
              <w:top w:val="single" w:sz="4" w:space="0" w:color="000000"/>
              <w:left w:val="single" w:sz="4" w:space="0" w:color="000000"/>
              <w:bottom w:val="single" w:sz="4" w:space="0" w:color="000000"/>
              <w:right w:val="single" w:sz="4" w:space="0" w:color="000000"/>
            </w:tcBorders>
          </w:tcPr>
          <w:p w14:paraId="0530361D" w14:textId="77777777" w:rsidR="00F749EB" w:rsidRDefault="000A62D7">
            <w:pPr>
              <w:spacing w:after="218"/>
              <w:ind w:left="2"/>
              <w:jc w:val="center"/>
            </w:pPr>
            <w:r>
              <w:rPr>
                <w:rFonts w:eastAsia="Times New Roman" w:cs="Times New Roman"/>
                <w:sz w:val="24"/>
              </w:rPr>
              <w:t xml:space="preserve">KIET </w:t>
            </w:r>
          </w:p>
          <w:p w14:paraId="25989C3A" w14:textId="77777777" w:rsidR="00F749EB" w:rsidRDefault="000A62D7">
            <w:pPr>
              <w:ind w:left="3"/>
              <w:jc w:val="center"/>
            </w:pPr>
            <w:r>
              <w:rPr>
                <w:rFonts w:eastAsia="Times New Roman" w:cs="Times New Roman"/>
                <w:sz w:val="24"/>
              </w:rPr>
              <w:t xml:space="preserve">(CoE Faculty Assigned Project) </w:t>
            </w:r>
          </w:p>
        </w:tc>
      </w:tr>
      <w:tr w:rsidR="00F749EB" w14:paraId="2282F61F" w14:textId="77777777">
        <w:trPr>
          <w:trHeight w:val="1044"/>
        </w:trPr>
        <w:tc>
          <w:tcPr>
            <w:tcW w:w="941" w:type="dxa"/>
            <w:tcBorders>
              <w:top w:val="single" w:sz="4" w:space="0" w:color="000000"/>
              <w:left w:val="single" w:sz="4" w:space="0" w:color="000000"/>
              <w:bottom w:val="single" w:sz="4" w:space="0" w:color="000000"/>
              <w:right w:val="single" w:sz="4" w:space="0" w:color="000000"/>
            </w:tcBorders>
          </w:tcPr>
          <w:p w14:paraId="34D72459" w14:textId="77777777" w:rsidR="00F749EB" w:rsidRDefault="000A62D7">
            <w:pPr>
              <w:ind w:left="8"/>
              <w:jc w:val="center"/>
            </w:pPr>
            <w:r>
              <w:rPr>
                <w:rFonts w:eastAsia="Times New Roman" w:cs="Times New Roman"/>
                <w:sz w:val="24"/>
              </w:rPr>
              <w:t xml:space="preserve">13 </w:t>
            </w:r>
          </w:p>
        </w:tc>
        <w:tc>
          <w:tcPr>
            <w:tcW w:w="5221" w:type="dxa"/>
            <w:tcBorders>
              <w:top w:val="single" w:sz="4" w:space="0" w:color="000000"/>
              <w:left w:val="single" w:sz="4" w:space="0" w:color="000000"/>
              <w:bottom w:val="single" w:sz="4" w:space="0" w:color="000000"/>
              <w:right w:val="single" w:sz="4" w:space="0" w:color="000000"/>
            </w:tcBorders>
          </w:tcPr>
          <w:p w14:paraId="3C9A405A" w14:textId="77777777" w:rsidR="00F749EB" w:rsidRDefault="000A62D7">
            <w:r>
              <w:rPr>
                <w:rFonts w:eastAsia="Times New Roman" w:cs="Times New Roman"/>
                <w:sz w:val="24"/>
              </w:rPr>
              <w:t xml:space="preserve">Building Automation and Control System  </w:t>
            </w:r>
          </w:p>
        </w:tc>
        <w:tc>
          <w:tcPr>
            <w:tcW w:w="3910" w:type="dxa"/>
            <w:tcBorders>
              <w:top w:val="single" w:sz="4" w:space="0" w:color="000000"/>
              <w:left w:val="single" w:sz="4" w:space="0" w:color="000000"/>
              <w:bottom w:val="single" w:sz="4" w:space="0" w:color="000000"/>
              <w:right w:val="single" w:sz="4" w:space="0" w:color="000000"/>
            </w:tcBorders>
          </w:tcPr>
          <w:p w14:paraId="04A38441" w14:textId="77777777" w:rsidR="00F749EB" w:rsidRDefault="000A62D7">
            <w:pPr>
              <w:spacing w:after="216"/>
              <w:ind w:left="2"/>
              <w:jc w:val="center"/>
            </w:pPr>
            <w:r>
              <w:rPr>
                <w:rFonts w:eastAsia="Times New Roman" w:cs="Times New Roman"/>
                <w:sz w:val="24"/>
              </w:rPr>
              <w:t xml:space="preserve">KIET </w:t>
            </w:r>
          </w:p>
          <w:p w14:paraId="10157700" w14:textId="77777777" w:rsidR="00F749EB" w:rsidRDefault="000A62D7">
            <w:pPr>
              <w:ind w:left="3"/>
              <w:jc w:val="center"/>
            </w:pPr>
            <w:r>
              <w:rPr>
                <w:rFonts w:eastAsia="Times New Roman" w:cs="Times New Roman"/>
                <w:sz w:val="24"/>
              </w:rPr>
              <w:t xml:space="preserve">(CoE Faculty Assigned Project) </w:t>
            </w:r>
          </w:p>
        </w:tc>
      </w:tr>
      <w:tr w:rsidR="00F749EB" w14:paraId="615EFC68" w14:textId="77777777">
        <w:trPr>
          <w:trHeight w:val="1045"/>
        </w:trPr>
        <w:tc>
          <w:tcPr>
            <w:tcW w:w="941" w:type="dxa"/>
            <w:tcBorders>
              <w:top w:val="single" w:sz="4" w:space="0" w:color="000000"/>
              <w:left w:val="single" w:sz="4" w:space="0" w:color="000000"/>
              <w:bottom w:val="single" w:sz="4" w:space="0" w:color="000000"/>
              <w:right w:val="single" w:sz="4" w:space="0" w:color="000000"/>
            </w:tcBorders>
          </w:tcPr>
          <w:p w14:paraId="1528C2CE" w14:textId="77777777" w:rsidR="00F749EB" w:rsidRDefault="000A62D7">
            <w:pPr>
              <w:ind w:left="8"/>
              <w:jc w:val="center"/>
            </w:pPr>
            <w:r>
              <w:rPr>
                <w:rFonts w:eastAsia="Times New Roman" w:cs="Times New Roman"/>
                <w:sz w:val="24"/>
              </w:rPr>
              <w:t xml:space="preserve">14 </w:t>
            </w:r>
          </w:p>
        </w:tc>
        <w:tc>
          <w:tcPr>
            <w:tcW w:w="5221" w:type="dxa"/>
            <w:tcBorders>
              <w:top w:val="single" w:sz="4" w:space="0" w:color="000000"/>
              <w:left w:val="single" w:sz="4" w:space="0" w:color="000000"/>
              <w:bottom w:val="single" w:sz="4" w:space="0" w:color="000000"/>
              <w:right w:val="single" w:sz="4" w:space="0" w:color="000000"/>
            </w:tcBorders>
          </w:tcPr>
          <w:p w14:paraId="57C60D82" w14:textId="77777777" w:rsidR="00F749EB" w:rsidRDefault="000A62D7">
            <w:r>
              <w:rPr>
                <w:rFonts w:eastAsia="Times New Roman" w:cs="Times New Roman"/>
                <w:sz w:val="24"/>
              </w:rPr>
              <w:t xml:space="preserve">High-Speed CMOS LVDS IO Design </w:t>
            </w:r>
          </w:p>
        </w:tc>
        <w:tc>
          <w:tcPr>
            <w:tcW w:w="3910" w:type="dxa"/>
            <w:tcBorders>
              <w:top w:val="single" w:sz="4" w:space="0" w:color="000000"/>
              <w:left w:val="single" w:sz="4" w:space="0" w:color="000000"/>
              <w:bottom w:val="single" w:sz="4" w:space="0" w:color="000000"/>
              <w:right w:val="single" w:sz="4" w:space="0" w:color="000000"/>
            </w:tcBorders>
          </w:tcPr>
          <w:p w14:paraId="640128AA" w14:textId="77777777" w:rsidR="00F749EB" w:rsidRDefault="000A62D7">
            <w:pPr>
              <w:spacing w:after="219"/>
              <w:ind w:left="2"/>
              <w:jc w:val="center"/>
            </w:pPr>
            <w:r>
              <w:rPr>
                <w:rFonts w:eastAsia="Times New Roman" w:cs="Times New Roman"/>
                <w:sz w:val="24"/>
              </w:rPr>
              <w:t xml:space="preserve">KIET </w:t>
            </w:r>
          </w:p>
          <w:p w14:paraId="1B81E5F1" w14:textId="77777777" w:rsidR="00F749EB" w:rsidRDefault="000A62D7">
            <w:pPr>
              <w:ind w:left="3"/>
              <w:jc w:val="center"/>
            </w:pPr>
            <w:r>
              <w:rPr>
                <w:rFonts w:eastAsia="Times New Roman" w:cs="Times New Roman"/>
                <w:sz w:val="24"/>
              </w:rPr>
              <w:t xml:space="preserve">(CoE Faculty Assigned Project) </w:t>
            </w:r>
          </w:p>
        </w:tc>
      </w:tr>
      <w:tr w:rsidR="00F749EB" w14:paraId="399A5F81" w14:textId="77777777">
        <w:trPr>
          <w:trHeight w:val="1046"/>
        </w:trPr>
        <w:tc>
          <w:tcPr>
            <w:tcW w:w="941" w:type="dxa"/>
            <w:tcBorders>
              <w:top w:val="single" w:sz="4" w:space="0" w:color="000000"/>
              <w:left w:val="single" w:sz="4" w:space="0" w:color="000000"/>
              <w:bottom w:val="single" w:sz="4" w:space="0" w:color="000000"/>
              <w:right w:val="single" w:sz="4" w:space="0" w:color="000000"/>
            </w:tcBorders>
          </w:tcPr>
          <w:p w14:paraId="140601EB" w14:textId="77777777" w:rsidR="00F749EB" w:rsidRDefault="000A62D7">
            <w:pPr>
              <w:ind w:left="8"/>
              <w:jc w:val="center"/>
            </w:pPr>
            <w:r>
              <w:rPr>
                <w:rFonts w:eastAsia="Times New Roman" w:cs="Times New Roman"/>
                <w:sz w:val="24"/>
              </w:rPr>
              <w:t xml:space="preserve">15 </w:t>
            </w:r>
          </w:p>
        </w:tc>
        <w:tc>
          <w:tcPr>
            <w:tcW w:w="5221" w:type="dxa"/>
            <w:tcBorders>
              <w:top w:val="single" w:sz="4" w:space="0" w:color="000000"/>
              <w:left w:val="single" w:sz="4" w:space="0" w:color="000000"/>
              <w:bottom w:val="single" w:sz="4" w:space="0" w:color="000000"/>
              <w:right w:val="single" w:sz="4" w:space="0" w:color="000000"/>
            </w:tcBorders>
          </w:tcPr>
          <w:p w14:paraId="45844992" w14:textId="77777777" w:rsidR="00F749EB" w:rsidRDefault="000A62D7">
            <w:r>
              <w:rPr>
                <w:rFonts w:eastAsia="Times New Roman" w:cs="Times New Roman"/>
                <w:sz w:val="24"/>
              </w:rPr>
              <w:t xml:space="preserve">Quadcopter for Mine Detection  </w:t>
            </w:r>
          </w:p>
        </w:tc>
        <w:tc>
          <w:tcPr>
            <w:tcW w:w="3910" w:type="dxa"/>
            <w:tcBorders>
              <w:top w:val="single" w:sz="4" w:space="0" w:color="000000"/>
              <w:left w:val="single" w:sz="4" w:space="0" w:color="000000"/>
              <w:bottom w:val="single" w:sz="4" w:space="0" w:color="000000"/>
              <w:right w:val="single" w:sz="4" w:space="0" w:color="000000"/>
            </w:tcBorders>
          </w:tcPr>
          <w:p w14:paraId="7F073E87" w14:textId="77777777" w:rsidR="00F749EB" w:rsidRDefault="000A62D7">
            <w:pPr>
              <w:spacing w:after="218"/>
              <w:ind w:left="2"/>
              <w:jc w:val="center"/>
            </w:pPr>
            <w:r>
              <w:rPr>
                <w:rFonts w:eastAsia="Times New Roman" w:cs="Times New Roman"/>
                <w:sz w:val="24"/>
              </w:rPr>
              <w:t xml:space="preserve">KIET </w:t>
            </w:r>
          </w:p>
          <w:p w14:paraId="53F6AEBD" w14:textId="77777777" w:rsidR="00F749EB" w:rsidRDefault="000A62D7">
            <w:pPr>
              <w:ind w:left="4"/>
              <w:jc w:val="center"/>
            </w:pPr>
            <w:r>
              <w:rPr>
                <w:rFonts w:eastAsia="Times New Roman" w:cs="Times New Roman"/>
                <w:sz w:val="24"/>
              </w:rPr>
              <w:t xml:space="preserve">(CoE Faculty Assigned Project) </w:t>
            </w:r>
          </w:p>
        </w:tc>
      </w:tr>
      <w:tr w:rsidR="00F749EB" w14:paraId="22EB1B24" w14:textId="77777777">
        <w:trPr>
          <w:trHeight w:val="1044"/>
        </w:trPr>
        <w:tc>
          <w:tcPr>
            <w:tcW w:w="941" w:type="dxa"/>
            <w:tcBorders>
              <w:top w:val="single" w:sz="4" w:space="0" w:color="000000"/>
              <w:left w:val="single" w:sz="4" w:space="0" w:color="000000"/>
              <w:bottom w:val="single" w:sz="4" w:space="0" w:color="000000"/>
              <w:right w:val="single" w:sz="4" w:space="0" w:color="000000"/>
            </w:tcBorders>
          </w:tcPr>
          <w:p w14:paraId="724E9F58" w14:textId="77777777" w:rsidR="00F749EB" w:rsidRDefault="000A62D7">
            <w:pPr>
              <w:ind w:left="8"/>
              <w:jc w:val="center"/>
            </w:pPr>
            <w:r>
              <w:rPr>
                <w:rFonts w:eastAsia="Times New Roman" w:cs="Times New Roman"/>
                <w:sz w:val="24"/>
              </w:rPr>
              <w:t xml:space="preserve">16 </w:t>
            </w:r>
          </w:p>
        </w:tc>
        <w:tc>
          <w:tcPr>
            <w:tcW w:w="5221" w:type="dxa"/>
            <w:tcBorders>
              <w:top w:val="single" w:sz="4" w:space="0" w:color="000000"/>
              <w:left w:val="single" w:sz="4" w:space="0" w:color="000000"/>
              <w:bottom w:val="single" w:sz="4" w:space="0" w:color="000000"/>
              <w:right w:val="single" w:sz="4" w:space="0" w:color="000000"/>
            </w:tcBorders>
          </w:tcPr>
          <w:p w14:paraId="4D43D7BF" w14:textId="77777777" w:rsidR="00F749EB" w:rsidRDefault="000A62D7">
            <w:r>
              <w:rPr>
                <w:rFonts w:eastAsia="Times New Roman" w:cs="Times New Roman"/>
                <w:sz w:val="24"/>
              </w:rPr>
              <w:t xml:space="preserve">Power Factor Correction  </w:t>
            </w:r>
          </w:p>
        </w:tc>
        <w:tc>
          <w:tcPr>
            <w:tcW w:w="3910" w:type="dxa"/>
            <w:tcBorders>
              <w:top w:val="single" w:sz="4" w:space="0" w:color="000000"/>
              <w:left w:val="single" w:sz="4" w:space="0" w:color="000000"/>
              <w:bottom w:val="single" w:sz="4" w:space="0" w:color="000000"/>
              <w:right w:val="single" w:sz="4" w:space="0" w:color="000000"/>
            </w:tcBorders>
          </w:tcPr>
          <w:p w14:paraId="3EB8A011" w14:textId="77777777" w:rsidR="00F749EB" w:rsidRDefault="000A62D7">
            <w:pPr>
              <w:spacing w:after="216"/>
              <w:ind w:left="2"/>
              <w:jc w:val="center"/>
            </w:pPr>
            <w:r>
              <w:rPr>
                <w:rFonts w:eastAsia="Times New Roman" w:cs="Times New Roman"/>
                <w:sz w:val="24"/>
              </w:rPr>
              <w:t xml:space="preserve">KIET </w:t>
            </w:r>
          </w:p>
          <w:p w14:paraId="4BE1724F" w14:textId="77777777" w:rsidR="00F749EB" w:rsidRDefault="000A62D7">
            <w:pPr>
              <w:ind w:left="3"/>
              <w:jc w:val="center"/>
            </w:pPr>
            <w:r>
              <w:rPr>
                <w:rFonts w:eastAsia="Times New Roman" w:cs="Times New Roman"/>
                <w:sz w:val="24"/>
              </w:rPr>
              <w:t xml:space="preserve">(CoE Faculty Assigned Project) </w:t>
            </w:r>
          </w:p>
        </w:tc>
      </w:tr>
      <w:tr w:rsidR="00F749EB" w14:paraId="2F7EF604" w14:textId="77777777">
        <w:trPr>
          <w:trHeight w:val="1044"/>
        </w:trPr>
        <w:tc>
          <w:tcPr>
            <w:tcW w:w="941" w:type="dxa"/>
            <w:tcBorders>
              <w:top w:val="single" w:sz="4" w:space="0" w:color="000000"/>
              <w:left w:val="single" w:sz="4" w:space="0" w:color="000000"/>
              <w:bottom w:val="single" w:sz="4" w:space="0" w:color="000000"/>
              <w:right w:val="single" w:sz="4" w:space="0" w:color="000000"/>
            </w:tcBorders>
          </w:tcPr>
          <w:p w14:paraId="307CF0C5" w14:textId="77777777" w:rsidR="00F749EB" w:rsidRDefault="000A62D7">
            <w:pPr>
              <w:ind w:left="8"/>
              <w:jc w:val="center"/>
            </w:pPr>
            <w:r>
              <w:rPr>
                <w:rFonts w:eastAsia="Times New Roman" w:cs="Times New Roman"/>
                <w:sz w:val="24"/>
              </w:rPr>
              <w:t xml:space="preserve">17 </w:t>
            </w:r>
          </w:p>
        </w:tc>
        <w:tc>
          <w:tcPr>
            <w:tcW w:w="5221" w:type="dxa"/>
            <w:tcBorders>
              <w:top w:val="single" w:sz="4" w:space="0" w:color="000000"/>
              <w:left w:val="single" w:sz="4" w:space="0" w:color="000000"/>
              <w:bottom w:val="single" w:sz="4" w:space="0" w:color="000000"/>
              <w:right w:val="single" w:sz="4" w:space="0" w:color="000000"/>
            </w:tcBorders>
          </w:tcPr>
          <w:p w14:paraId="442D945A" w14:textId="77777777" w:rsidR="00F749EB" w:rsidRDefault="000A62D7">
            <w:r>
              <w:rPr>
                <w:rFonts w:eastAsia="Times New Roman" w:cs="Times New Roman"/>
                <w:sz w:val="24"/>
              </w:rPr>
              <w:t xml:space="preserve">Scara Robot </w:t>
            </w:r>
          </w:p>
        </w:tc>
        <w:tc>
          <w:tcPr>
            <w:tcW w:w="3910" w:type="dxa"/>
            <w:tcBorders>
              <w:top w:val="single" w:sz="4" w:space="0" w:color="000000"/>
              <w:left w:val="single" w:sz="4" w:space="0" w:color="000000"/>
              <w:bottom w:val="single" w:sz="4" w:space="0" w:color="000000"/>
              <w:right w:val="single" w:sz="4" w:space="0" w:color="000000"/>
            </w:tcBorders>
          </w:tcPr>
          <w:p w14:paraId="23A111EB" w14:textId="77777777" w:rsidR="00F749EB" w:rsidRDefault="000A62D7">
            <w:pPr>
              <w:spacing w:after="218"/>
              <w:ind w:left="2"/>
              <w:jc w:val="center"/>
            </w:pPr>
            <w:r>
              <w:rPr>
                <w:rFonts w:eastAsia="Times New Roman" w:cs="Times New Roman"/>
                <w:sz w:val="24"/>
              </w:rPr>
              <w:t xml:space="preserve">KIET </w:t>
            </w:r>
          </w:p>
          <w:p w14:paraId="75393A50" w14:textId="77777777" w:rsidR="00F749EB" w:rsidRDefault="000A62D7">
            <w:pPr>
              <w:ind w:left="3"/>
              <w:jc w:val="center"/>
            </w:pPr>
            <w:r>
              <w:rPr>
                <w:rFonts w:eastAsia="Times New Roman" w:cs="Times New Roman"/>
                <w:sz w:val="24"/>
              </w:rPr>
              <w:t xml:space="preserve">(CoE Faculty Assigned Project) </w:t>
            </w:r>
          </w:p>
        </w:tc>
      </w:tr>
      <w:tr w:rsidR="00F749EB" w14:paraId="0811821A" w14:textId="77777777">
        <w:trPr>
          <w:trHeight w:val="1044"/>
        </w:trPr>
        <w:tc>
          <w:tcPr>
            <w:tcW w:w="941" w:type="dxa"/>
            <w:tcBorders>
              <w:top w:val="single" w:sz="4" w:space="0" w:color="000000"/>
              <w:left w:val="single" w:sz="4" w:space="0" w:color="000000"/>
              <w:bottom w:val="single" w:sz="4" w:space="0" w:color="000000"/>
              <w:right w:val="single" w:sz="4" w:space="0" w:color="000000"/>
            </w:tcBorders>
          </w:tcPr>
          <w:p w14:paraId="34B0C11C" w14:textId="77777777" w:rsidR="00F749EB" w:rsidRDefault="000A62D7">
            <w:pPr>
              <w:ind w:left="8"/>
              <w:jc w:val="center"/>
            </w:pPr>
            <w:r>
              <w:rPr>
                <w:rFonts w:eastAsia="Times New Roman" w:cs="Times New Roman"/>
                <w:sz w:val="24"/>
              </w:rPr>
              <w:t xml:space="preserve">18 </w:t>
            </w:r>
          </w:p>
        </w:tc>
        <w:tc>
          <w:tcPr>
            <w:tcW w:w="5221" w:type="dxa"/>
            <w:tcBorders>
              <w:top w:val="single" w:sz="4" w:space="0" w:color="000000"/>
              <w:left w:val="single" w:sz="4" w:space="0" w:color="000000"/>
              <w:bottom w:val="single" w:sz="4" w:space="0" w:color="000000"/>
              <w:right w:val="single" w:sz="4" w:space="0" w:color="000000"/>
            </w:tcBorders>
          </w:tcPr>
          <w:p w14:paraId="7BED17D9" w14:textId="77777777" w:rsidR="00F749EB" w:rsidRDefault="000A62D7">
            <w:r>
              <w:rPr>
                <w:rFonts w:eastAsia="Times New Roman" w:cs="Times New Roman"/>
                <w:sz w:val="24"/>
              </w:rPr>
              <w:t xml:space="preserve">Driver Drowsiness Detection  </w:t>
            </w:r>
          </w:p>
        </w:tc>
        <w:tc>
          <w:tcPr>
            <w:tcW w:w="3910" w:type="dxa"/>
            <w:tcBorders>
              <w:top w:val="single" w:sz="4" w:space="0" w:color="000000"/>
              <w:left w:val="single" w:sz="4" w:space="0" w:color="000000"/>
              <w:bottom w:val="single" w:sz="4" w:space="0" w:color="000000"/>
              <w:right w:val="single" w:sz="4" w:space="0" w:color="000000"/>
            </w:tcBorders>
          </w:tcPr>
          <w:p w14:paraId="51B8E760" w14:textId="77777777" w:rsidR="00F749EB" w:rsidRDefault="000A62D7">
            <w:pPr>
              <w:spacing w:after="218"/>
              <w:ind w:left="2"/>
              <w:jc w:val="center"/>
            </w:pPr>
            <w:r>
              <w:rPr>
                <w:rFonts w:eastAsia="Times New Roman" w:cs="Times New Roman"/>
                <w:sz w:val="24"/>
              </w:rPr>
              <w:t xml:space="preserve">KIET </w:t>
            </w:r>
          </w:p>
          <w:p w14:paraId="3D913E58" w14:textId="77777777" w:rsidR="00F749EB" w:rsidRDefault="000A62D7">
            <w:pPr>
              <w:ind w:left="3"/>
              <w:jc w:val="center"/>
            </w:pPr>
            <w:r>
              <w:rPr>
                <w:rFonts w:eastAsia="Times New Roman" w:cs="Times New Roman"/>
                <w:sz w:val="24"/>
              </w:rPr>
              <w:t xml:space="preserve">(CoE Faculty Assigned Project) </w:t>
            </w:r>
          </w:p>
        </w:tc>
      </w:tr>
      <w:tr w:rsidR="00F749EB" w14:paraId="47D247C3" w14:textId="77777777">
        <w:trPr>
          <w:trHeight w:val="1046"/>
        </w:trPr>
        <w:tc>
          <w:tcPr>
            <w:tcW w:w="941" w:type="dxa"/>
            <w:tcBorders>
              <w:top w:val="single" w:sz="4" w:space="0" w:color="000000"/>
              <w:left w:val="single" w:sz="4" w:space="0" w:color="000000"/>
              <w:bottom w:val="single" w:sz="4" w:space="0" w:color="000000"/>
              <w:right w:val="single" w:sz="4" w:space="0" w:color="000000"/>
            </w:tcBorders>
          </w:tcPr>
          <w:p w14:paraId="22B8C18A" w14:textId="77777777" w:rsidR="00F749EB" w:rsidRDefault="000A62D7">
            <w:pPr>
              <w:ind w:left="8"/>
              <w:jc w:val="center"/>
            </w:pPr>
            <w:r>
              <w:rPr>
                <w:rFonts w:eastAsia="Times New Roman" w:cs="Times New Roman"/>
                <w:sz w:val="24"/>
              </w:rPr>
              <w:t xml:space="preserve">19 </w:t>
            </w:r>
          </w:p>
        </w:tc>
        <w:tc>
          <w:tcPr>
            <w:tcW w:w="5221" w:type="dxa"/>
            <w:tcBorders>
              <w:top w:val="single" w:sz="4" w:space="0" w:color="000000"/>
              <w:left w:val="single" w:sz="4" w:space="0" w:color="000000"/>
              <w:bottom w:val="single" w:sz="4" w:space="0" w:color="000000"/>
              <w:right w:val="single" w:sz="4" w:space="0" w:color="000000"/>
            </w:tcBorders>
          </w:tcPr>
          <w:p w14:paraId="24E59769" w14:textId="77777777" w:rsidR="00F749EB" w:rsidRDefault="000A62D7">
            <w:r>
              <w:rPr>
                <w:rFonts w:eastAsia="Times New Roman" w:cs="Times New Roman"/>
                <w:sz w:val="24"/>
              </w:rPr>
              <w:t xml:space="preserve">Smart Home </w:t>
            </w:r>
          </w:p>
        </w:tc>
        <w:tc>
          <w:tcPr>
            <w:tcW w:w="3910" w:type="dxa"/>
            <w:tcBorders>
              <w:top w:val="single" w:sz="4" w:space="0" w:color="000000"/>
              <w:left w:val="single" w:sz="4" w:space="0" w:color="000000"/>
              <w:bottom w:val="single" w:sz="4" w:space="0" w:color="000000"/>
              <w:right w:val="single" w:sz="4" w:space="0" w:color="000000"/>
            </w:tcBorders>
          </w:tcPr>
          <w:p w14:paraId="16EE6D8A" w14:textId="77777777" w:rsidR="00F749EB" w:rsidRDefault="000A62D7">
            <w:pPr>
              <w:spacing w:after="216"/>
              <w:ind w:left="2"/>
              <w:jc w:val="center"/>
            </w:pPr>
            <w:r>
              <w:rPr>
                <w:rFonts w:eastAsia="Times New Roman" w:cs="Times New Roman"/>
                <w:sz w:val="24"/>
              </w:rPr>
              <w:t xml:space="preserve">KIET </w:t>
            </w:r>
          </w:p>
          <w:p w14:paraId="53ED0B2B" w14:textId="77777777" w:rsidR="00F749EB" w:rsidRDefault="000A62D7">
            <w:pPr>
              <w:ind w:left="3"/>
              <w:jc w:val="center"/>
            </w:pPr>
            <w:r>
              <w:rPr>
                <w:rFonts w:eastAsia="Times New Roman" w:cs="Times New Roman"/>
                <w:sz w:val="24"/>
              </w:rPr>
              <w:t xml:space="preserve">(CoE Faculty Assigned Project) </w:t>
            </w:r>
          </w:p>
        </w:tc>
      </w:tr>
      <w:tr w:rsidR="00F749EB" w14:paraId="2D8C23B1" w14:textId="77777777">
        <w:trPr>
          <w:trHeight w:val="1044"/>
        </w:trPr>
        <w:tc>
          <w:tcPr>
            <w:tcW w:w="941" w:type="dxa"/>
            <w:tcBorders>
              <w:top w:val="single" w:sz="4" w:space="0" w:color="000000"/>
              <w:left w:val="single" w:sz="4" w:space="0" w:color="000000"/>
              <w:bottom w:val="single" w:sz="4" w:space="0" w:color="000000"/>
              <w:right w:val="single" w:sz="4" w:space="0" w:color="000000"/>
            </w:tcBorders>
          </w:tcPr>
          <w:p w14:paraId="6917E731" w14:textId="77777777" w:rsidR="00F749EB" w:rsidRDefault="000A62D7">
            <w:pPr>
              <w:ind w:left="8"/>
              <w:jc w:val="center"/>
            </w:pPr>
            <w:r>
              <w:rPr>
                <w:rFonts w:eastAsia="Times New Roman" w:cs="Times New Roman"/>
                <w:sz w:val="24"/>
              </w:rPr>
              <w:lastRenderedPageBreak/>
              <w:t xml:space="preserve">20 </w:t>
            </w:r>
          </w:p>
        </w:tc>
        <w:tc>
          <w:tcPr>
            <w:tcW w:w="5221" w:type="dxa"/>
            <w:tcBorders>
              <w:top w:val="single" w:sz="4" w:space="0" w:color="000000"/>
              <w:left w:val="single" w:sz="4" w:space="0" w:color="000000"/>
              <w:bottom w:val="single" w:sz="4" w:space="0" w:color="000000"/>
              <w:right w:val="single" w:sz="4" w:space="0" w:color="000000"/>
            </w:tcBorders>
          </w:tcPr>
          <w:p w14:paraId="550D3D75" w14:textId="77777777" w:rsidR="00F749EB" w:rsidRDefault="000A62D7">
            <w:r>
              <w:rPr>
                <w:rFonts w:eastAsia="Times New Roman" w:cs="Times New Roman"/>
                <w:sz w:val="24"/>
              </w:rPr>
              <w:t xml:space="preserve">Automatic Fabric Inspection Machine </w:t>
            </w:r>
          </w:p>
        </w:tc>
        <w:tc>
          <w:tcPr>
            <w:tcW w:w="3910" w:type="dxa"/>
            <w:tcBorders>
              <w:top w:val="single" w:sz="4" w:space="0" w:color="000000"/>
              <w:left w:val="single" w:sz="4" w:space="0" w:color="000000"/>
              <w:bottom w:val="single" w:sz="4" w:space="0" w:color="000000"/>
              <w:right w:val="single" w:sz="4" w:space="0" w:color="000000"/>
            </w:tcBorders>
          </w:tcPr>
          <w:p w14:paraId="77FB989A" w14:textId="77777777" w:rsidR="00F749EB" w:rsidRDefault="000A62D7">
            <w:pPr>
              <w:spacing w:after="218"/>
              <w:ind w:left="2"/>
              <w:jc w:val="center"/>
            </w:pPr>
            <w:r>
              <w:rPr>
                <w:rFonts w:eastAsia="Times New Roman" w:cs="Times New Roman"/>
                <w:sz w:val="24"/>
              </w:rPr>
              <w:t xml:space="preserve">KIET </w:t>
            </w:r>
          </w:p>
          <w:p w14:paraId="0A1A49C1" w14:textId="77777777" w:rsidR="00F749EB" w:rsidRDefault="000A62D7">
            <w:pPr>
              <w:ind w:left="3"/>
              <w:jc w:val="center"/>
            </w:pPr>
            <w:r>
              <w:rPr>
                <w:rFonts w:eastAsia="Times New Roman" w:cs="Times New Roman"/>
                <w:sz w:val="24"/>
              </w:rPr>
              <w:t xml:space="preserve">(CoE Faculty Assigned Project) </w:t>
            </w:r>
          </w:p>
        </w:tc>
      </w:tr>
      <w:tr w:rsidR="00F749EB" w14:paraId="3215FFD0" w14:textId="77777777">
        <w:trPr>
          <w:trHeight w:val="1045"/>
        </w:trPr>
        <w:tc>
          <w:tcPr>
            <w:tcW w:w="941" w:type="dxa"/>
            <w:tcBorders>
              <w:top w:val="single" w:sz="4" w:space="0" w:color="000000"/>
              <w:left w:val="single" w:sz="4" w:space="0" w:color="000000"/>
              <w:bottom w:val="single" w:sz="4" w:space="0" w:color="000000"/>
              <w:right w:val="single" w:sz="4" w:space="0" w:color="000000"/>
            </w:tcBorders>
          </w:tcPr>
          <w:p w14:paraId="74420814" w14:textId="77777777" w:rsidR="00F749EB" w:rsidRDefault="000A62D7">
            <w:pPr>
              <w:ind w:left="8"/>
              <w:jc w:val="center"/>
            </w:pPr>
            <w:r>
              <w:rPr>
                <w:rFonts w:eastAsia="Times New Roman" w:cs="Times New Roman"/>
                <w:sz w:val="24"/>
              </w:rPr>
              <w:t xml:space="preserve">21 </w:t>
            </w:r>
          </w:p>
        </w:tc>
        <w:tc>
          <w:tcPr>
            <w:tcW w:w="5221" w:type="dxa"/>
            <w:tcBorders>
              <w:top w:val="single" w:sz="4" w:space="0" w:color="000000"/>
              <w:left w:val="single" w:sz="4" w:space="0" w:color="000000"/>
              <w:bottom w:val="single" w:sz="4" w:space="0" w:color="000000"/>
              <w:right w:val="single" w:sz="4" w:space="0" w:color="000000"/>
            </w:tcBorders>
          </w:tcPr>
          <w:p w14:paraId="243CCBBF" w14:textId="77777777" w:rsidR="00F749EB" w:rsidRDefault="000A62D7">
            <w:r>
              <w:rPr>
                <w:rFonts w:eastAsia="Times New Roman" w:cs="Times New Roman"/>
                <w:sz w:val="24"/>
              </w:rPr>
              <w:t xml:space="preserve">Induction Heater </w:t>
            </w:r>
          </w:p>
        </w:tc>
        <w:tc>
          <w:tcPr>
            <w:tcW w:w="3910" w:type="dxa"/>
            <w:tcBorders>
              <w:top w:val="single" w:sz="4" w:space="0" w:color="000000"/>
              <w:left w:val="single" w:sz="4" w:space="0" w:color="000000"/>
              <w:bottom w:val="single" w:sz="4" w:space="0" w:color="000000"/>
              <w:right w:val="single" w:sz="4" w:space="0" w:color="000000"/>
            </w:tcBorders>
          </w:tcPr>
          <w:p w14:paraId="4B612831" w14:textId="77777777" w:rsidR="00F749EB" w:rsidRDefault="000A62D7">
            <w:pPr>
              <w:spacing w:after="218"/>
              <w:ind w:left="2"/>
              <w:jc w:val="center"/>
            </w:pPr>
            <w:r>
              <w:rPr>
                <w:rFonts w:eastAsia="Times New Roman" w:cs="Times New Roman"/>
                <w:sz w:val="24"/>
              </w:rPr>
              <w:t xml:space="preserve">KIET </w:t>
            </w:r>
          </w:p>
          <w:p w14:paraId="694FB66A" w14:textId="77777777" w:rsidR="00F749EB" w:rsidRDefault="000A62D7">
            <w:pPr>
              <w:ind w:left="3"/>
              <w:jc w:val="center"/>
            </w:pPr>
            <w:r>
              <w:rPr>
                <w:rFonts w:eastAsia="Times New Roman" w:cs="Times New Roman"/>
                <w:sz w:val="24"/>
              </w:rPr>
              <w:t xml:space="preserve">(CoE Faculty Assigned Project) </w:t>
            </w:r>
          </w:p>
        </w:tc>
      </w:tr>
      <w:tr w:rsidR="00F749EB" w14:paraId="312922B2" w14:textId="77777777">
        <w:trPr>
          <w:trHeight w:val="1046"/>
        </w:trPr>
        <w:tc>
          <w:tcPr>
            <w:tcW w:w="941" w:type="dxa"/>
            <w:tcBorders>
              <w:top w:val="single" w:sz="4" w:space="0" w:color="000000"/>
              <w:left w:val="single" w:sz="4" w:space="0" w:color="000000"/>
              <w:bottom w:val="single" w:sz="4" w:space="0" w:color="000000"/>
              <w:right w:val="single" w:sz="4" w:space="0" w:color="000000"/>
            </w:tcBorders>
          </w:tcPr>
          <w:p w14:paraId="11039958" w14:textId="77777777" w:rsidR="00F749EB" w:rsidRDefault="000A62D7">
            <w:pPr>
              <w:ind w:left="8"/>
              <w:jc w:val="center"/>
            </w:pPr>
            <w:r>
              <w:rPr>
                <w:rFonts w:eastAsia="Times New Roman" w:cs="Times New Roman"/>
                <w:sz w:val="24"/>
              </w:rPr>
              <w:t xml:space="preserve">22 </w:t>
            </w:r>
          </w:p>
        </w:tc>
        <w:tc>
          <w:tcPr>
            <w:tcW w:w="5221" w:type="dxa"/>
            <w:tcBorders>
              <w:top w:val="single" w:sz="4" w:space="0" w:color="000000"/>
              <w:left w:val="single" w:sz="4" w:space="0" w:color="000000"/>
              <w:bottom w:val="single" w:sz="4" w:space="0" w:color="000000"/>
              <w:right w:val="single" w:sz="4" w:space="0" w:color="000000"/>
            </w:tcBorders>
          </w:tcPr>
          <w:p w14:paraId="521E8315" w14:textId="3F717E4D" w:rsidR="00F749EB" w:rsidRDefault="000A62D7">
            <w:r>
              <w:rPr>
                <w:rFonts w:eastAsia="Times New Roman" w:cs="Times New Roman"/>
                <w:sz w:val="24"/>
              </w:rPr>
              <w:t>Smart Home</w:t>
            </w:r>
            <w:r w:rsidR="0045477A">
              <w:rPr>
                <w:rFonts w:eastAsia="Times New Roman" w:cs="Times New Roman"/>
                <w:sz w:val="24"/>
              </w:rPr>
              <w:t xml:space="preserve"> </w:t>
            </w:r>
            <w:r>
              <w:rPr>
                <w:rFonts w:eastAsia="Times New Roman" w:cs="Times New Roman"/>
                <w:sz w:val="24"/>
              </w:rPr>
              <w:t xml:space="preserve">Automation </w:t>
            </w:r>
          </w:p>
        </w:tc>
        <w:tc>
          <w:tcPr>
            <w:tcW w:w="3910" w:type="dxa"/>
            <w:tcBorders>
              <w:top w:val="single" w:sz="4" w:space="0" w:color="000000"/>
              <w:left w:val="single" w:sz="4" w:space="0" w:color="000000"/>
              <w:bottom w:val="single" w:sz="4" w:space="0" w:color="000000"/>
              <w:right w:val="single" w:sz="4" w:space="0" w:color="000000"/>
            </w:tcBorders>
          </w:tcPr>
          <w:p w14:paraId="7797ACB8" w14:textId="77777777" w:rsidR="00F749EB" w:rsidRDefault="000A62D7">
            <w:pPr>
              <w:spacing w:after="216"/>
              <w:ind w:left="2"/>
              <w:jc w:val="center"/>
            </w:pPr>
            <w:r>
              <w:rPr>
                <w:rFonts w:eastAsia="Times New Roman" w:cs="Times New Roman"/>
                <w:sz w:val="24"/>
              </w:rPr>
              <w:t xml:space="preserve">KIET </w:t>
            </w:r>
          </w:p>
          <w:p w14:paraId="10CA04DC" w14:textId="77777777" w:rsidR="00F749EB" w:rsidRDefault="000A62D7">
            <w:pPr>
              <w:ind w:left="3"/>
              <w:jc w:val="center"/>
            </w:pPr>
            <w:r>
              <w:rPr>
                <w:rFonts w:eastAsia="Times New Roman" w:cs="Times New Roman"/>
                <w:sz w:val="24"/>
              </w:rPr>
              <w:t xml:space="preserve">(CoE Faculty Assigned Project) </w:t>
            </w:r>
          </w:p>
        </w:tc>
      </w:tr>
    </w:tbl>
    <w:p w14:paraId="1224D80A" w14:textId="48D61A70" w:rsidR="00F749EB" w:rsidRDefault="000A62D7" w:rsidP="007A7D67">
      <w:pPr>
        <w:pStyle w:val="Heading2"/>
      </w:pPr>
      <w:bookmarkStart w:id="132" w:name="_Toc57632192"/>
      <w:r>
        <w:t>Industrial Visits</w:t>
      </w:r>
      <w:bookmarkEnd w:id="132"/>
      <w:r>
        <w:t xml:space="preserve"> </w:t>
      </w:r>
    </w:p>
    <w:p w14:paraId="2A80B527" w14:textId="77777777" w:rsidR="00F749EB" w:rsidRDefault="000A62D7">
      <w:pPr>
        <w:spacing w:after="201" w:line="271" w:lineRule="auto"/>
        <w:ind w:left="730" w:right="3" w:hanging="10"/>
        <w:jc w:val="both"/>
      </w:pPr>
      <w:r>
        <w:rPr>
          <w:rFonts w:eastAsia="Times New Roman" w:cs="Times New Roman"/>
          <w:sz w:val="24"/>
        </w:rPr>
        <w:t xml:space="preserve">As an integral part of engineering curriculum, students are taken to various industrial setups to provide them a first-hand experience of witnessing the working of industry vis-à-vis manufacturing processes, assembly lines, product development, operation and maintenance of the installed systems etc. </w:t>
      </w:r>
    </w:p>
    <w:p w14:paraId="26B25184" w14:textId="77777777" w:rsidR="00F749EB" w:rsidRDefault="000A62D7">
      <w:pPr>
        <w:spacing w:after="5" w:line="271" w:lineRule="auto"/>
        <w:ind w:left="730" w:right="3" w:hanging="10"/>
        <w:jc w:val="both"/>
      </w:pPr>
      <w:r>
        <w:rPr>
          <w:rFonts w:eastAsia="Times New Roman" w:cs="Times New Roman"/>
          <w:sz w:val="24"/>
        </w:rPr>
        <w:t xml:space="preserve">The engineering students have so far visited: </w:t>
      </w:r>
    </w:p>
    <w:p w14:paraId="21EDFF36" w14:textId="77777777" w:rsidR="00F749EB" w:rsidRDefault="000A62D7">
      <w:pPr>
        <w:spacing w:after="38"/>
        <w:ind w:left="720"/>
      </w:pPr>
      <w:r>
        <w:rPr>
          <w:rFonts w:eastAsia="Times New Roman" w:cs="Times New Roman"/>
          <w:sz w:val="24"/>
        </w:rPr>
        <w:t xml:space="preserve"> </w:t>
      </w:r>
    </w:p>
    <w:p w14:paraId="42646E51" w14:textId="77777777" w:rsidR="00F749EB" w:rsidRDefault="000A62D7" w:rsidP="00574877">
      <w:pPr>
        <w:numPr>
          <w:ilvl w:val="0"/>
          <w:numId w:val="54"/>
        </w:numPr>
        <w:spacing w:after="5" w:line="271" w:lineRule="auto"/>
        <w:ind w:right="3" w:hanging="360"/>
        <w:jc w:val="both"/>
      </w:pPr>
      <w:r>
        <w:rPr>
          <w:rFonts w:eastAsia="Times New Roman" w:cs="Times New Roman"/>
          <w:sz w:val="24"/>
        </w:rPr>
        <w:t xml:space="preserve">Pakistan Beverage Limited </w:t>
      </w:r>
    </w:p>
    <w:p w14:paraId="21E90001" w14:textId="77777777" w:rsidR="00F749EB" w:rsidRDefault="000A62D7" w:rsidP="00574877">
      <w:pPr>
        <w:numPr>
          <w:ilvl w:val="0"/>
          <w:numId w:val="54"/>
        </w:numPr>
        <w:spacing w:after="5" w:line="271" w:lineRule="auto"/>
        <w:ind w:right="3" w:hanging="360"/>
        <w:jc w:val="both"/>
      </w:pPr>
      <w:r>
        <w:rPr>
          <w:rFonts w:eastAsia="Times New Roman" w:cs="Times New Roman"/>
          <w:sz w:val="24"/>
        </w:rPr>
        <w:t xml:space="preserve">YKK (Zippers) </w:t>
      </w:r>
    </w:p>
    <w:p w14:paraId="02B1F365" w14:textId="77777777" w:rsidR="00F749EB" w:rsidRDefault="000A62D7" w:rsidP="00574877">
      <w:pPr>
        <w:numPr>
          <w:ilvl w:val="0"/>
          <w:numId w:val="54"/>
        </w:numPr>
        <w:spacing w:after="5" w:line="271" w:lineRule="auto"/>
        <w:ind w:right="3" w:hanging="360"/>
        <w:jc w:val="both"/>
      </w:pPr>
      <w:r>
        <w:rPr>
          <w:rFonts w:eastAsia="Times New Roman" w:cs="Times New Roman"/>
          <w:sz w:val="24"/>
        </w:rPr>
        <w:t xml:space="preserve">Shaheen Airline </w:t>
      </w:r>
    </w:p>
    <w:p w14:paraId="7FD312AC" w14:textId="77777777" w:rsidR="00F749EB" w:rsidRDefault="000A62D7" w:rsidP="00574877">
      <w:pPr>
        <w:numPr>
          <w:ilvl w:val="0"/>
          <w:numId w:val="54"/>
        </w:numPr>
        <w:spacing w:after="5" w:line="271" w:lineRule="auto"/>
        <w:ind w:right="3" w:hanging="360"/>
        <w:jc w:val="both"/>
      </w:pPr>
      <w:r>
        <w:rPr>
          <w:rFonts w:eastAsia="Times New Roman" w:cs="Times New Roman"/>
          <w:sz w:val="24"/>
        </w:rPr>
        <w:t xml:space="preserve">Yamaha Motor Pakistan </w:t>
      </w:r>
    </w:p>
    <w:p w14:paraId="5F805E66" w14:textId="77777777" w:rsidR="00F749EB" w:rsidRDefault="000A62D7" w:rsidP="00574877">
      <w:pPr>
        <w:numPr>
          <w:ilvl w:val="0"/>
          <w:numId w:val="54"/>
        </w:numPr>
        <w:spacing w:after="5" w:line="271" w:lineRule="auto"/>
        <w:ind w:right="3" w:hanging="360"/>
        <w:jc w:val="both"/>
      </w:pPr>
      <w:r>
        <w:rPr>
          <w:rFonts w:eastAsia="Times New Roman" w:cs="Times New Roman"/>
          <w:sz w:val="24"/>
        </w:rPr>
        <w:t xml:space="preserve">Thal Engineering </w:t>
      </w:r>
    </w:p>
    <w:p w14:paraId="5AB26105" w14:textId="77777777" w:rsidR="00F749EB" w:rsidRDefault="000A62D7" w:rsidP="00574877">
      <w:pPr>
        <w:numPr>
          <w:ilvl w:val="0"/>
          <w:numId w:val="54"/>
        </w:numPr>
        <w:spacing w:after="5" w:line="271" w:lineRule="auto"/>
        <w:ind w:right="3" w:hanging="360"/>
        <w:jc w:val="both"/>
      </w:pPr>
      <w:r>
        <w:rPr>
          <w:rFonts w:eastAsia="Times New Roman" w:cs="Times New Roman"/>
          <w:sz w:val="24"/>
        </w:rPr>
        <w:t xml:space="preserve">Progressive Group of Companies </w:t>
      </w:r>
    </w:p>
    <w:p w14:paraId="0840E139" w14:textId="77777777" w:rsidR="00F749EB" w:rsidRDefault="000A62D7" w:rsidP="00574877">
      <w:pPr>
        <w:numPr>
          <w:ilvl w:val="0"/>
          <w:numId w:val="54"/>
        </w:numPr>
        <w:spacing w:after="5" w:line="271" w:lineRule="auto"/>
        <w:ind w:right="3" w:hanging="360"/>
        <w:jc w:val="both"/>
      </w:pPr>
      <w:r>
        <w:rPr>
          <w:rFonts w:eastAsia="Times New Roman" w:cs="Times New Roman"/>
          <w:sz w:val="24"/>
        </w:rPr>
        <w:t xml:space="preserve">Internation Textile </w:t>
      </w:r>
    </w:p>
    <w:p w14:paraId="3C0D0A78" w14:textId="77777777" w:rsidR="00F749EB" w:rsidRDefault="000A62D7" w:rsidP="00574877">
      <w:pPr>
        <w:numPr>
          <w:ilvl w:val="0"/>
          <w:numId w:val="54"/>
        </w:numPr>
        <w:spacing w:after="5" w:line="271" w:lineRule="auto"/>
        <w:ind w:right="3" w:hanging="360"/>
        <w:jc w:val="both"/>
      </w:pPr>
      <w:r>
        <w:rPr>
          <w:rFonts w:eastAsia="Times New Roman" w:cs="Times New Roman"/>
          <w:sz w:val="24"/>
        </w:rPr>
        <w:t xml:space="preserve">Philips Electrical Industries  </w:t>
      </w:r>
    </w:p>
    <w:p w14:paraId="5B57715D" w14:textId="77777777" w:rsidR="00F749EB" w:rsidRDefault="000A62D7" w:rsidP="00574877">
      <w:pPr>
        <w:numPr>
          <w:ilvl w:val="0"/>
          <w:numId w:val="54"/>
        </w:numPr>
        <w:spacing w:after="5" w:line="271" w:lineRule="auto"/>
        <w:ind w:right="3" w:hanging="360"/>
        <w:jc w:val="both"/>
      </w:pPr>
      <w:r>
        <w:rPr>
          <w:rFonts w:eastAsia="Times New Roman" w:cs="Times New Roman"/>
          <w:sz w:val="24"/>
        </w:rPr>
        <w:t xml:space="preserve">Atlas Honda Limited  </w:t>
      </w:r>
    </w:p>
    <w:p w14:paraId="44A4D979" w14:textId="77777777" w:rsidR="00F749EB" w:rsidRDefault="000A62D7" w:rsidP="00574877">
      <w:pPr>
        <w:numPr>
          <w:ilvl w:val="0"/>
          <w:numId w:val="54"/>
        </w:numPr>
        <w:spacing w:after="5" w:line="271" w:lineRule="auto"/>
        <w:ind w:right="3" w:hanging="360"/>
        <w:jc w:val="both"/>
      </w:pPr>
      <w:r>
        <w:rPr>
          <w:rFonts w:eastAsia="Times New Roman" w:cs="Times New Roman"/>
          <w:sz w:val="24"/>
        </w:rPr>
        <w:t xml:space="preserve">PAK-ARAB Refinery Limited (PARCO) </w:t>
      </w:r>
      <w:r>
        <w:rPr>
          <w:rFonts w:eastAsia="Times New Roman" w:cs="Times New Roman"/>
          <w:sz w:val="24"/>
        </w:rPr>
        <w:tab/>
        <w:t xml:space="preserve"> </w:t>
      </w:r>
      <w:r>
        <w:rPr>
          <w:rFonts w:eastAsia="Times New Roman" w:cs="Times New Roman"/>
          <w:sz w:val="24"/>
        </w:rPr>
        <w:tab/>
        <w:t xml:space="preserve"> </w:t>
      </w:r>
    </w:p>
    <w:p w14:paraId="0337C4E3" w14:textId="77777777" w:rsidR="00F749EB" w:rsidRDefault="000A62D7" w:rsidP="00574877">
      <w:pPr>
        <w:numPr>
          <w:ilvl w:val="0"/>
          <w:numId w:val="54"/>
        </w:numPr>
        <w:spacing w:after="5" w:line="271" w:lineRule="auto"/>
        <w:ind w:right="3" w:hanging="360"/>
        <w:jc w:val="both"/>
      </w:pPr>
      <w:r>
        <w:rPr>
          <w:rFonts w:eastAsia="Times New Roman" w:cs="Times New Roman"/>
          <w:sz w:val="24"/>
        </w:rPr>
        <w:t xml:space="preserve">Meteorological Complex  </w:t>
      </w:r>
    </w:p>
    <w:p w14:paraId="0D88E859" w14:textId="77777777" w:rsidR="00F749EB" w:rsidRDefault="000A62D7" w:rsidP="00574877">
      <w:pPr>
        <w:numPr>
          <w:ilvl w:val="0"/>
          <w:numId w:val="54"/>
        </w:numPr>
        <w:spacing w:after="5" w:line="271" w:lineRule="auto"/>
        <w:ind w:right="3" w:hanging="360"/>
        <w:jc w:val="both"/>
      </w:pPr>
      <w:r>
        <w:rPr>
          <w:rFonts w:eastAsia="Times New Roman" w:cs="Times New Roman"/>
          <w:sz w:val="24"/>
        </w:rPr>
        <w:t xml:space="preserve">Civil Aviation Authority </w:t>
      </w:r>
    </w:p>
    <w:p w14:paraId="5846546E" w14:textId="77777777" w:rsidR="00F749EB" w:rsidRDefault="000A62D7" w:rsidP="00574877">
      <w:pPr>
        <w:numPr>
          <w:ilvl w:val="0"/>
          <w:numId w:val="54"/>
        </w:numPr>
        <w:spacing w:after="5" w:line="271" w:lineRule="auto"/>
        <w:ind w:right="3" w:hanging="360"/>
        <w:jc w:val="both"/>
      </w:pPr>
      <w:r>
        <w:rPr>
          <w:rFonts w:eastAsia="Times New Roman" w:cs="Times New Roman"/>
          <w:sz w:val="24"/>
        </w:rPr>
        <w:t xml:space="preserve">Pakistan International Airlines </w:t>
      </w:r>
    </w:p>
    <w:p w14:paraId="1D21F65A" w14:textId="77777777" w:rsidR="00F749EB" w:rsidRDefault="000A62D7" w:rsidP="00574877">
      <w:pPr>
        <w:numPr>
          <w:ilvl w:val="0"/>
          <w:numId w:val="54"/>
        </w:numPr>
        <w:spacing w:after="5" w:line="271" w:lineRule="auto"/>
        <w:ind w:right="3" w:hanging="360"/>
        <w:jc w:val="both"/>
      </w:pPr>
      <w:r>
        <w:rPr>
          <w:rFonts w:eastAsia="Times New Roman" w:cs="Times New Roman"/>
          <w:sz w:val="24"/>
        </w:rPr>
        <w:t xml:space="preserve">English Biscuit Manufacturing  </w:t>
      </w:r>
    </w:p>
    <w:p w14:paraId="3AF48DDF" w14:textId="77777777" w:rsidR="00F749EB" w:rsidRDefault="000A62D7" w:rsidP="00574877">
      <w:pPr>
        <w:numPr>
          <w:ilvl w:val="0"/>
          <w:numId w:val="54"/>
        </w:numPr>
        <w:spacing w:after="5" w:line="271" w:lineRule="auto"/>
        <w:ind w:right="3" w:hanging="360"/>
        <w:jc w:val="both"/>
      </w:pPr>
      <w:r>
        <w:rPr>
          <w:rFonts w:eastAsia="Times New Roman" w:cs="Times New Roman"/>
          <w:sz w:val="24"/>
        </w:rPr>
        <w:t xml:space="preserve">Pakistan Cables Ltd  </w:t>
      </w:r>
    </w:p>
    <w:p w14:paraId="52F3802C" w14:textId="77777777" w:rsidR="00F749EB" w:rsidRDefault="000A62D7" w:rsidP="00574877">
      <w:pPr>
        <w:numPr>
          <w:ilvl w:val="0"/>
          <w:numId w:val="54"/>
        </w:numPr>
        <w:spacing w:after="5" w:line="271" w:lineRule="auto"/>
        <w:ind w:right="3" w:hanging="360"/>
        <w:jc w:val="both"/>
      </w:pPr>
      <w:r>
        <w:rPr>
          <w:rFonts w:eastAsia="Times New Roman" w:cs="Times New Roman"/>
          <w:sz w:val="24"/>
        </w:rPr>
        <w:t xml:space="preserve">Crescent Steel Allied Product Ltd </w:t>
      </w:r>
    </w:p>
    <w:p w14:paraId="628901DB" w14:textId="7DD1E6A5" w:rsidR="00F749EB" w:rsidRDefault="000A62D7" w:rsidP="00574877">
      <w:pPr>
        <w:numPr>
          <w:ilvl w:val="0"/>
          <w:numId w:val="54"/>
        </w:numPr>
        <w:spacing w:after="5" w:line="271" w:lineRule="auto"/>
        <w:ind w:right="3" w:hanging="360"/>
        <w:jc w:val="both"/>
      </w:pPr>
      <w:r>
        <w:rPr>
          <w:rFonts w:eastAsia="Times New Roman" w:cs="Times New Roman"/>
          <w:sz w:val="24"/>
        </w:rPr>
        <w:t>Karachi Tools Dies &amp;</w:t>
      </w:r>
      <w:r w:rsidR="00B7017C">
        <w:rPr>
          <w:rFonts w:eastAsia="Times New Roman" w:cs="Times New Roman"/>
          <w:sz w:val="24"/>
        </w:rPr>
        <w:t xml:space="preserve"> Molds</w:t>
      </w:r>
      <w:r>
        <w:rPr>
          <w:rFonts w:eastAsia="Times New Roman" w:cs="Times New Roman"/>
          <w:sz w:val="24"/>
        </w:rPr>
        <w:t xml:space="preserve"> Center (KTDMC) </w:t>
      </w:r>
    </w:p>
    <w:p w14:paraId="3D1921A6" w14:textId="77777777" w:rsidR="00F749EB" w:rsidRDefault="000A62D7" w:rsidP="00574877">
      <w:pPr>
        <w:numPr>
          <w:ilvl w:val="0"/>
          <w:numId w:val="54"/>
        </w:numPr>
        <w:spacing w:after="5" w:line="271" w:lineRule="auto"/>
        <w:ind w:right="3" w:hanging="360"/>
        <w:jc w:val="both"/>
      </w:pPr>
      <w:r>
        <w:rPr>
          <w:rFonts w:eastAsia="Times New Roman" w:cs="Times New Roman"/>
          <w:sz w:val="24"/>
        </w:rPr>
        <w:t xml:space="preserve">Pakistan Steel Mill </w:t>
      </w:r>
    </w:p>
    <w:p w14:paraId="082CB726" w14:textId="77777777" w:rsidR="00F749EB" w:rsidRDefault="000A62D7" w:rsidP="00574877">
      <w:pPr>
        <w:numPr>
          <w:ilvl w:val="0"/>
          <w:numId w:val="54"/>
        </w:numPr>
        <w:spacing w:after="5" w:line="271" w:lineRule="auto"/>
        <w:ind w:right="3" w:hanging="360"/>
        <w:jc w:val="both"/>
      </w:pPr>
      <w:r>
        <w:rPr>
          <w:rFonts w:eastAsia="Times New Roman" w:cs="Times New Roman"/>
          <w:sz w:val="24"/>
        </w:rPr>
        <w:t xml:space="preserve">Machine Tool Factory </w:t>
      </w:r>
    </w:p>
    <w:p w14:paraId="367AD81D" w14:textId="77777777" w:rsidR="00F749EB" w:rsidRDefault="000A62D7" w:rsidP="00574877">
      <w:pPr>
        <w:numPr>
          <w:ilvl w:val="0"/>
          <w:numId w:val="54"/>
        </w:numPr>
        <w:spacing w:after="5" w:line="271" w:lineRule="auto"/>
        <w:ind w:right="3" w:hanging="360"/>
        <w:jc w:val="both"/>
      </w:pPr>
      <w:r>
        <w:rPr>
          <w:rFonts w:eastAsia="Times New Roman" w:cs="Times New Roman"/>
          <w:sz w:val="24"/>
        </w:rPr>
        <w:t xml:space="preserve">Peoples Steel Mill </w:t>
      </w:r>
    </w:p>
    <w:p w14:paraId="21C1A9ED" w14:textId="77777777" w:rsidR="00F749EB" w:rsidRDefault="000A62D7" w:rsidP="00574877">
      <w:pPr>
        <w:numPr>
          <w:ilvl w:val="0"/>
          <w:numId w:val="54"/>
        </w:numPr>
        <w:spacing w:after="5" w:line="271" w:lineRule="auto"/>
        <w:ind w:right="3" w:hanging="360"/>
        <w:jc w:val="both"/>
      </w:pPr>
      <w:r>
        <w:rPr>
          <w:rFonts w:eastAsia="Times New Roman" w:cs="Times New Roman"/>
          <w:sz w:val="24"/>
        </w:rPr>
        <w:t xml:space="preserve">Hino Pak Motors </w:t>
      </w:r>
    </w:p>
    <w:p w14:paraId="1DA0B753" w14:textId="77777777" w:rsidR="00F749EB" w:rsidRDefault="000A62D7" w:rsidP="00574877">
      <w:pPr>
        <w:numPr>
          <w:ilvl w:val="0"/>
          <w:numId w:val="54"/>
        </w:numPr>
        <w:spacing w:after="5" w:line="271" w:lineRule="auto"/>
        <w:ind w:right="3" w:hanging="360"/>
        <w:jc w:val="both"/>
      </w:pPr>
      <w:r>
        <w:rPr>
          <w:rFonts w:eastAsia="Times New Roman" w:cs="Times New Roman"/>
          <w:sz w:val="24"/>
        </w:rPr>
        <w:t xml:space="preserve">Pakistan Refinery Ltd </w:t>
      </w:r>
    </w:p>
    <w:p w14:paraId="39A5B6E8" w14:textId="77777777" w:rsidR="00F749EB" w:rsidRDefault="000A62D7" w:rsidP="00574877">
      <w:pPr>
        <w:numPr>
          <w:ilvl w:val="0"/>
          <w:numId w:val="54"/>
        </w:numPr>
        <w:spacing w:after="5" w:line="271" w:lineRule="auto"/>
        <w:ind w:right="3" w:hanging="360"/>
        <w:jc w:val="both"/>
      </w:pPr>
      <w:r>
        <w:rPr>
          <w:rFonts w:eastAsia="Times New Roman" w:cs="Times New Roman"/>
          <w:sz w:val="24"/>
        </w:rPr>
        <w:t xml:space="preserve">Siemens Pakistan Ltd </w:t>
      </w:r>
    </w:p>
    <w:p w14:paraId="2566AE43" w14:textId="77777777" w:rsidR="00F749EB" w:rsidRDefault="000A62D7" w:rsidP="00574877">
      <w:pPr>
        <w:numPr>
          <w:ilvl w:val="0"/>
          <w:numId w:val="54"/>
        </w:numPr>
        <w:spacing w:after="5" w:line="271" w:lineRule="auto"/>
        <w:ind w:right="3" w:hanging="360"/>
        <w:jc w:val="both"/>
      </w:pPr>
      <w:r>
        <w:rPr>
          <w:rFonts w:eastAsia="Times New Roman" w:cs="Times New Roman"/>
          <w:sz w:val="24"/>
        </w:rPr>
        <w:lastRenderedPageBreak/>
        <w:t xml:space="preserve">Pakistan Telecommunication Corporation Ltd </w:t>
      </w:r>
    </w:p>
    <w:p w14:paraId="6F37FADB" w14:textId="77777777" w:rsidR="00F749EB" w:rsidRDefault="000A62D7" w:rsidP="00574877">
      <w:pPr>
        <w:numPr>
          <w:ilvl w:val="0"/>
          <w:numId w:val="54"/>
        </w:numPr>
        <w:spacing w:after="5" w:line="271" w:lineRule="auto"/>
        <w:ind w:right="3" w:hanging="360"/>
        <w:jc w:val="both"/>
      </w:pPr>
      <w:r>
        <w:rPr>
          <w:rFonts w:eastAsia="Times New Roman" w:cs="Times New Roman"/>
          <w:sz w:val="24"/>
        </w:rPr>
        <w:t xml:space="preserve">SimCon International </w:t>
      </w:r>
    </w:p>
    <w:p w14:paraId="519F9E71" w14:textId="77777777" w:rsidR="00F749EB" w:rsidRDefault="000A62D7" w:rsidP="00574877">
      <w:pPr>
        <w:numPr>
          <w:ilvl w:val="0"/>
          <w:numId w:val="54"/>
        </w:numPr>
        <w:spacing w:after="5" w:line="271" w:lineRule="auto"/>
        <w:ind w:right="3" w:hanging="360"/>
        <w:jc w:val="both"/>
      </w:pPr>
      <w:r>
        <w:rPr>
          <w:rFonts w:eastAsia="Times New Roman" w:cs="Times New Roman"/>
          <w:sz w:val="24"/>
        </w:rPr>
        <w:t xml:space="preserve">Toyota-Daihatsu-Indus Motors Co Ltd </w:t>
      </w:r>
    </w:p>
    <w:p w14:paraId="738E2AB1" w14:textId="77777777" w:rsidR="00F749EB" w:rsidRDefault="000A62D7" w:rsidP="00574877">
      <w:pPr>
        <w:numPr>
          <w:ilvl w:val="0"/>
          <w:numId w:val="54"/>
        </w:numPr>
        <w:spacing w:after="5" w:line="271" w:lineRule="auto"/>
        <w:ind w:right="3" w:hanging="360"/>
        <w:jc w:val="both"/>
      </w:pPr>
      <w:r>
        <w:rPr>
          <w:rFonts w:eastAsia="Times New Roman" w:cs="Times New Roman"/>
          <w:sz w:val="24"/>
        </w:rPr>
        <w:t xml:space="preserve">Pak Suzuki Motors Co. Ltd </w:t>
      </w:r>
    </w:p>
    <w:p w14:paraId="3008B9BE" w14:textId="77777777" w:rsidR="00F749EB" w:rsidRDefault="000A62D7" w:rsidP="00574877">
      <w:pPr>
        <w:numPr>
          <w:ilvl w:val="0"/>
          <w:numId w:val="54"/>
        </w:numPr>
        <w:spacing w:after="5" w:line="271" w:lineRule="auto"/>
        <w:ind w:right="3" w:hanging="360"/>
        <w:jc w:val="both"/>
      </w:pPr>
      <w:r>
        <w:rPr>
          <w:rFonts w:eastAsia="Times New Roman" w:cs="Times New Roman"/>
          <w:sz w:val="24"/>
        </w:rPr>
        <w:t xml:space="preserve">Karachi Electric Supply Corporation </w:t>
      </w:r>
    </w:p>
    <w:p w14:paraId="59CA8829" w14:textId="77777777" w:rsidR="00F749EB" w:rsidRDefault="000A62D7" w:rsidP="00574877">
      <w:pPr>
        <w:numPr>
          <w:ilvl w:val="0"/>
          <w:numId w:val="54"/>
        </w:numPr>
        <w:spacing w:line="271" w:lineRule="auto"/>
        <w:ind w:right="3" w:hanging="360"/>
        <w:jc w:val="both"/>
      </w:pPr>
      <w:r>
        <w:rPr>
          <w:rFonts w:eastAsia="Times New Roman" w:cs="Times New Roman"/>
          <w:sz w:val="24"/>
        </w:rPr>
        <w:t xml:space="preserve">Dawlance (United Refrigeration Industries) </w:t>
      </w:r>
    </w:p>
    <w:p w14:paraId="49D67A70" w14:textId="77777777" w:rsidR="00F749EB" w:rsidRDefault="000A62D7">
      <w:pPr>
        <w:spacing w:after="0"/>
      </w:pPr>
      <w:r>
        <w:rPr>
          <w:rFonts w:eastAsia="Times New Roman" w:cs="Times New Roman"/>
          <w:sz w:val="24"/>
        </w:rPr>
        <w:t xml:space="preserve"> </w:t>
      </w:r>
    </w:p>
    <w:p w14:paraId="442409F5" w14:textId="71A982E6" w:rsidR="00F749EB" w:rsidRDefault="000A62D7" w:rsidP="007A7D67">
      <w:pPr>
        <w:pStyle w:val="Heading2"/>
      </w:pPr>
      <w:bookmarkStart w:id="133" w:name="_Toc57632193"/>
      <w:r>
        <w:t>Commercialization of Research Findings</w:t>
      </w:r>
      <w:bookmarkEnd w:id="133"/>
      <w:r>
        <w:t xml:space="preserve"> </w:t>
      </w:r>
    </w:p>
    <w:p w14:paraId="359ECBBB" w14:textId="77777777" w:rsidR="00F749EB" w:rsidRDefault="000A62D7">
      <w:pPr>
        <w:spacing w:after="35" w:line="271" w:lineRule="auto"/>
        <w:ind w:left="-5" w:right="3" w:hanging="10"/>
        <w:jc w:val="both"/>
      </w:pPr>
      <w:r>
        <w:rPr>
          <w:rFonts w:eastAsia="Times New Roman" w:cs="Times New Roman"/>
          <w:sz w:val="24"/>
        </w:rPr>
        <w:t>10.</w:t>
      </w:r>
      <w:r>
        <w:rPr>
          <w:rFonts w:ascii="Arial" w:eastAsia="Arial" w:hAnsi="Arial" w:cs="Arial"/>
          <w:sz w:val="24"/>
        </w:rPr>
        <w:t xml:space="preserve"> </w:t>
      </w:r>
      <w:r>
        <w:rPr>
          <w:rFonts w:eastAsia="Times New Roman" w:cs="Times New Roman"/>
          <w:sz w:val="24"/>
        </w:rPr>
        <w:t>A Technology Innovation Center has recently been created with a provision of consultancy services has been established not only to get industry-sponsored projects but also with a strategy to find the potential beneficiaries of R&amp;D undertakings and to commercialize the engineering expertise for mutual benefits of the user organization (client) as well as the institution itself. In this context, some previous data is presented in the table below:   11.</w:t>
      </w:r>
      <w:r>
        <w:rPr>
          <w:rFonts w:ascii="Arial" w:eastAsia="Arial" w:hAnsi="Arial" w:cs="Arial"/>
          <w:sz w:val="24"/>
        </w:rPr>
        <w:t xml:space="preserve"> </w:t>
      </w:r>
      <w:r>
        <w:rPr>
          <w:rFonts w:eastAsia="Times New Roman" w:cs="Times New Roman"/>
          <w:sz w:val="24"/>
        </w:rPr>
        <w:t>Tibec project 12.</w:t>
      </w:r>
      <w:r>
        <w:rPr>
          <w:rFonts w:ascii="Arial" w:eastAsia="Arial" w:hAnsi="Arial" w:cs="Arial"/>
          <w:sz w:val="24"/>
        </w:rPr>
        <w:t xml:space="preserve"> </w:t>
      </w:r>
      <w:r>
        <w:rPr>
          <w:rFonts w:eastAsia="Times New Roman" w:cs="Times New Roman"/>
          <w:sz w:val="24"/>
        </w:rPr>
        <w:t xml:space="preserve"> </w:t>
      </w:r>
    </w:p>
    <w:p w14:paraId="64035D90" w14:textId="77777777" w:rsidR="00EA540B" w:rsidRDefault="00EA540B" w:rsidP="00AD0EE6"/>
    <w:p w14:paraId="21807CC3" w14:textId="398FFDAB" w:rsidR="00EA540B" w:rsidRPr="00AD0EE6" w:rsidRDefault="000A62D7" w:rsidP="00AD0EE6">
      <w:pPr>
        <w:rPr>
          <w:rFonts w:eastAsia="Times New Roman" w:cs="Times New Roman"/>
          <w:b/>
          <w:bCs/>
          <w:sz w:val="24"/>
        </w:rPr>
      </w:pPr>
      <w:r w:rsidRPr="00AD0EE6">
        <w:rPr>
          <w:rFonts w:eastAsia="Times New Roman" w:cs="Times New Roman"/>
          <w:b/>
          <w:bCs/>
          <w:sz w:val="24"/>
        </w:rPr>
        <w:t xml:space="preserve">COUPLED TANKS SYSTEM (MIMO) </w:t>
      </w:r>
    </w:p>
    <w:p w14:paraId="5071143A" w14:textId="1F808BD0" w:rsidR="00F749EB" w:rsidRPr="00AD0EE6" w:rsidRDefault="000A62D7" w:rsidP="00EA540B">
      <w:pPr>
        <w:spacing w:after="15" w:line="248" w:lineRule="auto"/>
        <w:rPr>
          <w:rFonts w:eastAsia="Times New Roman" w:cs="Times New Roman"/>
          <w:sz w:val="24"/>
        </w:rPr>
      </w:pPr>
      <w:r w:rsidRPr="00AD0EE6">
        <w:rPr>
          <w:rFonts w:eastAsia="Times New Roman" w:cs="Times New Roman"/>
          <w:sz w:val="24"/>
        </w:rPr>
        <w:t xml:space="preserve">Designed in association with Prof. Dr. Bilal Kadri, the Coupled Tanks system consists of two pumps with five tanks. Each tank is instrumented with a pressure sensor to measure the water level. The pump drives the water from the bottom basin up to the top of the system. Depending on how the outflow valves are controlled, the water then flows to the top tanks, bottom tanks, or both. The rate of flow can also be changed using outflow orifices with different diameters. The ability to direct water flow, together with variable outflow orifices with two or more coupled tanks allows for several interesting Multiple Input Multiple Output (MIMO) experiments. </w:t>
      </w:r>
    </w:p>
    <w:p w14:paraId="78DEA0F0" w14:textId="77777777" w:rsidR="00EA540B" w:rsidRDefault="00EA540B">
      <w:pPr>
        <w:spacing w:after="35" w:line="271" w:lineRule="auto"/>
        <w:ind w:left="-5" w:right="3" w:hanging="10"/>
        <w:jc w:val="both"/>
        <w:rPr>
          <w:rFonts w:eastAsia="Times New Roman" w:cs="Times New Roman"/>
          <w:sz w:val="24"/>
        </w:rPr>
      </w:pPr>
    </w:p>
    <w:p w14:paraId="1D21DD73" w14:textId="2E39C245" w:rsidR="00F749EB" w:rsidRPr="00AD0EE6" w:rsidRDefault="000A62D7">
      <w:pPr>
        <w:spacing w:after="35" w:line="271" w:lineRule="auto"/>
        <w:ind w:left="-5" w:right="3" w:hanging="10"/>
        <w:jc w:val="both"/>
        <w:rPr>
          <w:rFonts w:eastAsia="Times New Roman" w:cs="Times New Roman"/>
          <w:sz w:val="24"/>
        </w:rPr>
      </w:pPr>
      <w:r>
        <w:rPr>
          <w:rFonts w:eastAsia="Times New Roman" w:cs="Times New Roman"/>
          <w:sz w:val="24"/>
        </w:rPr>
        <w:t xml:space="preserve"> </w:t>
      </w:r>
    </w:p>
    <w:p w14:paraId="3739393A" w14:textId="77777777" w:rsidR="00F749EB" w:rsidRPr="00AD0EE6" w:rsidRDefault="000A62D7" w:rsidP="00AD0EE6">
      <w:pPr>
        <w:rPr>
          <w:rFonts w:eastAsia="Times New Roman" w:cs="Times New Roman"/>
          <w:b/>
          <w:bCs/>
          <w:sz w:val="24"/>
        </w:rPr>
      </w:pPr>
      <w:r w:rsidRPr="00AD0EE6">
        <w:rPr>
          <w:rFonts w:eastAsia="Times New Roman" w:cs="Times New Roman"/>
          <w:b/>
          <w:bCs/>
          <w:sz w:val="24"/>
        </w:rPr>
        <w:t xml:space="preserve">METALLIC ROBOTIC ARM </w:t>
      </w:r>
    </w:p>
    <w:p w14:paraId="2955459B" w14:textId="77777777" w:rsidR="00F749EB" w:rsidRPr="00AD0EE6" w:rsidRDefault="000A62D7" w:rsidP="00EA540B">
      <w:pPr>
        <w:spacing w:after="15" w:line="248" w:lineRule="auto"/>
        <w:rPr>
          <w:rFonts w:eastAsia="Times New Roman" w:cs="Times New Roman"/>
          <w:sz w:val="24"/>
        </w:rPr>
      </w:pPr>
      <w:r w:rsidRPr="00AD0EE6">
        <w:rPr>
          <w:rFonts w:eastAsia="Times New Roman" w:cs="Times New Roman"/>
          <w:sz w:val="24"/>
        </w:rPr>
        <w:t xml:space="preserve">The aim to design this robotic arm is to provide the concepts from theory regarding the DH parametrization of Robotic arm to implement the forward and inverse kinematics while understanding its application. This table mounting robotic arm with driving voltage of 4.8V is being controlled with ATmega 2560 controller. Each degree of freedom is controlled by servo motor. Absolute encoder are connected with servo motors to determine the exact position and orientation of robotic arm. This application can be used widely such as in drilling operations, painting and welding etc. </w:t>
      </w:r>
    </w:p>
    <w:p w14:paraId="475C157D" w14:textId="5DC820DB" w:rsidR="00F749EB" w:rsidRPr="00AD0EE6" w:rsidRDefault="00F749EB">
      <w:pPr>
        <w:spacing w:after="15" w:line="248" w:lineRule="auto"/>
        <w:ind w:left="-5" w:hanging="10"/>
        <w:rPr>
          <w:rFonts w:eastAsia="Times New Roman" w:cs="Times New Roman"/>
          <w:sz w:val="24"/>
        </w:rPr>
      </w:pPr>
    </w:p>
    <w:p w14:paraId="6D042AF6" w14:textId="77BBFA5F" w:rsidR="00F749EB" w:rsidRPr="00AD0EE6" w:rsidRDefault="00F749EB" w:rsidP="00AD0EE6">
      <w:pPr>
        <w:rPr>
          <w:rFonts w:eastAsia="Times New Roman" w:cs="Times New Roman"/>
          <w:sz w:val="24"/>
        </w:rPr>
      </w:pPr>
    </w:p>
    <w:p w14:paraId="53F1189A" w14:textId="0C4056F0" w:rsidR="00F749EB" w:rsidRPr="00AD0EE6" w:rsidRDefault="000A62D7" w:rsidP="00AD0EE6">
      <w:pPr>
        <w:rPr>
          <w:rFonts w:eastAsia="Times New Roman" w:cs="Times New Roman"/>
          <w:b/>
          <w:bCs/>
          <w:sz w:val="24"/>
        </w:rPr>
      </w:pPr>
      <w:r w:rsidRPr="00AD0EE6">
        <w:rPr>
          <w:rFonts w:eastAsia="Times New Roman" w:cs="Times New Roman"/>
          <w:b/>
          <w:bCs/>
          <w:sz w:val="24"/>
        </w:rPr>
        <w:t>VISION SYSTEM</w:t>
      </w:r>
      <w:r w:rsidR="00EA540B" w:rsidRPr="00AD0EE6">
        <w:rPr>
          <w:rFonts w:eastAsia="Times New Roman" w:cs="Times New Roman"/>
          <w:b/>
          <w:bCs/>
          <w:sz w:val="24"/>
        </w:rPr>
        <w:t xml:space="preserve"> </w:t>
      </w:r>
      <w:r w:rsidRPr="00AD0EE6">
        <w:rPr>
          <w:rFonts w:eastAsia="Times New Roman" w:cs="Times New Roman"/>
          <w:b/>
          <w:bCs/>
          <w:sz w:val="24"/>
        </w:rPr>
        <w:t xml:space="preserve">(Mubassir) </w:t>
      </w:r>
    </w:p>
    <w:p w14:paraId="6349A1E3" w14:textId="5DAC4CD3" w:rsidR="00F749EB" w:rsidRPr="00AD0EE6" w:rsidRDefault="000A62D7" w:rsidP="00803BB2">
      <w:pPr>
        <w:spacing w:after="15" w:line="248" w:lineRule="auto"/>
        <w:rPr>
          <w:rFonts w:eastAsia="Times New Roman" w:cs="Times New Roman"/>
          <w:sz w:val="24"/>
        </w:rPr>
      </w:pPr>
      <w:r w:rsidRPr="00AD0EE6">
        <w:rPr>
          <w:rFonts w:eastAsia="Times New Roman" w:cs="Times New Roman"/>
          <w:sz w:val="24"/>
        </w:rPr>
        <w:t xml:space="preserve">The objective is to design and develop a system that can capture the </w:t>
      </w:r>
      <w:r w:rsidR="00B7017C" w:rsidRPr="00AD0EE6">
        <w:rPr>
          <w:rFonts w:eastAsia="Times New Roman" w:cs="Times New Roman"/>
          <w:sz w:val="24"/>
        </w:rPr>
        <w:t>vision-based</w:t>
      </w:r>
      <w:r w:rsidRPr="00AD0EE6">
        <w:rPr>
          <w:rFonts w:eastAsia="Times New Roman" w:cs="Times New Roman"/>
          <w:sz w:val="24"/>
        </w:rPr>
        <w:t xml:space="preserve"> trajectory of robots. In order to perform this operation a good resolution and high </w:t>
      </w:r>
      <w:r w:rsidR="00B7017C" w:rsidRPr="00AD0EE6">
        <w:rPr>
          <w:rFonts w:eastAsia="Times New Roman" w:cs="Times New Roman"/>
          <w:sz w:val="24"/>
        </w:rPr>
        <w:t>FPS (</w:t>
      </w:r>
      <w:r w:rsidRPr="00AD0EE6">
        <w:rPr>
          <w:rFonts w:eastAsia="Times New Roman" w:cs="Times New Roman"/>
          <w:sz w:val="24"/>
        </w:rPr>
        <w:t xml:space="preserve">Frame per second) camera is used which passes the captured video feed is transferred to a single board computer known as Raspberry Pi v3 which is considered as the brain of this system. For identification of individual </w:t>
      </w:r>
      <w:r w:rsidR="00B7017C" w:rsidRPr="00AD0EE6">
        <w:rPr>
          <w:rFonts w:eastAsia="Times New Roman" w:cs="Times New Roman"/>
          <w:sz w:val="24"/>
        </w:rPr>
        <w:t>robots,</w:t>
      </w:r>
      <w:r w:rsidRPr="00AD0EE6">
        <w:rPr>
          <w:rFonts w:eastAsia="Times New Roman" w:cs="Times New Roman"/>
          <w:sz w:val="24"/>
        </w:rPr>
        <w:t xml:space="preserve"> each pattern with black and </w:t>
      </w:r>
      <w:r w:rsidRPr="00AD0EE6">
        <w:rPr>
          <w:rFonts w:eastAsia="Times New Roman" w:cs="Times New Roman"/>
          <w:sz w:val="24"/>
        </w:rPr>
        <w:lastRenderedPageBreak/>
        <w:t xml:space="preserve">white tags is attached on the top of robots which helps them to be tracked by the installed systems. ARUCO library is used for detecting the patterns. The tracking record and values are obtained on clients </w:t>
      </w:r>
      <w:r w:rsidR="00B7017C" w:rsidRPr="00AD0EE6">
        <w:rPr>
          <w:rFonts w:eastAsia="Times New Roman" w:cs="Times New Roman"/>
          <w:sz w:val="24"/>
        </w:rPr>
        <w:t>PC,</w:t>
      </w:r>
      <w:r w:rsidRPr="00AD0EE6">
        <w:rPr>
          <w:rFonts w:eastAsia="Times New Roman" w:cs="Times New Roman"/>
          <w:sz w:val="24"/>
        </w:rPr>
        <w:t xml:space="preserve"> the whole system is integrated with </w:t>
      </w:r>
      <w:r w:rsidR="00B7017C" w:rsidRPr="00AD0EE6">
        <w:rPr>
          <w:rFonts w:eastAsia="Times New Roman" w:cs="Times New Roman"/>
          <w:sz w:val="24"/>
        </w:rPr>
        <w:t>ROS which</w:t>
      </w:r>
      <w:r w:rsidRPr="00AD0EE6">
        <w:rPr>
          <w:rFonts w:eastAsia="Times New Roman" w:cs="Times New Roman"/>
          <w:sz w:val="24"/>
        </w:rPr>
        <w:t xml:space="preserve"> helps in determining the </w:t>
      </w:r>
      <w:r w:rsidR="00B7017C" w:rsidRPr="00AD0EE6">
        <w:rPr>
          <w:rFonts w:eastAsia="Times New Roman" w:cs="Times New Roman"/>
          <w:sz w:val="24"/>
        </w:rPr>
        <w:t>X, Y</w:t>
      </w:r>
      <w:r w:rsidRPr="00AD0EE6">
        <w:rPr>
          <w:rFonts w:eastAsia="Times New Roman" w:cs="Times New Roman"/>
          <w:sz w:val="24"/>
        </w:rPr>
        <w:t xml:space="preserve"> position and orientation, theta of the robot.  </w:t>
      </w:r>
    </w:p>
    <w:p w14:paraId="1AD4686B" w14:textId="78D00527" w:rsidR="00F749EB" w:rsidRPr="00AD0EE6" w:rsidRDefault="00F749EB">
      <w:pPr>
        <w:spacing w:after="15" w:line="248" w:lineRule="auto"/>
        <w:ind w:left="-5" w:hanging="10"/>
        <w:rPr>
          <w:rFonts w:eastAsia="Times New Roman" w:cs="Times New Roman"/>
          <w:sz w:val="24"/>
        </w:rPr>
      </w:pPr>
    </w:p>
    <w:p w14:paraId="61B69A60" w14:textId="77777777" w:rsidR="00F749EB" w:rsidRPr="00AD0EE6" w:rsidRDefault="000A62D7" w:rsidP="00AD0EE6">
      <w:pPr>
        <w:rPr>
          <w:rFonts w:eastAsia="Times New Roman" w:cs="Times New Roman"/>
          <w:b/>
          <w:bCs/>
          <w:sz w:val="24"/>
        </w:rPr>
      </w:pPr>
      <w:r w:rsidRPr="00AD0EE6">
        <w:rPr>
          <w:rFonts w:eastAsia="Times New Roman" w:cs="Times New Roman"/>
          <w:b/>
          <w:bCs/>
          <w:sz w:val="24"/>
        </w:rPr>
        <w:t xml:space="preserve">INTELLIGENT FIRE FIGHTING AND DISASTER MITIGATION MOBILE ROBOTS </w:t>
      </w:r>
    </w:p>
    <w:p w14:paraId="354D35FC" w14:textId="620B250E" w:rsidR="00F749EB" w:rsidRPr="00AD0EE6" w:rsidRDefault="000A62D7" w:rsidP="00EA540B">
      <w:pPr>
        <w:spacing w:after="0" w:line="251" w:lineRule="auto"/>
        <w:jc w:val="both"/>
        <w:rPr>
          <w:rFonts w:eastAsia="Times New Roman" w:cs="Times New Roman"/>
          <w:sz w:val="24"/>
        </w:rPr>
      </w:pPr>
      <w:r w:rsidRPr="00AD0EE6">
        <w:rPr>
          <w:rFonts w:eastAsia="Times New Roman" w:cs="Times New Roman"/>
          <w:sz w:val="24"/>
        </w:rPr>
        <w:t xml:space="preserve">Aim is to design a portable and robust robot which can work in hazardous environments and shows intelligent behavior such as object detection, target tracking and coordination. The robot can traverse an unknown environment with the help of </w:t>
      </w:r>
      <w:r w:rsidR="001D76C9" w:rsidRPr="00AD0EE6">
        <w:rPr>
          <w:rFonts w:eastAsia="Times New Roman" w:cs="Times New Roman"/>
          <w:sz w:val="24"/>
        </w:rPr>
        <w:t>on-board</w:t>
      </w:r>
      <w:r w:rsidRPr="00AD0EE6">
        <w:rPr>
          <w:rFonts w:eastAsia="Times New Roman" w:cs="Times New Roman"/>
          <w:sz w:val="24"/>
        </w:rPr>
        <w:t xml:space="preserve"> sensors and an intelligent navigation system. State of the art sensors include </w:t>
      </w:r>
      <w:r w:rsidR="001D76C9" w:rsidRPr="00AD0EE6">
        <w:rPr>
          <w:rFonts w:eastAsia="Times New Roman" w:cs="Times New Roman"/>
          <w:sz w:val="24"/>
        </w:rPr>
        <w:t>LIDAR,</w:t>
      </w:r>
      <w:r w:rsidRPr="00AD0EE6">
        <w:rPr>
          <w:rFonts w:eastAsia="Times New Roman" w:cs="Times New Roman"/>
          <w:sz w:val="24"/>
        </w:rPr>
        <w:t xml:space="preserve"> thermal imaging camera, INS, GPS and Ultra sonic sensors. The robot has the capability to identify the seat of fire and move towards it while carrying a fire hose. The intelligent control scheme by processing all the available sensory information decides the best possible path for the robot. Depending on the </w:t>
      </w:r>
      <w:r w:rsidR="001D76C9" w:rsidRPr="00AD0EE6">
        <w:rPr>
          <w:rFonts w:eastAsia="Times New Roman" w:cs="Times New Roman"/>
          <w:sz w:val="24"/>
        </w:rPr>
        <w:t>scenario,</w:t>
      </w:r>
      <w:r w:rsidRPr="00AD0EE6">
        <w:rPr>
          <w:rFonts w:eastAsia="Times New Roman" w:cs="Times New Roman"/>
          <w:sz w:val="24"/>
        </w:rPr>
        <w:t xml:space="preserve"> a detachable mechanical assembly of a fire hose or a robotic </w:t>
      </w:r>
      <w:r w:rsidR="001D76C9" w:rsidRPr="00AD0EE6">
        <w:rPr>
          <w:rFonts w:eastAsia="Times New Roman" w:cs="Times New Roman"/>
          <w:sz w:val="24"/>
        </w:rPr>
        <w:t>arm can</w:t>
      </w:r>
      <w:r w:rsidRPr="00AD0EE6">
        <w:rPr>
          <w:rFonts w:eastAsia="Times New Roman" w:cs="Times New Roman"/>
          <w:sz w:val="24"/>
        </w:rPr>
        <w:t xml:space="preserve"> be installed at the top of robot. With the help of robotic arm our robot can act as an explosive ordinance disposal (EOD) robot. </w:t>
      </w:r>
    </w:p>
    <w:p w14:paraId="6E1CC79B" w14:textId="4EE9E191" w:rsidR="00F749EB" w:rsidRPr="00AD0EE6" w:rsidRDefault="00F749EB">
      <w:pPr>
        <w:spacing w:after="5" w:line="271" w:lineRule="auto"/>
        <w:ind w:left="-5" w:right="3" w:hanging="10"/>
        <w:jc w:val="both"/>
        <w:rPr>
          <w:rFonts w:eastAsia="Times New Roman" w:cs="Times New Roman"/>
          <w:sz w:val="24"/>
        </w:rPr>
      </w:pPr>
    </w:p>
    <w:p w14:paraId="612274F3" w14:textId="77777777" w:rsidR="00F749EB" w:rsidRPr="00AD0EE6" w:rsidRDefault="000A62D7" w:rsidP="00AD0EE6">
      <w:pPr>
        <w:rPr>
          <w:rFonts w:eastAsia="Times New Roman" w:cs="Times New Roman"/>
          <w:b/>
          <w:bCs/>
          <w:sz w:val="24"/>
        </w:rPr>
      </w:pPr>
      <w:r w:rsidRPr="00AD0EE6">
        <w:rPr>
          <w:rFonts w:eastAsia="Times New Roman" w:cs="Times New Roman"/>
          <w:b/>
          <w:bCs/>
          <w:sz w:val="24"/>
        </w:rPr>
        <w:t xml:space="preserve">SMART CONVERTIBLE WHEELCHAIR </w:t>
      </w:r>
    </w:p>
    <w:p w14:paraId="01ED80FF" w14:textId="77777777" w:rsidR="00F749EB" w:rsidRPr="00AD0EE6" w:rsidRDefault="000A62D7" w:rsidP="00EA540B">
      <w:pPr>
        <w:spacing w:after="0" w:line="283" w:lineRule="auto"/>
        <w:ind w:right="6"/>
        <w:rPr>
          <w:rFonts w:eastAsia="Times New Roman" w:cs="Times New Roman"/>
          <w:sz w:val="24"/>
        </w:rPr>
      </w:pPr>
      <w:r>
        <w:rPr>
          <w:rFonts w:eastAsia="Times New Roman" w:cs="Times New Roman"/>
          <w:sz w:val="24"/>
        </w:rPr>
        <w:t xml:space="preserve">The project provides mobility to the physically challenged people. The wheelchair is electronically controlled capable of providing an orthostatic position to its user and can be converted into stretcher. It is powered by a rechargeable battery and its movement is controlled by a keypad. The main objective is to operate the wheelchair outdoors and indoors. Furthermore, this project has been introduced to TIBEC </w:t>
      </w:r>
    </w:p>
    <w:p w14:paraId="0F7A6DA3" w14:textId="77777777" w:rsidR="00F749EB" w:rsidRPr="00AD0EE6" w:rsidRDefault="000A62D7" w:rsidP="00EA540B">
      <w:pPr>
        <w:spacing w:after="4" w:line="267" w:lineRule="auto"/>
        <w:ind w:right="58"/>
        <w:rPr>
          <w:rFonts w:eastAsia="Times New Roman" w:cs="Times New Roman"/>
          <w:sz w:val="24"/>
        </w:rPr>
      </w:pPr>
      <w:r>
        <w:rPr>
          <w:rFonts w:eastAsia="Times New Roman" w:cs="Times New Roman"/>
          <w:sz w:val="24"/>
        </w:rPr>
        <w:t xml:space="preserve">(Technology Innovation and Business Incubation Centre) as a startup. Currently it has been sponsored </w:t>
      </w:r>
    </w:p>
    <w:p w14:paraId="66CCC621" w14:textId="12E1760E" w:rsidR="00F749EB" w:rsidRPr="00AD0EE6" w:rsidRDefault="000A62D7">
      <w:pPr>
        <w:tabs>
          <w:tab w:val="center" w:pos="2031"/>
          <w:tab w:val="center" w:pos="6587"/>
        </w:tabs>
        <w:spacing w:after="5" w:line="271" w:lineRule="auto"/>
        <w:rPr>
          <w:rFonts w:eastAsia="Times New Roman" w:cs="Times New Roman"/>
          <w:sz w:val="24"/>
        </w:rPr>
      </w:pPr>
      <w:r>
        <w:rPr>
          <w:rFonts w:eastAsia="Times New Roman" w:cs="Times New Roman"/>
          <w:sz w:val="24"/>
        </w:rPr>
        <w:t xml:space="preserve">by Agha Khan University Hospital </w:t>
      </w:r>
      <w:r>
        <w:rPr>
          <w:rFonts w:eastAsia="Times New Roman" w:cs="Times New Roman"/>
          <w:sz w:val="24"/>
        </w:rPr>
        <w:tab/>
        <w:t xml:space="preserve"> </w:t>
      </w:r>
      <w:r w:rsidRPr="00AD0EE6">
        <w:rPr>
          <w:rFonts w:eastAsia="Times New Roman" w:cs="Times New Roman"/>
          <w:sz w:val="24"/>
        </w:rPr>
        <w:br w:type="page"/>
      </w:r>
    </w:p>
    <w:p w14:paraId="58D9CE82" w14:textId="77777777" w:rsidR="00F749EB" w:rsidRDefault="000A62D7">
      <w:pPr>
        <w:spacing w:after="218"/>
        <w:ind w:left="720"/>
      </w:pPr>
      <w:r>
        <w:rPr>
          <w:rFonts w:eastAsia="Times New Roman" w:cs="Times New Roman"/>
          <w:sz w:val="24"/>
        </w:rPr>
        <w:lastRenderedPageBreak/>
        <w:t xml:space="preserve"> </w:t>
      </w:r>
    </w:p>
    <w:p w14:paraId="36D427FF" w14:textId="77777777" w:rsidR="00F749EB" w:rsidRDefault="000A62D7">
      <w:pPr>
        <w:spacing w:after="669"/>
        <w:ind w:left="720"/>
      </w:pPr>
      <w:r>
        <w:rPr>
          <w:rFonts w:eastAsia="Times New Roman" w:cs="Times New Roman"/>
          <w:sz w:val="24"/>
        </w:rPr>
        <w:t xml:space="preserve"> </w:t>
      </w:r>
    </w:p>
    <w:p w14:paraId="040F2227" w14:textId="77777777" w:rsidR="00F749EB" w:rsidRDefault="000A62D7">
      <w:pPr>
        <w:spacing w:after="251"/>
        <w:ind w:left="720"/>
      </w:pPr>
      <w:r>
        <w:rPr>
          <w:rFonts w:eastAsia="Times New Roman" w:cs="Times New Roman"/>
          <w:sz w:val="72"/>
        </w:rPr>
        <w:t xml:space="preserve"> </w:t>
      </w:r>
    </w:p>
    <w:p w14:paraId="539DF4B4" w14:textId="77777777" w:rsidR="00F749EB" w:rsidRDefault="000A62D7">
      <w:pPr>
        <w:spacing w:after="252"/>
        <w:ind w:left="720"/>
      </w:pPr>
      <w:r>
        <w:rPr>
          <w:rFonts w:eastAsia="Times New Roman" w:cs="Times New Roman"/>
          <w:sz w:val="72"/>
        </w:rPr>
        <w:t xml:space="preserve"> </w:t>
      </w:r>
    </w:p>
    <w:p w14:paraId="6DC1829E" w14:textId="77777777" w:rsidR="00F749EB" w:rsidRDefault="000A62D7">
      <w:pPr>
        <w:spacing w:after="251"/>
        <w:ind w:left="720"/>
      </w:pPr>
      <w:r>
        <w:rPr>
          <w:rFonts w:eastAsia="Times New Roman" w:cs="Times New Roman"/>
          <w:sz w:val="72"/>
        </w:rPr>
        <w:t xml:space="preserve"> </w:t>
      </w:r>
    </w:p>
    <w:p w14:paraId="33BCD073" w14:textId="77777777" w:rsidR="00F749EB" w:rsidRDefault="000A62D7">
      <w:pPr>
        <w:spacing w:after="251"/>
        <w:ind w:left="720"/>
      </w:pPr>
      <w:r>
        <w:rPr>
          <w:rFonts w:eastAsia="Times New Roman" w:cs="Times New Roman"/>
          <w:sz w:val="72"/>
        </w:rPr>
        <w:t xml:space="preserve"> </w:t>
      </w:r>
    </w:p>
    <w:p w14:paraId="6D9598BA" w14:textId="77777777" w:rsidR="00F749EB" w:rsidRDefault="000A62D7">
      <w:pPr>
        <w:spacing w:after="251"/>
        <w:ind w:left="720"/>
      </w:pPr>
      <w:r>
        <w:rPr>
          <w:rFonts w:eastAsia="Times New Roman" w:cs="Times New Roman"/>
          <w:sz w:val="72"/>
        </w:rPr>
        <w:t xml:space="preserve"> </w:t>
      </w:r>
    </w:p>
    <w:p w14:paraId="1F110651" w14:textId="77777777" w:rsidR="00F749EB" w:rsidRDefault="000A62D7">
      <w:pPr>
        <w:spacing w:after="65"/>
        <w:ind w:left="10" w:right="2686" w:hanging="10"/>
        <w:jc w:val="right"/>
      </w:pPr>
      <w:r>
        <w:rPr>
          <w:rFonts w:eastAsia="Times New Roman" w:cs="Times New Roman"/>
          <w:sz w:val="72"/>
        </w:rPr>
        <w:t xml:space="preserve">ANNEXURES </w:t>
      </w:r>
    </w:p>
    <w:p w14:paraId="1576C48E" w14:textId="1969A18B" w:rsidR="00F749EB" w:rsidRDefault="00F749EB">
      <w:pPr>
        <w:spacing w:after="248"/>
        <w:ind w:left="720"/>
      </w:pPr>
    </w:p>
    <w:p w14:paraId="085F3728" w14:textId="77777777" w:rsidR="00F749EB" w:rsidRDefault="000A62D7">
      <w:pPr>
        <w:spacing w:after="0"/>
      </w:pPr>
      <w:r>
        <w:rPr>
          <w:rFonts w:eastAsia="Times New Roman" w:cs="Times New Roman"/>
          <w:sz w:val="72"/>
        </w:rPr>
        <w:t xml:space="preserve"> </w:t>
      </w:r>
      <w:r>
        <w:rPr>
          <w:rFonts w:eastAsia="Times New Roman" w:cs="Times New Roman"/>
          <w:sz w:val="72"/>
        </w:rPr>
        <w:tab/>
        <w:t xml:space="preserve"> </w:t>
      </w:r>
    </w:p>
    <w:p w14:paraId="47D3BC84" w14:textId="77777777" w:rsidR="00F749EB" w:rsidRDefault="00F749EB">
      <w:pPr>
        <w:sectPr w:rsidR="00F749EB">
          <w:footerReference w:type="even" r:id="rId162"/>
          <w:footerReference w:type="default" r:id="rId163"/>
          <w:footerReference w:type="first" r:id="rId164"/>
          <w:pgSz w:w="12240" w:h="15840"/>
          <w:pgMar w:top="1445" w:right="716" w:bottom="1546" w:left="1080" w:header="720" w:footer="1" w:gutter="0"/>
          <w:cols w:space="720"/>
        </w:sectPr>
      </w:pPr>
    </w:p>
    <w:p w14:paraId="4B37D4B3" w14:textId="36F04CBF" w:rsidR="00830BC7" w:rsidRDefault="00830BC7" w:rsidP="009005E2">
      <w:pPr>
        <w:pStyle w:val="Heading1"/>
      </w:pPr>
      <w:bookmarkStart w:id="134" w:name="_Toc57632194"/>
      <w:r>
        <w:lastRenderedPageBreak/>
        <w:t>ANNEXURE-A</w:t>
      </w:r>
      <w:bookmarkEnd w:id="134"/>
      <w:r>
        <w:t xml:space="preserve"> </w:t>
      </w:r>
    </w:p>
    <w:tbl>
      <w:tblPr>
        <w:tblW w:w="13472"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2"/>
        <w:gridCol w:w="4351"/>
        <w:gridCol w:w="3839"/>
        <w:gridCol w:w="3960"/>
      </w:tblGrid>
      <w:tr w:rsidR="007964BB" w:rsidRPr="00FE1F65" w14:paraId="7308F756" w14:textId="77777777" w:rsidTr="007964BB">
        <w:trPr>
          <w:trHeight w:val="278"/>
        </w:trPr>
        <w:tc>
          <w:tcPr>
            <w:tcW w:w="1322" w:type="dxa"/>
            <w:shd w:val="clear" w:color="auto" w:fill="E7E6E6" w:themeFill="background2"/>
            <w:noWrap/>
            <w:vAlign w:val="bottom"/>
            <w:hideMark/>
          </w:tcPr>
          <w:p w14:paraId="4733250C" w14:textId="77777777" w:rsidR="00FE1F65" w:rsidRPr="00FE1F65" w:rsidRDefault="00FE1F65" w:rsidP="00FE1F65">
            <w:pPr>
              <w:spacing w:after="0" w:line="240" w:lineRule="auto"/>
              <w:rPr>
                <w:rFonts w:ascii="Calibri" w:eastAsia="Times New Roman" w:hAnsi="Calibri" w:cs="Calibri"/>
                <w:b/>
                <w:bCs/>
                <w:color w:val="000000"/>
              </w:rPr>
            </w:pPr>
            <w:r w:rsidRPr="00FE1F65">
              <w:rPr>
                <w:rFonts w:ascii="Calibri" w:eastAsia="Times New Roman" w:hAnsi="Calibri" w:cs="Calibri"/>
                <w:b/>
                <w:bCs/>
                <w:color w:val="000000"/>
              </w:rPr>
              <w:t>K1</w:t>
            </w:r>
          </w:p>
        </w:tc>
        <w:tc>
          <w:tcPr>
            <w:tcW w:w="4351" w:type="dxa"/>
            <w:shd w:val="clear" w:color="auto" w:fill="E7E6E6" w:themeFill="background2"/>
            <w:noWrap/>
            <w:vAlign w:val="bottom"/>
            <w:hideMark/>
          </w:tcPr>
          <w:p w14:paraId="1021055E" w14:textId="77777777" w:rsidR="00FE1F65" w:rsidRPr="00FE1F65" w:rsidRDefault="00FE1F65" w:rsidP="00FE1F65">
            <w:pPr>
              <w:spacing w:after="0" w:line="240" w:lineRule="auto"/>
              <w:rPr>
                <w:rFonts w:ascii="Calibri" w:eastAsia="Times New Roman" w:hAnsi="Calibri" w:cs="Calibri"/>
                <w:b/>
                <w:bCs/>
                <w:color w:val="000000"/>
              </w:rPr>
            </w:pPr>
            <w:r w:rsidRPr="00FE1F65">
              <w:rPr>
                <w:rFonts w:ascii="Calibri" w:eastAsia="Times New Roman" w:hAnsi="Calibri" w:cs="Calibri"/>
                <w:b/>
                <w:bCs/>
                <w:color w:val="000000"/>
              </w:rPr>
              <w:t>K2</w:t>
            </w:r>
          </w:p>
        </w:tc>
        <w:tc>
          <w:tcPr>
            <w:tcW w:w="3839" w:type="dxa"/>
            <w:shd w:val="clear" w:color="auto" w:fill="E7E6E6" w:themeFill="background2"/>
            <w:noWrap/>
            <w:vAlign w:val="bottom"/>
            <w:hideMark/>
          </w:tcPr>
          <w:p w14:paraId="5DD7AFFA" w14:textId="77777777" w:rsidR="00FE1F65" w:rsidRPr="00FE1F65" w:rsidRDefault="00FE1F65" w:rsidP="00FE1F65">
            <w:pPr>
              <w:spacing w:after="0" w:line="240" w:lineRule="auto"/>
              <w:rPr>
                <w:rFonts w:ascii="Calibri" w:eastAsia="Times New Roman" w:hAnsi="Calibri" w:cs="Calibri"/>
                <w:b/>
                <w:bCs/>
                <w:color w:val="000000"/>
              </w:rPr>
            </w:pPr>
            <w:r w:rsidRPr="00FE1F65">
              <w:rPr>
                <w:rFonts w:ascii="Calibri" w:eastAsia="Times New Roman" w:hAnsi="Calibri" w:cs="Calibri"/>
                <w:b/>
                <w:bCs/>
                <w:color w:val="000000"/>
              </w:rPr>
              <w:t>K3</w:t>
            </w:r>
          </w:p>
        </w:tc>
        <w:tc>
          <w:tcPr>
            <w:tcW w:w="3960" w:type="dxa"/>
            <w:shd w:val="clear" w:color="auto" w:fill="E7E6E6" w:themeFill="background2"/>
            <w:noWrap/>
            <w:vAlign w:val="bottom"/>
            <w:hideMark/>
          </w:tcPr>
          <w:p w14:paraId="3686F8F1" w14:textId="77777777" w:rsidR="00FE1F65" w:rsidRPr="00FE1F65" w:rsidRDefault="00FE1F65" w:rsidP="00FE1F65">
            <w:pPr>
              <w:spacing w:after="0" w:line="240" w:lineRule="auto"/>
              <w:rPr>
                <w:rFonts w:ascii="Calibri" w:eastAsia="Times New Roman" w:hAnsi="Calibri" w:cs="Calibri"/>
                <w:b/>
                <w:bCs/>
                <w:color w:val="000000"/>
              </w:rPr>
            </w:pPr>
            <w:r w:rsidRPr="00FE1F65">
              <w:rPr>
                <w:rFonts w:ascii="Calibri" w:eastAsia="Times New Roman" w:hAnsi="Calibri" w:cs="Calibri"/>
                <w:b/>
                <w:bCs/>
                <w:color w:val="000000"/>
              </w:rPr>
              <w:t>K4</w:t>
            </w:r>
          </w:p>
        </w:tc>
      </w:tr>
      <w:tr w:rsidR="00FE1F65" w:rsidRPr="00FE1F65" w14:paraId="19171B49" w14:textId="77777777" w:rsidTr="007964BB">
        <w:trPr>
          <w:trHeight w:val="278"/>
        </w:trPr>
        <w:tc>
          <w:tcPr>
            <w:tcW w:w="1322" w:type="dxa"/>
            <w:shd w:val="clear" w:color="auto" w:fill="auto"/>
            <w:noWrap/>
            <w:vAlign w:val="bottom"/>
            <w:hideMark/>
          </w:tcPr>
          <w:p w14:paraId="3A058A84"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Engineering Physics</w:t>
            </w:r>
          </w:p>
        </w:tc>
        <w:tc>
          <w:tcPr>
            <w:tcW w:w="4351" w:type="dxa"/>
            <w:shd w:val="clear" w:color="auto" w:fill="auto"/>
            <w:noWrap/>
            <w:vAlign w:val="bottom"/>
            <w:hideMark/>
          </w:tcPr>
          <w:p w14:paraId="019FAF91"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Calculus</w:t>
            </w:r>
          </w:p>
        </w:tc>
        <w:tc>
          <w:tcPr>
            <w:tcW w:w="3839" w:type="dxa"/>
            <w:shd w:val="clear" w:color="auto" w:fill="auto"/>
            <w:noWrap/>
            <w:vAlign w:val="bottom"/>
            <w:hideMark/>
          </w:tcPr>
          <w:p w14:paraId="661EF755"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Engineering Drawing</w:t>
            </w:r>
          </w:p>
        </w:tc>
        <w:tc>
          <w:tcPr>
            <w:tcW w:w="3960" w:type="dxa"/>
            <w:shd w:val="clear" w:color="auto" w:fill="auto"/>
            <w:noWrap/>
            <w:vAlign w:val="bottom"/>
            <w:hideMark/>
          </w:tcPr>
          <w:p w14:paraId="4D0377C8"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Electrical Machines</w:t>
            </w:r>
          </w:p>
        </w:tc>
      </w:tr>
      <w:tr w:rsidR="00FE1F65" w:rsidRPr="00FE1F65" w14:paraId="7A6ECE5C" w14:textId="77777777" w:rsidTr="007964BB">
        <w:trPr>
          <w:trHeight w:val="278"/>
        </w:trPr>
        <w:tc>
          <w:tcPr>
            <w:tcW w:w="1322" w:type="dxa"/>
            <w:shd w:val="clear" w:color="auto" w:fill="auto"/>
            <w:noWrap/>
            <w:vAlign w:val="bottom"/>
            <w:hideMark/>
          </w:tcPr>
          <w:p w14:paraId="267E7B04"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 </w:t>
            </w:r>
          </w:p>
        </w:tc>
        <w:tc>
          <w:tcPr>
            <w:tcW w:w="4351" w:type="dxa"/>
            <w:shd w:val="clear" w:color="auto" w:fill="auto"/>
            <w:noWrap/>
            <w:vAlign w:val="bottom"/>
            <w:hideMark/>
          </w:tcPr>
          <w:p w14:paraId="5D420478"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Linear Algebra</w:t>
            </w:r>
          </w:p>
        </w:tc>
        <w:tc>
          <w:tcPr>
            <w:tcW w:w="3839" w:type="dxa"/>
            <w:shd w:val="clear" w:color="auto" w:fill="auto"/>
            <w:noWrap/>
            <w:vAlign w:val="bottom"/>
            <w:hideMark/>
          </w:tcPr>
          <w:p w14:paraId="48B25C64"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Digital Logic Fundamentals</w:t>
            </w:r>
          </w:p>
        </w:tc>
        <w:tc>
          <w:tcPr>
            <w:tcW w:w="3960" w:type="dxa"/>
            <w:shd w:val="clear" w:color="auto" w:fill="auto"/>
            <w:noWrap/>
            <w:vAlign w:val="bottom"/>
            <w:hideMark/>
          </w:tcPr>
          <w:p w14:paraId="7D8F3846" w14:textId="77777777" w:rsidR="00FE1F65" w:rsidRPr="00FE1F65" w:rsidRDefault="00FE1F65" w:rsidP="00FE1F65">
            <w:pPr>
              <w:spacing w:after="0" w:line="240" w:lineRule="auto"/>
              <w:rPr>
                <w:rFonts w:ascii="Calibri" w:eastAsia="Times New Roman" w:hAnsi="Calibri" w:cs="Calibri"/>
                <w:color w:val="000000"/>
              </w:rPr>
            </w:pPr>
            <w:r w:rsidRPr="00FE1F65">
              <w:rPr>
                <w:rFonts w:ascii="Calibri" w:eastAsia="Times New Roman" w:hAnsi="Calibri" w:cs="Calibri"/>
                <w:color w:val="000000"/>
              </w:rPr>
              <w:t>Theory of Machines</w:t>
            </w:r>
          </w:p>
        </w:tc>
      </w:tr>
      <w:tr w:rsidR="00FE1F65" w:rsidRPr="00FE1F65" w14:paraId="12C55900" w14:textId="77777777" w:rsidTr="007964BB">
        <w:trPr>
          <w:trHeight w:val="278"/>
        </w:trPr>
        <w:tc>
          <w:tcPr>
            <w:tcW w:w="1322" w:type="dxa"/>
            <w:shd w:val="clear" w:color="auto" w:fill="auto"/>
            <w:noWrap/>
            <w:vAlign w:val="bottom"/>
            <w:hideMark/>
          </w:tcPr>
          <w:p w14:paraId="07EFA639"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 </w:t>
            </w:r>
          </w:p>
        </w:tc>
        <w:tc>
          <w:tcPr>
            <w:tcW w:w="4351" w:type="dxa"/>
            <w:shd w:val="clear" w:color="auto" w:fill="auto"/>
            <w:noWrap/>
            <w:vAlign w:val="bottom"/>
            <w:hideMark/>
          </w:tcPr>
          <w:p w14:paraId="0FC8837F"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Differential Equations and Transforms</w:t>
            </w:r>
          </w:p>
        </w:tc>
        <w:tc>
          <w:tcPr>
            <w:tcW w:w="3839" w:type="dxa"/>
            <w:shd w:val="clear" w:color="auto" w:fill="auto"/>
            <w:noWrap/>
            <w:vAlign w:val="bottom"/>
            <w:hideMark/>
          </w:tcPr>
          <w:p w14:paraId="1A6947C0"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Linear Circuit Analysis</w:t>
            </w:r>
          </w:p>
        </w:tc>
        <w:tc>
          <w:tcPr>
            <w:tcW w:w="3960" w:type="dxa"/>
            <w:shd w:val="clear" w:color="auto" w:fill="auto"/>
            <w:noWrap/>
            <w:vAlign w:val="bottom"/>
            <w:hideMark/>
          </w:tcPr>
          <w:p w14:paraId="53F25575"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Linear Control Systems</w:t>
            </w:r>
          </w:p>
        </w:tc>
      </w:tr>
      <w:tr w:rsidR="00FE1F65" w:rsidRPr="00FE1F65" w14:paraId="74B1756F" w14:textId="77777777" w:rsidTr="007964BB">
        <w:trPr>
          <w:trHeight w:val="278"/>
        </w:trPr>
        <w:tc>
          <w:tcPr>
            <w:tcW w:w="1322" w:type="dxa"/>
            <w:shd w:val="clear" w:color="auto" w:fill="auto"/>
            <w:noWrap/>
            <w:vAlign w:val="bottom"/>
            <w:hideMark/>
          </w:tcPr>
          <w:p w14:paraId="37F41344"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 </w:t>
            </w:r>
          </w:p>
        </w:tc>
        <w:tc>
          <w:tcPr>
            <w:tcW w:w="4351" w:type="dxa"/>
            <w:shd w:val="clear" w:color="auto" w:fill="auto"/>
            <w:noWrap/>
            <w:vAlign w:val="bottom"/>
            <w:hideMark/>
          </w:tcPr>
          <w:p w14:paraId="2993EF5F"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Complex Variables and Multivariable Calculus</w:t>
            </w:r>
          </w:p>
        </w:tc>
        <w:tc>
          <w:tcPr>
            <w:tcW w:w="3839" w:type="dxa"/>
            <w:shd w:val="clear" w:color="auto" w:fill="auto"/>
            <w:noWrap/>
            <w:vAlign w:val="bottom"/>
            <w:hideMark/>
          </w:tcPr>
          <w:p w14:paraId="2B52D6EC"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Electrical Network Analysis</w:t>
            </w:r>
          </w:p>
        </w:tc>
        <w:tc>
          <w:tcPr>
            <w:tcW w:w="3960" w:type="dxa"/>
            <w:shd w:val="clear" w:color="auto" w:fill="auto"/>
            <w:noWrap/>
            <w:vAlign w:val="bottom"/>
            <w:hideMark/>
          </w:tcPr>
          <w:p w14:paraId="240BD32F"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Microcontroller based Systems</w:t>
            </w:r>
          </w:p>
        </w:tc>
      </w:tr>
      <w:tr w:rsidR="00FE1F65" w:rsidRPr="00FE1F65" w14:paraId="7A488D1C" w14:textId="77777777" w:rsidTr="007964BB">
        <w:trPr>
          <w:trHeight w:val="278"/>
        </w:trPr>
        <w:tc>
          <w:tcPr>
            <w:tcW w:w="1322" w:type="dxa"/>
            <w:shd w:val="clear" w:color="auto" w:fill="auto"/>
            <w:noWrap/>
            <w:vAlign w:val="bottom"/>
            <w:hideMark/>
          </w:tcPr>
          <w:p w14:paraId="56F3087A"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 </w:t>
            </w:r>
          </w:p>
        </w:tc>
        <w:tc>
          <w:tcPr>
            <w:tcW w:w="4351" w:type="dxa"/>
            <w:shd w:val="clear" w:color="auto" w:fill="auto"/>
            <w:noWrap/>
            <w:vAlign w:val="bottom"/>
            <w:hideMark/>
          </w:tcPr>
          <w:p w14:paraId="4499128D"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Numerical Methods</w:t>
            </w:r>
          </w:p>
        </w:tc>
        <w:tc>
          <w:tcPr>
            <w:tcW w:w="3839" w:type="dxa"/>
            <w:shd w:val="clear" w:color="auto" w:fill="auto"/>
            <w:noWrap/>
            <w:vAlign w:val="bottom"/>
            <w:hideMark/>
          </w:tcPr>
          <w:p w14:paraId="3F698A15"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Signals and Systems</w:t>
            </w:r>
          </w:p>
        </w:tc>
        <w:tc>
          <w:tcPr>
            <w:tcW w:w="3960" w:type="dxa"/>
            <w:shd w:val="clear" w:color="auto" w:fill="auto"/>
            <w:noWrap/>
            <w:vAlign w:val="bottom"/>
            <w:hideMark/>
          </w:tcPr>
          <w:p w14:paraId="4EE31FD2"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Instrumentation and Measurement</w:t>
            </w:r>
          </w:p>
        </w:tc>
      </w:tr>
      <w:tr w:rsidR="00FE1F65" w:rsidRPr="00FE1F65" w14:paraId="5E0E99C4" w14:textId="77777777" w:rsidTr="007964BB">
        <w:trPr>
          <w:trHeight w:val="278"/>
        </w:trPr>
        <w:tc>
          <w:tcPr>
            <w:tcW w:w="1322" w:type="dxa"/>
            <w:shd w:val="clear" w:color="auto" w:fill="auto"/>
            <w:noWrap/>
            <w:vAlign w:val="bottom"/>
            <w:hideMark/>
          </w:tcPr>
          <w:p w14:paraId="4C5A527F"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 </w:t>
            </w:r>
          </w:p>
        </w:tc>
        <w:tc>
          <w:tcPr>
            <w:tcW w:w="4351" w:type="dxa"/>
            <w:shd w:val="clear" w:color="auto" w:fill="auto"/>
            <w:noWrap/>
            <w:vAlign w:val="bottom"/>
            <w:hideMark/>
          </w:tcPr>
          <w:p w14:paraId="401BBE8F"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Probability Methods in Engineering</w:t>
            </w:r>
          </w:p>
        </w:tc>
        <w:tc>
          <w:tcPr>
            <w:tcW w:w="3839" w:type="dxa"/>
            <w:shd w:val="clear" w:color="auto" w:fill="auto"/>
            <w:noWrap/>
            <w:vAlign w:val="bottom"/>
            <w:hideMark/>
          </w:tcPr>
          <w:p w14:paraId="036A476C"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Fundamentals of Electronics</w:t>
            </w:r>
          </w:p>
        </w:tc>
        <w:tc>
          <w:tcPr>
            <w:tcW w:w="3960" w:type="dxa"/>
            <w:shd w:val="clear" w:color="auto" w:fill="auto"/>
            <w:noWrap/>
            <w:vAlign w:val="bottom"/>
            <w:hideMark/>
          </w:tcPr>
          <w:p w14:paraId="1F42BB0D"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Linear ICs and Applications</w:t>
            </w:r>
          </w:p>
        </w:tc>
      </w:tr>
      <w:tr w:rsidR="00FE1F65" w:rsidRPr="00FE1F65" w14:paraId="1F024E4C" w14:textId="77777777" w:rsidTr="007964BB">
        <w:trPr>
          <w:trHeight w:val="309"/>
        </w:trPr>
        <w:tc>
          <w:tcPr>
            <w:tcW w:w="1322" w:type="dxa"/>
            <w:shd w:val="clear" w:color="auto" w:fill="auto"/>
            <w:noWrap/>
            <w:vAlign w:val="bottom"/>
            <w:hideMark/>
          </w:tcPr>
          <w:p w14:paraId="712DEF4F"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 </w:t>
            </w:r>
          </w:p>
        </w:tc>
        <w:tc>
          <w:tcPr>
            <w:tcW w:w="4351" w:type="dxa"/>
            <w:shd w:val="clear" w:color="auto" w:fill="auto"/>
            <w:noWrap/>
            <w:vAlign w:val="bottom"/>
            <w:hideMark/>
          </w:tcPr>
          <w:p w14:paraId="0A429440"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Introduction to Computer Programming</w:t>
            </w:r>
          </w:p>
        </w:tc>
        <w:tc>
          <w:tcPr>
            <w:tcW w:w="3839" w:type="dxa"/>
            <w:shd w:val="clear" w:color="auto" w:fill="auto"/>
            <w:noWrap/>
            <w:vAlign w:val="bottom"/>
            <w:hideMark/>
          </w:tcPr>
          <w:p w14:paraId="373E1A1E"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Electronic Circuit Design</w:t>
            </w:r>
          </w:p>
        </w:tc>
        <w:tc>
          <w:tcPr>
            <w:tcW w:w="3960" w:type="dxa"/>
            <w:shd w:val="clear" w:color="auto" w:fill="auto"/>
            <w:noWrap/>
            <w:vAlign w:val="bottom"/>
            <w:hideMark/>
          </w:tcPr>
          <w:p w14:paraId="647CB395"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Fundamentals of Thermal Sciences</w:t>
            </w:r>
          </w:p>
        </w:tc>
      </w:tr>
      <w:tr w:rsidR="00FE1F65" w:rsidRPr="00FE1F65" w14:paraId="40E174FA" w14:textId="77777777" w:rsidTr="007964BB">
        <w:trPr>
          <w:trHeight w:val="278"/>
        </w:trPr>
        <w:tc>
          <w:tcPr>
            <w:tcW w:w="1322" w:type="dxa"/>
            <w:shd w:val="clear" w:color="auto" w:fill="auto"/>
            <w:noWrap/>
            <w:vAlign w:val="bottom"/>
            <w:hideMark/>
          </w:tcPr>
          <w:p w14:paraId="3682740E"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 </w:t>
            </w:r>
          </w:p>
        </w:tc>
        <w:tc>
          <w:tcPr>
            <w:tcW w:w="4351" w:type="dxa"/>
            <w:shd w:val="clear" w:color="auto" w:fill="auto"/>
            <w:noWrap/>
            <w:vAlign w:val="bottom"/>
            <w:hideMark/>
          </w:tcPr>
          <w:p w14:paraId="45AB0AA3" w14:textId="77777777" w:rsidR="00FE1F65" w:rsidRPr="00FE1F65" w:rsidRDefault="00FE1F65" w:rsidP="00FE1F65">
            <w:pPr>
              <w:spacing w:after="0" w:line="240" w:lineRule="auto"/>
              <w:rPr>
                <w:rFonts w:ascii="Calibri" w:eastAsia="Times New Roman" w:hAnsi="Calibri" w:cs="Calibri"/>
              </w:rPr>
            </w:pPr>
          </w:p>
        </w:tc>
        <w:tc>
          <w:tcPr>
            <w:tcW w:w="3839" w:type="dxa"/>
            <w:shd w:val="clear" w:color="auto" w:fill="auto"/>
            <w:noWrap/>
            <w:vAlign w:val="bottom"/>
            <w:hideMark/>
          </w:tcPr>
          <w:p w14:paraId="4DC3E8FA"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Materials and Manufacturing Process</w:t>
            </w:r>
          </w:p>
        </w:tc>
        <w:tc>
          <w:tcPr>
            <w:tcW w:w="3960" w:type="dxa"/>
            <w:shd w:val="clear" w:color="auto" w:fill="auto"/>
            <w:noWrap/>
            <w:vAlign w:val="bottom"/>
            <w:hideMark/>
          </w:tcPr>
          <w:p w14:paraId="6FCDAFE2"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 </w:t>
            </w:r>
          </w:p>
        </w:tc>
      </w:tr>
      <w:tr w:rsidR="00FE1F65" w:rsidRPr="00FE1F65" w14:paraId="29DDF0A2" w14:textId="77777777" w:rsidTr="007964BB">
        <w:trPr>
          <w:trHeight w:val="278"/>
        </w:trPr>
        <w:tc>
          <w:tcPr>
            <w:tcW w:w="1322" w:type="dxa"/>
            <w:shd w:val="clear" w:color="auto" w:fill="auto"/>
            <w:noWrap/>
            <w:vAlign w:val="bottom"/>
            <w:hideMark/>
          </w:tcPr>
          <w:p w14:paraId="245168AC"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 </w:t>
            </w:r>
          </w:p>
        </w:tc>
        <w:tc>
          <w:tcPr>
            <w:tcW w:w="4351" w:type="dxa"/>
            <w:shd w:val="clear" w:color="auto" w:fill="auto"/>
            <w:noWrap/>
            <w:vAlign w:val="bottom"/>
            <w:hideMark/>
          </w:tcPr>
          <w:p w14:paraId="62295DC2"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 </w:t>
            </w:r>
          </w:p>
        </w:tc>
        <w:tc>
          <w:tcPr>
            <w:tcW w:w="3839" w:type="dxa"/>
            <w:shd w:val="clear" w:color="auto" w:fill="auto"/>
            <w:noWrap/>
            <w:vAlign w:val="bottom"/>
            <w:hideMark/>
          </w:tcPr>
          <w:p w14:paraId="67FEBC0F"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Mechanics of Materials</w:t>
            </w:r>
          </w:p>
        </w:tc>
        <w:tc>
          <w:tcPr>
            <w:tcW w:w="3960" w:type="dxa"/>
            <w:shd w:val="clear" w:color="auto" w:fill="auto"/>
            <w:noWrap/>
            <w:vAlign w:val="bottom"/>
            <w:hideMark/>
          </w:tcPr>
          <w:p w14:paraId="32816A76"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 </w:t>
            </w:r>
          </w:p>
        </w:tc>
      </w:tr>
      <w:tr w:rsidR="00FE1F65" w:rsidRPr="00FE1F65" w14:paraId="00CBD735" w14:textId="77777777" w:rsidTr="007964BB">
        <w:trPr>
          <w:trHeight w:val="278"/>
        </w:trPr>
        <w:tc>
          <w:tcPr>
            <w:tcW w:w="1322" w:type="dxa"/>
            <w:shd w:val="clear" w:color="auto" w:fill="auto"/>
            <w:noWrap/>
            <w:vAlign w:val="bottom"/>
            <w:hideMark/>
          </w:tcPr>
          <w:p w14:paraId="4265406E" w14:textId="77777777" w:rsidR="00FE1F65" w:rsidRPr="00FE1F65" w:rsidRDefault="00FE1F65" w:rsidP="00FE1F65">
            <w:pPr>
              <w:spacing w:after="0" w:line="240" w:lineRule="auto"/>
              <w:rPr>
                <w:rFonts w:ascii="Calibri" w:eastAsia="Times New Roman" w:hAnsi="Calibri" w:cs="Calibri"/>
                <w:color w:val="000000"/>
              </w:rPr>
            </w:pPr>
            <w:r w:rsidRPr="00FE1F65">
              <w:rPr>
                <w:rFonts w:ascii="Calibri" w:eastAsia="Times New Roman" w:hAnsi="Calibri" w:cs="Calibri"/>
                <w:color w:val="000000"/>
              </w:rPr>
              <w:t> </w:t>
            </w:r>
          </w:p>
        </w:tc>
        <w:tc>
          <w:tcPr>
            <w:tcW w:w="4351" w:type="dxa"/>
            <w:shd w:val="clear" w:color="auto" w:fill="auto"/>
            <w:noWrap/>
            <w:vAlign w:val="bottom"/>
            <w:hideMark/>
          </w:tcPr>
          <w:p w14:paraId="4165A409" w14:textId="77777777" w:rsidR="00FE1F65" w:rsidRPr="00FE1F65" w:rsidRDefault="00FE1F65" w:rsidP="00FE1F65">
            <w:pPr>
              <w:spacing w:after="0" w:line="240" w:lineRule="auto"/>
              <w:rPr>
                <w:rFonts w:ascii="Calibri" w:eastAsia="Times New Roman" w:hAnsi="Calibri" w:cs="Calibri"/>
                <w:color w:val="000000"/>
              </w:rPr>
            </w:pPr>
            <w:r w:rsidRPr="00FE1F65">
              <w:rPr>
                <w:rFonts w:ascii="Calibri" w:eastAsia="Times New Roman" w:hAnsi="Calibri" w:cs="Calibri"/>
                <w:color w:val="000000"/>
              </w:rPr>
              <w:t> </w:t>
            </w:r>
          </w:p>
        </w:tc>
        <w:tc>
          <w:tcPr>
            <w:tcW w:w="3839" w:type="dxa"/>
            <w:shd w:val="clear" w:color="auto" w:fill="auto"/>
            <w:noWrap/>
            <w:vAlign w:val="bottom"/>
            <w:hideMark/>
          </w:tcPr>
          <w:p w14:paraId="7352D292" w14:textId="77777777" w:rsidR="00FE1F65" w:rsidRPr="00FE1F65" w:rsidRDefault="00FE1F65" w:rsidP="00FE1F65">
            <w:pPr>
              <w:spacing w:after="0" w:line="240" w:lineRule="auto"/>
              <w:rPr>
                <w:rFonts w:ascii="Calibri" w:eastAsia="Times New Roman" w:hAnsi="Calibri" w:cs="Calibri"/>
                <w:color w:val="000000"/>
              </w:rPr>
            </w:pPr>
            <w:r w:rsidRPr="00FE1F65">
              <w:rPr>
                <w:rFonts w:ascii="Calibri" w:eastAsia="Times New Roman" w:hAnsi="Calibri" w:cs="Calibri"/>
                <w:color w:val="000000"/>
              </w:rPr>
              <w:t>Engineering Statics</w:t>
            </w:r>
          </w:p>
        </w:tc>
        <w:tc>
          <w:tcPr>
            <w:tcW w:w="3960" w:type="dxa"/>
            <w:shd w:val="clear" w:color="auto" w:fill="auto"/>
            <w:noWrap/>
            <w:vAlign w:val="bottom"/>
            <w:hideMark/>
          </w:tcPr>
          <w:p w14:paraId="4B651B0E" w14:textId="77777777" w:rsidR="00FE1F65" w:rsidRPr="00FE1F65" w:rsidRDefault="00FE1F65" w:rsidP="00FE1F65">
            <w:pPr>
              <w:spacing w:after="0" w:line="240" w:lineRule="auto"/>
              <w:rPr>
                <w:rFonts w:ascii="Calibri" w:eastAsia="Times New Roman" w:hAnsi="Calibri" w:cs="Calibri"/>
                <w:color w:val="000000"/>
              </w:rPr>
            </w:pPr>
            <w:r w:rsidRPr="00FE1F65">
              <w:rPr>
                <w:rFonts w:ascii="Calibri" w:eastAsia="Times New Roman" w:hAnsi="Calibri" w:cs="Calibri"/>
                <w:color w:val="000000"/>
              </w:rPr>
              <w:t> </w:t>
            </w:r>
          </w:p>
        </w:tc>
      </w:tr>
      <w:tr w:rsidR="00FE1F65" w:rsidRPr="00FE1F65" w14:paraId="29294110" w14:textId="77777777" w:rsidTr="007964BB">
        <w:trPr>
          <w:trHeight w:val="278"/>
        </w:trPr>
        <w:tc>
          <w:tcPr>
            <w:tcW w:w="1322" w:type="dxa"/>
            <w:shd w:val="clear" w:color="auto" w:fill="auto"/>
            <w:noWrap/>
            <w:vAlign w:val="bottom"/>
            <w:hideMark/>
          </w:tcPr>
          <w:p w14:paraId="270BCE0B" w14:textId="77777777" w:rsidR="00FE1F65" w:rsidRPr="00FE1F65" w:rsidRDefault="00FE1F65" w:rsidP="00FE1F65">
            <w:pPr>
              <w:spacing w:after="0" w:line="240" w:lineRule="auto"/>
              <w:rPr>
                <w:rFonts w:ascii="Calibri" w:eastAsia="Times New Roman" w:hAnsi="Calibri" w:cs="Calibri"/>
                <w:color w:val="000000"/>
              </w:rPr>
            </w:pPr>
          </w:p>
        </w:tc>
        <w:tc>
          <w:tcPr>
            <w:tcW w:w="4351" w:type="dxa"/>
            <w:shd w:val="clear" w:color="auto" w:fill="auto"/>
            <w:noWrap/>
            <w:vAlign w:val="bottom"/>
            <w:hideMark/>
          </w:tcPr>
          <w:p w14:paraId="0AEC41E9" w14:textId="77777777" w:rsidR="00FE1F65" w:rsidRPr="00FE1F65" w:rsidRDefault="00FE1F65" w:rsidP="00FE1F65">
            <w:pPr>
              <w:spacing w:after="0" w:line="240" w:lineRule="auto"/>
              <w:rPr>
                <w:rFonts w:eastAsia="Times New Roman" w:cs="Times New Roman"/>
                <w:sz w:val="20"/>
                <w:szCs w:val="20"/>
              </w:rPr>
            </w:pPr>
          </w:p>
        </w:tc>
        <w:tc>
          <w:tcPr>
            <w:tcW w:w="3839" w:type="dxa"/>
            <w:shd w:val="clear" w:color="auto" w:fill="auto"/>
            <w:noWrap/>
            <w:vAlign w:val="bottom"/>
            <w:hideMark/>
          </w:tcPr>
          <w:p w14:paraId="24A93251"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Engineering Dynamics</w:t>
            </w:r>
          </w:p>
        </w:tc>
        <w:tc>
          <w:tcPr>
            <w:tcW w:w="3960" w:type="dxa"/>
            <w:shd w:val="clear" w:color="auto" w:fill="auto"/>
            <w:noWrap/>
            <w:vAlign w:val="bottom"/>
            <w:hideMark/>
          </w:tcPr>
          <w:p w14:paraId="09FC2522" w14:textId="77777777" w:rsidR="00FE1F65" w:rsidRPr="00FE1F65" w:rsidRDefault="00FE1F65" w:rsidP="00FE1F65">
            <w:pPr>
              <w:spacing w:after="0" w:line="240" w:lineRule="auto"/>
              <w:rPr>
                <w:rFonts w:ascii="Calibri" w:eastAsia="Times New Roman" w:hAnsi="Calibri" w:cs="Calibri"/>
              </w:rPr>
            </w:pPr>
          </w:p>
        </w:tc>
      </w:tr>
      <w:tr w:rsidR="00FE1F65" w:rsidRPr="00FE1F65" w14:paraId="67E3094A" w14:textId="77777777" w:rsidTr="007964BB">
        <w:trPr>
          <w:trHeight w:val="278"/>
        </w:trPr>
        <w:tc>
          <w:tcPr>
            <w:tcW w:w="1322" w:type="dxa"/>
            <w:shd w:val="clear" w:color="auto" w:fill="auto"/>
            <w:noWrap/>
            <w:vAlign w:val="bottom"/>
            <w:hideMark/>
          </w:tcPr>
          <w:p w14:paraId="2EB1CB62" w14:textId="77777777" w:rsidR="00FE1F65" w:rsidRPr="00FE1F65" w:rsidRDefault="00FE1F65" w:rsidP="00FE1F65">
            <w:pPr>
              <w:spacing w:after="0" w:line="240" w:lineRule="auto"/>
              <w:rPr>
                <w:rFonts w:eastAsia="Times New Roman" w:cs="Times New Roman"/>
                <w:sz w:val="20"/>
                <w:szCs w:val="20"/>
              </w:rPr>
            </w:pPr>
          </w:p>
        </w:tc>
        <w:tc>
          <w:tcPr>
            <w:tcW w:w="4351" w:type="dxa"/>
            <w:shd w:val="clear" w:color="auto" w:fill="auto"/>
            <w:noWrap/>
            <w:vAlign w:val="bottom"/>
            <w:hideMark/>
          </w:tcPr>
          <w:p w14:paraId="75D43225" w14:textId="77777777" w:rsidR="00FE1F65" w:rsidRPr="00FE1F65" w:rsidRDefault="00FE1F65" w:rsidP="00FE1F65">
            <w:pPr>
              <w:spacing w:after="0" w:line="240" w:lineRule="auto"/>
              <w:rPr>
                <w:rFonts w:eastAsia="Times New Roman" w:cs="Times New Roman"/>
                <w:sz w:val="20"/>
                <w:szCs w:val="20"/>
              </w:rPr>
            </w:pPr>
          </w:p>
        </w:tc>
        <w:tc>
          <w:tcPr>
            <w:tcW w:w="3839" w:type="dxa"/>
            <w:shd w:val="clear" w:color="auto" w:fill="auto"/>
            <w:noWrap/>
            <w:vAlign w:val="bottom"/>
            <w:hideMark/>
          </w:tcPr>
          <w:p w14:paraId="6894BF32"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Fluid Mechanics</w:t>
            </w:r>
          </w:p>
        </w:tc>
        <w:tc>
          <w:tcPr>
            <w:tcW w:w="3960" w:type="dxa"/>
            <w:shd w:val="clear" w:color="auto" w:fill="auto"/>
            <w:noWrap/>
            <w:vAlign w:val="bottom"/>
            <w:hideMark/>
          </w:tcPr>
          <w:p w14:paraId="2D77CC3D" w14:textId="77777777" w:rsidR="00FE1F65" w:rsidRPr="00FE1F65" w:rsidRDefault="00FE1F65" w:rsidP="00FE1F65">
            <w:pPr>
              <w:spacing w:after="0" w:line="240" w:lineRule="auto"/>
              <w:rPr>
                <w:rFonts w:ascii="Calibri" w:eastAsia="Times New Roman" w:hAnsi="Calibri" w:cs="Calibri"/>
              </w:rPr>
            </w:pPr>
          </w:p>
        </w:tc>
      </w:tr>
      <w:tr w:rsidR="00FE1F65" w:rsidRPr="00FE1F65" w14:paraId="6C9EBEDE" w14:textId="77777777" w:rsidTr="007964BB">
        <w:trPr>
          <w:trHeight w:val="278"/>
        </w:trPr>
        <w:tc>
          <w:tcPr>
            <w:tcW w:w="1322" w:type="dxa"/>
            <w:shd w:val="clear" w:color="auto" w:fill="auto"/>
            <w:noWrap/>
            <w:vAlign w:val="bottom"/>
            <w:hideMark/>
          </w:tcPr>
          <w:p w14:paraId="0BE84084" w14:textId="77777777" w:rsidR="00FE1F65" w:rsidRPr="00FE1F65" w:rsidRDefault="00FE1F65" w:rsidP="00FE1F65">
            <w:pPr>
              <w:spacing w:after="0" w:line="240" w:lineRule="auto"/>
              <w:rPr>
                <w:rFonts w:eastAsia="Times New Roman" w:cs="Times New Roman"/>
                <w:sz w:val="20"/>
                <w:szCs w:val="20"/>
              </w:rPr>
            </w:pPr>
          </w:p>
        </w:tc>
        <w:tc>
          <w:tcPr>
            <w:tcW w:w="4351" w:type="dxa"/>
            <w:shd w:val="clear" w:color="auto" w:fill="auto"/>
            <w:noWrap/>
            <w:vAlign w:val="bottom"/>
            <w:hideMark/>
          </w:tcPr>
          <w:p w14:paraId="67FFB941" w14:textId="77777777" w:rsidR="00FE1F65" w:rsidRPr="00FE1F65" w:rsidRDefault="00FE1F65" w:rsidP="00FE1F65">
            <w:pPr>
              <w:spacing w:after="0" w:line="240" w:lineRule="auto"/>
              <w:rPr>
                <w:rFonts w:eastAsia="Times New Roman" w:cs="Times New Roman"/>
                <w:sz w:val="20"/>
                <w:szCs w:val="20"/>
              </w:rPr>
            </w:pPr>
          </w:p>
        </w:tc>
        <w:tc>
          <w:tcPr>
            <w:tcW w:w="3839" w:type="dxa"/>
            <w:shd w:val="clear" w:color="auto" w:fill="auto"/>
            <w:noWrap/>
            <w:vAlign w:val="bottom"/>
            <w:hideMark/>
          </w:tcPr>
          <w:p w14:paraId="5872E062"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 xml:space="preserve">Workshop Technology </w:t>
            </w:r>
          </w:p>
        </w:tc>
        <w:tc>
          <w:tcPr>
            <w:tcW w:w="3960" w:type="dxa"/>
            <w:shd w:val="clear" w:color="auto" w:fill="auto"/>
            <w:noWrap/>
            <w:vAlign w:val="bottom"/>
            <w:hideMark/>
          </w:tcPr>
          <w:p w14:paraId="4A16ED69" w14:textId="77777777" w:rsidR="00FE1F65" w:rsidRPr="00FE1F65" w:rsidRDefault="00FE1F65" w:rsidP="00FE1F65">
            <w:pPr>
              <w:spacing w:after="0" w:line="240" w:lineRule="auto"/>
              <w:rPr>
                <w:rFonts w:ascii="Calibri" w:eastAsia="Times New Roman" w:hAnsi="Calibri" w:cs="Calibri"/>
              </w:rPr>
            </w:pPr>
          </w:p>
        </w:tc>
      </w:tr>
    </w:tbl>
    <w:p w14:paraId="1F72F135" w14:textId="77777777" w:rsidR="00FE1F65" w:rsidRDefault="00FE1F65"/>
    <w:tbl>
      <w:tblPr>
        <w:tblW w:w="1348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0"/>
        <w:gridCol w:w="3880"/>
        <w:gridCol w:w="2955"/>
        <w:gridCol w:w="1065"/>
      </w:tblGrid>
      <w:tr w:rsidR="00FE1F65" w:rsidRPr="00FE1F65" w14:paraId="5B550CDF" w14:textId="77777777" w:rsidTr="00FE1F65">
        <w:trPr>
          <w:trHeight w:val="290"/>
        </w:trPr>
        <w:tc>
          <w:tcPr>
            <w:tcW w:w="5580" w:type="dxa"/>
            <w:shd w:val="clear" w:color="auto" w:fill="auto"/>
            <w:noWrap/>
            <w:vAlign w:val="bottom"/>
            <w:hideMark/>
          </w:tcPr>
          <w:p w14:paraId="210D2FCE" w14:textId="77777777" w:rsidR="00FE1F65" w:rsidRPr="00FE1F65" w:rsidRDefault="00FE1F65" w:rsidP="00FE1F65">
            <w:pPr>
              <w:spacing w:after="0" w:line="240" w:lineRule="auto"/>
              <w:rPr>
                <w:rFonts w:ascii="Calibri" w:eastAsia="Times New Roman" w:hAnsi="Calibri" w:cs="Calibri"/>
                <w:b/>
                <w:bCs/>
                <w:color w:val="000000"/>
              </w:rPr>
            </w:pPr>
            <w:r w:rsidRPr="00FE1F65">
              <w:rPr>
                <w:rFonts w:ascii="Calibri" w:eastAsia="Times New Roman" w:hAnsi="Calibri" w:cs="Calibri"/>
                <w:b/>
                <w:bCs/>
                <w:color w:val="000000"/>
              </w:rPr>
              <w:t>K5</w:t>
            </w:r>
          </w:p>
        </w:tc>
        <w:tc>
          <w:tcPr>
            <w:tcW w:w="3880" w:type="dxa"/>
            <w:shd w:val="clear" w:color="auto" w:fill="auto"/>
            <w:noWrap/>
            <w:vAlign w:val="bottom"/>
            <w:hideMark/>
          </w:tcPr>
          <w:p w14:paraId="11EFADB5" w14:textId="77777777" w:rsidR="00FE1F65" w:rsidRPr="00FE1F65" w:rsidRDefault="00FE1F65" w:rsidP="00FE1F65">
            <w:pPr>
              <w:spacing w:after="0" w:line="240" w:lineRule="auto"/>
              <w:rPr>
                <w:rFonts w:ascii="Calibri" w:eastAsia="Times New Roman" w:hAnsi="Calibri" w:cs="Calibri"/>
                <w:b/>
                <w:bCs/>
                <w:color w:val="000000"/>
              </w:rPr>
            </w:pPr>
            <w:r w:rsidRPr="00FE1F65">
              <w:rPr>
                <w:rFonts w:ascii="Calibri" w:eastAsia="Times New Roman" w:hAnsi="Calibri" w:cs="Calibri"/>
                <w:b/>
                <w:bCs/>
                <w:color w:val="000000"/>
              </w:rPr>
              <w:t>K6</w:t>
            </w:r>
          </w:p>
        </w:tc>
        <w:tc>
          <w:tcPr>
            <w:tcW w:w="2955" w:type="dxa"/>
            <w:shd w:val="clear" w:color="auto" w:fill="auto"/>
            <w:noWrap/>
            <w:vAlign w:val="bottom"/>
            <w:hideMark/>
          </w:tcPr>
          <w:p w14:paraId="32E7B140" w14:textId="77777777" w:rsidR="00FE1F65" w:rsidRPr="00FE1F65" w:rsidRDefault="00FE1F65" w:rsidP="00FE1F65">
            <w:pPr>
              <w:spacing w:after="0" w:line="240" w:lineRule="auto"/>
              <w:rPr>
                <w:rFonts w:ascii="Calibri" w:eastAsia="Times New Roman" w:hAnsi="Calibri" w:cs="Calibri"/>
                <w:b/>
                <w:bCs/>
                <w:color w:val="000000"/>
              </w:rPr>
            </w:pPr>
            <w:r w:rsidRPr="00FE1F65">
              <w:rPr>
                <w:rFonts w:ascii="Calibri" w:eastAsia="Times New Roman" w:hAnsi="Calibri" w:cs="Calibri"/>
                <w:b/>
                <w:bCs/>
                <w:color w:val="000000"/>
              </w:rPr>
              <w:t>K7</w:t>
            </w:r>
          </w:p>
        </w:tc>
        <w:tc>
          <w:tcPr>
            <w:tcW w:w="1065" w:type="dxa"/>
            <w:shd w:val="clear" w:color="auto" w:fill="auto"/>
            <w:noWrap/>
            <w:vAlign w:val="bottom"/>
            <w:hideMark/>
          </w:tcPr>
          <w:p w14:paraId="7D87BC70" w14:textId="77777777" w:rsidR="00FE1F65" w:rsidRPr="00FE1F65" w:rsidRDefault="00FE1F65" w:rsidP="00FE1F65">
            <w:pPr>
              <w:spacing w:after="0" w:line="240" w:lineRule="auto"/>
              <w:rPr>
                <w:rFonts w:ascii="Calibri" w:eastAsia="Times New Roman" w:hAnsi="Calibri" w:cs="Calibri"/>
                <w:b/>
                <w:bCs/>
                <w:color w:val="000000"/>
              </w:rPr>
            </w:pPr>
            <w:r w:rsidRPr="00FE1F65">
              <w:rPr>
                <w:rFonts w:ascii="Calibri" w:eastAsia="Times New Roman" w:hAnsi="Calibri" w:cs="Calibri"/>
                <w:b/>
                <w:bCs/>
                <w:color w:val="000000"/>
              </w:rPr>
              <w:t>K8</w:t>
            </w:r>
          </w:p>
        </w:tc>
      </w:tr>
      <w:tr w:rsidR="00FE1F65" w:rsidRPr="00FE1F65" w14:paraId="3AB1C518" w14:textId="77777777" w:rsidTr="00FE1F65">
        <w:trPr>
          <w:trHeight w:val="290"/>
        </w:trPr>
        <w:tc>
          <w:tcPr>
            <w:tcW w:w="5580" w:type="dxa"/>
            <w:shd w:val="clear" w:color="auto" w:fill="auto"/>
            <w:noWrap/>
            <w:vAlign w:val="bottom"/>
            <w:hideMark/>
          </w:tcPr>
          <w:p w14:paraId="68DBAE56"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English I (Proficiency Development)</w:t>
            </w:r>
          </w:p>
        </w:tc>
        <w:tc>
          <w:tcPr>
            <w:tcW w:w="3880" w:type="dxa"/>
            <w:shd w:val="clear" w:color="auto" w:fill="auto"/>
            <w:noWrap/>
            <w:vAlign w:val="bottom"/>
            <w:hideMark/>
          </w:tcPr>
          <w:p w14:paraId="4EBC0597"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Sensors and Actuators</w:t>
            </w:r>
          </w:p>
        </w:tc>
        <w:tc>
          <w:tcPr>
            <w:tcW w:w="2955" w:type="dxa"/>
            <w:shd w:val="clear" w:color="auto" w:fill="auto"/>
            <w:noWrap/>
            <w:vAlign w:val="bottom"/>
            <w:hideMark/>
          </w:tcPr>
          <w:p w14:paraId="1E2F3E5C"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Leadership and Motivation</w:t>
            </w:r>
          </w:p>
        </w:tc>
        <w:tc>
          <w:tcPr>
            <w:tcW w:w="1065" w:type="dxa"/>
            <w:shd w:val="clear" w:color="auto" w:fill="auto"/>
            <w:noWrap/>
            <w:vAlign w:val="bottom"/>
            <w:hideMark/>
          </w:tcPr>
          <w:p w14:paraId="1578145C"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SDP I</w:t>
            </w:r>
          </w:p>
        </w:tc>
      </w:tr>
      <w:tr w:rsidR="00FE1F65" w:rsidRPr="00FE1F65" w14:paraId="164714B3" w14:textId="77777777" w:rsidTr="00FE1F65">
        <w:trPr>
          <w:trHeight w:val="290"/>
        </w:trPr>
        <w:tc>
          <w:tcPr>
            <w:tcW w:w="5580" w:type="dxa"/>
            <w:shd w:val="clear" w:color="auto" w:fill="auto"/>
            <w:noWrap/>
            <w:vAlign w:val="bottom"/>
            <w:hideMark/>
          </w:tcPr>
          <w:p w14:paraId="50E301FC"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English II (Public Speaking)</w:t>
            </w:r>
          </w:p>
        </w:tc>
        <w:tc>
          <w:tcPr>
            <w:tcW w:w="3880" w:type="dxa"/>
            <w:shd w:val="clear" w:color="auto" w:fill="auto"/>
            <w:vAlign w:val="bottom"/>
            <w:hideMark/>
          </w:tcPr>
          <w:p w14:paraId="2FCFF957"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Industrial Control and Automation</w:t>
            </w:r>
          </w:p>
        </w:tc>
        <w:tc>
          <w:tcPr>
            <w:tcW w:w="2955" w:type="dxa"/>
            <w:shd w:val="clear" w:color="auto" w:fill="auto"/>
            <w:noWrap/>
            <w:vAlign w:val="bottom"/>
            <w:hideMark/>
          </w:tcPr>
          <w:p w14:paraId="589D3B72"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Technology Entrepreneurship</w:t>
            </w:r>
          </w:p>
        </w:tc>
        <w:tc>
          <w:tcPr>
            <w:tcW w:w="1065" w:type="dxa"/>
            <w:shd w:val="clear" w:color="auto" w:fill="auto"/>
            <w:noWrap/>
            <w:vAlign w:val="bottom"/>
            <w:hideMark/>
          </w:tcPr>
          <w:p w14:paraId="22FE7123"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SDP  II</w:t>
            </w:r>
          </w:p>
        </w:tc>
      </w:tr>
      <w:tr w:rsidR="00FE1F65" w:rsidRPr="00FE1F65" w14:paraId="2F713385" w14:textId="77777777" w:rsidTr="00FE1F65">
        <w:trPr>
          <w:trHeight w:val="290"/>
        </w:trPr>
        <w:tc>
          <w:tcPr>
            <w:tcW w:w="5580" w:type="dxa"/>
            <w:shd w:val="clear" w:color="auto" w:fill="auto"/>
            <w:noWrap/>
            <w:vAlign w:val="bottom"/>
            <w:hideMark/>
          </w:tcPr>
          <w:p w14:paraId="3FF1C75B"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English III (Official Communication and Report Writing)</w:t>
            </w:r>
          </w:p>
        </w:tc>
        <w:tc>
          <w:tcPr>
            <w:tcW w:w="3880" w:type="dxa"/>
            <w:shd w:val="clear" w:color="auto" w:fill="auto"/>
            <w:noWrap/>
            <w:vAlign w:val="bottom"/>
            <w:hideMark/>
          </w:tcPr>
          <w:p w14:paraId="3979CDF8"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Machine Design</w:t>
            </w:r>
          </w:p>
        </w:tc>
        <w:tc>
          <w:tcPr>
            <w:tcW w:w="2955" w:type="dxa"/>
            <w:shd w:val="clear" w:color="auto" w:fill="auto"/>
            <w:noWrap/>
            <w:vAlign w:val="bottom"/>
            <w:hideMark/>
          </w:tcPr>
          <w:p w14:paraId="10DF69C1"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Project Management</w:t>
            </w:r>
          </w:p>
        </w:tc>
        <w:tc>
          <w:tcPr>
            <w:tcW w:w="1065" w:type="dxa"/>
            <w:shd w:val="clear" w:color="auto" w:fill="auto"/>
            <w:noWrap/>
            <w:vAlign w:val="bottom"/>
            <w:hideMark/>
          </w:tcPr>
          <w:p w14:paraId="65E8CF9A"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 </w:t>
            </w:r>
          </w:p>
        </w:tc>
      </w:tr>
      <w:tr w:rsidR="00FE1F65" w:rsidRPr="00FE1F65" w14:paraId="62A641B2" w14:textId="77777777" w:rsidTr="00FE1F65">
        <w:trPr>
          <w:trHeight w:val="290"/>
        </w:trPr>
        <w:tc>
          <w:tcPr>
            <w:tcW w:w="5580" w:type="dxa"/>
            <w:shd w:val="clear" w:color="auto" w:fill="auto"/>
            <w:noWrap/>
            <w:vAlign w:val="bottom"/>
            <w:hideMark/>
          </w:tcPr>
          <w:p w14:paraId="24D2305D"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 </w:t>
            </w:r>
          </w:p>
        </w:tc>
        <w:tc>
          <w:tcPr>
            <w:tcW w:w="3880" w:type="dxa"/>
            <w:shd w:val="clear" w:color="auto" w:fill="auto"/>
            <w:noWrap/>
            <w:vAlign w:val="bottom"/>
            <w:hideMark/>
          </w:tcPr>
          <w:p w14:paraId="2E96185B"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Power Electronics</w:t>
            </w:r>
          </w:p>
        </w:tc>
        <w:tc>
          <w:tcPr>
            <w:tcW w:w="2955" w:type="dxa"/>
            <w:shd w:val="clear" w:color="auto" w:fill="auto"/>
            <w:noWrap/>
            <w:vAlign w:val="bottom"/>
            <w:hideMark/>
          </w:tcPr>
          <w:p w14:paraId="4F313A38"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Pakistan and Islamic Studies</w:t>
            </w:r>
          </w:p>
        </w:tc>
        <w:tc>
          <w:tcPr>
            <w:tcW w:w="1065" w:type="dxa"/>
            <w:shd w:val="clear" w:color="auto" w:fill="auto"/>
            <w:noWrap/>
            <w:vAlign w:val="bottom"/>
            <w:hideMark/>
          </w:tcPr>
          <w:p w14:paraId="2E93440C"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 </w:t>
            </w:r>
          </w:p>
        </w:tc>
      </w:tr>
      <w:tr w:rsidR="00FE1F65" w:rsidRPr="00FE1F65" w14:paraId="22A573D1" w14:textId="77777777" w:rsidTr="00FE1F65">
        <w:trPr>
          <w:trHeight w:val="290"/>
        </w:trPr>
        <w:tc>
          <w:tcPr>
            <w:tcW w:w="5580" w:type="dxa"/>
            <w:shd w:val="clear" w:color="auto" w:fill="auto"/>
            <w:noWrap/>
            <w:vAlign w:val="bottom"/>
            <w:hideMark/>
          </w:tcPr>
          <w:p w14:paraId="1F33327E" w14:textId="77777777" w:rsidR="00FE1F65" w:rsidRPr="00FE1F65" w:rsidRDefault="00FE1F65" w:rsidP="00FE1F65">
            <w:pPr>
              <w:spacing w:after="0" w:line="240" w:lineRule="auto"/>
              <w:rPr>
                <w:rFonts w:ascii="Calibri" w:eastAsia="Times New Roman" w:hAnsi="Calibri" w:cs="Calibri"/>
              </w:rPr>
            </w:pPr>
          </w:p>
        </w:tc>
        <w:tc>
          <w:tcPr>
            <w:tcW w:w="3880" w:type="dxa"/>
            <w:shd w:val="clear" w:color="auto" w:fill="auto"/>
            <w:vAlign w:val="bottom"/>
            <w:hideMark/>
          </w:tcPr>
          <w:p w14:paraId="0A24C3AC"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Robotics</w:t>
            </w:r>
          </w:p>
        </w:tc>
        <w:tc>
          <w:tcPr>
            <w:tcW w:w="2955" w:type="dxa"/>
            <w:shd w:val="clear" w:color="auto" w:fill="auto"/>
            <w:noWrap/>
            <w:vAlign w:val="bottom"/>
            <w:hideMark/>
          </w:tcPr>
          <w:p w14:paraId="3F73644B"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Community Service</w:t>
            </w:r>
          </w:p>
        </w:tc>
        <w:tc>
          <w:tcPr>
            <w:tcW w:w="1065" w:type="dxa"/>
            <w:shd w:val="clear" w:color="auto" w:fill="auto"/>
            <w:noWrap/>
            <w:vAlign w:val="bottom"/>
            <w:hideMark/>
          </w:tcPr>
          <w:p w14:paraId="48DB5DAC"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 </w:t>
            </w:r>
          </w:p>
        </w:tc>
      </w:tr>
      <w:tr w:rsidR="00FE1F65" w:rsidRPr="00FE1F65" w14:paraId="2B2E01BF" w14:textId="77777777" w:rsidTr="00FE1F65">
        <w:trPr>
          <w:trHeight w:val="290"/>
        </w:trPr>
        <w:tc>
          <w:tcPr>
            <w:tcW w:w="5580" w:type="dxa"/>
            <w:shd w:val="clear" w:color="auto" w:fill="auto"/>
            <w:noWrap/>
            <w:vAlign w:val="bottom"/>
            <w:hideMark/>
          </w:tcPr>
          <w:p w14:paraId="4058D4B8"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 </w:t>
            </w:r>
          </w:p>
        </w:tc>
        <w:tc>
          <w:tcPr>
            <w:tcW w:w="3880" w:type="dxa"/>
            <w:shd w:val="clear" w:color="auto" w:fill="auto"/>
            <w:vAlign w:val="bottom"/>
            <w:hideMark/>
          </w:tcPr>
          <w:p w14:paraId="2AE56EBC"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Mechatronics System Design</w:t>
            </w:r>
          </w:p>
        </w:tc>
        <w:tc>
          <w:tcPr>
            <w:tcW w:w="2955" w:type="dxa"/>
            <w:shd w:val="clear" w:color="auto" w:fill="auto"/>
            <w:noWrap/>
            <w:vAlign w:val="bottom"/>
            <w:hideMark/>
          </w:tcPr>
          <w:p w14:paraId="3ED5FE9C"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Professional and Social Ethics</w:t>
            </w:r>
          </w:p>
        </w:tc>
        <w:tc>
          <w:tcPr>
            <w:tcW w:w="1065" w:type="dxa"/>
            <w:shd w:val="clear" w:color="auto" w:fill="auto"/>
            <w:noWrap/>
            <w:vAlign w:val="bottom"/>
            <w:hideMark/>
          </w:tcPr>
          <w:p w14:paraId="3295781F"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 </w:t>
            </w:r>
          </w:p>
        </w:tc>
      </w:tr>
      <w:tr w:rsidR="00FE1F65" w:rsidRPr="00FE1F65" w14:paraId="63D1F3BD" w14:textId="77777777" w:rsidTr="00FE1F65">
        <w:trPr>
          <w:trHeight w:val="290"/>
        </w:trPr>
        <w:tc>
          <w:tcPr>
            <w:tcW w:w="5580" w:type="dxa"/>
            <w:shd w:val="clear" w:color="auto" w:fill="auto"/>
            <w:noWrap/>
            <w:vAlign w:val="bottom"/>
            <w:hideMark/>
          </w:tcPr>
          <w:p w14:paraId="1F05D6FA"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 </w:t>
            </w:r>
          </w:p>
        </w:tc>
        <w:tc>
          <w:tcPr>
            <w:tcW w:w="3880" w:type="dxa"/>
            <w:shd w:val="clear" w:color="auto" w:fill="auto"/>
            <w:noWrap/>
            <w:vAlign w:val="bottom"/>
            <w:hideMark/>
          </w:tcPr>
          <w:p w14:paraId="3E14FF73" w14:textId="77777777" w:rsidR="00FE1F65" w:rsidRPr="00FE1F65" w:rsidRDefault="00FE1F65" w:rsidP="00FE1F65">
            <w:pPr>
              <w:spacing w:after="0" w:line="240" w:lineRule="auto"/>
              <w:rPr>
                <w:rFonts w:ascii="Calibri" w:eastAsia="Times New Roman" w:hAnsi="Calibri" w:cs="Calibri"/>
              </w:rPr>
            </w:pPr>
          </w:p>
        </w:tc>
        <w:tc>
          <w:tcPr>
            <w:tcW w:w="2955" w:type="dxa"/>
            <w:shd w:val="clear" w:color="auto" w:fill="auto"/>
            <w:noWrap/>
            <w:vAlign w:val="bottom"/>
            <w:hideMark/>
          </w:tcPr>
          <w:p w14:paraId="4698B552"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 </w:t>
            </w:r>
          </w:p>
        </w:tc>
        <w:tc>
          <w:tcPr>
            <w:tcW w:w="1065" w:type="dxa"/>
            <w:shd w:val="clear" w:color="auto" w:fill="auto"/>
            <w:noWrap/>
            <w:vAlign w:val="bottom"/>
            <w:hideMark/>
          </w:tcPr>
          <w:p w14:paraId="6B70DCC2"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 </w:t>
            </w:r>
          </w:p>
        </w:tc>
      </w:tr>
      <w:tr w:rsidR="00FE1F65" w:rsidRPr="00FE1F65" w14:paraId="025F3346" w14:textId="77777777" w:rsidTr="00FE1F65">
        <w:trPr>
          <w:trHeight w:val="290"/>
        </w:trPr>
        <w:tc>
          <w:tcPr>
            <w:tcW w:w="5580" w:type="dxa"/>
            <w:shd w:val="clear" w:color="auto" w:fill="auto"/>
            <w:noWrap/>
            <w:vAlign w:val="bottom"/>
            <w:hideMark/>
          </w:tcPr>
          <w:p w14:paraId="08807DD8"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 </w:t>
            </w:r>
          </w:p>
        </w:tc>
        <w:tc>
          <w:tcPr>
            <w:tcW w:w="3880" w:type="dxa"/>
            <w:shd w:val="clear" w:color="auto" w:fill="auto"/>
            <w:vAlign w:val="bottom"/>
            <w:hideMark/>
          </w:tcPr>
          <w:p w14:paraId="44687553"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 </w:t>
            </w:r>
          </w:p>
        </w:tc>
        <w:tc>
          <w:tcPr>
            <w:tcW w:w="2955" w:type="dxa"/>
            <w:shd w:val="clear" w:color="auto" w:fill="auto"/>
            <w:noWrap/>
            <w:vAlign w:val="bottom"/>
            <w:hideMark/>
          </w:tcPr>
          <w:p w14:paraId="7669D148"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 </w:t>
            </w:r>
          </w:p>
        </w:tc>
        <w:tc>
          <w:tcPr>
            <w:tcW w:w="1065" w:type="dxa"/>
            <w:shd w:val="clear" w:color="auto" w:fill="auto"/>
            <w:noWrap/>
            <w:vAlign w:val="bottom"/>
            <w:hideMark/>
          </w:tcPr>
          <w:p w14:paraId="548EB915"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 </w:t>
            </w:r>
          </w:p>
        </w:tc>
      </w:tr>
      <w:tr w:rsidR="00FE1F65" w:rsidRPr="00FE1F65" w14:paraId="53A4762E" w14:textId="77777777" w:rsidTr="00FE1F65">
        <w:trPr>
          <w:trHeight w:val="290"/>
        </w:trPr>
        <w:tc>
          <w:tcPr>
            <w:tcW w:w="5580" w:type="dxa"/>
            <w:shd w:val="clear" w:color="auto" w:fill="auto"/>
            <w:noWrap/>
            <w:vAlign w:val="bottom"/>
            <w:hideMark/>
          </w:tcPr>
          <w:p w14:paraId="193EB356"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 </w:t>
            </w:r>
          </w:p>
        </w:tc>
        <w:tc>
          <w:tcPr>
            <w:tcW w:w="3880" w:type="dxa"/>
            <w:shd w:val="clear" w:color="auto" w:fill="auto"/>
            <w:noWrap/>
            <w:vAlign w:val="bottom"/>
            <w:hideMark/>
          </w:tcPr>
          <w:p w14:paraId="1572B8D9"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 </w:t>
            </w:r>
          </w:p>
        </w:tc>
        <w:tc>
          <w:tcPr>
            <w:tcW w:w="2955" w:type="dxa"/>
            <w:shd w:val="clear" w:color="auto" w:fill="auto"/>
            <w:noWrap/>
            <w:vAlign w:val="bottom"/>
            <w:hideMark/>
          </w:tcPr>
          <w:p w14:paraId="6D2A15B3"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 </w:t>
            </w:r>
          </w:p>
        </w:tc>
        <w:tc>
          <w:tcPr>
            <w:tcW w:w="1065" w:type="dxa"/>
            <w:shd w:val="clear" w:color="auto" w:fill="auto"/>
            <w:noWrap/>
            <w:vAlign w:val="bottom"/>
            <w:hideMark/>
          </w:tcPr>
          <w:p w14:paraId="028F6F10" w14:textId="77777777" w:rsidR="00FE1F65" w:rsidRPr="00FE1F65" w:rsidRDefault="00FE1F65" w:rsidP="00FE1F65">
            <w:pPr>
              <w:spacing w:after="0" w:line="240" w:lineRule="auto"/>
              <w:rPr>
                <w:rFonts w:ascii="Calibri" w:eastAsia="Times New Roman" w:hAnsi="Calibri" w:cs="Calibri"/>
              </w:rPr>
            </w:pPr>
            <w:r w:rsidRPr="00FE1F65">
              <w:rPr>
                <w:rFonts w:ascii="Calibri" w:eastAsia="Times New Roman" w:hAnsi="Calibri" w:cs="Calibri"/>
              </w:rPr>
              <w:t> </w:t>
            </w:r>
          </w:p>
        </w:tc>
      </w:tr>
      <w:tr w:rsidR="00FE1F65" w:rsidRPr="00FE1F65" w14:paraId="39A81B49" w14:textId="77777777" w:rsidTr="00FE1F65">
        <w:trPr>
          <w:trHeight w:val="290"/>
        </w:trPr>
        <w:tc>
          <w:tcPr>
            <w:tcW w:w="5580" w:type="dxa"/>
            <w:shd w:val="clear" w:color="auto" w:fill="auto"/>
            <w:noWrap/>
            <w:vAlign w:val="bottom"/>
            <w:hideMark/>
          </w:tcPr>
          <w:p w14:paraId="6756937C" w14:textId="77777777" w:rsidR="00FE1F65" w:rsidRPr="00FE1F65" w:rsidRDefault="00FE1F65" w:rsidP="00FE1F65">
            <w:pPr>
              <w:spacing w:after="0" w:line="240" w:lineRule="auto"/>
              <w:rPr>
                <w:rFonts w:ascii="Calibri" w:eastAsia="Times New Roman" w:hAnsi="Calibri" w:cs="Calibri"/>
                <w:color w:val="000000"/>
              </w:rPr>
            </w:pPr>
            <w:r w:rsidRPr="00FE1F65">
              <w:rPr>
                <w:rFonts w:ascii="Calibri" w:eastAsia="Times New Roman" w:hAnsi="Calibri" w:cs="Calibri"/>
                <w:color w:val="000000"/>
              </w:rPr>
              <w:t> </w:t>
            </w:r>
          </w:p>
        </w:tc>
        <w:tc>
          <w:tcPr>
            <w:tcW w:w="3880" w:type="dxa"/>
            <w:shd w:val="clear" w:color="auto" w:fill="auto"/>
            <w:vAlign w:val="bottom"/>
            <w:hideMark/>
          </w:tcPr>
          <w:p w14:paraId="7F64E58B" w14:textId="77777777" w:rsidR="00FE1F65" w:rsidRPr="00FE1F65" w:rsidRDefault="00FE1F65" w:rsidP="00FE1F65">
            <w:pPr>
              <w:spacing w:after="0" w:line="240" w:lineRule="auto"/>
              <w:rPr>
                <w:rFonts w:ascii="Calibri" w:eastAsia="Times New Roman" w:hAnsi="Calibri" w:cs="Calibri"/>
                <w:color w:val="000000"/>
              </w:rPr>
            </w:pPr>
            <w:r w:rsidRPr="00FE1F65">
              <w:rPr>
                <w:rFonts w:ascii="Calibri" w:eastAsia="Times New Roman" w:hAnsi="Calibri" w:cs="Calibri"/>
                <w:color w:val="000000"/>
              </w:rPr>
              <w:t> </w:t>
            </w:r>
          </w:p>
        </w:tc>
        <w:tc>
          <w:tcPr>
            <w:tcW w:w="2955" w:type="dxa"/>
            <w:shd w:val="clear" w:color="auto" w:fill="auto"/>
            <w:noWrap/>
            <w:vAlign w:val="bottom"/>
            <w:hideMark/>
          </w:tcPr>
          <w:p w14:paraId="5CC6FC1B" w14:textId="77777777" w:rsidR="00FE1F65" w:rsidRPr="00FE1F65" w:rsidRDefault="00FE1F65" w:rsidP="00FE1F65">
            <w:pPr>
              <w:spacing w:after="0" w:line="240" w:lineRule="auto"/>
              <w:rPr>
                <w:rFonts w:ascii="Calibri" w:eastAsia="Times New Roman" w:hAnsi="Calibri" w:cs="Calibri"/>
                <w:color w:val="000000"/>
              </w:rPr>
            </w:pPr>
            <w:r w:rsidRPr="00FE1F65">
              <w:rPr>
                <w:rFonts w:ascii="Calibri" w:eastAsia="Times New Roman" w:hAnsi="Calibri" w:cs="Calibri"/>
                <w:color w:val="000000"/>
              </w:rPr>
              <w:t> </w:t>
            </w:r>
          </w:p>
        </w:tc>
        <w:tc>
          <w:tcPr>
            <w:tcW w:w="1065" w:type="dxa"/>
            <w:shd w:val="clear" w:color="auto" w:fill="auto"/>
            <w:noWrap/>
            <w:vAlign w:val="bottom"/>
            <w:hideMark/>
          </w:tcPr>
          <w:p w14:paraId="58C28654" w14:textId="77777777" w:rsidR="00FE1F65" w:rsidRPr="00FE1F65" w:rsidRDefault="00FE1F65" w:rsidP="00FE1F65">
            <w:pPr>
              <w:spacing w:after="0" w:line="240" w:lineRule="auto"/>
              <w:rPr>
                <w:rFonts w:ascii="Calibri" w:eastAsia="Times New Roman" w:hAnsi="Calibri" w:cs="Calibri"/>
                <w:color w:val="000000"/>
              </w:rPr>
            </w:pPr>
            <w:r w:rsidRPr="00FE1F65">
              <w:rPr>
                <w:rFonts w:ascii="Calibri" w:eastAsia="Times New Roman" w:hAnsi="Calibri" w:cs="Calibri"/>
                <w:color w:val="000000"/>
              </w:rPr>
              <w:t> </w:t>
            </w:r>
          </w:p>
        </w:tc>
      </w:tr>
    </w:tbl>
    <w:p w14:paraId="24531EE3" w14:textId="77777777" w:rsidR="00F749EB" w:rsidRDefault="000A62D7">
      <w:pPr>
        <w:spacing w:after="0"/>
        <w:ind w:left="10" w:right="-15" w:hanging="10"/>
        <w:jc w:val="right"/>
      </w:pPr>
      <w:r>
        <w:t xml:space="preserve">Page </w:t>
      </w:r>
      <w:r>
        <w:rPr>
          <w:b/>
        </w:rPr>
        <w:t>118</w:t>
      </w:r>
      <w:r>
        <w:t xml:space="preserve"> of </w:t>
      </w:r>
      <w:r>
        <w:rPr>
          <w:b/>
        </w:rPr>
        <w:t>536</w:t>
      </w:r>
      <w:r>
        <w:t xml:space="preserve"> </w:t>
      </w:r>
    </w:p>
    <w:p w14:paraId="23D4BCAA" w14:textId="77777777" w:rsidR="00F749EB" w:rsidRDefault="000A62D7">
      <w:pPr>
        <w:spacing w:after="0"/>
      </w:pPr>
      <w:r>
        <w:t xml:space="preserve"> </w:t>
      </w:r>
    </w:p>
    <w:p w14:paraId="33568333" w14:textId="77777777" w:rsidR="00F749EB" w:rsidRDefault="00F749EB">
      <w:pPr>
        <w:sectPr w:rsidR="00F749EB">
          <w:footerReference w:type="even" r:id="rId165"/>
          <w:footerReference w:type="default" r:id="rId166"/>
          <w:footerReference w:type="first" r:id="rId167"/>
          <w:pgSz w:w="15840" w:h="12240" w:orient="landscape"/>
          <w:pgMar w:top="1440" w:right="1077" w:bottom="1440" w:left="1080" w:header="720" w:footer="720" w:gutter="0"/>
          <w:cols w:space="720"/>
        </w:sectPr>
      </w:pPr>
    </w:p>
    <w:p w14:paraId="18F41345" w14:textId="77777777" w:rsidR="00F749EB" w:rsidRDefault="000A62D7">
      <w:pPr>
        <w:spacing w:after="251"/>
        <w:ind w:left="720"/>
      </w:pPr>
      <w:r>
        <w:rPr>
          <w:rFonts w:eastAsia="Times New Roman" w:cs="Times New Roman"/>
          <w:sz w:val="72"/>
        </w:rPr>
        <w:lastRenderedPageBreak/>
        <w:t xml:space="preserve">  </w:t>
      </w:r>
    </w:p>
    <w:p w14:paraId="66940C70" w14:textId="77777777" w:rsidR="00F749EB" w:rsidRDefault="000A62D7">
      <w:pPr>
        <w:spacing w:after="0"/>
        <w:ind w:right="4700"/>
        <w:jc w:val="right"/>
      </w:pPr>
      <w:r>
        <w:rPr>
          <w:rFonts w:eastAsia="Times New Roman" w:cs="Times New Roman"/>
          <w:sz w:val="72"/>
        </w:rPr>
        <w:t xml:space="preserve"> </w:t>
      </w:r>
    </w:p>
    <w:p w14:paraId="2BC450C3" w14:textId="4E15ADD1" w:rsidR="00F749EB" w:rsidRDefault="000A62D7" w:rsidP="008F2613">
      <w:pPr>
        <w:spacing w:after="117"/>
        <w:ind w:left="720" w:right="-701"/>
      </w:pPr>
      <w:r>
        <w:rPr>
          <w:noProof/>
        </w:rPr>
        <mc:AlternateContent>
          <mc:Choice Requires="wpg">
            <w:drawing>
              <wp:inline distT="0" distB="0" distL="0" distR="0" wp14:anchorId="7777AEE3" wp14:editId="457D27C9">
                <wp:extent cx="6516370" cy="3586556"/>
                <wp:effectExtent l="0" t="0" r="0" b="0"/>
                <wp:docPr id="1652705" name="Group 1652705"/>
                <wp:cNvGraphicFramePr/>
                <a:graphic xmlns:a="http://schemas.openxmlformats.org/drawingml/2006/main">
                  <a:graphicData uri="http://schemas.microsoft.com/office/word/2010/wordprocessingGroup">
                    <wpg:wgp>
                      <wpg:cNvGrpSpPr/>
                      <wpg:grpSpPr>
                        <a:xfrm>
                          <a:off x="0" y="0"/>
                          <a:ext cx="6516370" cy="3586556"/>
                          <a:chOff x="0" y="0"/>
                          <a:chExt cx="6516370" cy="3586556"/>
                        </a:xfrm>
                      </wpg:grpSpPr>
                      <wps:wsp>
                        <wps:cNvPr id="87939" name="Rectangle 87939"/>
                        <wps:cNvSpPr/>
                        <wps:spPr>
                          <a:xfrm>
                            <a:off x="6402070" y="3080436"/>
                            <a:ext cx="152019" cy="673140"/>
                          </a:xfrm>
                          <a:prstGeom prst="rect">
                            <a:avLst/>
                          </a:prstGeom>
                          <a:ln>
                            <a:noFill/>
                          </a:ln>
                        </wps:spPr>
                        <wps:txbx>
                          <w:txbxContent>
                            <w:p w14:paraId="2033FF3D" w14:textId="77777777" w:rsidR="00044BBC" w:rsidRDefault="00044BBC">
                              <w:r>
                                <w:rPr>
                                  <w:rFonts w:eastAsia="Times New Roman" w:cs="Times New Roman"/>
                                  <w:sz w:val="72"/>
                                </w:rPr>
                                <w:t xml:space="preserve"> </w:t>
                              </w:r>
                            </w:p>
                          </w:txbxContent>
                        </wps:txbx>
                        <wps:bodyPr horzOverflow="overflow" vert="horz" lIns="0" tIns="0" rIns="0" bIns="0" rtlCol="0">
                          <a:noAutofit/>
                        </wps:bodyPr>
                      </wps:wsp>
                      <pic:pic xmlns:pic="http://schemas.openxmlformats.org/drawingml/2006/picture">
                        <pic:nvPicPr>
                          <pic:cNvPr id="2082300" name="Picture 2082300"/>
                          <pic:cNvPicPr/>
                        </pic:nvPicPr>
                        <pic:blipFill>
                          <a:blip r:embed="rId168"/>
                          <a:stretch>
                            <a:fillRect/>
                          </a:stretch>
                        </pic:blipFill>
                        <pic:spPr>
                          <a:xfrm>
                            <a:off x="-4063" y="-4063"/>
                            <a:ext cx="6406897" cy="3493008"/>
                          </a:xfrm>
                          <a:prstGeom prst="rect">
                            <a:avLst/>
                          </a:prstGeom>
                        </pic:spPr>
                      </pic:pic>
                      <pic:pic xmlns:pic="http://schemas.openxmlformats.org/drawingml/2006/picture">
                        <pic:nvPicPr>
                          <pic:cNvPr id="87944" name="Picture 87944"/>
                          <pic:cNvPicPr/>
                        </pic:nvPicPr>
                        <pic:blipFill>
                          <a:blip r:embed="rId169"/>
                          <a:stretch>
                            <a:fillRect/>
                          </a:stretch>
                        </pic:blipFill>
                        <pic:spPr>
                          <a:xfrm>
                            <a:off x="2744724" y="263652"/>
                            <a:ext cx="711708" cy="1947672"/>
                          </a:xfrm>
                          <a:prstGeom prst="rect">
                            <a:avLst/>
                          </a:prstGeom>
                        </pic:spPr>
                      </pic:pic>
                      <pic:pic xmlns:pic="http://schemas.openxmlformats.org/drawingml/2006/picture">
                        <pic:nvPicPr>
                          <pic:cNvPr id="87946" name="Picture 87946"/>
                          <pic:cNvPicPr/>
                        </pic:nvPicPr>
                        <pic:blipFill>
                          <a:blip r:embed="rId170"/>
                          <a:stretch>
                            <a:fillRect/>
                          </a:stretch>
                        </pic:blipFill>
                        <pic:spPr>
                          <a:xfrm>
                            <a:off x="2734056" y="277368"/>
                            <a:ext cx="1802892" cy="1932432"/>
                          </a:xfrm>
                          <a:prstGeom prst="rect">
                            <a:avLst/>
                          </a:prstGeom>
                        </pic:spPr>
                      </pic:pic>
                      <pic:pic xmlns:pic="http://schemas.openxmlformats.org/drawingml/2006/picture">
                        <pic:nvPicPr>
                          <pic:cNvPr id="2082301" name="Picture 2082301"/>
                          <pic:cNvPicPr/>
                        </pic:nvPicPr>
                        <pic:blipFill>
                          <a:blip r:embed="rId171"/>
                          <a:stretch>
                            <a:fillRect/>
                          </a:stretch>
                        </pic:blipFill>
                        <pic:spPr>
                          <a:xfrm>
                            <a:off x="2824480" y="1139952"/>
                            <a:ext cx="1792224" cy="2346960"/>
                          </a:xfrm>
                          <a:prstGeom prst="rect">
                            <a:avLst/>
                          </a:prstGeom>
                        </pic:spPr>
                      </pic:pic>
                      <pic:pic xmlns:pic="http://schemas.openxmlformats.org/drawingml/2006/picture">
                        <pic:nvPicPr>
                          <pic:cNvPr id="2082302" name="Picture 2082302"/>
                          <pic:cNvPicPr/>
                        </pic:nvPicPr>
                        <pic:blipFill>
                          <a:blip r:embed="rId172"/>
                          <a:stretch>
                            <a:fillRect/>
                          </a:stretch>
                        </pic:blipFill>
                        <pic:spPr>
                          <a:xfrm>
                            <a:off x="1850136" y="1796288"/>
                            <a:ext cx="1618488" cy="1691640"/>
                          </a:xfrm>
                          <a:prstGeom prst="rect">
                            <a:avLst/>
                          </a:prstGeom>
                        </pic:spPr>
                      </pic:pic>
                      <pic:pic xmlns:pic="http://schemas.openxmlformats.org/drawingml/2006/picture">
                        <pic:nvPicPr>
                          <pic:cNvPr id="87952" name="Picture 87952"/>
                          <pic:cNvPicPr/>
                        </pic:nvPicPr>
                        <pic:blipFill>
                          <a:blip r:embed="rId173"/>
                          <a:stretch>
                            <a:fillRect/>
                          </a:stretch>
                        </pic:blipFill>
                        <pic:spPr>
                          <a:xfrm>
                            <a:off x="1429512" y="1674876"/>
                            <a:ext cx="1842516" cy="1543812"/>
                          </a:xfrm>
                          <a:prstGeom prst="rect">
                            <a:avLst/>
                          </a:prstGeom>
                        </pic:spPr>
                      </pic:pic>
                      <pic:pic xmlns:pic="http://schemas.openxmlformats.org/drawingml/2006/picture">
                        <pic:nvPicPr>
                          <pic:cNvPr id="87954" name="Picture 87954"/>
                          <pic:cNvPicPr/>
                        </pic:nvPicPr>
                        <pic:blipFill>
                          <a:blip r:embed="rId174"/>
                          <a:stretch>
                            <a:fillRect/>
                          </a:stretch>
                        </pic:blipFill>
                        <pic:spPr>
                          <a:xfrm>
                            <a:off x="1325880" y="1056132"/>
                            <a:ext cx="1947672" cy="1679448"/>
                          </a:xfrm>
                          <a:prstGeom prst="rect">
                            <a:avLst/>
                          </a:prstGeom>
                        </pic:spPr>
                      </pic:pic>
                      <pic:pic xmlns:pic="http://schemas.openxmlformats.org/drawingml/2006/picture">
                        <pic:nvPicPr>
                          <pic:cNvPr id="87956" name="Picture 87956"/>
                          <pic:cNvPicPr/>
                        </pic:nvPicPr>
                        <pic:blipFill>
                          <a:blip r:embed="rId175"/>
                          <a:stretch>
                            <a:fillRect/>
                          </a:stretch>
                        </pic:blipFill>
                        <pic:spPr>
                          <a:xfrm>
                            <a:off x="1469136" y="318516"/>
                            <a:ext cx="1802892" cy="1891284"/>
                          </a:xfrm>
                          <a:prstGeom prst="rect">
                            <a:avLst/>
                          </a:prstGeom>
                        </pic:spPr>
                      </pic:pic>
                      <pic:pic xmlns:pic="http://schemas.openxmlformats.org/drawingml/2006/picture">
                        <pic:nvPicPr>
                          <pic:cNvPr id="87958" name="Picture 87958"/>
                          <pic:cNvPicPr/>
                        </pic:nvPicPr>
                        <pic:blipFill>
                          <a:blip r:embed="rId176"/>
                          <a:stretch>
                            <a:fillRect/>
                          </a:stretch>
                        </pic:blipFill>
                        <pic:spPr>
                          <a:xfrm>
                            <a:off x="2354580" y="263652"/>
                            <a:ext cx="908304" cy="1947672"/>
                          </a:xfrm>
                          <a:prstGeom prst="rect">
                            <a:avLst/>
                          </a:prstGeom>
                        </pic:spPr>
                      </pic:pic>
                      <wps:wsp>
                        <wps:cNvPr id="87959" name="Shape 87959"/>
                        <wps:cNvSpPr/>
                        <wps:spPr>
                          <a:xfrm>
                            <a:off x="3002788" y="533273"/>
                            <a:ext cx="195834" cy="1407287"/>
                          </a:xfrm>
                          <a:custGeom>
                            <a:avLst/>
                            <a:gdLst/>
                            <a:ahLst/>
                            <a:cxnLst/>
                            <a:rect l="0" t="0" r="0" b="0"/>
                            <a:pathLst>
                              <a:path w="195834" h="1407287">
                                <a:moveTo>
                                  <a:pt x="0" y="0"/>
                                </a:moveTo>
                                <a:cubicBezTo>
                                  <a:pt x="65532" y="0"/>
                                  <a:pt x="130937" y="4572"/>
                                  <a:pt x="195834" y="13716"/>
                                </a:cubicBezTo>
                                <a:lnTo>
                                  <a:pt x="0" y="1407287"/>
                                </a:lnTo>
                                <a:lnTo>
                                  <a:pt x="0" y="0"/>
                                </a:ln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87960" name="Shape 87960"/>
                        <wps:cNvSpPr/>
                        <wps:spPr>
                          <a:xfrm>
                            <a:off x="3002788" y="546989"/>
                            <a:ext cx="1264920" cy="1393571"/>
                          </a:xfrm>
                          <a:custGeom>
                            <a:avLst/>
                            <a:gdLst/>
                            <a:ahLst/>
                            <a:cxnLst/>
                            <a:rect l="0" t="0" r="0" b="0"/>
                            <a:pathLst>
                              <a:path w="1264920" h="1393571">
                                <a:moveTo>
                                  <a:pt x="195834" y="0"/>
                                </a:moveTo>
                                <a:cubicBezTo>
                                  <a:pt x="659130" y="65024"/>
                                  <a:pt x="1059815" y="356108"/>
                                  <a:pt x="1264920" y="776605"/>
                                </a:cubicBezTo>
                                <a:lnTo>
                                  <a:pt x="0" y="1393571"/>
                                </a:lnTo>
                                <a:lnTo>
                                  <a:pt x="195834" y="0"/>
                                </a:lnTo>
                                <a:close/>
                              </a:path>
                            </a:pathLst>
                          </a:custGeom>
                          <a:ln w="0" cap="flat">
                            <a:miter lim="127000"/>
                          </a:ln>
                        </wps:spPr>
                        <wps:style>
                          <a:lnRef idx="0">
                            <a:srgbClr val="000000">
                              <a:alpha val="0"/>
                            </a:srgbClr>
                          </a:lnRef>
                          <a:fillRef idx="1">
                            <a:srgbClr val="C0504D"/>
                          </a:fillRef>
                          <a:effectRef idx="0">
                            <a:scrgbClr r="0" g="0" b="0"/>
                          </a:effectRef>
                          <a:fontRef idx="none"/>
                        </wps:style>
                        <wps:bodyPr/>
                      </wps:wsp>
                      <wps:wsp>
                        <wps:cNvPr id="87961" name="Shape 87961"/>
                        <wps:cNvSpPr/>
                        <wps:spPr>
                          <a:xfrm>
                            <a:off x="3002788" y="1323594"/>
                            <a:ext cx="1605661" cy="1993519"/>
                          </a:xfrm>
                          <a:custGeom>
                            <a:avLst/>
                            <a:gdLst/>
                            <a:ahLst/>
                            <a:cxnLst/>
                            <a:rect l="0" t="0" r="0" b="0"/>
                            <a:pathLst>
                              <a:path w="1605661" h="1993519">
                                <a:moveTo>
                                  <a:pt x="1264920" y="0"/>
                                </a:moveTo>
                                <a:cubicBezTo>
                                  <a:pt x="1605661" y="698627"/>
                                  <a:pt x="1315466" y="1541145"/>
                                  <a:pt x="616966" y="1881886"/>
                                </a:cubicBezTo>
                                <a:cubicBezTo>
                                  <a:pt x="513715" y="1932178"/>
                                  <a:pt x="404876" y="1969643"/>
                                  <a:pt x="292608" y="1993519"/>
                                </a:cubicBezTo>
                                <a:lnTo>
                                  <a:pt x="0" y="616966"/>
                                </a:lnTo>
                                <a:lnTo>
                                  <a:pt x="1264920" y="0"/>
                                </a:lnTo>
                                <a:close/>
                              </a:path>
                            </a:pathLst>
                          </a:custGeom>
                          <a:ln w="0" cap="flat">
                            <a:miter lim="127000"/>
                          </a:ln>
                        </wps:spPr>
                        <wps:style>
                          <a:lnRef idx="0">
                            <a:srgbClr val="000000">
                              <a:alpha val="0"/>
                            </a:srgbClr>
                          </a:lnRef>
                          <a:fillRef idx="1">
                            <a:srgbClr val="9BBB59"/>
                          </a:fillRef>
                          <a:effectRef idx="0">
                            <a:scrgbClr r="0" g="0" b="0"/>
                          </a:effectRef>
                          <a:fontRef idx="none"/>
                        </wps:style>
                        <wps:bodyPr/>
                      </wps:wsp>
                      <wps:wsp>
                        <wps:cNvPr id="87962" name="Shape 87962"/>
                        <wps:cNvSpPr/>
                        <wps:spPr>
                          <a:xfrm>
                            <a:off x="2025142" y="1940560"/>
                            <a:ext cx="1270254" cy="1473835"/>
                          </a:xfrm>
                          <a:custGeom>
                            <a:avLst/>
                            <a:gdLst/>
                            <a:ahLst/>
                            <a:cxnLst/>
                            <a:rect l="0" t="0" r="0" b="0"/>
                            <a:pathLst>
                              <a:path w="1270254" h="1473835">
                                <a:moveTo>
                                  <a:pt x="977646" y="0"/>
                                </a:moveTo>
                                <a:lnTo>
                                  <a:pt x="1270254" y="1376553"/>
                                </a:lnTo>
                                <a:cubicBezTo>
                                  <a:pt x="812673" y="1473835"/>
                                  <a:pt x="336550" y="1337310"/>
                                  <a:pt x="0" y="1012317"/>
                                </a:cubicBezTo>
                                <a:lnTo>
                                  <a:pt x="977646" y="0"/>
                                </a:lnTo>
                                <a:close/>
                              </a:path>
                            </a:pathLst>
                          </a:custGeom>
                          <a:ln w="0" cap="flat">
                            <a:miter lim="127000"/>
                          </a:ln>
                        </wps:spPr>
                        <wps:style>
                          <a:lnRef idx="0">
                            <a:srgbClr val="000000">
                              <a:alpha val="0"/>
                            </a:srgbClr>
                          </a:lnRef>
                          <a:fillRef idx="1">
                            <a:srgbClr val="8064A2"/>
                          </a:fillRef>
                          <a:effectRef idx="0">
                            <a:scrgbClr r="0" g="0" b="0"/>
                          </a:effectRef>
                          <a:fontRef idx="none"/>
                        </wps:style>
                        <wps:bodyPr/>
                      </wps:wsp>
                      <wps:wsp>
                        <wps:cNvPr id="87963" name="Shape 87963"/>
                        <wps:cNvSpPr/>
                        <wps:spPr>
                          <a:xfrm>
                            <a:off x="1697990" y="1940560"/>
                            <a:ext cx="1304798" cy="1012317"/>
                          </a:xfrm>
                          <a:custGeom>
                            <a:avLst/>
                            <a:gdLst/>
                            <a:ahLst/>
                            <a:cxnLst/>
                            <a:rect l="0" t="0" r="0" b="0"/>
                            <a:pathLst>
                              <a:path w="1304798" h="1012317">
                                <a:moveTo>
                                  <a:pt x="1304798" y="0"/>
                                </a:moveTo>
                                <a:lnTo>
                                  <a:pt x="327152" y="1012317"/>
                                </a:lnTo>
                                <a:cubicBezTo>
                                  <a:pt x="185293" y="875284"/>
                                  <a:pt x="73787" y="710057"/>
                                  <a:pt x="0" y="527177"/>
                                </a:cubicBezTo>
                                <a:lnTo>
                                  <a:pt x="1304798" y="0"/>
                                </a:lnTo>
                                <a:close/>
                              </a:path>
                            </a:pathLst>
                          </a:custGeom>
                          <a:ln w="0" cap="flat">
                            <a:miter lim="127000"/>
                          </a:ln>
                        </wps:spPr>
                        <wps:style>
                          <a:lnRef idx="0">
                            <a:srgbClr val="000000">
                              <a:alpha val="0"/>
                            </a:srgbClr>
                          </a:lnRef>
                          <a:fillRef idx="1">
                            <a:srgbClr val="4BACC6"/>
                          </a:fillRef>
                          <a:effectRef idx="0">
                            <a:scrgbClr r="0" g="0" b="0"/>
                          </a:effectRef>
                          <a:fontRef idx="none"/>
                        </wps:style>
                        <wps:bodyPr/>
                      </wps:wsp>
                      <wps:wsp>
                        <wps:cNvPr id="87964" name="Shape 87964"/>
                        <wps:cNvSpPr/>
                        <wps:spPr>
                          <a:xfrm>
                            <a:off x="1548511" y="1323594"/>
                            <a:ext cx="1454277" cy="1144143"/>
                          </a:xfrm>
                          <a:custGeom>
                            <a:avLst/>
                            <a:gdLst/>
                            <a:ahLst/>
                            <a:cxnLst/>
                            <a:rect l="0" t="0" r="0" b="0"/>
                            <a:pathLst>
                              <a:path w="1454277" h="1144143">
                                <a:moveTo>
                                  <a:pt x="189357" y="0"/>
                                </a:moveTo>
                                <a:lnTo>
                                  <a:pt x="1454277" y="616966"/>
                                </a:lnTo>
                                <a:lnTo>
                                  <a:pt x="149479" y="1144143"/>
                                </a:lnTo>
                                <a:cubicBezTo>
                                  <a:pt x="0" y="774319"/>
                                  <a:pt x="14478" y="358521"/>
                                  <a:pt x="189357" y="0"/>
                                </a:cubicBezTo>
                                <a:close/>
                              </a:path>
                            </a:pathLst>
                          </a:custGeom>
                          <a:ln w="0" cap="flat">
                            <a:miter lim="127000"/>
                          </a:ln>
                        </wps:spPr>
                        <wps:style>
                          <a:lnRef idx="0">
                            <a:srgbClr val="000000">
                              <a:alpha val="0"/>
                            </a:srgbClr>
                          </a:lnRef>
                          <a:fillRef idx="1">
                            <a:srgbClr val="F79646"/>
                          </a:fillRef>
                          <a:effectRef idx="0">
                            <a:scrgbClr r="0" g="0" b="0"/>
                          </a:effectRef>
                          <a:fontRef idx="none"/>
                        </wps:style>
                        <wps:bodyPr/>
                      </wps:wsp>
                      <wps:wsp>
                        <wps:cNvPr id="87965" name="Shape 87965"/>
                        <wps:cNvSpPr/>
                        <wps:spPr>
                          <a:xfrm>
                            <a:off x="1737868" y="587756"/>
                            <a:ext cx="1264920" cy="1352804"/>
                          </a:xfrm>
                          <a:custGeom>
                            <a:avLst/>
                            <a:gdLst/>
                            <a:ahLst/>
                            <a:cxnLst/>
                            <a:rect l="0" t="0" r="0" b="0"/>
                            <a:pathLst>
                              <a:path w="1264920" h="1352804">
                                <a:moveTo>
                                  <a:pt x="877062" y="0"/>
                                </a:moveTo>
                                <a:lnTo>
                                  <a:pt x="1264920" y="1352804"/>
                                </a:lnTo>
                                <a:lnTo>
                                  <a:pt x="0" y="735838"/>
                                </a:lnTo>
                                <a:cubicBezTo>
                                  <a:pt x="174879" y="377444"/>
                                  <a:pt x="493649" y="109982"/>
                                  <a:pt x="877062" y="0"/>
                                </a:cubicBezTo>
                                <a:close/>
                              </a:path>
                            </a:pathLst>
                          </a:custGeom>
                          <a:ln w="0" cap="flat">
                            <a:miter lim="127000"/>
                          </a:ln>
                        </wps:spPr>
                        <wps:style>
                          <a:lnRef idx="0">
                            <a:srgbClr val="000000">
                              <a:alpha val="0"/>
                            </a:srgbClr>
                          </a:lnRef>
                          <a:fillRef idx="1">
                            <a:srgbClr val="2C4D75"/>
                          </a:fillRef>
                          <a:effectRef idx="0">
                            <a:scrgbClr r="0" g="0" b="0"/>
                          </a:effectRef>
                          <a:fontRef idx="none"/>
                        </wps:style>
                        <wps:bodyPr/>
                      </wps:wsp>
                      <wps:wsp>
                        <wps:cNvPr id="87966" name="Shape 87966"/>
                        <wps:cNvSpPr/>
                        <wps:spPr>
                          <a:xfrm>
                            <a:off x="2614930" y="533273"/>
                            <a:ext cx="387858" cy="1407287"/>
                          </a:xfrm>
                          <a:custGeom>
                            <a:avLst/>
                            <a:gdLst/>
                            <a:ahLst/>
                            <a:cxnLst/>
                            <a:rect l="0" t="0" r="0" b="0"/>
                            <a:pathLst>
                              <a:path w="387858" h="1407287">
                                <a:moveTo>
                                  <a:pt x="387858" y="0"/>
                                </a:moveTo>
                                <a:lnTo>
                                  <a:pt x="387858" y="1407287"/>
                                </a:lnTo>
                                <a:lnTo>
                                  <a:pt x="0" y="54483"/>
                                </a:lnTo>
                                <a:cubicBezTo>
                                  <a:pt x="126111" y="18288"/>
                                  <a:pt x="256667" y="0"/>
                                  <a:pt x="387858" y="0"/>
                                </a:cubicBezTo>
                                <a:close/>
                              </a:path>
                            </a:pathLst>
                          </a:custGeom>
                          <a:ln w="0" cap="flat">
                            <a:miter lim="127000"/>
                          </a:ln>
                        </wps:spPr>
                        <wps:style>
                          <a:lnRef idx="0">
                            <a:srgbClr val="000000">
                              <a:alpha val="0"/>
                            </a:srgbClr>
                          </a:lnRef>
                          <a:fillRef idx="1">
                            <a:srgbClr val="772C2A"/>
                          </a:fillRef>
                          <a:effectRef idx="0">
                            <a:scrgbClr r="0" g="0" b="0"/>
                          </a:effectRef>
                          <a:fontRef idx="none"/>
                        </wps:style>
                        <wps:bodyPr/>
                      </wps:wsp>
                      <pic:pic xmlns:pic="http://schemas.openxmlformats.org/drawingml/2006/picture">
                        <pic:nvPicPr>
                          <pic:cNvPr id="87968" name="Picture 87968"/>
                          <pic:cNvPicPr/>
                        </pic:nvPicPr>
                        <pic:blipFill>
                          <a:blip r:embed="rId177"/>
                          <a:stretch>
                            <a:fillRect/>
                          </a:stretch>
                        </pic:blipFill>
                        <pic:spPr>
                          <a:xfrm>
                            <a:off x="2921508" y="687324"/>
                            <a:ext cx="339852" cy="300228"/>
                          </a:xfrm>
                          <a:prstGeom prst="rect">
                            <a:avLst/>
                          </a:prstGeom>
                        </pic:spPr>
                      </pic:pic>
                      <pic:pic xmlns:pic="http://schemas.openxmlformats.org/drawingml/2006/picture">
                        <pic:nvPicPr>
                          <pic:cNvPr id="2082303" name="Picture 2082303"/>
                          <pic:cNvPicPr/>
                        </pic:nvPicPr>
                        <pic:blipFill>
                          <a:blip r:embed="rId178"/>
                          <a:stretch>
                            <a:fillRect/>
                          </a:stretch>
                        </pic:blipFill>
                        <pic:spPr>
                          <a:xfrm>
                            <a:off x="2941320" y="707136"/>
                            <a:ext cx="237744" cy="198120"/>
                          </a:xfrm>
                          <a:prstGeom prst="rect">
                            <a:avLst/>
                          </a:prstGeom>
                        </pic:spPr>
                      </pic:pic>
                      <wps:wsp>
                        <wps:cNvPr id="1652526" name="Rectangle 1652526"/>
                        <wps:cNvSpPr/>
                        <wps:spPr>
                          <a:xfrm>
                            <a:off x="3049778" y="757936"/>
                            <a:ext cx="122643" cy="171355"/>
                          </a:xfrm>
                          <a:prstGeom prst="rect">
                            <a:avLst/>
                          </a:prstGeom>
                          <a:ln>
                            <a:noFill/>
                          </a:ln>
                        </wps:spPr>
                        <wps:txbx>
                          <w:txbxContent>
                            <w:p w14:paraId="1E1D04FE" w14:textId="77777777" w:rsidR="00044BBC" w:rsidRDefault="00044BBC">
                              <w:r>
                                <w:rPr>
                                  <w:b/>
                                  <w:color w:val="FFFFFF"/>
                                  <w:sz w:val="20"/>
                                </w:rPr>
                                <w:t>%</w:t>
                              </w:r>
                            </w:p>
                          </w:txbxContent>
                        </wps:txbx>
                        <wps:bodyPr horzOverflow="overflow" vert="horz" lIns="0" tIns="0" rIns="0" bIns="0" rtlCol="0">
                          <a:noAutofit/>
                        </wps:bodyPr>
                      </wps:wsp>
                      <wps:wsp>
                        <wps:cNvPr id="1652525" name="Rectangle 1652525"/>
                        <wps:cNvSpPr/>
                        <wps:spPr>
                          <a:xfrm>
                            <a:off x="2985770" y="757936"/>
                            <a:ext cx="85295" cy="171355"/>
                          </a:xfrm>
                          <a:prstGeom prst="rect">
                            <a:avLst/>
                          </a:prstGeom>
                          <a:ln>
                            <a:noFill/>
                          </a:ln>
                        </wps:spPr>
                        <wps:txbx>
                          <w:txbxContent>
                            <w:p w14:paraId="12E3CB71" w14:textId="77777777" w:rsidR="00044BBC" w:rsidRDefault="00044BBC">
                              <w:r>
                                <w:rPr>
                                  <w:b/>
                                  <w:color w:val="FFFFFF"/>
                                  <w:sz w:val="20"/>
                                </w:rPr>
                                <w:t>2</w:t>
                              </w:r>
                            </w:p>
                          </w:txbxContent>
                        </wps:txbx>
                        <wps:bodyPr horzOverflow="overflow" vert="horz" lIns="0" tIns="0" rIns="0" bIns="0" rtlCol="0">
                          <a:noAutofit/>
                        </wps:bodyPr>
                      </wps:wsp>
                      <pic:pic xmlns:pic="http://schemas.openxmlformats.org/drawingml/2006/picture">
                        <pic:nvPicPr>
                          <pic:cNvPr id="87972" name="Picture 87972"/>
                          <pic:cNvPicPr/>
                        </pic:nvPicPr>
                        <pic:blipFill>
                          <a:blip r:embed="rId179"/>
                          <a:stretch>
                            <a:fillRect/>
                          </a:stretch>
                        </pic:blipFill>
                        <pic:spPr>
                          <a:xfrm>
                            <a:off x="3241548" y="1248156"/>
                            <a:ext cx="403860" cy="300228"/>
                          </a:xfrm>
                          <a:prstGeom prst="rect">
                            <a:avLst/>
                          </a:prstGeom>
                        </pic:spPr>
                      </pic:pic>
                      <pic:pic xmlns:pic="http://schemas.openxmlformats.org/drawingml/2006/picture">
                        <pic:nvPicPr>
                          <pic:cNvPr id="2082304" name="Picture 2082304"/>
                          <pic:cNvPicPr/>
                        </pic:nvPicPr>
                        <pic:blipFill>
                          <a:blip r:embed="rId180"/>
                          <a:stretch>
                            <a:fillRect/>
                          </a:stretch>
                        </pic:blipFill>
                        <pic:spPr>
                          <a:xfrm>
                            <a:off x="3262376" y="1268984"/>
                            <a:ext cx="304800" cy="201168"/>
                          </a:xfrm>
                          <a:prstGeom prst="rect">
                            <a:avLst/>
                          </a:prstGeom>
                        </pic:spPr>
                      </pic:pic>
                      <wps:wsp>
                        <wps:cNvPr id="1652532" name="Rectangle 1652532"/>
                        <wps:cNvSpPr/>
                        <wps:spPr>
                          <a:xfrm>
                            <a:off x="3433826" y="1319657"/>
                            <a:ext cx="122643" cy="171356"/>
                          </a:xfrm>
                          <a:prstGeom prst="rect">
                            <a:avLst/>
                          </a:prstGeom>
                          <a:ln>
                            <a:noFill/>
                          </a:ln>
                        </wps:spPr>
                        <wps:txbx>
                          <w:txbxContent>
                            <w:p w14:paraId="52BE3D4C" w14:textId="77777777" w:rsidR="00044BBC" w:rsidRDefault="00044BBC">
                              <w:r>
                                <w:rPr>
                                  <w:b/>
                                  <w:color w:val="FFFFFF"/>
                                  <w:sz w:val="20"/>
                                </w:rPr>
                                <w:t>%</w:t>
                              </w:r>
                            </w:p>
                          </w:txbxContent>
                        </wps:txbx>
                        <wps:bodyPr horzOverflow="overflow" vert="horz" lIns="0" tIns="0" rIns="0" bIns="0" rtlCol="0">
                          <a:noAutofit/>
                        </wps:bodyPr>
                      </wps:wsp>
                      <wps:wsp>
                        <wps:cNvPr id="1652531" name="Rectangle 1652531"/>
                        <wps:cNvSpPr/>
                        <wps:spPr>
                          <a:xfrm>
                            <a:off x="3305810" y="1319657"/>
                            <a:ext cx="170426" cy="171356"/>
                          </a:xfrm>
                          <a:prstGeom prst="rect">
                            <a:avLst/>
                          </a:prstGeom>
                          <a:ln>
                            <a:noFill/>
                          </a:ln>
                        </wps:spPr>
                        <wps:txbx>
                          <w:txbxContent>
                            <w:p w14:paraId="7D43AEB3" w14:textId="77777777" w:rsidR="00044BBC" w:rsidRDefault="00044BBC">
                              <w:r>
                                <w:rPr>
                                  <w:b/>
                                  <w:color w:val="FFFFFF"/>
                                  <w:sz w:val="20"/>
                                </w:rPr>
                                <w:t>16</w:t>
                              </w:r>
                            </w:p>
                          </w:txbxContent>
                        </wps:txbx>
                        <wps:bodyPr horzOverflow="overflow" vert="horz" lIns="0" tIns="0" rIns="0" bIns="0" rtlCol="0">
                          <a:noAutofit/>
                        </wps:bodyPr>
                      </wps:wsp>
                      <pic:pic xmlns:pic="http://schemas.openxmlformats.org/drawingml/2006/picture">
                        <pic:nvPicPr>
                          <pic:cNvPr id="87976" name="Picture 87976"/>
                          <pic:cNvPicPr/>
                        </pic:nvPicPr>
                        <pic:blipFill>
                          <a:blip r:embed="rId179"/>
                          <a:stretch>
                            <a:fillRect/>
                          </a:stretch>
                        </pic:blipFill>
                        <pic:spPr>
                          <a:xfrm>
                            <a:off x="3461004" y="2125980"/>
                            <a:ext cx="403860" cy="300228"/>
                          </a:xfrm>
                          <a:prstGeom prst="rect">
                            <a:avLst/>
                          </a:prstGeom>
                        </pic:spPr>
                      </pic:pic>
                      <pic:pic xmlns:pic="http://schemas.openxmlformats.org/drawingml/2006/picture">
                        <pic:nvPicPr>
                          <pic:cNvPr id="2082305" name="Picture 2082305"/>
                          <pic:cNvPicPr/>
                        </pic:nvPicPr>
                        <pic:blipFill>
                          <a:blip r:embed="rId181"/>
                          <a:stretch>
                            <a:fillRect/>
                          </a:stretch>
                        </pic:blipFill>
                        <pic:spPr>
                          <a:xfrm>
                            <a:off x="3478784" y="2145792"/>
                            <a:ext cx="304800" cy="198120"/>
                          </a:xfrm>
                          <a:prstGeom prst="rect">
                            <a:avLst/>
                          </a:prstGeom>
                        </pic:spPr>
                      </pic:pic>
                      <wps:wsp>
                        <wps:cNvPr id="1652537" name="Rectangle 1652537"/>
                        <wps:cNvSpPr/>
                        <wps:spPr>
                          <a:xfrm>
                            <a:off x="3524758" y="2197862"/>
                            <a:ext cx="170426" cy="171356"/>
                          </a:xfrm>
                          <a:prstGeom prst="rect">
                            <a:avLst/>
                          </a:prstGeom>
                          <a:ln>
                            <a:noFill/>
                          </a:ln>
                        </wps:spPr>
                        <wps:txbx>
                          <w:txbxContent>
                            <w:p w14:paraId="04707A15" w14:textId="77777777" w:rsidR="00044BBC" w:rsidRDefault="00044BBC">
                              <w:r>
                                <w:rPr>
                                  <w:b/>
                                  <w:color w:val="FFFFFF"/>
                                  <w:sz w:val="20"/>
                                </w:rPr>
                                <w:t>29</w:t>
                              </w:r>
                            </w:p>
                          </w:txbxContent>
                        </wps:txbx>
                        <wps:bodyPr horzOverflow="overflow" vert="horz" lIns="0" tIns="0" rIns="0" bIns="0" rtlCol="0">
                          <a:noAutofit/>
                        </wps:bodyPr>
                      </wps:wsp>
                      <wps:wsp>
                        <wps:cNvPr id="1652538" name="Rectangle 1652538"/>
                        <wps:cNvSpPr/>
                        <wps:spPr>
                          <a:xfrm>
                            <a:off x="3652774" y="2197862"/>
                            <a:ext cx="122643" cy="171356"/>
                          </a:xfrm>
                          <a:prstGeom prst="rect">
                            <a:avLst/>
                          </a:prstGeom>
                          <a:ln>
                            <a:noFill/>
                          </a:ln>
                        </wps:spPr>
                        <wps:txbx>
                          <w:txbxContent>
                            <w:p w14:paraId="56B818FD" w14:textId="77777777" w:rsidR="00044BBC" w:rsidRDefault="00044BBC">
                              <w:r>
                                <w:rPr>
                                  <w:b/>
                                  <w:color w:val="FFFFFF"/>
                                  <w:sz w:val="20"/>
                                </w:rPr>
                                <w:t>%</w:t>
                              </w:r>
                            </w:p>
                          </w:txbxContent>
                        </wps:txbx>
                        <wps:bodyPr horzOverflow="overflow" vert="horz" lIns="0" tIns="0" rIns="0" bIns="0" rtlCol="0">
                          <a:noAutofit/>
                        </wps:bodyPr>
                      </wps:wsp>
                      <pic:pic xmlns:pic="http://schemas.openxmlformats.org/drawingml/2006/picture">
                        <pic:nvPicPr>
                          <pic:cNvPr id="87980" name="Picture 87980"/>
                          <pic:cNvPicPr/>
                        </pic:nvPicPr>
                        <pic:blipFill>
                          <a:blip r:embed="rId182"/>
                          <a:stretch>
                            <a:fillRect/>
                          </a:stretch>
                        </pic:blipFill>
                        <pic:spPr>
                          <a:xfrm>
                            <a:off x="2633472" y="2494788"/>
                            <a:ext cx="405384" cy="300228"/>
                          </a:xfrm>
                          <a:prstGeom prst="rect">
                            <a:avLst/>
                          </a:prstGeom>
                        </pic:spPr>
                      </pic:pic>
                      <pic:pic xmlns:pic="http://schemas.openxmlformats.org/drawingml/2006/picture">
                        <pic:nvPicPr>
                          <pic:cNvPr id="2082306" name="Picture 2082306"/>
                          <pic:cNvPicPr/>
                        </pic:nvPicPr>
                        <pic:blipFill>
                          <a:blip r:embed="rId183"/>
                          <a:stretch>
                            <a:fillRect/>
                          </a:stretch>
                        </pic:blipFill>
                        <pic:spPr>
                          <a:xfrm>
                            <a:off x="2652776" y="2513584"/>
                            <a:ext cx="304800" cy="201168"/>
                          </a:xfrm>
                          <a:prstGeom prst="rect">
                            <a:avLst/>
                          </a:prstGeom>
                        </pic:spPr>
                      </pic:pic>
                      <wps:wsp>
                        <wps:cNvPr id="1652539" name="Rectangle 1652539"/>
                        <wps:cNvSpPr/>
                        <wps:spPr>
                          <a:xfrm>
                            <a:off x="2698369" y="2565781"/>
                            <a:ext cx="170426" cy="171356"/>
                          </a:xfrm>
                          <a:prstGeom prst="rect">
                            <a:avLst/>
                          </a:prstGeom>
                          <a:ln>
                            <a:noFill/>
                          </a:ln>
                        </wps:spPr>
                        <wps:txbx>
                          <w:txbxContent>
                            <w:p w14:paraId="6E50A09A" w14:textId="77777777" w:rsidR="00044BBC" w:rsidRDefault="00044BBC">
                              <w:r>
                                <w:rPr>
                                  <w:b/>
                                  <w:color w:val="FFFFFF"/>
                                  <w:sz w:val="20"/>
                                </w:rPr>
                                <w:t>16</w:t>
                              </w:r>
                            </w:p>
                          </w:txbxContent>
                        </wps:txbx>
                        <wps:bodyPr horzOverflow="overflow" vert="horz" lIns="0" tIns="0" rIns="0" bIns="0" rtlCol="0">
                          <a:noAutofit/>
                        </wps:bodyPr>
                      </wps:wsp>
                      <wps:wsp>
                        <wps:cNvPr id="1652540" name="Rectangle 1652540"/>
                        <wps:cNvSpPr/>
                        <wps:spPr>
                          <a:xfrm>
                            <a:off x="2826385" y="2565781"/>
                            <a:ext cx="122643" cy="171356"/>
                          </a:xfrm>
                          <a:prstGeom prst="rect">
                            <a:avLst/>
                          </a:prstGeom>
                          <a:ln>
                            <a:noFill/>
                          </a:ln>
                        </wps:spPr>
                        <wps:txbx>
                          <w:txbxContent>
                            <w:p w14:paraId="50B99F6B" w14:textId="77777777" w:rsidR="00044BBC" w:rsidRDefault="00044BBC">
                              <w:r>
                                <w:rPr>
                                  <w:b/>
                                  <w:color w:val="FFFFFF"/>
                                  <w:sz w:val="20"/>
                                </w:rPr>
                                <w:t>%</w:t>
                              </w:r>
                            </w:p>
                          </w:txbxContent>
                        </wps:txbx>
                        <wps:bodyPr horzOverflow="overflow" vert="horz" lIns="0" tIns="0" rIns="0" bIns="0" rtlCol="0">
                          <a:noAutofit/>
                        </wps:bodyPr>
                      </wps:wsp>
                      <pic:pic xmlns:pic="http://schemas.openxmlformats.org/drawingml/2006/picture">
                        <pic:nvPicPr>
                          <pic:cNvPr id="87984" name="Picture 87984"/>
                          <pic:cNvPicPr/>
                        </pic:nvPicPr>
                        <pic:blipFill>
                          <a:blip r:embed="rId177"/>
                          <a:stretch>
                            <a:fillRect/>
                          </a:stretch>
                        </pic:blipFill>
                        <pic:spPr>
                          <a:xfrm>
                            <a:off x="2276856" y="2211324"/>
                            <a:ext cx="339852" cy="300228"/>
                          </a:xfrm>
                          <a:prstGeom prst="rect">
                            <a:avLst/>
                          </a:prstGeom>
                        </pic:spPr>
                      </pic:pic>
                      <pic:pic xmlns:pic="http://schemas.openxmlformats.org/drawingml/2006/picture">
                        <pic:nvPicPr>
                          <pic:cNvPr id="2082307" name="Picture 2082307"/>
                          <pic:cNvPicPr/>
                        </pic:nvPicPr>
                        <pic:blipFill>
                          <a:blip r:embed="rId184"/>
                          <a:stretch>
                            <a:fillRect/>
                          </a:stretch>
                        </pic:blipFill>
                        <pic:spPr>
                          <a:xfrm>
                            <a:off x="2297176" y="2231136"/>
                            <a:ext cx="240792" cy="198120"/>
                          </a:xfrm>
                          <a:prstGeom prst="rect">
                            <a:avLst/>
                          </a:prstGeom>
                        </pic:spPr>
                      </pic:pic>
                      <wps:wsp>
                        <wps:cNvPr id="1652535" name="Rectangle 1652535"/>
                        <wps:cNvSpPr/>
                        <wps:spPr>
                          <a:xfrm>
                            <a:off x="2340864" y="2282825"/>
                            <a:ext cx="85295" cy="171356"/>
                          </a:xfrm>
                          <a:prstGeom prst="rect">
                            <a:avLst/>
                          </a:prstGeom>
                          <a:ln>
                            <a:noFill/>
                          </a:ln>
                        </wps:spPr>
                        <wps:txbx>
                          <w:txbxContent>
                            <w:p w14:paraId="4EA302A3" w14:textId="77777777" w:rsidR="00044BBC" w:rsidRDefault="00044BBC">
                              <w:r>
                                <w:rPr>
                                  <w:b/>
                                  <w:color w:val="FFFFFF"/>
                                  <w:sz w:val="20"/>
                                </w:rPr>
                                <w:t>7</w:t>
                              </w:r>
                            </w:p>
                          </w:txbxContent>
                        </wps:txbx>
                        <wps:bodyPr horzOverflow="overflow" vert="horz" lIns="0" tIns="0" rIns="0" bIns="0" rtlCol="0">
                          <a:noAutofit/>
                        </wps:bodyPr>
                      </wps:wsp>
                      <wps:wsp>
                        <wps:cNvPr id="1652536" name="Rectangle 1652536"/>
                        <wps:cNvSpPr/>
                        <wps:spPr>
                          <a:xfrm>
                            <a:off x="2404872" y="2282825"/>
                            <a:ext cx="122643" cy="171356"/>
                          </a:xfrm>
                          <a:prstGeom prst="rect">
                            <a:avLst/>
                          </a:prstGeom>
                          <a:ln>
                            <a:noFill/>
                          </a:ln>
                        </wps:spPr>
                        <wps:txbx>
                          <w:txbxContent>
                            <w:p w14:paraId="1654F3D8" w14:textId="77777777" w:rsidR="00044BBC" w:rsidRDefault="00044BBC">
                              <w:r>
                                <w:rPr>
                                  <w:b/>
                                  <w:color w:val="FFFFFF"/>
                                  <w:sz w:val="20"/>
                                </w:rPr>
                                <w:t>%</w:t>
                              </w:r>
                            </w:p>
                          </w:txbxContent>
                        </wps:txbx>
                        <wps:bodyPr horzOverflow="overflow" vert="horz" lIns="0" tIns="0" rIns="0" bIns="0" rtlCol="0">
                          <a:noAutofit/>
                        </wps:bodyPr>
                      </wps:wsp>
                      <pic:pic xmlns:pic="http://schemas.openxmlformats.org/drawingml/2006/picture">
                        <pic:nvPicPr>
                          <pic:cNvPr id="87988" name="Picture 87988"/>
                          <pic:cNvPicPr/>
                        </pic:nvPicPr>
                        <pic:blipFill>
                          <a:blip r:embed="rId182"/>
                          <a:stretch>
                            <a:fillRect/>
                          </a:stretch>
                        </pic:blipFill>
                        <pic:spPr>
                          <a:xfrm>
                            <a:off x="2124456" y="1793748"/>
                            <a:ext cx="405384" cy="300228"/>
                          </a:xfrm>
                          <a:prstGeom prst="rect">
                            <a:avLst/>
                          </a:prstGeom>
                        </pic:spPr>
                      </pic:pic>
                      <pic:pic xmlns:pic="http://schemas.openxmlformats.org/drawingml/2006/picture">
                        <pic:nvPicPr>
                          <pic:cNvPr id="2082308" name="Picture 2082308"/>
                          <pic:cNvPicPr/>
                        </pic:nvPicPr>
                        <pic:blipFill>
                          <a:blip r:embed="rId185"/>
                          <a:stretch>
                            <a:fillRect/>
                          </a:stretch>
                        </pic:blipFill>
                        <pic:spPr>
                          <a:xfrm>
                            <a:off x="2144776" y="1812544"/>
                            <a:ext cx="304800" cy="201168"/>
                          </a:xfrm>
                          <a:prstGeom prst="rect">
                            <a:avLst/>
                          </a:prstGeom>
                        </pic:spPr>
                      </pic:pic>
                      <wps:wsp>
                        <wps:cNvPr id="1652533" name="Rectangle 1652533"/>
                        <wps:cNvSpPr/>
                        <wps:spPr>
                          <a:xfrm>
                            <a:off x="2188718" y="1864741"/>
                            <a:ext cx="170426" cy="171356"/>
                          </a:xfrm>
                          <a:prstGeom prst="rect">
                            <a:avLst/>
                          </a:prstGeom>
                          <a:ln>
                            <a:noFill/>
                          </a:ln>
                        </wps:spPr>
                        <wps:txbx>
                          <w:txbxContent>
                            <w:p w14:paraId="3ABF701A" w14:textId="77777777" w:rsidR="00044BBC" w:rsidRDefault="00044BBC">
                              <w:r>
                                <w:rPr>
                                  <w:b/>
                                  <w:color w:val="FFFFFF"/>
                                  <w:sz w:val="20"/>
                                </w:rPr>
                                <w:t>13</w:t>
                              </w:r>
                            </w:p>
                          </w:txbxContent>
                        </wps:txbx>
                        <wps:bodyPr horzOverflow="overflow" vert="horz" lIns="0" tIns="0" rIns="0" bIns="0" rtlCol="0">
                          <a:noAutofit/>
                        </wps:bodyPr>
                      </wps:wsp>
                      <wps:wsp>
                        <wps:cNvPr id="1652534" name="Rectangle 1652534"/>
                        <wps:cNvSpPr/>
                        <wps:spPr>
                          <a:xfrm>
                            <a:off x="2316734" y="1864741"/>
                            <a:ext cx="122643" cy="171356"/>
                          </a:xfrm>
                          <a:prstGeom prst="rect">
                            <a:avLst/>
                          </a:prstGeom>
                          <a:ln>
                            <a:noFill/>
                          </a:ln>
                        </wps:spPr>
                        <wps:txbx>
                          <w:txbxContent>
                            <w:p w14:paraId="6FA0768E" w14:textId="77777777" w:rsidR="00044BBC" w:rsidRDefault="00044BBC">
                              <w:r>
                                <w:rPr>
                                  <w:b/>
                                  <w:color w:val="FFFFFF"/>
                                  <w:sz w:val="20"/>
                                </w:rPr>
                                <w:t>%</w:t>
                              </w:r>
                            </w:p>
                          </w:txbxContent>
                        </wps:txbx>
                        <wps:bodyPr horzOverflow="overflow" vert="horz" lIns="0" tIns="0" rIns="0" bIns="0" rtlCol="0">
                          <a:noAutofit/>
                        </wps:bodyPr>
                      </wps:wsp>
                      <pic:pic xmlns:pic="http://schemas.openxmlformats.org/drawingml/2006/picture">
                        <pic:nvPicPr>
                          <pic:cNvPr id="87992" name="Picture 87992"/>
                          <pic:cNvPicPr/>
                        </pic:nvPicPr>
                        <pic:blipFill>
                          <a:blip r:embed="rId179"/>
                          <a:stretch>
                            <a:fillRect/>
                          </a:stretch>
                        </pic:blipFill>
                        <pic:spPr>
                          <a:xfrm>
                            <a:off x="2375916" y="1278636"/>
                            <a:ext cx="403860" cy="300228"/>
                          </a:xfrm>
                          <a:prstGeom prst="rect">
                            <a:avLst/>
                          </a:prstGeom>
                        </pic:spPr>
                      </pic:pic>
                      <pic:pic xmlns:pic="http://schemas.openxmlformats.org/drawingml/2006/picture">
                        <pic:nvPicPr>
                          <pic:cNvPr id="2082309" name="Picture 2082309"/>
                          <pic:cNvPicPr/>
                        </pic:nvPicPr>
                        <pic:blipFill>
                          <a:blip r:embed="rId186"/>
                          <a:stretch>
                            <a:fillRect/>
                          </a:stretch>
                        </pic:blipFill>
                        <pic:spPr>
                          <a:xfrm>
                            <a:off x="2395728" y="1301496"/>
                            <a:ext cx="301752" cy="198120"/>
                          </a:xfrm>
                          <a:prstGeom prst="rect">
                            <a:avLst/>
                          </a:prstGeom>
                        </pic:spPr>
                      </pic:pic>
                      <wps:wsp>
                        <wps:cNvPr id="1652529" name="Rectangle 1652529"/>
                        <wps:cNvSpPr/>
                        <wps:spPr>
                          <a:xfrm>
                            <a:off x="2439924" y="1350137"/>
                            <a:ext cx="170426" cy="171356"/>
                          </a:xfrm>
                          <a:prstGeom prst="rect">
                            <a:avLst/>
                          </a:prstGeom>
                          <a:ln>
                            <a:noFill/>
                          </a:ln>
                        </wps:spPr>
                        <wps:txbx>
                          <w:txbxContent>
                            <w:p w14:paraId="318E9BCA" w14:textId="77777777" w:rsidR="00044BBC" w:rsidRDefault="00044BBC">
                              <w:r>
                                <w:rPr>
                                  <w:b/>
                                  <w:color w:val="FFFFFF"/>
                                  <w:sz w:val="20"/>
                                </w:rPr>
                                <w:t>13</w:t>
                              </w:r>
                            </w:p>
                          </w:txbxContent>
                        </wps:txbx>
                        <wps:bodyPr horzOverflow="overflow" vert="horz" lIns="0" tIns="0" rIns="0" bIns="0" rtlCol="0">
                          <a:noAutofit/>
                        </wps:bodyPr>
                      </wps:wsp>
                      <wps:wsp>
                        <wps:cNvPr id="1652530" name="Rectangle 1652530"/>
                        <wps:cNvSpPr/>
                        <wps:spPr>
                          <a:xfrm>
                            <a:off x="2567940" y="1350137"/>
                            <a:ext cx="122643" cy="171356"/>
                          </a:xfrm>
                          <a:prstGeom prst="rect">
                            <a:avLst/>
                          </a:prstGeom>
                          <a:ln>
                            <a:noFill/>
                          </a:ln>
                        </wps:spPr>
                        <wps:txbx>
                          <w:txbxContent>
                            <w:p w14:paraId="33E0737D" w14:textId="77777777" w:rsidR="00044BBC" w:rsidRDefault="00044BBC">
                              <w:r>
                                <w:rPr>
                                  <w:b/>
                                  <w:color w:val="FFFFFF"/>
                                  <w:sz w:val="20"/>
                                </w:rPr>
                                <w:t>%</w:t>
                              </w:r>
                            </w:p>
                          </w:txbxContent>
                        </wps:txbx>
                        <wps:bodyPr horzOverflow="overflow" vert="horz" lIns="0" tIns="0" rIns="0" bIns="0" rtlCol="0">
                          <a:noAutofit/>
                        </wps:bodyPr>
                      </wps:wsp>
                      <pic:pic xmlns:pic="http://schemas.openxmlformats.org/drawingml/2006/picture">
                        <pic:nvPicPr>
                          <pic:cNvPr id="87996" name="Picture 87996"/>
                          <pic:cNvPicPr/>
                        </pic:nvPicPr>
                        <pic:blipFill>
                          <a:blip r:embed="rId187"/>
                          <a:stretch>
                            <a:fillRect/>
                          </a:stretch>
                        </pic:blipFill>
                        <pic:spPr>
                          <a:xfrm>
                            <a:off x="2763012" y="1121664"/>
                            <a:ext cx="339852" cy="298704"/>
                          </a:xfrm>
                          <a:prstGeom prst="rect">
                            <a:avLst/>
                          </a:prstGeom>
                        </pic:spPr>
                      </pic:pic>
                      <pic:pic xmlns:pic="http://schemas.openxmlformats.org/drawingml/2006/picture">
                        <pic:nvPicPr>
                          <pic:cNvPr id="2082310" name="Picture 2082310"/>
                          <pic:cNvPicPr/>
                        </pic:nvPicPr>
                        <pic:blipFill>
                          <a:blip r:embed="rId188"/>
                          <a:stretch>
                            <a:fillRect/>
                          </a:stretch>
                        </pic:blipFill>
                        <pic:spPr>
                          <a:xfrm>
                            <a:off x="2785872" y="1141984"/>
                            <a:ext cx="237744" cy="198120"/>
                          </a:xfrm>
                          <a:prstGeom prst="rect">
                            <a:avLst/>
                          </a:prstGeom>
                        </pic:spPr>
                      </pic:pic>
                      <wps:wsp>
                        <wps:cNvPr id="1652527" name="Rectangle 1652527"/>
                        <wps:cNvSpPr/>
                        <wps:spPr>
                          <a:xfrm>
                            <a:off x="2826385" y="1192276"/>
                            <a:ext cx="85295" cy="171356"/>
                          </a:xfrm>
                          <a:prstGeom prst="rect">
                            <a:avLst/>
                          </a:prstGeom>
                          <a:ln>
                            <a:noFill/>
                          </a:ln>
                        </wps:spPr>
                        <wps:txbx>
                          <w:txbxContent>
                            <w:p w14:paraId="5FDDB6CE" w14:textId="77777777" w:rsidR="00044BBC" w:rsidRDefault="00044BBC">
                              <w:r>
                                <w:rPr>
                                  <w:b/>
                                  <w:color w:val="FFFFFF"/>
                                  <w:sz w:val="20"/>
                                </w:rPr>
                                <w:t>4</w:t>
                              </w:r>
                            </w:p>
                          </w:txbxContent>
                        </wps:txbx>
                        <wps:bodyPr horzOverflow="overflow" vert="horz" lIns="0" tIns="0" rIns="0" bIns="0" rtlCol="0">
                          <a:noAutofit/>
                        </wps:bodyPr>
                      </wps:wsp>
                      <wps:wsp>
                        <wps:cNvPr id="1652528" name="Rectangle 1652528"/>
                        <wps:cNvSpPr/>
                        <wps:spPr>
                          <a:xfrm>
                            <a:off x="2890393" y="1192276"/>
                            <a:ext cx="122643" cy="171356"/>
                          </a:xfrm>
                          <a:prstGeom prst="rect">
                            <a:avLst/>
                          </a:prstGeom>
                          <a:ln>
                            <a:noFill/>
                          </a:ln>
                        </wps:spPr>
                        <wps:txbx>
                          <w:txbxContent>
                            <w:p w14:paraId="368DF3BA" w14:textId="77777777" w:rsidR="00044BBC" w:rsidRDefault="00044BBC">
                              <w:r>
                                <w:rPr>
                                  <w:b/>
                                  <w:color w:val="FFFFFF"/>
                                  <w:sz w:val="20"/>
                                </w:rPr>
                                <w:t>%</w:t>
                              </w:r>
                            </w:p>
                          </w:txbxContent>
                        </wps:txbx>
                        <wps:bodyPr horzOverflow="overflow" vert="horz" lIns="0" tIns="0" rIns="0" bIns="0" rtlCol="0">
                          <a:noAutofit/>
                        </wps:bodyPr>
                      </wps:wsp>
                      <wps:wsp>
                        <wps:cNvPr id="87999" name="Rectangle 87999"/>
                        <wps:cNvSpPr/>
                        <wps:spPr>
                          <a:xfrm>
                            <a:off x="2336927" y="142240"/>
                            <a:ext cx="2295488" cy="309679"/>
                          </a:xfrm>
                          <a:prstGeom prst="rect">
                            <a:avLst/>
                          </a:prstGeom>
                          <a:ln>
                            <a:noFill/>
                          </a:ln>
                        </wps:spPr>
                        <wps:txbx>
                          <w:txbxContent>
                            <w:p w14:paraId="7166E2C4" w14:textId="77777777" w:rsidR="00044BBC" w:rsidRDefault="00044BBC">
                              <w:r>
                                <w:rPr>
                                  <w:b/>
                                  <w:color w:val="404040"/>
                                  <w:sz w:val="36"/>
                                </w:rPr>
                                <w:t>Knowledge Profile</w:t>
                              </w:r>
                            </w:p>
                          </w:txbxContent>
                        </wps:txbx>
                        <wps:bodyPr horzOverflow="overflow" vert="horz" lIns="0" tIns="0" rIns="0" bIns="0" rtlCol="0">
                          <a:noAutofit/>
                        </wps:bodyPr>
                      </wps:wsp>
                      <wps:wsp>
                        <wps:cNvPr id="2175242" name="Shape 2175242"/>
                        <wps:cNvSpPr/>
                        <wps:spPr>
                          <a:xfrm>
                            <a:off x="6006084" y="1083564"/>
                            <a:ext cx="318516" cy="1714500"/>
                          </a:xfrm>
                          <a:custGeom>
                            <a:avLst/>
                            <a:gdLst/>
                            <a:ahLst/>
                            <a:cxnLst/>
                            <a:rect l="0" t="0" r="0" b="0"/>
                            <a:pathLst>
                              <a:path w="318516" h="1714500">
                                <a:moveTo>
                                  <a:pt x="0" y="0"/>
                                </a:moveTo>
                                <a:lnTo>
                                  <a:pt x="318516" y="0"/>
                                </a:lnTo>
                                <a:lnTo>
                                  <a:pt x="318516" y="1714500"/>
                                </a:lnTo>
                                <a:lnTo>
                                  <a:pt x="0" y="1714500"/>
                                </a:lnTo>
                                <a:lnTo>
                                  <a:pt x="0" y="0"/>
                                </a:lnTo>
                              </a:path>
                            </a:pathLst>
                          </a:custGeom>
                          <a:ln w="0" cap="flat">
                            <a:miter lim="127000"/>
                          </a:ln>
                        </wps:spPr>
                        <wps:style>
                          <a:lnRef idx="0">
                            <a:srgbClr val="000000">
                              <a:alpha val="0"/>
                            </a:srgbClr>
                          </a:lnRef>
                          <a:fillRef idx="1">
                            <a:srgbClr val="F2F2F2">
                              <a:alpha val="38823"/>
                            </a:srgbClr>
                          </a:fillRef>
                          <a:effectRef idx="0">
                            <a:scrgbClr r="0" g="0" b="0"/>
                          </a:effectRef>
                          <a:fontRef idx="none"/>
                        </wps:style>
                        <wps:bodyPr/>
                      </wps:wsp>
                      <wps:wsp>
                        <wps:cNvPr id="2175243" name="Shape 2175243"/>
                        <wps:cNvSpPr/>
                        <wps:spPr>
                          <a:xfrm>
                            <a:off x="6065520" y="1159764"/>
                            <a:ext cx="62484" cy="62484"/>
                          </a:xfrm>
                          <a:custGeom>
                            <a:avLst/>
                            <a:gdLst/>
                            <a:ahLst/>
                            <a:cxnLst/>
                            <a:rect l="0" t="0" r="0" b="0"/>
                            <a:pathLst>
                              <a:path w="62484" h="62484">
                                <a:moveTo>
                                  <a:pt x="0" y="0"/>
                                </a:moveTo>
                                <a:lnTo>
                                  <a:pt x="62484" y="0"/>
                                </a:lnTo>
                                <a:lnTo>
                                  <a:pt x="62484" y="62484"/>
                                </a:lnTo>
                                <a:lnTo>
                                  <a:pt x="0" y="6248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88002" name="Rectangle 88002"/>
                        <wps:cNvSpPr/>
                        <wps:spPr>
                          <a:xfrm>
                            <a:off x="6156325" y="1137412"/>
                            <a:ext cx="156123" cy="154840"/>
                          </a:xfrm>
                          <a:prstGeom prst="rect">
                            <a:avLst/>
                          </a:prstGeom>
                          <a:ln>
                            <a:noFill/>
                          </a:ln>
                        </wps:spPr>
                        <wps:txbx>
                          <w:txbxContent>
                            <w:p w14:paraId="5CBB84E0" w14:textId="77777777" w:rsidR="00044BBC" w:rsidRDefault="00044BBC">
                              <w:r>
                                <w:rPr>
                                  <w:color w:val="404040"/>
                                  <w:sz w:val="18"/>
                                </w:rPr>
                                <w:t>K1</w:t>
                              </w:r>
                            </w:p>
                          </w:txbxContent>
                        </wps:txbx>
                        <wps:bodyPr horzOverflow="overflow" vert="horz" lIns="0" tIns="0" rIns="0" bIns="0" rtlCol="0">
                          <a:noAutofit/>
                        </wps:bodyPr>
                      </wps:wsp>
                      <wps:wsp>
                        <wps:cNvPr id="2175244" name="Shape 2175244"/>
                        <wps:cNvSpPr/>
                        <wps:spPr>
                          <a:xfrm>
                            <a:off x="6065520" y="1373124"/>
                            <a:ext cx="62484" cy="62484"/>
                          </a:xfrm>
                          <a:custGeom>
                            <a:avLst/>
                            <a:gdLst/>
                            <a:ahLst/>
                            <a:cxnLst/>
                            <a:rect l="0" t="0" r="0" b="0"/>
                            <a:pathLst>
                              <a:path w="62484" h="62484">
                                <a:moveTo>
                                  <a:pt x="0" y="0"/>
                                </a:moveTo>
                                <a:lnTo>
                                  <a:pt x="62484" y="0"/>
                                </a:lnTo>
                                <a:lnTo>
                                  <a:pt x="62484" y="62484"/>
                                </a:lnTo>
                                <a:lnTo>
                                  <a:pt x="0" y="62484"/>
                                </a:lnTo>
                                <a:lnTo>
                                  <a:pt x="0" y="0"/>
                                </a:lnTo>
                              </a:path>
                            </a:pathLst>
                          </a:custGeom>
                          <a:ln w="0" cap="flat">
                            <a:miter lim="127000"/>
                          </a:ln>
                        </wps:spPr>
                        <wps:style>
                          <a:lnRef idx="0">
                            <a:srgbClr val="000000">
                              <a:alpha val="0"/>
                            </a:srgbClr>
                          </a:lnRef>
                          <a:fillRef idx="1">
                            <a:srgbClr val="C0504D"/>
                          </a:fillRef>
                          <a:effectRef idx="0">
                            <a:scrgbClr r="0" g="0" b="0"/>
                          </a:effectRef>
                          <a:fontRef idx="none"/>
                        </wps:style>
                        <wps:bodyPr/>
                      </wps:wsp>
                      <wps:wsp>
                        <wps:cNvPr id="88004" name="Rectangle 88004"/>
                        <wps:cNvSpPr/>
                        <wps:spPr>
                          <a:xfrm>
                            <a:off x="6156325" y="1351661"/>
                            <a:ext cx="156123" cy="154840"/>
                          </a:xfrm>
                          <a:prstGeom prst="rect">
                            <a:avLst/>
                          </a:prstGeom>
                          <a:ln>
                            <a:noFill/>
                          </a:ln>
                        </wps:spPr>
                        <wps:txbx>
                          <w:txbxContent>
                            <w:p w14:paraId="1E738543" w14:textId="77777777" w:rsidR="00044BBC" w:rsidRDefault="00044BBC">
                              <w:r>
                                <w:rPr>
                                  <w:color w:val="404040"/>
                                  <w:sz w:val="18"/>
                                </w:rPr>
                                <w:t>K2</w:t>
                              </w:r>
                            </w:p>
                          </w:txbxContent>
                        </wps:txbx>
                        <wps:bodyPr horzOverflow="overflow" vert="horz" lIns="0" tIns="0" rIns="0" bIns="0" rtlCol="0">
                          <a:noAutofit/>
                        </wps:bodyPr>
                      </wps:wsp>
                      <wps:wsp>
                        <wps:cNvPr id="2175245" name="Shape 2175245"/>
                        <wps:cNvSpPr/>
                        <wps:spPr>
                          <a:xfrm>
                            <a:off x="6065520" y="1588008"/>
                            <a:ext cx="62484" cy="62484"/>
                          </a:xfrm>
                          <a:custGeom>
                            <a:avLst/>
                            <a:gdLst/>
                            <a:ahLst/>
                            <a:cxnLst/>
                            <a:rect l="0" t="0" r="0" b="0"/>
                            <a:pathLst>
                              <a:path w="62484" h="62484">
                                <a:moveTo>
                                  <a:pt x="0" y="0"/>
                                </a:moveTo>
                                <a:lnTo>
                                  <a:pt x="62484" y="0"/>
                                </a:lnTo>
                                <a:lnTo>
                                  <a:pt x="62484" y="62484"/>
                                </a:lnTo>
                                <a:lnTo>
                                  <a:pt x="0" y="62484"/>
                                </a:lnTo>
                                <a:lnTo>
                                  <a:pt x="0" y="0"/>
                                </a:lnTo>
                              </a:path>
                            </a:pathLst>
                          </a:custGeom>
                          <a:ln w="0" cap="flat">
                            <a:miter lim="127000"/>
                          </a:ln>
                        </wps:spPr>
                        <wps:style>
                          <a:lnRef idx="0">
                            <a:srgbClr val="000000">
                              <a:alpha val="0"/>
                            </a:srgbClr>
                          </a:lnRef>
                          <a:fillRef idx="1">
                            <a:srgbClr val="9BBB59"/>
                          </a:fillRef>
                          <a:effectRef idx="0">
                            <a:scrgbClr r="0" g="0" b="0"/>
                          </a:effectRef>
                          <a:fontRef idx="none"/>
                        </wps:style>
                        <wps:bodyPr/>
                      </wps:wsp>
                      <wps:wsp>
                        <wps:cNvPr id="88006" name="Rectangle 88006"/>
                        <wps:cNvSpPr/>
                        <wps:spPr>
                          <a:xfrm>
                            <a:off x="6156325" y="1566037"/>
                            <a:ext cx="156123" cy="154840"/>
                          </a:xfrm>
                          <a:prstGeom prst="rect">
                            <a:avLst/>
                          </a:prstGeom>
                          <a:ln>
                            <a:noFill/>
                          </a:ln>
                        </wps:spPr>
                        <wps:txbx>
                          <w:txbxContent>
                            <w:p w14:paraId="410206D8" w14:textId="77777777" w:rsidR="00044BBC" w:rsidRDefault="00044BBC">
                              <w:r>
                                <w:rPr>
                                  <w:color w:val="404040"/>
                                  <w:sz w:val="18"/>
                                </w:rPr>
                                <w:t>K3</w:t>
                              </w:r>
                            </w:p>
                          </w:txbxContent>
                        </wps:txbx>
                        <wps:bodyPr horzOverflow="overflow" vert="horz" lIns="0" tIns="0" rIns="0" bIns="0" rtlCol="0">
                          <a:noAutofit/>
                        </wps:bodyPr>
                      </wps:wsp>
                      <wps:wsp>
                        <wps:cNvPr id="2175246" name="Shape 2175246"/>
                        <wps:cNvSpPr/>
                        <wps:spPr>
                          <a:xfrm>
                            <a:off x="6065520" y="1801368"/>
                            <a:ext cx="62484" cy="64008"/>
                          </a:xfrm>
                          <a:custGeom>
                            <a:avLst/>
                            <a:gdLst/>
                            <a:ahLst/>
                            <a:cxnLst/>
                            <a:rect l="0" t="0" r="0" b="0"/>
                            <a:pathLst>
                              <a:path w="62484" h="64008">
                                <a:moveTo>
                                  <a:pt x="0" y="0"/>
                                </a:moveTo>
                                <a:lnTo>
                                  <a:pt x="62484" y="0"/>
                                </a:lnTo>
                                <a:lnTo>
                                  <a:pt x="62484" y="64008"/>
                                </a:lnTo>
                                <a:lnTo>
                                  <a:pt x="0" y="64008"/>
                                </a:lnTo>
                                <a:lnTo>
                                  <a:pt x="0" y="0"/>
                                </a:lnTo>
                              </a:path>
                            </a:pathLst>
                          </a:custGeom>
                          <a:ln w="0" cap="flat">
                            <a:miter lim="127000"/>
                          </a:ln>
                        </wps:spPr>
                        <wps:style>
                          <a:lnRef idx="0">
                            <a:srgbClr val="000000">
                              <a:alpha val="0"/>
                            </a:srgbClr>
                          </a:lnRef>
                          <a:fillRef idx="1">
                            <a:srgbClr val="8064A2"/>
                          </a:fillRef>
                          <a:effectRef idx="0">
                            <a:scrgbClr r="0" g="0" b="0"/>
                          </a:effectRef>
                          <a:fontRef idx="none"/>
                        </wps:style>
                        <wps:bodyPr/>
                      </wps:wsp>
                      <wps:wsp>
                        <wps:cNvPr id="88008" name="Rectangle 88008"/>
                        <wps:cNvSpPr/>
                        <wps:spPr>
                          <a:xfrm>
                            <a:off x="6156325" y="1780540"/>
                            <a:ext cx="156123" cy="154840"/>
                          </a:xfrm>
                          <a:prstGeom prst="rect">
                            <a:avLst/>
                          </a:prstGeom>
                          <a:ln>
                            <a:noFill/>
                          </a:ln>
                        </wps:spPr>
                        <wps:txbx>
                          <w:txbxContent>
                            <w:p w14:paraId="36393B16" w14:textId="77777777" w:rsidR="00044BBC" w:rsidRDefault="00044BBC">
                              <w:r>
                                <w:rPr>
                                  <w:color w:val="404040"/>
                                  <w:sz w:val="18"/>
                                </w:rPr>
                                <w:t>K4</w:t>
                              </w:r>
                            </w:p>
                          </w:txbxContent>
                        </wps:txbx>
                        <wps:bodyPr horzOverflow="overflow" vert="horz" lIns="0" tIns="0" rIns="0" bIns="0" rtlCol="0">
                          <a:noAutofit/>
                        </wps:bodyPr>
                      </wps:wsp>
                      <wps:wsp>
                        <wps:cNvPr id="2175247" name="Shape 2175247"/>
                        <wps:cNvSpPr/>
                        <wps:spPr>
                          <a:xfrm>
                            <a:off x="6065520" y="2016252"/>
                            <a:ext cx="62484" cy="62484"/>
                          </a:xfrm>
                          <a:custGeom>
                            <a:avLst/>
                            <a:gdLst/>
                            <a:ahLst/>
                            <a:cxnLst/>
                            <a:rect l="0" t="0" r="0" b="0"/>
                            <a:pathLst>
                              <a:path w="62484" h="62484">
                                <a:moveTo>
                                  <a:pt x="0" y="0"/>
                                </a:moveTo>
                                <a:lnTo>
                                  <a:pt x="62484" y="0"/>
                                </a:lnTo>
                                <a:lnTo>
                                  <a:pt x="62484" y="62484"/>
                                </a:lnTo>
                                <a:lnTo>
                                  <a:pt x="0" y="62484"/>
                                </a:lnTo>
                                <a:lnTo>
                                  <a:pt x="0" y="0"/>
                                </a:lnTo>
                              </a:path>
                            </a:pathLst>
                          </a:custGeom>
                          <a:ln w="0" cap="flat">
                            <a:miter lim="127000"/>
                          </a:ln>
                        </wps:spPr>
                        <wps:style>
                          <a:lnRef idx="0">
                            <a:srgbClr val="000000">
                              <a:alpha val="0"/>
                            </a:srgbClr>
                          </a:lnRef>
                          <a:fillRef idx="1">
                            <a:srgbClr val="4BACC6"/>
                          </a:fillRef>
                          <a:effectRef idx="0">
                            <a:scrgbClr r="0" g="0" b="0"/>
                          </a:effectRef>
                          <a:fontRef idx="none"/>
                        </wps:style>
                        <wps:bodyPr/>
                      </wps:wsp>
                      <wps:wsp>
                        <wps:cNvPr id="88010" name="Rectangle 88010"/>
                        <wps:cNvSpPr/>
                        <wps:spPr>
                          <a:xfrm>
                            <a:off x="6156325" y="1994789"/>
                            <a:ext cx="156123" cy="154840"/>
                          </a:xfrm>
                          <a:prstGeom prst="rect">
                            <a:avLst/>
                          </a:prstGeom>
                          <a:ln>
                            <a:noFill/>
                          </a:ln>
                        </wps:spPr>
                        <wps:txbx>
                          <w:txbxContent>
                            <w:p w14:paraId="2A210DEE" w14:textId="77777777" w:rsidR="00044BBC" w:rsidRDefault="00044BBC">
                              <w:r>
                                <w:rPr>
                                  <w:color w:val="404040"/>
                                  <w:sz w:val="18"/>
                                </w:rPr>
                                <w:t>K5</w:t>
                              </w:r>
                            </w:p>
                          </w:txbxContent>
                        </wps:txbx>
                        <wps:bodyPr horzOverflow="overflow" vert="horz" lIns="0" tIns="0" rIns="0" bIns="0" rtlCol="0">
                          <a:noAutofit/>
                        </wps:bodyPr>
                      </wps:wsp>
                      <wps:wsp>
                        <wps:cNvPr id="2175248" name="Shape 2175248"/>
                        <wps:cNvSpPr/>
                        <wps:spPr>
                          <a:xfrm>
                            <a:off x="6065520" y="2231136"/>
                            <a:ext cx="62484" cy="62484"/>
                          </a:xfrm>
                          <a:custGeom>
                            <a:avLst/>
                            <a:gdLst/>
                            <a:ahLst/>
                            <a:cxnLst/>
                            <a:rect l="0" t="0" r="0" b="0"/>
                            <a:pathLst>
                              <a:path w="62484" h="62484">
                                <a:moveTo>
                                  <a:pt x="0" y="0"/>
                                </a:moveTo>
                                <a:lnTo>
                                  <a:pt x="62484" y="0"/>
                                </a:lnTo>
                                <a:lnTo>
                                  <a:pt x="62484" y="62484"/>
                                </a:lnTo>
                                <a:lnTo>
                                  <a:pt x="0" y="62484"/>
                                </a:lnTo>
                                <a:lnTo>
                                  <a:pt x="0" y="0"/>
                                </a:lnTo>
                              </a:path>
                            </a:pathLst>
                          </a:custGeom>
                          <a:ln w="0" cap="flat">
                            <a:miter lim="127000"/>
                          </a:ln>
                        </wps:spPr>
                        <wps:style>
                          <a:lnRef idx="0">
                            <a:srgbClr val="000000">
                              <a:alpha val="0"/>
                            </a:srgbClr>
                          </a:lnRef>
                          <a:fillRef idx="1">
                            <a:srgbClr val="F79646"/>
                          </a:fillRef>
                          <a:effectRef idx="0">
                            <a:scrgbClr r="0" g="0" b="0"/>
                          </a:effectRef>
                          <a:fontRef idx="none"/>
                        </wps:style>
                        <wps:bodyPr/>
                      </wps:wsp>
                      <wps:wsp>
                        <wps:cNvPr id="88012" name="Rectangle 88012"/>
                        <wps:cNvSpPr/>
                        <wps:spPr>
                          <a:xfrm>
                            <a:off x="6156325" y="2209165"/>
                            <a:ext cx="156123" cy="154840"/>
                          </a:xfrm>
                          <a:prstGeom prst="rect">
                            <a:avLst/>
                          </a:prstGeom>
                          <a:ln>
                            <a:noFill/>
                          </a:ln>
                        </wps:spPr>
                        <wps:txbx>
                          <w:txbxContent>
                            <w:p w14:paraId="58A0D566" w14:textId="77777777" w:rsidR="00044BBC" w:rsidRDefault="00044BBC">
                              <w:r>
                                <w:rPr>
                                  <w:color w:val="404040"/>
                                  <w:sz w:val="18"/>
                                </w:rPr>
                                <w:t>K6</w:t>
                              </w:r>
                            </w:p>
                          </w:txbxContent>
                        </wps:txbx>
                        <wps:bodyPr horzOverflow="overflow" vert="horz" lIns="0" tIns="0" rIns="0" bIns="0" rtlCol="0">
                          <a:noAutofit/>
                        </wps:bodyPr>
                      </wps:wsp>
                      <wps:wsp>
                        <wps:cNvPr id="2175249" name="Shape 2175249"/>
                        <wps:cNvSpPr/>
                        <wps:spPr>
                          <a:xfrm>
                            <a:off x="6065520" y="2444496"/>
                            <a:ext cx="62484" cy="62484"/>
                          </a:xfrm>
                          <a:custGeom>
                            <a:avLst/>
                            <a:gdLst/>
                            <a:ahLst/>
                            <a:cxnLst/>
                            <a:rect l="0" t="0" r="0" b="0"/>
                            <a:pathLst>
                              <a:path w="62484" h="62484">
                                <a:moveTo>
                                  <a:pt x="0" y="0"/>
                                </a:moveTo>
                                <a:lnTo>
                                  <a:pt x="62484" y="0"/>
                                </a:lnTo>
                                <a:lnTo>
                                  <a:pt x="62484" y="62484"/>
                                </a:lnTo>
                                <a:lnTo>
                                  <a:pt x="0" y="62484"/>
                                </a:lnTo>
                                <a:lnTo>
                                  <a:pt x="0" y="0"/>
                                </a:lnTo>
                              </a:path>
                            </a:pathLst>
                          </a:custGeom>
                          <a:ln w="0" cap="flat">
                            <a:miter lim="127000"/>
                          </a:ln>
                        </wps:spPr>
                        <wps:style>
                          <a:lnRef idx="0">
                            <a:srgbClr val="000000">
                              <a:alpha val="0"/>
                            </a:srgbClr>
                          </a:lnRef>
                          <a:fillRef idx="1">
                            <a:srgbClr val="2C4D75"/>
                          </a:fillRef>
                          <a:effectRef idx="0">
                            <a:scrgbClr r="0" g="0" b="0"/>
                          </a:effectRef>
                          <a:fontRef idx="none"/>
                        </wps:style>
                        <wps:bodyPr/>
                      </wps:wsp>
                      <wps:wsp>
                        <wps:cNvPr id="88014" name="Rectangle 88014"/>
                        <wps:cNvSpPr/>
                        <wps:spPr>
                          <a:xfrm>
                            <a:off x="6156325" y="2423414"/>
                            <a:ext cx="156123" cy="154840"/>
                          </a:xfrm>
                          <a:prstGeom prst="rect">
                            <a:avLst/>
                          </a:prstGeom>
                          <a:ln>
                            <a:noFill/>
                          </a:ln>
                        </wps:spPr>
                        <wps:txbx>
                          <w:txbxContent>
                            <w:p w14:paraId="62C779A9" w14:textId="77777777" w:rsidR="00044BBC" w:rsidRDefault="00044BBC">
                              <w:r>
                                <w:rPr>
                                  <w:color w:val="404040"/>
                                  <w:sz w:val="18"/>
                                </w:rPr>
                                <w:t>K7</w:t>
                              </w:r>
                            </w:p>
                          </w:txbxContent>
                        </wps:txbx>
                        <wps:bodyPr horzOverflow="overflow" vert="horz" lIns="0" tIns="0" rIns="0" bIns="0" rtlCol="0">
                          <a:noAutofit/>
                        </wps:bodyPr>
                      </wps:wsp>
                      <wps:wsp>
                        <wps:cNvPr id="2175250" name="Shape 2175250"/>
                        <wps:cNvSpPr/>
                        <wps:spPr>
                          <a:xfrm>
                            <a:off x="6065520" y="2659380"/>
                            <a:ext cx="62484" cy="62484"/>
                          </a:xfrm>
                          <a:custGeom>
                            <a:avLst/>
                            <a:gdLst/>
                            <a:ahLst/>
                            <a:cxnLst/>
                            <a:rect l="0" t="0" r="0" b="0"/>
                            <a:pathLst>
                              <a:path w="62484" h="62484">
                                <a:moveTo>
                                  <a:pt x="0" y="0"/>
                                </a:moveTo>
                                <a:lnTo>
                                  <a:pt x="62484" y="0"/>
                                </a:lnTo>
                                <a:lnTo>
                                  <a:pt x="62484" y="62484"/>
                                </a:lnTo>
                                <a:lnTo>
                                  <a:pt x="0" y="62484"/>
                                </a:lnTo>
                                <a:lnTo>
                                  <a:pt x="0" y="0"/>
                                </a:lnTo>
                              </a:path>
                            </a:pathLst>
                          </a:custGeom>
                          <a:ln w="0" cap="flat">
                            <a:miter lim="127000"/>
                          </a:ln>
                        </wps:spPr>
                        <wps:style>
                          <a:lnRef idx="0">
                            <a:srgbClr val="000000">
                              <a:alpha val="0"/>
                            </a:srgbClr>
                          </a:lnRef>
                          <a:fillRef idx="1">
                            <a:srgbClr val="772C2A"/>
                          </a:fillRef>
                          <a:effectRef idx="0">
                            <a:scrgbClr r="0" g="0" b="0"/>
                          </a:effectRef>
                          <a:fontRef idx="none"/>
                        </wps:style>
                        <wps:bodyPr/>
                      </wps:wsp>
                      <wps:wsp>
                        <wps:cNvPr id="88016" name="Rectangle 88016"/>
                        <wps:cNvSpPr/>
                        <wps:spPr>
                          <a:xfrm>
                            <a:off x="6156325" y="2637663"/>
                            <a:ext cx="156123" cy="154840"/>
                          </a:xfrm>
                          <a:prstGeom prst="rect">
                            <a:avLst/>
                          </a:prstGeom>
                          <a:ln>
                            <a:noFill/>
                          </a:ln>
                        </wps:spPr>
                        <wps:txbx>
                          <w:txbxContent>
                            <w:p w14:paraId="3DF6B990" w14:textId="77777777" w:rsidR="00044BBC" w:rsidRDefault="00044BBC">
                              <w:r>
                                <w:rPr>
                                  <w:color w:val="404040"/>
                                  <w:sz w:val="18"/>
                                </w:rPr>
                                <w:t>K8</w:t>
                              </w:r>
                            </w:p>
                          </w:txbxContent>
                        </wps:txbx>
                        <wps:bodyPr horzOverflow="overflow" vert="horz" lIns="0" tIns="0" rIns="0" bIns="0" rtlCol="0">
                          <a:noAutofit/>
                        </wps:bodyPr>
                      </wps:wsp>
                      <wps:wsp>
                        <wps:cNvPr id="88017" name="Shape 88017"/>
                        <wps:cNvSpPr/>
                        <wps:spPr>
                          <a:xfrm>
                            <a:off x="0" y="0"/>
                            <a:ext cx="6400800" cy="3486912"/>
                          </a:xfrm>
                          <a:custGeom>
                            <a:avLst/>
                            <a:gdLst/>
                            <a:ahLst/>
                            <a:cxnLst/>
                            <a:rect l="0" t="0" r="0" b="0"/>
                            <a:pathLst>
                              <a:path w="6400800" h="3486912">
                                <a:moveTo>
                                  <a:pt x="0" y="3486912"/>
                                </a:moveTo>
                                <a:lnTo>
                                  <a:pt x="6400800" y="3486912"/>
                                </a:lnTo>
                                <a:lnTo>
                                  <a:pt x="6400800" y="0"/>
                                </a:lnTo>
                                <a:lnTo>
                                  <a:pt x="0" y="0"/>
                                </a:lnTo>
                                <a:close/>
                              </a:path>
                            </a:pathLst>
                          </a:custGeom>
                          <a:ln w="9144" cap="flat">
                            <a:round/>
                          </a:ln>
                        </wps:spPr>
                        <wps:style>
                          <a:lnRef idx="1">
                            <a:srgbClr val="BFBFBF"/>
                          </a:lnRef>
                          <a:fillRef idx="0">
                            <a:srgbClr val="000000">
                              <a:alpha val="0"/>
                            </a:srgbClr>
                          </a:fillRef>
                          <a:effectRef idx="0">
                            <a:scrgbClr r="0" g="0" b="0"/>
                          </a:effectRef>
                          <a:fontRef idx="none"/>
                        </wps:style>
                        <wps:bodyPr/>
                      </wps:wsp>
                    </wpg:wgp>
                  </a:graphicData>
                </a:graphic>
              </wp:inline>
            </w:drawing>
          </mc:Choice>
          <mc:Fallback>
            <w:pict>
              <v:group w14:anchorId="7777AEE3" id="Group 1652705" o:spid="_x0000_s1505" style="width:513.1pt;height:282.4pt;mso-position-horizontal-relative:char;mso-position-vertical-relative:line" coordsize="65163,35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">
                <v:rect id="Rectangle 87939" o:spid="_x0000_s1506" style="position:absolute;left:64020;top:30804;width:1520;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" filled="f" stroked="f">
                  <v:textbox inset="0,0,0,0">
                    <w:txbxContent>
                      <w:p w14:paraId="2033FF3D" w14:textId="77777777" w:rsidR="00044BBC" w:rsidRDefault="00044BBC">
                        <w:r>
                          <w:rPr>
                            <w:rFonts w:eastAsia="Times New Roman" w:cs="Times New Roman"/>
                            <w:sz w:val="72"/>
                          </w:rPr>
                          <w:t xml:space="preserve"> </w:t>
                        </w:r>
                      </w:p>
                    </w:txbxContent>
                  </v:textbox>
                </v:rect>
                <v:shape id="Picture 2082300" o:spid="_x0000_s1507" type="#_x0000_t75" style="position:absolute;left:-40;top:-40;width:64068;height:34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">
                  <v:imagedata r:id="rId189" o:title=""/>
                </v:shape>
                <v:shape id="Picture 87944" o:spid="_x0000_s1508" type="#_x0000_t75" style="position:absolute;left:27447;top:2636;width:7117;height:19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">
                  <v:imagedata r:id="rId190" o:title=""/>
                </v:shape>
                <v:shape id="Picture 87946" o:spid="_x0000_s1509" type="#_x0000_t75" style="position:absolute;left:27340;top:2773;width:18029;height:19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">
                  <v:imagedata r:id="rId191" o:title=""/>
                </v:shape>
                <v:shape id="Picture 2082301" o:spid="_x0000_s1510" type="#_x0000_t75" style="position:absolute;left:28244;top:11399;width:17923;height:23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">
                  <v:imagedata r:id="rId192" o:title=""/>
                </v:shape>
                <v:shape id="Picture 2082302" o:spid="_x0000_s1511" type="#_x0000_t75" style="position:absolute;left:18501;top:17962;width:16185;height:16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">
                  <v:imagedata r:id="rId193" o:title=""/>
                </v:shape>
                <v:shape id="Picture 87952" o:spid="_x0000_s1512" type="#_x0000_t75" style="position:absolute;left:14295;top:16748;width:18425;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">
                  <v:imagedata r:id="rId194" o:title=""/>
                </v:shape>
                <v:shape id="Picture 87954" o:spid="_x0000_s1513" type="#_x0000_t75" style="position:absolute;left:13258;top:10561;width:19477;height:16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">
                  <v:imagedata r:id="rId195" o:title=""/>
                </v:shape>
                <v:shape id="Picture 87956" o:spid="_x0000_s1514" type="#_x0000_t75" style="position:absolute;left:14691;top:3185;width:18029;height:18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">
                  <v:imagedata r:id="rId196" o:title=""/>
                </v:shape>
                <v:shape id="Picture 87958" o:spid="_x0000_s1515" type="#_x0000_t75" style="position:absolute;left:23545;top:2636;width:9083;height:19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">
                  <v:imagedata r:id="rId197" o:title=""/>
                </v:shape>
                <v:shape id="Shape 87959" o:spid="_x0000_s1516" style="position:absolute;left:30027;top:5332;width:1959;height:14073;visibility:visible;mso-wrap-style:square;v-text-anchor:top" coordsize="195834,1407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" path="m,c65532,,130937,4572,195834,13716l,1407287,,xe" fillcolor="#4f81bd" stroked="f" strokeweight="0">
                  <v:stroke miterlimit="83231f" joinstyle="miter"/>
                  <v:path arrowok="t" textboxrect="0,0,195834,1407287"/>
                </v:shape>
                <v:shape id="Shape 87960" o:spid="_x0000_s1517" style="position:absolute;left:30027;top:5469;width:12650;height:13936;visibility:visible;mso-wrap-style:square;v-text-anchor:top" coordsize="1264920,1393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" path="m195834,v463296,65024,863981,356108,1069086,776605l,1393571,195834,xe" fillcolor="#c0504d" stroked="f" strokeweight="0">
                  <v:stroke miterlimit="83231f" joinstyle="miter"/>
                  <v:path arrowok="t" textboxrect="0,0,1264920,1393571"/>
                </v:shape>
                <v:shape id="Shape 87961" o:spid="_x0000_s1518" style="position:absolute;left:30027;top:13235;width:16057;height:19936;visibility:visible;mso-wrap-style:square;v-text-anchor:top" coordsize="1605661,1993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" path="m1264920,v340741,698627,50546,1541145,-647954,1881886c513715,1932178,404876,1969643,292608,1993519l,616966,1264920,xe" fillcolor="#9bbb59" stroked="f" strokeweight="0">
                  <v:stroke miterlimit="83231f" joinstyle="miter"/>
                  <v:path arrowok="t" textboxrect="0,0,1605661,1993519"/>
                </v:shape>
                <v:shape id="Shape 87962" o:spid="_x0000_s1519" style="position:absolute;left:20251;top:19405;width:12702;height:14738;visibility:visible;mso-wrap-style:square;v-text-anchor:top" coordsize="1270254,147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" path="m977646,r292608,1376553c812673,1473835,336550,1337310,,1012317l977646,xe" fillcolor="#8064a2" stroked="f" strokeweight="0">
                  <v:stroke miterlimit="83231f" joinstyle="miter"/>
                  <v:path arrowok="t" textboxrect="0,0,1270254,1473835"/>
                </v:shape>
                <v:shape id="Shape 87963" o:spid="_x0000_s1520" style="position:absolute;left:16979;top:19405;width:13048;height:10123;visibility:visible;mso-wrap-style:square;v-text-anchor:top" coordsize="1304798,1012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" path="m1304798,l327152,1012317c185293,875284,73787,710057,,527177l1304798,xe" fillcolor="#4bacc6" stroked="f" strokeweight="0">
                  <v:stroke miterlimit="83231f" joinstyle="miter"/>
                  <v:path arrowok="t" textboxrect="0,0,1304798,1012317"/>
                </v:shape>
                <v:shape id="Shape 87964" o:spid="_x0000_s1521" style="position:absolute;left:15485;top:13235;width:14542;height:11442;visibility:visible;mso-wrap-style:square;v-text-anchor:top" coordsize="1454277,1144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" path="m189357,l1454277,616966,149479,1144143c,774319,14478,358521,189357,xe" fillcolor="#f79646" stroked="f" strokeweight="0">
                  <v:stroke miterlimit="83231f" joinstyle="miter"/>
                  <v:path arrowok="t" textboxrect="0,0,1454277,1144143"/>
                </v:shape>
                <v:shape id="Shape 87965" o:spid="_x0000_s1522" style="position:absolute;left:17378;top:5877;width:12649;height:13528;visibility:visible;mso-wrap-style:square;v-text-anchor:top" coordsize="1264920,1352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" path="m877062,r387858,1352804l,735838c174879,377444,493649,109982,877062,xe" fillcolor="#2c4d75" stroked="f" strokeweight="0">
                  <v:stroke miterlimit="83231f" joinstyle="miter"/>
                  <v:path arrowok="t" textboxrect="0,0,1264920,1352804"/>
                </v:shape>
                <v:shape id="Shape 87966" o:spid="_x0000_s1523" style="position:absolute;left:26149;top:5332;width:3878;height:14073;visibility:visible;mso-wrap-style:square;v-text-anchor:top" coordsize="387858,1407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" path="m387858,r,1407287l,54483c126111,18288,256667,,387858,xe" fillcolor="#772c2a" stroked="f" strokeweight="0">
                  <v:stroke miterlimit="83231f" joinstyle="miter"/>
                  <v:path arrowok="t" textboxrect="0,0,387858,1407287"/>
                </v:shape>
                <v:shape id="Picture 87968" o:spid="_x0000_s1524" type="#_x0000_t75" style="position:absolute;left:29215;top:6873;width:3398;height:3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">
                  <v:imagedata r:id="rId198" o:title=""/>
                </v:shape>
                <v:shape id="Picture 2082303" o:spid="_x0000_s1525" type="#_x0000_t75" style="position:absolute;left:29413;top:7071;width:2377;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">
                  <v:imagedata r:id="rId199" o:title=""/>
                </v:shape>
                <v:rect id="Rectangle 1652526" o:spid="_x0000_s1526" style="position:absolute;left:30497;top:7579;width:1227;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" filled="f" stroked="f">
                  <v:textbox inset="0,0,0,0">
                    <w:txbxContent>
                      <w:p w14:paraId="1E1D04FE" w14:textId="77777777" w:rsidR="00044BBC" w:rsidRDefault="00044BBC">
                        <w:r>
                          <w:rPr>
                            <w:b/>
                            <w:color w:val="FFFFFF"/>
                            <w:sz w:val="20"/>
                          </w:rPr>
                          <w:t>%</w:t>
                        </w:r>
                      </w:p>
                    </w:txbxContent>
                  </v:textbox>
                </v:rect>
                <v:rect id="Rectangle 1652525" o:spid="_x0000_s1527" style="position:absolute;left:29857;top:7579;width:853;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" filled="f" stroked="f">
                  <v:textbox inset="0,0,0,0">
                    <w:txbxContent>
                      <w:p w14:paraId="12E3CB71" w14:textId="77777777" w:rsidR="00044BBC" w:rsidRDefault="00044BBC">
                        <w:r>
                          <w:rPr>
                            <w:b/>
                            <w:color w:val="FFFFFF"/>
                            <w:sz w:val="20"/>
                          </w:rPr>
                          <w:t>2</w:t>
                        </w:r>
                      </w:p>
                    </w:txbxContent>
                  </v:textbox>
                </v:rect>
                <v:shape id="Picture 87972" o:spid="_x0000_s1528" type="#_x0000_t75" style="position:absolute;left:32415;top:12481;width:4039;height:3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">
                  <v:imagedata r:id="rId200" o:title=""/>
                </v:shape>
                <v:shape id="Picture 2082304" o:spid="_x0000_s1529" type="#_x0000_t75" style="position:absolute;left:32623;top:12689;width:3048;height:2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">
                  <v:imagedata r:id="rId201" o:title=""/>
                </v:shape>
                <v:rect id="Rectangle 1652532" o:spid="_x0000_s1530" style="position:absolute;left:34338;top:13196;width:1226;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" filled="f" stroked="f">
                  <v:textbox inset="0,0,0,0">
                    <w:txbxContent>
                      <w:p w14:paraId="52BE3D4C" w14:textId="77777777" w:rsidR="00044BBC" w:rsidRDefault="00044BBC">
                        <w:r>
                          <w:rPr>
                            <w:b/>
                            <w:color w:val="FFFFFF"/>
                            <w:sz w:val="20"/>
                          </w:rPr>
                          <w:t>%</w:t>
                        </w:r>
                      </w:p>
                    </w:txbxContent>
                  </v:textbox>
                </v:rect>
                <v:rect id="Rectangle 1652531" o:spid="_x0000_s1531" style="position:absolute;left:33058;top:13196;width:1704;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" filled="f" stroked="f">
                  <v:textbox inset="0,0,0,0">
                    <w:txbxContent>
                      <w:p w14:paraId="7D43AEB3" w14:textId="77777777" w:rsidR="00044BBC" w:rsidRDefault="00044BBC">
                        <w:r>
                          <w:rPr>
                            <w:b/>
                            <w:color w:val="FFFFFF"/>
                            <w:sz w:val="20"/>
                          </w:rPr>
                          <w:t>16</w:t>
                        </w:r>
                      </w:p>
                    </w:txbxContent>
                  </v:textbox>
                </v:rect>
                <v:shape id="Picture 87976" o:spid="_x0000_s1532" type="#_x0000_t75" style="position:absolute;left:34610;top:21259;width:4038;height:3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">
                  <v:imagedata r:id="rId200" o:title=""/>
                </v:shape>
                <v:shape id="Picture 2082305" o:spid="_x0000_s1533" type="#_x0000_t75" style="position:absolute;left:34787;top:21457;width:3048;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">
                  <v:imagedata r:id="rId202" o:title=""/>
                </v:shape>
                <v:rect id="Rectangle 1652537" o:spid="_x0000_s1534" style="position:absolute;left:35247;top:21978;width:1704;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" filled="f" stroked="f">
                  <v:textbox inset="0,0,0,0">
                    <w:txbxContent>
                      <w:p w14:paraId="04707A15" w14:textId="77777777" w:rsidR="00044BBC" w:rsidRDefault="00044BBC">
                        <w:r>
                          <w:rPr>
                            <w:b/>
                            <w:color w:val="FFFFFF"/>
                            <w:sz w:val="20"/>
                          </w:rPr>
                          <w:t>29</w:t>
                        </w:r>
                      </w:p>
                    </w:txbxContent>
                  </v:textbox>
                </v:rect>
                <v:rect id="Rectangle 1652538" o:spid="_x0000_s1535" style="position:absolute;left:36527;top:21978;width:122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" filled="f" stroked="f">
                  <v:textbox inset="0,0,0,0">
                    <w:txbxContent>
                      <w:p w14:paraId="56B818FD" w14:textId="77777777" w:rsidR="00044BBC" w:rsidRDefault="00044BBC">
                        <w:r>
                          <w:rPr>
                            <w:b/>
                            <w:color w:val="FFFFFF"/>
                            <w:sz w:val="20"/>
                          </w:rPr>
                          <w:t>%</w:t>
                        </w:r>
                      </w:p>
                    </w:txbxContent>
                  </v:textbox>
                </v:rect>
                <v:shape id="Picture 87980" o:spid="_x0000_s1536" type="#_x0000_t75" style="position:absolute;left:26334;top:24947;width:4054;height:3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">
                  <v:imagedata r:id="rId203" o:title=""/>
                </v:shape>
                <v:shape id="Picture 2082306" o:spid="_x0000_s1537" type="#_x0000_t75" style="position:absolute;left:26527;top:25135;width:3048;height:2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">
                  <v:imagedata r:id="rId204" o:title=""/>
                </v:shape>
                <v:rect id="Rectangle 1652539" o:spid="_x0000_s1538" style="position:absolute;left:26983;top:25657;width:1704;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" filled="f" stroked="f">
                  <v:textbox inset="0,0,0,0">
                    <w:txbxContent>
                      <w:p w14:paraId="6E50A09A" w14:textId="77777777" w:rsidR="00044BBC" w:rsidRDefault="00044BBC">
                        <w:r>
                          <w:rPr>
                            <w:b/>
                            <w:color w:val="FFFFFF"/>
                            <w:sz w:val="20"/>
                          </w:rPr>
                          <w:t>16</w:t>
                        </w:r>
                      </w:p>
                    </w:txbxContent>
                  </v:textbox>
                </v:rect>
                <v:rect id="Rectangle 1652540" o:spid="_x0000_s1539" style="position:absolute;left:28263;top:25657;width:122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" filled="f" stroked="f">
                  <v:textbox inset="0,0,0,0">
                    <w:txbxContent>
                      <w:p w14:paraId="50B99F6B" w14:textId="77777777" w:rsidR="00044BBC" w:rsidRDefault="00044BBC">
                        <w:r>
                          <w:rPr>
                            <w:b/>
                            <w:color w:val="FFFFFF"/>
                            <w:sz w:val="20"/>
                          </w:rPr>
                          <w:t>%</w:t>
                        </w:r>
                      </w:p>
                    </w:txbxContent>
                  </v:textbox>
                </v:rect>
                <v:shape id="Picture 87984" o:spid="_x0000_s1540" type="#_x0000_t75" style="position:absolute;left:22768;top:22113;width:3399;height:3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">
                  <v:imagedata r:id="rId198" o:title=""/>
                </v:shape>
                <v:shape id="Picture 2082307" o:spid="_x0000_s1541" type="#_x0000_t75" style="position:absolute;left:22971;top:22311;width:2408;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">
                  <v:imagedata r:id="rId205" o:title=""/>
                </v:shape>
                <v:rect id="Rectangle 1652535" o:spid="_x0000_s1542" style="position:absolute;left:23408;top:22828;width:853;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" filled="f" stroked="f">
                  <v:textbox inset="0,0,0,0">
                    <w:txbxContent>
                      <w:p w14:paraId="4EA302A3" w14:textId="77777777" w:rsidR="00044BBC" w:rsidRDefault="00044BBC">
                        <w:r>
                          <w:rPr>
                            <w:b/>
                            <w:color w:val="FFFFFF"/>
                            <w:sz w:val="20"/>
                          </w:rPr>
                          <w:t>7</w:t>
                        </w:r>
                      </w:p>
                    </w:txbxContent>
                  </v:textbox>
                </v:rect>
                <v:rect id="Rectangle 1652536" o:spid="_x0000_s1543" style="position:absolute;left:24048;top:22828;width:1227;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" filled="f" stroked="f">
                  <v:textbox inset="0,0,0,0">
                    <w:txbxContent>
                      <w:p w14:paraId="1654F3D8" w14:textId="77777777" w:rsidR="00044BBC" w:rsidRDefault="00044BBC">
                        <w:r>
                          <w:rPr>
                            <w:b/>
                            <w:color w:val="FFFFFF"/>
                            <w:sz w:val="20"/>
                          </w:rPr>
                          <w:t>%</w:t>
                        </w:r>
                      </w:p>
                    </w:txbxContent>
                  </v:textbox>
                </v:rect>
                <v:shape id="Picture 87988" o:spid="_x0000_s1544" type="#_x0000_t75" style="position:absolute;left:21244;top:17937;width:4054;height:3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">
                  <v:imagedata r:id="rId203" o:title=""/>
                </v:shape>
                <v:shape id="Picture 2082308" o:spid="_x0000_s1545" type="#_x0000_t75" style="position:absolute;left:21447;top:18125;width:3048;height:2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">
                  <v:imagedata r:id="rId206" o:title=""/>
                </v:shape>
                <v:rect id="Rectangle 1652533" o:spid="_x0000_s1546" style="position:absolute;left:21887;top:18647;width:1704;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" filled="f" stroked="f">
                  <v:textbox inset="0,0,0,0">
                    <w:txbxContent>
                      <w:p w14:paraId="3ABF701A" w14:textId="77777777" w:rsidR="00044BBC" w:rsidRDefault="00044BBC">
                        <w:r>
                          <w:rPr>
                            <w:b/>
                            <w:color w:val="FFFFFF"/>
                            <w:sz w:val="20"/>
                          </w:rPr>
                          <w:t>13</w:t>
                        </w:r>
                      </w:p>
                    </w:txbxContent>
                  </v:textbox>
                </v:rect>
                <v:rect id="Rectangle 1652534" o:spid="_x0000_s1547" style="position:absolute;left:23167;top:18647;width:1226;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" filled="f" stroked="f">
                  <v:textbox inset="0,0,0,0">
                    <w:txbxContent>
                      <w:p w14:paraId="6FA0768E" w14:textId="77777777" w:rsidR="00044BBC" w:rsidRDefault="00044BBC">
                        <w:r>
                          <w:rPr>
                            <w:b/>
                            <w:color w:val="FFFFFF"/>
                            <w:sz w:val="20"/>
                          </w:rPr>
                          <w:t>%</w:t>
                        </w:r>
                      </w:p>
                    </w:txbxContent>
                  </v:textbox>
                </v:rect>
                <v:shape id="Picture 87992" o:spid="_x0000_s1548" type="#_x0000_t75" style="position:absolute;left:23759;top:12786;width:4038;height:3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">
                  <v:imagedata r:id="rId200" o:title=""/>
                </v:shape>
                <v:shape id="Picture 2082309" o:spid="_x0000_s1549" type="#_x0000_t75" style="position:absolute;left:23957;top:13014;width:3017;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">
                  <v:imagedata r:id="rId207" o:title=""/>
                </v:shape>
                <v:rect id="Rectangle 1652529" o:spid="_x0000_s1550" style="position:absolute;left:24399;top:13501;width:1704;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" filled="f" stroked="f">
                  <v:textbox inset="0,0,0,0">
                    <w:txbxContent>
                      <w:p w14:paraId="318E9BCA" w14:textId="77777777" w:rsidR="00044BBC" w:rsidRDefault="00044BBC">
                        <w:r>
                          <w:rPr>
                            <w:b/>
                            <w:color w:val="FFFFFF"/>
                            <w:sz w:val="20"/>
                          </w:rPr>
                          <w:t>13</w:t>
                        </w:r>
                      </w:p>
                    </w:txbxContent>
                  </v:textbox>
                </v:rect>
                <v:rect id="Rectangle 1652530" o:spid="_x0000_s1551" style="position:absolute;left:25679;top:13501;width:1226;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" filled="f" stroked="f">
                  <v:textbox inset="0,0,0,0">
                    <w:txbxContent>
                      <w:p w14:paraId="33E0737D" w14:textId="77777777" w:rsidR="00044BBC" w:rsidRDefault="00044BBC">
                        <w:r>
                          <w:rPr>
                            <w:b/>
                            <w:color w:val="FFFFFF"/>
                            <w:sz w:val="20"/>
                          </w:rPr>
                          <w:t>%</w:t>
                        </w:r>
                      </w:p>
                    </w:txbxContent>
                  </v:textbox>
                </v:rect>
                <v:shape id="Picture 87996" o:spid="_x0000_s1552" type="#_x0000_t75" style="position:absolute;left:27630;top:11216;width:3398;height:2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">
                  <v:imagedata r:id="rId208" o:title=""/>
                </v:shape>
                <v:shape id="Picture 2082310" o:spid="_x0000_s1553" type="#_x0000_t75" style="position:absolute;left:27858;top:11419;width:2378;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">
                  <v:imagedata r:id="rId209" o:title=""/>
                </v:shape>
                <v:rect id="Rectangle 1652527" o:spid="_x0000_s1554" style="position:absolute;left:28263;top:11922;width:853;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" filled="f" stroked="f">
                  <v:textbox inset="0,0,0,0">
                    <w:txbxContent>
                      <w:p w14:paraId="5FDDB6CE" w14:textId="77777777" w:rsidR="00044BBC" w:rsidRDefault="00044BBC">
                        <w:r>
                          <w:rPr>
                            <w:b/>
                            <w:color w:val="FFFFFF"/>
                            <w:sz w:val="20"/>
                          </w:rPr>
                          <w:t>4</w:t>
                        </w:r>
                      </w:p>
                    </w:txbxContent>
                  </v:textbox>
                </v:rect>
                <v:rect id="Rectangle 1652528" o:spid="_x0000_s1555" style="position:absolute;left:28903;top:11922;width:122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" filled="f" stroked="f">
                  <v:textbox inset="0,0,0,0">
                    <w:txbxContent>
                      <w:p w14:paraId="368DF3BA" w14:textId="77777777" w:rsidR="00044BBC" w:rsidRDefault="00044BBC">
                        <w:r>
                          <w:rPr>
                            <w:b/>
                            <w:color w:val="FFFFFF"/>
                            <w:sz w:val="20"/>
                          </w:rPr>
                          <w:t>%</w:t>
                        </w:r>
                      </w:p>
                    </w:txbxContent>
                  </v:textbox>
                </v:rect>
                <v:rect id="Rectangle 87999" o:spid="_x0000_s1556" style="position:absolute;left:23369;top:1422;width:22955;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" filled="f" stroked="f">
                  <v:textbox inset="0,0,0,0">
                    <w:txbxContent>
                      <w:p w14:paraId="7166E2C4" w14:textId="77777777" w:rsidR="00044BBC" w:rsidRDefault="00044BBC">
                        <w:r>
                          <w:rPr>
                            <w:b/>
                            <w:color w:val="404040"/>
                            <w:sz w:val="36"/>
                          </w:rPr>
                          <w:t>Knowledge Profile</w:t>
                        </w:r>
                      </w:p>
                    </w:txbxContent>
                  </v:textbox>
                </v:rect>
                <v:shape id="Shape 2175242" o:spid="_x0000_s1557" style="position:absolute;left:60060;top:10835;width:3186;height:17145;visibility:visible;mso-wrap-style:square;v-text-anchor:top" coordsize="318516,171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" path="m,l318516,r,1714500l,1714500,,e" fillcolor="#f2f2f2" stroked="f" strokeweight="0">
                  <v:fill opacity="25443f"/>
                  <v:stroke miterlimit="83231f" joinstyle="miter"/>
                  <v:path arrowok="t" textboxrect="0,0,318516,1714500"/>
                </v:shape>
                <v:shape id="Shape 2175243" o:spid="_x0000_s1558" style="position:absolute;left:60655;top:11597;width:625;height:625;visibility:visible;mso-wrap-style:square;v-text-anchor:top" coordsize="6248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" path="m,l62484,r,62484l,62484,,e" fillcolor="#4f81bd" stroked="f" strokeweight="0">
                  <v:stroke miterlimit="83231f" joinstyle="miter"/>
                  <v:path arrowok="t" textboxrect="0,0,62484,62484"/>
                </v:shape>
                <v:rect id="Rectangle 88002" o:spid="_x0000_s1559" style="position:absolute;left:61563;top:11374;width:156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" filled="f" stroked="f">
                  <v:textbox inset="0,0,0,0">
                    <w:txbxContent>
                      <w:p w14:paraId="5CBB84E0" w14:textId="77777777" w:rsidR="00044BBC" w:rsidRDefault="00044BBC">
                        <w:r>
                          <w:rPr>
                            <w:color w:val="404040"/>
                            <w:sz w:val="18"/>
                          </w:rPr>
                          <w:t>K1</w:t>
                        </w:r>
                      </w:p>
                    </w:txbxContent>
                  </v:textbox>
                </v:rect>
                <v:shape id="Shape 2175244" o:spid="_x0000_s1560" style="position:absolute;left:60655;top:13731;width:625;height:625;visibility:visible;mso-wrap-style:square;v-text-anchor:top" coordsize="6248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" path="m,l62484,r,62484l,62484,,e" fillcolor="#c0504d" stroked="f" strokeweight="0">
                  <v:stroke miterlimit="83231f" joinstyle="miter"/>
                  <v:path arrowok="t" textboxrect="0,0,62484,62484"/>
                </v:shape>
                <v:rect id="Rectangle 88004" o:spid="_x0000_s1561" style="position:absolute;left:61563;top:13516;width:1561;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" filled="f" stroked="f">
                  <v:textbox inset="0,0,0,0">
                    <w:txbxContent>
                      <w:p w14:paraId="1E738543" w14:textId="77777777" w:rsidR="00044BBC" w:rsidRDefault="00044BBC">
                        <w:r>
                          <w:rPr>
                            <w:color w:val="404040"/>
                            <w:sz w:val="18"/>
                          </w:rPr>
                          <w:t>K2</w:t>
                        </w:r>
                      </w:p>
                    </w:txbxContent>
                  </v:textbox>
                </v:rect>
                <v:shape id="Shape 2175245" o:spid="_x0000_s1562" style="position:absolute;left:60655;top:15880;width:625;height:624;visibility:visible;mso-wrap-style:square;v-text-anchor:top" coordsize="6248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" path="m,l62484,r,62484l,62484,,e" fillcolor="#9bbb59" stroked="f" strokeweight="0">
                  <v:stroke miterlimit="83231f" joinstyle="miter"/>
                  <v:path arrowok="t" textboxrect="0,0,62484,62484"/>
                </v:shape>
                <v:rect id="Rectangle 88006" o:spid="_x0000_s1563" style="position:absolute;left:61563;top:15660;width:156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" filled="f" stroked="f">
                  <v:textbox inset="0,0,0,0">
                    <w:txbxContent>
                      <w:p w14:paraId="410206D8" w14:textId="77777777" w:rsidR="00044BBC" w:rsidRDefault="00044BBC">
                        <w:r>
                          <w:rPr>
                            <w:color w:val="404040"/>
                            <w:sz w:val="18"/>
                          </w:rPr>
                          <w:t>K3</w:t>
                        </w:r>
                      </w:p>
                    </w:txbxContent>
                  </v:textbox>
                </v:rect>
                <v:shape id="Shape 2175246" o:spid="_x0000_s1564" style="position:absolute;left:60655;top:18013;width:625;height:640;visibility:visible;mso-wrap-style:square;v-text-anchor:top" coordsize="62484,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" path="m,l62484,r,64008l,64008,,e" fillcolor="#8064a2" stroked="f" strokeweight="0">
                  <v:stroke miterlimit="83231f" joinstyle="miter"/>
                  <v:path arrowok="t" textboxrect="0,0,62484,64008"/>
                </v:shape>
                <v:rect id="Rectangle 88008" o:spid="_x0000_s1565" style="position:absolute;left:61563;top:17805;width:156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" filled="f" stroked="f">
                  <v:textbox inset="0,0,0,0">
                    <w:txbxContent>
                      <w:p w14:paraId="36393B16" w14:textId="77777777" w:rsidR="00044BBC" w:rsidRDefault="00044BBC">
                        <w:r>
                          <w:rPr>
                            <w:color w:val="404040"/>
                            <w:sz w:val="18"/>
                          </w:rPr>
                          <w:t>K4</w:t>
                        </w:r>
                      </w:p>
                    </w:txbxContent>
                  </v:textbox>
                </v:rect>
                <v:shape id="Shape 2175247" o:spid="_x0000_s1566" style="position:absolute;left:60655;top:20162;width:625;height:625;visibility:visible;mso-wrap-style:square;v-text-anchor:top" coordsize="6248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" path="m,l62484,r,62484l,62484,,e" fillcolor="#4bacc6" stroked="f" strokeweight="0">
                  <v:stroke miterlimit="83231f" joinstyle="miter"/>
                  <v:path arrowok="t" textboxrect="0,0,62484,62484"/>
                </v:shape>
                <v:rect id="Rectangle 88010" o:spid="_x0000_s1567" style="position:absolute;left:61563;top:19947;width:1561;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" filled="f" stroked="f">
                  <v:textbox inset="0,0,0,0">
                    <w:txbxContent>
                      <w:p w14:paraId="2A210DEE" w14:textId="77777777" w:rsidR="00044BBC" w:rsidRDefault="00044BBC">
                        <w:r>
                          <w:rPr>
                            <w:color w:val="404040"/>
                            <w:sz w:val="18"/>
                          </w:rPr>
                          <w:t>K5</w:t>
                        </w:r>
                      </w:p>
                    </w:txbxContent>
                  </v:textbox>
                </v:rect>
                <v:shape id="Shape 2175248" o:spid="_x0000_s1568" style="position:absolute;left:60655;top:22311;width:625;height:625;visibility:visible;mso-wrap-style:square;v-text-anchor:top" coordsize="6248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" path="m,l62484,r,62484l,62484,,e" fillcolor="#f79646" stroked="f" strokeweight="0">
                  <v:stroke miterlimit="83231f" joinstyle="miter"/>
                  <v:path arrowok="t" textboxrect="0,0,62484,62484"/>
                </v:shape>
                <v:rect id="Rectangle 88012" o:spid="_x0000_s1569" style="position:absolute;left:61563;top:22091;width:1561;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" filled="f" stroked="f">
                  <v:textbox inset="0,0,0,0">
                    <w:txbxContent>
                      <w:p w14:paraId="58A0D566" w14:textId="77777777" w:rsidR="00044BBC" w:rsidRDefault="00044BBC">
                        <w:r>
                          <w:rPr>
                            <w:color w:val="404040"/>
                            <w:sz w:val="18"/>
                          </w:rPr>
                          <w:t>K6</w:t>
                        </w:r>
                      </w:p>
                    </w:txbxContent>
                  </v:textbox>
                </v:rect>
                <v:shape id="Shape 2175249" o:spid="_x0000_s1570" style="position:absolute;left:60655;top:24444;width:625;height:625;visibility:visible;mso-wrap-style:square;v-text-anchor:top" coordsize="6248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" path="m,l62484,r,62484l,62484,,e" fillcolor="#2c4d75" stroked="f" strokeweight="0">
                  <v:stroke miterlimit="83231f" joinstyle="miter"/>
                  <v:path arrowok="t" textboxrect="0,0,62484,62484"/>
                </v:shape>
                <v:rect id="Rectangle 88014" o:spid="_x0000_s1571" style="position:absolute;left:61563;top:24234;width:156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" filled="f" stroked="f">
                  <v:textbox inset="0,0,0,0">
                    <w:txbxContent>
                      <w:p w14:paraId="62C779A9" w14:textId="77777777" w:rsidR="00044BBC" w:rsidRDefault="00044BBC">
                        <w:r>
                          <w:rPr>
                            <w:color w:val="404040"/>
                            <w:sz w:val="18"/>
                          </w:rPr>
                          <w:t>K7</w:t>
                        </w:r>
                      </w:p>
                    </w:txbxContent>
                  </v:textbox>
                </v:rect>
                <v:shape id="Shape 2175250" o:spid="_x0000_s1572" style="position:absolute;left:60655;top:26593;width:625;height:625;visibility:visible;mso-wrap-style:square;v-text-anchor:top" coordsize="6248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" path="m,l62484,r,62484l,62484,,e" fillcolor="#772c2a" stroked="f" strokeweight="0">
                  <v:stroke miterlimit="83231f" joinstyle="miter"/>
                  <v:path arrowok="t" textboxrect="0,0,62484,62484"/>
                </v:shape>
                <v:rect id="Rectangle 88016" o:spid="_x0000_s1573" style="position:absolute;left:61563;top:26376;width:1561;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" filled="f" stroked="f">
                  <v:textbox inset="0,0,0,0">
                    <w:txbxContent>
                      <w:p w14:paraId="3DF6B990" w14:textId="77777777" w:rsidR="00044BBC" w:rsidRDefault="00044BBC">
                        <w:r>
                          <w:rPr>
                            <w:color w:val="404040"/>
                            <w:sz w:val="18"/>
                          </w:rPr>
                          <w:t>K8</w:t>
                        </w:r>
                      </w:p>
                    </w:txbxContent>
                  </v:textbox>
                </v:rect>
                <v:shape id="Shape 88017" o:spid="_x0000_s1574" style="position:absolute;width:64008;height:34869;visibility:visible;mso-wrap-style:square;v-text-anchor:top" coordsize="6400800,3486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" path="m,3486912r6400800,l6400800,,,,,3486912xe" filled="f" strokecolor="#bfbfbf" strokeweight=".72pt">
                  <v:path arrowok="t" textboxrect="0,0,6400800,3486912"/>
                </v:shape>
                <w10:anchorlock/>
              </v:group>
            </w:pict>
          </mc:Fallback>
        </mc:AlternateContent>
      </w:r>
    </w:p>
    <w:p w14:paraId="30B9FB8D" w14:textId="53CE1E36" w:rsidR="008F2613" w:rsidRDefault="008F2613" w:rsidP="008F2613">
      <w:pPr>
        <w:spacing w:after="117"/>
        <w:ind w:right="-701"/>
      </w:pPr>
    </w:p>
    <w:tbl>
      <w:tblPr>
        <w:tblStyle w:val="TableGrid0"/>
        <w:tblW w:w="0" w:type="auto"/>
        <w:tblLook w:val="04A0" w:firstRow="1" w:lastRow="0" w:firstColumn="1" w:lastColumn="0" w:noHBand="0" w:noVBand="1"/>
      </w:tblPr>
      <w:tblGrid>
        <w:gridCol w:w="1310"/>
        <w:gridCol w:w="1594"/>
        <w:gridCol w:w="2376"/>
        <w:gridCol w:w="1353"/>
        <w:gridCol w:w="2717"/>
      </w:tblGrid>
      <w:tr w:rsidR="008F2613" w14:paraId="5DF4BEB2" w14:textId="77777777" w:rsidTr="00DB2402">
        <w:tc>
          <w:tcPr>
            <w:tcW w:w="1238" w:type="dxa"/>
          </w:tcPr>
          <w:p w14:paraId="63E5A978" w14:textId="77777777" w:rsidR="008F2613" w:rsidRPr="00CA2BFB" w:rsidRDefault="008F2613" w:rsidP="00DB2402">
            <w:pPr>
              <w:rPr>
                <w:rFonts w:cs="Times New Roman"/>
                <w:b/>
                <w:i/>
                <w:sz w:val="24"/>
              </w:rPr>
            </w:pPr>
            <w:r w:rsidRPr="00CA2BFB">
              <w:rPr>
                <w:rFonts w:cs="Times New Roman"/>
                <w:b/>
                <w:i/>
                <w:sz w:val="24"/>
              </w:rPr>
              <w:t>Knowledge Profiles</w:t>
            </w:r>
          </w:p>
        </w:tc>
        <w:tc>
          <w:tcPr>
            <w:tcW w:w="1594" w:type="dxa"/>
          </w:tcPr>
          <w:p w14:paraId="7CA35E78" w14:textId="77777777" w:rsidR="008F2613" w:rsidRPr="00CA2BFB" w:rsidRDefault="008F2613" w:rsidP="00DB2402">
            <w:pPr>
              <w:rPr>
                <w:rFonts w:cs="Times New Roman"/>
                <w:b/>
                <w:i/>
                <w:sz w:val="24"/>
              </w:rPr>
            </w:pPr>
            <w:r w:rsidRPr="00CA2BFB">
              <w:rPr>
                <w:rFonts w:cs="Times New Roman"/>
                <w:b/>
                <w:i/>
                <w:sz w:val="24"/>
              </w:rPr>
              <w:t>Courses</w:t>
            </w:r>
          </w:p>
        </w:tc>
        <w:tc>
          <w:tcPr>
            <w:tcW w:w="2540" w:type="dxa"/>
          </w:tcPr>
          <w:p w14:paraId="226C27CB" w14:textId="77777777" w:rsidR="008F2613" w:rsidRPr="00CA2BFB" w:rsidRDefault="008F2613" w:rsidP="00DB2402">
            <w:pPr>
              <w:rPr>
                <w:rFonts w:cs="Times New Roman"/>
                <w:b/>
                <w:i/>
                <w:sz w:val="24"/>
              </w:rPr>
            </w:pPr>
            <w:r w:rsidRPr="00CA2BFB">
              <w:rPr>
                <w:rFonts w:cs="Times New Roman"/>
                <w:b/>
                <w:i/>
                <w:sz w:val="24"/>
              </w:rPr>
              <w:t>CLOs</w:t>
            </w:r>
          </w:p>
        </w:tc>
        <w:tc>
          <w:tcPr>
            <w:tcW w:w="1487" w:type="dxa"/>
          </w:tcPr>
          <w:p w14:paraId="2A3F5683" w14:textId="77777777" w:rsidR="008F2613" w:rsidRPr="00CA2BFB" w:rsidRDefault="008F2613" w:rsidP="00DB2402">
            <w:pPr>
              <w:rPr>
                <w:rFonts w:cs="Times New Roman"/>
                <w:b/>
                <w:i/>
                <w:sz w:val="24"/>
              </w:rPr>
            </w:pPr>
            <w:r w:rsidRPr="00CA2BFB">
              <w:rPr>
                <w:rFonts w:cs="Times New Roman"/>
                <w:b/>
                <w:i/>
                <w:sz w:val="24"/>
              </w:rPr>
              <w:t>PLOs</w:t>
            </w:r>
          </w:p>
        </w:tc>
        <w:tc>
          <w:tcPr>
            <w:tcW w:w="2717" w:type="dxa"/>
          </w:tcPr>
          <w:p w14:paraId="5AE6A92B" w14:textId="77777777" w:rsidR="008F2613" w:rsidRPr="00CA2BFB" w:rsidRDefault="008F2613" w:rsidP="00DB2402">
            <w:pPr>
              <w:rPr>
                <w:rFonts w:cs="Times New Roman"/>
                <w:b/>
                <w:i/>
                <w:sz w:val="24"/>
              </w:rPr>
            </w:pPr>
            <w:r w:rsidRPr="00CA2BFB">
              <w:rPr>
                <w:rFonts w:cs="Times New Roman"/>
                <w:b/>
                <w:i/>
                <w:sz w:val="24"/>
              </w:rPr>
              <w:t>Blooms Taxonomy</w:t>
            </w:r>
          </w:p>
        </w:tc>
      </w:tr>
      <w:tr w:rsidR="008F2613" w14:paraId="5ADF6612" w14:textId="77777777" w:rsidTr="00DB2402">
        <w:trPr>
          <w:trHeight w:val="1265"/>
        </w:trPr>
        <w:tc>
          <w:tcPr>
            <w:tcW w:w="1238" w:type="dxa"/>
            <w:vMerge w:val="restart"/>
          </w:tcPr>
          <w:p w14:paraId="114497F8" w14:textId="77777777" w:rsidR="008F2613" w:rsidRPr="000D0DDB" w:rsidRDefault="008F2613" w:rsidP="00DB2402">
            <w:pPr>
              <w:rPr>
                <w:rFonts w:cs="Times New Roman"/>
                <w:sz w:val="20"/>
              </w:rPr>
            </w:pPr>
            <w:r w:rsidRPr="000D0DDB">
              <w:rPr>
                <w:rFonts w:cs="Times New Roman"/>
                <w:sz w:val="20"/>
              </w:rPr>
              <w:t>K2</w:t>
            </w:r>
          </w:p>
        </w:tc>
        <w:tc>
          <w:tcPr>
            <w:tcW w:w="1594" w:type="dxa"/>
            <w:vMerge w:val="restart"/>
          </w:tcPr>
          <w:p w14:paraId="0F86CEC0" w14:textId="77777777" w:rsidR="008F2613" w:rsidRPr="0038709A" w:rsidRDefault="008F2613" w:rsidP="00DB2402">
            <w:pPr>
              <w:rPr>
                <w:rFonts w:cs="Times New Roman"/>
                <w:sz w:val="20"/>
                <w:szCs w:val="24"/>
              </w:rPr>
            </w:pPr>
            <w:r w:rsidRPr="0038709A">
              <w:rPr>
                <w:rFonts w:cs="Times New Roman"/>
                <w:sz w:val="20"/>
                <w:szCs w:val="24"/>
              </w:rPr>
              <w:t>Introduction to computing</w:t>
            </w:r>
          </w:p>
        </w:tc>
        <w:tc>
          <w:tcPr>
            <w:tcW w:w="2540" w:type="dxa"/>
          </w:tcPr>
          <w:p w14:paraId="41B6646E" w14:textId="77777777" w:rsidR="008F2613" w:rsidRPr="0038709A" w:rsidRDefault="008F2613" w:rsidP="00DB2402">
            <w:pPr>
              <w:spacing w:line="0" w:lineRule="atLeast"/>
              <w:ind w:left="100"/>
              <w:jc w:val="both"/>
              <w:rPr>
                <w:rFonts w:eastAsia="Times New Roman" w:cs="Times New Roman"/>
                <w:sz w:val="20"/>
                <w:szCs w:val="24"/>
              </w:rPr>
            </w:pPr>
            <w:r w:rsidRPr="0038709A">
              <w:rPr>
                <w:rFonts w:cs="Times New Roman"/>
                <w:b/>
                <w:sz w:val="20"/>
                <w:szCs w:val="24"/>
              </w:rPr>
              <w:t>CLO1</w:t>
            </w:r>
            <w:r w:rsidRPr="0038709A">
              <w:rPr>
                <w:rFonts w:cs="Times New Roman"/>
                <w:sz w:val="20"/>
                <w:szCs w:val="24"/>
              </w:rPr>
              <w:t xml:space="preserve">: </w:t>
            </w:r>
            <w:r w:rsidRPr="0038709A">
              <w:rPr>
                <w:rFonts w:eastAsia="Times New Roman" w:cs="Times New Roman"/>
                <w:sz w:val="20"/>
                <w:szCs w:val="24"/>
              </w:rPr>
              <w:t>Identify the components of a computer system,</w:t>
            </w:r>
            <w:r>
              <w:rPr>
                <w:rFonts w:eastAsia="Times New Roman" w:cs="Times New Roman"/>
                <w:sz w:val="20"/>
                <w:szCs w:val="24"/>
              </w:rPr>
              <w:t xml:space="preserve"> </w:t>
            </w:r>
            <w:r w:rsidRPr="0038709A">
              <w:rPr>
                <w:rFonts w:eastAsia="Times New Roman" w:cs="Times New Roman"/>
                <w:sz w:val="20"/>
                <w:szCs w:val="24"/>
              </w:rPr>
              <w:t>demonstrate basic proficiency in computer and</w:t>
            </w:r>
            <w:r>
              <w:rPr>
                <w:rFonts w:eastAsia="Times New Roman" w:cs="Times New Roman"/>
                <w:sz w:val="20"/>
                <w:szCs w:val="24"/>
              </w:rPr>
              <w:t xml:space="preserve"> </w:t>
            </w:r>
            <w:r w:rsidRPr="0038709A">
              <w:rPr>
                <w:rFonts w:eastAsia="Times New Roman" w:cs="Times New Roman"/>
                <w:sz w:val="20"/>
                <w:szCs w:val="24"/>
              </w:rPr>
              <w:t>commonly used computer (system and application)</w:t>
            </w:r>
            <w:r>
              <w:rPr>
                <w:rFonts w:eastAsia="Times New Roman" w:cs="Times New Roman"/>
                <w:sz w:val="20"/>
                <w:szCs w:val="24"/>
              </w:rPr>
              <w:t xml:space="preserve"> </w:t>
            </w:r>
            <w:r w:rsidRPr="0038709A">
              <w:rPr>
                <w:rFonts w:eastAsia="Times New Roman" w:cs="Times New Roman"/>
                <w:sz w:val="20"/>
                <w:szCs w:val="24"/>
              </w:rPr>
              <w:t>softwares</w:t>
            </w:r>
            <w:r>
              <w:rPr>
                <w:rFonts w:eastAsia="Times New Roman" w:cs="Times New Roman"/>
                <w:sz w:val="20"/>
                <w:szCs w:val="24"/>
              </w:rPr>
              <w:t>.</w:t>
            </w:r>
          </w:p>
        </w:tc>
        <w:tc>
          <w:tcPr>
            <w:tcW w:w="1487" w:type="dxa"/>
          </w:tcPr>
          <w:p w14:paraId="0D37B125" w14:textId="77777777" w:rsidR="008F2613" w:rsidRPr="00AA09F4" w:rsidRDefault="008F2613" w:rsidP="00DB2402">
            <w:pPr>
              <w:rPr>
                <w:rFonts w:cs="Times New Roman"/>
                <w:b/>
                <w:sz w:val="20"/>
              </w:rPr>
            </w:pPr>
            <w:r w:rsidRPr="00AA09F4">
              <w:rPr>
                <w:rFonts w:cs="Times New Roman"/>
                <w:b/>
                <w:sz w:val="20"/>
              </w:rPr>
              <w:t>PLO1</w:t>
            </w:r>
          </w:p>
          <w:p w14:paraId="2C93A279" w14:textId="77777777" w:rsidR="008F2613" w:rsidRPr="00AA09F4" w:rsidRDefault="008F2613" w:rsidP="00DB2402">
            <w:pPr>
              <w:rPr>
                <w:rFonts w:cs="Times New Roman"/>
                <w:b/>
                <w:sz w:val="20"/>
              </w:rPr>
            </w:pPr>
          </w:p>
          <w:p w14:paraId="36CCC11E" w14:textId="77777777" w:rsidR="008F2613" w:rsidRPr="00AA09F4" w:rsidRDefault="008F2613" w:rsidP="00DB2402">
            <w:pPr>
              <w:rPr>
                <w:rFonts w:cs="Times New Roman"/>
                <w:b/>
                <w:sz w:val="20"/>
              </w:rPr>
            </w:pPr>
          </w:p>
          <w:p w14:paraId="68196879" w14:textId="77777777" w:rsidR="008F2613" w:rsidRPr="00AA09F4" w:rsidRDefault="008F2613" w:rsidP="00DB2402">
            <w:pPr>
              <w:rPr>
                <w:rFonts w:cs="Times New Roman"/>
                <w:b/>
                <w:sz w:val="20"/>
              </w:rPr>
            </w:pPr>
          </w:p>
          <w:p w14:paraId="31C9DC39" w14:textId="77777777" w:rsidR="008F2613" w:rsidRPr="00AA09F4" w:rsidRDefault="008F2613" w:rsidP="00DB2402">
            <w:pPr>
              <w:rPr>
                <w:rFonts w:cs="Times New Roman"/>
                <w:b/>
                <w:sz w:val="20"/>
              </w:rPr>
            </w:pPr>
          </w:p>
        </w:tc>
        <w:tc>
          <w:tcPr>
            <w:tcW w:w="2717" w:type="dxa"/>
          </w:tcPr>
          <w:p w14:paraId="2812509F" w14:textId="77777777" w:rsidR="008F2613" w:rsidRPr="00AA09F4" w:rsidRDefault="008F2613" w:rsidP="00DB2402">
            <w:pPr>
              <w:rPr>
                <w:rFonts w:eastAsia="Times New Roman"/>
                <w:b/>
                <w:w w:val="99"/>
                <w:sz w:val="20"/>
              </w:rPr>
            </w:pPr>
            <w:r w:rsidRPr="00AA09F4">
              <w:rPr>
                <w:rFonts w:eastAsia="Times New Roman"/>
                <w:b/>
                <w:w w:val="99"/>
                <w:sz w:val="20"/>
              </w:rPr>
              <w:t>C1: Knowledge</w:t>
            </w:r>
          </w:p>
          <w:p w14:paraId="61ABBC66" w14:textId="77777777" w:rsidR="008F2613" w:rsidRPr="00AA09F4" w:rsidRDefault="008F2613" w:rsidP="00DB2402">
            <w:pPr>
              <w:rPr>
                <w:rFonts w:eastAsia="Times New Roman"/>
                <w:b/>
                <w:w w:val="99"/>
                <w:sz w:val="20"/>
              </w:rPr>
            </w:pPr>
          </w:p>
          <w:p w14:paraId="146790B0" w14:textId="77777777" w:rsidR="008F2613" w:rsidRPr="00AA09F4" w:rsidRDefault="008F2613" w:rsidP="00DB2402">
            <w:pPr>
              <w:rPr>
                <w:rFonts w:eastAsia="Times New Roman"/>
                <w:b/>
                <w:w w:val="99"/>
                <w:sz w:val="20"/>
              </w:rPr>
            </w:pPr>
          </w:p>
          <w:p w14:paraId="64267E89" w14:textId="77777777" w:rsidR="008F2613" w:rsidRPr="00AA09F4" w:rsidRDefault="008F2613" w:rsidP="00DB2402">
            <w:pPr>
              <w:rPr>
                <w:rFonts w:eastAsia="Times New Roman"/>
                <w:b/>
                <w:sz w:val="20"/>
              </w:rPr>
            </w:pPr>
          </w:p>
          <w:p w14:paraId="33D13C5D" w14:textId="77777777" w:rsidR="008F2613" w:rsidRPr="00AA09F4" w:rsidRDefault="008F2613" w:rsidP="00DB2402">
            <w:pPr>
              <w:rPr>
                <w:rFonts w:eastAsia="Times New Roman"/>
                <w:b/>
                <w:sz w:val="20"/>
              </w:rPr>
            </w:pPr>
          </w:p>
          <w:p w14:paraId="7D059984" w14:textId="77777777" w:rsidR="008F2613" w:rsidRPr="00AA09F4" w:rsidRDefault="008F2613" w:rsidP="00DB2402">
            <w:pPr>
              <w:rPr>
                <w:b/>
              </w:rPr>
            </w:pPr>
          </w:p>
        </w:tc>
      </w:tr>
      <w:tr w:rsidR="008F2613" w14:paraId="4F1C6960" w14:textId="77777777" w:rsidTr="00DB2402">
        <w:trPr>
          <w:trHeight w:val="1264"/>
        </w:trPr>
        <w:tc>
          <w:tcPr>
            <w:tcW w:w="1238" w:type="dxa"/>
            <w:vMerge/>
          </w:tcPr>
          <w:p w14:paraId="475BA9F7" w14:textId="77777777" w:rsidR="008F2613" w:rsidRPr="000D0DDB" w:rsidRDefault="008F2613" w:rsidP="00DB2402">
            <w:pPr>
              <w:rPr>
                <w:rFonts w:cs="Times New Roman"/>
                <w:sz w:val="20"/>
              </w:rPr>
            </w:pPr>
          </w:p>
        </w:tc>
        <w:tc>
          <w:tcPr>
            <w:tcW w:w="1594" w:type="dxa"/>
            <w:vMerge/>
          </w:tcPr>
          <w:p w14:paraId="22943203" w14:textId="77777777" w:rsidR="008F2613" w:rsidRPr="0038709A" w:rsidRDefault="008F2613" w:rsidP="00DB2402">
            <w:pPr>
              <w:rPr>
                <w:rFonts w:cs="Times New Roman"/>
                <w:sz w:val="20"/>
                <w:szCs w:val="24"/>
              </w:rPr>
            </w:pPr>
          </w:p>
        </w:tc>
        <w:tc>
          <w:tcPr>
            <w:tcW w:w="2540" w:type="dxa"/>
          </w:tcPr>
          <w:p w14:paraId="2A4F694B" w14:textId="77777777" w:rsidR="008F2613" w:rsidRDefault="008F2613" w:rsidP="00DB2402">
            <w:pPr>
              <w:spacing w:line="0" w:lineRule="atLeast"/>
              <w:ind w:left="100"/>
              <w:jc w:val="both"/>
              <w:rPr>
                <w:rFonts w:eastAsia="Times New Roman"/>
                <w:sz w:val="20"/>
                <w:szCs w:val="20"/>
              </w:rPr>
            </w:pPr>
            <w:r w:rsidRPr="0038709A">
              <w:rPr>
                <w:rFonts w:eastAsia="Times New Roman" w:cs="Times New Roman"/>
                <w:b/>
                <w:sz w:val="20"/>
                <w:szCs w:val="20"/>
              </w:rPr>
              <w:t>CLO2</w:t>
            </w:r>
            <w:r w:rsidRPr="0038709A">
              <w:rPr>
                <w:rFonts w:eastAsia="Times New Roman" w:cs="Times New Roman"/>
                <w:sz w:val="20"/>
                <w:szCs w:val="20"/>
              </w:rPr>
              <w:t xml:space="preserve">: </w:t>
            </w:r>
            <w:r w:rsidRPr="0038709A">
              <w:rPr>
                <w:rFonts w:eastAsia="Times New Roman"/>
                <w:sz w:val="20"/>
                <w:szCs w:val="20"/>
              </w:rPr>
              <w:t>Describe and explain the basics of computer and</w:t>
            </w:r>
            <w:r>
              <w:rPr>
                <w:rFonts w:eastAsia="Times New Roman"/>
                <w:sz w:val="20"/>
                <w:szCs w:val="20"/>
              </w:rPr>
              <w:t xml:space="preserve"> </w:t>
            </w:r>
            <w:r w:rsidRPr="0038709A">
              <w:rPr>
                <w:rFonts w:eastAsia="Times New Roman"/>
                <w:sz w:val="20"/>
                <w:szCs w:val="20"/>
              </w:rPr>
              <w:t>network organization including memory and</w:t>
            </w:r>
            <w:r>
              <w:rPr>
                <w:rFonts w:eastAsia="Times New Roman"/>
                <w:sz w:val="20"/>
                <w:szCs w:val="20"/>
              </w:rPr>
              <w:t xml:space="preserve"> </w:t>
            </w:r>
            <w:r w:rsidRPr="0038709A">
              <w:rPr>
                <w:rFonts w:eastAsia="Times New Roman"/>
                <w:sz w:val="20"/>
                <w:szCs w:val="20"/>
              </w:rPr>
              <w:t>storage elements in terms of bits and bytes, and</w:t>
            </w:r>
            <w:r>
              <w:rPr>
                <w:rFonts w:eastAsia="Times New Roman"/>
                <w:sz w:val="20"/>
                <w:szCs w:val="20"/>
              </w:rPr>
              <w:t xml:space="preserve"> </w:t>
            </w:r>
            <w:r w:rsidRPr="0038709A">
              <w:rPr>
                <w:rFonts w:eastAsia="Times New Roman"/>
                <w:sz w:val="20"/>
                <w:szCs w:val="20"/>
              </w:rPr>
              <w:t>recognize data representation in terms of number</w:t>
            </w:r>
            <w:r>
              <w:rPr>
                <w:rFonts w:eastAsia="Times New Roman"/>
                <w:sz w:val="20"/>
                <w:szCs w:val="20"/>
              </w:rPr>
              <w:t xml:space="preserve"> </w:t>
            </w:r>
            <w:r w:rsidRPr="0038709A">
              <w:rPr>
                <w:rFonts w:eastAsia="Times New Roman"/>
                <w:sz w:val="20"/>
                <w:szCs w:val="20"/>
              </w:rPr>
              <w:t>systems.</w:t>
            </w:r>
          </w:p>
          <w:p w14:paraId="438731AC" w14:textId="77777777" w:rsidR="008F2613" w:rsidRPr="0038709A" w:rsidRDefault="008F2613" w:rsidP="00DB2402">
            <w:pPr>
              <w:spacing w:line="0" w:lineRule="atLeast"/>
              <w:ind w:left="100"/>
              <w:jc w:val="both"/>
              <w:rPr>
                <w:rFonts w:cs="Times New Roman"/>
                <w:b/>
                <w:sz w:val="20"/>
                <w:szCs w:val="24"/>
              </w:rPr>
            </w:pPr>
          </w:p>
        </w:tc>
        <w:tc>
          <w:tcPr>
            <w:tcW w:w="1487" w:type="dxa"/>
          </w:tcPr>
          <w:p w14:paraId="34895BA4" w14:textId="77777777" w:rsidR="008F2613" w:rsidRPr="00AA09F4" w:rsidRDefault="008F2613" w:rsidP="00DB2402">
            <w:pPr>
              <w:rPr>
                <w:rFonts w:cs="Times New Roman"/>
                <w:b/>
                <w:sz w:val="20"/>
              </w:rPr>
            </w:pPr>
            <w:r w:rsidRPr="00AA09F4">
              <w:rPr>
                <w:rFonts w:cs="Times New Roman"/>
                <w:b/>
                <w:sz w:val="20"/>
              </w:rPr>
              <w:t>PLO1</w:t>
            </w:r>
          </w:p>
          <w:p w14:paraId="148D7959" w14:textId="77777777" w:rsidR="008F2613" w:rsidRPr="00AA09F4" w:rsidRDefault="008F2613" w:rsidP="00DB2402">
            <w:pPr>
              <w:rPr>
                <w:rFonts w:cs="Times New Roman"/>
                <w:b/>
                <w:sz w:val="20"/>
              </w:rPr>
            </w:pPr>
          </w:p>
        </w:tc>
        <w:tc>
          <w:tcPr>
            <w:tcW w:w="2717" w:type="dxa"/>
          </w:tcPr>
          <w:p w14:paraId="12750BD9" w14:textId="77777777" w:rsidR="008F2613" w:rsidRPr="00AA09F4" w:rsidRDefault="008F2613" w:rsidP="00DB2402">
            <w:pPr>
              <w:rPr>
                <w:rFonts w:eastAsia="Times New Roman"/>
                <w:b/>
                <w:sz w:val="20"/>
              </w:rPr>
            </w:pPr>
            <w:r w:rsidRPr="00AA09F4">
              <w:rPr>
                <w:rFonts w:eastAsia="Times New Roman"/>
                <w:b/>
                <w:sz w:val="20"/>
              </w:rPr>
              <w:t>C2: Understand</w:t>
            </w:r>
          </w:p>
          <w:p w14:paraId="2F54465F" w14:textId="77777777" w:rsidR="008F2613" w:rsidRPr="00AA09F4" w:rsidRDefault="008F2613" w:rsidP="00DB2402">
            <w:pPr>
              <w:rPr>
                <w:rFonts w:eastAsia="Times New Roman"/>
                <w:b/>
                <w:w w:val="99"/>
                <w:sz w:val="20"/>
              </w:rPr>
            </w:pPr>
          </w:p>
        </w:tc>
      </w:tr>
      <w:tr w:rsidR="008F2613" w14:paraId="2D13A279" w14:textId="77777777" w:rsidTr="00DB2402">
        <w:trPr>
          <w:trHeight w:val="1264"/>
        </w:trPr>
        <w:tc>
          <w:tcPr>
            <w:tcW w:w="1238" w:type="dxa"/>
            <w:vMerge/>
          </w:tcPr>
          <w:p w14:paraId="100370ED" w14:textId="77777777" w:rsidR="008F2613" w:rsidRPr="000D0DDB" w:rsidRDefault="008F2613" w:rsidP="00DB2402">
            <w:pPr>
              <w:rPr>
                <w:rFonts w:cs="Times New Roman"/>
                <w:sz w:val="20"/>
              </w:rPr>
            </w:pPr>
          </w:p>
        </w:tc>
        <w:tc>
          <w:tcPr>
            <w:tcW w:w="1594" w:type="dxa"/>
            <w:vMerge/>
          </w:tcPr>
          <w:p w14:paraId="6F1000E6" w14:textId="77777777" w:rsidR="008F2613" w:rsidRPr="0038709A" w:rsidRDefault="008F2613" w:rsidP="00DB2402">
            <w:pPr>
              <w:rPr>
                <w:rFonts w:cs="Times New Roman"/>
                <w:sz w:val="20"/>
                <w:szCs w:val="24"/>
              </w:rPr>
            </w:pPr>
          </w:p>
        </w:tc>
        <w:tc>
          <w:tcPr>
            <w:tcW w:w="2540" w:type="dxa"/>
          </w:tcPr>
          <w:p w14:paraId="53FF585C" w14:textId="77777777" w:rsidR="008F2613" w:rsidRPr="0038709A" w:rsidRDefault="008F2613" w:rsidP="00DB2402">
            <w:pPr>
              <w:spacing w:line="0" w:lineRule="atLeast"/>
              <w:ind w:left="80"/>
              <w:jc w:val="both"/>
              <w:rPr>
                <w:rFonts w:eastAsia="Times New Roman"/>
                <w:sz w:val="20"/>
              </w:rPr>
            </w:pPr>
            <w:r w:rsidRPr="0038709A">
              <w:rPr>
                <w:rFonts w:eastAsia="Times New Roman"/>
                <w:b/>
                <w:sz w:val="20"/>
                <w:szCs w:val="20"/>
              </w:rPr>
              <w:t>CLO3</w:t>
            </w:r>
            <w:r>
              <w:rPr>
                <w:rFonts w:eastAsia="Times New Roman"/>
                <w:sz w:val="20"/>
                <w:szCs w:val="20"/>
              </w:rPr>
              <w:t xml:space="preserve">: </w:t>
            </w:r>
            <w:r w:rsidRPr="0038709A">
              <w:rPr>
                <w:rFonts w:eastAsia="Times New Roman"/>
                <w:sz w:val="20"/>
              </w:rPr>
              <w:t>Demonstrate problem solving skills through the</w:t>
            </w:r>
            <w:r>
              <w:rPr>
                <w:rFonts w:eastAsia="Times New Roman"/>
                <w:sz w:val="20"/>
              </w:rPr>
              <w:t xml:space="preserve"> </w:t>
            </w:r>
            <w:r w:rsidRPr="0038709A">
              <w:rPr>
                <w:rFonts w:eastAsia="Times New Roman"/>
                <w:sz w:val="20"/>
              </w:rPr>
              <w:t>use</w:t>
            </w:r>
            <w:r>
              <w:rPr>
                <w:rFonts w:eastAsia="Times New Roman"/>
                <w:sz w:val="20"/>
              </w:rPr>
              <w:t xml:space="preserve"> of flow charts and algorithms, </w:t>
            </w:r>
            <w:r w:rsidRPr="0038709A">
              <w:rPr>
                <w:rFonts w:eastAsia="Times New Roman"/>
                <w:sz w:val="20"/>
              </w:rPr>
              <w:t>and apply the</w:t>
            </w:r>
            <w:r>
              <w:rPr>
                <w:rFonts w:eastAsia="Times New Roman"/>
                <w:sz w:val="20"/>
              </w:rPr>
              <w:t xml:space="preserve"> </w:t>
            </w:r>
            <w:r w:rsidRPr="0038709A">
              <w:rPr>
                <w:rFonts w:eastAsia="Times New Roman"/>
                <w:sz w:val="20"/>
              </w:rPr>
              <w:t>acquired knowledge to develop small-scale</w:t>
            </w:r>
            <w:r>
              <w:rPr>
                <w:rFonts w:eastAsia="Times New Roman"/>
                <w:sz w:val="20"/>
              </w:rPr>
              <w:t xml:space="preserve"> </w:t>
            </w:r>
            <w:r w:rsidRPr="0038709A">
              <w:rPr>
                <w:rFonts w:eastAsia="Times New Roman"/>
                <w:sz w:val="20"/>
              </w:rPr>
              <w:t>computer programs.</w:t>
            </w:r>
          </w:p>
          <w:p w14:paraId="05EDB557" w14:textId="77777777" w:rsidR="008F2613" w:rsidRPr="0038709A" w:rsidRDefault="008F2613" w:rsidP="00DB2402">
            <w:pPr>
              <w:spacing w:line="0" w:lineRule="atLeast"/>
              <w:ind w:left="100"/>
              <w:jc w:val="both"/>
              <w:rPr>
                <w:rFonts w:cs="Times New Roman"/>
                <w:b/>
                <w:sz w:val="20"/>
                <w:szCs w:val="24"/>
              </w:rPr>
            </w:pPr>
          </w:p>
        </w:tc>
        <w:tc>
          <w:tcPr>
            <w:tcW w:w="1487" w:type="dxa"/>
          </w:tcPr>
          <w:p w14:paraId="0B527E03" w14:textId="77777777" w:rsidR="008F2613" w:rsidRPr="00AA09F4" w:rsidRDefault="008F2613" w:rsidP="00DB2402">
            <w:pPr>
              <w:rPr>
                <w:rFonts w:cs="Times New Roman"/>
                <w:b/>
                <w:sz w:val="20"/>
              </w:rPr>
            </w:pPr>
            <w:r w:rsidRPr="00AA09F4">
              <w:rPr>
                <w:rFonts w:cs="Times New Roman"/>
                <w:b/>
                <w:sz w:val="20"/>
              </w:rPr>
              <w:t>PLO2</w:t>
            </w:r>
          </w:p>
        </w:tc>
        <w:tc>
          <w:tcPr>
            <w:tcW w:w="2717" w:type="dxa"/>
          </w:tcPr>
          <w:p w14:paraId="76B8DD6D" w14:textId="77777777" w:rsidR="008F2613" w:rsidRPr="00AA09F4" w:rsidRDefault="008F2613" w:rsidP="00DB2402">
            <w:pPr>
              <w:rPr>
                <w:rFonts w:eastAsia="Times New Roman"/>
                <w:b/>
                <w:w w:val="99"/>
                <w:sz w:val="20"/>
              </w:rPr>
            </w:pPr>
            <w:r w:rsidRPr="00AA09F4">
              <w:rPr>
                <w:rFonts w:eastAsia="Times New Roman"/>
                <w:b/>
                <w:sz w:val="20"/>
              </w:rPr>
              <w:t>C3: Apply</w:t>
            </w:r>
          </w:p>
        </w:tc>
      </w:tr>
      <w:tr w:rsidR="008F2613" w14:paraId="45A099F0" w14:textId="77777777" w:rsidTr="00DB2402">
        <w:trPr>
          <w:trHeight w:val="866"/>
        </w:trPr>
        <w:tc>
          <w:tcPr>
            <w:tcW w:w="1238" w:type="dxa"/>
            <w:vMerge w:val="restart"/>
          </w:tcPr>
          <w:p w14:paraId="654CC9CE" w14:textId="77777777" w:rsidR="008F2613" w:rsidRPr="000D0DDB" w:rsidRDefault="008F2613" w:rsidP="00DB2402">
            <w:pPr>
              <w:rPr>
                <w:rFonts w:cs="Times New Roman"/>
                <w:sz w:val="20"/>
              </w:rPr>
            </w:pPr>
            <w:r w:rsidRPr="000D0DDB">
              <w:rPr>
                <w:rFonts w:cs="Times New Roman"/>
                <w:sz w:val="20"/>
              </w:rPr>
              <w:t>K2</w:t>
            </w:r>
          </w:p>
        </w:tc>
        <w:tc>
          <w:tcPr>
            <w:tcW w:w="1594" w:type="dxa"/>
            <w:vMerge w:val="restart"/>
          </w:tcPr>
          <w:p w14:paraId="4DE6D979" w14:textId="77777777" w:rsidR="008F2613" w:rsidRDefault="008F2613" w:rsidP="00DB2402">
            <w:r w:rsidRPr="0038709A">
              <w:rPr>
                <w:rFonts w:cs="Times New Roman"/>
                <w:sz w:val="20"/>
                <w:szCs w:val="24"/>
              </w:rPr>
              <w:t>Introduction to computing</w:t>
            </w:r>
            <w:r>
              <w:rPr>
                <w:rFonts w:cs="Times New Roman"/>
                <w:sz w:val="20"/>
                <w:szCs w:val="24"/>
              </w:rPr>
              <w:t xml:space="preserve"> (Lab)</w:t>
            </w:r>
          </w:p>
        </w:tc>
        <w:tc>
          <w:tcPr>
            <w:tcW w:w="2540" w:type="dxa"/>
          </w:tcPr>
          <w:p w14:paraId="2C31D78B" w14:textId="77777777" w:rsidR="008F2613" w:rsidRPr="00AA09F4" w:rsidRDefault="008F2613" w:rsidP="00DB2402">
            <w:pPr>
              <w:jc w:val="both"/>
              <w:rPr>
                <w:rFonts w:cs="Times New Roman"/>
                <w:spacing w:val="5"/>
                <w:kern w:val="28"/>
                <w:sz w:val="20"/>
              </w:rPr>
            </w:pPr>
            <w:r w:rsidRPr="006D2910">
              <w:rPr>
                <w:rFonts w:cs="Times New Roman"/>
                <w:b/>
                <w:sz w:val="20"/>
              </w:rPr>
              <w:t>CLO1</w:t>
            </w:r>
            <w:r w:rsidRPr="006D2910">
              <w:rPr>
                <w:rFonts w:cs="Times New Roman"/>
                <w:sz w:val="20"/>
              </w:rPr>
              <w:t xml:space="preserve">: </w:t>
            </w:r>
            <w:r w:rsidRPr="006D2910">
              <w:rPr>
                <w:rFonts w:cs="Times New Roman"/>
                <w:spacing w:val="5"/>
                <w:kern w:val="28"/>
                <w:sz w:val="20"/>
              </w:rPr>
              <w:t>Recall the associated concepts form theory regarding basic concepts of C programming.</w:t>
            </w:r>
          </w:p>
        </w:tc>
        <w:tc>
          <w:tcPr>
            <w:tcW w:w="1487" w:type="dxa"/>
          </w:tcPr>
          <w:p w14:paraId="0F26A825" w14:textId="77777777" w:rsidR="008F2613" w:rsidRPr="000D0DDB" w:rsidRDefault="008F2613" w:rsidP="00DB2402">
            <w:pPr>
              <w:rPr>
                <w:rFonts w:cs="Times New Roman"/>
                <w:b/>
                <w:sz w:val="20"/>
              </w:rPr>
            </w:pPr>
            <w:r w:rsidRPr="000D0DDB">
              <w:rPr>
                <w:rFonts w:cs="Times New Roman"/>
                <w:b/>
                <w:sz w:val="20"/>
              </w:rPr>
              <w:t>PLO1</w:t>
            </w:r>
          </w:p>
          <w:p w14:paraId="590D5334" w14:textId="77777777" w:rsidR="008F2613" w:rsidRPr="000D0DDB" w:rsidRDefault="008F2613" w:rsidP="00DB2402">
            <w:pPr>
              <w:rPr>
                <w:rFonts w:cs="Times New Roman"/>
                <w:b/>
                <w:sz w:val="20"/>
              </w:rPr>
            </w:pPr>
          </w:p>
        </w:tc>
        <w:tc>
          <w:tcPr>
            <w:tcW w:w="2717" w:type="dxa"/>
          </w:tcPr>
          <w:p w14:paraId="6F3DE1D5" w14:textId="77777777" w:rsidR="008F2613" w:rsidRDefault="008F2613" w:rsidP="00DB2402">
            <w:pPr>
              <w:rPr>
                <w:rFonts w:eastAsia="Times New Roman"/>
                <w:bCs/>
                <w:spacing w:val="5"/>
                <w:kern w:val="28"/>
                <w:sz w:val="20"/>
                <w:szCs w:val="24"/>
              </w:rPr>
            </w:pPr>
            <w:r w:rsidRPr="00173F32">
              <w:rPr>
                <w:rFonts w:eastAsia="Times New Roman"/>
                <w:b/>
                <w:bCs/>
                <w:spacing w:val="5"/>
                <w:kern w:val="28"/>
                <w:sz w:val="20"/>
                <w:szCs w:val="24"/>
              </w:rPr>
              <w:t>C1</w:t>
            </w:r>
            <w:r w:rsidRPr="00173F32">
              <w:rPr>
                <w:rFonts w:eastAsia="Times New Roman"/>
                <w:bCs/>
                <w:spacing w:val="5"/>
                <w:kern w:val="28"/>
                <w:sz w:val="20"/>
                <w:szCs w:val="24"/>
              </w:rPr>
              <w:t xml:space="preserve"> (Recall)</w:t>
            </w:r>
          </w:p>
          <w:p w14:paraId="340D9075" w14:textId="77777777" w:rsidR="008F2613" w:rsidRDefault="008F2613" w:rsidP="00DB2402">
            <w:pPr>
              <w:rPr>
                <w:rFonts w:eastAsia="Times New Roman"/>
                <w:spacing w:val="5"/>
                <w:kern w:val="28"/>
                <w:sz w:val="20"/>
              </w:rPr>
            </w:pPr>
          </w:p>
          <w:p w14:paraId="076B9786" w14:textId="77777777" w:rsidR="008F2613" w:rsidRDefault="008F2613" w:rsidP="00DB2402"/>
        </w:tc>
      </w:tr>
      <w:tr w:rsidR="008F2613" w14:paraId="1C8D609B" w14:textId="77777777" w:rsidTr="00DB2402">
        <w:trPr>
          <w:trHeight w:val="865"/>
        </w:trPr>
        <w:tc>
          <w:tcPr>
            <w:tcW w:w="1238" w:type="dxa"/>
            <w:vMerge/>
          </w:tcPr>
          <w:p w14:paraId="3D3E771C" w14:textId="77777777" w:rsidR="008F2613" w:rsidRDefault="008F2613" w:rsidP="00DB2402"/>
        </w:tc>
        <w:tc>
          <w:tcPr>
            <w:tcW w:w="1594" w:type="dxa"/>
            <w:vMerge/>
          </w:tcPr>
          <w:p w14:paraId="206C4EBB" w14:textId="77777777" w:rsidR="008F2613" w:rsidRPr="0038709A" w:rsidRDefault="008F2613" w:rsidP="00DB2402">
            <w:pPr>
              <w:rPr>
                <w:rFonts w:cs="Times New Roman"/>
                <w:sz w:val="20"/>
                <w:szCs w:val="24"/>
              </w:rPr>
            </w:pPr>
          </w:p>
        </w:tc>
        <w:tc>
          <w:tcPr>
            <w:tcW w:w="2540" w:type="dxa"/>
          </w:tcPr>
          <w:p w14:paraId="76152270" w14:textId="77777777" w:rsidR="008F2613" w:rsidRPr="006D2910" w:rsidRDefault="008F2613" w:rsidP="00DB2402">
            <w:pPr>
              <w:jc w:val="both"/>
              <w:rPr>
                <w:rFonts w:cs="Times New Roman"/>
                <w:spacing w:val="5"/>
                <w:kern w:val="28"/>
                <w:sz w:val="20"/>
              </w:rPr>
            </w:pPr>
            <w:r w:rsidRPr="006D2910">
              <w:rPr>
                <w:rFonts w:cs="Times New Roman"/>
                <w:b/>
                <w:spacing w:val="5"/>
                <w:kern w:val="28"/>
                <w:sz w:val="20"/>
              </w:rPr>
              <w:t>CLO2</w:t>
            </w:r>
            <w:r w:rsidRPr="006D2910">
              <w:rPr>
                <w:rFonts w:cs="Times New Roman"/>
                <w:spacing w:val="5"/>
                <w:kern w:val="28"/>
                <w:sz w:val="20"/>
              </w:rPr>
              <w:t>: Problem identification, followed by thorough analysis and literature review, resulting in meaningful conclusions</w:t>
            </w:r>
          </w:p>
          <w:p w14:paraId="23D71FF8" w14:textId="77777777" w:rsidR="008F2613" w:rsidRPr="006D2910" w:rsidRDefault="008F2613" w:rsidP="00DB2402">
            <w:pPr>
              <w:jc w:val="both"/>
              <w:rPr>
                <w:rFonts w:cs="Times New Roman"/>
                <w:b/>
                <w:sz w:val="20"/>
              </w:rPr>
            </w:pPr>
          </w:p>
        </w:tc>
        <w:tc>
          <w:tcPr>
            <w:tcW w:w="1487" w:type="dxa"/>
          </w:tcPr>
          <w:p w14:paraId="0EF23B8C" w14:textId="77777777" w:rsidR="008F2613" w:rsidRPr="000D0DDB" w:rsidRDefault="008F2613" w:rsidP="00DB2402">
            <w:pPr>
              <w:rPr>
                <w:rFonts w:cs="Times New Roman"/>
                <w:b/>
                <w:sz w:val="20"/>
              </w:rPr>
            </w:pPr>
            <w:r w:rsidRPr="000D0DDB">
              <w:rPr>
                <w:rFonts w:cs="Times New Roman"/>
                <w:b/>
                <w:sz w:val="20"/>
              </w:rPr>
              <w:t>PLO2</w:t>
            </w:r>
          </w:p>
          <w:p w14:paraId="7DE32426" w14:textId="77777777" w:rsidR="008F2613" w:rsidRPr="000D0DDB" w:rsidRDefault="008F2613" w:rsidP="00DB2402">
            <w:pPr>
              <w:rPr>
                <w:rFonts w:cs="Times New Roman"/>
                <w:b/>
                <w:sz w:val="20"/>
              </w:rPr>
            </w:pPr>
          </w:p>
        </w:tc>
        <w:tc>
          <w:tcPr>
            <w:tcW w:w="2717" w:type="dxa"/>
          </w:tcPr>
          <w:p w14:paraId="0DEED226" w14:textId="77777777" w:rsidR="008F2613" w:rsidRDefault="008F2613" w:rsidP="00DB2402">
            <w:pPr>
              <w:rPr>
                <w:rFonts w:eastAsia="Times New Roman"/>
                <w:bCs/>
                <w:spacing w:val="5"/>
                <w:kern w:val="28"/>
                <w:sz w:val="20"/>
                <w:szCs w:val="24"/>
              </w:rPr>
            </w:pPr>
            <w:r w:rsidRPr="00173F32">
              <w:rPr>
                <w:rFonts w:eastAsia="Times New Roman"/>
                <w:b/>
                <w:bCs/>
                <w:spacing w:val="5"/>
                <w:kern w:val="28"/>
                <w:sz w:val="20"/>
                <w:szCs w:val="24"/>
              </w:rPr>
              <w:t>C4</w:t>
            </w:r>
            <w:r w:rsidRPr="00173F32">
              <w:rPr>
                <w:rFonts w:eastAsia="Times New Roman"/>
                <w:bCs/>
                <w:spacing w:val="5"/>
                <w:kern w:val="28"/>
                <w:sz w:val="20"/>
                <w:szCs w:val="24"/>
              </w:rPr>
              <w:t xml:space="preserve"> (Analyze)</w:t>
            </w:r>
          </w:p>
          <w:p w14:paraId="1E00B786" w14:textId="77777777" w:rsidR="008F2613" w:rsidRPr="00173F32" w:rsidRDefault="008F2613" w:rsidP="00DB2402">
            <w:pPr>
              <w:rPr>
                <w:rFonts w:eastAsia="Times New Roman"/>
                <w:b/>
                <w:bCs/>
                <w:spacing w:val="5"/>
                <w:kern w:val="28"/>
                <w:sz w:val="20"/>
                <w:szCs w:val="24"/>
              </w:rPr>
            </w:pPr>
          </w:p>
        </w:tc>
      </w:tr>
      <w:tr w:rsidR="008F2613" w14:paraId="2A492639" w14:textId="77777777" w:rsidTr="00DB2402">
        <w:trPr>
          <w:trHeight w:val="865"/>
        </w:trPr>
        <w:tc>
          <w:tcPr>
            <w:tcW w:w="1238" w:type="dxa"/>
            <w:vMerge/>
          </w:tcPr>
          <w:p w14:paraId="76BFD460" w14:textId="77777777" w:rsidR="008F2613" w:rsidRDefault="008F2613" w:rsidP="00DB2402"/>
        </w:tc>
        <w:tc>
          <w:tcPr>
            <w:tcW w:w="1594" w:type="dxa"/>
            <w:vMerge/>
          </w:tcPr>
          <w:p w14:paraId="38435E50" w14:textId="77777777" w:rsidR="008F2613" w:rsidRPr="0038709A" w:rsidRDefault="008F2613" w:rsidP="00DB2402">
            <w:pPr>
              <w:rPr>
                <w:rFonts w:cs="Times New Roman"/>
                <w:sz w:val="20"/>
                <w:szCs w:val="24"/>
              </w:rPr>
            </w:pPr>
          </w:p>
        </w:tc>
        <w:tc>
          <w:tcPr>
            <w:tcW w:w="2540" w:type="dxa"/>
          </w:tcPr>
          <w:p w14:paraId="0B85EB39" w14:textId="77777777" w:rsidR="008F2613" w:rsidRPr="006D2910" w:rsidRDefault="008F2613" w:rsidP="00DB2402">
            <w:pPr>
              <w:jc w:val="both"/>
              <w:rPr>
                <w:rFonts w:cs="Times New Roman"/>
                <w:spacing w:val="5"/>
                <w:kern w:val="28"/>
                <w:sz w:val="20"/>
              </w:rPr>
            </w:pPr>
            <w:r w:rsidRPr="006D2910">
              <w:rPr>
                <w:rFonts w:cs="Times New Roman"/>
                <w:b/>
                <w:spacing w:val="5"/>
                <w:kern w:val="28"/>
                <w:sz w:val="20"/>
              </w:rPr>
              <w:t>CLO3</w:t>
            </w:r>
            <w:r w:rsidRPr="006D2910">
              <w:rPr>
                <w:rFonts w:cs="Times New Roman"/>
                <w:spacing w:val="5"/>
                <w:kern w:val="28"/>
                <w:sz w:val="20"/>
              </w:rPr>
              <w:t>: Design/Develop solutions for complex engineering problems covered under the scope of this course.</w:t>
            </w:r>
          </w:p>
          <w:p w14:paraId="2B9D9A1D" w14:textId="77777777" w:rsidR="008F2613" w:rsidRPr="006D2910" w:rsidRDefault="008F2613" w:rsidP="00DB2402">
            <w:pPr>
              <w:jc w:val="both"/>
              <w:rPr>
                <w:rFonts w:cs="Times New Roman"/>
                <w:b/>
                <w:sz w:val="20"/>
              </w:rPr>
            </w:pPr>
          </w:p>
        </w:tc>
        <w:tc>
          <w:tcPr>
            <w:tcW w:w="1487" w:type="dxa"/>
          </w:tcPr>
          <w:p w14:paraId="582E0B0C" w14:textId="77777777" w:rsidR="008F2613" w:rsidRPr="000D0DDB" w:rsidRDefault="008F2613" w:rsidP="00DB2402">
            <w:pPr>
              <w:rPr>
                <w:rFonts w:cs="Times New Roman"/>
                <w:b/>
                <w:sz w:val="20"/>
              </w:rPr>
            </w:pPr>
            <w:r w:rsidRPr="000D0DDB">
              <w:rPr>
                <w:rFonts w:cs="Times New Roman"/>
                <w:b/>
                <w:sz w:val="20"/>
              </w:rPr>
              <w:t>PLO3</w:t>
            </w:r>
          </w:p>
          <w:p w14:paraId="796AB441" w14:textId="77777777" w:rsidR="008F2613" w:rsidRPr="000D0DDB" w:rsidRDefault="008F2613" w:rsidP="00DB2402">
            <w:pPr>
              <w:rPr>
                <w:rFonts w:cs="Times New Roman"/>
                <w:b/>
                <w:sz w:val="20"/>
              </w:rPr>
            </w:pPr>
          </w:p>
        </w:tc>
        <w:tc>
          <w:tcPr>
            <w:tcW w:w="2717" w:type="dxa"/>
          </w:tcPr>
          <w:p w14:paraId="0D922D35" w14:textId="77777777" w:rsidR="008F2613" w:rsidRDefault="008F2613" w:rsidP="00DB2402">
            <w:pPr>
              <w:rPr>
                <w:rFonts w:eastAsia="Times New Roman"/>
                <w:bCs/>
                <w:spacing w:val="5"/>
                <w:kern w:val="28"/>
                <w:sz w:val="20"/>
                <w:szCs w:val="24"/>
              </w:rPr>
            </w:pPr>
            <w:r w:rsidRPr="00173F32">
              <w:rPr>
                <w:rFonts w:eastAsia="Times New Roman"/>
                <w:b/>
                <w:bCs/>
                <w:spacing w:val="5"/>
                <w:kern w:val="28"/>
                <w:sz w:val="20"/>
                <w:szCs w:val="24"/>
              </w:rPr>
              <w:t>C3</w:t>
            </w:r>
            <w:r w:rsidRPr="00173F32">
              <w:rPr>
                <w:rFonts w:eastAsia="Times New Roman"/>
                <w:bCs/>
                <w:spacing w:val="5"/>
                <w:kern w:val="28"/>
                <w:sz w:val="20"/>
                <w:szCs w:val="24"/>
              </w:rPr>
              <w:t xml:space="preserve"> (Apply)</w:t>
            </w:r>
          </w:p>
          <w:p w14:paraId="3BDD0D04" w14:textId="77777777" w:rsidR="008F2613" w:rsidRPr="00173F32" w:rsidRDefault="008F2613" w:rsidP="00DB2402">
            <w:pPr>
              <w:rPr>
                <w:rFonts w:eastAsia="Times New Roman"/>
                <w:b/>
                <w:bCs/>
                <w:spacing w:val="5"/>
                <w:kern w:val="28"/>
                <w:sz w:val="20"/>
                <w:szCs w:val="24"/>
              </w:rPr>
            </w:pPr>
          </w:p>
        </w:tc>
      </w:tr>
      <w:tr w:rsidR="008F2613" w14:paraId="4012CACA" w14:textId="77777777" w:rsidTr="00DB2402">
        <w:trPr>
          <w:trHeight w:val="865"/>
        </w:trPr>
        <w:tc>
          <w:tcPr>
            <w:tcW w:w="1238" w:type="dxa"/>
            <w:vMerge/>
          </w:tcPr>
          <w:p w14:paraId="534C3564" w14:textId="77777777" w:rsidR="008F2613" w:rsidRDefault="008F2613" w:rsidP="00DB2402"/>
        </w:tc>
        <w:tc>
          <w:tcPr>
            <w:tcW w:w="1594" w:type="dxa"/>
            <w:vMerge/>
          </w:tcPr>
          <w:p w14:paraId="2DA9319E" w14:textId="77777777" w:rsidR="008F2613" w:rsidRPr="0038709A" w:rsidRDefault="008F2613" w:rsidP="00DB2402">
            <w:pPr>
              <w:rPr>
                <w:rFonts w:cs="Times New Roman"/>
                <w:sz w:val="20"/>
                <w:szCs w:val="24"/>
              </w:rPr>
            </w:pPr>
          </w:p>
        </w:tc>
        <w:tc>
          <w:tcPr>
            <w:tcW w:w="2540" w:type="dxa"/>
          </w:tcPr>
          <w:p w14:paraId="4EE150A4" w14:textId="77777777" w:rsidR="008F2613" w:rsidRPr="006D2910" w:rsidRDefault="008F2613" w:rsidP="00DB2402">
            <w:pPr>
              <w:jc w:val="both"/>
              <w:rPr>
                <w:rFonts w:cs="Times New Roman"/>
                <w:spacing w:val="5"/>
                <w:kern w:val="28"/>
                <w:sz w:val="20"/>
              </w:rPr>
            </w:pPr>
            <w:r w:rsidRPr="006D2910">
              <w:rPr>
                <w:rFonts w:cs="Times New Roman"/>
                <w:b/>
                <w:spacing w:val="5"/>
                <w:kern w:val="28"/>
                <w:sz w:val="20"/>
              </w:rPr>
              <w:t>CLO4</w:t>
            </w:r>
            <w:r w:rsidRPr="006D2910">
              <w:rPr>
                <w:rFonts w:cs="Times New Roman"/>
                <w:spacing w:val="5"/>
                <w:kern w:val="28"/>
                <w:sz w:val="20"/>
              </w:rPr>
              <w:t>: Demonstrate and illustrate the basic functions and working of MS Word, MS PowerPoint, MS Excel, MS Access.</w:t>
            </w:r>
          </w:p>
          <w:p w14:paraId="34DF800A" w14:textId="77777777" w:rsidR="008F2613" w:rsidRPr="006D2910" w:rsidRDefault="008F2613" w:rsidP="00DB2402">
            <w:pPr>
              <w:jc w:val="both"/>
              <w:rPr>
                <w:rFonts w:cs="Times New Roman"/>
                <w:b/>
                <w:sz w:val="20"/>
              </w:rPr>
            </w:pPr>
          </w:p>
        </w:tc>
        <w:tc>
          <w:tcPr>
            <w:tcW w:w="1487" w:type="dxa"/>
          </w:tcPr>
          <w:p w14:paraId="7D3FDF03" w14:textId="77777777" w:rsidR="008F2613" w:rsidRPr="000D0DDB" w:rsidRDefault="008F2613" w:rsidP="00DB2402">
            <w:pPr>
              <w:rPr>
                <w:rFonts w:cs="Times New Roman"/>
                <w:b/>
                <w:sz w:val="20"/>
              </w:rPr>
            </w:pPr>
            <w:r w:rsidRPr="000D0DDB">
              <w:rPr>
                <w:rFonts w:cs="Times New Roman"/>
                <w:b/>
                <w:sz w:val="20"/>
              </w:rPr>
              <w:t>PLO1</w:t>
            </w:r>
          </w:p>
          <w:p w14:paraId="165B7F10" w14:textId="77777777" w:rsidR="008F2613" w:rsidRPr="000D0DDB" w:rsidRDefault="008F2613" w:rsidP="00DB2402">
            <w:pPr>
              <w:rPr>
                <w:rFonts w:cs="Times New Roman"/>
                <w:b/>
                <w:sz w:val="20"/>
              </w:rPr>
            </w:pPr>
          </w:p>
        </w:tc>
        <w:tc>
          <w:tcPr>
            <w:tcW w:w="2717" w:type="dxa"/>
          </w:tcPr>
          <w:p w14:paraId="4F263DC9" w14:textId="77777777" w:rsidR="008F2613" w:rsidRDefault="008F2613" w:rsidP="00DB2402">
            <w:pPr>
              <w:rPr>
                <w:rFonts w:eastAsia="Times New Roman"/>
                <w:bCs/>
                <w:spacing w:val="5"/>
                <w:kern w:val="28"/>
                <w:sz w:val="20"/>
                <w:szCs w:val="24"/>
              </w:rPr>
            </w:pPr>
            <w:r w:rsidRPr="00173F32">
              <w:rPr>
                <w:rFonts w:eastAsia="Times New Roman"/>
                <w:b/>
                <w:bCs/>
                <w:spacing w:val="5"/>
                <w:kern w:val="28"/>
                <w:sz w:val="20"/>
                <w:szCs w:val="24"/>
              </w:rPr>
              <w:t>C3</w:t>
            </w:r>
            <w:r w:rsidRPr="00173F32">
              <w:rPr>
                <w:rFonts w:eastAsia="Times New Roman"/>
                <w:bCs/>
                <w:spacing w:val="5"/>
                <w:kern w:val="28"/>
                <w:sz w:val="20"/>
                <w:szCs w:val="24"/>
              </w:rPr>
              <w:t xml:space="preserve"> (Apply)</w:t>
            </w:r>
          </w:p>
          <w:p w14:paraId="091D31F9" w14:textId="77777777" w:rsidR="008F2613" w:rsidRPr="00173F32" w:rsidRDefault="008F2613" w:rsidP="00DB2402">
            <w:pPr>
              <w:rPr>
                <w:rFonts w:eastAsia="Times New Roman"/>
                <w:b/>
                <w:bCs/>
                <w:spacing w:val="5"/>
                <w:kern w:val="28"/>
                <w:sz w:val="20"/>
                <w:szCs w:val="24"/>
              </w:rPr>
            </w:pPr>
          </w:p>
        </w:tc>
      </w:tr>
      <w:tr w:rsidR="008F2613" w14:paraId="0D318E9C" w14:textId="77777777" w:rsidTr="00DB2402">
        <w:trPr>
          <w:trHeight w:val="865"/>
        </w:trPr>
        <w:tc>
          <w:tcPr>
            <w:tcW w:w="1238" w:type="dxa"/>
            <w:vMerge/>
          </w:tcPr>
          <w:p w14:paraId="2BFA7D1A" w14:textId="77777777" w:rsidR="008F2613" w:rsidRDefault="008F2613" w:rsidP="00DB2402"/>
        </w:tc>
        <w:tc>
          <w:tcPr>
            <w:tcW w:w="1594" w:type="dxa"/>
            <w:vMerge/>
          </w:tcPr>
          <w:p w14:paraId="439E207E" w14:textId="77777777" w:rsidR="008F2613" w:rsidRPr="0038709A" w:rsidRDefault="008F2613" w:rsidP="00DB2402">
            <w:pPr>
              <w:rPr>
                <w:rFonts w:cs="Times New Roman"/>
                <w:sz w:val="20"/>
                <w:szCs w:val="24"/>
              </w:rPr>
            </w:pPr>
          </w:p>
        </w:tc>
        <w:tc>
          <w:tcPr>
            <w:tcW w:w="2540" w:type="dxa"/>
          </w:tcPr>
          <w:p w14:paraId="245157A5" w14:textId="77777777" w:rsidR="008F2613" w:rsidRPr="006D2910" w:rsidRDefault="008F2613" w:rsidP="00DB2402">
            <w:pPr>
              <w:jc w:val="both"/>
              <w:rPr>
                <w:rFonts w:cs="Times New Roman"/>
                <w:spacing w:val="5"/>
                <w:kern w:val="28"/>
                <w:sz w:val="20"/>
              </w:rPr>
            </w:pPr>
            <w:r w:rsidRPr="006D2910">
              <w:rPr>
                <w:rFonts w:cs="Times New Roman"/>
                <w:b/>
                <w:spacing w:val="5"/>
                <w:kern w:val="28"/>
                <w:sz w:val="20"/>
              </w:rPr>
              <w:t>CLO5</w:t>
            </w:r>
            <w:r w:rsidRPr="006D2910">
              <w:rPr>
                <w:rFonts w:cs="Times New Roman"/>
                <w:spacing w:val="5"/>
                <w:kern w:val="28"/>
                <w:sz w:val="20"/>
              </w:rPr>
              <w:t>: Apply and discover different basic level functions of MATLAB and LABVIEW according to the required condition.</w:t>
            </w:r>
          </w:p>
          <w:p w14:paraId="5F9C0E8F" w14:textId="77777777" w:rsidR="008F2613" w:rsidRPr="006D2910" w:rsidRDefault="008F2613" w:rsidP="00DB2402">
            <w:pPr>
              <w:jc w:val="both"/>
              <w:rPr>
                <w:rFonts w:cs="Times New Roman"/>
                <w:b/>
                <w:sz w:val="20"/>
              </w:rPr>
            </w:pPr>
          </w:p>
        </w:tc>
        <w:tc>
          <w:tcPr>
            <w:tcW w:w="1487" w:type="dxa"/>
          </w:tcPr>
          <w:p w14:paraId="00E777F1" w14:textId="77777777" w:rsidR="008F2613" w:rsidRPr="000D0DDB" w:rsidRDefault="008F2613" w:rsidP="00DB2402">
            <w:pPr>
              <w:rPr>
                <w:rFonts w:cs="Times New Roman"/>
                <w:b/>
                <w:sz w:val="20"/>
              </w:rPr>
            </w:pPr>
            <w:r w:rsidRPr="000D0DDB">
              <w:rPr>
                <w:rFonts w:cs="Times New Roman"/>
                <w:b/>
                <w:sz w:val="20"/>
              </w:rPr>
              <w:t>PLO5</w:t>
            </w:r>
          </w:p>
          <w:p w14:paraId="4AF112EB" w14:textId="77777777" w:rsidR="008F2613" w:rsidRPr="000D0DDB" w:rsidRDefault="008F2613" w:rsidP="00DB2402">
            <w:pPr>
              <w:rPr>
                <w:rFonts w:cs="Times New Roman"/>
                <w:b/>
                <w:sz w:val="20"/>
              </w:rPr>
            </w:pPr>
          </w:p>
        </w:tc>
        <w:tc>
          <w:tcPr>
            <w:tcW w:w="2717" w:type="dxa"/>
          </w:tcPr>
          <w:p w14:paraId="1D6FAE52" w14:textId="77777777" w:rsidR="008F2613" w:rsidRDefault="008F2613" w:rsidP="00DB2402">
            <w:pPr>
              <w:rPr>
                <w:rFonts w:eastAsia="Times New Roman"/>
                <w:bCs/>
                <w:spacing w:val="5"/>
                <w:kern w:val="28"/>
                <w:sz w:val="20"/>
                <w:szCs w:val="24"/>
              </w:rPr>
            </w:pPr>
            <w:r w:rsidRPr="00173F32">
              <w:rPr>
                <w:rFonts w:eastAsia="Times New Roman"/>
                <w:b/>
                <w:bCs/>
                <w:spacing w:val="5"/>
                <w:kern w:val="28"/>
                <w:sz w:val="20"/>
                <w:szCs w:val="24"/>
              </w:rPr>
              <w:t>C3</w:t>
            </w:r>
            <w:r w:rsidRPr="00173F32">
              <w:rPr>
                <w:rFonts w:eastAsia="Times New Roman"/>
                <w:bCs/>
                <w:spacing w:val="5"/>
                <w:kern w:val="28"/>
                <w:sz w:val="20"/>
                <w:szCs w:val="24"/>
              </w:rPr>
              <w:t xml:space="preserve"> (Apply)</w:t>
            </w:r>
          </w:p>
          <w:p w14:paraId="607F42C6" w14:textId="77777777" w:rsidR="008F2613" w:rsidRPr="00173F32" w:rsidRDefault="008F2613" w:rsidP="00DB2402">
            <w:pPr>
              <w:rPr>
                <w:rFonts w:eastAsia="Times New Roman"/>
                <w:b/>
                <w:bCs/>
                <w:spacing w:val="5"/>
                <w:kern w:val="28"/>
                <w:sz w:val="20"/>
                <w:szCs w:val="24"/>
              </w:rPr>
            </w:pPr>
          </w:p>
        </w:tc>
      </w:tr>
      <w:tr w:rsidR="008F2613" w14:paraId="1C51134B" w14:textId="77777777" w:rsidTr="00DB2402">
        <w:trPr>
          <w:trHeight w:val="865"/>
        </w:trPr>
        <w:tc>
          <w:tcPr>
            <w:tcW w:w="1238" w:type="dxa"/>
            <w:vMerge/>
          </w:tcPr>
          <w:p w14:paraId="4138A0A2" w14:textId="77777777" w:rsidR="008F2613" w:rsidRDefault="008F2613" w:rsidP="00DB2402"/>
        </w:tc>
        <w:tc>
          <w:tcPr>
            <w:tcW w:w="1594" w:type="dxa"/>
            <w:vMerge/>
          </w:tcPr>
          <w:p w14:paraId="347735E7" w14:textId="77777777" w:rsidR="008F2613" w:rsidRPr="0038709A" w:rsidRDefault="008F2613" w:rsidP="00DB2402">
            <w:pPr>
              <w:rPr>
                <w:rFonts w:cs="Times New Roman"/>
                <w:sz w:val="20"/>
                <w:szCs w:val="24"/>
              </w:rPr>
            </w:pPr>
          </w:p>
        </w:tc>
        <w:tc>
          <w:tcPr>
            <w:tcW w:w="2540" w:type="dxa"/>
          </w:tcPr>
          <w:p w14:paraId="5C5BAA98" w14:textId="77777777" w:rsidR="008F2613" w:rsidRPr="00AA09F4" w:rsidRDefault="008F2613" w:rsidP="00DB2402">
            <w:pPr>
              <w:jc w:val="both"/>
              <w:rPr>
                <w:rFonts w:cs="Times New Roman"/>
                <w:spacing w:val="5"/>
                <w:kern w:val="28"/>
                <w:sz w:val="20"/>
              </w:rPr>
            </w:pPr>
            <w:r w:rsidRPr="006D2910">
              <w:rPr>
                <w:rFonts w:cs="Times New Roman"/>
                <w:b/>
                <w:spacing w:val="5"/>
                <w:kern w:val="28"/>
                <w:sz w:val="20"/>
              </w:rPr>
              <w:t>CLO6</w:t>
            </w:r>
            <w:r w:rsidRPr="006D2910">
              <w:rPr>
                <w:rFonts w:cs="Times New Roman"/>
                <w:spacing w:val="5"/>
                <w:kern w:val="28"/>
                <w:sz w:val="20"/>
              </w:rPr>
              <w:t>: Apply basic C concepts and write, debug and execute programs in C language and apply the concept of C programming and construct and design a system using Arduino.</w:t>
            </w:r>
          </w:p>
        </w:tc>
        <w:tc>
          <w:tcPr>
            <w:tcW w:w="1487" w:type="dxa"/>
          </w:tcPr>
          <w:p w14:paraId="43AC7497" w14:textId="77777777" w:rsidR="008F2613" w:rsidRPr="000D0DDB" w:rsidRDefault="008F2613" w:rsidP="00DB2402">
            <w:pPr>
              <w:rPr>
                <w:rFonts w:cs="Times New Roman"/>
                <w:b/>
                <w:sz w:val="20"/>
              </w:rPr>
            </w:pPr>
            <w:r w:rsidRPr="000D0DDB">
              <w:rPr>
                <w:rFonts w:cs="Times New Roman"/>
                <w:b/>
                <w:sz w:val="20"/>
              </w:rPr>
              <w:t>PLO1</w:t>
            </w:r>
          </w:p>
          <w:p w14:paraId="4A01A9DC" w14:textId="77777777" w:rsidR="008F2613" w:rsidRPr="000D0DDB" w:rsidRDefault="008F2613" w:rsidP="00DB2402">
            <w:pPr>
              <w:rPr>
                <w:rFonts w:cs="Times New Roman"/>
                <w:b/>
                <w:sz w:val="20"/>
              </w:rPr>
            </w:pPr>
          </w:p>
        </w:tc>
        <w:tc>
          <w:tcPr>
            <w:tcW w:w="2717" w:type="dxa"/>
          </w:tcPr>
          <w:p w14:paraId="3CDE3111" w14:textId="77777777" w:rsidR="008F2613" w:rsidRDefault="008F2613" w:rsidP="00DB2402">
            <w:pPr>
              <w:rPr>
                <w:rFonts w:eastAsia="Times New Roman"/>
                <w:bCs/>
                <w:spacing w:val="5"/>
                <w:kern w:val="28"/>
                <w:sz w:val="20"/>
                <w:szCs w:val="24"/>
              </w:rPr>
            </w:pPr>
            <w:r w:rsidRPr="00173F32">
              <w:rPr>
                <w:rFonts w:eastAsia="Times New Roman"/>
                <w:b/>
                <w:bCs/>
                <w:spacing w:val="5"/>
                <w:kern w:val="28"/>
                <w:sz w:val="20"/>
                <w:szCs w:val="24"/>
              </w:rPr>
              <w:t>C3</w:t>
            </w:r>
            <w:r w:rsidRPr="00173F32">
              <w:rPr>
                <w:rFonts w:eastAsia="Times New Roman"/>
                <w:bCs/>
                <w:spacing w:val="5"/>
                <w:kern w:val="28"/>
                <w:sz w:val="20"/>
                <w:szCs w:val="24"/>
              </w:rPr>
              <w:t xml:space="preserve"> (Apply)</w:t>
            </w:r>
          </w:p>
          <w:p w14:paraId="330D3257" w14:textId="77777777" w:rsidR="008F2613" w:rsidRPr="00173F32" w:rsidRDefault="008F2613" w:rsidP="00DB2402">
            <w:pPr>
              <w:rPr>
                <w:rFonts w:eastAsia="Times New Roman"/>
                <w:b/>
                <w:bCs/>
                <w:spacing w:val="5"/>
                <w:kern w:val="28"/>
                <w:sz w:val="20"/>
                <w:szCs w:val="24"/>
              </w:rPr>
            </w:pPr>
          </w:p>
        </w:tc>
      </w:tr>
      <w:tr w:rsidR="008F2613" w14:paraId="186CF2C8" w14:textId="77777777" w:rsidTr="00DB2402">
        <w:trPr>
          <w:trHeight w:val="865"/>
        </w:trPr>
        <w:tc>
          <w:tcPr>
            <w:tcW w:w="1238" w:type="dxa"/>
            <w:vMerge/>
          </w:tcPr>
          <w:p w14:paraId="6D5DD5FF" w14:textId="77777777" w:rsidR="008F2613" w:rsidRDefault="008F2613" w:rsidP="00DB2402"/>
        </w:tc>
        <w:tc>
          <w:tcPr>
            <w:tcW w:w="1594" w:type="dxa"/>
            <w:vMerge/>
          </w:tcPr>
          <w:p w14:paraId="43E788DA" w14:textId="77777777" w:rsidR="008F2613" w:rsidRPr="0038709A" w:rsidRDefault="008F2613" w:rsidP="00DB2402">
            <w:pPr>
              <w:rPr>
                <w:rFonts w:cs="Times New Roman"/>
                <w:sz w:val="20"/>
                <w:szCs w:val="24"/>
              </w:rPr>
            </w:pPr>
          </w:p>
        </w:tc>
        <w:tc>
          <w:tcPr>
            <w:tcW w:w="2540" w:type="dxa"/>
          </w:tcPr>
          <w:p w14:paraId="2479FEB8" w14:textId="77777777" w:rsidR="008F2613" w:rsidRPr="006D2910" w:rsidRDefault="008F2613" w:rsidP="00DB2402">
            <w:pPr>
              <w:jc w:val="both"/>
              <w:rPr>
                <w:rFonts w:cs="Times New Roman"/>
                <w:spacing w:val="5"/>
                <w:kern w:val="28"/>
                <w:sz w:val="20"/>
              </w:rPr>
            </w:pPr>
            <w:r w:rsidRPr="006D2910">
              <w:rPr>
                <w:rFonts w:cs="Times New Roman"/>
                <w:b/>
                <w:spacing w:val="5"/>
                <w:kern w:val="28"/>
                <w:sz w:val="20"/>
              </w:rPr>
              <w:t>CLO7</w:t>
            </w:r>
            <w:r w:rsidRPr="006D2910">
              <w:rPr>
                <w:rFonts w:cs="Times New Roman"/>
                <w:spacing w:val="5"/>
                <w:kern w:val="28"/>
                <w:sz w:val="20"/>
              </w:rPr>
              <w:t xml:space="preserve">: Properly handle lab infrastructure with safety precautions   </w:t>
            </w:r>
          </w:p>
          <w:p w14:paraId="772DA56B" w14:textId="77777777" w:rsidR="008F2613" w:rsidRPr="006D2910" w:rsidRDefault="008F2613" w:rsidP="00DB2402">
            <w:pPr>
              <w:jc w:val="both"/>
              <w:rPr>
                <w:rFonts w:cs="Times New Roman"/>
                <w:b/>
                <w:sz w:val="20"/>
              </w:rPr>
            </w:pPr>
          </w:p>
        </w:tc>
        <w:tc>
          <w:tcPr>
            <w:tcW w:w="1487" w:type="dxa"/>
          </w:tcPr>
          <w:p w14:paraId="2D2FEC23" w14:textId="77777777" w:rsidR="008F2613" w:rsidRPr="000D0DDB" w:rsidRDefault="008F2613" w:rsidP="00DB2402">
            <w:pPr>
              <w:rPr>
                <w:rFonts w:cs="Times New Roman"/>
                <w:b/>
                <w:sz w:val="20"/>
              </w:rPr>
            </w:pPr>
            <w:r w:rsidRPr="000D0DDB">
              <w:rPr>
                <w:rFonts w:cs="Times New Roman"/>
                <w:b/>
                <w:sz w:val="20"/>
              </w:rPr>
              <w:t>PLO8</w:t>
            </w:r>
          </w:p>
          <w:p w14:paraId="2282D4B5" w14:textId="77777777" w:rsidR="008F2613" w:rsidRPr="000D0DDB" w:rsidRDefault="008F2613" w:rsidP="00DB2402">
            <w:pPr>
              <w:rPr>
                <w:rFonts w:cs="Times New Roman"/>
                <w:b/>
                <w:sz w:val="20"/>
              </w:rPr>
            </w:pPr>
          </w:p>
        </w:tc>
        <w:tc>
          <w:tcPr>
            <w:tcW w:w="2717" w:type="dxa"/>
          </w:tcPr>
          <w:p w14:paraId="1026DD01" w14:textId="77777777" w:rsidR="008F2613" w:rsidRDefault="008F2613" w:rsidP="00DB2402">
            <w:pPr>
              <w:rPr>
                <w:rFonts w:eastAsia="Times New Roman"/>
                <w:spacing w:val="5"/>
                <w:kern w:val="28"/>
                <w:sz w:val="20"/>
              </w:rPr>
            </w:pPr>
            <w:r w:rsidRPr="00173F32">
              <w:rPr>
                <w:rFonts w:eastAsia="Times New Roman"/>
                <w:b/>
                <w:spacing w:val="5"/>
                <w:kern w:val="28"/>
                <w:sz w:val="20"/>
              </w:rPr>
              <w:t xml:space="preserve">P2 </w:t>
            </w:r>
            <w:r w:rsidRPr="00173F32">
              <w:rPr>
                <w:rFonts w:eastAsia="Times New Roman"/>
                <w:spacing w:val="5"/>
                <w:kern w:val="28"/>
                <w:sz w:val="20"/>
              </w:rPr>
              <w:t>(Set)</w:t>
            </w:r>
          </w:p>
          <w:p w14:paraId="3DF91A26" w14:textId="77777777" w:rsidR="008F2613" w:rsidRPr="00173F32" w:rsidRDefault="008F2613" w:rsidP="00DB2402">
            <w:pPr>
              <w:rPr>
                <w:rFonts w:eastAsia="Times New Roman"/>
                <w:b/>
                <w:bCs/>
                <w:spacing w:val="5"/>
                <w:kern w:val="28"/>
                <w:sz w:val="20"/>
                <w:szCs w:val="24"/>
              </w:rPr>
            </w:pPr>
          </w:p>
        </w:tc>
      </w:tr>
      <w:tr w:rsidR="008F2613" w14:paraId="16CC70DB" w14:textId="77777777" w:rsidTr="00DB2402">
        <w:trPr>
          <w:trHeight w:val="865"/>
        </w:trPr>
        <w:tc>
          <w:tcPr>
            <w:tcW w:w="1238" w:type="dxa"/>
            <w:vMerge/>
          </w:tcPr>
          <w:p w14:paraId="26AAA75E" w14:textId="77777777" w:rsidR="008F2613" w:rsidRDefault="008F2613" w:rsidP="00DB2402"/>
        </w:tc>
        <w:tc>
          <w:tcPr>
            <w:tcW w:w="1594" w:type="dxa"/>
            <w:vMerge/>
          </w:tcPr>
          <w:p w14:paraId="7BE38A46" w14:textId="77777777" w:rsidR="008F2613" w:rsidRPr="0038709A" w:rsidRDefault="008F2613" w:rsidP="00DB2402">
            <w:pPr>
              <w:rPr>
                <w:rFonts w:cs="Times New Roman"/>
                <w:sz w:val="20"/>
                <w:szCs w:val="24"/>
              </w:rPr>
            </w:pPr>
          </w:p>
        </w:tc>
        <w:tc>
          <w:tcPr>
            <w:tcW w:w="2540" w:type="dxa"/>
          </w:tcPr>
          <w:p w14:paraId="633CAA6B" w14:textId="77777777" w:rsidR="008F2613" w:rsidRPr="006D2910" w:rsidRDefault="008F2613" w:rsidP="00DB2402">
            <w:pPr>
              <w:jc w:val="both"/>
              <w:rPr>
                <w:rFonts w:cs="Times New Roman"/>
                <w:b/>
                <w:sz w:val="20"/>
              </w:rPr>
            </w:pPr>
            <w:r w:rsidRPr="006D2910">
              <w:rPr>
                <w:rFonts w:cs="Times New Roman"/>
                <w:b/>
                <w:spacing w:val="5"/>
                <w:kern w:val="28"/>
                <w:sz w:val="20"/>
              </w:rPr>
              <w:t>CLO8</w:t>
            </w:r>
            <w:r w:rsidRPr="006D2910">
              <w:rPr>
                <w:rFonts w:cs="Times New Roman"/>
                <w:spacing w:val="5"/>
                <w:kern w:val="28"/>
                <w:sz w:val="20"/>
              </w:rPr>
              <w:t>: Assume responsibility and the use of resources to complete the assigned task with proper Teamwork</w:t>
            </w:r>
          </w:p>
        </w:tc>
        <w:tc>
          <w:tcPr>
            <w:tcW w:w="1487" w:type="dxa"/>
          </w:tcPr>
          <w:p w14:paraId="2962C8FA" w14:textId="77777777" w:rsidR="008F2613" w:rsidRPr="000D0DDB" w:rsidRDefault="008F2613" w:rsidP="00DB2402">
            <w:pPr>
              <w:rPr>
                <w:rFonts w:cs="Times New Roman"/>
                <w:b/>
                <w:sz w:val="20"/>
              </w:rPr>
            </w:pPr>
            <w:r w:rsidRPr="000D0DDB">
              <w:rPr>
                <w:rFonts w:cs="Times New Roman"/>
                <w:b/>
                <w:sz w:val="20"/>
              </w:rPr>
              <w:t>PLO9</w:t>
            </w:r>
          </w:p>
        </w:tc>
        <w:tc>
          <w:tcPr>
            <w:tcW w:w="2717" w:type="dxa"/>
          </w:tcPr>
          <w:p w14:paraId="4DC4ED32" w14:textId="77777777" w:rsidR="008F2613" w:rsidRPr="00173F32" w:rsidRDefault="008F2613" w:rsidP="00DB2402">
            <w:pPr>
              <w:rPr>
                <w:rFonts w:eastAsia="Times New Roman"/>
                <w:b/>
                <w:bCs/>
                <w:spacing w:val="5"/>
                <w:kern w:val="28"/>
                <w:sz w:val="20"/>
                <w:szCs w:val="24"/>
              </w:rPr>
            </w:pPr>
            <w:r w:rsidRPr="00173F32">
              <w:rPr>
                <w:rFonts w:eastAsia="Times New Roman"/>
                <w:b/>
                <w:bCs/>
                <w:spacing w:val="5"/>
                <w:kern w:val="28"/>
                <w:sz w:val="20"/>
              </w:rPr>
              <w:t>A3(</w:t>
            </w:r>
            <w:r w:rsidRPr="00173F32">
              <w:rPr>
                <w:rFonts w:eastAsia="Times New Roman"/>
                <w:bCs/>
                <w:spacing w:val="5"/>
                <w:kern w:val="28"/>
                <w:sz w:val="20"/>
              </w:rPr>
              <w:t>Assume responsibility</w:t>
            </w:r>
            <w:r w:rsidRPr="00173F32">
              <w:rPr>
                <w:rFonts w:eastAsia="Times New Roman"/>
                <w:b/>
                <w:bCs/>
                <w:spacing w:val="5"/>
                <w:kern w:val="28"/>
                <w:sz w:val="20"/>
              </w:rPr>
              <w:t>)</w:t>
            </w:r>
          </w:p>
        </w:tc>
      </w:tr>
      <w:tr w:rsidR="008F2613" w14:paraId="0CF6610A" w14:textId="77777777" w:rsidTr="00DB2402">
        <w:trPr>
          <w:trHeight w:val="166"/>
        </w:trPr>
        <w:tc>
          <w:tcPr>
            <w:tcW w:w="1238" w:type="dxa"/>
            <w:vMerge w:val="restart"/>
          </w:tcPr>
          <w:p w14:paraId="3C12454B" w14:textId="77777777" w:rsidR="008F2613" w:rsidRDefault="008F2613" w:rsidP="00DB2402">
            <w:r>
              <w:t>K2</w:t>
            </w:r>
          </w:p>
        </w:tc>
        <w:tc>
          <w:tcPr>
            <w:tcW w:w="1594" w:type="dxa"/>
            <w:vMerge w:val="restart"/>
          </w:tcPr>
          <w:p w14:paraId="23F92FE1" w14:textId="77777777" w:rsidR="008F2613" w:rsidRPr="000D0DDB" w:rsidRDefault="008F2613" w:rsidP="00DB2402">
            <w:pPr>
              <w:rPr>
                <w:rFonts w:cs="Times New Roman"/>
                <w:sz w:val="20"/>
              </w:rPr>
            </w:pPr>
            <w:r w:rsidRPr="000D0DDB">
              <w:rPr>
                <w:rFonts w:cs="Times New Roman"/>
                <w:sz w:val="20"/>
              </w:rPr>
              <w:t>Introduction to computer programming</w:t>
            </w:r>
          </w:p>
        </w:tc>
        <w:tc>
          <w:tcPr>
            <w:tcW w:w="2540" w:type="dxa"/>
          </w:tcPr>
          <w:p w14:paraId="29AE9837" w14:textId="77777777" w:rsidR="008F2613" w:rsidRPr="000D0DDB" w:rsidRDefault="008F2613" w:rsidP="00DB2402">
            <w:pPr>
              <w:spacing w:line="0" w:lineRule="atLeast"/>
              <w:ind w:left="80"/>
              <w:jc w:val="both"/>
              <w:rPr>
                <w:rFonts w:eastAsia="Times New Roman"/>
                <w:sz w:val="24"/>
              </w:rPr>
            </w:pPr>
            <w:r w:rsidRPr="000D0DDB">
              <w:rPr>
                <w:rFonts w:eastAsia="Times New Roman"/>
                <w:b/>
                <w:sz w:val="20"/>
              </w:rPr>
              <w:t>CLO1</w:t>
            </w:r>
            <w:r w:rsidRPr="000D0DDB">
              <w:rPr>
                <w:rFonts w:eastAsia="Times New Roman"/>
                <w:sz w:val="20"/>
              </w:rPr>
              <w:t>: Identify stages involve in program life cycle and record steps for problem solving skills through the use of flow charts, algorithms and actual code.</w:t>
            </w:r>
          </w:p>
        </w:tc>
        <w:tc>
          <w:tcPr>
            <w:tcW w:w="1487" w:type="dxa"/>
          </w:tcPr>
          <w:p w14:paraId="2A1248C7" w14:textId="77777777" w:rsidR="008F2613" w:rsidRPr="0018643E" w:rsidRDefault="008F2613" w:rsidP="00DB2402">
            <w:pPr>
              <w:rPr>
                <w:rFonts w:cs="Times New Roman"/>
                <w:b/>
                <w:sz w:val="20"/>
              </w:rPr>
            </w:pPr>
            <w:r w:rsidRPr="0018643E">
              <w:rPr>
                <w:rFonts w:cs="Times New Roman"/>
                <w:b/>
                <w:sz w:val="20"/>
              </w:rPr>
              <w:t>PLO12</w:t>
            </w:r>
          </w:p>
        </w:tc>
        <w:tc>
          <w:tcPr>
            <w:tcW w:w="2717" w:type="dxa"/>
          </w:tcPr>
          <w:p w14:paraId="1A7EC91F" w14:textId="77777777" w:rsidR="008F2613" w:rsidRPr="0018643E" w:rsidRDefault="008F2613" w:rsidP="00DB2402">
            <w:pPr>
              <w:spacing w:line="0" w:lineRule="atLeast"/>
              <w:rPr>
                <w:rFonts w:eastAsia="Times New Roman"/>
                <w:b/>
                <w:sz w:val="20"/>
              </w:rPr>
            </w:pPr>
            <w:r w:rsidRPr="0018643E">
              <w:rPr>
                <w:rFonts w:eastAsia="Times New Roman"/>
                <w:b/>
                <w:w w:val="99"/>
                <w:sz w:val="20"/>
              </w:rPr>
              <w:t>C1: Knowledge</w:t>
            </w:r>
          </w:p>
        </w:tc>
      </w:tr>
      <w:tr w:rsidR="008F2613" w14:paraId="12CDC680" w14:textId="77777777" w:rsidTr="00DB2402">
        <w:trPr>
          <w:trHeight w:val="164"/>
        </w:trPr>
        <w:tc>
          <w:tcPr>
            <w:tcW w:w="1238" w:type="dxa"/>
            <w:vMerge/>
          </w:tcPr>
          <w:p w14:paraId="62F567A4" w14:textId="77777777" w:rsidR="008F2613" w:rsidRDefault="008F2613" w:rsidP="00DB2402"/>
        </w:tc>
        <w:tc>
          <w:tcPr>
            <w:tcW w:w="1594" w:type="dxa"/>
            <w:vMerge/>
          </w:tcPr>
          <w:p w14:paraId="7B95E274" w14:textId="77777777" w:rsidR="008F2613" w:rsidRPr="000D0DDB" w:rsidRDefault="008F2613" w:rsidP="00DB2402">
            <w:pPr>
              <w:rPr>
                <w:rFonts w:cs="Times New Roman"/>
                <w:sz w:val="20"/>
              </w:rPr>
            </w:pPr>
          </w:p>
        </w:tc>
        <w:tc>
          <w:tcPr>
            <w:tcW w:w="2540" w:type="dxa"/>
          </w:tcPr>
          <w:p w14:paraId="401D8137" w14:textId="77777777" w:rsidR="008F2613" w:rsidRPr="000D0DDB" w:rsidRDefault="008F2613" w:rsidP="00DB2402">
            <w:pPr>
              <w:spacing w:line="0" w:lineRule="atLeast"/>
              <w:ind w:left="100"/>
              <w:jc w:val="both"/>
              <w:rPr>
                <w:rFonts w:eastAsia="Times New Roman" w:cs="Times New Roman"/>
                <w:sz w:val="20"/>
              </w:rPr>
            </w:pPr>
            <w:r w:rsidRPr="000D0DDB">
              <w:rPr>
                <w:rFonts w:eastAsia="Times New Roman" w:cs="Times New Roman"/>
                <w:b/>
                <w:sz w:val="20"/>
              </w:rPr>
              <w:t>CLO2</w:t>
            </w:r>
            <w:r w:rsidRPr="000D0DDB">
              <w:rPr>
                <w:rFonts w:eastAsia="Times New Roman" w:cs="Times New Roman"/>
                <w:sz w:val="20"/>
              </w:rPr>
              <w:t>: Observe syntactical and logical details of the C</w:t>
            </w:r>
            <w:r>
              <w:rPr>
                <w:rFonts w:eastAsia="Times New Roman" w:cs="Times New Roman"/>
                <w:sz w:val="20"/>
              </w:rPr>
              <w:t xml:space="preserve"> </w:t>
            </w:r>
            <w:r w:rsidRPr="000D0DDB">
              <w:rPr>
                <w:rFonts w:eastAsia="Times New Roman" w:cs="Times New Roman"/>
                <w:sz w:val="20"/>
              </w:rPr>
              <w:t>language and infer solutions in terms of programs</w:t>
            </w:r>
            <w:r>
              <w:rPr>
                <w:rFonts w:eastAsia="Times New Roman" w:cs="Times New Roman"/>
                <w:sz w:val="20"/>
              </w:rPr>
              <w:t xml:space="preserve"> </w:t>
            </w:r>
            <w:r w:rsidRPr="000D0DDB">
              <w:rPr>
                <w:rFonts w:eastAsia="Times New Roman" w:cs="Times New Roman"/>
                <w:sz w:val="20"/>
              </w:rPr>
              <w:t>in C.</w:t>
            </w:r>
          </w:p>
        </w:tc>
        <w:tc>
          <w:tcPr>
            <w:tcW w:w="1487" w:type="dxa"/>
          </w:tcPr>
          <w:p w14:paraId="46F2E53C" w14:textId="77777777" w:rsidR="008F2613" w:rsidRPr="0018643E" w:rsidRDefault="008F2613" w:rsidP="00DB2402">
            <w:pPr>
              <w:rPr>
                <w:rFonts w:cs="Times New Roman"/>
                <w:b/>
                <w:sz w:val="20"/>
              </w:rPr>
            </w:pPr>
            <w:r w:rsidRPr="0018643E">
              <w:rPr>
                <w:rFonts w:cs="Times New Roman"/>
                <w:b/>
                <w:sz w:val="20"/>
              </w:rPr>
              <w:t>PLO1</w:t>
            </w:r>
          </w:p>
        </w:tc>
        <w:tc>
          <w:tcPr>
            <w:tcW w:w="2717" w:type="dxa"/>
          </w:tcPr>
          <w:p w14:paraId="6F5108DC" w14:textId="77777777" w:rsidR="008F2613" w:rsidRPr="0018643E" w:rsidRDefault="008F2613" w:rsidP="00DB2402">
            <w:pPr>
              <w:spacing w:line="0" w:lineRule="atLeast"/>
              <w:ind w:left="100"/>
              <w:rPr>
                <w:rFonts w:eastAsia="Times New Roman"/>
                <w:b/>
                <w:sz w:val="20"/>
              </w:rPr>
            </w:pPr>
            <w:r w:rsidRPr="0018643E">
              <w:rPr>
                <w:rFonts w:eastAsia="Times New Roman"/>
                <w:b/>
                <w:sz w:val="20"/>
              </w:rPr>
              <w:t>C2: Understand</w:t>
            </w:r>
          </w:p>
        </w:tc>
      </w:tr>
      <w:tr w:rsidR="008F2613" w14:paraId="13557975" w14:textId="77777777" w:rsidTr="00DB2402">
        <w:trPr>
          <w:trHeight w:val="164"/>
        </w:trPr>
        <w:tc>
          <w:tcPr>
            <w:tcW w:w="1238" w:type="dxa"/>
            <w:vMerge/>
          </w:tcPr>
          <w:p w14:paraId="7B44E999" w14:textId="77777777" w:rsidR="008F2613" w:rsidRDefault="008F2613" w:rsidP="00DB2402"/>
        </w:tc>
        <w:tc>
          <w:tcPr>
            <w:tcW w:w="1594" w:type="dxa"/>
            <w:vMerge/>
          </w:tcPr>
          <w:p w14:paraId="1DC28F44" w14:textId="77777777" w:rsidR="008F2613" w:rsidRPr="000D0DDB" w:rsidRDefault="008F2613" w:rsidP="00DB2402">
            <w:pPr>
              <w:rPr>
                <w:rFonts w:cs="Times New Roman"/>
                <w:sz w:val="20"/>
              </w:rPr>
            </w:pPr>
          </w:p>
        </w:tc>
        <w:tc>
          <w:tcPr>
            <w:tcW w:w="2540" w:type="dxa"/>
          </w:tcPr>
          <w:p w14:paraId="4BFEE0C5" w14:textId="77777777" w:rsidR="008F2613" w:rsidRPr="000D0DDB" w:rsidRDefault="008F2613" w:rsidP="00DB2402">
            <w:pPr>
              <w:spacing w:line="0" w:lineRule="atLeast"/>
              <w:ind w:left="80"/>
              <w:jc w:val="both"/>
              <w:rPr>
                <w:rFonts w:eastAsia="Times New Roman" w:cs="Times New Roman"/>
                <w:sz w:val="24"/>
              </w:rPr>
            </w:pPr>
            <w:r w:rsidRPr="000D0DDB">
              <w:rPr>
                <w:rFonts w:eastAsia="Times New Roman" w:cs="Times New Roman"/>
                <w:b/>
                <w:sz w:val="20"/>
              </w:rPr>
              <w:t>CLO3</w:t>
            </w:r>
            <w:r w:rsidRPr="000D0DDB">
              <w:rPr>
                <w:rFonts w:eastAsia="Times New Roman" w:cs="Times New Roman"/>
                <w:sz w:val="20"/>
              </w:rPr>
              <w:t>: Experiment with different static and dynamic data structures, and apply the acquired knowledge to develop small-scale computer programs.</w:t>
            </w:r>
          </w:p>
        </w:tc>
        <w:tc>
          <w:tcPr>
            <w:tcW w:w="1487" w:type="dxa"/>
          </w:tcPr>
          <w:p w14:paraId="0C01C0D5" w14:textId="77777777" w:rsidR="008F2613" w:rsidRPr="0018643E" w:rsidRDefault="008F2613" w:rsidP="00DB2402">
            <w:pPr>
              <w:rPr>
                <w:rFonts w:cs="Times New Roman"/>
                <w:b/>
                <w:sz w:val="20"/>
              </w:rPr>
            </w:pPr>
            <w:r w:rsidRPr="0018643E">
              <w:rPr>
                <w:rFonts w:cs="Times New Roman"/>
                <w:b/>
                <w:sz w:val="20"/>
              </w:rPr>
              <w:t>PLO1</w:t>
            </w:r>
          </w:p>
        </w:tc>
        <w:tc>
          <w:tcPr>
            <w:tcW w:w="2717" w:type="dxa"/>
          </w:tcPr>
          <w:p w14:paraId="3A4F67FF" w14:textId="77777777" w:rsidR="008F2613" w:rsidRPr="0018643E" w:rsidRDefault="008F2613" w:rsidP="00DB2402">
            <w:pPr>
              <w:spacing w:line="0" w:lineRule="atLeast"/>
              <w:ind w:left="160"/>
              <w:rPr>
                <w:rFonts w:eastAsia="Times New Roman"/>
                <w:b/>
                <w:sz w:val="20"/>
              </w:rPr>
            </w:pPr>
            <w:r w:rsidRPr="0018643E">
              <w:rPr>
                <w:rFonts w:eastAsia="Times New Roman"/>
                <w:b/>
                <w:sz w:val="20"/>
              </w:rPr>
              <w:t>C3: Apply</w:t>
            </w:r>
          </w:p>
        </w:tc>
      </w:tr>
      <w:tr w:rsidR="008F2613" w14:paraId="686A2F2C" w14:textId="77777777" w:rsidTr="00DB2402">
        <w:trPr>
          <w:trHeight w:val="98"/>
        </w:trPr>
        <w:tc>
          <w:tcPr>
            <w:tcW w:w="1238" w:type="dxa"/>
            <w:vMerge w:val="restart"/>
          </w:tcPr>
          <w:p w14:paraId="51212C7C" w14:textId="77777777" w:rsidR="008F2613" w:rsidRDefault="008F2613" w:rsidP="00DB2402">
            <w:r>
              <w:t>K2</w:t>
            </w:r>
          </w:p>
        </w:tc>
        <w:tc>
          <w:tcPr>
            <w:tcW w:w="1594" w:type="dxa"/>
            <w:vMerge w:val="restart"/>
          </w:tcPr>
          <w:p w14:paraId="00B4669F" w14:textId="77777777" w:rsidR="008F2613" w:rsidRPr="00084C4D" w:rsidRDefault="008F2613" w:rsidP="00DB2402">
            <w:pPr>
              <w:jc w:val="both"/>
            </w:pPr>
            <w:r w:rsidRPr="00084C4D">
              <w:rPr>
                <w:sz w:val="20"/>
                <w:szCs w:val="24"/>
                <w:lang w:bidi="en-US"/>
              </w:rPr>
              <w:t xml:space="preserve">Introduction to Computer Programming Lab </w:t>
            </w:r>
            <w:r w:rsidRPr="00084C4D">
              <w:rPr>
                <w:sz w:val="20"/>
                <w:szCs w:val="24"/>
                <w:lang w:bidi="en-US"/>
              </w:rPr>
              <w:tab/>
            </w:r>
          </w:p>
        </w:tc>
        <w:tc>
          <w:tcPr>
            <w:tcW w:w="2540" w:type="dxa"/>
          </w:tcPr>
          <w:p w14:paraId="23D17F83" w14:textId="77777777" w:rsidR="008F2613" w:rsidRPr="00084C4D" w:rsidRDefault="008F2613" w:rsidP="00DB2402">
            <w:pPr>
              <w:pStyle w:val="Heading3"/>
              <w:framePr w:wrap="around"/>
              <w:ind w:firstLine="0"/>
              <w:outlineLvl w:val="2"/>
              <w:rPr>
                <w:b w:val="0"/>
                <w:color w:val="auto"/>
                <w:sz w:val="20"/>
              </w:rPr>
            </w:pPr>
            <w:r w:rsidRPr="00084C4D">
              <w:rPr>
                <w:color w:val="auto"/>
                <w:sz w:val="20"/>
              </w:rPr>
              <w:t>CLO1</w:t>
            </w:r>
            <w:r>
              <w:rPr>
                <w:b w:val="0"/>
                <w:color w:val="auto"/>
                <w:sz w:val="20"/>
              </w:rPr>
              <w:t xml:space="preserve">: </w:t>
            </w:r>
            <w:r w:rsidRPr="00084C4D">
              <w:rPr>
                <w:b w:val="0"/>
                <w:color w:val="auto"/>
                <w:sz w:val="20"/>
              </w:rPr>
              <w:t xml:space="preserve">Recall the associated concepts of programming form theory </w:t>
            </w:r>
          </w:p>
        </w:tc>
        <w:tc>
          <w:tcPr>
            <w:tcW w:w="1487" w:type="dxa"/>
            <w:vAlign w:val="center"/>
          </w:tcPr>
          <w:p w14:paraId="37157C57" w14:textId="77777777" w:rsidR="008F2613" w:rsidRPr="00FE1AFA" w:rsidRDefault="008F2613" w:rsidP="00DB2402">
            <w:pPr>
              <w:tabs>
                <w:tab w:val="center" w:pos="4680"/>
                <w:tab w:val="left" w:pos="6424"/>
              </w:tabs>
              <w:autoSpaceDE w:val="0"/>
              <w:autoSpaceDN w:val="0"/>
              <w:adjustRightInd w:val="0"/>
              <w:jc w:val="center"/>
              <w:rPr>
                <w:b/>
                <w:bCs/>
                <w:color w:val="000000"/>
                <w:sz w:val="20"/>
                <w:szCs w:val="24"/>
              </w:rPr>
            </w:pPr>
            <w:r w:rsidRPr="00FE1AFA">
              <w:rPr>
                <w:b/>
                <w:bCs/>
                <w:color w:val="000000"/>
                <w:sz w:val="20"/>
                <w:szCs w:val="24"/>
              </w:rPr>
              <w:t>PLO1</w:t>
            </w:r>
          </w:p>
        </w:tc>
        <w:tc>
          <w:tcPr>
            <w:tcW w:w="2717" w:type="dxa"/>
            <w:vAlign w:val="center"/>
          </w:tcPr>
          <w:p w14:paraId="4E4FD9FA" w14:textId="77777777" w:rsidR="008F2613" w:rsidRPr="00FE1AFA" w:rsidRDefault="008F2613" w:rsidP="00DB2402">
            <w:pPr>
              <w:tabs>
                <w:tab w:val="center" w:pos="4680"/>
                <w:tab w:val="left" w:pos="6424"/>
              </w:tabs>
              <w:autoSpaceDE w:val="0"/>
              <w:autoSpaceDN w:val="0"/>
              <w:adjustRightInd w:val="0"/>
              <w:ind w:left="75"/>
              <w:jc w:val="center"/>
              <w:rPr>
                <w:bCs/>
                <w:color w:val="000000"/>
                <w:sz w:val="20"/>
                <w:szCs w:val="24"/>
              </w:rPr>
            </w:pPr>
            <w:r w:rsidRPr="00FE1AFA">
              <w:rPr>
                <w:b/>
                <w:bCs/>
                <w:color w:val="000000"/>
                <w:sz w:val="20"/>
                <w:szCs w:val="24"/>
              </w:rPr>
              <w:t>C1</w:t>
            </w:r>
            <w:r w:rsidRPr="00FE1AFA">
              <w:rPr>
                <w:bCs/>
                <w:color w:val="000000"/>
                <w:sz w:val="20"/>
                <w:szCs w:val="24"/>
              </w:rPr>
              <w:t xml:space="preserve"> (Recall)</w:t>
            </w:r>
          </w:p>
        </w:tc>
      </w:tr>
      <w:tr w:rsidR="008F2613" w14:paraId="68E2595D" w14:textId="77777777" w:rsidTr="00DB2402">
        <w:trPr>
          <w:trHeight w:val="93"/>
        </w:trPr>
        <w:tc>
          <w:tcPr>
            <w:tcW w:w="1238" w:type="dxa"/>
            <w:vMerge/>
          </w:tcPr>
          <w:p w14:paraId="4CA0A5A4" w14:textId="77777777" w:rsidR="008F2613" w:rsidRDefault="008F2613" w:rsidP="00DB2402"/>
        </w:tc>
        <w:tc>
          <w:tcPr>
            <w:tcW w:w="1594" w:type="dxa"/>
            <w:vMerge/>
          </w:tcPr>
          <w:p w14:paraId="49FF6BAE" w14:textId="77777777" w:rsidR="008F2613" w:rsidRPr="00084C4D" w:rsidRDefault="008F2613" w:rsidP="00DB2402">
            <w:pPr>
              <w:jc w:val="both"/>
              <w:rPr>
                <w:sz w:val="20"/>
                <w:szCs w:val="24"/>
                <w:lang w:bidi="en-US"/>
              </w:rPr>
            </w:pPr>
          </w:p>
        </w:tc>
        <w:tc>
          <w:tcPr>
            <w:tcW w:w="2540" w:type="dxa"/>
          </w:tcPr>
          <w:p w14:paraId="66D2C9A6" w14:textId="77777777" w:rsidR="008F2613" w:rsidRPr="00084C4D" w:rsidRDefault="008F2613" w:rsidP="00DB2402">
            <w:pPr>
              <w:pStyle w:val="Heading3"/>
              <w:framePr w:wrap="around"/>
              <w:ind w:firstLine="0"/>
              <w:outlineLvl w:val="2"/>
              <w:rPr>
                <w:b w:val="0"/>
                <w:color w:val="FF0000"/>
                <w:sz w:val="20"/>
              </w:rPr>
            </w:pPr>
            <w:r w:rsidRPr="00084C4D">
              <w:rPr>
                <w:color w:val="auto"/>
                <w:sz w:val="20"/>
              </w:rPr>
              <w:t>CLO2</w:t>
            </w:r>
            <w:r>
              <w:rPr>
                <w:b w:val="0"/>
                <w:color w:val="auto"/>
                <w:sz w:val="20"/>
              </w:rPr>
              <w:t xml:space="preserve">: </w:t>
            </w:r>
            <w:r w:rsidRPr="00084C4D">
              <w:rPr>
                <w:b w:val="0"/>
                <w:color w:val="auto"/>
                <w:sz w:val="20"/>
              </w:rPr>
              <w:t>Problem identification, followed by thorough analysis and literature review, resulting in meaningful conclusions</w:t>
            </w:r>
          </w:p>
        </w:tc>
        <w:tc>
          <w:tcPr>
            <w:tcW w:w="1487" w:type="dxa"/>
            <w:vAlign w:val="center"/>
          </w:tcPr>
          <w:p w14:paraId="3F8EE489" w14:textId="77777777" w:rsidR="008F2613" w:rsidRPr="00FE1AFA" w:rsidRDefault="008F2613" w:rsidP="00DB2402">
            <w:pPr>
              <w:tabs>
                <w:tab w:val="center" w:pos="4680"/>
                <w:tab w:val="left" w:pos="6424"/>
              </w:tabs>
              <w:autoSpaceDE w:val="0"/>
              <w:autoSpaceDN w:val="0"/>
              <w:adjustRightInd w:val="0"/>
              <w:jc w:val="center"/>
              <w:rPr>
                <w:b/>
                <w:bCs/>
                <w:color w:val="000000"/>
                <w:sz w:val="20"/>
                <w:szCs w:val="24"/>
              </w:rPr>
            </w:pPr>
            <w:r w:rsidRPr="00FE1AFA">
              <w:rPr>
                <w:b/>
                <w:bCs/>
                <w:color w:val="000000"/>
                <w:sz w:val="20"/>
                <w:szCs w:val="24"/>
              </w:rPr>
              <w:t>PLO2</w:t>
            </w:r>
          </w:p>
        </w:tc>
        <w:tc>
          <w:tcPr>
            <w:tcW w:w="2717" w:type="dxa"/>
            <w:vAlign w:val="center"/>
          </w:tcPr>
          <w:p w14:paraId="67E21F94" w14:textId="77777777" w:rsidR="008F2613" w:rsidRPr="00FE1AFA" w:rsidRDefault="008F2613" w:rsidP="00DB2402">
            <w:pPr>
              <w:tabs>
                <w:tab w:val="center" w:pos="4680"/>
                <w:tab w:val="left" w:pos="6424"/>
              </w:tabs>
              <w:autoSpaceDE w:val="0"/>
              <w:autoSpaceDN w:val="0"/>
              <w:adjustRightInd w:val="0"/>
              <w:ind w:left="75"/>
              <w:jc w:val="center"/>
              <w:rPr>
                <w:bCs/>
                <w:color w:val="000000"/>
                <w:sz w:val="20"/>
                <w:szCs w:val="24"/>
              </w:rPr>
            </w:pPr>
            <w:r w:rsidRPr="00FE1AFA">
              <w:rPr>
                <w:b/>
                <w:bCs/>
                <w:color w:val="000000"/>
                <w:sz w:val="20"/>
                <w:szCs w:val="24"/>
              </w:rPr>
              <w:t>C4</w:t>
            </w:r>
            <w:r w:rsidRPr="00FE1AFA">
              <w:rPr>
                <w:bCs/>
                <w:color w:val="000000"/>
                <w:sz w:val="20"/>
                <w:szCs w:val="24"/>
              </w:rPr>
              <w:t xml:space="preserve"> (Analyze)</w:t>
            </w:r>
          </w:p>
        </w:tc>
      </w:tr>
      <w:tr w:rsidR="008F2613" w14:paraId="44091FCF" w14:textId="77777777" w:rsidTr="00DB2402">
        <w:trPr>
          <w:trHeight w:val="93"/>
        </w:trPr>
        <w:tc>
          <w:tcPr>
            <w:tcW w:w="1238" w:type="dxa"/>
            <w:vMerge/>
          </w:tcPr>
          <w:p w14:paraId="4E8B3481" w14:textId="77777777" w:rsidR="008F2613" w:rsidRDefault="008F2613" w:rsidP="00DB2402"/>
        </w:tc>
        <w:tc>
          <w:tcPr>
            <w:tcW w:w="1594" w:type="dxa"/>
            <w:vMerge/>
          </w:tcPr>
          <w:p w14:paraId="4D6A0C08" w14:textId="77777777" w:rsidR="008F2613" w:rsidRPr="00084C4D" w:rsidRDefault="008F2613" w:rsidP="00DB2402">
            <w:pPr>
              <w:jc w:val="both"/>
              <w:rPr>
                <w:sz w:val="20"/>
                <w:szCs w:val="24"/>
                <w:lang w:bidi="en-US"/>
              </w:rPr>
            </w:pPr>
          </w:p>
        </w:tc>
        <w:tc>
          <w:tcPr>
            <w:tcW w:w="2540" w:type="dxa"/>
          </w:tcPr>
          <w:p w14:paraId="785C8092" w14:textId="77777777" w:rsidR="008F2613" w:rsidRPr="00084C4D" w:rsidRDefault="008F2613" w:rsidP="00DB2402">
            <w:pPr>
              <w:pStyle w:val="Heading3"/>
              <w:framePr w:wrap="around"/>
              <w:ind w:firstLine="0"/>
              <w:outlineLvl w:val="2"/>
              <w:rPr>
                <w:b w:val="0"/>
                <w:color w:val="FF0000"/>
                <w:sz w:val="20"/>
              </w:rPr>
            </w:pPr>
            <w:r w:rsidRPr="00084C4D">
              <w:rPr>
                <w:color w:val="auto"/>
                <w:sz w:val="20"/>
              </w:rPr>
              <w:t>CLO3</w:t>
            </w:r>
            <w:r>
              <w:rPr>
                <w:b w:val="0"/>
                <w:color w:val="auto"/>
                <w:sz w:val="20"/>
              </w:rPr>
              <w:t xml:space="preserve">: </w:t>
            </w:r>
            <w:r w:rsidRPr="00084C4D">
              <w:rPr>
                <w:b w:val="0"/>
                <w:color w:val="auto"/>
                <w:sz w:val="20"/>
              </w:rPr>
              <w:t>Design/Develop solutions for complex engineering problems covered under the scope of this course.</w:t>
            </w:r>
          </w:p>
        </w:tc>
        <w:tc>
          <w:tcPr>
            <w:tcW w:w="1487" w:type="dxa"/>
            <w:vAlign w:val="center"/>
          </w:tcPr>
          <w:p w14:paraId="0FBD4FF0" w14:textId="77777777" w:rsidR="008F2613" w:rsidRPr="00FE1AFA" w:rsidRDefault="008F2613" w:rsidP="00DB2402">
            <w:pPr>
              <w:tabs>
                <w:tab w:val="center" w:pos="4680"/>
                <w:tab w:val="left" w:pos="6424"/>
              </w:tabs>
              <w:autoSpaceDE w:val="0"/>
              <w:autoSpaceDN w:val="0"/>
              <w:adjustRightInd w:val="0"/>
              <w:jc w:val="center"/>
              <w:rPr>
                <w:b/>
                <w:bCs/>
                <w:color w:val="000000"/>
                <w:sz w:val="20"/>
                <w:szCs w:val="24"/>
              </w:rPr>
            </w:pPr>
            <w:r w:rsidRPr="00FE1AFA">
              <w:rPr>
                <w:b/>
                <w:bCs/>
                <w:color w:val="000000"/>
                <w:sz w:val="20"/>
                <w:szCs w:val="24"/>
              </w:rPr>
              <w:t>PLO3</w:t>
            </w:r>
          </w:p>
        </w:tc>
        <w:tc>
          <w:tcPr>
            <w:tcW w:w="2717" w:type="dxa"/>
            <w:vAlign w:val="center"/>
          </w:tcPr>
          <w:p w14:paraId="6CB05711" w14:textId="77777777" w:rsidR="008F2613" w:rsidRPr="00FE1AFA" w:rsidRDefault="008F2613" w:rsidP="00DB2402">
            <w:pPr>
              <w:tabs>
                <w:tab w:val="center" w:pos="4680"/>
                <w:tab w:val="left" w:pos="6424"/>
              </w:tabs>
              <w:autoSpaceDE w:val="0"/>
              <w:autoSpaceDN w:val="0"/>
              <w:adjustRightInd w:val="0"/>
              <w:ind w:left="75"/>
              <w:jc w:val="center"/>
              <w:rPr>
                <w:bCs/>
                <w:color w:val="000000"/>
                <w:sz w:val="20"/>
                <w:szCs w:val="24"/>
              </w:rPr>
            </w:pPr>
            <w:r w:rsidRPr="00FE1AFA">
              <w:rPr>
                <w:b/>
                <w:bCs/>
                <w:color w:val="000000"/>
                <w:sz w:val="20"/>
                <w:szCs w:val="24"/>
              </w:rPr>
              <w:t>P4</w:t>
            </w:r>
            <w:r w:rsidRPr="00FE1AFA">
              <w:rPr>
                <w:bCs/>
                <w:color w:val="000000"/>
                <w:sz w:val="20"/>
                <w:szCs w:val="24"/>
              </w:rPr>
              <w:t xml:space="preserve"> (Mechanism)</w:t>
            </w:r>
          </w:p>
        </w:tc>
      </w:tr>
      <w:tr w:rsidR="008F2613" w14:paraId="03B86703" w14:textId="77777777" w:rsidTr="00DB2402">
        <w:trPr>
          <w:trHeight w:val="93"/>
        </w:trPr>
        <w:tc>
          <w:tcPr>
            <w:tcW w:w="1238" w:type="dxa"/>
            <w:vMerge/>
          </w:tcPr>
          <w:p w14:paraId="2D163320" w14:textId="77777777" w:rsidR="008F2613" w:rsidRDefault="008F2613" w:rsidP="00DB2402"/>
        </w:tc>
        <w:tc>
          <w:tcPr>
            <w:tcW w:w="1594" w:type="dxa"/>
            <w:vMerge/>
          </w:tcPr>
          <w:p w14:paraId="47B40DD1" w14:textId="77777777" w:rsidR="008F2613" w:rsidRPr="00084C4D" w:rsidRDefault="008F2613" w:rsidP="00DB2402">
            <w:pPr>
              <w:jc w:val="both"/>
              <w:rPr>
                <w:sz w:val="20"/>
                <w:szCs w:val="24"/>
                <w:lang w:bidi="en-US"/>
              </w:rPr>
            </w:pPr>
          </w:p>
        </w:tc>
        <w:tc>
          <w:tcPr>
            <w:tcW w:w="2540" w:type="dxa"/>
          </w:tcPr>
          <w:p w14:paraId="6182F7CB" w14:textId="77777777" w:rsidR="008F2613" w:rsidRPr="00084C4D" w:rsidRDefault="008F2613" w:rsidP="00DB2402">
            <w:pPr>
              <w:pStyle w:val="Heading3"/>
              <w:framePr w:wrap="around"/>
              <w:ind w:firstLine="0"/>
              <w:outlineLvl w:val="2"/>
              <w:rPr>
                <w:b w:val="0"/>
                <w:bCs/>
                <w:sz w:val="20"/>
              </w:rPr>
            </w:pPr>
            <w:r w:rsidRPr="00084C4D">
              <w:rPr>
                <w:color w:val="auto"/>
                <w:sz w:val="20"/>
              </w:rPr>
              <w:t>CLO4</w:t>
            </w:r>
            <w:r>
              <w:rPr>
                <w:b w:val="0"/>
                <w:color w:val="auto"/>
                <w:sz w:val="20"/>
              </w:rPr>
              <w:t xml:space="preserve">: </w:t>
            </w:r>
            <w:r w:rsidRPr="00084C4D">
              <w:rPr>
                <w:b w:val="0"/>
                <w:color w:val="auto"/>
                <w:sz w:val="20"/>
              </w:rPr>
              <w:t xml:space="preserve">Implement different programming concepts i.e. input and output functions, conditional </w:t>
            </w:r>
            <w:r w:rsidRPr="00084C4D">
              <w:rPr>
                <w:b w:val="0"/>
                <w:color w:val="auto"/>
                <w:sz w:val="20"/>
              </w:rPr>
              <w:lastRenderedPageBreak/>
              <w:t>constructs and repetitive constructs. Pointes, Functions, Arrays, Structures, Dynamic Memory Allocation</w:t>
            </w:r>
            <w:r w:rsidRPr="00084C4D">
              <w:rPr>
                <w:b w:val="0"/>
                <w:sz w:val="20"/>
              </w:rPr>
              <w:t xml:space="preserve"> and observe their working</w:t>
            </w:r>
          </w:p>
        </w:tc>
        <w:tc>
          <w:tcPr>
            <w:tcW w:w="1487" w:type="dxa"/>
            <w:vAlign w:val="center"/>
          </w:tcPr>
          <w:p w14:paraId="78692406" w14:textId="77777777" w:rsidR="008F2613" w:rsidRPr="00FE1AFA" w:rsidRDefault="008F2613" w:rsidP="00DB2402">
            <w:pPr>
              <w:tabs>
                <w:tab w:val="center" w:pos="4680"/>
                <w:tab w:val="left" w:pos="6424"/>
              </w:tabs>
              <w:autoSpaceDE w:val="0"/>
              <w:autoSpaceDN w:val="0"/>
              <w:adjustRightInd w:val="0"/>
              <w:ind w:left="-18" w:firstLine="18"/>
              <w:jc w:val="center"/>
              <w:rPr>
                <w:bCs/>
              </w:rPr>
            </w:pPr>
            <w:r w:rsidRPr="00FE1AFA">
              <w:rPr>
                <w:b/>
                <w:bCs/>
                <w:color w:val="000000"/>
                <w:sz w:val="20"/>
                <w:szCs w:val="24"/>
              </w:rPr>
              <w:lastRenderedPageBreak/>
              <w:t>PLO3</w:t>
            </w:r>
          </w:p>
        </w:tc>
        <w:tc>
          <w:tcPr>
            <w:tcW w:w="2717" w:type="dxa"/>
            <w:vAlign w:val="center"/>
          </w:tcPr>
          <w:p w14:paraId="7497EEFD" w14:textId="77777777" w:rsidR="008F2613" w:rsidRPr="00FE1AFA" w:rsidRDefault="008F2613" w:rsidP="00DB2402">
            <w:pPr>
              <w:tabs>
                <w:tab w:val="center" w:pos="4680"/>
                <w:tab w:val="left" w:pos="6424"/>
              </w:tabs>
              <w:autoSpaceDE w:val="0"/>
              <w:autoSpaceDN w:val="0"/>
              <w:adjustRightInd w:val="0"/>
              <w:ind w:left="75"/>
              <w:jc w:val="center"/>
              <w:rPr>
                <w:bCs/>
                <w:color w:val="000000"/>
              </w:rPr>
            </w:pPr>
            <w:r w:rsidRPr="00FE1AFA">
              <w:rPr>
                <w:b/>
                <w:bCs/>
                <w:color w:val="000000"/>
                <w:sz w:val="20"/>
                <w:szCs w:val="24"/>
              </w:rPr>
              <w:t>C3(</w:t>
            </w:r>
            <w:r w:rsidRPr="00FE1AFA">
              <w:rPr>
                <w:bCs/>
                <w:color w:val="000000"/>
                <w:sz w:val="20"/>
                <w:szCs w:val="24"/>
              </w:rPr>
              <w:t>Apply)</w:t>
            </w:r>
          </w:p>
        </w:tc>
      </w:tr>
      <w:tr w:rsidR="008F2613" w14:paraId="65D84C31" w14:textId="77777777" w:rsidTr="00DB2402">
        <w:trPr>
          <w:trHeight w:val="93"/>
        </w:trPr>
        <w:tc>
          <w:tcPr>
            <w:tcW w:w="1238" w:type="dxa"/>
            <w:vMerge/>
          </w:tcPr>
          <w:p w14:paraId="54547E62" w14:textId="77777777" w:rsidR="008F2613" w:rsidRDefault="008F2613" w:rsidP="00DB2402"/>
        </w:tc>
        <w:tc>
          <w:tcPr>
            <w:tcW w:w="1594" w:type="dxa"/>
            <w:vMerge/>
          </w:tcPr>
          <w:p w14:paraId="48815A74" w14:textId="77777777" w:rsidR="008F2613" w:rsidRPr="00084C4D" w:rsidRDefault="008F2613" w:rsidP="00DB2402">
            <w:pPr>
              <w:jc w:val="both"/>
              <w:rPr>
                <w:sz w:val="20"/>
                <w:szCs w:val="24"/>
                <w:lang w:bidi="en-US"/>
              </w:rPr>
            </w:pPr>
          </w:p>
        </w:tc>
        <w:tc>
          <w:tcPr>
            <w:tcW w:w="2540" w:type="dxa"/>
          </w:tcPr>
          <w:p w14:paraId="257800B7" w14:textId="77777777" w:rsidR="008F2613" w:rsidRPr="00084C4D" w:rsidRDefault="008F2613" w:rsidP="00DB2402">
            <w:pPr>
              <w:pStyle w:val="Heading3"/>
              <w:framePr w:wrap="around"/>
              <w:ind w:firstLine="0"/>
              <w:outlineLvl w:val="2"/>
              <w:rPr>
                <w:b w:val="0"/>
                <w:color w:val="auto"/>
                <w:sz w:val="20"/>
              </w:rPr>
            </w:pPr>
            <w:r w:rsidRPr="00084C4D">
              <w:rPr>
                <w:sz w:val="20"/>
              </w:rPr>
              <w:t>CLO5</w:t>
            </w:r>
            <w:r>
              <w:rPr>
                <w:b w:val="0"/>
                <w:sz w:val="20"/>
              </w:rPr>
              <w:t xml:space="preserve">: </w:t>
            </w:r>
            <w:r w:rsidRPr="00084C4D">
              <w:rPr>
                <w:b w:val="0"/>
                <w:sz w:val="20"/>
              </w:rPr>
              <w:t xml:space="preserve">Interfacing different sensors using an </w:t>
            </w:r>
            <w:r w:rsidRPr="00084C4D">
              <w:rPr>
                <w:b w:val="0"/>
                <w:noProof/>
                <w:sz w:val="20"/>
              </w:rPr>
              <w:t>Arduino</w:t>
            </w:r>
            <w:r w:rsidRPr="00084C4D">
              <w:rPr>
                <w:b w:val="0"/>
                <w:sz w:val="20"/>
              </w:rPr>
              <w:t xml:space="preserve"> board</w:t>
            </w:r>
            <w:r>
              <w:rPr>
                <w:b w:val="0"/>
                <w:sz w:val="20"/>
              </w:rPr>
              <w:t xml:space="preserve"> </w:t>
            </w:r>
            <w:r w:rsidRPr="00084C4D">
              <w:rPr>
                <w:b w:val="0"/>
                <w:sz w:val="20"/>
              </w:rPr>
              <w:t>and programming in Arguing</w:t>
            </w:r>
          </w:p>
        </w:tc>
        <w:tc>
          <w:tcPr>
            <w:tcW w:w="1487" w:type="dxa"/>
            <w:vAlign w:val="center"/>
          </w:tcPr>
          <w:p w14:paraId="07C02787" w14:textId="77777777" w:rsidR="008F2613" w:rsidRPr="00FE1AFA" w:rsidRDefault="008F2613" w:rsidP="00DB2402">
            <w:pPr>
              <w:tabs>
                <w:tab w:val="center" w:pos="4680"/>
                <w:tab w:val="left" w:pos="6424"/>
              </w:tabs>
              <w:autoSpaceDE w:val="0"/>
              <w:autoSpaceDN w:val="0"/>
              <w:adjustRightInd w:val="0"/>
              <w:jc w:val="center"/>
              <w:rPr>
                <w:b/>
                <w:bCs/>
                <w:color w:val="000000"/>
                <w:sz w:val="20"/>
                <w:szCs w:val="24"/>
              </w:rPr>
            </w:pPr>
            <w:r w:rsidRPr="00FE1AFA">
              <w:rPr>
                <w:b/>
                <w:bCs/>
                <w:color w:val="000000"/>
                <w:sz w:val="20"/>
                <w:szCs w:val="24"/>
              </w:rPr>
              <w:t>PLO5</w:t>
            </w:r>
          </w:p>
        </w:tc>
        <w:tc>
          <w:tcPr>
            <w:tcW w:w="2717" w:type="dxa"/>
            <w:vAlign w:val="center"/>
          </w:tcPr>
          <w:p w14:paraId="71B91E9C" w14:textId="77777777" w:rsidR="008F2613" w:rsidRPr="00FE1AFA" w:rsidRDefault="008F2613" w:rsidP="00DB2402">
            <w:pPr>
              <w:tabs>
                <w:tab w:val="center" w:pos="4680"/>
                <w:tab w:val="left" w:pos="6424"/>
              </w:tabs>
              <w:autoSpaceDE w:val="0"/>
              <w:autoSpaceDN w:val="0"/>
              <w:adjustRightInd w:val="0"/>
              <w:ind w:left="75"/>
              <w:jc w:val="center"/>
              <w:rPr>
                <w:bCs/>
                <w:color w:val="000000"/>
                <w:sz w:val="20"/>
                <w:szCs w:val="24"/>
              </w:rPr>
            </w:pPr>
            <w:r w:rsidRPr="00FE1AFA">
              <w:rPr>
                <w:b/>
                <w:bCs/>
                <w:color w:val="000000"/>
                <w:sz w:val="20"/>
                <w:szCs w:val="24"/>
              </w:rPr>
              <w:t>P3</w:t>
            </w:r>
            <w:r w:rsidRPr="00FE1AFA">
              <w:rPr>
                <w:bCs/>
                <w:color w:val="000000"/>
                <w:sz w:val="20"/>
                <w:szCs w:val="24"/>
              </w:rPr>
              <w:t xml:space="preserve"> (</w:t>
            </w:r>
            <w:r w:rsidRPr="00FE1AFA">
              <w:rPr>
                <w:bCs/>
                <w:color w:val="000000"/>
                <w:sz w:val="20"/>
              </w:rPr>
              <w:t xml:space="preserve"> Operate</w:t>
            </w:r>
            <w:r w:rsidRPr="00FE1AFA">
              <w:rPr>
                <w:bCs/>
                <w:color w:val="000000"/>
                <w:sz w:val="20"/>
                <w:szCs w:val="24"/>
              </w:rPr>
              <w:t xml:space="preserve"> )</w:t>
            </w:r>
          </w:p>
        </w:tc>
      </w:tr>
      <w:tr w:rsidR="008F2613" w14:paraId="5D75C4F9" w14:textId="77777777" w:rsidTr="00DB2402">
        <w:trPr>
          <w:trHeight w:val="93"/>
        </w:trPr>
        <w:tc>
          <w:tcPr>
            <w:tcW w:w="1238" w:type="dxa"/>
            <w:vMerge/>
          </w:tcPr>
          <w:p w14:paraId="35EFE804" w14:textId="77777777" w:rsidR="008F2613" w:rsidRDefault="008F2613" w:rsidP="00DB2402"/>
        </w:tc>
        <w:tc>
          <w:tcPr>
            <w:tcW w:w="1594" w:type="dxa"/>
            <w:vMerge/>
          </w:tcPr>
          <w:p w14:paraId="4FA4B0BA" w14:textId="77777777" w:rsidR="008F2613" w:rsidRPr="00084C4D" w:rsidRDefault="008F2613" w:rsidP="00DB2402">
            <w:pPr>
              <w:jc w:val="both"/>
              <w:rPr>
                <w:sz w:val="20"/>
                <w:szCs w:val="24"/>
                <w:lang w:bidi="en-US"/>
              </w:rPr>
            </w:pPr>
          </w:p>
        </w:tc>
        <w:tc>
          <w:tcPr>
            <w:tcW w:w="2540" w:type="dxa"/>
          </w:tcPr>
          <w:p w14:paraId="7C1CB026" w14:textId="77777777" w:rsidR="008F2613" w:rsidRPr="00084C4D" w:rsidRDefault="008F2613" w:rsidP="00DB2402">
            <w:pPr>
              <w:pStyle w:val="Heading3"/>
              <w:framePr w:wrap="around"/>
              <w:ind w:firstLine="0"/>
              <w:outlineLvl w:val="2"/>
              <w:rPr>
                <w:b w:val="0"/>
                <w:color w:val="auto"/>
                <w:sz w:val="20"/>
              </w:rPr>
            </w:pPr>
            <w:r w:rsidRPr="00084C4D">
              <w:rPr>
                <w:color w:val="auto"/>
                <w:sz w:val="20"/>
              </w:rPr>
              <w:t>CLO6</w:t>
            </w:r>
            <w:r>
              <w:rPr>
                <w:b w:val="0"/>
                <w:color w:val="auto"/>
                <w:sz w:val="20"/>
              </w:rPr>
              <w:t xml:space="preserve">: </w:t>
            </w:r>
            <w:r w:rsidRPr="00084C4D">
              <w:rPr>
                <w:b w:val="0"/>
                <w:color w:val="auto"/>
                <w:sz w:val="20"/>
              </w:rPr>
              <w:t xml:space="preserve">Properly handle lab infrastructure with safety precautions   </w:t>
            </w:r>
          </w:p>
        </w:tc>
        <w:tc>
          <w:tcPr>
            <w:tcW w:w="1487" w:type="dxa"/>
            <w:vAlign w:val="center"/>
          </w:tcPr>
          <w:p w14:paraId="739EA72D" w14:textId="77777777" w:rsidR="008F2613" w:rsidRPr="00FE1AFA" w:rsidRDefault="008F2613" w:rsidP="00DB2402">
            <w:pPr>
              <w:tabs>
                <w:tab w:val="center" w:pos="4680"/>
                <w:tab w:val="left" w:pos="6424"/>
              </w:tabs>
              <w:autoSpaceDE w:val="0"/>
              <w:autoSpaceDN w:val="0"/>
              <w:adjustRightInd w:val="0"/>
              <w:jc w:val="center"/>
              <w:rPr>
                <w:rFonts w:eastAsia="Times New Roman"/>
                <w:b/>
                <w:sz w:val="20"/>
              </w:rPr>
            </w:pPr>
            <w:r w:rsidRPr="00FE1AFA">
              <w:rPr>
                <w:rFonts w:eastAsia="Times New Roman"/>
                <w:b/>
                <w:sz w:val="20"/>
              </w:rPr>
              <w:t>PLO8</w:t>
            </w:r>
          </w:p>
        </w:tc>
        <w:tc>
          <w:tcPr>
            <w:tcW w:w="2717" w:type="dxa"/>
            <w:vAlign w:val="center"/>
          </w:tcPr>
          <w:p w14:paraId="28804F7A" w14:textId="77777777" w:rsidR="008F2613" w:rsidRPr="00FE1AFA" w:rsidRDefault="008F2613" w:rsidP="00DB2402">
            <w:pPr>
              <w:tabs>
                <w:tab w:val="center" w:pos="4680"/>
                <w:tab w:val="left" w:pos="6424"/>
              </w:tabs>
              <w:autoSpaceDE w:val="0"/>
              <w:autoSpaceDN w:val="0"/>
              <w:adjustRightInd w:val="0"/>
              <w:ind w:left="75"/>
              <w:jc w:val="center"/>
              <w:rPr>
                <w:rFonts w:eastAsia="Times New Roman"/>
                <w:b/>
                <w:sz w:val="20"/>
              </w:rPr>
            </w:pPr>
            <w:r w:rsidRPr="00FE1AFA">
              <w:rPr>
                <w:rFonts w:eastAsia="Times New Roman"/>
                <w:b/>
                <w:sz w:val="20"/>
              </w:rPr>
              <w:t xml:space="preserve">P2 </w:t>
            </w:r>
            <w:r w:rsidRPr="00FE1AFA">
              <w:rPr>
                <w:rFonts w:eastAsia="Times New Roman"/>
                <w:sz w:val="20"/>
              </w:rPr>
              <w:t>(Set)</w:t>
            </w:r>
          </w:p>
        </w:tc>
      </w:tr>
      <w:tr w:rsidR="008F2613" w14:paraId="1C0A4400" w14:textId="77777777" w:rsidTr="00DB2402">
        <w:trPr>
          <w:trHeight w:val="93"/>
        </w:trPr>
        <w:tc>
          <w:tcPr>
            <w:tcW w:w="1238" w:type="dxa"/>
            <w:vMerge/>
          </w:tcPr>
          <w:p w14:paraId="0A127381" w14:textId="77777777" w:rsidR="008F2613" w:rsidRDefault="008F2613" w:rsidP="00DB2402"/>
        </w:tc>
        <w:tc>
          <w:tcPr>
            <w:tcW w:w="1594" w:type="dxa"/>
            <w:vMerge/>
          </w:tcPr>
          <w:p w14:paraId="00E5D6B0" w14:textId="77777777" w:rsidR="008F2613" w:rsidRPr="00084C4D" w:rsidRDefault="008F2613" w:rsidP="00DB2402">
            <w:pPr>
              <w:jc w:val="both"/>
              <w:rPr>
                <w:sz w:val="20"/>
                <w:szCs w:val="24"/>
                <w:lang w:bidi="en-US"/>
              </w:rPr>
            </w:pPr>
          </w:p>
        </w:tc>
        <w:tc>
          <w:tcPr>
            <w:tcW w:w="2540" w:type="dxa"/>
          </w:tcPr>
          <w:p w14:paraId="0C69C19B" w14:textId="77777777" w:rsidR="008F2613" w:rsidRPr="00084C4D" w:rsidRDefault="008F2613" w:rsidP="00DB2402">
            <w:pPr>
              <w:pStyle w:val="Heading3"/>
              <w:framePr w:wrap="around"/>
              <w:ind w:firstLine="0"/>
              <w:outlineLvl w:val="2"/>
              <w:rPr>
                <w:b w:val="0"/>
                <w:color w:val="auto"/>
                <w:sz w:val="20"/>
              </w:rPr>
            </w:pPr>
            <w:r w:rsidRPr="00084C4D">
              <w:rPr>
                <w:color w:val="auto"/>
                <w:sz w:val="20"/>
              </w:rPr>
              <w:t>CLO7</w:t>
            </w:r>
            <w:r>
              <w:rPr>
                <w:b w:val="0"/>
                <w:color w:val="auto"/>
                <w:sz w:val="20"/>
              </w:rPr>
              <w:t xml:space="preserve">: </w:t>
            </w:r>
            <w:r w:rsidRPr="00084C4D">
              <w:rPr>
                <w:b w:val="0"/>
                <w:color w:val="auto"/>
                <w:sz w:val="20"/>
              </w:rPr>
              <w:t>Assume responsibility and the use of resources to complete the assigned task with proper Teamwork</w:t>
            </w:r>
          </w:p>
        </w:tc>
        <w:tc>
          <w:tcPr>
            <w:tcW w:w="1487" w:type="dxa"/>
            <w:vAlign w:val="center"/>
          </w:tcPr>
          <w:p w14:paraId="50351C78" w14:textId="77777777" w:rsidR="008F2613" w:rsidRPr="00FE1AFA" w:rsidRDefault="008F2613" w:rsidP="00DB2402">
            <w:pPr>
              <w:tabs>
                <w:tab w:val="center" w:pos="4680"/>
                <w:tab w:val="left" w:pos="6424"/>
              </w:tabs>
              <w:autoSpaceDE w:val="0"/>
              <w:autoSpaceDN w:val="0"/>
              <w:adjustRightInd w:val="0"/>
              <w:jc w:val="center"/>
              <w:rPr>
                <w:rFonts w:eastAsia="Times New Roman"/>
                <w:b/>
                <w:sz w:val="20"/>
              </w:rPr>
            </w:pPr>
            <w:r w:rsidRPr="00FE1AFA">
              <w:rPr>
                <w:rFonts w:eastAsia="Times New Roman"/>
                <w:b/>
                <w:sz w:val="20"/>
              </w:rPr>
              <w:t>PLO9</w:t>
            </w:r>
          </w:p>
        </w:tc>
        <w:tc>
          <w:tcPr>
            <w:tcW w:w="2717" w:type="dxa"/>
            <w:vAlign w:val="center"/>
          </w:tcPr>
          <w:p w14:paraId="2091FFAD" w14:textId="77777777" w:rsidR="008F2613" w:rsidRPr="00FE1AFA" w:rsidRDefault="008F2613" w:rsidP="00DB2402">
            <w:pPr>
              <w:tabs>
                <w:tab w:val="center" w:pos="4680"/>
                <w:tab w:val="left" w:pos="6424"/>
              </w:tabs>
              <w:autoSpaceDE w:val="0"/>
              <w:autoSpaceDN w:val="0"/>
              <w:adjustRightInd w:val="0"/>
              <w:ind w:left="75"/>
              <w:rPr>
                <w:rFonts w:eastAsia="Times New Roman"/>
                <w:sz w:val="20"/>
              </w:rPr>
            </w:pPr>
            <w:r w:rsidRPr="00FE1AFA">
              <w:rPr>
                <w:b/>
                <w:bCs/>
                <w:color w:val="000000"/>
                <w:sz w:val="20"/>
              </w:rPr>
              <w:t>A3(</w:t>
            </w:r>
            <w:r w:rsidRPr="00FE1AFA">
              <w:rPr>
                <w:bCs/>
                <w:color w:val="000000"/>
                <w:sz w:val="20"/>
              </w:rPr>
              <w:t>Assume responsibility</w:t>
            </w:r>
            <w:r w:rsidRPr="00FE1AFA">
              <w:rPr>
                <w:b/>
                <w:bCs/>
                <w:color w:val="000000"/>
                <w:sz w:val="20"/>
              </w:rPr>
              <w:t>)</w:t>
            </w:r>
          </w:p>
        </w:tc>
      </w:tr>
      <w:tr w:rsidR="008F2613" w14:paraId="699B6485" w14:textId="77777777" w:rsidTr="00DB2402">
        <w:trPr>
          <w:trHeight w:val="166"/>
        </w:trPr>
        <w:tc>
          <w:tcPr>
            <w:tcW w:w="1238" w:type="dxa"/>
            <w:vMerge w:val="restart"/>
          </w:tcPr>
          <w:p w14:paraId="50DF77A9" w14:textId="77777777" w:rsidR="008F2613" w:rsidRDefault="008F2613" w:rsidP="00DB2402">
            <w:r>
              <w:t>K2</w:t>
            </w:r>
          </w:p>
        </w:tc>
        <w:tc>
          <w:tcPr>
            <w:tcW w:w="1594" w:type="dxa"/>
            <w:vMerge w:val="restart"/>
          </w:tcPr>
          <w:p w14:paraId="27FE690F" w14:textId="77777777" w:rsidR="008F2613" w:rsidRDefault="008F2613" w:rsidP="00DB2402">
            <w:pPr>
              <w:jc w:val="both"/>
            </w:pPr>
            <w:r w:rsidRPr="00056504">
              <w:rPr>
                <w:rFonts w:eastAsia="Times New Roman"/>
                <w:b/>
                <w:sz w:val="20"/>
              </w:rPr>
              <w:t>Algorithms and Data Structures</w:t>
            </w:r>
          </w:p>
        </w:tc>
        <w:tc>
          <w:tcPr>
            <w:tcW w:w="2540" w:type="dxa"/>
          </w:tcPr>
          <w:p w14:paraId="6611360B" w14:textId="77777777" w:rsidR="008F2613" w:rsidRPr="00056504" w:rsidRDefault="008F2613" w:rsidP="00DB2402">
            <w:pPr>
              <w:spacing w:line="0" w:lineRule="atLeast"/>
              <w:ind w:left="60"/>
              <w:jc w:val="both"/>
              <w:rPr>
                <w:rFonts w:eastAsia="Times New Roman"/>
                <w:sz w:val="20"/>
              </w:rPr>
            </w:pPr>
            <w:r>
              <w:rPr>
                <w:rFonts w:eastAsia="Times New Roman"/>
                <w:sz w:val="20"/>
              </w:rPr>
              <w:t xml:space="preserve">CLO1: </w:t>
            </w:r>
            <w:r w:rsidRPr="00056504">
              <w:rPr>
                <w:rFonts w:eastAsia="Times New Roman"/>
                <w:sz w:val="20"/>
              </w:rPr>
              <w:t>Differentiate among alternative algorithms, and infer a</w:t>
            </w:r>
          </w:p>
          <w:p w14:paraId="3D533CC8" w14:textId="77777777" w:rsidR="008F2613" w:rsidRPr="00056504" w:rsidRDefault="008F2613" w:rsidP="00DB2402">
            <w:pPr>
              <w:spacing w:line="0" w:lineRule="atLeast"/>
              <w:ind w:left="60"/>
              <w:jc w:val="both"/>
              <w:rPr>
                <w:rFonts w:eastAsia="Times New Roman"/>
                <w:sz w:val="20"/>
              </w:rPr>
            </w:pPr>
            <w:r w:rsidRPr="00056504">
              <w:rPr>
                <w:rFonts w:eastAsia="Times New Roman"/>
                <w:sz w:val="20"/>
              </w:rPr>
              <w:t>suitable one for solving underlying problem.</w:t>
            </w:r>
          </w:p>
        </w:tc>
        <w:tc>
          <w:tcPr>
            <w:tcW w:w="1487" w:type="dxa"/>
          </w:tcPr>
          <w:p w14:paraId="3D4F9701" w14:textId="77777777" w:rsidR="008F2613" w:rsidRPr="00DE332E" w:rsidRDefault="008F2613" w:rsidP="00DB2402">
            <w:pPr>
              <w:spacing w:line="0" w:lineRule="atLeast"/>
              <w:jc w:val="center"/>
              <w:rPr>
                <w:rFonts w:eastAsia="Times New Roman"/>
                <w:b/>
                <w:w w:val="98"/>
                <w:sz w:val="20"/>
              </w:rPr>
            </w:pPr>
            <w:r w:rsidRPr="00DE332E">
              <w:rPr>
                <w:rFonts w:eastAsia="Times New Roman"/>
                <w:b/>
                <w:w w:val="98"/>
                <w:sz w:val="20"/>
              </w:rPr>
              <w:t>PLO_02</w:t>
            </w:r>
          </w:p>
        </w:tc>
        <w:tc>
          <w:tcPr>
            <w:tcW w:w="2717" w:type="dxa"/>
          </w:tcPr>
          <w:p w14:paraId="3160CCBE" w14:textId="77777777" w:rsidR="008F2613" w:rsidRPr="00056504" w:rsidRDefault="008F2613" w:rsidP="00DB2402">
            <w:pPr>
              <w:spacing w:line="0" w:lineRule="atLeast"/>
              <w:jc w:val="both"/>
              <w:rPr>
                <w:rFonts w:eastAsia="Times New Roman"/>
                <w:w w:val="99"/>
                <w:sz w:val="20"/>
              </w:rPr>
            </w:pPr>
            <w:r w:rsidRPr="00056504">
              <w:rPr>
                <w:rFonts w:eastAsia="Times New Roman"/>
                <w:w w:val="99"/>
                <w:sz w:val="20"/>
              </w:rPr>
              <w:t>C4: Analyze</w:t>
            </w:r>
          </w:p>
        </w:tc>
      </w:tr>
      <w:tr w:rsidR="008F2613" w14:paraId="2A171550" w14:textId="77777777" w:rsidTr="00DB2402">
        <w:trPr>
          <w:trHeight w:val="164"/>
        </w:trPr>
        <w:tc>
          <w:tcPr>
            <w:tcW w:w="1238" w:type="dxa"/>
            <w:vMerge/>
          </w:tcPr>
          <w:p w14:paraId="096C37CF" w14:textId="77777777" w:rsidR="008F2613" w:rsidRDefault="008F2613" w:rsidP="00DB2402"/>
        </w:tc>
        <w:tc>
          <w:tcPr>
            <w:tcW w:w="1594" w:type="dxa"/>
            <w:vMerge/>
          </w:tcPr>
          <w:p w14:paraId="17A5AC7C" w14:textId="77777777" w:rsidR="008F2613" w:rsidRPr="00056504" w:rsidRDefault="008F2613" w:rsidP="00DB2402">
            <w:pPr>
              <w:jc w:val="both"/>
              <w:rPr>
                <w:rFonts w:eastAsia="Times New Roman"/>
                <w:b/>
                <w:sz w:val="20"/>
              </w:rPr>
            </w:pPr>
          </w:p>
        </w:tc>
        <w:tc>
          <w:tcPr>
            <w:tcW w:w="2540" w:type="dxa"/>
          </w:tcPr>
          <w:p w14:paraId="49D6D1EF" w14:textId="77777777" w:rsidR="008F2613" w:rsidRPr="00056504" w:rsidRDefault="008F2613" w:rsidP="00DB2402">
            <w:pPr>
              <w:spacing w:line="0" w:lineRule="atLeast"/>
              <w:ind w:left="60"/>
              <w:jc w:val="both"/>
              <w:rPr>
                <w:rFonts w:eastAsia="Times New Roman"/>
                <w:sz w:val="20"/>
              </w:rPr>
            </w:pPr>
            <w:r>
              <w:rPr>
                <w:rFonts w:eastAsia="Times New Roman"/>
                <w:sz w:val="20"/>
              </w:rPr>
              <w:t xml:space="preserve">CLO2: </w:t>
            </w:r>
            <w:r w:rsidRPr="00056504">
              <w:rPr>
                <w:rFonts w:eastAsia="Times New Roman"/>
                <w:sz w:val="20"/>
              </w:rPr>
              <w:t>Develop small-to-moderate algorithms to access and</w:t>
            </w:r>
          </w:p>
          <w:p w14:paraId="5140A334" w14:textId="77777777" w:rsidR="008F2613" w:rsidRPr="00056504" w:rsidRDefault="008F2613" w:rsidP="00DB2402">
            <w:pPr>
              <w:spacing w:line="0" w:lineRule="atLeast"/>
              <w:ind w:left="60"/>
              <w:jc w:val="both"/>
              <w:rPr>
                <w:rFonts w:eastAsia="Times New Roman"/>
                <w:sz w:val="20"/>
              </w:rPr>
            </w:pPr>
            <w:r w:rsidRPr="00056504">
              <w:rPr>
                <w:rFonts w:eastAsia="Times New Roman"/>
                <w:sz w:val="20"/>
              </w:rPr>
              <w:t>modify linear data structures for practical engineering</w:t>
            </w:r>
          </w:p>
          <w:p w14:paraId="37C1D284" w14:textId="77777777" w:rsidR="008F2613" w:rsidRPr="00056504" w:rsidRDefault="008F2613" w:rsidP="00DB2402">
            <w:pPr>
              <w:spacing w:line="0" w:lineRule="atLeast"/>
              <w:ind w:left="60"/>
              <w:jc w:val="both"/>
              <w:rPr>
                <w:rFonts w:eastAsia="Times New Roman"/>
                <w:sz w:val="20"/>
              </w:rPr>
            </w:pPr>
            <w:r w:rsidRPr="00056504">
              <w:rPr>
                <w:rFonts w:eastAsia="Times New Roman"/>
                <w:sz w:val="20"/>
              </w:rPr>
              <w:t>problems.</w:t>
            </w:r>
          </w:p>
        </w:tc>
        <w:tc>
          <w:tcPr>
            <w:tcW w:w="1487" w:type="dxa"/>
          </w:tcPr>
          <w:p w14:paraId="21B5D684" w14:textId="77777777" w:rsidR="008F2613" w:rsidRPr="00DE332E" w:rsidRDefault="008F2613" w:rsidP="00DB2402">
            <w:pPr>
              <w:spacing w:line="0" w:lineRule="atLeast"/>
              <w:jc w:val="center"/>
              <w:rPr>
                <w:rFonts w:eastAsia="Times New Roman"/>
                <w:b/>
                <w:sz w:val="20"/>
              </w:rPr>
            </w:pPr>
            <w:r w:rsidRPr="00DE332E">
              <w:rPr>
                <w:rFonts w:eastAsia="Times New Roman"/>
                <w:b/>
                <w:w w:val="98"/>
                <w:sz w:val="20"/>
              </w:rPr>
              <w:t>PLO_03</w:t>
            </w:r>
          </w:p>
        </w:tc>
        <w:tc>
          <w:tcPr>
            <w:tcW w:w="2717" w:type="dxa"/>
          </w:tcPr>
          <w:p w14:paraId="57F34125" w14:textId="77777777" w:rsidR="008F2613" w:rsidRPr="00056504" w:rsidRDefault="008F2613" w:rsidP="00DB2402">
            <w:pPr>
              <w:spacing w:line="0" w:lineRule="atLeast"/>
              <w:ind w:left="100"/>
              <w:jc w:val="both"/>
              <w:rPr>
                <w:rFonts w:eastAsia="Times New Roman"/>
                <w:sz w:val="20"/>
              </w:rPr>
            </w:pPr>
            <w:r w:rsidRPr="00056504">
              <w:rPr>
                <w:rFonts w:eastAsia="Times New Roman"/>
                <w:sz w:val="20"/>
              </w:rPr>
              <w:t>C3: Apply</w:t>
            </w:r>
          </w:p>
        </w:tc>
      </w:tr>
      <w:tr w:rsidR="008F2613" w14:paraId="0D1527C9" w14:textId="77777777" w:rsidTr="00DB2402">
        <w:trPr>
          <w:trHeight w:val="164"/>
        </w:trPr>
        <w:tc>
          <w:tcPr>
            <w:tcW w:w="1238" w:type="dxa"/>
            <w:vMerge/>
          </w:tcPr>
          <w:p w14:paraId="529974FA" w14:textId="77777777" w:rsidR="008F2613" w:rsidRDefault="008F2613" w:rsidP="00DB2402"/>
        </w:tc>
        <w:tc>
          <w:tcPr>
            <w:tcW w:w="1594" w:type="dxa"/>
            <w:vMerge/>
          </w:tcPr>
          <w:p w14:paraId="64298FA2" w14:textId="77777777" w:rsidR="008F2613" w:rsidRPr="00056504" w:rsidRDefault="008F2613" w:rsidP="00DB2402">
            <w:pPr>
              <w:jc w:val="both"/>
              <w:rPr>
                <w:rFonts w:eastAsia="Times New Roman"/>
                <w:b/>
                <w:sz w:val="20"/>
              </w:rPr>
            </w:pPr>
          </w:p>
        </w:tc>
        <w:tc>
          <w:tcPr>
            <w:tcW w:w="2540" w:type="dxa"/>
          </w:tcPr>
          <w:p w14:paraId="29781A83" w14:textId="77777777" w:rsidR="008F2613" w:rsidRPr="00056504" w:rsidRDefault="008F2613" w:rsidP="00DB2402">
            <w:pPr>
              <w:spacing w:line="0" w:lineRule="atLeast"/>
              <w:ind w:left="60"/>
              <w:jc w:val="both"/>
              <w:rPr>
                <w:rFonts w:eastAsia="Times New Roman"/>
                <w:sz w:val="20"/>
              </w:rPr>
            </w:pPr>
            <w:r>
              <w:rPr>
                <w:rFonts w:eastAsia="Times New Roman"/>
                <w:sz w:val="20"/>
              </w:rPr>
              <w:t xml:space="preserve">CLO3: </w:t>
            </w:r>
            <w:r w:rsidRPr="00056504">
              <w:rPr>
                <w:rFonts w:eastAsia="Times New Roman"/>
                <w:sz w:val="20"/>
              </w:rPr>
              <w:t>Evaluate algorithms for non linear data structures to</w:t>
            </w:r>
          </w:p>
          <w:p w14:paraId="7F9DD333" w14:textId="77777777" w:rsidR="008F2613" w:rsidRPr="00056504" w:rsidRDefault="008F2613" w:rsidP="00DB2402">
            <w:pPr>
              <w:spacing w:line="0" w:lineRule="atLeast"/>
              <w:ind w:left="60"/>
              <w:jc w:val="both"/>
              <w:rPr>
                <w:rFonts w:eastAsia="Times New Roman"/>
                <w:sz w:val="20"/>
              </w:rPr>
            </w:pPr>
            <w:r w:rsidRPr="00056504">
              <w:rPr>
                <w:rFonts w:eastAsia="Times New Roman"/>
                <w:sz w:val="20"/>
              </w:rPr>
              <w:t>solve practical engineering problems.</w:t>
            </w:r>
          </w:p>
        </w:tc>
        <w:tc>
          <w:tcPr>
            <w:tcW w:w="1487" w:type="dxa"/>
          </w:tcPr>
          <w:p w14:paraId="64BC53E5" w14:textId="77777777" w:rsidR="008F2613" w:rsidRPr="00DE332E" w:rsidRDefault="008F2613" w:rsidP="00DB2402">
            <w:pPr>
              <w:spacing w:line="0" w:lineRule="atLeast"/>
              <w:jc w:val="center"/>
              <w:rPr>
                <w:rFonts w:eastAsia="Times New Roman"/>
                <w:b/>
                <w:w w:val="98"/>
                <w:sz w:val="20"/>
              </w:rPr>
            </w:pPr>
            <w:r w:rsidRPr="00DE332E">
              <w:rPr>
                <w:rFonts w:eastAsia="Times New Roman"/>
                <w:b/>
                <w:w w:val="98"/>
                <w:sz w:val="20"/>
              </w:rPr>
              <w:t>PLO_03</w:t>
            </w:r>
          </w:p>
        </w:tc>
        <w:tc>
          <w:tcPr>
            <w:tcW w:w="2717" w:type="dxa"/>
          </w:tcPr>
          <w:p w14:paraId="27EB6883" w14:textId="77777777" w:rsidR="008F2613" w:rsidRPr="00056504" w:rsidRDefault="008F2613" w:rsidP="00DB2402">
            <w:pPr>
              <w:spacing w:line="0" w:lineRule="atLeast"/>
              <w:jc w:val="both"/>
              <w:rPr>
                <w:rFonts w:eastAsia="Times New Roman"/>
                <w:w w:val="99"/>
                <w:sz w:val="20"/>
              </w:rPr>
            </w:pPr>
            <w:r w:rsidRPr="00056504">
              <w:rPr>
                <w:rFonts w:eastAsia="Times New Roman"/>
                <w:w w:val="99"/>
                <w:sz w:val="20"/>
              </w:rPr>
              <w:t>C5: Evaluate</w:t>
            </w:r>
          </w:p>
        </w:tc>
      </w:tr>
      <w:tr w:rsidR="008F2613" w14:paraId="00ED04FF" w14:textId="77777777" w:rsidTr="00DB2402">
        <w:trPr>
          <w:trHeight w:val="74"/>
        </w:trPr>
        <w:tc>
          <w:tcPr>
            <w:tcW w:w="1238" w:type="dxa"/>
            <w:vMerge w:val="restart"/>
          </w:tcPr>
          <w:p w14:paraId="7FA3F45A" w14:textId="77777777" w:rsidR="008F2613" w:rsidRDefault="008F2613" w:rsidP="00DB2402">
            <w:r>
              <w:t>K2</w:t>
            </w:r>
          </w:p>
        </w:tc>
        <w:tc>
          <w:tcPr>
            <w:tcW w:w="1594" w:type="dxa"/>
            <w:vMerge w:val="restart"/>
          </w:tcPr>
          <w:p w14:paraId="4FE21296" w14:textId="77777777" w:rsidR="008F2613" w:rsidRPr="00056504" w:rsidRDefault="008F2613" w:rsidP="00DB2402">
            <w:pPr>
              <w:jc w:val="both"/>
              <w:rPr>
                <w:rFonts w:eastAsia="Times New Roman"/>
                <w:b/>
                <w:sz w:val="20"/>
              </w:rPr>
            </w:pPr>
            <w:r w:rsidRPr="00882495">
              <w:rPr>
                <w:b/>
                <w:sz w:val="20"/>
                <w:szCs w:val="24"/>
                <w:lang w:bidi="en-US"/>
              </w:rPr>
              <w:t>Algorithms and Data Structures Lab</w:t>
            </w:r>
          </w:p>
        </w:tc>
        <w:tc>
          <w:tcPr>
            <w:tcW w:w="2540" w:type="dxa"/>
            <w:vAlign w:val="center"/>
          </w:tcPr>
          <w:p w14:paraId="2EEFE1EE" w14:textId="77777777" w:rsidR="008F2613" w:rsidRPr="0095463D" w:rsidRDefault="008F2613" w:rsidP="00DB2402">
            <w:pPr>
              <w:pStyle w:val="Heading3"/>
              <w:framePr w:wrap="around"/>
              <w:ind w:firstLine="0"/>
              <w:outlineLvl w:val="2"/>
              <w:rPr>
                <w:b w:val="0"/>
                <w:color w:val="auto"/>
                <w:sz w:val="20"/>
                <w:szCs w:val="20"/>
              </w:rPr>
            </w:pPr>
            <w:r>
              <w:rPr>
                <w:b w:val="0"/>
                <w:color w:val="auto"/>
                <w:sz w:val="20"/>
                <w:szCs w:val="20"/>
              </w:rPr>
              <w:t xml:space="preserve">CLO1: </w:t>
            </w:r>
            <w:r w:rsidRPr="0095463D">
              <w:rPr>
                <w:b w:val="0"/>
                <w:color w:val="auto"/>
                <w:sz w:val="20"/>
                <w:szCs w:val="20"/>
              </w:rPr>
              <w:t xml:space="preserve">Recall the associated concepts form theory regarding </w:t>
            </w:r>
            <w:r w:rsidRPr="0095463D">
              <w:rPr>
                <w:b w:val="0"/>
                <w:sz w:val="20"/>
                <w:szCs w:val="20"/>
              </w:rPr>
              <w:lastRenderedPageBreak/>
              <w:t>programming data structures.</w:t>
            </w:r>
          </w:p>
        </w:tc>
        <w:tc>
          <w:tcPr>
            <w:tcW w:w="1487" w:type="dxa"/>
            <w:vAlign w:val="center"/>
          </w:tcPr>
          <w:p w14:paraId="43BB2E58" w14:textId="77777777" w:rsidR="008F2613" w:rsidRPr="0095463D" w:rsidRDefault="008F2613" w:rsidP="00DB2402">
            <w:pPr>
              <w:tabs>
                <w:tab w:val="center" w:pos="4680"/>
                <w:tab w:val="left" w:pos="6424"/>
              </w:tabs>
              <w:autoSpaceDE w:val="0"/>
              <w:autoSpaceDN w:val="0"/>
              <w:adjustRightInd w:val="0"/>
              <w:jc w:val="center"/>
              <w:rPr>
                <w:b/>
                <w:bCs/>
                <w:color w:val="000000"/>
                <w:sz w:val="20"/>
                <w:szCs w:val="20"/>
              </w:rPr>
            </w:pPr>
            <w:r w:rsidRPr="0095463D">
              <w:rPr>
                <w:b/>
                <w:bCs/>
                <w:color w:val="000000"/>
                <w:sz w:val="20"/>
                <w:szCs w:val="20"/>
              </w:rPr>
              <w:lastRenderedPageBreak/>
              <w:t>PLO1</w:t>
            </w:r>
          </w:p>
        </w:tc>
        <w:tc>
          <w:tcPr>
            <w:tcW w:w="2717" w:type="dxa"/>
            <w:vAlign w:val="center"/>
          </w:tcPr>
          <w:p w14:paraId="7EEDB95C" w14:textId="77777777" w:rsidR="008F2613" w:rsidRPr="0095463D" w:rsidRDefault="008F2613" w:rsidP="00DB2402">
            <w:pPr>
              <w:tabs>
                <w:tab w:val="center" w:pos="4680"/>
                <w:tab w:val="left" w:pos="6424"/>
              </w:tabs>
              <w:autoSpaceDE w:val="0"/>
              <w:autoSpaceDN w:val="0"/>
              <w:adjustRightInd w:val="0"/>
              <w:ind w:left="75"/>
              <w:jc w:val="both"/>
              <w:rPr>
                <w:bCs/>
                <w:color w:val="000000"/>
                <w:sz w:val="20"/>
                <w:szCs w:val="20"/>
              </w:rPr>
            </w:pPr>
            <w:r w:rsidRPr="0095463D">
              <w:rPr>
                <w:b/>
                <w:bCs/>
                <w:color w:val="000000"/>
                <w:sz w:val="20"/>
                <w:szCs w:val="20"/>
              </w:rPr>
              <w:t>C1</w:t>
            </w:r>
            <w:r w:rsidRPr="0095463D">
              <w:rPr>
                <w:bCs/>
                <w:color w:val="000000"/>
                <w:sz w:val="20"/>
                <w:szCs w:val="20"/>
              </w:rPr>
              <w:t xml:space="preserve"> (Recall)</w:t>
            </w:r>
          </w:p>
        </w:tc>
      </w:tr>
      <w:tr w:rsidR="008F2613" w14:paraId="6A42FF11" w14:textId="77777777" w:rsidTr="00DB2402">
        <w:trPr>
          <w:trHeight w:val="70"/>
        </w:trPr>
        <w:tc>
          <w:tcPr>
            <w:tcW w:w="1238" w:type="dxa"/>
            <w:vMerge/>
          </w:tcPr>
          <w:p w14:paraId="1FE566CE" w14:textId="77777777" w:rsidR="008F2613" w:rsidRDefault="008F2613" w:rsidP="00DB2402"/>
        </w:tc>
        <w:tc>
          <w:tcPr>
            <w:tcW w:w="1594" w:type="dxa"/>
            <w:vMerge/>
          </w:tcPr>
          <w:p w14:paraId="3EA5C135" w14:textId="77777777" w:rsidR="008F2613" w:rsidRPr="00882495" w:rsidRDefault="008F2613" w:rsidP="00DB2402">
            <w:pPr>
              <w:jc w:val="both"/>
              <w:rPr>
                <w:b/>
                <w:sz w:val="20"/>
                <w:szCs w:val="24"/>
                <w:lang w:bidi="en-US"/>
              </w:rPr>
            </w:pPr>
          </w:p>
        </w:tc>
        <w:tc>
          <w:tcPr>
            <w:tcW w:w="2540" w:type="dxa"/>
            <w:vAlign w:val="center"/>
          </w:tcPr>
          <w:p w14:paraId="77F1E175" w14:textId="77777777" w:rsidR="008F2613" w:rsidRPr="0095463D" w:rsidRDefault="008F2613" w:rsidP="00DB2402">
            <w:pPr>
              <w:pStyle w:val="Heading3"/>
              <w:framePr w:wrap="around"/>
              <w:ind w:firstLine="0"/>
              <w:outlineLvl w:val="2"/>
              <w:rPr>
                <w:b w:val="0"/>
                <w:color w:val="FF0000"/>
                <w:sz w:val="20"/>
                <w:szCs w:val="20"/>
              </w:rPr>
            </w:pPr>
            <w:r>
              <w:rPr>
                <w:b w:val="0"/>
                <w:color w:val="auto"/>
                <w:sz w:val="20"/>
                <w:szCs w:val="20"/>
              </w:rPr>
              <w:t xml:space="preserve">CLO2: </w:t>
            </w:r>
            <w:r w:rsidRPr="0095463D">
              <w:rPr>
                <w:b w:val="0"/>
                <w:color w:val="auto"/>
                <w:sz w:val="20"/>
                <w:szCs w:val="20"/>
              </w:rPr>
              <w:t>Problem identification, followed by thorough analysis and literature review, resulting in meaningful conclusions</w:t>
            </w:r>
          </w:p>
        </w:tc>
        <w:tc>
          <w:tcPr>
            <w:tcW w:w="1487" w:type="dxa"/>
            <w:vAlign w:val="center"/>
          </w:tcPr>
          <w:p w14:paraId="15634DE0" w14:textId="77777777" w:rsidR="008F2613" w:rsidRPr="0095463D" w:rsidRDefault="008F2613" w:rsidP="00DB2402">
            <w:pPr>
              <w:tabs>
                <w:tab w:val="center" w:pos="4680"/>
                <w:tab w:val="left" w:pos="6424"/>
              </w:tabs>
              <w:autoSpaceDE w:val="0"/>
              <w:autoSpaceDN w:val="0"/>
              <w:adjustRightInd w:val="0"/>
              <w:jc w:val="center"/>
              <w:rPr>
                <w:b/>
                <w:bCs/>
                <w:color w:val="000000"/>
                <w:sz w:val="20"/>
                <w:szCs w:val="20"/>
              </w:rPr>
            </w:pPr>
            <w:r w:rsidRPr="0095463D">
              <w:rPr>
                <w:b/>
                <w:bCs/>
                <w:color w:val="000000"/>
                <w:sz w:val="20"/>
                <w:szCs w:val="20"/>
              </w:rPr>
              <w:t>PLO2</w:t>
            </w:r>
          </w:p>
        </w:tc>
        <w:tc>
          <w:tcPr>
            <w:tcW w:w="2717" w:type="dxa"/>
            <w:vAlign w:val="center"/>
          </w:tcPr>
          <w:p w14:paraId="1DAF5455" w14:textId="77777777" w:rsidR="008F2613" w:rsidRPr="0095463D" w:rsidRDefault="008F2613" w:rsidP="00DB2402">
            <w:pPr>
              <w:tabs>
                <w:tab w:val="center" w:pos="4680"/>
                <w:tab w:val="left" w:pos="6424"/>
              </w:tabs>
              <w:autoSpaceDE w:val="0"/>
              <w:autoSpaceDN w:val="0"/>
              <w:adjustRightInd w:val="0"/>
              <w:ind w:left="75"/>
              <w:jc w:val="both"/>
              <w:rPr>
                <w:bCs/>
                <w:color w:val="000000"/>
                <w:sz w:val="20"/>
                <w:szCs w:val="20"/>
              </w:rPr>
            </w:pPr>
            <w:r w:rsidRPr="0095463D">
              <w:rPr>
                <w:b/>
                <w:bCs/>
                <w:color w:val="000000"/>
                <w:sz w:val="20"/>
                <w:szCs w:val="20"/>
              </w:rPr>
              <w:t>C4</w:t>
            </w:r>
            <w:r w:rsidRPr="0095463D">
              <w:rPr>
                <w:bCs/>
                <w:color w:val="000000"/>
                <w:sz w:val="20"/>
                <w:szCs w:val="20"/>
              </w:rPr>
              <w:t xml:space="preserve"> (Analyze)</w:t>
            </w:r>
          </w:p>
        </w:tc>
      </w:tr>
      <w:tr w:rsidR="008F2613" w14:paraId="2AC52B39" w14:textId="77777777" w:rsidTr="00DB2402">
        <w:trPr>
          <w:trHeight w:val="70"/>
        </w:trPr>
        <w:tc>
          <w:tcPr>
            <w:tcW w:w="1238" w:type="dxa"/>
            <w:vMerge/>
          </w:tcPr>
          <w:p w14:paraId="2740263D" w14:textId="77777777" w:rsidR="008F2613" w:rsidRDefault="008F2613" w:rsidP="00DB2402"/>
        </w:tc>
        <w:tc>
          <w:tcPr>
            <w:tcW w:w="1594" w:type="dxa"/>
            <w:vMerge/>
          </w:tcPr>
          <w:p w14:paraId="6307BDB0" w14:textId="77777777" w:rsidR="008F2613" w:rsidRPr="00882495" w:rsidRDefault="008F2613" w:rsidP="00DB2402">
            <w:pPr>
              <w:jc w:val="both"/>
              <w:rPr>
                <w:b/>
                <w:sz w:val="20"/>
                <w:szCs w:val="24"/>
                <w:lang w:bidi="en-US"/>
              </w:rPr>
            </w:pPr>
          </w:p>
        </w:tc>
        <w:tc>
          <w:tcPr>
            <w:tcW w:w="2540" w:type="dxa"/>
            <w:vAlign w:val="center"/>
          </w:tcPr>
          <w:p w14:paraId="3B04E660" w14:textId="77777777" w:rsidR="008F2613" w:rsidRPr="0095463D" w:rsidRDefault="008F2613" w:rsidP="00DB2402">
            <w:pPr>
              <w:pStyle w:val="Heading3"/>
              <w:framePr w:wrap="around"/>
              <w:ind w:firstLine="0"/>
              <w:outlineLvl w:val="2"/>
              <w:rPr>
                <w:b w:val="0"/>
                <w:color w:val="FF0000"/>
                <w:sz w:val="20"/>
                <w:szCs w:val="20"/>
              </w:rPr>
            </w:pPr>
            <w:r>
              <w:rPr>
                <w:b w:val="0"/>
                <w:color w:val="auto"/>
                <w:sz w:val="20"/>
                <w:szCs w:val="20"/>
              </w:rPr>
              <w:t xml:space="preserve">CLO3: </w:t>
            </w:r>
            <w:r w:rsidRPr="0095463D">
              <w:rPr>
                <w:b w:val="0"/>
                <w:color w:val="auto"/>
                <w:sz w:val="20"/>
                <w:szCs w:val="20"/>
              </w:rPr>
              <w:t>Design/Develop solutions for complex engineering problems covered under the scope of this course.</w:t>
            </w:r>
          </w:p>
        </w:tc>
        <w:tc>
          <w:tcPr>
            <w:tcW w:w="1487" w:type="dxa"/>
            <w:vAlign w:val="center"/>
          </w:tcPr>
          <w:p w14:paraId="4606B7C2" w14:textId="77777777" w:rsidR="008F2613" w:rsidRPr="0095463D" w:rsidRDefault="008F2613" w:rsidP="00DB2402">
            <w:pPr>
              <w:tabs>
                <w:tab w:val="center" w:pos="4680"/>
                <w:tab w:val="left" w:pos="6424"/>
              </w:tabs>
              <w:autoSpaceDE w:val="0"/>
              <w:autoSpaceDN w:val="0"/>
              <w:adjustRightInd w:val="0"/>
              <w:jc w:val="center"/>
              <w:rPr>
                <w:b/>
                <w:bCs/>
                <w:color w:val="000000"/>
                <w:sz w:val="20"/>
                <w:szCs w:val="20"/>
              </w:rPr>
            </w:pPr>
            <w:r w:rsidRPr="0095463D">
              <w:rPr>
                <w:b/>
                <w:bCs/>
                <w:color w:val="000000"/>
                <w:sz w:val="20"/>
                <w:szCs w:val="20"/>
              </w:rPr>
              <w:t>PLO3</w:t>
            </w:r>
          </w:p>
        </w:tc>
        <w:tc>
          <w:tcPr>
            <w:tcW w:w="2717" w:type="dxa"/>
            <w:vAlign w:val="center"/>
          </w:tcPr>
          <w:p w14:paraId="0AC460E0" w14:textId="77777777" w:rsidR="008F2613" w:rsidRPr="0095463D" w:rsidRDefault="008F2613" w:rsidP="00DB2402">
            <w:pPr>
              <w:tabs>
                <w:tab w:val="center" w:pos="4680"/>
                <w:tab w:val="left" w:pos="6424"/>
              </w:tabs>
              <w:autoSpaceDE w:val="0"/>
              <w:autoSpaceDN w:val="0"/>
              <w:adjustRightInd w:val="0"/>
              <w:ind w:left="75"/>
              <w:jc w:val="both"/>
              <w:rPr>
                <w:bCs/>
                <w:color w:val="000000"/>
                <w:sz w:val="20"/>
                <w:szCs w:val="20"/>
              </w:rPr>
            </w:pPr>
            <w:r w:rsidRPr="0095463D">
              <w:rPr>
                <w:b/>
                <w:bCs/>
                <w:color w:val="000000"/>
                <w:sz w:val="20"/>
                <w:szCs w:val="20"/>
              </w:rPr>
              <w:t>C3</w:t>
            </w:r>
            <w:r w:rsidRPr="0095463D">
              <w:rPr>
                <w:bCs/>
                <w:color w:val="000000"/>
                <w:sz w:val="20"/>
                <w:szCs w:val="20"/>
              </w:rPr>
              <w:t>(Apply)</w:t>
            </w:r>
          </w:p>
        </w:tc>
      </w:tr>
      <w:tr w:rsidR="008F2613" w14:paraId="422A8EAA" w14:textId="77777777" w:rsidTr="00DB2402">
        <w:trPr>
          <w:trHeight w:val="70"/>
        </w:trPr>
        <w:tc>
          <w:tcPr>
            <w:tcW w:w="1238" w:type="dxa"/>
            <w:vMerge/>
          </w:tcPr>
          <w:p w14:paraId="6917E5DF" w14:textId="77777777" w:rsidR="008F2613" w:rsidRDefault="008F2613" w:rsidP="00DB2402"/>
        </w:tc>
        <w:tc>
          <w:tcPr>
            <w:tcW w:w="1594" w:type="dxa"/>
            <w:vMerge/>
          </w:tcPr>
          <w:p w14:paraId="54DA96BE" w14:textId="77777777" w:rsidR="008F2613" w:rsidRPr="00882495" w:rsidRDefault="008F2613" w:rsidP="00DB2402">
            <w:pPr>
              <w:jc w:val="both"/>
              <w:rPr>
                <w:b/>
                <w:sz w:val="20"/>
                <w:szCs w:val="24"/>
                <w:lang w:bidi="en-US"/>
              </w:rPr>
            </w:pPr>
          </w:p>
        </w:tc>
        <w:tc>
          <w:tcPr>
            <w:tcW w:w="2540" w:type="dxa"/>
            <w:vAlign w:val="center"/>
          </w:tcPr>
          <w:p w14:paraId="60D5E517" w14:textId="77777777" w:rsidR="008F2613" w:rsidRPr="0095463D" w:rsidRDefault="008F2613" w:rsidP="00DB2402">
            <w:pPr>
              <w:ind w:left="-18"/>
              <w:jc w:val="both"/>
              <w:rPr>
                <w:sz w:val="20"/>
                <w:szCs w:val="20"/>
              </w:rPr>
            </w:pPr>
            <w:r>
              <w:rPr>
                <w:rFonts w:eastAsia="Times New Roman"/>
                <w:bCs/>
                <w:color w:val="000000"/>
                <w:sz w:val="20"/>
                <w:szCs w:val="20"/>
              </w:rPr>
              <w:t xml:space="preserve">CLO4: </w:t>
            </w:r>
            <w:r w:rsidRPr="0095463D">
              <w:rPr>
                <w:rFonts w:eastAsia="Times New Roman"/>
                <w:bCs/>
                <w:color w:val="000000"/>
                <w:sz w:val="20"/>
                <w:szCs w:val="20"/>
              </w:rPr>
              <w:t>Experiment with different data structures; implement those structures using algorithms to solve practical engineering problems.</w:t>
            </w:r>
          </w:p>
        </w:tc>
        <w:tc>
          <w:tcPr>
            <w:tcW w:w="1487" w:type="dxa"/>
            <w:vAlign w:val="center"/>
          </w:tcPr>
          <w:p w14:paraId="08C29D0B" w14:textId="77777777" w:rsidR="008F2613" w:rsidRPr="0095463D" w:rsidRDefault="008F2613" w:rsidP="00DB2402">
            <w:pPr>
              <w:tabs>
                <w:tab w:val="center" w:pos="4680"/>
                <w:tab w:val="left" w:pos="6424"/>
              </w:tabs>
              <w:autoSpaceDE w:val="0"/>
              <w:autoSpaceDN w:val="0"/>
              <w:adjustRightInd w:val="0"/>
              <w:jc w:val="center"/>
              <w:rPr>
                <w:b/>
                <w:bCs/>
                <w:color w:val="000000"/>
                <w:sz w:val="20"/>
                <w:szCs w:val="20"/>
              </w:rPr>
            </w:pPr>
            <w:r w:rsidRPr="0095463D">
              <w:rPr>
                <w:b/>
                <w:bCs/>
                <w:color w:val="000000"/>
                <w:sz w:val="20"/>
                <w:szCs w:val="20"/>
              </w:rPr>
              <w:t>PLO3</w:t>
            </w:r>
          </w:p>
        </w:tc>
        <w:tc>
          <w:tcPr>
            <w:tcW w:w="2717" w:type="dxa"/>
            <w:vAlign w:val="center"/>
          </w:tcPr>
          <w:p w14:paraId="2D0F61E0" w14:textId="77777777" w:rsidR="008F2613" w:rsidRPr="0095463D" w:rsidRDefault="008F2613" w:rsidP="00DB2402">
            <w:pPr>
              <w:tabs>
                <w:tab w:val="center" w:pos="4680"/>
                <w:tab w:val="left" w:pos="6424"/>
              </w:tabs>
              <w:autoSpaceDE w:val="0"/>
              <w:autoSpaceDN w:val="0"/>
              <w:adjustRightInd w:val="0"/>
              <w:ind w:left="75"/>
              <w:jc w:val="both"/>
              <w:rPr>
                <w:b/>
                <w:bCs/>
                <w:color w:val="000000"/>
                <w:sz w:val="20"/>
                <w:szCs w:val="20"/>
              </w:rPr>
            </w:pPr>
            <w:r w:rsidRPr="0095463D">
              <w:rPr>
                <w:b/>
                <w:bCs/>
                <w:color w:val="000000"/>
                <w:sz w:val="20"/>
                <w:szCs w:val="20"/>
              </w:rPr>
              <w:t>C3</w:t>
            </w:r>
            <w:r w:rsidRPr="0095463D">
              <w:rPr>
                <w:bCs/>
                <w:color w:val="000000"/>
                <w:sz w:val="20"/>
                <w:szCs w:val="20"/>
              </w:rPr>
              <w:t xml:space="preserve"> (Apply)</w:t>
            </w:r>
          </w:p>
        </w:tc>
      </w:tr>
      <w:tr w:rsidR="008F2613" w14:paraId="7EDF9AD5" w14:textId="77777777" w:rsidTr="00DB2402">
        <w:trPr>
          <w:trHeight w:val="70"/>
        </w:trPr>
        <w:tc>
          <w:tcPr>
            <w:tcW w:w="1238" w:type="dxa"/>
            <w:vMerge/>
          </w:tcPr>
          <w:p w14:paraId="75AFE3C0" w14:textId="77777777" w:rsidR="008F2613" w:rsidRDefault="008F2613" w:rsidP="00DB2402"/>
        </w:tc>
        <w:tc>
          <w:tcPr>
            <w:tcW w:w="1594" w:type="dxa"/>
            <w:vMerge/>
          </w:tcPr>
          <w:p w14:paraId="77C12E57" w14:textId="77777777" w:rsidR="008F2613" w:rsidRPr="00882495" w:rsidRDefault="008F2613" w:rsidP="00DB2402">
            <w:pPr>
              <w:jc w:val="both"/>
              <w:rPr>
                <w:b/>
                <w:sz w:val="20"/>
                <w:szCs w:val="24"/>
                <w:lang w:bidi="en-US"/>
              </w:rPr>
            </w:pPr>
          </w:p>
        </w:tc>
        <w:tc>
          <w:tcPr>
            <w:tcW w:w="2540" w:type="dxa"/>
            <w:vAlign w:val="center"/>
          </w:tcPr>
          <w:p w14:paraId="491BA788" w14:textId="77777777" w:rsidR="008F2613" w:rsidRPr="0095463D" w:rsidRDefault="008F2613" w:rsidP="00DB2402">
            <w:pPr>
              <w:ind w:left="-18"/>
              <w:jc w:val="both"/>
              <w:rPr>
                <w:rFonts w:eastAsia="Times New Roman"/>
                <w:bCs/>
                <w:color w:val="000000"/>
                <w:sz w:val="20"/>
                <w:szCs w:val="20"/>
              </w:rPr>
            </w:pPr>
            <w:r>
              <w:rPr>
                <w:rFonts w:eastAsia="Times New Roman"/>
                <w:sz w:val="20"/>
                <w:szCs w:val="20"/>
              </w:rPr>
              <w:t xml:space="preserve">CLO5: </w:t>
            </w:r>
            <w:r w:rsidRPr="0095463D">
              <w:rPr>
                <w:rFonts w:eastAsia="Times New Roman"/>
                <w:sz w:val="20"/>
                <w:szCs w:val="20"/>
              </w:rPr>
              <w:t>Select a suitable data structure  for solving practical engineering problems to validate the working of different data structures</w:t>
            </w:r>
          </w:p>
        </w:tc>
        <w:tc>
          <w:tcPr>
            <w:tcW w:w="1487" w:type="dxa"/>
            <w:vAlign w:val="center"/>
          </w:tcPr>
          <w:p w14:paraId="44F6E3D9" w14:textId="77777777" w:rsidR="008F2613" w:rsidRPr="0095463D" w:rsidRDefault="008F2613" w:rsidP="00DB2402">
            <w:pPr>
              <w:tabs>
                <w:tab w:val="center" w:pos="4680"/>
                <w:tab w:val="left" w:pos="6424"/>
              </w:tabs>
              <w:autoSpaceDE w:val="0"/>
              <w:autoSpaceDN w:val="0"/>
              <w:adjustRightInd w:val="0"/>
              <w:jc w:val="center"/>
              <w:rPr>
                <w:b/>
                <w:bCs/>
                <w:color w:val="000000"/>
                <w:sz w:val="20"/>
                <w:szCs w:val="20"/>
              </w:rPr>
            </w:pPr>
            <w:r w:rsidRPr="0095463D">
              <w:rPr>
                <w:b/>
                <w:bCs/>
                <w:color w:val="000000"/>
                <w:sz w:val="20"/>
                <w:szCs w:val="20"/>
              </w:rPr>
              <w:t>PLO2</w:t>
            </w:r>
          </w:p>
        </w:tc>
        <w:tc>
          <w:tcPr>
            <w:tcW w:w="2717" w:type="dxa"/>
            <w:vAlign w:val="center"/>
          </w:tcPr>
          <w:p w14:paraId="4E8FD4B2" w14:textId="77777777" w:rsidR="008F2613" w:rsidRPr="0095463D" w:rsidRDefault="008F2613" w:rsidP="00DB2402">
            <w:pPr>
              <w:tabs>
                <w:tab w:val="center" w:pos="4680"/>
                <w:tab w:val="left" w:pos="6424"/>
              </w:tabs>
              <w:autoSpaceDE w:val="0"/>
              <w:autoSpaceDN w:val="0"/>
              <w:adjustRightInd w:val="0"/>
              <w:ind w:left="75"/>
              <w:jc w:val="both"/>
              <w:rPr>
                <w:b/>
                <w:bCs/>
                <w:color w:val="000000"/>
                <w:sz w:val="20"/>
                <w:szCs w:val="20"/>
              </w:rPr>
            </w:pPr>
            <w:r w:rsidRPr="0095463D">
              <w:rPr>
                <w:b/>
                <w:sz w:val="20"/>
                <w:szCs w:val="20"/>
              </w:rPr>
              <w:t>C4</w:t>
            </w:r>
            <w:r w:rsidRPr="0095463D">
              <w:rPr>
                <w:sz w:val="20"/>
                <w:szCs w:val="20"/>
              </w:rPr>
              <w:t xml:space="preserve"> (Analyze)</w:t>
            </w:r>
          </w:p>
        </w:tc>
      </w:tr>
      <w:tr w:rsidR="008F2613" w14:paraId="40E3E076" w14:textId="77777777" w:rsidTr="00DB2402">
        <w:trPr>
          <w:trHeight w:val="70"/>
        </w:trPr>
        <w:tc>
          <w:tcPr>
            <w:tcW w:w="1238" w:type="dxa"/>
            <w:vMerge/>
          </w:tcPr>
          <w:p w14:paraId="6343EC57" w14:textId="77777777" w:rsidR="008F2613" w:rsidRDefault="008F2613" w:rsidP="00DB2402"/>
        </w:tc>
        <w:tc>
          <w:tcPr>
            <w:tcW w:w="1594" w:type="dxa"/>
            <w:vMerge/>
          </w:tcPr>
          <w:p w14:paraId="3FCEB553" w14:textId="77777777" w:rsidR="008F2613" w:rsidRPr="00882495" w:rsidRDefault="008F2613" w:rsidP="00DB2402">
            <w:pPr>
              <w:jc w:val="both"/>
              <w:rPr>
                <w:b/>
                <w:sz w:val="20"/>
                <w:szCs w:val="24"/>
                <w:lang w:bidi="en-US"/>
              </w:rPr>
            </w:pPr>
          </w:p>
        </w:tc>
        <w:tc>
          <w:tcPr>
            <w:tcW w:w="2540" w:type="dxa"/>
          </w:tcPr>
          <w:p w14:paraId="780F0452" w14:textId="77777777" w:rsidR="008F2613" w:rsidRPr="0095463D" w:rsidRDefault="008F2613" w:rsidP="00DB2402">
            <w:pPr>
              <w:pStyle w:val="Heading3"/>
              <w:framePr w:wrap="around"/>
              <w:ind w:firstLine="0"/>
              <w:outlineLvl w:val="2"/>
              <w:rPr>
                <w:b w:val="0"/>
                <w:color w:val="auto"/>
                <w:sz w:val="20"/>
                <w:szCs w:val="20"/>
              </w:rPr>
            </w:pPr>
            <w:r>
              <w:rPr>
                <w:b w:val="0"/>
                <w:color w:val="auto"/>
                <w:sz w:val="20"/>
                <w:szCs w:val="20"/>
              </w:rPr>
              <w:t xml:space="preserve">CLO6: </w:t>
            </w:r>
            <w:r w:rsidRPr="0095463D">
              <w:rPr>
                <w:b w:val="0"/>
                <w:color w:val="auto"/>
                <w:sz w:val="20"/>
                <w:szCs w:val="20"/>
              </w:rPr>
              <w:t>Properly handle lab infrastructure with safety precautions</w:t>
            </w:r>
          </w:p>
        </w:tc>
        <w:tc>
          <w:tcPr>
            <w:tcW w:w="1487" w:type="dxa"/>
            <w:vAlign w:val="center"/>
          </w:tcPr>
          <w:p w14:paraId="7325AF74" w14:textId="77777777" w:rsidR="008F2613" w:rsidRPr="0095463D" w:rsidRDefault="008F2613" w:rsidP="00DB2402">
            <w:pPr>
              <w:tabs>
                <w:tab w:val="center" w:pos="4680"/>
                <w:tab w:val="left" w:pos="6424"/>
              </w:tabs>
              <w:autoSpaceDE w:val="0"/>
              <w:autoSpaceDN w:val="0"/>
              <w:adjustRightInd w:val="0"/>
              <w:jc w:val="center"/>
              <w:rPr>
                <w:rFonts w:eastAsia="Times New Roman"/>
                <w:b/>
                <w:sz w:val="20"/>
                <w:szCs w:val="20"/>
              </w:rPr>
            </w:pPr>
            <w:r w:rsidRPr="0095463D">
              <w:rPr>
                <w:rFonts w:eastAsia="Times New Roman"/>
                <w:b/>
                <w:sz w:val="20"/>
                <w:szCs w:val="20"/>
              </w:rPr>
              <w:t>PLO8</w:t>
            </w:r>
          </w:p>
        </w:tc>
        <w:tc>
          <w:tcPr>
            <w:tcW w:w="2717" w:type="dxa"/>
            <w:vAlign w:val="center"/>
          </w:tcPr>
          <w:p w14:paraId="07C8E41D" w14:textId="77777777" w:rsidR="008F2613" w:rsidRPr="0095463D" w:rsidRDefault="008F2613" w:rsidP="00DB2402">
            <w:pPr>
              <w:tabs>
                <w:tab w:val="center" w:pos="4680"/>
                <w:tab w:val="left" w:pos="6424"/>
              </w:tabs>
              <w:autoSpaceDE w:val="0"/>
              <w:autoSpaceDN w:val="0"/>
              <w:adjustRightInd w:val="0"/>
              <w:ind w:left="75"/>
              <w:jc w:val="both"/>
              <w:rPr>
                <w:rFonts w:eastAsia="Times New Roman"/>
                <w:b/>
                <w:sz w:val="20"/>
                <w:szCs w:val="20"/>
              </w:rPr>
            </w:pPr>
            <w:r w:rsidRPr="0095463D">
              <w:rPr>
                <w:rFonts w:eastAsia="Times New Roman"/>
                <w:b/>
                <w:sz w:val="20"/>
                <w:szCs w:val="20"/>
              </w:rPr>
              <w:t xml:space="preserve">P2 </w:t>
            </w:r>
            <w:r w:rsidRPr="0095463D">
              <w:rPr>
                <w:rFonts w:eastAsia="Times New Roman"/>
                <w:sz w:val="20"/>
                <w:szCs w:val="20"/>
              </w:rPr>
              <w:t>(Set)</w:t>
            </w:r>
          </w:p>
        </w:tc>
      </w:tr>
      <w:tr w:rsidR="008F2613" w14:paraId="383CE27B" w14:textId="77777777" w:rsidTr="00DB2402">
        <w:trPr>
          <w:trHeight w:val="70"/>
        </w:trPr>
        <w:tc>
          <w:tcPr>
            <w:tcW w:w="1238" w:type="dxa"/>
            <w:vMerge/>
          </w:tcPr>
          <w:p w14:paraId="0126E3FD" w14:textId="77777777" w:rsidR="008F2613" w:rsidRDefault="008F2613" w:rsidP="00DB2402"/>
        </w:tc>
        <w:tc>
          <w:tcPr>
            <w:tcW w:w="1594" w:type="dxa"/>
            <w:vMerge/>
          </w:tcPr>
          <w:p w14:paraId="4C052193" w14:textId="77777777" w:rsidR="008F2613" w:rsidRPr="00882495" w:rsidRDefault="008F2613" w:rsidP="00DB2402">
            <w:pPr>
              <w:jc w:val="both"/>
              <w:rPr>
                <w:b/>
                <w:sz w:val="20"/>
                <w:szCs w:val="24"/>
                <w:lang w:bidi="en-US"/>
              </w:rPr>
            </w:pPr>
          </w:p>
        </w:tc>
        <w:tc>
          <w:tcPr>
            <w:tcW w:w="2540" w:type="dxa"/>
          </w:tcPr>
          <w:p w14:paraId="7BE5D4E0" w14:textId="77777777" w:rsidR="008F2613" w:rsidRPr="0095463D" w:rsidRDefault="008F2613" w:rsidP="00DB2402">
            <w:pPr>
              <w:pStyle w:val="Heading3"/>
              <w:framePr w:wrap="around"/>
              <w:ind w:firstLine="0"/>
              <w:outlineLvl w:val="2"/>
              <w:rPr>
                <w:b w:val="0"/>
                <w:color w:val="auto"/>
                <w:sz w:val="20"/>
                <w:szCs w:val="20"/>
              </w:rPr>
            </w:pPr>
            <w:r>
              <w:rPr>
                <w:b w:val="0"/>
                <w:color w:val="auto"/>
                <w:sz w:val="20"/>
                <w:szCs w:val="20"/>
              </w:rPr>
              <w:t xml:space="preserve">CLO7: </w:t>
            </w:r>
            <w:r w:rsidRPr="0095463D">
              <w:rPr>
                <w:b w:val="0"/>
                <w:color w:val="auto"/>
                <w:sz w:val="20"/>
                <w:szCs w:val="20"/>
              </w:rPr>
              <w:t>Assume responsibility and the use of resources to complete the assigned task with proper Teamwork</w:t>
            </w:r>
          </w:p>
        </w:tc>
        <w:tc>
          <w:tcPr>
            <w:tcW w:w="1487" w:type="dxa"/>
            <w:vAlign w:val="center"/>
          </w:tcPr>
          <w:p w14:paraId="3B247DD3" w14:textId="77777777" w:rsidR="008F2613" w:rsidRPr="0095463D" w:rsidRDefault="008F2613" w:rsidP="00DB2402">
            <w:pPr>
              <w:tabs>
                <w:tab w:val="center" w:pos="4680"/>
                <w:tab w:val="left" w:pos="6424"/>
              </w:tabs>
              <w:autoSpaceDE w:val="0"/>
              <w:autoSpaceDN w:val="0"/>
              <w:adjustRightInd w:val="0"/>
              <w:jc w:val="center"/>
              <w:rPr>
                <w:rFonts w:eastAsia="Times New Roman"/>
                <w:b/>
                <w:sz w:val="20"/>
                <w:szCs w:val="20"/>
              </w:rPr>
            </w:pPr>
            <w:r w:rsidRPr="0095463D">
              <w:rPr>
                <w:rFonts w:eastAsia="Times New Roman"/>
                <w:b/>
                <w:sz w:val="20"/>
                <w:szCs w:val="20"/>
              </w:rPr>
              <w:t>PLO9</w:t>
            </w:r>
          </w:p>
        </w:tc>
        <w:tc>
          <w:tcPr>
            <w:tcW w:w="2717" w:type="dxa"/>
            <w:vAlign w:val="center"/>
          </w:tcPr>
          <w:p w14:paraId="01FBE996" w14:textId="77777777" w:rsidR="008F2613" w:rsidRPr="0095463D" w:rsidRDefault="008F2613" w:rsidP="00DB2402">
            <w:pPr>
              <w:tabs>
                <w:tab w:val="center" w:pos="4680"/>
                <w:tab w:val="left" w:pos="6424"/>
              </w:tabs>
              <w:autoSpaceDE w:val="0"/>
              <w:autoSpaceDN w:val="0"/>
              <w:adjustRightInd w:val="0"/>
              <w:ind w:left="75"/>
              <w:jc w:val="both"/>
              <w:rPr>
                <w:rFonts w:eastAsia="Times New Roman"/>
                <w:sz w:val="20"/>
                <w:szCs w:val="20"/>
              </w:rPr>
            </w:pPr>
            <w:r w:rsidRPr="0095463D">
              <w:rPr>
                <w:b/>
                <w:bCs/>
                <w:color w:val="000000"/>
                <w:sz w:val="20"/>
                <w:szCs w:val="20"/>
              </w:rPr>
              <w:t>A3(</w:t>
            </w:r>
            <w:r w:rsidRPr="0095463D">
              <w:rPr>
                <w:bCs/>
                <w:color w:val="000000"/>
                <w:sz w:val="20"/>
                <w:szCs w:val="20"/>
              </w:rPr>
              <w:t>Assume responsibility</w:t>
            </w:r>
            <w:r w:rsidRPr="0095463D">
              <w:rPr>
                <w:b/>
                <w:bCs/>
                <w:color w:val="000000"/>
                <w:sz w:val="20"/>
                <w:szCs w:val="20"/>
              </w:rPr>
              <w:t>)</w:t>
            </w:r>
          </w:p>
        </w:tc>
      </w:tr>
      <w:tr w:rsidR="008F2613" w14:paraId="7457132E" w14:textId="77777777" w:rsidTr="00DB2402">
        <w:trPr>
          <w:trHeight w:val="119"/>
        </w:trPr>
        <w:tc>
          <w:tcPr>
            <w:tcW w:w="1238" w:type="dxa"/>
            <w:vMerge w:val="restart"/>
          </w:tcPr>
          <w:p w14:paraId="12C94B00" w14:textId="77777777" w:rsidR="008F2613" w:rsidRDefault="008F2613" w:rsidP="00DB2402">
            <w:r>
              <w:t>K3</w:t>
            </w:r>
          </w:p>
        </w:tc>
        <w:tc>
          <w:tcPr>
            <w:tcW w:w="1594" w:type="dxa"/>
            <w:vMerge w:val="restart"/>
          </w:tcPr>
          <w:p w14:paraId="4F4EFFF6" w14:textId="77777777" w:rsidR="008F2613" w:rsidRPr="00F52BE0" w:rsidRDefault="008F2613" w:rsidP="00DB2402">
            <w:pPr>
              <w:jc w:val="both"/>
              <w:rPr>
                <w:rFonts w:eastAsia="Times New Roman"/>
                <w:sz w:val="20"/>
              </w:rPr>
            </w:pPr>
            <w:r w:rsidRPr="00F52BE0">
              <w:rPr>
                <w:rFonts w:eastAsia="Times New Roman"/>
                <w:sz w:val="20"/>
              </w:rPr>
              <w:t>Engineering Drawing</w:t>
            </w:r>
          </w:p>
        </w:tc>
        <w:tc>
          <w:tcPr>
            <w:tcW w:w="2540" w:type="dxa"/>
          </w:tcPr>
          <w:p w14:paraId="24BE6CB7" w14:textId="77777777" w:rsidR="008F2613" w:rsidRPr="00F52BE0" w:rsidRDefault="008F2613" w:rsidP="00DB2402">
            <w:pPr>
              <w:spacing w:line="0" w:lineRule="atLeast"/>
              <w:jc w:val="both"/>
              <w:rPr>
                <w:rFonts w:eastAsia="Times New Roman"/>
                <w:sz w:val="20"/>
              </w:rPr>
            </w:pPr>
            <w:r>
              <w:rPr>
                <w:rFonts w:eastAsia="Times New Roman"/>
                <w:sz w:val="20"/>
              </w:rPr>
              <w:t xml:space="preserve">CLO1: </w:t>
            </w:r>
            <w:r w:rsidRPr="00F52BE0">
              <w:rPr>
                <w:rFonts w:eastAsia="Times New Roman"/>
                <w:sz w:val="20"/>
              </w:rPr>
              <w:t>Illustrate orthographic projections with</w:t>
            </w:r>
            <w:r>
              <w:rPr>
                <w:rFonts w:eastAsia="Times New Roman"/>
                <w:sz w:val="20"/>
              </w:rPr>
              <w:t xml:space="preserve"> </w:t>
            </w:r>
            <w:r w:rsidRPr="00F52BE0">
              <w:rPr>
                <w:rFonts w:eastAsia="Times New Roman"/>
                <w:sz w:val="20"/>
              </w:rPr>
              <w:t>Dimensions.</w:t>
            </w:r>
          </w:p>
        </w:tc>
        <w:tc>
          <w:tcPr>
            <w:tcW w:w="1487" w:type="dxa"/>
          </w:tcPr>
          <w:p w14:paraId="385D74FC" w14:textId="77777777" w:rsidR="008F2613" w:rsidRPr="00C953C0" w:rsidRDefault="008F2613" w:rsidP="00DB2402">
            <w:pPr>
              <w:spacing w:line="0" w:lineRule="atLeast"/>
              <w:jc w:val="center"/>
              <w:rPr>
                <w:rFonts w:eastAsia="Times New Roman"/>
                <w:b/>
                <w:sz w:val="20"/>
              </w:rPr>
            </w:pPr>
            <w:r w:rsidRPr="00C953C0">
              <w:rPr>
                <w:rFonts w:eastAsia="Times New Roman"/>
                <w:b/>
                <w:sz w:val="20"/>
              </w:rPr>
              <w:t>PLO_3</w:t>
            </w:r>
          </w:p>
        </w:tc>
        <w:tc>
          <w:tcPr>
            <w:tcW w:w="2717" w:type="dxa"/>
          </w:tcPr>
          <w:p w14:paraId="745DAC7A" w14:textId="77777777" w:rsidR="008F2613" w:rsidRPr="00C953C0" w:rsidRDefault="008F2613" w:rsidP="00DB2402">
            <w:pPr>
              <w:spacing w:line="0" w:lineRule="atLeast"/>
              <w:ind w:left="100"/>
              <w:rPr>
                <w:rFonts w:eastAsia="Times New Roman"/>
                <w:sz w:val="20"/>
              </w:rPr>
            </w:pPr>
            <w:r w:rsidRPr="00C953C0">
              <w:rPr>
                <w:rFonts w:eastAsia="Times New Roman"/>
                <w:sz w:val="20"/>
              </w:rPr>
              <w:t>C3</w:t>
            </w:r>
          </w:p>
          <w:p w14:paraId="48AEC8B8" w14:textId="77777777" w:rsidR="008F2613" w:rsidRPr="00C953C0" w:rsidRDefault="008F2613" w:rsidP="00DB2402">
            <w:pPr>
              <w:spacing w:line="0" w:lineRule="atLeast"/>
              <w:ind w:left="40"/>
              <w:rPr>
                <w:rFonts w:eastAsia="Times New Roman"/>
                <w:sz w:val="20"/>
              </w:rPr>
            </w:pPr>
            <w:r w:rsidRPr="00C953C0">
              <w:rPr>
                <w:rFonts w:eastAsia="Times New Roman"/>
                <w:sz w:val="20"/>
              </w:rPr>
              <w:t>(Analysis)</w:t>
            </w:r>
          </w:p>
        </w:tc>
      </w:tr>
      <w:tr w:rsidR="008F2613" w14:paraId="0300FAFD" w14:textId="77777777" w:rsidTr="00DB2402">
        <w:trPr>
          <w:trHeight w:val="119"/>
        </w:trPr>
        <w:tc>
          <w:tcPr>
            <w:tcW w:w="1238" w:type="dxa"/>
            <w:vMerge/>
          </w:tcPr>
          <w:p w14:paraId="4B87D1D5" w14:textId="77777777" w:rsidR="008F2613" w:rsidRDefault="008F2613" w:rsidP="00DB2402"/>
        </w:tc>
        <w:tc>
          <w:tcPr>
            <w:tcW w:w="1594" w:type="dxa"/>
            <w:vMerge/>
          </w:tcPr>
          <w:p w14:paraId="3489B79D" w14:textId="77777777" w:rsidR="008F2613" w:rsidRPr="00F52BE0" w:rsidRDefault="008F2613" w:rsidP="00DB2402">
            <w:pPr>
              <w:jc w:val="both"/>
              <w:rPr>
                <w:rFonts w:eastAsia="Times New Roman"/>
                <w:sz w:val="20"/>
              </w:rPr>
            </w:pPr>
          </w:p>
        </w:tc>
        <w:tc>
          <w:tcPr>
            <w:tcW w:w="2540" w:type="dxa"/>
          </w:tcPr>
          <w:p w14:paraId="2255D6B5" w14:textId="77777777" w:rsidR="008F2613" w:rsidRPr="00F52BE0" w:rsidRDefault="008F2613" w:rsidP="00DB2402">
            <w:pPr>
              <w:spacing w:line="0" w:lineRule="atLeast"/>
              <w:jc w:val="both"/>
              <w:rPr>
                <w:rFonts w:eastAsia="Times New Roman"/>
                <w:sz w:val="20"/>
              </w:rPr>
            </w:pPr>
            <w:r>
              <w:rPr>
                <w:rFonts w:eastAsia="Times New Roman"/>
                <w:sz w:val="20"/>
              </w:rPr>
              <w:t xml:space="preserve">CLO2: </w:t>
            </w:r>
            <w:r w:rsidRPr="00F52BE0">
              <w:rPr>
                <w:rFonts w:eastAsia="Times New Roman"/>
                <w:sz w:val="20"/>
              </w:rPr>
              <w:t>Sketch isometric drawing from multi views of</w:t>
            </w:r>
            <w:r>
              <w:rPr>
                <w:rFonts w:eastAsia="Times New Roman"/>
                <w:sz w:val="20"/>
              </w:rPr>
              <w:t xml:space="preserve"> </w:t>
            </w:r>
            <w:r w:rsidRPr="00F52BE0">
              <w:rPr>
                <w:rFonts w:eastAsia="Times New Roman"/>
                <w:sz w:val="20"/>
              </w:rPr>
              <w:t>an object.</w:t>
            </w:r>
          </w:p>
        </w:tc>
        <w:tc>
          <w:tcPr>
            <w:tcW w:w="1487" w:type="dxa"/>
          </w:tcPr>
          <w:p w14:paraId="521A9AF8" w14:textId="77777777" w:rsidR="008F2613" w:rsidRPr="00C953C0" w:rsidRDefault="008F2613" w:rsidP="00DB2402">
            <w:pPr>
              <w:spacing w:line="0" w:lineRule="atLeast"/>
              <w:jc w:val="center"/>
              <w:rPr>
                <w:rFonts w:eastAsia="Times New Roman"/>
                <w:b/>
                <w:sz w:val="20"/>
              </w:rPr>
            </w:pPr>
            <w:r w:rsidRPr="00C953C0">
              <w:rPr>
                <w:rFonts w:eastAsia="Times New Roman"/>
                <w:b/>
                <w:sz w:val="20"/>
              </w:rPr>
              <w:t>PLO_3</w:t>
            </w:r>
          </w:p>
        </w:tc>
        <w:tc>
          <w:tcPr>
            <w:tcW w:w="2717" w:type="dxa"/>
          </w:tcPr>
          <w:p w14:paraId="61B8054B" w14:textId="77777777" w:rsidR="008F2613" w:rsidRPr="00C953C0" w:rsidRDefault="008F2613" w:rsidP="00DB2402">
            <w:pPr>
              <w:spacing w:line="0" w:lineRule="atLeast"/>
              <w:ind w:left="100"/>
              <w:rPr>
                <w:rFonts w:eastAsia="Times New Roman"/>
                <w:sz w:val="20"/>
              </w:rPr>
            </w:pPr>
            <w:r w:rsidRPr="00C953C0">
              <w:rPr>
                <w:rFonts w:eastAsia="Times New Roman"/>
                <w:sz w:val="20"/>
              </w:rPr>
              <w:t>C2</w:t>
            </w:r>
          </w:p>
          <w:p w14:paraId="6BAFE8FB" w14:textId="77777777" w:rsidR="008F2613" w:rsidRPr="00C953C0" w:rsidRDefault="008F2613" w:rsidP="00DB2402">
            <w:pPr>
              <w:spacing w:line="0" w:lineRule="atLeast"/>
              <w:ind w:left="40"/>
              <w:rPr>
                <w:rFonts w:eastAsia="Times New Roman"/>
                <w:sz w:val="20"/>
              </w:rPr>
            </w:pPr>
            <w:r w:rsidRPr="00C953C0">
              <w:rPr>
                <w:rFonts w:eastAsia="Times New Roman"/>
                <w:sz w:val="20"/>
              </w:rPr>
              <w:t>(Understanding &amp;</w:t>
            </w:r>
          </w:p>
          <w:p w14:paraId="5689E41C" w14:textId="77777777" w:rsidR="008F2613" w:rsidRPr="00C953C0" w:rsidRDefault="008F2613" w:rsidP="00DB2402">
            <w:pPr>
              <w:spacing w:line="206" w:lineRule="exact"/>
              <w:ind w:left="100"/>
              <w:rPr>
                <w:rFonts w:eastAsia="Times New Roman"/>
                <w:sz w:val="20"/>
              </w:rPr>
            </w:pPr>
            <w:r w:rsidRPr="00C953C0">
              <w:rPr>
                <w:rFonts w:eastAsia="Times New Roman"/>
                <w:sz w:val="20"/>
              </w:rPr>
              <w:t>Applying)</w:t>
            </w:r>
          </w:p>
        </w:tc>
      </w:tr>
      <w:tr w:rsidR="008F2613" w14:paraId="68833249" w14:textId="77777777" w:rsidTr="00DB2402">
        <w:trPr>
          <w:trHeight w:val="119"/>
        </w:trPr>
        <w:tc>
          <w:tcPr>
            <w:tcW w:w="1238" w:type="dxa"/>
            <w:vMerge/>
          </w:tcPr>
          <w:p w14:paraId="57A97634" w14:textId="77777777" w:rsidR="008F2613" w:rsidRDefault="008F2613" w:rsidP="00DB2402"/>
        </w:tc>
        <w:tc>
          <w:tcPr>
            <w:tcW w:w="1594" w:type="dxa"/>
            <w:vMerge/>
          </w:tcPr>
          <w:p w14:paraId="1B288EDF" w14:textId="77777777" w:rsidR="008F2613" w:rsidRPr="00F52BE0" w:rsidRDefault="008F2613" w:rsidP="00DB2402">
            <w:pPr>
              <w:jc w:val="both"/>
              <w:rPr>
                <w:rFonts w:eastAsia="Times New Roman"/>
                <w:sz w:val="20"/>
              </w:rPr>
            </w:pPr>
          </w:p>
        </w:tc>
        <w:tc>
          <w:tcPr>
            <w:tcW w:w="2540" w:type="dxa"/>
          </w:tcPr>
          <w:p w14:paraId="7DFDD3A7" w14:textId="77777777" w:rsidR="008F2613" w:rsidRPr="00F52BE0" w:rsidRDefault="008F2613" w:rsidP="00DB2402">
            <w:pPr>
              <w:spacing w:line="0" w:lineRule="atLeast"/>
              <w:jc w:val="both"/>
              <w:rPr>
                <w:rFonts w:eastAsia="Times New Roman"/>
                <w:sz w:val="20"/>
              </w:rPr>
            </w:pPr>
            <w:r>
              <w:rPr>
                <w:rFonts w:eastAsia="Times New Roman"/>
                <w:sz w:val="20"/>
              </w:rPr>
              <w:t xml:space="preserve">CLO3: </w:t>
            </w:r>
            <w:r w:rsidRPr="00F52BE0">
              <w:rPr>
                <w:rFonts w:eastAsia="Times New Roman"/>
                <w:sz w:val="20"/>
              </w:rPr>
              <w:t>Recognize features in a standardized Assembly</w:t>
            </w:r>
            <w:r>
              <w:rPr>
                <w:rFonts w:eastAsia="Times New Roman"/>
                <w:sz w:val="20"/>
              </w:rPr>
              <w:t xml:space="preserve"> </w:t>
            </w:r>
            <w:r w:rsidRPr="00F52BE0">
              <w:rPr>
                <w:rFonts w:eastAsia="Times New Roman"/>
                <w:sz w:val="20"/>
              </w:rPr>
              <w:t>drawing for reproduction.</w:t>
            </w:r>
          </w:p>
        </w:tc>
        <w:tc>
          <w:tcPr>
            <w:tcW w:w="1487" w:type="dxa"/>
          </w:tcPr>
          <w:p w14:paraId="0DADBB49" w14:textId="77777777" w:rsidR="008F2613" w:rsidRPr="00C953C0" w:rsidRDefault="008F2613" w:rsidP="00DB2402">
            <w:pPr>
              <w:spacing w:line="0" w:lineRule="atLeast"/>
              <w:jc w:val="center"/>
              <w:rPr>
                <w:rFonts w:eastAsia="Times New Roman"/>
                <w:b/>
                <w:sz w:val="20"/>
              </w:rPr>
            </w:pPr>
            <w:r w:rsidRPr="00C953C0">
              <w:rPr>
                <w:rFonts w:eastAsia="Times New Roman"/>
                <w:b/>
                <w:sz w:val="20"/>
              </w:rPr>
              <w:t>PLO_3</w:t>
            </w:r>
          </w:p>
        </w:tc>
        <w:tc>
          <w:tcPr>
            <w:tcW w:w="2717" w:type="dxa"/>
          </w:tcPr>
          <w:p w14:paraId="5CF69EAF" w14:textId="77777777" w:rsidR="008F2613" w:rsidRPr="00C953C0" w:rsidRDefault="008F2613" w:rsidP="00DB2402">
            <w:pPr>
              <w:spacing w:line="0" w:lineRule="atLeast"/>
              <w:ind w:left="100"/>
              <w:rPr>
                <w:rFonts w:eastAsia="Times New Roman"/>
                <w:sz w:val="20"/>
              </w:rPr>
            </w:pPr>
            <w:r w:rsidRPr="00C953C0">
              <w:rPr>
                <w:rFonts w:eastAsia="Times New Roman"/>
                <w:sz w:val="20"/>
              </w:rPr>
              <w:t>C2</w:t>
            </w:r>
          </w:p>
          <w:p w14:paraId="7C327E21" w14:textId="77777777" w:rsidR="008F2613" w:rsidRPr="00C953C0" w:rsidRDefault="008F2613" w:rsidP="00DB2402">
            <w:pPr>
              <w:spacing w:line="0" w:lineRule="atLeast"/>
              <w:ind w:left="40"/>
              <w:rPr>
                <w:rFonts w:eastAsia="Times New Roman"/>
                <w:sz w:val="20"/>
              </w:rPr>
            </w:pPr>
            <w:r w:rsidRPr="00C953C0">
              <w:rPr>
                <w:rFonts w:eastAsia="Times New Roman"/>
                <w:sz w:val="20"/>
              </w:rPr>
              <w:t>(Understanding &amp;</w:t>
            </w:r>
          </w:p>
          <w:p w14:paraId="381DC108" w14:textId="77777777" w:rsidR="008F2613" w:rsidRPr="00C953C0" w:rsidRDefault="008F2613" w:rsidP="00DB2402">
            <w:pPr>
              <w:spacing w:line="206" w:lineRule="exact"/>
              <w:ind w:left="100"/>
              <w:rPr>
                <w:rFonts w:eastAsia="Times New Roman"/>
                <w:sz w:val="20"/>
              </w:rPr>
            </w:pPr>
            <w:r w:rsidRPr="00C953C0">
              <w:rPr>
                <w:rFonts w:eastAsia="Times New Roman"/>
                <w:sz w:val="20"/>
              </w:rPr>
              <w:t>Applying)</w:t>
            </w:r>
          </w:p>
        </w:tc>
      </w:tr>
      <w:tr w:rsidR="008F2613" w14:paraId="2605DD82" w14:textId="77777777" w:rsidTr="00DB2402">
        <w:trPr>
          <w:trHeight w:val="119"/>
        </w:trPr>
        <w:tc>
          <w:tcPr>
            <w:tcW w:w="1238" w:type="dxa"/>
            <w:vMerge w:val="restart"/>
          </w:tcPr>
          <w:p w14:paraId="0C2D0752" w14:textId="77777777" w:rsidR="008F2613" w:rsidRDefault="008F2613" w:rsidP="00DB2402">
            <w:r>
              <w:lastRenderedPageBreak/>
              <w:t>K3</w:t>
            </w:r>
          </w:p>
        </w:tc>
        <w:tc>
          <w:tcPr>
            <w:tcW w:w="1594" w:type="dxa"/>
            <w:vMerge w:val="restart"/>
          </w:tcPr>
          <w:p w14:paraId="367E7E60" w14:textId="77777777" w:rsidR="008F2613" w:rsidRPr="00C953C0" w:rsidRDefault="008F2613" w:rsidP="00DB2402">
            <w:pPr>
              <w:jc w:val="both"/>
              <w:rPr>
                <w:rFonts w:eastAsia="Times New Roman"/>
                <w:sz w:val="20"/>
              </w:rPr>
            </w:pPr>
            <w:r w:rsidRPr="00C953C0">
              <w:rPr>
                <w:rFonts w:eastAsia="Times New Roman"/>
                <w:sz w:val="20"/>
              </w:rPr>
              <w:t>Engineering Drawing Lab</w:t>
            </w:r>
          </w:p>
        </w:tc>
        <w:tc>
          <w:tcPr>
            <w:tcW w:w="2540" w:type="dxa"/>
            <w:vAlign w:val="center"/>
          </w:tcPr>
          <w:p w14:paraId="2DC2FB73" w14:textId="77777777" w:rsidR="008F2613" w:rsidRPr="00C953C0" w:rsidRDefault="008F2613" w:rsidP="00DB2402">
            <w:pPr>
              <w:jc w:val="both"/>
              <w:rPr>
                <w:rFonts w:cs="Times New Roman"/>
                <w:sz w:val="20"/>
              </w:rPr>
            </w:pPr>
            <w:r>
              <w:rPr>
                <w:rFonts w:cs="Times New Roman"/>
                <w:bCs/>
                <w:sz w:val="20"/>
                <w:szCs w:val="16"/>
              </w:rPr>
              <w:t xml:space="preserve">CLO1: </w:t>
            </w:r>
            <w:r w:rsidRPr="00C953C0">
              <w:rPr>
                <w:rFonts w:cs="Times New Roman"/>
                <w:bCs/>
                <w:sz w:val="20"/>
                <w:szCs w:val="16"/>
              </w:rPr>
              <w:t>Familiarization with solid works tools and their usage</w:t>
            </w:r>
          </w:p>
        </w:tc>
        <w:tc>
          <w:tcPr>
            <w:tcW w:w="1487" w:type="dxa"/>
            <w:vAlign w:val="center"/>
          </w:tcPr>
          <w:p w14:paraId="2C3524B3" w14:textId="77777777" w:rsidR="008F2613" w:rsidRPr="00C953C0" w:rsidRDefault="008F2613" w:rsidP="00DB2402">
            <w:pPr>
              <w:jc w:val="center"/>
              <w:rPr>
                <w:rFonts w:cs="Times New Roman"/>
                <w:b/>
                <w:sz w:val="20"/>
              </w:rPr>
            </w:pPr>
            <w:r w:rsidRPr="00C953C0">
              <w:rPr>
                <w:rFonts w:cs="Times New Roman"/>
                <w:b/>
                <w:sz w:val="20"/>
              </w:rPr>
              <w:t>PLO1</w:t>
            </w:r>
          </w:p>
        </w:tc>
        <w:tc>
          <w:tcPr>
            <w:tcW w:w="2717" w:type="dxa"/>
            <w:vAlign w:val="center"/>
          </w:tcPr>
          <w:p w14:paraId="0DCDAA2B" w14:textId="77777777" w:rsidR="008F2613" w:rsidRPr="00C953C0" w:rsidRDefault="008F2613" w:rsidP="00DB2402">
            <w:pPr>
              <w:jc w:val="both"/>
              <w:rPr>
                <w:rFonts w:cs="Times New Roman"/>
                <w:sz w:val="20"/>
              </w:rPr>
            </w:pPr>
            <w:r w:rsidRPr="00C953C0">
              <w:rPr>
                <w:rFonts w:cs="Times New Roman"/>
                <w:sz w:val="20"/>
              </w:rPr>
              <w:t>P1(observe)</w:t>
            </w:r>
          </w:p>
        </w:tc>
      </w:tr>
      <w:tr w:rsidR="008F2613" w14:paraId="1FC7D5EC" w14:textId="77777777" w:rsidTr="00DB2402">
        <w:trPr>
          <w:trHeight w:val="119"/>
        </w:trPr>
        <w:tc>
          <w:tcPr>
            <w:tcW w:w="1238" w:type="dxa"/>
            <w:vMerge/>
          </w:tcPr>
          <w:p w14:paraId="4A0F8C4F" w14:textId="77777777" w:rsidR="008F2613" w:rsidRDefault="008F2613" w:rsidP="00DB2402"/>
        </w:tc>
        <w:tc>
          <w:tcPr>
            <w:tcW w:w="1594" w:type="dxa"/>
            <w:vMerge/>
          </w:tcPr>
          <w:p w14:paraId="5186827F" w14:textId="77777777" w:rsidR="008F2613" w:rsidRPr="00C953C0" w:rsidRDefault="008F2613" w:rsidP="00DB2402">
            <w:pPr>
              <w:jc w:val="both"/>
              <w:rPr>
                <w:rFonts w:eastAsia="Times New Roman"/>
                <w:sz w:val="20"/>
              </w:rPr>
            </w:pPr>
          </w:p>
        </w:tc>
        <w:tc>
          <w:tcPr>
            <w:tcW w:w="2540" w:type="dxa"/>
            <w:vAlign w:val="center"/>
          </w:tcPr>
          <w:p w14:paraId="30492D23" w14:textId="77777777" w:rsidR="008F2613" w:rsidRPr="00C953C0" w:rsidRDefault="008F2613" w:rsidP="00DB2402">
            <w:pPr>
              <w:jc w:val="both"/>
              <w:rPr>
                <w:rFonts w:cs="Times New Roman"/>
                <w:sz w:val="20"/>
              </w:rPr>
            </w:pPr>
            <w:r>
              <w:rPr>
                <w:rFonts w:cs="Times New Roman"/>
                <w:sz w:val="20"/>
              </w:rPr>
              <w:t xml:space="preserve">CLO2: </w:t>
            </w:r>
            <w:r w:rsidRPr="00C953C0">
              <w:rPr>
                <w:rFonts w:cs="Times New Roman"/>
                <w:sz w:val="20"/>
              </w:rPr>
              <w:t>Use of solid works software</w:t>
            </w:r>
            <w:r>
              <w:rPr>
                <w:rFonts w:cs="Times New Roman"/>
                <w:sz w:val="20"/>
              </w:rPr>
              <w:t xml:space="preserve"> </w:t>
            </w:r>
            <w:r w:rsidRPr="00C953C0">
              <w:rPr>
                <w:rFonts w:cs="Times New Roman"/>
                <w:sz w:val="20"/>
              </w:rPr>
              <w:t>tools and to craft predefined objects</w:t>
            </w:r>
            <w:r>
              <w:rPr>
                <w:rFonts w:cs="Times New Roman"/>
                <w:sz w:val="20"/>
              </w:rPr>
              <w:t xml:space="preserve"> </w:t>
            </w:r>
            <w:r w:rsidRPr="00C953C0">
              <w:rPr>
                <w:rFonts w:cs="Times New Roman"/>
                <w:sz w:val="20"/>
              </w:rPr>
              <w:t>under guided supervision</w:t>
            </w:r>
          </w:p>
        </w:tc>
        <w:tc>
          <w:tcPr>
            <w:tcW w:w="1487" w:type="dxa"/>
            <w:vAlign w:val="center"/>
          </w:tcPr>
          <w:p w14:paraId="025559E1" w14:textId="77777777" w:rsidR="008F2613" w:rsidRPr="00C953C0" w:rsidRDefault="008F2613" w:rsidP="00DB2402">
            <w:pPr>
              <w:tabs>
                <w:tab w:val="center" w:pos="4680"/>
                <w:tab w:val="left" w:pos="6424"/>
              </w:tabs>
              <w:autoSpaceDE w:val="0"/>
              <w:autoSpaceDN w:val="0"/>
              <w:adjustRightInd w:val="0"/>
              <w:jc w:val="center"/>
              <w:rPr>
                <w:rFonts w:cs="Times New Roman"/>
                <w:b/>
                <w:bCs/>
                <w:sz w:val="20"/>
              </w:rPr>
            </w:pPr>
            <w:r w:rsidRPr="00C953C0">
              <w:rPr>
                <w:rFonts w:cs="Times New Roman"/>
                <w:b/>
                <w:bCs/>
                <w:sz w:val="20"/>
              </w:rPr>
              <w:t>PLO5</w:t>
            </w:r>
          </w:p>
        </w:tc>
        <w:tc>
          <w:tcPr>
            <w:tcW w:w="2717" w:type="dxa"/>
            <w:vAlign w:val="center"/>
          </w:tcPr>
          <w:p w14:paraId="1F65CF21" w14:textId="77777777" w:rsidR="008F2613" w:rsidRPr="00C953C0" w:rsidRDefault="008F2613" w:rsidP="00DB2402">
            <w:pPr>
              <w:tabs>
                <w:tab w:val="center" w:pos="4680"/>
                <w:tab w:val="left" w:pos="6424"/>
              </w:tabs>
              <w:autoSpaceDE w:val="0"/>
              <w:autoSpaceDN w:val="0"/>
              <w:adjustRightInd w:val="0"/>
              <w:jc w:val="both"/>
              <w:rPr>
                <w:rFonts w:cs="Times New Roman"/>
                <w:bCs/>
                <w:sz w:val="20"/>
              </w:rPr>
            </w:pPr>
            <w:r w:rsidRPr="00C953C0">
              <w:rPr>
                <w:rFonts w:cs="Times New Roman"/>
                <w:sz w:val="20"/>
              </w:rPr>
              <w:t>P3(Guided Response)</w:t>
            </w:r>
          </w:p>
        </w:tc>
      </w:tr>
      <w:tr w:rsidR="008F2613" w14:paraId="69EB92E4" w14:textId="77777777" w:rsidTr="00DB2402">
        <w:trPr>
          <w:trHeight w:val="119"/>
        </w:trPr>
        <w:tc>
          <w:tcPr>
            <w:tcW w:w="1238" w:type="dxa"/>
            <w:vMerge/>
          </w:tcPr>
          <w:p w14:paraId="50667A4D" w14:textId="77777777" w:rsidR="008F2613" w:rsidRDefault="008F2613" w:rsidP="00DB2402"/>
        </w:tc>
        <w:tc>
          <w:tcPr>
            <w:tcW w:w="1594" w:type="dxa"/>
            <w:vMerge/>
          </w:tcPr>
          <w:p w14:paraId="066EC553" w14:textId="77777777" w:rsidR="008F2613" w:rsidRPr="00C953C0" w:rsidRDefault="008F2613" w:rsidP="00DB2402">
            <w:pPr>
              <w:jc w:val="both"/>
              <w:rPr>
                <w:rFonts w:eastAsia="Times New Roman"/>
                <w:sz w:val="20"/>
              </w:rPr>
            </w:pPr>
          </w:p>
        </w:tc>
        <w:tc>
          <w:tcPr>
            <w:tcW w:w="2540" w:type="dxa"/>
            <w:vAlign w:val="center"/>
          </w:tcPr>
          <w:p w14:paraId="6294C376" w14:textId="77777777" w:rsidR="008F2613" w:rsidRPr="00C953C0" w:rsidRDefault="008F2613" w:rsidP="00DB2402">
            <w:pPr>
              <w:jc w:val="both"/>
              <w:rPr>
                <w:rFonts w:cs="Times New Roman"/>
                <w:sz w:val="20"/>
              </w:rPr>
            </w:pPr>
            <w:r>
              <w:rPr>
                <w:rFonts w:cs="Times New Roman"/>
                <w:sz w:val="20"/>
              </w:rPr>
              <w:t xml:space="preserve">CLO3: </w:t>
            </w:r>
            <w:r w:rsidRPr="00C953C0">
              <w:rPr>
                <w:rFonts w:cs="Times New Roman"/>
                <w:sz w:val="20"/>
              </w:rPr>
              <w:t xml:space="preserve">Design/Develop solutions for complex engineering problems covered under the scope of this course </w:t>
            </w:r>
          </w:p>
        </w:tc>
        <w:tc>
          <w:tcPr>
            <w:tcW w:w="1487" w:type="dxa"/>
            <w:vAlign w:val="center"/>
          </w:tcPr>
          <w:p w14:paraId="001B7C8F" w14:textId="77777777" w:rsidR="008F2613" w:rsidRPr="00C953C0" w:rsidRDefault="008F2613" w:rsidP="00DB2402">
            <w:pPr>
              <w:tabs>
                <w:tab w:val="center" w:pos="4680"/>
                <w:tab w:val="left" w:pos="6424"/>
              </w:tabs>
              <w:autoSpaceDE w:val="0"/>
              <w:autoSpaceDN w:val="0"/>
              <w:adjustRightInd w:val="0"/>
              <w:jc w:val="center"/>
              <w:rPr>
                <w:rFonts w:cs="Times New Roman"/>
                <w:b/>
                <w:bCs/>
                <w:sz w:val="20"/>
              </w:rPr>
            </w:pPr>
            <w:r w:rsidRPr="00C953C0">
              <w:rPr>
                <w:rFonts w:cs="Times New Roman"/>
                <w:b/>
                <w:sz w:val="20"/>
              </w:rPr>
              <w:t>PLO3</w:t>
            </w:r>
          </w:p>
        </w:tc>
        <w:tc>
          <w:tcPr>
            <w:tcW w:w="2717" w:type="dxa"/>
            <w:vAlign w:val="center"/>
          </w:tcPr>
          <w:p w14:paraId="398622A3" w14:textId="77777777" w:rsidR="008F2613" w:rsidRPr="00C953C0" w:rsidRDefault="008F2613" w:rsidP="00DB2402">
            <w:pPr>
              <w:jc w:val="both"/>
              <w:rPr>
                <w:rFonts w:cs="Times New Roman"/>
                <w:sz w:val="20"/>
              </w:rPr>
            </w:pPr>
            <w:r w:rsidRPr="00C953C0">
              <w:rPr>
                <w:rFonts w:cs="Times New Roman"/>
                <w:sz w:val="20"/>
              </w:rPr>
              <w:t>P4 (Mechanism)</w:t>
            </w:r>
          </w:p>
        </w:tc>
      </w:tr>
      <w:tr w:rsidR="008F2613" w14:paraId="279DDD80" w14:textId="77777777" w:rsidTr="00DB2402">
        <w:trPr>
          <w:trHeight w:val="62"/>
        </w:trPr>
        <w:tc>
          <w:tcPr>
            <w:tcW w:w="1238" w:type="dxa"/>
            <w:vMerge w:val="restart"/>
          </w:tcPr>
          <w:p w14:paraId="0D6F2E97" w14:textId="77777777" w:rsidR="008F2613" w:rsidRDefault="008F2613" w:rsidP="00DB2402">
            <w:r>
              <w:t>K5</w:t>
            </w:r>
          </w:p>
        </w:tc>
        <w:tc>
          <w:tcPr>
            <w:tcW w:w="1594" w:type="dxa"/>
            <w:vMerge w:val="restart"/>
          </w:tcPr>
          <w:p w14:paraId="7D5B10B2" w14:textId="77777777" w:rsidR="008F2613" w:rsidRPr="00270C4F" w:rsidRDefault="008F2613" w:rsidP="00DB2402">
            <w:pPr>
              <w:jc w:val="both"/>
              <w:rPr>
                <w:rFonts w:eastAsia="Times New Roman" w:cs="Times New Roman"/>
                <w:sz w:val="20"/>
              </w:rPr>
            </w:pPr>
            <w:r w:rsidRPr="00270C4F">
              <w:rPr>
                <w:rFonts w:cs="Times New Roman"/>
                <w:color w:val="000000"/>
                <w:sz w:val="20"/>
                <w:szCs w:val="20"/>
              </w:rPr>
              <w:t>Workshop Technology</w:t>
            </w:r>
          </w:p>
        </w:tc>
        <w:tc>
          <w:tcPr>
            <w:tcW w:w="2540" w:type="dxa"/>
            <w:vAlign w:val="center"/>
          </w:tcPr>
          <w:p w14:paraId="299C858F" w14:textId="77777777" w:rsidR="008F2613" w:rsidRPr="008B39DF" w:rsidRDefault="008F2613" w:rsidP="00DB2402">
            <w:pPr>
              <w:rPr>
                <w:rFonts w:cs="Times New Roman"/>
                <w:sz w:val="20"/>
              </w:rPr>
            </w:pPr>
            <w:r w:rsidRPr="008B39DF">
              <w:rPr>
                <w:rFonts w:cs="Times New Roman"/>
                <w:sz w:val="20"/>
              </w:rPr>
              <w:t xml:space="preserve">CLO1: Introduction of workshop tools and machines </w:t>
            </w:r>
          </w:p>
        </w:tc>
        <w:tc>
          <w:tcPr>
            <w:tcW w:w="1487" w:type="dxa"/>
            <w:vAlign w:val="center"/>
          </w:tcPr>
          <w:p w14:paraId="74BC9364" w14:textId="77777777" w:rsidR="008F2613" w:rsidRPr="00DE332E" w:rsidRDefault="008F2613" w:rsidP="00DB2402">
            <w:pPr>
              <w:jc w:val="center"/>
              <w:rPr>
                <w:rFonts w:cs="Times New Roman"/>
                <w:b/>
                <w:sz w:val="20"/>
              </w:rPr>
            </w:pPr>
            <w:r w:rsidRPr="00DE332E">
              <w:rPr>
                <w:rFonts w:cs="Times New Roman"/>
                <w:b/>
                <w:bCs/>
                <w:color w:val="000000"/>
                <w:sz w:val="20"/>
              </w:rPr>
              <w:t>PLO1</w:t>
            </w:r>
          </w:p>
        </w:tc>
        <w:tc>
          <w:tcPr>
            <w:tcW w:w="2717" w:type="dxa"/>
            <w:vAlign w:val="center"/>
          </w:tcPr>
          <w:p w14:paraId="016F585F" w14:textId="77777777" w:rsidR="008F2613" w:rsidRPr="008B39DF" w:rsidRDefault="008F2613" w:rsidP="00DB2402">
            <w:pPr>
              <w:jc w:val="center"/>
              <w:rPr>
                <w:rFonts w:cs="Times New Roman"/>
                <w:sz w:val="20"/>
              </w:rPr>
            </w:pPr>
            <w:r w:rsidRPr="008B39DF">
              <w:rPr>
                <w:rFonts w:cs="Times New Roman"/>
                <w:bCs/>
                <w:color w:val="000000"/>
                <w:sz w:val="20"/>
              </w:rPr>
              <w:t>P1 (Observe)</w:t>
            </w:r>
          </w:p>
        </w:tc>
      </w:tr>
      <w:tr w:rsidR="008F2613" w14:paraId="6837C5C5" w14:textId="77777777" w:rsidTr="00DB2402">
        <w:trPr>
          <w:trHeight w:val="59"/>
        </w:trPr>
        <w:tc>
          <w:tcPr>
            <w:tcW w:w="1238" w:type="dxa"/>
            <w:vMerge/>
          </w:tcPr>
          <w:p w14:paraId="6E4738B0" w14:textId="77777777" w:rsidR="008F2613" w:rsidRDefault="008F2613" w:rsidP="00DB2402"/>
        </w:tc>
        <w:tc>
          <w:tcPr>
            <w:tcW w:w="1594" w:type="dxa"/>
            <w:vMerge/>
          </w:tcPr>
          <w:p w14:paraId="3D569E54" w14:textId="77777777" w:rsidR="008F2613" w:rsidRPr="00270C4F" w:rsidRDefault="008F2613" w:rsidP="00DB2402">
            <w:pPr>
              <w:jc w:val="both"/>
              <w:rPr>
                <w:rFonts w:cs="Times New Roman"/>
                <w:color w:val="000000"/>
                <w:sz w:val="20"/>
                <w:szCs w:val="20"/>
              </w:rPr>
            </w:pPr>
          </w:p>
        </w:tc>
        <w:tc>
          <w:tcPr>
            <w:tcW w:w="2540" w:type="dxa"/>
            <w:vAlign w:val="center"/>
          </w:tcPr>
          <w:p w14:paraId="3F04CB6A" w14:textId="77777777" w:rsidR="008F2613" w:rsidRPr="00270C4F" w:rsidRDefault="008F2613" w:rsidP="00DB2402">
            <w:pPr>
              <w:jc w:val="both"/>
              <w:rPr>
                <w:rFonts w:cs="Times New Roman"/>
                <w:sz w:val="20"/>
                <w:szCs w:val="20"/>
              </w:rPr>
            </w:pPr>
            <w:r>
              <w:rPr>
                <w:rFonts w:cs="Times New Roman"/>
                <w:sz w:val="20"/>
                <w:szCs w:val="20"/>
              </w:rPr>
              <w:t xml:space="preserve">CLO2: </w:t>
            </w:r>
            <w:r w:rsidRPr="00270C4F">
              <w:rPr>
                <w:rFonts w:cs="Times New Roman"/>
                <w:sz w:val="20"/>
                <w:szCs w:val="20"/>
              </w:rPr>
              <w:t>Use of workshop tools and (lathe, milling and shaping) machines to craft predefined objects and perform basic household wiring under guided supervision</w:t>
            </w:r>
          </w:p>
        </w:tc>
        <w:tc>
          <w:tcPr>
            <w:tcW w:w="1487" w:type="dxa"/>
            <w:vAlign w:val="center"/>
          </w:tcPr>
          <w:p w14:paraId="35FC859D" w14:textId="77777777" w:rsidR="008F2613" w:rsidRPr="00DE332E" w:rsidRDefault="008F2613" w:rsidP="00DB2402">
            <w:pPr>
              <w:tabs>
                <w:tab w:val="center" w:pos="4680"/>
                <w:tab w:val="left" w:pos="6424"/>
              </w:tabs>
              <w:autoSpaceDE w:val="0"/>
              <w:autoSpaceDN w:val="0"/>
              <w:adjustRightInd w:val="0"/>
              <w:jc w:val="center"/>
              <w:rPr>
                <w:rFonts w:cs="Times New Roman"/>
                <w:b/>
                <w:bCs/>
                <w:sz w:val="20"/>
                <w:szCs w:val="20"/>
              </w:rPr>
            </w:pPr>
            <w:r w:rsidRPr="00DE332E">
              <w:rPr>
                <w:rFonts w:cs="Times New Roman"/>
                <w:b/>
                <w:bCs/>
                <w:sz w:val="20"/>
                <w:szCs w:val="20"/>
              </w:rPr>
              <w:t>PLO5</w:t>
            </w:r>
          </w:p>
        </w:tc>
        <w:tc>
          <w:tcPr>
            <w:tcW w:w="2717" w:type="dxa"/>
            <w:vAlign w:val="center"/>
          </w:tcPr>
          <w:p w14:paraId="339EA54A" w14:textId="77777777" w:rsidR="008F2613" w:rsidRPr="00270C4F" w:rsidRDefault="008F2613" w:rsidP="00DB2402">
            <w:pPr>
              <w:tabs>
                <w:tab w:val="center" w:pos="4680"/>
                <w:tab w:val="left" w:pos="6424"/>
              </w:tabs>
              <w:autoSpaceDE w:val="0"/>
              <w:autoSpaceDN w:val="0"/>
              <w:adjustRightInd w:val="0"/>
              <w:jc w:val="center"/>
              <w:rPr>
                <w:rFonts w:cs="Times New Roman"/>
                <w:bCs/>
                <w:sz w:val="20"/>
                <w:szCs w:val="20"/>
              </w:rPr>
            </w:pPr>
            <w:r w:rsidRPr="00270C4F">
              <w:rPr>
                <w:rFonts w:cs="Times New Roman"/>
                <w:sz w:val="20"/>
                <w:szCs w:val="20"/>
              </w:rPr>
              <w:t>P3(Guided Response)</w:t>
            </w:r>
          </w:p>
        </w:tc>
      </w:tr>
      <w:tr w:rsidR="008F2613" w14:paraId="1C952985" w14:textId="77777777" w:rsidTr="00DB2402">
        <w:trPr>
          <w:trHeight w:val="59"/>
        </w:trPr>
        <w:tc>
          <w:tcPr>
            <w:tcW w:w="1238" w:type="dxa"/>
            <w:vMerge/>
          </w:tcPr>
          <w:p w14:paraId="3EAB181E" w14:textId="77777777" w:rsidR="008F2613" w:rsidRDefault="008F2613" w:rsidP="00DB2402"/>
        </w:tc>
        <w:tc>
          <w:tcPr>
            <w:tcW w:w="1594" w:type="dxa"/>
            <w:vMerge/>
          </w:tcPr>
          <w:p w14:paraId="44C912E9" w14:textId="77777777" w:rsidR="008F2613" w:rsidRPr="00270C4F" w:rsidRDefault="008F2613" w:rsidP="00DB2402">
            <w:pPr>
              <w:jc w:val="both"/>
              <w:rPr>
                <w:rFonts w:cs="Times New Roman"/>
                <w:color w:val="000000"/>
                <w:sz w:val="20"/>
                <w:szCs w:val="20"/>
              </w:rPr>
            </w:pPr>
          </w:p>
        </w:tc>
        <w:tc>
          <w:tcPr>
            <w:tcW w:w="2540" w:type="dxa"/>
            <w:vAlign w:val="center"/>
          </w:tcPr>
          <w:p w14:paraId="70E75094" w14:textId="77777777" w:rsidR="008F2613" w:rsidRPr="00270C4F" w:rsidRDefault="008F2613" w:rsidP="00DB2402">
            <w:pPr>
              <w:jc w:val="both"/>
              <w:rPr>
                <w:rFonts w:cs="Times New Roman"/>
                <w:sz w:val="20"/>
                <w:szCs w:val="20"/>
              </w:rPr>
            </w:pPr>
            <w:r>
              <w:rPr>
                <w:rFonts w:cs="Times New Roman"/>
                <w:sz w:val="20"/>
                <w:szCs w:val="20"/>
              </w:rPr>
              <w:t xml:space="preserve">CLO3: </w:t>
            </w:r>
            <w:r w:rsidRPr="00270C4F">
              <w:rPr>
                <w:rFonts w:cs="Times New Roman"/>
                <w:sz w:val="20"/>
                <w:szCs w:val="20"/>
              </w:rPr>
              <w:t xml:space="preserve">Design/Develop solutions for complex engineering problems covered under the scope of this course </w:t>
            </w:r>
          </w:p>
        </w:tc>
        <w:tc>
          <w:tcPr>
            <w:tcW w:w="1487" w:type="dxa"/>
            <w:vAlign w:val="center"/>
          </w:tcPr>
          <w:p w14:paraId="750B3918" w14:textId="77777777" w:rsidR="008F2613" w:rsidRPr="00DE332E" w:rsidRDefault="008F2613" w:rsidP="00DB2402">
            <w:pPr>
              <w:tabs>
                <w:tab w:val="center" w:pos="4680"/>
                <w:tab w:val="left" w:pos="6424"/>
              </w:tabs>
              <w:autoSpaceDE w:val="0"/>
              <w:autoSpaceDN w:val="0"/>
              <w:adjustRightInd w:val="0"/>
              <w:jc w:val="center"/>
              <w:rPr>
                <w:rFonts w:cs="Times New Roman"/>
                <w:b/>
                <w:bCs/>
                <w:sz w:val="20"/>
                <w:szCs w:val="20"/>
              </w:rPr>
            </w:pPr>
            <w:r w:rsidRPr="00DE332E">
              <w:rPr>
                <w:rFonts w:cs="Times New Roman"/>
                <w:b/>
                <w:sz w:val="20"/>
                <w:szCs w:val="20"/>
              </w:rPr>
              <w:t>PLO3</w:t>
            </w:r>
          </w:p>
        </w:tc>
        <w:tc>
          <w:tcPr>
            <w:tcW w:w="2717" w:type="dxa"/>
            <w:vAlign w:val="center"/>
          </w:tcPr>
          <w:p w14:paraId="4A9A4D52" w14:textId="77777777" w:rsidR="008F2613" w:rsidRPr="00270C4F" w:rsidRDefault="008F2613" w:rsidP="00DB2402">
            <w:pPr>
              <w:jc w:val="center"/>
              <w:rPr>
                <w:rFonts w:cs="Times New Roman"/>
                <w:sz w:val="20"/>
                <w:szCs w:val="20"/>
              </w:rPr>
            </w:pPr>
            <w:r w:rsidRPr="00270C4F">
              <w:rPr>
                <w:rFonts w:cs="Times New Roman"/>
                <w:sz w:val="20"/>
                <w:szCs w:val="20"/>
              </w:rPr>
              <w:t>P4 (Mechanism)</w:t>
            </w:r>
          </w:p>
        </w:tc>
      </w:tr>
      <w:tr w:rsidR="008F2613" w14:paraId="7B3BBE88" w14:textId="77777777" w:rsidTr="00DB2402">
        <w:trPr>
          <w:trHeight w:val="59"/>
        </w:trPr>
        <w:tc>
          <w:tcPr>
            <w:tcW w:w="1238" w:type="dxa"/>
            <w:vMerge/>
          </w:tcPr>
          <w:p w14:paraId="216687EB" w14:textId="77777777" w:rsidR="008F2613" w:rsidRDefault="008F2613" w:rsidP="00DB2402"/>
        </w:tc>
        <w:tc>
          <w:tcPr>
            <w:tcW w:w="1594" w:type="dxa"/>
            <w:vMerge/>
          </w:tcPr>
          <w:p w14:paraId="7579097A" w14:textId="77777777" w:rsidR="008F2613" w:rsidRPr="00270C4F" w:rsidRDefault="008F2613" w:rsidP="00DB2402">
            <w:pPr>
              <w:jc w:val="both"/>
              <w:rPr>
                <w:rFonts w:cs="Times New Roman"/>
                <w:color w:val="000000"/>
                <w:sz w:val="20"/>
                <w:szCs w:val="20"/>
              </w:rPr>
            </w:pPr>
          </w:p>
        </w:tc>
        <w:tc>
          <w:tcPr>
            <w:tcW w:w="2540" w:type="dxa"/>
            <w:vAlign w:val="center"/>
          </w:tcPr>
          <w:p w14:paraId="3F6D759F" w14:textId="77777777" w:rsidR="008F2613" w:rsidRPr="00270C4F" w:rsidRDefault="008F2613" w:rsidP="00DB2402">
            <w:pPr>
              <w:jc w:val="both"/>
              <w:rPr>
                <w:rFonts w:cs="Times New Roman"/>
                <w:sz w:val="20"/>
                <w:szCs w:val="20"/>
              </w:rPr>
            </w:pPr>
            <w:r>
              <w:rPr>
                <w:rFonts w:cs="Times New Roman"/>
                <w:sz w:val="20"/>
                <w:szCs w:val="20"/>
              </w:rPr>
              <w:t xml:space="preserve">CLO4: </w:t>
            </w:r>
            <w:r w:rsidRPr="00270C4F">
              <w:rPr>
                <w:rFonts w:cs="Times New Roman"/>
                <w:sz w:val="20"/>
                <w:szCs w:val="20"/>
              </w:rPr>
              <w:t>Assume responsibility and the use of resources to complete the assigned task with proper Teamwork</w:t>
            </w:r>
          </w:p>
        </w:tc>
        <w:tc>
          <w:tcPr>
            <w:tcW w:w="1487" w:type="dxa"/>
            <w:vAlign w:val="center"/>
          </w:tcPr>
          <w:p w14:paraId="6546289B" w14:textId="77777777" w:rsidR="008F2613" w:rsidRPr="00DE332E" w:rsidRDefault="008F2613" w:rsidP="00DB2402">
            <w:pPr>
              <w:tabs>
                <w:tab w:val="center" w:pos="4680"/>
                <w:tab w:val="left" w:pos="6424"/>
              </w:tabs>
              <w:autoSpaceDE w:val="0"/>
              <w:autoSpaceDN w:val="0"/>
              <w:adjustRightInd w:val="0"/>
              <w:jc w:val="center"/>
              <w:rPr>
                <w:rFonts w:cs="Times New Roman"/>
                <w:b/>
                <w:sz w:val="20"/>
                <w:szCs w:val="20"/>
              </w:rPr>
            </w:pPr>
            <w:r w:rsidRPr="00DE332E">
              <w:rPr>
                <w:rFonts w:cs="Times New Roman"/>
                <w:b/>
                <w:sz w:val="20"/>
                <w:szCs w:val="20"/>
              </w:rPr>
              <w:t>PLO9</w:t>
            </w:r>
          </w:p>
        </w:tc>
        <w:tc>
          <w:tcPr>
            <w:tcW w:w="2717" w:type="dxa"/>
            <w:vAlign w:val="center"/>
          </w:tcPr>
          <w:p w14:paraId="4F90A5F6" w14:textId="77777777" w:rsidR="008F2613" w:rsidRPr="00270C4F" w:rsidRDefault="008F2613" w:rsidP="00DB2402">
            <w:pPr>
              <w:jc w:val="center"/>
              <w:rPr>
                <w:rFonts w:cs="Times New Roman"/>
                <w:sz w:val="20"/>
                <w:szCs w:val="20"/>
              </w:rPr>
            </w:pPr>
            <w:r w:rsidRPr="00270C4F">
              <w:rPr>
                <w:rFonts w:cs="Times New Roman"/>
                <w:bCs/>
                <w:color w:val="000000"/>
                <w:sz w:val="20"/>
                <w:szCs w:val="20"/>
              </w:rPr>
              <w:t>A3(Assume responsibility)</w:t>
            </w:r>
          </w:p>
        </w:tc>
      </w:tr>
      <w:tr w:rsidR="008F2613" w14:paraId="13023374" w14:textId="77777777" w:rsidTr="00DB2402">
        <w:trPr>
          <w:trHeight w:val="59"/>
        </w:trPr>
        <w:tc>
          <w:tcPr>
            <w:tcW w:w="1238" w:type="dxa"/>
            <w:vMerge/>
          </w:tcPr>
          <w:p w14:paraId="3E096463" w14:textId="77777777" w:rsidR="008F2613" w:rsidRDefault="008F2613" w:rsidP="00DB2402"/>
        </w:tc>
        <w:tc>
          <w:tcPr>
            <w:tcW w:w="1594" w:type="dxa"/>
            <w:vMerge/>
          </w:tcPr>
          <w:p w14:paraId="095D02E9" w14:textId="77777777" w:rsidR="008F2613" w:rsidRPr="00270C4F" w:rsidRDefault="008F2613" w:rsidP="00DB2402">
            <w:pPr>
              <w:jc w:val="both"/>
              <w:rPr>
                <w:rFonts w:cs="Times New Roman"/>
                <w:color w:val="000000"/>
                <w:sz w:val="20"/>
                <w:szCs w:val="20"/>
              </w:rPr>
            </w:pPr>
          </w:p>
        </w:tc>
        <w:tc>
          <w:tcPr>
            <w:tcW w:w="2540" w:type="dxa"/>
            <w:vAlign w:val="center"/>
          </w:tcPr>
          <w:p w14:paraId="5045490F" w14:textId="77777777" w:rsidR="008F2613" w:rsidRPr="00270C4F" w:rsidRDefault="008F2613" w:rsidP="00DB2402">
            <w:pPr>
              <w:jc w:val="both"/>
              <w:rPr>
                <w:rFonts w:cs="Times New Roman"/>
                <w:sz w:val="20"/>
                <w:szCs w:val="20"/>
              </w:rPr>
            </w:pPr>
            <w:r>
              <w:rPr>
                <w:rFonts w:cs="Times New Roman"/>
                <w:sz w:val="20"/>
                <w:szCs w:val="20"/>
              </w:rPr>
              <w:t xml:space="preserve">CLO5: </w:t>
            </w:r>
            <w:r w:rsidRPr="00270C4F">
              <w:rPr>
                <w:rFonts w:cs="Times New Roman"/>
                <w:sz w:val="20"/>
                <w:szCs w:val="20"/>
              </w:rPr>
              <w:t>Apply the knowledge gained to solve practical examples from a lifelong perspective</w:t>
            </w:r>
          </w:p>
        </w:tc>
        <w:tc>
          <w:tcPr>
            <w:tcW w:w="1487" w:type="dxa"/>
            <w:vAlign w:val="center"/>
          </w:tcPr>
          <w:p w14:paraId="0D10A8EE" w14:textId="77777777" w:rsidR="008F2613" w:rsidRPr="00DE332E" w:rsidRDefault="008F2613" w:rsidP="00DB2402">
            <w:pPr>
              <w:tabs>
                <w:tab w:val="center" w:pos="4680"/>
                <w:tab w:val="left" w:pos="6424"/>
              </w:tabs>
              <w:autoSpaceDE w:val="0"/>
              <w:autoSpaceDN w:val="0"/>
              <w:adjustRightInd w:val="0"/>
              <w:jc w:val="center"/>
              <w:rPr>
                <w:rFonts w:cs="Times New Roman"/>
                <w:b/>
                <w:sz w:val="20"/>
                <w:szCs w:val="20"/>
              </w:rPr>
            </w:pPr>
            <w:r w:rsidRPr="00DE332E">
              <w:rPr>
                <w:rFonts w:cs="Times New Roman"/>
                <w:b/>
                <w:sz w:val="20"/>
                <w:szCs w:val="20"/>
              </w:rPr>
              <w:t>PLO12</w:t>
            </w:r>
          </w:p>
        </w:tc>
        <w:tc>
          <w:tcPr>
            <w:tcW w:w="2717" w:type="dxa"/>
            <w:vAlign w:val="center"/>
          </w:tcPr>
          <w:p w14:paraId="532D7C31" w14:textId="77777777" w:rsidR="008F2613" w:rsidRPr="00270C4F" w:rsidRDefault="008F2613" w:rsidP="00DB2402">
            <w:pPr>
              <w:jc w:val="center"/>
              <w:rPr>
                <w:rFonts w:cs="Times New Roman"/>
                <w:bCs/>
                <w:color w:val="000000"/>
                <w:sz w:val="20"/>
                <w:szCs w:val="20"/>
              </w:rPr>
            </w:pPr>
            <w:r w:rsidRPr="00270C4F">
              <w:rPr>
                <w:rFonts w:cs="Times New Roman"/>
                <w:sz w:val="20"/>
                <w:szCs w:val="20"/>
              </w:rPr>
              <w:t>C3 (Apply)</w:t>
            </w:r>
          </w:p>
        </w:tc>
      </w:tr>
      <w:tr w:rsidR="008F2613" w14:paraId="2C4E3868" w14:textId="77777777" w:rsidTr="00DB2402">
        <w:trPr>
          <w:trHeight w:val="59"/>
        </w:trPr>
        <w:tc>
          <w:tcPr>
            <w:tcW w:w="1238" w:type="dxa"/>
            <w:vMerge/>
          </w:tcPr>
          <w:p w14:paraId="567C9FD6" w14:textId="77777777" w:rsidR="008F2613" w:rsidRDefault="008F2613" w:rsidP="00DB2402"/>
        </w:tc>
        <w:tc>
          <w:tcPr>
            <w:tcW w:w="1594" w:type="dxa"/>
            <w:vMerge/>
          </w:tcPr>
          <w:p w14:paraId="060CC583" w14:textId="77777777" w:rsidR="008F2613" w:rsidRPr="00270C4F" w:rsidRDefault="008F2613" w:rsidP="00DB2402">
            <w:pPr>
              <w:jc w:val="both"/>
              <w:rPr>
                <w:rFonts w:cs="Times New Roman"/>
                <w:color w:val="000000"/>
                <w:sz w:val="20"/>
                <w:szCs w:val="20"/>
              </w:rPr>
            </w:pPr>
          </w:p>
        </w:tc>
        <w:tc>
          <w:tcPr>
            <w:tcW w:w="2540" w:type="dxa"/>
            <w:vAlign w:val="center"/>
          </w:tcPr>
          <w:p w14:paraId="3301F43A" w14:textId="77777777" w:rsidR="008F2613" w:rsidRPr="00270C4F" w:rsidRDefault="008F2613" w:rsidP="00DB2402">
            <w:pPr>
              <w:jc w:val="both"/>
              <w:rPr>
                <w:rFonts w:cs="Times New Roman"/>
                <w:sz w:val="20"/>
                <w:szCs w:val="20"/>
              </w:rPr>
            </w:pPr>
            <w:r>
              <w:rPr>
                <w:rFonts w:cs="Times New Roman"/>
                <w:sz w:val="20"/>
                <w:szCs w:val="20"/>
              </w:rPr>
              <w:t xml:space="preserve">CLO6: </w:t>
            </w:r>
            <w:r w:rsidRPr="00270C4F">
              <w:rPr>
                <w:rFonts w:cs="Times New Roman"/>
                <w:sz w:val="20"/>
                <w:szCs w:val="20"/>
              </w:rPr>
              <w:t xml:space="preserve">Properly handle lab infrastructure with safety precautions   </w:t>
            </w:r>
          </w:p>
        </w:tc>
        <w:tc>
          <w:tcPr>
            <w:tcW w:w="1487" w:type="dxa"/>
            <w:vAlign w:val="center"/>
          </w:tcPr>
          <w:p w14:paraId="6D033367" w14:textId="77777777" w:rsidR="008F2613" w:rsidRPr="00DE332E" w:rsidRDefault="008F2613" w:rsidP="00DB2402">
            <w:pPr>
              <w:tabs>
                <w:tab w:val="center" w:pos="4680"/>
                <w:tab w:val="left" w:pos="6424"/>
              </w:tabs>
              <w:autoSpaceDE w:val="0"/>
              <w:autoSpaceDN w:val="0"/>
              <w:adjustRightInd w:val="0"/>
              <w:jc w:val="center"/>
              <w:rPr>
                <w:rFonts w:cs="Times New Roman"/>
                <w:b/>
                <w:sz w:val="20"/>
                <w:szCs w:val="20"/>
              </w:rPr>
            </w:pPr>
            <w:r w:rsidRPr="00DE332E">
              <w:rPr>
                <w:rFonts w:cs="Times New Roman"/>
                <w:b/>
                <w:sz w:val="20"/>
                <w:szCs w:val="20"/>
              </w:rPr>
              <w:t>PLO8</w:t>
            </w:r>
          </w:p>
        </w:tc>
        <w:tc>
          <w:tcPr>
            <w:tcW w:w="2717" w:type="dxa"/>
            <w:vAlign w:val="center"/>
          </w:tcPr>
          <w:p w14:paraId="2ED7EA8F" w14:textId="77777777" w:rsidR="008F2613" w:rsidRPr="00270C4F" w:rsidRDefault="008F2613" w:rsidP="00DB2402">
            <w:pPr>
              <w:jc w:val="center"/>
              <w:rPr>
                <w:rFonts w:cs="Times New Roman"/>
                <w:sz w:val="20"/>
                <w:szCs w:val="20"/>
              </w:rPr>
            </w:pPr>
            <w:r w:rsidRPr="00270C4F">
              <w:rPr>
                <w:rFonts w:cs="Times New Roman"/>
                <w:sz w:val="20"/>
                <w:szCs w:val="20"/>
              </w:rPr>
              <w:t>P2 (Set)</w:t>
            </w:r>
          </w:p>
        </w:tc>
      </w:tr>
      <w:tr w:rsidR="008F2613" w14:paraId="62935B5E" w14:textId="77777777" w:rsidTr="00DB2402">
        <w:trPr>
          <w:trHeight w:val="119"/>
        </w:trPr>
        <w:tc>
          <w:tcPr>
            <w:tcW w:w="1238" w:type="dxa"/>
            <w:vMerge w:val="restart"/>
          </w:tcPr>
          <w:p w14:paraId="4FD6BA0F" w14:textId="77777777" w:rsidR="008F2613" w:rsidRDefault="008F2613" w:rsidP="00DB2402">
            <w:r>
              <w:t>K3</w:t>
            </w:r>
          </w:p>
        </w:tc>
        <w:tc>
          <w:tcPr>
            <w:tcW w:w="1594" w:type="dxa"/>
            <w:vMerge w:val="restart"/>
          </w:tcPr>
          <w:p w14:paraId="7BACA7D7" w14:textId="77777777" w:rsidR="008F2613" w:rsidRPr="00DE332E" w:rsidRDefault="008F2613" w:rsidP="00DB2402">
            <w:pPr>
              <w:jc w:val="both"/>
              <w:rPr>
                <w:rFonts w:eastAsia="Times New Roman"/>
                <w:sz w:val="20"/>
              </w:rPr>
            </w:pPr>
            <w:r w:rsidRPr="00DE332E">
              <w:rPr>
                <w:rFonts w:eastAsia="Times New Roman"/>
                <w:sz w:val="20"/>
              </w:rPr>
              <w:t>Linear Circuit Analysis</w:t>
            </w:r>
          </w:p>
        </w:tc>
        <w:tc>
          <w:tcPr>
            <w:tcW w:w="2540" w:type="dxa"/>
            <w:vAlign w:val="center"/>
          </w:tcPr>
          <w:p w14:paraId="29AFCD81" w14:textId="77777777" w:rsidR="008F2613" w:rsidRPr="00DE332E" w:rsidRDefault="008F2613" w:rsidP="00DB2402">
            <w:pPr>
              <w:tabs>
                <w:tab w:val="center" w:pos="4680"/>
                <w:tab w:val="left" w:pos="6424"/>
              </w:tabs>
              <w:autoSpaceDE w:val="0"/>
              <w:autoSpaceDN w:val="0"/>
              <w:adjustRightInd w:val="0"/>
              <w:rPr>
                <w:sz w:val="20"/>
              </w:rPr>
            </w:pPr>
            <w:r>
              <w:rPr>
                <w:sz w:val="20"/>
              </w:rPr>
              <w:t xml:space="preserve">CLO1: </w:t>
            </w:r>
            <w:r w:rsidRPr="00DE332E">
              <w:rPr>
                <w:sz w:val="20"/>
              </w:rPr>
              <w:t>Develop understanding of:</w:t>
            </w:r>
          </w:p>
          <w:p w14:paraId="586BA501" w14:textId="77777777" w:rsidR="008F2613" w:rsidRPr="00DE332E" w:rsidRDefault="008F2613" w:rsidP="008F2613">
            <w:pPr>
              <w:pStyle w:val="ListParagraph"/>
              <w:numPr>
                <w:ilvl w:val="0"/>
                <w:numId w:val="99"/>
              </w:numPr>
              <w:tabs>
                <w:tab w:val="left" w:pos="346"/>
                <w:tab w:val="center" w:pos="4680"/>
                <w:tab w:val="left" w:pos="6424"/>
              </w:tabs>
              <w:autoSpaceDE w:val="0"/>
              <w:autoSpaceDN w:val="0"/>
              <w:adjustRightInd w:val="0"/>
              <w:spacing w:after="0" w:line="240" w:lineRule="auto"/>
              <w:ind w:left="346"/>
              <w:rPr>
                <w:rFonts w:ascii="Times New Roman" w:hAnsi="Times New Roman"/>
                <w:sz w:val="20"/>
              </w:rPr>
            </w:pPr>
            <w:r w:rsidRPr="00DE332E">
              <w:rPr>
                <w:rFonts w:ascii="Times New Roman" w:hAnsi="Times New Roman"/>
                <w:sz w:val="20"/>
              </w:rPr>
              <w:t>Basic electrical circuits</w:t>
            </w:r>
          </w:p>
          <w:p w14:paraId="34A5FAB8" w14:textId="77777777" w:rsidR="008F2613" w:rsidRPr="00DE332E" w:rsidRDefault="008F2613" w:rsidP="008F2613">
            <w:pPr>
              <w:pStyle w:val="ListParagraph"/>
              <w:numPr>
                <w:ilvl w:val="0"/>
                <w:numId w:val="99"/>
              </w:numPr>
              <w:tabs>
                <w:tab w:val="left" w:pos="346"/>
                <w:tab w:val="center" w:pos="4680"/>
                <w:tab w:val="left" w:pos="6424"/>
              </w:tabs>
              <w:autoSpaceDE w:val="0"/>
              <w:autoSpaceDN w:val="0"/>
              <w:adjustRightInd w:val="0"/>
              <w:spacing w:after="0" w:line="240" w:lineRule="auto"/>
              <w:ind w:left="346"/>
              <w:rPr>
                <w:rFonts w:ascii="Times New Roman" w:hAnsi="Times New Roman"/>
                <w:b/>
                <w:bCs/>
                <w:color w:val="000000"/>
                <w:sz w:val="20"/>
              </w:rPr>
            </w:pPr>
            <w:r w:rsidRPr="00DE332E">
              <w:rPr>
                <w:rFonts w:ascii="Times New Roman" w:hAnsi="Times New Roman"/>
                <w:sz w:val="20"/>
              </w:rPr>
              <w:t>And skills to analyze these circuits</w:t>
            </w:r>
          </w:p>
        </w:tc>
        <w:tc>
          <w:tcPr>
            <w:tcW w:w="1487" w:type="dxa"/>
            <w:vAlign w:val="center"/>
          </w:tcPr>
          <w:p w14:paraId="5E903923" w14:textId="77777777" w:rsidR="008F2613" w:rsidRPr="00DE332E" w:rsidRDefault="008F2613" w:rsidP="00DB2402">
            <w:pPr>
              <w:tabs>
                <w:tab w:val="center" w:pos="4680"/>
                <w:tab w:val="left" w:pos="6424"/>
              </w:tabs>
              <w:autoSpaceDE w:val="0"/>
              <w:autoSpaceDN w:val="0"/>
              <w:adjustRightInd w:val="0"/>
              <w:jc w:val="center"/>
              <w:rPr>
                <w:bCs/>
                <w:sz w:val="20"/>
              </w:rPr>
            </w:pPr>
            <w:r w:rsidRPr="00DE332E">
              <w:rPr>
                <w:bCs/>
                <w:sz w:val="20"/>
              </w:rPr>
              <w:t>PLO_1</w:t>
            </w:r>
          </w:p>
        </w:tc>
        <w:tc>
          <w:tcPr>
            <w:tcW w:w="2717" w:type="dxa"/>
            <w:vAlign w:val="center"/>
          </w:tcPr>
          <w:p w14:paraId="5DECDAD1" w14:textId="77777777" w:rsidR="008F2613" w:rsidRPr="00DE332E" w:rsidRDefault="008F2613" w:rsidP="00DB2402">
            <w:pPr>
              <w:tabs>
                <w:tab w:val="center" w:pos="4680"/>
                <w:tab w:val="left" w:pos="6424"/>
              </w:tabs>
              <w:autoSpaceDE w:val="0"/>
              <w:autoSpaceDN w:val="0"/>
              <w:adjustRightInd w:val="0"/>
              <w:jc w:val="center"/>
              <w:rPr>
                <w:bCs/>
                <w:color w:val="000000"/>
                <w:sz w:val="20"/>
              </w:rPr>
            </w:pPr>
            <w:r w:rsidRPr="00DE332E">
              <w:rPr>
                <w:bCs/>
                <w:color w:val="000000"/>
                <w:sz w:val="20"/>
              </w:rPr>
              <w:t>C2 (Understand)</w:t>
            </w:r>
          </w:p>
        </w:tc>
      </w:tr>
      <w:tr w:rsidR="008F2613" w14:paraId="0CA54B51" w14:textId="77777777" w:rsidTr="00DB2402">
        <w:trPr>
          <w:trHeight w:val="119"/>
        </w:trPr>
        <w:tc>
          <w:tcPr>
            <w:tcW w:w="1238" w:type="dxa"/>
            <w:vMerge/>
          </w:tcPr>
          <w:p w14:paraId="4A24FE03" w14:textId="77777777" w:rsidR="008F2613" w:rsidRDefault="008F2613" w:rsidP="00DB2402"/>
        </w:tc>
        <w:tc>
          <w:tcPr>
            <w:tcW w:w="1594" w:type="dxa"/>
            <w:vMerge/>
          </w:tcPr>
          <w:p w14:paraId="0831A344" w14:textId="77777777" w:rsidR="008F2613" w:rsidRPr="00DE332E" w:rsidRDefault="008F2613" w:rsidP="00DB2402">
            <w:pPr>
              <w:jc w:val="both"/>
              <w:rPr>
                <w:rFonts w:eastAsia="Times New Roman"/>
                <w:sz w:val="20"/>
              </w:rPr>
            </w:pPr>
          </w:p>
        </w:tc>
        <w:tc>
          <w:tcPr>
            <w:tcW w:w="2540" w:type="dxa"/>
            <w:vAlign w:val="center"/>
          </w:tcPr>
          <w:p w14:paraId="735129F0" w14:textId="77777777" w:rsidR="008F2613" w:rsidRPr="00DE332E" w:rsidRDefault="008F2613" w:rsidP="00DB2402">
            <w:pPr>
              <w:rPr>
                <w:sz w:val="20"/>
                <w:szCs w:val="24"/>
              </w:rPr>
            </w:pPr>
            <w:r>
              <w:rPr>
                <w:sz w:val="20"/>
                <w:szCs w:val="24"/>
              </w:rPr>
              <w:t xml:space="preserve">CLO2: </w:t>
            </w:r>
            <w:r w:rsidRPr="00DE332E">
              <w:rPr>
                <w:sz w:val="20"/>
                <w:szCs w:val="24"/>
              </w:rPr>
              <w:t>Learning to apply network laws and theorems on linear circuits</w:t>
            </w:r>
          </w:p>
        </w:tc>
        <w:tc>
          <w:tcPr>
            <w:tcW w:w="1487" w:type="dxa"/>
            <w:vAlign w:val="center"/>
          </w:tcPr>
          <w:p w14:paraId="0BC2CBE9" w14:textId="77777777" w:rsidR="008F2613" w:rsidRPr="00DE332E" w:rsidRDefault="008F2613" w:rsidP="00DB2402">
            <w:pPr>
              <w:tabs>
                <w:tab w:val="center" w:pos="4680"/>
                <w:tab w:val="left" w:pos="6424"/>
              </w:tabs>
              <w:autoSpaceDE w:val="0"/>
              <w:autoSpaceDN w:val="0"/>
              <w:adjustRightInd w:val="0"/>
              <w:jc w:val="center"/>
              <w:rPr>
                <w:bCs/>
                <w:color w:val="000000"/>
                <w:sz w:val="20"/>
                <w:szCs w:val="24"/>
              </w:rPr>
            </w:pPr>
            <w:r w:rsidRPr="00DE332E">
              <w:rPr>
                <w:bCs/>
                <w:color w:val="000000"/>
                <w:sz w:val="20"/>
                <w:szCs w:val="24"/>
              </w:rPr>
              <w:t>PLO_2</w:t>
            </w:r>
          </w:p>
        </w:tc>
        <w:tc>
          <w:tcPr>
            <w:tcW w:w="2717" w:type="dxa"/>
            <w:vAlign w:val="center"/>
          </w:tcPr>
          <w:p w14:paraId="4B155687" w14:textId="77777777" w:rsidR="008F2613" w:rsidRPr="00DE332E" w:rsidRDefault="008F2613" w:rsidP="00DB2402">
            <w:pPr>
              <w:jc w:val="center"/>
              <w:rPr>
                <w:sz w:val="20"/>
                <w:szCs w:val="24"/>
              </w:rPr>
            </w:pPr>
            <w:r w:rsidRPr="00DE332E">
              <w:rPr>
                <w:sz w:val="20"/>
                <w:szCs w:val="24"/>
              </w:rPr>
              <w:t>C3 (</w:t>
            </w:r>
            <w:r w:rsidRPr="00DE332E">
              <w:rPr>
                <w:bCs/>
                <w:color w:val="000000"/>
                <w:sz w:val="20"/>
                <w:szCs w:val="24"/>
              </w:rPr>
              <w:t>Apply</w:t>
            </w:r>
            <w:r w:rsidRPr="00DE332E">
              <w:rPr>
                <w:sz w:val="20"/>
                <w:szCs w:val="24"/>
              </w:rPr>
              <w:t>)</w:t>
            </w:r>
          </w:p>
        </w:tc>
      </w:tr>
      <w:tr w:rsidR="008F2613" w14:paraId="5389F0B7" w14:textId="77777777" w:rsidTr="00DB2402">
        <w:trPr>
          <w:trHeight w:val="119"/>
        </w:trPr>
        <w:tc>
          <w:tcPr>
            <w:tcW w:w="1238" w:type="dxa"/>
            <w:vMerge/>
          </w:tcPr>
          <w:p w14:paraId="3C4726D6" w14:textId="77777777" w:rsidR="008F2613" w:rsidRDefault="008F2613" w:rsidP="00DB2402"/>
        </w:tc>
        <w:tc>
          <w:tcPr>
            <w:tcW w:w="1594" w:type="dxa"/>
            <w:vMerge/>
          </w:tcPr>
          <w:p w14:paraId="10A9B35E" w14:textId="77777777" w:rsidR="008F2613" w:rsidRPr="00DE332E" w:rsidRDefault="008F2613" w:rsidP="00DB2402">
            <w:pPr>
              <w:jc w:val="both"/>
              <w:rPr>
                <w:rFonts w:eastAsia="Times New Roman"/>
                <w:sz w:val="20"/>
              </w:rPr>
            </w:pPr>
          </w:p>
        </w:tc>
        <w:tc>
          <w:tcPr>
            <w:tcW w:w="2540" w:type="dxa"/>
            <w:vAlign w:val="center"/>
          </w:tcPr>
          <w:p w14:paraId="5952C589" w14:textId="77777777" w:rsidR="008F2613" w:rsidRPr="00DE332E" w:rsidRDefault="008F2613" w:rsidP="00DB2402">
            <w:pPr>
              <w:rPr>
                <w:sz w:val="20"/>
                <w:szCs w:val="24"/>
              </w:rPr>
            </w:pPr>
            <w:r>
              <w:rPr>
                <w:sz w:val="20"/>
                <w:szCs w:val="24"/>
              </w:rPr>
              <w:t>CLO3:</w:t>
            </w:r>
            <w:r w:rsidRPr="00DE332E">
              <w:rPr>
                <w:sz w:val="20"/>
                <w:szCs w:val="24"/>
              </w:rPr>
              <w:t>Develop ability to select appropriate technique to find solution by circuit analysis</w:t>
            </w:r>
          </w:p>
        </w:tc>
        <w:tc>
          <w:tcPr>
            <w:tcW w:w="1487" w:type="dxa"/>
            <w:vAlign w:val="center"/>
          </w:tcPr>
          <w:p w14:paraId="5770EEF0" w14:textId="77777777" w:rsidR="008F2613" w:rsidRPr="00DE332E" w:rsidRDefault="008F2613" w:rsidP="00DB2402">
            <w:pPr>
              <w:tabs>
                <w:tab w:val="center" w:pos="4680"/>
                <w:tab w:val="left" w:pos="6424"/>
              </w:tabs>
              <w:autoSpaceDE w:val="0"/>
              <w:autoSpaceDN w:val="0"/>
              <w:adjustRightInd w:val="0"/>
              <w:jc w:val="center"/>
              <w:rPr>
                <w:bCs/>
                <w:color w:val="000000"/>
                <w:sz w:val="20"/>
                <w:szCs w:val="24"/>
              </w:rPr>
            </w:pPr>
            <w:r w:rsidRPr="00DE332E">
              <w:rPr>
                <w:bCs/>
                <w:color w:val="000000"/>
                <w:sz w:val="20"/>
                <w:szCs w:val="24"/>
              </w:rPr>
              <w:t>PLO_2</w:t>
            </w:r>
          </w:p>
        </w:tc>
        <w:tc>
          <w:tcPr>
            <w:tcW w:w="2717" w:type="dxa"/>
            <w:vAlign w:val="center"/>
          </w:tcPr>
          <w:p w14:paraId="228B42AF" w14:textId="77777777" w:rsidR="008F2613" w:rsidRPr="00DE332E" w:rsidRDefault="008F2613" w:rsidP="00DB2402">
            <w:pPr>
              <w:jc w:val="center"/>
              <w:rPr>
                <w:sz w:val="20"/>
                <w:szCs w:val="24"/>
              </w:rPr>
            </w:pPr>
            <w:r w:rsidRPr="00DE332E">
              <w:rPr>
                <w:sz w:val="20"/>
                <w:szCs w:val="24"/>
              </w:rPr>
              <w:t>C4 (Analyze)</w:t>
            </w:r>
          </w:p>
        </w:tc>
      </w:tr>
      <w:tr w:rsidR="008F2613" w14:paraId="401A06BD" w14:textId="77777777" w:rsidTr="00DB2402">
        <w:trPr>
          <w:trHeight w:val="51"/>
        </w:trPr>
        <w:tc>
          <w:tcPr>
            <w:tcW w:w="1238" w:type="dxa"/>
            <w:vMerge w:val="restart"/>
          </w:tcPr>
          <w:p w14:paraId="6DE47EB5" w14:textId="77777777" w:rsidR="008F2613" w:rsidRDefault="008F2613" w:rsidP="00DB2402">
            <w:r>
              <w:t>K3</w:t>
            </w:r>
          </w:p>
        </w:tc>
        <w:tc>
          <w:tcPr>
            <w:tcW w:w="1594" w:type="dxa"/>
            <w:vMerge w:val="restart"/>
          </w:tcPr>
          <w:p w14:paraId="71DDEAF9" w14:textId="77777777" w:rsidR="008F2613" w:rsidRPr="004F00F5" w:rsidRDefault="008F2613" w:rsidP="00DB2402">
            <w:pPr>
              <w:jc w:val="both"/>
              <w:rPr>
                <w:rFonts w:eastAsia="Times New Roman"/>
                <w:sz w:val="20"/>
              </w:rPr>
            </w:pPr>
            <w:r w:rsidRPr="004F00F5">
              <w:rPr>
                <w:sz w:val="20"/>
                <w:szCs w:val="24"/>
                <w:lang w:bidi="en-US"/>
              </w:rPr>
              <w:t>Linear Circuit Analysis Lab</w:t>
            </w:r>
          </w:p>
        </w:tc>
        <w:tc>
          <w:tcPr>
            <w:tcW w:w="2540" w:type="dxa"/>
            <w:vAlign w:val="center"/>
          </w:tcPr>
          <w:p w14:paraId="698C5129" w14:textId="77777777" w:rsidR="008F2613" w:rsidRPr="004F00F5" w:rsidRDefault="008F2613" w:rsidP="00DB2402">
            <w:pPr>
              <w:pStyle w:val="Heading3"/>
              <w:framePr w:wrap="around"/>
              <w:ind w:firstLine="0"/>
              <w:outlineLvl w:val="2"/>
              <w:rPr>
                <w:b w:val="0"/>
                <w:sz w:val="20"/>
              </w:rPr>
            </w:pPr>
            <w:r>
              <w:rPr>
                <w:b w:val="0"/>
                <w:color w:val="auto"/>
                <w:sz w:val="20"/>
              </w:rPr>
              <w:t xml:space="preserve">CLO1: </w:t>
            </w:r>
            <w:r w:rsidRPr="004F00F5">
              <w:rPr>
                <w:b w:val="0"/>
                <w:color w:val="auto"/>
                <w:sz w:val="20"/>
              </w:rPr>
              <w:t xml:space="preserve">Recall the associated </w:t>
            </w:r>
            <w:r w:rsidRPr="004F00F5">
              <w:rPr>
                <w:b w:val="0"/>
                <w:color w:val="auto"/>
                <w:sz w:val="20"/>
              </w:rPr>
              <w:lastRenderedPageBreak/>
              <w:t>concepts form theory regarding the active and passive circuit elements and the circuit analysis techniques and theorems.</w:t>
            </w:r>
          </w:p>
        </w:tc>
        <w:tc>
          <w:tcPr>
            <w:tcW w:w="1487" w:type="dxa"/>
            <w:vAlign w:val="center"/>
          </w:tcPr>
          <w:p w14:paraId="471271BA" w14:textId="77777777" w:rsidR="008F2613" w:rsidRPr="004F00F5" w:rsidRDefault="008F2613" w:rsidP="00DB2402">
            <w:pPr>
              <w:tabs>
                <w:tab w:val="center" w:pos="4680"/>
                <w:tab w:val="left" w:pos="6424"/>
              </w:tabs>
              <w:autoSpaceDE w:val="0"/>
              <w:autoSpaceDN w:val="0"/>
              <w:adjustRightInd w:val="0"/>
              <w:jc w:val="center"/>
              <w:rPr>
                <w:b/>
                <w:bCs/>
                <w:color w:val="000000"/>
                <w:sz w:val="20"/>
              </w:rPr>
            </w:pPr>
            <w:r w:rsidRPr="004F00F5">
              <w:rPr>
                <w:b/>
                <w:bCs/>
                <w:color w:val="000000"/>
                <w:sz w:val="20"/>
              </w:rPr>
              <w:lastRenderedPageBreak/>
              <w:t>PLO1</w:t>
            </w:r>
          </w:p>
        </w:tc>
        <w:tc>
          <w:tcPr>
            <w:tcW w:w="2717" w:type="dxa"/>
            <w:vAlign w:val="center"/>
          </w:tcPr>
          <w:p w14:paraId="29A1D2A0" w14:textId="77777777" w:rsidR="008F2613" w:rsidRPr="004F00F5" w:rsidRDefault="008F2613" w:rsidP="00DB2402">
            <w:pPr>
              <w:tabs>
                <w:tab w:val="center" w:pos="4680"/>
                <w:tab w:val="left" w:pos="6424"/>
              </w:tabs>
              <w:autoSpaceDE w:val="0"/>
              <w:autoSpaceDN w:val="0"/>
              <w:adjustRightInd w:val="0"/>
              <w:ind w:left="75"/>
              <w:jc w:val="center"/>
              <w:rPr>
                <w:bCs/>
                <w:color w:val="000000"/>
                <w:sz w:val="20"/>
              </w:rPr>
            </w:pPr>
            <w:r w:rsidRPr="004F00F5">
              <w:rPr>
                <w:b/>
                <w:bCs/>
                <w:color w:val="000000"/>
                <w:sz w:val="20"/>
              </w:rPr>
              <w:t>C1</w:t>
            </w:r>
            <w:r w:rsidRPr="004F00F5">
              <w:rPr>
                <w:bCs/>
                <w:color w:val="000000"/>
                <w:sz w:val="20"/>
              </w:rPr>
              <w:t xml:space="preserve"> (Recall)</w:t>
            </w:r>
          </w:p>
        </w:tc>
      </w:tr>
      <w:tr w:rsidR="008F2613" w14:paraId="00EAF57D" w14:textId="77777777" w:rsidTr="00DB2402">
        <w:trPr>
          <w:trHeight w:val="51"/>
        </w:trPr>
        <w:tc>
          <w:tcPr>
            <w:tcW w:w="1238" w:type="dxa"/>
            <w:vMerge/>
          </w:tcPr>
          <w:p w14:paraId="4181467E" w14:textId="77777777" w:rsidR="008F2613" w:rsidRDefault="008F2613" w:rsidP="00DB2402"/>
        </w:tc>
        <w:tc>
          <w:tcPr>
            <w:tcW w:w="1594" w:type="dxa"/>
            <w:vMerge/>
          </w:tcPr>
          <w:p w14:paraId="177A34B4" w14:textId="77777777" w:rsidR="008F2613" w:rsidRPr="004F00F5" w:rsidRDefault="008F2613" w:rsidP="00DB2402">
            <w:pPr>
              <w:jc w:val="both"/>
              <w:rPr>
                <w:sz w:val="20"/>
                <w:szCs w:val="24"/>
                <w:lang w:bidi="en-US"/>
              </w:rPr>
            </w:pPr>
          </w:p>
        </w:tc>
        <w:tc>
          <w:tcPr>
            <w:tcW w:w="2540" w:type="dxa"/>
            <w:vAlign w:val="center"/>
          </w:tcPr>
          <w:p w14:paraId="4644AA91" w14:textId="77777777" w:rsidR="008F2613" w:rsidRPr="004F00F5" w:rsidRDefault="008F2613" w:rsidP="00DB2402">
            <w:pPr>
              <w:pStyle w:val="Heading3"/>
              <w:framePr w:wrap="around"/>
              <w:ind w:firstLine="0"/>
              <w:outlineLvl w:val="2"/>
              <w:rPr>
                <w:b w:val="0"/>
                <w:color w:val="auto"/>
                <w:sz w:val="20"/>
              </w:rPr>
            </w:pPr>
            <w:r>
              <w:rPr>
                <w:b w:val="0"/>
                <w:color w:val="auto"/>
                <w:sz w:val="20"/>
              </w:rPr>
              <w:t xml:space="preserve">CLO2: </w:t>
            </w:r>
            <w:r w:rsidRPr="004F00F5">
              <w:rPr>
                <w:b w:val="0"/>
                <w:color w:val="auto"/>
                <w:sz w:val="20"/>
              </w:rPr>
              <w:t>Problem identification followed by thorough analysis and literature review resulting in meaningful conclusion.</w:t>
            </w:r>
          </w:p>
        </w:tc>
        <w:tc>
          <w:tcPr>
            <w:tcW w:w="1487" w:type="dxa"/>
            <w:vAlign w:val="center"/>
          </w:tcPr>
          <w:p w14:paraId="535059F6" w14:textId="77777777" w:rsidR="008F2613" w:rsidRPr="004F00F5" w:rsidRDefault="008F2613" w:rsidP="00DB2402">
            <w:pPr>
              <w:tabs>
                <w:tab w:val="center" w:pos="4680"/>
                <w:tab w:val="left" w:pos="6424"/>
              </w:tabs>
              <w:autoSpaceDE w:val="0"/>
              <w:autoSpaceDN w:val="0"/>
              <w:adjustRightInd w:val="0"/>
              <w:jc w:val="center"/>
              <w:rPr>
                <w:b/>
                <w:bCs/>
                <w:color w:val="000000"/>
                <w:sz w:val="20"/>
              </w:rPr>
            </w:pPr>
            <w:r w:rsidRPr="004F00F5">
              <w:rPr>
                <w:b/>
                <w:bCs/>
                <w:color w:val="000000"/>
                <w:sz w:val="20"/>
              </w:rPr>
              <w:t>PLO2</w:t>
            </w:r>
          </w:p>
        </w:tc>
        <w:tc>
          <w:tcPr>
            <w:tcW w:w="2717" w:type="dxa"/>
            <w:vAlign w:val="center"/>
          </w:tcPr>
          <w:p w14:paraId="4C9811AD" w14:textId="77777777" w:rsidR="008F2613" w:rsidRPr="004F00F5" w:rsidRDefault="008F2613" w:rsidP="00DB2402">
            <w:pPr>
              <w:tabs>
                <w:tab w:val="center" w:pos="4680"/>
                <w:tab w:val="left" w:pos="6424"/>
              </w:tabs>
              <w:autoSpaceDE w:val="0"/>
              <w:autoSpaceDN w:val="0"/>
              <w:adjustRightInd w:val="0"/>
              <w:ind w:left="75"/>
              <w:jc w:val="center"/>
              <w:rPr>
                <w:b/>
                <w:bCs/>
                <w:color w:val="000000"/>
                <w:sz w:val="20"/>
              </w:rPr>
            </w:pPr>
            <w:r w:rsidRPr="004F00F5">
              <w:rPr>
                <w:b/>
                <w:bCs/>
                <w:color w:val="000000"/>
                <w:sz w:val="20"/>
              </w:rPr>
              <w:t>C3</w:t>
            </w:r>
            <w:r w:rsidRPr="004F00F5">
              <w:rPr>
                <w:bCs/>
                <w:color w:val="000000"/>
                <w:sz w:val="20"/>
              </w:rPr>
              <w:t>(Apply)</w:t>
            </w:r>
          </w:p>
        </w:tc>
      </w:tr>
      <w:tr w:rsidR="008F2613" w14:paraId="05C1C72B" w14:textId="77777777" w:rsidTr="00DB2402">
        <w:trPr>
          <w:trHeight w:val="51"/>
        </w:trPr>
        <w:tc>
          <w:tcPr>
            <w:tcW w:w="1238" w:type="dxa"/>
            <w:vMerge/>
          </w:tcPr>
          <w:p w14:paraId="50D87581" w14:textId="77777777" w:rsidR="008F2613" w:rsidRDefault="008F2613" w:rsidP="00DB2402"/>
        </w:tc>
        <w:tc>
          <w:tcPr>
            <w:tcW w:w="1594" w:type="dxa"/>
            <w:vMerge/>
          </w:tcPr>
          <w:p w14:paraId="1B20BF71" w14:textId="77777777" w:rsidR="008F2613" w:rsidRPr="004F00F5" w:rsidRDefault="008F2613" w:rsidP="00DB2402">
            <w:pPr>
              <w:jc w:val="both"/>
              <w:rPr>
                <w:sz w:val="20"/>
                <w:szCs w:val="24"/>
                <w:lang w:bidi="en-US"/>
              </w:rPr>
            </w:pPr>
          </w:p>
        </w:tc>
        <w:tc>
          <w:tcPr>
            <w:tcW w:w="2540" w:type="dxa"/>
            <w:vAlign w:val="center"/>
          </w:tcPr>
          <w:p w14:paraId="525D0E5E" w14:textId="77777777" w:rsidR="008F2613" w:rsidRPr="004F00F5" w:rsidRDefault="008F2613" w:rsidP="00DB2402">
            <w:pPr>
              <w:pStyle w:val="Heading3"/>
              <w:framePr w:wrap="around"/>
              <w:ind w:firstLine="0"/>
              <w:outlineLvl w:val="2"/>
              <w:rPr>
                <w:b w:val="0"/>
                <w:color w:val="auto"/>
                <w:sz w:val="20"/>
              </w:rPr>
            </w:pPr>
            <w:r>
              <w:rPr>
                <w:b w:val="0"/>
                <w:color w:val="auto"/>
                <w:sz w:val="20"/>
              </w:rPr>
              <w:t xml:space="preserve">CLO3: </w:t>
            </w:r>
            <w:r w:rsidRPr="004F00F5">
              <w:rPr>
                <w:b w:val="0"/>
                <w:color w:val="auto"/>
                <w:sz w:val="20"/>
              </w:rPr>
              <w:t>Design/Develop solutions for complex engineering problems covered under the scope of this course.</w:t>
            </w:r>
          </w:p>
        </w:tc>
        <w:tc>
          <w:tcPr>
            <w:tcW w:w="1487" w:type="dxa"/>
            <w:vAlign w:val="center"/>
          </w:tcPr>
          <w:p w14:paraId="56FD0E74" w14:textId="77777777" w:rsidR="008F2613" w:rsidRPr="004F00F5" w:rsidRDefault="008F2613" w:rsidP="00DB2402">
            <w:pPr>
              <w:tabs>
                <w:tab w:val="center" w:pos="4680"/>
                <w:tab w:val="left" w:pos="6424"/>
              </w:tabs>
              <w:autoSpaceDE w:val="0"/>
              <w:autoSpaceDN w:val="0"/>
              <w:adjustRightInd w:val="0"/>
              <w:jc w:val="center"/>
              <w:rPr>
                <w:rFonts w:eastAsia="Times New Roman"/>
                <w:b/>
                <w:sz w:val="20"/>
              </w:rPr>
            </w:pPr>
            <w:r w:rsidRPr="004F00F5">
              <w:rPr>
                <w:rFonts w:eastAsia="Times New Roman"/>
                <w:b/>
                <w:sz w:val="20"/>
              </w:rPr>
              <w:t>PLO3</w:t>
            </w:r>
          </w:p>
        </w:tc>
        <w:tc>
          <w:tcPr>
            <w:tcW w:w="2717" w:type="dxa"/>
            <w:vAlign w:val="center"/>
          </w:tcPr>
          <w:p w14:paraId="45205DF8" w14:textId="77777777" w:rsidR="008F2613" w:rsidRPr="004F00F5" w:rsidRDefault="008F2613" w:rsidP="00DB2402">
            <w:pPr>
              <w:tabs>
                <w:tab w:val="center" w:pos="4680"/>
                <w:tab w:val="left" w:pos="6424"/>
              </w:tabs>
              <w:autoSpaceDE w:val="0"/>
              <w:autoSpaceDN w:val="0"/>
              <w:adjustRightInd w:val="0"/>
              <w:ind w:left="75"/>
              <w:jc w:val="center"/>
              <w:rPr>
                <w:rFonts w:eastAsia="Times New Roman"/>
                <w:sz w:val="20"/>
              </w:rPr>
            </w:pPr>
            <w:r w:rsidRPr="004F00F5">
              <w:rPr>
                <w:rFonts w:eastAsia="Times New Roman"/>
                <w:b/>
                <w:sz w:val="20"/>
              </w:rPr>
              <w:t>P4</w:t>
            </w:r>
            <w:r w:rsidRPr="004F00F5">
              <w:rPr>
                <w:rFonts w:eastAsia="Times New Roman"/>
                <w:sz w:val="20"/>
              </w:rPr>
              <w:t xml:space="preserve"> (Mechanism)</w:t>
            </w:r>
          </w:p>
        </w:tc>
      </w:tr>
      <w:tr w:rsidR="008F2613" w14:paraId="19352F70" w14:textId="77777777" w:rsidTr="00DB2402">
        <w:trPr>
          <w:trHeight w:val="51"/>
        </w:trPr>
        <w:tc>
          <w:tcPr>
            <w:tcW w:w="1238" w:type="dxa"/>
            <w:vMerge/>
          </w:tcPr>
          <w:p w14:paraId="76026874" w14:textId="77777777" w:rsidR="008F2613" w:rsidRDefault="008F2613" w:rsidP="00DB2402"/>
        </w:tc>
        <w:tc>
          <w:tcPr>
            <w:tcW w:w="1594" w:type="dxa"/>
            <w:vMerge/>
          </w:tcPr>
          <w:p w14:paraId="556E0DF2" w14:textId="77777777" w:rsidR="008F2613" w:rsidRPr="004F00F5" w:rsidRDefault="008F2613" w:rsidP="00DB2402">
            <w:pPr>
              <w:jc w:val="both"/>
              <w:rPr>
                <w:sz w:val="20"/>
                <w:szCs w:val="24"/>
                <w:lang w:bidi="en-US"/>
              </w:rPr>
            </w:pPr>
          </w:p>
        </w:tc>
        <w:tc>
          <w:tcPr>
            <w:tcW w:w="2540" w:type="dxa"/>
            <w:vAlign w:val="center"/>
          </w:tcPr>
          <w:p w14:paraId="7A19D4A7" w14:textId="77777777" w:rsidR="008F2613" w:rsidRPr="004F00F5" w:rsidRDefault="008F2613" w:rsidP="00DB2402">
            <w:pPr>
              <w:pStyle w:val="Heading3"/>
              <w:framePr w:wrap="around"/>
              <w:ind w:firstLine="0"/>
              <w:outlineLvl w:val="2"/>
              <w:rPr>
                <w:b w:val="0"/>
                <w:color w:val="auto"/>
                <w:sz w:val="20"/>
              </w:rPr>
            </w:pPr>
            <w:r>
              <w:rPr>
                <w:b w:val="0"/>
                <w:color w:val="auto"/>
                <w:sz w:val="20"/>
              </w:rPr>
              <w:t xml:space="preserve">CLO4: </w:t>
            </w:r>
            <w:r w:rsidRPr="004F00F5">
              <w:rPr>
                <w:b w:val="0"/>
                <w:color w:val="auto"/>
                <w:sz w:val="20"/>
              </w:rPr>
              <w:t xml:space="preserve">Observe and experimentally validate the studied circuit theorems and analysis techniques using the studied circuit elements such as resistors, capacitors, inductors and voltage/current sources. </w:t>
            </w:r>
          </w:p>
        </w:tc>
        <w:tc>
          <w:tcPr>
            <w:tcW w:w="1487" w:type="dxa"/>
            <w:vAlign w:val="center"/>
          </w:tcPr>
          <w:p w14:paraId="4BFFFF68" w14:textId="77777777" w:rsidR="008F2613" w:rsidRPr="004F00F5" w:rsidRDefault="008F2613" w:rsidP="00DB2402">
            <w:pPr>
              <w:tabs>
                <w:tab w:val="center" w:pos="4680"/>
                <w:tab w:val="left" w:pos="6424"/>
              </w:tabs>
              <w:autoSpaceDE w:val="0"/>
              <w:autoSpaceDN w:val="0"/>
              <w:adjustRightInd w:val="0"/>
              <w:jc w:val="center"/>
              <w:rPr>
                <w:b/>
                <w:bCs/>
                <w:color w:val="000000"/>
                <w:sz w:val="20"/>
              </w:rPr>
            </w:pPr>
            <w:r w:rsidRPr="004F00F5">
              <w:rPr>
                <w:b/>
                <w:bCs/>
                <w:color w:val="000000"/>
                <w:sz w:val="20"/>
              </w:rPr>
              <w:t>PLO4</w:t>
            </w:r>
          </w:p>
        </w:tc>
        <w:tc>
          <w:tcPr>
            <w:tcW w:w="2717" w:type="dxa"/>
            <w:vAlign w:val="center"/>
          </w:tcPr>
          <w:p w14:paraId="36F6129F" w14:textId="77777777" w:rsidR="008F2613" w:rsidRPr="004F00F5" w:rsidRDefault="008F2613" w:rsidP="00DB2402">
            <w:pPr>
              <w:tabs>
                <w:tab w:val="center" w:pos="4680"/>
                <w:tab w:val="left" w:pos="6424"/>
              </w:tabs>
              <w:autoSpaceDE w:val="0"/>
              <w:autoSpaceDN w:val="0"/>
              <w:adjustRightInd w:val="0"/>
              <w:ind w:left="75"/>
              <w:jc w:val="center"/>
              <w:rPr>
                <w:bCs/>
                <w:color w:val="000000"/>
                <w:sz w:val="20"/>
              </w:rPr>
            </w:pPr>
            <w:r w:rsidRPr="004F00F5">
              <w:rPr>
                <w:b/>
                <w:bCs/>
                <w:color w:val="000000"/>
                <w:sz w:val="20"/>
              </w:rPr>
              <w:t>P3</w:t>
            </w:r>
            <w:r w:rsidRPr="004F00F5">
              <w:rPr>
                <w:bCs/>
                <w:color w:val="000000"/>
                <w:sz w:val="20"/>
              </w:rPr>
              <w:t xml:space="preserve"> (Guided Response)</w:t>
            </w:r>
          </w:p>
        </w:tc>
      </w:tr>
      <w:tr w:rsidR="008F2613" w14:paraId="00A52F7E" w14:textId="77777777" w:rsidTr="00DB2402">
        <w:trPr>
          <w:trHeight w:val="51"/>
        </w:trPr>
        <w:tc>
          <w:tcPr>
            <w:tcW w:w="1238" w:type="dxa"/>
            <w:vMerge/>
          </w:tcPr>
          <w:p w14:paraId="28698EB7" w14:textId="77777777" w:rsidR="008F2613" w:rsidRDefault="008F2613" w:rsidP="00DB2402"/>
        </w:tc>
        <w:tc>
          <w:tcPr>
            <w:tcW w:w="1594" w:type="dxa"/>
            <w:vMerge/>
          </w:tcPr>
          <w:p w14:paraId="7494D0B4" w14:textId="77777777" w:rsidR="008F2613" w:rsidRPr="004F00F5" w:rsidRDefault="008F2613" w:rsidP="00DB2402">
            <w:pPr>
              <w:jc w:val="both"/>
              <w:rPr>
                <w:sz w:val="20"/>
                <w:szCs w:val="24"/>
                <w:lang w:bidi="en-US"/>
              </w:rPr>
            </w:pPr>
          </w:p>
        </w:tc>
        <w:tc>
          <w:tcPr>
            <w:tcW w:w="2540" w:type="dxa"/>
            <w:vAlign w:val="center"/>
          </w:tcPr>
          <w:p w14:paraId="0C177B83" w14:textId="77777777" w:rsidR="008F2613" w:rsidRPr="004F00F5" w:rsidRDefault="008F2613" w:rsidP="00DB2402">
            <w:pPr>
              <w:pStyle w:val="Heading3"/>
              <w:framePr w:wrap="around"/>
              <w:ind w:firstLine="0"/>
              <w:outlineLvl w:val="2"/>
              <w:rPr>
                <w:b w:val="0"/>
                <w:color w:val="auto"/>
                <w:sz w:val="20"/>
              </w:rPr>
            </w:pPr>
            <w:r>
              <w:rPr>
                <w:b w:val="0"/>
                <w:color w:val="auto"/>
                <w:sz w:val="20"/>
              </w:rPr>
              <w:t xml:space="preserve">CLO5: </w:t>
            </w:r>
            <w:r w:rsidRPr="004F00F5">
              <w:rPr>
                <w:b w:val="0"/>
                <w:color w:val="auto"/>
                <w:sz w:val="20"/>
              </w:rPr>
              <w:t>Operate the Multisim CAD tool circuit SPICE simulator for the given circuits.</w:t>
            </w:r>
          </w:p>
        </w:tc>
        <w:tc>
          <w:tcPr>
            <w:tcW w:w="1487" w:type="dxa"/>
            <w:vAlign w:val="center"/>
          </w:tcPr>
          <w:p w14:paraId="7BE9F647" w14:textId="77777777" w:rsidR="008F2613" w:rsidRPr="004F00F5" w:rsidRDefault="008F2613" w:rsidP="00DB2402">
            <w:pPr>
              <w:tabs>
                <w:tab w:val="center" w:pos="4680"/>
                <w:tab w:val="left" w:pos="6424"/>
              </w:tabs>
              <w:autoSpaceDE w:val="0"/>
              <w:autoSpaceDN w:val="0"/>
              <w:adjustRightInd w:val="0"/>
              <w:jc w:val="center"/>
              <w:rPr>
                <w:b/>
                <w:bCs/>
                <w:color w:val="000000"/>
                <w:sz w:val="20"/>
              </w:rPr>
            </w:pPr>
            <w:r w:rsidRPr="004F00F5">
              <w:rPr>
                <w:b/>
                <w:bCs/>
                <w:color w:val="000000"/>
                <w:sz w:val="20"/>
              </w:rPr>
              <w:t>PLO5</w:t>
            </w:r>
          </w:p>
        </w:tc>
        <w:tc>
          <w:tcPr>
            <w:tcW w:w="2717" w:type="dxa"/>
            <w:vAlign w:val="center"/>
          </w:tcPr>
          <w:p w14:paraId="5999E9A4" w14:textId="77777777" w:rsidR="008F2613" w:rsidRPr="004F00F5" w:rsidRDefault="008F2613" w:rsidP="00DB2402">
            <w:pPr>
              <w:tabs>
                <w:tab w:val="center" w:pos="4680"/>
                <w:tab w:val="left" w:pos="6424"/>
              </w:tabs>
              <w:autoSpaceDE w:val="0"/>
              <w:autoSpaceDN w:val="0"/>
              <w:adjustRightInd w:val="0"/>
              <w:ind w:left="75"/>
              <w:jc w:val="center"/>
              <w:rPr>
                <w:b/>
                <w:bCs/>
                <w:color w:val="000000"/>
                <w:sz w:val="20"/>
              </w:rPr>
            </w:pPr>
            <w:r w:rsidRPr="004F00F5">
              <w:rPr>
                <w:b/>
                <w:bCs/>
                <w:color w:val="000000"/>
                <w:sz w:val="20"/>
              </w:rPr>
              <w:t xml:space="preserve">P3 </w:t>
            </w:r>
            <w:r w:rsidRPr="004F00F5">
              <w:rPr>
                <w:bCs/>
                <w:color w:val="000000"/>
                <w:sz w:val="20"/>
              </w:rPr>
              <w:t>(Operate)</w:t>
            </w:r>
          </w:p>
        </w:tc>
      </w:tr>
      <w:tr w:rsidR="008F2613" w14:paraId="348EFB26" w14:textId="77777777" w:rsidTr="00DB2402">
        <w:trPr>
          <w:trHeight w:val="51"/>
        </w:trPr>
        <w:tc>
          <w:tcPr>
            <w:tcW w:w="1238" w:type="dxa"/>
            <w:vMerge/>
          </w:tcPr>
          <w:p w14:paraId="5C1BB25D" w14:textId="77777777" w:rsidR="008F2613" w:rsidRDefault="008F2613" w:rsidP="00DB2402"/>
        </w:tc>
        <w:tc>
          <w:tcPr>
            <w:tcW w:w="1594" w:type="dxa"/>
            <w:vMerge/>
          </w:tcPr>
          <w:p w14:paraId="2D967F77" w14:textId="77777777" w:rsidR="008F2613" w:rsidRPr="004F00F5" w:rsidRDefault="008F2613" w:rsidP="00DB2402">
            <w:pPr>
              <w:jc w:val="both"/>
              <w:rPr>
                <w:sz w:val="20"/>
                <w:szCs w:val="24"/>
                <w:lang w:bidi="en-US"/>
              </w:rPr>
            </w:pPr>
          </w:p>
        </w:tc>
        <w:tc>
          <w:tcPr>
            <w:tcW w:w="2540" w:type="dxa"/>
            <w:vAlign w:val="center"/>
          </w:tcPr>
          <w:p w14:paraId="01A4C9D5" w14:textId="77777777" w:rsidR="008F2613" w:rsidRPr="004F00F5" w:rsidRDefault="008F2613" w:rsidP="00DB2402">
            <w:pPr>
              <w:pStyle w:val="Heading3"/>
              <w:framePr w:wrap="around"/>
              <w:ind w:firstLine="0"/>
              <w:outlineLvl w:val="2"/>
              <w:rPr>
                <w:b w:val="0"/>
                <w:color w:val="auto"/>
                <w:sz w:val="20"/>
              </w:rPr>
            </w:pPr>
            <w:r>
              <w:rPr>
                <w:b w:val="0"/>
                <w:color w:val="auto"/>
                <w:sz w:val="20"/>
              </w:rPr>
              <w:t xml:space="preserve">CLO6: </w:t>
            </w:r>
            <w:r w:rsidRPr="004F00F5">
              <w:rPr>
                <w:b w:val="0"/>
                <w:color w:val="auto"/>
                <w:sz w:val="20"/>
              </w:rPr>
              <w:t>Properly handle lab infrastructure with safety precautions.</w:t>
            </w:r>
          </w:p>
        </w:tc>
        <w:tc>
          <w:tcPr>
            <w:tcW w:w="1487" w:type="dxa"/>
            <w:vAlign w:val="center"/>
          </w:tcPr>
          <w:p w14:paraId="29DF9C70" w14:textId="77777777" w:rsidR="008F2613" w:rsidRPr="004F00F5" w:rsidRDefault="008F2613" w:rsidP="00DB2402">
            <w:pPr>
              <w:tabs>
                <w:tab w:val="center" w:pos="4680"/>
                <w:tab w:val="left" w:pos="6424"/>
              </w:tabs>
              <w:autoSpaceDE w:val="0"/>
              <w:autoSpaceDN w:val="0"/>
              <w:adjustRightInd w:val="0"/>
              <w:jc w:val="center"/>
              <w:rPr>
                <w:rFonts w:eastAsia="Times New Roman"/>
                <w:b/>
                <w:sz w:val="20"/>
              </w:rPr>
            </w:pPr>
            <w:r w:rsidRPr="004F00F5">
              <w:rPr>
                <w:rFonts w:eastAsia="Times New Roman"/>
                <w:b/>
                <w:sz w:val="20"/>
              </w:rPr>
              <w:t>PLO8</w:t>
            </w:r>
          </w:p>
        </w:tc>
        <w:tc>
          <w:tcPr>
            <w:tcW w:w="2717" w:type="dxa"/>
            <w:vAlign w:val="center"/>
          </w:tcPr>
          <w:p w14:paraId="0281470A" w14:textId="77777777" w:rsidR="008F2613" w:rsidRPr="004F00F5" w:rsidRDefault="008F2613" w:rsidP="00DB2402">
            <w:pPr>
              <w:tabs>
                <w:tab w:val="center" w:pos="4680"/>
                <w:tab w:val="left" w:pos="6424"/>
              </w:tabs>
              <w:autoSpaceDE w:val="0"/>
              <w:autoSpaceDN w:val="0"/>
              <w:adjustRightInd w:val="0"/>
              <w:ind w:left="75"/>
              <w:jc w:val="center"/>
              <w:rPr>
                <w:rFonts w:eastAsia="Times New Roman"/>
                <w:b/>
                <w:sz w:val="20"/>
              </w:rPr>
            </w:pPr>
            <w:r w:rsidRPr="004F00F5">
              <w:rPr>
                <w:rFonts w:eastAsia="Times New Roman"/>
                <w:b/>
                <w:sz w:val="20"/>
              </w:rPr>
              <w:t>P2</w:t>
            </w:r>
            <w:r w:rsidRPr="004F00F5">
              <w:rPr>
                <w:rFonts w:eastAsia="Times New Roman"/>
                <w:sz w:val="20"/>
              </w:rPr>
              <w:t>(Set)</w:t>
            </w:r>
          </w:p>
        </w:tc>
      </w:tr>
      <w:tr w:rsidR="008F2613" w14:paraId="0AEDB178" w14:textId="77777777" w:rsidTr="00DB2402">
        <w:trPr>
          <w:trHeight w:val="51"/>
        </w:trPr>
        <w:tc>
          <w:tcPr>
            <w:tcW w:w="1238" w:type="dxa"/>
            <w:vMerge/>
          </w:tcPr>
          <w:p w14:paraId="6C45BEF4" w14:textId="77777777" w:rsidR="008F2613" w:rsidRDefault="008F2613" w:rsidP="00DB2402"/>
        </w:tc>
        <w:tc>
          <w:tcPr>
            <w:tcW w:w="1594" w:type="dxa"/>
            <w:vMerge/>
          </w:tcPr>
          <w:p w14:paraId="4ABB7D2E" w14:textId="77777777" w:rsidR="008F2613" w:rsidRPr="004F00F5" w:rsidRDefault="008F2613" w:rsidP="00DB2402">
            <w:pPr>
              <w:jc w:val="both"/>
              <w:rPr>
                <w:sz w:val="20"/>
                <w:szCs w:val="24"/>
                <w:lang w:bidi="en-US"/>
              </w:rPr>
            </w:pPr>
          </w:p>
        </w:tc>
        <w:tc>
          <w:tcPr>
            <w:tcW w:w="2540" w:type="dxa"/>
            <w:vAlign w:val="center"/>
          </w:tcPr>
          <w:p w14:paraId="15BE2A8D" w14:textId="77777777" w:rsidR="008F2613" w:rsidRPr="004F00F5" w:rsidRDefault="008F2613" w:rsidP="00DB2402">
            <w:pPr>
              <w:pStyle w:val="Heading3"/>
              <w:framePr w:wrap="around"/>
              <w:ind w:firstLine="0"/>
              <w:outlineLvl w:val="2"/>
              <w:rPr>
                <w:b w:val="0"/>
                <w:color w:val="auto"/>
                <w:sz w:val="20"/>
              </w:rPr>
            </w:pPr>
            <w:r>
              <w:rPr>
                <w:b w:val="0"/>
                <w:color w:val="auto"/>
                <w:sz w:val="20"/>
              </w:rPr>
              <w:t xml:space="preserve">CLO7: </w:t>
            </w:r>
            <w:r w:rsidRPr="004F00F5">
              <w:rPr>
                <w:b w:val="0"/>
                <w:color w:val="auto"/>
                <w:sz w:val="20"/>
              </w:rPr>
              <w:t xml:space="preserve">Assume responsibility and the use of </w:t>
            </w:r>
            <w:r w:rsidRPr="004F00F5">
              <w:rPr>
                <w:b w:val="0"/>
                <w:color w:val="auto"/>
                <w:sz w:val="20"/>
              </w:rPr>
              <w:lastRenderedPageBreak/>
              <w:t>resources to complete the assigned task with proper Teamwork.</w:t>
            </w:r>
          </w:p>
        </w:tc>
        <w:tc>
          <w:tcPr>
            <w:tcW w:w="1487" w:type="dxa"/>
            <w:vAlign w:val="center"/>
          </w:tcPr>
          <w:p w14:paraId="3B7318B9" w14:textId="77777777" w:rsidR="008F2613" w:rsidRPr="004F00F5" w:rsidRDefault="008F2613" w:rsidP="00DB2402">
            <w:pPr>
              <w:tabs>
                <w:tab w:val="center" w:pos="4680"/>
                <w:tab w:val="left" w:pos="6424"/>
              </w:tabs>
              <w:autoSpaceDE w:val="0"/>
              <w:autoSpaceDN w:val="0"/>
              <w:adjustRightInd w:val="0"/>
              <w:jc w:val="center"/>
              <w:rPr>
                <w:rFonts w:eastAsia="Times New Roman"/>
                <w:b/>
                <w:sz w:val="20"/>
              </w:rPr>
            </w:pPr>
            <w:r w:rsidRPr="004F00F5">
              <w:rPr>
                <w:rFonts w:eastAsia="Times New Roman"/>
                <w:b/>
                <w:sz w:val="20"/>
              </w:rPr>
              <w:lastRenderedPageBreak/>
              <w:t>PLO9</w:t>
            </w:r>
          </w:p>
        </w:tc>
        <w:tc>
          <w:tcPr>
            <w:tcW w:w="2717" w:type="dxa"/>
            <w:vAlign w:val="center"/>
          </w:tcPr>
          <w:p w14:paraId="49883F35" w14:textId="77777777" w:rsidR="008F2613" w:rsidRPr="004F00F5" w:rsidRDefault="008F2613" w:rsidP="00DB2402">
            <w:pPr>
              <w:tabs>
                <w:tab w:val="center" w:pos="4680"/>
                <w:tab w:val="left" w:pos="6424"/>
              </w:tabs>
              <w:autoSpaceDE w:val="0"/>
              <w:autoSpaceDN w:val="0"/>
              <w:adjustRightInd w:val="0"/>
              <w:ind w:left="75"/>
              <w:rPr>
                <w:rFonts w:eastAsia="Times New Roman"/>
                <w:sz w:val="20"/>
              </w:rPr>
            </w:pPr>
            <w:r w:rsidRPr="004F00F5">
              <w:rPr>
                <w:b/>
                <w:bCs/>
                <w:color w:val="000000"/>
                <w:sz w:val="20"/>
              </w:rPr>
              <w:t>A3(</w:t>
            </w:r>
            <w:r w:rsidRPr="004F00F5">
              <w:rPr>
                <w:bCs/>
                <w:color w:val="000000"/>
                <w:sz w:val="20"/>
              </w:rPr>
              <w:t>Assume responsibility</w:t>
            </w:r>
            <w:r w:rsidRPr="004F00F5">
              <w:rPr>
                <w:b/>
                <w:bCs/>
                <w:color w:val="000000"/>
                <w:sz w:val="20"/>
              </w:rPr>
              <w:t>)</w:t>
            </w:r>
          </w:p>
        </w:tc>
      </w:tr>
      <w:tr w:rsidR="008F2613" w14:paraId="0F9A4F8B" w14:textId="77777777" w:rsidTr="00DB2402">
        <w:trPr>
          <w:trHeight w:val="178"/>
        </w:trPr>
        <w:tc>
          <w:tcPr>
            <w:tcW w:w="1238" w:type="dxa"/>
            <w:vMerge w:val="restart"/>
          </w:tcPr>
          <w:p w14:paraId="5BBDFA92" w14:textId="77777777" w:rsidR="008F2613" w:rsidRDefault="008F2613" w:rsidP="00DB2402">
            <w:r>
              <w:t>K3</w:t>
            </w:r>
          </w:p>
        </w:tc>
        <w:tc>
          <w:tcPr>
            <w:tcW w:w="1594" w:type="dxa"/>
            <w:vMerge w:val="restart"/>
          </w:tcPr>
          <w:p w14:paraId="224292CD" w14:textId="77777777" w:rsidR="008F2613" w:rsidRPr="00D27F2F" w:rsidRDefault="008F2613" w:rsidP="00DB2402">
            <w:pPr>
              <w:jc w:val="both"/>
              <w:rPr>
                <w:sz w:val="20"/>
                <w:szCs w:val="24"/>
                <w:lang w:bidi="en-US"/>
              </w:rPr>
            </w:pPr>
            <w:r w:rsidRPr="00D27F2F">
              <w:rPr>
                <w:rFonts w:eastAsia="Times New Roman"/>
                <w:bCs/>
                <w:sz w:val="20"/>
              </w:rPr>
              <w:t>Electrical Network Analysis</w:t>
            </w:r>
          </w:p>
        </w:tc>
        <w:tc>
          <w:tcPr>
            <w:tcW w:w="2540" w:type="dxa"/>
            <w:tcBorders>
              <w:bottom w:val="single" w:sz="4" w:space="0" w:color="auto"/>
            </w:tcBorders>
            <w:vAlign w:val="center"/>
          </w:tcPr>
          <w:p w14:paraId="6F067B31" w14:textId="77777777" w:rsidR="008F2613" w:rsidRPr="00D27F2F" w:rsidRDefault="008F2613" w:rsidP="00DB2402">
            <w:pPr>
              <w:tabs>
                <w:tab w:val="center" w:pos="4680"/>
                <w:tab w:val="left" w:pos="6424"/>
              </w:tabs>
              <w:autoSpaceDE w:val="0"/>
              <w:autoSpaceDN w:val="0"/>
              <w:adjustRightInd w:val="0"/>
              <w:rPr>
                <w:rFonts w:cs="Times New Roman"/>
                <w:b/>
                <w:bCs/>
                <w:color w:val="000000"/>
                <w:sz w:val="20"/>
                <w:szCs w:val="20"/>
              </w:rPr>
            </w:pPr>
            <w:r>
              <w:rPr>
                <w:rFonts w:cs="Times New Roman"/>
                <w:sz w:val="20"/>
                <w:szCs w:val="20"/>
              </w:rPr>
              <w:t xml:space="preserve">CLO1: </w:t>
            </w:r>
            <w:r w:rsidRPr="00D27F2F">
              <w:rPr>
                <w:rFonts w:cs="Times New Roman"/>
                <w:sz w:val="20"/>
                <w:szCs w:val="20"/>
              </w:rPr>
              <w:t>Understand Complex Frequency Approach to AC circuits</w:t>
            </w:r>
          </w:p>
        </w:tc>
        <w:tc>
          <w:tcPr>
            <w:tcW w:w="1487" w:type="dxa"/>
            <w:tcBorders>
              <w:bottom w:val="single" w:sz="4" w:space="0" w:color="auto"/>
            </w:tcBorders>
            <w:vAlign w:val="center"/>
          </w:tcPr>
          <w:p w14:paraId="66B0F3E5" w14:textId="77777777" w:rsidR="008F2613" w:rsidRPr="00D27F2F" w:rsidRDefault="008F2613" w:rsidP="00DB2402">
            <w:pPr>
              <w:tabs>
                <w:tab w:val="center" w:pos="4680"/>
                <w:tab w:val="left" w:pos="6424"/>
              </w:tabs>
              <w:autoSpaceDE w:val="0"/>
              <w:autoSpaceDN w:val="0"/>
              <w:adjustRightInd w:val="0"/>
              <w:jc w:val="center"/>
              <w:rPr>
                <w:rFonts w:cs="Times New Roman"/>
                <w:b/>
                <w:bCs/>
                <w:color w:val="000000"/>
                <w:sz w:val="20"/>
                <w:szCs w:val="20"/>
              </w:rPr>
            </w:pPr>
            <w:r w:rsidRPr="00D27F2F">
              <w:rPr>
                <w:rFonts w:cs="Times New Roman"/>
                <w:b/>
                <w:bCs/>
                <w:color w:val="000000"/>
                <w:sz w:val="20"/>
                <w:szCs w:val="20"/>
              </w:rPr>
              <w:t>PLO_1</w:t>
            </w:r>
          </w:p>
        </w:tc>
        <w:tc>
          <w:tcPr>
            <w:tcW w:w="2717" w:type="dxa"/>
            <w:tcBorders>
              <w:bottom w:val="single" w:sz="4" w:space="0" w:color="auto"/>
            </w:tcBorders>
            <w:vAlign w:val="center"/>
          </w:tcPr>
          <w:p w14:paraId="2D898404" w14:textId="77777777" w:rsidR="008F2613" w:rsidRPr="00D27F2F" w:rsidRDefault="008F2613" w:rsidP="00DB2402">
            <w:pPr>
              <w:jc w:val="center"/>
              <w:rPr>
                <w:rFonts w:cs="Times New Roman"/>
                <w:sz w:val="20"/>
                <w:szCs w:val="20"/>
              </w:rPr>
            </w:pPr>
            <w:r w:rsidRPr="00D27F2F">
              <w:rPr>
                <w:rFonts w:cs="Times New Roman"/>
                <w:sz w:val="20"/>
                <w:szCs w:val="20"/>
              </w:rPr>
              <w:t>C2 (</w:t>
            </w:r>
            <w:r w:rsidRPr="00D27F2F">
              <w:rPr>
                <w:rFonts w:cs="Times New Roman"/>
                <w:bCs/>
                <w:color w:val="000000"/>
                <w:sz w:val="20"/>
                <w:szCs w:val="20"/>
              </w:rPr>
              <w:t>understanding</w:t>
            </w:r>
            <w:r w:rsidRPr="00D27F2F">
              <w:rPr>
                <w:rFonts w:cs="Times New Roman"/>
                <w:sz w:val="20"/>
                <w:szCs w:val="20"/>
              </w:rPr>
              <w:t>)</w:t>
            </w:r>
          </w:p>
        </w:tc>
      </w:tr>
      <w:tr w:rsidR="008F2613" w14:paraId="2B191D9C" w14:textId="77777777" w:rsidTr="00DB2402">
        <w:trPr>
          <w:trHeight w:val="176"/>
        </w:trPr>
        <w:tc>
          <w:tcPr>
            <w:tcW w:w="1238" w:type="dxa"/>
            <w:vMerge/>
          </w:tcPr>
          <w:p w14:paraId="2DEA42EA" w14:textId="77777777" w:rsidR="008F2613" w:rsidRDefault="008F2613" w:rsidP="00DB2402"/>
        </w:tc>
        <w:tc>
          <w:tcPr>
            <w:tcW w:w="1594" w:type="dxa"/>
            <w:vMerge/>
          </w:tcPr>
          <w:p w14:paraId="0F15E66C" w14:textId="77777777" w:rsidR="008F2613" w:rsidRPr="00D27F2F" w:rsidRDefault="008F2613" w:rsidP="00DB2402">
            <w:pPr>
              <w:jc w:val="both"/>
              <w:rPr>
                <w:rFonts w:eastAsia="Times New Roman"/>
                <w:bCs/>
                <w:sz w:val="20"/>
              </w:rPr>
            </w:pPr>
          </w:p>
        </w:tc>
        <w:tc>
          <w:tcPr>
            <w:tcW w:w="2540" w:type="dxa"/>
            <w:tcBorders>
              <w:top w:val="single" w:sz="4" w:space="0" w:color="auto"/>
              <w:bottom w:val="single" w:sz="4" w:space="0" w:color="auto"/>
            </w:tcBorders>
            <w:vAlign w:val="center"/>
          </w:tcPr>
          <w:p w14:paraId="563587C9" w14:textId="77777777" w:rsidR="008F2613" w:rsidRPr="00D27F2F" w:rsidRDefault="008F2613" w:rsidP="00DB2402">
            <w:pPr>
              <w:tabs>
                <w:tab w:val="center" w:pos="4680"/>
                <w:tab w:val="left" w:pos="6424"/>
              </w:tabs>
              <w:autoSpaceDE w:val="0"/>
              <w:autoSpaceDN w:val="0"/>
              <w:adjustRightInd w:val="0"/>
              <w:rPr>
                <w:rFonts w:cs="Times New Roman"/>
                <w:b/>
                <w:bCs/>
                <w:color w:val="000000"/>
                <w:sz w:val="20"/>
                <w:szCs w:val="20"/>
              </w:rPr>
            </w:pPr>
            <w:r>
              <w:rPr>
                <w:rFonts w:cs="Times New Roman"/>
                <w:sz w:val="20"/>
                <w:szCs w:val="20"/>
              </w:rPr>
              <w:t xml:space="preserve">CLO2: </w:t>
            </w:r>
            <w:r w:rsidRPr="00D27F2F">
              <w:rPr>
                <w:rFonts w:cs="Times New Roman"/>
                <w:sz w:val="20"/>
                <w:szCs w:val="20"/>
              </w:rPr>
              <w:t xml:space="preserve">Analysis of polyphase AC Circuits </w:t>
            </w:r>
          </w:p>
        </w:tc>
        <w:tc>
          <w:tcPr>
            <w:tcW w:w="1487" w:type="dxa"/>
            <w:vAlign w:val="center"/>
          </w:tcPr>
          <w:p w14:paraId="5EA71FF5" w14:textId="77777777" w:rsidR="008F2613" w:rsidRPr="00D27F2F" w:rsidRDefault="008F2613" w:rsidP="00DB2402">
            <w:pPr>
              <w:tabs>
                <w:tab w:val="center" w:pos="4680"/>
                <w:tab w:val="left" w:pos="6424"/>
              </w:tabs>
              <w:autoSpaceDE w:val="0"/>
              <w:autoSpaceDN w:val="0"/>
              <w:adjustRightInd w:val="0"/>
              <w:jc w:val="center"/>
              <w:rPr>
                <w:rFonts w:cs="Times New Roman"/>
                <w:b/>
                <w:bCs/>
                <w:color w:val="000000"/>
                <w:sz w:val="20"/>
                <w:szCs w:val="20"/>
              </w:rPr>
            </w:pPr>
            <w:r w:rsidRPr="00D27F2F">
              <w:rPr>
                <w:rFonts w:cs="Times New Roman"/>
                <w:b/>
                <w:bCs/>
                <w:color w:val="000000"/>
                <w:sz w:val="20"/>
                <w:szCs w:val="20"/>
              </w:rPr>
              <w:t>PLO_2</w:t>
            </w:r>
          </w:p>
        </w:tc>
        <w:tc>
          <w:tcPr>
            <w:tcW w:w="2717" w:type="dxa"/>
            <w:tcBorders>
              <w:top w:val="single" w:sz="4" w:space="0" w:color="auto"/>
              <w:bottom w:val="single" w:sz="4" w:space="0" w:color="auto"/>
            </w:tcBorders>
            <w:vAlign w:val="center"/>
          </w:tcPr>
          <w:p w14:paraId="4C81D019" w14:textId="77777777" w:rsidR="008F2613" w:rsidRPr="00D27F2F" w:rsidRDefault="008F2613" w:rsidP="00DB2402">
            <w:pPr>
              <w:jc w:val="center"/>
              <w:rPr>
                <w:rFonts w:cs="Times New Roman"/>
                <w:sz w:val="20"/>
                <w:szCs w:val="20"/>
              </w:rPr>
            </w:pPr>
            <w:r w:rsidRPr="00D27F2F">
              <w:rPr>
                <w:rFonts w:cs="Times New Roman"/>
                <w:sz w:val="20"/>
                <w:szCs w:val="20"/>
              </w:rPr>
              <w:t>C3 (</w:t>
            </w:r>
            <w:r w:rsidRPr="00D27F2F">
              <w:rPr>
                <w:rFonts w:cs="Times New Roman"/>
                <w:bCs/>
                <w:color w:val="000000"/>
                <w:sz w:val="20"/>
                <w:szCs w:val="20"/>
              </w:rPr>
              <w:t>Analyzing</w:t>
            </w:r>
            <w:r w:rsidRPr="00D27F2F">
              <w:rPr>
                <w:rFonts w:cs="Times New Roman"/>
                <w:sz w:val="20"/>
                <w:szCs w:val="20"/>
              </w:rPr>
              <w:t>)</w:t>
            </w:r>
          </w:p>
        </w:tc>
      </w:tr>
      <w:tr w:rsidR="008F2613" w14:paraId="127F1061" w14:textId="77777777" w:rsidTr="00DB2402">
        <w:trPr>
          <w:trHeight w:val="176"/>
        </w:trPr>
        <w:tc>
          <w:tcPr>
            <w:tcW w:w="1238" w:type="dxa"/>
            <w:vMerge/>
          </w:tcPr>
          <w:p w14:paraId="7D91AAEE" w14:textId="77777777" w:rsidR="008F2613" w:rsidRDefault="008F2613" w:rsidP="00DB2402"/>
        </w:tc>
        <w:tc>
          <w:tcPr>
            <w:tcW w:w="1594" w:type="dxa"/>
            <w:vMerge/>
          </w:tcPr>
          <w:p w14:paraId="585774AE" w14:textId="77777777" w:rsidR="008F2613" w:rsidRPr="00D27F2F" w:rsidRDefault="008F2613" w:rsidP="00DB2402">
            <w:pPr>
              <w:jc w:val="both"/>
              <w:rPr>
                <w:rFonts w:eastAsia="Times New Roman"/>
                <w:bCs/>
                <w:sz w:val="20"/>
              </w:rPr>
            </w:pPr>
          </w:p>
        </w:tc>
        <w:tc>
          <w:tcPr>
            <w:tcW w:w="2540" w:type="dxa"/>
            <w:tcBorders>
              <w:top w:val="single" w:sz="4" w:space="0" w:color="auto"/>
            </w:tcBorders>
            <w:vAlign w:val="center"/>
          </w:tcPr>
          <w:p w14:paraId="2E2419BE" w14:textId="77777777" w:rsidR="008F2613" w:rsidRPr="00D27F2F" w:rsidRDefault="008F2613" w:rsidP="00DB2402">
            <w:pPr>
              <w:rPr>
                <w:rFonts w:cs="Times New Roman"/>
                <w:sz w:val="20"/>
                <w:szCs w:val="20"/>
              </w:rPr>
            </w:pPr>
            <w:r>
              <w:rPr>
                <w:rFonts w:cs="Times New Roman"/>
                <w:sz w:val="20"/>
                <w:szCs w:val="20"/>
              </w:rPr>
              <w:t xml:space="preserve">CLO3: </w:t>
            </w:r>
            <w:r w:rsidRPr="00D27F2F">
              <w:rPr>
                <w:rFonts w:cs="Times New Roman"/>
                <w:sz w:val="20"/>
                <w:szCs w:val="20"/>
              </w:rPr>
              <w:t>Be able to understand Laplace Transform and Bode Plots</w:t>
            </w:r>
          </w:p>
        </w:tc>
        <w:tc>
          <w:tcPr>
            <w:tcW w:w="1487" w:type="dxa"/>
            <w:tcBorders>
              <w:bottom w:val="single" w:sz="4" w:space="0" w:color="auto"/>
            </w:tcBorders>
            <w:vAlign w:val="center"/>
          </w:tcPr>
          <w:p w14:paraId="39FC6265" w14:textId="77777777" w:rsidR="008F2613" w:rsidRPr="00D27F2F" w:rsidRDefault="008F2613" w:rsidP="00DB2402">
            <w:pPr>
              <w:tabs>
                <w:tab w:val="center" w:pos="4680"/>
                <w:tab w:val="left" w:pos="6424"/>
              </w:tabs>
              <w:autoSpaceDE w:val="0"/>
              <w:autoSpaceDN w:val="0"/>
              <w:adjustRightInd w:val="0"/>
              <w:jc w:val="center"/>
              <w:rPr>
                <w:rFonts w:cs="Times New Roman"/>
                <w:b/>
                <w:bCs/>
                <w:sz w:val="20"/>
                <w:szCs w:val="20"/>
              </w:rPr>
            </w:pPr>
            <w:r w:rsidRPr="00D27F2F">
              <w:rPr>
                <w:rFonts w:cs="Times New Roman"/>
                <w:b/>
                <w:bCs/>
                <w:sz w:val="20"/>
                <w:szCs w:val="20"/>
              </w:rPr>
              <w:t>PLO_1</w:t>
            </w:r>
          </w:p>
        </w:tc>
        <w:tc>
          <w:tcPr>
            <w:tcW w:w="2717" w:type="dxa"/>
            <w:tcBorders>
              <w:top w:val="single" w:sz="4" w:space="0" w:color="auto"/>
              <w:bottom w:val="single" w:sz="4" w:space="0" w:color="auto"/>
            </w:tcBorders>
            <w:vAlign w:val="center"/>
          </w:tcPr>
          <w:p w14:paraId="22578466" w14:textId="77777777" w:rsidR="008F2613" w:rsidRPr="00D27F2F" w:rsidRDefault="008F2613" w:rsidP="00DB2402">
            <w:pPr>
              <w:tabs>
                <w:tab w:val="center" w:pos="4680"/>
                <w:tab w:val="left" w:pos="6424"/>
              </w:tabs>
              <w:autoSpaceDE w:val="0"/>
              <w:autoSpaceDN w:val="0"/>
              <w:adjustRightInd w:val="0"/>
              <w:jc w:val="center"/>
              <w:rPr>
                <w:rFonts w:cs="Times New Roman"/>
                <w:bCs/>
                <w:color w:val="000000"/>
                <w:sz w:val="20"/>
                <w:szCs w:val="20"/>
              </w:rPr>
            </w:pPr>
            <w:r w:rsidRPr="00D27F2F">
              <w:rPr>
                <w:rFonts w:cs="Times New Roman"/>
                <w:bCs/>
                <w:color w:val="000000"/>
                <w:sz w:val="20"/>
                <w:szCs w:val="20"/>
              </w:rPr>
              <w:t>C2 (Understanding)</w:t>
            </w:r>
          </w:p>
        </w:tc>
      </w:tr>
      <w:tr w:rsidR="008F2613" w14:paraId="49C2072C" w14:textId="77777777" w:rsidTr="00DB2402">
        <w:trPr>
          <w:trHeight w:val="125"/>
        </w:trPr>
        <w:tc>
          <w:tcPr>
            <w:tcW w:w="1238" w:type="dxa"/>
            <w:vMerge w:val="restart"/>
          </w:tcPr>
          <w:p w14:paraId="2FA40C1E" w14:textId="77777777" w:rsidR="008F2613" w:rsidRDefault="008F2613" w:rsidP="00DB2402">
            <w:r>
              <w:t>K5</w:t>
            </w:r>
          </w:p>
        </w:tc>
        <w:tc>
          <w:tcPr>
            <w:tcW w:w="1594" w:type="dxa"/>
            <w:vMerge w:val="restart"/>
          </w:tcPr>
          <w:p w14:paraId="43719B30" w14:textId="77777777" w:rsidR="008F2613" w:rsidRPr="00D27F2F" w:rsidRDefault="008F2613" w:rsidP="00DB2402">
            <w:pPr>
              <w:jc w:val="both"/>
              <w:rPr>
                <w:rFonts w:cs="Times New Roman"/>
                <w:sz w:val="20"/>
                <w:szCs w:val="24"/>
                <w:lang w:bidi="en-US"/>
              </w:rPr>
            </w:pPr>
            <w:r w:rsidRPr="00D27F2F">
              <w:rPr>
                <w:rFonts w:cs="Times New Roman"/>
                <w:bCs/>
                <w:sz w:val="20"/>
              </w:rPr>
              <w:t>Engineering Mechanics</w:t>
            </w:r>
          </w:p>
        </w:tc>
        <w:tc>
          <w:tcPr>
            <w:tcW w:w="2540" w:type="dxa"/>
            <w:tcBorders>
              <w:bottom w:val="single" w:sz="4" w:space="0" w:color="auto"/>
            </w:tcBorders>
            <w:vAlign w:val="center"/>
          </w:tcPr>
          <w:p w14:paraId="785B546E" w14:textId="77777777" w:rsidR="008F2613" w:rsidRPr="00F8315B" w:rsidRDefault="008F2613" w:rsidP="00DB2402">
            <w:pPr>
              <w:jc w:val="both"/>
              <w:rPr>
                <w:rFonts w:cs="Times New Roman"/>
                <w:sz w:val="20"/>
              </w:rPr>
            </w:pPr>
            <w:r>
              <w:rPr>
                <w:rFonts w:cs="Times New Roman"/>
                <w:sz w:val="20"/>
              </w:rPr>
              <w:t xml:space="preserve">CLO1: </w:t>
            </w:r>
            <w:r w:rsidRPr="00F8315B">
              <w:rPr>
                <w:rFonts w:cs="Times New Roman"/>
                <w:sz w:val="20"/>
              </w:rPr>
              <w:t xml:space="preserve">Ability to apply principles of mechanics; Newton’s laws, work-energy methods, momentum methods etc., and conditions of equilibrium, method of moments etc. to variety of engineering problems that are being extracted from real time problems </w:t>
            </w:r>
          </w:p>
        </w:tc>
        <w:tc>
          <w:tcPr>
            <w:tcW w:w="1487" w:type="dxa"/>
            <w:tcBorders>
              <w:bottom w:val="single" w:sz="4" w:space="0" w:color="auto"/>
            </w:tcBorders>
            <w:vAlign w:val="center"/>
          </w:tcPr>
          <w:p w14:paraId="62C2F18D" w14:textId="77777777" w:rsidR="008F2613" w:rsidRPr="006537FE" w:rsidRDefault="008F2613" w:rsidP="00DB2402">
            <w:pPr>
              <w:jc w:val="center"/>
              <w:rPr>
                <w:rFonts w:cs="Times New Roman"/>
                <w:b/>
                <w:sz w:val="20"/>
              </w:rPr>
            </w:pPr>
            <w:r w:rsidRPr="006537FE">
              <w:rPr>
                <w:rFonts w:cs="Times New Roman"/>
                <w:b/>
                <w:sz w:val="20"/>
              </w:rPr>
              <w:t>PLO_1</w:t>
            </w:r>
          </w:p>
        </w:tc>
        <w:tc>
          <w:tcPr>
            <w:tcW w:w="2717" w:type="dxa"/>
            <w:tcBorders>
              <w:bottom w:val="single" w:sz="4" w:space="0" w:color="auto"/>
            </w:tcBorders>
            <w:vAlign w:val="center"/>
          </w:tcPr>
          <w:p w14:paraId="6BB99625" w14:textId="77777777" w:rsidR="008F2613" w:rsidRPr="00F8315B" w:rsidRDefault="008F2613" w:rsidP="00DB2402">
            <w:pPr>
              <w:jc w:val="center"/>
              <w:rPr>
                <w:rFonts w:cs="Times New Roman"/>
                <w:sz w:val="20"/>
              </w:rPr>
            </w:pPr>
            <w:r w:rsidRPr="00F8315B">
              <w:rPr>
                <w:rFonts w:cs="Times New Roman"/>
                <w:sz w:val="20"/>
              </w:rPr>
              <w:t>C1, C3 and C4 (Applying &amp; Analyzing)</w:t>
            </w:r>
          </w:p>
        </w:tc>
      </w:tr>
      <w:tr w:rsidR="008F2613" w14:paraId="3974CA13" w14:textId="77777777" w:rsidTr="00DB2402">
        <w:trPr>
          <w:trHeight w:val="172"/>
        </w:trPr>
        <w:tc>
          <w:tcPr>
            <w:tcW w:w="1238" w:type="dxa"/>
            <w:vMerge/>
          </w:tcPr>
          <w:p w14:paraId="3399F508" w14:textId="77777777" w:rsidR="008F2613" w:rsidRDefault="008F2613" w:rsidP="00DB2402"/>
        </w:tc>
        <w:tc>
          <w:tcPr>
            <w:tcW w:w="1594" w:type="dxa"/>
            <w:vMerge/>
          </w:tcPr>
          <w:p w14:paraId="345A09C6" w14:textId="77777777" w:rsidR="008F2613" w:rsidRPr="00D27F2F" w:rsidRDefault="008F2613" w:rsidP="00DB2402">
            <w:pPr>
              <w:jc w:val="both"/>
              <w:rPr>
                <w:rFonts w:cs="Times New Roman"/>
                <w:bCs/>
                <w:sz w:val="20"/>
              </w:rPr>
            </w:pPr>
          </w:p>
        </w:tc>
        <w:tc>
          <w:tcPr>
            <w:tcW w:w="2540" w:type="dxa"/>
            <w:tcBorders>
              <w:top w:val="single" w:sz="4" w:space="0" w:color="auto"/>
              <w:bottom w:val="single" w:sz="4" w:space="0" w:color="auto"/>
            </w:tcBorders>
            <w:vAlign w:val="center"/>
          </w:tcPr>
          <w:p w14:paraId="7D35D0E9" w14:textId="77777777" w:rsidR="008F2613" w:rsidRPr="00F8315B" w:rsidRDefault="008F2613" w:rsidP="00DB2402">
            <w:pPr>
              <w:jc w:val="both"/>
              <w:rPr>
                <w:rFonts w:cs="Times New Roman"/>
                <w:sz w:val="20"/>
              </w:rPr>
            </w:pPr>
            <w:r>
              <w:rPr>
                <w:rFonts w:cs="Times New Roman"/>
                <w:sz w:val="20"/>
              </w:rPr>
              <w:t xml:space="preserve">CLO2: </w:t>
            </w:r>
            <w:r w:rsidRPr="00F8315B">
              <w:rPr>
                <w:rFonts w:cs="Times New Roman"/>
                <w:sz w:val="20"/>
              </w:rPr>
              <w:t>Ability to get dynamical equation of a particle or body in the presence of various forces, using free body diagrams, and to evaluate kinematical and/or dynamical quantities from these equations, and interpreting the results (possibly in the form of graphs). Similarly evaluating forces in equilibrium problems, using free body diagrams.</w:t>
            </w:r>
          </w:p>
        </w:tc>
        <w:tc>
          <w:tcPr>
            <w:tcW w:w="1487" w:type="dxa"/>
            <w:tcBorders>
              <w:top w:val="single" w:sz="4" w:space="0" w:color="auto"/>
              <w:bottom w:val="single" w:sz="4" w:space="0" w:color="auto"/>
            </w:tcBorders>
            <w:vAlign w:val="center"/>
          </w:tcPr>
          <w:p w14:paraId="149C6EA3" w14:textId="77777777" w:rsidR="008F2613" w:rsidRPr="006537FE" w:rsidRDefault="008F2613" w:rsidP="00DB2402">
            <w:pPr>
              <w:jc w:val="center"/>
              <w:rPr>
                <w:rFonts w:cs="Times New Roman"/>
                <w:b/>
                <w:sz w:val="20"/>
              </w:rPr>
            </w:pPr>
            <w:r w:rsidRPr="006537FE">
              <w:rPr>
                <w:rFonts w:cs="Times New Roman"/>
                <w:b/>
                <w:sz w:val="20"/>
              </w:rPr>
              <w:t>PLO_1</w:t>
            </w:r>
          </w:p>
        </w:tc>
        <w:tc>
          <w:tcPr>
            <w:tcW w:w="2717" w:type="dxa"/>
            <w:tcBorders>
              <w:top w:val="single" w:sz="4" w:space="0" w:color="auto"/>
              <w:bottom w:val="single" w:sz="4" w:space="0" w:color="auto"/>
            </w:tcBorders>
            <w:vAlign w:val="center"/>
          </w:tcPr>
          <w:p w14:paraId="504D1D95" w14:textId="77777777" w:rsidR="008F2613" w:rsidRPr="00F8315B" w:rsidRDefault="008F2613" w:rsidP="00DB2402">
            <w:pPr>
              <w:jc w:val="center"/>
              <w:rPr>
                <w:rFonts w:cs="Times New Roman"/>
                <w:sz w:val="20"/>
              </w:rPr>
            </w:pPr>
            <w:r w:rsidRPr="00F8315B">
              <w:rPr>
                <w:rFonts w:cs="Times New Roman"/>
                <w:sz w:val="20"/>
              </w:rPr>
              <w:t>C1, C3 and C4 (Applying &amp; Analyzing)</w:t>
            </w:r>
          </w:p>
        </w:tc>
      </w:tr>
      <w:tr w:rsidR="008F2613" w14:paraId="0D96F725" w14:textId="77777777" w:rsidTr="00DB2402">
        <w:trPr>
          <w:trHeight w:val="139"/>
        </w:trPr>
        <w:tc>
          <w:tcPr>
            <w:tcW w:w="1238" w:type="dxa"/>
            <w:vMerge/>
          </w:tcPr>
          <w:p w14:paraId="507918C9" w14:textId="77777777" w:rsidR="008F2613" w:rsidRDefault="008F2613" w:rsidP="00DB2402"/>
        </w:tc>
        <w:tc>
          <w:tcPr>
            <w:tcW w:w="1594" w:type="dxa"/>
            <w:vMerge/>
          </w:tcPr>
          <w:p w14:paraId="50B8C7B6" w14:textId="77777777" w:rsidR="008F2613" w:rsidRPr="00D27F2F" w:rsidRDefault="008F2613" w:rsidP="00DB2402">
            <w:pPr>
              <w:jc w:val="both"/>
              <w:rPr>
                <w:rFonts w:cs="Times New Roman"/>
                <w:bCs/>
                <w:sz w:val="20"/>
              </w:rPr>
            </w:pPr>
          </w:p>
        </w:tc>
        <w:tc>
          <w:tcPr>
            <w:tcW w:w="2540" w:type="dxa"/>
            <w:tcBorders>
              <w:top w:val="single" w:sz="4" w:space="0" w:color="auto"/>
            </w:tcBorders>
            <w:vAlign w:val="center"/>
          </w:tcPr>
          <w:p w14:paraId="5BD27226" w14:textId="77777777" w:rsidR="008F2613" w:rsidRPr="00F8315B" w:rsidRDefault="008F2613" w:rsidP="00DB2402">
            <w:pPr>
              <w:jc w:val="both"/>
              <w:rPr>
                <w:rFonts w:cs="Times New Roman"/>
                <w:sz w:val="20"/>
              </w:rPr>
            </w:pPr>
            <w:r>
              <w:rPr>
                <w:rFonts w:cs="Times New Roman"/>
                <w:sz w:val="20"/>
              </w:rPr>
              <w:t xml:space="preserve">CLO3: </w:t>
            </w:r>
            <w:r w:rsidRPr="00F8315B">
              <w:rPr>
                <w:rFonts w:cs="Times New Roman"/>
                <w:sz w:val="20"/>
              </w:rPr>
              <w:t>To develop overall skill of critical thinking by discussing various possibilities of a given problem. To reconcile established rules of mechanics with intuition.</w:t>
            </w:r>
          </w:p>
        </w:tc>
        <w:tc>
          <w:tcPr>
            <w:tcW w:w="1487" w:type="dxa"/>
            <w:tcBorders>
              <w:top w:val="single" w:sz="4" w:space="0" w:color="auto"/>
            </w:tcBorders>
            <w:vAlign w:val="center"/>
          </w:tcPr>
          <w:p w14:paraId="3371FE43" w14:textId="77777777" w:rsidR="008F2613" w:rsidRPr="006537FE" w:rsidRDefault="008F2613" w:rsidP="00DB2402">
            <w:pPr>
              <w:jc w:val="center"/>
              <w:rPr>
                <w:rFonts w:cs="Times New Roman"/>
                <w:b/>
                <w:sz w:val="20"/>
              </w:rPr>
            </w:pPr>
            <w:r w:rsidRPr="006537FE">
              <w:rPr>
                <w:rFonts w:cs="Times New Roman"/>
                <w:b/>
                <w:sz w:val="20"/>
              </w:rPr>
              <w:t>PLO_4</w:t>
            </w:r>
          </w:p>
        </w:tc>
        <w:tc>
          <w:tcPr>
            <w:tcW w:w="2717" w:type="dxa"/>
            <w:tcBorders>
              <w:top w:val="single" w:sz="4" w:space="0" w:color="auto"/>
            </w:tcBorders>
            <w:vAlign w:val="center"/>
          </w:tcPr>
          <w:p w14:paraId="37341DBE" w14:textId="77777777" w:rsidR="008F2613" w:rsidRPr="00F8315B" w:rsidRDefault="008F2613" w:rsidP="00DB2402">
            <w:pPr>
              <w:jc w:val="center"/>
              <w:rPr>
                <w:rFonts w:cs="Times New Roman"/>
                <w:sz w:val="20"/>
              </w:rPr>
            </w:pPr>
            <w:r w:rsidRPr="00F8315B">
              <w:rPr>
                <w:rFonts w:cs="Times New Roman"/>
                <w:sz w:val="20"/>
              </w:rPr>
              <w:t>C4 and C5</w:t>
            </w:r>
          </w:p>
          <w:p w14:paraId="6565CDD9" w14:textId="77777777" w:rsidR="008F2613" w:rsidRPr="00F8315B" w:rsidRDefault="008F2613" w:rsidP="00DB2402">
            <w:pPr>
              <w:jc w:val="center"/>
              <w:rPr>
                <w:rFonts w:cs="Times New Roman"/>
                <w:sz w:val="20"/>
              </w:rPr>
            </w:pPr>
            <w:r w:rsidRPr="00F8315B">
              <w:rPr>
                <w:rFonts w:cs="Times New Roman"/>
                <w:sz w:val="20"/>
              </w:rPr>
              <w:t>(Analysis and Evaluation)</w:t>
            </w:r>
          </w:p>
        </w:tc>
      </w:tr>
      <w:tr w:rsidR="008F2613" w14:paraId="1C7D691F" w14:textId="77777777" w:rsidTr="00DB2402">
        <w:trPr>
          <w:trHeight w:val="90"/>
        </w:trPr>
        <w:tc>
          <w:tcPr>
            <w:tcW w:w="1238" w:type="dxa"/>
            <w:vMerge w:val="restart"/>
          </w:tcPr>
          <w:p w14:paraId="7393FCD6" w14:textId="77777777" w:rsidR="008F2613" w:rsidRDefault="008F2613" w:rsidP="00DB2402">
            <w:r>
              <w:t>K4</w:t>
            </w:r>
          </w:p>
        </w:tc>
        <w:tc>
          <w:tcPr>
            <w:tcW w:w="1594" w:type="dxa"/>
            <w:vMerge w:val="restart"/>
          </w:tcPr>
          <w:p w14:paraId="0F579901" w14:textId="77777777" w:rsidR="008F2613" w:rsidRPr="006537FE" w:rsidRDefault="008F2613" w:rsidP="00DB2402">
            <w:pPr>
              <w:jc w:val="both"/>
              <w:rPr>
                <w:sz w:val="20"/>
                <w:szCs w:val="24"/>
                <w:lang w:bidi="en-US"/>
              </w:rPr>
            </w:pPr>
            <w:r w:rsidRPr="006537FE">
              <w:rPr>
                <w:sz w:val="20"/>
                <w:szCs w:val="24"/>
              </w:rPr>
              <w:t>Electrical Machines</w:t>
            </w:r>
          </w:p>
        </w:tc>
        <w:tc>
          <w:tcPr>
            <w:tcW w:w="2540" w:type="dxa"/>
            <w:tcBorders>
              <w:bottom w:val="single" w:sz="4" w:space="0" w:color="auto"/>
            </w:tcBorders>
            <w:vAlign w:val="center"/>
          </w:tcPr>
          <w:p w14:paraId="2E956733" w14:textId="77777777" w:rsidR="008F2613" w:rsidRPr="006537FE" w:rsidRDefault="008F2613" w:rsidP="00DB2402">
            <w:pPr>
              <w:jc w:val="both"/>
              <w:rPr>
                <w:b/>
                <w:bCs/>
                <w:color w:val="000000"/>
                <w:sz w:val="20"/>
                <w:szCs w:val="24"/>
              </w:rPr>
            </w:pPr>
            <w:r>
              <w:rPr>
                <w:sz w:val="20"/>
                <w:szCs w:val="24"/>
              </w:rPr>
              <w:t xml:space="preserve">CLO1: </w:t>
            </w:r>
            <w:r w:rsidRPr="006537FE">
              <w:rPr>
                <w:sz w:val="20"/>
                <w:szCs w:val="24"/>
              </w:rPr>
              <w:t xml:space="preserve">Application of Faraday’s Lenz’s Law to Electrical Machine working fundamentals. Examine simple magnetic circuits ,Examine the magnetic field, reluctance of magnetic materials, flux and mmf in magnetic circuits  </w:t>
            </w:r>
          </w:p>
        </w:tc>
        <w:tc>
          <w:tcPr>
            <w:tcW w:w="1487" w:type="dxa"/>
            <w:vAlign w:val="center"/>
          </w:tcPr>
          <w:p w14:paraId="34A4CCF8" w14:textId="77777777" w:rsidR="008F2613" w:rsidRPr="003D3039" w:rsidRDefault="008F2613" w:rsidP="00DB2402">
            <w:pPr>
              <w:tabs>
                <w:tab w:val="center" w:pos="4680"/>
                <w:tab w:val="left" w:pos="6424"/>
              </w:tabs>
              <w:autoSpaceDE w:val="0"/>
              <w:autoSpaceDN w:val="0"/>
              <w:adjustRightInd w:val="0"/>
              <w:jc w:val="center"/>
              <w:rPr>
                <w:b/>
                <w:bCs/>
                <w:color w:val="000000"/>
                <w:sz w:val="20"/>
                <w:szCs w:val="24"/>
              </w:rPr>
            </w:pPr>
            <w:r w:rsidRPr="003D3039">
              <w:rPr>
                <w:b/>
                <w:bCs/>
                <w:sz w:val="20"/>
                <w:szCs w:val="24"/>
              </w:rPr>
              <w:t>PLO_1</w:t>
            </w:r>
          </w:p>
        </w:tc>
        <w:tc>
          <w:tcPr>
            <w:tcW w:w="2717" w:type="dxa"/>
            <w:vAlign w:val="center"/>
          </w:tcPr>
          <w:p w14:paraId="31581DD6" w14:textId="77777777" w:rsidR="008F2613" w:rsidRPr="006537FE" w:rsidRDefault="008F2613" w:rsidP="00DB2402">
            <w:pPr>
              <w:jc w:val="center"/>
              <w:rPr>
                <w:sz w:val="20"/>
                <w:szCs w:val="24"/>
              </w:rPr>
            </w:pPr>
            <w:r w:rsidRPr="006537FE">
              <w:rPr>
                <w:sz w:val="20"/>
                <w:szCs w:val="24"/>
              </w:rPr>
              <w:t>C4</w:t>
            </w:r>
            <w:r w:rsidRPr="006537FE">
              <w:rPr>
                <w:bCs/>
                <w:color w:val="000000"/>
                <w:sz w:val="20"/>
                <w:szCs w:val="24"/>
              </w:rPr>
              <w:t xml:space="preserve"> (Analyze)</w:t>
            </w:r>
          </w:p>
        </w:tc>
      </w:tr>
      <w:tr w:rsidR="008F2613" w14:paraId="20CEBA2B" w14:textId="77777777" w:rsidTr="00DB2402">
        <w:trPr>
          <w:trHeight w:val="89"/>
        </w:trPr>
        <w:tc>
          <w:tcPr>
            <w:tcW w:w="1238" w:type="dxa"/>
            <w:vMerge/>
          </w:tcPr>
          <w:p w14:paraId="12367D97" w14:textId="77777777" w:rsidR="008F2613" w:rsidRDefault="008F2613" w:rsidP="00DB2402"/>
        </w:tc>
        <w:tc>
          <w:tcPr>
            <w:tcW w:w="1594" w:type="dxa"/>
            <w:vMerge/>
          </w:tcPr>
          <w:p w14:paraId="4F7CCD97" w14:textId="77777777" w:rsidR="008F2613" w:rsidRPr="006537FE" w:rsidRDefault="008F2613" w:rsidP="00DB2402">
            <w:pPr>
              <w:jc w:val="both"/>
              <w:rPr>
                <w:sz w:val="20"/>
                <w:szCs w:val="24"/>
              </w:rPr>
            </w:pPr>
          </w:p>
        </w:tc>
        <w:tc>
          <w:tcPr>
            <w:tcW w:w="2540" w:type="dxa"/>
            <w:tcBorders>
              <w:top w:val="single" w:sz="4" w:space="0" w:color="auto"/>
              <w:bottom w:val="single" w:sz="4" w:space="0" w:color="auto"/>
            </w:tcBorders>
            <w:vAlign w:val="center"/>
          </w:tcPr>
          <w:p w14:paraId="01E7FB7E" w14:textId="77777777" w:rsidR="008F2613" w:rsidRPr="006537FE" w:rsidRDefault="008F2613" w:rsidP="00DB2402">
            <w:pPr>
              <w:jc w:val="both"/>
              <w:rPr>
                <w:sz w:val="20"/>
                <w:szCs w:val="24"/>
              </w:rPr>
            </w:pPr>
            <w:r>
              <w:rPr>
                <w:sz w:val="20"/>
                <w:szCs w:val="24"/>
              </w:rPr>
              <w:t xml:space="preserve">CLO2: </w:t>
            </w:r>
            <w:r w:rsidRPr="006537FE">
              <w:rPr>
                <w:sz w:val="20"/>
                <w:szCs w:val="24"/>
              </w:rPr>
              <w:t>Analyze the performance of Static Induction Machines :three- and single-phase transformers and Rotary Induction Machines: single phase and three phase induction motors</w:t>
            </w:r>
          </w:p>
        </w:tc>
        <w:tc>
          <w:tcPr>
            <w:tcW w:w="1487" w:type="dxa"/>
            <w:vAlign w:val="center"/>
          </w:tcPr>
          <w:p w14:paraId="3BA7B7E3" w14:textId="77777777" w:rsidR="008F2613" w:rsidRPr="003D3039" w:rsidRDefault="008F2613" w:rsidP="00DB2402">
            <w:pPr>
              <w:tabs>
                <w:tab w:val="center" w:pos="4680"/>
                <w:tab w:val="left" w:pos="6424"/>
              </w:tabs>
              <w:autoSpaceDE w:val="0"/>
              <w:autoSpaceDN w:val="0"/>
              <w:adjustRightInd w:val="0"/>
              <w:jc w:val="center"/>
              <w:rPr>
                <w:b/>
                <w:bCs/>
                <w:sz w:val="20"/>
                <w:szCs w:val="24"/>
              </w:rPr>
            </w:pPr>
            <w:r w:rsidRPr="003D3039">
              <w:rPr>
                <w:b/>
                <w:bCs/>
                <w:sz w:val="20"/>
                <w:szCs w:val="24"/>
              </w:rPr>
              <w:t>PLO_2</w:t>
            </w:r>
          </w:p>
        </w:tc>
        <w:tc>
          <w:tcPr>
            <w:tcW w:w="2717" w:type="dxa"/>
            <w:vAlign w:val="center"/>
          </w:tcPr>
          <w:p w14:paraId="2C465244" w14:textId="77777777" w:rsidR="008F2613" w:rsidRPr="006537FE" w:rsidRDefault="008F2613" w:rsidP="00DB2402">
            <w:pPr>
              <w:jc w:val="center"/>
              <w:rPr>
                <w:sz w:val="20"/>
                <w:szCs w:val="24"/>
              </w:rPr>
            </w:pPr>
            <w:r w:rsidRPr="006537FE">
              <w:rPr>
                <w:sz w:val="20"/>
                <w:szCs w:val="24"/>
              </w:rPr>
              <w:t>C4</w:t>
            </w:r>
            <w:r w:rsidRPr="006537FE">
              <w:rPr>
                <w:bCs/>
                <w:color w:val="000000"/>
                <w:sz w:val="20"/>
                <w:szCs w:val="24"/>
              </w:rPr>
              <w:t xml:space="preserve"> (Analyze)</w:t>
            </w:r>
          </w:p>
        </w:tc>
      </w:tr>
      <w:tr w:rsidR="008F2613" w14:paraId="60658373" w14:textId="77777777" w:rsidTr="00DB2402">
        <w:trPr>
          <w:trHeight w:val="89"/>
        </w:trPr>
        <w:tc>
          <w:tcPr>
            <w:tcW w:w="1238" w:type="dxa"/>
            <w:vMerge/>
          </w:tcPr>
          <w:p w14:paraId="35C8D7B1" w14:textId="77777777" w:rsidR="008F2613" w:rsidRDefault="008F2613" w:rsidP="00DB2402"/>
        </w:tc>
        <w:tc>
          <w:tcPr>
            <w:tcW w:w="1594" w:type="dxa"/>
            <w:vMerge/>
          </w:tcPr>
          <w:p w14:paraId="7507737F" w14:textId="77777777" w:rsidR="008F2613" w:rsidRPr="006537FE" w:rsidRDefault="008F2613" w:rsidP="00DB2402">
            <w:pPr>
              <w:jc w:val="both"/>
              <w:rPr>
                <w:sz w:val="20"/>
                <w:szCs w:val="24"/>
              </w:rPr>
            </w:pPr>
          </w:p>
        </w:tc>
        <w:tc>
          <w:tcPr>
            <w:tcW w:w="2540" w:type="dxa"/>
            <w:tcBorders>
              <w:top w:val="single" w:sz="4" w:space="0" w:color="auto"/>
              <w:bottom w:val="single" w:sz="4" w:space="0" w:color="auto"/>
            </w:tcBorders>
            <w:vAlign w:val="center"/>
          </w:tcPr>
          <w:p w14:paraId="39E6B2F1" w14:textId="77777777" w:rsidR="008F2613" w:rsidRPr="006537FE" w:rsidRDefault="008F2613" w:rsidP="00DB2402">
            <w:pPr>
              <w:jc w:val="both"/>
              <w:rPr>
                <w:sz w:val="20"/>
                <w:szCs w:val="24"/>
              </w:rPr>
            </w:pPr>
            <w:r>
              <w:rPr>
                <w:sz w:val="20"/>
                <w:szCs w:val="24"/>
              </w:rPr>
              <w:t>CLO3:</w:t>
            </w:r>
            <w:r w:rsidRPr="006537FE">
              <w:rPr>
                <w:sz w:val="20"/>
                <w:szCs w:val="24"/>
              </w:rPr>
              <w:t xml:space="preserve">To analyze the parameters performance of three-phase synchronous motors/generators </w:t>
            </w:r>
          </w:p>
        </w:tc>
        <w:tc>
          <w:tcPr>
            <w:tcW w:w="1487" w:type="dxa"/>
            <w:vAlign w:val="center"/>
          </w:tcPr>
          <w:p w14:paraId="626B9F4A" w14:textId="77777777" w:rsidR="008F2613" w:rsidRPr="003D3039" w:rsidRDefault="008F2613" w:rsidP="00DB2402">
            <w:pPr>
              <w:tabs>
                <w:tab w:val="center" w:pos="4680"/>
                <w:tab w:val="left" w:pos="6424"/>
              </w:tabs>
              <w:autoSpaceDE w:val="0"/>
              <w:autoSpaceDN w:val="0"/>
              <w:adjustRightInd w:val="0"/>
              <w:jc w:val="center"/>
              <w:rPr>
                <w:b/>
                <w:bCs/>
                <w:sz w:val="20"/>
                <w:szCs w:val="24"/>
              </w:rPr>
            </w:pPr>
            <w:r w:rsidRPr="003D3039">
              <w:rPr>
                <w:b/>
                <w:bCs/>
                <w:sz w:val="20"/>
                <w:szCs w:val="24"/>
              </w:rPr>
              <w:t>PLO_2</w:t>
            </w:r>
          </w:p>
        </w:tc>
        <w:tc>
          <w:tcPr>
            <w:tcW w:w="2717" w:type="dxa"/>
            <w:vAlign w:val="center"/>
          </w:tcPr>
          <w:p w14:paraId="55CACE9F" w14:textId="77777777" w:rsidR="008F2613" w:rsidRPr="006537FE" w:rsidRDefault="008F2613" w:rsidP="00DB2402">
            <w:pPr>
              <w:jc w:val="center"/>
              <w:rPr>
                <w:sz w:val="20"/>
                <w:szCs w:val="24"/>
              </w:rPr>
            </w:pPr>
            <w:r w:rsidRPr="006537FE">
              <w:rPr>
                <w:sz w:val="20"/>
                <w:szCs w:val="24"/>
              </w:rPr>
              <w:t>C4</w:t>
            </w:r>
            <w:r w:rsidRPr="006537FE">
              <w:rPr>
                <w:bCs/>
                <w:color w:val="000000"/>
                <w:sz w:val="20"/>
                <w:szCs w:val="24"/>
              </w:rPr>
              <w:t xml:space="preserve"> (Analyze)</w:t>
            </w:r>
          </w:p>
        </w:tc>
      </w:tr>
      <w:tr w:rsidR="008F2613" w14:paraId="318281FA" w14:textId="77777777" w:rsidTr="00DB2402">
        <w:trPr>
          <w:trHeight w:val="89"/>
        </w:trPr>
        <w:tc>
          <w:tcPr>
            <w:tcW w:w="1238" w:type="dxa"/>
            <w:vMerge/>
          </w:tcPr>
          <w:p w14:paraId="3170BCE1" w14:textId="77777777" w:rsidR="008F2613" w:rsidRDefault="008F2613" w:rsidP="00DB2402"/>
        </w:tc>
        <w:tc>
          <w:tcPr>
            <w:tcW w:w="1594" w:type="dxa"/>
            <w:vMerge/>
          </w:tcPr>
          <w:p w14:paraId="4D0ABF02" w14:textId="77777777" w:rsidR="008F2613" w:rsidRPr="006537FE" w:rsidRDefault="008F2613" w:rsidP="00DB2402">
            <w:pPr>
              <w:jc w:val="both"/>
              <w:rPr>
                <w:sz w:val="20"/>
                <w:szCs w:val="24"/>
              </w:rPr>
            </w:pPr>
          </w:p>
        </w:tc>
        <w:tc>
          <w:tcPr>
            <w:tcW w:w="2540" w:type="dxa"/>
            <w:tcBorders>
              <w:top w:val="single" w:sz="4" w:space="0" w:color="auto"/>
              <w:bottom w:val="single" w:sz="4" w:space="0" w:color="auto"/>
            </w:tcBorders>
            <w:vAlign w:val="center"/>
          </w:tcPr>
          <w:p w14:paraId="304E7D34" w14:textId="77777777" w:rsidR="008F2613" w:rsidRPr="006537FE" w:rsidRDefault="008F2613" w:rsidP="00DB2402">
            <w:pPr>
              <w:jc w:val="both"/>
              <w:rPr>
                <w:sz w:val="20"/>
                <w:szCs w:val="24"/>
              </w:rPr>
            </w:pPr>
            <w:r>
              <w:rPr>
                <w:sz w:val="20"/>
                <w:szCs w:val="24"/>
              </w:rPr>
              <w:t>CLO4:</w:t>
            </w:r>
            <w:r w:rsidRPr="006537FE">
              <w:rPr>
                <w:sz w:val="20"/>
                <w:szCs w:val="24"/>
              </w:rPr>
              <w:t>To analyze the parameters and performance of dc generators and motors</w:t>
            </w:r>
          </w:p>
        </w:tc>
        <w:tc>
          <w:tcPr>
            <w:tcW w:w="1487" w:type="dxa"/>
            <w:vAlign w:val="center"/>
          </w:tcPr>
          <w:p w14:paraId="4E2606B0" w14:textId="77777777" w:rsidR="008F2613" w:rsidRPr="003D3039" w:rsidRDefault="008F2613" w:rsidP="00DB2402">
            <w:pPr>
              <w:tabs>
                <w:tab w:val="center" w:pos="4680"/>
                <w:tab w:val="left" w:pos="6424"/>
              </w:tabs>
              <w:autoSpaceDE w:val="0"/>
              <w:autoSpaceDN w:val="0"/>
              <w:adjustRightInd w:val="0"/>
              <w:jc w:val="center"/>
              <w:rPr>
                <w:b/>
                <w:bCs/>
                <w:sz w:val="20"/>
                <w:szCs w:val="24"/>
              </w:rPr>
            </w:pPr>
            <w:r w:rsidRPr="003D3039">
              <w:rPr>
                <w:b/>
                <w:bCs/>
                <w:sz w:val="20"/>
                <w:szCs w:val="24"/>
              </w:rPr>
              <w:t>PLO_2</w:t>
            </w:r>
          </w:p>
        </w:tc>
        <w:tc>
          <w:tcPr>
            <w:tcW w:w="2717" w:type="dxa"/>
            <w:vAlign w:val="center"/>
          </w:tcPr>
          <w:p w14:paraId="23DB5CC4" w14:textId="77777777" w:rsidR="008F2613" w:rsidRPr="006537FE" w:rsidRDefault="008F2613" w:rsidP="00DB2402">
            <w:pPr>
              <w:tabs>
                <w:tab w:val="center" w:pos="4680"/>
                <w:tab w:val="left" w:pos="6424"/>
              </w:tabs>
              <w:autoSpaceDE w:val="0"/>
              <w:autoSpaceDN w:val="0"/>
              <w:adjustRightInd w:val="0"/>
              <w:jc w:val="center"/>
              <w:rPr>
                <w:bCs/>
                <w:color w:val="000000"/>
                <w:sz w:val="20"/>
                <w:szCs w:val="24"/>
              </w:rPr>
            </w:pPr>
            <w:r w:rsidRPr="006537FE">
              <w:rPr>
                <w:sz w:val="20"/>
                <w:szCs w:val="24"/>
              </w:rPr>
              <w:t>C4</w:t>
            </w:r>
            <w:r w:rsidRPr="006537FE">
              <w:rPr>
                <w:bCs/>
                <w:color w:val="000000"/>
                <w:sz w:val="20"/>
                <w:szCs w:val="24"/>
              </w:rPr>
              <w:t xml:space="preserve"> (Analyze)</w:t>
            </w:r>
          </w:p>
        </w:tc>
      </w:tr>
      <w:tr w:rsidR="008F2613" w14:paraId="2BC21E3D" w14:textId="77777777" w:rsidTr="00DB2402">
        <w:trPr>
          <w:trHeight w:val="51"/>
        </w:trPr>
        <w:tc>
          <w:tcPr>
            <w:tcW w:w="1238" w:type="dxa"/>
            <w:vMerge w:val="restart"/>
          </w:tcPr>
          <w:p w14:paraId="76C12530" w14:textId="77777777" w:rsidR="008F2613" w:rsidRDefault="008F2613" w:rsidP="00DB2402">
            <w:r>
              <w:t>K4</w:t>
            </w:r>
          </w:p>
        </w:tc>
        <w:tc>
          <w:tcPr>
            <w:tcW w:w="1594" w:type="dxa"/>
            <w:vMerge w:val="restart"/>
          </w:tcPr>
          <w:p w14:paraId="6ABCACAE" w14:textId="77777777" w:rsidR="008F2613" w:rsidRPr="003D3039" w:rsidRDefault="008F2613" w:rsidP="00DB2402">
            <w:pPr>
              <w:jc w:val="both"/>
              <w:rPr>
                <w:sz w:val="20"/>
                <w:szCs w:val="24"/>
                <w:lang w:bidi="en-US"/>
              </w:rPr>
            </w:pPr>
            <w:r w:rsidRPr="003D3039">
              <w:rPr>
                <w:sz w:val="20"/>
                <w:szCs w:val="24"/>
              </w:rPr>
              <w:t>Electrical Machines Lab</w:t>
            </w:r>
          </w:p>
        </w:tc>
        <w:tc>
          <w:tcPr>
            <w:tcW w:w="2540" w:type="dxa"/>
            <w:tcBorders>
              <w:top w:val="single" w:sz="4" w:space="0" w:color="auto"/>
              <w:bottom w:val="single" w:sz="4" w:space="0" w:color="auto"/>
            </w:tcBorders>
          </w:tcPr>
          <w:p w14:paraId="63396DFE" w14:textId="77777777" w:rsidR="008F2613" w:rsidRPr="003D3039" w:rsidRDefault="008F2613" w:rsidP="00DB2402">
            <w:pPr>
              <w:pStyle w:val="Heading3"/>
              <w:framePr w:wrap="around"/>
              <w:ind w:firstLine="0"/>
              <w:outlineLvl w:val="2"/>
              <w:rPr>
                <w:b w:val="0"/>
                <w:color w:val="auto"/>
                <w:sz w:val="20"/>
                <w:szCs w:val="20"/>
              </w:rPr>
            </w:pPr>
            <w:r>
              <w:rPr>
                <w:b w:val="0"/>
                <w:color w:val="auto"/>
                <w:sz w:val="20"/>
                <w:szCs w:val="20"/>
              </w:rPr>
              <w:t xml:space="preserve">CLO1: </w:t>
            </w:r>
            <w:r w:rsidRPr="003D3039">
              <w:rPr>
                <w:b w:val="0"/>
                <w:color w:val="auto"/>
                <w:sz w:val="20"/>
                <w:szCs w:val="20"/>
              </w:rPr>
              <w:t xml:space="preserve">Recall the associated concepts form theory regarding </w:t>
            </w:r>
            <w:r w:rsidRPr="003D3039">
              <w:rPr>
                <w:b w:val="0"/>
                <w:sz w:val="20"/>
                <w:szCs w:val="20"/>
              </w:rPr>
              <w:t>Electrical Machines</w:t>
            </w:r>
          </w:p>
        </w:tc>
        <w:tc>
          <w:tcPr>
            <w:tcW w:w="1487" w:type="dxa"/>
            <w:vAlign w:val="center"/>
          </w:tcPr>
          <w:p w14:paraId="2D3DA0DC" w14:textId="77777777" w:rsidR="008F2613" w:rsidRPr="003D3039" w:rsidRDefault="008F2613" w:rsidP="00DB2402">
            <w:pPr>
              <w:tabs>
                <w:tab w:val="center" w:pos="4680"/>
                <w:tab w:val="left" w:pos="6424"/>
              </w:tabs>
              <w:autoSpaceDE w:val="0"/>
              <w:autoSpaceDN w:val="0"/>
              <w:adjustRightInd w:val="0"/>
              <w:jc w:val="center"/>
              <w:rPr>
                <w:b/>
                <w:bCs/>
                <w:color w:val="000000"/>
                <w:sz w:val="20"/>
                <w:szCs w:val="20"/>
              </w:rPr>
            </w:pPr>
            <w:r w:rsidRPr="003D3039">
              <w:rPr>
                <w:b/>
                <w:bCs/>
                <w:color w:val="000000"/>
                <w:sz w:val="20"/>
                <w:szCs w:val="20"/>
              </w:rPr>
              <w:t>PLO1</w:t>
            </w:r>
          </w:p>
        </w:tc>
        <w:tc>
          <w:tcPr>
            <w:tcW w:w="2717" w:type="dxa"/>
            <w:vAlign w:val="center"/>
          </w:tcPr>
          <w:p w14:paraId="3050EDDE" w14:textId="77777777" w:rsidR="008F2613" w:rsidRPr="003D3039" w:rsidRDefault="008F2613" w:rsidP="00DB2402">
            <w:pPr>
              <w:tabs>
                <w:tab w:val="center" w:pos="4680"/>
                <w:tab w:val="left" w:pos="6424"/>
              </w:tabs>
              <w:autoSpaceDE w:val="0"/>
              <w:autoSpaceDN w:val="0"/>
              <w:adjustRightInd w:val="0"/>
              <w:ind w:left="75"/>
              <w:jc w:val="center"/>
              <w:rPr>
                <w:bCs/>
                <w:color w:val="000000"/>
                <w:sz w:val="20"/>
                <w:szCs w:val="20"/>
              </w:rPr>
            </w:pPr>
            <w:r w:rsidRPr="003D3039">
              <w:rPr>
                <w:b/>
                <w:bCs/>
                <w:color w:val="000000"/>
                <w:sz w:val="20"/>
                <w:szCs w:val="20"/>
              </w:rPr>
              <w:t>C1</w:t>
            </w:r>
            <w:r w:rsidRPr="003D3039">
              <w:rPr>
                <w:bCs/>
                <w:color w:val="000000"/>
                <w:sz w:val="20"/>
                <w:szCs w:val="20"/>
              </w:rPr>
              <w:t xml:space="preserve"> (Recall)</w:t>
            </w:r>
          </w:p>
        </w:tc>
      </w:tr>
      <w:tr w:rsidR="008F2613" w14:paraId="28800F67" w14:textId="77777777" w:rsidTr="00DB2402">
        <w:trPr>
          <w:trHeight w:val="51"/>
        </w:trPr>
        <w:tc>
          <w:tcPr>
            <w:tcW w:w="1238" w:type="dxa"/>
            <w:vMerge/>
          </w:tcPr>
          <w:p w14:paraId="510ED3AA" w14:textId="77777777" w:rsidR="008F2613" w:rsidRDefault="008F2613" w:rsidP="00DB2402"/>
        </w:tc>
        <w:tc>
          <w:tcPr>
            <w:tcW w:w="1594" w:type="dxa"/>
            <w:vMerge/>
          </w:tcPr>
          <w:p w14:paraId="40DB01DD" w14:textId="77777777" w:rsidR="008F2613" w:rsidRPr="003D3039" w:rsidRDefault="008F2613" w:rsidP="00DB2402">
            <w:pPr>
              <w:jc w:val="both"/>
              <w:rPr>
                <w:sz w:val="20"/>
                <w:szCs w:val="24"/>
              </w:rPr>
            </w:pPr>
          </w:p>
        </w:tc>
        <w:tc>
          <w:tcPr>
            <w:tcW w:w="2540" w:type="dxa"/>
            <w:tcBorders>
              <w:top w:val="single" w:sz="4" w:space="0" w:color="auto"/>
              <w:bottom w:val="single" w:sz="4" w:space="0" w:color="auto"/>
            </w:tcBorders>
          </w:tcPr>
          <w:p w14:paraId="2CE364B6" w14:textId="77777777" w:rsidR="008F2613" w:rsidRPr="003D3039" w:rsidRDefault="008F2613" w:rsidP="00DB2402">
            <w:pPr>
              <w:pStyle w:val="Heading3"/>
              <w:framePr w:wrap="around"/>
              <w:ind w:firstLine="0"/>
              <w:outlineLvl w:val="2"/>
              <w:rPr>
                <w:b w:val="0"/>
                <w:color w:val="FF0000"/>
                <w:sz w:val="20"/>
                <w:szCs w:val="20"/>
              </w:rPr>
            </w:pPr>
            <w:r>
              <w:rPr>
                <w:b w:val="0"/>
                <w:color w:val="auto"/>
                <w:sz w:val="20"/>
                <w:szCs w:val="20"/>
              </w:rPr>
              <w:t xml:space="preserve">CLO2: </w:t>
            </w:r>
            <w:r w:rsidRPr="003D3039">
              <w:rPr>
                <w:b w:val="0"/>
                <w:color w:val="auto"/>
                <w:sz w:val="20"/>
                <w:szCs w:val="20"/>
              </w:rPr>
              <w:t>Problem identification, followed by thorough analysis and literature review, resulting in meaningful conclusions</w:t>
            </w:r>
          </w:p>
        </w:tc>
        <w:tc>
          <w:tcPr>
            <w:tcW w:w="1487" w:type="dxa"/>
            <w:vAlign w:val="center"/>
          </w:tcPr>
          <w:p w14:paraId="2A9B6366" w14:textId="77777777" w:rsidR="008F2613" w:rsidRPr="003D3039" w:rsidRDefault="008F2613" w:rsidP="00DB2402">
            <w:pPr>
              <w:tabs>
                <w:tab w:val="center" w:pos="4680"/>
                <w:tab w:val="left" w:pos="6424"/>
              </w:tabs>
              <w:autoSpaceDE w:val="0"/>
              <w:autoSpaceDN w:val="0"/>
              <w:adjustRightInd w:val="0"/>
              <w:jc w:val="center"/>
              <w:rPr>
                <w:b/>
                <w:bCs/>
                <w:color w:val="000000"/>
                <w:sz w:val="20"/>
                <w:szCs w:val="20"/>
              </w:rPr>
            </w:pPr>
            <w:r w:rsidRPr="003D3039">
              <w:rPr>
                <w:b/>
                <w:bCs/>
                <w:color w:val="000000"/>
                <w:sz w:val="20"/>
                <w:szCs w:val="20"/>
              </w:rPr>
              <w:t>PLO2</w:t>
            </w:r>
          </w:p>
        </w:tc>
        <w:tc>
          <w:tcPr>
            <w:tcW w:w="2717" w:type="dxa"/>
            <w:vAlign w:val="center"/>
          </w:tcPr>
          <w:p w14:paraId="26410C42" w14:textId="77777777" w:rsidR="008F2613" w:rsidRPr="003D3039" w:rsidRDefault="008F2613" w:rsidP="00DB2402">
            <w:pPr>
              <w:tabs>
                <w:tab w:val="center" w:pos="4680"/>
                <w:tab w:val="left" w:pos="6424"/>
              </w:tabs>
              <w:autoSpaceDE w:val="0"/>
              <w:autoSpaceDN w:val="0"/>
              <w:adjustRightInd w:val="0"/>
              <w:ind w:left="75"/>
              <w:jc w:val="center"/>
              <w:rPr>
                <w:bCs/>
                <w:color w:val="000000"/>
                <w:sz w:val="20"/>
                <w:szCs w:val="20"/>
              </w:rPr>
            </w:pPr>
            <w:r w:rsidRPr="003D3039">
              <w:rPr>
                <w:b/>
                <w:bCs/>
                <w:color w:val="000000"/>
                <w:sz w:val="20"/>
                <w:szCs w:val="20"/>
              </w:rPr>
              <w:t>C3</w:t>
            </w:r>
            <w:r w:rsidRPr="003D3039">
              <w:rPr>
                <w:bCs/>
                <w:color w:val="000000"/>
                <w:sz w:val="20"/>
                <w:szCs w:val="20"/>
              </w:rPr>
              <w:t xml:space="preserve"> (Apply)</w:t>
            </w:r>
          </w:p>
        </w:tc>
      </w:tr>
      <w:tr w:rsidR="008F2613" w14:paraId="56A0082F" w14:textId="77777777" w:rsidTr="00DB2402">
        <w:trPr>
          <w:trHeight w:val="51"/>
        </w:trPr>
        <w:tc>
          <w:tcPr>
            <w:tcW w:w="1238" w:type="dxa"/>
            <w:vMerge/>
          </w:tcPr>
          <w:p w14:paraId="53DBAA93" w14:textId="77777777" w:rsidR="008F2613" w:rsidRDefault="008F2613" w:rsidP="00DB2402"/>
        </w:tc>
        <w:tc>
          <w:tcPr>
            <w:tcW w:w="1594" w:type="dxa"/>
            <w:vMerge/>
          </w:tcPr>
          <w:p w14:paraId="2D2BA02C" w14:textId="77777777" w:rsidR="008F2613" w:rsidRPr="003D3039" w:rsidRDefault="008F2613" w:rsidP="00DB2402">
            <w:pPr>
              <w:jc w:val="both"/>
              <w:rPr>
                <w:sz w:val="20"/>
                <w:szCs w:val="24"/>
              </w:rPr>
            </w:pPr>
          </w:p>
        </w:tc>
        <w:tc>
          <w:tcPr>
            <w:tcW w:w="2540" w:type="dxa"/>
            <w:tcBorders>
              <w:top w:val="single" w:sz="4" w:space="0" w:color="auto"/>
              <w:bottom w:val="single" w:sz="4" w:space="0" w:color="auto"/>
            </w:tcBorders>
          </w:tcPr>
          <w:p w14:paraId="7DAC787F" w14:textId="77777777" w:rsidR="008F2613" w:rsidRPr="003D3039" w:rsidRDefault="008F2613" w:rsidP="00DB2402">
            <w:pPr>
              <w:pStyle w:val="Heading3"/>
              <w:framePr w:wrap="around"/>
              <w:ind w:firstLine="0"/>
              <w:outlineLvl w:val="2"/>
              <w:rPr>
                <w:b w:val="0"/>
                <w:color w:val="FF0000"/>
                <w:sz w:val="20"/>
                <w:szCs w:val="20"/>
              </w:rPr>
            </w:pPr>
            <w:r>
              <w:rPr>
                <w:b w:val="0"/>
                <w:color w:val="auto"/>
                <w:sz w:val="20"/>
                <w:szCs w:val="20"/>
              </w:rPr>
              <w:t xml:space="preserve">CLO3: </w:t>
            </w:r>
            <w:r w:rsidRPr="003D3039">
              <w:rPr>
                <w:b w:val="0"/>
                <w:color w:val="auto"/>
                <w:sz w:val="20"/>
                <w:szCs w:val="20"/>
              </w:rPr>
              <w:t>Design/Develop solutions for complex engineering problems covered under the scope of this course.</w:t>
            </w:r>
          </w:p>
        </w:tc>
        <w:tc>
          <w:tcPr>
            <w:tcW w:w="1487" w:type="dxa"/>
            <w:vAlign w:val="center"/>
          </w:tcPr>
          <w:p w14:paraId="5C978909" w14:textId="77777777" w:rsidR="008F2613" w:rsidRPr="003D3039" w:rsidRDefault="008F2613" w:rsidP="00DB2402">
            <w:pPr>
              <w:tabs>
                <w:tab w:val="center" w:pos="4680"/>
                <w:tab w:val="left" w:pos="6424"/>
              </w:tabs>
              <w:autoSpaceDE w:val="0"/>
              <w:autoSpaceDN w:val="0"/>
              <w:adjustRightInd w:val="0"/>
              <w:jc w:val="center"/>
              <w:rPr>
                <w:b/>
                <w:bCs/>
                <w:color w:val="000000"/>
                <w:sz w:val="20"/>
                <w:szCs w:val="20"/>
              </w:rPr>
            </w:pPr>
            <w:r w:rsidRPr="003D3039">
              <w:rPr>
                <w:b/>
                <w:bCs/>
                <w:color w:val="000000"/>
                <w:sz w:val="20"/>
                <w:szCs w:val="20"/>
              </w:rPr>
              <w:t>PLO3</w:t>
            </w:r>
          </w:p>
        </w:tc>
        <w:tc>
          <w:tcPr>
            <w:tcW w:w="2717" w:type="dxa"/>
            <w:vAlign w:val="center"/>
          </w:tcPr>
          <w:p w14:paraId="3C710380" w14:textId="77777777" w:rsidR="008F2613" w:rsidRPr="003D3039" w:rsidRDefault="008F2613" w:rsidP="00DB2402">
            <w:pPr>
              <w:tabs>
                <w:tab w:val="center" w:pos="4680"/>
                <w:tab w:val="left" w:pos="6424"/>
              </w:tabs>
              <w:autoSpaceDE w:val="0"/>
              <w:autoSpaceDN w:val="0"/>
              <w:adjustRightInd w:val="0"/>
              <w:ind w:left="75"/>
              <w:jc w:val="center"/>
              <w:rPr>
                <w:bCs/>
                <w:color w:val="000000"/>
                <w:sz w:val="20"/>
                <w:szCs w:val="20"/>
              </w:rPr>
            </w:pPr>
            <w:r w:rsidRPr="003D3039">
              <w:rPr>
                <w:b/>
                <w:bCs/>
                <w:color w:val="000000"/>
                <w:sz w:val="20"/>
                <w:szCs w:val="20"/>
              </w:rPr>
              <w:t>P4</w:t>
            </w:r>
            <w:r w:rsidRPr="003D3039">
              <w:rPr>
                <w:bCs/>
                <w:color w:val="000000"/>
                <w:sz w:val="20"/>
                <w:szCs w:val="20"/>
              </w:rPr>
              <w:t xml:space="preserve"> (Mechanism)</w:t>
            </w:r>
          </w:p>
        </w:tc>
      </w:tr>
      <w:tr w:rsidR="008F2613" w14:paraId="4713D804" w14:textId="77777777" w:rsidTr="00DB2402">
        <w:trPr>
          <w:trHeight w:val="51"/>
        </w:trPr>
        <w:tc>
          <w:tcPr>
            <w:tcW w:w="1238" w:type="dxa"/>
            <w:vMerge/>
          </w:tcPr>
          <w:p w14:paraId="5466E63D" w14:textId="77777777" w:rsidR="008F2613" w:rsidRDefault="008F2613" w:rsidP="00DB2402"/>
        </w:tc>
        <w:tc>
          <w:tcPr>
            <w:tcW w:w="1594" w:type="dxa"/>
            <w:vMerge/>
          </w:tcPr>
          <w:p w14:paraId="0A9B92F9" w14:textId="77777777" w:rsidR="008F2613" w:rsidRPr="003D3039" w:rsidRDefault="008F2613" w:rsidP="00DB2402">
            <w:pPr>
              <w:jc w:val="both"/>
              <w:rPr>
                <w:sz w:val="20"/>
                <w:szCs w:val="24"/>
              </w:rPr>
            </w:pPr>
          </w:p>
        </w:tc>
        <w:tc>
          <w:tcPr>
            <w:tcW w:w="2540" w:type="dxa"/>
            <w:tcBorders>
              <w:top w:val="single" w:sz="4" w:space="0" w:color="auto"/>
              <w:bottom w:val="single" w:sz="4" w:space="0" w:color="auto"/>
            </w:tcBorders>
          </w:tcPr>
          <w:p w14:paraId="0D6201A6" w14:textId="77777777" w:rsidR="008F2613" w:rsidRPr="003D3039" w:rsidRDefault="008F2613" w:rsidP="00DB2402">
            <w:pPr>
              <w:pStyle w:val="Heading3"/>
              <w:framePr w:wrap="around"/>
              <w:ind w:firstLine="0"/>
              <w:outlineLvl w:val="2"/>
              <w:rPr>
                <w:b w:val="0"/>
                <w:bCs/>
                <w:sz w:val="20"/>
                <w:szCs w:val="20"/>
              </w:rPr>
            </w:pPr>
            <w:r>
              <w:rPr>
                <w:b w:val="0"/>
                <w:color w:val="auto"/>
                <w:sz w:val="20"/>
                <w:szCs w:val="20"/>
              </w:rPr>
              <w:t xml:space="preserve">CLO4: </w:t>
            </w:r>
            <w:r w:rsidRPr="003D3039">
              <w:rPr>
                <w:b w:val="0"/>
                <w:color w:val="auto"/>
                <w:sz w:val="20"/>
                <w:szCs w:val="20"/>
              </w:rPr>
              <w:t xml:space="preserve">Observe and experimentally validate the </w:t>
            </w:r>
            <w:r w:rsidRPr="003D3039">
              <w:rPr>
                <w:b w:val="0"/>
                <w:sz w:val="20"/>
                <w:szCs w:val="20"/>
              </w:rPr>
              <w:t xml:space="preserve">working of various machines </w:t>
            </w:r>
            <w:r w:rsidRPr="003D3039">
              <w:rPr>
                <w:b w:val="0"/>
                <w:noProof/>
                <w:sz w:val="20"/>
                <w:szCs w:val="20"/>
              </w:rPr>
              <w:t>and</w:t>
            </w:r>
            <w:r w:rsidRPr="003D3039">
              <w:rPr>
                <w:b w:val="0"/>
                <w:sz w:val="20"/>
                <w:szCs w:val="20"/>
              </w:rPr>
              <w:t xml:space="preserve"> their data handling.</w:t>
            </w:r>
          </w:p>
        </w:tc>
        <w:tc>
          <w:tcPr>
            <w:tcW w:w="1487" w:type="dxa"/>
            <w:vAlign w:val="center"/>
          </w:tcPr>
          <w:p w14:paraId="03E5F0B6" w14:textId="77777777" w:rsidR="008F2613" w:rsidRPr="003D3039" w:rsidRDefault="008F2613" w:rsidP="00DB2402">
            <w:pPr>
              <w:tabs>
                <w:tab w:val="center" w:pos="4680"/>
                <w:tab w:val="left" w:pos="6424"/>
              </w:tabs>
              <w:autoSpaceDE w:val="0"/>
              <w:autoSpaceDN w:val="0"/>
              <w:adjustRightInd w:val="0"/>
              <w:jc w:val="center"/>
              <w:rPr>
                <w:b/>
                <w:bCs/>
                <w:color w:val="000000"/>
                <w:sz w:val="20"/>
                <w:szCs w:val="20"/>
              </w:rPr>
            </w:pPr>
            <w:r w:rsidRPr="003D3039">
              <w:rPr>
                <w:b/>
                <w:bCs/>
                <w:color w:val="000000"/>
                <w:sz w:val="20"/>
                <w:szCs w:val="20"/>
              </w:rPr>
              <w:t>PLO4</w:t>
            </w:r>
          </w:p>
        </w:tc>
        <w:tc>
          <w:tcPr>
            <w:tcW w:w="2717" w:type="dxa"/>
            <w:vAlign w:val="center"/>
          </w:tcPr>
          <w:p w14:paraId="27501A76" w14:textId="77777777" w:rsidR="008F2613" w:rsidRPr="003D3039" w:rsidRDefault="008F2613" w:rsidP="00DB2402">
            <w:pPr>
              <w:tabs>
                <w:tab w:val="center" w:pos="4680"/>
                <w:tab w:val="left" w:pos="6424"/>
              </w:tabs>
              <w:autoSpaceDE w:val="0"/>
              <w:autoSpaceDN w:val="0"/>
              <w:adjustRightInd w:val="0"/>
              <w:ind w:left="75"/>
              <w:jc w:val="center"/>
              <w:rPr>
                <w:b/>
                <w:bCs/>
                <w:color w:val="000000"/>
                <w:sz w:val="20"/>
                <w:szCs w:val="20"/>
              </w:rPr>
            </w:pPr>
            <w:r w:rsidRPr="003D3039">
              <w:rPr>
                <w:b/>
                <w:bCs/>
                <w:color w:val="000000"/>
                <w:sz w:val="20"/>
                <w:szCs w:val="20"/>
              </w:rPr>
              <w:t>P3</w:t>
            </w:r>
            <w:r w:rsidRPr="003D3039">
              <w:rPr>
                <w:bCs/>
                <w:color w:val="000000"/>
                <w:sz w:val="20"/>
                <w:szCs w:val="20"/>
              </w:rPr>
              <w:t xml:space="preserve"> (Guided Response)</w:t>
            </w:r>
          </w:p>
        </w:tc>
      </w:tr>
      <w:tr w:rsidR="008F2613" w14:paraId="39FB0C69" w14:textId="77777777" w:rsidTr="00DB2402">
        <w:trPr>
          <w:trHeight w:val="51"/>
        </w:trPr>
        <w:tc>
          <w:tcPr>
            <w:tcW w:w="1238" w:type="dxa"/>
            <w:vMerge/>
          </w:tcPr>
          <w:p w14:paraId="5F52DF4D" w14:textId="77777777" w:rsidR="008F2613" w:rsidRDefault="008F2613" w:rsidP="00DB2402"/>
        </w:tc>
        <w:tc>
          <w:tcPr>
            <w:tcW w:w="1594" w:type="dxa"/>
            <w:vMerge/>
          </w:tcPr>
          <w:p w14:paraId="094D829D" w14:textId="77777777" w:rsidR="008F2613" w:rsidRPr="003D3039" w:rsidRDefault="008F2613" w:rsidP="00DB2402">
            <w:pPr>
              <w:jc w:val="both"/>
              <w:rPr>
                <w:sz w:val="20"/>
                <w:szCs w:val="24"/>
              </w:rPr>
            </w:pPr>
          </w:p>
        </w:tc>
        <w:tc>
          <w:tcPr>
            <w:tcW w:w="2540" w:type="dxa"/>
            <w:tcBorders>
              <w:top w:val="single" w:sz="4" w:space="0" w:color="auto"/>
              <w:bottom w:val="single" w:sz="4" w:space="0" w:color="auto"/>
            </w:tcBorders>
          </w:tcPr>
          <w:p w14:paraId="7D987B40" w14:textId="77777777" w:rsidR="008F2613" w:rsidRPr="003D3039" w:rsidRDefault="008F2613" w:rsidP="00DB2402">
            <w:pPr>
              <w:pStyle w:val="Heading3"/>
              <w:framePr w:wrap="around"/>
              <w:ind w:firstLine="0"/>
              <w:outlineLvl w:val="2"/>
              <w:rPr>
                <w:b w:val="0"/>
                <w:color w:val="auto"/>
                <w:sz w:val="20"/>
                <w:szCs w:val="20"/>
              </w:rPr>
            </w:pPr>
            <w:r>
              <w:rPr>
                <w:b w:val="0"/>
                <w:sz w:val="20"/>
                <w:szCs w:val="20"/>
              </w:rPr>
              <w:t xml:space="preserve">CLO5: </w:t>
            </w:r>
            <w:r w:rsidRPr="003D3039">
              <w:rPr>
                <w:b w:val="0"/>
                <w:sz w:val="20"/>
                <w:szCs w:val="20"/>
              </w:rPr>
              <w:t>Simulation of various Electrical Machines using MATLAB.</w:t>
            </w:r>
          </w:p>
        </w:tc>
        <w:tc>
          <w:tcPr>
            <w:tcW w:w="1487" w:type="dxa"/>
            <w:vAlign w:val="center"/>
          </w:tcPr>
          <w:p w14:paraId="5DBD4B9F" w14:textId="77777777" w:rsidR="008F2613" w:rsidRPr="003D3039" w:rsidRDefault="008F2613" w:rsidP="00DB2402">
            <w:pPr>
              <w:tabs>
                <w:tab w:val="center" w:pos="4680"/>
                <w:tab w:val="left" w:pos="6424"/>
              </w:tabs>
              <w:autoSpaceDE w:val="0"/>
              <w:autoSpaceDN w:val="0"/>
              <w:adjustRightInd w:val="0"/>
              <w:jc w:val="center"/>
              <w:rPr>
                <w:b/>
                <w:bCs/>
                <w:color w:val="000000"/>
                <w:sz w:val="20"/>
                <w:szCs w:val="20"/>
              </w:rPr>
            </w:pPr>
            <w:r w:rsidRPr="003D3039">
              <w:rPr>
                <w:b/>
                <w:bCs/>
                <w:color w:val="000000"/>
                <w:sz w:val="20"/>
                <w:szCs w:val="20"/>
              </w:rPr>
              <w:t>PLO5</w:t>
            </w:r>
          </w:p>
        </w:tc>
        <w:tc>
          <w:tcPr>
            <w:tcW w:w="2717" w:type="dxa"/>
            <w:vAlign w:val="center"/>
          </w:tcPr>
          <w:p w14:paraId="420AF8E4" w14:textId="77777777" w:rsidR="008F2613" w:rsidRPr="003D3039" w:rsidRDefault="008F2613" w:rsidP="00DB2402">
            <w:pPr>
              <w:tabs>
                <w:tab w:val="center" w:pos="4680"/>
                <w:tab w:val="left" w:pos="6424"/>
              </w:tabs>
              <w:autoSpaceDE w:val="0"/>
              <w:autoSpaceDN w:val="0"/>
              <w:adjustRightInd w:val="0"/>
              <w:ind w:left="75"/>
              <w:jc w:val="center"/>
              <w:rPr>
                <w:bCs/>
                <w:color w:val="000000"/>
                <w:sz w:val="20"/>
                <w:szCs w:val="20"/>
              </w:rPr>
            </w:pPr>
            <w:r w:rsidRPr="003D3039">
              <w:rPr>
                <w:b/>
                <w:bCs/>
                <w:color w:val="000000"/>
                <w:sz w:val="20"/>
                <w:szCs w:val="20"/>
              </w:rPr>
              <w:t>P3</w:t>
            </w:r>
            <w:r w:rsidRPr="003D3039">
              <w:rPr>
                <w:bCs/>
                <w:color w:val="000000"/>
                <w:sz w:val="20"/>
                <w:szCs w:val="20"/>
              </w:rPr>
              <w:t xml:space="preserve"> (Operate)</w:t>
            </w:r>
          </w:p>
        </w:tc>
      </w:tr>
      <w:tr w:rsidR="008F2613" w14:paraId="329E8F83" w14:textId="77777777" w:rsidTr="00DB2402">
        <w:trPr>
          <w:trHeight w:val="51"/>
        </w:trPr>
        <w:tc>
          <w:tcPr>
            <w:tcW w:w="1238" w:type="dxa"/>
            <w:vMerge/>
          </w:tcPr>
          <w:p w14:paraId="6F17D9DB" w14:textId="77777777" w:rsidR="008F2613" w:rsidRDefault="008F2613" w:rsidP="00DB2402"/>
        </w:tc>
        <w:tc>
          <w:tcPr>
            <w:tcW w:w="1594" w:type="dxa"/>
            <w:vMerge/>
          </w:tcPr>
          <w:p w14:paraId="010D8BDE" w14:textId="77777777" w:rsidR="008F2613" w:rsidRPr="003D3039" w:rsidRDefault="008F2613" w:rsidP="00DB2402">
            <w:pPr>
              <w:jc w:val="both"/>
              <w:rPr>
                <w:sz w:val="20"/>
                <w:szCs w:val="24"/>
              </w:rPr>
            </w:pPr>
          </w:p>
        </w:tc>
        <w:tc>
          <w:tcPr>
            <w:tcW w:w="2540" w:type="dxa"/>
            <w:tcBorders>
              <w:top w:val="single" w:sz="4" w:space="0" w:color="auto"/>
              <w:bottom w:val="single" w:sz="4" w:space="0" w:color="auto"/>
            </w:tcBorders>
          </w:tcPr>
          <w:p w14:paraId="7FBB66F0" w14:textId="77777777" w:rsidR="008F2613" w:rsidRPr="003D3039" w:rsidRDefault="008F2613" w:rsidP="00DB2402">
            <w:pPr>
              <w:pStyle w:val="Heading3"/>
              <w:framePr w:wrap="around"/>
              <w:ind w:firstLine="0"/>
              <w:outlineLvl w:val="2"/>
              <w:rPr>
                <w:b w:val="0"/>
                <w:color w:val="auto"/>
                <w:sz w:val="20"/>
                <w:szCs w:val="20"/>
              </w:rPr>
            </w:pPr>
            <w:r>
              <w:rPr>
                <w:b w:val="0"/>
                <w:color w:val="auto"/>
                <w:sz w:val="20"/>
                <w:szCs w:val="20"/>
              </w:rPr>
              <w:t xml:space="preserve">CLO6: </w:t>
            </w:r>
            <w:r w:rsidRPr="003D3039">
              <w:rPr>
                <w:b w:val="0"/>
                <w:color w:val="auto"/>
                <w:sz w:val="20"/>
                <w:szCs w:val="20"/>
              </w:rPr>
              <w:t xml:space="preserve">Properly handle </w:t>
            </w:r>
            <w:r w:rsidRPr="003D3039">
              <w:rPr>
                <w:b w:val="0"/>
                <w:color w:val="auto"/>
                <w:sz w:val="20"/>
                <w:szCs w:val="20"/>
              </w:rPr>
              <w:lastRenderedPageBreak/>
              <w:t>lab infrastructure with safety precautions</w:t>
            </w:r>
          </w:p>
        </w:tc>
        <w:tc>
          <w:tcPr>
            <w:tcW w:w="1487" w:type="dxa"/>
            <w:vAlign w:val="center"/>
          </w:tcPr>
          <w:p w14:paraId="5368F43B" w14:textId="77777777" w:rsidR="008F2613" w:rsidRPr="003D3039" w:rsidRDefault="008F2613" w:rsidP="00DB2402">
            <w:pPr>
              <w:tabs>
                <w:tab w:val="center" w:pos="4680"/>
                <w:tab w:val="left" w:pos="6424"/>
              </w:tabs>
              <w:autoSpaceDE w:val="0"/>
              <w:autoSpaceDN w:val="0"/>
              <w:adjustRightInd w:val="0"/>
              <w:jc w:val="center"/>
              <w:rPr>
                <w:rFonts w:eastAsia="Times New Roman"/>
                <w:b/>
                <w:sz w:val="20"/>
                <w:szCs w:val="20"/>
              </w:rPr>
            </w:pPr>
            <w:r w:rsidRPr="003D3039">
              <w:rPr>
                <w:rFonts w:eastAsia="Times New Roman"/>
                <w:b/>
                <w:sz w:val="20"/>
                <w:szCs w:val="20"/>
              </w:rPr>
              <w:lastRenderedPageBreak/>
              <w:t>PLO8</w:t>
            </w:r>
          </w:p>
        </w:tc>
        <w:tc>
          <w:tcPr>
            <w:tcW w:w="2717" w:type="dxa"/>
            <w:vAlign w:val="center"/>
          </w:tcPr>
          <w:p w14:paraId="7C6E6827" w14:textId="77777777" w:rsidR="008F2613" w:rsidRPr="003D3039" w:rsidRDefault="008F2613" w:rsidP="00DB2402">
            <w:pPr>
              <w:tabs>
                <w:tab w:val="center" w:pos="4680"/>
                <w:tab w:val="left" w:pos="6424"/>
              </w:tabs>
              <w:autoSpaceDE w:val="0"/>
              <w:autoSpaceDN w:val="0"/>
              <w:adjustRightInd w:val="0"/>
              <w:ind w:left="75"/>
              <w:jc w:val="center"/>
              <w:rPr>
                <w:rFonts w:eastAsia="Times New Roman"/>
                <w:b/>
                <w:sz w:val="20"/>
                <w:szCs w:val="20"/>
              </w:rPr>
            </w:pPr>
            <w:r w:rsidRPr="003D3039">
              <w:rPr>
                <w:rFonts w:eastAsia="Times New Roman"/>
                <w:b/>
                <w:sz w:val="20"/>
                <w:szCs w:val="20"/>
              </w:rPr>
              <w:t xml:space="preserve">P2 </w:t>
            </w:r>
            <w:r w:rsidRPr="003D3039">
              <w:rPr>
                <w:rFonts w:eastAsia="Times New Roman"/>
                <w:sz w:val="20"/>
                <w:szCs w:val="20"/>
              </w:rPr>
              <w:t>(Set)</w:t>
            </w:r>
          </w:p>
        </w:tc>
      </w:tr>
      <w:tr w:rsidR="008F2613" w14:paraId="68888495" w14:textId="77777777" w:rsidTr="00DB2402">
        <w:trPr>
          <w:trHeight w:val="51"/>
        </w:trPr>
        <w:tc>
          <w:tcPr>
            <w:tcW w:w="1238" w:type="dxa"/>
            <w:vMerge/>
          </w:tcPr>
          <w:p w14:paraId="07F46B6F" w14:textId="77777777" w:rsidR="008F2613" w:rsidRDefault="008F2613" w:rsidP="00DB2402"/>
        </w:tc>
        <w:tc>
          <w:tcPr>
            <w:tcW w:w="1594" w:type="dxa"/>
            <w:vMerge/>
          </w:tcPr>
          <w:p w14:paraId="46CA48CE" w14:textId="77777777" w:rsidR="008F2613" w:rsidRPr="003D3039" w:rsidRDefault="008F2613" w:rsidP="00DB2402">
            <w:pPr>
              <w:jc w:val="both"/>
              <w:rPr>
                <w:sz w:val="20"/>
                <w:szCs w:val="24"/>
              </w:rPr>
            </w:pPr>
          </w:p>
        </w:tc>
        <w:tc>
          <w:tcPr>
            <w:tcW w:w="2540" w:type="dxa"/>
            <w:tcBorders>
              <w:top w:val="single" w:sz="4" w:space="0" w:color="auto"/>
            </w:tcBorders>
          </w:tcPr>
          <w:p w14:paraId="5957EB9D" w14:textId="77777777" w:rsidR="008F2613" w:rsidRPr="003D3039" w:rsidRDefault="008F2613" w:rsidP="00DB2402">
            <w:pPr>
              <w:pStyle w:val="Heading3"/>
              <w:framePr w:wrap="around"/>
              <w:ind w:firstLine="0"/>
              <w:outlineLvl w:val="2"/>
              <w:rPr>
                <w:b w:val="0"/>
                <w:color w:val="auto"/>
                <w:sz w:val="20"/>
                <w:szCs w:val="20"/>
              </w:rPr>
            </w:pPr>
            <w:r>
              <w:rPr>
                <w:b w:val="0"/>
                <w:color w:val="auto"/>
                <w:sz w:val="20"/>
                <w:szCs w:val="20"/>
              </w:rPr>
              <w:t xml:space="preserve">CLO7: </w:t>
            </w:r>
            <w:r w:rsidRPr="003D3039">
              <w:rPr>
                <w:b w:val="0"/>
                <w:color w:val="auto"/>
                <w:sz w:val="20"/>
                <w:szCs w:val="20"/>
              </w:rPr>
              <w:t>Assume responsibility and the use of resources to complete the assigned task with proper Teamwork</w:t>
            </w:r>
          </w:p>
        </w:tc>
        <w:tc>
          <w:tcPr>
            <w:tcW w:w="1487" w:type="dxa"/>
            <w:vAlign w:val="center"/>
          </w:tcPr>
          <w:p w14:paraId="1CF6CBA4" w14:textId="77777777" w:rsidR="008F2613" w:rsidRPr="003D3039" w:rsidRDefault="008F2613" w:rsidP="00DB2402">
            <w:pPr>
              <w:tabs>
                <w:tab w:val="center" w:pos="4680"/>
                <w:tab w:val="left" w:pos="6424"/>
              </w:tabs>
              <w:autoSpaceDE w:val="0"/>
              <w:autoSpaceDN w:val="0"/>
              <w:adjustRightInd w:val="0"/>
              <w:jc w:val="center"/>
              <w:rPr>
                <w:rFonts w:eastAsia="Times New Roman"/>
                <w:b/>
                <w:sz w:val="20"/>
                <w:szCs w:val="20"/>
              </w:rPr>
            </w:pPr>
            <w:r w:rsidRPr="003D3039">
              <w:rPr>
                <w:rFonts w:eastAsia="Times New Roman"/>
                <w:b/>
                <w:sz w:val="20"/>
                <w:szCs w:val="20"/>
              </w:rPr>
              <w:t>PLO9</w:t>
            </w:r>
          </w:p>
        </w:tc>
        <w:tc>
          <w:tcPr>
            <w:tcW w:w="2717" w:type="dxa"/>
            <w:vAlign w:val="center"/>
          </w:tcPr>
          <w:p w14:paraId="42EF11BE" w14:textId="77777777" w:rsidR="008F2613" w:rsidRPr="003D3039" w:rsidRDefault="008F2613" w:rsidP="00DB2402">
            <w:pPr>
              <w:tabs>
                <w:tab w:val="center" w:pos="4680"/>
                <w:tab w:val="left" w:pos="6424"/>
              </w:tabs>
              <w:autoSpaceDE w:val="0"/>
              <w:autoSpaceDN w:val="0"/>
              <w:adjustRightInd w:val="0"/>
              <w:ind w:left="75"/>
              <w:rPr>
                <w:rFonts w:eastAsia="Times New Roman"/>
                <w:sz w:val="20"/>
                <w:szCs w:val="20"/>
              </w:rPr>
            </w:pPr>
            <w:r w:rsidRPr="003D3039">
              <w:rPr>
                <w:b/>
                <w:bCs/>
                <w:color w:val="000000"/>
                <w:sz w:val="20"/>
                <w:szCs w:val="20"/>
              </w:rPr>
              <w:t>A3(</w:t>
            </w:r>
            <w:r w:rsidRPr="003D3039">
              <w:rPr>
                <w:bCs/>
                <w:color w:val="000000"/>
                <w:sz w:val="20"/>
                <w:szCs w:val="20"/>
              </w:rPr>
              <w:t>Assume responsibility</w:t>
            </w:r>
            <w:r w:rsidRPr="003D3039">
              <w:rPr>
                <w:b/>
                <w:bCs/>
                <w:color w:val="000000"/>
                <w:sz w:val="20"/>
                <w:szCs w:val="20"/>
              </w:rPr>
              <w:t>)</w:t>
            </w:r>
          </w:p>
        </w:tc>
      </w:tr>
      <w:tr w:rsidR="008F2613" w14:paraId="1CF75E90" w14:textId="77777777" w:rsidTr="00DB2402">
        <w:trPr>
          <w:trHeight w:val="119"/>
        </w:trPr>
        <w:tc>
          <w:tcPr>
            <w:tcW w:w="1238" w:type="dxa"/>
            <w:vMerge w:val="restart"/>
          </w:tcPr>
          <w:p w14:paraId="58532ACF" w14:textId="77777777" w:rsidR="008F2613" w:rsidRDefault="008F2613" w:rsidP="00DB2402">
            <w:r>
              <w:t>K3</w:t>
            </w:r>
          </w:p>
        </w:tc>
        <w:tc>
          <w:tcPr>
            <w:tcW w:w="1594" w:type="dxa"/>
            <w:vMerge w:val="restart"/>
          </w:tcPr>
          <w:p w14:paraId="099E2982" w14:textId="77777777" w:rsidR="008F2613" w:rsidRPr="00352914" w:rsidRDefault="008F2613" w:rsidP="00DB2402">
            <w:pPr>
              <w:jc w:val="both"/>
              <w:rPr>
                <w:sz w:val="20"/>
                <w:szCs w:val="24"/>
                <w:lang w:bidi="en-US"/>
              </w:rPr>
            </w:pPr>
            <w:r w:rsidRPr="00352914">
              <w:rPr>
                <w:sz w:val="20"/>
                <w:szCs w:val="24"/>
                <w:lang w:bidi="en-US"/>
              </w:rPr>
              <w:t>Fundamentals of Electronics</w:t>
            </w:r>
          </w:p>
        </w:tc>
        <w:tc>
          <w:tcPr>
            <w:tcW w:w="2540" w:type="dxa"/>
            <w:tcBorders>
              <w:bottom w:val="single" w:sz="4" w:space="0" w:color="auto"/>
            </w:tcBorders>
            <w:vAlign w:val="center"/>
          </w:tcPr>
          <w:p w14:paraId="13AB1FB2" w14:textId="77777777" w:rsidR="008F2613" w:rsidRPr="00352914" w:rsidRDefault="008F2613" w:rsidP="00DB2402">
            <w:pPr>
              <w:tabs>
                <w:tab w:val="center" w:pos="4680"/>
                <w:tab w:val="left" w:pos="6424"/>
              </w:tabs>
              <w:autoSpaceDE w:val="0"/>
              <w:autoSpaceDN w:val="0"/>
              <w:adjustRightInd w:val="0"/>
              <w:jc w:val="both"/>
              <w:rPr>
                <w:rFonts w:cs="Times New Roman"/>
                <w:b/>
                <w:bCs/>
                <w:color w:val="000000"/>
                <w:sz w:val="20"/>
              </w:rPr>
            </w:pPr>
            <w:r>
              <w:rPr>
                <w:rFonts w:cs="Times New Roman"/>
                <w:sz w:val="20"/>
              </w:rPr>
              <w:t xml:space="preserve">CLO1: </w:t>
            </w:r>
            <w:r w:rsidRPr="00352914">
              <w:rPr>
                <w:rFonts w:cs="Times New Roman"/>
                <w:sz w:val="20"/>
              </w:rPr>
              <w:t>Review of some basic concepts of  Electrostatics, Semiconductor Device Physics, eventually leading to the development of a current-voltage relationship for a PN-Junction</w:t>
            </w:r>
            <w:r w:rsidRPr="00352914">
              <w:rPr>
                <w:rFonts w:cs="Times New Roman"/>
                <w:sz w:val="20"/>
              </w:rPr>
              <w:tab/>
            </w:r>
          </w:p>
        </w:tc>
        <w:tc>
          <w:tcPr>
            <w:tcW w:w="1487" w:type="dxa"/>
            <w:vAlign w:val="center"/>
          </w:tcPr>
          <w:p w14:paraId="26EB9D5F" w14:textId="77777777" w:rsidR="008F2613" w:rsidRPr="00352914" w:rsidRDefault="008F2613" w:rsidP="00DB2402">
            <w:pPr>
              <w:tabs>
                <w:tab w:val="center" w:pos="4680"/>
                <w:tab w:val="left" w:pos="6424"/>
              </w:tabs>
              <w:autoSpaceDE w:val="0"/>
              <w:autoSpaceDN w:val="0"/>
              <w:adjustRightInd w:val="0"/>
              <w:jc w:val="center"/>
              <w:rPr>
                <w:rFonts w:cs="Times New Roman"/>
                <w:b/>
                <w:bCs/>
                <w:color w:val="000000"/>
                <w:sz w:val="20"/>
              </w:rPr>
            </w:pPr>
            <w:r w:rsidRPr="00352914">
              <w:rPr>
                <w:rFonts w:cs="Times New Roman"/>
                <w:b/>
                <w:bCs/>
                <w:sz w:val="20"/>
              </w:rPr>
              <w:t>PLO_1</w:t>
            </w:r>
          </w:p>
        </w:tc>
        <w:tc>
          <w:tcPr>
            <w:tcW w:w="2717" w:type="dxa"/>
            <w:vAlign w:val="center"/>
          </w:tcPr>
          <w:p w14:paraId="380117B5" w14:textId="77777777" w:rsidR="008F2613" w:rsidRPr="00352914" w:rsidRDefault="008F2613" w:rsidP="00DB2402">
            <w:pPr>
              <w:jc w:val="center"/>
              <w:rPr>
                <w:rFonts w:cs="Times New Roman"/>
                <w:sz w:val="20"/>
              </w:rPr>
            </w:pPr>
            <w:r w:rsidRPr="00352914">
              <w:rPr>
                <w:rFonts w:cs="Times New Roman"/>
                <w:sz w:val="20"/>
              </w:rPr>
              <w:t>C2 (</w:t>
            </w:r>
            <w:r w:rsidRPr="00352914">
              <w:rPr>
                <w:rFonts w:cs="Times New Roman"/>
                <w:bCs/>
                <w:color w:val="000000"/>
                <w:sz w:val="20"/>
              </w:rPr>
              <w:t>Understanding</w:t>
            </w:r>
            <w:r w:rsidRPr="00352914">
              <w:rPr>
                <w:rFonts w:cs="Times New Roman"/>
                <w:sz w:val="20"/>
              </w:rPr>
              <w:t>)</w:t>
            </w:r>
          </w:p>
        </w:tc>
      </w:tr>
      <w:tr w:rsidR="008F2613" w14:paraId="3079DCA6" w14:textId="77777777" w:rsidTr="00DB2402">
        <w:trPr>
          <w:trHeight w:val="119"/>
        </w:trPr>
        <w:tc>
          <w:tcPr>
            <w:tcW w:w="1238" w:type="dxa"/>
            <w:vMerge/>
          </w:tcPr>
          <w:p w14:paraId="58F36BB0" w14:textId="77777777" w:rsidR="008F2613" w:rsidRDefault="008F2613" w:rsidP="00DB2402"/>
        </w:tc>
        <w:tc>
          <w:tcPr>
            <w:tcW w:w="1594" w:type="dxa"/>
            <w:vMerge/>
          </w:tcPr>
          <w:p w14:paraId="0D7733AE" w14:textId="77777777" w:rsidR="008F2613" w:rsidRPr="00352914" w:rsidRDefault="008F2613" w:rsidP="00DB2402">
            <w:pPr>
              <w:jc w:val="both"/>
              <w:rPr>
                <w:sz w:val="20"/>
                <w:szCs w:val="24"/>
                <w:lang w:bidi="en-US"/>
              </w:rPr>
            </w:pPr>
          </w:p>
        </w:tc>
        <w:tc>
          <w:tcPr>
            <w:tcW w:w="2540" w:type="dxa"/>
            <w:tcBorders>
              <w:top w:val="single" w:sz="4" w:space="0" w:color="auto"/>
              <w:bottom w:val="single" w:sz="4" w:space="0" w:color="auto"/>
            </w:tcBorders>
          </w:tcPr>
          <w:p w14:paraId="31064D8A" w14:textId="77777777" w:rsidR="008F2613" w:rsidRPr="00352914" w:rsidRDefault="008F2613" w:rsidP="00DB2402">
            <w:pPr>
              <w:jc w:val="both"/>
              <w:rPr>
                <w:rFonts w:cs="Times New Roman"/>
                <w:b/>
                <w:sz w:val="20"/>
                <w:u w:val="single"/>
              </w:rPr>
            </w:pPr>
            <w:r>
              <w:rPr>
                <w:rFonts w:cs="Times New Roman"/>
                <w:sz w:val="20"/>
              </w:rPr>
              <w:t xml:space="preserve">CLO2: </w:t>
            </w:r>
            <w:r w:rsidRPr="00352914">
              <w:rPr>
                <w:rFonts w:cs="Times New Roman"/>
                <w:sz w:val="20"/>
              </w:rPr>
              <w:t xml:space="preserve">Extending/Applying the concepts of Device Physics established earlier for the understanding of PN-Junction to a relatively complex three-terminal Bipolar Junction Transistor (BJT), </w:t>
            </w:r>
          </w:p>
        </w:tc>
        <w:tc>
          <w:tcPr>
            <w:tcW w:w="1487" w:type="dxa"/>
          </w:tcPr>
          <w:p w14:paraId="59D96ADE" w14:textId="77777777" w:rsidR="008F2613" w:rsidRPr="00352914" w:rsidRDefault="008F2613" w:rsidP="00DB2402">
            <w:pPr>
              <w:jc w:val="center"/>
              <w:rPr>
                <w:rFonts w:cs="Times New Roman"/>
                <w:b/>
                <w:sz w:val="20"/>
                <w:u w:val="single"/>
              </w:rPr>
            </w:pPr>
            <w:r w:rsidRPr="00352914">
              <w:rPr>
                <w:rFonts w:cs="Times New Roman"/>
                <w:b/>
                <w:sz w:val="20"/>
                <w:u w:val="single"/>
              </w:rPr>
              <w:br/>
            </w:r>
            <w:r w:rsidRPr="00352914">
              <w:rPr>
                <w:rFonts w:cs="Times New Roman"/>
                <w:b/>
                <w:sz w:val="20"/>
                <w:u w:val="single"/>
              </w:rPr>
              <w:br/>
            </w:r>
            <w:r w:rsidRPr="00352914">
              <w:rPr>
                <w:rFonts w:cs="Times New Roman"/>
                <w:b/>
                <w:bCs/>
                <w:sz w:val="20"/>
              </w:rPr>
              <w:t xml:space="preserve">PLO_2 </w:t>
            </w:r>
          </w:p>
        </w:tc>
        <w:tc>
          <w:tcPr>
            <w:tcW w:w="2717" w:type="dxa"/>
          </w:tcPr>
          <w:p w14:paraId="04E5A849" w14:textId="77777777" w:rsidR="008F2613" w:rsidRPr="00352914" w:rsidRDefault="008F2613" w:rsidP="00DB2402">
            <w:pPr>
              <w:jc w:val="center"/>
              <w:rPr>
                <w:rFonts w:cs="Times New Roman"/>
                <w:b/>
                <w:sz w:val="20"/>
                <w:u w:val="single"/>
              </w:rPr>
            </w:pPr>
          </w:p>
          <w:p w14:paraId="79759FA1" w14:textId="77777777" w:rsidR="008F2613" w:rsidRPr="00352914" w:rsidRDefault="008F2613" w:rsidP="00DB2402">
            <w:pPr>
              <w:jc w:val="center"/>
              <w:rPr>
                <w:rFonts w:cs="Times New Roman"/>
                <w:b/>
                <w:sz w:val="20"/>
                <w:u w:val="single"/>
              </w:rPr>
            </w:pPr>
            <w:r w:rsidRPr="00352914">
              <w:rPr>
                <w:rFonts w:cs="Times New Roman"/>
                <w:sz w:val="20"/>
              </w:rPr>
              <w:t>C3(Applying)</w:t>
            </w:r>
          </w:p>
        </w:tc>
      </w:tr>
      <w:tr w:rsidR="008F2613" w14:paraId="334C9AAB" w14:textId="77777777" w:rsidTr="00DB2402">
        <w:trPr>
          <w:trHeight w:val="119"/>
        </w:trPr>
        <w:tc>
          <w:tcPr>
            <w:tcW w:w="1238" w:type="dxa"/>
            <w:vMerge/>
          </w:tcPr>
          <w:p w14:paraId="4E129B34" w14:textId="77777777" w:rsidR="008F2613" w:rsidRDefault="008F2613" w:rsidP="00DB2402"/>
        </w:tc>
        <w:tc>
          <w:tcPr>
            <w:tcW w:w="1594" w:type="dxa"/>
            <w:vMerge/>
          </w:tcPr>
          <w:p w14:paraId="3AD8FDFF" w14:textId="77777777" w:rsidR="008F2613" w:rsidRPr="00352914" w:rsidRDefault="008F2613" w:rsidP="00DB2402">
            <w:pPr>
              <w:jc w:val="both"/>
              <w:rPr>
                <w:sz w:val="20"/>
                <w:szCs w:val="24"/>
                <w:lang w:bidi="en-US"/>
              </w:rPr>
            </w:pPr>
          </w:p>
        </w:tc>
        <w:tc>
          <w:tcPr>
            <w:tcW w:w="2540" w:type="dxa"/>
            <w:tcBorders>
              <w:top w:val="single" w:sz="4" w:space="0" w:color="auto"/>
              <w:bottom w:val="single" w:sz="4" w:space="0" w:color="auto"/>
            </w:tcBorders>
          </w:tcPr>
          <w:p w14:paraId="3194ECE4" w14:textId="77777777" w:rsidR="008F2613" w:rsidRPr="00352914" w:rsidRDefault="008F2613" w:rsidP="00DB2402">
            <w:pPr>
              <w:jc w:val="both"/>
              <w:rPr>
                <w:rFonts w:cs="Times New Roman"/>
                <w:sz w:val="20"/>
              </w:rPr>
            </w:pPr>
            <w:r>
              <w:rPr>
                <w:rFonts w:cs="Times New Roman"/>
                <w:sz w:val="20"/>
              </w:rPr>
              <w:t xml:space="preserve">CLO3: </w:t>
            </w:r>
            <w:r w:rsidRPr="00352914">
              <w:rPr>
                <w:rFonts w:cs="Times New Roman"/>
                <w:sz w:val="20"/>
              </w:rPr>
              <w:t xml:space="preserve">Study of BJT’s Modeling, AC and DC Circuit Analysis and Applications, BJT as Amplifier </w:t>
            </w:r>
          </w:p>
        </w:tc>
        <w:tc>
          <w:tcPr>
            <w:tcW w:w="1487" w:type="dxa"/>
          </w:tcPr>
          <w:p w14:paraId="3950A4B8" w14:textId="77777777" w:rsidR="008F2613" w:rsidRPr="00352914" w:rsidRDefault="008F2613" w:rsidP="00DB2402">
            <w:pPr>
              <w:jc w:val="center"/>
              <w:rPr>
                <w:rFonts w:cs="Times New Roman"/>
                <w:b/>
                <w:bCs/>
                <w:sz w:val="20"/>
              </w:rPr>
            </w:pPr>
          </w:p>
          <w:p w14:paraId="65CC0208" w14:textId="77777777" w:rsidR="008F2613" w:rsidRPr="00352914" w:rsidRDefault="008F2613" w:rsidP="00DB2402">
            <w:pPr>
              <w:jc w:val="center"/>
              <w:rPr>
                <w:rFonts w:cs="Times New Roman"/>
                <w:b/>
                <w:sz w:val="20"/>
                <w:u w:val="single"/>
              </w:rPr>
            </w:pPr>
            <w:r w:rsidRPr="00352914">
              <w:rPr>
                <w:rFonts w:cs="Times New Roman"/>
                <w:b/>
                <w:bCs/>
                <w:sz w:val="20"/>
              </w:rPr>
              <w:t>PLO_3</w:t>
            </w:r>
          </w:p>
        </w:tc>
        <w:tc>
          <w:tcPr>
            <w:tcW w:w="2717" w:type="dxa"/>
          </w:tcPr>
          <w:p w14:paraId="5E76C8EB" w14:textId="77777777" w:rsidR="008F2613" w:rsidRPr="00352914" w:rsidRDefault="008F2613" w:rsidP="00DB2402">
            <w:pPr>
              <w:jc w:val="center"/>
              <w:rPr>
                <w:rFonts w:cs="Times New Roman"/>
                <w:sz w:val="20"/>
              </w:rPr>
            </w:pPr>
          </w:p>
          <w:p w14:paraId="0E06BB50" w14:textId="77777777" w:rsidR="008F2613" w:rsidRPr="00352914" w:rsidRDefault="008F2613" w:rsidP="00DB2402">
            <w:pPr>
              <w:jc w:val="center"/>
              <w:rPr>
                <w:rFonts w:cs="Times New Roman"/>
                <w:sz w:val="20"/>
              </w:rPr>
            </w:pPr>
            <w:r w:rsidRPr="00352914">
              <w:rPr>
                <w:rFonts w:cs="Times New Roman"/>
                <w:sz w:val="20"/>
              </w:rPr>
              <w:t>C3(Applying)</w:t>
            </w:r>
          </w:p>
        </w:tc>
      </w:tr>
      <w:tr w:rsidR="008F2613" w14:paraId="0A5BF2B0" w14:textId="77777777" w:rsidTr="00DB2402">
        <w:trPr>
          <w:trHeight w:val="80"/>
        </w:trPr>
        <w:tc>
          <w:tcPr>
            <w:tcW w:w="1238" w:type="dxa"/>
            <w:vMerge w:val="restart"/>
          </w:tcPr>
          <w:p w14:paraId="1CD66B37" w14:textId="77777777" w:rsidR="008F2613" w:rsidRDefault="008F2613" w:rsidP="00DB2402">
            <w:r>
              <w:t>K3</w:t>
            </w:r>
          </w:p>
        </w:tc>
        <w:tc>
          <w:tcPr>
            <w:tcW w:w="1594" w:type="dxa"/>
            <w:vMerge w:val="restart"/>
          </w:tcPr>
          <w:p w14:paraId="68DBCF55" w14:textId="77777777" w:rsidR="008F2613" w:rsidRPr="0080719D" w:rsidRDefault="008F2613" w:rsidP="00DB2402">
            <w:pPr>
              <w:jc w:val="both"/>
              <w:rPr>
                <w:sz w:val="20"/>
                <w:szCs w:val="24"/>
                <w:lang w:bidi="en-US"/>
              </w:rPr>
            </w:pPr>
            <w:r w:rsidRPr="0080719D">
              <w:rPr>
                <w:sz w:val="20"/>
                <w:szCs w:val="24"/>
                <w:lang w:bidi="en-US"/>
              </w:rPr>
              <w:t>Fundamentals of Electronics lab</w:t>
            </w:r>
          </w:p>
        </w:tc>
        <w:tc>
          <w:tcPr>
            <w:tcW w:w="2540" w:type="dxa"/>
            <w:tcBorders>
              <w:top w:val="single" w:sz="4" w:space="0" w:color="auto"/>
              <w:bottom w:val="single" w:sz="4" w:space="0" w:color="auto"/>
            </w:tcBorders>
            <w:vAlign w:val="center"/>
          </w:tcPr>
          <w:p w14:paraId="53ADCC1D" w14:textId="77777777" w:rsidR="008F2613" w:rsidRPr="0080719D" w:rsidRDefault="008F2613" w:rsidP="00DB2402">
            <w:pPr>
              <w:tabs>
                <w:tab w:val="center" w:pos="4680"/>
                <w:tab w:val="left" w:pos="6424"/>
              </w:tabs>
              <w:autoSpaceDE w:val="0"/>
              <w:autoSpaceDN w:val="0"/>
              <w:adjustRightInd w:val="0"/>
              <w:jc w:val="both"/>
              <w:rPr>
                <w:bCs/>
                <w:sz w:val="20"/>
                <w:szCs w:val="20"/>
              </w:rPr>
            </w:pPr>
            <w:r>
              <w:rPr>
                <w:b/>
                <w:sz w:val="20"/>
                <w:szCs w:val="20"/>
              </w:rPr>
              <w:t xml:space="preserve">CLO1: </w:t>
            </w:r>
            <w:r w:rsidRPr="0080719D">
              <w:rPr>
                <w:b/>
                <w:sz w:val="20"/>
                <w:szCs w:val="20"/>
              </w:rPr>
              <w:t>Understand</w:t>
            </w:r>
            <w:r w:rsidRPr="0080719D">
              <w:rPr>
                <w:sz w:val="20"/>
                <w:szCs w:val="20"/>
              </w:rPr>
              <w:t xml:space="preserve"> or Identify the unique vocabulary associated with solid state devices. Operate electronic test equipment such as multimeter, power supply, function generator, oscilloscope.</w:t>
            </w:r>
          </w:p>
        </w:tc>
        <w:tc>
          <w:tcPr>
            <w:tcW w:w="1487" w:type="dxa"/>
            <w:vAlign w:val="center"/>
          </w:tcPr>
          <w:p w14:paraId="4D7C6560" w14:textId="77777777" w:rsidR="008F2613" w:rsidRPr="0080719D" w:rsidRDefault="008F2613" w:rsidP="00DB2402">
            <w:pPr>
              <w:tabs>
                <w:tab w:val="center" w:pos="4680"/>
                <w:tab w:val="left" w:pos="6424"/>
              </w:tabs>
              <w:autoSpaceDE w:val="0"/>
              <w:autoSpaceDN w:val="0"/>
              <w:adjustRightInd w:val="0"/>
              <w:jc w:val="center"/>
              <w:rPr>
                <w:bCs/>
                <w:sz w:val="20"/>
                <w:szCs w:val="20"/>
              </w:rPr>
            </w:pPr>
            <w:r w:rsidRPr="0080719D">
              <w:rPr>
                <w:bCs/>
                <w:sz w:val="20"/>
                <w:szCs w:val="20"/>
              </w:rPr>
              <w:t>PLO_1</w:t>
            </w:r>
          </w:p>
        </w:tc>
        <w:tc>
          <w:tcPr>
            <w:tcW w:w="2717" w:type="dxa"/>
            <w:vAlign w:val="center"/>
          </w:tcPr>
          <w:p w14:paraId="384A02D8" w14:textId="77777777" w:rsidR="008F2613" w:rsidRPr="0080719D" w:rsidRDefault="008F2613" w:rsidP="00DB2402">
            <w:pPr>
              <w:jc w:val="center"/>
              <w:rPr>
                <w:b/>
                <w:sz w:val="20"/>
                <w:szCs w:val="20"/>
              </w:rPr>
            </w:pPr>
            <w:r w:rsidRPr="0080719D">
              <w:rPr>
                <w:b/>
                <w:bCs/>
                <w:color w:val="000000"/>
                <w:sz w:val="20"/>
                <w:szCs w:val="20"/>
              </w:rPr>
              <w:t>C1</w:t>
            </w:r>
            <w:r w:rsidRPr="0080719D">
              <w:rPr>
                <w:bCs/>
                <w:color w:val="000000"/>
                <w:sz w:val="20"/>
                <w:szCs w:val="20"/>
              </w:rPr>
              <w:t xml:space="preserve"> (Recall)</w:t>
            </w:r>
          </w:p>
        </w:tc>
      </w:tr>
      <w:tr w:rsidR="008F2613" w14:paraId="2220A2BC" w14:textId="77777777" w:rsidTr="00DB2402">
        <w:trPr>
          <w:trHeight w:val="75"/>
        </w:trPr>
        <w:tc>
          <w:tcPr>
            <w:tcW w:w="1238" w:type="dxa"/>
            <w:vMerge/>
          </w:tcPr>
          <w:p w14:paraId="0479F1BA" w14:textId="77777777" w:rsidR="008F2613" w:rsidRDefault="008F2613" w:rsidP="00DB2402"/>
        </w:tc>
        <w:tc>
          <w:tcPr>
            <w:tcW w:w="1594" w:type="dxa"/>
            <w:vMerge/>
          </w:tcPr>
          <w:p w14:paraId="553B315B" w14:textId="77777777" w:rsidR="008F2613" w:rsidRPr="0080719D" w:rsidRDefault="008F2613" w:rsidP="00DB2402">
            <w:pPr>
              <w:jc w:val="both"/>
              <w:rPr>
                <w:sz w:val="20"/>
                <w:szCs w:val="24"/>
                <w:lang w:bidi="en-US"/>
              </w:rPr>
            </w:pPr>
          </w:p>
        </w:tc>
        <w:tc>
          <w:tcPr>
            <w:tcW w:w="2540" w:type="dxa"/>
            <w:tcBorders>
              <w:top w:val="single" w:sz="4" w:space="0" w:color="auto"/>
              <w:bottom w:val="single" w:sz="4" w:space="0" w:color="auto"/>
            </w:tcBorders>
          </w:tcPr>
          <w:p w14:paraId="5AE14028" w14:textId="77777777" w:rsidR="008F2613" w:rsidRPr="0080719D" w:rsidRDefault="008F2613" w:rsidP="00DB2402">
            <w:pPr>
              <w:tabs>
                <w:tab w:val="center" w:pos="4680"/>
                <w:tab w:val="left" w:pos="6424"/>
              </w:tabs>
              <w:autoSpaceDE w:val="0"/>
              <w:autoSpaceDN w:val="0"/>
              <w:adjustRightInd w:val="0"/>
              <w:jc w:val="both"/>
              <w:rPr>
                <w:b/>
                <w:sz w:val="20"/>
                <w:szCs w:val="20"/>
              </w:rPr>
            </w:pPr>
            <w:r>
              <w:rPr>
                <w:sz w:val="20"/>
                <w:szCs w:val="20"/>
              </w:rPr>
              <w:t xml:space="preserve">CLO2: </w:t>
            </w:r>
            <w:r w:rsidRPr="0080719D">
              <w:rPr>
                <w:sz w:val="20"/>
                <w:szCs w:val="20"/>
              </w:rPr>
              <w:t>Problem identification, followed by thorough analysis and literature review, resulting in meaningful conclusions</w:t>
            </w:r>
          </w:p>
        </w:tc>
        <w:tc>
          <w:tcPr>
            <w:tcW w:w="1487" w:type="dxa"/>
            <w:vAlign w:val="center"/>
          </w:tcPr>
          <w:p w14:paraId="0E671F0B" w14:textId="77777777" w:rsidR="008F2613" w:rsidRPr="0080719D" w:rsidRDefault="008F2613" w:rsidP="00DB2402">
            <w:pPr>
              <w:tabs>
                <w:tab w:val="center" w:pos="4680"/>
                <w:tab w:val="left" w:pos="6424"/>
              </w:tabs>
              <w:autoSpaceDE w:val="0"/>
              <w:autoSpaceDN w:val="0"/>
              <w:adjustRightInd w:val="0"/>
              <w:jc w:val="center"/>
              <w:rPr>
                <w:bCs/>
                <w:sz w:val="20"/>
                <w:szCs w:val="20"/>
              </w:rPr>
            </w:pPr>
            <w:r w:rsidRPr="0080719D">
              <w:rPr>
                <w:sz w:val="20"/>
                <w:szCs w:val="20"/>
              </w:rPr>
              <w:t>PLO2</w:t>
            </w:r>
          </w:p>
        </w:tc>
        <w:tc>
          <w:tcPr>
            <w:tcW w:w="2717" w:type="dxa"/>
          </w:tcPr>
          <w:p w14:paraId="251E9AAD" w14:textId="77777777" w:rsidR="008F2613" w:rsidRPr="0080719D" w:rsidRDefault="008F2613" w:rsidP="00DB2402">
            <w:pPr>
              <w:jc w:val="center"/>
              <w:rPr>
                <w:b/>
                <w:sz w:val="20"/>
                <w:szCs w:val="20"/>
              </w:rPr>
            </w:pPr>
            <w:r w:rsidRPr="0080719D">
              <w:rPr>
                <w:b/>
                <w:sz w:val="20"/>
                <w:szCs w:val="20"/>
              </w:rPr>
              <w:t>C3 (Apply)</w:t>
            </w:r>
          </w:p>
        </w:tc>
      </w:tr>
      <w:tr w:rsidR="008F2613" w14:paraId="6BC42440" w14:textId="77777777" w:rsidTr="00DB2402">
        <w:trPr>
          <w:trHeight w:val="75"/>
        </w:trPr>
        <w:tc>
          <w:tcPr>
            <w:tcW w:w="1238" w:type="dxa"/>
            <w:vMerge/>
          </w:tcPr>
          <w:p w14:paraId="590FCF80" w14:textId="77777777" w:rsidR="008F2613" w:rsidRDefault="008F2613" w:rsidP="00DB2402"/>
        </w:tc>
        <w:tc>
          <w:tcPr>
            <w:tcW w:w="1594" w:type="dxa"/>
            <w:vMerge/>
          </w:tcPr>
          <w:p w14:paraId="4E984D19" w14:textId="77777777" w:rsidR="008F2613" w:rsidRPr="0080719D" w:rsidRDefault="008F2613" w:rsidP="00DB2402">
            <w:pPr>
              <w:jc w:val="both"/>
              <w:rPr>
                <w:sz w:val="20"/>
                <w:szCs w:val="24"/>
                <w:lang w:bidi="en-US"/>
              </w:rPr>
            </w:pPr>
          </w:p>
        </w:tc>
        <w:tc>
          <w:tcPr>
            <w:tcW w:w="2540" w:type="dxa"/>
            <w:tcBorders>
              <w:top w:val="single" w:sz="4" w:space="0" w:color="auto"/>
              <w:bottom w:val="single" w:sz="4" w:space="0" w:color="auto"/>
            </w:tcBorders>
            <w:vAlign w:val="center"/>
          </w:tcPr>
          <w:p w14:paraId="43D28BA1" w14:textId="77777777" w:rsidR="008F2613" w:rsidRPr="0080719D" w:rsidRDefault="008F2613" w:rsidP="00DB2402">
            <w:pPr>
              <w:tabs>
                <w:tab w:val="center" w:pos="4680"/>
                <w:tab w:val="left" w:pos="6424"/>
              </w:tabs>
              <w:autoSpaceDE w:val="0"/>
              <w:autoSpaceDN w:val="0"/>
              <w:adjustRightInd w:val="0"/>
              <w:jc w:val="both"/>
              <w:rPr>
                <w:sz w:val="20"/>
                <w:szCs w:val="20"/>
              </w:rPr>
            </w:pPr>
            <w:r>
              <w:rPr>
                <w:b/>
                <w:sz w:val="20"/>
                <w:szCs w:val="20"/>
              </w:rPr>
              <w:t xml:space="preserve">CLO3: </w:t>
            </w:r>
            <w:r w:rsidRPr="0080719D">
              <w:rPr>
                <w:b/>
                <w:sz w:val="20"/>
                <w:szCs w:val="20"/>
              </w:rPr>
              <w:t>Design/Develop</w:t>
            </w:r>
            <w:r w:rsidRPr="0080719D">
              <w:rPr>
                <w:sz w:val="20"/>
                <w:szCs w:val="20"/>
              </w:rPr>
              <w:t xml:space="preserve"> solutions for complex engineering problems covered under the scope of this course</w:t>
            </w:r>
          </w:p>
        </w:tc>
        <w:tc>
          <w:tcPr>
            <w:tcW w:w="1487" w:type="dxa"/>
            <w:vAlign w:val="center"/>
          </w:tcPr>
          <w:p w14:paraId="7F436744" w14:textId="77777777" w:rsidR="008F2613" w:rsidRPr="0080719D" w:rsidRDefault="008F2613" w:rsidP="00DB2402">
            <w:pPr>
              <w:tabs>
                <w:tab w:val="center" w:pos="4680"/>
                <w:tab w:val="left" w:pos="6424"/>
              </w:tabs>
              <w:autoSpaceDE w:val="0"/>
              <w:autoSpaceDN w:val="0"/>
              <w:adjustRightInd w:val="0"/>
              <w:jc w:val="center"/>
              <w:rPr>
                <w:sz w:val="20"/>
                <w:szCs w:val="20"/>
              </w:rPr>
            </w:pPr>
            <w:r w:rsidRPr="0080719D">
              <w:rPr>
                <w:sz w:val="20"/>
                <w:szCs w:val="20"/>
              </w:rPr>
              <w:t>PLO_3</w:t>
            </w:r>
          </w:p>
        </w:tc>
        <w:tc>
          <w:tcPr>
            <w:tcW w:w="2717" w:type="dxa"/>
            <w:vAlign w:val="center"/>
          </w:tcPr>
          <w:p w14:paraId="57DD9C5B" w14:textId="77777777" w:rsidR="008F2613" w:rsidRPr="0080719D" w:rsidRDefault="008F2613" w:rsidP="00DB2402">
            <w:pPr>
              <w:jc w:val="center"/>
              <w:rPr>
                <w:b/>
                <w:sz w:val="20"/>
                <w:szCs w:val="20"/>
              </w:rPr>
            </w:pPr>
            <w:r w:rsidRPr="0080719D">
              <w:rPr>
                <w:b/>
                <w:sz w:val="20"/>
                <w:szCs w:val="20"/>
              </w:rPr>
              <w:t>P4 (Mechanism)</w:t>
            </w:r>
          </w:p>
        </w:tc>
      </w:tr>
      <w:tr w:rsidR="008F2613" w14:paraId="4BAD5D21" w14:textId="77777777" w:rsidTr="00DB2402">
        <w:trPr>
          <w:trHeight w:val="75"/>
        </w:trPr>
        <w:tc>
          <w:tcPr>
            <w:tcW w:w="1238" w:type="dxa"/>
            <w:vMerge/>
          </w:tcPr>
          <w:p w14:paraId="5EAF993E" w14:textId="77777777" w:rsidR="008F2613" w:rsidRDefault="008F2613" w:rsidP="00DB2402"/>
        </w:tc>
        <w:tc>
          <w:tcPr>
            <w:tcW w:w="1594" w:type="dxa"/>
            <w:vMerge/>
          </w:tcPr>
          <w:p w14:paraId="1196D23E" w14:textId="77777777" w:rsidR="008F2613" w:rsidRPr="0080719D" w:rsidRDefault="008F2613" w:rsidP="00DB2402">
            <w:pPr>
              <w:jc w:val="both"/>
              <w:rPr>
                <w:sz w:val="20"/>
                <w:szCs w:val="24"/>
                <w:lang w:bidi="en-US"/>
              </w:rPr>
            </w:pPr>
          </w:p>
        </w:tc>
        <w:tc>
          <w:tcPr>
            <w:tcW w:w="2540" w:type="dxa"/>
            <w:tcBorders>
              <w:top w:val="single" w:sz="4" w:space="0" w:color="auto"/>
              <w:bottom w:val="single" w:sz="4" w:space="0" w:color="auto"/>
            </w:tcBorders>
            <w:vAlign w:val="center"/>
          </w:tcPr>
          <w:p w14:paraId="620C4B85" w14:textId="77777777" w:rsidR="008F2613" w:rsidRPr="0080719D" w:rsidRDefault="008F2613" w:rsidP="00DB2402">
            <w:pPr>
              <w:jc w:val="both"/>
              <w:rPr>
                <w:sz w:val="20"/>
                <w:szCs w:val="20"/>
                <w:u w:val="single"/>
              </w:rPr>
            </w:pPr>
            <w:r>
              <w:rPr>
                <w:b/>
                <w:sz w:val="20"/>
                <w:szCs w:val="20"/>
              </w:rPr>
              <w:t xml:space="preserve">CLO4: </w:t>
            </w:r>
            <w:r w:rsidRPr="0080719D">
              <w:rPr>
                <w:b/>
                <w:sz w:val="20"/>
                <w:szCs w:val="20"/>
              </w:rPr>
              <w:t>Experimentally</w:t>
            </w:r>
            <w:r w:rsidRPr="0080719D">
              <w:rPr>
                <w:sz w:val="20"/>
                <w:szCs w:val="20"/>
              </w:rPr>
              <w:t xml:space="preserve"> validate the basic concepts of Semiconductor diodes such as P-N junction diode IV characteristic. Apply the basics of diode to describe the working of rectifier circuits such as Full and half wave rectifiers through </w:t>
            </w:r>
            <w:r w:rsidRPr="0080719D">
              <w:rPr>
                <w:b/>
                <w:sz w:val="20"/>
                <w:szCs w:val="20"/>
              </w:rPr>
              <w:t>guidance</w:t>
            </w:r>
            <w:r w:rsidRPr="0080719D">
              <w:rPr>
                <w:sz w:val="20"/>
                <w:szCs w:val="20"/>
              </w:rPr>
              <w:t xml:space="preserve"> and </w:t>
            </w:r>
            <w:r w:rsidRPr="0080719D">
              <w:rPr>
                <w:b/>
                <w:sz w:val="20"/>
                <w:szCs w:val="20"/>
              </w:rPr>
              <w:t>experimentally manipulate</w:t>
            </w:r>
            <w:r w:rsidRPr="0080719D">
              <w:rPr>
                <w:sz w:val="20"/>
                <w:szCs w:val="20"/>
              </w:rPr>
              <w:t xml:space="preserve"> the application of transistors for Current and voltage amplification, characteristics of different amplifier configurations design and analyze the different biasing circuits.</w:t>
            </w:r>
          </w:p>
        </w:tc>
        <w:tc>
          <w:tcPr>
            <w:tcW w:w="1487" w:type="dxa"/>
            <w:vAlign w:val="center"/>
          </w:tcPr>
          <w:p w14:paraId="0CBA1399" w14:textId="77777777" w:rsidR="008F2613" w:rsidRPr="0080719D" w:rsidRDefault="008F2613" w:rsidP="00DB2402">
            <w:pPr>
              <w:jc w:val="center"/>
              <w:rPr>
                <w:bCs/>
                <w:sz w:val="20"/>
                <w:szCs w:val="20"/>
              </w:rPr>
            </w:pPr>
            <w:r w:rsidRPr="0080719D">
              <w:rPr>
                <w:sz w:val="20"/>
                <w:szCs w:val="20"/>
                <w:u w:val="single"/>
              </w:rPr>
              <w:br/>
            </w:r>
            <w:r w:rsidRPr="0080719D">
              <w:rPr>
                <w:sz w:val="20"/>
                <w:szCs w:val="20"/>
                <w:u w:val="single"/>
              </w:rPr>
              <w:br/>
            </w:r>
            <w:r w:rsidRPr="0080719D">
              <w:rPr>
                <w:bCs/>
                <w:sz w:val="20"/>
                <w:szCs w:val="20"/>
              </w:rPr>
              <w:t>PLO_4</w:t>
            </w:r>
          </w:p>
        </w:tc>
        <w:tc>
          <w:tcPr>
            <w:tcW w:w="2717" w:type="dxa"/>
            <w:vAlign w:val="center"/>
          </w:tcPr>
          <w:p w14:paraId="598E85BC" w14:textId="77777777" w:rsidR="008F2613" w:rsidRPr="0080719D" w:rsidRDefault="008F2613" w:rsidP="00DB2402">
            <w:pPr>
              <w:jc w:val="center"/>
              <w:rPr>
                <w:b/>
                <w:sz w:val="20"/>
                <w:szCs w:val="20"/>
                <w:u w:val="single"/>
              </w:rPr>
            </w:pPr>
            <w:r w:rsidRPr="0080719D">
              <w:rPr>
                <w:b/>
                <w:sz w:val="20"/>
                <w:szCs w:val="20"/>
              </w:rPr>
              <w:t>P3 – (Operate under supervision / Manipulate with guidance)</w:t>
            </w:r>
          </w:p>
        </w:tc>
      </w:tr>
      <w:tr w:rsidR="008F2613" w14:paraId="0638072C" w14:textId="77777777" w:rsidTr="00DB2402">
        <w:trPr>
          <w:trHeight w:val="75"/>
        </w:trPr>
        <w:tc>
          <w:tcPr>
            <w:tcW w:w="1238" w:type="dxa"/>
            <w:vMerge/>
          </w:tcPr>
          <w:p w14:paraId="54DAA10A" w14:textId="77777777" w:rsidR="008F2613" w:rsidRDefault="008F2613" w:rsidP="00DB2402"/>
        </w:tc>
        <w:tc>
          <w:tcPr>
            <w:tcW w:w="1594" w:type="dxa"/>
            <w:vMerge/>
          </w:tcPr>
          <w:p w14:paraId="6260E59B" w14:textId="77777777" w:rsidR="008F2613" w:rsidRPr="0080719D" w:rsidRDefault="008F2613" w:rsidP="00DB2402">
            <w:pPr>
              <w:jc w:val="both"/>
              <w:rPr>
                <w:sz w:val="20"/>
                <w:szCs w:val="24"/>
                <w:lang w:bidi="en-US"/>
              </w:rPr>
            </w:pPr>
          </w:p>
        </w:tc>
        <w:tc>
          <w:tcPr>
            <w:tcW w:w="2540" w:type="dxa"/>
            <w:tcBorders>
              <w:top w:val="single" w:sz="4" w:space="0" w:color="auto"/>
              <w:bottom w:val="single" w:sz="4" w:space="0" w:color="auto"/>
            </w:tcBorders>
            <w:vAlign w:val="center"/>
          </w:tcPr>
          <w:p w14:paraId="3A555781" w14:textId="77777777" w:rsidR="008F2613" w:rsidRPr="0080719D" w:rsidRDefault="008F2613" w:rsidP="00DB2402">
            <w:pPr>
              <w:jc w:val="both"/>
              <w:rPr>
                <w:sz w:val="20"/>
                <w:szCs w:val="20"/>
              </w:rPr>
            </w:pPr>
            <w:r>
              <w:rPr>
                <w:sz w:val="20"/>
                <w:szCs w:val="20"/>
              </w:rPr>
              <w:t xml:space="preserve">CLO5: </w:t>
            </w:r>
            <w:r w:rsidRPr="0080719D">
              <w:rPr>
                <w:sz w:val="20"/>
                <w:szCs w:val="20"/>
              </w:rPr>
              <w:t xml:space="preserve">Be able to </w:t>
            </w:r>
            <w:r w:rsidRPr="0080719D">
              <w:rPr>
                <w:b/>
                <w:sz w:val="20"/>
                <w:szCs w:val="20"/>
              </w:rPr>
              <w:t>manipulate /examine /compute</w:t>
            </w:r>
            <w:r w:rsidRPr="0080719D">
              <w:rPr>
                <w:sz w:val="20"/>
                <w:szCs w:val="20"/>
              </w:rPr>
              <w:t xml:space="preserve"> biasing circuits of solid-state devices through modern tool usage (MULTISIM).</w:t>
            </w:r>
          </w:p>
        </w:tc>
        <w:tc>
          <w:tcPr>
            <w:tcW w:w="1487" w:type="dxa"/>
            <w:vAlign w:val="center"/>
          </w:tcPr>
          <w:p w14:paraId="770AD4CA" w14:textId="77777777" w:rsidR="008F2613" w:rsidRPr="0080719D" w:rsidRDefault="008F2613" w:rsidP="00DB2402">
            <w:pPr>
              <w:jc w:val="center"/>
              <w:rPr>
                <w:sz w:val="20"/>
                <w:szCs w:val="20"/>
                <w:u w:val="single"/>
              </w:rPr>
            </w:pPr>
            <w:r w:rsidRPr="0080719D">
              <w:rPr>
                <w:bCs/>
                <w:sz w:val="20"/>
                <w:szCs w:val="20"/>
              </w:rPr>
              <w:t>PLO_5</w:t>
            </w:r>
          </w:p>
        </w:tc>
        <w:tc>
          <w:tcPr>
            <w:tcW w:w="2717" w:type="dxa"/>
            <w:vAlign w:val="center"/>
          </w:tcPr>
          <w:p w14:paraId="75923CEB" w14:textId="77777777" w:rsidR="008F2613" w:rsidRPr="0080719D" w:rsidRDefault="008F2613" w:rsidP="00DB2402">
            <w:pPr>
              <w:jc w:val="center"/>
              <w:rPr>
                <w:b/>
                <w:sz w:val="20"/>
                <w:szCs w:val="20"/>
                <w:u w:val="single"/>
              </w:rPr>
            </w:pPr>
            <w:r w:rsidRPr="0080719D">
              <w:rPr>
                <w:b/>
                <w:bCs/>
                <w:color w:val="000000"/>
                <w:sz w:val="20"/>
                <w:szCs w:val="20"/>
              </w:rPr>
              <w:t>P3 (Operate)</w:t>
            </w:r>
          </w:p>
        </w:tc>
      </w:tr>
      <w:tr w:rsidR="008F2613" w14:paraId="25DC1BED" w14:textId="77777777" w:rsidTr="00DB2402">
        <w:trPr>
          <w:trHeight w:val="75"/>
        </w:trPr>
        <w:tc>
          <w:tcPr>
            <w:tcW w:w="1238" w:type="dxa"/>
            <w:vMerge/>
          </w:tcPr>
          <w:p w14:paraId="2E77E9F1" w14:textId="77777777" w:rsidR="008F2613" w:rsidRDefault="008F2613" w:rsidP="00DB2402"/>
        </w:tc>
        <w:tc>
          <w:tcPr>
            <w:tcW w:w="1594" w:type="dxa"/>
            <w:vMerge/>
          </w:tcPr>
          <w:p w14:paraId="49569CEA" w14:textId="77777777" w:rsidR="008F2613" w:rsidRPr="0080719D" w:rsidRDefault="008F2613" w:rsidP="00DB2402">
            <w:pPr>
              <w:jc w:val="both"/>
              <w:rPr>
                <w:sz w:val="20"/>
                <w:szCs w:val="24"/>
                <w:lang w:bidi="en-US"/>
              </w:rPr>
            </w:pPr>
          </w:p>
        </w:tc>
        <w:tc>
          <w:tcPr>
            <w:tcW w:w="2540" w:type="dxa"/>
            <w:tcBorders>
              <w:top w:val="single" w:sz="4" w:space="0" w:color="auto"/>
              <w:bottom w:val="single" w:sz="4" w:space="0" w:color="auto"/>
            </w:tcBorders>
            <w:vAlign w:val="center"/>
          </w:tcPr>
          <w:p w14:paraId="1ACE9919" w14:textId="77777777" w:rsidR="008F2613" w:rsidRPr="0080719D" w:rsidRDefault="008F2613" w:rsidP="00DB2402">
            <w:pPr>
              <w:jc w:val="both"/>
              <w:rPr>
                <w:sz w:val="20"/>
                <w:szCs w:val="20"/>
              </w:rPr>
            </w:pPr>
            <w:r>
              <w:rPr>
                <w:sz w:val="20"/>
                <w:szCs w:val="20"/>
              </w:rPr>
              <w:t xml:space="preserve">CLO6: </w:t>
            </w:r>
            <w:r w:rsidRPr="0080719D">
              <w:rPr>
                <w:sz w:val="20"/>
                <w:szCs w:val="20"/>
              </w:rPr>
              <w:t xml:space="preserve">Properly set/handle lab infrastructure with safety precautions   </w:t>
            </w:r>
          </w:p>
        </w:tc>
        <w:tc>
          <w:tcPr>
            <w:tcW w:w="1487" w:type="dxa"/>
            <w:vAlign w:val="center"/>
          </w:tcPr>
          <w:p w14:paraId="02D410A1" w14:textId="77777777" w:rsidR="008F2613" w:rsidRPr="0080719D" w:rsidRDefault="008F2613" w:rsidP="00DB2402">
            <w:pPr>
              <w:jc w:val="center"/>
              <w:rPr>
                <w:bCs/>
                <w:sz w:val="20"/>
                <w:szCs w:val="20"/>
              </w:rPr>
            </w:pPr>
            <w:r w:rsidRPr="0080719D">
              <w:rPr>
                <w:rFonts w:eastAsia="Times New Roman"/>
                <w:sz w:val="20"/>
                <w:szCs w:val="20"/>
              </w:rPr>
              <w:t>PLO_8</w:t>
            </w:r>
          </w:p>
        </w:tc>
        <w:tc>
          <w:tcPr>
            <w:tcW w:w="2717" w:type="dxa"/>
            <w:vAlign w:val="center"/>
          </w:tcPr>
          <w:p w14:paraId="1C8E9AFA" w14:textId="77777777" w:rsidR="008F2613" w:rsidRPr="0080719D" w:rsidRDefault="008F2613" w:rsidP="00DB2402">
            <w:pPr>
              <w:jc w:val="center"/>
              <w:rPr>
                <w:b/>
                <w:bCs/>
                <w:color w:val="000000"/>
                <w:sz w:val="20"/>
                <w:szCs w:val="20"/>
              </w:rPr>
            </w:pPr>
            <w:r w:rsidRPr="0080719D">
              <w:rPr>
                <w:rFonts w:eastAsia="Times New Roman"/>
                <w:b/>
                <w:sz w:val="20"/>
                <w:szCs w:val="20"/>
              </w:rPr>
              <w:t>P2 (Set)</w:t>
            </w:r>
          </w:p>
        </w:tc>
      </w:tr>
      <w:tr w:rsidR="008F2613" w14:paraId="6406072C" w14:textId="77777777" w:rsidTr="00DB2402">
        <w:trPr>
          <w:trHeight w:val="75"/>
        </w:trPr>
        <w:tc>
          <w:tcPr>
            <w:tcW w:w="1238" w:type="dxa"/>
            <w:vMerge/>
          </w:tcPr>
          <w:p w14:paraId="082818EF" w14:textId="77777777" w:rsidR="008F2613" w:rsidRDefault="008F2613" w:rsidP="00DB2402"/>
        </w:tc>
        <w:tc>
          <w:tcPr>
            <w:tcW w:w="1594" w:type="dxa"/>
            <w:vMerge/>
          </w:tcPr>
          <w:p w14:paraId="05514765" w14:textId="77777777" w:rsidR="008F2613" w:rsidRPr="0080719D" w:rsidRDefault="008F2613" w:rsidP="00DB2402">
            <w:pPr>
              <w:jc w:val="both"/>
              <w:rPr>
                <w:sz w:val="20"/>
                <w:szCs w:val="24"/>
                <w:lang w:bidi="en-US"/>
              </w:rPr>
            </w:pPr>
          </w:p>
        </w:tc>
        <w:tc>
          <w:tcPr>
            <w:tcW w:w="2540" w:type="dxa"/>
            <w:tcBorders>
              <w:top w:val="single" w:sz="4" w:space="0" w:color="auto"/>
            </w:tcBorders>
            <w:vAlign w:val="center"/>
          </w:tcPr>
          <w:p w14:paraId="1A2C9482" w14:textId="77777777" w:rsidR="008F2613" w:rsidRPr="0080719D" w:rsidRDefault="008F2613" w:rsidP="00DB2402">
            <w:pPr>
              <w:jc w:val="both"/>
              <w:rPr>
                <w:sz w:val="20"/>
                <w:szCs w:val="20"/>
              </w:rPr>
            </w:pPr>
            <w:r>
              <w:rPr>
                <w:sz w:val="20"/>
                <w:szCs w:val="20"/>
              </w:rPr>
              <w:t xml:space="preserve">CLO7: </w:t>
            </w:r>
            <w:r w:rsidRPr="0080719D">
              <w:rPr>
                <w:sz w:val="20"/>
                <w:szCs w:val="20"/>
              </w:rPr>
              <w:t xml:space="preserve">Be able to assume </w:t>
            </w:r>
            <w:r w:rsidRPr="0080719D">
              <w:rPr>
                <w:b/>
                <w:sz w:val="20"/>
                <w:szCs w:val="20"/>
              </w:rPr>
              <w:t>responsibility</w:t>
            </w:r>
            <w:r w:rsidRPr="0080719D">
              <w:rPr>
                <w:sz w:val="20"/>
                <w:szCs w:val="20"/>
              </w:rPr>
              <w:t xml:space="preserve"> and use resources to achieve assigned goals through Teamwork.</w:t>
            </w:r>
          </w:p>
        </w:tc>
        <w:tc>
          <w:tcPr>
            <w:tcW w:w="1487" w:type="dxa"/>
            <w:vAlign w:val="center"/>
          </w:tcPr>
          <w:p w14:paraId="3B49F626" w14:textId="77777777" w:rsidR="008F2613" w:rsidRPr="0080719D" w:rsidRDefault="008F2613" w:rsidP="00DB2402">
            <w:pPr>
              <w:jc w:val="center"/>
              <w:rPr>
                <w:bCs/>
                <w:sz w:val="20"/>
                <w:szCs w:val="20"/>
              </w:rPr>
            </w:pPr>
            <w:r w:rsidRPr="0080719D">
              <w:rPr>
                <w:bCs/>
                <w:sz w:val="20"/>
                <w:szCs w:val="20"/>
              </w:rPr>
              <w:t>PLO_9</w:t>
            </w:r>
          </w:p>
        </w:tc>
        <w:tc>
          <w:tcPr>
            <w:tcW w:w="2717" w:type="dxa"/>
            <w:vAlign w:val="center"/>
          </w:tcPr>
          <w:p w14:paraId="1F74EF1E" w14:textId="77777777" w:rsidR="008F2613" w:rsidRPr="0080719D" w:rsidRDefault="008F2613" w:rsidP="00DB2402">
            <w:pPr>
              <w:jc w:val="center"/>
              <w:rPr>
                <w:b/>
                <w:sz w:val="20"/>
                <w:szCs w:val="20"/>
              </w:rPr>
            </w:pPr>
            <w:r w:rsidRPr="0080719D">
              <w:rPr>
                <w:b/>
                <w:sz w:val="20"/>
                <w:szCs w:val="20"/>
              </w:rPr>
              <w:t>A3 – (Behave according to / show concern / assume responsibility)</w:t>
            </w:r>
          </w:p>
        </w:tc>
      </w:tr>
      <w:tr w:rsidR="008F2613" w14:paraId="29999254" w14:textId="77777777" w:rsidTr="00DB2402">
        <w:trPr>
          <w:trHeight w:val="119"/>
        </w:trPr>
        <w:tc>
          <w:tcPr>
            <w:tcW w:w="1238" w:type="dxa"/>
            <w:vMerge w:val="restart"/>
          </w:tcPr>
          <w:p w14:paraId="564E0271" w14:textId="77777777" w:rsidR="008F2613" w:rsidRDefault="008F2613" w:rsidP="00DB2402">
            <w:r>
              <w:t>K3</w:t>
            </w:r>
          </w:p>
        </w:tc>
        <w:tc>
          <w:tcPr>
            <w:tcW w:w="1594" w:type="dxa"/>
            <w:vMerge w:val="restart"/>
          </w:tcPr>
          <w:p w14:paraId="09C092A1" w14:textId="77777777" w:rsidR="008F2613" w:rsidRPr="00EE5869" w:rsidRDefault="008F2613" w:rsidP="00DB2402">
            <w:pPr>
              <w:jc w:val="both"/>
              <w:rPr>
                <w:sz w:val="20"/>
                <w:szCs w:val="24"/>
                <w:lang w:bidi="en-US"/>
              </w:rPr>
            </w:pPr>
            <w:r w:rsidRPr="00EE5869">
              <w:rPr>
                <w:sz w:val="20"/>
              </w:rPr>
              <w:t>Electronic Circuit Design</w:t>
            </w:r>
          </w:p>
        </w:tc>
        <w:tc>
          <w:tcPr>
            <w:tcW w:w="2540" w:type="dxa"/>
            <w:tcBorders>
              <w:bottom w:val="single" w:sz="4" w:space="0" w:color="auto"/>
            </w:tcBorders>
            <w:vAlign w:val="center"/>
          </w:tcPr>
          <w:p w14:paraId="3BC5DB58" w14:textId="77777777" w:rsidR="008F2613" w:rsidRPr="00EE5869" w:rsidRDefault="008F2613" w:rsidP="00DB2402">
            <w:pPr>
              <w:tabs>
                <w:tab w:val="center" w:pos="4680"/>
                <w:tab w:val="left" w:pos="6424"/>
              </w:tabs>
              <w:autoSpaceDE w:val="0"/>
              <w:autoSpaceDN w:val="0"/>
              <w:adjustRightInd w:val="0"/>
              <w:jc w:val="both"/>
              <w:rPr>
                <w:rFonts w:cs="Times New Roman"/>
                <w:b/>
                <w:bCs/>
                <w:color w:val="000000"/>
                <w:sz w:val="20"/>
                <w:szCs w:val="20"/>
              </w:rPr>
            </w:pPr>
            <w:r>
              <w:rPr>
                <w:rFonts w:cs="Times New Roman"/>
                <w:sz w:val="20"/>
                <w:szCs w:val="20"/>
              </w:rPr>
              <w:t xml:space="preserve">CLO1: </w:t>
            </w:r>
            <w:r w:rsidRPr="00EE5869">
              <w:rPr>
                <w:rFonts w:cs="Times New Roman"/>
                <w:sz w:val="20"/>
                <w:szCs w:val="20"/>
              </w:rPr>
              <w:t>Develop a relatively advanced level of understanding regarding MOSFET and BJT devices</w:t>
            </w:r>
          </w:p>
        </w:tc>
        <w:tc>
          <w:tcPr>
            <w:tcW w:w="1487" w:type="dxa"/>
            <w:vAlign w:val="center"/>
          </w:tcPr>
          <w:p w14:paraId="307C82EE" w14:textId="77777777" w:rsidR="008F2613" w:rsidRPr="00EE5869" w:rsidRDefault="008F2613" w:rsidP="00DB2402">
            <w:pPr>
              <w:tabs>
                <w:tab w:val="center" w:pos="4680"/>
                <w:tab w:val="left" w:pos="6424"/>
              </w:tabs>
              <w:autoSpaceDE w:val="0"/>
              <w:autoSpaceDN w:val="0"/>
              <w:adjustRightInd w:val="0"/>
              <w:jc w:val="center"/>
              <w:rPr>
                <w:rFonts w:cs="Times New Roman"/>
                <w:bCs/>
                <w:color w:val="000000"/>
                <w:sz w:val="20"/>
                <w:szCs w:val="20"/>
              </w:rPr>
            </w:pPr>
            <w:r w:rsidRPr="00EE5869">
              <w:rPr>
                <w:rFonts w:cs="Times New Roman"/>
                <w:bCs/>
                <w:color w:val="000000"/>
                <w:sz w:val="20"/>
                <w:szCs w:val="20"/>
              </w:rPr>
              <w:t>PLO_2</w:t>
            </w:r>
          </w:p>
        </w:tc>
        <w:tc>
          <w:tcPr>
            <w:tcW w:w="2717" w:type="dxa"/>
            <w:vAlign w:val="center"/>
          </w:tcPr>
          <w:p w14:paraId="33B7B4A3" w14:textId="77777777" w:rsidR="008F2613" w:rsidRPr="00EE5869" w:rsidRDefault="008F2613" w:rsidP="00DB2402">
            <w:pPr>
              <w:jc w:val="center"/>
              <w:rPr>
                <w:rFonts w:cs="Times New Roman"/>
                <w:sz w:val="20"/>
                <w:szCs w:val="20"/>
              </w:rPr>
            </w:pPr>
            <w:r w:rsidRPr="00EE5869">
              <w:rPr>
                <w:rFonts w:cs="Times New Roman"/>
                <w:sz w:val="20"/>
                <w:szCs w:val="20"/>
              </w:rPr>
              <w:t>C2 (</w:t>
            </w:r>
            <w:r w:rsidRPr="00EE5869">
              <w:rPr>
                <w:rFonts w:cs="Times New Roman"/>
                <w:bCs/>
                <w:color w:val="000000"/>
                <w:sz w:val="20"/>
                <w:szCs w:val="20"/>
              </w:rPr>
              <w:t>Understanding</w:t>
            </w:r>
            <w:r w:rsidRPr="00EE5869">
              <w:rPr>
                <w:rFonts w:cs="Times New Roman"/>
                <w:sz w:val="20"/>
                <w:szCs w:val="20"/>
              </w:rPr>
              <w:t>)</w:t>
            </w:r>
          </w:p>
        </w:tc>
      </w:tr>
      <w:tr w:rsidR="008F2613" w14:paraId="745669A4" w14:textId="77777777" w:rsidTr="00DB2402">
        <w:trPr>
          <w:trHeight w:val="119"/>
        </w:trPr>
        <w:tc>
          <w:tcPr>
            <w:tcW w:w="1238" w:type="dxa"/>
            <w:vMerge/>
          </w:tcPr>
          <w:p w14:paraId="038F7470" w14:textId="77777777" w:rsidR="008F2613" w:rsidRDefault="008F2613" w:rsidP="00DB2402"/>
        </w:tc>
        <w:tc>
          <w:tcPr>
            <w:tcW w:w="1594" w:type="dxa"/>
            <w:vMerge/>
          </w:tcPr>
          <w:p w14:paraId="3172B0F3" w14:textId="77777777" w:rsidR="008F2613" w:rsidRPr="00EE5869" w:rsidRDefault="008F2613" w:rsidP="00DB2402">
            <w:pPr>
              <w:jc w:val="both"/>
              <w:rPr>
                <w:sz w:val="20"/>
              </w:rPr>
            </w:pPr>
          </w:p>
        </w:tc>
        <w:tc>
          <w:tcPr>
            <w:tcW w:w="2540" w:type="dxa"/>
            <w:tcBorders>
              <w:top w:val="single" w:sz="4" w:space="0" w:color="auto"/>
              <w:bottom w:val="single" w:sz="4" w:space="0" w:color="auto"/>
            </w:tcBorders>
            <w:vAlign w:val="center"/>
          </w:tcPr>
          <w:p w14:paraId="17FB1FF7" w14:textId="77777777" w:rsidR="008F2613" w:rsidRPr="00EE5869" w:rsidRDefault="008F2613" w:rsidP="00DB2402">
            <w:pPr>
              <w:jc w:val="both"/>
              <w:rPr>
                <w:rFonts w:cs="Times New Roman"/>
                <w:sz w:val="20"/>
                <w:szCs w:val="20"/>
              </w:rPr>
            </w:pPr>
            <w:r>
              <w:rPr>
                <w:rFonts w:cs="Times New Roman"/>
                <w:sz w:val="20"/>
                <w:szCs w:val="20"/>
              </w:rPr>
              <w:t xml:space="preserve">CLO2: </w:t>
            </w:r>
            <w:r w:rsidRPr="00EE5869">
              <w:rPr>
                <w:rFonts w:cs="Times New Roman"/>
                <w:sz w:val="20"/>
                <w:szCs w:val="20"/>
              </w:rPr>
              <w:t>Develop equivalent models for MOSFET and BJT devices both for low and high frequency regimes</w:t>
            </w:r>
          </w:p>
        </w:tc>
        <w:tc>
          <w:tcPr>
            <w:tcW w:w="1487" w:type="dxa"/>
            <w:vAlign w:val="center"/>
          </w:tcPr>
          <w:p w14:paraId="1805F75D" w14:textId="77777777" w:rsidR="008F2613" w:rsidRPr="00EE5869" w:rsidRDefault="008F2613" w:rsidP="00DB2402">
            <w:pPr>
              <w:tabs>
                <w:tab w:val="center" w:pos="4680"/>
                <w:tab w:val="left" w:pos="6424"/>
              </w:tabs>
              <w:autoSpaceDE w:val="0"/>
              <w:autoSpaceDN w:val="0"/>
              <w:adjustRightInd w:val="0"/>
              <w:jc w:val="center"/>
              <w:rPr>
                <w:rFonts w:cs="Times New Roman"/>
                <w:bCs/>
                <w:sz w:val="20"/>
                <w:szCs w:val="20"/>
              </w:rPr>
            </w:pPr>
            <w:r w:rsidRPr="00EE5869">
              <w:rPr>
                <w:rFonts w:cs="Times New Roman"/>
                <w:bCs/>
                <w:sz w:val="20"/>
                <w:szCs w:val="20"/>
              </w:rPr>
              <w:t xml:space="preserve">PLO_2 </w:t>
            </w:r>
          </w:p>
        </w:tc>
        <w:tc>
          <w:tcPr>
            <w:tcW w:w="2717" w:type="dxa"/>
            <w:vAlign w:val="center"/>
          </w:tcPr>
          <w:p w14:paraId="37EF59D7" w14:textId="77777777" w:rsidR="008F2613" w:rsidRPr="00EE5869" w:rsidRDefault="008F2613" w:rsidP="00DB2402">
            <w:pPr>
              <w:tabs>
                <w:tab w:val="center" w:pos="4680"/>
                <w:tab w:val="left" w:pos="6424"/>
              </w:tabs>
              <w:autoSpaceDE w:val="0"/>
              <w:autoSpaceDN w:val="0"/>
              <w:adjustRightInd w:val="0"/>
              <w:jc w:val="center"/>
              <w:rPr>
                <w:rFonts w:cs="Times New Roman"/>
                <w:bCs/>
                <w:color w:val="000000"/>
                <w:sz w:val="20"/>
                <w:szCs w:val="20"/>
              </w:rPr>
            </w:pPr>
            <w:r w:rsidRPr="00EE5869">
              <w:rPr>
                <w:rFonts w:cs="Times New Roman"/>
                <w:sz w:val="20"/>
                <w:szCs w:val="20"/>
              </w:rPr>
              <w:t>C3 (</w:t>
            </w:r>
            <w:r w:rsidRPr="00EE5869">
              <w:rPr>
                <w:rFonts w:cs="Times New Roman"/>
                <w:bCs/>
                <w:color w:val="000000"/>
                <w:sz w:val="20"/>
                <w:szCs w:val="20"/>
              </w:rPr>
              <w:t>Applying</w:t>
            </w:r>
            <w:r w:rsidRPr="00EE5869">
              <w:rPr>
                <w:rFonts w:cs="Times New Roman"/>
                <w:sz w:val="20"/>
                <w:szCs w:val="20"/>
              </w:rPr>
              <w:t>)</w:t>
            </w:r>
          </w:p>
        </w:tc>
      </w:tr>
      <w:tr w:rsidR="008F2613" w14:paraId="6F1DB1F9" w14:textId="77777777" w:rsidTr="00DB2402">
        <w:trPr>
          <w:trHeight w:val="119"/>
        </w:trPr>
        <w:tc>
          <w:tcPr>
            <w:tcW w:w="1238" w:type="dxa"/>
            <w:vMerge/>
          </w:tcPr>
          <w:p w14:paraId="321F9EEE" w14:textId="77777777" w:rsidR="008F2613" w:rsidRDefault="008F2613" w:rsidP="00DB2402"/>
        </w:tc>
        <w:tc>
          <w:tcPr>
            <w:tcW w:w="1594" w:type="dxa"/>
            <w:vMerge/>
          </w:tcPr>
          <w:p w14:paraId="0220EF19" w14:textId="77777777" w:rsidR="008F2613" w:rsidRPr="00EE5869" w:rsidRDefault="008F2613" w:rsidP="00DB2402">
            <w:pPr>
              <w:jc w:val="both"/>
              <w:rPr>
                <w:sz w:val="20"/>
              </w:rPr>
            </w:pPr>
          </w:p>
        </w:tc>
        <w:tc>
          <w:tcPr>
            <w:tcW w:w="2540" w:type="dxa"/>
            <w:tcBorders>
              <w:top w:val="single" w:sz="4" w:space="0" w:color="auto"/>
            </w:tcBorders>
          </w:tcPr>
          <w:p w14:paraId="4481555E" w14:textId="77777777" w:rsidR="008F2613" w:rsidRPr="00EE5869" w:rsidRDefault="008F2613" w:rsidP="00DB2402">
            <w:pPr>
              <w:jc w:val="both"/>
              <w:rPr>
                <w:rFonts w:cs="Times New Roman"/>
                <w:b/>
                <w:sz w:val="20"/>
                <w:szCs w:val="20"/>
                <w:u w:val="single"/>
              </w:rPr>
            </w:pPr>
            <w:r>
              <w:rPr>
                <w:rFonts w:cs="Times New Roman"/>
                <w:sz w:val="20"/>
                <w:szCs w:val="20"/>
              </w:rPr>
              <w:t xml:space="preserve">CLO3: </w:t>
            </w:r>
            <w:r w:rsidRPr="00EE5869">
              <w:rPr>
                <w:rFonts w:cs="Times New Roman"/>
                <w:sz w:val="20"/>
                <w:szCs w:val="20"/>
              </w:rPr>
              <w:t>Application of the advanced understanding of the devices to step-wise design/synthesis of single-stage MOSFET and BJT based amplifiers</w:t>
            </w:r>
          </w:p>
        </w:tc>
        <w:tc>
          <w:tcPr>
            <w:tcW w:w="1487" w:type="dxa"/>
          </w:tcPr>
          <w:p w14:paraId="30B4D556" w14:textId="77777777" w:rsidR="008F2613" w:rsidRPr="00EE5869" w:rsidRDefault="008F2613" w:rsidP="00DB2402">
            <w:pPr>
              <w:jc w:val="center"/>
              <w:rPr>
                <w:rFonts w:cs="Times New Roman"/>
                <w:b/>
                <w:sz w:val="20"/>
                <w:szCs w:val="20"/>
                <w:u w:val="single"/>
              </w:rPr>
            </w:pPr>
            <w:r w:rsidRPr="00EE5869">
              <w:rPr>
                <w:rFonts w:cs="Times New Roman"/>
                <w:b/>
                <w:sz w:val="20"/>
                <w:szCs w:val="20"/>
                <w:u w:val="single"/>
              </w:rPr>
              <w:br/>
            </w:r>
            <w:r w:rsidRPr="00EE5869">
              <w:rPr>
                <w:rFonts w:cs="Times New Roman"/>
                <w:b/>
                <w:sz w:val="20"/>
                <w:szCs w:val="20"/>
                <w:u w:val="single"/>
              </w:rPr>
              <w:br/>
            </w:r>
            <w:r w:rsidRPr="00EE5869">
              <w:rPr>
                <w:rFonts w:cs="Times New Roman"/>
                <w:bCs/>
                <w:sz w:val="20"/>
                <w:szCs w:val="20"/>
              </w:rPr>
              <w:t>PLO_3</w:t>
            </w:r>
          </w:p>
        </w:tc>
        <w:tc>
          <w:tcPr>
            <w:tcW w:w="2717" w:type="dxa"/>
          </w:tcPr>
          <w:p w14:paraId="24691B16" w14:textId="77777777" w:rsidR="008F2613" w:rsidRPr="00EE5869" w:rsidRDefault="008F2613" w:rsidP="00DB2402">
            <w:pPr>
              <w:jc w:val="center"/>
              <w:rPr>
                <w:rFonts w:cs="Times New Roman"/>
                <w:b/>
                <w:sz w:val="20"/>
                <w:szCs w:val="20"/>
                <w:u w:val="single"/>
              </w:rPr>
            </w:pPr>
          </w:p>
          <w:p w14:paraId="6F40E279" w14:textId="77777777" w:rsidR="008F2613" w:rsidRPr="00EE5869" w:rsidRDefault="008F2613" w:rsidP="00DB2402">
            <w:pPr>
              <w:jc w:val="center"/>
              <w:rPr>
                <w:rFonts w:cs="Times New Roman"/>
                <w:sz w:val="20"/>
                <w:szCs w:val="20"/>
              </w:rPr>
            </w:pPr>
          </w:p>
          <w:p w14:paraId="273D20BD" w14:textId="77777777" w:rsidR="008F2613" w:rsidRPr="00EE5869" w:rsidRDefault="008F2613" w:rsidP="00DB2402">
            <w:pPr>
              <w:jc w:val="center"/>
              <w:rPr>
                <w:rFonts w:cs="Times New Roman"/>
                <w:sz w:val="20"/>
                <w:szCs w:val="20"/>
              </w:rPr>
            </w:pPr>
            <w:r w:rsidRPr="00EE5869">
              <w:rPr>
                <w:rFonts w:cs="Times New Roman"/>
                <w:sz w:val="20"/>
                <w:szCs w:val="20"/>
              </w:rPr>
              <w:t>C6 (Creating)</w:t>
            </w:r>
          </w:p>
        </w:tc>
      </w:tr>
      <w:tr w:rsidR="008F2613" w14:paraId="47B24A11" w14:textId="77777777" w:rsidTr="00DB2402">
        <w:trPr>
          <w:trHeight w:val="90"/>
        </w:trPr>
        <w:tc>
          <w:tcPr>
            <w:tcW w:w="1238" w:type="dxa"/>
            <w:vMerge w:val="restart"/>
          </w:tcPr>
          <w:p w14:paraId="614189F4" w14:textId="77777777" w:rsidR="008F2613" w:rsidRDefault="008F2613" w:rsidP="00DB2402">
            <w:r>
              <w:t>K3</w:t>
            </w:r>
          </w:p>
        </w:tc>
        <w:tc>
          <w:tcPr>
            <w:tcW w:w="1594" w:type="dxa"/>
            <w:vMerge w:val="restart"/>
          </w:tcPr>
          <w:p w14:paraId="2A563015" w14:textId="77777777" w:rsidR="008F2613" w:rsidRPr="00EE5869" w:rsidRDefault="008F2613" w:rsidP="00DB2402">
            <w:pPr>
              <w:jc w:val="both"/>
              <w:rPr>
                <w:sz w:val="20"/>
                <w:szCs w:val="24"/>
                <w:lang w:bidi="en-US"/>
              </w:rPr>
            </w:pPr>
            <w:r w:rsidRPr="00EE5869">
              <w:rPr>
                <w:sz w:val="20"/>
              </w:rPr>
              <w:t xml:space="preserve">Electronic Circuit Design Lab  </w:t>
            </w:r>
          </w:p>
        </w:tc>
        <w:tc>
          <w:tcPr>
            <w:tcW w:w="2540" w:type="dxa"/>
            <w:tcBorders>
              <w:bottom w:val="single" w:sz="4" w:space="0" w:color="auto"/>
            </w:tcBorders>
            <w:vAlign w:val="center"/>
          </w:tcPr>
          <w:p w14:paraId="477F5252" w14:textId="77777777" w:rsidR="008F2613" w:rsidRPr="00BD20E3" w:rsidRDefault="008F2613" w:rsidP="00DB2402">
            <w:pPr>
              <w:tabs>
                <w:tab w:val="center" w:pos="4680"/>
                <w:tab w:val="left" w:pos="6424"/>
              </w:tabs>
              <w:jc w:val="both"/>
              <w:rPr>
                <w:rFonts w:eastAsia="Times New Roman" w:cs="Times New Roman"/>
                <w:sz w:val="20"/>
                <w:szCs w:val="18"/>
              </w:rPr>
            </w:pPr>
            <w:r>
              <w:rPr>
                <w:rFonts w:eastAsia="Times New Roman" w:cs="Times New Roman"/>
                <w:b/>
                <w:sz w:val="20"/>
                <w:szCs w:val="18"/>
              </w:rPr>
              <w:t xml:space="preserve">CLO1: </w:t>
            </w:r>
            <w:r w:rsidRPr="00BD20E3">
              <w:rPr>
                <w:rFonts w:eastAsia="Times New Roman" w:cs="Times New Roman"/>
                <w:b/>
                <w:sz w:val="20"/>
                <w:szCs w:val="18"/>
              </w:rPr>
              <w:t>Understand</w:t>
            </w:r>
            <w:r w:rsidRPr="00BD20E3">
              <w:rPr>
                <w:rFonts w:eastAsia="Times New Roman" w:cs="Times New Roman"/>
                <w:sz w:val="20"/>
                <w:szCs w:val="18"/>
              </w:rPr>
              <w:t xml:space="preserve"> or Identify the unique vocabulary associated with </w:t>
            </w:r>
            <w:r w:rsidRPr="00BD20E3">
              <w:rPr>
                <w:rFonts w:eastAsia="Times New Roman" w:cs="Times New Roman"/>
                <w:color w:val="000000"/>
                <w:sz w:val="20"/>
                <w:szCs w:val="18"/>
              </w:rPr>
              <w:t>BJT and MOSFET devices for both</w:t>
            </w:r>
            <w:r w:rsidRPr="00BD20E3">
              <w:rPr>
                <w:rFonts w:cs="Times New Roman"/>
                <w:sz w:val="20"/>
                <w:szCs w:val="18"/>
              </w:rPr>
              <w:t xml:space="preserve"> </w:t>
            </w:r>
            <w:r w:rsidRPr="00BD20E3">
              <w:rPr>
                <w:rFonts w:cs="Times New Roman"/>
                <w:color w:val="000000"/>
                <w:sz w:val="20"/>
                <w:szCs w:val="18"/>
              </w:rPr>
              <w:t>low and high frequency regimes.</w:t>
            </w:r>
            <w:r w:rsidRPr="00BD20E3">
              <w:rPr>
                <w:rFonts w:eastAsia="Times New Roman" w:cs="Times New Roman"/>
                <w:sz w:val="20"/>
                <w:szCs w:val="18"/>
              </w:rPr>
              <w:t xml:space="preserve">. </w:t>
            </w:r>
            <w:r w:rsidRPr="00BD20E3">
              <w:rPr>
                <w:rFonts w:eastAsia="Times New Roman" w:cs="Times New Roman"/>
                <w:sz w:val="20"/>
                <w:szCs w:val="18"/>
              </w:rPr>
              <w:lastRenderedPageBreak/>
              <w:t>Operate electronic test equipment such as multimeter, power supply, function generator, oscilloscope.</w:t>
            </w:r>
          </w:p>
        </w:tc>
        <w:tc>
          <w:tcPr>
            <w:tcW w:w="1487" w:type="dxa"/>
            <w:vAlign w:val="center"/>
          </w:tcPr>
          <w:p w14:paraId="7A85F292" w14:textId="77777777" w:rsidR="008F2613" w:rsidRPr="00BD20E3" w:rsidRDefault="008F2613" w:rsidP="00DB2402">
            <w:pPr>
              <w:tabs>
                <w:tab w:val="center" w:pos="4680"/>
                <w:tab w:val="left" w:pos="6424"/>
              </w:tabs>
              <w:jc w:val="center"/>
              <w:rPr>
                <w:rFonts w:eastAsia="Times New Roman" w:cs="Times New Roman"/>
                <w:sz w:val="20"/>
                <w:szCs w:val="18"/>
              </w:rPr>
            </w:pPr>
            <w:r w:rsidRPr="00BD20E3">
              <w:rPr>
                <w:rFonts w:eastAsia="Times New Roman" w:cs="Times New Roman"/>
                <w:sz w:val="20"/>
                <w:szCs w:val="18"/>
              </w:rPr>
              <w:lastRenderedPageBreak/>
              <w:t>PLO_1</w:t>
            </w:r>
          </w:p>
        </w:tc>
        <w:tc>
          <w:tcPr>
            <w:tcW w:w="2717" w:type="dxa"/>
            <w:vAlign w:val="center"/>
          </w:tcPr>
          <w:p w14:paraId="7FB7C29F" w14:textId="77777777" w:rsidR="008F2613" w:rsidRPr="00BD20E3" w:rsidRDefault="008F2613" w:rsidP="00DB2402">
            <w:pPr>
              <w:jc w:val="center"/>
              <w:rPr>
                <w:rFonts w:eastAsia="Times New Roman" w:cs="Times New Roman"/>
                <w:b/>
                <w:sz w:val="20"/>
                <w:szCs w:val="18"/>
              </w:rPr>
            </w:pPr>
            <w:r w:rsidRPr="00BD20E3">
              <w:rPr>
                <w:rFonts w:eastAsia="Times New Roman" w:cs="Times New Roman"/>
                <w:b/>
                <w:sz w:val="20"/>
                <w:szCs w:val="18"/>
              </w:rPr>
              <w:t>C2 (Understanding)</w:t>
            </w:r>
          </w:p>
        </w:tc>
      </w:tr>
      <w:tr w:rsidR="008F2613" w14:paraId="29179051" w14:textId="77777777" w:rsidTr="00DB2402">
        <w:trPr>
          <w:trHeight w:val="88"/>
        </w:trPr>
        <w:tc>
          <w:tcPr>
            <w:tcW w:w="1238" w:type="dxa"/>
            <w:vMerge/>
          </w:tcPr>
          <w:p w14:paraId="1DD05534" w14:textId="77777777" w:rsidR="008F2613" w:rsidRDefault="008F2613" w:rsidP="00DB2402"/>
        </w:tc>
        <w:tc>
          <w:tcPr>
            <w:tcW w:w="1594" w:type="dxa"/>
            <w:vMerge/>
          </w:tcPr>
          <w:p w14:paraId="5C617C5D" w14:textId="77777777" w:rsidR="008F2613" w:rsidRPr="00EE5869" w:rsidRDefault="008F2613" w:rsidP="00DB2402">
            <w:pPr>
              <w:jc w:val="both"/>
              <w:rPr>
                <w:sz w:val="20"/>
              </w:rPr>
            </w:pPr>
          </w:p>
        </w:tc>
        <w:tc>
          <w:tcPr>
            <w:tcW w:w="2540" w:type="dxa"/>
            <w:tcBorders>
              <w:top w:val="single" w:sz="4" w:space="0" w:color="auto"/>
              <w:bottom w:val="single" w:sz="4" w:space="0" w:color="auto"/>
            </w:tcBorders>
            <w:vAlign w:val="center"/>
          </w:tcPr>
          <w:p w14:paraId="22ECD8C6" w14:textId="77777777" w:rsidR="008F2613" w:rsidRPr="00BD20E3" w:rsidRDefault="008F2613" w:rsidP="00DB2402">
            <w:pPr>
              <w:jc w:val="both"/>
              <w:rPr>
                <w:rFonts w:eastAsia="Times New Roman" w:cs="Times New Roman"/>
                <w:sz w:val="20"/>
                <w:szCs w:val="18"/>
                <w:u w:val="single"/>
              </w:rPr>
            </w:pPr>
            <w:r>
              <w:rPr>
                <w:rFonts w:eastAsia="Times New Roman" w:cs="Times New Roman"/>
                <w:b/>
                <w:sz w:val="20"/>
                <w:szCs w:val="18"/>
              </w:rPr>
              <w:t xml:space="preserve">CLO2: </w:t>
            </w:r>
            <w:r w:rsidRPr="00BD20E3">
              <w:rPr>
                <w:rFonts w:eastAsia="Times New Roman" w:cs="Times New Roman"/>
                <w:b/>
                <w:sz w:val="20"/>
                <w:szCs w:val="18"/>
              </w:rPr>
              <w:t>Experimentally</w:t>
            </w:r>
            <w:r w:rsidRPr="00BD20E3">
              <w:rPr>
                <w:rFonts w:eastAsia="Times New Roman" w:cs="Times New Roman"/>
                <w:sz w:val="20"/>
                <w:szCs w:val="18"/>
              </w:rPr>
              <w:t xml:space="preserve"> validate the basic concepts of </w:t>
            </w:r>
            <w:r w:rsidRPr="00BD20E3">
              <w:rPr>
                <w:rFonts w:cs="Times New Roman"/>
                <w:color w:val="000000"/>
                <w:sz w:val="20"/>
                <w:szCs w:val="18"/>
              </w:rPr>
              <w:t>amplifiers and their characteristics including biasing, AC/DC response, gain, input/output impedance and frequency response</w:t>
            </w:r>
            <w:r w:rsidRPr="00BD20E3">
              <w:rPr>
                <w:rFonts w:eastAsia="Times New Roman" w:cs="Times New Roman"/>
                <w:sz w:val="20"/>
                <w:szCs w:val="18"/>
              </w:rPr>
              <w:t xml:space="preserve">. Apply the basics of BJT and MOSFET to describe the working of single stage CE amplifier circuit and its frequency response, cascade amplifier,cascode amplifier, push-pull amplifier and CMOS design through </w:t>
            </w:r>
            <w:r w:rsidRPr="00BD20E3">
              <w:rPr>
                <w:rFonts w:eastAsia="Times New Roman" w:cs="Times New Roman"/>
                <w:b/>
                <w:sz w:val="20"/>
                <w:szCs w:val="18"/>
              </w:rPr>
              <w:t>guidance</w:t>
            </w:r>
            <w:r w:rsidRPr="00BD20E3">
              <w:rPr>
                <w:rFonts w:eastAsia="Times New Roman" w:cs="Times New Roman"/>
                <w:sz w:val="20"/>
                <w:szCs w:val="18"/>
              </w:rPr>
              <w:t xml:space="preserve"> and </w:t>
            </w:r>
            <w:r w:rsidRPr="00BD20E3">
              <w:rPr>
                <w:rFonts w:eastAsia="Times New Roman" w:cs="Times New Roman"/>
                <w:b/>
                <w:sz w:val="20"/>
                <w:szCs w:val="18"/>
              </w:rPr>
              <w:t>experimentally manipulate</w:t>
            </w:r>
            <w:r w:rsidRPr="00BD20E3">
              <w:rPr>
                <w:rFonts w:eastAsia="Times New Roman" w:cs="Times New Roman"/>
                <w:sz w:val="20"/>
                <w:szCs w:val="18"/>
              </w:rPr>
              <w:t xml:space="preserve"> the application of transistors for Current and voltage amplification, characteristics of different amplifier configurations design and analyze the different biasing circuits.</w:t>
            </w:r>
          </w:p>
        </w:tc>
        <w:tc>
          <w:tcPr>
            <w:tcW w:w="1487" w:type="dxa"/>
            <w:vAlign w:val="center"/>
          </w:tcPr>
          <w:p w14:paraId="7344E75D" w14:textId="77777777" w:rsidR="008F2613" w:rsidRPr="00BD20E3" w:rsidRDefault="008F2613" w:rsidP="00DB2402">
            <w:pPr>
              <w:jc w:val="center"/>
              <w:rPr>
                <w:rFonts w:eastAsia="Times New Roman" w:cs="Times New Roman"/>
                <w:sz w:val="20"/>
                <w:szCs w:val="18"/>
                <w:u w:val="single"/>
              </w:rPr>
            </w:pPr>
            <w:r w:rsidRPr="00BD20E3">
              <w:rPr>
                <w:rFonts w:eastAsia="Times New Roman" w:cs="Times New Roman"/>
                <w:sz w:val="20"/>
                <w:szCs w:val="18"/>
                <w:u w:val="single"/>
              </w:rPr>
              <w:br/>
            </w:r>
            <w:r w:rsidRPr="00BD20E3">
              <w:rPr>
                <w:rFonts w:eastAsia="Times New Roman" w:cs="Times New Roman"/>
                <w:sz w:val="20"/>
                <w:szCs w:val="18"/>
                <w:u w:val="single"/>
              </w:rPr>
              <w:br/>
            </w:r>
            <w:r w:rsidRPr="00BD20E3">
              <w:rPr>
                <w:rFonts w:eastAsia="Times New Roman" w:cs="Times New Roman"/>
                <w:sz w:val="20"/>
                <w:szCs w:val="18"/>
              </w:rPr>
              <w:t>PLO_4</w:t>
            </w:r>
          </w:p>
        </w:tc>
        <w:tc>
          <w:tcPr>
            <w:tcW w:w="2717" w:type="dxa"/>
            <w:vAlign w:val="center"/>
          </w:tcPr>
          <w:p w14:paraId="356CC6E8" w14:textId="77777777" w:rsidR="008F2613" w:rsidRPr="00BD20E3" w:rsidRDefault="008F2613" w:rsidP="00DB2402">
            <w:pPr>
              <w:jc w:val="center"/>
              <w:rPr>
                <w:rFonts w:eastAsia="Times New Roman" w:cs="Times New Roman"/>
                <w:b/>
                <w:sz w:val="20"/>
                <w:szCs w:val="18"/>
                <w:u w:val="single"/>
              </w:rPr>
            </w:pPr>
            <w:r w:rsidRPr="00BD20E3">
              <w:rPr>
                <w:rFonts w:eastAsia="Times New Roman" w:cs="Times New Roman"/>
                <w:b/>
                <w:sz w:val="20"/>
                <w:szCs w:val="18"/>
              </w:rPr>
              <w:t>P3 – (Operate under supervision / Manipulate with guidance)</w:t>
            </w:r>
          </w:p>
        </w:tc>
      </w:tr>
      <w:tr w:rsidR="008F2613" w14:paraId="3D9DEFEC" w14:textId="77777777" w:rsidTr="00DB2402">
        <w:trPr>
          <w:trHeight w:val="88"/>
        </w:trPr>
        <w:tc>
          <w:tcPr>
            <w:tcW w:w="1238" w:type="dxa"/>
            <w:vMerge/>
          </w:tcPr>
          <w:p w14:paraId="08084BB2" w14:textId="77777777" w:rsidR="008F2613" w:rsidRDefault="008F2613" w:rsidP="00DB2402"/>
        </w:tc>
        <w:tc>
          <w:tcPr>
            <w:tcW w:w="1594" w:type="dxa"/>
            <w:vMerge/>
          </w:tcPr>
          <w:p w14:paraId="414C9E17" w14:textId="77777777" w:rsidR="008F2613" w:rsidRPr="00EE5869" w:rsidRDefault="008F2613" w:rsidP="00DB2402">
            <w:pPr>
              <w:jc w:val="both"/>
              <w:rPr>
                <w:sz w:val="20"/>
              </w:rPr>
            </w:pPr>
          </w:p>
        </w:tc>
        <w:tc>
          <w:tcPr>
            <w:tcW w:w="2540" w:type="dxa"/>
            <w:tcBorders>
              <w:top w:val="single" w:sz="4" w:space="0" w:color="auto"/>
              <w:bottom w:val="single" w:sz="4" w:space="0" w:color="auto"/>
            </w:tcBorders>
            <w:vAlign w:val="center"/>
          </w:tcPr>
          <w:p w14:paraId="3359BB90" w14:textId="77777777" w:rsidR="008F2613" w:rsidRPr="00BD20E3" w:rsidRDefault="008F2613" w:rsidP="00DB2402">
            <w:pPr>
              <w:jc w:val="both"/>
              <w:rPr>
                <w:rFonts w:eastAsia="Times New Roman" w:cs="Times New Roman"/>
                <w:b/>
                <w:sz w:val="20"/>
                <w:szCs w:val="18"/>
              </w:rPr>
            </w:pPr>
            <w:r>
              <w:rPr>
                <w:rFonts w:eastAsia="Times New Roman" w:cs="Times New Roman"/>
                <w:b/>
                <w:sz w:val="20"/>
                <w:szCs w:val="18"/>
              </w:rPr>
              <w:t xml:space="preserve">CLO3: </w:t>
            </w:r>
            <w:r w:rsidRPr="00BD20E3">
              <w:rPr>
                <w:rFonts w:eastAsia="Times New Roman" w:cs="Times New Roman"/>
                <w:b/>
                <w:sz w:val="20"/>
                <w:szCs w:val="18"/>
              </w:rPr>
              <w:t>Design/Develop</w:t>
            </w:r>
            <w:r w:rsidRPr="00BD20E3">
              <w:rPr>
                <w:rFonts w:eastAsia="Times New Roman" w:cs="Times New Roman"/>
                <w:sz w:val="20"/>
                <w:szCs w:val="18"/>
              </w:rPr>
              <w:t xml:space="preserve"> solutions for complex engineering problems covered under the scope of this course</w:t>
            </w:r>
          </w:p>
        </w:tc>
        <w:tc>
          <w:tcPr>
            <w:tcW w:w="1487" w:type="dxa"/>
            <w:vAlign w:val="center"/>
          </w:tcPr>
          <w:p w14:paraId="147D49AC" w14:textId="77777777" w:rsidR="008F2613" w:rsidRPr="00BD20E3" w:rsidRDefault="008F2613" w:rsidP="00DB2402">
            <w:pPr>
              <w:jc w:val="center"/>
              <w:rPr>
                <w:rFonts w:eastAsia="Times New Roman" w:cs="Times New Roman"/>
                <w:sz w:val="20"/>
                <w:szCs w:val="18"/>
                <w:u w:val="single"/>
              </w:rPr>
            </w:pPr>
            <w:r w:rsidRPr="00BD20E3">
              <w:rPr>
                <w:rFonts w:eastAsia="Times New Roman" w:cs="Times New Roman"/>
                <w:sz w:val="20"/>
                <w:szCs w:val="18"/>
              </w:rPr>
              <w:t>PLO_3</w:t>
            </w:r>
          </w:p>
        </w:tc>
        <w:tc>
          <w:tcPr>
            <w:tcW w:w="2717" w:type="dxa"/>
            <w:vAlign w:val="center"/>
          </w:tcPr>
          <w:p w14:paraId="25801477" w14:textId="77777777" w:rsidR="008F2613" w:rsidRPr="00BD20E3" w:rsidRDefault="008F2613" w:rsidP="00DB2402">
            <w:pPr>
              <w:jc w:val="center"/>
              <w:rPr>
                <w:rFonts w:eastAsia="Times New Roman" w:cs="Times New Roman"/>
                <w:b/>
                <w:sz w:val="20"/>
                <w:szCs w:val="18"/>
              </w:rPr>
            </w:pPr>
            <w:r w:rsidRPr="00BD20E3">
              <w:rPr>
                <w:rFonts w:eastAsia="Times New Roman" w:cs="Times New Roman"/>
                <w:b/>
                <w:sz w:val="20"/>
                <w:szCs w:val="18"/>
              </w:rPr>
              <w:t>P4 (Mechanism)</w:t>
            </w:r>
          </w:p>
        </w:tc>
      </w:tr>
      <w:tr w:rsidR="008F2613" w14:paraId="664398C2" w14:textId="77777777" w:rsidTr="00DB2402">
        <w:trPr>
          <w:trHeight w:val="88"/>
        </w:trPr>
        <w:tc>
          <w:tcPr>
            <w:tcW w:w="1238" w:type="dxa"/>
            <w:vMerge/>
          </w:tcPr>
          <w:p w14:paraId="6F0A10A4" w14:textId="77777777" w:rsidR="008F2613" w:rsidRDefault="008F2613" w:rsidP="00DB2402"/>
        </w:tc>
        <w:tc>
          <w:tcPr>
            <w:tcW w:w="1594" w:type="dxa"/>
            <w:vMerge/>
          </w:tcPr>
          <w:p w14:paraId="702D5099" w14:textId="77777777" w:rsidR="008F2613" w:rsidRPr="00EE5869" w:rsidRDefault="008F2613" w:rsidP="00DB2402">
            <w:pPr>
              <w:jc w:val="both"/>
              <w:rPr>
                <w:sz w:val="20"/>
              </w:rPr>
            </w:pPr>
          </w:p>
        </w:tc>
        <w:tc>
          <w:tcPr>
            <w:tcW w:w="2540" w:type="dxa"/>
            <w:tcBorders>
              <w:top w:val="single" w:sz="4" w:space="0" w:color="auto"/>
              <w:bottom w:val="single" w:sz="4" w:space="0" w:color="auto"/>
            </w:tcBorders>
            <w:vAlign w:val="center"/>
          </w:tcPr>
          <w:p w14:paraId="1579E283" w14:textId="77777777" w:rsidR="008F2613" w:rsidRPr="00BD20E3" w:rsidRDefault="008F2613" w:rsidP="00DB2402">
            <w:pPr>
              <w:jc w:val="both"/>
              <w:rPr>
                <w:rFonts w:eastAsia="Times New Roman" w:cs="Times New Roman"/>
                <w:sz w:val="20"/>
                <w:szCs w:val="18"/>
              </w:rPr>
            </w:pPr>
            <w:r>
              <w:rPr>
                <w:rFonts w:eastAsia="Times New Roman" w:cs="Times New Roman"/>
                <w:sz w:val="20"/>
                <w:szCs w:val="18"/>
              </w:rPr>
              <w:t xml:space="preserve">CLO4: </w:t>
            </w:r>
            <w:r w:rsidRPr="00BD20E3">
              <w:rPr>
                <w:rFonts w:eastAsia="Times New Roman" w:cs="Times New Roman"/>
                <w:sz w:val="20"/>
                <w:szCs w:val="18"/>
              </w:rPr>
              <w:t xml:space="preserve">Be able to </w:t>
            </w:r>
            <w:r w:rsidRPr="00BD20E3">
              <w:rPr>
                <w:rFonts w:eastAsia="Times New Roman" w:cs="Times New Roman"/>
                <w:b/>
                <w:sz w:val="20"/>
                <w:szCs w:val="18"/>
              </w:rPr>
              <w:t>manipulate /examine /compute</w:t>
            </w:r>
            <w:r w:rsidRPr="00BD20E3">
              <w:rPr>
                <w:rFonts w:eastAsia="Times New Roman" w:cs="Times New Roman"/>
                <w:sz w:val="20"/>
                <w:szCs w:val="18"/>
              </w:rPr>
              <w:t xml:space="preserve"> biasing circuits of solid-state devices through modern tool usage (MULTISIM).</w:t>
            </w:r>
          </w:p>
        </w:tc>
        <w:tc>
          <w:tcPr>
            <w:tcW w:w="1487" w:type="dxa"/>
            <w:vAlign w:val="center"/>
          </w:tcPr>
          <w:p w14:paraId="7FF388D6" w14:textId="77777777" w:rsidR="008F2613" w:rsidRPr="00BD20E3" w:rsidRDefault="008F2613" w:rsidP="00DB2402">
            <w:pPr>
              <w:jc w:val="center"/>
              <w:rPr>
                <w:rFonts w:eastAsia="Times New Roman" w:cs="Times New Roman"/>
                <w:sz w:val="20"/>
                <w:szCs w:val="18"/>
                <w:u w:val="single"/>
              </w:rPr>
            </w:pPr>
            <w:r w:rsidRPr="00BD20E3">
              <w:rPr>
                <w:rFonts w:eastAsia="Times New Roman" w:cs="Times New Roman"/>
                <w:sz w:val="20"/>
                <w:szCs w:val="18"/>
              </w:rPr>
              <w:t>PLO_5</w:t>
            </w:r>
          </w:p>
        </w:tc>
        <w:tc>
          <w:tcPr>
            <w:tcW w:w="2717" w:type="dxa"/>
            <w:vAlign w:val="center"/>
          </w:tcPr>
          <w:p w14:paraId="3CD5845C" w14:textId="77777777" w:rsidR="008F2613" w:rsidRPr="00BD20E3" w:rsidRDefault="008F2613" w:rsidP="00DB2402">
            <w:pPr>
              <w:jc w:val="center"/>
              <w:rPr>
                <w:rFonts w:eastAsia="Times New Roman" w:cs="Times New Roman"/>
                <w:b/>
                <w:sz w:val="20"/>
                <w:szCs w:val="18"/>
                <w:u w:val="single"/>
              </w:rPr>
            </w:pPr>
            <w:r w:rsidRPr="00BD20E3">
              <w:rPr>
                <w:rFonts w:eastAsia="Times New Roman" w:cs="Times New Roman"/>
                <w:b/>
                <w:color w:val="000000"/>
                <w:sz w:val="20"/>
                <w:szCs w:val="18"/>
              </w:rPr>
              <w:t>P3 (Operate)</w:t>
            </w:r>
          </w:p>
        </w:tc>
      </w:tr>
      <w:tr w:rsidR="008F2613" w14:paraId="2AC140E1" w14:textId="77777777" w:rsidTr="00DB2402">
        <w:trPr>
          <w:trHeight w:val="88"/>
        </w:trPr>
        <w:tc>
          <w:tcPr>
            <w:tcW w:w="1238" w:type="dxa"/>
            <w:vMerge/>
          </w:tcPr>
          <w:p w14:paraId="4A48346D" w14:textId="77777777" w:rsidR="008F2613" w:rsidRDefault="008F2613" w:rsidP="00DB2402"/>
        </w:tc>
        <w:tc>
          <w:tcPr>
            <w:tcW w:w="1594" w:type="dxa"/>
            <w:vMerge/>
          </w:tcPr>
          <w:p w14:paraId="4F100D4B" w14:textId="77777777" w:rsidR="008F2613" w:rsidRPr="00EE5869" w:rsidRDefault="008F2613" w:rsidP="00DB2402">
            <w:pPr>
              <w:jc w:val="both"/>
              <w:rPr>
                <w:sz w:val="20"/>
              </w:rPr>
            </w:pPr>
          </w:p>
        </w:tc>
        <w:tc>
          <w:tcPr>
            <w:tcW w:w="2540" w:type="dxa"/>
            <w:tcBorders>
              <w:top w:val="single" w:sz="4" w:space="0" w:color="auto"/>
              <w:bottom w:val="single" w:sz="4" w:space="0" w:color="auto"/>
            </w:tcBorders>
            <w:vAlign w:val="center"/>
          </w:tcPr>
          <w:p w14:paraId="35DACBF7" w14:textId="77777777" w:rsidR="008F2613" w:rsidRPr="00BD20E3" w:rsidRDefault="008F2613" w:rsidP="00DB2402">
            <w:pPr>
              <w:jc w:val="both"/>
              <w:rPr>
                <w:rFonts w:eastAsia="Times New Roman" w:cs="Times New Roman"/>
                <w:sz w:val="20"/>
                <w:szCs w:val="18"/>
              </w:rPr>
            </w:pPr>
            <w:r>
              <w:rPr>
                <w:rFonts w:eastAsia="Times New Roman" w:cs="Times New Roman"/>
                <w:sz w:val="20"/>
                <w:szCs w:val="18"/>
              </w:rPr>
              <w:t xml:space="preserve">CLO5: </w:t>
            </w:r>
            <w:r w:rsidRPr="00BD20E3">
              <w:rPr>
                <w:rFonts w:eastAsia="Times New Roman" w:cs="Times New Roman"/>
                <w:sz w:val="20"/>
                <w:szCs w:val="18"/>
              </w:rPr>
              <w:t xml:space="preserve">Be able to assume </w:t>
            </w:r>
            <w:r w:rsidRPr="00BD20E3">
              <w:rPr>
                <w:rFonts w:eastAsia="Times New Roman" w:cs="Times New Roman"/>
                <w:b/>
                <w:sz w:val="20"/>
                <w:szCs w:val="18"/>
              </w:rPr>
              <w:t>responsibility</w:t>
            </w:r>
            <w:r w:rsidRPr="00BD20E3">
              <w:rPr>
                <w:rFonts w:eastAsia="Times New Roman" w:cs="Times New Roman"/>
                <w:sz w:val="20"/>
                <w:szCs w:val="18"/>
              </w:rPr>
              <w:t xml:space="preserve"> and use resources to achieve assigned goals through Teamwork.</w:t>
            </w:r>
          </w:p>
        </w:tc>
        <w:tc>
          <w:tcPr>
            <w:tcW w:w="1487" w:type="dxa"/>
            <w:vAlign w:val="center"/>
          </w:tcPr>
          <w:p w14:paraId="25CF94C7" w14:textId="77777777" w:rsidR="008F2613" w:rsidRPr="00BD20E3" w:rsidRDefault="008F2613" w:rsidP="00DB2402">
            <w:pPr>
              <w:jc w:val="center"/>
              <w:rPr>
                <w:rFonts w:eastAsia="Times New Roman" w:cs="Times New Roman"/>
                <w:sz w:val="20"/>
                <w:szCs w:val="18"/>
              </w:rPr>
            </w:pPr>
            <w:r w:rsidRPr="00BD20E3">
              <w:rPr>
                <w:rFonts w:eastAsia="Times New Roman" w:cs="Times New Roman"/>
                <w:sz w:val="20"/>
                <w:szCs w:val="18"/>
              </w:rPr>
              <w:t>PLO_9</w:t>
            </w:r>
          </w:p>
        </w:tc>
        <w:tc>
          <w:tcPr>
            <w:tcW w:w="2717" w:type="dxa"/>
            <w:vAlign w:val="center"/>
          </w:tcPr>
          <w:p w14:paraId="278B6C2A" w14:textId="77777777" w:rsidR="008F2613" w:rsidRPr="00BD20E3" w:rsidRDefault="008F2613" w:rsidP="00DB2402">
            <w:pPr>
              <w:jc w:val="center"/>
              <w:rPr>
                <w:rFonts w:eastAsia="Times New Roman" w:cs="Times New Roman"/>
                <w:b/>
                <w:sz w:val="20"/>
                <w:szCs w:val="18"/>
              </w:rPr>
            </w:pPr>
            <w:r w:rsidRPr="00BD20E3">
              <w:rPr>
                <w:rFonts w:eastAsia="Times New Roman" w:cs="Times New Roman"/>
                <w:b/>
                <w:sz w:val="20"/>
                <w:szCs w:val="18"/>
              </w:rPr>
              <w:t>A3 – (Behave according to / show concern / assume responsibility)</w:t>
            </w:r>
          </w:p>
        </w:tc>
      </w:tr>
      <w:tr w:rsidR="008F2613" w14:paraId="18BC1146" w14:textId="77777777" w:rsidTr="00DB2402">
        <w:trPr>
          <w:trHeight w:val="88"/>
        </w:trPr>
        <w:tc>
          <w:tcPr>
            <w:tcW w:w="1238" w:type="dxa"/>
            <w:vMerge/>
          </w:tcPr>
          <w:p w14:paraId="52E2C55D" w14:textId="77777777" w:rsidR="008F2613" w:rsidRDefault="008F2613" w:rsidP="00DB2402"/>
        </w:tc>
        <w:tc>
          <w:tcPr>
            <w:tcW w:w="1594" w:type="dxa"/>
            <w:vMerge/>
          </w:tcPr>
          <w:p w14:paraId="60BA6184" w14:textId="77777777" w:rsidR="008F2613" w:rsidRPr="00EE5869" w:rsidRDefault="008F2613" w:rsidP="00DB2402">
            <w:pPr>
              <w:jc w:val="both"/>
              <w:rPr>
                <w:sz w:val="20"/>
              </w:rPr>
            </w:pPr>
          </w:p>
        </w:tc>
        <w:tc>
          <w:tcPr>
            <w:tcW w:w="2540" w:type="dxa"/>
            <w:tcBorders>
              <w:top w:val="single" w:sz="4" w:space="0" w:color="auto"/>
            </w:tcBorders>
            <w:vAlign w:val="center"/>
          </w:tcPr>
          <w:p w14:paraId="693BF1E6" w14:textId="77777777" w:rsidR="008F2613" w:rsidRPr="00BD20E3" w:rsidRDefault="008F2613" w:rsidP="00DB2402">
            <w:pPr>
              <w:jc w:val="both"/>
              <w:rPr>
                <w:rFonts w:eastAsia="Times New Roman" w:cs="Times New Roman"/>
                <w:b/>
                <w:sz w:val="20"/>
                <w:szCs w:val="18"/>
              </w:rPr>
            </w:pPr>
            <w:r>
              <w:rPr>
                <w:rFonts w:eastAsia="Times New Roman" w:cs="Times New Roman"/>
                <w:sz w:val="20"/>
                <w:szCs w:val="18"/>
              </w:rPr>
              <w:t xml:space="preserve">CLO6: </w:t>
            </w:r>
            <w:r w:rsidRPr="00BD20E3">
              <w:rPr>
                <w:rFonts w:eastAsia="Times New Roman" w:cs="Times New Roman"/>
                <w:sz w:val="20"/>
                <w:szCs w:val="18"/>
              </w:rPr>
              <w:t xml:space="preserve">Properly set/handle lab infrastructure with safety precautions   </w:t>
            </w:r>
          </w:p>
        </w:tc>
        <w:tc>
          <w:tcPr>
            <w:tcW w:w="1487" w:type="dxa"/>
            <w:vAlign w:val="center"/>
          </w:tcPr>
          <w:p w14:paraId="3BBBE271" w14:textId="77777777" w:rsidR="008F2613" w:rsidRPr="00BD20E3" w:rsidRDefault="008F2613" w:rsidP="00DB2402">
            <w:pPr>
              <w:jc w:val="center"/>
              <w:rPr>
                <w:rFonts w:eastAsia="Times New Roman" w:cs="Times New Roman"/>
                <w:sz w:val="20"/>
                <w:szCs w:val="18"/>
              </w:rPr>
            </w:pPr>
            <w:r w:rsidRPr="00BD20E3">
              <w:rPr>
                <w:rFonts w:eastAsia="Times New Roman" w:cs="Times New Roman"/>
                <w:sz w:val="20"/>
                <w:szCs w:val="18"/>
              </w:rPr>
              <w:t>PLO_8</w:t>
            </w:r>
          </w:p>
        </w:tc>
        <w:tc>
          <w:tcPr>
            <w:tcW w:w="2717" w:type="dxa"/>
            <w:vAlign w:val="center"/>
          </w:tcPr>
          <w:p w14:paraId="31EAD361" w14:textId="77777777" w:rsidR="008F2613" w:rsidRPr="00BD20E3" w:rsidRDefault="008F2613" w:rsidP="00DB2402">
            <w:pPr>
              <w:jc w:val="center"/>
              <w:rPr>
                <w:rFonts w:eastAsia="Times New Roman" w:cs="Times New Roman"/>
                <w:b/>
                <w:sz w:val="20"/>
                <w:szCs w:val="18"/>
              </w:rPr>
            </w:pPr>
            <w:r w:rsidRPr="00BD20E3">
              <w:rPr>
                <w:rFonts w:eastAsia="Times New Roman" w:cs="Times New Roman"/>
                <w:b/>
                <w:sz w:val="20"/>
                <w:szCs w:val="18"/>
              </w:rPr>
              <w:t>P2 (Set)</w:t>
            </w:r>
          </w:p>
        </w:tc>
      </w:tr>
      <w:tr w:rsidR="008F2613" w14:paraId="40DE33EA" w14:textId="77777777" w:rsidTr="00DB2402">
        <w:trPr>
          <w:trHeight w:val="119"/>
        </w:trPr>
        <w:tc>
          <w:tcPr>
            <w:tcW w:w="1238" w:type="dxa"/>
            <w:vMerge w:val="restart"/>
          </w:tcPr>
          <w:p w14:paraId="01EF6687" w14:textId="77777777" w:rsidR="008F2613" w:rsidRDefault="008F2613" w:rsidP="00DB2402">
            <w:r>
              <w:t>K3</w:t>
            </w:r>
          </w:p>
        </w:tc>
        <w:tc>
          <w:tcPr>
            <w:tcW w:w="1594" w:type="dxa"/>
            <w:vMerge w:val="restart"/>
          </w:tcPr>
          <w:p w14:paraId="583CF014" w14:textId="77777777" w:rsidR="008F2613" w:rsidRPr="007A2870" w:rsidRDefault="008F2613" w:rsidP="00DB2402">
            <w:pPr>
              <w:jc w:val="both"/>
              <w:rPr>
                <w:sz w:val="20"/>
                <w:szCs w:val="24"/>
                <w:lang w:bidi="en-US"/>
              </w:rPr>
            </w:pPr>
            <w:r w:rsidRPr="007A2870">
              <w:rPr>
                <w:sz w:val="20"/>
              </w:rPr>
              <w:t>Digital Logic Fundamental</w:t>
            </w:r>
          </w:p>
        </w:tc>
        <w:tc>
          <w:tcPr>
            <w:tcW w:w="2540" w:type="dxa"/>
            <w:tcBorders>
              <w:bottom w:val="single" w:sz="4" w:space="0" w:color="auto"/>
            </w:tcBorders>
            <w:vAlign w:val="center"/>
          </w:tcPr>
          <w:p w14:paraId="34D32176" w14:textId="77777777" w:rsidR="008F2613" w:rsidRPr="007A2870" w:rsidRDefault="008F2613" w:rsidP="00DB2402">
            <w:pPr>
              <w:tabs>
                <w:tab w:val="center" w:pos="4680"/>
                <w:tab w:val="left" w:pos="6424"/>
              </w:tabs>
              <w:autoSpaceDE w:val="0"/>
              <w:autoSpaceDN w:val="0"/>
              <w:adjustRightInd w:val="0"/>
              <w:jc w:val="both"/>
              <w:rPr>
                <w:sz w:val="20"/>
                <w:szCs w:val="20"/>
              </w:rPr>
            </w:pPr>
            <w:r>
              <w:rPr>
                <w:spacing w:val="2"/>
                <w:sz w:val="20"/>
              </w:rPr>
              <w:t xml:space="preserve">CLO1: </w:t>
            </w:r>
            <w:r w:rsidRPr="007A2870">
              <w:rPr>
                <w:spacing w:val="2"/>
                <w:sz w:val="20"/>
              </w:rPr>
              <w:t xml:space="preserve">Be able to understand the concepts of </w:t>
            </w:r>
            <w:r w:rsidRPr="007A2870">
              <w:rPr>
                <w:spacing w:val="5"/>
                <w:sz w:val="20"/>
              </w:rPr>
              <w:t>t</w:t>
            </w:r>
            <w:r w:rsidRPr="007A2870">
              <w:rPr>
                <w:spacing w:val="-2"/>
                <w:sz w:val="20"/>
              </w:rPr>
              <w:t>h</w:t>
            </w:r>
            <w:r w:rsidRPr="007A2870">
              <w:rPr>
                <w:sz w:val="20"/>
              </w:rPr>
              <w:t xml:space="preserve">e basic logic gates. Should be able to explain the relationship between </w:t>
            </w:r>
            <w:r w:rsidRPr="007A2870">
              <w:rPr>
                <w:sz w:val="20"/>
              </w:rPr>
              <w:lastRenderedPageBreak/>
              <w:t xml:space="preserve">algebraic expression and digital circuits </w:t>
            </w:r>
          </w:p>
        </w:tc>
        <w:tc>
          <w:tcPr>
            <w:tcW w:w="1487" w:type="dxa"/>
            <w:vAlign w:val="center"/>
          </w:tcPr>
          <w:p w14:paraId="22B76F74" w14:textId="77777777" w:rsidR="008F2613" w:rsidRPr="007A2870" w:rsidRDefault="008F2613" w:rsidP="00DB2402">
            <w:pPr>
              <w:tabs>
                <w:tab w:val="center" w:pos="4680"/>
                <w:tab w:val="left" w:pos="6424"/>
              </w:tabs>
              <w:autoSpaceDE w:val="0"/>
              <w:autoSpaceDN w:val="0"/>
              <w:adjustRightInd w:val="0"/>
              <w:jc w:val="center"/>
              <w:rPr>
                <w:bCs/>
                <w:color w:val="000000"/>
                <w:sz w:val="20"/>
                <w:szCs w:val="20"/>
              </w:rPr>
            </w:pPr>
            <w:r w:rsidRPr="007A2870">
              <w:rPr>
                <w:bCs/>
                <w:color w:val="000000"/>
                <w:sz w:val="20"/>
              </w:rPr>
              <w:lastRenderedPageBreak/>
              <w:t>PLO_1</w:t>
            </w:r>
          </w:p>
        </w:tc>
        <w:tc>
          <w:tcPr>
            <w:tcW w:w="2717" w:type="dxa"/>
            <w:vAlign w:val="center"/>
          </w:tcPr>
          <w:p w14:paraId="723B88D5" w14:textId="77777777" w:rsidR="008F2613" w:rsidRPr="007A2870" w:rsidRDefault="008F2613" w:rsidP="00DB2402">
            <w:pPr>
              <w:jc w:val="center"/>
              <w:rPr>
                <w:sz w:val="20"/>
              </w:rPr>
            </w:pPr>
            <w:r w:rsidRPr="007A2870">
              <w:rPr>
                <w:sz w:val="20"/>
              </w:rPr>
              <w:t>C2</w:t>
            </w:r>
          </w:p>
          <w:p w14:paraId="70FD4F75" w14:textId="77777777" w:rsidR="008F2613" w:rsidRPr="007A2870" w:rsidRDefault="008F2613" w:rsidP="00DB2402">
            <w:pPr>
              <w:jc w:val="center"/>
              <w:rPr>
                <w:sz w:val="20"/>
                <w:szCs w:val="20"/>
              </w:rPr>
            </w:pPr>
            <w:r w:rsidRPr="007A2870">
              <w:rPr>
                <w:sz w:val="20"/>
              </w:rPr>
              <w:t xml:space="preserve"> (Understand)</w:t>
            </w:r>
          </w:p>
        </w:tc>
      </w:tr>
      <w:tr w:rsidR="008F2613" w14:paraId="1B0B36C5" w14:textId="77777777" w:rsidTr="00DB2402">
        <w:trPr>
          <w:trHeight w:val="119"/>
        </w:trPr>
        <w:tc>
          <w:tcPr>
            <w:tcW w:w="1238" w:type="dxa"/>
            <w:vMerge/>
          </w:tcPr>
          <w:p w14:paraId="277A6DF4" w14:textId="77777777" w:rsidR="008F2613" w:rsidRDefault="008F2613" w:rsidP="00DB2402"/>
        </w:tc>
        <w:tc>
          <w:tcPr>
            <w:tcW w:w="1594" w:type="dxa"/>
            <w:vMerge/>
          </w:tcPr>
          <w:p w14:paraId="1ED8EA3B" w14:textId="77777777" w:rsidR="008F2613" w:rsidRPr="007A2870" w:rsidRDefault="008F2613" w:rsidP="00DB2402">
            <w:pPr>
              <w:jc w:val="both"/>
              <w:rPr>
                <w:sz w:val="20"/>
              </w:rPr>
            </w:pPr>
          </w:p>
        </w:tc>
        <w:tc>
          <w:tcPr>
            <w:tcW w:w="2540" w:type="dxa"/>
            <w:tcBorders>
              <w:top w:val="single" w:sz="4" w:space="0" w:color="auto"/>
              <w:bottom w:val="single" w:sz="4" w:space="0" w:color="auto"/>
            </w:tcBorders>
            <w:vAlign w:val="center"/>
          </w:tcPr>
          <w:p w14:paraId="029EA2F1" w14:textId="77777777" w:rsidR="008F2613" w:rsidRPr="007A2870" w:rsidRDefault="008F2613" w:rsidP="00DB2402">
            <w:pPr>
              <w:jc w:val="both"/>
              <w:rPr>
                <w:sz w:val="20"/>
              </w:rPr>
            </w:pPr>
            <w:r>
              <w:rPr>
                <w:sz w:val="20"/>
              </w:rPr>
              <w:t xml:space="preserve">CLO2: </w:t>
            </w:r>
            <w:r w:rsidRPr="007A2870">
              <w:rPr>
                <w:sz w:val="20"/>
              </w:rPr>
              <w:t xml:space="preserve">Be able to construct interconnection of logic gates to form more complex circuits..Should be able to </w:t>
            </w:r>
            <w:r w:rsidRPr="007A2870">
              <w:rPr>
                <w:spacing w:val="2"/>
                <w:sz w:val="20"/>
              </w:rPr>
              <w:t>apply</w:t>
            </w:r>
            <w:r w:rsidRPr="007A2870">
              <w:rPr>
                <w:sz w:val="20"/>
              </w:rPr>
              <w:t xml:space="preserve"> their knowledge of digital logic circuits to real world problems</w:t>
            </w:r>
            <w:r w:rsidRPr="007A2870">
              <w:rPr>
                <w:spacing w:val="1"/>
                <w:sz w:val="20"/>
              </w:rPr>
              <w:t>.</w:t>
            </w:r>
          </w:p>
        </w:tc>
        <w:tc>
          <w:tcPr>
            <w:tcW w:w="1487" w:type="dxa"/>
            <w:vAlign w:val="center"/>
          </w:tcPr>
          <w:p w14:paraId="1ADDB24C" w14:textId="77777777" w:rsidR="008F2613" w:rsidRPr="007A2870" w:rsidRDefault="008F2613" w:rsidP="00DB2402">
            <w:pPr>
              <w:tabs>
                <w:tab w:val="center" w:pos="4680"/>
                <w:tab w:val="left" w:pos="6424"/>
              </w:tabs>
              <w:autoSpaceDE w:val="0"/>
              <w:autoSpaceDN w:val="0"/>
              <w:adjustRightInd w:val="0"/>
              <w:jc w:val="center"/>
              <w:rPr>
                <w:bCs/>
                <w:sz w:val="20"/>
                <w:szCs w:val="20"/>
              </w:rPr>
            </w:pPr>
            <w:r w:rsidRPr="007A2870">
              <w:rPr>
                <w:bCs/>
                <w:sz w:val="20"/>
              </w:rPr>
              <w:t>PLO_1</w:t>
            </w:r>
          </w:p>
        </w:tc>
        <w:tc>
          <w:tcPr>
            <w:tcW w:w="2717" w:type="dxa"/>
            <w:vAlign w:val="center"/>
          </w:tcPr>
          <w:p w14:paraId="460DD0AC" w14:textId="77777777" w:rsidR="008F2613" w:rsidRPr="007A2870" w:rsidRDefault="008F2613" w:rsidP="00DB2402">
            <w:pPr>
              <w:tabs>
                <w:tab w:val="center" w:pos="4680"/>
                <w:tab w:val="left" w:pos="6424"/>
              </w:tabs>
              <w:autoSpaceDE w:val="0"/>
              <w:autoSpaceDN w:val="0"/>
              <w:adjustRightInd w:val="0"/>
              <w:jc w:val="center"/>
              <w:rPr>
                <w:bCs/>
                <w:sz w:val="20"/>
                <w:szCs w:val="20"/>
              </w:rPr>
            </w:pPr>
            <w:r w:rsidRPr="007A2870">
              <w:rPr>
                <w:bCs/>
                <w:color w:val="000000"/>
                <w:sz w:val="20"/>
              </w:rPr>
              <w:t>C3 (Apply)</w:t>
            </w:r>
          </w:p>
        </w:tc>
      </w:tr>
      <w:tr w:rsidR="008F2613" w14:paraId="7F489D94" w14:textId="77777777" w:rsidTr="00DB2402">
        <w:trPr>
          <w:trHeight w:val="119"/>
        </w:trPr>
        <w:tc>
          <w:tcPr>
            <w:tcW w:w="1238" w:type="dxa"/>
            <w:vMerge/>
          </w:tcPr>
          <w:p w14:paraId="1840E6B4" w14:textId="77777777" w:rsidR="008F2613" w:rsidRDefault="008F2613" w:rsidP="00DB2402"/>
        </w:tc>
        <w:tc>
          <w:tcPr>
            <w:tcW w:w="1594" w:type="dxa"/>
            <w:vMerge/>
          </w:tcPr>
          <w:p w14:paraId="0CDF57A4" w14:textId="77777777" w:rsidR="008F2613" w:rsidRPr="007A2870" w:rsidRDefault="008F2613" w:rsidP="00DB2402">
            <w:pPr>
              <w:jc w:val="both"/>
              <w:rPr>
                <w:sz w:val="20"/>
              </w:rPr>
            </w:pPr>
          </w:p>
        </w:tc>
        <w:tc>
          <w:tcPr>
            <w:tcW w:w="2540" w:type="dxa"/>
            <w:tcBorders>
              <w:top w:val="single" w:sz="4" w:space="0" w:color="auto"/>
            </w:tcBorders>
            <w:vAlign w:val="center"/>
          </w:tcPr>
          <w:p w14:paraId="6F31F6A8" w14:textId="77777777" w:rsidR="008F2613" w:rsidRPr="007A2870" w:rsidRDefault="008F2613" w:rsidP="00DB2402">
            <w:pPr>
              <w:pStyle w:val="NoSpacing"/>
              <w:spacing w:line="276" w:lineRule="auto"/>
              <w:jc w:val="both"/>
              <w:rPr>
                <w:rFonts w:ascii="Times New Roman" w:hAnsi="Times New Roman"/>
                <w:sz w:val="20"/>
                <w:szCs w:val="20"/>
              </w:rPr>
            </w:pPr>
            <w:r>
              <w:rPr>
                <w:rFonts w:ascii="Times New Roman" w:hAnsi="Times New Roman"/>
                <w:sz w:val="20"/>
              </w:rPr>
              <w:t xml:space="preserve">CLO3: </w:t>
            </w:r>
            <w:r w:rsidRPr="007A2870">
              <w:rPr>
                <w:rFonts w:ascii="Times New Roman" w:hAnsi="Times New Roman"/>
                <w:sz w:val="20"/>
              </w:rPr>
              <w:t>Be able to differentiate between sequential and combinational circuits. Be able to explain and analyze</w:t>
            </w:r>
            <w:r>
              <w:rPr>
                <w:rFonts w:ascii="Times New Roman" w:hAnsi="Times New Roman"/>
                <w:sz w:val="20"/>
              </w:rPr>
              <w:t xml:space="preserve"> </w:t>
            </w:r>
            <w:r w:rsidRPr="007A2870">
              <w:rPr>
                <w:rFonts w:ascii="Times New Roman" w:hAnsi="Times New Roman"/>
                <w:spacing w:val="1"/>
                <w:sz w:val="20"/>
              </w:rPr>
              <w:t>the role of flip flops. Analyze the behavior of digital arithmetic circuits</w:t>
            </w:r>
          </w:p>
        </w:tc>
        <w:tc>
          <w:tcPr>
            <w:tcW w:w="1487" w:type="dxa"/>
            <w:vAlign w:val="center"/>
          </w:tcPr>
          <w:p w14:paraId="6AD08131" w14:textId="77777777" w:rsidR="008F2613" w:rsidRPr="007A2870" w:rsidRDefault="008F2613" w:rsidP="00DB2402">
            <w:pPr>
              <w:tabs>
                <w:tab w:val="center" w:pos="4680"/>
                <w:tab w:val="left" w:pos="6424"/>
              </w:tabs>
              <w:autoSpaceDE w:val="0"/>
              <w:autoSpaceDN w:val="0"/>
              <w:adjustRightInd w:val="0"/>
              <w:jc w:val="center"/>
              <w:rPr>
                <w:bCs/>
                <w:sz w:val="20"/>
                <w:szCs w:val="20"/>
              </w:rPr>
            </w:pPr>
            <w:r w:rsidRPr="007A2870">
              <w:rPr>
                <w:bCs/>
                <w:sz w:val="20"/>
              </w:rPr>
              <w:t>PLO_2</w:t>
            </w:r>
          </w:p>
        </w:tc>
        <w:tc>
          <w:tcPr>
            <w:tcW w:w="2717" w:type="dxa"/>
            <w:vAlign w:val="center"/>
          </w:tcPr>
          <w:p w14:paraId="5BF91FDF" w14:textId="77777777" w:rsidR="008F2613" w:rsidRPr="007A2870" w:rsidRDefault="008F2613" w:rsidP="00DB2402">
            <w:pPr>
              <w:tabs>
                <w:tab w:val="center" w:pos="4680"/>
                <w:tab w:val="left" w:pos="6424"/>
              </w:tabs>
              <w:autoSpaceDE w:val="0"/>
              <w:autoSpaceDN w:val="0"/>
              <w:adjustRightInd w:val="0"/>
              <w:jc w:val="center"/>
              <w:rPr>
                <w:bCs/>
                <w:sz w:val="20"/>
                <w:szCs w:val="20"/>
              </w:rPr>
            </w:pPr>
            <w:r w:rsidRPr="007A2870">
              <w:rPr>
                <w:bCs/>
                <w:color w:val="000000"/>
                <w:sz w:val="20"/>
              </w:rPr>
              <w:t>C4 (Analyze)</w:t>
            </w:r>
          </w:p>
        </w:tc>
      </w:tr>
      <w:tr w:rsidR="008F2613" w14:paraId="420D1954" w14:textId="77777777" w:rsidTr="00DB2402">
        <w:trPr>
          <w:trHeight w:val="80"/>
        </w:trPr>
        <w:tc>
          <w:tcPr>
            <w:tcW w:w="1238" w:type="dxa"/>
            <w:vMerge w:val="restart"/>
          </w:tcPr>
          <w:p w14:paraId="1FD2225D" w14:textId="77777777" w:rsidR="008F2613" w:rsidRDefault="008F2613" w:rsidP="00DB2402">
            <w:r>
              <w:t>K3</w:t>
            </w:r>
          </w:p>
        </w:tc>
        <w:tc>
          <w:tcPr>
            <w:tcW w:w="1594" w:type="dxa"/>
            <w:vMerge w:val="restart"/>
          </w:tcPr>
          <w:p w14:paraId="5B7D1D54" w14:textId="77777777" w:rsidR="008F2613" w:rsidRPr="00412496" w:rsidRDefault="008F2613" w:rsidP="00DB2402">
            <w:pPr>
              <w:jc w:val="both"/>
              <w:rPr>
                <w:sz w:val="20"/>
                <w:szCs w:val="24"/>
                <w:lang w:bidi="en-US"/>
              </w:rPr>
            </w:pPr>
            <w:r w:rsidRPr="00412496">
              <w:rPr>
                <w:sz w:val="20"/>
              </w:rPr>
              <w:t>Digital Logic Fundamental Lab</w:t>
            </w:r>
          </w:p>
        </w:tc>
        <w:tc>
          <w:tcPr>
            <w:tcW w:w="2540" w:type="dxa"/>
            <w:tcBorders>
              <w:bottom w:val="single" w:sz="4" w:space="0" w:color="auto"/>
            </w:tcBorders>
            <w:vAlign w:val="center"/>
          </w:tcPr>
          <w:p w14:paraId="69DB0DA8" w14:textId="77777777" w:rsidR="008F2613" w:rsidRPr="00412496" w:rsidRDefault="008F2613" w:rsidP="00DB2402">
            <w:pPr>
              <w:pStyle w:val="Heading3"/>
              <w:framePr w:wrap="around"/>
              <w:ind w:firstLine="0"/>
              <w:outlineLvl w:val="2"/>
              <w:rPr>
                <w:b w:val="0"/>
                <w:color w:val="auto"/>
                <w:sz w:val="20"/>
                <w:szCs w:val="20"/>
              </w:rPr>
            </w:pPr>
            <w:r>
              <w:rPr>
                <w:b w:val="0"/>
                <w:color w:val="auto"/>
                <w:sz w:val="20"/>
                <w:szCs w:val="20"/>
              </w:rPr>
              <w:t xml:space="preserve">CLO1: </w:t>
            </w:r>
            <w:r w:rsidRPr="00412496">
              <w:rPr>
                <w:b w:val="0"/>
                <w:color w:val="auto"/>
                <w:sz w:val="20"/>
                <w:szCs w:val="20"/>
              </w:rPr>
              <w:t>Recall the associated concepts form theory regarding</w:t>
            </w:r>
            <w:r w:rsidRPr="00412496">
              <w:rPr>
                <w:b w:val="0"/>
                <w:sz w:val="20"/>
                <w:szCs w:val="20"/>
              </w:rPr>
              <w:t xml:space="preserve"> various digital logic and signal Conditioning Circuits.</w:t>
            </w:r>
          </w:p>
        </w:tc>
        <w:tc>
          <w:tcPr>
            <w:tcW w:w="1487" w:type="dxa"/>
            <w:vAlign w:val="center"/>
          </w:tcPr>
          <w:p w14:paraId="13A7E6B0" w14:textId="77777777" w:rsidR="008F2613" w:rsidRPr="00412496" w:rsidRDefault="008F2613" w:rsidP="00DB2402">
            <w:pPr>
              <w:tabs>
                <w:tab w:val="center" w:pos="4680"/>
                <w:tab w:val="left" w:pos="6424"/>
              </w:tabs>
              <w:autoSpaceDE w:val="0"/>
              <w:autoSpaceDN w:val="0"/>
              <w:adjustRightInd w:val="0"/>
              <w:jc w:val="center"/>
              <w:rPr>
                <w:bCs/>
                <w:color w:val="000000"/>
                <w:sz w:val="20"/>
                <w:szCs w:val="20"/>
              </w:rPr>
            </w:pPr>
            <w:r w:rsidRPr="00412496">
              <w:rPr>
                <w:bCs/>
                <w:color w:val="000000"/>
                <w:sz w:val="20"/>
                <w:szCs w:val="20"/>
              </w:rPr>
              <w:t>PLO1</w:t>
            </w:r>
          </w:p>
        </w:tc>
        <w:tc>
          <w:tcPr>
            <w:tcW w:w="2717" w:type="dxa"/>
            <w:vAlign w:val="center"/>
          </w:tcPr>
          <w:p w14:paraId="2B499CB2" w14:textId="77777777" w:rsidR="008F2613" w:rsidRPr="00412496" w:rsidRDefault="008F2613" w:rsidP="00DB2402">
            <w:pPr>
              <w:tabs>
                <w:tab w:val="center" w:pos="4680"/>
                <w:tab w:val="left" w:pos="6424"/>
              </w:tabs>
              <w:autoSpaceDE w:val="0"/>
              <w:autoSpaceDN w:val="0"/>
              <w:adjustRightInd w:val="0"/>
              <w:ind w:left="75"/>
              <w:jc w:val="center"/>
              <w:rPr>
                <w:bCs/>
                <w:color w:val="000000"/>
                <w:sz w:val="20"/>
                <w:szCs w:val="20"/>
              </w:rPr>
            </w:pPr>
            <w:r w:rsidRPr="00412496">
              <w:rPr>
                <w:bCs/>
                <w:color w:val="000000"/>
                <w:sz w:val="20"/>
                <w:szCs w:val="20"/>
              </w:rPr>
              <w:t>C1 (Recall)</w:t>
            </w:r>
          </w:p>
        </w:tc>
      </w:tr>
      <w:tr w:rsidR="008F2613" w14:paraId="55EE92F2" w14:textId="77777777" w:rsidTr="00DB2402">
        <w:trPr>
          <w:trHeight w:val="75"/>
        </w:trPr>
        <w:tc>
          <w:tcPr>
            <w:tcW w:w="1238" w:type="dxa"/>
            <w:vMerge/>
          </w:tcPr>
          <w:p w14:paraId="0B917BFE" w14:textId="77777777" w:rsidR="008F2613" w:rsidRDefault="008F2613" w:rsidP="00DB2402"/>
        </w:tc>
        <w:tc>
          <w:tcPr>
            <w:tcW w:w="1594" w:type="dxa"/>
            <w:vMerge/>
          </w:tcPr>
          <w:p w14:paraId="674E75E5" w14:textId="77777777" w:rsidR="008F2613" w:rsidRPr="00412496" w:rsidRDefault="008F2613" w:rsidP="00DB2402">
            <w:pPr>
              <w:jc w:val="both"/>
              <w:rPr>
                <w:sz w:val="20"/>
              </w:rPr>
            </w:pPr>
          </w:p>
        </w:tc>
        <w:tc>
          <w:tcPr>
            <w:tcW w:w="2540" w:type="dxa"/>
            <w:tcBorders>
              <w:top w:val="single" w:sz="4" w:space="0" w:color="auto"/>
              <w:bottom w:val="single" w:sz="4" w:space="0" w:color="auto"/>
            </w:tcBorders>
            <w:vAlign w:val="center"/>
          </w:tcPr>
          <w:p w14:paraId="480DBBFD" w14:textId="77777777" w:rsidR="008F2613" w:rsidRPr="00412496" w:rsidRDefault="008F2613" w:rsidP="00DB2402">
            <w:pPr>
              <w:pStyle w:val="Heading3"/>
              <w:framePr w:wrap="around"/>
              <w:ind w:firstLine="0"/>
              <w:outlineLvl w:val="2"/>
              <w:rPr>
                <w:b w:val="0"/>
                <w:color w:val="FF0000"/>
                <w:sz w:val="20"/>
                <w:szCs w:val="20"/>
              </w:rPr>
            </w:pPr>
            <w:r>
              <w:rPr>
                <w:b w:val="0"/>
                <w:color w:val="auto"/>
                <w:sz w:val="20"/>
                <w:szCs w:val="20"/>
              </w:rPr>
              <w:t xml:space="preserve">CLO2: </w:t>
            </w:r>
            <w:r w:rsidRPr="00412496">
              <w:rPr>
                <w:b w:val="0"/>
                <w:color w:val="auto"/>
                <w:sz w:val="20"/>
                <w:szCs w:val="20"/>
              </w:rPr>
              <w:t>Problem identification, followed by thorough analysis and literature review, resulting in meaningful conclusions</w:t>
            </w:r>
          </w:p>
        </w:tc>
        <w:tc>
          <w:tcPr>
            <w:tcW w:w="1487" w:type="dxa"/>
            <w:vAlign w:val="center"/>
          </w:tcPr>
          <w:p w14:paraId="51F1C508" w14:textId="77777777" w:rsidR="008F2613" w:rsidRPr="00412496" w:rsidRDefault="008F2613" w:rsidP="00DB2402">
            <w:pPr>
              <w:tabs>
                <w:tab w:val="center" w:pos="4680"/>
                <w:tab w:val="left" w:pos="6424"/>
              </w:tabs>
              <w:autoSpaceDE w:val="0"/>
              <w:autoSpaceDN w:val="0"/>
              <w:adjustRightInd w:val="0"/>
              <w:jc w:val="center"/>
              <w:rPr>
                <w:bCs/>
                <w:color w:val="000000"/>
                <w:sz w:val="20"/>
                <w:szCs w:val="20"/>
              </w:rPr>
            </w:pPr>
            <w:r w:rsidRPr="00412496">
              <w:rPr>
                <w:bCs/>
                <w:color w:val="000000"/>
                <w:sz w:val="20"/>
                <w:szCs w:val="20"/>
              </w:rPr>
              <w:t>PLO2</w:t>
            </w:r>
          </w:p>
        </w:tc>
        <w:tc>
          <w:tcPr>
            <w:tcW w:w="2717" w:type="dxa"/>
            <w:vAlign w:val="center"/>
          </w:tcPr>
          <w:p w14:paraId="4320A1DE" w14:textId="77777777" w:rsidR="008F2613" w:rsidRPr="00412496" w:rsidRDefault="008F2613" w:rsidP="00DB2402">
            <w:pPr>
              <w:tabs>
                <w:tab w:val="center" w:pos="4680"/>
                <w:tab w:val="left" w:pos="6424"/>
              </w:tabs>
              <w:autoSpaceDE w:val="0"/>
              <w:autoSpaceDN w:val="0"/>
              <w:adjustRightInd w:val="0"/>
              <w:ind w:left="75"/>
              <w:jc w:val="center"/>
              <w:rPr>
                <w:bCs/>
                <w:color w:val="000000"/>
                <w:sz w:val="20"/>
                <w:szCs w:val="20"/>
              </w:rPr>
            </w:pPr>
            <w:r w:rsidRPr="00412496">
              <w:rPr>
                <w:bCs/>
                <w:color w:val="000000"/>
                <w:sz w:val="20"/>
                <w:szCs w:val="20"/>
              </w:rPr>
              <w:t>C3 (Apply)</w:t>
            </w:r>
          </w:p>
        </w:tc>
      </w:tr>
      <w:tr w:rsidR="008F2613" w14:paraId="032C15B8" w14:textId="77777777" w:rsidTr="00DB2402">
        <w:trPr>
          <w:trHeight w:val="75"/>
        </w:trPr>
        <w:tc>
          <w:tcPr>
            <w:tcW w:w="1238" w:type="dxa"/>
            <w:vMerge/>
          </w:tcPr>
          <w:p w14:paraId="3C882AD3" w14:textId="77777777" w:rsidR="008F2613" w:rsidRDefault="008F2613" w:rsidP="00DB2402"/>
        </w:tc>
        <w:tc>
          <w:tcPr>
            <w:tcW w:w="1594" w:type="dxa"/>
            <w:vMerge/>
          </w:tcPr>
          <w:p w14:paraId="4EDFC37B" w14:textId="77777777" w:rsidR="008F2613" w:rsidRPr="00412496" w:rsidRDefault="008F2613" w:rsidP="00DB2402">
            <w:pPr>
              <w:jc w:val="both"/>
              <w:rPr>
                <w:sz w:val="20"/>
              </w:rPr>
            </w:pPr>
          </w:p>
        </w:tc>
        <w:tc>
          <w:tcPr>
            <w:tcW w:w="2540" w:type="dxa"/>
            <w:tcBorders>
              <w:top w:val="single" w:sz="4" w:space="0" w:color="auto"/>
              <w:bottom w:val="single" w:sz="4" w:space="0" w:color="auto"/>
            </w:tcBorders>
            <w:vAlign w:val="center"/>
          </w:tcPr>
          <w:p w14:paraId="795B35EC" w14:textId="77777777" w:rsidR="008F2613" w:rsidRPr="00412496" w:rsidRDefault="008F2613" w:rsidP="00DB2402">
            <w:pPr>
              <w:pStyle w:val="Heading3"/>
              <w:framePr w:wrap="around"/>
              <w:ind w:firstLine="0"/>
              <w:outlineLvl w:val="2"/>
              <w:rPr>
                <w:b w:val="0"/>
                <w:color w:val="FF0000"/>
                <w:sz w:val="20"/>
                <w:szCs w:val="20"/>
              </w:rPr>
            </w:pPr>
            <w:r>
              <w:rPr>
                <w:b w:val="0"/>
                <w:color w:val="auto"/>
                <w:sz w:val="20"/>
                <w:szCs w:val="20"/>
              </w:rPr>
              <w:t xml:space="preserve">CLO3: </w:t>
            </w:r>
            <w:r w:rsidRPr="00412496">
              <w:rPr>
                <w:b w:val="0"/>
                <w:color w:val="auto"/>
                <w:sz w:val="20"/>
                <w:szCs w:val="20"/>
              </w:rPr>
              <w:t>Design/Develop solutions for complex engineering problems</w:t>
            </w:r>
            <w:r w:rsidRPr="00412496">
              <w:rPr>
                <w:b w:val="0"/>
                <w:sz w:val="20"/>
                <w:szCs w:val="20"/>
              </w:rPr>
              <w:t>, making use of techniques used in labs to design a project.</w:t>
            </w:r>
          </w:p>
        </w:tc>
        <w:tc>
          <w:tcPr>
            <w:tcW w:w="1487" w:type="dxa"/>
            <w:vAlign w:val="center"/>
          </w:tcPr>
          <w:p w14:paraId="3B30A2AF" w14:textId="77777777" w:rsidR="008F2613" w:rsidRPr="00412496" w:rsidRDefault="008F2613" w:rsidP="00DB2402">
            <w:pPr>
              <w:tabs>
                <w:tab w:val="center" w:pos="4680"/>
                <w:tab w:val="left" w:pos="6424"/>
              </w:tabs>
              <w:autoSpaceDE w:val="0"/>
              <w:autoSpaceDN w:val="0"/>
              <w:adjustRightInd w:val="0"/>
              <w:jc w:val="center"/>
              <w:rPr>
                <w:bCs/>
                <w:color w:val="000000"/>
                <w:sz w:val="20"/>
                <w:szCs w:val="20"/>
              </w:rPr>
            </w:pPr>
            <w:r w:rsidRPr="00412496">
              <w:rPr>
                <w:bCs/>
                <w:color w:val="000000"/>
                <w:sz w:val="20"/>
                <w:szCs w:val="20"/>
              </w:rPr>
              <w:t>PLO3</w:t>
            </w:r>
          </w:p>
        </w:tc>
        <w:tc>
          <w:tcPr>
            <w:tcW w:w="2717" w:type="dxa"/>
            <w:vAlign w:val="center"/>
          </w:tcPr>
          <w:p w14:paraId="53DDE878" w14:textId="77777777" w:rsidR="008F2613" w:rsidRPr="00412496" w:rsidRDefault="008F2613" w:rsidP="00DB2402">
            <w:pPr>
              <w:tabs>
                <w:tab w:val="center" w:pos="4680"/>
                <w:tab w:val="left" w:pos="6424"/>
              </w:tabs>
              <w:autoSpaceDE w:val="0"/>
              <w:autoSpaceDN w:val="0"/>
              <w:adjustRightInd w:val="0"/>
              <w:ind w:left="75"/>
              <w:jc w:val="center"/>
              <w:rPr>
                <w:bCs/>
                <w:color w:val="000000"/>
                <w:sz w:val="20"/>
                <w:szCs w:val="20"/>
              </w:rPr>
            </w:pPr>
            <w:r w:rsidRPr="00412496">
              <w:rPr>
                <w:bCs/>
                <w:color w:val="000000"/>
                <w:sz w:val="20"/>
                <w:szCs w:val="20"/>
              </w:rPr>
              <w:t>P4 (Mechanism)</w:t>
            </w:r>
          </w:p>
        </w:tc>
      </w:tr>
      <w:tr w:rsidR="008F2613" w14:paraId="00E4D64D" w14:textId="77777777" w:rsidTr="00DB2402">
        <w:trPr>
          <w:trHeight w:val="75"/>
        </w:trPr>
        <w:tc>
          <w:tcPr>
            <w:tcW w:w="1238" w:type="dxa"/>
            <w:vMerge/>
          </w:tcPr>
          <w:p w14:paraId="4D49EA51" w14:textId="77777777" w:rsidR="008F2613" w:rsidRDefault="008F2613" w:rsidP="00DB2402"/>
        </w:tc>
        <w:tc>
          <w:tcPr>
            <w:tcW w:w="1594" w:type="dxa"/>
            <w:vMerge/>
          </w:tcPr>
          <w:p w14:paraId="27AF014B" w14:textId="77777777" w:rsidR="008F2613" w:rsidRPr="00412496" w:rsidRDefault="008F2613" w:rsidP="00DB2402">
            <w:pPr>
              <w:jc w:val="both"/>
              <w:rPr>
                <w:sz w:val="20"/>
              </w:rPr>
            </w:pPr>
          </w:p>
        </w:tc>
        <w:tc>
          <w:tcPr>
            <w:tcW w:w="2540" w:type="dxa"/>
            <w:tcBorders>
              <w:top w:val="single" w:sz="4" w:space="0" w:color="auto"/>
              <w:bottom w:val="single" w:sz="4" w:space="0" w:color="auto"/>
            </w:tcBorders>
            <w:vAlign w:val="center"/>
          </w:tcPr>
          <w:p w14:paraId="7FD158E2" w14:textId="77777777" w:rsidR="008F2613" w:rsidRPr="00412496" w:rsidRDefault="008F2613" w:rsidP="00DB2402">
            <w:pPr>
              <w:pStyle w:val="Heading3"/>
              <w:framePr w:wrap="around"/>
              <w:ind w:firstLine="0"/>
              <w:outlineLvl w:val="2"/>
              <w:rPr>
                <w:b w:val="0"/>
                <w:bCs/>
                <w:sz w:val="20"/>
                <w:szCs w:val="20"/>
              </w:rPr>
            </w:pPr>
            <w:r>
              <w:rPr>
                <w:b w:val="0"/>
                <w:color w:val="auto"/>
                <w:sz w:val="20"/>
                <w:szCs w:val="20"/>
              </w:rPr>
              <w:t xml:space="preserve">CLO4: </w:t>
            </w:r>
            <w:r w:rsidRPr="00412496">
              <w:rPr>
                <w:b w:val="0"/>
                <w:color w:val="auto"/>
                <w:sz w:val="20"/>
                <w:szCs w:val="20"/>
              </w:rPr>
              <w:t xml:space="preserve">Observe and experimentally validate the </w:t>
            </w:r>
            <w:r w:rsidRPr="00412496">
              <w:rPr>
                <w:b w:val="0"/>
                <w:sz w:val="20"/>
                <w:szCs w:val="20"/>
              </w:rPr>
              <w:t xml:space="preserve">working of various sensors, their calibration, </w:t>
            </w:r>
            <w:r w:rsidRPr="00412496">
              <w:rPr>
                <w:b w:val="0"/>
                <w:noProof/>
                <w:sz w:val="20"/>
                <w:szCs w:val="20"/>
              </w:rPr>
              <w:lastRenderedPageBreak/>
              <w:t>and</w:t>
            </w:r>
            <w:r w:rsidRPr="00412496">
              <w:rPr>
                <w:b w:val="0"/>
                <w:sz w:val="20"/>
                <w:szCs w:val="20"/>
              </w:rPr>
              <w:t xml:space="preserve"> data handling.</w:t>
            </w:r>
          </w:p>
        </w:tc>
        <w:tc>
          <w:tcPr>
            <w:tcW w:w="1487" w:type="dxa"/>
            <w:vAlign w:val="center"/>
          </w:tcPr>
          <w:p w14:paraId="1D4BD09D" w14:textId="77777777" w:rsidR="008F2613" w:rsidRPr="00412496" w:rsidRDefault="008F2613" w:rsidP="00DB2402">
            <w:pPr>
              <w:tabs>
                <w:tab w:val="center" w:pos="4680"/>
                <w:tab w:val="left" w:pos="6424"/>
              </w:tabs>
              <w:autoSpaceDE w:val="0"/>
              <w:autoSpaceDN w:val="0"/>
              <w:adjustRightInd w:val="0"/>
              <w:jc w:val="center"/>
              <w:rPr>
                <w:bCs/>
                <w:color w:val="000000"/>
                <w:sz w:val="20"/>
                <w:szCs w:val="20"/>
              </w:rPr>
            </w:pPr>
            <w:r w:rsidRPr="00412496">
              <w:rPr>
                <w:bCs/>
                <w:color w:val="000000"/>
                <w:sz w:val="20"/>
                <w:szCs w:val="20"/>
              </w:rPr>
              <w:lastRenderedPageBreak/>
              <w:t>PLO4</w:t>
            </w:r>
          </w:p>
        </w:tc>
        <w:tc>
          <w:tcPr>
            <w:tcW w:w="2717" w:type="dxa"/>
            <w:vAlign w:val="center"/>
          </w:tcPr>
          <w:p w14:paraId="008EC9EA" w14:textId="77777777" w:rsidR="008F2613" w:rsidRPr="00412496" w:rsidRDefault="008F2613" w:rsidP="00DB2402">
            <w:pPr>
              <w:tabs>
                <w:tab w:val="center" w:pos="4680"/>
                <w:tab w:val="left" w:pos="6424"/>
              </w:tabs>
              <w:autoSpaceDE w:val="0"/>
              <w:autoSpaceDN w:val="0"/>
              <w:adjustRightInd w:val="0"/>
              <w:ind w:left="75"/>
              <w:jc w:val="center"/>
              <w:rPr>
                <w:bCs/>
                <w:color w:val="000000"/>
                <w:sz w:val="20"/>
                <w:szCs w:val="20"/>
              </w:rPr>
            </w:pPr>
            <w:r w:rsidRPr="00412496">
              <w:rPr>
                <w:bCs/>
                <w:color w:val="000000"/>
                <w:sz w:val="20"/>
                <w:szCs w:val="20"/>
              </w:rPr>
              <w:t>P3 (Guided Response)</w:t>
            </w:r>
          </w:p>
        </w:tc>
      </w:tr>
      <w:tr w:rsidR="008F2613" w14:paraId="20BAECEA" w14:textId="77777777" w:rsidTr="00DB2402">
        <w:trPr>
          <w:trHeight w:val="75"/>
        </w:trPr>
        <w:tc>
          <w:tcPr>
            <w:tcW w:w="1238" w:type="dxa"/>
            <w:vMerge/>
          </w:tcPr>
          <w:p w14:paraId="65FDF59A" w14:textId="77777777" w:rsidR="008F2613" w:rsidRDefault="008F2613" w:rsidP="00DB2402"/>
        </w:tc>
        <w:tc>
          <w:tcPr>
            <w:tcW w:w="1594" w:type="dxa"/>
            <w:vMerge/>
          </w:tcPr>
          <w:p w14:paraId="5AC41209" w14:textId="77777777" w:rsidR="008F2613" w:rsidRPr="00412496" w:rsidRDefault="008F2613" w:rsidP="00DB2402">
            <w:pPr>
              <w:jc w:val="both"/>
              <w:rPr>
                <w:sz w:val="20"/>
              </w:rPr>
            </w:pPr>
          </w:p>
        </w:tc>
        <w:tc>
          <w:tcPr>
            <w:tcW w:w="2540" w:type="dxa"/>
            <w:tcBorders>
              <w:top w:val="single" w:sz="4" w:space="0" w:color="auto"/>
              <w:bottom w:val="single" w:sz="4" w:space="0" w:color="auto"/>
            </w:tcBorders>
            <w:vAlign w:val="center"/>
          </w:tcPr>
          <w:p w14:paraId="2EF4C2E1" w14:textId="77777777" w:rsidR="008F2613" w:rsidRPr="00412496" w:rsidRDefault="008F2613" w:rsidP="00DB2402">
            <w:pPr>
              <w:pStyle w:val="Heading3"/>
              <w:framePr w:wrap="around"/>
              <w:ind w:firstLine="0"/>
              <w:outlineLvl w:val="2"/>
              <w:rPr>
                <w:b w:val="0"/>
                <w:color w:val="auto"/>
                <w:sz w:val="20"/>
                <w:szCs w:val="20"/>
              </w:rPr>
            </w:pPr>
            <w:r>
              <w:rPr>
                <w:b w:val="0"/>
                <w:sz w:val="20"/>
                <w:szCs w:val="20"/>
              </w:rPr>
              <w:t xml:space="preserve">CLO5: </w:t>
            </w:r>
            <w:r w:rsidRPr="00412496">
              <w:rPr>
                <w:b w:val="0"/>
                <w:sz w:val="20"/>
                <w:szCs w:val="20"/>
              </w:rPr>
              <w:t>Operate the Proteus cad tool circuit spice simulator for the given logics.</w:t>
            </w:r>
          </w:p>
        </w:tc>
        <w:tc>
          <w:tcPr>
            <w:tcW w:w="1487" w:type="dxa"/>
            <w:vAlign w:val="center"/>
          </w:tcPr>
          <w:p w14:paraId="7EE502E2" w14:textId="77777777" w:rsidR="008F2613" w:rsidRPr="00412496" w:rsidRDefault="008F2613" w:rsidP="00DB2402">
            <w:pPr>
              <w:tabs>
                <w:tab w:val="center" w:pos="4680"/>
                <w:tab w:val="left" w:pos="6424"/>
              </w:tabs>
              <w:autoSpaceDE w:val="0"/>
              <w:autoSpaceDN w:val="0"/>
              <w:adjustRightInd w:val="0"/>
              <w:jc w:val="center"/>
              <w:rPr>
                <w:bCs/>
                <w:color w:val="000000"/>
                <w:sz w:val="20"/>
                <w:szCs w:val="20"/>
              </w:rPr>
            </w:pPr>
            <w:r w:rsidRPr="00412496">
              <w:rPr>
                <w:bCs/>
                <w:color w:val="000000"/>
                <w:sz w:val="20"/>
                <w:szCs w:val="20"/>
              </w:rPr>
              <w:t>PLO5</w:t>
            </w:r>
          </w:p>
        </w:tc>
        <w:tc>
          <w:tcPr>
            <w:tcW w:w="2717" w:type="dxa"/>
            <w:vAlign w:val="center"/>
          </w:tcPr>
          <w:p w14:paraId="32AC8D71" w14:textId="77777777" w:rsidR="008F2613" w:rsidRPr="00412496" w:rsidRDefault="008F2613" w:rsidP="00DB2402">
            <w:pPr>
              <w:tabs>
                <w:tab w:val="center" w:pos="4680"/>
                <w:tab w:val="left" w:pos="6424"/>
              </w:tabs>
              <w:autoSpaceDE w:val="0"/>
              <w:autoSpaceDN w:val="0"/>
              <w:adjustRightInd w:val="0"/>
              <w:ind w:left="75"/>
              <w:jc w:val="center"/>
              <w:rPr>
                <w:bCs/>
                <w:color w:val="000000"/>
                <w:sz w:val="20"/>
                <w:szCs w:val="20"/>
              </w:rPr>
            </w:pPr>
            <w:r w:rsidRPr="00412496">
              <w:rPr>
                <w:bCs/>
                <w:color w:val="000000"/>
                <w:sz w:val="20"/>
                <w:szCs w:val="20"/>
              </w:rPr>
              <w:t>P3 ( Operate )</w:t>
            </w:r>
          </w:p>
        </w:tc>
      </w:tr>
      <w:tr w:rsidR="008F2613" w14:paraId="5C614C43" w14:textId="77777777" w:rsidTr="00DB2402">
        <w:trPr>
          <w:trHeight w:val="75"/>
        </w:trPr>
        <w:tc>
          <w:tcPr>
            <w:tcW w:w="1238" w:type="dxa"/>
            <w:vMerge/>
          </w:tcPr>
          <w:p w14:paraId="3E1F7DB6" w14:textId="77777777" w:rsidR="008F2613" w:rsidRDefault="008F2613" w:rsidP="00DB2402"/>
        </w:tc>
        <w:tc>
          <w:tcPr>
            <w:tcW w:w="1594" w:type="dxa"/>
            <w:vMerge/>
          </w:tcPr>
          <w:p w14:paraId="59268B81" w14:textId="77777777" w:rsidR="008F2613" w:rsidRPr="00412496" w:rsidRDefault="008F2613" w:rsidP="00DB2402">
            <w:pPr>
              <w:jc w:val="both"/>
              <w:rPr>
                <w:sz w:val="20"/>
              </w:rPr>
            </w:pPr>
          </w:p>
        </w:tc>
        <w:tc>
          <w:tcPr>
            <w:tcW w:w="2540" w:type="dxa"/>
            <w:tcBorders>
              <w:top w:val="single" w:sz="4" w:space="0" w:color="auto"/>
              <w:bottom w:val="single" w:sz="4" w:space="0" w:color="auto"/>
            </w:tcBorders>
            <w:vAlign w:val="center"/>
          </w:tcPr>
          <w:p w14:paraId="36C2AC48" w14:textId="77777777" w:rsidR="008F2613" w:rsidRPr="00412496" w:rsidRDefault="008F2613" w:rsidP="00DB2402">
            <w:pPr>
              <w:pStyle w:val="Heading3"/>
              <w:framePr w:wrap="around"/>
              <w:ind w:firstLine="0"/>
              <w:outlineLvl w:val="2"/>
              <w:rPr>
                <w:b w:val="0"/>
                <w:color w:val="auto"/>
                <w:sz w:val="20"/>
                <w:szCs w:val="20"/>
              </w:rPr>
            </w:pPr>
            <w:r>
              <w:rPr>
                <w:b w:val="0"/>
                <w:color w:val="auto"/>
                <w:sz w:val="20"/>
                <w:szCs w:val="20"/>
              </w:rPr>
              <w:t xml:space="preserve">CLO6: </w:t>
            </w:r>
            <w:r w:rsidRPr="00412496">
              <w:rPr>
                <w:b w:val="0"/>
                <w:color w:val="auto"/>
                <w:sz w:val="20"/>
                <w:szCs w:val="20"/>
              </w:rPr>
              <w:t xml:space="preserve">Properly handle lab infrastructure with safety precautions   </w:t>
            </w:r>
          </w:p>
        </w:tc>
        <w:tc>
          <w:tcPr>
            <w:tcW w:w="1487" w:type="dxa"/>
            <w:vAlign w:val="center"/>
          </w:tcPr>
          <w:p w14:paraId="65580685" w14:textId="77777777" w:rsidR="008F2613" w:rsidRPr="00412496" w:rsidRDefault="008F2613" w:rsidP="00DB2402">
            <w:pPr>
              <w:tabs>
                <w:tab w:val="center" w:pos="4680"/>
                <w:tab w:val="left" w:pos="6424"/>
              </w:tabs>
              <w:autoSpaceDE w:val="0"/>
              <w:autoSpaceDN w:val="0"/>
              <w:adjustRightInd w:val="0"/>
              <w:jc w:val="center"/>
              <w:rPr>
                <w:rFonts w:eastAsia="Times New Roman"/>
                <w:sz w:val="20"/>
                <w:szCs w:val="20"/>
              </w:rPr>
            </w:pPr>
            <w:r w:rsidRPr="00412496">
              <w:rPr>
                <w:rFonts w:eastAsia="Times New Roman"/>
                <w:sz w:val="20"/>
                <w:szCs w:val="20"/>
              </w:rPr>
              <w:t>PLO8</w:t>
            </w:r>
          </w:p>
        </w:tc>
        <w:tc>
          <w:tcPr>
            <w:tcW w:w="2717" w:type="dxa"/>
            <w:vAlign w:val="center"/>
          </w:tcPr>
          <w:p w14:paraId="7CFEF747" w14:textId="77777777" w:rsidR="008F2613" w:rsidRPr="00412496" w:rsidRDefault="008F2613" w:rsidP="00DB2402">
            <w:pPr>
              <w:tabs>
                <w:tab w:val="center" w:pos="4680"/>
                <w:tab w:val="left" w:pos="6424"/>
              </w:tabs>
              <w:autoSpaceDE w:val="0"/>
              <w:autoSpaceDN w:val="0"/>
              <w:adjustRightInd w:val="0"/>
              <w:ind w:left="75"/>
              <w:jc w:val="center"/>
              <w:rPr>
                <w:rFonts w:eastAsia="Times New Roman"/>
                <w:sz w:val="20"/>
                <w:szCs w:val="20"/>
              </w:rPr>
            </w:pPr>
            <w:r w:rsidRPr="00412496">
              <w:rPr>
                <w:rFonts w:eastAsia="Times New Roman"/>
                <w:sz w:val="20"/>
                <w:szCs w:val="20"/>
              </w:rPr>
              <w:t>P2 (Set)</w:t>
            </w:r>
          </w:p>
        </w:tc>
      </w:tr>
      <w:tr w:rsidR="008F2613" w14:paraId="61688554" w14:textId="77777777" w:rsidTr="00DB2402">
        <w:trPr>
          <w:trHeight w:val="75"/>
        </w:trPr>
        <w:tc>
          <w:tcPr>
            <w:tcW w:w="1238" w:type="dxa"/>
            <w:vMerge/>
          </w:tcPr>
          <w:p w14:paraId="1BB78EB8" w14:textId="77777777" w:rsidR="008F2613" w:rsidRDefault="008F2613" w:rsidP="00DB2402"/>
        </w:tc>
        <w:tc>
          <w:tcPr>
            <w:tcW w:w="1594" w:type="dxa"/>
            <w:vMerge/>
          </w:tcPr>
          <w:p w14:paraId="6BEADD4B" w14:textId="77777777" w:rsidR="008F2613" w:rsidRPr="00412496" w:rsidRDefault="008F2613" w:rsidP="00DB2402">
            <w:pPr>
              <w:jc w:val="both"/>
              <w:rPr>
                <w:sz w:val="20"/>
              </w:rPr>
            </w:pPr>
          </w:p>
        </w:tc>
        <w:tc>
          <w:tcPr>
            <w:tcW w:w="2540" w:type="dxa"/>
            <w:tcBorders>
              <w:top w:val="single" w:sz="4" w:space="0" w:color="auto"/>
            </w:tcBorders>
            <w:vAlign w:val="center"/>
          </w:tcPr>
          <w:p w14:paraId="2C3865C8" w14:textId="77777777" w:rsidR="008F2613" w:rsidRPr="00412496" w:rsidRDefault="008F2613" w:rsidP="00DB2402">
            <w:pPr>
              <w:pStyle w:val="Heading3"/>
              <w:framePr w:wrap="around"/>
              <w:ind w:firstLine="0"/>
              <w:outlineLvl w:val="2"/>
              <w:rPr>
                <w:b w:val="0"/>
                <w:color w:val="auto"/>
                <w:sz w:val="20"/>
                <w:szCs w:val="20"/>
              </w:rPr>
            </w:pPr>
            <w:r>
              <w:rPr>
                <w:b w:val="0"/>
                <w:color w:val="auto"/>
                <w:sz w:val="20"/>
                <w:szCs w:val="20"/>
              </w:rPr>
              <w:t xml:space="preserve">CLO7: </w:t>
            </w:r>
            <w:r w:rsidRPr="00412496">
              <w:rPr>
                <w:b w:val="0"/>
                <w:color w:val="auto"/>
                <w:sz w:val="20"/>
                <w:szCs w:val="20"/>
              </w:rPr>
              <w:t>Assume responsibility and the use of resources to complete the assigned task with proper Teamwork</w:t>
            </w:r>
          </w:p>
        </w:tc>
        <w:tc>
          <w:tcPr>
            <w:tcW w:w="1487" w:type="dxa"/>
            <w:vAlign w:val="center"/>
          </w:tcPr>
          <w:p w14:paraId="0AA573EA" w14:textId="77777777" w:rsidR="008F2613" w:rsidRPr="00412496" w:rsidRDefault="008F2613" w:rsidP="00DB2402">
            <w:pPr>
              <w:tabs>
                <w:tab w:val="center" w:pos="4680"/>
                <w:tab w:val="left" w:pos="6424"/>
              </w:tabs>
              <w:autoSpaceDE w:val="0"/>
              <w:autoSpaceDN w:val="0"/>
              <w:adjustRightInd w:val="0"/>
              <w:jc w:val="center"/>
              <w:rPr>
                <w:rFonts w:eastAsia="Times New Roman"/>
                <w:sz w:val="20"/>
                <w:szCs w:val="20"/>
              </w:rPr>
            </w:pPr>
            <w:r w:rsidRPr="00412496">
              <w:rPr>
                <w:rFonts w:eastAsia="Times New Roman"/>
                <w:sz w:val="20"/>
                <w:szCs w:val="20"/>
              </w:rPr>
              <w:t>PLO9</w:t>
            </w:r>
          </w:p>
        </w:tc>
        <w:tc>
          <w:tcPr>
            <w:tcW w:w="2717" w:type="dxa"/>
            <w:vAlign w:val="center"/>
          </w:tcPr>
          <w:p w14:paraId="085C8BB6" w14:textId="77777777" w:rsidR="008F2613" w:rsidRPr="00412496" w:rsidRDefault="008F2613" w:rsidP="00DB2402">
            <w:pPr>
              <w:tabs>
                <w:tab w:val="center" w:pos="4680"/>
                <w:tab w:val="left" w:pos="6424"/>
              </w:tabs>
              <w:autoSpaceDE w:val="0"/>
              <w:autoSpaceDN w:val="0"/>
              <w:adjustRightInd w:val="0"/>
              <w:ind w:left="75"/>
              <w:rPr>
                <w:rFonts w:eastAsia="Times New Roman"/>
                <w:sz w:val="20"/>
                <w:szCs w:val="20"/>
              </w:rPr>
            </w:pPr>
            <w:r w:rsidRPr="00412496">
              <w:rPr>
                <w:bCs/>
                <w:color w:val="000000"/>
                <w:sz w:val="20"/>
                <w:szCs w:val="20"/>
              </w:rPr>
              <w:t>A3(Assume responsibility)</w:t>
            </w:r>
          </w:p>
        </w:tc>
      </w:tr>
      <w:tr w:rsidR="008F2613" w14:paraId="659CE8A5" w14:textId="77777777" w:rsidTr="00DB2402">
        <w:trPr>
          <w:trHeight w:val="208"/>
        </w:trPr>
        <w:tc>
          <w:tcPr>
            <w:tcW w:w="1238" w:type="dxa"/>
            <w:vMerge w:val="restart"/>
          </w:tcPr>
          <w:p w14:paraId="01CFDAE9" w14:textId="77777777" w:rsidR="008F2613" w:rsidRDefault="008F2613" w:rsidP="00DB2402">
            <w:r>
              <w:t>K6</w:t>
            </w:r>
          </w:p>
        </w:tc>
        <w:tc>
          <w:tcPr>
            <w:tcW w:w="1594" w:type="dxa"/>
            <w:vMerge w:val="restart"/>
          </w:tcPr>
          <w:p w14:paraId="1E0DC5A2" w14:textId="77777777" w:rsidR="008F2613" w:rsidRPr="00517942" w:rsidRDefault="008F2613" w:rsidP="00DB2402">
            <w:pPr>
              <w:jc w:val="both"/>
              <w:rPr>
                <w:sz w:val="20"/>
                <w:szCs w:val="24"/>
                <w:lang w:bidi="en-US"/>
              </w:rPr>
            </w:pPr>
            <w:r w:rsidRPr="00517942">
              <w:rPr>
                <w:rFonts w:eastAsia="Times New Roman"/>
                <w:bCs/>
                <w:sz w:val="20"/>
                <w:bdr w:val="single" w:sz="8" w:space="0" w:color="FFFFFF"/>
              </w:rPr>
              <w:t>Computer Architecture &amp; Organization</w:t>
            </w:r>
          </w:p>
        </w:tc>
        <w:tc>
          <w:tcPr>
            <w:tcW w:w="2540" w:type="dxa"/>
            <w:tcBorders>
              <w:bottom w:val="single" w:sz="4" w:space="0" w:color="auto"/>
            </w:tcBorders>
            <w:vAlign w:val="bottom"/>
          </w:tcPr>
          <w:p w14:paraId="1163990B" w14:textId="77777777" w:rsidR="008F2613" w:rsidRPr="00517942" w:rsidRDefault="008F2613" w:rsidP="00DB2402">
            <w:pPr>
              <w:spacing w:line="257" w:lineRule="exact"/>
              <w:ind w:left="80"/>
              <w:rPr>
                <w:rFonts w:eastAsia="Times New Roman" w:cs="Times New Roman"/>
                <w:sz w:val="20"/>
              </w:rPr>
            </w:pPr>
            <w:r>
              <w:rPr>
                <w:rFonts w:eastAsia="Times New Roman" w:cs="Times New Roman"/>
                <w:sz w:val="20"/>
              </w:rPr>
              <w:t xml:space="preserve">CLO1: </w:t>
            </w:r>
            <w:r w:rsidRPr="00517942">
              <w:rPr>
                <w:rFonts w:eastAsia="Times New Roman" w:cs="Times New Roman"/>
                <w:sz w:val="20"/>
              </w:rPr>
              <w:t>Be able to discover, associate and apply</w:t>
            </w:r>
          </w:p>
          <w:p w14:paraId="34F30686" w14:textId="77777777" w:rsidR="008F2613" w:rsidRPr="00517942" w:rsidRDefault="008F2613" w:rsidP="00DB2402">
            <w:pPr>
              <w:spacing w:line="0" w:lineRule="atLeast"/>
              <w:ind w:left="80"/>
              <w:rPr>
                <w:rFonts w:eastAsia="Times New Roman" w:cs="Times New Roman"/>
                <w:sz w:val="20"/>
              </w:rPr>
            </w:pPr>
            <w:r w:rsidRPr="00517942">
              <w:rPr>
                <w:rFonts w:eastAsia="Times New Roman" w:cs="Times New Roman"/>
                <w:sz w:val="20"/>
              </w:rPr>
              <w:t>the  concepts  of  the  architecture  and</w:t>
            </w:r>
          </w:p>
          <w:p w14:paraId="6A4E201D" w14:textId="77777777" w:rsidR="008F2613" w:rsidRPr="00517942" w:rsidRDefault="008F2613" w:rsidP="00DB2402">
            <w:pPr>
              <w:spacing w:line="0" w:lineRule="atLeast"/>
              <w:ind w:left="80"/>
              <w:rPr>
                <w:rFonts w:eastAsia="Times New Roman" w:cs="Times New Roman"/>
                <w:sz w:val="20"/>
              </w:rPr>
            </w:pPr>
            <w:r w:rsidRPr="00517942">
              <w:rPr>
                <w:rFonts w:eastAsia="Times New Roman" w:cs="Times New Roman"/>
                <w:sz w:val="20"/>
              </w:rPr>
              <w:t>organization of a von Neumann machine</w:t>
            </w:r>
          </w:p>
          <w:p w14:paraId="5232E5C8" w14:textId="77777777" w:rsidR="008F2613" w:rsidRPr="00517942" w:rsidRDefault="008F2613" w:rsidP="00DB2402">
            <w:pPr>
              <w:spacing w:line="0" w:lineRule="atLeast"/>
              <w:ind w:left="80"/>
              <w:rPr>
                <w:rFonts w:eastAsia="Times New Roman" w:cs="Times New Roman"/>
                <w:sz w:val="20"/>
              </w:rPr>
            </w:pPr>
            <w:r w:rsidRPr="00517942">
              <w:rPr>
                <w:rFonts w:eastAsia="Times New Roman" w:cs="Times New Roman"/>
                <w:sz w:val="20"/>
              </w:rPr>
              <w:t>and  its  major  functional units; memory</w:t>
            </w:r>
          </w:p>
          <w:p w14:paraId="05A5FD0E" w14:textId="77777777" w:rsidR="008F2613" w:rsidRPr="00517942" w:rsidRDefault="008F2613" w:rsidP="00DB2402">
            <w:pPr>
              <w:spacing w:line="0" w:lineRule="atLeast"/>
              <w:ind w:left="80"/>
              <w:rPr>
                <w:rFonts w:eastAsia="Times New Roman" w:cs="Times New Roman"/>
                <w:sz w:val="20"/>
              </w:rPr>
            </w:pPr>
            <w:r w:rsidRPr="00517942">
              <w:rPr>
                <w:rFonts w:eastAsia="Times New Roman" w:cs="Times New Roman"/>
                <w:sz w:val="20"/>
              </w:rPr>
              <w:t>management, the fetch-execute cycle.</w:t>
            </w:r>
          </w:p>
        </w:tc>
        <w:tc>
          <w:tcPr>
            <w:tcW w:w="1487" w:type="dxa"/>
            <w:vAlign w:val="center"/>
          </w:tcPr>
          <w:p w14:paraId="4BE9BBEE" w14:textId="77777777" w:rsidR="008F2613" w:rsidRPr="00517942" w:rsidRDefault="008F2613" w:rsidP="00DB2402">
            <w:pPr>
              <w:spacing w:line="0" w:lineRule="atLeast"/>
              <w:jc w:val="center"/>
              <w:rPr>
                <w:rFonts w:eastAsia="Times New Roman" w:cs="Times New Roman"/>
                <w:sz w:val="20"/>
              </w:rPr>
            </w:pPr>
            <w:r w:rsidRPr="00517942">
              <w:rPr>
                <w:rFonts w:eastAsia="Times New Roman" w:cs="Times New Roman"/>
                <w:w w:val="98"/>
                <w:sz w:val="20"/>
              </w:rPr>
              <w:t>PLO_1</w:t>
            </w:r>
          </w:p>
        </w:tc>
        <w:tc>
          <w:tcPr>
            <w:tcW w:w="2717" w:type="dxa"/>
            <w:vAlign w:val="center"/>
          </w:tcPr>
          <w:p w14:paraId="60DB7BFD" w14:textId="77777777" w:rsidR="008F2613" w:rsidRPr="00517942" w:rsidRDefault="008F2613" w:rsidP="00DB2402">
            <w:pPr>
              <w:spacing w:line="0" w:lineRule="atLeast"/>
              <w:ind w:right="100"/>
              <w:jc w:val="center"/>
              <w:rPr>
                <w:rFonts w:eastAsia="Times New Roman" w:cs="Times New Roman"/>
                <w:w w:val="99"/>
                <w:sz w:val="20"/>
              </w:rPr>
            </w:pPr>
            <w:r w:rsidRPr="00517942">
              <w:rPr>
                <w:rFonts w:eastAsia="Times New Roman" w:cs="Times New Roman"/>
                <w:w w:val="99"/>
                <w:sz w:val="20"/>
              </w:rPr>
              <w:t>C3</w:t>
            </w:r>
          </w:p>
          <w:p w14:paraId="5F3093A4" w14:textId="77777777" w:rsidR="008F2613" w:rsidRPr="00517942" w:rsidRDefault="008F2613" w:rsidP="00DB2402">
            <w:pPr>
              <w:spacing w:line="0" w:lineRule="atLeast"/>
              <w:ind w:right="60"/>
              <w:jc w:val="center"/>
              <w:rPr>
                <w:rFonts w:eastAsia="Times New Roman" w:cs="Times New Roman"/>
                <w:sz w:val="20"/>
              </w:rPr>
            </w:pPr>
            <w:r w:rsidRPr="00517942">
              <w:rPr>
                <w:rFonts w:eastAsia="Times New Roman" w:cs="Times New Roman"/>
                <w:w w:val="99"/>
                <w:sz w:val="20"/>
              </w:rPr>
              <w:t>( Applying)</w:t>
            </w:r>
          </w:p>
        </w:tc>
      </w:tr>
      <w:tr w:rsidR="008F2613" w14:paraId="0CDEBD07" w14:textId="77777777" w:rsidTr="00DB2402">
        <w:trPr>
          <w:trHeight w:val="207"/>
        </w:trPr>
        <w:tc>
          <w:tcPr>
            <w:tcW w:w="1238" w:type="dxa"/>
            <w:vMerge/>
          </w:tcPr>
          <w:p w14:paraId="4F95FBA0" w14:textId="77777777" w:rsidR="008F2613" w:rsidRDefault="008F2613" w:rsidP="00DB2402"/>
        </w:tc>
        <w:tc>
          <w:tcPr>
            <w:tcW w:w="1594" w:type="dxa"/>
            <w:vMerge/>
          </w:tcPr>
          <w:p w14:paraId="47E3025D" w14:textId="77777777" w:rsidR="008F2613" w:rsidRPr="00517942"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tcPr>
          <w:p w14:paraId="6ADE906F" w14:textId="77777777" w:rsidR="008F2613" w:rsidRPr="00517942" w:rsidRDefault="008F2613" w:rsidP="00DB2402">
            <w:pPr>
              <w:spacing w:line="260" w:lineRule="exact"/>
              <w:ind w:left="80"/>
              <w:rPr>
                <w:rFonts w:eastAsia="Times New Roman" w:cs="Times New Roman"/>
                <w:sz w:val="20"/>
              </w:rPr>
            </w:pPr>
            <w:r>
              <w:rPr>
                <w:rFonts w:eastAsia="Times New Roman" w:cs="Times New Roman"/>
                <w:sz w:val="20"/>
              </w:rPr>
              <w:t xml:space="preserve">CLO2: </w:t>
            </w:r>
            <w:r w:rsidRPr="00517942">
              <w:rPr>
                <w:rFonts w:eastAsia="Times New Roman" w:cs="Times New Roman"/>
                <w:sz w:val="20"/>
              </w:rPr>
              <w:t>Be able to explain and analyse the role of</w:t>
            </w:r>
          </w:p>
          <w:p w14:paraId="7757ECAE" w14:textId="77777777" w:rsidR="008F2613" w:rsidRPr="00517942" w:rsidRDefault="008F2613" w:rsidP="00DB2402">
            <w:pPr>
              <w:spacing w:line="0" w:lineRule="atLeast"/>
              <w:ind w:left="80"/>
              <w:rPr>
                <w:rFonts w:eastAsia="Times New Roman" w:cs="Times New Roman"/>
                <w:sz w:val="20"/>
              </w:rPr>
            </w:pPr>
            <w:r w:rsidRPr="00517942">
              <w:rPr>
                <w:rFonts w:eastAsia="Times New Roman" w:cs="Times New Roman"/>
                <w:sz w:val="20"/>
              </w:rPr>
              <w:t>interrupts. Be able to explain and analyse</w:t>
            </w:r>
          </w:p>
          <w:p w14:paraId="031FC0E2" w14:textId="77777777" w:rsidR="008F2613" w:rsidRPr="00517942" w:rsidRDefault="008F2613" w:rsidP="00DB2402">
            <w:pPr>
              <w:spacing w:line="0" w:lineRule="atLeast"/>
              <w:ind w:left="80"/>
              <w:rPr>
                <w:rFonts w:eastAsia="Times New Roman" w:cs="Times New Roman"/>
                <w:sz w:val="20"/>
              </w:rPr>
            </w:pPr>
            <w:r w:rsidRPr="00517942">
              <w:rPr>
                <w:rFonts w:eastAsia="Times New Roman" w:cs="Times New Roman"/>
                <w:sz w:val="20"/>
              </w:rPr>
              <w:t>the design of the 8086/88 microprocessor.</w:t>
            </w:r>
          </w:p>
        </w:tc>
        <w:tc>
          <w:tcPr>
            <w:tcW w:w="1487" w:type="dxa"/>
          </w:tcPr>
          <w:p w14:paraId="74374057" w14:textId="77777777" w:rsidR="008F2613" w:rsidRPr="00517942" w:rsidRDefault="008F2613" w:rsidP="00DB2402">
            <w:pPr>
              <w:spacing w:line="0" w:lineRule="atLeast"/>
              <w:jc w:val="center"/>
              <w:rPr>
                <w:rFonts w:eastAsia="Times New Roman" w:cs="Times New Roman"/>
                <w:sz w:val="20"/>
              </w:rPr>
            </w:pPr>
            <w:r w:rsidRPr="00517942">
              <w:rPr>
                <w:rFonts w:eastAsia="Times New Roman" w:cs="Times New Roman"/>
                <w:w w:val="98"/>
                <w:sz w:val="20"/>
              </w:rPr>
              <w:t>PLO_2</w:t>
            </w:r>
          </w:p>
        </w:tc>
        <w:tc>
          <w:tcPr>
            <w:tcW w:w="2717" w:type="dxa"/>
          </w:tcPr>
          <w:p w14:paraId="06AC4A30" w14:textId="77777777" w:rsidR="008F2613" w:rsidRPr="00517942" w:rsidRDefault="008F2613" w:rsidP="00DB2402">
            <w:pPr>
              <w:spacing w:line="0" w:lineRule="atLeast"/>
              <w:ind w:right="100"/>
              <w:jc w:val="center"/>
              <w:rPr>
                <w:rFonts w:eastAsia="Times New Roman" w:cs="Times New Roman"/>
                <w:w w:val="99"/>
                <w:sz w:val="20"/>
              </w:rPr>
            </w:pPr>
            <w:r w:rsidRPr="00517942">
              <w:rPr>
                <w:rFonts w:eastAsia="Times New Roman" w:cs="Times New Roman"/>
                <w:w w:val="99"/>
                <w:sz w:val="20"/>
              </w:rPr>
              <w:t>C4</w:t>
            </w:r>
          </w:p>
          <w:p w14:paraId="1AA6D24E" w14:textId="77777777" w:rsidR="008F2613" w:rsidRPr="00517942" w:rsidRDefault="008F2613" w:rsidP="00DB2402">
            <w:pPr>
              <w:spacing w:line="0" w:lineRule="atLeast"/>
              <w:ind w:right="100"/>
              <w:jc w:val="center"/>
              <w:rPr>
                <w:rFonts w:eastAsia="Times New Roman" w:cs="Times New Roman"/>
                <w:sz w:val="20"/>
              </w:rPr>
            </w:pPr>
            <w:r w:rsidRPr="00517942">
              <w:rPr>
                <w:rFonts w:eastAsia="Times New Roman" w:cs="Times New Roman"/>
                <w:w w:val="99"/>
                <w:sz w:val="20"/>
              </w:rPr>
              <w:t>(Analyzing)</w:t>
            </w:r>
          </w:p>
        </w:tc>
      </w:tr>
      <w:tr w:rsidR="008F2613" w14:paraId="5459C62E" w14:textId="77777777" w:rsidTr="00DB2402">
        <w:trPr>
          <w:trHeight w:val="207"/>
        </w:trPr>
        <w:tc>
          <w:tcPr>
            <w:tcW w:w="1238" w:type="dxa"/>
            <w:vMerge/>
          </w:tcPr>
          <w:p w14:paraId="58065BFB" w14:textId="77777777" w:rsidR="008F2613" w:rsidRDefault="008F2613" w:rsidP="00DB2402"/>
        </w:tc>
        <w:tc>
          <w:tcPr>
            <w:tcW w:w="1594" w:type="dxa"/>
            <w:vMerge/>
          </w:tcPr>
          <w:p w14:paraId="07038CFF" w14:textId="77777777" w:rsidR="008F2613" w:rsidRPr="00517942" w:rsidRDefault="008F2613" w:rsidP="00DB2402">
            <w:pPr>
              <w:jc w:val="both"/>
              <w:rPr>
                <w:rFonts w:eastAsia="Times New Roman"/>
                <w:bCs/>
                <w:sz w:val="20"/>
                <w:bdr w:val="single" w:sz="8" w:space="0" w:color="FFFFFF"/>
              </w:rPr>
            </w:pPr>
          </w:p>
        </w:tc>
        <w:tc>
          <w:tcPr>
            <w:tcW w:w="2540" w:type="dxa"/>
            <w:tcBorders>
              <w:top w:val="single" w:sz="4" w:space="0" w:color="auto"/>
            </w:tcBorders>
          </w:tcPr>
          <w:p w14:paraId="2E44B9D3" w14:textId="77777777" w:rsidR="008F2613" w:rsidRPr="00517942" w:rsidRDefault="008F2613" w:rsidP="00DB2402">
            <w:pPr>
              <w:spacing w:line="256" w:lineRule="exact"/>
              <w:ind w:left="80"/>
              <w:rPr>
                <w:rFonts w:eastAsia="Times New Roman" w:cs="Times New Roman"/>
                <w:sz w:val="20"/>
              </w:rPr>
            </w:pPr>
            <w:r>
              <w:rPr>
                <w:rFonts w:eastAsia="Times New Roman" w:cs="Times New Roman"/>
                <w:sz w:val="20"/>
              </w:rPr>
              <w:t xml:space="preserve">CLO3: </w:t>
            </w:r>
            <w:r w:rsidRPr="00517942">
              <w:rPr>
                <w:rFonts w:eastAsia="Times New Roman" w:cs="Times New Roman"/>
                <w:sz w:val="20"/>
              </w:rPr>
              <w:t>Develop ability to correlate, conclude and</w:t>
            </w:r>
          </w:p>
          <w:p w14:paraId="1D99AD6B" w14:textId="77777777" w:rsidR="008F2613" w:rsidRPr="00517942" w:rsidRDefault="008F2613" w:rsidP="00DB2402">
            <w:pPr>
              <w:spacing w:line="0" w:lineRule="atLeast"/>
              <w:ind w:left="80"/>
              <w:rPr>
                <w:rFonts w:eastAsia="Times New Roman" w:cs="Times New Roman"/>
                <w:sz w:val="20"/>
              </w:rPr>
            </w:pPr>
            <w:r w:rsidRPr="00517942">
              <w:rPr>
                <w:rFonts w:eastAsia="Times New Roman" w:cs="Times New Roman"/>
                <w:sz w:val="20"/>
              </w:rPr>
              <w:t>interpret  the  data  in  a  methodical  way</w:t>
            </w:r>
          </w:p>
          <w:p w14:paraId="2B9EAC94" w14:textId="77777777" w:rsidR="008F2613" w:rsidRPr="00517942" w:rsidRDefault="008F2613" w:rsidP="00DB2402">
            <w:pPr>
              <w:spacing w:line="0" w:lineRule="atLeast"/>
              <w:ind w:left="80"/>
              <w:rPr>
                <w:rFonts w:eastAsia="Times New Roman" w:cs="Times New Roman"/>
                <w:sz w:val="20"/>
              </w:rPr>
            </w:pPr>
            <w:r w:rsidRPr="00517942">
              <w:rPr>
                <w:rFonts w:eastAsia="Times New Roman" w:cs="Times New Roman"/>
                <w:sz w:val="20"/>
              </w:rPr>
              <w:t>resulting in the synthesis of information</w:t>
            </w:r>
          </w:p>
          <w:p w14:paraId="014F60EB" w14:textId="77777777" w:rsidR="008F2613" w:rsidRPr="00517942" w:rsidRDefault="008F2613" w:rsidP="00DB2402">
            <w:pPr>
              <w:spacing w:line="0" w:lineRule="atLeast"/>
              <w:ind w:left="80"/>
              <w:rPr>
                <w:rFonts w:eastAsia="Times New Roman" w:cs="Times New Roman"/>
                <w:sz w:val="20"/>
              </w:rPr>
            </w:pPr>
            <w:r w:rsidRPr="00517942">
              <w:rPr>
                <w:rFonts w:eastAsia="Times New Roman" w:cs="Times New Roman"/>
                <w:sz w:val="20"/>
              </w:rPr>
              <w:t>leading   towards   the   derivation   of</w:t>
            </w:r>
          </w:p>
          <w:p w14:paraId="5D45BEDB" w14:textId="77777777" w:rsidR="008F2613" w:rsidRPr="00517942" w:rsidRDefault="008F2613" w:rsidP="00DB2402">
            <w:pPr>
              <w:spacing w:line="0" w:lineRule="atLeast"/>
              <w:ind w:left="80"/>
              <w:rPr>
                <w:rFonts w:eastAsia="Times New Roman" w:cs="Times New Roman"/>
                <w:sz w:val="20"/>
              </w:rPr>
            </w:pPr>
            <w:r w:rsidRPr="00517942">
              <w:rPr>
                <w:rFonts w:eastAsia="Times New Roman" w:cs="Times New Roman"/>
                <w:sz w:val="20"/>
              </w:rPr>
              <w:t>Conclusions. Develop and compile simple</w:t>
            </w:r>
          </w:p>
          <w:p w14:paraId="57B7CD32" w14:textId="77777777" w:rsidR="008F2613" w:rsidRPr="00517942" w:rsidRDefault="008F2613" w:rsidP="00DB2402">
            <w:pPr>
              <w:spacing w:line="0" w:lineRule="atLeast"/>
              <w:ind w:left="80"/>
              <w:rPr>
                <w:rFonts w:eastAsia="Times New Roman" w:cs="Times New Roman"/>
                <w:sz w:val="20"/>
              </w:rPr>
            </w:pPr>
            <w:r w:rsidRPr="00517942">
              <w:rPr>
                <w:rFonts w:eastAsia="Times New Roman" w:cs="Times New Roman"/>
                <w:sz w:val="20"/>
              </w:rPr>
              <w:t>programs coded in assembly language.</w:t>
            </w:r>
          </w:p>
        </w:tc>
        <w:tc>
          <w:tcPr>
            <w:tcW w:w="1487" w:type="dxa"/>
          </w:tcPr>
          <w:p w14:paraId="4147E336" w14:textId="77777777" w:rsidR="008F2613" w:rsidRPr="00517942" w:rsidRDefault="008F2613" w:rsidP="00DB2402">
            <w:pPr>
              <w:spacing w:line="0" w:lineRule="atLeast"/>
              <w:jc w:val="center"/>
              <w:rPr>
                <w:rFonts w:eastAsia="Times New Roman" w:cs="Times New Roman"/>
                <w:sz w:val="20"/>
              </w:rPr>
            </w:pPr>
            <w:r w:rsidRPr="00517942">
              <w:rPr>
                <w:rFonts w:eastAsia="Times New Roman" w:cs="Times New Roman"/>
                <w:w w:val="98"/>
                <w:sz w:val="20"/>
              </w:rPr>
              <w:t>PLO_3</w:t>
            </w:r>
          </w:p>
        </w:tc>
        <w:tc>
          <w:tcPr>
            <w:tcW w:w="2717" w:type="dxa"/>
          </w:tcPr>
          <w:p w14:paraId="7DE4659B" w14:textId="77777777" w:rsidR="008F2613" w:rsidRPr="00517942" w:rsidRDefault="008F2613" w:rsidP="00DB2402">
            <w:pPr>
              <w:spacing w:line="0" w:lineRule="atLeast"/>
              <w:ind w:right="100"/>
              <w:jc w:val="center"/>
              <w:rPr>
                <w:rFonts w:eastAsia="Times New Roman" w:cs="Times New Roman"/>
                <w:w w:val="99"/>
                <w:sz w:val="20"/>
              </w:rPr>
            </w:pPr>
            <w:r w:rsidRPr="00517942">
              <w:rPr>
                <w:rFonts w:eastAsia="Times New Roman" w:cs="Times New Roman"/>
                <w:w w:val="99"/>
                <w:sz w:val="20"/>
              </w:rPr>
              <w:t>C4, C5</w:t>
            </w:r>
          </w:p>
          <w:p w14:paraId="3E1AE717" w14:textId="77777777" w:rsidR="008F2613" w:rsidRPr="00517942" w:rsidRDefault="008F2613" w:rsidP="00DB2402">
            <w:pPr>
              <w:spacing w:line="0" w:lineRule="atLeast"/>
              <w:ind w:right="120"/>
              <w:jc w:val="center"/>
              <w:rPr>
                <w:rFonts w:eastAsia="Times New Roman" w:cs="Times New Roman"/>
                <w:w w:val="98"/>
                <w:sz w:val="20"/>
              </w:rPr>
            </w:pPr>
            <w:r w:rsidRPr="00517942">
              <w:rPr>
                <w:rFonts w:eastAsia="Times New Roman" w:cs="Times New Roman"/>
                <w:w w:val="98"/>
                <w:sz w:val="20"/>
              </w:rPr>
              <w:t>(Analysing &amp;</w:t>
            </w:r>
          </w:p>
          <w:p w14:paraId="292039E5" w14:textId="77777777" w:rsidR="008F2613" w:rsidRPr="00517942" w:rsidRDefault="008F2613" w:rsidP="00DB2402">
            <w:pPr>
              <w:spacing w:line="0" w:lineRule="atLeast"/>
              <w:ind w:right="100"/>
              <w:jc w:val="center"/>
              <w:rPr>
                <w:rFonts w:eastAsia="Times New Roman" w:cs="Times New Roman"/>
                <w:sz w:val="20"/>
              </w:rPr>
            </w:pPr>
            <w:r w:rsidRPr="00517942">
              <w:rPr>
                <w:rFonts w:eastAsia="Times New Roman" w:cs="Times New Roman"/>
                <w:w w:val="99"/>
                <w:sz w:val="20"/>
              </w:rPr>
              <w:t>Evaluating)</w:t>
            </w:r>
          </w:p>
        </w:tc>
      </w:tr>
      <w:tr w:rsidR="008F2613" w14:paraId="53D173D0" w14:textId="77777777" w:rsidTr="00DB2402">
        <w:trPr>
          <w:trHeight w:val="106"/>
        </w:trPr>
        <w:tc>
          <w:tcPr>
            <w:tcW w:w="1238" w:type="dxa"/>
            <w:vMerge w:val="restart"/>
          </w:tcPr>
          <w:p w14:paraId="1314B133" w14:textId="77777777" w:rsidR="008F2613" w:rsidRDefault="008F2613" w:rsidP="00DB2402">
            <w:r>
              <w:t>K4</w:t>
            </w:r>
          </w:p>
        </w:tc>
        <w:tc>
          <w:tcPr>
            <w:tcW w:w="1594" w:type="dxa"/>
            <w:vMerge w:val="restart"/>
          </w:tcPr>
          <w:p w14:paraId="1BDEA6E1" w14:textId="77777777" w:rsidR="008F2613" w:rsidRPr="00517942" w:rsidRDefault="008F2613" w:rsidP="00DB2402">
            <w:pPr>
              <w:jc w:val="both"/>
              <w:rPr>
                <w:sz w:val="20"/>
                <w:szCs w:val="24"/>
                <w:lang w:bidi="en-US"/>
              </w:rPr>
            </w:pPr>
            <w:r w:rsidRPr="00517942">
              <w:rPr>
                <w:rFonts w:eastAsia="Times New Roman"/>
                <w:bCs/>
                <w:sz w:val="20"/>
                <w:bdr w:val="single" w:sz="8" w:space="0" w:color="FFFFFF"/>
              </w:rPr>
              <w:t>Signals &amp; Systems</w:t>
            </w:r>
          </w:p>
        </w:tc>
        <w:tc>
          <w:tcPr>
            <w:tcW w:w="2540" w:type="dxa"/>
            <w:tcBorders>
              <w:bottom w:val="single" w:sz="4" w:space="0" w:color="auto"/>
            </w:tcBorders>
            <w:vAlign w:val="center"/>
          </w:tcPr>
          <w:p w14:paraId="47B4C5CD" w14:textId="77777777" w:rsidR="008F2613" w:rsidRPr="00FE1AFA" w:rsidRDefault="008F2613" w:rsidP="00DB2402">
            <w:pPr>
              <w:tabs>
                <w:tab w:val="center" w:pos="4680"/>
                <w:tab w:val="left" w:pos="6424"/>
              </w:tabs>
              <w:autoSpaceDE w:val="0"/>
              <w:autoSpaceDN w:val="0"/>
              <w:adjustRightInd w:val="0"/>
              <w:rPr>
                <w:sz w:val="20"/>
                <w:szCs w:val="20"/>
              </w:rPr>
            </w:pPr>
            <w:r>
              <w:rPr>
                <w:sz w:val="20"/>
                <w:szCs w:val="20"/>
              </w:rPr>
              <w:t xml:space="preserve">CLO1: </w:t>
            </w:r>
            <w:r w:rsidRPr="00FE1AFA">
              <w:rPr>
                <w:sz w:val="20"/>
                <w:szCs w:val="20"/>
              </w:rPr>
              <w:t xml:space="preserve">Express the concepts of signals and systems and their different types which can be used in </w:t>
            </w:r>
            <w:r w:rsidRPr="00FE1AFA">
              <w:rPr>
                <w:sz w:val="20"/>
                <w:szCs w:val="20"/>
              </w:rPr>
              <w:lastRenderedPageBreak/>
              <w:t>a wide variety of disciplines in engineering</w:t>
            </w:r>
          </w:p>
        </w:tc>
        <w:tc>
          <w:tcPr>
            <w:tcW w:w="1487" w:type="dxa"/>
            <w:vAlign w:val="center"/>
          </w:tcPr>
          <w:p w14:paraId="7D152EEC" w14:textId="77777777" w:rsidR="008F2613" w:rsidRPr="00FE1AFA" w:rsidRDefault="008F2613" w:rsidP="00DB2402">
            <w:pPr>
              <w:tabs>
                <w:tab w:val="center" w:pos="4680"/>
                <w:tab w:val="left" w:pos="6424"/>
              </w:tabs>
              <w:autoSpaceDE w:val="0"/>
              <w:autoSpaceDN w:val="0"/>
              <w:adjustRightInd w:val="0"/>
              <w:jc w:val="center"/>
              <w:rPr>
                <w:bCs/>
                <w:color w:val="000000"/>
                <w:sz w:val="20"/>
                <w:szCs w:val="20"/>
              </w:rPr>
            </w:pPr>
            <w:r w:rsidRPr="00FE1AFA">
              <w:rPr>
                <w:bCs/>
                <w:color w:val="000000"/>
                <w:sz w:val="20"/>
                <w:szCs w:val="20"/>
              </w:rPr>
              <w:lastRenderedPageBreak/>
              <w:t>PLO_1</w:t>
            </w:r>
          </w:p>
        </w:tc>
        <w:tc>
          <w:tcPr>
            <w:tcW w:w="2717" w:type="dxa"/>
            <w:vAlign w:val="center"/>
          </w:tcPr>
          <w:p w14:paraId="30B611B1" w14:textId="77777777" w:rsidR="008F2613" w:rsidRPr="00FE1AFA" w:rsidRDefault="008F2613" w:rsidP="00DB2402">
            <w:pPr>
              <w:jc w:val="center"/>
              <w:rPr>
                <w:sz w:val="20"/>
                <w:szCs w:val="20"/>
              </w:rPr>
            </w:pPr>
            <w:r w:rsidRPr="00FE1AFA">
              <w:rPr>
                <w:sz w:val="20"/>
                <w:szCs w:val="20"/>
              </w:rPr>
              <w:t>C2</w:t>
            </w:r>
          </w:p>
        </w:tc>
      </w:tr>
      <w:tr w:rsidR="008F2613" w14:paraId="20455C8F" w14:textId="77777777" w:rsidTr="00DB2402">
        <w:trPr>
          <w:trHeight w:val="103"/>
        </w:trPr>
        <w:tc>
          <w:tcPr>
            <w:tcW w:w="1238" w:type="dxa"/>
            <w:vMerge/>
          </w:tcPr>
          <w:p w14:paraId="2554DB77" w14:textId="77777777" w:rsidR="008F2613" w:rsidRDefault="008F2613" w:rsidP="00DB2402"/>
        </w:tc>
        <w:tc>
          <w:tcPr>
            <w:tcW w:w="1594" w:type="dxa"/>
            <w:vMerge/>
          </w:tcPr>
          <w:p w14:paraId="43742318" w14:textId="77777777" w:rsidR="008F2613" w:rsidRPr="00517942"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597338C4" w14:textId="77777777" w:rsidR="008F2613" w:rsidRPr="00FE1AFA" w:rsidRDefault="008F2613" w:rsidP="00DB2402">
            <w:pPr>
              <w:pStyle w:val="NoSpacing"/>
              <w:spacing w:line="276" w:lineRule="auto"/>
              <w:jc w:val="both"/>
              <w:rPr>
                <w:rFonts w:ascii="Times New Roman" w:hAnsi="Times New Roman"/>
                <w:sz w:val="20"/>
                <w:szCs w:val="20"/>
              </w:rPr>
            </w:pPr>
            <w:r>
              <w:rPr>
                <w:rFonts w:ascii="Times New Roman" w:hAnsi="Times New Roman"/>
                <w:sz w:val="20"/>
                <w:szCs w:val="20"/>
              </w:rPr>
              <w:t xml:space="preserve">CLO2: </w:t>
            </w:r>
            <w:r w:rsidRPr="00FE1AFA">
              <w:rPr>
                <w:rFonts w:ascii="Times New Roman" w:hAnsi="Times New Roman"/>
                <w:sz w:val="20"/>
                <w:szCs w:val="20"/>
              </w:rPr>
              <w:t>Identify and report system properties such as causality, stability, linearity, and time invariance etc.</w:t>
            </w:r>
          </w:p>
        </w:tc>
        <w:tc>
          <w:tcPr>
            <w:tcW w:w="1487" w:type="dxa"/>
            <w:vAlign w:val="center"/>
          </w:tcPr>
          <w:p w14:paraId="3455AA5E" w14:textId="77777777" w:rsidR="008F2613" w:rsidRPr="00FE1AFA" w:rsidRDefault="008F2613" w:rsidP="00DB2402">
            <w:pPr>
              <w:tabs>
                <w:tab w:val="center" w:pos="4680"/>
                <w:tab w:val="left" w:pos="6424"/>
              </w:tabs>
              <w:autoSpaceDE w:val="0"/>
              <w:autoSpaceDN w:val="0"/>
              <w:adjustRightInd w:val="0"/>
              <w:jc w:val="center"/>
              <w:rPr>
                <w:bCs/>
                <w:sz w:val="20"/>
                <w:szCs w:val="20"/>
              </w:rPr>
            </w:pPr>
            <w:r w:rsidRPr="00FE1AFA">
              <w:rPr>
                <w:bCs/>
                <w:color w:val="000000"/>
                <w:sz w:val="20"/>
                <w:szCs w:val="20"/>
              </w:rPr>
              <w:t>PLO_1</w:t>
            </w:r>
          </w:p>
        </w:tc>
        <w:tc>
          <w:tcPr>
            <w:tcW w:w="2717" w:type="dxa"/>
            <w:vAlign w:val="center"/>
          </w:tcPr>
          <w:p w14:paraId="5575B8F4" w14:textId="77777777" w:rsidR="008F2613" w:rsidRPr="00FE1AFA" w:rsidRDefault="008F2613" w:rsidP="00DB2402">
            <w:pPr>
              <w:tabs>
                <w:tab w:val="center" w:pos="4680"/>
                <w:tab w:val="left" w:pos="6424"/>
              </w:tabs>
              <w:autoSpaceDE w:val="0"/>
              <w:autoSpaceDN w:val="0"/>
              <w:adjustRightInd w:val="0"/>
              <w:jc w:val="center"/>
              <w:rPr>
                <w:bCs/>
                <w:sz w:val="20"/>
                <w:szCs w:val="20"/>
              </w:rPr>
            </w:pPr>
            <w:r w:rsidRPr="00FE1AFA">
              <w:rPr>
                <w:bCs/>
                <w:sz w:val="20"/>
                <w:szCs w:val="20"/>
              </w:rPr>
              <w:t>C3</w:t>
            </w:r>
          </w:p>
        </w:tc>
      </w:tr>
      <w:tr w:rsidR="008F2613" w14:paraId="76B6AC28" w14:textId="77777777" w:rsidTr="00DB2402">
        <w:trPr>
          <w:trHeight w:val="103"/>
        </w:trPr>
        <w:tc>
          <w:tcPr>
            <w:tcW w:w="1238" w:type="dxa"/>
            <w:vMerge/>
          </w:tcPr>
          <w:p w14:paraId="1FFC8D5A" w14:textId="77777777" w:rsidR="008F2613" w:rsidRDefault="008F2613" w:rsidP="00DB2402"/>
        </w:tc>
        <w:tc>
          <w:tcPr>
            <w:tcW w:w="1594" w:type="dxa"/>
            <w:vMerge/>
          </w:tcPr>
          <w:p w14:paraId="36C78066" w14:textId="77777777" w:rsidR="008F2613" w:rsidRPr="00517942"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1E95A691" w14:textId="77777777" w:rsidR="008F2613" w:rsidRPr="00FE1AFA" w:rsidRDefault="008F2613" w:rsidP="00DB2402">
            <w:pPr>
              <w:pStyle w:val="NoSpacing"/>
              <w:spacing w:line="276" w:lineRule="auto"/>
              <w:jc w:val="both"/>
              <w:rPr>
                <w:rFonts w:ascii="Times New Roman" w:hAnsi="Times New Roman"/>
                <w:sz w:val="20"/>
                <w:szCs w:val="20"/>
              </w:rPr>
            </w:pPr>
            <w:r>
              <w:rPr>
                <w:rFonts w:ascii="Times New Roman" w:hAnsi="Times New Roman"/>
                <w:sz w:val="20"/>
                <w:szCs w:val="20"/>
              </w:rPr>
              <w:t xml:space="preserve">CLO3: </w:t>
            </w:r>
            <w:r w:rsidRPr="00FE1AFA">
              <w:rPr>
                <w:rFonts w:ascii="Times New Roman" w:hAnsi="Times New Roman"/>
                <w:sz w:val="20"/>
                <w:szCs w:val="20"/>
              </w:rPr>
              <w:t>Apply the convolution integral formulas to determine the output of continuous time systems.</w:t>
            </w:r>
          </w:p>
        </w:tc>
        <w:tc>
          <w:tcPr>
            <w:tcW w:w="1487" w:type="dxa"/>
            <w:vAlign w:val="center"/>
          </w:tcPr>
          <w:p w14:paraId="6E23D686" w14:textId="77777777" w:rsidR="008F2613" w:rsidRPr="00FE1AFA" w:rsidRDefault="008F2613" w:rsidP="00DB2402">
            <w:pPr>
              <w:tabs>
                <w:tab w:val="center" w:pos="4680"/>
                <w:tab w:val="left" w:pos="6424"/>
              </w:tabs>
              <w:autoSpaceDE w:val="0"/>
              <w:autoSpaceDN w:val="0"/>
              <w:adjustRightInd w:val="0"/>
              <w:jc w:val="center"/>
              <w:rPr>
                <w:bCs/>
                <w:sz w:val="20"/>
                <w:szCs w:val="20"/>
              </w:rPr>
            </w:pPr>
            <w:r w:rsidRPr="00FE1AFA">
              <w:rPr>
                <w:bCs/>
                <w:color w:val="000000"/>
                <w:sz w:val="20"/>
                <w:szCs w:val="20"/>
              </w:rPr>
              <w:t>PLO_1</w:t>
            </w:r>
          </w:p>
        </w:tc>
        <w:tc>
          <w:tcPr>
            <w:tcW w:w="2717" w:type="dxa"/>
            <w:vAlign w:val="center"/>
          </w:tcPr>
          <w:p w14:paraId="6FE9C851" w14:textId="77777777" w:rsidR="008F2613" w:rsidRPr="00FE1AFA" w:rsidRDefault="008F2613" w:rsidP="00DB2402">
            <w:pPr>
              <w:tabs>
                <w:tab w:val="center" w:pos="4680"/>
                <w:tab w:val="left" w:pos="6424"/>
              </w:tabs>
              <w:autoSpaceDE w:val="0"/>
              <w:autoSpaceDN w:val="0"/>
              <w:adjustRightInd w:val="0"/>
              <w:jc w:val="center"/>
              <w:rPr>
                <w:bCs/>
                <w:sz w:val="20"/>
                <w:szCs w:val="20"/>
              </w:rPr>
            </w:pPr>
            <w:r w:rsidRPr="00FE1AFA">
              <w:rPr>
                <w:bCs/>
                <w:sz w:val="20"/>
                <w:szCs w:val="20"/>
              </w:rPr>
              <w:t>C4</w:t>
            </w:r>
          </w:p>
        </w:tc>
      </w:tr>
      <w:tr w:rsidR="008F2613" w14:paraId="40C0945F" w14:textId="77777777" w:rsidTr="00DB2402">
        <w:trPr>
          <w:trHeight w:val="103"/>
        </w:trPr>
        <w:tc>
          <w:tcPr>
            <w:tcW w:w="1238" w:type="dxa"/>
            <w:vMerge/>
          </w:tcPr>
          <w:p w14:paraId="58F7678D" w14:textId="77777777" w:rsidR="008F2613" w:rsidRDefault="008F2613" w:rsidP="00DB2402"/>
        </w:tc>
        <w:tc>
          <w:tcPr>
            <w:tcW w:w="1594" w:type="dxa"/>
            <w:vMerge/>
          </w:tcPr>
          <w:p w14:paraId="264C7127" w14:textId="77777777" w:rsidR="008F2613" w:rsidRPr="00517942" w:rsidRDefault="008F2613" w:rsidP="00DB2402">
            <w:pPr>
              <w:jc w:val="both"/>
              <w:rPr>
                <w:rFonts w:eastAsia="Times New Roman"/>
                <w:bCs/>
                <w:sz w:val="20"/>
                <w:bdr w:val="single" w:sz="8" w:space="0" w:color="FFFFFF"/>
              </w:rPr>
            </w:pPr>
          </w:p>
        </w:tc>
        <w:tc>
          <w:tcPr>
            <w:tcW w:w="2540" w:type="dxa"/>
            <w:tcBorders>
              <w:top w:val="single" w:sz="4" w:space="0" w:color="auto"/>
            </w:tcBorders>
            <w:vAlign w:val="center"/>
          </w:tcPr>
          <w:p w14:paraId="5D9DB258" w14:textId="77777777" w:rsidR="008F2613" w:rsidRPr="00FE1AFA" w:rsidRDefault="008F2613" w:rsidP="00DB2402">
            <w:pPr>
              <w:pStyle w:val="NoSpacing"/>
              <w:spacing w:line="276" w:lineRule="auto"/>
              <w:jc w:val="both"/>
              <w:rPr>
                <w:rFonts w:ascii="Times New Roman" w:hAnsi="Times New Roman"/>
                <w:sz w:val="20"/>
                <w:szCs w:val="20"/>
              </w:rPr>
            </w:pPr>
            <w:r>
              <w:rPr>
                <w:rFonts w:ascii="Times New Roman" w:hAnsi="Times New Roman"/>
                <w:sz w:val="20"/>
                <w:szCs w:val="20"/>
              </w:rPr>
              <w:t xml:space="preserve">CLO4: </w:t>
            </w:r>
            <w:r w:rsidRPr="00FE1AFA">
              <w:rPr>
                <w:rFonts w:ascii="Times New Roman" w:hAnsi="Times New Roman"/>
                <w:sz w:val="20"/>
                <w:szCs w:val="20"/>
              </w:rPr>
              <w:t>Analyze continuous time signals and systems in the time/frequency-domain using Fourier and Laplace transforms.</w:t>
            </w:r>
          </w:p>
        </w:tc>
        <w:tc>
          <w:tcPr>
            <w:tcW w:w="1487" w:type="dxa"/>
            <w:vAlign w:val="center"/>
          </w:tcPr>
          <w:p w14:paraId="05CFB742" w14:textId="77777777" w:rsidR="008F2613" w:rsidRPr="00FE1AFA" w:rsidRDefault="008F2613" w:rsidP="00DB2402">
            <w:pPr>
              <w:tabs>
                <w:tab w:val="center" w:pos="4680"/>
                <w:tab w:val="left" w:pos="6424"/>
              </w:tabs>
              <w:autoSpaceDE w:val="0"/>
              <w:autoSpaceDN w:val="0"/>
              <w:adjustRightInd w:val="0"/>
              <w:jc w:val="center"/>
              <w:rPr>
                <w:bCs/>
                <w:sz w:val="20"/>
                <w:szCs w:val="20"/>
              </w:rPr>
            </w:pPr>
            <w:r w:rsidRPr="00FE1AFA">
              <w:rPr>
                <w:bCs/>
                <w:color w:val="000000"/>
                <w:sz w:val="20"/>
                <w:szCs w:val="20"/>
              </w:rPr>
              <w:t>PLO_2</w:t>
            </w:r>
          </w:p>
        </w:tc>
        <w:tc>
          <w:tcPr>
            <w:tcW w:w="2717" w:type="dxa"/>
            <w:vAlign w:val="center"/>
          </w:tcPr>
          <w:p w14:paraId="0CB617ED" w14:textId="77777777" w:rsidR="008F2613" w:rsidRPr="00FE1AFA" w:rsidRDefault="008F2613" w:rsidP="00DB2402">
            <w:pPr>
              <w:tabs>
                <w:tab w:val="center" w:pos="4680"/>
                <w:tab w:val="left" w:pos="6424"/>
              </w:tabs>
              <w:autoSpaceDE w:val="0"/>
              <w:autoSpaceDN w:val="0"/>
              <w:adjustRightInd w:val="0"/>
              <w:jc w:val="center"/>
              <w:rPr>
                <w:bCs/>
                <w:sz w:val="20"/>
                <w:szCs w:val="20"/>
              </w:rPr>
            </w:pPr>
            <w:r w:rsidRPr="00FE1AFA">
              <w:rPr>
                <w:bCs/>
                <w:sz w:val="20"/>
                <w:szCs w:val="20"/>
              </w:rPr>
              <w:t>C5</w:t>
            </w:r>
          </w:p>
        </w:tc>
      </w:tr>
      <w:tr w:rsidR="008F2613" w14:paraId="4A09CC75" w14:textId="77777777" w:rsidTr="00DB2402">
        <w:trPr>
          <w:trHeight w:val="70"/>
        </w:trPr>
        <w:tc>
          <w:tcPr>
            <w:tcW w:w="1238" w:type="dxa"/>
            <w:vMerge w:val="restart"/>
          </w:tcPr>
          <w:p w14:paraId="3708DFF9" w14:textId="77777777" w:rsidR="008F2613" w:rsidRDefault="008F2613" w:rsidP="00DB2402">
            <w:r>
              <w:t>K3</w:t>
            </w:r>
          </w:p>
        </w:tc>
        <w:tc>
          <w:tcPr>
            <w:tcW w:w="1594" w:type="dxa"/>
            <w:vMerge w:val="restart"/>
          </w:tcPr>
          <w:p w14:paraId="6A8516AA" w14:textId="77777777" w:rsidR="008F2613" w:rsidRPr="00BC6391" w:rsidRDefault="008F2613" w:rsidP="00DB2402">
            <w:pPr>
              <w:jc w:val="both"/>
              <w:rPr>
                <w:sz w:val="20"/>
                <w:szCs w:val="24"/>
                <w:lang w:bidi="en-US"/>
              </w:rPr>
            </w:pPr>
            <w:r w:rsidRPr="00BC6391">
              <w:rPr>
                <w:rFonts w:eastAsia="Times New Roman"/>
                <w:bCs/>
                <w:sz w:val="20"/>
                <w:bdr w:val="single" w:sz="8" w:space="0" w:color="FFFFFF"/>
              </w:rPr>
              <w:t>Electromagnetic Fields &amp; Waves</w:t>
            </w:r>
          </w:p>
        </w:tc>
        <w:tc>
          <w:tcPr>
            <w:tcW w:w="2540" w:type="dxa"/>
            <w:tcBorders>
              <w:bottom w:val="single" w:sz="4" w:space="0" w:color="auto"/>
            </w:tcBorders>
            <w:vAlign w:val="center"/>
          </w:tcPr>
          <w:p w14:paraId="0EC37557" w14:textId="77777777" w:rsidR="008F2613" w:rsidRPr="00BC6391" w:rsidRDefault="008F2613" w:rsidP="00DB2402">
            <w:pPr>
              <w:tabs>
                <w:tab w:val="center" w:pos="4680"/>
                <w:tab w:val="left" w:pos="6424"/>
              </w:tabs>
              <w:autoSpaceDE w:val="0"/>
              <w:autoSpaceDN w:val="0"/>
              <w:adjustRightInd w:val="0"/>
              <w:rPr>
                <w:rFonts w:cs="Times New Roman"/>
                <w:b/>
                <w:bCs/>
                <w:color w:val="000000"/>
                <w:sz w:val="20"/>
                <w:szCs w:val="20"/>
              </w:rPr>
            </w:pPr>
            <w:r>
              <w:rPr>
                <w:rFonts w:cs="Times New Roman"/>
                <w:color w:val="000000"/>
                <w:sz w:val="20"/>
                <w:szCs w:val="18"/>
              </w:rPr>
              <w:t xml:space="preserve">CLO1: </w:t>
            </w:r>
            <w:r w:rsidRPr="00BC6391">
              <w:rPr>
                <w:rFonts w:cs="Times New Roman"/>
                <w:color w:val="000000"/>
                <w:sz w:val="20"/>
                <w:szCs w:val="18"/>
              </w:rPr>
              <w:t xml:space="preserve">To describe concept of electrics field and its calculation from given charge distributions. Learn Gauss Law and its application. Calculate potential and Energy Content in an Electric Field. </w:t>
            </w:r>
          </w:p>
        </w:tc>
        <w:tc>
          <w:tcPr>
            <w:tcW w:w="1487" w:type="dxa"/>
            <w:vAlign w:val="center"/>
          </w:tcPr>
          <w:p w14:paraId="7B794E90" w14:textId="77777777" w:rsidR="008F2613" w:rsidRPr="00BC6391" w:rsidRDefault="008F2613" w:rsidP="00DB2402">
            <w:pPr>
              <w:tabs>
                <w:tab w:val="center" w:pos="4680"/>
                <w:tab w:val="left" w:pos="6424"/>
              </w:tabs>
              <w:autoSpaceDE w:val="0"/>
              <w:autoSpaceDN w:val="0"/>
              <w:adjustRightInd w:val="0"/>
              <w:jc w:val="center"/>
              <w:rPr>
                <w:rFonts w:cs="Times New Roman"/>
                <w:bCs/>
                <w:color w:val="000000"/>
                <w:sz w:val="20"/>
              </w:rPr>
            </w:pPr>
            <w:r w:rsidRPr="00BC6391">
              <w:rPr>
                <w:rFonts w:cs="Times New Roman"/>
                <w:bCs/>
                <w:color w:val="000000"/>
                <w:sz w:val="20"/>
              </w:rPr>
              <w:t>PLO_1</w:t>
            </w:r>
          </w:p>
        </w:tc>
        <w:tc>
          <w:tcPr>
            <w:tcW w:w="2717" w:type="dxa"/>
            <w:vAlign w:val="center"/>
          </w:tcPr>
          <w:p w14:paraId="77C7E0D9" w14:textId="77777777" w:rsidR="008F2613" w:rsidRPr="00BC6391" w:rsidRDefault="008F2613" w:rsidP="00DB2402">
            <w:pPr>
              <w:tabs>
                <w:tab w:val="center" w:pos="4680"/>
                <w:tab w:val="left" w:pos="6424"/>
              </w:tabs>
              <w:autoSpaceDE w:val="0"/>
              <w:autoSpaceDN w:val="0"/>
              <w:adjustRightInd w:val="0"/>
              <w:jc w:val="center"/>
              <w:rPr>
                <w:rFonts w:cs="Times New Roman"/>
                <w:bCs/>
                <w:color w:val="000000"/>
                <w:sz w:val="20"/>
              </w:rPr>
            </w:pPr>
            <w:r w:rsidRPr="00BC6391">
              <w:rPr>
                <w:rFonts w:cs="Times New Roman"/>
                <w:bCs/>
                <w:color w:val="000000"/>
                <w:sz w:val="20"/>
              </w:rPr>
              <w:t>C2</w:t>
            </w:r>
          </w:p>
        </w:tc>
      </w:tr>
      <w:tr w:rsidR="008F2613" w14:paraId="36F766C7" w14:textId="77777777" w:rsidTr="00DB2402">
        <w:trPr>
          <w:trHeight w:val="69"/>
        </w:trPr>
        <w:tc>
          <w:tcPr>
            <w:tcW w:w="1238" w:type="dxa"/>
            <w:vMerge/>
          </w:tcPr>
          <w:p w14:paraId="74F5866F" w14:textId="77777777" w:rsidR="008F2613" w:rsidRDefault="008F2613" w:rsidP="00DB2402"/>
        </w:tc>
        <w:tc>
          <w:tcPr>
            <w:tcW w:w="1594" w:type="dxa"/>
            <w:vMerge/>
          </w:tcPr>
          <w:p w14:paraId="0A3339AD" w14:textId="77777777" w:rsidR="008F2613" w:rsidRPr="00BC6391"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6A38644F" w14:textId="77777777" w:rsidR="008F2613" w:rsidRPr="00BC6391" w:rsidRDefault="008F2613" w:rsidP="00DB2402">
            <w:pPr>
              <w:pStyle w:val="NoSpacing"/>
              <w:jc w:val="both"/>
              <w:rPr>
                <w:rFonts w:ascii="Times New Roman" w:hAnsi="Times New Roman"/>
                <w:sz w:val="20"/>
              </w:rPr>
            </w:pPr>
            <w:r>
              <w:rPr>
                <w:rFonts w:ascii="Times New Roman" w:hAnsi="Times New Roman"/>
                <w:sz w:val="20"/>
              </w:rPr>
              <w:t xml:space="preserve">CLO2: </w:t>
            </w:r>
            <w:r w:rsidRPr="00BC6391">
              <w:rPr>
                <w:rFonts w:ascii="Times New Roman" w:hAnsi="Times New Roman"/>
                <w:sz w:val="20"/>
              </w:rPr>
              <w:t xml:space="preserve">To employ Electric Field concepts in materials like conductors and dielectrics. Analyze solve boundary related problems and get familiar with resistance and capacitance. </w:t>
            </w:r>
          </w:p>
        </w:tc>
        <w:tc>
          <w:tcPr>
            <w:tcW w:w="1487" w:type="dxa"/>
            <w:vAlign w:val="center"/>
          </w:tcPr>
          <w:p w14:paraId="106D08F6" w14:textId="77777777" w:rsidR="008F2613" w:rsidRPr="00BC6391" w:rsidRDefault="008F2613" w:rsidP="00DB2402">
            <w:pPr>
              <w:tabs>
                <w:tab w:val="center" w:pos="4680"/>
                <w:tab w:val="left" w:pos="6424"/>
              </w:tabs>
              <w:autoSpaceDE w:val="0"/>
              <w:autoSpaceDN w:val="0"/>
              <w:adjustRightInd w:val="0"/>
              <w:jc w:val="center"/>
              <w:rPr>
                <w:rFonts w:cs="Times New Roman"/>
                <w:bCs/>
                <w:sz w:val="20"/>
              </w:rPr>
            </w:pPr>
            <w:r w:rsidRPr="00BC6391">
              <w:rPr>
                <w:rFonts w:cs="Times New Roman"/>
                <w:bCs/>
                <w:sz w:val="20"/>
              </w:rPr>
              <w:t xml:space="preserve"> PLO_2</w:t>
            </w:r>
          </w:p>
        </w:tc>
        <w:tc>
          <w:tcPr>
            <w:tcW w:w="2717" w:type="dxa"/>
            <w:vAlign w:val="center"/>
          </w:tcPr>
          <w:p w14:paraId="41FD8C2D" w14:textId="77777777" w:rsidR="008F2613" w:rsidRPr="00BC6391" w:rsidRDefault="008F2613" w:rsidP="00DB2402">
            <w:pPr>
              <w:tabs>
                <w:tab w:val="center" w:pos="4680"/>
                <w:tab w:val="left" w:pos="6424"/>
              </w:tabs>
              <w:autoSpaceDE w:val="0"/>
              <w:autoSpaceDN w:val="0"/>
              <w:adjustRightInd w:val="0"/>
              <w:jc w:val="center"/>
              <w:rPr>
                <w:rFonts w:cs="Times New Roman"/>
                <w:bCs/>
                <w:sz w:val="20"/>
              </w:rPr>
            </w:pPr>
            <w:r w:rsidRPr="00BC6391">
              <w:rPr>
                <w:rFonts w:cs="Times New Roman"/>
                <w:bCs/>
                <w:sz w:val="20"/>
              </w:rPr>
              <w:t>C3</w:t>
            </w:r>
          </w:p>
        </w:tc>
      </w:tr>
      <w:tr w:rsidR="008F2613" w14:paraId="25D2054A" w14:textId="77777777" w:rsidTr="00DB2402">
        <w:trPr>
          <w:trHeight w:val="69"/>
        </w:trPr>
        <w:tc>
          <w:tcPr>
            <w:tcW w:w="1238" w:type="dxa"/>
            <w:vMerge/>
          </w:tcPr>
          <w:p w14:paraId="4C2E9E42" w14:textId="77777777" w:rsidR="008F2613" w:rsidRDefault="008F2613" w:rsidP="00DB2402"/>
        </w:tc>
        <w:tc>
          <w:tcPr>
            <w:tcW w:w="1594" w:type="dxa"/>
            <w:vMerge/>
          </w:tcPr>
          <w:p w14:paraId="337A2C22" w14:textId="77777777" w:rsidR="008F2613" w:rsidRPr="00BC6391"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70FBEC3D" w14:textId="77777777" w:rsidR="008F2613" w:rsidRPr="00BC6391" w:rsidRDefault="008F2613" w:rsidP="00DB2402">
            <w:pPr>
              <w:pStyle w:val="NoSpacing"/>
              <w:jc w:val="both"/>
              <w:rPr>
                <w:rFonts w:ascii="Times New Roman" w:hAnsi="Times New Roman"/>
                <w:sz w:val="20"/>
              </w:rPr>
            </w:pPr>
            <w:r>
              <w:rPr>
                <w:rFonts w:ascii="Times New Roman" w:hAnsi="Times New Roman"/>
                <w:sz w:val="20"/>
              </w:rPr>
              <w:t xml:space="preserve">CLO3: </w:t>
            </w:r>
            <w:r w:rsidRPr="00BC6391">
              <w:rPr>
                <w:rFonts w:ascii="Times New Roman" w:hAnsi="Times New Roman"/>
                <w:sz w:val="20"/>
              </w:rPr>
              <w:t>To explain the concepts of current and current density</w:t>
            </w:r>
          </w:p>
        </w:tc>
        <w:tc>
          <w:tcPr>
            <w:tcW w:w="1487" w:type="dxa"/>
            <w:vAlign w:val="center"/>
          </w:tcPr>
          <w:p w14:paraId="0BA2E2D7" w14:textId="77777777" w:rsidR="008F2613" w:rsidRPr="00BC6391" w:rsidRDefault="008F2613" w:rsidP="00DB2402">
            <w:pPr>
              <w:tabs>
                <w:tab w:val="center" w:pos="4680"/>
                <w:tab w:val="left" w:pos="6424"/>
              </w:tabs>
              <w:autoSpaceDE w:val="0"/>
              <w:autoSpaceDN w:val="0"/>
              <w:adjustRightInd w:val="0"/>
              <w:jc w:val="center"/>
              <w:rPr>
                <w:rFonts w:cs="Times New Roman"/>
                <w:bCs/>
                <w:sz w:val="20"/>
              </w:rPr>
            </w:pPr>
            <w:r w:rsidRPr="00BC6391">
              <w:rPr>
                <w:rFonts w:cs="Times New Roman"/>
                <w:bCs/>
                <w:sz w:val="20"/>
              </w:rPr>
              <w:t>PLO_1</w:t>
            </w:r>
          </w:p>
        </w:tc>
        <w:tc>
          <w:tcPr>
            <w:tcW w:w="2717" w:type="dxa"/>
            <w:vAlign w:val="center"/>
          </w:tcPr>
          <w:p w14:paraId="02E4FD31" w14:textId="77777777" w:rsidR="008F2613" w:rsidRPr="00BC6391" w:rsidRDefault="008F2613" w:rsidP="00DB2402">
            <w:pPr>
              <w:tabs>
                <w:tab w:val="center" w:pos="4680"/>
                <w:tab w:val="left" w:pos="6424"/>
              </w:tabs>
              <w:autoSpaceDE w:val="0"/>
              <w:autoSpaceDN w:val="0"/>
              <w:adjustRightInd w:val="0"/>
              <w:jc w:val="center"/>
              <w:rPr>
                <w:rFonts w:cs="Times New Roman"/>
                <w:bCs/>
                <w:sz w:val="20"/>
              </w:rPr>
            </w:pPr>
            <w:r w:rsidRPr="00BC6391">
              <w:rPr>
                <w:rFonts w:cs="Times New Roman"/>
                <w:bCs/>
                <w:sz w:val="20"/>
              </w:rPr>
              <w:t>C2</w:t>
            </w:r>
          </w:p>
        </w:tc>
      </w:tr>
      <w:tr w:rsidR="008F2613" w14:paraId="63861074" w14:textId="77777777" w:rsidTr="00DB2402">
        <w:trPr>
          <w:trHeight w:val="69"/>
        </w:trPr>
        <w:tc>
          <w:tcPr>
            <w:tcW w:w="1238" w:type="dxa"/>
            <w:vMerge/>
          </w:tcPr>
          <w:p w14:paraId="05219C1D" w14:textId="77777777" w:rsidR="008F2613" w:rsidRDefault="008F2613" w:rsidP="00DB2402"/>
        </w:tc>
        <w:tc>
          <w:tcPr>
            <w:tcW w:w="1594" w:type="dxa"/>
            <w:vMerge/>
          </w:tcPr>
          <w:p w14:paraId="756EBFCD" w14:textId="77777777" w:rsidR="008F2613" w:rsidRPr="00BC6391"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34C10F50" w14:textId="77777777" w:rsidR="008F2613" w:rsidRPr="00BC6391" w:rsidRDefault="008F2613" w:rsidP="00DB2402">
            <w:pPr>
              <w:pStyle w:val="NoSpacing"/>
              <w:jc w:val="both"/>
              <w:rPr>
                <w:rFonts w:ascii="Times New Roman" w:hAnsi="Times New Roman"/>
                <w:sz w:val="20"/>
              </w:rPr>
            </w:pPr>
            <w:r>
              <w:rPr>
                <w:rFonts w:ascii="Times New Roman" w:hAnsi="Times New Roman"/>
                <w:sz w:val="20"/>
              </w:rPr>
              <w:t xml:space="preserve">CLO4: </w:t>
            </w:r>
            <w:r w:rsidRPr="00BC6391">
              <w:rPr>
                <w:rFonts w:ascii="Times New Roman" w:hAnsi="Times New Roman"/>
                <w:sz w:val="20"/>
              </w:rPr>
              <w:t xml:space="preserve">To describe the concept of Magnetic Field and its calculation from given current distributions. To understand Lorentz Force and its calculations. Be able calculate CURL of Magnetic Field </w:t>
            </w:r>
          </w:p>
        </w:tc>
        <w:tc>
          <w:tcPr>
            <w:tcW w:w="1487" w:type="dxa"/>
            <w:vAlign w:val="center"/>
          </w:tcPr>
          <w:p w14:paraId="6D754301" w14:textId="77777777" w:rsidR="008F2613" w:rsidRPr="00BC6391" w:rsidRDefault="008F2613" w:rsidP="00DB2402">
            <w:pPr>
              <w:tabs>
                <w:tab w:val="center" w:pos="4680"/>
                <w:tab w:val="left" w:pos="6424"/>
              </w:tabs>
              <w:autoSpaceDE w:val="0"/>
              <w:autoSpaceDN w:val="0"/>
              <w:adjustRightInd w:val="0"/>
              <w:jc w:val="center"/>
              <w:rPr>
                <w:rFonts w:cs="Times New Roman"/>
                <w:bCs/>
                <w:sz w:val="20"/>
              </w:rPr>
            </w:pPr>
            <w:r w:rsidRPr="00BC6391">
              <w:rPr>
                <w:rFonts w:cs="Times New Roman"/>
                <w:bCs/>
                <w:sz w:val="20"/>
              </w:rPr>
              <w:t>PLO_1</w:t>
            </w:r>
          </w:p>
        </w:tc>
        <w:tc>
          <w:tcPr>
            <w:tcW w:w="2717" w:type="dxa"/>
            <w:vAlign w:val="center"/>
          </w:tcPr>
          <w:p w14:paraId="4698807D" w14:textId="77777777" w:rsidR="008F2613" w:rsidRPr="00BC6391" w:rsidRDefault="008F2613" w:rsidP="00DB2402">
            <w:pPr>
              <w:tabs>
                <w:tab w:val="center" w:pos="4680"/>
                <w:tab w:val="left" w:pos="6424"/>
              </w:tabs>
              <w:autoSpaceDE w:val="0"/>
              <w:autoSpaceDN w:val="0"/>
              <w:adjustRightInd w:val="0"/>
              <w:jc w:val="center"/>
              <w:rPr>
                <w:rFonts w:cs="Times New Roman"/>
                <w:bCs/>
                <w:sz w:val="20"/>
              </w:rPr>
            </w:pPr>
            <w:r w:rsidRPr="00BC6391">
              <w:rPr>
                <w:rFonts w:cs="Times New Roman"/>
                <w:bCs/>
                <w:sz w:val="20"/>
              </w:rPr>
              <w:t>C2</w:t>
            </w:r>
          </w:p>
        </w:tc>
      </w:tr>
      <w:tr w:rsidR="008F2613" w14:paraId="1BF6DDE7" w14:textId="77777777" w:rsidTr="00DB2402">
        <w:trPr>
          <w:trHeight w:val="69"/>
        </w:trPr>
        <w:tc>
          <w:tcPr>
            <w:tcW w:w="1238" w:type="dxa"/>
            <w:vMerge/>
          </w:tcPr>
          <w:p w14:paraId="29321233" w14:textId="77777777" w:rsidR="008F2613" w:rsidRDefault="008F2613" w:rsidP="00DB2402"/>
        </w:tc>
        <w:tc>
          <w:tcPr>
            <w:tcW w:w="1594" w:type="dxa"/>
            <w:vMerge/>
          </w:tcPr>
          <w:p w14:paraId="00F10320" w14:textId="77777777" w:rsidR="008F2613" w:rsidRPr="00BC6391"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391198E0" w14:textId="77777777" w:rsidR="008F2613" w:rsidRPr="00BC6391" w:rsidRDefault="008F2613" w:rsidP="00DB2402">
            <w:pPr>
              <w:pStyle w:val="NoSpacing"/>
              <w:jc w:val="both"/>
              <w:rPr>
                <w:rFonts w:ascii="Times New Roman" w:hAnsi="Times New Roman"/>
                <w:sz w:val="20"/>
              </w:rPr>
            </w:pPr>
            <w:r>
              <w:rPr>
                <w:rFonts w:ascii="Times New Roman" w:hAnsi="Times New Roman"/>
                <w:sz w:val="20"/>
              </w:rPr>
              <w:t xml:space="preserve">CLO5: </w:t>
            </w:r>
            <w:r w:rsidRPr="00BC6391">
              <w:rPr>
                <w:rFonts w:ascii="Times New Roman" w:hAnsi="Times New Roman"/>
                <w:sz w:val="20"/>
              </w:rPr>
              <w:t xml:space="preserve">To explain Faraday’s Law and how it relates electric and magnetic field. Understand the concept of displacement current. Understand Maxwell’s </w:t>
            </w:r>
            <w:r w:rsidRPr="00BC6391">
              <w:rPr>
                <w:rFonts w:ascii="Times New Roman" w:hAnsi="Times New Roman"/>
                <w:sz w:val="20"/>
              </w:rPr>
              <w:lastRenderedPageBreak/>
              <w:t>Equation and how it leads to Wave Equation.</w:t>
            </w:r>
          </w:p>
        </w:tc>
        <w:tc>
          <w:tcPr>
            <w:tcW w:w="1487" w:type="dxa"/>
            <w:vAlign w:val="center"/>
          </w:tcPr>
          <w:p w14:paraId="73229055" w14:textId="77777777" w:rsidR="008F2613" w:rsidRPr="00BC6391" w:rsidRDefault="008F2613" w:rsidP="00DB2402">
            <w:pPr>
              <w:tabs>
                <w:tab w:val="center" w:pos="4680"/>
                <w:tab w:val="left" w:pos="6424"/>
              </w:tabs>
              <w:autoSpaceDE w:val="0"/>
              <w:autoSpaceDN w:val="0"/>
              <w:adjustRightInd w:val="0"/>
              <w:jc w:val="center"/>
              <w:rPr>
                <w:rFonts w:cs="Times New Roman"/>
                <w:bCs/>
                <w:sz w:val="20"/>
              </w:rPr>
            </w:pPr>
            <w:r w:rsidRPr="00BC6391">
              <w:rPr>
                <w:rFonts w:cs="Times New Roman"/>
                <w:bCs/>
                <w:sz w:val="20"/>
              </w:rPr>
              <w:lastRenderedPageBreak/>
              <w:t>PLO_1</w:t>
            </w:r>
          </w:p>
        </w:tc>
        <w:tc>
          <w:tcPr>
            <w:tcW w:w="2717" w:type="dxa"/>
            <w:vAlign w:val="center"/>
          </w:tcPr>
          <w:p w14:paraId="1007F2B6" w14:textId="77777777" w:rsidR="008F2613" w:rsidRPr="00BC6391" w:rsidRDefault="008F2613" w:rsidP="00DB2402">
            <w:pPr>
              <w:tabs>
                <w:tab w:val="center" w:pos="4680"/>
                <w:tab w:val="left" w:pos="6424"/>
              </w:tabs>
              <w:autoSpaceDE w:val="0"/>
              <w:autoSpaceDN w:val="0"/>
              <w:adjustRightInd w:val="0"/>
              <w:jc w:val="center"/>
              <w:rPr>
                <w:rFonts w:cs="Times New Roman"/>
                <w:bCs/>
                <w:sz w:val="20"/>
              </w:rPr>
            </w:pPr>
            <w:r w:rsidRPr="00BC6391">
              <w:rPr>
                <w:rFonts w:cs="Times New Roman"/>
                <w:bCs/>
                <w:sz w:val="20"/>
              </w:rPr>
              <w:t>C2</w:t>
            </w:r>
          </w:p>
        </w:tc>
      </w:tr>
      <w:tr w:rsidR="008F2613" w14:paraId="53AC9638" w14:textId="77777777" w:rsidTr="00DB2402">
        <w:trPr>
          <w:trHeight w:val="69"/>
        </w:trPr>
        <w:tc>
          <w:tcPr>
            <w:tcW w:w="1238" w:type="dxa"/>
            <w:vMerge/>
          </w:tcPr>
          <w:p w14:paraId="68AB99B8" w14:textId="77777777" w:rsidR="008F2613" w:rsidRDefault="008F2613" w:rsidP="00DB2402"/>
        </w:tc>
        <w:tc>
          <w:tcPr>
            <w:tcW w:w="1594" w:type="dxa"/>
            <w:vMerge/>
          </w:tcPr>
          <w:p w14:paraId="1A350788" w14:textId="77777777" w:rsidR="008F2613" w:rsidRPr="00BC6391" w:rsidRDefault="008F2613" w:rsidP="00DB2402">
            <w:pPr>
              <w:jc w:val="both"/>
              <w:rPr>
                <w:rFonts w:eastAsia="Times New Roman"/>
                <w:bCs/>
                <w:sz w:val="20"/>
                <w:bdr w:val="single" w:sz="8" w:space="0" w:color="FFFFFF"/>
              </w:rPr>
            </w:pPr>
          </w:p>
        </w:tc>
        <w:tc>
          <w:tcPr>
            <w:tcW w:w="2540" w:type="dxa"/>
            <w:tcBorders>
              <w:top w:val="single" w:sz="4" w:space="0" w:color="auto"/>
            </w:tcBorders>
            <w:vAlign w:val="center"/>
          </w:tcPr>
          <w:p w14:paraId="7F6E9E28" w14:textId="77777777" w:rsidR="008F2613" w:rsidRPr="00BC6391" w:rsidRDefault="008F2613" w:rsidP="00DB2402">
            <w:pPr>
              <w:pStyle w:val="NoSpacing"/>
              <w:jc w:val="both"/>
              <w:rPr>
                <w:rFonts w:ascii="Times New Roman" w:hAnsi="Times New Roman"/>
                <w:sz w:val="20"/>
              </w:rPr>
            </w:pPr>
            <w:r>
              <w:rPr>
                <w:rFonts w:ascii="Times New Roman" w:hAnsi="Times New Roman"/>
                <w:sz w:val="20"/>
              </w:rPr>
              <w:t xml:space="preserve">CLO6: </w:t>
            </w:r>
            <w:r w:rsidRPr="00BC6391">
              <w:rPr>
                <w:rFonts w:ascii="Times New Roman" w:hAnsi="Times New Roman"/>
                <w:sz w:val="20"/>
              </w:rPr>
              <w:t>Define uniform plane wave, its propagation in conductors and dielectrics, its reflection and refraction, and the power it flows along the distance.</w:t>
            </w:r>
          </w:p>
        </w:tc>
        <w:tc>
          <w:tcPr>
            <w:tcW w:w="1487" w:type="dxa"/>
            <w:vAlign w:val="center"/>
          </w:tcPr>
          <w:p w14:paraId="51B655BF" w14:textId="77777777" w:rsidR="008F2613" w:rsidRPr="00BC6391" w:rsidRDefault="008F2613" w:rsidP="00DB2402">
            <w:pPr>
              <w:tabs>
                <w:tab w:val="center" w:pos="4680"/>
                <w:tab w:val="left" w:pos="6424"/>
              </w:tabs>
              <w:autoSpaceDE w:val="0"/>
              <w:autoSpaceDN w:val="0"/>
              <w:adjustRightInd w:val="0"/>
              <w:jc w:val="center"/>
              <w:rPr>
                <w:rFonts w:cs="Times New Roman"/>
                <w:bCs/>
                <w:sz w:val="20"/>
              </w:rPr>
            </w:pPr>
            <w:r w:rsidRPr="00BC6391">
              <w:rPr>
                <w:rFonts w:cs="Times New Roman"/>
                <w:bCs/>
                <w:sz w:val="20"/>
              </w:rPr>
              <w:t xml:space="preserve"> PLO_2</w:t>
            </w:r>
          </w:p>
        </w:tc>
        <w:tc>
          <w:tcPr>
            <w:tcW w:w="2717" w:type="dxa"/>
            <w:vAlign w:val="center"/>
          </w:tcPr>
          <w:p w14:paraId="5B046BE8" w14:textId="77777777" w:rsidR="008F2613" w:rsidRPr="00BC6391" w:rsidRDefault="008F2613" w:rsidP="00DB2402">
            <w:pPr>
              <w:tabs>
                <w:tab w:val="center" w:pos="4680"/>
                <w:tab w:val="left" w:pos="6424"/>
              </w:tabs>
              <w:autoSpaceDE w:val="0"/>
              <w:autoSpaceDN w:val="0"/>
              <w:adjustRightInd w:val="0"/>
              <w:jc w:val="center"/>
              <w:rPr>
                <w:rFonts w:cs="Times New Roman"/>
                <w:bCs/>
                <w:sz w:val="20"/>
              </w:rPr>
            </w:pPr>
            <w:r w:rsidRPr="00BC6391">
              <w:rPr>
                <w:rFonts w:cs="Times New Roman"/>
                <w:bCs/>
                <w:sz w:val="20"/>
              </w:rPr>
              <w:t>C1</w:t>
            </w:r>
          </w:p>
        </w:tc>
      </w:tr>
      <w:tr w:rsidR="008F2613" w14:paraId="4296E404" w14:textId="77777777" w:rsidTr="00DB2402">
        <w:trPr>
          <w:trHeight w:val="208"/>
        </w:trPr>
        <w:tc>
          <w:tcPr>
            <w:tcW w:w="1238" w:type="dxa"/>
            <w:vMerge w:val="restart"/>
          </w:tcPr>
          <w:p w14:paraId="1F0BD49D" w14:textId="77777777" w:rsidR="008F2613" w:rsidRDefault="008F2613" w:rsidP="00DB2402">
            <w:r>
              <w:t>K2</w:t>
            </w:r>
          </w:p>
        </w:tc>
        <w:tc>
          <w:tcPr>
            <w:tcW w:w="1594" w:type="dxa"/>
            <w:vMerge w:val="restart"/>
          </w:tcPr>
          <w:p w14:paraId="23E83E96" w14:textId="77777777" w:rsidR="008F2613" w:rsidRPr="00BC6391" w:rsidRDefault="008F2613" w:rsidP="00DB2402">
            <w:pPr>
              <w:jc w:val="both"/>
              <w:rPr>
                <w:sz w:val="20"/>
                <w:szCs w:val="24"/>
                <w:lang w:bidi="en-US"/>
              </w:rPr>
            </w:pPr>
            <w:r w:rsidRPr="00BC6391">
              <w:rPr>
                <w:rFonts w:eastAsia="Times New Roman"/>
                <w:bCs/>
                <w:sz w:val="20"/>
                <w:bdr w:val="single" w:sz="8" w:space="0" w:color="FFFFFF"/>
              </w:rPr>
              <w:t>Probability Methods In Engineering</w:t>
            </w:r>
          </w:p>
        </w:tc>
        <w:tc>
          <w:tcPr>
            <w:tcW w:w="2540" w:type="dxa"/>
            <w:tcBorders>
              <w:bottom w:val="single" w:sz="4" w:space="0" w:color="auto"/>
            </w:tcBorders>
            <w:vAlign w:val="center"/>
          </w:tcPr>
          <w:p w14:paraId="1FB5D922" w14:textId="77777777" w:rsidR="008F2613" w:rsidRPr="00BC6391" w:rsidRDefault="008F2613" w:rsidP="00DB2402">
            <w:pPr>
              <w:rPr>
                <w:rFonts w:cs="Times New Roman"/>
                <w:sz w:val="20"/>
                <w:szCs w:val="20"/>
              </w:rPr>
            </w:pPr>
            <w:r>
              <w:rPr>
                <w:rFonts w:cs="Times New Roman"/>
                <w:b/>
                <w:sz w:val="20"/>
                <w:szCs w:val="20"/>
              </w:rPr>
              <w:t xml:space="preserve">CLO1: </w:t>
            </w:r>
            <w:r w:rsidRPr="00BC6391">
              <w:rPr>
                <w:rFonts w:cs="Times New Roman"/>
                <w:b/>
                <w:sz w:val="20"/>
                <w:szCs w:val="20"/>
              </w:rPr>
              <w:t>Apply</w:t>
            </w:r>
            <w:r w:rsidRPr="00BC6391">
              <w:rPr>
                <w:rFonts w:cs="Times New Roman"/>
                <w:sz w:val="20"/>
                <w:szCs w:val="20"/>
              </w:rPr>
              <w:t xml:space="preserve"> the basic techniques of the descriptive statistics. </w:t>
            </w:r>
          </w:p>
        </w:tc>
        <w:tc>
          <w:tcPr>
            <w:tcW w:w="1487" w:type="dxa"/>
            <w:vAlign w:val="center"/>
          </w:tcPr>
          <w:p w14:paraId="1E57C29F" w14:textId="77777777" w:rsidR="008F2613" w:rsidRPr="00BC6391" w:rsidRDefault="008F2613" w:rsidP="00DB2402">
            <w:pPr>
              <w:tabs>
                <w:tab w:val="center" w:pos="4680"/>
                <w:tab w:val="left" w:pos="6424"/>
              </w:tabs>
              <w:autoSpaceDE w:val="0"/>
              <w:autoSpaceDN w:val="0"/>
              <w:adjustRightInd w:val="0"/>
              <w:jc w:val="center"/>
              <w:rPr>
                <w:rFonts w:cs="Times New Roman"/>
                <w:bCs/>
                <w:color w:val="000000"/>
                <w:sz w:val="20"/>
                <w:szCs w:val="20"/>
              </w:rPr>
            </w:pPr>
            <w:r w:rsidRPr="00BC6391">
              <w:rPr>
                <w:rFonts w:cs="Times New Roman"/>
                <w:bCs/>
                <w:color w:val="000000"/>
                <w:sz w:val="20"/>
                <w:szCs w:val="20"/>
              </w:rPr>
              <w:t>PLO_2</w:t>
            </w:r>
          </w:p>
        </w:tc>
        <w:tc>
          <w:tcPr>
            <w:tcW w:w="2717" w:type="dxa"/>
            <w:vAlign w:val="center"/>
          </w:tcPr>
          <w:p w14:paraId="27D21C5D" w14:textId="77777777" w:rsidR="008F2613" w:rsidRPr="00BC6391" w:rsidRDefault="008F2613" w:rsidP="00DB2402">
            <w:pPr>
              <w:rPr>
                <w:rFonts w:cs="Times New Roman"/>
                <w:sz w:val="20"/>
                <w:szCs w:val="20"/>
              </w:rPr>
            </w:pPr>
            <w:r w:rsidRPr="00BC6391">
              <w:rPr>
                <w:rFonts w:cs="Times New Roman"/>
                <w:bCs/>
                <w:color w:val="000000"/>
                <w:sz w:val="20"/>
                <w:szCs w:val="20"/>
              </w:rPr>
              <w:t>C3 (Applying)</w:t>
            </w:r>
          </w:p>
        </w:tc>
      </w:tr>
      <w:tr w:rsidR="008F2613" w14:paraId="7436A092" w14:textId="77777777" w:rsidTr="00DB2402">
        <w:trPr>
          <w:trHeight w:val="207"/>
        </w:trPr>
        <w:tc>
          <w:tcPr>
            <w:tcW w:w="1238" w:type="dxa"/>
            <w:vMerge/>
          </w:tcPr>
          <w:p w14:paraId="31B64B31" w14:textId="77777777" w:rsidR="008F2613" w:rsidRDefault="008F2613" w:rsidP="00DB2402"/>
        </w:tc>
        <w:tc>
          <w:tcPr>
            <w:tcW w:w="1594" w:type="dxa"/>
            <w:vMerge/>
          </w:tcPr>
          <w:p w14:paraId="396F5332" w14:textId="77777777" w:rsidR="008F2613" w:rsidRPr="00BC6391"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7ED76812" w14:textId="77777777" w:rsidR="008F2613" w:rsidRPr="00BC6391" w:rsidRDefault="008F2613" w:rsidP="00DB2402">
            <w:pPr>
              <w:rPr>
                <w:rFonts w:cs="Times New Roman"/>
                <w:sz w:val="20"/>
                <w:szCs w:val="20"/>
              </w:rPr>
            </w:pPr>
            <w:r>
              <w:rPr>
                <w:rFonts w:cs="Times New Roman"/>
                <w:b/>
                <w:sz w:val="20"/>
                <w:szCs w:val="20"/>
              </w:rPr>
              <w:t xml:space="preserve">CLO2: </w:t>
            </w:r>
            <w:r w:rsidRPr="00BC6391">
              <w:rPr>
                <w:rFonts w:cs="Times New Roman"/>
                <w:b/>
                <w:sz w:val="20"/>
                <w:szCs w:val="20"/>
              </w:rPr>
              <w:t xml:space="preserve">Apply </w:t>
            </w:r>
            <w:r w:rsidRPr="00BC6391">
              <w:rPr>
                <w:rFonts w:cs="Times New Roman"/>
                <w:sz w:val="20"/>
                <w:szCs w:val="20"/>
              </w:rPr>
              <w:t xml:space="preserve">the basic concepts of probability applicable in the solution of engineering problems. </w:t>
            </w:r>
          </w:p>
        </w:tc>
        <w:tc>
          <w:tcPr>
            <w:tcW w:w="1487" w:type="dxa"/>
            <w:vAlign w:val="center"/>
          </w:tcPr>
          <w:p w14:paraId="28C0829C" w14:textId="77777777" w:rsidR="008F2613" w:rsidRPr="00BC6391" w:rsidRDefault="008F2613" w:rsidP="00DB2402">
            <w:pPr>
              <w:tabs>
                <w:tab w:val="center" w:pos="4680"/>
                <w:tab w:val="left" w:pos="6424"/>
              </w:tabs>
              <w:autoSpaceDE w:val="0"/>
              <w:autoSpaceDN w:val="0"/>
              <w:adjustRightInd w:val="0"/>
              <w:jc w:val="center"/>
              <w:rPr>
                <w:rFonts w:cs="Times New Roman"/>
                <w:bCs/>
                <w:sz w:val="20"/>
                <w:szCs w:val="20"/>
              </w:rPr>
            </w:pPr>
            <w:r w:rsidRPr="00BC6391">
              <w:rPr>
                <w:rFonts w:cs="Times New Roman"/>
                <w:bCs/>
                <w:sz w:val="20"/>
                <w:szCs w:val="20"/>
              </w:rPr>
              <w:t>PLO_2</w:t>
            </w:r>
          </w:p>
        </w:tc>
        <w:tc>
          <w:tcPr>
            <w:tcW w:w="2717" w:type="dxa"/>
            <w:vAlign w:val="center"/>
          </w:tcPr>
          <w:p w14:paraId="7C5F6F1D" w14:textId="77777777" w:rsidR="008F2613" w:rsidRPr="00BC6391" w:rsidRDefault="008F2613" w:rsidP="00DB2402">
            <w:pPr>
              <w:tabs>
                <w:tab w:val="center" w:pos="4680"/>
                <w:tab w:val="left" w:pos="6424"/>
              </w:tabs>
              <w:autoSpaceDE w:val="0"/>
              <w:autoSpaceDN w:val="0"/>
              <w:adjustRightInd w:val="0"/>
              <w:rPr>
                <w:rFonts w:cs="Times New Roman"/>
                <w:bCs/>
                <w:color w:val="000000"/>
                <w:sz w:val="20"/>
                <w:szCs w:val="20"/>
              </w:rPr>
            </w:pPr>
            <w:r w:rsidRPr="00BC6391">
              <w:rPr>
                <w:rFonts w:cs="Times New Roman"/>
                <w:sz w:val="20"/>
                <w:szCs w:val="20"/>
              </w:rPr>
              <w:t>C3 (Appling)</w:t>
            </w:r>
          </w:p>
        </w:tc>
      </w:tr>
      <w:tr w:rsidR="008F2613" w14:paraId="3D8A3413" w14:textId="77777777" w:rsidTr="00DB2402">
        <w:trPr>
          <w:trHeight w:val="207"/>
        </w:trPr>
        <w:tc>
          <w:tcPr>
            <w:tcW w:w="1238" w:type="dxa"/>
            <w:vMerge/>
          </w:tcPr>
          <w:p w14:paraId="6EBAF6C0" w14:textId="77777777" w:rsidR="008F2613" w:rsidRDefault="008F2613" w:rsidP="00DB2402"/>
        </w:tc>
        <w:tc>
          <w:tcPr>
            <w:tcW w:w="1594" w:type="dxa"/>
            <w:vMerge/>
          </w:tcPr>
          <w:p w14:paraId="15990B61" w14:textId="77777777" w:rsidR="008F2613" w:rsidRPr="00BC6391" w:rsidRDefault="008F2613" w:rsidP="00DB2402">
            <w:pPr>
              <w:jc w:val="both"/>
              <w:rPr>
                <w:rFonts w:eastAsia="Times New Roman"/>
                <w:bCs/>
                <w:sz w:val="20"/>
                <w:bdr w:val="single" w:sz="8" w:space="0" w:color="FFFFFF"/>
              </w:rPr>
            </w:pPr>
          </w:p>
        </w:tc>
        <w:tc>
          <w:tcPr>
            <w:tcW w:w="2540" w:type="dxa"/>
            <w:tcBorders>
              <w:top w:val="single" w:sz="4" w:space="0" w:color="auto"/>
            </w:tcBorders>
            <w:vAlign w:val="center"/>
          </w:tcPr>
          <w:p w14:paraId="2B5643CF" w14:textId="77777777" w:rsidR="008F2613" w:rsidRPr="00BC6391" w:rsidRDefault="008F2613" w:rsidP="00DB2402">
            <w:pPr>
              <w:rPr>
                <w:rFonts w:cs="Times New Roman"/>
                <w:sz w:val="20"/>
                <w:szCs w:val="20"/>
              </w:rPr>
            </w:pPr>
            <w:r>
              <w:rPr>
                <w:rFonts w:cs="Times New Roman"/>
                <w:b/>
                <w:sz w:val="20"/>
                <w:szCs w:val="20"/>
              </w:rPr>
              <w:t xml:space="preserve">CLO3: </w:t>
            </w:r>
            <w:r w:rsidRPr="00BC6391">
              <w:rPr>
                <w:rFonts w:cs="Times New Roman"/>
                <w:b/>
                <w:sz w:val="20"/>
                <w:szCs w:val="20"/>
              </w:rPr>
              <w:t xml:space="preserve">Evaluate </w:t>
            </w:r>
            <w:r w:rsidRPr="00BC6391">
              <w:rPr>
                <w:rFonts w:cs="Times New Roman"/>
                <w:sz w:val="20"/>
                <w:szCs w:val="20"/>
              </w:rPr>
              <w:t xml:space="preserve">the population parameters on the basis of sample using the techniques of inferential statistics.  </w:t>
            </w:r>
          </w:p>
        </w:tc>
        <w:tc>
          <w:tcPr>
            <w:tcW w:w="1487" w:type="dxa"/>
            <w:vAlign w:val="center"/>
          </w:tcPr>
          <w:p w14:paraId="27741F30" w14:textId="77777777" w:rsidR="008F2613" w:rsidRPr="00BC6391" w:rsidRDefault="008F2613" w:rsidP="00DB2402">
            <w:pPr>
              <w:tabs>
                <w:tab w:val="center" w:pos="4680"/>
                <w:tab w:val="left" w:pos="6424"/>
              </w:tabs>
              <w:autoSpaceDE w:val="0"/>
              <w:autoSpaceDN w:val="0"/>
              <w:adjustRightInd w:val="0"/>
              <w:jc w:val="center"/>
              <w:rPr>
                <w:rFonts w:cs="Times New Roman"/>
                <w:bCs/>
                <w:sz w:val="20"/>
                <w:szCs w:val="20"/>
              </w:rPr>
            </w:pPr>
            <w:r w:rsidRPr="00BC6391">
              <w:rPr>
                <w:rFonts w:cs="Times New Roman"/>
                <w:bCs/>
                <w:sz w:val="20"/>
                <w:szCs w:val="20"/>
              </w:rPr>
              <w:t>PLO_2</w:t>
            </w:r>
          </w:p>
        </w:tc>
        <w:tc>
          <w:tcPr>
            <w:tcW w:w="2717" w:type="dxa"/>
            <w:vAlign w:val="center"/>
          </w:tcPr>
          <w:p w14:paraId="2CDD36C0" w14:textId="77777777" w:rsidR="008F2613" w:rsidRPr="00BC6391" w:rsidRDefault="008F2613" w:rsidP="00DB2402">
            <w:pPr>
              <w:tabs>
                <w:tab w:val="center" w:pos="4680"/>
                <w:tab w:val="left" w:pos="6424"/>
              </w:tabs>
              <w:autoSpaceDE w:val="0"/>
              <w:autoSpaceDN w:val="0"/>
              <w:adjustRightInd w:val="0"/>
              <w:rPr>
                <w:rFonts w:cs="Times New Roman"/>
                <w:sz w:val="20"/>
                <w:szCs w:val="20"/>
              </w:rPr>
            </w:pPr>
            <w:r w:rsidRPr="00BC6391">
              <w:rPr>
                <w:rFonts w:cs="Times New Roman"/>
                <w:sz w:val="20"/>
                <w:szCs w:val="20"/>
              </w:rPr>
              <w:t>C5 (Evaluating )</w:t>
            </w:r>
          </w:p>
        </w:tc>
      </w:tr>
      <w:tr w:rsidR="008F2613" w14:paraId="4B1E08C8" w14:textId="77777777" w:rsidTr="00DB2402">
        <w:trPr>
          <w:trHeight w:val="106"/>
        </w:trPr>
        <w:tc>
          <w:tcPr>
            <w:tcW w:w="1238" w:type="dxa"/>
            <w:vMerge w:val="restart"/>
          </w:tcPr>
          <w:p w14:paraId="79FC8BF3" w14:textId="77777777" w:rsidR="008F2613" w:rsidRDefault="008F2613" w:rsidP="00DB2402">
            <w:r>
              <w:t>K4</w:t>
            </w:r>
          </w:p>
        </w:tc>
        <w:tc>
          <w:tcPr>
            <w:tcW w:w="1594" w:type="dxa"/>
            <w:vMerge w:val="restart"/>
          </w:tcPr>
          <w:p w14:paraId="6891DB51" w14:textId="77777777" w:rsidR="008F2613" w:rsidRPr="00381002" w:rsidRDefault="008F2613" w:rsidP="00DB2402">
            <w:pPr>
              <w:jc w:val="both"/>
              <w:rPr>
                <w:sz w:val="20"/>
                <w:szCs w:val="24"/>
                <w:lang w:bidi="en-US"/>
              </w:rPr>
            </w:pPr>
            <w:r w:rsidRPr="00381002">
              <w:rPr>
                <w:rFonts w:eastAsia="Times New Roman"/>
                <w:bCs/>
                <w:sz w:val="20"/>
                <w:bdr w:val="single" w:sz="8" w:space="0" w:color="FFFFFF"/>
              </w:rPr>
              <w:t>Communication Systems</w:t>
            </w:r>
          </w:p>
        </w:tc>
        <w:tc>
          <w:tcPr>
            <w:tcW w:w="2540" w:type="dxa"/>
            <w:tcBorders>
              <w:bottom w:val="single" w:sz="4" w:space="0" w:color="auto"/>
            </w:tcBorders>
            <w:vAlign w:val="center"/>
          </w:tcPr>
          <w:p w14:paraId="3E979DF3" w14:textId="77777777" w:rsidR="008F2613" w:rsidRPr="00FE1AFA" w:rsidRDefault="008F2613" w:rsidP="00DB2402">
            <w:pPr>
              <w:tabs>
                <w:tab w:val="center" w:pos="4680"/>
                <w:tab w:val="left" w:pos="6424"/>
              </w:tabs>
              <w:autoSpaceDE w:val="0"/>
              <w:autoSpaceDN w:val="0"/>
              <w:adjustRightInd w:val="0"/>
              <w:jc w:val="both"/>
              <w:rPr>
                <w:color w:val="000000"/>
                <w:sz w:val="20"/>
                <w:szCs w:val="20"/>
              </w:rPr>
            </w:pPr>
            <w:r>
              <w:rPr>
                <w:sz w:val="20"/>
                <w:szCs w:val="20"/>
              </w:rPr>
              <w:t xml:space="preserve">CLO1: </w:t>
            </w:r>
            <w:r w:rsidRPr="00FE1AFA">
              <w:rPr>
                <w:sz w:val="20"/>
                <w:szCs w:val="20"/>
              </w:rPr>
              <w:t>Analyze the periodic and non-periodic signals using Fourier series and Fourier transforms respectively.</w:t>
            </w:r>
          </w:p>
        </w:tc>
        <w:tc>
          <w:tcPr>
            <w:tcW w:w="1487" w:type="dxa"/>
            <w:vAlign w:val="center"/>
          </w:tcPr>
          <w:p w14:paraId="59933FDA" w14:textId="77777777" w:rsidR="008F2613" w:rsidRPr="00FE1AFA" w:rsidRDefault="008F2613" w:rsidP="00DB2402">
            <w:pPr>
              <w:tabs>
                <w:tab w:val="center" w:pos="4680"/>
                <w:tab w:val="left" w:pos="6424"/>
              </w:tabs>
              <w:autoSpaceDE w:val="0"/>
              <w:autoSpaceDN w:val="0"/>
              <w:adjustRightInd w:val="0"/>
              <w:jc w:val="center"/>
              <w:rPr>
                <w:bCs/>
                <w:sz w:val="20"/>
                <w:szCs w:val="20"/>
              </w:rPr>
            </w:pPr>
            <w:r w:rsidRPr="00FE1AFA">
              <w:rPr>
                <w:bCs/>
                <w:sz w:val="20"/>
                <w:szCs w:val="20"/>
              </w:rPr>
              <w:t>PLO_2</w:t>
            </w:r>
          </w:p>
        </w:tc>
        <w:tc>
          <w:tcPr>
            <w:tcW w:w="2717" w:type="dxa"/>
            <w:vAlign w:val="center"/>
          </w:tcPr>
          <w:p w14:paraId="01058077" w14:textId="77777777" w:rsidR="008F2613" w:rsidRPr="00FE1AFA" w:rsidRDefault="008F2613" w:rsidP="00DB2402">
            <w:pPr>
              <w:jc w:val="center"/>
              <w:rPr>
                <w:sz w:val="20"/>
                <w:szCs w:val="20"/>
              </w:rPr>
            </w:pPr>
            <w:r w:rsidRPr="00FE1AFA">
              <w:rPr>
                <w:sz w:val="20"/>
                <w:szCs w:val="20"/>
              </w:rPr>
              <w:t>C4</w:t>
            </w:r>
          </w:p>
        </w:tc>
      </w:tr>
      <w:tr w:rsidR="008F2613" w14:paraId="78A31D2E" w14:textId="77777777" w:rsidTr="00DB2402">
        <w:trPr>
          <w:trHeight w:val="103"/>
        </w:trPr>
        <w:tc>
          <w:tcPr>
            <w:tcW w:w="1238" w:type="dxa"/>
            <w:vMerge/>
          </w:tcPr>
          <w:p w14:paraId="5A43B94C" w14:textId="77777777" w:rsidR="008F2613" w:rsidRDefault="008F2613" w:rsidP="00DB2402"/>
        </w:tc>
        <w:tc>
          <w:tcPr>
            <w:tcW w:w="1594" w:type="dxa"/>
            <w:vMerge/>
          </w:tcPr>
          <w:p w14:paraId="73287957" w14:textId="77777777" w:rsidR="008F2613" w:rsidRPr="00381002"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72C3EB8C" w14:textId="77777777" w:rsidR="008F2613" w:rsidRPr="00FE1AFA" w:rsidRDefault="008F2613" w:rsidP="00DB2402">
            <w:pPr>
              <w:tabs>
                <w:tab w:val="center" w:pos="4680"/>
                <w:tab w:val="left" w:pos="6424"/>
              </w:tabs>
              <w:autoSpaceDE w:val="0"/>
              <w:autoSpaceDN w:val="0"/>
              <w:adjustRightInd w:val="0"/>
              <w:jc w:val="both"/>
              <w:rPr>
                <w:b/>
                <w:bCs/>
                <w:color w:val="000000"/>
                <w:sz w:val="20"/>
                <w:szCs w:val="20"/>
              </w:rPr>
            </w:pPr>
            <w:r>
              <w:rPr>
                <w:color w:val="000000"/>
                <w:sz w:val="20"/>
                <w:szCs w:val="20"/>
              </w:rPr>
              <w:t xml:space="preserve">CLO2: </w:t>
            </w:r>
            <w:r w:rsidRPr="00FE1AFA">
              <w:rPr>
                <w:color w:val="000000"/>
                <w:sz w:val="20"/>
                <w:szCs w:val="20"/>
              </w:rPr>
              <w:t xml:space="preserve">Applying knowledge related to the concepts and techniques of communication systems, analog modulation (AM, FM &amp; PM), line coding (RZ, NRZ, &amp; Manchester), digital modulation (ASK, FSK &amp; PSK), pulse modulation (PCM, PAM, PPM, &amp; PWM) </w:t>
            </w:r>
            <w:r w:rsidRPr="00FE1AFA">
              <w:rPr>
                <w:sz w:val="20"/>
                <w:szCs w:val="20"/>
              </w:rPr>
              <w:t>in time and frequency domains.</w:t>
            </w:r>
          </w:p>
        </w:tc>
        <w:tc>
          <w:tcPr>
            <w:tcW w:w="1487" w:type="dxa"/>
            <w:vAlign w:val="center"/>
          </w:tcPr>
          <w:p w14:paraId="61305E42" w14:textId="77777777" w:rsidR="008F2613" w:rsidRPr="00FE1AFA" w:rsidRDefault="008F2613" w:rsidP="00DB2402">
            <w:pPr>
              <w:tabs>
                <w:tab w:val="center" w:pos="4680"/>
                <w:tab w:val="left" w:pos="6424"/>
              </w:tabs>
              <w:autoSpaceDE w:val="0"/>
              <w:autoSpaceDN w:val="0"/>
              <w:adjustRightInd w:val="0"/>
              <w:jc w:val="center"/>
              <w:rPr>
                <w:bCs/>
                <w:color w:val="000000"/>
                <w:sz w:val="20"/>
                <w:szCs w:val="20"/>
              </w:rPr>
            </w:pPr>
            <w:r w:rsidRPr="00FE1AFA">
              <w:rPr>
                <w:bCs/>
                <w:sz w:val="20"/>
                <w:szCs w:val="20"/>
              </w:rPr>
              <w:t>PLO_1</w:t>
            </w:r>
          </w:p>
        </w:tc>
        <w:tc>
          <w:tcPr>
            <w:tcW w:w="2717" w:type="dxa"/>
            <w:vAlign w:val="center"/>
          </w:tcPr>
          <w:p w14:paraId="179CE252" w14:textId="77777777" w:rsidR="008F2613" w:rsidRPr="00FE1AFA" w:rsidRDefault="008F2613" w:rsidP="00DB2402">
            <w:pPr>
              <w:jc w:val="center"/>
              <w:rPr>
                <w:sz w:val="20"/>
                <w:szCs w:val="20"/>
              </w:rPr>
            </w:pPr>
            <w:r w:rsidRPr="00FE1AFA">
              <w:rPr>
                <w:sz w:val="20"/>
                <w:szCs w:val="20"/>
              </w:rPr>
              <w:t>C3</w:t>
            </w:r>
          </w:p>
        </w:tc>
      </w:tr>
      <w:tr w:rsidR="008F2613" w14:paraId="3F069154" w14:textId="77777777" w:rsidTr="00DB2402">
        <w:trPr>
          <w:trHeight w:val="103"/>
        </w:trPr>
        <w:tc>
          <w:tcPr>
            <w:tcW w:w="1238" w:type="dxa"/>
            <w:vMerge/>
          </w:tcPr>
          <w:p w14:paraId="24A37329" w14:textId="77777777" w:rsidR="008F2613" w:rsidRDefault="008F2613" w:rsidP="00DB2402"/>
        </w:tc>
        <w:tc>
          <w:tcPr>
            <w:tcW w:w="1594" w:type="dxa"/>
            <w:vMerge/>
          </w:tcPr>
          <w:p w14:paraId="2D85B2B4" w14:textId="77777777" w:rsidR="008F2613" w:rsidRPr="00381002"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7D256FD0" w14:textId="77777777" w:rsidR="008F2613" w:rsidRPr="00FE1AFA" w:rsidRDefault="008F2613" w:rsidP="00DB2402">
            <w:pPr>
              <w:pStyle w:val="NoSpacing"/>
              <w:jc w:val="both"/>
              <w:rPr>
                <w:rFonts w:ascii="Times New Roman" w:hAnsi="Times New Roman"/>
                <w:sz w:val="20"/>
                <w:szCs w:val="20"/>
              </w:rPr>
            </w:pPr>
            <w:r>
              <w:rPr>
                <w:rFonts w:ascii="Times New Roman" w:hAnsi="Times New Roman"/>
                <w:sz w:val="20"/>
                <w:szCs w:val="20"/>
              </w:rPr>
              <w:t xml:space="preserve">CLO3: </w:t>
            </w:r>
            <w:r w:rsidRPr="00FE1AFA">
              <w:rPr>
                <w:rFonts w:ascii="Times New Roman" w:hAnsi="Times New Roman"/>
                <w:sz w:val="20"/>
                <w:szCs w:val="20"/>
              </w:rPr>
              <w:t>Analyzing</w:t>
            </w:r>
            <w:r>
              <w:rPr>
                <w:rFonts w:ascii="Times New Roman" w:hAnsi="Times New Roman"/>
                <w:sz w:val="20"/>
                <w:szCs w:val="20"/>
              </w:rPr>
              <w:t xml:space="preserve"> </w:t>
            </w:r>
            <w:r w:rsidRPr="00FE1AFA">
              <w:rPr>
                <w:rFonts w:ascii="Times New Roman" w:hAnsi="Times New Roman"/>
                <w:sz w:val="20"/>
                <w:szCs w:val="20"/>
              </w:rPr>
              <w:t>encoding techniques, and various multiplexing schemes (TDMA, FDMA, &amp;CDMA) using the concepts of information theory.</w:t>
            </w:r>
          </w:p>
        </w:tc>
        <w:tc>
          <w:tcPr>
            <w:tcW w:w="1487" w:type="dxa"/>
            <w:vAlign w:val="center"/>
          </w:tcPr>
          <w:p w14:paraId="203F8942" w14:textId="77777777" w:rsidR="008F2613" w:rsidRPr="00FE1AFA" w:rsidRDefault="008F2613" w:rsidP="00DB2402">
            <w:pPr>
              <w:tabs>
                <w:tab w:val="center" w:pos="4680"/>
                <w:tab w:val="left" w:pos="6424"/>
              </w:tabs>
              <w:autoSpaceDE w:val="0"/>
              <w:autoSpaceDN w:val="0"/>
              <w:adjustRightInd w:val="0"/>
              <w:jc w:val="center"/>
              <w:rPr>
                <w:bCs/>
                <w:sz w:val="20"/>
                <w:szCs w:val="20"/>
              </w:rPr>
            </w:pPr>
            <w:r w:rsidRPr="00FE1AFA">
              <w:rPr>
                <w:bCs/>
                <w:sz w:val="20"/>
                <w:szCs w:val="20"/>
              </w:rPr>
              <w:t>PLO_2</w:t>
            </w:r>
          </w:p>
        </w:tc>
        <w:tc>
          <w:tcPr>
            <w:tcW w:w="2717" w:type="dxa"/>
            <w:vAlign w:val="center"/>
          </w:tcPr>
          <w:p w14:paraId="408164D8" w14:textId="77777777" w:rsidR="008F2613" w:rsidRPr="00FE1AFA" w:rsidRDefault="008F2613" w:rsidP="00DB2402">
            <w:pPr>
              <w:tabs>
                <w:tab w:val="center" w:pos="4680"/>
                <w:tab w:val="left" w:pos="6424"/>
              </w:tabs>
              <w:autoSpaceDE w:val="0"/>
              <w:autoSpaceDN w:val="0"/>
              <w:adjustRightInd w:val="0"/>
              <w:jc w:val="center"/>
              <w:rPr>
                <w:bCs/>
                <w:color w:val="000000"/>
                <w:sz w:val="20"/>
                <w:szCs w:val="20"/>
              </w:rPr>
            </w:pPr>
            <w:r w:rsidRPr="00FE1AFA">
              <w:rPr>
                <w:bCs/>
                <w:color w:val="000000"/>
                <w:sz w:val="20"/>
                <w:szCs w:val="20"/>
              </w:rPr>
              <w:t>C4</w:t>
            </w:r>
          </w:p>
        </w:tc>
      </w:tr>
      <w:tr w:rsidR="008F2613" w14:paraId="34F0364F" w14:textId="77777777" w:rsidTr="00DB2402">
        <w:trPr>
          <w:trHeight w:val="103"/>
        </w:trPr>
        <w:tc>
          <w:tcPr>
            <w:tcW w:w="1238" w:type="dxa"/>
            <w:vMerge/>
          </w:tcPr>
          <w:p w14:paraId="7A021BB4" w14:textId="77777777" w:rsidR="008F2613" w:rsidRDefault="008F2613" w:rsidP="00DB2402"/>
        </w:tc>
        <w:tc>
          <w:tcPr>
            <w:tcW w:w="1594" w:type="dxa"/>
            <w:vMerge/>
          </w:tcPr>
          <w:p w14:paraId="3DEDC093" w14:textId="77777777" w:rsidR="008F2613" w:rsidRPr="00381002"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6501AEBA" w14:textId="77777777" w:rsidR="008F2613" w:rsidRPr="00FE1AFA" w:rsidRDefault="008F2613" w:rsidP="00DB2402">
            <w:pPr>
              <w:pStyle w:val="NoSpacing"/>
              <w:jc w:val="both"/>
              <w:rPr>
                <w:rFonts w:ascii="Times New Roman" w:hAnsi="Times New Roman"/>
                <w:sz w:val="20"/>
                <w:szCs w:val="20"/>
              </w:rPr>
            </w:pPr>
            <w:r>
              <w:rPr>
                <w:rFonts w:ascii="Times New Roman" w:hAnsi="Times New Roman"/>
                <w:sz w:val="20"/>
                <w:szCs w:val="20"/>
              </w:rPr>
              <w:t xml:space="preserve">CLO4: </w:t>
            </w:r>
            <w:r w:rsidRPr="00FE1AFA">
              <w:rPr>
                <w:rFonts w:ascii="Times New Roman" w:hAnsi="Times New Roman"/>
                <w:sz w:val="20"/>
                <w:szCs w:val="20"/>
              </w:rPr>
              <w:t>Designing of various transmitters and receivers used in amplitude and frequency modulation.</w:t>
            </w:r>
          </w:p>
        </w:tc>
        <w:tc>
          <w:tcPr>
            <w:tcW w:w="1487" w:type="dxa"/>
            <w:vAlign w:val="center"/>
          </w:tcPr>
          <w:p w14:paraId="0C9901EC" w14:textId="77777777" w:rsidR="008F2613" w:rsidRPr="00FE1AFA" w:rsidRDefault="008F2613" w:rsidP="00DB2402">
            <w:pPr>
              <w:tabs>
                <w:tab w:val="center" w:pos="4680"/>
                <w:tab w:val="left" w:pos="6424"/>
              </w:tabs>
              <w:autoSpaceDE w:val="0"/>
              <w:autoSpaceDN w:val="0"/>
              <w:adjustRightInd w:val="0"/>
              <w:jc w:val="center"/>
              <w:rPr>
                <w:bCs/>
                <w:sz w:val="20"/>
                <w:szCs w:val="20"/>
              </w:rPr>
            </w:pPr>
            <w:r w:rsidRPr="00FE1AFA">
              <w:rPr>
                <w:bCs/>
                <w:sz w:val="20"/>
                <w:szCs w:val="20"/>
              </w:rPr>
              <w:t>PLO_3</w:t>
            </w:r>
          </w:p>
        </w:tc>
        <w:tc>
          <w:tcPr>
            <w:tcW w:w="2717" w:type="dxa"/>
            <w:vAlign w:val="center"/>
          </w:tcPr>
          <w:p w14:paraId="64EB60DF" w14:textId="77777777" w:rsidR="008F2613" w:rsidRPr="00FE1AFA" w:rsidRDefault="008F2613" w:rsidP="00DB2402">
            <w:pPr>
              <w:tabs>
                <w:tab w:val="center" w:pos="4680"/>
                <w:tab w:val="left" w:pos="6424"/>
              </w:tabs>
              <w:autoSpaceDE w:val="0"/>
              <w:autoSpaceDN w:val="0"/>
              <w:adjustRightInd w:val="0"/>
              <w:jc w:val="center"/>
              <w:rPr>
                <w:bCs/>
                <w:color w:val="000000"/>
                <w:sz w:val="20"/>
                <w:szCs w:val="20"/>
              </w:rPr>
            </w:pPr>
            <w:r w:rsidRPr="00FE1AFA">
              <w:rPr>
                <w:bCs/>
                <w:color w:val="000000"/>
                <w:sz w:val="20"/>
                <w:szCs w:val="20"/>
              </w:rPr>
              <w:t>C5</w:t>
            </w:r>
          </w:p>
        </w:tc>
      </w:tr>
      <w:tr w:rsidR="008F2613" w14:paraId="028B6AFC" w14:textId="77777777" w:rsidTr="00DB2402">
        <w:trPr>
          <w:trHeight w:val="70"/>
        </w:trPr>
        <w:tc>
          <w:tcPr>
            <w:tcW w:w="1238" w:type="dxa"/>
            <w:vMerge w:val="restart"/>
          </w:tcPr>
          <w:p w14:paraId="7E6052BB" w14:textId="77777777" w:rsidR="008F2613" w:rsidRDefault="008F2613" w:rsidP="00DB2402">
            <w:r>
              <w:t>K4</w:t>
            </w:r>
          </w:p>
        </w:tc>
        <w:tc>
          <w:tcPr>
            <w:tcW w:w="1594" w:type="dxa"/>
            <w:vMerge w:val="restart"/>
          </w:tcPr>
          <w:p w14:paraId="5052CE90" w14:textId="77777777" w:rsidR="008F2613" w:rsidRPr="005B13EC" w:rsidRDefault="008F2613" w:rsidP="00DB2402">
            <w:pPr>
              <w:jc w:val="both"/>
              <w:rPr>
                <w:rFonts w:eastAsia="Times New Roman"/>
                <w:bCs/>
                <w:sz w:val="20"/>
                <w:bdr w:val="single" w:sz="8" w:space="0" w:color="FFFFFF"/>
              </w:rPr>
            </w:pPr>
            <w:r w:rsidRPr="005B13EC">
              <w:rPr>
                <w:rFonts w:eastAsia="Times New Roman"/>
                <w:bCs/>
                <w:sz w:val="20"/>
                <w:bdr w:val="single" w:sz="8" w:space="0" w:color="FFFFFF"/>
              </w:rPr>
              <w:t>Communication Systems Lab</w:t>
            </w:r>
          </w:p>
        </w:tc>
        <w:tc>
          <w:tcPr>
            <w:tcW w:w="2540" w:type="dxa"/>
            <w:tcBorders>
              <w:top w:val="single" w:sz="4" w:space="0" w:color="auto"/>
            </w:tcBorders>
          </w:tcPr>
          <w:p w14:paraId="13CB4341" w14:textId="77777777" w:rsidR="008F2613" w:rsidRPr="005B13EC" w:rsidRDefault="008F2613" w:rsidP="00DB2402">
            <w:pPr>
              <w:pStyle w:val="TableParagraph"/>
              <w:ind w:left="107"/>
              <w:rPr>
                <w:sz w:val="20"/>
                <w:szCs w:val="20"/>
              </w:rPr>
            </w:pPr>
            <w:r>
              <w:rPr>
                <w:sz w:val="20"/>
                <w:szCs w:val="20"/>
              </w:rPr>
              <w:t xml:space="preserve">CLO1: </w:t>
            </w:r>
            <w:r w:rsidRPr="005B13EC">
              <w:rPr>
                <w:sz w:val="20"/>
                <w:szCs w:val="20"/>
              </w:rPr>
              <w:t>Recall the working knowledge of the equipment needed to</w:t>
            </w:r>
          </w:p>
          <w:p w14:paraId="77DFDF63" w14:textId="77777777" w:rsidR="008F2613" w:rsidRPr="005B13EC" w:rsidRDefault="008F2613" w:rsidP="00DB2402">
            <w:pPr>
              <w:pStyle w:val="TableParagraph"/>
              <w:tabs>
                <w:tab w:val="left" w:pos="918"/>
                <w:tab w:val="left" w:pos="1508"/>
                <w:tab w:val="left" w:pos="2390"/>
                <w:tab w:val="left" w:pos="3204"/>
                <w:tab w:val="left" w:pos="4127"/>
              </w:tabs>
              <w:spacing w:line="260" w:lineRule="atLeast"/>
              <w:ind w:left="107" w:right="100"/>
              <w:rPr>
                <w:sz w:val="20"/>
                <w:szCs w:val="20"/>
              </w:rPr>
            </w:pPr>
            <w:r w:rsidRPr="005B13EC">
              <w:rPr>
                <w:sz w:val="20"/>
                <w:szCs w:val="20"/>
              </w:rPr>
              <w:t>ensure</w:t>
            </w:r>
            <w:r w:rsidRPr="005B13EC">
              <w:rPr>
                <w:sz w:val="20"/>
                <w:szCs w:val="20"/>
              </w:rPr>
              <w:tab/>
              <w:t>data</w:t>
            </w:r>
            <w:r w:rsidRPr="005B13EC">
              <w:rPr>
                <w:sz w:val="20"/>
                <w:szCs w:val="20"/>
              </w:rPr>
              <w:tab/>
              <w:t>transfer</w:t>
            </w:r>
            <w:r w:rsidRPr="005B13EC">
              <w:rPr>
                <w:sz w:val="20"/>
                <w:szCs w:val="20"/>
              </w:rPr>
              <w:tab/>
              <w:t>among</w:t>
            </w:r>
            <w:r w:rsidRPr="005B13EC">
              <w:rPr>
                <w:sz w:val="20"/>
                <w:szCs w:val="20"/>
              </w:rPr>
              <w:lastRenderedPageBreak/>
              <w:tab/>
              <w:t>different</w:t>
            </w:r>
            <w:r w:rsidRPr="005B13EC">
              <w:rPr>
                <w:sz w:val="20"/>
                <w:szCs w:val="20"/>
              </w:rPr>
              <w:tab/>
            </w:r>
            <w:r w:rsidRPr="005B13EC">
              <w:rPr>
                <w:spacing w:val="-2"/>
                <w:sz w:val="20"/>
                <w:szCs w:val="20"/>
              </w:rPr>
              <w:t xml:space="preserve">communication </w:t>
            </w:r>
            <w:r w:rsidRPr="005B13EC">
              <w:rPr>
                <w:sz w:val="20"/>
                <w:szCs w:val="20"/>
              </w:rPr>
              <w:t>systems.</w:t>
            </w:r>
          </w:p>
        </w:tc>
        <w:tc>
          <w:tcPr>
            <w:tcW w:w="1487" w:type="dxa"/>
          </w:tcPr>
          <w:p w14:paraId="6289E3CE" w14:textId="77777777" w:rsidR="008F2613" w:rsidRPr="005B13EC" w:rsidRDefault="008F2613" w:rsidP="00DB2402">
            <w:pPr>
              <w:pStyle w:val="TableParagraph"/>
              <w:ind w:left="228" w:right="217"/>
              <w:jc w:val="center"/>
              <w:rPr>
                <w:b/>
                <w:sz w:val="20"/>
                <w:szCs w:val="20"/>
              </w:rPr>
            </w:pPr>
            <w:r w:rsidRPr="005B13EC">
              <w:rPr>
                <w:b/>
                <w:sz w:val="20"/>
                <w:szCs w:val="20"/>
              </w:rPr>
              <w:lastRenderedPageBreak/>
              <w:t>PLO1</w:t>
            </w:r>
          </w:p>
        </w:tc>
        <w:tc>
          <w:tcPr>
            <w:tcW w:w="2717" w:type="dxa"/>
          </w:tcPr>
          <w:p w14:paraId="5EF54601" w14:textId="77777777" w:rsidR="008F2613" w:rsidRPr="005B13EC" w:rsidRDefault="008F2613" w:rsidP="00DB2402">
            <w:pPr>
              <w:pStyle w:val="TableParagraph"/>
              <w:ind w:left="964"/>
              <w:rPr>
                <w:sz w:val="20"/>
                <w:szCs w:val="20"/>
              </w:rPr>
            </w:pPr>
            <w:r w:rsidRPr="005B13EC">
              <w:rPr>
                <w:b/>
                <w:sz w:val="20"/>
                <w:szCs w:val="20"/>
              </w:rPr>
              <w:t xml:space="preserve">C1 </w:t>
            </w:r>
            <w:r w:rsidRPr="005B13EC">
              <w:rPr>
                <w:sz w:val="20"/>
                <w:szCs w:val="20"/>
              </w:rPr>
              <w:t>(Recall)</w:t>
            </w:r>
          </w:p>
        </w:tc>
      </w:tr>
      <w:tr w:rsidR="008F2613" w14:paraId="07110DF9" w14:textId="77777777" w:rsidTr="00DB2402">
        <w:trPr>
          <w:trHeight w:val="69"/>
        </w:trPr>
        <w:tc>
          <w:tcPr>
            <w:tcW w:w="1238" w:type="dxa"/>
            <w:vMerge/>
          </w:tcPr>
          <w:p w14:paraId="3993F820" w14:textId="77777777" w:rsidR="008F2613" w:rsidRDefault="008F2613" w:rsidP="00DB2402"/>
        </w:tc>
        <w:tc>
          <w:tcPr>
            <w:tcW w:w="1594" w:type="dxa"/>
            <w:vMerge/>
          </w:tcPr>
          <w:p w14:paraId="7CA2AE67" w14:textId="77777777" w:rsidR="008F2613" w:rsidRPr="005B13EC" w:rsidRDefault="008F2613" w:rsidP="00DB2402">
            <w:pPr>
              <w:jc w:val="both"/>
              <w:rPr>
                <w:rFonts w:eastAsia="Times New Roman"/>
                <w:bCs/>
                <w:sz w:val="20"/>
                <w:bdr w:val="single" w:sz="8" w:space="0" w:color="FFFFFF"/>
              </w:rPr>
            </w:pPr>
          </w:p>
        </w:tc>
        <w:tc>
          <w:tcPr>
            <w:tcW w:w="2540" w:type="dxa"/>
          </w:tcPr>
          <w:p w14:paraId="0809A0E7" w14:textId="77777777" w:rsidR="008F2613" w:rsidRPr="005B13EC" w:rsidRDefault="008F2613" w:rsidP="00DB2402">
            <w:pPr>
              <w:pStyle w:val="TableParagraph"/>
              <w:spacing w:line="278" w:lineRule="auto"/>
              <w:ind w:left="107" w:right="96"/>
              <w:jc w:val="both"/>
              <w:rPr>
                <w:sz w:val="20"/>
                <w:szCs w:val="20"/>
              </w:rPr>
            </w:pPr>
            <w:r>
              <w:rPr>
                <w:sz w:val="20"/>
                <w:szCs w:val="20"/>
              </w:rPr>
              <w:t xml:space="preserve">CLO2: </w:t>
            </w:r>
            <w:r w:rsidRPr="005B13EC">
              <w:rPr>
                <w:sz w:val="20"/>
                <w:szCs w:val="20"/>
              </w:rPr>
              <w:t>Observe and experimentally validate the studied Analog modulation techniques like Amplitude Modulation (AM) and Frequency Modulation (FM) then Digital Communication techniques like Amplitude Shift Keying (ASK), Frequency Shift Keying (FSK) and Phase Shift Keying (PSK) and after</w:t>
            </w:r>
          </w:p>
          <w:p w14:paraId="746E7E94" w14:textId="77777777" w:rsidR="008F2613" w:rsidRPr="005B13EC" w:rsidRDefault="008F2613" w:rsidP="00DB2402">
            <w:pPr>
              <w:pStyle w:val="TableParagraph"/>
              <w:spacing w:line="224" w:lineRule="exact"/>
              <w:ind w:left="107"/>
              <w:jc w:val="both"/>
              <w:rPr>
                <w:sz w:val="20"/>
                <w:szCs w:val="20"/>
              </w:rPr>
            </w:pPr>
            <w:r w:rsidRPr="005B13EC">
              <w:rPr>
                <w:sz w:val="20"/>
                <w:szCs w:val="20"/>
              </w:rPr>
              <w:t>that Pulse Code Modulation</w:t>
            </w:r>
          </w:p>
        </w:tc>
        <w:tc>
          <w:tcPr>
            <w:tcW w:w="1487" w:type="dxa"/>
          </w:tcPr>
          <w:p w14:paraId="4DFAEA9A" w14:textId="77777777" w:rsidR="008F2613" w:rsidRPr="005B13EC" w:rsidRDefault="008F2613" w:rsidP="00DB2402">
            <w:pPr>
              <w:pStyle w:val="TableParagraph"/>
              <w:rPr>
                <w:b/>
                <w:sz w:val="20"/>
                <w:szCs w:val="20"/>
              </w:rPr>
            </w:pPr>
          </w:p>
          <w:p w14:paraId="2E06F315" w14:textId="77777777" w:rsidR="008F2613" w:rsidRPr="005B13EC" w:rsidRDefault="008F2613" w:rsidP="00DB2402">
            <w:pPr>
              <w:pStyle w:val="TableParagraph"/>
              <w:rPr>
                <w:b/>
                <w:sz w:val="20"/>
                <w:szCs w:val="20"/>
              </w:rPr>
            </w:pPr>
          </w:p>
          <w:p w14:paraId="5BA83E00" w14:textId="77777777" w:rsidR="008F2613" w:rsidRPr="005B13EC" w:rsidRDefault="008F2613" w:rsidP="00DB2402">
            <w:pPr>
              <w:pStyle w:val="TableParagraph"/>
              <w:ind w:left="228" w:right="217"/>
              <w:jc w:val="center"/>
              <w:rPr>
                <w:b/>
                <w:sz w:val="20"/>
                <w:szCs w:val="20"/>
              </w:rPr>
            </w:pPr>
            <w:r w:rsidRPr="005B13EC">
              <w:rPr>
                <w:b/>
                <w:sz w:val="20"/>
                <w:szCs w:val="20"/>
              </w:rPr>
              <w:t>PLO4</w:t>
            </w:r>
          </w:p>
        </w:tc>
        <w:tc>
          <w:tcPr>
            <w:tcW w:w="2717" w:type="dxa"/>
          </w:tcPr>
          <w:p w14:paraId="605F69E1" w14:textId="77777777" w:rsidR="008F2613" w:rsidRPr="005B13EC" w:rsidRDefault="008F2613" w:rsidP="00DB2402">
            <w:pPr>
              <w:pStyle w:val="TableParagraph"/>
              <w:rPr>
                <w:b/>
                <w:sz w:val="20"/>
                <w:szCs w:val="20"/>
              </w:rPr>
            </w:pPr>
          </w:p>
          <w:p w14:paraId="476DBB73" w14:textId="77777777" w:rsidR="008F2613" w:rsidRPr="005B13EC" w:rsidRDefault="008F2613" w:rsidP="00DB2402">
            <w:pPr>
              <w:pStyle w:val="TableParagraph"/>
              <w:rPr>
                <w:b/>
                <w:sz w:val="20"/>
                <w:szCs w:val="20"/>
              </w:rPr>
            </w:pPr>
          </w:p>
          <w:p w14:paraId="57BCF508" w14:textId="77777777" w:rsidR="008F2613" w:rsidRPr="005B13EC" w:rsidRDefault="008F2613" w:rsidP="00DB2402">
            <w:pPr>
              <w:pStyle w:val="TableParagraph"/>
              <w:ind w:left="484"/>
              <w:rPr>
                <w:sz w:val="20"/>
                <w:szCs w:val="20"/>
              </w:rPr>
            </w:pPr>
            <w:r w:rsidRPr="005B13EC">
              <w:rPr>
                <w:b/>
                <w:sz w:val="20"/>
                <w:szCs w:val="20"/>
              </w:rPr>
              <w:t xml:space="preserve">P3 </w:t>
            </w:r>
            <w:r w:rsidRPr="005B13EC">
              <w:rPr>
                <w:sz w:val="20"/>
                <w:szCs w:val="20"/>
              </w:rPr>
              <w:t>(Guided Response)</w:t>
            </w:r>
          </w:p>
        </w:tc>
      </w:tr>
      <w:tr w:rsidR="008F2613" w14:paraId="0121D05E" w14:textId="77777777" w:rsidTr="00DB2402">
        <w:trPr>
          <w:trHeight w:val="69"/>
        </w:trPr>
        <w:tc>
          <w:tcPr>
            <w:tcW w:w="1238" w:type="dxa"/>
            <w:vMerge/>
          </w:tcPr>
          <w:p w14:paraId="3451C9AC" w14:textId="77777777" w:rsidR="008F2613" w:rsidRDefault="008F2613" w:rsidP="00DB2402"/>
        </w:tc>
        <w:tc>
          <w:tcPr>
            <w:tcW w:w="1594" w:type="dxa"/>
            <w:vMerge/>
          </w:tcPr>
          <w:p w14:paraId="40B29883" w14:textId="77777777" w:rsidR="008F2613" w:rsidRPr="005B13EC" w:rsidRDefault="008F2613" w:rsidP="00DB2402">
            <w:pPr>
              <w:jc w:val="both"/>
              <w:rPr>
                <w:rFonts w:eastAsia="Times New Roman"/>
                <w:bCs/>
                <w:sz w:val="20"/>
                <w:bdr w:val="single" w:sz="8" w:space="0" w:color="FFFFFF"/>
              </w:rPr>
            </w:pPr>
          </w:p>
        </w:tc>
        <w:tc>
          <w:tcPr>
            <w:tcW w:w="2540" w:type="dxa"/>
          </w:tcPr>
          <w:p w14:paraId="1E91A8F1" w14:textId="77777777" w:rsidR="008F2613" w:rsidRPr="005B13EC" w:rsidRDefault="008F2613" w:rsidP="00DB2402">
            <w:pPr>
              <w:pStyle w:val="TableParagraph"/>
              <w:spacing w:before="7" w:line="276" w:lineRule="auto"/>
              <w:ind w:left="107"/>
              <w:rPr>
                <w:sz w:val="20"/>
                <w:szCs w:val="20"/>
              </w:rPr>
            </w:pPr>
            <w:r>
              <w:rPr>
                <w:sz w:val="20"/>
                <w:szCs w:val="20"/>
              </w:rPr>
              <w:t xml:space="preserve">CLO3: </w:t>
            </w:r>
            <w:r w:rsidRPr="005B13EC">
              <w:rPr>
                <w:sz w:val="20"/>
                <w:szCs w:val="20"/>
              </w:rPr>
              <w:t>Operate the MATLAB tool to simulate the modulation and demodulation techniques.</w:t>
            </w:r>
          </w:p>
        </w:tc>
        <w:tc>
          <w:tcPr>
            <w:tcW w:w="1487" w:type="dxa"/>
          </w:tcPr>
          <w:p w14:paraId="550AE6BD" w14:textId="77777777" w:rsidR="008F2613" w:rsidRPr="005B13EC" w:rsidRDefault="008F2613" w:rsidP="00DB2402">
            <w:pPr>
              <w:pStyle w:val="TableParagraph"/>
              <w:spacing w:before="65"/>
              <w:ind w:left="228" w:right="217"/>
              <w:jc w:val="center"/>
              <w:rPr>
                <w:b/>
                <w:sz w:val="20"/>
                <w:szCs w:val="20"/>
              </w:rPr>
            </w:pPr>
            <w:r w:rsidRPr="005B13EC">
              <w:rPr>
                <w:b/>
                <w:sz w:val="20"/>
                <w:szCs w:val="20"/>
              </w:rPr>
              <w:t>PLO5</w:t>
            </w:r>
          </w:p>
        </w:tc>
        <w:tc>
          <w:tcPr>
            <w:tcW w:w="2717" w:type="dxa"/>
          </w:tcPr>
          <w:p w14:paraId="1E42BB8D" w14:textId="77777777" w:rsidR="008F2613" w:rsidRPr="005B13EC" w:rsidRDefault="008F2613" w:rsidP="00DB2402">
            <w:pPr>
              <w:pStyle w:val="TableParagraph"/>
              <w:spacing w:before="61"/>
              <w:ind w:left="909"/>
              <w:rPr>
                <w:sz w:val="20"/>
                <w:szCs w:val="20"/>
              </w:rPr>
            </w:pPr>
            <w:r w:rsidRPr="005B13EC">
              <w:rPr>
                <w:b/>
                <w:sz w:val="20"/>
                <w:szCs w:val="20"/>
              </w:rPr>
              <w:t xml:space="preserve">P3 </w:t>
            </w:r>
            <w:r w:rsidRPr="005B13EC">
              <w:rPr>
                <w:sz w:val="20"/>
                <w:szCs w:val="20"/>
              </w:rPr>
              <w:t>(Operate)</w:t>
            </w:r>
          </w:p>
        </w:tc>
      </w:tr>
      <w:tr w:rsidR="008F2613" w14:paraId="277E24CB" w14:textId="77777777" w:rsidTr="00DB2402">
        <w:trPr>
          <w:trHeight w:val="69"/>
        </w:trPr>
        <w:tc>
          <w:tcPr>
            <w:tcW w:w="1238" w:type="dxa"/>
            <w:vMerge/>
          </w:tcPr>
          <w:p w14:paraId="094345D9" w14:textId="77777777" w:rsidR="008F2613" w:rsidRDefault="008F2613" w:rsidP="00DB2402"/>
        </w:tc>
        <w:tc>
          <w:tcPr>
            <w:tcW w:w="1594" w:type="dxa"/>
            <w:vMerge/>
          </w:tcPr>
          <w:p w14:paraId="74DB42F0" w14:textId="77777777" w:rsidR="008F2613" w:rsidRPr="005B13EC" w:rsidRDefault="008F2613" w:rsidP="00DB2402">
            <w:pPr>
              <w:jc w:val="both"/>
              <w:rPr>
                <w:rFonts w:eastAsia="Times New Roman"/>
                <w:bCs/>
                <w:sz w:val="20"/>
                <w:bdr w:val="single" w:sz="8" w:space="0" w:color="FFFFFF"/>
              </w:rPr>
            </w:pPr>
          </w:p>
        </w:tc>
        <w:tc>
          <w:tcPr>
            <w:tcW w:w="2540" w:type="dxa"/>
          </w:tcPr>
          <w:p w14:paraId="1AA3E3DE" w14:textId="77777777" w:rsidR="008F2613" w:rsidRPr="005B13EC" w:rsidRDefault="008F2613" w:rsidP="00DB2402">
            <w:pPr>
              <w:pStyle w:val="TableParagraph"/>
              <w:tabs>
                <w:tab w:val="left" w:pos="1810"/>
                <w:tab w:val="left" w:pos="2875"/>
                <w:tab w:val="left" w:pos="3405"/>
                <w:tab w:val="left" w:pos="4434"/>
              </w:tabs>
              <w:spacing w:before="3" w:line="276" w:lineRule="auto"/>
              <w:ind w:left="107" w:right="95"/>
              <w:jc w:val="both"/>
              <w:rPr>
                <w:sz w:val="20"/>
                <w:szCs w:val="20"/>
              </w:rPr>
            </w:pPr>
            <w:r>
              <w:t>CLO4: Design/Develop</w:t>
            </w:r>
            <w:r>
              <w:tab/>
              <w:t>solutions</w:t>
            </w:r>
            <w:r>
              <w:tab/>
              <w:t>for</w:t>
            </w:r>
            <w:r>
              <w:tab/>
              <w:t>complex</w:t>
            </w:r>
            <w:r>
              <w:tab/>
            </w:r>
            <w:r>
              <w:rPr>
                <w:spacing w:val="-3"/>
              </w:rPr>
              <w:t xml:space="preserve">engineering </w:t>
            </w:r>
            <w:r>
              <w:t>problems covered under the scope of this</w:t>
            </w:r>
            <w:r>
              <w:rPr>
                <w:spacing w:val="-9"/>
              </w:rPr>
              <w:t xml:space="preserve"> </w:t>
            </w:r>
            <w:r>
              <w:t>course</w:t>
            </w:r>
            <w:r w:rsidRPr="005B13EC">
              <w:rPr>
                <w:sz w:val="20"/>
                <w:szCs w:val="20"/>
              </w:rPr>
              <w:tab/>
              <w:t>complex</w:t>
            </w:r>
            <w:r w:rsidRPr="005B13EC">
              <w:rPr>
                <w:sz w:val="20"/>
                <w:szCs w:val="20"/>
              </w:rPr>
              <w:tab/>
            </w:r>
            <w:r w:rsidRPr="005B13EC">
              <w:rPr>
                <w:spacing w:val="-3"/>
                <w:sz w:val="20"/>
                <w:szCs w:val="20"/>
              </w:rPr>
              <w:t xml:space="preserve">engineering </w:t>
            </w:r>
            <w:r w:rsidRPr="005B13EC">
              <w:rPr>
                <w:sz w:val="20"/>
                <w:szCs w:val="20"/>
              </w:rPr>
              <w:t>problems covered under the scope of this</w:t>
            </w:r>
            <w:r w:rsidRPr="005B13EC">
              <w:rPr>
                <w:spacing w:val="-9"/>
                <w:sz w:val="20"/>
                <w:szCs w:val="20"/>
              </w:rPr>
              <w:t xml:space="preserve"> </w:t>
            </w:r>
            <w:r w:rsidRPr="005B13EC">
              <w:rPr>
                <w:sz w:val="20"/>
                <w:szCs w:val="20"/>
              </w:rPr>
              <w:t>course</w:t>
            </w:r>
          </w:p>
        </w:tc>
        <w:tc>
          <w:tcPr>
            <w:tcW w:w="1487" w:type="dxa"/>
          </w:tcPr>
          <w:p w14:paraId="1C698275" w14:textId="77777777" w:rsidR="008F2613" w:rsidRPr="005B13EC" w:rsidRDefault="008F2613" w:rsidP="00DB2402">
            <w:pPr>
              <w:pStyle w:val="TableParagraph"/>
              <w:spacing w:before="63"/>
              <w:ind w:left="228" w:right="217"/>
              <w:jc w:val="center"/>
              <w:rPr>
                <w:b/>
                <w:sz w:val="20"/>
                <w:szCs w:val="20"/>
              </w:rPr>
            </w:pPr>
            <w:r w:rsidRPr="005B13EC">
              <w:rPr>
                <w:b/>
                <w:sz w:val="20"/>
                <w:szCs w:val="20"/>
              </w:rPr>
              <w:t>PLO3</w:t>
            </w:r>
          </w:p>
        </w:tc>
        <w:tc>
          <w:tcPr>
            <w:tcW w:w="2717" w:type="dxa"/>
          </w:tcPr>
          <w:p w14:paraId="16BE8EEF" w14:textId="77777777" w:rsidR="008F2613" w:rsidRPr="005B13EC" w:rsidRDefault="008F2613" w:rsidP="00DB2402">
            <w:pPr>
              <w:pStyle w:val="TableParagraph"/>
              <w:spacing w:before="58"/>
              <w:ind w:left="743"/>
              <w:rPr>
                <w:sz w:val="20"/>
                <w:szCs w:val="20"/>
              </w:rPr>
            </w:pPr>
            <w:r w:rsidRPr="005B13EC">
              <w:rPr>
                <w:b/>
                <w:sz w:val="20"/>
                <w:szCs w:val="20"/>
              </w:rPr>
              <w:t xml:space="preserve">P4 </w:t>
            </w:r>
            <w:r w:rsidRPr="005B13EC">
              <w:rPr>
                <w:sz w:val="20"/>
                <w:szCs w:val="20"/>
              </w:rPr>
              <w:t>(Mechanism)</w:t>
            </w:r>
          </w:p>
        </w:tc>
      </w:tr>
      <w:tr w:rsidR="008F2613" w14:paraId="51DC3F63" w14:textId="77777777" w:rsidTr="00DB2402">
        <w:trPr>
          <w:trHeight w:val="69"/>
        </w:trPr>
        <w:tc>
          <w:tcPr>
            <w:tcW w:w="1238" w:type="dxa"/>
            <w:vMerge/>
          </w:tcPr>
          <w:p w14:paraId="2D563B8A" w14:textId="77777777" w:rsidR="008F2613" w:rsidRDefault="008F2613" w:rsidP="00DB2402"/>
        </w:tc>
        <w:tc>
          <w:tcPr>
            <w:tcW w:w="1594" w:type="dxa"/>
            <w:vMerge/>
          </w:tcPr>
          <w:p w14:paraId="6036F506" w14:textId="77777777" w:rsidR="008F2613" w:rsidRPr="005B13EC" w:rsidRDefault="008F2613" w:rsidP="00DB2402">
            <w:pPr>
              <w:jc w:val="both"/>
              <w:rPr>
                <w:rFonts w:eastAsia="Times New Roman"/>
                <w:bCs/>
                <w:sz w:val="20"/>
                <w:bdr w:val="single" w:sz="8" w:space="0" w:color="FFFFFF"/>
              </w:rPr>
            </w:pPr>
          </w:p>
        </w:tc>
        <w:tc>
          <w:tcPr>
            <w:tcW w:w="2540" w:type="dxa"/>
          </w:tcPr>
          <w:p w14:paraId="3762C37E" w14:textId="77777777" w:rsidR="008F2613" w:rsidRPr="005B13EC" w:rsidRDefault="008F2613" w:rsidP="00DB2402">
            <w:pPr>
              <w:pStyle w:val="TableParagraph"/>
              <w:spacing w:before="3" w:line="276" w:lineRule="auto"/>
              <w:ind w:left="107"/>
              <w:rPr>
                <w:sz w:val="20"/>
                <w:szCs w:val="20"/>
              </w:rPr>
            </w:pPr>
            <w:r>
              <w:rPr>
                <w:sz w:val="20"/>
                <w:szCs w:val="20"/>
              </w:rPr>
              <w:t xml:space="preserve">CLO5: </w:t>
            </w:r>
            <w:r w:rsidRPr="005B13EC">
              <w:rPr>
                <w:sz w:val="20"/>
                <w:szCs w:val="20"/>
              </w:rPr>
              <w:t xml:space="preserve">Assume responsibility and the use of resources to complete the assigned task with </w:t>
            </w:r>
            <w:r w:rsidRPr="005B13EC">
              <w:rPr>
                <w:sz w:val="20"/>
                <w:szCs w:val="20"/>
              </w:rPr>
              <w:lastRenderedPageBreak/>
              <w:t>proper Teamwork</w:t>
            </w:r>
          </w:p>
        </w:tc>
        <w:tc>
          <w:tcPr>
            <w:tcW w:w="1487" w:type="dxa"/>
          </w:tcPr>
          <w:p w14:paraId="62F28A38" w14:textId="77777777" w:rsidR="008F2613" w:rsidRPr="005B13EC" w:rsidRDefault="008F2613" w:rsidP="00DB2402">
            <w:pPr>
              <w:pStyle w:val="TableParagraph"/>
              <w:spacing w:before="63"/>
              <w:ind w:left="228" w:right="217"/>
              <w:jc w:val="center"/>
              <w:rPr>
                <w:b/>
                <w:sz w:val="20"/>
                <w:szCs w:val="20"/>
              </w:rPr>
            </w:pPr>
            <w:r w:rsidRPr="005B13EC">
              <w:rPr>
                <w:b/>
                <w:sz w:val="20"/>
                <w:szCs w:val="20"/>
              </w:rPr>
              <w:lastRenderedPageBreak/>
              <w:t>PLO9</w:t>
            </w:r>
          </w:p>
        </w:tc>
        <w:tc>
          <w:tcPr>
            <w:tcW w:w="2717" w:type="dxa"/>
          </w:tcPr>
          <w:p w14:paraId="0DAD7132" w14:textId="77777777" w:rsidR="008F2613" w:rsidRPr="005B13EC" w:rsidRDefault="008F2613" w:rsidP="00DB2402">
            <w:pPr>
              <w:pStyle w:val="TableParagraph"/>
              <w:spacing w:before="58"/>
              <w:ind w:left="182"/>
              <w:rPr>
                <w:b/>
                <w:sz w:val="20"/>
                <w:szCs w:val="20"/>
              </w:rPr>
            </w:pPr>
            <w:r w:rsidRPr="005B13EC">
              <w:rPr>
                <w:b/>
                <w:sz w:val="20"/>
                <w:szCs w:val="20"/>
              </w:rPr>
              <w:t>A3(</w:t>
            </w:r>
            <w:r w:rsidRPr="005B13EC">
              <w:rPr>
                <w:sz w:val="20"/>
                <w:szCs w:val="20"/>
              </w:rPr>
              <w:t>Assume responsibility</w:t>
            </w:r>
            <w:r w:rsidRPr="005B13EC">
              <w:rPr>
                <w:b/>
                <w:sz w:val="20"/>
                <w:szCs w:val="20"/>
              </w:rPr>
              <w:t>)</w:t>
            </w:r>
          </w:p>
        </w:tc>
      </w:tr>
      <w:tr w:rsidR="008F2613" w14:paraId="03CD9B76" w14:textId="77777777" w:rsidTr="00DB2402">
        <w:trPr>
          <w:trHeight w:val="69"/>
        </w:trPr>
        <w:tc>
          <w:tcPr>
            <w:tcW w:w="1238" w:type="dxa"/>
            <w:vMerge/>
          </w:tcPr>
          <w:p w14:paraId="0978A9F6" w14:textId="77777777" w:rsidR="008F2613" w:rsidRDefault="008F2613" w:rsidP="00DB2402"/>
        </w:tc>
        <w:tc>
          <w:tcPr>
            <w:tcW w:w="1594" w:type="dxa"/>
            <w:vMerge/>
          </w:tcPr>
          <w:p w14:paraId="751CF28B" w14:textId="77777777" w:rsidR="008F2613" w:rsidRPr="005B13EC" w:rsidRDefault="008F2613" w:rsidP="00DB2402">
            <w:pPr>
              <w:jc w:val="both"/>
              <w:rPr>
                <w:rFonts w:eastAsia="Times New Roman"/>
                <w:bCs/>
                <w:sz w:val="20"/>
                <w:bdr w:val="single" w:sz="8" w:space="0" w:color="FFFFFF"/>
              </w:rPr>
            </w:pPr>
          </w:p>
        </w:tc>
        <w:tc>
          <w:tcPr>
            <w:tcW w:w="2540" w:type="dxa"/>
            <w:tcBorders>
              <w:bottom w:val="single" w:sz="4" w:space="0" w:color="auto"/>
            </w:tcBorders>
          </w:tcPr>
          <w:p w14:paraId="7291B6D4" w14:textId="77777777" w:rsidR="008F2613" w:rsidRPr="005B13EC" w:rsidRDefault="008F2613" w:rsidP="00DB2402">
            <w:pPr>
              <w:pStyle w:val="TableParagraph"/>
              <w:spacing w:before="114"/>
              <w:ind w:left="107"/>
              <w:rPr>
                <w:sz w:val="20"/>
                <w:szCs w:val="20"/>
              </w:rPr>
            </w:pPr>
            <w:r>
              <w:rPr>
                <w:sz w:val="20"/>
                <w:szCs w:val="20"/>
              </w:rPr>
              <w:t xml:space="preserve">CLO6: </w:t>
            </w:r>
            <w:r w:rsidRPr="005B13EC">
              <w:rPr>
                <w:sz w:val="20"/>
                <w:szCs w:val="20"/>
              </w:rPr>
              <w:t>Properly handle lab infrastructure with safety precautions</w:t>
            </w:r>
          </w:p>
        </w:tc>
        <w:tc>
          <w:tcPr>
            <w:tcW w:w="1487" w:type="dxa"/>
          </w:tcPr>
          <w:p w14:paraId="5B1FD86D" w14:textId="77777777" w:rsidR="008F2613" w:rsidRPr="005B13EC" w:rsidRDefault="008F2613" w:rsidP="00DB2402">
            <w:pPr>
              <w:pStyle w:val="TableParagraph"/>
              <w:spacing w:line="251" w:lineRule="exact"/>
              <w:ind w:left="228" w:right="217"/>
              <w:jc w:val="center"/>
              <w:rPr>
                <w:b/>
                <w:sz w:val="20"/>
                <w:szCs w:val="20"/>
              </w:rPr>
            </w:pPr>
            <w:r w:rsidRPr="005B13EC">
              <w:rPr>
                <w:b/>
                <w:sz w:val="20"/>
                <w:szCs w:val="20"/>
              </w:rPr>
              <w:t>PLO8</w:t>
            </w:r>
          </w:p>
        </w:tc>
        <w:tc>
          <w:tcPr>
            <w:tcW w:w="2717" w:type="dxa"/>
          </w:tcPr>
          <w:p w14:paraId="6FBEBFB6" w14:textId="77777777" w:rsidR="008F2613" w:rsidRPr="005B13EC" w:rsidRDefault="008F2613" w:rsidP="00DB2402">
            <w:pPr>
              <w:pStyle w:val="TableParagraph"/>
              <w:spacing w:line="247" w:lineRule="exact"/>
              <w:ind w:left="1098" w:right="1014"/>
              <w:rPr>
                <w:sz w:val="20"/>
                <w:szCs w:val="20"/>
              </w:rPr>
            </w:pPr>
            <w:r w:rsidRPr="005B13EC">
              <w:rPr>
                <w:b/>
                <w:sz w:val="20"/>
                <w:szCs w:val="20"/>
              </w:rPr>
              <w:t xml:space="preserve">P2 </w:t>
            </w:r>
            <w:r w:rsidRPr="005B13EC">
              <w:rPr>
                <w:sz w:val="20"/>
                <w:szCs w:val="20"/>
              </w:rPr>
              <w:t>(Set)</w:t>
            </w:r>
          </w:p>
        </w:tc>
      </w:tr>
      <w:tr w:rsidR="008F2613" w14:paraId="5156B6CC" w14:textId="77777777" w:rsidTr="00DB2402">
        <w:trPr>
          <w:trHeight w:val="139"/>
        </w:trPr>
        <w:tc>
          <w:tcPr>
            <w:tcW w:w="1238" w:type="dxa"/>
            <w:vMerge w:val="restart"/>
          </w:tcPr>
          <w:p w14:paraId="01D1B88A" w14:textId="77777777" w:rsidR="008F2613" w:rsidRDefault="008F2613" w:rsidP="00DB2402">
            <w:r>
              <w:t>K4</w:t>
            </w:r>
          </w:p>
        </w:tc>
        <w:tc>
          <w:tcPr>
            <w:tcW w:w="1594" w:type="dxa"/>
            <w:vMerge w:val="restart"/>
          </w:tcPr>
          <w:p w14:paraId="65A14239" w14:textId="77777777" w:rsidR="008F2613" w:rsidRPr="00192225" w:rsidRDefault="008F2613" w:rsidP="00DB2402">
            <w:pPr>
              <w:jc w:val="both"/>
              <w:rPr>
                <w:rFonts w:eastAsia="Times New Roman"/>
                <w:bCs/>
                <w:sz w:val="20"/>
                <w:bdr w:val="single" w:sz="8" w:space="0" w:color="FFFFFF"/>
              </w:rPr>
            </w:pPr>
            <w:r w:rsidRPr="00192225">
              <w:rPr>
                <w:rFonts w:eastAsia="Times New Roman"/>
                <w:bCs/>
                <w:sz w:val="20"/>
                <w:bdr w:val="single" w:sz="8" w:space="0" w:color="FFFFFF"/>
              </w:rPr>
              <w:t>Microprocessor Based Systems</w:t>
            </w:r>
          </w:p>
        </w:tc>
        <w:tc>
          <w:tcPr>
            <w:tcW w:w="2540" w:type="dxa"/>
            <w:tcBorders>
              <w:top w:val="single" w:sz="4" w:space="0" w:color="auto"/>
              <w:bottom w:val="single" w:sz="4" w:space="0" w:color="auto"/>
            </w:tcBorders>
            <w:vAlign w:val="center"/>
          </w:tcPr>
          <w:p w14:paraId="76767878" w14:textId="77777777" w:rsidR="008F2613" w:rsidRPr="00192225" w:rsidRDefault="008F2613" w:rsidP="00DB2402">
            <w:pPr>
              <w:tabs>
                <w:tab w:val="center" w:pos="4680"/>
                <w:tab w:val="left" w:pos="6424"/>
              </w:tabs>
              <w:autoSpaceDE w:val="0"/>
              <w:autoSpaceDN w:val="0"/>
              <w:adjustRightInd w:val="0"/>
              <w:jc w:val="both"/>
              <w:rPr>
                <w:sz w:val="20"/>
                <w:szCs w:val="24"/>
              </w:rPr>
            </w:pPr>
            <w:r>
              <w:rPr>
                <w:sz w:val="20"/>
                <w:szCs w:val="24"/>
              </w:rPr>
              <w:t xml:space="preserve">CLO1: </w:t>
            </w:r>
            <w:r w:rsidRPr="00192225">
              <w:rPr>
                <w:sz w:val="20"/>
                <w:szCs w:val="24"/>
              </w:rPr>
              <w:t>Understand the fundamental architecture and working of microprocessors and microcontrollers in general and PIC18F series Microcontroller in particular.</w:t>
            </w:r>
          </w:p>
        </w:tc>
        <w:tc>
          <w:tcPr>
            <w:tcW w:w="1487" w:type="dxa"/>
            <w:vAlign w:val="center"/>
          </w:tcPr>
          <w:p w14:paraId="39F89CCA" w14:textId="77777777" w:rsidR="008F2613" w:rsidRPr="00192225" w:rsidRDefault="008F2613" w:rsidP="00DB2402">
            <w:pPr>
              <w:tabs>
                <w:tab w:val="center" w:pos="4680"/>
                <w:tab w:val="left" w:pos="6424"/>
              </w:tabs>
              <w:autoSpaceDE w:val="0"/>
              <w:autoSpaceDN w:val="0"/>
              <w:adjustRightInd w:val="0"/>
              <w:jc w:val="center"/>
              <w:rPr>
                <w:sz w:val="20"/>
                <w:szCs w:val="24"/>
              </w:rPr>
            </w:pPr>
            <w:r w:rsidRPr="00192225">
              <w:rPr>
                <w:sz w:val="20"/>
                <w:szCs w:val="24"/>
              </w:rPr>
              <w:t>PLO_1</w:t>
            </w:r>
          </w:p>
        </w:tc>
        <w:tc>
          <w:tcPr>
            <w:tcW w:w="2717" w:type="dxa"/>
            <w:vAlign w:val="center"/>
          </w:tcPr>
          <w:p w14:paraId="11A3BB57" w14:textId="77777777" w:rsidR="008F2613" w:rsidRPr="00192225" w:rsidRDefault="008F2613" w:rsidP="00DB2402">
            <w:pPr>
              <w:jc w:val="center"/>
              <w:rPr>
                <w:sz w:val="20"/>
                <w:szCs w:val="24"/>
              </w:rPr>
            </w:pPr>
            <w:r w:rsidRPr="00192225">
              <w:rPr>
                <w:sz w:val="20"/>
                <w:szCs w:val="24"/>
              </w:rPr>
              <w:t>C2 (Understand)</w:t>
            </w:r>
          </w:p>
        </w:tc>
      </w:tr>
      <w:tr w:rsidR="008F2613" w14:paraId="6C9B3C62" w14:textId="77777777" w:rsidTr="00DB2402">
        <w:trPr>
          <w:trHeight w:val="138"/>
        </w:trPr>
        <w:tc>
          <w:tcPr>
            <w:tcW w:w="1238" w:type="dxa"/>
            <w:vMerge/>
          </w:tcPr>
          <w:p w14:paraId="06AF80D0" w14:textId="77777777" w:rsidR="008F2613" w:rsidRDefault="008F2613" w:rsidP="00DB2402"/>
        </w:tc>
        <w:tc>
          <w:tcPr>
            <w:tcW w:w="1594" w:type="dxa"/>
            <w:vMerge/>
          </w:tcPr>
          <w:p w14:paraId="15ED50BB" w14:textId="77777777" w:rsidR="008F2613" w:rsidRPr="00192225"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4C3ECD01" w14:textId="77777777" w:rsidR="008F2613" w:rsidRPr="00192225" w:rsidRDefault="008F2613" w:rsidP="00DB2402">
            <w:pPr>
              <w:tabs>
                <w:tab w:val="center" w:pos="4680"/>
                <w:tab w:val="left" w:pos="6424"/>
              </w:tabs>
              <w:autoSpaceDE w:val="0"/>
              <w:autoSpaceDN w:val="0"/>
              <w:adjustRightInd w:val="0"/>
              <w:jc w:val="both"/>
              <w:rPr>
                <w:sz w:val="20"/>
                <w:szCs w:val="24"/>
              </w:rPr>
            </w:pPr>
            <w:r>
              <w:rPr>
                <w:sz w:val="20"/>
                <w:szCs w:val="24"/>
              </w:rPr>
              <w:t xml:space="preserve">CLO2: </w:t>
            </w:r>
            <w:r w:rsidRPr="00192225">
              <w:rPr>
                <w:sz w:val="20"/>
                <w:szCs w:val="24"/>
              </w:rPr>
              <w:t xml:space="preserve">Develop problem solutions and analyze low-level language programs using PIC18F452/458 microcontroller </w:t>
            </w:r>
          </w:p>
        </w:tc>
        <w:tc>
          <w:tcPr>
            <w:tcW w:w="1487" w:type="dxa"/>
            <w:vAlign w:val="center"/>
          </w:tcPr>
          <w:p w14:paraId="204B8C9C" w14:textId="77777777" w:rsidR="008F2613" w:rsidRPr="00192225" w:rsidRDefault="008F2613" w:rsidP="00DB2402">
            <w:pPr>
              <w:tabs>
                <w:tab w:val="center" w:pos="4680"/>
                <w:tab w:val="left" w:pos="6424"/>
              </w:tabs>
              <w:autoSpaceDE w:val="0"/>
              <w:autoSpaceDN w:val="0"/>
              <w:adjustRightInd w:val="0"/>
              <w:jc w:val="center"/>
              <w:rPr>
                <w:sz w:val="20"/>
                <w:szCs w:val="24"/>
              </w:rPr>
            </w:pPr>
            <w:r w:rsidRPr="00192225">
              <w:rPr>
                <w:sz w:val="20"/>
                <w:szCs w:val="24"/>
              </w:rPr>
              <w:t>PLO_3</w:t>
            </w:r>
          </w:p>
        </w:tc>
        <w:tc>
          <w:tcPr>
            <w:tcW w:w="2717" w:type="dxa"/>
            <w:vAlign w:val="center"/>
          </w:tcPr>
          <w:p w14:paraId="0D5E1012" w14:textId="77777777" w:rsidR="008F2613" w:rsidRPr="00192225" w:rsidRDefault="008F2613" w:rsidP="00DB2402">
            <w:pPr>
              <w:tabs>
                <w:tab w:val="center" w:pos="4680"/>
                <w:tab w:val="left" w:pos="6424"/>
              </w:tabs>
              <w:autoSpaceDE w:val="0"/>
              <w:autoSpaceDN w:val="0"/>
              <w:adjustRightInd w:val="0"/>
              <w:jc w:val="center"/>
              <w:rPr>
                <w:sz w:val="20"/>
                <w:szCs w:val="24"/>
              </w:rPr>
            </w:pPr>
            <w:r w:rsidRPr="00192225">
              <w:rPr>
                <w:sz w:val="20"/>
                <w:szCs w:val="24"/>
              </w:rPr>
              <w:t>C5 (Synthesis)</w:t>
            </w:r>
          </w:p>
        </w:tc>
      </w:tr>
      <w:tr w:rsidR="008F2613" w14:paraId="07773324" w14:textId="77777777" w:rsidTr="00DB2402">
        <w:trPr>
          <w:trHeight w:val="138"/>
        </w:trPr>
        <w:tc>
          <w:tcPr>
            <w:tcW w:w="1238" w:type="dxa"/>
            <w:vMerge/>
          </w:tcPr>
          <w:p w14:paraId="1A685E23" w14:textId="77777777" w:rsidR="008F2613" w:rsidRDefault="008F2613" w:rsidP="00DB2402"/>
        </w:tc>
        <w:tc>
          <w:tcPr>
            <w:tcW w:w="1594" w:type="dxa"/>
            <w:vMerge/>
          </w:tcPr>
          <w:p w14:paraId="30F012CC" w14:textId="77777777" w:rsidR="008F2613" w:rsidRPr="00192225"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050DEACA" w14:textId="77777777" w:rsidR="008F2613" w:rsidRPr="00192225" w:rsidRDefault="008F2613" w:rsidP="00DB2402">
            <w:pPr>
              <w:jc w:val="both"/>
              <w:rPr>
                <w:sz w:val="20"/>
                <w:szCs w:val="24"/>
              </w:rPr>
            </w:pPr>
            <w:r>
              <w:rPr>
                <w:sz w:val="20"/>
                <w:szCs w:val="24"/>
              </w:rPr>
              <w:t xml:space="preserve">CLO3: </w:t>
            </w:r>
            <w:r w:rsidRPr="00192225">
              <w:rPr>
                <w:sz w:val="20"/>
                <w:szCs w:val="24"/>
              </w:rPr>
              <w:t>Analyzing and using PIC18F452/458 microcontroller on-chip peripherals in assembly language</w:t>
            </w:r>
          </w:p>
        </w:tc>
        <w:tc>
          <w:tcPr>
            <w:tcW w:w="1487" w:type="dxa"/>
            <w:vAlign w:val="center"/>
          </w:tcPr>
          <w:p w14:paraId="01F4F039" w14:textId="77777777" w:rsidR="008F2613" w:rsidRPr="00192225" w:rsidRDefault="008F2613" w:rsidP="00DB2402">
            <w:pPr>
              <w:tabs>
                <w:tab w:val="center" w:pos="4680"/>
                <w:tab w:val="left" w:pos="6424"/>
              </w:tabs>
              <w:autoSpaceDE w:val="0"/>
              <w:autoSpaceDN w:val="0"/>
              <w:adjustRightInd w:val="0"/>
              <w:jc w:val="center"/>
              <w:rPr>
                <w:sz w:val="20"/>
                <w:szCs w:val="24"/>
              </w:rPr>
            </w:pPr>
            <w:r w:rsidRPr="00192225">
              <w:rPr>
                <w:sz w:val="20"/>
                <w:szCs w:val="24"/>
              </w:rPr>
              <w:t>PLO_1</w:t>
            </w:r>
          </w:p>
        </w:tc>
        <w:tc>
          <w:tcPr>
            <w:tcW w:w="2717" w:type="dxa"/>
            <w:vAlign w:val="center"/>
          </w:tcPr>
          <w:p w14:paraId="2CB06DF6" w14:textId="77777777" w:rsidR="008F2613" w:rsidRPr="00192225" w:rsidRDefault="008F2613" w:rsidP="00DB2402">
            <w:pPr>
              <w:tabs>
                <w:tab w:val="center" w:pos="4680"/>
                <w:tab w:val="left" w:pos="6424"/>
              </w:tabs>
              <w:autoSpaceDE w:val="0"/>
              <w:autoSpaceDN w:val="0"/>
              <w:adjustRightInd w:val="0"/>
              <w:jc w:val="center"/>
              <w:rPr>
                <w:sz w:val="20"/>
                <w:szCs w:val="24"/>
              </w:rPr>
            </w:pPr>
            <w:r w:rsidRPr="00192225">
              <w:rPr>
                <w:sz w:val="20"/>
                <w:szCs w:val="24"/>
              </w:rPr>
              <w:t>C4 (Analyze)</w:t>
            </w:r>
          </w:p>
        </w:tc>
      </w:tr>
      <w:tr w:rsidR="008F2613" w14:paraId="6A4B9FF7" w14:textId="77777777" w:rsidTr="00DB2402">
        <w:trPr>
          <w:trHeight w:val="90"/>
        </w:trPr>
        <w:tc>
          <w:tcPr>
            <w:tcW w:w="1238" w:type="dxa"/>
            <w:vMerge w:val="restart"/>
          </w:tcPr>
          <w:p w14:paraId="02F19C1C" w14:textId="77777777" w:rsidR="008F2613" w:rsidRDefault="008F2613" w:rsidP="00DB2402">
            <w:r>
              <w:t>K4</w:t>
            </w:r>
          </w:p>
        </w:tc>
        <w:tc>
          <w:tcPr>
            <w:tcW w:w="1594" w:type="dxa"/>
            <w:vMerge w:val="restart"/>
          </w:tcPr>
          <w:p w14:paraId="09FEA236" w14:textId="77777777" w:rsidR="008F2613" w:rsidRPr="00192225" w:rsidRDefault="008F2613" w:rsidP="00DB2402">
            <w:pPr>
              <w:jc w:val="both"/>
              <w:rPr>
                <w:rFonts w:eastAsia="Times New Roman"/>
                <w:bCs/>
                <w:sz w:val="20"/>
                <w:bdr w:val="single" w:sz="8" w:space="0" w:color="FFFFFF"/>
              </w:rPr>
            </w:pPr>
            <w:r w:rsidRPr="00192225">
              <w:rPr>
                <w:sz w:val="20"/>
                <w:szCs w:val="20"/>
              </w:rPr>
              <w:t>Microprocessors Based System Lab</w:t>
            </w:r>
          </w:p>
        </w:tc>
        <w:tc>
          <w:tcPr>
            <w:tcW w:w="2540" w:type="dxa"/>
            <w:tcBorders>
              <w:top w:val="single" w:sz="4" w:space="0" w:color="auto"/>
              <w:bottom w:val="single" w:sz="4" w:space="0" w:color="auto"/>
            </w:tcBorders>
          </w:tcPr>
          <w:p w14:paraId="08A1A267" w14:textId="77777777" w:rsidR="008F2613" w:rsidRDefault="008F2613" w:rsidP="00DB2402">
            <w:pPr>
              <w:pStyle w:val="TableParagraph"/>
              <w:spacing w:before="9"/>
              <w:jc w:val="both"/>
              <w:rPr>
                <w:sz w:val="17"/>
              </w:rPr>
            </w:pPr>
          </w:p>
          <w:p w14:paraId="3BDFF70A" w14:textId="77777777" w:rsidR="008F2613" w:rsidRDefault="008F2613" w:rsidP="00DB2402">
            <w:pPr>
              <w:pStyle w:val="TableParagraph"/>
              <w:spacing w:line="206" w:lineRule="exact"/>
              <w:ind w:left="105"/>
              <w:jc w:val="both"/>
              <w:rPr>
                <w:sz w:val="18"/>
              </w:rPr>
            </w:pPr>
            <w:r>
              <w:rPr>
                <w:sz w:val="18"/>
              </w:rPr>
              <w:t>CLO1: Recall the associated concepts form theory regarding microprocessor systems and architecture with interfacing techniques.</w:t>
            </w:r>
          </w:p>
        </w:tc>
        <w:tc>
          <w:tcPr>
            <w:tcW w:w="1487" w:type="dxa"/>
          </w:tcPr>
          <w:p w14:paraId="1A151CF8" w14:textId="77777777" w:rsidR="008F2613" w:rsidRDefault="008F2613" w:rsidP="00DB2402">
            <w:pPr>
              <w:pStyle w:val="TableParagraph"/>
              <w:spacing w:before="8"/>
              <w:rPr>
                <w:sz w:val="17"/>
              </w:rPr>
            </w:pPr>
          </w:p>
          <w:p w14:paraId="37051CFA" w14:textId="77777777" w:rsidR="008F2613" w:rsidRDefault="008F2613" w:rsidP="00DB2402">
            <w:pPr>
              <w:pStyle w:val="TableParagraph"/>
              <w:ind w:left="170"/>
              <w:rPr>
                <w:b/>
                <w:sz w:val="18"/>
              </w:rPr>
            </w:pPr>
            <w:r>
              <w:rPr>
                <w:b/>
                <w:sz w:val="18"/>
              </w:rPr>
              <w:t>PLO1</w:t>
            </w:r>
          </w:p>
        </w:tc>
        <w:tc>
          <w:tcPr>
            <w:tcW w:w="2717" w:type="dxa"/>
          </w:tcPr>
          <w:p w14:paraId="5A357637" w14:textId="77777777" w:rsidR="008F2613" w:rsidRDefault="008F2613" w:rsidP="00DB2402">
            <w:pPr>
              <w:pStyle w:val="TableParagraph"/>
              <w:spacing w:before="8"/>
              <w:rPr>
                <w:sz w:val="17"/>
              </w:rPr>
            </w:pPr>
          </w:p>
          <w:p w14:paraId="5004FC30" w14:textId="77777777" w:rsidR="008F2613" w:rsidRDefault="008F2613" w:rsidP="00DB2402">
            <w:pPr>
              <w:pStyle w:val="TableParagraph"/>
              <w:ind w:left="151" w:right="67"/>
              <w:jc w:val="center"/>
              <w:rPr>
                <w:sz w:val="18"/>
              </w:rPr>
            </w:pPr>
            <w:r>
              <w:rPr>
                <w:b/>
                <w:sz w:val="18"/>
              </w:rPr>
              <w:t xml:space="preserve">C1 </w:t>
            </w:r>
            <w:r>
              <w:rPr>
                <w:sz w:val="18"/>
              </w:rPr>
              <w:t>(Recall)</w:t>
            </w:r>
          </w:p>
        </w:tc>
      </w:tr>
      <w:tr w:rsidR="008F2613" w14:paraId="75D6A197" w14:textId="77777777" w:rsidTr="00DB2402">
        <w:trPr>
          <w:trHeight w:val="88"/>
        </w:trPr>
        <w:tc>
          <w:tcPr>
            <w:tcW w:w="1238" w:type="dxa"/>
            <w:vMerge/>
          </w:tcPr>
          <w:p w14:paraId="7244C176" w14:textId="77777777" w:rsidR="008F2613" w:rsidRDefault="008F2613" w:rsidP="00DB2402"/>
        </w:tc>
        <w:tc>
          <w:tcPr>
            <w:tcW w:w="1594" w:type="dxa"/>
            <w:vMerge/>
          </w:tcPr>
          <w:p w14:paraId="52BEB9F0" w14:textId="77777777" w:rsidR="008F2613" w:rsidRPr="00192225" w:rsidRDefault="008F2613" w:rsidP="00DB2402">
            <w:pPr>
              <w:jc w:val="both"/>
              <w:rPr>
                <w:sz w:val="20"/>
                <w:szCs w:val="20"/>
              </w:rPr>
            </w:pPr>
          </w:p>
        </w:tc>
        <w:tc>
          <w:tcPr>
            <w:tcW w:w="2540" w:type="dxa"/>
            <w:tcBorders>
              <w:top w:val="single" w:sz="4" w:space="0" w:color="auto"/>
              <w:bottom w:val="single" w:sz="4" w:space="0" w:color="auto"/>
            </w:tcBorders>
          </w:tcPr>
          <w:p w14:paraId="79EFFF94" w14:textId="77777777" w:rsidR="008F2613" w:rsidRDefault="008F2613" w:rsidP="00DB2402">
            <w:pPr>
              <w:pStyle w:val="TableParagraph"/>
              <w:spacing w:before="6"/>
              <w:jc w:val="both"/>
              <w:rPr>
                <w:sz w:val="17"/>
              </w:rPr>
            </w:pPr>
          </w:p>
          <w:p w14:paraId="072CD757" w14:textId="77777777" w:rsidR="008F2613" w:rsidRDefault="008F2613" w:rsidP="00DB2402">
            <w:pPr>
              <w:pStyle w:val="TableParagraph"/>
              <w:spacing w:line="206" w:lineRule="exact"/>
              <w:ind w:left="105"/>
              <w:jc w:val="both"/>
              <w:rPr>
                <w:sz w:val="18"/>
              </w:rPr>
            </w:pPr>
            <w:r>
              <w:rPr>
                <w:sz w:val="18"/>
              </w:rPr>
              <w:t>CLO2: Problem identification, analysis /literature review, resulting in meaningful conclusions</w:t>
            </w:r>
          </w:p>
        </w:tc>
        <w:tc>
          <w:tcPr>
            <w:tcW w:w="1487" w:type="dxa"/>
          </w:tcPr>
          <w:p w14:paraId="5E4DE0C5" w14:textId="77777777" w:rsidR="008F2613" w:rsidRDefault="008F2613" w:rsidP="00DB2402">
            <w:pPr>
              <w:pStyle w:val="TableParagraph"/>
              <w:spacing w:before="5"/>
              <w:rPr>
                <w:sz w:val="17"/>
              </w:rPr>
            </w:pPr>
          </w:p>
          <w:p w14:paraId="6CB4E04C" w14:textId="77777777" w:rsidR="008F2613" w:rsidRDefault="008F2613" w:rsidP="00DB2402">
            <w:pPr>
              <w:pStyle w:val="TableParagraph"/>
              <w:ind w:left="170"/>
              <w:rPr>
                <w:b/>
                <w:sz w:val="18"/>
              </w:rPr>
            </w:pPr>
            <w:r>
              <w:rPr>
                <w:b/>
                <w:sz w:val="18"/>
              </w:rPr>
              <w:t>PLO2</w:t>
            </w:r>
          </w:p>
        </w:tc>
        <w:tc>
          <w:tcPr>
            <w:tcW w:w="2717" w:type="dxa"/>
          </w:tcPr>
          <w:p w14:paraId="720DB1AD" w14:textId="77777777" w:rsidR="008F2613" w:rsidRDefault="008F2613" w:rsidP="00DB2402">
            <w:pPr>
              <w:pStyle w:val="TableParagraph"/>
              <w:spacing w:before="5"/>
              <w:rPr>
                <w:sz w:val="17"/>
              </w:rPr>
            </w:pPr>
          </w:p>
          <w:p w14:paraId="1266339C" w14:textId="77777777" w:rsidR="008F2613" w:rsidRDefault="008F2613" w:rsidP="00DB2402">
            <w:pPr>
              <w:pStyle w:val="TableParagraph"/>
              <w:ind w:left="151" w:right="70"/>
              <w:jc w:val="center"/>
              <w:rPr>
                <w:sz w:val="18"/>
              </w:rPr>
            </w:pPr>
            <w:r>
              <w:rPr>
                <w:b/>
                <w:sz w:val="18"/>
              </w:rPr>
              <w:t xml:space="preserve">C3 </w:t>
            </w:r>
            <w:r>
              <w:rPr>
                <w:sz w:val="18"/>
              </w:rPr>
              <w:t>(Apply)</w:t>
            </w:r>
          </w:p>
        </w:tc>
      </w:tr>
      <w:tr w:rsidR="008F2613" w14:paraId="1B45C102" w14:textId="77777777" w:rsidTr="00DB2402">
        <w:trPr>
          <w:trHeight w:val="88"/>
        </w:trPr>
        <w:tc>
          <w:tcPr>
            <w:tcW w:w="1238" w:type="dxa"/>
            <w:vMerge/>
          </w:tcPr>
          <w:p w14:paraId="4602075B" w14:textId="77777777" w:rsidR="008F2613" w:rsidRDefault="008F2613" w:rsidP="00DB2402"/>
        </w:tc>
        <w:tc>
          <w:tcPr>
            <w:tcW w:w="1594" w:type="dxa"/>
            <w:vMerge/>
          </w:tcPr>
          <w:p w14:paraId="56E0FE4E" w14:textId="77777777" w:rsidR="008F2613" w:rsidRPr="00192225" w:rsidRDefault="008F2613" w:rsidP="00DB2402">
            <w:pPr>
              <w:jc w:val="both"/>
              <w:rPr>
                <w:sz w:val="20"/>
                <w:szCs w:val="20"/>
              </w:rPr>
            </w:pPr>
          </w:p>
        </w:tc>
        <w:tc>
          <w:tcPr>
            <w:tcW w:w="2540" w:type="dxa"/>
            <w:tcBorders>
              <w:top w:val="single" w:sz="4" w:space="0" w:color="auto"/>
              <w:bottom w:val="single" w:sz="4" w:space="0" w:color="auto"/>
            </w:tcBorders>
          </w:tcPr>
          <w:p w14:paraId="1088E4C9" w14:textId="77777777" w:rsidR="008F2613" w:rsidRDefault="008F2613" w:rsidP="00DB2402">
            <w:pPr>
              <w:pStyle w:val="TableParagraph"/>
              <w:spacing w:before="7"/>
              <w:jc w:val="both"/>
              <w:rPr>
                <w:sz w:val="17"/>
              </w:rPr>
            </w:pPr>
          </w:p>
          <w:p w14:paraId="6EBD9C74" w14:textId="77777777" w:rsidR="008F2613" w:rsidRDefault="008F2613" w:rsidP="00DB2402">
            <w:pPr>
              <w:pStyle w:val="TableParagraph"/>
              <w:spacing w:line="206" w:lineRule="exact"/>
              <w:ind w:left="105" w:right="42"/>
              <w:jc w:val="both"/>
              <w:rPr>
                <w:sz w:val="18"/>
              </w:rPr>
            </w:pPr>
            <w:r>
              <w:rPr>
                <w:sz w:val="18"/>
              </w:rPr>
              <w:t>CLO3: Design / Develop solutions for open ended problems covered under the scope of this course</w:t>
            </w:r>
          </w:p>
        </w:tc>
        <w:tc>
          <w:tcPr>
            <w:tcW w:w="1487" w:type="dxa"/>
          </w:tcPr>
          <w:p w14:paraId="7B27F923" w14:textId="77777777" w:rsidR="008F2613" w:rsidRDefault="008F2613" w:rsidP="00DB2402">
            <w:pPr>
              <w:pStyle w:val="TableParagraph"/>
              <w:spacing w:before="6"/>
              <w:rPr>
                <w:sz w:val="17"/>
              </w:rPr>
            </w:pPr>
          </w:p>
          <w:p w14:paraId="478D9C3D" w14:textId="77777777" w:rsidR="008F2613" w:rsidRDefault="008F2613" w:rsidP="00DB2402">
            <w:pPr>
              <w:pStyle w:val="TableParagraph"/>
              <w:spacing w:before="1"/>
              <w:ind w:left="170"/>
              <w:rPr>
                <w:b/>
                <w:sz w:val="18"/>
              </w:rPr>
            </w:pPr>
            <w:r>
              <w:rPr>
                <w:b/>
                <w:sz w:val="18"/>
              </w:rPr>
              <w:t>PLO3</w:t>
            </w:r>
          </w:p>
        </w:tc>
        <w:tc>
          <w:tcPr>
            <w:tcW w:w="2717" w:type="dxa"/>
          </w:tcPr>
          <w:p w14:paraId="1EAFB8FD" w14:textId="77777777" w:rsidR="008F2613" w:rsidRDefault="008F2613" w:rsidP="00DB2402">
            <w:pPr>
              <w:pStyle w:val="TableParagraph"/>
              <w:spacing w:before="6"/>
              <w:rPr>
                <w:sz w:val="17"/>
              </w:rPr>
            </w:pPr>
          </w:p>
          <w:p w14:paraId="565879CE" w14:textId="77777777" w:rsidR="008F2613" w:rsidRDefault="008F2613" w:rsidP="00DB2402">
            <w:pPr>
              <w:pStyle w:val="TableParagraph"/>
              <w:spacing w:before="1"/>
              <w:ind w:left="151" w:right="70"/>
              <w:jc w:val="center"/>
              <w:rPr>
                <w:sz w:val="18"/>
              </w:rPr>
            </w:pPr>
            <w:r>
              <w:rPr>
                <w:b/>
                <w:sz w:val="18"/>
              </w:rPr>
              <w:t xml:space="preserve">P4 </w:t>
            </w:r>
            <w:r>
              <w:rPr>
                <w:sz w:val="18"/>
              </w:rPr>
              <w:t>(Mechanism)</w:t>
            </w:r>
          </w:p>
        </w:tc>
      </w:tr>
      <w:tr w:rsidR="008F2613" w14:paraId="3EF5ECCE" w14:textId="77777777" w:rsidTr="00DB2402">
        <w:trPr>
          <w:trHeight w:val="88"/>
        </w:trPr>
        <w:tc>
          <w:tcPr>
            <w:tcW w:w="1238" w:type="dxa"/>
            <w:vMerge/>
          </w:tcPr>
          <w:p w14:paraId="5E0A3627" w14:textId="77777777" w:rsidR="008F2613" w:rsidRDefault="008F2613" w:rsidP="00DB2402"/>
        </w:tc>
        <w:tc>
          <w:tcPr>
            <w:tcW w:w="1594" w:type="dxa"/>
            <w:vMerge/>
          </w:tcPr>
          <w:p w14:paraId="48CC5A7F" w14:textId="77777777" w:rsidR="008F2613" w:rsidRPr="00192225" w:rsidRDefault="008F2613" w:rsidP="00DB2402">
            <w:pPr>
              <w:jc w:val="both"/>
              <w:rPr>
                <w:sz w:val="20"/>
                <w:szCs w:val="20"/>
              </w:rPr>
            </w:pPr>
          </w:p>
        </w:tc>
        <w:tc>
          <w:tcPr>
            <w:tcW w:w="2540" w:type="dxa"/>
            <w:tcBorders>
              <w:top w:val="single" w:sz="4" w:space="0" w:color="auto"/>
              <w:bottom w:val="single" w:sz="4" w:space="0" w:color="auto"/>
            </w:tcBorders>
          </w:tcPr>
          <w:p w14:paraId="62B89C4A" w14:textId="77777777" w:rsidR="008F2613" w:rsidRDefault="008F2613" w:rsidP="00DB2402">
            <w:pPr>
              <w:pStyle w:val="TableParagraph"/>
              <w:spacing w:before="7"/>
              <w:jc w:val="both"/>
              <w:rPr>
                <w:sz w:val="17"/>
              </w:rPr>
            </w:pPr>
          </w:p>
          <w:p w14:paraId="5F50C123" w14:textId="77777777" w:rsidR="008F2613" w:rsidRDefault="008F2613" w:rsidP="00DB2402">
            <w:pPr>
              <w:pStyle w:val="TableParagraph"/>
              <w:spacing w:line="206" w:lineRule="exact"/>
              <w:ind w:left="105" w:right="95"/>
              <w:jc w:val="both"/>
              <w:rPr>
                <w:sz w:val="18"/>
              </w:rPr>
            </w:pPr>
            <w:r>
              <w:rPr>
                <w:sz w:val="18"/>
              </w:rPr>
              <w:t>CLO4: Observe</w:t>
            </w:r>
            <w:r>
              <w:rPr>
                <w:spacing w:val="-6"/>
                <w:sz w:val="18"/>
              </w:rPr>
              <w:t xml:space="preserve"> </w:t>
            </w:r>
            <w:r>
              <w:rPr>
                <w:sz w:val="18"/>
              </w:rPr>
              <w:t>the</w:t>
            </w:r>
            <w:r>
              <w:rPr>
                <w:spacing w:val="-4"/>
                <w:sz w:val="18"/>
              </w:rPr>
              <w:t xml:space="preserve"> </w:t>
            </w:r>
            <w:r>
              <w:rPr>
                <w:sz w:val="18"/>
              </w:rPr>
              <w:t>working</w:t>
            </w:r>
            <w:r>
              <w:rPr>
                <w:spacing w:val="-7"/>
                <w:sz w:val="18"/>
              </w:rPr>
              <w:t xml:space="preserve"> </w:t>
            </w:r>
            <w:r>
              <w:rPr>
                <w:sz w:val="18"/>
              </w:rPr>
              <w:t>of</w:t>
            </w:r>
            <w:r>
              <w:rPr>
                <w:spacing w:val="-8"/>
                <w:sz w:val="18"/>
              </w:rPr>
              <w:t xml:space="preserve"> </w:t>
            </w:r>
            <w:r>
              <w:rPr>
                <w:sz w:val="18"/>
              </w:rPr>
              <w:t>various</w:t>
            </w:r>
            <w:r>
              <w:rPr>
                <w:spacing w:val="-2"/>
                <w:sz w:val="18"/>
              </w:rPr>
              <w:t xml:space="preserve"> </w:t>
            </w:r>
            <w:r>
              <w:rPr>
                <w:sz w:val="18"/>
              </w:rPr>
              <w:t>module</w:t>
            </w:r>
            <w:r>
              <w:rPr>
                <w:spacing w:val="-6"/>
                <w:sz w:val="18"/>
              </w:rPr>
              <w:t xml:space="preserve"> </w:t>
            </w:r>
            <w:r>
              <w:rPr>
                <w:sz w:val="18"/>
              </w:rPr>
              <w:t>of</w:t>
            </w:r>
            <w:r>
              <w:rPr>
                <w:spacing w:val="-8"/>
                <w:sz w:val="18"/>
              </w:rPr>
              <w:t xml:space="preserve"> </w:t>
            </w:r>
            <w:r>
              <w:rPr>
                <w:sz w:val="18"/>
              </w:rPr>
              <w:t>microprocessor</w:t>
            </w:r>
            <w:r>
              <w:rPr>
                <w:spacing w:val="-6"/>
                <w:sz w:val="18"/>
              </w:rPr>
              <w:t xml:space="preserve"> </w:t>
            </w:r>
            <w:r>
              <w:rPr>
                <w:sz w:val="18"/>
              </w:rPr>
              <w:t>and</w:t>
            </w:r>
            <w:r>
              <w:rPr>
                <w:spacing w:val="-5"/>
                <w:sz w:val="18"/>
              </w:rPr>
              <w:t xml:space="preserve"> </w:t>
            </w:r>
            <w:r>
              <w:rPr>
                <w:sz w:val="18"/>
              </w:rPr>
              <w:t>micro- controllers’ interface with different sensors and displays according to the lab task</w:t>
            </w:r>
          </w:p>
        </w:tc>
        <w:tc>
          <w:tcPr>
            <w:tcW w:w="1487" w:type="dxa"/>
          </w:tcPr>
          <w:p w14:paraId="380E3807" w14:textId="77777777" w:rsidR="008F2613" w:rsidRDefault="008F2613" w:rsidP="00DB2402">
            <w:pPr>
              <w:pStyle w:val="TableParagraph"/>
              <w:spacing w:before="6"/>
              <w:rPr>
                <w:sz w:val="26"/>
              </w:rPr>
            </w:pPr>
          </w:p>
          <w:p w14:paraId="148835FE" w14:textId="77777777" w:rsidR="008F2613" w:rsidRDefault="008F2613" w:rsidP="00DB2402">
            <w:pPr>
              <w:pStyle w:val="TableParagraph"/>
              <w:ind w:left="170"/>
              <w:rPr>
                <w:b/>
                <w:sz w:val="18"/>
              </w:rPr>
            </w:pPr>
            <w:r>
              <w:rPr>
                <w:b/>
                <w:sz w:val="18"/>
              </w:rPr>
              <w:t>PLO4</w:t>
            </w:r>
          </w:p>
        </w:tc>
        <w:tc>
          <w:tcPr>
            <w:tcW w:w="2717" w:type="dxa"/>
          </w:tcPr>
          <w:p w14:paraId="488C15C2" w14:textId="77777777" w:rsidR="008F2613" w:rsidRDefault="008F2613" w:rsidP="00DB2402">
            <w:pPr>
              <w:pStyle w:val="TableParagraph"/>
              <w:spacing w:before="6"/>
              <w:rPr>
                <w:sz w:val="26"/>
              </w:rPr>
            </w:pPr>
          </w:p>
          <w:p w14:paraId="412B8E11" w14:textId="77777777" w:rsidR="008F2613" w:rsidRDefault="008F2613" w:rsidP="00DB2402">
            <w:pPr>
              <w:pStyle w:val="TableParagraph"/>
              <w:ind w:left="151" w:right="69"/>
              <w:jc w:val="center"/>
              <w:rPr>
                <w:sz w:val="18"/>
              </w:rPr>
            </w:pPr>
            <w:r>
              <w:rPr>
                <w:b/>
                <w:sz w:val="18"/>
              </w:rPr>
              <w:t xml:space="preserve">P3 </w:t>
            </w:r>
            <w:r>
              <w:rPr>
                <w:sz w:val="18"/>
              </w:rPr>
              <w:t>(Guided Response)</w:t>
            </w:r>
          </w:p>
        </w:tc>
      </w:tr>
      <w:tr w:rsidR="008F2613" w14:paraId="3BE71E6E" w14:textId="77777777" w:rsidTr="00DB2402">
        <w:trPr>
          <w:trHeight w:val="88"/>
        </w:trPr>
        <w:tc>
          <w:tcPr>
            <w:tcW w:w="1238" w:type="dxa"/>
            <w:vMerge/>
          </w:tcPr>
          <w:p w14:paraId="7B8A7160" w14:textId="77777777" w:rsidR="008F2613" w:rsidRDefault="008F2613" w:rsidP="00DB2402"/>
        </w:tc>
        <w:tc>
          <w:tcPr>
            <w:tcW w:w="1594" w:type="dxa"/>
            <w:vMerge/>
          </w:tcPr>
          <w:p w14:paraId="092C6837" w14:textId="77777777" w:rsidR="008F2613" w:rsidRPr="00192225" w:rsidRDefault="008F2613" w:rsidP="00DB2402">
            <w:pPr>
              <w:jc w:val="both"/>
              <w:rPr>
                <w:sz w:val="20"/>
                <w:szCs w:val="20"/>
              </w:rPr>
            </w:pPr>
          </w:p>
        </w:tc>
        <w:tc>
          <w:tcPr>
            <w:tcW w:w="2540" w:type="dxa"/>
            <w:tcBorders>
              <w:top w:val="single" w:sz="4" w:space="0" w:color="auto"/>
              <w:bottom w:val="single" w:sz="4" w:space="0" w:color="auto"/>
            </w:tcBorders>
          </w:tcPr>
          <w:p w14:paraId="07A6AEAC" w14:textId="77777777" w:rsidR="008F2613" w:rsidRDefault="008F2613" w:rsidP="00DB2402">
            <w:pPr>
              <w:pStyle w:val="TableParagraph"/>
              <w:spacing w:before="7"/>
              <w:jc w:val="both"/>
              <w:rPr>
                <w:sz w:val="17"/>
              </w:rPr>
            </w:pPr>
          </w:p>
          <w:p w14:paraId="2087A1CD" w14:textId="77777777" w:rsidR="008F2613" w:rsidRDefault="008F2613" w:rsidP="00DB2402">
            <w:pPr>
              <w:pStyle w:val="TableParagraph"/>
              <w:spacing w:line="206" w:lineRule="exact"/>
              <w:ind w:left="105"/>
              <w:jc w:val="both"/>
              <w:rPr>
                <w:sz w:val="18"/>
              </w:rPr>
            </w:pPr>
            <w:r>
              <w:rPr>
                <w:sz w:val="18"/>
              </w:rPr>
              <w:t>CLO5: Interfacing different Input / Output peripherals devices with micro- controller.</w:t>
            </w:r>
          </w:p>
        </w:tc>
        <w:tc>
          <w:tcPr>
            <w:tcW w:w="1487" w:type="dxa"/>
          </w:tcPr>
          <w:p w14:paraId="0E56FA7C" w14:textId="77777777" w:rsidR="008F2613" w:rsidRDefault="008F2613" w:rsidP="00DB2402">
            <w:pPr>
              <w:pStyle w:val="TableParagraph"/>
              <w:spacing w:before="6"/>
              <w:rPr>
                <w:sz w:val="17"/>
              </w:rPr>
            </w:pPr>
          </w:p>
          <w:p w14:paraId="39D425B0" w14:textId="77777777" w:rsidR="008F2613" w:rsidRDefault="008F2613" w:rsidP="00DB2402">
            <w:pPr>
              <w:pStyle w:val="TableParagraph"/>
              <w:ind w:left="170"/>
              <w:rPr>
                <w:b/>
                <w:sz w:val="18"/>
              </w:rPr>
            </w:pPr>
            <w:r>
              <w:rPr>
                <w:b/>
                <w:sz w:val="18"/>
              </w:rPr>
              <w:t>PLO5</w:t>
            </w:r>
          </w:p>
        </w:tc>
        <w:tc>
          <w:tcPr>
            <w:tcW w:w="2717" w:type="dxa"/>
          </w:tcPr>
          <w:p w14:paraId="1AB6A516" w14:textId="77777777" w:rsidR="008F2613" w:rsidRDefault="008F2613" w:rsidP="00DB2402">
            <w:pPr>
              <w:pStyle w:val="TableParagraph"/>
              <w:spacing w:before="6"/>
              <w:rPr>
                <w:sz w:val="17"/>
              </w:rPr>
            </w:pPr>
          </w:p>
          <w:p w14:paraId="6BE7EFCB" w14:textId="77777777" w:rsidR="008F2613" w:rsidRDefault="008F2613" w:rsidP="00DB2402">
            <w:pPr>
              <w:pStyle w:val="TableParagraph"/>
              <w:ind w:left="151" w:right="67"/>
              <w:jc w:val="center"/>
              <w:rPr>
                <w:sz w:val="18"/>
              </w:rPr>
            </w:pPr>
            <w:r>
              <w:rPr>
                <w:b/>
                <w:sz w:val="18"/>
              </w:rPr>
              <w:t xml:space="preserve">P3 </w:t>
            </w:r>
            <w:r>
              <w:rPr>
                <w:sz w:val="18"/>
              </w:rPr>
              <w:t>(Operate)</w:t>
            </w:r>
          </w:p>
        </w:tc>
      </w:tr>
      <w:tr w:rsidR="008F2613" w14:paraId="3F59CBBD" w14:textId="77777777" w:rsidTr="00DB2402">
        <w:trPr>
          <w:trHeight w:val="88"/>
        </w:trPr>
        <w:tc>
          <w:tcPr>
            <w:tcW w:w="1238" w:type="dxa"/>
            <w:vMerge/>
          </w:tcPr>
          <w:p w14:paraId="2C873A27" w14:textId="77777777" w:rsidR="008F2613" w:rsidRDefault="008F2613" w:rsidP="00DB2402"/>
        </w:tc>
        <w:tc>
          <w:tcPr>
            <w:tcW w:w="1594" w:type="dxa"/>
            <w:vMerge/>
          </w:tcPr>
          <w:p w14:paraId="5ACEBBFD" w14:textId="77777777" w:rsidR="008F2613" w:rsidRPr="00192225" w:rsidRDefault="008F2613" w:rsidP="00DB2402">
            <w:pPr>
              <w:jc w:val="both"/>
              <w:rPr>
                <w:sz w:val="20"/>
                <w:szCs w:val="20"/>
              </w:rPr>
            </w:pPr>
          </w:p>
        </w:tc>
        <w:tc>
          <w:tcPr>
            <w:tcW w:w="2540" w:type="dxa"/>
            <w:tcBorders>
              <w:top w:val="single" w:sz="4" w:space="0" w:color="auto"/>
              <w:bottom w:val="single" w:sz="4" w:space="0" w:color="auto"/>
            </w:tcBorders>
          </w:tcPr>
          <w:p w14:paraId="480EC03C" w14:textId="77777777" w:rsidR="008F2613" w:rsidRDefault="008F2613" w:rsidP="00DB2402">
            <w:pPr>
              <w:pStyle w:val="TableParagraph"/>
              <w:spacing w:before="3"/>
              <w:jc w:val="both"/>
              <w:rPr>
                <w:sz w:val="17"/>
              </w:rPr>
            </w:pPr>
          </w:p>
          <w:p w14:paraId="78F1AA24" w14:textId="77777777" w:rsidR="008F2613" w:rsidRDefault="008F2613" w:rsidP="00DB2402">
            <w:pPr>
              <w:pStyle w:val="TableParagraph"/>
              <w:spacing w:line="186" w:lineRule="exact"/>
              <w:ind w:left="105"/>
              <w:jc w:val="both"/>
              <w:rPr>
                <w:sz w:val="18"/>
              </w:rPr>
            </w:pPr>
            <w:r>
              <w:rPr>
                <w:sz w:val="18"/>
              </w:rPr>
              <w:t>CLO6: Properly handle lab infrastructure with safety precautions</w:t>
            </w:r>
          </w:p>
        </w:tc>
        <w:tc>
          <w:tcPr>
            <w:tcW w:w="1487" w:type="dxa"/>
          </w:tcPr>
          <w:p w14:paraId="6A1919F1" w14:textId="77777777" w:rsidR="008F2613" w:rsidRDefault="008F2613" w:rsidP="00DB2402">
            <w:pPr>
              <w:pStyle w:val="TableParagraph"/>
              <w:spacing w:before="98"/>
              <w:ind w:left="170"/>
              <w:rPr>
                <w:b/>
                <w:sz w:val="18"/>
              </w:rPr>
            </w:pPr>
            <w:r>
              <w:rPr>
                <w:b/>
                <w:sz w:val="18"/>
              </w:rPr>
              <w:t>PLO8</w:t>
            </w:r>
          </w:p>
        </w:tc>
        <w:tc>
          <w:tcPr>
            <w:tcW w:w="2717" w:type="dxa"/>
          </w:tcPr>
          <w:p w14:paraId="60051DEC" w14:textId="77777777" w:rsidR="008F2613" w:rsidRDefault="008F2613" w:rsidP="00DB2402">
            <w:pPr>
              <w:pStyle w:val="TableParagraph"/>
              <w:spacing w:before="98"/>
              <w:ind w:left="151" w:right="65"/>
              <w:jc w:val="center"/>
              <w:rPr>
                <w:sz w:val="18"/>
              </w:rPr>
            </w:pPr>
            <w:r>
              <w:rPr>
                <w:b/>
                <w:sz w:val="18"/>
              </w:rPr>
              <w:t xml:space="preserve">P2 </w:t>
            </w:r>
            <w:r>
              <w:rPr>
                <w:sz w:val="18"/>
              </w:rPr>
              <w:t>(Set)</w:t>
            </w:r>
          </w:p>
        </w:tc>
      </w:tr>
      <w:tr w:rsidR="008F2613" w14:paraId="2219BE19" w14:textId="77777777" w:rsidTr="00DB2402">
        <w:trPr>
          <w:trHeight w:val="139"/>
        </w:trPr>
        <w:tc>
          <w:tcPr>
            <w:tcW w:w="1238" w:type="dxa"/>
            <w:vMerge w:val="restart"/>
          </w:tcPr>
          <w:p w14:paraId="72E9E5CD" w14:textId="77777777" w:rsidR="008F2613" w:rsidRDefault="008F2613" w:rsidP="00DB2402">
            <w:r>
              <w:t>K4</w:t>
            </w:r>
          </w:p>
        </w:tc>
        <w:tc>
          <w:tcPr>
            <w:tcW w:w="1594" w:type="dxa"/>
            <w:vMerge w:val="restart"/>
          </w:tcPr>
          <w:p w14:paraId="1221E901" w14:textId="77777777" w:rsidR="008F2613" w:rsidRPr="00777395" w:rsidRDefault="008F2613" w:rsidP="00DB2402">
            <w:pPr>
              <w:jc w:val="both"/>
              <w:rPr>
                <w:rFonts w:eastAsia="Times New Roman"/>
                <w:bCs/>
                <w:sz w:val="20"/>
                <w:bdr w:val="single" w:sz="8" w:space="0" w:color="FFFFFF"/>
              </w:rPr>
            </w:pPr>
            <w:r w:rsidRPr="00777395">
              <w:rPr>
                <w:rFonts w:eastAsia="Times New Roman"/>
                <w:bCs/>
                <w:sz w:val="20"/>
                <w:bdr w:val="single" w:sz="8" w:space="0" w:color="FFFFFF"/>
              </w:rPr>
              <w:t>Linear Control System</w:t>
            </w:r>
          </w:p>
        </w:tc>
        <w:tc>
          <w:tcPr>
            <w:tcW w:w="2540" w:type="dxa"/>
            <w:tcBorders>
              <w:top w:val="single" w:sz="4" w:space="0" w:color="auto"/>
              <w:bottom w:val="single" w:sz="4" w:space="0" w:color="auto"/>
            </w:tcBorders>
            <w:vAlign w:val="center"/>
          </w:tcPr>
          <w:p w14:paraId="39F484D5" w14:textId="77777777" w:rsidR="008F2613" w:rsidRPr="00FE1AFA" w:rsidRDefault="008F2613" w:rsidP="00DB2402">
            <w:pPr>
              <w:tabs>
                <w:tab w:val="center" w:pos="4680"/>
                <w:tab w:val="left" w:pos="6424"/>
              </w:tabs>
              <w:autoSpaceDE w:val="0"/>
              <w:autoSpaceDN w:val="0"/>
              <w:adjustRightInd w:val="0"/>
              <w:jc w:val="both"/>
              <w:rPr>
                <w:sz w:val="20"/>
                <w:szCs w:val="20"/>
              </w:rPr>
            </w:pPr>
            <w:r>
              <w:rPr>
                <w:sz w:val="20"/>
                <w:szCs w:val="20"/>
              </w:rPr>
              <w:t xml:space="preserve">CLO1: </w:t>
            </w:r>
            <w:r w:rsidRPr="00FE1AFA">
              <w:rPr>
                <w:sz w:val="20"/>
                <w:szCs w:val="20"/>
              </w:rPr>
              <w:t xml:space="preserve">Be able to </w:t>
            </w:r>
            <w:r w:rsidRPr="00FE1AFA">
              <w:rPr>
                <w:b/>
                <w:sz w:val="20"/>
                <w:szCs w:val="20"/>
              </w:rPr>
              <w:t xml:space="preserve">apply </w:t>
            </w:r>
            <w:r w:rsidRPr="00FE1AFA">
              <w:rPr>
                <w:sz w:val="20"/>
                <w:szCs w:val="20"/>
              </w:rPr>
              <w:t xml:space="preserve">modeling techniques to develop electrical, </w:t>
            </w:r>
            <w:r w:rsidRPr="00FE1AFA">
              <w:rPr>
                <w:sz w:val="20"/>
                <w:szCs w:val="20"/>
              </w:rPr>
              <w:lastRenderedPageBreak/>
              <w:t xml:space="preserve">mechanical transfer functions. Be able to </w:t>
            </w:r>
            <w:r w:rsidRPr="00FE1AFA">
              <w:rPr>
                <w:b/>
                <w:sz w:val="20"/>
                <w:szCs w:val="20"/>
              </w:rPr>
              <w:t>construct</w:t>
            </w:r>
            <w:r w:rsidRPr="00FE1AFA">
              <w:rPr>
                <w:sz w:val="20"/>
                <w:szCs w:val="20"/>
              </w:rPr>
              <w:t xml:space="preserve"> the block diagrams, and state variable representation.  Should be able to i</w:t>
            </w:r>
            <w:r w:rsidRPr="00FE1AFA">
              <w:rPr>
                <w:b/>
                <w:sz w:val="20"/>
                <w:szCs w:val="20"/>
              </w:rPr>
              <w:t>nterpret</w:t>
            </w:r>
            <w:r w:rsidRPr="00FE1AFA">
              <w:rPr>
                <w:sz w:val="20"/>
                <w:szCs w:val="20"/>
              </w:rPr>
              <w:t xml:space="preserve"> the first and second order systems. The gained knowledge can be applied to physical systems.</w:t>
            </w:r>
          </w:p>
        </w:tc>
        <w:tc>
          <w:tcPr>
            <w:tcW w:w="1487" w:type="dxa"/>
            <w:vAlign w:val="center"/>
          </w:tcPr>
          <w:p w14:paraId="7498C56E" w14:textId="77777777" w:rsidR="008F2613" w:rsidRPr="00FE1AFA" w:rsidRDefault="008F2613" w:rsidP="00DB2402">
            <w:pPr>
              <w:tabs>
                <w:tab w:val="center" w:pos="4680"/>
                <w:tab w:val="left" w:pos="6424"/>
              </w:tabs>
              <w:autoSpaceDE w:val="0"/>
              <w:autoSpaceDN w:val="0"/>
              <w:adjustRightInd w:val="0"/>
              <w:jc w:val="center"/>
              <w:rPr>
                <w:bCs/>
                <w:color w:val="000000"/>
                <w:sz w:val="20"/>
                <w:szCs w:val="20"/>
              </w:rPr>
            </w:pPr>
            <w:r w:rsidRPr="00FE1AFA">
              <w:rPr>
                <w:bCs/>
                <w:color w:val="000000"/>
                <w:sz w:val="20"/>
                <w:szCs w:val="20"/>
              </w:rPr>
              <w:lastRenderedPageBreak/>
              <w:t>PLO_1</w:t>
            </w:r>
          </w:p>
        </w:tc>
        <w:tc>
          <w:tcPr>
            <w:tcW w:w="2717" w:type="dxa"/>
            <w:vAlign w:val="center"/>
          </w:tcPr>
          <w:p w14:paraId="23DAF5F0" w14:textId="77777777" w:rsidR="008F2613" w:rsidRPr="00FE1AFA" w:rsidRDefault="008F2613" w:rsidP="00DB2402">
            <w:pPr>
              <w:jc w:val="center"/>
              <w:rPr>
                <w:sz w:val="20"/>
                <w:szCs w:val="20"/>
              </w:rPr>
            </w:pPr>
            <w:r w:rsidRPr="00FE1AFA">
              <w:rPr>
                <w:bCs/>
                <w:color w:val="000000"/>
                <w:sz w:val="20"/>
                <w:szCs w:val="20"/>
              </w:rPr>
              <w:t>C3 (Applying)</w:t>
            </w:r>
          </w:p>
        </w:tc>
      </w:tr>
      <w:tr w:rsidR="008F2613" w14:paraId="48AD83D7" w14:textId="77777777" w:rsidTr="00DB2402">
        <w:trPr>
          <w:trHeight w:val="138"/>
        </w:trPr>
        <w:tc>
          <w:tcPr>
            <w:tcW w:w="1238" w:type="dxa"/>
            <w:vMerge/>
          </w:tcPr>
          <w:p w14:paraId="509E8A9D" w14:textId="77777777" w:rsidR="008F2613" w:rsidRDefault="008F2613" w:rsidP="00DB2402"/>
        </w:tc>
        <w:tc>
          <w:tcPr>
            <w:tcW w:w="1594" w:type="dxa"/>
            <w:vMerge/>
          </w:tcPr>
          <w:p w14:paraId="6D389873" w14:textId="77777777" w:rsidR="008F2613" w:rsidRPr="00777395"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2F3D77CD" w14:textId="77777777" w:rsidR="008F2613" w:rsidRPr="00FE1AFA" w:rsidRDefault="008F2613" w:rsidP="00DB2402">
            <w:pPr>
              <w:jc w:val="both"/>
              <w:rPr>
                <w:sz w:val="20"/>
                <w:szCs w:val="20"/>
              </w:rPr>
            </w:pPr>
            <w:r>
              <w:rPr>
                <w:b/>
                <w:sz w:val="20"/>
                <w:szCs w:val="20"/>
              </w:rPr>
              <w:t xml:space="preserve">CLO2: </w:t>
            </w:r>
            <w:r w:rsidRPr="00FE1AFA">
              <w:rPr>
                <w:b/>
                <w:sz w:val="20"/>
                <w:szCs w:val="20"/>
              </w:rPr>
              <w:t>Analyze</w:t>
            </w:r>
            <w:r w:rsidRPr="00FE1AFA">
              <w:rPr>
                <w:sz w:val="20"/>
                <w:szCs w:val="20"/>
              </w:rPr>
              <w:t xml:space="preserve"> the stability of physical systems. Explain the steady state behavior. Be able to </w:t>
            </w:r>
            <w:r w:rsidRPr="00FE1AFA">
              <w:rPr>
                <w:b/>
                <w:sz w:val="20"/>
                <w:szCs w:val="20"/>
              </w:rPr>
              <w:t>analyze</w:t>
            </w:r>
            <w:r w:rsidRPr="00FE1AFA">
              <w:rPr>
                <w:sz w:val="20"/>
                <w:szCs w:val="20"/>
              </w:rPr>
              <w:t xml:space="preserve"> the transient response of physical systems using root locus techniques. </w:t>
            </w:r>
          </w:p>
          <w:p w14:paraId="6429CF68" w14:textId="77777777" w:rsidR="008F2613" w:rsidRPr="00FE1AFA" w:rsidRDefault="008F2613" w:rsidP="00DB2402">
            <w:pPr>
              <w:pStyle w:val="NoSpacing"/>
              <w:spacing w:line="276" w:lineRule="auto"/>
              <w:jc w:val="both"/>
              <w:rPr>
                <w:rFonts w:ascii="Times New Roman" w:hAnsi="Times New Roman"/>
                <w:sz w:val="20"/>
                <w:szCs w:val="20"/>
              </w:rPr>
            </w:pPr>
          </w:p>
        </w:tc>
        <w:tc>
          <w:tcPr>
            <w:tcW w:w="1487" w:type="dxa"/>
            <w:vAlign w:val="center"/>
          </w:tcPr>
          <w:p w14:paraId="3306C41D" w14:textId="77777777" w:rsidR="008F2613" w:rsidRPr="00FE1AFA" w:rsidRDefault="008F2613" w:rsidP="00DB2402">
            <w:pPr>
              <w:tabs>
                <w:tab w:val="center" w:pos="4680"/>
                <w:tab w:val="left" w:pos="6424"/>
              </w:tabs>
              <w:autoSpaceDE w:val="0"/>
              <w:autoSpaceDN w:val="0"/>
              <w:adjustRightInd w:val="0"/>
              <w:jc w:val="center"/>
              <w:rPr>
                <w:bCs/>
                <w:sz w:val="20"/>
                <w:szCs w:val="20"/>
              </w:rPr>
            </w:pPr>
            <w:r w:rsidRPr="00FE1AFA">
              <w:rPr>
                <w:bCs/>
                <w:sz w:val="20"/>
                <w:szCs w:val="20"/>
              </w:rPr>
              <w:t>PLO_2</w:t>
            </w:r>
          </w:p>
        </w:tc>
        <w:tc>
          <w:tcPr>
            <w:tcW w:w="2717" w:type="dxa"/>
            <w:vAlign w:val="center"/>
          </w:tcPr>
          <w:p w14:paraId="259E65A0" w14:textId="77777777" w:rsidR="008F2613" w:rsidRPr="00FE1AFA" w:rsidRDefault="008F2613" w:rsidP="00DB2402">
            <w:pPr>
              <w:tabs>
                <w:tab w:val="center" w:pos="4680"/>
                <w:tab w:val="left" w:pos="6424"/>
              </w:tabs>
              <w:autoSpaceDE w:val="0"/>
              <w:autoSpaceDN w:val="0"/>
              <w:adjustRightInd w:val="0"/>
              <w:jc w:val="center"/>
              <w:rPr>
                <w:bCs/>
                <w:sz w:val="20"/>
                <w:szCs w:val="20"/>
              </w:rPr>
            </w:pPr>
            <w:r w:rsidRPr="00FE1AFA">
              <w:rPr>
                <w:sz w:val="20"/>
                <w:szCs w:val="20"/>
              </w:rPr>
              <w:t xml:space="preserve"> C4 (</w:t>
            </w:r>
            <w:r w:rsidRPr="00FE1AFA">
              <w:rPr>
                <w:bCs/>
                <w:color w:val="000000"/>
                <w:sz w:val="20"/>
                <w:szCs w:val="20"/>
              </w:rPr>
              <w:t>Analyzing</w:t>
            </w:r>
            <w:r w:rsidRPr="00FE1AFA">
              <w:rPr>
                <w:sz w:val="20"/>
                <w:szCs w:val="20"/>
              </w:rPr>
              <w:t>)</w:t>
            </w:r>
          </w:p>
        </w:tc>
      </w:tr>
      <w:tr w:rsidR="008F2613" w14:paraId="72E9720C" w14:textId="77777777" w:rsidTr="00DB2402">
        <w:trPr>
          <w:trHeight w:val="138"/>
        </w:trPr>
        <w:tc>
          <w:tcPr>
            <w:tcW w:w="1238" w:type="dxa"/>
            <w:vMerge/>
          </w:tcPr>
          <w:p w14:paraId="43A7AB58" w14:textId="77777777" w:rsidR="008F2613" w:rsidRDefault="008F2613" w:rsidP="00DB2402"/>
        </w:tc>
        <w:tc>
          <w:tcPr>
            <w:tcW w:w="1594" w:type="dxa"/>
            <w:vMerge/>
          </w:tcPr>
          <w:p w14:paraId="12651973" w14:textId="77777777" w:rsidR="008F2613" w:rsidRPr="00777395"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4B8E1962" w14:textId="77777777" w:rsidR="008F2613" w:rsidRPr="00FE1AFA" w:rsidRDefault="008F2613" w:rsidP="00DB2402">
            <w:pPr>
              <w:pStyle w:val="NoSpacing"/>
              <w:spacing w:line="276" w:lineRule="auto"/>
              <w:jc w:val="both"/>
              <w:rPr>
                <w:rFonts w:ascii="Times New Roman" w:hAnsi="Times New Roman"/>
                <w:sz w:val="20"/>
                <w:szCs w:val="20"/>
              </w:rPr>
            </w:pPr>
            <w:r>
              <w:rPr>
                <w:rFonts w:ascii="Times New Roman" w:hAnsi="Times New Roman"/>
                <w:sz w:val="20"/>
                <w:szCs w:val="20"/>
              </w:rPr>
              <w:t xml:space="preserve">CLO3: </w:t>
            </w:r>
            <w:r w:rsidRPr="00FE1AFA">
              <w:rPr>
                <w:rFonts w:ascii="Times New Roman" w:hAnsi="Times New Roman"/>
                <w:sz w:val="20"/>
                <w:szCs w:val="20"/>
              </w:rPr>
              <w:t>Be able to</w:t>
            </w:r>
            <w:r w:rsidRPr="00FE1AFA">
              <w:rPr>
                <w:rFonts w:ascii="Times New Roman" w:hAnsi="Times New Roman"/>
                <w:b/>
                <w:sz w:val="20"/>
                <w:szCs w:val="20"/>
              </w:rPr>
              <w:t xml:space="preserve"> assess</w:t>
            </w:r>
            <w:r w:rsidRPr="00FE1AFA">
              <w:rPr>
                <w:rFonts w:ascii="Times New Roman" w:hAnsi="Times New Roman"/>
                <w:sz w:val="20"/>
                <w:szCs w:val="20"/>
              </w:rPr>
              <w:t xml:space="preserve"> the most suitable feedback controller (PI,PD, PID) for the specific problem in hand.  Be able to </w:t>
            </w:r>
            <w:r w:rsidRPr="00FE1AFA">
              <w:rPr>
                <w:rFonts w:ascii="Times New Roman" w:hAnsi="Times New Roman"/>
                <w:b/>
                <w:sz w:val="20"/>
                <w:szCs w:val="20"/>
              </w:rPr>
              <w:t>evaluate</w:t>
            </w:r>
            <w:r w:rsidRPr="00FE1AFA">
              <w:rPr>
                <w:rFonts w:ascii="Times New Roman" w:hAnsi="Times New Roman"/>
                <w:sz w:val="20"/>
                <w:szCs w:val="20"/>
              </w:rPr>
              <w:t xml:space="preserve"> the stability margins using Bode plots.</w:t>
            </w:r>
          </w:p>
        </w:tc>
        <w:tc>
          <w:tcPr>
            <w:tcW w:w="1487" w:type="dxa"/>
            <w:vAlign w:val="center"/>
          </w:tcPr>
          <w:p w14:paraId="25709ED1" w14:textId="77777777" w:rsidR="008F2613" w:rsidRPr="00FE1AFA" w:rsidRDefault="008F2613" w:rsidP="00DB2402">
            <w:pPr>
              <w:tabs>
                <w:tab w:val="center" w:pos="4680"/>
                <w:tab w:val="left" w:pos="6424"/>
              </w:tabs>
              <w:autoSpaceDE w:val="0"/>
              <w:autoSpaceDN w:val="0"/>
              <w:adjustRightInd w:val="0"/>
              <w:jc w:val="center"/>
              <w:rPr>
                <w:bCs/>
                <w:sz w:val="20"/>
                <w:szCs w:val="20"/>
              </w:rPr>
            </w:pPr>
            <w:r w:rsidRPr="00FE1AFA">
              <w:rPr>
                <w:bCs/>
                <w:sz w:val="20"/>
                <w:szCs w:val="20"/>
              </w:rPr>
              <w:t>PLO_3</w:t>
            </w:r>
          </w:p>
        </w:tc>
        <w:tc>
          <w:tcPr>
            <w:tcW w:w="2717" w:type="dxa"/>
            <w:vAlign w:val="center"/>
          </w:tcPr>
          <w:p w14:paraId="6C898613" w14:textId="77777777" w:rsidR="008F2613" w:rsidRPr="00FE1AFA" w:rsidRDefault="008F2613" w:rsidP="00DB2402">
            <w:pPr>
              <w:tabs>
                <w:tab w:val="center" w:pos="4680"/>
                <w:tab w:val="left" w:pos="6424"/>
              </w:tabs>
              <w:autoSpaceDE w:val="0"/>
              <w:autoSpaceDN w:val="0"/>
              <w:adjustRightInd w:val="0"/>
              <w:jc w:val="center"/>
              <w:rPr>
                <w:bCs/>
                <w:sz w:val="20"/>
                <w:szCs w:val="20"/>
              </w:rPr>
            </w:pPr>
            <w:r w:rsidRPr="00FE1AFA">
              <w:rPr>
                <w:sz w:val="20"/>
                <w:szCs w:val="20"/>
              </w:rPr>
              <w:t>C5 (Evaluating)</w:t>
            </w:r>
          </w:p>
        </w:tc>
      </w:tr>
      <w:tr w:rsidR="008F2613" w14:paraId="3D29E4EF" w14:textId="77777777" w:rsidTr="00DB2402">
        <w:trPr>
          <w:trHeight w:val="61"/>
        </w:trPr>
        <w:tc>
          <w:tcPr>
            <w:tcW w:w="1238" w:type="dxa"/>
            <w:vMerge w:val="restart"/>
          </w:tcPr>
          <w:p w14:paraId="00C92CFA" w14:textId="77777777" w:rsidR="008F2613" w:rsidRDefault="008F2613" w:rsidP="00DB2402">
            <w:r>
              <w:t>K4</w:t>
            </w:r>
          </w:p>
        </w:tc>
        <w:tc>
          <w:tcPr>
            <w:tcW w:w="1594" w:type="dxa"/>
            <w:vMerge w:val="restart"/>
          </w:tcPr>
          <w:p w14:paraId="40CF149D" w14:textId="77777777" w:rsidR="008F2613" w:rsidRPr="00AF09D5" w:rsidRDefault="008F2613" w:rsidP="00DB2402">
            <w:pPr>
              <w:jc w:val="both"/>
              <w:rPr>
                <w:rFonts w:eastAsia="Times New Roman"/>
                <w:bCs/>
                <w:sz w:val="20"/>
                <w:bdr w:val="single" w:sz="8" w:space="0" w:color="FFFFFF"/>
              </w:rPr>
            </w:pPr>
            <w:r w:rsidRPr="00AF09D5">
              <w:rPr>
                <w:rFonts w:eastAsia="Times New Roman"/>
                <w:bCs/>
                <w:sz w:val="20"/>
                <w:bdr w:val="single" w:sz="8" w:space="0" w:color="FFFFFF"/>
              </w:rPr>
              <w:t>Linear Control System Lab</w:t>
            </w:r>
          </w:p>
        </w:tc>
        <w:tc>
          <w:tcPr>
            <w:tcW w:w="2540" w:type="dxa"/>
            <w:tcBorders>
              <w:top w:val="single" w:sz="4" w:space="0" w:color="auto"/>
              <w:bottom w:val="single" w:sz="4" w:space="0" w:color="auto"/>
            </w:tcBorders>
            <w:vAlign w:val="center"/>
          </w:tcPr>
          <w:p w14:paraId="6356A1CD" w14:textId="77777777" w:rsidR="008F2613" w:rsidRPr="00EB0E84" w:rsidRDefault="008F2613" w:rsidP="00DB2402">
            <w:pPr>
              <w:keepNext/>
              <w:keepLines/>
              <w:spacing w:before="40"/>
              <w:ind w:left="-18" w:right="350" w:firstLine="18"/>
              <w:jc w:val="both"/>
              <w:outlineLvl w:val="2"/>
              <w:rPr>
                <w:rFonts w:eastAsia="Times New Roman"/>
                <w:sz w:val="16"/>
                <w:szCs w:val="16"/>
              </w:rPr>
            </w:pPr>
            <w:r>
              <w:rPr>
                <w:rFonts w:eastAsia="Times New Roman"/>
                <w:sz w:val="16"/>
                <w:szCs w:val="16"/>
              </w:rPr>
              <w:t xml:space="preserve">CLO1: </w:t>
            </w:r>
            <w:r w:rsidRPr="00EB0E84">
              <w:rPr>
                <w:rFonts w:eastAsia="Times New Roman"/>
                <w:sz w:val="16"/>
                <w:szCs w:val="16"/>
              </w:rPr>
              <w:t>Recall the associated concepts form theory regarding the Control system, their response, transfer function, error correction, and controller designing techniques.</w:t>
            </w:r>
          </w:p>
        </w:tc>
        <w:tc>
          <w:tcPr>
            <w:tcW w:w="1487" w:type="dxa"/>
            <w:vAlign w:val="center"/>
          </w:tcPr>
          <w:p w14:paraId="0D8A27D1" w14:textId="77777777" w:rsidR="008F2613" w:rsidRPr="00EB0E84" w:rsidRDefault="008F2613" w:rsidP="00DB2402">
            <w:pPr>
              <w:tabs>
                <w:tab w:val="center" w:pos="4680"/>
                <w:tab w:val="left" w:pos="6424"/>
              </w:tabs>
              <w:autoSpaceDE w:val="0"/>
              <w:autoSpaceDN w:val="0"/>
              <w:adjustRightInd w:val="0"/>
              <w:ind w:left="270" w:right="350"/>
              <w:jc w:val="center"/>
              <w:rPr>
                <w:b/>
                <w:bCs/>
                <w:color w:val="000000"/>
                <w:sz w:val="16"/>
                <w:szCs w:val="16"/>
              </w:rPr>
            </w:pPr>
            <w:r w:rsidRPr="00EB0E84">
              <w:rPr>
                <w:b/>
                <w:bCs/>
                <w:color w:val="000000"/>
                <w:sz w:val="16"/>
                <w:szCs w:val="16"/>
              </w:rPr>
              <w:t>PLO1</w:t>
            </w:r>
          </w:p>
        </w:tc>
        <w:tc>
          <w:tcPr>
            <w:tcW w:w="2717" w:type="dxa"/>
            <w:vAlign w:val="center"/>
          </w:tcPr>
          <w:p w14:paraId="08263773" w14:textId="77777777" w:rsidR="008F2613" w:rsidRPr="00EB0E84" w:rsidRDefault="008F2613" w:rsidP="00DB2402">
            <w:pPr>
              <w:tabs>
                <w:tab w:val="center" w:pos="4680"/>
                <w:tab w:val="left" w:pos="6424"/>
              </w:tabs>
              <w:autoSpaceDE w:val="0"/>
              <w:autoSpaceDN w:val="0"/>
              <w:adjustRightInd w:val="0"/>
              <w:ind w:left="270" w:right="350"/>
              <w:jc w:val="center"/>
              <w:rPr>
                <w:b/>
                <w:bCs/>
                <w:color w:val="000000"/>
                <w:sz w:val="16"/>
                <w:szCs w:val="16"/>
              </w:rPr>
            </w:pPr>
            <w:r w:rsidRPr="00EB0E84">
              <w:rPr>
                <w:b/>
                <w:bCs/>
                <w:color w:val="000000"/>
                <w:sz w:val="16"/>
                <w:szCs w:val="16"/>
              </w:rPr>
              <w:t>C1</w:t>
            </w:r>
            <w:r w:rsidRPr="00EB0E84">
              <w:rPr>
                <w:bCs/>
                <w:color w:val="000000"/>
                <w:sz w:val="16"/>
                <w:szCs w:val="16"/>
              </w:rPr>
              <w:t xml:space="preserve"> (Recall)</w:t>
            </w:r>
          </w:p>
        </w:tc>
      </w:tr>
      <w:tr w:rsidR="008F2613" w14:paraId="10436DA1" w14:textId="77777777" w:rsidTr="00DB2402">
        <w:trPr>
          <w:trHeight w:val="59"/>
        </w:trPr>
        <w:tc>
          <w:tcPr>
            <w:tcW w:w="1238" w:type="dxa"/>
            <w:vMerge/>
          </w:tcPr>
          <w:p w14:paraId="0B407A79" w14:textId="77777777" w:rsidR="008F2613" w:rsidRDefault="008F2613" w:rsidP="00DB2402"/>
        </w:tc>
        <w:tc>
          <w:tcPr>
            <w:tcW w:w="1594" w:type="dxa"/>
            <w:vMerge/>
          </w:tcPr>
          <w:p w14:paraId="43A718AC" w14:textId="77777777" w:rsidR="008F2613" w:rsidRPr="00AF09D5"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7C6A5878" w14:textId="77777777" w:rsidR="008F2613" w:rsidRPr="00EB0E84" w:rsidRDefault="008F2613" w:rsidP="00DB2402">
            <w:pPr>
              <w:keepNext/>
              <w:keepLines/>
              <w:spacing w:before="40"/>
              <w:ind w:left="-18" w:right="350" w:firstLine="18"/>
              <w:jc w:val="both"/>
              <w:outlineLvl w:val="2"/>
              <w:rPr>
                <w:rFonts w:eastAsia="Times New Roman"/>
                <w:color w:val="243F60"/>
                <w:sz w:val="16"/>
                <w:szCs w:val="16"/>
              </w:rPr>
            </w:pPr>
            <w:r>
              <w:rPr>
                <w:rFonts w:eastAsia="Times New Roman"/>
                <w:sz w:val="16"/>
                <w:szCs w:val="16"/>
              </w:rPr>
              <w:t xml:space="preserve">CLO2: </w:t>
            </w:r>
            <w:r w:rsidRPr="00EB0E84">
              <w:rPr>
                <w:rFonts w:eastAsia="Times New Roman"/>
                <w:sz w:val="16"/>
                <w:szCs w:val="16"/>
              </w:rPr>
              <w:t>Be able to model and analyze first and second order electrical and mechanical systems, Ball and Beam, Magnetic Levitation and Process control trainer by finding their transfer function, and their open loop and closed loop response by applying different test inputs (step, ramp etc.)</w:t>
            </w:r>
          </w:p>
        </w:tc>
        <w:tc>
          <w:tcPr>
            <w:tcW w:w="1487" w:type="dxa"/>
            <w:vAlign w:val="center"/>
          </w:tcPr>
          <w:p w14:paraId="16D0F992" w14:textId="77777777" w:rsidR="008F2613" w:rsidRPr="00EB0E84" w:rsidRDefault="008F2613" w:rsidP="00DB2402">
            <w:pPr>
              <w:tabs>
                <w:tab w:val="center" w:pos="4680"/>
                <w:tab w:val="left" w:pos="6424"/>
              </w:tabs>
              <w:autoSpaceDE w:val="0"/>
              <w:autoSpaceDN w:val="0"/>
              <w:adjustRightInd w:val="0"/>
              <w:ind w:left="270" w:right="350"/>
              <w:jc w:val="center"/>
              <w:rPr>
                <w:b/>
                <w:bCs/>
                <w:color w:val="000000"/>
                <w:sz w:val="16"/>
                <w:szCs w:val="16"/>
              </w:rPr>
            </w:pPr>
            <w:r w:rsidRPr="00EB0E84">
              <w:rPr>
                <w:b/>
                <w:bCs/>
                <w:color w:val="000000"/>
                <w:sz w:val="16"/>
                <w:szCs w:val="16"/>
              </w:rPr>
              <w:t xml:space="preserve">PLO2 </w:t>
            </w:r>
          </w:p>
        </w:tc>
        <w:tc>
          <w:tcPr>
            <w:tcW w:w="2717" w:type="dxa"/>
            <w:vAlign w:val="center"/>
          </w:tcPr>
          <w:p w14:paraId="6A0300D2" w14:textId="77777777" w:rsidR="008F2613" w:rsidRPr="00EB0E84" w:rsidRDefault="008F2613" w:rsidP="00DB2402">
            <w:pPr>
              <w:tabs>
                <w:tab w:val="center" w:pos="4680"/>
                <w:tab w:val="left" w:pos="6424"/>
              </w:tabs>
              <w:autoSpaceDE w:val="0"/>
              <w:autoSpaceDN w:val="0"/>
              <w:adjustRightInd w:val="0"/>
              <w:ind w:left="270" w:right="350"/>
              <w:jc w:val="center"/>
              <w:rPr>
                <w:bCs/>
                <w:color w:val="000000"/>
                <w:sz w:val="16"/>
                <w:szCs w:val="16"/>
              </w:rPr>
            </w:pPr>
            <w:r w:rsidRPr="00EB0E84">
              <w:rPr>
                <w:b/>
                <w:bCs/>
                <w:color w:val="000000"/>
                <w:sz w:val="16"/>
                <w:szCs w:val="16"/>
              </w:rPr>
              <w:t>C4</w:t>
            </w:r>
            <w:r w:rsidRPr="00EB0E84">
              <w:rPr>
                <w:bCs/>
                <w:color w:val="000000"/>
                <w:sz w:val="16"/>
                <w:szCs w:val="16"/>
              </w:rPr>
              <w:t xml:space="preserve"> (Analysis)</w:t>
            </w:r>
          </w:p>
        </w:tc>
      </w:tr>
      <w:tr w:rsidR="008F2613" w14:paraId="5F055627" w14:textId="77777777" w:rsidTr="00DB2402">
        <w:trPr>
          <w:trHeight w:val="59"/>
        </w:trPr>
        <w:tc>
          <w:tcPr>
            <w:tcW w:w="1238" w:type="dxa"/>
            <w:vMerge/>
          </w:tcPr>
          <w:p w14:paraId="05D17E34" w14:textId="77777777" w:rsidR="008F2613" w:rsidRDefault="008F2613" w:rsidP="00DB2402"/>
        </w:tc>
        <w:tc>
          <w:tcPr>
            <w:tcW w:w="1594" w:type="dxa"/>
            <w:vMerge/>
          </w:tcPr>
          <w:p w14:paraId="50E333A8" w14:textId="77777777" w:rsidR="008F2613" w:rsidRPr="00AF09D5"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374198A9" w14:textId="77777777" w:rsidR="008F2613" w:rsidRPr="00EB0E84" w:rsidRDefault="008F2613" w:rsidP="00DB2402">
            <w:pPr>
              <w:keepNext/>
              <w:keepLines/>
              <w:spacing w:before="40"/>
              <w:ind w:left="-18" w:right="350" w:firstLine="18"/>
              <w:jc w:val="both"/>
              <w:outlineLvl w:val="2"/>
              <w:rPr>
                <w:rFonts w:eastAsia="Times New Roman"/>
                <w:sz w:val="16"/>
                <w:szCs w:val="16"/>
              </w:rPr>
            </w:pPr>
            <w:r>
              <w:rPr>
                <w:rFonts w:eastAsia="Times New Roman"/>
                <w:sz w:val="16"/>
                <w:szCs w:val="16"/>
              </w:rPr>
              <w:t xml:space="preserve">CLO3: </w:t>
            </w:r>
            <w:r w:rsidRPr="00EB0E84">
              <w:rPr>
                <w:rFonts w:eastAsia="Times New Roman"/>
                <w:sz w:val="16"/>
                <w:szCs w:val="16"/>
              </w:rPr>
              <w:t>Be able to</w:t>
            </w:r>
            <w:r>
              <w:rPr>
                <w:rFonts w:eastAsia="Times New Roman"/>
                <w:sz w:val="16"/>
                <w:szCs w:val="16"/>
              </w:rPr>
              <w:t xml:space="preserve"> </w:t>
            </w:r>
            <w:r w:rsidRPr="00EB0E84">
              <w:rPr>
                <w:rFonts w:eastAsia="Times New Roman"/>
                <w:sz w:val="16"/>
                <w:szCs w:val="16"/>
              </w:rPr>
              <w:t xml:space="preserve">model and simulate first and second order electrical and mechanical systems, Ball and Beam, Inverted Pendulum, Magnetic Levitation and Process control trainer by using Matlab and Simulink </w:t>
            </w:r>
          </w:p>
        </w:tc>
        <w:tc>
          <w:tcPr>
            <w:tcW w:w="1487" w:type="dxa"/>
            <w:vAlign w:val="center"/>
          </w:tcPr>
          <w:p w14:paraId="6A8A630F" w14:textId="77777777" w:rsidR="008F2613" w:rsidRPr="00EB0E84" w:rsidRDefault="008F2613" w:rsidP="00DB2402">
            <w:pPr>
              <w:tabs>
                <w:tab w:val="center" w:pos="4680"/>
                <w:tab w:val="left" w:pos="6424"/>
              </w:tabs>
              <w:autoSpaceDE w:val="0"/>
              <w:autoSpaceDN w:val="0"/>
              <w:adjustRightInd w:val="0"/>
              <w:ind w:left="270" w:right="350"/>
              <w:jc w:val="center"/>
              <w:rPr>
                <w:b/>
                <w:bCs/>
                <w:color w:val="000000"/>
                <w:sz w:val="16"/>
                <w:szCs w:val="16"/>
              </w:rPr>
            </w:pPr>
            <w:r w:rsidRPr="00EB0E84">
              <w:rPr>
                <w:b/>
                <w:bCs/>
                <w:color w:val="000000"/>
                <w:sz w:val="16"/>
                <w:szCs w:val="16"/>
              </w:rPr>
              <w:t>PLO5</w:t>
            </w:r>
          </w:p>
        </w:tc>
        <w:tc>
          <w:tcPr>
            <w:tcW w:w="2717" w:type="dxa"/>
            <w:vAlign w:val="center"/>
          </w:tcPr>
          <w:p w14:paraId="5A072438" w14:textId="77777777" w:rsidR="008F2613" w:rsidRPr="00EB0E84" w:rsidRDefault="008F2613" w:rsidP="00DB2402">
            <w:pPr>
              <w:tabs>
                <w:tab w:val="center" w:pos="4680"/>
                <w:tab w:val="left" w:pos="6424"/>
              </w:tabs>
              <w:autoSpaceDE w:val="0"/>
              <w:autoSpaceDN w:val="0"/>
              <w:adjustRightInd w:val="0"/>
              <w:ind w:left="270" w:right="350"/>
              <w:jc w:val="center"/>
              <w:rPr>
                <w:b/>
                <w:bCs/>
                <w:color w:val="000000"/>
                <w:sz w:val="16"/>
                <w:szCs w:val="16"/>
              </w:rPr>
            </w:pPr>
            <w:r w:rsidRPr="00EB0E84">
              <w:rPr>
                <w:b/>
                <w:bCs/>
                <w:color w:val="000000"/>
                <w:sz w:val="16"/>
                <w:szCs w:val="16"/>
              </w:rPr>
              <w:t>C3</w:t>
            </w:r>
            <w:r w:rsidRPr="00EB0E84">
              <w:rPr>
                <w:bCs/>
                <w:color w:val="000000"/>
                <w:sz w:val="16"/>
                <w:szCs w:val="16"/>
              </w:rPr>
              <w:t>(Apply)</w:t>
            </w:r>
          </w:p>
        </w:tc>
      </w:tr>
      <w:tr w:rsidR="008F2613" w14:paraId="715281E3" w14:textId="77777777" w:rsidTr="00DB2402">
        <w:trPr>
          <w:trHeight w:val="59"/>
        </w:trPr>
        <w:tc>
          <w:tcPr>
            <w:tcW w:w="1238" w:type="dxa"/>
            <w:vMerge/>
          </w:tcPr>
          <w:p w14:paraId="6AC6FFE4" w14:textId="77777777" w:rsidR="008F2613" w:rsidRDefault="008F2613" w:rsidP="00DB2402"/>
        </w:tc>
        <w:tc>
          <w:tcPr>
            <w:tcW w:w="1594" w:type="dxa"/>
            <w:vMerge/>
          </w:tcPr>
          <w:p w14:paraId="6F53B2FB" w14:textId="77777777" w:rsidR="008F2613" w:rsidRPr="00AF09D5"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79062969" w14:textId="77777777" w:rsidR="008F2613" w:rsidRPr="00EB0E84" w:rsidRDefault="008F2613" w:rsidP="00DB2402">
            <w:pPr>
              <w:keepNext/>
              <w:keepLines/>
              <w:spacing w:before="40"/>
              <w:ind w:left="-18" w:right="350" w:firstLine="18"/>
              <w:jc w:val="both"/>
              <w:outlineLvl w:val="2"/>
              <w:rPr>
                <w:rFonts w:eastAsia="Times New Roman"/>
                <w:sz w:val="16"/>
                <w:szCs w:val="16"/>
              </w:rPr>
            </w:pPr>
            <w:r>
              <w:rPr>
                <w:rFonts w:eastAsia="Times New Roman"/>
                <w:sz w:val="16"/>
                <w:szCs w:val="16"/>
              </w:rPr>
              <w:t xml:space="preserve">CLO4: </w:t>
            </w:r>
            <w:r w:rsidRPr="00EB0E84">
              <w:rPr>
                <w:rFonts w:eastAsia="Times New Roman"/>
                <w:sz w:val="16"/>
                <w:szCs w:val="16"/>
              </w:rPr>
              <w:t xml:space="preserve">Investigating the system behavior for Designing and computation of Compensators and Controllers, to meet desired system performance characteristics </w:t>
            </w:r>
          </w:p>
        </w:tc>
        <w:tc>
          <w:tcPr>
            <w:tcW w:w="1487" w:type="dxa"/>
            <w:vAlign w:val="center"/>
          </w:tcPr>
          <w:p w14:paraId="7C6FA670" w14:textId="77777777" w:rsidR="008F2613" w:rsidRPr="00EB0E84" w:rsidRDefault="008F2613" w:rsidP="00DB2402">
            <w:pPr>
              <w:tabs>
                <w:tab w:val="center" w:pos="4680"/>
                <w:tab w:val="left" w:pos="6424"/>
              </w:tabs>
              <w:autoSpaceDE w:val="0"/>
              <w:autoSpaceDN w:val="0"/>
              <w:adjustRightInd w:val="0"/>
              <w:ind w:left="270" w:right="350"/>
              <w:jc w:val="center"/>
              <w:rPr>
                <w:b/>
                <w:bCs/>
                <w:color w:val="000000"/>
                <w:sz w:val="16"/>
                <w:szCs w:val="16"/>
              </w:rPr>
            </w:pPr>
            <w:r w:rsidRPr="00EB0E84">
              <w:rPr>
                <w:b/>
                <w:bCs/>
                <w:color w:val="000000"/>
                <w:sz w:val="16"/>
                <w:szCs w:val="16"/>
              </w:rPr>
              <w:t>PLO4</w:t>
            </w:r>
          </w:p>
          <w:p w14:paraId="62511C48" w14:textId="77777777" w:rsidR="008F2613" w:rsidRPr="00EB0E84" w:rsidRDefault="008F2613" w:rsidP="00DB2402">
            <w:pPr>
              <w:tabs>
                <w:tab w:val="center" w:pos="4680"/>
                <w:tab w:val="left" w:pos="6424"/>
              </w:tabs>
              <w:autoSpaceDE w:val="0"/>
              <w:autoSpaceDN w:val="0"/>
              <w:adjustRightInd w:val="0"/>
              <w:ind w:left="270" w:right="350"/>
              <w:rPr>
                <w:b/>
                <w:bCs/>
                <w:color w:val="000000"/>
                <w:sz w:val="16"/>
                <w:szCs w:val="16"/>
              </w:rPr>
            </w:pPr>
          </w:p>
        </w:tc>
        <w:tc>
          <w:tcPr>
            <w:tcW w:w="2717" w:type="dxa"/>
            <w:vAlign w:val="center"/>
          </w:tcPr>
          <w:p w14:paraId="5CB6F143" w14:textId="77777777" w:rsidR="008F2613" w:rsidRPr="00EB0E84" w:rsidRDefault="008F2613" w:rsidP="00DB2402">
            <w:pPr>
              <w:tabs>
                <w:tab w:val="center" w:pos="4680"/>
                <w:tab w:val="left" w:pos="6424"/>
              </w:tabs>
              <w:autoSpaceDE w:val="0"/>
              <w:autoSpaceDN w:val="0"/>
              <w:adjustRightInd w:val="0"/>
              <w:ind w:left="270" w:right="350"/>
              <w:jc w:val="center"/>
              <w:rPr>
                <w:b/>
                <w:bCs/>
                <w:color w:val="000000"/>
                <w:sz w:val="16"/>
                <w:szCs w:val="16"/>
              </w:rPr>
            </w:pPr>
            <w:r w:rsidRPr="00EB0E84">
              <w:rPr>
                <w:b/>
                <w:bCs/>
                <w:color w:val="000000"/>
                <w:sz w:val="16"/>
                <w:szCs w:val="16"/>
              </w:rPr>
              <w:t>P3</w:t>
            </w:r>
            <w:r w:rsidRPr="00EB0E84">
              <w:rPr>
                <w:bCs/>
                <w:color w:val="000000"/>
                <w:sz w:val="16"/>
                <w:szCs w:val="16"/>
              </w:rPr>
              <w:t xml:space="preserve"> (Guided Response)</w:t>
            </w:r>
          </w:p>
        </w:tc>
      </w:tr>
      <w:tr w:rsidR="008F2613" w14:paraId="36AE8CF1" w14:textId="77777777" w:rsidTr="00DB2402">
        <w:trPr>
          <w:trHeight w:val="59"/>
        </w:trPr>
        <w:tc>
          <w:tcPr>
            <w:tcW w:w="1238" w:type="dxa"/>
            <w:vMerge/>
          </w:tcPr>
          <w:p w14:paraId="054DC68C" w14:textId="77777777" w:rsidR="008F2613" w:rsidRDefault="008F2613" w:rsidP="00DB2402"/>
        </w:tc>
        <w:tc>
          <w:tcPr>
            <w:tcW w:w="1594" w:type="dxa"/>
            <w:vMerge/>
          </w:tcPr>
          <w:p w14:paraId="13C69DB0" w14:textId="77777777" w:rsidR="008F2613" w:rsidRPr="00AF09D5"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459C1E96" w14:textId="77777777" w:rsidR="008F2613" w:rsidRPr="00EB0E84" w:rsidRDefault="008F2613" w:rsidP="00DB2402">
            <w:pPr>
              <w:keepNext/>
              <w:keepLines/>
              <w:spacing w:before="40"/>
              <w:ind w:left="-18" w:right="350" w:firstLine="18"/>
              <w:jc w:val="both"/>
              <w:outlineLvl w:val="2"/>
              <w:rPr>
                <w:rFonts w:eastAsia="Times New Roman"/>
                <w:sz w:val="16"/>
                <w:szCs w:val="16"/>
              </w:rPr>
            </w:pPr>
            <w:r>
              <w:rPr>
                <w:rFonts w:eastAsia="Times New Roman"/>
                <w:sz w:val="16"/>
                <w:szCs w:val="16"/>
              </w:rPr>
              <w:t xml:space="preserve">CLO5: </w:t>
            </w:r>
            <w:r w:rsidRPr="00EB0E84">
              <w:rPr>
                <w:rFonts w:eastAsia="Times New Roman"/>
                <w:sz w:val="16"/>
                <w:szCs w:val="16"/>
              </w:rPr>
              <w:t xml:space="preserve">To effectively present the subject knowledge on the project assigned and final lab exam </w:t>
            </w:r>
          </w:p>
        </w:tc>
        <w:tc>
          <w:tcPr>
            <w:tcW w:w="1487" w:type="dxa"/>
            <w:vAlign w:val="center"/>
          </w:tcPr>
          <w:p w14:paraId="114E3C6F" w14:textId="77777777" w:rsidR="008F2613" w:rsidRPr="00EB0E84" w:rsidRDefault="008F2613" w:rsidP="00DB2402">
            <w:pPr>
              <w:tabs>
                <w:tab w:val="center" w:pos="4680"/>
                <w:tab w:val="left" w:pos="6424"/>
              </w:tabs>
              <w:autoSpaceDE w:val="0"/>
              <w:autoSpaceDN w:val="0"/>
              <w:adjustRightInd w:val="0"/>
              <w:ind w:left="270" w:right="350"/>
              <w:jc w:val="center"/>
              <w:rPr>
                <w:rFonts w:eastAsia="Times New Roman"/>
                <w:b/>
                <w:sz w:val="16"/>
                <w:szCs w:val="16"/>
              </w:rPr>
            </w:pPr>
            <w:r w:rsidRPr="00EB0E84">
              <w:rPr>
                <w:rFonts w:eastAsia="Times New Roman"/>
                <w:b/>
                <w:sz w:val="16"/>
                <w:szCs w:val="16"/>
              </w:rPr>
              <w:t>PLO3</w:t>
            </w:r>
          </w:p>
          <w:p w14:paraId="01711CEF" w14:textId="77777777" w:rsidR="008F2613" w:rsidRPr="00EB0E84" w:rsidRDefault="008F2613" w:rsidP="00DB2402">
            <w:pPr>
              <w:tabs>
                <w:tab w:val="center" w:pos="4680"/>
                <w:tab w:val="left" w:pos="6424"/>
              </w:tabs>
              <w:autoSpaceDE w:val="0"/>
              <w:autoSpaceDN w:val="0"/>
              <w:adjustRightInd w:val="0"/>
              <w:ind w:left="270" w:right="350"/>
              <w:jc w:val="center"/>
              <w:rPr>
                <w:rFonts w:eastAsia="Times New Roman"/>
                <w:b/>
                <w:sz w:val="16"/>
                <w:szCs w:val="16"/>
              </w:rPr>
            </w:pPr>
          </w:p>
        </w:tc>
        <w:tc>
          <w:tcPr>
            <w:tcW w:w="2717" w:type="dxa"/>
            <w:vAlign w:val="center"/>
          </w:tcPr>
          <w:p w14:paraId="6B6FAF8C" w14:textId="77777777" w:rsidR="008F2613" w:rsidRPr="00EB0E84" w:rsidRDefault="008F2613" w:rsidP="00DB2402">
            <w:pPr>
              <w:tabs>
                <w:tab w:val="center" w:pos="4680"/>
                <w:tab w:val="left" w:pos="6424"/>
              </w:tabs>
              <w:autoSpaceDE w:val="0"/>
              <w:autoSpaceDN w:val="0"/>
              <w:adjustRightInd w:val="0"/>
              <w:ind w:left="270" w:right="350"/>
              <w:jc w:val="center"/>
              <w:rPr>
                <w:bCs/>
                <w:color w:val="000000"/>
                <w:sz w:val="16"/>
                <w:szCs w:val="16"/>
              </w:rPr>
            </w:pPr>
            <w:r w:rsidRPr="00EB0E84">
              <w:rPr>
                <w:b/>
                <w:bCs/>
                <w:color w:val="000000"/>
                <w:sz w:val="16"/>
                <w:szCs w:val="16"/>
              </w:rPr>
              <w:t xml:space="preserve">P4 </w:t>
            </w:r>
            <w:r w:rsidRPr="00EB0E84">
              <w:rPr>
                <w:bCs/>
                <w:color w:val="000000"/>
                <w:sz w:val="16"/>
                <w:szCs w:val="16"/>
              </w:rPr>
              <w:t>(Mechanism)</w:t>
            </w:r>
          </w:p>
        </w:tc>
      </w:tr>
      <w:tr w:rsidR="008F2613" w14:paraId="2A2F4EFA" w14:textId="77777777" w:rsidTr="00DB2402">
        <w:trPr>
          <w:trHeight w:val="59"/>
        </w:trPr>
        <w:tc>
          <w:tcPr>
            <w:tcW w:w="1238" w:type="dxa"/>
            <w:vMerge/>
          </w:tcPr>
          <w:p w14:paraId="6161BAF6" w14:textId="77777777" w:rsidR="008F2613" w:rsidRDefault="008F2613" w:rsidP="00DB2402"/>
        </w:tc>
        <w:tc>
          <w:tcPr>
            <w:tcW w:w="1594" w:type="dxa"/>
            <w:vMerge/>
          </w:tcPr>
          <w:p w14:paraId="7D4E5F28" w14:textId="77777777" w:rsidR="008F2613" w:rsidRPr="00AF09D5"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42A58209" w14:textId="77777777" w:rsidR="008F2613" w:rsidRPr="00EB0E84" w:rsidRDefault="008F2613" w:rsidP="00DB2402">
            <w:pPr>
              <w:keepNext/>
              <w:keepLines/>
              <w:spacing w:before="40"/>
              <w:ind w:left="-18" w:right="350" w:firstLine="18"/>
              <w:jc w:val="both"/>
              <w:outlineLvl w:val="2"/>
              <w:rPr>
                <w:rFonts w:eastAsia="Times New Roman"/>
                <w:sz w:val="16"/>
                <w:szCs w:val="16"/>
              </w:rPr>
            </w:pPr>
            <w:r>
              <w:rPr>
                <w:rFonts w:eastAsia="Times New Roman"/>
                <w:sz w:val="16"/>
                <w:szCs w:val="16"/>
              </w:rPr>
              <w:t xml:space="preserve">CLO6: </w:t>
            </w:r>
            <w:r w:rsidRPr="00EB0E84">
              <w:rPr>
                <w:rFonts w:eastAsia="Times New Roman"/>
                <w:sz w:val="16"/>
                <w:szCs w:val="16"/>
              </w:rPr>
              <w:t>Assume responsibility and the use of resources to complete the assigned task with proper Teamwork.</w:t>
            </w:r>
          </w:p>
        </w:tc>
        <w:tc>
          <w:tcPr>
            <w:tcW w:w="1487" w:type="dxa"/>
            <w:vAlign w:val="center"/>
          </w:tcPr>
          <w:p w14:paraId="627A5A86" w14:textId="77777777" w:rsidR="008F2613" w:rsidRPr="00EB0E84" w:rsidRDefault="008F2613" w:rsidP="00DB2402">
            <w:pPr>
              <w:tabs>
                <w:tab w:val="center" w:pos="4680"/>
                <w:tab w:val="left" w:pos="6424"/>
              </w:tabs>
              <w:autoSpaceDE w:val="0"/>
              <w:autoSpaceDN w:val="0"/>
              <w:adjustRightInd w:val="0"/>
              <w:ind w:left="270" w:right="350"/>
              <w:jc w:val="center"/>
              <w:rPr>
                <w:rFonts w:eastAsia="Times New Roman"/>
                <w:b/>
                <w:sz w:val="16"/>
                <w:szCs w:val="16"/>
              </w:rPr>
            </w:pPr>
            <w:r w:rsidRPr="00EB0E84">
              <w:rPr>
                <w:rFonts w:eastAsia="Times New Roman"/>
                <w:b/>
                <w:sz w:val="16"/>
                <w:szCs w:val="16"/>
              </w:rPr>
              <w:t>PLO9</w:t>
            </w:r>
          </w:p>
        </w:tc>
        <w:tc>
          <w:tcPr>
            <w:tcW w:w="2717" w:type="dxa"/>
            <w:vAlign w:val="center"/>
          </w:tcPr>
          <w:p w14:paraId="0AEFBCEC" w14:textId="77777777" w:rsidR="008F2613" w:rsidRPr="00EB0E84" w:rsidRDefault="008F2613" w:rsidP="00DB2402">
            <w:pPr>
              <w:tabs>
                <w:tab w:val="center" w:pos="4680"/>
                <w:tab w:val="left" w:pos="6424"/>
              </w:tabs>
              <w:autoSpaceDE w:val="0"/>
              <w:autoSpaceDN w:val="0"/>
              <w:adjustRightInd w:val="0"/>
              <w:ind w:left="270" w:right="350"/>
              <w:jc w:val="center"/>
              <w:rPr>
                <w:b/>
                <w:bCs/>
                <w:color w:val="000000"/>
                <w:sz w:val="16"/>
                <w:szCs w:val="16"/>
              </w:rPr>
            </w:pPr>
            <w:r w:rsidRPr="00EB0E84">
              <w:rPr>
                <w:b/>
                <w:bCs/>
                <w:color w:val="000000"/>
                <w:sz w:val="16"/>
                <w:szCs w:val="16"/>
              </w:rPr>
              <w:t>A3(</w:t>
            </w:r>
            <w:r w:rsidRPr="00EB0E84">
              <w:rPr>
                <w:bCs/>
                <w:color w:val="000000"/>
                <w:sz w:val="16"/>
                <w:szCs w:val="16"/>
              </w:rPr>
              <w:t>Assume responsibility</w:t>
            </w:r>
            <w:r w:rsidRPr="00EB0E84">
              <w:rPr>
                <w:b/>
                <w:bCs/>
                <w:color w:val="000000"/>
                <w:sz w:val="16"/>
                <w:szCs w:val="16"/>
              </w:rPr>
              <w:t>)</w:t>
            </w:r>
          </w:p>
        </w:tc>
      </w:tr>
      <w:tr w:rsidR="008F2613" w14:paraId="6522B55F" w14:textId="77777777" w:rsidTr="00DB2402">
        <w:trPr>
          <w:trHeight w:val="59"/>
        </w:trPr>
        <w:tc>
          <w:tcPr>
            <w:tcW w:w="1238" w:type="dxa"/>
            <w:vMerge/>
          </w:tcPr>
          <w:p w14:paraId="73F58ADC" w14:textId="77777777" w:rsidR="008F2613" w:rsidRDefault="008F2613" w:rsidP="00DB2402"/>
        </w:tc>
        <w:tc>
          <w:tcPr>
            <w:tcW w:w="1594" w:type="dxa"/>
            <w:vMerge/>
          </w:tcPr>
          <w:p w14:paraId="2DDD030C" w14:textId="77777777" w:rsidR="008F2613" w:rsidRPr="00AF09D5"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12CAB735" w14:textId="77777777" w:rsidR="008F2613" w:rsidRPr="00EB0E84" w:rsidRDefault="008F2613" w:rsidP="00DB2402">
            <w:pPr>
              <w:keepNext/>
              <w:keepLines/>
              <w:spacing w:before="40"/>
              <w:ind w:left="-18" w:right="350" w:firstLine="18"/>
              <w:jc w:val="both"/>
              <w:outlineLvl w:val="2"/>
              <w:rPr>
                <w:rFonts w:eastAsia="Times New Roman"/>
                <w:sz w:val="16"/>
                <w:szCs w:val="16"/>
              </w:rPr>
            </w:pPr>
            <w:r>
              <w:rPr>
                <w:rFonts w:eastAsia="Times New Roman"/>
                <w:sz w:val="16"/>
                <w:szCs w:val="16"/>
              </w:rPr>
              <w:t xml:space="preserve">CLO7: </w:t>
            </w:r>
            <w:r w:rsidRPr="00EB0E84">
              <w:rPr>
                <w:rFonts w:eastAsia="Times New Roman"/>
                <w:sz w:val="16"/>
                <w:szCs w:val="16"/>
              </w:rPr>
              <w:t>Properly handle lab infrastructure with safety precautions.</w:t>
            </w:r>
          </w:p>
        </w:tc>
        <w:tc>
          <w:tcPr>
            <w:tcW w:w="1487" w:type="dxa"/>
            <w:vAlign w:val="center"/>
          </w:tcPr>
          <w:p w14:paraId="05E3298D" w14:textId="77777777" w:rsidR="008F2613" w:rsidRPr="00EB0E84" w:rsidRDefault="008F2613" w:rsidP="00DB2402">
            <w:pPr>
              <w:tabs>
                <w:tab w:val="center" w:pos="4680"/>
                <w:tab w:val="left" w:pos="6424"/>
              </w:tabs>
              <w:autoSpaceDE w:val="0"/>
              <w:autoSpaceDN w:val="0"/>
              <w:adjustRightInd w:val="0"/>
              <w:ind w:left="270" w:right="350"/>
              <w:jc w:val="center"/>
              <w:rPr>
                <w:rFonts w:eastAsia="Times New Roman"/>
                <w:b/>
                <w:sz w:val="16"/>
                <w:szCs w:val="16"/>
              </w:rPr>
            </w:pPr>
            <w:r w:rsidRPr="00EB0E84">
              <w:rPr>
                <w:rFonts w:eastAsia="Times New Roman"/>
                <w:b/>
                <w:sz w:val="16"/>
                <w:szCs w:val="16"/>
              </w:rPr>
              <w:t>PLO8</w:t>
            </w:r>
          </w:p>
        </w:tc>
        <w:tc>
          <w:tcPr>
            <w:tcW w:w="2717" w:type="dxa"/>
            <w:vAlign w:val="center"/>
          </w:tcPr>
          <w:p w14:paraId="76BDA9A9" w14:textId="77777777" w:rsidR="008F2613" w:rsidRPr="00EB0E84" w:rsidRDefault="008F2613" w:rsidP="00DB2402">
            <w:pPr>
              <w:tabs>
                <w:tab w:val="center" w:pos="4680"/>
                <w:tab w:val="left" w:pos="6424"/>
              </w:tabs>
              <w:autoSpaceDE w:val="0"/>
              <w:autoSpaceDN w:val="0"/>
              <w:adjustRightInd w:val="0"/>
              <w:ind w:left="270" w:right="350"/>
              <w:jc w:val="center"/>
              <w:rPr>
                <w:rFonts w:eastAsia="Times New Roman"/>
                <w:b/>
                <w:sz w:val="16"/>
                <w:szCs w:val="16"/>
              </w:rPr>
            </w:pPr>
            <w:r w:rsidRPr="00EB0E84">
              <w:rPr>
                <w:rFonts w:eastAsia="Times New Roman"/>
                <w:b/>
                <w:sz w:val="16"/>
                <w:szCs w:val="16"/>
              </w:rPr>
              <w:t xml:space="preserve">P2 </w:t>
            </w:r>
            <w:r w:rsidRPr="00EB0E84">
              <w:rPr>
                <w:rFonts w:eastAsia="Times New Roman"/>
                <w:sz w:val="16"/>
                <w:szCs w:val="16"/>
              </w:rPr>
              <w:t>(Set)</w:t>
            </w:r>
          </w:p>
        </w:tc>
      </w:tr>
      <w:tr w:rsidR="008F2613" w14:paraId="6FCCB8F3" w14:textId="77777777" w:rsidTr="00DB2402">
        <w:trPr>
          <w:trHeight w:val="208"/>
        </w:trPr>
        <w:tc>
          <w:tcPr>
            <w:tcW w:w="1238" w:type="dxa"/>
            <w:vMerge w:val="restart"/>
          </w:tcPr>
          <w:p w14:paraId="7F94FCD0" w14:textId="77777777" w:rsidR="008F2613" w:rsidRDefault="008F2613" w:rsidP="00DB2402">
            <w:r>
              <w:t>K4</w:t>
            </w:r>
          </w:p>
        </w:tc>
        <w:tc>
          <w:tcPr>
            <w:tcW w:w="1594" w:type="dxa"/>
            <w:vMerge w:val="restart"/>
          </w:tcPr>
          <w:p w14:paraId="11B3A8B5" w14:textId="77777777" w:rsidR="008F2613" w:rsidRPr="00CC471B" w:rsidRDefault="008F2613" w:rsidP="00DB2402">
            <w:pPr>
              <w:jc w:val="both"/>
              <w:rPr>
                <w:rFonts w:eastAsia="Times New Roman"/>
                <w:bCs/>
                <w:sz w:val="20"/>
                <w:bdr w:val="single" w:sz="8" w:space="0" w:color="FFFFFF"/>
              </w:rPr>
            </w:pPr>
            <w:r w:rsidRPr="00CC471B">
              <w:rPr>
                <w:rFonts w:eastAsia="Times New Roman"/>
                <w:bCs/>
                <w:sz w:val="20"/>
                <w:bdr w:val="single" w:sz="8" w:space="0" w:color="FFFFFF"/>
              </w:rPr>
              <w:t>Instrumentation and Measurement</w:t>
            </w:r>
          </w:p>
        </w:tc>
        <w:tc>
          <w:tcPr>
            <w:tcW w:w="2540" w:type="dxa"/>
            <w:tcBorders>
              <w:top w:val="single" w:sz="4" w:space="0" w:color="auto"/>
              <w:bottom w:val="single" w:sz="4" w:space="0" w:color="auto"/>
            </w:tcBorders>
            <w:vAlign w:val="center"/>
          </w:tcPr>
          <w:p w14:paraId="345BE605" w14:textId="77777777" w:rsidR="008F2613" w:rsidRPr="00CC471B" w:rsidRDefault="008F2613" w:rsidP="00DB2402">
            <w:pPr>
              <w:tabs>
                <w:tab w:val="center" w:pos="4680"/>
                <w:tab w:val="left" w:pos="6424"/>
              </w:tabs>
              <w:autoSpaceDE w:val="0"/>
              <w:autoSpaceDN w:val="0"/>
              <w:adjustRightInd w:val="0"/>
              <w:jc w:val="both"/>
              <w:rPr>
                <w:b/>
                <w:bCs/>
                <w:color w:val="000000"/>
                <w:sz w:val="20"/>
              </w:rPr>
            </w:pPr>
            <w:r>
              <w:rPr>
                <w:sz w:val="20"/>
              </w:rPr>
              <w:t xml:space="preserve">CLO1: </w:t>
            </w:r>
            <w:r w:rsidRPr="00CC471B">
              <w:rPr>
                <w:sz w:val="20"/>
              </w:rPr>
              <w:t xml:space="preserve">Possible sources of error while performing electronic measurements </w:t>
            </w:r>
          </w:p>
        </w:tc>
        <w:tc>
          <w:tcPr>
            <w:tcW w:w="1487" w:type="dxa"/>
            <w:vAlign w:val="center"/>
          </w:tcPr>
          <w:p w14:paraId="4494257C" w14:textId="77777777" w:rsidR="008F2613" w:rsidRPr="00CC471B" w:rsidRDefault="008F2613" w:rsidP="00DB2402">
            <w:pPr>
              <w:tabs>
                <w:tab w:val="center" w:pos="4680"/>
                <w:tab w:val="left" w:pos="6424"/>
              </w:tabs>
              <w:autoSpaceDE w:val="0"/>
              <w:autoSpaceDN w:val="0"/>
              <w:adjustRightInd w:val="0"/>
              <w:jc w:val="center"/>
              <w:rPr>
                <w:bCs/>
                <w:color w:val="000000"/>
                <w:sz w:val="20"/>
              </w:rPr>
            </w:pPr>
            <w:r w:rsidRPr="00CC471B">
              <w:rPr>
                <w:bCs/>
                <w:color w:val="000000"/>
                <w:sz w:val="20"/>
              </w:rPr>
              <w:t>PLO1</w:t>
            </w:r>
          </w:p>
        </w:tc>
        <w:tc>
          <w:tcPr>
            <w:tcW w:w="2717" w:type="dxa"/>
            <w:vAlign w:val="center"/>
          </w:tcPr>
          <w:p w14:paraId="026ECD75" w14:textId="77777777" w:rsidR="008F2613" w:rsidRPr="00CC471B" w:rsidRDefault="008F2613" w:rsidP="00DB2402">
            <w:pPr>
              <w:jc w:val="center"/>
              <w:rPr>
                <w:sz w:val="20"/>
              </w:rPr>
            </w:pPr>
            <w:r w:rsidRPr="00CC471B">
              <w:rPr>
                <w:sz w:val="20"/>
              </w:rPr>
              <w:t>C4</w:t>
            </w:r>
          </w:p>
        </w:tc>
      </w:tr>
      <w:tr w:rsidR="008F2613" w14:paraId="65E42B85" w14:textId="77777777" w:rsidTr="00DB2402">
        <w:trPr>
          <w:trHeight w:val="207"/>
        </w:trPr>
        <w:tc>
          <w:tcPr>
            <w:tcW w:w="1238" w:type="dxa"/>
            <w:vMerge/>
          </w:tcPr>
          <w:p w14:paraId="1BE02C02" w14:textId="77777777" w:rsidR="008F2613" w:rsidRDefault="008F2613" w:rsidP="00DB2402"/>
        </w:tc>
        <w:tc>
          <w:tcPr>
            <w:tcW w:w="1594" w:type="dxa"/>
            <w:vMerge/>
          </w:tcPr>
          <w:p w14:paraId="0204F829" w14:textId="77777777" w:rsidR="008F2613" w:rsidRPr="00CC471B"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13B0EF8D" w14:textId="77777777" w:rsidR="008F2613" w:rsidRPr="00CC471B" w:rsidRDefault="008F2613" w:rsidP="00DB2402">
            <w:pPr>
              <w:tabs>
                <w:tab w:val="center" w:pos="4680"/>
                <w:tab w:val="left" w:pos="6424"/>
              </w:tabs>
              <w:autoSpaceDE w:val="0"/>
              <w:autoSpaceDN w:val="0"/>
              <w:adjustRightInd w:val="0"/>
              <w:jc w:val="both"/>
              <w:rPr>
                <w:sz w:val="20"/>
              </w:rPr>
            </w:pPr>
            <w:r>
              <w:rPr>
                <w:sz w:val="20"/>
              </w:rPr>
              <w:t xml:space="preserve">CLO2: </w:t>
            </w:r>
            <w:r w:rsidRPr="00CC471B">
              <w:rPr>
                <w:sz w:val="20"/>
              </w:rPr>
              <w:t>Principles of operation, construction and loading effect of different meters</w:t>
            </w:r>
          </w:p>
        </w:tc>
        <w:tc>
          <w:tcPr>
            <w:tcW w:w="1487" w:type="dxa"/>
            <w:vAlign w:val="center"/>
          </w:tcPr>
          <w:p w14:paraId="05E29F9D" w14:textId="77777777" w:rsidR="008F2613" w:rsidRPr="00CC471B" w:rsidRDefault="008F2613" w:rsidP="00DB2402">
            <w:pPr>
              <w:tabs>
                <w:tab w:val="center" w:pos="4680"/>
                <w:tab w:val="left" w:pos="6424"/>
              </w:tabs>
              <w:autoSpaceDE w:val="0"/>
              <w:autoSpaceDN w:val="0"/>
              <w:adjustRightInd w:val="0"/>
              <w:jc w:val="center"/>
              <w:rPr>
                <w:bCs/>
                <w:color w:val="000000"/>
                <w:sz w:val="20"/>
              </w:rPr>
            </w:pPr>
            <w:r w:rsidRPr="00CC471B">
              <w:rPr>
                <w:bCs/>
                <w:color w:val="000000"/>
                <w:sz w:val="20"/>
              </w:rPr>
              <w:t>PLO1</w:t>
            </w:r>
          </w:p>
        </w:tc>
        <w:tc>
          <w:tcPr>
            <w:tcW w:w="2717" w:type="dxa"/>
            <w:vAlign w:val="center"/>
          </w:tcPr>
          <w:p w14:paraId="6211F4AB" w14:textId="77777777" w:rsidR="008F2613" w:rsidRPr="00CC471B" w:rsidRDefault="008F2613" w:rsidP="00DB2402">
            <w:pPr>
              <w:jc w:val="center"/>
              <w:rPr>
                <w:sz w:val="20"/>
              </w:rPr>
            </w:pPr>
            <w:r w:rsidRPr="00CC471B">
              <w:rPr>
                <w:sz w:val="20"/>
              </w:rPr>
              <w:t>C4</w:t>
            </w:r>
          </w:p>
        </w:tc>
      </w:tr>
      <w:tr w:rsidR="008F2613" w14:paraId="1C8451A2" w14:textId="77777777" w:rsidTr="00DB2402">
        <w:trPr>
          <w:trHeight w:val="207"/>
        </w:trPr>
        <w:tc>
          <w:tcPr>
            <w:tcW w:w="1238" w:type="dxa"/>
            <w:vMerge/>
          </w:tcPr>
          <w:p w14:paraId="7D6680A1" w14:textId="77777777" w:rsidR="008F2613" w:rsidRDefault="008F2613" w:rsidP="00DB2402"/>
        </w:tc>
        <w:tc>
          <w:tcPr>
            <w:tcW w:w="1594" w:type="dxa"/>
            <w:vMerge/>
          </w:tcPr>
          <w:p w14:paraId="60618F3B" w14:textId="77777777" w:rsidR="008F2613" w:rsidRPr="00CC471B"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19C0B642" w14:textId="77777777" w:rsidR="008F2613" w:rsidRPr="00CC471B" w:rsidRDefault="008F2613" w:rsidP="00DB2402">
            <w:pPr>
              <w:tabs>
                <w:tab w:val="center" w:pos="4680"/>
                <w:tab w:val="left" w:pos="6424"/>
              </w:tabs>
              <w:autoSpaceDE w:val="0"/>
              <w:autoSpaceDN w:val="0"/>
              <w:adjustRightInd w:val="0"/>
              <w:jc w:val="both"/>
              <w:rPr>
                <w:sz w:val="20"/>
              </w:rPr>
            </w:pPr>
            <w:r>
              <w:rPr>
                <w:sz w:val="20"/>
              </w:rPr>
              <w:t xml:space="preserve">CLO3: </w:t>
            </w:r>
            <w:r w:rsidRPr="00CC471B">
              <w:rPr>
                <w:sz w:val="20"/>
              </w:rPr>
              <w:t>Use of sensors for measuring different physical quantities ,Signal conditioning, and  interfacing sensors with micro controller</w:t>
            </w:r>
          </w:p>
        </w:tc>
        <w:tc>
          <w:tcPr>
            <w:tcW w:w="1487" w:type="dxa"/>
            <w:vAlign w:val="center"/>
          </w:tcPr>
          <w:p w14:paraId="111CC411" w14:textId="77777777" w:rsidR="008F2613" w:rsidRPr="00CC471B" w:rsidRDefault="008F2613" w:rsidP="00DB2402">
            <w:pPr>
              <w:tabs>
                <w:tab w:val="center" w:pos="4680"/>
                <w:tab w:val="left" w:pos="6424"/>
              </w:tabs>
              <w:autoSpaceDE w:val="0"/>
              <w:autoSpaceDN w:val="0"/>
              <w:adjustRightInd w:val="0"/>
              <w:jc w:val="center"/>
              <w:rPr>
                <w:bCs/>
                <w:sz w:val="20"/>
              </w:rPr>
            </w:pPr>
            <w:r w:rsidRPr="00CC471B">
              <w:rPr>
                <w:bCs/>
                <w:sz w:val="20"/>
              </w:rPr>
              <w:t>PLO3</w:t>
            </w:r>
          </w:p>
        </w:tc>
        <w:tc>
          <w:tcPr>
            <w:tcW w:w="2717" w:type="dxa"/>
            <w:vAlign w:val="center"/>
          </w:tcPr>
          <w:p w14:paraId="179A7B99" w14:textId="77777777" w:rsidR="008F2613" w:rsidRPr="00CC471B" w:rsidRDefault="008F2613" w:rsidP="00DB2402">
            <w:pPr>
              <w:tabs>
                <w:tab w:val="center" w:pos="4680"/>
                <w:tab w:val="left" w:pos="6424"/>
              </w:tabs>
              <w:autoSpaceDE w:val="0"/>
              <w:autoSpaceDN w:val="0"/>
              <w:adjustRightInd w:val="0"/>
              <w:jc w:val="center"/>
              <w:rPr>
                <w:bCs/>
                <w:color w:val="000000"/>
                <w:sz w:val="20"/>
              </w:rPr>
            </w:pPr>
            <w:r w:rsidRPr="00CC471B">
              <w:rPr>
                <w:bCs/>
                <w:color w:val="000000"/>
                <w:sz w:val="20"/>
              </w:rPr>
              <w:t>C3</w:t>
            </w:r>
          </w:p>
        </w:tc>
      </w:tr>
      <w:tr w:rsidR="008F2613" w14:paraId="089036D9" w14:textId="77777777" w:rsidTr="00DB2402">
        <w:trPr>
          <w:trHeight w:val="121"/>
        </w:trPr>
        <w:tc>
          <w:tcPr>
            <w:tcW w:w="1238" w:type="dxa"/>
            <w:vMerge w:val="restart"/>
          </w:tcPr>
          <w:p w14:paraId="1B3C7E68" w14:textId="77777777" w:rsidR="008F2613" w:rsidRDefault="008F2613" w:rsidP="00DB2402">
            <w:r>
              <w:t>K4</w:t>
            </w:r>
          </w:p>
        </w:tc>
        <w:tc>
          <w:tcPr>
            <w:tcW w:w="1594" w:type="dxa"/>
            <w:vMerge w:val="restart"/>
          </w:tcPr>
          <w:p w14:paraId="7ACA2B5A" w14:textId="77777777" w:rsidR="008F2613" w:rsidRPr="00C71E1D" w:rsidRDefault="008F2613" w:rsidP="00DB2402">
            <w:pPr>
              <w:jc w:val="both"/>
              <w:rPr>
                <w:rFonts w:eastAsia="Times New Roman"/>
                <w:bCs/>
                <w:sz w:val="20"/>
                <w:bdr w:val="single" w:sz="8" w:space="0" w:color="FFFFFF"/>
              </w:rPr>
            </w:pPr>
            <w:r w:rsidRPr="00C71E1D">
              <w:rPr>
                <w:rFonts w:eastAsia="Times New Roman"/>
                <w:bCs/>
                <w:sz w:val="20"/>
                <w:bdr w:val="single" w:sz="8" w:space="0" w:color="FFFFFF"/>
              </w:rPr>
              <w:t>Instrumentation and Measurement Lab</w:t>
            </w:r>
          </w:p>
        </w:tc>
        <w:tc>
          <w:tcPr>
            <w:tcW w:w="2540" w:type="dxa"/>
            <w:tcBorders>
              <w:top w:val="single" w:sz="4" w:space="0" w:color="auto"/>
            </w:tcBorders>
          </w:tcPr>
          <w:p w14:paraId="38EE1827" w14:textId="77777777" w:rsidR="008F2613" w:rsidRPr="00FE1AFA" w:rsidRDefault="008F2613" w:rsidP="00DB2402">
            <w:pPr>
              <w:pStyle w:val="Heading3"/>
              <w:framePr w:wrap="around"/>
              <w:ind w:firstLine="0"/>
              <w:outlineLvl w:val="2"/>
              <w:rPr>
                <w:b w:val="0"/>
                <w:color w:val="auto"/>
                <w:sz w:val="20"/>
              </w:rPr>
            </w:pPr>
            <w:r>
              <w:rPr>
                <w:b w:val="0"/>
                <w:color w:val="auto"/>
                <w:sz w:val="20"/>
              </w:rPr>
              <w:t xml:space="preserve">CLO1: </w:t>
            </w:r>
            <w:r w:rsidRPr="00FE1AFA">
              <w:rPr>
                <w:b w:val="0"/>
                <w:color w:val="auto"/>
                <w:sz w:val="20"/>
              </w:rPr>
              <w:t>Recall the associated concepts form theory regarding</w:t>
            </w:r>
            <w:r w:rsidRPr="00FE1AFA">
              <w:rPr>
                <w:b w:val="0"/>
                <w:sz w:val="20"/>
              </w:rPr>
              <w:t xml:space="preserve"> various sensors and signal Conditioning Circuits.</w:t>
            </w:r>
          </w:p>
        </w:tc>
        <w:tc>
          <w:tcPr>
            <w:tcW w:w="1487" w:type="dxa"/>
            <w:vAlign w:val="center"/>
          </w:tcPr>
          <w:p w14:paraId="21215EC5" w14:textId="77777777" w:rsidR="008F2613" w:rsidRPr="00FE1AFA" w:rsidRDefault="008F2613" w:rsidP="00DB2402">
            <w:pPr>
              <w:tabs>
                <w:tab w:val="center" w:pos="4680"/>
                <w:tab w:val="left" w:pos="6424"/>
              </w:tabs>
              <w:autoSpaceDE w:val="0"/>
              <w:autoSpaceDN w:val="0"/>
              <w:adjustRightInd w:val="0"/>
              <w:jc w:val="center"/>
              <w:rPr>
                <w:b/>
                <w:bCs/>
                <w:color w:val="000000"/>
                <w:sz w:val="20"/>
                <w:szCs w:val="24"/>
              </w:rPr>
            </w:pPr>
            <w:r w:rsidRPr="00FE1AFA">
              <w:rPr>
                <w:b/>
                <w:bCs/>
                <w:color w:val="000000"/>
                <w:sz w:val="20"/>
                <w:szCs w:val="24"/>
              </w:rPr>
              <w:t>PLO1</w:t>
            </w:r>
          </w:p>
        </w:tc>
        <w:tc>
          <w:tcPr>
            <w:tcW w:w="2717" w:type="dxa"/>
            <w:vAlign w:val="center"/>
          </w:tcPr>
          <w:p w14:paraId="183D73CD" w14:textId="77777777" w:rsidR="008F2613" w:rsidRPr="00FE1AFA" w:rsidRDefault="008F2613" w:rsidP="00DB2402">
            <w:pPr>
              <w:tabs>
                <w:tab w:val="center" w:pos="4680"/>
                <w:tab w:val="left" w:pos="6424"/>
              </w:tabs>
              <w:autoSpaceDE w:val="0"/>
              <w:autoSpaceDN w:val="0"/>
              <w:adjustRightInd w:val="0"/>
              <w:ind w:left="75"/>
              <w:jc w:val="center"/>
              <w:rPr>
                <w:bCs/>
                <w:color w:val="000000"/>
                <w:sz w:val="20"/>
                <w:szCs w:val="24"/>
              </w:rPr>
            </w:pPr>
            <w:r w:rsidRPr="00FE1AFA">
              <w:rPr>
                <w:b/>
                <w:bCs/>
                <w:color w:val="000000"/>
                <w:sz w:val="20"/>
                <w:szCs w:val="24"/>
              </w:rPr>
              <w:t>C1</w:t>
            </w:r>
            <w:r w:rsidRPr="00FE1AFA">
              <w:rPr>
                <w:bCs/>
                <w:color w:val="000000"/>
                <w:sz w:val="20"/>
                <w:szCs w:val="24"/>
              </w:rPr>
              <w:t xml:space="preserve"> (Recall)</w:t>
            </w:r>
          </w:p>
        </w:tc>
      </w:tr>
      <w:tr w:rsidR="008F2613" w14:paraId="47C37A02" w14:textId="77777777" w:rsidTr="00DB2402">
        <w:trPr>
          <w:trHeight w:val="118"/>
        </w:trPr>
        <w:tc>
          <w:tcPr>
            <w:tcW w:w="1238" w:type="dxa"/>
            <w:vMerge/>
          </w:tcPr>
          <w:p w14:paraId="1F94DF3A" w14:textId="77777777" w:rsidR="008F2613" w:rsidRDefault="008F2613" w:rsidP="00DB2402"/>
        </w:tc>
        <w:tc>
          <w:tcPr>
            <w:tcW w:w="1594" w:type="dxa"/>
            <w:vMerge/>
          </w:tcPr>
          <w:p w14:paraId="2D4476FC" w14:textId="77777777" w:rsidR="008F2613" w:rsidRPr="00C71E1D" w:rsidRDefault="008F2613" w:rsidP="00DB2402">
            <w:pPr>
              <w:jc w:val="both"/>
              <w:rPr>
                <w:rFonts w:eastAsia="Times New Roman"/>
                <w:bCs/>
                <w:sz w:val="20"/>
                <w:bdr w:val="single" w:sz="8" w:space="0" w:color="FFFFFF"/>
              </w:rPr>
            </w:pPr>
          </w:p>
        </w:tc>
        <w:tc>
          <w:tcPr>
            <w:tcW w:w="2540" w:type="dxa"/>
          </w:tcPr>
          <w:p w14:paraId="36955CE4" w14:textId="77777777" w:rsidR="008F2613" w:rsidRPr="00FE1AFA" w:rsidRDefault="008F2613" w:rsidP="00DB2402">
            <w:pPr>
              <w:pStyle w:val="Heading3"/>
              <w:framePr w:wrap="around"/>
              <w:ind w:firstLine="0"/>
              <w:outlineLvl w:val="2"/>
              <w:rPr>
                <w:b w:val="0"/>
                <w:color w:val="FF0000"/>
                <w:sz w:val="20"/>
              </w:rPr>
            </w:pPr>
            <w:r>
              <w:rPr>
                <w:b w:val="0"/>
                <w:color w:val="auto"/>
                <w:sz w:val="20"/>
              </w:rPr>
              <w:t xml:space="preserve">CLO2: </w:t>
            </w:r>
            <w:r w:rsidRPr="00FE1AFA">
              <w:rPr>
                <w:b w:val="0"/>
                <w:color w:val="auto"/>
                <w:sz w:val="20"/>
              </w:rPr>
              <w:t>Problem identification, followed by thorough analysis and literature review, resulting in meaningful conclusions</w:t>
            </w:r>
          </w:p>
        </w:tc>
        <w:tc>
          <w:tcPr>
            <w:tcW w:w="1487" w:type="dxa"/>
            <w:vAlign w:val="center"/>
          </w:tcPr>
          <w:p w14:paraId="1B196B46" w14:textId="77777777" w:rsidR="008F2613" w:rsidRPr="00FE1AFA" w:rsidRDefault="008F2613" w:rsidP="00DB2402">
            <w:pPr>
              <w:tabs>
                <w:tab w:val="center" w:pos="4680"/>
                <w:tab w:val="left" w:pos="6424"/>
              </w:tabs>
              <w:autoSpaceDE w:val="0"/>
              <w:autoSpaceDN w:val="0"/>
              <w:adjustRightInd w:val="0"/>
              <w:jc w:val="center"/>
              <w:rPr>
                <w:b/>
                <w:bCs/>
                <w:color w:val="000000"/>
                <w:sz w:val="20"/>
                <w:szCs w:val="24"/>
              </w:rPr>
            </w:pPr>
            <w:r w:rsidRPr="00FE1AFA">
              <w:rPr>
                <w:b/>
                <w:bCs/>
                <w:color w:val="000000"/>
                <w:sz w:val="20"/>
                <w:szCs w:val="24"/>
              </w:rPr>
              <w:t>PLO2</w:t>
            </w:r>
          </w:p>
        </w:tc>
        <w:tc>
          <w:tcPr>
            <w:tcW w:w="2717" w:type="dxa"/>
            <w:vAlign w:val="center"/>
          </w:tcPr>
          <w:p w14:paraId="39352B1B" w14:textId="77777777" w:rsidR="008F2613" w:rsidRPr="00FE1AFA" w:rsidRDefault="008F2613" w:rsidP="00DB2402">
            <w:pPr>
              <w:tabs>
                <w:tab w:val="center" w:pos="4680"/>
                <w:tab w:val="left" w:pos="6424"/>
              </w:tabs>
              <w:autoSpaceDE w:val="0"/>
              <w:autoSpaceDN w:val="0"/>
              <w:adjustRightInd w:val="0"/>
              <w:ind w:left="75"/>
              <w:jc w:val="center"/>
              <w:rPr>
                <w:bCs/>
                <w:color w:val="000000"/>
                <w:sz w:val="20"/>
                <w:szCs w:val="24"/>
              </w:rPr>
            </w:pPr>
            <w:r w:rsidRPr="00FE1AFA">
              <w:rPr>
                <w:b/>
                <w:bCs/>
                <w:color w:val="000000"/>
                <w:sz w:val="20"/>
                <w:szCs w:val="24"/>
              </w:rPr>
              <w:t>C3</w:t>
            </w:r>
            <w:r w:rsidRPr="00FE1AFA">
              <w:rPr>
                <w:bCs/>
                <w:color w:val="000000"/>
                <w:sz w:val="20"/>
                <w:szCs w:val="24"/>
              </w:rPr>
              <w:t xml:space="preserve"> (Apply)</w:t>
            </w:r>
          </w:p>
        </w:tc>
      </w:tr>
      <w:tr w:rsidR="008F2613" w14:paraId="766D4685" w14:textId="77777777" w:rsidTr="00DB2402">
        <w:trPr>
          <w:trHeight w:val="118"/>
        </w:trPr>
        <w:tc>
          <w:tcPr>
            <w:tcW w:w="1238" w:type="dxa"/>
            <w:vMerge/>
          </w:tcPr>
          <w:p w14:paraId="312C7858" w14:textId="77777777" w:rsidR="008F2613" w:rsidRDefault="008F2613" w:rsidP="00DB2402"/>
        </w:tc>
        <w:tc>
          <w:tcPr>
            <w:tcW w:w="1594" w:type="dxa"/>
            <w:vMerge/>
          </w:tcPr>
          <w:p w14:paraId="121184BD" w14:textId="77777777" w:rsidR="008F2613" w:rsidRPr="00C71E1D" w:rsidRDefault="008F2613" w:rsidP="00DB2402">
            <w:pPr>
              <w:jc w:val="both"/>
              <w:rPr>
                <w:rFonts w:eastAsia="Times New Roman"/>
                <w:bCs/>
                <w:sz w:val="20"/>
                <w:bdr w:val="single" w:sz="8" w:space="0" w:color="FFFFFF"/>
              </w:rPr>
            </w:pPr>
          </w:p>
        </w:tc>
        <w:tc>
          <w:tcPr>
            <w:tcW w:w="2540" w:type="dxa"/>
          </w:tcPr>
          <w:p w14:paraId="451E060D" w14:textId="77777777" w:rsidR="008F2613" w:rsidRPr="00FE1AFA" w:rsidRDefault="008F2613" w:rsidP="00DB2402">
            <w:pPr>
              <w:pStyle w:val="Heading3"/>
              <w:framePr w:wrap="around"/>
              <w:ind w:firstLine="0"/>
              <w:outlineLvl w:val="2"/>
              <w:rPr>
                <w:b w:val="0"/>
                <w:color w:val="FF0000"/>
                <w:sz w:val="20"/>
              </w:rPr>
            </w:pPr>
            <w:r>
              <w:rPr>
                <w:b w:val="0"/>
                <w:color w:val="auto"/>
                <w:sz w:val="20"/>
              </w:rPr>
              <w:t xml:space="preserve">CLO3: </w:t>
            </w:r>
            <w:r w:rsidRPr="00FE1AFA">
              <w:rPr>
                <w:b w:val="0"/>
                <w:color w:val="auto"/>
                <w:sz w:val="20"/>
              </w:rPr>
              <w:t>Design/Develop solutions for complex engineering problems covered under the scope of this course.</w:t>
            </w:r>
          </w:p>
        </w:tc>
        <w:tc>
          <w:tcPr>
            <w:tcW w:w="1487" w:type="dxa"/>
            <w:vAlign w:val="center"/>
          </w:tcPr>
          <w:p w14:paraId="2BDAEDD3" w14:textId="77777777" w:rsidR="008F2613" w:rsidRPr="00FE1AFA" w:rsidRDefault="008F2613" w:rsidP="00DB2402">
            <w:pPr>
              <w:tabs>
                <w:tab w:val="center" w:pos="4680"/>
                <w:tab w:val="left" w:pos="6424"/>
              </w:tabs>
              <w:autoSpaceDE w:val="0"/>
              <w:autoSpaceDN w:val="0"/>
              <w:adjustRightInd w:val="0"/>
              <w:jc w:val="center"/>
              <w:rPr>
                <w:b/>
                <w:bCs/>
                <w:color w:val="000000"/>
                <w:sz w:val="20"/>
                <w:szCs w:val="24"/>
              </w:rPr>
            </w:pPr>
            <w:r w:rsidRPr="00FE1AFA">
              <w:rPr>
                <w:b/>
                <w:bCs/>
                <w:color w:val="000000"/>
                <w:sz w:val="20"/>
                <w:szCs w:val="24"/>
              </w:rPr>
              <w:t>PLO3</w:t>
            </w:r>
          </w:p>
        </w:tc>
        <w:tc>
          <w:tcPr>
            <w:tcW w:w="2717" w:type="dxa"/>
            <w:vAlign w:val="center"/>
          </w:tcPr>
          <w:p w14:paraId="08E28DF9" w14:textId="77777777" w:rsidR="008F2613" w:rsidRPr="00FE1AFA" w:rsidRDefault="008F2613" w:rsidP="00DB2402">
            <w:pPr>
              <w:tabs>
                <w:tab w:val="center" w:pos="4680"/>
                <w:tab w:val="left" w:pos="6424"/>
              </w:tabs>
              <w:autoSpaceDE w:val="0"/>
              <w:autoSpaceDN w:val="0"/>
              <w:adjustRightInd w:val="0"/>
              <w:ind w:left="75"/>
              <w:jc w:val="center"/>
              <w:rPr>
                <w:bCs/>
                <w:color w:val="000000"/>
                <w:sz w:val="20"/>
                <w:szCs w:val="24"/>
              </w:rPr>
            </w:pPr>
            <w:r w:rsidRPr="00FE1AFA">
              <w:rPr>
                <w:b/>
                <w:bCs/>
                <w:color w:val="000000"/>
                <w:sz w:val="20"/>
                <w:szCs w:val="24"/>
              </w:rPr>
              <w:t>P4</w:t>
            </w:r>
            <w:r w:rsidRPr="00FE1AFA">
              <w:rPr>
                <w:bCs/>
                <w:color w:val="000000"/>
                <w:sz w:val="20"/>
                <w:szCs w:val="24"/>
              </w:rPr>
              <w:t xml:space="preserve"> (Mechanism)</w:t>
            </w:r>
          </w:p>
        </w:tc>
      </w:tr>
      <w:tr w:rsidR="008F2613" w14:paraId="31CCEE18" w14:textId="77777777" w:rsidTr="00DB2402">
        <w:trPr>
          <w:trHeight w:val="118"/>
        </w:trPr>
        <w:tc>
          <w:tcPr>
            <w:tcW w:w="1238" w:type="dxa"/>
            <w:vMerge/>
          </w:tcPr>
          <w:p w14:paraId="59375DF1" w14:textId="77777777" w:rsidR="008F2613" w:rsidRDefault="008F2613" w:rsidP="00DB2402"/>
        </w:tc>
        <w:tc>
          <w:tcPr>
            <w:tcW w:w="1594" w:type="dxa"/>
            <w:vMerge/>
          </w:tcPr>
          <w:p w14:paraId="3C1BC9AE" w14:textId="77777777" w:rsidR="008F2613" w:rsidRPr="00C71E1D" w:rsidRDefault="008F2613" w:rsidP="00DB2402">
            <w:pPr>
              <w:jc w:val="both"/>
              <w:rPr>
                <w:rFonts w:eastAsia="Times New Roman"/>
                <w:bCs/>
                <w:sz w:val="20"/>
                <w:bdr w:val="single" w:sz="8" w:space="0" w:color="FFFFFF"/>
              </w:rPr>
            </w:pPr>
          </w:p>
        </w:tc>
        <w:tc>
          <w:tcPr>
            <w:tcW w:w="2540" w:type="dxa"/>
          </w:tcPr>
          <w:p w14:paraId="1114FDF7" w14:textId="77777777" w:rsidR="008F2613" w:rsidRPr="00FE1AFA" w:rsidRDefault="008F2613" w:rsidP="00DB2402">
            <w:pPr>
              <w:pStyle w:val="Heading3"/>
              <w:framePr w:wrap="around"/>
              <w:ind w:firstLine="0"/>
              <w:outlineLvl w:val="2"/>
              <w:rPr>
                <w:b w:val="0"/>
                <w:bCs/>
                <w:sz w:val="20"/>
              </w:rPr>
            </w:pPr>
            <w:r>
              <w:rPr>
                <w:b w:val="0"/>
                <w:color w:val="auto"/>
                <w:sz w:val="20"/>
              </w:rPr>
              <w:t xml:space="preserve">CLO4: </w:t>
            </w:r>
            <w:r w:rsidRPr="00FE1AFA">
              <w:rPr>
                <w:b w:val="0"/>
                <w:color w:val="auto"/>
                <w:sz w:val="20"/>
              </w:rPr>
              <w:t xml:space="preserve">Observe and experimentally validate the </w:t>
            </w:r>
            <w:r w:rsidRPr="00FE1AFA">
              <w:rPr>
                <w:b w:val="0"/>
                <w:sz w:val="20"/>
              </w:rPr>
              <w:t xml:space="preserve">working of various sensors, their calibration, </w:t>
            </w:r>
            <w:r w:rsidRPr="00FE1AFA">
              <w:rPr>
                <w:b w:val="0"/>
                <w:noProof/>
                <w:sz w:val="20"/>
              </w:rPr>
              <w:t>and</w:t>
            </w:r>
            <w:r w:rsidRPr="00FE1AFA">
              <w:rPr>
                <w:b w:val="0"/>
                <w:sz w:val="20"/>
              </w:rPr>
              <w:t xml:space="preserve"> data handling.</w:t>
            </w:r>
          </w:p>
        </w:tc>
        <w:tc>
          <w:tcPr>
            <w:tcW w:w="1487" w:type="dxa"/>
            <w:vAlign w:val="center"/>
          </w:tcPr>
          <w:p w14:paraId="6D5FB9D4" w14:textId="77777777" w:rsidR="008F2613" w:rsidRPr="00FE1AFA" w:rsidRDefault="008F2613" w:rsidP="00DB2402">
            <w:pPr>
              <w:tabs>
                <w:tab w:val="center" w:pos="4680"/>
                <w:tab w:val="left" w:pos="6424"/>
              </w:tabs>
              <w:autoSpaceDE w:val="0"/>
              <w:autoSpaceDN w:val="0"/>
              <w:adjustRightInd w:val="0"/>
              <w:jc w:val="center"/>
              <w:rPr>
                <w:b/>
                <w:bCs/>
                <w:color w:val="000000"/>
                <w:sz w:val="20"/>
                <w:szCs w:val="24"/>
              </w:rPr>
            </w:pPr>
            <w:r w:rsidRPr="00FE1AFA">
              <w:rPr>
                <w:b/>
                <w:bCs/>
                <w:color w:val="000000"/>
                <w:sz w:val="20"/>
                <w:szCs w:val="24"/>
              </w:rPr>
              <w:t>PLO4</w:t>
            </w:r>
          </w:p>
        </w:tc>
        <w:tc>
          <w:tcPr>
            <w:tcW w:w="2717" w:type="dxa"/>
            <w:vAlign w:val="center"/>
          </w:tcPr>
          <w:p w14:paraId="0C68F6B3" w14:textId="77777777" w:rsidR="008F2613" w:rsidRPr="00FE1AFA" w:rsidRDefault="008F2613" w:rsidP="00DB2402">
            <w:pPr>
              <w:tabs>
                <w:tab w:val="center" w:pos="4680"/>
                <w:tab w:val="left" w:pos="6424"/>
              </w:tabs>
              <w:autoSpaceDE w:val="0"/>
              <w:autoSpaceDN w:val="0"/>
              <w:adjustRightInd w:val="0"/>
              <w:ind w:left="75"/>
              <w:jc w:val="center"/>
              <w:rPr>
                <w:b/>
                <w:bCs/>
                <w:color w:val="000000"/>
                <w:sz w:val="20"/>
                <w:szCs w:val="24"/>
              </w:rPr>
            </w:pPr>
            <w:r w:rsidRPr="00FE1AFA">
              <w:rPr>
                <w:b/>
                <w:bCs/>
                <w:color w:val="000000"/>
                <w:sz w:val="20"/>
                <w:szCs w:val="24"/>
              </w:rPr>
              <w:t>P3</w:t>
            </w:r>
            <w:r w:rsidRPr="00FE1AFA">
              <w:rPr>
                <w:bCs/>
                <w:color w:val="000000"/>
                <w:sz w:val="20"/>
                <w:szCs w:val="24"/>
              </w:rPr>
              <w:t xml:space="preserve"> (Guided Response)</w:t>
            </w:r>
          </w:p>
        </w:tc>
      </w:tr>
      <w:tr w:rsidR="008F2613" w14:paraId="0FE33CC4" w14:textId="77777777" w:rsidTr="00DB2402">
        <w:trPr>
          <w:trHeight w:val="118"/>
        </w:trPr>
        <w:tc>
          <w:tcPr>
            <w:tcW w:w="1238" w:type="dxa"/>
            <w:vMerge/>
          </w:tcPr>
          <w:p w14:paraId="1DD6E9FC" w14:textId="77777777" w:rsidR="008F2613" w:rsidRDefault="008F2613" w:rsidP="00DB2402"/>
        </w:tc>
        <w:tc>
          <w:tcPr>
            <w:tcW w:w="1594" w:type="dxa"/>
            <w:vMerge/>
          </w:tcPr>
          <w:p w14:paraId="58DB252A" w14:textId="77777777" w:rsidR="008F2613" w:rsidRPr="00C71E1D" w:rsidRDefault="008F2613" w:rsidP="00DB2402">
            <w:pPr>
              <w:jc w:val="both"/>
              <w:rPr>
                <w:rFonts w:eastAsia="Times New Roman"/>
                <w:bCs/>
                <w:sz w:val="20"/>
                <w:bdr w:val="single" w:sz="8" w:space="0" w:color="FFFFFF"/>
              </w:rPr>
            </w:pPr>
          </w:p>
        </w:tc>
        <w:tc>
          <w:tcPr>
            <w:tcW w:w="2540" w:type="dxa"/>
          </w:tcPr>
          <w:p w14:paraId="6A2D9412" w14:textId="77777777" w:rsidR="008F2613" w:rsidRPr="00FE1AFA" w:rsidRDefault="008F2613" w:rsidP="00DB2402">
            <w:pPr>
              <w:pStyle w:val="Heading3"/>
              <w:framePr w:wrap="around"/>
              <w:ind w:firstLine="0"/>
              <w:outlineLvl w:val="2"/>
              <w:rPr>
                <w:b w:val="0"/>
                <w:color w:val="auto"/>
                <w:sz w:val="20"/>
              </w:rPr>
            </w:pPr>
            <w:r>
              <w:rPr>
                <w:b w:val="0"/>
                <w:sz w:val="20"/>
              </w:rPr>
              <w:t xml:space="preserve">CLO5: </w:t>
            </w:r>
            <w:r w:rsidRPr="00FE1AFA">
              <w:rPr>
                <w:b w:val="0"/>
                <w:sz w:val="20"/>
              </w:rPr>
              <w:t xml:space="preserve">Interfacing different sensors &amp; signal conditioning circuits with LabVIEW using an </w:t>
            </w:r>
            <w:r w:rsidRPr="00FE1AFA">
              <w:rPr>
                <w:b w:val="0"/>
                <w:noProof/>
                <w:sz w:val="20"/>
              </w:rPr>
              <w:t>Arduino</w:t>
            </w:r>
            <w:r w:rsidRPr="00FE1AFA">
              <w:rPr>
                <w:b w:val="0"/>
                <w:sz w:val="20"/>
              </w:rPr>
              <w:t xml:space="preserve"> board.</w:t>
            </w:r>
          </w:p>
        </w:tc>
        <w:tc>
          <w:tcPr>
            <w:tcW w:w="1487" w:type="dxa"/>
            <w:vAlign w:val="center"/>
          </w:tcPr>
          <w:p w14:paraId="7196723E" w14:textId="77777777" w:rsidR="008F2613" w:rsidRPr="00FE1AFA" w:rsidRDefault="008F2613" w:rsidP="00DB2402">
            <w:pPr>
              <w:tabs>
                <w:tab w:val="center" w:pos="4680"/>
                <w:tab w:val="left" w:pos="6424"/>
              </w:tabs>
              <w:autoSpaceDE w:val="0"/>
              <w:autoSpaceDN w:val="0"/>
              <w:adjustRightInd w:val="0"/>
              <w:jc w:val="center"/>
              <w:rPr>
                <w:b/>
                <w:bCs/>
                <w:color w:val="000000"/>
                <w:sz w:val="20"/>
                <w:szCs w:val="24"/>
              </w:rPr>
            </w:pPr>
            <w:r w:rsidRPr="00FE1AFA">
              <w:rPr>
                <w:b/>
                <w:bCs/>
                <w:color w:val="000000"/>
                <w:sz w:val="20"/>
                <w:szCs w:val="24"/>
              </w:rPr>
              <w:t>PLO5</w:t>
            </w:r>
          </w:p>
        </w:tc>
        <w:tc>
          <w:tcPr>
            <w:tcW w:w="2717" w:type="dxa"/>
            <w:vAlign w:val="center"/>
          </w:tcPr>
          <w:p w14:paraId="33A9B075" w14:textId="77777777" w:rsidR="008F2613" w:rsidRPr="00FE1AFA" w:rsidRDefault="008F2613" w:rsidP="00DB2402">
            <w:pPr>
              <w:tabs>
                <w:tab w:val="center" w:pos="4680"/>
                <w:tab w:val="left" w:pos="6424"/>
              </w:tabs>
              <w:autoSpaceDE w:val="0"/>
              <w:autoSpaceDN w:val="0"/>
              <w:adjustRightInd w:val="0"/>
              <w:ind w:left="75"/>
              <w:jc w:val="center"/>
              <w:rPr>
                <w:bCs/>
                <w:color w:val="000000"/>
                <w:sz w:val="20"/>
                <w:szCs w:val="24"/>
              </w:rPr>
            </w:pPr>
            <w:r w:rsidRPr="00FE1AFA">
              <w:rPr>
                <w:b/>
                <w:bCs/>
                <w:color w:val="000000"/>
                <w:sz w:val="20"/>
                <w:szCs w:val="24"/>
              </w:rPr>
              <w:t>P3</w:t>
            </w:r>
            <w:r w:rsidRPr="00FE1AFA">
              <w:rPr>
                <w:bCs/>
                <w:color w:val="000000"/>
                <w:sz w:val="20"/>
                <w:szCs w:val="24"/>
              </w:rPr>
              <w:t>(</w:t>
            </w:r>
            <w:r w:rsidRPr="00FE1AFA">
              <w:rPr>
                <w:bCs/>
                <w:color w:val="000000"/>
                <w:sz w:val="20"/>
              </w:rPr>
              <w:t xml:space="preserve"> Operate</w:t>
            </w:r>
            <w:r w:rsidRPr="00FE1AFA">
              <w:rPr>
                <w:bCs/>
                <w:color w:val="000000"/>
                <w:sz w:val="20"/>
                <w:szCs w:val="24"/>
              </w:rPr>
              <w:t xml:space="preserve"> )</w:t>
            </w:r>
          </w:p>
        </w:tc>
      </w:tr>
      <w:tr w:rsidR="008F2613" w14:paraId="5C4D665B" w14:textId="77777777" w:rsidTr="00DB2402">
        <w:trPr>
          <w:trHeight w:val="118"/>
        </w:trPr>
        <w:tc>
          <w:tcPr>
            <w:tcW w:w="1238" w:type="dxa"/>
            <w:vMerge/>
          </w:tcPr>
          <w:p w14:paraId="1B9EF0E4" w14:textId="77777777" w:rsidR="008F2613" w:rsidRDefault="008F2613" w:rsidP="00DB2402"/>
        </w:tc>
        <w:tc>
          <w:tcPr>
            <w:tcW w:w="1594" w:type="dxa"/>
            <w:vMerge/>
          </w:tcPr>
          <w:p w14:paraId="3B8C0B75" w14:textId="77777777" w:rsidR="008F2613" w:rsidRPr="00C71E1D" w:rsidRDefault="008F2613" w:rsidP="00DB2402">
            <w:pPr>
              <w:jc w:val="both"/>
              <w:rPr>
                <w:rFonts w:eastAsia="Times New Roman"/>
                <w:bCs/>
                <w:sz w:val="20"/>
                <w:bdr w:val="single" w:sz="8" w:space="0" w:color="FFFFFF"/>
              </w:rPr>
            </w:pPr>
          </w:p>
        </w:tc>
        <w:tc>
          <w:tcPr>
            <w:tcW w:w="2540" w:type="dxa"/>
          </w:tcPr>
          <w:p w14:paraId="06A05CED" w14:textId="77777777" w:rsidR="008F2613" w:rsidRPr="00FE1AFA" w:rsidRDefault="008F2613" w:rsidP="00DB2402">
            <w:pPr>
              <w:pStyle w:val="Heading3"/>
              <w:framePr w:wrap="around"/>
              <w:ind w:firstLine="0"/>
              <w:outlineLvl w:val="2"/>
              <w:rPr>
                <w:b w:val="0"/>
                <w:color w:val="auto"/>
                <w:sz w:val="20"/>
              </w:rPr>
            </w:pPr>
            <w:r>
              <w:rPr>
                <w:b w:val="0"/>
                <w:color w:val="auto"/>
                <w:sz w:val="20"/>
              </w:rPr>
              <w:t xml:space="preserve">CLO6: </w:t>
            </w:r>
            <w:r w:rsidRPr="00FE1AFA">
              <w:rPr>
                <w:b w:val="0"/>
                <w:color w:val="auto"/>
                <w:sz w:val="20"/>
              </w:rPr>
              <w:t xml:space="preserve">Properly handle lab infrastructure with safety precautions   </w:t>
            </w:r>
          </w:p>
        </w:tc>
        <w:tc>
          <w:tcPr>
            <w:tcW w:w="1487" w:type="dxa"/>
            <w:vAlign w:val="center"/>
          </w:tcPr>
          <w:p w14:paraId="5119A645" w14:textId="77777777" w:rsidR="008F2613" w:rsidRPr="00FE1AFA" w:rsidRDefault="008F2613" w:rsidP="00DB2402">
            <w:pPr>
              <w:tabs>
                <w:tab w:val="center" w:pos="4680"/>
                <w:tab w:val="left" w:pos="6424"/>
              </w:tabs>
              <w:autoSpaceDE w:val="0"/>
              <w:autoSpaceDN w:val="0"/>
              <w:adjustRightInd w:val="0"/>
              <w:jc w:val="center"/>
              <w:rPr>
                <w:rFonts w:eastAsia="Times New Roman"/>
                <w:b/>
                <w:sz w:val="20"/>
              </w:rPr>
            </w:pPr>
            <w:r w:rsidRPr="00FE1AFA">
              <w:rPr>
                <w:rFonts w:eastAsia="Times New Roman"/>
                <w:b/>
                <w:sz w:val="20"/>
              </w:rPr>
              <w:t>PLO8</w:t>
            </w:r>
          </w:p>
        </w:tc>
        <w:tc>
          <w:tcPr>
            <w:tcW w:w="2717" w:type="dxa"/>
            <w:vAlign w:val="center"/>
          </w:tcPr>
          <w:p w14:paraId="600C8B6B" w14:textId="77777777" w:rsidR="008F2613" w:rsidRPr="00FE1AFA" w:rsidRDefault="008F2613" w:rsidP="00DB2402">
            <w:pPr>
              <w:tabs>
                <w:tab w:val="center" w:pos="4680"/>
                <w:tab w:val="left" w:pos="6424"/>
              </w:tabs>
              <w:autoSpaceDE w:val="0"/>
              <w:autoSpaceDN w:val="0"/>
              <w:adjustRightInd w:val="0"/>
              <w:ind w:left="75"/>
              <w:jc w:val="center"/>
              <w:rPr>
                <w:rFonts w:eastAsia="Times New Roman"/>
                <w:b/>
                <w:sz w:val="20"/>
              </w:rPr>
            </w:pPr>
            <w:r w:rsidRPr="00FE1AFA">
              <w:rPr>
                <w:rFonts w:eastAsia="Times New Roman"/>
                <w:b/>
                <w:sz w:val="20"/>
              </w:rPr>
              <w:t xml:space="preserve">P2 </w:t>
            </w:r>
            <w:r w:rsidRPr="00FE1AFA">
              <w:rPr>
                <w:rFonts w:eastAsia="Times New Roman"/>
                <w:sz w:val="20"/>
              </w:rPr>
              <w:t>(Set)</w:t>
            </w:r>
          </w:p>
        </w:tc>
      </w:tr>
      <w:tr w:rsidR="008F2613" w14:paraId="295CDC78" w14:textId="77777777" w:rsidTr="00DB2402">
        <w:trPr>
          <w:trHeight w:val="118"/>
        </w:trPr>
        <w:tc>
          <w:tcPr>
            <w:tcW w:w="1238" w:type="dxa"/>
            <w:vMerge/>
          </w:tcPr>
          <w:p w14:paraId="205C8CC6" w14:textId="77777777" w:rsidR="008F2613" w:rsidRDefault="008F2613" w:rsidP="00DB2402"/>
        </w:tc>
        <w:tc>
          <w:tcPr>
            <w:tcW w:w="1594" w:type="dxa"/>
            <w:vMerge/>
          </w:tcPr>
          <w:p w14:paraId="199147FF" w14:textId="77777777" w:rsidR="008F2613" w:rsidRPr="00C71E1D" w:rsidRDefault="008F2613" w:rsidP="00DB2402">
            <w:pPr>
              <w:jc w:val="both"/>
              <w:rPr>
                <w:rFonts w:eastAsia="Times New Roman"/>
                <w:bCs/>
                <w:sz w:val="20"/>
                <w:bdr w:val="single" w:sz="8" w:space="0" w:color="FFFFFF"/>
              </w:rPr>
            </w:pPr>
          </w:p>
        </w:tc>
        <w:tc>
          <w:tcPr>
            <w:tcW w:w="2540" w:type="dxa"/>
            <w:tcBorders>
              <w:bottom w:val="single" w:sz="4" w:space="0" w:color="auto"/>
            </w:tcBorders>
          </w:tcPr>
          <w:p w14:paraId="7583C0B9" w14:textId="77777777" w:rsidR="008F2613" w:rsidRPr="00FE1AFA" w:rsidRDefault="008F2613" w:rsidP="00DB2402">
            <w:pPr>
              <w:pStyle w:val="Heading3"/>
              <w:framePr w:wrap="around"/>
              <w:ind w:firstLine="0"/>
              <w:outlineLvl w:val="2"/>
              <w:rPr>
                <w:b w:val="0"/>
                <w:color w:val="auto"/>
                <w:sz w:val="20"/>
              </w:rPr>
            </w:pPr>
            <w:r>
              <w:rPr>
                <w:b w:val="0"/>
                <w:color w:val="auto"/>
                <w:sz w:val="20"/>
              </w:rPr>
              <w:t xml:space="preserve">CLO7: </w:t>
            </w:r>
            <w:r w:rsidRPr="00FE1AFA">
              <w:rPr>
                <w:b w:val="0"/>
                <w:color w:val="auto"/>
                <w:sz w:val="20"/>
              </w:rPr>
              <w:t>Assume responsibility and the use of resources to complete the assigned task with proper Teamwork</w:t>
            </w:r>
          </w:p>
        </w:tc>
        <w:tc>
          <w:tcPr>
            <w:tcW w:w="1487" w:type="dxa"/>
            <w:vAlign w:val="center"/>
          </w:tcPr>
          <w:p w14:paraId="5A857729" w14:textId="77777777" w:rsidR="008F2613" w:rsidRPr="00FE1AFA" w:rsidRDefault="008F2613" w:rsidP="00DB2402">
            <w:pPr>
              <w:tabs>
                <w:tab w:val="center" w:pos="4680"/>
                <w:tab w:val="left" w:pos="6424"/>
              </w:tabs>
              <w:autoSpaceDE w:val="0"/>
              <w:autoSpaceDN w:val="0"/>
              <w:adjustRightInd w:val="0"/>
              <w:jc w:val="center"/>
              <w:rPr>
                <w:rFonts w:eastAsia="Times New Roman"/>
                <w:b/>
                <w:sz w:val="20"/>
              </w:rPr>
            </w:pPr>
            <w:r w:rsidRPr="00FE1AFA">
              <w:rPr>
                <w:rFonts w:eastAsia="Times New Roman"/>
                <w:b/>
                <w:sz w:val="20"/>
              </w:rPr>
              <w:t>PLO9</w:t>
            </w:r>
          </w:p>
        </w:tc>
        <w:tc>
          <w:tcPr>
            <w:tcW w:w="2717" w:type="dxa"/>
            <w:vAlign w:val="center"/>
          </w:tcPr>
          <w:p w14:paraId="4D3946C5" w14:textId="77777777" w:rsidR="008F2613" w:rsidRPr="00FE1AFA" w:rsidRDefault="008F2613" w:rsidP="00DB2402">
            <w:pPr>
              <w:tabs>
                <w:tab w:val="center" w:pos="4680"/>
                <w:tab w:val="left" w:pos="6424"/>
              </w:tabs>
              <w:autoSpaceDE w:val="0"/>
              <w:autoSpaceDN w:val="0"/>
              <w:adjustRightInd w:val="0"/>
              <w:ind w:left="75"/>
              <w:jc w:val="center"/>
              <w:rPr>
                <w:rFonts w:eastAsia="Times New Roman"/>
                <w:sz w:val="20"/>
              </w:rPr>
            </w:pPr>
            <w:r w:rsidRPr="00FE1AFA">
              <w:rPr>
                <w:b/>
                <w:bCs/>
                <w:color w:val="000000"/>
                <w:sz w:val="20"/>
              </w:rPr>
              <w:t>A3(</w:t>
            </w:r>
            <w:r w:rsidRPr="00FE1AFA">
              <w:rPr>
                <w:bCs/>
                <w:color w:val="000000"/>
                <w:sz w:val="20"/>
              </w:rPr>
              <w:t>Assume responsibility</w:t>
            </w:r>
            <w:r w:rsidRPr="00FE1AFA">
              <w:rPr>
                <w:b/>
                <w:bCs/>
                <w:color w:val="000000"/>
                <w:sz w:val="20"/>
              </w:rPr>
              <w:t>)</w:t>
            </w:r>
          </w:p>
        </w:tc>
      </w:tr>
      <w:tr w:rsidR="008F2613" w14:paraId="571A7672" w14:textId="77777777" w:rsidTr="00DB2402">
        <w:trPr>
          <w:trHeight w:val="106"/>
        </w:trPr>
        <w:tc>
          <w:tcPr>
            <w:tcW w:w="1238" w:type="dxa"/>
            <w:vMerge w:val="restart"/>
          </w:tcPr>
          <w:p w14:paraId="6A82A675" w14:textId="77777777" w:rsidR="008F2613" w:rsidRDefault="008F2613" w:rsidP="00DB2402">
            <w:r>
              <w:t>K4</w:t>
            </w:r>
          </w:p>
        </w:tc>
        <w:tc>
          <w:tcPr>
            <w:tcW w:w="1594" w:type="dxa"/>
            <w:vMerge w:val="restart"/>
          </w:tcPr>
          <w:p w14:paraId="3138BF8E" w14:textId="77777777" w:rsidR="008F2613" w:rsidRPr="00773D34" w:rsidRDefault="008F2613" w:rsidP="00DB2402">
            <w:pPr>
              <w:jc w:val="both"/>
              <w:rPr>
                <w:rFonts w:eastAsia="Times New Roman"/>
                <w:bCs/>
                <w:sz w:val="20"/>
                <w:bdr w:val="single" w:sz="8" w:space="0" w:color="FFFFFF"/>
              </w:rPr>
            </w:pPr>
            <w:r w:rsidRPr="00773D34">
              <w:rPr>
                <w:rFonts w:eastAsia="Times New Roman"/>
                <w:bCs/>
                <w:sz w:val="20"/>
                <w:bdr w:val="single" w:sz="8" w:space="0" w:color="FFFFFF"/>
              </w:rPr>
              <w:t>Microwave and Antenna</w:t>
            </w:r>
          </w:p>
        </w:tc>
        <w:tc>
          <w:tcPr>
            <w:tcW w:w="2540" w:type="dxa"/>
            <w:tcBorders>
              <w:top w:val="single" w:sz="4" w:space="0" w:color="auto"/>
              <w:bottom w:val="single" w:sz="4" w:space="0" w:color="auto"/>
            </w:tcBorders>
            <w:vAlign w:val="center"/>
          </w:tcPr>
          <w:p w14:paraId="69197763" w14:textId="77777777" w:rsidR="008F2613" w:rsidRPr="00773D34" w:rsidRDefault="008F2613" w:rsidP="00DB2402">
            <w:pPr>
              <w:shd w:val="clear" w:color="auto" w:fill="FFFFFF"/>
              <w:spacing w:before="100" w:beforeAutospacing="1" w:after="100" w:afterAutospacing="1"/>
              <w:jc w:val="both"/>
              <w:rPr>
                <w:rFonts w:cs="Times New Roman"/>
                <w:color w:val="333333"/>
                <w:sz w:val="20"/>
              </w:rPr>
            </w:pPr>
            <w:r>
              <w:rPr>
                <w:rFonts w:cs="Times New Roman"/>
                <w:color w:val="333333"/>
                <w:sz w:val="20"/>
              </w:rPr>
              <w:t xml:space="preserve">CLO1: </w:t>
            </w:r>
            <w:r w:rsidRPr="00773D34">
              <w:rPr>
                <w:rFonts w:cs="Times New Roman"/>
                <w:color w:val="333333"/>
                <w:sz w:val="20"/>
              </w:rPr>
              <w:t>Explain Transmission Line mathematically and calculate S parameters which determine its performance.</w:t>
            </w:r>
          </w:p>
        </w:tc>
        <w:tc>
          <w:tcPr>
            <w:tcW w:w="1487" w:type="dxa"/>
            <w:vAlign w:val="center"/>
          </w:tcPr>
          <w:p w14:paraId="1105F1C6" w14:textId="77777777" w:rsidR="008F2613" w:rsidRPr="00773D34" w:rsidRDefault="008F2613" w:rsidP="00DB2402">
            <w:pPr>
              <w:tabs>
                <w:tab w:val="center" w:pos="4680"/>
                <w:tab w:val="left" w:pos="6424"/>
              </w:tabs>
              <w:autoSpaceDE w:val="0"/>
              <w:autoSpaceDN w:val="0"/>
              <w:adjustRightInd w:val="0"/>
              <w:jc w:val="center"/>
              <w:rPr>
                <w:rFonts w:cs="Times New Roman"/>
                <w:bCs/>
                <w:color w:val="000000"/>
                <w:sz w:val="20"/>
              </w:rPr>
            </w:pPr>
            <w:r w:rsidRPr="00773D34">
              <w:rPr>
                <w:rFonts w:cs="Times New Roman"/>
                <w:bCs/>
                <w:color w:val="000000"/>
                <w:sz w:val="20"/>
              </w:rPr>
              <w:t>PLO_1</w:t>
            </w:r>
          </w:p>
        </w:tc>
        <w:tc>
          <w:tcPr>
            <w:tcW w:w="2717" w:type="dxa"/>
            <w:vAlign w:val="center"/>
          </w:tcPr>
          <w:p w14:paraId="2C19067B" w14:textId="77777777" w:rsidR="008F2613" w:rsidRPr="00773D34" w:rsidRDefault="008F2613" w:rsidP="00DB2402">
            <w:pPr>
              <w:tabs>
                <w:tab w:val="center" w:pos="4680"/>
                <w:tab w:val="left" w:pos="6424"/>
              </w:tabs>
              <w:autoSpaceDE w:val="0"/>
              <w:autoSpaceDN w:val="0"/>
              <w:adjustRightInd w:val="0"/>
              <w:jc w:val="center"/>
              <w:rPr>
                <w:rFonts w:cs="Times New Roman"/>
                <w:bCs/>
                <w:color w:val="000000"/>
                <w:sz w:val="20"/>
              </w:rPr>
            </w:pPr>
            <w:r w:rsidRPr="00773D34">
              <w:rPr>
                <w:rFonts w:cs="Times New Roman"/>
                <w:bCs/>
                <w:color w:val="000000"/>
                <w:sz w:val="20"/>
              </w:rPr>
              <w:t>C2</w:t>
            </w:r>
          </w:p>
        </w:tc>
      </w:tr>
      <w:tr w:rsidR="008F2613" w14:paraId="0E3EBB41" w14:textId="77777777" w:rsidTr="00DB2402">
        <w:trPr>
          <w:trHeight w:val="103"/>
        </w:trPr>
        <w:tc>
          <w:tcPr>
            <w:tcW w:w="1238" w:type="dxa"/>
            <w:vMerge/>
          </w:tcPr>
          <w:p w14:paraId="2D3EE47B" w14:textId="77777777" w:rsidR="008F2613" w:rsidRDefault="008F2613" w:rsidP="00DB2402"/>
        </w:tc>
        <w:tc>
          <w:tcPr>
            <w:tcW w:w="1594" w:type="dxa"/>
            <w:vMerge/>
          </w:tcPr>
          <w:p w14:paraId="60D02031" w14:textId="77777777" w:rsidR="008F2613" w:rsidRPr="00773D34"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2B6FEC04" w14:textId="77777777" w:rsidR="008F2613" w:rsidRPr="00773D34" w:rsidRDefault="008F2613" w:rsidP="00DB2402">
            <w:pPr>
              <w:shd w:val="clear" w:color="auto" w:fill="FFFFFF"/>
              <w:spacing w:before="100" w:beforeAutospacing="1" w:after="100" w:afterAutospacing="1"/>
              <w:jc w:val="both"/>
              <w:rPr>
                <w:rFonts w:cs="Times New Roman"/>
                <w:color w:val="333333"/>
                <w:sz w:val="20"/>
              </w:rPr>
            </w:pPr>
            <w:r>
              <w:rPr>
                <w:rFonts w:cs="Times New Roman"/>
                <w:color w:val="333333"/>
                <w:sz w:val="20"/>
              </w:rPr>
              <w:t xml:space="preserve">CLO2: </w:t>
            </w:r>
            <w:r w:rsidRPr="00773D34">
              <w:rPr>
                <w:rFonts w:cs="Times New Roman"/>
                <w:color w:val="333333"/>
                <w:sz w:val="20"/>
              </w:rPr>
              <w:t>Designing solutions for maximum power transfer on Transmission Lines.</w:t>
            </w:r>
          </w:p>
        </w:tc>
        <w:tc>
          <w:tcPr>
            <w:tcW w:w="1487" w:type="dxa"/>
            <w:vAlign w:val="center"/>
          </w:tcPr>
          <w:p w14:paraId="7FBE24B9" w14:textId="77777777" w:rsidR="008F2613" w:rsidRPr="00773D34" w:rsidRDefault="008F2613" w:rsidP="00DB2402">
            <w:pPr>
              <w:tabs>
                <w:tab w:val="center" w:pos="4680"/>
                <w:tab w:val="left" w:pos="6424"/>
              </w:tabs>
              <w:autoSpaceDE w:val="0"/>
              <w:autoSpaceDN w:val="0"/>
              <w:adjustRightInd w:val="0"/>
              <w:jc w:val="center"/>
              <w:rPr>
                <w:rFonts w:cs="Times New Roman"/>
                <w:bCs/>
                <w:sz w:val="20"/>
              </w:rPr>
            </w:pPr>
            <w:r w:rsidRPr="00773D34">
              <w:rPr>
                <w:rFonts w:cs="Times New Roman"/>
                <w:bCs/>
                <w:sz w:val="20"/>
              </w:rPr>
              <w:t>PLO_3</w:t>
            </w:r>
          </w:p>
        </w:tc>
        <w:tc>
          <w:tcPr>
            <w:tcW w:w="2717" w:type="dxa"/>
            <w:vAlign w:val="center"/>
          </w:tcPr>
          <w:p w14:paraId="3C93D427" w14:textId="77777777" w:rsidR="008F2613" w:rsidRPr="00773D34" w:rsidRDefault="008F2613" w:rsidP="00DB2402">
            <w:pPr>
              <w:tabs>
                <w:tab w:val="center" w:pos="4680"/>
                <w:tab w:val="left" w:pos="6424"/>
              </w:tabs>
              <w:autoSpaceDE w:val="0"/>
              <w:autoSpaceDN w:val="0"/>
              <w:adjustRightInd w:val="0"/>
              <w:jc w:val="center"/>
              <w:rPr>
                <w:rFonts w:cs="Times New Roman"/>
                <w:bCs/>
                <w:sz w:val="20"/>
              </w:rPr>
            </w:pPr>
            <w:r w:rsidRPr="00773D34">
              <w:rPr>
                <w:rFonts w:cs="Times New Roman"/>
                <w:bCs/>
                <w:sz w:val="20"/>
              </w:rPr>
              <w:t>C6</w:t>
            </w:r>
          </w:p>
        </w:tc>
      </w:tr>
      <w:tr w:rsidR="008F2613" w14:paraId="528AF941" w14:textId="77777777" w:rsidTr="00DB2402">
        <w:trPr>
          <w:trHeight w:val="103"/>
        </w:trPr>
        <w:tc>
          <w:tcPr>
            <w:tcW w:w="1238" w:type="dxa"/>
            <w:vMerge/>
          </w:tcPr>
          <w:p w14:paraId="17A27359" w14:textId="77777777" w:rsidR="008F2613" w:rsidRDefault="008F2613" w:rsidP="00DB2402"/>
        </w:tc>
        <w:tc>
          <w:tcPr>
            <w:tcW w:w="1594" w:type="dxa"/>
            <w:vMerge/>
          </w:tcPr>
          <w:p w14:paraId="4E2FE2CA" w14:textId="77777777" w:rsidR="008F2613" w:rsidRPr="00773D34"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1E1C47D6" w14:textId="77777777" w:rsidR="008F2613" w:rsidRPr="00773D34" w:rsidRDefault="008F2613" w:rsidP="00DB2402">
            <w:pPr>
              <w:pStyle w:val="NoSpacing"/>
              <w:jc w:val="both"/>
              <w:rPr>
                <w:rFonts w:ascii="Times New Roman" w:hAnsi="Times New Roman"/>
                <w:sz w:val="20"/>
              </w:rPr>
            </w:pPr>
            <w:r>
              <w:rPr>
                <w:rFonts w:ascii="Times New Roman" w:hAnsi="Times New Roman"/>
                <w:color w:val="000000"/>
                <w:sz w:val="20"/>
                <w:shd w:val="clear" w:color="auto" w:fill="FFFFFF"/>
              </w:rPr>
              <w:t xml:space="preserve">CLO3: </w:t>
            </w:r>
            <w:r w:rsidRPr="00773D34">
              <w:rPr>
                <w:rFonts w:ascii="Times New Roman" w:hAnsi="Times New Roman"/>
                <w:color w:val="000000"/>
                <w:sz w:val="20"/>
                <w:shd w:val="clear" w:color="auto" w:fill="FFFFFF"/>
              </w:rPr>
              <w:t xml:space="preserve">Define Antenna, its ability to convert Electrical Energy into Electromagnetic Radiation. </w:t>
            </w:r>
          </w:p>
        </w:tc>
        <w:tc>
          <w:tcPr>
            <w:tcW w:w="1487" w:type="dxa"/>
            <w:vAlign w:val="center"/>
          </w:tcPr>
          <w:p w14:paraId="3DFC9829" w14:textId="77777777" w:rsidR="008F2613" w:rsidRPr="00773D34" w:rsidRDefault="008F2613" w:rsidP="00DB2402">
            <w:pPr>
              <w:tabs>
                <w:tab w:val="center" w:pos="4680"/>
                <w:tab w:val="left" w:pos="6424"/>
              </w:tabs>
              <w:autoSpaceDE w:val="0"/>
              <w:autoSpaceDN w:val="0"/>
              <w:adjustRightInd w:val="0"/>
              <w:jc w:val="center"/>
              <w:rPr>
                <w:rFonts w:cs="Times New Roman"/>
                <w:bCs/>
                <w:sz w:val="20"/>
              </w:rPr>
            </w:pPr>
            <w:r w:rsidRPr="00773D34">
              <w:rPr>
                <w:rFonts w:cs="Times New Roman"/>
                <w:bCs/>
                <w:sz w:val="20"/>
              </w:rPr>
              <w:t>PLO_1</w:t>
            </w:r>
          </w:p>
        </w:tc>
        <w:tc>
          <w:tcPr>
            <w:tcW w:w="2717" w:type="dxa"/>
            <w:vAlign w:val="center"/>
          </w:tcPr>
          <w:p w14:paraId="1E66384F" w14:textId="77777777" w:rsidR="008F2613" w:rsidRPr="00773D34" w:rsidRDefault="008F2613" w:rsidP="00DB2402">
            <w:pPr>
              <w:tabs>
                <w:tab w:val="center" w:pos="4680"/>
                <w:tab w:val="left" w:pos="6424"/>
              </w:tabs>
              <w:autoSpaceDE w:val="0"/>
              <w:autoSpaceDN w:val="0"/>
              <w:adjustRightInd w:val="0"/>
              <w:jc w:val="center"/>
              <w:rPr>
                <w:rFonts w:cs="Times New Roman"/>
                <w:bCs/>
                <w:sz w:val="20"/>
              </w:rPr>
            </w:pPr>
            <w:r w:rsidRPr="00773D34">
              <w:rPr>
                <w:rFonts w:cs="Times New Roman"/>
                <w:bCs/>
                <w:sz w:val="20"/>
              </w:rPr>
              <w:t>C1</w:t>
            </w:r>
          </w:p>
        </w:tc>
      </w:tr>
      <w:tr w:rsidR="008F2613" w14:paraId="0582BE2A" w14:textId="77777777" w:rsidTr="00DB2402">
        <w:trPr>
          <w:trHeight w:val="103"/>
        </w:trPr>
        <w:tc>
          <w:tcPr>
            <w:tcW w:w="1238" w:type="dxa"/>
            <w:vMerge/>
          </w:tcPr>
          <w:p w14:paraId="38890230" w14:textId="77777777" w:rsidR="008F2613" w:rsidRDefault="008F2613" w:rsidP="00DB2402"/>
        </w:tc>
        <w:tc>
          <w:tcPr>
            <w:tcW w:w="1594" w:type="dxa"/>
            <w:vMerge/>
          </w:tcPr>
          <w:p w14:paraId="7B25C187" w14:textId="77777777" w:rsidR="008F2613" w:rsidRPr="00773D34"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727E4CEE" w14:textId="77777777" w:rsidR="008F2613" w:rsidRPr="00773D34" w:rsidRDefault="008F2613" w:rsidP="00DB2402">
            <w:pPr>
              <w:pStyle w:val="NoSpacing"/>
              <w:jc w:val="both"/>
              <w:rPr>
                <w:rFonts w:ascii="Times New Roman" w:hAnsi="Times New Roman"/>
                <w:color w:val="000000"/>
                <w:sz w:val="20"/>
                <w:shd w:val="clear" w:color="auto" w:fill="FFFFFF"/>
              </w:rPr>
            </w:pPr>
            <w:r>
              <w:rPr>
                <w:rFonts w:ascii="Times New Roman" w:hAnsi="Times New Roman"/>
                <w:color w:val="000000"/>
                <w:sz w:val="20"/>
                <w:shd w:val="clear" w:color="auto" w:fill="FFFFFF"/>
              </w:rPr>
              <w:t xml:space="preserve">CLO4: </w:t>
            </w:r>
            <w:r w:rsidRPr="00773D34">
              <w:rPr>
                <w:rFonts w:ascii="Times New Roman" w:hAnsi="Times New Roman"/>
                <w:color w:val="000000"/>
                <w:sz w:val="20"/>
                <w:shd w:val="clear" w:color="auto" w:fill="FFFFFF"/>
              </w:rPr>
              <w:t xml:space="preserve">Differentiate between Antenna Structure, its radiation pattern, and measuring its performance. </w:t>
            </w:r>
          </w:p>
        </w:tc>
        <w:tc>
          <w:tcPr>
            <w:tcW w:w="1487" w:type="dxa"/>
            <w:vAlign w:val="center"/>
          </w:tcPr>
          <w:p w14:paraId="725A2E16" w14:textId="77777777" w:rsidR="008F2613" w:rsidRPr="00773D34" w:rsidRDefault="008F2613" w:rsidP="00DB2402">
            <w:pPr>
              <w:tabs>
                <w:tab w:val="center" w:pos="4680"/>
                <w:tab w:val="left" w:pos="6424"/>
              </w:tabs>
              <w:autoSpaceDE w:val="0"/>
              <w:autoSpaceDN w:val="0"/>
              <w:adjustRightInd w:val="0"/>
              <w:jc w:val="center"/>
              <w:rPr>
                <w:rFonts w:cs="Times New Roman"/>
                <w:bCs/>
                <w:sz w:val="20"/>
              </w:rPr>
            </w:pPr>
            <w:r w:rsidRPr="00773D34">
              <w:rPr>
                <w:rFonts w:cs="Times New Roman"/>
                <w:bCs/>
                <w:sz w:val="20"/>
              </w:rPr>
              <w:t>PLO_2</w:t>
            </w:r>
          </w:p>
        </w:tc>
        <w:tc>
          <w:tcPr>
            <w:tcW w:w="2717" w:type="dxa"/>
            <w:vAlign w:val="center"/>
          </w:tcPr>
          <w:p w14:paraId="08A6E3ED" w14:textId="77777777" w:rsidR="008F2613" w:rsidRPr="00773D34" w:rsidRDefault="008F2613" w:rsidP="00DB2402">
            <w:pPr>
              <w:tabs>
                <w:tab w:val="center" w:pos="4680"/>
                <w:tab w:val="left" w:pos="6424"/>
              </w:tabs>
              <w:autoSpaceDE w:val="0"/>
              <w:autoSpaceDN w:val="0"/>
              <w:adjustRightInd w:val="0"/>
              <w:jc w:val="center"/>
              <w:rPr>
                <w:rFonts w:cs="Times New Roman"/>
                <w:bCs/>
                <w:sz w:val="20"/>
              </w:rPr>
            </w:pPr>
            <w:r w:rsidRPr="00773D34">
              <w:rPr>
                <w:rFonts w:cs="Times New Roman"/>
                <w:bCs/>
                <w:sz w:val="20"/>
              </w:rPr>
              <w:t>C2</w:t>
            </w:r>
          </w:p>
        </w:tc>
      </w:tr>
      <w:tr w:rsidR="008F2613" w14:paraId="3AAB84AD" w14:textId="77777777" w:rsidTr="00DB2402">
        <w:trPr>
          <w:trHeight w:val="70"/>
        </w:trPr>
        <w:tc>
          <w:tcPr>
            <w:tcW w:w="1238" w:type="dxa"/>
            <w:vMerge w:val="restart"/>
          </w:tcPr>
          <w:p w14:paraId="03C5F42E" w14:textId="77777777" w:rsidR="008F2613" w:rsidRDefault="008F2613" w:rsidP="00DB2402">
            <w:r>
              <w:t>K4</w:t>
            </w:r>
          </w:p>
        </w:tc>
        <w:tc>
          <w:tcPr>
            <w:tcW w:w="1594" w:type="dxa"/>
            <w:vMerge w:val="restart"/>
          </w:tcPr>
          <w:p w14:paraId="5C352E8C" w14:textId="77777777" w:rsidR="008F2613" w:rsidRPr="00773D34" w:rsidRDefault="008F2613" w:rsidP="00DB2402">
            <w:pPr>
              <w:jc w:val="both"/>
              <w:rPr>
                <w:rFonts w:eastAsia="Times New Roman"/>
                <w:bCs/>
                <w:sz w:val="20"/>
                <w:bdr w:val="single" w:sz="8" w:space="0" w:color="FFFFFF"/>
              </w:rPr>
            </w:pPr>
            <w:r w:rsidRPr="00773D34">
              <w:rPr>
                <w:rFonts w:eastAsia="Times New Roman"/>
                <w:bCs/>
                <w:sz w:val="20"/>
                <w:bdr w:val="single" w:sz="8" w:space="0" w:color="FFFFFF"/>
              </w:rPr>
              <w:t>Microwave and Antenna Lab</w:t>
            </w:r>
          </w:p>
        </w:tc>
        <w:tc>
          <w:tcPr>
            <w:tcW w:w="2540" w:type="dxa"/>
            <w:tcBorders>
              <w:top w:val="single" w:sz="4" w:space="0" w:color="auto"/>
              <w:bottom w:val="single" w:sz="4" w:space="0" w:color="auto"/>
            </w:tcBorders>
          </w:tcPr>
          <w:p w14:paraId="7F47A6A5" w14:textId="77777777" w:rsidR="008F2613" w:rsidRPr="00773D34" w:rsidRDefault="008F2613" w:rsidP="00DB2402">
            <w:pPr>
              <w:pStyle w:val="TableParagraph"/>
              <w:spacing w:before="43" w:line="252" w:lineRule="exact"/>
              <w:ind w:left="107" w:right="31"/>
              <w:jc w:val="both"/>
              <w:rPr>
                <w:sz w:val="20"/>
              </w:rPr>
            </w:pPr>
            <w:r>
              <w:rPr>
                <w:b/>
                <w:sz w:val="20"/>
              </w:rPr>
              <w:t xml:space="preserve">CLO1: </w:t>
            </w:r>
            <w:r w:rsidRPr="00773D34">
              <w:rPr>
                <w:b/>
                <w:sz w:val="20"/>
              </w:rPr>
              <w:t xml:space="preserve">Study </w:t>
            </w:r>
            <w:r w:rsidRPr="00773D34">
              <w:rPr>
                <w:sz w:val="20"/>
              </w:rPr>
              <w:t xml:space="preserve">of different types of transmission lines, </w:t>
            </w:r>
            <w:r w:rsidRPr="00773D34">
              <w:rPr>
                <w:sz w:val="20"/>
              </w:rPr>
              <w:lastRenderedPageBreak/>
              <w:t>antennas, active and passive microwave devices.</w:t>
            </w:r>
          </w:p>
        </w:tc>
        <w:tc>
          <w:tcPr>
            <w:tcW w:w="1487" w:type="dxa"/>
          </w:tcPr>
          <w:p w14:paraId="7AD0F675" w14:textId="77777777" w:rsidR="008F2613" w:rsidRPr="00773D34" w:rsidRDefault="008F2613" w:rsidP="00DB2402">
            <w:pPr>
              <w:pStyle w:val="TableParagraph"/>
              <w:spacing w:before="145"/>
              <w:ind w:left="228" w:right="217"/>
              <w:jc w:val="center"/>
              <w:rPr>
                <w:b/>
                <w:sz w:val="20"/>
              </w:rPr>
            </w:pPr>
            <w:r w:rsidRPr="00773D34">
              <w:rPr>
                <w:b/>
                <w:sz w:val="20"/>
              </w:rPr>
              <w:lastRenderedPageBreak/>
              <w:t>PLO1</w:t>
            </w:r>
          </w:p>
        </w:tc>
        <w:tc>
          <w:tcPr>
            <w:tcW w:w="2717" w:type="dxa"/>
          </w:tcPr>
          <w:p w14:paraId="3D8BE3B6" w14:textId="77777777" w:rsidR="008F2613" w:rsidRPr="00773D34" w:rsidRDefault="008F2613" w:rsidP="00DB2402">
            <w:pPr>
              <w:pStyle w:val="TableParagraph"/>
              <w:spacing w:before="145"/>
              <w:ind w:left="163" w:right="79"/>
              <w:jc w:val="center"/>
              <w:rPr>
                <w:b/>
                <w:sz w:val="20"/>
              </w:rPr>
            </w:pPr>
            <w:r w:rsidRPr="00773D34">
              <w:rPr>
                <w:b/>
                <w:sz w:val="20"/>
              </w:rPr>
              <w:t>C2(understand)</w:t>
            </w:r>
          </w:p>
        </w:tc>
      </w:tr>
      <w:tr w:rsidR="008F2613" w14:paraId="08F845B6" w14:textId="77777777" w:rsidTr="00DB2402">
        <w:trPr>
          <w:trHeight w:val="69"/>
        </w:trPr>
        <w:tc>
          <w:tcPr>
            <w:tcW w:w="1238" w:type="dxa"/>
            <w:vMerge/>
          </w:tcPr>
          <w:p w14:paraId="610DA63B" w14:textId="77777777" w:rsidR="008F2613" w:rsidRDefault="008F2613" w:rsidP="00DB2402"/>
        </w:tc>
        <w:tc>
          <w:tcPr>
            <w:tcW w:w="1594" w:type="dxa"/>
            <w:vMerge/>
          </w:tcPr>
          <w:p w14:paraId="63AF06EA" w14:textId="77777777" w:rsidR="008F2613" w:rsidRPr="00773D34"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tcPr>
          <w:p w14:paraId="4CA924E9" w14:textId="77777777" w:rsidR="008F2613" w:rsidRPr="00773D34" w:rsidRDefault="008F2613" w:rsidP="00DB2402">
            <w:pPr>
              <w:pStyle w:val="TableParagraph"/>
              <w:spacing w:before="36"/>
              <w:ind w:left="107" w:right="93"/>
              <w:jc w:val="both"/>
              <w:rPr>
                <w:sz w:val="20"/>
              </w:rPr>
            </w:pPr>
            <w:r>
              <w:rPr>
                <w:sz w:val="20"/>
              </w:rPr>
              <w:t xml:space="preserve">CLO2: </w:t>
            </w:r>
            <w:r w:rsidRPr="00773D34">
              <w:rPr>
                <w:sz w:val="20"/>
              </w:rPr>
              <w:t>Apply</w:t>
            </w:r>
            <w:r w:rsidRPr="00773D34">
              <w:rPr>
                <w:spacing w:val="-14"/>
                <w:sz w:val="20"/>
              </w:rPr>
              <w:t xml:space="preserve"> </w:t>
            </w:r>
            <w:r w:rsidRPr="00773D34">
              <w:rPr>
                <w:sz w:val="20"/>
              </w:rPr>
              <w:t>the</w:t>
            </w:r>
            <w:r w:rsidRPr="00773D34">
              <w:rPr>
                <w:spacing w:val="-14"/>
                <w:sz w:val="20"/>
              </w:rPr>
              <w:t xml:space="preserve"> </w:t>
            </w:r>
            <w:r w:rsidRPr="00773D34">
              <w:rPr>
                <w:sz w:val="20"/>
              </w:rPr>
              <w:t>basics</w:t>
            </w:r>
            <w:r w:rsidRPr="00773D34">
              <w:rPr>
                <w:spacing w:val="-10"/>
                <w:sz w:val="20"/>
              </w:rPr>
              <w:t xml:space="preserve"> </w:t>
            </w:r>
            <w:r w:rsidRPr="00773D34">
              <w:rPr>
                <w:sz w:val="20"/>
              </w:rPr>
              <w:t>of</w:t>
            </w:r>
            <w:r w:rsidRPr="00773D34">
              <w:rPr>
                <w:spacing w:val="-11"/>
                <w:sz w:val="20"/>
              </w:rPr>
              <w:t xml:space="preserve"> </w:t>
            </w:r>
            <w:r w:rsidRPr="00773D34">
              <w:rPr>
                <w:sz w:val="20"/>
              </w:rPr>
              <w:t>transmission</w:t>
            </w:r>
            <w:r w:rsidRPr="00773D34">
              <w:rPr>
                <w:spacing w:val="-11"/>
                <w:sz w:val="20"/>
              </w:rPr>
              <w:t xml:space="preserve"> </w:t>
            </w:r>
            <w:r w:rsidRPr="00773D34">
              <w:rPr>
                <w:sz w:val="20"/>
              </w:rPr>
              <w:t>line,</w:t>
            </w:r>
            <w:r w:rsidRPr="00773D34">
              <w:rPr>
                <w:spacing w:val="-12"/>
                <w:sz w:val="20"/>
              </w:rPr>
              <w:t xml:space="preserve"> </w:t>
            </w:r>
            <w:r w:rsidRPr="00773D34">
              <w:rPr>
                <w:sz w:val="20"/>
              </w:rPr>
              <w:t>antennas</w:t>
            </w:r>
            <w:r w:rsidRPr="00773D34">
              <w:rPr>
                <w:spacing w:val="-13"/>
                <w:sz w:val="20"/>
              </w:rPr>
              <w:t xml:space="preserve"> </w:t>
            </w:r>
            <w:r w:rsidRPr="00773D34">
              <w:rPr>
                <w:sz w:val="20"/>
              </w:rPr>
              <w:t>and</w:t>
            </w:r>
            <w:r w:rsidRPr="00773D34">
              <w:rPr>
                <w:spacing w:val="-14"/>
                <w:sz w:val="20"/>
              </w:rPr>
              <w:t xml:space="preserve"> </w:t>
            </w:r>
            <w:r w:rsidRPr="00773D34">
              <w:rPr>
                <w:sz w:val="20"/>
              </w:rPr>
              <w:t>active</w:t>
            </w:r>
            <w:r w:rsidRPr="00773D34">
              <w:rPr>
                <w:spacing w:val="-11"/>
                <w:sz w:val="20"/>
              </w:rPr>
              <w:t xml:space="preserve"> </w:t>
            </w:r>
            <w:r w:rsidRPr="00773D34">
              <w:rPr>
                <w:sz w:val="20"/>
              </w:rPr>
              <w:t>and passive microwave devices and describe the working of transmitter</w:t>
            </w:r>
            <w:r w:rsidRPr="00773D34">
              <w:rPr>
                <w:spacing w:val="14"/>
                <w:sz w:val="20"/>
              </w:rPr>
              <w:t xml:space="preserve"> </w:t>
            </w:r>
            <w:r w:rsidRPr="00773D34">
              <w:rPr>
                <w:sz w:val="20"/>
              </w:rPr>
              <w:t>and</w:t>
            </w:r>
            <w:r w:rsidRPr="00773D34">
              <w:rPr>
                <w:spacing w:val="13"/>
                <w:sz w:val="20"/>
              </w:rPr>
              <w:t xml:space="preserve"> </w:t>
            </w:r>
            <w:r w:rsidRPr="00773D34">
              <w:rPr>
                <w:sz w:val="20"/>
              </w:rPr>
              <w:t>receivers</w:t>
            </w:r>
            <w:r w:rsidRPr="00773D34">
              <w:rPr>
                <w:spacing w:val="13"/>
                <w:sz w:val="20"/>
              </w:rPr>
              <w:t xml:space="preserve"> </w:t>
            </w:r>
            <w:r w:rsidRPr="00773D34">
              <w:rPr>
                <w:sz w:val="20"/>
              </w:rPr>
              <w:t>through</w:t>
            </w:r>
            <w:r w:rsidRPr="00773D34">
              <w:rPr>
                <w:spacing w:val="15"/>
                <w:sz w:val="20"/>
              </w:rPr>
              <w:t xml:space="preserve"> </w:t>
            </w:r>
            <w:r w:rsidRPr="00773D34">
              <w:rPr>
                <w:b/>
                <w:sz w:val="20"/>
              </w:rPr>
              <w:t>guidance</w:t>
            </w:r>
            <w:r w:rsidRPr="00773D34">
              <w:rPr>
                <w:b/>
                <w:spacing w:val="14"/>
                <w:sz w:val="20"/>
              </w:rPr>
              <w:t xml:space="preserve"> </w:t>
            </w:r>
            <w:r w:rsidRPr="00773D34">
              <w:rPr>
                <w:sz w:val="20"/>
              </w:rPr>
              <w:t>and</w:t>
            </w:r>
          </w:p>
          <w:p w14:paraId="0FF9D9B0" w14:textId="77777777" w:rsidR="008F2613" w:rsidRPr="00773D34" w:rsidRDefault="008F2613" w:rsidP="00DB2402">
            <w:pPr>
              <w:pStyle w:val="TableParagraph"/>
              <w:spacing w:line="235" w:lineRule="exact"/>
              <w:ind w:left="107"/>
              <w:jc w:val="both"/>
              <w:rPr>
                <w:b/>
                <w:sz w:val="20"/>
              </w:rPr>
            </w:pPr>
            <w:r w:rsidRPr="00773D34">
              <w:rPr>
                <w:b/>
                <w:sz w:val="20"/>
              </w:rPr>
              <w:t>Experimentally.</w:t>
            </w:r>
          </w:p>
        </w:tc>
        <w:tc>
          <w:tcPr>
            <w:tcW w:w="1487" w:type="dxa"/>
          </w:tcPr>
          <w:p w14:paraId="7F20DCA5" w14:textId="77777777" w:rsidR="008F2613" w:rsidRPr="00773D34" w:rsidRDefault="008F2613" w:rsidP="00DB2402">
            <w:pPr>
              <w:pStyle w:val="TableParagraph"/>
              <w:spacing w:before="5"/>
              <w:rPr>
                <w:sz w:val="20"/>
              </w:rPr>
            </w:pPr>
          </w:p>
          <w:p w14:paraId="2ABDB07C" w14:textId="77777777" w:rsidR="008F2613" w:rsidRPr="00773D34" w:rsidRDefault="008F2613" w:rsidP="00DB2402">
            <w:pPr>
              <w:pStyle w:val="TableParagraph"/>
              <w:ind w:left="228" w:right="217"/>
              <w:jc w:val="center"/>
              <w:rPr>
                <w:b/>
                <w:sz w:val="20"/>
              </w:rPr>
            </w:pPr>
            <w:r w:rsidRPr="00773D34">
              <w:rPr>
                <w:b/>
                <w:sz w:val="20"/>
              </w:rPr>
              <w:t>PLO4</w:t>
            </w:r>
          </w:p>
        </w:tc>
        <w:tc>
          <w:tcPr>
            <w:tcW w:w="2717" w:type="dxa"/>
          </w:tcPr>
          <w:p w14:paraId="4A285957" w14:textId="77777777" w:rsidR="008F2613" w:rsidRPr="00773D34" w:rsidRDefault="008F2613" w:rsidP="00DB2402">
            <w:pPr>
              <w:pStyle w:val="TableParagraph"/>
              <w:spacing w:before="144"/>
              <w:ind w:left="311" w:right="229" w:firstLine="2"/>
              <w:jc w:val="center"/>
              <w:rPr>
                <w:b/>
                <w:sz w:val="20"/>
              </w:rPr>
            </w:pPr>
            <w:r w:rsidRPr="00773D34">
              <w:rPr>
                <w:b/>
                <w:sz w:val="20"/>
              </w:rPr>
              <w:t>P3 – (Operate under supervision / Manipulate with guidance),</w:t>
            </w:r>
          </w:p>
        </w:tc>
      </w:tr>
      <w:tr w:rsidR="008F2613" w14:paraId="47A35669" w14:textId="77777777" w:rsidTr="00DB2402">
        <w:trPr>
          <w:trHeight w:val="69"/>
        </w:trPr>
        <w:tc>
          <w:tcPr>
            <w:tcW w:w="1238" w:type="dxa"/>
            <w:vMerge/>
          </w:tcPr>
          <w:p w14:paraId="37970832" w14:textId="77777777" w:rsidR="008F2613" w:rsidRDefault="008F2613" w:rsidP="00DB2402"/>
        </w:tc>
        <w:tc>
          <w:tcPr>
            <w:tcW w:w="1594" w:type="dxa"/>
            <w:vMerge/>
          </w:tcPr>
          <w:p w14:paraId="38223F08" w14:textId="77777777" w:rsidR="008F2613" w:rsidRPr="00773D34"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tcPr>
          <w:p w14:paraId="14D8D9B8" w14:textId="77777777" w:rsidR="008F2613" w:rsidRPr="00773D34" w:rsidRDefault="008F2613" w:rsidP="00DB2402">
            <w:pPr>
              <w:pStyle w:val="TableParagraph"/>
              <w:spacing w:before="39"/>
              <w:ind w:left="107" w:right="94"/>
              <w:jc w:val="both"/>
              <w:rPr>
                <w:sz w:val="20"/>
              </w:rPr>
            </w:pPr>
            <w:r>
              <w:rPr>
                <w:sz w:val="20"/>
              </w:rPr>
              <w:t xml:space="preserve">CLO3: </w:t>
            </w:r>
            <w:r w:rsidRPr="00773D34">
              <w:rPr>
                <w:sz w:val="20"/>
              </w:rPr>
              <w:t xml:space="preserve">Be able to </w:t>
            </w:r>
            <w:r w:rsidRPr="00773D34">
              <w:rPr>
                <w:b/>
                <w:sz w:val="20"/>
              </w:rPr>
              <w:t xml:space="preserve">manipulate /examine /operate </w:t>
            </w:r>
            <w:r w:rsidRPr="00773D34">
              <w:rPr>
                <w:sz w:val="20"/>
              </w:rPr>
              <w:t>the antenna, transmission line and active and passive microwave devices by using modern tool such as (ATC5000), (WT9000), HFSS</w:t>
            </w:r>
          </w:p>
          <w:p w14:paraId="5E252A14" w14:textId="77777777" w:rsidR="008F2613" w:rsidRPr="00773D34" w:rsidRDefault="008F2613" w:rsidP="00DB2402">
            <w:pPr>
              <w:pStyle w:val="TableParagraph"/>
              <w:spacing w:line="233" w:lineRule="exact"/>
              <w:ind w:left="107"/>
              <w:jc w:val="both"/>
              <w:rPr>
                <w:sz w:val="20"/>
              </w:rPr>
            </w:pPr>
            <w:r w:rsidRPr="00773D34">
              <w:rPr>
                <w:sz w:val="20"/>
              </w:rPr>
              <w:t>and ADS</w:t>
            </w:r>
          </w:p>
        </w:tc>
        <w:tc>
          <w:tcPr>
            <w:tcW w:w="1487" w:type="dxa"/>
          </w:tcPr>
          <w:p w14:paraId="52CC30FC" w14:textId="77777777" w:rsidR="008F2613" w:rsidRPr="00773D34" w:rsidRDefault="008F2613" w:rsidP="00DB2402">
            <w:pPr>
              <w:pStyle w:val="TableParagraph"/>
              <w:spacing w:before="5"/>
              <w:rPr>
                <w:sz w:val="20"/>
              </w:rPr>
            </w:pPr>
          </w:p>
          <w:p w14:paraId="7E8006B7" w14:textId="77777777" w:rsidR="008F2613" w:rsidRPr="00773D34" w:rsidRDefault="008F2613" w:rsidP="00DB2402">
            <w:pPr>
              <w:pStyle w:val="TableParagraph"/>
              <w:spacing w:before="1"/>
              <w:ind w:left="228" w:right="217"/>
              <w:jc w:val="center"/>
              <w:rPr>
                <w:b/>
                <w:sz w:val="20"/>
              </w:rPr>
            </w:pPr>
            <w:r w:rsidRPr="00773D34">
              <w:rPr>
                <w:b/>
                <w:sz w:val="20"/>
              </w:rPr>
              <w:t>PLO5</w:t>
            </w:r>
          </w:p>
        </w:tc>
        <w:tc>
          <w:tcPr>
            <w:tcW w:w="2717" w:type="dxa"/>
          </w:tcPr>
          <w:p w14:paraId="108E8C26" w14:textId="77777777" w:rsidR="008F2613" w:rsidRPr="00773D34" w:rsidRDefault="008F2613" w:rsidP="00DB2402">
            <w:pPr>
              <w:pStyle w:val="TableParagraph"/>
              <w:spacing w:before="145"/>
              <w:ind w:left="311" w:right="229" w:firstLine="2"/>
              <w:jc w:val="center"/>
              <w:rPr>
                <w:b/>
                <w:sz w:val="20"/>
              </w:rPr>
            </w:pPr>
            <w:r w:rsidRPr="00773D34">
              <w:rPr>
                <w:b/>
                <w:sz w:val="20"/>
              </w:rPr>
              <w:t>P3 – (Operate under supervision / Manipulate with guidance),</w:t>
            </w:r>
          </w:p>
        </w:tc>
      </w:tr>
      <w:tr w:rsidR="008F2613" w14:paraId="52159CF0" w14:textId="77777777" w:rsidTr="00DB2402">
        <w:trPr>
          <w:trHeight w:val="69"/>
        </w:trPr>
        <w:tc>
          <w:tcPr>
            <w:tcW w:w="1238" w:type="dxa"/>
            <w:vMerge/>
          </w:tcPr>
          <w:p w14:paraId="6036D45B" w14:textId="77777777" w:rsidR="008F2613" w:rsidRDefault="008F2613" w:rsidP="00DB2402"/>
        </w:tc>
        <w:tc>
          <w:tcPr>
            <w:tcW w:w="1594" w:type="dxa"/>
            <w:vMerge/>
          </w:tcPr>
          <w:p w14:paraId="327D9B93" w14:textId="77777777" w:rsidR="008F2613" w:rsidRPr="00773D34"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tcPr>
          <w:p w14:paraId="17C61B30" w14:textId="77777777" w:rsidR="008F2613" w:rsidRPr="00773D34" w:rsidRDefault="008F2613" w:rsidP="00DB2402">
            <w:pPr>
              <w:pStyle w:val="TableParagraph"/>
              <w:spacing w:before="39"/>
              <w:ind w:left="107" w:right="31"/>
              <w:jc w:val="both"/>
              <w:rPr>
                <w:sz w:val="20"/>
              </w:rPr>
            </w:pPr>
            <w:r>
              <w:rPr>
                <w:b/>
                <w:sz w:val="20"/>
              </w:rPr>
              <w:t xml:space="preserve">CLO4: </w:t>
            </w:r>
            <w:r w:rsidRPr="00773D34">
              <w:rPr>
                <w:b/>
                <w:sz w:val="20"/>
              </w:rPr>
              <w:t xml:space="preserve">Develop &amp; design </w:t>
            </w:r>
            <w:r w:rsidRPr="00773D34">
              <w:rPr>
                <w:sz w:val="20"/>
              </w:rPr>
              <w:t>an antenna or transmission line by applying the concepts and techniques from</w:t>
            </w:r>
            <w:r w:rsidRPr="00773D34">
              <w:rPr>
                <w:spacing w:val="52"/>
                <w:sz w:val="20"/>
              </w:rPr>
              <w:t xml:space="preserve"> </w:t>
            </w:r>
            <w:r w:rsidRPr="00773D34">
              <w:rPr>
                <w:sz w:val="20"/>
              </w:rPr>
              <w:t>theoretical</w:t>
            </w:r>
          </w:p>
          <w:p w14:paraId="260DD08A" w14:textId="77777777" w:rsidR="008F2613" w:rsidRPr="00773D34" w:rsidRDefault="008F2613" w:rsidP="00DB2402">
            <w:pPr>
              <w:pStyle w:val="TableParagraph"/>
              <w:spacing w:line="233" w:lineRule="exact"/>
              <w:ind w:left="107"/>
              <w:jc w:val="both"/>
              <w:rPr>
                <w:sz w:val="20"/>
              </w:rPr>
            </w:pPr>
            <w:r w:rsidRPr="00773D34">
              <w:rPr>
                <w:sz w:val="20"/>
              </w:rPr>
              <w:t>knowledge.</w:t>
            </w:r>
          </w:p>
        </w:tc>
        <w:tc>
          <w:tcPr>
            <w:tcW w:w="1487" w:type="dxa"/>
          </w:tcPr>
          <w:p w14:paraId="7B05F846" w14:textId="77777777" w:rsidR="008F2613" w:rsidRPr="00773D34" w:rsidRDefault="008F2613" w:rsidP="00DB2402">
            <w:pPr>
              <w:pStyle w:val="TableParagraph"/>
              <w:spacing w:before="7"/>
              <w:rPr>
                <w:sz w:val="20"/>
              </w:rPr>
            </w:pPr>
          </w:p>
          <w:p w14:paraId="2F1293D6" w14:textId="77777777" w:rsidR="008F2613" w:rsidRPr="00773D34" w:rsidRDefault="008F2613" w:rsidP="00DB2402">
            <w:pPr>
              <w:pStyle w:val="TableParagraph"/>
              <w:ind w:left="228" w:right="217"/>
              <w:jc w:val="center"/>
              <w:rPr>
                <w:b/>
                <w:sz w:val="20"/>
              </w:rPr>
            </w:pPr>
            <w:r w:rsidRPr="00773D34">
              <w:rPr>
                <w:b/>
                <w:sz w:val="20"/>
              </w:rPr>
              <w:t>PLO3</w:t>
            </w:r>
          </w:p>
        </w:tc>
        <w:tc>
          <w:tcPr>
            <w:tcW w:w="2717" w:type="dxa"/>
          </w:tcPr>
          <w:p w14:paraId="76BE3CB3" w14:textId="77777777" w:rsidR="008F2613" w:rsidRPr="00773D34" w:rsidRDefault="008F2613" w:rsidP="00DB2402">
            <w:pPr>
              <w:pStyle w:val="TableParagraph"/>
              <w:spacing w:before="7"/>
              <w:rPr>
                <w:sz w:val="20"/>
              </w:rPr>
            </w:pPr>
          </w:p>
          <w:p w14:paraId="7B2B9590" w14:textId="77777777" w:rsidR="008F2613" w:rsidRPr="00773D34" w:rsidRDefault="008F2613" w:rsidP="00DB2402">
            <w:pPr>
              <w:pStyle w:val="TableParagraph"/>
              <w:ind w:left="163" w:right="79"/>
              <w:jc w:val="center"/>
              <w:rPr>
                <w:b/>
                <w:sz w:val="20"/>
              </w:rPr>
            </w:pPr>
            <w:r w:rsidRPr="00773D34">
              <w:rPr>
                <w:b/>
                <w:sz w:val="20"/>
              </w:rPr>
              <w:t>P4 (Mechanism)</w:t>
            </w:r>
          </w:p>
        </w:tc>
      </w:tr>
      <w:tr w:rsidR="008F2613" w14:paraId="66D11261" w14:textId="77777777" w:rsidTr="00DB2402">
        <w:trPr>
          <w:trHeight w:val="69"/>
        </w:trPr>
        <w:tc>
          <w:tcPr>
            <w:tcW w:w="1238" w:type="dxa"/>
            <w:vMerge/>
          </w:tcPr>
          <w:p w14:paraId="2232851F" w14:textId="77777777" w:rsidR="008F2613" w:rsidRDefault="008F2613" w:rsidP="00DB2402"/>
        </w:tc>
        <w:tc>
          <w:tcPr>
            <w:tcW w:w="1594" w:type="dxa"/>
            <w:vMerge/>
          </w:tcPr>
          <w:p w14:paraId="0729B940" w14:textId="77777777" w:rsidR="008F2613" w:rsidRPr="00773D34"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tcPr>
          <w:p w14:paraId="66B48E8F" w14:textId="77777777" w:rsidR="008F2613" w:rsidRPr="00773D34" w:rsidRDefault="008F2613" w:rsidP="00DB2402">
            <w:pPr>
              <w:pStyle w:val="TableParagraph"/>
              <w:spacing w:before="39" w:line="250" w:lineRule="atLeast"/>
              <w:ind w:left="107" w:right="31"/>
              <w:jc w:val="both"/>
              <w:rPr>
                <w:b/>
                <w:sz w:val="20"/>
              </w:rPr>
            </w:pPr>
            <w:r>
              <w:rPr>
                <w:sz w:val="20"/>
              </w:rPr>
              <w:t xml:space="preserve">CLO5: </w:t>
            </w:r>
            <w:r w:rsidRPr="00773D34">
              <w:rPr>
                <w:sz w:val="20"/>
              </w:rPr>
              <w:t xml:space="preserve">Assume responsibility and the use of resources to complete the assigned task with proper </w:t>
            </w:r>
            <w:r w:rsidRPr="00773D34">
              <w:rPr>
                <w:b/>
                <w:sz w:val="20"/>
              </w:rPr>
              <w:t>Teamwork.</w:t>
            </w:r>
          </w:p>
        </w:tc>
        <w:tc>
          <w:tcPr>
            <w:tcW w:w="1487" w:type="dxa"/>
          </w:tcPr>
          <w:p w14:paraId="37CDFAA3" w14:textId="77777777" w:rsidR="008F2613" w:rsidRPr="00773D34" w:rsidRDefault="008F2613" w:rsidP="00DB2402">
            <w:pPr>
              <w:pStyle w:val="TableParagraph"/>
              <w:spacing w:before="145"/>
              <w:ind w:left="228" w:right="217"/>
              <w:jc w:val="center"/>
              <w:rPr>
                <w:b/>
                <w:sz w:val="20"/>
              </w:rPr>
            </w:pPr>
            <w:r w:rsidRPr="00773D34">
              <w:rPr>
                <w:b/>
                <w:sz w:val="20"/>
              </w:rPr>
              <w:t>PLO9</w:t>
            </w:r>
          </w:p>
        </w:tc>
        <w:tc>
          <w:tcPr>
            <w:tcW w:w="2717" w:type="dxa"/>
          </w:tcPr>
          <w:p w14:paraId="74150E43" w14:textId="77777777" w:rsidR="008F2613" w:rsidRPr="00773D34" w:rsidRDefault="008F2613" w:rsidP="00DB2402">
            <w:pPr>
              <w:pStyle w:val="TableParagraph"/>
              <w:spacing w:before="145"/>
              <w:ind w:left="163" w:right="201"/>
              <w:jc w:val="center"/>
              <w:rPr>
                <w:b/>
                <w:sz w:val="20"/>
              </w:rPr>
            </w:pPr>
            <w:r w:rsidRPr="00773D34">
              <w:rPr>
                <w:b/>
                <w:sz w:val="20"/>
              </w:rPr>
              <w:t>A3(Assume responsibility)</w:t>
            </w:r>
          </w:p>
        </w:tc>
      </w:tr>
      <w:tr w:rsidR="008F2613" w14:paraId="06002E97" w14:textId="77777777" w:rsidTr="00DB2402">
        <w:trPr>
          <w:trHeight w:val="69"/>
        </w:trPr>
        <w:tc>
          <w:tcPr>
            <w:tcW w:w="1238" w:type="dxa"/>
            <w:vMerge/>
          </w:tcPr>
          <w:p w14:paraId="7DBAFEC2" w14:textId="77777777" w:rsidR="008F2613" w:rsidRDefault="008F2613" w:rsidP="00DB2402"/>
        </w:tc>
        <w:tc>
          <w:tcPr>
            <w:tcW w:w="1594" w:type="dxa"/>
            <w:vMerge/>
          </w:tcPr>
          <w:p w14:paraId="09CC4B6C" w14:textId="77777777" w:rsidR="008F2613" w:rsidRPr="00773D34"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tcPr>
          <w:p w14:paraId="7D7613EB" w14:textId="77777777" w:rsidR="008F2613" w:rsidRPr="00773D34" w:rsidRDefault="008F2613" w:rsidP="00DB2402">
            <w:pPr>
              <w:pStyle w:val="TableParagraph"/>
              <w:spacing w:before="39" w:line="233" w:lineRule="exact"/>
              <w:ind w:left="107"/>
              <w:jc w:val="both"/>
              <w:rPr>
                <w:sz w:val="20"/>
              </w:rPr>
            </w:pPr>
            <w:r>
              <w:rPr>
                <w:sz w:val="20"/>
              </w:rPr>
              <w:t xml:space="preserve">CLO6: </w:t>
            </w:r>
            <w:r w:rsidRPr="00773D34">
              <w:rPr>
                <w:sz w:val="20"/>
              </w:rPr>
              <w:t xml:space="preserve">Properly handle lab infrastructure with </w:t>
            </w:r>
            <w:r w:rsidRPr="00773D34">
              <w:rPr>
                <w:b/>
                <w:sz w:val="20"/>
              </w:rPr>
              <w:t xml:space="preserve">safety </w:t>
            </w:r>
            <w:r w:rsidRPr="00773D34">
              <w:rPr>
                <w:sz w:val="20"/>
              </w:rPr>
              <w:t>precautions.</w:t>
            </w:r>
          </w:p>
        </w:tc>
        <w:tc>
          <w:tcPr>
            <w:tcW w:w="1487" w:type="dxa"/>
          </w:tcPr>
          <w:p w14:paraId="35E72C96" w14:textId="77777777" w:rsidR="008F2613" w:rsidRPr="00773D34" w:rsidRDefault="008F2613" w:rsidP="00DB2402">
            <w:pPr>
              <w:pStyle w:val="TableParagraph"/>
              <w:spacing w:before="17"/>
              <w:ind w:left="228" w:right="217"/>
              <w:jc w:val="center"/>
              <w:rPr>
                <w:b/>
                <w:sz w:val="20"/>
              </w:rPr>
            </w:pPr>
            <w:r w:rsidRPr="00773D34">
              <w:rPr>
                <w:b/>
                <w:sz w:val="20"/>
              </w:rPr>
              <w:t>PLO8</w:t>
            </w:r>
          </w:p>
        </w:tc>
        <w:tc>
          <w:tcPr>
            <w:tcW w:w="2717" w:type="dxa"/>
          </w:tcPr>
          <w:p w14:paraId="00A6470B" w14:textId="77777777" w:rsidR="008F2613" w:rsidRPr="00773D34" w:rsidRDefault="008F2613" w:rsidP="00DB2402">
            <w:pPr>
              <w:pStyle w:val="TableParagraph"/>
              <w:spacing w:before="17"/>
              <w:ind w:left="163" w:right="82"/>
              <w:jc w:val="center"/>
              <w:rPr>
                <w:b/>
                <w:sz w:val="20"/>
              </w:rPr>
            </w:pPr>
            <w:r w:rsidRPr="00773D34">
              <w:rPr>
                <w:b/>
                <w:sz w:val="20"/>
              </w:rPr>
              <w:t>P2 (Set)</w:t>
            </w:r>
          </w:p>
        </w:tc>
      </w:tr>
      <w:tr w:rsidR="008F2613" w14:paraId="78562BA7" w14:textId="77777777" w:rsidTr="00DB2402">
        <w:trPr>
          <w:trHeight w:val="277"/>
        </w:trPr>
        <w:tc>
          <w:tcPr>
            <w:tcW w:w="1238" w:type="dxa"/>
            <w:vMerge w:val="restart"/>
          </w:tcPr>
          <w:p w14:paraId="5008162C" w14:textId="77777777" w:rsidR="008F2613" w:rsidRDefault="008F2613" w:rsidP="00DB2402">
            <w:r>
              <w:t>K4</w:t>
            </w:r>
          </w:p>
        </w:tc>
        <w:tc>
          <w:tcPr>
            <w:tcW w:w="1594" w:type="dxa"/>
            <w:vMerge w:val="restart"/>
          </w:tcPr>
          <w:p w14:paraId="6147679D" w14:textId="77777777" w:rsidR="008F2613" w:rsidRPr="00BF0785" w:rsidRDefault="008F2613" w:rsidP="00DB2402">
            <w:pPr>
              <w:jc w:val="both"/>
              <w:rPr>
                <w:rFonts w:eastAsia="Times New Roman"/>
                <w:bCs/>
                <w:sz w:val="20"/>
                <w:bdr w:val="single" w:sz="8" w:space="0" w:color="FFFFFF"/>
              </w:rPr>
            </w:pPr>
            <w:r w:rsidRPr="00BF0785">
              <w:rPr>
                <w:rFonts w:eastAsia="Times New Roman"/>
                <w:bCs/>
                <w:sz w:val="20"/>
                <w:bdr w:val="single" w:sz="8" w:space="0" w:color="FFFFFF"/>
              </w:rPr>
              <w:t>Linear Integrated Circuits and Applications</w:t>
            </w:r>
          </w:p>
        </w:tc>
        <w:tc>
          <w:tcPr>
            <w:tcW w:w="2540" w:type="dxa"/>
            <w:tcBorders>
              <w:top w:val="single" w:sz="4" w:space="0" w:color="auto"/>
              <w:bottom w:val="single" w:sz="4" w:space="0" w:color="auto"/>
            </w:tcBorders>
            <w:vAlign w:val="center"/>
          </w:tcPr>
          <w:p w14:paraId="0B5ED385" w14:textId="77777777" w:rsidR="008F2613" w:rsidRPr="00BF0785" w:rsidRDefault="008F2613" w:rsidP="00DB2402">
            <w:pPr>
              <w:tabs>
                <w:tab w:val="center" w:pos="4680"/>
                <w:tab w:val="left" w:pos="6424"/>
              </w:tabs>
              <w:autoSpaceDE w:val="0"/>
              <w:autoSpaceDN w:val="0"/>
              <w:adjustRightInd w:val="0"/>
              <w:jc w:val="both"/>
              <w:rPr>
                <w:b/>
                <w:bCs/>
                <w:color w:val="000000"/>
                <w:sz w:val="20"/>
              </w:rPr>
            </w:pPr>
            <w:r>
              <w:rPr>
                <w:sz w:val="20"/>
              </w:rPr>
              <w:t xml:space="preserve">CLO1: </w:t>
            </w:r>
            <w:r w:rsidRPr="00BF0785">
              <w:rPr>
                <w:sz w:val="20"/>
              </w:rPr>
              <w:t>Develop understanding of key-parameters of an Opamp (such as Input and Output Impedance, bandwidth, offset, differential and common mode gains, etc.) through simpler first order circuits such as closed loop inverting amplifiers, summer, comparator, etc.</w:t>
            </w:r>
          </w:p>
        </w:tc>
        <w:tc>
          <w:tcPr>
            <w:tcW w:w="1487" w:type="dxa"/>
            <w:vAlign w:val="center"/>
          </w:tcPr>
          <w:p w14:paraId="4FE554DB" w14:textId="77777777" w:rsidR="008F2613" w:rsidRPr="00BF0785" w:rsidRDefault="008F2613" w:rsidP="00DB2402">
            <w:pPr>
              <w:tabs>
                <w:tab w:val="center" w:pos="4680"/>
                <w:tab w:val="left" w:pos="6424"/>
              </w:tabs>
              <w:autoSpaceDE w:val="0"/>
              <w:autoSpaceDN w:val="0"/>
              <w:adjustRightInd w:val="0"/>
              <w:jc w:val="center"/>
              <w:rPr>
                <w:bCs/>
                <w:sz w:val="20"/>
              </w:rPr>
            </w:pPr>
            <w:r w:rsidRPr="00BF0785">
              <w:rPr>
                <w:bCs/>
                <w:sz w:val="20"/>
              </w:rPr>
              <w:t>PLO_1</w:t>
            </w:r>
          </w:p>
        </w:tc>
        <w:tc>
          <w:tcPr>
            <w:tcW w:w="2717" w:type="dxa"/>
            <w:vAlign w:val="center"/>
          </w:tcPr>
          <w:p w14:paraId="2BF53099" w14:textId="77777777" w:rsidR="008F2613" w:rsidRPr="00BF0785" w:rsidRDefault="008F2613" w:rsidP="00DB2402">
            <w:pPr>
              <w:tabs>
                <w:tab w:val="center" w:pos="4680"/>
                <w:tab w:val="left" w:pos="6424"/>
              </w:tabs>
              <w:autoSpaceDE w:val="0"/>
              <w:autoSpaceDN w:val="0"/>
              <w:adjustRightInd w:val="0"/>
              <w:jc w:val="center"/>
              <w:rPr>
                <w:bCs/>
                <w:color w:val="000000"/>
                <w:sz w:val="20"/>
              </w:rPr>
            </w:pPr>
            <w:r w:rsidRPr="00BF0785">
              <w:rPr>
                <w:bCs/>
                <w:color w:val="000000"/>
                <w:sz w:val="20"/>
              </w:rPr>
              <w:t>C2 (Understand)</w:t>
            </w:r>
          </w:p>
        </w:tc>
      </w:tr>
      <w:tr w:rsidR="008F2613" w14:paraId="389AD9F8" w14:textId="77777777" w:rsidTr="00DB2402">
        <w:trPr>
          <w:trHeight w:val="276"/>
        </w:trPr>
        <w:tc>
          <w:tcPr>
            <w:tcW w:w="1238" w:type="dxa"/>
            <w:vMerge/>
          </w:tcPr>
          <w:p w14:paraId="1CD5B036" w14:textId="77777777" w:rsidR="008F2613" w:rsidRDefault="008F2613" w:rsidP="00DB2402"/>
        </w:tc>
        <w:tc>
          <w:tcPr>
            <w:tcW w:w="1594" w:type="dxa"/>
            <w:vMerge/>
          </w:tcPr>
          <w:p w14:paraId="4CD5DBE9" w14:textId="77777777" w:rsidR="008F2613" w:rsidRPr="00BF0785"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436260BF" w14:textId="77777777" w:rsidR="008F2613" w:rsidRPr="00BF0785" w:rsidRDefault="008F2613" w:rsidP="00DB2402">
            <w:pPr>
              <w:jc w:val="both"/>
              <w:rPr>
                <w:sz w:val="20"/>
              </w:rPr>
            </w:pPr>
            <w:r>
              <w:rPr>
                <w:sz w:val="20"/>
              </w:rPr>
              <w:t xml:space="preserve">CLO2: </w:t>
            </w:r>
            <w:r w:rsidRPr="00BF0785">
              <w:rPr>
                <w:sz w:val="20"/>
              </w:rPr>
              <w:t>Develop understanding of internal implementation of Opamp which is made up of multi-stage MOSFETs/BJTs differential amplifier.</w:t>
            </w:r>
          </w:p>
        </w:tc>
        <w:tc>
          <w:tcPr>
            <w:tcW w:w="1487" w:type="dxa"/>
            <w:vAlign w:val="center"/>
          </w:tcPr>
          <w:p w14:paraId="302656D4" w14:textId="77777777" w:rsidR="008F2613" w:rsidRPr="00BF0785" w:rsidRDefault="008F2613" w:rsidP="00DB2402">
            <w:pPr>
              <w:tabs>
                <w:tab w:val="center" w:pos="4680"/>
                <w:tab w:val="left" w:pos="6424"/>
              </w:tabs>
              <w:autoSpaceDE w:val="0"/>
              <w:autoSpaceDN w:val="0"/>
              <w:adjustRightInd w:val="0"/>
              <w:rPr>
                <w:bCs/>
                <w:sz w:val="20"/>
              </w:rPr>
            </w:pPr>
          </w:p>
          <w:p w14:paraId="49DDDBE1" w14:textId="77777777" w:rsidR="008F2613" w:rsidRPr="00BF0785" w:rsidRDefault="008F2613" w:rsidP="00DB2402">
            <w:pPr>
              <w:tabs>
                <w:tab w:val="center" w:pos="4680"/>
                <w:tab w:val="left" w:pos="6424"/>
              </w:tabs>
              <w:autoSpaceDE w:val="0"/>
              <w:autoSpaceDN w:val="0"/>
              <w:adjustRightInd w:val="0"/>
              <w:jc w:val="center"/>
              <w:rPr>
                <w:bCs/>
                <w:sz w:val="20"/>
              </w:rPr>
            </w:pPr>
          </w:p>
          <w:p w14:paraId="5F4930E9" w14:textId="77777777" w:rsidR="008F2613" w:rsidRPr="00BF0785" w:rsidRDefault="008F2613" w:rsidP="00DB2402">
            <w:pPr>
              <w:tabs>
                <w:tab w:val="center" w:pos="4680"/>
                <w:tab w:val="left" w:pos="6424"/>
              </w:tabs>
              <w:autoSpaceDE w:val="0"/>
              <w:autoSpaceDN w:val="0"/>
              <w:adjustRightInd w:val="0"/>
              <w:jc w:val="center"/>
              <w:rPr>
                <w:bCs/>
                <w:sz w:val="20"/>
              </w:rPr>
            </w:pPr>
            <w:r w:rsidRPr="00BF0785">
              <w:rPr>
                <w:bCs/>
                <w:sz w:val="20"/>
              </w:rPr>
              <w:t>PLO_1</w:t>
            </w:r>
          </w:p>
          <w:p w14:paraId="15E6433F" w14:textId="77777777" w:rsidR="008F2613" w:rsidRPr="00BF0785" w:rsidRDefault="008F2613" w:rsidP="00DB2402">
            <w:pPr>
              <w:rPr>
                <w:sz w:val="20"/>
              </w:rPr>
            </w:pPr>
          </w:p>
          <w:p w14:paraId="3DAE913E" w14:textId="77777777" w:rsidR="008F2613" w:rsidRPr="00BF0785" w:rsidRDefault="008F2613" w:rsidP="00DB2402">
            <w:pPr>
              <w:rPr>
                <w:sz w:val="20"/>
              </w:rPr>
            </w:pPr>
          </w:p>
        </w:tc>
        <w:tc>
          <w:tcPr>
            <w:tcW w:w="2717" w:type="dxa"/>
            <w:vAlign w:val="center"/>
          </w:tcPr>
          <w:p w14:paraId="6D06CAB1" w14:textId="77777777" w:rsidR="008F2613" w:rsidRPr="00BF0785" w:rsidRDefault="008F2613" w:rsidP="00DB2402">
            <w:pPr>
              <w:tabs>
                <w:tab w:val="center" w:pos="4680"/>
                <w:tab w:val="left" w:pos="6424"/>
              </w:tabs>
              <w:autoSpaceDE w:val="0"/>
              <w:autoSpaceDN w:val="0"/>
              <w:adjustRightInd w:val="0"/>
              <w:jc w:val="center"/>
              <w:rPr>
                <w:bCs/>
                <w:color w:val="000000"/>
                <w:sz w:val="20"/>
              </w:rPr>
            </w:pPr>
            <w:r w:rsidRPr="00BF0785">
              <w:rPr>
                <w:bCs/>
                <w:color w:val="000000"/>
                <w:sz w:val="20"/>
              </w:rPr>
              <w:t>C2 (Understand)</w:t>
            </w:r>
          </w:p>
        </w:tc>
      </w:tr>
      <w:tr w:rsidR="008F2613" w14:paraId="4F18C40F" w14:textId="77777777" w:rsidTr="00DB2402">
        <w:trPr>
          <w:trHeight w:val="276"/>
        </w:trPr>
        <w:tc>
          <w:tcPr>
            <w:tcW w:w="1238" w:type="dxa"/>
            <w:vMerge/>
          </w:tcPr>
          <w:p w14:paraId="27A8C7B3" w14:textId="77777777" w:rsidR="008F2613" w:rsidRDefault="008F2613" w:rsidP="00DB2402"/>
        </w:tc>
        <w:tc>
          <w:tcPr>
            <w:tcW w:w="1594" w:type="dxa"/>
            <w:vMerge/>
          </w:tcPr>
          <w:p w14:paraId="1101F83F" w14:textId="77777777" w:rsidR="008F2613" w:rsidRPr="00BF0785"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139D30AD" w14:textId="77777777" w:rsidR="008F2613" w:rsidRPr="00BF0785" w:rsidRDefault="008F2613" w:rsidP="00DB2402">
            <w:pPr>
              <w:jc w:val="both"/>
              <w:rPr>
                <w:sz w:val="20"/>
              </w:rPr>
            </w:pPr>
            <w:r>
              <w:rPr>
                <w:sz w:val="20"/>
              </w:rPr>
              <w:t xml:space="preserve">CLO3: </w:t>
            </w:r>
            <w:r w:rsidRPr="00BF0785">
              <w:rPr>
                <w:sz w:val="20"/>
              </w:rPr>
              <w:t xml:space="preserve">Apply Opamps to design and analyze closed loop relatively complex circuits such as analog filters, linear and non-linear oscillators and data-converters. </w:t>
            </w:r>
          </w:p>
        </w:tc>
        <w:tc>
          <w:tcPr>
            <w:tcW w:w="1487" w:type="dxa"/>
            <w:vAlign w:val="center"/>
          </w:tcPr>
          <w:p w14:paraId="106121A3" w14:textId="77777777" w:rsidR="008F2613" w:rsidRPr="00BF0785" w:rsidRDefault="008F2613" w:rsidP="00DB2402">
            <w:pPr>
              <w:tabs>
                <w:tab w:val="center" w:pos="4680"/>
                <w:tab w:val="left" w:pos="6424"/>
              </w:tabs>
              <w:autoSpaceDE w:val="0"/>
              <w:autoSpaceDN w:val="0"/>
              <w:adjustRightInd w:val="0"/>
              <w:jc w:val="center"/>
              <w:rPr>
                <w:bCs/>
                <w:color w:val="000000"/>
                <w:sz w:val="20"/>
              </w:rPr>
            </w:pPr>
            <w:r w:rsidRPr="00BF0785">
              <w:rPr>
                <w:bCs/>
                <w:color w:val="000000"/>
                <w:sz w:val="20"/>
              </w:rPr>
              <w:t>PLO_3</w:t>
            </w:r>
          </w:p>
        </w:tc>
        <w:tc>
          <w:tcPr>
            <w:tcW w:w="2717" w:type="dxa"/>
            <w:vAlign w:val="center"/>
          </w:tcPr>
          <w:p w14:paraId="795413F2" w14:textId="77777777" w:rsidR="008F2613" w:rsidRPr="00BF0785" w:rsidRDefault="008F2613" w:rsidP="00DB2402">
            <w:pPr>
              <w:jc w:val="center"/>
              <w:rPr>
                <w:sz w:val="20"/>
              </w:rPr>
            </w:pPr>
            <w:r w:rsidRPr="00BF0785">
              <w:rPr>
                <w:sz w:val="20"/>
              </w:rPr>
              <w:t>C3</w:t>
            </w:r>
            <w:r w:rsidRPr="00BF0785">
              <w:rPr>
                <w:bCs/>
                <w:color w:val="000000"/>
                <w:sz w:val="20"/>
              </w:rPr>
              <w:t>(Apply</w:t>
            </w:r>
            <w:r w:rsidRPr="00BF0785">
              <w:rPr>
                <w:sz w:val="20"/>
              </w:rPr>
              <w:t>)</w:t>
            </w:r>
          </w:p>
          <w:p w14:paraId="298E31C9" w14:textId="77777777" w:rsidR="008F2613" w:rsidRPr="00BF0785" w:rsidRDefault="008F2613" w:rsidP="00DB2402">
            <w:pPr>
              <w:jc w:val="center"/>
              <w:rPr>
                <w:sz w:val="20"/>
              </w:rPr>
            </w:pPr>
            <w:r w:rsidRPr="00BF0785">
              <w:rPr>
                <w:sz w:val="20"/>
              </w:rPr>
              <w:t>C6 (Create)</w:t>
            </w:r>
          </w:p>
        </w:tc>
      </w:tr>
      <w:tr w:rsidR="008F2613" w14:paraId="175B1707" w14:textId="77777777" w:rsidTr="00DB2402">
        <w:trPr>
          <w:trHeight w:val="149"/>
        </w:trPr>
        <w:tc>
          <w:tcPr>
            <w:tcW w:w="1238" w:type="dxa"/>
            <w:vMerge w:val="restart"/>
          </w:tcPr>
          <w:p w14:paraId="04265DB4" w14:textId="77777777" w:rsidR="008F2613" w:rsidRDefault="008F2613" w:rsidP="00DB2402">
            <w:r>
              <w:t>K4</w:t>
            </w:r>
          </w:p>
        </w:tc>
        <w:tc>
          <w:tcPr>
            <w:tcW w:w="1594" w:type="dxa"/>
            <w:vMerge w:val="restart"/>
          </w:tcPr>
          <w:p w14:paraId="4EE5653B" w14:textId="77777777" w:rsidR="008F2613" w:rsidRPr="00CF0BFC" w:rsidRDefault="008F2613" w:rsidP="00DB2402">
            <w:pPr>
              <w:jc w:val="both"/>
              <w:rPr>
                <w:rFonts w:eastAsia="Times New Roman"/>
                <w:bCs/>
                <w:sz w:val="20"/>
                <w:bdr w:val="single" w:sz="8" w:space="0" w:color="FFFFFF"/>
              </w:rPr>
            </w:pPr>
            <w:r w:rsidRPr="00CF0BFC">
              <w:rPr>
                <w:rFonts w:eastAsia="Times New Roman"/>
                <w:bCs/>
                <w:sz w:val="20"/>
                <w:bdr w:val="single" w:sz="8" w:space="0" w:color="FFFFFF"/>
              </w:rPr>
              <w:t>Linear Integrated Circuits and Applications Lab</w:t>
            </w:r>
          </w:p>
        </w:tc>
        <w:tc>
          <w:tcPr>
            <w:tcW w:w="2540" w:type="dxa"/>
            <w:tcBorders>
              <w:top w:val="single" w:sz="4" w:space="0" w:color="auto"/>
              <w:bottom w:val="single" w:sz="4" w:space="0" w:color="auto"/>
            </w:tcBorders>
            <w:vAlign w:val="center"/>
          </w:tcPr>
          <w:p w14:paraId="51697408" w14:textId="77777777" w:rsidR="008F2613" w:rsidRPr="00FE1AFA" w:rsidRDefault="008F2613" w:rsidP="00DB2402">
            <w:pPr>
              <w:pStyle w:val="Heading3"/>
              <w:framePr w:wrap="around"/>
              <w:ind w:firstLine="0"/>
              <w:outlineLvl w:val="2"/>
              <w:rPr>
                <w:b w:val="0"/>
                <w:color w:val="auto"/>
                <w:sz w:val="20"/>
              </w:rPr>
            </w:pPr>
            <w:r>
              <w:rPr>
                <w:b w:val="0"/>
                <w:color w:val="auto"/>
                <w:sz w:val="20"/>
              </w:rPr>
              <w:t xml:space="preserve">CLO1: </w:t>
            </w:r>
            <w:r w:rsidRPr="00FE1AFA">
              <w:rPr>
                <w:b w:val="0"/>
                <w:color w:val="auto"/>
                <w:sz w:val="20"/>
              </w:rPr>
              <w:t>Recall the associated concepts form theory regarding the key parameters of an Op-Amp (its ideal characteristics, various configurations, DC imperfections)</w:t>
            </w:r>
          </w:p>
        </w:tc>
        <w:tc>
          <w:tcPr>
            <w:tcW w:w="1487" w:type="dxa"/>
            <w:vAlign w:val="center"/>
          </w:tcPr>
          <w:p w14:paraId="55952A73" w14:textId="77777777" w:rsidR="008F2613" w:rsidRPr="00FE1AFA" w:rsidRDefault="008F2613" w:rsidP="00DB2402">
            <w:pPr>
              <w:tabs>
                <w:tab w:val="center" w:pos="4680"/>
                <w:tab w:val="left" w:pos="6424"/>
              </w:tabs>
              <w:autoSpaceDE w:val="0"/>
              <w:autoSpaceDN w:val="0"/>
              <w:adjustRightInd w:val="0"/>
              <w:jc w:val="center"/>
              <w:rPr>
                <w:b/>
                <w:bCs/>
                <w:color w:val="000000"/>
              </w:rPr>
            </w:pPr>
            <w:r w:rsidRPr="00FE1AFA">
              <w:rPr>
                <w:b/>
                <w:bCs/>
                <w:color w:val="000000"/>
              </w:rPr>
              <w:t>PLO1</w:t>
            </w:r>
          </w:p>
        </w:tc>
        <w:tc>
          <w:tcPr>
            <w:tcW w:w="2717" w:type="dxa"/>
            <w:vAlign w:val="center"/>
          </w:tcPr>
          <w:p w14:paraId="568A6BEC" w14:textId="77777777" w:rsidR="008F2613" w:rsidRPr="00FE1AFA" w:rsidRDefault="008F2613" w:rsidP="00DB2402">
            <w:pPr>
              <w:tabs>
                <w:tab w:val="center" w:pos="4680"/>
                <w:tab w:val="left" w:pos="6424"/>
              </w:tabs>
              <w:autoSpaceDE w:val="0"/>
              <w:autoSpaceDN w:val="0"/>
              <w:adjustRightInd w:val="0"/>
              <w:ind w:left="75"/>
              <w:jc w:val="center"/>
              <w:rPr>
                <w:bCs/>
                <w:color w:val="000000"/>
              </w:rPr>
            </w:pPr>
            <w:r w:rsidRPr="00FE1AFA">
              <w:rPr>
                <w:b/>
                <w:bCs/>
                <w:color w:val="000000"/>
              </w:rPr>
              <w:t>C1</w:t>
            </w:r>
            <w:r w:rsidRPr="00FE1AFA">
              <w:rPr>
                <w:bCs/>
                <w:color w:val="000000"/>
              </w:rPr>
              <w:t xml:space="preserve"> (Recall)</w:t>
            </w:r>
          </w:p>
        </w:tc>
      </w:tr>
      <w:tr w:rsidR="008F2613" w14:paraId="36EB2D87" w14:textId="77777777" w:rsidTr="00DB2402">
        <w:trPr>
          <w:trHeight w:val="148"/>
        </w:trPr>
        <w:tc>
          <w:tcPr>
            <w:tcW w:w="1238" w:type="dxa"/>
            <w:vMerge/>
          </w:tcPr>
          <w:p w14:paraId="1C8F164D" w14:textId="77777777" w:rsidR="008F2613" w:rsidRDefault="008F2613" w:rsidP="00DB2402"/>
        </w:tc>
        <w:tc>
          <w:tcPr>
            <w:tcW w:w="1594" w:type="dxa"/>
            <w:vMerge/>
          </w:tcPr>
          <w:p w14:paraId="385748A3" w14:textId="77777777" w:rsidR="008F2613" w:rsidRPr="00CF0BFC"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078A65B1" w14:textId="77777777" w:rsidR="008F2613" w:rsidRPr="00FE1AFA" w:rsidRDefault="008F2613" w:rsidP="00DB2402">
            <w:pPr>
              <w:pStyle w:val="Heading3"/>
              <w:framePr w:wrap="around"/>
              <w:ind w:firstLine="0"/>
              <w:outlineLvl w:val="2"/>
              <w:rPr>
                <w:b w:val="0"/>
                <w:color w:val="auto"/>
                <w:sz w:val="20"/>
              </w:rPr>
            </w:pPr>
            <w:r>
              <w:rPr>
                <w:b w:val="0"/>
                <w:color w:val="auto"/>
                <w:sz w:val="20"/>
              </w:rPr>
              <w:t xml:space="preserve">CLO2: </w:t>
            </w:r>
            <w:r w:rsidRPr="00FE1AFA">
              <w:rPr>
                <w:b w:val="0"/>
                <w:color w:val="auto"/>
                <w:sz w:val="20"/>
              </w:rPr>
              <w:t>Observe and Estimate specification of an Op-Amp by implementing its various configurations, and offset nulling techniques.</w:t>
            </w:r>
          </w:p>
        </w:tc>
        <w:tc>
          <w:tcPr>
            <w:tcW w:w="1487" w:type="dxa"/>
            <w:vAlign w:val="center"/>
          </w:tcPr>
          <w:p w14:paraId="636BEDEC" w14:textId="77777777" w:rsidR="008F2613" w:rsidRPr="00FE1AFA" w:rsidRDefault="008F2613" w:rsidP="00DB2402">
            <w:pPr>
              <w:tabs>
                <w:tab w:val="center" w:pos="4680"/>
                <w:tab w:val="left" w:pos="6424"/>
              </w:tabs>
              <w:autoSpaceDE w:val="0"/>
              <w:autoSpaceDN w:val="0"/>
              <w:adjustRightInd w:val="0"/>
              <w:jc w:val="center"/>
              <w:rPr>
                <w:b/>
                <w:bCs/>
                <w:color w:val="000000"/>
              </w:rPr>
            </w:pPr>
            <w:r w:rsidRPr="00FE1AFA">
              <w:rPr>
                <w:b/>
                <w:bCs/>
                <w:color w:val="000000"/>
              </w:rPr>
              <w:t>PLO2</w:t>
            </w:r>
          </w:p>
        </w:tc>
        <w:tc>
          <w:tcPr>
            <w:tcW w:w="2717" w:type="dxa"/>
            <w:vAlign w:val="center"/>
          </w:tcPr>
          <w:p w14:paraId="3E936089" w14:textId="77777777" w:rsidR="008F2613" w:rsidRPr="00FE1AFA" w:rsidRDefault="008F2613" w:rsidP="00DB2402">
            <w:pPr>
              <w:tabs>
                <w:tab w:val="center" w:pos="4680"/>
                <w:tab w:val="left" w:pos="6424"/>
              </w:tabs>
              <w:autoSpaceDE w:val="0"/>
              <w:autoSpaceDN w:val="0"/>
              <w:adjustRightInd w:val="0"/>
              <w:ind w:left="75"/>
              <w:jc w:val="center"/>
              <w:rPr>
                <w:bCs/>
                <w:color w:val="000000"/>
              </w:rPr>
            </w:pPr>
            <w:r w:rsidRPr="00FE1AFA">
              <w:rPr>
                <w:b/>
                <w:bCs/>
                <w:color w:val="000000"/>
              </w:rPr>
              <w:t>P1</w:t>
            </w:r>
            <w:r w:rsidRPr="00FE1AFA">
              <w:rPr>
                <w:bCs/>
                <w:color w:val="000000"/>
              </w:rPr>
              <w:t xml:space="preserve"> (Observe)</w:t>
            </w:r>
          </w:p>
        </w:tc>
      </w:tr>
      <w:tr w:rsidR="008F2613" w14:paraId="3DBA574A" w14:textId="77777777" w:rsidTr="00DB2402">
        <w:trPr>
          <w:trHeight w:val="148"/>
        </w:trPr>
        <w:tc>
          <w:tcPr>
            <w:tcW w:w="1238" w:type="dxa"/>
            <w:vMerge/>
          </w:tcPr>
          <w:p w14:paraId="773E7200" w14:textId="77777777" w:rsidR="008F2613" w:rsidRDefault="008F2613" w:rsidP="00DB2402"/>
        </w:tc>
        <w:tc>
          <w:tcPr>
            <w:tcW w:w="1594" w:type="dxa"/>
            <w:vMerge/>
          </w:tcPr>
          <w:p w14:paraId="31A861A9" w14:textId="77777777" w:rsidR="008F2613" w:rsidRPr="00CF0BFC"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23B76D62" w14:textId="77777777" w:rsidR="008F2613" w:rsidRPr="00FE1AFA" w:rsidRDefault="008F2613" w:rsidP="00DB2402">
            <w:pPr>
              <w:pStyle w:val="Heading3"/>
              <w:framePr w:wrap="around"/>
              <w:ind w:firstLine="0"/>
              <w:outlineLvl w:val="2"/>
              <w:rPr>
                <w:b w:val="0"/>
                <w:color w:val="auto"/>
                <w:sz w:val="20"/>
              </w:rPr>
            </w:pPr>
            <w:r>
              <w:rPr>
                <w:b w:val="0"/>
                <w:color w:val="auto"/>
                <w:sz w:val="20"/>
              </w:rPr>
              <w:t xml:space="preserve">CLO3: </w:t>
            </w:r>
            <w:r w:rsidRPr="00FE1AFA">
              <w:rPr>
                <w:b w:val="0"/>
                <w:color w:val="auto"/>
                <w:sz w:val="20"/>
              </w:rPr>
              <w:t xml:space="preserve">Construct and Model basic mathematical operations (comparator, summing and difference amplifier), filters, oscillators and data-convertors using Op-Amp-based circuits </w:t>
            </w:r>
          </w:p>
        </w:tc>
        <w:tc>
          <w:tcPr>
            <w:tcW w:w="1487" w:type="dxa"/>
            <w:vAlign w:val="center"/>
          </w:tcPr>
          <w:p w14:paraId="4EEC0C09" w14:textId="77777777" w:rsidR="008F2613" w:rsidRPr="00FE1AFA" w:rsidRDefault="008F2613" w:rsidP="00DB2402">
            <w:pPr>
              <w:tabs>
                <w:tab w:val="center" w:pos="4680"/>
                <w:tab w:val="left" w:pos="6424"/>
              </w:tabs>
              <w:autoSpaceDE w:val="0"/>
              <w:autoSpaceDN w:val="0"/>
              <w:adjustRightInd w:val="0"/>
              <w:jc w:val="center"/>
              <w:rPr>
                <w:b/>
                <w:bCs/>
                <w:color w:val="000000"/>
              </w:rPr>
            </w:pPr>
            <w:r w:rsidRPr="00FE1AFA">
              <w:rPr>
                <w:b/>
                <w:bCs/>
                <w:color w:val="000000"/>
              </w:rPr>
              <w:t>PLO4</w:t>
            </w:r>
          </w:p>
        </w:tc>
        <w:tc>
          <w:tcPr>
            <w:tcW w:w="2717" w:type="dxa"/>
            <w:vAlign w:val="center"/>
          </w:tcPr>
          <w:p w14:paraId="5096A164" w14:textId="77777777" w:rsidR="008F2613" w:rsidRPr="00FE1AFA" w:rsidRDefault="008F2613" w:rsidP="00DB2402">
            <w:pPr>
              <w:tabs>
                <w:tab w:val="center" w:pos="4680"/>
                <w:tab w:val="left" w:pos="6424"/>
              </w:tabs>
              <w:autoSpaceDE w:val="0"/>
              <w:autoSpaceDN w:val="0"/>
              <w:adjustRightInd w:val="0"/>
              <w:ind w:left="75"/>
              <w:jc w:val="center"/>
              <w:rPr>
                <w:b/>
                <w:bCs/>
                <w:color w:val="000000"/>
              </w:rPr>
            </w:pPr>
            <w:r w:rsidRPr="00FE1AFA">
              <w:rPr>
                <w:b/>
                <w:bCs/>
                <w:color w:val="000000"/>
              </w:rPr>
              <w:t>C6</w:t>
            </w:r>
            <w:r w:rsidRPr="00FE1AFA">
              <w:rPr>
                <w:bCs/>
                <w:color w:val="000000"/>
              </w:rPr>
              <w:t>(Evaluate)</w:t>
            </w:r>
          </w:p>
        </w:tc>
      </w:tr>
      <w:tr w:rsidR="008F2613" w14:paraId="6FAAC9FA" w14:textId="77777777" w:rsidTr="00DB2402">
        <w:trPr>
          <w:trHeight w:val="148"/>
        </w:trPr>
        <w:tc>
          <w:tcPr>
            <w:tcW w:w="1238" w:type="dxa"/>
            <w:vMerge/>
          </w:tcPr>
          <w:p w14:paraId="30B3832E" w14:textId="77777777" w:rsidR="008F2613" w:rsidRDefault="008F2613" w:rsidP="00DB2402"/>
        </w:tc>
        <w:tc>
          <w:tcPr>
            <w:tcW w:w="1594" w:type="dxa"/>
            <w:vMerge/>
          </w:tcPr>
          <w:p w14:paraId="71BC589F" w14:textId="77777777" w:rsidR="008F2613" w:rsidRPr="00CF0BFC"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61A0AE97" w14:textId="77777777" w:rsidR="008F2613" w:rsidRPr="00FE1AFA" w:rsidRDefault="008F2613" w:rsidP="00DB2402">
            <w:pPr>
              <w:pStyle w:val="Heading3"/>
              <w:framePr w:wrap="around"/>
              <w:ind w:firstLine="0"/>
              <w:outlineLvl w:val="2"/>
              <w:rPr>
                <w:b w:val="0"/>
                <w:color w:val="auto"/>
                <w:sz w:val="20"/>
              </w:rPr>
            </w:pPr>
            <w:r>
              <w:rPr>
                <w:b w:val="0"/>
                <w:color w:val="auto"/>
                <w:sz w:val="20"/>
              </w:rPr>
              <w:t xml:space="preserve">CLO4: </w:t>
            </w:r>
            <w:r w:rsidRPr="00FE1AFA">
              <w:rPr>
                <w:b w:val="0"/>
                <w:color w:val="auto"/>
                <w:sz w:val="20"/>
              </w:rPr>
              <w:t xml:space="preserve">Be able to Implement and evaluate various system-level applications such as Mathematical operation, filters, oscillators and data-converters using SPICE </w:t>
            </w:r>
            <w:r w:rsidRPr="00FE1AFA">
              <w:rPr>
                <w:b w:val="0"/>
                <w:color w:val="auto"/>
                <w:sz w:val="20"/>
              </w:rPr>
              <w:lastRenderedPageBreak/>
              <w:t>software NI-MultiSim</w:t>
            </w:r>
          </w:p>
        </w:tc>
        <w:tc>
          <w:tcPr>
            <w:tcW w:w="1487" w:type="dxa"/>
            <w:vAlign w:val="center"/>
          </w:tcPr>
          <w:p w14:paraId="6C56C72C" w14:textId="77777777" w:rsidR="008F2613" w:rsidRPr="00FE1AFA" w:rsidRDefault="008F2613" w:rsidP="00DB2402">
            <w:pPr>
              <w:tabs>
                <w:tab w:val="center" w:pos="4680"/>
                <w:tab w:val="left" w:pos="6424"/>
              </w:tabs>
              <w:autoSpaceDE w:val="0"/>
              <w:autoSpaceDN w:val="0"/>
              <w:adjustRightInd w:val="0"/>
              <w:jc w:val="center"/>
              <w:rPr>
                <w:b/>
                <w:bCs/>
                <w:color w:val="000000"/>
              </w:rPr>
            </w:pPr>
            <w:r w:rsidRPr="00FE1AFA">
              <w:rPr>
                <w:b/>
                <w:bCs/>
                <w:color w:val="000000"/>
              </w:rPr>
              <w:lastRenderedPageBreak/>
              <w:t>PLO5</w:t>
            </w:r>
          </w:p>
        </w:tc>
        <w:tc>
          <w:tcPr>
            <w:tcW w:w="2717" w:type="dxa"/>
            <w:vAlign w:val="center"/>
          </w:tcPr>
          <w:p w14:paraId="5823C789" w14:textId="77777777" w:rsidR="008F2613" w:rsidRPr="00FE1AFA" w:rsidRDefault="008F2613" w:rsidP="00DB2402">
            <w:pPr>
              <w:tabs>
                <w:tab w:val="center" w:pos="4680"/>
                <w:tab w:val="left" w:pos="6424"/>
              </w:tabs>
              <w:autoSpaceDE w:val="0"/>
              <w:autoSpaceDN w:val="0"/>
              <w:adjustRightInd w:val="0"/>
              <w:ind w:left="75"/>
              <w:jc w:val="center"/>
              <w:rPr>
                <w:b/>
                <w:bCs/>
                <w:color w:val="000000"/>
              </w:rPr>
            </w:pPr>
            <w:r w:rsidRPr="00FE1AFA">
              <w:rPr>
                <w:b/>
                <w:bCs/>
                <w:color w:val="000000"/>
              </w:rPr>
              <w:t>P3</w:t>
            </w:r>
            <w:r w:rsidRPr="00FE1AFA">
              <w:rPr>
                <w:bCs/>
                <w:color w:val="000000"/>
              </w:rPr>
              <w:t>(Guided Response)</w:t>
            </w:r>
          </w:p>
        </w:tc>
      </w:tr>
      <w:tr w:rsidR="008F2613" w14:paraId="41D36EB6" w14:textId="77777777" w:rsidTr="00DB2402">
        <w:trPr>
          <w:trHeight w:val="148"/>
        </w:trPr>
        <w:tc>
          <w:tcPr>
            <w:tcW w:w="1238" w:type="dxa"/>
            <w:vMerge/>
          </w:tcPr>
          <w:p w14:paraId="06137BA7" w14:textId="77777777" w:rsidR="008F2613" w:rsidRDefault="008F2613" w:rsidP="00DB2402"/>
        </w:tc>
        <w:tc>
          <w:tcPr>
            <w:tcW w:w="1594" w:type="dxa"/>
            <w:vMerge/>
          </w:tcPr>
          <w:p w14:paraId="347B64A6" w14:textId="77777777" w:rsidR="008F2613" w:rsidRPr="00CF0BFC"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7CD109DF" w14:textId="77777777" w:rsidR="008F2613" w:rsidRPr="00FE1AFA" w:rsidRDefault="008F2613" w:rsidP="00DB2402">
            <w:pPr>
              <w:pStyle w:val="Heading3"/>
              <w:framePr w:wrap="around"/>
              <w:ind w:firstLine="0"/>
              <w:outlineLvl w:val="2"/>
              <w:rPr>
                <w:b w:val="0"/>
                <w:color w:val="auto"/>
                <w:sz w:val="20"/>
              </w:rPr>
            </w:pPr>
            <w:r>
              <w:rPr>
                <w:b w:val="0"/>
                <w:color w:val="auto"/>
                <w:sz w:val="20"/>
              </w:rPr>
              <w:t xml:space="preserve">CLO5: </w:t>
            </w:r>
            <w:r w:rsidRPr="00FE1AFA">
              <w:rPr>
                <w:b w:val="0"/>
                <w:color w:val="auto"/>
                <w:sz w:val="20"/>
              </w:rPr>
              <w:t>Design/Develop solutions for complex engineering problems covered under the scope of this course.</w:t>
            </w:r>
          </w:p>
        </w:tc>
        <w:tc>
          <w:tcPr>
            <w:tcW w:w="1487" w:type="dxa"/>
            <w:vAlign w:val="center"/>
          </w:tcPr>
          <w:p w14:paraId="7A749A7B" w14:textId="77777777" w:rsidR="008F2613" w:rsidRPr="00FE1AFA" w:rsidRDefault="008F2613" w:rsidP="00DB2402">
            <w:pPr>
              <w:tabs>
                <w:tab w:val="center" w:pos="4680"/>
                <w:tab w:val="left" w:pos="6424"/>
              </w:tabs>
              <w:autoSpaceDE w:val="0"/>
              <w:autoSpaceDN w:val="0"/>
              <w:adjustRightInd w:val="0"/>
              <w:jc w:val="center"/>
              <w:rPr>
                <w:rFonts w:eastAsia="Times New Roman"/>
                <w:b/>
              </w:rPr>
            </w:pPr>
            <w:r w:rsidRPr="00FE1AFA">
              <w:rPr>
                <w:rFonts w:eastAsia="Times New Roman"/>
                <w:b/>
              </w:rPr>
              <w:t>PLO3</w:t>
            </w:r>
          </w:p>
        </w:tc>
        <w:tc>
          <w:tcPr>
            <w:tcW w:w="2717" w:type="dxa"/>
            <w:vAlign w:val="center"/>
          </w:tcPr>
          <w:p w14:paraId="6657653B" w14:textId="77777777" w:rsidR="008F2613" w:rsidRPr="00FE1AFA" w:rsidRDefault="008F2613" w:rsidP="00DB2402">
            <w:pPr>
              <w:tabs>
                <w:tab w:val="center" w:pos="4680"/>
                <w:tab w:val="left" w:pos="6424"/>
              </w:tabs>
              <w:autoSpaceDE w:val="0"/>
              <w:autoSpaceDN w:val="0"/>
              <w:adjustRightInd w:val="0"/>
              <w:ind w:left="75"/>
              <w:jc w:val="center"/>
              <w:rPr>
                <w:rFonts w:eastAsia="Times New Roman"/>
              </w:rPr>
            </w:pPr>
            <w:r w:rsidRPr="00FE1AFA">
              <w:rPr>
                <w:rFonts w:eastAsia="Times New Roman"/>
                <w:b/>
              </w:rPr>
              <w:t>P4</w:t>
            </w:r>
            <w:r w:rsidRPr="00FE1AFA">
              <w:rPr>
                <w:rFonts w:eastAsia="Times New Roman"/>
              </w:rPr>
              <w:t xml:space="preserve"> (Mechanism)</w:t>
            </w:r>
          </w:p>
        </w:tc>
      </w:tr>
      <w:tr w:rsidR="008F2613" w14:paraId="7F231AB8" w14:textId="77777777" w:rsidTr="00DB2402">
        <w:trPr>
          <w:trHeight w:val="148"/>
        </w:trPr>
        <w:tc>
          <w:tcPr>
            <w:tcW w:w="1238" w:type="dxa"/>
            <w:vMerge/>
          </w:tcPr>
          <w:p w14:paraId="674B13A2" w14:textId="77777777" w:rsidR="008F2613" w:rsidRDefault="008F2613" w:rsidP="00DB2402"/>
        </w:tc>
        <w:tc>
          <w:tcPr>
            <w:tcW w:w="1594" w:type="dxa"/>
            <w:vMerge/>
          </w:tcPr>
          <w:p w14:paraId="463D0DAF" w14:textId="77777777" w:rsidR="008F2613" w:rsidRPr="00CF0BFC"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2F42D8A1" w14:textId="77777777" w:rsidR="008F2613" w:rsidRPr="00FE1AFA" w:rsidRDefault="008F2613" w:rsidP="00DB2402">
            <w:pPr>
              <w:pStyle w:val="Heading3"/>
              <w:framePr w:wrap="around"/>
              <w:ind w:firstLine="0"/>
              <w:outlineLvl w:val="2"/>
              <w:rPr>
                <w:b w:val="0"/>
                <w:color w:val="auto"/>
                <w:sz w:val="20"/>
              </w:rPr>
            </w:pPr>
            <w:r>
              <w:rPr>
                <w:b w:val="0"/>
                <w:color w:val="auto"/>
                <w:sz w:val="20"/>
              </w:rPr>
              <w:t xml:space="preserve">CLO6: </w:t>
            </w:r>
            <w:r w:rsidRPr="00FE1AFA">
              <w:rPr>
                <w:b w:val="0"/>
                <w:color w:val="auto"/>
                <w:sz w:val="20"/>
              </w:rPr>
              <w:t>Assume responsibility and the use of resources to complete the assigned task with proper Teamwork.</w:t>
            </w:r>
          </w:p>
        </w:tc>
        <w:tc>
          <w:tcPr>
            <w:tcW w:w="1487" w:type="dxa"/>
            <w:vAlign w:val="center"/>
          </w:tcPr>
          <w:p w14:paraId="327D5B1A" w14:textId="77777777" w:rsidR="008F2613" w:rsidRPr="00FE1AFA" w:rsidRDefault="008F2613" w:rsidP="00DB2402">
            <w:pPr>
              <w:tabs>
                <w:tab w:val="center" w:pos="4680"/>
                <w:tab w:val="left" w:pos="6424"/>
              </w:tabs>
              <w:autoSpaceDE w:val="0"/>
              <w:autoSpaceDN w:val="0"/>
              <w:adjustRightInd w:val="0"/>
              <w:jc w:val="center"/>
              <w:rPr>
                <w:rFonts w:eastAsia="Times New Roman"/>
                <w:b/>
              </w:rPr>
            </w:pPr>
            <w:r w:rsidRPr="00FE1AFA">
              <w:rPr>
                <w:rFonts w:eastAsia="Times New Roman"/>
                <w:b/>
              </w:rPr>
              <w:t>PLO9</w:t>
            </w:r>
          </w:p>
        </w:tc>
        <w:tc>
          <w:tcPr>
            <w:tcW w:w="2717" w:type="dxa"/>
            <w:vAlign w:val="center"/>
          </w:tcPr>
          <w:p w14:paraId="0E1CBA48" w14:textId="77777777" w:rsidR="008F2613" w:rsidRPr="00FE1AFA" w:rsidRDefault="008F2613" w:rsidP="00DB2402">
            <w:pPr>
              <w:tabs>
                <w:tab w:val="center" w:pos="4680"/>
                <w:tab w:val="left" w:pos="6424"/>
              </w:tabs>
              <w:autoSpaceDE w:val="0"/>
              <w:autoSpaceDN w:val="0"/>
              <w:adjustRightInd w:val="0"/>
              <w:ind w:left="75"/>
              <w:rPr>
                <w:rFonts w:eastAsia="Times New Roman"/>
              </w:rPr>
            </w:pPr>
            <w:r w:rsidRPr="00FE1AFA">
              <w:rPr>
                <w:b/>
                <w:bCs/>
                <w:color w:val="000000"/>
              </w:rPr>
              <w:t>A3(</w:t>
            </w:r>
            <w:r w:rsidRPr="00FE1AFA">
              <w:rPr>
                <w:bCs/>
                <w:color w:val="000000"/>
              </w:rPr>
              <w:t>Assume responsibility</w:t>
            </w:r>
            <w:r w:rsidRPr="00FE1AFA">
              <w:rPr>
                <w:b/>
                <w:bCs/>
                <w:color w:val="000000"/>
              </w:rPr>
              <w:t>)</w:t>
            </w:r>
          </w:p>
        </w:tc>
      </w:tr>
      <w:tr w:rsidR="008F2613" w14:paraId="1E9672E2" w14:textId="77777777" w:rsidTr="00DB2402">
        <w:trPr>
          <w:trHeight w:val="148"/>
        </w:trPr>
        <w:tc>
          <w:tcPr>
            <w:tcW w:w="1238" w:type="dxa"/>
            <w:vMerge/>
          </w:tcPr>
          <w:p w14:paraId="00C4F863" w14:textId="77777777" w:rsidR="008F2613" w:rsidRDefault="008F2613" w:rsidP="00DB2402"/>
        </w:tc>
        <w:tc>
          <w:tcPr>
            <w:tcW w:w="1594" w:type="dxa"/>
            <w:vMerge/>
          </w:tcPr>
          <w:p w14:paraId="1F79A50A" w14:textId="77777777" w:rsidR="008F2613" w:rsidRPr="00CF0BFC"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18BD3785" w14:textId="77777777" w:rsidR="008F2613" w:rsidRPr="00FE1AFA" w:rsidRDefault="008F2613" w:rsidP="00DB2402">
            <w:pPr>
              <w:pStyle w:val="Heading3"/>
              <w:framePr w:wrap="around"/>
              <w:ind w:firstLine="0"/>
              <w:outlineLvl w:val="2"/>
              <w:rPr>
                <w:b w:val="0"/>
                <w:color w:val="auto"/>
                <w:sz w:val="20"/>
              </w:rPr>
            </w:pPr>
            <w:r>
              <w:rPr>
                <w:b w:val="0"/>
                <w:color w:val="auto"/>
                <w:sz w:val="20"/>
              </w:rPr>
              <w:t xml:space="preserve">CLO7: </w:t>
            </w:r>
            <w:r w:rsidRPr="00FE1AFA">
              <w:rPr>
                <w:b w:val="0"/>
                <w:color w:val="auto"/>
                <w:sz w:val="20"/>
              </w:rPr>
              <w:t>Properly handle lab infrastructure with safety precautions.</w:t>
            </w:r>
          </w:p>
        </w:tc>
        <w:tc>
          <w:tcPr>
            <w:tcW w:w="1487" w:type="dxa"/>
            <w:vAlign w:val="center"/>
          </w:tcPr>
          <w:p w14:paraId="2E07A1DA" w14:textId="77777777" w:rsidR="008F2613" w:rsidRPr="00FE1AFA" w:rsidRDefault="008F2613" w:rsidP="00DB2402">
            <w:pPr>
              <w:tabs>
                <w:tab w:val="center" w:pos="4680"/>
                <w:tab w:val="left" w:pos="6424"/>
              </w:tabs>
              <w:autoSpaceDE w:val="0"/>
              <w:autoSpaceDN w:val="0"/>
              <w:adjustRightInd w:val="0"/>
              <w:jc w:val="center"/>
              <w:rPr>
                <w:rFonts w:eastAsia="Times New Roman"/>
                <w:b/>
              </w:rPr>
            </w:pPr>
            <w:r w:rsidRPr="00FE1AFA">
              <w:rPr>
                <w:rFonts w:eastAsia="Times New Roman"/>
                <w:b/>
              </w:rPr>
              <w:t>PLO8</w:t>
            </w:r>
          </w:p>
        </w:tc>
        <w:tc>
          <w:tcPr>
            <w:tcW w:w="2717" w:type="dxa"/>
            <w:vAlign w:val="center"/>
          </w:tcPr>
          <w:p w14:paraId="75D8F0AF" w14:textId="77777777" w:rsidR="008F2613" w:rsidRPr="00FE1AFA" w:rsidRDefault="008F2613" w:rsidP="00DB2402">
            <w:pPr>
              <w:tabs>
                <w:tab w:val="center" w:pos="4680"/>
                <w:tab w:val="left" w:pos="6424"/>
              </w:tabs>
              <w:autoSpaceDE w:val="0"/>
              <w:autoSpaceDN w:val="0"/>
              <w:adjustRightInd w:val="0"/>
              <w:ind w:left="75"/>
              <w:jc w:val="center"/>
              <w:rPr>
                <w:rFonts w:eastAsia="Times New Roman"/>
                <w:b/>
              </w:rPr>
            </w:pPr>
            <w:r w:rsidRPr="00FE1AFA">
              <w:rPr>
                <w:rFonts w:eastAsia="Times New Roman"/>
                <w:b/>
              </w:rPr>
              <w:t>P2</w:t>
            </w:r>
            <w:r w:rsidRPr="00FE1AFA">
              <w:rPr>
                <w:rFonts w:eastAsia="Times New Roman"/>
              </w:rPr>
              <w:t>(Set)</w:t>
            </w:r>
          </w:p>
        </w:tc>
      </w:tr>
      <w:tr w:rsidR="008F2613" w14:paraId="3DCAA3CE" w14:textId="77777777" w:rsidTr="00DB2402">
        <w:trPr>
          <w:trHeight w:val="157"/>
        </w:trPr>
        <w:tc>
          <w:tcPr>
            <w:tcW w:w="1238" w:type="dxa"/>
            <w:vMerge w:val="restart"/>
          </w:tcPr>
          <w:p w14:paraId="0CC2095E" w14:textId="77777777" w:rsidR="008F2613" w:rsidRDefault="008F2613" w:rsidP="00DB2402">
            <w:r>
              <w:t>K6</w:t>
            </w:r>
          </w:p>
        </w:tc>
        <w:tc>
          <w:tcPr>
            <w:tcW w:w="1594" w:type="dxa"/>
            <w:vMerge w:val="restart"/>
          </w:tcPr>
          <w:p w14:paraId="0AEE16A5" w14:textId="77777777" w:rsidR="008F2613" w:rsidRPr="00F32219" w:rsidRDefault="008F2613" w:rsidP="00DB2402">
            <w:pPr>
              <w:jc w:val="both"/>
              <w:rPr>
                <w:rFonts w:eastAsia="Times New Roman"/>
                <w:bCs/>
                <w:sz w:val="20"/>
                <w:bdr w:val="single" w:sz="8" w:space="0" w:color="FFFFFF"/>
              </w:rPr>
            </w:pPr>
            <w:r w:rsidRPr="00F32219">
              <w:rPr>
                <w:rFonts w:eastAsia="Times New Roman"/>
                <w:bCs/>
                <w:sz w:val="20"/>
                <w:bdr w:val="single" w:sz="8" w:space="0" w:color="FFFFFF"/>
              </w:rPr>
              <w:t>Computer Communication Networks</w:t>
            </w:r>
          </w:p>
        </w:tc>
        <w:tc>
          <w:tcPr>
            <w:tcW w:w="2540" w:type="dxa"/>
            <w:tcBorders>
              <w:top w:val="single" w:sz="4" w:space="0" w:color="auto"/>
              <w:bottom w:val="single" w:sz="4" w:space="0" w:color="auto"/>
            </w:tcBorders>
          </w:tcPr>
          <w:p w14:paraId="6AE773F5" w14:textId="77777777" w:rsidR="008F2613" w:rsidRPr="00F32219" w:rsidRDefault="008F2613" w:rsidP="00DB2402">
            <w:pPr>
              <w:tabs>
                <w:tab w:val="center" w:pos="4680"/>
                <w:tab w:val="left" w:pos="6424"/>
              </w:tabs>
              <w:autoSpaceDE w:val="0"/>
              <w:autoSpaceDN w:val="0"/>
              <w:adjustRightInd w:val="0"/>
              <w:rPr>
                <w:rFonts w:cs="Times New Roman"/>
                <w:b/>
                <w:bCs/>
                <w:i/>
                <w:color w:val="000000"/>
                <w:sz w:val="20"/>
                <w:szCs w:val="20"/>
              </w:rPr>
            </w:pPr>
            <w:r>
              <w:rPr>
                <w:rFonts w:cs="Times New Roman"/>
                <w:sz w:val="20"/>
                <w:szCs w:val="20"/>
              </w:rPr>
              <w:t xml:space="preserve">CLO1: </w:t>
            </w:r>
            <w:r w:rsidRPr="00F32219">
              <w:rPr>
                <w:rFonts w:cs="Times New Roman"/>
                <w:sz w:val="20"/>
                <w:szCs w:val="20"/>
              </w:rPr>
              <w:t>Understand and define essential concepts of communication protocols and layered network architectures, particularly OSI architecture.</w:t>
            </w:r>
          </w:p>
        </w:tc>
        <w:tc>
          <w:tcPr>
            <w:tcW w:w="1487" w:type="dxa"/>
          </w:tcPr>
          <w:p w14:paraId="4C586ACD" w14:textId="77777777" w:rsidR="008F2613" w:rsidRPr="00F32219" w:rsidRDefault="008F2613" w:rsidP="00DB2402">
            <w:pPr>
              <w:tabs>
                <w:tab w:val="center" w:pos="4680"/>
                <w:tab w:val="left" w:pos="6424"/>
              </w:tabs>
              <w:autoSpaceDE w:val="0"/>
              <w:autoSpaceDN w:val="0"/>
              <w:adjustRightInd w:val="0"/>
              <w:jc w:val="center"/>
              <w:rPr>
                <w:rFonts w:cs="Times New Roman"/>
                <w:bCs/>
                <w:color w:val="000000"/>
                <w:sz w:val="20"/>
              </w:rPr>
            </w:pPr>
            <w:r w:rsidRPr="00F32219">
              <w:rPr>
                <w:rFonts w:cs="Times New Roman"/>
                <w:bCs/>
                <w:sz w:val="20"/>
              </w:rPr>
              <w:t>PLO_1</w:t>
            </w:r>
          </w:p>
        </w:tc>
        <w:tc>
          <w:tcPr>
            <w:tcW w:w="2717" w:type="dxa"/>
          </w:tcPr>
          <w:p w14:paraId="77060A6B" w14:textId="77777777" w:rsidR="008F2613" w:rsidRPr="00F32219" w:rsidRDefault="008F2613" w:rsidP="00DB2402">
            <w:pPr>
              <w:jc w:val="center"/>
              <w:rPr>
                <w:rFonts w:cs="Times New Roman"/>
                <w:sz w:val="20"/>
              </w:rPr>
            </w:pPr>
            <w:r w:rsidRPr="00F32219">
              <w:rPr>
                <w:rFonts w:cs="Times New Roman"/>
                <w:sz w:val="20"/>
              </w:rPr>
              <w:t>C1</w:t>
            </w:r>
          </w:p>
        </w:tc>
      </w:tr>
      <w:tr w:rsidR="008F2613" w14:paraId="526BE3EE" w14:textId="77777777" w:rsidTr="00DB2402">
        <w:trPr>
          <w:trHeight w:val="155"/>
        </w:trPr>
        <w:tc>
          <w:tcPr>
            <w:tcW w:w="1238" w:type="dxa"/>
            <w:vMerge/>
          </w:tcPr>
          <w:p w14:paraId="21FAF645" w14:textId="77777777" w:rsidR="008F2613" w:rsidRDefault="008F2613" w:rsidP="00DB2402"/>
        </w:tc>
        <w:tc>
          <w:tcPr>
            <w:tcW w:w="1594" w:type="dxa"/>
            <w:vMerge/>
          </w:tcPr>
          <w:p w14:paraId="33C68624" w14:textId="77777777" w:rsidR="008F2613" w:rsidRPr="00F32219"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6214DB15" w14:textId="77777777" w:rsidR="008F2613" w:rsidRPr="00F32219" w:rsidRDefault="008F2613" w:rsidP="00DB2402">
            <w:pPr>
              <w:pStyle w:val="NoSpacing"/>
              <w:jc w:val="both"/>
              <w:rPr>
                <w:rFonts w:ascii="Times New Roman" w:hAnsi="Times New Roman"/>
                <w:sz w:val="20"/>
                <w:szCs w:val="20"/>
              </w:rPr>
            </w:pPr>
            <w:r>
              <w:rPr>
                <w:rFonts w:ascii="Times New Roman" w:hAnsi="Times New Roman"/>
                <w:sz w:val="20"/>
                <w:szCs w:val="20"/>
              </w:rPr>
              <w:t xml:space="preserve">CLO2: </w:t>
            </w:r>
            <w:r w:rsidRPr="00F32219">
              <w:rPr>
                <w:rFonts w:ascii="Times New Roman" w:hAnsi="Times New Roman"/>
                <w:sz w:val="20"/>
                <w:szCs w:val="20"/>
              </w:rPr>
              <w:t>Recognize different internetworking devices and their functions within a network.</w:t>
            </w:r>
          </w:p>
        </w:tc>
        <w:tc>
          <w:tcPr>
            <w:tcW w:w="1487" w:type="dxa"/>
            <w:vAlign w:val="center"/>
          </w:tcPr>
          <w:p w14:paraId="5525A3D2" w14:textId="77777777" w:rsidR="008F2613" w:rsidRPr="00F32219" w:rsidRDefault="008F2613" w:rsidP="00DB2402">
            <w:pPr>
              <w:tabs>
                <w:tab w:val="center" w:pos="4680"/>
                <w:tab w:val="left" w:pos="6424"/>
              </w:tabs>
              <w:autoSpaceDE w:val="0"/>
              <w:autoSpaceDN w:val="0"/>
              <w:adjustRightInd w:val="0"/>
              <w:jc w:val="center"/>
              <w:rPr>
                <w:rFonts w:cs="Times New Roman"/>
                <w:bCs/>
                <w:sz w:val="20"/>
              </w:rPr>
            </w:pPr>
            <w:r w:rsidRPr="00F32219">
              <w:rPr>
                <w:rFonts w:cs="Times New Roman"/>
                <w:bCs/>
                <w:sz w:val="20"/>
              </w:rPr>
              <w:t>PLO_1</w:t>
            </w:r>
          </w:p>
        </w:tc>
        <w:tc>
          <w:tcPr>
            <w:tcW w:w="2717" w:type="dxa"/>
            <w:vAlign w:val="center"/>
          </w:tcPr>
          <w:p w14:paraId="200A9E69" w14:textId="77777777" w:rsidR="008F2613" w:rsidRPr="00F32219" w:rsidRDefault="008F2613" w:rsidP="00DB2402">
            <w:pPr>
              <w:tabs>
                <w:tab w:val="center" w:pos="4680"/>
                <w:tab w:val="left" w:pos="6424"/>
              </w:tabs>
              <w:autoSpaceDE w:val="0"/>
              <w:autoSpaceDN w:val="0"/>
              <w:adjustRightInd w:val="0"/>
              <w:jc w:val="center"/>
              <w:rPr>
                <w:rFonts w:cs="Times New Roman"/>
                <w:bCs/>
                <w:color w:val="000000"/>
                <w:sz w:val="20"/>
              </w:rPr>
            </w:pPr>
            <w:r w:rsidRPr="00F32219">
              <w:rPr>
                <w:rFonts w:cs="Times New Roman"/>
                <w:bCs/>
                <w:color w:val="000000"/>
                <w:sz w:val="20"/>
              </w:rPr>
              <w:t>C3</w:t>
            </w:r>
          </w:p>
        </w:tc>
      </w:tr>
      <w:tr w:rsidR="008F2613" w14:paraId="4848DC2A" w14:textId="77777777" w:rsidTr="00DB2402">
        <w:trPr>
          <w:trHeight w:val="155"/>
        </w:trPr>
        <w:tc>
          <w:tcPr>
            <w:tcW w:w="1238" w:type="dxa"/>
            <w:vMerge/>
          </w:tcPr>
          <w:p w14:paraId="10140DBC" w14:textId="77777777" w:rsidR="008F2613" w:rsidRDefault="008F2613" w:rsidP="00DB2402"/>
        </w:tc>
        <w:tc>
          <w:tcPr>
            <w:tcW w:w="1594" w:type="dxa"/>
            <w:vMerge/>
          </w:tcPr>
          <w:p w14:paraId="6C5FAAD4" w14:textId="77777777" w:rsidR="008F2613" w:rsidRPr="00F32219"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2D29766F" w14:textId="77777777" w:rsidR="008F2613" w:rsidRPr="00F32219" w:rsidRDefault="008F2613" w:rsidP="00DB2402">
            <w:pPr>
              <w:pStyle w:val="NoSpacing"/>
              <w:jc w:val="both"/>
              <w:rPr>
                <w:rFonts w:ascii="Times New Roman" w:hAnsi="Times New Roman"/>
                <w:color w:val="000000"/>
                <w:sz w:val="20"/>
                <w:szCs w:val="20"/>
              </w:rPr>
            </w:pPr>
            <w:r>
              <w:rPr>
                <w:rFonts w:ascii="Times New Roman" w:hAnsi="Times New Roman"/>
                <w:sz w:val="20"/>
                <w:szCs w:val="20"/>
              </w:rPr>
              <w:t xml:space="preserve">CLO3: </w:t>
            </w:r>
            <w:r w:rsidRPr="00F32219">
              <w:rPr>
                <w:rFonts w:ascii="Times New Roman" w:hAnsi="Times New Roman"/>
                <w:sz w:val="20"/>
                <w:szCs w:val="20"/>
              </w:rPr>
              <w:t>Categorize basic network systems using the standard networking methods and protocols.</w:t>
            </w:r>
          </w:p>
        </w:tc>
        <w:tc>
          <w:tcPr>
            <w:tcW w:w="1487" w:type="dxa"/>
            <w:vAlign w:val="center"/>
          </w:tcPr>
          <w:p w14:paraId="2AB15E10" w14:textId="77777777" w:rsidR="008F2613" w:rsidRPr="00F32219" w:rsidRDefault="008F2613" w:rsidP="00DB2402">
            <w:pPr>
              <w:tabs>
                <w:tab w:val="center" w:pos="4680"/>
                <w:tab w:val="left" w:pos="6424"/>
              </w:tabs>
              <w:autoSpaceDE w:val="0"/>
              <w:autoSpaceDN w:val="0"/>
              <w:adjustRightInd w:val="0"/>
              <w:jc w:val="center"/>
              <w:rPr>
                <w:rFonts w:cs="Times New Roman"/>
                <w:bCs/>
                <w:sz w:val="20"/>
              </w:rPr>
            </w:pPr>
            <w:r w:rsidRPr="00F32219">
              <w:rPr>
                <w:rFonts w:cs="Times New Roman"/>
                <w:bCs/>
                <w:sz w:val="20"/>
              </w:rPr>
              <w:t>PLO_2</w:t>
            </w:r>
          </w:p>
        </w:tc>
        <w:tc>
          <w:tcPr>
            <w:tcW w:w="2717" w:type="dxa"/>
            <w:vAlign w:val="center"/>
          </w:tcPr>
          <w:p w14:paraId="71724834" w14:textId="77777777" w:rsidR="008F2613" w:rsidRPr="00F32219" w:rsidRDefault="008F2613" w:rsidP="00DB2402">
            <w:pPr>
              <w:tabs>
                <w:tab w:val="center" w:pos="4680"/>
                <w:tab w:val="left" w:pos="6424"/>
              </w:tabs>
              <w:autoSpaceDE w:val="0"/>
              <w:autoSpaceDN w:val="0"/>
              <w:adjustRightInd w:val="0"/>
              <w:jc w:val="center"/>
              <w:rPr>
                <w:rFonts w:cs="Times New Roman"/>
                <w:bCs/>
                <w:color w:val="000000"/>
                <w:sz w:val="20"/>
              </w:rPr>
            </w:pPr>
            <w:r w:rsidRPr="00F32219">
              <w:rPr>
                <w:rFonts w:cs="Times New Roman"/>
                <w:bCs/>
                <w:color w:val="000000"/>
                <w:sz w:val="20"/>
              </w:rPr>
              <w:t>C4</w:t>
            </w:r>
          </w:p>
        </w:tc>
      </w:tr>
      <w:tr w:rsidR="008F2613" w14:paraId="03CD4320" w14:textId="77777777" w:rsidTr="00DB2402">
        <w:trPr>
          <w:trHeight w:val="155"/>
        </w:trPr>
        <w:tc>
          <w:tcPr>
            <w:tcW w:w="1238" w:type="dxa"/>
            <w:vMerge/>
          </w:tcPr>
          <w:p w14:paraId="2E33190A" w14:textId="77777777" w:rsidR="008F2613" w:rsidRDefault="008F2613" w:rsidP="00DB2402"/>
        </w:tc>
        <w:tc>
          <w:tcPr>
            <w:tcW w:w="1594" w:type="dxa"/>
            <w:vMerge/>
          </w:tcPr>
          <w:p w14:paraId="7954700B" w14:textId="77777777" w:rsidR="008F2613" w:rsidRPr="00F32219"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375B46EA" w14:textId="77777777" w:rsidR="008F2613" w:rsidRPr="00F32219" w:rsidRDefault="008F2613" w:rsidP="00DB2402">
            <w:pPr>
              <w:pStyle w:val="NoSpacing"/>
              <w:jc w:val="both"/>
              <w:rPr>
                <w:rFonts w:ascii="Times New Roman" w:hAnsi="Times New Roman"/>
                <w:color w:val="000000"/>
                <w:sz w:val="20"/>
                <w:szCs w:val="20"/>
              </w:rPr>
            </w:pPr>
            <w:r>
              <w:rPr>
                <w:rFonts w:ascii="Times New Roman" w:hAnsi="Times New Roman"/>
                <w:sz w:val="20"/>
                <w:szCs w:val="20"/>
              </w:rPr>
              <w:t xml:space="preserve">CLO4: </w:t>
            </w:r>
            <w:r w:rsidRPr="00F32219">
              <w:rPr>
                <w:rFonts w:ascii="Times New Roman" w:hAnsi="Times New Roman"/>
                <w:sz w:val="20"/>
                <w:szCs w:val="20"/>
              </w:rPr>
              <w:t>Analyze structures, services and operations of various networks, transport and application layer protocols of communication stack.</w:t>
            </w:r>
          </w:p>
        </w:tc>
        <w:tc>
          <w:tcPr>
            <w:tcW w:w="1487" w:type="dxa"/>
            <w:vAlign w:val="center"/>
          </w:tcPr>
          <w:p w14:paraId="43BC4EA8" w14:textId="77777777" w:rsidR="008F2613" w:rsidRPr="00F32219" w:rsidRDefault="008F2613" w:rsidP="00DB2402">
            <w:pPr>
              <w:tabs>
                <w:tab w:val="center" w:pos="4680"/>
                <w:tab w:val="left" w:pos="6424"/>
              </w:tabs>
              <w:autoSpaceDE w:val="0"/>
              <w:autoSpaceDN w:val="0"/>
              <w:adjustRightInd w:val="0"/>
              <w:jc w:val="center"/>
              <w:rPr>
                <w:rFonts w:cs="Times New Roman"/>
                <w:bCs/>
                <w:sz w:val="20"/>
              </w:rPr>
            </w:pPr>
            <w:r w:rsidRPr="00F32219">
              <w:rPr>
                <w:rFonts w:cs="Times New Roman"/>
                <w:bCs/>
                <w:sz w:val="20"/>
              </w:rPr>
              <w:t>PLO_2</w:t>
            </w:r>
          </w:p>
        </w:tc>
        <w:tc>
          <w:tcPr>
            <w:tcW w:w="2717" w:type="dxa"/>
            <w:vAlign w:val="center"/>
          </w:tcPr>
          <w:p w14:paraId="2A226018" w14:textId="77777777" w:rsidR="008F2613" w:rsidRPr="00F32219" w:rsidRDefault="008F2613" w:rsidP="00DB2402">
            <w:pPr>
              <w:tabs>
                <w:tab w:val="center" w:pos="4680"/>
                <w:tab w:val="left" w:pos="6424"/>
              </w:tabs>
              <w:autoSpaceDE w:val="0"/>
              <w:autoSpaceDN w:val="0"/>
              <w:adjustRightInd w:val="0"/>
              <w:jc w:val="center"/>
              <w:rPr>
                <w:rFonts w:cs="Times New Roman"/>
                <w:bCs/>
                <w:color w:val="000000"/>
                <w:sz w:val="20"/>
              </w:rPr>
            </w:pPr>
            <w:r w:rsidRPr="00F32219">
              <w:rPr>
                <w:rFonts w:cs="Times New Roman"/>
                <w:bCs/>
                <w:color w:val="000000"/>
                <w:sz w:val="20"/>
              </w:rPr>
              <w:t>C4</w:t>
            </w:r>
          </w:p>
        </w:tc>
      </w:tr>
      <w:tr w:rsidR="008F2613" w14:paraId="2ED8F899" w14:textId="77777777" w:rsidTr="00DB2402">
        <w:trPr>
          <w:trHeight w:val="94"/>
        </w:trPr>
        <w:tc>
          <w:tcPr>
            <w:tcW w:w="1238" w:type="dxa"/>
            <w:vMerge w:val="restart"/>
          </w:tcPr>
          <w:p w14:paraId="7494E442" w14:textId="77777777" w:rsidR="008F2613" w:rsidRDefault="008F2613" w:rsidP="00DB2402">
            <w:r>
              <w:t>K6</w:t>
            </w:r>
          </w:p>
        </w:tc>
        <w:tc>
          <w:tcPr>
            <w:tcW w:w="1594" w:type="dxa"/>
            <w:vMerge w:val="restart"/>
          </w:tcPr>
          <w:p w14:paraId="0F05BCAE" w14:textId="77777777" w:rsidR="008F2613" w:rsidRPr="00EB79A8" w:rsidRDefault="008F2613" w:rsidP="00DB2402">
            <w:pPr>
              <w:jc w:val="both"/>
              <w:rPr>
                <w:rFonts w:eastAsia="Times New Roman"/>
                <w:bCs/>
                <w:sz w:val="20"/>
                <w:bdr w:val="single" w:sz="8" w:space="0" w:color="FFFFFF"/>
              </w:rPr>
            </w:pPr>
            <w:r w:rsidRPr="00EB79A8">
              <w:rPr>
                <w:rFonts w:eastAsia="Times New Roman"/>
                <w:bCs/>
                <w:sz w:val="20"/>
                <w:bdr w:val="single" w:sz="8" w:space="0" w:color="FFFFFF"/>
              </w:rPr>
              <w:t>Computer Communication Networks Lab</w:t>
            </w:r>
          </w:p>
        </w:tc>
        <w:tc>
          <w:tcPr>
            <w:tcW w:w="2540" w:type="dxa"/>
            <w:tcBorders>
              <w:top w:val="single" w:sz="4" w:space="0" w:color="auto"/>
              <w:bottom w:val="single" w:sz="4" w:space="0" w:color="auto"/>
            </w:tcBorders>
          </w:tcPr>
          <w:p w14:paraId="6A2406B2" w14:textId="77777777" w:rsidR="008F2613" w:rsidRPr="00EB79A8" w:rsidRDefault="008F2613" w:rsidP="00DB2402">
            <w:pPr>
              <w:ind w:left="-14" w:right="-15"/>
              <w:rPr>
                <w:rFonts w:cs="Times New Roman"/>
                <w:sz w:val="20"/>
                <w:szCs w:val="20"/>
              </w:rPr>
            </w:pPr>
            <w:r>
              <w:rPr>
                <w:rFonts w:cs="Times New Roman"/>
                <w:sz w:val="20"/>
                <w:szCs w:val="20"/>
              </w:rPr>
              <w:t xml:space="preserve">CLO1: </w:t>
            </w:r>
            <w:r w:rsidRPr="00EB79A8">
              <w:rPr>
                <w:rFonts w:cs="Times New Roman"/>
                <w:sz w:val="20"/>
                <w:szCs w:val="20"/>
              </w:rPr>
              <w:t>Problem identification, followed by thorough analysis and literature review, resulting in meaningful conclusions</w:t>
            </w:r>
          </w:p>
        </w:tc>
        <w:tc>
          <w:tcPr>
            <w:tcW w:w="1487" w:type="dxa"/>
            <w:vAlign w:val="center"/>
          </w:tcPr>
          <w:p w14:paraId="0321D04E" w14:textId="77777777" w:rsidR="008F2613" w:rsidRPr="00EB79A8" w:rsidRDefault="008F2613" w:rsidP="00DB2402">
            <w:pPr>
              <w:ind w:left="-39" w:right="-15"/>
              <w:jc w:val="center"/>
              <w:rPr>
                <w:rFonts w:cs="Times New Roman"/>
                <w:b/>
                <w:sz w:val="20"/>
                <w:szCs w:val="20"/>
              </w:rPr>
            </w:pPr>
            <w:r w:rsidRPr="00EB79A8">
              <w:rPr>
                <w:rFonts w:cs="Times New Roman"/>
                <w:b/>
                <w:sz w:val="20"/>
                <w:szCs w:val="20"/>
              </w:rPr>
              <w:t>PLO2</w:t>
            </w:r>
          </w:p>
        </w:tc>
        <w:tc>
          <w:tcPr>
            <w:tcW w:w="2717" w:type="dxa"/>
            <w:vAlign w:val="center"/>
          </w:tcPr>
          <w:p w14:paraId="4340FA8E" w14:textId="77777777" w:rsidR="008F2613" w:rsidRPr="00EB79A8" w:rsidRDefault="008F2613" w:rsidP="00DB2402">
            <w:pPr>
              <w:ind w:left="-14"/>
              <w:jc w:val="center"/>
              <w:rPr>
                <w:rFonts w:cs="Times New Roman"/>
                <w:sz w:val="20"/>
                <w:szCs w:val="20"/>
              </w:rPr>
            </w:pPr>
            <w:r w:rsidRPr="00EB79A8">
              <w:rPr>
                <w:rFonts w:cs="Times New Roman"/>
                <w:b/>
                <w:sz w:val="20"/>
                <w:szCs w:val="20"/>
              </w:rPr>
              <w:t xml:space="preserve">C4 </w:t>
            </w:r>
            <w:r w:rsidRPr="00EB79A8">
              <w:rPr>
                <w:rFonts w:cs="Times New Roman"/>
                <w:sz w:val="20"/>
                <w:szCs w:val="20"/>
              </w:rPr>
              <w:t>(Analyze)</w:t>
            </w:r>
          </w:p>
        </w:tc>
      </w:tr>
      <w:tr w:rsidR="008F2613" w14:paraId="57A664D3" w14:textId="77777777" w:rsidTr="00DB2402">
        <w:trPr>
          <w:trHeight w:val="88"/>
        </w:trPr>
        <w:tc>
          <w:tcPr>
            <w:tcW w:w="1238" w:type="dxa"/>
            <w:vMerge/>
          </w:tcPr>
          <w:p w14:paraId="54C5DC59" w14:textId="77777777" w:rsidR="008F2613" w:rsidRDefault="008F2613" w:rsidP="00DB2402"/>
        </w:tc>
        <w:tc>
          <w:tcPr>
            <w:tcW w:w="1594" w:type="dxa"/>
            <w:vMerge/>
          </w:tcPr>
          <w:p w14:paraId="45A32935" w14:textId="77777777" w:rsidR="008F2613" w:rsidRPr="00EB79A8"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tcPr>
          <w:p w14:paraId="1F70BF28" w14:textId="77777777" w:rsidR="008F2613" w:rsidRPr="00EB79A8" w:rsidRDefault="008F2613" w:rsidP="00DB2402">
            <w:pPr>
              <w:ind w:left="-14" w:right="-15"/>
              <w:rPr>
                <w:rFonts w:cs="Times New Roman"/>
                <w:sz w:val="20"/>
                <w:szCs w:val="20"/>
              </w:rPr>
            </w:pPr>
            <w:r>
              <w:rPr>
                <w:rFonts w:cs="Times New Roman"/>
                <w:sz w:val="20"/>
                <w:szCs w:val="20"/>
              </w:rPr>
              <w:t xml:space="preserve">CLO2: </w:t>
            </w:r>
            <w:r w:rsidRPr="00EB79A8">
              <w:rPr>
                <w:rFonts w:cs="Times New Roman"/>
                <w:sz w:val="20"/>
                <w:szCs w:val="20"/>
              </w:rPr>
              <w:t>Design/Develop solutions for complex engineering problems covered under the scope of this course.</w:t>
            </w:r>
          </w:p>
        </w:tc>
        <w:tc>
          <w:tcPr>
            <w:tcW w:w="1487" w:type="dxa"/>
            <w:vAlign w:val="center"/>
          </w:tcPr>
          <w:p w14:paraId="43622065" w14:textId="77777777" w:rsidR="008F2613" w:rsidRPr="00EB79A8" w:rsidRDefault="008F2613" w:rsidP="00DB2402">
            <w:pPr>
              <w:ind w:left="-39" w:right="-15"/>
              <w:jc w:val="center"/>
              <w:rPr>
                <w:rFonts w:cs="Times New Roman"/>
                <w:b/>
                <w:sz w:val="20"/>
                <w:szCs w:val="20"/>
              </w:rPr>
            </w:pPr>
            <w:r w:rsidRPr="00EB79A8">
              <w:rPr>
                <w:rFonts w:cs="Times New Roman"/>
                <w:b/>
                <w:sz w:val="20"/>
                <w:szCs w:val="20"/>
              </w:rPr>
              <w:t>PLO3</w:t>
            </w:r>
          </w:p>
        </w:tc>
        <w:tc>
          <w:tcPr>
            <w:tcW w:w="2717" w:type="dxa"/>
            <w:vAlign w:val="center"/>
          </w:tcPr>
          <w:p w14:paraId="2681ABBE" w14:textId="77777777" w:rsidR="008F2613" w:rsidRPr="00EB79A8" w:rsidRDefault="008F2613" w:rsidP="00DB2402">
            <w:pPr>
              <w:ind w:left="-14"/>
              <w:jc w:val="center"/>
              <w:rPr>
                <w:rFonts w:cs="Times New Roman"/>
                <w:sz w:val="20"/>
                <w:szCs w:val="20"/>
              </w:rPr>
            </w:pPr>
            <w:r w:rsidRPr="00EB79A8">
              <w:rPr>
                <w:rFonts w:cs="Times New Roman"/>
                <w:b/>
                <w:sz w:val="20"/>
                <w:szCs w:val="20"/>
              </w:rPr>
              <w:t>C3</w:t>
            </w:r>
            <w:r w:rsidRPr="00EB79A8">
              <w:rPr>
                <w:rFonts w:cs="Times New Roman"/>
                <w:sz w:val="20"/>
                <w:szCs w:val="20"/>
              </w:rPr>
              <w:t xml:space="preserve"> (Apply)</w:t>
            </w:r>
          </w:p>
        </w:tc>
      </w:tr>
      <w:tr w:rsidR="008F2613" w14:paraId="134E1BF5" w14:textId="77777777" w:rsidTr="00DB2402">
        <w:trPr>
          <w:trHeight w:val="88"/>
        </w:trPr>
        <w:tc>
          <w:tcPr>
            <w:tcW w:w="1238" w:type="dxa"/>
            <w:vMerge/>
          </w:tcPr>
          <w:p w14:paraId="2576D376" w14:textId="77777777" w:rsidR="008F2613" w:rsidRDefault="008F2613" w:rsidP="00DB2402"/>
        </w:tc>
        <w:tc>
          <w:tcPr>
            <w:tcW w:w="1594" w:type="dxa"/>
            <w:vMerge/>
          </w:tcPr>
          <w:p w14:paraId="5A9B236B" w14:textId="77777777" w:rsidR="008F2613" w:rsidRPr="00EB79A8"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tcPr>
          <w:p w14:paraId="0CAA99A3" w14:textId="77777777" w:rsidR="008F2613" w:rsidRPr="00EB79A8" w:rsidRDefault="008F2613" w:rsidP="00DB2402">
            <w:pPr>
              <w:ind w:left="-14" w:right="-15"/>
              <w:rPr>
                <w:rFonts w:cs="Times New Roman"/>
                <w:sz w:val="20"/>
                <w:szCs w:val="20"/>
              </w:rPr>
            </w:pPr>
            <w:r>
              <w:rPr>
                <w:rFonts w:cs="Times New Roman"/>
                <w:bCs/>
                <w:color w:val="000000"/>
                <w:sz w:val="20"/>
                <w:szCs w:val="20"/>
              </w:rPr>
              <w:t xml:space="preserve">CLO3: </w:t>
            </w:r>
            <w:r w:rsidRPr="00EB79A8">
              <w:rPr>
                <w:rFonts w:cs="Times New Roman"/>
                <w:bCs/>
                <w:color w:val="000000"/>
                <w:sz w:val="20"/>
                <w:szCs w:val="20"/>
              </w:rPr>
              <w:t>Perform fundamental network connections and working of switch.</w:t>
            </w:r>
          </w:p>
        </w:tc>
        <w:tc>
          <w:tcPr>
            <w:tcW w:w="1487" w:type="dxa"/>
            <w:vAlign w:val="center"/>
          </w:tcPr>
          <w:p w14:paraId="07D4CCEC" w14:textId="77777777" w:rsidR="008F2613" w:rsidRPr="00EB79A8" w:rsidRDefault="008F2613" w:rsidP="00DB2402">
            <w:pPr>
              <w:ind w:left="-39" w:right="-15"/>
              <w:jc w:val="center"/>
              <w:rPr>
                <w:rFonts w:cs="Times New Roman"/>
                <w:b/>
                <w:sz w:val="20"/>
                <w:szCs w:val="20"/>
              </w:rPr>
            </w:pPr>
            <w:r w:rsidRPr="00EB79A8">
              <w:rPr>
                <w:rFonts w:cs="Times New Roman"/>
                <w:b/>
                <w:sz w:val="20"/>
                <w:szCs w:val="20"/>
              </w:rPr>
              <w:t>PLO1</w:t>
            </w:r>
          </w:p>
        </w:tc>
        <w:tc>
          <w:tcPr>
            <w:tcW w:w="2717" w:type="dxa"/>
            <w:vAlign w:val="center"/>
          </w:tcPr>
          <w:p w14:paraId="09C630E3" w14:textId="77777777" w:rsidR="008F2613" w:rsidRPr="00EB79A8" w:rsidRDefault="008F2613" w:rsidP="00DB2402">
            <w:pPr>
              <w:ind w:left="-14"/>
              <w:jc w:val="center"/>
              <w:rPr>
                <w:rFonts w:cs="Times New Roman"/>
                <w:sz w:val="20"/>
                <w:szCs w:val="20"/>
              </w:rPr>
            </w:pPr>
            <w:r w:rsidRPr="00EB79A8">
              <w:rPr>
                <w:rFonts w:cs="Times New Roman"/>
                <w:b/>
                <w:sz w:val="20"/>
                <w:szCs w:val="20"/>
              </w:rPr>
              <w:t>P2</w:t>
            </w:r>
            <w:r w:rsidRPr="00EB79A8">
              <w:rPr>
                <w:rFonts w:cs="Times New Roman"/>
                <w:sz w:val="20"/>
                <w:szCs w:val="20"/>
              </w:rPr>
              <w:t xml:space="preserve"> (Model)</w:t>
            </w:r>
          </w:p>
        </w:tc>
      </w:tr>
      <w:tr w:rsidR="008F2613" w14:paraId="6E2885F0" w14:textId="77777777" w:rsidTr="00DB2402">
        <w:trPr>
          <w:trHeight w:val="88"/>
        </w:trPr>
        <w:tc>
          <w:tcPr>
            <w:tcW w:w="1238" w:type="dxa"/>
            <w:vMerge/>
          </w:tcPr>
          <w:p w14:paraId="36932EEA" w14:textId="77777777" w:rsidR="008F2613" w:rsidRDefault="008F2613" w:rsidP="00DB2402"/>
        </w:tc>
        <w:tc>
          <w:tcPr>
            <w:tcW w:w="1594" w:type="dxa"/>
            <w:vMerge/>
          </w:tcPr>
          <w:p w14:paraId="477BA797" w14:textId="77777777" w:rsidR="008F2613" w:rsidRPr="00EB79A8"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tcPr>
          <w:p w14:paraId="6DD92ADD" w14:textId="77777777" w:rsidR="008F2613" w:rsidRPr="00EB79A8" w:rsidRDefault="008F2613" w:rsidP="00DB2402">
            <w:pPr>
              <w:ind w:left="-14" w:right="-15"/>
              <w:rPr>
                <w:rFonts w:cs="Times New Roman"/>
                <w:sz w:val="20"/>
                <w:szCs w:val="20"/>
              </w:rPr>
            </w:pPr>
            <w:r>
              <w:rPr>
                <w:rFonts w:cs="Times New Roman"/>
                <w:bCs/>
                <w:color w:val="000000"/>
                <w:sz w:val="20"/>
                <w:szCs w:val="20"/>
              </w:rPr>
              <w:t xml:space="preserve">CLO4: </w:t>
            </w:r>
            <w:r w:rsidRPr="00EB79A8">
              <w:rPr>
                <w:rFonts w:cs="Times New Roman"/>
                <w:bCs/>
                <w:color w:val="000000"/>
                <w:sz w:val="20"/>
                <w:szCs w:val="20"/>
              </w:rPr>
              <w:t>Apply knowledge of various routing protocols and infer a suitable one for solving the underlying routing problem and understanding IP addresses and Subnetting.  Moreover, to be able to apply appropriate engineering techniques and IT tools to enable switch security and VLAN functionality and understand the working of hub.</w:t>
            </w:r>
          </w:p>
        </w:tc>
        <w:tc>
          <w:tcPr>
            <w:tcW w:w="1487" w:type="dxa"/>
            <w:vAlign w:val="center"/>
          </w:tcPr>
          <w:p w14:paraId="3F4E466A" w14:textId="77777777" w:rsidR="008F2613" w:rsidRPr="00EB79A8" w:rsidRDefault="008F2613" w:rsidP="00DB2402">
            <w:pPr>
              <w:ind w:left="-39" w:right="-15"/>
              <w:jc w:val="center"/>
              <w:rPr>
                <w:rFonts w:cs="Times New Roman"/>
                <w:b/>
                <w:sz w:val="20"/>
                <w:szCs w:val="20"/>
              </w:rPr>
            </w:pPr>
            <w:r w:rsidRPr="00EB79A8">
              <w:rPr>
                <w:rFonts w:cs="Times New Roman"/>
                <w:b/>
                <w:sz w:val="20"/>
                <w:szCs w:val="20"/>
              </w:rPr>
              <w:t>PLO2</w:t>
            </w:r>
          </w:p>
        </w:tc>
        <w:tc>
          <w:tcPr>
            <w:tcW w:w="2717" w:type="dxa"/>
            <w:vAlign w:val="center"/>
          </w:tcPr>
          <w:p w14:paraId="38F01A2A" w14:textId="77777777" w:rsidR="008F2613" w:rsidRPr="00EB79A8" w:rsidRDefault="008F2613" w:rsidP="00DB2402">
            <w:pPr>
              <w:ind w:left="-14"/>
              <w:jc w:val="center"/>
              <w:rPr>
                <w:rFonts w:cs="Times New Roman"/>
                <w:sz w:val="20"/>
                <w:szCs w:val="20"/>
              </w:rPr>
            </w:pPr>
            <w:r w:rsidRPr="00EB79A8">
              <w:rPr>
                <w:rFonts w:cs="Times New Roman"/>
                <w:b/>
                <w:sz w:val="20"/>
                <w:szCs w:val="20"/>
              </w:rPr>
              <w:t>C4</w:t>
            </w:r>
            <w:r w:rsidRPr="00EB79A8">
              <w:rPr>
                <w:rFonts w:cs="Times New Roman"/>
                <w:sz w:val="20"/>
                <w:szCs w:val="20"/>
              </w:rPr>
              <w:t xml:space="preserve"> (Analyze)</w:t>
            </w:r>
          </w:p>
        </w:tc>
      </w:tr>
      <w:tr w:rsidR="008F2613" w14:paraId="419EED8E" w14:textId="77777777" w:rsidTr="00DB2402">
        <w:trPr>
          <w:trHeight w:val="88"/>
        </w:trPr>
        <w:tc>
          <w:tcPr>
            <w:tcW w:w="1238" w:type="dxa"/>
            <w:vMerge/>
          </w:tcPr>
          <w:p w14:paraId="23A7295F" w14:textId="77777777" w:rsidR="008F2613" w:rsidRDefault="008F2613" w:rsidP="00DB2402"/>
        </w:tc>
        <w:tc>
          <w:tcPr>
            <w:tcW w:w="1594" w:type="dxa"/>
            <w:vMerge/>
          </w:tcPr>
          <w:p w14:paraId="5EEAEB9D" w14:textId="77777777" w:rsidR="008F2613" w:rsidRPr="00EB79A8"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tcPr>
          <w:p w14:paraId="755DD886" w14:textId="77777777" w:rsidR="008F2613" w:rsidRPr="00EB79A8" w:rsidRDefault="008F2613" w:rsidP="00DB2402">
            <w:pPr>
              <w:ind w:left="-14" w:right="-15"/>
              <w:rPr>
                <w:rFonts w:cs="Times New Roman"/>
                <w:sz w:val="20"/>
                <w:szCs w:val="20"/>
              </w:rPr>
            </w:pPr>
            <w:r>
              <w:rPr>
                <w:rFonts w:cs="Times New Roman"/>
                <w:bCs/>
                <w:color w:val="000000"/>
                <w:sz w:val="20"/>
                <w:szCs w:val="20"/>
              </w:rPr>
              <w:t xml:space="preserve">CLO5: </w:t>
            </w:r>
            <w:r w:rsidRPr="00EB79A8">
              <w:rPr>
                <w:rFonts w:cs="Times New Roman"/>
                <w:bCs/>
                <w:color w:val="000000"/>
                <w:sz w:val="20"/>
                <w:szCs w:val="20"/>
              </w:rPr>
              <w:t>Apply different symmetric and asymmetric encryption techniques using Cryptool and understand the basic concept and working of Wireshark. Moreover, apply encoding and decoding of message in data link layer.</w:t>
            </w:r>
          </w:p>
        </w:tc>
        <w:tc>
          <w:tcPr>
            <w:tcW w:w="1487" w:type="dxa"/>
            <w:vAlign w:val="center"/>
          </w:tcPr>
          <w:p w14:paraId="2C487B80" w14:textId="77777777" w:rsidR="008F2613" w:rsidRPr="00EB79A8" w:rsidRDefault="008F2613" w:rsidP="00DB2402">
            <w:pPr>
              <w:ind w:left="-39" w:right="-15"/>
              <w:jc w:val="center"/>
              <w:rPr>
                <w:rFonts w:cs="Times New Roman"/>
                <w:b/>
                <w:sz w:val="20"/>
                <w:szCs w:val="20"/>
              </w:rPr>
            </w:pPr>
            <w:r w:rsidRPr="00EB79A8">
              <w:rPr>
                <w:rFonts w:cs="Times New Roman"/>
                <w:b/>
                <w:sz w:val="20"/>
                <w:szCs w:val="20"/>
              </w:rPr>
              <w:t>PLO5</w:t>
            </w:r>
          </w:p>
        </w:tc>
        <w:tc>
          <w:tcPr>
            <w:tcW w:w="2717" w:type="dxa"/>
            <w:vAlign w:val="center"/>
          </w:tcPr>
          <w:p w14:paraId="73B6A9D9" w14:textId="77777777" w:rsidR="008F2613" w:rsidRPr="00EB79A8" w:rsidRDefault="008F2613" w:rsidP="00DB2402">
            <w:pPr>
              <w:ind w:left="-14"/>
              <w:jc w:val="center"/>
              <w:rPr>
                <w:rFonts w:cs="Times New Roman"/>
                <w:sz w:val="20"/>
                <w:szCs w:val="20"/>
              </w:rPr>
            </w:pPr>
            <w:r w:rsidRPr="00EB79A8">
              <w:rPr>
                <w:rFonts w:cs="Times New Roman"/>
                <w:b/>
                <w:sz w:val="20"/>
                <w:szCs w:val="20"/>
              </w:rPr>
              <w:t>C3</w:t>
            </w:r>
            <w:r w:rsidRPr="00EB79A8">
              <w:rPr>
                <w:rFonts w:cs="Times New Roman"/>
                <w:sz w:val="20"/>
                <w:szCs w:val="20"/>
              </w:rPr>
              <w:t xml:space="preserve"> (Apply)</w:t>
            </w:r>
          </w:p>
        </w:tc>
      </w:tr>
      <w:tr w:rsidR="008F2613" w14:paraId="1EC80046" w14:textId="77777777" w:rsidTr="00DB2402">
        <w:trPr>
          <w:trHeight w:val="88"/>
        </w:trPr>
        <w:tc>
          <w:tcPr>
            <w:tcW w:w="1238" w:type="dxa"/>
            <w:vMerge/>
          </w:tcPr>
          <w:p w14:paraId="090C4704" w14:textId="77777777" w:rsidR="008F2613" w:rsidRDefault="008F2613" w:rsidP="00DB2402"/>
        </w:tc>
        <w:tc>
          <w:tcPr>
            <w:tcW w:w="1594" w:type="dxa"/>
            <w:vMerge/>
          </w:tcPr>
          <w:p w14:paraId="370D238B" w14:textId="77777777" w:rsidR="008F2613" w:rsidRPr="00EB79A8"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tcPr>
          <w:p w14:paraId="0E196317" w14:textId="77777777" w:rsidR="008F2613" w:rsidRPr="00EB79A8" w:rsidRDefault="008F2613" w:rsidP="00DB2402">
            <w:pPr>
              <w:ind w:left="-14" w:right="-15"/>
              <w:rPr>
                <w:rFonts w:cs="Times New Roman"/>
                <w:sz w:val="20"/>
                <w:szCs w:val="20"/>
              </w:rPr>
            </w:pPr>
            <w:r>
              <w:rPr>
                <w:rFonts w:cs="Times New Roman"/>
                <w:sz w:val="20"/>
                <w:szCs w:val="20"/>
              </w:rPr>
              <w:t xml:space="preserve">CLO6: </w:t>
            </w:r>
            <w:r w:rsidRPr="00EB79A8">
              <w:rPr>
                <w:rFonts w:cs="Times New Roman"/>
                <w:sz w:val="20"/>
                <w:szCs w:val="20"/>
              </w:rPr>
              <w:t>Properly handle lab infrastructure with safety precautions</w:t>
            </w:r>
          </w:p>
        </w:tc>
        <w:tc>
          <w:tcPr>
            <w:tcW w:w="1487" w:type="dxa"/>
            <w:vAlign w:val="center"/>
          </w:tcPr>
          <w:p w14:paraId="7EFB29CA" w14:textId="77777777" w:rsidR="008F2613" w:rsidRPr="00EB79A8" w:rsidRDefault="008F2613" w:rsidP="00DB2402">
            <w:pPr>
              <w:ind w:left="-39" w:right="-15"/>
              <w:jc w:val="center"/>
              <w:rPr>
                <w:rFonts w:cs="Times New Roman"/>
                <w:b/>
                <w:sz w:val="20"/>
                <w:szCs w:val="20"/>
              </w:rPr>
            </w:pPr>
            <w:r w:rsidRPr="00EB79A8">
              <w:rPr>
                <w:rFonts w:cs="Times New Roman"/>
                <w:b/>
                <w:sz w:val="20"/>
                <w:szCs w:val="20"/>
              </w:rPr>
              <w:t>PLO8</w:t>
            </w:r>
          </w:p>
        </w:tc>
        <w:tc>
          <w:tcPr>
            <w:tcW w:w="2717" w:type="dxa"/>
            <w:vAlign w:val="center"/>
          </w:tcPr>
          <w:p w14:paraId="047F32AE" w14:textId="77777777" w:rsidR="008F2613" w:rsidRPr="00EB79A8" w:rsidRDefault="008F2613" w:rsidP="00DB2402">
            <w:pPr>
              <w:ind w:left="-14"/>
              <w:jc w:val="center"/>
              <w:rPr>
                <w:rFonts w:cs="Times New Roman"/>
                <w:sz w:val="20"/>
                <w:szCs w:val="20"/>
              </w:rPr>
            </w:pPr>
            <w:r w:rsidRPr="00EB79A8">
              <w:rPr>
                <w:rFonts w:cs="Times New Roman"/>
                <w:b/>
                <w:sz w:val="20"/>
                <w:szCs w:val="20"/>
              </w:rPr>
              <w:t>P2</w:t>
            </w:r>
            <w:r w:rsidRPr="00EB79A8">
              <w:rPr>
                <w:rFonts w:cs="Times New Roman"/>
                <w:sz w:val="20"/>
                <w:szCs w:val="20"/>
              </w:rPr>
              <w:t xml:space="preserve"> (Set)</w:t>
            </w:r>
          </w:p>
        </w:tc>
      </w:tr>
      <w:tr w:rsidR="008F2613" w14:paraId="7080F9C3" w14:textId="77777777" w:rsidTr="00DB2402">
        <w:trPr>
          <w:trHeight w:val="88"/>
        </w:trPr>
        <w:tc>
          <w:tcPr>
            <w:tcW w:w="1238" w:type="dxa"/>
            <w:vMerge/>
          </w:tcPr>
          <w:p w14:paraId="79BF46B5" w14:textId="77777777" w:rsidR="008F2613" w:rsidRDefault="008F2613" w:rsidP="00DB2402"/>
        </w:tc>
        <w:tc>
          <w:tcPr>
            <w:tcW w:w="1594" w:type="dxa"/>
            <w:vMerge/>
          </w:tcPr>
          <w:p w14:paraId="3A088052" w14:textId="77777777" w:rsidR="008F2613" w:rsidRPr="00EB79A8"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tcPr>
          <w:p w14:paraId="732F9949" w14:textId="77777777" w:rsidR="008F2613" w:rsidRPr="00EB79A8" w:rsidRDefault="008F2613" w:rsidP="00DB2402">
            <w:pPr>
              <w:ind w:left="-14" w:right="-15"/>
              <w:rPr>
                <w:rFonts w:cs="Times New Roman"/>
                <w:sz w:val="20"/>
                <w:szCs w:val="20"/>
              </w:rPr>
            </w:pPr>
            <w:r>
              <w:rPr>
                <w:rFonts w:cs="Times New Roman"/>
                <w:sz w:val="20"/>
                <w:szCs w:val="20"/>
              </w:rPr>
              <w:t xml:space="preserve">CLO7: </w:t>
            </w:r>
            <w:r w:rsidRPr="00EB79A8">
              <w:rPr>
                <w:rFonts w:cs="Times New Roman"/>
                <w:sz w:val="20"/>
                <w:szCs w:val="20"/>
              </w:rPr>
              <w:t>Assume responsibility and the use of resources to complete the assigned task with proper Teamwork</w:t>
            </w:r>
          </w:p>
        </w:tc>
        <w:tc>
          <w:tcPr>
            <w:tcW w:w="1487" w:type="dxa"/>
            <w:vAlign w:val="center"/>
          </w:tcPr>
          <w:p w14:paraId="04187B03" w14:textId="77777777" w:rsidR="008F2613" w:rsidRPr="00EB79A8" w:rsidRDefault="008F2613" w:rsidP="00DB2402">
            <w:pPr>
              <w:ind w:left="-39" w:right="-15"/>
              <w:jc w:val="center"/>
              <w:rPr>
                <w:rFonts w:cs="Times New Roman"/>
                <w:b/>
                <w:sz w:val="20"/>
                <w:szCs w:val="20"/>
              </w:rPr>
            </w:pPr>
            <w:r w:rsidRPr="00EB79A8">
              <w:rPr>
                <w:rFonts w:cs="Times New Roman"/>
                <w:b/>
                <w:sz w:val="20"/>
                <w:szCs w:val="20"/>
              </w:rPr>
              <w:t>PLO9</w:t>
            </w:r>
          </w:p>
        </w:tc>
        <w:tc>
          <w:tcPr>
            <w:tcW w:w="2717" w:type="dxa"/>
            <w:vAlign w:val="center"/>
          </w:tcPr>
          <w:p w14:paraId="3A33CE60" w14:textId="77777777" w:rsidR="008F2613" w:rsidRPr="00EB79A8" w:rsidRDefault="008F2613" w:rsidP="00DB2402">
            <w:pPr>
              <w:ind w:left="-14"/>
              <w:jc w:val="center"/>
              <w:rPr>
                <w:rFonts w:cs="Times New Roman"/>
                <w:sz w:val="20"/>
                <w:szCs w:val="20"/>
              </w:rPr>
            </w:pPr>
            <w:r w:rsidRPr="00EB79A8">
              <w:rPr>
                <w:rFonts w:cs="Times New Roman"/>
                <w:b/>
                <w:bCs/>
                <w:color w:val="000000"/>
                <w:sz w:val="20"/>
                <w:szCs w:val="20"/>
              </w:rPr>
              <w:t>A3(</w:t>
            </w:r>
            <w:r w:rsidRPr="00EB79A8">
              <w:rPr>
                <w:rFonts w:cs="Times New Roman"/>
                <w:bCs/>
                <w:color w:val="000000"/>
                <w:sz w:val="20"/>
                <w:szCs w:val="20"/>
              </w:rPr>
              <w:t>Assume responsibility</w:t>
            </w:r>
            <w:r w:rsidRPr="00EB79A8">
              <w:rPr>
                <w:rFonts w:cs="Times New Roman"/>
                <w:b/>
                <w:bCs/>
                <w:color w:val="000000"/>
                <w:sz w:val="20"/>
                <w:szCs w:val="20"/>
              </w:rPr>
              <w:t>)</w:t>
            </w:r>
          </w:p>
        </w:tc>
      </w:tr>
      <w:tr w:rsidR="008F2613" w14:paraId="0158700E" w14:textId="77777777" w:rsidTr="00DB2402">
        <w:trPr>
          <w:trHeight w:val="139"/>
        </w:trPr>
        <w:tc>
          <w:tcPr>
            <w:tcW w:w="1238" w:type="dxa"/>
            <w:vMerge w:val="restart"/>
          </w:tcPr>
          <w:p w14:paraId="1EFA9338" w14:textId="77777777" w:rsidR="008F2613" w:rsidRDefault="008F2613" w:rsidP="00DB2402">
            <w:r>
              <w:t>K4</w:t>
            </w:r>
          </w:p>
        </w:tc>
        <w:tc>
          <w:tcPr>
            <w:tcW w:w="1594" w:type="dxa"/>
            <w:vMerge w:val="restart"/>
          </w:tcPr>
          <w:p w14:paraId="0DEE9C0B" w14:textId="77777777" w:rsidR="008F2613" w:rsidRPr="00123929" w:rsidRDefault="008F2613" w:rsidP="00DB2402">
            <w:pPr>
              <w:jc w:val="both"/>
              <w:rPr>
                <w:rFonts w:eastAsia="Times New Roman"/>
                <w:bCs/>
                <w:sz w:val="20"/>
                <w:bdr w:val="single" w:sz="8" w:space="0" w:color="FFFFFF"/>
              </w:rPr>
            </w:pPr>
            <w:r w:rsidRPr="00123929">
              <w:rPr>
                <w:rFonts w:eastAsia="Times New Roman"/>
                <w:bCs/>
                <w:sz w:val="20"/>
                <w:bdr w:val="single" w:sz="8" w:space="0" w:color="FFFFFF"/>
              </w:rPr>
              <w:t>Digital Signal Processing</w:t>
            </w:r>
          </w:p>
        </w:tc>
        <w:tc>
          <w:tcPr>
            <w:tcW w:w="2540" w:type="dxa"/>
            <w:tcBorders>
              <w:top w:val="single" w:sz="4" w:space="0" w:color="auto"/>
              <w:bottom w:val="single" w:sz="4" w:space="0" w:color="auto"/>
            </w:tcBorders>
            <w:vAlign w:val="center"/>
          </w:tcPr>
          <w:p w14:paraId="15E51D87" w14:textId="77777777" w:rsidR="008F2613" w:rsidRPr="00C12096" w:rsidRDefault="008F2613" w:rsidP="00DB2402">
            <w:pPr>
              <w:tabs>
                <w:tab w:val="center" w:pos="4680"/>
                <w:tab w:val="left" w:pos="6424"/>
              </w:tabs>
              <w:autoSpaceDE w:val="0"/>
              <w:autoSpaceDN w:val="0"/>
              <w:adjustRightInd w:val="0"/>
              <w:jc w:val="both"/>
              <w:rPr>
                <w:rFonts w:cs="Times New Roman"/>
                <w:b/>
                <w:bCs/>
                <w:color w:val="000000"/>
                <w:sz w:val="20"/>
                <w:szCs w:val="20"/>
              </w:rPr>
            </w:pPr>
            <w:r>
              <w:rPr>
                <w:rFonts w:cs="Times New Roman"/>
                <w:sz w:val="20"/>
                <w:szCs w:val="20"/>
              </w:rPr>
              <w:t xml:space="preserve">CLO1: </w:t>
            </w:r>
            <w:r w:rsidRPr="00C12096">
              <w:rPr>
                <w:rFonts w:cs="Times New Roman"/>
                <w:sz w:val="20"/>
                <w:szCs w:val="20"/>
              </w:rPr>
              <w:t>Analysis of DT signals and systems in time domain</w:t>
            </w:r>
          </w:p>
        </w:tc>
        <w:tc>
          <w:tcPr>
            <w:tcW w:w="1487" w:type="dxa"/>
            <w:vAlign w:val="center"/>
          </w:tcPr>
          <w:p w14:paraId="11AA7B1E" w14:textId="77777777" w:rsidR="008F2613" w:rsidRPr="00C12096" w:rsidRDefault="008F2613" w:rsidP="00DB2402">
            <w:pPr>
              <w:tabs>
                <w:tab w:val="center" w:pos="4680"/>
                <w:tab w:val="left" w:pos="6424"/>
              </w:tabs>
              <w:autoSpaceDE w:val="0"/>
              <w:autoSpaceDN w:val="0"/>
              <w:adjustRightInd w:val="0"/>
              <w:jc w:val="center"/>
              <w:rPr>
                <w:rFonts w:cs="Times New Roman"/>
                <w:bCs/>
                <w:color w:val="000000"/>
                <w:sz w:val="20"/>
                <w:szCs w:val="20"/>
              </w:rPr>
            </w:pPr>
            <w:r w:rsidRPr="00C12096">
              <w:rPr>
                <w:rFonts w:cs="Times New Roman"/>
                <w:bCs/>
                <w:color w:val="000000"/>
                <w:sz w:val="20"/>
                <w:szCs w:val="20"/>
              </w:rPr>
              <w:t>PLO_2</w:t>
            </w:r>
          </w:p>
        </w:tc>
        <w:tc>
          <w:tcPr>
            <w:tcW w:w="2717" w:type="dxa"/>
            <w:vAlign w:val="center"/>
          </w:tcPr>
          <w:p w14:paraId="5441F4C8" w14:textId="77777777" w:rsidR="008F2613" w:rsidRPr="00C12096" w:rsidRDefault="008F2613" w:rsidP="00DB2402">
            <w:pPr>
              <w:jc w:val="center"/>
              <w:rPr>
                <w:rFonts w:cs="Times New Roman"/>
                <w:sz w:val="20"/>
                <w:szCs w:val="20"/>
              </w:rPr>
            </w:pPr>
            <w:r w:rsidRPr="00C12096">
              <w:rPr>
                <w:rFonts w:cs="Times New Roman"/>
                <w:sz w:val="20"/>
                <w:szCs w:val="20"/>
              </w:rPr>
              <w:t>C4 (</w:t>
            </w:r>
            <w:r w:rsidRPr="00C12096">
              <w:rPr>
                <w:rFonts w:cs="Times New Roman"/>
                <w:bCs/>
                <w:color w:val="000000"/>
                <w:sz w:val="20"/>
                <w:szCs w:val="20"/>
              </w:rPr>
              <w:t>Analyzing</w:t>
            </w:r>
            <w:r w:rsidRPr="00C12096">
              <w:rPr>
                <w:rFonts w:cs="Times New Roman"/>
                <w:sz w:val="20"/>
                <w:szCs w:val="20"/>
              </w:rPr>
              <w:t>)</w:t>
            </w:r>
          </w:p>
        </w:tc>
      </w:tr>
      <w:tr w:rsidR="008F2613" w14:paraId="1161EC22" w14:textId="77777777" w:rsidTr="00DB2402">
        <w:trPr>
          <w:trHeight w:val="138"/>
        </w:trPr>
        <w:tc>
          <w:tcPr>
            <w:tcW w:w="1238" w:type="dxa"/>
            <w:vMerge/>
          </w:tcPr>
          <w:p w14:paraId="38CF82EE" w14:textId="77777777" w:rsidR="008F2613" w:rsidRDefault="008F2613" w:rsidP="00DB2402"/>
        </w:tc>
        <w:tc>
          <w:tcPr>
            <w:tcW w:w="1594" w:type="dxa"/>
            <w:vMerge/>
          </w:tcPr>
          <w:p w14:paraId="0BDEC6FF" w14:textId="77777777" w:rsidR="008F2613" w:rsidRPr="00123929"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7C84DE1A" w14:textId="77777777" w:rsidR="008F2613" w:rsidRPr="00C12096" w:rsidRDefault="008F2613" w:rsidP="00DB2402">
            <w:pPr>
              <w:jc w:val="both"/>
              <w:rPr>
                <w:rFonts w:cs="Times New Roman"/>
                <w:sz w:val="20"/>
                <w:szCs w:val="20"/>
              </w:rPr>
            </w:pPr>
            <w:r>
              <w:rPr>
                <w:rFonts w:cs="Times New Roman"/>
                <w:sz w:val="20"/>
                <w:szCs w:val="20"/>
              </w:rPr>
              <w:t xml:space="preserve">CLO2: </w:t>
            </w:r>
            <w:r w:rsidRPr="00C12096">
              <w:rPr>
                <w:rFonts w:cs="Times New Roman"/>
                <w:sz w:val="20"/>
                <w:szCs w:val="20"/>
              </w:rPr>
              <w:t>Analysis of DT systems using frequency domain tools like z-transform, Fourier transform and series, DFT, FFT etc</w:t>
            </w:r>
          </w:p>
        </w:tc>
        <w:tc>
          <w:tcPr>
            <w:tcW w:w="1487" w:type="dxa"/>
            <w:vAlign w:val="center"/>
          </w:tcPr>
          <w:p w14:paraId="104997DD" w14:textId="77777777" w:rsidR="008F2613" w:rsidRPr="00C12096" w:rsidRDefault="008F2613" w:rsidP="00DB2402">
            <w:pPr>
              <w:tabs>
                <w:tab w:val="center" w:pos="4680"/>
                <w:tab w:val="left" w:pos="6424"/>
              </w:tabs>
              <w:autoSpaceDE w:val="0"/>
              <w:autoSpaceDN w:val="0"/>
              <w:adjustRightInd w:val="0"/>
              <w:jc w:val="center"/>
              <w:rPr>
                <w:rFonts w:cs="Times New Roman"/>
                <w:bCs/>
                <w:sz w:val="20"/>
                <w:szCs w:val="20"/>
              </w:rPr>
            </w:pPr>
            <w:r w:rsidRPr="00C12096">
              <w:rPr>
                <w:rFonts w:cs="Times New Roman"/>
                <w:bCs/>
                <w:sz w:val="20"/>
                <w:szCs w:val="20"/>
              </w:rPr>
              <w:t>PLO_2</w:t>
            </w:r>
          </w:p>
        </w:tc>
        <w:tc>
          <w:tcPr>
            <w:tcW w:w="2717" w:type="dxa"/>
            <w:vAlign w:val="center"/>
          </w:tcPr>
          <w:p w14:paraId="7253BC0B" w14:textId="77777777" w:rsidR="008F2613" w:rsidRPr="00C12096" w:rsidRDefault="008F2613" w:rsidP="00DB2402">
            <w:pPr>
              <w:tabs>
                <w:tab w:val="center" w:pos="4680"/>
                <w:tab w:val="left" w:pos="6424"/>
              </w:tabs>
              <w:autoSpaceDE w:val="0"/>
              <w:autoSpaceDN w:val="0"/>
              <w:adjustRightInd w:val="0"/>
              <w:jc w:val="center"/>
              <w:rPr>
                <w:rFonts w:cs="Times New Roman"/>
                <w:bCs/>
                <w:color w:val="000000"/>
                <w:sz w:val="20"/>
                <w:szCs w:val="20"/>
              </w:rPr>
            </w:pPr>
            <w:r w:rsidRPr="00C12096">
              <w:rPr>
                <w:rFonts w:cs="Times New Roman"/>
                <w:sz w:val="20"/>
                <w:szCs w:val="20"/>
              </w:rPr>
              <w:t>C4 (</w:t>
            </w:r>
            <w:r w:rsidRPr="00C12096">
              <w:rPr>
                <w:rFonts w:cs="Times New Roman"/>
                <w:bCs/>
                <w:color w:val="000000"/>
                <w:sz w:val="20"/>
                <w:szCs w:val="20"/>
              </w:rPr>
              <w:t>Analyzing</w:t>
            </w:r>
            <w:r w:rsidRPr="00C12096">
              <w:rPr>
                <w:rFonts w:cs="Times New Roman"/>
                <w:sz w:val="20"/>
                <w:szCs w:val="20"/>
              </w:rPr>
              <w:t>)</w:t>
            </w:r>
          </w:p>
        </w:tc>
      </w:tr>
      <w:tr w:rsidR="008F2613" w14:paraId="118078F0" w14:textId="77777777" w:rsidTr="00DB2402">
        <w:trPr>
          <w:trHeight w:val="138"/>
        </w:trPr>
        <w:tc>
          <w:tcPr>
            <w:tcW w:w="1238" w:type="dxa"/>
            <w:vMerge/>
          </w:tcPr>
          <w:p w14:paraId="74AC8AD2" w14:textId="77777777" w:rsidR="008F2613" w:rsidRDefault="008F2613" w:rsidP="00DB2402"/>
        </w:tc>
        <w:tc>
          <w:tcPr>
            <w:tcW w:w="1594" w:type="dxa"/>
            <w:vMerge/>
          </w:tcPr>
          <w:p w14:paraId="1A569C84" w14:textId="77777777" w:rsidR="008F2613" w:rsidRPr="00123929"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07BF421B" w14:textId="77777777" w:rsidR="008F2613" w:rsidRPr="00C12096" w:rsidRDefault="008F2613" w:rsidP="00DB2402">
            <w:pPr>
              <w:jc w:val="both"/>
              <w:rPr>
                <w:rFonts w:cs="Times New Roman"/>
                <w:sz w:val="20"/>
                <w:szCs w:val="20"/>
              </w:rPr>
            </w:pPr>
            <w:r>
              <w:rPr>
                <w:rFonts w:cs="Times New Roman"/>
                <w:sz w:val="20"/>
                <w:szCs w:val="20"/>
              </w:rPr>
              <w:t xml:space="preserve">CLO3: </w:t>
            </w:r>
            <w:r w:rsidRPr="00C12096">
              <w:rPr>
                <w:rFonts w:cs="Times New Roman"/>
                <w:sz w:val="20"/>
                <w:szCs w:val="20"/>
              </w:rPr>
              <w:t>Design of FIR and IIR filters using a variety of techniques</w:t>
            </w:r>
          </w:p>
        </w:tc>
        <w:tc>
          <w:tcPr>
            <w:tcW w:w="1487" w:type="dxa"/>
            <w:vAlign w:val="center"/>
          </w:tcPr>
          <w:p w14:paraId="4F57CA98" w14:textId="77777777" w:rsidR="008F2613" w:rsidRPr="00C12096" w:rsidRDefault="008F2613" w:rsidP="00DB2402">
            <w:pPr>
              <w:tabs>
                <w:tab w:val="center" w:pos="4680"/>
                <w:tab w:val="left" w:pos="6424"/>
              </w:tabs>
              <w:autoSpaceDE w:val="0"/>
              <w:autoSpaceDN w:val="0"/>
              <w:adjustRightInd w:val="0"/>
              <w:jc w:val="center"/>
              <w:rPr>
                <w:rFonts w:cs="Times New Roman"/>
                <w:bCs/>
                <w:sz w:val="20"/>
                <w:szCs w:val="20"/>
              </w:rPr>
            </w:pPr>
            <w:r w:rsidRPr="00C12096">
              <w:rPr>
                <w:rFonts w:cs="Times New Roman"/>
                <w:bCs/>
                <w:sz w:val="20"/>
                <w:szCs w:val="20"/>
              </w:rPr>
              <w:t>PLO_3</w:t>
            </w:r>
          </w:p>
        </w:tc>
        <w:tc>
          <w:tcPr>
            <w:tcW w:w="2717" w:type="dxa"/>
            <w:vAlign w:val="center"/>
          </w:tcPr>
          <w:p w14:paraId="7603F950" w14:textId="77777777" w:rsidR="008F2613" w:rsidRPr="00C12096" w:rsidRDefault="008F2613" w:rsidP="00DB2402">
            <w:pPr>
              <w:tabs>
                <w:tab w:val="center" w:pos="4680"/>
                <w:tab w:val="left" w:pos="6424"/>
              </w:tabs>
              <w:autoSpaceDE w:val="0"/>
              <w:autoSpaceDN w:val="0"/>
              <w:adjustRightInd w:val="0"/>
              <w:jc w:val="center"/>
              <w:rPr>
                <w:rFonts w:cs="Times New Roman"/>
                <w:sz w:val="20"/>
                <w:szCs w:val="20"/>
              </w:rPr>
            </w:pPr>
            <w:r w:rsidRPr="00C12096">
              <w:rPr>
                <w:rFonts w:cs="Times New Roman"/>
                <w:sz w:val="20"/>
                <w:szCs w:val="20"/>
              </w:rPr>
              <w:t>C5 (</w:t>
            </w:r>
            <w:r w:rsidRPr="00C12096">
              <w:rPr>
                <w:rFonts w:cs="Times New Roman"/>
                <w:bCs/>
                <w:color w:val="000000"/>
                <w:sz w:val="20"/>
                <w:szCs w:val="20"/>
              </w:rPr>
              <w:t>Evaluating</w:t>
            </w:r>
            <w:r w:rsidRPr="00C12096">
              <w:rPr>
                <w:rFonts w:cs="Times New Roman"/>
                <w:sz w:val="20"/>
                <w:szCs w:val="20"/>
              </w:rPr>
              <w:t>)</w:t>
            </w:r>
          </w:p>
        </w:tc>
      </w:tr>
      <w:tr w:rsidR="008F2613" w14:paraId="15C03EA3" w14:textId="77777777" w:rsidTr="00DB2402">
        <w:trPr>
          <w:trHeight w:val="61"/>
        </w:trPr>
        <w:tc>
          <w:tcPr>
            <w:tcW w:w="1238" w:type="dxa"/>
            <w:vMerge w:val="restart"/>
          </w:tcPr>
          <w:p w14:paraId="08AC40DE" w14:textId="77777777" w:rsidR="008F2613" w:rsidRDefault="008F2613" w:rsidP="00DB2402">
            <w:r>
              <w:t>K4</w:t>
            </w:r>
          </w:p>
        </w:tc>
        <w:tc>
          <w:tcPr>
            <w:tcW w:w="1594" w:type="dxa"/>
            <w:vMerge w:val="restart"/>
          </w:tcPr>
          <w:p w14:paraId="53414888" w14:textId="77777777" w:rsidR="008F2613" w:rsidRPr="00C12096" w:rsidRDefault="008F2613" w:rsidP="00DB2402">
            <w:pPr>
              <w:jc w:val="both"/>
              <w:rPr>
                <w:rFonts w:eastAsia="Times New Roman"/>
                <w:bCs/>
                <w:sz w:val="20"/>
                <w:bdr w:val="single" w:sz="8" w:space="0" w:color="FFFFFF"/>
              </w:rPr>
            </w:pPr>
            <w:r w:rsidRPr="00C12096">
              <w:rPr>
                <w:rFonts w:eastAsia="Times New Roman"/>
                <w:bCs/>
                <w:sz w:val="20"/>
                <w:bdr w:val="single" w:sz="8" w:space="0" w:color="FFFFFF"/>
              </w:rPr>
              <w:t>Digital Signal Processing Lab</w:t>
            </w:r>
          </w:p>
        </w:tc>
        <w:tc>
          <w:tcPr>
            <w:tcW w:w="2540" w:type="dxa"/>
            <w:tcBorders>
              <w:top w:val="single" w:sz="4" w:space="0" w:color="auto"/>
              <w:bottom w:val="single" w:sz="4" w:space="0" w:color="auto"/>
            </w:tcBorders>
            <w:vAlign w:val="center"/>
          </w:tcPr>
          <w:p w14:paraId="0A8878FA" w14:textId="77777777" w:rsidR="008F2613" w:rsidRPr="00C12096" w:rsidRDefault="008F2613" w:rsidP="00DB2402">
            <w:pPr>
              <w:pStyle w:val="Heading3"/>
              <w:framePr w:wrap="around"/>
              <w:ind w:firstLine="0"/>
              <w:outlineLvl w:val="2"/>
              <w:rPr>
                <w:b w:val="0"/>
                <w:sz w:val="20"/>
              </w:rPr>
            </w:pPr>
            <w:r>
              <w:rPr>
                <w:b w:val="0"/>
                <w:color w:val="auto"/>
                <w:sz w:val="20"/>
              </w:rPr>
              <w:t xml:space="preserve">CLO1: </w:t>
            </w:r>
            <w:r w:rsidRPr="00C12096">
              <w:rPr>
                <w:b w:val="0"/>
                <w:color w:val="auto"/>
                <w:sz w:val="20"/>
              </w:rPr>
              <w:t xml:space="preserve">Recall the associated concepts form theory regarding digital signals </w:t>
            </w:r>
            <w:r w:rsidRPr="00C12096">
              <w:rPr>
                <w:b w:val="0"/>
                <w:color w:val="auto"/>
                <w:sz w:val="20"/>
              </w:rPr>
              <w:lastRenderedPageBreak/>
              <w:t>and systems and their processing.</w:t>
            </w:r>
          </w:p>
        </w:tc>
        <w:tc>
          <w:tcPr>
            <w:tcW w:w="1487" w:type="dxa"/>
            <w:vAlign w:val="center"/>
          </w:tcPr>
          <w:p w14:paraId="3095D40E" w14:textId="77777777" w:rsidR="008F2613" w:rsidRPr="00C12096" w:rsidRDefault="008F2613" w:rsidP="00DB2402">
            <w:pPr>
              <w:tabs>
                <w:tab w:val="center" w:pos="4680"/>
                <w:tab w:val="left" w:pos="6424"/>
              </w:tabs>
              <w:autoSpaceDE w:val="0"/>
              <w:autoSpaceDN w:val="0"/>
              <w:adjustRightInd w:val="0"/>
              <w:jc w:val="center"/>
              <w:rPr>
                <w:b/>
                <w:bCs/>
                <w:color w:val="000000"/>
                <w:sz w:val="20"/>
              </w:rPr>
            </w:pPr>
            <w:r w:rsidRPr="00C12096">
              <w:rPr>
                <w:b/>
                <w:bCs/>
                <w:color w:val="000000"/>
                <w:sz w:val="20"/>
              </w:rPr>
              <w:lastRenderedPageBreak/>
              <w:t>PLO1</w:t>
            </w:r>
          </w:p>
        </w:tc>
        <w:tc>
          <w:tcPr>
            <w:tcW w:w="2717" w:type="dxa"/>
            <w:vAlign w:val="center"/>
          </w:tcPr>
          <w:p w14:paraId="7EF4F0A1" w14:textId="77777777" w:rsidR="008F2613" w:rsidRPr="00C12096" w:rsidRDefault="008F2613" w:rsidP="00DB2402">
            <w:pPr>
              <w:tabs>
                <w:tab w:val="center" w:pos="4680"/>
                <w:tab w:val="left" w:pos="6424"/>
              </w:tabs>
              <w:autoSpaceDE w:val="0"/>
              <w:autoSpaceDN w:val="0"/>
              <w:adjustRightInd w:val="0"/>
              <w:ind w:left="75"/>
              <w:jc w:val="center"/>
              <w:rPr>
                <w:bCs/>
                <w:color w:val="000000"/>
                <w:sz w:val="20"/>
              </w:rPr>
            </w:pPr>
            <w:r w:rsidRPr="00C12096">
              <w:rPr>
                <w:b/>
                <w:bCs/>
                <w:color w:val="000000"/>
                <w:sz w:val="20"/>
              </w:rPr>
              <w:t>C1</w:t>
            </w:r>
            <w:r w:rsidRPr="00C12096">
              <w:rPr>
                <w:bCs/>
                <w:color w:val="000000"/>
                <w:sz w:val="20"/>
              </w:rPr>
              <w:t xml:space="preserve"> (Recall)</w:t>
            </w:r>
          </w:p>
        </w:tc>
      </w:tr>
      <w:tr w:rsidR="008F2613" w14:paraId="37635A1F" w14:textId="77777777" w:rsidTr="00DB2402">
        <w:trPr>
          <w:trHeight w:val="59"/>
        </w:trPr>
        <w:tc>
          <w:tcPr>
            <w:tcW w:w="1238" w:type="dxa"/>
            <w:vMerge/>
          </w:tcPr>
          <w:p w14:paraId="0B2FA74B" w14:textId="77777777" w:rsidR="008F2613" w:rsidRDefault="008F2613" w:rsidP="00DB2402"/>
        </w:tc>
        <w:tc>
          <w:tcPr>
            <w:tcW w:w="1594" w:type="dxa"/>
            <w:vMerge/>
          </w:tcPr>
          <w:p w14:paraId="3E31A4F0" w14:textId="77777777" w:rsidR="008F2613" w:rsidRPr="00C12096"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119169FA" w14:textId="77777777" w:rsidR="008F2613" w:rsidRPr="00C12096" w:rsidRDefault="008F2613" w:rsidP="00DB2402">
            <w:pPr>
              <w:pStyle w:val="Heading3"/>
              <w:framePr w:wrap="around"/>
              <w:ind w:firstLine="0"/>
              <w:outlineLvl w:val="2"/>
              <w:rPr>
                <w:b w:val="0"/>
                <w:color w:val="auto"/>
                <w:sz w:val="20"/>
              </w:rPr>
            </w:pPr>
            <w:r>
              <w:rPr>
                <w:b w:val="0"/>
                <w:color w:val="auto"/>
                <w:sz w:val="20"/>
              </w:rPr>
              <w:t xml:space="preserve">CLO2: </w:t>
            </w:r>
            <w:r w:rsidRPr="00C12096">
              <w:rPr>
                <w:b w:val="0"/>
                <w:color w:val="auto"/>
                <w:sz w:val="20"/>
              </w:rPr>
              <w:t>Problem identification followed by thorough analysis and literature review resulting in meaningful conclusion.</w:t>
            </w:r>
          </w:p>
        </w:tc>
        <w:tc>
          <w:tcPr>
            <w:tcW w:w="1487" w:type="dxa"/>
            <w:vAlign w:val="center"/>
          </w:tcPr>
          <w:p w14:paraId="129B46AF" w14:textId="77777777" w:rsidR="008F2613" w:rsidRPr="00C12096" w:rsidRDefault="008F2613" w:rsidP="00DB2402">
            <w:pPr>
              <w:tabs>
                <w:tab w:val="center" w:pos="4680"/>
                <w:tab w:val="left" w:pos="6424"/>
              </w:tabs>
              <w:autoSpaceDE w:val="0"/>
              <w:autoSpaceDN w:val="0"/>
              <w:adjustRightInd w:val="0"/>
              <w:jc w:val="center"/>
              <w:rPr>
                <w:b/>
                <w:bCs/>
                <w:color w:val="000000"/>
                <w:sz w:val="20"/>
              </w:rPr>
            </w:pPr>
            <w:r w:rsidRPr="00C12096">
              <w:rPr>
                <w:b/>
                <w:bCs/>
                <w:color w:val="000000"/>
                <w:sz w:val="20"/>
              </w:rPr>
              <w:t>PLO2</w:t>
            </w:r>
          </w:p>
        </w:tc>
        <w:tc>
          <w:tcPr>
            <w:tcW w:w="2717" w:type="dxa"/>
            <w:vAlign w:val="center"/>
          </w:tcPr>
          <w:p w14:paraId="69F35727" w14:textId="77777777" w:rsidR="008F2613" w:rsidRPr="00C12096" w:rsidRDefault="008F2613" w:rsidP="00DB2402">
            <w:pPr>
              <w:tabs>
                <w:tab w:val="center" w:pos="4680"/>
                <w:tab w:val="left" w:pos="6424"/>
              </w:tabs>
              <w:autoSpaceDE w:val="0"/>
              <w:autoSpaceDN w:val="0"/>
              <w:adjustRightInd w:val="0"/>
              <w:ind w:left="75"/>
              <w:jc w:val="center"/>
              <w:rPr>
                <w:b/>
                <w:bCs/>
                <w:color w:val="000000"/>
                <w:sz w:val="20"/>
              </w:rPr>
            </w:pPr>
            <w:r w:rsidRPr="00C12096">
              <w:rPr>
                <w:b/>
                <w:bCs/>
                <w:color w:val="000000"/>
                <w:sz w:val="20"/>
              </w:rPr>
              <w:t>C3</w:t>
            </w:r>
            <w:r w:rsidRPr="00C12096">
              <w:rPr>
                <w:bCs/>
                <w:color w:val="000000"/>
                <w:sz w:val="20"/>
              </w:rPr>
              <w:t>(Apply)</w:t>
            </w:r>
          </w:p>
        </w:tc>
      </w:tr>
      <w:tr w:rsidR="008F2613" w14:paraId="03C300C6" w14:textId="77777777" w:rsidTr="00DB2402">
        <w:trPr>
          <w:trHeight w:val="59"/>
        </w:trPr>
        <w:tc>
          <w:tcPr>
            <w:tcW w:w="1238" w:type="dxa"/>
            <w:vMerge/>
          </w:tcPr>
          <w:p w14:paraId="798520C3" w14:textId="77777777" w:rsidR="008F2613" w:rsidRDefault="008F2613" w:rsidP="00DB2402"/>
        </w:tc>
        <w:tc>
          <w:tcPr>
            <w:tcW w:w="1594" w:type="dxa"/>
            <w:vMerge/>
          </w:tcPr>
          <w:p w14:paraId="0346E050" w14:textId="77777777" w:rsidR="008F2613" w:rsidRPr="00C12096"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5118201F" w14:textId="77777777" w:rsidR="008F2613" w:rsidRPr="00C12096" w:rsidRDefault="008F2613" w:rsidP="00DB2402">
            <w:pPr>
              <w:pStyle w:val="Heading3"/>
              <w:framePr w:wrap="around"/>
              <w:ind w:firstLine="0"/>
              <w:outlineLvl w:val="2"/>
              <w:rPr>
                <w:b w:val="0"/>
                <w:color w:val="auto"/>
                <w:sz w:val="20"/>
              </w:rPr>
            </w:pPr>
            <w:r>
              <w:rPr>
                <w:b w:val="0"/>
                <w:color w:val="auto"/>
                <w:sz w:val="20"/>
              </w:rPr>
              <w:t xml:space="preserve">CLO3: </w:t>
            </w:r>
            <w:r w:rsidRPr="00C12096">
              <w:rPr>
                <w:b w:val="0"/>
                <w:color w:val="auto"/>
                <w:sz w:val="20"/>
              </w:rPr>
              <w:t>Design/Develop solutions for complex engineering problems covered under the scope of this course.</w:t>
            </w:r>
          </w:p>
        </w:tc>
        <w:tc>
          <w:tcPr>
            <w:tcW w:w="1487" w:type="dxa"/>
            <w:vAlign w:val="center"/>
          </w:tcPr>
          <w:p w14:paraId="259534E9" w14:textId="77777777" w:rsidR="008F2613" w:rsidRPr="00C12096" w:rsidRDefault="008F2613" w:rsidP="00DB2402">
            <w:pPr>
              <w:tabs>
                <w:tab w:val="center" w:pos="4680"/>
                <w:tab w:val="left" w:pos="6424"/>
              </w:tabs>
              <w:autoSpaceDE w:val="0"/>
              <w:autoSpaceDN w:val="0"/>
              <w:adjustRightInd w:val="0"/>
              <w:jc w:val="center"/>
              <w:rPr>
                <w:rFonts w:eastAsia="Times New Roman"/>
                <w:b/>
                <w:sz w:val="20"/>
              </w:rPr>
            </w:pPr>
            <w:r w:rsidRPr="00C12096">
              <w:rPr>
                <w:rFonts w:eastAsia="Times New Roman"/>
                <w:b/>
                <w:sz w:val="20"/>
              </w:rPr>
              <w:t>PLO3</w:t>
            </w:r>
          </w:p>
        </w:tc>
        <w:tc>
          <w:tcPr>
            <w:tcW w:w="2717" w:type="dxa"/>
            <w:vAlign w:val="center"/>
          </w:tcPr>
          <w:p w14:paraId="681B8B7C" w14:textId="77777777" w:rsidR="008F2613" w:rsidRPr="00C12096" w:rsidRDefault="008F2613" w:rsidP="00DB2402">
            <w:pPr>
              <w:tabs>
                <w:tab w:val="center" w:pos="4680"/>
                <w:tab w:val="left" w:pos="6424"/>
              </w:tabs>
              <w:autoSpaceDE w:val="0"/>
              <w:autoSpaceDN w:val="0"/>
              <w:adjustRightInd w:val="0"/>
              <w:ind w:left="75"/>
              <w:jc w:val="center"/>
              <w:rPr>
                <w:rFonts w:eastAsia="Times New Roman"/>
                <w:sz w:val="20"/>
              </w:rPr>
            </w:pPr>
            <w:r w:rsidRPr="00C12096">
              <w:rPr>
                <w:rFonts w:eastAsia="Times New Roman"/>
                <w:b/>
                <w:sz w:val="20"/>
              </w:rPr>
              <w:t>P4</w:t>
            </w:r>
            <w:r w:rsidRPr="00C12096">
              <w:rPr>
                <w:rFonts w:eastAsia="Times New Roman"/>
                <w:sz w:val="20"/>
              </w:rPr>
              <w:t xml:space="preserve"> (Mechanism)</w:t>
            </w:r>
          </w:p>
        </w:tc>
      </w:tr>
      <w:tr w:rsidR="008F2613" w14:paraId="11CD2A8B" w14:textId="77777777" w:rsidTr="00DB2402">
        <w:trPr>
          <w:trHeight w:val="59"/>
        </w:trPr>
        <w:tc>
          <w:tcPr>
            <w:tcW w:w="1238" w:type="dxa"/>
            <w:vMerge/>
          </w:tcPr>
          <w:p w14:paraId="6B014E8B" w14:textId="77777777" w:rsidR="008F2613" w:rsidRDefault="008F2613" w:rsidP="00DB2402"/>
        </w:tc>
        <w:tc>
          <w:tcPr>
            <w:tcW w:w="1594" w:type="dxa"/>
            <w:vMerge/>
          </w:tcPr>
          <w:p w14:paraId="2C2F278E" w14:textId="77777777" w:rsidR="008F2613" w:rsidRPr="00C12096"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280D2C35" w14:textId="77777777" w:rsidR="008F2613" w:rsidRPr="00C12096" w:rsidRDefault="008F2613" w:rsidP="00DB2402">
            <w:pPr>
              <w:pStyle w:val="Heading3"/>
              <w:framePr w:wrap="around"/>
              <w:ind w:firstLine="0"/>
              <w:outlineLvl w:val="2"/>
              <w:rPr>
                <w:b w:val="0"/>
                <w:color w:val="auto"/>
                <w:sz w:val="20"/>
              </w:rPr>
            </w:pPr>
            <w:r>
              <w:rPr>
                <w:b w:val="0"/>
                <w:color w:val="auto"/>
                <w:sz w:val="20"/>
              </w:rPr>
              <w:t xml:space="preserve">CLO4: </w:t>
            </w:r>
            <w:r w:rsidRPr="00C12096">
              <w:rPr>
                <w:b w:val="0"/>
                <w:color w:val="auto"/>
                <w:sz w:val="20"/>
              </w:rPr>
              <w:t>Ability to generate and process digital signals in time, frequency and z- domain to analyze the response of different signals and systems and observe their response on digital board.</w:t>
            </w:r>
          </w:p>
        </w:tc>
        <w:tc>
          <w:tcPr>
            <w:tcW w:w="1487" w:type="dxa"/>
            <w:vAlign w:val="center"/>
          </w:tcPr>
          <w:p w14:paraId="1C65BAE2" w14:textId="77777777" w:rsidR="008F2613" w:rsidRPr="00C12096" w:rsidRDefault="008F2613" w:rsidP="00DB2402">
            <w:pPr>
              <w:tabs>
                <w:tab w:val="center" w:pos="4680"/>
                <w:tab w:val="left" w:pos="6424"/>
              </w:tabs>
              <w:autoSpaceDE w:val="0"/>
              <w:autoSpaceDN w:val="0"/>
              <w:adjustRightInd w:val="0"/>
              <w:jc w:val="center"/>
              <w:rPr>
                <w:b/>
                <w:bCs/>
                <w:color w:val="000000"/>
                <w:sz w:val="20"/>
              </w:rPr>
            </w:pPr>
            <w:r w:rsidRPr="00C12096">
              <w:rPr>
                <w:b/>
                <w:bCs/>
                <w:color w:val="000000"/>
                <w:sz w:val="20"/>
              </w:rPr>
              <w:t>PLO4</w:t>
            </w:r>
          </w:p>
        </w:tc>
        <w:tc>
          <w:tcPr>
            <w:tcW w:w="2717" w:type="dxa"/>
            <w:vAlign w:val="center"/>
          </w:tcPr>
          <w:p w14:paraId="05BF2A79" w14:textId="77777777" w:rsidR="008F2613" w:rsidRPr="00C12096" w:rsidRDefault="008F2613" w:rsidP="00DB2402">
            <w:pPr>
              <w:tabs>
                <w:tab w:val="center" w:pos="4680"/>
                <w:tab w:val="left" w:pos="6424"/>
              </w:tabs>
              <w:autoSpaceDE w:val="0"/>
              <w:autoSpaceDN w:val="0"/>
              <w:adjustRightInd w:val="0"/>
              <w:ind w:left="75"/>
              <w:jc w:val="center"/>
              <w:rPr>
                <w:bCs/>
                <w:color w:val="000000"/>
                <w:sz w:val="20"/>
              </w:rPr>
            </w:pPr>
            <w:r w:rsidRPr="00C12096">
              <w:rPr>
                <w:b/>
                <w:bCs/>
                <w:color w:val="000000"/>
                <w:sz w:val="20"/>
              </w:rPr>
              <w:t>P3</w:t>
            </w:r>
            <w:r w:rsidRPr="00C12096">
              <w:rPr>
                <w:bCs/>
                <w:color w:val="000000"/>
                <w:sz w:val="20"/>
              </w:rPr>
              <w:t xml:space="preserve"> (Guided Response)</w:t>
            </w:r>
          </w:p>
        </w:tc>
      </w:tr>
      <w:tr w:rsidR="008F2613" w14:paraId="463AE979" w14:textId="77777777" w:rsidTr="00DB2402">
        <w:trPr>
          <w:trHeight w:val="59"/>
        </w:trPr>
        <w:tc>
          <w:tcPr>
            <w:tcW w:w="1238" w:type="dxa"/>
            <w:vMerge/>
          </w:tcPr>
          <w:p w14:paraId="06E5CE06" w14:textId="77777777" w:rsidR="008F2613" w:rsidRDefault="008F2613" w:rsidP="00DB2402"/>
        </w:tc>
        <w:tc>
          <w:tcPr>
            <w:tcW w:w="1594" w:type="dxa"/>
            <w:vMerge/>
          </w:tcPr>
          <w:p w14:paraId="391D6025" w14:textId="77777777" w:rsidR="008F2613" w:rsidRPr="00C12096"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36FE4C79" w14:textId="77777777" w:rsidR="008F2613" w:rsidRPr="00C12096" w:rsidRDefault="008F2613" w:rsidP="00DB2402">
            <w:pPr>
              <w:pStyle w:val="Heading3"/>
              <w:framePr w:wrap="around"/>
              <w:ind w:firstLine="0"/>
              <w:outlineLvl w:val="2"/>
              <w:rPr>
                <w:b w:val="0"/>
                <w:color w:val="auto"/>
                <w:sz w:val="20"/>
              </w:rPr>
            </w:pPr>
            <w:r>
              <w:rPr>
                <w:b w:val="0"/>
                <w:color w:val="auto"/>
                <w:sz w:val="20"/>
              </w:rPr>
              <w:t xml:space="preserve">CLO5: </w:t>
            </w:r>
            <w:r w:rsidRPr="00C12096">
              <w:rPr>
                <w:b w:val="0"/>
                <w:color w:val="auto"/>
                <w:sz w:val="20"/>
              </w:rPr>
              <w:t>Operate the MATLAB and Code Composer Studio to model signals and systems and apply various algorithms.</w:t>
            </w:r>
          </w:p>
        </w:tc>
        <w:tc>
          <w:tcPr>
            <w:tcW w:w="1487" w:type="dxa"/>
            <w:vAlign w:val="center"/>
          </w:tcPr>
          <w:p w14:paraId="54C8A069" w14:textId="77777777" w:rsidR="008F2613" w:rsidRPr="00C12096" w:rsidRDefault="008F2613" w:rsidP="00DB2402">
            <w:pPr>
              <w:tabs>
                <w:tab w:val="center" w:pos="4680"/>
                <w:tab w:val="left" w:pos="6424"/>
              </w:tabs>
              <w:autoSpaceDE w:val="0"/>
              <w:autoSpaceDN w:val="0"/>
              <w:adjustRightInd w:val="0"/>
              <w:jc w:val="center"/>
              <w:rPr>
                <w:b/>
                <w:bCs/>
                <w:color w:val="000000"/>
                <w:sz w:val="20"/>
              </w:rPr>
            </w:pPr>
            <w:r w:rsidRPr="00C12096">
              <w:rPr>
                <w:b/>
                <w:bCs/>
                <w:color w:val="000000"/>
                <w:sz w:val="20"/>
              </w:rPr>
              <w:t>PLO5</w:t>
            </w:r>
          </w:p>
        </w:tc>
        <w:tc>
          <w:tcPr>
            <w:tcW w:w="2717" w:type="dxa"/>
            <w:vAlign w:val="center"/>
          </w:tcPr>
          <w:p w14:paraId="2FBECFE9" w14:textId="77777777" w:rsidR="008F2613" w:rsidRPr="00C12096" w:rsidRDefault="008F2613" w:rsidP="00DB2402">
            <w:pPr>
              <w:tabs>
                <w:tab w:val="center" w:pos="4680"/>
                <w:tab w:val="left" w:pos="6424"/>
              </w:tabs>
              <w:autoSpaceDE w:val="0"/>
              <w:autoSpaceDN w:val="0"/>
              <w:adjustRightInd w:val="0"/>
              <w:ind w:left="75"/>
              <w:jc w:val="center"/>
              <w:rPr>
                <w:b/>
                <w:bCs/>
                <w:color w:val="000000"/>
                <w:sz w:val="20"/>
              </w:rPr>
            </w:pPr>
            <w:r w:rsidRPr="00C12096">
              <w:rPr>
                <w:b/>
                <w:bCs/>
                <w:color w:val="000000"/>
                <w:sz w:val="20"/>
              </w:rPr>
              <w:t xml:space="preserve">P3 </w:t>
            </w:r>
            <w:r w:rsidRPr="00C12096">
              <w:rPr>
                <w:bCs/>
                <w:color w:val="000000"/>
                <w:sz w:val="20"/>
              </w:rPr>
              <w:t>(Operate)</w:t>
            </w:r>
          </w:p>
        </w:tc>
      </w:tr>
      <w:tr w:rsidR="008F2613" w14:paraId="6BED9678" w14:textId="77777777" w:rsidTr="00DB2402">
        <w:trPr>
          <w:trHeight w:val="59"/>
        </w:trPr>
        <w:tc>
          <w:tcPr>
            <w:tcW w:w="1238" w:type="dxa"/>
            <w:vMerge/>
          </w:tcPr>
          <w:p w14:paraId="5D1B99E7" w14:textId="77777777" w:rsidR="008F2613" w:rsidRDefault="008F2613" w:rsidP="00DB2402"/>
        </w:tc>
        <w:tc>
          <w:tcPr>
            <w:tcW w:w="1594" w:type="dxa"/>
            <w:vMerge/>
          </w:tcPr>
          <w:p w14:paraId="06EC0FAF" w14:textId="77777777" w:rsidR="008F2613" w:rsidRPr="00C12096"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29225B1B" w14:textId="77777777" w:rsidR="008F2613" w:rsidRPr="00C12096" w:rsidRDefault="008F2613" w:rsidP="00DB2402">
            <w:pPr>
              <w:pStyle w:val="Heading3"/>
              <w:framePr w:wrap="around"/>
              <w:ind w:firstLine="0"/>
              <w:outlineLvl w:val="2"/>
              <w:rPr>
                <w:b w:val="0"/>
                <w:color w:val="auto"/>
                <w:sz w:val="20"/>
              </w:rPr>
            </w:pPr>
            <w:r>
              <w:rPr>
                <w:b w:val="0"/>
                <w:color w:val="auto"/>
                <w:sz w:val="20"/>
              </w:rPr>
              <w:t xml:space="preserve">CLO6: </w:t>
            </w:r>
            <w:r w:rsidRPr="00C12096">
              <w:rPr>
                <w:b w:val="0"/>
                <w:color w:val="auto"/>
                <w:sz w:val="20"/>
              </w:rPr>
              <w:t>Properly handle lab infrastructure with safety precautions.</w:t>
            </w:r>
          </w:p>
        </w:tc>
        <w:tc>
          <w:tcPr>
            <w:tcW w:w="1487" w:type="dxa"/>
            <w:vAlign w:val="center"/>
          </w:tcPr>
          <w:p w14:paraId="260DECEF" w14:textId="77777777" w:rsidR="008F2613" w:rsidRPr="00C12096" w:rsidRDefault="008F2613" w:rsidP="00DB2402">
            <w:pPr>
              <w:tabs>
                <w:tab w:val="center" w:pos="4680"/>
                <w:tab w:val="left" w:pos="6424"/>
              </w:tabs>
              <w:autoSpaceDE w:val="0"/>
              <w:autoSpaceDN w:val="0"/>
              <w:adjustRightInd w:val="0"/>
              <w:jc w:val="center"/>
              <w:rPr>
                <w:rFonts w:eastAsia="Times New Roman"/>
                <w:b/>
                <w:sz w:val="20"/>
              </w:rPr>
            </w:pPr>
            <w:r w:rsidRPr="00C12096">
              <w:rPr>
                <w:rFonts w:eastAsia="Times New Roman"/>
                <w:b/>
                <w:sz w:val="20"/>
              </w:rPr>
              <w:t>PLO8</w:t>
            </w:r>
          </w:p>
        </w:tc>
        <w:tc>
          <w:tcPr>
            <w:tcW w:w="2717" w:type="dxa"/>
            <w:vAlign w:val="center"/>
          </w:tcPr>
          <w:p w14:paraId="7F47434B" w14:textId="77777777" w:rsidR="008F2613" w:rsidRPr="00C12096" w:rsidRDefault="008F2613" w:rsidP="00DB2402">
            <w:pPr>
              <w:tabs>
                <w:tab w:val="center" w:pos="4680"/>
                <w:tab w:val="left" w:pos="6424"/>
              </w:tabs>
              <w:autoSpaceDE w:val="0"/>
              <w:autoSpaceDN w:val="0"/>
              <w:adjustRightInd w:val="0"/>
              <w:ind w:left="75"/>
              <w:jc w:val="center"/>
              <w:rPr>
                <w:rFonts w:eastAsia="Times New Roman"/>
                <w:b/>
                <w:sz w:val="20"/>
              </w:rPr>
            </w:pPr>
            <w:r w:rsidRPr="00C12096">
              <w:rPr>
                <w:rFonts w:eastAsia="Times New Roman"/>
                <w:b/>
                <w:sz w:val="20"/>
              </w:rPr>
              <w:t>P2</w:t>
            </w:r>
            <w:r w:rsidRPr="00C12096">
              <w:rPr>
                <w:rFonts w:eastAsia="Times New Roman"/>
                <w:sz w:val="20"/>
              </w:rPr>
              <w:t>(Set)</w:t>
            </w:r>
          </w:p>
        </w:tc>
      </w:tr>
      <w:tr w:rsidR="008F2613" w14:paraId="1500AFD3" w14:textId="77777777" w:rsidTr="00DB2402">
        <w:trPr>
          <w:trHeight w:val="59"/>
        </w:trPr>
        <w:tc>
          <w:tcPr>
            <w:tcW w:w="1238" w:type="dxa"/>
            <w:vMerge/>
          </w:tcPr>
          <w:p w14:paraId="14B26E1C" w14:textId="77777777" w:rsidR="008F2613" w:rsidRDefault="008F2613" w:rsidP="00DB2402"/>
        </w:tc>
        <w:tc>
          <w:tcPr>
            <w:tcW w:w="1594" w:type="dxa"/>
            <w:vMerge/>
          </w:tcPr>
          <w:p w14:paraId="1C36ED09" w14:textId="77777777" w:rsidR="008F2613" w:rsidRPr="00C12096"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023022FA" w14:textId="77777777" w:rsidR="008F2613" w:rsidRPr="00C12096" w:rsidRDefault="008F2613" w:rsidP="00DB2402">
            <w:pPr>
              <w:pStyle w:val="Heading3"/>
              <w:framePr w:wrap="around"/>
              <w:ind w:firstLine="0"/>
              <w:outlineLvl w:val="2"/>
              <w:rPr>
                <w:b w:val="0"/>
                <w:color w:val="auto"/>
                <w:sz w:val="20"/>
              </w:rPr>
            </w:pPr>
            <w:r>
              <w:rPr>
                <w:b w:val="0"/>
                <w:color w:val="auto"/>
                <w:sz w:val="20"/>
              </w:rPr>
              <w:t xml:space="preserve">CLO7: </w:t>
            </w:r>
            <w:r w:rsidRPr="00C12096">
              <w:rPr>
                <w:b w:val="0"/>
                <w:color w:val="auto"/>
                <w:sz w:val="20"/>
              </w:rPr>
              <w:t>Assume responsibility and the use of resources to complete the assigned task with proper Teamwork.</w:t>
            </w:r>
          </w:p>
        </w:tc>
        <w:tc>
          <w:tcPr>
            <w:tcW w:w="1487" w:type="dxa"/>
            <w:vAlign w:val="center"/>
          </w:tcPr>
          <w:p w14:paraId="0BBA86D9" w14:textId="77777777" w:rsidR="008F2613" w:rsidRPr="00C12096" w:rsidRDefault="008F2613" w:rsidP="00DB2402">
            <w:pPr>
              <w:tabs>
                <w:tab w:val="center" w:pos="4680"/>
                <w:tab w:val="left" w:pos="6424"/>
              </w:tabs>
              <w:autoSpaceDE w:val="0"/>
              <w:autoSpaceDN w:val="0"/>
              <w:adjustRightInd w:val="0"/>
              <w:jc w:val="center"/>
              <w:rPr>
                <w:rFonts w:eastAsia="Times New Roman"/>
                <w:b/>
                <w:sz w:val="20"/>
              </w:rPr>
            </w:pPr>
            <w:r w:rsidRPr="00C12096">
              <w:rPr>
                <w:rFonts w:eastAsia="Times New Roman"/>
                <w:b/>
                <w:sz w:val="20"/>
              </w:rPr>
              <w:t>PLO9</w:t>
            </w:r>
          </w:p>
        </w:tc>
        <w:tc>
          <w:tcPr>
            <w:tcW w:w="2717" w:type="dxa"/>
            <w:vAlign w:val="center"/>
          </w:tcPr>
          <w:p w14:paraId="0DD3E4E4" w14:textId="77777777" w:rsidR="008F2613" w:rsidRPr="00C12096" w:rsidRDefault="008F2613" w:rsidP="00DB2402">
            <w:pPr>
              <w:tabs>
                <w:tab w:val="center" w:pos="4680"/>
                <w:tab w:val="left" w:pos="6424"/>
              </w:tabs>
              <w:autoSpaceDE w:val="0"/>
              <w:autoSpaceDN w:val="0"/>
              <w:adjustRightInd w:val="0"/>
              <w:ind w:left="75"/>
              <w:rPr>
                <w:rFonts w:eastAsia="Times New Roman"/>
                <w:sz w:val="20"/>
              </w:rPr>
            </w:pPr>
            <w:r w:rsidRPr="00C12096">
              <w:rPr>
                <w:b/>
                <w:bCs/>
                <w:color w:val="000000"/>
                <w:sz w:val="20"/>
              </w:rPr>
              <w:t>A3(</w:t>
            </w:r>
            <w:r w:rsidRPr="00C12096">
              <w:rPr>
                <w:bCs/>
                <w:color w:val="000000"/>
                <w:sz w:val="20"/>
              </w:rPr>
              <w:t>Assume responsibility</w:t>
            </w:r>
            <w:r w:rsidRPr="00C12096">
              <w:rPr>
                <w:b/>
                <w:bCs/>
                <w:color w:val="000000"/>
                <w:sz w:val="20"/>
              </w:rPr>
              <w:t>)</w:t>
            </w:r>
          </w:p>
        </w:tc>
      </w:tr>
      <w:tr w:rsidR="008F2613" w14:paraId="1B50A36F" w14:textId="77777777" w:rsidTr="00DB2402">
        <w:trPr>
          <w:trHeight w:val="208"/>
        </w:trPr>
        <w:tc>
          <w:tcPr>
            <w:tcW w:w="1238" w:type="dxa"/>
            <w:vMerge w:val="restart"/>
          </w:tcPr>
          <w:p w14:paraId="5665F44D" w14:textId="77777777" w:rsidR="008F2613" w:rsidRDefault="008F2613" w:rsidP="00DB2402">
            <w:r>
              <w:lastRenderedPageBreak/>
              <w:t>K6</w:t>
            </w:r>
          </w:p>
        </w:tc>
        <w:tc>
          <w:tcPr>
            <w:tcW w:w="1594" w:type="dxa"/>
            <w:vMerge w:val="restart"/>
          </w:tcPr>
          <w:p w14:paraId="205A0A79" w14:textId="77777777" w:rsidR="008F2613" w:rsidRPr="00725DF2" w:rsidRDefault="008F2613" w:rsidP="00DB2402">
            <w:pPr>
              <w:jc w:val="both"/>
              <w:rPr>
                <w:rFonts w:eastAsia="Times New Roman"/>
                <w:bCs/>
                <w:sz w:val="20"/>
                <w:bdr w:val="single" w:sz="8" w:space="0" w:color="FFFFFF"/>
              </w:rPr>
            </w:pPr>
            <w:r w:rsidRPr="00725DF2">
              <w:rPr>
                <w:rFonts w:eastAsia="Times New Roman"/>
                <w:bCs/>
                <w:sz w:val="20"/>
                <w:bdr w:val="single" w:sz="8" w:space="0" w:color="FFFFFF"/>
              </w:rPr>
              <w:t>Industrial Control &amp; Automation</w:t>
            </w:r>
          </w:p>
        </w:tc>
        <w:tc>
          <w:tcPr>
            <w:tcW w:w="2540" w:type="dxa"/>
            <w:tcBorders>
              <w:top w:val="single" w:sz="4" w:space="0" w:color="auto"/>
              <w:bottom w:val="single" w:sz="4" w:space="0" w:color="auto"/>
            </w:tcBorders>
            <w:vAlign w:val="center"/>
          </w:tcPr>
          <w:p w14:paraId="395093AE" w14:textId="77777777" w:rsidR="008F2613" w:rsidRPr="00725DF2" w:rsidRDefault="008F2613" w:rsidP="00DB2402">
            <w:pPr>
              <w:rPr>
                <w:rFonts w:cs="Times New Roman"/>
                <w:b/>
                <w:bCs/>
                <w:color w:val="000000"/>
                <w:sz w:val="20"/>
              </w:rPr>
            </w:pPr>
            <w:r>
              <w:rPr>
                <w:rFonts w:cs="Times New Roman"/>
                <w:sz w:val="20"/>
              </w:rPr>
              <w:t xml:space="preserve">CLO1: </w:t>
            </w:r>
            <w:r w:rsidRPr="00725DF2">
              <w:rPr>
                <w:rFonts w:cs="Times New Roman"/>
                <w:sz w:val="20"/>
              </w:rPr>
              <w:t>Be able to relate and demonstrate the core concepts of Factory automation and its applications</w:t>
            </w:r>
          </w:p>
        </w:tc>
        <w:tc>
          <w:tcPr>
            <w:tcW w:w="1487" w:type="dxa"/>
            <w:vAlign w:val="center"/>
          </w:tcPr>
          <w:p w14:paraId="633E5E3D" w14:textId="77777777" w:rsidR="008F2613" w:rsidRPr="00725DF2" w:rsidRDefault="008F2613" w:rsidP="00DB2402">
            <w:pPr>
              <w:tabs>
                <w:tab w:val="center" w:pos="4680"/>
                <w:tab w:val="left" w:pos="6424"/>
              </w:tabs>
              <w:autoSpaceDE w:val="0"/>
              <w:autoSpaceDN w:val="0"/>
              <w:adjustRightInd w:val="0"/>
              <w:jc w:val="center"/>
              <w:rPr>
                <w:rFonts w:cs="Times New Roman"/>
                <w:bCs/>
                <w:color w:val="000000"/>
                <w:sz w:val="20"/>
              </w:rPr>
            </w:pPr>
            <w:r w:rsidRPr="00725DF2">
              <w:rPr>
                <w:rFonts w:cs="Times New Roman"/>
                <w:bCs/>
                <w:color w:val="000000"/>
                <w:sz w:val="20"/>
              </w:rPr>
              <w:t>PLO_1</w:t>
            </w:r>
          </w:p>
        </w:tc>
        <w:tc>
          <w:tcPr>
            <w:tcW w:w="2717" w:type="dxa"/>
            <w:vAlign w:val="center"/>
          </w:tcPr>
          <w:p w14:paraId="6AB236CE" w14:textId="77777777" w:rsidR="008F2613" w:rsidRPr="00725DF2" w:rsidRDefault="008F2613" w:rsidP="00DB2402">
            <w:pPr>
              <w:jc w:val="center"/>
              <w:rPr>
                <w:rFonts w:cs="Times New Roman"/>
                <w:sz w:val="20"/>
              </w:rPr>
            </w:pPr>
            <w:r w:rsidRPr="00725DF2">
              <w:rPr>
                <w:rFonts w:cs="Times New Roman"/>
                <w:sz w:val="20"/>
              </w:rPr>
              <w:t>C2, C3</w:t>
            </w:r>
          </w:p>
          <w:p w14:paraId="51ED6536" w14:textId="77777777" w:rsidR="008F2613" w:rsidRPr="00725DF2" w:rsidRDefault="008F2613" w:rsidP="00DB2402">
            <w:pPr>
              <w:jc w:val="center"/>
              <w:rPr>
                <w:rFonts w:cs="Times New Roman"/>
                <w:sz w:val="20"/>
              </w:rPr>
            </w:pPr>
            <w:r w:rsidRPr="00725DF2">
              <w:rPr>
                <w:rFonts w:cs="Times New Roman"/>
                <w:sz w:val="20"/>
              </w:rPr>
              <w:t xml:space="preserve"> (Understanding  &amp;</w:t>
            </w:r>
            <w:r w:rsidRPr="00725DF2">
              <w:rPr>
                <w:rFonts w:cs="Times New Roman"/>
                <w:bCs/>
                <w:color w:val="000000"/>
                <w:sz w:val="20"/>
              </w:rPr>
              <w:t>Applying</w:t>
            </w:r>
            <w:r w:rsidRPr="00725DF2">
              <w:rPr>
                <w:rFonts w:cs="Times New Roman"/>
                <w:sz w:val="20"/>
              </w:rPr>
              <w:t>)</w:t>
            </w:r>
          </w:p>
        </w:tc>
      </w:tr>
      <w:tr w:rsidR="008F2613" w14:paraId="442717D4" w14:textId="77777777" w:rsidTr="00DB2402">
        <w:trPr>
          <w:trHeight w:val="207"/>
        </w:trPr>
        <w:tc>
          <w:tcPr>
            <w:tcW w:w="1238" w:type="dxa"/>
            <w:vMerge/>
          </w:tcPr>
          <w:p w14:paraId="7F9A927E" w14:textId="77777777" w:rsidR="008F2613" w:rsidRDefault="008F2613" w:rsidP="00DB2402"/>
        </w:tc>
        <w:tc>
          <w:tcPr>
            <w:tcW w:w="1594" w:type="dxa"/>
            <w:vMerge/>
          </w:tcPr>
          <w:p w14:paraId="67F2DC50" w14:textId="77777777" w:rsidR="008F2613" w:rsidRPr="00725DF2"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6AFAE2AB" w14:textId="77777777" w:rsidR="008F2613" w:rsidRPr="00725DF2" w:rsidRDefault="008F2613" w:rsidP="00DB2402">
            <w:pPr>
              <w:rPr>
                <w:rFonts w:cs="Times New Roman"/>
                <w:sz w:val="20"/>
              </w:rPr>
            </w:pPr>
            <w:r>
              <w:rPr>
                <w:rFonts w:cs="Times New Roman"/>
                <w:sz w:val="20"/>
              </w:rPr>
              <w:t xml:space="preserve">CLO2: </w:t>
            </w:r>
            <w:r w:rsidRPr="00725DF2">
              <w:rPr>
                <w:rFonts w:cs="Times New Roman"/>
                <w:sz w:val="20"/>
              </w:rPr>
              <w:t>Be able to analyze the critical aspects of designing solutions for Factory automation applications</w:t>
            </w:r>
          </w:p>
        </w:tc>
        <w:tc>
          <w:tcPr>
            <w:tcW w:w="1487" w:type="dxa"/>
            <w:vAlign w:val="center"/>
          </w:tcPr>
          <w:p w14:paraId="35D6B2C2" w14:textId="77777777" w:rsidR="008F2613" w:rsidRPr="00725DF2" w:rsidRDefault="008F2613" w:rsidP="00DB2402">
            <w:pPr>
              <w:tabs>
                <w:tab w:val="center" w:pos="4680"/>
                <w:tab w:val="left" w:pos="6424"/>
              </w:tabs>
              <w:autoSpaceDE w:val="0"/>
              <w:autoSpaceDN w:val="0"/>
              <w:adjustRightInd w:val="0"/>
              <w:jc w:val="center"/>
              <w:rPr>
                <w:rFonts w:cs="Times New Roman"/>
                <w:bCs/>
                <w:sz w:val="20"/>
              </w:rPr>
            </w:pPr>
            <w:r w:rsidRPr="00725DF2">
              <w:rPr>
                <w:rFonts w:cs="Times New Roman"/>
                <w:bCs/>
                <w:sz w:val="20"/>
              </w:rPr>
              <w:t>PLO_2</w:t>
            </w:r>
          </w:p>
        </w:tc>
        <w:tc>
          <w:tcPr>
            <w:tcW w:w="2717" w:type="dxa"/>
            <w:vAlign w:val="center"/>
          </w:tcPr>
          <w:p w14:paraId="0894810A" w14:textId="77777777" w:rsidR="008F2613" w:rsidRPr="00725DF2" w:rsidRDefault="008F2613" w:rsidP="00DB2402">
            <w:pPr>
              <w:tabs>
                <w:tab w:val="center" w:pos="4680"/>
                <w:tab w:val="left" w:pos="6424"/>
              </w:tabs>
              <w:autoSpaceDE w:val="0"/>
              <w:autoSpaceDN w:val="0"/>
              <w:adjustRightInd w:val="0"/>
              <w:jc w:val="center"/>
              <w:rPr>
                <w:rFonts w:cs="Times New Roman"/>
                <w:bCs/>
                <w:color w:val="000000"/>
                <w:sz w:val="20"/>
              </w:rPr>
            </w:pPr>
            <w:r w:rsidRPr="00725DF2">
              <w:rPr>
                <w:rFonts w:cs="Times New Roman"/>
                <w:bCs/>
                <w:color w:val="000000"/>
                <w:sz w:val="20"/>
              </w:rPr>
              <w:t>C4 (Analyzing)</w:t>
            </w:r>
          </w:p>
        </w:tc>
      </w:tr>
      <w:tr w:rsidR="008F2613" w14:paraId="449FAAE4" w14:textId="77777777" w:rsidTr="00DB2402">
        <w:trPr>
          <w:trHeight w:val="207"/>
        </w:trPr>
        <w:tc>
          <w:tcPr>
            <w:tcW w:w="1238" w:type="dxa"/>
            <w:vMerge/>
          </w:tcPr>
          <w:p w14:paraId="2AC9E686" w14:textId="77777777" w:rsidR="008F2613" w:rsidRDefault="008F2613" w:rsidP="00DB2402"/>
        </w:tc>
        <w:tc>
          <w:tcPr>
            <w:tcW w:w="1594" w:type="dxa"/>
            <w:vMerge/>
          </w:tcPr>
          <w:p w14:paraId="1E9D7999" w14:textId="77777777" w:rsidR="008F2613" w:rsidRPr="00725DF2"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1A4EB109" w14:textId="77777777" w:rsidR="008F2613" w:rsidRPr="00725DF2" w:rsidRDefault="008F2613" w:rsidP="00DB2402">
            <w:pPr>
              <w:rPr>
                <w:rFonts w:cs="Times New Roman"/>
                <w:sz w:val="20"/>
              </w:rPr>
            </w:pPr>
            <w:r>
              <w:rPr>
                <w:rFonts w:cs="Times New Roman"/>
                <w:sz w:val="20"/>
              </w:rPr>
              <w:t xml:space="preserve">CLO3: </w:t>
            </w:r>
            <w:r w:rsidRPr="00725DF2">
              <w:rPr>
                <w:rFonts w:cs="Times New Roman"/>
                <w:sz w:val="20"/>
              </w:rPr>
              <w:t>Be able to evaluate the Factory automation solutions based on critical design parameters</w:t>
            </w:r>
          </w:p>
        </w:tc>
        <w:tc>
          <w:tcPr>
            <w:tcW w:w="1487" w:type="dxa"/>
            <w:vAlign w:val="center"/>
          </w:tcPr>
          <w:p w14:paraId="57EA6090" w14:textId="77777777" w:rsidR="008F2613" w:rsidRPr="00725DF2" w:rsidRDefault="008F2613" w:rsidP="00DB2402">
            <w:pPr>
              <w:tabs>
                <w:tab w:val="center" w:pos="4680"/>
                <w:tab w:val="left" w:pos="6424"/>
              </w:tabs>
              <w:autoSpaceDE w:val="0"/>
              <w:autoSpaceDN w:val="0"/>
              <w:adjustRightInd w:val="0"/>
              <w:jc w:val="center"/>
              <w:rPr>
                <w:rFonts w:cs="Times New Roman"/>
                <w:bCs/>
                <w:sz w:val="20"/>
              </w:rPr>
            </w:pPr>
            <w:r w:rsidRPr="00725DF2">
              <w:rPr>
                <w:rFonts w:cs="Times New Roman"/>
                <w:bCs/>
                <w:sz w:val="20"/>
              </w:rPr>
              <w:t>PLO_2</w:t>
            </w:r>
          </w:p>
        </w:tc>
        <w:tc>
          <w:tcPr>
            <w:tcW w:w="2717" w:type="dxa"/>
            <w:vAlign w:val="center"/>
          </w:tcPr>
          <w:p w14:paraId="55875A4A" w14:textId="77777777" w:rsidR="008F2613" w:rsidRPr="00725DF2" w:rsidRDefault="008F2613" w:rsidP="00DB2402">
            <w:pPr>
              <w:tabs>
                <w:tab w:val="center" w:pos="4680"/>
                <w:tab w:val="left" w:pos="6424"/>
              </w:tabs>
              <w:autoSpaceDE w:val="0"/>
              <w:autoSpaceDN w:val="0"/>
              <w:adjustRightInd w:val="0"/>
              <w:jc w:val="center"/>
              <w:rPr>
                <w:rFonts w:cs="Times New Roman"/>
                <w:bCs/>
                <w:color w:val="000000"/>
                <w:sz w:val="20"/>
              </w:rPr>
            </w:pPr>
            <w:r w:rsidRPr="00725DF2">
              <w:rPr>
                <w:rFonts w:cs="Times New Roman"/>
                <w:bCs/>
                <w:color w:val="000000"/>
                <w:sz w:val="20"/>
              </w:rPr>
              <w:t>C5 (Evaluation)</w:t>
            </w:r>
          </w:p>
        </w:tc>
      </w:tr>
      <w:tr w:rsidR="008F2613" w14:paraId="71930D25" w14:textId="77777777" w:rsidTr="00DB2402">
        <w:trPr>
          <w:trHeight w:val="121"/>
        </w:trPr>
        <w:tc>
          <w:tcPr>
            <w:tcW w:w="1238" w:type="dxa"/>
            <w:vMerge w:val="restart"/>
          </w:tcPr>
          <w:p w14:paraId="3C6BB6C8" w14:textId="77777777" w:rsidR="008F2613" w:rsidRDefault="008F2613" w:rsidP="00DB2402">
            <w:r>
              <w:t>K6</w:t>
            </w:r>
          </w:p>
        </w:tc>
        <w:tc>
          <w:tcPr>
            <w:tcW w:w="1594" w:type="dxa"/>
            <w:vMerge w:val="restart"/>
          </w:tcPr>
          <w:p w14:paraId="0B4FFB37" w14:textId="77777777" w:rsidR="008F2613" w:rsidRPr="00AF1956" w:rsidRDefault="008F2613" w:rsidP="00DB2402">
            <w:pPr>
              <w:jc w:val="both"/>
              <w:rPr>
                <w:rFonts w:eastAsia="Times New Roman"/>
                <w:bCs/>
                <w:sz w:val="20"/>
                <w:bdr w:val="single" w:sz="8" w:space="0" w:color="FFFFFF"/>
              </w:rPr>
            </w:pPr>
            <w:r w:rsidRPr="00AF1956">
              <w:rPr>
                <w:rFonts w:eastAsia="Times New Roman"/>
                <w:bCs/>
                <w:sz w:val="20"/>
                <w:bdr w:val="single" w:sz="8" w:space="0" w:color="FFFFFF"/>
              </w:rPr>
              <w:t>Industrial Control &amp; Automation Lab</w:t>
            </w:r>
          </w:p>
        </w:tc>
        <w:tc>
          <w:tcPr>
            <w:tcW w:w="2540" w:type="dxa"/>
            <w:tcBorders>
              <w:top w:val="single" w:sz="4" w:space="0" w:color="auto"/>
              <w:bottom w:val="single" w:sz="4" w:space="0" w:color="auto"/>
            </w:tcBorders>
            <w:vAlign w:val="center"/>
          </w:tcPr>
          <w:p w14:paraId="16651751" w14:textId="77777777" w:rsidR="008F2613" w:rsidRPr="00BD3A85" w:rsidRDefault="008F2613" w:rsidP="00DB2402">
            <w:pPr>
              <w:pStyle w:val="Heading3"/>
              <w:framePr w:wrap="around"/>
              <w:ind w:firstLine="0"/>
              <w:outlineLvl w:val="2"/>
              <w:rPr>
                <w:b w:val="0"/>
                <w:sz w:val="20"/>
                <w:szCs w:val="20"/>
              </w:rPr>
            </w:pPr>
            <w:r>
              <w:rPr>
                <w:b w:val="0"/>
                <w:color w:val="auto"/>
                <w:sz w:val="20"/>
                <w:szCs w:val="20"/>
              </w:rPr>
              <w:t xml:space="preserve">CLO1: </w:t>
            </w:r>
            <w:r w:rsidRPr="00BD3A85">
              <w:rPr>
                <w:b w:val="0"/>
                <w:color w:val="auto"/>
                <w:sz w:val="20"/>
                <w:szCs w:val="20"/>
              </w:rPr>
              <w:t>Recall the associated concepts form theory regarding logic gates, truth tables, karnaugh map, differences b/w an analogue and digital signal, PWM and Duty Cycle and the functioning of transistors, relays, 3</w:t>
            </w:r>
            <w:r w:rsidRPr="00BD3A85">
              <w:rPr>
                <w:rFonts w:hint="eastAsia"/>
                <w:b w:val="0"/>
                <w:color w:val="auto"/>
                <w:sz w:val="20"/>
                <w:szCs w:val="20"/>
              </w:rPr>
              <w:t>ϕ</w:t>
            </w:r>
            <w:r w:rsidRPr="00BD3A85">
              <w:rPr>
                <w:b w:val="0"/>
                <w:color w:val="auto"/>
                <w:sz w:val="20"/>
                <w:szCs w:val="20"/>
              </w:rPr>
              <w:t xml:space="preserve"> Induction Motors and switch gears.</w:t>
            </w:r>
          </w:p>
        </w:tc>
        <w:tc>
          <w:tcPr>
            <w:tcW w:w="1487" w:type="dxa"/>
            <w:vAlign w:val="center"/>
          </w:tcPr>
          <w:p w14:paraId="3F3C49F4" w14:textId="77777777" w:rsidR="008F2613" w:rsidRPr="00BD3A85" w:rsidRDefault="008F2613" w:rsidP="00DB2402">
            <w:pPr>
              <w:tabs>
                <w:tab w:val="center" w:pos="4680"/>
                <w:tab w:val="left" w:pos="6424"/>
              </w:tabs>
              <w:autoSpaceDE w:val="0"/>
              <w:autoSpaceDN w:val="0"/>
              <w:adjustRightInd w:val="0"/>
              <w:jc w:val="center"/>
              <w:rPr>
                <w:b/>
                <w:bCs/>
                <w:color w:val="000000"/>
                <w:sz w:val="20"/>
                <w:szCs w:val="20"/>
              </w:rPr>
            </w:pPr>
            <w:r w:rsidRPr="00BD3A85">
              <w:rPr>
                <w:b/>
                <w:bCs/>
                <w:color w:val="000000"/>
                <w:sz w:val="20"/>
                <w:szCs w:val="20"/>
              </w:rPr>
              <w:t>PLO1</w:t>
            </w:r>
          </w:p>
        </w:tc>
        <w:tc>
          <w:tcPr>
            <w:tcW w:w="2717" w:type="dxa"/>
            <w:vAlign w:val="center"/>
          </w:tcPr>
          <w:p w14:paraId="06EDF314" w14:textId="77777777" w:rsidR="008F2613" w:rsidRPr="00BD3A85" w:rsidRDefault="008F2613" w:rsidP="00DB2402">
            <w:pPr>
              <w:tabs>
                <w:tab w:val="center" w:pos="4680"/>
                <w:tab w:val="left" w:pos="6424"/>
              </w:tabs>
              <w:autoSpaceDE w:val="0"/>
              <w:autoSpaceDN w:val="0"/>
              <w:adjustRightInd w:val="0"/>
              <w:ind w:left="75"/>
              <w:jc w:val="center"/>
              <w:rPr>
                <w:b/>
                <w:bCs/>
                <w:color w:val="000000"/>
                <w:sz w:val="20"/>
                <w:szCs w:val="20"/>
              </w:rPr>
            </w:pPr>
            <w:r w:rsidRPr="00BD3A85">
              <w:rPr>
                <w:b/>
                <w:bCs/>
                <w:color w:val="000000"/>
                <w:sz w:val="20"/>
                <w:szCs w:val="20"/>
              </w:rPr>
              <w:t>C1</w:t>
            </w:r>
            <w:r w:rsidRPr="00BD3A85">
              <w:rPr>
                <w:bCs/>
                <w:color w:val="000000"/>
                <w:sz w:val="20"/>
                <w:szCs w:val="20"/>
              </w:rPr>
              <w:t xml:space="preserve"> (Recall)</w:t>
            </w:r>
          </w:p>
        </w:tc>
      </w:tr>
      <w:tr w:rsidR="008F2613" w14:paraId="626FEB0B" w14:textId="77777777" w:rsidTr="00DB2402">
        <w:trPr>
          <w:trHeight w:val="118"/>
        </w:trPr>
        <w:tc>
          <w:tcPr>
            <w:tcW w:w="1238" w:type="dxa"/>
            <w:vMerge/>
          </w:tcPr>
          <w:p w14:paraId="316C3E33" w14:textId="77777777" w:rsidR="008F2613" w:rsidRDefault="008F2613" w:rsidP="00DB2402"/>
        </w:tc>
        <w:tc>
          <w:tcPr>
            <w:tcW w:w="1594" w:type="dxa"/>
            <w:vMerge/>
          </w:tcPr>
          <w:p w14:paraId="209B0AD0" w14:textId="77777777" w:rsidR="008F2613" w:rsidRPr="00AF1956"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76FA90B2" w14:textId="77777777" w:rsidR="008F2613" w:rsidRPr="00BD3A85" w:rsidRDefault="008F2613" w:rsidP="00DB2402">
            <w:pPr>
              <w:pStyle w:val="Heading3"/>
              <w:framePr w:wrap="around"/>
              <w:ind w:firstLine="0"/>
              <w:outlineLvl w:val="2"/>
              <w:rPr>
                <w:b w:val="0"/>
                <w:sz w:val="20"/>
                <w:szCs w:val="20"/>
              </w:rPr>
            </w:pPr>
            <w:r>
              <w:rPr>
                <w:b w:val="0"/>
                <w:sz w:val="20"/>
                <w:szCs w:val="20"/>
              </w:rPr>
              <w:t xml:space="preserve">CLO2: </w:t>
            </w:r>
            <w:r w:rsidRPr="00BD3A85">
              <w:rPr>
                <w:b w:val="0"/>
                <w:sz w:val="20"/>
                <w:szCs w:val="20"/>
              </w:rPr>
              <w:t>Understand the given problem related to industrial scenarios and use the recalled engineering knowledge to formulate solutions in terms of ladder diagrams</w:t>
            </w:r>
          </w:p>
        </w:tc>
        <w:tc>
          <w:tcPr>
            <w:tcW w:w="1487" w:type="dxa"/>
            <w:vAlign w:val="center"/>
          </w:tcPr>
          <w:p w14:paraId="058DF348" w14:textId="77777777" w:rsidR="008F2613" w:rsidRPr="00BD3A85" w:rsidRDefault="008F2613" w:rsidP="00DB2402">
            <w:pPr>
              <w:tabs>
                <w:tab w:val="center" w:pos="4680"/>
                <w:tab w:val="left" w:pos="6424"/>
              </w:tabs>
              <w:autoSpaceDE w:val="0"/>
              <w:autoSpaceDN w:val="0"/>
              <w:adjustRightInd w:val="0"/>
              <w:jc w:val="center"/>
              <w:rPr>
                <w:b/>
                <w:bCs/>
                <w:color w:val="000000"/>
                <w:sz w:val="20"/>
                <w:szCs w:val="20"/>
              </w:rPr>
            </w:pPr>
            <w:r w:rsidRPr="00BD3A85">
              <w:rPr>
                <w:b/>
                <w:bCs/>
                <w:color w:val="000000"/>
                <w:sz w:val="20"/>
                <w:szCs w:val="20"/>
              </w:rPr>
              <w:t xml:space="preserve">PLO2 </w:t>
            </w:r>
          </w:p>
        </w:tc>
        <w:tc>
          <w:tcPr>
            <w:tcW w:w="2717" w:type="dxa"/>
            <w:vAlign w:val="center"/>
          </w:tcPr>
          <w:p w14:paraId="31BAB2F3" w14:textId="77777777" w:rsidR="008F2613" w:rsidRPr="00BD3A85" w:rsidRDefault="008F2613" w:rsidP="00DB2402">
            <w:pPr>
              <w:tabs>
                <w:tab w:val="center" w:pos="4680"/>
                <w:tab w:val="left" w:pos="6424"/>
              </w:tabs>
              <w:autoSpaceDE w:val="0"/>
              <w:autoSpaceDN w:val="0"/>
              <w:adjustRightInd w:val="0"/>
              <w:ind w:left="75"/>
              <w:jc w:val="center"/>
              <w:rPr>
                <w:bCs/>
                <w:color w:val="000000"/>
                <w:sz w:val="20"/>
                <w:szCs w:val="20"/>
              </w:rPr>
            </w:pPr>
            <w:r w:rsidRPr="00BD3A85">
              <w:rPr>
                <w:b/>
                <w:bCs/>
                <w:color w:val="000000"/>
                <w:sz w:val="20"/>
                <w:szCs w:val="20"/>
              </w:rPr>
              <w:t>C4</w:t>
            </w:r>
            <w:r w:rsidRPr="00BD3A85">
              <w:rPr>
                <w:bCs/>
                <w:color w:val="000000"/>
                <w:sz w:val="20"/>
                <w:szCs w:val="20"/>
              </w:rPr>
              <w:t xml:space="preserve"> (Analysis)</w:t>
            </w:r>
          </w:p>
        </w:tc>
      </w:tr>
      <w:tr w:rsidR="008F2613" w14:paraId="217CE2D8" w14:textId="77777777" w:rsidTr="00DB2402">
        <w:trPr>
          <w:trHeight w:val="118"/>
        </w:trPr>
        <w:tc>
          <w:tcPr>
            <w:tcW w:w="1238" w:type="dxa"/>
            <w:vMerge/>
          </w:tcPr>
          <w:p w14:paraId="7A98EBDF" w14:textId="77777777" w:rsidR="008F2613" w:rsidRDefault="008F2613" w:rsidP="00DB2402"/>
        </w:tc>
        <w:tc>
          <w:tcPr>
            <w:tcW w:w="1594" w:type="dxa"/>
            <w:vMerge/>
          </w:tcPr>
          <w:p w14:paraId="579DB2E9" w14:textId="77777777" w:rsidR="008F2613" w:rsidRPr="00AF1956"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57E579DF" w14:textId="77777777" w:rsidR="008F2613" w:rsidRPr="00BD3A85" w:rsidRDefault="008F2613" w:rsidP="00DB2402">
            <w:pPr>
              <w:pStyle w:val="Heading3"/>
              <w:framePr w:wrap="around"/>
              <w:ind w:firstLine="0"/>
              <w:outlineLvl w:val="2"/>
              <w:rPr>
                <w:b w:val="0"/>
                <w:color w:val="auto"/>
                <w:sz w:val="20"/>
                <w:szCs w:val="20"/>
              </w:rPr>
            </w:pPr>
            <w:r>
              <w:rPr>
                <w:b w:val="0"/>
                <w:color w:val="auto"/>
                <w:sz w:val="20"/>
                <w:szCs w:val="20"/>
              </w:rPr>
              <w:t xml:space="preserve">CLO3: </w:t>
            </w:r>
            <w:r w:rsidRPr="00BD3A85">
              <w:rPr>
                <w:b w:val="0"/>
                <w:color w:val="auto"/>
                <w:sz w:val="20"/>
                <w:szCs w:val="20"/>
              </w:rPr>
              <w:t xml:space="preserve">Understand the given problem linked to a certain industrial scenario and efficiently works on WPL-Soft and DOP-soft to produce appropriate </w:t>
            </w:r>
            <w:r w:rsidRPr="00BD3A85">
              <w:rPr>
                <w:b w:val="0"/>
                <w:color w:val="auto"/>
                <w:sz w:val="20"/>
                <w:szCs w:val="20"/>
              </w:rPr>
              <w:lastRenderedPageBreak/>
              <w:t xml:space="preserve">ladder diagram and HMI screen.  </w:t>
            </w:r>
          </w:p>
        </w:tc>
        <w:tc>
          <w:tcPr>
            <w:tcW w:w="1487" w:type="dxa"/>
            <w:vAlign w:val="center"/>
          </w:tcPr>
          <w:p w14:paraId="19814910" w14:textId="77777777" w:rsidR="008F2613" w:rsidRPr="00BD3A85" w:rsidRDefault="008F2613" w:rsidP="00DB2402">
            <w:pPr>
              <w:tabs>
                <w:tab w:val="center" w:pos="4680"/>
                <w:tab w:val="left" w:pos="6424"/>
              </w:tabs>
              <w:autoSpaceDE w:val="0"/>
              <w:autoSpaceDN w:val="0"/>
              <w:adjustRightInd w:val="0"/>
              <w:jc w:val="center"/>
              <w:rPr>
                <w:b/>
                <w:bCs/>
                <w:color w:val="000000"/>
                <w:sz w:val="20"/>
                <w:szCs w:val="20"/>
              </w:rPr>
            </w:pPr>
            <w:r w:rsidRPr="00BD3A85">
              <w:rPr>
                <w:b/>
                <w:bCs/>
                <w:color w:val="000000"/>
                <w:sz w:val="20"/>
                <w:szCs w:val="20"/>
              </w:rPr>
              <w:lastRenderedPageBreak/>
              <w:t>PLO5</w:t>
            </w:r>
          </w:p>
        </w:tc>
        <w:tc>
          <w:tcPr>
            <w:tcW w:w="2717" w:type="dxa"/>
            <w:vAlign w:val="center"/>
          </w:tcPr>
          <w:p w14:paraId="0FDCB79E" w14:textId="77777777" w:rsidR="008F2613" w:rsidRPr="00BD3A85" w:rsidRDefault="008F2613" w:rsidP="00DB2402">
            <w:pPr>
              <w:tabs>
                <w:tab w:val="center" w:pos="4680"/>
                <w:tab w:val="left" w:pos="6424"/>
              </w:tabs>
              <w:autoSpaceDE w:val="0"/>
              <w:autoSpaceDN w:val="0"/>
              <w:adjustRightInd w:val="0"/>
              <w:ind w:left="75"/>
              <w:jc w:val="center"/>
              <w:rPr>
                <w:b/>
                <w:bCs/>
                <w:color w:val="000000"/>
                <w:sz w:val="20"/>
                <w:szCs w:val="20"/>
              </w:rPr>
            </w:pPr>
            <w:r w:rsidRPr="00BD3A85">
              <w:rPr>
                <w:b/>
                <w:bCs/>
                <w:color w:val="000000"/>
                <w:sz w:val="20"/>
                <w:szCs w:val="20"/>
              </w:rPr>
              <w:t>C3</w:t>
            </w:r>
            <w:r w:rsidRPr="00BD3A85">
              <w:rPr>
                <w:bCs/>
                <w:color w:val="000000"/>
                <w:sz w:val="20"/>
                <w:szCs w:val="20"/>
              </w:rPr>
              <w:t>(Apply)</w:t>
            </w:r>
          </w:p>
        </w:tc>
      </w:tr>
      <w:tr w:rsidR="008F2613" w14:paraId="35BA28A1" w14:textId="77777777" w:rsidTr="00DB2402">
        <w:trPr>
          <w:trHeight w:val="118"/>
        </w:trPr>
        <w:tc>
          <w:tcPr>
            <w:tcW w:w="1238" w:type="dxa"/>
            <w:vMerge/>
          </w:tcPr>
          <w:p w14:paraId="4F174605" w14:textId="77777777" w:rsidR="008F2613" w:rsidRDefault="008F2613" w:rsidP="00DB2402"/>
        </w:tc>
        <w:tc>
          <w:tcPr>
            <w:tcW w:w="1594" w:type="dxa"/>
            <w:vMerge/>
          </w:tcPr>
          <w:p w14:paraId="4AE60795" w14:textId="77777777" w:rsidR="008F2613" w:rsidRPr="00AF1956"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75BDA9D4" w14:textId="77777777" w:rsidR="008F2613" w:rsidRPr="00BD3A85" w:rsidRDefault="008F2613" w:rsidP="00DB2402">
            <w:pPr>
              <w:pStyle w:val="Heading3"/>
              <w:framePr w:wrap="around"/>
              <w:ind w:firstLine="0"/>
              <w:outlineLvl w:val="2"/>
              <w:rPr>
                <w:b w:val="0"/>
                <w:color w:val="auto"/>
                <w:sz w:val="20"/>
                <w:szCs w:val="20"/>
              </w:rPr>
            </w:pPr>
            <w:r>
              <w:rPr>
                <w:b w:val="0"/>
                <w:color w:val="auto"/>
                <w:sz w:val="20"/>
                <w:szCs w:val="20"/>
              </w:rPr>
              <w:t xml:space="preserve">CLO5: </w:t>
            </w:r>
            <w:r w:rsidRPr="00BD3A85">
              <w:rPr>
                <w:b w:val="0"/>
                <w:color w:val="auto"/>
                <w:sz w:val="20"/>
                <w:szCs w:val="20"/>
              </w:rPr>
              <w:t>Design/Develop solutions for the given problems.</w:t>
            </w:r>
          </w:p>
        </w:tc>
        <w:tc>
          <w:tcPr>
            <w:tcW w:w="1487" w:type="dxa"/>
            <w:vAlign w:val="center"/>
          </w:tcPr>
          <w:p w14:paraId="08292DE5" w14:textId="77777777" w:rsidR="008F2613" w:rsidRPr="00BD3A85" w:rsidRDefault="008F2613" w:rsidP="00DB2402">
            <w:pPr>
              <w:tabs>
                <w:tab w:val="center" w:pos="4680"/>
                <w:tab w:val="left" w:pos="6424"/>
              </w:tabs>
              <w:autoSpaceDE w:val="0"/>
              <w:autoSpaceDN w:val="0"/>
              <w:adjustRightInd w:val="0"/>
              <w:jc w:val="center"/>
              <w:rPr>
                <w:rFonts w:eastAsia="Times New Roman"/>
                <w:b/>
                <w:sz w:val="20"/>
                <w:szCs w:val="20"/>
              </w:rPr>
            </w:pPr>
            <w:r w:rsidRPr="00BD3A85">
              <w:rPr>
                <w:rFonts w:eastAsia="Times New Roman"/>
                <w:b/>
                <w:sz w:val="20"/>
                <w:szCs w:val="20"/>
              </w:rPr>
              <w:t>PLO3</w:t>
            </w:r>
          </w:p>
          <w:p w14:paraId="2ED251AE" w14:textId="77777777" w:rsidR="008F2613" w:rsidRPr="00BD3A85" w:rsidRDefault="008F2613" w:rsidP="00DB2402">
            <w:pPr>
              <w:tabs>
                <w:tab w:val="center" w:pos="4680"/>
                <w:tab w:val="left" w:pos="6424"/>
              </w:tabs>
              <w:autoSpaceDE w:val="0"/>
              <w:autoSpaceDN w:val="0"/>
              <w:adjustRightInd w:val="0"/>
              <w:jc w:val="center"/>
              <w:rPr>
                <w:rFonts w:eastAsia="Times New Roman"/>
                <w:b/>
                <w:sz w:val="20"/>
                <w:szCs w:val="20"/>
              </w:rPr>
            </w:pPr>
          </w:p>
        </w:tc>
        <w:tc>
          <w:tcPr>
            <w:tcW w:w="2717" w:type="dxa"/>
            <w:vAlign w:val="center"/>
          </w:tcPr>
          <w:p w14:paraId="55944F7C" w14:textId="77777777" w:rsidR="008F2613" w:rsidRPr="00BD3A85" w:rsidRDefault="008F2613" w:rsidP="00DB2402">
            <w:pPr>
              <w:tabs>
                <w:tab w:val="center" w:pos="4680"/>
                <w:tab w:val="left" w:pos="6424"/>
              </w:tabs>
              <w:autoSpaceDE w:val="0"/>
              <w:autoSpaceDN w:val="0"/>
              <w:adjustRightInd w:val="0"/>
              <w:jc w:val="center"/>
              <w:rPr>
                <w:bCs/>
                <w:color w:val="000000"/>
                <w:sz w:val="20"/>
                <w:szCs w:val="20"/>
              </w:rPr>
            </w:pPr>
            <w:r w:rsidRPr="00BD3A85">
              <w:rPr>
                <w:b/>
                <w:bCs/>
                <w:color w:val="000000"/>
                <w:sz w:val="20"/>
                <w:szCs w:val="20"/>
              </w:rPr>
              <w:t xml:space="preserve">P4 </w:t>
            </w:r>
            <w:r w:rsidRPr="00BD3A85">
              <w:rPr>
                <w:bCs/>
                <w:color w:val="000000"/>
                <w:sz w:val="20"/>
                <w:szCs w:val="20"/>
              </w:rPr>
              <w:t>(Mechanism)</w:t>
            </w:r>
          </w:p>
        </w:tc>
      </w:tr>
      <w:tr w:rsidR="008F2613" w14:paraId="47502919" w14:textId="77777777" w:rsidTr="00DB2402">
        <w:trPr>
          <w:trHeight w:val="118"/>
        </w:trPr>
        <w:tc>
          <w:tcPr>
            <w:tcW w:w="1238" w:type="dxa"/>
            <w:vMerge/>
          </w:tcPr>
          <w:p w14:paraId="41B5877F" w14:textId="77777777" w:rsidR="008F2613" w:rsidRDefault="008F2613" w:rsidP="00DB2402"/>
        </w:tc>
        <w:tc>
          <w:tcPr>
            <w:tcW w:w="1594" w:type="dxa"/>
            <w:vMerge/>
          </w:tcPr>
          <w:p w14:paraId="6C1BF943" w14:textId="77777777" w:rsidR="008F2613" w:rsidRPr="00AF1956"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08366F49" w14:textId="77777777" w:rsidR="008F2613" w:rsidRPr="00BD3A85" w:rsidRDefault="008F2613" w:rsidP="00DB2402">
            <w:pPr>
              <w:pStyle w:val="Heading3"/>
              <w:framePr w:wrap="around"/>
              <w:ind w:firstLine="0"/>
              <w:outlineLvl w:val="2"/>
              <w:rPr>
                <w:b w:val="0"/>
                <w:color w:val="auto"/>
                <w:sz w:val="20"/>
                <w:szCs w:val="20"/>
              </w:rPr>
            </w:pPr>
            <w:r>
              <w:rPr>
                <w:b w:val="0"/>
                <w:color w:val="auto"/>
                <w:sz w:val="20"/>
                <w:szCs w:val="20"/>
              </w:rPr>
              <w:t xml:space="preserve">CLO6: </w:t>
            </w:r>
            <w:r w:rsidRPr="00BD3A85">
              <w:rPr>
                <w:b w:val="0"/>
                <w:color w:val="auto"/>
                <w:sz w:val="20"/>
                <w:szCs w:val="20"/>
              </w:rPr>
              <w:t>Assume responsibility and the use of resources to complete the assigned task with proper Teamwork.</w:t>
            </w:r>
          </w:p>
        </w:tc>
        <w:tc>
          <w:tcPr>
            <w:tcW w:w="1487" w:type="dxa"/>
            <w:vAlign w:val="center"/>
          </w:tcPr>
          <w:p w14:paraId="2B580562" w14:textId="77777777" w:rsidR="008F2613" w:rsidRPr="00BD3A85" w:rsidRDefault="008F2613" w:rsidP="00DB2402">
            <w:pPr>
              <w:tabs>
                <w:tab w:val="center" w:pos="4680"/>
                <w:tab w:val="left" w:pos="6424"/>
              </w:tabs>
              <w:autoSpaceDE w:val="0"/>
              <w:autoSpaceDN w:val="0"/>
              <w:adjustRightInd w:val="0"/>
              <w:jc w:val="center"/>
              <w:rPr>
                <w:rFonts w:eastAsia="Times New Roman"/>
                <w:b/>
                <w:sz w:val="20"/>
                <w:szCs w:val="20"/>
              </w:rPr>
            </w:pPr>
            <w:r w:rsidRPr="00BD3A85">
              <w:rPr>
                <w:rFonts w:eastAsia="Times New Roman"/>
                <w:b/>
                <w:sz w:val="20"/>
                <w:szCs w:val="20"/>
              </w:rPr>
              <w:t>PLO9</w:t>
            </w:r>
          </w:p>
        </w:tc>
        <w:tc>
          <w:tcPr>
            <w:tcW w:w="2717" w:type="dxa"/>
            <w:vAlign w:val="center"/>
          </w:tcPr>
          <w:p w14:paraId="6AD34D7A" w14:textId="77777777" w:rsidR="008F2613" w:rsidRPr="00BD3A85" w:rsidRDefault="008F2613" w:rsidP="00DB2402">
            <w:pPr>
              <w:tabs>
                <w:tab w:val="center" w:pos="4680"/>
                <w:tab w:val="left" w:pos="6424"/>
              </w:tabs>
              <w:autoSpaceDE w:val="0"/>
              <w:autoSpaceDN w:val="0"/>
              <w:adjustRightInd w:val="0"/>
              <w:jc w:val="center"/>
              <w:rPr>
                <w:b/>
                <w:bCs/>
                <w:color w:val="000000"/>
                <w:sz w:val="20"/>
                <w:szCs w:val="20"/>
              </w:rPr>
            </w:pPr>
            <w:r w:rsidRPr="00BD3A85">
              <w:rPr>
                <w:b/>
                <w:bCs/>
                <w:color w:val="000000"/>
                <w:sz w:val="20"/>
                <w:szCs w:val="20"/>
              </w:rPr>
              <w:t>A3(</w:t>
            </w:r>
            <w:r w:rsidRPr="00BD3A85">
              <w:rPr>
                <w:bCs/>
                <w:color w:val="000000"/>
                <w:sz w:val="20"/>
                <w:szCs w:val="20"/>
              </w:rPr>
              <w:t>Assume responsibility</w:t>
            </w:r>
            <w:r w:rsidRPr="00BD3A85">
              <w:rPr>
                <w:b/>
                <w:bCs/>
                <w:color w:val="000000"/>
                <w:sz w:val="20"/>
                <w:szCs w:val="20"/>
              </w:rPr>
              <w:t>)</w:t>
            </w:r>
          </w:p>
        </w:tc>
      </w:tr>
      <w:tr w:rsidR="008F2613" w14:paraId="36839EA1" w14:textId="77777777" w:rsidTr="00DB2402">
        <w:trPr>
          <w:trHeight w:val="118"/>
        </w:trPr>
        <w:tc>
          <w:tcPr>
            <w:tcW w:w="1238" w:type="dxa"/>
            <w:vMerge/>
          </w:tcPr>
          <w:p w14:paraId="69456D96" w14:textId="77777777" w:rsidR="008F2613" w:rsidRDefault="008F2613" w:rsidP="00DB2402"/>
        </w:tc>
        <w:tc>
          <w:tcPr>
            <w:tcW w:w="1594" w:type="dxa"/>
            <w:vMerge/>
          </w:tcPr>
          <w:p w14:paraId="2789F49A" w14:textId="77777777" w:rsidR="008F2613" w:rsidRPr="00AF1956"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72797B01" w14:textId="77777777" w:rsidR="008F2613" w:rsidRPr="00BD3A85" w:rsidRDefault="008F2613" w:rsidP="00DB2402">
            <w:pPr>
              <w:pStyle w:val="Heading3"/>
              <w:framePr w:wrap="around"/>
              <w:ind w:firstLine="0"/>
              <w:outlineLvl w:val="2"/>
              <w:rPr>
                <w:b w:val="0"/>
                <w:color w:val="auto"/>
                <w:sz w:val="20"/>
                <w:szCs w:val="20"/>
              </w:rPr>
            </w:pPr>
            <w:r>
              <w:rPr>
                <w:b w:val="0"/>
                <w:color w:val="auto"/>
                <w:sz w:val="20"/>
                <w:szCs w:val="20"/>
              </w:rPr>
              <w:t xml:space="preserve">CLO7: </w:t>
            </w:r>
            <w:r w:rsidRPr="00BD3A85">
              <w:rPr>
                <w:b w:val="0"/>
                <w:color w:val="auto"/>
                <w:sz w:val="20"/>
                <w:szCs w:val="20"/>
              </w:rPr>
              <w:t>Properly handle lab infrastructure with safety precautions.</w:t>
            </w:r>
          </w:p>
        </w:tc>
        <w:tc>
          <w:tcPr>
            <w:tcW w:w="1487" w:type="dxa"/>
            <w:vAlign w:val="center"/>
          </w:tcPr>
          <w:p w14:paraId="3970C502" w14:textId="77777777" w:rsidR="008F2613" w:rsidRPr="00BD3A85" w:rsidRDefault="008F2613" w:rsidP="00DB2402">
            <w:pPr>
              <w:tabs>
                <w:tab w:val="center" w:pos="4680"/>
                <w:tab w:val="left" w:pos="6424"/>
              </w:tabs>
              <w:autoSpaceDE w:val="0"/>
              <w:autoSpaceDN w:val="0"/>
              <w:adjustRightInd w:val="0"/>
              <w:jc w:val="center"/>
              <w:rPr>
                <w:rFonts w:eastAsia="Times New Roman"/>
                <w:b/>
                <w:sz w:val="20"/>
                <w:szCs w:val="20"/>
              </w:rPr>
            </w:pPr>
            <w:r w:rsidRPr="00BD3A85">
              <w:rPr>
                <w:rFonts w:eastAsia="Times New Roman"/>
                <w:b/>
                <w:sz w:val="20"/>
                <w:szCs w:val="20"/>
              </w:rPr>
              <w:t>PLO8</w:t>
            </w:r>
          </w:p>
        </w:tc>
        <w:tc>
          <w:tcPr>
            <w:tcW w:w="2717" w:type="dxa"/>
            <w:vAlign w:val="center"/>
          </w:tcPr>
          <w:p w14:paraId="3642AA14" w14:textId="77777777" w:rsidR="008F2613" w:rsidRPr="00BD3A85" w:rsidRDefault="008F2613" w:rsidP="00DB2402">
            <w:pPr>
              <w:tabs>
                <w:tab w:val="center" w:pos="4680"/>
                <w:tab w:val="left" w:pos="6424"/>
              </w:tabs>
              <w:autoSpaceDE w:val="0"/>
              <w:autoSpaceDN w:val="0"/>
              <w:adjustRightInd w:val="0"/>
              <w:ind w:left="75"/>
              <w:jc w:val="center"/>
              <w:rPr>
                <w:rFonts w:eastAsia="Times New Roman"/>
                <w:b/>
                <w:sz w:val="20"/>
                <w:szCs w:val="20"/>
              </w:rPr>
            </w:pPr>
            <w:r w:rsidRPr="00BD3A85">
              <w:rPr>
                <w:rFonts w:eastAsia="Times New Roman"/>
                <w:b/>
                <w:sz w:val="20"/>
                <w:szCs w:val="20"/>
              </w:rPr>
              <w:t xml:space="preserve">P2 </w:t>
            </w:r>
            <w:r w:rsidRPr="00BD3A85">
              <w:rPr>
                <w:rFonts w:eastAsia="Times New Roman"/>
                <w:sz w:val="20"/>
                <w:szCs w:val="20"/>
              </w:rPr>
              <w:t>(Set)</w:t>
            </w:r>
          </w:p>
        </w:tc>
      </w:tr>
      <w:tr w:rsidR="008F2613" w14:paraId="1E8F24E3" w14:textId="77777777" w:rsidTr="00DB2402">
        <w:trPr>
          <w:trHeight w:val="139"/>
        </w:trPr>
        <w:tc>
          <w:tcPr>
            <w:tcW w:w="1238" w:type="dxa"/>
            <w:vMerge w:val="restart"/>
          </w:tcPr>
          <w:p w14:paraId="72694666" w14:textId="77777777" w:rsidR="008F2613" w:rsidRDefault="008F2613" w:rsidP="00DB2402">
            <w:r>
              <w:t>K6</w:t>
            </w:r>
          </w:p>
        </w:tc>
        <w:tc>
          <w:tcPr>
            <w:tcW w:w="1594" w:type="dxa"/>
            <w:vMerge w:val="restart"/>
          </w:tcPr>
          <w:p w14:paraId="4BBEB4EF" w14:textId="77777777" w:rsidR="008F2613" w:rsidRPr="00651CA0" w:rsidRDefault="008F2613" w:rsidP="00DB2402">
            <w:pPr>
              <w:jc w:val="both"/>
              <w:rPr>
                <w:rFonts w:eastAsia="Times New Roman"/>
                <w:bCs/>
                <w:sz w:val="20"/>
                <w:bdr w:val="single" w:sz="8" w:space="0" w:color="FFFFFF"/>
              </w:rPr>
            </w:pPr>
            <w:r w:rsidRPr="00651CA0">
              <w:rPr>
                <w:rFonts w:eastAsia="Times New Roman"/>
                <w:bCs/>
                <w:sz w:val="20"/>
                <w:bdr w:val="single" w:sz="8" w:space="0" w:color="FFFFFF"/>
              </w:rPr>
              <w:t>Introduction to Robotics</w:t>
            </w:r>
          </w:p>
        </w:tc>
        <w:tc>
          <w:tcPr>
            <w:tcW w:w="2540" w:type="dxa"/>
            <w:tcBorders>
              <w:top w:val="single" w:sz="4" w:space="0" w:color="auto"/>
              <w:bottom w:val="single" w:sz="4" w:space="0" w:color="auto"/>
            </w:tcBorders>
            <w:vAlign w:val="center"/>
          </w:tcPr>
          <w:p w14:paraId="6E3014A8" w14:textId="77777777" w:rsidR="008F2613" w:rsidRPr="00651CA0" w:rsidRDefault="008F2613" w:rsidP="00DB2402">
            <w:pPr>
              <w:tabs>
                <w:tab w:val="center" w:pos="4680"/>
                <w:tab w:val="left" w:pos="6424"/>
              </w:tabs>
              <w:autoSpaceDE w:val="0"/>
              <w:autoSpaceDN w:val="0"/>
              <w:adjustRightInd w:val="0"/>
              <w:rPr>
                <w:b/>
                <w:bCs/>
                <w:color w:val="000000"/>
                <w:sz w:val="20"/>
                <w:szCs w:val="24"/>
              </w:rPr>
            </w:pPr>
            <w:r>
              <w:rPr>
                <w:sz w:val="20"/>
                <w:szCs w:val="24"/>
              </w:rPr>
              <w:t xml:space="preserve">CLO1: </w:t>
            </w:r>
            <w:r w:rsidRPr="00651CA0">
              <w:rPr>
                <w:sz w:val="20"/>
                <w:szCs w:val="24"/>
              </w:rPr>
              <w:t>Understand basic kinematics and dynamics of Industrial robots and manipulators</w:t>
            </w:r>
          </w:p>
        </w:tc>
        <w:tc>
          <w:tcPr>
            <w:tcW w:w="1487" w:type="dxa"/>
            <w:vAlign w:val="center"/>
          </w:tcPr>
          <w:p w14:paraId="45955715" w14:textId="77777777" w:rsidR="008F2613" w:rsidRPr="00651CA0" w:rsidRDefault="008F2613" w:rsidP="00DB2402">
            <w:pPr>
              <w:tabs>
                <w:tab w:val="center" w:pos="4680"/>
                <w:tab w:val="left" w:pos="6424"/>
              </w:tabs>
              <w:autoSpaceDE w:val="0"/>
              <w:autoSpaceDN w:val="0"/>
              <w:adjustRightInd w:val="0"/>
              <w:jc w:val="center"/>
              <w:rPr>
                <w:sz w:val="20"/>
                <w:szCs w:val="24"/>
              </w:rPr>
            </w:pPr>
            <w:r w:rsidRPr="00651CA0">
              <w:rPr>
                <w:sz w:val="20"/>
                <w:szCs w:val="24"/>
              </w:rPr>
              <w:t>PLO4</w:t>
            </w:r>
          </w:p>
        </w:tc>
        <w:tc>
          <w:tcPr>
            <w:tcW w:w="2717" w:type="dxa"/>
            <w:vAlign w:val="center"/>
          </w:tcPr>
          <w:p w14:paraId="0D3AA9C2" w14:textId="77777777" w:rsidR="008F2613" w:rsidRPr="00651CA0" w:rsidRDefault="008F2613" w:rsidP="00DB2402">
            <w:pPr>
              <w:jc w:val="center"/>
              <w:rPr>
                <w:sz w:val="20"/>
                <w:szCs w:val="24"/>
              </w:rPr>
            </w:pPr>
            <w:r w:rsidRPr="00651CA0">
              <w:rPr>
                <w:sz w:val="20"/>
                <w:szCs w:val="24"/>
              </w:rPr>
              <w:t>C4 (Analyze)</w:t>
            </w:r>
          </w:p>
        </w:tc>
      </w:tr>
      <w:tr w:rsidR="008F2613" w14:paraId="382E1774" w14:textId="77777777" w:rsidTr="00DB2402">
        <w:trPr>
          <w:trHeight w:val="138"/>
        </w:trPr>
        <w:tc>
          <w:tcPr>
            <w:tcW w:w="1238" w:type="dxa"/>
            <w:vMerge/>
          </w:tcPr>
          <w:p w14:paraId="7486CEC9" w14:textId="77777777" w:rsidR="008F2613" w:rsidRDefault="008F2613" w:rsidP="00DB2402"/>
        </w:tc>
        <w:tc>
          <w:tcPr>
            <w:tcW w:w="1594" w:type="dxa"/>
            <w:vMerge/>
          </w:tcPr>
          <w:p w14:paraId="72B7E94E" w14:textId="77777777" w:rsidR="008F2613" w:rsidRPr="00651CA0"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147E51F2" w14:textId="77777777" w:rsidR="008F2613" w:rsidRPr="00651CA0" w:rsidRDefault="008F2613" w:rsidP="00DB2402">
            <w:pPr>
              <w:tabs>
                <w:tab w:val="center" w:pos="4680"/>
                <w:tab w:val="left" w:pos="6424"/>
              </w:tabs>
              <w:autoSpaceDE w:val="0"/>
              <w:autoSpaceDN w:val="0"/>
              <w:adjustRightInd w:val="0"/>
              <w:rPr>
                <w:sz w:val="20"/>
                <w:szCs w:val="24"/>
              </w:rPr>
            </w:pPr>
            <w:r>
              <w:rPr>
                <w:sz w:val="20"/>
                <w:szCs w:val="24"/>
              </w:rPr>
              <w:t xml:space="preserve">CLO2: </w:t>
            </w:r>
            <w:r w:rsidRPr="00651CA0">
              <w:rPr>
                <w:sz w:val="20"/>
                <w:szCs w:val="24"/>
              </w:rPr>
              <w:t>Analyze different Robot configurations and subsystems</w:t>
            </w:r>
          </w:p>
        </w:tc>
        <w:tc>
          <w:tcPr>
            <w:tcW w:w="1487" w:type="dxa"/>
            <w:vAlign w:val="center"/>
          </w:tcPr>
          <w:p w14:paraId="4D1A6716" w14:textId="77777777" w:rsidR="008F2613" w:rsidRPr="00651CA0" w:rsidRDefault="008F2613" w:rsidP="00DB2402">
            <w:pPr>
              <w:tabs>
                <w:tab w:val="center" w:pos="4680"/>
                <w:tab w:val="left" w:pos="6424"/>
              </w:tabs>
              <w:autoSpaceDE w:val="0"/>
              <w:autoSpaceDN w:val="0"/>
              <w:adjustRightInd w:val="0"/>
              <w:jc w:val="center"/>
              <w:rPr>
                <w:sz w:val="20"/>
                <w:szCs w:val="24"/>
              </w:rPr>
            </w:pPr>
            <w:r w:rsidRPr="00651CA0">
              <w:rPr>
                <w:sz w:val="20"/>
                <w:szCs w:val="24"/>
              </w:rPr>
              <w:t>PLO2</w:t>
            </w:r>
          </w:p>
        </w:tc>
        <w:tc>
          <w:tcPr>
            <w:tcW w:w="2717" w:type="dxa"/>
            <w:vAlign w:val="center"/>
          </w:tcPr>
          <w:p w14:paraId="08F19D59" w14:textId="77777777" w:rsidR="008F2613" w:rsidRPr="00651CA0" w:rsidRDefault="008F2613" w:rsidP="00DB2402">
            <w:pPr>
              <w:jc w:val="center"/>
              <w:rPr>
                <w:sz w:val="20"/>
                <w:szCs w:val="24"/>
              </w:rPr>
            </w:pPr>
            <w:r w:rsidRPr="00651CA0">
              <w:rPr>
                <w:sz w:val="20"/>
                <w:szCs w:val="24"/>
              </w:rPr>
              <w:t>C4 (Analyze)</w:t>
            </w:r>
          </w:p>
        </w:tc>
      </w:tr>
      <w:tr w:rsidR="008F2613" w14:paraId="202F77E9" w14:textId="77777777" w:rsidTr="00DB2402">
        <w:trPr>
          <w:trHeight w:val="138"/>
        </w:trPr>
        <w:tc>
          <w:tcPr>
            <w:tcW w:w="1238" w:type="dxa"/>
            <w:vMerge/>
          </w:tcPr>
          <w:p w14:paraId="5B4698DA" w14:textId="77777777" w:rsidR="008F2613" w:rsidRDefault="008F2613" w:rsidP="00DB2402"/>
        </w:tc>
        <w:tc>
          <w:tcPr>
            <w:tcW w:w="1594" w:type="dxa"/>
            <w:vMerge/>
          </w:tcPr>
          <w:p w14:paraId="3E62C99F" w14:textId="77777777" w:rsidR="008F2613" w:rsidRPr="00651CA0"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6EDDBE36" w14:textId="77777777" w:rsidR="008F2613" w:rsidRPr="00651CA0" w:rsidRDefault="008F2613" w:rsidP="00DB2402">
            <w:pPr>
              <w:tabs>
                <w:tab w:val="center" w:pos="4680"/>
                <w:tab w:val="left" w:pos="6424"/>
              </w:tabs>
              <w:autoSpaceDE w:val="0"/>
              <w:autoSpaceDN w:val="0"/>
              <w:adjustRightInd w:val="0"/>
              <w:rPr>
                <w:sz w:val="20"/>
                <w:szCs w:val="24"/>
              </w:rPr>
            </w:pPr>
            <w:r>
              <w:rPr>
                <w:sz w:val="20"/>
                <w:szCs w:val="24"/>
              </w:rPr>
              <w:t xml:space="preserve">CLO3: </w:t>
            </w:r>
            <w:r w:rsidRPr="00651CA0">
              <w:rPr>
                <w:sz w:val="20"/>
                <w:szCs w:val="24"/>
              </w:rPr>
              <w:t xml:space="preserve">Develop an Understanding of Trajectory and Path Planning, incorporate into Motion Control  </w:t>
            </w:r>
          </w:p>
        </w:tc>
        <w:tc>
          <w:tcPr>
            <w:tcW w:w="1487" w:type="dxa"/>
            <w:vAlign w:val="center"/>
          </w:tcPr>
          <w:p w14:paraId="4BD71B92" w14:textId="77777777" w:rsidR="008F2613" w:rsidRPr="00651CA0" w:rsidRDefault="008F2613" w:rsidP="00DB2402">
            <w:pPr>
              <w:tabs>
                <w:tab w:val="center" w:pos="4680"/>
                <w:tab w:val="left" w:pos="6424"/>
              </w:tabs>
              <w:autoSpaceDE w:val="0"/>
              <w:autoSpaceDN w:val="0"/>
              <w:adjustRightInd w:val="0"/>
              <w:jc w:val="center"/>
              <w:rPr>
                <w:sz w:val="20"/>
                <w:szCs w:val="24"/>
              </w:rPr>
            </w:pPr>
            <w:r w:rsidRPr="00651CA0">
              <w:rPr>
                <w:sz w:val="20"/>
                <w:szCs w:val="24"/>
              </w:rPr>
              <w:t>PLO4</w:t>
            </w:r>
          </w:p>
        </w:tc>
        <w:tc>
          <w:tcPr>
            <w:tcW w:w="2717" w:type="dxa"/>
            <w:vAlign w:val="center"/>
          </w:tcPr>
          <w:p w14:paraId="164996EB" w14:textId="77777777" w:rsidR="008F2613" w:rsidRPr="00651CA0" w:rsidRDefault="008F2613" w:rsidP="00DB2402">
            <w:pPr>
              <w:jc w:val="center"/>
              <w:rPr>
                <w:sz w:val="20"/>
                <w:szCs w:val="24"/>
              </w:rPr>
            </w:pPr>
            <w:r w:rsidRPr="00651CA0">
              <w:rPr>
                <w:sz w:val="20"/>
                <w:szCs w:val="24"/>
              </w:rPr>
              <w:t>C5 (Synthesis)</w:t>
            </w:r>
          </w:p>
        </w:tc>
      </w:tr>
      <w:tr w:rsidR="008F2613" w14:paraId="5DAC747B" w14:textId="77777777" w:rsidTr="00DB2402">
        <w:trPr>
          <w:trHeight w:val="61"/>
        </w:trPr>
        <w:tc>
          <w:tcPr>
            <w:tcW w:w="1238" w:type="dxa"/>
            <w:vMerge w:val="restart"/>
          </w:tcPr>
          <w:p w14:paraId="5817E482" w14:textId="77777777" w:rsidR="008F2613" w:rsidRDefault="008F2613" w:rsidP="00DB2402">
            <w:r>
              <w:t>K6</w:t>
            </w:r>
          </w:p>
        </w:tc>
        <w:tc>
          <w:tcPr>
            <w:tcW w:w="1594" w:type="dxa"/>
            <w:vMerge w:val="restart"/>
          </w:tcPr>
          <w:p w14:paraId="27A63847" w14:textId="77777777" w:rsidR="008F2613" w:rsidRPr="00ED55ED" w:rsidRDefault="008F2613" w:rsidP="00DB2402">
            <w:pPr>
              <w:jc w:val="both"/>
              <w:rPr>
                <w:rFonts w:eastAsia="Times New Roman"/>
                <w:bCs/>
                <w:sz w:val="20"/>
                <w:bdr w:val="single" w:sz="8" w:space="0" w:color="FFFFFF"/>
              </w:rPr>
            </w:pPr>
            <w:r w:rsidRPr="00ED55ED">
              <w:rPr>
                <w:rFonts w:eastAsia="Times New Roman"/>
                <w:bCs/>
                <w:sz w:val="20"/>
                <w:bdr w:val="single" w:sz="8" w:space="0" w:color="FFFFFF"/>
              </w:rPr>
              <w:t>Introduction to Robotics Lab</w:t>
            </w:r>
          </w:p>
        </w:tc>
        <w:tc>
          <w:tcPr>
            <w:tcW w:w="2540" w:type="dxa"/>
            <w:tcBorders>
              <w:top w:val="single" w:sz="4" w:space="0" w:color="auto"/>
              <w:bottom w:val="single" w:sz="4" w:space="0" w:color="auto"/>
            </w:tcBorders>
            <w:vAlign w:val="center"/>
          </w:tcPr>
          <w:p w14:paraId="2EC9C899" w14:textId="77777777" w:rsidR="008F2613" w:rsidRPr="00ED55ED" w:rsidRDefault="008F2613" w:rsidP="00DB2402">
            <w:pPr>
              <w:pStyle w:val="Heading3"/>
              <w:framePr w:wrap="around"/>
              <w:ind w:firstLine="0"/>
              <w:outlineLvl w:val="2"/>
              <w:rPr>
                <w:b w:val="0"/>
                <w:color w:val="auto"/>
                <w:sz w:val="20"/>
                <w:szCs w:val="20"/>
              </w:rPr>
            </w:pPr>
            <w:r>
              <w:rPr>
                <w:b w:val="0"/>
                <w:color w:val="auto"/>
                <w:sz w:val="20"/>
                <w:szCs w:val="20"/>
              </w:rPr>
              <w:t xml:space="preserve">CLO1: </w:t>
            </w:r>
            <w:r w:rsidRPr="00ED55ED">
              <w:rPr>
                <w:b w:val="0"/>
                <w:color w:val="auto"/>
                <w:sz w:val="20"/>
                <w:szCs w:val="20"/>
              </w:rPr>
              <w:t>Recall the associated concepts form theory regarding the DH parametrization of Robotics arms, Forward Kinematics and Inverse Kinematics.</w:t>
            </w:r>
          </w:p>
        </w:tc>
        <w:tc>
          <w:tcPr>
            <w:tcW w:w="1487" w:type="dxa"/>
            <w:vAlign w:val="center"/>
          </w:tcPr>
          <w:p w14:paraId="0E215008" w14:textId="77777777" w:rsidR="008F2613" w:rsidRPr="00ED55ED" w:rsidRDefault="008F2613" w:rsidP="00DB2402">
            <w:pPr>
              <w:tabs>
                <w:tab w:val="center" w:pos="4680"/>
                <w:tab w:val="left" w:pos="6424"/>
              </w:tabs>
              <w:autoSpaceDE w:val="0"/>
              <w:autoSpaceDN w:val="0"/>
              <w:adjustRightInd w:val="0"/>
              <w:jc w:val="center"/>
              <w:rPr>
                <w:b/>
                <w:bCs/>
                <w:color w:val="000000"/>
                <w:sz w:val="20"/>
                <w:szCs w:val="20"/>
              </w:rPr>
            </w:pPr>
            <w:r w:rsidRPr="00ED55ED">
              <w:rPr>
                <w:b/>
                <w:bCs/>
                <w:color w:val="000000"/>
                <w:sz w:val="20"/>
                <w:szCs w:val="20"/>
              </w:rPr>
              <w:t>PLO1</w:t>
            </w:r>
          </w:p>
        </w:tc>
        <w:tc>
          <w:tcPr>
            <w:tcW w:w="2717" w:type="dxa"/>
          </w:tcPr>
          <w:p w14:paraId="2F07EA18" w14:textId="77777777" w:rsidR="008F2613" w:rsidRPr="00ED55ED" w:rsidRDefault="008F2613" w:rsidP="00DB2402">
            <w:pPr>
              <w:tabs>
                <w:tab w:val="center" w:pos="4680"/>
                <w:tab w:val="left" w:pos="6424"/>
              </w:tabs>
              <w:autoSpaceDE w:val="0"/>
              <w:autoSpaceDN w:val="0"/>
              <w:adjustRightInd w:val="0"/>
              <w:ind w:left="75"/>
              <w:jc w:val="center"/>
              <w:rPr>
                <w:b/>
                <w:bCs/>
                <w:color w:val="000000"/>
                <w:sz w:val="20"/>
                <w:szCs w:val="20"/>
              </w:rPr>
            </w:pPr>
            <w:r w:rsidRPr="00ED55ED">
              <w:rPr>
                <w:b/>
                <w:bCs/>
                <w:color w:val="000000"/>
                <w:sz w:val="20"/>
                <w:szCs w:val="20"/>
              </w:rPr>
              <w:t xml:space="preserve">C1 </w:t>
            </w:r>
            <w:r w:rsidRPr="00ED55ED">
              <w:rPr>
                <w:bCs/>
                <w:color w:val="000000"/>
                <w:sz w:val="20"/>
                <w:szCs w:val="20"/>
              </w:rPr>
              <w:t>(Recall)</w:t>
            </w:r>
          </w:p>
        </w:tc>
      </w:tr>
      <w:tr w:rsidR="008F2613" w14:paraId="7794DA0E" w14:textId="77777777" w:rsidTr="00DB2402">
        <w:trPr>
          <w:trHeight w:val="59"/>
        </w:trPr>
        <w:tc>
          <w:tcPr>
            <w:tcW w:w="1238" w:type="dxa"/>
            <w:vMerge/>
          </w:tcPr>
          <w:p w14:paraId="3BFD83C0" w14:textId="77777777" w:rsidR="008F2613" w:rsidRDefault="008F2613" w:rsidP="00DB2402"/>
        </w:tc>
        <w:tc>
          <w:tcPr>
            <w:tcW w:w="1594" w:type="dxa"/>
            <w:vMerge/>
          </w:tcPr>
          <w:p w14:paraId="07B43A44" w14:textId="77777777" w:rsidR="008F2613" w:rsidRPr="00ED55ED"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282BEA31" w14:textId="77777777" w:rsidR="008F2613" w:rsidRPr="00ED55ED" w:rsidRDefault="008F2613" w:rsidP="00DB2402">
            <w:pPr>
              <w:pStyle w:val="Heading3"/>
              <w:framePr w:wrap="around"/>
              <w:ind w:firstLine="0"/>
              <w:outlineLvl w:val="2"/>
              <w:rPr>
                <w:b w:val="0"/>
                <w:sz w:val="20"/>
                <w:szCs w:val="20"/>
              </w:rPr>
            </w:pPr>
            <w:r>
              <w:rPr>
                <w:b w:val="0"/>
                <w:color w:val="auto"/>
                <w:sz w:val="20"/>
                <w:szCs w:val="20"/>
              </w:rPr>
              <w:t xml:space="preserve">CLO2: </w:t>
            </w:r>
            <w:r w:rsidRPr="00ED55ED">
              <w:rPr>
                <w:b w:val="0"/>
                <w:color w:val="auto"/>
                <w:sz w:val="20"/>
                <w:szCs w:val="20"/>
              </w:rPr>
              <w:t>Problem identification, followed by thorough analysis and literature review, resulting in meaningful conclusions</w:t>
            </w:r>
          </w:p>
        </w:tc>
        <w:tc>
          <w:tcPr>
            <w:tcW w:w="1487" w:type="dxa"/>
            <w:vAlign w:val="center"/>
          </w:tcPr>
          <w:p w14:paraId="37C42913" w14:textId="77777777" w:rsidR="008F2613" w:rsidRPr="00ED55ED" w:rsidRDefault="008F2613" w:rsidP="00DB2402">
            <w:pPr>
              <w:tabs>
                <w:tab w:val="center" w:pos="4680"/>
                <w:tab w:val="left" w:pos="6424"/>
              </w:tabs>
              <w:autoSpaceDE w:val="0"/>
              <w:autoSpaceDN w:val="0"/>
              <w:adjustRightInd w:val="0"/>
              <w:jc w:val="center"/>
              <w:rPr>
                <w:b/>
                <w:bCs/>
                <w:color w:val="000000"/>
                <w:sz w:val="20"/>
                <w:szCs w:val="20"/>
              </w:rPr>
            </w:pPr>
            <w:r w:rsidRPr="00ED55ED">
              <w:rPr>
                <w:b/>
                <w:bCs/>
                <w:color w:val="000000"/>
                <w:sz w:val="20"/>
                <w:szCs w:val="20"/>
              </w:rPr>
              <w:t>PLO2</w:t>
            </w:r>
          </w:p>
        </w:tc>
        <w:tc>
          <w:tcPr>
            <w:tcW w:w="2717" w:type="dxa"/>
          </w:tcPr>
          <w:p w14:paraId="7B689E7B" w14:textId="77777777" w:rsidR="008F2613" w:rsidRPr="00ED55ED" w:rsidRDefault="008F2613" w:rsidP="00DB2402">
            <w:pPr>
              <w:tabs>
                <w:tab w:val="center" w:pos="4680"/>
                <w:tab w:val="left" w:pos="6424"/>
              </w:tabs>
              <w:autoSpaceDE w:val="0"/>
              <w:autoSpaceDN w:val="0"/>
              <w:adjustRightInd w:val="0"/>
              <w:ind w:left="75"/>
              <w:jc w:val="center"/>
              <w:rPr>
                <w:b/>
                <w:bCs/>
                <w:color w:val="000000"/>
                <w:sz w:val="20"/>
                <w:szCs w:val="20"/>
              </w:rPr>
            </w:pPr>
            <w:r w:rsidRPr="00ED55ED">
              <w:rPr>
                <w:b/>
                <w:bCs/>
                <w:color w:val="000000"/>
                <w:sz w:val="20"/>
                <w:szCs w:val="20"/>
              </w:rPr>
              <w:t xml:space="preserve">C3 </w:t>
            </w:r>
            <w:r w:rsidRPr="00ED55ED">
              <w:rPr>
                <w:bCs/>
                <w:color w:val="000000"/>
                <w:sz w:val="20"/>
                <w:szCs w:val="20"/>
              </w:rPr>
              <w:t>(Apply)</w:t>
            </w:r>
          </w:p>
        </w:tc>
      </w:tr>
      <w:tr w:rsidR="008F2613" w14:paraId="777EC44F" w14:textId="77777777" w:rsidTr="00DB2402">
        <w:trPr>
          <w:trHeight w:val="59"/>
        </w:trPr>
        <w:tc>
          <w:tcPr>
            <w:tcW w:w="1238" w:type="dxa"/>
            <w:vMerge/>
          </w:tcPr>
          <w:p w14:paraId="247E3137" w14:textId="77777777" w:rsidR="008F2613" w:rsidRDefault="008F2613" w:rsidP="00DB2402"/>
        </w:tc>
        <w:tc>
          <w:tcPr>
            <w:tcW w:w="1594" w:type="dxa"/>
            <w:vMerge/>
          </w:tcPr>
          <w:p w14:paraId="1832D4A3" w14:textId="77777777" w:rsidR="008F2613" w:rsidRPr="00ED55ED"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711439E5" w14:textId="77777777" w:rsidR="008F2613" w:rsidRPr="00ED55ED" w:rsidRDefault="008F2613" w:rsidP="00DB2402">
            <w:pPr>
              <w:pStyle w:val="Heading3"/>
              <w:framePr w:wrap="around"/>
              <w:ind w:firstLine="0"/>
              <w:outlineLvl w:val="2"/>
              <w:rPr>
                <w:b w:val="0"/>
                <w:color w:val="auto"/>
                <w:sz w:val="20"/>
                <w:szCs w:val="20"/>
              </w:rPr>
            </w:pPr>
            <w:r>
              <w:rPr>
                <w:b w:val="0"/>
                <w:color w:val="auto"/>
                <w:sz w:val="20"/>
                <w:szCs w:val="20"/>
              </w:rPr>
              <w:t xml:space="preserve">CLO3: </w:t>
            </w:r>
            <w:r w:rsidRPr="00ED55ED">
              <w:rPr>
                <w:b w:val="0"/>
                <w:color w:val="auto"/>
                <w:sz w:val="20"/>
                <w:szCs w:val="20"/>
              </w:rPr>
              <w:t xml:space="preserve">Design/Develop </w:t>
            </w:r>
            <w:r w:rsidRPr="00ED55ED">
              <w:rPr>
                <w:b w:val="0"/>
                <w:color w:val="auto"/>
                <w:sz w:val="20"/>
                <w:szCs w:val="20"/>
              </w:rPr>
              <w:lastRenderedPageBreak/>
              <w:t>solutions for complex engineering problems covered under the scope of this course.</w:t>
            </w:r>
          </w:p>
        </w:tc>
        <w:tc>
          <w:tcPr>
            <w:tcW w:w="1487" w:type="dxa"/>
            <w:vAlign w:val="center"/>
          </w:tcPr>
          <w:p w14:paraId="2FFDE760" w14:textId="77777777" w:rsidR="008F2613" w:rsidRPr="00ED55ED" w:rsidRDefault="008F2613" w:rsidP="00DB2402">
            <w:pPr>
              <w:tabs>
                <w:tab w:val="center" w:pos="4680"/>
                <w:tab w:val="left" w:pos="6424"/>
              </w:tabs>
              <w:autoSpaceDE w:val="0"/>
              <w:autoSpaceDN w:val="0"/>
              <w:adjustRightInd w:val="0"/>
              <w:jc w:val="center"/>
              <w:rPr>
                <w:b/>
                <w:bCs/>
                <w:color w:val="000000"/>
                <w:sz w:val="20"/>
                <w:szCs w:val="20"/>
              </w:rPr>
            </w:pPr>
            <w:r w:rsidRPr="00ED55ED">
              <w:rPr>
                <w:b/>
                <w:bCs/>
                <w:color w:val="000000"/>
                <w:sz w:val="20"/>
                <w:szCs w:val="20"/>
              </w:rPr>
              <w:lastRenderedPageBreak/>
              <w:t>PLO3</w:t>
            </w:r>
          </w:p>
        </w:tc>
        <w:tc>
          <w:tcPr>
            <w:tcW w:w="2717" w:type="dxa"/>
          </w:tcPr>
          <w:p w14:paraId="3AA217FB" w14:textId="77777777" w:rsidR="008F2613" w:rsidRPr="00ED55ED" w:rsidRDefault="008F2613" w:rsidP="00DB2402">
            <w:pPr>
              <w:tabs>
                <w:tab w:val="center" w:pos="4680"/>
                <w:tab w:val="left" w:pos="6424"/>
              </w:tabs>
              <w:autoSpaceDE w:val="0"/>
              <w:autoSpaceDN w:val="0"/>
              <w:adjustRightInd w:val="0"/>
              <w:ind w:left="75"/>
              <w:jc w:val="center"/>
              <w:rPr>
                <w:b/>
                <w:bCs/>
                <w:color w:val="000000"/>
                <w:sz w:val="20"/>
                <w:szCs w:val="20"/>
              </w:rPr>
            </w:pPr>
            <w:r w:rsidRPr="00ED55ED">
              <w:rPr>
                <w:b/>
                <w:bCs/>
                <w:color w:val="000000"/>
                <w:sz w:val="20"/>
                <w:szCs w:val="20"/>
              </w:rPr>
              <w:t xml:space="preserve">P4 </w:t>
            </w:r>
            <w:r w:rsidRPr="00ED55ED">
              <w:rPr>
                <w:bCs/>
                <w:color w:val="000000"/>
                <w:sz w:val="20"/>
                <w:szCs w:val="20"/>
              </w:rPr>
              <w:t>(Mechanism)</w:t>
            </w:r>
          </w:p>
        </w:tc>
      </w:tr>
      <w:tr w:rsidR="008F2613" w14:paraId="6358E7E0" w14:textId="77777777" w:rsidTr="00DB2402">
        <w:trPr>
          <w:trHeight w:val="59"/>
        </w:trPr>
        <w:tc>
          <w:tcPr>
            <w:tcW w:w="1238" w:type="dxa"/>
            <w:vMerge/>
          </w:tcPr>
          <w:p w14:paraId="553DF984" w14:textId="77777777" w:rsidR="008F2613" w:rsidRDefault="008F2613" w:rsidP="00DB2402"/>
        </w:tc>
        <w:tc>
          <w:tcPr>
            <w:tcW w:w="1594" w:type="dxa"/>
            <w:vMerge/>
          </w:tcPr>
          <w:p w14:paraId="459A2FAB" w14:textId="77777777" w:rsidR="008F2613" w:rsidRPr="00ED55ED"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4723907B" w14:textId="77777777" w:rsidR="008F2613" w:rsidRPr="00ED55ED" w:rsidRDefault="008F2613" w:rsidP="00DB2402">
            <w:pPr>
              <w:pStyle w:val="Heading3"/>
              <w:framePr w:wrap="around"/>
              <w:ind w:firstLine="0"/>
              <w:outlineLvl w:val="2"/>
              <w:rPr>
                <w:b w:val="0"/>
                <w:color w:val="auto"/>
                <w:sz w:val="20"/>
                <w:szCs w:val="20"/>
              </w:rPr>
            </w:pPr>
            <w:r>
              <w:rPr>
                <w:b w:val="0"/>
                <w:color w:val="auto"/>
                <w:sz w:val="20"/>
                <w:szCs w:val="20"/>
              </w:rPr>
              <w:t xml:space="preserve">CLO4: </w:t>
            </w:r>
            <w:r w:rsidRPr="00ED55ED">
              <w:rPr>
                <w:b w:val="0"/>
                <w:color w:val="auto"/>
                <w:sz w:val="20"/>
                <w:szCs w:val="20"/>
              </w:rPr>
              <w:t>Investigating the working and operation of robots to apply robot navigation and path plaining techniques to perform various tasks, including the experimental validation of   DH parametrization, forward kinematics and inverse kinematics.</w:t>
            </w:r>
          </w:p>
        </w:tc>
        <w:tc>
          <w:tcPr>
            <w:tcW w:w="1487" w:type="dxa"/>
            <w:vAlign w:val="center"/>
          </w:tcPr>
          <w:p w14:paraId="3A6AA4F6" w14:textId="77777777" w:rsidR="008F2613" w:rsidRPr="00ED55ED" w:rsidRDefault="008F2613" w:rsidP="00DB2402">
            <w:pPr>
              <w:tabs>
                <w:tab w:val="center" w:pos="4680"/>
                <w:tab w:val="left" w:pos="6424"/>
              </w:tabs>
              <w:autoSpaceDE w:val="0"/>
              <w:autoSpaceDN w:val="0"/>
              <w:adjustRightInd w:val="0"/>
              <w:jc w:val="center"/>
              <w:rPr>
                <w:b/>
                <w:bCs/>
                <w:color w:val="000000"/>
                <w:sz w:val="20"/>
                <w:szCs w:val="20"/>
              </w:rPr>
            </w:pPr>
            <w:r w:rsidRPr="00ED55ED">
              <w:rPr>
                <w:b/>
                <w:bCs/>
                <w:color w:val="000000"/>
                <w:sz w:val="20"/>
                <w:szCs w:val="20"/>
              </w:rPr>
              <w:t>PLO4</w:t>
            </w:r>
          </w:p>
          <w:p w14:paraId="284748E3" w14:textId="77777777" w:rsidR="008F2613" w:rsidRPr="00ED55ED" w:rsidRDefault="008F2613" w:rsidP="00DB2402">
            <w:pPr>
              <w:tabs>
                <w:tab w:val="center" w:pos="4680"/>
                <w:tab w:val="left" w:pos="6424"/>
              </w:tabs>
              <w:autoSpaceDE w:val="0"/>
              <w:autoSpaceDN w:val="0"/>
              <w:adjustRightInd w:val="0"/>
              <w:rPr>
                <w:b/>
                <w:bCs/>
                <w:color w:val="000000"/>
                <w:sz w:val="20"/>
                <w:szCs w:val="20"/>
              </w:rPr>
            </w:pPr>
          </w:p>
        </w:tc>
        <w:tc>
          <w:tcPr>
            <w:tcW w:w="2717" w:type="dxa"/>
            <w:vAlign w:val="center"/>
          </w:tcPr>
          <w:p w14:paraId="51C3E5EF" w14:textId="77777777" w:rsidR="008F2613" w:rsidRPr="00ED55ED" w:rsidRDefault="008F2613" w:rsidP="00DB2402">
            <w:pPr>
              <w:tabs>
                <w:tab w:val="center" w:pos="4680"/>
                <w:tab w:val="left" w:pos="6424"/>
              </w:tabs>
              <w:autoSpaceDE w:val="0"/>
              <w:autoSpaceDN w:val="0"/>
              <w:adjustRightInd w:val="0"/>
              <w:ind w:left="75"/>
              <w:jc w:val="center"/>
              <w:rPr>
                <w:bCs/>
                <w:color w:val="000000"/>
                <w:sz w:val="20"/>
                <w:szCs w:val="20"/>
              </w:rPr>
            </w:pPr>
            <w:r w:rsidRPr="00ED55ED">
              <w:rPr>
                <w:b/>
                <w:bCs/>
                <w:color w:val="000000"/>
                <w:sz w:val="20"/>
                <w:szCs w:val="20"/>
              </w:rPr>
              <w:t>P3</w:t>
            </w:r>
            <w:r w:rsidRPr="00ED55ED">
              <w:rPr>
                <w:bCs/>
                <w:color w:val="000000"/>
                <w:sz w:val="20"/>
                <w:szCs w:val="20"/>
              </w:rPr>
              <w:t xml:space="preserve"> (Guided Response)</w:t>
            </w:r>
          </w:p>
        </w:tc>
      </w:tr>
      <w:tr w:rsidR="008F2613" w14:paraId="4601A2B0" w14:textId="77777777" w:rsidTr="00DB2402">
        <w:trPr>
          <w:trHeight w:val="59"/>
        </w:trPr>
        <w:tc>
          <w:tcPr>
            <w:tcW w:w="1238" w:type="dxa"/>
            <w:vMerge/>
          </w:tcPr>
          <w:p w14:paraId="64C46559" w14:textId="77777777" w:rsidR="008F2613" w:rsidRDefault="008F2613" w:rsidP="00DB2402"/>
        </w:tc>
        <w:tc>
          <w:tcPr>
            <w:tcW w:w="1594" w:type="dxa"/>
            <w:vMerge/>
          </w:tcPr>
          <w:p w14:paraId="5D70F387" w14:textId="77777777" w:rsidR="008F2613" w:rsidRPr="00ED55ED"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513B66F8" w14:textId="77777777" w:rsidR="008F2613" w:rsidRPr="00ED55ED" w:rsidRDefault="008F2613" w:rsidP="00DB2402">
            <w:pPr>
              <w:pStyle w:val="Heading3"/>
              <w:framePr w:wrap="around"/>
              <w:ind w:firstLine="0"/>
              <w:outlineLvl w:val="2"/>
              <w:rPr>
                <w:b w:val="0"/>
                <w:color w:val="auto"/>
                <w:sz w:val="20"/>
                <w:szCs w:val="20"/>
              </w:rPr>
            </w:pPr>
            <w:r>
              <w:rPr>
                <w:b w:val="0"/>
                <w:color w:val="auto"/>
                <w:sz w:val="20"/>
                <w:szCs w:val="20"/>
              </w:rPr>
              <w:t xml:space="preserve">CLO5: </w:t>
            </w:r>
            <w:r w:rsidRPr="00ED55ED">
              <w:rPr>
                <w:b w:val="0"/>
                <w:color w:val="auto"/>
                <w:sz w:val="20"/>
                <w:szCs w:val="20"/>
              </w:rPr>
              <w:t xml:space="preserve">Examining the assembly and interfacing of Robotic kits (i.e. Lego kits, Zumo robots, robotic arm), with related software. </w:t>
            </w:r>
          </w:p>
        </w:tc>
        <w:tc>
          <w:tcPr>
            <w:tcW w:w="1487" w:type="dxa"/>
            <w:vAlign w:val="center"/>
          </w:tcPr>
          <w:p w14:paraId="6EEA2BA1" w14:textId="77777777" w:rsidR="008F2613" w:rsidRPr="00ED55ED" w:rsidRDefault="008F2613" w:rsidP="00DB2402">
            <w:pPr>
              <w:tabs>
                <w:tab w:val="center" w:pos="4680"/>
                <w:tab w:val="left" w:pos="6424"/>
              </w:tabs>
              <w:autoSpaceDE w:val="0"/>
              <w:autoSpaceDN w:val="0"/>
              <w:adjustRightInd w:val="0"/>
              <w:jc w:val="center"/>
              <w:rPr>
                <w:rFonts w:eastAsia="Times New Roman"/>
                <w:b/>
                <w:sz w:val="20"/>
                <w:szCs w:val="20"/>
              </w:rPr>
            </w:pPr>
            <w:r w:rsidRPr="00ED55ED">
              <w:rPr>
                <w:rFonts w:eastAsia="Times New Roman"/>
                <w:b/>
                <w:sz w:val="20"/>
                <w:szCs w:val="20"/>
              </w:rPr>
              <w:t>PLO5</w:t>
            </w:r>
          </w:p>
          <w:p w14:paraId="2898C324" w14:textId="77777777" w:rsidR="008F2613" w:rsidRPr="00ED55ED" w:rsidRDefault="008F2613" w:rsidP="00DB2402">
            <w:pPr>
              <w:tabs>
                <w:tab w:val="center" w:pos="4680"/>
                <w:tab w:val="left" w:pos="6424"/>
              </w:tabs>
              <w:autoSpaceDE w:val="0"/>
              <w:autoSpaceDN w:val="0"/>
              <w:adjustRightInd w:val="0"/>
              <w:jc w:val="center"/>
              <w:rPr>
                <w:rFonts w:eastAsia="Times New Roman"/>
                <w:b/>
                <w:sz w:val="20"/>
                <w:szCs w:val="20"/>
              </w:rPr>
            </w:pPr>
          </w:p>
        </w:tc>
        <w:tc>
          <w:tcPr>
            <w:tcW w:w="2717" w:type="dxa"/>
            <w:vAlign w:val="center"/>
          </w:tcPr>
          <w:p w14:paraId="0782F51A" w14:textId="77777777" w:rsidR="008F2613" w:rsidRPr="00ED55ED" w:rsidRDefault="008F2613" w:rsidP="00DB2402">
            <w:pPr>
              <w:tabs>
                <w:tab w:val="center" w:pos="4680"/>
                <w:tab w:val="left" w:pos="6424"/>
              </w:tabs>
              <w:autoSpaceDE w:val="0"/>
              <w:autoSpaceDN w:val="0"/>
              <w:adjustRightInd w:val="0"/>
              <w:ind w:left="75"/>
              <w:jc w:val="center"/>
              <w:rPr>
                <w:bCs/>
                <w:color w:val="000000"/>
                <w:sz w:val="20"/>
                <w:szCs w:val="20"/>
              </w:rPr>
            </w:pPr>
            <w:r w:rsidRPr="00ED55ED">
              <w:rPr>
                <w:b/>
                <w:bCs/>
                <w:color w:val="000000"/>
                <w:sz w:val="20"/>
                <w:szCs w:val="20"/>
              </w:rPr>
              <w:t>P3</w:t>
            </w:r>
            <w:r w:rsidRPr="00ED55ED">
              <w:rPr>
                <w:bCs/>
                <w:color w:val="000000"/>
                <w:sz w:val="20"/>
                <w:szCs w:val="20"/>
              </w:rPr>
              <w:t xml:space="preserve"> ( Operate )</w:t>
            </w:r>
          </w:p>
        </w:tc>
      </w:tr>
      <w:tr w:rsidR="008F2613" w14:paraId="1722A25E" w14:textId="77777777" w:rsidTr="00DB2402">
        <w:trPr>
          <w:trHeight w:val="59"/>
        </w:trPr>
        <w:tc>
          <w:tcPr>
            <w:tcW w:w="1238" w:type="dxa"/>
            <w:vMerge/>
          </w:tcPr>
          <w:p w14:paraId="47CB1546" w14:textId="77777777" w:rsidR="008F2613" w:rsidRDefault="008F2613" w:rsidP="00DB2402"/>
        </w:tc>
        <w:tc>
          <w:tcPr>
            <w:tcW w:w="1594" w:type="dxa"/>
            <w:vMerge/>
          </w:tcPr>
          <w:p w14:paraId="54FC0861" w14:textId="77777777" w:rsidR="008F2613" w:rsidRPr="00ED55ED"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63DA44EE" w14:textId="77777777" w:rsidR="008F2613" w:rsidRPr="00ED55ED" w:rsidRDefault="008F2613" w:rsidP="00DB2402">
            <w:pPr>
              <w:pStyle w:val="Heading3"/>
              <w:framePr w:wrap="around"/>
              <w:ind w:firstLine="0"/>
              <w:outlineLvl w:val="2"/>
              <w:rPr>
                <w:b w:val="0"/>
                <w:color w:val="auto"/>
                <w:sz w:val="20"/>
                <w:szCs w:val="20"/>
              </w:rPr>
            </w:pPr>
            <w:r>
              <w:rPr>
                <w:b w:val="0"/>
                <w:color w:val="auto"/>
                <w:sz w:val="20"/>
                <w:szCs w:val="20"/>
              </w:rPr>
              <w:t xml:space="preserve">CLO6: </w:t>
            </w:r>
            <w:r w:rsidRPr="00ED55ED">
              <w:rPr>
                <w:b w:val="0"/>
                <w:color w:val="auto"/>
                <w:sz w:val="20"/>
                <w:szCs w:val="20"/>
              </w:rPr>
              <w:t>Properly handle lab infrastructure with safety precautions.</w:t>
            </w:r>
          </w:p>
        </w:tc>
        <w:tc>
          <w:tcPr>
            <w:tcW w:w="1487" w:type="dxa"/>
            <w:vAlign w:val="center"/>
          </w:tcPr>
          <w:p w14:paraId="47935A8B" w14:textId="77777777" w:rsidR="008F2613" w:rsidRPr="00ED55ED" w:rsidRDefault="008F2613" w:rsidP="00DB2402">
            <w:pPr>
              <w:tabs>
                <w:tab w:val="center" w:pos="4680"/>
                <w:tab w:val="left" w:pos="6424"/>
              </w:tabs>
              <w:autoSpaceDE w:val="0"/>
              <w:autoSpaceDN w:val="0"/>
              <w:adjustRightInd w:val="0"/>
              <w:jc w:val="center"/>
              <w:rPr>
                <w:rFonts w:eastAsia="Times New Roman"/>
                <w:b/>
                <w:sz w:val="20"/>
                <w:szCs w:val="20"/>
              </w:rPr>
            </w:pPr>
            <w:r w:rsidRPr="00ED55ED">
              <w:rPr>
                <w:rFonts w:eastAsia="Times New Roman"/>
                <w:b/>
                <w:sz w:val="20"/>
                <w:szCs w:val="20"/>
              </w:rPr>
              <w:t>PLO8</w:t>
            </w:r>
          </w:p>
        </w:tc>
        <w:tc>
          <w:tcPr>
            <w:tcW w:w="2717" w:type="dxa"/>
            <w:vAlign w:val="center"/>
          </w:tcPr>
          <w:p w14:paraId="7B05588A" w14:textId="77777777" w:rsidR="008F2613" w:rsidRPr="00ED55ED" w:rsidRDefault="008F2613" w:rsidP="00DB2402">
            <w:pPr>
              <w:tabs>
                <w:tab w:val="center" w:pos="4680"/>
                <w:tab w:val="left" w:pos="6424"/>
              </w:tabs>
              <w:autoSpaceDE w:val="0"/>
              <w:autoSpaceDN w:val="0"/>
              <w:adjustRightInd w:val="0"/>
              <w:ind w:left="75"/>
              <w:jc w:val="center"/>
              <w:rPr>
                <w:rFonts w:eastAsia="Times New Roman"/>
                <w:sz w:val="20"/>
                <w:szCs w:val="20"/>
              </w:rPr>
            </w:pPr>
            <w:r w:rsidRPr="00ED55ED">
              <w:rPr>
                <w:b/>
                <w:bCs/>
                <w:color w:val="000000"/>
                <w:sz w:val="20"/>
                <w:szCs w:val="20"/>
              </w:rPr>
              <w:t>P2</w:t>
            </w:r>
            <w:r w:rsidRPr="00ED55ED">
              <w:rPr>
                <w:rFonts w:eastAsia="Times New Roman"/>
                <w:sz w:val="20"/>
                <w:szCs w:val="20"/>
              </w:rPr>
              <w:t xml:space="preserve"> (Set)</w:t>
            </w:r>
          </w:p>
        </w:tc>
      </w:tr>
      <w:tr w:rsidR="008F2613" w14:paraId="1D89E446" w14:textId="77777777" w:rsidTr="00DB2402">
        <w:trPr>
          <w:trHeight w:val="59"/>
        </w:trPr>
        <w:tc>
          <w:tcPr>
            <w:tcW w:w="1238" w:type="dxa"/>
            <w:vMerge/>
          </w:tcPr>
          <w:p w14:paraId="26BBA9EC" w14:textId="77777777" w:rsidR="008F2613" w:rsidRDefault="008F2613" w:rsidP="00DB2402"/>
        </w:tc>
        <w:tc>
          <w:tcPr>
            <w:tcW w:w="1594" w:type="dxa"/>
            <w:vMerge/>
          </w:tcPr>
          <w:p w14:paraId="087277F0" w14:textId="77777777" w:rsidR="008F2613" w:rsidRPr="00ED55ED"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2A6FE451" w14:textId="77777777" w:rsidR="008F2613" w:rsidRPr="00ED55ED" w:rsidRDefault="008F2613" w:rsidP="00DB2402">
            <w:pPr>
              <w:pStyle w:val="Heading3"/>
              <w:framePr w:wrap="around"/>
              <w:ind w:firstLine="0"/>
              <w:outlineLvl w:val="2"/>
              <w:rPr>
                <w:b w:val="0"/>
                <w:color w:val="auto"/>
                <w:sz w:val="20"/>
                <w:szCs w:val="20"/>
              </w:rPr>
            </w:pPr>
            <w:r>
              <w:rPr>
                <w:b w:val="0"/>
                <w:color w:val="auto"/>
                <w:sz w:val="20"/>
                <w:szCs w:val="20"/>
              </w:rPr>
              <w:t xml:space="preserve">CLO7: </w:t>
            </w:r>
            <w:r w:rsidRPr="00ED55ED">
              <w:rPr>
                <w:b w:val="0"/>
                <w:color w:val="auto"/>
                <w:sz w:val="20"/>
                <w:szCs w:val="20"/>
              </w:rPr>
              <w:t>Assume responsibility and the use of resources to complete the assigned task with proper Teamwork.</w:t>
            </w:r>
          </w:p>
        </w:tc>
        <w:tc>
          <w:tcPr>
            <w:tcW w:w="1487" w:type="dxa"/>
            <w:vAlign w:val="center"/>
          </w:tcPr>
          <w:p w14:paraId="2196BEC2" w14:textId="77777777" w:rsidR="008F2613" w:rsidRPr="00ED55ED" w:rsidRDefault="008F2613" w:rsidP="00DB2402">
            <w:pPr>
              <w:tabs>
                <w:tab w:val="center" w:pos="4680"/>
                <w:tab w:val="left" w:pos="6424"/>
              </w:tabs>
              <w:autoSpaceDE w:val="0"/>
              <w:autoSpaceDN w:val="0"/>
              <w:adjustRightInd w:val="0"/>
              <w:jc w:val="center"/>
              <w:rPr>
                <w:rFonts w:eastAsia="Times New Roman"/>
                <w:b/>
                <w:sz w:val="20"/>
                <w:szCs w:val="20"/>
              </w:rPr>
            </w:pPr>
            <w:r w:rsidRPr="00ED55ED">
              <w:rPr>
                <w:rFonts w:eastAsia="Times New Roman"/>
                <w:b/>
                <w:sz w:val="20"/>
                <w:szCs w:val="20"/>
              </w:rPr>
              <w:t>PLO9</w:t>
            </w:r>
          </w:p>
        </w:tc>
        <w:tc>
          <w:tcPr>
            <w:tcW w:w="2717" w:type="dxa"/>
            <w:vAlign w:val="center"/>
          </w:tcPr>
          <w:p w14:paraId="2F20EF52" w14:textId="77777777" w:rsidR="008F2613" w:rsidRPr="00ED55ED" w:rsidRDefault="008F2613" w:rsidP="00DB2402">
            <w:pPr>
              <w:tabs>
                <w:tab w:val="center" w:pos="4680"/>
                <w:tab w:val="left" w:pos="6424"/>
              </w:tabs>
              <w:autoSpaceDE w:val="0"/>
              <w:autoSpaceDN w:val="0"/>
              <w:adjustRightInd w:val="0"/>
              <w:ind w:left="75"/>
              <w:jc w:val="center"/>
              <w:rPr>
                <w:rFonts w:eastAsia="Times New Roman"/>
                <w:sz w:val="20"/>
                <w:szCs w:val="20"/>
              </w:rPr>
            </w:pPr>
            <w:r w:rsidRPr="00ED55ED">
              <w:rPr>
                <w:b/>
                <w:bCs/>
                <w:color w:val="000000"/>
                <w:sz w:val="20"/>
                <w:szCs w:val="20"/>
              </w:rPr>
              <w:t>A3</w:t>
            </w:r>
            <w:r w:rsidRPr="00ED55ED">
              <w:rPr>
                <w:bCs/>
                <w:color w:val="000000"/>
                <w:sz w:val="20"/>
                <w:szCs w:val="20"/>
              </w:rPr>
              <w:t>(Assume responsibility)</w:t>
            </w:r>
          </w:p>
        </w:tc>
      </w:tr>
      <w:tr w:rsidR="008F2613" w14:paraId="5C98A294" w14:textId="77777777" w:rsidTr="00DB2402">
        <w:trPr>
          <w:trHeight w:val="139"/>
        </w:trPr>
        <w:tc>
          <w:tcPr>
            <w:tcW w:w="1238" w:type="dxa"/>
            <w:vMerge w:val="restart"/>
          </w:tcPr>
          <w:p w14:paraId="4E070FD8" w14:textId="77777777" w:rsidR="008F2613" w:rsidRDefault="008F2613" w:rsidP="00DB2402">
            <w:r>
              <w:t>K6</w:t>
            </w:r>
          </w:p>
        </w:tc>
        <w:tc>
          <w:tcPr>
            <w:tcW w:w="1594" w:type="dxa"/>
            <w:vMerge w:val="restart"/>
          </w:tcPr>
          <w:p w14:paraId="7FF7B711" w14:textId="77777777" w:rsidR="008F2613" w:rsidRPr="004E1084" w:rsidRDefault="008F2613" w:rsidP="00DB2402">
            <w:pPr>
              <w:jc w:val="both"/>
              <w:rPr>
                <w:rFonts w:eastAsia="Times New Roman"/>
                <w:bCs/>
                <w:sz w:val="20"/>
                <w:bdr w:val="single" w:sz="8" w:space="0" w:color="FFFFFF"/>
              </w:rPr>
            </w:pPr>
            <w:r w:rsidRPr="004E1084">
              <w:rPr>
                <w:rFonts w:eastAsia="Times New Roman"/>
                <w:bCs/>
                <w:sz w:val="20"/>
                <w:bdr w:val="single" w:sz="8" w:space="0" w:color="FFFFFF"/>
              </w:rPr>
              <w:t>FPGA-Based System Design</w:t>
            </w:r>
          </w:p>
        </w:tc>
        <w:tc>
          <w:tcPr>
            <w:tcW w:w="2540" w:type="dxa"/>
            <w:tcBorders>
              <w:top w:val="single" w:sz="4" w:space="0" w:color="auto"/>
              <w:bottom w:val="single" w:sz="4" w:space="0" w:color="auto"/>
            </w:tcBorders>
            <w:vAlign w:val="bottom"/>
          </w:tcPr>
          <w:p w14:paraId="5D371311" w14:textId="77777777" w:rsidR="008F2613" w:rsidRPr="004E1084" w:rsidRDefault="008F2613" w:rsidP="00DB2402">
            <w:pPr>
              <w:spacing w:line="258" w:lineRule="exact"/>
              <w:ind w:left="100"/>
              <w:rPr>
                <w:rFonts w:eastAsia="Times New Roman"/>
                <w:sz w:val="20"/>
              </w:rPr>
            </w:pPr>
            <w:r>
              <w:rPr>
                <w:rFonts w:eastAsia="Times New Roman"/>
                <w:sz w:val="20"/>
              </w:rPr>
              <w:t xml:space="preserve">CLO1: </w:t>
            </w:r>
            <w:r w:rsidRPr="004E1084">
              <w:rPr>
                <w:rFonts w:eastAsia="Times New Roman"/>
                <w:sz w:val="20"/>
              </w:rPr>
              <w:t>Develop VHDL codes to offer solution</w:t>
            </w:r>
          </w:p>
          <w:p w14:paraId="24E351D0" w14:textId="77777777" w:rsidR="008F2613" w:rsidRPr="004E1084" w:rsidRDefault="008F2613" w:rsidP="00DB2402">
            <w:pPr>
              <w:spacing w:line="0" w:lineRule="atLeast"/>
              <w:ind w:left="100"/>
              <w:rPr>
                <w:rFonts w:eastAsia="Times New Roman"/>
                <w:sz w:val="20"/>
              </w:rPr>
            </w:pPr>
            <w:r w:rsidRPr="004E1084">
              <w:rPr>
                <w:rFonts w:eastAsia="Times New Roman"/>
                <w:sz w:val="20"/>
              </w:rPr>
              <w:t>to digital design problems and its</w:t>
            </w:r>
          </w:p>
          <w:p w14:paraId="3FC65BD9" w14:textId="77777777" w:rsidR="008F2613" w:rsidRPr="004E1084" w:rsidRDefault="008F2613" w:rsidP="00DB2402">
            <w:pPr>
              <w:spacing w:line="0" w:lineRule="atLeast"/>
              <w:ind w:left="100"/>
              <w:rPr>
                <w:rFonts w:eastAsia="Times New Roman"/>
                <w:sz w:val="20"/>
              </w:rPr>
            </w:pPr>
            <w:r w:rsidRPr="004E1084">
              <w:rPr>
                <w:rFonts w:eastAsia="Times New Roman"/>
                <w:sz w:val="20"/>
              </w:rPr>
              <w:t>functional verification.</w:t>
            </w:r>
          </w:p>
        </w:tc>
        <w:tc>
          <w:tcPr>
            <w:tcW w:w="1487" w:type="dxa"/>
            <w:vAlign w:val="center"/>
          </w:tcPr>
          <w:p w14:paraId="37BE7205" w14:textId="77777777" w:rsidR="008F2613" w:rsidRPr="004E1084" w:rsidRDefault="008F2613" w:rsidP="00DB2402">
            <w:pPr>
              <w:spacing w:line="0" w:lineRule="atLeast"/>
              <w:jc w:val="center"/>
              <w:rPr>
                <w:rFonts w:eastAsia="Times New Roman"/>
                <w:sz w:val="20"/>
              </w:rPr>
            </w:pPr>
            <w:r w:rsidRPr="004E1084">
              <w:rPr>
                <w:rFonts w:eastAsia="Times New Roman"/>
                <w:w w:val="98"/>
                <w:sz w:val="20"/>
              </w:rPr>
              <w:t>PLO_3</w:t>
            </w:r>
          </w:p>
        </w:tc>
        <w:tc>
          <w:tcPr>
            <w:tcW w:w="2717" w:type="dxa"/>
            <w:vAlign w:val="center"/>
          </w:tcPr>
          <w:p w14:paraId="2028E9A8" w14:textId="77777777" w:rsidR="008F2613" w:rsidRPr="004E1084" w:rsidRDefault="008F2613" w:rsidP="00DB2402">
            <w:pPr>
              <w:spacing w:line="0" w:lineRule="atLeast"/>
              <w:ind w:left="80"/>
              <w:jc w:val="center"/>
              <w:rPr>
                <w:rFonts w:eastAsia="Times New Roman"/>
                <w:sz w:val="20"/>
              </w:rPr>
            </w:pPr>
            <w:r w:rsidRPr="004E1084">
              <w:rPr>
                <w:rFonts w:eastAsia="Times New Roman"/>
                <w:sz w:val="20"/>
              </w:rPr>
              <w:t>C3 (Apply)</w:t>
            </w:r>
          </w:p>
        </w:tc>
      </w:tr>
      <w:tr w:rsidR="008F2613" w14:paraId="72E704F1" w14:textId="77777777" w:rsidTr="00DB2402">
        <w:trPr>
          <w:trHeight w:val="138"/>
        </w:trPr>
        <w:tc>
          <w:tcPr>
            <w:tcW w:w="1238" w:type="dxa"/>
            <w:vMerge/>
          </w:tcPr>
          <w:p w14:paraId="66A1EBB8" w14:textId="77777777" w:rsidR="008F2613" w:rsidRDefault="008F2613" w:rsidP="00DB2402"/>
        </w:tc>
        <w:tc>
          <w:tcPr>
            <w:tcW w:w="1594" w:type="dxa"/>
            <w:vMerge/>
          </w:tcPr>
          <w:p w14:paraId="6CDCD785" w14:textId="77777777" w:rsidR="008F2613" w:rsidRPr="004E1084"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bottom"/>
          </w:tcPr>
          <w:p w14:paraId="6F44F5CF" w14:textId="77777777" w:rsidR="008F2613" w:rsidRPr="004E1084" w:rsidRDefault="008F2613" w:rsidP="00DB2402">
            <w:pPr>
              <w:spacing w:line="260" w:lineRule="exact"/>
              <w:ind w:left="100"/>
              <w:rPr>
                <w:rFonts w:eastAsia="Times New Roman"/>
                <w:sz w:val="20"/>
              </w:rPr>
            </w:pPr>
            <w:r>
              <w:rPr>
                <w:rFonts w:eastAsia="Times New Roman"/>
                <w:sz w:val="20"/>
              </w:rPr>
              <w:t xml:space="preserve">CLO2: </w:t>
            </w:r>
            <w:r w:rsidRPr="004E1084">
              <w:rPr>
                <w:rFonts w:eastAsia="Times New Roman"/>
                <w:sz w:val="20"/>
              </w:rPr>
              <w:t>Design and implement controllers</w:t>
            </w:r>
          </w:p>
          <w:p w14:paraId="43970700" w14:textId="77777777" w:rsidR="008F2613" w:rsidRPr="004E1084" w:rsidRDefault="008F2613" w:rsidP="00DB2402">
            <w:pPr>
              <w:spacing w:line="0" w:lineRule="atLeast"/>
              <w:ind w:left="100"/>
              <w:rPr>
                <w:rFonts w:eastAsia="Times New Roman"/>
                <w:sz w:val="20"/>
              </w:rPr>
            </w:pPr>
            <w:r w:rsidRPr="004E1084">
              <w:rPr>
                <w:rFonts w:eastAsia="Times New Roman"/>
                <w:sz w:val="20"/>
              </w:rPr>
              <w:lastRenderedPageBreak/>
              <w:t>using FSM and partition designs into</w:t>
            </w:r>
          </w:p>
          <w:p w14:paraId="13F46E22" w14:textId="77777777" w:rsidR="008F2613" w:rsidRPr="004E1084" w:rsidRDefault="008F2613" w:rsidP="00DB2402">
            <w:pPr>
              <w:spacing w:line="0" w:lineRule="atLeast"/>
              <w:ind w:left="100"/>
              <w:rPr>
                <w:rFonts w:eastAsia="Times New Roman"/>
                <w:sz w:val="20"/>
              </w:rPr>
            </w:pPr>
            <w:r w:rsidRPr="004E1084">
              <w:rPr>
                <w:rFonts w:eastAsia="Times New Roman"/>
                <w:sz w:val="20"/>
              </w:rPr>
              <w:t>control logic and data path.</w:t>
            </w:r>
          </w:p>
        </w:tc>
        <w:tc>
          <w:tcPr>
            <w:tcW w:w="1487" w:type="dxa"/>
            <w:vAlign w:val="center"/>
          </w:tcPr>
          <w:p w14:paraId="2331CDBE" w14:textId="77777777" w:rsidR="008F2613" w:rsidRPr="004E1084" w:rsidRDefault="008F2613" w:rsidP="00DB2402">
            <w:pPr>
              <w:spacing w:line="0" w:lineRule="atLeast"/>
              <w:jc w:val="center"/>
              <w:rPr>
                <w:rFonts w:eastAsia="Times New Roman"/>
                <w:sz w:val="20"/>
              </w:rPr>
            </w:pPr>
            <w:r w:rsidRPr="004E1084">
              <w:rPr>
                <w:rFonts w:eastAsia="Times New Roman"/>
                <w:w w:val="98"/>
                <w:sz w:val="20"/>
              </w:rPr>
              <w:lastRenderedPageBreak/>
              <w:t>PLO_3</w:t>
            </w:r>
          </w:p>
        </w:tc>
        <w:tc>
          <w:tcPr>
            <w:tcW w:w="2717" w:type="dxa"/>
            <w:vAlign w:val="center"/>
          </w:tcPr>
          <w:p w14:paraId="48AEBF20" w14:textId="77777777" w:rsidR="008F2613" w:rsidRPr="004E1084" w:rsidRDefault="008F2613" w:rsidP="00DB2402">
            <w:pPr>
              <w:spacing w:line="0" w:lineRule="atLeast"/>
              <w:ind w:left="80"/>
              <w:jc w:val="center"/>
              <w:rPr>
                <w:rFonts w:eastAsia="Times New Roman"/>
                <w:sz w:val="20"/>
              </w:rPr>
            </w:pPr>
            <w:r w:rsidRPr="004E1084">
              <w:rPr>
                <w:rFonts w:eastAsia="Times New Roman"/>
                <w:sz w:val="20"/>
              </w:rPr>
              <w:t>C3 (Apply)</w:t>
            </w:r>
          </w:p>
        </w:tc>
      </w:tr>
      <w:tr w:rsidR="008F2613" w14:paraId="7CE10EEB" w14:textId="77777777" w:rsidTr="00DB2402">
        <w:trPr>
          <w:trHeight w:val="138"/>
        </w:trPr>
        <w:tc>
          <w:tcPr>
            <w:tcW w:w="1238" w:type="dxa"/>
            <w:vMerge/>
          </w:tcPr>
          <w:p w14:paraId="23B574FC" w14:textId="77777777" w:rsidR="008F2613" w:rsidRDefault="008F2613" w:rsidP="00DB2402"/>
        </w:tc>
        <w:tc>
          <w:tcPr>
            <w:tcW w:w="1594" w:type="dxa"/>
            <w:vMerge/>
          </w:tcPr>
          <w:p w14:paraId="03559C86" w14:textId="77777777" w:rsidR="008F2613" w:rsidRPr="004E1084"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bottom"/>
          </w:tcPr>
          <w:p w14:paraId="06628445" w14:textId="77777777" w:rsidR="008F2613" w:rsidRPr="004E1084" w:rsidRDefault="008F2613" w:rsidP="00DB2402">
            <w:pPr>
              <w:spacing w:line="262" w:lineRule="exact"/>
              <w:ind w:left="100"/>
              <w:rPr>
                <w:rFonts w:eastAsia="Times New Roman"/>
                <w:sz w:val="20"/>
              </w:rPr>
            </w:pPr>
            <w:r>
              <w:rPr>
                <w:rFonts w:eastAsia="Times New Roman"/>
                <w:sz w:val="20"/>
              </w:rPr>
              <w:t xml:space="preserve">CLO3: </w:t>
            </w:r>
            <w:r w:rsidRPr="004E1084">
              <w:rPr>
                <w:rFonts w:eastAsia="Times New Roman"/>
                <w:sz w:val="20"/>
              </w:rPr>
              <w:t>Evaluate design trade-offs in terms of</w:t>
            </w:r>
          </w:p>
          <w:p w14:paraId="0C78F867" w14:textId="77777777" w:rsidR="008F2613" w:rsidRPr="004E1084" w:rsidRDefault="008F2613" w:rsidP="00DB2402">
            <w:pPr>
              <w:spacing w:line="0" w:lineRule="atLeast"/>
              <w:ind w:left="100"/>
              <w:rPr>
                <w:rFonts w:eastAsia="Times New Roman"/>
                <w:sz w:val="20"/>
              </w:rPr>
            </w:pPr>
            <w:r w:rsidRPr="004E1084">
              <w:rPr>
                <w:rFonts w:eastAsia="Times New Roman"/>
                <w:sz w:val="20"/>
              </w:rPr>
              <w:t>area, speed and critical-path while</w:t>
            </w:r>
          </w:p>
          <w:p w14:paraId="17DE36C7" w14:textId="77777777" w:rsidR="008F2613" w:rsidRPr="004E1084" w:rsidRDefault="008F2613" w:rsidP="00DB2402">
            <w:pPr>
              <w:spacing w:line="0" w:lineRule="atLeast"/>
              <w:ind w:left="100"/>
              <w:rPr>
                <w:rFonts w:eastAsia="Times New Roman"/>
                <w:sz w:val="20"/>
              </w:rPr>
            </w:pPr>
            <w:r w:rsidRPr="004E1084">
              <w:rPr>
                <w:rFonts w:eastAsia="Times New Roman"/>
                <w:sz w:val="20"/>
              </w:rPr>
              <w:t>implementing digital designs.</w:t>
            </w:r>
          </w:p>
        </w:tc>
        <w:tc>
          <w:tcPr>
            <w:tcW w:w="1487" w:type="dxa"/>
            <w:vAlign w:val="center"/>
          </w:tcPr>
          <w:p w14:paraId="42E81BFA" w14:textId="77777777" w:rsidR="008F2613" w:rsidRPr="004E1084" w:rsidRDefault="008F2613" w:rsidP="00DB2402">
            <w:pPr>
              <w:spacing w:line="0" w:lineRule="atLeast"/>
              <w:jc w:val="center"/>
              <w:rPr>
                <w:rFonts w:eastAsia="Times New Roman"/>
                <w:sz w:val="20"/>
              </w:rPr>
            </w:pPr>
            <w:r w:rsidRPr="004E1084">
              <w:rPr>
                <w:rFonts w:eastAsia="Times New Roman"/>
                <w:w w:val="98"/>
                <w:sz w:val="20"/>
              </w:rPr>
              <w:t>PLO_4</w:t>
            </w:r>
          </w:p>
        </w:tc>
        <w:tc>
          <w:tcPr>
            <w:tcW w:w="2717" w:type="dxa"/>
            <w:vAlign w:val="center"/>
          </w:tcPr>
          <w:p w14:paraId="5D861BB0" w14:textId="77777777" w:rsidR="008F2613" w:rsidRPr="004E1084" w:rsidRDefault="008F2613" w:rsidP="00DB2402">
            <w:pPr>
              <w:spacing w:line="0" w:lineRule="atLeast"/>
              <w:ind w:left="80"/>
              <w:jc w:val="center"/>
              <w:rPr>
                <w:rFonts w:eastAsia="Times New Roman"/>
                <w:sz w:val="20"/>
              </w:rPr>
            </w:pPr>
            <w:r w:rsidRPr="004E1084">
              <w:rPr>
                <w:rFonts w:eastAsia="Times New Roman"/>
                <w:sz w:val="20"/>
              </w:rPr>
              <w:t>C5 (Evaluating)</w:t>
            </w:r>
          </w:p>
        </w:tc>
      </w:tr>
      <w:tr w:rsidR="008F2613" w14:paraId="44F72058" w14:textId="77777777" w:rsidTr="00DB2402">
        <w:trPr>
          <w:trHeight w:val="107"/>
        </w:trPr>
        <w:tc>
          <w:tcPr>
            <w:tcW w:w="1238" w:type="dxa"/>
            <w:vMerge w:val="restart"/>
          </w:tcPr>
          <w:p w14:paraId="6106415C" w14:textId="77777777" w:rsidR="008F2613" w:rsidRDefault="008F2613" w:rsidP="00DB2402">
            <w:r>
              <w:t>K6</w:t>
            </w:r>
          </w:p>
        </w:tc>
        <w:tc>
          <w:tcPr>
            <w:tcW w:w="1594" w:type="dxa"/>
            <w:vMerge w:val="restart"/>
          </w:tcPr>
          <w:p w14:paraId="48064727" w14:textId="77777777" w:rsidR="008F2613" w:rsidRPr="008A6AB7" w:rsidRDefault="008F2613" w:rsidP="00DB2402">
            <w:pPr>
              <w:jc w:val="both"/>
              <w:rPr>
                <w:rFonts w:eastAsia="Times New Roman" w:cs="Times New Roman"/>
                <w:bCs/>
                <w:sz w:val="20"/>
                <w:bdr w:val="single" w:sz="8" w:space="0" w:color="FFFFFF"/>
              </w:rPr>
            </w:pPr>
            <w:r w:rsidRPr="008A6AB7">
              <w:rPr>
                <w:rFonts w:eastAsia="Times New Roman" w:cs="Times New Roman"/>
                <w:bCs/>
                <w:sz w:val="20"/>
                <w:bdr w:val="single" w:sz="8" w:space="0" w:color="FFFFFF"/>
              </w:rPr>
              <w:t>FPGA-Based System Design Lab</w:t>
            </w:r>
          </w:p>
        </w:tc>
        <w:tc>
          <w:tcPr>
            <w:tcW w:w="2540" w:type="dxa"/>
            <w:tcBorders>
              <w:top w:val="single" w:sz="4" w:space="0" w:color="auto"/>
              <w:bottom w:val="single" w:sz="4" w:space="0" w:color="auto"/>
            </w:tcBorders>
            <w:vAlign w:val="center"/>
          </w:tcPr>
          <w:p w14:paraId="33E4901D" w14:textId="77777777" w:rsidR="008F2613" w:rsidRPr="008A6AB7" w:rsidRDefault="008F2613" w:rsidP="00DB2402">
            <w:pPr>
              <w:tabs>
                <w:tab w:val="center" w:pos="4680"/>
                <w:tab w:val="left" w:pos="6424"/>
              </w:tabs>
              <w:rPr>
                <w:rFonts w:cs="Times New Roman"/>
                <w:sz w:val="18"/>
                <w:szCs w:val="18"/>
              </w:rPr>
            </w:pPr>
            <w:r>
              <w:rPr>
                <w:rFonts w:cs="Times New Roman"/>
                <w:b/>
                <w:sz w:val="18"/>
                <w:szCs w:val="18"/>
              </w:rPr>
              <w:t xml:space="preserve">CLO1: </w:t>
            </w:r>
            <w:r w:rsidRPr="008A6AB7">
              <w:rPr>
                <w:rFonts w:cs="Times New Roman"/>
                <w:b/>
                <w:sz w:val="18"/>
                <w:szCs w:val="18"/>
              </w:rPr>
              <w:t>Understand</w:t>
            </w:r>
            <w:r>
              <w:rPr>
                <w:rFonts w:cs="Times New Roman"/>
                <w:b/>
                <w:sz w:val="18"/>
                <w:szCs w:val="18"/>
              </w:rPr>
              <w:t xml:space="preserve"> </w:t>
            </w:r>
            <w:r w:rsidRPr="008A6AB7">
              <w:rPr>
                <w:rFonts w:cs="Times New Roman"/>
                <w:sz w:val="18"/>
                <w:szCs w:val="18"/>
              </w:rPr>
              <w:t>and remember the fundamental concept of FPGA architecture.</w:t>
            </w:r>
          </w:p>
        </w:tc>
        <w:tc>
          <w:tcPr>
            <w:tcW w:w="1487" w:type="dxa"/>
            <w:vAlign w:val="center"/>
          </w:tcPr>
          <w:p w14:paraId="6279866B" w14:textId="77777777" w:rsidR="008F2613" w:rsidRPr="008A6AB7" w:rsidRDefault="008F2613" w:rsidP="00DB2402">
            <w:pPr>
              <w:tabs>
                <w:tab w:val="center" w:pos="4680"/>
                <w:tab w:val="left" w:pos="6424"/>
              </w:tabs>
              <w:jc w:val="center"/>
              <w:rPr>
                <w:rFonts w:cs="Times New Roman"/>
                <w:sz w:val="18"/>
                <w:szCs w:val="18"/>
              </w:rPr>
            </w:pPr>
            <w:r w:rsidRPr="008A6AB7">
              <w:rPr>
                <w:rFonts w:cs="Times New Roman"/>
                <w:sz w:val="18"/>
                <w:szCs w:val="18"/>
              </w:rPr>
              <w:t>PLO_1</w:t>
            </w:r>
          </w:p>
        </w:tc>
        <w:tc>
          <w:tcPr>
            <w:tcW w:w="2717" w:type="dxa"/>
            <w:vAlign w:val="center"/>
          </w:tcPr>
          <w:p w14:paraId="6B26A790" w14:textId="77777777" w:rsidR="008F2613" w:rsidRPr="008A6AB7" w:rsidRDefault="008F2613" w:rsidP="00DB2402">
            <w:pPr>
              <w:jc w:val="center"/>
              <w:rPr>
                <w:rFonts w:cs="Times New Roman"/>
                <w:b/>
                <w:sz w:val="18"/>
                <w:szCs w:val="18"/>
              </w:rPr>
            </w:pPr>
            <w:r w:rsidRPr="008A6AB7">
              <w:rPr>
                <w:rFonts w:cs="Times New Roman"/>
                <w:b/>
                <w:sz w:val="18"/>
                <w:szCs w:val="18"/>
              </w:rPr>
              <w:t>C2 (Understanding)</w:t>
            </w:r>
          </w:p>
        </w:tc>
      </w:tr>
      <w:tr w:rsidR="008F2613" w14:paraId="41D57ECA" w14:textId="77777777" w:rsidTr="00DB2402">
        <w:trPr>
          <w:trHeight w:val="103"/>
        </w:trPr>
        <w:tc>
          <w:tcPr>
            <w:tcW w:w="1238" w:type="dxa"/>
            <w:vMerge/>
          </w:tcPr>
          <w:p w14:paraId="57A0B280" w14:textId="77777777" w:rsidR="008F2613" w:rsidRDefault="008F2613" w:rsidP="00DB2402"/>
        </w:tc>
        <w:tc>
          <w:tcPr>
            <w:tcW w:w="1594" w:type="dxa"/>
            <w:vMerge/>
          </w:tcPr>
          <w:p w14:paraId="4AECACDE" w14:textId="77777777" w:rsidR="008F2613" w:rsidRPr="008A6AB7" w:rsidRDefault="008F2613" w:rsidP="00DB2402">
            <w:pPr>
              <w:jc w:val="both"/>
              <w:rPr>
                <w:rFonts w:eastAsia="Times New Roman" w:cs="Times New Roman"/>
                <w:bCs/>
                <w:sz w:val="20"/>
                <w:bdr w:val="single" w:sz="8" w:space="0" w:color="FFFFFF"/>
              </w:rPr>
            </w:pPr>
          </w:p>
        </w:tc>
        <w:tc>
          <w:tcPr>
            <w:tcW w:w="2540" w:type="dxa"/>
            <w:tcBorders>
              <w:top w:val="single" w:sz="4" w:space="0" w:color="auto"/>
              <w:bottom w:val="single" w:sz="4" w:space="0" w:color="auto"/>
            </w:tcBorders>
            <w:vAlign w:val="center"/>
          </w:tcPr>
          <w:p w14:paraId="74B0AEB7" w14:textId="77777777" w:rsidR="008F2613" w:rsidRPr="008A6AB7" w:rsidRDefault="008F2613" w:rsidP="00DB2402">
            <w:pPr>
              <w:rPr>
                <w:rFonts w:cs="Times New Roman"/>
                <w:sz w:val="18"/>
                <w:szCs w:val="18"/>
                <w:u w:val="single"/>
              </w:rPr>
            </w:pPr>
            <w:r>
              <w:rPr>
                <w:rFonts w:cs="Times New Roman"/>
                <w:b/>
                <w:sz w:val="18"/>
                <w:szCs w:val="18"/>
              </w:rPr>
              <w:t xml:space="preserve">CLO2: </w:t>
            </w:r>
            <w:r w:rsidRPr="008A6AB7">
              <w:rPr>
                <w:rFonts w:cs="Times New Roman"/>
                <w:b/>
                <w:sz w:val="18"/>
                <w:szCs w:val="18"/>
              </w:rPr>
              <w:t>Experimentally</w:t>
            </w:r>
            <w:r w:rsidRPr="008A6AB7">
              <w:rPr>
                <w:rFonts w:cs="Times New Roman"/>
                <w:sz w:val="18"/>
                <w:szCs w:val="18"/>
              </w:rPr>
              <w:t xml:space="preserve"> validate the basic concepts of digital logic circuits (either combinational or sequential) with the help of Hardware Description Language (VHDL), with the help of Spice Tool (Xilinx ISE 14.7). Apply the basic concept of component instantiation, adders, multipliers, registers and Finite state machine (FSM) (either Moore or Mealy) through </w:t>
            </w:r>
            <w:r w:rsidRPr="008A6AB7">
              <w:rPr>
                <w:rFonts w:cs="Times New Roman"/>
                <w:b/>
                <w:sz w:val="18"/>
                <w:szCs w:val="18"/>
              </w:rPr>
              <w:t>guidance</w:t>
            </w:r>
            <w:r w:rsidRPr="008A6AB7">
              <w:rPr>
                <w:rFonts w:cs="Times New Roman"/>
                <w:sz w:val="18"/>
                <w:szCs w:val="18"/>
              </w:rPr>
              <w:t xml:space="preserve"> and </w:t>
            </w:r>
            <w:r w:rsidRPr="008A6AB7">
              <w:rPr>
                <w:rFonts w:cs="Times New Roman"/>
                <w:b/>
                <w:sz w:val="18"/>
                <w:szCs w:val="18"/>
              </w:rPr>
              <w:t xml:space="preserve">experimentally manipulate </w:t>
            </w:r>
            <w:r w:rsidRPr="008A6AB7">
              <w:rPr>
                <w:rFonts w:cs="Times New Roman"/>
                <w:sz w:val="18"/>
                <w:szCs w:val="18"/>
              </w:rPr>
              <w:t>the application according to problem or desired circuit. configurations design and analyze the different digital circuits.</w:t>
            </w:r>
          </w:p>
        </w:tc>
        <w:tc>
          <w:tcPr>
            <w:tcW w:w="1487" w:type="dxa"/>
            <w:vAlign w:val="center"/>
          </w:tcPr>
          <w:p w14:paraId="392B9C2A" w14:textId="77777777" w:rsidR="008F2613" w:rsidRPr="008A6AB7" w:rsidRDefault="008F2613" w:rsidP="00DB2402">
            <w:pPr>
              <w:jc w:val="center"/>
              <w:rPr>
                <w:rFonts w:cs="Times New Roman"/>
                <w:sz w:val="18"/>
                <w:szCs w:val="18"/>
                <w:u w:val="single"/>
              </w:rPr>
            </w:pPr>
            <w:r w:rsidRPr="008A6AB7">
              <w:rPr>
                <w:rFonts w:cs="Times New Roman"/>
                <w:sz w:val="18"/>
                <w:szCs w:val="18"/>
                <w:u w:val="single"/>
              </w:rPr>
              <w:br/>
            </w:r>
            <w:r w:rsidRPr="008A6AB7">
              <w:rPr>
                <w:rFonts w:cs="Times New Roman"/>
                <w:sz w:val="18"/>
                <w:szCs w:val="18"/>
                <w:u w:val="single"/>
              </w:rPr>
              <w:br/>
            </w:r>
            <w:r w:rsidRPr="008A6AB7">
              <w:rPr>
                <w:rFonts w:cs="Times New Roman"/>
                <w:sz w:val="18"/>
                <w:szCs w:val="18"/>
              </w:rPr>
              <w:t>PLO_4</w:t>
            </w:r>
          </w:p>
        </w:tc>
        <w:tc>
          <w:tcPr>
            <w:tcW w:w="2717" w:type="dxa"/>
            <w:vAlign w:val="center"/>
          </w:tcPr>
          <w:p w14:paraId="5912D07F" w14:textId="77777777" w:rsidR="008F2613" w:rsidRPr="008A6AB7" w:rsidRDefault="008F2613" w:rsidP="00DB2402">
            <w:pPr>
              <w:jc w:val="center"/>
              <w:rPr>
                <w:rFonts w:cs="Times New Roman"/>
                <w:b/>
                <w:sz w:val="18"/>
                <w:szCs w:val="18"/>
                <w:u w:val="single"/>
              </w:rPr>
            </w:pPr>
            <w:r w:rsidRPr="008A6AB7">
              <w:rPr>
                <w:rFonts w:cs="Times New Roman"/>
                <w:b/>
                <w:sz w:val="18"/>
                <w:szCs w:val="18"/>
              </w:rPr>
              <w:t>P3 – (Operate under supervision / Manipulate with guidance)</w:t>
            </w:r>
          </w:p>
        </w:tc>
      </w:tr>
      <w:tr w:rsidR="008F2613" w14:paraId="2C04A413" w14:textId="77777777" w:rsidTr="00DB2402">
        <w:trPr>
          <w:trHeight w:val="103"/>
        </w:trPr>
        <w:tc>
          <w:tcPr>
            <w:tcW w:w="1238" w:type="dxa"/>
            <w:vMerge/>
          </w:tcPr>
          <w:p w14:paraId="366DDF61" w14:textId="77777777" w:rsidR="008F2613" w:rsidRDefault="008F2613" w:rsidP="00DB2402"/>
        </w:tc>
        <w:tc>
          <w:tcPr>
            <w:tcW w:w="1594" w:type="dxa"/>
            <w:vMerge/>
          </w:tcPr>
          <w:p w14:paraId="301F5778" w14:textId="77777777" w:rsidR="008F2613" w:rsidRPr="008A6AB7" w:rsidRDefault="008F2613" w:rsidP="00DB2402">
            <w:pPr>
              <w:jc w:val="both"/>
              <w:rPr>
                <w:rFonts w:eastAsia="Times New Roman" w:cs="Times New Roman"/>
                <w:bCs/>
                <w:sz w:val="20"/>
                <w:bdr w:val="single" w:sz="8" w:space="0" w:color="FFFFFF"/>
              </w:rPr>
            </w:pPr>
          </w:p>
        </w:tc>
        <w:tc>
          <w:tcPr>
            <w:tcW w:w="2540" w:type="dxa"/>
            <w:tcBorders>
              <w:top w:val="single" w:sz="4" w:space="0" w:color="auto"/>
              <w:bottom w:val="single" w:sz="4" w:space="0" w:color="auto"/>
            </w:tcBorders>
            <w:vAlign w:val="center"/>
          </w:tcPr>
          <w:p w14:paraId="3D6B5828" w14:textId="77777777" w:rsidR="008F2613" w:rsidRPr="008A6AB7" w:rsidRDefault="008F2613" w:rsidP="00DB2402">
            <w:pPr>
              <w:rPr>
                <w:rFonts w:cs="Times New Roman"/>
                <w:b/>
                <w:sz w:val="18"/>
                <w:szCs w:val="18"/>
              </w:rPr>
            </w:pPr>
            <w:r>
              <w:rPr>
                <w:rFonts w:cs="Times New Roman"/>
                <w:b/>
                <w:sz w:val="18"/>
                <w:szCs w:val="18"/>
              </w:rPr>
              <w:t xml:space="preserve">CLO3: </w:t>
            </w:r>
            <w:r w:rsidRPr="008A6AB7">
              <w:rPr>
                <w:rFonts w:cs="Times New Roman"/>
                <w:b/>
                <w:sz w:val="18"/>
                <w:szCs w:val="18"/>
              </w:rPr>
              <w:t>Design/Develop</w:t>
            </w:r>
            <w:r w:rsidRPr="008A6AB7">
              <w:rPr>
                <w:rFonts w:cs="Times New Roman"/>
                <w:sz w:val="18"/>
                <w:szCs w:val="18"/>
              </w:rPr>
              <w:t xml:space="preserve"> solutions for complex engineering problems covered under the scope of this course</w:t>
            </w:r>
          </w:p>
        </w:tc>
        <w:tc>
          <w:tcPr>
            <w:tcW w:w="1487" w:type="dxa"/>
            <w:vAlign w:val="center"/>
          </w:tcPr>
          <w:p w14:paraId="5A21CDE5" w14:textId="77777777" w:rsidR="008F2613" w:rsidRPr="008A6AB7" w:rsidRDefault="008F2613" w:rsidP="00DB2402">
            <w:pPr>
              <w:jc w:val="center"/>
              <w:rPr>
                <w:rFonts w:cs="Times New Roman"/>
                <w:sz w:val="18"/>
                <w:szCs w:val="18"/>
                <w:u w:val="single"/>
              </w:rPr>
            </w:pPr>
            <w:r w:rsidRPr="008A6AB7">
              <w:rPr>
                <w:rFonts w:cs="Times New Roman"/>
                <w:sz w:val="18"/>
                <w:szCs w:val="18"/>
              </w:rPr>
              <w:t>PLO_3</w:t>
            </w:r>
          </w:p>
        </w:tc>
        <w:tc>
          <w:tcPr>
            <w:tcW w:w="2717" w:type="dxa"/>
            <w:vAlign w:val="center"/>
          </w:tcPr>
          <w:p w14:paraId="5DE4C273" w14:textId="77777777" w:rsidR="008F2613" w:rsidRPr="008A6AB7" w:rsidRDefault="008F2613" w:rsidP="00DB2402">
            <w:pPr>
              <w:jc w:val="center"/>
              <w:rPr>
                <w:rFonts w:cs="Times New Roman"/>
                <w:b/>
                <w:sz w:val="18"/>
                <w:szCs w:val="18"/>
              </w:rPr>
            </w:pPr>
            <w:r w:rsidRPr="008A6AB7">
              <w:rPr>
                <w:rFonts w:cs="Times New Roman"/>
                <w:b/>
                <w:sz w:val="18"/>
                <w:szCs w:val="18"/>
              </w:rPr>
              <w:t>P4 (Mechanism)</w:t>
            </w:r>
          </w:p>
        </w:tc>
      </w:tr>
      <w:tr w:rsidR="008F2613" w14:paraId="732C58D7" w14:textId="77777777" w:rsidTr="00DB2402">
        <w:trPr>
          <w:trHeight w:val="103"/>
        </w:trPr>
        <w:tc>
          <w:tcPr>
            <w:tcW w:w="1238" w:type="dxa"/>
            <w:vMerge/>
          </w:tcPr>
          <w:p w14:paraId="49172EC4" w14:textId="77777777" w:rsidR="008F2613" w:rsidRDefault="008F2613" w:rsidP="00DB2402"/>
        </w:tc>
        <w:tc>
          <w:tcPr>
            <w:tcW w:w="1594" w:type="dxa"/>
            <w:vMerge/>
          </w:tcPr>
          <w:p w14:paraId="1969E215" w14:textId="77777777" w:rsidR="008F2613" w:rsidRPr="008A6AB7" w:rsidRDefault="008F2613" w:rsidP="00DB2402">
            <w:pPr>
              <w:jc w:val="both"/>
              <w:rPr>
                <w:rFonts w:eastAsia="Times New Roman" w:cs="Times New Roman"/>
                <w:bCs/>
                <w:sz w:val="20"/>
                <w:bdr w:val="single" w:sz="8" w:space="0" w:color="FFFFFF"/>
              </w:rPr>
            </w:pPr>
          </w:p>
        </w:tc>
        <w:tc>
          <w:tcPr>
            <w:tcW w:w="2540" w:type="dxa"/>
            <w:tcBorders>
              <w:top w:val="single" w:sz="4" w:space="0" w:color="auto"/>
              <w:bottom w:val="single" w:sz="4" w:space="0" w:color="auto"/>
            </w:tcBorders>
            <w:vAlign w:val="center"/>
          </w:tcPr>
          <w:p w14:paraId="0E13010B" w14:textId="77777777" w:rsidR="008F2613" w:rsidRPr="008A6AB7" w:rsidRDefault="008F2613" w:rsidP="00DB2402">
            <w:pPr>
              <w:rPr>
                <w:rFonts w:cs="Times New Roman"/>
                <w:sz w:val="18"/>
                <w:szCs w:val="18"/>
              </w:rPr>
            </w:pPr>
            <w:r>
              <w:rPr>
                <w:rFonts w:cs="Times New Roman"/>
                <w:sz w:val="18"/>
                <w:szCs w:val="18"/>
              </w:rPr>
              <w:t xml:space="preserve">CLO4: </w:t>
            </w:r>
            <w:r w:rsidRPr="008A6AB7">
              <w:rPr>
                <w:rFonts w:cs="Times New Roman"/>
                <w:sz w:val="18"/>
                <w:szCs w:val="18"/>
              </w:rPr>
              <w:t xml:space="preserve">Be able to </w:t>
            </w:r>
            <w:r w:rsidRPr="008A6AB7">
              <w:rPr>
                <w:rFonts w:cs="Times New Roman"/>
                <w:b/>
                <w:sz w:val="18"/>
                <w:szCs w:val="18"/>
              </w:rPr>
              <w:t>manipulate /examine /compute</w:t>
            </w:r>
            <w:r w:rsidRPr="008A6AB7">
              <w:rPr>
                <w:rFonts w:cs="Times New Roman"/>
                <w:sz w:val="18"/>
                <w:szCs w:val="18"/>
              </w:rPr>
              <w:t>the more efficient digital circuit through hardware description language by using modern tool usage (Xilinx ISE).</w:t>
            </w:r>
          </w:p>
        </w:tc>
        <w:tc>
          <w:tcPr>
            <w:tcW w:w="1487" w:type="dxa"/>
            <w:vAlign w:val="center"/>
          </w:tcPr>
          <w:p w14:paraId="0A1BCC6E" w14:textId="77777777" w:rsidR="008F2613" w:rsidRPr="008A6AB7" w:rsidRDefault="008F2613" w:rsidP="00DB2402">
            <w:pPr>
              <w:jc w:val="center"/>
              <w:rPr>
                <w:rFonts w:cs="Times New Roman"/>
                <w:sz w:val="18"/>
                <w:szCs w:val="18"/>
                <w:u w:val="single"/>
              </w:rPr>
            </w:pPr>
            <w:r w:rsidRPr="008A6AB7">
              <w:rPr>
                <w:rFonts w:cs="Times New Roman"/>
                <w:sz w:val="18"/>
                <w:szCs w:val="18"/>
              </w:rPr>
              <w:t>PLO_5</w:t>
            </w:r>
          </w:p>
        </w:tc>
        <w:tc>
          <w:tcPr>
            <w:tcW w:w="2717" w:type="dxa"/>
            <w:vAlign w:val="center"/>
          </w:tcPr>
          <w:p w14:paraId="677E4BBC" w14:textId="77777777" w:rsidR="008F2613" w:rsidRPr="008A6AB7" w:rsidRDefault="008F2613" w:rsidP="00DB2402">
            <w:pPr>
              <w:jc w:val="center"/>
              <w:rPr>
                <w:rFonts w:cs="Times New Roman"/>
                <w:b/>
                <w:sz w:val="18"/>
                <w:szCs w:val="18"/>
                <w:u w:val="single"/>
              </w:rPr>
            </w:pPr>
            <w:r w:rsidRPr="008A6AB7">
              <w:rPr>
                <w:rFonts w:cs="Times New Roman"/>
                <w:b/>
                <w:sz w:val="18"/>
                <w:szCs w:val="18"/>
              </w:rPr>
              <w:t>P3 (Operate)</w:t>
            </w:r>
          </w:p>
        </w:tc>
      </w:tr>
      <w:tr w:rsidR="008F2613" w14:paraId="2D2CB4CE" w14:textId="77777777" w:rsidTr="00DB2402">
        <w:trPr>
          <w:trHeight w:val="103"/>
        </w:trPr>
        <w:tc>
          <w:tcPr>
            <w:tcW w:w="1238" w:type="dxa"/>
            <w:vMerge/>
          </w:tcPr>
          <w:p w14:paraId="07591F61" w14:textId="77777777" w:rsidR="008F2613" w:rsidRDefault="008F2613" w:rsidP="00DB2402"/>
        </w:tc>
        <w:tc>
          <w:tcPr>
            <w:tcW w:w="1594" w:type="dxa"/>
            <w:vMerge/>
          </w:tcPr>
          <w:p w14:paraId="011575AE" w14:textId="77777777" w:rsidR="008F2613" w:rsidRPr="008A6AB7" w:rsidRDefault="008F2613" w:rsidP="00DB2402">
            <w:pPr>
              <w:jc w:val="both"/>
              <w:rPr>
                <w:rFonts w:eastAsia="Times New Roman" w:cs="Times New Roman"/>
                <w:bCs/>
                <w:sz w:val="20"/>
                <w:bdr w:val="single" w:sz="8" w:space="0" w:color="FFFFFF"/>
              </w:rPr>
            </w:pPr>
          </w:p>
        </w:tc>
        <w:tc>
          <w:tcPr>
            <w:tcW w:w="2540" w:type="dxa"/>
            <w:tcBorders>
              <w:top w:val="single" w:sz="4" w:space="0" w:color="auto"/>
              <w:bottom w:val="single" w:sz="4" w:space="0" w:color="auto"/>
            </w:tcBorders>
            <w:vAlign w:val="center"/>
          </w:tcPr>
          <w:p w14:paraId="2F50327C" w14:textId="77777777" w:rsidR="008F2613" w:rsidRPr="008A6AB7" w:rsidRDefault="008F2613" w:rsidP="00DB2402">
            <w:pPr>
              <w:rPr>
                <w:rFonts w:cs="Times New Roman"/>
                <w:sz w:val="18"/>
                <w:szCs w:val="18"/>
              </w:rPr>
            </w:pPr>
            <w:r>
              <w:rPr>
                <w:rFonts w:cs="Times New Roman"/>
                <w:sz w:val="18"/>
                <w:szCs w:val="18"/>
              </w:rPr>
              <w:t xml:space="preserve">CLO5: </w:t>
            </w:r>
            <w:r w:rsidRPr="008A6AB7">
              <w:rPr>
                <w:rFonts w:cs="Times New Roman"/>
                <w:sz w:val="18"/>
                <w:szCs w:val="18"/>
              </w:rPr>
              <w:t xml:space="preserve">Be able to assume </w:t>
            </w:r>
            <w:r w:rsidRPr="008A6AB7">
              <w:rPr>
                <w:rFonts w:cs="Times New Roman"/>
                <w:b/>
                <w:sz w:val="18"/>
                <w:szCs w:val="18"/>
              </w:rPr>
              <w:t>responsibility</w:t>
            </w:r>
            <w:r w:rsidRPr="008A6AB7">
              <w:rPr>
                <w:rFonts w:cs="Times New Roman"/>
                <w:sz w:val="18"/>
                <w:szCs w:val="18"/>
              </w:rPr>
              <w:t xml:space="preserve"> and use resources to achieve assigned goals through Teamwork.</w:t>
            </w:r>
          </w:p>
        </w:tc>
        <w:tc>
          <w:tcPr>
            <w:tcW w:w="1487" w:type="dxa"/>
            <w:vAlign w:val="center"/>
          </w:tcPr>
          <w:p w14:paraId="32AD8136" w14:textId="77777777" w:rsidR="008F2613" w:rsidRPr="008A6AB7" w:rsidRDefault="008F2613" w:rsidP="00DB2402">
            <w:pPr>
              <w:jc w:val="center"/>
              <w:rPr>
                <w:rFonts w:cs="Times New Roman"/>
                <w:sz w:val="18"/>
                <w:szCs w:val="18"/>
              </w:rPr>
            </w:pPr>
            <w:r w:rsidRPr="008A6AB7">
              <w:rPr>
                <w:rFonts w:cs="Times New Roman"/>
                <w:sz w:val="18"/>
                <w:szCs w:val="18"/>
              </w:rPr>
              <w:t>PLO_9</w:t>
            </w:r>
          </w:p>
        </w:tc>
        <w:tc>
          <w:tcPr>
            <w:tcW w:w="2717" w:type="dxa"/>
            <w:vAlign w:val="center"/>
          </w:tcPr>
          <w:p w14:paraId="4542C281" w14:textId="77777777" w:rsidR="008F2613" w:rsidRPr="008A6AB7" w:rsidRDefault="008F2613" w:rsidP="00DB2402">
            <w:pPr>
              <w:jc w:val="center"/>
              <w:rPr>
                <w:rFonts w:cs="Times New Roman"/>
                <w:b/>
                <w:sz w:val="18"/>
                <w:szCs w:val="18"/>
              </w:rPr>
            </w:pPr>
            <w:r w:rsidRPr="008A6AB7">
              <w:rPr>
                <w:rFonts w:cs="Times New Roman"/>
                <w:b/>
                <w:sz w:val="18"/>
                <w:szCs w:val="18"/>
              </w:rPr>
              <w:t>A3 – (Behave according to / show concern / assume responsibility)</w:t>
            </w:r>
          </w:p>
        </w:tc>
      </w:tr>
      <w:tr w:rsidR="008F2613" w14:paraId="3D901C39" w14:textId="77777777" w:rsidTr="00DB2402">
        <w:trPr>
          <w:trHeight w:val="103"/>
        </w:trPr>
        <w:tc>
          <w:tcPr>
            <w:tcW w:w="1238" w:type="dxa"/>
            <w:vMerge/>
          </w:tcPr>
          <w:p w14:paraId="27210E37" w14:textId="77777777" w:rsidR="008F2613" w:rsidRDefault="008F2613" w:rsidP="00DB2402"/>
        </w:tc>
        <w:tc>
          <w:tcPr>
            <w:tcW w:w="1594" w:type="dxa"/>
            <w:vMerge/>
          </w:tcPr>
          <w:p w14:paraId="3A2B237B" w14:textId="77777777" w:rsidR="008F2613" w:rsidRPr="008A6AB7" w:rsidRDefault="008F2613" w:rsidP="00DB2402">
            <w:pPr>
              <w:jc w:val="both"/>
              <w:rPr>
                <w:rFonts w:eastAsia="Times New Roman" w:cs="Times New Roman"/>
                <w:bCs/>
                <w:sz w:val="20"/>
                <w:bdr w:val="single" w:sz="8" w:space="0" w:color="FFFFFF"/>
              </w:rPr>
            </w:pPr>
          </w:p>
        </w:tc>
        <w:tc>
          <w:tcPr>
            <w:tcW w:w="2540" w:type="dxa"/>
            <w:tcBorders>
              <w:top w:val="single" w:sz="4" w:space="0" w:color="auto"/>
              <w:bottom w:val="single" w:sz="4" w:space="0" w:color="auto"/>
            </w:tcBorders>
            <w:vAlign w:val="center"/>
          </w:tcPr>
          <w:p w14:paraId="23FCF4CF" w14:textId="77777777" w:rsidR="008F2613" w:rsidRPr="008A6AB7" w:rsidRDefault="008F2613" w:rsidP="00DB2402">
            <w:pPr>
              <w:rPr>
                <w:rFonts w:cs="Times New Roman"/>
                <w:b/>
                <w:sz w:val="18"/>
                <w:szCs w:val="18"/>
              </w:rPr>
            </w:pPr>
            <w:r>
              <w:rPr>
                <w:rFonts w:cs="Times New Roman"/>
                <w:sz w:val="18"/>
                <w:szCs w:val="18"/>
              </w:rPr>
              <w:t xml:space="preserve">CLO6: </w:t>
            </w:r>
            <w:r w:rsidRPr="008A6AB7">
              <w:rPr>
                <w:rFonts w:cs="Times New Roman"/>
                <w:sz w:val="18"/>
                <w:szCs w:val="18"/>
              </w:rPr>
              <w:t xml:space="preserve">Properly set/handle lab infrastructure with safety precautions   </w:t>
            </w:r>
          </w:p>
        </w:tc>
        <w:tc>
          <w:tcPr>
            <w:tcW w:w="1487" w:type="dxa"/>
            <w:vAlign w:val="center"/>
          </w:tcPr>
          <w:p w14:paraId="3A487BD9" w14:textId="77777777" w:rsidR="008F2613" w:rsidRPr="008A6AB7" w:rsidRDefault="008F2613" w:rsidP="00DB2402">
            <w:pPr>
              <w:jc w:val="center"/>
              <w:rPr>
                <w:rFonts w:cs="Times New Roman"/>
                <w:sz w:val="18"/>
                <w:szCs w:val="18"/>
              </w:rPr>
            </w:pPr>
            <w:r w:rsidRPr="008A6AB7">
              <w:rPr>
                <w:rFonts w:cs="Times New Roman"/>
                <w:sz w:val="18"/>
                <w:szCs w:val="18"/>
              </w:rPr>
              <w:t>PLO_8</w:t>
            </w:r>
          </w:p>
        </w:tc>
        <w:tc>
          <w:tcPr>
            <w:tcW w:w="2717" w:type="dxa"/>
            <w:vAlign w:val="center"/>
          </w:tcPr>
          <w:p w14:paraId="09C3F4B9" w14:textId="77777777" w:rsidR="008F2613" w:rsidRPr="008A6AB7" w:rsidRDefault="008F2613" w:rsidP="00DB2402">
            <w:pPr>
              <w:jc w:val="center"/>
              <w:rPr>
                <w:rFonts w:cs="Times New Roman"/>
                <w:b/>
                <w:sz w:val="18"/>
                <w:szCs w:val="18"/>
              </w:rPr>
            </w:pPr>
            <w:r w:rsidRPr="008A6AB7">
              <w:rPr>
                <w:rFonts w:cs="Times New Roman"/>
                <w:b/>
                <w:sz w:val="18"/>
                <w:szCs w:val="18"/>
              </w:rPr>
              <w:t>P2 (Set)</w:t>
            </w:r>
          </w:p>
        </w:tc>
      </w:tr>
      <w:tr w:rsidR="008F2613" w14:paraId="65D9711F" w14:textId="77777777" w:rsidTr="00DB2402">
        <w:trPr>
          <w:trHeight w:val="83"/>
        </w:trPr>
        <w:tc>
          <w:tcPr>
            <w:tcW w:w="1238" w:type="dxa"/>
            <w:vMerge w:val="restart"/>
          </w:tcPr>
          <w:p w14:paraId="5C978754" w14:textId="77777777" w:rsidR="008F2613" w:rsidRDefault="008F2613" w:rsidP="00DB2402">
            <w:r>
              <w:t>K6</w:t>
            </w:r>
          </w:p>
        </w:tc>
        <w:tc>
          <w:tcPr>
            <w:tcW w:w="1594" w:type="dxa"/>
            <w:vMerge w:val="restart"/>
          </w:tcPr>
          <w:p w14:paraId="3C2F8C70" w14:textId="77777777" w:rsidR="008F2613" w:rsidRPr="00DE6589" w:rsidRDefault="008F2613" w:rsidP="00DB2402">
            <w:pPr>
              <w:jc w:val="both"/>
              <w:rPr>
                <w:rFonts w:eastAsia="Times New Roman" w:cs="Times New Roman"/>
                <w:bCs/>
                <w:sz w:val="20"/>
                <w:bdr w:val="single" w:sz="8" w:space="0" w:color="FFFFFF"/>
              </w:rPr>
            </w:pPr>
            <w:r w:rsidRPr="00DE6589">
              <w:rPr>
                <w:rFonts w:eastAsia="Times New Roman" w:cs="Times New Roman"/>
                <w:bCs/>
                <w:sz w:val="20"/>
                <w:bdr w:val="single" w:sz="8" w:space="0" w:color="FFFFFF"/>
              </w:rPr>
              <w:t>Embedded Systems Design</w:t>
            </w:r>
          </w:p>
        </w:tc>
        <w:tc>
          <w:tcPr>
            <w:tcW w:w="2540" w:type="dxa"/>
            <w:tcBorders>
              <w:top w:val="single" w:sz="4" w:space="0" w:color="auto"/>
              <w:bottom w:val="single" w:sz="4" w:space="0" w:color="auto"/>
            </w:tcBorders>
            <w:vAlign w:val="center"/>
          </w:tcPr>
          <w:p w14:paraId="072B863F" w14:textId="77777777" w:rsidR="008F2613" w:rsidRPr="00DE6589" w:rsidRDefault="008F2613" w:rsidP="00DB2402">
            <w:pPr>
              <w:tabs>
                <w:tab w:val="center" w:pos="4680"/>
                <w:tab w:val="left" w:pos="6424"/>
              </w:tabs>
              <w:autoSpaceDE w:val="0"/>
              <w:autoSpaceDN w:val="0"/>
              <w:adjustRightInd w:val="0"/>
              <w:jc w:val="both"/>
              <w:rPr>
                <w:rFonts w:cs="Times New Roman"/>
                <w:sz w:val="20"/>
              </w:rPr>
            </w:pPr>
            <w:r>
              <w:rPr>
                <w:rFonts w:cs="Times New Roman"/>
                <w:bCs/>
                <w:sz w:val="20"/>
              </w:rPr>
              <w:t xml:space="preserve">CLO1: </w:t>
            </w:r>
            <w:r w:rsidRPr="00DE6589">
              <w:rPr>
                <w:rFonts w:cs="Times New Roman"/>
                <w:bCs/>
                <w:sz w:val="20"/>
              </w:rPr>
              <w:t>Understand different processors and their internal architectures, embedded systems boards.</w:t>
            </w:r>
          </w:p>
        </w:tc>
        <w:tc>
          <w:tcPr>
            <w:tcW w:w="1487" w:type="dxa"/>
            <w:vAlign w:val="center"/>
          </w:tcPr>
          <w:p w14:paraId="2BC9E565" w14:textId="77777777" w:rsidR="008F2613" w:rsidRPr="00DE6589" w:rsidRDefault="008F2613" w:rsidP="00DB2402">
            <w:pPr>
              <w:tabs>
                <w:tab w:val="center" w:pos="4680"/>
                <w:tab w:val="left" w:pos="6424"/>
              </w:tabs>
              <w:autoSpaceDE w:val="0"/>
              <w:autoSpaceDN w:val="0"/>
              <w:adjustRightInd w:val="0"/>
              <w:jc w:val="center"/>
              <w:rPr>
                <w:bCs/>
                <w:sz w:val="20"/>
              </w:rPr>
            </w:pPr>
            <w:r w:rsidRPr="00DE6589">
              <w:rPr>
                <w:bCs/>
                <w:sz w:val="20"/>
              </w:rPr>
              <w:t>PLO_2</w:t>
            </w:r>
          </w:p>
        </w:tc>
        <w:tc>
          <w:tcPr>
            <w:tcW w:w="2717" w:type="dxa"/>
            <w:vAlign w:val="center"/>
          </w:tcPr>
          <w:p w14:paraId="7B722A9B" w14:textId="77777777" w:rsidR="008F2613" w:rsidRPr="00DE6589" w:rsidRDefault="008F2613" w:rsidP="00DB2402">
            <w:pPr>
              <w:tabs>
                <w:tab w:val="center" w:pos="4680"/>
                <w:tab w:val="left" w:pos="6424"/>
              </w:tabs>
              <w:autoSpaceDE w:val="0"/>
              <w:autoSpaceDN w:val="0"/>
              <w:adjustRightInd w:val="0"/>
              <w:jc w:val="center"/>
              <w:rPr>
                <w:bCs/>
                <w:color w:val="000000"/>
                <w:sz w:val="20"/>
              </w:rPr>
            </w:pPr>
            <w:r w:rsidRPr="00DE6589">
              <w:rPr>
                <w:bCs/>
                <w:color w:val="000000"/>
                <w:sz w:val="20"/>
              </w:rPr>
              <w:t>C1 (Understanding)</w:t>
            </w:r>
          </w:p>
        </w:tc>
      </w:tr>
      <w:tr w:rsidR="008F2613" w14:paraId="1B5DCC8C" w14:textId="77777777" w:rsidTr="00DB2402">
        <w:trPr>
          <w:trHeight w:val="83"/>
        </w:trPr>
        <w:tc>
          <w:tcPr>
            <w:tcW w:w="1238" w:type="dxa"/>
            <w:vMerge/>
          </w:tcPr>
          <w:p w14:paraId="61D592FE" w14:textId="77777777" w:rsidR="008F2613" w:rsidRDefault="008F2613" w:rsidP="00DB2402"/>
        </w:tc>
        <w:tc>
          <w:tcPr>
            <w:tcW w:w="1594" w:type="dxa"/>
            <w:vMerge/>
          </w:tcPr>
          <w:p w14:paraId="59750738" w14:textId="77777777" w:rsidR="008F2613" w:rsidRPr="00DE6589" w:rsidRDefault="008F2613" w:rsidP="00DB2402">
            <w:pPr>
              <w:jc w:val="both"/>
              <w:rPr>
                <w:rFonts w:eastAsia="Times New Roman" w:cs="Times New Roman"/>
                <w:bCs/>
                <w:sz w:val="20"/>
                <w:bdr w:val="single" w:sz="8" w:space="0" w:color="FFFFFF"/>
              </w:rPr>
            </w:pPr>
          </w:p>
        </w:tc>
        <w:tc>
          <w:tcPr>
            <w:tcW w:w="2540" w:type="dxa"/>
            <w:tcBorders>
              <w:top w:val="single" w:sz="4" w:space="0" w:color="auto"/>
              <w:bottom w:val="single" w:sz="4" w:space="0" w:color="auto"/>
            </w:tcBorders>
            <w:vAlign w:val="center"/>
          </w:tcPr>
          <w:p w14:paraId="79A2CD3A" w14:textId="77777777" w:rsidR="008F2613" w:rsidRPr="00DE6589" w:rsidRDefault="008F2613" w:rsidP="00DB2402">
            <w:pPr>
              <w:tabs>
                <w:tab w:val="center" w:pos="4680"/>
                <w:tab w:val="left" w:pos="6424"/>
              </w:tabs>
              <w:autoSpaceDE w:val="0"/>
              <w:autoSpaceDN w:val="0"/>
              <w:adjustRightInd w:val="0"/>
              <w:jc w:val="both"/>
              <w:rPr>
                <w:rFonts w:cs="Times New Roman"/>
                <w:bCs/>
                <w:color w:val="000000"/>
                <w:sz w:val="20"/>
              </w:rPr>
            </w:pPr>
            <w:r>
              <w:rPr>
                <w:rFonts w:cs="Times New Roman"/>
                <w:bCs/>
                <w:color w:val="000000"/>
                <w:sz w:val="20"/>
              </w:rPr>
              <w:t xml:space="preserve">CLO2: </w:t>
            </w:r>
            <w:r w:rsidRPr="00DE6589">
              <w:rPr>
                <w:rFonts w:cs="Times New Roman"/>
                <w:bCs/>
                <w:color w:val="000000"/>
                <w:sz w:val="20"/>
              </w:rPr>
              <w:t xml:space="preserve">Understand and apply software </w:t>
            </w:r>
            <w:r w:rsidRPr="00DE6589">
              <w:rPr>
                <w:rFonts w:cs="Times New Roman"/>
                <w:bCs/>
                <w:color w:val="000000"/>
                <w:sz w:val="20"/>
              </w:rPr>
              <w:lastRenderedPageBreak/>
              <w:t xml:space="preserve">optimization techniques and principles used by compiler and operating system. </w:t>
            </w:r>
          </w:p>
        </w:tc>
        <w:tc>
          <w:tcPr>
            <w:tcW w:w="1487" w:type="dxa"/>
            <w:vAlign w:val="center"/>
          </w:tcPr>
          <w:p w14:paraId="75A81AC2" w14:textId="77777777" w:rsidR="008F2613" w:rsidRPr="00DE6589" w:rsidRDefault="008F2613" w:rsidP="00DB2402">
            <w:pPr>
              <w:tabs>
                <w:tab w:val="center" w:pos="4680"/>
                <w:tab w:val="left" w:pos="6424"/>
              </w:tabs>
              <w:autoSpaceDE w:val="0"/>
              <w:autoSpaceDN w:val="0"/>
              <w:adjustRightInd w:val="0"/>
              <w:jc w:val="center"/>
              <w:rPr>
                <w:bCs/>
                <w:color w:val="000000"/>
                <w:sz w:val="20"/>
              </w:rPr>
            </w:pPr>
            <w:r w:rsidRPr="00DE6589">
              <w:rPr>
                <w:bCs/>
                <w:color w:val="000000"/>
                <w:sz w:val="20"/>
              </w:rPr>
              <w:lastRenderedPageBreak/>
              <w:t>PLO_1</w:t>
            </w:r>
          </w:p>
        </w:tc>
        <w:tc>
          <w:tcPr>
            <w:tcW w:w="2717" w:type="dxa"/>
            <w:vAlign w:val="center"/>
          </w:tcPr>
          <w:p w14:paraId="4D178BDF" w14:textId="77777777" w:rsidR="008F2613" w:rsidRPr="00DE6589" w:rsidRDefault="008F2613" w:rsidP="00DB2402">
            <w:pPr>
              <w:jc w:val="center"/>
              <w:rPr>
                <w:sz w:val="20"/>
              </w:rPr>
            </w:pPr>
            <w:r w:rsidRPr="00DE6589">
              <w:rPr>
                <w:sz w:val="20"/>
              </w:rPr>
              <w:t>C3, C4 (</w:t>
            </w:r>
            <w:r w:rsidRPr="00DE6589">
              <w:rPr>
                <w:bCs/>
                <w:color w:val="000000"/>
                <w:sz w:val="20"/>
              </w:rPr>
              <w:t>Applying</w:t>
            </w:r>
            <w:r w:rsidRPr="00DE6589">
              <w:rPr>
                <w:sz w:val="20"/>
              </w:rPr>
              <w:t>&amp;</w:t>
            </w:r>
            <w:r w:rsidRPr="00DE6589">
              <w:rPr>
                <w:bCs/>
                <w:color w:val="000000"/>
                <w:sz w:val="20"/>
              </w:rPr>
              <w:t xml:space="preserve"> Analyzing</w:t>
            </w:r>
            <w:r w:rsidRPr="00DE6589">
              <w:rPr>
                <w:sz w:val="20"/>
              </w:rPr>
              <w:t>)</w:t>
            </w:r>
          </w:p>
        </w:tc>
      </w:tr>
      <w:tr w:rsidR="008F2613" w14:paraId="4811AAA7" w14:textId="77777777" w:rsidTr="00DB2402">
        <w:trPr>
          <w:trHeight w:val="83"/>
        </w:trPr>
        <w:tc>
          <w:tcPr>
            <w:tcW w:w="1238" w:type="dxa"/>
            <w:vMerge/>
          </w:tcPr>
          <w:p w14:paraId="787CC4DD" w14:textId="77777777" w:rsidR="008F2613" w:rsidRDefault="008F2613" w:rsidP="00DB2402"/>
        </w:tc>
        <w:tc>
          <w:tcPr>
            <w:tcW w:w="1594" w:type="dxa"/>
            <w:vMerge/>
          </w:tcPr>
          <w:p w14:paraId="6599405A" w14:textId="77777777" w:rsidR="008F2613" w:rsidRPr="00DE6589" w:rsidRDefault="008F2613" w:rsidP="00DB2402">
            <w:pPr>
              <w:jc w:val="both"/>
              <w:rPr>
                <w:rFonts w:eastAsia="Times New Roman" w:cs="Times New Roman"/>
                <w:bCs/>
                <w:sz w:val="20"/>
                <w:bdr w:val="single" w:sz="8" w:space="0" w:color="FFFFFF"/>
              </w:rPr>
            </w:pPr>
          </w:p>
        </w:tc>
        <w:tc>
          <w:tcPr>
            <w:tcW w:w="2540" w:type="dxa"/>
            <w:tcBorders>
              <w:top w:val="single" w:sz="4" w:space="0" w:color="auto"/>
              <w:bottom w:val="single" w:sz="4" w:space="0" w:color="auto"/>
            </w:tcBorders>
            <w:vAlign w:val="center"/>
          </w:tcPr>
          <w:p w14:paraId="4346B674" w14:textId="77777777" w:rsidR="008F2613" w:rsidRPr="00DE6589" w:rsidRDefault="008F2613" w:rsidP="00DB2402">
            <w:pPr>
              <w:tabs>
                <w:tab w:val="center" w:pos="4680"/>
                <w:tab w:val="left" w:pos="6424"/>
              </w:tabs>
              <w:autoSpaceDE w:val="0"/>
              <w:autoSpaceDN w:val="0"/>
              <w:adjustRightInd w:val="0"/>
              <w:jc w:val="both"/>
              <w:rPr>
                <w:rFonts w:cs="Times New Roman"/>
                <w:bCs/>
                <w:sz w:val="20"/>
              </w:rPr>
            </w:pPr>
            <w:r>
              <w:rPr>
                <w:rFonts w:cs="Times New Roman"/>
                <w:bCs/>
                <w:sz w:val="20"/>
              </w:rPr>
              <w:t xml:space="preserve">CLO3: </w:t>
            </w:r>
            <w:r w:rsidRPr="00DE6589">
              <w:rPr>
                <w:rFonts w:cs="Times New Roman"/>
                <w:bCs/>
                <w:sz w:val="20"/>
              </w:rPr>
              <w:t>Understand memory hierarchy including Cache, Virtual memory.</w:t>
            </w:r>
          </w:p>
        </w:tc>
        <w:tc>
          <w:tcPr>
            <w:tcW w:w="1487" w:type="dxa"/>
            <w:vAlign w:val="center"/>
          </w:tcPr>
          <w:p w14:paraId="0AD2605A" w14:textId="77777777" w:rsidR="008F2613" w:rsidRPr="00DE6589" w:rsidRDefault="008F2613" w:rsidP="00DB2402">
            <w:pPr>
              <w:tabs>
                <w:tab w:val="center" w:pos="4680"/>
                <w:tab w:val="left" w:pos="6424"/>
              </w:tabs>
              <w:autoSpaceDE w:val="0"/>
              <w:autoSpaceDN w:val="0"/>
              <w:adjustRightInd w:val="0"/>
              <w:jc w:val="center"/>
              <w:rPr>
                <w:bCs/>
                <w:sz w:val="20"/>
              </w:rPr>
            </w:pPr>
            <w:r w:rsidRPr="00DE6589">
              <w:rPr>
                <w:bCs/>
                <w:sz w:val="20"/>
              </w:rPr>
              <w:t>PLO_2</w:t>
            </w:r>
          </w:p>
        </w:tc>
        <w:tc>
          <w:tcPr>
            <w:tcW w:w="2717" w:type="dxa"/>
            <w:vAlign w:val="center"/>
          </w:tcPr>
          <w:p w14:paraId="43C718DD" w14:textId="77777777" w:rsidR="008F2613" w:rsidRPr="00DE6589" w:rsidRDefault="008F2613" w:rsidP="00DB2402">
            <w:pPr>
              <w:tabs>
                <w:tab w:val="center" w:pos="4680"/>
                <w:tab w:val="left" w:pos="6424"/>
              </w:tabs>
              <w:autoSpaceDE w:val="0"/>
              <w:autoSpaceDN w:val="0"/>
              <w:adjustRightInd w:val="0"/>
              <w:jc w:val="center"/>
              <w:rPr>
                <w:bCs/>
                <w:color w:val="000000"/>
                <w:sz w:val="20"/>
              </w:rPr>
            </w:pPr>
            <w:r w:rsidRPr="00DE6589">
              <w:rPr>
                <w:bCs/>
                <w:color w:val="000000"/>
                <w:sz w:val="20"/>
              </w:rPr>
              <w:t>C1 (Understanding)</w:t>
            </w:r>
          </w:p>
        </w:tc>
      </w:tr>
      <w:tr w:rsidR="008F2613" w14:paraId="7C5C7018" w14:textId="77777777" w:rsidTr="00DB2402">
        <w:trPr>
          <w:trHeight w:val="83"/>
        </w:trPr>
        <w:tc>
          <w:tcPr>
            <w:tcW w:w="1238" w:type="dxa"/>
            <w:vMerge/>
          </w:tcPr>
          <w:p w14:paraId="68CCB6BC" w14:textId="77777777" w:rsidR="008F2613" w:rsidRDefault="008F2613" w:rsidP="00DB2402"/>
        </w:tc>
        <w:tc>
          <w:tcPr>
            <w:tcW w:w="1594" w:type="dxa"/>
            <w:vMerge/>
          </w:tcPr>
          <w:p w14:paraId="108B43FC" w14:textId="77777777" w:rsidR="008F2613" w:rsidRPr="00DE6589" w:rsidRDefault="008F2613" w:rsidP="00DB2402">
            <w:pPr>
              <w:jc w:val="both"/>
              <w:rPr>
                <w:rFonts w:eastAsia="Times New Roman" w:cs="Times New Roman"/>
                <w:bCs/>
                <w:sz w:val="20"/>
                <w:bdr w:val="single" w:sz="8" w:space="0" w:color="FFFFFF"/>
              </w:rPr>
            </w:pPr>
          </w:p>
        </w:tc>
        <w:tc>
          <w:tcPr>
            <w:tcW w:w="2540" w:type="dxa"/>
            <w:tcBorders>
              <w:top w:val="single" w:sz="4" w:space="0" w:color="auto"/>
              <w:bottom w:val="single" w:sz="4" w:space="0" w:color="auto"/>
            </w:tcBorders>
            <w:vAlign w:val="center"/>
          </w:tcPr>
          <w:p w14:paraId="49BBCD6C" w14:textId="77777777" w:rsidR="008F2613" w:rsidRPr="00DE6589" w:rsidRDefault="008F2613" w:rsidP="00DB2402">
            <w:pPr>
              <w:tabs>
                <w:tab w:val="center" w:pos="4680"/>
                <w:tab w:val="left" w:pos="6424"/>
              </w:tabs>
              <w:autoSpaceDE w:val="0"/>
              <w:autoSpaceDN w:val="0"/>
              <w:adjustRightInd w:val="0"/>
              <w:jc w:val="both"/>
              <w:rPr>
                <w:rFonts w:cs="Times New Roman"/>
                <w:bCs/>
                <w:sz w:val="20"/>
              </w:rPr>
            </w:pPr>
            <w:r>
              <w:rPr>
                <w:rFonts w:cs="Times New Roman"/>
                <w:bCs/>
                <w:sz w:val="20"/>
              </w:rPr>
              <w:t xml:space="preserve">CLO4: </w:t>
            </w:r>
            <w:r w:rsidRPr="00DE6589">
              <w:rPr>
                <w:rFonts w:cs="Times New Roman"/>
                <w:bCs/>
                <w:sz w:val="20"/>
              </w:rPr>
              <w:t>Understand input and output peripheries and communication protocols used by embedded systems.</w:t>
            </w:r>
          </w:p>
        </w:tc>
        <w:tc>
          <w:tcPr>
            <w:tcW w:w="1487" w:type="dxa"/>
            <w:vAlign w:val="center"/>
          </w:tcPr>
          <w:p w14:paraId="44C48EE3" w14:textId="77777777" w:rsidR="008F2613" w:rsidRPr="00DE6589" w:rsidRDefault="008F2613" w:rsidP="00DB2402">
            <w:pPr>
              <w:tabs>
                <w:tab w:val="center" w:pos="4680"/>
                <w:tab w:val="left" w:pos="6424"/>
              </w:tabs>
              <w:autoSpaceDE w:val="0"/>
              <w:autoSpaceDN w:val="0"/>
              <w:adjustRightInd w:val="0"/>
              <w:jc w:val="center"/>
              <w:rPr>
                <w:bCs/>
                <w:sz w:val="20"/>
              </w:rPr>
            </w:pPr>
            <w:r w:rsidRPr="00DE6589">
              <w:rPr>
                <w:bCs/>
                <w:sz w:val="20"/>
              </w:rPr>
              <w:t>PLO_2</w:t>
            </w:r>
          </w:p>
        </w:tc>
        <w:tc>
          <w:tcPr>
            <w:tcW w:w="2717" w:type="dxa"/>
            <w:vAlign w:val="center"/>
          </w:tcPr>
          <w:p w14:paraId="43AA6E76" w14:textId="77777777" w:rsidR="008F2613" w:rsidRPr="00DE6589" w:rsidRDefault="008F2613" w:rsidP="00DB2402">
            <w:pPr>
              <w:tabs>
                <w:tab w:val="center" w:pos="4680"/>
                <w:tab w:val="left" w:pos="6424"/>
              </w:tabs>
              <w:autoSpaceDE w:val="0"/>
              <w:autoSpaceDN w:val="0"/>
              <w:adjustRightInd w:val="0"/>
              <w:jc w:val="center"/>
              <w:rPr>
                <w:bCs/>
                <w:color w:val="000000"/>
                <w:sz w:val="20"/>
              </w:rPr>
            </w:pPr>
            <w:r w:rsidRPr="00DE6589">
              <w:rPr>
                <w:bCs/>
                <w:color w:val="000000"/>
                <w:sz w:val="20"/>
              </w:rPr>
              <w:t>C1 (Understanding)</w:t>
            </w:r>
          </w:p>
        </w:tc>
      </w:tr>
      <w:tr w:rsidR="008F2613" w14:paraId="35C4FA2F" w14:textId="77777777" w:rsidTr="00DB2402">
        <w:trPr>
          <w:trHeight w:val="83"/>
        </w:trPr>
        <w:tc>
          <w:tcPr>
            <w:tcW w:w="1238" w:type="dxa"/>
            <w:vMerge/>
          </w:tcPr>
          <w:p w14:paraId="014530A6" w14:textId="77777777" w:rsidR="008F2613" w:rsidRDefault="008F2613" w:rsidP="00DB2402"/>
        </w:tc>
        <w:tc>
          <w:tcPr>
            <w:tcW w:w="1594" w:type="dxa"/>
            <w:vMerge/>
          </w:tcPr>
          <w:p w14:paraId="56680162" w14:textId="77777777" w:rsidR="008F2613" w:rsidRPr="00DE6589" w:rsidRDefault="008F2613" w:rsidP="00DB2402">
            <w:pPr>
              <w:jc w:val="both"/>
              <w:rPr>
                <w:rFonts w:eastAsia="Times New Roman" w:cs="Times New Roman"/>
                <w:bCs/>
                <w:sz w:val="20"/>
                <w:bdr w:val="single" w:sz="8" w:space="0" w:color="FFFFFF"/>
              </w:rPr>
            </w:pPr>
          </w:p>
        </w:tc>
        <w:tc>
          <w:tcPr>
            <w:tcW w:w="2540" w:type="dxa"/>
            <w:tcBorders>
              <w:top w:val="single" w:sz="4" w:space="0" w:color="auto"/>
              <w:bottom w:val="single" w:sz="4" w:space="0" w:color="auto"/>
            </w:tcBorders>
            <w:vAlign w:val="center"/>
          </w:tcPr>
          <w:p w14:paraId="6F09E577" w14:textId="77777777" w:rsidR="008F2613" w:rsidRPr="00DE6589" w:rsidRDefault="008F2613" w:rsidP="00DB2402">
            <w:pPr>
              <w:tabs>
                <w:tab w:val="center" w:pos="4680"/>
                <w:tab w:val="left" w:pos="6424"/>
              </w:tabs>
              <w:autoSpaceDE w:val="0"/>
              <w:autoSpaceDN w:val="0"/>
              <w:adjustRightInd w:val="0"/>
              <w:jc w:val="both"/>
              <w:rPr>
                <w:rFonts w:cs="Times New Roman"/>
                <w:bCs/>
                <w:sz w:val="20"/>
              </w:rPr>
            </w:pPr>
            <w:r>
              <w:rPr>
                <w:rFonts w:cs="Times New Roman"/>
                <w:bCs/>
                <w:sz w:val="20"/>
              </w:rPr>
              <w:t xml:space="preserve">CLO5: </w:t>
            </w:r>
            <w:r w:rsidRPr="00DE6589">
              <w:rPr>
                <w:rFonts w:cs="Times New Roman"/>
                <w:bCs/>
                <w:sz w:val="20"/>
              </w:rPr>
              <w:t xml:space="preserve">Analyze selected embedded applications, their design methodologies and terminologies. </w:t>
            </w:r>
          </w:p>
        </w:tc>
        <w:tc>
          <w:tcPr>
            <w:tcW w:w="1487" w:type="dxa"/>
            <w:vAlign w:val="center"/>
          </w:tcPr>
          <w:p w14:paraId="69B4FBDE" w14:textId="77777777" w:rsidR="008F2613" w:rsidRPr="00DE6589" w:rsidRDefault="008F2613" w:rsidP="00DB2402">
            <w:pPr>
              <w:tabs>
                <w:tab w:val="center" w:pos="4680"/>
                <w:tab w:val="left" w:pos="6424"/>
              </w:tabs>
              <w:autoSpaceDE w:val="0"/>
              <w:autoSpaceDN w:val="0"/>
              <w:adjustRightInd w:val="0"/>
              <w:jc w:val="center"/>
              <w:rPr>
                <w:bCs/>
                <w:sz w:val="20"/>
              </w:rPr>
            </w:pPr>
            <w:r w:rsidRPr="00DE6589">
              <w:rPr>
                <w:bCs/>
                <w:color w:val="000000"/>
                <w:sz w:val="20"/>
              </w:rPr>
              <w:t>PLO_1</w:t>
            </w:r>
          </w:p>
        </w:tc>
        <w:tc>
          <w:tcPr>
            <w:tcW w:w="2717" w:type="dxa"/>
            <w:vAlign w:val="center"/>
          </w:tcPr>
          <w:p w14:paraId="5F2F5461" w14:textId="77777777" w:rsidR="008F2613" w:rsidRPr="00DE6589" w:rsidRDefault="008F2613" w:rsidP="00DB2402">
            <w:pPr>
              <w:tabs>
                <w:tab w:val="center" w:pos="4680"/>
                <w:tab w:val="left" w:pos="6424"/>
              </w:tabs>
              <w:autoSpaceDE w:val="0"/>
              <w:autoSpaceDN w:val="0"/>
              <w:adjustRightInd w:val="0"/>
              <w:jc w:val="center"/>
              <w:rPr>
                <w:bCs/>
                <w:color w:val="000000"/>
                <w:sz w:val="20"/>
              </w:rPr>
            </w:pPr>
            <w:r w:rsidRPr="00DE6589">
              <w:rPr>
                <w:sz w:val="20"/>
              </w:rPr>
              <w:t>C3, C4 (</w:t>
            </w:r>
            <w:r w:rsidRPr="00DE6589">
              <w:rPr>
                <w:bCs/>
                <w:color w:val="000000"/>
                <w:sz w:val="20"/>
              </w:rPr>
              <w:t>Applying</w:t>
            </w:r>
            <w:r w:rsidRPr="00DE6589">
              <w:rPr>
                <w:sz w:val="20"/>
              </w:rPr>
              <w:t>&amp;</w:t>
            </w:r>
            <w:r w:rsidRPr="00DE6589">
              <w:rPr>
                <w:bCs/>
                <w:color w:val="000000"/>
                <w:sz w:val="20"/>
              </w:rPr>
              <w:t xml:space="preserve"> Analyzing</w:t>
            </w:r>
            <w:r w:rsidRPr="00DE6589">
              <w:rPr>
                <w:sz w:val="20"/>
              </w:rPr>
              <w:t>)</w:t>
            </w:r>
          </w:p>
        </w:tc>
      </w:tr>
      <w:tr w:rsidR="008F2613" w14:paraId="7EDD4095" w14:textId="77777777" w:rsidTr="00DB2402">
        <w:trPr>
          <w:trHeight w:val="139"/>
        </w:trPr>
        <w:tc>
          <w:tcPr>
            <w:tcW w:w="1238" w:type="dxa"/>
            <w:vMerge w:val="restart"/>
          </w:tcPr>
          <w:p w14:paraId="60BEBAF5" w14:textId="77777777" w:rsidR="008F2613" w:rsidRDefault="008F2613" w:rsidP="00DB2402">
            <w:r>
              <w:t>K6</w:t>
            </w:r>
          </w:p>
        </w:tc>
        <w:tc>
          <w:tcPr>
            <w:tcW w:w="1594" w:type="dxa"/>
            <w:vMerge w:val="restart"/>
          </w:tcPr>
          <w:p w14:paraId="101739B3" w14:textId="77777777" w:rsidR="008F2613" w:rsidRPr="00C1716E" w:rsidRDefault="008F2613" w:rsidP="00DB2402">
            <w:pPr>
              <w:jc w:val="both"/>
              <w:rPr>
                <w:rFonts w:eastAsia="Times New Roman"/>
                <w:bCs/>
                <w:sz w:val="20"/>
                <w:bdr w:val="single" w:sz="8" w:space="0" w:color="FFFFFF"/>
              </w:rPr>
            </w:pPr>
            <w:r w:rsidRPr="00C1716E">
              <w:rPr>
                <w:rFonts w:eastAsia="Times New Roman"/>
                <w:bCs/>
                <w:sz w:val="20"/>
                <w:bdr w:val="single" w:sz="8" w:space="0" w:color="FFFFFF"/>
              </w:rPr>
              <w:t>Power Electronics</w:t>
            </w:r>
          </w:p>
        </w:tc>
        <w:tc>
          <w:tcPr>
            <w:tcW w:w="2540" w:type="dxa"/>
            <w:tcBorders>
              <w:top w:val="single" w:sz="4" w:space="0" w:color="auto"/>
              <w:bottom w:val="single" w:sz="4" w:space="0" w:color="auto"/>
            </w:tcBorders>
            <w:vAlign w:val="center"/>
          </w:tcPr>
          <w:p w14:paraId="660D42B2" w14:textId="77777777" w:rsidR="008F2613" w:rsidRPr="00C1716E" w:rsidRDefault="008F2613" w:rsidP="00DB2402">
            <w:pPr>
              <w:tabs>
                <w:tab w:val="center" w:pos="4680"/>
                <w:tab w:val="left" w:pos="6424"/>
              </w:tabs>
              <w:autoSpaceDE w:val="0"/>
              <w:autoSpaceDN w:val="0"/>
              <w:adjustRightInd w:val="0"/>
              <w:rPr>
                <w:rFonts w:cs="Times New Roman"/>
                <w:b/>
                <w:bCs/>
                <w:color w:val="000000"/>
                <w:sz w:val="20"/>
              </w:rPr>
            </w:pPr>
            <w:r>
              <w:rPr>
                <w:rFonts w:cs="Times New Roman"/>
                <w:sz w:val="20"/>
              </w:rPr>
              <w:t xml:space="preserve">CLO1: </w:t>
            </w:r>
            <w:r w:rsidRPr="00C1716E">
              <w:rPr>
                <w:rFonts w:cs="Times New Roman"/>
                <w:sz w:val="20"/>
              </w:rPr>
              <w:t xml:space="preserve">Be able to </w:t>
            </w:r>
            <w:r w:rsidRPr="00C1716E">
              <w:rPr>
                <w:rFonts w:cs="Times New Roman"/>
                <w:b/>
                <w:sz w:val="20"/>
              </w:rPr>
              <w:t>illustrate</w:t>
            </w:r>
            <w:r w:rsidRPr="00C1716E">
              <w:rPr>
                <w:rFonts w:cs="Times New Roman"/>
                <w:sz w:val="20"/>
              </w:rPr>
              <w:t xml:space="preserve"> the topologies of power electronic circuits for application in controlled rectification, inversion, dc-dc conversion, and ac-ac conversion. </w:t>
            </w:r>
          </w:p>
        </w:tc>
        <w:tc>
          <w:tcPr>
            <w:tcW w:w="1487" w:type="dxa"/>
            <w:vAlign w:val="center"/>
          </w:tcPr>
          <w:p w14:paraId="25C4891F" w14:textId="77777777" w:rsidR="008F2613" w:rsidRPr="00C1716E" w:rsidRDefault="008F2613" w:rsidP="00DB2402">
            <w:pPr>
              <w:tabs>
                <w:tab w:val="center" w:pos="4680"/>
                <w:tab w:val="left" w:pos="6424"/>
              </w:tabs>
              <w:autoSpaceDE w:val="0"/>
              <w:autoSpaceDN w:val="0"/>
              <w:adjustRightInd w:val="0"/>
              <w:jc w:val="center"/>
              <w:rPr>
                <w:rFonts w:cs="Times New Roman"/>
                <w:bCs/>
                <w:color w:val="000000"/>
                <w:sz w:val="20"/>
              </w:rPr>
            </w:pPr>
            <w:r w:rsidRPr="00C1716E">
              <w:rPr>
                <w:rFonts w:cs="Times New Roman"/>
                <w:bCs/>
                <w:color w:val="000000"/>
                <w:sz w:val="20"/>
              </w:rPr>
              <w:t>PLO_2</w:t>
            </w:r>
          </w:p>
        </w:tc>
        <w:tc>
          <w:tcPr>
            <w:tcW w:w="2717" w:type="dxa"/>
            <w:vAlign w:val="center"/>
          </w:tcPr>
          <w:p w14:paraId="7FCD37A9" w14:textId="77777777" w:rsidR="008F2613" w:rsidRPr="00C1716E" w:rsidRDefault="008F2613" w:rsidP="00DB2402">
            <w:pPr>
              <w:rPr>
                <w:rFonts w:cs="Times New Roman"/>
                <w:sz w:val="20"/>
              </w:rPr>
            </w:pPr>
            <w:r w:rsidRPr="00C1716E">
              <w:rPr>
                <w:rFonts w:cs="Times New Roman"/>
                <w:bCs/>
                <w:color w:val="000000"/>
                <w:sz w:val="20"/>
              </w:rPr>
              <w:t xml:space="preserve"> </w:t>
            </w:r>
            <w:r w:rsidRPr="00C1716E">
              <w:rPr>
                <w:rFonts w:cs="Times New Roman"/>
                <w:sz w:val="20"/>
              </w:rPr>
              <w:t>C2</w:t>
            </w:r>
            <w:r w:rsidRPr="00C1716E">
              <w:rPr>
                <w:rFonts w:cs="Times New Roman"/>
                <w:bCs/>
                <w:color w:val="000000"/>
                <w:sz w:val="20"/>
              </w:rPr>
              <w:t xml:space="preserve"> </w:t>
            </w:r>
          </w:p>
        </w:tc>
      </w:tr>
      <w:tr w:rsidR="008F2613" w14:paraId="3F417FAC" w14:textId="77777777" w:rsidTr="00DB2402">
        <w:trPr>
          <w:trHeight w:val="138"/>
        </w:trPr>
        <w:tc>
          <w:tcPr>
            <w:tcW w:w="1238" w:type="dxa"/>
            <w:vMerge/>
          </w:tcPr>
          <w:p w14:paraId="09038D71" w14:textId="77777777" w:rsidR="008F2613" w:rsidRDefault="008F2613" w:rsidP="00DB2402"/>
        </w:tc>
        <w:tc>
          <w:tcPr>
            <w:tcW w:w="1594" w:type="dxa"/>
            <w:vMerge/>
          </w:tcPr>
          <w:p w14:paraId="6855DE86" w14:textId="77777777" w:rsidR="008F2613" w:rsidRPr="00C1716E"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4146968B" w14:textId="77777777" w:rsidR="008F2613" w:rsidRPr="00C1716E" w:rsidRDefault="008F2613" w:rsidP="00DB2402">
            <w:pPr>
              <w:rPr>
                <w:rFonts w:cs="Times New Roman"/>
                <w:sz w:val="20"/>
              </w:rPr>
            </w:pPr>
            <w:r>
              <w:rPr>
                <w:rFonts w:cs="Times New Roman"/>
                <w:sz w:val="20"/>
              </w:rPr>
              <w:t xml:space="preserve">CLO2: </w:t>
            </w:r>
            <w:r w:rsidRPr="00C1716E">
              <w:rPr>
                <w:rFonts w:cs="Times New Roman"/>
                <w:sz w:val="20"/>
              </w:rPr>
              <w:t xml:space="preserve">Be able to </w:t>
            </w:r>
            <w:r w:rsidRPr="00C1716E">
              <w:rPr>
                <w:rFonts w:cs="Times New Roman"/>
                <w:b/>
                <w:sz w:val="20"/>
              </w:rPr>
              <w:t>demonstrate</w:t>
            </w:r>
            <w:r w:rsidRPr="00C1716E">
              <w:rPr>
                <w:rFonts w:cs="Times New Roman"/>
                <w:sz w:val="20"/>
              </w:rPr>
              <w:t xml:space="preserve"> operation and mathematical designing of power electronics circuits. </w:t>
            </w:r>
          </w:p>
        </w:tc>
        <w:tc>
          <w:tcPr>
            <w:tcW w:w="1487" w:type="dxa"/>
            <w:vAlign w:val="center"/>
          </w:tcPr>
          <w:p w14:paraId="4C0A207F" w14:textId="77777777" w:rsidR="008F2613" w:rsidRPr="00C1716E" w:rsidRDefault="008F2613" w:rsidP="00DB2402">
            <w:pPr>
              <w:tabs>
                <w:tab w:val="center" w:pos="4680"/>
                <w:tab w:val="left" w:pos="6424"/>
              </w:tabs>
              <w:autoSpaceDE w:val="0"/>
              <w:autoSpaceDN w:val="0"/>
              <w:adjustRightInd w:val="0"/>
              <w:jc w:val="center"/>
              <w:rPr>
                <w:rFonts w:cs="Times New Roman"/>
                <w:bCs/>
                <w:sz w:val="20"/>
              </w:rPr>
            </w:pPr>
            <w:r w:rsidRPr="00C1716E">
              <w:rPr>
                <w:rFonts w:cs="Times New Roman"/>
                <w:bCs/>
                <w:color w:val="000000"/>
                <w:sz w:val="20"/>
              </w:rPr>
              <w:t>PLO_3</w:t>
            </w:r>
          </w:p>
        </w:tc>
        <w:tc>
          <w:tcPr>
            <w:tcW w:w="2717" w:type="dxa"/>
            <w:vAlign w:val="center"/>
          </w:tcPr>
          <w:p w14:paraId="3B8D8559" w14:textId="77777777" w:rsidR="008F2613" w:rsidRPr="00C1716E" w:rsidRDefault="008F2613" w:rsidP="00DB2402">
            <w:pPr>
              <w:tabs>
                <w:tab w:val="center" w:pos="4680"/>
                <w:tab w:val="left" w:pos="6424"/>
              </w:tabs>
              <w:autoSpaceDE w:val="0"/>
              <w:autoSpaceDN w:val="0"/>
              <w:adjustRightInd w:val="0"/>
              <w:rPr>
                <w:rFonts w:cs="Times New Roman"/>
                <w:bCs/>
                <w:color w:val="000000"/>
                <w:sz w:val="20"/>
              </w:rPr>
            </w:pPr>
            <w:r w:rsidRPr="00C1716E">
              <w:rPr>
                <w:rFonts w:cs="Times New Roman"/>
                <w:sz w:val="20"/>
              </w:rPr>
              <w:t xml:space="preserve">C3 </w:t>
            </w:r>
          </w:p>
        </w:tc>
      </w:tr>
      <w:tr w:rsidR="008F2613" w14:paraId="2069629B" w14:textId="77777777" w:rsidTr="00DB2402">
        <w:trPr>
          <w:trHeight w:val="138"/>
        </w:trPr>
        <w:tc>
          <w:tcPr>
            <w:tcW w:w="1238" w:type="dxa"/>
            <w:vMerge/>
          </w:tcPr>
          <w:p w14:paraId="4ECBC93E" w14:textId="77777777" w:rsidR="008F2613" w:rsidRDefault="008F2613" w:rsidP="00DB2402"/>
        </w:tc>
        <w:tc>
          <w:tcPr>
            <w:tcW w:w="1594" w:type="dxa"/>
            <w:vMerge/>
          </w:tcPr>
          <w:p w14:paraId="7AF42E9B" w14:textId="77777777" w:rsidR="008F2613" w:rsidRPr="00C1716E"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04ACDD68" w14:textId="77777777" w:rsidR="008F2613" w:rsidRPr="00C1716E" w:rsidRDefault="008F2613" w:rsidP="00DB2402">
            <w:pPr>
              <w:rPr>
                <w:rFonts w:cs="Times New Roman"/>
                <w:sz w:val="20"/>
              </w:rPr>
            </w:pPr>
            <w:r>
              <w:rPr>
                <w:rFonts w:cs="Times New Roman"/>
                <w:sz w:val="20"/>
              </w:rPr>
              <w:t xml:space="preserve">CLO3: </w:t>
            </w:r>
            <w:r w:rsidRPr="00C1716E">
              <w:rPr>
                <w:rFonts w:cs="Times New Roman"/>
                <w:sz w:val="20"/>
              </w:rPr>
              <w:t xml:space="preserve">Be able to </w:t>
            </w:r>
            <w:r w:rsidRPr="00C1716E">
              <w:rPr>
                <w:rFonts w:cs="Times New Roman"/>
                <w:b/>
                <w:sz w:val="20"/>
              </w:rPr>
              <w:t>analyze</w:t>
            </w:r>
            <w:r w:rsidRPr="00C1716E">
              <w:rPr>
                <w:rFonts w:cs="Times New Roman"/>
                <w:sz w:val="20"/>
              </w:rPr>
              <w:t xml:space="preserve"> the designed circuits for their performance parameters.</w:t>
            </w:r>
          </w:p>
        </w:tc>
        <w:tc>
          <w:tcPr>
            <w:tcW w:w="1487" w:type="dxa"/>
            <w:vAlign w:val="center"/>
          </w:tcPr>
          <w:p w14:paraId="76B6A43D" w14:textId="77777777" w:rsidR="008F2613" w:rsidRPr="00C1716E" w:rsidRDefault="008F2613" w:rsidP="00DB2402">
            <w:pPr>
              <w:tabs>
                <w:tab w:val="center" w:pos="4680"/>
                <w:tab w:val="left" w:pos="6424"/>
              </w:tabs>
              <w:autoSpaceDE w:val="0"/>
              <w:autoSpaceDN w:val="0"/>
              <w:adjustRightInd w:val="0"/>
              <w:jc w:val="center"/>
              <w:rPr>
                <w:rFonts w:cs="Times New Roman"/>
                <w:bCs/>
                <w:color w:val="000000"/>
                <w:sz w:val="20"/>
              </w:rPr>
            </w:pPr>
            <w:r w:rsidRPr="00C1716E">
              <w:rPr>
                <w:rFonts w:cs="Times New Roman"/>
                <w:bCs/>
                <w:color w:val="000000"/>
                <w:sz w:val="20"/>
              </w:rPr>
              <w:t>PLO_4</w:t>
            </w:r>
          </w:p>
        </w:tc>
        <w:tc>
          <w:tcPr>
            <w:tcW w:w="2717" w:type="dxa"/>
            <w:vAlign w:val="center"/>
          </w:tcPr>
          <w:p w14:paraId="57C7A09C" w14:textId="77777777" w:rsidR="008F2613" w:rsidRPr="00C1716E" w:rsidRDefault="008F2613" w:rsidP="00DB2402">
            <w:pPr>
              <w:tabs>
                <w:tab w:val="center" w:pos="4680"/>
                <w:tab w:val="left" w:pos="6424"/>
              </w:tabs>
              <w:autoSpaceDE w:val="0"/>
              <w:autoSpaceDN w:val="0"/>
              <w:adjustRightInd w:val="0"/>
              <w:rPr>
                <w:rFonts w:cs="Times New Roman"/>
                <w:sz w:val="20"/>
              </w:rPr>
            </w:pPr>
            <w:r w:rsidRPr="00C1716E">
              <w:rPr>
                <w:rFonts w:cs="Times New Roman"/>
                <w:sz w:val="20"/>
              </w:rPr>
              <w:t>C4</w:t>
            </w:r>
          </w:p>
        </w:tc>
      </w:tr>
      <w:tr w:rsidR="008F2613" w14:paraId="46775FB8" w14:textId="77777777" w:rsidTr="00DB2402">
        <w:trPr>
          <w:trHeight w:val="70"/>
        </w:trPr>
        <w:tc>
          <w:tcPr>
            <w:tcW w:w="1238" w:type="dxa"/>
            <w:vMerge w:val="restart"/>
          </w:tcPr>
          <w:p w14:paraId="05F8974C" w14:textId="77777777" w:rsidR="008F2613" w:rsidRDefault="008F2613" w:rsidP="00DB2402">
            <w:r>
              <w:t>K6</w:t>
            </w:r>
          </w:p>
        </w:tc>
        <w:tc>
          <w:tcPr>
            <w:tcW w:w="1594" w:type="dxa"/>
            <w:vMerge w:val="restart"/>
          </w:tcPr>
          <w:p w14:paraId="2CD100EC" w14:textId="77777777" w:rsidR="008F2613" w:rsidRPr="002D0265" w:rsidRDefault="008F2613" w:rsidP="00DB2402">
            <w:pPr>
              <w:jc w:val="both"/>
              <w:rPr>
                <w:rFonts w:eastAsia="Times New Roman"/>
                <w:bCs/>
                <w:sz w:val="20"/>
                <w:bdr w:val="single" w:sz="8" w:space="0" w:color="FFFFFF"/>
              </w:rPr>
            </w:pPr>
            <w:r w:rsidRPr="002D0265">
              <w:rPr>
                <w:rFonts w:eastAsia="Times New Roman"/>
                <w:bCs/>
                <w:sz w:val="20"/>
                <w:bdr w:val="single" w:sz="8" w:space="0" w:color="FFFFFF"/>
              </w:rPr>
              <w:t>Power Electronics Lab</w:t>
            </w:r>
          </w:p>
        </w:tc>
        <w:tc>
          <w:tcPr>
            <w:tcW w:w="2540" w:type="dxa"/>
            <w:tcBorders>
              <w:top w:val="single" w:sz="4" w:space="0" w:color="auto"/>
              <w:bottom w:val="single" w:sz="4" w:space="0" w:color="auto"/>
            </w:tcBorders>
            <w:vAlign w:val="center"/>
          </w:tcPr>
          <w:p w14:paraId="691D2E0E" w14:textId="77777777" w:rsidR="008F2613" w:rsidRPr="002D0265" w:rsidRDefault="008F2613" w:rsidP="00DB2402">
            <w:pPr>
              <w:pStyle w:val="Heading3"/>
              <w:framePr w:wrap="around"/>
              <w:ind w:firstLine="0"/>
              <w:outlineLvl w:val="2"/>
              <w:rPr>
                <w:b w:val="0"/>
                <w:color w:val="auto"/>
                <w:sz w:val="20"/>
              </w:rPr>
            </w:pPr>
            <w:r>
              <w:rPr>
                <w:b w:val="0"/>
                <w:color w:val="auto"/>
                <w:sz w:val="20"/>
              </w:rPr>
              <w:t xml:space="preserve">CLO1: </w:t>
            </w:r>
            <w:r w:rsidRPr="002D0265">
              <w:rPr>
                <w:b w:val="0"/>
                <w:color w:val="auto"/>
                <w:sz w:val="20"/>
              </w:rPr>
              <w:t>Recall the associated concepts form theory regarding</w:t>
            </w:r>
            <w:r w:rsidRPr="002D0265">
              <w:rPr>
                <w:b w:val="0"/>
                <w:sz w:val="20"/>
              </w:rPr>
              <w:t xml:space="preserve"> various digital logic and signal Conditioning Circuits.</w:t>
            </w:r>
          </w:p>
        </w:tc>
        <w:tc>
          <w:tcPr>
            <w:tcW w:w="1487" w:type="dxa"/>
            <w:vAlign w:val="center"/>
          </w:tcPr>
          <w:p w14:paraId="1F7CC480" w14:textId="77777777" w:rsidR="008F2613" w:rsidRPr="00FE1AFA" w:rsidRDefault="008F2613" w:rsidP="00DB2402">
            <w:pPr>
              <w:tabs>
                <w:tab w:val="center" w:pos="4680"/>
                <w:tab w:val="left" w:pos="6424"/>
              </w:tabs>
              <w:autoSpaceDE w:val="0"/>
              <w:autoSpaceDN w:val="0"/>
              <w:adjustRightInd w:val="0"/>
              <w:jc w:val="center"/>
              <w:rPr>
                <w:b/>
                <w:bCs/>
                <w:color w:val="000000"/>
                <w:sz w:val="20"/>
                <w:szCs w:val="24"/>
              </w:rPr>
            </w:pPr>
            <w:r w:rsidRPr="00FE1AFA">
              <w:rPr>
                <w:b/>
                <w:bCs/>
                <w:color w:val="000000"/>
                <w:sz w:val="20"/>
                <w:szCs w:val="24"/>
              </w:rPr>
              <w:t>PLO1</w:t>
            </w:r>
          </w:p>
        </w:tc>
        <w:tc>
          <w:tcPr>
            <w:tcW w:w="2717" w:type="dxa"/>
            <w:vAlign w:val="center"/>
          </w:tcPr>
          <w:p w14:paraId="108B2E2E" w14:textId="77777777" w:rsidR="008F2613" w:rsidRPr="00FE1AFA" w:rsidRDefault="008F2613" w:rsidP="00DB2402">
            <w:pPr>
              <w:tabs>
                <w:tab w:val="center" w:pos="4680"/>
                <w:tab w:val="left" w:pos="6424"/>
              </w:tabs>
              <w:autoSpaceDE w:val="0"/>
              <w:autoSpaceDN w:val="0"/>
              <w:adjustRightInd w:val="0"/>
              <w:ind w:left="75"/>
              <w:jc w:val="center"/>
              <w:rPr>
                <w:bCs/>
                <w:color w:val="000000"/>
                <w:sz w:val="20"/>
                <w:szCs w:val="24"/>
              </w:rPr>
            </w:pPr>
            <w:r w:rsidRPr="00FE1AFA">
              <w:rPr>
                <w:b/>
                <w:bCs/>
                <w:color w:val="000000"/>
                <w:sz w:val="20"/>
                <w:szCs w:val="24"/>
              </w:rPr>
              <w:t>C1</w:t>
            </w:r>
            <w:r w:rsidRPr="00FE1AFA">
              <w:rPr>
                <w:bCs/>
                <w:color w:val="000000"/>
                <w:sz w:val="20"/>
                <w:szCs w:val="24"/>
              </w:rPr>
              <w:t xml:space="preserve"> (Recall)</w:t>
            </w:r>
          </w:p>
        </w:tc>
      </w:tr>
      <w:tr w:rsidR="008F2613" w14:paraId="60349F47" w14:textId="77777777" w:rsidTr="00DB2402">
        <w:trPr>
          <w:trHeight w:val="69"/>
        </w:trPr>
        <w:tc>
          <w:tcPr>
            <w:tcW w:w="1238" w:type="dxa"/>
            <w:vMerge/>
          </w:tcPr>
          <w:p w14:paraId="6C9FFAD8" w14:textId="77777777" w:rsidR="008F2613" w:rsidRDefault="008F2613" w:rsidP="00DB2402"/>
        </w:tc>
        <w:tc>
          <w:tcPr>
            <w:tcW w:w="1594" w:type="dxa"/>
            <w:vMerge/>
          </w:tcPr>
          <w:p w14:paraId="50672AFA" w14:textId="77777777" w:rsidR="008F2613" w:rsidRPr="002D0265"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20E89210" w14:textId="77777777" w:rsidR="008F2613" w:rsidRPr="002D0265" w:rsidRDefault="008F2613" w:rsidP="00DB2402">
            <w:pPr>
              <w:pStyle w:val="Heading3"/>
              <w:framePr w:wrap="around"/>
              <w:ind w:firstLine="0"/>
              <w:outlineLvl w:val="2"/>
              <w:rPr>
                <w:b w:val="0"/>
                <w:color w:val="FF0000"/>
                <w:sz w:val="20"/>
              </w:rPr>
            </w:pPr>
            <w:r>
              <w:rPr>
                <w:b w:val="0"/>
                <w:color w:val="auto"/>
                <w:sz w:val="20"/>
              </w:rPr>
              <w:t xml:space="preserve">CLO2: </w:t>
            </w:r>
            <w:r w:rsidRPr="002D0265">
              <w:rPr>
                <w:b w:val="0"/>
                <w:color w:val="auto"/>
                <w:sz w:val="20"/>
              </w:rPr>
              <w:t>Problem identification, followed by thorough analysis and literature review, resulting in meaningful conclusions</w:t>
            </w:r>
          </w:p>
        </w:tc>
        <w:tc>
          <w:tcPr>
            <w:tcW w:w="1487" w:type="dxa"/>
            <w:vAlign w:val="center"/>
          </w:tcPr>
          <w:p w14:paraId="1538301B" w14:textId="77777777" w:rsidR="008F2613" w:rsidRPr="00FE1AFA" w:rsidRDefault="008F2613" w:rsidP="00DB2402">
            <w:pPr>
              <w:tabs>
                <w:tab w:val="center" w:pos="4680"/>
                <w:tab w:val="left" w:pos="6424"/>
              </w:tabs>
              <w:autoSpaceDE w:val="0"/>
              <w:autoSpaceDN w:val="0"/>
              <w:adjustRightInd w:val="0"/>
              <w:jc w:val="center"/>
              <w:rPr>
                <w:b/>
                <w:bCs/>
                <w:color w:val="000000"/>
                <w:sz w:val="20"/>
                <w:szCs w:val="24"/>
              </w:rPr>
            </w:pPr>
            <w:r w:rsidRPr="00FE1AFA">
              <w:rPr>
                <w:b/>
                <w:bCs/>
                <w:color w:val="000000"/>
                <w:sz w:val="20"/>
                <w:szCs w:val="24"/>
              </w:rPr>
              <w:t>PLO2</w:t>
            </w:r>
          </w:p>
        </w:tc>
        <w:tc>
          <w:tcPr>
            <w:tcW w:w="2717" w:type="dxa"/>
            <w:vAlign w:val="center"/>
          </w:tcPr>
          <w:p w14:paraId="279A2971" w14:textId="77777777" w:rsidR="008F2613" w:rsidRPr="00FE1AFA" w:rsidRDefault="008F2613" w:rsidP="00DB2402">
            <w:pPr>
              <w:tabs>
                <w:tab w:val="center" w:pos="4680"/>
                <w:tab w:val="left" w:pos="6424"/>
              </w:tabs>
              <w:autoSpaceDE w:val="0"/>
              <w:autoSpaceDN w:val="0"/>
              <w:adjustRightInd w:val="0"/>
              <w:ind w:left="75"/>
              <w:jc w:val="center"/>
              <w:rPr>
                <w:bCs/>
                <w:color w:val="000000"/>
                <w:sz w:val="20"/>
                <w:szCs w:val="24"/>
              </w:rPr>
            </w:pPr>
            <w:r w:rsidRPr="00FE1AFA">
              <w:rPr>
                <w:b/>
                <w:bCs/>
                <w:color w:val="000000"/>
                <w:sz w:val="20"/>
                <w:szCs w:val="24"/>
              </w:rPr>
              <w:t>C3</w:t>
            </w:r>
            <w:r w:rsidRPr="00FE1AFA">
              <w:rPr>
                <w:bCs/>
                <w:color w:val="000000"/>
                <w:sz w:val="20"/>
                <w:szCs w:val="24"/>
              </w:rPr>
              <w:t xml:space="preserve"> (Apply)</w:t>
            </w:r>
          </w:p>
        </w:tc>
      </w:tr>
      <w:tr w:rsidR="008F2613" w14:paraId="132D4F49" w14:textId="77777777" w:rsidTr="00DB2402">
        <w:trPr>
          <w:trHeight w:val="69"/>
        </w:trPr>
        <w:tc>
          <w:tcPr>
            <w:tcW w:w="1238" w:type="dxa"/>
            <w:vMerge/>
          </w:tcPr>
          <w:p w14:paraId="5DCF4EB8" w14:textId="77777777" w:rsidR="008F2613" w:rsidRDefault="008F2613" w:rsidP="00DB2402"/>
        </w:tc>
        <w:tc>
          <w:tcPr>
            <w:tcW w:w="1594" w:type="dxa"/>
            <w:vMerge/>
          </w:tcPr>
          <w:p w14:paraId="750BC035" w14:textId="77777777" w:rsidR="008F2613" w:rsidRPr="002D0265"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5ED9A983" w14:textId="77777777" w:rsidR="008F2613" w:rsidRPr="002D0265" w:rsidRDefault="008F2613" w:rsidP="00DB2402">
            <w:pPr>
              <w:pStyle w:val="Heading3"/>
              <w:framePr w:wrap="around"/>
              <w:ind w:firstLine="0"/>
              <w:outlineLvl w:val="2"/>
              <w:rPr>
                <w:b w:val="0"/>
                <w:color w:val="FF0000"/>
                <w:sz w:val="20"/>
              </w:rPr>
            </w:pPr>
            <w:r>
              <w:rPr>
                <w:b w:val="0"/>
                <w:color w:val="auto"/>
                <w:sz w:val="20"/>
              </w:rPr>
              <w:t xml:space="preserve">CLO3: </w:t>
            </w:r>
            <w:r w:rsidRPr="002D0265">
              <w:rPr>
                <w:b w:val="0"/>
                <w:color w:val="auto"/>
                <w:sz w:val="20"/>
              </w:rPr>
              <w:t xml:space="preserve">Design/Develop solutions for </w:t>
            </w:r>
            <w:r w:rsidRPr="002D0265">
              <w:rPr>
                <w:b w:val="0"/>
                <w:color w:val="auto"/>
                <w:sz w:val="20"/>
              </w:rPr>
              <w:lastRenderedPageBreak/>
              <w:t>complex engineering problems</w:t>
            </w:r>
            <w:r w:rsidRPr="002D0265">
              <w:rPr>
                <w:b w:val="0"/>
                <w:sz w:val="20"/>
              </w:rPr>
              <w:t>, making use of techniques used in labs to design a project.</w:t>
            </w:r>
          </w:p>
        </w:tc>
        <w:tc>
          <w:tcPr>
            <w:tcW w:w="1487" w:type="dxa"/>
            <w:vAlign w:val="center"/>
          </w:tcPr>
          <w:p w14:paraId="5F48F4F5" w14:textId="77777777" w:rsidR="008F2613" w:rsidRPr="00FE1AFA" w:rsidRDefault="008F2613" w:rsidP="00DB2402">
            <w:pPr>
              <w:tabs>
                <w:tab w:val="center" w:pos="4680"/>
                <w:tab w:val="left" w:pos="6424"/>
              </w:tabs>
              <w:autoSpaceDE w:val="0"/>
              <w:autoSpaceDN w:val="0"/>
              <w:adjustRightInd w:val="0"/>
              <w:jc w:val="center"/>
              <w:rPr>
                <w:b/>
                <w:bCs/>
                <w:color w:val="000000"/>
                <w:sz w:val="20"/>
                <w:szCs w:val="24"/>
              </w:rPr>
            </w:pPr>
            <w:r w:rsidRPr="00FE1AFA">
              <w:rPr>
                <w:b/>
                <w:bCs/>
                <w:color w:val="000000"/>
                <w:sz w:val="20"/>
                <w:szCs w:val="24"/>
              </w:rPr>
              <w:lastRenderedPageBreak/>
              <w:t>PLO3</w:t>
            </w:r>
          </w:p>
        </w:tc>
        <w:tc>
          <w:tcPr>
            <w:tcW w:w="2717" w:type="dxa"/>
            <w:vAlign w:val="center"/>
          </w:tcPr>
          <w:p w14:paraId="0CEA4A33" w14:textId="77777777" w:rsidR="008F2613" w:rsidRPr="00FE1AFA" w:rsidRDefault="008F2613" w:rsidP="00DB2402">
            <w:pPr>
              <w:tabs>
                <w:tab w:val="center" w:pos="4680"/>
                <w:tab w:val="left" w:pos="6424"/>
              </w:tabs>
              <w:autoSpaceDE w:val="0"/>
              <w:autoSpaceDN w:val="0"/>
              <w:adjustRightInd w:val="0"/>
              <w:ind w:left="75"/>
              <w:jc w:val="center"/>
              <w:rPr>
                <w:bCs/>
                <w:color w:val="000000"/>
                <w:sz w:val="20"/>
                <w:szCs w:val="24"/>
              </w:rPr>
            </w:pPr>
            <w:r w:rsidRPr="00FE1AFA">
              <w:rPr>
                <w:b/>
                <w:bCs/>
                <w:color w:val="000000"/>
                <w:sz w:val="20"/>
                <w:szCs w:val="24"/>
              </w:rPr>
              <w:t>P4</w:t>
            </w:r>
            <w:r w:rsidRPr="00FE1AFA">
              <w:rPr>
                <w:bCs/>
                <w:color w:val="000000"/>
                <w:sz w:val="20"/>
                <w:szCs w:val="24"/>
              </w:rPr>
              <w:t xml:space="preserve"> (Mechanism)</w:t>
            </w:r>
          </w:p>
        </w:tc>
      </w:tr>
      <w:tr w:rsidR="008F2613" w14:paraId="43E8AE36" w14:textId="77777777" w:rsidTr="00DB2402">
        <w:trPr>
          <w:trHeight w:val="69"/>
        </w:trPr>
        <w:tc>
          <w:tcPr>
            <w:tcW w:w="1238" w:type="dxa"/>
            <w:vMerge/>
          </w:tcPr>
          <w:p w14:paraId="4C47654E" w14:textId="77777777" w:rsidR="008F2613" w:rsidRDefault="008F2613" w:rsidP="00DB2402"/>
        </w:tc>
        <w:tc>
          <w:tcPr>
            <w:tcW w:w="1594" w:type="dxa"/>
            <w:vMerge/>
          </w:tcPr>
          <w:p w14:paraId="6A064D9B" w14:textId="77777777" w:rsidR="008F2613" w:rsidRPr="002D0265"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0EDC1F35" w14:textId="77777777" w:rsidR="008F2613" w:rsidRPr="002D0265" w:rsidRDefault="008F2613" w:rsidP="00DB2402">
            <w:pPr>
              <w:pStyle w:val="Heading3"/>
              <w:framePr w:wrap="around"/>
              <w:ind w:firstLine="0"/>
              <w:outlineLvl w:val="2"/>
              <w:rPr>
                <w:b w:val="0"/>
                <w:bCs/>
                <w:sz w:val="20"/>
              </w:rPr>
            </w:pPr>
            <w:r>
              <w:rPr>
                <w:b w:val="0"/>
                <w:color w:val="auto"/>
                <w:sz w:val="20"/>
              </w:rPr>
              <w:t xml:space="preserve">CLO4: </w:t>
            </w:r>
            <w:r w:rsidRPr="002D0265">
              <w:rPr>
                <w:b w:val="0"/>
                <w:color w:val="auto"/>
                <w:sz w:val="20"/>
              </w:rPr>
              <w:t xml:space="preserve">Observe and experimentally validate the </w:t>
            </w:r>
            <w:r w:rsidRPr="002D0265">
              <w:rPr>
                <w:b w:val="0"/>
                <w:sz w:val="20"/>
              </w:rPr>
              <w:t xml:space="preserve">working of various sensors, their calibration, </w:t>
            </w:r>
            <w:r w:rsidRPr="002D0265">
              <w:rPr>
                <w:b w:val="0"/>
                <w:noProof/>
                <w:sz w:val="20"/>
              </w:rPr>
              <w:t>and</w:t>
            </w:r>
            <w:r w:rsidRPr="002D0265">
              <w:rPr>
                <w:b w:val="0"/>
                <w:sz w:val="20"/>
              </w:rPr>
              <w:t xml:space="preserve"> data handling.</w:t>
            </w:r>
          </w:p>
        </w:tc>
        <w:tc>
          <w:tcPr>
            <w:tcW w:w="1487" w:type="dxa"/>
            <w:vAlign w:val="center"/>
          </w:tcPr>
          <w:p w14:paraId="2DA5FD4F" w14:textId="77777777" w:rsidR="008F2613" w:rsidRPr="00FE1AFA" w:rsidRDefault="008F2613" w:rsidP="00DB2402">
            <w:pPr>
              <w:tabs>
                <w:tab w:val="center" w:pos="4680"/>
                <w:tab w:val="left" w:pos="6424"/>
              </w:tabs>
              <w:autoSpaceDE w:val="0"/>
              <w:autoSpaceDN w:val="0"/>
              <w:adjustRightInd w:val="0"/>
              <w:jc w:val="center"/>
              <w:rPr>
                <w:b/>
                <w:bCs/>
                <w:color w:val="000000"/>
                <w:sz w:val="20"/>
                <w:szCs w:val="24"/>
              </w:rPr>
            </w:pPr>
            <w:r w:rsidRPr="00FE1AFA">
              <w:rPr>
                <w:b/>
                <w:bCs/>
                <w:color w:val="000000"/>
                <w:sz w:val="20"/>
                <w:szCs w:val="24"/>
              </w:rPr>
              <w:t>PLO4</w:t>
            </w:r>
          </w:p>
        </w:tc>
        <w:tc>
          <w:tcPr>
            <w:tcW w:w="2717" w:type="dxa"/>
            <w:vAlign w:val="center"/>
          </w:tcPr>
          <w:p w14:paraId="53F39D5C" w14:textId="77777777" w:rsidR="008F2613" w:rsidRPr="00FE1AFA" w:rsidRDefault="008F2613" w:rsidP="00DB2402">
            <w:pPr>
              <w:tabs>
                <w:tab w:val="center" w:pos="4680"/>
                <w:tab w:val="left" w:pos="6424"/>
              </w:tabs>
              <w:autoSpaceDE w:val="0"/>
              <w:autoSpaceDN w:val="0"/>
              <w:adjustRightInd w:val="0"/>
              <w:ind w:left="75"/>
              <w:jc w:val="center"/>
              <w:rPr>
                <w:b/>
                <w:bCs/>
                <w:color w:val="000000"/>
                <w:sz w:val="20"/>
                <w:szCs w:val="24"/>
              </w:rPr>
            </w:pPr>
            <w:r w:rsidRPr="00FE1AFA">
              <w:rPr>
                <w:b/>
                <w:bCs/>
                <w:color w:val="000000"/>
                <w:sz w:val="20"/>
                <w:szCs w:val="24"/>
              </w:rPr>
              <w:t>P3</w:t>
            </w:r>
            <w:r w:rsidRPr="00FE1AFA">
              <w:rPr>
                <w:bCs/>
                <w:color w:val="000000"/>
                <w:sz w:val="20"/>
                <w:szCs w:val="24"/>
              </w:rPr>
              <w:t xml:space="preserve"> (Guided Response)</w:t>
            </w:r>
          </w:p>
        </w:tc>
      </w:tr>
      <w:tr w:rsidR="008F2613" w14:paraId="18F9A297" w14:textId="77777777" w:rsidTr="00DB2402">
        <w:trPr>
          <w:trHeight w:val="69"/>
        </w:trPr>
        <w:tc>
          <w:tcPr>
            <w:tcW w:w="1238" w:type="dxa"/>
            <w:vMerge/>
          </w:tcPr>
          <w:p w14:paraId="507014A6" w14:textId="77777777" w:rsidR="008F2613" w:rsidRDefault="008F2613" w:rsidP="00DB2402"/>
        </w:tc>
        <w:tc>
          <w:tcPr>
            <w:tcW w:w="1594" w:type="dxa"/>
            <w:vMerge/>
          </w:tcPr>
          <w:p w14:paraId="76D505A2" w14:textId="77777777" w:rsidR="008F2613" w:rsidRPr="002D0265"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6546162E" w14:textId="77777777" w:rsidR="008F2613" w:rsidRPr="002D0265" w:rsidRDefault="008F2613" w:rsidP="00DB2402">
            <w:pPr>
              <w:pStyle w:val="Heading3"/>
              <w:framePr w:wrap="around"/>
              <w:ind w:firstLine="0"/>
              <w:outlineLvl w:val="2"/>
              <w:rPr>
                <w:b w:val="0"/>
                <w:color w:val="auto"/>
                <w:sz w:val="20"/>
              </w:rPr>
            </w:pPr>
            <w:r>
              <w:rPr>
                <w:b w:val="0"/>
                <w:color w:val="auto"/>
                <w:sz w:val="20"/>
              </w:rPr>
              <w:t xml:space="preserve">CLO5: </w:t>
            </w:r>
            <w:r w:rsidRPr="002D0265">
              <w:rPr>
                <w:b w:val="0"/>
                <w:color w:val="auto"/>
                <w:sz w:val="20"/>
              </w:rPr>
              <w:t xml:space="preserve">Properly handle lab infrastructure with safety precautions   </w:t>
            </w:r>
          </w:p>
        </w:tc>
        <w:tc>
          <w:tcPr>
            <w:tcW w:w="1487" w:type="dxa"/>
            <w:vAlign w:val="center"/>
          </w:tcPr>
          <w:p w14:paraId="4CCDC624" w14:textId="77777777" w:rsidR="008F2613" w:rsidRPr="00FE1AFA" w:rsidRDefault="008F2613" w:rsidP="00DB2402">
            <w:pPr>
              <w:tabs>
                <w:tab w:val="center" w:pos="4680"/>
                <w:tab w:val="left" w:pos="6424"/>
              </w:tabs>
              <w:autoSpaceDE w:val="0"/>
              <w:autoSpaceDN w:val="0"/>
              <w:adjustRightInd w:val="0"/>
              <w:jc w:val="center"/>
              <w:rPr>
                <w:rFonts w:eastAsia="Times New Roman"/>
                <w:b/>
                <w:sz w:val="20"/>
              </w:rPr>
            </w:pPr>
            <w:r w:rsidRPr="00FE1AFA">
              <w:rPr>
                <w:rFonts w:eastAsia="Times New Roman"/>
                <w:b/>
                <w:sz w:val="20"/>
              </w:rPr>
              <w:t>PLO8</w:t>
            </w:r>
          </w:p>
        </w:tc>
        <w:tc>
          <w:tcPr>
            <w:tcW w:w="2717" w:type="dxa"/>
            <w:vAlign w:val="center"/>
          </w:tcPr>
          <w:p w14:paraId="0D372E58" w14:textId="77777777" w:rsidR="008F2613" w:rsidRPr="00FE1AFA" w:rsidRDefault="008F2613" w:rsidP="00DB2402">
            <w:pPr>
              <w:tabs>
                <w:tab w:val="center" w:pos="4680"/>
                <w:tab w:val="left" w:pos="6424"/>
              </w:tabs>
              <w:autoSpaceDE w:val="0"/>
              <w:autoSpaceDN w:val="0"/>
              <w:adjustRightInd w:val="0"/>
              <w:ind w:left="75"/>
              <w:jc w:val="center"/>
              <w:rPr>
                <w:rFonts w:eastAsia="Times New Roman"/>
                <w:b/>
                <w:sz w:val="20"/>
              </w:rPr>
            </w:pPr>
            <w:r w:rsidRPr="00FE1AFA">
              <w:rPr>
                <w:rFonts w:eastAsia="Times New Roman"/>
                <w:b/>
                <w:sz w:val="20"/>
              </w:rPr>
              <w:t xml:space="preserve">P2 </w:t>
            </w:r>
            <w:r w:rsidRPr="00FE1AFA">
              <w:rPr>
                <w:rFonts w:eastAsia="Times New Roman"/>
                <w:sz w:val="20"/>
              </w:rPr>
              <w:t>(Set)</w:t>
            </w:r>
          </w:p>
        </w:tc>
      </w:tr>
      <w:tr w:rsidR="008F2613" w14:paraId="7D8A0B00" w14:textId="77777777" w:rsidTr="00DB2402">
        <w:trPr>
          <w:trHeight w:val="69"/>
        </w:trPr>
        <w:tc>
          <w:tcPr>
            <w:tcW w:w="1238" w:type="dxa"/>
            <w:vMerge/>
          </w:tcPr>
          <w:p w14:paraId="3BDF2C4F" w14:textId="77777777" w:rsidR="008F2613" w:rsidRDefault="008F2613" w:rsidP="00DB2402"/>
        </w:tc>
        <w:tc>
          <w:tcPr>
            <w:tcW w:w="1594" w:type="dxa"/>
            <w:vMerge/>
          </w:tcPr>
          <w:p w14:paraId="7BB3A80A" w14:textId="77777777" w:rsidR="008F2613" w:rsidRPr="002D0265" w:rsidRDefault="008F2613" w:rsidP="00DB2402">
            <w:pPr>
              <w:jc w:val="both"/>
              <w:rPr>
                <w:rFonts w:eastAsia="Times New Roman"/>
                <w:bCs/>
                <w:sz w:val="20"/>
                <w:bdr w:val="single" w:sz="8" w:space="0" w:color="FFFFFF"/>
              </w:rPr>
            </w:pPr>
          </w:p>
        </w:tc>
        <w:tc>
          <w:tcPr>
            <w:tcW w:w="2540" w:type="dxa"/>
            <w:tcBorders>
              <w:top w:val="single" w:sz="4" w:space="0" w:color="auto"/>
              <w:bottom w:val="single" w:sz="4" w:space="0" w:color="auto"/>
            </w:tcBorders>
            <w:vAlign w:val="center"/>
          </w:tcPr>
          <w:p w14:paraId="36428391" w14:textId="77777777" w:rsidR="008F2613" w:rsidRPr="002D0265" w:rsidRDefault="008F2613" w:rsidP="00DB2402">
            <w:pPr>
              <w:pStyle w:val="Heading3"/>
              <w:framePr w:wrap="around"/>
              <w:ind w:firstLine="0"/>
              <w:outlineLvl w:val="2"/>
              <w:rPr>
                <w:b w:val="0"/>
                <w:color w:val="auto"/>
                <w:sz w:val="20"/>
              </w:rPr>
            </w:pPr>
            <w:r>
              <w:rPr>
                <w:b w:val="0"/>
                <w:color w:val="auto"/>
                <w:sz w:val="20"/>
              </w:rPr>
              <w:t xml:space="preserve">CLO6: </w:t>
            </w:r>
            <w:r w:rsidRPr="002D0265">
              <w:rPr>
                <w:b w:val="0"/>
                <w:color w:val="auto"/>
                <w:sz w:val="20"/>
              </w:rPr>
              <w:t>Assume responsibility and the use of resources to complete the assigned task with proper Teamwork</w:t>
            </w:r>
          </w:p>
        </w:tc>
        <w:tc>
          <w:tcPr>
            <w:tcW w:w="1487" w:type="dxa"/>
            <w:vAlign w:val="center"/>
          </w:tcPr>
          <w:p w14:paraId="30BE15F0" w14:textId="77777777" w:rsidR="008F2613" w:rsidRPr="00FE1AFA" w:rsidRDefault="008F2613" w:rsidP="00DB2402">
            <w:pPr>
              <w:tabs>
                <w:tab w:val="center" w:pos="4680"/>
                <w:tab w:val="left" w:pos="6424"/>
              </w:tabs>
              <w:autoSpaceDE w:val="0"/>
              <w:autoSpaceDN w:val="0"/>
              <w:adjustRightInd w:val="0"/>
              <w:jc w:val="center"/>
              <w:rPr>
                <w:rFonts w:eastAsia="Times New Roman"/>
                <w:b/>
                <w:sz w:val="20"/>
              </w:rPr>
            </w:pPr>
            <w:r w:rsidRPr="00FE1AFA">
              <w:rPr>
                <w:rFonts w:eastAsia="Times New Roman"/>
                <w:b/>
                <w:sz w:val="20"/>
              </w:rPr>
              <w:t>PLO9</w:t>
            </w:r>
          </w:p>
        </w:tc>
        <w:tc>
          <w:tcPr>
            <w:tcW w:w="2717" w:type="dxa"/>
            <w:vAlign w:val="center"/>
          </w:tcPr>
          <w:p w14:paraId="075C5DE0" w14:textId="77777777" w:rsidR="008F2613" w:rsidRPr="00FE1AFA" w:rsidRDefault="008F2613" w:rsidP="00DB2402">
            <w:pPr>
              <w:tabs>
                <w:tab w:val="center" w:pos="4680"/>
                <w:tab w:val="left" w:pos="6424"/>
              </w:tabs>
              <w:autoSpaceDE w:val="0"/>
              <w:autoSpaceDN w:val="0"/>
              <w:adjustRightInd w:val="0"/>
              <w:ind w:left="75"/>
              <w:rPr>
                <w:rFonts w:eastAsia="Times New Roman"/>
                <w:sz w:val="20"/>
              </w:rPr>
            </w:pPr>
            <w:r w:rsidRPr="00FE1AFA">
              <w:rPr>
                <w:b/>
                <w:bCs/>
                <w:color w:val="000000"/>
                <w:sz w:val="20"/>
              </w:rPr>
              <w:t>A3(</w:t>
            </w:r>
            <w:r w:rsidRPr="00FE1AFA">
              <w:rPr>
                <w:bCs/>
                <w:color w:val="000000"/>
                <w:sz w:val="20"/>
              </w:rPr>
              <w:t>Assume responsibility</w:t>
            </w:r>
            <w:r w:rsidRPr="00FE1AFA">
              <w:rPr>
                <w:b/>
                <w:bCs/>
                <w:color w:val="000000"/>
                <w:sz w:val="20"/>
              </w:rPr>
              <w:t>)</w:t>
            </w:r>
          </w:p>
        </w:tc>
      </w:tr>
      <w:tr w:rsidR="008F2613" w14:paraId="3EBCFCAA" w14:textId="77777777" w:rsidTr="00DB2402">
        <w:trPr>
          <w:trHeight w:val="90"/>
        </w:trPr>
        <w:tc>
          <w:tcPr>
            <w:tcW w:w="1238" w:type="dxa"/>
            <w:vMerge w:val="restart"/>
          </w:tcPr>
          <w:p w14:paraId="33D4FAC8" w14:textId="77777777" w:rsidR="008F2613" w:rsidRDefault="008F2613" w:rsidP="00DB2402">
            <w:r>
              <w:t>K6</w:t>
            </w:r>
          </w:p>
        </w:tc>
        <w:tc>
          <w:tcPr>
            <w:tcW w:w="1594" w:type="dxa"/>
            <w:vMerge w:val="restart"/>
          </w:tcPr>
          <w:p w14:paraId="0CA5A732" w14:textId="77777777" w:rsidR="008F2613" w:rsidRPr="00CF2429" w:rsidRDefault="008F2613" w:rsidP="00DB2402">
            <w:pPr>
              <w:jc w:val="both"/>
              <w:rPr>
                <w:rFonts w:eastAsia="Times New Roman"/>
                <w:bCs/>
                <w:sz w:val="20"/>
                <w:bdr w:val="single" w:sz="8" w:space="0" w:color="FFFFFF"/>
              </w:rPr>
            </w:pPr>
            <w:r w:rsidRPr="00CF2429">
              <w:rPr>
                <w:sz w:val="20"/>
                <w:szCs w:val="24"/>
              </w:rPr>
              <w:t>Digital Image Processing</w:t>
            </w:r>
          </w:p>
        </w:tc>
        <w:tc>
          <w:tcPr>
            <w:tcW w:w="2540" w:type="dxa"/>
            <w:tcBorders>
              <w:top w:val="single" w:sz="4" w:space="0" w:color="auto"/>
              <w:bottom w:val="single" w:sz="4" w:space="0" w:color="auto"/>
            </w:tcBorders>
            <w:vAlign w:val="center"/>
          </w:tcPr>
          <w:p w14:paraId="4A0BE927" w14:textId="77777777" w:rsidR="008F2613" w:rsidRPr="00CF2429" w:rsidRDefault="008F2613" w:rsidP="00DB2402">
            <w:pPr>
              <w:pStyle w:val="Default"/>
              <w:jc w:val="both"/>
              <w:rPr>
                <w:bCs/>
                <w:color w:val="auto"/>
                <w:sz w:val="20"/>
              </w:rPr>
            </w:pPr>
            <w:r>
              <w:rPr>
                <w:bCs/>
                <w:color w:val="auto"/>
                <w:sz w:val="20"/>
              </w:rPr>
              <w:t xml:space="preserve">CLO1: </w:t>
            </w:r>
            <w:r w:rsidRPr="00CF2429">
              <w:rPr>
                <w:bCs/>
                <w:color w:val="auto"/>
                <w:sz w:val="20"/>
              </w:rPr>
              <w:t>Demonstrate a profound knowledge related to image and 2-D signal processing and use their mathematical interpretation</w:t>
            </w:r>
          </w:p>
        </w:tc>
        <w:tc>
          <w:tcPr>
            <w:tcW w:w="1487" w:type="dxa"/>
            <w:vAlign w:val="center"/>
          </w:tcPr>
          <w:p w14:paraId="45FC5BA7" w14:textId="77777777" w:rsidR="008F2613" w:rsidRPr="00CF2429" w:rsidRDefault="008F2613" w:rsidP="00DB2402">
            <w:pPr>
              <w:jc w:val="center"/>
              <w:rPr>
                <w:rFonts w:cs="Times New Roman"/>
                <w:bCs/>
                <w:sz w:val="20"/>
              </w:rPr>
            </w:pPr>
            <w:r w:rsidRPr="00CF2429">
              <w:rPr>
                <w:rFonts w:cs="Times New Roman"/>
                <w:bCs/>
                <w:sz w:val="20"/>
              </w:rPr>
              <w:t>PLO_1</w:t>
            </w:r>
          </w:p>
        </w:tc>
        <w:tc>
          <w:tcPr>
            <w:tcW w:w="2717" w:type="dxa"/>
            <w:vAlign w:val="center"/>
          </w:tcPr>
          <w:p w14:paraId="7D54F160" w14:textId="77777777" w:rsidR="008F2613" w:rsidRPr="00CF2429" w:rsidRDefault="008F2613" w:rsidP="00DB2402">
            <w:pPr>
              <w:jc w:val="center"/>
              <w:rPr>
                <w:rFonts w:cs="Times New Roman"/>
                <w:bCs/>
                <w:sz w:val="20"/>
              </w:rPr>
            </w:pPr>
            <w:r w:rsidRPr="00CF2429">
              <w:rPr>
                <w:rFonts w:cs="Times New Roman"/>
                <w:bCs/>
                <w:sz w:val="20"/>
              </w:rPr>
              <w:t>C3</w:t>
            </w:r>
          </w:p>
        </w:tc>
      </w:tr>
      <w:tr w:rsidR="008F2613" w14:paraId="7C9E2159" w14:textId="77777777" w:rsidTr="00DB2402">
        <w:trPr>
          <w:trHeight w:val="89"/>
        </w:trPr>
        <w:tc>
          <w:tcPr>
            <w:tcW w:w="1238" w:type="dxa"/>
            <w:vMerge/>
          </w:tcPr>
          <w:p w14:paraId="7335EB48" w14:textId="77777777" w:rsidR="008F2613" w:rsidRDefault="008F2613" w:rsidP="00DB2402"/>
        </w:tc>
        <w:tc>
          <w:tcPr>
            <w:tcW w:w="1594" w:type="dxa"/>
            <w:vMerge/>
          </w:tcPr>
          <w:p w14:paraId="76902E13" w14:textId="77777777" w:rsidR="008F2613" w:rsidRPr="00CF2429" w:rsidRDefault="008F2613" w:rsidP="00DB2402">
            <w:pPr>
              <w:jc w:val="both"/>
              <w:rPr>
                <w:sz w:val="20"/>
                <w:szCs w:val="24"/>
              </w:rPr>
            </w:pPr>
          </w:p>
        </w:tc>
        <w:tc>
          <w:tcPr>
            <w:tcW w:w="2540" w:type="dxa"/>
            <w:tcBorders>
              <w:top w:val="single" w:sz="4" w:space="0" w:color="auto"/>
              <w:bottom w:val="single" w:sz="4" w:space="0" w:color="auto"/>
            </w:tcBorders>
            <w:vAlign w:val="center"/>
          </w:tcPr>
          <w:p w14:paraId="14449819" w14:textId="77777777" w:rsidR="008F2613" w:rsidRPr="00CF2429" w:rsidRDefault="008F2613" w:rsidP="00DB2402">
            <w:pPr>
              <w:pStyle w:val="Default"/>
              <w:jc w:val="both"/>
              <w:rPr>
                <w:bCs/>
                <w:color w:val="auto"/>
                <w:sz w:val="20"/>
              </w:rPr>
            </w:pPr>
            <w:r>
              <w:rPr>
                <w:bCs/>
                <w:color w:val="auto"/>
                <w:sz w:val="20"/>
              </w:rPr>
              <w:t xml:space="preserve">CLO2: </w:t>
            </w:r>
            <w:r w:rsidRPr="00CF2429">
              <w:rPr>
                <w:bCs/>
                <w:color w:val="auto"/>
                <w:sz w:val="20"/>
              </w:rPr>
              <w:t>Apply knowledge of a broad range of image processing techniques including digital image acquisition, formation, manipulation, and develop algorithms for image filtering in spatial and frequency domains, denoising, restoration, color processing, segmentation, and compression </w:t>
            </w:r>
          </w:p>
        </w:tc>
        <w:tc>
          <w:tcPr>
            <w:tcW w:w="1487" w:type="dxa"/>
            <w:vAlign w:val="center"/>
          </w:tcPr>
          <w:p w14:paraId="268BC10A" w14:textId="77777777" w:rsidR="008F2613" w:rsidRPr="00CF2429" w:rsidRDefault="008F2613" w:rsidP="00DB2402">
            <w:pPr>
              <w:jc w:val="center"/>
              <w:rPr>
                <w:rFonts w:cs="Times New Roman"/>
                <w:bCs/>
                <w:sz w:val="20"/>
              </w:rPr>
            </w:pPr>
            <w:r w:rsidRPr="00CF2429">
              <w:rPr>
                <w:rFonts w:cs="Times New Roman"/>
                <w:bCs/>
                <w:sz w:val="20"/>
              </w:rPr>
              <w:t>PLO_1</w:t>
            </w:r>
          </w:p>
        </w:tc>
        <w:tc>
          <w:tcPr>
            <w:tcW w:w="2717" w:type="dxa"/>
            <w:vAlign w:val="center"/>
          </w:tcPr>
          <w:p w14:paraId="5A795AD2" w14:textId="77777777" w:rsidR="008F2613" w:rsidRPr="00CF2429" w:rsidRDefault="008F2613" w:rsidP="00DB2402">
            <w:pPr>
              <w:jc w:val="center"/>
              <w:rPr>
                <w:rFonts w:cs="Times New Roman"/>
                <w:bCs/>
                <w:sz w:val="20"/>
              </w:rPr>
            </w:pPr>
            <w:r w:rsidRPr="00CF2429">
              <w:rPr>
                <w:rFonts w:cs="Times New Roman"/>
                <w:bCs/>
                <w:sz w:val="20"/>
              </w:rPr>
              <w:t xml:space="preserve">C3 </w:t>
            </w:r>
          </w:p>
        </w:tc>
      </w:tr>
      <w:tr w:rsidR="008F2613" w14:paraId="2D5DFBB5" w14:textId="77777777" w:rsidTr="00DB2402">
        <w:trPr>
          <w:trHeight w:val="89"/>
        </w:trPr>
        <w:tc>
          <w:tcPr>
            <w:tcW w:w="1238" w:type="dxa"/>
            <w:vMerge/>
          </w:tcPr>
          <w:p w14:paraId="59724539" w14:textId="77777777" w:rsidR="008F2613" w:rsidRDefault="008F2613" w:rsidP="00DB2402"/>
        </w:tc>
        <w:tc>
          <w:tcPr>
            <w:tcW w:w="1594" w:type="dxa"/>
            <w:vMerge/>
          </w:tcPr>
          <w:p w14:paraId="0FD67925" w14:textId="77777777" w:rsidR="008F2613" w:rsidRPr="00CF2429" w:rsidRDefault="008F2613" w:rsidP="00DB2402">
            <w:pPr>
              <w:jc w:val="both"/>
              <w:rPr>
                <w:sz w:val="20"/>
                <w:szCs w:val="24"/>
              </w:rPr>
            </w:pPr>
          </w:p>
        </w:tc>
        <w:tc>
          <w:tcPr>
            <w:tcW w:w="2540" w:type="dxa"/>
            <w:tcBorders>
              <w:top w:val="single" w:sz="4" w:space="0" w:color="auto"/>
              <w:bottom w:val="single" w:sz="4" w:space="0" w:color="auto"/>
            </w:tcBorders>
            <w:vAlign w:val="center"/>
          </w:tcPr>
          <w:p w14:paraId="31F24753" w14:textId="77777777" w:rsidR="008F2613" w:rsidRPr="00CF2429" w:rsidRDefault="008F2613" w:rsidP="00DB2402">
            <w:pPr>
              <w:pStyle w:val="Default"/>
              <w:jc w:val="both"/>
              <w:rPr>
                <w:bCs/>
                <w:color w:val="auto"/>
                <w:sz w:val="20"/>
              </w:rPr>
            </w:pPr>
            <w:r>
              <w:rPr>
                <w:bCs/>
                <w:color w:val="auto"/>
                <w:sz w:val="20"/>
              </w:rPr>
              <w:t xml:space="preserve">CLO3: </w:t>
            </w:r>
            <w:r w:rsidRPr="00CF2429">
              <w:rPr>
                <w:bCs/>
                <w:color w:val="auto"/>
                <w:sz w:val="20"/>
              </w:rPr>
              <w:t>Evaluate and manipulate various important image processing techniques independently using tools like MATLAB</w:t>
            </w:r>
          </w:p>
        </w:tc>
        <w:tc>
          <w:tcPr>
            <w:tcW w:w="1487" w:type="dxa"/>
            <w:vAlign w:val="center"/>
          </w:tcPr>
          <w:p w14:paraId="36A70E8C" w14:textId="77777777" w:rsidR="008F2613" w:rsidRPr="00CF2429" w:rsidRDefault="008F2613" w:rsidP="00DB2402">
            <w:pPr>
              <w:jc w:val="center"/>
              <w:rPr>
                <w:rFonts w:cs="Times New Roman"/>
                <w:bCs/>
                <w:sz w:val="20"/>
              </w:rPr>
            </w:pPr>
            <w:r w:rsidRPr="00CF2429">
              <w:rPr>
                <w:rFonts w:cs="Times New Roman"/>
                <w:bCs/>
                <w:sz w:val="20"/>
              </w:rPr>
              <w:t>PLO_5</w:t>
            </w:r>
          </w:p>
        </w:tc>
        <w:tc>
          <w:tcPr>
            <w:tcW w:w="2717" w:type="dxa"/>
            <w:vAlign w:val="center"/>
          </w:tcPr>
          <w:p w14:paraId="41E5F111" w14:textId="77777777" w:rsidR="008F2613" w:rsidRPr="00CF2429" w:rsidRDefault="008F2613" w:rsidP="00DB2402">
            <w:pPr>
              <w:jc w:val="center"/>
              <w:rPr>
                <w:rFonts w:cs="Times New Roman"/>
                <w:bCs/>
                <w:sz w:val="20"/>
              </w:rPr>
            </w:pPr>
            <w:r w:rsidRPr="00CF2429">
              <w:rPr>
                <w:rFonts w:cs="Times New Roman"/>
                <w:bCs/>
                <w:sz w:val="20"/>
              </w:rPr>
              <w:t>P2</w:t>
            </w:r>
          </w:p>
        </w:tc>
      </w:tr>
      <w:tr w:rsidR="008F2613" w14:paraId="25EE158E" w14:textId="77777777" w:rsidTr="00DB2402">
        <w:trPr>
          <w:trHeight w:val="89"/>
        </w:trPr>
        <w:tc>
          <w:tcPr>
            <w:tcW w:w="1238" w:type="dxa"/>
            <w:vMerge/>
          </w:tcPr>
          <w:p w14:paraId="098E2320" w14:textId="77777777" w:rsidR="008F2613" w:rsidRDefault="008F2613" w:rsidP="00DB2402"/>
        </w:tc>
        <w:tc>
          <w:tcPr>
            <w:tcW w:w="1594" w:type="dxa"/>
            <w:vMerge/>
          </w:tcPr>
          <w:p w14:paraId="2CE64A55" w14:textId="77777777" w:rsidR="008F2613" w:rsidRPr="00CF2429" w:rsidRDefault="008F2613" w:rsidP="00DB2402">
            <w:pPr>
              <w:jc w:val="both"/>
              <w:rPr>
                <w:sz w:val="20"/>
                <w:szCs w:val="24"/>
              </w:rPr>
            </w:pPr>
          </w:p>
        </w:tc>
        <w:tc>
          <w:tcPr>
            <w:tcW w:w="2540" w:type="dxa"/>
            <w:tcBorders>
              <w:top w:val="single" w:sz="4" w:space="0" w:color="auto"/>
              <w:bottom w:val="single" w:sz="4" w:space="0" w:color="auto"/>
            </w:tcBorders>
            <w:vAlign w:val="center"/>
          </w:tcPr>
          <w:p w14:paraId="19BE7234" w14:textId="77777777" w:rsidR="008F2613" w:rsidRPr="00CF2429" w:rsidRDefault="008F2613" w:rsidP="00DB2402">
            <w:pPr>
              <w:pStyle w:val="Default"/>
              <w:jc w:val="both"/>
              <w:rPr>
                <w:bCs/>
                <w:color w:val="auto"/>
                <w:sz w:val="20"/>
              </w:rPr>
            </w:pPr>
            <w:r>
              <w:rPr>
                <w:bCs/>
                <w:color w:val="auto"/>
                <w:sz w:val="20"/>
              </w:rPr>
              <w:t xml:space="preserve">CLO4: </w:t>
            </w:r>
            <w:r w:rsidRPr="00CF2429">
              <w:rPr>
                <w:bCs/>
                <w:color w:val="auto"/>
                <w:sz w:val="20"/>
              </w:rPr>
              <w:t>Design and categorize algorithms for an image processing system based on given operational, performance and computational requirements for a required application and present them in an effective way</w:t>
            </w:r>
          </w:p>
        </w:tc>
        <w:tc>
          <w:tcPr>
            <w:tcW w:w="1487" w:type="dxa"/>
            <w:vAlign w:val="center"/>
          </w:tcPr>
          <w:p w14:paraId="3A2FE7C5" w14:textId="77777777" w:rsidR="008F2613" w:rsidRPr="00CF2429" w:rsidRDefault="008F2613" w:rsidP="00DB2402">
            <w:pPr>
              <w:jc w:val="center"/>
              <w:rPr>
                <w:rFonts w:cs="Times New Roman"/>
                <w:bCs/>
                <w:sz w:val="20"/>
              </w:rPr>
            </w:pPr>
            <w:r w:rsidRPr="00CF2429">
              <w:rPr>
                <w:rFonts w:cs="Times New Roman"/>
                <w:bCs/>
                <w:sz w:val="20"/>
              </w:rPr>
              <w:t>PLO_3 </w:t>
            </w:r>
          </w:p>
        </w:tc>
        <w:tc>
          <w:tcPr>
            <w:tcW w:w="2717" w:type="dxa"/>
            <w:vAlign w:val="center"/>
          </w:tcPr>
          <w:p w14:paraId="5ADB30DB" w14:textId="77777777" w:rsidR="008F2613" w:rsidRPr="00CF2429" w:rsidRDefault="008F2613" w:rsidP="00DB2402">
            <w:pPr>
              <w:jc w:val="center"/>
              <w:rPr>
                <w:rFonts w:cs="Times New Roman"/>
                <w:bCs/>
                <w:sz w:val="20"/>
              </w:rPr>
            </w:pPr>
            <w:r w:rsidRPr="00CF2429">
              <w:rPr>
                <w:rFonts w:cs="Times New Roman"/>
                <w:bCs/>
                <w:sz w:val="20"/>
              </w:rPr>
              <w:t>C5</w:t>
            </w:r>
          </w:p>
        </w:tc>
      </w:tr>
      <w:tr w:rsidR="008F2613" w14:paraId="5A04E907" w14:textId="77777777" w:rsidTr="00DB2402">
        <w:trPr>
          <w:trHeight w:val="139"/>
        </w:trPr>
        <w:tc>
          <w:tcPr>
            <w:tcW w:w="1238" w:type="dxa"/>
            <w:vMerge w:val="restart"/>
          </w:tcPr>
          <w:p w14:paraId="39BDB3D1" w14:textId="77777777" w:rsidR="008F2613" w:rsidRDefault="008F2613" w:rsidP="00DB2402">
            <w:r>
              <w:t>K1</w:t>
            </w:r>
          </w:p>
        </w:tc>
        <w:tc>
          <w:tcPr>
            <w:tcW w:w="1594" w:type="dxa"/>
            <w:vMerge w:val="restart"/>
          </w:tcPr>
          <w:p w14:paraId="3DA81A7D" w14:textId="77777777" w:rsidR="008F2613" w:rsidRPr="007A5BAA" w:rsidRDefault="008F2613" w:rsidP="00DB2402">
            <w:pPr>
              <w:jc w:val="both"/>
              <w:rPr>
                <w:rFonts w:eastAsia="Times New Roman" w:cs="Times New Roman"/>
                <w:bCs/>
                <w:sz w:val="20"/>
                <w:bdr w:val="single" w:sz="8" w:space="0" w:color="FFFFFF"/>
              </w:rPr>
            </w:pPr>
            <w:r w:rsidRPr="007A5BAA">
              <w:rPr>
                <w:rFonts w:eastAsia="Times New Roman" w:cs="Times New Roman"/>
                <w:bCs/>
                <w:sz w:val="20"/>
                <w:bdr w:val="single" w:sz="8" w:space="0" w:color="FFFFFF"/>
              </w:rPr>
              <w:t>Engineering Physics</w:t>
            </w:r>
          </w:p>
        </w:tc>
        <w:tc>
          <w:tcPr>
            <w:tcW w:w="2540" w:type="dxa"/>
            <w:tcBorders>
              <w:top w:val="single" w:sz="4" w:space="0" w:color="auto"/>
              <w:bottom w:val="single" w:sz="4" w:space="0" w:color="auto"/>
            </w:tcBorders>
            <w:vAlign w:val="center"/>
          </w:tcPr>
          <w:p w14:paraId="750D04C6" w14:textId="77777777" w:rsidR="008F2613" w:rsidRPr="00FE1AFA" w:rsidRDefault="008F2613" w:rsidP="00DB2402">
            <w:pPr>
              <w:tabs>
                <w:tab w:val="center" w:pos="4680"/>
                <w:tab w:val="left" w:pos="6424"/>
              </w:tabs>
              <w:autoSpaceDE w:val="0"/>
              <w:autoSpaceDN w:val="0"/>
              <w:adjustRightInd w:val="0"/>
              <w:rPr>
                <w:b/>
                <w:bCs/>
                <w:color w:val="000000"/>
                <w:sz w:val="20"/>
                <w:szCs w:val="20"/>
              </w:rPr>
            </w:pPr>
            <w:r>
              <w:rPr>
                <w:sz w:val="20"/>
                <w:szCs w:val="20"/>
              </w:rPr>
              <w:t xml:space="preserve">CLO1: </w:t>
            </w:r>
            <w:r w:rsidRPr="00FE1AFA">
              <w:rPr>
                <w:sz w:val="20"/>
                <w:szCs w:val="20"/>
              </w:rPr>
              <w:t>To understand the fundamental concepts of physical quantities and laws of physics</w:t>
            </w:r>
          </w:p>
        </w:tc>
        <w:tc>
          <w:tcPr>
            <w:tcW w:w="1487" w:type="dxa"/>
            <w:vAlign w:val="center"/>
          </w:tcPr>
          <w:p w14:paraId="0F7D1831" w14:textId="77777777" w:rsidR="008F2613" w:rsidRPr="00FE1AFA" w:rsidRDefault="008F2613" w:rsidP="00DB2402">
            <w:pPr>
              <w:tabs>
                <w:tab w:val="center" w:pos="4680"/>
                <w:tab w:val="left" w:pos="6424"/>
              </w:tabs>
              <w:autoSpaceDE w:val="0"/>
              <w:autoSpaceDN w:val="0"/>
              <w:adjustRightInd w:val="0"/>
              <w:jc w:val="center"/>
              <w:rPr>
                <w:bCs/>
                <w:color w:val="000000"/>
                <w:sz w:val="20"/>
                <w:szCs w:val="20"/>
              </w:rPr>
            </w:pPr>
            <w:r w:rsidRPr="00FE1AFA">
              <w:rPr>
                <w:bCs/>
                <w:color w:val="000000"/>
                <w:sz w:val="20"/>
                <w:szCs w:val="20"/>
              </w:rPr>
              <w:t>PLO_2</w:t>
            </w:r>
          </w:p>
        </w:tc>
        <w:tc>
          <w:tcPr>
            <w:tcW w:w="2717" w:type="dxa"/>
            <w:vAlign w:val="center"/>
          </w:tcPr>
          <w:p w14:paraId="4D15D7CE" w14:textId="77777777" w:rsidR="008F2613" w:rsidRPr="00FE1AFA" w:rsidRDefault="008F2613" w:rsidP="00DB2402">
            <w:pPr>
              <w:jc w:val="center"/>
              <w:rPr>
                <w:sz w:val="20"/>
                <w:szCs w:val="20"/>
              </w:rPr>
            </w:pPr>
            <w:r w:rsidRPr="00FE1AFA">
              <w:rPr>
                <w:sz w:val="20"/>
                <w:szCs w:val="20"/>
              </w:rPr>
              <w:t>C2 (</w:t>
            </w:r>
            <w:r w:rsidRPr="00FE1AFA">
              <w:rPr>
                <w:bCs/>
                <w:color w:val="000000"/>
                <w:sz w:val="20"/>
                <w:szCs w:val="20"/>
              </w:rPr>
              <w:t>Understanding</w:t>
            </w:r>
            <w:r w:rsidRPr="00FE1AFA">
              <w:rPr>
                <w:sz w:val="20"/>
                <w:szCs w:val="20"/>
              </w:rPr>
              <w:t>)</w:t>
            </w:r>
          </w:p>
        </w:tc>
      </w:tr>
      <w:tr w:rsidR="008F2613" w14:paraId="3D43303C" w14:textId="77777777" w:rsidTr="00DB2402">
        <w:trPr>
          <w:trHeight w:val="138"/>
        </w:trPr>
        <w:tc>
          <w:tcPr>
            <w:tcW w:w="1238" w:type="dxa"/>
            <w:vMerge/>
          </w:tcPr>
          <w:p w14:paraId="096CA0AA" w14:textId="77777777" w:rsidR="008F2613" w:rsidRDefault="008F2613" w:rsidP="00DB2402"/>
        </w:tc>
        <w:tc>
          <w:tcPr>
            <w:tcW w:w="1594" w:type="dxa"/>
            <w:vMerge/>
          </w:tcPr>
          <w:p w14:paraId="275C5B8C" w14:textId="77777777" w:rsidR="008F2613" w:rsidRPr="007A5BAA" w:rsidRDefault="008F2613" w:rsidP="00DB2402">
            <w:pPr>
              <w:jc w:val="both"/>
              <w:rPr>
                <w:rFonts w:eastAsia="Times New Roman" w:cs="Times New Roman"/>
                <w:bCs/>
                <w:sz w:val="20"/>
                <w:bdr w:val="single" w:sz="8" w:space="0" w:color="FFFFFF"/>
              </w:rPr>
            </w:pPr>
          </w:p>
        </w:tc>
        <w:tc>
          <w:tcPr>
            <w:tcW w:w="2540" w:type="dxa"/>
            <w:tcBorders>
              <w:top w:val="single" w:sz="4" w:space="0" w:color="auto"/>
              <w:bottom w:val="single" w:sz="4" w:space="0" w:color="auto"/>
            </w:tcBorders>
            <w:vAlign w:val="center"/>
          </w:tcPr>
          <w:p w14:paraId="1D30CFC5" w14:textId="77777777" w:rsidR="008F2613" w:rsidRPr="00FE1AFA" w:rsidRDefault="008F2613" w:rsidP="00DB2402">
            <w:pPr>
              <w:rPr>
                <w:sz w:val="20"/>
                <w:szCs w:val="20"/>
              </w:rPr>
            </w:pPr>
            <w:r>
              <w:rPr>
                <w:sz w:val="20"/>
                <w:szCs w:val="20"/>
              </w:rPr>
              <w:t xml:space="preserve">CLO2: </w:t>
            </w:r>
            <w:r w:rsidRPr="00FE1AFA">
              <w:rPr>
                <w:sz w:val="20"/>
                <w:szCs w:val="20"/>
              </w:rPr>
              <w:t>To understand the applications of  fundamental concepts of physical quantities and laws of physics in daily life</w:t>
            </w:r>
          </w:p>
        </w:tc>
        <w:tc>
          <w:tcPr>
            <w:tcW w:w="1487" w:type="dxa"/>
            <w:vAlign w:val="center"/>
          </w:tcPr>
          <w:p w14:paraId="749F7E19" w14:textId="77777777" w:rsidR="008F2613" w:rsidRPr="00FE1AFA" w:rsidRDefault="008F2613" w:rsidP="00DB2402">
            <w:pPr>
              <w:tabs>
                <w:tab w:val="center" w:pos="4680"/>
                <w:tab w:val="left" w:pos="6424"/>
              </w:tabs>
              <w:autoSpaceDE w:val="0"/>
              <w:autoSpaceDN w:val="0"/>
              <w:adjustRightInd w:val="0"/>
              <w:jc w:val="center"/>
              <w:rPr>
                <w:bCs/>
                <w:sz w:val="20"/>
                <w:szCs w:val="20"/>
              </w:rPr>
            </w:pPr>
            <w:r w:rsidRPr="00FE1AFA">
              <w:rPr>
                <w:bCs/>
                <w:sz w:val="20"/>
                <w:szCs w:val="20"/>
              </w:rPr>
              <w:t>PLO_1</w:t>
            </w:r>
          </w:p>
        </w:tc>
        <w:tc>
          <w:tcPr>
            <w:tcW w:w="2717" w:type="dxa"/>
            <w:vAlign w:val="center"/>
          </w:tcPr>
          <w:p w14:paraId="25B57481" w14:textId="77777777" w:rsidR="008F2613" w:rsidRPr="00FE1AFA" w:rsidRDefault="008F2613" w:rsidP="00DB2402">
            <w:pPr>
              <w:tabs>
                <w:tab w:val="center" w:pos="4680"/>
                <w:tab w:val="left" w:pos="6424"/>
              </w:tabs>
              <w:autoSpaceDE w:val="0"/>
              <w:autoSpaceDN w:val="0"/>
              <w:adjustRightInd w:val="0"/>
              <w:jc w:val="center"/>
              <w:rPr>
                <w:bCs/>
                <w:color w:val="000000"/>
                <w:sz w:val="20"/>
                <w:szCs w:val="20"/>
              </w:rPr>
            </w:pPr>
            <w:r w:rsidRPr="00FE1AFA">
              <w:rPr>
                <w:bCs/>
                <w:color w:val="000000"/>
                <w:sz w:val="20"/>
                <w:szCs w:val="20"/>
              </w:rPr>
              <w:t>C3 (Applying)</w:t>
            </w:r>
          </w:p>
        </w:tc>
      </w:tr>
      <w:tr w:rsidR="008F2613" w14:paraId="18D314C7" w14:textId="77777777" w:rsidTr="00DB2402">
        <w:trPr>
          <w:trHeight w:val="138"/>
        </w:trPr>
        <w:tc>
          <w:tcPr>
            <w:tcW w:w="1238" w:type="dxa"/>
            <w:vMerge/>
          </w:tcPr>
          <w:p w14:paraId="559E508D" w14:textId="77777777" w:rsidR="008F2613" w:rsidRDefault="008F2613" w:rsidP="00DB2402"/>
        </w:tc>
        <w:tc>
          <w:tcPr>
            <w:tcW w:w="1594" w:type="dxa"/>
            <w:vMerge/>
          </w:tcPr>
          <w:p w14:paraId="35851A7F" w14:textId="77777777" w:rsidR="008F2613" w:rsidRPr="007A5BAA" w:rsidRDefault="008F2613" w:rsidP="00DB2402">
            <w:pPr>
              <w:jc w:val="both"/>
              <w:rPr>
                <w:rFonts w:eastAsia="Times New Roman" w:cs="Times New Roman"/>
                <w:bCs/>
                <w:sz w:val="20"/>
                <w:bdr w:val="single" w:sz="8" w:space="0" w:color="FFFFFF"/>
              </w:rPr>
            </w:pPr>
          </w:p>
        </w:tc>
        <w:tc>
          <w:tcPr>
            <w:tcW w:w="2540" w:type="dxa"/>
            <w:tcBorders>
              <w:top w:val="single" w:sz="4" w:space="0" w:color="auto"/>
              <w:bottom w:val="single" w:sz="4" w:space="0" w:color="auto"/>
            </w:tcBorders>
            <w:vAlign w:val="center"/>
          </w:tcPr>
          <w:p w14:paraId="4E565BD8" w14:textId="77777777" w:rsidR="008F2613" w:rsidRPr="00FE1AFA" w:rsidRDefault="008F2613" w:rsidP="00DB2402">
            <w:pPr>
              <w:rPr>
                <w:sz w:val="20"/>
                <w:szCs w:val="20"/>
              </w:rPr>
            </w:pPr>
            <w:r>
              <w:rPr>
                <w:sz w:val="20"/>
                <w:szCs w:val="20"/>
              </w:rPr>
              <w:t xml:space="preserve">CLO3: </w:t>
            </w:r>
            <w:r w:rsidRPr="00FE1AFA">
              <w:rPr>
                <w:sz w:val="20"/>
                <w:szCs w:val="20"/>
              </w:rPr>
              <w:t>To develop the overall problem solving skills</w:t>
            </w:r>
          </w:p>
        </w:tc>
        <w:tc>
          <w:tcPr>
            <w:tcW w:w="1487" w:type="dxa"/>
            <w:vAlign w:val="center"/>
          </w:tcPr>
          <w:p w14:paraId="620E41E9" w14:textId="77777777" w:rsidR="008F2613" w:rsidRPr="00FE1AFA" w:rsidRDefault="008F2613" w:rsidP="00DB2402">
            <w:pPr>
              <w:tabs>
                <w:tab w:val="center" w:pos="4680"/>
                <w:tab w:val="left" w:pos="6424"/>
              </w:tabs>
              <w:autoSpaceDE w:val="0"/>
              <w:autoSpaceDN w:val="0"/>
              <w:adjustRightInd w:val="0"/>
              <w:jc w:val="center"/>
              <w:rPr>
                <w:bCs/>
                <w:sz w:val="20"/>
                <w:szCs w:val="20"/>
              </w:rPr>
            </w:pPr>
            <w:r w:rsidRPr="00FE1AFA">
              <w:rPr>
                <w:bCs/>
                <w:sz w:val="20"/>
                <w:szCs w:val="20"/>
              </w:rPr>
              <w:t>PLO_2</w:t>
            </w:r>
          </w:p>
        </w:tc>
        <w:tc>
          <w:tcPr>
            <w:tcW w:w="2717" w:type="dxa"/>
            <w:vAlign w:val="center"/>
          </w:tcPr>
          <w:p w14:paraId="58037CAE" w14:textId="77777777" w:rsidR="008F2613" w:rsidRPr="00FE1AFA" w:rsidRDefault="008F2613" w:rsidP="00DB2402">
            <w:pPr>
              <w:tabs>
                <w:tab w:val="center" w:pos="4680"/>
                <w:tab w:val="left" w:pos="6424"/>
              </w:tabs>
              <w:autoSpaceDE w:val="0"/>
              <w:autoSpaceDN w:val="0"/>
              <w:adjustRightInd w:val="0"/>
              <w:jc w:val="center"/>
              <w:rPr>
                <w:bCs/>
                <w:color w:val="000000"/>
                <w:sz w:val="20"/>
                <w:szCs w:val="20"/>
              </w:rPr>
            </w:pPr>
            <w:r w:rsidRPr="00FE1AFA">
              <w:rPr>
                <w:sz w:val="20"/>
                <w:szCs w:val="20"/>
              </w:rPr>
              <w:t>C2 (</w:t>
            </w:r>
            <w:r w:rsidRPr="00FE1AFA">
              <w:rPr>
                <w:bCs/>
                <w:color w:val="000000"/>
                <w:sz w:val="20"/>
                <w:szCs w:val="20"/>
              </w:rPr>
              <w:t>Understanding</w:t>
            </w:r>
            <w:r w:rsidRPr="00FE1AFA">
              <w:rPr>
                <w:sz w:val="20"/>
                <w:szCs w:val="20"/>
              </w:rPr>
              <w:t>)</w:t>
            </w:r>
          </w:p>
        </w:tc>
      </w:tr>
      <w:tr w:rsidR="008F2613" w14:paraId="29D2F3DE" w14:textId="77777777" w:rsidTr="00DB2402">
        <w:trPr>
          <w:trHeight w:val="83"/>
        </w:trPr>
        <w:tc>
          <w:tcPr>
            <w:tcW w:w="1238" w:type="dxa"/>
            <w:vMerge w:val="restart"/>
          </w:tcPr>
          <w:p w14:paraId="74D0C98B" w14:textId="77777777" w:rsidR="008F2613" w:rsidRDefault="008F2613" w:rsidP="00DB2402">
            <w:r>
              <w:t>K1</w:t>
            </w:r>
          </w:p>
        </w:tc>
        <w:tc>
          <w:tcPr>
            <w:tcW w:w="1594" w:type="dxa"/>
            <w:vMerge w:val="restart"/>
          </w:tcPr>
          <w:p w14:paraId="08D0BCA1" w14:textId="77777777" w:rsidR="008F2613" w:rsidRPr="00324435" w:rsidRDefault="008F2613" w:rsidP="00DB2402">
            <w:pPr>
              <w:jc w:val="both"/>
              <w:rPr>
                <w:rFonts w:eastAsia="Times New Roman" w:cs="Times New Roman"/>
                <w:bCs/>
                <w:sz w:val="20"/>
                <w:bdr w:val="single" w:sz="8" w:space="0" w:color="FFFFFF"/>
              </w:rPr>
            </w:pPr>
            <w:r w:rsidRPr="00324435">
              <w:rPr>
                <w:rFonts w:eastAsia="Times New Roman" w:cs="Times New Roman"/>
                <w:bCs/>
                <w:sz w:val="20"/>
                <w:bdr w:val="single" w:sz="8" w:space="0" w:color="FFFFFF"/>
              </w:rPr>
              <w:t>Engineering Physics Lab</w:t>
            </w:r>
          </w:p>
        </w:tc>
        <w:tc>
          <w:tcPr>
            <w:tcW w:w="2540" w:type="dxa"/>
            <w:tcBorders>
              <w:top w:val="single" w:sz="4" w:space="0" w:color="auto"/>
              <w:bottom w:val="single" w:sz="4" w:space="0" w:color="auto"/>
            </w:tcBorders>
          </w:tcPr>
          <w:p w14:paraId="4AE12BF4" w14:textId="77777777" w:rsidR="008F2613" w:rsidRPr="00324435" w:rsidRDefault="008F2613" w:rsidP="00DB2402">
            <w:pPr>
              <w:tabs>
                <w:tab w:val="center" w:pos="4680"/>
                <w:tab w:val="left" w:pos="6424"/>
              </w:tabs>
              <w:autoSpaceDE w:val="0"/>
              <w:autoSpaceDN w:val="0"/>
              <w:adjustRightInd w:val="0"/>
              <w:rPr>
                <w:rFonts w:cs="Times New Roman"/>
                <w:sz w:val="20"/>
              </w:rPr>
            </w:pPr>
            <w:r>
              <w:rPr>
                <w:rFonts w:cs="Times New Roman"/>
                <w:sz w:val="20"/>
              </w:rPr>
              <w:t xml:space="preserve">CLO1: </w:t>
            </w:r>
            <w:r w:rsidRPr="00324435">
              <w:rPr>
                <w:rFonts w:cs="Times New Roman"/>
                <w:sz w:val="20"/>
              </w:rPr>
              <w:t xml:space="preserve">Recall the concepts of physics and understand different types of instruments as Viscometer, Spherometer, Pendulum, Flywheel etc. Moreover, familiarize students with basic measuring equipment i.e. Vernier caliper, screw gauge, Ammeter, Voltmeter and their errors. </w:t>
            </w:r>
          </w:p>
        </w:tc>
        <w:tc>
          <w:tcPr>
            <w:tcW w:w="1487" w:type="dxa"/>
            <w:vAlign w:val="center"/>
          </w:tcPr>
          <w:p w14:paraId="3B6003B6" w14:textId="77777777" w:rsidR="008F2613" w:rsidRPr="00324435" w:rsidRDefault="008F2613" w:rsidP="00DB2402">
            <w:pPr>
              <w:tabs>
                <w:tab w:val="center" w:pos="4680"/>
                <w:tab w:val="left" w:pos="6424"/>
              </w:tabs>
              <w:autoSpaceDE w:val="0"/>
              <w:autoSpaceDN w:val="0"/>
              <w:adjustRightInd w:val="0"/>
              <w:jc w:val="center"/>
              <w:rPr>
                <w:rFonts w:eastAsia="Times New Roman" w:cs="Times New Roman"/>
                <w:b/>
                <w:sz w:val="20"/>
              </w:rPr>
            </w:pPr>
            <w:r w:rsidRPr="00324435">
              <w:rPr>
                <w:rFonts w:cs="Times New Roman"/>
                <w:sz w:val="20"/>
              </w:rPr>
              <w:t xml:space="preserve">PLO_1 </w:t>
            </w:r>
          </w:p>
        </w:tc>
        <w:tc>
          <w:tcPr>
            <w:tcW w:w="2717" w:type="dxa"/>
            <w:vAlign w:val="center"/>
          </w:tcPr>
          <w:p w14:paraId="6D7B2F50" w14:textId="77777777" w:rsidR="008F2613" w:rsidRPr="00324435" w:rsidRDefault="008F2613" w:rsidP="00DB2402">
            <w:pPr>
              <w:tabs>
                <w:tab w:val="center" w:pos="4680"/>
                <w:tab w:val="left" w:pos="6424"/>
              </w:tabs>
              <w:autoSpaceDE w:val="0"/>
              <w:autoSpaceDN w:val="0"/>
              <w:adjustRightInd w:val="0"/>
              <w:jc w:val="center"/>
              <w:rPr>
                <w:rFonts w:cs="Times New Roman"/>
                <w:bCs/>
                <w:color w:val="000000"/>
                <w:sz w:val="20"/>
              </w:rPr>
            </w:pPr>
            <w:r w:rsidRPr="00324435">
              <w:rPr>
                <w:rFonts w:cs="Times New Roman"/>
                <w:sz w:val="20"/>
              </w:rPr>
              <w:t xml:space="preserve">C1 (Recall) </w:t>
            </w:r>
          </w:p>
        </w:tc>
      </w:tr>
      <w:tr w:rsidR="008F2613" w14:paraId="50135CFF" w14:textId="77777777" w:rsidTr="00DB2402">
        <w:trPr>
          <w:trHeight w:val="83"/>
        </w:trPr>
        <w:tc>
          <w:tcPr>
            <w:tcW w:w="1238" w:type="dxa"/>
            <w:vMerge/>
          </w:tcPr>
          <w:p w14:paraId="1CE26364" w14:textId="77777777" w:rsidR="008F2613" w:rsidRDefault="008F2613" w:rsidP="00DB2402"/>
        </w:tc>
        <w:tc>
          <w:tcPr>
            <w:tcW w:w="1594" w:type="dxa"/>
            <w:vMerge/>
          </w:tcPr>
          <w:p w14:paraId="340BC1B4" w14:textId="77777777" w:rsidR="008F2613" w:rsidRPr="00324435" w:rsidRDefault="008F2613" w:rsidP="00DB2402">
            <w:pPr>
              <w:jc w:val="both"/>
              <w:rPr>
                <w:rFonts w:eastAsia="Times New Roman" w:cs="Times New Roman"/>
                <w:bCs/>
                <w:sz w:val="20"/>
                <w:bdr w:val="single" w:sz="8" w:space="0" w:color="FFFFFF"/>
              </w:rPr>
            </w:pPr>
          </w:p>
        </w:tc>
        <w:tc>
          <w:tcPr>
            <w:tcW w:w="2540" w:type="dxa"/>
            <w:tcBorders>
              <w:top w:val="single" w:sz="4" w:space="0" w:color="auto"/>
              <w:bottom w:val="single" w:sz="4" w:space="0" w:color="auto"/>
            </w:tcBorders>
          </w:tcPr>
          <w:p w14:paraId="4212F014" w14:textId="77777777" w:rsidR="008F2613" w:rsidRPr="00324435" w:rsidRDefault="008F2613" w:rsidP="00DB2402">
            <w:pPr>
              <w:rPr>
                <w:rFonts w:cs="Times New Roman"/>
                <w:sz w:val="20"/>
              </w:rPr>
            </w:pPr>
            <w:r>
              <w:rPr>
                <w:rFonts w:cs="Times New Roman"/>
                <w:sz w:val="20"/>
              </w:rPr>
              <w:t xml:space="preserve">CLO2: </w:t>
            </w:r>
            <w:r w:rsidRPr="00324435">
              <w:rPr>
                <w:rFonts w:cs="Times New Roman"/>
                <w:sz w:val="20"/>
              </w:rPr>
              <w:t>Observe the behavior of different instruments such as photocell, spherometer magnet, resistor, etc. and calculate the corresponding values.</w:t>
            </w:r>
          </w:p>
        </w:tc>
        <w:tc>
          <w:tcPr>
            <w:tcW w:w="1487" w:type="dxa"/>
            <w:vAlign w:val="center"/>
          </w:tcPr>
          <w:p w14:paraId="6B91195D" w14:textId="77777777" w:rsidR="008F2613" w:rsidRPr="00324435" w:rsidRDefault="008F2613" w:rsidP="00DB2402">
            <w:pPr>
              <w:tabs>
                <w:tab w:val="center" w:pos="4680"/>
                <w:tab w:val="left" w:pos="6424"/>
              </w:tabs>
              <w:autoSpaceDE w:val="0"/>
              <w:autoSpaceDN w:val="0"/>
              <w:adjustRightInd w:val="0"/>
              <w:jc w:val="center"/>
              <w:rPr>
                <w:rFonts w:eastAsia="Times New Roman" w:cs="Times New Roman"/>
                <w:b/>
                <w:sz w:val="20"/>
              </w:rPr>
            </w:pPr>
            <w:r w:rsidRPr="00324435">
              <w:rPr>
                <w:rFonts w:cs="Times New Roman"/>
                <w:sz w:val="20"/>
              </w:rPr>
              <w:t xml:space="preserve">PLO_2 </w:t>
            </w:r>
          </w:p>
        </w:tc>
        <w:tc>
          <w:tcPr>
            <w:tcW w:w="2717" w:type="dxa"/>
            <w:vAlign w:val="bottom"/>
          </w:tcPr>
          <w:p w14:paraId="3886E66B" w14:textId="77777777" w:rsidR="008F2613" w:rsidRPr="00324435" w:rsidRDefault="008F2613" w:rsidP="00DB2402">
            <w:pPr>
              <w:ind w:right="38"/>
              <w:jc w:val="center"/>
              <w:rPr>
                <w:rFonts w:cs="Times New Roman"/>
                <w:sz w:val="20"/>
              </w:rPr>
            </w:pPr>
            <w:r w:rsidRPr="00324435">
              <w:rPr>
                <w:rFonts w:cs="Times New Roman"/>
                <w:sz w:val="20"/>
              </w:rPr>
              <w:t>P1 (Observe)</w:t>
            </w:r>
          </w:p>
          <w:p w14:paraId="2A42646C" w14:textId="77777777" w:rsidR="008F2613" w:rsidRPr="00324435" w:rsidRDefault="008F2613" w:rsidP="00DB2402">
            <w:pPr>
              <w:jc w:val="center"/>
              <w:rPr>
                <w:rFonts w:cs="Times New Roman"/>
                <w:b/>
                <w:bCs/>
                <w:color w:val="000000"/>
                <w:sz w:val="20"/>
              </w:rPr>
            </w:pPr>
          </w:p>
        </w:tc>
      </w:tr>
      <w:tr w:rsidR="008F2613" w14:paraId="3D20CEF2" w14:textId="77777777" w:rsidTr="00DB2402">
        <w:trPr>
          <w:trHeight w:val="83"/>
        </w:trPr>
        <w:tc>
          <w:tcPr>
            <w:tcW w:w="1238" w:type="dxa"/>
            <w:vMerge/>
          </w:tcPr>
          <w:p w14:paraId="11E393B5" w14:textId="77777777" w:rsidR="008F2613" w:rsidRDefault="008F2613" w:rsidP="00DB2402"/>
        </w:tc>
        <w:tc>
          <w:tcPr>
            <w:tcW w:w="1594" w:type="dxa"/>
            <w:vMerge/>
          </w:tcPr>
          <w:p w14:paraId="62A63DE6" w14:textId="77777777" w:rsidR="008F2613" w:rsidRPr="00324435" w:rsidRDefault="008F2613" w:rsidP="00DB2402">
            <w:pPr>
              <w:jc w:val="both"/>
              <w:rPr>
                <w:rFonts w:eastAsia="Times New Roman" w:cs="Times New Roman"/>
                <w:bCs/>
                <w:sz w:val="20"/>
                <w:bdr w:val="single" w:sz="8" w:space="0" w:color="FFFFFF"/>
              </w:rPr>
            </w:pPr>
          </w:p>
        </w:tc>
        <w:tc>
          <w:tcPr>
            <w:tcW w:w="2540" w:type="dxa"/>
            <w:tcBorders>
              <w:top w:val="single" w:sz="4" w:space="0" w:color="auto"/>
              <w:bottom w:val="single" w:sz="4" w:space="0" w:color="auto"/>
            </w:tcBorders>
          </w:tcPr>
          <w:p w14:paraId="1EA194C5" w14:textId="77777777" w:rsidR="008F2613" w:rsidRPr="00324435" w:rsidRDefault="008F2613" w:rsidP="00DB2402">
            <w:pPr>
              <w:rPr>
                <w:rFonts w:cs="Times New Roman"/>
                <w:sz w:val="20"/>
              </w:rPr>
            </w:pPr>
            <w:r>
              <w:rPr>
                <w:rFonts w:cs="Times New Roman"/>
                <w:sz w:val="20"/>
              </w:rPr>
              <w:t xml:space="preserve">CLO3: </w:t>
            </w:r>
            <w:r w:rsidRPr="00324435">
              <w:rPr>
                <w:rFonts w:cs="Times New Roman"/>
                <w:sz w:val="20"/>
              </w:rPr>
              <w:t>Effectively present the subject knowledge on the project assigned.</w:t>
            </w:r>
          </w:p>
        </w:tc>
        <w:tc>
          <w:tcPr>
            <w:tcW w:w="1487" w:type="dxa"/>
            <w:vAlign w:val="center"/>
          </w:tcPr>
          <w:p w14:paraId="37D518D7" w14:textId="77777777" w:rsidR="008F2613" w:rsidRPr="00324435" w:rsidRDefault="008F2613" w:rsidP="00DB2402">
            <w:pPr>
              <w:tabs>
                <w:tab w:val="center" w:pos="4680"/>
                <w:tab w:val="left" w:pos="6424"/>
              </w:tabs>
              <w:autoSpaceDE w:val="0"/>
              <w:autoSpaceDN w:val="0"/>
              <w:adjustRightInd w:val="0"/>
              <w:jc w:val="center"/>
              <w:rPr>
                <w:rFonts w:eastAsia="Times New Roman" w:cs="Times New Roman"/>
                <w:b/>
                <w:sz w:val="20"/>
              </w:rPr>
            </w:pPr>
            <w:r w:rsidRPr="00324435">
              <w:rPr>
                <w:rFonts w:cs="Times New Roman"/>
                <w:sz w:val="20"/>
              </w:rPr>
              <w:t xml:space="preserve">PLO_3 </w:t>
            </w:r>
          </w:p>
        </w:tc>
        <w:tc>
          <w:tcPr>
            <w:tcW w:w="2717" w:type="dxa"/>
            <w:vAlign w:val="center"/>
          </w:tcPr>
          <w:p w14:paraId="0526D0B1" w14:textId="77777777" w:rsidR="008F2613" w:rsidRPr="00324435" w:rsidRDefault="008F2613" w:rsidP="00DB2402">
            <w:pPr>
              <w:jc w:val="center"/>
              <w:rPr>
                <w:rFonts w:cs="Times New Roman"/>
                <w:sz w:val="20"/>
              </w:rPr>
            </w:pPr>
            <w:r w:rsidRPr="00324435">
              <w:rPr>
                <w:rFonts w:cs="Times New Roman"/>
                <w:sz w:val="20"/>
              </w:rPr>
              <w:t>P4 (Construct)</w:t>
            </w:r>
          </w:p>
        </w:tc>
      </w:tr>
      <w:tr w:rsidR="008F2613" w14:paraId="5CF33756" w14:textId="77777777" w:rsidTr="00DB2402">
        <w:trPr>
          <w:trHeight w:val="83"/>
        </w:trPr>
        <w:tc>
          <w:tcPr>
            <w:tcW w:w="1238" w:type="dxa"/>
            <w:vMerge/>
          </w:tcPr>
          <w:p w14:paraId="2EB0000B" w14:textId="77777777" w:rsidR="008F2613" w:rsidRDefault="008F2613" w:rsidP="00DB2402"/>
        </w:tc>
        <w:tc>
          <w:tcPr>
            <w:tcW w:w="1594" w:type="dxa"/>
            <w:vMerge/>
          </w:tcPr>
          <w:p w14:paraId="30FE6F94" w14:textId="77777777" w:rsidR="008F2613" w:rsidRPr="00324435" w:rsidRDefault="008F2613" w:rsidP="00DB2402">
            <w:pPr>
              <w:jc w:val="both"/>
              <w:rPr>
                <w:rFonts w:eastAsia="Times New Roman" w:cs="Times New Roman"/>
                <w:bCs/>
                <w:sz w:val="20"/>
                <w:bdr w:val="single" w:sz="8" w:space="0" w:color="FFFFFF"/>
              </w:rPr>
            </w:pPr>
          </w:p>
        </w:tc>
        <w:tc>
          <w:tcPr>
            <w:tcW w:w="2540" w:type="dxa"/>
            <w:tcBorders>
              <w:top w:val="single" w:sz="4" w:space="0" w:color="auto"/>
              <w:bottom w:val="single" w:sz="4" w:space="0" w:color="auto"/>
            </w:tcBorders>
            <w:vAlign w:val="center"/>
          </w:tcPr>
          <w:p w14:paraId="2C0B427B" w14:textId="77777777" w:rsidR="008F2613" w:rsidRPr="00324435" w:rsidRDefault="008F2613" w:rsidP="00DB2402">
            <w:pPr>
              <w:rPr>
                <w:rFonts w:cs="Times New Roman"/>
                <w:sz w:val="20"/>
              </w:rPr>
            </w:pPr>
            <w:r>
              <w:rPr>
                <w:rFonts w:cs="Times New Roman"/>
                <w:sz w:val="20"/>
              </w:rPr>
              <w:t xml:space="preserve">CLO4: </w:t>
            </w:r>
            <w:r w:rsidRPr="00324435">
              <w:rPr>
                <w:rFonts w:cs="Times New Roman"/>
                <w:sz w:val="20"/>
              </w:rPr>
              <w:t>Assume responsibility and the use of resources to complete the assigned task with proper Teamwork</w:t>
            </w:r>
          </w:p>
        </w:tc>
        <w:tc>
          <w:tcPr>
            <w:tcW w:w="1487" w:type="dxa"/>
            <w:vAlign w:val="center"/>
          </w:tcPr>
          <w:p w14:paraId="470227A0" w14:textId="77777777" w:rsidR="008F2613" w:rsidRPr="00324435" w:rsidRDefault="008F2613" w:rsidP="00DB2402">
            <w:pPr>
              <w:tabs>
                <w:tab w:val="center" w:pos="4680"/>
                <w:tab w:val="left" w:pos="6424"/>
              </w:tabs>
              <w:autoSpaceDE w:val="0"/>
              <w:autoSpaceDN w:val="0"/>
              <w:adjustRightInd w:val="0"/>
              <w:jc w:val="center"/>
              <w:rPr>
                <w:rFonts w:eastAsia="Times New Roman" w:cs="Times New Roman"/>
                <w:b/>
                <w:sz w:val="20"/>
              </w:rPr>
            </w:pPr>
            <w:r w:rsidRPr="00324435">
              <w:rPr>
                <w:rFonts w:cs="Times New Roman"/>
                <w:sz w:val="20"/>
              </w:rPr>
              <w:t>PLO9</w:t>
            </w:r>
          </w:p>
        </w:tc>
        <w:tc>
          <w:tcPr>
            <w:tcW w:w="2717" w:type="dxa"/>
            <w:vAlign w:val="center"/>
          </w:tcPr>
          <w:p w14:paraId="38B6EEC8" w14:textId="77777777" w:rsidR="008F2613" w:rsidRPr="00324435" w:rsidRDefault="008F2613" w:rsidP="00DB2402">
            <w:pPr>
              <w:jc w:val="center"/>
              <w:rPr>
                <w:rFonts w:cs="Times New Roman"/>
                <w:sz w:val="20"/>
              </w:rPr>
            </w:pPr>
            <w:r w:rsidRPr="00324435">
              <w:rPr>
                <w:rFonts w:cs="Times New Roman"/>
                <w:sz w:val="20"/>
              </w:rPr>
              <w:t>A3(Assume responsibility)</w:t>
            </w:r>
          </w:p>
        </w:tc>
      </w:tr>
      <w:tr w:rsidR="008F2613" w14:paraId="2EED2905" w14:textId="77777777" w:rsidTr="00DB2402">
        <w:trPr>
          <w:trHeight w:val="83"/>
        </w:trPr>
        <w:tc>
          <w:tcPr>
            <w:tcW w:w="1238" w:type="dxa"/>
            <w:vMerge/>
          </w:tcPr>
          <w:p w14:paraId="799EBF6C" w14:textId="77777777" w:rsidR="008F2613" w:rsidRDefault="008F2613" w:rsidP="00DB2402"/>
        </w:tc>
        <w:tc>
          <w:tcPr>
            <w:tcW w:w="1594" w:type="dxa"/>
            <w:vMerge/>
          </w:tcPr>
          <w:p w14:paraId="5A2282A0" w14:textId="77777777" w:rsidR="008F2613" w:rsidRPr="00324435" w:rsidRDefault="008F2613" w:rsidP="00DB2402">
            <w:pPr>
              <w:jc w:val="both"/>
              <w:rPr>
                <w:rFonts w:eastAsia="Times New Roman" w:cs="Times New Roman"/>
                <w:bCs/>
                <w:sz w:val="20"/>
                <w:bdr w:val="single" w:sz="8" w:space="0" w:color="FFFFFF"/>
              </w:rPr>
            </w:pPr>
          </w:p>
        </w:tc>
        <w:tc>
          <w:tcPr>
            <w:tcW w:w="2540" w:type="dxa"/>
            <w:tcBorders>
              <w:top w:val="single" w:sz="4" w:space="0" w:color="auto"/>
              <w:bottom w:val="single" w:sz="4" w:space="0" w:color="auto"/>
            </w:tcBorders>
            <w:vAlign w:val="center"/>
          </w:tcPr>
          <w:p w14:paraId="78FA1FA5" w14:textId="77777777" w:rsidR="008F2613" w:rsidRPr="00324435" w:rsidRDefault="008F2613" w:rsidP="00DB2402">
            <w:pPr>
              <w:rPr>
                <w:rFonts w:cs="Times New Roman"/>
                <w:sz w:val="20"/>
              </w:rPr>
            </w:pPr>
            <w:r>
              <w:rPr>
                <w:rFonts w:cs="Times New Roman"/>
                <w:sz w:val="20"/>
              </w:rPr>
              <w:t xml:space="preserve">CLO5: </w:t>
            </w:r>
            <w:r w:rsidRPr="00324435">
              <w:rPr>
                <w:rFonts w:cs="Times New Roman"/>
                <w:sz w:val="20"/>
              </w:rPr>
              <w:t xml:space="preserve">Properly handle lab infrastructure with safety precautions   </w:t>
            </w:r>
          </w:p>
        </w:tc>
        <w:tc>
          <w:tcPr>
            <w:tcW w:w="1487" w:type="dxa"/>
            <w:vAlign w:val="center"/>
          </w:tcPr>
          <w:p w14:paraId="2E9CEFE2" w14:textId="77777777" w:rsidR="008F2613" w:rsidRPr="00324435" w:rsidRDefault="008F2613" w:rsidP="00DB2402">
            <w:pPr>
              <w:tabs>
                <w:tab w:val="center" w:pos="4680"/>
                <w:tab w:val="left" w:pos="6424"/>
              </w:tabs>
              <w:autoSpaceDE w:val="0"/>
              <w:autoSpaceDN w:val="0"/>
              <w:adjustRightInd w:val="0"/>
              <w:jc w:val="center"/>
              <w:rPr>
                <w:rFonts w:eastAsia="Times New Roman" w:cs="Times New Roman"/>
                <w:b/>
                <w:sz w:val="20"/>
              </w:rPr>
            </w:pPr>
            <w:r w:rsidRPr="00324435">
              <w:rPr>
                <w:rFonts w:cs="Times New Roman"/>
                <w:sz w:val="20"/>
              </w:rPr>
              <w:t>PLO8</w:t>
            </w:r>
          </w:p>
        </w:tc>
        <w:tc>
          <w:tcPr>
            <w:tcW w:w="2717" w:type="dxa"/>
            <w:vAlign w:val="center"/>
          </w:tcPr>
          <w:p w14:paraId="55AB7D27" w14:textId="77777777" w:rsidR="008F2613" w:rsidRPr="00324435" w:rsidRDefault="008F2613" w:rsidP="00DB2402">
            <w:pPr>
              <w:jc w:val="center"/>
              <w:rPr>
                <w:rFonts w:cs="Times New Roman"/>
                <w:sz w:val="20"/>
              </w:rPr>
            </w:pPr>
            <w:r w:rsidRPr="00324435">
              <w:rPr>
                <w:rFonts w:cs="Times New Roman"/>
                <w:sz w:val="20"/>
              </w:rPr>
              <w:t>P2 (Set)</w:t>
            </w:r>
          </w:p>
        </w:tc>
      </w:tr>
      <w:tr w:rsidR="008F2613" w14:paraId="5D651237" w14:textId="77777777" w:rsidTr="00DB2402">
        <w:trPr>
          <w:trHeight w:val="69"/>
        </w:trPr>
        <w:tc>
          <w:tcPr>
            <w:tcW w:w="1238" w:type="dxa"/>
            <w:vMerge w:val="restart"/>
          </w:tcPr>
          <w:p w14:paraId="5B4B7537" w14:textId="77777777" w:rsidR="008F2613" w:rsidRDefault="008F2613" w:rsidP="00DB2402">
            <w:r>
              <w:t>K2</w:t>
            </w:r>
          </w:p>
        </w:tc>
        <w:tc>
          <w:tcPr>
            <w:tcW w:w="1594" w:type="dxa"/>
            <w:vMerge w:val="restart"/>
          </w:tcPr>
          <w:p w14:paraId="78DC94FF" w14:textId="77777777" w:rsidR="008F2613" w:rsidRPr="007A5BAA" w:rsidRDefault="008F2613" w:rsidP="00DB2402">
            <w:pPr>
              <w:jc w:val="both"/>
              <w:rPr>
                <w:rFonts w:eastAsia="Times New Roman" w:cs="Times New Roman"/>
                <w:bCs/>
                <w:sz w:val="20"/>
                <w:bdr w:val="single" w:sz="8" w:space="0" w:color="FFFFFF"/>
              </w:rPr>
            </w:pPr>
            <w:r>
              <w:rPr>
                <w:rFonts w:eastAsia="Times New Roman" w:cs="Times New Roman"/>
                <w:bCs/>
                <w:sz w:val="20"/>
                <w:bdr w:val="single" w:sz="8" w:space="0" w:color="FFFFFF"/>
              </w:rPr>
              <w:t>Calculus</w:t>
            </w:r>
          </w:p>
        </w:tc>
        <w:tc>
          <w:tcPr>
            <w:tcW w:w="2540" w:type="dxa"/>
            <w:tcBorders>
              <w:top w:val="single" w:sz="4" w:space="0" w:color="auto"/>
              <w:bottom w:val="single" w:sz="4" w:space="0" w:color="auto"/>
            </w:tcBorders>
            <w:vAlign w:val="center"/>
          </w:tcPr>
          <w:p w14:paraId="414CE88F" w14:textId="77777777" w:rsidR="008F2613" w:rsidRPr="00E04B04" w:rsidRDefault="008F2613" w:rsidP="00DB2402">
            <w:pPr>
              <w:tabs>
                <w:tab w:val="center" w:pos="4680"/>
                <w:tab w:val="left" w:pos="6424"/>
              </w:tabs>
              <w:autoSpaceDE w:val="0"/>
              <w:autoSpaceDN w:val="0"/>
              <w:adjustRightInd w:val="0"/>
              <w:rPr>
                <w:rFonts w:cs="Times New Roman"/>
                <w:sz w:val="20"/>
                <w:szCs w:val="20"/>
              </w:rPr>
            </w:pPr>
            <w:r>
              <w:rPr>
                <w:rFonts w:cs="Times New Roman"/>
                <w:b/>
                <w:sz w:val="20"/>
                <w:szCs w:val="20"/>
              </w:rPr>
              <w:t xml:space="preserve">CLO1: </w:t>
            </w:r>
            <w:r w:rsidRPr="00E04B04">
              <w:rPr>
                <w:rFonts w:cs="Times New Roman"/>
                <w:b/>
                <w:sz w:val="20"/>
                <w:szCs w:val="20"/>
              </w:rPr>
              <w:t>Apply</w:t>
            </w:r>
            <w:r w:rsidRPr="00E04B04">
              <w:rPr>
                <w:rFonts w:cs="Times New Roman"/>
                <w:sz w:val="20"/>
                <w:szCs w:val="20"/>
              </w:rPr>
              <w:t xml:space="preserve"> the concept of  functions, Graph,  </w:t>
            </w:r>
            <w:r w:rsidRPr="00E04B04">
              <w:rPr>
                <w:rFonts w:cs="Times New Roman"/>
                <w:sz w:val="20"/>
                <w:szCs w:val="20"/>
              </w:rPr>
              <w:lastRenderedPageBreak/>
              <w:t>limit, continuity and basic rules of derivatives.</w:t>
            </w:r>
          </w:p>
        </w:tc>
        <w:tc>
          <w:tcPr>
            <w:tcW w:w="1487" w:type="dxa"/>
            <w:vAlign w:val="center"/>
          </w:tcPr>
          <w:p w14:paraId="3E827B68" w14:textId="77777777" w:rsidR="008F2613" w:rsidRPr="00E04B04" w:rsidRDefault="008F2613" w:rsidP="00DB2402">
            <w:pPr>
              <w:tabs>
                <w:tab w:val="center" w:pos="4680"/>
                <w:tab w:val="left" w:pos="6424"/>
              </w:tabs>
              <w:autoSpaceDE w:val="0"/>
              <w:autoSpaceDN w:val="0"/>
              <w:adjustRightInd w:val="0"/>
              <w:jc w:val="center"/>
              <w:rPr>
                <w:rFonts w:cs="Times New Roman"/>
                <w:bCs/>
                <w:color w:val="000000"/>
                <w:sz w:val="20"/>
                <w:szCs w:val="20"/>
              </w:rPr>
            </w:pPr>
            <w:r w:rsidRPr="00E04B04">
              <w:rPr>
                <w:rFonts w:cs="Times New Roman"/>
                <w:bCs/>
                <w:color w:val="000000"/>
                <w:sz w:val="20"/>
                <w:szCs w:val="20"/>
              </w:rPr>
              <w:lastRenderedPageBreak/>
              <w:t>PLO_1</w:t>
            </w:r>
          </w:p>
        </w:tc>
        <w:tc>
          <w:tcPr>
            <w:tcW w:w="2717" w:type="dxa"/>
            <w:vAlign w:val="center"/>
          </w:tcPr>
          <w:p w14:paraId="2EC52D3C" w14:textId="77777777" w:rsidR="008F2613" w:rsidRPr="00E04B04" w:rsidRDefault="008F2613" w:rsidP="00DB2402">
            <w:pPr>
              <w:jc w:val="center"/>
              <w:rPr>
                <w:rFonts w:cs="Times New Roman"/>
                <w:sz w:val="20"/>
                <w:szCs w:val="20"/>
              </w:rPr>
            </w:pPr>
            <w:r w:rsidRPr="00E04B04">
              <w:rPr>
                <w:rFonts w:cs="Times New Roman"/>
                <w:bCs/>
                <w:color w:val="000000"/>
                <w:sz w:val="20"/>
                <w:szCs w:val="20"/>
              </w:rPr>
              <w:t>C3 (Applying)</w:t>
            </w:r>
          </w:p>
        </w:tc>
      </w:tr>
      <w:tr w:rsidR="008F2613" w14:paraId="257BD968" w14:textId="77777777" w:rsidTr="00DB2402">
        <w:trPr>
          <w:trHeight w:val="69"/>
        </w:trPr>
        <w:tc>
          <w:tcPr>
            <w:tcW w:w="1238" w:type="dxa"/>
            <w:vMerge/>
          </w:tcPr>
          <w:p w14:paraId="0978A366" w14:textId="77777777" w:rsidR="008F2613" w:rsidRDefault="008F2613" w:rsidP="00DB2402"/>
        </w:tc>
        <w:tc>
          <w:tcPr>
            <w:tcW w:w="1594" w:type="dxa"/>
            <w:vMerge/>
          </w:tcPr>
          <w:p w14:paraId="7421243E" w14:textId="77777777" w:rsidR="008F2613" w:rsidRDefault="008F2613" w:rsidP="00DB2402">
            <w:pPr>
              <w:jc w:val="both"/>
              <w:rPr>
                <w:rFonts w:eastAsia="Times New Roman" w:cs="Times New Roman"/>
                <w:bCs/>
                <w:sz w:val="20"/>
                <w:bdr w:val="single" w:sz="8" w:space="0" w:color="FFFFFF"/>
              </w:rPr>
            </w:pPr>
          </w:p>
        </w:tc>
        <w:tc>
          <w:tcPr>
            <w:tcW w:w="2540" w:type="dxa"/>
            <w:tcBorders>
              <w:top w:val="single" w:sz="4" w:space="0" w:color="auto"/>
              <w:bottom w:val="single" w:sz="4" w:space="0" w:color="auto"/>
            </w:tcBorders>
            <w:vAlign w:val="center"/>
          </w:tcPr>
          <w:p w14:paraId="36785476" w14:textId="77777777" w:rsidR="008F2613" w:rsidRPr="00E04B04" w:rsidRDefault="008F2613" w:rsidP="00DB2402">
            <w:pPr>
              <w:rPr>
                <w:rFonts w:cs="Times New Roman"/>
                <w:sz w:val="20"/>
                <w:szCs w:val="20"/>
              </w:rPr>
            </w:pPr>
            <w:r>
              <w:rPr>
                <w:rFonts w:cs="Times New Roman"/>
                <w:b/>
                <w:sz w:val="20"/>
                <w:szCs w:val="20"/>
              </w:rPr>
              <w:t xml:space="preserve">CLO2: </w:t>
            </w:r>
            <w:r w:rsidRPr="00E04B04">
              <w:rPr>
                <w:rFonts w:cs="Times New Roman"/>
                <w:b/>
                <w:sz w:val="20"/>
                <w:szCs w:val="20"/>
              </w:rPr>
              <w:t xml:space="preserve">Apply </w:t>
            </w:r>
            <w:r w:rsidRPr="00E04B04">
              <w:rPr>
                <w:rFonts w:cs="Times New Roman"/>
                <w:sz w:val="20"/>
                <w:szCs w:val="20"/>
              </w:rPr>
              <w:t>the derivatives as slop, tangent, normal and extreme values. Introduction to Series. Introduction to</w:t>
            </w:r>
            <w:r w:rsidRPr="00E04B04">
              <w:rPr>
                <w:rFonts w:cs="Times New Roman"/>
                <w:b/>
                <w:sz w:val="20"/>
                <w:szCs w:val="20"/>
              </w:rPr>
              <w:t xml:space="preserve"> </w:t>
            </w:r>
            <w:r w:rsidRPr="00E04B04">
              <w:rPr>
                <w:rFonts w:cs="Times New Roman"/>
                <w:sz w:val="20"/>
                <w:szCs w:val="20"/>
              </w:rPr>
              <w:t xml:space="preserve">indefinite integrals and techniques of integration </w:t>
            </w:r>
          </w:p>
          <w:p w14:paraId="414D091C" w14:textId="77777777" w:rsidR="008F2613" w:rsidRPr="00E04B04" w:rsidRDefault="008F2613" w:rsidP="00DB2402">
            <w:pPr>
              <w:pStyle w:val="NoSpacing"/>
              <w:spacing w:line="276" w:lineRule="auto"/>
              <w:jc w:val="both"/>
              <w:rPr>
                <w:rFonts w:ascii="Times New Roman" w:hAnsi="Times New Roman"/>
                <w:sz w:val="20"/>
                <w:szCs w:val="20"/>
              </w:rPr>
            </w:pPr>
          </w:p>
        </w:tc>
        <w:tc>
          <w:tcPr>
            <w:tcW w:w="1487" w:type="dxa"/>
            <w:vAlign w:val="center"/>
          </w:tcPr>
          <w:p w14:paraId="436353A2" w14:textId="77777777" w:rsidR="008F2613" w:rsidRPr="00E04B04" w:rsidRDefault="008F2613" w:rsidP="00DB2402">
            <w:pPr>
              <w:tabs>
                <w:tab w:val="center" w:pos="4680"/>
                <w:tab w:val="left" w:pos="6424"/>
              </w:tabs>
              <w:autoSpaceDE w:val="0"/>
              <w:autoSpaceDN w:val="0"/>
              <w:adjustRightInd w:val="0"/>
              <w:jc w:val="center"/>
              <w:rPr>
                <w:rFonts w:cs="Times New Roman"/>
                <w:bCs/>
                <w:sz w:val="20"/>
                <w:szCs w:val="20"/>
              </w:rPr>
            </w:pPr>
            <w:r w:rsidRPr="00E04B04">
              <w:rPr>
                <w:rFonts w:cs="Times New Roman"/>
                <w:bCs/>
                <w:sz w:val="20"/>
                <w:szCs w:val="20"/>
              </w:rPr>
              <w:t>PLO_1</w:t>
            </w:r>
          </w:p>
        </w:tc>
        <w:tc>
          <w:tcPr>
            <w:tcW w:w="2717" w:type="dxa"/>
            <w:vAlign w:val="center"/>
          </w:tcPr>
          <w:p w14:paraId="548C4D3C" w14:textId="77777777" w:rsidR="008F2613" w:rsidRPr="00E04B04" w:rsidRDefault="008F2613" w:rsidP="00DB2402">
            <w:pPr>
              <w:tabs>
                <w:tab w:val="center" w:pos="4680"/>
                <w:tab w:val="left" w:pos="6424"/>
              </w:tabs>
              <w:autoSpaceDE w:val="0"/>
              <w:autoSpaceDN w:val="0"/>
              <w:adjustRightInd w:val="0"/>
              <w:rPr>
                <w:rFonts w:cs="Times New Roman"/>
                <w:bCs/>
                <w:sz w:val="20"/>
                <w:szCs w:val="20"/>
              </w:rPr>
            </w:pPr>
            <w:r w:rsidRPr="00E04B04">
              <w:rPr>
                <w:rFonts w:cs="Times New Roman"/>
                <w:sz w:val="20"/>
                <w:szCs w:val="20"/>
              </w:rPr>
              <w:t xml:space="preserve">  C3 (</w:t>
            </w:r>
            <w:r w:rsidRPr="00E04B04">
              <w:rPr>
                <w:rFonts w:cs="Times New Roman"/>
                <w:bCs/>
                <w:color w:val="000000"/>
                <w:sz w:val="20"/>
                <w:szCs w:val="20"/>
              </w:rPr>
              <w:t>Applying</w:t>
            </w:r>
            <w:r w:rsidRPr="00E04B04">
              <w:rPr>
                <w:rFonts w:cs="Times New Roman"/>
                <w:sz w:val="20"/>
                <w:szCs w:val="20"/>
              </w:rPr>
              <w:t>)</w:t>
            </w:r>
          </w:p>
        </w:tc>
      </w:tr>
      <w:tr w:rsidR="008F2613" w14:paraId="67B360A6" w14:textId="77777777" w:rsidTr="00DB2402">
        <w:trPr>
          <w:trHeight w:val="69"/>
        </w:trPr>
        <w:tc>
          <w:tcPr>
            <w:tcW w:w="1238" w:type="dxa"/>
            <w:vMerge/>
          </w:tcPr>
          <w:p w14:paraId="1B501FC2" w14:textId="77777777" w:rsidR="008F2613" w:rsidRDefault="008F2613" w:rsidP="00DB2402"/>
        </w:tc>
        <w:tc>
          <w:tcPr>
            <w:tcW w:w="1594" w:type="dxa"/>
            <w:vMerge/>
          </w:tcPr>
          <w:p w14:paraId="6BDF190F" w14:textId="77777777" w:rsidR="008F2613" w:rsidRDefault="008F2613" w:rsidP="00DB2402">
            <w:pPr>
              <w:jc w:val="both"/>
              <w:rPr>
                <w:rFonts w:eastAsia="Times New Roman" w:cs="Times New Roman"/>
                <w:bCs/>
                <w:sz w:val="20"/>
                <w:bdr w:val="single" w:sz="8" w:space="0" w:color="FFFFFF"/>
              </w:rPr>
            </w:pPr>
          </w:p>
        </w:tc>
        <w:tc>
          <w:tcPr>
            <w:tcW w:w="2540" w:type="dxa"/>
            <w:tcBorders>
              <w:top w:val="single" w:sz="4" w:space="0" w:color="auto"/>
              <w:bottom w:val="single" w:sz="4" w:space="0" w:color="auto"/>
            </w:tcBorders>
            <w:vAlign w:val="center"/>
          </w:tcPr>
          <w:p w14:paraId="68D14E81" w14:textId="77777777" w:rsidR="008F2613" w:rsidRPr="00E04B04" w:rsidRDefault="008F2613" w:rsidP="00DB2402">
            <w:pPr>
              <w:rPr>
                <w:rFonts w:cs="Times New Roman"/>
                <w:sz w:val="20"/>
                <w:szCs w:val="20"/>
              </w:rPr>
            </w:pPr>
            <w:r>
              <w:rPr>
                <w:rFonts w:cs="Times New Roman"/>
                <w:b/>
                <w:sz w:val="20"/>
                <w:szCs w:val="20"/>
              </w:rPr>
              <w:t xml:space="preserve">CLO3: </w:t>
            </w:r>
            <w:r w:rsidRPr="00E04B04">
              <w:rPr>
                <w:rFonts w:cs="Times New Roman"/>
                <w:b/>
                <w:sz w:val="20"/>
                <w:szCs w:val="20"/>
              </w:rPr>
              <w:t>Apply the</w:t>
            </w:r>
            <w:r w:rsidRPr="00E04B04">
              <w:rPr>
                <w:rFonts w:cs="Times New Roman"/>
                <w:sz w:val="20"/>
                <w:szCs w:val="20"/>
              </w:rPr>
              <w:t xml:space="preserve"> techniques of Definite integrals, Compute length of curves / area of region / volume of solid… </w:t>
            </w:r>
          </w:p>
          <w:p w14:paraId="40BDA705" w14:textId="77777777" w:rsidR="008F2613" w:rsidRPr="00E04B04" w:rsidRDefault="008F2613" w:rsidP="00DB2402">
            <w:pPr>
              <w:rPr>
                <w:rFonts w:cs="Times New Roman"/>
                <w:sz w:val="20"/>
                <w:szCs w:val="20"/>
              </w:rPr>
            </w:pPr>
            <w:r w:rsidRPr="00E04B04">
              <w:rPr>
                <w:rFonts w:cs="Times New Roman"/>
                <w:sz w:val="20"/>
                <w:szCs w:val="20"/>
              </w:rPr>
              <w:t>Partial derivatives</w:t>
            </w:r>
          </w:p>
          <w:p w14:paraId="46BD43D5" w14:textId="77777777" w:rsidR="008F2613" w:rsidRPr="00E04B04" w:rsidRDefault="008F2613" w:rsidP="00DB2402">
            <w:pPr>
              <w:pStyle w:val="NoSpacing"/>
              <w:spacing w:line="276" w:lineRule="auto"/>
              <w:jc w:val="both"/>
              <w:rPr>
                <w:rFonts w:ascii="Times New Roman" w:hAnsi="Times New Roman"/>
                <w:sz w:val="20"/>
                <w:szCs w:val="20"/>
              </w:rPr>
            </w:pPr>
          </w:p>
        </w:tc>
        <w:tc>
          <w:tcPr>
            <w:tcW w:w="1487" w:type="dxa"/>
            <w:vAlign w:val="center"/>
          </w:tcPr>
          <w:p w14:paraId="65E01420" w14:textId="77777777" w:rsidR="008F2613" w:rsidRPr="00E04B04" w:rsidRDefault="008F2613" w:rsidP="00DB2402">
            <w:pPr>
              <w:tabs>
                <w:tab w:val="center" w:pos="4680"/>
                <w:tab w:val="left" w:pos="6424"/>
              </w:tabs>
              <w:autoSpaceDE w:val="0"/>
              <w:autoSpaceDN w:val="0"/>
              <w:adjustRightInd w:val="0"/>
              <w:jc w:val="center"/>
              <w:rPr>
                <w:rFonts w:cs="Times New Roman"/>
                <w:bCs/>
                <w:sz w:val="20"/>
                <w:szCs w:val="20"/>
              </w:rPr>
            </w:pPr>
            <w:r w:rsidRPr="00E04B04">
              <w:rPr>
                <w:rFonts w:cs="Times New Roman"/>
                <w:bCs/>
                <w:sz w:val="20"/>
                <w:szCs w:val="20"/>
              </w:rPr>
              <w:t>PLO_1</w:t>
            </w:r>
          </w:p>
        </w:tc>
        <w:tc>
          <w:tcPr>
            <w:tcW w:w="2717" w:type="dxa"/>
            <w:vAlign w:val="center"/>
          </w:tcPr>
          <w:p w14:paraId="6070EFFB" w14:textId="77777777" w:rsidR="008F2613" w:rsidRPr="00E04B04" w:rsidRDefault="008F2613" w:rsidP="00DB2402">
            <w:pPr>
              <w:tabs>
                <w:tab w:val="center" w:pos="4680"/>
                <w:tab w:val="left" w:pos="6424"/>
              </w:tabs>
              <w:autoSpaceDE w:val="0"/>
              <w:autoSpaceDN w:val="0"/>
              <w:adjustRightInd w:val="0"/>
              <w:jc w:val="center"/>
              <w:rPr>
                <w:rFonts w:cs="Times New Roman"/>
                <w:bCs/>
                <w:sz w:val="20"/>
                <w:szCs w:val="20"/>
              </w:rPr>
            </w:pPr>
            <w:r w:rsidRPr="00E04B04">
              <w:rPr>
                <w:rFonts w:cs="Times New Roman"/>
                <w:sz w:val="20"/>
                <w:szCs w:val="20"/>
              </w:rPr>
              <w:t>C3 (Appling )</w:t>
            </w:r>
          </w:p>
        </w:tc>
      </w:tr>
      <w:tr w:rsidR="008F2613" w14:paraId="6812D17A" w14:textId="77777777" w:rsidTr="00DB2402">
        <w:trPr>
          <w:trHeight w:val="69"/>
        </w:trPr>
        <w:tc>
          <w:tcPr>
            <w:tcW w:w="1238" w:type="dxa"/>
            <w:vMerge w:val="restart"/>
          </w:tcPr>
          <w:p w14:paraId="678FB2CB" w14:textId="77777777" w:rsidR="008F2613" w:rsidRDefault="008F2613" w:rsidP="00DB2402">
            <w:r>
              <w:t>K2</w:t>
            </w:r>
          </w:p>
        </w:tc>
        <w:tc>
          <w:tcPr>
            <w:tcW w:w="1594" w:type="dxa"/>
            <w:vMerge w:val="restart"/>
          </w:tcPr>
          <w:p w14:paraId="0ECB0492" w14:textId="77777777" w:rsidR="008F2613" w:rsidRPr="005974F8" w:rsidRDefault="008F2613" w:rsidP="00DB2402">
            <w:pPr>
              <w:jc w:val="both"/>
              <w:rPr>
                <w:rFonts w:eastAsia="Times New Roman" w:cs="Times New Roman"/>
                <w:bCs/>
                <w:sz w:val="20"/>
                <w:bdr w:val="single" w:sz="8" w:space="0" w:color="FFFFFF"/>
              </w:rPr>
            </w:pPr>
            <w:r w:rsidRPr="005974F8">
              <w:rPr>
                <w:rFonts w:cs="Times New Roman"/>
                <w:sz w:val="20"/>
                <w:szCs w:val="24"/>
              </w:rPr>
              <w:t>Linear Algebra</w:t>
            </w:r>
            <w:r w:rsidRPr="005974F8">
              <w:rPr>
                <w:rFonts w:eastAsia="Times New Roman" w:cs="Times New Roman"/>
                <w:bCs/>
                <w:sz w:val="20"/>
                <w:bdr w:val="single" w:sz="8" w:space="0" w:color="FFFFFF"/>
              </w:rPr>
              <w:t xml:space="preserve">  </w:t>
            </w:r>
          </w:p>
        </w:tc>
        <w:tc>
          <w:tcPr>
            <w:tcW w:w="2540" w:type="dxa"/>
            <w:tcBorders>
              <w:top w:val="single" w:sz="4" w:space="0" w:color="auto"/>
              <w:bottom w:val="single" w:sz="4" w:space="0" w:color="auto"/>
            </w:tcBorders>
            <w:vAlign w:val="center"/>
          </w:tcPr>
          <w:p w14:paraId="1D7AFAF5" w14:textId="77777777" w:rsidR="008F2613" w:rsidRPr="005974F8" w:rsidRDefault="008F2613" w:rsidP="00DB2402">
            <w:pPr>
              <w:tabs>
                <w:tab w:val="center" w:pos="4680"/>
                <w:tab w:val="left" w:pos="6424"/>
              </w:tabs>
              <w:autoSpaceDE w:val="0"/>
              <w:autoSpaceDN w:val="0"/>
              <w:adjustRightInd w:val="0"/>
              <w:rPr>
                <w:rFonts w:cs="Times New Roman"/>
                <w:sz w:val="20"/>
                <w:szCs w:val="20"/>
                <w:shd w:val="clear" w:color="auto" w:fill="FFFFFF"/>
              </w:rPr>
            </w:pPr>
            <w:r>
              <w:rPr>
                <w:rFonts w:cs="Times New Roman"/>
                <w:sz w:val="20"/>
                <w:szCs w:val="20"/>
                <w:shd w:val="clear" w:color="auto" w:fill="FFFFFF"/>
              </w:rPr>
              <w:t xml:space="preserve">CLO1: </w:t>
            </w:r>
            <w:r w:rsidRPr="005974F8">
              <w:rPr>
                <w:rFonts w:cs="Times New Roman"/>
                <w:sz w:val="20"/>
                <w:szCs w:val="20"/>
                <w:shd w:val="clear" w:color="auto" w:fill="FFFFFF"/>
              </w:rPr>
              <w:t>Introduction to complex numbers, polar and exponential form, Demoivre’s theorem, Solution of system of equation, Gauss Jordon method, Gauss Elemination method, Matrix inversion method, LU factorization method, Introduction to matrices and determinants, Matrix transformation,Linear transformation.</w:t>
            </w:r>
          </w:p>
        </w:tc>
        <w:tc>
          <w:tcPr>
            <w:tcW w:w="1487" w:type="dxa"/>
            <w:vAlign w:val="center"/>
          </w:tcPr>
          <w:p w14:paraId="11FA3909" w14:textId="77777777" w:rsidR="008F2613" w:rsidRPr="005974F8" w:rsidRDefault="008F2613" w:rsidP="00DB2402">
            <w:pPr>
              <w:tabs>
                <w:tab w:val="center" w:pos="4680"/>
                <w:tab w:val="left" w:pos="6424"/>
              </w:tabs>
              <w:autoSpaceDE w:val="0"/>
              <w:autoSpaceDN w:val="0"/>
              <w:adjustRightInd w:val="0"/>
              <w:jc w:val="center"/>
              <w:rPr>
                <w:rFonts w:cs="Times New Roman"/>
                <w:bCs/>
                <w:color w:val="000000"/>
                <w:sz w:val="20"/>
                <w:szCs w:val="20"/>
              </w:rPr>
            </w:pPr>
            <w:r w:rsidRPr="005974F8">
              <w:rPr>
                <w:rFonts w:cs="Times New Roman"/>
                <w:bCs/>
                <w:color w:val="000000"/>
                <w:sz w:val="20"/>
                <w:szCs w:val="20"/>
              </w:rPr>
              <w:t>PLO_1</w:t>
            </w:r>
          </w:p>
        </w:tc>
        <w:tc>
          <w:tcPr>
            <w:tcW w:w="2717" w:type="dxa"/>
            <w:vAlign w:val="center"/>
          </w:tcPr>
          <w:p w14:paraId="476AD24E" w14:textId="77777777" w:rsidR="008F2613" w:rsidRPr="005974F8" w:rsidRDefault="008F2613" w:rsidP="00DB2402">
            <w:pPr>
              <w:jc w:val="center"/>
              <w:rPr>
                <w:rFonts w:cs="Times New Roman"/>
                <w:sz w:val="20"/>
                <w:szCs w:val="20"/>
              </w:rPr>
            </w:pPr>
            <w:r w:rsidRPr="005974F8">
              <w:rPr>
                <w:rFonts w:cs="Times New Roman"/>
                <w:bCs/>
                <w:color w:val="000000"/>
                <w:sz w:val="20"/>
                <w:szCs w:val="20"/>
              </w:rPr>
              <w:t>C3 (Applying)</w:t>
            </w:r>
          </w:p>
        </w:tc>
      </w:tr>
      <w:tr w:rsidR="008F2613" w14:paraId="6A844B14" w14:textId="77777777" w:rsidTr="00DB2402">
        <w:trPr>
          <w:trHeight w:val="69"/>
        </w:trPr>
        <w:tc>
          <w:tcPr>
            <w:tcW w:w="1238" w:type="dxa"/>
            <w:vMerge/>
          </w:tcPr>
          <w:p w14:paraId="34FB18AD" w14:textId="77777777" w:rsidR="008F2613" w:rsidRDefault="008F2613" w:rsidP="00DB2402"/>
        </w:tc>
        <w:tc>
          <w:tcPr>
            <w:tcW w:w="1594" w:type="dxa"/>
            <w:vMerge/>
          </w:tcPr>
          <w:p w14:paraId="1FEE7925" w14:textId="77777777" w:rsidR="008F2613" w:rsidRPr="005974F8" w:rsidRDefault="008F2613" w:rsidP="00DB2402">
            <w:pPr>
              <w:jc w:val="both"/>
              <w:rPr>
                <w:rFonts w:cs="Times New Roman"/>
                <w:sz w:val="20"/>
                <w:szCs w:val="24"/>
              </w:rPr>
            </w:pPr>
          </w:p>
        </w:tc>
        <w:tc>
          <w:tcPr>
            <w:tcW w:w="2540" w:type="dxa"/>
            <w:tcBorders>
              <w:top w:val="single" w:sz="4" w:space="0" w:color="auto"/>
              <w:bottom w:val="single" w:sz="4" w:space="0" w:color="auto"/>
            </w:tcBorders>
            <w:vAlign w:val="center"/>
          </w:tcPr>
          <w:p w14:paraId="1AAA412F" w14:textId="77777777" w:rsidR="008F2613" w:rsidRPr="005974F8" w:rsidRDefault="008F2613" w:rsidP="00DB2402">
            <w:pPr>
              <w:pStyle w:val="NoSpacing"/>
              <w:spacing w:line="276" w:lineRule="auto"/>
              <w:jc w:val="both"/>
              <w:rPr>
                <w:rFonts w:ascii="Times New Roman" w:hAnsi="Times New Roman"/>
                <w:sz w:val="20"/>
                <w:szCs w:val="20"/>
              </w:rPr>
            </w:pPr>
            <w:r>
              <w:rPr>
                <w:rFonts w:ascii="Times New Roman" w:hAnsi="Times New Roman"/>
                <w:sz w:val="20"/>
                <w:szCs w:val="20"/>
                <w:shd w:val="clear" w:color="auto" w:fill="FFFFFF"/>
              </w:rPr>
              <w:t xml:space="preserve">CLO2: </w:t>
            </w:r>
            <w:r w:rsidRPr="005974F8">
              <w:rPr>
                <w:rFonts w:ascii="Times New Roman" w:hAnsi="Times New Roman"/>
                <w:sz w:val="20"/>
                <w:szCs w:val="20"/>
                <w:shd w:val="clear" w:color="auto" w:fill="FFFFFF"/>
              </w:rPr>
              <w:t xml:space="preserve">Cramer’s Rule, Homogenous system of equation, rank, vectors, Span, linearly dependent and independent vectors, Vector spaces, Subspaces, Null Space , Column Space, Basis and dimension’ </w:t>
            </w:r>
          </w:p>
        </w:tc>
        <w:tc>
          <w:tcPr>
            <w:tcW w:w="1487" w:type="dxa"/>
            <w:vAlign w:val="center"/>
          </w:tcPr>
          <w:p w14:paraId="10935928" w14:textId="77777777" w:rsidR="008F2613" w:rsidRPr="005974F8" w:rsidRDefault="008F2613" w:rsidP="00DB2402">
            <w:pPr>
              <w:tabs>
                <w:tab w:val="center" w:pos="4680"/>
                <w:tab w:val="left" w:pos="6424"/>
              </w:tabs>
              <w:autoSpaceDE w:val="0"/>
              <w:autoSpaceDN w:val="0"/>
              <w:adjustRightInd w:val="0"/>
              <w:jc w:val="center"/>
              <w:rPr>
                <w:rFonts w:cs="Times New Roman"/>
                <w:bCs/>
                <w:sz w:val="20"/>
                <w:szCs w:val="20"/>
              </w:rPr>
            </w:pPr>
            <w:r w:rsidRPr="005974F8">
              <w:rPr>
                <w:rFonts w:cs="Times New Roman"/>
                <w:bCs/>
                <w:sz w:val="20"/>
                <w:szCs w:val="20"/>
              </w:rPr>
              <w:t>PLO_1</w:t>
            </w:r>
          </w:p>
        </w:tc>
        <w:tc>
          <w:tcPr>
            <w:tcW w:w="2717" w:type="dxa"/>
            <w:vAlign w:val="center"/>
          </w:tcPr>
          <w:p w14:paraId="7FD00608" w14:textId="77777777" w:rsidR="008F2613" w:rsidRPr="005974F8" w:rsidRDefault="008F2613" w:rsidP="00DB2402">
            <w:pPr>
              <w:tabs>
                <w:tab w:val="center" w:pos="4680"/>
                <w:tab w:val="left" w:pos="6424"/>
              </w:tabs>
              <w:autoSpaceDE w:val="0"/>
              <w:autoSpaceDN w:val="0"/>
              <w:adjustRightInd w:val="0"/>
              <w:jc w:val="center"/>
              <w:rPr>
                <w:rFonts w:cs="Times New Roman"/>
                <w:bCs/>
                <w:sz w:val="20"/>
                <w:szCs w:val="20"/>
              </w:rPr>
            </w:pPr>
            <w:r w:rsidRPr="005974F8">
              <w:rPr>
                <w:rFonts w:cs="Times New Roman"/>
                <w:sz w:val="20"/>
                <w:szCs w:val="20"/>
              </w:rPr>
              <w:t xml:space="preserve"> C4 (</w:t>
            </w:r>
            <w:r w:rsidRPr="005974F8">
              <w:rPr>
                <w:rFonts w:cs="Times New Roman"/>
                <w:bCs/>
                <w:color w:val="000000"/>
                <w:sz w:val="20"/>
                <w:szCs w:val="20"/>
              </w:rPr>
              <w:t>Analyzing</w:t>
            </w:r>
            <w:r w:rsidRPr="005974F8">
              <w:rPr>
                <w:rFonts w:cs="Times New Roman"/>
                <w:sz w:val="20"/>
                <w:szCs w:val="20"/>
              </w:rPr>
              <w:t>)</w:t>
            </w:r>
          </w:p>
        </w:tc>
      </w:tr>
      <w:tr w:rsidR="008F2613" w14:paraId="53C4D97A" w14:textId="77777777" w:rsidTr="00DB2402">
        <w:trPr>
          <w:trHeight w:val="69"/>
        </w:trPr>
        <w:tc>
          <w:tcPr>
            <w:tcW w:w="1238" w:type="dxa"/>
            <w:vMerge/>
          </w:tcPr>
          <w:p w14:paraId="704126F0" w14:textId="77777777" w:rsidR="008F2613" w:rsidRDefault="008F2613" w:rsidP="00DB2402"/>
        </w:tc>
        <w:tc>
          <w:tcPr>
            <w:tcW w:w="1594" w:type="dxa"/>
            <w:vMerge/>
          </w:tcPr>
          <w:p w14:paraId="0E7FBBE1" w14:textId="77777777" w:rsidR="008F2613" w:rsidRPr="005974F8" w:rsidRDefault="008F2613" w:rsidP="00DB2402">
            <w:pPr>
              <w:jc w:val="both"/>
              <w:rPr>
                <w:rFonts w:cs="Times New Roman"/>
                <w:sz w:val="20"/>
                <w:szCs w:val="24"/>
              </w:rPr>
            </w:pPr>
          </w:p>
        </w:tc>
        <w:tc>
          <w:tcPr>
            <w:tcW w:w="2540" w:type="dxa"/>
            <w:tcBorders>
              <w:top w:val="single" w:sz="4" w:space="0" w:color="auto"/>
              <w:bottom w:val="single" w:sz="4" w:space="0" w:color="auto"/>
            </w:tcBorders>
            <w:vAlign w:val="center"/>
          </w:tcPr>
          <w:p w14:paraId="55574F6C" w14:textId="77777777" w:rsidR="008F2613" w:rsidRPr="005974F8" w:rsidRDefault="008F2613" w:rsidP="00DB2402">
            <w:pPr>
              <w:pStyle w:val="NoSpacing"/>
              <w:spacing w:line="276" w:lineRule="auto"/>
              <w:jc w:val="both"/>
              <w:rPr>
                <w:rFonts w:ascii="Times New Roman" w:hAnsi="Times New Roman"/>
                <w:sz w:val="20"/>
                <w:szCs w:val="20"/>
              </w:rPr>
            </w:pPr>
            <w:r>
              <w:rPr>
                <w:rFonts w:ascii="Times New Roman" w:hAnsi="Times New Roman"/>
                <w:sz w:val="20"/>
                <w:szCs w:val="20"/>
              </w:rPr>
              <w:t xml:space="preserve">CLO3: </w:t>
            </w:r>
            <w:r w:rsidRPr="005974F8">
              <w:rPr>
                <w:rFonts w:ascii="Times New Roman" w:hAnsi="Times New Roman"/>
                <w:sz w:val="20"/>
                <w:szCs w:val="20"/>
              </w:rPr>
              <w:t>Eigenvalues and Eigenvectors, Inner products, Orthogonality, Orthogonal sets, Orthogonal Projections, Gram-schmidt process, Evaluate the problems related with engineering.</w:t>
            </w:r>
          </w:p>
        </w:tc>
        <w:tc>
          <w:tcPr>
            <w:tcW w:w="1487" w:type="dxa"/>
            <w:vAlign w:val="center"/>
          </w:tcPr>
          <w:p w14:paraId="118ED447" w14:textId="77777777" w:rsidR="008F2613" w:rsidRPr="005974F8" w:rsidRDefault="008F2613" w:rsidP="00DB2402">
            <w:pPr>
              <w:tabs>
                <w:tab w:val="center" w:pos="4680"/>
                <w:tab w:val="left" w:pos="6424"/>
              </w:tabs>
              <w:autoSpaceDE w:val="0"/>
              <w:autoSpaceDN w:val="0"/>
              <w:adjustRightInd w:val="0"/>
              <w:jc w:val="center"/>
              <w:rPr>
                <w:rFonts w:cs="Times New Roman"/>
                <w:bCs/>
                <w:sz w:val="20"/>
                <w:szCs w:val="20"/>
              </w:rPr>
            </w:pPr>
            <w:r w:rsidRPr="005974F8">
              <w:rPr>
                <w:rFonts w:cs="Times New Roman"/>
                <w:bCs/>
                <w:sz w:val="20"/>
                <w:szCs w:val="20"/>
              </w:rPr>
              <w:t>PLO_1</w:t>
            </w:r>
          </w:p>
        </w:tc>
        <w:tc>
          <w:tcPr>
            <w:tcW w:w="2717" w:type="dxa"/>
            <w:vAlign w:val="center"/>
          </w:tcPr>
          <w:p w14:paraId="2F726CCE" w14:textId="77777777" w:rsidR="008F2613" w:rsidRPr="005974F8" w:rsidRDefault="008F2613" w:rsidP="00DB2402">
            <w:pPr>
              <w:tabs>
                <w:tab w:val="center" w:pos="4680"/>
                <w:tab w:val="left" w:pos="6424"/>
              </w:tabs>
              <w:autoSpaceDE w:val="0"/>
              <w:autoSpaceDN w:val="0"/>
              <w:adjustRightInd w:val="0"/>
              <w:jc w:val="center"/>
              <w:rPr>
                <w:rFonts w:cs="Times New Roman"/>
                <w:bCs/>
                <w:sz w:val="20"/>
                <w:szCs w:val="20"/>
              </w:rPr>
            </w:pPr>
            <w:r w:rsidRPr="005974F8">
              <w:rPr>
                <w:rFonts w:cs="Times New Roman"/>
                <w:sz w:val="20"/>
                <w:szCs w:val="20"/>
              </w:rPr>
              <w:t>C5 (Evaluating)</w:t>
            </w:r>
          </w:p>
        </w:tc>
      </w:tr>
      <w:tr w:rsidR="008F2613" w14:paraId="54500513" w14:textId="77777777" w:rsidTr="00DB2402">
        <w:trPr>
          <w:trHeight w:val="178"/>
        </w:trPr>
        <w:tc>
          <w:tcPr>
            <w:tcW w:w="1238" w:type="dxa"/>
            <w:vMerge w:val="restart"/>
          </w:tcPr>
          <w:p w14:paraId="41D7F177" w14:textId="77777777" w:rsidR="008F2613" w:rsidRDefault="008F2613" w:rsidP="00DB2402">
            <w:r>
              <w:t>K2</w:t>
            </w:r>
          </w:p>
        </w:tc>
        <w:tc>
          <w:tcPr>
            <w:tcW w:w="1594" w:type="dxa"/>
            <w:vMerge w:val="restart"/>
          </w:tcPr>
          <w:p w14:paraId="14573B66" w14:textId="77777777" w:rsidR="008F2613" w:rsidRPr="004D668A" w:rsidRDefault="008F2613" w:rsidP="00DB2402">
            <w:pPr>
              <w:jc w:val="both"/>
              <w:rPr>
                <w:rFonts w:eastAsia="Times New Roman" w:cs="Times New Roman"/>
                <w:bCs/>
                <w:sz w:val="20"/>
                <w:bdr w:val="single" w:sz="8" w:space="0" w:color="FFFFFF"/>
              </w:rPr>
            </w:pPr>
            <w:r w:rsidRPr="004D668A">
              <w:rPr>
                <w:sz w:val="20"/>
                <w:szCs w:val="24"/>
              </w:rPr>
              <w:t>Differential Equations and Transformations</w:t>
            </w:r>
          </w:p>
        </w:tc>
        <w:tc>
          <w:tcPr>
            <w:tcW w:w="2540" w:type="dxa"/>
            <w:tcBorders>
              <w:top w:val="single" w:sz="4" w:space="0" w:color="auto"/>
              <w:bottom w:val="single" w:sz="4" w:space="0" w:color="auto"/>
            </w:tcBorders>
            <w:vAlign w:val="center"/>
          </w:tcPr>
          <w:p w14:paraId="718E715F" w14:textId="77777777" w:rsidR="008F2613" w:rsidRPr="004D668A" w:rsidRDefault="008F2613" w:rsidP="00DB2402">
            <w:pPr>
              <w:tabs>
                <w:tab w:val="center" w:pos="4680"/>
                <w:tab w:val="left" w:pos="6424"/>
              </w:tabs>
              <w:autoSpaceDE w:val="0"/>
              <w:autoSpaceDN w:val="0"/>
              <w:adjustRightInd w:val="0"/>
              <w:rPr>
                <w:rFonts w:cs="Times New Roman"/>
                <w:color w:val="000000"/>
                <w:sz w:val="20"/>
                <w:szCs w:val="20"/>
              </w:rPr>
            </w:pPr>
            <w:r>
              <w:rPr>
                <w:rFonts w:cs="Times New Roman"/>
                <w:b/>
                <w:sz w:val="20"/>
                <w:szCs w:val="20"/>
              </w:rPr>
              <w:t xml:space="preserve">CLO1: </w:t>
            </w:r>
            <w:r w:rsidRPr="004D668A">
              <w:rPr>
                <w:rFonts w:cs="Times New Roman"/>
                <w:b/>
                <w:sz w:val="20"/>
                <w:szCs w:val="20"/>
              </w:rPr>
              <w:t xml:space="preserve">Apply </w:t>
            </w:r>
            <w:r w:rsidRPr="004D668A">
              <w:rPr>
                <w:rFonts w:cs="Times New Roman"/>
                <w:sz w:val="20"/>
                <w:szCs w:val="20"/>
              </w:rPr>
              <w:t xml:space="preserve">the </w:t>
            </w:r>
            <w:r w:rsidRPr="004D668A">
              <w:rPr>
                <w:rFonts w:cs="Times New Roman"/>
                <w:color w:val="000000"/>
                <w:sz w:val="20"/>
                <w:szCs w:val="20"/>
              </w:rPr>
              <w:t>basic methods of first and second order of differential equations.</w:t>
            </w:r>
          </w:p>
        </w:tc>
        <w:tc>
          <w:tcPr>
            <w:tcW w:w="1487" w:type="dxa"/>
            <w:vAlign w:val="center"/>
          </w:tcPr>
          <w:p w14:paraId="00A047FF" w14:textId="77777777" w:rsidR="008F2613" w:rsidRPr="004D668A" w:rsidRDefault="008F2613" w:rsidP="00DB2402">
            <w:pPr>
              <w:tabs>
                <w:tab w:val="center" w:pos="4680"/>
                <w:tab w:val="left" w:pos="6424"/>
              </w:tabs>
              <w:autoSpaceDE w:val="0"/>
              <w:autoSpaceDN w:val="0"/>
              <w:adjustRightInd w:val="0"/>
              <w:jc w:val="center"/>
              <w:rPr>
                <w:rFonts w:cs="Times New Roman"/>
                <w:bCs/>
                <w:color w:val="000000"/>
                <w:sz w:val="20"/>
                <w:szCs w:val="20"/>
              </w:rPr>
            </w:pPr>
            <w:r w:rsidRPr="004D668A">
              <w:rPr>
                <w:rFonts w:cs="Times New Roman"/>
                <w:bCs/>
                <w:color w:val="000000"/>
                <w:sz w:val="20"/>
                <w:szCs w:val="20"/>
              </w:rPr>
              <w:t>PLO_1</w:t>
            </w:r>
          </w:p>
        </w:tc>
        <w:tc>
          <w:tcPr>
            <w:tcW w:w="2717" w:type="dxa"/>
            <w:vAlign w:val="center"/>
          </w:tcPr>
          <w:p w14:paraId="1FF6A621" w14:textId="77777777" w:rsidR="008F2613" w:rsidRPr="004D668A" w:rsidRDefault="008F2613" w:rsidP="00DB2402">
            <w:pPr>
              <w:jc w:val="center"/>
              <w:rPr>
                <w:rFonts w:cs="Times New Roman"/>
                <w:sz w:val="20"/>
                <w:szCs w:val="20"/>
              </w:rPr>
            </w:pPr>
            <w:r w:rsidRPr="004D668A">
              <w:rPr>
                <w:rFonts w:cs="Times New Roman"/>
                <w:bCs/>
                <w:color w:val="000000"/>
                <w:sz w:val="20"/>
                <w:szCs w:val="20"/>
              </w:rPr>
              <w:t>C3 (Applying)</w:t>
            </w:r>
          </w:p>
        </w:tc>
      </w:tr>
      <w:tr w:rsidR="008F2613" w14:paraId="16F36D11" w14:textId="77777777" w:rsidTr="00DB2402">
        <w:trPr>
          <w:trHeight w:val="176"/>
        </w:trPr>
        <w:tc>
          <w:tcPr>
            <w:tcW w:w="1238" w:type="dxa"/>
            <w:vMerge/>
          </w:tcPr>
          <w:p w14:paraId="1CDF7B04" w14:textId="77777777" w:rsidR="008F2613" w:rsidRDefault="008F2613" w:rsidP="00DB2402"/>
        </w:tc>
        <w:tc>
          <w:tcPr>
            <w:tcW w:w="1594" w:type="dxa"/>
            <w:vMerge/>
          </w:tcPr>
          <w:p w14:paraId="447F00CD" w14:textId="77777777" w:rsidR="008F2613" w:rsidRPr="004D668A" w:rsidRDefault="008F2613" w:rsidP="00DB2402">
            <w:pPr>
              <w:jc w:val="both"/>
              <w:rPr>
                <w:sz w:val="20"/>
                <w:szCs w:val="24"/>
              </w:rPr>
            </w:pPr>
          </w:p>
        </w:tc>
        <w:tc>
          <w:tcPr>
            <w:tcW w:w="2540" w:type="dxa"/>
            <w:tcBorders>
              <w:top w:val="single" w:sz="4" w:space="0" w:color="auto"/>
              <w:bottom w:val="single" w:sz="4" w:space="0" w:color="auto"/>
            </w:tcBorders>
            <w:vAlign w:val="center"/>
          </w:tcPr>
          <w:p w14:paraId="574E82BA" w14:textId="77777777" w:rsidR="008F2613" w:rsidRPr="004D668A" w:rsidRDefault="008F2613" w:rsidP="00DB2402">
            <w:pPr>
              <w:pStyle w:val="NoSpacing"/>
              <w:spacing w:line="276" w:lineRule="auto"/>
              <w:jc w:val="both"/>
              <w:rPr>
                <w:rFonts w:ascii="Times New Roman" w:hAnsi="Times New Roman"/>
                <w:sz w:val="20"/>
                <w:szCs w:val="20"/>
              </w:rPr>
            </w:pPr>
            <w:r>
              <w:rPr>
                <w:rFonts w:ascii="Times New Roman" w:hAnsi="Times New Roman"/>
                <w:b/>
                <w:sz w:val="20"/>
                <w:szCs w:val="20"/>
              </w:rPr>
              <w:t xml:space="preserve">CLO2: </w:t>
            </w:r>
            <w:r w:rsidRPr="004D668A">
              <w:rPr>
                <w:rFonts w:ascii="Times New Roman" w:hAnsi="Times New Roman"/>
                <w:b/>
                <w:sz w:val="20"/>
                <w:szCs w:val="20"/>
              </w:rPr>
              <w:t>Apply</w:t>
            </w:r>
            <w:r w:rsidRPr="004D668A">
              <w:rPr>
                <w:rFonts w:ascii="Times New Roman" w:hAnsi="Times New Roman"/>
                <w:sz w:val="20"/>
                <w:szCs w:val="20"/>
              </w:rPr>
              <w:t xml:space="preserve"> the techniques of </w:t>
            </w:r>
            <w:r w:rsidRPr="004D668A">
              <w:rPr>
                <w:rFonts w:ascii="Times New Roman" w:hAnsi="Times New Roman"/>
                <w:color w:val="000000"/>
                <w:sz w:val="20"/>
                <w:szCs w:val="20"/>
              </w:rPr>
              <w:t xml:space="preserve">Laplace transformation , Inverse Laplace Transformation on differential equations. </w:t>
            </w:r>
          </w:p>
        </w:tc>
        <w:tc>
          <w:tcPr>
            <w:tcW w:w="1487" w:type="dxa"/>
            <w:vAlign w:val="center"/>
          </w:tcPr>
          <w:p w14:paraId="79F9F3A2" w14:textId="77777777" w:rsidR="008F2613" w:rsidRPr="004D668A" w:rsidRDefault="008F2613" w:rsidP="00DB2402">
            <w:pPr>
              <w:tabs>
                <w:tab w:val="center" w:pos="4680"/>
                <w:tab w:val="left" w:pos="6424"/>
              </w:tabs>
              <w:autoSpaceDE w:val="0"/>
              <w:autoSpaceDN w:val="0"/>
              <w:adjustRightInd w:val="0"/>
              <w:jc w:val="center"/>
              <w:rPr>
                <w:rFonts w:cs="Times New Roman"/>
                <w:bCs/>
                <w:sz w:val="20"/>
                <w:szCs w:val="20"/>
              </w:rPr>
            </w:pPr>
            <w:r w:rsidRPr="004D668A">
              <w:rPr>
                <w:rFonts w:cs="Times New Roman"/>
                <w:bCs/>
                <w:sz w:val="20"/>
                <w:szCs w:val="20"/>
              </w:rPr>
              <w:t>PLO_1</w:t>
            </w:r>
          </w:p>
        </w:tc>
        <w:tc>
          <w:tcPr>
            <w:tcW w:w="2717" w:type="dxa"/>
            <w:vAlign w:val="center"/>
          </w:tcPr>
          <w:p w14:paraId="0504746F" w14:textId="77777777" w:rsidR="008F2613" w:rsidRPr="004D668A" w:rsidRDefault="008F2613" w:rsidP="00DB2402">
            <w:pPr>
              <w:tabs>
                <w:tab w:val="center" w:pos="4680"/>
                <w:tab w:val="left" w:pos="6424"/>
              </w:tabs>
              <w:autoSpaceDE w:val="0"/>
              <w:autoSpaceDN w:val="0"/>
              <w:adjustRightInd w:val="0"/>
              <w:jc w:val="center"/>
              <w:rPr>
                <w:rFonts w:cs="Times New Roman"/>
                <w:bCs/>
                <w:sz w:val="20"/>
                <w:szCs w:val="20"/>
              </w:rPr>
            </w:pPr>
            <w:r w:rsidRPr="004D668A">
              <w:rPr>
                <w:rFonts w:cs="Times New Roman"/>
                <w:sz w:val="20"/>
                <w:szCs w:val="20"/>
              </w:rPr>
              <w:t xml:space="preserve"> C3 </w:t>
            </w:r>
            <w:r w:rsidRPr="004D668A">
              <w:rPr>
                <w:rFonts w:cs="Times New Roman"/>
                <w:bCs/>
                <w:color w:val="000000"/>
                <w:sz w:val="20"/>
                <w:szCs w:val="20"/>
              </w:rPr>
              <w:t>(Applying)</w:t>
            </w:r>
          </w:p>
        </w:tc>
      </w:tr>
      <w:tr w:rsidR="008F2613" w14:paraId="2449E302" w14:textId="77777777" w:rsidTr="00DB2402">
        <w:trPr>
          <w:trHeight w:val="176"/>
        </w:trPr>
        <w:tc>
          <w:tcPr>
            <w:tcW w:w="1238" w:type="dxa"/>
            <w:vMerge/>
          </w:tcPr>
          <w:p w14:paraId="13ABD522" w14:textId="77777777" w:rsidR="008F2613" w:rsidRDefault="008F2613" w:rsidP="00DB2402"/>
        </w:tc>
        <w:tc>
          <w:tcPr>
            <w:tcW w:w="1594" w:type="dxa"/>
            <w:vMerge/>
          </w:tcPr>
          <w:p w14:paraId="421C366B" w14:textId="77777777" w:rsidR="008F2613" w:rsidRPr="004D668A" w:rsidRDefault="008F2613" w:rsidP="00DB2402">
            <w:pPr>
              <w:jc w:val="both"/>
              <w:rPr>
                <w:sz w:val="20"/>
                <w:szCs w:val="24"/>
              </w:rPr>
            </w:pPr>
          </w:p>
        </w:tc>
        <w:tc>
          <w:tcPr>
            <w:tcW w:w="2540" w:type="dxa"/>
            <w:tcBorders>
              <w:top w:val="single" w:sz="4" w:space="0" w:color="auto"/>
              <w:bottom w:val="single" w:sz="4" w:space="0" w:color="auto"/>
            </w:tcBorders>
            <w:vAlign w:val="center"/>
          </w:tcPr>
          <w:p w14:paraId="4F608222" w14:textId="77777777" w:rsidR="008F2613" w:rsidRPr="004D668A" w:rsidRDefault="008F2613" w:rsidP="00DB2402">
            <w:pPr>
              <w:rPr>
                <w:rFonts w:cs="Times New Roman"/>
                <w:sz w:val="20"/>
                <w:szCs w:val="20"/>
              </w:rPr>
            </w:pPr>
            <w:r>
              <w:rPr>
                <w:rFonts w:cs="Times New Roman"/>
                <w:b/>
                <w:sz w:val="20"/>
                <w:szCs w:val="20"/>
              </w:rPr>
              <w:t xml:space="preserve">CLO3: </w:t>
            </w:r>
            <w:r w:rsidRPr="004D668A">
              <w:rPr>
                <w:rFonts w:cs="Times New Roman"/>
                <w:b/>
                <w:sz w:val="20"/>
                <w:szCs w:val="20"/>
              </w:rPr>
              <w:t xml:space="preserve">Apply  </w:t>
            </w:r>
            <w:r w:rsidRPr="004D668A">
              <w:rPr>
                <w:rFonts w:cs="Times New Roman"/>
                <w:sz w:val="20"/>
                <w:szCs w:val="20"/>
              </w:rPr>
              <w:t xml:space="preserve">the techniques of </w:t>
            </w:r>
            <w:r w:rsidRPr="004D668A">
              <w:rPr>
                <w:rFonts w:cs="Times New Roman"/>
                <w:b/>
                <w:sz w:val="20"/>
                <w:szCs w:val="20"/>
              </w:rPr>
              <w:t xml:space="preserve"> </w:t>
            </w:r>
            <w:r w:rsidRPr="004D668A">
              <w:rPr>
                <w:rFonts w:cs="Times New Roman"/>
                <w:color w:val="000000"/>
                <w:sz w:val="20"/>
                <w:szCs w:val="20"/>
              </w:rPr>
              <w:t xml:space="preserve">Foureior  Transformation and Foureir Series on different problems and the </w:t>
            </w:r>
            <w:r w:rsidRPr="004D668A">
              <w:rPr>
                <w:rFonts w:cs="Times New Roman"/>
                <w:sz w:val="20"/>
                <w:szCs w:val="20"/>
              </w:rPr>
              <w:t xml:space="preserve"> </w:t>
            </w:r>
            <w:r w:rsidRPr="004D668A">
              <w:rPr>
                <w:rFonts w:cs="Times New Roman"/>
                <w:color w:val="000000"/>
                <w:sz w:val="20"/>
                <w:szCs w:val="20"/>
              </w:rPr>
              <w:t xml:space="preserve">basic methods use to solve the  </w:t>
            </w:r>
            <w:r w:rsidRPr="004D668A">
              <w:rPr>
                <w:rFonts w:cs="Times New Roman"/>
                <w:sz w:val="20"/>
                <w:szCs w:val="20"/>
              </w:rPr>
              <w:t>Partial Differential Equations.</w:t>
            </w:r>
          </w:p>
        </w:tc>
        <w:tc>
          <w:tcPr>
            <w:tcW w:w="1487" w:type="dxa"/>
            <w:vAlign w:val="center"/>
          </w:tcPr>
          <w:p w14:paraId="446D3555" w14:textId="77777777" w:rsidR="008F2613" w:rsidRPr="004D668A" w:rsidRDefault="008F2613" w:rsidP="00DB2402">
            <w:pPr>
              <w:tabs>
                <w:tab w:val="center" w:pos="4680"/>
                <w:tab w:val="left" w:pos="6424"/>
              </w:tabs>
              <w:autoSpaceDE w:val="0"/>
              <w:autoSpaceDN w:val="0"/>
              <w:adjustRightInd w:val="0"/>
              <w:jc w:val="center"/>
              <w:rPr>
                <w:rFonts w:cs="Times New Roman"/>
                <w:bCs/>
                <w:sz w:val="20"/>
                <w:szCs w:val="20"/>
              </w:rPr>
            </w:pPr>
            <w:r w:rsidRPr="004D668A">
              <w:rPr>
                <w:rFonts w:cs="Times New Roman"/>
                <w:bCs/>
                <w:sz w:val="20"/>
                <w:szCs w:val="20"/>
              </w:rPr>
              <w:t>PLO_1</w:t>
            </w:r>
          </w:p>
        </w:tc>
        <w:tc>
          <w:tcPr>
            <w:tcW w:w="2717" w:type="dxa"/>
            <w:vAlign w:val="center"/>
          </w:tcPr>
          <w:p w14:paraId="2CA3D5B2" w14:textId="77777777" w:rsidR="008F2613" w:rsidRPr="004D668A" w:rsidRDefault="008F2613" w:rsidP="00DB2402">
            <w:pPr>
              <w:tabs>
                <w:tab w:val="center" w:pos="4680"/>
                <w:tab w:val="left" w:pos="6424"/>
              </w:tabs>
              <w:autoSpaceDE w:val="0"/>
              <w:autoSpaceDN w:val="0"/>
              <w:adjustRightInd w:val="0"/>
              <w:jc w:val="center"/>
              <w:rPr>
                <w:rFonts w:cs="Times New Roman"/>
                <w:bCs/>
                <w:sz w:val="20"/>
                <w:szCs w:val="20"/>
              </w:rPr>
            </w:pPr>
            <w:r w:rsidRPr="004D668A">
              <w:rPr>
                <w:rFonts w:cs="Times New Roman"/>
                <w:sz w:val="20"/>
                <w:szCs w:val="20"/>
              </w:rPr>
              <w:t xml:space="preserve">C3 </w:t>
            </w:r>
            <w:r w:rsidRPr="004D668A">
              <w:rPr>
                <w:rFonts w:cs="Times New Roman"/>
                <w:bCs/>
                <w:color w:val="000000"/>
                <w:sz w:val="20"/>
                <w:szCs w:val="20"/>
              </w:rPr>
              <w:t>(Applying)</w:t>
            </w:r>
          </w:p>
        </w:tc>
      </w:tr>
      <w:tr w:rsidR="008F2613" w14:paraId="7C4B6A93" w14:textId="77777777" w:rsidTr="00DB2402">
        <w:trPr>
          <w:trHeight w:val="235"/>
        </w:trPr>
        <w:tc>
          <w:tcPr>
            <w:tcW w:w="1238" w:type="dxa"/>
            <w:vMerge w:val="restart"/>
          </w:tcPr>
          <w:p w14:paraId="4196994B" w14:textId="77777777" w:rsidR="008F2613" w:rsidRDefault="008F2613" w:rsidP="00DB2402">
            <w:r>
              <w:t>K2</w:t>
            </w:r>
          </w:p>
        </w:tc>
        <w:tc>
          <w:tcPr>
            <w:tcW w:w="1594" w:type="dxa"/>
            <w:vMerge w:val="restart"/>
          </w:tcPr>
          <w:p w14:paraId="4983BCB8" w14:textId="77777777" w:rsidR="008F2613" w:rsidRPr="00C14E2D" w:rsidRDefault="008F2613" w:rsidP="00DB2402">
            <w:pPr>
              <w:jc w:val="both"/>
              <w:rPr>
                <w:rFonts w:eastAsia="Times New Roman" w:cs="Times New Roman"/>
                <w:bCs/>
                <w:sz w:val="20"/>
                <w:bdr w:val="single" w:sz="8" w:space="0" w:color="FFFFFF"/>
              </w:rPr>
            </w:pPr>
            <w:r w:rsidRPr="00C14E2D">
              <w:rPr>
                <w:rFonts w:cs="Times New Roman"/>
                <w:sz w:val="20"/>
                <w:szCs w:val="24"/>
              </w:rPr>
              <w:t>Complex Variable &amp; Multivariable Calculus</w:t>
            </w:r>
          </w:p>
        </w:tc>
        <w:tc>
          <w:tcPr>
            <w:tcW w:w="2540" w:type="dxa"/>
            <w:tcBorders>
              <w:top w:val="single" w:sz="4" w:space="0" w:color="auto"/>
              <w:bottom w:val="single" w:sz="4" w:space="0" w:color="auto"/>
            </w:tcBorders>
            <w:vAlign w:val="center"/>
          </w:tcPr>
          <w:p w14:paraId="5DEBBCF4" w14:textId="77777777" w:rsidR="008F2613" w:rsidRPr="004B1079" w:rsidRDefault="008F2613" w:rsidP="00DB2402">
            <w:pPr>
              <w:tabs>
                <w:tab w:val="center" w:pos="4680"/>
                <w:tab w:val="left" w:pos="6424"/>
              </w:tabs>
              <w:autoSpaceDE w:val="0"/>
              <w:autoSpaceDN w:val="0"/>
              <w:adjustRightInd w:val="0"/>
              <w:rPr>
                <w:rFonts w:cs="Times New Roman"/>
                <w:color w:val="000000"/>
                <w:sz w:val="20"/>
                <w:szCs w:val="20"/>
              </w:rPr>
            </w:pPr>
            <w:r>
              <w:rPr>
                <w:rFonts w:cs="Times New Roman"/>
                <w:b/>
                <w:color w:val="000000"/>
                <w:sz w:val="20"/>
                <w:szCs w:val="20"/>
                <w:shd w:val="clear" w:color="auto" w:fill="FFFFFF"/>
              </w:rPr>
              <w:t xml:space="preserve">CLO1: </w:t>
            </w:r>
            <w:r w:rsidRPr="004B1079">
              <w:rPr>
                <w:rFonts w:cs="Times New Roman"/>
                <w:b/>
                <w:color w:val="000000"/>
                <w:sz w:val="20"/>
                <w:szCs w:val="20"/>
                <w:shd w:val="clear" w:color="auto" w:fill="FFFFFF"/>
              </w:rPr>
              <w:t>Apply</w:t>
            </w:r>
            <w:r w:rsidRPr="004B1079">
              <w:rPr>
                <w:rFonts w:cs="Times New Roman"/>
                <w:color w:val="000000"/>
                <w:sz w:val="20"/>
                <w:szCs w:val="20"/>
                <w:shd w:val="clear" w:color="auto" w:fill="FFFFFF"/>
              </w:rPr>
              <w:t xml:space="preserve"> the properties of multivariable vector valued and complex functions.</w:t>
            </w:r>
            <w:r w:rsidRPr="004B1079">
              <w:rPr>
                <w:rFonts w:cs="Times New Roman"/>
                <w:sz w:val="20"/>
                <w:szCs w:val="20"/>
              </w:rPr>
              <w:t xml:space="preserve"> Introduction to Multivariable integration(Line integral)</w:t>
            </w:r>
          </w:p>
        </w:tc>
        <w:tc>
          <w:tcPr>
            <w:tcW w:w="1487" w:type="dxa"/>
            <w:vAlign w:val="center"/>
          </w:tcPr>
          <w:p w14:paraId="37BCBBE0" w14:textId="77777777" w:rsidR="008F2613" w:rsidRPr="004B1079" w:rsidRDefault="008F2613" w:rsidP="00DB2402">
            <w:pPr>
              <w:tabs>
                <w:tab w:val="center" w:pos="4680"/>
                <w:tab w:val="left" w:pos="6424"/>
              </w:tabs>
              <w:autoSpaceDE w:val="0"/>
              <w:autoSpaceDN w:val="0"/>
              <w:adjustRightInd w:val="0"/>
              <w:jc w:val="center"/>
              <w:rPr>
                <w:rFonts w:cs="Times New Roman"/>
                <w:bCs/>
                <w:color w:val="000000"/>
                <w:sz w:val="20"/>
                <w:szCs w:val="20"/>
              </w:rPr>
            </w:pPr>
            <w:r w:rsidRPr="004B1079">
              <w:rPr>
                <w:rFonts w:cs="Times New Roman"/>
                <w:bCs/>
                <w:color w:val="000000"/>
                <w:sz w:val="20"/>
                <w:szCs w:val="20"/>
              </w:rPr>
              <w:t>PLO_1</w:t>
            </w:r>
          </w:p>
        </w:tc>
        <w:tc>
          <w:tcPr>
            <w:tcW w:w="2717" w:type="dxa"/>
            <w:vAlign w:val="center"/>
          </w:tcPr>
          <w:p w14:paraId="5E80550B" w14:textId="77777777" w:rsidR="008F2613" w:rsidRPr="004B1079" w:rsidRDefault="008F2613" w:rsidP="00DB2402">
            <w:pPr>
              <w:jc w:val="center"/>
              <w:rPr>
                <w:rFonts w:cs="Times New Roman"/>
                <w:sz w:val="20"/>
                <w:szCs w:val="20"/>
              </w:rPr>
            </w:pPr>
            <w:r w:rsidRPr="004B1079">
              <w:rPr>
                <w:rFonts w:cs="Times New Roman"/>
                <w:bCs/>
                <w:color w:val="000000"/>
                <w:sz w:val="20"/>
                <w:szCs w:val="20"/>
              </w:rPr>
              <w:t>C3 (Applying)</w:t>
            </w:r>
          </w:p>
        </w:tc>
      </w:tr>
      <w:tr w:rsidR="008F2613" w14:paraId="6A9A7D9C" w14:textId="77777777" w:rsidTr="00DB2402">
        <w:trPr>
          <w:trHeight w:val="234"/>
        </w:trPr>
        <w:tc>
          <w:tcPr>
            <w:tcW w:w="1238" w:type="dxa"/>
            <w:vMerge/>
          </w:tcPr>
          <w:p w14:paraId="74447299" w14:textId="77777777" w:rsidR="008F2613" w:rsidRDefault="008F2613" w:rsidP="00DB2402"/>
        </w:tc>
        <w:tc>
          <w:tcPr>
            <w:tcW w:w="1594" w:type="dxa"/>
            <w:vMerge/>
          </w:tcPr>
          <w:p w14:paraId="00ED58B0" w14:textId="77777777" w:rsidR="008F2613" w:rsidRPr="00C14E2D" w:rsidRDefault="008F2613" w:rsidP="00DB2402">
            <w:pPr>
              <w:jc w:val="both"/>
              <w:rPr>
                <w:rFonts w:cs="Times New Roman"/>
                <w:sz w:val="20"/>
                <w:szCs w:val="24"/>
              </w:rPr>
            </w:pPr>
          </w:p>
        </w:tc>
        <w:tc>
          <w:tcPr>
            <w:tcW w:w="2540" w:type="dxa"/>
            <w:tcBorders>
              <w:top w:val="single" w:sz="4" w:space="0" w:color="auto"/>
              <w:bottom w:val="single" w:sz="4" w:space="0" w:color="auto"/>
            </w:tcBorders>
            <w:vAlign w:val="center"/>
          </w:tcPr>
          <w:p w14:paraId="2C700A37" w14:textId="77777777" w:rsidR="008F2613" w:rsidRPr="004B1079" w:rsidRDefault="008F2613" w:rsidP="00DB2402">
            <w:pPr>
              <w:rPr>
                <w:rFonts w:cs="Times New Roman"/>
                <w:sz w:val="20"/>
                <w:szCs w:val="20"/>
              </w:rPr>
            </w:pPr>
            <w:r>
              <w:rPr>
                <w:rFonts w:cs="Times New Roman"/>
                <w:b/>
                <w:sz w:val="20"/>
                <w:szCs w:val="20"/>
                <w:shd w:val="clear" w:color="auto" w:fill="FFFFFF"/>
              </w:rPr>
              <w:t xml:space="preserve">CLO2: </w:t>
            </w:r>
            <w:r w:rsidRPr="004B1079">
              <w:rPr>
                <w:rFonts w:cs="Times New Roman"/>
                <w:b/>
                <w:sz w:val="20"/>
                <w:szCs w:val="20"/>
                <w:shd w:val="clear" w:color="auto" w:fill="FFFFFF"/>
              </w:rPr>
              <w:t xml:space="preserve">Apply  </w:t>
            </w:r>
            <w:r w:rsidRPr="004B1079">
              <w:rPr>
                <w:rFonts w:cs="Times New Roman"/>
                <w:sz w:val="20"/>
                <w:szCs w:val="20"/>
                <w:shd w:val="clear" w:color="auto" w:fill="FFFFFF"/>
              </w:rPr>
              <w:t>the techniques of multivariable and complex variable in</w:t>
            </w:r>
            <w:r w:rsidRPr="004B1079">
              <w:rPr>
                <w:rFonts w:cs="Times New Roman"/>
                <w:sz w:val="20"/>
                <w:szCs w:val="20"/>
              </w:rPr>
              <w:t xml:space="preserve"> double &amp; Triple Integration . (Green’s Theorem , Stokes theorem  &amp; Gauss Divergence theorem)</w:t>
            </w:r>
          </w:p>
        </w:tc>
        <w:tc>
          <w:tcPr>
            <w:tcW w:w="1487" w:type="dxa"/>
            <w:vAlign w:val="center"/>
          </w:tcPr>
          <w:p w14:paraId="6144B540" w14:textId="77777777" w:rsidR="008F2613" w:rsidRPr="004B1079" w:rsidRDefault="008F2613" w:rsidP="00DB2402">
            <w:pPr>
              <w:tabs>
                <w:tab w:val="center" w:pos="4680"/>
                <w:tab w:val="left" w:pos="6424"/>
              </w:tabs>
              <w:autoSpaceDE w:val="0"/>
              <w:autoSpaceDN w:val="0"/>
              <w:adjustRightInd w:val="0"/>
              <w:jc w:val="center"/>
              <w:rPr>
                <w:rFonts w:cs="Times New Roman"/>
                <w:bCs/>
                <w:sz w:val="20"/>
                <w:szCs w:val="20"/>
              </w:rPr>
            </w:pPr>
            <w:r w:rsidRPr="004B1079">
              <w:rPr>
                <w:rFonts w:cs="Times New Roman"/>
                <w:bCs/>
                <w:sz w:val="20"/>
                <w:szCs w:val="20"/>
              </w:rPr>
              <w:t>PLO_1</w:t>
            </w:r>
          </w:p>
        </w:tc>
        <w:tc>
          <w:tcPr>
            <w:tcW w:w="2717" w:type="dxa"/>
            <w:vAlign w:val="center"/>
          </w:tcPr>
          <w:p w14:paraId="23EA325A" w14:textId="77777777" w:rsidR="008F2613" w:rsidRPr="004B1079" w:rsidRDefault="008F2613" w:rsidP="00DB2402">
            <w:pPr>
              <w:tabs>
                <w:tab w:val="center" w:pos="4680"/>
                <w:tab w:val="left" w:pos="6424"/>
              </w:tabs>
              <w:autoSpaceDE w:val="0"/>
              <w:autoSpaceDN w:val="0"/>
              <w:adjustRightInd w:val="0"/>
              <w:jc w:val="center"/>
              <w:rPr>
                <w:rFonts w:cs="Times New Roman"/>
                <w:bCs/>
                <w:sz w:val="20"/>
                <w:szCs w:val="20"/>
              </w:rPr>
            </w:pPr>
            <w:r w:rsidRPr="004B1079">
              <w:rPr>
                <w:rFonts w:cs="Times New Roman"/>
                <w:sz w:val="20"/>
                <w:szCs w:val="20"/>
              </w:rPr>
              <w:t xml:space="preserve"> C3 (</w:t>
            </w:r>
            <w:r w:rsidRPr="004B1079">
              <w:rPr>
                <w:rFonts w:cs="Times New Roman"/>
                <w:bCs/>
                <w:color w:val="000000"/>
                <w:sz w:val="20"/>
                <w:szCs w:val="20"/>
              </w:rPr>
              <w:t>Applying</w:t>
            </w:r>
            <w:r w:rsidRPr="004B1079">
              <w:rPr>
                <w:rFonts w:cs="Times New Roman"/>
                <w:sz w:val="20"/>
                <w:szCs w:val="20"/>
              </w:rPr>
              <w:t>)</w:t>
            </w:r>
          </w:p>
        </w:tc>
      </w:tr>
      <w:tr w:rsidR="008F2613" w14:paraId="505C9FAD" w14:textId="77777777" w:rsidTr="00DB2402">
        <w:trPr>
          <w:trHeight w:val="234"/>
        </w:trPr>
        <w:tc>
          <w:tcPr>
            <w:tcW w:w="1238" w:type="dxa"/>
            <w:vMerge/>
          </w:tcPr>
          <w:p w14:paraId="43D1BE7C" w14:textId="77777777" w:rsidR="008F2613" w:rsidRDefault="008F2613" w:rsidP="00DB2402"/>
        </w:tc>
        <w:tc>
          <w:tcPr>
            <w:tcW w:w="1594" w:type="dxa"/>
            <w:vMerge/>
          </w:tcPr>
          <w:p w14:paraId="60857BB4" w14:textId="77777777" w:rsidR="008F2613" w:rsidRPr="00C14E2D" w:rsidRDefault="008F2613" w:rsidP="00DB2402">
            <w:pPr>
              <w:jc w:val="both"/>
              <w:rPr>
                <w:rFonts w:cs="Times New Roman"/>
                <w:sz w:val="20"/>
                <w:szCs w:val="24"/>
              </w:rPr>
            </w:pPr>
          </w:p>
        </w:tc>
        <w:tc>
          <w:tcPr>
            <w:tcW w:w="2540" w:type="dxa"/>
            <w:tcBorders>
              <w:top w:val="single" w:sz="4" w:space="0" w:color="auto"/>
              <w:bottom w:val="single" w:sz="4" w:space="0" w:color="auto"/>
            </w:tcBorders>
            <w:vAlign w:val="center"/>
          </w:tcPr>
          <w:p w14:paraId="7BE78E5D" w14:textId="77777777" w:rsidR="008F2613" w:rsidRPr="004B1079" w:rsidRDefault="008F2613" w:rsidP="00DB2402">
            <w:pPr>
              <w:rPr>
                <w:rFonts w:cs="Times New Roman"/>
                <w:sz w:val="20"/>
                <w:szCs w:val="20"/>
              </w:rPr>
            </w:pPr>
            <w:r>
              <w:rPr>
                <w:rFonts w:cs="Times New Roman"/>
                <w:b/>
                <w:sz w:val="20"/>
                <w:szCs w:val="20"/>
                <w:shd w:val="clear" w:color="auto" w:fill="FFFFFF"/>
              </w:rPr>
              <w:t xml:space="preserve">CLO3: </w:t>
            </w:r>
            <w:r w:rsidRPr="004B1079">
              <w:rPr>
                <w:rFonts w:cs="Times New Roman"/>
                <w:b/>
                <w:sz w:val="20"/>
                <w:szCs w:val="20"/>
                <w:shd w:val="clear" w:color="auto" w:fill="FFFFFF"/>
              </w:rPr>
              <w:t xml:space="preserve">Apply  </w:t>
            </w:r>
            <w:r w:rsidRPr="004B1079">
              <w:rPr>
                <w:rFonts w:cs="Times New Roman"/>
                <w:sz w:val="20"/>
                <w:szCs w:val="20"/>
                <w:shd w:val="clear" w:color="auto" w:fill="FFFFFF"/>
              </w:rPr>
              <w:t>the techniques of multivariable and complex variable</w:t>
            </w:r>
            <w:r w:rsidRPr="004B1079">
              <w:rPr>
                <w:rFonts w:cs="Times New Roman"/>
                <w:sz w:val="20"/>
                <w:szCs w:val="20"/>
              </w:rPr>
              <w:t xml:space="preserve"> on Contour Integration, Cauchy integral formula. Residue theorem</w:t>
            </w:r>
          </w:p>
        </w:tc>
        <w:tc>
          <w:tcPr>
            <w:tcW w:w="1487" w:type="dxa"/>
            <w:vAlign w:val="center"/>
          </w:tcPr>
          <w:p w14:paraId="7D4D8E27" w14:textId="77777777" w:rsidR="008F2613" w:rsidRPr="004B1079" w:rsidRDefault="008F2613" w:rsidP="00DB2402">
            <w:pPr>
              <w:tabs>
                <w:tab w:val="center" w:pos="4680"/>
                <w:tab w:val="left" w:pos="6424"/>
              </w:tabs>
              <w:autoSpaceDE w:val="0"/>
              <w:autoSpaceDN w:val="0"/>
              <w:adjustRightInd w:val="0"/>
              <w:jc w:val="center"/>
              <w:rPr>
                <w:rFonts w:cs="Times New Roman"/>
                <w:bCs/>
                <w:sz w:val="20"/>
                <w:szCs w:val="20"/>
              </w:rPr>
            </w:pPr>
            <w:r w:rsidRPr="004B1079">
              <w:rPr>
                <w:rFonts w:cs="Times New Roman"/>
                <w:bCs/>
                <w:sz w:val="20"/>
                <w:szCs w:val="20"/>
              </w:rPr>
              <w:t>PLO_1</w:t>
            </w:r>
          </w:p>
        </w:tc>
        <w:tc>
          <w:tcPr>
            <w:tcW w:w="2717" w:type="dxa"/>
            <w:vAlign w:val="center"/>
          </w:tcPr>
          <w:p w14:paraId="23535E7D" w14:textId="77777777" w:rsidR="008F2613" w:rsidRPr="004B1079" w:rsidRDefault="008F2613" w:rsidP="00DB2402">
            <w:pPr>
              <w:tabs>
                <w:tab w:val="center" w:pos="4680"/>
                <w:tab w:val="left" w:pos="6424"/>
              </w:tabs>
              <w:autoSpaceDE w:val="0"/>
              <w:autoSpaceDN w:val="0"/>
              <w:adjustRightInd w:val="0"/>
              <w:jc w:val="center"/>
              <w:rPr>
                <w:rFonts w:cs="Times New Roman"/>
                <w:bCs/>
                <w:sz w:val="20"/>
                <w:szCs w:val="20"/>
              </w:rPr>
            </w:pPr>
            <w:r w:rsidRPr="004B1079">
              <w:rPr>
                <w:rFonts w:cs="Times New Roman"/>
                <w:sz w:val="20"/>
                <w:szCs w:val="20"/>
              </w:rPr>
              <w:t>C3 (Applying)</w:t>
            </w:r>
          </w:p>
        </w:tc>
      </w:tr>
      <w:tr w:rsidR="008F2613" w14:paraId="3773F887" w14:textId="77777777" w:rsidTr="00DB2402">
        <w:trPr>
          <w:trHeight w:val="119"/>
        </w:trPr>
        <w:tc>
          <w:tcPr>
            <w:tcW w:w="1238" w:type="dxa"/>
            <w:vMerge w:val="restart"/>
          </w:tcPr>
          <w:p w14:paraId="0C668784" w14:textId="77777777" w:rsidR="008F2613" w:rsidRDefault="008F2613" w:rsidP="00DB2402">
            <w:r>
              <w:t>K2</w:t>
            </w:r>
          </w:p>
        </w:tc>
        <w:tc>
          <w:tcPr>
            <w:tcW w:w="1594" w:type="dxa"/>
            <w:vMerge w:val="restart"/>
          </w:tcPr>
          <w:p w14:paraId="54699A5C" w14:textId="77777777" w:rsidR="008F2613" w:rsidRPr="0077312B" w:rsidRDefault="008F2613" w:rsidP="00DB2402">
            <w:pPr>
              <w:jc w:val="both"/>
              <w:rPr>
                <w:rFonts w:eastAsia="Times New Roman" w:cs="Times New Roman"/>
                <w:bCs/>
                <w:sz w:val="20"/>
                <w:bdr w:val="single" w:sz="8" w:space="0" w:color="FFFFFF"/>
              </w:rPr>
            </w:pPr>
            <w:r w:rsidRPr="0077312B">
              <w:rPr>
                <w:sz w:val="20"/>
                <w:szCs w:val="24"/>
              </w:rPr>
              <w:t>Numerical Methods</w:t>
            </w:r>
          </w:p>
        </w:tc>
        <w:tc>
          <w:tcPr>
            <w:tcW w:w="2540" w:type="dxa"/>
            <w:tcBorders>
              <w:top w:val="single" w:sz="4" w:space="0" w:color="auto"/>
              <w:bottom w:val="single" w:sz="4" w:space="0" w:color="auto"/>
            </w:tcBorders>
            <w:vAlign w:val="center"/>
          </w:tcPr>
          <w:p w14:paraId="7253993B" w14:textId="77777777" w:rsidR="008F2613" w:rsidRPr="0077312B" w:rsidRDefault="008F2613" w:rsidP="00DB2402">
            <w:pPr>
              <w:tabs>
                <w:tab w:val="center" w:pos="4680"/>
                <w:tab w:val="left" w:pos="6424"/>
              </w:tabs>
              <w:autoSpaceDE w:val="0"/>
              <w:autoSpaceDN w:val="0"/>
              <w:adjustRightInd w:val="0"/>
              <w:jc w:val="both"/>
              <w:rPr>
                <w:rFonts w:cs="Times New Roman"/>
                <w:sz w:val="20"/>
                <w:szCs w:val="20"/>
              </w:rPr>
            </w:pPr>
            <w:r>
              <w:rPr>
                <w:rFonts w:cs="Times New Roman"/>
                <w:sz w:val="20"/>
                <w:szCs w:val="20"/>
                <w:shd w:val="clear" w:color="auto" w:fill="FFFFFF"/>
              </w:rPr>
              <w:t xml:space="preserve">CLO1: </w:t>
            </w:r>
            <w:r w:rsidRPr="0077312B">
              <w:rPr>
                <w:rFonts w:cs="Times New Roman"/>
                <w:sz w:val="20"/>
                <w:szCs w:val="20"/>
                <w:shd w:val="clear" w:color="auto" w:fill="FFFFFF"/>
              </w:rPr>
              <w:t>Apply the basic techniques for solving nonlinear equations and system of equations</w:t>
            </w:r>
            <w:r w:rsidRPr="0077312B">
              <w:rPr>
                <w:rFonts w:cs="Times New Roman"/>
                <w:color w:val="666666"/>
                <w:sz w:val="20"/>
                <w:szCs w:val="20"/>
                <w:shd w:val="clear" w:color="auto" w:fill="FFFFFF"/>
              </w:rPr>
              <w:t>.</w:t>
            </w:r>
            <w:r w:rsidRPr="0077312B">
              <w:rPr>
                <w:rFonts w:cs="Times New Roman"/>
                <w:color w:val="000000"/>
                <w:sz w:val="20"/>
                <w:szCs w:val="20"/>
              </w:rPr>
              <w:t xml:space="preserve"> Introduction to interpolation with difference.</w:t>
            </w:r>
          </w:p>
        </w:tc>
        <w:tc>
          <w:tcPr>
            <w:tcW w:w="1487" w:type="dxa"/>
            <w:vAlign w:val="center"/>
          </w:tcPr>
          <w:p w14:paraId="0C2A5629" w14:textId="77777777" w:rsidR="008F2613" w:rsidRPr="0077312B" w:rsidRDefault="008F2613" w:rsidP="00DB2402">
            <w:pPr>
              <w:tabs>
                <w:tab w:val="center" w:pos="4680"/>
                <w:tab w:val="left" w:pos="6424"/>
              </w:tabs>
              <w:autoSpaceDE w:val="0"/>
              <w:autoSpaceDN w:val="0"/>
              <w:adjustRightInd w:val="0"/>
              <w:jc w:val="center"/>
              <w:rPr>
                <w:rFonts w:cs="Times New Roman"/>
                <w:bCs/>
                <w:color w:val="000000"/>
                <w:sz w:val="20"/>
                <w:szCs w:val="20"/>
              </w:rPr>
            </w:pPr>
            <w:r w:rsidRPr="0077312B">
              <w:rPr>
                <w:rFonts w:cs="Times New Roman"/>
                <w:bCs/>
                <w:color w:val="000000"/>
                <w:sz w:val="20"/>
                <w:szCs w:val="20"/>
              </w:rPr>
              <w:t>PLO_1</w:t>
            </w:r>
          </w:p>
        </w:tc>
        <w:tc>
          <w:tcPr>
            <w:tcW w:w="2717" w:type="dxa"/>
            <w:vAlign w:val="center"/>
          </w:tcPr>
          <w:p w14:paraId="4F3821C2" w14:textId="77777777" w:rsidR="008F2613" w:rsidRPr="0077312B" w:rsidRDefault="008F2613" w:rsidP="00DB2402">
            <w:pPr>
              <w:jc w:val="center"/>
              <w:rPr>
                <w:rFonts w:cs="Times New Roman"/>
                <w:sz w:val="20"/>
                <w:szCs w:val="20"/>
              </w:rPr>
            </w:pPr>
            <w:r w:rsidRPr="0077312B">
              <w:rPr>
                <w:rFonts w:cs="Times New Roman"/>
                <w:bCs/>
                <w:color w:val="000000"/>
                <w:sz w:val="20"/>
                <w:szCs w:val="20"/>
              </w:rPr>
              <w:t>C3 (Applying)</w:t>
            </w:r>
          </w:p>
        </w:tc>
      </w:tr>
      <w:tr w:rsidR="008F2613" w14:paraId="20400083" w14:textId="77777777" w:rsidTr="00DB2402">
        <w:trPr>
          <w:trHeight w:val="119"/>
        </w:trPr>
        <w:tc>
          <w:tcPr>
            <w:tcW w:w="1238" w:type="dxa"/>
            <w:vMerge/>
          </w:tcPr>
          <w:p w14:paraId="77121FD7" w14:textId="77777777" w:rsidR="008F2613" w:rsidRDefault="008F2613" w:rsidP="00DB2402"/>
        </w:tc>
        <w:tc>
          <w:tcPr>
            <w:tcW w:w="1594" w:type="dxa"/>
            <w:vMerge/>
          </w:tcPr>
          <w:p w14:paraId="0D5C8248" w14:textId="77777777" w:rsidR="008F2613" w:rsidRPr="0077312B" w:rsidRDefault="008F2613" w:rsidP="00DB2402">
            <w:pPr>
              <w:jc w:val="both"/>
              <w:rPr>
                <w:sz w:val="20"/>
                <w:szCs w:val="24"/>
              </w:rPr>
            </w:pPr>
          </w:p>
        </w:tc>
        <w:tc>
          <w:tcPr>
            <w:tcW w:w="2540" w:type="dxa"/>
            <w:tcBorders>
              <w:top w:val="single" w:sz="4" w:space="0" w:color="auto"/>
              <w:bottom w:val="single" w:sz="4" w:space="0" w:color="auto"/>
            </w:tcBorders>
            <w:vAlign w:val="center"/>
          </w:tcPr>
          <w:p w14:paraId="30FEAB58" w14:textId="77777777" w:rsidR="008F2613" w:rsidRPr="0077312B" w:rsidRDefault="008F2613" w:rsidP="00DB2402">
            <w:pPr>
              <w:pStyle w:val="NoSpacing"/>
              <w:spacing w:line="276" w:lineRule="auto"/>
              <w:jc w:val="both"/>
              <w:rPr>
                <w:rFonts w:ascii="Times New Roman" w:hAnsi="Times New Roman"/>
                <w:sz w:val="20"/>
                <w:szCs w:val="20"/>
              </w:rPr>
            </w:pPr>
            <w:r w:rsidRPr="0077312B">
              <w:rPr>
                <w:rFonts w:ascii="Times New Roman" w:hAnsi="Times New Roman"/>
                <w:color w:val="000000"/>
                <w:sz w:val="20"/>
                <w:szCs w:val="20"/>
              </w:rPr>
              <w:t xml:space="preserve"> </w:t>
            </w:r>
            <w:r>
              <w:rPr>
                <w:rFonts w:ascii="Times New Roman" w:hAnsi="Times New Roman"/>
                <w:color w:val="000000"/>
                <w:sz w:val="20"/>
                <w:szCs w:val="20"/>
              </w:rPr>
              <w:t xml:space="preserve">CLO2: </w:t>
            </w:r>
            <w:r w:rsidRPr="0077312B">
              <w:rPr>
                <w:rFonts w:ascii="Times New Roman" w:hAnsi="Times New Roman"/>
                <w:shd w:val="clear" w:color="auto" w:fill="FFFFFF"/>
              </w:rPr>
              <w:t>Apply the concept of</w:t>
            </w:r>
            <w:r w:rsidRPr="0077312B">
              <w:rPr>
                <w:rFonts w:ascii="Times New Roman" w:hAnsi="Times New Roman"/>
                <w:color w:val="000000"/>
                <w:sz w:val="20"/>
                <w:szCs w:val="20"/>
              </w:rPr>
              <w:t xml:space="preserve"> curve fitting</w:t>
            </w:r>
            <w:r w:rsidRPr="0077312B">
              <w:rPr>
                <w:rFonts w:ascii="Times New Roman" w:hAnsi="Times New Roman"/>
                <w:sz w:val="20"/>
                <w:szCs w:val="20"/>
                <w:shd w:val="clear" w:color="auto" w:fill="FFFFFF"/>
              </w:rPr>
              <w:t>, Differentiation and integration.</w:t>
            </w:r>
            <w:r w:rsidRPr="0077312B">
              <w:rPr>
                <w:rFonts w:ascii="Times New Roman" w:hAnsi="Times New Roman"/>
                <w:color w:val="000000"/>
                <w:sz w:val="20"/>
                <w:szCs w:val="20"/>
              </w:rPr>
              <w:t xml:space="preserve"> </w:t>
            </w:r>
          </w:p>
        </w:tc>
        <w:tc>
          <w:tcPr>
            <w:tcW w:w="1487" w:type="dxa"/>
            <w:vAlign w:val="center"/>
          </w:tcPr>
          <w:p w14:paraId="350028BC" w14:textId="77777777" w:rsidR="008F2613" w:rsidRPr="0077312B" w:rsidRDefault="008F2613" w:rsidP="00DB2402">
            <w:pPr>
              <w:tabs>
                <w:tab w:val="center" w:pos="4680"/>
                <w:tab w:val="left" w:pos="6424"/>
              </w:tabs>
              <w:autoSpaceDE w:val="0"/>
              <w:autoSpaceDN w:val="0"/>
              <w:adjustRightInd w:val="0"/>
              <w:jc w:val="center"/>
              <w:rPr>
                <w:rFonts w:cs="Times New Roman"/>
                <w:bCs/>
                <w:sz w:val="20"/>
                <w:szCs w:val="20"/>
              </w:rPr>
            </w:pPr>
            <w:r w:rsidRPr="0077312B">
              <w:rPr>
                <w:rFonts w:cs="Times New Roman"/>
                <w:bCs/>
                <w:sz w:val="20"/>
                <w:szCs w:val="20"/>
              </w:rPr>
              <w:t>PLO_1</w:t>
            </w:r>
          </w:p>
        </w:tc>
        <w:tc>
          <w:tcPr>
            <w:tcW w:w="2717" w:type="dxa"/>
            <w:vAlign w:val="center"/>
          </w:tcPr>
          <w:p w14:paraId="62277F00" w14:textId="77777777" w:rsidR="008F2613" w:rsidRPr="0077312B" w:rsidRDefault="008F2613" w:rsidP="00DB2402">
            <w:pPr>
              <w:tabs>
                <w:tab w:val="center" w:pos="4680"/>
                <w:tab w:val="left" w:pos="6424"/>
              </w:tabs>
              <w:autoSpaceDE w:val="0"/>
              <w:autoSpaceDN w:val="0"/>
              <w:adjustRightInd w:val="0"/>
              <w:jc w:val="center"/>
              <w:rPr>
                <w:rFonts w:cs="Times New Roman"/>
                <w:bCs/>
                <w:sz w:val="20"/>
                <w:szCs w:val="20"/>
              </w:rPr>
            </w:pPr>
            <w:r w:rsidRPr="0077312B">
              <w:rPr>
                <w:rFonts w:cs="Times New Roman"/>
                <w:sz w:val="20"/>
                <w:szCs w:val="20"/>
              </w:rPr>
              <w:t>C3 (</w:t>
            </w:r>
            <w:r w:rsidRPr="0077312B">
              <w:rPr>
                <w:rFonts w:cs="Times New Roman"/>
                <w:bCs/>
                <w:color w:val="000000"/>
                <w:sz w:val="20"/>
                <w:szCs w:val="20"/>
              </w:rPr>
              <w:t>Applying</w:t>
            </w:r>
            <w:r w:rsidRPr="0077312B">
              <w:rPr>
                <w:rFonts w:cs="Times New Roman"/>
                <w:sz w:val="20"/>
                <w:szCs w:val="20"/>
              </w:rPr>
              <w:t>)</w:t>
            </w:r>
          </w:p>
        </w:tc>
      </w:tr>
      <w:tr w:rsidR="008F2613" w14:paraId="0E2D30D0" w14:textId="77777777" w:rsidTr="00DB2402">
        <w:trPr>
          <w:trHeight w:val="119"/>
        </w:trPr>
        <w:tc>
          <w:tcPr>
            <w:tcW w:w="1238" w:type="dxa"/>
            <w:vMerge/>
          </w:tcPr>
          <w:p w14:paraId="52606F71" w14:textId="77777777" w:rsidR="008F2613" w:rsidRDefault="008F2613" w:rsidP="00DB2402"/>
        </w:tc>
        <w:tc>
          <w:tcPr>
            <w:tcW w:w="1594" w:type="dxa"/>
            <w:vMerge/>
          </w:tcPr>
          <w:p w14:paraId="58A01153" w14:textId="77777777" w:rsidR="008F2613" w:rsidRPr="0077312B" w:rsidRDefault="008F2613" w:rsidP="00DB2402">
            <w:pPr>
              <w:jc w:val="both"/>
              <w:rPr>
                <w:sz w:val="20"/>
                <w:szCs w:val="24"/>
              </w:rPr>
            </w:pPr>
          </w:p>
        </w:tc>
        <w:tc>
          <w:tcPr>
            <w:tcW w:w="2540" w:type="dxa"/>
            <w:tcBorders>
              <w:top w:val="single" w:sz="4" w:space="0" w:color="auto"/>
              <w:bottom w:val="single" w:sz="4" w:space="0" w:color="auto"/>
            </w:tcBorders>
            <w:vAlign w:val="center"/>
          </w:tcPr>
          <w:p w14:paraId="0FC57DBD" w14:textId="77777777" w:rsidR="008F2613" w:rsidRPr="0077312B" w:rsidRDefault="008F2613" w:rsidP="00DB2402">
            <w:pPr>
              <w:jc w:val="both"/>
              <w:rPr>
                <w:rFonts w:cs="Times New Roman"/>
                <w:sz w:val="20"/>
                <w:szCs w:val="20"/>
              </w:rPr>
            </w:pPr>
            <w:r>
              <w:rPr>
                <w:rFonts w:cs="Times New Roman"/>
                <w:sz w:val="20"/>
                <w:szCs w:val="20"/>
              </w:rPr>
              <w:t>CLO3:</w:t>
            </w:r>
            <w:r w:rsidRPr="0077312B">
              <w:rPr>
                <w:rFonts w:cs="Times New Roman"/>
                <w:sz w:val="20"/>
                <w:szCs w:val="20"/>
              </w:rPr>
              <w:t xml:space="preserve"> </w:t>
            </w:r>
            <w:r w:rsidRPr="0077312B">
              <w:rPr>
                <w:rFonts w:cs="Times New Roman"/>
                <w:sz w:val="20"/>
                <w:szCs w:val="20"/>
                <w:shd w:val="clear" w:color="auto" w:fill="FFFFFF"/>
              </w:rPr>
              <w:t xml:space="preserve">Apply the basic techniques for solving </w:t>
            </w:r>
            <w:r w:rsidRPr="0077312B">
              <w:rPr>
                <w:rFonts w:cs="Times New Roman"/>
                <w:sz w:val="20"/>
                <w:szCs w:val="20"/>
              </w:rPr>
              <w:t>first order linear ODEs</w:t>
            </w:r>
          </w:p>
        </w:tc>
        <w:tc>
          <w:tcPr>
            <w:tcW w:w="1487" w:type="dxa"/>
            <w:vAlign w:val="center"/>
          </w:tcPr>
          <w:p w14:paraId="2675744F" w14:textId="77777777" w:rsidR="008F2613" w:rsidRPr="0077312B" w:rsidRDefault="008F2613" w:rsidP="00DB2402">
            <w:pPr>
              <w:tabs>
                <w:tab w:val="center" w:pos="4680"/>
                <w:tab w:val="left" w:pos="6424"/>
              </w:tabs>
              <w:autoSpaceDE w:val="0"/>
              <w:autoSpaceDN w:val="0"/>
              <w:adjustRightInd w:val="0"/>
              <w:jc w:val="center"/>
              <w:rPr>
                <w:rFonts w:cs="Times New Roman"/>
                <w:bCs/>
                <w:sz w:val="20"/>
                <w:szCs w:val="20"/>
              </w:rPr>
            </w:pPr>
            <w:r w:rsidRPr="0077312B">
              <w:rPr>
                <w:rFonts w:cs="Times New Roman"/>
                <w:bCs/>
                <w:sz w:val="20"/>
                <w:szCs w:val="20"/>
              </w:rPr>
              <w:t>PLO_1</w:t>
            </w:r>
          </w:p>
        </w:tc>
        <w:tc>
          <w:tcPr>
            <w:tcW w:w="2717" w:type="dxa"/>
            <w:vAlign w:val="center"/>
          </w:tcPr>
          <w:p w14:paraId="02FBBA78" w14:textId="77777777" w:rsidR="008F2613" w:rsidRPr="0077312B" w:rsidRDefault="008F2613" w:rsidP="00DB2402">
            <w:pPr>
              <w:tabs>
                <w:tab w:val="center" w:pos="4680"/>
                <w:tab w:val="left" w:pos="6424"/>
              </w:tabs>
              <w:autoSpaceDE w:val="0"/>
              <w:autoSpaceDN w:val="0"/>
              <w:adjustRightInd w:val="0"/>
              <w:jc w:val="center"/>
              <w:rPr>
                <w:rFonts w:cs="Times New Roman"/>
                <w:bCs/>
                <w:sz w:val="20"/>
                <w:szCs w:val="20"/>
              </w:rPr>
            </w:pPr>
            <w:r w:rsidRPr="0077312B">
              <w:rPr>
                <w:rFonts w:cs="Times New Roman"/>
                <w:sz w:val="20"/>
                <w:szCs w:val="20"/>
              </w:rPr>
              <w:t>C3 (</w:t>
            </w:r>
            <w:r w:rsidRPr="0077312B">
              <w:rPr>
                <w:rFonts w:cs="Times New Roman"/>
                <w:bCs/>
                <w:color w:val="000000"/>
                <w:sz w:val="20"/>
                <w:szCs w:val="20"/>
              </w:rPr>
              <w:t>Applying</w:t>
            </w:r>
            <w:r w:rsidRPr="0077312B">
              <w:rPr>
                <w:rFonts w:cs="Times New Roman"/>
                <w:sz w:val="20"/>
                <w:szCs w:val="20"/>
              </w:rPr>
              <w:t>)</w:t>
            </w:r>
          </w:p>
        </w:tc>
      </w:tr>
      <w:tr w:rsidR="008F2613" w14:paraId="1B0EB7F9" w14:textId="77777777" w:rsidTr="00DB2402">
        <w:trPr>
          <w:trHeight w:val="178"/>
        </w:trPr>
        <w:tc>
          <w:tcPr>
            <w:tcW w:w="1238" w:type="dxa"/>
            <w:vMerge w:val="restart"/>
          </w:tcPr>
          <w:p w14:paraId="76B65D46" w14:textId="77777777" w:rsidR="008F2613" w:rsidRDefault="008F2613" w:rsidP="00DB2402">
            <w:r>
              <w:t>K7</w:t>
            </w:r>
          </w:p>
        </w:tc>
        <w:tc>
          <w:tcPr>
            <w:tcW w:w="1594" w:type="dxa"/>
            <w:vMerge w:val="restart"/>
          </w:tcPr>
          <w:p w14:paraId="4D2542BC" w14:textId="77777777" w:rsidR="008F2613" w:rsidRPr="00730BB5" w:rsidRDefault="008F2613" w:rsidP="00DB2402">
            <w:pPr>
              <w:jc w:val="both"/>
              <w:rPr>
                <w:rFonts w:eastAsia="Times New Roman" w:cs="Times New Roman"/>
                <w:bCs/>
                <w:sz w:val="20"/>
                <w:bdr w:val="single" w:sz="8" w:space="0" w:color="FFFFFF"/>
              </w:rPr>
            </w:pPr>
            <w:r w:rsidRPr="00730BB5">
              <w:rPr>
                <w:rFonts w:cs="Times New Roman"/>
                <w:sz w:val="20"/>
                <w:szCs w:val="24"/>
              </w:rPr>
              <w:t>Engineering Project Management</w:t>
            </w:r>
          </w:p>
        </w:tc>
        <w:tc>
          <w:tcPr>
            <w:tcW w:w="2540" w:type="dxa"/>
            <w:tcBorders>
              <w:top w:val="single" w:sz="4" w:space="0" w:color="auto"/>
              <w:bottom w:val="single" w:sz="4" w:space="0" w:color="auto"/>
            </w:tcBorders>
            <w:vAlign w:val="center"/>
          </w:tcPr>
          <w:p w14:paraId="297E0D53" w14:textId="77777777" w:rsidR="008F2613" w:rsidRPr="005F7219" w:rsidRDefault="008F2613" w:rsidP="00DB2402">
            <w:pPr>
              <w:tabs>
                <w:tab w:val="center" w:pos="4680"/>
                <w:tab w:val="left" w:pos="6424"/>
              </w:tabs>
              <w:autoSpaceDE w:val="0"/>
              <w:autoSpaceDN w:val="0"/>
              <w:adjustRightInd w:val="0"/>
              <w:jc w:val="both"/>
              <w:rPr>
                <w:rFonts w:cs="Times New Roman"/>
                <w:b/>
                <w:bCs/>
                <w:color w:val="000000"/>
                <w:sz w:val="20"/>
                <w:szCs w:val="20"/>
              </w:rPr>
            </w:pPr>
            <w:r>
              <w:rPr>
                <w:rFonts w:cs="Times New Roman"/>
                <w:sz w:val="20"/>
                <w:szCs w:val="20"/>
              </w:rPr>
              <w:t xml:space="preserve">CLO1: </w:t>
            </w:r>
            <w:r w:rsidRPr="005F7219">
              <w:rPr>
                <w:rFonts w:cs="Times New Roman"/>
                <w:sz w:val="20"/>
                <w:szCs w:val="20"/>
              </w:rPr>
              <w:t xml:space="preserve">Be able to understand the unique nature of projects as per PMIs definition, learn project life cycle, process </w:t>
            </w:r>
            <w:r w:rsidRPr="005F7219">
              <w:rPr>
                <w:rFonts w:cs="Times New Roman"/>
                <w:sz w:val="20"/>
                <w:szCs w:val="20"/>
              </w:rPr>
              <w:lastRenderedPageBreak/>
              <w:t>groups, WBS, and resources.</w:t>
            </w:r>
          </w:p>
        </w:tc>
        <w:tc>
          <w:tcPr>
            <w:tcW w:w="1487" w:type="dxa"/>
            <w:vAlign w:val="center"/>
          </w:tcPr>
          <w:p w14:paraId="63D1F9A0" w14:textId="77777777" w:rsidR="008F2613" w:rsidRPr="005F7219" w:rsidRDefault="008F2613" w:rsidP="00DB2402">
            <w:pPr>
              <w:tabs>
                <w:tab w:val="center" w:pos="4680"/>
                <w:tab w:val="left" w:pos="6424"/>
              </w:tabs>
              <w:autoSpaceDE w:val="0"/>
              <w:autoSpaceDN w:val="0"/>
              <w:adjustRightInd w:val="0"/>
              <w:jc w:val="center"/>
              <w:rPr>
                <w:rFonts w:cs="Times New Roman"/>
                <w:bCs/>
                <w:color w:val="000000"/>
                <w:sz w:val="20"/>
                <w:szCs w:val="20"/>
              </w:rPr>
            </w:pPr>
            <w:r w:rsidRPr="005F7219">
              <w:rPr>
                <w:rFonts w:cs="Times New Roman"/>
                <w:bCs/>
                <w:color w:val="000000"/>
                <w:sz w:val="20"/>
                <w:szCs w:val="20"/>
              </w:rPr>
              <w:lastRenderedPageBreak/>
              <w:t>PLO_1</w:t>
            </w:r>
          </w:p>
        </w:tc>
        <w:tc>
          <w:tcPr>
            <w:tcW w:w="2717" w:type="dxa"/>
            <w:vAlign w:val="center"/>
          </w:tcPr>
          <w:p w14:paraId="09624C1D" w14:textId="77777777" w:rsidR="008F2613" w:rsidRPr="005F7219" w:rsidRDefault="008F2613" w:rsidP="00DB2402">
            <w:pPr>
              <w:jc w:val="center"/>
              <w:rPr>
                <w:rFonts w:cs="Times New Roman"/>
                <w:sz w:val="20"/>
                <w:szCs w:val="20"/>
              </w:rPr>
            </w:pPr>
            <w:r w:rsidRPr="005F7219">
              <w:rPr>
                <w:rFonts w:cs="Times New Roman"/>
                <w:sz w:val="20"/>
                <w:szCs w:val="20"/>
              </w:rPr>
              <w:t>C2</w:t>
            </w:r>
          </w:p>
        </w:tc>
      </w:tr>
      <w:tr w:rsidR="008F2613" w14:paraId="4E96C170" w14:textId="77777777" w:rsidTr="00DB2402">
        <w:trPr>
          <w:trHeight w:val="176"/>
        </w:trPr>
        <w:tc>
          <w:tcPr>
            <w:tcW w:w="1238" w:type="dxa"/>
            <w:vMerge/>
          </w:tcPr>
          <w:p w14:paraId="1EB49138" w14:textId="77777777" w:rsidR="008F2613" w:rsidRDefault="008F2613" w:rsidP="00DB2402"/>
        </w:tc>
        <w:tc>
          <w:tcPr>
            <w:tcW w:w="1594" w:type="dxa"/>
            <w:vMerge/>
          </w:tcPr>
          <w:p w14:paraId="1033C8F2" w14:textId="77777777" w:rsidR="008F2613" w:rsidRPr="00730BB5" w:rsidRDefault="008F2613" w:rsidP="00DB2402">
            <w:pPr>
              <w:jc w:val="both"/>
              <w:rPr>
                <w:rFonts w:cs="Times New Roman"/>
                <w:sz w:val="20"/>
                <w:szCs w:val="24"/>
              </w:rPr>
            </w:pPr>
          </w:p>
        </w:tc>
        <w:tc>
          <w:tcPr>
            <w:tcW w:w="2540" w:type="dxa"/>
            <w:tcBorders>
              <w:top w:val="single" w:sz="4" w:space="0" w:color="auto"/>
              <w:bottom w:val="single" w:sz="4" w:space="0" w:color="auto"/>
            </w:tcBorders>
            <w:vAlign w:val="center"/>
          </w:tcPr>
          <w:p w14:paraId="2DB096D9" w14:textId="77777777" w:rsidR="008F2613" w:rsidRPr="005F7219" w:rsidRDefault="008F2613" w:rsidP="00DB2402">
            <w:pPr>
              <w:jc w:val="both"/>
              <w:rPr>
                <w:rFonts w:cs="Times New Roman"/>
                <w:sz w:val="20"/>
                <w:szCs w:val="20"/>
              </w:rPr>
            </w:pPr>
            <w:r>
              <w:rPr>
                <w:rFonts w:cs="Times New Roman"/>
                <w:sz w:val="20"/>
                <w:szCs w:val="20"/>
              </w:rPr>
              <w:t xml:space="preserve">CLO2: </w:t>
            </w:r>
            <w:r w:rsidRPr="005F7219">
              <w:rPr>
                <w:rFonts w:cs="Times New Roman"/>
                <w:sz w:val="20"/>
                <w:szCs w:val="20"/>
              </w:rPr>
              <w:t>Be able to learn and apply various tools for measuring project performance.</w:t>
            </w:r>
          </w:p>
        </w:tc>
        <w:tc>
          <w:tcPr>
            <w:tcW w:w="1487" w:type="dxa"/>
            <w:vAlign w:val="center"/>
          </w:tcPr>
          <w:p w14:paraId="6A97DFBE" w14:textId="77777777" w:rsidR="008F2613" w:rsidRPr="005F7219" w:rsidRDefault="008F2613" w:rsidP="00DB2402">
            <w:pPr>
              <w:tabs>
                <w:tab w:val="center" w:pos="4680"/>
                <w:tab w:val="left" w:pos="6424"/>
              </w:tabs>
              <w:autoSpaceDE w:val="0"/>
              <w:autoSpaceDN w:val="0"/>
              <w:adjustRightInd w:val="0"/>
              <w:jc w:val="center"/>
              <w:rPr>
                <w:rFonts w:cs="Times New Roman"/>
                <w:bCs/>
                <w:sz w:val="20"/>
                <w:szCs w:val="20"/>
              </w:rPr>
            </w:pPr>
            <w:r w:rsidRPr="005F7219">
              <w:rPr>
                <w:rFonts w:cs="Times New Roman"/>
                <w:bCs/>
                <w:color w:val="000000"/>
                <w:sz w:val="20"/>
                <w:szCs w:val="20"/>
              </w:rPr>
              <w:t>PLO_5</w:t>
            </w:r>
          </w:p>
        </w:tc>
        <w:tc>
          <w:tcPr>
            <w:tcW w:w="2717" w:type="dxa"/>
            <w:vAlign w:val="center"/>
          </w:tcPr>
          <w:p w14:paraId="5F6F5EDA" w14:textId="77777777" w:rsidR="008F2613" w:rsidRPr="005F7219" w:rsidRDefault="008F2613" w:rsidP="00DB2402">
            <w:pPr>
              <w:tabs>
                <w:tab w:val="center" w:pos="4680"/>
                <w:tab w:val="left" w:pos="6424"/>
              </w:tabs>
              <w:autoSpaceDE w:val="0"/>
              <w:autoSpaceDN w:val="0"/>
              <w:adjustRightInd w:val="0"/>
              <w:jc w:val="center"/>
              <w:rPr>
                <w:rFonts w:cs="Times New Roman"/>
                <w:bCs/>
                <w:sz w:val="20"/>
                <w:szCs w:val="20"/>
              </w:rPr>
            </w:pPr>
            <w:r w:rsidRPr="005F7219">
              <w:rPr>
                <w:rFonts w:cs="Times New Roman"/>
                <w:bCs/>
                <w:sz w:val="20"/>
                <w:szCs w:val="20"/>
              </w:rPr>
              <w:t>C3</w:t>
            </w:r>
          </w:p>
        </w:tc>
      </w:tr>
      <w:tr w:rsidR="008F2613" w14:paraId="0C6A7A50" w14:textId="77777777" w:rsidTr="00DB2402">
        <w:trPr>
          <w:trHeight w:val="176"/>
        </w:trPr>
        <w:tc>
          <w:tcPr>
            <w:tcW w:w="1238" w:type="dxa"/>
            <w:vMerge/>
          </w:tcPr>
          <w:p w14:paraId="0887C347" w14:textId="77777777" w:rsidR="008F2613" w:rsidRDefault="008F2613" w:rsidP="00DB2402"/>
        </w:tc>
        <w:tc>
          <w:tcPr>
            <w:tcW w:w="1594" w:type="dxa"/>
            <w:vMerge/>
          </w:tcPr>
          <w:p w14:paraId="5B5B293F" w14:textId="77777777" w:rsidR="008F2613" w:rsidRPr="00730BB5" w:rsidRDefault="008F2613" w:rsidP="00DB2402">
            <w:pPr>
              <w:jc w:val="both"/>
              <w:rPr>
                <w:rFonts w:cs="Times New Roman"/>
                <w:sz w:val="20"/>
                <w:szCs w:val="24"/>
              </w:rPr>
            </w:pPr>
          </w:p>
        </w:tc>
        <w:tc>
          <w:tcPr>
            <w:tcW w:w="2540" w:type="dxa"/>
            <w:tcBorders>
              <w:top w:val="single" w:sz="4" w:space="0" w:color="auto"/>
              <w:bottom w:val="single" w:sz="4" w:space="0" w:color="auto"/>
            </w:tcBorders>
            <w:vAlign w:val="center"/>
          </w:tcPr>
          <w:p w14:paraId="534A4767" w14:textId="77777777" w:rsidR="008F2613" w:rsidRPr="005F7219" w:rsidRDefault="008F2613" w:rsidP="00DB2402">
            <w:pPr>
              <w:jc w:val="both"/>
              <w:rPr>
                <w:rFonts w:cs="Times New Roman"/>
                <w:sz w:val="20"/>
                <w:szCs w:val="20"/>
              </w:rPr>
            </w:pPr>
            <w:r>
              <w:rPr>
                <w:rFonts w:cs="Times New Roman"/>
                <w:sz w:val="20"/>
                <w:szCs w:val="20"/>
              </w:rPr>
              <w:t xml:space="preserve">CLO3: </w:t>
            </w:r>
            <w:r w:rsidRPr="005F7219">
              <w:rPr>
                <w:rFonts w:cs="Times New Roman"/>
                <w:sz w:val="20"/>
                <w:szCs w:val="20"/>
              </w:rPr>
              <w:t>Be able to understand various techniques for analyzing project performance.</w:t>
            </w:r>
          </w:p>
        </w:tc>
        <w:tc>
          <w:tcPr>
            <w:tcW w:w="1487" w:type="dxa"/>
            <w:vAlign w:val="center"/>
          </w:tcPr>
          <w:p w14:paraId="63A21B60" w14:textId="77777777" w:rsidR="008F2613" w:rsidRPr="005F7219" w:rsidRDefault="008F2613" w:rsidP="00DB2402">
            <w:pPr>
              <w:tabs>
                <w:tab w:val="center" w:pos="4680"/>
                <w:tab w:val="left" w:pos="6424"/>
              </w:tabs>
              <w:autoSpaceDE w:val="0"/>
              <w:autoSpaceDN w:val="0"/>
              <w:adjustRightInd w:val="0"/>
              <w:jc w:val="center"/>
              <w:rPr>
                <w:rFonts w:cs="Times New Roman"/>
                <w:bCs/>
                <w:sz w:val="20"/>
                <w:szCs w:val="20"/>
              </w:rPr>
            </w:pPr>
            <w:r w:rsidRPr="005F7219">
              <w:rPr>
                <w:rFonts w:cs="Times New Roman"/>
                <w:bCs/>
                <w:color w:val="000000"/>
                <w:sz w:val="20"/>
                <w:szCs w:val="20"/>
              </w:rPr>
              <w:t>PLO_11</w:t>
            </w:r>
          </w:p>
        </w:tc>
        <w:tc>
          <w:tcPr>
            <w:tcW w:w="2717" w:type="dxa"/>
            <w:vAlign w:val="center"/>
          </w:tcPr>
          <w:p w14:paraId="5D010D5C" w14:textId="77777777" w:rsidR="008F2613" w:rsidRPr="005F7219" w:rsidRDefault="008F2613" w:rsidP="00DB2402">
            <w:pPr>
              <w:tabs>
                <w:tab w:val="center" w:pos="4680"/>
                <w:tab w:val="left" w:pos="6424"/>
              </w:tabs>
              <w:autoSpaceDE w:val="0"/>
              <w:autoSpaceDN w:val="0"/>
              <w:adjustRightInd w:val="0"/>
              <w:jc w:val="center"/>
              <w:rPr>
                <w:rFonts w:cs="Times New Roman"/>
                <w:bCs/>
                <w:sz w:val="20"/>
                <w:szCs w:val="20"/>
              </w:rPr>
            </w:pPr>
            <w:r w:rsidRPr="005F7219">
              <w:rPr>
                <w:rFonts w:cs="Times New Roman"/>
                <w:bCs/>
                <w:sz w:val="20"/>
                <w:szCs w:val="20"/>
              </w:rPr>
              <w:t>C4</w:t>
            </w:r>
          </w:p>
        </w:tc>
      </w:tr>
      <w:tr w:rsidR="008F2613" w14:paraId="31BE4915" w14:textId="77777777" w:rsidTr="00DB2402">
        <w:trPr>
          <w:trHeight w:val="119"/>
        </w:trPr>
        <w:tc>
          <w:tcPr>
            <w:tcW w:w="1238" w:type="dxa"/>
            <w:vMerge w:val="restart"/>
          </w:tcPr>
          <w:p w14:paraId="6BE2F426" w14:textId="77777777" w:rsidR="008F2613" w:rsidRDefault="008F2613" w:rsidP="00DB2402">
            <w:r>
              <w:t>K7</w:t>
            </w:r>
          </w:p>
        </w:tc>
        <w:tc>
          <w:tcPr>
            <w:tcW w:w="1594" w:type="dxa"/>
            <w:vMerge w:val="restart"/>
          </w:tcPr>
          <w:p w14:paraId="7CBD52A2" w14:textId="77777777" w:rsidR="008F2613" w:rsidRPr="001041E4" w:rsidRDefault="008F2613" w:rsidP="00DB2402">
            <w:pPr>
              <w:jc w:val="both"/>
              <w:rPr>
                <w:rFonts w:cs="Times New Roman"/>
                <w:sz w:val="20"/>
                <w:szCs w:val="24"/>
              </w:rPr>
            </w:pPr>
            <w:r w:rsidRPr="001041E4">
              <w:rPr>
                <w:sz w:val="20"/>
                <w:szCs w:val="24"/>
              </w:rPr>
              <w:t>Technology Entrepreneurship</w:t>
            </w:r>
          </w:p>
        </w:tc>
        <w:tc>
          <w:tcPr>
            <w:tcW w:w="2540" w:type="dxa"/>
            <w:tcBorders>
              <w:top w:val="single" w:sz="4" w:space="0" w:color="auto"/>
              <w:bottom w:val="single" w:sz="4" w:space="0" w:color="auto"/>
            </w:tcBorders>
            <w:vAlign w:val="center"/>
          </w:tcPr>
          <w:p w14:paraId="0618025F" w14:textId="77777777" w:rsidR="008F2613" w:rsidRPr="00FE1AFA" w:rsidRDefault="008F2613" w:rsidP="00DB2402">
            <w:pPr>
              <w:tabs>
                <w:tab w:val="center" w:pos="4680"/>
                <w:tab w:val="left" w:pos="6424"/>
              </w:tabs>
              <w:autoSpaceDE w:val="0"/>
              <w:autoSpaceDN w:val="0"/>
              <w:adjustRightInd w:val="0"/>
              <w:jc w:val="both"/>
              <w:rPr>
                <w:sz w:val="20"/>
                <w:szCs w:val="20"/>
              </w:rPr>
            </w:pPr>
            <w:r>
              <w:rPr>
                <w:sz w:val="20"/>
                <w:szCs w:val="20"/>
              </w:rPr>
              <w:t xml:space="preserve">CLO1: </w:t>
            </w:r>
            <w:r w:rsidRPr="00FE1AFA">
              <w:rPr>
                <w:sz w:val="20"/>
                <w:szCs w:val="20"/>
              </w:rPr>
              <w:t>To induce knowledge of Entrepreneurship game, and develop a mindset to generate ideas. Be able to identify (C1) and state (C2) a problem faced by the industry. Describe business idea using various TE frameworks and methodologies. Describe (C1) BMC and translate (C2) into a ‘Business Plan’.</w:t>
            </w:r>
          </w:p>
        </w:tc>
        <w:tc>
          <w:tcPr>
            <w:tcW w:w="1487" w:type="dxa"/>
            <w:vAlign w:val="center"/>
          </w:tcPr>
          <w:p w14:paraId="621FB12E" w14:textId="77777777" w:rsidR="008F2613" w:rsidRPr="00FE1AFA" w:rsidRDefault="008F2613" w:rsidP="00DB2402">
            <w:pPr>
              <w:tabs>
                <w:tab w:val="center" w:pos="4680"/>
                <w:tab w:val="left" w:pos="6424"/>
              </w:tabs>
              <w:autoSpaceDE w:val="0"/>
              <w:autoSpaceDN w:val="0"/>
              <w:adjustRightInd w:val="0"/>
              <w:jc w:val="center"/>
              <w:rPr>
                <w:bCs/>
                <w:sz w:val="20"/>
                <w:szCs w:val="20"/>
              </w:rPr>
            </w:pPr>
            <w:r w:rsidRPr="00FE1AFA">
              <w:rPr>
                <w:bCs/>
                <w:sz w:val="20"/>
                <w:szCs w:val="20"/>
              </w:rPr>
              <w:t>PLO_3</w:t>
            </w:r>
          </w:p>
          <w:p w14:paraId="74DD142A" w14:textId="77777777" w:rsidR="008F2613" w:rsidRPr="00FE1AFA" w:rsidRDefault="008F2613" w:rsidP="00DB2402">
            <w:pPr>
              <w:tabs>
                <w:tab w:val="center" w:pos="4680"/>
                <w:tab w:val="left" w:pos="6424"/>
              </w:tabs>
              <w:autoSpaceDE w:val="0"/>
              <w:autoSpaceDN w:val="0"/>
              <w:adjustRightInd w:val="0"/>
              <w:jc w:val="center"/>
              <w:rPr>
                <w:bCs/>
                <w:sz w:val="20"/>
                <w:szCs w:val="20"/>
              </w:rPr>
            </w:pPr>
            <w:r w:rsidRPr="00FE1AFA">
              <w:rPr>
                <w:bCs/>
                <w:sz w:val="20"/>
                <w:szCs w:val="20"/>
              </w:rPr>
              <w:t>Emphasis Level: 3</w:t>
            </w:r>
          </w:p>
        </w:tc>
        <w:tc>
          <w:tcPr>
            <w:tcW w:w="2717" w:type="dxa"/>
            <w:vAlign w:val="center"/>
          </w:tcPr>
          <w:p w14:paraId="605B8305" w14:textId="77777777" w:rsidR="008F2613" w:rsidRPr="00FE1AFA" w:rsidRDefault="008F2613" w:rsidP="00DB2402">
            <w:pPr>
              <w:jc w:val="center"/>
              <w:rPr>
                <w:sz w:val="20"/>
                <w:szCs w:val="20"/>
              </w:rPr>
            </w:pPr>
            <w:r w:rsidRPr="00FE1AFA">
              <w:rPr>
                <w:sz w:val="20"/>
                <w:szCs w:val="20"/>
              </w:rPr>
              <w:t>C1, C2</w:t>
            </w:r>
          </w:p>
        </w:tc>
      </w:tr>
      <w:tr w:rsidR="008F2613" w14:paraId="40D00328" w14:textId="77777777" w:rsidTr="00DB2402">
        <w:trPr>
          <w:trHeight w:val="119"/>
        </w:trPr>
        <w:tc>
          <w:tcPr>
            <w:tcW w:w="1238" w:type="dxa"/>
            <w:vMerge/>
          </w:tcPr>
          <w:p w14:paraId="6C06848A" w14:textId="77777777" w:rsidR="008F2613" w:rsidRDefault="008F2613" w:rsidP="00DB2402"/>
        </w:tc>
        <w:tc>
          <w:tcPr>
            <w:tcW w:w="1594" w:type="dxa"/>
            <w:vMerge/>
          </w:tcPr>
          <w:p w14:paraId="5117A123" w14:textId="77777777" w:rsidR="008F2613" w:rsidRPr="001041E4" w:rsidRDefault="008F2613" w:rsidP="00DB2402">
            <w:pPr>
              <w:jc w:val="both"/>
              <w:rPr>
                <w:sz w:val="20"/>
                <w:szCs w:val="24"/>
              </w:rPr>
            </w:pPr>
          </w:p>
        </w:tc>
        <w:tc>
          <w:tcPr>
            <w:tcW w:w="2540" w:type="dxa"/>
            <w:tcBorders>
              <w:top w:val="single" w:sz="4" w:space="0" w:color="auto"/>
              <w:bottom w:val="single" w:sz="4" w:space="0" w:color="auto"/>
            </w:tcBorders>
            <w:vAlign w:val="center"/>
          </w:tcPr>
          <w:p w14:paraId="128D9110" w14:textId="77777777" w:rsidR="008F2613" w:rsidRPr="00FE1AFA" w:rsidRDefault="008F2613" w:rsidP="00DB2402">
            <w:pPr>
              <w:jc w:val="both"/>
              <w:rPr>
                <w:sz w:val="20"/>
                <w:szCs w:val="20"/>
              </w:rPr>
            </w:pPr>
            <w:r>
              <w:rPr>
                <w:sz w:val="20"/>
                <w:szCs w:val="20"/>
              </w:rPr>
              <w:t xml:space="preserve">CLO2: </w:t>
            </w:r>
            <w:r w:rsidRPr="00FE1AFA">
              <w:rPr>
                <w:sz w:val="20"/>
                <w:szCs w:val="20"/>
              </w:rPr>
              <w:t>Be able to explain (C2) various tools, such as, SWOT analysis, Quick ratio, Balance Sheet, P&amp;L Statements, Cash Flow burn rate and choose (C3) prediction and modeling tools to develop BMC and basic Business Plan and pitch the idea of virtual startup to acquire funding through effective communication.</w:t>
            </w:r>
          </w:p>
        </w:tc>
        <w:tc>
          <w:tcPr>
            <w:tcW w:w="1487" w:type="dxa"/>
            <w:vAlign w:val="center"/>
          </w:tcPr>
          <w:p w14:paraId="5C02C204" w14:textId="77777777" w:rsidR="008F2613" w:rsidRPr="00FE1AFA" w:rsidRDefault="008F2613" w:rsidP="00DB2402">
            <w:pPr>
              <w:tabs>
                <w:tab w:val="center" w:pos="4680"/>
                <w:tab w:val="left" w:pos="6424"/>
              </w:tabs>
              <w:autoSpaceDE w:val="0"/>
              <w:autoSpaceDN w:val="0"/>
              <w:adjustRightInd w:val="0"/>
              <w:jc w:val="center"/>
              <w:rPr>
                <w:bCs/>
                <w:sz w:val="20"/>
                <w:szCs w:val="20"/>
              </w:rPr>
            </w:pPr>
            <w:r w:rsidRPr="00FE1AFA">
              <w:rPr>
                <w:bCs/>
                <w:sz w:val="20"/>
                <w:szCs w:val="20"/>
              </w:rPr>
              <w:t>PLO_10</w:t>
            </w:r>
          </w:p>
          <w:p w14:paraId="70D9FDEC" w14:textId="77777777" w:rsidR="008F2613" w:rsidRPr="00FE1AFA" w:rsidRDefault="008F2613" w:rsidP="00DB2402">
            <w:pPr>
              <w:tabs>
                <w:tab w:val="center" w:pos="4680"/>
                <w:tab w:val="left" w:pos="6424"/>
              </w:tabs>
              <w:autoSpaceDE w:val="0"/>
              <w:autoSpaceDN w:val="0"/>
              <w:adjustRightInd w:val="0"/>
              <w:jc w:val="center"/>
              <w:rPr>
                <w:bCs/>
                <w:sz w:val="20"/>
                <w:szCs w:val="20"/>
              </w:rPr>
            </w:pPr>
            <w:r w:rsidRPr="00FE1AFA">
              <w:rPr>
                <w:bCs/>
                <w:sz w:val="20"/>
                <w:szCs w:val="20"/>
              </w:rPr>
              <w:t>Emphasis Level: 2</w:t>
            </w:r>
          </w:p>
          <w:p w14:paraId="75EF4B34" w14:textId="77777777" w:rsidR="008F2613" w:rsidRPr="00FE1AFA" w:rsidRDefault="008F2613" w:rsidP="00DB2402">
            <w:pPr>
              <w:tabs>
                <w:tab w:val="center" w:pos="4680"/>
                <w:tab w:val="left" w:pos="6424"/>
              </w:tabs>
              <w:autoSpaceDE w:val="0"/>
              <w:autoSpaceDN w:val="0"/>
              <w:adjustRightInd w:val="0"/>
              <w:jc w:val="center"/>
              <w:rPr>
                <w:bCs/>
                <w:sz w:val="20"/>
                <w:szCs w:val="20"/>
              </w:rPr>
            </w:pPr>
            <w:r w:rsidRPr="00FE1AFA">
              <w:rPr>
                <w:bCs/>
                <w:sz w:val="20"/>
                <w:szCs w:val="20"/>
              </w:rPr>
              <w:t>[This PLO will be covered by CEP]</w:t>
            </w:r>
          </w:p>
        </w:tc>
        <w:tc>
          <w:tcPr>
            <w:tcW w:w="2717" w:type="dxa"/>
            <w:vAlign w:val="center"/>
          </w:tcPr>
          <w:p w14:paraId="78250F7C" w14:textId="77777777" w:rsidR="008F2613" w:rsidRPr="00FE1AFA" w:rsidRDefault="008F2613" w:rsidP="00DB2402">
            <w:pPr>
              <w:tabs>
                <w:tab w:val="center" w:pos="4680"/>
                <w:tab w:val="left" w:pos="6424"/>
              </w:tabs>
              <w:autoSpaceDE w:val="0"/>
              <w:autoSpaceDN w:val="0"/>
              <w:adjustRightInd w:val="0"/>
              <w:jc w:val="center"/>
              <w:rPr>
                <w:bCs/>
                <w:sz w:val="20"/>
                <w:szCs w:val="20"/>
              </w:rPr>
            </w:pPr>
            <w:r w:rsidRPr="00FE1AFA">
              <w:rPr>
                <w:bCs/>
                <w:sz w:val="20"/>
                <w:szCs w:val="20"/>
              </w:rPr>
              <w:t>C2, C3</w:t>
            </w:r>
          </w:p>
        </w:tc>
      </w:tr>
      <w:tr w:rsidR="008F2613" w14:paraId="554458A9" w14:textId="77777777" w:rsidTr="00DB2402">
        <w:trPr>
          <w:trHeight w:val="119"/>
        </w:trPr>
        <w:tc>
          <w:tcPr>
            <w:tcW w:w="1238" w:type="dxa"/>
            <w:vMerge/>
          </w:tcPr>
          <w:p w14:paraId="0715D9CB" w14:textId="77777777" w:rsidR="008F2613" w:rsidRDefault="008F2613" w:rsidP="00DB2402"/>
        </w:tc>
        <w:tc>
          <w:tcPr>
            <w:tcW w:w="1594" w:type="dxa"/>
            <w:vMerge/>
          </w:tcPr>
          <w:p w14:paraId="6C51066D" w14:textId="77777777" w:rsidR="008F2613" w:rsidRPr="001041E4" w:rsidRDefault="008F2613" w:rsidP="00DB2402">
            <w:pPr>
              <w:jc w:val="both"/>
              <w:rPr>
                <w:sz w:val="20"/>
                <w:szCs w:val="24"/>
              </w:rPr>
            </w:pPr>
          </w:p>
        </w:tc>
        <w:tc>
          <w:tcPr>
            <w:tcW w:w="2540" w:type="dxa"/>
            <w:tcBorders>
              <w:top w:val="single" w:sz="4" w:space="0" w:color="auto"/>
              <w:bottom w:val="single" w:sz="4" w:space="0" w:color="auto"/>
            </w:tcBorders>
            <w:vAlign w:val="center"/>
          </w:tcPr>
          <w:p w14:paraId="7B7080F3" w14:textId="77777777" w:rsidR="008F2613" w:rsidRPr="00FE1AFA" w:rsidRDefault="008F2613" w:rsidP="00DB2402">
            <w:pPr>
              <w:jc w:val="both"/>
              <w:rPr>
                <w:sz w:val="20"/>
                <w:szCs w:val="20"/>
              </w:rPr>
            </w:pPr>
            <w:r>
              <w:rPr>
                <w:sz w:val="20"/>
                <w:szCs w:val="20"/>
              </w:rPr>
              <w:t xml:space="preserve">CL03: </w:t>
            </w:r>
            <w:r w:rsidRPr="00FE1AFA">
              <w:rPr>
                <w:sz w:val="20"/>
                <w:szCs w:val="20"/>
              </w:rPr>
              <w:t>Be able to choose (C4) and apply (C3) the appropriate tools as mentioned in CLO2 above for sustainable development to keep pace with the changing times by modifying (C4) the existing prototype to meet the needs of the society in the short and long term.</w:t>
            </w:r>
          </w:p>
        </w:tc>
        <w:tc>
          <w:tcPr>
            <w:tcW w:w="1487" w:type="dxa"/>
            <w:vAlign w:val="center"/>
          </w:tcPr>
          <w:p w14:paraId="260FE623" w14:textId="77777777" w:rsidR="008F2613" w:rsidRPr="00FE1AFA" w:rsidRDefault="008F2613" w:rsidP="00DB2402">
            <w:pPr>
              <w:tabs>
                <w:tab w:val="center" w:pos="4680"/>
                <w:tab w:val="left" w:pos="6424"/>
              </w:tabs>
              <w:autoSpaceDE w:val="0"/>
              <w:autoSpaceDN w:val="0"/>
              <w:adjustRightInd w:val="0"/>
              <w:jc w:val="center"/>
              <w:rPr>
                <w:bCs/>
                <w:sz w:val="20"/>
                <w:szCs w:val="20"/>
              </w:rPr>
            </w:pPr>
            <w:r w:rsidRPr="00FE1AFA">
              <w:rPr>
                <w:bCs/>
                <w:sz w:val="20"/>
                <w:szCs w:val="20"/>
              </w:rPr>
              <w:t>PLO_7</w:t>
            </w:r>
            <w:r w:rsidRPr="00FE1AFA">
              <w:rPr>
                <w:bCs/>
                <w:sz w:val="20"/>
                <w:szCs w:val="20"/>
              </w:rPr>
              <w:br/>
              <w:t>Emphasis Level: 1</w:t>
            </w:r>
          </w:p>
        </w:tc>
        <w:tc>
          <w:tcPr>
            <w:tcW w:w="2717" w:type="dxa"/>
            <w:vAlign w:val="center"/>
          </w:tcPr>
          <w:p w14:paraId="4AFC89EE" w14:textId="77777777" w:rsidR="008F2613" w:rsidRPr="00FE1AFA" w:rsidRDefault="008F2613" w:rsidP="00DB2402">
            <w:pPr>
              <w:tabs>
                <w:tab w:val="center" w:pos="4680"/>
                <w:tab w:val="left" w:pos="6424"/>
              </w:tabs>
              <w:autoSpaceDE w:val="0"/>
              <w:autoSpaceDN w:val="0"/>
              <w:adjustRightInd w:val="0"/>
              <w:jc w:val="center"/>
              <w:rPr>
                <w:bCs/>
                <w:sz w:val="20"/>
                <w:szCs w:val="20"/>
              </w:rPr>
            </w:pPr>
            <w:r w:rsidRPr="00FE1AFA">
              <w:rPr>
                <w:bCs/>
                <w:sz w:val="20"/>
                <w:szCs w:val="20"/>
              </w:rPr>
              <w:t xml:space="preserve"> C3, C4</w:t>
            </w:r>
          </w:p>
        </w:tc>
      </w:tr>
      <w:tr w:rsidR="008F2613" w14:paraId="7CFEDA7A" w14:textId="77777777" w:rsidTr="00DB2402">
        <w:trPr>
          <w:trHeight w:val="119"/>
        </w:trPr>
        <w:tc>
          <w:tcPr>
            <w:tcW w:w="1238" w:type="dxa"/>
            <w:vMerge w:val="restart"/>
          </w:tcPr>
          <w:p w14:paraId="3A0A2622" w14:textId="77777777" w:rsidR="008F2613" w:rsidRDefault="008F2613" w:rsidP="00DB2402">
            <w:r>
              <w:t>K7</w:t>
            </w:r>
          </w:p>
        </w:tc>
        <w:tc>
          <w:tcPr>
            <w:tcW w:w="1594" w:type="dxa"/>
            <w:vMerge w:val="restart"/>
          </w:tcPr>
          <w:p w14:paraId="3265BEEB" w14:textId="77777777" w:rsidR="008F2613" w:rsidRPr="000E79CD" w:rsidRDefault="008F2613" w:rsidP="00DB2402">
            <w:pPr>
              <w:jc w:val="both"/>
              <w:rPr>
                <w:rFonts w:cs="Times New Roman"/>
                <w:sz w:val="20"/>
                <w:szCs w:val="24"/>
              </w:rPr>
            </w:pPr>
            <w:r w:rsidRPr="000E79CD">
              <w:rPr>
                <w:rFonts w:cs="Times New Roman"/>
                <w:sz w:val="20"/>
                <w:szCs w:val="24"/>
              </w:rPr>
              <w:t>Leadership &amp; Motivation</w:t>
            </w:r>
          </w:p>
        </w:tc>
        <w:tc>
          <w:tcPr>
            <w:tcW w:w="2540" w:type="dxa"/>
            <w:tcBorders>
              <w:top w:val="single" w:sz="4" w:space="0" w:color="auto"/>
              <w:bottom w:val="single" w:sz="4" w:space="0" w:color="auto"/>
            </w:tcBorders>
            <w:vAlign w:val="center"/>
          </w:tcPr>
          <w:p w14:paraId="045A0BAD" w14:textId="77777777" w:rsidR="008F2613" w:rsidRPr="00544DC4" w:rsidRDefault="008F2613" w:rsidP="00DB2402">
            <w:pPr>
              <w:tabs>
                <w:tab w:val="center" w:pos="4680"/>
                <w:tab w:val="left" w:pos="6424"/>
              </w:tabs>
              <w:autoSpaceDE w:val="0"/>
              <w:autoSpaceDN w:val="0"/>
              <w:adjustRightInd w:val="0"/>
              <w:jc w:val="both"/>
              <w:rPr>
                <w:rFonts w:cs="Times New Roman"/>
                <w:b/>
                <w:bCs/>
                <w:color w:val="000000"/>
                <w:sz w:val="20"/>
              </w:rPr>
            </w:pPr>
            <w:r>
              <w:rPr>
                <w:rFonts w:cs="Times New Roman"/>
                <w:spacing w:val="2"/>
                <w:sz w:val="20"/>
              </w:rPr>
              <w:t xml:space="preserve">CLO1: </w:t>
            </w:r>
            <w:r w:rsidRPr="00544DC4">
              <w:rPr>
                <w:rFonts w:cs="Times New Roman"/>
                <w:spacing w:val="2"/>
                <w:sz w:val="20"/>
              </w:rPr>
              <w:t>Be able to discover, associate and apply the concepts of leadership and motivation for lifelong learning.</w:t>
            </w:r>
          </w:p>
        </w:tc>
        <w:tc>
          <w:tcPr>
            <w:tcW w:w="1487" w:type="dxa"/>
            <w:vAlign w:val="center"/>
          </w:tcPr>
          <w:p w14:paraId="0D7E9835" w14:textId="77777777" w:rsidR="008F2613" w:rsidRPr="00544DC4" w:rsidRDefault="008F2613" w:rsidP="00DB2402">
            <w:pPr>
              <w:tabs>
                <w:tab w:val="center" w:pos="4680"/>
                <w:tab w:val="left" w:pos="6424"/>
              </w:tabs>
              <w:autoSpaceDE w:val="0"/>
              <w:autoSpaceDN w:val="0"/>
              <w:adjustRightInd w:val="0"/>
              <w:jc w:val="center"/>
              <w:rPr>
                <w:rFonts w:cs="Times New Roman"/>
                <w:bCs/>
                <w:color w:val="000000"/>
                <w:sz w:val="20"/>
              </w:rPr>
            </w:pPr>
            <w:r w:rsidRPr="00544DC4">
              <w:rPr>
                <w:rFonts w:cs="Times New Roman"/>
                <w:bCs/>
                <w:color w:val="000000"/>
                <w:sz w:val="20"/>
              </w:rPr>
              <w:t>PLO_12</w:t>
            </w:r>
          </w:p>
          <w:p w14:paraId="4CA1F11C" w14:textId="77777777" w:rsidR="008F2613" w:rsidRPr="00544DC4" w:rsidRDefault="008F2613" w:rsidP="00DB2402">
            <w:pPr>
              <w:tabs>
                <w:tab w:val="center" w:pos="4680"/>
                <w:tab w:val="left" w:pos="6424"/>
              </w:tabs>
              <w:autoSpaceDE w:val="0"/>
              <w:autoSpaceDN w:val="0"/>
              <w:adjustRightInd w:val="0"/>
              <w:jc w:val="center"/>
              <w:rPr>
                <w:rFonts w:cs="Times New Roman"/>
                <w:bCs/>
                <w:color w:val="000000"/>
                <w:sz w:val="20"/>
              </w:rPr>
            </w:pPr>
            <w:r w:rsidRPr="00544DC4">
              <w:rPr>
                <w:rFonts w:cs="Times New Roman"/>
                <w:sz w:val="20"/>
              </w:rPr>
              <w:t>(Emphasis Level: 1)</w:t>
            </w:r>
          </w:p>
        </w:tc>
        <w:tc>
          <w:tcPr>
            <w:tcW w:w="2717" w:type="dxa"/>
            <w:vAlign w:val="center"/>
          </w:tcPr>
          <w:p w14:paraId="7BABA06D" w14:textId="77777777" w:rsidR="008F2613" w:rsidRPr="00544DC4" w:rsidRDefault="008F2613" w:rsidP="00DB2402">
            <w:pPr>
              <w:jc w:val="center"/>
              <w:rPr>
                <w:rFonts w:cs="Times New Roman"/>
                <w:sz w:val="20"/>
              </w:rPr>
            </w:pPr>
            <w:r w:rsidRPr="00544DC4">
              <w:rPr>
                <w:rFonts w:cs="Times New Roman"/>
                <w:sz w:val="20"/>
              </w:rPr>
              <w:t>C2, C3</w:t>
            </w:r>
          </w:p>
          <w:p w14:paraId="02366CF6" w14:textId="77777777" w:rsidR="008F2613" w:rsidRPr="00544DC4" w:rsidRDefault="008F2613" w:rsidP="00DB2402">
            <w:pPr>
              <w:jc w:val="center"/>
              <w:rPr>
                <w:rFonts w:cs="Times New Roman"/>
                <w:sz w:val="20"/>
              </w:rPr>
            </w:pPr>
            <w:r w:rsidRPr="00544DC4">
              <w:rPr>
                <w:rFonts w:cs="Times New Roman"/>
                <w:sz w:val="20"/>
              </w:rPr>
              <w:t xml:space="preserve"> (Understanding, </w:t>
            </w:r>
            <w:r w:rsidRPr="00544DC4">
              <w:rPr>
                <w:rFonts w:cs="Times New Roman"/>
                <w:bCs/>
                <w:color w:val="000000"/>
                <w:sz w:val="20"/>
              </w:rPr>
              <w:t>Applying</w:t>
            </w:r>
            <w:r w:rsidRPr="00544DC4">
              <w:rPr>
                <w:rFonts w:cs="Times New Roman"/>
                <w:sz w:val="20"/>
              </w:rPr>
              <w:t>)</w:t>
            </w:r>
          </w:p>
        </w:tc>
      </w:tr>
      <w:tr w:rsidR="008F2613" w14:paraId="4D3A6732" w14:textId="77777777" w:rsidTr="00DB2402">
        <w:trPr>
          <w:trHeight w:val="119"/>
        </w:trPr>
        <w:tc>
          <w:tcPr>
            <w:tcW w:w="1238" w:type="dxa"/>
            <w:vMerge/>
          </w:tcPr>
          <w:p w14:paraId="5810749B" w14:textId="77777777" w:rsidR="008F2613" w:rsidRDefault="008F2613" w:rsidP="00DB2402"/>
        </w:tc>
        <w:tc>
          <w:tcPr>
            <w:tcW w:w="1594" w:type="dxa"/>
            <w:vMerge/>
          </w:tcPr>
          <w:p w14:paraId="0A5639A6" w14:textId="77777777" w:rsidR="008F2613" w:rsidRPr="000E79CD" w:rsidRDefault="008F2613" w:rsidP="00DB2402">
            <w:pPr>
              <w:jc w:val="both"/>
              <w:rPr>
                <w:rFonts w:cs="Times New Roman"/>
                <w:sz w:val="20"/>
                <w:szCs w:val="24"/>
              </w:rPr>
            </w:pPr>
          </w:p>
        </w:tc>
        <w:tc>
          <w:tcPr>
            <w:tcW w:w="2540" w:type="dxa"/>
            <w:tcBorders>
              <w:top w:val="single" w:sz="4" w:space="0" w:color="auto"/>
              <w:bottom w:val="single" w:sz="4" w:space="0" w:color="auto"/>
            </w:tcBorders>
            <w:vAlign w:val="center"/>
          </w:tcPr>
          <w:p w14:paraId="28EE58E4" w14:textId="77777777" w:rsidR="008F2613" w:rsidRPr="00544DC4" w:rsidRDefault="008F2613" w:rsidP="00DB2402">
            <w:pPr>
              <w:jc w:val="both"/>
              <w:rPr>
                <w:rFonts w:cs="Times New Roman"/>
                <w:sz w:val="20"/>
              </w:rPr>
            </w:pPr>
            <w:r>
              <w:rPr>
                <w:rFonts w:cs="Times New Roman"/>
                <w:sz w:val="20"/>
              </w:rPr>
              <w:t xml:space="preserve">CLO2: </w:t>
            </w:r>
            <w:r w:rsidRPr="00544DC4">
              <w:rPr>
                <w:rFonts w:cs="Times New Roman"/>
                <w:sz w:val="20"/>
              </w:rPr>
              <w:t xml:space="preserve">Be able to acquire the skill of self-refraction </w:t>
            </w:r>
            <w:r w:rsidRPr="00544DC4">
              <w:rPr>
                <w:rFonts w:cs="Times New Roman"/>
                <w:sz w:val="20"/>
              </w:rPr>
              <w:lastRenderedPageBreak/>
              <w:t>and self-analysis and transform one and others into actual human beings.</w:t>
            </w:r>
          </w:p>
        </w:tc>
        <w:tc>
          <w:tcPr>
            <w:tcW w:w="1487" w:type="dxa"/>
            <w:vAlign w:val="center"/>
          </w:tcPr>
          <w:p w14:paraId="5AD4F686" w14:textId="77777777" w:rsidR="008F2613" w:rsidRPr="00544DC4" w:rsidRDefault="008F2613" w:rsidP="00DB2402">
            <w:pPr>
              <w:tabs>
                <w:tab w:val="center" w:pos="4680"/>
                <w:tab w:val="left" w:pos="6424"/>
              </w:tabs>
              <w:autoSpaceDE w:val="0"/>
              <w:autoSpaceDN w:val="0"/>
              <w:adjustRightInd w:val="0"/>
              <w:jc w:val="center"/>
              <w:rPr>
                <w:rFonts w:cs="Times New Roman"/>
                <w:bCs/>
                <w:sz w:val="20"/>
              </w:rPr>
            </w:pPr>
            <w:r w:rsidRPr="00544DC4">
              <w:rPr>
                <w:rFonts w:cs="Times New Roman"/>
                <w:bCs/>
                <w:sz w:val="20"/>
              </w:rPr>
              <w:lastRenderedPageBreak/>
              <w:t>PLO_2</w:t>
            </w:r>
          </w:p>
          <w:p w14:paraId="37024866" w14:textId="77777777" w:rsidR="008F2613" w:rsidRPr="00544DC4" w:rsidRDefault="008F2613" w:rsidP="00DB2402">
            <w:pPr>
              <w:tabs>
                <w:tab w:val="center" w:pos="4680"/>
                <w:tab w:val="left" w:pos="6424"/>
              </w:tabs>
              <w:autoSpaceDE w:val="0"/>
              <w:autoSpaceDN w:val="0"/>
              <w:adjustRightInd w:val="0"/>
              <w:jc w:val="center"/>
              <w:rPr>
                <w:rFonts w:cs="Times New Roman"/>
                <w:bCs/>
                <w:sz w:val="20"/>
              </w:rPr>
            </w:pPr>
            <w:r w:rsidRPr="00544DC4">
              <w:rPr>
                <w:rFonts w:cs="Times New Roman"/>
                <w:sz w:val="20"/>
              </w:rPr>
              <w:lastRenderedPageBreak/>
              <w:t>(Emphasis Level: 2)</w:t>
            </w:r>
          </w:p>
        </w:tc>
        <w:tc>
          <w:tcPr>
            <w:tcW w:w="2717" w:type="dxa"/>
            <w:vAlign w:val="center"/>
          </w:tcPr>
          <w:p w14:paraId="6DA04319" w14:textId="77777777" w:rsidR="008F2613" w:rsidRPr="00544DC4" w:rsidRDefault="008F2613" w:rsidP="00DB2402">
            <w:pPr>
              <w:tabs>
                <w:tab w:val="center" w:pos="4680"/>
                <w:tab w:val="left" w:pos="6424"/>
              </w:tabs>
              <w:autoSpaceDE w:val="0"/>
              <w:autoSpaceDN w:val="0"/>
              <w:adjustRightInd w:val="0"/>
              <w:jc w:val="center"/>
              <w:rPr>
                <w:rFonts w:cs="Times New Roman"/>
                <w:bCs/>
                <w:color w:val="000000"/>
                <w:sz w:val="20"/>
              </w:rPr>
            </w:pPr>
            <w:r w:rsidRPr="00544DC4">
              <w:rPr>
                <w:rFonts w:cs="Times New Roman"/>
                <w:bCs/>
                <w:color w:val="000000"/>
                <w:sz w:val="20"/>
              </w:rPr>
              <w:lastRenderedPageBreak/>
              <w:t xml:space="preserve">C4 </w:t>
            </w:r>
          </w:p>
          <w:p w14:paraId="383B1250" w14:textId="77777777" w:rsidR="008F2613" w:rsidRPr="00544DC4" w:rsidRDefault="008F2613" w:rsidP="00DB2402">
            <w:pPr>
              <w:tabs>
                <w:tab w:val="center" w:pos="4680"/>
                <w:tab w:val="left" w:pos="6424"/>
              </w:tabs>
              <w:autoSpaceDE w:val="0"/>
              <w:autoSpaceDN w:val="0"/>
              <w:adjustRightInd w:val="0"/>
              <w:jc w:val="center"/>
              <w:rPr>
                <w:rFonts w:cs="Times New Roman"/>
                <w:bCs/>
                <w:color w:val="000000"/>
                <w:sz w:val="20"/>
              </w:rPr>
            </w:pPr>
            <w:r w:rsidRPr="00544DC4">
              <w:rPr>
                <w:rFonts w:cs="Times New Roman"/>
                <w:bCs/>
                <w:color w:val="000000"/>
                <w:sz w:val="20"/>
              </w:rPr>
              <w:t>(Analyzing)</w:t>
            </w:r>
          </w:p>
        </w:tc>
      </w:tr>
      <w:tr w:rsidR="008F2613" w14:paraId="694F1042" w14:textId="77777777" w:rsidTr="00DB2402">
        <w:trPr>
          <w:trHeight w:val="119"/>
        </w:trPr>
        <w:tc>
          <w:tcPr>
            <w:tcW w:w="1238" w:type="dxa"/>
            <w:vMerge/>
          </w:tcPr>
          <w:p w14:paraId="5495C4BA" w14:textId="77777777" w:rsidR="008F2613" w:rsidRDefault="008F2613" w:rsidP="00DB2402"/>
        </w:tc>
        <w:tc>
          <w:tcPr>
            <w:tcW w:w="1594" w:type="dxa"/>
            <w:vMerge/>
          </w:tcPr>
          <w:p w14:paraId="10A8EC10" w14:textId="77777777" w:rsidR="008F2613" w:rsidRPr="000E79CD" w:rsidRDefault="008F2613" w:rsidP="00DB2402">
            <w:pPr>
              <w:jc w:val="both"/>
              <w:rPr>
                <w:rFonts w:cs="Times New Roman"/>
                <w:sz w:val="20"/>
                <w:szCs w:val="24"/>
              </w:rPr>
            </w:pPr>
          </w:p>
        </w:tc>
        <w:tc>
          <w:tcPr>
            <w:tcW w:w="2540" w:type="dxa"/>
            <w:tcBorders>
              <w:top w:val="single" w:sz="4" w:space="0" w:color="auto"/>
              <w:bottom w:val="single" w:sz="4" w:space="0" w:color="auto"/>
            </w:tcBorders>
            <w:vAlign w:val="center"/>
          </w:tcPr>
          <w:p w14:paraId="3B74E925" w14:textId="77777777" w:rsidR="008F2613" w:rsidRPr="00544DC4" w:rsidRDefault="008F2613" w:rsidP="00DB2402">
            <w:pPr>
              <w:jc w:val="both"/>
              <w:rPr>
                <w:rFonts w:cs="Times New Roman"/>
                <w:sz w:val="20"/>
              </w:rPr>
            </w:pPr>
            <w:r>
              <w:rPr>
                <w:rFonts w:cs="Times New Roman"/>
                <w:sz w:val="20"/>
              </w:rPr>
              <w:t xml:space="preserve">CLO3: </w:t>
            </w:r>
            <w:r w:rsidRPr="00544DC4">
              <w:rPr>
                <w:rFonts w:cs="Times New Roman"/>
                <w:sz w:val="20"/>
              </w:rPr>
              <w:t>Be able to harness the potential of team building, through motivation and setting practical examples, and reaping the benefits of working in a team for lifelong learning to meet the challenges of working in today’s fast paced, dynamic work environment.</w:t>
            </w:r>
          </w:p>
        </w:tc>
        <w:tc>
          <w:tcPr>
            <w:tcW w:w="1487" w:type="dxa"/>
            <w:vAlign w:val="center"/>
          </w:tcPr>
          <w:p w14:paraId="0F210749" w14:textId="77777777" w:rsidR="008F2613" w:rsidRPr="00544DC4" w:rsidRDefault="008F2613" w:rsidP="00DB2402">
            <w:pPr>
              <w:tabs>
                <w:tab w:val="center" w:pos="4680"/>
                <w:tab w:val="left" w:pos="6424"/>
              </w:tabs>
              <w:autoSpaceDE w:val="0"/>
              <w:autoSpaceDN w:val="0"/>
              <w:adjustRightInd w:val="0"/>
              <w:jc w:val="center"/>
              <w:rPr>
                <w:rFonts w:cs="Times New Roman"/>
                <w:bCs/>
                <w:sz w:val="20"/>
              </w:rPr>
            </w:pPr>
            <w:r w:rsidRPr="00544DC4">
              <w:rPr>
                <w:rFonts w:cs="Times New Roman"/>
                <w:bCs/>
                <w:sz w:val="20"/>
              </w:rPr>
              <w:t>PLO_9</w:t>
            </w:r>
          </w:p>
          <w:p w14:paraId="01214301" w14:textId="77777777" w:rsidR="008F2613" w:rsidRPr="00544DC4" w:rsidRDefault="008F2613" w:rsidP="00DB2402">
            <w:pPr>
              <w:tabs>
                <w:tab w:val="center" w:pos="4680"/>
                <w:tab w:val="left" w:pos="6424"/>
              </w:tabs>
              <w:autoSpaceDE w:val="0"/>
              <w:autoSpaceDN w:val="0"/>
              <w:adjustRightInd w:val="0"/>
              <w:jc w:val="center"/>
              <w:rPr>
                <w:rFonts w:cs="Times New Roman"/>
                <w:bCs/>
                <w:sz w:val="20"/>
              </w:rPr>
            </w:pPr>
            <w:r w:rsidRPr="00544DC4">
              <w:rPr>
                <w:rFonts w:cs="Times New Roman"/>
                <w:sz w:val="20"/>
              </w:rPr>
              <w:t>(Emphasis Level: 3)</w:t>
            </w:r>
          </w:p>
        </w:tc>
        <w:tc>
          <w:tcPr>
            <w:tcW w:w="2717" w:type="dxa"/>
            <w:vAlign w:val="center"/>
          </w:tcPr>
          <w:p w14:paraId="74143BC7" w14:textId="77777777" w:rsidR="008F2613" w:rsidRPr="00544DC4" w:rsidRDefault="008F2613" w:rsidP="00DB2402">
            <w:pPr>
              <w:tabs>
                <w:tab w:val="center" w:pos="4680"/>
                <w:tab w:val="left" w:pos="6424"/>
              </w:tabs>
              <w:autoSpaceDE w:val="0"/>
              <w:autoSpaceDN w:val="0"/>
              <w:adjustRightInd w:val="0"/>
              <w:jc w:val="center"/>
              <w:rPr>
                <w:rFonts w:cs="Times New Roman"/>
                <w:bCs/>
                <w:color w:val="000000"/>
                <w:sz w:val="20"/>
              </w:rPr>
            </w:pPr>
            <w:r w:rsidRPr="00544DC4">
              <w:rPr>
                <w:rFonts w:cs="Times New Roman"/>
                <w:bCs/>
                <w:color w:val="000000"/>
                <w:sz w:val="20"/>
              </w:rPr>
              <w:t>C1, C6</w:t>
            </w:r>
          </w:p>
          <w:p w14:paraId="474626E6" w14:textId="77777777" w:rsidR="008F2613" w:rsidRPr="00544DC4" w:rsidRDefault="008F2613" w:rsidP="00DB2402">
            <w:pPr>
              <w:tabs>
                <w:tab w:val="center" w:pos="4680"/>
                <w:tab w:val="left" w:pos="6424"/>
              </w:tabs>
              <w:autoSpaceDE w:val="0"/>
              <w:autoSpaceDN w:val="0"/>
              <w:adjustRightInd w:val="0"/>
              <w:jc w:val="center"/>
              <w:rPr>
                <w:rFonts w:cs="Times New Roman"/>
                <w:bCs/>
                <w:color w:val="000000"/>
                <w:sz w:val="20"/>
              </w:rPr>
            </w:pPr>
            <w:r w:rsidRPr="00544DC4">
              <w:rPr>
                <w:rFonts w:cs="Times New Roman"/>
                <w:bCs/>
                <w:color w:val="000000"/>
                <w:sz w:val="20"/>
              </w:rPr>
              <w:t>(Remember, Create)</w:t>
            </w:r>
          </w:p>
        </w:tc>
      </w:tr>
      <w:tr w:rsidR="008F2613" w14:paraId="0D3F793A" w14:textId="77777777" w:rsidTr="00DB2402">
        <w:trPr>
          <w:trHeight w:val="119"/>
        </w:trPr>
        <w:tc>
          <w:tcPr>
            <w:tcW w:w="1238" w:type="dxa"/>
            <w:vMerge w:val="restart"/>
          </w:tcPr>
          <w:p w14:paraId="192F917D" w14:textId="77777777" w:rsidR="008F2613" w:rsidRDefault="008F2613" w:rsidP="00DB2402">
            <w:r>
              <w:t>K7</w:t>
            </w:r>
          </w:p>
        </w:tc>
        <w:tc>
          <w:tcPr>
            <w:tcW w:w="1594" w:type="dxa"/>
            <w:vMerge w:val="restart"/>
          </w:tcPr>
          <w:p w14:paraId="50ED3643" w14:textId="77777777" w:rsidR="008F2613" w:rsidRPr="00FB5684" w:rsidRDefault="008F2613" w:rsidP="00DB2402">
            <w:pPr>
              <w:jc w:val="both"/>
              <w:rPr>
                <w:rFonts w:cs="Times New Roman"/>
                <w:sz w:val="20"/>
                <w:szCs w:val="24"/>
              </w:rPr>
            </w:pPr>
            <w:r w:rsidRPr="00FB5684">
              <w:rPr>
                <w:sz w:val="20"/>
                <w:szCs w:val="24"/>
              </w:rPr>
              <w:t>Community Service</w:t>
            </w:r>
            <w:r w:rsidRPr="00FB5684">
              <w:rPr>
                <w:sz w:val="24"/>
                <w:szCs w:val="24"/>
              </w:rPr>
              <w:tab/>
            </w:r>
          </w:p>
        </w:tc>
        <w:tc>
          <w:tcPr>
            <w:tcW w:w="2540" w:type="dxa"/>
            <w:tcBorders>
              <w:top w:val="single" w:sz="4" w:space="0" w:color="auto"/>
              <w:bottom w:val="single" w:sz="4" w:space="0" w:color="auto"/>
            </w:tcBorders>
            <w:vAlign w:val="center"/>
          </w:tcPr>
          <w:p w14:paraId="3747779D" w14:textId="77777777" w:rsidR="008F2613" w:rsidRPr="00FB5684" w:rsidRDefault="008F2613" w:rsidP="00DB2402">
            <w:pPr>
              <w:tabs>
                <w:tab w:val="center" w:pos="4680"/>
                <w:tab w:val="left" w:pos="6424"/>
              </w:tabs>
              <w:autoSpaceDE w:val="0"/>
              <w:autoSpaceDN w:val="0"/>
              <w:adjustRightInd w:val="0"/>
              <w:jc w:val="both"/>
              <w:rPr>
                <w:b/>
                <w:bCs/>
                <w:sz w:val="20"/>
              </w:rPr>
            </w:pPr>
            <w:r>
              <w:rPr>
                <w:sz w:val="20"/>
              </w:rPr>
              <w:t xml:space="preserve">CLO1: </w:t>
            </w:r>
            <w:r w:rsidRPr="00FB5684">
              <w:rPr>
                <w:sz w:val="20"/>
              </w:rPr>
              <w:t xml:space="preserve">Be able to understand (C2) the issues being faced by the have-nots adding fuel to the problems of the society and cause of discord among various sections of the society.  </w:t>
            </w:r>
          </w:p>
        </w:tc>
        <w:tc>
          <w:tcPr>
            <w:tcW w:w="1487" w:type="dxa"/>
            <w:vAlign w:val="center"/>
          </w:tcPr>
          <w:p w14:paraId="4BC4A29E" w14:textId="77777777" w:rsidR="008F2613" w:rsidRPr="00FB5684" w:rsidRDefault="008F2613" w:rsidP="00DB2402">
            <w:pPr>
              <w:tabs>
                <w:tab w:val="center" w:pos="4680"/>
                <w:tab w:val="left" w:pos="6424"/>
              </w:tabs>
              <w:autoSpaceDE w:val="0"/>
              <w:autoSpaceDN w:val="0"/>
              <w:adjustRightInd w:val="0"/>
              <w:jc w:val="center"/>
              <w:rPr>
                <w:bCs/>
                <w:color w:val="000000"/>
                <w:sz w:val="20"/>
              </w:rPr>
            </w:pPr>
            <w:r w:rsidRPr="00FB5684">
              <w:rPr>
                <w:bCs/>
                <w:color w:val="000000"/>
                <w:sz w:val="20"/>
              </w:rPr>
              <w:t>PLO_6</w:t>
            </w:r>
          </w:p>
          <w:p w14:paraId="519F6668" w14:textId="77777777" w:rsidR="008F2613" w:rsidRPr="00FB5684" w:rsidRDefault="008F2613" w:rsidP="00DB2402">
            <w:pPr>
              <w:tabs>
                <w:tab w:val="center" w:pos="4680"/>
                <w:tab w:val="left" w:pos="6424"/>
              </w:tabs>
              <w:autoSpaceDE w:val="0"/>
              <w:autoSpaceDN w:val="0"/>
              <w:adjustRightInd w:val="0"/>
              <w:jc w:val="center"/>
              <w:rPr>
                <w:bCs/>
                <w:color w:val="000000"/>
                <w:sz w:val="20"/>
              </w:rPr>
            </w:pPr>
            <w:r w:rsidRPr="00FB5684">
              <w:rPr>
                <w:bCs/>
                <w:sz w:val="20"/>
              </w:rPr>
              <w:t>Emphasis Level: 2</w:t>
            </w:r>
          </w:p>
        </w:tc>
        <w:tc>
          <w:tcPr>
            <w:tcW w:w="2717" w:type="dxa"/>
            <w:vAlign w:val="center"/>
          </w:tcPr>
          <w:p w14:paraId="6B2889E8" w14:textId="77777777" w:rsidR="008F2613" w:rsidRPr="00FB5684" w:rsidRDefault="008F2613" w:rsidP="00DB2402">
            <w:pPr>
              <w:jc w:val="center"/>
              <w:rPr>
                <w:sz w:val="20"/>
              </w:rPr>
            </w:pPr>
            <w:r w:rsidRPr="00FB5684">
              <w:rPr>
                <w:sz w:val="20"/>
              </w:rPr>
              <w:t>C2</w:t>
            </w:r>
          </w:p>
        </w:tc>
      </w:tr>
      <w:tr w:rsidR="008F2613" w14:paraId="7B768471" w14:textId="77777777" w:rsidTr="00DB2402">
        <w:trPr>
          <w:trHeight w:val="119"/>
        </w:trPr>
        <w:tc>
          <w:tcPr>
            <w:tcW w:w="1238" w:type="dxa"/>
            <w:vMerge/>
          </w:tcPr>
          <w:p w14:paraId="571A67EE" w14:textId="77777777" w:rsidR="008F2613" w:rsidRDefault="008F2613" w:rsidP="00DB2402"/>
        </w:tc>
        <w:tc>
          <w:tcPr>
            <w:tcW w:w="1594" w:type="dxa"/>
            <w:vMerge/>
          </w:tcPr>
          <w:p w14:paraId="2B1208B4" w14:textId="77777777" w:rsidR="008F2613" w:rsidRPr="00FB5684" w:rsidRDefault="008F2613" w:rsidP="00DB2402">
            <w:pPr>
              <w:jc w:val="both"/>
              <w:rPr>
                <w:sz w:val="20"/>
                <w:szCs w:val="24"/>
              </w:rPr>
            </w:pPr>
          </w:p>
        </w:tc>
        <w:tc>
          <w:tcPr>
            <w:tcW w:w="2540" w:type="dxa"/>
            <w:tcBorders>
              <w:top w:val="single" w:sz="4" w:space="0" w:color="auto"/>
              <w:bottom w:val="single" w:sz="4" w:space="0" w:color="auto"/>
            </w:tcBorders>
            <w:vAlign w:val="center"/>
          </w:tcPr>
          <w:p w14:paraId="6DE4A2CD" w14:textId="77777777" w:rsidR="008F2613" w:rsidRPr="00FB5684" w:rsidRDefault="008F2613" w:rsidP="00DB2402">
            <w:pPr>
              <w:jc w:val="both"/>
              <w:rPr>
                <w:sz w:val="20"/>
              </w:rPr>
            </w:pPr>
            <w:r>
              <w:rPr>
                <w:sz w:val="20"/>
              </w:rPr>
              <w:t xml:space="preserve">CLO2: </w:t>
            </w:r>
            <w:r w:rsidRPr="00FB5684">
              <w:rPr>
                <w:sz w:val="20"/>
              </w:rPr>
              <w:t xml:space="preserve">Upon identification of the social malaise of the society, be able to apply (C3) the class learning, to resolve the social issues by practically engaging in social work through NGOs and get the feel of social responsibility through social project as assigned by the class teacher. </w:t>
            </w:r>
          </w:p>
        </w:tc>
        <w:tc>
          <w:tcPr>
            <w:tcW w:w="1487" w:type="dxa"/>
            <w:vAlign w:val="center"/>
          </w:tcPr>
          <w:p w14:paraId="77468243" w14:textId="77777777" w:rsidR="008F2613" w:rsidRPr="00FB5684" w:rsidRDefault="008F2613" w:rsidP="00DB2402">
            <w:pPr>
              <w:tabs>
                <w:tab w:val="center" w:pos="4680"/>
                <w:tab w:val="left" w:pos="6424"/>
              </w:tabs>
              <w:autoSpaceDE w:val="0"/>
              <w:autoSpaceDN w:val="0"/>
              <w:adjustRightInd w:val="0"/>
              <w:jc w:val="center"/>
              <w:rPr>
                <w:bCs/>
                <w:color w:val="000000"/>
                <w:sz w:val="20"/>
              </w:rPr>
            </w:pPr>
            <w:r w:rsidRPr="00FB5684">
              <w:rPr>
                <w:bCs/>
                <w:color w:val="000000"/>
                <w:sz w:val="20"/>
              </w:rPr>
              <w:t>PLO_9</w:t>
            </w:r>
          </w:p>
          <w:p w14:paraId="670044D7" w14:textId="77777777" w:rsidR="008F2613" w:rsidRPr="00FB5684" w:rsidRDefault="008F2613" w:rsidP="00DB2402">
            <w:pPr>
              <w:tabs>
                <w:tab w:val="center" w:pos="4680"/>
                <w:tab w:val="left" w:pos="6424"/>
              </w:tabs>
              <w:autoSpaceDE w:val="0"/>
              <w:autoSpaceDN w:val="0"/>
              <w:adjustRightInd w:val="0"/>
              <w:jc w:val="center"/>
              <w:rPr>
                <w:bCs/>
                <w:sz w:val="20"/>
              </w:rPr>
            </w:pPr>
            <w:r w:rsidRPr="00FB5684">
              <w:rPr>
                <w:bCs/>
                <w:sz w:val="20"/>
              </w:rPr>
              <w:t>Emphasis Level: 3</w:t>
            </w:r>
          </w:p>
        </w:tc>
        <w:tc>
          <w:tcPr>
            <w:tcW w:w="2717" w:type="dxa"/>
            <w:vAlign w:val="center"/>
          </w:tcPr>
          <w:p w14:paraId="105DD9BB" w14:textId="77777777" w:rsidR="008F2613" w:rsidRPr="00FB5684" w:rsidRDefault="008F2613" w:rsidP="00DB2402">
            <w:pPr>
              <w:tabs>
                <w:tab w:val="center" w:pos="4680"/>
                <w:tab w:val="left" w:pos="6424"/>
              </w:tabs>
              <w:autoSpaceDE w:val="0"/>
              <w:autoSpaceDN w:val="0"/>
              <w:adjustRightInd w:val="0"/>
              <w:jc w:val="center"/>
              <w:rPr>
                <w:bCs/>
                <w:sz w:val="20"/>
              </w:rPr>
            </w:pPr>
            <w:r w:rsidRPr="00FB5684">
              <w:rPr>
                <w:bCs/>
                <w:sz w:val="20"/>
              </w:rPr>
              <w:t>C3</w:t>
            </w:r>
          </w:p>
        </w:tc>
      </w:tr>
      <w:tr w:rsidR="008F2613" w14:paraId="4DA6F8EA" w14:textId="77777777" w:rsidTr="00DB2402">
        <w:trPr>
          <w:trHeight w:val="119"/>
        </w:trPr>
        <w:tc>
          <w:tcPr>
            <w:tcW w:w="1238" w:type="dxa"/>
            <w:vMerge/>
          </w:tcPr>
          <w:p w14:paraId="0CC3D505" w14:textId="77777777" w:rsidR="008F2613" w:rsidRDefault="008F2613" w:rsidP="00DB2402"/>
        </w:tc>
        <w:tc>
          <w:tcPr>
            <w:tcW w:w="1594" w:type="dxa"/>
            <w:vMerge/>
          </w:tcPr>
          <w:p w14:paraId="4FCFDEEE" w14:textId="77777777" w:rsidR="008F2613" w:rsidRPr="00FB5684" w:rsidRDefault="008F2613" w:rsidP="00DB2402">
            <w:pPr>
              <w:jc w:val="both"/>
              <w:rPr>
                <w:sz w:val="20"/>
                <w:szCs w:val="24"/>
              </w:rPr>
            </w:pPr>
          </w:p>
        </w:tc>
        <w:tc>
          <w:tcPr>
            <w:tcW w:w="2540" w:type="dxa"/>
            <w:tcBorders>
              <w:top w:val="single" w:sz="4" w:space="0" w:color="auto"/>
              <w:bottom w:val="single" w:sz="4" w:space="0" w:color="auto"/>
            </w:tcBorders>
            <w:vAlign w:val="center"/>
          </w:tcPr>
          <w:p w14:paraId="74A8408D" w14:textId="77777777" w:rsidR="008F2613" w:rsidRPr="00FB5684" w:rsidRDefault="008F2613" w:rsidP="00DB2402">
            <w:pPr>
              <w:pStyle w:val="NoSpacing"/>
              <w:spacing w:line="276" w:lineRule="auto"/>
              <w:jc w:val="both"/>
              <w:rPr>
                <w:rFonts w:ascii="Times New Roman" w:hAnsi="Times New Roman"/>
                <w:sz w:val="20"/>
              </w:rPr>
            </w:pPr>
            <w:r>
              <w:rPr>
                <w:rFonts w:ascii="Times New Roman" w:hAnsi="Times New Roman"/>
                <w:sz w:val="20"/>
              </w:rPr>
              <w:t xml:space="preserve">CLO3: </w:t>
            </w:r>
            <w:r w:rsidRPr="00FB5684">
              <w:rPr>
                <w:rFonts w:ascii="Times New Roman" w:hAnsi="Times New Roman"/>
                <w:sz w:val="20"/>
              </w:rPr>
              <w:t>Be able to support the cause of social service by analyzing (C4) the impact of global warming and appraise the community to respect the environment for the sustainable development of the society in the long run.</w:t>
            </w:r>
          </w:p>
        </w:tc>
        <w:tc>
          <w:tcPr>
            <w:tcW w:w="1487" w:type="dxa"/>
            <w:vAlign w:val="center"/>
          </w:tcPr>
          <w:p w14:paraId="75C1573B" w14:textId="77777777" w:rsidR="008F2613" w:rsidRPr="00FB5684" w:rsidRDefault="008F2613" w:rsidP="00DB2402">
            <w:pPr>
              <w:tabs>
                <w:tab w:val="center" w:pos="4680"/>
                <w:tab w:val="left" w:pos="6424"/>
              </w:tabs>
              <w:autoSpaceDE w:val="0"/>
              <w:autoSpaceDN w:val="0"/>
              <w:adjustRightInd w:val="0"/>
              <w:jc w:val="center"/>
              <w:rPr>
                <w:bCs/>
                <w:color w:val="000000"/>
                <w:sz w:val="20"/>
              </w:rPr>
            </w:pPr>
            <w:r w:rsidRPr="00FB5684">
              <w:rPr>
                <w:bCs/>
                <w:color w:val="000000"/>
                <w:sz w:val="20"/>
              </w:rPr>
              <w:t>PLO_7</w:t>
            </w:r>
          </w:p>
          <w:p w14:paraId="153C75F0" w14:textId="77777777" w:rsidR="008F2613" w:rsidRPr="00FB5684" w:rsidRDefault="008F2613" w:rsidP="00DB2402">
            <w:pPr>
              <w:tabs>
                <w:tab w:val="center" w:pos="4680"/>
                <w:tab w:val="left" w:pos="6424"/>
              </w:tabs>
              <w:autoSpaceDE w:val="0"/>
              <w:autoSpaceDN w:val="0"/>
              <w:adjustRightInd w:val="0"/>
              <w:jc w:val="center"/>
              <w:rPr>
                <w:bCs/>
                <w:sz w:val="20"/>
              </w:rPr>
            </w:pPr>
            <w:r w:rsidRPr="00FB5684">
              <w:rPr>
                <w:bCs/>
                <w:sz w:val="20"/>
              </w:rPr>
              <w:t>Emphasis Level: 2</w:t>
            </w:r>
          </w:p>
        </w:tc>
        <w:tc>
          <w:tcPr>
            <w:tcW w:w="2717" w:type="dxa"/>
            <w:vAlign w:val="center"/>
          </w:tcPr>
          <w:p w14:paraId="4B852345" w14:textId="77777777" w:rsidR="008F2613" w:rsidRPr="00FB5684" w:rsidRDefault="008F2613" w:rsidP="00DB2402">
            <w:pPr>
              <w:tabs>
                <w:tab w:val="center" w:pos="4680"/>
                <w:tab w:val="left" w:pos="6424"/>
              </w:tabs>
              <w:autoSpaceDE w:val="0"/>
              <w:autoSpaceDN w:val="0"/>
              <w:adjustRightInd w:val="0"/>
              <w:jc w:val="center"/>
              <w:rPr>
                <w:bCs/>
                <w:sz w:val="20"/>
              </w:rPr>
            </w:pPr>
            <w:r w:rsidRPr="00FB5684">
              <w:rPr>
                <w:bCs/>
                <w:sz w:val="20"/>
              </w:rPr>
              <w:t>C4</w:t>
            </w:r>
          </w:p>
        </w:tc>
      </w:tr>
      <w:tr w:rsidR="008F2613" w14:paraId="651820FB" w14:textId="77777777" w:rsidTr="00DB2402">
        <w:trPr>
          <w:trHeight w:val="119"/>
        </w:trPr>
        <w:tc>
          <w:tcPr>
            <w:tcW w:w="1238" w:type="dxa"/>
            <w:vMerge w:val="restart"/>
          </w:tcPr>
          <w:p w14:paraId="19A80399" w14:textId="77777777" w:rsidR="008F2613" w:rsidRDefault="008F2613" w:rsidP="00DB2402">
            <w:r>
              <w:t>K7</w:t>
            </w:r>
          </w:p>
        </w:tc>
        <w:tc>
          <w:tcPr>
            <w:tcW w:w="1594" w:type="dxa"/>
            <w:vMerge w:val="restart"/>
          </w:tcPr>
          <w:p w14:paraId="5D9ECF36" w14:textId="77777777" w:rsidR="008F2613" w:rsidRPr="00A84676" w:rsidRDefault="008F2613" w:rsidP="00DB2402">
            <w:pPr>
              <w:jc w:val="both"/>
              <w:rPr>
                <w:rFonts w:cs="Times New Roman"/>
                <w:sz w:val="20"/>
                <w:szCs w:val="24"/>
              </w:rPr>
            </w:pPr>
            <w:r w:rsidRPr="00A84676">
              <w:rPr>
                <w:sz w:val="20"/>
                <w:szCs w:val="24"/>
              </w:rPr>
              <w:t>Professional &amp; Social Ethics</w:t>
            </w:r>
          </w:p>
        </w:tc>
        <w:tc>
          <w:tcPr>
            <w:tcW w:w="2540" w:type="dxa"/>
            <w:tcBorders>
              <w:top w:val="single" w:sz="4" w:space="0" w:color="auto"/>
              <w:bottom w:val="single" w:sz="4" w:space="0" w:color="auto"/>
            </w:tcBorders>
          </w:tcPr>
          <w:p w14:paraId="30802129" w14:textId="77777777" w:rsidR="008F2613" w:rsidRPr="00A84676" w:rsidRDefault="008F2613" w:rsidP="00DB2402">
            <w:pPr>
              <w:tabs>
                <w:tab w:val="center" w:pos="4680"/>
                <w:tab w:val="left" w:pos="6424"/>
              </w:tabs>
              <w:autoSpaceDE w:val="0"/>
              <w:autoSpaceDN w:val="0"/>
              <w:adjustRightInd w:val="0"/>
              <w:jc w:val="both"/>
              <w:rPr>
                <w:sz w:val="20"/>
              </w:rPr>
            </w:pPr>
            <w:r>
              <w:rPr>
                <w:sz w:val="20"/>
              </w:rPr>
              <w:t xml:space="preserve">CLO1: </w:t>
            </w:r>
            <w:r w:rsidRPr="00A84676">
              <w:rPr>
                <w:sz w:val="20"/>
              </w:rPr>
              <w:t>Identify (C1) the need for learning ethics, compare (C2) and contrast (C2) the concepts learned and differentiate between right &amp; wrong to transform self.</w:t>
            </w:r>
          </w:p>
        </w:tc>
        <w:tc>
          <w:tcPr>
            <w:tcW w:w="1487" w:type="dxa"/>
            <w:vAlign w:val="center"/>
          </w:tcPr>
          <w:p w14:paraId="3E84F3DE" w14:textId="77777777" w:rsidR="008F2613" w:rsidRPr="00A84676" w:rsidRDefault="008F2613" w:rsidP="00DB2402">
            <w:pPr>
              <w:tabs>
                <w:tab w:val="center" w:pos="4680"/>
                <w:tab w:val="left" w:pos="6424"/>
              </w:tabs>
              <w:autoSpaceDE w:val="0"/>
              <w:autoSpaceDN w:val="0"/>
              <w:adjustRightInd w:val="0"/>
              <w:jc w:val="center"/>
              <w:rPr>
                <w:bCs/>
                <w:color w:val="000000"/>
                <w:sz w:val="20"/>
              </w:rPr>
            </w:pPr>
            <w:r w:rsidRPr="00A84676">
              <w:rPr>
                <w:bCs/>
                <w:color w:val="000000"/>
                <w:sz w:val="20"/>
              </w:rPr>
              <w:t>PLO_8</w:t>
            </w:r>
          </w:p>
          <w:p w14:paraId="0D8C5A8D" w14:textId="77777777" w:rsidR="008F2613" w:rsidRPr="00A84676" w:rsidRDefault="008F2613" w:rsidP="00DB2402">
            <w:pPr>
              <w:tabs>
                <w:tab w:val="center" w:pos="4680"/>
                <w:tab w:val="left" w:pos="6424"/>
              </w:tabs>
              <w:autoSpaceDE w:val="0"/>
              <w:autoSpaceDN w:val="0"/>
              <w:adjustRightInd w:val="0"/>
              <w:jc w:val="center"/>
              <w:rPr>
                <w:bCs/>
                <w:color w:val="000000"/>
                <w:sz w:val="20"/>
              </w:rPr>
            </w:pPr>
            <w:r w:rsidRPr="00A84676">
              <w:rPr>
                <w:bCs/>
                <w:sz w:val="20"/>
              </w:rPr>
              <w:t>Emphasis Level: 3</w:t>
            </w:r>
          </w:p>
        </w:tc>
        <w:tc>
          <w:tcPr>
            <w:tcW w:w="2717" w:type="dxa"/>
            <w:vAlign w:val="center"/>
          </w:tcPr>
          <w:p w14:paraId="5C7A90F6" w14:textId="77777777" w:rsidR="008F2613" w:rsidRPr="00A84676" w:rsidRDefault="008F2613" w:rsidP="00DB2402">
            <w:pPr>
              <w:jc w:val="center"/>
              <w:rPr>
                <w:sz w:val="20"/>
              </w:rPr>
            </w:pPr>
            <w:r w:rsidRPr="00A84676">
              <w:rPr>
                <w:sz w:val="20"/>
              </w:rPr>
              <w:t>C1, C2</w:t>
            </w:r>
          </w:p>
        </w:tc>
      </w:tr>
      <w:tr w:rsidR="008F2613" w14:paraId="71F8E730" w14:textId="77777777" w:rsidTr="00DB2402">
        <w:trPr>
          <w:trHeight w:val="119"/>
        </w:trPr>
        <w:tc>
          <w:tcPr>
            <w:tcW w:w="1238" w:type="dxa"/>
            <w:vMerge/>
          </w:tcPr>
          <w:p w14:paraId="69B6216F" w14:textId="77777777" w:rsidR="008F2613" w:rsidRDefault="008F2613" w:rsidP="00DB2402"/>
        </w:tc>
        <w:tc>
          <w:tcPr>
            <w:tcW w:w="1594" w:type="dxa"/>
            <w:vMerge/>
          </w:tcPr>
          <w:p w14:paraId="0B2DA0E1" w14:textId="77777777" w:rsidR="008F2613" w:rsidRPr="00A84676" w:rsidRDefault="008F2613" w:rsidP="00DB2402">
            <w:pPr>
              <w:jc w:val="both"/>
              <w:rPr>
                <w:sz w:val="20"/>
                <w:szCs w:val="24"/>
              </w:rPr>
            </w:pPr>
          </w:p>
        </w:tc>
        <w:tc>
          <w:tcPr>
            <w:tcW w:w="2540" w:type="dxa"/>
            <w:tcBorders>
              <w:top w:val="single" w:sz="4" w:space="0" w:color="auto"/>
              <w:bottom w:val="single" w:sz="4" w:space="0" w:color="auto"/>
            </w:tcBorders>
            <w:vAlign w:val="center"/>
          </w:tcPr>
          <w:p w14:paraId="70818D62" w14:textId="77777777" w:rsidR="008F2613" w:rsidRPr="00A84676" w:rsidRDefault="008F2613" w:rsidP="00DB2402">
            <w:pPr>
              <w:pStyle w:val="NoSpacing"/>
              <w:spacing w:line="276" w:lineRule="auto"/>
              <w:jc w:val="both"/>
              <w:rPr>
                <w:rFonts w:ascii="Times New Roman" w:hAnsi="Times New Roman"/>
                <w:sz w:val="20"/>
              </w:rPr>
            </w:pPr>
            <w:r>
              <w:rPr>
                <w:rFonts w:ascii="Times New Roman" w:hAnsi="Times New Roman"/>
                <w:sz w:val="20"/>
              </w:rPr>
              <w:t xml:space="preserve">CLO2: </w:t>
            </w:r>
            <w:r w:rsidRPr="00A84676">
              <w:rPr>
                <w:rFonts w:ascii="Times New Roman" w:hAnsi="Times New Roman"/>
                <w:sz w:val="20"/>
              </w:rPr>
              <w:t xml:space="preserve">Be an agent of change (C3) by practicing the concepts learned and </w:t>
            </w:r>
            <w:r w:rsidRPr="00A84676">
              <w:rPr>
                <w:rFonts w:ascii="Times New Roman" w:hAnsi="Times New Roman"/>
                <w:sz w:val="20"/>
              </w:rPr>
              <w:lastRenderedPageBreak/>
              <w:t>demonstrate (C3) the benefits of ethics by applying (C3) them in the work place to meet his/her obligation as a Professional Engineer specifically the environment in the wake of global warming for sustainable development.</w:t>
            </w:r>
          </w:p>
        </w:tc>
        <w:tc>
          <w:tcPr>
            <w:tcW w:w="1487" w:type="dxa"/>
            <w:vAlign w:val="center"/>
          </w:tcPr>
          <w:p w14:paraId="3519EAE7" w14:textId="77777777" w:rsidR="008F2613" w:rsidRPr="00A84676" w:rsidRDefault="008F2613" w:rsidP="00DB2402">
            <w:pPr>
              <w:tabs>
                <w:tab w:val="center" w:pos="4680"/>
                <w:tab w:val="left" w:pos="6424"/>
              </w:tabs>
              <w:autoSpaceDE w:val="0"/>
              <w:autoSpaceDN w:val="0"/>
              <w:adjustRightInd w:val="0"/>
              <w:jc w:val="center"/>
              <w:rPr>
                <w:bCs/>
                <w:color w:val="000000"/>
                <w:sz w:val="20"/>
              </w:rPr>
            </w:pPr>
            <w:r w:rsidRPr="00A84676">
              <w:rPr>
                <w:bCs/>
                <w:color w:val="000000"/>
                <w:sz w:val="20"/>
              </w:rPr>
              <w:lastRenderedPageBreak/>
              <w:t>PLO_7</w:t>
            </w:r>
          </w:p>
          <w:p w14:paraId="3E5574F6" w14:textId="77777777" w:rsidR="008F2613" w:rsidRPr="00A84676" w:rsidRDefault="008F2613" w:rsidP="00DB2402">
            <w:pPr>
              <w:tabs>
                <w:tab w:val="center" w:pos="4680"/>
                <w:tab w:val="left" w:pos="6424"/>
              </w:tabs>
              <w:autoSpaceDE w:val="0"/>
              <w:autoSpaceDN w:val="0"/>
              <w:adjustRightInd w:val="0"/>
              <w:jc w:val="center"/>
              <w:rPr>
                <w:bCs/>
                <w:sz w:val="20"/>
              </w:rPr>
            </w:pPr>
            <w:r w:rsidRPr="00A84676">
              <w:rPr>
                <w:bCs/>
                <w:sz w:val="20"/>
              </w:rPr>
              <w:t>Emphasis Level: 1</w:t>
            </w:r>
          </w:p>
        </w:tc>
        <w:tc>
          <w:tcPr>
            <w:tcW w:w="2717" w:type="dxa"/>
            <w:vAlign w:val="center"/>
          </w:tcPr>
          <w:p w14:paraId="6F74E16C" w14:textId="77777777" w:rsidR="008F2613" w:rsidRPr="00A84676" w:rsidRDefault="008F2613" w:rsidP="00DB2402">
            <w:pPr>
              <w:tabs>
                <w:tab w:val="center" w:pos="4680"/>
                <w:tab w:val="left" w:pos="6424"/>
              </w:tabs>
              <w:autoSpaceDE w:val="0"/>
              <w:autoSpaceDN w:val="0"/>
              <w:adjustRightInd w:val="0"/>
              <w:jc w:val="center"/>
              <w:rPr>
                <w:bCs/>
                <w:sz w:val="20"/>
              </w:rPr>
            </w:pPr>
            <w:r w:rsidRPr="00A84676">
              <w:rPr>
                <w:bCs/>
                <w:sz w:val="20"/>
              </w:rPr>
              <w:t>C3</w:t>
            </w:r>
          </w:p>
        </w:tc>
      </w:tr>
      <w:tr w:rsidR="008F2613" w14:paraId="7024B48E" w14:textId="77777777" w:rsidTr="00DB2402">
        <w:trPr>
          <w:trHeight w:val="119"/>
        </w:trPr>
        <w:tc>
          <w:tcPr>
            <w:tcW w:w="1238" w:type="dxa"/>
            <w:vMerge/>
          </w:tcPr>
          <w:p w14:paraId="74CA1F7C" w14:textId="77777777" w:rsidR="008F2613" w:rsidRDefault="008F2613" w:rsidP="00DB2402"/>
        </w:tc>
        <w:tc>
          <w:tcPr>
            <w:tcW w:w="1594" w:type="dxa"/>
            <w:vMerge/>
          </w:tcPr>
          <w:p w14:paraId="0926CC6A" w14:textId="77777777" w:rsidR="008F2613" w:rsidRPr="00A84676" w:rsidRDefault="008F2613" w:rsidP="00DB2402">
            <w:pPr>
              <w:jc w:val="both"/>
              <w:rPr>
                <w:sz w:val="20"/>
                <w:szCs w:val="24"/>
              </w:rPr>
            </w:pPr>
          </w:p>
        </w:tc>
        <w:tc>
          <w:tcPr>
            <w:tcW w:w="2540" w:type="dxa"/>
            <w:tcBorders>
              <w:top w:val="single" w:sz="4" w:space="0" w:color="auto"/>
              <w:bottom w:val="single" w:sz="4" w:space="0" w:color="auto"/>
            </w:tcBorders>
            <w:vAlign w:val="center"/>
          </w:tcPr>
          <w:p w14:paraId="307CB56E" w14:textId="77777777" w:rsidR="008F2613" w:rsidRPr="00A84676" w:rsidRDefault="008F2613" w:rsidP="00DB2402">
            <w:pPr>
              <w:pStyle w:val="NoSpacing"/>
              <w:spacing w:line="276" w:lineRule="auto"/>
              <w:jc w:val="both"/>
              <w:rPr>
                <w:rFonts w:ascii="Times New Roman" w:hAnsi="Times New Roman"/>
                <w:sz w:val="20"/>
              </w:rPr>
            </w:pPr>
            <w:r>
              <w:rPr>
                <w:rFonts w:ascii="Times New Roman" w:hAnsi="Times New Roman"/>
                <w:sz w:val="20"/>
              </w:rPr>
              <w:t xml:space="preserve">CLO3: </w:t>
            </w:r>
            <w:r w:rsidRPr="00A84676">
              <w:rPr>
                <w:rFonts w:ascii="Times New Roman" w:hAnsi="Times New Roman"/>
                <w:sz w:val="20"/>
              </w:rPr>
              <w:t>Be able to analyze (C4) and evaluate (C5) an ethical dilemma and decide (C5) its impact on the organization and society and make decisions in the larger interest of the society by debating, defending (C5) and justifying the decision so made.</w:t>
            </w:r>
          </w:p>
        </w:tc>
        <w:tc>
          <w:tcPr>
            <w:tcW w:w="1487" w:type="dxa"/>
            <w:vAlign w:val="center"/>
          </w:tcPr>
          <w:p w14:paraId="3B491C45" w14:textId="77777777" w:rsidR="008F2613" w:rsidRPr="00A84676" w:rsidRDefault="008F2613" w:rsidP="00DB2402">
            <w:pPr>
              <w:tabs>
                <w:tab w:val="center" w:pos="4680"/>
                <w:tab w:val="left" w:pos="6424"/>
              </w:tabs>
              <w:autoSpaceDE w:val="0"/>
              <w:autoSpaceDN w:val="0"/>
              <w:adjustRightInd w:val="0"/>
              <w:jc w:val="center"/>
              <w:rPr>
                <w:bCs/>
                <w:color w:val="000000"/>
                <w:sz w:val="20"/>
              </w:rPr>
            </w:pPr>
            <w:r w:rsidRPr="00A84676">
              <w:rPr>
                <w:bCs/>
                <w:color w:val="000000"/>
                <w:sz w:val="20"/>
              </w:rPr>
              <w:t>PLO_10</w:t>
            </w:r>
          </w:p>
          <w:p w14:paraId="7ECE5EB3" w14:textId="77777777" w:rsidR="008F2613" w:rsidRPr="00A84676" w:rsidRDefault="008F2613" w:rsidP="00DB2402">
            <w:pPr>
              <w:tabs>
                <w:tab w:val="center" w:pos="4680"/>
                <w:tab w:val="left" w:pos="6424"/>
              </w:tabs>
              <w:autoSpaceDE w:val="0"/>
              <w:autoSpaceDN w:val="0"/>
              <w:adjustRightInd w:val="0"/>
              <w:jc w:val="center"/>
              <w:rPr>
                <w:bCs/>
                <w:color w:val="000000"/>
                <w:sz w:val="20"/>
              </w:rPr>
            </w:pPr>
            <w:r w:rsidRPr="00A84676">
              <w:rPr>
                <w:bCs/>
                <w:sz w:val="20"/>
              </w:rPr>
              <w:t>Emphasis Level: 2</w:t>
            </w:r>
          </w:p>
        </w:tc>
        <w:tc>
          <w:tcPr>
            <w:tcW w:w="2717" w:type="dxa"/>
            <w:vAlign w:val="center"/>
          </w:tcPr>
          <w:p w14:paraId="4E13FED9" w14:textId="77777777" w:rsidR="008F2613" w:rsidRPr="00A84676" w:rsidRDefault="008F2613" w:rsidP="00DB2402">
            <w:pPr>
              <w:tabs>
                <w:tab w:val="center" w:pos="4680"/>
                <w:tab w:val="left" w:pos="6424"/>
              </w:tabs>
              <w:autoSpaceDE w:val="0"/>
              <w:autoSpaceDN w:val="0"/>
              <w:adjustRightInd w:val="0"/>
              <w:jc w:val="center"/>
              <w:rPr>
                <w:bCs/>
                <w:sz w:val="20"/>
              </w:rPr>
            </w:pPr>
            <w:r w:rsidRPr="00A84676">
              <w:rPr>
                <w:bCs/>
                <w:sz w:val="20"/>
              </w:rPr>
              <w:t xml:space="preserve">C4, C5 </w:t>
            </w:r>
          </w:p>
        </w:tc>
      </w:tr>
      <w:tr w:rsidR="008F2613" w14:paraId="7E231D6E" w14:textId="77777777" w:rsidTr="00DB2402">
        <w:trPr>
          <w:trHeight w:val="119"/>
        </w:trPr>
        <w:tc>
          <w:tcPr>
            <w:tcW w:w="1238" w:type="dxa"/>
            <w:vMerge w:val="restart"/>
          </w:tcPr>
          <w:p w14:paraId="4B2F90BD" w14:textId="77777777" w:rsidR="008F2613" w:rsidRDefault="008F2613" w:rsidP="00DB2402">
            <w:r>
              <w:t>K7</w:t>
            </w:r>
          </w:p>
        </w:tc>
        <w:tc>
          <w:tcPr>
            <w:tcW w:w="1594" w:type="dxa"/>
            <w:vMerge w:val="restart"/>
          </w:tcPr>
          <w:p w14:paraId="7AD084E3" w14:textId="77777777" w:rsidR="008F2613" w:rsidRPr="005650A5" w:rsidRDefault="008F2613" w:rsidP="00DB2402">
            <w:pPr>
              <w:jc w:val="both"/>
              <w:rPr>
                <w:rFonts w:cs="Times New Roman"/>
                <w:sz w:val="20"/>
                <w:szCs w:val="24"/>
              </w:rPr>
            </w:pPr>
            <w:r w:rsidRPr="005650A5">
              <w:rPr>
                <w:sz w:val="20"/>
                <w:szCs w:val="24"/>
              </w:rPr>
              <w:t>Pakistan &amp; Islamic Studies</w:t>
            </w:r>
          </w:p>
        </w:tc>
        <w:tc>
          <w:tcPr>
            <w:tcW w:w="2540" w:type="dxa"/>
            <w:tcBorders>
              <w:top w:val="single" w:sz="4" w:space="0" w:color="auto"/>
              <w:bottom w:val="single" w:sz="4" w:space="0" w:color="auto"/>
            </w:tcBorders>
          </w:tcPr>
          <w:p w14:paraId="2C86FDB0" w14:textId="77777777" w:rsidR="008F2613" w:rsidRPr="005650A5" w:rsidRDefault="008F2613" w:rsidP="00DB2402">
            <w:pPr>
              <w:spacing w:before="10" w:after="10"/>
              <w:jc w:val="both"/>
              <w:rPr>
                <w:rFonts w:cs="Times New Roman"/>
                <w:sz w:val="20"/>
              </w:rPr>
            </w:pPr>
            <w:r>
              <w:rPr>
                <w:rFonts w:cs="Times New Roman"/>
                <w:sz w:val="20"/>
              </w:rPr>
              <w:t xml:space="preserve">CLO1: </w:t>
            </w:r>
            <w:r w:rsidRPr="005650A5">
              <w:rPr>
                <w:rFonts w:cs="Times New Roman"/>
                <w:sz w:val="20"/>
              </w:rPr>
              <w:t>To comprehend the history, culture, geography, environment and development of Pakistan, and the fundamental principles and basic concepts of Islam.</w:t>
            </w:r>
          </w:p>
        </w:tc>
        <w:tc>
          <w:tcPr>
            <w:tcW w:w="1487" w:type="dxa"/>
            <w:vAlign w:val="center"/>
          </w:tcPr>
          <w:p w14:paraId="51BF2147" w14:textId="77777777" w:rsidR="008F2613" w:rsidRPr="005650A5" w:rsidRDefault="008F2613" w:rsidP="00DB2402">
            <w:pPr>
              <w:jc w:val="center"/>
              <w:rPr>
                <w:rFonts w:cs="Times New Roman"/>
                <w:color w:val="000000"/>
                <w:sz w:val="20"/>
              </w:rPr>
            </w:pPr>
            <w:r w:rsidRPr="005650A5">
              <w:rPr>
                <w:rFonts w:cs="Times New Roman"/>
                <w:color w:val="000000"/>
                <w:sz w:val="20"/>
              </w:rPr>
              <w:t>PLO_8</w:t>
            </w:r>
          </w:p>
        </w:tc>
        <w:tc>
          <w:tcPr>
            <w:tcW w:w="2717" w:type="dxa"/>
            <w:vAlign w:val="center"/>
          </w:tcPr>
          <w:p w14:paraId="2C6C808E" w14:textId="77777777" w:rsidR="008F2613" w:rsidRPr="005650A5" w:rsidRDefault="008F2613" w:rsidP="00DB2402">
            <w:pPr>
              <w:jc w:val="center"/>
              <w:rPr>
                <w:rFonts w:cs="Times New Roman"/>
                <w:sz w:val="20"/>
              </w:rPr>
            </w:pPr>
            <w:r w:rsidRPr="005650A5">
              <w:rPr>
                <w:rFonts w:cs="Times New Roman"/>
                <w:sz w:val="20"/>
              </w:rPr>
              <w:t xml:space="preserve">C2 </w:t>
            </w:r>
          </w:p>
          <w:p w14:paraId="598C804E" w14:textId="77777777" w:rsidR="008F2613" w:rsidRPr="005650A5" w:rsidRDefault="008F2613" w:rsidP="00DB2402">
            <w:pPr>
              <w:jc w:val="center"/>
              <w:rPr>
                <w:rFonts w:cs="Times New Roman"/>
                <w:sz w:val="20"/>
              </w:rPr>
            </w:pPr>
            <w:r w:rsidRPr="005650A5">
              <w:rPr>
                <w:rFonts w:cs="Times New Roman"/>
                <w:sz w:val="20"/>
              </w:rPr>
              <w:t>(Understanding)</w:t>
            </w:r>
          </w:p>
        </w:tc>
      </w:tr>
      <w:tr w:rsidR="008F2613" w14:paraId="6675CC89" w14:textId="77777777" w:rsidTr="00DB2402">
        <w:trPr>
          <w:trHeight w:val="119"/>
        </w:trPr>
        <w:tc>
          <w:tcPr>
            <w:tcW w:w="1238" w:type="dxa"/>
            <w:vMerge/>
          </w:tcPr>
          <w:p w14:paraId="242CF0C9" w14:textId="77777777" w:rsidR="008F2613" w:rsidRDefault="008F2613" w:rsidP="00DB2402"/>
        </w:tc>
        <w:tc>
          <w:tcPr>
            <w:tcW w:w="1594" w:type="dxa"/>
            <w:vMerge/>
          </w:tcPr>
          <w:p w14:paraId="6B1E112E" w14:textId="77777777" w:rsidR="008F2613" w:rsidRPr="005650A5" w:rsidRDefault="008F2613" w:rsidP="00DB2402">
            <w:pPr>
              <w:jc w:val="both"/>
              <w:rPr>
                <w:sz w:val="20"/>
                <w:szCs w:val="24"/>
              </w:rPr>
            </w:pPr>
          </w:p>
        </w:tc>
        <w:tc>
          <w:tcPr>
            <w:tcW w:w="2540" w:type="dxa"/>
            <w:tcBorders>
              <w:top w:val="single" w:sz="4" w:space="0" w:color="auto"/>
              <w:bottom w:val="single" w:sz="4" w:space="0" w:color="auto"/>
            </w:tcBorders>
          </w:tcPr>
          <w:p w14:paraId="7B85FA75" w14:textId="77777777" w:rsidR="008F2613" w:rsidRPr="005650A5" w:rsidRDefault="008F2613" w:rsidP="00DB2402">
            <w:pPr>
              <w:spacing w:before="10" w:after="10"/>
              <w:jc w:val="both"/>
              <w:rPr>
                <w:rFonts w:cs="Times New Roman"/>
                <w:sz w:val="20"/>
              </w:rPr>
            </w:pPr>
            <w:r>
              <w:rPr>
                <w:rFonts w:cs="Times New Roman"/>
                <w:sz w:val="20"/>
              </w:rPr>
              <w:t xml:space="preserve">CLO2: </w:t>
            </w:r>
            <w:r w:rsidRPr="005650A5">
              <w:rPr>
                <w:rFonts w:cs="Times New Roman"/>
                <w:sz w:val="20"/>
              </w:rPr>
              <w:t xml:space="preserve">To apply CLO 1 to analyze the issues Pakistan is facing and to become a better human being.   </w:t>
            </w:r>
          </w:p>
        </w:tc>
        <w:tc>
          <w:tcPr>
            <w:tcW w:w="1487" w:type="dxa"/>
            <w:vAlign w:val="center"/>
          </w:tcPr>
          <w:p w14:paraId="5DE6584F" w14:textId="77777777" w:rsidR="008F2613" w:rsidRPr="005650A5" w:rsidRDefault="008F2613" w:rsidP="00DB2402">
            <w:pPr>
              <w:jc w:val="center"/>
              <w:rPr>
                <w:rFonts w:cs="Times New Roman"/>
                <w:color w:val="000000"/>
                <w:sz w:val="20"/>
              </w:rPr>
            </w:pPr>
            <w:r w:rsidRPr="005650A5">
              <w:rPr>
                <w:rFonts w:cs="Times New Roman"/>
                <w:color w:val="000000"/>
                <w:sz w:val="20"/>
              </w:rPr>
              <w:t>PLO_12</w:t>
            </w:r>
          </w:p>
        </w:tc>
        <w:tc>
          <w:tcPr>
            <w:tcW w:w="2717" w:type="dxa"/>
            <w:vAlign w:val="center"/>
          </w:tcPr>
          <w:p w14:paraId="68D6A7A3" w14:textId="77777777" w:rsidR="008F2613" w:rsidRPr="005650A5" w:rsidRDefault="008F2613" w:rsidP="00DB2402">
            <w:pPr>
              <w:jc w:val="center"/>
              <w:rPr>
                <w:rFonts w:cs="Times New Roman"/>
                <w:sz w:val="20"/>
              </w:rPr>
            </w:pPr>
            <w:r w:rsidRPr="005650A5">
              <w:rPr>
                <w:rFonts w:cs="Times New Roman"/>
                <w:sz w:val="20"/>
              </w:rPr>
              <w:t xml:space="preserve">C3 </w:t>
            </w:r>
          </w:p>
          <w:p w14:paraId="0DEA095C" w14:textId="77777777" w:rsidR="008F2613" w:rsidRPr="005650A5" w:rsidRDefault="008F2613" w:rsidP="00DB2402">
            <w:pPr>
              <w:jc w:val="center"/>
              <w:rPr>
                <w:rFonts w:cs="Times New Roman"/>
                <w:sz w:val="20"/>
              </w:rPr>
            </w:pPr>
            <w:r w:rsidRPr="005650A5">
              <w:rPr>
                <w:rFonts w:cs="Times New Roman"/>
                <w:sz w:val="20"/>
              </w:rPr>
              <w:t>(Applying)</w:t>
            </w:r>
          </w:p>
        </w:tc>
      </w:tr>
      <w:tr w:rsidR="008F2613" w14:paraId="0420FA5C" w14:textId="77777777" w:rsidTr="00DB2402">
        <w:trPr>
          <w:trHeight w:val="119"/>
        </w:trPr>
        <w:tc>
          <w:tcPr>
            <w:tcW w:w="1238" w:type="dxa"/>
            <w:vMerge/>
          </w:tcPr>
          <w:p w14:paraId="503493DD" w14:textId="77777777" w:rsidR="008F2613" w:rsidRDefault="008F2613" w:rsidP="00DB2402"/>
        </w:tc>
        <w:tc>
          <w:tcPr>
            <w:tcW w:w="1594" w:type="dxa"/>
            <w:vMerge/>
          </w:tcPr>
          <w:p w14:paraId="0C1954F0" w14:textId="77777777" w:rsidR="008F2613" w:rsidRPr="005650A5" w:rsidRDefault="008F2613" w:rsidP="00DB2402">
            <w:pPr>
              <w:jc w:val="both"/>
              <w:rPr>
                <w:sz w:val="20"/>
                <w:szCs w:val="24"/>
              </w:rPr>
            </w:pPr>
          </w:p>
        </w:tc>
        <w:tc>
          <w:tcPr>
            <w:tcW w:w="2540" w:type="dxa"/>
            <w:tcBorders>
              <w:top w:val="single" w:sz="4" w:space="0" w:color="auto"/>
              <w:bottom w:val="single" w:sz="4" w:space="0" w:color="auto"/>
            </w:tcBorders>
          </w:tcPr>
          <w:p w14:paraId="42DC31E3" w14:textId="77777777" w:rsidR="008F2613" w:rsidRPr="005650A5" w:rsidRDefault="008F2613" w:rsidP="00DB2402">
            <w:pPr>
              <w:spacing w:before="10" w:after="10"/>
              <w:jc w:val="both"/>
              <w:rPr>
                <w:rFonts w:cs="Times New Roman"/>
                <w:sz w:val="20"/>
              </w:rPr>
            </w:pPr>
            <w:r>
              <w:rPr>
                <w:rFonts w:cs="Times New Roman"/>
                <w:sz w:val="20"/>
              </w:rPr>
              <w:t xml:space="preserve">CLO3: </w:t>
            </w:r>
            <w:r w:rsidRPr="005650A5">
              <w:rPr>
                <w:rFonts w:cs="Times New Roman"/>
                <w:sz w:val="20"/>
              </w:rPr>
              <w:t>To evaluate internal and external problems Pakistan is facing</w:t>
            </w:r>
          </w:p>
        </w:tc>
        <w:tc>
          <w:tcPr>
            <w:tcW w:w="1487" w:type="dxa"/>
            <w:vAlign w:val="center"/>
          </w:tcPr>
          <w:p w14:paraId="14729BDF" w14:textId="77777777" w:rsidR="008F2613" w:rsidRPr="005650A5" w:rsidRDefault="008F2613" w:rsidP="00DB2402">
            <w:pPr>
              <w:jc w:val="center"/>
              <w:rPr>
                <w:rFonts w:cs="Times New Roman"/>
                <w:color w:val="000000"/>
                <w:sz w:val="20"/>
              </w:rPr>
            </w:pPr>
            <w:r w:rsidRPr="005650A5">
              <w:rPr>
                <w:rFonts w:cs="Times New Roman"/>
                <w:color w:val="000000"/>
                <w:sz w:val="20"/>
              </w:rPr>
              <w:t>PLO_2</w:t>
            </w:r>
          </w:p>
        </w:tc>
        <w:tc>
          <w:tcPr>
            <w:tcW w:w="2717" w:type="dxa"/>
            <w:vAlign w:val="center"/>
          </w:tcPr>
          <w:p w14:paraId="0BD27BA7" w14:textId="77777777" w:rsidR="008F2613" w:rsidRPr="005650A5" w:rsidRDefault="008F2613" w:rsidP="00DB2402">
            <w:pPr>
              <w:jc w:val="center"/>
              <w:rPr>
                <w:rFonts w:cs="Times New Roman"/>
                <w:sz w:val="20"/>
              </w:rPr>
            </w:pPr>
            <w:r w:rsidRPr="005650A5">
              <w:rPr>
                <w:rFonts w:cs="Times New Roman"/>
                <w:sz w:val="20"/>
              </w:rPr>
              <w:t xml:space="preserve">C5 </w:t>
            </w:r>
          </w:p>
          <w:p w14:paraId="24DE6DA4" w14:textId="77777777" w:rsidR="008F2613" w:rsidRPr="005650A5" w:rsidRDefault="008F2613" w:rsidP="00DB2402">
            <w:pPr>
              <w:jc w:val="center"/>
              <w:rPr>
                <w:rFonts w:cs="Times New Roman"/>
                <w:sz w:val="20"/>
              </w:rPr>
            </w:pPr>
            <w:r w:rsidRPr="005650A5">
              <w:rPr>
                <w:rFonts w:cs="Times New Roman"/>
                <w:sz w:val="20"/>
              </w:rPr>
              <w:t>(Evaluating)</w:t>
            </w:r>
          </w:p>
        </w:tc>
      </w:tr>
      <w:tr w:rsidR="008F2613" w14:paraId="7013D9BC" w14:textId="77777777" w:rsidTr="00DB2402">
        <w:trPr>
          <w:trHeight w:val="178"/>
        </w:trPr>
        <w:tc>
          <w:tcPr>
            <w:tcW w:w="1238" w:type="dxa"/>
            <w:vMerge w:val="restart"/>
          </w:tcPr>
          <w:p w14:paraId="00313D5E" w14:textId="77777777" w:rsidR="008F2613" w:rsidRDefault="008F2613" w:rsidP="00DB2402">
            <w:r>
              <w:t>K5</w:t>
            </w:r>
          </w:p>
        </w:tc>
        <w:tc>
          <w:tcPr>
            <w:tcW w:w="1594" w:type="dxa"/>
            <w:vMerge w:val="restart"/>
          </w:tcPr>
          <w:p w14:paraId="7C0BFD7C" w14:textId="77777777" w:rsidR="008F2613" w:rsidRPr="00C65E38" w:rsidRDefault="008F2613" w:rsidP="00DB2402">
            <w:pPr>
              <w:jc w:val="both"/>
              <w:rPr>
                <w:rFonts w:cs="Times New Roman"/>
                <w:sz w:val="20"/>
                <w:szCs w:val="24"/>
              </w:rPr>
            </w:pPr>
            <w:r w:rsidRPr="00C65E38">
              <w:rPr>
                <w:rFonts w:cs="Times New Roman"/>
                <w:sz w:val="20"/>
                <w:szCs w:val="24"/>
              </w:rPr>
              <w:t>Proficiency Development (English I)</w:t>
            </w:r>
          </w:p>
        </w:tc>
        <w:tc>
          <w:tcPr>
            <w:tcW w:w="2540" w:type="dxa"/>
            <w:tcBorders>
              <w:top w:val="single" w:sz="4" w:space="0" w:color="auto"/>
              <w:bottom w:val="single" w:sz="4" w:space="0" w:color="auto"/>
            </w:tcBorders>
            <w:vAlign w:val="center"/>
          </w:tcPr>
          <w:p w14:paraId="7308830B" w14:textId="77777777" w:rsidR="008F2613" w:rsidRPr="00C65E38" w:rsidRDefault="008F2613" w:rsidP="00DB2402">
            <w:pPr>
              <w:spacing w:before="10" w:after="10"/>
              <w:jc w:val="both"/>
              <w:rPr>
                <w:sz w:val="20"/>
              </w:rPr>
            </w:pPr>
            <w:r>
              <w:rPr>
                <w:sz w:val="20"/>
              </w:rPr>
              <w:t xml:space="preserve">CLO1: </w:t>
            </w:r>
            <w:r w:rsidRPr="00C65E38">
              <w:rPr>
                <w:sz w:val="20"/>
              </w:rPr>
              <w:t>To comprehend different aspects of generative grammar and productive and receptive skills in English language</w:t>
            </w:r>
          </w:p>
        </w:tc>
        <w:tc>
          <w:tcPr>
            <w:tcW w:w="1487" w:type="dxa"/>
            <w:vAlign w:val="center"/>
          </w:tcPr>
          <w:p w14:paraId="2898351C" w14:textId="77777777" w:rsidR="008F2613" w:rsidRPr="00C65E38" w:rsidRDefault="008F2613" w:rsidP="00DB2402">
            <w:pPr>
              <w:jc w:val="center"/>
              <w:rPr>
                <w:color w:val="000000"/>
                <w:sz w:val="20"/>
              </w:rPr>
            </w:pPr>
            <w:r w:rsidRPr="00C65E38">
              <w:rPr>
                <w:color w:val="000000"/>
                <w:sz w:val="20"/>
              </w:rPr>
              <w:t>PLO_10</w:t>
            </w:r>
          </w:p>
        </w:tc>
        <w:tc>
          <w:tcPr>
            <w:tcW w:w="2717" w:type="dxa"/>
            <w:vAlign w:val="center"/>
          </w:tcPr>
          <w:p w14:paraId="723A2D3D" w14:textId="77777777" w:rsidR="008F2613" w:rsidRPr="00C65E38" w:rsidRDefault="008F2613" w:rsidP="00DB2402">
            <w:pPr>
              <w:jc w:val="center"/>
              <w:rPr>
                <w:sz w:val="20"/>
              </w:rPr>
            </w:pPr>
            <w:r w:rsidRPr="00C65E38">
              <w:rPr>
                <w:sz w:val="20"/>
              </w:rPr>
              <w:t xml:space="preserve">C2 </w:t>
            </w:r>
          </w:p>
          <w:p w14:paraId="3CE67499" w14:textId="77777777" w:rsidR="008F2613" w:rsidRPr="00C65E38" w:rsidRDefault="008F2613" w:rsidP="00DB2402">
            <w:pPr>
              <w:jc w:val="center"/>
              <w:rPr>
                <w:sz w:val="20"/>
              </w:rPr>
            </w:pPr>
            <w:r w:rsidRPr="00C65E38">
              <w:rPr>
                <w:sz w:val="20"/>
              </w:rPr>
              <w:t>(Understanding)</w:t>
            </w:r>
          </w:p>
        </w:tc>
      </w:tr>
      <w:tr w:rsidR="008F2613" w14:paraId="1191ED4E" w14:textId="77777777" w:rsidTr="00DB2402">
        <w:trPr>
          <w:trHeight w:val="176"/>
        </w:trPr>
        <w:tc>
          <w:tcPr>
            <w:tcW w:w="1238" w:type="dxa"/>
            <w:vMerge/>
          </w:tcPr>
          <w:p w14:paraId="4494FE6D" w14:textId="77777777" w:rsidR="008F2613" w:rsidRDefault="008F2613" w:rsidP="00DB2402"/>
        </w:tc>
        <w:tc>
          <w:tcPr>
            <w:tcW w:w="1594" w:type="dxa"/>
            <w:vMerge/>
          </w:tcPr>
          <w:p w14:paraId="22F182A0" w14:textId="77777777" w:rsidR="008F2613" w:rsidRPr="00C65E38" w:rsidRDefault="008F2613" w:rsidP="00DB2402">
            <w:pPr>
              <w:jc w:val="both"/>
              <w:rPr>
                <w:rFonts w:cs="Times New Roman"/>
                <w:sz w:val="20"/>
                <w:szCs w:val="24"/>
              </w:rPr>
            </w:pPr>
          </w:p>
        </w:tc>
        <w:tc>
          <w:tcPr>
            <w:tcW w:w="2540" w:type="dxa"/>
            <w:tcBorders>
              <w:top w:val="single" w:sz="4" w:space="0" w:color="auto"/>
              <w:bottom w:val="single" w:sz="4" w:space="0" w:color="auto"/>
            </w:tcBorders>
            <w:vAlign w:val="center"/>
          </w:tcPr>
          <w:p w14:paraId="262D049A" w14:textId="77777777" w:rsidR="008F2613" w:rsidRPr="00C65E38" w:rsidRDefault="008F2613" w:rsidP="00DB2402">
            <w:pPr>
              <w:spacing w:before="10" w:after="10"/>
              <w:jc w:val="both"/>
              <w:rPr>
                <w:sz w:val="20"/>
              </w:rPr>
            </w:pPr>
            <w:r>
              <w:rPr>
                <w:sz w:val="20"/>
              </w:rPr>
              <w:t xml:space="preserve">CLO2: </w:t>
            </w:r>
            <w:r w:rsidRPr="00C65E38">
              <w:rPr>
                <w:sz w:val="20"/>
              </w:rPr>
              <w:t>To apply CLO 1 in productive and receptive skills in English language.</w:t>
            </w:r>
          </w:p>
        </w:tc>
        <w:tc>
          <w:tcPr>
            <w:tcW w:w="1487" w:type="dxa"/>
            <w:vAlign w:val="center"/>
          </w:tcPr>
          <w:p w14:paraId="28163E92" w14:textId="77777777" w:rsidR="008F2613" w:rsidRPr="00C65E38" w:rsidRDefault="008F2613" w:rsidP="00DB2402">
            <w:pPr>
              <w:jc w:val="center"/>
              <w:rPr>
                <w:color w:val="000000"/>
                <w:sz w:val="20"/>
              </w:rPr>
            </w:pPr>
            <w:r w:rsidRPr="00C65E38">
              <w:rPr>
                <w:color w:val="000000"/>
                <w:sz w:val="20"/>
              </w:rPr>
              <w:t>PLO_12</w:t>
            </w:r>
          </w:p>
        </w:tc>
        <w:tc>
          <w:tcPr>
            <w:tcW w:w="2717" w:type="dxa"/>
            <w:vAlign w:val="center"/>
          </w:tcPr>
          <w:p w14:paraId="786B2A79" w14:textId="77777777" w:rsidR="008F2613" w:rsidRPr="00C65E38" w:rsidRDefault="008F2613" w:rsidP="00DB2402">
            <w:pPr>
              <w:jc w:val="center"/>
              <w:rPr>
                <w:sz w:val="20"/>
              </w:rPr>
            </w:pPr>
            <w:r w:rsidRPr="00C65E38">
              <w:rPr>
                <w:sz w:val="20"/>
              </w:rPr>
              <w:t xml:space="preserve">C3 </w:t>
            </w:r>
          </w:p>
          <w:p w14:paraId="42495014" w14:textId="77777777" w:rsidR="008F2613" w:rsidRPr="00C65E38" w:rsidRDefault="008F2613" w:rsidP="00DB2402">
            <w:pPr>
              <w:jc w:val="center"/>
              <w:rPr>
                <w:sz w:val="20"/>
              </w:rPr>
            </w:pPr>
            <w:r w:rsidRPr="00C65E38">
              <w:rPr>
                <w:sz w:val="20"/>
              </w:rPr>
              <w:t>(Applying)</w:t>
            </w:r>
          </w:p>
        </w:tc>
      </w:tr>
      <w:tr w:rsidR="008F2613" w14:paraId="1DC57551" w14:textId="77777777" w:rsidTr="00DB2402">
        <w:trPr>
          <w:trHeight w:val="176"/>
        </w:trPr>
        <w:tc>
          <w:tcPr>
            <w:tcW w:w="1238" w:type="dxa"/>
            <w:vMerge/>
          </w:tcPr>
          <w:p w14:paraId="26497B3D" w14:textId="77777777" w:rsidR="008F2613" w:rsidRDefault="008F2613" w:rsidP="00DB2402"/>
        </w:tc>
        <w:tc>
          <w:tcPr>
            <w:tcW w:w="1594" w:type="dxa"/>
            <w:vMerge/>
          </w:tcPr>
          <w:p w14:paraId="6C09ABF3" w14:textId="77777777" w:rsidR="008F2613" w:rsidRPr="00C65E38" w:rsidRDefault="008F2613" w:rsidP="00DB2402">
            <w:pPr>
              <w:jc w:val="both"/>
              <w:rPr>
                <w:rFonts w:cs="Times New Roman"/>
                <w:sz w:val="20"/>
                <w:szCs w:val="24"/>
              </w:rPr>
            </w:pPr>
          </w:p>
        </w:tc>
        <w:tc>
          <w:tcPr>
            <w:tcW w:w="2540" w:type="dxa"/>
            <w:tcBorders>
              <w:top w:val="single" w:sz="4" w:space="0" w:color="auto"/>
              <w:bottom w:val="single" w:sz="4" w:space="0" w:color="auto"/>
            </w:tcBorders>
            <w:vAlign w:val="center"/>
          </w:tcPr>
          <w:p w14:paraId="4A166C7B" w14:textId="77777777" w:rsidR="008F2613" w:rsidRPr="00C65E38" w:rsidRDefault="008F2613" w:rsidP="00DB2402">
            <w:pPr>
              <w:spacing w:before="10" w:after="10"/>
              <w:jc w:val="both"/>
              <w:rPr>
                <w:sz w:val="20"/>
              </w:rPr>
            </w:pPr>
            <w:r>
              <w:rPr>
                <w:sz w:val="20"/>
              </w:rPr>
              <w:t xml:space="preserve">CLO3: </w:t>
            </w:r>
            <w:r w:rsidRPr="00C65E38">
              <w:rPr>
                <w:sz w:val="20"/>
              </w:rPr>
              <w:t>To create a meaningful text in English</w:t>
            </w:r>
          </w:p>
        </w:tc>
        <w:tc>
          <w:tcPr>
            <w:tcW w:w="1487" w:type="dxa"/>
            <w:vAlign w:val="center"/>
          </w:tcPr>
          <w:p w14:paraId="594C9767" w14:textId="77777777" w:rsidR="008F2613" w:rsidRPr="00C65E38" w:rsidRDefault="008F2613" w:rsidP="00DB2402">
            <w:pPr>
              <w:jc w:val="center"/>
              <w:rPr>
                <w:color w:val="000000"/>
                <w:sz w:val="20"/>
              </w:rPr>
            </w:pPr>
            <w:r w:rsidRPr="00C65E38">
              <w:rPr>
                <w:color w:val="000000"/>
                <w:sz w:val="20"/>
              </w:rPr>
              <w:t>PLO_06</w:t>
            </w:r>
          </w:p>
        </w:tc>
        <w:tc>
          <w:tcPr>
            <w:tcW w:w="2717" w:type="dxa"/>
            <w:vAlign w:val="center"/>
          </w:tcPr>
          <w:p w14:paraId="6A5939C2" w14:textId="77777777" w:rsidR="008F2613" w:rsidRPr="00C65E38" w:rsidRDefault="008F2613" w:rsidP="00DB2402">
            <w:pPr>
              <w:jc w:val="center"/>
              <w:rPr>
                <w:sz w:val="20"/>
              </w:rPr>
            </w:pPr>
            <w:r w:rsidRPr="00C65E38">
              <w:rPr>
                <w:sz w:val="20"/>
              </w:rPr>
              <w:t xml:space="preserve">C6 </w:t>
            </w:r>
          </w:p>
          <w:p w14:paraId="7C09C487" w14:textId="77777777" w:rsidR="008F2613" w:rsidRPr="00C65E38" w:rsidRDefault="008F2613" w:rsidP="00DB2402">
            <w:pPr>
              <w:jc w:val="center"/>
              <w:rPr>
                <w:sz w:val="20"/>
              </w:rPr>
            </w:pPr>
            <w:r w:rsidRPr="00C65E38">
              <w:rPr>
                <w:sz w:val="20"/>
              </w:rPr>
              <w:t>(Creating)</w:t>
            </w:r>
          </w:p>
        </w:tc>
      </w:tr>
      <w:tr w:rsidR="008F2613" w14:paraId="2EEC757F" w14:textId="77777777" w:rsidTr="00DB2402">
        <w:trPr>
          <w:trHeight w:val="119"/>
        </w:trPr>
        <w:tc>
          <w:tcPr>
            <w:tcW w:w="1238" w:type="dxa"/>
            <w:vMerge w:val="restart"/>
          </w:tcPr>
          <w:p w14:paraId="3B326B15" w14:textId="77777777" w:rsidR="008F2613" w:rsidRDefault="008F2613" w:rsidP="00DB2402">
            <w:r>
              <w:t>K5</w:t>
            </w:r>
          </w:p>
        </w:tc>
        <w:tc>
          <w:tcPr>
            <w:tcW w:w="1594" w:type="dxa"/>
            <w:vMerge w:val="restart"/>
          </w:tcPr>
          <w:p w14:paraId="1842E97C" w14:textId="77777777" w:rsidR="008F2613" w:rsidRPr="00EA12E5" w:rsidRDefault="008F2613" w:rsidP="00DB2402">
            <w:pPr>
              <w:jc w:val="both"/>
              <w:rPr>
                <w:rFonts w:cs="Times New Roman"/>
                <w:sz w:val="20"/>
                <w:szCs w:val="24"/>
              </w:rPr>
            </w:pPr>
            <w:r w:rsidRPr="00EA12E5">
              <w:rPr>
                <w:sz w:val="20"/>
                <w:szCs w:val="24"/>
              </w:rPr>
              <w:t>Public Speaking (English II)</w:t>
            </w:r>
          </w:p>
        </w:tc>
        <w:tc>
          <w:tcPr>
            <w:tcW w:w="2540" w:type="dxa"/>
            <w:tcBorders>
              <w:top w:val="single" w:sz="4" w:space="0" w:color="auto"/>
              <w:bottom w:val="single" w:sz="4" w:space="0" w:color="auto"/>
            </w:tcBorders>
            <w:vAlign w:val="center"/>
          </w:tcPr>
          <w:p w14:paraId="5A040041" w14:textId="77777777" w:rsidR="008F2613" w:rsidRPr="00EA12E5" w:rsidRDefault="008F2613" w:rsidP="00DB2402">
            <w:pPr>
              <w:spacing w:before="10" w:after="10"/>
              <w:jc w:val="both"/>
              <w:rPr>
                <w:sz w:val="20"/>
              </w:rPr>
            </w:pPr>
            <w:r>
              <w:rPr>
                <w:sz w:val="20"/>
              </w:rPr>
              <w:t xml:space="preserve">CLO1: </w:t>
            </w:r>
            <w:r w:rsidRPr="00EA12E5">
              <w:rPr>
                <w:sz w:val="20"/>
              </w:rPr>
              <w:t>To comprehend different aspects of public speaking using English</w:t>
            </w:r>
          </w:p>
        </w:tc>
        <w:tc>
          <w:tcPr>
            <w:tcW w:w="1487" w:type="dxa"/>
            <w:vAlign w:val="center"/>
          </w:tcPr>
          <w:p w14:paraId="668A9F05" w14:textId="77777777" w:rsidR="008F2613" w:rsidRPr="00EA12E5" w:rsidRDefault="008F2613" w:rsidP="00DB2402">
            <w:pPr>
              <w:jc w:val="center"/>
              <w:rPr>
                <w:color w:val="000000"/>
                <w:sz w:val="20"/>
              </w:rPr>
            </w:pPr>
            <w:r w:rsidRPr="00EA12E5">
              <w:rPr>
                <w:color w:val="000000"/>
                <w:sz w:val="20"/>
              </w:rPr>
              <w:t>PLO_10</w:t>
            </w:r>
          </w:p>
        </w:tc>
        <w:tc>
          <w:tcPr>
            <w:tcW w:w="2717" w:type="dxa"/>
            <w:vAlign w:val="center"/>
          </w:tcPr>
          <w:p w14:paraId="6F0361BF" w14:textId="77777777" w:rsidR="008F2613" w:rsidRPr="00EA12E5" w:rsidRDefault="008F2613" w:rsidP="00DB2402">
            <w:pPr>
              <w:jc w:val="center"/>
              <w:rPr>
                <w:sz w:val="20"/>
              </w:rPr>
            </w:pPr>
            <w:r w:rsidRPr="00EA12E5">
              <w:rPr>
                <w:sz w:val="20"/>
              </w:rPr>
              <w:t xml:space="preserve">C2 </w:t>
            </w:r>
          </w:p>
          <w:p w14:paraId="6FC9E1E8" w14:textId="77777777" w:rsidR="008F2613" w:rsidRPr="00EA12E5" w:rsidRDefault="008F2613" w:rsidP="00DB2402">
            <w:pPr>
              <w:jc w:val="center"/>
              <w:rPr>
                <w:sz w:val="20"/>
              </w:rPr>
            </w:pPr>
            <w:r w:rsidRPr="00EA12E5">
              <w:rPr>
                <w:sz w:val="20"/>
              </w:rPr>
              <w:t>(Understanding)</w:t>
            </w:r>
          </w:p>
        </w:tc>
      </w:tr>
      <w:tr w:rsidR="008F2613" w14:paraId="5A94BD09" w14:textId="77777777" w:rsidTr="00DB2402">
        <w:trPr>
          <w:trHeight w:val="119"/>
        </w:trPr>
        <w:tc>
          <w:tcPr>
            <w:tcW w:w="1238" w:type="dxa"/>
            <w:vMerge/>
          </w:tcPr>
          <w:p w14:paraId="4064587C" w14:textId="77777777" w:rsidR="008F2613" w:rsidRDefault="008F2613" w:rsidP="00DB2402"/>
        </w:tc>
        <w:tc>
          <w:tcPr>
            <w:tcW w:w="1594" w:type="dxa"/>
            <w:vMerge/>
          </w:tcPr>
          <w:p w14:paraId="64A37499" w14:textId="77777777" w:rsidR="008F2613" w:rsidRPr="00EA12E5" w:rsidRDefault="008F2613" w:rsidP="00DB2402">
            <w:pPr>
              <w:jc w:val="both"/>
              <w:rPr>
                <w:sz w:val="20"/>
                <w:szCs w:val="24"/>
              </w:rPr>
            </w:pPr>
          </w:p>
        </w:tc>
        <w:tc>
          <w:tcPr>
            <w:tcW w:w="2540" w:type="dxa"/>
            <w:tcBorders>
              <w:top w:val="single" w:sz="4" w:space="0" w:color="auto"/>
              <w:bottom w:val="single" w:sz="4" w:space="0" w:color="auto"/>
            </w:tcBorders>
            <w:vAlign w:val="center"/>
          </w:tcPr>
          <w:p w14:paraId="6DBCEC78" w14:textId="77777777" w:rsidR="008F2613" w:rsidRPr="00EA12E5" w:rsidRDefault="008F2613" w:rsidP="00DB2402">
            <w:pPr>
              <w:spacing w:before="10" w:after="10"/>
              <w:jc w:val="both"/>
              <w:rPr>
                <w:sz w:val="20"/>
              </w:rPr>
            </w:pPr>
            <w:r>
              <w:rPr>
                <w:sz w:val="20"/>
              </w:rPr>
              <w:t xml:space="preserve">CLO2: </w:t>
            </w:r>
            <w:r w:rsidRPr="00EA12E5">
              <w:rPr>
                <w:sz w:val="20"/>
              </w:rPr>
              <w:t>To apply CLO 1 in the spoken productive skill using English.</w:t>
            </w:r>
          </w:p>
        </w:tc>
        <w:tc>
          <w:tcPr>
            <w:tcW w:w="1487" w:type="dxa"/>
            <w:vAlign w:val="center"/>
          </w:tcPr>
          <w:p w14:paraId="03C89E1A" w14:textId="77777777" w:rsidR="008F2613" w:rsidRPr="00EA12E5" w:rsidRDefault="008F2613" w:rsidP="00DB2402">
            <w:pPr>
              <w:jc w:val="center"/>
              <w:rPr>
                <w:color w:val="000000"/>
                <w:sz w:val="20"/>
              </w:rPr>
            </w:pPr>
            <w:r w:rsidRPr="00EA12E5">
              <w:rPr>
                <w:color w:val="000000"/>
                <w:sz w:val="20"/>
              </w:rPr>
              <w:t>PLO_12</w:t>
            </w:r>
          </w:p>
        </w:tc>
        <w:tc>
          <w:tcPr>
            <w:tcW w:w="2717" w:type="dxa"/>
            <w:vAlign w:val="center"/>
          </w:tcPr>
          <w:p w14:paraId="4265EB24" w14:textId="77777777" w:rsidR="008F2613" w:rsidRPr="00EA12E5" w:rsidRDefault="008F2613" w:rsidP="00DB2402">
            <w:pPr>
              <w:jc w:val="center"/>
              <w:rPr>
                <w:sz w:val="20"/>
              </w:rPr>
            </w:pPr>
            <w:r w:rsidRPr="00EA12E5">
              <w:rPr>
                <w:sz w:val="20"/>
              </w:rPr>
              <w:t xml:space="preserve">C3 </w:t>
            </w:r>
          </w:p>
          <w:p w14:paraId="5AFA978C" w14:textId="77777777" w:rsidR="008F2613" w:rsidRPr="00EA12E5" w:rsidRDefault="008F2613" w:rsidP="00DB2402">
            <w:pPr>
              <w:jc w:val="center"/>
              <w:rPr>
                <w:sz w:val="20"/>
              </w:rPr>
            </w:pPr>
            <w:r w:rsidRPr="00EA12E5">
              <w:rPr>
                <w:sz w:val="20"/>
              </w:rPr>
              <w:t>(Applying)</w:t>
            </w:r>
          </w:p>
        </w:tc>
      </w:tr>
      <w:tr w:rsidR="008F2613" w14:paraId="6659B0CE" w14:textId="77777777" w:rsidTr="00DB2402">
        <w:trPr>
          <w:trHeight w:val="119"/>
        </w:trPr>
        <w:tc>
          <w:tcPr>
            <w:tcW w:w="1238" w:type="dxa"/>
            <w:vMerge/>
          </w:tcPr>
          <w:p w14:paraId="1724E0AF" w14:textId="77777777" w:rsidR="008F2613" w:rsidRDefault="008F2613" w:rsidP="00DB2402"/>
        </w:tc>
        <w:tc>
          <w:tcPr>
            <w:tcW w:w="1594" w:type="dxa"/>
            <w:vMerge/>
          </w:tcPr>
          <w:p w14:paraId="7CCC47F4" w14:textId="77777777" w:rsidR="008F2613" w:rsidRPr="00EA12E5" w:rsidRDefault="008F2613" w:rsidP="00DB2402">
            <w:pPr>
              <w:jc w:val="both"/>
              <w:rPr>
                <w:sz w:val="20"/>
                <w:szCs w:val="24"/>
              </w:rPr>
            </w:pPr>
          </w:p>
        </w:tc>
        <w:tc>
          <w:tcPr>
            <w:tcW w:w="2540" w:type="dxa"/>
            <w:tcBorders>
              <w:top w:val="single" w:sz="4" w:space="0" w:color="auto"/>
              <w:bottom w:val="single" w:sz="4" w:space="0" w:color="auto"/>
            </w:tcBorders>
            <w:vAlign w:val="center"/>
          </w:tcPr>
          <w:p w14:paraId="43F14630" w14:textId="77777777" w:rsidR="008F2613" w:rsidRPr="00EA12E5" w:rsidRDefault="008F2613" w:rsidP="00DB2402">
            <w:pPr>
              <w:spacing w:before="10" w:after="10"/>
              <w:jc w:val="both"/>
              <w:rPr>
                <w:sz w:val="20"/>
              </w:rPr>
            </w:pPr>
            <w:r>
              <w:rPr>
                <w:sz w:val="20"/>
              </w:rPr>
              <w:t xml:space="preserve">CLO3: </w:t>
            </w:r>
            <w:r w:rsidRPr="00EA12E5">
              <w:rPr>
                <w:sz w:val="20"/>
              </w:rPr>
              <w:t>To create a meaningful spoken text in English.</w:t>
            </w:r>
          </w:p>
        </w:tc>
        <w:tc>
          <w:tcPr>
            <w:tcW w:w="1487" w:type="dxa"/>
            <w:vAlign w:val="center"/>
          </w:tcPr>
          <w:p w14:paraId="1A1E84AB" w14:textId="77777777" w:rsidR="008F2613" w:rsidRPr="00EA12E5" w:rsidRDefault="008F2613" w:rsidP="00DB2402">
            <w:pPr>
              <w:jc w:val="center"/>
              <w:rPr>
                <w:color w:val="000000"/>
                <w:sz w:val="20"/>
              </w:rPr>
            </w:pPr>
            <w:r w:rsidRPr="00EA12E5">
              <w:rPr>
                <w:color w:val="000000"/>
                <w:sz w:val="20"/>
              </w:rPr>
              <w:t>PLO_6</w:t>
            </w:r>
          </w:p>
        </w:tc>
        <w:tc>
          <w:tcPr>
            <w:tcW w:w="2717" w:type="dxa"/>
            <w:vAlign w:val="center"/>
          </w:tcPr>
          <w:p w14:paraId="1FD456CF" w14:textId="77777777" w:rsidR="008F2613" w:rsidRPr="00EA12E5" w:rsidRDefault="008F2613" w:rsidP="00DB2402">
            <w:pPr>
              <w:jc w:val="center"/>
              <w:rPr>
                <w:sz w:val="20"/>
              </w:rPr>
            </w:pPr>
            <w:r w:rsidRPr="00EA12E5">
              <w:rPr>
                <w:sz w:val="20"/>
              </w:rPr>
              <w:t xml:space="preserve">C6 </w:t>
            </w:r>
          </w:p>
          <w:p w14:paraId="30131001" w14:textId="77777777" w:rsidR="008F2613" w:rsidRPr="00EA12E5" w:rsidRDefault="008F2613" w:rsidP="00DB2402">
            <w:pPr>
              <w:jc w:val="center"/>
              <w:rPr>
                <w:sz w:val="20"/>
              </w:rPr>
            </w:pPr>
            <w:r w:rsidRPr="00EA12E5">
              <w:rPr>
                <w:sz w:val="20"/>
              </w:rPr>
              <w:t>(Creating)</w:t>
            </w:r>
          </w:p>
        </w:tc>
      </w:tr>
      <w:tr w:rsidR="008F2613" w14:paraId="09E926C4" w14:textId="77777777" w:rsidTr="00DB2402">
        <w:trPr>
          <w:trHeight w:val="297"/>
        </w:trPr>
        <w:tc>
          <w:tcPr>
            <w:tcW w:w="1238" w:type="dxa"/>
            <w:vMerge w:val="restart"/>
          </w:tcPr>
          <w:p w14:paraId="19E0C2C1" w14:textId="77777777" w:rsidR="008F2613" w:rsidRDefault="008F2613" w:rsidP="00DB2402">
            <w:r>
              <w:t>K5</w:t>
            </w:r>
          </w:p>
        </w:tc>
        <w:tc>
          <w:tcPr>
            <w:tcW w:w="1594" w:type="dxa"/>
            <w:vMerge w:val="restart"/>
          </w:tcPr>
          <w:p w14:paraId="5E9C1983" w14:textId="77777777" w:rsidR="008F2613" w:rsidRPr="006B5D82" w:rsidRDefault="008F2613" w:rsidP="00DB2402">
            <w:pPr>
              <w:jc w:val="both"/>
              <w:rPr>
                <w:sz w:val="20"/>
                <w:szCs w:val="24"/>
              </w:rPr>
            </w:pPr>
            <w:r w:rsidRPr="006B5D82">
              <w:rPr>
                <w:sz w:val="20"/>
                <w:szCs w:val="24"/>
              </w:rPr>
              <w:t>Official Communication &amp; Report Writing (English III)</w:t>
            </w:r>
          </w:p>
        </w:tc>
        <w:tc>
          <w:tcPr>
            <w:tcW w:w="2540" w:type="dxa"/>
            <w:tcBorders>
              <w:top w:val="single" w:sz="4" w:space="0" w:color="auto"/>
              <w:bottom w:val="single" w:sz="4" w:space="0" w:color="auto"/>
            </w:tcBorders>
            <w:vAlign w:val="center"/>
          </w:tcPr>
          <w:p w14:paraId="258BA7A9" w14:textId="77777777" w:rsidR="008F2613" w:rsidRPr="006B5D82" w:rsidRDefault="008F2613" w:rsidP="00DB2402">
            <w:pPr>
              <w:spacing w:before="10" w:after="10"/>
              <w:rPr>
                <w:sz w:val="20"/>
              </w:rPr>
            </w:pPr>
            <w:r>
              <w:rPr>
                <w:sz w:val="20"/>
              </w:rPr>
              <w:t xml:space="preserve">CLO1: </w:t>
            </w:r>
            <w:r w:rsidRPr="006B5D82">
              <w:rPr>
                <w:sz w:val="20"/>
              </w:rPr>
              <w:t>To develop accuracy and expression.</w:t>
            </w:r>
          </w:p>
        </w:tc>
        <w:tc>
          <w:tcPr>
            <w:tcW w:w="1487" w:type="dxa"/>
            <w:vAlign w:val="center"/>
          </w:tcPr>
          <w:p w14:paraId="79ABB58A" w14:textId="77777777" w:rsidR="008F2613" w:rsidRPr="006B5D82" w:rsidRDefault="008F2613" w:rsidP="00DB2402">
            <w:pPr>
              <w:jc w:val="center"/>
              <w:rPr>
                <w:color w:val="000000"/>
                <w:sz w:val="20"/>
              </w:rPr>
            </w:pPr>
            <w:r w:rsidRPr="006B5D82">
              <w:rPr>
                <w:color w:val="000000"/>
                <w:sz w:val="20"/>
              </w:rPr>
              <w:t>PLO_10</w:t>
            </w:r>
          </w:p>
        </w:tc>
        <w:tc>
          <w:tcPr>
            <w:tcW w:w="2717" w:type="dxa"/>
            <w:vAlign w:val="center"/>
          </w:tcPr>
          <w:p w14:paraId="4B606359" w14:textId="77777777" w:rsidR="008F2613" w:rsidRPr="006B5D82" w:rsidRDefault="008F2613" w:rsidP="00DB2402">
            <w:pPr>
              <w:jc w:val="center"/>
              <w:rPr>
                <w:sz w:val="20"/>
              </w:rPr>
            </w:pPr>
            <w:r w:rsidRPr="006B5D82">
              <w:rPr>
                <w:sz w:val="20"/>
              </w:rPr>
              <w:t xml:space="preserve">C2 </w:t>
            </w:r>
          </w:p>
          <w:p w14:paraId="4BD01CAE" w14:textId="77777777" w:rsidR="008F2613" w:rsidRPr="006B5D82" w:rsidRDefault="008F2613" w:rsidP="00DB2402">
            <w:pPr>
              <w:jc w:val="center"/>
              <w:rPr>
                <w:sz w:val="20"/>
              </w:rPr>
            </w:pPr>
            <w:r w:rsidRPr="006B5D82">
              <w:rPr>
                <w:sz w:val="20"/>
              </w:rPr>
              <w:t>(Understanding)</w:t>
            </w:r>
          </w:p>
        </w:tc>
      </w:tr>
      <w:tr w:rsidR="008F2613" w14:paraId="5FCB2B9A" w14:textId="77777777" w:rsidTr="00DB2402">
        <w:trPr>
          <w:trHeight w:val="295"/>
        </w:trPr>
        <w:tc>
          <w:tcPr>
            <w:tcW w:w="1238" w:type="dxa"/>
            <w:vMerge/>
          </w:tcPr>
          <w:p w14:paraId="5080E1BA" w14:textId="77777777" w:rsidR="008F2613" w:rsidRDefault="008F2613" w:rsidP="00DB2402"/>
        </w:tc>
        <w:tc>
          <w:tcPr>
            <w:tcW w:w="1594" w:type="dxa"/>
            <w:vMerge/>
          </w:tcPr>
          <w:p w14:paraId="7B608312" w14:textId="77777777" w:rsidR="008F2613" w:rsidRPr="006B5D82" w:rsidRDefault="008F2613" w:rsidP="00DB2402">
            <w:pPr>
              <w:jc w:val="both"/>
              <w:rPr>
                <w:sz w:val="20"/>
                <w:szCs w:val="24"/>
              </w:rPr>
            </w:pPr>
          </w:p>
        </w:tc>
        <w:tc>
          <w:tcPr>
            <w:tcW w:w="2540" w:type="dxa"/>
            <w:tcBorders>
              <w:top w:val="single" w:sz="4" w:space="0" w:color="auto"/>
              <w:bottom w:val="single" w:sz="4" w:space="0" w:color="auto"/>
            </w:tcBorders>
            <w:vAlign w:val="center"/>
          </w:tcPr>
          <w:p w14:paraId="409135F6" w14:textId="77777777" w:rsidR="008F2613" w:rsidRPr="006B5D82" w:rsidRDefault="008F2613" w:rsidP="00DB2402">
            <w:pPr>
              <w:spacing w:before="10" w:after="10"/>
              <w:rPr>
                <w:sz w:val="20"/>
              </w:rPr>
            </w:pPr>
            <w:r>
              <w:rPr>
                <w:sz w:val="20"/>
              </w:rPr>
              <w:t xml:space="preserve">CLO2: </w:t>
            </w:r>
            <w:r w:rsidRPr="006B5D82">
              <w:rPr>
                <w:sz w:val="20"/>
              </w:rPr>
              <w:t>To develop the art of effective persuasive arguments</w:t>
            </w:r>
          </w:p>
        </w:tc>
        <w:tc>
          <w:tcPr>
            <w:tcW w:w="1487" w:type="dxa"/>
            <w:vAlign w:val="center"/>
          </w:tcPr>
          <w:p w14:paraId="1DCFF1EA" w14:textId="77777777" w:rsidR="008F2613" w:rsidRPr="006B5D82" w:rsidRDefault="008F2613" w:rsidP="00DB2402">
            <w:pPr>
              <w:jc w:val="center"/>
              <w:rPr>
                <w:color w:val="000000"/>
                <w:sz w:val="20"/>
              </w:rPr>
            </w:pPr>
            <w:r w:rsidRPr="006B5D82">
              <w:rPr>
                <w:color w:val="000000"/>
                <w:sz w:val="20"/>
              </w:rPr>
              <w:t>PLO_06</w:t>
            </w:r>
          </w:p>
        </w:tc>
        <w:tc>
          <w:tcPr>
            <w:tcW w:w="2717" w:type="dxa"/>
            <w:vAlign w:val="center"/>
          </w:tcPr>
          <w:p w14:paraId="4D8065CA" w14:textId="77777777" w:rsidR="008F2613" w:rsidRPr="006B5D82" w:rsidRDefault="008F2613" w:rsidP="00DB2402">
            <w:pPr>
              <w:jc w:val="center"/>
              <w:rPr>
                <w:sz w:val="20"/>
              </w:rPr>
            </w:pPr>
            <w:r w:rsidRPr="006B5D82">
              <w:rPr>
                <w:sz w:val="20"/>
              </w:rPr>
              <w:t xml:space="preserve">C3 </w:t>
            </w:r>
          </w:p>
          <w:p w14:paraId="51CDD0AC" w14:textId="77777777" w:rsidR="008F2613" w:rsidRPr="006B5D82" w:rsidRDefault="008F2613" w:rsidP="00DB2402">
            <w:pPr>
              <w:jc w:val="center"/>
              <w:rPr>
                <w:sz w:val="20"/>
              </w:rPr>
            </w:pPr>
            <w:r w:rsidRPr="006B5D82">
              <w:rPr>
                <w:sz w:val="20"/>
              </w:rPr>
              <w:t>(Applying)</w:t>
            </w:r>
          </w:p>
        </w:tc>
      </w:tr>
      <w:tr w:rsidR="008F2613" w14:paraId="652C12ED" w14:textId="77777777" w:rsidTr="00DB2402">
        <w:trPr>
          <w:trHeight w:val="295"/>
        </w:trPr>
        <w:tc>
          <w:tcPr>
            <w:tcW w:w="1238" w:type="dxa"/>
            <w:vMerge/>
          </w:tcPr>
          <w:p w14:paraId="105499FA" w14:textId="77777777" w:rsidR="008F2613" w:rsidRDefault="008F2613" w:rsidP="00DB2402"/>
        </w:tc>
        <w:tc>
          <w:tcPr>
            <w:tcW w:w="1594" w:type="dxa"/>
            <w:vMerge/>
          </w:tcPr>
          <w:p w14:paraId="18A3B5EF" w14:textId="77777777" w:rsidR="008F2613" w:rsidRPr="006B5D82" w:rsidRDefault="008F2613" w:rsidP="00DB2402">
            <w:pPr>
              <w:jc w:val="both"/>
              <w:rPr>
                <w:sz w:val="20"/>
                <w:szCs w:val="24"/>
              </w:rPr>
            </w:pPr>
          </w:p>
        </w:tc>
        <w:tc>
          <w:tcPr>
            <w:tcW w:w="2540" w:type="dxa"/>
            <w:tcBorders>
              <w:top w:val="single" w:sz="4" w:space="0" w:color="auto"/>
            </w:tcBorders>
            <w:vAlign w:val="center"/>
          </w:tcPr>
          <w:p w14:paraId="5B874872" w14:textId="77777777" w:rsidR="008F2613" w:rsidRPr="006B5D82" w:rsidRDefault="008F2613" w:rsidP="00DB2402">
            <w:pPr>
              <w:spacing w:before="10" w:after="10"/>
              <w:rPr>
                <w:sz w:val="20"/>
              </w:rPr>
            </w:pPr>
            <w:r>
              <w:rPr>
                <w:sz w:val="20"/>
              </w:rPr>
              <w:t xml:space="preserve">CLO3: </w:t>
            </w:r>
            <w:r w:rsidRPr="006B5D82">
              <w:rPr>
                <w:sz w:val="20"/>
              </w:rPr>
              <w:t xml:space="preserve">To be well apprised of forms &amp; formats of correspondence </w:t>
            </w:r>
          </w:p>
        </w:tc>
        <w:tc>
          <w:tcPr>
            <w:tcW w:w="1487" w:type="dxa"/>
            <w:vAlign w:val="center"/>
          </w:tcPr>
          <w:p w14:paraId="6FF32736" w14:textId="77777777" w:rsidR="008F2613" w:rsidRPr="006B5D82" w:rsidRDefault="008F2613" w:rsidP="00DB2402">
            <w:pPr>
              <w:jc w:val="center"/>
              <w:rPr>
                <w:color w:val="000000"/>
                <w:sz w:val="20"/>
              </w:rPr>
            </w:pPr>
            <w:r w:rsidRPr="006B5D82">
              <w:rPr>
                <w:color w:val="000000"/>
                <w:sz w:val="20"/>
              </w:rPr>
              <w:t>PLO_12</w:t>
            </w:r>
          </w:p>
        </w:tc>
        <w:tc>
          <w:tcPr>
            <w:tcW w:w="2717" w:type="dxa"/>
            <w:vAlign w:val="center"/>
          </w:tcPr>
          <w:p w14:paraId="5E342EBD" w14:textId="77777777" w:rsidR="008F2613" w:rsidRPr="006B5D82" w:rsidRDefault="008F2613" w:rsidP="00DB2402">
            <w:pPr>
              <w:jc w:val="center"/>
              <w:rPr>
                <w:sz w:val="20"/>
              </w:rPr>
            </w:pPr>
            <w:r w:rsidRPr="006B5D82">
              <w:rPr>
                <w:sz w:val="20"/>
              </w:rPr>
              <w:t xml:space="preserve">C6 </w:t>
            </w:r>
          </w:p>
          <w:p w14:paraId="12F1E6B3" w14:textId="77777777" w:rsidR="008F2613" w:rsidRPr="006B5D82" w:rsidRDefault="008F2613" w:rsidP="00DB2402">
            <w:pPr>
              <w:jc w:val="center"/>
              <w:rPr>
                <w:sz w:val="20"/>
              </w:rPr>
            </w:pPr>
            <w:r w:rsidRPr="006B5D82">
              <w:rPr>
                <w:sz w:val="20"/>
              </w:rPr>
              <w:t>(Creating)</w:t>
            </w:r>
          </w:p>
        </w:tc>
      </w:tr>
    </w:tbl>
    <w:p w14:paraId="66DF0D40" w14:textId="77777777" w:rsidR="008F2613" w:rsidRDefault="008F2613" w:rsidP="008F2613"/>
    <w:p w14:paraId="2569EA7D" w14:textId="77777777" w:rsidR="008F2613" w:rsidRDefault="008F2613" w:rsidP="008F2613">
      <w:pPr>
        <w:spacing w:after="117"/>
        <w:ind w:right="-701"/>
      </w:pPr>
    </w:p>
    <w:p w14:paraId="255B041C" w14:textId="3986EC08" w:rsidR="004B2FF9" w:rsidRDefault="000A62D7">
      <w:pPr>
        <w:spacing w:after="0"/>
        <w:ind w:left="720"/>
      </w:pPr>
      <w:r>
        <w:t xml:space="preserve"> </w:t>
      </w:r>
    </w:p>
    <w:p w14:paraId="0819C2FB" w14:textId="77777777" w:rsidR="004B2FF9" w:rsidRDefault="004B2FF9">
      <w:r>
        <w:br w:type="page"/>
      </w:r>
    </w:p>
    <w:p w14:paraId="791B5AFE" w14:textId="79FCBCEC" w:rsidR="004B2FF9" w:rsidRDefault="000A62D7" w:rsidP="009005E2">
      <w:pPr>
        <w:pStyle w:val="Heading1"/>
      </w:pPr>
      <w:bookmarkStart w:id="135" w:name="_Toc57632195"/>
      <w:r>
        <w:lastRenderedPageBreak/>
        <w:t xml:space="preserve">ANNEXURE-B1 </w:t>
      </w:r>
      <w:r w:rsidR="000A1C4F">
        <w:t xml:space="preserve"> (Employer Survey)</w:t>
      </w:r>
      <w:bookmarkEnd w:id="135"/>
    </w:p>
    <w:p w14:paraId="61D465B3" w14:textId="77777777" w:rsidR="00D8388F" w:rsidRDefault="00000000" w:rsidP="004B2FF9">
      <w:pPr>
        <w:shd w:val="clear" w:color="auto" w:fill="FFFFFF"/>
        <w:spacing w:after="120"/>
        <w:jc w:val="center"/>
      </w:pPr>
      <w:r>
        <w:rPr>
          <w:rFonts w:ascii="Verdana" w:hAnsi="Verdana" w:cs="Verdana"/>
          <w:b/>
          <w:bCs/>
          <w:noProof/>
          <w:color w:val="000000"/>
          <w:sz w:val="20"/>
          <w:szCs w:val="20"/>
        </w:rPr>
        <w:object w:dxaOrig="1440" w:dyaOrig="1440" w14:anchorId="45683FDB">
          <v:shape id="_x0000_s2051" type="#_x0000_t75" style="position:absolute;left:0;text-align:left;margin-left:23.75pt;margin-top:2.25pt;width:62.2pt;height:74.5pt;z-index:251755520">
            <v:imagedata r:id="rId210" o:title=""/>
          </v:shape>
          <o:OLEObject Type="Embed" ProgID="PBrush" ShapeID="_x0000_s2051" DrawAspect="Content" ObjectID="_1728367876" r:id="rId211"/>
        </w:object>
      </w:r>
      <w:r w:rsidR="000A62D7">
        <w:t xml:space="preserve"> </w:t>
      </w:r>
    </w:p>
    <w:p w14:paraId="7F6A47C8" w14:textId="77777777" w:rsidR="00D8388F" w:rsidRDefault="00D8388F" w:rsidP="004B2FF9">
      <w:pPr>
        <w:shd w:val="clear" w:color="auto" w:fill="FFFFFF"/>
        <w:spacing w:after="120"/>
        <w:jc w:val="center"/>
      </w:pPr>
    </w:p>
    <w:p w14:paraId="0C066B77" w14:textId="1FD3121B" w:rsidR="004B2FF9" w:rsidRDefault="004B2FF9" w:rsidP="004B2FF9">
      <w:pPr>
        <w:shd w:val="clear" w:color="auto" w:fill="FFFFFF"/>
        <w:spacing w:after="120"/>
        <w:jc w:val="center"/>
        <w:rPr>
          <w:rFonts w:ascii="Verdana" w:hAnsi="Verdana" w:cs="Verdana"/>
          <w:b/>
          <w:bCs/>
          <w:color w:val="000000"/>
          <w:sz w:val="20"/>
          <w:szCs w:val="20"/>
        </w:rPr>
      </w:pPr>
      <w:r>
        <w:rPr>
          <w:rFonts w:ascii="Verdana" w:hAnsi="Verdana" w:cs="Verdana"/>
          <w:b/>
          <w:bCs/>
          <w:color w:val="000000"/>
          <w:sz w:val="20"/>
          <w:szCs w:val="20"/>
        </w:rPr>
        <w:t>PAF Karachi Institute of Economics &amp; Technology</w:t>
      </w:r>
      <w:r>
        <w:rPr>
          <w:rFonts w:ascii="Verdana" w:hAnsi="Verdana" w:cs="Verdana"/>
          <w:b/>
          <w:bCs/>
          <w:color w:val="000000"/>
          <w:sz w:val="20"/>
          <w:szCs w:val="20"/>
        </w:rPr>
        <w:br/>
        <w:t>Main Campus, Korangi Creek Road, Karachi 74160</w:t>
      </w:r>
      <w:r>
        <w:rPr>
          <w:rFonts w:ascii="Verdana" w:hAnsi="Verdana" w:cs="Verdana"/>
          <w:b/>
          <w:bCs/>
          <w:color w:val="000000"/>
          <w:sz w:val="20"/>
          <w:szCs w:val="20"/>
        </w:rPr>
        <w:br/>
      </w:r>
      <w:hyperlink r:id="rId212" w:history="1">
        <w:r w:rsidRPr="00261AC3">
          <w:rPr>
            <w:rStyle w:val="Hyperlink"/>
            <w:rFonts w:ascii="Verdana" w:hAnsi="Verdana" w:cs="Verdana"/>
            <w:b/>
            <w:bCs/>
            <w:sz w:val="20"/>
            <w:szCs w:val="20"/>
          </w:rPr>
          <w:t>www.pafkiet.edu.pk</w:t>
        </w:r>
      </w:hyperlink>
    </w:p>
    <w:p w14:paraId="6D557D0F" w14:textId="77777777" w:rsidR="004B2FF9" w:rsidRDefault="004B2FF9" w:rsidP="004B2FF9">
      <w:pPr>
        <w:shd w:val="clear" w:color="auto" w:fill="FFFFFF"/>
        <w:spacing w:after="120"/>
        <w:jc w:val="center"/>
        <w:rPr>
          <w:rFonts w:ascii="Verdana" w:hAnsi="Verdana" w:cs="Verdana"/>
          <w:b/>
          <w:bCs/>
          <w:color w:val="000000"/>
          <w:sz w:val="20"/>
          <w:szCs w:val="20"/>
        </w:rPr>
      </w:pPr>
    </w:p>
    <w:p w14:paraId="03AB9792" w14:textId="77777777" w:rsidR="004B2FF9" w:rsidRPr="00980920" w:rsidRDefault="004B2FF9" w:rsidP="004B2FF9">
      <w:pPr>
        <w:shd w:val="clear" w:color="auto" w:fill="FFFFFF"/>
        <w:spacing w:after="120"/>
        <w:jc w:val="center"/>
        <w:rPr>
          <w:rFonts w:ascii="Verdana" w:hAnsi="Verdana" w:cs="Verdana"/>
          <w:b/>
          <w:bCs/>
        </w:rPr>
      </w:pPr>
      <w:r w:rsidRPr="00980920">
        <w:rPr>
          <w:rFonts w:ascii="Verdana" w:hAnsi="Verdana" w:cs="Verdana"/>
          <w:b/>
          <w:bCs/>
          <w:color w:val="000000"/>
        </w:rPr>
        <w:t>Employer Survey</w:t>
      </w:r>
    </w:p>
    <w:p w14:paraId="68E27DE6" w14:textId="36CBC713" w:rsidR="004B2FF9" w:rsidRDefault="004B2FF9" w:rsidP="004B2FF9">
      <w:pPr>
        <w:shd w:val="clear" w:color="auto" w:fill="FFFFFF"/>
        <w:tabs>
          <w:tab w:val="left" w:pos="2280"/>
          <w:tab w:val="left" w:pos="4320"/>
          <w:tab w:val="left" w:pos="5755"/>
          <w:tab w:val="left" w:pos="7315"/>
        </w:tabs>
        <w:jc w:val="both"/>
        <w:rPr>
          <w:rFonts w:ascii="Verdana" w:hAnsi="Verdana" w:cs="Verdana"/>
          <w:color w:val="000000"/>
          <w:sz w:val="18"/>
          <w:szCs w:val="18"/>
        </w:rPr>
      </w:pPr>
      <w:r w:rsidRPr="00905975">
        <w:rPr>
          <w:rFonts w:ascii="Verdana" w:hAnsi="Verdana" w:cs="Verdana"/>
          <w:color w:val="000000"/>
          <w:spacing w:val="-1"/>
          <w:sz w:val="18"/>
          <w:szCs w:val="18"/>
        </w:rPr>
        <w:t>The purpose of this survey is to obtain employers' input on the quality of education th</w:t>
      </w:r>
      <w:r>
        <w:rPr>
          <w:rFonts w:ascii="Verdana" w:hAnsi="Verdana" w:cs="Verdana"/>
          <w:color w:val="000000"/>
          <w:spacing w:val="-1"/>
          <w:sz w:val="18"/>
          <w:szCs w:val="18"/>
        </w:rPr>
        <w:t xml:space="preserve">at Pakistan Air Force-Karachi Institute of Economics &amp; Technology (PAF-KIET) </w:t>
      </w:r>
      <w:r w:rsidRPr="00905975">
        <w:rPr>
          <w:rFonts w:ascii="Verdana" w:hAnsi="Verdana" w:cs="Verdana"/>
          <w:color w:val="000000"/>
          <w:sz w:val="18"/>
          <w:szCs w:val="18"/>
        </w:rPr>
        <w:t xml:space="preserve">is providing and to assess the quality of </w:t>
      </w:r>
      <w:r>
        <w:rPr>
          <w:rFonts w:ascii="Verdana" w:hAnsi="Verdana" w:cs="Verdana"/>
          <w:color w:val="000000"/>
          <w:sz w:val="18"/>
          <w:szCs w:val="18"/>
        </w:rPr>
        <w:t>our</w:t>
      </w:r>
      <w:r w:rsidRPr="00905975">
        <w:rPr>
          <w:rFonts w:ascii="Verdana" w:hAnsi="Verdana" w:cs="Verdana"/>
          <w:color w:val="000000"/>
          <w:sz w:val="18"/>
          <w:szCs w:val="18"/>
        </w:rPr>
        <w:t xml:space="preserve"> academic program</w:t>
      </w:r>
      <w:r>
        <w:rPr>
          <w:rFonts w:ascii="Verdana" w:hAnsi="Verdana" w:cs="Verdana"/>
          <w:color w:val="000000"/>
          <w:sz w:val="18"/>
          <w:szCs w:val="18"/>
        </w:rPr>
        <w:t>s</w:t>
      </w:r>
      <w:r w:rsidRPr="00905975">
        <w:rPr>
          <w:rFonts w:ascii="Verdana" w:hAnsi="Verdana" w:cs="Verdana"/>
          <w:color w:val="000000"/>
          <w:sz w:val="18"/>
          <w:szCs w:val="18"/>
        </w:rPr>
        <w:t>. T</w:t>
      </w:r>
      <w:r>
        <w:rPr>
          <w:rFonts w:ascii="Verdana" w:hAnsi="Verdana" w:cs="Verdana"/>
          <w:color w:val="000000"/>
          <w:sz w:val="18"/>
          <w:szCs w:val="18"/>
        </w:rPr>
        <w:t>he survey is with regard to the institute</w:t>
      </w:r>
      <w:r w:rsidRPr="00905975">
        <w:rPr>
          <w:rFonts w:ascii="Verdana" w:hAnsi="Verdana" w:cs="Verdana"/>
          <w:color w:val="000000"/>
          <w:sz w:val="18"/>
          <w:szCs w:val="18"/>
        </w:rPr>
        <w:t xml:space="preserve"> graduates employed at your organization. We seek your help in completing this survey.</w:t>
      </w:r>
      <w:r>
        <w:rPr>
          <w:rFonts w:ascii="Verdana" w:hAnsi="Verdana" w:cs="Verdana"/>
          <w:color w:val="000000"/>
          <w:sz w:val="18"/>
          <w:szCs w:val="18"/>
        </w:rPr>
        <w:t xml:space="preserve"> Kindly </w:t>
      </w:r>
      <w:r w:rsidRPr="00C762D8">
        <w:rPr>
          <w:rFonts w:ascii="Verdana" w:hAnsi="Verdana" w:cs="Verdana"/>
          <w:b/>
          <w:color w:val="000000"/>
          <w:sz w:val="18"/>
          <w:szCs w:val="18"/>
        </w:rPr>
        <w:t>Bold</w:t>
      </w:r>
      <w:r>
        <w:rPr>
          <w:rFonts w:ascii="Verdana" w:hAnsi="Verdana" w:cs="Verdana"/>
          <w:b/>
          <w:color w:val="000000"/>
          <w:sz w:val="18"/>
          <w:szCs w:val="18"/>
        </w:rPr>
        <w:t xml:space="preserve">/Circle </w:t>
      </w:r>
      <w:r>
        <w:rPr>
          <w:rFonts w:ascii="Verdana" w:hAnsi="Verdana" w:cs="Verdana"/>
          <w:color w:val="000000"/>
          <w:sz w:val="18"/>
          <w:szCs w:val="18"/>
        </w:rPr>
        <w:t>related answer.</w:t>
      </w:r>
    </w:p>
    <w:p w14:paraId="5404D3CB" w14:textId="77777777" w:rsidR="004B2FF9" w:rsidRPr="00C762D8" w:rsidRDefault="004B2FF9" w:rsidP="004B2FF9">
      <w:pPr>
        <w:shd w:val="clear" w:color="auto" w:fill="FFFFFF"/>
        <w:tabs>
          <w:tab w:val="left" w:pos="2280"/>
          <w:tab w:val="left" w:pos="4320"/>
          <w:tab w:val="left" w:pos="5755"/>
          <w:tab w:val="left" w:pos="7315"/>
        </w:tabs>
        <w:jc w:val="both"/>
        <w:rPr>
          <w:rFonts w:ascii="Verdana" w:hAnsi="Verdana" w:cs="Verdana"/>
          <w:color w:val="000000"/>
          <w:sz w:val="18"/>
          <w:szCs w:val="18"/>
        </w:rPr>
      </w:pPr>
    </w:p>
    <w:p w14:paraId="583DFA85" w14:textId="77777777" w:rsidR="004B2FF9" w:rsidRPr="000665A8" w:rsidRDefault="004B2FF9" w:rsidP="004B2FF9">
      <w:pPr>
        <w:shd w:val="clear" w:color="auto" w:fill="FFFFFF"/>
        <w:tabs>
          <w:tab w:val="left" w:pos="900"/>
          <w:tab w:val="left" w:pos="2430"/>
          <w:tab w:val="left" w:pos="4140"/>
          <w:tab w:val="left" w:pos="5400"/>
        </w:tabs>
        <w:rPr>
          <w:rFonts w:ascii="Verdana" w:hAnsi="Verdana" w:cs="Verdana"/>
          <w:color w:val="000000"/>
          <w:sz w:val="18"/>
          <w:szCs w:val="18"/>
        </w:rPr>
      </w:pPr>
      <w:r>
        <w:rPr>
          <w:rFonts w:ascii="Verdana" w:hAnsi="Verdana" w:cs="Verdana"/>
          <w:color w:val="000000"/>
          <w:sz w:val="18"/>
          <w:szCs w:val="18"/>
        </w:rPr>
        <w:tab/>
      </w:r>
      <w:r>
        <w:rPr>
          <w:rFonts w:ascii="Verdana" w:hAnsi="Verdana" w:cs="Verdana"/>
          <w:color w:val="000000"/>
          <w:spacing w:val="-1"/>
          <w:sz w:val="18"/>
          <w:szCs w:val="18"/>
        </w:rPr>
        <w:t>5</w:t>
      </w:r>
      <w:r w:rsidRPr="00905975">
        <w:rPr>
          <w:rFonts w:ascii="Verdana" w:hAnsi="Verdana" w:cs="Verdana"/>
          <w:color w:val="000000"/>
          <w:spacing w:val="-1"/>
          <w:sz w:val="18"/>
          <w:szCs w:val="18"/>
        </w:rPr>
        <w:t>: Excellent</w:t>
      </w:r>
      <w:r>
        <w:rPr>
          <w:rFonts w:ascii="Verdana" w:hAnsi="Verdana" w:cs="Verdana"/>
          <w:color w:val="000000"/>
          <w:sz w:val="18"/>
          <w:szCs w:val="18"/>
        </w:rPr>
        <w:tab/>
      </w:r>
      <w:r>
        <w:rPr>
          <w:rFonts w:ascii="Verdana" w:hAnsi="Verdana" w:cs="Verdana"/>
          <w:color w:val="000000"/>
          <w:spacing w:val="-2"/>
          <w:sz w:val="18"/>
          <w:szCs w:val="18"/>
        </w:rPr>
        <w:t>4</w:t>
      </w:r>
      <w:r w:rsidRPr="00905975">
        <w:rPr>
          <w:rFonts w:ascii="Verdana" w:hAnsi="Verdana" w:cs="Verdana"/>
          <w:color w:val="000000"/>
          <w:spacing w:val="-2"/>
          <w:sz w:val="18"/>
          <w:szCs w:val="18"/>
        </w:rPr>
        <w:t>: Very good</w:t>
      </w:r>
      <w:r w:rsidRPr="00905975">
        <w:rPr>
          <w:rFonts w:ascii="Verdana" w:hAnsi="Verdana" w:cs="Verdana"/>
          <w:color w:val="000000"/>
          <w:sz w:val="18"/>
          <w:szCs w:val="18"/>
        </w:rPr>
        <w:tab/>
      </w:r>
      <w:r>
        <w:rPr>
          <w:rFonts w:ascii="Verdana" w:hAnsi="Verdana" w:cs="Verdana"/>
          <w:color w:val="000000"/>
          <w:spacing w:val="-4"/>
          <w:sz w:val="18"/>
          <w:szCs w:val="18"/>
        </w:rPr>
        <w:t>3</w:t>
      </w:r>
      <w:r w:rsidRPr="00905975">
        <w:rPr>
          <w:rFonts w:ascii="Verdana" w:hAnsi="Verdana" w:cs="Verdana"/>
          <w:color w:val="000000"/>
          <w:spacing w:val="-4"/>
          <w:sz w:val="18"/>
          <w:szCs w:val="18"/>
        </w:rPr>
        <w:t>: Good</w:t>
      </w:r>
      <w:r w:rsidRPr="00905975">
        <w:rPr>
          <w:rFonts w:ascii="Verdana" w:hAnsi="Verdana" w:cs="Verdana"/>
          <w:color w:val="000000"/>
          <w:sz w:val="18"/>
          <w:szCs w:val="18"/>
        </w:rPr>
        <w:tab/>
      </w:r>
      <w:r>
        <w:rPr>
          <w:rFonts w:ascii="Verdana" w:hAnsi="Verdana" w:cs="Verdana"/>
          <w:color w:val="000000"/>
          <w:spacing w:val="-1"/>
          <w:sz w:val="18"/>
          <w:szCs w:val="18"/>
        </w:rPr>
        <w:t>2</w:t>
      </w:r>
      <w:r w:rsidRPr="00905975">
        <w:rPr>
          <w:rFonts w:ascii="Verdana" w:hAnsi="Verdana" w:cs="Verdana"/>
          <w:color w:val="000000"/>
          <w:spacing w:val="-1"/>
          <w:sz w:val="18"/>
          <w:szCs w:val="18"/>
        </w:rPr>
        <w:t>: Fair</w:t>
      </w:r>
      <w:r w:rsidRPr="00905975">
        <w:rPr>
          <w:rFonts w:ascii="Verdana" w:hAnsi="Verdana" w:cs="Verdana"/>
          <w:color w:val="000000"/>
          <w:sz w:val="18"/>
          <w:szCs w:val="18"/>
        </w:rPr>
        <w:tab/>
      </w:r>
      <w:r>
        <w:rPr>
          <w:rFonts w:ascii="Verdana" w:hAnsi="Verdana" w:cs="Verdana"/>
          <w:color w:val="000000"/>
          <w:spacing w:val="9"/>
          <w:sz w:val="18"/>
          <w:szCs w:val="18"/>
        </w:rPr>
        <w:t>1</w:t>
      </w:r>
      <w:r w:rsidRPr="00905975">
        <w:rPr>
          <w:rFonts w:ascii="Verdana" w:hAnsi="Verdana" w:cs="Verdana"/>
          <w:color w:val="000000"/>
          <w:spacing w:val="9"/>
          <w:sz w:val="18"/>
          <w:szCs w:val="18"/>
        </w:rPr>
        <w:t>: Poor</w:t>
      </w:r>
    </w:p>
    <w:p w14:paraId="5CC0B01C" w14:textId="77777777" w:rsidR="004B2FF9" w:rsidRPr="00905975" w:rsidRDefault="004B2FF9" w:rsidP="004B2FF9">
      <w:pPr>
        <w:shd w:val="clear" w:color="auto" w:fill="FFFFFF"/>
        <w:tabs>
          <w:tab w:val="left" w:pos="2280"/>
          <w:tab w:val="left" w:pos="4320"/>
          <w:tab w:val="left" w:pos="5755"/>
          <w:tab w:val="left" w:pos="7315"/>
        </w:tabs>
        <w:spacing w:before="5" w:line="360" w:lineRule="auto"/>
        <w:ind w:left="298"/>
        <w:rPr>
          <w:rFonts w:ascii="Verdana" w:hAnsi="Verdana" w:cs="Verdana"/>
          <w:sz w:val="18"/>
          <w:szCs w:val="18"/>
        </w:rPr>
      </w:pPr>
    </w:p>
    <w:tbl>
      <w:tblPr>
        <w:tblW w:w="8587" w:type="dxa"/>
        <w:tblInd w:w="-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0" w:type="dxa"/>
          <w:right w:w="40" w:type="dxa"/>
        </w:tblCellMar>
        <w:tblLook w:val="0000" w:firstRow="0" w:lastRow="0" w:firstColumn="0" w:lastColumn="0" w:noHBand="0" w:noVBand="0"/>
      </w:tblPr>
      <w:tblGrid>
        <w:gridCol w:w="450"/>
        <w:gridCol w:w="466"/>
        <w:gridCol w:w="4574"/>
        <w:gridCol w:w="616"/>
        <w:gridCol w:w="616"/>
        <w:gridCol w:w="621"/>
        <w:gridCol w:w="642"/>
        <w:gridCol w:w="602"/>
      </w:tblGrid>
      <w:tr w:rsidR="00F431ED" w:rsidRPr="00905975" w14:paraId="53AF49CB" w14:textId="77777777" w:rsidTr="0080054C">
        <w:trPr>
          <w:trHeight w:val="20"/>
        </w:trPr>
        <w:tc>
          <w:tcPr>
            <w:tcW w:w="450" w:type="dxa"/>
            <w:shd w:val="clear" w:color="auto" w:fill="FFFFFF"/>
            <w:vAlign w:val="center"/>
          </w:tcPr>
          <w:p w14:paraId="6730FC4F" w14:textId="77777777" w:rsidR="00F431ED" w:rsidRPr="00905975" w:rsidRDefault="00F431ED" w:rsidP="0080054C">
            <w:pPr>
              <w:shd w:val="clear" w:color="auto" w:fill="FFFFFF"/>
              <w:spacing w:line="360" w:lineRule="auto"/>
              <w:rPr>
                <w:rFonts w:ascii="Verdana" w:hAnsi="Verdana" w:cs="Verdana"/>
                <w:sz w:val="18"/>
                <w:szCs w:val="18"/>
              </w:rPr>
            </w:pPr>
            <w:r w:rsidRPr="00905975">
              <w:rPr>
                <w:rFonts w:ascii="Verdana" w:hAnsi="Verdana" w:cs="Verdana"/>
                <w:b/>
                <w:bCs/>
                <w:color w:val="000000"/>
                <w:sz w:val="18"/>
                <w:szCs w:val="18"/>
              </w:rPr>
              <w:t>I</w:t>
            </w:r>
          </w:p>
        </w:tc>
        <w:tc>
          <w:tcPr>
            <w:tcW w:w="8137" w:type="dxa"/>
            <w:gridSpan w:val="7"/>
            <w:shd w:val="clear" w:color="auto" w:fill="FFFFFF"/>
            <w:vAlign w:val="center"/>
          </w:tcPr>
          <w:p w14:paraId="5D4C503E"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b/>
                <w:bCs/>
                <w:color w:val="000000"/>
                <w:spacing w:val="-4"/>
                <w:sz w:val="18"/>
                <w:szCs w:val="18"/>
              </w:rPr>
              <w:t xml:space="preserve">  </w:t>
            </w:r>
            <w:r w:rsidRPr="00905975">
              <w:rPr>
                <w:rFonts w:ascii="Verdana" w:hAnsi="Verdana" w:cs="Verdana"/>
                <w:b/>
                <w:bCs/>
                <w:color w:val="000000"/>
                <w:spacing w:val="-4"/>
                <w:sz w:val="18"/>
                <w:szCs w:val="18"/>
              </w:rPr>
              <w:t>Knowledge</w:t>
            </w:r>
          </w:p>
        </w:tc>
      </w:tr>
      <w:tr w:rsidR="00F431ED" w:rsidRPr="00905975" w14:paraId="6CDC13DD" w14:textId="77777777" w:rsidTr="0080054C">
        <w:trPr>
          <w:trHeight w:val="20"/>
        </w:trPr>
        <w:tc>
          <w:tcPr>
            <w:tcW w:w="450" w:type="dxa"/>
            <w:shd w:val="clear" w:color="auto" w:fill="FFFFFF"/>
          </w:tcPr>
          <w:p w14:paraId="06AEC079" w14:textId="77777777" w:rsidR="00F431ED" w:rsidRPr="00905975" w:rsidRDefault="00F431ED" w:rsidP="0080054C">
            <w:pPr>
              <w:shd w:val="clear" w:color="auto" w:fill="FFFFFF"/>
              <w:spacing w:line="360" w:lineRule="auto"/>
              <w:rPr>
                <w:rFonts w:ascii="Verdana" w:hAnsi="Verdana" w:cs="Verdana"/>
                <w:sz w:val="18"/>
                <w:szCs w:val="18"/>
              </w:rPr>
            </w:pPr>
          </w:p>
        </w:tc>
        <w:tc>
          <w:tcPr>
            <w:tcW w:w="466" w:type="dxa"/>
            <w:shd w:val="clear" w:color="auto" w:fill="FFFFFF"/>
          </w:tcPr>
          <w:p w14:paraId="791A9F9F" w14:textId="77777777" w:rsidR="00F431ED" w:rsidRPr="00905975" w:rsidRDefault="00F431ED" w:rsidP="0080054C">
            <w:pPr>
              <w:shd w:val="clear" w:color="auto" w:fill="FFFFFF"/>
              <w:spacing w:line="360" w:lineRule="auto"/>
              <w:ind w:left="115"/>
              <w:rPr>
                <w:rFonts w:ascii="Verdana" w:hAnsi="Verdana" w:cs="Verdana"/>
                <w:sz w:val="18"/>
                <w:szCs w:val="18"/>
              </w:rPr>
            </w:pPr>
            <w:r>
              <w:rPr>
                <w:rFonts w:ascii="Verdana" w:hAnsi="Verdana" w:cs="Verdana"/>
                <w:b/>
                <w:bCs/>
                <w:color w:val="000000"/>
                <w:sz w:val="18"/>
                <w:szCs w:val="18"/>
              </w:rPr>
              <w:t>A.</w:t>
            </w:r>
          </w:p>
        </w:tc>
        <w:tc>
          <w:tcPr>
            <w:tcW w:w="4574" w:type="dxa"/>
            <w:shd w:val="clear" w:color="auto" w:fill="FFFFFF"/>
          </w:tcPr>
          <w:p w14:paraId="0D6A8369" w14:textId="77777777" w:rsidR="00F431ED" w:rsidRPr="00905975" w:rsidRDefault="00F431ED" w:rsidP="0080054C">
            <w:pPr>
              <w:shd w:val="clear" w:color="auto" w:fill="FFFFFF"/>
              <w:spacing w:line="360" w:lineRule="auto"/>
              <w:ind w:left="187"/>
              <w:rPr>
                <w:rFonts w:ascii="Verdana" w:hAnsi="Verdana" w:cs="Verdana"/>
                <w:sz w:val="18"/>
                <w:szCs w:val="18"/>
              </w:rPr>
            </w:pPr>
            <w:r>
              <w:rPr>
                <w:rFonts w:ascii="Verdana" w:hAnsi="Verdana" w:cs="Verdana"/>
                <w:color w:val="000000"/>
                <w:spacing w:val="-2"/>
                <w:sz w:val="18"/>
                <w:szCs w:val="18"/>
              </w:rPr>
              <w:t>Technical Knowledge</w:t>
            </w:r>
          </w:p>
        </w:tc>
        <w:tc>
          <w:tcPr>
            <w:tcW w:w="616" w:type="dxa"/>
            <w:shd w:val="clear" w:color="auto" w:fill="FFFFFF"/>
          </w:tcPr>
          <w:p w14:paraId="4A40154E"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sz w:val="18"/>
                <w:szCs w:val="18"/>
              </w:rPr>
              <w:t>(5)</w:t>
            </w:r>
          </w:p>
        </w:tc>
        <w:tc>
          <w:tcPr>
            <w:tcW w:w="616" w:type="dxa"/>
            <w:shd w:val="clear" w:color="auto" w:fill="FFFFFF"/>
          </w:tcPr>
          <w:p w14:paraId="177E3A17"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(4)</w:t>
            </w:r>
          </w:p>
        </w:tc>
        <w:tc>
          <w:tcPr>
            <w:tcW w:w="621" w:type="dxa"/>
            <w:shd w:val="clear" w:color="auto" w:fill="FFFFFF"/>
          </w:tcPr>
          <w:p w14:paraId="60873548"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(3</w:t>
            </w:r>
            <w:r w:rsidRPr="00905975">
              <w:rPr>
                <w:rFonts w:ascii="Verdana" w:hAnsi="Verdana" w:cs="Verdana"/>
                <w:color w:val="000000"/>
                <w:sz w:val="18"/>
                <w:szCs w:val="18"/>
              </w:rPr>
              <w:t>)</w:t>
            </w:r>
          </w:p>
        </w:tc>
        <w:tc>
          <w:tcPr>
            <w:tcW w:w="642" w:type="dxa"/>
            <w:shd w:val="clear" w:color="auto" w:fill="FFFFFF"/>
          </w:tcPr>
          <w:p w14:paraId="3E13FC73"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(2</w:t>
            </w:r>
            <w:r w:rsidRPr="00905975">
              <w:rPr>
                <w:rFonts w:ascii="Verdana" w:hAnsi="Verdana" w:cs="Verdana"/>
                <w:color w:val="000000"/>
                <w:sz w:val="18"/>
                <w:szCs w:val="18"/>
              </w:rPr>
              <w:t>)</w:t>
            </w:r>
          </w:p>
        </w:tc>
        <w:tc>
          <w:tcPr>
            <w:tcW w:w="602" w:type="dxa"/>
            <w:shd w:val="clear" w:color="auto" w:fill="FFFFFF"/>
          </w:tcPr>
          <w:p w14:paraId="1FC893D5"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(1</w:t>
            </w:r>
            <w:r w:rsidRPr="00905975">
              <w:rPr>
                <w:rFonts w:ascii="Verdana" w:hAnsi="Verdana" w:cs="Verdana"/>
                <w:color w:val="000000"/>
                <w:sz w:val="18"/>
                <w:szCs w:val="18"/>
              </w:rPr>
              <w:t>)</w:t>
            </w:r>
          </w:p>
        </w:tc>
      </w:tr>
      <w:tr w:rsidR="00F431ED" w:rsidRPr="00905975" w14:paraId="63E6E2D7" w14:textId="77777777" w:rsidTr="0080054C">
        <w:trPr>
          <w:trHeight w:val="20"/>
        </w:trPr>
        <w:tc>
          <w:tcPr>
            <w:tcW w:w="450" w:type="dxa"/>
            <w:shd w:val="clear" w:color="auto" w:fill="FFFFFF"/>
          </w:tcPr>
          <w:p w14:paraId="51F2FC0C" w14:textId="77777777" w:rsidR="00F431ED" w:rsidRPr="00905975" w:rsidRDefault="00F431ED" w:rsidP="0080054C">
            <w:pPr>
              <w:shd w:val="clear" w:color="auto" w:fill="FFFFFF"/>
              <w:spacing w:line="360" w:lineRule="auto"/>
              <w:rPr>
                <w:rFonts w:ascii="Verdana" w:hAnsi="Verdana" w:cs="Verdana"/>
                <w:sz w:val="18"/>
                <w:szCs w:val="18"/>
              </w:rPr>
            </w:pPr>
          </w:p>
        </w:tc>
        <w:tc>
          <w:tcPr>
            <w:tcW w:w="466" w:type="dxa"/>
            <w:shd w:val="clear" w:color="auto" w:fill="FFFFFF"/>
          </w:tcPr>
          <w:p w14:paraId="71BC2E73" w14:textId="77777777" w:rsidR="00F431ED" w:rsidRPr="00905975" w:rsidRDefault="00F431ED" w:rsidP="0080054C">
            <w:pPr>
              <w:shd w:val="clear" w:color="auto" w:fill="FFFFFF"/>
              <w:spacing w:line="360" w:lineRule="auto"/>
              <w:ind w:left="115"/>
              <w:rPr>
                <w:rFonts w:ascii="Verdana" w:hAnsi="Verdana" w:cs="Verdana"/>
                <w:sz w:val="18"/>
                <w:szCs w:val="18"/>
              </w:rPr>
            </w:pPr>
            <w:r>
              <w:rPr>
                <w:rFonts w:ascii="Verdana" w:hAnsi="Verdana" w:cs="Verdana"/>
                <w:b/>
                <w:bCs/>
                <w:color w:val="000000"/>
                <w:sz w:val="18"/>
                <w:szCs w:val="18"/>
              </w:rPr>
              <w:t>B.</w:t>
            </w:r>
          </w:p>
        </w:tc>
        <w:tc>
          <w:tcPr>
            <w:tcW w:w="4574" w:type="dxa"/>
            <w:shd w:val="clear" w:color="auto" w:fill="FFFFFF"/>
          </w:tcPr>
          <w:p w14:paraId="5B4EE6AA" w14:textId="77777777" w:rsidR="00F431ED" w:rsidRPr="00905975" w:rsidRDefault="00F431ED" w:rsidP="0080054C">
            <w:pPr>
              <w:shd w:val="clear" w:color="auto" w:fill="FFFFFF"/>
              <w:spacing w:line="360" w:lineRule="auto"/>
              <w:ind w:left="168"/>
              <w:rPr>
                <w:rFonts w:ascii="Verdana" w:hAnsi="Verdana" w:cs="Verdana"/>
                <w:sz w:val="18"/>
                <w:szCs w:val="18"/>
              </w:rPr>
            </w:pPr>
            <w:r w:rsidRPr="00905975">
              <w:rPr>
                <w:rFonts w:ascii="Verdana" w:hAnsi="Verdana" w:cs="Verdana"/>
                <w:color w:val="000000"/>
                <w:spacing w:val="-2"/>
                <w:sz w:val="18"/>
                <w:szCs w:val="18"/>
              </w:rPr>
              <w:t>Problem formulation and</w:t>
            </w:r>
            <w:r w:rsidRPr="00905975">
              <w:rPr>
                <w:rFonts w:ascii="Verdana" w:hAnsi="Verdana" w:cs="Verdana"/>
                <w:color w:val="000000"/>
                <w:spacing w:val="-3"/>
                <w:sz w:val="18"/>
                <w:szCs w:val="18"/>
              </w:rPr>
              <w:t xml:space="preserve"> solving skills</w:t>
            </w:r>
          </w:p>
        </w:tc>
        <w:tc>
          <w:tcPr>
            <w:tcW w:w="616" w:type="dxa"/>
            <w:shd w:val="clear" w:color="auto" w:fill="FFFFFF"/>
          </w:tcPr>
          <w:p w14:paraId="7CF3EF61"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sz w:val="18"/>
                <w:szCs w:val="18"/>
              </w:rPr>
              <w:t>(5)</w:t>
            </w:r>
          </w:p>
        </w:tc>
        <w:tc>
          <w:tcPr>
            <w:tcW w:w="616" w:type="dxa"/>
            <w:shd w:val="clear" w:color="auto" w:fill="FFFFFF"/>
          </w:tcPr>
          <w:p w14:paraId="35336475"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(4)</w:t>
            </w:r>
          </w:p>
        </w:tc>
        <w:tc>
          <w:tcPr>
            <w:tcW w:w="621" w:type="dxa"/>
            <w:shd w:val="clear" w:color="auto" w:fill="FFFFFF"/>
          </w:tcPr>
          <w:p w14:paraId="0FA1BF0A"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(3</w:t>
            </w:r>
            <w:r w:rsidRPr="00905975">
              <w:rPr>
                <w:rFonts w:ascii="Verdana" w:hAnsi="Verdana" w:cs="Verdana"/>
                <w:color w:val="000000"/>
                <w:sz w:val="18"/>
                <w:szCs w:val="18"/>
              </w:rPr>
              <w:t>)</w:t>
            </w:r>
          </w:p>
        </w:tc>
        <w:tc>
          <w:tcPr>
            <w:tcW w:w="642" w:type="dxa"/>
            <w:shd w:val="clear" w:color="auto" w:fill="FFFFFF"/>
          </w:tcPr>
          <w:p w14:paraId="4B2A90A3"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(2</w:t>
            </w:r>
            <w:r w:rsidRPr="00905975">
              <w:rPr>
                <w:rFonts w:ascii="Verdana" w:hAnsi="Verdana" w:cs="Verdana"/>
                <w:color w:val="000000"/>
                <w:sz w:val="18"/>
                <w:szCs w:val="18"/>
              </w:rPr>
              <w:t>)</w:t>
            </w:r>
          </w:p>
        </w:tc>
        <w:tc>
          <w:tcPr>
            <w:tcW w:w="602" w:type="dxa"/>
            <w:shd w:val="clear" w:color="auto" w:fill="FFFFFF"/>
          </w:tcPr>
          <w:p w14:paraId="3AFBAB49"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(1</w:t>
            </w:r>
            <w:r w:rsidRPr="00905975">
              <w:rPr>
                <w:rFonts w:ascii="Verdana" w:hAnsi="Verdana" w:cs="Verdana"/>
                <w:color w:val="000000"/>
                <w:sz w:val="18"/>
                <w:szCs w:val="18"/>
              </w:rPr>
              <w:t>)</w:t>
            </w:r>
          </w:p>
        </w:tc>
      </w:tr>
      <w:tr w:rsidR="00F431ED" w:rsidRPr="00905975" w14:paraId="68AE693C" w14:textId="77777777" w:rsidTr="0080054C">
        <w:trPr>
          <w:trHeight w:val="20"/>
        </w:trPr>
        <w:tc>
          <w:tcPr>
            <w:tcW w:w="450" w:type="dxa"/>
            <w:shd w:val="clear" w:color="auto" w:fill="FFFFFF"/>
          </w:tcPr>
          <w:p w14:paraId="2B992B59" w14:textId="77777777" w:rsidR="00F431ED" w:rsidRPr="00905975" w:rsidRDefault="00F431ED" w:rsidP="0080054C">
            <w:pPr>
              <w:shd w:val="clear" w:color="auto" w:fill="FFFFFF"/>
              <w:spacing w:line="360" w:lineRule="auto"/>
              <w:rPr>
                <w:rFonts w:ascii="Verdana" w:hAnsi="Verdana" w:cs="Verdana"/>
                <w:sz w:val="18"/>
                <w:szCs w:val="18"/>
              </w:rPr>
            </w:pPr>
          </w:p>
        </w:tc>
        <w:tc>
          <w:tcPr>
            <w:tcW w:w="466" w:type="dxa"/>
            <w:shd w:val="clear" w:color="auto" w:fill="FFFFFF"/>
          </w:tcPr>
          <w:p w14:paraId="2E20B59F" w14:textId="77777777" w:rsidR="00F431ED" w:rsidRPr="00905975" w:rsidRDefault="00F431ED" w:rsidP="0080054C">
            <w:pPr>
              <w:shd w:val="clear" w:color="auto" w:fill="FFFFFF"/>
              <w:spacing w:line="360" w:lineRule="auto"/>
              <w:ind w:left="120"/>
              <w:rPr>
                <w:rFonts w:ascii="Verdana" w:hAnsi="Verdana" w:cs="Verdana"/>
                <w:sz w:val="18"/>
                <w:szCs w:val="18"/>
              </w:rPr>
            </w:pPr>
            <w:r>
              <w:rPr>
                <w:rFonts w:ascii="Verdana" w:hAnsi="Verdana" w:cs="Verdana"/>
                <w:b/>
                <w:bCs/>
                <w:color w:val="000000"/>
                <w:sz w:val="18"/>
                <w:szCs w:val="18"/>
              </w:rPr>
              <w:t>C.</w:t>
            </w:r>
          </w:p>
        </w:tc>
        <w:tc>
          <w:tcPr>
            <w:tcW w:w="4574" w:type="dxa"/>
            <w:shd w:val="clear" w:color="auto" w:fill="FFFFFF"/>
          </w:tcPr>
          <w:p w14:paraId="37E468C2" w14:textId="77777777" w:rsidR="00F431ED" w:rsidRPr="00905975" w:rsidRDefault="00F431ED" w:rsidP="0080054C">
            <w:pPr>
              <w:shd w:val="clear" w:color="auto" w:fill="FFFFFF"/>
              <w:spacing w:line="360" w:lineRule="auto"/>
              <w:ind w:left="178"/>
              <w:rPr>
                <w:rFonts w:ascii="Verdana" w:hAnsi="Verdana" w:cs="Verdana"/>
                <w:sz w:val="18"/>
                <w:szCs w:val="18"/>
              </w:rPr>
            </w:pPr>
            <w:r w:rsidRPr="00905975">
              <w:rPr>
                <w:rFonts w:ascii="Verdana" w:hAnsi="Verdana" w:cs="Verdana"/>
                <w:color w:val="000000"/>
                <w:spacing w:val="-2"/>
                <w:sz w:val="18"/>
                <w:szCs w:val="18"/>
              </w:rPr>
              <w:t>Collecting and analyzing appropriate data</w:t>
            </w:r>
          </w:p>
        </w:tc>
        <w:tc>
          <w:tcPr>
            <w:tcW w:w="616" w:type="dxa"/>
            <w:shd w:val="clear" w:color="auto" w:fill="FFFFFF"/>
          </w:tcPr>
          <w:p w14:paraId="5093A5B4"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sz w:val="18"/>
                <w:szCs w:val="18"/>
              </w:rPr>
              <w:t>(5)</w:t>
            </w:r>
          </w:p>
        </w:tc>
        <w:tc>
          <w:tcPr>
            <w:tcW w:w="616" w:type="dxa"/>
            <w:shd w:val="clear" w:color="auto" w:fill="FFFFFF"/>
          </w:tcPr>
          <w:p w14:paraId="4B48D251"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(4)</w:t>
            </w:r>
          </w:p>
        </w:tc>
        <w:tc>
          <w:tcPr>
            <w:tcW w:w="621" w:type="dxa"/>
            <w:shd w:val="clear" w:color="auto" w:fill="FFFFFF"/>
          </w:tcPr>
          <w:p w14:paraId="43B944CB"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(3</w:t>
            </w:r>
            <w:r w:rsidRPr="00905975">
              <w:rPr>
                <w:rFonts w:ascii="Verdana" w:hAnsi="Verdana" w:cs="Verdana"/>
                <w:color w:val="000000"/>
                <w:sz w:val="18"/>
                <w:szCs w:val="18"/>
              </w:rPr>
              <w:t>)</w:t>
            </w:r>
          </w:p>
        </w:tc>
        <w:tc>
          <w:tcPr>
            <w:tcW w:w="642" w:type="dxa"/>
            <w:shd w:val="clear" w:color="auto" w:fill="FFFFFF"/>
          </w:tcPr>
          <w:p w14:paraId="3590F1A5"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(2</w:t>
            </w:r>
            <w:r w:rsidRPr="00905975">
              <w:rPr>
                <w:rFonts w:ascii="Verdana" w:hAnsi="Verdana" w:cs="Verdana"/>
                <w:color w:val="000000"/>
                <w:sz w:val="18"/>
                <w:szCs w:val="18"/>
              </w:rPr>
              <w:t>)</w:t>
            </w:r>
          </w:p>
        </w:tc>
        <w:tc>
          <w:tcPr>
            <w:tcW w:w="602" w:type="dxa"/>
            <w:shd w:val="clear" w:color="auto" w:fill="FFFFFF"/>
          </w:tcPr>
          <w:p w14:paraId="14930EE0"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(1</w:t>
            </w:r>
            <w:r w:rsidRPr="00905975">
              <w:rPr>
                <w:rFonts w:ascii="Verdana" w:hAnsi="Verdana" w:cs="Verdana"/>
                <w:color w:val="000000"/>
                <w:sz w:val="18"/>
                <w:szCs w:val="18"/>
              </w:rPr>
              <w:t>)</w:t>
            </w:r>
          </w:p>
        </w:tc>
      </w:tr>
      <w:tr w:rsidR="00F431ED" w:rsidRPr="00905975" w14:paraId="51821CCE" w14:textId="77777777" w:rsidTr="0080054C">
        <w:trPr>
          <w:trHeight w:val="20"/>
        </w:trPr>
        <w:tc>
          <w:tcPr>
            <w:tcW w:w="450" w:type="dxa"/>
            <w:shd w:val="clear" w:color="auto" w:fill="FFFFFF"/>
          </w:tcPr>
          <w:p w14:paraId="0608160A" w14:textId="77777777" w:rsidR="00F431ED" w:rsidRPr="00905975" w:rsidRDefault="00F431ED" w:rsidP="0080054C">
            <w:pPr>
              <w:shd w:val="clear" w:color="auto" w:fill="FFFFFF"/>
              <w:spacing w:line="360" w:lineRule="auto"/>
              <w:rPr>
                <w:rFonts w:ascii="Verdana" w:hAnsi="Verdana" w:cs="Verdana"/>
                <w:sz w:val="18"/>
                <w:szCs w:val="18"/>
              </w:rPr>
            </w:pPr>
          </w:p>
        </w:tc>
        <w:tc>
          <w:tcPr>
            <w:tcW w:w="466" w:type="dxa"/>
            <w:shd w:val="clear" w:color="auto" w:fill="FFFFFF"/>
          </w:tcPr>
          <w:p w14:paraId="7F423F0B" w14:textId="77777777" w:rsidR="00F431ED" w:rsidRPr="00905975" w:rsidRDefault="00F431ED" w:rsidP="0080054C">
            <w:pPr>
              <w:shd w:val="clear" w:color="auto" w:fill="FFFFFF"/>
              <w:spacing w:line="360" w:lineRule="auto"/>
              <w:ind w:left="115"/>
              <w:rPr>
                <w:rFonts w:ascii="Verdana" w:hAnsi="Verdana" w:cs="Verdana"/>
                <w:sz w:val="18"/>
                <w:szCs w:val="18"/>
              </w:rPr>
            </w:pPr>
            <w:r>
              <w:rPr>
                <w:rFonts w:ascii="Verdana" w:hAnsi="Verdana" w:cs="Verdana"/>
                <w:b/>
                <w:bCs/>
                <w:color w:val="000000"/>
                <w:sz w:val="18"/>
                <w:szCs w:val="18"/>
              </w:rPr>
              <w:t>D.</w:t>
            </w:r>
          </w:p>
        </w:tc>
        <w:tc>
          <w:tcPr>
            <w:tcW w:w="4574" w:type="dxa"/>
            <w:shd w:val="clear" w:color="auto" w:fill="FFFFFF"/>
          </w:tcPr>
          <w:p w14:paraId="2B7978CA" w14:textId="77777777" w:rsidR="00F431ED" w:rsidRPr="00905975" w:rsidRDefault="00F431ED" w:rsidP="0080054C">
            <w:pPr>
              <w:shd w:val="clear" w:color="auto" w:fill="FFFFFF"/>
              <w:spacing w:line="360" w:lineRule="auto"/>
              <w:ind w:left="173"/>
              <w:rPr>
                <w:rFonts w:ascii="Verdana" w:hAnsi="Verdana" w:cs="Verdana"/>
                <w:sz w:val="18"/>
                <w:szCs w:val="18"/>
              </w:rPr>
            </w:pPr>
            <w:r w:rsidRPr="00905975">
              <w:rPr>
                <w:rFonts w:ascii="Verdana" w:hAnsi="Verdana" w:cs="Verdana"/>
                <w:color w:val="000000"/>
                <w:spacing w:val="-1"/>
                <w:sz w:val="18"/>
                <w:szCs w:val="18"/>
              </w:rPr>
              <w:t>Ability to link theory to</w:t>
            </w:r>
            <w:r w:rsidRPr="00905975">
              <w:rPr>
                <w:rFonts w:ascii="Verdana" w:hAnsi="Verdana" w:cs="Verdana"/>
                <w:color w:val="000000"/>
                <w:spacing w:val="-2"/>
                <w:sz w:val="18"/>
                <w:szCs w:val="18"/>
              </w:rPr>
              <w:t xml:space="preserve"> Practice</w:t>
            </w:r>
          </w:p>
        </w:tc>
        <w:tc>
          <w:tcPr>
            <w:tcW w:w="616" w:type="dxa"/>
            <w:shd w:val="clear" w:color="auto" w:fill="FFFFFF"/>
          </w:tcPr>
          <w:p w14:paraId="6E1BB785"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sz w:val="18"/>
                <w:szCs w:val="18"/>
              </w:rPr>
              <w:t>(5)</w:t>
            </w:r>
          </w:p>
        </w:tc>
        <w:tc>
          <w:tcPr>
            <w:tcW w:w="616" w:type="dxa"/>
            <w:shd w:val="clear" w:color="auto" w:fill="FFFFFF"/>
          </w:tcPr>
          <w:p w14:paraId="385C56DD"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(4)</w:t>
            </w:r>
          </w:p>
        </w:tc>
        <w:tc>
          <w:tcPr>
            <w:tcW w:w="621" w:type="dxa"/>
            <w:shd w:val="clear" w:color="auto" w:fill="FFFFFF"/>
          </w:tcPr>
          <w:p w14:paraId="497D2557"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(3</w:t>
            </w:r>
            <w:r w:rsidRPr="00905975">
              <w:rPr>
                <w:rFonts w:ascii="Verdana" w:hAnsi="Verdana" w:cs="Verdana"/>
                <w:color w:val="000000"/>
                <w:sz w:val="18"/>
                <w:szCs w:val="18"/>
              </w:rPr>
              <w:t>)</w:t>
            </w:r>
          </w:p>
        </w:tc>
        <w:tc>
          <w:tcPr>
            <w:tcW w:w="642" w:type="dxa"/>
            <w:shd w:val="clear" w:color="auto" w:fill="FFFFFF"/>
          </w:tcPr>
          <w:p w14:paraId="610E5844"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(2</w:t>
            </w:r>
            <w:r w:rsidRPr="00905975">
              <w:rPr>
                <w:rFonts w:ascii="Verdana" w:hAnsi="Verdana" w:cs="Verdana"/>
                <w:color w:val="000000"/>
                <w:sz w:val="18"/>
                <w:szCs w:val="18"/>
              </w:rPr>
              <w:t>)</w:t>
            </w:r>
          </w:p>
        </w:tc>
        <w:tc>
          <w:tcPr>
            <w:tcW w:w="602" w:type="dxa"/>
            <w:shd w:val="clear" w:color="auto" w:fill="FFFFFF"/>
          </w:tcPr>
          <w:p w14:paraId="7E5D047D"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(1</w:t>
            </w:r>
            <w:r w:rsidRPr="00905975">
              <w:rPr>
                <w:rFonts w:ascii="Verdana" w:hAnsi="Verdana" w:cs="Verdana"/>
                <w:color w:val="000000"/>
                <w:sz w:val="18"/>
                <w:szCs w:val="18"/>
              </w:rPr>
              <w:t>)</w:t>
            </w:r>
          </w:p>
        </w:tc>
      </w:tr>
      <w:tr w:rsidR="00F431ED" w:rsidRPr="00905975" w14:paraId="0F346823" w14:textId="77777777" w:rsidTr="0080054C">
        <w:trPr>
          <w:trHeight w:val="20"/>
        </w:trPr>
        <w:tc>
          <w:tcPr>
            <w:tcW w:w="450" w:type="dxa"/>
            <w:shd w:val="clear" w:color="auto" w:fill="FFFFFF"/>
          </w:tcPr>
          <w:p w14:paraId="0797EC2C" w14:textId="77777777" w:rsidR="00F431ED" w:rsidRPr="00905975" w:rsidRDefault="00F431ED" w:rsidP="0080054C">
            <w:pPr>
              <w:shd w:val="clear" w:color="auto" w:fill="FFFFFF"/>
              <w:spacing w:line="360" w:lineRule="auto"/>
              <w:rPr>
                <w:rFonts w:ascii="Verdana" w:hAnsi="Verdana" w:cs="Verdana"/>
                <w:sz w:val="18"/>
                <w:szCs w:val="18"/>
              </w:rPr>
            </w:pPr>
          </w:p>
        </w:tc>
        <w:tc>
          <w:tcPr>
            <w:tcW w:w="466" w:type="dxa"/>
            <w:shd w:val="clear" w:color="auto" w:fill="FFFFFF"/>
          </w:tcPr>
          <w:p w14:paraId="6A4C0596" w14:textId="77777777" w:rsidR="00F431ED" w:rsidRPr="00905975" w:rsidRDefault="00F431ED" w:rsidP="0080054C">
            <w:pPr>
              <w:shd w:val="clear" w:color="auto" w:fill="FFFFFF"/>
              <w:spacing w:line="360" w:lineRule="auto"/>
              <w:ind w:left="125"/>
              <w:rPr>
                <w:rFonts w:ascii="Verdana" w:hAnsi="Verdana" w:cs="Verdana"/>
                <w:sz w:val="18"/>
                <w:szCs w:val="18"/>
              </w:rPr>
            </w:pPr>
            <w:r>
              <w:rPr>
                <w:rFonts w:ascii="Verdana" w:hAnsi="Verdana" w:cs="Verdana"/>
                <w:b/>
                <w:bCs/>
                <w:color w:val="000000"/>
                <w:sz w:val="18"/>
                <w:szCs w:val="18"/>
              </w:rPr>
              <w:t>E.</w:t>
            </w:r>
          </w:p>
        </w:tc>
        <w:tc>
          <w:tcPr>
            <w:tcW w:w="4574" w:type="dxa"/>
            <w:shd w:val="clear" w:color="auto" w:fill="FFFFFF"/>
          </w:tcPr>
          <w:p w14:paraId="017F2EC7" w14:textId="77777777" w:rsidR="00F431ED" w:rsidRPr="00905975" w:rsidRDefault="00F431ED" w:rsidP="0080054C">
            <w:pPr>
              <w:shd w:val="clear" w:color="auto" w:fill="FFFFFF"/>
              <w:spacing w:line="360" w:lineRule="auto"/>
              <w:ind w:left="173"/>
              <w:rPr>
                <w:rFonts w:ascii="Verdana" w:hAnsi="Verdana" w:cs="Verdana"/>
                <w:sz w:val="18"/>
                <w:szCs w:val="18"/>
              </w:rPr>
            </w:pPr>
            <w:r w:rsidRPr="00905975">
              <w:rPr>
                <w:rFonts w:ascii="Verdana" w:hAnsi="Verdana" w:cs="Verdana"/>
                <w:color w:val="000000"/>
                <w:spacing w:val="-2"/>
                <w:sz w:val="18"/>
                <w:szCs w:val="18"/>
              </w:rPr>
              <w:t xml:space="preserve">Ability to design </w:t>
            </w:r>
            <w:r w:rsidRPr="00905975">
              <w:rPr>
                <w:rFonts w:ascii="Verdana" w:hAnsi="Verdana" w:cs="Verdana"/>
                <w:color w:val="000000"/>
                <w:spacing w:val="-3"/>
                <w:sz w:val="18"/>
                <w:szCs w:val="18"/>
              </w:rPr>
              <w:t>process</w:t>
            </w:r>
          </w:p>
        </w:tc>
        <w:tc>
          <w:tcPr>
            <w:tcW w:w="616" w:type="dxa"/>
            <w:shd w:val="clear" w:color="auto" w:fill="FFFFFF"/>
          </w:tcPr>
          <w:p w14:paraId="07322F42"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sz w:val="18"/>
                <w:szCs w:val="18"/>
              </w:rPr>
              <w:t>(5)</w:t>
            </w:r>
          </w:p>
        </w:tc>
        <w:tc>
          <w:tcPr>
            <w:tcW w:w="616" w:type="dxa"/>
            <w:shd w:val="clear" w:color="auto" w:fill="FFFFFF"/>
          </w:tcPr>
          <w:p w14:paraId="2B4BBBD7"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(4)</w:t>
            </w:r>
          </w:p>
        </w:tc>
        <w:tc>
          <w:tcPr>
            <w:tcW w:w="621" w:type="dxa"/>
            <w:shd w:val="clear" w:color="auto" w:fill="FFFFFF"/>
          </w:tcPr>
          <w:p w14:paraId="1371E350"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(3</w:t>
            </w:r>
            <w:r w:rsidRPr="00905975">
              <w:rPr>
                <w:rFonts w:ascii="Verdana" w:hAnsi="Verdana" w:cs="Verdana"/>
                <w:color w:val="000000"/>
                <w:sz w:val="18"/>
                <w:szCs w:val="18"/>
              </w:rPr>
              <w:t>)</w:t>
            </w:r>
          </w:p>
        </w:tc>
        <w:tc>
          <w:tcPr>
            <w:tcW w:w="642" w:type="dxa"/>
            <w:shd w:val="clear" w:color="auto" w:fill="FFFFFF"/>
          </w:tcPr>
          <w:p w14:paraId="132A38BD"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(2</w:t>
            </w:r>
            <w:r w:rsidRPr="00905975">
              <w:rPr>
                <w:rFonts w:ascii="Verdana" w:hAnsi="Verdana" w:cs="Verdana"/>
                <w:color w:val="000000"/>
                <w:sz w:val="18"/>
                <w:szCs w:val="18"/>
              </w:rPr>
              <w:t>)</w:t>
            </w:r>
          </w:p>
        </w:tc>
        <w:tc>
          <w:tcPr>
            <w:tcW w:w="602" w:type="dxa"/>
            <w:shd w:val="clear" w:color="auto" w:fill="FFFFFF"/>
          </w:tcPr>
          <w:p w14:paraId="55CF5D20"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(1</w:t>
            </w:r>
            <w:r w:rsidRPr="00905975">
              <w:rPr>
                <w:rFonts w:ascii="Verdana" w:hAnsi="Verdana" w:cs="Verdana"/>
                <w:color w:val="000000"/>
                <w:sz w:val="18"/>
                <w:szCs w:val="18"/>
              </w:rPr>
              <w:t>)</w:t>
            </w:r>
          </w:p>
        </w:tc>
      </w:tr>
      <w:tr w:rsidR="00F431ED" w:rsidRPr="00905975" w14:paraId="49D32140" w14:textId="77777777" w:rsidTr="0080054C">
        <w:trPr>
          <w:trHeight w:val="20"/>
        </w:trPr>
        <w:tc>
          <w:tcPr>
            <w:tcW w:w="450" w:type="dxa"/>
            <w:shd w:val="clear" w:color="auto" w:fill="FFFFFF"/>
          </w:tcPr>
          <w:p w14:paraId="688BB7DE" w14:textId="77777777" w:rsidR="00F431ED" w:rsidRPr="00905975" w:rsidRDefault="00F431ED" w:rsidP="0080054C">
            <w:pPr>
              <w:shd w:val="clear" w:color="auto" w:fill="FFFFFF"/>
              <w:spacing w:line="360" w:lineRule="auto"/>
              <w:rPr>
                <w:rFonts w:ascii="Verdana" w:hAnsi="Verdana" w:cs="Verdana"/>
                <w:sz w:val="18"/>
                <w:szCs w:val="18"/>
              </w:rPr>
            </w:pPr>
          </w:p>
        </w:tc>
        <w:tc>
          <w:tcPr>
            <w:tcW w:w="466" w:type="dxa"/>
            <w:shd w:val="clear" w:color="auto" w:fill="FFFFFF"/>
          </w:tcPr>
          <w:p w14:paraId="53199F7B" w14:textId="77777777" w:rsidR="00F431ED" w:rsidRPr="00905975" w:rsidRDefault="00F431ED" w:rsidP="0080054C">
            <w:pPr>
              <w:shd w:val="clear" w:color="auto" w:fill="FFFFFF"/>
              <w:spacing w:line="360" w:lineRule="auto"/>
              <w:ind w:left="120"/>
              <w:rPr>
                <w:rFonts w:ascii="Verdana" w:hAnsi="Verdana" w:cs="Verdana"/>
                <w:sz w:val="18"/>
                <w:szCs w:val="18"/>
              </w:rPr>
            </w:pPr>
            <w:r>
              <w:rPr>
                <w:rFonts w:ascii="Verdana" w:hAnsi="Verdana" w:cs="Verdana"/>
                <w:b/>
                <w:bCs/>
                <w:color w:val="000000"/>
                <w:sz w:val="18"/>
                <w:szCs w:val="18"/>
              </w:rPr>
              <w:t>F.</w:t>
            </w:r>
          </w:p>
        </w:tc>
        <w:tc>
          <w:tcPr>
            <w:tcW w:w="4574" w:type="dxa"/>
            <w:shd w:val="clear" w:color="auto" w:fill="FFFFFF"/>
          </w:tcPr>
          <w:p w14:paraId="190817BD" w14:textId="77777777" w:rsidR="00F431ED" w:rsidRPr="00905975" w:rsidRDefault="00F431ED" w:rsidP="0080054C">
            <w:pPr>
              <w:shd w:val="clear" w:color="auto" w:fill="FFFFFF"/>
              <w:spacing w:line="360" w:lineRule="auto"/>
              <w:ind w:left="178"/>
              <w:rPr>
                <w:rFonts w:ascii="Verdana" w:hAnsi="Verdana" w:cs="Verdana"/>
                <w:sz w:val="18"/>
                <w:szCs w:val="18"/>
              </w:rPr>
            </w:pPr>
            <w:r w:rsidRPr="00905975">
              <w:rPr>
                <w:rFonts w:ascii="Verdana" w:hAnsi="Verdana" w:cs="Verdana"/>
                <w:color w:val="000000"/>
                <w:spacing w:val="-3"/>
                <w:sz w:val="18"/>
                <w:szCs w:val="18"/>
              </w:rPr>
              <w:t>Computer knowledge</w:t>
            </w:r>
          </w:p>
        </w:tc>
        <w:tc>
          <w:tcPr>
            <w:tcW w:w="616" w:type="dxa"/>
            <w:shd w:val="clear" w:color="auto" w:fill="FFFFFF"/>
          </w:tcPr>
          <w:p w14:paraId="66837045"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sz w:val="18"/>
                <w:szCs w:val="18"/>
              </w:rPr>
              <w:t>(5)</w:t>
            </w:r>
          </w:p>
        </w:tc>
        <w:tc>
          <w:tcPr>
            <w:tcW w:w="616" w:type="dxa"/>
            <w:shd w:val="clear" w:color="auto" w:fill="FFFFFF"/>
          </w:tcPr>
          <w:p w14:paraId="5B76F343"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(4)</w:t>
            </w:r>
          </w:p>
        </w:tc>
        <w:tc>
          <w:tcPr>
            <w:tcW w:w="621" w:type="dxa"/>
            <w:shd w:val="clear" w:color="auto" w:fill="FFFFFF"/>
          </w:tcPr>
          <w:p w14:paraId="7D5F3644"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(3</w:t>
            </w:r>
            <w:r w:rsidRPr="00905975">
              <w:rPr>
                <w:rFonts w:ascii="Verdana" w:hAnsi="Verdana" w:cs="Verdana"/>
                <w:color w:val="000000"/>
                <w:sz w:val="18"/>
                <w:szCs w:val="18"/>
              </w:rPr>
              <w:t>)</w:t>
            </w:r>
          </w:p>
        </w:tc>
        <w:tc>
          <w:tcPr>
            <w:tcW w:w="642" w:type="dxa"/>
            <w:shd w:val="clear" w:color="auto" w:fill="FFFFFF"/>
          </w:tcPr>
          <w:p w14:paraId="48B1C23E"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(2</w:t>
            </w:r>
            <w:r w:rsidRPr="00905975">
              <w:rPr>
                <w:rFonts w:ascii="Verdana" w:hAnsi="Verdana" w:cs="Verdana"/>
                <w:color w:val="000000"/>
                <w:sz w:val="18"/>
                <w:szCs w:val="18"/>
              </w:rPr>
              <w:t>)</w:t>
            </w:r>
          </w:p>
        </w:tc>
        <w:tc>
          <w:tcPr>
            <w:tcW w:w="602" w:type="dxa"/>
            <w:shd w:val="clear" w:color="auto" w:fill="FFFFFF"/>
          </w:tcPr>
          <w:p w14:paraId="6675A1F5"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(1</w:t>
            </w:r>
            <w:r w:rsidRPr="00905975">
              <w:rPr>
                <w:rFonts w:ascii="Verdana" w:hAnsi="Verdana" w:cs="Verdana"/>
                <w:color w:val="000000"/>
                <w:sz w:val="18"/>
                <w:szCs w:val="18"/>
              </w:rPr>
              <w:t>)</w:t>
            </w:r>
          </w:p>
        </w:tc>
      </w:tr>
      <w:tr w:rsidR="00F431ED" w:rsidRPr="00905975" w14:paraId="095A6557" w14:textId="77777777" w:rsidTr="0080054C">
        <w:trPr>
          <w:trHeight w:val="20"/>
        </w:trPr>
        <w:tc>
          <w:tcPr>
            <w:tcW w:w="450" w:type="dxa"/>
            <w:shd w:val="clear" w:color="auto" w:fill="FFFFFF"/>
            <w:vAlign w:val="center"/>
          </w:tcPr>
          <w:p w14:paraId="43AF67A5" w14:textId="77777777" w:rsidR="00F431ED" w:rsidRPr="00905975" w:rsidRDefault="00F431ED" w:rsidP="0080054C">
            <w:pPr>
              <w:shd w:val="clear" w:color="auto" w:fill="FFFFFF"/>
              <w:spacing w:line="360" w:lineRule="auto"/>
              <w:rPr>
                <w:rFonts w:ascii="Verdana" w:hAnsi="Verdana" w:cs="Verdana"/>
                <w:sz w:val="18"/>
                <w:szCs w:val="18"/>
              </w:rPr>
            </w:pPr>
            <w:r w:rsidRPr="00905975">
              <w:rPr>
                <w:rFonts w:ascii="Verdana" w:hAnsi="Verdana" w:cs="Verdana"/>
                <w:b/>
                <w:bCs/>
                <w:color w:val="000000"/>
                <w:sz w:val="18"/>
                <w:szCs w:val="18"/>
              </w:rPr>
              <w:t>II.</w:t>
            </w:r>
          </w:p>
        </w:tc>
        <w:tc>
          <w:tcPr>
            <w:tcW w:w="8137" w:type="dxa"/>
            <w:gridSpan w:val="7"/>
            <w:shd w:val="clear" w:color="auto" w:fill="FFFFFF"/>
            <w:vAlign w:val="center"/>
          </w:tcPr>
          <w:p w14:paraId="3B280526" w14:textId="77777777" w:rsidR="00F431ED" w:rsidRPr="00905975" w:rsidRDefault="00F431ED" w:rsidP="0080054C">
            <w:pPr>
              <w:shd w:val="clear" w:color="auto" w:fill="FFFFFF"/>
              <w:spacing w:line="360" w:lineRule="auto"/>
              <w:jc w:val="center"/>
              <w:rPr>
                <w:rFonts w:ascii="Verdana" w:hAnsi="Verdana" w:cs="Verdana"/>
                <w:sz w:val="18"/>
                <w:szCs w:val="18"/>
              </w:rPr>
            </w:pPr>
            <w:r w:rsidRPr="00905975">
              <w:rPr>
                <w:rFonts w:ascii="Verdana" w:hAnsi="Verdana" w:cs="Verdana"/>
                <w:b/>
                <w:bCs/>
                <w:color w:val="000000"/>
                <w:spacing w:val="-3"/>
                <w:sz w:val="18"/>
                <w:szCs w:val="18"/>
              </w:rPr>
              <w:t>Communication Skills</w:t>
            </w:r>
          </w:p>
        </w:tc>
      </w:tr>
      <w:tr w:rsidR="00F431ED" w:rsidRPr="00905975" w14:paraId="4656AAA3" w14:textId="77777777" w:rsidTr="0080054C">
        <w:trPr>
          <w:trHeight w:val="20"/>
        </w:trPr>
        <w:tc>
          <w:tcPr>
            <w:tcW w:w="450" w:type="dxa"/>
            <w:shd w:val="clear" w:color="auto" w:fill="FFFFFF"/>
          </w:tcPr>
          <w:p w14:paraId="6BEE689C" w14:textId="77777777" w:rsidR="00F431ED" w:rsidRPr="00905975" w:rsidRDefault="00F431ED" w:rsidP="0080054C">
            <w:pPr>
              <w:shd w:val="clear" w:color="auto" w:fill="FFFFFF"/>
              <w:spacing w:line="360" w:lineRule="auto"/>
              <w:rPr>
                <w:rFonts w:ascii="Verdana" w:hAnsi="Verdana" w:cs="Verdana"/>
                <w:sz w:val="18"/>
                <w:szCs w:val="18"/>
              </w:rPr>
            </w:pPr>
          </w:p>
        </w:tc>
        <w:tc>
          <w:tcPr>
            <w:tcW w:w="466" w:type="dxa"/>
            <w:shd w:val="clear" w:color="auto" w:fill="FFFFFF"/>
          </w:tcPr>
          <w:p w14:paraId="343016BE" w14:textId="77777777" w:rsidR="00F431ED" w:rsidRPr="00905975" w:rsidRDefault="00F431ED" w:rsidP="0080054C">
            <w:pPr>
              <w:shd w:val="clear" w:color="auto" w:fill="FFFFFF"/>
              <w:spacing w:line="360" w:lineRule="auto"/>
              <w:ind w:left="139"/>
              <w:rPr>
                <w:rFonts w:ascii="Verdana" w:hAnsi="Verdana" w:cs="Verdana"/>
                <w:sz w:val="18"/>
                <w:szCs w:val="18"/>
              </w:rPr>
            </w:pPr>
            <w:r>
              <w:rPr>
                <w:rFonts w:ascii="Verdana" w:hAnsi="Verdana" w:cs="Verdana"/>
                <w:b/>
                <w:bCs/>
                <w:color w:val="000000"/>
                <w:sz w:val="18"/>
                <w:szCs w:val="18"/>
              </w:rPr>
              <w:t>A</w:t>
            </w:r>
            <w:r w:rsidRPr="00905975">
              <w:rPr>
                <w:rFonts w:ascii="Verdana" w:hAnsi="Verdana" w:cs="Verdana"/>
                <w:b/>
                <w:bCs/>
                <w:color w:val="000000"/>
                <w:sz w:val="18"/>
                <w:szCs w:val="18"/>
              </w:rPr>
              <w:t>.</w:t>
            </w:r>
          </w:p>
        </w:tc>
        <w:tc>
          <w:tcPr>
            <w:tcW w:w="4574" w:type="dxa"/>
            <w:shd w:val="clear" w:color="auto" w:fill="FFFFFF"/>
          </w:tcPr>
          <w:p w14:paraId="33E54A6B" w14:textId="77777777" w:rsidR="00F431ED" w:rsidRPr="00905975" w:rsidRDefault="00F431ED" w:rsidP="0080054C">
            <w:pPr>
              <w:shd w:val="clear" w:color="auto" w:fill="FFFFFF"/>
              <w:spacing w:line="360" w:lineRule="auto"/>
              <w:ind w:left="178"/>
              <w:rPr>
                <w:rFonts w:ascii="Verdana" w:hAnsi="Verdana" w:cs="Verdana"/>
                <w:sz w:val="18"/>
                <w:szCs w:val="18"/>
              </w:rPr>
            </w:pPr>
            <w:r w:rsidRPr="00905975">
              <w:rPr>
                <w:rFonts w:ascii="Verdana" w:hAnsi="Verdana" w:cs="Verdana"/>
                <w:color w:val="000000"/>
                <w:spacing w:val="-3"/>
                <w:sz w:val="18"/>
                <w:szCs w:val="18"/>
              </w:rPr>
              <w:t>Oral communication</w:t>
            </w:r>
          </w:p>
        </w:tc>
        <w:tc>
          <w:tcPr>
            <w:tcW w:w="616" w:type="dxa"/>
            <w:shd w:val="clear" w:color="auto" w:fill="FFFFFF"/>
          </w:tcPr>
          <w:p w14:paraId="7E64CB13"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sz w:val="18"/>
                <w:szCs w:val="18"/>
              </w:rPr>
              <w:t>(5)</w:t>
            </w:r>
          </w:p>
        </w:tc>
        <w:tc>
          <w:tcPr>
            <w:tcW w:w="616" w:type="dxa"/>
            <w:shd w:val="clear" w:color="auto" w:fill="FFFFFF"/>
          </w:tcPr>
          <w:p w14:paraId="7BCFA0CB"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(4)</w:t>
            </w:r>
          </w:p>
        </w:tc>
        <w:tc>
          <w:tcPr>
            <w:tcW w:w="621" w:type="dxa"/>
            <w:shd w:val="clear" w:color="auto" w:fill="FFFFFF"/>
          </w:tcPr>
          <w:p w14:paraId="6758868D"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(3</w:t>
            </w:r>
            <w:r w:rsidRPr="00905975">
              <w:rPr>
                <w:rFonts w:ascii="Verdana" w:hAnsi="Verdana" w:cs="Verdana"/>
                <w:color w:val="000000"/>
                <w:sz w:val="18"/>
                <w:szCs w:val="18"/>
              </w:rPr>
              <w:t>)</w:t>
            </w:r>
          </w:p>
        </w:tc>
        <w:tc>
          <w:tcPr>
            <w:tcW w:w="642" w:type="dxa"/>
            <w:shd w:val="clear" w:color="auto" w:fill="FFFFFF"/>
          </w:tcPr>
          <w:p w14:paraId="4A2EC456"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(2</w:t>
            </w:r>
            <w:r w:rsidRPr="00905975">
              <w:rPr>
                <w:rFonts w:ascii="Verdana" w:hAnsi="Verdana" w:cs="Verdana"/>
                <w:color w:val="000000"/>
                <w:sz w:val="18"/>
                <w:szCs w:val="18"/>
              </w:rPr>
              <w:t>)</w:t>
            </w:r>
          </w:p>
        </w:tc>
        <w:tc>
          <w:tcPr>
            <w:tcW w:w="602" w:type="dxa"/>
            <w:shd w:val="clear" w:color="auto" w:fill="FFFFFF"/>
          </w:tcPr>
          <w:p w14:paraId="7F2EED68"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(1</w:t>
            </w:r>
            <w:r w:rsidRPr="00905975">
              <w:rPr>
                <w:rFonts w:ascii="Verdana" w:hAnsi="Verdana" w:cs="Verdana"/>
                <w:color w:val="000000"/>
                <w:sz w:val="18"/>
                <w:szCs w:val="18"/>
              </w:rPr>
              <w:t>)</w:t>
            </w:r>
          </w:p>
        </w:tc>
      </w:tr>
      <w:tr w:rsidR="00F431ED" w:rsidRPr="00905975" w14:paraId="58084826" w14:textId="77777777" w:rsidTr="0080054C">
        <w:trPr>
          <w:trHeight w:val="20"/>
        </w:trPr>
        <w:tc>
          <w:tcPr>
            <w:tcW w:w="450" w:type="dxa"/>
            <w:shd w:val="clear" w:color="auto" w:fill="FFFFFF"/>
          </w:tcPr>
          <w:p w14:paraId="05DD12CC" w14:textId="77777777" w:rsidR="00F431ED" w:rsidRPr="00905975" w:rsidRDefault="00F431ED" w:rsidP="0080054C">
            <w:pPr>
              <w:shd w:val="clear" w:color="auto" w:fill="FFFFFF"/>
              <w:spacing w:line="360" w:lineRule="auto"/>
              <w:rPr>
                <w:rFonts w:ascii="Verdana" w:hAnsi="Verdana" w:cs="Verdana"/>
                <w:sz w:val="18"/>
                <w:szCs w:val="18"/>
              </w:rPr>
            </w:pPr>
          </w:p>
        </w:tc>
        <w:tc>
          <w:tcPr>
            <w:tcW w:w="466" w:type="dxa"/>
            <w:shd w:val="clear" w:color="auto" w:fill="FFFFFF"/>
          </w:tcPr>
          <w:p w14:paraId="0D26DEF3" w14:textId="77777777" w:rsidR="00F431ED" w:rsidRPr="00905975" w:rsidRDefault="00F431ED" w:rsidP="0080054C">
            <w:pPr>
              <w:shd w:val="clear" w:color="auto" w:fill="FFFFFF"/>
              <w:spacing w:line="360" w:lineRule="auto"/>
              <w:ind w:left="115"/>
              <w:rPr>
                <w:rFonts w:ascii="Verdana" w:hAnsi="Verdana" w:cs="Verdana"/>
                <w:sz w:val="18"/>
                <w:szCs w:val="18"/>
              </w:rPr>
            </w:pPr>
            <w:r>
              <w:rPr>
                <w:rFonts w:ascii="Verdana" w:hAnsi="Verdana" w:cs="Verdana"/>
                <w:b/>
                <w:bCs/>
                <w:color w:val="000000"/>
                <w:sz w:val="18"/>
                <w:szCs w:val="18"/>
              </w:rPr>
              <w:t>B</w:t>
            </w:r>
            <w:r w:rsidRPr="00905975">
              <w:rPr>
                <w:rFonts w:ascii="Verdana" w:hAnsi="Verdana" w:cs="Verdana"/>
                <w:b/>
                <w:bCs/>
                <w:color w:val="000000"/>
                <w:sz w:val="18"/>
                <w:szCs w:val="18"/>
              </w:rPr>
              <w:t>.</w:t>
            </w:r>
          </w:p>
        </w:tc>
        <w:tc>
          <w:tcPr>
            <w:tcW w:w="4574" w:type="dxa"/>
            <w:shd w:val="clear" w:color="auto" w:fill="FFFFFF"/>
          </w:tcPr>
          <w:p w14:paraId="2743C4A7" w14:textId="77777777" w:rsidR="00F431ED" w:rsidRPr="00905975" w:rsidRDefault="00F431ED" w:rsidP="0080054C">
            <w:pPr>
              <w:shd w:val="clear" w:color="auto" w:fill="FFFFFF"/>
              <w:spacing w:line="360" w:lineRule="auto"/>
              <w:ind w:left="168"/>
              <w:rPr>
                <w:rFonts w:ascii="Verdana" w:hAnsi="Verdana" w:cs="Verdana"/>
                <w:sz w:val="18"/>
                <w:szCs w:val="18"/>
              </w:rPr>
            </w:pPr>
            <w:r w:rsidRPr="00905975">
              <w:rPr>
                <w:rFonts w:ascii="Verdana" w:hAnsi="Verdana" w:cs="Verdana"/>
                <w:color w:val="000000"/>
                <w:spacing w:val="-2"/>
                <w:sz w:val="18"/>
                <w:szCs w:val="18"/>
              </w:rPr>
              <w:t>Report writing</w:t>
            </w:r>
          </w:p>
        </w:tc>
        <w:tc>
          <w:tcPr>
            <w:tcW w:w="616" w:type="dxa"/>
            <w:shd w:val="clear" w:color="auto" w:fill="FFFFFF"/>
          </w:tcPr>
          <w:p w14:paraId="6DDC133B"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sz w:val="18"/>
                <w:szCs w:val="18"/>
              </w:rPr>
              <w:t>(5)</w:t>
            </w:r>
          </w:p>
        </w:tc>
        <w:tc>
          <w:tcPr>
            <w:tcW w:w="616" w:type="dxa"/>
            <w:shd w:val="clear" w:color="auto" w:fill="FFFFFF"/>
          </w:tcPr>
          <w:p w14:paraId="2EDAB319"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(4)</w:t>
            </w:r>
          </w:p>
        </w:tc>
        <w:tc>
          <w:tcPr>
            <w:tcW w:w="621" w:type="dxa"/>
            <w:shd w:val="clear" w:color="auto" w:fill="FFFFFF"/>
          </w:tcPr>
          <w:p w14:paraId="171598E1"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(3</w:t>
            </w:r>
            <w:r w:rsidRPr="00905975">
              <w:rPr>
                <w:rFonts w:ascii="Verdana" w:hAnsi="Verdana" w:cs="Verdana"/>
                <w:color w:val="000000"/>
                <w:sz w:val="18"/>
                <w:szCs w:val="18"/>
              </w:rPr>
              <w:t>)</w:t>
            </w:r>
          </w:p>
        </w:tc>
        <w:tc>
          <w:tcPr>
            <w:tcW w:w="642" w:type="dxa"/>
            <w:shd w:val="clear" w:color="auto" w:fill="FFFFFF"/>
          </w:tcPr>
          <w:p w14:paraId="3296BE90"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(2</w:t>
            </w:r>
            <w:r w:rsidRPr="00905975">
              <w:rPr>
                <w:rFonts w:ascii="Verdana" w:hAnsi="Verdana" w:cs="Verdana"/>
                <w:color w:val="000000"/>
                <w:sz w:val="18"/>
                <w:szCs w:val="18"/>
              </w:rPr>
              <w:t>)</w:t>
            </w:r>
          </w:p>
        </w:tc>
        <w:tc>
          <w:tcPr>
            <w:tcW w:w="602" w:type="dxa"/>
            <w:shd w:val="clear" w:color="auto" w:fill="FFFFFF"/>
          </w:tcPr>
          <w:p w14:paraId="5C197772"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(1</w:t>
            </w:r>
            <w:r w:rsidRPr="00905975">
              <w:rPr>
                <w:rFonts w:ascii="Verdana" w:hAnsi="Verdana" w:cs="Verdana"/>
                <w:color w:val="000000"/>
                <w:sz w:val="18"/>
                <w:szCs w:val="18"/>
              </w:rPr>
              <w:t>)</w:t>
            </w:r>
          </w:p>
        </w:tc>
      </w:tr>
      <w:tr w:rsidR="00F431ED" w:rsidRPr="00905975" w14:paraId="4B21A291" w14:textId="77777777" w:rsidTr="0080054C">
        <w:trPr>
          <w:trHeight w:val="20"/>
        </w:trPr>
        <w:tc>
          <w:tcPr>
            <w:tcW w:w="450" w:type="dxa"/>
            <w:shd w:val="clear" w:color="auto" w:fill="FFFFFF"/>
          </w:tcPr>
          <w:p w14:paraId="50C4BDAF" w14:textId="77777777" w:rsidR="00F431ED" w:rsidRPr="00905975" w:rsidRDefault="00F431ED" w:rsidP="0080054C">
            <w:pPr>
              <w:shd w:val="clear" w:color="auto" w:fill="FFFFFF"/>
              <w:spacing w:line="360" w:lineRule="auto"/>
              <w:rPr>
                <w:rFonts w:ascii="Verdana" w:hAnsi="Verdana" w:cs="Verdana"/>
                <w:sz w:val="18"/>
                <w:szCs w:val="18"/>
              </w:rPr>
            </w:pPr>
          </w:p>
        </w:tc>
        <w:tc>
          <w:tcPr>
            <w:tcW w:w="466" w:type="dxa"/>
            <w:shd w:val="clear" w:color="auto" w:fill="FFFFFF"/>
          </w:tcPr>
          <w:p w14:paraId="26ADC149" w14:textId="77777777" w:rsidR="00F431ED" w:rsidRPr="00905975" w:rsidRDefault="00F431ED" w:rsidP="0080054C">
            <w:pPr>
              <w:shd w:val="clear" w:color="auto" w:fill="FFFFFF"/>
              <w:spacing w:line="360" w:lineRule="auto"/>
              <w:ind w:left="120"/>
              <w:rPr>
                <w:rFonts w:ascii="Verdana" w:hAnsi="Verdana" w:cs="Verdana"/>
                <w:sz w:val="18"/>
                <w:szCs w:val="18"/>
              </w:rPr>
            </w:pPr>
            <w:r>
              <w:rPr>
                <w:rFonts w:ascii="Verdana" w:hAnsi="Verdana" w:cs="Verdana"/>
                <w:b/>
                <w:bCs/>
                <w:color w:val="000000"/>
                <w:sz w:val="18"/>
                <w:szCs w:val="18"/>
              </w:rPr>
              <w:t>C</w:t>
            </w:r>
            <w:r w:rsidRPr="00905975">
              <w:rPr>
                <w:rFonts w:ascii="Verdana" w:hAnsi="Verdana" w:cs="Verdana"/>
                <w:b/>
                <w:bCs/>
                <w:color w:val="000000"/>
                <w:sz w:val="18"/>
                <w:szCs w:val="18"/>
              </w:rPr>
              <w:t>.</w:t>
            </w:r>
          </w:p>
        </w:tc>
        <w:tc>
          <w:tcPr>
            <w:tcW w:w="4574" w:type="dxa"/>
            <w:shd w:val="clear" w:color="auto" w:fill="FFFFFF"/>
          </w:tcPr>
          <w:p w14:paraId="72DCD7C5" w14:textId="77777777" w:rsidR="00F431ED" w:rsidRPr="00905975" w:rsidRDefault="00F431ED" w:rsidP="0080054C">
            <w:pPr>
              <w:shd w:val="clear" w:color="auto" w:fill="FFFFFF"/>
              <w:spacing w:line="360" w:lineRule="auto"/>
              <w:ind w:left="168"/>
              <w:rPr>
                <w:rFonts w:ascii="Verdana" w:hAnsi="Verdana" w:cs="Verdana"/>
                <w:sz w:val="18"/>
                <w:szCs w:val="18"/>
              </w:rPr>
            </w:pPr>
            <w:r w:rsidRPr="00905975">
              <w:rPr>
                <w:rFonts w:ascii="Verdana" w:hAnsi="Verdana" w:cs="Verdana"/>
                <w:color w:val="000000"/>
                <w:spacing w:val="-1"/>
                <w:sz w:val="18"/>
                <w:szCs w:val="18"/>
              </w:rPr>
              <w:t>Presentation skills</w:t>
            </w:r>
          </w:p>
        </w:tc>
        <w:tc>
          <w:tcPr>
            <w:tcW w:w="616" w:type="dxa"/>
            <w:shd w:val="clear" w:color="auto" w:fill="FFFFFF"/>
          </w:tcPr>
          <w:p w14:paraId="1D4EA0FF"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sz w:val="18"/>
                <w:szCs w:val="18"/>
              </w:rPr>
              <w:t>(5)</w:t>
            </w:r>
          </w:p>
        </w:tc>
        <w:tc>
          <w:tcPr>
            <w:tcW w:w="616" w:type="dxa"/>
            <w:shd w:val="clear" w:color="auto" w:fill="FFFFFF"/>
          </w:tcPr>
          <w:p w14:paraId="6C8316FF"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(4)</w:t>
            </w:r>
          </w:p>
        </w:tc>
        <w:tc>
          <w:tcPr>
            <w:tcW w:w="621" w:type="dxa"/>
            <w:shd w:val="clear" w:color="auto" w:fill="FFFFFF"/>
          </w:tcPr>
          <w:p w14:paraId="7C1635F6"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(3</w:t>
            </w:r>
            <w:r w:rsidRPr="00905975">
              <w:rPr>
                <w:rFonts w:ascii="Verdana" w:hAnsi="Verdana" w:cs="Verdana"/>
                <w:color w:val="000000"/>
                <w:sz w:val="18"/>
                <w:szCs w:val="18"/>
              </w:rPr>
              <w:t>)</w:t>
            </w:r>
          </w:p>
        </w:tc>
        <w:tc>
          <w:tcPr>
            <w:tcW w:w="642" w:type="dxa"/>
            <w:shd w:val="clear" w:color="auto" w:fill="FFFFFF"/>
          </w:tcPr>
          <w:p w14:paraId="7B210BFC"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(2</w:t>
            </w:r>
            <w:r w:rsidRPr="00905975">
              <w:rPr>
                <w:rFonts w:ascii="Verdana" w:hAnsi="Verdana" w:cs="Verdana"/>
                <w:color w:val="000000"/>
                <w:sz w:val="18"/>
                <w:szCs w:val="18"/>
              </w:rPr>
              <w:t>)</w:t>
            </w:r>
          </w:p>
        </w:tc>
        <w:tc>
          <w:tcPr>
            <w:tcW w:w="602" w:type="dxa"/>
            <w:shd w:val="clear" w:color="auto" w:fill="FFFFFF"/>
          </w:tcPr>
          <w:p w14:paraId="3DD5B8DC"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(1</w:t>
            </w:r>
            <w:r w:rsidRPr="00905975">
              <w:rPr>
                <w:rFonts w:ascii="Verdana" w:hAnsi="Verdana" w:cs="Verdana"/>
                <w:color w:val="000000"/>
                <w:sz w:val="18"/>
                <w:szCs w:val="18"/>
              </w:rPr>
              <w:t>)</w:t>
            </w:r>
          </w:p>
        </w:tc>
      </w:tr>
      <w:tr w:rsidR="00F431ED" w:rsidRPr="00905975" w14:paraId="6D90D0F1" w14:textId="77777777" w:rsidTr="0080054C">
        <w:trPr>
          <w:trHeight w:val="20"/>
        </w:trPr>
        <w:tc>
          <w:tcPr>
            <w:tcW w:w="450" w:type="dxa"/>
            <w:shd w:val="clear" w:color="auto" w:fill="FFFFFF"/>
            <w:vAlign w:val="center"/>
          </w:tcPr>
          <w:p w14:paraId="64667BED" w14:textId="77777777" w:rsidR="00F431ED" w:rsidRPr="00905975" w:rsidRDefault="00F431ED" w:rsidP="0080054C">
            <w:pPr>
              <w:shd w:val="clear" w:color="auto" w:fill="FFFFFF"/>
              <w:spacing w:line="360" w:lineRule="auto"/>
              <w:rPr>
                <w:rFonts w:ascii="Verdana" w:hAnsi="Verdana" w:cs="Verdana"/>
                <w:sz w:val="18"/>
                <w:szCs w:val="18"/>
              </w:rPr>
            </w:pPr>
            <w:r w:rsidRPr="00905975">
              <w:rPr>
                <w:rFonts w:ascii="Verdana" w:hAnsi="Verdana" w:cs="Verdana"/>
                <w:b/>
                <w:bCs/>
                <w:color w:val="000000"/>
                <w:sz w:val="18"/>
                <w:szCs w:val="18"/>
              </w:rPr>
              <w:t>III</w:t>
            </w:r>
          </w:p>
        </w:tc>
        <w:tc>
          <w:tcPr>
            <w:tcW w:w="8137" w:type="dxa"/>
            <w:gridSpan w:val="7"/>
            <w:shd w:val="clear" w:color="auto" w:fill="FFFFFF"/>
            <w:vAlign w:val="center"/>
          </w:tcPr>
          <w:p w14:paraId="4AAD187A" w14:textId="77777777" w:rsidR="00F431ED" w:rsidRPr="00905975" w:rsidRDefault="00F431ED" w:rsidP="0080054C">
            <w:pPr>
              <w:shd w:val="clear" w:color="auto" w:fill="FFFFFF"/>
              <w:spacing w:line="360" w:lineRule="auto"/>
              <w:jc w:val="center"/>
              <w:rPr>
                <w:rFonts w:ascii="Verdana" w:hAnsi="Verdana" w:cs="Verdana"/>
                <w:sz w:val="18"/>
                <w:szCs w:val="18"/>
              </w:rPr>
            </w:pPr>
            <w:r w:rsidRPr="00905975">
              <w:rPr>
                <w:rFonts w:ascii="Verdana" w:hAnsi="Verdana" w:cs="Verdana"/>
                <w:b/>
                <w:bCs/>
                <w:color w:val="000000"/>
                <w:spacing w:val="-3"/>
                <w:sz w:val="18"/>
                <w:szCs w:val="18"/>
              </w:rPr>
              <w:t>Interpersonal Skills</w:t>
            </w:r>
          </w:p>
        </w:tc>
      </w:tr>
      <w:tr w:rsidR="00F431ED" w:rsidRPr="00905975" w14:paraId="5F5E60E2" w14:textId="77777777" w:rsidTr="0080054C">
        <w:trPr>
          <w:trHeight w:val="20"/>
        </w:trPr>
        <w:tc>
          <w:tcPr>
            <w:tcW w:w="450" w:type="dxa"/>
            <w:shd w:val="clear" w:color="auto" w:fill="FFFFFF"/>
          </w:tcPr>
          <w:p w14:paraId="67AC9879" w14:textId="77777777" w:rsidR="00F431ED" w:rsidRPr="00905975" w:rsidRDefault="00F431ED" w:rsidP="0080054C">
            <w:pPr>
              <w:shd w:val="clear" w:color="auto" w:fill="FFFFFF"/>
              <w:spacing w:line="360" w:lineRule="auto"/>
              <w:rPr>
                <w:rFonts w:ascii="Verdana" w:hAnsi="Verdana" w:cs="Verdana"/>
                <w:sz w:val="18"/>
                <w:szCs w:val="18"/>
              </w:rPr>
            </w:pPr>
          </w:p>
        </w:tc>
        <w:tc>
          <w:tcPr>
            <w:tcW w:w="466" w:type="dxa"/>
            <w:shd w:val="clear" w:color="auto" w:fill="FFFFFF"/>
          </w:tcPr>
          <w:p w14:paraId="63623B96" w14:textId="77777777" w:rsidR="00F431ED" w:rsidRPr="00905975" w:rsidRDefault="00F431ED" w:rsidP="0080054C">
            <w:pPr>
              <w:shd w:val="clear" w:color="auto" w:fill="FFFFFF"/>
              <w:spacing w:line="360" w:lineRule="auto"/>
              <w:ind w:left="139"/>
              <w:rPr>
                <w:rFonts w:ascii="Verdana" w:hAnsi="Verdana" w:cs="Verdana"/>
                <w:sz w:val="18"/>
                <w:szCs w:val="18"/>
              </w:rPr>
            </w:pPr>
            <w:r>
              <w:rPr>
                <w:rFonts w:ascii="Verdana" w:hAnsi="Verdana" w:cs="Verdana"/>
                <w:b/>
                <w:bCs/>
                <w:color w:val="000000"/>
                <w:sz w:val="18"/>
                <w:szCs w:val="18"/>
              </w:rPr>
              <w:t>A</w:t>
            </w:r>
            <w:r w:rsidRPr="00905975">
              <w:rPr>
                <w:rFonts w:ascii="Verdana" w:hAnsi="Verdana" w:cs="Verdana"/>
                <w:b/>
                <w:bCs/>
                <w:color w:val="000000"/>
                <w:sz w:val="18"/>
                <w:szCs w:val="18"/>
              </w:rPr>
              <w:t>.</w:t>
            </w:r>
          </w:p>
        </w:tc>
        <w:tc>
          <w:tcPr>
            <w:tcW w:w="4574" w:type="dxa"/>
            <w:shd w:val="clear" w:color="auto" w:fill="FFFFFF"/>
          </w:tcPr>
          <w:p w14:paraId="4A94DD55" w14:textId="77777777" w:rsidR="00F431ED" w:rsidRPr="00905975" w:rsidRDefault="00F431ED" w:rsidP="0080054C">
            <w:pPr>
              <w:shd w:val="clear" w:color="auto" w:fill="FFFFFF"/>
              <w:spacing w:line="360" w:lineRule="auto"/>
              <w:ind w:left="173"/>
              <w:rPr>
                <w:rFonts w:ascii="Verdana" w:hAnsi="Verdana" w:cs="Verdana"/>
                <w:sz w:val="18"/>
                <w:szCs w:val="18"/>
              </w:rPr>
            </w:pPr>
            <w:r w:rsidRPr="00905975">
              <w:rPr>
                <w:rFonts w:ascii="Verdana" w:hAnsi="Verdana" w:cs="Verdana"/>
                <w:color w:val="000000"/>
                <w:spacing w:val="-2"/>
                <w:sz w:val="18"/>
                <w:szCs w:val="18"/>
              </w:rPr>
              <w:t>Ability to work in teams</w:t>
            </w:r>
          </w:p>
        </w:tc>
        <w:tc>
          <w:tcPr>
            <w:tcW w:w="616" w:type="dxa"/>
            <w:shd w:val="clear" w:color="auto" w:fill="FFFFFF"/>
          </w:tcPr>
          <w:p w14:paraId="4BFBD8AD"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sz w:val="18"/>
                <w:szCs w:val="18"/>
              </w:rPr>
              <w:t>(5)</w:t>
            </w:r>
          </w:p>
        </w:tc>
        <w:tc>
          <w:tcPr>
            <w:tcW w:w="616" w:type="dxa"/>
            <w:shd w:val="clear" w:color="auto" w:fill="FFFFFF"/>
          </w:tcPr>
          <w:p w14:paraId="17B433AD"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(4)</w:t>
            </w:r>
          </w:p>
        </w:tc>
        <w:tc>
          <w:tcPr>
            <w:tcW w:w="621" w:type="dxa"/>
            <w:shd w:val="clear" w:color="auto" w:fill="FFFFFF"/>
          </w:tcPr>
          <w:p w14:paraId="772F2A9E"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(3</w:t>
            </w:r>
            <w:r w:rsidRPr="00905975">
              <w:rPr>
                <w:rFonts w:ascii="Verdana" w:hAnsi="Verdana" w:cs="Verdana"/>
                <w:color w:val="000000"/>
                <w:sz w:val="18"/>
                <w:szCs w:val="18"/>
              </w:rPr>
              <w:t>)</w:t>
            </w:r>
          </w:p>
        </w:tc>
        <w:tc>
          <w:tcPr>
            <w:tcW w:w="642" w:type="dxa"/>
            <w:shd w:val="clear" w:color="auto" w:fill="FFFFFF"/>
          </w:tcPr>
          <w:p w14:paraId="6782E722"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(2</w:t>
            </w:r>
            <w:r w:rsidRPr="00905975">
              <w:rPr>
                <w:rFonts w:ascii="Verdana" w:hAnsi="Verdana" w:cs="Verdana"/>
                <w:color w:val="000000"/>
                <w:sz w:val="18"/>
                <w:szCs w:val="18"/>
              </w:rPr>
              <w:t>)</w:t>
            </w:r>
          </w:p>
        </w:tc>
        <w:tc>
          <w:tcPr>
            <w:tcW w:w="602" w:type="dxa"/>
            <w:shd w:val="clear" w:color="auto" w:fill="FFFFFF"/>
          </w:tcPr>
          <w:p w14:paraId="23E9E762"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(1</w:t>
            </w:r>
            <w:r w:rsidRPr="00905975">
              <w:rPr>
                <w:rFonts w:ascii="Verdana" w:hAnsi="Verdana" w:cs="Verdana"/>
                <w:color w:val="000000"/>
                <w:sz w:val="18"/>
                <w:szCs w:val="18"/>
              </w:rPr>
              <w:t>)</w:t>
            </w:r>
          </w:p>
        </w:tc>
      </w:tr>
      <w:tr w:rsidR="00F431ED" w:rsidRPr="00905975" w14:paraId="43E3CFC5" w14:textId="77777777" w:rsidTr="0080054C">
        <w:trPr>
          <w:trHeight w:val="20"/>
        </w:trPr>
        <w:tc>
          <w:tcPr>
            <w:tcW w:w="450" w:type="dxa"/>
            <w:shd w:val="clear" w:color="auto" w:fill="FFFFFF"/>
          </w:tcPr>
          <w:p w14:paraId="42B7A67A" w14:textId="77777777" w:rsidR="00F431ED" w:rsidRPr="00905975" w:rsidRDefault="00F431ED" w:rsidP="0080054C">
            <w:pPr>
              <w:shd w:val="clear" w:color="auto" w:fill="FFFFFF"/>
              <w:spacing w:line="360" w:lineRule="auto"/>
              <w:rPr>
                <w:rFonts w:ascii="Verdana" w:hAnsi="Verdana" w:cs="Verdana"/>
                <w:sz w:val="18"/>
                <w:szCs w:val="18"/>
              </w:rPr>
            </w:pPr>
          </w:p>
        </w:tc>
        <w:tc>
          <w:tcPr>
            <w:tcW w:w="466" w:type="dxa"/>
            <w:shd w:val="clear" w:color="auto" w:fill="FFFFFF"/>
          </w:tcPr>
          <w:p w14:paraId="1A7A7123" w14:textId="77777777" w:rsidR="00F431ED" w:rsidRPr="00905975" w:rsidRDefault="00F431ED" w:rsidP="0080054C">
            <w:pPr>
              <w:shd w:val="clear" w:color="auto" w:fill="FFFFFF"/>
              <w:spacing w:line="360" w:lineRule="auto"/>
              <w:ind w:left="115"/>
              <w:rPr>
                <w:rFonts w:ascii="Verdana" w:hAnsi="Verdana" w:cs="Verdana"/>
                <w:sz w:val="18"/>
                <w:szCs w:val="18"/>
              </w:rPr>
            </w:pPr>
            <w:r>
              <w:rPr>
                <w:rFonts w:ascii="Verdana" w:hAnsi="Verdana" w:cs="Verdana"/>
                <w:b/>
                <w:bCs/>
                <w:color w:val="000000"/>
                <w:sz w:val="18"/>
                <w:szCs w:val="18"/>
              </w:rPr>
              <w:t>B.</w:t>
            </w:r>
          </w:p>
        </w:tc>
        <w:tc>
          <w:tcPr>
            <w:tcW w:w="4574" w:type="dxa"/>
            <w:shd w:val="clear" w:color="auto" w:fill="FFFFFF"/>
          </w:tcPr>
          <w:p w14:paraId="665304E2" w14:textId="77777777" w:rsidR="00F431ED" w:rsidRPr="00905975" w:rsidRDefault="00F431ED" w:rsidP="0080054C">
            <w:pPr>
              <w:shd w:val="clear" w:color="auto" w:fill="FFFFFF"/>
              <w:spacing w:line="360" w:lineRule="auto"/>
              <w:ind w:left="168"/>
              <w:rPr>
                <w:rFonts w:ascii="Verdana" w:hAnsi="Verdana" w:cs="Verdana"/>
                <w:sz w:val="18"/>
                <w:szCs w:val="18"/>
              </w:rPr>
            </w:pPr>
            <w:r w:rsidRPr="00905975">
              <w:rPr>
                <w:rFonts w:ascii="Verdana" w:hAnsi="Verdana" w:cs="Verdana"/>
                <w:color w:val="000000"/>
                <w:spacing w:val="-3"/>
                <w:sz w:val="18"/>
                <w:szCs w:val="18"/>
              </w:rPr>
              <w:t>Leadership</w:t>
            </w:r>
          </w:p>
        </w:tc>
        <w:tc>
          <w:tcPr>
            <w:tcW w:w="616" w:type="dxa"/>
            <w:shd w:val="clear" w:color="auto" w:fill="FFFFFF"/>
          </w:tcPr>
          <w:p w14:paraId="19EF42A6"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sz w:val="18"/>
                <w:szCs w:val="18"/>
              </w:rPr>
              <w:t>(5)</w:t>
            </w:r>
          </w:p>
        </w:tc>
        <w:tc>
          <w:tcPr>
            <w:tcW w:w="616" w:type="dxa"/>
            <w:shd w:val="clear" w:color="auto" w:fill="FFFFFF"/>
          </w:tcPr>
          <w:p w14:paraId="0ADC870A"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(4)</w:t>
            </w:r>
          </w:p>
        </w:tc>
        <w:tc>
          <w:tcPr>
            <w:tcW w:w="621" w:type="dxa"/>
            <w:shd w:val="clear" w:color="auto" w:fill="FFFFFF"/>
          </w:tcPr>
          <w:p w14:paraId="49354EF8"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(3</w:t>
            </w:r>
            <w:r w:rsidRPr="00905975">
              <w:rPr>
                <w:rFonts w:ascii="Verdana" w:hAnsi="Verdana" w:cs="Verdana"/>
                <w:color w:val="000000"/>
                <w:sz w:val="18"/>
                <w:szCs w:val="18"/>
              </w:rPr>
              <w:t>)</w:t>
            </w:r>
          </w:p>
        </w:tc>
        <w:tc>
          <w:tcPr>
            <w:tcW w:w="642" w:type="dxa"/>
            <w:shd w:val="clear" w:color="auto" w:fill="FFFFFF"/>
          </w:tcPr>
          <w:p w14:paraId="1D234CBF"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(2</w:t>
            </w:r>
            <w:r w:rsidRPr="00905975">
              <w:rPr>
                <w:rFonts w:ascii="Verdana" w:hAnsi="Verdana" w:cs="Verdana"/>
                <w:color w:val="000000"/>
                <w:sz w:val="18"/>
                <w:szCs w:val="18"/>
              </w:rPr>
              <w:t>)</w:t>
            </w:r>
          </w:p>
        </w:tc>
        <w:tc>
          <w:tcPr>
            <w:tcW w:w="602" w:type="dxa"/>
            <w:shd w:val="clear" w:color="auto" w:fill="FFFFFF"/>
          </w:tcPr>
          <w:p w14:paraId="6E440E41"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(1</w:t>
            </w:r>
            <w:r w:rsidRPr="00905975">
              <w:rPr>
                <w:rFonts w:ascii="Verdana" w:hAnsi="Verdana" w:cs="Verdana"/>
                <w:color w:val="000000"/>
                <w:sz w:val="18"/>
                <w:szCs w:val="18"/>
              </w:rPr>
              <w:t>)</w:t>
            </w:r>
          </w:p>
        </w:tc>
      </w:tr>
      <w:tr w:rsidR="00F431ED" w:rsidRPr="00905975" w14:paraId="21DB9DDB" w14:textId="77777777" w:rsidTr="0080054C">
        <w:trPr>
          <w:trHeight w:val="20"/>
        </w:trPr>
        <w:tc>
          <w:tcPr>
            <w:tcW w:w="450" w:type="dxa"/>
            <w:shd w:val="clear" w:color="auto" w:fill="FFFFFF"/>
          </w:tcPr>
          <w:p w14:paraId="15A691A9" w14:textId="77777777" w:rsidR="00F431ED" w:rsidRPr="00905975" w:rsidRDefault="00F431ED" w:rsidP="0080054C">
            <w:pPr>
              <w:shd w:val="clear" w:color="auto" w:fill="FFFFFF"/>
              <w:spacing w:line="360" w:lineRule="auto"/>
              <w:rPr>
                <w:rFonts w:ascii="Verdana" w:hAnsi="Verdana" w:cs="Verdana"/>
                <w:sz w:val="18"/>
                <w:szCs w:val="18"/>
              </w:rPr>
            </w:pPr>
          </w:p>
        </w:tc>
        <w:tc>
          <w:tcPr>
            <w:tcW w:w="466" w:type="dxa"/>
            <w:shd w:val="clear" w:color="auto" w:fill="FFFFFF"/>
          </w:tcPr>
          <w:p w14:paraId="322EB2BF" w14:textId="77777777" w:rsidR="00F431ED" w:rsidRPr="00905975" w:rsidRDefault="00F431ED" w:rsidP="0080054C">
            <w:pPr>
              <w:shd w:val="clear" w:color="auto" w:fill="FFFFFF"/>
              <w:spacing w:line="360" w:lineRule="auto"/>
              <w:ind w:left="120"/>
              <w:rPr>
                <w:rFonts w:ascii="Verdana" w:hAnsi="Verdana" w:cs="Verdana"/>
                <w:sz w:val="18"/>
                <w:szCs w:val="18"/>
              </w:rPr>
            </w:pPr>
            <w:r>
              <w:rPr>
                <w:rFonts w:ascii="Verdana" w:hAnsi="Verdana" w:cs="Verdana"/>
                <w:b/>
                <w:bCs/>
                <w:color w:val="000000"/>
                <w:sz w:val="18"/>
                <w:szCs w:val="18"/>
              </w:rPr>
              <w:t>C</w:t>
            </w:r>
            <w:r w:rsidRPr="00905975">
              <w:rPr>
                <w:rFonts w:ascii="Verdana" w:hAnsi="Verdana" w:cs="Verdana"/>
                <w:b/>
                <w:bCs/>
                <w:color w:val="000000"/>
                <w:sz w:val="18"/>
                <w:szCs w:val="18"/>
              </w:rPr>
              <w:t>.</w:t>
            </w:r>
          </w:p>
        </w:tc>
        <w:tc>
          <w:tcPr>
            <w:tcW w:w="4574" w:type="dxa"/>
            <w:shd w:val="clear" w:color="auto" w:fill="FFFFFF"/>
          </w:tcPr>
          <w:p w14:paraId="448C25A0" w14:textId="77777777" w:rsidR="00F431ED" w:rsidRPr="00905975" w:rsidRDefault="00F431ED" w:rsidP="0080054C">
            <w:pPr>
              <w:shd w:val="clear" w:color="auto" w:fill="FFFFFF"/>
              <w:spacing w:line="360" w:lineRule="auto"/>
              <w:ind w:left="173"/>
              <w:rPr>
                <w:rFonts w:ascii="Verdana" w:hAnsi="Verdana" w:cs="Verdana"/>
                <w:sz w:val="18"/>
                <w:szCs w:val="18"/>
              </w:rPr>
            </w:pPr>
            <w:r w:rsidRPr="00905975">
              <w:rPr>
                <w:rFonts w:ascii="Verdana" w:hAnsi="Verdana" w:cs="Verdana"/>
                <w:color w:val="000000"/>
                <w:spacing w:val="-3"/>
                <w:sz w:val="18"/>
                <w:szCs w:val="18"/>
              </w:rPr>
              <w:t>Independent thinking</w:t>
            </w:r>
          </w:p>
        </w:tc>
        <w:tc>
          <w:tcPr>
            <w:tcW w:w="616" w:type="dxa"/>
            <w:shd w:val="clear" w:color="auto" w:fill="FFFFFF"/>
          </w:tcPr>
          <w:p w14:paraId="4F8C359A"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sz w:val="18"/>
                <w:szCs w:val="18"/>
              </w:rPr>
              <w:t>(5)</w:t>
            </w:r>
          </w:p>
        </w:tc>
        <w:tc>
          <w:tcPr>
            <w:tcW w:w="616" w:type="dxa"/>
            <w:shd w:val="clear" w:color="auto" w:fill="FFFFFF"/>
          </w:tcPr>
          <w:p w14:paraId="50F143EA"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(4)</w:t>
            </w:r>
          </w:p>
        </w:tc>
        <w:tc>
          <w:tcPr>
            <w:tcW w:w="621" w:type="dxa"/>
            <w:shd w:val="clear" w:color="auto" w:fill="FFFFFF"/>
          </w:tcPr>
          <w:p w14:paraId="52C74238"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(3</w:t>
            </w:r>
            <w:r w:rsidRPr="00905975">
              <w:rPr>
                <w:rFonts w:ascii="Verdana" w:hAnsi="Verdana" w:cs="Verdana"/>
                <w:color w:val="000000"/>
                <w:sz w:val="18"/>
                <w:szCs w:val="18"/>
              </w:rPr>
              <w:t>)</w:t>
            </w:r>
          </w:p>
        </w:tc>
        <w:tc>
          <w:tcPr>
            <w:tcW w:w="642" w:type="dxa"/>
            <w:shd w:val="clear" w:color="auto" w:fill="FFFFFF"/>
          </w:tcPr>
          <w:p w14:paraId="414452DC"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(2</w:t>
            </w:r>
            <w:r w:rsidRPr="00905975">
              <w:rPr>
                <w:rFonts w:ascii="Verdana" w:hAnsi="Verdana" w:cs="Verdana"/>
                <w:color w:val="000000"/>
                <w:sz w:val="18"/>
                <w:szCs w:val="18"/>
              </w:rPr>
              <w:t>)</w:t>
            </w:r>
          </w:p>
        </w:tc>
        <w:tc>
          <w:tcPr>
            <w:tcW w:w="602" w:type="dxa"/>
            <w:shd w:val="clear" w:color="auto" w:fill="FFFFFF"/>
          </w:tcPr>
          <w:p w14:paraId="752B86B4"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(1</w:t>
            </w:r>
            <w:r w:rsidRPr="00905975">
              <w:rPr>
                <w:rFonts w:ascii="Verdana" w:hAnsi="Verdana" w:cs="Verdana"/>
                <w:color w:val="000000"/>
                <w:sz w:val="18"/>
                <w:szCs w:val="18"/>
              </w:rPr>
              <w:t>)</w:t>
            </w:r>
          </w:p>
        </w:tc>
      </w:tr>
      <w:tr w:rsidR="00F431ED" w:rsidRPr="00905975" w14:paraId="6D1FC020" w14:textId="77777777" w:rsidTr="0080054C">
        <w:trPr>
          <w:trHeight w:val="20"/>
        </w:trPr>
        <w:tc>
          <w:tcPr>
            <w:tcW w:w="450" w:type="dxa"/>
            <w:shd w:val="clear" w:color="auto" w:fill="FFFFFF"/>
          </w:tcPr>
          <w:p w14:paraId="014394C8" w14:textId="77777777" w:rsidR="00F431ED" w:rsidRPr="00905975" w:rsidRDefault="00F431ED" w:rsidP="0080054C">
            <w:pPr>
              <w:shd w:val="clear" w:color="auto" w:fill="FFFFFF"/>
              <w:spacing w:line="360" w:lineRule="auto"/>
              <w:rPr>
                <w:rFonts w:ascii="Verdana" w:hAnsi="Verdana" w:cs="Verdana"/>
                <w:sz w:val="18"/>
                <w:szCs w:val="18"/>
              </w:rPr>
            </w:pPr>
          </w:p>
        </w:tc>
        <w:tc>
          <w:tcPr>
            <w:tcW w:w="466" w:type="dxa"/>
            <w:shd w:val="clear" w:color="auto" w:fill="FFFFFF"/>
          </w:tcPr>
          <w:p w14:paraId="18AF754E" w14:textId="77777777" w:rsidR="00F431ED" w:rsidRPr="00905975" w:rsidRDefault="00F431ED" w:rsidP="0080054C">
            <w:pPr>
              <w:shd w:val="clear" w:color="auto" w:fill="FFFFFF"/>
              <w:spacing w:line="360" w:lineRule="auto"/>
              <w:ind w:left="115"/>
              <w:rPr>
                <w:rFonts w:ascii="Verdana" w:hAnsi="Verdana" w:cs="Verdana"/>
                <w:sz w:val="18"/>
                <w:szCs w:val="18"/>
              </w:rPr>
            </w:pPr>
            <w:r>
              <w:rPr>
                <w:rFonts w:ascii="Verdana" w:hAnsi="Verdana" w:cs="Verdana"/>
                <w:b/>
                <w:bCs/>
                <w:color w:val="000000"/>
                <w:sz w:val="18"/>
                <w:szCs w:val="18"/>
              </w:rPr>
              <w:t>D</w:t>
            </w:r>
            <w:r w:rsidRPr="00905975">
              <w:rPr>
                <w:rFonts w:ascii="Verdana" w:hAnsi="Verdana" w:cs="Verdana"/>
                <w:b/>
                <w:bCs/>
                <w:color w:val="000000"/>
                <w:sz w:val="18"/>
                <w:szCs w:val="18"/>
              </w:rPr>
              <w:t>.</w:t>
            </w:r>
          </w:p>
        </w:tc>
        <w:tc>
          <w:tcPr>
            <w:tcW w:w="4574" w:type="dxa"/>
            <w:shd w:val="clear" w:color="auto" w:fill="FFFFFF"/>
          </w:tcPr>
          <w:p w14:paraId="1E33F11A" w14:textId="77777777" w:rsidR="00F431ED" w:rsidRPr="00905975" w:rsidRDefault="00F431ED" w:rsidP="0080054C">
            <w:pPr>
              <w:shd w:val="clear" w:color="auto" w:fill="FFFFFF"/>
              <w:spacing w:line="360" w:lineRule="auto"/>
              <w:ind w:left="168"/>
              <w:rPr>
                <w:rFonts w:ascii="Verdana" w:hAnsi="Verdana" w:cs="Verdana"/>
                <w:sz w:val="18"/>
                <w:szCs w:val="18"/>
              </w:rPr>
            </w:pPr>
            <w:r w:rsidRPr="00905975">
              <w:rPr>
                <w:rFonts w:ascii="Verdana" w:hAnsi="Verdana" w:cs="Verdana"/>
                <w:color w:val="000000"/>
                <w:spacing w:val="-3"/>
                <w:sz w:val="18"/>
                <w:szCs w:val="18"/>
              </w:rPr>
              <w:t>Motivation</w:t>
            </w:r>
          </w:p>
        </w:tc>
        <w:tc>
          <w:tcPr>
            <w:tcW w:w="616" w:type="dxa"/>
            <w:shd w:val="clear" w:color="auto" w:fill="FFFFFF"/>
          </w:tcPr>
          <w:p w14:paraId="49B54787"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sz w:val="18"/>
                <w:szCs w:val="18"/>
              </w:rPr>
              <w:t>(5)</w:t>
            </w:r>
          </w:p>
        </w:tc>
        <w:tc>
          <w:tcPr>
            <w:tcW w:w="616" w:type="dxa"/>
            <w:shd w:val="clear" w:color="auto" w:fill="FFFFFF"/>
          </w:tcPr>
          <w:p w14:paraId="4A85D667"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(4)</w:t>
            </w:r>
          </w:p>
        </w:tc>
        <w:tc>
          <w:tcPr>
            <w:tcW w:w="621" w:type="dxa"/>
            <w:shd w:val="clear" w:color="auto" w:fill="FFFFFF"/>
          </w:tcPr>
          <w:p w14:paraId="0B7F132D"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(3</w:t>
            </w:r>
            <w:r w:rsidRPr="00905975">
              <w:rPr>
                <w:rFonts w:ascii="Verdana" w:hAnsi="Verdana" w:cs="Verdana"/>
                <w:color w:val="000000"/>
                <w:sz w:val="18"/>
                <w:szCs w:val="18"/>
              </w:rPr>
              <w:t>)</w:t>
            </w:r>
          </w:p>
        </w:tc>
        <w:tc>
          <w:tcPr>
            <w:tcW w:w="642" w:type="dxa"/>
            <w:shd w:val="clear" w:color="auto" w:fill="FFFFFF"/>
          </w:tcPr>
          <w:p w14:paraId="250F4C16"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(2</w:t>
            </w:r>
            <w:r w:rsidRPr="00905975">
              <w:rPr>
                <w:rFonts w:ascii="Verdana" w:hAnsi="Verdana" w:cs="Verdana"/>
                <w:color w:val="000000"/>
                <w:sz w:val="18"/>
                <w:szCs w:val="18"/>
              </w:rPr>
              <w:t>)</w:t>
            </w:r>
          </w:p>
        </w:tc>
        <w:tc>
          <w:tcPr>
            <w:tcW w:w="602" w:type="dxa"/>
            <w:shd w:val="clear" w:color="auto" w:fill="FFFFFF"/>
          </w:tcPr>
          <w:p w14:paraId="56E6BE4F"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(1</w:t>
            </w:r>
            <w:r w:rsidRPr="00905975">
              <w:rPr>
                <w:rFonts w:ascii="Verdana" w:hAnsi="Verdana" w:cs="Verdana"/>
                <w:color w:val="000000"/>
                <w:sz w:val="18"/>
                <w:szCs w:val="18"/>
              </w:rPr>
              <w:t>)</w:t>
            </w:r>
          </w:p>
        </w:tc>
      </w:tr>
      <w:tr w:rsidR="00F431ED" w:rsidRPr="00905975" w14:paraId="7A344994" w14:textId="77777777" w:rsidTr="0080054C">
        <w:trPr>
          <w:trHeight w:val="20"/>
        </w:trPr>
        <w:tc>
          <w:tcPr>
            <w:tcW w:w="450" w:type="dxa"/>
            <w:shd w:val="clear" w:color="auto" w:fill="FFFFFF"/>
          </w:tcPr>
          <w:p w14:paraId="761A8D3F" w14:textId="77777777" w:rsidR="00F431ED" w:rsidRPr="00905975" w:rsidRDefault="00F431ED" w:rsidP="0080054C">
            <w:pPr>
              <w:shd w:val="clear" w:color="auto" w:fill="FFFFFF"/>
              <w:spacing w:line="360" w:lineRule="auto"/>
              <w:rPr>
                <w:rFonts w:ascii="Verdana" w:hAnsi="Verdana" w:cs="Verdana"/>
                <w:sz w:val="18"/>
                <w:szCs w:val="18"/>
              </w:rPr>
            </w:pPr>
          </w:p>
        </w:tc>
        <w:tc>
          <w:tcPr>
            <w:tcW w:w="466" w:type="dxa"/>
            <w:shd w:val="clear" w:color="auto" w:fill="FFFFFF"/>
          </w:tcPr>
          <w:p w14:paraId="73A9B361" w14:textId="77777777" w:rsidR="00F431ED" w:rsidRPr="00905975" w:rsidRDefault="00F431ED" w:rsidP="0080054C">
            <w:pPr>
              <w:shd w:val="clear" w:color="auto" w:fill="FFFFFF"/>
              <w:spacing w:line="360" w:lineRule="auto"/>
              <w:ind w:left="125"/>
              <w:rPr>
                <w:rFonts w:ascii="Verdana" w:hAnsi="Verdana" w:cs="Verdana"/>
                <w:sz w:val="18"/>
                <w:szCs w:val="18"/>
              </w:rPr>
            </w:pPr>
            <w:r>
              <w:rPr>
                <w:rFonts w:ascii="Verdana" w:hAnsi="Verdana" w:cs="Verdana"/>
                <w:b/>
                <w:bCs/>
                <w:color w:val="000000"/>
                <w:sz w:val="18"/>
                <w:szCs w:val="18"/>
              </w:rPr>
              <w:t>E</w:t>
            </w:r>
            <w:r w:rsidRPr="00905975">
              <w:rPr>
                <w:rFonts w:ascii="Verdana" w:hAnsi="Verdana" w:cs="Verdana"/>
                <w:b/>
                <w:bCs/>
                <w:color w:val="000000"/>
                <w:sz w:val="18"/>
                <w:szCs w:val="18"/>
              </w:rPr>
              <w:t>.</w:t>
            </w:r>
          </w:p>
        </w:tc>
        <w:tc>
          <w:tcPr>
            <w:tcW w:w="4574" w:type="dxa"/>
            <w:shd w:val="clear" w:color="auto" w:fill="FFFFFF"/>
          </w:tcPr>
          <w:p w14:paraId="50537611" w14:textId="77777777" w:rsidR="00F431ED" w:rsidRPr="00905975" w:rsidRDefault="00F431ED" w:rsidP="0080054C">
            <w:pPr>
              <w:shd w:val="clear" w:color="auto" w:fill="FFFFFF"/>
              <w:spacing w:line="360" w:lineRule="auto"/>
              <w:ind w:left="168"/>
              <w:rPr>
                <w:rFonts w:ascii="Verdana" w:hAnsi="Verdana" w:cs="Verdana"/>
                <w:sz w:val="18"/>
                <w:szCs w:val="18"/>
              </w:rPr>
            </w:pPr>
            <w:r w:rsidRPr="00905975">
              <w:rPr>
                <w:rFonts w:ascii="Verdana" w:hAnsi="Verdana" w:cs="Verdana"/>
                <w:color w:val="000000"/>
                <w:spacing w:val="-2"/>
                <w:sz w:val="18"/>
                <w:szCs w:val="18"/>
              </w:rPr>
              <w:t>Reliability</w:t>
            </w:r>
          </w:p>
        </w:tc>
        <w:tc>
          <w:tcPr>
            <w:tcW w:w="616" w:type="dxa"/>
            <w:shd w:val="clear" w:color="auto" w:fill="FFFFFF"/>
          </w:tcPr>
          <w:p w14:paraId="2CE53E52"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sz w:val="18"/>
                <w:szCs w:val="18"/>
              </w:rPr>
              <w:t>(5)</w:t>
            </w:r>
          </w:p>
        </w:tc>
        <w:tc>
          <w:tcPr>
            <w:tcW w:w="616" w:type="dxa"/>
            <w:shd w:val="clear" w:color="auto" w:fill="FFFFFF"/>
          </w:tcPr>
          <w:p w14:paraId="7194A8F3"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(4)</w:t>
            </w:r>
          </w:p>
        </w:tc>
        <w:tc>
          <w:tcPr>
            <w:tcW w:w="621" w:type="dxa"/>
            <w:shd w:val="clear" w:color="auto" w:fill="FFFFFF"/>
          </w:tcPr>
          <w:p w14:paraId="6F227852"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(3</w:t>
            </w:r>
            <w:r w:rsidRPr="00905975">
              <w:rPr>
                <w:rFonts w:ascii="Verdana" w:hAnsi="Verdana" w:cs="Verdana"/>
                <w:color w:val="000000"/>
                <w:sz w:val="18"/>
                <w:szCs w:val="18"/>
              </w:rPr>
              <w:t>)</w:t>
            </w:r>
          </w:p>
        </w:tc>
        <w:tc>
          <w:tcPr>
            <w:tcW w:w="642" w:type="dxa"/>
            <w:shd w:val="clear" w:color="auto" w:fill="FFFFFF"/>
          </w:tcPr>
          <w:p w14:paraId="186EE058"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(2</w:t>
            </w:r>
            <w:r w:rsidRPr="00905975">
              <w:rPr>
                <w:rFonts w:ascii="Verdana" w:hAnsi="Verdana" w:cs="Verdana"/>
                <w:color w:val="000000"/>
                <w:sz w:val="18"/>
                <w:szCs w:val="18"/>
              </w:rPr>
              <w:t>)</w:t>
            </w:r>
          </w:p>
        </w:tc>
        <w:tc>
          <w:tcPr>
            <w:tcW w:w="602" w:type="dxa"/>
            <w:shd w:val="clear" w:color="auto" w:fill="FFFFFF"/>
          </w:tcPr>
          <w:p w14:paraId="70A161DD"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(1</w:t>
            </w:r>
            <w:r w:rsidRPr="00905975">
              <w:rPr>
                <w:rFonts w:ascii="Verdana" w:hAnsi="Verdana" w:cs="Verdana"/>
                <w:color w:val="000000"/>
                <w:sz w:val="18"/>
                <w:szCs w:val="18"/>
              </w:rPr>
              <w:t>)</w:t>
            </w:r>
          </w:p>
        </w:tc>
      </w:tr>
      <w:tr w:rsidR="00F431ED" w:rsidRPr="00905975" w14:paraId="21FC0004" w14:textId="77777777" w:rsidTr="0080054C">
        <w:trPr>
          <w:trHeight w:val="20"/>
        </w:trPr>
        <w:tc>
          <w:tcPr>
            <w:tcW w:w="450" w:type="dxa"/>
            <w:shd w:val="clear" w:color="auto" w:fill="FFFFFF"/>
          </w:tcPr>
          <w:p w14:paraId="42F79AFE" w14:textId="77777777" w:rsidR="00F431ED" w:rsidRPr="00905975" w:rsidRDefault="00F431ED" w:rsidP="0080054C">
            <w:pPr>
              <w:shd w:val="clear" w:color="auto" w:fill="FFFFFF"/>
              <w:spacing w:line="360" w:lineRule="auto"/>
              <w:rPr>
                <w:rFonts w:ascii="Verdana" w:hAnsi="Verdana" w:cs="Verdana"/>
                <w:sz w:val="18"/>
                <w:szCs w:val="18"/>
              </w:rPr>
            </w:pPr>
          </w:p>
        </w:tc>
        <w:tc>
          <w:tcPr>
            <w:tcW w:w="466" w:type="dxa"/>
            <w:shd w:val="clear" w:color="auto" w:fill="FFFFFF"/>
          </w:tcPr>
          <w:p w14:paraId="3001CF3A" w14:textId="77777777" w:rsidR="00F431ED" w:rsidRPr="00905975" w:rsidRDefault="00F431ED" w:rsidP="0080054C">
            <w:pPr>
              <w:shd w:val="clear" w:color="auto" w:fill="FFFFFF"/>
              <w:spacing w:line="360" w:lineRule="auto"/>
              <w:ind w:left="120"/>
              <w:rPr>
                <w:rFonts w:ascii="Verdana" w:hAnsi="Verdana" w:cs="Verdana"/>
                <w:sz w:val="18"/>
                <w:szCs w:val="18"/>
              </w:rPr>
            </w:pPr>
            <w:r>
              <w:rPr>
                <w:rFonts w:ascii="Verdana" w:hAnsi="Verdana" w:cs="Verdana"/>
                <w:b/>
                <w:bCs/>
                <w:color w:val="000000"/>
                <w:sz w:val="18"/>
                <w:szCs w:val="18"/>
              </w:rPr>
              <w:t>F</w:t>
            </w:r>
            <w:r w:rsidRPr="00905975">
              <w:rPr>
                <w:rFonts w:ascii="Verdana" w:hAnsi="Verdana" w:cs="Verdana"/>
                <w:b/>
                <w:bCs/>
                <w:color w:val="000000"/>
                <w:sz w:val="18"/>
                <w:szCs w:val="18"/>
              </w:rPr>
              <w:t>.</w:t>
            </w:r>
          </w:p>
        </w:tc>
        <w:tc>
          <w:tcPr>
            <w:tcW w:w="4574" w:type="dxa"/>
            <w:shd w:val="clear" w:color="auto" w:fill="FFFFFF"/>
          </w:tcPr>
          <w:p w14:paraId="5077AC73" w14:textId="77777777" w:rsidR="00F431ED" w:rsidRPr="00905975" w:rsidRDefault="00F431ED" w:rsidP="0080054C">
            <w:pPr>
              <w:shd w:val="clear" w:color="auto" w:fill="FFFFFF"/>
              <w:spacing w:line="360" w:lineRule="auto"/>
              <w:ind w:left="173"/>
              <w:rPr>
                <w:rFonts w:ascii="Verdana" w:hAnsi="Verdana" w:cs="Verdana"/>
                <w:sz w:val="18"/>
                <w:szCs w:val="18"/>
              </w:rPr>
            </w:pPr>
            <w:r w:rsidRPr="00905975">
              <w:rPr>
                <w:rFonts w:ascii="Verdana" w:hAnsi="Verdana" w:cs="Verdana"/>
                <w:color w:val="000000"/>
                <w:spacing w:val="-2"/>
                <w:sz w:val="18"/>
                <w:szCs w:val="18"/>
              </w:rPr>
              <w:t>Appreciation of ethical</w:t>
            </w:r>
            <w:r w:rsidRPr="00905975">
              <w:rPr>
                <w:rFonts w:ascii="Verdana" w:hAnsi="Verdana" w:cs="Verdana"/>
                <w:color w:val="000000"/>
                <w:spacing w:val="-3"/>
                <w:sz w:val="18"/>
                <w:szCs w:val="18"/>
              </w:rPr>
              <w:t xml:space="preserve"> values</w:t>
            </w:r>
          </w:p>
        </w:tc>
        <w:tc>
          <w:tcPr>
            <w:tcW w:w="616" w:type="dxa"/>
            <w:shd w:val="clear" w:color="auto" w:fill="FFFFFF"/>
          </w:tcPr>
          <w:p w14:paraId="1A1FA374"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sz w:val="18"/>
                <w:szCs w:val="18"/>
              </w:rPr>
              <w:t>(5)</w:t>
            </w:r>
          </w:p>
        </w:tc>
        <w:tc>
          <w:tcPr>
            <w:tcW w:w="616" w:type="dxa"/>
            <w:shd w:val="clear" w:color="auto" w:fill="FFFFFF"/>
          </w:tcPr>
          <w:p w14:paraId="4ACE4D4A"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(4)</w:t>
            </w:r>
          </w:p>
        </w:tc>
        <w:tc>
          <w:tcPr>
            <w:tcW w:w="621" w:type="dxa"/>
            <w:shd w:val="clear" w:color="auto" w:fill="FFFFFF"/>
          </w:tcPr>
          <w:p w14:paraId="6777F9E7"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(3</w:t>
            </w:r>
            <w:r w:rsidRPr="00905975">
              <w:rPr>
                <w:rFonts w:ascii="Verdana" w:hAnsi="Verdana" w:cs="Verdana"/>
                <w:color w:val="000000"/>
                <w:sz w:val="18"/>
                <w:szCs w:val="18"/>
              </w:rPr>
              <w:t>)</w:t>
            </w:r>
          </w:p>
        </w:tc>
        <w:tc>
          <w:tcPr>
            <w:tcW w:w="642" w:type="dxa"/>
            <w:shd w:val="clear" w:color="auto" w:fill="FFFFFF"/>
          </w:tcPr>
          <w:p w14:paraId="00BB13F3"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(2</w:t>
            </w:r>
            <w:r w:rsidRPr="00905975">
              <w:rPr>
                <w:rFonts w:ascii="Verdana" w:hAnsi="Verdana" w:cs="Verdana"/>
                <w:color w:val="000000"/>
                <w:sz w:val="18"/>
                <w:szCs w:val="18"/>
              </w:rPr>
              <w:t>)</w:t>
            </w:r>
          </w:p>
        </w:tc>
        <w:tc>
          <w:tcPr>
            <w:tcW w:w="602" w:type="dxa"/>
            <w:shd w:val="clear" w:color="auto" w:fill="FFFFFF"/>
          </w:tcPr>
          <w:p w14:paraId="23F8FC83"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(1</w:t>
            </w:r>
            <w:r w:rsidRPr="00905975">
              <w:rPr>
                <w:rFonts w:ascii="Verdana" w:hAnsi="Verdana" w:cs="Verdana"/>
                <w:color w:val="000000"/>
                <w:sz w:val="18"/>
                <w:szCs w:val="18"/>
              </w:rPr>
              <w:t>)</w:t>
            </w:r>
          </w:p>
        </w:tc>
      </w:tr>
      <w:tr w:rsidR="00F431ED" w:rsidRPr="00905975" w14:paraId="0646CADC" w14:textId="77777777" w:rsidTr="0080054C">
        <w:trPr>
          <w:trHeight w:val="20"/>
        </w:trPr>
        <w:tc>
          <w:tcPr>
            <w:tcW w:w="450" w:type="dxa"/>
            <w:shd w:val="clear" w:color="auto" w:fill="FFFFFF"/>
            <w:vAlign w:val="center"/>
          </w:tcPr>
          <w:p w14:paraId="5B9950F0" w14:textId="77777777" w:rsidR="00F431ED" w:rsidRPr="00905975" w:rsidRDefault="00F431ED" w:rsidP="0080054C">
            <w:pPr>
              <w:shd w:val="clear" w:color="auto" w:fill="FFFFFF"/>
              <w:spacing w:line="360" w:lineRule="auto"/>
              <w:rPr>
                <w:rFonts w:ascii="Verdana" w:hAnsi="Verdana" w:cs="Verdana"/>
                <w:sz w:val="18"/>
                <w:szCs w:val="18"/>
              </w:rPr>
            </w:pPr>
            <w:r w:rsidRPr="00905975">
              <w:rPr>
                <w:rFonts w:ascii="Verdana" w:hAnsi="Verdana" w:cs="Verdana"/>
                <w:b/>
                <w:bCs/>
                <w:color w:val="000000"/>
                <w:sz w:val="18"/>
                <w:szCs w:val="18"/>
              </w:rPr>
              <w:t>IV</w:t>
            </w:r>
          </w:p>
        </w:tc>
        <w:tc>
          <w:tcPr>
            <w:tcW w:w="8137" w:type="dxa"/>
            <w:gridSpan w:val="7"/>
            <w:shd w:val="clear" w:color="auto" w:fill="FFFFFF"/>
            <w:vAlign w:val="center"/>
          </w:tcPr>
          <w:p w14:paraId="23C2E137" w14:textId="77777777" w:rsidR="00F431ED" w:rsidRPr="00905975" w:rsidRDefault="00F431ED" w:rsidP="0080054C">
            <w:pPr>
              <w:shd w:val="clear" w:color="auto" w:fill="FFFFFF"/>
              <w:spacing w:line="360" w:lineRule="auto"/>
              <w:jc w:val="center"/>
              <w:rPr>
                <w:rFonts w:ascii="Verdana" w:hAnsi="Verdana" w:cs="Verdana"/>
                <w:sz w:val="18"/>
                <w:szCs w:val="18"/>
              </w:rPr>
            </w:pPr>
            <w:r w:rsidRPr="00905975">
              <w:rPr>
                <w:rFonts w:ascii="Verdana" w:hAnsi="Verdana" w:cs="Verdana"/>
                <w:b/>
                <w:bCs/>
                <w:color w:val="000000"/>
                <w:spacing w:val="-3"/>
                <w:sz w:val="18"/>
                <w:szCs w:val="18"/>
              </w:rPr>
              <w:t>Work Skills</w:t>
            </w:r>
          </w:p>
        </w:tc>
      </w:tr>
      <w:tr w:rsidR="00F431ED" w:rsidRPr="00905975" w14:paraId="4F9FA223" w14:textId="77777777" w:rsidTr="0080054C">
        <w:trPr>
          <w:trHeight w:val="20"/>
        </w:trPr>
        <w:tc>
          <w:tcPr>
            <w:tcW w:w="450" w:type="dxa"/>
            <w:shd w:val="clear" w:color="auto" w:fill="FFFFFF"/>
          </w:tcPr>
          <w:p w14:paraId="64E0FF29" w14:textId="77777777" w:rsidR="00F431ED" w:rsidRPr="00905975" w:rsidRDefault="00F431ED" w:rsidP="0080054C">
            <w:pPr>
              <w:shd w:val="clear" w:color="auto" w:fill="FFFFFF"/>
              <w:spacing w:line="360" w:lineRule="auto"/>
              <w:rPr>
                <w:rFonts w:ascii="Verdana" w:hAnsi="Verdana" w:cs="Verdana"/>
                <w:sz w:val="18"/>
                <w:szCs w:val="18"/>
              </w:rPr>
            </w:pPr>
          </w:p>
        </w:tc>
        <w:tc>
          <w:tcPr>
            <w:tcW w:w="466" w:type="dxa"/>
            <w:shd w:val="clear" w:color="auto" w:fill="FFFFFF"/>
          </w:tcPr>
          <w:p w14:paraId="26A9AC4D" w14:textId="77777777" w:rsidR="00F431ED" w:rsidRPr="001F3DFE" w:rsidRDefault="00F431ED" w:rsidP="0080054C">
            <w:pPr>
              <w:shd w:val="clear" w:color="auto" w:fill="FFFFFF"/>
              <w:spacing w:line="360" w:lineRule="auto"/>
              <w:jc w:val="center"/>
              <w:rPr>
                <w:rFonts w:ascii="Verdana" w:hAnsi="Verdana" w:cs="Verdana"/>
                <w:b/>
                <w:sz w:val="18"/>
                <w:szCs w:val="18"/>
              </w:rPr>
            </w:pPr>
            <w:r w:rsidRPr="001F3DFE">
              <w:rPr>
                <w:rFonts w:ascii="Verdana" w:hAnsi="Verdana" w:cs="Verdana"/>
                <w:b/>
                <w:color w:val="000000"/>
                <w:sz w:val="18"/>
                <w:szCs w:val="18"/>
              </w:rPr>
              <w:t>A.</w:t>
            </w:r>
          </w:p>
        </w:tc>
        <w:tc>
          <w:tcPr>
            <w:tcW w:w="4574" w:type="dxa"/>
            <w:shd w:val="clear" w:color="auto" w:fill="FFFFFF"/>
          </w:tcPr>
          <w:p w14:paraId="5643C8BC" w14:textId="77777777" w:rsidR="00F431ED" w:rsidRPr="00905975" w:rsidRDefault="00F431ED" w:rsidP="0080054C">
            <w:pPr>
              <w:shd w:val="clear" w:color="auto" w:fill="FFFFFF"/>
              <w:spacing w:line="360" w:lineRule="auto"/>
              <w:ind w:left="178"/>
              <w:rPr>
                <w:rFonts w:ascii="Verdana" w:hAnsi="Verdana" w:cs="Verdana"/>
                <w:sz w:val="18"/>
                <w:szCs w:val="18"/>
              </w:rPr>
            </w:pPr>
            <w:r w:rsidRPr="00905975">
              <w:rPr>
                <w:rFonts w:ascii="Verdana" w:hAnsi="Verdana" w:cs="Verdana"/>
                <w:color w:val="000000"/>
                <w:spacing w:val="-3"/>
                <w:sz w:val="18"/>
                <w:szCs w:val="18"/>
              </w:rPr>
              <w:t>Time management skills</w:t>
            </w:r>
          </w:p>
        </w:tc>
        <w:tc>
          <w:tcPr>
            <w:tcW w:w="616" w:type="dxa"/>
            <w:shd w:val="clear" w:color="auto" w:fill="FFFFFF"/>
          </w:tcPr>
          <w:p w14:paraId="0178A812"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sz w:val="18"/>
                <w:szCs w:val="18"/>
              </w:rPr>
              <w:t>(5)</w:t>
            </w:r>
          </w:p>
        </w:tc>
        <w:tc>
          <w:tcPr>
            <w:tcW w:w="616" w:type="dxa"/>
            <w:shd w:val="clear" w:color="auto" w:fill="FFFFFF"/>
          </w:tcPr>
          <w:p w14:paraId="0CD470DE"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(4)</w:t>
            </w:r>
          </w:p>
        </w:tc>
        <w:tc>
          <w:tcPr>
            <w:tcW w:w="621" w:type="dxa"/>
            <w:shd w:val="clear" w:color="auto" w:fill="FFFFFF"/>
          </w:tcPr>
          <w:p w14:paraId="4CFA9C36"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(3</w:t>
            </w:r>
            <w:r w:rsidRPr="00905975">
              <w:rPr>
                <w:rFonts w:ascii="Verdana" w:hAnsi="Verdana" w:cs="Verdana"/>
                <w:color w:val="000000"/>
                <w:sz w:val="18"/>
                <w:szCs w:val="18"/>
              </w:rPr>
              <w:t>)</w:t>
            </w:r>
          </w:p>
        </w:tc>
        <w:tc>
          <w:tcPr>
            <w:tcW w:w="642" w:type="dxa"/>
            <w:shd w:val="clear" w:color="auto" w:fill="FFFFFF"/>
          </w:tcPr>
          <w:p w14:paraId="4547A55C"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(2</w:t>
            </w:r>
            <w:r w:rsidRPr="00905975">
              <w:rPr>
                <w:rFonts w:ascii="Verdana" w:hAnsi="Verdana" w:cs="Verdana"/>
                <w:color w:val="000000"/>
                <w:sz w:val="18"/>
                <w:szCs w:val="18"/>
              </w:rPr>
              <w:t>)</w:t>
            </w:r>
          </w:p>
        </w:tc>
        <w:tc>
          <w:tcPr>
            <w:tcW w:w="602" w:type="dxa"/>
            <w:shd w:val="clear" w:color="auto" w:fill="FFFFFF"/>
          </w:tcPr>
          <w:p w14:paraId="689FA591"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(1</w:t>
            </w:r>
            <w:r w:rsidRPr="00905975">
              <w:rPr>
                <w:rFonts w:ascii="Verdana" w:hAnsi="Verdana" w:cs="Verdana"/>
                <w:color w:val="000000"/>
                <w:sz w:val="18"/>
                <w:szCs w:val="18"/>
              </w:rPr>
              <w:t>)</w:t>
            </w:r>
          </w:p>
        </w:tc>
      </w:tr>
      <w:tr w:rsidR="00F431ED" w:rsidRPr="00905975" w14:paraId="0BF003BD" w14:textId="77777777" w:rsidTr="0080054C">
        <w:trPr>
          <w:trHeight w:val="20"/>
        </w:trPr>
        <w:tc>
          <w:tcPr>
            <w:tcW w:w="450" w:type="dxa"/>
            <w:shd w:val="clear" w:color="auto" w:fill="FFFFFF"/>
          </w:tcPr>
          <w:p w14:paraId="3A1BF939" w14:textId="77777777" w:rsidR="00F431ED" w:rsidRPr="00905975" w:rsidRDefault="00F431ED" w:rsidP="0080054C">
            <w:pPr>
              <w:shd w:val="clear" w:color="auto" w:fill="FFFFFF"/>
              <w:spacing w:line="360" w:lineRule="auto"/>
              <w:rPr>
                <w:rFonts w:ascii="Verdana" w:hAnsi="Verdana" w:cs="Verdana"/>
                <w:sz w:val="18"/>
                <w:szCs w:val="18"/>
              </w:rPr>
            </w:pPr>
          </w:p>
        </w:tc>
        <w:tc>
          <w:tcPr>
            <w:tcW w:w="466" w:type="dxa"/>
            <w:shd w:val="clear" w:color="auto" w:fill="FFFFFF"/>
          </w:tcPr>
          <w:p w14:paraId="5E34D7BF" w14:textId="77777777" w:rsidR="00F431ED" w:rsidRPr="001F3DFE" w:rsidRDefault="00F431ED" w:rsidP="0080054C">
            <w:pPr>
              <w:shd w:val="clear" w:color="auto" w:fill="FFFFFF"/>
              <w:spacing w:line="360" w:lineRule="auto"/>
              <w:ind w:left="115"/>
              <w:rPr>
                <w:rFonts w:ascii="Verdana" w:hAnsi="Verdana" w:cs="Verdana"/>
                <w:b/>
                <w:sz w:val="18"/>
                <w:szCs w:val="18"/>
              </w:rPr>
            </w:pPr>
            <w:r w:rsidRPr="001F3DFE">
              <w:rPr>
                <w:rFonts w:ascii="Verdana" w:hAnsi="Verdana" w:cs="Verdana"/>
                <w:b/>
                <w:color w:val="000000"/>
                <w:sz w:val="18"/>
                <w:szCs w:val="18"/>
              </w:rPr>
              <w:t>B.</w:t>
            </w:r>
          </w:p>
        </w:tc>
        <w:tc>
          <w:tcPr>
            <w:tcW w:w="4574" w:type="dxa"/>
            <w:shd w:val="clear" w:color="auto" w:fill="FFFFFF"/>
          </w:tcPr>
          <w:p w14:paraId="2C45A4A3" w14:textId="77777777" w:rsidR="00F431ED" w:rsidRPr="00905975" w:rsidRDefault="00F431ED" w:rsidP="0080054C">
            <w:pPr>
              <w:shd w:val="clear" w:color="auto" w:fill="FFFFFF"/>
              <w:spacing w:line="360" w:lineRule="auto"/>
              <w:ind w:left="230"/>
              <w:rPr>
                <w:rFonts w:ascii="Verdana" w:hAnsi="Verdana" w:cs="Verdana"/>
                <w:sz w:val="18"/>
                <w:szCs w:val="18"/>
              </w:rPr>
            </w:pPr>
            <w:r w:rsidRPr="00905975">
              <w:rPr>
                <w:rFonts w:ascii="Verdana" w:hAnsi="Verdana" w:cs="Verdana"/>
                <w:color w:val="000000"/>
                <w:spacing w:val="-3"/>
                <w:sz w:val="18"/>
                <w:szCs w:val="18"/>
              </w:rPr>
              <w:t>Judgment</w:t>
            </w:r>
          </w:p>
        </w:tc>
        <w:tc>
          <w:tcPr>
            <w:tcW w:w="616" w:type="dxa"/>
            <w:shd w:val="clear" w:color="auto" w:fill="FFFFFF"/>
          </w:tcPr>
          <w:p w14:paraId="06C9CA6C"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sz w:val="18"/>
                <w:szCs w:val="18"/>
              </w:rPr>
              <w:t>(5)</w:t>
            </w:r>
          </w:p>
        </w:tc>
        <w:tc>
          <w:tcPr>
            <w:tcW w:w="616" w:type="dxa"/>
            <w:shd w:val="clear" w:color="auto" w:fill="FFFFFF"/>
          </w:tcPr>
          <w:p w14:paraId="06675679"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(4)</w:t>
            </w:r>
          </w:p>
        </w:tc>
        <w:tc>
          <w:tcPr>
            <w:tcW w:w="621" w:type="dxa"/>
            <w:shd w:val="clear" w:color="auto" w:fill="FFFFFF"/>
          </w:tcPr>
          <w:p w14:paraId="456D0D24"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(3</w:t>
            </w:r>
            <w:r w:rsidRPr="00905975">
              <w:rPr>
                <w:rFonts w:ascii="Verdana" w:hAnsi="Verdana" w:cs="Verdana"/>
                <w:color w:val="000000"/>
                <w:sz w:val="18"/>
                <w:szCs w:val="18"/>
              </w:rPr>
              <w:t>)</w:t>
            </w:r>
          </w:p>
        </w:tc>
        <w:tc>
          <w:tcPr>
            <w:tcW w:w="642" w:type="dxa"/>
            <w:shd w:val="clear" w:color="auto" w:fill="FFFFFF"/>
          </w:tcPr>
          <w:p w14:paraId="039DE5DD"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(2</w:t>
            </w:r>
            <w:r w:rsidRPr="00905975">
              <w:rPr>
                <w:rFonts w:ascii="Verdana" w:hAnsi="Verdana" w:cs="Verdana"/>
                <w:color w:val="000000"/>
                <w:sz w:val="18"/>
                <w:szCs w:val="18"/>
              </w:rPr>
              <w:t>)</w:t>
            </w:r>
          </w:p>
        </w:tc>
        <w:tc>
          <w:tcPr>
            <w:tcW w:w="602" w:type="dxa"/>
            <w:shd w:val="clear" w:color="auto" w:fill="FFFFFF"/>
          </w:tcPr>
          <w:p w14:paraId="5B880336"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(1</w:t>
            </w:r>
            <w:r w:rsidRPr="00905975">
              <w:rPr>
                <w:rFonts w:ascii="Verdana" w:hAnsi="Verdana" w:cs="Verdana"/>
                <w:color w:val="000000"/>
                <w:sz w:val="18"/>
                <w:szCs w:val="18"/>
              </w:rPr>
              <w:t>)</w:t>
            </w:r>
          </w:p>
        </w:tc>
      </w:tr>
      <w:tr w:rsidR="00F431ED" w:rsidRPr="00905975" w14:paraId="76079BDA" w14:textId="77777777" w:rsidTr="0080054C">
        <w:trPr>
          <w:trHeight w:val="20"/>
        </w:trPr>
        <w:tc>
          <w:tcPr>
            <w:tcW w:w="450" w:type="dxa"/>
            <w:shd w:val="clear" w:color="auto" w:fill="FFFFFF"/>
          </w:tcPr>
          <w:p w14:paraId="11CC2A54" w14:textId="77777777" w:rsidR="00F431ED" w:rsidRPr="00905975" w:rsidRDefault="00F431ED" w:rsidP="0080054C">
            <w:pPr>
              <w:shd w:val="clear" w:color="auto" w:fill="FFFFFF"/>
              <w:spacing w:line="360" w:lineRule="auto"/>
              <w:rPr>
                <w:rFonts w:ascii="Verdana" w:hAnsi="Verdana" w:cs="Verdana"/>
                <w:sz w:val="18"/>
                <w:szCs w:val="18"/>
              </w:rPr>
            </w:pPr>
          </w:p>
        </w:tc>
        <w:tc>
          <w:tcPr>
            <w:tcW w:w="466" w:type="dxa"/>
            <w:shd w:val="clear" w:color="auto" w:fill="FFFFFF"/>
          </w:tcPr>
          <w:p w14:paraId="608082A0" w14:textId="77777777" w:rsidR="00F431ED" w:rsidRPr="001F3DFE" w:rsidRDefault="00F431ED" w:rsidP="0080054C">
            <w:pPr>
              <w:shd w:val="clear" w:color="auto" w:fill="FFFFFF"/>
              <w:spacing w:line="360" w:lineRule="auto"/>
              <w:ind w:left="120"/>
              <w:rPr>
                <w:rFonts w:ascii="Verdana" w:hAnsi="Verdana" w:cs="Verdana"/>
                <w:b/>
                <w:sz w:val="18"/>
                <w:szCs w:val="18"/>
              </w:rPr>
            </w:pPr>
            <w:r w:rsidRPr="001F3DFE">
              <w:rPr>
                <w:rFonts w:ascii="Verdana" w:hAnsi="Verdana" w:cs="Verdana"/>
                <w:b/>
                <w:color w:val="000000"/>
                <w:sz w:val="18"/>
                <w:szCs w:val="18"/>
              </w:rPr>
              <w:t>C.</w:t>
            </w:r>
          </w:p>
        </w:tc>
        <w:tc>
          <w:tcPr>
            <w:tcW w:w="4574" w:type="dxa"/>
            <w:shd w:val="clear" w:color="auto" w:fill="FFFFFF"/>
          </w:tcPr>
          <w:p w14:paraId="3D20111D" w14:textId="77777777" w:rsidR="00F431ED" w:rsidRPr="00905975" w:rsidRDefault="00F431ED" w:rsidP="0080054C">
            <w:pPr>
              <w:shd w:val="clear" w:color="auto" w:fill="FFFFFF"/>
              <w:spacing w:line="360" w:lineRule="auto"/>
              <w:ind w:left="168"/>
              <w:rPr>
                <w:rFonts w:ascii="Verdana" w:hAnsi="Verdana" w:cs="Verdana"/>
                <w:sz w:val="18"/>
                <w:szCs w:val="18"/>
              </w:rPr>
            </w:pPr>
            <w:r w:rsidRPr="00905975">
              <w:rPr>
                <w:rFonts w:ascii="Verdana" w:hAnsi="Verdana" w:cs="Verdana"/>
                <w:color w:val="000000"/>
                <w:spacing w:val="-2"/>
                <w:sz w:val="18"/>
                <w:szCs w:val="18"/>
              </w:rPr>
              <w:t>Discipline</w:t>
            </w:r>
          </w:p>
        </w:tc>
        <w:tc>
          <w:tcPr>
            <w:tcW w:w="616" w:type="dxa"/>
            <w:shd w:val="clear" w:color="auto" w:fill="FFFFFF"/>
          </w:tcPr>
          <w:p w14:paraId="123D48F9"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sz w:val="18"/>
                <w:szCs w:val="18"/>
              </w:rPr>
              <w:t>(5)</w:t>
            </w:r>
          </w:p>
        </w:tc>
        <w:tc>
          <w:tcPr>
            <w:tcW w:w="616" w:type="dxa"/>
            <w:shd w:val="clear" w:color="auto" w:fill="FFFFFF"/>
          </w:tcPr>
          <w:p w14:paraId="54253E37"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(4)</w:t>
            </w:r>
          </w:p>
        </w:tc>
        <w:tc>
          <w:tcPr>
            <w:tcW w:w="621" w:type="dxa"/>
            <w:shd w:val="clear" w:color="auto" w:fill="FFFFFF"/>
          </w:tcPr>
          <w:p w14:paraId="33D0A1F1"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(3</w:t>
            </w:r>
            <w:r w:rsidRPr="00905975">
              <w:rPr>
                <w:rFonts w:ascii="Verdana" w:hAnsi="Verdana" w:cs="Verdana"/>
                <w:color w:val="000000"/>
                <w:sz w:val="18"/>
                <w:szCs w:val="18"/>
              </w:rPr>
              <w:t>)</w:t>
            </w:r>
          </w:p>
        </w:tc>
        <w:tc>
          <w:tcPr>
            <w:tcW w:w="642" w:type="dxa"/>
            <w:shd w:val="clear" w:color="auto" w:fill="FFFFFF"/>
          </w:tcPr>
          <w:p w14:paraId="65E16BD9"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(2</w:t>
            </w:r>
            <w:r w:rsidRPr="00905975">
              <w:rPr>
                <w:rFonts w:ascii="Verdana" w:hAnsi="Verdana" w:cs="Verdana"/>
                <w:color w:val="000000"/>
                <w:sz w:val="18"/>
                <w:szCs w:val="18"/>
              </w:rPr>
              <w:t>)</w:t>
            </w:r>
          </w:p>
        </w:tc>
        <w:tc>
          <w:tcPr>
            <w:tcW w:w="602" w:type="dxa"/>
            <w:shd w:val="clear" w:color="auto" w:fill="FFFFFF"/>
          </w:tcPr>
          <w:p w14:paraId="13F340BF" w14:textId="77777777" w:rsidR="00F431ED" w:rsidRPr="00905975" w:rsidRDefault="00F431ED" w:rsidP="0080054C">
            <w:pPr>
              <w:shd w:val="clear" w:color="auto" w:fill="FFFFFF"/>
              <w:spacing w:line="360" w:lineRule="auto"/>
              <w:jc w:val="center"/>
              <w:rPr>
                <w:rFonts w:ascii="Verdana" w:hAnsi="Verdana" w:cs="Verdana"/>
                <w:sz w:val="18"/>
                <w:szCs w:val="18"/>
              </w:rPr>
            </w:pPr>
            <w:r>
              <w:rPr>
                <w:rFonts w:ascii="Verdana" w:hAnsi="Verdana" w:cs="Verdana"/>
                <w:color w:val="000000"/>
                <w:sz w:val="18"/>
                <w:szCs w:val="18"/>
              </w:rPr>
              <w:t>(1</w:t>
            </w:r>
            <w:r w:rsidRPr="00905975">
              <w:rPr>
                <w:rFonts w:ascii="Verdana" w:hAnsi="Verdana" w:cs="Verdana"/>
                <w:color w:val="000000"/>
                <w:sz w:val="18"/>
                <w:szCs w:val="18"/>
              </w:rPr>
              <w:t>)</w:t>
            </w:r>
          </w:p>
        </w:tc>
      </w:tr>
      <w:tr w:rsidR="00F431ED" w:rsidRPr="00905975" w14:paraId="069DE743" w14:textId="77777777" w:rsidTr="0080054C">
        <w:trPr>
          <w:trHeight w:val="20"/>
        </w:trPr>
        <w:tc>
          <w:tcPr>
            <w:tcW w:w="450" w:type="dxa"/>
            <w:shd w:val="clear" w:color="auto" w:fill="FFFFFF"/>
          </w:tcPr>
          <w:p w14:paraId="1CF2EA71" w14:textId="77777777" w:rsidR="00F431ED" w:rsidRPr="005D03D8" w:rsidRDefault="00F431ED" w:rsidP="0080054C">
            <w:pPr>
              <w:shd w:val="clear" w:color="auto" w:fill="FFFFFF"/>
              <w:rPr>
                <w:rFonts w:ascii="Verdana" w:hAnsi="Verdana" w:cs="Verdana"/>
                <w:b/>
                <w:bCs/>
                <w:sz w:val="20"/>
                <w:szCs w:val="20"/>
              </w:rPr>
            </w:pPr>
            <w:r w:rsidRPr="00363C17">
              <w:rPr>
                <w:rFonts w:ascii="Verdana" w:hAnsi="Verdana" w:cs="Verdana"/>
                <w:b/>
                <w:bCs/>
                <w:color w:val="000000"/>
                <w:sz w:val="20"/>
                <w:szCs w:val="20"/>
              </w:rPr>
              <w:t>V</w:t>
            </w:r>
          </w:p>
        </w:tc>
        <w:tc>
          <w:tcPr>
            <w:tcW w:w="8137" w:type="dxa"/>
            <w:gridSpan w:val="7"/>
            <w:shd w:val="clear" w:color="auto" w:fill="FFFFFF"/>
          </w:tcPr>
          <w:p w14:paraId="2E18A86D" w14:textId="77777777" w:rsidR="00F431ED" w:rsidRDefault="00F431ED" w:rsidP="0080054C">
            <w:pPr>
              <w:shd w:val="clear" w:color="auto" w:fill="FFFFFF"/>
              <w:ind w:left="86"/>
              <w:rPr>
                <w:rFonts w:ascii="Verdana" w:hAnsi="Verdana" w:cs="Verdana"/>
                <w:b/>
                <w:bCs/>
                <w:color w:val="000000"/>
                <w:spacing w:val="-2"/>
                <w:sz w:val="20"/>
                <w:szCs w:val="20"/>
              </w:rPr>
            </w:pPr>
            <w:r w:rsidRPr="00363C17">
              <w:rPr>
                <w:rFonts w:ascii="Verdana" w:hAnsi="Verdana" w:cs="Verdana"/>
                <w:b/>
                <w:bCs/>
                <w:color w:val="000000"/>
                <w:spacing w:val="-2"/>
                <w:sz w:val="20"/>
                <w:szCs w:val="20"/>
              </w:rPr>
              <w:t>General Comments</w:t>
            </w:r>
          </w:p>
          <w:p w14:paraId="030219FE" w14:textId="77777777" w:rsidR="00F431ED" w:rsidRDefault="00F431ED" w:rsidP="0080054C">
            <w:pPr>
              <w:shd w:val="clear" w:color="auto" w:fill="FFFFFF"/>
              <w:ind w:left="86"/>
              <w:jc w:val="both"/>
              <w:rPr>
                <w:rFonts w:ascii="Verdana" w:hAnsi="Verdana" w:cs="Verdana"/>
                <w:color w:val="000000"/>
                <w:spacing w:val="-1"/>
                <w:sz w:val="18"/>
                <w:szCs w:val="18"/>
              </w:rPr>
            </w:pPr>
            <w:r>
              <w:rPr>
                <w:rFonts w:ascii="Verdana" w:hAnsi="Verdana" w:cs="Verdana"/>
                <w:color w:val="000000"/>
                <w:spacing w:val="-1"/>
                <w:sz w:val="18"/>
                <w:szCs w:val="18"/>
              </w:rPr>
              <w:t>(</w:t>
            </w:r>
            <w:r w:rsidRPr="00905975">
              <w:rPr>
                <w:rFonts w:ascii="Verdana" w:hAnsi="Verdana" w:cs="Verdana"/>
                <w:color w:val="000000"/>
                <w:spacing w:val="-1"/>
                <w:sz w:val="18"/>
                <w:szCs w:val="18"/>
              </w:rPr>
              <w:t>Please make any additional comments or suggestions, which you think would help strengthen our programs for the preparation of graduates who will enter your field. Did you know as to what to expect from graduates?</w:t>
            </w:r>
          </w:p>
          <w:p w14:paraId="01B0C81A" w14:textId="77777777" w:rsidR="00F431ED" w:rsidRDefault="00F431ED" w:rsidP="0080054C">
            <w:pPr>
              <w:shd w:val="clear" w:color="auto" w:fill="FFFFFF"/>
              <w:ind w:left="86"/>
              <w:jc w:val="both"/>
              <w:rPr>
                <w:rFonts w:ascii="Verdana" w:hAnsi="Verdana" w:cs="Verdana"/>
                <w:color w:val="000000"/>
                <w:sz w:val="18"/>
                <w:szCs w:val="18"/>
              </w:rPr>
            </w:pPr>
          </w:p>
          <w:p w14:paraId="75F94B6D" w14:textId="77777777" w:rsidR="00F431ED" w:rsidRDefault="00F431ED" w:rsidP="0080054C">
            <w:pPr>
              <w:shd w:val="clear" w:color="auto" w:fill="FFFFFF"/>
              <w:ind w:left="86"/>
              <w:jc w:val="both"/>
              <w:rPr>
                <w:rFonts w:ascii="Verdana" w:hAnsi="Verdana" w:cs="Verdana"/>
                <w:color w:val="000000"/>
                <w:sz w:val="18"/>
                <w:szCs w:val="18"/>
              </w:rPr>
            </w:pPr>
          </w:p>
          <w:p w14:paraId="77CF9544" w14:textId="77777777" w:rsidR="00F431ED" w:rsidRDefault="00F431ED" w:rsidP="0080054C">
            <w:pPr>
              <w:shd w:val="clear" w:color="auto" w:fill="FFFFFF"/>
              <w:ind w:left="86"/>
              <w:jc w:val="both"/>
              <w:rPr>
                <w:rFonts w:ascii="Verdana" w:hAnsi="Verdana" w:cs="Verdana"/>
                <w:color w:val="000000"/>
                <w:sz w:val="18"/>
                <w:szCs w:val="18"/>
              </w:rPr>
            </w:pPr>
          </w:p>
          <w:p w14:paraId="719E5C65" w14:textId="77777777" w:rsidR="00F431ED" w:rsidRDefault="00F431ED" w:rsidP="0080054C">
            <w:pPr>
              <w:shd w:val="clear" w:color="auto" w:fill="FFFFFF"/>
              <w:ind w:left="86"/>
              <w:jc w:val="both"/>
              <w:rPr>
                <w:rFonts w:ascii="Verdana" w:hAnsi="Verdana" w:cs="Verdana"/>
                <w:color w:val="000000"/>
                <w:sz w:val="18"/>
                <w:szCs w:val="18"/>
              </w:rPr>
            </w:pPr>
          </w:p>
          <w:p w14:paraId="634B70EC" w14:textId="77777777" w:rsidR="00F431ED" w:rsidRDefault="00F431ED" w:rsidP="0080054C">
            <w:pPr>
              <w:shd w:val="clear" w:color="auto" w:fill="FFFFFF"/>
              <w:ind w:left="86"/>
              <w:jc w:val="both"/>
              <w:rPr>
                <w:rFonts w:ascii="Verdana" w:hAnsi="Verdana" w:cs="Verdana"/>
                <w:color w:val="000000"/>
                <w:sz w:val="18"/>
                <w:szCs w:val="18"/>
              </w:rPr>
            </w:pPr>
          </w:p>
          <w:p w14:paraId="6037ECAB" w14:textId="77777777" w:rsidR="00F431ED" w:rsidRDefault="00F431ED" w:rsidP="0080054C">
            <w:pPr>
              <w:shd w:val="clear" w:color="auto" w:fill="FFFFFF"/>
              <w:ind w:left="86"/>
              <w:jc w:val="both"/>
              <w:rPr>
                <w:rFonts w:ascii="Verdana" w:hAnsi="Verdana" w:cs="Verdana"/>
                <w:color w:val="000000"/>
                <w:sz w:val="18"/>
                <w:szCs w:val="18"/>
              </w:rPr>
            </w:pPr>
          </w:p>
          <w:p w14:paraId="5C7F3B47" w14:textId="77777777" w:rsidR="00F431ED" w:rsidRDefault="00F431ED" w:rsidP="0080054C">
            <w:pPr>
              <w:shd w:val="clear" w:color="auto" w:fill="FFFFFF"/>
              <w:ind w:left="86"/>
              <w:jc w:val="both"/>
              <w:rPr>
                <w:rFonts w:ascii="Verdana" w:hAnsi="Verdana" w:cs="Verdana"/>
                <w:color w:val="000000"/>
                <w:sz w:val="18"/>
                <w:szCs w:val="18"/>
              </w:rPr>
            </w:pPr>
          </w:p>
          <w:p w14:paraId="181206DC" w14:textId="77777777" w:rsidR="00F431ED" w:rsidRPr="00905975" w:rsidRDefault="00F431ED" w:rsidP="0080054C">
            <w:pPr>
              <w:shd w:val="clear" w:color="auto" w:fill="FFFFFF"/>
              <w:jc w:val="both"/>
              <w:rPr>
                <w:rFonts w:ascii="Verdana" w:hAnsi="Verdana" w:cs="Verdana"/>
                <w:color w:val="000000"/>
                <w:sz w:val="18"/>
                <w:szCs w:val="18"/>
              </w:rPr>
            </w:pPr>
          </w:p>
        </w:tc>
      </w:tr>
      <w:tr w:rsidR="00F431ED" w:rsidRPr="00905975" w14:paraId="6C9D837C" w14:textId="77777777" w:rsidTr="0080054C">
        <w:trPr>
          <w:trHeight w:val="20"/>
        </w:trPr>
        <w:tc>
          <w:tcPr>
            <w:tcW w:w="450" w:type="dxa"/>
            <w:shd w:val="clear" w:color="auto" w:fill="FFFFFF"/>
          </w:tcPr>
          <w:p w14:paraId="72BDB7CC" w14:textId="77777777" w:rsidR="00F431ED" w:rsidRPr="00905975" w:rsidRDefault="00F431ED" w:rsidP="0080054C">
            <w:pPr>
              <w:shd w:val="clear" w:color="auto" w:fill="FFFFFF"/>
              <w:spacing w:line="360" w:lineRule="auto"/>
              <w:rPr>
                <w:rFonts w:ascii="Verdana" w:hAnsi="Verdana" w:cs="Verdana"/>
                <w:sz w:val="18"/>
                <w:szCs w:val="18"/>
              </w:rPr>
            </w:pPr>
            <w:r w:rsidRPr="00363C17">
              <w:rPr>
                <w:rFonts w:ascii="Verdana" w:hAnsi="Verdana" w:cs="Verdana"/>
                <w:b/>
                <w:bCs/>
                <w:color w:val="000000"/>
                <w:spacing w:val="1"/>
                <w:sz w:val="20"/>
                <w:szCs w:val="20"/>
              </w:rPr>
              <w:t>VI</w:t>
            </w:r>
          </w:p>
        </w:tc>
        <w:tc>
          <w:tcPr>
            <w:tcW w:w="8137" w:type="dxa"/>
            <w:gridSpan w:val="7"/>
            <w:shd w:val="clear" w:color="auto" w:fill="FFFFFF"/>
          </w:tcPr>
          <w:p w14:paraId="734111BB" w14:textId="77777777" w:rsidR="00F431ED" w:rsidRDefault="00F431ED" w:rsidP="0080054C">
            <w:pPr>
              <w:shd w:val="clear" w:color="auto" w:fill="FFFFFF"/>
              <w:ind w:left="86"/>
              <w:rPr>
                <w:rFonts w:ascii="Verdana" w:hAnsi="Verdana" w:cs="Verdana"/>
                <w:b/>
                <w:bCs/>
                <w:color w:val="000000"/>
                <w:spacing w:val="1"/>
                <w:sz w:val="20"/>
                <w:szCs w:val="20"/>
              </w:rPr>
            </w:pPr>
            <w:r>
              <w:rPr>
                <w:rFonts w:ascii="Verdana" w:hAnsi="Verdana" w:cs="Verdana"/>
                <w:b/>
                <w:bCs/>
                <w:color w:val="000000"/>
                <w:spacing w:val="1"/>
                <w:sz w:val="20"/>
                <w:szCs w:val="20"/>
              </w:rPr>
              <w:t>Kindly provide following information:</w:t>
            </w:r>
          </w:p>
          <w:p w14:paraId="22522042" w14:textId="77777777" w:rsidR="00F431ED" w:rsidRDefault="00F431ED" w:rsidP="0080054C">
            <w:pPr>
              <w:widowControl w:val="0"/>
              <w:shd w:val="clear" w:color="auto" w:fill="FFFFFF"/>
              <w:tabs>
                <w:tab w:val="left" w:pos="500"/>
                <w:tab w:val="left" w:leader="hyphen" w:pos="7934"/>
              </w:tabs>
              <w:autoSpaceDE w:val="0"/>
              <w:autoSpaceDN w:val="0"/>
              <w:adjustRightInd w:val="0"/>
              <w:ind w:left="140"/>
              <w:rPr>
                <w:rFonts w:ascii="Verdana" w:hAnsi="Verdana" w:cs="Verdana"/>
                <w:color w:val="000000"/>
                <w:spacing w:val="-1"/>
                <w:sz w:val="18"/>
                <w:szCs w:val="18"/>
              </w:rPr>
            </w:pPr>
          </w:p>
          <w:p w14:paraId="43AC380D" w14:textId="77777777" w:rsidR="00F431ED" w:rsidRDefault="00F431ED" w:rsidP="0080054C">
            <w:pPr>
              <w:widowControl w:val="0"/>
              <w:shd w:val="clear" w:color="auto" w:fill="FFFFFF"/>
              <w:tabs>
                <w:tab w:val="left" w:pos="500"/>
                <w:tab w:val="left" w:leader="hyphen" w:pos="7934"/>
              </w:tabs>
              <w:autoSpaceDE w:val="0"/>
              <w:autoSpaceDN w:val="0"/>
              <w:adjustRightInd w:val="0"/>
              <w:rPr>
                <w:rFonts w:ascii="Verdana" w:hAnsi="Verdana" w:cs="Verdana"/>
                <w:color w:val="000000"/>
                <w:spacing w:val="-1"/>
                <w:sz w:val="18"/>
                <w:szCs w:val="18"/>
              </w:rPr>
            </w:pPr>
            <w:r>
              <w:rPr>
                <w:rFonts w:ascii="Verdana" w:hAnsi="Verdana" w:cs="Verdana"/>
                <w:color w:val="000000"/>
                <w:spacing w:val="-1"/>
                <w:sz w:val="18"/>
                <w:szCs w:val="18"/>
              </w:rPr>
              <w:t xml:space="preserve">PAF-KIET Graduate Name:                                         </w:t>
            </w:r>
          </w:p>
          <w:p w14:paraId="40EF2DC7" w14:textId="77777777" w:rsidR="00F431ED" w:rsidRDefault="00F431ED" w:rsidP="0080054C">
            <w:pPr>
              <w:widowControl w:val="0"/>
              <w:shd w:val="clear" w:color="auto" w:fill="FFFFFF"/>
              <w:tabs>
                <w:tab w:val="left" w:pos="500"/>
                <w:tab w:val="left" w:leader="hyphen" w:pos="7934"/>
              </w:tabs>
              <w:autoSpaceDE w:val="0"/>
              <w:autoSpaceDN w:val="0"/>
              <w:adjustRightInd w:val="0"/>
              <w:rPr>
                <w:rFonts w:ascii="Verdana" w:hAnsi="Verdana" w:cs="Verdana"/>
                <w:color w:val="000000"/>
                <w:spacing w:val="-1"/>
                <w:sz w:val="18"/>
                <w:szCs w:val="18"/>
              </w:rPr>
            </w:pPr>
            <w:r>
              <w:rPr>
                <w:rFonts w:ascii="Verdana" w:hAnsi="Verdana" w:cs="Verdana"/>
                <w:color w:val="000000"/>
                <w:spacing w:val="-1"/>
                <w:sz w:val="18"/>
                <w:szCs w:val="18"/>
              </w:rPr>
              <w:t>Student ID at PAF-KIET:</w:t>
            </w:r>
          </w:p>
          <w:p w14:paraId="32BC0A14" w14:textId="77777777" w:rsidR="00F431ED" w:rsidRDefault="00F431ED" w:rsidP="0080054C">
            <w:pPr>
              <w:widowControl w:val="0"/>
              <w:shd w:val="clear" w:color="auto" w:fill="FFFFFF"/>
              <w:tabs>
                <w:tab w:val="left" w:pos="500"/>
                <w:tab w:val="left" w:leader="hyphen" w:pos="7934"/>
              </w:tabs>
              <w:autoSpaceDE w:val="0"/>
              <w:autoSpaceDN w:val="0"/>
              <w:adjustRightInd w:val="0"/>
              <w:rPr>
                <w:rFonts w:ascii="Verdana" w:hAnsi="Verdana" w:cs="Verdana"/>
                <w:color w:val="000000"/>
                <w:spacing w:val="-1"/>
                <w:sz w:val="18"/>
                <w:szCs w:val="18"/>
              </w:rPr>
            </w:pPr>
            <w:r>
              <w:rPr>
                <w:rFonts w:ascii="Verdana" w:hAnsi="Verdana" w:cs="Verdana"/>
                <w:color w:val="000000"/>
                <w:spacing w:val="-1"/>
                <w:sz w:val="18"/>
                <w:szCs w:val="18"/>
              </w:rPr>
              <w:t>Degree earned at PAF-KIET (e.g. BBA/BE/BS etc.):</w:t>
            </w:r>
          </w:p>
          <w:p w14:paraId="72DB727C" w14:textId="77777777" w:rsidR="00F431ED" w:rsidRPr="00905975" w:rsidRDefault="00F431ED" w:rsidP="0080054C">
            <w:pPr>
              <w:widowControl w:val="0"/>
              <w:shd w:val="clear" w:color="auto" w:fill="FFFFFF"/>
              <w:tabs>
                <w:tab w:val="left" w:pos="500"/>
                <w:tab w:val="left" w:leader="hyphen" w:pos="7934"/>
              </w:tabs>
              <w:autoSpaceDE w:val="0"/>
              <w:autoSpaceDN w:val="0"/>
              <w:adjustRightInd w:val="0"/>
              <w:rPr>
                <w:rFonts w:ascii="Verdana" w:hAnsi="Verdana" w:cs="Verdana"/>
                <w:color w:val="000000"/>
                <w:spacing w:val="-25"/>
                <w:sz w:val="18"/>
                <w:szCs w:val="18"/>
              </w:rPr>
            </w:pPr>
            <w:r w:rsidRPr="00905975">
              <w:rPr>
                <w:rFonts w:ascii="Verdana" w:hAnsi="Verdana" w:cs="Verdana"/>
                <w:color w:val="000000"/>
                <w:spacing w:val="-1"/>
                <w:sz w:val="18"/>
                <w:szCs w:val="18"/>
              </w:rPr>
              <w:t>Organization Name</w:t>
            </w:r>
            <w:r>
              <w:rPr>
                <w:rFonts w:ascii="Verdana" w:hAnsi="Verdana" w:cs="Verdana"/>
                <w:color w:val="000000"/>
                <w:spacing w:val="-1"/>
                <w:sz w:val="18"/>
                <w:szCs w:val="18"/>
              </w:rPr>
              <w:t xml:space="preserve">: </w:t>
            </w:r>
          </w:p>
          <w:p w14:paraId="67C3FB5A" w14:textId="77777777" w:rsidR="00F431ED" w:rsidRDefault="00F431ED" w:rsidP="0080054C">
            <w:pPr>
              <w:widowControl w:val="0"/>
              <w:shd w:val="clear" w:color="auto" w:fill="FFFFFF"/>
              <w:tabs>
                <w:tab w:val="left" w:pos="500"/>
                <w:tab w:val="left" w:leader="hyphen" w:pos="7934"/>
              </w:tabs>
              <w:autoSpaceDE w:val="0"/>
              <w:autoSpaceDN w:val="0"/>
              <w:adjustRightInd w:val="0"/>
              <w:rPr>
                <w:rFonts w:ascii="Verdana" w:hAnsi="Verdana" w:cs="Verdana"/>
                <w:color w:val="000000"/>
                <w:spacing w:val="-1"/>
                <w:sz w:val="18"/>
                <w:szCs w:val="18"/>
              </w:rPr>
            </w:pPr>
            <w:r>
              <w:rPr>
                <w:rFonts w:ascii="Verdana" w:hAnsi="Verdana" w:cs="Verdana"/>
                <w:color w:val="000000"/>
                <w:spacing w:val="-1"/>
                <w:sz w:val="18"/>
                <w:szCs w:val="18"/>
              </w:rPr>
              <w:t>Employer Name &amp; Email ID:</w:t>
            </w:r>
          </w:p>
          <w:p w14:paraId="648E92B8" w14:textId="77777777" w:rsidR="00F431ED" w:rsidRDefault="00F431ED" w:rsidP="0080054C">
            <w:pPr>
              <w:widowControl w:val="0"/>
              <w:shd w:val="clear" w:color="auto" w:fill="FFFFFF"/>
              <w:tabs>
                <w:tab w:val="left" w:pos="500"/>
                <w:tab w:val="left" w:leader="hyphen" w:pos="8146"/>
              </w:tabs>
              <w:autoSpaceDE w:val="0"/>
              <w:autoSpaceDN w:val="0"/>
              <w:adjustRightInd w:val="0"/>
              <w:rPr>
                <w:rFonts w:ascii="Verdana" w:hAnsi="Verdana" w:cs="Verdana"/>
                <w:color w:val="000000"/>
                <w:spacing w:val="-1"/>
                <w:sz w:val="18"/>
                <w:szCs w:val="18"/>
              </w:rPr>
            </w:pPr>
            <w:r w:rsidRPr="00905975">
              <w:rPr>
                <w:rFonts w:ascii="Verdana" w:hAnsi="Verdana" w:cs="Verdana"/>
                <w:color w:val="000000"/>
                <w:spacing w:val="-1"/>
                <w:sz w:val="18"/>
                <w:szCs w:val="18"/>
              </w:rPr>
              <w:t>Type of Business</w:t>
            </w:r>
            <w:r>
              <w:rPr>
                <w:rFonts w:ascii="Verdana" w:hAnsi="Verdana" w:cs="Verdana"/>
                <w:color w:val="000000"/>
                <w:spacing w:val="-1"/>
                <w:sz w:val="18"/>
                <w:szCs w:val="18"/>
              </w:rPr>
              <w:t>/ Industry:</w:t>
            </w:r>
          </w:p>
          <w:p w14:paraId="20F15733" w14:textId="77777777" w:rsidR="00F431ED" w:rsidRDefault="00F431ED" w:rsidP="0080054C">
            <w:pPr>
              <w:widowControl w:val="0"/>
              <w:shd w:val="clear" w:color="auto" w:fill="FFFFFF"/>
              <w:tabs>
                <w:tab w:val="left" w:pos="500"/>
                <w:tab w:val="left" w:leader="hyphen" w:pos="8146"/>
              </w:tabs>
              <w:autoSpaceDE w:val="0"/>
              <w:autoSpaceDN w:val="0"/>
              <w:adjustRightInd w:val="0"/>
              <w:jc w:val="right"/>
              <w:rPr>
                <w:rFonts w:ascii="Verdana" w:hAnsi="Verdana" w:cs="Verdana"/>
                <w:color w:val="000000"/>
                <w:spacing w:val="-1"/>
                <w:sz w:val="18"/>
                <w:szCs w:val="18"/>
              </w:rPr>
            </w:pPr>
            <w:r>
              <w:rPr>
                <w:rFonts w:ascii="Verdana" w:hAnsi="Verdana" w:cs="Verdana"/>
                <w:color w:val="000000"/>
                <w:spacing w:val="-1"/>
                <w:sz w:val="18"/>
                <w:szCs w:val="18"/>
              </w:rPr>
              <w:t>__________________</w:t>
            </w:r>
            <w:r>
              <w:rPr>
                <w:rFonts w:ascii="Verdana" w:hAnsi="Verdana" w:cs="Verdana"/>
                <w:color w:val="000000"/>
                <w:spacing w:val="-1"/>
                <w:sz w:val="18"/>
                <w:szCs w:val="18"/>
              </w:rPr>
              <w:br/>
              <w:t>Sign &amp; Stamp</w:t>
            </w:r>
          </w:p>
          <w:p w14:paraId="65AB02F6" w14:textId="77777777" w:rsidR="00F431ED" w:rsidRPr="00905975" w:rsidRDefault="00F431ED" w:rsidP="0080054C">
            <w:pPr>
              <w:shd w:val="clear" w:color="auto" w:fill="FFFFFF"/>
              <w:spacing w:line="360" w:lineRule="auto"/>
              <w:rPr>
                <w:rFonts w:ascii="Verdana" w:hAnsi="Verdana" w:cs="Verdana"/>
                <w:color w:val="000000"/>
                <w:sz w:val="18"/>
                <w:szCs w:val="18"/>
              </w:rPr>
            </w:pPr>
          </w:p>
        </w:tc>
      </w:tr>
    </w:tbl>
    <w:p w14:paraId="069DA875" w14:textId="31119864" w:rsidR="00D8388F" w:rsidRDefault="000A62D7" w:rsidP="00F431ED">
      <w:pPr>
        <w:spacing w:after="681"/>
        <w:ind w:left="720"/>
        <w:rPr>
          <w:rFonts w:eastAsia="Times New Roman" w:cs="Times New Roman"/>
          <w:sz w:val="72"/>
        </w:rPr>
      </w:pPr>
      <w:r>
        <w:rPr>
          <w:rFonts w:eastAsia="Times New Roman" w:cs="Times New Roman"/>
          <w:sz w:val="72"/>
        </w:rPr>
        <w:lastRenderedPageBreak/>
        <w:t xml:space="preserve"> </w:t>
      </w:r>
      <w:r w:rsidR="00D8388F">
        <w:rPr>
          <w:rFonts w:eastAsia="Times New Roman" w:cs="Times New Roman"/>
          <w:sz w:val="72"/>
        </w:rPr>
        <w:br w:type="page"/>
      </w:r>
    </w:p>
    <w:p w14:paraId="37947369" w14:textId="77777777" w:rsidR="00F749EB" w:rsidRDefault="000A62D7" w:rsidP="009005E2">
      <w:pPr>
        <w:pStyle w:val="Heading1"/>
      </w:pPr>
      <w:bookmarkStart w:id="136" w:name="_Toc57632196"/>
      <w:r>
        <w:lastRenderedPageBreak/>
        <w:t>ANNEXURE-B2 (Intern Survey Form)</w:t>
      </w:r>
      <w:bookmarkEnd w:id="136"/>
      <w:r>
        <w:t xml:space="preserve"> </w:t>
      </w:r>
    </w:p>
    <w:p w14:paraId="109945C2" w14:textId="4FC2259C" w:rsidR="000A12AA" w:rsidRDefault="00000000" w:rsidP="000A12AA">
      <w:pPr>
        <w:shd w:val="clear" w:color="auto" w:fill="FFFFFF"/>
        <w:spacing w:after="120"/>
        <w:jc w:val="center"/>
        <w:rPr>
          <w:rFonts w:ascii="Verdana" w:hAnsi="Verdana" w:cs="Verdana"/>
          <w:b/>
          <w:bCs/>
          <w:color w:val="000000"/>
          <w:sz w:val="20"/>
          <w:szCs w:val="20"/>
        </w:rPr>
      </w:pPr>
      <w:r>
        <w:rPr>
          <w:rFonts w:ascii="Verdana" w:hAnsi="Verdana" w:cs="Verdana"/>
          <w:b/>
          <w:bCs/>
          <w:noProof/>
          <w:color w:val="000000"/>
          <w:sz w:val="20"/>
          <w:szCs w:val="20"/>
        </w:rPr>
        <w:object w:dxaOrig="1440" w:dyaOrig="1440" w14:anchorId="44041B18">
          <v:shape id="_x0000_s2052" type="#_x0000_t75" style="position:absolute;left:0;text-align:left;margin-left:0;margin-top:29.8pt;width:62.2pt;height:74.5pt;z-index:251757568">
            <v:imagedata r:id="rId210" o:title=""/>
          </v:shape>
          <o:OLEObject Type="Embed" ProgID="PBrush" ShapeID="_x0000_s2052" DrawAspect="Content" ObjectID="_1728367877" r:id="rId213"/>
        </w:object>
      </w:r>
      <w:r w:rsidR="000A62D7">
        <w:t xml:space="preserve">  </w:t>
      </w:r>
      <w:r w:rsidR="000A12AA">
        <w:rPr>
          <w:rFonts w:ascii="Verdana" w:hAnsi="Verdana" w:cs="Verdana"/>
          <w:b/>
          <w:bCs/>
          <w:color w:val="000000"/>
          <w:sz w:val="20"/>
          <w:szCs w:val="20"/>
        </w:rPr>
        <w:t>PAF Karachi Institute of Economics &amp; Technology</w:t>
      </w:r>
      <w:r w:rsidR="000A12AA">
        <w:rPr>
          <w:rFonts w:ascii="Verdana" w:hAnsi="Verdana" w:cs="Verdana"/>
          <w:b/>
          <w:bCs/>
          <w:color w:val="000000"/>
          <w:sz w:val="20"/>
          <w:szCs w:val="20"/>
        </w:rPr>
        <w:br/>
        <w:t>Main Campus, Korangi Creek Road, Karachi 74160</w:t>
      </w:r>
      <w:r w:rsidR="000A12AA">
        <w:rPr>
          <w:rFonts w:ascii="Verdana" w:hAnsi="Verdana" w:cs="Verdana"/>
          <w:b/>
          <w:bCs/>
          <w:color w:val="000000"/>
          <w:sz w:val="20"/>
          <w:szCs w:val="20"/>
        </w:rPr>
        <w:br/>
      </w:r>
      <w:hyperlink r:id="rId214" w:history="1">
        <w:r w:rsidR="000A12AA" w:rsidRPr="00261AC3">
          <w:rPr>
            <w:rStyle w:val="Hyperlink"/>
            <w:rFonts w:ascii="Verdana" w:hAnsi="Verdana" w:cs="Verdana"/>
            <w:b/>
            <w:bCs/>
            <w:sz w:val="20"/>
            <w:szCs w:val="20"/>
          </w:rPr>
          <w:t>www.pafkiet.edu.pk</w:t>
        </w:r>
      </w:hyperlink>
    </w:p>
    <w:p w14:paraId="6315D048" w14:textId="77777777" w:rsidR="000A12AA" w:rsidRDefault="000A12AA" w:rsidP="000A12AA">
      <w:pPr>
        <w:shd w:val="clear" w:color="auto" w:fill="FFFFFF"/>
        <w:spacing w:after="120"/>
        <w:jc w:val="center"/>
        <w:rPr>
          <w:rFonts w:ascii="Verdana" w:hAnsi="Verdana" w:cs="Verdana"/>
          <w:b/>
          <w:bCs/>
          <w:color w:val="000000"/>
          <w:sz w:val="28"/>
          <w:szCs w:val="28"/>
        </w:rPr>
      </w:pPr>
      <w:r>
        <w:rPr>
          <w:rFonts w:ascii="Verdana" w:hAnsi="Verdana" w:cs="Verdana"/>
          <w:b/>
          <w:bCs/>
          <w:color w:val="000000"/>
          <w:sz w:val="28"/>
          <w:szCs w:val="28"/>
        </w:rPr>
        <w:t>Internship Evaluation Form</w:t>
      </w:r>
    </w:p>
    <w:tbl>
      <w:tblPr>
        <w:tblStyle w:val="TableGrid0"/>
        <w:tblW w:w="0" w:type="auto"/>
        <w:tblInd w:w="1548" w:type="dxa"/>
        <w:tblLook w:val="04A0" w:firstRow="1" w:lastRow="0" w:firstColumn="1" w:lastColumn="0" w:noHBand="0" w:noVBand="1"/>
      </w:tblPr>
      <w:tblGrid>
        <w:gridCol w:w="6120"/>
      </w:tblGrid>
      <w:tr w:rsidR="000A12AA" w14:paraId="0F3DA630" w14:textId="77777777" w:rsidTr="0080054C">
        <w:trPr>
          <w:trHeight w:val="575"/>
        </w:trPr>
        <w:tc>
          <w:tcPr>
            <w:tcW w:w="6120" w:type="dxa"/>
            <w:vAlign w:val="center"/>
          </w:tcPr>
          <w:p w14:paraId="56E44BD2" w14:textId="77777777" w:rsidR="000A12AA" w:rsidRPr="00680E2C" w:rsidRDefault="000A12AA" w:rsidP="0080054C">
            <w:pPr>
              <w:spacing w:after="120"/>
              <w:jc w:val="center"/>
              <w:rPr>
                <w:rFonts w:ascii="Verdana" w:hAnsi="Verdana" w:cs="Verdana"/>
                <w:b/>
                <w:bCs/>
              </w:rPr>
            </w:pPr>
            <w:r w:rsidRPr="00680E2C">
              <w:rPr>
                <w:rFonts w:ascii="Verdana" w:hAnsi="Verdana" w:cs="Verdana"/>
                <w:b/>
                <w:bCs/>
              </w:rPr>
              <w:t>Confidential: Not to be shown to the Internee</w:t>
            </w:r>
          </w:p>
        </w:tc>
      </w:tr>
    </w:tbl>
    <w:p w14:paraId="4B1D2C52" w14:textId="77777777" w:rsidR="000A12AA" w:rsidRDefault="000A12AA" w:rsidP="000A12AA">
      <w:pPr>
        <w:shd w:val="clear" w:color="auto" w:fill="FFFFFF"/>
        <w:spacing w:after="120"/>
        <w:jc w:val="center"/>
        <w:rPr>
          <w:rFonts w:ascii="Verdana" w:hAnsi="Verdana" w:cs="Verdana"/>
          <w:b/>
          <w:bCs/>
          <w:sz w:val="28"/>
          <w:szCs w:val="28"/>
        </w:rPr>
      </w:pPr>
    </w:p>
    <w:tbl>
      <w:tblPr>
        <w:tblStyle w:val="TableGrid0"/>
        <w:tblW w:w="0" w:type="auto"/>
        <w:tblLook w:val="04A0" w:firstRow="1" w:lastRow="0" w:firstColumn="1" w:lastColumn="0" w:noHBand="0" w:noVBand="1"/>
      </w:tblPr>
      <w:tblGrid>
        <w:gridCol w:w="2988"/>
        <w:gridCol w:w="3063"/>
        <w:gridCol w:w="3064"/>
      </w:tblGrid>
      <w:tr w:rsidR="000A12AA" w14:paraId="6A287853" w14:textId="77777777" w:rsidTr="0080054C">
        <w:tc>
          <w:tcPr>
            <w:tcW w:w="2988" w:type="dxa"/>
          </w:tcPr>
          <w:p w14:paraId="393A1810" w14:textId="77777777" w:rsidR="000A12AA" w:rsidRPr="00680E2C" w:rsidRDefault="000A12AA" w:rsidP="0080054C">
            <w:pPr>
              <w:spacing w:after="120"/>
              <w:rPr>
                <w:rFonts w:ascii="Verdana" w:hAnsi="Verdana" w:cs="Verdana"/>
                <w:b/>
                <w:bCs/>
                <w:sz w:val="20"/>
                <w:szCs w:val="20"/>
              </w:rPr>
            </w:pPr>
            <w:r w:rsidRPr="00680E2C">
              <w:rPr>
                <w:rFonts w:ascii="Verdana" w:hAnsi="Verdana" w:cs="Verdana"/>
                <w:b/>
                <w:bCs/>
                <w:sz w:val="20"/>
                <w:szCs w:val="20"/>
              </w:rPr>
              <w:t>Name of Internee:</w:t>
            </w:r>
          </w:p>
        </w:tc>
        <w:tc>
          <w:tcPr>
            <w:tcW w:w="6127" w:type="dxa"/>
            <w:gridSpan w:val="2"/>
          </w:tcPr>
          <w:p w14:paraId="04B9E23A" w14:textId="77777777" w:rsidR="000A12AA" w:rsidRPr="00680E2C" w:rsidRDefault="000A12AA" w:rsidP="0080054C">
            <w:pPr>
              <w:spacing w:after="120"/>
              <w:jc w:val="center"/>
              <w:rPr>
                <w:rFonts w:ascii="Verdana" w:hAnsi="Verdana" w:cs="Verdana"/>
                <w:b/>
                <w:bCs/>
                <w:sz w:val="20"/>
                <w:szCs w:val="20"/>
              </w:rPr>
            </w:pPr>
          </w:p>
        </w:tc>
      </w:tr>
      <w:tr w:rsidR="000A12AA" w14:paraId="577B1381" w14:textId="77777777" w:rsidTr="0080054C">
        <w:tc>
          <w:tcPr>
            <w:tcW w:w="2988" w:type="dxa"/>
          </w:tcPr>
          <w:p w14:paraId="2D9CFD44" w14:textId="77777777" w:rsidR="000A12AA" w:rsidRPr="00680E2C" w:rsidRDefault="000A12AA" w:rsidP="0080054C">
            <w:pPr>
              <w:spacing w:after="120"/>
              <w:rPr>
                <w:rFonts w:ascii="Verdana" w:hAnsi="Verdana" w:cs="Verdana"/>
                <w:b/>
                <w:bCs/>
                <w:sz w:val="20"/>
                <w:szCs w:val="20"/>
              </w:rPr>
            </w:pPr>
            <w:r w:rsidRPr="00680E2C">
              <w:rPr>
                <w:rFonts w:ascii="Verdana" w:hAnsi="Verdana" w:cs="Verdana"/>
                <w:b/>
                <w:bCs/>
                <w:sz w:val="20"/>
                <w:szCs w:val="20"/>
              </w:rPr>
              <w:t>Company name:</w:t>
            </w:r>
          </w:p>
        </w:tc>
        <w:tc>
          <w:tcPr>
            <w:tcW w:w="6127" w:type="dxa"/>
            <w:gridSpan w:val="2"/>
          </w:tcPr>
          <w:p w14:paraId="7AACEFDE" w14:textId="77777777" w:rsidR="000A12AA" w:rsidRPr="00680E2C" w:rsidRDefault="000A12AA" w:rsidP="0080054C">
            <w:pPr>
              <w:spacing w:after="120"/>
              <w:rPr>
                <w:rFonts w:ascii="Verdana" w:hAnsi="Verdana" w:cs="Verdana"/>
                <w:b/>
                <w:bCs/>
                <w:sz w:val="20"/>
                <w:szCs w:val="20"/>
              </w:rPr>
            </w:pPr>
          </w:p>
        </w:tc>
      </w:tr>
      <w:tr w:rsidR="000A12AA" w14:paraId="6D87028C" w14:textId="77777777" w:rsidTr="0080054C">
        <w:tc>
          <w:tcPr>
            <w:tcW w:w="2988" w:type="dxa"/>
          </w:tcPr>
          <w:p w14:paraId="27A81F72" w14:textId="77777777" w:rsidR="000A12AA" w:rsidRPr="00680E2C" w:rsidRDefault="000A12AA" w:rsidP="0080054C">
            <w:pPr>
              <w:spacing w:after="120"/>
              <w:rPr>
                <w:rFonts w:ascii="Verdana" w:hAnsi="Verdana" w:cs="Verdana"/>
                <w:b/>
                <w:bCs/>
                <w:sz w:val="20"/>
                <w:szCs w:val="20"/>
              </w:rPr>
            </w:pPr>
            <w:r w:rsidRPr="00680E2C">
              <w:rPr>
                <w:rFonts w:ascii="Verdana" w:hAnsi="Verdana" w:cs="Verdana"/>
                <w:b/>
                <w:bCs/>
                <w:sz w:val="20"/>
                <w:szCs w:val="20"/>
              </w:rPr>
              <w:t>Duration of Internship</w:t>
            </w:r>
          </w:p>
        </w:tc>
        <w:tc>
          <w:tcPr>
            <w:tcW w:w="3063" w:type="dxa"/>
          </w:tcPr>
          <w:p w14:paraId="77CB1B3F" w14:textId="77777777" w:rsidR="000A12AA" w:rsidRPr="00680E2C" w:rsidRDefault="000A12AA" w:rsidP="0080054C">
            <w:pPr>
              <w:spacing w:after="120"/>
              <w:rPr>
                <w:rFonts w:ascii="Verdana" w:hAnsi="Verdana" w:cs="Verdana"/>
                <w:b/>
                <w:bCs/>
                <w:sz w:val="20"/>
                <w:szCs w:val="20"/>
              </w:rPr>
            </w:pPr>
            <w:r w:rsidRPr="00680E2C">
              <w:rPr>
                <w:rFonts w:ascii="Verdana" w:hAnsi="Verdana" w:cs="Verdana"/>
                <w:b/>
                <w:bCs/>
                <w:sz w:val="20"/>
                <w:szCs w:val="20"/>
              </w:rPr>
              <w:t>From:</w:t>
            </w:r>
          </w:p>
        </w:tc>
        <w:tc>
          <w:tcPr>
            <w:tcW w:w="3064" w:type="dxa"/>
          </w:tcPr>
          <w:p w14:paraId="45E140FD" w14:textId="77777777" w:rsidR="000A12AA" w:rsidRPr="00680E2C" w:rsidRDefault="000A12AA" w:rsidP="0080054C">
            <w:pPr>
              <w:spacing w:after="120"/>
              <w:rPr>
                <w:rFonts w:ascii="Verdana" w:hAnsi="Verdana" w:cs="Verdana"/>
                <w:b/>
                <w:bCs/>
                <w:sz w:val="20"/>
                <w:szCs w:val="20"/>
              </w:rPr>
            </w:pPr>
            <w:r w:rsidRPr="00680E2C">
              <w:rPr>
                <w:rFonts w:ascii="Verdana" w:hAnsi="Verdana" w:cs="Verdana"/>
                <w:b/>
                <w:bCs/>
                <w:sz w:val="20"/>
                <w:szCs w:val="20"/>
              </w:rPr>
              <w:t>To:</w:t>
            </w:r>
          </w:p>
        </w:tc>
      </w:tr>
      <w:tr w:rsidR="000A12AA" w14:paraId="2892DC33" w14:textId="77777777" w:rsidTr="0080054C">
        <w:tc>
          <w:tcPr>
            <w:tcW w:w="2988" w:type="dxa"/>
          </w:tcPr>
          <w:p w14:paraId="6F79B07D" w14:textId="77777777" w:rsidR="000A12AA" w:rsidRPr="00680E2C" w:rsidRDefault="000A12AA" w:rsidP="0080054C">
            <w:pPr>
              <w:spacing w:after="120"/>
              <w:rPr>
                <w:rFonts w:ascii="Verdana" w:hAnsi="Verdana" w:cs="Verdana"/>
                <w:b/>
                <w:bCs/>
                <w:sz w:val="20"/>
                <w:szCs w:val="20"/>
              </w:rPr>
            </w:pPr>
            <w:r w:rsidRPr="00680E2C">
              <w:rPr>
                <w:rFonts w:ascii="Verdana" w:hAnsi="Verdana" w:cs="Verdana"/>
                <w:b/>
                <w:bCs/>
                <w:sz w:val="20"/>
                <w:szCs w:val="20"/>
              </w:rPr>
              <w:t>No. of days:</w:t>
            </w:r>
          </w:p>
        </w:tc>
        <w:tc>
          <w:tcPr>
            <w:tcW w:w="3063" w:type="dxa"/>
          </w:tcPr>
          <w:p w14:paraId="2A74A086" w14:textId="77777777" w:rsidR="000A12AA" w:rsidRPr="00680E2C" w:rsidRDefault="000A12AA" w:rsidP="0080054C">
            <w:pPr>
              <w:spacing w:after="120"/>
              <w:rPr>
                <w:rFonts w:ascii="Verdana" w:hAnsi="Verdana" w:cs="Verdana"/>
                <w:b/>
                <w:bCs/>
                <w:sz w:val="20"/>
                <w:szCs w:val="20"/>
              </w:rPr>
            </w:pPr>
            <w:r w:rsidRPr="00680E2C">
              <w:rPr>
                <w:rFonts w:ascii="Verdana" w:hAnsi="Verdana" w:cs="Verdana"/>
                <w:b/>
                <w:bCs/>
                <w:sz w:val="20"/>
                <w:szCs w:val="20"/>
              </w:rPr>
              <w:t>Absent:</w:t>
            </w:r>
          </w:p>
        </w:tc>
        <w:tc>
          <w:tcPr>
            <w:tcW w:w="3064" w:type="dxa"/>
          </w:tcPr>
          <w:p w14:paraId="573F0AEC" w14:textId="77777777" w:rsidR="000A12AA" w:rsidRPr="00680E2C" w:rsidRDefault="000A12AA" w:rsidP="0080054C">
            <w:pPr>
              <w:spacing w:after="120"/>
              <w:rPr>
                <w:rFonts w:ascii="Verdana" w:hAnsi="Verdana" w:cs="Verdana"/>
                <w:b/>
                <w:bCs/>
                <w:sz w:val="20"/>
                <w:szCs w:val="20"/>
              </w:rPr>
            </w:pPr>
            <w:r w:rsidRPr="00680E2C">
              <w:rPr>
                <w:rFonts w:ascii="Verdana" w:hAnsi="Verdana" w:cs="Verdana"/>
                <w:b/>
                <w:bCs/>
                <w:sz w:val="20"/>
                <w:szCs w:val="20"/>
              </w:rPr>
              <w:t>Late:</w:t>
            </w:r>
          </w:p>
        </w:tc>
      </w:tr>
      <w:tr w:rsidR="000A12AA" w14:paraId="069E4A92" w14:textId="77777777" w:rsidTr="0080054C">
        <w:tc>
          <w:tcPr>
            <w:tcW w:w="2988" w:type="dxa"/>
          </w:tcPr>
          <w:p w14:paraId="2516498D" w14:textId="77777777" w:rsidR="000A12AA" w:rsidRPr="00680E2C" w:rsidRDefault="000A12AA" w:rsidP="0080054C">
            <w:pPr>
              <w:spacing w:after="120"/>
              <w:rPr>
                <w:rFonts w:ascii="Verdana" w:hAnsi="Verdana" w:cs="Verdana"/>
                <w:b/>
                <w:bCs/>
                <w:sz w:val="20"/>
                <w:szCs w:val="20"/>
              </w:rPr>
            </w:pPr>
            <w:r w:rsidRPr="00680E2C">
              <w:rPr>
                <w:rFonts w:ascii="Verdana" w:hAnsi="Verdana" w:cs="Verdana"/>
                <w:b/>
                <w:bCs/>
                <w:sz w:val="20"/>
                <w:szCs w:val="20"/>
              </w:rPr>
              <w:t>Department in which internship was served:</w:t>
            </w:r>
          </w:p>
        </w:tc>
        <w:tc>
          <w:tcPr>
            <w:tcW w:w="6127" w:type="dxa"/>
            <w:gridSpan w:val="2"/>
          </w:tcPr>
          <w:p w14:paraId="63106277" w14:textId="77777777" w:rsidR="000A12AA" w:rsidRPr="00680E2C" w:rsidRDefault="000A12AA" w:rsidP="0080054C">
            <w:pPr>
              <w:spacing w:after="120"/>
              <w:rPr>
                <w:rFonts w:ascii="Verdana" w:hAnsi="Verdana" w:cs="Verdana"/>
                <w:b/>
                <w:bCs/>
                <w:sz w:val="20"/>
                <w:szCs w:val="20"/>
              </w:rPr>
            </w:pPr>
          </w:p>
        </w:tc>
      </w:tr>
    </w:tbl>
    <w:p w14:paraId="019F86A1" w14:textId="77777777" w:rsidR="000A12AA" w:rsidRDefault="000A12AA" w:rsidP="000A12AA">
      <w:pPr>
        <w:shd w:val="clear" w:color="auto" w:fill="FFFFFF"/>
        <w:tabs>
          <w:tab w:val="left" w:pos="2280"/>
          <w:tab w:val="left" w:pos="4320"/>
          <w:tab w:val="left" w:pos="5755"/>
          <w:tab w:val="left" w:pos="7315"/>
        </w:tabs>
        <w:jc w:val="both"/>
        <w:rPr>
          <w:rFonts w:ascii="Verdana" w:hAnsi="Verdana" w:cs="Arial"/>
          <w:color w:val="000000"/>
          <w:sz w:val="18"/>
          <w:szCs w:val="18"/>
        </w:rPr>
      </w:pPr>
    </w:p>
    <w:p w14:paraId="5FFC7BD1" w14:textId="77777777" w:rsidR="000A12AA" w:rsidRDefault="000A12AA" w:rsidP="000A12AA">
      <w:pPr>
        <w:shd w:val="clear" w:color="auto" w:fill="FFFFFF"/>
        <w:tabs>
          <w:tab w:val="left" w:pos="2280"/>
          <w:tab w:val="left" w:pos="4320"/>
          <w:tab w:val="left" w:pos="5755"/>
          <w:tab w:val="left" w:pos="7315"/>
        </w:tabs>
        <w:jc w:val="both"/>
        <w:rPr>
          <w:rFonts w:ascii="Verdana" w:hAnsi="Verdana" w:cs="Verdana"/>
          <w:color w:val="000000"/>
          <w:sz w:val="18"/>
          <w:szCs w:val="18"/>
        </w:rPr>
      </w:pPr>
      <w:r w:rsidRPr="00905975">
        <w:rPr>
          <w:rFonts w:ascii="Verdana" w:hAnsi="Verdana" w:cs="Arial"/>
          <w:color w:val="000000"/>
          <w:sz w:val="18"/>
          <w:szCs w:val="18"/>
        </w:rPr>
        <w:t xml:space="preserve">The purpose of this survey is to obtain </w:t>
      </w:r>
      <w:r>
        <w:rPr>
          <w:rFonts w:ascii="Verdana" w:hAnsi="Verdana" w:cs="Arial"/>
          <w:color w:val="000000"/>
          <w:sz w:val="18"/>
          <w:szCs w:val="18"/>
        </w:rPr>
        <w:t xml:space="preserve">employer’s </w:t>
      </w:r>
      <w:r w:rsidRPr="00905975">
        <w:rPr>
          <w:rFonts w:ascii="Verdana" w:hAnsi="Verdana" w:cs="Arial"/>
          <w:color w:val="000000"/>
          <w:sz w:val="18"/>
          <w:szCs w:val="18"/>
        </w:rPr>
        <w:t xml:space="preserve">input on the quality of education </w:t>
      </w:r>
      <w:r>
        <w:rPr>
          <w:rFonts w:ascii="Verdana" w:hAnsi="Verdana" w:cs="Arial"/>
          <w:color w:val="000000"/>
          <w:sz w:val="18"/>
          <w:szCs w:val="18"/>
        </w:rPr>
        <w:t>internee</w:t>
      </w:r>
      <w:r w:rsidRPr="00905975">
        <w:rPr>
          <w:rFonts w:ascii="Verdana" w:hAnsi="Verdana" w:cs="Arial"/>
          <w:color w:val="000000"/>
          <w:sz w:val="18"/>
          <w:szCs w:val="18"/>
        </w:rPr>
        <w:t xml:space="preserve"> received and the level of preparation they had at </w:t>
      </w:r>
      <w:r>
        <w:rPr>
          <w:rFonts w:ascii="Verdana" w:hAnsi="Verdana" w:cs="Arial"/>
          <w:color w:val="000000"/>
          <w:sz w:val="18"/>
          <w:szCs w:val="18"/>
        </w:rPr>
        <w:t>PAF-KIET</w:t>
      </w:r>
      <w:r w:rsidRPr="00905975">
        <w:rPr>
          <w:rFonts w:ascii="Verdana" w:hAnsi="Verdana" w:cs="Arial"/>
          <w:color w:val="000000"/>
          <w:spacing w:val="-1"/>
          <w:sz w:val="18"/>
          <w:szCs w:val="18"/>
        </w:rPr>
        <w:t>. The purpose of this survey is to assess the quality of the academic program</w:t>
      </w:r>
      <w:r>
        <w:rPr>
          <w:rFonts w:ascii="Verdana" w:hAnsi="Verdana" w:cs="Arial"/>
          <w:color w:val="000000"/>
          <w:spacing w:val="-1"/>
          <w:sz w:val="18"/>
          <w:szCs w:val="18"/>
        </w:rPr>
        <w:t>s</w:t>
      </w:r>
      <w:r w:rsidRPr="00905975">
        <w:rPr>
          <w:rFonts w:ascii="Verdana" w:hAnsi="Verdana" w:cs="Arial"/>
          <w:color w:val="000000"/>
          <w:spacing w:val="-1"/>
          <w:sz w:val="18"/>
          <w:szCs w:val="18"/>
        </w:rPr>
        <w:t>. We seek your help in completing this survey.</w:t>
      </w:r>
      <w:r w:rsidRPr="00600321">
        <w:rPr>
          <w:rFonts w:ascii="Verdana" w:hAnsi="Verdana" w:cs="Verdana"/>
          <w:color w:val="000000"/>
          <w:sz w:val="18"/>
          <w:szCs w:val="18"/>
        </w:rPr>
        <w:t xml:space="preserve"> </w:t>
      </w:r>
      <w:r>
        <w:rPr>
          <w:rFonts w:ascii="Verdana" w:hAnsi="Verdana" w:cs="Verdana"/>
          <w:color w:val="000000"/>
          <w:sz w:val="18"/>
          <w:szCs w:val="18"/>
        </w:rPr>
        <w:t xml:space="preserve">Kindly </w:t>
      </w:r>
      <w:r w:rsidRPr="00C762D8">
        <w:rPr>
          <w:rFonts w:ascii="Verdana" w:hAnsi="Verdana" w:cs="Verdana"/>
          <w:b/>
          <w:color w:val="000000"/>
          <w:sz w:val="18"/>
          <w:szCs w:val="18"/>
        </w:rPr>
        <w:t>Bold</w:t>
      </w:r>
      <w:r>
        <w:rPr>
          <w:rFonts w:ascii="Verdana" w:hAnsi="Verdana" w:cs="Verdana"/>
          <w:b/>
          <w:color w:val="000000"/>
          <w:sz w:val="18"/>
          <w:szCs w:val="18"/>
        </w:rPr>
        <w:t xml:space="preserve">/Circle </w:t>
      </w:r>
      <w:r>
        <w:rPr>
          <w:rFonts w:ascii="Verdana" w:hAnsi="Verdana" w:cs="Verdana"/>
          <w:color w:val="000000"/>
          <w:sz w:val="18"/>
          <w:szCs w:val="18"/>
        </w:rPr>
        <w:t>related answer.</w:t>
      </w:r>
    </w:p>
    <w:p w14:paraId="7426FD01" w14:textId="77777777" w:rsidR="000A12AA" w:rsidRDefault="000A12AA" w:rsidP="000A12AA">
      <w:pPr>
        <w:shd w:val="clear" w:color="auto" w:fill="FFFFFF"/>
        <w:tabs>
          <w:tab w:val="left" w:pos="2280"/>
          <w:tab w:val="left" w:pos="4320"/>
          <w:tab w:val="left" w:pos="5755"/>
          <w:tab w:val="left" w:pos="7315"/>
        </w:tabs>
        <w:jc w:val="both"/>
        <w:rPr>
          <w:rFonts w:ascii="Verdana" w:hAnsi="Verdana" w:cs="Verdana"/>
          <w:color w:val="000000"/>
          <w:sz w:val="18"/>
          <w:szCs w:val="18"/>
        </w:rPr>
      </w:pPr>
    </w:p>
    <w:p w14:paraId="16C5133D" w14:textId="77777777" w:rsidR="000A12AA" w:rsidRPr="00C762D8" w:rsidRDefault="000A12AA" w:rsidP="000A12AA">
      <w:pPr>
        <w:shd w:val="clear" w:color="auto" w:fill="FFFFFF"/>
        <w:tabs>
          <w:tab w:val="left" w:pos="2280"/>
          <w:tab w:val="left" w:pos="4320"/>
          <w:tab w:val="left" w:pos="5755"/>
          <w:tab w:val="left" w:pos="7315"/>
        </w:tabs>
        <w:jc w:val="both"/>
        <w:rPr>
          <w:rFonts w:ascii="Verdana" w:hAnsi="Verdana" w:cs="Verdana"/>
          <w:color w:val="000000"/>
          <w:sz w:val="18"/>
          <w:szCs w:val="18"/>
        </w:rPr>
      </w:pPr>
    </w:p>
    <w:p w14:paraId="217FD903" w14:textId="77777777" w:rsidR="000A12AA" w:rsidRPr="000665A8" w:rsidRDefault="000A12AA" w:rsidP="000A12AA">
      <w:pPr>
        <w:shd w:val="clear" w:color="auto" w:fill="FFFFFF"/>
        <w:tabs>
          <w:tab w:val="left" w:pos="900"/>
          <w:tab w:val="left" w:pos="2430"/>
          <w:tab w:val="left" w:pos="4140"/>
          <w:tab w:val="left" w:pos="5400"/>
        </w:tabs>
        <w:rPr>
          <w:rFonts w:ascii="Verdana" w:hAnsi="Verdana" w:cs="Verdana"/>
          <w:color w:val="000000"/>
          <w:sz w:val="18"/>
          <w:szCs w:val="18"/>
        </w:rPr>
      </w:pPr>
      <w:r>
        <w:rPr>
          <w:rFonts w:ascii="Verdana" w:hAnsi="Verdana" w:cs="Verdana"/>
          <w:color w:val="000000"/>
          <w:sz w:val="18"/>
          <w:szCs w:val="18"/>
        </w:rPr>
        <w:tab/>
      </w:r>
      <w:r>
        <w:rPr>
          <w:rFonts w:ascii="Verdana" w:hAnsi="Verdana" w:cs="Verdana"/>
          <w:color w:val="000000"/>
          <w:spacing w:val="-1"/>
          <w:sz w:val="18"/>
          <w:szCs w:val="18"/>
        </w:rPr>
        <w:t>5</w:t>
      </w:r>
      <w:r w:rsidRPr="00905975">
        <w:rPr>
          <w:rFonts w:ascii="Verdana" w:hAnsi="Verdana" w:cs="Verdana"/>
          <w:color w:val="000000"/>
          <w:spacing w:val="-1"/>
          <w:sz w:val="18"/>
          <w:szCs w:val="18"/>
        </w:rPr>
        <w:t>: Excellent</w:t>
      </w:r>
      <w:r>
        <w:rPr>
          <w:rFonts w:ascii="Verdana" w:hAnsi="Verdana" w:cs="Verdana"/>
          <w:color w:val="000000"/>
          <w:sz w:val="18"/>
          <w:szCs w:val="18"/>
        </w:rPr>
        <w:tab/>
      </w:r>
      <w:r>
        <w:rPr>
          <w:rFonts w:ascii="Verdana" w:hAnsi="Verdana" w:cs="Verdana"/>
          <w:color w:val="000000"/>
          <w:spacing w:val="-2"/>
          <w:sz w:val="18"/>
          <w:szCs w:val="18"/>
        </w:rPr>
        <w:t>4</w:t>
      </w:r>
      <w:r w:rsidRPr="00905975">
        <w:rPr>
          <w:rFonts w:ascii="Verdana" w:hAnsi="Verdana" w:cs="Verdana"/>
          <w:color w:val="000000"/>
          <w:spacing w:val="-2"/>
          <w:sz w:val="18"/>
          <w:szCs w:val="18"/>
        </w:rPr>
        <w:t>: Very good</w:t>
      </w:r>
      <w:r w:rsidRPr="00905975">
        <w:rPr>
          <w:rFonts w:ascii="Verdana" w:hAnsi="Verdana" w:cs="Verdana"/>
          <w:color w:val="000000"/>
          <w:sz w:val="18"/>
          <w:szCs w:val="18"/>
        </w:rPr>
        <w:tab/>
      </w:r>
      <w:r>
        <w:rPr>
          <w:rFonts w:ascii="Verdana" w:hAnsi="Verdana" w:cs="Verdana"/>
          <w:color w:val="000000"/>
          <w:spacing w:val="-4"/>
          <w:sz w:val="18"/>
          <w:szCs w:val="18"/>
        </w:rPr>
        <w:t>3</w:t>
      </w:r>
      <w:r w:rsidRPr="00905975">
        <w:rPr>
          <w:rFonts w:ascii="Verdana" w:hAnsi="Verdana" w:cs="Verdana"/>
          <w:color w:val="000000"/>
          <w:spacing w:val="-4"/>
          <w:sz w:val="18"/>
          <w:szCs w:val="18"/>
        </w:rPr>
        <w:t>: Good</w:t>
      </w:r>
      <w:r w:rsidRPr="00905975">
        <w:rPr>
          <w:rFonts w:ascii="Verdana" w:hAnsi="Verdana" w:cs="Verdana"/>
          <w:color w:val="000000"/>
          <w:sz w:val="18"/>
          <w:szCs w:val="18"/>
        </w:rPr>
        <w:tab/>
      </w:r>
      <w:r>
        <w:rPr>
          <w:rFonts w:ascii="Verdana" w:hAnsi="Verdana" w:cs="Verdana"/>
          <w:color w:val="000000"/>
          <w:spacing w:val="-1"/>
          <w:sz w:val="18"/>
          <w:szCs w:val="18"/>
        </w:rPr>
        <w:t>2</w:t>
      </w:r>
      <w:r w:rsidRPr="00905975">
        <w:rPr>
          <w:rFonts w:ascii="Verdana" w:hAnsi="Verdana" w:cs="Verdana"/>
          <w:color w:val="000000"/>
          <w:spacing w:val="-1"/>
          <w:sz w:val="18"/>
          <w:szCs w:val="18"/>
        </w:rPr>
        <w:t>: Fair</w:t>
      </w:r>
      <w:r w:rsidRPr="00905975">
        <w:rPr>
          <w:rFonts w:ascii="Verdana" w:hAnsi="Verdana" w:cs="Verdana"/>
          <w:color w:val="000000"/>
          <w:sz w:val="18"/>
          <w:szCs w:val="18"/>
        </w:rPr>
        <w:tab/>
      </w:r>
      <w:r>
        <w:rPr>
          <w:rFonts w:ascii="Verdana" w:hAnsi="Verdana" w:cs="Verdana"/>
          <w:color w:val="000000"/>
          <w:spacing w:val="9"/>
          <w:sz w:val="18"/>
          <w:szCs w:val="18"/>
        </w:rPr>
        <w:t>1</w:t>
      </w:r>
      <w:r w:rsidRPr="00905975">
        <w:rPr>
          <w:rFonts w:ascii="Verdana" w:hAnsi="Verdana" w:cs="Verdana"/>
          <w:color w:val="000000"/>
          <w:spacing w:val="9"/>
          <w:sz w:val="18"/>
          <w:szCs w:val="18"/>
        </w:rPr>
        <w:t>: Poor</w:t>
      </w:r>
    </w:p>
    <w:p w14:paraId="40B5175D" w14:textId="77777777" w:rsidR="000A12AA" w:rsidRPr="000665A8" w:rsidRDefault="000A12AA" w:rsidP="000A12AA">
      <w:pPr>
        <w:shd w:val="clear" w:color="auto" w:fill="FFFFFF"/>
        <w:tabs>
          <w:tab w:val="left" w:pos="2280"/>
          <w:tab w:val="left" w:pos="4320"/>
          <w:tab w:val="left" w:pos="5755"/>
          <w:tab w:val="left" w:pos="7315"/>
        </w:tabs>
        <w:jc w:val="both"/>
        <w:rPr>
          <w:rFonts w:ascii="Verdana" w:hAnsi="Verdana" w:cs="Arial"/>
          <w:color w:val="000000"/>
          <w:sz w:val="18"/>
          <w:szCs w:val="18"/>
        </w:rPr>
      </w:pPr>
    </w:p>
    <w:tbl>
      <w:tblPr>
        <w:tblW w:w="0" w:type="auto"/>
        <w:tblInd w:w="1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40" w:type="dxa"/>
          <w:right w:w="40" w:type="dxa"/>
        </w:tblCellMar>
        <w:tblLook w:val="0000" w:firstRow="0" w:lastRow="0" w:firstColumn="0" w:lastColumn="0" w:noHBand="0" w:noVBand="0"/>
      </w:tblPr>
      <w:tblGrid>
        <w:gridCol w:w="375"/>
        <w:gridCol w:w="6955"/>
        <w:gridCol w:w="378"/>
        <w:gridCol w:w="378"/>
        <w:gridCol w:w="378"/>
        <w:gridCol w:w="378"/>
        <w:gridCol w:w="378"/>
      </w:tblGrid>
      <w:tr w:rsidR="000A12AA" w:rsidRPr="00905975" w14:paraId="4BA229C5" w14:textId="77777777" w:rsidTr="0080054C">
        <w:trPr>
          <w:trHeight w:hRule="exact" w:val="793"/>
        </w:trPr>
        <w:tc>
          <w:tcPr>
            <w:tcW w:w="0" w:type="auto"/>
            <w:gridSpan w:val="7"/>
            <w:shd w:val="clear" w:color="auto" w:fill="FFFFFF"/>
          </w:tcPr>
          <w:p w14:paraId="7E4E2B5D" w14:textId="77777777" w:rsidR="000A12AA" w:rsidRDefault="000A12AA" w:rsidP="0080054C">
            <w:pPr>
              <w:shd w:val="clear" w:color="auto" w:fill="FFFFFF"/>
              <w:spacing w:line="360" w:lineRule="auto"/>
              <w:rPr>
                <w:rFonts w:ascii="Verdana" w:hAnsi="Verdana" w:cs="Arial"/>
                <w:bCs/>
                <w:color w:val="000000"/>
                <w:spacing w:val="-4"/>
                <w:sz w:val="18"/>
                <w:szCs w:val="18"/>
              </w:rPr>
            </w:pPr>
          </w:p>
          <w:p w14:paraId="17E29429" w14:textId="77777777" w:rsidR="000A12AA" w:rsidRPr="00E37F13" w:rsidRDefault="000A12AA" w:rsidP="0080054C">
            <w:pPr>
              <w:shd w:val="clear" w:color="auto" w:fill="FFFFFF"/>
              <w:spacing w:line="360" w:lineRule="auto"/>
              <w:rPr>
                <w:rFonts w:ascii="Verdana" w:hAnsi="Verdana" w:cs="Arial"/>
                <w:bCs/>
                <w:color w:val="000000"/>
                <w:spacing w:val="-4"/>
                <w:sz w:val="18"/>
                <w:szCs w:val="18"/>
              </w:rPr>
            </w:pPr>
            <w:r w:rsidRPr="00E37F13">
              <w:rPr>
                <w:rFonts w:ascii="Verdana" w:hAnsi="Verdana" w:cs="Arial"/>
                <w:bCs/>
                <w:color w:val="000000"/>
                <w:spacing w:val="-4"/>
                <w:sz w:val="18"/>
                <w:szCs w:val="18"/>
              </w:rPr>
              <w:t xml:space="preserve">Please rate how the engineering program helped </w:t>
            </w:r>
            <w:r>
              <w:rPr>
                <w:rFonts w:ascii="Verdana" w:hAnsi="Verdana" w:cs="Arial"/>
                <w:bCs/>
                <w:color w:val="000000"/>
                <w:spacing w:val="-4"/>
                <w:sz w:val="18"/>
                <w:szCs w:val="18"/>
              </w:rPr>
              <w:t>the Internee</w:t>
            </w:r>
            <w:r w:rsidRPr="00E37F13">
              <w:rPr>
                <w:rFonts w:ascii="Verdana" w:hAnsi="Verdana" w:cs="Arial"/>
                <w:bCs/>
                <w:color w:val="000000"/>
                <w:spacing w:val="-4"/>
                <w:sz w:val="18"/>
                <w:szCs w:val="18"/>
              </w:rPr>
              <w:t xml:space="preserve"> to develop the following abilities</w:t>
            </w:r>
            <w:r w:rsidRPr="00E37F13">
              <w:rPr>
                <w:rFonts w:ascii="Verdana" w:hAnsi="Verdana" w:cs="Arial"/>
                <w:bCs/>
                <w:color w:val="000000"/>
                <w:spacing w:val="-4"/>
                <w:sz w:val="18"/>
                <w:szCs w:val="18"/>
              </w:rPr>
              <w:br/>
            </w:r>
            <w:r w:rsidRPr="00E37F13">
              <w:rPr>
                <w:rFonts w:ascii="Verdana" w:hAnsi="Verdana" w:cs="Arial"/>
                <w:bCs/>
                <w:color w:val="000000"/>
                <w:spacing w:val="-4"/>
                <w:sz w:val="18"/>
                <w:szCs w:val="18"/>
              </w:rPr>
              <w:br/>
            </w:r>
          </w:p>
          <w:p w14:paraId="6A5AA8A8" w14:textId="77777777" w:rsidR="000A12AA" w:rsidRDefault="000A12AA" w:rsidP="0080054C">
            <w:pPr>
              <w:shd w:val="clear" w:color="auto" w:fill="FFFFFF"/>
              <w:spacing w:line="360" w:lineRule="auto"/>
              <w:rPr>
                <w:rFonts w:ascii="Verdana" w:hAnsi="Verdana" w:cs="Arial"/>
                <w:b/>
                <w:bCs/>
                <w:color w:val="000000"/>
                <w:spacing w:val="-4"/>
                <w:sz w:val="18"/>
                <w:szCs w:val="18"/>
              </w:rPr>
            </w:pPr>
          </w:p>
          <w:p w14:paraId="330524FA" w14:textId="77777777" w:rsidR="000A12AA" w:rsidRDefault="000A12AA" w:rsidP="0080054C">
            <w:pPr>
              <w:shd w:val="clear" w:color="auto" w:fill="FFFFFF"/>
              <w:spacing w:line="360" w:lineRule="auto"/>
              <w:rPr>
                <w:rFonts w:ascii="Verdana" w:hAnsi="Verdana" w:cs="Arial"/>
                <w:b/>
                <w:bCs/>
                <w:color w:val="000000"/>
                <w:spacing w:val="-4"/>
                <w:sz w:val="18"/>
                <w:szCs w:val="18"/>
              </w:rPr>
            </w:pPr>
          </w:p>
          <w:p w14:paraId="67684C88" w14:textId="77777777" w:rsidR="000A12AA" w:rsidRDefault="000A12AA" w:rsidP="0080054C">
            <w:pPr>
              <w:shd w:val="clear" w:color="auto" w:fill="FFFFFF"/>
              <w:spacing w:line="360" w:lineRule="auto"/>
              <w:rPr>
                <w:rFonts w:ascii="Verdana" w:hAnsi="Verdana" w:cs="Arial"/>
                <w:b/>
                <w:bCs/>
                <w:color w:val="000000"/>
                <w:spacing w:val="-4"/>
                <w:sz w:val="18"/>
                <w:szCs w:val="18"/>
              </w:rPr>
            </w:pPr>
          </w:p>
          <w:p w14:paraId="274CE2B6" w14:textId="77777777" w:rsidR="000A12AA" w:rsidRPr="00905975" w:rsidRDefault="000A12AA" w:rsidP="0080054C">
            <w:pPr>
              <w:shd w:val="clear" w:color="auto" w:fill="FFFFFF"/>
              <w:spacing w:line="360" w:lineRule="auto"/>
              <w:jc w:val="center"/>
              <w:rPr>
                <w:rFonts w:ascii="Verdana" w:hAnsi="Verdana" w:cs="Arial"/>
                <w:sz w:val="18"/>
                <w:szCs w:val="18"/>
              </w:rPr>
            </w:pPr>
          </w:p>
        </w:tc>
      </w:tr>
      <w:tr w:rsidR="000A12AA" w:rsidRPr="00905975" w14:paraId="22C30B2D" w14:textId="77777777" w:rsidTr="0080054C">
        <w:trPr>
          <w:trHeight w:hRule="exact" w:val="595"/>
        </w:trPr>
        <w:tc>
          <w:tcPr>
            <w:tcW w:w="0" w:type="auto"/>
            <w:shd w:val="clear" w:color="auto" w:fill="FFFFFF"/>
          </w:tcPr>
          <w:p w14:paraId="2729599D" w14:textId="77777777" w:rsidR="000A12AA" w:rsidRPr="008B6D08" w:rsidRDefault="000A12AA" w:rsidP="0080054C">
            <w:pPr>
              <w:shd w:val="clear" w:color="auto" w:fill="FFFFFF"/>
              <w:spacing w:line="360" w:lineRule="auto"/>
              <w:rPr>
                <w:rFonts w:ascii="Verdana" w:hAnsi="Verdana" w:cs="Arial"/>
                <w:bCs/>
                <w:color w:val="000000"/>
                <w:sz w:val="18"/>
                <w:szCs w:val="18"/>
              </w:rPr>
            </w:pPr>
            <w:r w:rsidRPr="008B6D08">
              <w:rPr>
                <w:rFonts w:ascii="Verdana" w:hAnsi="Verdana" w:cs="Arial"/>
                <w:bCs/>
                <w:color w:val="000000"/>
                <w:sz w:val="18"/>
                <w:szCs w:val="18"/>
              </w:rPr>
              <w:t>1.</w:t>
            </w:r>
          </w:p>
        </w:tc>
        <w:tc>
          <w:tcPr>
            <w:tcW w:w="0" w:type="auto"/>
            <w:shd w:val="clear" w:color="auto" w:fill="FFFFFF"/>
          </w:tcPr>
          <w:p w14:paraId="785F96DA" w14:textId="77777777" w:rsidR="000A12AA" w:rsidRPr="008B6D08" w:rsidRDefault="000A12AA" w:rsidP="0080054C">
            <w:pPr>
              <w:shd w:val="clear" w:color="auto" w:fill="FFFFFF"/>
              <w:spacing w:line="360" w:lineRule="auto"/>
              <w:rPr>
                <w:rFonts w:ascii="Verdana" w:hAnsi="Verdana" w:cs="Arial"/>
                <w:bCs/>
                <w:color w:val="000000"/>
                <w:spacing w:val="-4"/>
                <w:sz w:val="18"/>
                <w:szCs w:val="18"/>
              </w:rPr>
            </w:pPr>
            <w:r>
              <w:rPr>
                <w:rFonts w:ascii="Verdana" w:hAnsi="Verdana" w:cs="Arial"/>
                <w:bCs/>
                <w:color w:val="000000"/>
                <w:spacing w:val="-4"/>
                <w:sz w:val="18"/>
                <w:szCs w:val="18"/>
              </w:rPr>
              <w:t>Ability</w:t>
            </w:r>
            <w:r w:rsidRPr="008B6D08">
              <w:rPr>
                <w:rFonts w:ascii="Verdana" w:hAnsi="Verdana" w:cs="Arial"/>
                <w:bCs/>
                <w:color w:val="000000"/>
                <w:spacing w:val="-4"/>
                <w:sz w:val="18"/>
                <w:szCs w:val="18"/>
              </w:rPr>
              <w:t xml:space="preserve"> to apply </w:t>
            </w:r>
            <w:r>
              <w:rPr>
                <w:rFonts w:ascii="Verdana" w:hAnsi="Verdana" w:cs="Arial"/>
                <w:bCs/>
                <w:color w:val="000000"/>
                <w:spacing w:val="-4"/>
                <w:sz w:val="18"/>
                <w:szCs w:val="18"/>
              </w:rPr>
              <w:t xml:space="preserve">engineering knowledge </w:t>
            </w:r>
            <w:r w:rsidRPr="008B6D08">
              <w:rPr>
                <w:rFonts w:ascii="Verdana" w:hAnsi="Verdana" w:cs="Arial"/>
                <w:bCs/>
                <w:color w:val="000000"/>
                <w:spacing w:val="-4"/>
                <w:sz w:val="18"/>
                <w:szCs w:val="18"/>
              </w:rPr>
              <w:t xml:space="preserve">to solve complex </w:t>
            </w:r>
            <w:r>
              <w:rPr>
                <w:rFonts w:ascii="Verdana" w:hAnsi="Verdana" w:cs="Arial"/>
                <w:bCs/>
                <w:color w:val="000000"/>
                <w:spacing w:val="-4"/>
                <w:sz w:val="18"/>
                <w:szCs w:val="18"/>
              </w:rPr>
              <w:t>real world problems</w:t>
            </w:r>
          </w:p>
        </w:tc>
        <w:tc>
          <w:tcPr>
            <w:tcW w:w="0" w:type="auto"/>
            <w:shd w:val="clear" w:color="auto" w:fill="FFFFFF"/>
            <w:vAlign w:val="center"/>
          </w:tcPr>
          <w:p w14:paraId="062B1997" w14:textId="77777777" w:rsidR="000A12AA" w:rsidRPr="00905975" w:rsidRDefault="000A12AA" w:rsidP="0080054C">
            <w:pPr>
              <w:shd w:val="clear" w:color="auto" w:fill="FFFFFF"/>
              <w:spacing w:line="360" w:lineRule="auto"/>
              <w:jc w:val="center"/>
              <w:rPr>
                <w:rFonts w:ascii="Verdana" w:hAnsi="Verdana" w:cs="Arial"/>
                <w:sz w:val="18"/>
                <w:szCs w:val="18"/>
              </w:rPr>
            </w:pPr>
            <w:r>
              <w:rPr>
                <w:rFonts w:ascii="Verdana" w:hAnsi="Verdana" w:cs="Arial"/>
                <w:sz w:val="18"/>
                <w:szCs w:val="18"/>
              </w:rPr>
              <w:t>(5)</w:t>
            </w:r>
          </w:p>
        </w:tc>
        <w:tc>
          <w:tcPr>
            <w:tcW w:w="0" w:type="auto"/>
            <w:shd w:val="clear" w:color="auto" w:fill="FFFFFF"/>
            <w:vAlign w:val="center"/>
          </w:tcPr>
          <w:p w14:paraId="3E817B04" w14:textId="77777777" w:rsidR="000A12AA" w:rsidRPr="00905975" w:rsidRDefault="000A12AA" w:rsidP="0080054C">
            <w:pPr>
              <w:shd w:val="clear" w:color="auto" w:fill="FFFFFF"/>
              <w:spacing w:line="360" w:lineRule="auto"/>
              <w:jc w:val="center"/>
              <w:rPr>
                <w:rFonts w:ascii="Verdana" w:hAnsi="Verdana" w:cs="Arial"/>
                <w:sz w:val="18"/>
                <w:szCs w:val="18"/>
              </w:rPr>
            </w:pPr>
            <w:r>
              <w:rPr>
                <w:rFonts w:ascii="Verdana" w:hAnsi="Verdana" w:cs="Arial"/>
                <w:sz w:val="18"/>
                <w:szCs w:val="18"/>
              </w:rPr>
              <w:t>(4)</w:t>
            </w:r>
          </w:p>
        </w:tc>
        <w:tc>
          <w:tcPr>
            <w:tcW w:w="0" w:type="auto"/>
            <w:shd w:val="clear" w:color="auto" w:fill="FFFFFF"/>
            <w:vAlign w:val="center"/>
          </w:tcPr>
          <w:p w14:paraId="08591509" w14:textId="77777777" w:rsidR="000A12AA" w:rsidRPr="00905975" w:rsidRDefault="000A12AA" w:rsidP="0080054C">
            <w:pPr>
              <w:shd w:val="clear" w:color="auto" w:fill="FFFFFF"/>
              <w:spacing w:line="360" w:lineRule="auto"/>
              <w:jc w:val="center"/>
              <w:rPr>
                <w:rFonts w:ascii="Verdana" w:hAnsi="Verdana" w:cs="Arial"/>
                <w:sz w:val="18"/>
                <w:szCs w:val="18"/>
              </w:rPr>
            </w:pPr>
            <w:r>
              <w:rPr>
                <w:rFonts w:ascii="Verdana" w:hAnsi="Verdana" w:cs="Arial"/>
                <w:sz w:val="18"/>
                <w:szCs w:val="18"/>
              </w:rPr>
              <w:t>(3)</w:t>
            </w:r>
          </w:p>
        </w:tc>
        <w:tc>
          <w:tcPr>
            <w:tcW w:w="0" w:type="auto"/>
            <w:shd w:val="clear" w:color="auto" w:fill="FFFFFF"/>
            <w:vAlign w:val="center"/>
          </w:tcPr>
          <w:p w14:paraId="5C889FCF" w14:textId="77777777" w:rsidR="000A12AA" w:rsidRPr="00905975" w:rsidRDefault="000A12AA" w:rsidP="0080054C">
            <w:pPr>
              <w:shd w:val="clear" w:color="auto" w:fill="FFFFFF"/>
              <w:spacing w:line="360" w:lineRule="auto"/>
              <w:jc w:val="center"/>
              <w:rPr>
                <w:rFonts w:ascii="Verdana" w:hAnsi="Verdana" w:cs="Arial"/>
                <w:sz w:val="18"/>
                <w:szCs w:val="18"/>
              </w:rPr>
            </w:pPr>
            <w:r>
              <w:rPr>
                <w:rFonts w:ascii="Verdana" w:hAnsi="Verdana" w:cs="Arial"/>
                <w:sz w:val="18"/>
                <w:szCs w:val="18"/>
              </w:rPr>
              <w:t>(2)</w:t>
            </w:r>
          </w:p>
        </w:tc>
        <w:tc>
          <w:tcPr>
            <w:tcW w:w="0" w:type="auto"/>
            <w:shd w:val="clear" w:color="auto" w:fill="FFFFFF"/>
            <w:vAlign w:val="center"/>
          </w:tcPr>
          <w:p w14:paraId="0067A21E" w14:textId="77777777" w:rsidR="000A12AA" w:rsidRPr="00905975" w:rsidRDefault="000A12AA" w:rsidP="0080054C">
            <w:pPr>
              <w:shd w:val="clear" w:color="auto" w:fill="FFFFFF"/>
              <w:spacing w:line="360" w:lineRule="auto"/>
              <w:jc w:val="center"/>
              <w:rPr>
                <w:rFonts w:ascii="Verdana" w:hAnsi="Verdana" w:cs="Arial"/>
                <w:sz w:val="18"/>
                <w:szCs w:val="18"/>
              </w:rPr>
            </w:pPr>
            <w:r>
              <w:rPr>
                <w:rFonts w:ascii="Verdana" w:hAnsi="Verdana" w:cs="Arial"/>
                <w:sz w:val="18"/>
                <w:szCs w:val="18"/>
              </w:rPr>
              <w:t>(1)</w:t>
            </w:r>
          </w:p>
        </w:tc>
      </w:tr>
      <w:tr w:rsidR="000A12AA" w:rsidRPr="00905975" w14:paraId="17BA69FA" w14:textId="77777777" w:rsidTr="0080054C">
        <w:trPr>
          <w:trHeight w:val="132"/>
        </w:trPr>
        <w:tc>
          <w:tcPr>
            <w:tcW w:w="0" w:type="auto"/>
            <w:shd w:val="clear" w:color="auto" w:fill="FFFFFF"/>
          </w:tcPr>
          <w:p w14:paraId="2F90929E" w14:textId="77777777" w:rsidR="000A12AA" w:rsidRPr="008B6D08" w:rsidRDefault="000A12AA" w:rsidP="0080054C">
            <w:pPr>
              <w:shd w:val="clear" w:color="auto" w:fill="FFFFFF"/>
              <w:spacing w:line="360" w:lineRule="auto"/>
              <w:rPr>
                <w:rFonts w:ascii="Verdana" w:hAnsi="Verdana" w:cs="Arial"/>
                <w:sz w:val="18"/>
                <w:szCs w:val="18"/>
              </w:rPr>
            </w:pPr>
            <w:r w:rsidRPr="008B6D08">
              <w:rPr>
                <w:rFonts w:ascii="Verdana" w:hAnsi="Verdana" w:cs="Arial"/>
                <w:bCs/>
                <w:color w:val="000000"/>
                <w:sz w:val="18"/>
                <w:szCs w:val="18"/>
              </w:rPr>
              <w:t>2.</w:t>
            </w:r>
          </w:p>
        </w:tc>
        <w:tc>
          <w:tcPr>
            <w:tcW w:w="0" w:type="auto"/>
            <w:shd w:val="clear" w:color="auto" w:fill="FFFFFF"/>
          </w:tcPr>
          <w:p w14:paraId="58559462" w14:textId="77777777" w:rsidR="000A12AA" w:rsidRPr="008B6D08" w:rsidRDefault="000A12AA" w:rsidP="0080054C">
            <w:pPr>
              <w:shd w:val="clear" w:color="auto" w:fill="FFFFFF"/>
              <w:spacing w:line="360" w:lineRule="auto"/>
              <w:rPr>
                <w:rFonts w:ascii="Verdana" w:hAnsi="Verdana" w:cs="Arial"/>
                <w:sz w:val="18"/>
                <w:szCs w:val="18"/>
              </w:rPr>
            </w:pPr>
            <w:r>
              <w:rPr>
                <w:rFonts w:ascii="Verdana" w:hAnsi="Verdana" w:cs="Arial"/>
                <w:bCs/>
                <w:color w:val="000000"/>
                <w:spacing w:val="-4"/>
                <w:sz w:val="18"/>
                <w:szCs w:val="18"/>
              </w:rPr>
              <w:t>Ability</w:t>
            </w:r>
            <w:r w:rsidRPr="008B6D08">
              <w:rPr>
                <w:rFonts w:ascii="Verdana" w:hAnsi="Verdana" w:cs="Arial"/>
                <w:bCs/>
                <w:color w:val="000000"/>
                <w:spacing w:val="-4"/>
                <w:sz w:val="18"/>
                <w:szCs w:val="18"/>
              </w:rPr>
              <w:t xml:space="preserve"> to </w:t>
            </w:r>
            <w:r>
              <w:rPr>
                <w:rFonts w:ascii="Verdana" w:hAnsi="Verdana" w:cs="Arial"/>
                <w:bCs/>
                <w:color w:val="000000"/>
                <w:spacing w:val="-4"/>
                <w:sz w:val="18"/>
                <w:szCs w:val="18"/>
              </w:rPr>
              <w:t>apply</w:t>
            </w:r>
            <w:r w:rsidRPr="008B6D08">
              <w:rPr>
                <w:rFonts w:ascii="Verdana" w:hAnsi="Verdana" w:cs="Arial"/>
                <w:bCs/>
                <w:color w:val="000000"/>
                <w:spacing w:val="-4"/>
                <w:sz w:val="18"/>
                <w:szCs w:val="18"/>
              </w:rPr>
              <w:t xml:space="preserve"> fundamentals of engineering sciences for prob</w:t>
            </w:r>
            <w:r>
              <w:rPr>
                <w:rFonts w:ascii="Verdana" w:hAnsi="Verdana" w:cs="Arial"/>
                <w:bCs/>
                <w:color w:val="000000"/>
                <w:spacing w:val="-4"/>
                <w:sz w:val="18"/>
                <w:szCs w:val="18"/>
              </w:rPr>
              <w:t xml:space="preserve">lem identification </w:t>
            </w:r>
            <w:r w:rsidRPr="008B6D08">
              <w:rPr>
                <w:rFonts w:ascii="Verdana" w:hAnsi="Verdana" w:cs="Arial"/>
                <w:bCs/>
                <w:color w:val="000000"/>
                <w:spacing w:val="-4"/>
                <w:sz w:val="18"/>
                <w:szCs w:val="18"/>
              </w:rPr>
              <w:t>thorough analysis an</w:t>
            </w:r>
            <w:r>
              <w:rPr>
                <w:rFonts w:ascii="Verdana" w:hAnsi="Verdana" w:cs="Arial"/>
                <w:bCs/>
                <w:color w:val="000000"/>
                <w:spacing w:val="-4"/>
                <w:sz w:val="18"/>
                <w:szCs w:val="18"/>
              </w:rPr>
              <w:t>d literature review</w:t>
            </w:r>
          </w:p>
        </w:tc>
        <w:tc>
          <w:tcPr>
            <w:tcW w:w="0" w:type="auto"/>
            <w:shd w:val="clear" w:color="auto" w:fill="FFFFFF"/>
            <w:vAlign w:val="center"/>
          </w:tcPr>
          <w:p w14:paraId="662A5D66" w14:textId="77777777" w:rsidR="000A12AA" w:rsidRPr="00905975" w:rsidRDefault="000A12AA" w:rsidP="0080054C">
            <w:pPr>
              <w:shd w:val="clear" w:color="auto" w:fill="FFFFFF"/>
              <w:spacing w:line="360" w:lineRule="auto"/>
              <w:jc w:val="center"/>
              <w:rPr>
                <w:rFonts w:ascii="Verdana" w:hAnsi="Verdana" w:cs="Arial"/>
                <w:sz w:val="18"/>
                <w:szCs w:val="18"/>
              </w:rPr>
            </w:pPr>
            <w:r>
              <w:rPr>
                <w:rFonts w:ascii="Verdana" w:hAnsi="Verdana" w:cs="Arial"/>
                <w:sz w:val="18"/>
                <w:szCs w:val="18"/>
              </w:rPr>
              <w:t>(5)</w:t>
            </w:r>
          </w:p>
        </w:tc>
        <w:tc>
          <w:tcPr>
            <w:tcW w:w="0" w:type="auto"/>
            <w:shd w:val="clear" w:color="auto" w:fill="FFFFFF"/>
            <w:vAlign w:val="center"/>
          </w:tcPr>
          <w:p w14:paraId="024DFE2E" w14:textId="77777777" w:rsidR="000A12AA" w:rsidRPr="00905975" w:rsidRDefault="000A12AA" w:rsidP="0080054C">
            <w:pPr>
              <w:shd w:val="clear" w:color="auto" w:fill="FFFFFF"/>
              <w:spacing w:line="360" w:lineRule="auto"/>
              <w:jc w:val="center"/>
              <w:rPr>
                <w:rFonts w:ascii="Verdana" w:hAnsi="Verdana" w:cs="Arial"/>
                <w:sz w:val="18"/>
                <w:szCs w:val="18"/>
              </w:rPr>
            </w:pPr>
            <w:r>
              <w:rPr>
                <w:rFonts w:ascii="Verdana" w:hAnsi="Verdana" w:cs="Arial"/>
                <w:sz w:val="18"/>
                <w:szCs w:val="18"/>
              </w:rPr>
              <w:t>(4)</w:t>
            </w:r>
          </w:p>
        </w:tc>
        <w:tc>
          <w:tcPr>
            <w:tcW w:w="0" w:type="auto"/>
            <w:shd w:val="clear" w:color="auto" w:fill="FFFFFF"/>
            <w:vAlign w:val="center"/>
          </w:tcPr>
          <w:p w14:paraId="051CE250" w14:textId="77777777" w:rsidR="000A12AA" w:rsidRPr="00905975" w:rsidRDefault="000A12AA" w:rsidP="0080054C">
            <w:pPr>
              <w:shd w:val="clear" w:color="auto" w:fill="FFFFFF"/>
              <w:spacing w:line="360" w:lineRule="auto"/>
              <w:jc w:val="center"/>
              <w:rPr>
                <w:rFonts w:ascii="Verdana" w:hAnsi="Verdana" w:cs="Arial"/>
                <w:sz w:val="18"/>
                <w:szCs w:val="18"/>
              </w:rPr>
            </w:pPr>
            <w:r>
              <w:rPr>
                <w:rFonts w:ascii="Verdana" w:hAnsi="Verdana" w:cs="Arial"/>
                <w:sz w:val="18"/>
                <w:szCs w:val="18"/>
              </w:rPr>
              <w:t>(3)</w:t>
            </w:r>
          </w:p>
        </w:tc>
        <w:tc>
          <w:tcPr>
            <w:tcW w:w="0" w:type="auto"/>
            <w:shd w:val="clear" w:color="auto" w:fill="FFFFFF"/>
            <w:vAlign w:val="center"/>
          </w:tcPr>
          <w:p w14:paraId="4022C200" w14:textId="77777777" w:rsidR="000A12AA" w:rsidRPr="00905975" w:rsidRDefault="000A12AA" w:rsidP="0080054C">
            <w:pPr>
              <w:shd w:val="clear" w:color="auto" w:fill="FFFFFF"/>
              <w:spacing w:line="360" w:lineRule="auto"/>
              <w:jc w:val="center"/>
              <w:rPr>
                <w:rFonts w:ascii="Verdana" w:hAnsi="Verdana" w:cs="Arial"/>
                <w:sz w:val="18"/>
                <w:szCs w:val="18"/>
              </w:rPr>
            </w:pPr>
            <w:r>
              <w:rPr>
                <w:rFonts w:ascii="Verdana" w:hAnsi="Verdana" w:cs="Arial"/>
                <w:sz w:val="18"/>
                <w:szCs w:val="18"/>
              </w:rPr>
              <w:t>(2)</w:t>
            </w:r>
          </w:p>
        </w:tc>
        <w:tc>
          <w:tcPr>
            <w:tcW w:w="0" w:type="auto"/>
            <w:shd w:val="clear" w:color="auto" w:fill="FFFFFF"/>
            <w:vAlign w:val="center"/>
          </w:tcPr>
          <w:p w14:paraId="1079478B" w14:textId="77777777" w:rsidR="000A12AA" w:rsidRPr="00905975" w:rsidRDefault="000A12AA" w:rsidP="0080054C">
            <w:pPr>
              <w:shd w:val="clear" w:color="auto" w:fill="FFFFFF"/>
              <w:spacing w:line="360" w:lineRule="auto"/>
              <w:jc w:val="center"/>
              <w:rPr>
                <w:rFonts w:ascii="Verdana" w:hAnsi="Verdana" w:cs="Arial"/>
                <w:sz w:val="18"/>
                <w:szCs w:val="18"/>
              </w:rPr>
            </w:pPr>
            <w:r>
              <w:rPr>
                <w:rFonts w:ascii="Verdana" w:hAnsi="Verdana" w:cs="Arial"/>
                <w:sz w:val="18"/>
                <w:szCs w:val="18"/>
              </w:rPr>
              <w:t>(1)</w:t>
            </w:r>
          </w:p>
        </w:tc>
      </w:tr>
      <w:tr w:rsidR="000A12AA" w:rsidRPr="00905975" w14:paraId="47339EF5" w14:textId="77777777" w:rsidTr="0080054C">
        <w:trPr>
          <w:trHeight w:val="132"/>
        </w:trPr>
        <w:tc>
          <w:tcPr>
            <w:tcW w:w="0" w:type="auto"/>
            <w:shd w:val="clear" w:color="auto" w:fill="FFFFFF"/>
          </w:tcPr>
          <w:p w14:paraId="6580646D" w14:textId="77777777" w:rsidR="000A12AA" w:rsidRPr="008B6D08" w:rsidRDefault="000A12AA" w:rsidP="0080054C">
            <w:pPr>
              <w:shd w:val="clear" w:color="auto" w:fill="FFFFFF"/>
              <w:spacing w:line="360" w:lineRule="auto"/>
              <w:rPr>
                <w:rFonts w:ascii="Verdana" w:hAnsi="Verdana" w:cs="Arial"/>
                <w:sz w:val="18"/>
                <w:szCs w:val="18"/>
              </w:rPr>
            </w:pPr>
            <w:r w:rsidRPr="008B6D08">
              <w:rPr>
                <w:rFonts w:ascii="Verdana" w:hAnsi="Verdana" w:cs="Arial"/>
                <w:bCs/>
                <w:color w:val="000000"/>
                <w:spacing w:val="-4"/>
                <w:sz w:val="18"/>
                <w:szCs w:val="18"/>
              </w:rPr>
              <w:t>3.</w:t>
            </w:r>
          </w:p>
        </w:tc>
        <w:tc>
          <w:tcPr>
            <w:tcW w:w="0" w:type="auto"/>
            <w:shd w:val="clear" w:color="auto" w:fill="FFFFFF"/>
          </w:tcPr>
          <w:p w14:paraId="099983D1" w14:textId="77777777" w:rsidR="000A12AA" w:rsidRPr="008B6D08" w:rsidRDefault="000A12AA" w:rsidP="0080054C">
            <w:pPr>
              <w:shd w:val="clear" w:color="auto" w:fill="FFFFFF"/>
              <w:spacing w:line="360" w:lineRule="auto"/>
              <w:rPr>
                <w:rFonts w:ascii="Verdana" w:hAnsi="Verdana" w:cs="Arial"/>
                <w:sz w:val="18"/>
                <w:szCs w:val="18"/>
              </w:rPr>
            </w:pPr>
            <w:r w:rsidRPr="008B6D08">
              <w:rPr>
                <w:rFonts w:ascii="Verdana" w:hAnsi="Verdana" w:cs="Arial"/>
                <w:sz w:val="18"/>
                <w:szCs w:val="18"/>
              </w:rPr>
              <w:t>Ability to design a system</w:t>
            </w:r>
            <w:r>
              <w:rPr>
                <w:rFonts w:ascii="Verdana" w:hAnsi="Verdana" w:cs="Arial"/>
                <w:sz w:val="18"/>
                <w:szCs w:val="18"/>
              </w:rPr>
              <w:t xml:space="preserve"> or process that meets requirements within real-world constraints</w:t>
            </w:r>
          </w:p>
        </w:tc>
        <w:tc>
          <w:tcPr>
            <w:tcW w:w="0" w:type="auto"/>
            <w:shd w:val="clear" w:color="auto" w:fill="FFFFFF"/>
            <w:vAlign w:val="center"/>
          </w:tcPr>
          <w:p w14:paraId="616290B6" w14:textId="77777777" w:rsidR="000A12AA" w:rsidRPr="00905975" w:rsidRDefault="000A12AA" w:rsidP="0080054C">
            <w:pPr>
              <w:shd w:val="clear" w:color="auto" w:fill="FFFFFF"/>
              <w:spacing w:line="360" w:lineRule="auto"/>
              <w:jc w:val="center"/>
              <w:rPr>
                <w:rFonts w:ascii="Verdana" w:hAnsi="Verdana" w:cs="Arial"/>
                <w:sz w:val="18"/>
                <w:szCs w:val="18"/>
              </w:rPr>
            </w:pPr>
            <w:r>
              <w:rPr>
                <w:rFonts w:ascii="Verdana" w:hAnsi="Verdana" w:cs="Arial"/>
                <w:sz w:val="18"/>
                <w:szCs w:val="18"/>
              </w:rPr>
              <w:t>(5)</w:t>
            </w:r>
          </w:p>
        </w:tc>
        <w:tc>
          <w:tcPr>
            <w:tcW w:w="0" w:type="auto"/>
            <w:shd w:val="clear" w:color="auto" w:fill="FFFFFF"/>
            <w:vAlign w:val="center"/>
          </w:tcPr>
          <w:p w14:paraId="1D568144" w14:textId="77777777" w:rsidR="000A12AA" w:rsidRPr="00905975" w:rsidRDefault="000A12AA" w:rsidP="0080054C">
            <w:pPr>
              <w:shd w:val="clear" w:color="auto" w:fill="FFFFFF"/>
              <w:spacing w:line="360" w:lineRule="auto"/>
              <w:jc w:val="center"/>
              <w:rPr>
                <w:rFonts w:ascii="Verdana" w:hAnsi="Verdana" w:cs="Arial"/>
                <w:sz w:val="18"/>
                <w:szCs w:val="18"/>
              </w:rPr>
            </w:pPr>
            <w:r>
              <w:rPr>
                <w:rFonts w:ascii="Verdana" w:hAnsi="Verdana" w:cs="Arial"/>
                <w:sz w:val="18"/>
                <w:szCs w:val="18"/>
              </w:rPr>
              <w:t>(4)</w:t>
            </w:r>
          </w:p>
        </w:tc>
        <w:tc>
          <w:tcPr>
            <w:tcW w:w="0" w:type="auto"/>
            <w:shd w:val="clear" w:color="auto" w:fill="FFFFFF"/>
            <w:vAlign w:val="center"/>
          </w:tcPr>
          <w:p w14:paraId="1AA9DDCE" w14:textId="77777777" w:rsidR="000A12AA" w:rsidRPr="00905975" w:rsidRDefault="000A12AA" w:rsidP="0080054C">
            <w:pPr>
              <w:shd w:val="clear" w:color="auto" w:fill="FFFFFF"/>
              <w:spacing w:line="360" w:lineRule="auto"/>
              <w:jc w:val="center"/>
              <w:rPr>
                <w:rFonts w:ascii="Verdana" w:hAnsi="Verdana" w:cs="Arial"/>
                <w:sz w:val="18"/>
                <w:szCs w:val="18"/>
              </w:rPr>
            </w:pPr>
            <w:r>
              <w:rPr>
                <w:rFonts w:ascii="Verdana" w:hAnsi="Verdana" w:cs="Arial"/>
                <w:sz w:val="18"/>
                <w:szCs w:val="18"/>
              </w:rPr>
              <w:t>(3)</w:t>
            </w:r>
          </w:p>
        </w:tc>
        <w:tc>
          <w:tcPr>
            <w:tcW w:w="0" w:type="auto"/>
            <w:shd w:val="clear" w:color="auto" w:fill="FFFFFF"/>
            <w:vAlign w:val="center"/>
          </w:tcPr>
          <w:p w14:paraId="01AEE1FC" w14:textId="77777777" w:rsidR="000A12AA" w:rsidRPr="00905975" w:rsidRDefault="000A12AA" w:rsidP="0080054C">
            <w:pPr>
              <w:shd w:val="clear" w:color="auto" w:fill="FFFFFF"/>
              <w:spacing w:line="360" w:lineRule="auto"/>
              <w:jc w:val="center"/>
              <w:rPr>
                <w:rFonts w:ascii="Verdana" w:hAnsi="Verdana" w:cs="Arial"/>
                <w:sz w:val="18"/>
                <w:szCs w:val="18"/>
              </w:rPr>
            </w:pPr>
            <w:r>
              <w:rPr>
                <w:rFonts w:ascii="Verdana" w:hAnsi="Verdana" w:cs="Arial"/>
                <w:sz w:val="18"/>
                <w:szCs w:val="18"/>
              </w:rPr>
              <w:t>(2)</w:t>
            </w:r>
          </w:p>
        </w:tc>
        <w:tc>
          <w:tcPr>
            <w:tcW w:w="0" w:type="auto"/>
            <w:shd w:val="clear" w:color="auto" w:fill="FFFFFF"/>
            <w:vAlign w:val="center"/>
          </w:tcPr>
          <w:p w14:paraId="2D20323A" w14:textId="77777777" w:rsidR="000A12AA" w:rsidRPr="00905975" w:rsidRDefault="000A12AA" w:rsidP="0080054C">
            <w:pPr>
              <w:shd w:val="clear" w:color="auto" w:fill="FFFFFF"/>
              <w:spacing w:line="360" w:lineRule="auto"/>
              <w:jc w:val="center"/>
              <w:rPr>
                <w:rFonts w:ascii="Verdana" w:hAnsi="Verdana" w:cs="Arial"/>
                <w:sz w:val="18"/>
                <w:szCs w:val="18"/>
              </w:rPr>
            </w:pPr>
            <w:r>
              <w:rPr>
                <w:rFonts w:ascii="Verdana" w:hAnsi="Verdana" w:cs="Arial"/>
                <w:sz w:val="18"/>
                <w:szCs w:val="18"/>
              </w:rPr>
              <w:t>(1)</w:t>
            </w:r>
          </w:p>
        </w:tc>
      </w:tr>
      <w:tr w:rsidR="000A12AA" w:rsidRPr="00905975" w14:paraId="13B15F76" w14:textId="77777777" w:rsidTr="0080054C">
        <w:trPr>
          <w:trHeight w:val="132"/>
        </w:trPr>
        <w:tc>
          <w:tcPr>
            <w:tcW w:w="0" w:type="auto"/>
            <w:shd w:val="clear" w:color="auto" w:fill="FFFFFF"/>
          </w:tcPr>
          <w:p w14:paraId="2265FD37" w14:textId="77777777" w:rsidR="000A12AA" w:rsidRPr="008B6D08" w:rsidRDefault="000A12AA" w:rsidP="0080054C">
            <w:pPr>
              <w:shd w:val="clear" w:color="auto" w:fill="FFFFFF"/>
              <w:spacing w:line="360" w:lineRule="auto"/>
              <w:rPr>
                <w:rFonts w:ascii="Verdana" w:hAnsi="Verdana" w:cs="Arial"/>
                <w:sz w:val="18"/>
                <w:szCs w:val="18"/>
              </w:rPr>
            </w:pPr>
            <w:r w:rsidRPr="008B6D08">
              <w:rPr>
                <w:rFonts w:ascii="Verdana" w:hAnsi="Verdana" w:cs="Arial"/>
                <w:sz w:val="18"/>
                <w:szCs w:val="18"/>
              </w:rPr>
              <w:t>4.</w:t>
            </w:r>
          </w:p>
        </w:tc>
        <w:tc>
          <w:tcPr>
            <w:tcW w:w="0" w:type="auto"/>
            <w:shd w:val="clear" w:color="auto" w:fill="FFFFFF"/>
          </w:tcPr>
          <w:p w14:paraId="3DAFE326" w14:textId="77777777" w:rsidR="000A12AA" w:rsidRPr="008B6D08" w:rsidRDefault="000A12AA" w:rsidP="0080054C">
            <w:pPr>
              <w:shd w:val="clear" w:color="auto" w:fill="FFFFFF"/>
              <w:spacing w:line="360" w:lineRule="auto"/>
              <w:rPr>
                <w:rFonts w:ascii="Verdana" w:hAnsi="Verdana" w:cs="Arial"/>
                <w:sz w:val="18"/>
                <w:szCs w:val="18"/>
              </w:rPr>
            </w:pPr>
            <w:r w:rsidRPr="008B6D08">
              <w:rPr>
                <w:rFonts w:ascii="Verdana" w:hAnsi="Verdana" w:cs="Arial"/>
                <w:sz w:val="18"/>
                <w:szCs w:val="18"/>
              </w:rPr>
              <w:t xml:space="preserve">Ability to investigate </w:t>
            </w:r>
            <w:r>
              <w:rPr>
                <w:rFonts w:ascii="Verdana" w:hAnsi="Verdana" w:cs="Arial"/>
                <w:sz w:val="18"/>
                <w:szCs w:val="18"/>
              </w:rPr>
              <w:t>complicated</w:t>
            </w:r>
            <w:r w:rsidRPr="008B6D08">
              <w:rPr>
                <w:rFonts w:ascii="Verdana" w:hAnsi="Verdana" w:cs="Arial"/>
                <w:sz w:val="18"/>
                <w:szCs w:val="18"/>
              </w:rPr>
              <w:t xml:space="preserve"> engineering problems </w:t>
            </w:r>
            <w:r>
              <w:rPr>
                <w:rFonts w:ascii="Verdana" w:hAnsi="Verdana" w:cs="Arial"/>
                <w:sz w:val="18"/>
                <w:szCs w:val="18"/>
              </w:rPr>
              <w:t xml:space="preserve">through a </w:t>
            </w:r>
            <w:r w:rsidRPr="008B6D08">
              <w:rPr>
                <w:rFonts w:ascii="Verdana" w:hAnsi="Verdana" w:cs="Arial"/>
                <w:sz w:val="18"/>
                <w:szCs w:val="18"/>
              </w:rPr>
              <w:t>systemati</w:t>
            </w:r>
            <w:r>
              <w:rPr>
                <w:rFonts w:ascii="Verdana" w:hAnsi="Verdana" w:cs="Arial"/>
                <w:sz w:val="18"/>
                <w:szCs w:val="18"/>
              </w:rPr>
              <w:t>c approach</w:t>
            </w:r>
            <w:r w:rsidRPr="008B6D08">
              <w:rPr>
                <w:rFonts w:ascii="Verdana" w:hAnsi="Verdana" w:cs="Arial"/>
                <w:sz w:val="18"/>
                <w:szCs w:val="18"/>
              </w:rPr>
              <w:t xml:space="preserve"> such as literature review, design and conduct experiments, analysis</w:t>
            </w:r>
          </w:p>
        </w:tc>
        <w:tc>
          <w:tcPr>
            <w:tcW w:w="0" w:type="auto"/>
            <w:shd w:val="clear" w:color="auto" w:fill="FFFFFF"/>
            <w:vAlign w:val="center"/>
          </w:tcPr>
          <w:p w14:paraId="1FA9FD2D" w14:textId="77777777" w:rsidR="000A12AA" w:rsidRPr="00905975" w:rsidRDefault="000A12AA" w:rsidP="0080054C">
            <w:pPr>
              <w:shd w:val="clear" w:color="auto" w:fill="FFFFFF"/>
              <w:spacing w:line="360" w:lineRule="auto"/>
              <w:jc w:val="center"/>
              <w:rPr>
                <w:rFonts w:ascii="Verdana" w:hAnsi="Verdana" w:cs="Arial"/>
                <w:sz w:val="18"/>
                <w:szCs w:val="18"/>
              </w:rPr>
            </w:pPr>
            <w:r>
              <w:rPr>
                <w:rFonts w:ascii="Verdana" w:hAnsi="Verdana" w:cs="Arial"/>
                <w:sz w:val="18"/>
                <w:szCs w:val="18"/>
              </w:rPr>
              <w:t>(5)</w:t>
            </w:r>
          </w:p>
        </w:tc>
        <w:tc>
          <w:tcPr>
            <w:tcW w:w="0" w:type="auto"/>
            <w:shd w:val="clear" w:color="auto" w:fill="FFFFFF"/>
            <w:vAlign w:val="center"/>
          </w:tcPr>
          <w:p w14:paraId="57626F0E" w14:textId="77777777" w:rsidR="000A12AA" w:rsidRPr="00905975" w:rsidRDefault="000A12AA" w:rsidP="0080054C">
            <w:pPr>
              <w:shd w:val="clear" w:color="auto" w:fill="FFFFFF"/>
              <w:spacing w:line="360" w:lineRule="auto"/>
              <w:jc w:val="center"/>
              <w:rPr>
                <w:rFonts w:ascii="Verdana" w:hAnsi="Verdana" w:cs="Arial"/>
                <w:sz w:val="18"/>
                <w:szCs w:val="18"/>
              </w:rPr>
            </w:pPr>
            <w:r>
              <w:rPr>
                <w:rFonts w:ascii="Verdana" w:hAnsi="Verdana" w:cs="Arial"/>
                <w:sz w:val="18"/>
                <w:szCs w:val="18"/>
              </w:rPr>
              <w:t>(4)</w:t>
            </w:r>
          </w:p>
        </w:tc>
        <w:tc>
          <w:tcPr>
            <w:tcW w:w="0" w:type="auto"/>
            <w:shd w:val="clear" w:color="auto" w:fill="FFFFFF"/>
            <w:vAlign w:val="center"/>
          </w:tcPr>
          <w:p w14:paraId="764B3F67" w14:textId="77777777" w:rsidR="000A12AA" w:rsidRPr="00905975" w:rsidRDefault="000A12AA" w:rsidP="0080054C">
            <w:pPr>
              <w:shd w:val="clear" w:color="auto" w:fill="FFFFFF"/>
              <w:spacing w:line="360" w:lineRule="auto"/>
              <w:jc w:val="center"/>
              <w:rPr>
                <w:rFonts w:ascii="Verdana" w:hAnsi="Verdana" w:cs="Arial"/>
                <w:sz w:val="18"/>
                <w:szCs w:val="18"/>
              </w:rPr>
            </w:pPr>
            <w:r>
              <w:rPr>
                <w:rFonts w:ascii="Verdana" w:hAnsi="Verdana" w:cs="Arial"/>
                <w:sz w:val="18"/>
                <w:szCs w:val="18"/>
              </w:rPr>
              <w:t>(3)</w:t>
            </w:r>
          </w:p>
        </w:tc>
        <w:tc>
          <w:tcPr>
            <w:tcW w:w="0" w:type="auto"/>
            <w:shd w:val="clear" w:color="auto" w:fill="FFFFFF"/>
            <w:vAlign w:val="center"/>
          </w:tcPr>
          <w:p w14:paraId="3FCC5205" w14:textId="77777777" w:rsidR="000A12AA" w:rsidRPr="00905975" w:rsidRDefault="000A12AA" w:rsidP="0080054C">
            <w:pPr>
              <w:shd w:val="clear" w:color="auto" w:fill="FFFFFF"/>
              <w:spacing w:line="360" w:lineRule="auto"/>
              <w:jc w:val="center"/>
              <w:rPr>
                <w:rFonts w:ascii="Verdana" w:hAnsi="Verdana" w:cs="Arial"/>
                <w:sz w:val="18"/>
                <w:szCs w:val="18"/>
              </w:rPr>
            </w:pPr>
            <w:r>
              <w:rPr>
                <w:rFonts w:ascii="Verdana" w:hAnsi="Verdana" w:cs="Arial"/>
                <w:sz w:val="18"/>
                <w:szCs w:val="18"/>
              </w:rPr>
              <w:t>(2)</w:t>
            </w:r>
          </w:p>
        </w:tc>
        <w:tc>
          <w:tcPr>
            <w:tcW w:w="0" w:type="auto"/>
            <w:shd w:val="clear" w:color="auto" w:fill="FFFFFF"/>
            <w:vAlign w:val="center"/>
          </w:tcPr>
          <w:p w14:paraId="1C73708C" w14:textId="77777777" w:rsidR="000A12AA" w:rsidRPr="00905975" w:rsidRDefault="000A12AA" w:rsidP="0080054C">
            <w:pPr>
              <w:shd w:val="clear" w:color="auto" w:fill="FFFFFF"/>
              <w:spacing w:line="360" w:lineRule="auto"/>
              <w:jc w:val="center"/>
              <w:rPr>
                <w:rFonts w:ascii="Verdana" w:hAnsi="Verdana" w:cs="Arial"/>
                <w:sz w:val="18"/>
                <w:szCs w:val="18"/>
              </w:rPr>
            </w:pPr>
            <w:r>
              <w:rPr>
                <w:rFonts w:ascii="Verdana" w:hAnsi="Verdana" w:cs="Arial"/>
                <w:sz w:val="18"/>
                <w:szCs w:val="18"/>
              </w:rPr>
              <w:t>(1)</w:t>
            </w:r>
          </w:p>
        </w:tc>
      </w:tr>
      <w:tr w:rsidR="000A12AA" w:rsidRPr="00905975" w14:paraId="09CD895F" w14:textId="77777777" w:rsidTr="0080054C">
        <w:trPr>
          <w:trHeight w:val="132"/>
        </w:trPr>
        <w:tc>
          <w:tcPr>
            <w:tcW w:w="0" w:type="auto"/>
            <w:shd w:val="clear" w:color="auto" w:fill="FFFFFF"/>
          </w:tcPr>
          <w:p w14:paraId="16A7F8FA" w14:textId="77777777" w:rsidR="000A12AA" w:rsidRPr="0010466E" w:rsidRDefault="000A12AA" w:rsidP="0080054C">
            <w:pPr>
              <w:shd w:val="clear" w:color="auto" w:fill="FFFFFF"/>
              <w:spacing w:line="360" w:lineRule="auto"/>
              <w:rPr>
                <w:rFonts w:ascii="Verdana" w:hAnsi="Verdana" w:cs="Arial"/>
                <w:sz w:val="18"/>
                <w:szCs w:val="18"/>
              </w:rPr>
            </w:pPr>
            <w:r>
              <w:rPr>
                <w:rFonts w:ascii="Verdana" w:hAnsi="Verdana" w:cs="Arial"/>
                <w:sz w:val="18"/>
                <w:szCs w:val="18"/>
              </w:rPr>
              <w:lastRenderedPageBreak/>
              <w:t>5.</w:t>
            </w:r>
          </w:p>
        </w:tc>
        <w:tc>
          <w:tcPr>
            <w:tcW w:w="0" w:type="auto"/>
            <w:shd w:val="clear" w:color="auto" w:fill="FFFFFF"/>
          </w:tcPr>
          <w:p w14:paraId="450750C2" w14:textId="77777777" w:rsidR="000A12AA" w:rsidRPr="00905975" w:rsidRDefault="000A12AA" w:rsidP="0080054C">
            <w:pPr>
              <w:shd w:val="clear" w:color="auto" w:fill="FFFFFF"/>
              <w:spacing w:line="360" w:lineRule="auto"/>
              <w:rPr>
                <w:rFonts w:ascii="Verdana" w:hAnsi="Verdana" w:cs="Arial"/>
                <w:sz w:val="18"/>
                <w:szCs w:val="18"/>
              </w:rPr>
            </w:pPr>
            <w:r>
              <w:rPr>
                <w:rFonts w:ascii="Verdana" w:hAnsi="Verdana" w:cs="Arial"/>
                <w:sz w:val="18"/>
                <w:szCs w:val="18"/>
              </w:rPr>
              <w:t>Ability to apply appropriate modern engineering tools &amp; techniques essential for engineering practice</w:t>
            </w:r>
          </w:p>
        </w:tc>
        <w:tc>
          <w:tcPr>
            <w:tcW w:w="0" w:type="auto"/>
            <w:shd w:val="clear" w:color="auto" w:fill="FFFFFF"/>
            <w:vAlign w:val="center"/>
          </w:tcPr>
          <w:p w14:paraId="44B1F652" w14:textId="77777777" w:rsidR="000A12AA" w:rsidRPr="00905975" w:rsidRDefault="000A12AA" w:rsidP="0080054C">
            <w:pPr>
              <w:shd w:val="clear" w:color="auto" w:fill="FFFFFF"/>
              <w:spacing w:line="360" w:lineRule="auto"/>
              <w:jc w:val="center"/>
              <w:rPr>
                <w:rFonts w:ascii="Verdana" w:hAnsi="Verdana" w:cs="Arial"/>
                <w:sz w:val="18"/>
                <w:szCs w:val="18"/>
              </w:rPr>
            </w:pPr>
            <w:r>
              <w:rPr>
                <w:rFonts w:ascii="Verdana" w:hAnsi="Verdana" w:cs="Arial"/>
                <w:sz w:val="18"/>
                <w:szCs w:val="18"/>
              </w:rPr>
              <w:t>(5)</w:t>
            </w:r>
          </w:p>
        </w:tc>
        <w:tc>
          <w:tcPr>
            <w:tcW w:w="0" w:type="auto"/>
            <w:shd w:val="clear" w:color="auto" w:fill="FFFFFF"/>
            <w:vAlign w:val="center"/>
          </w:tcPr>
          <w:p w14:paraId="7A438B71" w14:textId="77777777" w:rsidR="000A12AA" w:rsidRPr="00905975" w:rsidRDefault="000A12AA" w:rsidP="0080054C">
            <w:pPr>
              <w:shd w:val="clear" w:color="auto" w:fill="FFFFFF"/>
              <w:spacing w:line="360" w:lineRule="auto"/>
              <w:jc w:val="center"/>
              <w:rPr>
                <w:rFonts w:ascii="Verdana" w:hAnsi="Verdana" w:cs="Arial"/>
                <w:sz w:val="18"/>
                <w:szCs w:val="18"/>
              </w:rPr>
            </w:pPr>
            <w:r>
              <w:rPr>
                <w:rFonts w:ascii="Verdana" w:hAnsi="Verdana" w:cs="Arial"/>
                <w:sz w:val="18"/>
                <w:szCs w:val="18"/>
              </w:rPr>
              <w:t>(4)</w:t>
            </w:r>
          </w:p>
        </w:tc>
        <w:tc>
          <w:tcPr>
            <w:tcW w:w="0" w:type="auto"/>
            <w:shd w:val="clear" w:color="auto" w:fill="FFFFFF"/>
            <w:vAlign w:val="center"/>
          </w:tcPr>
          <w:p w14:paraId="0C495E39" w14:textId="77777777" w:rsidR="000A12AA" w:rsidRPr="00905975" w:rsidRDefault="000A12AA" w:rsidP="0080054C">
            <w:pPr>
              <w:shd w:val="clear" w:color="auto" w:fill="FFFFFF"/>
              <w:spacing w:line="360" w:lineRule="auto"/>
              <w:jc w:val="center"/>
              <w:rPr>
                <w:rFonts w:ascii="Verdana" w:hAnsi="Verdana" w:cs="Arial"/>
                <w:sz w:val="18"/>
                <w:szCs w:val="18"/>
              </w:rPr>
            </w:pPr>
            <w:r>
              <w:rPr>
                <w:rFonts w:ascii="Verdana" w:hAnsi="Verdana" w:cs="Arial"/>
                <w:sz w:val="18"/>
                <w:szCs w:val="18"/>
              </w:rPr>
              <w:t>(3)</w:t>
            </w:r>
          </w:p>
        </w:tc>
        <w:tc>
          <w:tcPr>
            <w:tcW w:w="0" w:type="auto"/>
            <w:shd w:val="clear" w:color="auto" w:fill="FFFFFF"/>
            <w:vAlign w:val="center"/>
          </w:tcPr>
          <w:p w14:paraId="75B06108" w14:textId="77777777" w:rsidR="000A12AA" w:rsidRPr="00905975" w:rsidRDefault="000A12AA" w:rsidP="0080054C">
            <w:pPr>
              <w:shd w:val="clear" w:color="auto" w:fill="FFFFFF"/>
              <w:spacing w:line="360" w:lineRule="auto"/>
              <w:jc w:val="center"/>
              <w:rPr>
                <w:rFonts w:ascii="Verdana" w:hAnsi="Verdana" w:cs="Arial"/>
                <w:sz w:val="18"/>
                <w:szCs w:val="18"/>
              </w:rPr>
            </w:pPr>
            <w:r>
              <w:rPr>
                <w:rFonts w:ascii="Verdana" w:hAnsi="Verdana" w:cs="Arial"/>
                <w:sz w:val="18"/>
                <w:szCs w:val="18"/>
              </w:rPr>
              <w:t>(2)</w:t>
            </w:r>
          </w:p>
        </w:tc>
        <w:tc>
          <w:tcPr>
            <w:tcW w:w="0" w:type="auto"/>
            <w:shd w:val="clear" w:color="auto" w:fill="FFFFFF"/>
            <w:vAlign w:val="center"/>
          </w:tcPr>
          <w:p w14:paraId="0A87762E" w14:textId="77777777" w:rsidR="000A12AA" w:rsidRPr="00905975" w:rsidRDefault="000A12AA" w:rsidP="0080054C">
            <w:pPr>
              <w:shd w:val="clear" w:color="auto" w:fill="FFFFFF"/>
              <w:spacing w:line="360" w:lineRule="auto"/>
              <w:jc w:val="center"/>
              <w:rPr>
                <w:rFonts w:ascii="Verdana" w:hAnsi="Verdana" w:cs="Arial"/>
                <w:sz w:val="18"/>
                <w:szCs w:val="18"/>
              </w:rPr>
            </w:pPr>
            <w:r>
              <w:rPr>
                <w:rFonts w:ascii="Verdana" w:hAnsi="Verdana" w:cs="Arial"/>
                <w:sz w:val="18"/>
                <w:szCs w:val="18"/>
              </w:rPr>
              <w:t>(1)</w:t>
            </w:r>
          </w:p>
        </w:tc>
      </w:tr>
      <w:tr w:rsidR="000A12AA" w:rsidRPr="00905975" w14:paraId="1FA5AE21" w14:textId="77777777" w:rsidTr="0080054C">
        <w:trPr>
          <w:trHeight w:val="132"/>
        </w:trPr>
        <w:tc>
          <w:tcPr>
            <w:tcW w:w="0" w:type="auto"/>
            <w:shd w:val="clear" w:color="auto" w:fill="FFFFFF"/>
          </w:tcPr>
          <w:p w14:paraId="2D1BC001" w14:textId="77777777" w:rsidR="000A12AA" w:rsidRPr="0010466E" w:rsidRDefault="000A12AA" w:rsidP="0080054C">
            <w:pPr>
              <w:shd w:val="clear" w:color="auto" w:fill="FFFFFF"/>
              <w:spacing w:line="360" w:lineRule="auto"/>
              <w:rPr>
                <w:rFonts w:ascii="Verdana" w:hAnsi="Verdana" w:cs="Arial"/>
                <w:sz w:val="18"/>
                <w:szCs w:val="18"/>
              </w:rPr>
            </w:pPr>
            <w:r>
              <w:rPr>
                <w:rFonts w:ascii="Verdana" w:hAnsi="Verdana" w:cs="Arial"/>
                <w:sz w:val="18"/>
                <w:szCs w:val="18"/>
              </w:rPr>
              <w:t>6.</w:t>
            </w:r>
          </w:p>
        </w:tc>
        <w:tc>
          <w:tcPr>
            <w:tcW w:w="0" w:type="auto"/>
            <w:shd w:val="clear" w:color="auto" w:fill="FFFFFF"/>
          </w:tcPr>
          <w:p w14:paraId="1CA1AC93" w14:textId="77777777" w:rsidR="000A12AA" w:rsidRPr="00905975" w:rsidRDefault="000A12AA" w:rsidP="0080054C">
            <w:pPr>
              <w:shd w:val="clear" w:color="auto" w:fill="FFFFFF"/>
              <w:spacing w:line="360" w:lineRule="auto"/>
              <w:rPr>
                <w:rFonts w:ascii="Verdana" w:hAnsi="Verdana" w:cs="Arial"/>
                <w:sz w:val="18"/>
                <w:szCs w:val="18"/>
              </w:rPr>
            </w:pPr>
            <w:r>
              <w:rPr>
                <w:rFonts w:ascii="Verdana" w:hAnsi="Verdana" w:cs="Arial"/>
                <w:sz w:val="18"/>
                <w:szCs w:val="18"/>
              </w:rPr>
              <w:t>A</w:t>
            </w:r>
            <w:r w:rsidRPr="00A719D4">
              <w:rPr>
                <w:rFonts w:ascii="Verdana" w:hAnsi="Verdana" w:cs="Arial"/>
                <w:sz w:val="18"/>
                <w:szCs w:val="18"/>
              </w:rPr>
              <w:t>bility to comprehend</w:t>
            </w:r>
            <w:r>
              <w:rPr>
                <w:rFonts w:ascii="Verdana" w:hAnsi="Verdana" w:cs="Arial"/>
                <w:sz w:val="18"/>
                <w:szCs w:val="18"/>
              </w:rPr>
              <w:t xml:space="preserve"> and perceive</w:t>
            </w:r>
            <w:r w:rsidRPr="00A719D4">
              <w:rPr>
                <w:rFonts w:ascii="Verdana" w:hAnsi="Verdana" w:cs="Arial"/>
                <w:sz w:val="18"/>
                <w:szCs w:val="18"/>
              </w:rPr>
              <w:t xml:space="preserve"> the impact of engineering solutions in a global, economic, environmental and societal context.</w:t>
            </w:r>
          </w:p>
        </w:tc>
        <w:tc>
          <w:tcPr>
            <w:tcW w:w="0" w:type="auto"/>
            <w:shd w:val="clear" w:color="auto" w:fill="FFFFFF"/>
            <w:vAlign w:val="center"/>
          </w:tcPr>
          <w:p w14:paraId="01663E73" w14:textId="77777777" w:rsidR="000A12AA" w:rsidRPr="00905975" w:rsidRDefault="000A12AA" w:rsidP="0080054C">
            <w:pPr>
              <w:shd w:val="clear" w:color="auto" w:fill="FFFFFF"/>
              <w:spacing w:line="360" w:lineRule="auto"/>
              <w:jc w:val="center"/>
              <w:rPr>
                <w:rFonts w:ascii="Verdana" w:hAnsi="Verdana" w:cs="Arial"/>
                <w:sz w:val="18"/>
                <w:szCs w:val="18"/>
              </w:rPr>
            </w:pPr>
            <w:r>
              <w:rPr>
                <w:rFonts w:ascii="Verdana" w:hAnsi="Verdana" w:cs="Arial"/>
                <w:sz w:val="18"/>
                <w:szCs w:val="18"/>
              </w:rPr>
              <w:t>(5)</w:t>
            </w:r>
          </w:p>
        </w:tc>
        <w:tc>
          <w:tcPr>
            <w:tcW w:w="0" w:type="auto"/>
            <w:shd w:val="clear" w:color="auto" w:fill="FFFFFF"/>
            <w:vAlign w:val="center"/>
          </w:tcPr>
          <w:p w14:paraId="4A767A59" w14:textId="77777777" w:rsidR="000A12AA" w:rsidRPr="00905975" w:rsidRDefault="000A12AA" w:rsidP="0080054C">
            <w:pPr>
              <w:shd w:val="clear" w:color="auto" w:fill="FFFFFF"/>
              <w:spacing w:line="360" w:lineRule="auto"/>
              <w:jc w:val="center"/>
              <w:rPr>
                <w:rFonts w:ascii="Verdana" w:hAnsi="Verdana" w:cs="Arial"/>
                <w:sz w:val="18"/>
                <w:szCs w:val="18"/>
              </w:rPr>
            </w:pPr>
            <w:r>
              <w:rPr>
                <w:rFonts w:ascii="Verdana" w:hAnsi="Verdana" w:cs="Arial"/>
                <w:sz w:val="18"/>
                <w:szCs w:val="18"/>
              </w:rPr>
              <w:t>(4)</w:t>
            </w:r>
          </w:p>
        </w:tc>
        <w:tc>
          <w:tcPr>
            <w:tcW w:w="0" w:type="auto"/>
            <w:shd w:val="clear" w:color="auto" w:fill="FFFFFF"/>
            <w:vAlign w:val="center"/>
          </w:tcPr>
          <w:p w14:paraId="3E40877E" w14:textId="77777777" w:rsidR="000A12AA" w:rsidRPr="00905975" w:rsidRDefault="000A12AA" w:rsidP="0080054C">
            <w:pPr>
              <w:shd w:val="clear" w:color="auto" w:fill="FFFFFF"/>
              <w:spacing w:line="360" w:lineRule="auto"/>
              <w:jc w:val="center"/>
              <w:rPr>
                <w:rFonts w:ascii="Verdana" w:hAnsi="Verdana" w:cs="Arial"/>
                <w:sz w:val="18"/>
                <w:szCs w:val="18"/>
              </w:rPr>
            </w:pPr>
            <w:r>
              <w:rPr>
                <w:rFonts w:ascii="Verdana" w:hAnsi="Verdana" w:cs="Arial"/>
                <w:sz w:val="18"/>
                <w:szCs w:val="18"/>
              </w:rPr>
              <w:t>(3)</w:t>
            </w:r>
          </w:p>
        </w:tc>
        <w:tc>
          <w:tcPr>
            <w:tcW w:w="0" w:type="auto"/>
            <w:shd w:val="clear" w:color="auto" w:fill="FFFFFF"/>
            <w:vAlign w:val="center"/>
          </w:tcPr>
          <w:p w14:paraId="4C9AC5F0" w14:textId="77777777" w:rsidR="000A12AA" w:rsidRPr="00905975" w:rsidRDefault="000A12AA" w:rsidP="0080054C">
            <w:pPr>
              <w:shd w:val="clear" w:color="auto" w:fill="FFFFFF"/>
              <w:spacing w:line="360" w:lineRule="auto"/>
              <w:jc w:val="center"/>
              <w:rPr>
                <w:rFonts w:ascii="Verdana" w:hAnsi="Verdana" w:cs="Arial"/>
                <w:sz w:val="18"/>
                <w:szCs w:val="18"/>
              </w:rPr>
            </w:pPr>
            <w:r>
              <w:rPr>
                <w:rFonts w:ascii="Verdana" w:hAnsi="Verdana" w:cs="Arial"/>
                <w:sz w:val="18"/>
                <w:szCs w:val="18"/>
              </w:rPr>
              <w:t>(2)</w:t>
            </w:r>
          </w:p>
        </w:tc>
        <w:tc>
          <w:tcPr>
            <w:tcW w:w="0" w:type="auto"/>
            <w:shd w:val="clear" w:color="auto" w:fill="FFFFFF"/>
            <w:vAlign w:val="center"/>
          </w:tcPr>
          <w:p w14:paraId="68A867DE" w14:textId="77777777" w:rsidR="000A12AA" w:rsidRPr="00905975" w:rsidRDefault="000A12AA" w:rsidP="0080054C">
            <w:pPr>
              <w:shd w:val="clear" w:color="auto" w:fill="FFFFFF"/>
              <w:spacing w:line="360" w:lineRule="auto"/>
              <w:jc w:val="center"/>
              <w:rPr>
                <w:rFonts w:ascii="Verdana" w:hAnsi="Verdana" w:cs="Arial"/>
                <w:sz w:val="18"/>
                <w:szCs w:val="18"/>
              </w:rPr>
            </w:pPr>
            <w:r>
              <w:rPr>
                <w:rFonts w:ascii="Verdana" w:hAnsi="Verdana" w:cs="Arial"/>
                <w:sz w:val="18"/>
                <w:szCs w:val="18"/>
              </w:rPr>
              <w:t>(1)</w:t>
            </w:r>
          </w:p>
        </w:tc>
      </w:tr>
      <w:tr w:rsidR="000A12AA" w:rsidRPr="00905975" w14:paraId="7A0FA72C" w14:textId="77777777" w:rsidTr="0080054C">
        <w:trPr>
          <w:trHeight w:val="132"/>
        </w:trPr>
        <w:tc>
          <w:tcPr>
            <w:tcW w:w="0" w:type="auto"/>
            <w:shd w:val="clear" w:color="auto" w:fill="FFFFFF"/>
          </w:tcPr>
          <w:p w14:paraId="3215F2D8" w14:textId="77777777" w:rsidR="000A12AA" w:rsidRPr="0010466E" w:rsidRDefault="000A12AA" w:rsidP="0080054C">
            <w:pPr>
              <w:shd w:val="clear" w:color="auto" w:fill="FFFFFF"/>
              <w:spacing w:line="360" w:lineRule="auto"/>
              <w:rPr>
                <w:rFonts w:ascii="Verdana" w:hAnsi="Verdana" w:cs="Arial"/>
                <w:sz w:val="18"/>
                <w:szCs w:val="18"/>
              </w:rPr>
            </w:pPr>
            <w:r>
              <w:rPr>
                <w:rFonts w:ascii="Verdana" w:hAnsi="Verdana" w:cs="Arial"/>
                <w:sz w:val="18"/>
                <w:szCs w:val="18"/>
              </w:rPr>
              <w:t>7.</w:t>
            </w:r>
          </w:p>
        </w:tc>
        <w:tc>
          <w:tcPr>
            <w:tcW w:w="0" w:type="auto"/>
            <w:shd w:val="clear" w:color="auto" w:fill="FFFFFF"/>
          </w:tcPr>
          <w:p w14:paraId="0F120D8E" w14:textId="77777777" w:rsidR="000A12AA" w:rsidRPr="00905975" w:rsidRDefault="000A12AA" w:rsidP="0080054C">
            <w:pPr>
              <w:shd w:val="clear" w:color="auto" w:fill="FFFFFF"/>
              <w:spacing w:line="360" w:lineRule="auto"/>
              <w:rPr>
                <w:rFonts w:ascii="Verdana" w:hAnsi="Verdana" w:cs="Arial"/>
                <w:sz w:val="18"/>
                <w:szCs w:val="18"/>
              </w:rPr>
            </w:pPr>
            <w:r>
              <w:rPr>
                <w:rFonts w:ascii="Verdana" w:hAnsi="Verdana" w:cs="Arial"/>
                <w:sz w:val="18"/>
                <w:szCs w:val="18"/>
              </w:rPr>
              <w:t>Ability to understand the impact of engineering solutions in a global, societal &amp; environmental context and demonstration knowledge for sustainable development</w:t>
            </w:r>
          </w:p>
        </w:tc>
        <w:tc>
          <w:tcPr>
            <w:tcW w:w="0" w:type="auto"/>
            <w:shd w:val="clear" w:color="auto" w:fill="FFFFFF"/>
            <w:vAlign w:val="center"/>
          </w:tcPr>
          <w:p w14:paraId="429EC632" w14:textId="77777777" w:rsidR="000A12AA" w:rsidRPr="00905975" w:rsidRDefault="000A12AA" w:rsidP="0080054C">
            <w:pPr>
              <w:shd w:val="clear" w:color="auto" w:fill="FFFFFF"/>
              <w:spacing w:line="360" w:lineRule="auto"/>
              <w:jc w:val="center"/>
              <w:rPr>
                <w:rFonts w:ascii="Verdana" w:hAnsi="Verdana" w:cs="Arial"/>
                <w:sz w:val="18"/>
                <w:szCs w:val="18"/>
              </w:rPr>
            </w:pPr>
            <w:r>
              <w:rPr>
                <w:rFonts w:ascii="Verdana" w:hAnsi="Verdana" w:cs="Arial"/>
                <w:sz w:val="18"/>
                <w:szCs w:val="18"/>
              </w:rPr>
              <w:t>(5)</w:t>
            </w:r>
          </w:p>
        </w:tc>
        <w:tc>
          <w:tcPr>
            <w:tcW w:w="0" w:type="auto"/>
            <w:shd w:val="clear" w:color="auto" w:fill="FFFFFF"/>
            <w:vAlign w:val="center"/>
          </w:tcPr>
          <w:p w14:paraId="60263C30" w14:textId="77777777" w:rsidR="000A12AA" w:rsidRPr="00905975" w:rsidRDefault="000A12AA" w:rsidP="0080054C">
            <w:pPr>
              <w:shd w:val="clear" w:color="auto" w:fill="FFFFFF"/>
              <w:spacing w:line="360" w:lineRule="auto"/>
              <w:jc w:val="center"/>
              <w:rPr>
                <w:rFonts w:ascii="Verdana" w:hAnsi="Verdana" w:cs="Arial"/>
                <w:sz w:val="18"/>
                <w:szCs w:val="18"/>
              </w:rPr>
            </w:pPr>
            <w:r>
              <w:rPr>
                <w:rFonts w:ascii="Verdana" w:hAnsi="Verdana" w:cs="Arial"/>
                <w:sz w:val="18"/>
                <w:szCs w:val="18"/>
              </w:rPr>
              <w:t>(4)</w:t>
            </w:r>
          </w:p>
        </w:tc>
        <w:tc>
          <w:tcPr>
            <w:tcW w:w="0" w:type="auto"/>
            <w:shd w:val="clear" w:color="auto" w:fill="FFFFFF"/>
            <w:vAlign w:val="center"/>
          </w:tcPr>
          <w:p w14:paraId="35DFD6FA" w14:textId="77777777" w:rsidR="000A12AA" w:rsidRPr="00905975" w:rsidRDefault="000A12AA" w:rsidP="0080054C">
            <w:pPr>
              <w:shd w:val="clear" w:color="auto" w:fill="FFFFFF"/>
              <w:spacing w:line="360" w:lineRule="auto"/>
              <w:jc w:val="center"/>
              <w:rPr>
                <w:rFonts w:ascii="Verdana" w:hAnsi="Verdana" w:cs="Arial"/>
                <w:sz w:val="18"/>
                <w:szCs w:val="18"/>
              </w:rPr>
            </w:pPr>
            <w:r>
              <w:rPr>
                <w:rFonts w:ascii="Verdana" w:hAnsi="Verdana" w:cs="Arial"/>
                <w:sz w:val="18"/>
                <w:szCs w:val="18"/>
              </w:rPr>
              <w:t>(3)</w:t>
            </w:r>
          </w:p>
        </w:tc>
        <w:tc>
          <w:tcPr>
            <w:tcW w:w="0" w:type="auto"/>
            <w:shd w:val="clear" w:color="auto" w:fill="FFFFFF"/>
            <w:vAlign w:val="center"/>
          </w:tcPr>
          <w:p w14:paraId="674710FB" w14:textId="77777777" w:rsidR="000A12AA" w:rsidRPr="00905975" w:rsidRDefault="000A12AA" w:rsidP="0080054C">
            <w:pPr>
              <w:shd w:val="clear" w:color="auto" w:fill="FFFFFF"/>
              <w:spacing w:line="360" w:lineRule="auto"/>
              <w:jc w:val="center"/>
              <w:rPr>
                <w:rFonts w:ascii="Verdana" w:hAnsi="Verdana" w:cs="Arial"/>
                <w:sz w:val="18"/>
                <w:szCs w:val="18"/>
              </w:rPr>
            </w:pPr>
            <w:r>
              <w:rPr>
                <w:rFonts w:ascii="Verdana" w:hAnsi="Verdana" w:cs="Arial"/>
                <w:sz w:val="18"/>
                <w:szCs w:val="18"/>
              </w:rPr>
              <w:t>(2)</w:t>
            </w:r>
          </w:p>
        </w:tc>
        <w:tc>
          <w:tcPr>
            <w:tcW w:w="0" w:type="auto"/>
            <w:shd w:val="clear" w:color="auto" w:fill="FFFFFF"/>
            <w:vAlign w:val="center"/>
          </w:tcPr>
          <w:p w14:paraId="2C63570F" w14:textId="77777777" w:rsidR="000A12AA" w:rsidRPr="00905975" w:rsidRDefault="000A12AA" w:rsidP="0080054C">
            <w:pPr>
              <w:shd w:val="clear" w:color="auto" w:fill="FFFFFF"/>
              <w:spacing w:line="360" w:lineRule="auto"/>
              <w:jc w:val="center"/>
              <w:rPr>
                <w:rFonts w:ascii="Verdana" w:hAnsi="Verdana" w:cs="Arial"/>
                <w:sz w:val="18"/>
                <w:szCs w:val="18"/>
              </w:rPr>
            </w:pPr>
            <w:r>
              <w:rPr>
                <w:rFonts w:ascii="Verdana" w:hAnsi="Verdana" w:cs="Arial"/>
                <w:sz w:val="18"/>
                <w:szCs w:val="18"/>
              </w:rPr>
              <w:t>(1)</w:t>
            </w:r>
          </w:p>
        </w:tc>
      </w:tr>
      <w:tr w:rsidR="000A12AA" w:rsidRPr="00905975" w14:paraId="6957407F" w14:textId="77777777" w:rsidTr="0080054C">
        <w:trPr>
          <w:trHeight w:val="485"/>
        </w:trPr>
        <w:tc>
          <w:tcPr>
            <w:tcW w:w="0" w:type="auto"/>
            <w:shd w:val="clear" w:color="auto" w:fill="FFFFFF"/>
          </w:tcPr>
          <w:p w14:paraId="458D4330" w14:textId="77777777" w:rsidR="000A12AA" w:rsidRPr="009D2178" w:rsidRDefault="000A12AA" w:rsidP="0080054C">
            <w:pPr>
              <w:shd w:val="clear" w:color="auto" w:fill="FFFFFF"/>
              <w:spacing w:line="360" w:lineRule="auto"/>
              <w:rPr>
                <w:rFonts w:ascii="Verdana" w:hAnsi="Verdana" w:cs="Arial"/>
                <w:bCs/>
                <w:color w:val="000000"/>
                <w:sz w:val="18"/>
                <w:szCs w:val="18"/>
              </w:rPr>
            </w:pPr>
            <w:r w:rsidRPr="009D2178">
              <w:rPr>
                <w:rFonts w:ascii="Verdana" w:hAnsi="Verdana" w:cs="Arial"/>
                <w:bCs/>
                <w:color w:val="000000"/>
                <w:sz w:val="18"/>
                <w:szCs w:val="18"/>
              </w:rPr>
              <w:t>8.</w:t>
            </w:r>
          </w:p>
        </w:tc>
        <w:tc>
          <w:tcPr>
            <w:tcW w:w="0" w:type="auto"/>
            <w:shd w:val="clear" w:color="auto" w:fill="FFFFFF"/>
          </w:tcPr>
          <w:p w14:paraId="57575A2F" w14:textId="77777777" w:rsidR="000A12AA" w:rsidRPr="00905975" w:rsidRDefault="000A12AA" w:rsidP="0080054C">
            <w:pPr>
              <w:shd w:val="clear" w:color="auto" w:fill="FFFFFF"/>
              <w:spacing w:line="360" w:lineRule="auto"/>
              <w:rPr>
                <w:rFonts w:ascii="Verdana" w:hAnsi="Verdana" w:cs="Arial"/>
                <w:b/>
                <w:bCs/>
                <w:color w:val="000000"/>
                <w:spacing w:val="-3"/>
                <w:sz w:val="18"/>
                <w:szCs w:val="18"/>
              </w:rPr>
            </w:pPr>
            <w:r w:rsidRPr="009D2178">
              <w:rPr>
                <w:rFonts w:ascii="Verdana" w:hAnsi="Verdana" w:cs="Arial"/>
                <w:sz w:val="18"/>
                <w:szCs w:val="18"/>
              </w:rPr>
              <w:t>Ability to understand ethical and professional responsibilities</w:t>
            </w:r>
          </w:p>
        </w:tc>
        <w:tc>
          <w:tcPr>
            <w:tcW w:w="0" w:type="auto"/>
            <w:shd w:val="clear" w:color="auto" w:fill="FFFFFF"/>
            <w:vAlign w:val="center"/>
          </w:tcPr>
          <w:p w14:paraId="4D2B9D6E" w14:textId="77777777" w:rsidR="000A12AA" w:rsidRPr="00905975" w:rsidRDefault="000A12AA" w:rsidP="0080054C">
            <w:pPr>
              <w:shd w:val="clear" w:color="auto" w:fill="FFFFFF"/>
              <w:spacing w:line="360" w:lineRule="auto"/>
              <w:jc w:val="center"/>
              <w:rPr>
                <w:rFonts w:ascii="Verdana" w:hAnsi="Verdana" w:cs="Arial"/>
                <w:sz w:val="18"/>
                <w:szCs w:val="18"/>
              </w:rPr>
            </w:pPr>
            <w:r>
              <w:rPr>
                <w:rFonts w:ascii="Verdana" w:hAnsi="Verdana" w:cs="Arial"/>
                <w:sz w:val="18"/>
                <w:szCs w:val="18"/>
              </w:rPr>
              <w:t>(5)</w:t>
            </w:r>
          </w:p>
        </w:tc>
        <w:tc>
          <w:tcPr>
            <w:tcW w:w="0" w:type="auto"/>
            <w:shd w:val="clear" w:color="auto" w:fill="FFFFFF"/>
            <w:vAlign w:val="center"/>
          </w:tcPr>
          <w:p w14:paraId="1D43756E" w14:textId="77777777" w:rsidR="000A12AA" w:rsidRPr="00905975" w:rsidRDefault="000A12AA" w:rsidP="0080054C">
            <w:pPr>
              <w:shd w:val="clear" w:color="auto" w:fill="FFFFFF"/>
              <w:spacing w:line="360" w:lineRule="auto"/>
              <w:jc w:val="center"/>
              <w:rPr>
                <w:rFonts w:ascii="Verdana" w:hAnsi="Verdana" w:cs="Arial"/>
                <w:sz w:val="18"/>
                <w:szCs w:val="18"/>
              </w:rPr>
            </w:pPr>
            <w:r>
              <w:rPr>
                <w:rFonts w:ascii="Verdana" w:hAnsi="Verdana" w:cs="Arial"/>
                <w:sz w:val="18"/>
                <w:szCs w:val="18"/>
              </w:rPr>
              <w:t>(4)</w:t>
            </w:r>
          </w:p>
        </w:tc>
        <w:tc>
          <w:tcPr>
            <w:tcW w:w="0" w:type="auto"/>
            <w:shd w:val="clear" w:color="auto" w:fill="FFFFFF"/>
            <w:vAlign w:val="center"/>
          </w:tcPr>
          <w:p w14:paraId="3FFCC917" w14:textId="77777777" w:rsidR="000A12AA" w:rsidRPr="00905975" w:rsidRDefault="000A12AA" w:rsidP="0080054C">
            <w:pPr>
              <w:shd w:val="clear" w:color="auto" w:fill="FFFFFF"/>
              <w:spacing w:line="360" w:lineRule="auto"/>
              <w:jc w:val="center"/>
              <w:rPr>
                <w:rFonts w:ascii="Verdana" w:hAnsi="Verdana" w:cs="Arial"/>
                <w:sz w:val="18"/>
                <w:szCs w:val="18"/>
              </w:rPr>
            </w:pPr>
            <w:r>
              <w:rPr>
                <w:rFonts w:ascii="Verdana" w:hAnsi="Verdana" w:cs="Arial"/>
                <w:sz w:val="18"/>
                <w:szCs w:val="18"/>
              </w:rPr>
              <w:t>(3)</w:t>
            </w:r>
          </w:p>
        </w:tc>
        <w:tc>
          <w:tcPr>
            <w:tcW w:w="0" w:type="auto"/>
            <w:shd w:val="clear" w:color="auto" w:fill="FFFFFF"/>
            <w:vAlign w:val="center"/>
          </w:tcPr>
          <w:p w14:paraId="5FBB3FCF" w14:textId="77777777" w:rsidR="000A12AA" w:rsidRPr="00905975" w:rsidRDefault="000A12AA" w:rsidP="0080054C">
            <w:pPr>
              <w:shd w:val="clear" w:color="auto" w:fill="FFFFFF"/>
              <w:spacing w:line="360" w:lineRule="auto"/>
              <w:jc w:val="center"/>
              <w:rPr>
                <w:rFonts w:ascii="Verdana" w:hAnsi="Verdana" w:cs="Arial"/>
                <w:sz w:val="18"/>
                <w:szCs w:val="18"/>
              </w:rPr>
            </w:pPr>
            <w:r>
              <w:rPr>
                <w:rFonts w:ascii="Verdana" w:hAnsi="Verdana" w:cs="Arial"/>
                <w:sz w:val="18"/>
                <w:szCs w:val="18"/>
              </w:rPr>
              <w:t>(2)</w:t>
            </w:r>
          </w:p>
        </w:tc>
        <w:tc>
          <w:tcPr>
            <w:tcW w:w="0" w:type="auto"/>
            <w:shd w:val="clear" w:color="auto" w:fill="FFFFFF"/>
            <w:vAlign w:val="center"/>
          </w:tcPr>
          <w:p w14:paraId="2D8BDAD7" w14:textId="77777777" w:rsidR="000A12AA" w:rsidRPr="00905975" w:rsidRDefault="000A12AA" w:rsidP="0080054C">
            <w:pPr>
              <w:shd w:val="clear" w:color="auto" w:fill="FFFFFF"/>
              <w:spacing w:line="360" w:lineRule="auto"/>
              <w:jc w:val="center"/>
              <w:rPr>
                <w:rFonts w:ascii="Verdana" w:hAnsi="Verdana" w:cs="Arial"/>
                <w:sz w:val="18"/>
                <w:szCs w:val="18"/>
              </w:rPr>
            </w:pPr>
            <w:r>
              <w:rPr>
                <w:rFonts w:ascii="Verdana" w:hAnsi="Verdana" w:cs="Arial"/>
                <w:sz w:val="18"/>
                <w:szCs w:val="18"/>
              </w:rPr>
              <w:t>(1)</w:t>
            </w:r>
          </w:p>
        </w:tc>
      </w:tr>
      <w:tr w:rsidR="000A12AA" w:rsidRPr="00905975" w14:paraId="5BB164EB" w14:textId="77777777" w:rsidTr="0080054C">
        <w:trPr>
          <w:trHeight w:val="530"/>
        </w:trPr>
        <w:tc>
          <w:tcPr>
            <w:tcW w:w="0" w:type="auto"/>
            <w:shd w:val="clear" w:color="auto" w:fill="FFFFFF"/>
          </w:tcPr>
          <w:p w14:paraId="53523289" w14:textId="77777777" w:rsidR="000A12AA" w:rsidRPr="0010466E" w:rsidRDefault="000A12AA" w:rsidP="0080054C">
            <w:pPr>
              <w:shd w:val="clear" w:color="auto" w:fill="FFFFFF"/>
              <w:spacing w:line="360" w:lineRule="auto"/>
              <w:rPr>
                <w:rFonts w:ascii="Verdana" w:hAnsi="Verdana" w:cs="Arial"/>
                <w:sz w:val="18"/>
                <w:szCs w:val="18"/>
              </w:rPr>
            </w:pPr>
            <w:r>
              <w:rPr>
                <w:rFonts w:ascii="Verdana" w:hAnsi="Verdana" w:cs="Arial"/>
                <w:sz w:val="18"/>
                <w:szCs w:val="18"/>
              </w:rPr>
              <w:t>9.</w:t>
            </w:r>
          </w:p>
        </w:tc>
        <w:tc>
          <w:tcPr>
            <w:tcW w:w="0" w:type="auto"/>
            <w:shd w:val="clear" w:color="auto" w:fill="FFFFFF"/>
          </w:tcPr>
          <w:p w14:paraId="136988EA" w14:textId="77777777" w:rsidR="000A12AA" w:rsidRPr="00905975" w:rsidRDefault="000A12AA" w:rsidP="0080054C">
            <w:pPr>
              <w:shd w:val="clear" w:color="auto" w:fill="FFFFFF"/>
              <w:spacing w:line="360" w:lineRule="auto"/>
              <w:rPr>
                <w:rFonts w:ascii="Verdana" w:hAnsi="Verdana" w:cs="Arial"/>
                <w:sz w:val="18"/>
                <w:szCs w:val="18"/>
              </w:rPr>
            </w:pPr>
            <w:r>
              <w:rPr>
                <w:rFonts w:ascii="Verdana" w:hAnsi="Verdana" w:cs="Arial"/>
                <w:sz w:val="18"/>
                <w:szCs w:val="18"/>
              </w:rPr>
              <w:t>Ability to work effectively as an individual on in a team</w:t>
            </w:r>
          </w:p>
        </w:tc>
        <w:tc>
          <w:tcPr>
            <w:tcW w:w="0" w:type="auto"/>
            <w:shd w:val="clear" w:color="auto" w:fill="FFFFFF"/>
            <w:vAlign w:val="center"/>
          </w:tcPr>
          <w:p w14:paraId="52B63600" w14:textId="77777777" w:rsidR="000A12AA" w:rsidRPr="00905975" w:rsidRDefault="000A12AA" w:rsidP="0080054C">
            <w:pPr>
              <w:shd w:val="clear" w:color="auto" w:fill="FFFFFF"/>
              <w:spacing w:line="360" w:lineRule="auto"/>
              <w:jc w:val="center"/>
              <w:rPr>
                <w:rFonts w:ascii="Verdana" w:hAnsi="Verdana" w:cs="Arial"/>
                <w:sz w:val="18"/>
                <w:szCs w:val="18"/>
              </w:rPr>
            </w:pPr>
            <w:r>
              <w:rPr>
                <w:rFonts w:ascii="Verdana" w:hAnsi="Verdana" w:cs="Arial"/>
                <w:sz w:val="18"/>
                <w:szCs w:val="18"/>
              </w:rPr>
              <w:t>(5)</w:t>
            </w:r>
          </w:p>
        </w:tc>
        <w:tc>
          <w:tcPr>
            <w:tcW w:w="0" w:type="auto"/>
            <w:shd w:val="clear" w:color="auto" w:fill="FFFFFF"/>
            <w:vAlign w:val="center"/>
          </w:tcPr>
          <w:p w14:paraId="3342724C" w14:textId="77777777" w:rsidR="000A12AA" w:rsidRPr="00905975" w:rsidRDefault="000A12AA" w:rsidP="0080054C">
            <w:pPr>
              <w:shd w:val="clear" w:color="auto" w:fill="FFFFFF"/>
              <w:spacing w:line="360" w:lineRule="auto"/>
              <w:jc w:val="center"/>
              <w:rPr>
                <w:rFonts w:ascii="Verdana" w:hAnsi="Verdana" w:cs="Arial"/>
                <w:sz w:val="18"/>
                <w:szCs w:val="18"/>
              </w:rPr>
            </w:pPr>
            <w:r>
              <w:rPr>
                <w:rFonts w:ascii="Verdana" w:hAnsi="Verdana" w:cs="Arial"/>
                <w:sz w:val="18"/>
                <w:szCs w:val="18"/>
              </w:rPr>
              <w:t>(4)</w:t>
            </w:r>
          </w:p>
        </w:tc>
        <w:tc>
          <w:tcPr>
            <w:tcW w:w="0" w:type="auto"/>
            <w:shd w:val="clear" w:color="auto" w:fill="FFFFFF"/>
            <w:vAlign w:val="center"/>
          </w:tcPr>
          <w:p w14:paraId="17278E5A" w14:textId="77777777" w:rsidR="000A12AA" w:rsidRPr="00905975" w:rsidRDefault="000A12AA" w:rsidP="0080054C">
            <w:pPr>
              <w:shd w:val="clear" w:color="auto" w:fill="FFFFFF"/>
              <w:spacing w:line="360" w:lineRule="auto"/>
              <w:jc w:val="center"/>
              <w:rPr>
                <w:rFonts w:ascii="Verdana" w:hAnsi="Verdana" w:cs="Arial"/>
                <w:sz w:val="18"/>
                <w:szCs w:val="18"/>
              </w:rPr>
            </w:pPr>
            <w:r>
              <w:rPr>
                <w:rFonts w:ascii="Verdana" w:hAnsi="Verdana" w:cs="Arial"/>
                <w:sz w:val="18"/>
                <w:szCs w:val="18"/>
              </w:rPr>
              <w:t>(3)</w:t>
            </w:r>
          </w:p>
        </w:tc>
        <w:tc>
          <w:tcPr>
            <w:tcW w:w="0" w:type="auto"/>
            <w:shd w:val="clear" w:color="auto" w:fill="FFFFFF"/>
            <w:vAlign w:val="center"/>
          </w:tcPr>
          <w:p w14:paraId="638CC3C6" w14:textId="77777777" w:rsidR="000A12AA" w:rsidRPr="00905975" w:rsidRDefault="000A12AA" w:rsidP="0080054C">
            <w:pPr>
              <w:shd w:val="clear" w:color="auto" w:fill="FFFFFF"/>
              <w:spacing w:line="360" w:lineRule="auto"/>
              <w:jc w:val="center"/>
              <w:rPr>
                <w:rFonts w:ascii="Verdana" w:hAnsi="Verdana" w:cs="Arial"/>
                <w:sz w:val="18"/>
                <w:szCs w:val="18"/>
              </w:rPr>
            </w:pPr>
            <w:r>
              <w:rPr>
                <w:rFonts w:ascii="Verdana" w:hAnsi="Verdana" w:cs="Arial"/>
                <w:sz w:val="18"/>
                <w:szCs w:val="18"/>
              </w:rPr>
              <w:t>(2)</w:t>
            </w:r>
          </w:p>
        </w:tc>
        <w:tc>
          <w:tcPr>
            <w:tcW w:w="0" w:type="auto"/>
            <w:shd w:val="clear" w:color="auto" w:fill="FFFFFF"/>
            <w:vAlign w:val="center"/>
          </w:tcPr>
          <w:p w14:paraId="2A3F5BCC" w14:textId="77777777" w:rsidR="000A12AA" w:rsidRPr="00905975" w:rsidRDefault="000A12AA" w:rsidP="0080054C">
            <w:pPr>
              <w:shd w:val="clear" w:color="auto" w:fill="FFFFFF"/>
              <w:spacing w:line="360" w:lineRule="auto"/>
              <w:jc w:val="center"/>
              <w:rPr>
                <w:rFonts w:ascii="Verdana" w:hAnsi="Verdana" w:cs="Arial"/>
                <w:sz w:val="18"/>
                <w:szCs w:val="18"/>
              </w:rPr>
            </w:pPr>
            <w:r>
              <w:rPr>
                <w:rFonts w:ascii="Verdana" w:hAnsi="Verdana" w:cs="Arial"/>
                <w:sz w:val="18"/>
                <w:szCs w:val="18"/>
              </w:rPr>
              <w:t>(1)</w:t>
            </w:r>
          </w:p>
        </w:tc>
      </w:tr>
      <w:tr w:rsidR="000A12AA" w:rsidRPr="00905975" w14:paraId="093136D7" w14:textId="77777777" w:rsidTr="0080054C">
        <w:trPr>
          <w:trHeight w:val="530"/>
        </w:trPr>
        <w:tc>
          <w:tcPr>
            <w:tcW w:w="0" w:type="auto"/>
            <w:shd w:val="clear" w:color="auto" w:fill="FFFFFF"/>
          </w:tcPr>
          <w:p w14:paraId="3F7973F9" w14:textId="77777777" w:rsidR="000A12AA" w:rsidRPr="0010466E" w:rsidRDefault="000A12AA" w:rsidP="0080054C">
            <w:pPr>
              <w:shd w:val="clear" w:color="auto" w:fill="FFFFFF"/>
              <w:spacing w:line="360" w:lineRule="auto"/>
              <w:rPr>
                <w:rFonts w:ascii="Verdana" w:hAnsi="Verdana" w:cs="Arial"/>
                <w:sz w:val="18"/>
                <w:szCs w:val="18"/>
              </w:rPr>
            </w:pPr>
            <w:r>
              <w:rPr>
                <w:rFonts w:ascii="Verdana" w:hAnsi="Verdana" w:cs="Arial"/>
                <w:sz w:val="18"/>
                <w:szCs w:val="18"/>
              </w:rPr>
              <w:t>10.</w:t>
            </w:r>
          </w:p>
        </w:tc>
        <w:tc>
          <w:tcPr>
            <w:tcW w:w="0" w:type="auto"/>
            <w:shd w:val="clear" w:color="auto" w:fill="FFFFFF"/>
          </w:tcPr>
          <w:p w14:paraId="3162E0D0" w14:textId="77777777" w:rsidR="000A12AA" w:rsidRPr="00905975" w:rsidRDefault="000A12AA" w:rsidP="0080054C">
            <w:pPr>
              <w:shd w:val="clear" w:color="auto" w:fill="FFFFFF"/>
              <w:spacing w:line="360" w:lineRule="auto"/>
              <w:rPr>
                <w:rFonts w:ascii="Verdana" w:hAnsi="Verdana" w:cs="Arial"/>
                <w:sz w:val="18"/>
                <w:szCs w:val="18"/>
              </w:rPr>
            </w:pPr>
            <w:r>
              <w:rPr>
                <w:rFonts w:ascii="Verdana" w:hAnsi="Verdana" w:cs="Arial"/>
                <w:sz w:val="18"/>
                <w:szCs w:val="18"/>
              </w:rPr>
              <w:t>An ability to communicate effectively using written and verbal skills</w:t>
            </w:r>
          </w:p>
        </w:tc>
        <w:tc>
          <w:tcPr>
            <w:tcW w:w="0" w:type="auto"/>
            <w:shd w:val="clear" w:color="auto" w:fill="FFFFFF"/>
            <w:vAlign w:val="center"/>
          </w:tcPr>
          <w:p w14:paraId="39575EBC" w14:textId="77777777" w:rsidR="000A12AA" w:rsidRPr="00905975" w:rsidRDefault="000A12AA" w:rsidP="0080054C">
            <w:pPr>
              <w:shd w:val="clear" w:color="auto" w:fill="FFFFFF"/>
              <w:spacing w:line="360" w:lineRule="auto"/>
              <w:jc w:val="center"/>
              <w:rPr>
                <w:rFonts w:ascii="Verdana" w:hAnsi="Verdana" w:cs="Arial"/>
                <w:sz w:val="18"/>
                <w:szCs w:val="18"/>
              </w:rPr>
            </w:pPr>
            <w:r>
              <w:rPr>
                <w:rFonts w:ascii="Verdana" w:hAnsi="Verdana" w:cs="Arial"/>
                <w:sz w:val="18"/>
                <w:szCs w:val="18"/>
              </w:rPr>
              <w:t>(5)</w:t>
            </w:r>
          </w:p>
        </w:tc>
        <w:tc>
          <w:tcPr>
            <w:tcW w:w="0" w:type="auto"/>
            <w:shd w:val="clear" w:color="auto" w:fill="FFFFFF"/>
            <w:vAlign w:val="center"/>
          </w:tcPr>
          <w:p w14:paraId="67DA1D99" w14:textId="77777777" w:rsidR="000A12AA" w:rsidRPr="00905975" w:rsidRDefault="000A12AA" w:rsidP="0080054C">
            <w:pPr>
              <w:shd w:val="clear" w:color="auto" w:fill="FFFFFF"/>
              <w:spacing w:line="360" w:lineRule="auto"/>
              <w:jc w:val="center"/>
              <w:rPr>
                <w:rFonts w:ascii="Verdana" w:hAnsi="Verdana" w:cs="Arial"/>
                <w:sz w:val="18"/>
                <w:szCs w:val="18"/>
              </w:rPr>
            </w:pPr>
            <w:r>
              <w:rPr>
                <w:rFonts w:ascii="Verdana" w:hAnsi="Verdana" w:cs="Arial"/>
                <w:sz w:val="18"/>
                <w:szCs w:val="18"/>
              </w:rPr>
              <w:t>(4)</w:t>
            </w:r>
          </w:p>
        </w:tc>
        <w:tc>
          <w:tcPr>
            <w:tcW w:w="0" w:type="auto"/>
            <w:shd w:val="clear" w:color="auto" w:fill="FFFFFF"/>
            <w:vAlign w:val="center"/>
          </w:tcPr>
          <w:p w14:paraId="35AE657A" w14:textId="77777777" w:rsidR="000A12AA" w:rsidRPr="00905975" w:rsidRDefault="000A12AA" w:rsidP="0080054C">
            <w:pPr>
              <w:shd w:val="clear" w:color="auto" w:fill="FFFFFF"/>
              <w:spacing w:line="360" w:lineRule="auto"/>
              <w:jc w:val="center"/>
              <w:rPr>
                <w:rFonts w:ascii="Verdana" w:hAnsi="Verdana" w:cs="Arial"/>
                <w:sz w:val="18"/>
                <w:szCs w:val="18"/>
              </w:rPr>
            </w:pPr>
            <w:r>
              <w:rPr>
                <w:rFonts w:ascii="Verdana" w:hAnsi="Verdana" w:cs="Arial"/>
                <w:sz w:val="18"/>
                <w:szCs w:val="18"/>
              </w:rPr>
              <w:t>(3)</w:t>
            </w:r>
          </w:p>
        </w:tc>
        <w:tc>
          <w:tcPr>
            <w:tcW w:w="0" w:type="auto"/>
            <w:shd w:val="clear" w:color="auto" w:fill="FFFFFF"/>
            <w:vAlign w:val="center"/>
          </w:tcPr>
          <w:p w14:paraId="7E77CC90" w14:textId="77777777" w:rsidR="000A12AA" w:rsidRPr="00905975" w:rsidRDefault="000A12AA" w:rsidP="0080054C">
            <w:pPr>
              <w:shd w:val="clear" w:color="auto" w:fill="FFFFFF"/>
              <w:spacing w:line="360" w:lineRule="auto"/>
              <w:jc w:val="center"/>
              <w:rPr>
                <w:rFonts w:ascii="Verdana" w:hAnsi="Verdana" w:cs="Arial"/>
                <w:sz w:val="18"/>
                <w:szCs w:val="18"/>
              </w:rPr>
            </w:pPr>
            <w:r>
              <w:rPr>
                <w:rFonts w:ascii="Verdana" w:hAnsi="Verdana" w:cs="Arial"/>
                <w:sz w:val="18"/>
                <w:szCs w:val="18"/>
              </w:rPr>
              <w:t>(2)</w:t>
            </w:r>
          </w:p>
        </w:tc>
        <w:tc>
          <w:tcPr>
            <w:tcW w:w="0" w:type="auto"/>
            <w:shd w:val="clear" w:color="auto" w:fill="FFFFFF"/>
            <w:vAlign w:val="center"/>
          </w:tcPr>
          <w:p w14:paraId="54EFA8F2" w14:textId="77777777" w:rsidR="000A12AA" w:rsidRPr="00905975" w:rsidRDefault="000A12AA" w:rsidP="0080054C">
            <w:pPr>
              <w:shd w:val="clear" w:color="auto" w:fill="FFFFFF"/>
              <w:spacing w:line="360" w:lineRule="auto"/>
              <w:jc w:val="center"/>
              <w:rPr>
                <w:rFonts w:ascii="Verdana" w:hAnsi="Verdana" w:cs="Arial"/>
                <w:sz w:val="18"/>
                <w:szCs w:val="18"/>
              </w:rPr>
            </w:pPr>
            <w:r>
              <w:rPr>
                <w:rFonts w:ascii="Verdana" w:hAnsi="Verdana" w:cs="Arial"/>
                <w:sz w:val="18"/>
                <w:szCs w:val="18"/>
              </w:rPr>
              <w:t>(1)</w:t>
            </w:r>
          </w:p>
        </w:tc>
      </w:tr>
      <w:tr w:rsidR="000A12AA" w:rsidRPr="00905975" w14:paraId="3C30D87D" w14:textId="77777777" w:rsidTr="0080054C">
        <w:trPr>
          <w:trHeight w:val="132"/>
        </w:trPr>
        <w:tc>
          <w:tcPr>
            <w:tcW w:w="0" w:type="auto"/>
            <w:shd w:val="clear" w:color="auto" w:fill="FFFFFF"/>
          </w:tcPr>
          <w:p w14:paraId="4011914D" w14:textId="77777777" w:rsidR="000A12AA" w:rsidRPr="0010466E" w:rsidRDefault="000A12AA" w:rsidP="0080054C">
            <w:pPr>
              <w:shd w:val="clear" w:color="auto" w:fill="FFFFFF"/>
              <w:spacing w:line="360" w:lineRule="auto"/>
              <w:rPr>
                <w:rFonts w:ascii="Verdana" w:hAnsi="Verdana" w:cs="Arial"/>
                <w:sz w:val="18"/>
                <w:szCs w:val="18"/>
              </w:rPr>
            </w:pPr>
            <w:r>
              <w:rPr>
                <w:rFonts w:ascii="Verdana" w:hAnsi="Verdana" w:cs="Arial"/>
                <w:sz w:val="18"/>
                <w:szCs w:val="18"/>
              </w:rPr>
              <w:t>11.</w:t>
            </w:r>
          </w:p>
        </w:tc>
        <w:tc>
          <w:tcPr>
            <w:tcW w:w="0" w:type="auto"/>
            <w:shd w:val="clear" w:color="auto" w:fill="FFFFFF"/>
          </w:tcPr>
          <w:p w14:paraId="7CFFFD7A" w14:textId="77777777" w:rsidR="000A12AA" w:rsidRPr="00905975" w:rsidRDefault="000A12AA" w:rsidP="0080054C">
            <w:pPr>
              <w:shd w:val="clear" w:color="auto" w:fill="FFFFFF"/>
              <w:spacing w:line="360" w:lineRule="auto"/>
              <w:rPr>
                <w:rFonts w:ascii="Verdana" w:hAnsi="Verdana" w:cs="Arial"/>
                <w:sz w:val="18"/>
                <w:szCs w:val="18"/>
              </w:rPr>
            </w:pPr>
            <w:r>
              <w:rPr>
                <w:rFonts w:ascii="Verdana" w:hAnsi="Verdana" w:cs="Arial"/>
                <w:sz w:val="18"/>
                <w:szCs w:val="18"/>
              </w:rPr>
              <w:t>An ability to demonstrate project management skills in a multidisciplinary environment</w:t>
            </w:r>
          </w:p>
        </w:tc>
        <w:tc>
          <w:tcPr>
            <w:tcW w:w="0" w:type="auto"/>
            <w:shd w:val="clear" w:color="auto" w:fill="FFFFFF"/>
            <w:vAlign w:val="center"/>
          </w:tcPr>
          <w:p w14:paraId="03AC2E9B" w14:textId="77777777" w:rsidR="000A12AA" w:rsidRPr="00905975" w:rsidRDefault="000A12AA" w:rsidP="0080054C">
            <w:pPr>
              <w:shd w:val="clear" w:color="auto" w:fill="FFFFFF"/>
              <w:spacing w:line="360" w:lineRule="auto"/>
              <w:jc w:val="center"/>
              <w:rPr>
                <w:rFonts w:ascii="Verdana" w:hAnsi="Verdana" w:cs="Arial"/>
                <w:sz w:val="18"/>
                <w:szCs w:val="18"/>
              </w:rPr>
            </w:pPr>
            <w:r>
              <w:rPr>
                <w:rFonts w:ascii="Verdana" w:hAnsi="Verdana" w:cs="Arial"/>
                <w:sz w:val="18"/>
                <w:szCs w:val="18"/>
              </w:rPr>
              <w:t>(5)</w:t>
            </w:r>
          </w:p>
        </w:tc>
        <w:tc>
          <w:tcPr>
            <w:tcW w:w="0" w:type="auto"/>
            <w:shd w:val="clear" w:color="auto" w:fill="FFFFFF"/>
            <w:vAlign w:val="center"/>
          </w:tcPr>
          <w:p w14:paraId="7F849864" w14:textId="77777777" w:rsidR="000A12AA" w:rsidRPr="00905975" w:rsidRDefault="000A12AA" w:rsidP="0080054C">
            <w:pPr>
              <w:shd w:val="clear" w:color="auto" w:fill="FFFFFF"/>
              <w:spacing w:line="360" w:lineRule="auto"/>
              <w:jc w:val="center"/>
              <w:rPr>
                <w:rFonts w:ascii="Verdana" w:hAnsi="Verdana" w:cs="Arial"/>
                <w:sz w:val="18"/>
                <w:szCs w:val="18"/>
              </w:rPr>
            </w:pPr>
            <w:r>
              <w:rPr>
                <w:rFonts w:ascii="Verdana" w:hAnsi="Verdana" w:cs="Arial"/>
                <w:sz w:val="18"/>
                <w:szCs w:val="18"/>
              </w:rPr>
              <w:t>(4)</w:t>
            </w:r>
          </w:p>
        </w:tc>
        <w:tc>
          <w:tcPr>
            <w:tcW w:w="0" w:type="auto"/>
            <w:shd w:val="clear" w:color="auto" w:fill="FFFFFF"/>
            <w:vAlign w:val="center"/>
          </w:tcPr>
          <w:p w14:paraId="1CD73B5A" w14:textId="77777777" w:rsidR="000A12AA" w:rsidRPr="00905975" w:rsidRDefault="000A12AA" w:rsidP="0080054C">
            <w:pPr>
              <w:shd w:val="clear" w:color="auto" w:fill="FFFFFF"/>
              <w:spacing w:line="360" w:lineRule="auto"/>
              <w:jc w:val="center"/>
              <w:rPr>
                <w:rFonts w:ascii="Verdana" w:hAnsi="Verdana" w:cs="Arial"/>
                <w:sz w:val="18"/>
                <w:szCs w:val="18"/>
              </w:rPr>
            </w:pPr>
            <w:r>
              <w:rPr>
                <w:rFonts w:ascii="Verdana" w:hAnsi="Verdana" w:cs="Arial"/>
                <w:sz w:val="18"/>
                <w:szCs w:val="18"/>
              </w:rPr>
              <w:t>(3)</w:t>
            </w:r>
          </w:p>
        </w:tc>
        <w:tc>
          <w:tcPr>
            <w:tcW w:w="0" w:type="auto"/>
            <w:shd w:val="clear" w:color="auto" w:fill="FFFFFF"/>
            <w:vAlign w:val="center"/>
          </w:tcPr>
          <w:p w14:paraId="080CAB77" w14:textId="77777777" w:rsidR="000A12AA" w:rsidRPr="00905975" w:rsidRDefault="000A12AA" w:rsidP="0080054C">
            <w:pPr>
              <w:shd w:val="clear" w:color="auto" w:fill="FFFFFF"/>
              <w:spacing w:line="360" w:lineRule="auto"/>
              <w:jc w:val="center"/>
              <w:rPr>
                <w:rFonts w:ascii="Verdana" w:hAnsi="Verdana" w:cs="Arial"/>
                <w:sz w:val="18"/>
                <w:szCs w:val="18"/>
              </w:rPr>
            </w:pPr>
            <w:r>
              <w:rPr>
                <w:rFonts w:ascii="Verdana" w:hAnsi="Verdana" w:cs="Arial"/>
                <w:sz w:val="18"/>
                <w:szCs w:val="18"/>
              </w:rPr>
              <w:t>(2)</w:t>
            </w:r>
          </w:p>
        </w:tc>
        <w:tc>
          <w:tcPr>
            <w:tcW w:w="0" w:type="auto"/>
            <w:shd w:val="clear" w:color="auto" w:fill="FFFFFF"/>
            <w:vAlign w:val="center"/>
          </w:tcPr>
          <w:p w14:paraId="691A9772" w14:textId="77777777" w:rsidR="000A12AA" w:rsidRPr="00905975" w:rsidRDefault="000A12AA" w:rsidP="0080054C">
            <w:pPr>
              <w:shd w:val="clear" w:color="auto" w:fill="FFFFFF"/>
              <w:spacing w:line="360" w:lineRule="auto"/>
              <w:jc w:val="center"/>
              <w:rPr>
                <w:rFonts w:ascii="Verdana" w:hAnsi="Verdana" w:cs="Arial"/>
                <w:sz w:val="18"/>
                <w:szCs w:val="18"/>
              </w:rPr>
            </w:pPr>
            <w:r>
              <w:rPr>
                <w:rFonts w:ascii="Verdana" w:hAnsi="Verdana" w:cs="Arial"/>
                <w:sz w:val="18"/>
                <w:szCs w:val="18"/>
              </w:rPr>
              <w:t>(1)</w:t>
            </w:r>
          </w:p>
        </w:tc>
      </w:tr>
      <w:tr w:rsidR="000A12AA" w:rsidRPr="00905975" w14:paraId="37EC5CE4" w14:textId="77777777" w:rsidTr="0080054C">
        <w:trPr>
          <w:trHeight w:val="132"/>
        </w:trPr>
        <w:tc>
          <w:tcPr>
            <w:tcW w:w="0" w:type="auto"/>
            <w:shd w:val="clear" w:color="auto" w:fill="FFFFFF"/>
          </w:tcPr>
          <w:p w14:paraId="38EE18B7" w14:textId="77777777" w:rsidR="000A12AA" w:rsidRPr="0010466E" w:rsidRDefault="000A12AA" w:rsidP="0080054C">
            <w:pPr>
              <w:shd w:val="clear" w:color="auto" w:fill="FFFFFF"/>
              <w:spacing w:line="360" w:lineRule="auto"/>
              <w:rPr>
                <w:rFonts w:ascii="Verdana" w:hAnsi="Verdana" w:cs="Arial"/>
                <w:sz w:val="18"/>
                <w:szCs w:val="18"/>
              </w:rPr>
            </w:pPr>
            <w:r>
              <w:rPr>
                <w:rFonts w:ascii="Verdana" w:hAnsi="Verdana" w:cs="Arial"/>
                <w:sz w:val="18"/>
                <w:szCs w:val="18"/>
              </w:rPr>
              <w:t>12</w:t>
            </w:r>
          </w:p>
        </w:tc>
        <w:tc>
          <w:tcPr>
            <w:tcW w:w="0" w:type="auto"/>
            <w:shd w:val="clear" w:color="auto" w:fill="FFFFFF"/>
          </w:tcPr>
          <w:p w14:paraId="2136EE23" w14:textId="77777777" w:rsidR="000A12AA" w:rsidRPr="00905975" w:rsidRDefault="000A12AA" w:rsidP="0080054C">
            <w:pPr>
              <w:shd w:val="clear" w:color="auto" w:fill="FFFFFF"/>
              <w:spacing w:line="360" w:lineRule="auto"/>
              <w:rPr>
                <w:rFonts w:ascii="Verdana" w:hAnsi="Verdana" w:cs="Arial"/>
                <w:b/>
                <w:bCs/>
                <w:color w:val="000000"/>
                <w:spacing w:val="-3"/>
                <w:sz w:val="18"/>
                <w:szCs w:val="18"/>
              </w:rPr>
            </w:pPr>
            <w:r w:rsidRPr="009D2178">
              <w:rPr>
                <w:rFonts w:ascii="Verdana" w:hAnsi="Verdana" w:cs="Arial"/>
                <w:sz w:val="18"/>
                <w:szCs w:val="18"/>
              </w:rPr>
              <w:t>Ability to identify the need</w:t>
            </w:r>
            <w:r>
              <w:rPr>
                <w:rFonts w:ascii="Verdana" w:hAnsi="Verdana" w:cs="Arial"/>
                <w:sz w:val="18"/>
                <w:szCs w:val="18"/>
              </w:rPr>
              <w:t>s</w:t>
            </w:r>
            <w:r w:rsidRPr="009D2178">
              <w:rPr>
                <w:rFonts w:ascii="Verdana" w:hAnsi="Verdana" w:cs="Arial"/>
                <w:sz w:val="18"/>
                <w:szCs w:val="18"/>
              </w:rPr>
              <w:t xml:space="preserve"> for technological development and to engage in life-long learning</w:t>
            </w:r>
          </w:p>
        </w:tc>
        <w:tc>
          <w:tcPr>
            <w:tcW w:w="0" w:type="auto"/>
            <w:shd w:val="clear" w:color="auto" w:fill="FFFFFF"/>
            <w:vAlign w:val="center"/>
          </w:tcPr>
          <w:p w14:paraId="535A7D65" w14:textId="77777777" w:rsidR="000A12AA" w:rsidRPr="00905975" w:rsidRDefault="000A12AA" w:rsidP="0080054C">
            <w:pPr>
              <w:shd w:val="clear" w:color="auto" w:fill="FFFFFF"/>
              <w:spacing w:line="360" w:lineRule="auto"/>
              <w:jc w:val="center"/>
              <w:rPr>
                <w:rFonts w:ascii="Verdana" w:hAnsi="Verdana" w:cs="Arial"/>
                <w:sz w:val="18"/>
                <w:szCs w:val="18"/>
              </w:rPr>
            </w:pPr>
            <w:r>
              <w:rPr>
                <w:rFonts w:ascii="Verdana" w:hAnsi="Verdana" w:cs="Arial"/>
                <w:sz w:val="18"/>
                <w:szCs w:val="18"/>
              </w:rPr>
              <w:t>(5)</w:t>
            </w:r>
          </w:p>
        </w:tc>
        <w:tc>
          <w:tcPr>
            <w:tcW w:w="0" w:type="auto"/>
            <w:shd w:val="clear" w:color="auto" w:fill="FFFFFF"/>
            <w:vAlign w:val="center"/>
          </w:tcPr>
          <w:p w14:paraId="51896CDF" w14:textId="77777777" w:rsidR="000A12AA" w:rsidRPr="00905975" w:rsidRDefault="000A12AA" w:rsidP="0080054C">
            <w:pPr>
              <w:shd w:val="clear" w:color="auto" w:fill="FFFFFF"/>
              <w:spacing w:line="360" w:lineRule="auto"/>
              <w:jc w:val="center"/>
              <w:rPr>
                <w:rFonts w:ascii="Verdana" w:hAnsi="Verdana" w:cs="Arial"/>
                <w:sz w:val="18"/>
                <w:szCs w:val="18"/>
              </w:rPr>
            </w:pPr>
            <w:r>
              <w:rPr>
                <w:rFonts w:ascii="Verdana" w:hAnsi="Verdana" w:cs="Arial"/>
                <w:sz w:val="18"/>
                <w:szCs w:val="18"/>
              </w:rPr>
              <w:t>(4)</w:t>
            </w:r>
          </w:p>
        </w:tc>
        <w:tc>
          <w:tcPr>
            <w:tcW w:w="0" w:type="auto"/>
            <w:shd w:val="clear" w:color="auto" w:fill="FFFFFF"/>
            <w:vAlign w:val="center"/>
          </w:tcPr>
          <w:p w14:paraId="20229768" w14:textId="77777777" w:rsidR="000A12AA" w:rsidRPr="00905975" w:rsidRDefault="000A12AA" w:rsidP="0080054C">
            <w:pPr>
              <w:shd w:val="clear" w:color="auto" w:fill="FFFFFF"/>
              <w:spacing w:line="360" w:lineRule="auto"/>
              <w:jc w:val="center"/>
              <w:rPr>
                <w:rFonts w:ascii="Verdana" w:hAnsi="Verdana" w:cs="Arial"/>
                <w:sz w:val="18"/>
                <w:szCs w:val="18"/>
              </w:rPr>
            </w:pPr>
            <w:r>
              <w:rPr>
                <w:rFonts w:ascii="Verdana" w:hAnsi="Verdana" w:cs="Arial"/>
                <w:sz w:val="18"/>
                <w:szCs w:val="18"/>
              </w:rPr>
              <w:t>(3)</w:t>
            </w:r>
          </w:p>
        </w:tc>
        <w:tc>
          <w:tcPr>
            <w:tcW w:w="0" w:type="auto"/>
            <w:shd w:val="clear" w:color="auto" w:fill="FFFFFF"/>
            <w:vAlign w:val="center"/>
          </w:tcPr>
          <w:p w14:paraId="6A1735F0" w14:textId="77777777" w:rsidR="000A12AA" w:rsidRPr="00905975" w:rsidRDefault="000A12AA" w:rsidP="0080054C">
            <w:pPr>
              <w:shd w:val="clear" w:color="auto" w:fill="FFFFFF"/>
              <w:spacing w:line="360" w:lineRule="auto"/>
              <w:jc w:val="center"/>
              <w:rPr>
                <w:rFonts w:ascii="Verdana" w:hAnsi="Verdana" w:cs="Arial"/>
                <w:sz w:val="18"/>
                <w:szCs w:val="18"/>
              </w:rPr>
            </w:pPr>
            <w:r>
              <w:rPr>
                <w:rFonts w:ascii="Verdana" w:hAnsi="Verdana" w:cs="Arial"/>
                <w:sz w:val="18"/>
                <w:szCs w:val="18"/>
              </w:rPr>
              <w:t>(2)</w:t>
            </w:r>
          </w:p>
        </w:tc>
        <w:tc>
          <w:tcPr>
            <w:tcW w:w="0" w:type="auto"/>
            <w:shd w:val="clear" w:color="auto" w:fill="FFFFFF"/>
            <w:vAlign w:val="center"/>
          </w:tcPr>
          <w:p w14:paraId="177D2B21" w14:textId="77777777" w:rsidR="000A12AA" w:rsidRPr="00905975" w:rsidRDefault="000A12AA" w:rsidP="0080054C">
            <w:pPr>
              <w:shd w:val="clear" w:color="auto" w:fill="FFFFFF"/>
              <w:spacing w:line="360" w:lineRule="auto"/>
              <w:jc w:val="center"/>
              <w:rPr>
                <w:rFonts w:ascii="Verdana" w:hAnsi="Verdana" w:cs="Arial"/>
                <w:sz w:val="18"/>
                <w:szCs w:val="18"/>
              </w:rPr>
            </w:pPr>
            <w:r>
              <w:rPr>
                <w:rFonts w:ascii="Verdana" w:hAnsi="Verdana" w:cs="Arial"/>
                <w:sz w:val="18"/>
                <w:szCs w:val="18"/>
              </w:rPr>
              <w:t>(1)</w:t>
            </w:r>
          </w:p>
        </w:tc>
      </w:tr>
      <w:tr w:rsidR="000A12AA" w:rsidRPr="00724C6D" w14:paraId="67AD751E" w14:textId="77777777" w:rsidTr="0080054C">
        <w:trPr>
          <w:trHeight w:val="4958"/>
        </w:trPr>
        <w:tc>
          <w:tcPr>
            <w:tcW w:w="0" w:type="auto"/>
            <w:shd w:val="clear" w:color="auto" w:fill="FFFFFF"/>
          </w:tcPr>
          <w:p w14:paraId="01B470BF" w14:textId="77777777" w:rsidR="000A12AA" w:rsidRPr="0010466E" w:rsidRDefault="000A12AA" w:rsidP="0080054C">
            <w:pPr>
              <w:shd w:val="clear" w:color="auto" w:fill="FFFFFF"/>
              <w:rPr>
                <w:rFonts w:ascii="Verdana" w:hAnsi="Verdana"/>
                <w:b/>
                <w:color w:val="000000"/>
                <w:sz w:val="18"/>
                <w:szCs w:val="18"/>
              </w:rPr>
            </w:pPr>
          </w:p>
        </w:tc>
        <w:tc>
          <w:tcPr>
            <w:tcW w:w="0" w:type="auto"/>
            <w:gridSpan w:val="6"/>
            <w:shd w:val="clear" w:color="auto" w:fill="FFFFFF"/>
          </w:tcPr>
          <w:p w14:paraId="025601AB" w14:textId="77777777" w:rsidR="000A12AA" w:rsidRPr="00724C6D" w:rsidRDefault="000A12AA" w:rsidP="0080054C">
            <w:pPr>
              <w:shd w:val="clear" w:color="auto" w:fill="FFFFFF"/>
              <w:rPr>
                <w:rFonts w:ascii="Verdana" w:hAnsi="Verdana" w:cs="Arial"/>
                <w:b/>
                <w:bCs/>
                <w:color w:val="000000"/>
                <w:spacing w:val="-2"/>
                <w:sz w:val="18"/>
                <w:szCs w:val="18"/>
              </w:rPr>
            </w:pPr>
            <w:r>
              <w:rPr>
                <w:rFonts w:ascii="Verdana" w:hAnsi="Verdana" w:cs="Arial"/>
                <w:b/>
                <w:bCs/>
                <w:color w:val="000000"/>
                <w:spacing w:val="-2"/>
                <w:sz w:val="18"/>
                <w:szCs w:val="18"/>
              </w:rPr>
              <w:t>G</w:t>
            </w:r>
            <w:r w:rsidRPr="00724C6D">
              <w:rPr>
                <w:rFonts w:ascii="Verdana" w:hAnsi="Verdana" w:cs="Arial"/>
                <w:b/>
                <w:bCs/>
                <w:color w:val="000000"/>
                <w:spacing w:val="-2"/>
                <w:sz w:val="18"/>
                <w:szCs w:val="18"/>
              </w:rPr>
              <w:t>eneral Comments</w:t>
            </w:r>
            <w:r>
              <w:rPr>
                <w:rFonts w:ascii="Verdana" w:hAnsi="Verdana" w:cs="Arial"/>
                <w:b/>
                <w:bCs/>
                <w:color w:val="000000"/>
                <w:spacing w:val="-2"/>
                <w:sz w:val="18"/>
                <w:szCs w:val="18"/>
              </w:rPr>
              <w:t>:</w:t>
            </w:r>
          </w:p>
          <w:p w14:paraId="388AAC08" w14:textId="77777777" w:rsidR="000A12AA" w:rsidRDefault="000A12AA" w:rsidP="0080054C">
            <w:pPr>
              <w:shd w:val="clear" w:color="auto" w:fill="FFFFFF"/>
              <w:jc w:val="both"/>
              <w:rPr>
                <w:rFonts w:ascii="Verdana" w:hAnsi="Verdana" w:cs="Arial"/>
                <w:color w:val="000000"/>
                <w:spacing w:val="-2"/>
                <w:sz w:val="18"/>
                <w:szCs w:val="18"/>
              </w:rPr>
            </w:pPr>
            <w:r w:rsidRPr="00724C6D">
              <w:rPr>
                <w:rFonts w:ascii="Verdana" w:hAnsi="Verdana" w:cs="Arial"/>
                <w:color w:val="000000"/>
                <w:spacing w:val="-1"/>
                <w:sz w:val="18"/>
                <w:szCs w:val="18"/>
              </w:rPr>
              <w:t xml:space="preserve">(Please make any additional comments or suggestions, which you think would help </w:t>
            </w:r>
            <w:r w:rsidRPr="00724C6D">
              <w:rPr>
                <w:rFonts w:ascii="Verdana" w:hAnsi="Verdana" w:cs="Arial"/>
                <w:color w:val="000000"/>
                <w:spacing w:val="-2"/>
                <w:sz w:val="18"/>
                <w:szCs w:val="18"/>
              </w:rPr>
              <w:t xml:space="preserve">strengthen our programs. </w:t>
            </w:r>
            <w:r>
              <w:rPr>
                <w:rFonts w:ascii="Verdana" w:hAnsi="Verdana" w:cs="Arial"/>
                <w:color w:val="000000"/>
                <w:spacing w:val="-2"/>
                <w:sz w:val="18"/>
                <w:szCs w:val="18"/>
              </w:rPr>
              <w:t>Also list any n</w:t>
            </w:r>
            <w:r w:rsidRPr="00724C6D">
              <w:rPr>
                <w:rFonts w:ascii="Verdana" w:hAnsi="Verdana" w:cs="Arial"/>
                <w:color w:val="000000"/>
                <w:spacing w:val="-2"/>
                <w:sz w:val="18"/>
                <w:szCs w:val="18"/>
              </w:rPr>
              <w:t xml:space="preserve">ew </w:t>
            </w:r>
            <w:r>
              <w:rPr>
                <w:rFonts w:ascii="Verdana" w:hAnsi="Verdana" w:cs="Arial"/>
                <w:color w:val="000000"/>
                <w:spacing w:val="-2"/>
                <w:sz w:val="18"/>
                <w:szCs w:val="18"/>
              </w:rPr>
              <w:t>skill-set</w:t>
            </w:r>
            <w:r w:rsidRPr="00724C6D">
              <w:rPr>
                <w:rFonts w:ascii="Verdana" w:hAnsi="Verdana" w:cs="Arial"/>
                <w:color w:val="000000"/>
                <w:spacing w:val="-2"/>
                <w:sz w:val="18"/>
                <w:szCs w:val="18"/>
              </w:rPr>
              <w:t xml:space="preserve"> that you would recommend </w:t>
            </w:r>
            <w:r>
              <w:rPr>
                <w:rFonts w:ascii="Verdana" w:hAnsi="Verdana" w:cs="Arial"/>
                <w:color w:val="000000"/>
                <w:spacing w:val="-2"/>
                <w:sz w:val="18"/>
                <w:szCs w:val="18"/>
              </w:rPr>
              <w:t>to help our graduates perform better in the industry</w:t>
            </w:r>
          </w:p>
          <w:p w14:paraId="3AF66E24" w14:textId="77777777" w:rsidR="000A12AA" w:rsidRPr="00724C6D" w:rsidRDefault="000A12AA" w:rsidP="0080054C">
            <w:pPr>
              <w:shd w:val="clear" w:color="auto" w:fill="FFFFFF"/>
              <w:jc w:val="both"/>
              <w:rPr>
                <w:rFonts w:ascii="Verdana" w:hAnsi="Verdana" w:cs="Arial"/>
                <w:color w:val="000000"/>
                <w:spacing w:val="-2"/>
                <w:sz w:val="18"/>
                <w:szCs w:val="18"/>
              </w:rPr>
            </w:pPr>
          </w:p>
          <w:p w14:paraId="1AEC38F7" w14:textId="77777777" w:rsidR="000A12AA" w:rsidRDefault="000A12AA" w:rsidP="0080054C">
            <w:pPr>
              <w:shd w:val="clear" w:color="auto" w:fill="FFFFFF"/>
              <w:jc w:val="both"/>
              <w:rPr>
                <w:rFonts w:ascii="Verdana" w:hAnsi="Verdana"/>
                <w:color w:val="000000"/>
                <w:sz w:val="18"/>
                <w:szCs w:val="18"/>
              </w:rPr>
            </w:pPr>
          </w:p>
          <w:p w14:paraId="7352260E" w14:textId="77777777" w:rsidR="000A12AA" w:rsidRDefault="000A12AA" w:rsidP="0080054C">
            <w:pPr>
              <w:shd w:val="clear" w:color="auto" w:fill="FFFFFF"/>
              <w:jc w:val="both"/>
              <w:rPr>
                <w:rFonts w:ascii="Verdana" w:hAnsi="Verdana"/>
                <w:color w:val="000000"/>
                <w:sz w:val="18"/>
                <w:szCs w:val="18"/>
              </w:rPr>
            </w:pPr>
          </w:p>
          <w:p w14:paraId="318AEE7C" w14:textId="77777777" w:rsidR="000A12AA" w:rsidRDefault="000A12AA" w:rsidP="0080054C">
            <w:pPr>
              <w:shd w:val="clear" w:color="auto" w:fill="FFFFFF"/>
              <w:jc w:val="both"/>
              <w:rPr>
                <w:rFonts w:ascii="Verdana" w:hAnsi="Verdana"/>
                <w:color w:val="000000"/>
                <w:sz w:val="18"/>
                <w:szCs w:val="18"/>
              </w:rPr>
            </w:pPr>
          </w:p>
          <w:p w14:paraId="39EBC737" w14:textId="77777777" w:rsidR="000A12AA" w:rsidRDefault="000A12AA" w:rsidP="0080054C">
            <w:pPr>
              <w:shd w:val="clear" w:color="auto" w:fill="FFFFFF"/>
              <w:jc w:val="both"/>
              <w:rPr>
                <w:rFonts w:ascii="Verdana" w:hAnsi="Verdana"/>
                <w:color w:val="000000"/>
                <w:sz w:val="18"/>
                <w:szCs w:val="18"/>
              </w:rPr>
            </w:pPr>
          </w:p>
          <w:p w14:paraId="25465D5A" w14:textId="77777777" w:rsidR="000A12AA" w:rsidRDefault="000A12AA" w:rsidP="0080054C">
            <w:pPr>
              <w:shd w:val="clear" w:color="auto" w:fill="FFFFFF"/>
              <w:jc w:val="both"/>
              <w:rPr>
                <w:rFonts w:ascii="Verdana" w:hAnsi="Verdana"/>
                <w:color w:val="000000"/>
                <w:sz w:val="18"/>
                <w:szCs w:val="18"/>
              </w:rPr>
            </w:pPr>
          </w:p>
          <w:p w14:paraId="17780D68" w14:textId="77777777" w:rsidR="000A12AA" w:rsidRDefault="000A12AA" w:rsidP="0080054C">
            <w:pPr>
              <w:shd w:val="clear" w:color="auto" w:fill="FFFFFF"/>
              <w:jc w:val="both"/>
              <w:rPr>
                <w:rFonts w:ascii="Verdana" w:hAnsi="Verdana"/>
                <w:color w:val="000000"/>
                <w:sz w:val="18"/>
                <w:szCs w:val="18"/>
              </w:rPr>
            </w:pPr>
          </w:p>
          <w:p w14:paraId="73A6FBBC" w14:textId="77777777" w:rsidR="000A12AA" w:rsidRDefault="000A12AA" w:rsidP="0080054C">
            <w:pPr>
              <w:shd w:val="clear" w:color="auto" w:fill="FFFFFF"/>
              <w:jc w:val="both"/>
              <w:rPr>
                <w:rFonts w:ascii="Verdana" w:hAnsi="Verdana"/>
                <w:color w:val="000000"/>
                <w:sz w:val="18"/>
                <w:szCs w:val="18"/>
              </w:rPr>
            </w:pPr>
          </w:p>
          <w:p w14:paraId="68145AE6" w14:textId="77777777" w:rsidR="000A12AA" w:rsidRDefault="000A12AA" w:rsidP="0080054C">
            <w:pPr>
              <w:shd w:val="clear" w:color="auto" w:fill="FFFFFF"/>
              <w:jc w:val="both"/>
              <w:rPr>
                <w:rFonts w:ascii="Verdana" w:hAnsi="Verdana"/>
                <w:color w:val="000000"/>
                <w:sz w:val="18"/>
                <w:szCs w:val="18"/>
              </w:rPr>
            </w:pPr>
          </w:p>
          <w:p w14:paraId="6FF01047" w14:textId="77777777" w:rsidR="000A12AA" w:rsidRPr="00724C6D" w:rsidRDefault="000A12AA" w:rsidP="0080054C">
            <w:pPr>
              <w:shd w:val="clear" w:color="auto" w:fill="FFFFFF"/>
              <w:jc w:val="both"/>
              <w:rPr>
                <w:rFonts w:ascii="Verdana" w:hAnsi="Verdana"/>
                <w:color w:val="000000"/>
                <w:sz w:val="18"/>
                <w:szCs w:val="18"/>
              </w:rPr>
            </w:pPr>
          </w:p>
        </w:tc>
      </w:tr>
    </w:tbl>
    <w:p w14:paraId="0472ED86" w14:textId="77777777" w:rsidR="000A12AA" w:rsidRDefault="000A12AA" w:rsidP="000A12AA">
      <w:pPr>
        <w:shd w:val="clear" w:color="auto" w:fill="FFFFFF"/>
        <w:spacing w:line="360" w:lineRule="auto"/>
        <w:ind w:left="91"/>
        <w:rPr>
          <w:rFonts w:ascii="Verdana" w:hAnsi="Verdana" w:cs="Arial"/>
          <w:b/>
          <w:bCs/>
          <w:color w:val="000000"/>
          <w:spacing w:val="1"/>
          <w:sz w:val="20"/>
          <w:szCs w:val="20"/>
        </w:rPr>
      </w:pPr>
    </w:p>
    <w:tbl>
      <w:tblPr>
        <w:tblStyle w:val="TableGrid0"/>
        <w:tblW w:w="0" w:type="auto"/>
        <w:tblLook w:val="04A0" w:firstRow="1" w:lastRow="0" w:firstColumn="1" w:lastColumn="0" w:noHBand="0" w:noVBand="1"/>
      </w:tblPr>
      <w:tblGrid>
        <w:gridCol w:w="2088"/>
        <w:gridCol w:w="7027"/>
      </w:tblGrid>
      <w:tr w:rsidR="000A12AA" w14:paraId="6000D9D2" w14:textId="77777777" w:rsidTr="0080054C">
        <w:tc>
          <w:tcPr>
            <w:tcW w:w="2088" w:type="dxa"/>
          </w:tcPr>
          <w:p w14:paraId="480ED731" w14:textId="77777777" w:rsidR="000A12AA" w:rsidRDefault="000A12AA" w:rsidP="0080054C">
            <w:pPr>
              <w:widowControl w:val="0"/>
              <w:tabs>
                <w:tab w:val="left" w:pos="500"/>
                <w:tab w:val="left" w:leader="hyphen" w:pos="8146"/>
              </w:tabs>
              <w:autoSpaceDE w:val="0"/>
              <w:autoSpaceDN w:val="0"/>
              <w:adjustRightInd w:val="0"/>
              <w:rPr>
                <w:rFonts w:ascii="Verdana" w:hAnsi="Verdana" w:cs="Arial"/>
                <w:color w:val="000000"/>
                <w:spacing w:val="-1"/>
                <w:sz w:val="20"/>
                <w:szCs w:val="20"/>
              </w:rPr>
            </w:pPr>
            <w:r>
              <w:rPr>
                <w:rFonts w:ascii="Verdana" w:hAnsi="Verdana" w:cs="Arial"/>
                <w:color w:val="000000"/>
                <w:spacing w:val="-1"/>
                <w:sz w:val="20"/>
                <w:szCs w:val="20"/>
              </w:rPr>
              <w:t>Name of Evaluator</w:t>
            </w:r>
          </w:p>
        </w:tc>
        <w:tc>
          <w:tcPr>
            <w:tcW w:w="7027" w:type="dxa"/>
          </w:tcPr>
          <w:p w14:paraId="7C623E66" w14:textId="77777777" w:rsidR="000A12AA" w:rsidRDefault="000A12AA" w:rsidP="0080054C">
            <w:pPr>
              <w:widowControl w:val="0"/>
              <w:tabs>
                <w:tab w:val="left" w:pos="500"/>
                <w:tab w:val="left" w:leader="hyphen" w:pos="8146"/>
              </w:tabs>
              <w:autoSpaceDE w:val="0"/>
              <w:autoSpaceDN w:val="0"/>
              <w:adjustRightInd w:val="0"/>
              <w:rPr>
                <w:rFonts w:ascii="Verdana" w:hAnsi="Verdana" w:cs="Arial"/>
                <w:color w:val="000000"/>
                <w:spacing w:val="-1"/>
                <w:sz w:val="20"/>
                <w:szCs w:val="20"/>
              </w:rPr>
            </w:pPr>
          </w:p>
        </w:tc>
      </w:tr>
      <w:tr w:rsidR="000A12AA" w14:paraId="148B047B" w14:textId="77777777" w:rsidTr="0080054C">
        <w:tc>
          <w:tcPr>
            <w:tcW w:w="2088" w:type="dxa"/>
          </w:tcPr>
          <w:p w14:paraId="1BB1366A" w14:textId="77777777" w:rsidR="000A12AA" w:rsidRDefault="000A12AA" w:rsidP="0080054C">
            <w:pPr>
              <w:widowControl w:val="0"/>
              <w:tabs>
                <w:tab w:val="left" w:pos="500"/>
                <w:tab w:val="left" w:leader="hyphen" w:pos="8146"/>
              </w:tabs>
              <w:autoSpaceDE w:val="0"/>
              <w:autoSpaceDN w:val="0"/>
              <w:adjustRightInd w:val="0"/>
              <w:rPr>
                <w:rFonts w:ascii="Verdana" w:hAnsi="Verdana" w:cs="Arial"/>
                <w:color w:val="000000"/>
                <w:spacing w:val="-1"/>
                <w:sz w:val="20"/>
                <w:szCs w:val="20"/>
              </w:rPr>
            </w:pPr>
            <w:r>
              <w:rPr>
                <w:rFonts w:ascii="Verdana" w:hAnsi="Verdana" w:cs="Arial"/>
                <w:color w:val="000000"/>
                <w:spacing w:val="-1"/>
                <w:sz w:val="20"/>
                <w:szCs w:val="20"/>
              </w:rPr>
              <w:t>Designation</w:t>
            </w:r>
          </w:p>
        </w:tc>
        <w:tc>
          <w:tcPr>
            <w:tcW w:w="7027" w:type="dxa"/>
          </w:tcPr>
          <w:p w14:paraId="78815446" w14:textId="77777777" w:rsidR="000A12AA" w:rsidRDefault="000A12AA" w:rsidP="0080054C">
            <w:pPr>
              <w:widowControl w:val="0"/>
              <w:tabs>
                <w:tab w:val="left" w:pos="500"/>
                <w:tab w:val="left" w:leader="hyphen" w:pos="8146"/>
              </w:tabs>
              <w:autoSpaceDE w:val="0"/>
              <w:autoSpaceDN w:val="0"/>
              <w:adjustRightInd w:val="0"/>
              <w:rPr>
                <w:rFonts w:ascii="Verdana" w:hAnsi="Verdana" w:cs="Arial"/>
                <w:color w:val="000000"/>
                <w:spacing w:val="-1"/>
                <w:sz w:val="20"/>
                <w:szCs w:val="20"/>
              </w:rPr>
            </w:pPr>
          </w:p>
        </w:tc>
      </w:tr>
      <w:tr w:rsidR="000A12AA" w14:paraId="324B255C" w14:textId="77777777" w:rsidTr="0080054C">
        <w:tc>
          <w:tcPr>
            <w:tcW w:w="2088" w:type="dxa"/>
          </w:tcPr>
          <w:p w14:paraId="3437B0AF" w14:textId="77777777" w:rsidR="000A12AA" w:rsidRDefault="000A12AA" w:rsidP="0080054C">
            <w:pPr>
              <w:widowControl w:val="0"/>
              <w:tabs>
                <w:tab w:val="left" w:pos="500"/>
                <w:tab w:val="left" w:leader="hyphen" w:pos="8146"/>
              </w:tabs>
              <w:autoSpaceDE w:val="0"/>
              <w:autoSpaceDN w:val="0"/>
              <w:adjustRightInd w:val="0"/>
              <w:rPr>
                <w:rFonts w:ascii="Verdana" w:hAnsi="Verdana" w:cs="Arial"/>
                <w:color w:val="000000"/>
                <w:spacing w:val="-1"/>
                <w:sz w:val="20"/>
                <w:szCs w:val="20"/>
              </w:rPr>
            </w:pPr>
            <w:r>
              <w:rPr>
                <w:rFonts w:ascii="Verdana" w:hAnsi="Verdana" w:cs="Arial"/>
                <w:color w:val="000000"/>
                <w:spacing w:val="-1"/>
                <w:sz w:val="20"/>
                <w:szCs w:val="20"/>
              </w:rPr>
              <w:t>Contact Number</w:t>
            </w:r>
          </w:p>
        </w:tc>
        <w:tc>
          <w:tcPr>
            <w:tcW w:w="7027" w:type="dxa"/>
          </w:tcPr>
          <w:p w14:paraId="578206C9" w14:textId="77777777" w:rsidR="000A12AA" w:rsidRDefault="000A12AA" w:rsidP="0080054C">
            <w:pPr>
              <w:widowControl w:val="0"/>
              <w:tabs>
                <w:tab w:val="left" w:pos="500"/>
                <w:tab w:val="left" w:leader="hyphen" w:pos="8146"/>
              </w:tabs>
              <w:autoSpaceDE w:val="0"/>
              <w:autoSpaceDN w:val="0"/>
              <w:adjustRightInd w:val="0"/>
              <w:rPr>
                <w:rFonts w:ascii="Verdana" w:hAnsi="Verdana" w:cs="Arial"/>
                <w:color w:val="000000"/>
                <w:spacing w:val="-1"/>
                <w:sz w:val="20"/>
                <w:szCs w:val="20"/>
              </w:rPr>
            </w:pPr>
          </w:p>
        </w:tc>
      </w:tr>
      <w:tr w:rsidR="000A12AA" w14:paraId="1D5E99D8" w14:textId="77777777" w:rsidTr="0080054C">
        <w:tc>
          <w:tcPr>
            <w:tcW w:w="2088" w:type="dxa"/>
          </w:tcPr>
          <w:p w14:paraId="07E51A2F" w14:textId="77777777" w:rsidR="000A12AA" w:rsidRDefault="000A12AA" w:rsidP="0080054C">
            <w:pPr>
              <w:widowControl w:val="0"/>
              <w:tabs>
                <w:tab w:val="left" w:pos="500"/>
                <w:tab w:val="left" w:leader="hyphen" w:pos="8146"/>
              </w:tabs>
              <w:autoSpaceDE w:val="0"/>
              <w:autoSpaceDN w:val="0"/>
              <w:adjustRightInd w:val="0"/>
              <w:rPr>
                <w:rFonts w:ascii="Verdana" w:hAnsi="Verdana" w:cs="Arial"/>
                <w:color w:val="000000"/>
                <w:spacing w:val="-1"/>
                <w:sz w:val="20"/>
                <w:szCs w:val="20"/>
              </w:rPr>
            </w:pPr>
            <w:r>
              <w:rPr>
                <w:rFonts w:ascii="Verdana" w:hAnsi="Verdana" w:cs="Arial"/>
                <w:color w:val="000000"/>
                <w:spacing w:val="-1"/>
                <w:sz w:val="20"/>
                <w:szCs w:val="20"/>
              </w:rPr>
              <w:t>Email Address</w:t>
            </w:r>
          </w:p>
        </w:tc>
        <w:tc>
          <w:tcPr>
            <w:tcW w:w="7027" w:type="dxa"/>
          </w:tcPr>
          <w:p w14:paraId="7B2A35CB" w14:textId="77777777" w:rsidR="000A12AA" w:rsidRDefault="000A12AA" w:rsidP="0080054C">
            <w:pPr>
              <w:widowControl w:val="0"/>
              <w:tabs>
                <w:tab w:val="left" w:pos="500"/>
                <w:tab w:val="left" w:leader="hyphen" w:pos="8146"/>
              </w:tabs>
              <w:autoSpaceDE w:val="0"/>
              <w:autoSpaceDN w:val="0"/>
              <w:adjustRightInd w:val="0"/>
              <w:rPr>
                <w:rFonts w:ascii="Verdana" w:hAnsi="Verdana" w:cs="Arial"/>
                <w:color w:val="000000"/>
                <w:spacing w:val="-1"/>
                <w:sz w:val="20"/>
                <w:szCs w:val="20"/>
              </w:rPr>
            </w:pPr>
          </w:p>
        </w:tc>
      </w:tr>
    </w:tbl>
    <w:p w14:paraId="5140B8ED" w14:textId="77777777" w:rsidR="000A12AA" w:rsidRDefault="000A12AA" w:rsidP="000A12AA">
      <w:pPr>
        <w:widowControl w:val="0"/>
        <w:shd w:val="clear" w:color="auto" w:fill="FFFFFF"/>
        <w:tabs>
          <w:tab w:val="left" w:pos="500"/>
          <w:tab w:val="left" w:leader="hyphen" w:pos="8146"/>
        </w:tabs>
        <w:autoSpaceDE w:val="0"/>
        <w:autoSpaceDN w:val="0"/>
        <w:adjustRightInd w:val="0"/>
        <w:rPr>
          <w:rFonts w:ascii="Verdana" w:hAnsi="Verdana" w:cs="Arial"/>
          <w:color w:val="000000"/>
          <w:spacing w:val="-1"/>
          <w:sz w:val="20"/>
          <w:szCs w:val="20"/>
        </w:rPr>
      </w:pPr>
    </w:p>
    <w:p w14:paraId="076990A5" w14:textId="77777777" w:rsidR="000A12AA" w:rsidRDefault="000A12AA" w:rsidP="000A12AA">
      <w:pPr>
        <w:widowControl w:val="0"/>
        <w:shd w:val="clear" w:color="auto" w:fill="FFFFFF"/>
        <w:tabs>
          <w:tab w:val="left" w:pos="500"/>
          <w:tab w:val="left" w:leader="hyphen" w:pos="8146"/>
        </w:tabs>
        <w:autoSpaceDE w:val="0"/>
        <w:autoSpaceDN w:val="0"/>
        <w:adjustRightInd w:val="0"/>
        <w:rPr>
          <w:rFonts w:ascii="Verdana" w:hAnsi="Verdana" w:cs="Arial"/>
          <w:color w:val="000000"/>
          <w:spacing w:val="-1"/>
          <w:sz w:val="20"/>
          <w:szCs w:val="20"/>
        </w:rPr>
      </w:pP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7"/>
        <w:gridCol w:w="4558"/>
      </w:tblGrid>
      <w:tr w:rsidR="000A12AA" w14:paraId="5B2AF4AA" w14:textId="77777777" w:rsidTr="0080054C">
        <w:tc>
          <w:tcPr>
            <w:tcW w:w="4557" w:type="dxa"/>
          </w:tcPr>
          <w:p w14:paraId="77DEBEFD" w14:textId="77777777" w:rsidR="000A12AA" w:rsidRDefault="000A12AA" w:rsidP="0080054C">
            <w:pPr>
              <w:widowControl w:val="0"/>
              <w:tabs>
                <w:tab w:val="left" w:pos="500"/>
                <w:tab w:val="left" w:leader="hyphen" w:pos="8146"/>
              </w:tabs>
              <w:autoSpaceDE w:val="0"/>
              <w:autoSpaceDN w:val="0"/>
              <w:adjustRightInd w:val="0"/>
              <w:rPr>
                <w:rFonts w:ascii="Verdana" w:hAnsi="Verdana" w:cs="Arial"/>
                <w:color w:val="000000"/>
                <w:spacing w:val="-1"/>
                <w:sz w:val="20"/>
                <w:szCs w:val="20"/>
              </w:rPr>
            </w:pPr>
            <w:r>
              <w:rPr>
                <w:rFonts w:ascii="Verdana" w:hAnsi="Verdana" w:cs="Arial"/>
                <w:color w:val="000000"/>
                <w:spacing w:val="-1"/>
                <w:sz w:val="20"/>
                <w:szCs w:val="20"/>
              </w:rPr>
              <w:t>_________________________________</w:t>
            </w:r>
            <w:r>
              <w:rPr>
                <w:rFonts w:ascii="Verdana" w:hAnsi="Verdana" w:cs="Arial"/>
                <w:color w:val="000000"/>
                <w:spacing w:val="-1"/>
                <w:sz w:val="20"/>
                <w:szCs w:val="20"/>
              </w:rPr>
              <w:br/>
              <w:t>Signature of Evaluator with stamp</w:t>
            </w:r>
          </w:p>
        </w:tc>
        <w:tc>
          <w:tcPr>
            <w:tcW w:w="4558" w:type="dxa"/>
          </w:tcPr>
          <w:p w14:paraId="3751E0D4" w14:textId="77777777" w:rsidR="000A12AA" w:rsidRDefault="000A12AA" w:rsidP="0080054C">
            <w:pPr>
              <w:widowControl w:val="0"/>
              <w:tabs>
                <w:tab w:val="left" w:pos="500"/>
                <w:tab w:val="left" w:leader="hyphen" w:pos="8146"/>
              </w:tabs>
              <w:autoSpaceDE w:val="0"/>
              <w:autoSpaceDN w:val="0"/>
              <w:adjustRightInd w:val="0"/>
              <w:jc w:val="right"/>
              <w:rPr>
                <w:rFonts w:ascii="Verdana" w:hAnsi="Verdana" w:cs="Arial"/>
                <w:color w:val="000000"/>
                <w:spacing w:val="-1"/>
                <w:sz w:val="20"/>
                <w:szCs w:val="20"/>
              </w:rPr>
            </w:pPr>
            <w:r>
              <w:rPr>
                <w:rFonts w:ascii="Verdana" w:hAnsi="Verdana" w:cs="Arial"/>
                <w:color w:val="000000"/>
                <w:spacing w:val="-1"/>
                <w:sz w:val="20"/>
                <w:szCs w:val="20"/>
              </w:rPr>
              <w:t>____________________</w:t>
            </w:r>
            <w:r>
              <w:rPr>
                <w:rFonts w:ascii="Verdana" w:hAnsi="Verdana" w:cs="Arial"/>
                <w:color w:val="000000"/>
                <w:spacing w:val="-1"/>
                <w:sz w:val="20"/>
                <w:szCs w:val="20"/>
              </w:rPr>
              <w:br/>
              <w:t>Date</w:t>
            </w:r>
          </w:p>
        </w:tc>
      </w:tr>
    </w:tbl>
    <w:p w14:paraId="19F8FAD2" w14:textId="77777777" w:rsidR="000A12AA" w:rsidRDefault="000A12AA" w:rsidP="000A12AA">
      <w:pPr>
        <w:widowControl w:val="0"/>
        <w:shd w:val="clear" w:color="auto" w:fill="FFFFFF"/>
        <w:tabs>
          <w:tab w:val="left" w:pos="500"/>
          <w:tab w:val="left" w:leader="hyphen" w:pos="8146"/>
        </w:tabs>
        <w:autoSpaceDE w:val="0"/>
        <w:autoSpaceDN w:val="0"/>
        <w:adjustRightInd w:val="0"/>
        <w:rPr>
          <w:rFonts w:ascii="Verdana" w:hAnsi="Verdana" w:cs="Arial"/>
          <w:color w:val="000000"/>
          <w:spacing w:val="-1"/>
          <w:sz w:val="20"/>
          <w:szCs w:val="20"/>
        </w:rPr>
      </w:pPr>
    </w:p>
    <w:p w14:paraId="7FBB14B0" w14:textId="77777777" w:rsidR="000A12AA" w:rsidRDefault="000A12AA" w:rsidP="000A12AA">
      <w:pPr>
        <w:widowControl w:val="0"/>
        <w:shd w:val="clear" w:color="auto" w:fill="FFFFFF"/>
        <w:tabs>
          <w:tab w:val="left" w:pos="500"/>
          <w:tab w:val="left" w:leader="hyphen" w:pos="8146"/>
        </w:tabs>
        <w:autoSpaceDE w:val="0"/>
        <w:autoSpaceDN w:val="0"/>
        <w:adjustRightInd w:val="0"/>
        <w:rPr>
          <w:rFonts w:ascii="Verdana" w:hAnsi="Verdana" w:cs="Arial"/>
          <w:color w:val="000000"/>
          <w:spacing w:val="-1"/>
          <w:sz w:val="20"/>
          <w:szCs w:val="20"/>
        </w:rPr>
      </w:pPr>
    </w:p>
    <w:p w14:paraId="4715B24D" w14:textId="77777777" w:rsidR="000A12AA" w:rsidRDefault="000A12AA" w:rsidP="000A12AA">
      <w:pPr>
        <w:widowControl w:val="0"/>
        <w:shd w:val="clear" w:color="auto" w:fill="FFFFFF"/>
        <w:tabs>
          <w:tab w:val="left" w:pos="500"/>
          <w:tab w:val="left" w:leader="hyphen" w:pos="8146"/>
        </w:tabs>
        <w:autoSpaceDE w:val="0"/>
        <w:autoSpaceDN w:val="0"/>
        <w:adjustRightInd w:val="0"/>
        <w:rPr>
          <w:rFonts w:ascii="Verdana" w:hAnsi="Verdana" w:cs="Arial"/>
          <w:color w:val="000000"/>
          <w:spacing w:val="-1"/>
          <w:sz w:val="20"/>
          <w:szCs w:val="20"/>
        </w:rPr>
      </w:pPr>
    </w:p>
    <w:p w14:paraId="2666124F" w14:textId="77777777" w:rsidR="000A12AA" w:rsidRDefault="000A12AA" w:rsidP="000A12AA">
      <w:pPr>
        <w:widowControl w:val="0"/>
        <w:shd w:val="clear" w:color="auto" w:fill="FFFFFF"/>
        <w:tabs>
          <w:tab w:val="left" w:pos="500"/>
          <w:tab w:val="left" w:leader="hyphen" w:pos="8146"/>
        </w:tabs>
        <w:autoSpaceDE w:val="0"/>
        <w:autoSpaceDN w:val="0"/>
        <w:adjustRightInd w:val="0"/>
        <w:rPr>
          <w:rFonts w:ascii="Verdana" w:hAnsi="Verdana" w:cs="Arial"/>
          <w:color w:val="000000"/>
          <w:spacing w:val="-1"/>
          <w:sz w:val="20"/>
          <w:szCs w:val="20"/>
        </w:rPr>
      </w:pPr>
    </w:p>
    <w:tbl>
      <w:tblPr>
        <w:tblStyle w:val="TableGrid0"/>
        <w:tblW w:w="0" w:type="auto"/>
        <w:tblLook w:val="04A0" w:firstRow="1" w:lastRow="0" w:firstColumn="1" w:lastColumn="0" w:noHBand="0" w:noVBand="1"/>
      </w:tblPr>
      <w:tblGrid>
        <w:gridCol w:w="9115"/>
      </w:tblGrid>
      <w:tr w:rsidR="000A12AA" w14:paraId="1CF06AD4" w14:textId="77777777" w:rsidTr="0080054C">
        <w:tc>
          <w:tcPr>
            <w:tcW w:w="9115" w:type="dxa"/>
          </w:tcPr>
          <w:p w14:paraId="34D92E7A" w14:textId="77777777" w:rsidR="000A12AA" w:rsidRDefault="000A12AA" w:rsidP="0080054C">
            <w:pPr>
              <w:widowControl w:val="0"/>
              <w:tabs>
                <w:tab w:val="left" w:pos="500"/>
                <w:tab w:val="left" w:leader="hyphen" w:pos="8146"/>
              </w:tabs>
              <w:autoSpaceDE w:val="0"/>
              <w:autoSpaceDN w:val="0"/>
              <w:adjustRightInd w:val="0"/>
              <w:rPr>
                <w:rFonts w:ascii="Verdana" w:hAnsi="Verdana" w:cs="Arial"/>
                <w:color w:val="000000"/>
                <w:spacing w:val="-1"/>
                <w:sz w:val="20"/>
                <w:szCs w:val="20"/>
              </w:rPr>
            </w:pPr>
            <w:r>
              <w:rPr>
                <w:rFonts w:ascii="Verdana" w:hAnsi="Verdana" w:cs="Arial"/>
                <w:color w:val="000000"/>
                <w:spacing w:val="-1"/>
                <w:sz w:val="20"/>
                <w:szCs w:val="20"/>
              </w:rPr>
              <w:t>Thank you for providing us internship opportunity in your prestigious organization. After filling this form, kindly send us in a sealed envelope to maintain confidentiality of the feedback to the following address:</w:t>
            </w:r>
          </w:p>
          <w:p w14:paraId="0AD8C6A1" w14:textId="77777777" w:rsidR="000A12AA" w:rsidRDefault="000A12AA" w:rsidP="0080054C">
            <w:pPr>
              <w:widowControl w:val="0"/>
              <w:tabs>
                <w:tab w:val="left" w:pos="500"/>
                <w:tab w:val="left" w:leader="hyphen" w:pos="8146"/>
              </w:tabs>
              <w:autoSpaceDE w:val="0"/>
              <w:autoSpaceDN w:val="0"/>
              <w:adjustRightInd w:val="0"/>
              <w:rPr>
                <w:rFonts w:ascii="Verdana" w:hAnsi="Verdana" w:cs="Arial"/>
                <w:color w:val="000000"/>
                <w:spacing w:val="-1"/>
                <w:sz w:val="20"/>
                <w:szCs w:val="20"/>
              </w:rPr>
            </w:pPr>
          </w:p>
          <w:p w14:paraId="3948CCD4" w14:textId="77777777" w:rsidR="000A12AA" w:rsidRDefault="000A12AA" w:rsidP="0080054C">
            <w:pPr>
              <w:widowControl w:val="0"/>
              <w:tabs>
                <w:tab w:val="left" w:pos="500"/>
                <w:tab w:val="left" w:leader="hyphen" w:pos="8146"/>
              </w:tabs>
              <w:autoSpaceDE w:val="0"/>
              <w:autoSpaceDN w:val="0"/>
              <w:adjustRightInd w:val="0"/>
              <w:rPr>
                <w:rFonts w:ascii="Verdana" w:hAnsi="Verdana" w:cs="Arial"/>
                <w:color w:val="000000"/>
                <w:spacing w:val="-1"/>
                <w:sz w:val="20"/>
                <w:szCs w:val="20"/>
              </w:rPr>
            </w:pPr>
            <w:r>
              <w:rPr>
                <w:rFonts w:ascii="Verdana" w:hAnsi="Verdana" w:cs="Arial"/>
                <w:color w:val="000000"/>
                <w:spacing w:val="-1"/>
                <w:sz w:val="20"/>
                <w:szCs w:val="20"/>
              </w:rPr>
              <w:t>Corporate Relations Department,</w:t>
            </w:r>
            <w:r>
              <w:rPr>
                <w:rFonts w:ascii="Verdana" w:hAnsi="Verdana" w:cs="Arial"/>
                <w:color w:val="000000"/>
                <w:spacing w:val="-1"/>
                <w:sz w:val="20"/>
                <w:szCs w:val="20"/>
              </w:rPr>
              <w:br/>
              <w:t>PAF-KIET (Main Campus), PAF Base, Korangi Creek Road,</w:t>
            </w:r>
            <w:r>
              <w:rPr>
                <w:rFonts w:ascii="Verdana" w:hAnsi="Verdana" w:cs="Arial"/>
                <w:color w:val="000000"/>
                <w:spacing w:val="-1"/>
                <w:sz w:val="20"/>
                <w:szCs w:val="20"/>
              </w:rPr>
              <w:br/>
              <w:t>Karachi.</w:t>
            </w:r>
          </w:p>
          <w:p w14:paraId="38E6BFA7" w14:textId="77777777" w:rsidR="000A12AA" w:rsidRDefault="000A12AA" w:rsidP="0080054C">
            <w:pPr>
              <w:widowControl w:val="0"/>
              <w:tabs>
                <w:tab w:val="left" w:pos="500"/>
                <w:tab w:val="left" w:leader="hyphen" w:pos="8146"/>
              </w:tabs>
              <w:autoSpaceDE w:val="0"/>
              <w:autoSpaceDN w:val="0"/>
              <w:adjustRightInd w:val="0"/>
              <w:rPr>
                <w:rFonts w:ascii="Verdana" w:hAnsi="Verdana" w:cs="Arial"/>
                <w:color w:val="000000"/>
                <w:spacing w:val="-1"/>
                <w:sz w:val="20"/>
                <w:szCs w:val="20"/>
              </w:rPr>
            </w:pPr>
            <w:r>
              <w:rPr>
                <w:rFonts w:ascii="Verdana" w:hAnsi="Verdana" w:cs="Arial"/>
                <w:color w:val="000000"/>
                <w:spacing w:val="-1"/>
                <w:sz w:val="20"/>
                <w:szCs w:val="20"/>
              </w:rPr>
              <w:t xml:space="preserve">You may also email the scan copy of this document to: </w:t>
            </w:r>
            <w:hyperlink r:id="rId215" w:history="1">
              <w:r w:rsidRPr="007754DE">
                <w:rPr>
                  <w:rStyle w:val="Hyperlink"/>
                  <w:rFonts w:ascii="Verdana" w:hAnsi="Verdana" w:cs="Arial"/>
                  <w:spacing w:val="-1"/>
                  <w:sz w:val="20"/>
                  <w:szCs w:val="20"/>
                </w:rPr>
                <w:t>shaheer@pafkiet.edu.pk</w:t>
              </w:r>
            </w:hyperlink>
          </w:p>
          <w:p w14:paraId="07532CF5" w14:textId="77777777" w:rsidR="000A12AA" w:rsidRDefault="000A12AA" w:rsidP="0080054C">
            <w:pPr>
              <w:widowControl w:val="0"/>
              <w:tabs>
                <w:tab w:val="left" w:pos="500"/>
                <w:tab w:val="left" w:leader="hyphen" w:pos="8146"/>
              </w:tabs>
              <w:autoSpaceDE w:val="0"/>
              <w:autoSpaceDN w:val="0"/>
              <w:adjustRightInd w:val="0"/>
              <w:rPr>
                <w:rFonts w:ascii="Verdana" w:hAnsi="Verdana" w:cs="Arial"/>
                <w:color w:val="000000"/>
                <w:spacing w:val="-1"/>
                <w:sz w:val="20"/>
                <w:szCs w:val="20"/>
              </w:rPr>
            </w:pPr>
          </w:p>
        </w:tc>
      </w:tr>
    </w:tbl>
    <w:p w14:paraId="4E3F06DB" w14:textId="447241CD" w:rsidR="000A12AA" w:rsidRDefault="000A12AA" w:rsidP="000A12AA">
      <w:pPr>
        <w:widowControl w:val="0"/>
        <w:shd w:val="clear" w:color="auto" w:fill="FFFFFF"/>
        <w:tabs>
          <w:tab w:val="left" w:pos="500"/>
          <w:tab w:val="left" w:leader="hyphen" w:pos="8146"/>
        </w:tabs>
        <w:autoSpaceDE w:val="0"/>
        <w:autoSpaceDN w:val="0"/>
        <w:adjustRightInd w:val="0"/>
        <w:rPr>
          <w:rFonts w:ascii="Verdana" w:hAnsi="Verdana" w:cs="Arial"/>
          <w:color w:val="000000"/>
          <w:spacing w:val="-1"/>
          <w:sz w:val="20"/>
          <w:szCs w:val="20"/>
        </w:rPr>
      </w:pPr>
    </w:p>
    <w:p w14:paraId="6E533800" w14:textId="77777777" w:rsidR="000A12AA" w:rsidRDefault="000A12AA">
      <w:pPr>
        <w:rPr>
          <w:rFonts w:ascii="Verdana" w:hAnsi="Verdana" w:cs="Arial"/>
          <w:color w:val="000000"/>
          <w:spacing w:val="-1"/>
          <w:sz w:val="20"/>
          <w:szCs w:val="20"/>
        </w:rPr>
      </w:pPr>
      <w:r>
        <w:rPr>
          <w:rFonts w:ascii="Verdana" w:hAnsi="Verdana" w:cs="Arial"/>
          <w:color w:val="000000"/>
          <w:spacing w:val="-1"/>
          <w:sz w:val="20"/>
          <w:szCs w:val="20"/>
        </w:rPr>
        <w:br w:type="page"/>
      </w:r>
    </w:p>
    <w:p w14:paraId="6B8ABC9A" w14:textId="77777777" w:rsidR="000A12AA" w:rsidRDefault="000A12AA" w:rsidP="000A12AA">
      <w:pPr>
        <w:widowControl w:val="0"/>
        <w:shd w:val="clear" w:color="auto" w:fill="FFFFFF"/>
        <w:tabs>
          <w:tab w:val="left" w:pos="500"/>
          <w:tab w:val="left" w:leader="hyphen" w:pos="8146"/>
        </w:tabs>
        <w:autoSpaceDE w:val="0"/>
        <w:autoSpaceDN w:val="0"/>
        <w:adjustRightInd w:val="0"/>
        <w:rPr>
          <w:rFonts w:ascii="Verdana" w:hAnsi="Verdana" w:cs="Arial"/>
          <w:color w:val="000000"/>
          <w:spacing w:val="-1"/>
          <w:sz w:val="20"/>
          <w:szCs w:val="20"/>
        </w:rPr>
      </w:pPr>
    </w:p>
    <w:p w14:paraId="29E11899" w14:textId="790E37A1" w:rsidR="00F749EB" w:rsidRDefault="000A62D7" w:rsidP="009005E2">
      <w:pPr>
        <w:pStyle w:val="Heading1"/>
      </w:pPr>
      <w:bookmarkStart w:id="137" w:name="_Toc57632197"/>
      <w:r>
        <w:t>ANNEXURE-B3 (Alumni Survey)</w:t>
      </w:r>
      <w:bookmarkEnd w:id="137"/>
      <w:r>
        <w:t xml:space="preserve"> </w:t>
      </w:r>
    </w:p>
    <w:p w14:paraId="3B7965B9" w14:textId="77777777" w:rsidR="00F749EB" w:rsidRDefault="000A62D7">
      <w:pPr>
        <w:spacing w:after="218"/>
        <w:ind w:left="720"/>
      </w:pPr>
      <w:r>
        <w:t xml:space="preserve"> </w:t>
      </w:r>
    </w:p>
    <w:p w14:paraId="627653DA" w14:textId="3587479F" w:rsidR="005130DA" w:rsidRDefault="00000000" w:rsidP="005130DA">
      <w:pPr>
        <w:shd w:val="clear" w:color="auto" w:fill="FFFFFF"/>
        <w:spacing w:after="120"/>
        <w:jc w:val="center"/>
        <w:rPr>
          <w:rFonts w:ascii="Verdana" w:hAnsi="Verdana" w:cs="Verdana"/>
          <w:b/>
          <w:bCs/>
          <w:color w:val="000000"/>
          <w:sz w:val="20"/>
          <w:szCs w:val="20"/>
        </w:rPr>
      </w:pPr>
      <w:r>
        <w:rPr>
          <w:rFonts w:ascii="Verdana" w:hAnsi="Verdana" w:cs="Verdana"/>
          <w:b/>
          <w:bCs/>
          <w:noProof/>
          <w:color w:val="000000"/>
          <w:sz w:val="20"/>
          <w:szCs w:val="20"/>
        </w:rPr>
        <w:object w:dxaOrig="1440" w:dyaOrig="1440" w14:anchorId="303D9077">
          <v:shape id="_x0000_s2053" type="#_x0000_t75" style="position:absolute;left:0;text-align:left;margin-left:8.75pt;margin-top:3.5pt;width:62.2pt;height:74.5pt;z-index:251759616">
            <v:imagedata r:id="rId210" o:title=""/>
          </v:shape>
          <o:OLEObject Type="Embed" ProgID="PBrush" ShapeID="_x0000_s2053" DrawAspect="Content" ObjectID="_1728367878" r:id="rId216"/>
        </w:object>
      </w:r>
      <w:r w:rsidR="000A62D7">
        <w:t xml:space="preserve"> </w:t>
      </w:r>
      <w:r w:rsidR="000A62D7">
        <w:rPr>
          <w:rFonts w:eastAsia="Times New Roman" w:cs="Times New Roman"/>
          <w:sz w:val="72"/>
        </w:rPr>
        <w:t xml:space="preserve"> </w:t>
      </w:r>
      <w:r w:rsidR="000A62D7">
        <w:rPr>
          <w:rFonts w:eastAsia="Times New Roman" w:cs="Times New Roman"/>
          <w:sz w:val="72"/>
        </w:rPr>
        <w:tab/>
        <w:t xml:space="preserve"> </w:t>
      </w:r>
      <w:r w:rsidR="005130DA">
        <w:rPr>
          <w:rFonts w:ascii="Verdana" w:hAnsi="Verdana" w:cs="Verdana"/>
          <w:b/>
          <w:bCs/>
          <w:color w:val="000000"/>
          <w:sz w:val="20"/>
          <w:szCs w:val="20"/>
        </w:rPr>
        <w:t>PAF Karachi Institute of Economics &amp; Technology</w:t>
      </w:r>
      <w:r w:rsidR="005130DA">
        <w:rPr>
          <w:rFonts w:ascii="Verdana" w:hAnsi="Verdana" w:cs="Verdana"/>
          <w:b/>
          <w:bCs/>
          <w:color w:val="000000"/>
          <w:sz w:val="20"/>
          <w:szCs w:val="20"/>
        </w:rPr>
        <w:br/>
        <w:t>Main Campus, Korangi Creek Road, Karachi 74160</w:t>
      </w:r>
      <w:r w:rsidR="005130DA">
        <w:rPr>
          <w:rFonts w:ascii="Verdana" w:hAnsi="Verdana" w:cs="Verdana"/>
          <w:b/>
          <w:bCs/>
          <w:color w:val="000000"/>
          <w:sz w:val="20"/>
          <w:szCs w:val="20"/>
        </w:rPr>
        <w:br/>
      </w:r>
      <w:hyperlink r:id="rId217" w:history="1">
        <w:r w:rsidR="005130DA" w:rsidRPr="00261AC3">
          <w:rPr>
            <w:rStyle w:val="Hyperlink"/>
            <w:rFonts w:ascii="Verdana" w:hAnsi="Verdana" w:cs="Verdana"/>
            <w:b/>
            <w:bCs/>
            <w:sz w:val="20"/>
            <w:szCs w:val="20"/>
          </w:rPr>
          <w:t>www.pafkiet.edu.pk</w:t>
        </w:r>
      </w:hyperlink>
    </w:p>
    <w:p w14:paraId="707BC967" w14:textId="77777777" w:rsidR="005130DA" w:rsidRDefault="005130DA" w:rsidP="005130DA">
      <w:pPr>
        <w:shd w:val="clear" w:color="auto" w:fill="FFFFFF"/>
        <w:spacing w:after="120"/>
        <w:jc w:val="center"/>
        <w:rPr>
          <w:rFonts w:ascii="Verdana" w:hAnsi="Verdana" w:cs="Verdana"/>
          <w:b/>
          <w:bCs/>
          <w:color w:val="000000"/>
          <w:sz w:val="20"/>
          <w:szCs w:val="20"/>
        </w:rPr>
      </w:pPr>
    </w:p>
    <w:p w14:paraId="57EA743F" w14:textId="77777777" w:rsidR="005130DA" w:rsidRPr="00980920" w:rsidRDefault="005130DA" w:rsidP="005130DA">
      <w:pPr>
        <w:shd w:val="clear" w:color="auto" w:fill="FFFFFF"/>
        <w:spacing w:after="120"/>
        <w:jc w:val="center"/>
        <w:rPr>
          <w:rFonts w:ascii="Verdana" w:hAnsi="Verdana" w:cs="Verdana"/>
          <w:b/>
          <w:bCs/>
        </w:rPr>
      </w:pPr>
      <w:r>
        <w:rPr>
          <w:rFonts w:ascii="Verdana" w:hAnsi="Verdana" w:cs="Verdana"/>
          <w:b/>
          <w:bCs/>
          <w:color w:val="000000"/>
        </w:rPr>
        <w:t>Alumni</w:t>
      </w:r>
      <w:r w:rsidRPr="00980920">
        <w:rPr>
          <w:rFonts w:ascii="Verdana" w:hAnsi="Verdana" w:cs="Verdana"/>
          <w:b/>
          <w:bCs/>
          <w:color w:val="000000"/>
        </w:rPr>
        <w:t xml:space="preserve"> Survey</w:t>
      </w:r>
    </w:p>
    <w:p w14:paraId="587A6A3B" w14:textId="77777777" w:rsidR="005130DA" w:rsidRDefault="005130DA" w:rsidP="005130DA">
      <w:pPr>
        <w:shd w:val="clear" w:color="auto" w:fill="FFFFFF"/>
        <w:tabs>
          <w:tab w:val="left" w:pos="2280"/>
          <w:tab w:val="left" w:pos="4320"/>
          <w:tab w:val="left" w:pos="5755"/>
          <w:tab w:val="left" w:pos="7315"/>
        </w:tabs>
        <w:jc w:val="both"/>
        <w:rPr>
          <w:rFonts w:ascii="Verdana" w:hAnsi="Verdana" w:cs="Arial"/>
          <w:color w:val="000000"/>
          <w:sz w:val="18"/>
          <w:szCs w:val="18"/>
        </w:rPr>
      </w:pPr>
    </w:p>
    <w:p w14:paraId="6B4A2F00" w14:textId="77777777" w:rsidR="005130DA" w:rsidRDefault="005130DA" w:rsidP="005130DA">
      <w:pPr>
        <w:shd w:val="clear" w:color="auto" w:fill="FFFFFF"/>
        <w:tabs>
          <w:tab w:val="left" w:pos="2280"/>
          <w:tab w:val="left" w:pos="4320"/>
          <w:tab w:val="left" w:pos="5755"/>
          <w:tab w:val="left" w:pos="7315"/>
        </w:tabs>
        <w:jc w:val="both"/>
        <w:rPr>
          <w:rFonts w:ascii="Verdana" w:hAnsi="Verdana" w:cs="Verdana"/>
          <w:color w:val="000000"/>
          <w:sz w:val="18"/>
          <w:szCs w:val="18"/>
        </w:rPr>
      </w:pPr>
      <w:r w:rsidRPr="00905975">
        <w:rPr>
          <w:rFonts w:ascii="Verdana" w:hAnsi="Verdana" w:cs="Arial"/>
          <w:color w:val="000000"/>
          <w:sz w:val="18"/>
          <w:szCs w:val="18"/>
        </w:rPr>
        <w:t xml:space="preserve">The purpose of this survey is to obtain </w:t>
      </w:r>
      <w:r>
        <w:rPr>
          <w:rFonts w:ascii="Verdana" w:hAnsi="Verdana" w:cs="Arial"/>
          <w:color w:val="000000"/>
          <w:sz w:val="18"/>
          <w:szCs w:val="18"/>
        </w:rPr>
        <w:t xml:space="preserve">alumni </w:t>
      </w:r>
      <w:r w:rsidRPr="00905975">
        <w:rPr>
          <w:rFonts w:ascii="Verdana" w:hAnsi="Verdana" w:cs="Arial"/>
          <w:color w:val="000000"/>
          <w:sz w:val="18"/>
          <w:szCs w:val="18"/>
        </w:rPr>
        <w:t xml:space="preserve">input on the quality of education they received and the level of preparation they had at </w:t>
      </w:r>
      <w:r>
        <w:rPr>
          <w:rFonts w:ascii="Verdana" w:hAnsi="Verdana" w:cs="Arial"/>
          <w:color w:val="000000"/>
          <w:sz w:val="18"/>
          <w:szCs w:val="18"/>
        </w:rPr>
        <w:t>PAF-KIET</w:t>
      </w:r>
      <w:r w:rsidRPr="00905975">
        <w:rPr>
          <w:rFonts w:ascii="Verdana" w:hAnsi="Verdana" w:cs="Arial"/>
          <w:color w:val="000000"/>
          <w:spacing w:val="-1"/>
          <w:sz w:val="18"/>
          <w:szCs w:val="18"/>
        </w:rPr>
        <w:t>. The purpose of this survey is to assess the quality of the academic program</w:t>
      </w:r>
      <w:r>
        <w:rPr>
          <w:rFonts w:ascii="Verdana" w:hAnsi="Verdana" w:cs="Arial"/>
          <w:color w:val="000000"/>
          <w:spacing w:val="-1"/>
          <w:sz w:val="18"/>
          <w:szCs w:val="18"/>
        </w:rPr>
        <w:t>s</w:t>
      </w:r>
      <w:r w:rsidRPr="00905975">
        <w:rPr>
          <w:rFonts w:ascii="Verdana" w:hAnsi="Verdana" w:cs="Arial"/>
          <w:color w:val="000000"/>
          <w:spacing w:val="-1"/>
          <w:sz w:val="18"/>
          <w:szCs w:val="18"/>
        </w:rPr>
        <w:t>. We seek your help in completing this survey.</w:t>
      </w:r>
      <w:r w:rsidRPr="00600321">
        <w:rPr>
          <w:rFonts w:ascii="Verdana" w:hAnsi="Verdana" w:cs="Verdana"/>
          <w:color w:val="000000"/>
          <w:sz w:val="18"/>
          <w:szCs w:val="18"/>
        </w:rPr>
        <w:t xml:space="preserve"> </w:t>
      </w:r>
      <w:r>
        <w:rPr>
          <w:rFonts w:ascii="Verdana" w:hAnsi="Verdana" w:cs="Verdana"/>
          <w:color w:val="000000"/>
          <w:sz w:val="18"/>
          <w:szCs w:val="18"/>
        </w:rPr>
        <w:t xml:space="preserve">Kindly </w:t>
      </w:r>
      <w:r w:rsidRPr="00C762D8">
        <w:rPr>
          <w:rFonts w:ascii="Verdana" w:hAnsi="Verdana" w:cs="Verdana"/>
          <w:b/>
          <w:color w:val="000000"/>
          <w:sz w:val="18"/>
          <w:szCs w:val="18"/>
        </w:rPr>
        <w:t>Bold</w:t>
      </w:r>
      <w:r>
        <w:rPr>
          <w:rFonts w:ascii="Verdana" w:hAnsi="Verdana" w:cs="Verdana"/>
          <w:b/>
          <w:color w:val="000000"/>
          <w:sz w:val="18"/>
          <w:szCs w:val="18"/>
        </w:rPr>
        <w:t xml:space="preserve">/Circle </w:t>
      </w:r>
      <w:r>
        <w:rPr>
          <w:rFonts w:ascii="Verdana" w:hAnsi="Verdana" w:cs="Verdana"/>
          <w:color w:val="000000"/>
          <w:sz w:val="18"/>
          <w:szCs w:val="18"/>
        </w:rPr>
        <w:t>related answer.</w:t>
      </w:r>
    </w:p>
    <w:p w14:paraId="17F9FD7A" w14:textId="77777777" w:rsidR="005130DA" w:rsidRPr="00C762D8" w:rsidRDefault="005130DA" w:rsidP="005130DA">
      <w:pPr>
        <w:shd w:val="clear" w:color="auto" w:fill="FFFFFF"/>
        <w:tabs>
          <w:tab w:val="left" w:pos="2280"/>
          <w:tab w:val="left" w:pos="4320"/>
          <w:tab w:val="left" w:pos="5755"/>
          <w:tab w:val="left" w:pos="7315"/>
        </w:tabs>
        <w:jc w:val="both"/>
        <w:rPr>
          <w:rFonts w:ascii="Verdana" w:hAnsi="Verdana" w:cs="Verdana"/>
          <w:color w:val="000000"/>
          <w:sz w:val="18"/>
          <w:szCs w:val="18"/>
        </w:rPr>
      </w:pPr>
    </w:p>
    <w:p w14:paraId="6C7DE924" w14:textId="77777777" w:rsidR="005130DA" w:rsidRPr="000665A8" w:rsidRDefault="005130DA" w:rsidP="005130DA">
      <w:pPr>
        <w:shd w:val="clear" w:color="auto" w:fill="FFFFFF"/>
        <w:tabs>
          <w:tab w:val="left" w:pos="900"/>
          <w:tab w:val="left" w:pos="2430"/>
          <w:tab w:val="left" w:pos="4140"/>
          <w:tab w:val="left" w:pos="5400"/>
        </w:tabs>
        <w:rPr>
          <w:rFonts w:ascii="Verdana" w:hAnsi="Verdana" w:cs="Verdana"/>
          <w:color w:val="000000"/>
          <w:sz w:val="18"/>
          <w:szCs w:val="18"/>
        </w:rPr>
      </w:pPr>
      <w:r>
        <w:rPr>
          <w:rFonts w:ascii="Verdana" w:hAnsi="Verdana" w:cs="Verdana"/>
          <w:color w:val="000000"/>
          <w:sz w:val="18"/>
          <w:szCs w:val="18"/>
        </w:rPr>
        <w:tab/>
      </w:r>
      <w:r>
        <w:rPr>
          <w:rFonts w:ascii="Verdana" w:hAnsi="Verdana" w:cs="Verdana"/>
          <w:color w:val="000000"/>
          <w:spacing w:val="-1"/>
          <w:sz w:val="18"/>
          <w:szCs w:val="18"/>
        </w:rPr>
        <w:t>5</w:t>
      </w:r>
      <w:r w:rsidRPr="00905975">
        <w:rPr>
          <w:rFonts w:ascii="Verdana" w:hAnsi="Verdana" w:cs="Verdana"/>
          <w:color w:val="000000"/>
          <w:spacing w:val="-1"/>
          <w:sz w:val="18"/>
          <w:szCs w:val="18"/>
        </w:rPr>
        <w:t>: Excellent</w:t>
      </w:r>
      <w:r>
        <w:rPr>
          <w:rFonts w:ascii="Verdana" w:hAnsi="Verdana" w:cs="Verdana"/>
          <w:color w:val="000000"/>
          <w:sz w:val="18"/>
          <w:szCs w:val="18"/>
        </w:rPr>
        <w:tab/>
      </w:r>
      <w:r>
        <w:rPr>
          <w:rFonts w:ascii="Verdana" w:hAnsi="Verdana" w:cs="Verdana"/>
          <w:color w:val="000000"/>
          <w:spacing w:val="-2"/>
          <w:sz w:val="18"/>
          <w:szCs w:val="18"/>
        </w:rPr>
        <w:t>4</w:t>
      </w:r>
      <w:r w:rsidRPr="00905975">
        <w:rPr>
          <w:rFonts w:ascii="Verdana" w:hAnsi="Verdana" w:cs="Verdana"/>
          <w:color w:val="000000"/>
          <w:spacing w:val="-2"/>
          <w:sz w:val="18"/>
          <w:szCs w:val="18"/>
        </w:rPr>
        <w:t>: Very good</w:t>
      </w:r>
      <w:r w:rsidRPr="00905975">
        <w:rPr>
          <w:rFonts w:ascii="Verdana" w:hAnsi="Verdana" w:cs="Verdana"/>
          <w:color w:val="000000"/>
          <w:sz w:val="18"/>
          <w:szCs w:val="18"/>
        </w:rPr>
        <w:tab/>
      </w:r>
      <w:r>
        <w:rPr>
          <w:rFonts w:ascii="Verdana" w:hAnsi="Verdana" w:cs="Verdana"/>
          <w:color w:val="000000"/>
          <w:spacing w:val="-4"/>
          <w:sz w:val="18"/>
          <w:szCs w:val="18"/>
        </w:rPr>
        <w:t>3</w:t>
      </w:r>
      <w:r w:rsidRPr="00905975">
        <w:rPr>
          <w:rFonts w:ascii="Verdana" w:hAnsi="Verdana" w:cs="Verdana"/>
          <w:color w:val="000000"/>
          <w:spacing w:val="-4"/>
          <w:sz w:val="18"/>
          <w:szCs w:val="18"/>
        </w:rPr>
        <w:t>: Good</w:t>
      </w:r>
      <w:r w:rsidRPr="00905975">
        <w:rPr>
          <w:rFonts w:ascii="Verdana" w:hAnsi="Verdana" w:cs="Verdana"/>
          <w:color w:val="000000"/>
          <w:sz w:val="18"/>
          <w:szCs w:val="18"/>
        </w:rPr>
        <w:tab/>
      </w:r>
      <w:r>
        <w:rPr>
          <w:rFonts w:ascii="Verdana" w:hAnsi="Verdana" w:cs="Verdana"/>
          <w:color w:val="000000"/>
          <w:spacing w:val="-1"/>
          <w:sz w:val="18"/>
          <w:szCs w:val="18"/>
        </w:rPr>
        <w:t>2</w:t>
      </w:r>
      <w:r w:rsidRPr="00905975">
        <w:rPr>
          <w:rFonts w:ascii="Verdana" w:hAnsi="Verdana" w:cs="Verdana"/>
          <w:color w:val="000000"/>
          <w:spacing w:val="-1"/>
          <w:sz w:val="18"/>
          <w:szCs w:val="18"/>
        </w:rPr>
        <w:t>: Fair</w:t>
      </w:r>
      <w:r w:rsidRPr="00905975">
        <w:rPr>
          <w:rFonts w:ascii="Verdana" w:hAnsi="Verdana" w:cs="Verdana"/>
          <w:color w:val="000000"/>
          <w:sz w:val="18"/>
          <w:szCs w:val="18"/>
        </w:rPr>
        <w:tab/>
      </w:r>
      <w:r>
        <w:rPr>
          <w:rFonts w:ascii="Verdana" w:hAnsi="Verdana" w:cs="Verdana"/>
          <w:color w:val="000000"/>
          <w:spacing w:val="9"/>
          <w:sz w:val="18"/>
          <w:szCs w:val="18"/>
        </w:rPr>
        <w:t>1</w:t>
      </w:r>
      <w:r w:rsidRPr="00905975">
        <w:rPr>
          <w:rFonts w:ascii="Verdana" w:hAnsi="Verdana" w:cs="Verdana"/>
          <w:color w:val="000000"/>
          <w:spacing w:val="9"/>
          <w:sz w:val="18"/>
          <w:szCs w:val="18"/>
        </w:rPr>
        <w:t>: Poor</w:t>
      </w:r>
    </w:p>
    <w:p w14:paraId="3565F048" w14:textId="77777777" w:rsidR="005130DA" w:rsidRPr="000665A8" w:rsidRDefault="005130DA" w:rsidP="005130DA">
      <w:pPr>
        <w:shd w:val="clear" w:color="auto" w:fill="FFFFFF"/>
        <w:tabs>
          <w:tab w:val="left" w:pos="2280"/>
          <w:tab w:val="left" w:pos="4320"/>
          <w:tab w:val="left" w:pos="5755"/>
          <w:tab w:val="left" w:pos="7315"/>
        </w:tabs>
        <w:jc w:val="both"/>
        <w:rPr>
          <w:rFonts w:ascii="Verdana" w:hAnsi="Verdana" w:cs="Arial"/>
          <w:color w:val="000000"/>
          <w:sz w:val="18"/>
          <w:szCs w:val="18"/>
        </w:rPr>
      </w:pPr>
    </w:p>
    <w:tbl>
      <w:tblPr>
        <w:tblW w:w="8923" w:type="dxa"/>
        <w:tblInd w:w="1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0" w:type="dxa"/>
          <w:right w:w="40" w:type="dxa"/>
        </w:tblCellMar>
        <w:tblLook w:val="0000" w:firstRow="0" w:lastRow="0" w:firstColumn="0" w:lastColumn="0" w:noHBand="0" w:noVBand="0"/>
      </w:tblPr>
      <w:tblGrid>
        <w:gridCol w:w="546"/>
        <w:gridCol w:w="455"/>
        <w:gridCol w:w="4553"/>
        <w:gridCol w:w="623"/>
        <w:gridCol w:w="623"/>
        <w:gridCol w:w="628"/>
        <w:gridCol w:w="650"/>
        <w:gridCol w:w="845"/>
      </w:tblGrid>
      <w:tr w:rsidR="005130DA" w:rsidRPr="00905975" w14:paraId="5EB3A920" w14:textId="77777777" w:rsidTr="0080054C">
        <w:trPr>
          <w:trHeight w:val="755"/>
        </w:trPr>
        <w:tc>
          <w:tcPr>
            <w:tcW w:w="546" w:type="dxa"/>
            <w:shd w:val="clear" w:color="auto" w:fill="FFFFFF"/>
          </w:tcPr>
          <w:p w14:paraId="22BFCAB5" w14:textId="77777777" w:rsidR="005130DA" w:rsidRDefault="005130DA" w:rsidP="0080054C">
            <w:pPr>
              <w:shd w:val="clear" w:color="auto" w:fill="FFFFFF"/>
              <w:spacing w:line="360" w:lineRule="auto"/>
              <w:rPr>
                <w:rFonts w:ascii="Verdana" w:hAnsi="Verdana" w:cs="Arial"/>
                <w:b/>
                <w:bCs/>
                <w:color w:val="000000"/>
                <w:sz w:val="18"/>
                <w:szCs w:val="18"/>
              </w:rPr>
            </w:pPr>
          </w:p>
        </w:tc>
        <w:tc>
          <w:tcPr>
            <w:tcW w:w="8377" w:type="dxa"/>
            <w:gridSpan w:val="7"/>
            <w:shd w:val="clear" w:color="auto" w:fill="FFFFFF"/>
          </w:tcPr>
          <w:p w14:paraId="32D03F59" w14:textId="77777777" w:rsidR="005130DA" w:rsidRPr="0010466E" w:rsidRDefault="005130DA" w:rsidP="0080054C">
            <w:pPr>
              <w:shd w:val="clear" w:color="auto" w:fill="FFFFFF"/>
              <w:spacing w:line="360" w:lineRule="auto"/>
              <w:rPr>
                <w:rFonts w:ascii="Verdana" w:hAnsi="Verdana" w:cs="Arial"/>
                <w:b/>
                <w:bCs/>
                <w:color w:val="000000"/>
                <w:spacing w:val="1"/>
                <w:sz w:val="18"/>
                <w:szCs w:val="18"/>
              </w:rPr>
            </w:pPr>
            <w:r w:rsidRPr="0010466E">
              <w:rPr>
                <w:rFonts w:ascii="Verdana" w:hAnsi="Verdana" w:cs="Arial"/>
                <w:b/>
                <w:bCs/>
                <w:color w:val="000000"/>
                <w:spacing w:val="1"/>
                <w:sz w:val="18"/>
                <w:szCs w:val="18"/>
              </w:rPr>
              <w:t>Alumni Information</w:t>
            </w:r>
          </w:p>
          <w:p w14:paraId="7A1AF8A5" w14:textId="77777777" w:rsidR="005130DA" w:rsidRPr="0010466E" w:rsidRDefault="005130DA" w:rsidP="0080054C">
            <w:pPr>
              <w:widowControl w:val="0"/>
              <w:shd w:val="clear" w:color="auto" w:fill="FFFFFF"/>
              <w:tabs>
                <w:tab w:val="left" w:pos="500"/>
                <w:tab w:val="left" w:leader="hyphen" w:pos="7934"/>
              </w:tabs>
              <w:autoSpaceDE w:val="0"/>
              <w:autoSpaceDN w:val="0"/>
              <w:adjustRightInd w:val="0"/>
              <w:rPr>
                <w:rFonts w:ascii="Verdana" w:hAnsi="Verdana" w:cs="Arial"/>
                <w:color w:val="000000"/>
                <w:spacing w:val="-4"/>
                <w:sz w:val="18"/>
                <w:szCs w:val="18"/>
              </w:rPr>
            </w:pPr>
            <w:r w:rsidRPr="0010466E">
              <w:rPr>
                <w:rFonts w:ascii="Verdana" w:hAnsi="Verdana" w:cs="Arial"/>
                <w:color w:val="000000"/>
                <w:spacing w:val="-4"/>
                <w:sz w:val="18"/>
                <w:szCs w:val="18"/>
              </w:rPr>
              <w:t xml:space="preserve">Program:                                               </w:t>
            </w:r>
          </w:p>
          <w:p w14:paraId="77C1BE6F" w14:textId="77777777" w:rsidR="005130DA" w:rsidRPr="00905975" w:rsidRDefault="005130DA" w:rsidP="0080054C">
            <w:pPr>
              <w:shd w:val="clear" w:color="auto" w:fill="FFFFFF"/>
              <w:spacing w:line="360" w:lineRule="auto"/>
              <w:rPr>
                <w:rFonts w:ascii="Verdana" w:hAnsi="Verdana" w:cs="Arial"/>
                <w:sz w:val="18"/>
                <w:szCs w:val="18"/>
              </w:rPr>
            </w:pPr>
            <w:r w:rsidRPr="0010466E">
              <w:rPr>
                <w:rFonts w:ascii="Verdana" w:hAnsi="Verdana" w:cs="Arial"/>
                <w:color w:val="000000"/>
                <w:spacing w:val="-2"/>
                <w:sz w:val="18"/>
                <w:szCs w:val="18"/>
              </w:rPr>
              <w:t>Year of graduation</w:t>
            </w:r>
            <w:r>
              <w:rPr>
                <w:rFonts w:ascii="Verdana" w:hAnsi="Verdana" w:cs="Arial"/>
                <w:color w:val="000000"/>
                <w:spacing w:val="-2"/>
                <w:sz w:val="18"/>
                <w:szCs w:val="18"/>
              </w:rPr>
              <w:t>:</w:t>
            </w:r>
          </w:p>
        </w:tc>
      </w:tr>
      <w:tr w:rsidR="005130DA" w:rsidRPr="00905975" w14:paraId="45C3B0E4" w14:textId="77777777" w:rsidTr="0080054C">
        <w:trPr>
          <w:trHeight w:hRule="exact" w:val="336"/>
        </w:trPr>
        <w:tc>
          <w:tcPr>
            <w:tcW w:w="546" w:type="dxa"/>
            <w:shd w:val="clear" w:color="auto" w:fill="FFFFFF"/>
          </w:tcPr>
          <w:p w14:paraId="2D6C13C2" w14:textId="77777777" w:rsidR="005130DA" w:rsidRPr="0010466E" w:rsidRDefault="005130DA" w:rsidP="0080054C">
            <w:pPr>
              <w:shd w:val="clear" w:color="auto" w:fill="FFFFFF"/>
              <w:spacing w:line="360" w:lineRule="auto"/>
              <w:rPr>
                <w:rFonts w:ascii="Verdana" w:hAnsi="Verdana" w:cs="Arial"/>
                <w:sz w:val="18"/>
                <w:szCs w:val="18"/>
              </w:rPr>
            </w:pPr>
            <w:r>
              <w:rPr>
                <w:rFonts w:ascii="Verdana" w:hAnsi="Verdana" w:cs="Arial"/>
                <w:b/>
                <w:bCs/>
                <w:color w:val="000000"/>
                <w:sz w:val="18"/>
                <w:szCs w:val="18"/>
              </w:rPr>
              <w:t>1.</w:t>
            </w:r>
          </w:p>
        </w:tc>
        <w:tc>
          <w:tcPr>
            <w:tcW w:w="8377" w:type="dxa"/>
            <w:gridSpan w:val="7"/>
            <w:shd w:val="clear" w:color="auto" w:fill="FFFFFF"/>
          </w:tcPr>
          <w:p w14:paraId="263EB8DE" w14:textId="77777777" w:rsidR="005130DA" w:rsidRDefault="005130DA" w:rsidP="0080054C">
            <w:pPr>
              <w:shd w:val="clear" w:color="auto" w:fill="FFFFFF"/>
              <w:spacing w:line="360" w:lineRule="auto"/>
              <w:jc w:val="center"/>
              <w:rPr>
                <w:rFonts w:ascii="Verdana" w:hAnsi="Verdana" w:cs="Arial"/>
                <w:b/>
                <w:bCs/>
                <w:color w:val="000000"/>
                <w:spacing w:val="-4"/>
                <w:sz w:val="18"/>
                <w:szCs w:val="18"/>
              </w:rPr>
            </w:pPr>
            <w:r w:rsidRPr="00905975">
              <w:rPr>
                <w:rFonts w:ascii="Verdana" w:hAnsi="Verdana" w:cs="Arial"/>
                <w:b/>
                <w:bCs/>
                <w:color w:val="000000"/>
                <w:spacing w:val="-4"/>
                <w:sz w:val="18"/>
                <w:szCs w:val="18"/>
              </w:rPr>
              <w:t>Knowledge</w:t>
            </w:r>
            <w:r>
              <w:rPr>
                <w:rFonts w:ascii="Verdana" w:hAnsi="Verdana" w:cs="Arial"/>
                <w:b/>
                <w:bCs/>
                <w:color w:val="000000"/>
                <w:spacing w:val="-4"/>
                <w:sz w:val="18"/>
                <w:szCs w:val="18"/>
              </w:rPr>
              <w:br/>
            </w:r>
            <w:r>
              <w:rPr>
                <w:rFonts w:ascii="Verdana" w:hAnsi="Verdana" w:cs="Arial"/>
                <w:b/>
                <w:bCs/>
                <w:color w:val="000000"/>
                <w:spacing w:val="-4"/>
                <w:sz w:val="18"/>
                <w:szCs w:val="18"/>
              </w:rPr>
              <w:br/>
            </w:r>
          </w:p>
          <w:p w14:paraId="4F46E9C0" w14:textId="77777777" w:rsidR="005130DA" w:rsidRDefault="005130DA" w:rsidP="0080054C">
            <w:pPr>
              <w:shd w:val="clear" w:color="auto" w:fill="FFFFFF"/>
              <w:spacing w:line="360" w:lineRule="auto"/>
              <w:rPr>
                <w:rFonts w:ascii="Verdana" w:hAnsi="Verdana" w:cs="Arial"/>
                <w:b/>
                <w:bCs/>
                <w:color w:val="000000"/>
                <w:spacing w:val="-4"/>
                <w:sz w:val="18"/>
                <w:szCs w:val="18"/>
              </w:rPr>
            </w:pPr>
          </w:p>
          <w:p w14:paraId="6E824111" w14:textId="77777777" w:rsidR="005130DA" w:rsidRDefault="005130DA" w:rsidP="0080054C">
            <w:pPr>
              <w:shd w:val="clear" w:color="auto" w:fill="FFFFFF"/>
              <w:spacing w:line="360" w:lineRule="auto"/>
              <w:rPr>
                <w:rFonts w:ascii="Verdana" w:hAnsi="Verdana" w:cs="Arial"/>
                <w:b/>
                <w:bCs/>
                <w:color w:val="000000"/>
                <w:spacing w:val="-4"/>
                <w:sz w:val="18"/>
                <w:szCs w:val="18"/>
              </w:rPr>
            </w:pPr>
          </w:p>
          <w:p w14:paraId="16070C9C" w14:textId="77777777" w:rsidR="005130DA" w:rsidRDefault="005130DA" w:rsidP="0080054C">
            <w:pPr>
              <w:shd w:val="clear" w:color="auto" w:fill="FFFFFF"/>
              <w:spacing w:line="360" w:lineRule="auto"/>
              <w:rPr>
                <w:rFonts w:ascii="Verdana" w:hAnsi="Verdana" w:cs="Arial"/>
                <w:b/>
                <w:bCs/>
                <w:color w:val="000000"/>
                <w:spacing w:val="-4"/>
                <w:sz w:val="18"/>
                <w:szCs w:val="18"/>
              </w:rPr>
            </w:pPr>
          </w:p>
          <w:p w14:paraId="277B71A6" w14:textId="77777777" w:rsidR="005130DA" w:rsidRPr="00905975" w:rsidRDefault="005130DA" w:rsidP="0080054C">
            <w:pPr>
              <w:shd w:val="clear" w:color="auto" w:fill="FFFFFF"/>
              <w:spacing w:line="360" w:lineRule="auto"/>
              <w:jc w:val="center"/>
              <w:rPr>
                <w:rFonts w:ascii="Verdana" w:hAnsi="Verdana" w:cs="Arial"/>
                <w:sz w:val="18"/>
                <w:szCs w:val="18"/>
              </w:rPr>
            </w:pPr>
          </w:p>
        </w:tc>
      </w:tr>
      <w:tr w:rsidR="005130DA" w:rsidRPr="00905975" w14:paraId="7148A0BC" w14:textId="77777777" w:rsidTr="0080054C">
        <w:trPr>
          <w:trHeight w:hRule="exact" w:val="336"/>
        </w:trPr>
        <w:tc>
          <w:tcPr>
            <w:tcW w:w="546" w:type="dxa"/>
            <w:shd w:val="clear" w:color="auto" w:fill="FFFFFF"/>
          </w:tcPr>
          <w:p w14:paraId="7F65EE85" w14:textId="77777777" w:rsidR="005130DA" w:rsidRDefault="005130DA" w:rsidP="0080054C">
            <w:pPr>
              <w:shd w:val="clear" w:color="auto" w:fill="FFFFFF"/>
              <w:spacing w:line="360" w:lineRule="auto"/>
              <w:rPr>
                <w:rFonts w:ascii="Verdana" w:hAnsi="Verdana" w:cs="Arial"/>
                <w:b/>
                <w:bCs/>
                <w:color w:val="000000"/>
                <w:sz w:val="18"/>
                <w:szCs w:val="18"/>
              </w:rPr>
            </w:pPr>
          </w:p>
        </w:tc>
        <w:tc>
          <w:tcPr>
            <w:tcW w:w="5008" w:type="dxa"/>
            <w:gridSpan w:val="2"/>
            <w:shd w:val="clear" w:color="auto" w:fill="FFFFFF"/>
          </w:tcPr>
          <w:p w14:paraId="047C6067" w14:textId="77777777" w:rsidR="005130DA" w:rsidRDefault="005130DA" w:rsidP="0080054C">
            <w:pPr>
              <w:shd w:val="clear" w:color="auto" w:fill="FFFFFF"/>
              <w:spacing w:line="360" w:lineRule="auto"/>
              <w:rPr>
                <w:rFonts w:ascii="Verdana" w:hAnsi="Verdana" w:cs="Arial"/>
                <w:b/>
                <w:bCs/>
                <w:color w:val="000000"/>
                <w:spacing w:val="-4"/>
                <w:sz w:val="18"/>
                <w:szCs w:val="18"/>
              </w:rPr>
            </w:pPr>
            <w:r>
              <w:rPr>
                <w:rFonts w:ascii="Verdana" w:hAnsi="Verdana" w:cs="Arial"/>
                <w:b/>
                <w:bCs/>
                <w:color w:val="000000"/>
                <w:spacing w:val="-4"/>
                <w:sz w:val="18"/>
                <w:szCs w:val="18"/>
              </w:rPr>
              <w:t>The program is effective in developing:</w:t>
            </w:r>
          </w:p>
        </w:tc>
        <w:tc>
          <w:tcPr>
            <w:tcW w:w="623" w:type="dxa"/>
            <w:shd w:val="clear" w:color="auto" w:fill="FFFFFF"/>
          </w:tcPr>
          <w:p w14:paraId="328AFB1A" w14:textId="77777777" w:rsidR="005130DA" w:rsidRPr="00905975" w:rsidRDefault="005130DA" w:rsidP="0080054C">
            <w:pPr>
              <w:shd w:val="clear" w:color="auto" w:fill="FFFFFF"/>
              <w:spacing w:line="360" w:lineRule="auto"/>
              <w:rPr>
                <w:rFonts w:ascii="Verdana" w:hAnsi="Verdana" w:cs="Arial"/>
                <w:sz w:val="18"/>
                <w:szCs w:val="18"/>
              </w:rPr>
            </w:pPr>
          </w:p>
        </w:tc>
        <w:tc>
          <w:tcPr>
            <w:tcW w:w="623" w:type="dxa"/>
            <w:shd w:val="clear" w:color="auto" w:fill="FFFFFF"/>
          </w:tcPr>
          <w:p w14:paraId="18CFEA51" w14:textId="77777777" w:rsidR="005130DA" w:rsidRPr="00905975" w:rsidRDefault="005130DA" w:rsidP="0080054C">
            <w:pPr>
              <w:shd w:val="clear" w:color="auto" w:fill="FFFFFF"/>
              <w:spacing w:line="360" w:lineRule="auto"/>
              <w:jc w:val="center"/>
              <w:rPr>
                <w:rFonts w:ascii="Verdana" w:hAnsi="Verdana" w:cs="Arial"/>
                <w:sz w:val="18"/>
                <w:szCs w:val="18"/>
              </w:rPr>
            </w:pPr>
          </w:p>
        </w:tc>
        <w:tc>
          <w:tcPr>
            <w:tcW w:w="628" w:type="dxa"/>
            <w:shd w:val="clear" w:color="auto" w:fill="FFFFFF"/>
          </w:tcPr>
          <w:p w14:paraId="7B5CDF0B" w14:textId="77777777" w:rsidR="005130DA" w:rsidRPr="00905975" w:rsidRDefault="005130DA" w:rsidP="0080054C">
            <w:pPr>
              <w:shd w:val="clear" w:color="auto" w:fill="FFFFFF"/>
              <w:spacing w:line="360" w:lineRule="auto"/>
              <w:jc w:val="center"/>
              <w:rPr>
                <w:rFonts w:ascii="Verdana" w:hAnsi="Verdana" w:cs="Arial"/>
                <w:sz w:val="18"/>
                <w:szCs w:val="18"/>
              </w:rPr>
            </w:pPr>
          </w:p>
        </w:tc>
        <w:tc>
          <w:tcPr>
            <w:tcW w:w="650" w:type="dxa"/>
            <w:shd w:val="clear" w:color="auto" w:fill="FFFFFF"/>
          </w:tcPr>
          <w:p w14:paraId="34E59CFC" w14:textId="77777777" w:rsidR="005130DA" w:rsidRPr="00905975" w:rsidRDefault="005130DA" w:rsidP="0080054C">
            <w:pPr>
              <w:shd w:val="clear" w:color="auto" w:fill="FFFFFF"/>
              <w:spacing w:line="360" w:lineRule="auto"/>
              <w:jc w:val="center"/>
              <w:rPr>
                <w:rFonts w:ascii="Verdana" w:hAnsi="Verdana" w:cs="Arial"/>
                <w:sz w:val="18"/>
                <w:szCs w:val="18"/>
              </w:rPr>
            </w:pPr>
          </w:p>
        </w:tc>
        <w:tc>
          <w:tcPr>
            <w:tcW w:w="845" w:type="dxa"/>
            <w:shd w:val="clear" w:color="auto" w:fill="FFFFFF"/>
          </w:tcPr>
          <w:p w14:paraId="67C45047" w14:textId="77777777" w:rsidR="005130DA" w:rsidRPr="00905975" w:rsidRDefault="005130DA" w:rsidP="0080054C">
            <w:pPr>
              <w:shd w:val="clear" w:color="auto" w:fill="FFFFFF"/>
              <w:spacing w:line="360" w:lineRule="auto"/>
              <w:jc w:val="center"/>
              <w:rPr>
                <w:rFonts w:ascii="Verdana" w:hAnsi="Verdana" w:cs="Arial"/>
                <w:sz w:val="18"/>
                <w:szCs w:val="18"/>
              </w:rPr>
            </w:pPr>
          </w:p>
        </w:tc>
      </w:tr>
      <w:tr w:rsidR="005130DA" w:rsidRPr="00905975" w14:paraId="771A06ED" w14:textId="77777777" w:rsidTr="0080054C">
        <w:trPr>
          <w:trHeight w:val="132"/>
        </w:trPr>
        <w:tc>
          <w:tcPr>
            <w:tcW w:w="546" w:type="dxa"/>
            <w:shd w:val="clear" w:color="auto" w:fill="FFFFFF"/>
          </w:tcPr>
          <w:p w14:paraId="0A4B508D" w14:textId="77777777" w:rsidR="005130DA" w:rsidRPr="0010466E" w:rsidRDefault="005130DA" w:rsidP="0080054C">
            <w:pPr>
              <w:shd w:val="clear" w:color="auto" w:fill="FFFFFF"/>
              <w:spacing w:line="360" w:lineRule="auto"/>
              <w:rPr>
                <w:rFonts w:ascii="Verdana" w:hAnsi="Verdana" w:cs="Arial"/>
                <w:sz w:val="18"/>
                <w:szCs w:val="18"/>
              </w:rPr>
            </w:pPr>
          </w:p>
        </w:tc>
        <w:tc>
          <w:tcPr>
            <w:tcW w:w="455" w:type="dxa"/>
            <w:shd w:val="clear" w:color="auto" w:fill="FFFFFF"/>
          </w:tcPr>
          <w:p w14:paraId="065DD544" w14:textId="77777777" w:rsidR="005130DA" w:rsidRPr="00905975" w:rsidRDefault="005130DA" w:rsidP="0080054C">
            <w:pPr>
              <w:shd w:val="clear" w:color="auto" w:fill="FFFFFF"/>
              <w:spacing w:line="360" w:lineRule="auto"/>
              <w:ind w:left="115"/>
              <w:rPr>
                <w:rFonts w:ascii="Verdana" w:hAnsi="Verdana" w:cs="Arial"/>
                <w:sz w:val="18"/>
                <w:szCs w:val="18"/>
              </w:rPr>
            </w:pPr>
            <w:r>
              <w:rPr>
                <w:rFonts w:ascii="Verdana" w:hAnsi="Verdana" w:cs="Arial"/>
                <w:b/>
                <w:bCs/>
                <w:color w:val="000000"/>
                <w:sz w:val="18"/>
                <w:szCs w:val="18"/>
              </w:rPr>
              <w:t>a</w:t>
            </w:r>
            <w:r w:rsidRPr="00905975">
              <w:rPr>
                <w:rFonts w:ascii="Verdana" w:hAnsi="Verdana" w:cs="Arial"/>
                <w:b/>
                <w:bCs/>
                <w:color w:val="000000"/>
                <w:sz w:val="18"/>
                <w:szCs w:val="18"/>
              </w:rPr>
              <w:t>.</w:t>
            </w:r>
          </w:p>
        </w:tc>
        <w:tc>
          <w:tcPr>
            <w:tcW w:w="4553" w:type="dxa"/>
            <w:shd w:val="clear" w:color="auto" w:fill="FFFFFF"/>
          </w:tcPr>
          <w:p w14:paraId="58CB5357" w14:textId="77777777" w:rsidR="005130DA" w:rsidRPr="009D5F16" w:rsidRDefault="005130DA" w:rsidP="0080054C">
            <w:pPr>
              <w:shd w:val="clear" w:color="auto" w:fill="FFFFFF"/>
              <w:spacing w:line="360" w:lineRule="auto"/>
              <w:rPr>
                <w:rFonts w:ascii="Verdana" w:hAnsi="Verdana" w:cs="Arial"/>
                <w:sz w:val="18"/>
                <w:szCs w:val="18"/>
              </w:rPr>
            </w:pPr>
            <w:r w:rsidRPr="009D5F16">
              <w:rPr>
                <w:rFonts w:ascii="Verdana" w:hAnsi="Verdana" w:cs="Arial"/>
                <w:bCs/>
                <w:color w:val="000000"/>
                <w:spacing w:val="-4"/>
                <w:sz w:val="18"/>
                <w:szCs w:val="18"/>
              </w:rPr>
              <w:t>Technical Knowledge</w:t>
            </w:r>
          </w:p>
        </w:tc>
        <w:tc>
          <w:tcPr>
            <w:tcW w:w="623" w:type="dxa"/>
            <w:shd w:val="clear" w:color="auto" w:fill="FFFFFF"/>
          </w:tcPr>
          <w:p w14:paraId="0B490EF2"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color w:val="000000"/>
                <w:sz w:val="18"/>
                <w:szCs w:val="18"/>
              </w:rPr>
              <w:t>(</w:t>
            </w:r>
            <w:r>
              <w:rPr>
                <w:rFonts w:ascii="Verdana" w:hAnsi="Verdana" w:cs="Arial"/>
                <w:color w:val="000000"/>
                <w:sz w:val="18"/>
                <w:szCs w:val="18"/>
              </w:rPr>
              <w:t>5</w:t>
            </w:r>
            <w:r w:rsidRPr="00905975">
              <w:rPr>
                <w:rFonts w:ascii="Verdana" w:hAnsi="Verdana" w:cs="Arial"/>
                <w:color w:val="000000"/>
                <w:sz w:val="18"/>
                <w:szCs w:val="18"/>
              </w:rPr>
              <w:t>)</w:t>
            </w:r>
          </w:p>
        </w:tc>
        <w:tc>
          <w:tcPr>
            <w:tcW w:w="623" w:type="dxa"/>
            <w:shd w:val="clear" w:color="auto" w:fill="FFFFFF"/>
          </w:tcPr>
          <w:p w14:paraId="0CCF0154"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color w:val="000000"/>
                <w:sz w:val="18"/>
                <w:szCs w:val="18"/>
              </w:rPr>
              <w:t>(</w:t>
            </w:r>
            <w:r>
              <w:rPr>
                <w:rFonts w:ascii="Verdana" w:hAnsi="Verdana" w:cs="Arial"/>
                <w:color w:val="000000"/>
                <w:sz w:val="18"/>
                <w:szCs w:val="18"/>
              </w:rPr>
              <w:t>4</w:t>
            </w:r>
            <w:r w:rsidRPr="00905975">
              <w:rPr>
                <w:rFonts w:ascii="Verdana" w:hAnsi="Verdana" w:cs="Arial"/>
                <w:color w:val="000000"/>
                <w:sz w:val="18"/>
                <w:szCs w:val="18"/>
              </w:rPr>
              <w:t>)</w:t>
            </w:r>
          </w:p>
        </w:tc>
        <w:tc>
          <w:tcPr>
            <w:tcW w:w="628" w:type="dxa"/>
            <w:shd w:val="clear" w:color="auto" w:fill="FFFFFF"/>
          </w:tcPr>
          <w:p w14:paraId="7C72BBD1"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color w:val="000000"/>
                <w:sz w:val="18"/>
                <w:szCs w:val="18"/>
              </w:rPr>
              <w:t>(3</w:t>
            </w:r>
            <w:r w:rsidRPr="00905975">
              <w:rPr>
                <w:rFonts w:ascii="Verdana" w:hAnsi="Verdana" w:cs="Arial"/>
                <w:color w:val="000000"/>
                <w:sz w:val="18"/>
                <w:szCs w:val="18"/>
              </w:rPr>
              <w:t>)</w:t>
            </w:r>
          </w:p>
        </w:tc>
        <w:tc>
          <w:tcPr>
            <w:tcW w:w="650" w:type="dxa"/>
            <w:shd w:val="clear" w:color="auto" w:fill="FFFFFF"/>
          </w:tcPr>
          <w:p w14:paraId="589C4BFE"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color w:val="000000"/>
                <w:sz w:val="18"/>
                <w:szCs w:val="18"/>
              </w:rPr>
              <w:t>(</w:t>
            </w:r>
            <w:r>
              <w:rPr>
                <w:rFonts w:ascii="Verdana" w:hAnsi="Verdana" w:cs="Arial"/>
                <w:color w:val="000000"/>
                <w:sz w:val="18"/>
                <w:szCs w:val="18"/>
              </w:rPr>
              <w:t>2</w:t>
            </w:r>
            <w:r w:rsidRPr="00905975">
              <w:rPr>
                <w:rFonts w:ascii="Verdana" w:hAnsi="Verdana" w:cs="Arial"/>
                <w:color w:val="000000"/>
                <w:sz w:val="18"/>
                <w:szCs w:val="18"/>
              </w:rPr>
              <w:t>)</w:t>
            </w:r>
          </w:p>
        </w:tc>
        <w:tc>
          <w:tcPr>
            <w:tcW w:w="845" w:type="dxa"/>
            <w:shd w:val="clear" w:color="auto" w:fill="FFFFFF"/>
          </w:tcPr>
          <w:p w14:paraId="7F1C2DE8"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color w:val="000000"/>
                <w:sz w:val="18"/>
                <w:szCs w:val="18"/>
              </w:rPr>
              <w:t>(</w:t>
            </w:r>
            <w:r>
              <w:rPr>
                <w:rFonts w:ascii="Verdana" w:hAnsi="Verdana" w:cs="Arial"/>
                <w:color w:val="000000"/>
                <w:sz w:val="18"/>
                <w:szCs w:val="18"/>
              </w:rPr>
              <w:t>1</w:t>
            </w:r>
            <w:r w:rsidRPr="00905975">
              <w:rPr>
                <w:rFonts w:ascii="Verdana" w:hAnsi="Verdana" w:cs="Arial"/>
                <w:color w:val="000000"/>
                <w:sz w:val="18"/>
                <w:szCs w:val="18"/>
              </w:rPr>
              <w:t>)</w:t>
            </w:r>
          </w:p>
        </w:tc>
      </w:tr>
      <w:tr w:rsidR="005130DA" w:rsidRPr="00905975" w14:paraId="270E67A5" w14:textId="77777777" w:rsidTr="0080054C">
        <w:trPr>
          <w:trHeight w:val="132"/>
        </w:trPr>
        <w:tc>
          <w:tcPr>
            <w:tcW w:w="546" w:type="dxa"/>
            <w:shd w:val="clear" w:color="auto" w:fill="FFFFFF"/>
          </w:tcPr>
          <w:p w14:paraId="3C88B6CC" w14:textId="77777777" w:rsidR="005130DA" w:rsidRPr="0010466E" w:rsidRDefault="005130DA" w:rsidP="0080054C">
            <w:pPr>
              <w:shd w:val="clear" w:color="auto" w:fill="FFFFFF"/>
              <w:spacing w:line="360" w:lineRule="auto"/>
              <w:rPr>
                <w:rFonts w:ascii="Verdana" w:hAnsi="Verdana" w:cs="Arial"/>
                <w:sz w:val="18"/>
                <w:szCs w:val="18"/>
              </w:rPr>
            </w:pPr>
          </w:p>
        </w:tc>
        <w:tc>
          <w:tcPr>
            <w:tcW w:w="455" w:type="dxa"/>
            <w:shd w:val="clear" w:color="auto" w:fill="FFFFFF"/>
          </w:tcPr>
          <w:p w14:paraId="63D97DF5" w14:textId="77777777" w:rsidR="005130DA" w:rsidRPr="00905975" w:rsidRDefault="005130DA" w:rsidP="0080054C">
            <w:pPr>
              <w:shd w:val="clear" w:color="auto" w:fill="FFFFFF"/>
              <w:spacing w:line="360" w:lineRule="auto"/>
              <w:ind w:left="115"/>
              <w:rPr>
                <w:rFonts w:ascii="Verdana" w:hAnsi="Verdana" w:cs="Arial"/>
                <w:sz w:val="18"/>
                <w:szCs w:val="18"/>
              </w:rPr>
            </w:pPr>
            <w:r>
              <w:rPr>
                <w:rFonts w:ascii="Verdana" w:hAnsi="Verdana" w:cs="Arial"/>
                <w:b/>
                <w:bCs/>
                <w:color w:val="000000"/>
                <w:sz w:val="18"/>
                <w:szCs w:val="18"/>
              </w:rPr>
              <w:t>b</w:t>
            </w:r>
            <w:r w:rsidRPr="00905975">
              <w:rPr>
                <w:rFonts w:ascii="Verdana" w:hAnsi="Verdana" w:cs="Arial"/>
                <w:b/>
                <w:bCs/>
                <w:color w:val="000000"/>
                <w:sz w:val="18"/>
                <w:szCs w:val="18"/>
              </w:rPr>
              <w:t>.</w:t>
            </w:r>
          </w:p>
        </w:tc>
        <w:tc>
          <w:tcPr>
            <w:tcW w:w="4553" w:type="dxa"/>
            <w:shd w:val="clear" w:color="auto" w:fill="FFFFFF"/>
          </w:tcPr>
          <w:p w14:paraId="29C215A5" w14:textId="77777777" w:rsidR="005130DA" w:rsidRPr="00905975" w:rsidRDefault="005130DA" w:rsidP="0080054C">
            <w:pPr>
              <w:shd w:val="clear" w:color="auto" w:fill="FFFFFF"/>
              <w:spacing w:line="360" w:lineRule="auto"/>
              <w:rPr>
                <w:rFonts w:ascii="Verdana" w:hAnsi="Verdana" w:cs="Arial"/>
                <w:sz w:val="18"/>
                <w:szCs w:val="18"/>
              </w:rPr>
            </w:pPr>
            <w:r w:rsidRPr="00905975">
              <w:rPr>
                <w:rFonts w:ascii="Verdana" w:hAnsi="Verdana" w:cs="Arial"/>
                <w:color w:val="000000"/>
                <w:spacing w:val="-2"/>
                <w:sz w:val="18"/>
                <w:szCs w:val="18"/>
              </w:rPr>
              <w:t>Problem formulation and</w:t>
            </w:r>
            <w:r w:rsidRPr="00905975">
              <w:rPr>
                <w:rFonts w:ascii="Verdana" w:hAnsi="Verdana" w:cs="Arial"/>
                <w:color w:val="000000"/>
                <w:spacing w:val="-3"/>
                <w:sz w:val="18"/>
                <w:szCs w:val="18"/>
              </w:rPr>
              <w:t xml:space="preserve"> solving skills</w:t>
            </w:r>
          </w:p>
        </w:tc>
        <w:tc>
          <w:tcPr>
            <w:tcW w:w="623" w:type="dxa"/>
            <w:shd w:val="clear" w:color="auto" w:fill="FFFFFF"/>
          </w:tcPr>
          <w:p w14:paraId="15C5152A"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color w:val="000000"/>
                <w:sz w:val="18"/>
                <w:szCs w:val="18"/>
              </w:rPr>
              <w:t>(</w:t>
            </w:r>
            <w:r>
              <w:rPr>
                <w:rFonts w:ascii="Verdana" w:hAnsi="Verdana" w:cs="Arial"/>
                <w:color w:val="000000"/>
                <w:sz w:val="18"/>
                <w:szCs w:val="18"/>
              </w:rPr>
              <w:t>5</w:t>
            </w:r>
            <w:r w:rsidRPr="00905975">
              <w:rPr>
                <w:rFonts w:ascii="Verdana" w:hAnsi="Verdana" w:cs="Arial"/>
                <w:color w:val="000000"/>
                <w:sz w:val="18"/>
                <w:szCs w:val="18"/>
              </w:rPr>
              <w:t>)</w:t>
            </w:r>
          </w:p>
        </w:tc>
        <w:tc>
          <w:tcPr>
            <w:tcW w:w="623" w:type="dxa"/>
            <w:shd w:val="clear" w:color="auto" w:fill="FFFFFF"/>
          </w:tcPr>
          <w:p w14:paraId="44C9A4E7"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color w:val="000000"/>
                <w:sz w:val="18"/>
                <w:szCs w:val="18"/>
              </w:rPr>
              <w:t>(</w:t>
            </w:r>
            <w:r>
              <w:rPr>
                <w:rFonts w:ascii="Verdana" w:hAnsi="Verdana" w:cs="Arial"/>
                <w:color w:val="000000"/>
                <w:sz w:val="18"/>
                <w:szCs w:val="18"/>
              </w:rPr>
              <w:t>4</w:t>
            </w:r>
            <w:r w:rsidRPr="00905975">
              <w:rPr>
                <w:rFonts w:ascii="Verdana" w:hAnsi="Verdana" w:cs="Arial"/>
                <w:color w:val="000000"/>
                <w:sz w:val="18"/>
                <w:szCs w:val="18"/>
              </w:rPr>
              <w:t>)</w:t>
            </w:r>
          </w:p>
        </w:tc>
        <w:tc>
          <w:tcPr>
            <w:tcW w:w="628" w:type="dxa"/>
            <w:shd w:val="clear" w:color="auto" w:fill="FFFFFF"/>
          </w:tcPr>
          <w:p w14:paraId="06C8180D"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color w:val="000000"/>
                <w:sz w:val="18"/>
                <w:szCs w:val="18"/>
              </w:rPr>
              <w:t>(3</w:t>
            </w:r>
            <w:r w:rsidRPr="00905975">
              <w:rPr>
                <w:rFonts w:ascii="Verdana" w:hAnsi="Verdana" w:cs="Arial"/>
                <w:color w:val="000000"/>
                <w:sz w:val="18"/>
                <w:szCs w:val="18"/>
              </w:rPr>
              <w:t>)</w:t>
            </w:r>
          </w:p>
        </w:tc>
        <w:tc>
          <w:tcPr>
            <w:tcW w:w="650" w:type="dxa"/>
            <w:shd w:val="clear" w:color="auto" w:fill="FFFFFF"/>
          </w:tcPr>
          <w:p w14:paraId="454F4DF0"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color w:val="000000"/>
                <w:sz w:val="18"/>
                <w:szCs w:val="18"/>
              </w:rPr>
              <w:t>(</w:t>
            </w:r>
            <w:r>
              <w:rPr>
                <w:rFonts w:ascii="Verdana" w:hAnsi="Verdana" w:cs="Arial"/>
                <w:color w:val="000000"/>
                <w:sz w:val="18"/>
                <w:szCs w:val="18"/>
              </w:rPr>
              <w:t>2</w:t>
            </w:r>
            <w:r w:rsidRPr="00905975">
              <w:rPr>
                <w:rFonts w:ascii="Verdana" w:hAnsi="Verdana" w:cs="Arial"/>
                <w:color w:val="000000"/>
                <w:sz w:val="18"/>
                <w:szCs w:val="18"/>
              </w:rPr>
              <w:t>)</w:t>
            </w:r>
          </w:p>
        </w:tc>
        <w:tc>
          <w:tcPr>
            <w:tcW w:w="845" w:type="dxa"/>
            <w:shd w:val="clear" w:color="auto" w:fill="FFFFFF"/>
          </w:tcPr>
          <w:p w14:paraId="0E6DD844"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color w:val="000000"/>
                <w:sz w:val="18"/>
                <w:szCs w:val="18"/>
              </w:rPr>
              <w:t>(</w:t>
            </w:r>
            <w:r>
              <w:rPr>
                <w:rFonts w:ascii="Verdana" w:hAnsi="Verdana" w:cs="Arial"/>
                <w:color w:val="000000"/>
                <w:sz w:val="18"/>
                <w:szCs w:val="18"/>
              </w:rPr>
              <w:t>1</w:t>
            </w:r>
            <w:r w:rsidRPr="00905975">
              <w:rPr>
                <w:rFonts w:ascii="Verdana" w:hAnsi="Verdana" w:cs="Arial"/>
                <w:color w:val="000000"/>
                <w:sz w:val="18"/>
                <w:szCs w:val="18"/>
              </w:rPr>
              <w:t>)</w:t>
            </w:r>
          </w:p>
        </w:tc>
      </w:tr>
      <w:tr w:rsidR="005130DA" w:rsidRPr="00905975" w14:paraId="0F1F0AED" w14:textId="77777777" w:rsidTr="0080054C">
        <w:trPr>
          <w:trHeight w:val="132"/>
        </w:trPr>
        <w:tc>
          <w:tcPr>
            <w:tcW w:w="546" w:type="dxa"/>
            <w:shd w:val="clear" w:color="auto" w:fill="FFFFFF"/>
          </w:tcPr>
          <w:p w14:paraId="6EAAEE98" w14:textId="77777777" w:rsidR="005130DA" w:rsidRPr="0010466E" w:rsidRDefault="005130DA" w:rsidP="0080054C">
            <w:pPr>
              <w:shd w:val="clear" w:color="auto" w:fill="FFFFFF"/>
              <w:spacing w:line="360" w:lineRule="auto"/>
              <w:rPr>
                <w:rFonts w:ascii="Verdana" w:hAnsi="Verdana" w:cs="Arial"/>
                <w:sz w:val="18"/>
                <w:szCs w:val="18"/>
              </w:rPr>
            </w:pPr>
          </w:p>
        </w:tc>
        <w:tc>
          <w:tcPr>
            <w:tcW w:w="455" w:type="dxa"/>
            <w:shd w:val="clear" w:color="auto" w:fill="FFFFFF"/>
          </w:tcPr>
          <w:p w14:paraId="2E902C44" w14:textId="77777777" w:rsidR="005130DA" w:rsidRPr="00905975" w:rsidRDefault="005130DA" w:rsidP="0080054C">
            <w:pPr>
              <w:shd w:val="clear" w:color="auto" w:fill="FFFFFF"/>
              <w:spacing w:line="360" w:lineRule="auto"/>
              <w:ind w:left="120"/>
              <w:rPr>
                <w:rFonts w:ascii="Verdana" w:hAnsi="Verdana" w:cs="Arial"/>
                <w:sz w:val="18"/>
                <w:szCs w:val="18"/>
              </w:rPr>
            </w:pPr>
            <w:r>
              <w:rPr>
                <w:rFonts w:ascii="Verdana" w:hAnsi="Verdana" w:cs="Arial"/>
                <w:b/>
                <w:bCs/>
                <w:color w:val="000000"/>
                <w:sz w:val="18"/>
                <w:szCs w:val="18"/>
              </w:rPr>
              <w:t>c</w:t>
            </w:r>
            <w:r w:rsidRPr="00905975">
              <w:rPr>
                <w:rFonts w:ascii="Verdana" w:hAnsi="Verdana" w:cs="Arial"/>
                <w:b/>
                <w:bCs/>
                <w:color w:val="000000"/>
                <w:sz w:val="18"/>
                <w:szCs w:val="18"/>
              </w:rPr>
              <w:t>.</w:t>
            </w:r>
          </w:p>
        </w:tc>
        <w:tc>
          <w:tcPr>
            <w:tcW w:w="4553" w:type="dxa"/>
            <w:shd w:val="clear" w:color="auto" w:fill="FFFFFF"/>
          </w:tcPr>
          <w:p w14:paraId="6BFEE7AB" w14:textId="77777777" w:rsidR="005130DA" w:rsidRPr="00905975" w:rsidRDefault="005130DA" w:rsidP="0080054C">
            <w:pPr>
              <w:shd w:val="clear" w:color="auto" w:fill="FFFFFF"/>
              <w:spacing w:line="360" w:lineRule="auto"/>
              <w:rPr>
                <w:rFonts w:ascii="Verdana" w:hAnsi="Verdana" w:cs="Arial"/>
                <w:sz w:val="18"/>
                <w:szCs w:val="18"/>
              </w:rPr>
            </w:pPr>
            <w:r w:rsidRPr="00905975">
              <w:rPr>
                <w:rFonts w:ascii="Verdana" w:hAnsi="Verdana" w:cs="Arial"/>
                <w:color w:val="000000"/>
                <w:spacing w:val="-2"/>
                <w:sz w:val="18"/>
                <w:szCs w:val="18"/>
              </w:rPr>
              <w:t>Collecting and analyzing appropriate data</w:t>
            </w:r>
          </w:p>
        </w:tc>
        <w:tc>
          <w:tcPr>
            <w:tcW w:w="623" w:type="dxa"/>
            <w:shd w:val="clear" w:color="auto" w:fill="FFFFFF"/>
          </w:tcPr>
          <w:p w14:paraId="2D0A8974"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color w:val="000000"/>
                <w:sz w:val="18"/>
                <w:szCs w:val="18"/>
              </w:rPr>
              <w:t>(</w:t>
            </w:r>
            <w:r>
              <w:rPr>
                <w:rFonts w:ascii="Verdana" w:hAnsi="Verdana" w:cs="Arial"/>
                <w:color w:val="000000"/>
                <w:sz w:val="18"/>
                <w:szCs w:val="18"/>
              </w:rPr>
              <w:t>5</w:t>
            </w:r>
            <w:r w:rsidRPr="00905975">
              <w:rPr>
                <w:rFonts w:ascii="Verdana" w:hAnsi="Verdana" w:cs="Arial"/>
                <w:color w:val="000000"/>
                <w:sz w:val="18"/>
                <w:szCs w:val="18"/>
              </w:rPr>
              <w:t>)</w:t>
            </w:r>
          </w:p>
        </w:tc>
        <w:tc>
          <w:tcPr>
            <w:tcW w:w="623" w:type="dxa"/>
            <w:shd w:val="clear" w:color="auto" w:fill="FFFFFF"/>
          </w:tcPr>
          <w:p w14:paraId="0847E436"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color w:val="000000"/>
                <w:sz w:val="18"/>
                <w:szCs w:val="18"/>
              </w:rPr>
              <w:t>(</w:t>
            </w:r>
            <w:r>
              <w:rPr>
                <w:rFonts w:ascii="Verdana" w:hAnsi="Verdana" w:cs="Arial"/>
                <w:color w:val="000000"/>
                <w:sz w:val="18"/>
                <w:szCs w:val="18"/>
              </w:rPr>
              <w:t>4</w:t>
            </w:r>
            <w:r w:rsidRPr="00905975">
              <w:rPr>
                <w:rFonts w:ascii="Verdana" w:hAnsi="Verdana" w:cs="Arial"/>
                <w:color w:val="000000"/>
                <w:sz w:val="18"/>
                <w:szCs w:val="18"/>
              </w:rPr>
              <w:t>)</w:t>
            </w:r>
          </w:p>
        </w:tc>
        <w:tc>
          <w:tcPr>
            <w:tcW w:w="628" w:type="dxa"/>
            <w:shd w:val="clear" w:color="auto" w:fill="FFFFFF"/>
          </w:tcPr>
          <w:p w14:paraId="490AA084"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color w:val="000000"/>
                <w:sz w:val="18"/>
                <w:szCs w:val="18"/>
              </w:rPr>
              <w:t>(3</w:t>
            </w:r>
            <w:r w:rsidRPr="00905975">
              <w:rPr>
                <w:rFonts w:ascii="Verdana" w:hAnsi="Verdana" w:cs="Arial"/>
                <w:color w:val="000000"/>
                <w:sz w:val="18"/>
                <w:szCs w:val="18"/>
              </w:rPr>
              <w:t>)</w:t>
            </w:r>
          </w:p>
        </w:tc>
        <w:tc>
          <w:tcPr>
            <w:tcW w:w="650" w:type="dxa"/>
            <w:shd w:val="clear" w:color="auto" w:fill="FFFFFF"/>
          </w:tcPr>
          <w:p w14:paraId="37BCCAEF"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color w:val="000000"/>
                <w:sz w:val="18"/>
                <w:szCs w:val="18"/>
              </w:rPr>
              <w:t>(</w:t>
            </w:r>
            <w:r>
              <w:rPr>
                <w:rFonts w:ascii="Verdana" w:hAnsi="Verdana" w:cs="Arial"/>
                <w:color w:val="000000"/>
                <w:sz w:val="18"/>
                <w:szCs w:val="18"/>
              </w:rPr>
              <w:t>2</w:t>
            </w:r>
            <w:r w:rsidRPr="00905975">
              <w:rPr>
                <w:rFonts w:ascii="Verdana" w:hAnsi="Verdana" w:cs="Arial"/>
                <w:color w:val="000000"/>
                <w:sz w:val="18"/>
                <w:szCs w:val="18"/>
              </w:rPr>
              <w:t>)</w:t>
            </w:r>
          </w:p>
        </w:tc>
        <w:tc>
          <w:tcPr>
            <w:tcW w:w="845" w:type="dxa"/>
            <w:shd w:val="clear" w:color="auto" w:fill="FFFFFF"/>
          </w:tcPr>
          <w:p w14:paraId="60C20AA3"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color w:val="000000"/>
                <w:sz w:val="18"/>
                <w:szCs w:val="18"/>
              </w:rPr>
              <w:t>(</w:t>
            </w:r>
            <w:r>
              <w:rPr>
                <w:rFonts w:ascii="Verdana" w:hAnsi="Verdana" w:cs="Arial"/>
                <w:color w:val="000000"/>
                <w:sz w:val="18"/>
                <w:szCs w:val="18"/>
              </w:rPr>
              <w:t>1</w:t>
            </w:r>
            <w:r w:rsidRPr="00905975">
              <w:rPr>
                <w:rFonts w:ascii="Verdana" w:hAnsi="Verdana" w:cs="Arial"/>
                <w:color w:val="000000"/>
                <w:sz w:val="18"/>
                <w:szCs w:val="18"/>
              </w:rPr>
              <w:t>)</w:t>
            </w:r>
          </w:p>
        </w:tc>
      </w:tr>
      <w:tr w:rsidR="005130DA" w:rsidRPr="00905975" w14:paraId="26C57779" w14:textId="77777777" w:rsidTr="0080054C">
        <w:trPr>
          <w:trHeight w:val="132"/>
        </w:trPr>
        <w:tc>
          <w:tcPr>
            <w:tcW w:w="546" w:type="dxa"/>
            <w:shd w:val="clear" w:color="auto" w:fill="FFFFFF"/>
          </w:tcPr>
          <w:p w14:paraId="34F2D54E" w14:textId="77777777" w:rsidR="005130DA" w:rsidRPr="0010466E" w:rsidRDefault="005130DA" w:rsidP="0080054C">
            <w:pPr>
              <w:shd w:val="clear" w:color="auto" w:fill="FFFFFF"/>
              <w:spacing w:line="360" w:lineRule="auto"/>
              <w:rPr>
                <w:rFonts w:ascii="Verdana" w:hAnsi="Verdana" w:cs="Arial"/>
                <w:sz w:val="18"/>
                <w:szCs w:val="18"/>
              </w:rPr>
            </w:pPr>
          </w:p>
        </w:tc>
        <w:tc>
          <w:tcPr>
            <w:tcW w:w="455" w:type="dxa"/>
            <w:shd w:val="clear" w:color="auto" w:fill="FFFFFF"/>
          </w:tcPr>
          <w:p w14:paraId="62EDD572" w14:textId="77777777" w:rsidR="005130DA" w:rsidRPr="00905975" w:rsidRDefault="005130DA" w:rsidP="0080054C">
            <w:pPr>
              <w:shd w:val="clear" w:color="auto" w:fill="FFFFFF"/>
              <w:spacing w:line="360" w:lineRule="auto"/>
              <w:ind w:left="115"/>
              <w:rPr>
                <w:rFonts w:ascii="Verdana" w:hAnsi="Verdana" w:cs="Arial"/>
                <w:sz w:val="18"/>
                <w:szCs w:val="18"/>
              </w:rPr>
            </w:pPr>
            <w:r>
              <w:rPr>
                <w:rFonts w:ascii="Verdana" w:hAnsi="Verdana" w:cs="Arial"/>
                <w:b/>
                <w:bCs/>
                <w:color w:val="000000"/>
                <w:sz w:val="18"/>
                <w:szCs w:val="18"/>
              </w:rPr>
              <w:t>d</w:t>
            </w:r>
            <w:r w:rsidRPr="00905975">
              <w:rPr>
                <w:rFonts w:ascii="Verdana" w:hAnsi="Verdana" w:cs="Arial"/>
                <w:b/>
                <w:bCs/>
                <w:color w:val="000000"/>
                <w:sz w:val="18"/>
                <w:szCs w:val="18"/>
              </w:rPr>
              <w:t>.</w:t>
            </w:r>
          </w:p>
        </w:tc>
        <w:tc>
          <w:tcPr>
            <w:tcW w:w="4553" w:type="dxa"/>
            <w:shd w:val="clear" w:color="auto" w:fill="FFFFFF"/>
          </w:tcPr>
          <w:p w14:paraId="59225486" w14:textId="77777777" w:rsidR="005130DA" w:rsidRPr="00905975" w:rsidRDefault="005130DA" w:rsidP="0080054C">
            <w:pPr>
              <w:shd w:val="clear" w:color="auto" w:fill="FFFFFF"/>
              <w:spacing w:line="360" w:lineRule="auto"/>
              <w:rPr>
                <w:rFonts w:ascii="Verdana" w:hAnsi="Verdana" w:cs="Arial"/>
                <w:sz w:val="18"/>
                <w:szCs w:val="18"/>
              </w:rPr>
            </w:pPr>
            <w:r w:rsidRPr="00905975">
              <w:rPr>
                <w:rFonts w:ascii="Verdana" w:hAnsi="Verdana" w:cs="Arial"/>
                <w:color w:val="000000"/>
                <w:spacing w:val="-1"/>
                <w:sz w:val="18"/>
                <w:szCs w:val="18"/>
              </w:rPr>
              <w:t>Ability to link theory to</w:t>
            </w:r>
            <w:r w:rsidRPr="00905975">
              <w:rPr>
                <w:rFonts w:ascii="Verdana" w:hAnsi="Verdana" w:cs="Arial"/>
                <w:color w:val="000000"/>
                <w:spacing w:val="-2"/>
                <w:sz w:val="18"/>
                <w:szCs w:val="18"/>
              </w:rPr>
              <w:t xml:space="preserve"> </w:t>
            </w:r>
            <w:r>
              <w:rPr>
                <w:rFonts w:ascii="Verdana" w:hAnsi="Verdana" w:cs="Arial"/>
                <w:color w:val="000000"/>
                <w:spacing w:val="-2"/>
                <w:sz w:val="18"/>
                <w:szCs w:val="18"/>
              </w:rPr>
              <w:t>p</w:t>
            </w:r>
            <w:r w:rsidRPr="00905975">
              <w:rPr>
                <w:rFonts w:ascii="Verdana" w:hAnsi="Verdana" w:cs="Arial"/>
                <w:color w:val="000000"/>
                <w:spacing w:val="-2"/>
                <w:sz w:val="18"/>
                <w:szCs w:val="18"/>
              </w:rPr>
              <w:t>ractice</w:t>
            </w:r>
          </w:p>
        </w:tc>
        <w:tc>
          <w:tcPr>
            <w:tcW w:w="623" w:type="dxa"/>
            <w:shd w:val="clear" w:color="auto" w:fill="FFFFFF"/>
          </w:tcPr>
          <w:p w14:paraId="151177EB"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color w:val="000000"/>
                <w:sz w:val="18"/>
                <w:szCs w:val="18"/>
              </w:rPr>
              <w:t>(</w:t>
            </w:r>
            <w:r>
              <w:rPr>
                <w:rFonts w:ascii="Verdana" w:hAnsi="Verdana" w:cs="Arial"/>
                <w:color w:val="000000"/>
                <w:sz w:val="18"/>
                <w:szCs w:val="18"/>
              </w:rPr>
              <w:t>5</w:t>
            </w:r>
            <w:r w:rsidRPr="00905975">
              <w:rPr>
                <w:rFonts w:ascii="Verdana" w:hAnsi="Verdana" w:cs="Arial"/>
                <w:color w:val="000000"/>
                <w:sz w:val="18"/>
                <w:szCs w:val="18"/>
              </w:rPr>
              <w:t>)</w:t>
            </w:r>
          </w:p>
        </w:tc>
        <w:tc>
          <w:tcPr>
            <w:tcW w:w="623" w:type="dxa"/>
            <w:shd w:val="clear" w:color="auto" w:fill="FFFFFF"/>
          </w:tcPr>
          <w:p w14:paraId="5A3220AD"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color w:val="000000"/>
                <w:sz w:val="18"/>
                <w:szCs w:val="18"/>
              </w:rPr>
              <w:t>(</w:t>
            </w:r>
            <w:r>
              <w:rPr>
                <w:rFonts w:ascii="Verdana" w:hAnsi="Verdana" w:cs="Arial"/>
                <w:color w:val="000000"/>
                <w:sz w:val="18"/>
                <w:szCs w:val="18"/>
              </w:rPr>
              <w:t>4</w:t>
            </w:r>
            <w:r w:rsidRPr="00905975">
              <w:rPr>
                <w:rFonts w:ascii="Verdana" w:hAnsi="Verdana" w:cs="Arial"/>
                <w:color w:val="000000"/>
                <w:sz w:val="18"/>
                <w:szCs w:val="18"/>
              </w:rPr>
              <w:t>)</w:t>
            </w:r>
          </w:p>
        </w:tc>
        <w:tc>
          <w:tcPr>
            <w:tcW w:w="628" w:type="dxa"/>
            <w:shd w:val="clear" w:color="auto" w:fill="FFFFFF"/>
          </w:tcPr>
          <w:p w14:paraId="501C706D"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color w:val="000000"/>
                <w:sz w:val="18"/>
                <w:szCs w:val="18"/>
              </w:rPr>
              <w:t>(3</w:t>
            </w:r>
            <w:r w:rsidRPr="00905975">
              <w:rPr>
                <w:rFonts w:ascii="Verdana" w:hAnsi="Verdana" w:cs="Arial"/>
                <w:color w:val="000000"/>
                <w:sz w:val="18"/>
                <w:szCs w:val="18"/>
              </w:rPr>
              <w:t>)</w:t>
            </w:r>
          </w:p>
        </w:tc>
        <w:tc>
          <w:tcPr>
            <w:tcW w:w="650" w:type="dxa"/>
            <w:shd w:val="clear" w:color="auto" w:fill="FFFFFF"/>
          </w:tcPr>
          <w:p w14:paraId="6E11EECB"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color w:val="000000"/>
                <w:sz w:val="18"/>
                <w:szCs w:val="18"/>
              </w:rPr>
              <w:t>(</w:t>
            </w:r>
            <w:r>
              <w:rPr>
                <w:rFonts w:ascii="Verdana" w:hAnsi="Verdana" w:cs="Arial"/>
                <w:color w:val="000000"/>
                <w:sz w:val="18"/>
                <w:szCs w:val="18"/>
              </w:rPr>
              <w:t>2</w:t>
            </w:r>
            <w:r w:rsidRPr="00905975">
              <w:rPr>
                <w:rFonts w:ascii="Verdana" w:hAnsi="Verdana" w:cs="Arial"/>
                <w:color w:val="000000"/>
                <w:sz w:val="18"/>
                <w:szCs w:val="18"/>
              </w:rPr>
              <w:t>)</w:t>
            </w:r>
          </w:p>
        </w:tc>
        <w:tc>
          <w:tcPr>
            <w:tcW w:w="845" w:type="dxa"/>
            <w:shd w:val="clear" w:color="auto" w:fill="FFFFFF"/>
          </w:tcPr>
          <w:p w14:paraId="4102E2D9"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color w:val="000000"/>
                <w:sz w:val="18"/>
                <w:szCs w:val="18"/>
              </w:rPr>
              <w:t>(</w:t>
            </w:r>
            <w:r>
              <w:rPr>
                <w:rFonts w:ascii="Verdana" w:hAnsi="Verdana" w:cs="Arial"/>
                <w:color w:val="000000"/>
                <w:sz w:val="18"/>
                <w:szCs w:val="18"/>
              </w:rPr>
              <w:t>1</w:t>
            </w:r>
            <w:r w:rsidRPr="00905975">
              <w:rPr>
                <w:rFonts w:ascii="Verdana" w:hAnsi="Verdana" w:cs="Arial"/>
                <w:color w:val="000000"/>
                <w:sz w:val="18"/>
                <w:szCs w:val="18"/>
              </w:rPr>
              <w:t>)</w:t>
            </w:r>
          </w:p>
        </w:tc>
      </w:tr>
      <w:tr w:rsidR="005130DA" w:rsidRPr="00905975" w14:paraId="1F0F62E0" w14:textId="77777777" w:rsidTr="0080054C">
        <w:trPr>
          <w:trHeight w:val="132"/>
        </w:trPr>
        <w:tc>
          <w:tcPr>
            <w:tcW w:w="546" w:type="dxa"/>
            <w:shd w:val="clear" w:color="auto" w:fill="FFFFFF"/>
          </w:tcPr>
          <w:p w14:paraId="0085323B" w14:textId="77777777" w:rsidR="005130DA" w:rsidRPr="0010466E" w:rsidRDefault="005130DA" w:rsidP="0080054C">
            <w:pPr>
              <w:shd w:val="clear" w:color="auto" w:fill="FFFFFF"/>
              <w:spacing w:line="360" w:lineRule="auto"/>
              <w:rPr>
                <w:rFonts w:ascii="Verdana" w:hAnsi="Verdana" w:cs="Arial"/>
                <w:sz w:val="18"/>
                <w:szCs w:val="18"/>
              </w:rPr>
            </w:pPr>
          </w:p>
        </w:tc>
        <w:tc>
          <w:tcPr>
            <w:tcW w:w="455" w:type="dxa"/>
            <w:shd w:val="clear" w:color="auto" w:fill="FFFFFF"/>
          </w:tcPr>
          <w:p w14:paraId="10E4A9AC" w14:textId="77777777" w:rsidR="005130DA" w:rsidRPr="00905975" w:rsidRDefault="005130DA" w:rsidP="0080054C">
            <w:pPr>
              <w:shd w:val="clear" w:color="auto" w:fill="FFFFFF"/>
              <w:spacing w:line="360" w:lineRule="auto"/>
              <w:ind w:left="125"/>
              <w:rPr>
                <w:rFonts w:ascii="Verdana" w:hAnsi="Verdana" w:cs="Arial"/>
                <w:sz w:val="18"/>
                <w:szCs w:val="18"/>
              </w:rPr>
            </w:pPr>
            <w:r>
              <w:rPr>
                <w:rFonts w:ascii="Verdana" w:hAnsi="Verdana" w:cs="Arial"/>
                <w:b/>
                <w:bCs/>
                <w:color w:val="000000"/>
                <w:sz w:val="18"/>
                <w:szCs w:val="18"/>
              </w:rPr>
              <w:t>e</w:t>
            </w:r>
            <w:r w:rsidRPr="00905975">
              <w:rPr>
                <w:rFonts w:ascii="Verdana" w:hAnsi="Verdana" w:cs="Arial"/>
                <w:b/>
                <w:bCs/>
                <w:color w:val="000000"/>
                <w:sz w:val="18"/>
                <w:szCs w:val="18"/>
              </w:rPr>
              <w:t>.</w:t>
            </w:r>
          </w:p>
        </w:tc>
        <w:tc>
          <w:tcPr>
            <w:tcW w:w="4553" w:type="dxa"/>
            <w:shd w:val="clear" w:color="auto" w:fill="FFFFFF"/>
          </w:tcPr>
          <w:p w14:paraId="2F4DF3B8" w14:textId="77777777" w:rsidR="005130DA" w:rsidRPr="00905975" w:rsidRDefault="005130DA" w:rsidP="0080054C">
            <w:pPr>
              <w:shd w:val="clear" w:color="auto" w:fill="FFFFFF"/>
              <w:spacing w:line="360" w:lineRule="auto"/>
              <w:rPr>
                <w:rFonts w:ascii="Verdana" w:hAnsi="Verdana" w:cs="Arial"/>
                <w:sz w:val="18"/>
                <w:szCs w:val="18"/>
              </w:rPr>
            </w:pPr>
            <w:r w:rsidRPr="00905975">
              <w:rPr>
                <w:rFonts w:ascii="Verdana" w:hAnsi="Verdana" w:cs="Arial"/>
                <w:color w:val="000000"/>
                <w:spacing w:val="-2"/>
                <w:sz w:val="18"/>
                <w:szCs w:val="18"/>
              </w:rPr>
              <w:t>Ability to design a system</w:t>
            </w:r>
            <w:r w:rsidRPr="00905975">
              <w:rPr>
                <w:rFonts w:ascii="Verdana" w:hAnsi="Verdana" w:cs="Arial"/>
                <w:color w:val="000000"/>
                <w:spacing w:val="-3"/>
                <w:sz w:val="18"/>
                <w:szCs w:val="18"/>
              </w:rPr>
              <w:t xml:space="preserve"> component or process</w:t>
            </w:r>
          </w:p>
        </w:tc>
        <w:tc>
          <w:tcPr>
            <w:tcW w:w="623" w:type="dxa"/>
            <w:shd w:val="clear" w:color="auto" w:fill="FFFFFF"/>
          </w:tcPr>
          <w:p w14:paraId="5C8B9CB7"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color w:val="000000"/>
                <w:sz w:val="18"/>
                <w:szCs w:val="18"/>
              </w:rPr>
              <w:t>(</w:t>
            </w:r>
            <w:r>
              <w:rPr>
                <w:rFonts w:ascii="Verdana" w:hAnsi="Verdana" w:cs="Arial"/>
                <w:color w:val="000000"/>
                <w:sz w:val="18"/>
                <w:szCs w:val="18"/>
              </w:rPr>
              <w:t>5</w:t>
            </w:r>
            <w:r w:rsidRPr="00905975">
              <w:rPr>
                <w:rFonts w:ascii="Verdana" w:hAnsi="Verdana" w:cs="Arial"/>
                <w:color w:val="000000"/>
                <w:sz w:val="18"/>
                <w:szCs w:val="18"/>
              </w:rPr>
              <w:t>)</w:t>
            </w:r>
          </w:p>
        </w:tc>
        <w:tc>
          <w:tcPr>
            <w:tcW w:w="623" w:type="dxa"/>
            <w:shd w:val="clear" w:color="auto" w:fill="FFFFFF"/>
          </w:tcPr>
          <w:p w14:paraId="730809E2"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color w:val="000000"/>
                <w:sz w:val="18"/>
                <w:szCs w:val="18"/>
              </w:rPr>
              <w:t>(</w:t>
            </w:r>
            <w:r>
              <w:rPr>
                <w:rFonts w:ascii="Verdana" w:hAnsi="Verdana" w:cs="Arial"/>
                <w:color w:val="000000"/>
                <w:sz w:val="18"/>
                <w:szCs w:val="18"/>
              </w:rPr>
              <w:t>4</w:t>
            </w:r>
            <w:r w:rsidRPr="00905975">
              <w:rPr>
                <w:rFonts w:ascii="Verdana" w:hAnsi="Verdana" w:cs="Arial"/>
                <w:color w:val="000000"/>
                <w:sz w:val="18"/>
                <w:szCs w:val="18"/>
              </w:rPr>
              <w:t>)</w:t>
            </w:r>
          </w:p>
        </w:tc>
        <w:tc>
          <w:tcPr>
            <w:tcW w:w="628" w:type="dxa"/>
            <w:shd w:val="clear" w:color="auto" w:fill="FFFFFF"/>
          </w:tcPr>
          <w:p w14:paraId="16700CC1"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color w:val="000000"/>
                <w:sz w:val="18"/>
                <w:szCs w:val="18"/>
              </w:rPr>
              <w:t>(3</w:t>
            </w:r>
            <w:r w:rsidRPr="00905975">
              <w:rPr>
                <w:rFonts w:ascii="Verdana" w:hAnsi="Verdana" w:cs="Arial"/>
                <w:color w:val="000000"/>
                <w:sz w:val="18"/>
                <w:szCs w:val="18"/>
              </w:rPr>
              <w:t>)</w:t>
            </w:r>
          </w:p>
        </w:tc>
        <w:tc>
          <w:tcPr>
            <w:tcW w:w="650" w:type="dxa"/>
            <w:shd w:val="clear" w:color="auto" w:fill="FFFFFF"/>
          </w:tcPr>
          <w:p w14:paraId="63A60015"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color w:val="000000"/>
                <w:sz w:val="18"/>
                <w:szCs w:val="18"/>
              </w:rPr>
              <w:t>(</w:t>
            </w:r>
            <w:r>
              <w:rPr>
                <w:rFonts w:ascii="Verdana" w:hAnsi="Verdana" w:cs="Arial"/>
                <w:color w:val="000000"/>
                <w:sz w:val="18"/>
                <w:szCs w:val="18"/>
              </w:rPr>
              <w:t>2</w:t>
            </w:r>
            <w:r w:rsidRPr="00905975">
              <w:rPr>
                <w:rFonts w:ascii="Verdana" w:hAnsi="Verdana" w:cs="Arial"/>
                <w:color w:val="000000"/>
                <w:sz w:val="18"/>
                <w:szCs w:val="18"/>
              </w:rPr>
              <w:t>)</w:t>
            </w:r>
          </w:p>
        </w:tc>
        <w:tc>
          <w:tcPr>
            <w:tcW w:w="845" w:type="dxa"/>
            <w:shd w:val="clear" w:color="auto" w:fill="FFFFFF"/>
          </w:tcPr>
          <w:p w14:paraId="725E19C4"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color w:val="000000"/>
                <w:sz w:val="18"/>
                <w:szCs w:val="18"/>
              </w:rPr>
              <w:t>(</w:t>
            </w:r>
            <w:r>
              <w:rPr>
                <w:rFonts w:ascii="Verdana" w:hAnsi="Verdana" w:cs="Arial"/>
                <w:color w:val="000000"/>
                <w:sz w:val="18"/>
                <w:szCs w:val="18"/>
              </w:rPr>
              <w:t>1</w:t>
            </w:r>
            <w:r w:rsidRPr="00905975">
              <w:rPr>
                <w:rFonts w:ascii="Verdana" w:hAnsi="Verdana" w:cs="Arial"/>
                <w:color w:val="000000"/>
                <w:sz w:val="18"/>
                <w:szCs w:val="18"/>
              </w:rPr>
              <w:t>)</w:t>
            </w:r>
          </w:p>
        </w:tc>
      </w:tr>
      <w:tr w:rsidR="005130DA" w:rsidRPr="00905975" w14:paraId="4DB3EA02" w14:textId="77777777" w:rsidTr="0080054C">
        <w:trPr>
          <w:trHeight w:val="132"/>
        </w:trPr>
        <w:tc>
          <w:tcPr>
            <w:tcW w:w="546" w:type="dxa"/>
            <w:shd w:val="clear" w:color="auto" w:fill="FFFFFF"/>
          </w:tcPr>
          <w:p w14:paraId="2C50E9CB" w14:textId="77777777" w:rsidR="005130DA" w:rsidRPr="0010466E" w:rsidRDefault="005130DA" w:rsidP="0080054C">
            <w:pPr>
              <w:shd w:val="clear" w:color="auto" w:fill="FFFFFF"/>
              <w:spacing w:line="360" w:lineRule="auto"/>
              <w:rPr>
                <w:rFonts w:ascii="Verdana" w:hAnsi="Verdana" w:cs="Arial"/>
                <w:sz w:val="18"/>
                <w:szCs w:val="18"/>
              </w:rPr>
            </w:pPr>
          </w:p>
        </w:tc>
        <w:tc>
          <w:tcPr>
            <w:tcW w:w="455" w:type="dxa"/>
            <w:shd w:val="clear" w:color="auto" w:fill="FFFFFF"/>
          </w:tcPr>
          <w:p w14:paraId="3725CFFD" w14:textId="77777777" w:rsidR="005130DA" w:rsidRPr="00905975" w:rsidRDefault="005130DA" w:rsidP="0080054C">
            <w:pPr>
              <w:shd w:val="clear" w:color="auto" w:fill="FFFFFF"/>
              <w:spacing w:line="360" w:lineRule="auto"/>
              <w:ind w:left="120"/>
              <w:rPr>
                <w:rFonts w:ascii="Verdana" w:hAnsi="Verdana" w:cs="Arial"/>
                <w:sz w:val="18"/>
                <w:szCs w:val="18"/>
              </w:rPr>
            </w:pPr>
            <w:r>
              <w:rPr>
                <w:rFonts w:ascii="Verdana" w:hAnsi="Verdana" w:cs="Arial"/>
                <w:b/>
                <w:bCs/>
                <w:color w:val="000000"/>
                <w:sz w:val="18"/>
                <w:szCs w:val="18"/>
              </w:rPr>
              <w:t>f</w:t>
            </w:r>
            <w:r w:rsidRPr="00905975">
              <w:rPr>
                <w:rFonts w:ascii="Verdana" w:hAnsi="Verdana" w:cs="Arial"/>
                <w:b/>
                <w:bCs/>
                <w:color w:val="000000"/>
                <w:sz w:val="18"/>
                <w:szCs w:val="18"/>
              </w:rPr>
              <w:t>.</w:t>
            </w:r>
          </w:p>
        </w:tc>
        <w:tc>
          <w:tcPr>
            <w:tcW w:w="4553" w:type="dxa"/>
            <w:shd w:val="clear" w:color="auto" w:fill="FFFFFF"/>
          </w:tcPr>
          <w:p w14:paraId="40A8DC13" w14:textId="77777777" w:rsidR="005130DA" w:rsidRPr="00905975" w:rsidRDefault="005130DA" w:rsidP="0080054C">
            <w:pPr>
              <w:shd w:val="clear" w:color="auto" w:fill="FFFFFF"/>
              <w:spacing w:line="360" w:lineRule="auto"/>
              <w:rPr>
                <w:rFonts w:ascii="Verdana" w:hAnsi="Verdana" w:cs="Arial"/>
                <w:sz w:val="18"/>
                <w:szCs w:val="18"/>
              </w:rPr>
            </w:pPr>
            <w:r w:rsidRPr="00905975">
              <w:rPr>
                <w:rFonts w:ascii="Verdana" w:hAnsi="Verdana" w:cs="Arial"/>
                <w:color w:val="000000"/>
                <w:spacing w:val="-3"/>
                <w:sz w:val="18"/>
                <w:szCs w:val="18"/>
              </w:rPr>
              <w:t>Computer knowledge</w:t>
            </w:r>
          </w:p>
        </w:tc>
        <w:tc>
          <w:tcPr>
            <w:tcW w:w="623" w:type="dxa"/>
            <w:shd w:val="clear" w:color="auto" w:fill="FFFFFF"/>
          </w:tcPr>
          <w:p w14:paraId="290FA377"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color w:val="000000"/>
                <w:sz w:val="18"/>
                <w:szCs w:val="18"/>
              </w:rPr>
              <w:t>(</w:t>
            </w:r>
            <w:r>
              <w:rPr>
                <w:rFonts w:ascii="Verdana" w:hAnsi="Verdana" w:cs="Arial"/>
                <w:color w:val="000000"/>
                <w:sz w:val="18"/>
                <w:szCs w:val="18"/>
              </w:rPr>
              <w:t>5</w:t>
            </w:r>
            <w:r w:rsidRPr="00905975">
              <w:rPr>
                <w:rFonts w:ascii="Verdana" w:hAnsi="Verdana" w:cs="Arial"/>
                <w:color w:val="000000"/>
                <w:sz w:val="18"/>
                <w:szCs w:val="18"/>
              </w:rPr>
              <w:t>)</w:t>
            </w:r>
          </w:p>
        </w:tc>
        <w:tc>
          <w:tcPr>
            <w:tcW w:w="623" w:type="dxa"/>
            <w:shd w:val="clear" w:color="auto" w:fill="FFFFFF"/>
          </w:tcPr>
          <w:p w14:paraId="57FEC88C"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color w:val="000000"/>
                <w:sz w:val="18"/>
                <w:szCs w:val="18"/>
              </w:rPr>
              <w:t>(</w:t>
            </w:r>
            <w:r>
              <w:rPr>
                <w:rFonts w:ascii="Verdana" w:hAnsi="Verdana" w:cs="Arial"/>
                <w:color w:val="000000"/>
                <w:sz w:val="18"/>
                <w:szCs w:val="18"/>
              </w:rPr>
              <w:t>4</w:t>
            </w:r>
            <w:r w:rsidRPr="00905975">
              <w:rPr>
                <w:rFonts w:ascii="Verdana" w:hAnsi="Verdana" w:cs="Arial"/>
                <w:color w:val="000000"/>
                <w:sz w:val="18"/>
                <w:szCs w:val="18"/>
              </w:rPr>
              <w:t>)</w:t>
            </w:r>
          </w:p>
        </w:tc>
        <w:tc>
          <w:tcPr>
            <w:tcW w:w="628" w:type="dxa"/>
            <w:shd w:val="clear" w:color="auto" w:fill="FFFFFF"/>
          </w:tcPr>
          <w:p w14:paraId="6460852A"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color w:val="000000"/>
                <w:sz w:val="18"/>
                <w:szCs w:val="18"/>
              </w:rPr>
              <w:t>(3</w:t>
            </w:r>
            <w:r w:rsidRPr="00905975">
              <w:rPr>
                <w:rFonts w:ascii="Verdana" w:hAnsi="Verdana" w:cs="Arial"/>
                <w:color w:val="000000"/>
                <w:sz w:val="18"/>
                <w:szCs w:val="18"/>
              </w:rPr>
              <w:t>)</w:t>
            </w:r>
          </w:p>
        </w:tc>
        <w:tc>
          <w:tcPr>
            <w:tcW w:w="650" w:type="dxa"/>
            <w:shd w:val="clear" w:color="auto" w:fill="FFFFFF"/>
          </w:tcPr>
          <w:p w14:paraId="65E18215"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color w:val="000000"/>
                <w:sz w:val="18"/>
                <w:szCs w:val="18"/>
              </w:rPr>
              <w:t>(</w:t>
            </w:r>
            <w:r>
              <w:rPr>
                <w:rFonts w:ascii="Verdana" w:hAnsi="Verdana" w:cs="Arial"/>
                <w:color w:val="000000"/>
                <w:sz w:val="18"/>
                <w:szCs w:val="18"/>
              </w:rPr>
              <w:t>2</w:t>
            </w:r>
            <w:r w:rsidRPr="00905975">
              <w:rPr>
                <w:rFonts w:ascii="Verdana" w:hAnsi="Verdana" w:cs="Arial"/>
                <w:color w:val="000000"/>
                <w:sz w:val="18"/>
                <w:szCs w:val="18"/>
              </w:rPr>
              <w:t>)</w:t>
            </w:r>
          </w:p>
        </w:tc>
        <w:tc>
          <w:tcPr>
            <w:tcW w:w="845" w:type="dxa"/>
            <w:shd w:val="clear" w:color="auto" w:fill="FFFFFF"/>
          </w:tcPr>
          <w:p w14:paraId="17485A11"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color w:val="000000"/>
                <w:sz w:val="18"/>
                <w:szCs w:val="18"/>
              </w:rPr>
              <w:t>(</w:t>
            </w:r>
            <w:r>
              <w:rPr>
                <w:rFonts w:ascii="Verdana" w:hAnsi="Verdana" w:cs="Arial"/>
                <w:color w:val="000000"/>
                <w:sz w:val="18"/>
                <w:szCs w:val="18"/>
              </w:rPr>
              <w:t>1</w:t>
            </w:r>
            <w:r w:rsidRPr="00905975">
              <w:rPr>
                <w:rFonts w:ascii="Verdana" w:hAnsi="Verdana" w:cs="Arial"/>
                <w:color w:val="000000"/>
                <w:sz w:val="18"/>
                <w:szCs w:val="18"/>
              </w:rPr>
              <w:t>)</w:t>
            </w:r>
          </w:p>
        </w:tc>
      </w:tr>
      <w:tr w:rsidR="005130DA" w:rsidRPr="00905975" w14:paraId="1FB8772F" w14:textId="77777777" w:rsidTr="0080054C">
        <w:trPr>
          <w:trHeight w:val="132"/>
        </w:trPr>
        <w:tc>
          <w:tcPr>
            <w:tcW w:w="546" w:type="dxa"/>
            <w:shd w:val="clear" w:color="auto" w:fill="FFFFFF"/>
          </w:tcPr>
          <w:p w14:paraId="0A253289" w14:textId="77777777" w:rsidR="005130DA" w:rsidRPr="0010466E" w:rsidRDefault="005130DA" w:rsidP="0080054C">
            <w:pPr>
              <w:shd w:val="clear" w:color="auto" w:fill="FFFFFF"/>
              <w:spacing w:line="360" w:lineRule="auto"/>
              <w:rPr>
                <w:rFonts w:ascii="Verdana" w:hAnsi="Verdana" w:cs="Arial"/>
                <w:sz w:val="18"/>
                <w:szCs w:val="18"/>
              </w:rPr>
            </w:pPr>
            <w:r>
              <w:rPr>
                <w:rFonts w:ascii="Verdana" w:hAnsi="Verdana" w:cs="Arial"/>
                <w:b/>
                <w:bCs/>
                <w:color w:val="000000"/>
                <w:sz w:val="18"/>
                <w:szCs w:val="18"/>
              </w:rPr>
              <w:t>2</w:t>
            </w:r>
            <w:r w:rsidRPr="0010466E">
              <w:rPr>
                <w:rFonts w:ascii="Verdana" w:hAnsi="Verdana" w:cs="Arial"/>
                <w:b/>
                <w:bCs/>
                <w:color w:val="000000"/>
                <w:sz w:val="18"/>
                <w:szCs w:val="18"/>
              </w:rPr>
              <w:t>.</w:t>
            </w:r>
          </w:p>
        </w:tc>
        <w:tc>
          <w:tcPr>
            <w:tcW w:w="8377" w:type="dxa"/>
            <w:gridSpan w:val="7"/>
            <w:shd w:val="clear" w:color="auto" w:fill="FFFFFF"/>
          </w:tcPr>
          <w:p w14:paraId="50106326"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b/>
                <w:bCs/>
                <w:color w:val="000000"/>
                <w:spacing w:val="-3"/>
                <w:sz w:val="18"/>
                <w:szCs w:val="18"/>
              </w:rPr>
              <w:t>Communication Skills</w:t>
            </w:r>
          </w:p>
        </w:tc>
      </w:tr>
      <w:tr w:rsidR="005130DA" w:rsidRPr="00905975" w14:paraId="590A1568" w14:textId="77777777" w:rsidTr="0080054C">
        <w:trPr>
          <w:trHeight w:val="132"/>
        </w:trPr>
        <w:tc>
          <w:tcPr>
            <w:tcW w:w="546" w:type="dxa"/>
            <w:shd w:val="clear" w:color="auto" w:fill="FFFFFF"/>
          </w:tcPr>
          <w:p w14:paraId="02C0F967" w14:textId="77777777" w:rsidR="005130DA" w:rsidRDefault="005130DA" w:rsidP="0080054C">
            <w:pPr>
              <w:shd w:val="clear" w:color="auto" w:fill="FFFFFF"/>
              <w:spacing w:line="360" w:lineRule="auto"/>
              <w:rPr>
                <w:rFonts w:ascii="Verdana" w:hAnsi="Verdana" w:cs="Arial"/>
                <w:b/>
                <w:bCs/>
                <w:color w:val="000000"/>
                <w:sz w:val="18"/>
                <w:szCs w:val="18"/>
              </w:rPr>
            </w:pPr>
          </w:p>
        </w:tc>
        <w:tc>
          <w:tcPr>
            <w:tcW w:w="5008" w:type="dxa"/>
            <w:gridSpan w:val="2"/>
            <w:shd w:val="clear" w:color="auto" w:fill="FFFFFF"/>
          </w:tcPr>
          <w:p w14:paraId="402CA827" w14:textId="77777777" w:rsidR="005130DA" w:rsidRPr="00905975" w:rsidRDefault="005130DA" w:rsidP="0080054C">
            <w:pPr>
              <w:shd w:val="clear" w:color="auto" w:fill="FFFFFF"/>
              <w:spacing w:line="360" w:lineRule="auto"/>
              <w:rPr>
                <w:rFonts w:ascii="Verdana" w:hAnsi="Verdana" w:cs="Arial"/>
                <w:b/>
                <w:bCs/>
                <w:color w:val="000000"/>
                <w:spacing w:val="-3"/>
                <w:sz w:val="18"/>
                <w:szCs w:val="18"/>
              </w:rPr>
            </w:pPr>
            <w:r>
              <w:rPr>
                <w:rFonts w:ascii="Verdana" w:hAnsi="Verdana" w:cs="Arial"/>
                <w:b/>
                <w:bCs/>
                <w:color w:val="000000"/>
                <w:spacing w:val="-3"/>
                <w:sz w:val="18"/>
                <w:szCs w:val="18"/>
              </w:rPr>
              <w:t>The program is effective in enhancing:</w:t>
            </w:r>
          </w:p>
        </w:tc>
        <w:tc>
          <w:tcPr>
            <w:tcW w:w="623" w:type="dxa"/>
            <w:shd w:val="clear" w:color="auto" w:fill="FFFFFF"/>
          </w:tcPr>
          <w:p w14:paraId="0C3BC1CE" w14:textId="77777777" w:rsidR="005130DA" w:rsidRPr="00905975" w:rsidRDefault="005130DA" w:rsidP="0080054C">
            <w:pPr>
              <w:shd w:val="clear" w:color="auto" w:fill="FFFFFF"/>
              <w:spacing w:line="360" w:lineRule="auto"/>
              <w:jc w:val="center"/>
              <w:rPr>
                <w:rFonts w:ascii="Verdana" w:hAnsi="Verdana" w:cs="Arial"/>
                <w:sz w:val="18"/>
                <w:szCs w:val="18"/>
              </w:rPr>
            </w:pPr>
          </w:p>
        </w:tc>
        <w:tc>
          <w:tcPr>
            <w:tcW w:w="623" w:type="dxa"/>
            <w:shd w:val="clear" w:color="auto" w:fill="FFFFFF"/>
          </w:tcPr>
          <w:p w14:paraId="6B86B9F3" w14:textId="77777777" w:rsidR="005130DA" w:rsidRPr="00905975" w:rsidRDefault="005130DA" w:rsidP="0080054C">
            <w:pPr>
              <w:shd w:val="clear" w:color="auto" w:fill="FFFFFF"/>
              <w:spacing w:line="360" w:lineRule="auto"/>
              <w:jc w:val="center"/>
              <w:rPr>
                <w:rFonts w:ascii="Verdana" w:hAnsi="Verdana" w:cs="Arial"/>
                <w:sz w:val="18"/>
                <w:szCs w:val="18"/>
              </w:rPr>
            </w:pPr>
          </w:p>
        </w:tc>
        <w:tc>
          <w:tcPr>
            <w:tcW w:w="628" w:type="dxa"/>
            <w:shd w:val="clear" w:color="auto" w:fill="FFFFFF"/>
          </w:tcPr>
          <w:p w14:paraId="2A988F5F" w14:textId="77777777" w:rsidR="005130DA" w:rsidRPr="00905975" w:rsidRDefault="005130DA" w:rsidP="0080054C">
            <w:pPr>
              <w:shd w:val="clear" w:color="auto" w:fill="FFFFFF"/>
              <w:spacing w:line="360" w:lineRule="auto"/>
              <w:jc w:val="center"/>
              <w:rPr>
                <w:rFonts w:ascii="Verdana" w:hAnsi="Verdana" w:cs="Arial"/>
                <w:sz w:val="18"/>
                <w:szCs w:val="18"/>
              </w:rPr>
            </w:pPr>
          </w:p>
        </w:tc>
        <w:tc>
          <w:tcPr>
            <w:tcW w:w="650" w:type="dxa"/>
            <w:shd w:val="clear" w:color="auto" w:fill="FFFFFF"/>
          </w:tcPr>
          <w:p w14:paraId="39C0FF29" w14:textId="77777777" w:rsidR="005130DA" w:rsidRPr="00905975" w:rsidRDefault="005130DA" w:rsidP="0080054C">
            <w:pPr>
              <w:shd w:val="clear" w:color="auto" w:fill="FFFFFF"/>
              <w:spacing w:line="360" w:lineRule="auto"/>
              <w:jc w:val="center"/>
              <w:rPr>
                <w:rFonts w:ascii="Verdana" w:hAnsi="Verdana" w:cs="Arial"/>
                <w:sz w:val="18"/>
                <w:szCs w:val="18"/>
              </w:rPr>
            </w:pPr>
          </w:p>
        </w:tc>
        <w:tc>
          <w:tcPr>
            <w:tcW w:w="845" w:type="dxa"/>
            <w:shd w:val="clear" w:color="auto" w:fill="FFFFFF"/>
          </w:tcPr>
          <w:p w14:paraId="3C09A4F5" w14:textId="77777777" w:rsidR="005130DA" w:rsidRPr="00905975" w:rsidRDefault="005130DA" w:rsidP="0080054C">
            <w:pPr>
              <w:shd w:val="clear" w:color="auto" w:fill="FFFFFF"/>
              <w:spacing w:line="360" w:lineRule="auto"/>
              <w:jc w:val="center"/>
              <w:rPr>
                <w:rFonts w:ascii="Verdana" w:hAnsi="Verdana" w:cs="Arial"/>
                <w:sz w:val="18"/>
                <w:szCs w:val="18"/>
              </w:rPr>
            </w:pPr>
          </w:p>
        </w:tc>
      </w:tr>
      <w:tr w:rsidR="005130DA" w:rsidRPr="00905975" w14:paraId="1D70C884" w14:textId="77777777" w:rsidTr="0080054C">
        <w:trPr>
          <w:trHeight w:val="132"/>
        </w:trPr>
        <w:tc>
          <w:tcPr>
            <w:tcW w:w="546" w:type="dxa"/>
            <w:shd w:val="clear" w:color="auto" w:fill="FFFFFF"/>
          </w:tcPr>
          <w:p w14:paraId="72E41EC7" w14:textId="77777777" w:rsidR="005130DA" w:rsidRPr="0010466E" w:rsidRDefault="005130DA" w:rsidP="0080054C">
            <w:pPr>
              <w:shd w:val="clear" w:color="auto" w:fill="FFFFFF"/>
              <w:spacing w:line="360" w:lineRule="auto"/>
              <w:rPr>
                <w:rFonts w:ascii="Verdana" w:hAnsi="Verdana" w:cs="Arial"/>
                <w:sz w:val="18"/>
                <w:szCs w:val="18"/>
              </w:rPr>
            </w:pPr>
          </w:p>
        </w:tc>
        <w:tc>
          <w:tcPr>
            <w:tcW w:w="455" w:type="dxa"/>
            <w:shd w:val="clear" w:color="auto" w:fill="FFFFFF"/>
          </w:tcPr>
          <w:p w14:paraId="347DBCFE" w14:textId="77777777" w:rsidR="005130DA" w:rsidRPr="00905975" w:rsidRDefault="005130DA" w:rsidP="0080054C">
            <w:pPr>
              <w:shd w:val="clear" w:color="auto" w:fill="FFFFFF"/>
              <w:spacing w:line="360" w:lineRule="auto"/>
              <w:ind w:left="139"/>
              <w:rPr>
                <w:rFonts w:ascii="Verdana" w:hAnsi="Verdana" w:cs="Arial"/>
                <w:sz w:val="18"/>
                <w:szCs w:val="18"/>
              </w:rPr>
            </w:pPr>
            <w:r>
              <w:rPr>
                <w:rFonts w:ascii="Verdana" w:hAnsi="Verdana" w:cs="Arial"/>
                <w:b/>
                <w:bCs/>
                <w:color w:val="000000"/>
                <w:sz w:val="18"/>
                <w:szCs w:val="18"/>
              </w:rPr>
              <w:t>a</w:t>
            </w:r>
            <w:r w:rsidRPr="00905975">
              <w:rPr>
                <w:rFonts w:ascii="Verdana" w:hAnsi="Verdana" w:cs="Arial"/>
                <w:b/>
                <w:bCs/>
                <w:color w:val="000000"/>
                <w:sz w:val="18"/>
                <w:szCs w:val="18"/>
              </w:rPr>
              <w:t>.</w:t>
            </w:r>
          </w:p>
        </w:tc>
        <w:tc>
          <w:tcPr>
            <w:tcW w:w="4553" w:type="dxa"/>
            <w:shd w:val="clear" w:color="auto" w:fill="FFFFFF"/>
          </w:tcPr>
          <w:p w14:paraId="56C82A1F" w14:textId="77777777" w:rsidR="005130DA" w:rsidRPr="00905975" w:rsidRDefault="005130DA" w:rsidP="0080054C">
            <w:pPr>
              <w:shd w:val="clear" w:color="auto" w:fill="FFFFFF"/>
              <w:spacing w:line="360" w:lineRule="auto"/>
              <w:rPr>
                <w:rFonts w:ascii="Verdana" w:hAnsi="Verdana" w:cs="Arial"/>
                <w:sz w:val="18"/>
                <w:szCs w:val="18"/>
              </w:rPr>
            </w:pPr>
            <w:r w:rsidRPr="00905975">
              <w:rPr>
                <w:rFonts w:ascii="Verdana" w:hAnsi="Verdana" w:cs="Arial"/>
                <w:color w:val="000000"/>
                <w:spacing w:val="-3"/>
                <w:sz w:val="18"/>
                <w:szCs w:val="18"/>
              </w:rPr>
              <w:t>Oral communication</w:t>
            </w:r>
          </w:p>
        </w:tc>
        <w:tc>
          <w:tcPr>
            <w:tcW w:w="623" w:type="dxa"/>
            <w:shd w:val="clear" w:color="auto" w:fill="FFFFFF"/>
          </w:tcPr>
          <w:p w14:paraId="5804DCE6"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color w:val="000000"/>
                <w:sz w:val="18"/>
                <w:szCs w:val="18"/>
              </w:rPr>
              <w:t>(</w:t>
            </w:r>
            <w:r>
              <w:rPr>
                <w:rFonts w:ascii="Verdana" w:hAnsi="Verdana" w:cs="Arial"/>
                <w:color w:val="000000"/>
                <w:sz w:val="18"/>
                <w:szCs w:val="18"/>
              </w:rPr>
              <w:t>5</w:t>
            </w:r>
            <w:r w:rsidRPr="00905975">
              <w:rPr>
                <w:rFonts w:ascii="Verdana" w:hAnsi="Verdana" w:cs="Arial"/>
                <w:color w:val="000000"/>
                <w:sz w:val="18"/>
                <w:szCs w:val="18"/>
              </w:rPr>
              <w:t>)</w:t>
            </w:r>
          </w:p>
        </w:tc>
        <w:tc>
          <w:tcPr>
            <w:tcW w:w="623" w:type="dxa"/>
            <w:shd w:val="clear" w:color="auto" w:fill="FFFFFF"/>
          </w:tcPr>
          <w:p w14:paraId="4D9B4423"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color w:val="000000"/>
                <w:sz w:val="18"/>
                <w:szCs w:val="18"/>
              </w:rPr>
              <w:t>(</w:t>
            </w:r>
            <w:r>
              <w:rPr>
                <w:rFonts w:ascii="Verdana" w:hAnsi="Verdana" w:cs="Arial"/>
                <w:color w:val="000000"/>
                <w:sz w:val="18"/>
                <w:szCs w:val="18"/>
              </w:rPr>
              <w:t>4</w:t>
            </w:r>
            <w:r w:rsidRPr="00905975">
              <w:rPr>
                <w:rFonts w:ascii="Verdana" w:hAnsi="Verdana" w:cs="Arial"/>
                <w:color w:val="000000"/>
                <w:sz w:val="18"/>
                <w:szCs w:val="18"/>
              </w:rPr>
              <w:t>)</w:t>
            </w:r>
          </w:p>
        </w:tc>
        <w:tc>
          <w:tcPr>
            <w:tcW w:w="628" w:type="dxa"/>
            <w:shd w:val="clear" w:color="auto" w:fill="FFFFFF"/>
          </w:tcPr>
          <w:p w14:paraId="5891D1B9"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color w:val="000000"/>
                <w:sz w:val="18"/>
                <w:szCs w:val="18"/>
              </w:rPr>
              <w:t>(3</w:t>
            </w:r>
            <w:r w:rsidRPr="00905975">
              <w:rPr>
                <w:rFonts w:ascii="Verdana" w:hAnsi="Verdana" w:cs="Arial"/>
                <w:color w:val="000000"/>
                <w:sz w:val="18"/>
                <w:szCs w:val="18"/>
              </w:rPr>
              <w:t>)</w:t>
            </w:r>
          </w:p>
        </w:tc>
        <w:tc>
          <w:tcPr>
            <w:tcW w:w="650" w:type="dxa"/>
            <w:shd w:val="clear" w:color="auto" w:fill="FFFFFF"/>
          </w:tcPr>
          <w:p w14:paraId="6D278C55"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color w:val="000000"/>
                <w:sz w:val="18"/>
                <w:szCs w:val="18"/>
              </w:rPr>
              <w:t>(</w:t>
            </w:r>
            <w:r>
              <w:rPr>
                <w:rFonts w:ascii="Verdana" w:hAnsi="Verdana" w:cs="Arial"/>
                <w:color w:val="000000"/>
                <w:sz w:val="18"/>
                <w:szCs w:val="18"/>
              </w:rPr>
              <w:t>2</w:t>
            </w:r>
            <w:r w:rsidRPr="00905975">
              <w:rPr>
                <w:rFonts w:ascii="Verdana" w:hAnsi="Verdana" w:cs="Arial"/>
                <w:color w:val="000000"/>
                <w:sz w:val="18"/>
                <w:szCs w:val="18"/>
              </w:rPr>
              <w:t>)</w:t>
            </w:r>
          </w:p>
        </w:tc>
        <w:tc>
          <w:tcPr>
            <w:tcW w:w="845" w:type="dxa"/>
            <w:shd w:val="clear" w:color="auto" w:fill="FFFFFF"/>
          </w:tcPr>
          <w:p w14:paraId="213F88D3"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color w:val="000000"/>
                <w:sz w:val="18"/>
                <w:szCs w:val="18"/>
              </w:rPr>
              <w:t>(</w:t>
            </w:r>
            <w:r>
              <w:rPr>
                <w:rFonts w:ascii="Verdana" w:hAnsi="Verdana" w:cs="Arial"/>
                <w:color w:val="000000"/>
                <w:sz w:val="18"/>
                <w:szCs w:val="18"/>
              </w:rPr>
              <w:t>1</w:t>
            </w:r>
            <w:r w:rsidRPr="00905975">
              <w:rPr>
                <w:rFonts w:ascii="Verdana" w:hAnsi="Verdana" w:cs="Arial"/>
                <w:color w:val="000000"/>
                <w:sz w:val="18"/>
                <w:szCs w:val="18"/>
              </w:rPr>
              <w:t>)</w:t>
            </w:r>
          </w:p>
        </w:tc>
      </w:tr>
      <w:tr w:rsidR="005130DA" w:rsidRPr="00905975" w14:paraId="52B12A11" w14:textId="77777777" w:rsidTr="0080054C">
        <w:trPr>
          <w:trHeight w:val="132"/>
        </w:trPr>
        <w:tc>
          <w:tcPr>
            <w:tcW w:w="546" w:type="dxa"/>
            <w:shd w:val="clear" w:color="auto" w:fill="FFFFFF"/>
          </w:tcPr>
          <w:p w14:paraId="0AC93CD5" w14:textId="77777777" w:rsidR="005130DA" w:rsidRPr="0010466E" w:rsidRDefault="005130DA" w:rsidP="0080054C">
            <w:pPr>
              <w:shd w:val="clear" w:color="auto" w:fill="FFFFFF"/>
              <w:spacing w:line="360" w:lineRule="auto"/>
              <w:rPr>
                <w:rFonts w:ascii="Verdana" w:hAnsi="Verdana" w:cs="Arial"/>
                <w:sz w:val="18"/>
                <w:szCs w:val="18"/>
              </w:rPr>
            </w:pPr>
          </w:p>
        </w:tc>
        <w:tc>
          <w:tcPr>
            <w:tcW w:w="455" w:type="dxa"/>
            <w:shd w:val="clear" w:color="auto" w:fill="FFFFFF"/>
          </w:tcPr>
          <w:p w14:paraId="652F78CA" w14:textId="77777777" w:rsidR="005130DA" w:rsidRPr="00905975" w:rsidRDefault="005130DA" w:rsidP="0080054C">
            <w:pPr>
              <w:shd w:val="clear" w:color="auto" w:fill="FFFFFF"/>
              <w:spacing w:line="360" w:lineRule="auto"/>
              <w:ind w:left="115"/>
              <w:rPr>
                <w:rFonts w:ascii="Verdana" w:hAnsi="Verdana" w:cs="Arial"/>
                <w:sz w:val="18"/>
                <w:szCs w:val="18"/>
              </w:rPr>
            </w:pPr>
            <w:r>
              <w:rPr>
                <w:rFonts w:ascii="Verdana" w:hAnsi="Verdana" w:cs="Arial"/>
                <w:b/>
                <w:bCs/>
                <w:color w:val="000000"/>
                <w:sz w:val="18"/>
                <w:szCs w:val="18"/>
              </w:rPr>
              <w:t>b</w:t>
            </w:r>
            <w:r w:rsidRPr="00905975">
              <w:rPr>
                <w:rFonts w:ascii="Verdana" w:hAnsi="Verdana" w:cs="Arial"/>
                <w:b/>
                <w:bCs/>
                <w:color w:val="000000"/>
                <w:sz w:val="18"/>
                <w:szCs w:val="18"/>
              </w:rPr>
              <w:t>.</w:t>
            </w:r>
          </w:p>
        </w:tc>
        <w:tc>
          <w:tcPr>
            <w:tcW w:w="4553" w:type="dxa"/>
            <w:shd w:val="clear" w:color="auto" w:fill="FFFFFF"/>
          </w:tcPr>
          <w:p w14:paraId="6939CD2C" w14:textId="77777777" w:rsidR="005130DA" w:rsidRPr="00905975" w:rsidRDefault="005130DA" w:rsidP="0080054C">
            <w:pPr>
              <w:shd w:val="clear" w:color="auto" w:fill="FFFFFF"/>
              <w:spacing w:line="360" w:lineRule="auto"/>
              <w:rPr>
                <w:rFonts w:ascii="Verdana" w:hAnsi="Verdana" w:cs="Arial"/>
                <w:sz w:val="18"/>
                <w:szCs w:val="18"/>
              </w:rPr>
            </w:pPr>
            <w:r w:rsidRPr="00905975">
              <w:rPr>
                <w:rFonts w:ascii="Verdana" w:hAnsi="Verdana" w:cs="Arial"/>
                <w:color w:val="000000"/>
                <w:spacing w:val="-2"/>
                <w:sz w:val="18"/>
                <w:szCs w:val="18"/>
              </w:rPr>
              <w:t>Report writing</w:t>
            </w:r>
          </w:p>
        </w:tc>
        <w:tc>
          <w:tcPr>
            <w:tcW w:w="623" w:type="dxa"/>
            <w:shd w:val="clear" w:color="auto" w:fill="FFFFFF"/>
          </w:tcPr>
          <w:p w14:paraId="6981117C"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color w:val="000000"/>
                <w:sz w:val="18"/>
                <w:szCs w:val="18"/>
              </w:rPr>
              <w:t>(</w:t>
            </w:r>
            <w:r>
              <w:rPr>
                <w:rFonts w:ascii="Verdana" w:hAnsi="Verdana" w:cs="Arial"/>
                <w:color w:val="000000"/>
                <w:sz w:val="18"/>
                <w:szCs w:val="18"/>
              </w:rPr>
              <w:t>5</w:t>
            </w:r>
            <w:r w:rsidRPr="00905975">
              <w:rPr>
                <w:rFonts w:ascii="Verdana" w:hAnsi="Verdana" w:cs="Arial"/>
                <w:color w:val="000000"/>
                <w:sz w:val="18"/>
                <w:szCs w:val="18"/>
              </w:rPr>
              <w:t>)</w:t>
            </w:r>
          </w:p>
        </w:tc>
        <w:tc>
          <w:tcPr>
            <w:tcW w:w="623" w:type="dxa"/>
            <w:shd w:val="clear" w:color="auto" w:fill="FFFFFF"/>
          </w:tcPr>
          <w:p w14:paraId="1788AF98"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color w:val="000000"/>
                <w:sz w:val="18"/>
                <w:szCs w:val="18"/>
              </w:rPr>
              <w:t>(</w:t>
            </w:r>
            <w:r>
              <w:rPr>
                <w:rFonts w:ascii="Verdana" w:hAnsi="Verdana" w:cs="Arial"/>
                <w:color w:val="000000"/>
                <w:sz w:val="18"/>
                <w:szCs w:val="18"/>
              </w:rPr>
              <w:t>4</w:t>
            </w:r>
            <w:r w:rsidRPr="00905975">
              <w:rPr>
                <w:rFonts w:ascii="Verdana" w:hAnsi="Verdana" w:cs="Arial"/>
                <w:color w:val="000000"/>
                <w:sz w:val="18"/>
                <w:szCs w:val="18"/>
              </w:rPr>
              <w:t>)</w:t>
            </w:r>
          </w:p>
        </w:tc>
        <w:tc>
          <w:tcPr>
            <w:tcW w:w="628" w:type="dxa"/>
            <w:shd w:val="clear" w:color="auto" w:fill="FFFFFF"/>
          </w:tcPr>
          <w:p w14:paraId="71C5231F"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color w:val="000000"/>
                <w:sz w:val="18"/>
                <w:szCs w:val="18"/>
              </w:rPr>
              <w:t>(3</w:t>
            </w:r>
            <w:r w:rsidRPr="00905975">
              <w:rPr>
                <w:rFonts w:ascii="Verdana" w:hAnsi="Verdana" w:cs="Arial"/>
                <w:color w:val="000000"/>
                <w:sz w:val="18"/>
                <w:szCs w:val="18"/>
              </w:rPr>
              <w:t>)</w:t>
            </w:r>
          </w:p>
        </w:tc>
        <w:tc>
          <w:tcPr>
            <w:tcW w:w="650" w:type="dxa"/>
            <w:shd w:val="clear" w:color="auto" w:fill="FFFFFF"/>
          </w:tcPr>
          <w:p w14:paraId="32E1525A"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color w:val="000000"/>
                <w:sz w:val="18"/>
                <w:szCs w:val="18"/>
              </w:rPr>
              <w:t>(</w:t>
            </w:r>
            <w:r>
              <w:rPr>
                <w:rFonts w:ascii="Verdana" w:hAnsi="Verdana" w:cs="Arial"/>
                <w:color w:val="000000"/>
                <w:sz w:val="18"/>
                <w:szCs w:val="18"/>
              </w:rPr>
              <w:t>2</w:t>
            </w:r>
            <w:r w:rsidRPr="00905975">
              <w:rPr>
                <w:rFonts w:ascii="Verdana" w:hAnsi="Verdana" w:cs="Arial"/>
                <w:color w:val="000000"/>
                <w:sz w:val="18"/>
                <w:szCs w:val="18"/>
              </w:rPr>
              <w:t>)</w:t>
            </w:r>
          </w:p>
        </w:tc>
        <w:tc>
          <w:tcPr>
            <w:tcW w:w="845" w:type="dxa"/>
            <w:shd w:val="clear" w:color="auto" w:fill="FFFFFF"/>
          </w:tcPr>
          <w:p w14:paraId="0921045D"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color w:val="000000"/>
                <w:sz w:val="18"/>
                <w:szCs w:val="18"/>
              </w:rPr>
              <w:t>(</w:t>
            </w:r>
            <w:r>
              <w:rPr>
                <w:rFonts w:ascii="Verdana" w:hAnsi="Verdana" w:cs="Arial"/>
                <w:color w:val="000000"/>
                <w:sz w:val="18"/>
                <w:szCs w:val="18"/>
              </w:rPr>
              <w:t>1</w:t>
            </w:r>
            <w:r w:rsidRPr="00905975">
              <w:rPr>
                <w:rFonts w:ascii="Verdana" w:hAnsi="Verdana" w:cs="Arial"/>
                <w:color w:val="000000"/>
                <w:sz w:val="18"/>
                <w:szCs w:val="18"/>
              </w:rPr>
              <w:t>)</w:t>
            </w:r>
          </w:p>
        </w:tc>
      </w:tr>
      <w:tr w:rsidR="005130DA" w:rsidRPr="00905975" w14:paraId="3A08F3B8" w14:textId="77777777" w:rsidTr="0080054C">
        <w:trPr>
          <w:trHeight w:val="132"/>
        </w:trPr>
        <w:tc>
          <w:tcPr>
            <w:tcW w:w="546" w:type="dxa"/>
            <w:shd w:val="clear" w:color="auto" w:fill="FFFFFF"/>
          </w:tcPr>
          <w:p w14:paraId="71A7B68C" w14:textId="77777777" w:rsidR="005130DA" w:rsidRPr="0010466E" w:rsidRDefault="005130DA" w:rsidP="0080054C">
            <w:pPr>
              <w:shd w:val="clear" w:color="auto" w:fill="FFFFFF"/>
              <w:spacing w:line="360" w:lineRule="auto"/>
              <w:rPr>
                <w:rFonts w:ascii="Verdana" w:hAnsi="Verdana" w:cs="Arial"/>
                <w:sz w:val="18"/>
                <w:szCs w:val="18"/>
              </w:rPr>
            </w:pPr>
          </w:p>
        </w:tc>
        <w:tc>
          <w:tcPr>
            <w:tcW w:w="455" w:type="dxa"/>
            <w:shd w:val="clear" w:color="auto" w:fill="FFFFFF"/>
          </w:tcPr>
          <w:p w14:paraId="4A131A09" w14:textId="77777777" w:rsidR="005130DA" w:rsidRPr="00905975" w:rsidRDefault="005130DA" w:rsidP="0080054C">
            <w:pPr>
              <w:shd w:val="clear" w:color="auto" w:fill="FFFFFF"/>
              <w:spacing w:line="360" w:lineRule="auto"/>
              <w:ind w:left="120"/>
              <w:rPr>
                <w:rFonts w:ascii="Verdana" w:hAnsi="Verdana" w:cs="Arial"/>
                <w:sz w:val="18"/>
                <w:szCs w:val="18"/>
              </w:rPr>
            </w:pPr>
            <w:r>
              <w:rPr>
                <w:rFonts w:ascii="Verdana" w:hAnsi="Verdana" w:cs="Arial"/>
                <w:b/>
                <w:bCs/>
                <w:color w:val="000000"/>
                <w:sz w:val="18"/>
                <w:szCs w:val="18"/>
              </w:rPr>
              <w:t>c</w:t>
            </w:r>
            <w:r w:rsidRPr="00905975">
              <w:rPr>
                <w:rFonts w:ascii="Verdana" w:hAnsi="Verdana" w:cs="Arial"/>
                <w:b/>
                <w:bCs/>
                <w:color w:val="000000"/>
                <w:sz w:val="18"/>
                <w:szCs w:val="18"/>
              </w:rPr>
              <w:t>.</w:t>
            </w:r>
          </w:p>
        </w:tc>
        <w:tc>
          <w:tcPr>
            <w:tcW w:w="4553" w:type="dxa"/>
            <w:shd w:val="clear" w:color="auto" w:fill="FFFFFF"/>
          </w:tcPr>
          <w:p w14:paraId="59DAAACD" w14:textId="77777777" w:rsidR="005130DA" w:rsidRPr="00905975" w:rsidRDefault="005130DA" w:rsidP="0080054C">
            <w:pPr>
              <w:shd w:val="clear" w:color="auto" w:fill="FFFFFF"/>
              <w:spacing w:line="360" w:lineRule="auto"/>
              <w:rPr>
                <w:rFonts w:ascii="Verdana" w:hAnsi="Verdana" w:cs="Arial"/>
                <w:sz w:val="18"/>
                <w:szCs w:val="18"/>
              </w:rPr>
            </w:pPr>
            <w:r w:rsidRPr="00905975">
              <w:rPr>
                <w:rFonts w:ascii="Verdana" w:hAnsi="Verdana" w:cs="Arial"/>
                <w:color w:val="000000"/>
                <w:spacing w:val="-1"/>
                <w:sz w:val="18"/>
                <w:szCs w:val="18"/>
              </w:rPr>
              <w:t>Presentation skills</w:t>
            </w:r>
          </w:p>
        </w:tc>
        <w:tc>
          <w:tcPr>
            <w:tcW w:w="623" w:type="dxa"/>
            <w:shd w:val="clear" w:color="auto" w:fill="FFFFFF"/>
          </w:tcPr>
          <w:p w14:paraId="34D76B04"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color w:val="000000"/>
                <w:sz w:val="18"/>
                <w:szCs w:val="18"/>
              </w:rPr>
              <w:t>(</w:t>
            </w:r>
            <w:r>
              <w:rPr>
                <w:rFonts w:ascii="Verdana" w:hAnsi="Verdana" w:cs="Arial"/>
                <w:color w:val="000000"/>
                <w:sz w:val="18"/>
                <w:szCs w:val="18"/>
              </w:rPr>
              <w:t>5</w:t>
            </w:r>
            <w:r w:rsidRPr="00905975">
              <w:rPr>
                <w:rFonts w:ascii="Verdana" w:hAnsi="Verdana" w:cs="Arial"/>
                <w:color w:val="000000"/>
                <w:sz w:val="18"/>
                <w:szCs w:val="18"/>
              </w:rPr>
              <w:t>)</w:t>
            </w:r>
          </w:p>
        </w:tc>
        <w:tc>
          <w:tcPr>
            <w:tcW w:w="623" w:type="dxa"/>
            <w:shd w:val="clear" w:color="auto" w:fill="FFFFFF"/>
          </w:tcPr>
          <w:p w14:paraId="47314B8C"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color w:val="000000"/>
                <w:sz w:val="18"/>
                <w:szCs w:val="18"/>
              </w:rPr>
              <w:t>(</w:t>
            </w:r>
            <w:r>
              <w:rPr>
                <w:rFonts w:ascii="Verdana" w:hAnsi="Verdana" w:cs="Arial"/>
                <w:color w:val="000000"/>
                <w:sz w:val="18"/>
                <w:szCs w:val="18"/>
              </w:rPr>
              <w:t>4</w:t>
            </w:r>
            <w:r w:rsidRPr="00905975">
              <w:rPr>
                <w:rFonts w:ascii="Verdana" w:hAnsi="Verdana" w:cs="Arial"/>
                <w:color w:val="000000"/>
                <w:sz w:val="18"/>
                <w:szCs w:val="18"/>
              </w:rPr>
              <w:t>)</w:t>
            </w:r>
          </w:p>
        </w:tc>
        <w:tc>
          <w:tcPr>
            <w:tcW w:w="628" w:type="dxa"/>
            <w:shd w:val="clear" w:color="auto" w:fill="FFFFFF"/>
          </w:tcPr>
          <w:p w14:paraId="492C248F"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color w:val="000000"/>
                <w:sz w:val="18"/>
                <w:szCs w:val="18"/>
              </w:rPr>
              <w:t>(3</w:t>
            </w:r>
            <w:r w:rsidRPr="00905975">
              <w:rPr>
                <w:rFonts w:ascii="Verdana" w:hAnsi="Verdana" w:cs="Arial"/>
                <w:color w:val="000000"/>
                <w:sz w:val="18"/>
                <w:szCs w:val="18"/>
              </w:rPr>
              <w:t>)</w:t>
            </w:r>
          </w:p>
        </w:tc>
        <w:tc>
          <w:tcPr>
            <w:tcW w:w="650" w:type="dxa"/>
            <w:shd w:val="clear" w:color="auto" w:fill="FFFFFF"/>
          </w:tcPr>
          <w:p w14:paraId="3D834E9A"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color w:val="000000"/>
                <w:sz w:val="18"/>
                <w:szCs w:val="18"/>
              </w:rPr>
              <w:t>(</w:t>
            </w:r>
            <w:r>
              <w:rPr>
                <w:rFonts w:ascii="Verdana" w:hAnsi="Verdana" w:cs="Arial"/>
                <w:color w:val="000000"/>
                <w:sz w:val="18"/>
                <w:szCs w:val="18"/>
              </w:rPr>
              <w:t>2</w:t>
            </w:r>
            <w:r w:rsidRPr="00905975">
              <w:rPr>
                <w:rFonts w:ascii="Verdana" w:hAnsi="Verdana" w:cs="Arial"/>
                <w:color w:val="000000"/>
                <w:sz w:val="18"/>
                <w:szCs w:val="18"/>
              </w:rPr>
              <w:t>)</w:t>
            </w:r>
          </w:p>
        </w:tc>
        <w:tc>
          <w:tcPr>
            <w:tcW w:w="845" w:type="dxa"/>
            <w:shd w:val="clear" w:color="auto" w:fill="FFFFFF"/>
          </w:tcPr>
          <w:p w14:paraId="716B3CD0"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color w:val="000000"/>
                <w:sz w:val="18"/>
                <w:szCs w:val="18"/>
              </w:rPr>
              <w:t>(</w:t>
            </w:r>
            <w:r>
              <w:rPr>
                <w:rFonts w:ascii="Verdana" w:hAnsi="Verdana" w:cs="Arial"/>
                <w:color w:val="000000"/>
                <w:sz w:val="18"/>
                <w:szCs w:val="18"/>
              </w:rPr>
              <w:t>1</w:t>
            </w:r>
            <w:r w:rsidRPr="00905975">
              <w:rPr>
                <w:rFonts w:ascii="Verdana" w:hAnsi="Verdana" w:cs="Arial"/>
                <w:color w:val="000000"/>
                <w:sz w:val="18"/>
                <w:szCs w:val="18"/>
              </w:rPr>
              <w:t>)</w:t>
            </w:r>
          </w:p>
        </w:tc>
      </w:tr>
      <w:tr w:rsidR="005130DA" w:rsidRPr="00905975" w14:paraId="1CA4B15F" w14:textId="77777777" w:rsidTr="0080054C">
        <w:trPr>
          <w:trHeight w:val="132"/>
        </w:trPr>
        <w:tc>
          <w:tcPr>
            <w:tcW w:w="546" w:type="dxa"/>
            <w:shd w:val="clear" w:color="auto" w:fill="FFFFFF"/>
          </w:tcPr>
          <w:p w14:paraId="047AB2F0" w14:textId="77777777" w:rsidR="005130DA" w:rsidRPr="00724C6D" w:rsidRDefault="005130DA" w:rsidP="0080054C">
            <w:pPr>
              <w:shd w:val="clear" w:color="auto" w:fill="FFFFFF"/>
              <w:spacing w:line="360" w:lineRule="auto"/>
              <w:rPr>
                <w:rFonts w:ascii="Verdana" w:hAnsi="Verdana" w:cs="Arial"/>
                <w:b/>
                <w:sz w:val="18"/>
                <w:szCs w:val="18"/>
              </w:rPr>
            </w:pPr>
            <w:r w:rsidRPr="00724C6D">
              <w:rPr>
                <w:rFonts w:ascii="Verdana" w:hAnsi="Verdana" w:cs="Arial"/>
                <w:b/>
                <w:sz w:val="18"/>
                <w:szCs w:val="18"/>
              </w:rPr>
              <w:t>3.</w:t>
            </w:r>
          </w:p>
        </w:tc>
        <w:tc>
          <w:tcPr>
            <w:tcW w:w="8377" w:type="dxa"/>
            <w:gridSpan w:val="7"/>
            <w:shd w:val="clear" w:color="auto" w:fill="FFFFFF"/>
          </w:tcPr>
          <w:p w14:paraId="722F5389"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b/>
                <w:bCs/>
                <w:color w:val="000000"/>
                <w:spacing w:val="-3"/>
                <w:sz w:val="18"/>
                <w:szCs w:val="18"/>
              </w:rPr>
              <w:t>Interpersonal Skills</w:t>
            </w:r>
          </w:p>
        </w:tc>
      </w:tr>
      <w:tr w:rsidR="005130DA" w:rsidRPr="00905975" w14:paraId="4848D34A" w14:textId="77777777" w:rsidTr="0080054C">
        <w:trPr>
          <w:trHeight w:val="132"/>
        </w:trPr>
        <w:tc>
          <w:tcPr>
            <w:tcW w:w="546" w:type="dxa"/>
            <w:shd w:val="clear" w:color="auto" w:fill="FFFFFF"/>
          </w:tcPr>
          <w:p w14:paraId="75355410" w14:textId="77777777" w:rsidR="005130DA" w:rsidRPr="0010466E" w:rsidRDefault="005130DA" w:rsidP="0080054C">
            <w:pPr>
              <w:shd w:val="clear" w:color="auto" w:fill="FFFFFF"/>
              <w:spacing w:line="360" w:lineRule="auto"/>
              <w:rPr>
                <w:rFonts w:ascii="Verdana" w:hAnsi="Verdana" w:cs="Arial"/>
                <w:sz w:val="18"/>
                <w:szCs w:val="18"/>
              </w:rPr>
            </w:pPr>
          </w:p>
        </w:tc>
        <w:tc>
          <w:tcPr>
            <w:tcW w:w="5008" w:type="dxa"/>
            <w:gridSpan w:val="2"/>
            <w:shd w:val="clear" w:color="auto" w:fill="FFFFFF"/>
          </w:tcPr>
          <w:p w14:paraId="19E6DFC1" w14:textId="77777777" w:rsidR="005130DA" w:rsidRPr="00905975" w:rsidRDefault="005130DA" w:rsidP="0080054C">
            <w:pPr>
              <w:shd w:val="clear" w:color="auto" w:fill="FFFFFF"/>
              <w:spacing w:line="360" w:lineRule="auto"/>
              <w:rPr>
                <w:rFonts w:ascii="Verdana" w:hAnsi="Verdana" w:cs="Arial"/>
                <w:b/>
                <w:bCs/>
                <w:color w:val="000000"/>
                <w:spacing w:val="-3"/>
                <w:sz w:val="18"/>
                <w:szCs w:val="18"/>
              </w:rPr>
            </w:pPr>
            <w:r>
              <w:rPr>
                <w:rFonts w:ascii="Verdana" w:hAnsi="Verdana" w:cs="Arial"/>
                <w:b/>
                <w:bCs/>
                <w:color w:val="000000"/>
                <w:spacing w:val="-3"/>
                <w:sz w:val="18"/>
                <w:szCs w:val="18"/>
              </w:rPr>
              <w:t>The program is effective in enhancing:</w:t>
            </w:r>
          </w:p>
        </w:tc>
        <w:tc>
          <w:tcPr>
            <w:tcW w:w="623" w:type="dxa"/>
            <w:shd w:val="clear" w:color="auto" w:fill="FFFFFF"/>
          </w:tcPr>
          <w:p w14:paraId="49229EFE" w14:textId="77777777" w:rsidR="005130DA" w:rsidRPr="00905975" w:rsidRDefault="005130DA" w:rsidP="0080054C">
            <w:pPr>
              <w:shd w:val="clear" w:color="auto" w:fill="FFFFFF"/>
              <w:spacing w:line="360" w:lineRule="auto"/>
              <w:jc w:val="center"/>
              <w:rPr>
                <w:rFonts w:ascii="Verdana" w:hAnsi="Verdana" w:cs="Arial"/>
                <w:sz w:val="18"/>
                <w:szCs w:val="18"/>
              </w:rPr>
            </w:pPr>
          </w:p>
        </w:tc>
        <w:tc>
          <w:tcPr>
            <w:tcW w:w="623" w:type="dxa"/>
            <w:shd w:val="clear" w:color="auto" w:fill="FFFFFF"/>
          </w:tcPr>
          <w:p w14:paraId="503A52BC" w14:textId="77777777" w:rsidR="005130DA" w:rsidRPr="00905975" w:rsidRDefault="005130DA" w:rsidP="0080054C">
            <w:pPr>
              <w:shd w:val="clear" w:color="auto" w:fill="FFFFFF"/>
              <w:spacing w:line="360" w:lineRule="auto"/>
              <w:jc w:val="center"/>
              <w:rPr>
                <w:rFonts w:ascii="Verdana" w:hAnsi="Verdana" w:cs="Arial"/>
                <w:sz w:val="18"/>
                <w:szCs w:val="18"/>
              </w:rPr>
            </w:pPr>
          </w:p>
        </w:tc>
        <w:tc>
          <w:tcPr>
            <w:tcW w:w="628" w:type="dxa"/>
            <w:shd w:val="clear" w:color="auto" w:fill="FFFFFF"/>
          </w:tcPr>
          <w:p w14:paraId="6884D5AE" w14:textId="77777777" w:rsidR="005130DA" w:rsidRPr="00905975" w:rsidRDefault="005130DA" w:rsidP="0080054C">
            <w:pPr>
              <w:shd w:val="clear" w:color="auto" w:fill="FFFFFF"/>
              <w:spacing w:line="360" w:lineRule="auto"/>
              <w:jc w:val="center"/>
              <w:rPr>
                <w:rFonts w:ascii="Verdana" w:hAnsi="Verdana" w:cs="Arial"/>
                <w:sz w:val="18"/>
                <w:szCs w:val="18"/>
              </w:rPr>
            </w:pPr>
          </w:p>
        </w:tc>
        <w:tc>
          <w:tcPr>
            <w:tcW w:w="650" w:type="dxa"/>
            <w:shd w:val="clear" w:color="auto" w:fill="FFFFFF"/>
          </w:tcPr>
          <w:p w14:paraId="4B0656D1" w14:textId="77777777" w:rsidR="005130DA" w:rsidRPr="00905975" w:rsidRDefault="005130DA" w:rsidP="0080054C">
            <w:pPr>
              <w:shd w:val="clear" w:color="auto" w:fill="FFFFFF"/>
              <w:spacing w:line="360" w:lineRule="auto"/>
              <w:jc w:val="center"/>
              <w:rPr>
                <w:rFonts w:ascii="Verdana" w:hAnsi="Verdana" w:cs="Arial"/>
                <w:sz w:val="18"/>
                <w:szCs w:val="18"/>
              </w:rPr>
            </w:pPr>
          </w:p>
        </w:tc>
        <w:tc>
          <w:tcPr>
            <w:tcW w:w="845" w:type="dxa"/>
            <w:shd w:val="clear" w:color="auto" w:fill="FFFFFF"/>
          </w:tcPr>
          <w:p w14:paraId="4D3D6B43" w14:textId="77777777" w:rsidR="005130DA" w:rsidRPr="00905975" w:rsidRDefault="005130DA" w:rsidP="0080054C">
            <w:pPr>
              <w:shd w:val="clear" w:color="auto" w:fill="FFFFFF"/>
              <w:spacing w:line="360" w:lineRule="auto"/>
              <w:jc w:val="center"/>
              <w:rPr>
                <w:rFonts w:ascii="Verdana" w:hAnsi="Verdana" w:cs="Arial"/>
                <w:sz w:val="18"/>
                <w:szCs w:val="18"/>
              </w:rPr>
            </w:pPr>
          </w:p>
        </w:tc>
      </w:tr>
      <w:tr w:rsidR="005130DA" w:rsidRPr="00905975" w14:paraId="1701EF42" w14:textId="77777777" w:rsidTr="0080054C">
        <w:trPr>
          <w:trHeight w:val="132"/>
        </w:trPr>
        <w:tc>
          <w:tcPr>
            <w:tcW w:w="546" w:type="dxa"/>
            <w:shd w:val="clear" w:color="auto" w:fill="FFFFFF"/>
          </w:tcPr>
          <w:p w14:paraId="2CDE9194" w14:textId="77777777" w:rsidR="005130DA" w:rsidRPr="0010466E" w:rsidRDefault="005130DA" w:rsidP="0080054C">
            <w:pPr>
              <w:shd w:val="clear" w:color="auto" w:fill="FFFFFF"/>
              <w:spacing w:line="360" w:lineRule="auto"/>
              <w:rPr>
                <w:rFonts w:ascii="Verdana" w:hAnsi="Verdana" w:cs="Arial"/>
                <w:sz w:val="18"/>
                <w:szCs w:val="18"/>
              </w:rPr>
            </w:pPr>
          </w:p>
        </w:tc>
        <w:tc>
          <w:tcPr>
            <w:tcW w:w="455" w:type="dxa"/>
            <w:shd w:val="clear" w:color="auto" w:fill="FFFFFF"/>
          </w:tcPr>
          <w:p w14:paraId="7183B07B" w14:textId="77777777" w:rsidR="005130DA" w:rsidRPr="00905975" w:rsidRDefault="005130DA" w:rsidP="0080054C">
            <w:pPr>
              <w:shd w:val="clear" w:color="auto" w:fill="FFFFFF"/>
              <w:spacing w:line="360" w:lineRule="auto"/>
              <w:ind w:left="139"/>
              <w:rPr>
                <w:rFonts w:ascii="Verdana" w:hAnsi="Verdana" w:cs="Arial"/>
                <w:sz w:val="18"/>
                <w:szCs w:val="18"/>
              </w:rPr>
            </w:pPr>
            <w:r>
              <w:rPr>
                <w:rFonts w:ascii="Verdana" w:hAnsi="Verdana" w:cs="Arial"/>
                <w:b/>
                <w:bCs/>
                <w:color w:val="000000"/>
                <w:sz w:val="18"/>
                <w:szCs w:val="18"/>
              </w:rPr>
              <w:t>a</w:t>
            </w:r>
            <w:r w:rsidRPr="00905975">
              <w:rPr>
                <w:rFonts w:ascii="Verdana" w:hAnsi="Verdana" w:cs="Arial"/>
                <w:b/>
                <w:bCs/>
                <w:color w:val="000000"/>
                <w:sz w:val="18"/>
                <w:szCs w:val="18"/>
              </w:rPr>
              <w:t>.</w:t>
            </w:r>
          </w:p>
        </w:tc>
        <w:tc>
          <w:tcPr>
            <w:tcW w:w="4553" w:type="dxa"/>
            <w:shd w:val="clear" w:color="auto" w:fill="FFFFFF"/>
          </w:tcPr>
          <w:p w14:paraId="64165717" w14:textId="77777777" w:rsidR="005130DA" w:rsidRPr="00905975" w:rsidRDefault="005130DA" w:rsidP="0080054C">
            <w:pPr>
              <w:shd w:val="clear" w:color="auto" w:fill="FFFFFF"/>
              <w:spacing w:line="360" w:lineRule="auto"/>
              <w:rPr>
                <w:rFonts w:ascii="Verdana" w:hAnsi="Verdana" w:cs="Arial"/>
                <w:sz w:val="18"/>
                <w:szCs w:val="18"/>
              </w:rPr>
            </w:pPr>
            <w:r w:rsidRPr="00905975">
              <w:rPr>
                <w:rFonts w:ascii="Verdana" w:hAnsi="Verdana" w:cs="Arial"/>
                <w:color w:val="000000"/>
                <w:spacing w:val="-2"/>
                <w:sz w:val="18"/>
                <w:szCs w:val="18"/>
              </w:rPr>
              <w:t>Ability to work in teams</w:t>
            </w:r>
          </w:p>
        </w:tc>
        <w:tc>
          <w:tcPr>
            <w:tcW w:w="623" w:type="dxa"/>
            <w:shd w:val="clear" w:color="auto" w:fill="FFFFFF"/>
          </w:tcPr>
          <w:p w14:paraId="481809A9"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color w:val="000000"/>
                <w:sz w:val="18"/>
                <w:szCs w:val="18"/>
              </w:rPr>
              <w:t>(</w:t>
            </w:r>
            <w:r>
              <w:rPr>
                <w:rFonts w:ascii="Verdana" w:hAnsi="Verdana" w:cs="Arial"/>
                <w:color w:val="000000"/>
                <w:sz w:val="18"/>
                <w:szCs w:val="18"/>
              </w:rPr>
              <w:t>5</w:t>
            </w:r>
            <w:r w:rsidRPr="00905975">
              <w:rPr>
                <w:rFonts w:ascii="Verdana" w:hAnsi="Verdana" w:cs="Arial"/>
                <w:color w:val="000000"/>
                <w:sz w:val="18"/>
                <w:szCs w:val="18"/>
              </w:rPr>
              <w:t>)</w:t>
            </w:r>
          </w:p>
        </w:tc>
        <w:tc>
          <w:tcPr>
            <w:tcW w:w="623" w:type="dxa"/>
            <w:shd w:val="clear" w:color="auto" w:fill="FFFFFF"/>
          </w:tcPr>
          <w:p w14:paraId="5D377F58"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color w:val="000000"/>
                <w:sz w:val="18"/>
                <w:szCs w:val="18"/>
              </w:rPr>
              <w:t>(</w:t>
            </w:r>
            <w:r>
              <w:rPr>
                <w:rFonts w:ascii="Verdana" w:hAnsi="Verdana" w:cs="Arial"/>
                <w:color w:val="000000"/>
                <w:sz w:val="18"/>
                <w:szCs w:val="18"/>
              </w:rPr>
              <w:t>4</w:t>
            </w:r>
            <w:r w:rsidRPr="00905975">
              <w:rPr>
                <w:rFonts w:ascii="Verdana" w:hAnsi="Verdana" w:cs="Arial"/>
                <w:color w:val="000000"/>
                <w:sz w:val="18"/>
                <w:szCs w:val="18"/>
              </w:rPr>
              <w:t>)</w:t>
            </w:r>
          </w:p>
        </w:tc>
        <w:tc>
          <w:tcPr>
            <w:tcW w:w="628" w:type="dxa"/>
            <w:shd w:val="clear" w:color="auto" w:fill="FFFFFF"/>
          </w:tcPr>
          <w:p w14:paraId="351D42D6"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color w:val="000000"/>
                <w:sz w:val="18"/>
                <w:szCs w:val="18"/>
              </w:rPr>
              <w:t>(3</w:t>
            </w:r>
            <w:r w:rsidRPr="00905975">
              <w:rPr>
                <w:rFonts w:ascii="Verdana" w:hAnsi="Verdana" w:cs="Arial"/>
                <w:color w:val="000000"/>
                <w:sz w:val="18"/>
                <w:szCs w:val="18"/>
              </w:rPr>
              <w:t>)</w:t>
            </w:r>
          </w:p>
        </w:tc>
        <w:tc>
          <w:tcPr>
            <w:tcW w:w="650" w:type="dxa"/>
            <w:shd w:val="clear" w:color="auto" w:fill="FFFFFF"/>
          </w:tcPr>
          <w:p w14:paraId="3E99ECDA"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color w:val="000000"/>
                <w:sz w:val="18"/>
                <w:szCs w:val="18"/>
              </w:rPr>
              <w:t>(</w:t>
            </w:r>
            <w:r>
              <w:rPr>
                <w:rFonts w:ascii="Verdana" w:hAnsi="Verdana" w:cs="Arial"/>
                <w:color w:val="000000"/>
                <w:sz w:val="18"/>
                <w:szCs w:val="18"/>
              </w:rPr>
              <w:t>2</w:t>
            </w:r>
            <w:r w:rsidRPr="00905975">
              <w:rPr>
                <w:rFonts w:ascii="Verdana" w:hAnsi="Verdana" w:cs="Arial"/>
                <w:color w:val="000000"/>
                <w:sz w:val="18"/>
                <w:szCs w:val="18"/>
              </w:rPr>
              <w:t>)</w:t>
            </w:r>
          </w:p>
        </w:tc>
        <w:tc>
          <w:tcPr>
            <w:tcW w:w="845" w:type="dxa"/>
            <w:shd w:val="clear" w:color="auto" w:fill="FFFFFF"/>
          </w:tcPr>
          <w:p w14:paraId="32202A42"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color w:val="000000"/>
                <w:sz w:val="18"/>
                <w:szCs w:val="18"/>
              </w:rPr>
              <w:t>(</w:t>
            </w:r>
            <w:r>
              <w:rPr>
                <w:rFonts w:ascii="Verdana" w:hAnsi="Verdana" w:cs="Arial"/>
                <w:color w:val="000000"/>
                <w:sz w:val="18"/>
                <w:szCs w:val="18"/>
              </w:rPr>
              <w:t>1</w:t>
            </w:r>
            <w:r w:rsidRPr="00905975">
              <w:rPr>
                <w:rFonts w:ascii="Verdana" w:hAnsi="Verdana" w:cs="Arial"/>
                <w:color w:val="000000"/>
                <w:sz w:val="18"/>
                <w:szCs w:val="18"/>
              </w:rPr>
              <w:t>)</w:t>
            </w:r>
          </w:p>
        </w:tc>
      </w:tr>
      <w:tr w:rsidR="005130DA" w:rsidRPr="00905975" w14:paraId="0C4420F1" w14:textId="77777777" w:rsidTr="0080054C">
        <w:trPr>
          <w:trHeight w:val="132"/>
        </w:trPr>
        <w:tc>
          <w:tcPr>
            <w:tcW w:w="546" w:type="dxa"/>
            <w:shd w:val="clear" w:color="auto" w:fill="FFFFFF"/>
          </w:tcPr>
          <w:p w14:paraId="4044832E" w14:textId="77777777" w:rsidR="005130DA" w:rsidRPr="0010466E" w:rsidRDefault="005130DA" w:rsidP="0080054C">
            <w:pPr>
              <w:shd w:val="clear" w:color="auto" w:fill="FFFFFF"/>
              <w:spacing w:line="360" w:lineRule="auto"/>
              <w:rPr>
                <w:rFonts w:ascii="Verdana" w:hAnsi="Verdana" w:cs="Arial"/>
                <w:sz w:val="18"/>
                <w:szCs w:val="18"/>
              </w:rPr>
            </w:pPr>
          </w:p>
        </w:tc>
        <w:tc>
          <w:tcPr>
            <w:tcW w:w="455" w:type="dxa"/>
            <w:shd w:val="clear" w:color="auto" w:fill="FFFFFF"/>
          </w:tcPr>
          <w:p w14:paraId="1F694B23" w14:textId="77777777" w:rsidR="005130DA" w:rsidRPr="00905975" w:rsidRDefault="005130DA" w:rsidP="0080054C">
            <w:pPr>
              <w:shd w:val="clear" w:color="auto" w:fill="FFFFFF"/>
              <w:spacing w:line="360" w:lineRule="auto"/>
              <w:ind w:left="115"/>
              <w:rPr>
                <w:rFonts w:ascii="Verdana" w:hAnsi="Verdana" w:cs="Arial"/>
                <w:sz w:val="18"/>
                <w:szCs w:val="18"/>
              </w:rPr>
            </w:pPr>
            <w:r>
              <w:rPr>
                <w:rFonts w:ascii="Verdana" w:hAnsi="Verdana" w:cs="Arial"/>
                <w:b/>
                <w:bCs/>
                <w:color w:val="000000"/>
                <w:sz w:val="18"/>
                <w:szCs w:val="18"/>
              </w:rPr>
              <w:t>b</w:t>
            </w:r>
            <w:r w:rsidRPr="00905975">
              <w:rPr>
                <w:rFonts w:ascii="Verdana" w:hAnsi="Verdana" w:cs="Arial"/>
                <w:b/>
                <w:bCs/>
                <w:color w:val="000000"/>
                <w:sz w:val="18"/>
                <w:szCs w:val="18"/>
              </w:rPr>
              <w:t>.</w:t>
            </w:r>
          </w:p>
        </w:tc>
        <w:tc>
          <w:tcPr>
            <w:tcW w:w="4553" w:type="dxa"/>
            <w:shd w:val="clear" w:color="auto" w:fill="FFFFFF"/>
          </w:tcPr>
          <w:p w14:paraId="257445DF" w14:textId="77777777" w:rsidR="005130DA" w:rsidRPr="00905975" w:rsidRDefault="005130DA" w:rsidP="0080054C">
            <w:pPr>
              <w:shd w:val="clear" w:color="auto" w:fill="FFFFFF"/>
              <w:spacing w:line="360" w:lineRule="auto"/>
              <w:rPr>
                <w:rFonts w:ascii="Verdana" w:hAnsi="Verdana" w:cs="Arial"/>
                <w:sz w:val="18"/>
                <w:szCs w:val="18"/>
              </w:rPr>
            </w:pPr>
            <w:r w:rsidRPr="00905975">
              <w:rPr>
                <w:rFonts w:ascii="Verdana" w:hAnsi="Verdana" w:cs="Arial"/>
                <w:color w:val="000000"/>
                <w:spacing w:val="-1"/>
                <w:sz w:val="18"/>
                <w:szCs w:val="18"/>
              </w:rPr>
              <w:t>Independent thinking</w:t>
            </w:r>
          </w:p>
        </w:tc>
        <w:tc>
          <w:tcPr>
            <w:tcW w:w="623" w:type="dxa"/>
            <w:shd w:val="clear" w:color="auto" w:fill="FFFFFF"/>
          </w:tcPr>
          <w:p w14:paraId="78A952C7"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color w:val="000000"/>
                <w:sz w:val="18"/>
                <w:szCs w:val="18"/>
              </w:rPr>
              <w:t>(</w:t>
            </w:r>
            <w:r>
              <w:rPr>
                <w:rFonts w:ascii="Verdana" w:hAnsi="Verdana" w:cs="Arial"/>
                <w:color w:val="000000"/>
                <w:sz w:val="18"/>
                <w:szCs w:val="18"/>
              </w:rPr>
              <w:t>5</w:t>
            </w:r>
            <w:r w:rsidRPr="00905975">
              <w:rPr>
                <w:rFonts w:ascii="Verdana" w:hAnsi="Verdana" w:cs="Arial"/>
                <w:color w:val="000000"/>
                <w:sz w:val="18"/>
                <w:szCs w:val="18"/>
              </w:rPr>
              <w:t>)</w:t>
            </w:r>
          </w:p>
        </w:tc>
        <w:tc>
          <w:tcPr>
            <w:tcW w:w="623" w:type="dxa"/>
            <w:shd w:val="clear" w:color="auto" w:fill="FFFFFF"/>
          </w:tcPr>
          <w:p w14:paraId="12D9832C"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color w:val="000000"/>
                <w:sz w:val="18"/>
                <w:szCs w:val="18"/>
              </w:rPr>
              <w:t>(</w:t>
            </w:r>
            <w:r>
              <w:rPr>
                <w:rFonts w:ascii="Verdana" w:hAnsi="Verdana" w:cs="Arial"/>
                <w:color w:val="000000"/>
                <w:sz w:val="18"/>
                <w:szCs w:val="18"/>
              </w:rPr>
              <w:t>4</w:t>
            </w:r>
            <w:r w:rsidRPr="00905975">
              <w:rPr>
                <w:rFonts w:ascii="Verdana" w:hAnsi="Verdana" w:cs="Arial"/>
                <w:color w:val="000000"/>
                <w:sz w:val="18"/>
                <w:szCs w:val="18"/>
              </w:rPr>
              <w:t>)</w:t>
            </w:r>
          </w:p>
        </w:tc>
        <w:tc>
          <w:tcPr>
            <w:tcW w:w="628" w:type="dxa"/>
            <w:shd w:val="clear" w:color="auto" w:fill="FFFFFF"/>
          </w:tcPr>
          <w:p w14:paraId="3D89F199"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color w:val="000000"/>
                <w:sz w:val="18"/>
                <w:szCs w:val="18"/>
              </w:rPr>
              <w:t>(3</w:t>
            </w:r>
            <w:r w:rsidRPr="00905975">
              <w:rPr>
                <w:rFonts w:ascii="Verdana" w:hAnsi="Verdana" w:cs="Arial"/>
                <w:color w:val="000000"/>
                <w:sz w:val="18"/>
                <w:szCs w:val="18"/>
              </w:rPr>
              <w:t>)</w:t>
            </w:r>
          </w:p>
        </w:tc>
        <w:tc>
          <w:tcPr>
            <w:tcW w:w="650" w:type="dxa"/>
            <w:shd w:val="clear" w:color="auto" w:fill="FFFFFF"/>
          </w:tcPr>
          <w:p w14:paraId="7006406A"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color w:val="000000"/>
                <w:sz w:val="18"/>
                <w:szCs w:val="18"/>
              </w:rPr>
              <w:t>(</w:t>
            </w:r>
            <w:r>
              <w:rPr>
                <w:rFonts w:ascii="Verdana" w:hAnsi="Verdana" w:cs="Arial"/>
                <w:color w:val="000000"/>
                <w:sz w:val="18"/>
                <w:szCs w:val="18"/>
              </w:rPr>
              <w:t>2</w:t>
            </w:r>
            <w:r w:rsidRPr="00905975">
              <w:rPr>
                <w:rFonts w:ascii="Verdana" w:hAnsi="Verdana" w:cs="Arial"/>
                <w:color w:val="000000"/>
                <w:sz w:val="18"/>
                <w:szCs w:val="18"/>
              </w:rPr>
              <w:t>)</w:t>
            </w:r>
          </w:p>
        </w:tc>
        <w:tc>
          <w:tcPr>
            <w:tcW w:w="845" w:type="dxa"/>
            <w:shd w:val="clear" w:color="auto" w:fill="FFFFFF"/>
          </w:tcPr>
          <w:p w14:paraId="3AE20770"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color w:val="000000"/>
                <w:sz w:val="18"/>
                <w:szCs w:val="18"/>
              </w:rPr>
              <w:t>(</w:t>
            </w:r>
            <w:r>
              <w:rPr>
                <w:rFonts w:ascii="Verdana" w:hAnsi="Verdana" w:cs="Arial"/>
                <w:color w:val="000000"/>
                <w:sz w:val="18"/>
                <w:szCs w:val="18"/>
              </w:rPr>
              <w:t>1</w:t>
            </w:r>
            <w:r w:rsidRPr="00905975">
              <w:rPr>
                <w:rFonts w:ascii="Verdana" w:hAnsi="Verdana" w:cs="Arial"/>
                <w:color w:val="000000"/>
                <w:sz w:val="18"/>
                <w:szCs w:val="18"/>
              </w:rPr>
              <w:t>)</w:t>
            </w:r>
          </w:p>
        </w:tc>
      </w:tr>
      <w:tr w:rsidR="005130DA" w:rsidRPr="00905975" w14:paraId="3585F19E" w14:textId="77777777" w:rsidTr="0080054C">
        <w:trPr>
          <w:trHeight w:val="132"/>
        </w:trPr>
        <w:tc>
          <w:tcPr>
            <w:tcW w:w="546" w:type="dxa"/>
            <w:shd w:val="clear" w:color="auto" w:fill="FFFFFF"/>
          </w:tcPr>
          <w:p w14:paraId="2CB07B71" w14:textId="77777777" w:rsidR="005130DA" w:rsidRPr="0010466E" w:rsidRDefault="005130DA" w:rsidP="0080054C">
            <w:pPr>
              <w:shd w:val="clear" w:color="auto" w:fill="FFFFFF"/>
              <w:spacing w:line="360" w:lineRule="auto"/>
              <w:rPr>
                <w:rFonts w:ascii="Verdana" w:hAnsi="Verdana" w:cs="Arial"/>
                <w:sz w:val="18"/>
                <w:szCs w:val="18"/>
              </w:rPr>
            </w:pPr>
          </w:p>
        </w:tc>
        <w:tc>
          <w:tcPr>
            <w:tcW w:w="455" w:type="dxa"/>
            <w:shd w:val="clear" w:color="auto" w:fill="FFFFFF"/>
          </w:tcPr>
          <w:p w14:paraId="097C793E" w14:textId="77777777" w:rsidR="005130DA" w:rsidRPr="00905975" w:rsidRDefault="005130DA" w:rsidP="0080054C">
            <w:pPr>
              <w:shd w:val="clear" w:color="auto" w:fill="FFFFFF"/>
              <w:spacing w:line="360" w:lineRule="auto"/>
              <w:ind w:left="120"/>
              <w:rPr>
                <w:rFonts w:ascii="Verdana" w:hAnsi="Verdana" w:cs="Arial"/>
                <w:sz w:val="18"/>
                <w:szCs w:val="18"/>
              </w:rPr>
            </w:pPr>
            <w:r>
              <w:rPr>
                <w:rFonts w:ascii="Verdana" w:hAnsi="Verdana" w:cs="Arial"/>
                <w:b/>
                <w:bCs/>
                <w:color w:val="000000"/>
                <w:sz w:val="18"/>
                <w:szCs w:val="18"/>
              </w:rPr>
              <w:t>c</w:t>
            </w:r>
            <w:r w:rsidRPr="00905975">
              <w:rPr>
                <w:rFonts w:ascii="Verdana" w:hAnsi="Verdana" w:cs="Arial"/>
                <w:b/>
                <w:bCs/>
                <w:color w:val="000000"/>
                <w:sz w:val="18"/>
                <w:szCs w:val="18"/>
              </w:rPr>
              <w:t>.</w:t>
            </w:r>
          </w:p>
        </w:tc>
        <w:tc>
          <w:tcPr>
            <w:tcW w:w="4553" w:type="dxa"/>
            <w:shd w:val="clear" w:color="auto" w:fill="FFFFFF"/>
          </w:tcPr>
          <w:p w14:paraId="0743F52D" w14:textId="77777777" w:rsidR="005130DA" w:rsidRPr="00905975" w:rsidRDefault="005130DA" w:rsidP="0080054C">
            <w:pPr>
              <w:shd w:val="clear" w:color="auto" w:fill="FFFFFF"/>
              <w:spacing w:line="360" w:lineRule="auto"/>
              <w:rPr>
                <w:rFonts w:ascii="Verdana" w:hAnsi="Verdana" w:cs="Arial"/>
                <w:sz w:val="18"/>
                <w:szCs w:val="18"/>
              </w:rPr>
            </w:pPr>
            <w:r w:rsidRPr="00905975">
              <w:rPr>
                <w:rFonts w:ascii="Verdana" w:hAnsi="Verdana" w:cs="Arial"/>
                <w:color w:val="000000"/>
                <w:spacing w:val="-2"/>
                <w:sz w:val="18"/>
                <w:szCs w:val="18"/>
              </w:rPr>
              <w:t>Appreciation of ethical</w:t>
            </w:r>
            <w:r w:rsidRPr="00905975">
              <w:rPr>
                <w:rFonts w:ascii="Verdana" w:hAnsi="Verdana" w:cs="Arial"/>
                <w:color w:val="000000"/>
                <w:spacing w:val="-3"/>
                <w:sz w:val="18"/>
                <w:szCs w:val="18"/>
              </w:rPr>
              <w:t xml:space="preserve"> values</w:t>
            </w:r>
          </w:p>
        </w:tc>
        <w:tc>
          <w:tcPr>
            <w:tcW w:w="623" w:type="dxa"/>
            <w:shd w:val="clear" w:color="auto" w:fill="FFFFFF"/>
          </w:tcPr>
          <w:p w14:paraId="552174EC"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color w:val="000000"/>
                <w:sz w:val="18"/>
                <w:szCs w:val="18"/>
              </w:rPr>
              <w:t>(</w:t>
            </w:r>
            <w:r>
              <w:rPr>
                <w:rFonts w:ascii="Verdana" w:hAnsi="Verdana" w:cs="Arial"/>
                <w:color w:val="000000"/>
                <w:sz w:val="18"/>
                <w:szCs w:val="18"/>
              </w:rPr>
              <w:t>5</w:t>
            </w:r>
            <w:r w:rsidRPr="00905975">
              <w:rPr>
                <w:rFonts w:ascii="Verdana" w:hAnsi="Verdana" w:cs="Arial"/>
                <w:color w:val="000000"/>
                <w:sz w:val="18"/>
                <w:szCs w:val="18"/>
              </w:rPr>
              <w:t>)</w:t>
            </w:r>
          </w:p>
        </w:tc>
        <w:tc>
          <w:tcPr>
            <w:tcW w:w="623" w:type="dxa"/>
            <w:shd w:val="clear" w:color="auto" w:fill="FFFFFF"/>
          </w:tcPr>
          <w:p w14:paraId="7F8F56B3"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color w:val="000000"/>
                <w:sz w:val="18"/>
                <w:szCs w:val="18"/>
              </w:rPr>
              <w:t>(</w:t>
            </w:r>
            <w:r>
              <w:rPr>
                <w:rFonts w:ascii="Verdana" w:hAnsi="Verdana" w:cs="Arial"/>
                <w:color w:val="000000"/>
                <w:sz w:val="18"/>
                <w:szCs w:val="18"/>
              </w:rPr>
              <w:t>4</w:t>
            </w:r>
            <w:r w:rsidRPr="00905975">
              <w:rPr>
                <w:rFonts w:ascii="Verdana" w:hAnsi="Verdana" w:cs="Arial"/>
                <w:color w:val="000000"/>
                <w:sz w:val="18"/>
                <w:szCs w:val="18"/>
              </w:rPr>
              <w:t>)</w:t>
            </w:r>
          </w:p>
        </w:tc>
        <w:tc>
          <w:tcPr>
            <w:tcW w:w="628" w:type="dxa"/>
            <w:shd w:val="clear" w:color="auto" w:fill="FFFFFF"/>
          </w:tcPr>
          <w:p w14:paraId="38FE107B"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color w:val="000000"/>
                <w:sz w:val="18"/>
                <w:szCs w:val="18"/>
              </w:rPr>
              <w:t>(3</w:t>
            </w:r>
            <w:r w:rsidRPr="00905975">
              <w:rPr>
                <w:rFonts w:ascii="Verdana" w:hAnsi="Verdana" w:cs="Arial"/>
                <w:color w:val="000000"/>
                <w:sz w:val="18"/>
                <w:szCs w:val="18"/>
              </w:rPr>
              <w:t>)</w:t>
            </w:r>
          </w:p>
        </w:tc>
        <w:tc>
          <w:tcPr>
            <w:tcW w:w="650" w:type="dxa"/>
            <w:shd w:val="clear" w:color="auto" w:fill="FFFFFF"/>
          </w:tcPr>
          <w:p w14:paraId="05CB177A"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color w:val="000000"/>
                <w:sz w:val="18"/>
                <w:szCs w:val="18"/>
              </w:rPr>
              <w:t>(</w:t>
            </w:r>
            <w:r>
              <w:rPr>
                <w:rFonts w:ascii="Verdana" w:hAnsi="Verdana" w:cs="Arial"/>
                <w:color w:val="000000"/>
                <w:sz w:val="18"/>
                <w:szCs w:val="18"/>
              </w:rPr>
              <w:t>2</w:t>
            </w:r>
            <w:r w:rsidRPr="00905975">
              <w:rPr>
                <w:rFonts w:ascii="Verdana" w:hAnsi="Verdana" w:cs="Arial"/>
                <w:color w:val="000000"/>
                <w:sz w:val="18"/>
                <w:szCs w:val="18"/>
              </w:rPr>
              <w:t>)</w:t>
            </w:r>
          </w:p>
        </w:tc>
        <w:tc>
          <w:tcPr>
            <w:tcW w:w="845" w:type="dxa"/>
            <w:shd w:val="clear" w:color="auto" w:fill="FFFFFF"/>
          </w:tcPr>
          <w:p w14:paraId="5B506029"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color w:val="000000"/>
                <w:sz w:val="18"/>
                <w:szCs w:val="18"/>
              </w:rPr>
              <w:t>(</w:t>
            </w:r>
            <w:r>
              <w:rPr>
                <w:rFonts w:ascii="Verdana" w:hAnsi="Verdana" w:cs="Arial"/>
                <w:color w:val="000000"/>
                <w:sz w:val="18"/>
                <w:szCs w:val="18"/>
              </w:rPr>
              <w:t>1</w:t>
            </w:r>
            <w:r w:rsidRPr="00905975">
              <w:rPr>
                <w:rFonts w:ascii="Verdana" w:hAnsi="Verdana" w:cs="Arial"/>
                <w:color w:val="000000"/>
                <w:sz w:val="18"/>
                <w:szCs w:val="18"/>
              </w:rPr>
              <w:t>)</w:t>
            </w:r>
          </w:p>
        </w:tc>
      </w:tr>
      <w:tr w:rsidR="005130DA" w:rsidRPr="00905975" w14:paraId="0F41BE6F" w14:textId="77777777" w:rsidTr="0080054C">
        <w:trPr>
          <w:trHeight w:val="132"/>
        </w:trPr>
        <w:tc>
          <w:tcPr>
            <w:tcW w:w="546" w:type="dxa"/>
            <w:shd w:val="clear" w:color="auto" w:fill="FFFFFF"/>
          </w:tcPr>
          <w:p w14:paraId="6E930360" w14:textId="77777777" w:rsidR="005130DA" w:rsidRPr="0010466E" w:rsidRDefault="005130DA" w:rsidP="0080054C">
            <w:pPr>
              <w:shd w:val="clear" w:color="auto" w:fill="FFFFFF"/>
              <w:spacing w:line="360" w:lineRule="auto"/>
              <w:rPr>
                <w:rFonts w:ascii="Verdana" w:hAnsi="Verdana" w:cs="Arial"/>
                <w:sz w:val="18"/>
                <w:szCs w:val="18"/>
              </w:rPr>
            </w:pPr>
          </w:p>
        </w:tc>
        <w:tc>
          <w:tcPr>
            <w:tcW w:w="455" w:type="dxa"/>
            <w:shd w:val="clear" w:color="auto" w:fill="FFFFFF"/>
          </w:tcPr>
          <w:p w14:paraId="18F576EF" w14:textId="77777777" w:rsidR="005130DA" w:rsidRPr="00905975" w:rsidRDefault="005130DA" w:rsidP="0080054C">
            <w:pPr>
              <w:shd w:val="clear" w:color="auto" w:fill="FFFFFF"/>
              <w:spacing w:line="360" w:lineRule="auto"/>
              <w:ind w:left="115"/>
              <w:rPr>
                <w:rFonts w:ascii="Verdana" w:hAnsi="Verdana" w:cs="Arial"/>
                <w:sz w:val="18"/>
                <w:szCs w:val="18"/>
              </w:rPr>
            </w:pPr>
            <w:r>
              <w:rPr>
                <w:rFonts w:ascii="Verdana" w:hAnsi="Verdana" w:cs="Arial"/>
                <w:b/>
                <w:bCs/>
                <w:color w:val="000000"/>
                <w:sz w:val="18"/>
                <w:szCs w:val="18"/>
              </w:rPr>
              <w:t>d</w:t>
            </w:r>
            <w:r w:rsidRPr="00905975">
              <w:rPr>
                <w:rFonts w:ascii="Verdana" w:hAnsi="Verdana" w:cs="Arial"/>
                <w:b/>
                <w:bCs/>
                <w:color w:val="000000"/>
                <w:sz w:val="18"/>
                <w:szCs w:val="18"/>
              </w:rPr>
              <w:t>.</w:t>
            </w:r>
          </w:p>
        </w:tc>
        <w:tc>
          <w:tcPr>
            <w:tcW w:w="4553" w:type="dxa"/>
            <w:shd w:val="clear" w:color="auto" w:fill="FFFFFF"/>
          </w:tcPr>
          <w:p w14:paraId="1BE06872" w14:textId="77777777" w:rsidR="005130DA" w:rsidRPr="00905975" w:rsidRDefault="005130DA" w:rsidP="0080054C">
            <w:pPr>
              <w:shd w:val="clear" w:color="auto" w:fill="FFFFFF"/>
              <w:spacing w:line="360" w:lineRule="auto"/>
              <w:rPr>
                <w:rFonts w:ascii="Verdana" w:hAnsi="Verdana" w:cs="Arial"/>
                <w:sz w:val="18"/>
                <w:szCs w:val="18"/>
              </w:rPr>
            </w:pPr>
            <w:r w:rsidRPr="00905975">
              <w:rPr>
                <w:rFonts w:ascii="Verdana" w:hAnsi="Verdana" w:cs="Arial"/>
                <w:color w:val="000000"/>
                <w:sz w:val="18"/>
                <w:szCs w:val="18"/>
              </w:rPr>
              <w:t>Professional development</w:t>
            </w:r>
          </w:p>
        </w:tc>
        <w:tc>
          <w:tcPr>
            <w:tcW w:w="623" w:type="dxa"/>
            <w:shd w:val="clear" w:color="auto" w:fill="FFFFFF"/>
          </w:tcPr>
          <w:p w14:paraId="0B13AB0B"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color w:val="000000"/>
                <w:sz w:val="18"/>
                <w:szCs w:val="18"/>
              </w:rPr>
              <w:t>(</w:t>
            </w:r>
            <w:r>
              <w:rPr>
                <w:rFonts w:ascii="Verdana" w:hAnsi="Verdana" w:cs="Arial"/>
                <w:color w:val="000000"/>
                <w:sz w:val="18"/>
                <w:szCs w:val="18"/>
              </w:rPr>
              <w:t>5</w:t>
            </w:r>
            <w:r w:rsidRPr="00905975">
              <w:rPr>
                <w:rFonts w:ascii="Verdana" w:hAnsi="Verdana" w:cs="Arial"/>
                <w:color w:val="000000"/>
                <w:sz w:val="18"/>
                <w:szCs w:val="18"/>
              </w:rPr>
              <w:t>)</w:t>
            </w:r>
          </w:p>
        </w:tc>
        <w:tc>
          <w:tcPr>
            <w:tcW w:w="623" w:type="dxa"/>
            <w:shd w:val="clear" w:color="auto" w:fill="FFFFFF"/>
          </w:tcPr>
          <w:p w14:paraId="0C957F5E"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color w:val="000000"/>
                <w:sz w:val="18"/>
                <w:szCs w:val="18"/>
              </w:rPr>
              <w:t>(</w:t>
            </w:r>
            <w:r>
              <w:rPr>
                <w:rFonts w:ascii="Verdana" w:hAnsi="Verdana" w:cs="Arial"/>
                <w:color w:val="000000"/>
                <w:sz w:val="18"/>
                <w:szCs w:val="18"/>
              </w:rPr>
              <w:t>4</w:t>
            </w:r>
            <w:r w:rsidRPr="00905975">
              <w:rPr>
                <w:rFonts w:ascii="Verdana" w:hAnsi="Verdana" w:cs="Arial"/>
                <w:color w:val="000000"/>
                <w:sz w:val="18"/>
                <w:szCs w:val="18"/>
              </w:rPr>
              <w:t>)</w:t>
            </w:r>
          </w:p>
        </w:tc>
        <w:tc>
          <w:tcPr>
            <w:tcW w:w="628" w:type="dxa"/>
            <w:shd w:val="clear" w:color="auto" w:fill="FFFFFF"/>
          </w:tcPr>
          <w:p w14:paraId="5E43FFBB"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color w:val="000000"/>
                <w:sz w:val="18"/>
                <w:szCs w:val="18"/>
              </w:rPr>
              <w:t>(3</w:t>
            </w:r>
            <w:r w:rsidRPr="00905975">
              <w:rPr>
                <w:rFonts w:ascii="Verdana" w:hAnsi="Verdana" w:cs="Arial"/>
                <w:color w:val="000000"/>
                <w:sz w:val="18"/>
                <w:szCs w:val="18"/>
              </w:rPr>
              <w:t>)</w:t>
            </w:r>
          </w:p>
        </w:tc>
        <w:tc>
          <w:tcPr>
            <w:tcW w:w="650" w:type="dxa"/>
            <w:shd w:val="clear" w:color="auto" w:fill="FFFFFF"/>
          </w:tcPr>
          <w:p w14:paraId="71B686D1"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color w:val="000000"/>
                <w:sz w:val="18"/>
                <w:szCs w:val="18"/>
              </w:rPr>
              <w:t>(</w:t>
            </w:r>
            <w:r>
              <w:rPr>
                <w:rFonts w:ascii="Verdana" w:hAnsi="Verdana" w:cs="Arial"/>
                <w:color w:val="000000"/>
                <w:sz w:val="18"/>
                <w:szCs w:val="18"/>
              </w:rPr>
              <w:t>2</w:t>
            </w:r>
            <w:r w:rsidRPr="00905975">
              <w:rPr>
                <w:rFonts w:ascii="Verdana" w:hAnsi="Verdana" w:cs="Arial"/>
                <w:color w:val="000000"/>
                <w:sz w:val="18"/>
                <w:szCs w:val="18"/>
              </w:rPr>
              <w:t>)</w:t>
            </w:r>
          </w:p>
        </w:tc>
        <w:tc>
          <w:tcPr>
            <w:tcW w:w="845" w:type="dxa"/>
            <w:shd w:val="clear" w:color="auto" w:fill="FFFFFF"/>
          </w:tcPr>
          <w:p w14:paraId="025EF09F"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color w:val="000000"/>
                <w:sz w:val="18"/>
                <w:szCs w:val="18"/>
              </w:rPr>
              <w:t>(</w:t>
            </w:r>
            <w:r>
              <w:rPr>
                <w:rFonts w:ascii="Verdana" w:hAnsi="Verdana" w:cs="Arial"/>
                <w:color w:val="000000"/>
                <w:sz w:val="18"/>
                <w:szCs w:val="18"/>
              </w:rPr>
              <w:t>1</w:t>
            </w:r>
            <w:r w:rsidRPr="00905975">
              <w:rPr>
                <w:rFonts w:ascii="Verdana" w:hAnsi="Verdana" w:cs="Arial"/>
                <w:color w:val="000000"/>
                <w:sz w:val="18"/>
                <w:szCs w:val="18"/>
              </w:rPr>
              <w:t>)</w:t>
            </w:r>
          </w:p>
        </w:tc>
      </w:tr>
      <w:tr w:rsidR="005130DA" w:rsidRPr="00905975" w14:paraId="1CF5038E" w14:textId="77777777" w:rsidTr="0080054C">
        <w:trPr>
          <w:trHeight w:val="132"/>
        </w:trPr>
        <w:tc>
          <w:tcPr>
            <w:tcW w:w="546" w:type="dxa"/>
            <w:shd w:val="clear" w:color="auto" w:fill="FFFFFF"/>
          </w:tcPr>
          <w:p w14:paraId="6833646B" w14:textId="77777777" w:rsidR="005130DA" w:rsidRPr="0010466E" w:rsidRDefault="005130DA" w:rsidP="0080054C">
            <w:pPr>
              <w:shd w:val="clear" w:color="auto" w:fill="FFFFFF"/>
              <w:spacing w:line="360" w:lineRule="auto"/>
              <w:rPr>
                <w:rFonts w:ascii="Verdana" w:hAnsi="Verdana" w:cs="Arial"/>
                <w:sz w:val="18"/>
                <w:szCs w:val="18"/>
              </w:rPr>
            </w:pPr>
            <w:r>
              <w:rPr>
                <w:rFonts w:ascii="Verdana" w:hAnsi="Verdana" w:cs="Arial"/>
                <w:b/>
                <w:bCs/>
                <w:color w:val="000000"/>
                <w:sz w:val="18"/>
                <w:szCs w:val="18"/>
              </w:rPr>
              <w:t>4.</w:t>
            </w:r>
          </w:p>
        </w:tc>
        <w:tc>
          <w:tcPr>
            <w:tcW w:w="8377" w:type="dxa"/>
            <w:gridSpan w:val="7"/>
            <w:shd w:val="clear" w:color="auto" w:fill="FFFFFF"/>
          </w:tcPr>
          <w:p w14:paraId="16A04147"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b/>
                <w:bCs/>
                <w:color w:val="000000"/>
                <w:spacing w:val="-3"/>
                <w:sz w:val="18"/>
                <w:szCs w:val="18"/>
              </w:rPr>
              <w:t>Work Skills</w:t>
            </w:r>
          </w:p>
        </w:tc>
      </w:tr>
      <w:tr w:rsidR="005130DA" w:rsidRPr="00905975" w14:paraId="4B9CFD7C" w14:textId="77777777" w:rsidTr="0080054C">
        <w:trPr>
          <w:trHeight w:val="132"/>
        </w:trPr>
        <w:tc>
          <w:tcPr>
            <w:tcW w:w="546" w:type="dxa"/>
            <w:shd w:val="clear" w:color="auto" w:fill="FFFFFF"/>
          </w:tcPr>
          <w:p w14:paraId="7E96325A" w14:textId="77777777" w:rsidR="005130DA" w:rsidRDefault="005130DA" w:rsidP="0080054C">
            <w:pPr>
              <w:shd w:val="clear" w:color="auto" w:fill="FFFFFF"/>
              <w:spacing w:line="360" w:lineRule="auto"/>
              <w:rPr>
                <w:rFonts w:ascii="Verdana" w:hAnsi="Verdana" w:cs="Arial"/>
                <w:b/>
                <w:bCs/>
                <w:color w:val="000000"/>
                <w:sz w:val="18"/>
                <w:szCs w:val="18"/>
              </w:rPr>
            </w:pPr>
          </w:p>
        </w:tc>
        <w:tc>
          <w:tcPr>
            <w:tcW w:w="5008" w:type="dxa"/>
            <w:gridSpan w:val="2"/>
            <w:shd w:val="clear" w:color="auto" w:fill="FFFFFF"/>
          </w:tcPr>
          <w:p w14:paraId="6316A9BE" w14:textId="77777777" w:rsidR="005130DA" w:rsidRPr="00905975" w:rsidRDefault="005130DA" w:rsidP="0080054C">
            <w:pPr>
              <w:shd w:val="clear" w:color="auto" w:fill="FFFFFF"/>
              <w:spacing w:line="360" w:lineRule="auto"/>
              <w:rPr>
                <w:rFonts w:ascii="Verdana" w:hAnsi="Verdana" w:cs="Arial"/>
                <w:b/>
                <w:bCs/>
                <w:color w:val="000000"/>
                <w:spacing w:val="-3"/>
                <w:sz w:val="18"/>
                <w:szCs w:val="18"/>
              </w:rPr>
            </w:pPr>
            <w:r>
              <w:rPr>
                <w:rFonts w:ascii="Verdana" w:hAnsi="Verdana" w:cs="Arial"/>
                <w:b/>
                <w:bCs/>
                <w:color w:val="000000"/>
                <w:spacing w:val="-3"/>
                <w:sz w:val="18"/>
                <w:szCs w:val="18"/>
              </w:rPr>
              <w:t>The program is effective in enhancing:</w:t>
            </w:r>
          </w:p>
        </w:tc>
        <w:tc>
          <w:tcPr>
            <w:tcW w:w="623" w:type="dxa"/>
            <w:shd w:val="clear" w:color="auto" w:fill="FFFFFF"/>
          </w:tcPr>
          <w:p w14:paraId="777AD262" w14:textId="77777777" w:rsidR="005130DA" w:rsidRPr="00905975" w:rsidRDefault="005130DA" w:rsidP="0080054C">
            <w:pPr>
              <w:shd w:val="clear" w:color="auto" w:fill="FFFFFF"/>
              <w:spacing w:line="360" w:lineRule="auto"/>
              <w:jc w:val="center"/>
              <w:rPr>
                <w:rFonts w:ascii="Verdana" w:hAnsi="Verdana" w:cs="Arial"/>
                <w:sz w:val="18"/>
                <w:szCs w:val="18"/>
              </w:rPr>
            </w:pPr>
          </w:p>
        </w:tc>
        <w:tc>
          <w:tcPr>
            <w:tcW w:w="623" w:type="dxa"/>
            <w:shd w:val="clear" w:color="auto" w:fill="FFFFFF"/>
          </w:tcPr>
          <w:p w14:paraId="3DE5FD2D" w14:textId="77777777" w:rsidR="005130DA" w:rsidRPr="00905975" w:rsidRDefault="005130DA" w:rsidP="0080054C">
            <w:pPr>
              <w:shd w:val="clear" w:color="auto" w:fill="FFFFFF"/>
              <w:spacing w:line="360" w:lineRule="auto"/>
              <w:jc w:val="center"/>
              <w:rPr>
                <w:rFonts w:ascii="Verdana" w:hAnsi="Verdana" w:cs="Arial"/>
                <w:sz w:val="18"/>
                <w:szCs w:val="18"/>
              </w:rPr>
            </w:pPr>
          </w:p>
        </w:tc>
        <w:tc>
          <w:tcPr>
            <w:tcW w:w="628" w:type="dxa"/>
            <w:shd w:val="clear" w:color="auto" w:fill="FFFFFF"/>
          </w:tcPr>
          <w:p w14:paraId="3B2E7FB0" w14:textId="77777777" w:rsidR="005130DA" w:rsidRPr="00905975" w:rsidRDefault="005130DA" w:rsidP="0080054C">
            <w:pPr>
              <w:shd w:val="clear" w:color="auto" w:fill="FFFFFF"/>
              <w:spacing w:line="360" w:lineRule="auto"/>
              <w:jc w:val="center"/>
              <w:rPr>
                <w:rFonts w:ascii="Verdana" w:hAnsi="Verdana" w:cs="Arial"/>
                <w:sz w:val="18"/>
                <w:szCs w:val="18"/>
              </w:rPr>
            </w:pPr>
          </w:p>
        </w:tc>
        <w:tc>
          <w:tcPr>
            <w:tcW w:w="650" w:type="dxa"/>
            <w:shd w:val="clear" w:color="auto" w:fill="FFFFFF"/>
          </w:tcPr>
          <w:p w14:paraId="01E562B3" w14:textId="77777777" w:rsidR="005130DA" w:rsidRPr="00905975" w:rsidRDefault="005130DA" w:rsidP="0080054C">
            <w:pPr>
              <w:shd w:val="clear" w:color="auto" w:fill="FFFFFF"/>
              <w:spacing w:line="360" w:lineRule="auto"/>
              <w:jc w:val="center"/>
              <w:rPr>
                <w:rFonts w:ascii="Verdana" w:hAnsi="Verdana" w:cs="Arial"/>
                <w:sz w:val="18"/>
                <w:szCs w:val="18"/>
              </w:rPr>
            </w:pPr>
          </w:p>
        </w:tc>
        <w:tc>
          <w:tcPr>
            <w:tcW w:w="845" w:type="dxa"/>
            <w:shd w:val="clear" w:color="auto" w:fill="FFFFFF"/>
          </w:tcPr>
          <w:p w14:paraId="580825BF" w14:textId="77777777" w:rsidR="005130DA" w:rsidRPr="00905975" w:rsidRDefault="005130DA" w:rsidP="0080054C">
            <w:pPr>
              <w:shd w:val="clear" w:color="auto" w:fill="FFFFFF"/>
              <w:spacing w:line="360" w:lineRule="auto"/>
              <w:jc w:val="center"/>
              <w:rPr>
                <w:rFonts w:ascii="Verdana" w:hAnsi="Verdana" w:cs="Arial"/>
                <w:sz w:val="18"/>
                <w:szCs w:val="18"/>
              </w:rPr>
            </w:pPr>
          </w:p>
        </w:tc>
      </w:tr>
      <w:tr w:rsidR="005130DA" w:rsidRPr="00905975" w14:paraId="28759D84" w14:textId="77777777" w:rsidTr="0080054C">
        <w:trPr>
          <w:trHeight w:val="132"/>
        </w:trPr>
        <w:tc>
          <w:tcPr>
            <w:tcW w:w="546" w:type="dxa"/>
            <w:shd w:val="clear" w:color="auto" w:fill="FFFFFF"/>
          </w:tcPr>
          <w:p w14:paraId="60B55A82" w14:textId="77777777" w:rsidR="005130DA" w:rsidRPr="0010466E" w:rsidRDefault="005130DA" w:rsidP="0080054C">
            <w:pPr>
              <w:shd w:val="clear" w:color="auto" w:fill="FFFFFF"/>
              <w:spacing w:line="360" w:lineRule="auto"/>
              <w:rPr>
                <w:rFonts w:ascii="Verdana" w:hAnsi="Verdana" w:cs="Arial"/>
                <w:sz w:val="18"/>
                <w:szCs w:val="18"/>
              </w:rPr>
            </w:pPr>
          </w:p>
        </w:tc>
        <w:tc>
          <w:tcPr>
            <w:tcW w:w="455" w:type="dxa"/>
            <w:shd w:val="clear" w:color="auto" w:fill="FFFFFF"/>
          </w:tcPr>
          <w:p w14:paraId="285E0C9D" w14:textId="77777777" w:rsidR="005130DA" w:rsidRPr="00B9649E" w:rsidRDefault="005130DA" w:rsidP="0080054C">
            <w:pPr>
              <w:shd w:val="clear" w:color="auto" w:fill="FFFFFF"/>
              <w:spacing w:line="360" w:lineRule="auto"/>
              <w:ind w:left="139"/>
              <w:rPr>
                <w:rFonts w:ascii="Verdana" w:hAnsi="Verdana" w:cs="Arial"/>
                <w:b/>
                <w:sz w:val="18"/>
                <w:szCs w:val="18"/>
              </w:rPr>
            </w:pPr>
            <w:r w:rsidRPr="00B9649E">
              <w:rPr>
                <w:rFonts w:ascii="Verdana" w:hAnsi="Verdana" w:cs="Arial"/>
                <w:b/>
                <w:color w:val="000000"/>
                <w:sz w:val="18"/>
                <w:szCs w:val="18"/>
              </w:rPr>
              <w:t>a.</w:t>
            </w:r>
          </w:p>
        </w:tc>
        <w:tc>
          <w:tcPr>
            <w:tcW w:w="4553" w:type="dxa"/>
            <w:shd w:val="clear" w:color="auto" w:fill="FFFFFF"/>
          </w:tcPr>
          <w:p w14:paraId="3B169F47" w14:textId="77777777" w:rsidR="005130DA" w:rsidRPr="00905975" w:rsidRDefault="005130DA" w:rsidP="0080054C">
            <w:pPr>
              <w:shd w:val="clear" w:color="auto" w:fill="FFFFFF"/>
              <w:spacing w:line="360" w:lineRule="auto"/>
              <w:rPr>
                <w:rFonts w:ascii="Verdana" w:hAnsi="Verdana" w:cs="Arial"/>
                <w:sz w:val="18"/>
                <w:szCs w:val="18"/>
              </w:rPr>
            </w:pPr>
            <w:r w:rsidRPr="00905975">
              <w:rPr>
                <w:rFonts w:ascii="Verdana" w:hAnsi="Verdana" w:cs="Arial"/>
                <w:color w:val="000000"/>
                <w:spacing w:val="-3"/>
                <w:sz w:val="18"/>
                <w:szCs w:val="18"/>
              </w:rPr>
              <w:t>Time management skills</w:t>
            </w:r>
          </w:p>
        </w:tc>
        <w:tc>
          <w:tcPr>
            <w:tcW w:w="623" w:type="dxa"/>
            <w:shd w:val="clear" w:color="auto" w:fill="FFFFFF"/>
          </w:tcPr>
          <w:p w14:paraId="6DE94221"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color w:val="000000"/>
                <w:sz w:val="18"/>
                <w:szCs w:val="18"/>
              </w:rPr>
              <w:t>(</w:t>
            </w:r>
            <w:r>
              <w:rPr>
                <w:rFonts w:ascii="Verdana" w:hAnsi="Verdana" w:cs="Arial"/>
                <w:color w:val="000000"/>
                <w:sz w:val="18"/>
                <w:szCs w:val="18"/>
              </w:rPr>
              <w:t>5</w:t>
            </w:r>
            <w:r w:rsidRPr="00905975">
              <w:rPr>
                <w:rFonts w:ascii="Verdana" w:hAnsi="Verdana" w:cs="Arial"/>
                <w:color w:val="000000"/>
                <w:sz w:val="18"/>
                <w:szCs w:val="18"/>
              </w:rPr>
              <w:t>)</w:t>
            </w:r>
          </w:p>
        </w:tc>
        <w:tc>
          <w:tcPr>
            <w:tcW w:w="623" w:type="dxa"/>
            <w:shd w:val="clear" w:color="auto" w:fill="FFFFFF"/>
          </w:tcPr>
          <w:p w14:paraId="289AD5F0"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color w:val="000000"/>
                <w:sz w:val="18"/>
                <w:szCs w:val="18"/>
              </w:rPr>
              <w:t>(</w:t>
            </w:r>
            <w:r>
              <w:rPr>
                <w:rFonts w:ascii="Verdana" w:hAnsi="Verdana" w:cs="Arial"/>
                <w:color w:val="000000"/>
                <w:sz w:val="18"/>
                <w:szCs w:val="18"/>
              </w:rPr>
              <w:t>4</w:t>
            </w:r>
            <w:r w:rsidRPr="00905975">
              <w:rPr>
                <w:rFonts w:ascii="Verdana" w:hAnsi="Verdana" w:cs="Arial"/>
                <w:color w:val="000000"/>
                <w:sz w:val="18"/>
                <w:szCs w:val="18"/>
              </w:rPr>
              <w:t>)</w:t>
            </w:r>
          </w:p>
        </w:tc>
        <w:tc>
          <w:tcPr>
            <w:tcW w:w="628" w:type="dxa"/>
            <w:shd w:val="clear" w:color="auto" w:fill="FFFFFF"/>
          </w:tcPr>
          <w:p w14:paraId="570E2C08"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color w:val="000000"/>
                <w:sz w:val="18"/>
                <w:szCs w:val="18"/>
              </w:rPr>
              <w:t>(3</w:t>
            </w:r>
            <w:r w:rsidRPr="00905975">
              <w:rPr>
                <w:rFonts w:ascii="Verdana" w:hAnsi="Verdana" w:cs="Arial"/>
                <w:color w:val="000000"/>
                <w:sz w:val="18"/>
                <w:szCs w:val="18"/>
              </w:rPr>
              <w:t>)</w:t>
            </w:r>
          </w:p>
        </w:tc>
        <w:tc>
          <w:tcPr>
            <w:tcW w:w="650" w:type="dxa"/>
            <w:shd w:val="clear" w:color="auto" w:fill="FFFFFF"/>
          </w:tcPr>
          <w:p w14:paraId="55BC128F"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color w:val="000000"/>
                <w:sz w:val="18"/>
                <w:szCs w:val="18"/>
              </w:rPr>
              <w:t>(</w:t>
            </w:r>
            <w:r>
              <w:rPr>
                <w:rFonts w:ascii="Verdana" w:hAnsi="Verdana" w:cs="Arial"/>
                <w:color w:val="000000"/>
                <w:sz w:val="18"/>
                <w:szCs w:val="18"/>
              </w:rPr>
              <w:t>2</w:t>
            </w:r>
            <w:r w:rsidRPr="00905975">
              <w:rPr>
                <w:rFonts w:ascii="Verdana" w:hAnsi="Verdana" w:cs="Arial"/>
                <w:color w:val="000000"/>
                <w:sz w:val="18"/>
                <w:szCs w:val="18"/>
              </w:rPr>
              <w:t>)</w:t>
            </w:r>
          </w:p>
        </w:tc>
        <w:tc>
          <w:tcPr>
            <w:tcW w:w="845" w:type="dxa"/>
            <w:shd w:val="clear" w:color="auto" w:fill="FFFFFF"/>
          </w:tcPr>
          <w:p w14:paraId="2B20E81E"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color w:val="000000"/>
                <w:sz w:val="18"/>
                <w:szCs w:val="18"/>
              </w:rPr>
              <w:t>(</w:t>
            </w:r>
            <w:r>
              <w:rPr>
                <w:rFonts w:ascii="Verdana" w:hAnsi="Verdana" w:cs="Arial"/>
                <w:color w:val="000000"/>
                <w:sz w:val="18"/>
                <w:szCs w:val="18"/>
              </w:rPr>
              <w:t>1</w:t>
            </w:r>
            <w:r w:rsidRPr="00905975">
              <w:rPr>
                <w:rFonts w:ascii="Verdana" w:hAnsi="Verdana" w:cs="Arial"/>
                <w:color w:val="000000"/>
                <w:sz w:val="18"/>
                <w:szCs w:val="18"/>
              </w:rPr>
              <w:t>)</w:t>
            </w:r>
          </w:p>
        </w:tc>
      </w:tr>
      <w:tr w:rsidR="005130DA" w:rsidRPr="00905975" w14:paraId="4BF1B085" w14:textId="77777777" w:rsidTr="0080054C">
        <w:trPr>
          <w:trHeight w:val="132"/>
        </w:trPr>
        <w:tc>
          <w:tcPr>
            <w:tcW w:w="546" w:type="dxa"/>
            <w:shd w:val="clear" w:color="auto" w:fill="FFFFFF"/>
          </w:tcPr>
          <w:p w14:paraId="4328A9E5" w14:textId="77777777" w:rsidR="005130DA" w:rsidRPr="0010466E" w:rsidRDefault="005130DA" w:rsidP="0080054C">
            <w:pPr>
              <w:shd w:val="clear" w:color="auto" w:fill="FFFFFF"/>
              <w:spacing w:line="360" w:lineRule="auto"/>
              <w:rPr>
                <w:rFonts w:ascii="Verdana" w:hAnsi="Verdana" w:cs="Arial"/>
                <w:sz w:val="18"/>
                <w:szCs w:val="18"/>
              </w:rPr>
            </w:pPr>
          </w:p>
        </w:tc>
        <w:tc>
          <w:tcPr>
            <w:tcW w:w="455" w:type="dxa"/>
            <w:shd w:val="clear" w:color="auto" w:fill="FFFFFF"/>
          </w:tcPr>
          <w:p w14:paraId="0A0A80F9" w14:textId="77777777" w:rsidR="005130DA" w:rsidRPr="00B9649E" w:rsidRDefault="005130DA" w:rsidP="0080054C">
            <w:pPr>
              <w:shd w:val="clear" w:color="auto" w:fill="FFFFFF"/>
              <w:spacing w:line="360" w:lineRule="auto"/>
              <w:ind w:left="115"/>
              <w:rPr>
                <w:rFonts w:ascii="Verdana" w:hAnsi="Verdana" w:cs="Arial"/>
                <w:b/>
                <w:sz w:val="18"/>
                <w:szCs w:val="18"/>
              </w:rPr>
            </w:pPr>
            <w:r w:rsidRPr="00B9649E">
              <w:rPr>
                <w:rFonts w:ascii="Verdana" w:hAnsi="Verdana" w:cs="Arial"/>
                <w:b/>
                <w:color w:val="000000"/>
                <w:sz w:val="18"/>
                <w:szCs w:val="18"/>
              </w:rPr>
              <w:t>b.</w:t>
            </w:r>
          </w:p>
        </w:tc>
        <w:tc>
          <w:tcPr>
            <w:tcW w:w="4553" w:type="dxa"/>
            <w:shd w:val="clear" w:color="auto" w:fill="FFFFFF"/>
          </w:tcPr>
          <w:p w14:paraId="50028E92" w14:textId="77777777" w:rsidR="005130DA" w:rsidRPr="00905975" w:rsidRDefault="005130DA" w:rsidP="0080054C">
            <w:pPr>
              <w:shd w:val="clear" w:color="auto" w:fill="FFFFFF"/>
              <w:spacing w:line="360" w:lineRule="auto"/>
              <w:rPr>
                <w:rFonts w:ascii="Verdana" w:hAnsi="Verdana" w:cs="Arial"/>
                <w:sz w:val="18"/>
                <w:szCs w:val="18"/>
              </w:rPr>
            </w:pPr>
            <w:r w:rsidRPr="00905975">
              <w:rPr>
                <w:rFonts w:ascii="Verdana" w:hAnsi="Verdana" w:cs="Arial"/>
                <w:color w:val="000000"/>
                <w:spacing w:val="-3"/>
                <w:sz w:val="18"/>
                <w:szCs w:val="18"/>
              </w:rPr>
              <w:t>Judgment</w:t>
            </w:r>
          </w:p>
        </w:tc>
        <w:tc>
          <w:tcPr>
            <w:tcW w:w="623" w:type="dxa"/>
            <w:shd w:val="clear" w:color="auto" w:fill="FFFFFF"/>
          </w:tcPr>
          <w:p w14:paraId="0D246723"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color w:val="000000"/>
                <w:sz w:val="18"/>
                <w:szCs w:val="18"/>
              </w:rPr>
              <w:t>(</w:t>
            </w:r>
            <w:r>
              <w:rPr>
                <w:rFonts w:ascii="Verdana" w:hAnsi="Verdana" w:cs="Arial"/>
                <w:color w:val="000000"/>
                <w:sz w:val="18"/>
                <w:szCs w:val="18"/>
              </w:rPr>
              <w:t>5</w:t>
            </w:r>
            <w:r w:rsidRPr="00905975">
              <w:rPr>
                <w:rFonts w:ascii="Verdana" w:hAnsi="Verdana" w:cs="Arial"/>
                <w:color w:val="000000"/>
                <w:sz w:val="18"/>
                <w:szCs w:val="18"/>
              </w:rPr>
              <w:t>)</w:t>
            </w:r>
          </w:p>
        </w:tc>
        <w:tc>
          <w:tcPr>
            <w:tcW w:w="623" w:type="dxa"/>
            <w:shd w:val="clear" w:color="auto" w:fill="FFFFFF"/>
          </w:tcPr>
          <w:p w14:paraId="48955300"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color w:val="000000"/>
                <w:sz w:val="18"/>
                <w:szCs w:val="18"/>
              </w:rPr>
              <w:t>(</w:t>
            </w:r>
            <w:r>
              <w:rPr>
                <w:rFonts w:ascii="Verdana" w:hAnsi="Verdana" w:cs="Arial"/>
                <w:color w:val="000000"/>
                <w:sz w:val="18"/>
                <w:szCs w:val="18"/>
              </w:rPr>
              <w:t>4</w:t>
            </w:r>
            <w:r w:rsidRPr="00905975">
              <w:rPr>
                <w:rFonts w:ascii="Verdana" w:hAnsi="Verdana" w:cs="Arial"/>
                <w:color w:val="000000"/>
                <w:sz w:val="18"/>
                <w:szCs w:val="18"/>
              </w:rPr>
              <w:t>)</w:t>
            </w:r>
          </w:p>
        </w:tc>
        <w:tc>
          <w:tcPr>
            <w:tcW w:w="628" w:type="dxa"/>
            <w:shd w:val="clear" w:color="auto" w:fill="FFFFFF"/>
          </w:tcPr>
          <w:p w14:paraId="239E0410"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color w:val="000000"/>
                <w:sz w:val="18"/>
                <w:szCs w:val="18"/>
              </w:rPr>
              <w:t>(3</w:t>
            </w:r>
            <w:r w:rsidRPr="00905975">
              <w:rPr>
                <w:rFonts w:ascii="Verdana" w:hAnsi="Verdana" w:cs="Arial"/>
                <w:color w:val="000000"/>
                <w:sz w:val="18"/>
                <w:szCs w:val="18"/>
              </w:rPr>
              <w:t>)</w:t>
            </w:r>
          </w:p>
        </w:tc>
        <w:tc>
          <w:tcPr>
            <w:tcW w:w="650" w:type="dxa"/>
            <w:shd w:val="clear" w:color="auto" w:fill="FFFFFF"/>
          </w:tcPr>
          <w:p w14:paraId="000EA438"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color w:val="000000"/>
                <w:sz w:val="18"/>
                <w:szCs w:val="18"/>
              </w:rPr>
              <w:t>(</w:t>
            </w:r>
            <w:r>
              <w:rPr>
                <w:rFonts w:ascii="Verdana" w:hAnsi="Verdana" w:cs="Arial"/>
                <w:color w:val="000000"/>
                <w:sz w:val="18"/>
                <w:szCs w:val="18"/>
              </w:rPr>
              <w:t>2</w:t>
            </w:r>
            <w:r w:rsidRPr="00905975">
              <w:rPr>
                <w:rFonts w:ascii="Verdana" w:hAnsi="Verdana" w:cs="Arial"/>
                <w:color w:val="000000"/>
                <w:sz w:val="18"/>
                <w:szCs w:val="18"/>
              </w:rPr>
              <w:t>)</w:t>
            </w:r>
          </w:p>
        </w:tc>
        <w:tc>
          <w:tcPr>
            <w:tcW w:w="845" w:type="dxa"/>
            <w:shd w:val="clear" w:color="auto" w:fill="FFFFFF"/>
          </w:tcPr>
          <w:p w14:paraId="4CBEB9FB"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color w:val="000000"/>
                <w:sz w:val="18"/>
                <w:szCs w:val="18"/>
              </w:rPr>
              <w:t>(</w:t>
            </w:r>
            <w:r>
              <w:rPr>
                <w:rFonts w:ascii="Verdana" w:hAnsi="Verdana" w:cs="Arial"/>
                <w:color w:val="000000"/>
                <w:sz w:val="18"/>
                <w:szCs w:val="18"/>
              </w:rPr>
              <w:t>1</w:t>
            </w:r>
            <w:r w:rsidRPr="00905975">
              <w:rPr>
                <w:rFonts w:ascii="Verdana" w:hAnsi="Verdana" w:cs="Arial"/>
                <w:color w:val="000000"/>
                <w:sz w:val="18"/>
                <w:szCs w:val="18"/>
              </w:rPr>
              <w:t>)</w:t>
            </w:r>
          </w:p>
        </w:tc>
      </w:tr>
      <w:tr w:rsidR="005130DA" w:rsidRPr="00905975" w14:paraId="3999EF14" w14:textId="77777777" w:rsidTr="0080054C">
        <w:trPr>
          <w:trHeight w:val="132"/>
        </w:trPr>
        <w:tc>
          <w:tcPr>
            <w:tcW w:w="546" w:type="dxa"/>
            <w:shd w:val="clear" w:color="auto" w:fill="FFFFFF"/>
          </w:tcPr>
          <w:p w14:paraId="120DB9BB" w14:textId="77777777" w:rsidR="005130DA" w:rsidRPr="0010466E" w:rsidRDefault="005130DA" w:rsidP="0080054C">
            <w:pPr>
              <w:shd w:val="clear" w:color="auto" w:fill="FFFFFF"/>
              <w:spacing w:line="360" w:lineRule="auto"/>
              <w:rPr>
                <w:rFonts w:ascii="Verdana" w:hAnsi="Verdana" w:cs="Arial"/>
                <w:sz w:val="18"/>
                <w:szCs w:val="18"/>
              </w:rPr>
            </w:pPr>
          </w:p>
        </w:tc>
        <w:tc>
          <w:tcPr>
            <w:tcW w:w="455" w:type="dxa"/>
            <w:shd w:val="clear" w:color="auto" w:fill="FFFFFF"/>
          </w:tcPr>
          <w:p w14:paraId="339B057D" w14:textId="77777777" w:rsidR="005130DA" w:rsidRPr="00B9649E" w:rsidRDefault="005130DA" w:rsidP="0080054C">
            <w:pPr>
              <w:shd w:val="clear" w:color="auto" w:fill="FFFFFF"/>
              <w:spacing w:line="360" w:lineRule="auto"/>
              <w:ind w:left="120"/>
              <w:rPr>
                <w:rFonts w:ascii="Verdana" w:hAnsi="Verdana" w:cs="Arial"/>
                <w:b/>
                <w:sz w:val="18"/>
                <w:szCs w:val="18"/>
              </w:rPr>
            </w:pPr>
            <w:r w:rsidRPr="00B9649E">
              <w:rPr>
                <w:rFonts w:ascii="Verdana" w:hAnsi="Verdana" w:cs="Arial"/>
                <w:b/>
                <w:color w:val="000000"/>
                <w:sz w:val="18"/>
                <w:szCs w:val="18"/>
              </w:rPr>
              <w:t>c.</w:t>
            </w:r>
          </w:p>
        </w:tc>
        <w:tc>
          <w:tcPr>
            <w:tcW w:w="4553" w:type="dxa"/>
            <w:shd w:val="clear" w:color="auto" w:fill="FFFFFF"/>
          </w:tcPr>
          <w:p w14:paraId="5D2E5BFC" w14:textId="77777777" w:rsidR="005130DA" w:rsidRPr="00905975" w:rsidRDefault="005130DA" w:rsidP="0080054C">
            <w:pPr>
              <w:shd w:val="clear" w:color="auto" w:fill="FFFFFF"/>
              <w:spacing w:line="360" w:lineRule="auto"/>
              <w:rPr>
                <w:rFonts w:ascii="Verdana" w:hAnsi="Verdana" w:cs="Arial"/>
                <w:sz w:val="18"/>
                <w:szCs w:val="18"/>
              </w:rPr>
            </w:pPr>
            <w:r w:rsidRPr="00905975">
              <w:rPr>
                <w:rFonts w:ascii="Verdana" w:hAnsi="Verdana" w:cs="Arial"/>
                <w:color w:val="000000"/>
                <w:spacing w:val="-2"/>
                <w:sz w:val="18"/>
                <w:szCs w:val="18"/>
              </w:rPr>
              <w:t>Discipline</w:t>
            </w:r>
          </w:p>
        </w:tc>
        <w:tc>
          <w:tcPr>
            <w:tcW w:w="623" w:type="dxa"/>
            <w:shd w:val="clear" w:color="auto" w:fill="FFFFFF"/>
          </w:tcPr>
          <w:p w14:paraId="568BA8A3"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color w:val="000000"/>
                <w:sz w:val="18"/>
                <w:szCs w:val="18"/>
              </w:rPr>
              <w:t>(</w:t>
            </w:r>
            <w:r>
              <w:rPr>
                <w:rFonts w:ascii="Verdana" w:hAnsi="Verdana" w:cs="Arial"/>
                <w:color w:val="000000"/>
                <w:sz w:val="18"/>
                <w:szCs w:val="18"/>
              </w:rPr>
              <w:t>5</w:t>
            </w:r>
            <w:r w:rsidRPr="00905975">
              <w:rPr>
                <w:rFonts w:ascii="Verdana" w:hAnsi="Verdana" w:cs="Arial"/>
                <w:color w:val="000000"/>
                <w:sz w:val="18"/>
                <w:szCs w:val="18"/>
              </w:rPr>
              <w:t>)</w:t>
            </w:r>
          </w:p>
        </w:tc>
        <w:tc>
          <w:tcPr>
            <w:tcW w:w="623" w:type="dxa"/>
            <w:shd w:val="clear" w:color="auto" w:fill="FFFFFF"/>
          </w:tcPr>
          <w:p w14:paraId="46D16A1A"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color w:val="000000"/>
                <w:sz w:val="18"/>
                <w:szCs w:val="18"/>
              </w:rPr>
              <w:t>(</w:t>
            </w:r>
            <w:r>
              <w:rPr>
                <w:rFonts w:ascii="Verdana" w:hAnsi="Verdana" w:cs="Arial"/>
                <w:color w:val="000000"/>
                <w:sz w:val="18"/>
                <w:szCs w:val="18"/>
              </w:rPr>
              <w:t>4</w:t>
            </w:r>
            <w:r w:rsidRPr="00905975">
              <w:rPr>
                <w:rFonts w:ascii="Verdana" w:hAnsi="Verdana" w:cs="Arial"/>
                <w:color w:val="000000"/>
                <w:sz w:val="18"/>
                <w:szCs w:val="18"/>
              </w:rPr>
              <w:t>)</w:t>
            </w:r>
          </w:p>
        </w:tc>
        <w:tc>
          <w:tcPr>
            <w:tcW w:w="628" w:type="dxa"/>
            <w:shd w:val="clear" w:color="auto" w:fill="FFFFFF"/>
          </w:tcPr>
          <w:p w14:paraId="6AE04F12"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color w:val="000000"/>
                <w:sz w:val="18"/>
                <w:szCs w:val="18"/>
              </w:rPr>
              <w:t>(3</w:t>
            </w:r>
            <w:r w:rsidRPr="00905975">
              <w:rPr>
                <w:rFonts w:ascii="Verdana" w:hAnsi="Verdana" w:cs="Arial"/>
                <w:color w:val="000000"/>
                <w:sz w:val="18"/>
                <w:szCs w:val="18"/>
              </w:rPr>
              <w:t>)</w:t>
            </w:r>
          </w:p>
        </w:tc>
        <w:tc>
          <w:tcPr>
            <w:tcW w:w="650" w:type="dxa"/>
            <w:shd w:val="clear" w:color="auto" w:fill="FFFFFF"/>
          </w:tcPr>
          <w:p w14:paraId="3A464765"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color w:val="000000"/>
                <w:sz w:val="18"/>
                <w:szCs w:val="18"/>
              </w:rPr>
              <w:t>(</w:t>
            </w:r>
            <w:r>
              <w:rPr>
                <w:rFonts w:ascii="Verdana" w:hAnsi="Verdana" w:cs="Arial"/>
                <w:color w:val="000000"/>
                <w:sz w:val="18"/>
                <w:szCs w:val="18"/>
              </w:rPr>
              <w:t>2</w:t>
            </w:r>
            <w:r w:rsidRPr="00905975">
              <w:rPr>
                <w:rFonts w:ascii="Verdana" w:hAnsi="Verdana" w:cs="Arial"/>
                <w:color w:val="000000"/>
                <w:sz w:val="18"/>
                <w:szCs w:val="18"/>
              </w:rPr>
              <w:t>)</w:t>
            </w:r>
          </w:p>
        </w:tc>
        <w:tc>
          <w:tcPr>
            <w:tcW w:w="845" w:type="dxa"/>
            <w:shd w:val="clear" w:color="auto" w:fill="FFFFFF"/>
          </w:tcPr>
          <w:p w14:paraId="352DD039" w14:textId="77777777" w:rsidR="005130DA" w:rsidRPr="00905975" w:rsidRDefault="005130DA" w:rsidP="0080054C">
            <w:pPr>
              <w:shd w:val="clear" w:color="auto" w:fill="FFFFFF"/>
              <w:spacing w:line="360" w:lineRule="auto"/>
              <w:jc w:val="center"/>
              <w:rPr>
                <w:rFonts w:ascii="Verdana" w:hAnsi="Verdana" w:cs="Arial"/>
                <w:sz w:val="18"/>
                <w:szCs w:val="18"/>
              </w:rPr>
            </w:pPr>
            <w:r w:rsidRPr="00905975">
              <w:rPr>
                <w:rFonts w:ascii="Verdana" w:hAnsi="Verdana" w:cs="Arial"/>
                <w:color w:val="000000"/>
                <w:sz w:val="18"/>
                <w:szCs w:val="18"/>
              </w:rPr>
              <w:t>(</w:t>
            </w:r>
            <w:r>
              <w:rPr>
                <w:rFonts w:ascii="Verdana" w:hAnsi="Verdana" w:cs="Arial"/>
                <w:color w:val="000000"/>
                <w:sz w:val="18"/>
                <w:szCs w:val="18"/>
              </w:rPr>
              <w:t>1</w:t>
            </w:r>
            <w:r w:rsidRPr="00905975">
              <w:rPr>
                <w:rFonts w:ascii="Verdana" w:hAnsi="Verdana" w:cs="Arial"/>
                <w:color w:val="000000"/>
                <w:sz w:val="18"/>
                <w:szCs w:val="18"/>
              </w:rPr>
              <w:t>)</w:t>
            </w:r>
          </w:p>
        </w:tc>
      </w:tr>
      <w:tr w:rsidR="005130DA" w:rsidRPr="00724C6D" w14:paraId="1E4F50CE" w14:textId="77777777" w:rsidTr="0080054C">
        <w:trPr>
          <w:trHeight w:val="1835"/>
        </w:trPr>
        <w:tc>
          <w:tcPr>
            <w:tcW w:w="546" w:type="dxa"/>
            <w:shd w:val="clear" w:color="auto" w:fill="FFFFFF"/>
          </w:tcPr>
          <w:p w14:paraId="617599F8" w14:textId="77777777" w:rsidR="005130DA" w:rsidRPr="0010466E" w:rsidRDefault="005130DA" w:rsidP="0080054C">
            <w:pPr>
              <w:shd w:val="clear" w:color="auto" w:fill="FFFFFF"/>
              <w:rPr>
                <w:rFonts w:ascii="Verdana" w:hAnsi="Verdana"/>
                <w:b/>
                <w:color w:val="000000"/>
                <w:sz w:val="18"/>
                <w:szCs w:val="18"/>
              </w:rPr>
            </w:pPr>
            <w:r>
              <w:rPr>
                <w:rFonts w:ascii="Verdana" w:hAnsi="Verdana"/>
                <w:b/>
                <w:color w:val="000000"/>
                <w:sz w:val="18"/>
                <w:szCs w:val="18"/>
              </w:rPr>
              <w:t>5</w:t>
            </w:r>
            <w:r w:rsidRPr="0010466E">
              <w:rPr>
                <w:rFonts w:ascii="Verdana" w:hAnsi="Verdana"/>
                <w:b/>
                <w:color w:val="000000"/>
                <w:sz w:val="18"/>
                <w:szCs w:val="18"/>
              </w:rPr>
              <w:t>.</w:t>
            </w:r>
          </w:p>
        </w:tc>
        <w:tc>
          <w:tcPr>
            <w:tcW w:w="8377" w:type="dxa"/>
            <w:gridSpan w:val="7"/>
            <w:shd w:val="clear" w:color="auto" w:fill="FFFFFF"/>
          </w:tcPr>
          <w:p w14:paraId="77A0B8C6" w14:textId="77777777" w:rsidR="005130DA" w:rsidRPr="00724C6D" w:rsidRDefault="005130DA" w:rsidP="0080054C">
            <w:pPr>
              <w:shd w:val="clear" w:color="auto" w:fill="FFFFFF"/>
              <w:rPr>
                <w:rFonts w:ascii="Verdana" w:hAnsi="Verdana" w:cs="Arial"/>
                <w:b/>
                <w:bCs/>
                <w:color w:val="000000"/>
                <w:spacing w:val="-2"/>
                <w:sz w:val="18"/>
                <w:szCs w:val="18"/>
              </w:rPr>
            </w:pPr>
            <w:r w:rsidRPr="00724C6D">
              <w:rPr>
                <w:rFonts w:ascii="Verdana" w:hAnsi="Verdana" w:cs="Arial"/>
                <w:b/>
                <w:bCs/>
                <w:color w:val="000000"/>
                <w:spacing w:val="-2"/>
                <w:sz w:val="18"/>
                <w:szCs w:val="18"/>
              </w:rPr>
              <w:t>General Comments</w:t>
            </w:r>
          </w:p>
          <w:p w14:paraId="6BDD8388" w14:textId="77777777" w:rsidR="005130DA" w:rsidRPr="00724C6D" w:rsidRDefault="005130DA" w:rsidP="0080054C">
            <w:pPr>
              <w:shd w:val="clear" w:color="auto" w:fill="FFFFFF"/>
              <w:ind w:left="86"/>
              <w:rPr>
                <w:rFonts w:ascii="Verdana" w:hAnsi="Verdana" w:cs="Arial"/>
                <w:b/>
                <w:bCs/>
                <w:color w:val="000000"/>
                <w:spacing w:val="-2"/>
                <w:sz w:val="18"/>
                <w:szCs w:val="18"/>
              </w:rPr>
            </w:pPr>
          </w:p>
          <w:p w14:paraId="2C0BDF22" w14:textId="77777777" w:rsidR="005130DA" w:rsidRDefault="005130DA" w:rsidP="0080054C">
            <w:pPr>
              <w:shd w:val="clear" w:color="auto" w:fill="FFFFFF"/>
              <w:jc w:val="both"/>
              <w:rPr>
                <w:rFonts w:ascii="Verdana" w:hAnsi="Verdana" w:cs="Arial"/>
                <w:color w:val="000000"/>
                <w:spacing w:val="-2"/>
                <w:sz w:val="18"/>
                <w:szCs w:val="18"/>
              </w:rPr>
            </w:pPr>
            <w:r w:rsidRPr="00724C6D">
              <w:rPr>
                <w:rFonts w:ascii="Verdana" w:hAnsi="Verdana" w:cs="Arial"/>
                <w:color w:val="000000"/>
                <w:spacing w:val="-1"/>
                <w:sz w:val="18"/>
                <w:szCs w:val="18"/>
              </w:rPr>
              <w:t xml:space="preserve">(Please make any additional comments or suggestions, which you think would help </w:t>
            </w:r>
            <w:r w:rsidRPr="00724C6D">
              <w:rPr>
                <w:rFonts w:ascii="Verdana" w:hAnsi="Verdana" w:cs="Arial"/>
                <w:color w:val="000000"/>
                <w:spacing w:val="-2"/>
                <w:sz w:val="18"/>
                <w:szCs w:val="18"/>
              </w:rPr>
              <w:t>strengthen our programs. New courses that you would recommend and courses that you did not gain much from)</w:t>
            </w:r>
          </w:p>
          <w:p w14:paraId="5E7BF663" w14:textId="77777777" w:rsidR="005130DA" w:rsidRPr="00724C6D" w:rsidRDefault="005130DA" w:rsidP="0080054C">
            <w:pPr>
              <w:shd w:val="clear" w:color="auto" w:fill="FFFFFF"/>
              <w:jc w:val="both"/>
              <w:rPr>
                <w:rFonts w:ascii="Verdana" w:hAnsi="Verdana" w:cs="Arial"/>
                <w:color w:val="000000"/>
                <w:spacing w:val="-2"/>
                <w:sz w:val="18"/>
                <w:szCs w:val="18"/>
              </w:rPr>
            </w:pPr>
          </w:p>
          <w:p w14:paraId="54A82867" w14:textId="77777777" w:rsidR="005130DA" w:rsidRDefault="005130DA" w:rsidP="0080054C">
            <w:pPr>
              <w:shd w:val="clear" w:color="auto" w:fill="FFFFFF"/>
              <w:jc w:val="both"/>
              <w:rPr>
                <w:rFonts w:ascii="Verdana" w:hAnsi="Verdana"/>
                <w:color w:val="000000"/>
                <w:sz w:val="18"/>
                <w:szCs w:val="18"/>
              </w:rPr>
            </w:pPr>
          </w:p>
          <w:p w14:paraId="5222DB99" w14:textId="77777777" w:rsidR="005130DA" w:rsidRPr="00724C6D" w:rsidRDefault="005130DA" w:rsidP="0080054C">
            <w:pPr>
              <w:shd w:val="clear" w:color="auto" w:fill="FFFFFF"/>
              <w:jc w:val="both"/>
              <w:rPr>
                <w:rFonts w:ascii="Verdana" w:hAnsi="Verdana"/>
                <w:color w:val="000000"/>
                <w:sz w:val="18"/>
                <w:szCs w:val="18"/>
              </w:rPr>
            </w:pPr>
          </w:p>
        </w:tc>
      </w:tr>
    </w:tbl>
    <w:p w14:paraId="63DBA89B" w14:textId="77777777" w:rsidR="005130DA" w:rsidRDefault="005130DA" w:rsidP="005130DA">
      <w:pPr>
        <w:widowControl w:val="0"/>
        <w:shd w:val="clear" w:color="auto" w:fill="FFFFFF"/>
        <w:tabs>
          <w:tab w:val="left" w:pos="500"/>
          <w:tab w:val="left" w:leader="hyphen" w:pos="8146"/>
        </w:tabs>
        <w:autoSpaceDE w:val="0"/>
        <w:autoSpaceDN w:val="0"/>
        <w:adjustRightInd w:val="0"/>
        <w:rPr>
          <w:rFonts w:ascii="Verdana" w:hAnsi="Verdana" w:cs="Arial"/>
          <w:color w:val="000000"/>
          <w:spacing w:val="-1"/>
          <w:sz w:val="20"/>
          <w:szCs w:val="20"/>
        </w:rPr>
      </w:pPr>
    </w:p>
    <w:p w14:paraId="2275599A" w14:textId="6D7438CC" w:rsidR="00B83B9A" w:rsidRDefault="00B83B9A" w:rsidP="005130DA">
      <w:pPr>
        <w:spacing w:after="681"/>
        <w:ind w:left="720"/>
        <w:rPr>
          <w:rFonts w:eastAsia="Times New Roman" w:cs="Times New Roman"/>
          <w:sz w:val="72"/>
        </w:rPr>
      </w:pPr>
      <w:r>
        <w:rPr>
          <w:rFonts w:eastAsia="Times New Roman" w:cs="Times New Roman"/>
          <w:sz w:val="72"/>
        </w:rPr>
        <w:br w:type="page"/>
      </w:r>
    </w:p>
    <w:p w14:paraId="3A859268" w14:textId="77777777" w:rsidR="00F749EB" w:rsidRDefault="000A62D7" w:rsidP="009005E2">
      <w:pPr>
        <w:pStyle w:val="Heading1"/>
      </w:pPr>
      <w:bookmarkStart w:id="138" w:name="_Toc57632198"/>
      <w:r>
        <w:lastRenderedPageBreak/>
        <w:t>ANNEXURE-B4 (Graduating Student Survey)</w:t>
      </w:r>
      <w:bookmarkEnd w:id="138"/>
      <w:r>
        <w:t xml:space="preserve"> </w:t>
      </w:r>
    </w:p>
    <w:p w14:paraId="01C2DBC2" w14:textId="1E11E06B" w:rsidR="005130DA" w:rsidRDefault="00000000" w:rsidP="005130DA">
      <w:pPr>
        <w:shd w:val="clear" w:color="auto" w:fill="FFFFFF"/>
        <w:spacing w:after="120"/>
        <w:jc w:val="center"/>
        <w:rPr>
          <w:rFonts w:ascii="Verdana" w:hAnsi="Verdana" w:cs="Verdana"/>
          <w:b/>
          <w:bCs/>
          <w:color w:val="000000"/>
          <w:sz w:val="20"/>
          <w:szCs w:val="20"/>
        </w:rPr>
      </w:pPr>
      <w:r>
        <w:rPr>
          <w:rFonts w:ascii="Verdana" w:hAnsi="Verdana" w:cs="Verdana"/>
          <w:b/>
          <w:bCs/>
          <w:noProof/>
          <w:color w:val="000000"/>
          <w:sz w:val="20"/>
          <w:szCs w:val="20"/>
        </w:rPr>
        <w:object w:dxaOrig="1440" w:dyaOrig="1440" w14:anchorId="2C07D054">
          <v:shape id="_x0000_s2054" type="#_x0000_t75" style="position:absolute;left:0;text-align:left;margin-left:13.2pt;margin-top:9.75pt;width:62.2pt;height:74.5pt;z-index:251761664">
            <v:imagedata r:id="rId210" o:title=""/>
          </v:shape>
          <o:OLEObject Type="Embed" ProgID="PBrush" ShapeID="_x0000_s2054" DrawAspect="Content" ObjectID="_1728367879" r:id="rId218"/>
        </w:object>
      </w:r>
      <w:r w:rsidR="000A62D7">
        <w:t xml:space="preserve"> </w:t>
      </w:r>
      <w:r w:rsidR="005130DA">
        <w:rPr>
          <w:rFonts w:ascii="Verdana" w:hAnsi="Verdana" w:cs="Verdana"/>
          <w:b/>
          <w:bCs/>
          <w:color w:val="000000"/>
          <w:sz w:val="20"/>
          <w:szCs w:val="20"/>
        </w:rPr>
        <w:t>PAF Karachi Institute of Economics &amp; Technology</w:t>
      </w:r>
      <w:r w:rsidR="005130DA">
        <w:rPr>
          <w:rFonts w:ascii="Verdana" w:hAnsi="Verdana" w:cs="Verdana"/>
          <w:b/>
          <w:bCs/>
          <w:color w:val="000000"/>
          <w:sz w:val="20"/>
          <w:szCs w:val="20"/>
        </w:rPr>
        <w:br/>
        <w:t>Main Campus, Korangi Creek Road, Karachi 74160</w:t>
      </w:r>
      <w:r w:rsidR="005130DA">
        <w:rPr>
          <w:rFonts w:ascii="Verdana" w:hAnsi="Verdana" w:cs="Verdana"/>
          <w:b/>
          <w:bCs/>
          <w:color w:val="000000"/>
          <w:sz w:val="20"/>
          <w:szCs w:val="20"/>
        </w:rPr>
        <w:br/>
      </w:r>
      <w:hyperlink r:id="rId219" w:history="1">
        <w:r w:rsidR="005130DA" w:rsidRPr="00261AC3">
          <w:rPr>
            <w:rStyle w:val="Hyperlink"/>
            <w:rFonts w:ascii="Verdana" w:hAnsi="Verdana" w:cs="Verdana"/>
            <w:b/>
            <w:bCs/>
            <w:sz w:val="20"/>
            <w:szCs w:val="20"/>
          </w:rPr>
          <w:t>www.pafkiet.edu.pk</w:t>
        </w:r>
      </w:hyperlink>
    </w:p>
    <w:p w14:paraId="2B755CE6" w14:textId="77777777" w:rsidR="005130DA" w:rsidRDefault="005130DA" w:rsidP="005130DA">
      <w:pPr>
        <w:shd w:val="clear" w:color="auto" w:fill="FFFFFF"/>
        <w:spacing w:after="120"/>
        <w:jc w:val="center"/>
        <w:rPr>
          <w:rFonts w:ascii="Verdana" w:hAnsi="Verdana" w:cs="Verdana"/>
          <w:b/>
          <w:bCs/>
          <w:color w:val="000000"/>
          <w:sz w:val="20"/>
          <w:szCs w:val="20"/>
        </w:rPr>
      </w:pPr>
    </w:p>
    <w:p w14:paraId="5079A41A" w14:textId="77777777" w:rsidR="005130DA" w:rsidRPr="00980920" w:rsidRDefault="005130DA" w:rsidP="005130DA">
      <w:pPr>
        <w:shd w:val="clear" w:color="auto" w:fill="FFFFFF"/>
        <w:spacing w:after="120"/>
        <w:jc w:val="center"/>
        <w:rPr>
          <w:rFonts w:ascii="Verdana" w:hAnsi="Verdana" w:cs="Verdana"/>
          <w:b/>
          <w:bCs/>
        </w:rPr>
      </w:pPr>
      <w:r>
        <w:rPr>
          <w:rFonts w:ascii="Verdana" w:hAnsi="Verdana" w:cs="Verdana"/>
          <w:b/>
          <w:bCs/>
          <w:color w:val="000000"/>
        </w:rPr>
        <w:t>Graduating Students</w:t>
      </w:r>
      <w:r w:rsidRPr="00980920">
        <w:rPr>
          <w:rFonts w:ascii="Verdana" w:hAnsi="Verdana" w:cs="Verdana"/>
          <w:b/>
          <w:bCs/>
          <w:color w:val="000000"/>
        </w:rPr>
        <w:t xml:space="preserve"> Survey</w:t>
      </w:r>
    </w:p>
    <w:p w14:paraId="65996201" w14:textId="77777777" w:rsidR="005130DA" w:rsidRDefault="005130DA" w:rsidP="005130DA">
      <w:pPr>
        <w:shd w:val="clear" w:color="auto" w:fill="FFFFFF"/>
        <w:tabs>
          <w:tab w:val="left" w:pos="2280"/>
          <w:tab w:val="left" w:pos="4320"/>
          <w:tab w:val="left" w:pos="5755"/>
          <w:tab w:val="left" w:pos="7315"/>
        </w:tabs>
        <w:jc w:val="both"/>
        <w:rPr>
          <w:rFonts w:ascii="Verdana" w:hAnsi="Verdana" w:cs="Arial"/>
          <w:color w:val="000000"/>
          <w:sz w:val="18"/>
          <w:szCs w:val="18"/>
        </w:rPr>
      </w:pPr>
    </w:p>
    <w:p w14:paraId="4851BFBE" w14:textId="77777777" w:rsidR="005130DA" w:rsidRDefault="005130DA" w:rsidP="005130DA">
      <w:pPr>
        <w:shd w:val="clear" w:color="auto" w:fill="FFFFFF"/>
        <w:tabs>
          <w:tab w:val="left" w:pos="2280"/>
          <w:tab w:val="left" w:pos="4320"/>
          <w:tab w:val="left" w:pos="5755"/>
          <w:tab w:val="left" w:pos="7315"/>
        </w:tabs>
        <w:jc w:val="both"/>
        <w:rPr>
          <w:rFonts w:ascii="Verdana" w:hAnsi="Verdana" w:cs="Verdana"/>
          <w:color w:val="000000"/>
          <w:sz w:val="18"/>
          <w:szCs w:val="18"/>
        </w:rPr>
      </w:pPr>
      <w:r w:rsidRPr="00905975">
        <w:rPr>
          <w:rFonts w:ascii="Verdana" w:hAnsi="Verdana" w:cs="Arial"/>
          <w:color w:val="000000"/>
          <w:sz w:val="18"/>
          <w:szCs w:val="18"/>
        </w:rPr>
        <w:t xml:space="preserve">The purpose of this survey is to obtain </w:t>
      </w:r>
      <w:r>
        <w:rPr>
          <w:rFonts w:ascii="Verdana" w:hAnsi="Verdana" w:cs="Arial"/>
          <w:color w:val="000000"/>
          <w:sz w:val="18"/>
          <w:szCs w:val="18"/>
        </w:rPr>
        <w:t xml:space="preserve">graduating students </w:t>
      </w:r>
      <w:r w:rsidRPr="00905975">
        <w:rPr>
          <w:rFonts w:ascii="Verdana" w:hAnsi="Verdana" w:cs="Arial"/>
          <w:color w:val="000000"/>
          <w:sz w:val="18"/>
          <w:szCs w:val="18"/>
        </w:rPr>
        <w:t xml:space="preserve">input on the quality of education they received and the level of preparation they had at </w:t>
      </w:r>
      <w:r>
        <w:rPr>
          <w:rFonts w:ascii="Verdana" w:hAnsi="Verdana" w:cs="Arial"/>
          <w:color w:val="000000"/>
          <w:sz w:val="18"/>
          <w:szCs w:val="18"/>
        </w:rPr>
        <w:t>PAF-KIET</w:t>
      </w:r>
      <w:r w:rsidRPr="00905975">
        <w:rPr>
          <w:rFonts w:ascii="Verdana" w:hAnsi="Verdana" w:cs="Arial"/>
          <w:color w:val="000000"/>
          <w:spacing w:val="-1"/>
          <w:sz w:val="18"/>
          <w:szCs w:val="18"/>
        </w:rPr>
        <w:t>. The purpose of this survey is to assess the quality of the academic program</w:t>
      </w:r>
      <w:r>
        <w:rPr>
          <w:rFonts w:ascii="Verdana" w:hAnsi="Verdana" w:cs="Arial"/>
          <w:color w:val="000000"/>
          <w:spacing w:val="-1"/>
          <w:sz w:val="18"/>
          <w:szCs w:val="18"/>
        </w:rPr>
        <w:t>s</w:t>
      </w:r>
      <w:r w:rsidRPr="00905975">
        <w:rPr>
          <w:rFonts w:ascii="Verdana" w:hAnsi="Verdana" w:cs="Arial"/>
          <w:color w:val="000000"/>
          <w:spacing w:val="-1"/>
          <w:sz w:val="18"/>
          <w:szCs w:val="18"/>
        </w:rPr>
        <w:t>. We seek your help in completing this survey.</w:t>
      </w:r>
      <w:r w:rsidRPr="00600321">
        <w:rPr>
          <w:rFonts w:ascii="Verdana" w:hAnsi="Verdana" w:cs="Verdana"/>
          <w:color w:val="000000"/>
          <w:sz w:val="18"/>
          <w:szCs w:val="18"/>
        </w:rPr>
        <w:t xml:space="preserve"> </w:t>
      </w:r>
      <w:r>
        <w:rPr>
          <w:rFonts w:ascii="Verdana" w:hAnsi="Verdana" w:cs="Verdana"/>
          <w:color w:val="000000"/>
          <w:sz w:val="18"/>
          <w:szCs w:val="18"/>
        </w:rPr>
        <w:t xml:space="preserve">Kindly </w:t>
      </w:r>
      <w:r w:rsidRPr="00C762D8">
        <w:rPr>
          <w:rFonts w:ascii="Verdana" w:hAnsi="Verdana" w:cs="Verdana"/>
          <w:b/>
          <w:color w:val="000000"/>
          <w:sz w:val="18"/>
          <w:szCs w:val="18"/>
        </w:rPr>
        <w:t>Bold</w:t>
      </w:r>
      <w:r>
        <w:rPr>
          <w:rFonts w:ascii="Verdana" w:hAnsi="Verdana" w:cs="Verdana"/>
          <w:b/>
          <w:color w:val="000000"/>
          <w:sz w:val="18"/>
          <w:szCs w:val="18"/>
        </w:rPr>
        <w:t xml:space="preserve">/Circle </w:t>
      </w:r>
      <w:r>
        <w:rPr>
          <w:rFonts w:ascii="Verdana" w:hAnsi="Verdana" w:cs="Verdana"/>
          <w:color w:val="000000"/>
          <w:sz w:val="18"/>
          <w:szCs w:val="18"/>
        </w:rPr>
        <w:t>related answer.</w:t>
      </w:r>
    </w:p>
    <w:p w14:paraId="0335ADC6" w14:textId="77777777" w:rsidR="005130DA" w:rsidRPr="00C762D8" w:rsidRDefault="005130DA" w:rsidP="005130DA">
      <w:pPr>
        <w:shd w:val="clear" w:color="auto" w:fill="FFFFFF"/>
        <w:tabs>
          <w:tab w:val="left" w:pos="2280"/>
          <w:tab w:val="left" w:pos="4320"/>
          <w:tab w:val="left" w:pos="5755"/>
          <w:tab w:val="left" w:pos="7315"/>
        </w:tabs>
        <w:jc w:val="both"/>
        <w:rPr>
          <w:rFonts w:ascii="Verdana" w:hAnsi="Verdana" w:cs="Verdana"/>
          <w:color w:val="000000"/>
          <w:sz w:val="18"/>
          <w:szCs w:val="18"/>
        </w:rPr>
      </w:pPr>
    </w:p>
    <w:p w14:paraId="3D583EED" w14:textId="77777777" w:rsidR="005130DA" w:rsidRPr="000665A8" w:rsidRDefault="005130DA" w:rsidP="005130DA">
      <w:pPr>
        <w:shd w:val="clear" w:color="auto" w:fill="FFFFFF"/>
        <w:tabs>
          <w:tab w:val="left" w:pos="900"/>
          <w:tab w:val="left" w:pos="2430"/>
          <w:tab w:val="left" w:pos="4140"/>
          <w:tab w:val="left" w:pos="5400"/>
        </w:tabs>
        <w:rPr>
          <w:rFonts w:ascii="Verdana" w:hAnsi="Verdana" w:cs="Verdana"/>
          <w:color w:val="000000"/>
          <w:sz w:val="18"/>
          <w:szCs w:val="18"/>
        </w:rPr>
      </w:pPr>
      <w:r>
        <w:rPr>
          <w:rFonts w:ascii="Verdana" w:hAnsi="Verdana" w:cs="Verdana"/>
          <w:color w:val="000000"/>
          <w:sz w:val="18"/>
          <w:szCs w:val="18"/>
        </w:rPr>
        <w:tab/>
      </w:r>
      <w:r>
        <w:rPr>
          <w:rFonts w:ascii="Verdana" w:hAnsi="Verdana" w:cs="Verdana"/>
          <w:color w:val="000000"/>
          <w:spacing w:val="-1"/>
          <w:sz w:val="18"/>
          <w:szCs w:val="18"/>
        </w:rPr>
        <w:t>5</w:t>
      </w:r>
      <w:r w:rsidRPr="00905975">
        <w:rPr>
          <w:rFonts w:ascii="Verdana" w:hAnsi="Verdana" w:cs="Verdana"/>
          <w:color w:val="000000"/>
          <w:spacing w:val="-1"/>
          <w:sz w:val="18"/>
          <w:szCs w:val="18"/>
        </w:rPr>
        <w:t>: Excellent</w:t>
      </w:r>
      <w:r>
        <w:rPr>
          <w:rFonts w:ascii="Verdana" w:hAnsi="Verdana" w:cs="Verdana"/>
          <w:color w:val="000000"/>
          <w:sz w:val="18"/>
          <w:szCs w:val="18"/>
        </w:rPr>
        <w:tab/>
      </w:r>
      <w:r>
        <w:rPr>
          <w:rFonts w:ascii="Verdana" w:hAnsi="Verdana" w:cs="Verdana"/>
          <w:color w:val="000000"/>
          <w:spacing w:val="-2"/>
          <w:sz w:val="18"/>
          <w:szCs w:val="18"/>
        </w:rPr>
        <w:t>4</w:t>
      </w:r>
      <w:r w:rsidRPr="00905975">
        <w:rPr>
          <w:rFonts w:ascii="Verdana" w:hAnsi="Verdana" w:cs="Verdana"/>
          <w:color w:val="000000"/>
          <w:spacing w:val="-2"/>
          <w:sz w:val="18"/>
          <w:szCs w:val="18"/>
        </w:rPr>
        <w:t>: Very good</w:t>
      </w:r>
      <w:r w:rsidRPr="00905975">
        <w:rPr>
          <w:rFonts w:ascii="Verdana" w:hAnsi="Verdana" w:cs="Verdana"/>
          <w:color w:val="000000"/>
          <w:sz w:val="18"/>
          <w:szCs w:val="18"/>
        </w:rPr>
        <w:tab/>
      </w:r>
      <w:r>
        <w:rPr>
          <w:rFonts w:ascii="Verdana" w:hAnsi="Verdana" w:cs="Verdana"/>
          <w:color w:val="000000"/>
          <w:spacing w:val="-4"/>
          <w:sz w:val="18"/>
          <w:szCs w:val="18"/>
        </w:rPr>
        <w:t>3</w:t>
      </w:r>
      <w:r w:rsidRPr="00905975">
        <w:rPr>
          <w:rFonts w:ascii="Verdana" w:hAnsi="Verdana" w:cs="Verdana"/>
          <w:color w:val="000000"/>
          <w:spacing w:val="-4"/>
          <w:sz w:val="18"/>
          <w:szCs w:val="18"/>
        </w:rPr>
        <w:t>: Good</w:t>
      </w:r>
      <w:r w:rsidRPr="00905975">
        <w:rPr>
          <w:rFonts w:ascii="Verdana" w:hAnsi="Verdana" w:cs="Verdana"/>
          <w:color w:val="000000"/>
          <w:sz w:val="18"/>
          <w:szCs w:val="18"/>
        </w:rPr>
        <w:tab/>
      </w:r>
      <w:r>
        <w:rPr>
          <w:rFonts w:ascii="Verdana" w:hAnsi="Verdana" w:cs="Verdana"/>
          <w:color w:val="000000"/>
          <w:spacing w:val="-1"/>
          <w:sz w:val="18"/>
          <w:szCs w:val="18"/>
        </w:rPr>
        <w:t>2</w:t>
      </w:r>
      <w:r w:rsidRPr="00905975">
        <w:rPr>
          <w:rFonts w:ascii="Verdana" w:hAnsi="Verdana" w:cs="Verdana"/>
          <w:color w:val="000000"/>
          <w:spacing w:val="-1"/>
          <w:sz w:val="18"/>
          <w:szCs w:val="18"/>
        </w:rPr>
        <w:t>: Fair</w:t>
      </w:r>
      <w:r w:rsidRPr="00905975">
        <w:rPr>
          <w:rFonts w:ascii="Verdana" w:hAnsi="Verdana" w:cs="Verdana"/>
          <w:color w:val="000000"/>
          <w:sz w:val="18"/>
          <w:szCs w:val="18"/>
        </w:rPr>
        <w:tab/>
      </w:r>
      <w:r>
        <w:rPr>
          <w:rFonts w:ascii="Verdana" w:hAnsi="Verdana" w:cs="Verdana"/>
          <w:color w:val="000000"/>
          <w:spacing w:val="9"/>
          <w:sz w:val="18"/>
          <w:szCs w:val="18"/>
        </w:rPr>
        <w:t>1</w:t>
      </w:r>
      <w:r w:rsidRPr="00905975">
        <w:rPr>
          <w:rFonts w:ascii="Verdana" w:hAnsi="Verdana" w:cs="Verdana"/>
          <w:color w:val="000000"/>
          <w:spacing w:val="9"/>
          <w:sz w:val="18"/>
          <w:szCs w:val="18"/>
        </w:rPr>
        <w:t>: Poor</w:t>
      </w:r>
    </w:p>
    <w:p w14:paraId="7D72D433" w14:textId="77777777" w:rsidR="005130DA" w:rsidRPr="000665A8" w:rsidRDefault="005130DA" w:rsidP="005130DA">
      <w:pPr>
        <w:shd w:val="clear" w:color="auto" w:fill="FFFFFF"/>
        <w:tabs>
          <w:tab w:val="left" w:pos="2280"/>
          <w:tab w:val="left" w:pos="4320"/>
          <w:tab w:val="left" w:pos="5755"/>
          <w:tab w:val="left" w:pos="7315"/>
        </w:tabs>
        <w:jc w:val="both"/>
        <w:rPr>
          <w:rFonts w:ascii="Verdana" w:hAnsi="Verdana" w:cs="Arial"/>
          <w:color w:val="000000"/>
          <w:sz w:val="18"/>
          <w:szCs w:val="18"/>
        </w:rPr>
      </w:pPr>
    </w:p>
    <w:tbl>
      <w:tblPr>
        <w:tblW w:w="0" w:type="auto"/>
        <w:tblInd w:w="1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40" w:type="dxa"/>
          <w:right w:w="40" w:type="dxa"/>
        </w:tblCellMar>
        <w:tblLook w:val="0000" w:firstRow="0" w:lastRow="0" w:firstColumn="0" w:lastColumn="0" w:noHBand="0" w:noVBand="0"/>
      </w:tblPr>
      <w:tblGrid>
        <w:gridCol w:w="375"/>
        <w:gridCol w:w="7010"/>
        <w:gridCol w:w="367"/>
        <w:gridCol w:w="367"/>
        <w:gridCol w:w="367"/>
        <w:gridCol w:w="367"/>
        <w:gridCol w:w="367"/>
      </w:tblGrid>
      <w:tr w:rsidR="005130DA" w:rsidRPr="00905975" w14:paraId="2DAFE270" w14:textId="77777777" w:rsidTr="0080054C">
        <w:trPr>
          <w:trHeight w:val="755"/>
        </w:trPr>
        <w:tc>
          <w:tcPr>
            <w:tcW w:w="0" w:type="auto"/>
            <w:shd w:val="clear" w:color="auto" w:fill="FFFFFF"/>
          </w:tcPr>
          <w:p w14:paraId="3943B206" w14:textId="77777777" w:rsidR="005130DA" w:rsidRDefault="005130DA" w:rsidP="0080054C">
            <w:pPr>
              <w:shd w:val="clear" w:color="auto" w:fill="FFFFFF"/>
              <w:spacing w:line="360" w:lineRule="auto"/>
              <w:rPr>
                <w:rFonts w:ascii="Verdana" w:hAnsi="Verdana" w:cs="Arial"/>
                <w:b/>
                <w:bCs/>
                <w:color w:val="000000"/>
                <w:sz w:val="18"/>
                <w:szCs w:val="18"/>
              </w:rPr>
            </w:pPr>
          </w:p>
        </w:tc>
        <w:tc>
          <w:tcPr>
            <w:tcW w:w="0" w:type="auto"/>
            <w:gridSpan w:val="6"/>
            <w:shd w:val="clear" w:color="auto" w:fill="FFFFFF"/>
          </w:tcPr>
          <w:p w14:paraId="75114FA4" w14:textId="77777777" w:rsidR="005130DA" w:rsidRPr="0010466E" w:rsidRDefault="005130DA" w:rsidP="0080054C">
            <w:pPr>
              <w:shd w:val="clear" w:color="auto" w:fill="FFFFFF"/>
              <w:spacing w:line="360" w:lineRule="auto"/>
              <w:rPr>
                <w:rFonts w:ascii="Verdana" w:hAnsi="Verdana" w:cs="Arial"/>
                <w:b/>
                <w:bCs/>
                <w:color w:val="000000"/>
                <w:spacing w:val="1"/>
                <w:sz w:val="18"/>
                <w:szCs w:val="18"/>
              </w:rPr>
            </w:pPr>
            <w:r>
              <w:rPr>
                <w:rFonts w:ascii="Verdana" w:hAnsi="Verdana" w:cs="Arial"/>
                <w:b/>
                <w:bCs/>
                <w:color w:val="000000"/>
                <w:spacing w:val="1"/>
                <w:sz w:val="18"/>
                <w:szCs w:val="18"/>
              </w:rPr>
              <w:t xml:space="preserve">Student / </w:t>
            </w:r>
            <w:r w:rsidRPr="0010466E">
              <w:rPr>
                <w:rFonts w:ascii="Verdana" w:hAnsi="Verdana" w:cs="Arial"/>
                <w:b/>
                <w:bCs/>
                <w:color w:val="000000"/>
                <w:spacing w:val="1"/>
                <w:sz w:val="18"/>
                <w:szCs w:val="18"/>
              </w:rPr>
              <w:t>Alumni Information</w:t>
            </w:r>
          </w:p>
          <w:p w14:paraId="34294103" w14:textId="77777777" w:rsidR="005130DA" w:rsidRPr="00905975" w:rsidRDefault="005130DA" w:rsidP="0080054C">
            <w:pPr>
              <w:widowControl w:val="0"/>
              <w:shd w:val="clear" w:color="auto" w:fill="FFFFFF"/>
              <w:tabs>
                <w:tab w:val="left" w:pos="500"/>
                <w:tab w:val="left" w:leader="hyphen" w:pos="7934"/>
              </w:tabs>
              <w:autoSpaceDE w:val="0"/>
              <w:autoSpaceDN w:val="0"/>
              <w:adjustRightInd w:val="0"/>
              <w:rPr>
                <w:rFonts w:ascii="Verdana" w:hAnsi="Verdana" w:cs="Arial"/>
                <w:sz w:val="18"/>
                <w:szCs w:val="18"/>
              </w:rPr>
            </w:pPr>
            <w:r w:rsidRPr="0010466E">
              <w:rPr>
                <w:rFonts w:ascii="Verdana" w:hAnsi="Verdana" w:cs="Arial"/>
                <w:color w:val="000000"/>
                <w:spacing w:val="-4"/>
                <w:sz w:val="18"/>
                <w:szCs w:val="18"/>
              </w:rPr>
              <w:t>Program:</w:t>
            </w:r>
            <w:r>
              <w:rPr>
                <w:rFonts w:ascii="Verdana" w:hAnsi="Verdana" w:cs="Arial"/>
                <w:color w:val="000000"/>
                <w:spacing w:val="-4"/>
                <w:sz w:val="18"/>
                <w:szCs w:val="18"/>
              </w:rPr>
              <w:t xml:space="preserve">                                                                    Y</w:t>
            </w:r>
            <w:r w:rsidRPr="0010466E">
              <w:rPr>
                <w:rFonts w:ascii="Verdana" w:hAnsi="Verdana" w:cs="Arial"/>
                <w:color w:val="000000"/>
                <w:spacing w:val="-2"/>
                <w:sz w:val="18"/>
                <w:szCs w:val="18"/>
              </w:rPr>
              <w:t>ear of graduation</w:t>
            </w:r>
            <w:r>
              <w:rPr>
                <w:rFonts w:ascii="Verdana" w:hAnsi="Verdana" w:cs="Arial"/>
                <w:color w:val="000000"/>
                <w:spacing w:val="-2"/>
                <w:sz w:val="18"/>
                <w:szCs w:val="18"/>
              </w:rPr>
              <w:t>:</w:t>
            </w:r>
          </w:p>
        </w:tc>
      </w:tr>
      <w:tr w:rsidR="005130DA" w:rsidRPr="00905975" w14:paraId="256F43B2" w14:textId="77777777" w:rsidTr="0080054C">
        <w:trPr>
          <w:trHeight w:hRule="exact" w:val="793"/>
        </w:trPr>
        <w:tc>
          <w:tcPr>
            <w:tcW w:w="0" w:type="auto"/>
            <w:shd w:val="clear" w:color="auto" w:fill="FFFFFF"/>
          </w:tcPr>
          <w:p w14:paraId="4F8EAE11" w14:textId="77777777" w:rsidR="005130DA" w:rsidRPr="0010466E" w:rsidRDefault="005130DA" w:rsidP="0080054C">
            <w:pPr>
              <w:shd w:val="clear" w:color="auto" w:fill="FFFFFF"/>
              <w:spacing w:line="360" w:lineRule="auto"/>
              <w:rPr>
                <w:rFonts w:ascii="Verdana" w:hAnsi="Verdana" w:cs="Arial"/>
                <w:sz w:val="18"/>
                <w:szCs w:val="18"/>
              </w:rPr>
            </w:pPr>
          </w:p>
        </w:tc>
        <w:tc>
          <w:tcPr>
            <w:tcW w:w="0" w:type="auto"/>
            <w:gridSpan w:val="6"/>
            <w:shd w:val="clear" w:color="auto" w:fill="FFFFFF"/>
          </w:tcPr>
          <w:p w14:paraId="2FB891AD" w14:textId="77777777" w:rsidR="005130DA" w:rsidRPr="00E37F13" w:rsidRDefault="005130DA" w:rsidP="0080054C">
            <w:pPr>
              <w:shd w:val="clear" w:color="auto" w:fill="FFFFFF"/>
              <w:spacing w:line="360" w:lineRule="auto"/>
              <w:rPr>
                <w:rFonts w:ascii="Verdana" w:hAnsi="Verdana" w:cs="Arial"/>
                <w:bCs/>
                <w:color w:val="000000"/>
                <w:spacing w:val="-4"/>
                <w:sz w:val="18"/>
                <w:szCs w:val="18"/>
              </w:rPr>
            </w:pPr>
            <w:r w:rsidRPr="00E37F13">
              <w:rPr>
                <w:rFonts w:ascii="Verdana" w:hAnsi="Verdana" w:cs="Arial"/>
                <w:bCs/>
                <w:color w:val="000000"/>
                <w:spacing w:val="-4"/>
                <w:sz w:val="18"/>
                <w:szCs w:val="18"/>
              </w:rPr>
              <w:t>Please rate how the engineering program helped you to develop the following abilities</w:t>
            </w:r>
            <w:r w:rsidRPr="00E37F13">
              <w:rPr>
                <w:rFonts w:ascii="Verdana" w:hAnsi="Verdana" w:cs="Arial"/>
                <w:bCs/>
                <w:color w:val="000000"/>
                <w:spacing w:val="-4"/>
                <w:sz w:val="18"/>
                <w:szCs w:val="18"/>
              </w:rPr>
              <w:br/>
            </w:r>
            <w:r w:rsidRPr="00E37F13">
              <w:rPr>
                <w:rFonts w:ascii="Verdana" w:hAnsi="Verdana" w:cs="Arial"/>
                <w:bCs/>
                <w:color w:val="000000"/>
                <w:spacing w:val="-4"/>
                <w:sz w:val="18"/>
                <w:szCs w:val="18"/>
              </w:rPr>
              <w:br/>
            </w:r>
          </w:p>
          <w:p w14:paraId="56B968F9" w14:textId="77777777" w:rsidR="005130DA" w:rsidRDefault="005130DA" w:rsidP="0080054C">
            <w:pPr>
              <w:shd w:val="clear" w:color="auto" w:fill="FFFFFF"/>
              <w:spacing w:line="360" w:lineRule="auto"/>
              <w:rPr>
                <w:rFonts w:ascii="Verdana" w:hAnsi="Verdana" w:cs="Arial"/>
                <w:b/>
                <w:bCs/>
                <w:color w:val="000000"/>
                <w:spacing w:val="-4"/>
                <w:sz w:val="18"/>
                <w:szCs w:val="18"/>
              </w:rPr>
            </w:pPr>
          </w:p>
          <w:p w14:paraId="21FCEB1B" w14:textId="77777777" w:rsidR="005130DA" w:rsidRDefault="005130DA" w:rsidP="0080054C">
            <w:pPr>
              <w:shd w:val="clear" w:color="auto" w:fill="FFFFFF"/>
              <w:spacing w:line="360" w:lineRule="auto"/>
              <w:rPr>
                <w:rFonts w:ascii="Verdana" w:hAnsi="Verdana" w:cs="Arial"/>
                <w:b/>
                <w:bCs/>
                <w:color w:val="000000"/>
                <w:spacing w:val="-4"/>
                <w:sz w:val="18"/>
                <w:szCs w:val="18"/>
              </w:rPr>
            </w:pPr>
          </w:p>
          <w:p w14:paraId="7ED42BB1" w14:textId="77777777" w:rsidR="005130DA" w:rsidRDefault="005130DA" w:rsidP="0080054C">
            <w:pPr>
              <w:shd w:val="clear" w:color="auto" w:fill="FFFFFF"/>
              <w:spacing w:line="360" w:lineRule="auto"/>
              <w:rPr>
                <w:rFonts w:ascii="Verdana" w:hAnsi="Verdana" w:cs="Arial"/>
                <w:b/>
                <w:bCs/>
                <w:color w:val="000000"/>
                <w:spacing w:val="-4"/>
                <w:sz w:val="18"/>
                <w:szCs w:val="18"/>
              </w:rPr>
            </w:pPr>
          </w:p>
          <w:p w14:paraId="2C9D310B" w14:textId="77777777" w:rsidR="005130DA" w:rsidRPr="00905975" w:rsidRDefault="005130DA" w:rsidP="0080054C">
            <w:pPr>
              <w:shd w:val="clear" w:color="auto" w:fill="FFFFFF"/>
              <w:spacing w:line="360" w:lineRule="auto"/>
              <w:jc w:val="center"/>
              <w:rPr>
                <w:rFonts w:ascii="Verdana" w:hAnsi="Verdana" w:cs="Arial"/>
                <w:sz w:val="18"/>
                <w:szCs w:val="18"/>
              </w:rPr>
            </w:pPr>
          </w:p>
        </w:tc>
      </w:tr>
      <w:tr w:rsidR="005130DA" w:rsidRPr="00905975" w14:paraId="65FF23AC" w14:textId="77777777" w:rsidTr="0080054C">
        <w:trPr>
          <w:trHeight w:hRule="exact" w:val="892"/>
        </w:trPr>
        <w:tc>
          <w:tcPr>
            <w:tcW w:w="0" w:type="auto"/>
            <w:shd w:val="clear" w:color="auto" w:fill="FFFFFF"/>
          </w:tcPr>
          <w:p w14:paraId="3884CF31" w14:textId="77777777" w:rsidR="005130DA" w:rsidRPr="008B6D08" w:rsidRDefault="005130DA" w:rsidP="0080054C">
            <w:pPr>
              <w:shd w:val="clear" w:color="auto" w:fill="FFFFFF"/>
              <w:spacing w:line="360" w:lineRule="auto"/>
              <w:rPr>
                <w:rFonts w:ascii="Verdana" w:hAnsi="Verdana" w:cs="Arial"/>
                <w:bCs/>
                <w:color w:val="000000"/>
                <w:sz w:val="18"/>
                <w:szCs w:val="18"/>
              </w:rPr>
            </w:pPr>
            <w:r w:rsidRPr="008B6D08">
              <w:rPr>
                <w:rFonts w:ascii="Verdana" w:hAnsi="Verdana" w:cs="Arial"/>
                <w:bCs/>
                <w:color w:val="000000"/>
                <w:sz w:val="18"/>
                <w:szCs w:val="18"/>
              </w:rPr>
              <w:t>1.</w:t>
            </w:r>
          </w:p>
        </w:tc>
        <w:tc>
          <w:tcPr>
            <w:tcW w:w="0" w:type="auto"/>
            <w:shd w:val="clear" w:color="auto" w:fill="FFFFFF"/>
          </w:tcPr>
          <w:p w14:paraId="5A0D683C" w14:textId="77777777" w:rsidR="005130DA" w:rsidRPr="008B6D08" w:rsidRDefault="005130DA" w:rsidP="0080054C">
            <w:pPr>
              <w:shd w:val="clear" w:color="auto" w:fill="FFFFFF"/>
              <w:spacing w:line="360" w:lineRule="auto"/>
              <w:rPr>
                <w:rFonts w:ascii="Verdana" w:hAnsi="Verdana" w:cs="Arial"/>
                <w:bCs/>
                <w:color w:val="000000"/>
                <w:spacing w:val="-4"/>
                <w:sz w:val="18"/>
                <w:szCs w:val="18"/>
              </w:rPr>
            </w:pPr>
            <w:r>
              <w:rPr>
                <w:rFonts w:ascii="Verdana" w:hAnsi="Verdana" w:cs="Arial"/>
                <w:bCs/>
                <w:color w:val="000000"/>
                <w:spacing w:val="-4"/>
                <w:sz w:val="18"/>
                <w:szCs w:val="18"/>
              </w:rPr>
              <w:t>Ability</w:t>
            </w:r>
            <w:r w:rsidRPr="008B6D08">
              <w:rPr>
                <w:rFonts w:ascii="Verdana" w:hAnsi="Verdana" w:cs="Arial"/>
                <w:bCs/>
                <w:color w:val="000000"/>
                <w:spacing w:val="-4"/>
                <w:sz w:val="18"/>
                <w:szCs w:val="18"/>
              </w:rPr>
              <w:t xml:space="preserve"> to apply </w:t>
            </w:r>
            <w:r>
              <w:rPr>
                <w:rFonts w:ascii="Verdana" w:hAnsi="Verdana" w:cs="Arial"/>
                <w:bCs/>
                <w:color w:val="000000"/>
                <w:spacing w:val="-4"/>
                <w:sz w:val="18"/>
                <w:szCs w:val="18"/>
              </w:rPr>
              <w:t xml:space="preserve">engineering knowledge </w:t>
            </w:r>
            <w:r w:rsidRPr="008B6D08">
              <w:rPr>
                <w:rFonts w:ascii="Verdana" w:hAnsi="Verdana" w:cs="Arial"/>
                <w:bCs/>
                <w:color w:val="000000"/>
                <w:spacing w:val="-4"/>
                <w:sz w:val="18"/>
                <w:szCs w:val="18"/>
              </w:rPr>
              <w:t xml:space="preserve">to solve complex </w:t>
            </w:r>
            <w:r>
              <w:rPr>
                <w:rFonts w:ascii="Verdana" w:hAnsi="Verdana" w:cs="Arial"/>
                <w:bCs/>
                <w:color w:val="000000"/>
                <w:spacing w:val="-4"/>
                <w:sz w:val="18"/>
                <w:szCs w:val="18"/>
              </w:rPr>
              <w:t>real world problems</w:t>
            </w:r>
          </w:p>
        </w:tc>
        <w:tc>
          <w:tcPr>
            <w:tcW w:w="0" w:type="auto"/>
            <w:shd w:val="clear" w:color="auto" w:fill="FFFFFF"/>
            <w:vAlign w:val="center"/>
          </w:tcPr>
          <w:p w14:paraId="4F64B30B"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sz w:val="18"/>
                <w:szCs w:val="18"/>
              </w:rPr>
              <w:t>(5)</w:t>
            </w:r>
          </w:p>
        </w:tc>
        <w:tc>
          <w:tcPr>
            <w:tcW w:w="0" w:type="auto"/>
            <w:shd w:val="clear" w:color="auto" w:fill="FFFFFF"/>
            <w:vAlign w:val="center"/>
          </w:tcPr>
          <w:p w14:paraId="65358064"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sz w:val="18"/>
                <w:szCs w:val="18"/>
              </w:rPr>
              <w:t>(4)</w:t>
            </w:r>
          </w:p>
        </w:tc>
        <w:tc>
          <w:tcPr>
            <w:tcW w:w="0" w:type="auto"/>
            <w:shd w:val="clear" w:color="auto" w:fill="FFFFFF"/>
            <w:vAlign w:val="center"/>
          </w:tcPr>
          <w:p w14:paraId="508B5C89"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sz w:val="18"/>
                <w:szCs w:val="18"/>
              </w:rPr>
              <w:t>(3)</w:t>
            </w:r>
          </w:p>
        </w:tc>
        <w:tc>
          <w:tcPr>
            <w:tcW w:w="0" w:type="auto"/>
            <w:shd w:val="clear" w:color="auto" w:fill="FFFFFF"/>
            <w:vAlign w:val="center"/>
          </w:tcPr>
          <w:p w14:paraId="0D69D64E"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sz w:val="18"/>
                <w:szCs w:val="18"/>
              </w:rPr>
              <w:t>(2)</w:t>
            </w:r>
          </w:p>
        </w:tc>
        <w:tc>
          <w:tcPr>
            <w:tcW w:w="0" w:type="auto"/>
            <w:shd w:val="clear" w:color="auto" w:fill="FFFFFF"/>
            <w:vAlign w:val="center"/>
          </w:tcPr>
          <w:p w14:paraId="304F1C58"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sz w:val="18"/>
                <w:szCs w:val="18"/>
              </w:rPr>
              <w:t>(1)</w:t>
            </w:r>
          </w:p>
        </w:tc>
      </w:tr>
      <w:tr w:rsidR="005130DA" w:rsidRPr="00905975" w14:paraId="27180889" w14:textId="77777777" w:rsidTr="0080054C">
        <w:trPr>
          <w:trHeight w:val="132"/>
        </w:trPr>
        <w:tc>
          <w:tcPr>
            <w:tcW w:w="0" w:type="auto"/>
            <w:shd w:val="clear" w:color="auto" w:fill="FFFFFF"/>
          </w:tcPr>
          <w:p w14:paraId="0808772C" w14:textId="77777777" w:rsidR="005130DA" w:rsidRPr="008B6D08" w:rsidRDefault="005130DA" w:rsidP="0080054C">
            <w:pPr>
              <w:shd w:val="clear" w:color="auto" w:fill="FFFFFF"/>
              <w:spacing w:line="360" w:lineRule="auto"/>
              <w:rPr>
                <w:rFonts w:ascii="Verdana" w:hAnsi="Verdana" w:cs="Arial"/>
                <w:sz w:val="18"/>
                <w:szCs w:val="18"/>
              </w:rPr>
            </w:pPr>
            <w:r w:rsidRPr="008B6D08">
              <w:rPr>
                <w:rFonts w:ascii="Verdana" w:hAnsi="Verdana" w:cs="Arial"/>
                <w:bCs/>
                <w:color w:val="000000"/>
                <w:sz w:val="18"/>
                <w:szCs w:val="18"/>
              </w:rPr>
              <w:t>2.</w:t>
            </w:r>
          </w:p>
        </w:tc>
        <w:tc>
          <w:tcPr>
            <w:tcW w:w="0" w:type="auto"/>
            <w:shd w:val="clear" w:color="auto" w:fill="FFFFFF"/>
          </w:tcPr>
          <w:p w14:paraId="47D085DC" w14:textId="77777777" w:rsidR="005130DA" w:rsidRPr="008B6D08" w:rsidRDefault="005130DA" w:rsidP="0080054C">
            <w:pPr>
              <w:shd w:val="clear" w:color="auto" w:fill="FFFFFF"/>
              <w:spacing w:line="360" w:lineRule="auto"/>
              <w:rPr>
                <w:rFonts w:ascii="Verdana" w:hAnsi="Verdana" w:cs="Arial"/>
                <w:sz w:val="18"/>
                <w:szCs w:val="18"/>
              </w:rPr>
            </w:pPr>
            <w:r>
              <w:rPr>
                <w:rFonts w:ascii="Verdana" w:hAnsi="Verdana" w:cs="Arial"/>
                <w:bCs/>
                <w:color w:val="000000"/>
                <w:spacing w:val="-4"/>
                <w:sz w:val="18"/>
                <w:szCs w:val="18"/>
              </w:rPr>
              <w:t>Ability</w:t>
            </w:r>
            <w:r w:rsidRPr="008B6D08">
              <w:rPr>
                <w:rFonts w:ascii="Verdana" w:hAnsi="Verdana" w:cs="Arial"/>
                <w:bCs/>
                <w:color w:val="000000"/>
                <w:spacing w:val="-4"/>
                <w:sz w:val="18"/>
                <w:szCs w:val="18"/>
              </w:rPr>
              <w:t xml:space="preserve"> to </w:t>
            </w:r>
            <w:r>
              <w:rPr>
                <w:rFonts w:ascii="Verdana" w:hAnsi="Verdana" w:cs="Arial"/>
                <w:bCs/>
                <w:color w:val="000000"/>
                <w:spacing w:val="-4"/>
                <w:sz w:val="18"/>
                <w:szCs w:val="18"/>
              </w:rPr>
              <w:t>apply</w:t>
            </w:r>
            <w:r w:rsidRPr="008B6D08">
              <w:rPr>
                <w:rFonts w:ascii="Verdana" w:hAnsi="Verdana" w:cs="Arial"/>
                <w:bCs/>
                <w:color w:val="000000"/>
                <w:spacing w:val="-4"/>
                <w:sz w:val="18"/>
                <w:szCs w:val="18"/>
              </w:rPr>
              <w:t xml:space="preserve"> fundamentals of engineering sciences for prob</w:t>
            </w:r>
            <w:r>
              <w:rPr>
                <w:rFonts w:ascii="Verdana" w:hAnsi="Verdana" w:cs="Arial"/>
                <w:bCs/>
                <w:color w:val="000000"/>
                <w:spacing w:val="-4"/>
                <w:sz w:val="18"/>
                <w:szCs w:val="18"/>
              </w:rPr>
              <w:t xml:space="preserve">lem identification </w:t>
            </w:r>
            <w:r w:rsidRPr="008B6D08">
              <w:rPr>
                <w:rFonts w:ascii="Verdana" w:hAnsi="Verdana" w:cs="Arial"/>
                <w:bCs/>
                <w:color w:val="000000"/>
                <w:spacing w:val="-4"/>
                <w:sz w:val="18"/>
                <w:szCs w:val="18"/>
              </w:rPr>
              <w:t>thorough analysis an</w:t>
            </w:r>
            <w:r>
              <w:rPr>
                <w:rFonts w:ascii="Verdana" w:hAnsi="Verdana" w:cs="Arial"/>
                <w:bCs/>
                <w:color w:val="000000"/>
                <w:spacing w:val="-4"/>
                <w:sz w:val="18"/>
                <w:szCs w:val="18"/>
              </w:rPr>
              <w:t>d literature review</w:t>
            </w:r>
          </w:p>
        </w:tc>
        <w:tc>
          <w:tcPr>
            <w:tcW w:w="0" w:type="auto"/>
            <w:shd w:val="clear" w:color="auto" w:fill="FFFFFF"/>
            <w:vAlign w:val="center"/>
          </w:tcPr>
          <w:p w14:paraId="25AC2F93"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sz w:val="18"/>
                <w:szCs w:val="18"/>
              </w:rPr>
              <w:t>(5)</w:t>
            </w:r>
          </w:p>
        </w:tc>
        <w:tc>
          <w:tcPr>
            <w:tcW w:w="0" w:type="auto"/>
            <w:shd w:val="clear" w:color="auto" w:fill="FFFFFF"/>
            <w:vAlign w:val="center"/>
          </w:tcPr>
          <w:p w14:paraId="59A9EE65"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sz w:val="18"/>
                <w:szCs w:val="18"/>
              </w:rPr>
              <w:t>(4)</w:t>
            </w:r>
          </w:p>
        </w:tc>
        <w:tc>
          <w:tcPr>
            <w:tcW w:w="0" w:type="auto"/>
            <w:shd w:val="clear" w:color="auto" w:fill="FFFFFF"/>
            <w:vAlign w:val="center"/>
          </w:tcPr>
          <w:p w14:paraId="672B8A48"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sz w:val="18"/>
                <w:szCs w:val="18"/>
              </w:rPr>
              <w:t>(3)</w:t>
            </w:r>
          </w:p>
        </w:tc>
        <w:tc>
          <w:tcPr>
            <w:tcW w:w="0" w:type="auto"/>
            <w:shd w:val="clear" w:color="auto" w:fill="FFFFFF"/>
            <w:vAlign w:val="center"/>
          </w:tcPr>
          <w:p w14:paraId="0C64D416"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sz w:val="18"/>
                <w:szCs w:val="18"/>
              </w:rPr>
              <w:t>(2)</w:t>
            </w:r>
          </w:p>
        </w:tc>
        <w:tc>
          <w:tcPr>
            <w:tcW w:w="0" w:type="auto"/>
            <w:shd w:val="clear" w:color="auto" w:fill="FFFFFF"/>
            <w:vAlign w:val="center"/>
          </w:tcPr>
          <w:p w14:paraId="13290100"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sz w:val="18"/>
                <w:szCs w:val="18"/>
              </w:rPr>
              <w:t>(1)</w:t>
            </w:r>
          </w:p>
        </w:tc>
      </w:tr>
      <w:tr w:rsidR="005130DA" w:rsidRPr="00905975" w14:paraId="3C09CA74" w14:textId="77777777" w:rsidTr="0080054C">
        <w:trPr>
          <w:trHeight w:val="132"/>
        </w:trPr>
        <w:tc>
          <w:tcPr>
            <w:tcW w:w="0" w:type="auto"/>
            <w:shd w:val="clear" w:color="auto" w:fill="FFFFFF"/>
          </w:tcPr>
          <w:p w14:paraId="600C37B3" w14:textId="77777777" w:rsidR="005130DA" w:rsidRPr="008B6D08" w:rsidRDefault="005130DA" w:rsidP="0080054C">
            <w:pPr>
              <w:shd w:val="clear" w:color="auto" w:fill="FFFFFF"/>
              <w:spacing w:line="360" w:lineRule="auto"/>
              <w:rPr>
                <w:rFonts w:ascii="Verdana" w:hAnsi="Verdana" w:cs="Arial"/>
                <w:sz w:val="18"/>
                <w:szCs w:val="18"/>
              </w:rPr>
            </w:pPr>
            <w:r w:rsidRPr="008B6D08">
              <w:rPr>
                <w:rFonts w:ascii="Verdana" w:hAnsi="Verdana" w:cs="Arial"/>
                <w:bCs/>
                <w:color w:val="000000"/>
                <w:spacing w:val="-4"/>
                <w:sz w:val="18"/>
                <w:szCs w:val="18"/>
              </w:rPr>
              <w:t>3.</w:t>
            </w:r>
          </w:p>
        </w:tc>
        <w:tc>
          <w:tcPr>
            <w:tcW w:w="0" w:type="auto"/>
            <w:shd w:val="clear" w:color="auto" w:fill="FFFFFF"/>
          </w:tcPr>
          <w:p w14:paraId="4FC1B641" w14:textId="77777777" w:rsidR="005130DA" w:rsidRPr="008B6D08" w:rsidRDefault="005130DA" w:rsidP="0080054C">
            <w:pPr>
              <w:shd w:val="clear" w:color="auto" w:fill="FFFFFF"/>
              <w:spacing w:line="360" w:lineRule="auto"/>
              <w:rPr>
                <w:rFonts w:ascii="Verdana" w:hAnsi="Verdana" w:cs="Arial"/>
                <w:sz w:val="18"/>
                <w:szCs w:val="18"/>
              </w:rPr>
            </w:pPr>
            <w:r w:rsidRPr="008B6D08">
              <w:rPr>
                <w:rFonts w:ascii="Verdana" w:hAnsi="Verdana" w:cs="Arial"/>
                <w:sz w:val="18"/>
                <w:szCs w:val="18"/>
              </w:rPr>
              <w:t>Ability to design a system</w:t>
            </w:r>
            <w:r>
              <w:rPr>
                <w:rFonts w:ascii="Verdana" w:hAnsi="Verdana" w:cs="Arial"/>
                <w:sz w:val="18"/>
                <w:szCs w:val="18"/>
              </w:rPr>
              <w:t xml:space="preserve"> or process that meets requirements within real-world constraints</w:t>
            </w:r>
          </w:p>
        </w:tc>
        <w:tc>
          <w:tcPr>
            <w:tcW w:w="0" w:type="auto"/>
            <w:shd w:val="clear" w:color="auto" w:fill="FFFFFF"/>
            <w:vAlign w:val="center"/>
          </w:tcPr>
          <w:p w14:paraId="5579A87D"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sz w:val="18"/>
                <w:szCs w:val="18"/>
              </w:rPr>
              <w:t>(5)</w:t>
            </w:r>
          </w:p>
        </w:tc>
        <w:tc>
          <w:tcPr>
            <w:tcW w:w="0" w:type="auto"/>
            <w:shd w:val="clear" w:color="auto" w:fill="FFFFFF"/>
            <w:vAlign w:val="center"/>
          </w:tcPr>
          <w:p w14:paraId="3741AB30"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sz w:val="18"/>
                <w:szCs w:val="18"/>
              </w:rPr>
              <w:t>(4)</w:t>
            </w:r>
          </w:p>
        </w:tc>
        <w:tc>
          <w:tcPr>
            <w:tcW w:w="0" w:type="auto"/>
            <w:shd w:val="clear" w:color="auto" w:fill="FFFFFF"/>
            <w:vAlign w:val="center"/>
          </w:tcPr>
          <w:p w14:paraId="6D5119DD"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sz w:val="18"/>
                <w:szCs w:val="18"/>
              </w:rPr>
              <w:t>(3)</w:t>
            </w:r>
          </w:p>
        </w:tc>
        <w:tc>
          <w:tcPr>
            <w:tcW w:w="0" w:type="auto"/>
            <w:shd w:val="clear" w:color="auto" w:fill="FFFFFF"/>
            <w:vAlign w:val="center"/>
          </w:tcPr>
          <w:p w14:paraId="5B5A33C9"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sz w:val="18"/>
                <w:szCs w:val="18"/>
              </w:rPr>
              <w:t>(2)</w:t>
            </w:r>
          </w:p>
        </w:tc>
        <w:tc>
          <w:tcPr>
            <w:tcW w:w="0" w:type="auto"/>
            <w:shd w:val="clear" w:color="auto" w:fill="FFFFFF"/>
            <w:vAlign w:val="center"/>
          </w:tcPr>
          <w:p w14:paraId="2E8193A4"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sz w:val="18"/>
                <w:szCs w:val="18"/>
              </w:rPr>
              <w:t>(1)</w:t>
            </w:r>
          </w:p>
        </w:tc>
      </w:tr>
      <w:tr w:rsidR="005130DA" w:rsidRPr="00905975" w14:paraId="0FA9AA80" w14:textId="77777777" w:rsidTr="0080054C">
        <w:trPr>
          <w:trHeight w:val="132"/>
        </w:trPr>
        <w:tc>
          <w:tcPr>
            <w:tcW w:w="0" w:type="auto"/>
            <w:shd w:val="clear" w:color="auto" w:fill="FFFFFF"/>
          </w:tcPr>
          <w:p w14:paraId="5EA88FBE" w14:textId="77777777" w:rsidR="005130DA" w:rsidRPr="008B6D08" w:rsidRDefault="005130DA" w:rsidP="0080054C">
            <w:pPr>
              <w:shd w:val="clear" w:color="auto" w:fill="FFFFFF"/>
              <w:spacing w:line="360" w:lineRule="auto"/>
              <w:rPr>
                <w:rFonts w:ascii="Verdana" w:hAnsi="Verdana" w:cs="Arial"/>
                <w:sz w:val="18"/>
                <w:szCs w:val="18"/>
              </w:rPr>
            </w:pPr>
            <w:r w:rsidRPr="008B6D08">
              <w:rPr>
                <w:rFonts w:ascii="Verdana" w:hAnsi="Verdana" w:cs="Arial"/>
                <w:sz w:val="18"/>
                <w:szCs w:val="18"/>
              </w:rPr>
              <w:t>4.</w:t>
            </w:r>
          </w:p>
        </w:tc>
        <w:tc>
          <w:tcPr>
            <w:tcW w:w="0" w:type="auto"/>
            <w:shd w:val="clear" w:color="auto" w:fill="FFFFFF"/>
          </w:tcPr>
          <w:p w14:paraId="039F506E" w14:textId="77777777" w:rsidR="005130DA" w:rsidRPr="008B6D08" w:rsidRDefault="005130DA" w:rsidP="0080054C">
            <w:pPr>
              <w:shd w:val="clear" w:color="auto" w:fill="FFFFFF"/>
              <w:spacing w:line="360" w:lineRule="auto"/>
              <w:rPr>
                <w:rFonts w:ascii="Verdana" w:hAnsi="Verdana" w:cs="Arial"/>
                <w:sz w:val="18"/>
                <w:szCs w:val="18"/>
              </w:rPr>
            </w:pPr>
            <w:r w:rsidRPr="008B6D08">
              <w:rPr>
                <w:rFonts w:ascii="Verdana" w:hAnsi="Verdana" w:cs="Arial"/>
                <w:sz w:val="18"/>
                <w:szCs w:val="18"/>
              </w:rPr>
              <w:t xml:space="preserve">Ability to investigate </w:t>
            </w:r>
            <w:r>
              <w:rPr>
                <w:rFonts w:ascii="Verdana" w:hAnsi="Verdana" w:cs="Arial"/>
                <w:sz w:val="18"/>
                <w:szCs w:val="18"/>
              </w:rPr>
              <w:t>complicated</w:t>
            </w:r>
            <w:r w:rsidRPr="008B6D08">
              <w:rPr>
                <w:rFonts w:ascii="Verdana" w:hAnsi="Verdana" w:cs="Arial"/>
                <w:sz w:val="18"/>
                <w:szCs w:val="18"/>
              </w:rPr>
              <w:t xml:space="preserve"> engineering problems </w:t>
            </w:r>
            <w:r>
              <w:rPr>
                <w:rFonts w:ascii="Verdana" w:hAnsi="Verdana" w:cs="Arial"/>
                <w:sz w:val="18"/>
                <w:szCs w:val="18"/>
              </w:rPr>
              <w:t xml:space="preserve">through a </w:t>
            </w:r>
            <w:r w:rsidRPr="008B6D08">
              <w:rPr>
                <w:rFonts w:ascii="Verdana" w:hAnsi="Verdana" w:cs="Arial"/>
                <w:sz w:val="18"/>
                <w:szCs w:val="18"/>
              </w:rPr>
              <w:t>systemati</w:t>
            </w:r>
            <w:r>
              <w:rPr>
                <w:rFonts w:ascii="Verdana" w:hAnsi="Verdana" w:cs="Arial"/>
                <w:sz w:val="18"/>
                <w:szCs w:val="18"/>
              </w:rPr>
              <w:t>c approach</w:t>
            </w:r>
            <w:r w:rsidRPr="008B6D08">
              <w:rPr>
                <w:rFonts w:ascii="Verdana" w:hAnsi="Verdana" w:cs="Arial"/>
                <w:sz w:val="18"/>
                <w:szCs w:val="18"/>
              </w:rPr>
              <w:t xml:space="preserve"> such as literature review, design and conduct experiments, analysis</w:t>
            </w:r>
          </w:p>
        </w:tc>
        <w:tc>
          <w:tcPr>
            <w:tcW w:w="0" w:type="auto"/>
            <w:shd w:val="clear" w:color="auto" w:fill="FFFFFF"/>
            <w:vAlign w:val="center"/>
          </w:tcPr>
          <w:p w14:paraId="11DD4EBA"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sz w:val="18"/>
                <w:szCs w:val="18"/>
              </w:rPr>
              <w:t>(5)</w:t>
            </w:r>
          </w:p>
        </w:tc>
        <w:tc>
          <w:tcPr>
            <w:tcW w:w="0" w:type="auto"/>
            <w:shd w:val="clear" w:color="auto" w:fill="FFFFFF"/>
            <w:vAlign w:val="center"/>
          </w:tcPr>
          <w:p w14:paraId="7221E2F9"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sz w:val="18"/>
                <w:szCs w:val="18"/>
              </w:rPr>
              <w:t>(4)</w:t>
            </w:r>
          </w:p>
        </w:tc>
        <w:tc>
          <w:tcPr>
            <w:tcW w:w="0" w:type="auto"/>
            <w:shd w:val="clear" w:color="auto" w:fill="FFFFFF"/>
            <w:vAlign w:val="center"/>
          </w:tcPr>
          <w:p w14:paraId="190D6D82"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sz w:val="18"/>
                <w:szCs w:val="18"/>
              </w:rPr>
              <w:t>(3)</w:t>
            </w:r>
          </w:p>
        </w:tc>
        <w:tc>
          <w:tcPr>
            <w:tcW w:w="0" w:type="auto"/>
            <w:shd w:val="clear" w:color="auto" w:fill="FFFFFF"/>
            <w:vAlign w:val="center"/>
          </w:tcPr>
          <w:p w14:paraId="332EE23A"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sz w:val="18"/>
                <w:szCs w:val="18"/>
              </w:rPr>
              <w:t>(2)</w:t>
            </w:r>
          </w:p>
        </w:tc>
        <w:tc>
          <w:tcPr>
            <w:tcW w:w="0" w:type="auto"/>
            <w:shd w:val="clear" w:color="auto" w:fill="FFFFFF"/>
            <w:vAlign w:val="center"/>
          </w:tcPr>
          <w:p w14:paraId="28A9A848"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sz w:val="18"/>
                <w:szCs w:val="18"/>
              </w:rPr>
              <w:t>(1)</w:t>
            </w:r>
          </w:p>
        </w:tc>
      </w:tr>
      <w:tr w:rsidR="005130DA" w:rsidRPr="00905975" w14:paraId="7EAA66BE" w14:textId="77777777" w:rsidTr="0080054C">
        <w:trPr>
          <w:trHeight w:val="132"/>
        </w:trPr>
        <w:tc>
          <w:tcPr>
            <w:tcW w:w="0" w:type="auto"/>
            <w:shd w:val="clear" w:color="auto" w:fill="FFFFFF"/>
          </w:tcPr>
          <w:p w14:paraId="7AFEA9E4" w14:textId="77777777" w:rsidR="005130DA" w:rsidRPr="0010466E" w:rsidRDefault="005130DA" w:rsidP="0080054C">
            <w:pPr>
              <w:shd w:val="clear" w:color="auto" w:fill="FFFFFF"/>
              <w:spacing w:line="360" w:lineRule="auto"/>
              <w:rPr>
                <w:rFonts w:ascii="Verdana" w:hAnsi="Verdana" w:cs="Arial"/>
                <w:sz w:val="18"/>
                <w:szCs w:val="18"/>
              </w:rPr>
            </w:pPr>
            <w:r>
              <w:rPr>
                <w:rFonts w:ascii="Verdana" w:hAnsi="Verdana" w:cs="Arial"/>
                <w:sz w:val="18"/>
                <w:szCs w:val="18"/>
              </w:rPr>
              <w:t>5.</w:t>
            </w:r>
          </w:p>
        </w:tc>
        <w:tc>
          <w:tcPr>
            <w:tcW w:w="0" w:type="auto"/>
            <w:shd w:val="clear" w:color="auto" w:fill="FFFFFF"/>
          </w:tcPr>
          <w:p w14:paraId="16C89547" w14:textId="77777777" w:rsidR="005130DA" w:rsidRPr="00905975" w:rsidRDefault="005130DA" w:rsidP="0080054C">
            <w:pPr>
              <w:shd w:val="clear" w:color="auto" w:fill="FFFFFF"/>
              <w:spacing w:line="360" w:lineRule="auto"/>
              <w:rPr>
                <w:rFonts w:ascii="Verdana" w:hAnsi="Verdana" w:cs="Arial"/>
                <w:sz w:val="18"/>
                <w:szCs w:val="18"/>
              </w:rPr>
            </w:pPr>
            <w:r>
              <w:rPr>
                <w:rFonts w:ascii="Verdana" w:hAnsi="Verdana" w:cs="Arial"/>
                <w:sz w:val="18"/>
                <w:szCs w:val="18"/>
              </w:rPr>
              <w:t>Ability to apply appropriate modern engineering tools &amp; techniques essential for engineering practice</w:t>
            </w:r>
          </w:p>
        </w:tc>
        <w:tc>
          <w:tcPr>
            <w:tcW w:w="0" w:type="auto"/>
            <w:shd w:val="clear" w:color="auto" w:fill="FFFFFF"/>
            <w:vAlign w:val="center"/>
          </w:tcPr>
          <w:p w14:paraId="28138B9A"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sz w:val="18"/>
                <w:szCs w:val="18"/>
              </w:rPr>
              <w:t>(5)</w:t>
            </w:r>
          </w:p>
        </w:tc>
        <w:tc>
          <w:tcPr>
            <w:tcW w:w="0" w:type="auto"/>
            <w:shd w:val="clear" w:color="auto" w:fill="FFFFFF"/>
            <w:vAlign w:val="center"/>
          </w:tcPr>
          <w:p w14:paraId="10DF5F60"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sz w:val="18"/>
                <w:szCs w:val="18"/>
              </w:rPr>
              <w:t>(4)</w:t>
            </w:r>
          </w:p>
        </w:tc>
        <w:tc>
          <w:tcPr>
            <w:tcW w:w="0" w:type="auto"/>
            <w:shd w:val="clear" w:color="auto" w:fill="FFFFFF"/>
            <w:vAlign w:val="center"/>
          </w:tcPr>
          <w:p w14:paraId="645AA3D7"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sz w:val="18"/>
                <w:szCs w:val="18"/>
              </w:rPr>
              <w:t>(3)</w:t>
            </w:r>
          </w:p>
        </w:tc>
        <w:tc>
          <w:tcPr>
            <w:tcW w:w="0" w:type="auto"/>
            <w:shd w:val="clear" w:color="auto" w:fill="FFFFFF"/>
            <w:vAlign w:val="center"/>
          </w:tcPr>
          <w:p w14:paraId="044C5144"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sz w:val="18"/>
                <w:szCs w:val="18"/>
              </w:rPr>
              <w:t>(2)</w:t>
            </w:r>
          </w:p>
        </w:tc>
        <w:tc>
          <w:tcPr>
            <w:tcW w:w="0" w:type="auto"/>
            <w:shd w:val="clear" w:color="auto" w:fill="FFFFFF"/>
            <w:vAlign w:val="center"/>
          </w:tcPr>
          <w:p w14:paraId="7ED64F3A"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sz w:val="18"/>
                <w:szCs w:val="18"/>
              </w:rPr>
              <w:t>(1)</w:t>
            </w:r>
          </w:p>
        </w:tc>
      </w:tr>
      <w:tr w:rsidR="005130DA" w:rsidRPr="00905975" w14:paraId="5E74F2AB" w14:textId="77777777" w:rsidTr="0080054C">
        <w:trPr>
          <w:trHeight w:val="132"/>
        </w:trPr>
        <w:tc>
          <w:tcPr>
            <w:tcW w:w="0" w:type="auto"/>
            <w:shd w:val="clear" w:color="auto" w:fill="FFFFFF"/>
          </w:tcPr>
          <w:p w14:paraId="6A347ED5" w14:textId="77777777" w:rsidR="005130DA" w:rsidRPr="0010466E" w:rsidRDefault="005130DA" w:rsidP="0080054C">
            <w:pPr>
              <w:shd w:val="clear" w:color="auto" w:fill="FFFFFF"/>
              <w:spacing w:line="360" w:lineRule="auto"/>
              <w:rPr>
                <w:rFonts w:ascii="Verdana" w:hAnsi="Verdana" w:cs="Arial"/>
                <w:sz w:val="18"/>
                <w:szCs w:val="18"/>
              </w:rPr>
            </w:pPr>
            <w:r>
              <w:rPr>
                <w:rFonts w:ascii="Verdana" w:hAnsi="Verdana" w:cs="Arial"/>
                <w:sz w:val="18"/>
                <w:szCs w:val="18"/>
              </w:rPr>
              <w:t>6.</w:t>
            </w:r>
          </w:p>
        </w:tc>
        <w:tc>
          <w:tcPr>
            <w:tcW w:w="0" w:type="auto"/>
            <w:shd w:val="clear" w:color="auto" w:fill="FFFFFF"/>
          </w:tcPr>
          <w:p w14:paraId="7AF29C4C" w14:textId="77777777" w:rsidR="005130DA" w:rsidRPr="00905975" w:rsidRDefault="005130DA" w:rsidP="0080054C">
            <w:pPr>
              <w:shd w:val="clear" w:color="auto" w:fill="FFFFFF"/>
              <w:spacing w:line="360" w:lineRule="auto"/>
              <w:rPr>
                <w:rFonts w:ascii="Verdana" w:hAnsi="Verdana" w:cs="Arial"/>
                <w:sz w:val="18"/>
                <w:szCs w:val="18"/>
              </w:rPr>
            </w:pPr>
            <w:r>
              <w:rPr>
                <w:rFonts w:ascii="Verdana" w:hAnsi="Verdana" w:cs="Arial"/>
                <w:sz w:val="18"/>
                <w:szCs w:val="18"/>
              </w:rPr>
              <w:t>A</w:t>
            </w:r>
            <w:r w:rsidRPr="00A719D4">
              <w:rPr>
                <w:rFonts w:ascii="Verdana" w:hAnsi="Verdana" w:cs="Arial"/>
                <w:sz w:val="18"/>
                <w:szCs w:val="18"/>
              </w:rPr>
              <w:t>bility to comprehend</w:t>
            </w:r>
            <w:r>
              <w:rPr>
                <w:rFonts w:ascii="Verdana" w:hAnsi="Verdana" w:cs="Arial"/>
                <w:sz w:val="18"/>
                <w:szCs w:val="18"/>
              </w:rPr>
              <w:t xml:space="preserve"> and perceive</w:t>
            </w:r>
            <w:r w:rsidRPr="00A719D4">
              <w:rPr>
                <w:rFonts w:ascii="Verdana" w:hAnsi="Verdana" w:cs="Arial"/>
                <w:sz w:val="18"/>
                <w:szCs w:val="18"/>
              </w:rPr>
              <w:t xml:space="preserve"> the impact of engineering solutions in a global, economic, environmental and societal context.</w:t>
            </w:r>
          </w:p>
        </w:tc>
        <w:tc>
          <w:tcPr>
            <w:tcW w:w="0" w:type="auto"/>
            <w:shd w:val="clear" w:color="auto" w:fill="FFFFFF"/>
            <w:vAlign w:val="center"/>
          </w:tcPr>
          <w:p w14:paraId="48631787"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sz w:val="18"/>
                <w:szCs w:val="18"/>
              </w:rPr>
              <w:t>(5)</w:t>
            </w:r>
          </w:p>
        </w:tc>
        <w:tc>
          <w:tcPr>
            <w:tcW w:w="0" w:type="auto"/>
            <w:shd w:val="clear" w:color="auto" w:fill="FFFFFF"/>
            <w:vAlign w:val="center"/>
          </w:tcPr>
          <w:p w14:paraId="1C8A8311"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sz w:val="18"/>
                <w:szCs w:val="18"/>
              </w:rPr>
              <w:t>(4)</w:t>
            </w:r>
          </w:p>
        </w:tc>
        <w:tc>
          <w:tcPr>
            <w:tcW w:w="0" w:type="auto"/>
            <w:shd w:val="clear" w:color="auto" w:fill="FFFFFF"/>
            <w:vAlign w:val="center"/>
          </w:tcPr>
          <w:p w14:paraId="08D2E1AB"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sz w:val="18"/>
                <w:szCs w:val="18"/>
              </w:rPr>
              <w:t>(3)</w:t>
            </w:r>
          </w:p>
        </w:tc>
        <w:tc>
          <w:tcPr>
            <w:tcW w:w="0" w:type="auto"/>
            <w:shd w:val="clear" w:color="auto" w:fill="FFFFFF"/>
            <w:vAlign w:val="center"/>
          </w:tcPr>
          <w:p w14:paraId="1D282355"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sz w:val="18"/>
                <w:szCs w:val="18"/>
              </w:rPr>
              <w:t>(2)</w:t>
            </w:r>
          </w:p>
        </w:tc>
        <w:tc>
          <w:tcPr>
            <w:tcW w:w="0" w:type="auto"/>
            <w:shd w:val="clear" w:color="auto" w:fill="FFFFFF"/>
            <w:vAlign w:val="center"/>
          </w:tcPr>
          <w:p w14:paraId="27E02EED"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sz w:val="18"/>
                <w:szCs w:val="18"/>
              </w:rPr>
              <w:t>(1)</w:t>
            </w:r>
          </w:p>
        </w:tc>
      </w:tr>
      <w:tr w:rsidR="005130DA" w:rsidRPr="00905975" w14:paraId="5BD04020" w14:textId="77777777" w:rsidTr="0080054C">
        <w:trPr>
          <w:trHeight w:val="132"/>
        </w:trPr>
        <w:tc>
          <w:tcPr>
            <w:tcW w:w="0" w:type="auto"/>
            <w:shd w:val="clear" w:color="auto" w:fill="FFFFFF"/>
          </w:tcPr>
          <w:p w14:paraId="478E6948" w14:textId="77777777" w:rsidR="005130DA" w:rsidRPr="0010466E" w:rsidRDefault="005130DA" w:rsidP="0080054C">
            <w:pPr>
              <w:shd w:val="clear" w:color="auto" w:fill="FFFFFF"/>
              <w:spacing w:line="360" w:lineRule="auto"/>
              <w:rPr>
                <w:rFonts w:ascii="Verdana" w:hAnsi="Verdana" w:cs="Arial"/>
                <w:sz w:val="18"/>
                <w:szCs w:val="18"/>
              </w:rPr>
            </w:pPr>
            <w:r>
              <w:rPr>
                <w:rFonts w:ascii="Verdana" w:hAnsi="Verdana" w:cs="Arial"/>
                <w:sz w:val="18"/>
                <w:szCs w:val="18"/>
              </w:rPr>
              <w:lastRenderedPageBreak/>
              <w:t>7.</w:t>
            </w:r>
          </w:p>
        </w:tc>
        <w:tc>
          <w:tcPr>
            <w:tcW w:w="0" w:type="auto"/>
            <w:shd w:val="clear" w:color="auto" w:fill="FFFFFF"/>
          </w:tcPr>
          <w:p w14:paraId="3D69BCDB" w14:textId="77777777" w:rsidR="005130DA" w:rsidRPr="00905975" w:rsidRDefault="005130DA" w:rsidP="0080054C">
            <w:pPr>
              <w:shd w:val="clear" w:color="auto" w:fill="FFFFFF"/>
              <w:spacing w:line="360" w:lineRule="auto"/>
              <w:rPr>
                <w:rFonts w:ascii="Verdana" w:hAnsi="Verdana" w:cs="Arial"/>
                <w:sz w:val="18"/>
                <w:szCs w:val="18"/>
              </w:rPr>
            </w:pPr>
            <w:r>
              <w:rPr>
                <w:rFonts w:ascii="Verdana" w:hAnsi="Verdana" w:cs="Arial"/>
                <w:sz w:val="18"/>
                <w:szCs w:val="18"/>
              </w:rPr>
              <w:t>Ability to understand the impact of engineering solutions in a global, societal &amp; environmental context and demonstration knowledge for sustainable development</w:t>
            </w:r>
          </w:p>
        </w:tc>
        <w:tc>
          <w:tcPr>
            <w:tcW w:w="0" w:type="auto"/>
            <w:shd w:val="clear" w:color="auto" w:fill="FFFFFF"/>
            <w:vAlign w:val="center"/>
          </w:tcPr>
          <w:p w14:paraId="1C7F0543"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sz w:val="18"/>
                <w:szCs w:val="18"/>
              </w:rPr>
              <w:t>(5)</w:t>
            </w:r>
          </w:p>
        </w:tc>
        <w:tc>
          <w:tcPr>
            <w:tcW w:w="0" w:type="auto"/>
            <w:shd w:val="clear" w:color="auto" w:fill="FFFFFF"/>
            <w:vAlign w:val="center"/>
          </w:tcPr>
          <w:p w14:paraId="4FF99DCD"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sz w:val="18"/>
                <w:szCs w:val="18"/>
              </w:rPr>
              <w:t>(4)</w:t>
            </w:r>
          </w:p>
        </w:tc>
        <w:tc>
          <w:tcPr>
            <w:tcW w:w="0" w:type="auto"/>
            <w:shd w:val="clear" w:color="auto" w:fill="FFFFFF"/>
            <w:vAlign w:val="center"/>
          </w:tcPr>
          <w:p w14:paraId="36279FBC"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sz w:val="18"/>
                <w:szCs w:val="18"/>
              </w:rPr>
              <w:t>(3)</w:t>
            </w:r>
          </w:p>
        </w:tc>
        <w:tc>
          <w:tcPr>
            <w:tcW w:w="0" w:type="auto"/>
            <w:shd w:val="clear" w:color="auto" w:fill="FFFFFF"/>
            <w:vAlign w:val="center"/>
          </w:tcPr>
          <w:p w14:paraId="2927B61B"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sz w:val="18"/>
                <w:szCs w:val="18"/>
              </w:rPr>
              <w:t>(2)</w:t>
            </w:r>
          </w:p>
        </w:tc>
        <w:tc>
          <w:tcPr>
            <w:tcW w:w="0" w:type="auto"/>
            <w:shd w:val="clear" w:color="auto" w:fill="FFFFFF"/>
            <w:vAlign w:val="center"/>
          </w:tcPr>
          <w:p w14:paraId="7381F63C"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sz w:val="18"/>
                <w:szCs w:val="18"/>
              </w:rPr>
              <w:t>(1)</w:t>
            </w:r>
          </w:p>
        </w:tc>
      </w:tr>
      <w:tr w:rsidR="005130DA" w:rsidRPr="00905975" w14:paraId="59C6608E" w14:textId="77777777" w:rsidTr="0080054C">
        <w:trPr>
          <w:trHeight w:val="485"/>
        </w:trPr>
        <w:tc>
          <w:tcPr>
            <w:tcW w:w="0" w:type="auto"/>
            <w:shd w:val="clear" w:color="auto" w:fill="FFFFFF"/>
          </w:tcPr>
          <w:p w14:paraId="5F38EDDB" w14:textId="77777777" w:rsidR="005130DA" w:rsidRPr="009D2178" w:rsidRDefault="005130DA" w:rsidP="0080054C">
            <w:pPr>
              <w:shd w:val="clear" w:color="auto" w:fill="FFFFFF"/>
              <w:spacing w:line="360" w:lineRule="auto"/>
              <w:rPr>
                <w:rFonts w:ascii="Verdana" w:hAnsi="Verdana" w:cs="Arial"/>
                <w:bCs/>
                <w:color w:val="000000"/>
                <w:sz w:val="18"/>
                <w:szCs w:val="18"/>
              </w:rPr>
            </w:pPr>
            <w:r w:rsidRPr="009D2178">
              <w:rPr>
                <w:rFonts w:ascii="Verdana" w:hAnsi="Verdana" w:cs="Arial"/>
                <w:bCs/>
                <w:color w:val="000000"/>
                <w:sz w:val="18"/>
                <w:szCs w:val="18"/>
              </w:rPr>
              <w:t>8.</w:t>
            </w:r>
          </w:p>
        </w:tc>
        <w:tc>
          <w:tcPr>
            <w:tcW w:w="0" w:type="auto"/>
            <w:shd w:val="clear" w:color="auto" w:fill="FFFFFF"/>
          </w:tcPr>
          <w:p w14:paraId="2609C96B" w14:textId="77777777" w:rsidR="005130DA" w:rsidRPr="00905975" w:rsidRDefault="005130DA" w:rsidP="0080054C">
            <w:pPr>
              <w:shd w:val="clear" w:color="auto" w:fill="FFFFFF"/>
              <w:spacing w:line="360" w:lineRule="auto"/>
              <w:rPr>
                <w:rFonts w:ascii="Verdana" w:hAnsi="Verdana" w:cs="Arial"/>
                <w:b/>
                <w:bCs/>
                <w:color w:val="000000"/>
                <w:spacing w:val="-3"/>
                <w:sz w:val="18"/>
                <w:szCs w:val="18"/>
              </w:rPr>
            </w:pPr>
            <w:r w:rsidRPr="009D2178">
              <w:rPr>
                <w:rFonts w:ascii="Verdana" w:hAnsi="Verdana" w:cs="Arial"/>
                <w:sz w:val="18"/>
                <w:szCs w:val="18"/>
              </w:rPr>
              <w:t>Ability to understand ethical and professional responsibilities</w:t>
            </w:r>
          </w:p>
        </w:tc>
        <w:tc>
          <w:tcPr>
            <w:tcW w:w="0" w:type="auto"/>
            <w:shd w:val="clear" w:color="auto" w:fill="FFFFFF"/>
            <w:vAlign w:val="center"/>
          </w:tcPr>
          <w:p w14:paraId="6080E60F"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sz w:val="18"/>
                <w:szCs w:val="18"/>
              </w:rPr>
              <w:t>(5)</w:t>
            </w:r>
          </w:p>
        </w:tc>
        <w:tc>
          <w:tcPr>
            <w:tcW w:w="0" w:type="auto"/>
            <w:shd w:val="clear" w:color="auto" w:fill="FFFFFF"/>
            <w:vAlign w:val="center"/>
          </w:tcPr>
          <w:p w14:paraId="4C06C5A2"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sz w:val="18"/>
                <w:szCs w:val="18"/>
              </w:rPr>
              <w:t>(4)</w:t>
            </w:r>
          </w:p>
        </w:tc>
        <w:tc>
          <w:tcPr>
            <w:tcW w:w="0" w:type="auto"/>
            <w:shd w:val="clear" w:color="auto" w:fill="FFFFFF"/>
            <w:vAlign w:val="center"/>
          </w:tcPr>
          <w:p w14:paraId="3AD8BF2E"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sz w:val="18"/>
                <w:szCs w:val="18"/>
              </w:rPr>
              <w:t>(3)</w:t>
            </w:r>
          </w:p>
        </w:tc>
        <w:tc>
          <w:tcPr>
            <w:tcW w:w="0" w:type="auto"/>
            <w:shd w:val="clear" w:color="auto" w:fill="FFFFFF"/>
            <w:vAlign w:val="center"/>
          </w:tcPr>
          <w:p w14:paraId="282B0DB2"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sz w:val="18"/>
                <w:szCs w:val="18"/>
              </w:rPr>
              <w:t>(2)</w:t>
            </w:r>
          </w:p>
        </w:tc>
        <w:tc>
          <w:tcPr>
            <w:tcW w:w="0" w:type="auto"/>
            <w:shd w:val="clear" w:color="auto" w:fill="FFFFFF"/>
            <w:vAlign w:val="center"/>
          </w:tcPr>
          <w:p w14:paraId="16B9322B"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sz w:val="18"/>
                <w:szCs w:val="18"/>
              </w:rPr>
              <w:t>(1)</w:t>
            </w:r>
          </w:p>
        </w:tc>
      </w:tr>
      <w:tr w:rsidR="005130DA" w:rsidRPr="00905975" w14:paraId="69BDC20A" w14:textId="77777777" w:rsidTr="0080054C">
        <w:trPr>
          <w:trHeight w:val="530"/>
        </w:trPr>
        <w:tc>
          <w:tcPr>
            <w:tcW w:w="0" w:type="auto"/>
            <w:shd w:val="clear" w:color="auto" w:fill="FFFFFF"/>
          </w:tcPr>
          <w:p w14:paraId="2A73059F" w14:textId="77777777" w:rsidR="005130DA" w:rsidRPr="0010466E" w:rsidRDefault="005130DA" w:rsidP="0080054C">
            <w:pPr>
              <w:shd w:val="clear" w:color="auto" w:fill="FFFFFF"/>
              <w:spacing w:line="360" w:lineRule="auto"/>
              <w:rPr>
                <w:rFonts w:ascii="Verdana" w:hAnsi="Verdana" w:cs="Arial"/>
                <w:sz w:val="18"/>
                <w:szCs w:val="18"/>
              </w:rPr>
            </w:pPr>
            <w:r>
              <w:rPr>
                <w:rFonts w:ascii="Verdana" w:hAnsi="Verdana" w:cs="Arial"/>
                <w:sz w:val="18"/>
                <w:szCs w:val="18"/>
              </w:rPr>
              <w:t>9.</w:t>
            </w:r>
          </w:p>
        </w:tc>
        <w:tc>
          <w:tcPr>
            <w:tcW w:w="0" w:type="auto"/>
            <w:shd w:val="clear" w:color="auto" w:fill="FFFFFF"/>
          </w:tcPr>
          <w:p w14:paraId="19AB7D08" w14:textId="77777777" w:rsidR="005130DA" w:rsidRPr="00905975" w:rsidRDefault="005130DA" w:rsidP="0080054C">
            <w:pPr>
              <w:shd w:val="clear" w:color="auto" w:fill="FFFFFF"/>
              <w:spacing w:line="360" w:lineRule="auto"/>
              <w:rPr>
                <w:rFonts w:ascii="Verdana" w:hAnsi="Verdana" w:cs="Arial"/>
                <w:sz w:val="18"/>
                <w:szCs w:val="18"/>
              </w:rPr>
            </w:pPr>
            <w:r>
              <w:rPr>
                <w:rFonts w:ascii="Verdana" w:hAnsi="Verdana" w:cs="Arial"/>
                <w:sz w:val="18"/>
                <w:szCs w:val="18"/>
              </w:rPr>
              <w:t>Ability to work effectively as an individual on in a team</w:t>
            </w:r>
          </w:p>
        </w:tc>
        <w:tc>
          <w:tcPr>
            <w:tcW w:w="0" w:type="auto"/>
            <w:shd w:val="clear" w:color="auto" w:fill="FFFFFF"/>
            <w:vAlign w:val="center"/>
          </w:tcPr>
          <w:p w14:paraId="62E84E55"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sz w:val="18"/>
                <w:szCs w:val="18"/>
              </w:rPr>
              <w:t>(5)</w:t>
            </w:r>
          </w:p>
        </w:tc>
        <w:tc>
          <w:tcPr>
            <w:tcW w:w="0" w:type="auto"/>
            <w:shd w:val="clear" w:color="auto" w:fill="FFFFFF"/>
            <w:vAlign w:val="center"/>
          </w:tcPr>
          <w:p w14:paraId="0511F616"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sz w:val="18"/>
                <w:szCs w:val="18"/>
              </w:rPr>
              <w:t>(4)</w:t>
            </w:r>
          </w:p>
        </w:tc>
        <w:tc>
          <w:tcPr>
            <w:tcW w:w="0" w:type="auto"/>
            <w:shd w:val="clear" w:color="auto" w:fill="FFFFFF"/>
            <w:vAlign w:val="center"/>
          </w:tcPr>
          <w:p w14:paraId="1D1A705A"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sz w:val="18"/>
                <w:szCs w:val="18"/>
              </w:rPr>
              <w:t>(3)</w:t>
            </w:r>
          </w:p>
        </w:tc>
        <w:tc>
          <w:tcPr>
            <w:tcW w:w="0" w:type="auto"/>
            <w:shd w:val="clear" w:color="auto" w:fill="FFFFFF"/>
            <w:vAlign w:val="center"/>
          </w:tcPr>
          <w:p w14:paraId="1A54F5AE"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sz w:val="18"/>
                <w:szCs w:val="18"/>
              </w:rPr>
              <w:t>(2)</w:t>
            </w:r>
          </w:p>
        </w:tc>
        <w:tc>
          <w:tcPr>
            <w:tcW w:w="0" w:type="auto"/>
            <w:shd w:val="clear" w:color="auto" w:fill="FFFFFF"/>
            <w:vAlign w:val="center"/>
          </w:tcPr>
          <w:p w14:paraId="4861C48A"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sz w:val="18"/>
                <w:szCs w:val="18"/>
              </w:rPr>
              <w:t>(1)</w:t>
            </w:r>
          </w:p>
        </w:tc>
      </w:tr>
      <w:tr w:rsidR="005130DA" w:rsidRPr="00905975" w14:paraId="419180E3" w14:textId="77777777" w:rsidTr="0080054C">
        <w:trPr>
          <w:trHeight w:val="530"/>
        </w:trPr>
        <w:tc>
          <w:tcPr>
            <w:tcW w:w="0" w:type="auto"/>
            <w:shd w:val="clear" w:color="auto" w:fill="FFFFFF"/>
          </w:tcPr>
          <w:p w14:paraId="2FC9E6A8" w14:textId="77777777" w:rsidR="005130DA" w:rsidRPr="0010466E" w:rsidRDefault="005130DA" w:rsidP="0080054C">
            <w:pPr>
              <w:shd w:val="clear" w:color="auto" w:fill="FFFFFF"/>
              <w:spacing w:line="360" w:lineRule="auto"/>
              <w:rPr>
                <w:rFonts w:ascii="Verdana" w:hAnsi="Verdana" w:cs="Arial"/>
                <w:sz w:val="18"/>
                <w:szCs w:val="18"/>
              </w:rPr>
            </w:pPr>
            <w:r>
              <w:rPr>
                <w:rFonts w:ascii="Verdana" w:hAnsi="Verdana" w:cs="Arial"/>
                <w:sz w:val="18"/>
                <w:szCs w:val="18"/>
              </w:rPr>
              <w:t>10.</w:t>
            </w:r>
          </w:p>
        </w:tc>
        <w:tc>
          <w:tcPr>
            <w:tcW w:w="0" w:type="auto"/>
            <w:shd w:val="clear" w:color="auto" w:fill="FFFFFF"/>
          </w:tcPr>
          <w:p w14:paraId="6FA27985" w14:textId="77777777" w:rsidR="005130DA" w:rsidRPr="00905975" w:rsidRDefault="005130DA" w:rsidP="0080054C">
            <w:pPr>
              <w:shd w:val="clear" w:color="auto" w:fill="FFFFFF"/>
              <w:spacing w:line="360" w:lineRule="auto"/>
              <w:rPr>
                <w:rFonts w:ascii="Verdana" w:hAnsi="Verdana" w:cs="Arial"/>
                <w:sz w:val="18"/>
                <w:szCs w:val="18"/>
              </w:rPr>
            </w:pPr>
            <w:r>
              <w:rPr>
                <w:rFonts w:ascii="Verdana" w:hAnsi="Verdana" w:cs="Arial"/>
                <w:sz w:val="18"/>
                <w:szCs w:val="18"/>
              </w:rPr>
              <w:t>An ability to communicate effectively using written and verbal skills</w:t>
            </w:r>
          </w:p>
        </w:tc>
        <w:tc>
          <w:tcPr>
            <w:tcW w:w="0" w:type="auto"/>
            <w:shd w:val="clear" w:color="auto" w:fill="FFFFFF"/>
            <w:vAlign w:val="center"/>
          </w:tcPr>
          <w:p w14:paraId="471CCFE3"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sz w:val="18"/>
                <w:szCs w:val="18"/>
              </w:rPr>
              <w:t>(5)</w:t>
            </w:r>
          </w:p>
        </w:tc>
        <w:tc>
          <w:tcPr>
            <w:tcW w:w="0" w:type="auto"/>
            <w:shd w:val="clear" w:color="auto" w:fill="FFFFFF"/>
            <w:vAlign w:val="center"/>
          </w:tcPr>
          <w:p w14:paraId="376018F3"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sz w:val="18"/>
                <w:szCs w:val="18"/>
              </w:rPr>
              <w:t>(4)</w:t>
            </w:r>
          </w:p>
        </w:tc>
        <w:tc>
          <w:tcPr>
            <w:tcW w:w="0" w:type="auto"/>
            <w:shd w:val="clear" w:color="auto" w:fill="FFFFFF"/>
            <w:vAlign w:val="center"/>
          </w:tcPr>
          <w:p w14:paraId="7CA9E1D0"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sz w:val="18"/>
                <w:szCs w:val="18"/>
              </w:rPr>
              <w:t>(3)</w:t>
            </w:r>
          </w:p>
        </w:tc>
        <w:tc>
          <w:tcPr>
            <w:tcW w:w="0" w:type="auto"/>
            <w:shd w:val="clear" w:color="auto" w:fill="FFFFFF"/>
            <w:vAlign w:val="center"/>
          </w:tcPr>
          <w:p w14:paraId="1C48E9F7"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sz w:val="18"/>
                <w:szCs w:val="18"/>
              </w:rPr>
              <w:t>(2)</w:t>
            </w:r>
          </w:p>
        </w:tc>
        <w:tc>
          <w:tcPr>
            <w:tcW w:w="0" w:type="auto"/>
            <w:shd w:val="clear" w:color="auto" w:fill="FFFFFF"/>
            <w:vAlign w:val="center"/>
          </w:tcPr>
          <w:p w14:paraId="344476E2"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sz w:val="18"/>
                <w:szCs w:val="18"/>
              </w:rPr>
              <w:t>(1)</w:t>
            </w:r>
          </w:p>
        </w:tc>
      </w:tr>
      <w:tr w:rsidR="005130DA" w:rsidRPr="00905975" w14:paraId="12EE2BCE" w14:textId="77777777" w:rsidTr="0080054C">
        <w:trPr>
          <w:trHeight w:val="132"/>
        </w:trPr>
        <w:tc>
          <w:tcPr>
            <w:tcW w:w="0" w:type="auto"/>
            <w:shd w:val="clear" w:color="auto" w:fill="FFFFFF"/>
          </w:tcPr>
          <w:p w14:paraId="060A5491" w14:textId="77777777" w:rsidR="005130DA" w:rsidRPr="0010466E" w:rsidRDefault="005130DA" w:rsidP="0080054C">
            <w:pPr>
              <w:shd w:val="clear" w:color="auto" w:fill="FFFFFF"/>
              <w:spacing w:line="360" w:lineRule="auto"/>
              <w:rPr>
                <w:rFonts w:ascii="Verdana" w:hAnsi="Verdana" w:cs="Arial"/>
                <w:sz w:val="18"/>
                <w:szCs w:val="18"/>
              </w:rPr>
            </w:pPr>
            <w:r>
              <w:rPr>
                <w:rFonts w:ascii="Verdana" w:hAnsi="Verdana" w:cs="Arial"/>
                <w:sz w:val="18"/>
                <w:szCs w:val="18"/>
              </w:rPr>
              <w:t>11.</w:t>
            </w:r>
          </w:p>
        </w:tc>
        <w:tc>
          <w:tcPr>
            <w:tcW w:w="0" w:type="auto"/>
            <w:shd w:val="clear" w:color="auto" w:fill="FFFFFF"/>
          </w:tcPr>
          <w:p w14:paraId="555AF8D2" w14:textId="77777777" w:rsidR="005130DA" w:rsidRPr="00905975" w:rsidRDefault="005130DA" w:rsidP="0080054C">
            <w:pPr>
              <w:shd w:val="clear" w:color="auto" w:fill="FFFFFF"/>
              <w:spacing w:line="360" w:lineRule="auto"/>
              <w:rPr>
                <w:rFonts w:ascii="Verdana" w:hAnsi="Verdana" w:cs="Arial"/>
                <w:sz w:val="18"/>
                <w:szCs w:val="18"/>
              </w:rPr>
            </w:pPr>
            <w:r>
              <w:rPr>
                <w:rFonts w:ascii="Verdana" w:hAnsi="Verdana" w:cs="Arial"/>
                <w:sz w:val="18"/>
                <w:szCs w:val="18"/>
              </w:rPr>
              <w:t>An ability to demonstrate project management skills in a multidisciplinary environment</w:t>
            </w:r>
          </w:p>
        </w:tc>
        <w:tc>
          <w:tcPr>
            <w:tcW w:w="0" w:type="auto"/>
            <w:shd w:val="clear" w:color="auto" w:fill="FFFFFF"/>
            <w:vAlign w:val="center"/>
          </w:tcPr>
          <w:p w14:paraId="1E086855"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sz w:val="18"/>
                <w:szCs w:val="18"/>
              </w:rPr>
              <w:t>(5)</w:t>
            </w:r>
          </w:p>
        </w:tc>
        <w:tc>
          <w:tcPr>
            <w:tcW w:w="0" w:type="auto"/>
            <w:shd w:val="clear" w:color="auto" w:fill="FFFFFF"/>
            <w:vAlign w:val="center"/>
          </w:tcPr>
          <w:p w14:paraId="439748C4"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sz w:val="18"/>
                <w:szCs w:val="18"/>
              </w:rPr>
              <w:t>(4)</w:t>
            </w:r>
          </w:p>
        </w:tc>
        <w:tc>
          <w:tcPr>
            <w:tcW w:w="0" w:type="auto"/>
            <w:shd w:val="clear" w:color="auto" w:fill="FFFFFF"/>
            <w:vAlign w:val="center"/>
          </w:tcPr>
          <w:p w14:paraId="1DCF5069"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sz w:val="18"/>
                <w:szCs w:val="18"/>
              </w:rPr>
              <w:t>(3)</w:t>
            </w:r>
          </w:p>
        </w:tc>
        <w:tc>
          <w:tcPr>
            <w:tcW w:w="0" w:type="auto"/>
            <w:shd w:val="clear" w:color="auto" w:fill="FFFFFF"/>
            <w:vAlign w:val="center"/>
          </w:tcPr>
          <w:p w14:paraId="354C9161"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sz w:val="18"/>
                <w:szCs w:val="18"/>
              </w:rPr>
              <w:t>(2)</w:t>
            </w:r>
          </w:p>
        </w:tc>
        <w:tc>
          <w:tcPr>
            <w:tcW w:w="0" w:type="auto"/>
            <w:shd w:val="clear" w:color="auto" w:fill="FFFFFF"/>
            <w:vAlign w:val="center"/>
          </w:tcPr>
          <w:p w14:paraId="557209C8"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sz w:val="18"/>
                <w:szCs w:val="18"/>
              </w:rPr>
              <w:t>(1)</w:t>
            </w:r>
          </w:p>
        </w:tc>
      </w:tr>
      <w:tr w:rsidR="005130DA" w:rsidRPr="00905975" w14:paraId="7E5F6065" w14:textId="77777777" w:rsidTr="0080054C">
        <w:trPr>
          <w:trHeight w:val="132"/>
        </w:trPr>
        <w:tc>
          <w:tcPr>
            <w:tcW w:w="0" w:type="auto"/>
            <w:shd w:val="clear" w:color="auto" w:fill="FFFFFF"/>
          </w:tcPr>
          <w:p w14:paraId="561331C3" w14:textId="77777777" w:rsidR="005130DA" w:rsidRPr="0010466E" w:rsidRDefault="005130DA" w:rsidP="0080054C">
            <w:pPr>
              <w:shd w:val="clear" w:color="auto" w:fill="FFFFFF"/>
              <w:spacing w:line="360" w:lineRule="auto"/>
              <w:rPr>
                <w:rFonts w:ascii="Verdana" w:hAnsi="Verdana" w:cs="Arial"/>
                <w:sz w:val="18"/>
                <w:szCs w:val="18"/>
              </w:rPr>
            </w:pPr>
            <w:r>
              <w:rPr>
                <w:rFonts w:ascii="Verdana" w:hAnsi="Verdana" w:cs="Arial"/>
                <w:sz w:val="18"/>
                <w:szCs w:val="18"/>
              </w:rPr>
              <w:t>12</w:t>
            </w:r>
          </w:p>
        </w:tc>
        <w:tc>
          <w:tcPr>
            <w:tcW w:w="0" w:type="auto"/>
            <w:shd w:val="clear" w:color="auto" w:fill="FFFFFF"/>
          </w:tcPr>
          <w:p w14:paraId="3968DAF6" w14:textId="77777777" w:rsidR="005130DA" w:rsidRPr="00905975" w:rsidRDefault="005130DA" w:rsidP="0080054C">
            <w:pPr>
              <w:shd w:val="clear" w:color="auto" w:fill="FFFFFF"/>
              <w:spacing w:line="360" w:lineRule="auto"/>
              <w:rPr>
                <w:rFonts w:ascii="Verdana" w:hAnsi="Verdana" w:cs="Arial"/>
                <w:b/>
                <w:bCs/>
                <w:color w:val="000000"/>
                <w:spacing w:val="-3"/>
                <w:sz w:val="18"/>
                <w:szCs w:val="18"/>
              </w:rPr>
            </w:pPr>
            <w:r w:rsidRPr="009D2178">
              <w:rPr>
                <w:rFonts w:ascii="Verdana" w:hAnsi="Verdana" w:cs="Arial"/>
                <w:sz w:val="18"/>
                <w:szCs w:val="18"/>
              </w:rPr>
              <w:t>Ability to identify the need</w:t>
            </w:r>
            <w:r>
              <w:rPr>
                <w:rFonts w:ascii="Verdana" w:hAnsi="Verdana" w:cs="Arial"/>
                <w:sz w:val="18"/>
                <w:szCs w:val="18"/>
              </w:rPr>
              <w:t>s</w:t>
            </w:r>
            <w:r w:rsidRPr="009D2178">
              <w:rPr>
                <w:rFonts w:ascii="Verdana" w:hAnsi="Verdana" w:cs="Arial"/>
                <w:sz w:val="18"/>
                <w:szCs w:val="18"/>
              </w:rPr>
              <w:t xml:space="preserve"> for technological development and to engage in life-long learning</w:t>
            </w:r>
          </w:p>
        </w:tc>
        <w:tc>
          <w:tcPr>
            <w:tcW w:w="0" w:type="auto"/>
            <w:shd w:val="clear" w:color="auto" w:fill="FFFFFF"/>
            <w:vAlign w:val="center"/>
          </w:tcPr>
          <w:p w14:paraId="06A4D009"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sz w:val="18"/>
                <w:szCs w:val="18"/>
              </w:rPr>
              <w:t>(5)</w:t>
            </w:r>
          </w:p>
        </w:tc>
        <w:tc>
          <w:tcPr>
            <w:tcW w:w="0" w:type="auto"/>
            <w:shd w:val="clear" w:color="auto" w:fill="FFFFFF"/>
            <w:vAlign w:val="center"/>
          </w:tcPr>
          <w:p w14:paraId="7BCD9360"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sz w:val="18"/>
                <w:szCs w:val="18"/>
              </w:rPr>
              <w:t>(4)</w:t>
            </w:r>
          </w:p>
        </w:tc>
        <w:tc>
          <w:tcPr>
            <w:tcW w:w="0" w:type="auto"/>
            <w:shd w:val="clear" w:color="auto" w:fill="FFFFFF"/>
            <w:vAlign w:val="center"/>
          </w:tcPr>
          <w:p w14:paraId="189BCD3A"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sz w:val="18"/>
                <w:szCs w:val="18"/>
              </w:rPr>
              <w:t>(3)</w:t>
            </w:r>
          </w:p>
        </w:tc>
        <w:tc>
          <w:tcPr>
            <w:tcW w:w="0" w:type="auto"/>
            <w:shd w:val="clear" w:color="auto" w:fill="FFFFFF"/>
            <w:vAlign w:val="center"/>
          </w:tcPr>
          <w:p w14:paraId="2C1CED95"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sz w:val="18"/>
                <w:szCs w:val="18"/>
              </w:rPr>
              <w:t>(2)</w:t>
            </w:r>
          </w:p>
        </w:tc>
        <w:tc>
          <w:tcPr>
            <w:tcW w:w="0" w:type="auto"/>
            <w:shd w:val="clear" w:color="auto" w:fill="FFFFFF"/>
            <w:vAlign w:val="center"/>
          </w:tcPr>
          <w:p w14:paraId="6CD339DA" w14:textId="77777777" w:rsidR="005130DA" w:rsidRPr="00905975" w:rsidRDefault="005130DA" w:rsidP="0080054C">
            <w:pPr>
              <w:shd w:val="clear" w:color="auto" w:fill="FFFFFF"/>
              <w:spacing w:line="360" w:lineRule="auto"/>
              <w:jc w:val="center"/>
              <w:rPr>
                <w:rFonts w:ascii="Verdana" w:hAnsi="Verdana" w:cs="Arial"/>
                <w:sz w:val="18"/>
                <w:szCs w:val="18"/>
              </w:rPr>
            </w:pPr>
            <w:r>
              <w:rPr>
                <w:rFonts w:ascii="Verdana" w:hAnsi="Verdana" w:cs="Arial"/>
                <w:sz w:val="18"/>
                <w:szCs w:val="18"/>
              </w:rPr>
              <w:t>(1)</w:t>
            </w:r>
          </w:p>
        </w:tc>
      </w:tr>
      <w:tr w:rsidR="005130DA" w:rsidRPr="00724C6D" w14:paraId="03A5EBC9" w14:textId="77777777" w:rsidTr="0080054C">
        <w:trPr>
          <w:trHeight w:val="132"/>
        </w:trPr>
        <w:tc>
          <w:tcPr>
            <w:tcW w:w="0" w:type="auto"/>
            <w:shd w:val="clear" w:color="auto" w:fill="FFFFFF"/>
          </w:tcPr>
          <w:p w14:paraId="2C01FACE" w14:textId="77777777" w:rsidR="005130DA" w:rsidRPr="0010466E" w:rsidRDefault="005130DA" w:rsidP="0080054C">
            <w:pPr>
              <w:shd w:val="clear" w:color="auto" w:fill="FFFFFF"/>
              <w:rPr>
                <w:rFonts w:ascii="Verdana" w:hAnsi="Verdana"/>
                <w:b/>
                <w:color w:val="000000"/>
                <w:sz w:val="18"/>
                <w:szCs w:val="18"/>
              </w:rPr>
            </w:pPr>
          </w:p>
        </w:tc>
        <w:tc>
          <w:tcPr>
            <w:tcW w:w="0" w:type="auto"/>
            <w:gridSpan w:val="6"/>
            <w:shd w:val="clear" w:color="auto" w:fill="FFFFFF"/>
          </w:tcPr>
          <w:p w14:paraId="62FF6AE7" w14:textId="77777777" w:rsidR="005130DA" w:rsidRPr="00724C6D" w:rsidRDefault="005130DA" w:rsidP="0080054C">
            <w:pPr>
              <w:shd w:val="clear" w:color="auto" w:fill="FFFFFF"/>
              <w:rPr>
                <w:rFonts w:ascii="Verdana" w:hAnsi="Verdana" w:cs="Arial"/>
                <w:b/>
                <w:bCs/>
                <w:color w:val="000000"/>
                <w:spacing w:val="-2"/>
                <w:sz w:val="18"/>
                <w:szCs w:val="18"/>
              </w:rPr>
            </w:pPr>
            <w:r>
              <w:rPr>
                <w:rFonts w:ascii="Verdana" w:hAnsi="Verdana" w:cs="Arial"/>
                <w:b/>
                <w:bCs/>
                <w:color w:val="000000"/>
                <w:spacing w:val="-2"/>
                <w:sz w:val="18"/>
                <w:szCs w:val="18"/>
              </w:rPr>
              <w:t>G</w:t>
            </w:r>
            <w:r w:rsidRPr="00724C6D">
              <w:rPr>
                <w:rFonts w:ascii="Verdana" w:hAnsi="Verdana" w:cs="Arial"/>
                <w:b/>
                <w:bCs/>
                <w:color w:val="000000"/>
                <w:spacing w:val="-2"/>
                <w:sz w:val="18"/>
                <w:szCs w:val="18"/>
              </w:rPr>
              <w:t>eneral Comments</w:t>
            </w:r>
          </w:p>
          <w:p w14:paraId="7BB5175A" w14:textId="77777777" w:rsidR="005130DA" w:rsidRPr="00724C6D" w:rsidRDefault="005130DA" w:rsidP="0080054C">
            <w:pPr>
              <w:shd w:val="clear" w:color="auto" w:fill="FFFFFF"/>
              <w:ind w:left="86"/>
              <w:rPr>
                <w:rFonts w:ascii="Verdana" w:hAnsi="Verdana" w:cs="Arial"/>
                <w:b/>
                <w:bCs/>
                <w:color w:val="000000"/>
                <w:spacing w:val="-2"/>
                <w:sz w:val="18"/>
                <w:szCs w:val="18"/>
              </w:rPr>
            </w:pPr>
          </w:p>
          <w:p w14:paraId="6D4DC610" w14:textId="77777777" w:rsidR="005130DA" w:rsidRDefault="005130DA" w:rsidP="0080054C">
            <w:pPr>
              <w:shd w:val="clear" w:color="auto" w:fill="FFFFFF"/>
              <w:jc w:val="both"/>
              <w:rPr>
                <w:rFonts w:ascii="Verdana" w:hAnsi="Verdana" w:cs="Arial"/>
                <w:color w:val="000000"/>
                <w:spacing w:val="-2"/>
                <w:sz w:val="18"/>
                <w:szCs w:val="18"/>
              </w:rPr>
            </w:pPr>
            <w:r w:rsidRPr="00724C6D">
              <w:rPr>
                <w:rFonts w:ascii="Verdana" w:hAnsi="Verdana" w:cs="Arial"/>
                <w:color w:val="000000"/>
                <w:spacing w:val="-1"/>
                <w:sz w:val="18"/>
                <w:szCs w:val="18"/>
              </w:rPr>
              <w:t xml:space="preserve">(Please make any additional comments or suggestions, which you think would help </w:t>
            </w:r>
            <w:r w:rsidRPr="00724C6D">
              <w:rPr>
                <w:rFonts w:ascii="Verdana" w:hAnsi="Verdana" w:cs="Arial"/>
                <w:color w:val="000000"/>
                <w:spacing w:val="-2"/>
                <w:sz w:val="18"/>
                <w:szCs w:val="18"/>
              </w:rPr>
              <w:t>strengthen our programs. New courses that you would recommend and courses that you did not gain much from)</w:t>
            </w:r>
          </w:p>
          <w:p w14:paraId="5BB44314" w14:textId="77777777" w:rsidR="005130DA" w:rsidRPr="00724C6D" w:rsidRDefault="005130DA" w:rsidP="0080054C">
            <w:pPr>
              <w:shd w:val="clear" w:color="auto" w:fill="FFFFFF"/>
              <w:jc w:val="both"/>
              <w:rPr>
                <w:rFonts w:ascii="Verdana" w:hAnsi="Verdana" w:cs="Arial"/>
                <w:color w:val="000000"/>
                <w:spacing w:val="-2"/>
                <w:sz w:val="18"/>
                <w:szCs w:val="18"/>
              </w:rPr>
            </w:pPr>
          </w:p>
          <w:p w14:paraId="2D7E4C6E" w14:textId="77777777" w:rsidR="005130DA" w:rsidRDefault="005130DA" w:rsidP="0080054C">
            <w:pPr>
              <w:shd w:val="clear" w:color="auto" w:fill="FFFFFF"/>
              <w:jc w:val="both"/>
              <w:rPr>
                <w:rFonts w:ascii="Verdana" w:hAnsi="Verdana"/>
                <w:color w:val="000000"/>
                <w:sz w:val="18"/>
                <w:szCs w:val="18"/>
              </w:rPr>
            </w:pPr>
          </w:p>
          <w:p w14:paraId="6146DC98" w14:textId="77777777" w:rsidR="005130DA" w:rsidRDefault="005130DA" w:rsidP="0080054C">
            <w:pPr>
              <w:shd w:val="clear" w:color="auto" w:fill="FFFFFF"/>
              <w:jc w:val="both"/>
              <w:rPr>
                <w:rFonts w:ascii="Verdana" w:hAnsi="Verdana"/>
                <w:color w:val="000000"/>
                <w:sz w:val="18"/>
                <w:szCs w:val="18"/>
              </w:rPr>
            </w:pPr>
          </w:p>
          <w:p w14:paraId="76899BBE" w14:textId="77777777" w:rsidR="005130DA" w:rsidRDefault="005130DA" w:rsidP="0080054C">
            <w:pPr>
              <w:shd w:val="clear" w:color="auto" w:fill="FFFFFF"/>
              <w:jc w:val="both"/>
              <w:rPr>
                <w:rFonts w:ascii="Verdana" w:hAnsi="Verdana"/>
                <w:color w:val="000000"/>
                <w:sz w:val="18"/>
                <w:szCs w:val="18"/>
              </w:rPr>
            </w:pPr>
          </w:p>
          <w:p w14:paraId="1828B0C7" w14:textId="77777777" w:rsidR="005130DA" w:rsidRDefault="005130DA" w:rsidP="0080054C">
            <w:pPr>
              <w:shd w:val="clear" w:color="auto" w:fill="FFFFFF"/>
              <w:jc w:val="both"/>
              <w:rPr>
                <w:rFonts w:ascii="Verdana" w:hAnsi="Verdana"/>
                <w:color w:val="000000"/>
                <w:sz w:val="18"/>
                <w:szCs w:val="18"/>
              </w:rPr>
            </w:pPr>
          </w:p>
          <w:p w14:paraId="6C12735E" w14:textId="77777777" w:rsidR="005130DA" w:rsidRDefault="005130DA" w:rsidP="0080054C">
            <w:pPr>
              <w:shd w:val="clear" w:color="auto" w:fill="FFFFFF"/>
              <w:jc w:val="both"/>
              <w:rPr>
                <w:rFonts w:ascii="Verdana" w:hAnsi="Verdana"/>
                <w:color w:val="000000"/>
                <w:sz w:val="18"/>
                <w:szCs w:val="18"/>
              </w:rPr>
            </w:pPr>
          </w:p>
          <w:p w14:paraId="1AE0DC61" w14:textId="77777777" w:rsidR="005130DA" w:rsidRDefault="005130DA" w:rsidP="0080054C">
            <w:pPr>
              <w:shd w:val="clear" w:color="auto" w:fill="FFFFFF"/>
              <w:jc w:val="both"/>
              <w:rPr>
                <w:rFonts w:ascii="Verdana" w:hAnsi="Verdana"/>
                <w:color w:val="000000"/>
                <w:sz w:val="18"/>
                <w:szCs w:val="18"/>
              </w:rPr>
            </w:pPr>
          </w:p>
          <w:p w14:paraId="3F733933" w14:textId="77777777" w:rsidR="005130DA" w:rsidRDefault="005130DA" w:rsidP="0080054C">
            <w:pPr>
              <w:shd w:val="clear" w:color="auto" w:fill="FFFFFF"/>
              <w:jc w:val="both"/>
              <w:rPr>
                <w:rFonts w:ascii="Verdana" w:hAnsi="Verdana"/>
                <w:color w:val="000000"/>
                <w:sz w:val="18"/>
                <w:szCs w:val="18"/>
              </w:rPr>
            </w:pPr>
          </w:p>
          <w:p w14:paraId="426629B3" w14:textId="77777777" w:rsidR="005130DA" w:rsidRDefault="005130DA" w:rsidP="0080054C">
            <w:pPr>
              <w:shd w:val="clear" w:color="auto" w:fill="FFFFFF"/>
              <w:jc w:val="both"/>
              <w:rPr>
                <w:rFonts w:ascii="Verdana" w:hAnsi="Verdana"/>
                <w:color w:val="000000"/>
                <w:sz w:val="18"/>
                <w:szCs w:val="18"/>
              </w:rPr>
            </w:pPr>
          </w:p>
          <w:p w14:paraId="645A9F80" w14:textId="77777777" w:rsidR="005130DA" w:rsidRPr="00724C6D" w:rsidRDefault="005130DA" w:rsidP="0080054C">
            <w:pPr>
              <w:shd w:val="clear" w:color="auto" w:fill="FFFFFF"/>
              <w:jc w:val="both"/>
              <w:rPr>
                <w:rFonts w:ascii="Verdana" w:hAnsi="Verdana"/>
                <w:color w:val="000000"/>
                <w:sz w:val="18"/>
                <w:szCs w:val="18"/>
              </w:rPr>
            </w:pPr>
          </w:p>
        </w:tc>
      </w:tr>
    </w:tbl>
    <w:p w14:paraId="0F534248" w14:textId="77777777" w:rsidR="005130DA" w:rsidRDefault="005130DA" w:rsidP="005130DA">
      <w:pPr>
        <w:shd w:val="clear" w:color="auto" w:fill="FFFFFF"/>
        <w:spacing w:line="360" w:lineRule="auto"/>
        <w:ind w:left="91"/>
        <w:rPr>
          <w:rFonts w:ascii="Verdana" w:hAnsi="Verdana" w:cs="Arial"/>
          <w:b/>
          <w:bCs/>
          <w:color w:val="000000"/>
          <w:spacing w:val="1"/>
          <w:sz w:val="20"/>
          <w:szCs w:val="20"/>
        </w:rPr>
      </w:pPr>
    </w:p>
    <w:p w14:paraId="082289D8" w14:textId="77777777" w:rsidR="005130DA" w:rsidRDefault="005130DA" w:rsidP="005130DA">
      <w:pPr>
        <w:widowControl w:val="0"/>
        <w:shd w:val="clear" w:color="auto" w:fill="FFFFFF"/>
        <w:tabs>
          <w:tab w:val="left" w:pos="500"/>
          <w:tab w:val="left" w:leader="hyphen" w:pos="8146"/>
        </w:tabs>
        <w:autoSpaceDE w:val="0"/>
        <w:autoSpaceDN w:val="0"/>
        <w:adjustRightInd w:val="0"/>
        <w:rPr>
          <w:rFonts w:ascii="Verdana" w:hAnsi="Verdana" w:cs="Arial"/>
          <w:color w:val="000000"/>
          <w:spacing w:val="-1"/>
          <w:sz w:val="20"/>
          <w:szCs w:val="20"/>
        </w:rPr>
      </w:pPr>
    </w:p>
    <w:p w14:paraId="68D3C43A" w14:textId="7013490E" w:rsidR="005130DA" w:rsidRDefault="005130DA">
      <w:r>
        <w:br w:type="page"/>
      </w:r>
    </w:p>
    <w:p w14:paraId="13A90E0B" w14:textId="670C894C" w:rsidR="00F749EB" w:rsidRDefault="000A62D7" w:rsidP="009005E2">
      <w:pPr>
        <w:pStyle w:val="Heading1"/>
      </w:pPr>
      <w:bookmarkStart w:id="139" w:name="_Toc57632199"/>
      <w:r>
        <w:lastRenderedPageBreak/>
        <w:t>ANNEXURE-C1 (System of Instruction</w:t>
      </w:r>
      <w:r w:rsidR="006D765F">
        <w:t xml:space="preserve"> and Examination</w:t>
      </w:r>
      <w:r>
        <w:t>)</w:t>
      </w:r>
      <w:bookmarkEnd w:id="139"/>
      <w:r>
        <w:t xml:space="preserve"> </w:t>
      </w:r>
    </w:p>
    <w:p w14:paraId="113D6666" w14:textId="3AEF715F" w:rsidR="00F749EB" w:rsidRDefault="000A62D7" w:rsidP="00607FDD">
      <w:pPr>
        <w:spacing w:after="251"/>
        <w:ind w:left="720"/>
      </w:pPr>
      <w:r>
        <w:rPr>
          <w:color w:val="92D050"/>
          <w:sz w:val="72"/>
        </w:rPr>
        <w:t xml:space="preserve"> </w:t>
      </w:r>
    </w:p>
    <w:tbl>
      <w:tblPr>
        <w:tblW w:w="10813" w:type="dxa"/>
        <w:tblInd w:w="-10" w:type="dxa"/>
        <w:tblLook w:val="04A0" w:firstRow="1" w:lastRow="0" w:firstColumn="1" w:lastColumn="0" w:noHBand="0" w:noVBand="1"/>
      </w:tblPr>
      <w:tblGrid>
        <w:gridCol w:w="5234"/>
        <w:gridCol w:w="1733"/>
        <w:gridCol w:w="1178"/>
        <w:gridCol w:w="1395"/>
        <w:gridCol w:w="1273"/>
      </w:tblGrid>
      <w:tr w:rsidR="00692302" w:rsidRPr="00692302" w14:paraId="38F2AB03" w14:textId="77777777" w:rsidTr="004A5464">
        <w:trPr>
          <w:trHeight w:val="277"/>
        </w:trPr>
        <w:tc>
          <w:tcPr>
            <w:tcW w:w="5234"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07D0DB2" w14:textId="77777777" w:rsidR="00692302" w:rsidRPr="00692302" w:rsidRDefault="00692302" w:rsidP="00692302">
            <w:pPr>
              <w:spacing w:after="0" w:line="240" w:lineRule="auto"/>
              <w:rPr>
                <w:rFonts w:ascii="Arial" w:eastAsia="Times New Roman" w:hAnsi="Arial" w:cs="Arial"/>
                <w:b/>
                <w:bCs/>
                <w:color w:val="000000"/>
                <w:sz w:val="20"/>
                <w:szCs w:val="20"/>
              </w:rPr>
            </w:pPr>
            <w:r w:rsidRPr="00692302">
              <w:rPr>
                <w:rFonts w:ascii="Arial" w:eastAsia="Times New Roman" w:hAnsi="Arial" w:cs="Arial"/>
                <w:b/>
                <w:bCs/>
                <w:color w:val="000000"/>
                <w:sz w:val="20"/>
                <w:szCs w:val="20"/>
              </w:rPr>
              <w:t>Nature of Academic Sessions:</w:t>
            </w:r>
          </w:p>
        </w:tc>
        <w:tc>
          <w:tcPr>
            <w:tcW w:w="1733" w:type="dxa"/>
            <w:tcBorders>
              <w:top w:val="single" w:sz="8" w:space="0" w:color="auto"/>
              <w:left w:val="nil"/>
              <w:bottom w:val="single" w:sz="8" w:space="0" w:color="auto"/>
              <w:right w:val="nil"/>
            </w:tcBorders>
            <w:shd w:val="clear" w:color="auto" w:fill="auto"/>
            <w:vAlign w:val="center"/>
            <w:hideMark/>
          </w:tcPr>
          <w:p w14:paraId="5883280D" w14:textId="77777777" w:rsidR="00692302" w:rsidRPr="00692302" w:rsidRDefault="00692302" w:rsidP="00692302">
            <w:pPr>
              <w:spacing w:after="0" w:line="240" w:lineRule="auto"/>
              <w:rPr>
                <w:rFonts w:ascii="Arial" w:eastAsia="Times New Roman" w:hAnsi="Arial" w:cs="Arial"/>
                <w:b/>
                <w:bCs/>
                <w:color w:val="000000"/>
                <w:sz w:val="20"/>
                <w:szCs w:val="20"/>
              </w:rPr>
            </w:pPr>
            <w:r w:rsidRPr="00692302">
              <w:rPr>
                <w:rFonts w:ascii="Arial" w:eastAsia="Times New Roman" w:hAnsi="Arial" w:cs="Arial"/>
                <w:b/>
                <w:bCs/>
                <w:color w:val="000000"/>
                <w:sz w:val="20"/>
                <w:szCs w:val="20"/>
              </w:rPr>
              <w:t>a) Annual</w:t>
            </w:r>
          </w:p>
        </w:tc>
        <w:tc>
          <w:tcPr>
            <w:tcW w:w="1178" w:type="dxa"/>
            <w:tcBorders>
              <w:top w:val="single" w:sz="8" w:space="0" w:color="auto"/>
              <w:left w:val="single" w:sz="8" w:space="0" w:color="auto"/>
              <w:bottom w:val="single" w:sz="8" w:space="0" w:color="auto"/>
              <w:right w:val="nil"/>
            </w:tcBorders>
            <w:shd w:val="clear" w:color="auto" w:fill="auto"/>
            <w:noWrap/>
            <w:vAlign w:val="center"/>
            <w:hideMark/>
          </w:tcPr>
          <w:p w14:paraId="3AA46063" w14:textId="77777777" w:rsidR="00692302" w:rsidRPr="00692302" w:rsidRDefault="00692302" w:rsidP="00692302">
            <w:pPr>
              <w:spacing w:after="0" w:line="240" w:lineRule="auto"/>
              <w:rPr>
                <w:rFonts w:ascii="Arial" w:eastAsia="Times New Roman" w:hAnsi="Arial" w:cs="Arial"/>
                <w:b/>
                <w:bCs/>
                <w:color w:val="000000"/>
                <w:sz w:val="20"/>
                <w:szCs w:val="20"/>
              </w:rPr>
            </w:pPr>
            <w:r w:rsidRPr="00692302">
              <w:rPr>
                <w:rFonts w:ascii="Arial" w:eastAsia="Times New Roman" w:hAnsi="Arial" w:cs="Arial"/>
                <w:b/>
                <w:bCs/>
                <w:color w:val="000000"/>
                <w:sz w:val="20"/>
                <w:szCs w:val="20"/>
              </w:rPr>
              <w:t>b) Term</w:t>
            </w:r>
          </w:p>
        </w:tc>
        <w:tc>
          <w:tcPr>
            <w:tcW w:w="1395" w:type="dxa"/>
            <w:tcBorders>
              <w:top w:val="single" w:sz="8" w:space="0" w:color="auto"/>
              <w:left w:val="single" w:sz="8" w:space="0" w:color="auto"/>
              <w:bottom w:val="single" w:sz="8" w:space="0" w:color="auto"/>
              <w:right w:val="nil"/>
            </w:tcBorders>
            <w:shd w:val="clear" w:color="auto" w:fill="auto"/>
            <w:noWrap/>
            <w:vAlign w:val="center"/>
            <w:hideMark/>
          </w:tcPr>
          <w:p w14:paraId="4F129712" w14:textId="77777777" w:rsidR="00692302" w:rsidRPr="00692302" w:rsidRDefault="00692302" w:rsidP="00692302">
            <w:pPr>
              <w:spacing w:after="0" w:line="240" w:lineRule="auto"/>
              <w:rPr>
                <w:rFonts w:ascii="Arial" w:eastAsia="Times New Roman" w:hAnsi="Arial" w:cs="Arial"/>
                <w:b/>
                <w:bCs/>
                <w:color w:val="000000"/>
                <w:sz w:val="20"/>
                <w:szCs w:val="20"/>
              </w:rPr>
            </w:pPr>
            <w:r w:rsidRPr="00692302">
              <w:rPr>
                <w:rFonts w:ascii="Arial" w:eastAsia="Times New Roman" w:hAnsi="Arial" w:cs="Arial"/>
                <w:b/>
                <w:bCs/>
                <w:color w:val="000000"/>
                <w:sz w:val="20"/>
                <w:szCs w:val="20"/>
              </w:rPr>
              <w:t>c) Semester</w:t>
            </w:r>
          </w:p>
        </w:tc>
        <w:tc>
          <w:tcPr>
            <w:tcW w:w="1273"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173A76F7" w14:textId="77777777" w:rsidR="00692302" w:rsidRPr="00692302" w:rsidRDefault="00692302" w:rsidP="00692302">
            <w:pPr>
              <w:spacing w:after="0" w:line="240" w:lineRule="auto"/>
              <w:rPr>
                <w:rFonts w:ascii="Arial" w:eastAsia="Times New Roman" w:hAnsi="Arial" w:cs="Arial"/>
                <w:b/>
                <w:bCs/>
                <w:color w:val="000000"/>
                <w:sz w:val="20"/>
                <w:szCs w:val="20"/>
              </w:rPr>
            </w:pPr>
            <w:r w:rsidRPr="00692302">
              <w:rPr>
                <w:rFonts w:ascii="Arial" w:eastAsia="Times New Roman" w:hAnsi="Arial" w:cs="Arial"/>
                <w:b/>
                <w:bCs/>
                <w:color w:val="000000"/>
                <w:sz w:val="20"/>
                <w:szCs w:val="20"/>
              </w:rPr>
              <w:t>d) Quarter</w:t>
            </w:r>
          </w:p>
        </w:tc>
      </w:tr>
      <w:tr w:rsidR="00692302" w:rsidRPr="00692302" w14:paraId="7DDE1771" w14:textId="77777777" w:rsidTr="004A5464">
        <w:trPr>
          <w:trHeight w:val="686"/>
        </w:trPr>
        <w:tc>
          <w:tcPr>
            <w:tcW w:w="5234" w:type="dxa"/>
            <w:tcBorders>
              <w:top w:val="nil"/>
              <w:left w:val="single" w:sz="8" w:space="0" w:color="auto"/>
              <w:bottom w:val="single" w:sz="8" w:space="0" w:color="auto"/>
              <w:right w:val="single" w:sz="8" w:space="0" w:color="auto"/>
            </w:tcBorders>
            <w:shd w:val="clear" w:color="auto" w:fill="auto"/>
            <w:vAlign w:val="center"/>
            <w:hideMark/>
          </w:tcPr>
          <w:p w14:paraId="50975E4B" w14:textId="77777777" w:rsidR="00692302" w:rsidRPr="00692302" w:rsidRDefault="00692302" w:rsidP="00692302">
            <w:pPr>
              <w:spacing w:after="0" w:line="240" w:lineRule="auto"/>
              <w:rPr>
                <w:rFonts w:ascii="Arial" w:eastAsia="Times New Roman" w:hAnsi="Arial" w:cs="Arial"/>
                <w:b/>
                <w:bCs/>
                <w:color w:val="000000"/>
                <w:sz w:val="20"/>
                <w:szCs w:val="20"/>
              </w:rPr>
            </w:pPr>
            <w:r w:rsidRPr="00692302">
              <w:rPr>
                <w:rFonts w:ascii="Arial" w:eastAsia="Times New Roman" w:hAnsi="Arial" w:cs="Arial"/>
                <w:b/>
                <w:bCs/>
                <w:color w:val="000000"/>
                <w:sz w:val="20"/>
                <w:szCs w:val="20"/>
              </w:rPr>
              <w:t>No. of sessions in the Program (4/8/8/12)</w:t>
            </w:r>
          </w:p>
        </w:tc>
        <w:tc>
          <w:tcPr>
            <w:tcW w:w="1733" w:type="dxa"/>
            <w:tcBorders>
              <w:top w:val="nil"/>
              <w:left w:val="nil"/>
              <w:bottom w:val="single" w:sz="8" w:space="0" w:color="auto"/>
              <w:right w:val="nil"/>
            </w:tcBorders>
            <w:shd w:val="clear" w:color="auto" w:fill="auto"/>
            <w:vAlign w:val="center"/>
            <w:hideMark/>
          </w:tcPr>
          <w:p w14:paraId="5A0932AB" w14:textId="77777777" w:rsidR="00692302" w:rsidRPr="00692302" w:rsidRDefault="00692302" w:rsidP="00692302">
            <w:pPr>
              <w:spacing w:after="0" w:line="240" w:lineRule="auto"/>
              <w:jc w:val="center"/>
              <w:rPr>
                <w:rFonts w:ascii="Arial" w:eastAsia="Times New Roman" w:hAnsi="Arial" w:cs="Arial"/>
                <w:color w:val="000000"/>
                <w:sz w:val="20"/>
                <w:szCs w:val="20"/>
              </w:rPr>
            </w:pPr>
            <w:r w:rsidRPr="00692302">
              <w:rPr>
                <w:rFonts w:ascii="Arial" w:eastAsia="Times New Roman" w:hAnsi="Arial" w:cs="Arial"/>
                <w:color w:val="000000"/>
                <w:sz w:val="20"/>
                <w:szCs w:val="20"/>
              </w:rPr>
              <w:t>8 Regular semesters (Fall/Spring) and 4 summer semesters</w:t>
            </w:r>
          </w:p>
        </w:tc>
        <w:tc>
          <w:tcPr>
            <w:tcW w:w="1178" w:type="dxa"/>
            <w:tcBorders>
              <w:top w:val="nil"/>
              <w:left w:val="single" w:sz="8" w:space="0" w:color="auto"/>
              <w:bottom w:val="single" w:sz="8" w:space="0" w:color="auto"/>
              <w:right w:val="nil"/>
            </w:tcBorders>
            <w:shd w:val="clear" w:color="auto" w:fill="auto"/>
            <w:noWrap/>
            <w:vAlign w:val="center"/>
            <w:hideMark/>
          </w:tcPr>
          <w:p w14:paraId="2DE9B8A4" w14:textId="77777777" w:rsidR="00692302" w:rsidRPr="00692302" w:rsidRDefault="00692302" w:rsidP="00692302">
            <w:pPr>
              <w:spacing w:after="0" w:line="240" w:lineRule="auto"/>
              <w:jc w:val="center"/>
              <w:rPr>
                <w:rFonts w:ascii="Arial" w:eastAsia="Times New Roman" w:hAnsi="Arial" w:cs="Arial"/>
                <w:color w:val="000000"/>
                <w:sz w:val="20"/>
                <w:szCs w:val="20"/>
              </w:rPr>
            </w:pPr>
            <w:r w:rsidRPr="00692302">
              <w:rPr>
                <w:rFonts w:ascii="Arial" w:eastAsia="Times New Roman" w:hAnsi="Arial" w:cs="Arial"/>
                <w:color w:val="000000"/>
                <w:sz w:val="20"/>
                <w:szCs w:val="20"/>
              </w:rPr>
              <w:t> </w:t>
            </w:r>
          </w:p>
        </w:tc>
        <w:tc>
          <w:tcPr>
            <w:tcW w:w="1395" w:type="dxa"/>
            <w:tcBorders>
              <w:top w:val="nil"/>
              <w:left w:val="single" w:sz="8" w:space="0" w:color="auto"/>
              <w:bottom w:val="single" w:sz="8" w:space="0" w:color="auto"/>
              <w:right w:val="nil"/>
            </w:tcBorders>
            <w:shd w:val="clear" w:color="auto" w:fill="auto"/>
            <w:noWrap/>
            <w:vAlign w:val="center"/>
            <w:hideMark/>
          </w:tcPr>
          <w:p w14:paraId="7A5D4258" w14:textId="77777777" w:rsidR="00692302" w:rsidRPr="00692302" w:rsidRDefault="00692302" w:rsidP="00692302">
            <w:pPr>
              <w:spacing w:after="0" w:line="240" w:lineRule="auto"/>
              <w:jc w:val="center"/>
              <w:rPr>
                <w:rFonts w:ascii="Arial" w:eastAsia="Times New Roman" w:hAnsi="Arial" w:cs="Arial"/>
                <w:color w:val="000000"/>
                <w:sz w:val="20"/>
                <w:szCs w:val="20"/>
              </w:rPr>
            </w:pPr>
            <w:r w:rsidRPr="00692302">
              <w:rPr>
                <w:rFonts w:ascii="Arial" w:eastAsia="Times New Roman" w:hAnsi="Arial" w:cs="Arial"/>
                <w:color w:val="000000"/>
                <w:sz w:val="20"/>
                <w:szCs w:val="20"/>
              </w:rPr>
              <w:t> </w:t>
            </w:r>
          </w:p>
        </w:tc>
        <w:tc>
          <w:tcPr>
            <w:tcW w:w="1273" w:type="dxa"/>
            <w:tcBorders>
              <w:top w:val="nil"/>
              <w:left w:val="single" w:sz="8" w:space="0" w:color="auto"/>
              <w:bottom w:val="single" w:sz="8" w:space="0" w:color="auto"/>
              <w:right w:val="single" w:sz="8" w:space="0" w:color="auto"/>
            </w:tcBorders>
            <w:shd w:val="clear" w:color="auto" w:fill="auto"/>
            <w:noWrap/>
            <w:vAlign w:val="center"/>
            <w:hideMark/>
          </w:tcPr>
          <w:p w14:paraId="66C710D8" w14:textId="77777777" w:rsidR="00692302" w:rsidRPr="00692302" w:rsidRDefault="00692302" w:rsidP="00692302">
            <w:pPr>
              <w:spacing w:after="0" w:line="240" w:lineRule="auto"/>
              <w:jc w:val="center"/>
              <w:rPr>
                <w:rFonts w:ascii="Arial" w:eastAsia="Times New Roman" w:hAnsi="Arial" w:cs="Arial"/>
                <w:color w:val="000000"/>
                <w:sz w:val="20"/>
                <w:szCs w:val="20"/>
              </w:rPr>
            </w:pPr>
            <w:r w:rsidRPr="00692302">
              <w:rPr>
                <w:rFonts w:ascii="Arial" w:eastAsia="Times New Roman" w:hAnsi="Arial" w:cs="Arial"/>
                <w:color w:val="000000"/>
                <w:sz w:val="20"/>
                <w:szCs w:val="20"/>
              </w:rPr>
              <w:t> </w:t>
            </w:r>
          </w:p>
        </w:tc>
      </w:tr>
      <w:tr w:rsidR="00692302" w:rsidRPr="00692302" w14:paraId="40ACA729" w14:textId="77777777" w:rsidTr="004A5464">
        <w:trPr>
          <w:trHeight w:val="277"/>
        </w:trPr>
        <w:tc>
          <w:tcPr>
            <w:tcW w:w="5234" w:type="dxa"/>
            <w:tcBorders>
              <w:top w:val="nil"/>
              <w:left w:val="single" w:sz="8" w:space="0" w:color="auto"/>
              <w:bottom w:val="single" w:sz="8" w:space="0" w:color="auto"/>
              <w:right w:val="single" w:sz="8" w:space="0" w:color="auto"/>
            </w:tcBorders>
            <w:shd w:val="clear" w:color="auto" w:fill="auto"/>
            <w:vAlign w:val="center"/>
            <w:hideMark/>
          </w:tcPr>
          <w:p w14:paraId="4C36363F" w14:textId="77777777" w:rsidR="00692302" w:rsidRPr="00692302" w:rsidRDefault="00692302" w:rsidP="00692302">
            <w:pPr>
              <w:spacing w:after="0" w:line="240" w:lineRule="auto"/>
              <w:rPr>
                <w:rFonts w:ascii="Arial" w:eastAsia="Times New Roman" w:hAnsi="Arial" w:cs="Arial"/>
                <w:b/>
                <w:bCs/>
                <w:color w:val="000000"/>
                <w:sz w:val="20"/>
                <w:szCs w:val="20"/>
              </w:rPr>
            </w:pPr>
            <w:r w:rsidRPr="00692302">
              <w:rPr>
                <w:rFonts w:ascii="Arial" w:eastAsia="Times New Roman" w:hAnsi="Arial" w:cs="Arial"/>
                <w:b/>
                <w:bCs/>
                <w:color w:val="000000"/>
                <w:sz w:val="20"/>
                <w:szCs w:val="20"/>
              </w:rPr>
              <w:t>Duration of a session (in weeks)</w:t>
            </w:r>
          </w:p>
        </w:tc>
        <w:tc>
          <w:tcPr>
            <w:tcW w:w="1733" w:type="dxa"/>
            <w:tcBorders>
              <w:top w:val="nil"/>
              <w:left w:val="nil"/>
              <w:bottom w:val="single" w:sz="8" w:space="0" w:color="auto"/>
              <w:right w:val="nil"/>
            </w:tcBorders>
            <w:shd w:val="clear" w:color="auto" w:fill="auto"/>
            <w:vAlign w:val="center"/>
            <w:hideMark/>
          </w:tcPr>
          <w:p w14:paraId="56CBF3D0" w14:textId="77777777" w:rsidR="00692302" w:rsidRPr="00692302" w:rsidRDefault="00692302" w:rsidP="00692302">
            <w:pPr>
              <w:spacing w:after="0" w:line="240" w:lineRule="auto"/>
              <w:jc w:val="center"/>
              <w:rPr>
                <w:rFonts w:ascii="Arial" w:eastAsia="Times New Roman" w:hAnsi="Arial" w:cs="Arial"/>
                <w:b/>
                <w:bCs/>
                <w:color w:val="000000"/>
                <w:sz w:val="20"/>
                <w:szCs w:val="20"/>
              </w:rPr>
            </w:pPr>
            <w:r w:rsidRPr="00692302">
              <w:rPr>
                <w:rFonts w:ascii="Arial" w:eastAsia="Times New Roman" w:hAnsi="Arial" w:cs="Arial"/>
                <w:b/>
                <w:bCs/>
                <w:color w:val="000000"/>
                <w:sz w:val="20"/>
                <w:szCs w:val="20"/>
              </w:rPr>
              <w:t>17</w:t>
            </w:r>
          </w:p>
        </w:tc>
        <w:tc>
          <w:tcPr>
            <w:tcW w:w="1178" w:type="dxa"/>
            <w:tcBorders>
              <w:top w:val="nil"/>
              <w:left w:val="single" w:sz="8" w:space="0" w:color="auto"/>
              <w:bottom w:val="single" w:sz="8" w:space="0" w:color="auto"/>
              <w:right w:val="nil"/>
            </w:tcBorders>
            <w:shd w:val="clear" w:color="auto" w:fill="auto"/>
            <w:noWrap/>
            <w:vAlign w:val="center"/>
            <w:hideMark/>
          </w:tcPr>
          <w:p w14:paraId="6955661A" w14:textId="77777777" w:rsidR="00692302" w:rsidRPr="00692302" w:rsidRDefault="00692302" w:rsidP="00692302">
            <w:pPr>
              <w:spacing w:after="0" w:line="240" w:lineRule="auto"/>
              <w:jc w:val="center"/>
              <w:rPr>
                <w:rFonts w:ascii="Arial" w:eastAsia="Times New Roman" w:hAnsi="Arial" w:cs="Arial"/>
                <w:color w:val="000000"/>
                <w:sz w:val="20"/>
                <w:szCs w:val="20"/>
              </w:rPr>
            </w:pPr>
            <w:r w:rsidRPr="00692302">
              <w:rPr>
                <w:rFonts w:ascii="Arial" w:eastAsia="Times New Roman" w:hAnsi="Arial" w:cs="Arial"/>
                <w:color w:val="000000"/>
                <w:sz w:val="20"/>
                <w:szCs w:val="20"/>
              </w:rPr>
              <w:t> </w:t>
            </w:r>
          </w:p>
        </w:tc>
        <w:tc>
          <w:tcPr>
            <w:tcW w:w="1395" w:type="dxa"/>
            <w:tcBorders>
              <w:top w:val="nil"/>
              <w:left w:val="single" w:sz="8" w:space="0" w:color="auto"/>
              <w:bottom w:val="single" w:sz="8" w:space="0" w:color="auto"/>
              <w:right w:val="nil"/>
            </w:tcBorders>
            <w:shd w:val="clear" w:color="auto" w:fill="auto"/>
            <w:noWrap/>
            <w:vAlign w:val="center"/>
            <w:hideMark/>
          </w:tcPr>
          <w:p w14:paraId="0C3AD0BC" w14:textId="77777777" w:rsidR="00692302" w:rsidRPr="00692302" w:rsidRDefault="00692302" w:rsidP="00692302">
            <w:pPr>
              <w:spacing w:after="0" w:line="240" w:lineRule="auto"/>
              <w:jc w:val="center"/>
              <w:rPr>
                <w:rFonts w:ascii="Arial" w:eastAsia="Times New Roman" w:hAnsi="Arial" w:cs="Arial"/>
                <w:b/>
                <w:bCs/>
                <w:color w:val="000000"/>
                <w:sz w:val="20"/>
                <w:szCs w:val="20"/>
              </w:rPr>
            </w:pPr>
            <w:r w:rsidRPr="00692302">
              <w:rPr>
                <w:rFonts w:ascii="Arial" w:eastAsia="Times New Roman" w:hAnsi="Arial" w:cs="Arial"/>
                <w:b/>
                <w:bCs/>
                <w:color w:val="000000"/>
                <w:sz w:val="20"/>
                <w:szCs w:val="20"/>
              </w:rPr>
              <w:t>15</w:t>
            </w:r>
          </w:p>
        </w:tc>
        <w:tc>
          <w:tcPr>
            <w:tcW w:w="1273" w:type="dxa"/>
            <w:tcBorders>
              <w:top w:val="nil"/>
              <w:left w:val="single" w:sz="8" w:space="0" w:color="auto"/>
              <w:bottom w:val="single" w:sz="8" w:space="0" w:color="auto"/>
              <w:right w:val="single" w:sz="8" w:space="0" w:color="auto"/>
            </w:tcBorders>
            <w:shd w:val="clear" w:color="auto" w:fill="auto"/>
            <w:noWrap/>
            <w:vAlign w:val="center"/>
            <w:hideMark/>
          </w:tcPr>
          <w:p w14:paraId="4766753E" w14:textId="77777777" w:rsidR="00692302" w:rsidRPr="00692302" w:rsidRDefault="00692302" w:rsidP="00692302">
            <w:pPr>
              <w:spacing w:after="0" w:line="240" w:lineRule="auto"/>
              <w:jc w:val="center"/>
              <w:rPr>
                <w:rFonts w:ascii="Arial" w:eastAsia="Times New Roman" w:hAnsi="Arial" w:cs="Arial"/>
                <w:color w:val="000000"/>
                <w:sz w:val="20"/>
                <w:szCs w:val="20"/>
              </w:rPr>
            </w:pPr>
            <w:r w:rsidRPr="00692302">
              <w:rPr>
                <w:rFonts w:ascii="Arial" w:eastAsia="Times New Roman" w:hAnsi="Arial" w:cs="Arial"/>
                <w:color w:val="000000"/>
                <w:sz w:val="20"/>
                <w:szCs w:val="20"/>
              </w:rPr>
              <w:t> </w:t>
            </w:r>
          </w:p>
        </w:tc>
      </w:tr>
      <w:tr w:rsidR="00692302" w:rsidRPr="00692302" w14:paraId="5250A1E8" w14:textId="77777777" w:rsidTr="004A5464">
        <w:trPr>
          <w:trHeight w:val="277"/>
        </w:trPr>
        <w:tc>
          <w:tcPr>
            <w:tcW w:w="5234" w:type="dxa"/>
            <w:tcBorders>
              <w:top w:val="nil"/>
              <w:left w:val="single" w:sz="8" w:space="0" w:color="auto"/>
              <w:bottom w:val="single" w:sz="8" w:space="0" w:color="auto"/>
              <w:right w:val="single" w:sz="8" w:space="0" w:color="auto"/>
            </w:tcBorders>
            <w:shd w:val="clear" w:color="auto" w:fill="auto"/>
            <w:vAlign w:val="center"/>
            <w:hideMark/>
          </w:tcPr>
          <w:p w14:paraId="3A95AF5B" w14:textId="77777777" w:rsidR="00692302" w:rsidRPr="00692302" w:rsidRDefault="00692302" w:rsidP="00692302">
            <w:pPr>
              <w:spacing w:after="0" w:line="240" w:lineRule="auto"/>
              <w:rPr>
                <w:rFonts w:ascii="Arial" w:eastAsia="Times New Roman" w:hAnsi="Arial" w:cs="Arial"/>
                <w:b/>
                <w:bCs/>
                <w:color w:val="000000"/>
                <w:sz w:val="20"/>
                <w:szCs w:val="20"/>
              </w:rPr>
            </w:pPr>
            <w:r w:rsidRPr="00692302">
              <w:rPr>
                <w:rFonts w:ascii="Arial" w:eastAsia="Times New Roman" w:hAnsi="Arial" w:cs="Arial"/>
                <w:b/>
                <w:bCs/>
                <w:color w:val="000000"/>
                <w:sz w:val="20"/>
                <w:szCs w:val="20"/>
              </w:rPr>
              <w:t>Total No. of courses in the Program:</w:t>
            </w:r>
          </w:p>
        </w:tc>
        <w:tc>
          <w:tcPr>
            <w:tcW w:w="1733" w:type="dxa"/>
            <w:tcBorders>
              <w:top w:val="nil"/>
              <w:left w:val="nil"/>
              <w:bottom w:val="single" w:sz="8" w:space="0" w:color="auto"/>
              <w:right w:val="nil"/>
            </w:tcBorders>
            <w:shd w:val="clear" w:color="auto" w:fill="auto"/>
            <w:vAlign w:val="center"/>
            <w:hideMark/>
          </w:tcPr>
          <w:p w14:paraId="1B74F946" w14:textId="77777777" w:rsidR="00692302" w:rsidRPr="00692302" w:rsidRDefault="00692302" w:rsidP="00692302">
            <w:pPr>
              <w:spacing w:after="0" w:line="240" w:lineRule="auto"/>
              <w:jc w:val="center"/>
              <w:rPr>
                <w:rFonts w:ascii="Arial" w:eastAsia="Times New Roman" w:hAnsi="Arial" w:cs="Arial"/>
                <w:color w:val="000000"/>
                <w:sz w:val="20"/>
                <w:szCs w:val="20"/>
              </w:rPr>
            </w:pPr>
            <w:r w:rsidRPr="00692302">
              <w:rPr>
                <w:rFonts w:ascii="Arial" w:eastAsia="Times New Roman" w:hAnsi="Arial" w:cs="Arial"/>
                <w:color w:val="000000"/>
                <w:sz w:val="20"/>
                <w:szCs w:val="20"/>
              </w:rPr>
              <w:t> </w:t>
            </w:r>
          </w:p>
        </w:tc>
        <w:tc>
          <w:tcPr>
            <w:tcW w:w="1178" w:type="dxa"/>
            <w:tcBorders>
              <w:top w:val="nil"/>
              <w:left w:val="single" w:sz="8" w:space="0" w:color="auto"/>
              <w:bottom w:val="single" w:sz="8" w:space="0" w:color="auto"/>
              <w:right w:val="nil"/>
            </w:tcBorders>
            <w:shd w:val="clear" w:color="auto" w:fill="auto"/>
            <w:noWrap/>
            <w:vAlign w:val="center"/>
            <w:hideMark/>
          </w:tcPr>
          <w:p w14:paraId="718BA348" w14:textId="77777777" w:rsidR="00692302" w:rsidRPr="00692302" w:rsidRDefault="00692302" w:rsidP="00692302">
            <w:pPr>
              <w:spacing w:after="0" w:line="240" w:lineRule="auto"/>
              <w:jc w:val="center"/>
              <w:rPr>
                <w:rFonts w:ascii="Arial" w:eastAsia="Times New Roman" w:hAnsi="Arial" w:cs="Arial"/>
                <w:color w:val="000000"/>
                <w:sz w:val="20"/>
                <w:szCs w:val="20"/>
              </w:rPr>
            </w:pPr>
            <w:r w:rsidRPr="00692302">
              <w:rPr>
                <w:rFonts w:ascii="Arial" w:eastAsia="Times New Roman" w:hAnsi="Arial" w:cs="Arial"/>
                <w:color w:val="000000"/>
                <w:sz w:val="20"/>
                <w:szCs w:val="20"/>
              </w:rPr>
              <w:t> </w:t>
            </w:r>
          </w:p>
        </w:tc>
        <w:tc>
          <w:tcPr>
            <w:tcW w:w="1395" w:type="dxa"/>
            <w:tcBorders>
              <w:top w:val="nil"/>
              <w:left w:val="single" w:sz="8" w:space="0" w:color="auto"/>
              <w:bottom w:val="single" w:sz="8" w:space="0" w:color="auto"/>
              <w:right w:val="nil"/>
            </w:tcBorders>
            <w:shd w:val="clear" w:color="auto" w:fill="auto"/>
            <w:noWrap/>
            <w:vAlign w:val="center"/>
            <w:hideMark/>
          </w:tcPr>
          <w:p w14:paraId="1503EB7C" w14:textId="77777777" w:rsidR="00692302" w:rsidRPr="00692302" w:rsidRDefault="00692302" w:rsidP="00692302">
            <w:pPr>
              <w:spacing w:after="0" w:line="240" w:lineRule="auto"/>
              <w:jc w:val="center"/>
              <w:rPr>
                <w:rFonts w:ascii="Arial" w:eastAsia="Times New Roman" w:hAnsi="Arial" w:cs="Arial"/>
                <w:color w:val="000000"/>
                <w:sz w:val="20"/>
                <w:szCs w:val="20"/>
              </w:rPr>
            </w:pPr>
            <w:r w:rsidRPr="00692302">
              <w:rPr>
                <w:rFonts w:ascii="Arial" w:eastAsia="Times New Roman" w:hAnsi="Arial" w:cs="Arial"/>
                <w:color w:val="000000"/>
                <w:sz w:val="20"/>
                <w:szCs w:val="20"/>
              </w:rPr>
              <w:t> </w:t>
            </w:r>
          </w:p>
        </w:tc>
        <w:tc>
          <w:tcPr>
            <w:tcW w:w="1273" w:type="dxa"/>
            <w:tcBorders>
              <w:top w:val="nil"/>
              <w:left w:val="single" w:sz="8" w:space="0" w:color="auto"/>
              <w:bottom w:val="single" w:sz="8" w:space="0" w:color="auto"/>
              <w:right w:val="single" w:sz="8" w:space="0" w:color="auto"/>
            </w:tcBorders>
            <w:shd w:val="clear" w:color="auto" w:fill="auto"/>
            <w:noWrap/>
            <w:vAlign w:val="center"/>
            <w:hideMark/>
          </w:tcPr>
          <w:p w14:paraId="526D9DEE" w14:textId="77777777" w:rsidR="00692302" w:rsidRPr="00692302" w:rsidRDefault="00692302" w:rsidP="00692302">
            <w:pPr>
              <w:spacing w:after="0" w:line="240" w:lineRule="auto"/>
              <w:jc w:val="center"/>
              <w:rPr>
                <w:rFonts w:ascii="Arial" w:eastAsia="Times New Roman" w:hAnsi="Arial" w:cs="Arial"/>
                <w:color w:val="000000"/>
                <w:sz w:val="20"/>
                <w:szCs w:val="20"/>
              </w:rPr>
            </w:pPr>
            <w:r w:rsidRPr="00692302">
              <w:rPr>
                <w:rFonts w:ascii="Arial" w:eastAsia="Times New Roman" w:hAnsi="Arial" w:cs="Arial"/>
                <w:color w:val="000000"/>
                <w:sz w:val="20"/>
                <w:szCs w:val="20"/>
              </w:rPr>
              <w:t> </w:t>
            </w:r>
          </w:p>
        </w:tc>
      </w:tr>
      <w:tr w:rsidR="00692302" w:rsidRPr="00692302" w14:paraId="24D08EFC" w14:textId="77777777" w:rsidTr="004A5464">
        <w:trPr>
          <w:trHeight w:val="277"/>
        </w:trPr>
        <w:tc>
          <w:tcPr>
            <w:tcW w:w="5234" w:type="dxa"/>
            <w:tcBorders>
              <w:top w:val="nil"/>
              <w:left w:val="single" w:sz="8" w:space="0" w:color="auto"/>
              <w:bottom w:val="single" w:sz="8" w:space="0" w:color="auto"/>
              <w:right w:val="single" w:sz="8" w:space="0" w:color="auto"/>
            </w:tcBorders>
            <w:shd w:val="clear" w:color="auto" w:fill="auto"/>
            <w:vAlign w:val="center"/>
            <w:hideMark/>
          </w:tcPr>
          <w:p w14:paraId="7A601114" w14:textId="77777777" w:rsidR="00692302" w:rsidRPr="00692302" w:rsidRDefault="00692302" w:rsidP="00692302">
            <w:pPr>
              <w:spacing w:after="0" w:line="240" w:lineRule="auto"/>
              <w:rPr>
                <w:rFonts w:ascii="Arial" w:eastAsia="Times New Roman" w:hAnsi="Arial" w:cs="Arial"/>
                <w:b/>
                <w:bCs/>
                <w:color w:val="000000"/>
                <w:sz w:val="20"/>
                <w:szCs w:val="20"/>
              </w:rPr>
            </w:pPr>
            <w:r w:rsidRPr="00692302">
              <w:rPr>
                <w:rFonts w:ascii="Arial" w:eastAsia="Times New Roman" w:hAnsi="Arial" w:cs="Arial"/>
                <w:b/>
                <w:bCs/>
                <w:color w:val="000000"/>
                <w:sz w:val="20"/>
                <w:szCs w:val="20"/>
              </w:rPr>
              <w:t>No. of courses in a session:</w:t>
            </w:r>
          </w:p>
        </w:tc>
        <w:tc>
          <w:tcPr>
            <w:tcW w:w="1733" w:type="dxa"/>
            <w:tcBorders>
              <w:top w:val="nil"/>
              <w:left w:val="nil"/>
              <w:bottom w:val="single" w:sz="8" w:space="0" w:color="auto"/>
              <w:right w:val="nil"/>
            </w:tcBorders>
            <w:shd w:val="clear" w:color="auto" w:fill="auto"/>
            <w:vAlign w:val="center"/>
            <w:hideMark/>
          </w:tcPr>
          <w:p w14:paraId="527C1743" w14:textId="77777777" w:rsidR="00692302" w:rsidRPr="00692302" w:rsidRDefault="00692302" w:rsidP="00692302">
            <w:pPr>
              <w:spacing w:after="0" w:line="240" w:lineRule="auto"/>
              <w:jc w:val="center"/>
              <w:rPr>
                <w:rFonts w:ascii="Arial" w:eastAsia="Times New Roman" w:hAnsi="Arial" w:cs="Arial"/>
                <w:b/>
                <w:bCs/>
                <w:color w:val="000000"/>
                <w:sz w:val="20"/>
                <w:szCs w:val="20"/>
              </w:rPr>
            </w:pPr>
            <w:r w:rsidRPr="00692302">
              <w:rPr>
                <w:rFonts w:ascii="Arial" w:eastAsia="Times New Roman" w:hAnsi="Arial" w:cs="Arial"/>
                <w:b/>
                <w:bCs/>
                <w:color w:val="000000"/>
                <w:sz w:val="20"/>
                <w:szCs w:val="20"/>
              </w:rPr>
              <w:t>5</w:t>
            </w:r>
          </w:p>
        </w:tc>
        <w:tc>
          <w:tcPr>
            <w:tcW w:w="1178" w:type="dxa"/>
            <w:tcBorders>
              <w:top w:val="nil"/>
              <w:left w:val="single" w:sz="8" w:space="0" w:color="auto"/>
              <w:bottom w:val="single" w:sz="8" w:space="0" w:color="auto"/>
              <w:right w:val="nil"/>
            </w:tcBorders>
            <w:shd w:val="clear" w:color="auto" w:fill="auto"/>
            <w:noWrap/>
            <w:vAlign w:val="center"/>
            <w:hideMark/>
          </w:tcPr>
          <w:p w14:paraId="7D954DDD" w14:textId="77777777" w:rsidR="00692302" w:rsidRPr="00692302" w:rsidRDefault="00692302" w:rsidP="00692302">
            <w:pPr>
              <w:spacing w:after="0" w:line="240" w:lineRule="auto"/>
              <w:jc w:val="center"/>
              <w:rPr>
                <w:rFonts w:ascii="Arial" w:eastAsia="Times New Roman" w:hAnsi="Arial" w:cs="Arial"/>
                <w:color w:val="000000"/>
                <w:sz w:val="20"/>
                <w:szCs w:val="20"/>
              </w:rPr>
            </w:pPr>
            <w:r w:rsidRPr="00692302">
              <w:rPr>
                <w:rFonts w:ascii="Arial" w:eastAsia="Times New Roman" w:hAnsi="Arial" w:cs="Arial"/>
                <w:color w:val="000000"/>
                <w:sz w:val="20"/>
                <w:szCs w:val="20"/>
              </w:rPr>
              <w:t> </w:t>
            </w:r>
          </w:p>
        </w:tc>
        <w:tc>
          <w:tcPr>
            <w:tcW w:w="1395" w:type="dxa"/>
            <w:tcBorders>
              <w:top w:val="nil"/>
              <w:left w:val="single" w:sz="8" w:space="0" w:color="auto"/>
              <w:bottom w:val="single" w:sz="8" w:space="0" w:color="auto"/>
              <w:right w:val="nil"/>
            </w:tcBorders>
            <w:shd w:val="clear" w:color="auto" w:fill="auto"/>
            <w:noWrap/>
            <w:vAlign w:val="center"/>
            <w:hideMark/>
          </w:tcPr>
          <w:p w14:paraId="63D90008" w14:textId="77777777" w:rsidR="00692302" w:rsidRPr="00692302" w:rsidRDefault="00692302" w:rsidP="00692302">
            <w:pPr>
              <w:spacing w:after="0" w:line="240" w:lineRule="auto"/>
              <w:jc w:val="center"/>
              <w:rPr>
                <w:rFonts w:ascii="Arial" w:eastAsia="Times New Roman" w:hAnsi="Arial" w:cs="Arial"/>
                <w:b/>
                <w:bCs/>
                <w:color w:val="000000"/>
                <w:sz w:val="20"/>
                <w:szCs w:val="20"/>
              </w:rPr>
            </w:pPr>
            <w:r w:rsidRPr="00692302">
              <w:rPr>
                <w:rFonts w:ascii="Arial" w:eastAsia="Times New Roman" w:hAnsi="Arial" w:cs="Arial"/>
                <w:b/>
                <w:bCs/>
                <w:color w:val="000000"/>
                <w:sz w:val="20"/>
                <w:szCs w:val="20"/>
              </w:rPr>
              <w:t>6</w:t>
            </w:r>
          </w:p>
        </w:tc>
        <w:tc>
          <w:tcPr>
            <w:tcW w:w="1273" w:type="dxa"/>
            <w:tcBorders>
              <w:top w:val="nil"/>
              <w:left w:val="single" w:sz="8" w:space="0" w:color="auto"/>
              <w:bottom w:val="single" w:sz="8" w:space="0" w:color="auto"/>
              <w:right w:val="single" w:sz="8" w:space="0" w:color="auto"/>
            </w:tcBorders>
            <w:shd w:val="clear" w:color="auto" w:fill="auto"/>
            <w:noWrap/>
            <w:vAlign w:val="center"/>
            <w:hideMark/>
          </w:tcPr>
          <w:p w14:paraId="16E330B7" w14:textId="77777777" w:rsidR="00692302" w:rsidRPr="00692302" w:rsidRDefault="00692302" w:rsidP="00692302">
            <w:pPr>
              <w:spacing w:after="0" w:line="240" w:lineRule="auto"/>
              <w:jc w:val="center"/>
              <w:rPr>
                <w:rFonts w:ascii="Arial" w:eastAsia="Times New Roman" w:hAnsi="Arial" w:cs="Arial"/>
                <w:color w:val="000000"/>
                <w:sz w:val="20"/>
                <w:szCs w:val="20"/>
              </w:rPr>
            </w:pPr>
            <w:r w:rsidRPr="00692302">
              <w:rPr>
                <w:rFonts w:ascii="Arial" w:eastAsia="Times New Roman" w:hAnsi="Arial" w:cs="Arial"/>
                <w:color w:val="000000"/>
                <w:sz w:val="20"/>
                <w:szCs w:val="20"/>
              </w:rPr>
              <w:t> </w:t>
            </w:r>
          </w:p>
        </w:tc>
      </w:tr>
      <w:tr w:rsidR="00692302" w:rsidRPr="00692302" w14:paraId="7F6924E7" w14:textId="77777777" w:rsidTr="004A5464">
        <w:trPr>
          <w:trHeight w:val="686"/>
        </w:trPr>
        <w:tc>
          <w:tcPr>
            <w:tcW w:w="5234" w:type="dxa"/>
            <w:tcBorders>
              <w:top w:val="nil"/>
              <w:left w:val="single" w:sz="8" w:space="0" w:color="auto"/>
              <w:bottom w:val="single" w:sz="8" w:space="0" w:color="auto"/>
              <w:right w:val="single" w:sz="8" w:space="0" w:color="auto"/>
            </w:tcBorders>
            <w:shd w:val="clear" w:color="auto" w:fill="auto"/>
            <w:vAlign w:val="center"/>
            <w:hideMark/>
          </w:tcPr>
          <w:p w14:paraId="700A1D5B" w14:textId="77777777" w:rsidR="00692302" w:rsidRPr="00692302" w:rsidRDefault="00692302" w:rsidP="00692302">
            <w:pPr>
              <w:spacing w:after="0" w:line="240" w:lineRule="auto"/>
              <w:rPr>
                <w:rFonts w:ascii="Arial" w:eastAsia="Times New Roman" w:hAnsi="Arial" w:cs="Arial"/>
                <w:b/>
                <w:bCs/>
                <w:color w:val="000000"/>
                <w:sz w:val="20"/>
                <w:szCs w:val="20"/>
              </w:rPr>
            </w:pPr>
            <w:r w:rsidRPr="00692302">
              <w:rPr>
                <w:rFonts w:ascii="Arial" w:eastAsia="Times New Roman" w:hAnsi="Arial" w:cs="Arial"/>
                <w:b/>
                <w:bCs/>
                <w:color w:val="000000"/>
                <w:sz w:val="20"/>
                <w:szCs w:val="20"/>
              </w:rPr>
              <w:t>Total contact-hours for a Theory course per session:</w:t>
            </w:r>
          </w:p>
        </w:tc>
        <w:tc>
          <w:tcPr>
            <w:tcW w:w="1733" w:type="dxa"/>
            <w:tcBorders>
              <w:top w:val="nil"/>
              <w:left w:val="nil"/>
              <w:bottom w:val="single" w:sz="8" w:space="0" w:color="auto"/>
              <w:right w:val="nil"/>
            </w:tcBorders>
            <w:shd w:val="clear" w:color="auto" w:fill="auto"/>
            <w:vAlign w:val="center"/>
            <w:hideMark/>
          </w:tcPr>
          <w:p w14:paraId="4F1514A8" w14:textId="77777777" w:rsidR="00692302" w:rsidRPr="00692302" w:rsidRDefault="00692302" w:rsidP="00692302">
            <w:pPr>
              <w:spacing w:after="0" w:line="240" w:lineRule="auto"/>
              <w:jc w:val="center"/>
              <w:rPr>
                <w:rFonts w:ascii="Arial" w:eastAsia="Times New Roman" w:hAnsi="Arial" w:cs="Arial"/>
                <w:color w:val="000000"/>
                <w:sz w:val="20"/>
                <w:szCs w:val="20"/>
              </w:rPr>
            </w:pPr>
            <w:r w:rsidRPr="00692302">
              <w:rPr>
                <w:rFonts w:ascii="Arial" w:eastAsia="Times New Roman" w:hAnsi="Arial" w:cs="Arial"/>
                <w:color w:val="000000"/>
                <w:sz w:val="20"/>
                <w:szCs w:val="20"/>
              </w:rPr>
              <w:t xml:space="preserve"> 45 contact hours per semester for 3 CH theory course</w:t>
            </w:r>
          </w:p>
        </w:tc>
        <w:tc>
          <w:tcPr>
            <w:tcW w:w="1178" w:type="dxa"/>
            <w:tcBorders>
              <w:top w:val="nil"/>
              <w:left w:val="single" w:sz="8" w:space="0" w:color="auto"/>
              <w:bottom w:val="single" w:sz="8" w:space="0" w:color="auto"/>
              <w:right w:val="nil"/>
            </w:tcBorders>
            <w:shd w:val="clear" w:color="auto" w:fill="auto"/>
            <w:noWrap/>
            <w:vAlign w:val="center"/>
            <w:hideMark/>
          </w:tcPr>
          <w:p w14:paraId="76C660BF" w14:textId="77777777" w:rsidR="00692302" w:rsidRPr="00692302" w:rsidRDefault="00692302" w:rsidP="00692302">
            <w:pPr>
              <w:spacing w:after="0" w:line="240" w:lineRule="auto"/>
              <w:jc w:val="center"/>
              <w:rPr>
                <w:rFonts w:ascii="Arial" w:eastAsia="Times New Roman" w:hAnsi="Arial" w:cs="Arial"/>
                <w:color w:val="000000"/>
                <w:sz w:val="20"/>
                <w:szCs w:val="20"/>
              </w:rPr>
            </w:pPr>
            <w:r w:rsidRPr="00692302">
              <w:rPr>
                <w:rFonts w:ascii="Arial" w:eastAsia="Times New Roman" w:hAnsi="Arial" w:cs="Arial"/>
                <w:color w:val="000000"/>
                <w:sz w:val="20"/>
                <w:szCs w:val="20"/>
              </w:rPr>
              <w:t> </w:t>
            </w:r>
          </w:p>
        </w:tc>
        <w:tc>
          <w:tcPr>
            <w:tcW w:w="1395" w:type="dxa"/>
            <w:tcBorders>
              <w:top w:val="nil"/>
              <w:left w:val="single" w:sz="8" w:space="0" w:color="auto"/>
              <w:bottom w:val="single" w:sz="8" w:space="0" w:color="auto"/>
              <w:right w:val="nil"/>
            </w:tcBorders>
            <w:shd w:val="clear" w:color="auto" w:fill="auto"/>
            <w:noWrap/>
            <w:vAlign w:val="center"/>
            <w:hideMark/>
          </w:tcPr>
          <w:p w14:paraId="337A78EC" w14:textId="77777777" w:rsidR="00692302" w:rsidRPr="00692302" w:rsidRDefault="00692302" w:rsidP="00692302">
            <w:pPr>
              <w:spacing w:after="0" w:line="240" w:lineRule="auto"/>
              <w:jc w:val="center"/>
              <w:rPr>
                <w:rFonts w:ascii="Arial" w:eastAsia="Times New Roman" w:hAnsi="Arial" w:cs="Arial"/>
                <w:color w:val="000000"/>
                <w:sz w:val="20"/>
                <w:szCs w:val="20"/>
              </w:rPr>
            </w:pPr>
            <w:r w:rsidRPr="00692302">
              <w:rPr>
                <w:rFonts w:ascii="Arial" w:eastAsia="Times New Roman" w:hAnsi="Arial" w:cs="Arial"/>
                <w:color w:val="000000"/>
                <w:sz w:val="20"/>
                <w:szCs w:val="20"/>
              </w:rPr>
              <w:t> </w:t>
            </w:r>
          </w:p>
        </w:tc>
        <w:tc>
          <w:tcPr>
            <w:tcW w:w="1273" w:type="dxa"/>
            <w:tcBorders>
              <w:top w:val="nil"/>
              <w:left w:val="single" w:sz="8" w:space="0" w:color="auto"/>
              <w:bottom w:val="single" w:sz="8" w:space="0" w:color="auto"/>
              <w:right w:val="single" w:sz="8" w:space="0" w:color="auto"/>
            </w:tcBorders>
            <w:shd w:val="clear" w:color="auto" w:fill="auto"/>
            <w:noWrap/>
            <w:vAlign w:val="center"/>
            <w:hideMark/>
          </w:tcPr>
          <w:p w14:paraId="7C7DC12F" w14:textId="77777777" w:rsidR="00692302" w:rsidRPr="00692302" w:rsidRDefault="00692302" w:rsidP="00692302">
            <w:pPr>
              <w:spacing w:after="0" w:line="240" w:lineRule="auto"/>
              <w:jc w:val="center"/>
              <w:rPr>
                <w:rFonts w:ascii="Arial" w:eastAsia="Times New Roman" w:hAnsi="Arial" w:cs="Arial"/>
                <w:color w:val="000000"/>
                <w:sz w:val="20"/>
                <w:szCs w:val="20"/>
              </w:rPr>
            </w:pPr>
            <w:r w:rsidRPr="00692302">
              <w:rPr>
                <w:rFonts w:ascii="Arial" w:eastAsia="Times New Roman" w:hAnsi="Arial" w:cs="Arial"/>
                <w:color w:val="000000"/>
                <w:sz w:val="20"/>
                <w:szCs w:val="20"/>
              </w:rPr>
              <w:t> </w:t>
            </w:r>
          </w:p>
        </w:tc>
      </w:tr>
      <w:tr w:rsidR="00692302" w:rsidRPr="00692302" w14:paraId="06C88D9E" w14:textId="77777777" w:rsidTr="004A5464">
        <w:trPr>
          <w:trHeight w:val="686"/>
        </w:trPr>
        <w:tc>
          <w:tcPr>
            <w:tcW w:w="5234" w:type="dxa"/>
            <w:tcBorders>
              <w:top w:val="nil"/>
              <w:left w:val="single" w:sz="8" w:space="0" w:color="auto"/>
              <w:bottom w:val="single" w:sz="8" w:space="0" w:color="auto"/>
              <w:right w:val="single" w:sz="8" w:space="0" w:color="auto"/>
            </w:tcBorders>
            <w:shd w:val="clear" w:color="auto" w:fill="auto"/>
            <w:vAlign w:val="center"/>
            <w:hideMark/>
          </w:tcPr>
          <w:p w14:paraId="7FB9A36E" w14:textId="77777777" w:rsidR="00692302" w:rsidRPr="00692302" w:rsidRDefault="00692302" w:rsidP="00692302">
            <w:pPr>
              <w:spacing w:after="0" w:line="240" w:lineRule="auto"/>
              <w:rPr>
                <w:rFonts w:ascii="Arial" w:eastAsia="Times New Roman" w:hAnsi="Arial" w:cs="Arial"/>
                <w:b/>
                <w:bCs/>
                <w:color w:val="000000"/>
                <w:sz w:val="20"/>
                <w:szCs w:val="20"/>
              </w:rPr>
            </w:pPr>
            <w:r w:rsidRPr="00692302">
              <w:rPr>
                <w:rFonts w:ascii="Arial" w:eastAsia="Times New Roman" w:hAnsi="Arial" w:cs="Arial"/>
                <w:b/>
                <w:bCs/>
                <w:color w:val="000000"/>
                <w:sz w:val="20"/>
                <w:szCs w:val="20"/>
              </w:rPr>
              <w:t>Total contact-hours for a Practical course per session:</w:t>
            </w:r>
          </w:p>
        </w:tc>
        <w:tc>
          <w:tcPr>
            <w:tcW w:w="1733" w:type="dxa"/>
            <w:tcBorders>
              <w:top w:val="nil"/>
              <w:left w:val="nil"/>
              <w:bottom w:val="single" w:sz="8" w:space="0" w:color="auto"/>
              <w:right w:val="nil"/>
            </w:tcBorders>
            <w:shd w:val="clear" w:color="auto" w:fill="auto"/>
            <w:vAlign w:val="center"/>
            <w:hideMark/>
          </w:tcPr>
          <w:p w14:paraId="0FBFBA5C" w14:textId="77777777" w:rsidR="00692302" w:rsidRPr="00692302" w:rsidRDefault="00692302" w:rsidP="00692302">
            <w:pPr>
              <w:spacing w:after="0" w:line="240" w:lineRule="auto"/>
              <w:jc w:val="center"/>
              <w:rPr>
                <w:rFonts w:ascii="Arial" w:eastAsia="Times New Roman" w:hAnsi="Arial" w:cs="Arial"/>
                <w:color w:val="000000"/>
                <w:sz w:val="20"/>
                <w:szCs w:val="20"/>
              </w:rPr>
            </w:pPr>
            <w:r w:rsidRPr="00692302">
              <w:rPr>
                <w:rFonts w:ascii="Arial" w:eastAsia="Times New Roman" w:hAnsi="Arial" w:cs="Arial"/>
                <w:color w:val="000000"/>
                <w:sz w:val="20"/>
                <w:szCs w:val="20"/>
              </w:rPr>
              <w:t>45 contact hours per semester for 1 CH lab course</w:t>
            </w:r>
          </w:p>
        </w:tc>
        <w:tc>
          <w:tcPr>
            <w:tcW w:w="1178" w:type="dxa"/>
            <w:tcBorders>
              <w:top w:val="nil"/>
              <w:left w:val="single" w:sz="8" w:space="0" w:color="auto"/>
              <w:bottom w:val="single" w:sz="8" w:space="0" w:color="auto"/>
              <w:right w:val="nil"/>
            </w:tcBorders>
            <w:shd w:val="clear" w:color="auto" w:fill="auto"/>
            <w:noWrap/>
            <w:vAlign w:val="center"/>
            <w:hideMark/>
          </w:tcPr>
          <w:p w14:paraId="495D1797" w14:textId="77777777" w:rsidR="00692302" w:rsidRPr="00692302" w:rsidRDefault="00692302" w:rsidP="00692302">
            <w:pPr>
              <w:spacing w:after="0" w:line="240" w:lineRule="auto"/>
              <w:jc w:val="center"/>
              <w:rPr>
                <w:rFonts w:ascii="Arial" w:eastAsia="Times New Roman" w:hAnsi="Arial" w:cs="Arial"/>
                <w:color w:val="000000"/>
                <w:sz w:val="20"/>
                <w:szCs w:val="20"/>
              </w:rPr>
            </w:pPr>
            <w:r w:rsidRPr="00692302">
              <w:rPr>
                <w:rFonts w:ascii="Arial" w:eastAsia="Times New Roman" w:hAnsi="Arial" w:cs="Arial"/>
                <w:color w:val="000000"/>
                <w:sz w:val="20"/>
                <w:szCs w:val="20"/>
              </w:rPr>
              <w:t> </w:t>
            </w:r>
          </w:p>
        </w:tc>
        <w:tc>
          <w:tcPr>
            <w:tcW w:w="1395" w:type="dxa"/>
            <w:tcBorders>
              <w:top w:val="nil"/>
              <w:left w:val="single" w:sz="8" w:space="0" w:color="auto"/>
              <w:bottom w:val="single" w:sz="8" w:space="0" w:color="auto"/>
              <w:right w:val="nil"/>
            </w:tcBorders>
            <w:shd w:val="clear" w:color="auto" w:fill="auto"/>
            <w:noWrap/>
            <w:vAlign w:val="center"/>
            <w:hideMark/>
          </w:tcPr>
          <w:p w14:paraId="135ED03A" w14:textId="77777777" w:rsidR="00692302" w:rsidRPr="00692302" w:rsidRDefault="00692302" w:rsidP="00692302">
            <w:pPr>
              <w:spacing w:after="0" w:line="240" w:lineRule="auto"/>
              <w:jc w:val="center"/>
              <w:rPr>
                <w:rFonts w:ascii="Arial" w:eastAsia="Times New Roman" w:hAnsi="Arial" w:cs="Arial"/>
                <w:color w:val="000000"/>
                <w:sz w:val="20"/>
                <w:szCs w:val="20"/>
              </w:rPr>
            </w:pPr>
            <w:r w:rsidRPr="00692302">
              <w:rPr>
                <w:rFonts w:ascii="Arial" w:eastAsia="Times New Roman" w:hAnsi="Arial" w:cs="Arial"/>
                <w:color w:val="000000"/>
                <w:sz w:val="20"/>
                <w:szCs w:val="20"/>
              </w:rPr>
              <w:t> </w:t>
            </w:r>
          </w:p>
        </w:tc>
        <w:tc>
          <w:tcPr>
            <w:tcW w:w="1273" w:type="dxa"/>
            <w:tcBorders>
              <w:top w:val="nil"/>
              <w:left w:val="single" w:sz="8" w:space="0" w:color="auto"/>
              <w:bottom w:val="single" w:sz="8" w:space="0" w:color="auto"/>
              <w:right w:val="single" w:sz="8" w:space="0" w:color="auto"/>
            </w:tcBorders>
            <w:shd w:val="clear" w:color="auto" w:fill="auto"/>
            <w:noWrap/>
            <w:vAlign w:val="center"/>
            <w:hideMark/>
          </w:tcPr>
          <w:p w14:paraId="376708C7" w14:textId="77777777" w:rsidR="00692302" w:rsidRPr="00692302" w:rsidRDefault="00692302" w:rsidP="00692302">
            <w:pPr>
              <w:spacing w:after="0" w:line="240" w:lineRule="auto"/>
              <w:jc w:val="center"/>
              <w:rPr>
                <w:rFonts w:ascii="Arial" w:eastAsia="Times New Roman" w:hAnsi="Arial" w:cs="Arial"/>
                <w:color w:val="000000"/>
                <w:sz w:val="20"/>
                <w:szCs w:val="20"/>
              </w:rPr>
            </w:pPr>
            <w:r w:rsidRPr="00692302">
              <w:rPr>
                <w:rFonts w:ascii="Arial" w:eastAsia="Times New Roman" w:hAnsi="Arial" w:cs="Arial"/>
                <w:color w:val="000000"/>
                <w:sz w:val="20"/>
                <w:szCs w:val="20"/>
              </w:rPr>
              <w:t> </w:t>
            </w:r>
          </w:p>
        </w:tc>
      </w:tr>
      <w:tr w:rsidR="00692302" w:rsidRPr="00692302" w14:paraId="75A83C04" w14:textId="77777777" w:rsidTr="004A5464">
        <w:trPr>
          <w:trHeight w:val="686"/>
        </w:trPr>
        <w:tc>
          <w:tcPr>
            <w:tcW w:w="5234" w:type="dxa"/>
            <w:tcBorders>
              <w:top w:val="nil"/>
              <w:left w:val="single" w:sz="8" w:space="0" w:color="auto"/>
              <w:bottom w:val="single" w:sz="8" w:space="0" w:color="auto"/>
              <w:right w:val="single" w:sz="8" w:space="0" w:color="auto"/>
            </w:tcBorders>
            <w:shd w:val="clear" w:color="auto" w:fill="auto"/>
            <w:vAlign w:val="center"/>
            <w:hideMark/>
          </w:tcPr>
          <w:p w14:paraId="56ED9946" w14:textId="77777777" w:rsidR="00692302" w:rsidRPr="00692302" w:rsidRDefault="00692302" w:rsidP="00692302">
            <w:pPr>
              <w:spacing w:after="0" w:line="240" w:lineRule="auto"/>
              <w:rPr>
                <w:rFonts w:ascii="Arial" w:eastAsia="Times New Roman" w:hAnsi="Arial" w:cs="Arial"/>
                <w:b/>
                <w:bCs/>
                <w:color w:val="000000"/>
                <w:sz w:val="20"/>
                <w:szCs w:val="20"/>
              </w:rPr>
            </w:pPr>
            <w:r w:rsidRPr="00692302">
              <w:rPr>
                <w:rFonts w:ascii="Arial" w:eastAsia="Times New Roman" w:hAnsi="Arial" w:cs="Arial"/>
                <w:b/>
                <w:bCs/>
                <w:color w:val="000000"/>
                <w:sz w:val="20"/>
                <w:szCs w:val="20"/>
              </w:rPr>
              <w:t>Weekly contact-hours for a Theory class:</w:t>
            </w:r>
          </w:p>
        </w:tc>
        <w:tc>
          <w:tcPr>
            <w:tcW w:w="1733" w:type="dxa"/>
            <w:tcBorders>
              <w:top w:val="nil"/>
              <w:left w:val="nil"/>
              <w:bottom w:val="single" w:sz="8" w:space="0" w:color="auto"/>
              <w:right w:val="nil"/>
            </w:tcBorders>
            <w:shd w:val="clear" w:color="auto" w:fill="auto"/>
            <w:vAlign w:val="center"/>
            <w:hideMark/>
          </w:tcPr>
          <w:p w14:paraId="741DF914" w14:textId="77777777" w:rsidR="00692302" w:rsidRPr="00692302" w:rsidRDefault="00692302" w:rsidP="00692302">
            <w:pPr>
              <w:spacing w:after="0" w:line="240" w:lineRule="auto"/>
              <w:jc w:val="center"/>
              <w:rPr>
                <w:rFonts w:ascii="Arial" w:eastAsia="Times New Roman" w:hAnsi="Arial" w:cs="Arial"/>
                <w:color w:val="000000"/>
                <w:sz w:val="20"/>
                <w:szCs w:val="20"/>
              </w:rPr>
            </w:pPr>
            <w:r w:rsidRPr="00692302">
              <w:rPr>
                <w:rFonts w:ascii="Arial" w:eastAsia="Times New Roman" w:hAnsi="Arial" w:cs="Arial"/>
                <w:color w:val="000000"/>
                <w:sz w:val="20"/>
                <w:szCs w:val="20"/>
              </w:rPr>
              <w:t>3 contact hours in a week for 3 CH theory course</w:t>
            </w:r>
          </w:p>
        </w:tc>
        <w:tc>
          <w:tcPr>
            <w:tcW w:w="1178" w:type="dxa"/>
            <w:tcBorders>
              <w:top w:val="nil"/>
              <w:left w:val="single" w:sz="8" w:space="0" w:color="auto"/>
              <w:bottom w:val="single" w:sz="8" w:space="0" w:color="auto"/>
              <w:right w:val="nil"/>
            </w:tcBorders>
            <w:shd w:val="clear" w:color="auto" w:fill="auto"/>
            <w:noWrap/>
            <w:vAlign w:val="center"/>
            <w:hideMark/>
          </w:tcPr>
          <w:p w14:paraId="3CE96EA0" w14:textId="77777777" w:rsidR="00692302" w:rsidRPr="00692302" w:rsidRDefault="00692302" w:rsidP="00692302">
            <w:pPr>
              <w:spacing w:after="0" w:line="240" w:lineRule="auto"/>
              <w:jc w:val="center"/>
              <w:rPr>
                <w:rFonts w:ascii="Arial" w:eastAsia="Times New Roman" w:hAnsi="Arial" w:cs="Arial"/>
                <w:color w:val="000000"/>
                <w:sz w:val="20"/>
                <w:szCs w:val="20"/>
              </w:rPr>
            </w:pPr>
            <w:r w:rsidRPr="00692302">
              <w:rPr>
                <w:rFonts w:ascii="Arial" w:eastAsia="Times New Roman" w:hAnsi="Arial" w:cs="Arial"/>
                <w:color w:val="000000"/>
                <w:sz w:val="20"/>
                <w:szCs w:val="20"/>
              </w:rPr>
              <w:t> </w:t>
            </w:r>
          </w:p>
        </w:tc>
        <w:tc>
          <w:tcPr>
            <w:tcW w:w="1395" w:type="dxa"/>
            <w:tcBorders>
              <w:top w:val="nil"/>
              <w:left w:val="single" w:sz="8" w:space="0" w:color="auto"/>
              <w:bottom w:val="single" w:sz="8" w:space="0" w:color="auto"/>
              <w:right w:val="nil"/>
            </w:tcBorders>
            <w:shd w:val="clear" w:color="auto" w:fill="auto"/>
            <w:noWrap/>
            <w:vAlign w:val="center"/>
            <w:hideMark/>
          </w:tcPr>
          <w:p w14:paraId="6245BB6D" w14:textId="77777777" w:rsidR="00692302" w:rsidRPr="00692302" w:rsidRDefault="00692302" w:rsidP="00692302">
            <w:pPr>
              <w:spacing w:after="0" w:line="240" w:lineRule="auto"/>
              <w:jc w:val="center"/>
              <w:rPr>
                <w:rFonts w:ascii="Arial" w:eastAsia="Times New Roman" w:hAnsi="Arial" w:cs="Arial"/>
                <w:color w:val="000000"/>
                <w:sz w:val="20"/>
                <w:szCs w:val="20"/>
              </w:rPr>
            </w:pPr>
            <w:r w:rsidRPr="00692302">
              <w:rPr>
                <w:rFonts w:ascii="Arial" w:eastAsia="Times New Roman" w:hAnsi="Arial" w:cs="Arial"/>
                <w:color w:val="000000"/>
                <w:sz w:val="20"/>
                <w:szCs w:val="20"/>
              </w:rPr>
              <w:t> </w:t>
            </w:r>
          </w:p>
        </w:tc>
        <w:tc>
          <w:tcPr>
            <w:tcW w:w="1273" w:type="dxa"/>
            <w:tcBorders>
              <w:top w:val="nil"/>
              <w:left w:val="single" w:sz="8" w:space="0" w:color="auto"/>
              <w:bottom w:val="single" w:sz="8" w:space="0" w:color="auto"/>
              <w:right w:val="single" w:sz="8" w:space="0" w:color="auto"/>
            </w:tcBorders>
            <w:shd w:val="clear" w:color="auto" w:fill="auto"/>
            <w:noWrap/>
            <w:vAlign w:val="center"/>
            <w:hideMark/>
          </w:tcPr>
          <w:p w14:paraId="2834337E" w14:textId="77777777" w:rsidR="00692302" w:rsidRPr="00692302" w:rsidRDefault="00692302" w:rsidP="00692302">
            <w:pPr>
              <w:spacing w:after="0" w:line="240" w:lineRule="auto"/>
              <w:jc w:val="center"/>
              <w:rPr>
                <w:rFonts w:ascii="Arial" w:eastAsia="Times New Roman" w:hAnsi="Arial" w:cs="Arial"/>
                <w:color w:val="000000"/>
                <w:sz w:val="20"/>
                <w:szCs w:val="20"/>
              </w:rPr>
            </w:pPr>
            <w:r w:rsidRPr="00692302">
              <w:rPr>
                <w:rFonts w:ascii="Arial" w:eastAsia="Times New Roman" w:hAnsi="Arial" w:cs="Arial"/>
                <w:color w:val="000000"/>
                <w:sz w:val="20"/>
                <w:szCs w:val="20"/>
              </w:rPr>
              <w:t> </w:t>
            </w:r>
          </w:p>
        </w:tc>
      </w:tr>
      <w:tr w:rsidR="00692302" w:rsidRPr="00692302" w14:paraId="5511BAB9" w14:textId="77777777" w:rsidTr="004A5464">
        <w:trPr>
          <w:trHeight w:val="686"/>
        </w:trPr>
        <w:tc>
          <w:tcPr>
            <w:tcW w:w="5234" w:type="dxa"/>
            <w:tcBorders>
              <w:top w:val="nil"/>
              <w:left w:val="single" w:sz="8" w:space="0" w:color="auto"/>
              <w:bottom w:val="single" w:sz="8" w:space="0" w:color="auto"/>
              <w:right w:val="single" w:sz="8" w:space="0" w:color="auto"/>
            </w:tcBorders>
            <w:shd w:val="clear" w:color="auto" w:fill="auto"/>
            <w:vAlign w:val="center"/>
            <w:hideMark/>
          </w:tcPr>
          <w:p w14:paraId="52135E16" w14:textId="77777777" w:rsidR="00692302" w:rsidRPr="00692302" w:rsidRDefault="00692302" w:rsidP="00692302">
            <w:pPr>
              <w:spacing w:after="0" w:line="240" w:lineRule="auto"/>
              <w:rPr>
                <w:rFonts w:ascii="Arial" w:eastAsia="Times New Roman" w:hAnsi="Arial" w:cs="Arial"/>
                <w:b/>
                <w:bCs/>
                <w:color w:val="000000"/>
                <w:sz w:val="20"/>
                <w:szCs w:val="20"/>
              </w:rPr>
            </w:pPr>
            <w:r w:rsidRPr="00692302">
              <w:rPr>
                <w:rFonts w:ascii="Arial" w:eastAsia="Times New Roman" w:hAnsi="Arial" w:cs="Arial"/>
                <w:b/>
                <w:bCs/>
                <w:color w:val="000000"/>
                <w:sz w:val="20"/>
                <w:szCs w:val="20"/>
              </w:rPr>
              <w:t>Weekly contact-hours for a Practical class:</w:t>
            </w:r>
          </w:p>
        </w:tc>
        <w:tc>
          <w:tcPr>
            <w:tcW w:w="1733" w:type="dxa"/>
            <w:tcBorders>
              <w:top w:val="nil"/>
              <w:left w:val="nil"/>
              <w:bottom w:val="single" w:sz="8" w:space="0" w:color="auto"/>
              <w:right w:val="nil"/>
            </w:tcBorders>
            <w:shd w:val="clear" w:color="auto" w:fill="auto"/>
            <w:vAlign w:val="center"/>
            <w:hideMark/>
          </w:tcPr>
          <w:p w14:paraId="4C0D5CEA" w14:textId="77777777" w:rsidR="00692302" w:rsidRPr="00692302" w:rsidRDefault="00692302" w:rsidP="00692302">
            <w:pPr>
              <w:spacing w:after="0" w:line="240" w:lineRule="auto"/>
              <w:jc w:val="center"/>
              <w:rPr>
                <w:rFonts w:ascii="Arial" w:eastAsia="Times New Roman" w:hAnsi="Arial" w:cs="Arial"/>
                <w:color w:val="000000"/>
                <w:sz w:val="20"/>
                <w:szCs w:val="20"/>
              </w:rPr>
            </w:pPr>
            <w:r w:rsidRPr="00692302">
              <w:rPr>
                <w:rFonts w:ascii="Arial" w:eastAsia="Times New Roman" w:hAnsi="Arial" w:cs="Arial"/>
                <w:color w:val="000000"/>
                <w:sz w:val="20"/>
                <w:szCs w:val="20"/>
              </w:rPr>
              <w:t>3 contact hours in a week for 1 CH lab course</w:t>
            </w:r>
          </w:p>
        </w:tc>
        <w:tc>
          <w:tcPr>
            <w:tcW w:w="1178" w:type="dxa"/>
            <w:tcBorders>
              <w:top w:val="nil"/>
              <w:left w:val="single" w:sz="8" w:space="0" w:color="auto"/>
              <w:bottom w:val="single" w:sz="8" w:space="0" w:color="auto"/>
              <w:right w:val="nil"/>
            </w:tcBorders>
            <w:shd w:val="clear" w:color="auto" w:fill="auto"/>
            <w:noWrap/>
            <w:vAlign w:val="center"/>
            <w:hideMark/>
          </w:tcPr>
          <w:p w14:paraId="37B25E91" w14:textId="77777777" w:rsidR="00692302" w:rsidRPr="00692302" w:rsidRDefault="00692302" w:rsidP="00692302">
            <w:pPr>
              <w:spacing w:after="0" w:line="240" w:lineRule="auto"/>
              <w:jc w:val="center"/>
              <w:rPr>
                <w:rFonts w:ascii="Arial" w:eastAsia="Times New Roman" w:hAnsi="Arial" w:cs="Arial"/>
                <w:color w:val="000000"/>
                <w:sz w:val="20"/>
                <w:szCs w:val="20"/>
              </w:rPr>
            </w:pPr>
            <w:r w:rsidRPr="00692302">
              <w:rPr>
                <w:rFonts w:ascii="Arial" w:eastAsia="Times New Roman" w:hAnsi="Arial" w:cs="Arial"/>
                <w:color w:val="000000"/>
                <w:sz w:val="20"/>
                <w:szCs w:val="20"/>
              </w:rPr>
              <w:t> </w:t>
            </w:r>
          </w:p>
        </w:tc>
        <w:tc>
          <w:tcPr>
            <w:tcW w:w="1395" w:type="dxa"/>
            <w:tcBorders>
              <w:top w:val="nil"/>
              <w:left w:val="single" w:sz="8" w:space="0" w:color="auto"/>
              <w:bottom w:val="single" w:sz="8" w:space="0" w:color="auto"/>
              <w:right w:val="nil"/>
            </w:tcBorders>
            <w:shd w:val="clear" w:color="auto" w:fill="auto"/>
            <w:noWrap/>
            <w:vAlign w:val="center"/>
            <w:hideMark/>
          </w:tcPr>
          <w:p w14:paraId="50E2A72F" w14:textId="77777777" w:rsidR="00692302" w:rsidRPr="00692302" w:rsidRDefault="00692302" w:rsidP="00692302">
            <w:pPr>
              <w:spacing w:after="0" w:line="240" w:lineRule="auto"/>
              <w:jc w:val="center"/>
              <w:rPr>
                <w:rFonts w:ascii="Arial" w:eastAsia="Times New Roman" w:hAnsi="Arial" w:cs="Arial"/>
                <w:color w:val="000000"/>
                <w:sz w:val="20"/>
                <w:szCs w:val="20"/>
              </w:rPr>
            </w:pPr>
            <w:r w:rsidRPr="00692302">
              <w:rPr>
                <w:rFonts w:ascii="Arial" w:eastAsia="Times New Roman" w:hAnsi="Arial" w:cs="Arial"/>
                <w:color w:val="000000"/>
                <w:sz w:val="20"/>
                <w:szCs w:val="20"/>
              </w:rPr>
              <w:t> </w:t>
            </w:r>
          </w:p>
        </w:tc>
        <w:tc>
          <w:tcPr>
            <w:tcW w:w="1273" w:type="dxa"/>
            <w:tcBorders>
              <w:top w:val="nil"/>
              <w:left w:val="single" w:sz="8" w:space="0" w:color="auto"/>
              <w:bottom w:val="single" w:sz="8" w:space="0" w:color="auto"/>
              <w:right w:val="single" w:sz="8" w:space="0" w:color="auto"/>
            </w:tcBorders>
            <w:shd w:val="clear" w:color="auto" w:fill="auto"/>
            <w:noWrap/>
            <w:vAlign w:val="center"/>
            <w:hideMark/>
          </w:tcPr>
          <w:p w14:paraId="22348CFE" w14:textId="77777777" w:rsidR="00692302" w:rsidRPr="00692302" w:rsidRDefault="00692302" w:rsidP="00692302">
            <w:pPr>
              <w:spacing w:after="0" w:line="240" w:lineRule="auto"/>
              <w:jc w:val="center"/>
              <w:rPr>
                <w:rFonts w:ascii="Arial" w:eastAsia="Times New Roman" w:hAnsi="Arial" w:cs="Arial"/>
                <w:color w:val="000000"/>
                <w:sz w:val="20"/>
                <w:szCs w:val="20"/>
              </w:rPr>
            </w:pPr>
            <w:r w:rsidRPr="00692302">
              <w:rPr>
                <w:rFonts w:ascii="Arial" w:eastAsia="Times New Roman" w:hAnsi="Arial" w:cs="Arial"/>
                <w:color w:val="000000"/>
                <w:sz w:val="20"/>
                <w:szCs w:val="20"/>
              </w:rPr>
              <w:t> </w:t>
            </w:r>
          </w:p>
        </w:tc>
      </w:tr>
      <w:tr w:rsidR="00692302" w:rsidRPr="00692302" w14:paraId="6045D999" w14:textId="77777777" w:rsidTr="004A5464">
        <w:trPr>
          <w:trHeight w:val="462"/>
        </w:trPr>
        <w:tc>
          <w:tcPr>
            <w:tcW w:w="5234" w:type="dxa"/>
            <w:tcBorders>
              <w:top w:val="nil"/>
              <w:left w:val="single" w:sz="8" w:space="0" w:color="auto"/>
              <w:bottom w:val="single" w:sz="8" w:space="0" w:color="auto"/>
              <w:right w:val="single" w:sz="8" w:space="0" w:color="auto"/>
            </w:tcBorders>
            <w:shd w:val="clear" w:color="auto" w:fill="auto"/>
            <w:vAlign w:val="center"/>
            <w:hideMark/>
          </w:tcPr>
          <w:p w14:paraId="24352BDE" w14:textId="77777777" w:rsidR="00692302" w:rsidRPr="00692302" w:rsidRDefault="00692302" w:rsidP="00692302">
            <w:pPr>
              <w:spacing w:after="0" w:line="240" w:lineRule="auto"/>
              <w:rPr>
                <w:rFonts w:ascii="Arial" w:eastAsia="Times New Roman" w:hAnsi="Arial" w:cs="Arial"/>
                <w:b/>
                <w:bCs/>
                <w:color w:val="000000"/>
                <w:sz w:val="20"/>
                <w:szCs w:val="20"/>
              </w:rPr>
            </w:pPr>
            <w:r w:rsidRPr="00692302">
              <w:rPr>
                <w:rFonts w:ascii="Arial" w:eastAsia="Times New Roman" w:hAnsi="Arial" w:cs="Arial"/>
                <w:b/>
                <w:bCs/>
                <w:color w:val="000000"/>
                <w:sz w:val="20"/>
                <w:szCs w:val="20"/>
              </w:rPr>
              <w:t>Attach Academic Calendars (for Current &amp; the Previous years):</w:t>
            </w:r>
          </w:p>
        </w:tc>
        <w:tc>
          <w:tcPr>
            <w:tcW w:w="1733" w:type="dxa"/>
            <w:tcBorders>
              <w:top w:val="nil"/>
              <w:left w:val="nil"/>
              <w:bottom w:val="single" w:sz="8" w:space="0" w:color="auto"/>
              <w:right w:val="nil"/>
            </w:tcBorders>
            <w:shd w:val="clear" w:color="auto" w:fill="auto"/>
            <w:vAlign w:val="center"/>
            <w:hideMark/>
          </w:tcPr>
          <w:p w14:paraId="26E0A344" w14:textId="77777777" w:rsidR="00692302" w:rsidRPr="00692302" w:rsidRDefault="00692302" w:rsidP="00692302">
            <w:pPr>
              <w:spacing w:after="0" w:line="240" w:lineRule="auto"/>
              <w:jc w:val="center"/>
              <w:rPr>
                <w:rFonts w:ascii="Arial" w:eastAsia="Times New Roman" w:hAnsi="Arial" w:cs="Arial"/>
                <w:color w:val="000000"/>
                <w:sz w:val="20"/>
                <w:szCs w:val="20"/>
              </w:rPr>
            </w:pPr>
            <w:r w:rsidRPr="00692302">
              <w:rPr>
                <w:rFonts w:ascii="Arial" w:eastAsia="Times New Roman" w:hAnsi="Arial" w:cs="Arial"/>
                <w:color w:val="000000"/>
                <w:sz w:val="20"/>
                <w:szCs w:val="20"/>
              </w:rPr>
              <w:t> </w:t>
            </w:r>
          </w:p>
        </w:tc>
        <w:tc>
          <w:tcPr>
            <w:tcW w:w="1178" w:type="dxa"/>
            <w:tcBorders>
              <w:top w:val="nil"/>
              <w:left w:val="single" w:sz="8" w:space="0" w:color="auto"/>
              <w:bottom w:val="single" w:sz="8" w:space="0" w:color="auto"/>
              <w:right w:val="nil"/>
            </w:tcBorders>
            <w:shd w:val="clear" w:color="auto" w:fill="auto"/>
            <w:noWrap/>
            <w:vAlign w:val="center"/>
            <w:hideMark/>
          </w:tcPr>
          <w:p w14:paraId="12E42359" w14:textId="77777777" w:rsidR="00692302" w:rsidRPr="00692302" w:rsidRDefault="00692302" w:rsidP="00692302">
            <w:pPr>
              <w:spacing w:after="0" w:line="240" w:lineRule="auto"/>
              <w:jc w:val="center"/>
              <w:rPr>
                <w:rFonts w:ascii="Arial" w:eastAsia="Times New Roman" w:hAnsi="Arial" w:cs="Arial"/>
                <w:color w:val="000000"/>
                <w:sz w:val="20"/>
                <w:szCs w:val="20"/>
              </w:rPr>
            </w:pPr>
            <w:r w:rsidRPr="00692302">
              <w:rPr>
                <w:rFonts w:ascii="Arial" w:eastAsia="Times New Roman" w:hAnsi="Arial" w:cs="Arial"/>
                <w:color w:val="000000"/>
                <w:sz w:val="20"/>
                <w:szCs w:val="20"/>
              </w:rPr>
              <w:t xml:space="preserve">Attached </w:t>
            </w:r>
          </w:p>
        </w:tc>
        <w:tc>
          <w:tcPr>
            <w:tcW w:w="1395" w:type="dxa"/>
            <w:tcBorders>
              <w:top w:val="nil"/>
              <w:left w:val="single" w:sz="8" w:space="0" w:color="auto"/>
              <w:bottom w:val="single" w:sz="8" w:space="0" w:color="auto"/>
              <w:right w:val="nil"/>
            </w:tcBorders>
            <w:shd w:val="clear" w:color="auto" w:fill="auto"/>
            <w:noWrap/>
            <w:vAlign w:val="center"/>
            <w:hideMark/>
          </w:tcPr>
          <w:p w14:paraId="552CD749" w14:textId="77777777" w:rsidR="00692302" w:rsidRPr="00692302" w:rsidRDefault="00692302" w:rsidP="00692302">
            <w:pPr>
              <w:spacing w:after="0" w:line="240" w:lineRule="auto"/>
              <w:jc w:val="center"/>
              <w:rPr>
                <w:rFonts w:ascii="Arial" w:eastAsia="Times New Roman" w:hAnsi="Arial" w:cs="Arial"/>
                <w:color w:val="000000"/>
                <w:sz w:val="20"/>
                <w:szCs w:val="20"/>
              </w:rPr>
            </w:pPr>
            <w:r w:rsidRPr="00692302">
              <w:rPr>
                <w:rFonts w:ascii="Arial" w:eastAsia="Times New Roman" w:hAnsi="Arial" w:cs="Arial"/>
                <w:color w:val="000000"/>
                <w:sz w:val="20"/>
                <w:szCs w:val="20"/>
              </w:rPr>
              <w:t> </w:t>
            </w:r>
          </w:p>
        </w:tc>
        <w:tc>
          <w:tcPr>
            <w:tcW w:w="1273" w:type="dxa"/>
            <w:tcBorders>
              <w:top w:val="nil"/>
              <w:left w:val="single" w:sz="8" w:space="0" w:color="auto"/>
              <w:bottom w:val="single" w:sz="8" w:space="0" w:color="auto"/>
              <w:right w:val="single" w:sz="8" w:space="0" w:color="auto"/>
            </w:tcBorders>
            <w:shd w:val="clear" w:color="auto" w:fill="auto"/>
            <w:noWrap/>
            <w:vAlign w:val="center"/>
            <w:hideMark/>
          </w:tcPr>
          <w:p w14:paraId="344BF013" w14:textId="77777777" w:rsidR="00692302" w:rsidRPr="00692302" w:rsidRDefault="00692302" w:rsidP="00692302">
            <w:pPr>
              <w:spacing w:after="0" w:line="240" w:lineRule="auto"/>
              <w:jc w:val="center"/>
              <w:rPr>
                <w:rFonts w:ascii="Arial" w:eastAsia="Times New Roman" w:hAnsi="Arial" w:cs="Arial"/>
                <w:color w:val="000000"/>
                <w:sz w:val="20"/>
                <w:szCs w:val="20"/>
              </w:rPr>
            </w:pPr>
            <w:r w:rsidRPr="00692302">
              <w:rPr>
                <w:rFonts w:ascii="Arial" w:eastAsia="Times New Roman" w:hAnsi="Arial" w:cs="Arial"/>
                <w:color w:val="000000"/>
                <w:sz w:val="20"/>
                <w:szCs w:val="20"/>
              </w:rPr>
              <w:t> </w:t>
            </w:r>
          </w:p>
        </w:tc>
      </w:tr>
      <w:tr w:rsidR="00692302" w:rsidRPr="00692302" w14:paraId="6AFF4A28" w14:textId="77777777" w:rsidTr="004A5464">
        <w:trPr>
          <w:trHeight w:val="462"/>
        </w:trPr>
        <w:tc>
          <w:tcPr>
            <w:tcW w:w="5234" w:type="dxa"/>
            <w:tcBorders>
              <w:top w:val="nil"/>
              <w:left w:val="single" w:sz="8" w:space="0" w:color="auto"/>
              <w:bottom w:val="single" w:sz="8" w:space="0" w:color="auto"/>
              <w:right w:val="single" w:sz="8" w:space="0" w:color="auto"/>
            </w:tcBorders>
            <w:shd w:val="clear" w:color="auto" w:fill="auto"/>
            <w:vAlign w:val="center"/>
            <w:hideMark/>
          </w:tcPr>
          <w:p w14:paraId="72B9B478" w14:textId="77777777" w:rsidR="00692302" w:rsidRPr="00692302" w:rsidRDefault="00692302" w:rsidP="00692302">
            <w:pPr>
              <w:spacing w:after="0" w:line="240" w:lineRule="auto"/>
              <w:rPr>
                <w:rFonts w:ascii="Arial" w:eastAsia="Times New Roman" w:hAnsi="Arial" w:cs="Arial"/>
                <w:b/>
                <w:bCs/>
                <w:color w:val="000000"/>
                <w:sz w:val="20"/>
                <w:szCs w:val="20"/>
              </w:rPr>
            </w:pPr>
            <w:r w:rsidRPr="00692302">
              <w:rPr>
                <w:rFonts w:ascii="Arial" w:eastAsia="Times New Roman" w:hAnsi="Arial" w:cs="Arial"/>
                <w:b/>
                <w:bCs/>
                <w:color w:val="000000"/>
                <w:sz w:val="20"/>
                <w:szCs w:val="20"/>
              </w:rPr>
              <w:t>Attach Grade-Sheets for LAST ONE-year (All Batches) as per the following format):</w:t>
            </w:r>
          </w:p>
        </w:tc>
        <w:tc>
          <w:tcPr>
            <w:tcW w:w="1733" w:type="dxa"/>
            <w:tcBorders>
              <w:top w:val="nil"/>
              <w:left w:val="nil"/>
              <w:bottom w:val="single" w:sz="8" w:space="0" w:color="auto"/>
              <w:right w:val="nil"/>
            </w:tcBorders>
            <w:shd w:val="clear" w:color="auto" w:fill="auto"/>
            <w:vAlign w:val="center"/>
            <w:hideMark/>
          </w:tcPr>
          <w:p w14:paraId="594D6364" w14:textId="77777777" w:rsidR="00692302" w:rsidRPr="00692302" w:rsidRDefault="00692302" w:rsidP="00692302">
            <w:pPr>
              <w:spacing w:after="0" w:line="240" w:lineRule="auto"/>
              <w:jc w:val="center"/>
              <w:rPr>
                <w:rFonts w:ascii="Arial" w:eastAsia="Times New Roman" w:hAnsi="Arial" w:cs="Arial"/>
                <w:color w:val="000000"/>
                <w:sz w:val="20"/>
                <w:szCs w:val="20"/>
              </w:rPr>
            </w:pPr>
            <w:r w:rsidRPr="00692302">
              <w:rPr>
                <w:rFonts w:ascii="Arial" w:eastAsia="Times New Roman" w:hAnsi="Arial" w:cs="Arial"/>
                <w:color w:val="000000"/>
                <w:sz w:val="20"/>
                <w:szCs w:val="20"/>
              </w:rPr>
              <w:t> </w:t>
            </w:r>
          </w:p>
        </w:tc>
        <w:tc>
          <w:tcPr>
            <w:tcW w:w="1178" w:type="dxa"/>
            <w:tcBorders>
              <w:top w:val="nil"/>
              <w:left w:val="single" w:sz="8" w:space="0" w:color="auto"/>
              <w:bottom w:val="single" w:sz="8" w:space="0" w:color="auto"/>
              <w:right w:val="nil"/>
            </w:tcBorders>
            <w:shd w:val="clear" w:color="auto" w:fill="auto"/>
            <w:noWrap/>
            <w:vAlign w:val="center"/>
            <w:hideMark/>
          </w:tcPr>
          <w:p w14:paraId="08EAE0A7" w14:textId="77777777" w:rsidR="00692302" w:rsidRPr="00692302" w:rsidRDefault="00692302" w:rsidP="00692302">
            <w:pPr>
              <w:spacing w:after="0" w:line="240" w:lineRule="auto"/>
              <w:jc w:val="center"/>
              <w:rPr>
                <w:rFonts w:ascii="Arial" w:eastAsia="Times New Roman" w:hAnsi="Arial" w:cs="Arial"/>
                <w:color w:val="000000"/>
                <w:sz w:val="20"/>
                <w:szCs w:val="20"/>
              </w:rPr>
            </w:pPr>
            <w:r w:rsidRPr="00692302">
              <w:rPr>
                <w:rFonts w:ascii="Arial" w:eastAsia="Times New Roman" w:hAnsi="Arial" w:cs="Arial"/>
                <w:color w:val="000000"/>
                <w:sz w:val="20"/>
                <w:szCs w:val="20"/>
              </w:rPr>
              <w:t>Attached</w:t>
            </w:r>
          </w:p>
        </w:tc>
        <w:tc>
          <w:tcPr>
            <w:tcW w:w="1395" w:type="dxa"/>
            <w:tcBorders>
              <w:top w:val="nil"/>
              <w:left w:val="single" w:sz="8" w:space="0" w:color="auto"/>
              <w:bottom w:val="single" w:sz="8" w:space="0" w:color="auto"/>
              <w:right w:val="nil"/>
            </w:tcBorders>
            <w:shd w:val="clear" w:color="auto" w:fill="auto"/>
            <w:noWrap/>
            <w:vAlign w:val="center"/>
            <w:hideMark/>
          </w:tcPr>
          <w:p w14:paraId="35B91AAB" w14:textId="77777777" w:rsidR="00692302" w:rsidRPr="00692302" w:rsidRDefault="00692302" w:rsidP="00692302">
            <w:pPr>
              <w:spacing w:after="0" w:line="240" w:lineRule="auto"/>
              <w:jc w:val="center"/>
              <w:rPr>
                <w:rFonts w:ascii="Arial" w:eastAsia="Times New Roman" w:hAnsi="Arial" w:cs="Arial"/>
                <w:color w:val="000000"/>
                <w:sz w:val="20"/>
                <w:szCs w:val="20"/>
              </w:rPr>
            </w:pPr>
            <w:r w:rsidRPr="00692302">
              <w:rPr>
                <w:rFonts w:ascii="Arial" w:eastAsia="Times New Roman" w:hAnsi="Arial" w:cs="Arial"/>
                <w:color w:val="000000"/>
                <w:sz w:val="20"/>
                <w:szCs w:val="20"/>
              </w:rPr>
              <w:t> </w:t>
            </w:r>
          </w:p>
        </w:tc>
        <w:tc>
          <w:tcPr>
            <w:tcW w:w="1273" w:type="dxa"/>
            <w:tcBorders>
              <w:top w:val="nil"/>
              <w:left w:val="single" w:sz="8" w:space="0" w:color="auto"/>
              <w:bottom w:val="single" w:sz="8" w:space="0" w:color="auto"/>
              <w:right w:val="single" w:sz="8" w:space="0" w:color="auto"/>
            </w:tcBorders>
            <w:shd w:val="clear" w:color="auto" w:fill="auto"/>
            <w:noWrap/>
            <w:vAlign w:val="center"/>
            <w:hideMark/>
          </w:tcPr>
          <w:p w14:paraId="1940EE36" w14:textId="77777777" w:rsidR="00692302" w:rsidRPr="00692302" w:rsidRDefault="00692302" w:rsidP="00692302">
            <w:pPr>
              <w:spacing w:after="0" w:line="240" w:lineRule="auto"/>
              <w:jc w:val="center"/>
              <w:rPr>
                <w:rFonts w:ascii="Arial" w:eastAsia="Times New Roman" w:hAnsi="Arial" w:cs="Arial"/>
                <w:color w:val="000000"/>
                <w:sz w:val="20"/>
                <w:szCs w:val="20"/>
              </w:rPr>
            </w:pPr>
            <w:r w:rsidRPr="00692302">
              <w:rPr>
                <w:rFonts w:ascii="Arial" w:eastAsia="Times New Roman" w:hAnsi="Arial" w:cs="Arial"/>
                <w:color w:val="000000"/>
                <w:sz w:val="20"/>
                <w:szCs w:val="20"/>
              </w:rPr>
              <w:t> </w:t>
            </w:r>
          </w:p>
        </w:tc>
      </w:tr>
    </w:tbl>
    <w:p w14:paraId="7B8E17CA" w14:textId="77777777" w:rsidR="00F749EB" w:rsidRDefault="000A62D7">
      <w:pPr>
        <w:spacing w:after="251"/>
        <w:ind w:left="701"/>
        <w:jc w:val="center"/>
      </w:pPr>
      <w:r>
        <w:rPr>
          <w:rFonts w:eastAsia="Times New Roman" w:cs="Times New Roman"/>
          <w:sz w:val="72"/>
        </w:rPr>
        <w:t xml:space="preserve"> </w:t>
      </w:r>
    </w:p>
    <w:p w14:paraId="15339E31" w14:textId="4FBB7138" w:rsidR="00607FDD" w:rsidRDefault="000A62D7">
      <w:pPr>
        <w:spacing w:after="529"/>
        <w:ind w:left="701"/>
        <w:jc w:val="center"/>
        <w:rPr>
          <w:rFonts w:eastAsia="Times New Roman" w:cs="Times New Roman"/>
          <w:sz w:val="72"/>
        </w:rPr>
      </w:pPr>
      <w:r>
        <w:rPr>
          <w:rFonts w:eastAsia="Times New Roman" w:cs="Times New Roman"/>
          <w:sz w:val="72"/>
        </w:rPr>
        <w:t xml:space="preserve"> </w:t>
      </w:r>
    </w:p>
    <w:p w14:paraId="64F36328" w14:textId="77777777" w:rsidR="00607FDD" w:rsidRDefault="00607FDD">
      <w:pPr>
        <w:rPr>
          <w:rFonts w:eastAsia="Times New Roman" w:cs="Times New Roman"/>
          <w:sz w:val="72"/>
        </w:rPr>
      </w:pPr>
      <w:r>
        <w:rPr>
          <w:rFonts w:eastAsia="Times New Roman" w:cs="Times New Roman"/>
          <w:sz w:val="72"/>
        </w:rPr>
        <w:br w:type="page"/>
      </w:r>
    </w:p>
    <w:p w14:paraId="6D256C5F" w14:textId="77777777" w:rsidR="00F749EB" w:rsidRDefault="00F749EB">
      <w:pPr>
        <w:spacing w:after="529"/>
        <w:ind w:left="701"/>
        <w:jc w:val="center"/>
      </w:pPr>
    </w:p>
    <w:p w14:paraId="78487060" w14:textId="77777777" w:rsidR="00F749EB" w:rsidRDefault="000A62D7" w:rsidP="009005E2">
      <w:pPr>
        <w:pStyle w:val="Heading1"/>
      </w:pPr>
      <w:bookmarkStart w:id="140" w:name="_Toc57632200"/>
      <w:r>
        <w:t>ANNEXURE-C2 (Grade Sheets)</w:t>
      </w:r>
      <w:bookmarkEnd w:id="140"/>
      <w:r>
        <w:t xml:space="preserve"> </w:t>
      </w:r>
    </w:p>
    <w:p w14:paraId="0E0C0405" w14:textId="77777777" w:rsidR="00F749EB" w:rsidRDefault="000A62D7">
      <w:pPr>
        <w:spacing w:after="0"/>
        <w:ind w:left="720"/>
      </w:pPr>
      <w:r>
        <w:rPr>
          <w:color w:val="00B050"/>
          <w:sz w:val="72"/>
        </w:rPr>
        <w:t xml:space="preserve"> </w:t>
      </w:r>
    </w:p>
    <w:p w14:paraId="7E02F214" w14:textId="77777777" w:rsidR="00F749EB" w:rsidRDefault="000A62D7">
      <w:pPr>
        <w:spacing w:after="681"/>
        <w:ind w:left="720"/>
      </w:pPr>
      <w:r>
        <w:t xml:space="preserve"> </w:t>
      </w:r>
    </w:p>
    <w:p w14:paraId="520DE74B" w14:textId="77777777" w:rsidR="00F749EB" w:rsidRDefault="000A62D7">
      <w:pPr>
        <w:spacing w:after="0"/>
        <w:ind w:left="720"/>
      </w:pPr>
      <w:r>
        <w:rPr>
          <w:rFonts w:eastAsia="Times New Roman" w:cs="Times New Roman"/>
          <w:sz w:val="72"/>
        </w:rPr>
        <w:t xml:space="preserve"> </w:t>
      </w:r>
      <w:r>
        <w:rPr>
          <w:rFonts w:eastAsia="Times New Roman" w:cs="Times New Roman"/>
          <w:sz w:val="72"/>
        </w:rPr>
        <w:tab/>
        <w:t xml:space="preserve"> </w:t>
      </w:r>
    </w:p>
    <w:p w14:paraId="7A6F162A" w14:textId="77777777" w:rsidR="00F749EB" w:rsidRDefault="000A62D7">
      <w:pPr>
        <w:spacing w:after="220"/>
        <w:ind w:left="521"/>
        <w:jc w:val="center"/>
      </w:pPr>
      <w:r>
        <w:rPr>
          <w:rFonts w:eastAsia="Times New Roman" w:cs="Times New Roman"/>
          <w:b/>
          <w:sz w:val="28"/>
          <w:u w:val="single" w:color="000000"/>
        </w:rPr>
        <w:t>Grade-Sheet</w:t>
      </w:r>
      <w:r>
        <w:rPr>
          <w:rFonts w:eastAsia="Times New Roman" w:cs="Times New Roman"/>
          <w:b/>
          <w:sz w:val="28"/>
        </w:rPr>
        <w:t xml:space="preserve"> </w:t>
      </w:r>
    </w:p>
    <w:p w14:paraId="12B23502" w14:textId="77777777" w:rsidR="00F749EB" w:rsidRDefault="000A62D7">
      <w:pPr>
        <w:pStyle w:val="Heading7"/>
        <w:tabs>
          <w:tab w:val="center" w:pos="1541"/>
          <w:tab w:val="center" w:pos="2880"/>
          <w:tab w:val="center" w:pos="3601"/>
          <w:tab w:val="center" w:pos="4321"/>
          <w:tab w:val="center" w:pos="5041"/>
          <w:tab w:val="center" w:pos="5761"/>
          <w:tab w:val="center" w:pos="7275"/>
        </w:tabs>
        <w:spacing w:after="220" w:line="259" w:lineRule="auto"/>
        <w:ind w:left="0" w:firstLine="0"/>
        <w:jc w:val="left"/>
      </w:pPr>
      <w:r>
        <w:rPr>
          <w:b w:val="0"/>
        </w:rPr>
        <w:tab/>
      </w:r>
      <w:r>
        <w:rPr>
          <w:rFonts w:ascii="Times New Roman" w:eastAsia="Times New Roman" w:hAnsi="Times New Roman" w:cs="Times New Roman"/>
          <w:sz w:val="28"/>
          <w:u w:val="single" w:color="000000"/>
        </w:rPr>
        <w:t>Intake Batch:</w:t>
      </w: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r>
      <w:r>
        <w:rPr>
          <w:rFonts w:ascii="Times New Roman" w:eastAsia="Times New Roman" w:hAnsi="Times New Roman" w:cs="Times New Roman"/>
          <w:sz w:val="28"/>
          <w:u w:val="single" w:color="000000"/>
        </w:rPr>
        <w:t>FA-17, SP-18</w:t>
      </w:r>
      <w:r>
        <w:rPr>
          <w:rFonts w:ascii="Times New Roman" w:eastAsia="Times New Roman" w:hAnsi="Times New Roman" w:cs="Times New Roman"/>
          <w:sz w:val="28"/>
        </w:rPr>
        <w:t xml:space="preserve"> </w:t>
      </w:r>
    </w:p>
    <w:p w14:paraId="59A848FE" w14:textId="77777777" w:rsidR="00C86EC4" w:rsidRDefault="00C86EC4">
      <w:r>
        <w:tab/>
      </w:r>
      <w:r>
        <w:rPr>
          <w:rFonts w:eastAsia="Times New Roman" w:cs="Times New Roman"/>
          <w:b/>
          <w:sz w:val="28"/>
          <w:u w:val="single" w:color="000000"/>
        </w:rPr>
        <w:t>Session (Term</w:t>
      </w:r>
      <w:r>
        <w:rPr>
          <w:rFonts w:eastAsia="Times New Roman" w:cs="Times New Roman"/>
          <w:sz w:val="28"/>
          <w:u w:val="single" w:color="000000"/>
        </w:rPr>
        <w:t>/</w:t>
      </w:r>
      <w:r>
        <w:rPr>
          <w:rFonts w:eastAsia="Times New Roman" w:cs="Times New Roman"/>
          <w:b/>
          <w:sz w:val="28"/>
          <w:u w:val="single" w:color="000000"/>
        </w:rPr>
        <w:t>Semester</w:t>
      </w:r>
      <w:r>
        <w:rPr>
          <w:rFonts w:eastAsia="Times New Roman" w:cs="Times New Roman"/>
          <w:sz w:val="28"/>
          <w:u w:val="single" w:color="000000"/>
        </w:rPr>
        <w:t>/</w:t>
      </w:r>
      <w:r>
        <w:rPr>
          <w:rFonts w:eastAsia="Times New Roman" w:cs="Times New Roman"/>
          <w:b/>
          <w:sz w:val="28"/>
          <w:u w:val="single" w:color="000000"/>
        </w:rPr>
        <w:t>Year):</w:t>
      </w:r>
      <w:r>
        <w:rPr>
          <w:rFonts w:eastAsia="Times New Roman" w:cs="Times New Roman"/>
          <w:b/>
          <w:sz w:val="28"/>
        </w:rPr>
        <w:t xml:space="preserve"> </w:t>
      </w:r>
      <w:r>
        <w:rPr>
          <w:rFonts w:eastAsia="Times New Roman" w:cs="Times New Roman"/>
          <w:b/>
          <w:sz w:val="28"/>
        </w:rPr>
        <w:tab/>
        <w:t xml:space="preserve"> </w:t>
      </w:r>
      <w:r>
        <w:rPr>
          <w:rFonts w:eastAsia="Times New Roman" w:cs="Times New Roman"/>
          <w:b/>
          <w:sz w:val="28"/>
        </w:rPr>
        <w:tab/>
        <w:t xml:space="preserve"> </w:t>
      </w:r>
      <w:r>
        <w:rPr>
          <w:rFonts w:eastAsia="Times New Roman" w:cs="Times New Roman"/>
          <w:b/>
          <w:sz w:val="28"/>
        </w:rPr>
        <w:tab/>
        <w:t xml:space="preserve"> </w:t>
      </w:r>
      <w:r>
        <w:rPr>
          <w:noProof/>
        </w:rPr>
        <mc:AlternateContent>
          <mc:Choice Requires="wpg">
            <w:drawing>
              <wp:inline distT="0" distB="0" distL="0" distR="0" wp14:anchorId="72A52707" wp14:editId="44D71FEB">
                <wp:extent cx="1371854" cy="16764"/>
                <wp:effectExtent l="0" t="0" r="0" b="0"/>
                <wp:docPr id="1727105" name="Group 1727105"/>
                <wp:cNvGraphicFramePr/>
                <a:graphic xmlns:a="http://schemas.openxmlformats.org/drawingml/2006/main">
                  <a:graphicData uri="http://schemas.microsoft.com/office/word/2010/wordprocessingGroup">
                    <wpg:wgp>
                      <wpg:cNvGrpSpPr/>
                      <wpg:grpSpPr>
                        <a:xfrm>
                          <a:off x="0" y="0"/>
                          <a:ext cx="1371854" cy="16764"/>
                          <a:chOff x="0" y="0"/>
                          <a:chExt cx="1371854" cy="16764"/>
                        </a:xfrm>
                      </wpg:grpSpPr>
                      <wps:wsp>
                        <wps:cNvPr id="2175260" name="Shape 2175260"/>
                        <wps:cNvSpPr/>
                        <wps:spPr>
                          <a:xfrm>
                            <a:off x="0" y="0"/>
                            <a:ext cx="1371854" cy="16764"/>
                          </a:xfrm>
                          <a:custGeom>
                            <a:avLst/>
                            <a:gdLst/>
                            <a:ahLst/>
                            <a:cxnLst/>
                            <a:rect l="0" t="0" r="0" b="0"/>
                            <a:pathLst>
                              <a:path w="1371854" h="16764">
                                <a:moveTo>
                                  <a:pt x="0" y="0"/>
                                </a:moveTo>
                                <a:lnTo>
                                  <a:pt x="1371854" y="0"/>
                                </a:lnTo>
                                <a:lnTo>
                                  <a:pt x="1371854"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FDDBD3C" id="Group 1727105" o:spid="_x0000_s1026" style="width:108pt;height:1.3pt;mso-position-horizontal-relative:char;mso-position-vertical-relative:line" coordsize="13718,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">
                <v:shape id="Shape 2175260" o:spid="_x0000_s1027" style="position:absolute;width:13718;height:167;visibility:visible;mso-wrap-style:square;v-text-anchor:top" coordsize="137185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" path="m,l1371854,r,16764l,16764,,e" fillcolor="black" stroked="f" strokeweight="0">
                  <v:stroke miterlimit="83231f" joinstyle="miter"/>
                  <v:path arrowok="t" textboxrect="0,0,1371854,16764"/>
                </v:shape>
                <w10:anchorlock/>
              </v:group>
            </w:pict>
          </mc:Fallback>
        </mc:AlternateContent>
      </w:r>
      <w:r>
        <w:rPr>
          <w:rFonts w:eastAsia="Times New Roman" w:cs="Times New Roman"/>
          <w:b/>
          <w:sz w:val="28"/>
        </w:rPr>
        <w:tab/>
        <w:t xml:space="preserve"> </w:t>
      </w:r>
      <w:r>
        <w:rPr>
          <w:rFonts w:eastAsia="Times New Roman" w:cs="Times New Roman"/>
          <w:b/>
          <w:sz w:val="28"/>
        </w:rPr>
        <w:tab/>
        <w:t xml:space="preserve"> </w:t>
      </w:r>
      <w:r>
        <w:rPr>
          <w:rFonts w:eastAsia="Times New Roman" w:cs="Times New Roman"/>
          <w:b/>
          <w:sz w:val="28"/>
        </w:rPr>
        <w:tab/>
        <w:t xml:space="preserve"> </w:t>
      </w:r>
    </w:p>
    <w:p w14:paraId="28052C1D" w14:textId="77777777" w:rsidR="00F749EB" w:rsidRDefault="000A62D7">
      <w:pPr>
        <w:spacing w:after="0"/>
        <w:ind w:left="5401" w:right="4810"/>
        <w:jc w:val="center"/>
      </w:pPr>
      <w:r>
        <w:rPr>
          <w:rFonts w:eastAsia="Times New Roman" w:cs="Times New Roman"/>
          <w:b/>
          <w:sz w:val="28"/>
        </w:rPr>
        <w:t xml:space="preserve">  </w:t>
      </w:r>
    </w:p>
    <w:tbl>
      <w:tblPr>
        <w:tblW w:w="9650" w:type="dxa"/>
        <w:tblInd w:w="725" w:type="dxa"/>
        <w:tblCellMar>
          <w:top w:w="46" w:type="dxa"/>
          <w:left w:w="106" w:type="dxa"/>
          <w:right w:w="60" w:type="dxa"/>
        </w:tblCellMar>
        <w:tblLook w:val="04A0" w:firstRow="1" w:lastRow="0" w:firstColumn="1" w:lastColumn="0" w:noHBand="0" w:noVBand="1"/>
      </w:tblPr>
      <w:tblGrid>
        <w:gridCol w:w="1107"/>
        <w:gridCol w:w="3233"/>
        <w:gridCol w:w="720"/>
        <w:gridCol w:w="540"/>
        <w:gridCol w:w="449"/>
        <w:gridCol w:w="494"/>
        <w:gridCol w:w="586"/>
        <w:gridCol w:w="541"/>
        <w:gridCol w:w="540"/>
        <w:gridCol w:w="463"/>
        <w:gridCol w:w="475"/>
        <w:gridCol w:w="502"/>
      </w:tblGrid>
      <w:tr w:rsidR="00F749EB" w14:paraId="56C4F487" w14:textId="77777777" w:rsidTr="00E5138B">
        <w:trPr>
          <w:trHeight w:val="518"/>
        </w:trPr>
        <w:tc>
          <w:tcPr>
            <w:tcW w:w="1107" w:type="dxa"/>
            <w:tcBorders>
              <w:top w:val="single" w:sz="4" w:space="0" w:color="000000"/>
              <w:left w:val="single" w:sz="4" w:space="0" w:color="000000"/>
              <w:bottom w:val="single" w:sz="4" w:space="0" w:color="000000"/>
              <w:right w:val="nil"/>
            </w:tcBorders>
          </w:tcPr>
          <w:p w14:paraId="697A2754" w14:textId="77777777" w:rsidR="00F749EB" w:rsidRDefault="00F749EB"/>
        </w:tc>
        <w:tc>
          <w:tcPr>
            <w:tcW w:w="8543" w:type="dxa"/>
            <w:gridSpan w:val="11"/>
            <w:tcBorders>
              <w:top w:val="single" w:sz="4" w:space="0" w:color="000000"/>
              <w:left w:val="nil"/>
              <w:bottom w:val="single" w:sz="4" w:space="0" w:color="000000"/>
              <w:right w:val="single" w:sz="4" w:space="0" w:color="000000"/>
            </w:tcBorders>
          </w:tcPr>
          <w:p w14:paraId="0E43B6B5" w14:textId="77777777" w:rsidR="00F749EB" w:rsidRDefault="000A62D7">
            <w:pPr>
              <w:ind w:left="1604"/>
            </w:pPr>
            <w:r>
              <w:rPr>
                <w:b/>
              </w:rPr>
              <w:t xml:space="preserve">BE Mechatronics Spring-2014(VIII Semester) </w:t>
            </w:r>
          </w:p>
        </w:tc>
      </w:tr>
      <w:tr w:rsidR="00F749EB" w14:paraId="35841C83" w14:textId="77777777" w:rsidTr="00E5138B">
        <w:trPr>
          <w:trHeight w:val="829"/>
        </w:trPr>
        <w:tc>
          <w:tcPr>
            <w:tcW w:w="1107" w:type="dxa"/>
            <w:tcBorders>
              <w:top w:val="single" w:sz="4" w:space="0" w:color="000000"/>
              <w:left w:val="single" w:sz="4" w:space="0" w:color="000000"/>
              <w:bottom w:val="single" w:sz="4" w:space="0" w:color="000000"/>
              <w:right w:val="nil"/>
            </w:tcBorders>
          </w:tcPr>
          <w:p w14:paraId="5CE5B06A" w14:textId="77777777" w:rsidR="00F749EB" w:rsidRDefault="00F749EB"/>
        </w:tc>
        <w:tc>
          <w:tcPr>
            <w:tcW w:w="3233" w:type="dxa"/>
            <w:tcBorders>
              <w:top w:val="single" w:sz="4" w:space="0" w:color="000000"/>
              <w:left w:val="nil"/>
              <w:bottom w:val="single" w:sz="4" w:space="0" w:color="000000"/>
              <w:right w:val="single" w:sz="4" w:space="0" w:color="000000"/>
            </w:tcBorders>
          </w:tcPr>
          <w:p w14:paraId="72ADB662" w14:textId="77777777" w:rsidR="00F749EB" w:rsidRDefault="000A62D7">
            <w:pPr>
              <w:ind w:left="958"/>
            </w:pPr>
            <w:r>
              <w:t xml:space="preserve"> </w:t>
            </w:r>
          </w:p>
        </w:tc>
        <w:tc>
          <w:tcPr>
            <w:tcW w:w="5310" w:type="dxa"/>
            <w:gridSpan w:val="10"/>
            <w:tcBorders>
              <w:top w:val="single" w:sz="4" w:space="0" w:color="000000"/>
              <w:left w:val="single" w:sz="4" w:space="0" w:color="000000"/>
              <w:bottom w:val="single" w:sz="4" w:space="0" w:color="000000"/>
              <w:right w:val="single" w:sz="4" w:space="0" w:color="000000"/>
            </w:tcBorders>
          </w:tcPr>
          <w:p w14:paraId="0D3AD2AD" w14:textId="5AC261F2" w:rsidR="00F749EB" w:rsidRDefault="00E5138B">
            <w:pPr>
              <w:spacing w:after="22"/>
              <w:ind w:left="43"/>
            </w:pPr>
            <w:r>
              <w:rPr>
                <w:b/>
              </w:rPr>
              <w:t xml:space="preserve">No </w:t>
            </w:r>
            <w:r w:rsidR="000A62D7">
              <w:rPr>
                <w:b/>
              </w:rPr>
              <w:t xml:space="preserve">of students securing grades(or%age ranges, i.e.&lt;40, </w:t>
            </w:r>
          </w:p>
          <w:p w14:paraId="24B1011B" w14:textId="77777777" w:rsidR="00F749EB" w:rsidRDefault="000A62D7">
            <w:pPr>
              <w:ind w:right="46"/>
              <w:jc w:val="center"/>
            </w:pPr>
            <w:r>
              <w:rPr>
                <w:b/>
              </w:rPr>
              <w:t xml:space="preserve">40-50, 50-60, 60-70, 70-80,  80-90,&gt; 90) </w:t>
            </w:r>
          </w:p>
        </w:tc>
      </w:tr>
      <w:tr w:rsidR="00F749EB" w14:paraId="37E33B8F" w14:textId="77777777" w:rsidTr="00E5138B">
        <w:trPr>
          <w:trHeight w:val="828"/>
        </w:trPr>
        <w:tc>
          <w:tcPr>
            <w:tcW w:w="1107" w:type="dxa"/>
            <w:tcBorders>
              <w:top w:val="single" w:sz="4" w:space="0" w:color="000000"/>
              <w:left w:val="single" w:sz="4" w:space="0" w:color="000000"/>
              <w:bottom w:val="single" w:sz="4" w:space="0" w:color="000000"/>
              <w:right w:val="single" w:sz="4" w:space="0" w:color="000000"/>
            </w:tcBorders>
          </w:tcPr>
          <w:p w14:paraId="28468DCE" w14:textId="77777777" w:rsidR="00F749EB" w:rsidRDefault="000A62D7">
            <w:pPr>
              <w:spacing w:after="21"/>
              <w:ind w:right="48"/>
              <w:jc w:val="center"/>
            </w:pPr>
            <w:r>
              <w:t xml:space="preserve">Course </w:t>
            </w:r>
          </w:p>
          <w:p w14:paraId="35BAE4DD" w14:textId="77777777" w:rsidR="00F749EB" w:rsidRDefault="000A62D7">
            <w:pPr>
              <w:ind w:right="48"/>
              <w:jc w:val="center"/>
            </w:pPr>
            <w:r>
              <w:t xml:space="preserve">Code </w:t>
            </w:r>
          </w:p>
        </w:tc>
        <w:tc>
          <w:tcPr>
            <w:tcW w:w="3233" w:type="dxa"/>
            <w:tcBorders>
              <w:top w:val="single" w:sz="4" w:space="0" w:color="000000"/>
              <w:left w:val="single" w:sz="4" w:space="0" w:color="000000"/>
              <w:bottom w:val="single" w:sz="4" w:space="0" w:color="000000"/>
              <w:right w:val="single" w:sz="4" w:space="0" w:color="000000"/>
            </w:tcBorders>
          </w:tcPr>
          <w:p w14:paraId="5DEAC1A2" w14:textId="77777777" w:rsidR="00F749EB" w:rsidRDefault="000A62D7">
            <w:pPr>
              <w:ind w:right="49"/>
              <w:jc w:val="center"/>
            </w:pPr>
            <w:r>
              <w:t xml:space="preserve">Course Name </w:t>
            </w:r>
          </w:p>
        </w:tc>
        <w:tc>
          <w:tcPr>
            <w:tcW w:w="720" w:type="dxa"/>
            <w:tcBorders>
              <w:top w:val="single" w:sz="4" w:space="0" w:color="000000"/>
              <w:left w:val="single" w:sz="4" w:space="0" w:color="000000"/>
              <w:bottom w:val="single" w:sz="4" w:space="0" w:color="000000"/>
              <w:right w:val="single" w:sz="4" w:space="0" w:color="000000"/>
            </w:tcBorders>
          </w:tcPr>
          <w:p w14:paraId="12134B68" w14:textId="77777777" w:rsidR="00F749EB" w:rsidRDefault="000A62D7">
            <w:pPr>
              <w:ind w:left="26"/>
            </w:pPr>
            <w:r>
              <w:t xml:space="preserve">Total </w:t>
            </w:r>
          </w:p>
        </w:tc>
        <w:tc>
          <w:tcPr>
            <w:tcW w:w="540" w:type="dxa"/>
            <w:tcBorders>
              <w:top w:val="single" w:sz="4" w:space="0" w:color="000000"/>
              <w:left w:val="single" w:sz="4" w:space="0" w:color="000000"/>
              <w:bottom w:val="single" w:sz="4" w:space="0" w:color="000000"/>
              <w:right w:val="single" w:sz="4" w:space="0" w:color="000000"/>
            </w:tcBorders>
          </w:tcPr>
          <w:p w14:paraId="0940894F" w14:textId="77777777" w:rsidR="00F749EB" w:rsidRDefault="000A62D7">
            <w:pPr>
              <w:ind w:left="46"/>
            </w:pPr>
            <w:r>
              <w:t xml:space="preserve">A+ </w:t>
            </w:r>
          </w:p>
        </w:tc>
        <w:tc>
          <w:tcPr>
            <w:tcW w:w="449" w:type="dxa"/>
            <w:tcBorders>
              <w:top w:val="single" w:sz="4" w:space="0" w:color="000000"/>
              <w:left w:val="single" w:sz="4" w:space="0" w:color="000000"/>
              <w:bottom w:val="single" w:sz="4" w:space="0" w:color="000000"/>
              <w:right w:val="single" w:sz="4" w:space="0" w:color="000000"/>
            </w:tcBorders>
          </w:tcPr>
          <w:p w14:paraId="0BE05BD7" w14:textId="77777777" w:rsidR="00F749EB" w:rsidRDefault="000A62D7">
            <w:pPr>
              <w:ind w:left="55"/>
            </w:pPr>
            <w:r>
              <w:t xml:space="preserve">A </w:t>
            </w:r>
          </w:p>
        </w:tc>
        <w:tc>
          <w:tcPr>
            <w:tcW w:w="494" w:type="dxa"/>
            <w:tcBorders>
              <w:top w:val="single" w:sz="4" w:space="0" w:color="000000"/>
              <w:left w:val="single" w:sz="4" w:space="0" w:color="000000"/>
              <w:bottom w:val="single" w:sz="4" w:space="0" w:color="000000"/>
              <w:right w:val="single" w:sz="4" w:space="0" w:color="000000"/>
            </w:tcBorders>
          </w:tcPr>
          <w:p w14:paraId="39300D2A" w14:textId="77777777" w:rsidR="00F749EB" w:rsidRDefault="000A62D7">
            <w:pPr>
              <w:ind w:left="26"/>
            </w:pPr>
            <w:r>
              <w:t xml:space="preserve">B+ </w:t>
            </w:r>
          </w:p>
        </w:tc>
        <w:tc>
          <w:tcPr>
            <w:tcW w:w="586" w:type="dxa"/>
            <w:tcBorders>
              <w:top w:val="single" w:sz="4" w:space="0" w:color="000000"/>
              <w:left w:val="single" w:sz="4" w:space="0" w:color="000000"/>
              <w:bottom w:val="single" w:sz="4" w:space="0" w:color="000000"/>
              <w:right w:val="single" w:sz="4" w:space="0" w:color="000000"/>
            </w:tcBorders>
          </w:tcPr>
          <w:p w14:paraId="0375D7BB" w14:textId="77777777" w:rsidR="00F749EB" w:rsidRDefault="000A62D7">
            <w:pPr>
              <w:ind w:right="45"/>
              <w:jc w:val="center"/>
            </w:pPr>
            <w:r>
              <w:t xml:space="preserve">B </w:t>
            </w:r>
          </w:p>
        </w:tc>
        <w:tc>
          <w:tcPr>
            <w:tcW w:w="541" w:type="dxa"/>
            <w:tcBorders>
              <w:top w:val="single" w:sz="4" w:space="0" w:color="000000"/>
              <w:left w:val="single" w:sz="4" w:space="0" w:color="000000"/>
              <w:bottom w:val="single" w:sz="4" w:space="0" w:color="000000"/>
              <w:right w:val="single" w:sz="4" w:space="0" w:color="000000"/>
            </w:tcBorders>
          </w:tcPr>
          <w:p w14:paraId="5AE1E1BF" w14:textId="77777777" w:rsidR="00F749EB" w:rsidRDefault="000A62D7">
            <w:pPr>
              <w:ind w:left="50"/>
            </w:pPr>
            <w:r>
              <w:t xml:space="preserve">C+ </w:t>
            </w:r>
          </w:p>
        </w:tc>
        <w:tc>
          <w:tcPr>
            <w:tcW w:w="540" w:type="dxa"/>
            <w:tcBorders>
              <w:top w:val="single" w:sz="4" w:space="0" w:color="000000"/>
              <w:left w:val="single" w:sz="4" w:space="0" w:color="000000"/>
              <w:bottom w:val="single" w:sz="4" w:space="0" w:color="000000"/>
              <w:right w:val="single" w:sz="4" w:space="0" w:color="000000"/>
            </w:tcBorders>
          </w:tcPr>
          <w:p w14:paraId="269E3ACC" w14:textId="77777777" w:rsidR="00F749EB" w:rsidRDefault="000A62D7">
            <w:pPr>
              <w:ind w:right="45"/>
              <w:jc w:val="center"/>
            </w:pPr>
            <w:r>
              <w:t xml:space="preserve">C </w:t>
            </w:r>
          </w:p>
        </w:tc>
        <w:tc>
          <w:tcPr>
            <w:tcW w:w="463" w:type="dxa"/>
            <w:tcBorders>
              <w:top w:val="single" w:sz="4" w:space="0" w:color="000000"/>
              <w:left w:val="single" w:sz="4" w:space="0" w:color="000000"/>
              <w:bottom w:val="single" w:sz="4" w:space="0" w:color="000000"/>
              <w:right w:val="single" w:sz="4" w:space="0" w:color="000000"/>
            </w:tcBorders>
          </w:tcPr>
          <w:p w14:paraId="1F4278DB" w14:textId="77777777" w:rsidR="00F749EB" w:rsidRDefault="000A62D7">
            <w:pPr>
              <w:ind w:left="2"/>
            </w:pPr>
            <w:r>
              <w:t xml:space="preserve">D+ </w:t>
            </w:r>
          </w:p>
        </w:tc>
        <w:tc>
          <w:tcPr>
            <w:tcW w:w="475" w:type="dxa"/>
            <w:tcBorders>
              <w:top w:val="single" w:sz="4" w:space="0" w:color="000000"/>
              <w:left w:val="single" w:sz="4" w:space="0" w:color="000000"/>
              <w:bottom w:val="single" w:sz="4" w:space="0" w:color="000000"/>
              <w:right w:val="single" w:sz="4" w:space="0" w:color="000000"/>
            </w:tcBorders>
          </w:tcPr>
          <w:p w14:paraId="54232DBE" w14:textId="77777777" w:rsidR="00F749EB" w:rsidRDefault="000A62D7">
            <w:pPr>
              <w:ind w:left="65"/>
            </w:pPr>
            <w:r>
              <w:t xml:space="preserve">D </w:t>
            </w:r>
          </w:p>
        </w:tc>
        <w:tc>
          <w:tcPr>
            <w:tcW w:w="502" w:type="dxa"/>
            <w:tcBorders>
              <w:top w:val="single" w:sz="4" w:space="0" w:color="000000"/>
              <w:left w:val="single" w:sz="4" w:space="0" w:color="000000"/>
              <w:bottom w:val="single" w:sz="4" w:space="0" w:color="000000"/>
              <w:right w:val="single" w:sz="4" w:space="0" w:color="000000"/>
            </w:tcBorders>
          </w:tcPr>
          <w:p w14:paraId="649EB71A" w14:textId="77777777" w:rsidR="00F749EB" w:rsidRDefault="000A62D7">
            <w:pPr>
              <w:ind w:right="47"/>
              <w:jc w:val="center"/>
            </w:pPr>
            <w:r>
              <w:t xml:space="preserve">F </w:t>
            </w:r>
          </w:p>
        </w:tc>
      </w:tr>
      <w:tr w:rsidR="00F749EB" w14:paraId="657EBF2F" w14:textId="77777777" w:rsidTr="00E5138B">
        <w:trPr>
          <w:trHeight w:val="518"/>
        </w:trPr>
        <w:tc>
          <w:tcPr>
            <w:tcW w:w="1107" w:type="dxa"/>
            <w:vMerge w:val="restart"/>
            <w:tcBorders>
              <w:top w:val="single" w:sz="4" w:space="0" w:color="000000"/>
              <w:left w:val="single" w:sz="4" w:space="0" w:color="000000"/>
              <w:bottom w:val="single" w:sz="4" w:space="0" w:color="000000"/>
              <w:right w:val="single" w:sz="4" w:space="0" w:color="000000"/>
            </w:tcBorders>
          </w:tcPr>
          <w:p w14:paraId="2370B1FF" w14:textId="77777777" w:rsidR="00F749EB" w:rsidRDefault="000A62D7">
            <w:pPr>
              <w:ind w:right="49"/>
              <w:jc w:val="center"/>
            </w:pPr>
            <w:r>
              <w:t xml:space="preserve">EE4422 </w:t>
            </w:r>
          </w:p>
        </w:tc>
        <w:tc>
          <w:tcPr>
            <w:tcW w:w="3233" w:type="dxa"/>
            <w:tcBorders>
              <w:top w:val="single" w:sz="4" w:space="0" w:color="000000"/>
              <w:left w:val="single" w:sz="4" w:space="0" w:color="000000"/>
              <w:bottom w:val="single" w:sz="4" w:space="0" w:color="000000"/>
              <w:right w:val="single" w:sz="4" w:space="0" w:color="000000"/>
            </w:tcBorders>
          </w:tcPr>
          <w:p w14:paraId="35693D55" w14:textId="77777777" w:rsidR="00F749EB" w:rsidRDefault="000A62D7">
            <w:r>
              <w:t xml:space="preserve">Robotics </w:t>
            </w:r>
          </w:p>
        </w:tc>
        <w:tc>
          <w:tcPr>
            <w:tcW w:w="720" w:type="dxa"/>
            <w:tcBorders>
              <w:top w:val="single" w:sz="4" w:space="0" w:color="000000"/>
              <w:left w:val="single" w:sz="4" w:space="0" w:color="000000"/>
              <w:bottom w:val="single" w:sz="4" w:space="0" w:color="000000"/>
              <w:right w:val="single" w:sz="4" w:space="0" w:color="000000"/>
            </w:tcBorders>
          </w:tcPr>
          <w:p w14:paraId="2162BA7A" w14:textId="77777777" w:rsidR="00F749EB" w:rsidRDefault="000A62D7">
            <w:pPr>
              <w:ind w:right="46"/>
              <w:jc w:val="center"/>
            </w:pPr>
            <w:r>
              <w:t xml:space="preserve">25 </w:t>
            </w:r>
          </w:p>
        </w:tc>
        <w:tc>
          <w:tcPr>
            <w:tcW w:w="540" w:type="dxa"/>
            <w:tcBorders>
              <w:top w:val="single" w:sz="4" w:space="0" w:color="000000"/>
              <w:left w:val="single" w:sz="4" w:space="0" w:color="000000"/>
              <w:bottom w:val="single" w:sz="4" w:space="0" w:color="000000"/>
              <w:right w:val="single" w:sz="4" w:space="0" w:color="000000"/>
            </w:tcBorders>
          </w:tcPr>
          <w:p w14:paraId="63989091" w14:textId="77777777" w:rsidR="00F749EB" w:rsidRDefault="000A62D7">
            <w:pPr>
              <w:ind w:right="46"/>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6EEEF7FE" w14:textId="77777777" w:rsidR="00F749EB" w:rsidRDefault="000A62D7">
            <w:pPr>
              <w:ind w:right="46"/>
              <w:jc w:val="center"/>
            </w:pPr>
            <w:r>
              <w:t xml:space="preserve">5 </w:t>
            </w:r>
          </w:p>
        </w:tc>
        <w:tc>
          <w:tcPr>
            <w:tcW w:w="494" w:type="dxa"/>
            <w:tcBorders>
              <w:top w:val="single" w:sz="4" w:space="0" w:color="000000"/>
              <w:left w:val="single" w:sz="4" w:space="0" w:color="000000"/>
              <w:bottom w:val="single" w:sz="4" w:space="0" w:color="000000"/>
              <w:right w:val="single" w:sz="4" w:space="0" w:color="000000"/>
            </w:tcBorders>
          </w:tcPr>
          <w:p w14:paraId="60ACCC00" w14:textId="77777777" w:rsidR="00F749EB" w:rsidRDefault="000A62D7">
            <w:pPr>
              <w:ind w:left="29"/>
            </w:pPr>
            <w:r>
              <w:t xml:space="preserve">10 </w:t>
            </w:r>
          </w:p>
        </w:tc>
        <w:tc>
          <w:tcPr>
            <w:tcW w:w="586" w:type="dxa"/>
            <w:tcBorders>
              <w:top w:val="single" w:sz="4" w:space="0" w:color="000000"/>
              <w:left w:val="single" w:sz="4" w:space="0" w:color="000000"/>
              <w:bottom w:val="single" w:sz="4" w:space="0" w:color="000000"/>
              <w:right w:val="single" w:sz="4" w:space="0" w:color="000000"/>
            </w:tcBorders>
          </w:tcPr>
          <w:p w14:paraId="601AF83C" w14:textId="77777777" w:rsidR="00F749EB" w:rsidRDefault="000A62D7">
            <w:pPr>
              <w:ind w:right="44"/>
              <w:jc w:val="center"/>
            </w:pPr>
            <w:r>
              <w:t xml:space="preserve">4 </w:t>
            </w:r>
          </w:p>
        </w:tc>
        <w:tc>
          <w:tcPr>
            <w:tcW w:w="541" w:type="dxa"/>
            <w:tcBorders>
              <w:top w:val="single" w:sz="4" w:space="0" w:color="000000"/>
              <w:left w:val="single" w:sz="4" w:space="0" w:color="000000"/>
              <w:bottom w:val="single" w:sz="4" w:space="0" w:color="000000"/>
              <w:right w:val="single" w:sz="4" w:space="0" w:color="000000"/>
            </w:tcBorders>
          </w:tcPr>
          <w:p w14:paraId="05B206A5" w14:textId="77777777" w:rsidR="00F749EB" w:rsidRDefault="000A62D7">
            <w:pPr>
              <w:ind w:right="47"/>
              <w:jc w:val="center"/>
            </w:pPr>
            <w:r>
              <w:t xml:space="preserve">3 </w:t>
            </w:r>
          </w:p>
        </w:tc>
        <w:tc>
          <w:tcPr>
            <w:tcW w:w="540" w:type="dxa"/>
            <w:tcBorders>
              <w:top w:val="single" w:sz="4" w:space="0" w:color="000000"/>
              <w:left w:val="single" w:sz="4" w:space="0" w:color="000000"/>
              <w:bottom w:val="single" w:sz="4" w:space="0" w:color="000000"/>
              <w:right w:val="single" w:sz="4" w:space="0" w:color="000000"/>
            </w:tcBorders>
          </w:tcPr>
          <w:p w14:paraId="19B58A30" w14:textId="77777777" w:rsidR="00F749EB" w:rsidRDefault="000A62D7">
            <w:pPr>
              <w:ind w:right="46"/>
              <w:jc w:val="center"/>
            </w:pPr>
            <w:r>
              <w:t xml:space="preserve">1 </w:t>
            </w:r>
          </w:p>
        </w:tc>
        <w:tc>
          <w:tcPr>
            <w:tcW w:w="463" w:type="dxa"/>
            <w:tcBorders>
              <w:top w:val="single" w:sz="4" w:space="0" w:color="000000"/>
              <w:left w:val="single" w:sz="4" w:space="0" w:color="000000"/>
              <w:bottom w:val="single" w:sz="4" w:space="0" w:color="000000"/>
              <w:right w:val="single" w:sz="4" w:space="0" w:color="000000"/>
            </w:tcBorders>
          </w:tcPr>
          <w:p w14:paraId="64830749" w14:textId="77777777" w:rsidR="00F749EB" w:rsidRDefault="000A62D7">
            <w:pPr>
              <w:ind w:right="46"/>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11BB7009" w14:textId="77777777" w:rsidR="00F749EB" w:rsidRDefault="000A62D7">
            <w:pPr>
              <w:ind w:right="44"/>
              <w:jc w:val="center"/>
            </w:pPr>
            <w:r>
              <w:t xml:space="preserve">1 </w:t>
            </w:r>
          </w:p>
        </w:tc>
        <w:tc>
          <w:tcPr>
            <w:tcW w:w="502" w:type="dxa"/>
            <w:tcBorders>
              <w:top w:val="single" w:sz="4" w:space="0" w:color="000000"/>
              <w:left w:val="single" w:sz="4" w:space="0" w:color="000000"/>
              <w:bottom w:val="single" w:sz="4" w:space="0" w:color="000000"/>
              <w:right w:val="single" w:sz="4" w:space="0" w:color="000000"/>
            </w:tcBorders>
          </w:tcPr>
          <w:p w14:paraId="5EC5CE0D" w14:textId="77777777" w:rsidR="00F749EB" w:rsidRDefault="000A62D7">
            <w:pPr>
              <w:ind w:right="46"/>
              <w:jc w:val="center"/>
            </w:pPr>
            <w:r>
              <w:t xml:space="preserve">1 </w:t>
            </w:r>
          </w:p>
        </w:tc>
      </w:tr>
      <w:tr w:rsidR="00F749EB" w14:paraId="65AC2E94" w14:textId="77777777">
        <w:trPr>
          <w:trHeight w:val="518"/>
        </w:trPr>
        <w:tc>
          <w:tcPr>
            <w:tcW w:w="0" w:type="auto"/>
            <w:vMerge/>
            <w:tcBorders>
              <w:top w:val="nil"/>
              <w:left w:val="single" w:sz="4" w:space="0" w:color="000000"/>
              <w:bottom w:val="single" w:sz="4" w:space="0" w:color="000000"/>
              <w:right w:val="single" w:sz="4" w:space="0" w:color="000000"/>
            </w:tcBorders>
          </w:tcPr>
          <w:p w14:paraId="4A794E95" w14:textId="77777777" w:rsidR="00F749EB" w:rsidRDefault="00F749EB"/>
        </w:tc>
        <w:tc>
          <w:tcPr>
            <w:tcW w:w="3233" w:type="dxa"/>
            <w:tcBorders>
              <w:top w:val="single" w:sz="4" w:space="0" w:color="000000"/>
              <w:left w:val="single" w:sz="4" w:space="0" w:color="000000"/>
              <w:bottom w:val="single" w:sz="4" w:space="0" w:color="000000"/>
              <w:right w:val="single" w:sz="4" w:space="0" w:color="000000"/>
            </w:tcBorders>
          </w:tcPr>
          <w:p w14:paraId="2AC8822C" w14:textId="77777777" w:rsidR="00F749EB" w:rsidRDefault="000A62D7">
            <w:r>
              <w:t xml:space="preserve">Robotics Lab </w:t>
            </w:r>
          </w:p>
        </w:tc>
        <w:tc>
          <w:tcPr>
            <w:tcW w:w="720" w:type="dxa"/>
            <w:tcBorders>
              <w:top w:val="single" w:sz="4" w:space="0" w:color="000000"/>
              <w:left w:val="single" w:sz="4" w:space="0" w:color="000000"/>
              <w:bottom w:val="single" w:sz="4" w:space="0" w:color="000000"/>
              <w:right w:val="single" w:sz="4" w:space="0" w:color="000000"/>
            </w:tcBorders>
          </w:tcPr>
          <w:p w14:paraId="693695DE" w14:textId="77777777" w:rsidR="00F749EB" w:rsidRDefault="000A62D7">
            <w:pPr>
              <w:ind w:right="46"/>
              <w:jc w:val="center"/>
            </w:pPr>
            <w:r>
              <w:t xml:space="preserve">25 </w:t>
            </w:r>
          </w:p>
        </w:tc>
        <w:tc>
          <w:tcPr>
            <w:tcW w:w="540" w:type="dxa"/>
            <w:tcBorders>
              <w:top w:val="single" w:sz="4" w:space="0" w:color="000000"/>
              <w:left w:val="single" w:sz="4" w:space="0" w:color="000000"/>
              <w:bottom w:val="single" w:sz="4" w:space="0" w:color="000000"/>
              <w:right w:val="single" w:sz="4" w:space="0" w:color="000000"/>
            </w:tcBorders>
          </w:tcPr>
          <w:p w14:paraId="6E205537" w14:textId="77777777" w:rsidR="00F749EB" w:rsidRDefault="000A62D7">
            <w:pPr>
              <w:ind w:right="46"/>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69720A93" w14:textId="77777777" w:rsidR="00F749EB" w:rsidRDefault="000A62D7">
            <w:pPr>
              <w:ind w:left="7"/>
            </w:pPr>
            <w:r>
              <w:t xml:space="preserve">13 </w:t>
            </w:r>
          </w:p>
        </w:tc>
        <w:tc>
          <w:tcPr>
            <w:tcW w:w="494" w:type="dxa"/>
            <w:tcBorders>
              <w:top w:val="single" w:sz="4" w:space="0" w:color="000000"/>
              <w:left w:val="single" w:sz="4" w:space="0" w:color="000000"/>
              <w:bottom w:val="single" w:sz="4" w:space="0" w:color="000000"/>
              <w:right w:val="single" w:sz="4" w:space="0" w:color="000000"/>
            </w:tcBorders>
          </w:tcPr>
          <w:p w14:paraId="570CA34F" w14:textId="77777777" w:rsidR="00F749EB" w:rsidRDefault="000A62D7">
            <w:pPr>
              <w:ind w:right="44"/>
              <w:jc w:val="center"/>
            </w:pPr>
            <w:r>
              <w:t xml:space="preserve">2 </w:t>
            </w:r>
          </w:p>
        </w:tc>
        <w:tc>
          <w:tcPr>
            <w:tcW w:w="586" w:type="dxa"/>
            <w:tcBorders>
              <w:top w:val="single" w:sz="4" w:space="0" w:color="000000"/>
              <w:left w:val="single" w:sz="4" w:space="0" w:color="000000"/>
              <w:bottom w:val="single" w:sz="4" w:space="0" w:color="000000"/>
              <w:right w:val="single" w:sz="4" w:space="0" w:color="000000"/>
            </w:tcBorders>
          </w:tcPr>
          <w:p w14:paraId="1AE1FBD9" w14:textId="77777777" w:rsidR="00F749EB" w:rsidRDefault="000A62D7">
            <w:pPr>
              <w:ind w:right="44"/>
              <w:jc w:val="center"/>
            </w:pPr>
            <w:r>
              <w:t xml:space="preserve">1 </w:t>
            </w:r>
          </w:p>
        </w:tc>
        <w:tc>
          <w:tcPr>
            <w:tcW w:w="541" w:type="dxa"/>
            <w:tcBorders>
              <w:top w:val="single" w:sz="4" w:space="0" w:color="000000"/>
              <w:left w:val="single" w:sz="4" w:space="0" w:color="000000"/>
              <w:bottom w:val="single" w:sz="4" w:space="0" w:color="000000"/>
              <w:right w:val="single" w:sz="4" w:space="0" w:color="000000"/>
            </w:tcBorders>
          </w:tcPr>
          <w:p w14:paraId="6A8767C1" w14:textId="77777777" w:rsidR="00F749EB" w:rsidRDefault="000A62D7">
            <w:pPr>
              <w:ind w:right="47"/>
              <w:jc w:val="center"/>
            </w:pPr>
            <w:r>
              <w:t xml:space="preserve">1 </w:t>
            </w:r>
          </w:p>
        </w:tc>
        <w:tc>
          <w:tcPr>
            <w:tcW w:w="540" w:type="dxa"/>
            <w:tcBorders>
              <w:top w:val="single" w:sz="4" w:space="0" w:color="000000"/>
              <w:left w:val="single" w:sz="4" w:space="0" w:color="000000"/>
              <w:bottom w:val="single" w:sz="4" w:space="0" w:color="000000"/>
              <w:right w:val="single" w:sz="4" w:space="0" w:color="000000"/>
            </w:tcBorders>
          </w:tcPr>
          <w:p w14:paraId="67A45298" w14:textId="77777777" w:rsidR="00F749EB" w:rsidRDefault="000A62D7">
            <w:pPr>
              <w:ind w:right="46"/>
              <w:jc w:val="center"/>
            </w:pPr>
            <w:r>
              <w:t xml:space="preserve">4 </w:t>
            </w:r>
          </w:p>
        </w:tc>
        <w:tc>
          <w:tcPr>
            <w:tcW w:w="463" w:type="dxa"/>
            <w:tcBorders>
              <w:top w:val="single" w:sz="4" w:space="0" w:color="000000"/>
              <w:left w:val="single" w:sz="4" w:space="0" w:color="000000"/>
              <w:bottom w:val="single" w:sz="4" w:space="0" w:color="000000"/>
              <w:right w:val="single" w:sz="4" w:space="0" w:color="000000"/>
            </w:tcBorders>
          </w:tcPr>
          <w:p w14:paraId="2601783F" w14:textId="77777777" w:rsidR="00F749EB" w:rsidRDefault="000A62D7">
            <w:pPr>
              <w:ind w:right="46"/>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216ED95D" w14:textId="77777777" w:rsidR="00F749EB" w:rsidRDefault="000A62D7">
            <w:pPr>
              <w:ind w:right="44"/>
              <w:jc w:val="center"/>
            </w:pPr>
            <w:r>
              <w:t xml:space="preserve">3 </w:t>
            </w:r>
          </w:p>
        </w:tc>
        <w:tc>
          <w:tcPr>
            <w:tcW w:w="502" w:type="dxa"/>
            <w:tcBorders>
              <w:top w:val="single" w:sz="4" w:space="0" w:color="000000"/>
              <w:left w:val="single" w:sz="4" w:space="0" w:color="000000"/>
              <w:bottom w:val="single" w:sz="4" w:space="0" w:color="000000"/>
              <w:right w:val="single" w:sz="4" w:space="0" w:color="000000"/>
            </w:tcBorders>
          </w:tcPr>
          <w:p w14:paraId="34957B69" w14:textId="77777777" w:rsidR="00F749EB" w:rsidRDefault="000A62D7">
            <w:pPr>
              <w:ind w:right="46"/>
              <w:jc w:val="center"/>
            </w:pPr>
            <w:r>
              <w:t xml:space="preserve">1 </w:t>
            </w:r>
          </w:p>
        </w:tc>
      </w:tr>
      <w:tr w:rsidR="00F749EB" w14:paraId="61BA428C" w14:textId="77777777" w:rsidTr="00E5138B">
        <w:trPr>
          <w:trHeight w:val="521"/>
        </w:trPr>
        <w:tc>
          <w:tcPr>
            <w:tcW w:w="1107" w:type="dxa"/>
            <w:tcBorders>
              <w:top w:val="single" w:sz="4" w:space="0" w:color="000000"/>
              <w:left w:val="single" w:sz="4" w:space="0" w:color="000000"/>
              <w:bottom w:val="single" w:sz="4" w:space="0" w:color="000000"/>
              <w:right w:val="single" w:sz="4" w:space="0" w:color="000000"/>
            </w:tcBorders>
          </w:tcPr>
          <w:p w14:paraId="1983CFE4" w14:textId="77777777" w:rsidR="00F749EB" w:rsidRDefault="000A62D7">
            <w:pPr>
              <w:ind w:left="60"/>
            </w:pPr>
            <w:r>
              <w:t xml:space="preserve">MG4302 </w:t>
            </w:r>
          </w:p>
        </w:tc>
        <w:tc>
          <w:tcPr>
            <w:tcW w:w="3233" w:type="dxa"/>
            <w:tcBorders>
              <w:top w:val="single" w:sz="4" w:space="0" w:color="000000"/>
              <w:left w:val="single" w:sz="4" w:space="0" w:color="000000"/>
              <w:bottom w:val="single" w:sz="4" w:space="0" w:color="000000"/>
              <w:right w:val="single" w:sz="4" w:space="0" w:color="000000"/>
            </w:tcBorders>
          </w:tcPr>
          <w:p w14:paraId="70CB156C" w14:textId="77777777" w:rsidR="00F749EB" w:rsidRDefault="000A62D7">
            <w:r>
              <w:t xml:space="preserve">Technology Entrepreneurship </w:t>
            </w:r>
          </w:p>
        </w:tc>
        <w:tc>
          <w:tcPr>
            <w:tcW w:w="720" w:type="dxa"/>
            <w:tcBorders>
              <w:top w:val="single" w:sz="4" w:space="0" w:color="000000"/>
              <w:left w:val="single" w:sz="4" w:space="0" w:color="000000"/>
              <w:bottom w:val="single" w:sz="4" w:space="0" w:color="000000"/>
              <w:right w:val="single" w:sz="4" w:space="0" w:color="000000"/>
            </w:tcBorders>
          </w:tcPr>
          <w:p w14:paraId="3A01C7E5" w14:textId="77777777" w:rsidR="00F749EB" w:rsidRDefault="000A62D7">
            <w:pPr>
              <w:ind w:right="46"/>
              <w:jc w:val="center"/>
            </w:pPr>
            <w:r>
              <w:t xml:space="preserve">20 </w:t>
            </w:r>
          </w:p>
        </w:tc>
        <w:tc>
          <w:tcPr>
            <w:tcW w:w="540" w:type="dxa"/>
            <w:tcBorders>
              <w:top w:val="single" w:sz="4" w:space="0" w:color="000000"/>
              <w:left w:val="single" w:sz="4" w:space="0" w:color="000000"/>
              <w:bottom w:val="single" w:sz="4" w:space="0" w:color="000000"/>
              <w:right w:val="single" w:sz="4" w:space="0" w:color="000000"/>
            </w:tcBorders>
          </w:tcPr>
          <w:p w14:paraId="715E792D" w14:textId="77777777" w:rsidR="00F749EB" w:rsidRDefault="000A62D7">
            <w:pPr>
              <w:ind w:right="46"/>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505B9D25" w14:textId="77777777" w:rsidR="00F749EB" w:rsidRDefault="000A62D7">
            <w:pPr>
              <w:ind w:right="46"/>
              <w:jc w:val="center"/>
            </w:pPr>
            <w:r>
              <w:t xml:space="preserve">7 </w:t>
            </w:r>
          </w:p>
        </w:tc>
        <w:tc>
          <w:tcPr>
            <w:tcW w:w="494" w:type="dxa"/>
            <w:tcBorders>
              <w:top w:val="single" w:sz="4" w:space="0" w:color="000000"/>
              <w:left w:val="single" w:sz="4" w:space="0" w:color="000000"/>
              <w:bottom w:val="single" w:sz="4" w:space="0" w:color="000000"/>
              <w:right w:val="single" w:sz="4" w:space="0" w:color="000000"/>
            </w:tcBorders>
          </w:tcPr>
          <w:p w14:paraId="65A88090" w14:textId="77777777" w:rsidR="00F749EB" w:rsidRDefault="000A62D7">
            <w:pPr>
              <w:ind w:right="44"/>
              <w:jc w:val="center"/>
            </w:pPr>
            <w:r>
              <w:t xml:space="preserve">5 </w:t>
            </w:r>
          </w:p>
        </w:tc>
        <w:tc>
          <w:tcPr>
            <w:tcW w:w="586" w:type="dxa"/>
            <w:tcBorders>
              <w:top w:val="single" w:sz="4" w:space="0" w:color="000000"/>
              <w:left w:val="single" w:sz="4" w:space="0" w:color="000000"/>
              <w:bottom w:val="single" w:sz="4" w:space="0" w:color="000000"/>
              <w:right w:val="single" w:sz="4" w:space="0" w:color="000000"/>
            </w:tcBorders>
          </w:tcPr>
          <w:p w14:paraId="0C58F247" w14:textId="77777777" w:rsidR="00F749EB" w:rsidRDefault="000A62D7">
            <w:pPr>
              <w:ind w:right="44"/>
              <w:jc w:val="center"/>
            </w:pPr>
            <w:r>
              <w:t xml:space="preserve">1 </w:t>
            </w:r>
          </w:p>
        </w:tc>
        <w:tc>
          <w:tcPr>
            <w:tcW w:w="541" w:type="dxa"/>
            <w:tcBorders>
              <w:top w:val="single" w:sz="4" w:space="0" w:color="000000"/>
              <w:left w:val="single" w:sz="4" w:space="0" w:color="000000"/>
              <w:bottom w:val="single" w:sz="4" w:space="0" w:color="000000"/>
              <w:right w:val="single" w:sz="4" w:space="0" w:color="000000"/>
            </w:tcBorders>
          </w:tcPr>
          <w:p w14:paraId="4B5338BA" w14:textId="77777777" w:rsidR="00F749EB" w:rsidRDefault="000A62D7">
            <w:pPr>
              <w:ind w:right="47"/>
              <w:jc w:val="center"/>
            </w:pPr>
            <w:r>
              <w:t xml:space="preserve">2 </w:t>
            </w:r>
          </w:p>
        </w:tc>
        <w:tc>
          <w:tcPr>
            <w:tcW w:w="540" w:type="dxa"/>
            <w:tcBorders>
              <w:top w:val="single" w:sz="4" w:space="0" w:color="000000"/>
              <w:left w:val="single" w:sz="4" w:space="0" w:color="000000"/>
              <w:bottom w:val="single" w:sz="4" w:space="0" w:color="000000"/>
              <w:right w:val="single" w:sz="4" w:space="0" w:color="000000"/>
            </w:tcBorders>
          </w:tcPr>
          <w:p w14:paraId="52B4147B" w14:textId="77777777" w:rsidR="00F749EB" w:rsidRDefault="000A62D7">
            <w:pPr>
              <w:ind w:right="46"/>
              <w:jc w:val="center"/>
            </w:pPr>
            <w:r>
              <w:t xml:space="preserve">2 </w:t>
            </w:r>
          </w:p>
        </w:tc>
        <w:tc>
          <w:tcPr>
            <w:tcW w:w="463" w:type="dxa"/>
            <w:tcBorders>
              <w:top w:val="single" w:sz="4" w:space="0" w:color="000000"/>
              <w:left w:val="single" w:sz="4" w:space="0" w:color="000000"/>
              <w:bottom w:val="single" w:sz="4" w:space="0" w:color="000000"/>
              <w:right w:val="single" w:sz="4" w:space="0" w:color="000000"/>
            </w:tcBorders>
          </w:tcPr>
          <w:p w14:paraId="61829583" w14:textId="77777777" w:rsidR="00F749EB" w:rsidRDefault="000A62D7">
            <w:pPr>
              <w:ind w:right="46"/>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69AEB2D5" w14:textId="77777777" w:rsidR="00F749EB" w:rsidRDefault="000A62D7">
            <w:pPr>
              <w:ind w:right="44"/>
              <w:jc w:val="center"/>
            </w:pPr>
            <w:r>
              <w:t xml:space="preserve">2 </w:t>
            </w:r>
          </w:p>
        </w:tc>
        <w:tc>
          <w:tcPr>
            <w:tcW w:w="502" w:type="dxa"/>
            <w:tcBorders>
              <w:top w:val="single" w:sz="4" w:space="0" w:color="000000"/>
              <w:left w:val="single" w:sz="4" w:space="0" w:color="000000"/>
              <w:bottom w:val="single" w:sz="4" w:space="0" w:color="000000"/>
              <w:right w:val="single" w:sz="4" w:space="0" w:color="000000"/>
            </w:tcBorders>
          </w:tcPr>
          <w:p w14:paraId="6E0F72F6" w14:textId="77777777" w:rsidR="00F749EB" w:rsidRDefault="000A62D7">
            <w:pPr>
              <w:ind w:right="46"/>
              <w:jc w:val="center"/>
            </w:pPr>
            <w:r>
              <w:t xml:space="preserve">1 </w:t>
            </w:r>
          </w:p>
        </w:tc>
      </w:tr>
      <w:tr w:rsidR="00F749EB" w14:paraId="422C136E" w14:textId="77777777" w:rsidTr="00E5138B">
        <w:trPr>
          <w:trHeight w:val="826"/>
        </w:trPr>
        <w:tc>
          <w:tcPr>
            <w:tcW w:w="1107" w:type="dxa"/>
            <w:tcBorders>
              <w:top w:val="single" w:sz="4" w:space="0" w:color="000000"/>
              <w:left w:val="single" w:sz="4" w:space="0" w:color="000000"/>
              <w:bottom w:val="single" w:sz="4" w:space="0" w:color="000000"/>
              <w:right w:val="single" w:sz="4" w:space="0" w:color="000000"/>
            </w:tcBorders>
          </w:tcPr>
          <w:p w14:paraId="4197E660" w14:textId="77777777" w:rsidR="00F749EB" w:rsidRDefault="000A62D7">
            <w:pPr>
              <w:ind w:left="74"/>
            </w:pPr>
            <w:r>
              <w:t xml:space="preserve">ME3307 </w:t>
            </w:r>
          </w:p>
        </w:tc>
        <w:tc>
          <w:tcPr>
            <w:tcW w:w="3233" w:type="dxa"/>
            <w:tcBorders>
              <w:top w:val="single" w:sz="4" w:space="0" w:color="000000"/>
              <w:left w:val="single" w:sz="4" w:space="0" w:color="000000"/>
              <w:bottom w:val="single" w:sz="4" w:space="0" w:color="000000"/>
              <w:right w:val="single" w:sz="4" w:space="0" w:color="000000"/>
            </w:tcBorders>
          </w:tcPr>
          <w:p w14:paraId="7B6DD1D4" w14:textId="77777777" w:rsidR="00F749EB" w:rsidRDefault="000A62D7">
            <w:pPr>
              <w:spacing w:after="19"/>
            </w:pPr>
            <w:r>
              <w:t xml:space="preserve">Fundamentals of Thermal </w:t>
            </w:r>
          </w:p>
          <w:p w14:paraId="3F17B3DE" w14:textId="77777777" w:rsidR="00F749EB" w:rsidRDefault="000A62D7">
            <w:r>
              <w:t xml:space="preserve">Sciences Lab </w:t>
            </w:r>
          </w:p>
        </w:tc>
        <w:tc>
          <w:tcPr>
            <w:tcW w:w="720" w:type="dxa"/>
            <w:tcBorders>
              <w:top w:val="single" w:sz="4" w:space="0" w:color="000000"/>
              <w:left w:val="single" w:sz="4" w:space="0" w:color="000000"/>
              <w:bottom w:val="single" w:sz="4" w:space="0" w:color="000000"/>
              <w:right w:val="single" w:sz="4" w:space="0" w:color="000000"/>
            </w:tcBorders>
          </w:tcPr>
          <w:p w14:paraId="0B5C1D40" w14:textId="77777777" w:rsidR="00F749EB" w:rsidRDefault="000A62D7">
            <w:pPr>
              <w:ind w:right="46"/>
              <w:jc w:val="center"/>
            </w:pPr>
            <w:r>
              <w:t xml:space="preserve">28 </w:t>
            </w:r>
          </w:p>
        </w:tc>
        <w:tc>
          <w:tcPr>
            <w:tcW w:w="540" w:type="dxa"/>
            <w:tcBorders>
              <w:top w:val="single" w:sz="4" w:space="0" w:color="000000"/>
              <w:left w:val="single" w:sz="4" w:space="0" w:color="000000"/>
              <w:bottom w:val="single" w:sz="4" w:space="0" w:color="000000"/>
              <w:right w:val="single" w:sz="4" w:space="0" w:color="000000"/>
            </w:tcBorders>
          </w:tcPr>
          <w:p w14:paraId="67DACC4E" w14:textId="77777777" w:rsidR="00F749EB" w:rsidRDefault="000A62D7">
            <w:pPr>
              <w:ind w:right="46"/>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4FDCC50B" w14:textId="77777777" w:rsidR="00F749EB" w:rsidRDefault="000A62D7">
            <w:pPr>
              <w:ind w:left="7"/>
            </w:pPr>
            <w:r>
              <w:t xml:space="preserve">10 </w:t>
            </w:r>
          </w:p>
        </w:tc>
        <w:tc>
          <w:tcPr>
            <w:tcW w:w="494" w:type="dxa"/>
            <w:tcBorders>
              <w:top w:val="single" w:sz="4" w:space="0" w:color="000000"/>
              <w:left w:val="single" w:sz="4" w:space="0" w:color="000000"/>
              <w:bottom w:val="single" w:sz="4" w:space="0" w:color="000000"/>
              <w:right w:val="single" w:sz="4" w:space="0" w:color="000000"/>
            </w:tcBorders>
          </w:tcPr>
          <w:p w14:paraId="638028BC" w14:textId="77777777" w:rsidR="00F749EB" w:rsidRDefault="000A62D7">
            <w:pPr>
              <w:ind w:right="44"/>
              <w:jc w:val="center"/>
            </w:pPr>
            <w:r>
              <w:t xml:space="preserve">3 </w:t>
            </w:r>
          </w:p>
        </w:tc>
        <w:tc>
          <w:tcPr>
            <w:tcW w:w="586" w:type="dxa"/>
            <w:tcBorders>
              <w:top w:val="single" w:sz="4" w:space="0" w:color="000000"/>
              <w:left w:val="single" w:sz="4" w:space="0" w:color="000000"/>
              <w:bottom w:val="single" w:sz="4" w:space="0" w:color="000000"/>
              <w:right w:val="single" w:sz="4" w:space="0" w:color="000000"/>
            </w:tcBorders>
          </w:tcPr>
          <w:p w14:paraId="46A7AA29" w14:textId="77777777" w:rsidR="00F749EB" w:rsidRDefault="000A62D7">
            <w:pPr>
              <w:ind w:right="44"/>
              <w:jc w:val="center"/>
            </w:pPr>
            <w:r>
              <w:t xml:space="preserve">6 </w:t>
            </w:r>
          </w:p>
        </w:tc>
        <w:tc>
          <w:tcPr>
            <w:tcW w:w="541" w:type="dxa"/>
            <w:tcBorders>
              <w:top w:val="single" w:sz="4" w:space="0" w:color="000000"/>
              <w:left w:val="single" w:sz="4" w:space="0" w:color="000000"/>
              <w:bottom w:val="single" w:sz="4" w:space="0" w:color="000000"/>
              <w:right w:val="single" w:sz="4" w:space="0" w:color="000000"/>
            </w:tcBorders>
          </w:tcPr>
          <w:p w14:paraId="2937B605" w14:textId="77777777" w:rsidR="00F749EB" w:rsidRDefault="000A62D7">
            <w:pPr>
              <w:ind w:right="47"/>
              <w:jc w:val="center"/>
            </w:pPr>
            <w:r>
              <w:t xml:space="preserve">4 </w:t>
            </w:r>
          </w:p>
        </w:tc>
        <w:tc>
          <w:tcPr>
            <w:tcW w:w="540" w:type="dxa"/>
            <w:tcBorders>
              <w:top w:val="single" w:sz="4" w:space="0" w:color="000000"/>
              <w:left w:val="single" w:sz="4" w:space="0" w:color="000000"/>
              <w:bottom w:val="single" w:sz="4" w:space="0" w:color="000000"/>
              <w:right w:val="single" w:sz="4" w:space="0" w:color="000000"/>
            </w:tcBorders>
          </w:tcPr>
          <w:p w14:paraId="594EB076" w14:textId="77777777" w:rsidR="00F749EB" w:rsidRDefault="000A62D7">
            <w:pPr>
              <w:ind w:right="46"/>
              <w:jc w:val="center"/>
            </w:pPr>
            <w:r>
              <w:t xml:space="preserve">4 </w:t>
            </w:r>
          </w:p>
        </w:tc>
        <w:tc>
          <w:tcPr>
            <w:tcW w:w="463" w:type="dxa"/>
            <w:tcBorders>
              <w:top w:val="single" w:sz="4" w:space="0" w:color="000000"/>
              <w:left w:val="single" w:sz="4" w:space="0" w:color="000000"/>
              <w:bottom w:val="single" w:sz="4" w:space="0" w:color="000000"/>
              <w:right w:val="single" w:sz="4" w:space="0" w:color="000000"/>
            </w:tcBorders>
          </w:tcPr>
          <w:p w14:paraId="3AD4861E" w14:textId="77777777" w:rsidR="00F749EB" w:rsidRDefault="000A62D7">
            <w:pPr>
              <w:ind w:right="46"/>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062A1248" w14:textId="77777777" w:rsidR="00F749EB" w:rsidRDefault="000A62D7">
            <w:pPr>
              <w:ind w:right="44"/>
              <w:jc w:val="center"/>
            </w:pPr>
            <w:r>
              <w:t xml:space="preserve">0 </w:t>
            </w:r>
          </w:p>
        </w:tc>
        <w:tc>
          <w:tcPr>
            <w:tcW w:w="502" w:type="dxa"/>
            <w:tcBorders>
              <w:top w:val="single" w:sz="4" w:space="0" w:color="000000"/>
              <w:left w:val="single" w:sz="4" w:space="0" w:color="000000"/>
              <w:bottom w:val="single" w:sz="4" w:space="0" w:color="000000"/>
              <w:right w:val="single" w:sz="4" w:space="0" w:color="000000"/>
            </w:tcBorders>
          </w:tcPr>
          <w:p w14:paraId="170BFE6B" w14:textId="77777777" w:rsidR="00F749EB" w:rsidRDefault="000A62D7">
            <w:pPr>
              <w:ind w:right="46"/>
              <w:jc w:val="center"/>
            </w:pPr>
            <w:r>
              <w:t xml:space="preserve">1 </w:t>
            </w:r>
          </w:p>
        </w:tc>
      </w:tr>
      <w:tr w:rsidR="00F749EB" w14:paraId="59A469AE" w14:textId="77777777" w:rsidTr="00E5138B">
        <w:trPr>
          <w:trHeight w:val="521"/>
        </w:trPr>
        <w:tc>
          <w:tcPr>
            <w:tcW w:w="1107" w:type="dxa"/>
            <w:tcBorders>
              <w:top w:val="single" w:sz="4" w:space="0" w:color="000000"/>
              <w:left w:val="single" w:sz="4" w:space="0" w:color="000000"/>
              <w:bottom w:val="single" w:sz="4" w:space="0" w:color="000000"/>
              <w:right w:val="single" w:sz="4" w:space="0" w:color="000000"/>
            </w:tcBorders>
          </w:tcPr>
          <w:p w14:paraId="2FF24485" w14:textId="77777777" w:rsidR="00F749EB" w:rsidRDefault="000A62D7">
            <w:pPr>
              <w:ind w:left="98"/>
            </w:pPr>
            <w:r>
              <w:t xml:space="preserve">DP4302 </w:t>
            </w:r>
          </w:p>
        </w:tc>
        <w:tc>
          <w:tcPr>
            <w:tcW w:w="3233" w:type="dxa"/>
            <w:tcBorders>
              <w:top w:val="single" w:sz="4" w:space="0" w:color="000000"/>
              <w:left w:val="single" w:sz="4" w:space="0" w:color="000000"/>
              <w:bottom w:val="single" w:sz="4" w:space="0" w:color="000000"/>
              <w:right w:val="single" w:sz="4" w:space="0" w:color="000000"/>
            </w:tcBorders>
          </w:tcPr>
          <w:p w14:paraId="7C3B68D2" w14:textId="77777777" w:rsidR="00F749EB" w:rsidRDefault="000A62D7">
            <w:r>
              <w:t xml:space="preserve">SDP II </w:t>
            </w:r>
          </w:p>
        </w:tc>
        <w:tc>
          <w:tcPr>
            <w:tcW w:w="720" w:type="dxa"/>
            <w:tcBorders>
              <w:top w:val="single" w:sz="4" w:space="0" w:color="000000"/>
              <w:left w:val="single" w:sz="4" w:space="0" w:color="000000"/>
              <w:bottom w:val="single" w:sz="4" w:space="0" w:color="000000"/>
              <w:right w:val="single" w:sz="4" w:space="0" w:color="000000"/>
            </w:tcBorders>
          </w:tcPr>
          <w:p w14:paraId="0E313D93" w14:textId="77777777" w:rsidR="00F749EB" w:rsidRDefault="000A62D7">
            <w:pPr>
              <w:ind w:right="46"/>
              <w:jc w:val="center"/>
            </w:pPr>
            <w:r>
              <w:t xml:space="preserve">21 </w:t>
            </w:r>
          </w:p>
        </w:tc>
        <w:tc>
          <w:tcPr>
            <w:tcW w:w="540" w:type="dxa"/>
            <w:tcBorders>
              <w:top w:val="single" w:sz="4" w:space="0" w:color="000000"/>
              <w:left w:val="single" w:sz="4" w:space="0" w:color="000000"/>
              <w:bottom w:val="single" w:sz="4" w:space="0" w:color="000000"/>
              <w:right w:val="single" w:sz="4" w:space="0" w:color="000000"/>
            </w:tcBorders>
          </w:tcPr>
          <w:p w14:paraId="1213D87E" w14:textId="77777777" w:rsidR="00F749EB" w:rsidRDefault="000A62D7">
            <w:pPr>
              <w:ind w:right="46"/>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1E651412" w14:textId="77777777" w:rsidR="00F749EB" w:rsidRDefault="000A62D7">
            <w:pPr>
              <w:ind w:right="46"/>
              <w:jc w:val="center"/>
            </w:pPr>
            <w:r>
              <w:t xml:space="preserve">5 </w:t>
            </w:r>
          </w:p>
        </w:tc>
        <w:tc>
          <w:tcPr>
            <w:tcW w:w="494" w:type="dxa"/>
            <w:tcBorders>
              <w:top w:val="single" w:sz="4" w:space="0" w:color="000000"/>
              <w:left w:val="single" w:sz="4" w:space="0" w:color="000000"/>
              <w:bottom w:val="single" w:sz="4" w:space="0" w:color="000000"/>
              <w:right w:val="single" w:sz="4" w:space="0" w:color="000000"/>
            </w:tcBorders>
          </w:tcPr>
          <w:p w14:paraId="26BFB628" w14:textId="77777777" w:rsidR="00F749EB" w:rsidRDefault="000A62D7">
            <w:pPr>
              <w:ind w:left="29"/>
            </w:pPr>
            <w:r>
              <w:t xml:space="preserve">10 </w:t>
            </w:r>
          </w:p>
        </w:tc>
        <w:tc>
          <w:tcPr>
            <w:tcW w:w="586" w:type="dxa"/>
            <w:tcBorders>
              <w:top w:val="single" w:sz="4" w:space="0" w:color="000000"/>
              <w:left w:val="single" w:sz="4" w:space="0" w:color="000000"/>
              <w:bottom w:val="single" w:sz="4" w:space="0" w:color="000000"/>
              <w:right w:val="single" w:sz="4" w:space="0" w:color="000000"/>
            </w:tcBorders>
          </w:tcPr>
          <w:p w14:paraId="23BBD82D" w14:textId="77777777" w:rsidR="00F749EB" w:rsidRDefault="000A62D7">
            <w:pPr>
              <w:ind w:right="44"/>
              <w:jc w:val="center"/>
            </w:pPr>
            <w:r>
              <w:t xml:space="preserve">1 </w:t>
            </w:r>
          </w:p>
        </w:tc>
        <w:tc>
          <w:tcPr>
            <w:tcW w:w="541" w:type="dxa"/>
            <w:tcBorders>
              <w:top w:val="single" w:sz="4" w:space="0" w:color="000000"/>
              <w:left w:val="single" w:sz="4" w:space="0" w:color="000000"/>
              <w:bottom w:val="single" w:sz="4" w:space="0" w:color="000000"/>
              <w:right w:val="single" w:sz="4" w:space="0" w:color="000000"/>
            </w:tcBorders>
          </w:tcPr>
          <w:p w14:paraId="7861004C" w14:textId="77777777" w:rsidR="00F749EB" w:rsidRDefault="000A62D7">
            <w:pPr>
              <w:ind w:right="47"/>
              <w:jc w:val="center"/>
            </w:pPr>
            <w:r>
              <w:t xml:space="preserve">3 </w:t>
            </w:r>
          </w:p>
        </w:tc>
        <w:tc>
          <w:tcPr>
            <w:tcW w:w="540" w:type="dxa"/>
            <w:tcBorders>
              <w:top w:val="single" w:sz="4" w:space="0" w:color="000000"/>
              <w:left w:val="single" w:sz="4" w:space="0" w:color="000000"/>
              <w:bottom w:val="single" w:sz="4" w:space="0" w:color="000000"/>
              <w:right w:val="single" w:sz="4" w:space="0" w:color="000000"/>
            </w:tcBorders>
          </w:tcPr>
          <w:p w14:paraId="3C556E87" w14:textId="77777777" w:rsidR="00F749EB" w:rsidRDefault="000A62D7">
            <w:pPr>
              <w:ind w:right="46"/>
              <w:jc w:val="center"/>
            </w:pPr>
            <w:r>
              <w:t xml:space="preserve">0 </w:t>
            </w:r>
          </w:p>
        </w:tc>
        <w:tc>
          <w:tcPr>
            <w:tcW w:w="463" w:type="dxa"/>
            <w:tcBorders>
              <w:top w:val="single" w:sz="4" w:space="0" w:color="000000"/>
              <w:left w:val="single" w:sz="4" w:space="0" w:color="000000"/>
              <w:bottom w:val="single" w:sz="4" w:space="0" w:color="000000"/>
              <w:right w:val="single" w:sz="4" w:space="0" w:color="000000"/>
            </w:tcBorders>
          </w:tcPr>
          <w:p w14:paraId="347E01E4" w14:textId="77777777" w:rsidR="00F749EB" w:rsidRDefault="000A62D7">
            <w:pPr>
              <w:ind w:right="46"/>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611B614A" w14:textId="77777777" w:rsidR="00F749EB" w:rsidRDefault="000A62D7">
            <w:pPr>
              <w:ind w:right="44"/>
              <w:jc w:val="center"/>
            </w:pPr>
            <w:r>
              <w:t xml:space="preserve">2 </w:t>
            </w:r>
          </w:p>
        </w:tc>
        <w:tc>
          <w:tcPr>
            <w:tcW w:w="502" w:type="dxa"/>
            <w:tcBorders>
              <w:top w:val="single" w:sz="4" w:space="0" w:color="000000"/>
              <w:left w:val="single" w:sz="4" w:space="0" w:color="000000"/>
              <w:bottom w:val="single" w:sz="4" w:space="0" w:color="000000"/>
              <w:right w:val="single" w:sz="4" w:space="0" w:color="000000"/>
            </w:tcBorders>
          </w:tcPr>
          <w:p w14:paraId="72704F70" w14:textId="77777777" w:rsidR="00F749EB" w:rsidRDefault="000A62D7">
            <w:pPr>
              <w:ind w:right="46"/>
              <w:jc w:val="center"/>
            </w:pPr>
            <w:r>
              <w:t xml:space="preserve">0 </w:t>
            </w:r>
          </w:p>
        </w:tc>
      </w:tr>
      <w:tr w:rsidR="00F749EB" w14:paraId="4F8ADA83" w14:textId="77777777" w:rsidTr="00E5138B">
        <w:trPr>
          <w:trHeight w:val="1135"/>
        </w:trPr>
        <w:tc>
          <w:tcPr>
            <w:tcW w:w="1107" w:type="dxa"/>
            <w:tcBorders>
              <w:top w:val="single" w:sz="4" w:space="0" w:color="000000"/>
              <w:left w:val="single" w:sz="4" w:space="0" w:color="000000"/>
              <w:bottom w:val="single" w:sz="4" w:space="0" w:color="000000"/>
              <w:right w:val="single" w:sz="4" w:space="0" w:color="000000"/>
            </w:tcBorders>
          </w:tcPr>
          <w:p w14:paraId="13772AEE" w14:textId="77777777" w:rsidR="00F749EB" w:rsidRDefault="000A62D7">
            <w:pPr>
              <w:ind w:left="103"/>
            </w:pPr>
            <w:r>
              <w:t xml:space="preserve">HS3305 </w:t>
            </w:r>
          </w:p>
        </w:tc>
        <w:tc>
          <w:tcPr>
            <w:tcW w:w="3233" w:type="dxa"/>
            <w:tcBorders>
              <w:top w:val="single" w:sz="4" w:space="0" w:color="000000"/>
              <w:left w:val="single" w:sz="4" w:space="0" w:color="000000"/>
              <w:bottom w:val="single" w:sz="4" w:space="0" w:color="000000"/>
              <w:right w:val="single" w:sz="4" w:space="0" w:color="000000"/>
            </w:tcBorders>
          </w:tcPr>
          <w:p w14:paraId="5DB6A375" w14:textId="77777777" w:rsidR="00F749EB" w:rsidRDefault="000A62D7">
            <w:pPr>
              <w:spacing w:after="16"/>
            </w:pPr>
            <w:r>
              <w:t xml:space="preserve">English III (Official </w:t>
            </w:r>
          </w:p>
          <w:p w14:paraId="42A9A5C8" w14:textId="77777777" w:rsidR="00F749EB" w:rsidRDefault="000A62D7">
            <w:pPr>
              <w:spacing w:after="21"/>
            </w:pPr>
            <w:r>
              <w:t xml:space="preserve">Communication and Report </w:t>
            </w:r>
          </w:p>
          <w:p w14:paraId="0149C12D" w14:textId="77777777" w:rsidR="00F749EB" w:rsidRDefault="000A62D7">
            <w:r>
              <w:t xml:space="preserve">Writing) </w:t>
            </w:r>
          </w:p>
        </w:tc>
        <w:tc>
          <w:tcPr>
            <w:tcW w:w="720" w:type="dxa"/>
            <w:tcBorders>
              <w:top w:val="single" w:sz="4" w:space="0" w:color="000000"/>
              <w:left w:val="single" w:sz="4" w:space="0" w:color="000000"/>
              <w:bottom w:val="single" w:sz="4" w:space="0" w:color="000000"/>
              <w:right w:val="single" w:sz="4" w:space="0" w:color="000000"/>
            </w:tcBorders>
          </w:tcPr>
          <w:p w14:paraId="058494D2" w14:textId="77777777" w:rsidR="00F749EB" w:rsidRDefault="000A62D7">
            <w:pPr>
              <w:ind w:right="44"/>
              <w:jc w:val="center"/>
            </w:pPr>
            <w:r>
              <w:t xml:space="preserve">1 </w:t>
            </w:r>
          </w:p>
        </w:tc>
        <w:tc>
          <w:tcPr>
            <w:tcW w:w="540" w:type="dxa"/>
            <w:tcBorders>
              <w:top w:val="single" w:sz="4" w:space="0" w:color="000000"/>
              <w:left w:val="single" w:sz="4" w:space="0" w:color="000000"/>
              <w:bottom w:val="single" w:sz="4" w:space="0" w:color="000000"/>
              <w:right w:val="single" w:sz="4" w:space="0" w:color="000000"/>
            </w:tcBorders>
          </w:tcPr>
          <w:p w14:paraId="4A4DFBFB" w14:textId="77777777" w:rsidR="00F749EB" w:rsidRDefault="000A62D7">
            <w:pPr>
              <w:ind w:right="46"/>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2CC89A4B" w14:textId="77777777" w:rsidR="00F749EB" w:rsidRDefault="000A62D7">
            <w:pPr>
              <w:ind w:right="46"/>
              <w:jc w:val="center"/>
            </w:pPr>
            <w:r>
              <w:t xml:space="preserve">0 </w:t>
            </w:r>
          </w:p>
        </w:tc>
        <w:tc>
          <w:tcPr>
            <w:tcW w:w="494" w:type="dxa"/>
            <w:tcBorders>
              <w:top w:val="single" w:sz="4" w:space="0" w:color="000000"/>
              <w:left w:val="single" w:sz="4" w:space="0" w:color="000000"/>
              <w:bottom w:val="single" w:sz="4" w:space="0" w:color="000000"/>
              <w:right w:val="single" w:sz="4" w:space="0" w:color="000000"/>
            </w:tcBorders>
          </w:tcPr>
          <w:p w14:paraId="26D3FC20" w14:textId="77777777" w:rsidR="00F749EB" w:rsidRDefault="000A62D7">
            <w:pPr>
              <w:ind w:right="44"/>
              <w:jc w:val="center"/>
            </w:pPr>
            <w:r>
              <w:t xml:space="preserve">0 </w:t>
            </w:r>
          </w:p>
        </w:tc>
        <w:tc>
          <w:tcPr>
            <w:tcW w:w="586" w:type="dxa"/>
            <w:tcBorders>
              <w:top w:val="single" w:sz="4" w:space="0" w:color="000000"/>
              <w:left w:val="single" w:sz="4" w:space="0" w:color="000000"/>
              <w:bottom w:val="single" w:sz="4" w:space="0" w:color="000000"/>
              <w:right w:val="single" w:sz="4" w:space="0" w:color="000000"/>
            </w:tcBorders>
          </w:tcPr>
          <w:p w14:paraId="2D7C190A" w14:textId="77777777" w:rsidR="00F749EB" w:rsidRDefault="000A62D7">
            <w:pPr>
              <w:ind w:right="44"/>
              <w:jc w:val="center"/>
            </w:pPr>
            <w:r>
              <w:t xml:space="preserve">0 </w:t>
            </w:r>
          </w:p>
        </w:tc>
        <w:tc>
          <w:tcPr>
            <w:tcW w:w="541" w:type="dxa"/>
            <w:tcBorders>
              <w:top w:val="single" w:sz="4" w:space="0" w:color="000000"/>
              <w:left w:val="single" w:sz="4" w:space="0" w:color="000000"/>
              <w:bottom w:val="single" w:sz="4" w:space="0" w:color="000000"/>
              <w:right w:val="single" w:sz="4" w:space="0" w:color="000000"/>
            </w:tcBorders>
          </w:tcPr>
          <w:p w14:paraId="0CD95E11" w14:textId="77777777" w:rsidR="00F749EB" w:rsidRDefault="000A62D7">
            <w:pPr>
              <w:ind w:right="47"/>
              <w:jc w:val="center"/>
            </w:pPr>
            <w:r>
              <w:t xml:space="preserve">0 </w:t>
            </w:r>
          </w:p>
        </w:tc>
        <w:tc>
          <w:tcPr>
            <w:tcW w:w="540" w:type="dxa"/>
            <w:tcBorders>
              <w:top w:val="single" w:sz="4" w:space="0" w:color="000000"/>
              <w:left w:val="single" w:sz="4" w:space="0" w:color="000000"/>
              <w:bottom w:val="single" w:sz="4" w:space="0" w:color="000000"/>
              <w:right w:val="single" w:sz="4" w:space="0" w:color="000000"/>
            </w:tcBorders>
          </w:tcPr>
          <w:p w14:paraId="09FA65F4" w14:textId="77777777" w:rsidR="00F749EB" w:rsidRDefault="000A62D7">
            <w:pPr>
              <w:ind w:right="46"/>
              <w:jc w:val="center"/>
            </w:pPr>
            <w:r>
              <w:t xml:space="preserve">0 </w:t>
            </w:r>
          </w:p>
        </w:tc>
        <w:tc>
          <w:tcPr>
            <w:tcW w:w="463" w:type="dxa"/>
            <w:tcBorders>
              <w:top w:val="single" w:sz="4" w:space="0" w:color="000000"/>
              <w:left w:val="single" w:sz="4" w:space="0" w:color="000000"/>
              <w:bottom w:val="single" w:sz="4" w:space="0" w:color="000000"/>
              <w:right w:val="single" w:sz="4" w:space="0" w:color="000000"/>
            </w:tcBorders>
          </w:tcPr>
          <w:p w14:paraId="662608D2" w14:textId="77777777" w:rsidR="00F749EB" w:rsidRDefault="000A62D7">
            <w:pPr>
              <w:ind w:right="46"/>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5C2D4F8E" w14:textId="77777777" w:rsidR="00F749EB" w:rsidRDefault="000A62D7">
            <w:pPr>
              <w:ind w:right="44"/>
              <w:jc w:val="center"/>
            </w:pPr>
            <w:r>
              <w:t xml:space="preserve">1 </w:t>
            </w:r>
          </w:p>
        </w:tc>
        <w:tc>
          <w:tcPr>
            <w:tcW w:w="502" w:type="dxa"/>
            <w:tcBorders>
              <w:top w:val="single" w:sz="4" w:space="0" w:color="000000"/>
              <w:left w:val="single" w:sz="4" w:space="0" w:color="000000"/>
              <w:bottom w:val="single" w:sz="4" w:space="0" w:color="000000"/>
              <w:right w:val="single" w:sz="4" w:space="0" w:color="000000"/>
            </w:tcBorders>
          </w:tcPr>
          <w:p w14:paraId="5151F0AC" w14:textId="77777777" w:rsidR="00F749EB" w:rsidRDefault="000A62D7">
            <w:pPr>
              <w:ind w:right="46"/>
              <w:jc w:val="center"/>
            </w:pPr>
            <w:r>
              <w:t xml:space="preserve">0 </w:t>
            </w:r>
          </w:p>
        </w:tc>
      </w:tr>
      <w:tr w:rsidR="00F749EB" w14:paraId="4BC5A631" w14:textId="77777777" w:rsidTr="00E5138B">
        <w:trPr>
          <w:trHeight w:val="518"/>
        </w:trPr>
        <w:tc>
          <w:tcPr>
            <w:tcW w:w="1107" w:type="dxa"/>
            <w:tcBorders>
              <w:top w:val="single" w:sz="4" w:space="0" w:color="000000"/>
              <w:left w:val="single" w:sz="4" w:space="0" w:color="000000"/>
              <w:bottom w:val="single" w:sz="4" w:space="0" w:color="000000"/>
              <w:right w:val="single" w:sz="4" w:space="0" w:color="000000"/>
            </w:tcBorders>
          </w:tcPr>
          <w:p w14:paraId="1CEDC03D" w14:textId="77777777" w:rsidR="00F749EB" w:rsidRDefault="000A62D7">
            <w:pPr>
              <w:ind w:left="103"/>
            </w:pPr>
            <w:r>
              <w:lastRenderedPageBreak/>
              <w:t xml:space="preserve">HS3306 </w:t>
            </w:r>
          </w:p>
        </w:tc>
        <w:tc>
          <w:tcPr>
            <w:tcW w:w="3233" w:type="dxa"/>
            <w:tcBorders>
              <w:top w:val="single" w:sz="4" w:space="0" w:color="000000"/>
              <w:left w:val="single" w:sz="4" w:space="0" w:color="000000"/>
              <w:bottom w:val="single" w:sz="4" w:space="0" w:color="000000"/>
              <w:right w:val="single" w:sz="4" w:space="0" w:color="000000"/>
            </w:tcBorders>
          </w:tcPr>
          <w:p w14:paraId="67F4A62B" w14:textId="77777777" w:rsidR="00F749EB" w:rsidRDefault="000A62D7">
            <w:r>
              <w:t xml:space="preserve">Pakistan and Islamic Studies </w:t>
            </w:r>
          </w:p>
        </w:tc>
        <w:tc>
          <w:tcPr>
            <w:tcW w:w="720" w:type="dxa"/>
            <w:tcBorders>
              <w:top w:val="single" w:sz="4" w:space="0" w:color="000000"/>
              <w:left w:val="single" w:sz="4" w:space="0" w:color="000000"/>
              <w:bottom w:val="single" w:sz="4" w:space="0" w:color="000000"/>
              <w:right w:val="single" w:sz="4" w:space="0" w:color="000000"/>
            </w:tcBorders>
          </w:tcPr>
          <w:p w14:paraId="2F97C0CC" w14:textId="77777777" w:rsidR="00F749EB" w:rsidRDefault="000A62D7">
            <w:pPr>
              <w:ind w:right="46"/>
              <w:jc w:val="center"/>
            </w:pPr>
            <w:r>
              <w:t xml:space="preserve">13 </w:t>
            </w:r>
          </w:p>
        </w:tc>
        <w:tc>
          <w:tcPr>
            <w:tcW w:w="540" w:type="dxa"/>
            <w:tcBorders>
              <w:top w:val="single" w:sz="4" w:space="0" w:color="000000"/>
              <w:left w:val="single" w:sz="4" w:space="0" w:color="000000"/>
              <w:bottom w:val="single" w:sz="4" w:space="0" w:color="000000"/>
              <w:right w:val="single" w:sz="4" w:space="0" w:color="000000"/>
            </w:tcBorders>
          </w:tcPr>
          <w:p w14:paraId="6BCC31A4" w14:textId="77777777" w:rsidR="00F749EB" w:rsidRDefault="000A62D7">
            <w:pPr>
              <w:ind w:right="46"/>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13995120" w14:textId="77777777" w:rsidR="00F749EB" w:rsidRDefault="000A62D7">
            <w:pPr>
              <w:ind w:right="46"/>
              <w:jc w:val="center"/>
            </w:pPr>
            <w:r>
              <w:t xml:space="preserve">2 </w:t>
            </w:r>
          </w:p>
        </w:tc>
        <w:tc>
          <w:tcPr>
            <w:tcW w:w="494" w:type="dxa"/>
            <w:tcBorders>
              <w:top w:val="single" w:sz="4" w:space="0" w:color="000000"/>
              <w:left w:val="single" w:sz="4" w:space="0" w:color="000000"/>
              <w:bottom w:val="single" w:sz="4" w:space="0" w:color="000000"/>
              <w:right w:val="single" w:sz="4" w:space="0" w:color="000000"/>
            </w:tcBorders>
          </w:tcPr>
          <w:p w14:paraId="7BC9E581" w14:textId="77777777" w:rsidR="00F749EB" w:rsidRDefault="000A62D7">
            <w:pPr>
              <w:ind w:right="44"/>
              <w:jc w:val="center"/>
            </w:pPr>
            <w:r>
              <w:t xml:space="preserve">6 </w:t>
            </w:r>
          </w:p>
        </w:tc>
        <w:tc>
          <w:tcPr>
            <w:tcW w:w="586" w:type="dxa"/>
            <w:tcBorders>
              <w:top w:val="single" w:sz="4" w:space="0" w:color="000000"/>
              <w:left w:val="single" w:sz="4" w:space="0" w:color="000000"/>
              <w:bottom w:val="single" w:sz="4" w:space="0" w:color="000000"/>
              <w:right w:val="single" w:sz="4" w:space="0" w:color="000000"/>
            </w:tcBorders>
          </w:tcPr>
          <w:p w14:paraId="0B767E80" w14:textId="77777777" w:rsidR="00F749EB" w:rsidRDefault="000A62D7">
            <w:pPr>
              <w:ind w:right="44"/>
              <w:jc w:val="center"/>
            </w:pPr>
            <w:r>
              <w:t xml:space="preserve">5 </w:t>
            </w:r>
          </w:p>
        </w:tc>
        <w:tc>
          <w:tcPr>
            <w:tcW w:w="541" w:type="dxa"/>
            <w:tcBorders>
              <w:top w:val="single" w:sz="4" w:space="0" w:color="000000"/>
              <w:left w:val="single" w:sz="4" w:space="0" w:color="000000"/>
              <w:bottom w:val="single" w:sz="4" w:space="0" w:color="000000"/>
              <w:right w:val="single" w:sz="4" w:space="0" w:color="000000"/>
            </w:tcBorders>
          </w:tcPr>
          <w:p w14:paraId="5BDFB90F" w14:textId="77777777" w:rsidR="00F749EB" w:rsidRDefault="000A62D7">
            <w:pPr>
              <w:ind w:right="47"/>
              <w:jc w:val="center"/>
            </w:pPr>
            <w:r>
              <w:t xml:space="preserve">0 </w:t>
            </w:r>
          </w:p>
        </w:tc>
        <w:tc>
          <w:tcPr>
            <w:tcW w:w="540" w:type="dxa"/>
            <w:tcBorders>
              <w:top w:val="single" w:sz="4" w:space="0" w:color="000000"/>
              <w:left w:val="single" w:sz="4" w:space="0" w:color="000000"/>
              <w:bottom w:val="single" w:sz="4" w:space="0" w:color="000000"/>
              <w:right w:val="single" w:sz="4" w:space="0" w:color="000000"/>
            </w:tcBorders>
          </w:tcPr>
          <w:p w14:paraId="30CB5602" w14:textId="77777777" w:rsidR="00F749EB" w:rsidRDefault="000A62D7">
            <w:pPr>
              <w:ind w:right="46"/>
              <w:jc w:val="center"/>
            </w:pPr>
            <w:r>
              <w:t xml:space="preserve">0 </w:t>
            </w:r>
          </w:p>
        </w:tc>
        <w:tc>
          <w:tcPr>
            <w:tcW w:w="463" w:type="dxa"/>
            <w:tcBorders>
              <w:top w:val="single" w:sz="4" w:space="0" w:color="000000"/>
              <w:left w:val="single" w:sz="4" w:space="0" w:color="000000"/>
              <w:bottom w:val="single" w:sz="4" w:space="0" w:color="000000"/>
              <w:right w:val="single" w:sz="4" w:space="0" w:color="000000"/>
            </w:tcBorders>
          </w:tcPr>
          <w:p w14:paraId="03AF513D" w14:textId="77777777" w:rsidR="00F749EB" w:rsidRDefault="000A62D7">
            <w:pPr>
              <w:ind w:right="46"/>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77CC41B6" w14:textId="77777777" w:rsidR="00F749EB" w:rsidRDefault="000A62D7">
            <w:pPr>
              <w:ind w:right="44"/>
              <w:jc w:val="center"/>
            </w:pPr>
            <w:r>
              <w:t xml:space="preserve">0 </w:t>
            </w:r>
          </w:p>
        </w:tc>
        <w:tc>
          <w:tcPr>
            <w:tcW w:w="502" w:type="dxa"/>
            <w:tcBorders>
              <w:top w:val="single" w:sz="4" w:space="0" w:color="000000"/>
              <w:left w:val="single" w:sz="4" w:space="0" w:color="000000"/>
              <w:bottom w:val="single" w:sz="4" w:space="0" w:color="000000"/>
              <w:right w:val="single" w:sz="4" w:space="0" w:color="000000"/>
            </w:tcBorders>
          </w:tcPr>
          <w:p w14:paraId="7201D7ED" w14:textId="77777777" w:rsidR="00F749EB" w:rsidRDefault="000A62D7">
            <w:pPr>
              <w:ind w:right="46"/>
              <w:jc w:val="center"/>
            </w:pPr>
            <w:r>
              <w:t xml:space="preserve">0 </w:t>
            </w:r>
          </w:p>
        </w:tc>
      </w:tr>
      <w:tr w:rsidR="00F749EB" w14:paraId="3BA7BCCD" w14:textId="77777777" w:rsidTr="00E5138B">
        <w:trPr>
          <w:trHeight w:val="518"/>
        </w:trPr>
        <w:tc>
          <w:tcPr>
            <w:tcW w:w="1107" w:type="dxa"/>
            <w:tcBorders>
              <w:top w:val="single" w:sz="4" w:space="0" w:color="000000"/>
              <w:left w:val="single" w:sz="4" w:space="0" w:color="000000"/>
              <w:bottom w:val="single" w:sz="4" w:space="0" w:color="000000"/>
              <w:right w:val="nil"/>
            </w:tcBorders>
          </w:tcPr>
          <w:p w14:paraId="788592D1" w14:textId="77777777" w:rsidR="00F749EB" w:rsidRDefault="00F749EB"/>
        </w:tc>
        <w:tc>
          <w:tcPr>
            <w:tcW w:w="8543" w:type="dxa"/>
            <w:gridSpan w:val="11"/>
            <w:tcBorders>
              <w:top w:val="single" w:sz="4" w:space="0" w:color="000000"/>
              <w:left w:val="nil"/>
              <w:bottom w:val="single" w:sz="4" w:space="0" w:color="000000"/>
              <w:right w:val="single" w:sz="4" w:space="0" w:color="000000"/>
            </w:tcBorders>
          </w:tcPr>
          <w:p w14:paraId="375E6725" w14:textId="77777777" w:rsidR="00F749EB" w:rsidRDefault="000A62D7">
            <w:pPr>
              <w:ind w:left="1661"/>
            </w:pPr>
            <w:r>
              <w:rPr>
                <w:b/>
              </w:rPr>
              <w:t xml:space="preserve">BE Mechatronics Spring-2015(VI Semester) </w:t>
            </w:r>
          </w:p>
        </w:tc>
      </w:tr>
      <w:tr w:rsidR="00F749EB" w14:paraId="25C0B3FD" w14:textId="77777777" w:rsidTr="00E5138B">
        <w:trPr>
          <w:trHeight w:val="829"/>
        </w:trPr>
        <w:tc>
          <w:tcPr>
            <w:tcW w:w="1107" w:type="dxa"/>
            <w:tcBorders>
              <w:top w:val="single" w:sz="4" w:space="0" w:color="000000"/>
              <w:left w:val="single" w:sz="4" w:space="0" w:color="000000"/>
              <w:bottom w:val="single" w:sz="4" w:space="0" w:color="000000"/>
              <w:right w:val="nil"/>
            </w:tcBorders>
          </w:tcPr>
          <w:p w14:paraId="2D02CD74" w14:textId="77777777" w:rsidR="00F749EB" w:rsidRDefault="00F749EB"/>
        </w:tc>
        <w:tc>
          <w:tcPr>
            <w:tcW w:w="3233" w:type="dxa"/>
            <w:tcBorders>
              <w:top w:val="single" w:sz="4" w:space="0" w:color="000000"/>
              <w:left w:val="nil"/>
              <w:bottom w:val="single" w:sz="4" w:space="0" w:color="000000"/>
              <w:right w:val="single" w:sz="4" w:space="0" w:color="000000"/>
            </w:tcBorders>
          </w:tcPr>
          <w:p w14:paraId="5F90B1D5" w14:textId="77777777" w:rsidR="00F749EB" w:rsidRDefault="000A62D7">
            <w:pPr>
              <w:ind w:left="958"/>
            </w:pPr>
            <w:r>
              <w:t xml:space="preserve"> </w:t>
            </w:r>
          </w:p>
        </w:tc>
        <w:tc>
          <w:tcPr>
            <w:tcW w:w="5310" w:type="dxa"/>
            <w:gridSpan w:val="10"/>
            <w:tcBorders>
              <w:top w:val="single" w:sz="4" w:space="0" w:color="000000"/>
              <w:left w:val="single" w:sz="4" w:space="0" w:color="000000"/>
              <w:bottom w:val="single" w:sz="4" w:space="0" w:color="000000"/>
              <w:right w:val="single" w:sz="4" w:space="0" w:color="000000"/>
            </w:tcBorders>
          </w:tcPr>
          <w:p w14:paraId="4D031849" w14:textId="77777777" w:rsidR="00F749EB" w:rsidRDefault="000A62D7">
            <w:pPr>
              <w:spacing w:after="19"/>
              <w:ind w:left="43"/>
            </w:pPr>
            <w:r>
              <w:rPr>
                <w:b/>
              </w:rPr>
              <w:t xml:space="preserve">No.of students securing grades(or%age ranges, i.e.&lt;40, </w:t>
            </w:r>
          </w:p>
          <w:p w14:paraId="0AC7958B" w14:textId="77777777" w:rsidR="00F749EB" w:rsidRDefault="000A62D7">
            <w:pPr>
              <w:ind w:right="46"/>
              <w:jc w:val="center"/>
            </w:pPr>
            <w:r>
              <w:rPr>
                <w:b/>
              </w:rPr>
              <w:t xml:space="preserve">40-50, 50-60, 60-70, 70-80,  80-90,&gt; 90) </w:t>
            </w:r>
          </w:p>
        </w:tc>
      </w:tr>
      <w:tr w:rsidR="00F749EB" w14:paraId="63512C4B" w14:textId="77777777" w:rsidTr="00E5138B">
        <w:trPr>
          <w:trHeight w:val="521"/>
        </w:trPr>
        <w:tc>
          <w:tcPr>
            <w:tcW w:w="1107" w:type="dxa"/>
            <w:vMerge w:val="restart"/>
            <w:tcBorders>
              <w:top w:val="single" w:sz="4" w:space="0" w:color="000000"/>
              <w:left w:val="single" w:sz="4" w:space="0" w:color="000000"/>
              <w:bottom w:val="single" w:sz="4" w:space="0" w:color="000000"/>
              <w:right w:val="single" w:sz="4" w:space="0" w:color="000000"/>
            </w:tcBorders>
          </w:tcPr>
          <w:p w14:paraId="6CC5B71E" w14:textId="77777777" w:rsidR="00F749EB" w:rsidRDefault="000A62D7">
            <w:pPr>
              <w:ind w:right="49"/>
              <w:jc w:val="center"/>
            </w:pPr>
            <w:r>
              <w:t xml:space="preserve">EE3327 </w:t>
            </w:r>
          </w:p>
        </w:tc>
        <w:tc>
          <w:tcPr>
            <w:tcW w:w="3233" w:type="dxa"/>
            <w:tcBorders>
              <w:top w:val="single" w:sz="4" w:space="0" w:color="000000"/>
              <w:left w:val="single" w:sz="4" w:space="0" w:color="000000"/>
              <w:bottom w:val="single" w:sz="4" w:space="0" w:color="000000"/>
              <w:right w:val="single" w:sz="4" w:space="0" w:color="000000"/>
            </w:tcBorders>
          </w:tcPr>
          <w:p w14:paraId="780EDB4D" w14:textId="77777777" w:rsidR="00F749EB" w:rsidRDefault="000A62D7">
            <w:r>
              <w:t xml:space="preserve">Power Electronics </w:t>
            </w:r>
          </w:p>
        </w:tc>
        <w:tc>
          <w:tcPr>
            <w:tcW w:w="720" w:type="dxa"/>
            <w:tcBorders>
              <w:top w:val="single" w:sz="4" w:space="0" w:color="000000"/>
              <w:left w:val="single" w:sz="4" w:space="0" w:color="000000"/>
              <w:bottom w:val="single" w:sz="4" w:space="0" w:color="000000"/>
              <w:right w:val="single" w:sz="4" w:space="0" w:color="000000"/>
            </w:tcBorders>
          </w:tcPr>
          <w:p w14:paraId="6D001E45" w14:textId="77777777" w:rsidR="00F749EB" w:rsidRDefault="000A62D7">
            <w:pPr>
              <w:ind w:right="46"/>
              <w:jc w:val="center"/>
            </w:pPr>
            <w:r>
              <w:t xml:space="preserve">16 </w:t>
            </w:r>
          </w:p>
        </w:tc>
        <w:tc>
          <w:tcPr>
            <w:tcW w:w="540" w:type="dxa"/>
            <w:tcBorders>
              <w:top w:val="single" w:sz="4" w:space="0" w:color="000000"/>
              <w:left w:val="single" w:sz="4" w:space="0" w:color="000000"/>
              <w:bottom w:val="single" w:sz="4" w:space="0" w:color="000000"/>
              <w:right w:val="single" w:sz="4" w:space="0" w:color="000000"/>
            </w:tcBorders>
          </w:tcPr>
          <w:p w14:paraId="38961C4D" w14:textId="77777777" w:rsidR="00F749EB" w:rsidRDefault="000A62D7">
            <w:pPr>
              <w:ind w:right="46"/>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71C88AB7" w14:textId="77777777" w:rsidR="00F749EB" w:rsidRDefault="000A62D7">
            <w:pPr>
              <w:ind w:right="46"/>
              <w:jc w:val="center"/>
            </w:pPr>
            <w:r>
              <w:t xml:space="preserve">2 </w:t>
            </w:r>
          </w:p>
        </w:tc>
        <w:tc>
          <w:tcPr>
            <w:tcW w:w="494" w:type="dxa"/>
            <w:tcBorders>
              <w:top w:val="single" w:sz="4" w:space="0" w:color="000000"/>
              <w:left w:val="single" w:sz="4" w:space="0" w:color="000000"/>
              <w:bottom w:val="single" w:sz="4" w:space="0" w:color="000000"/>
              <w:right w:val="single" w:sz="4" w:space="0" w:color="000000"/>
            </w:tcBorders>
          </w:tcPr>
          <w:p w14:paraId="357E7908" w14:textId="77777777" w:rsidR="00F749EB" w:rsidRDefault="000A62D7">
            <w:pPr>
              <w:ind w:right="44"/>
              <w:jc w:val="center"/>
            </w:pPr>
            <w:r>
              <w:t xml:space="preserve">3 </w:t>
            </w:r>
          </w:p>
        </w:tc>
        <w:tc>
          <w:tcPr>
            <w:tcW w:w="586" w:type="dxa"/>
            <w:tcBorders>
              <w:top w:val="single" w:sz="4" w:space="0" w:color="000000"/>
              <w:left w:val="single" w:sz="4" w:space="0" w:color="000000"/>
              <w:bottom w:val="single" w:sz="4" w:space="0" w:color="000000"/>
              <w:right w:val="single" w:sz="4" w:space="0" w:color="000000"/>
            </w:tcBorders>
          </w:tcPr>
          <w:p w14:paraId="4FF5E6C5" w14:textId="77777777" w:rsidR="00F749EB" w:rsidRDefault="000A62D7">
            <w:pPr>
              <w:ind w:right="44"/>
              <w:jc w:val="center"/>
            </w:pPr>
            <w:r>
              <w:t xml:space="preserve">3 </w:t>
            </w:r>
          </w:p>
        </w:tc>
        <w:tc>
          <w:tcPr>
            <w:tcW w:w="541" w:type="dxa"/>
            <w:tcBorders>
              <w:top w:val="single" w:sz="4" w:space="0" w:color="000000"/>
              <w:left w:val="single" w:sz="4" w:space="0" w:color="000000"/>
              <w:bottom w:val="single" w:sz="4" w:space="0" w:color="000000"/>
              <w:right w:val="single" w:sz="4" w:space="0" w:color="000000"/>
            </w:tcBorders>
          </w:tcPr>
          <w:p w14:paraId="27A2FC9E" w14:textId="77777777" w:rsidR="00F749EB" w:rsidRDefault="000A62D7">
            <w:pPr>
              <w:ind w:right="47"/>
              <w:jc w:val="center"/>
            </w:pPr>
            <w:r>
              <w:t xml:space="preserve">3 </w:t>
            </w:r>
          </w:p>
        </w:tc>
        <w:tc>
          <w:tcPr>
            <w:tcW w:w="540" w:type="dxa"/>
            <w:tcBorders>
              <w:top w:val="single" w:sz="4" w:space="0" w:color="000000"/>
              <w:left w:val="single" w:sz="4" w:space="0" w:color="000000"/>
              <w:bottom w:val="single" w:sz="4" w:space="0" w:color="000000"/>
              <w:right w:val="single" w:sz="4" w:space="0" w:color="000000"/>
            </w:tcBorders>
          </w:tcPr>
          <w:p w14:paraId="32C20633" w14:textId="77777777" w:rsidR="00F749EB" w:rsidRDefault="000A62D7">
            <w:pPr>
              <w:ind w:right="46"/>
              <w:jc w:val="center"/>
            </w:pPr>
            <w:r>
              <w:t xml:space="preserve">3 </w:t>
            </w:r>
          </w:p>
        </w:tc>
        <w:tc>
          <w:tcPr>
            <w:tcW w:w="463" w:type="dxa"/>
            <w:tcBorders>
              <w:top w:val="single" w:sz="4" w:space="0" w:color="000000"/>
              <w:left w:val="single" w:sz="4" w:space="0" w:color="000000"/>
              <w:bottom w:val="single" w:sz="4" w:space="0" w:color="000000"/>
              <w:right w:val="single" w:sz="4" w:space="0" w:color="000000"/>
            </w:tcBorders>
          </w:tcPr>
          <w:p w14:paraId="5874B355" w14:textId="77777777" w:rsidR="00F749EB" w:rsidRDefault="000A62D7">
            <w:pPr>
              <w:ind w:right="46"/>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1010B7CC" w14:textId="77777777" w:rsidR="00F749EB" w:rsidRDefault="000A62D7">
            <w:pPr>
              <w:ind w:right="44"/>
              <w:jc w:val="center"/>
            </w:pPr>
            <w:r>
              <w:t xml:space="preserve">1 </w:t>
            </w:r>
          </w:p>
        </w:tc>
        <w:tc>
          <w:tcPr>
            <w:tcW w:w="502" w:type="dxa"/>
            <w:tcBorders>
              <w:top w:val="single" w:sz="4" w:space="0" w:color="000000"/>
              <w:left w:val="single" w:sz="4" w:space="0" w:color="000000"/>
              <w:bottom w:val="single" w:sz="4" w:space="0" w:color="000000"/>
              <w:right w:val="single" w:sz="4" w:space="0" w:color="000000"/>
            </w:tcBorders>
          </w:tcPr>
          <w:p w14:paraId="6C67C082" w14:textId="77777777" w:rsidR="00F749EB" w:rsidRDefault="000A62D7">
            <w:pPr>
              <w:ind w:right="46"/>
              <w:jc w:val="center"/>
            </w:pPr>
            <w:r>
              <w:t xml:space="preserve">1 </w:t>
            </w:r>
          </w:p>
        </w:tc>
      </w:tr>
      <w:tr w:rsidR="00F749EB" w14:paraId="7644FA63" w14:textId="77777777">
        <w:trPr>
          <w:trHeight w:val="518"/>
        </w:trPr>
        <w:tc>
          <w:tcPr>
            <w:tcW w:w="0" w:type="auto"/>
            <w:vMerge/>
            <w:tcBorders>
              <w:top w:val="nil"/>
              <w:left w:val="single" w:sz="4" w:space="0" w:color="000000"/>
              <w:bottom w:val="single" w:sz="4" w:space="0" w:color="000000"/>
              <w:right w:val="single" w:sz="4" w:space="0" w:color="000000"/>
            </w:tcBorders>
          </w:tcPr>
          <w:p w14:paraId="3C1D16D5" w14:textId="77777777" w:rsidR="00F749EB" w:rsidRDefault="00F749EB"/>
        </w:tc>
        <w:tc>
          <w:tcPr>
            <w:tcW w:w="3233" w:type="dxa"/>
            <w:tcBorders>
              <w:top w:val="single" w:sz="4" w:space="0" w:color="000000"/>
              <w:left w:val="single" w:sz="4" w:space="0" w:color="000000"/>
              <w:bottom w:val="single" w:sz="4" w:space="0" w:color="000000"/>
              <w:right w:val="single" w:sz="4" w:space="0" w:color="000000"/>
            </w:tcBorders>
          </w:tcPr>
          <w:p w14:paraId="4301BE33" w14:textId="77777777" w:rsidR="00F749EB" w:rsidRDefault="000A62D7">
            <w:r>
              <w:t xml:space="preserve">Power Electronics Lab   </w:t>
            </w:r>
          </w:p>
        </w:tc>
        <w:tc>
          <w:tcPr>
            <w:tcW w:w="720" w:type="dxa"/>
            <w:tcBorders>
              <w:top w:val="single" w:sz="4" w:space="0" w:color="000000"/>
              <w:left w:val="single" w:sz="4" w:space="0" w:color="000000"/>
              <w:bottom w:val="single" w:sz="4" w:space="0" w:color="000000"/>
              <w:right w:val="single" w:sz="4" w:space="0" w:color="000000"/>
            </w:tcBorders>
          </w:tcPr>
          <w:p w14:paraId="34EA75AE" w14:textId="77777777" w:rsidR="00F749EB" w:rsidRDefault="000A62D7">
            <w:pPr>
              <w:ind w:right="46"/>
              <w:jc w:val="center"/>
            </w:pPr>
            <w:r>
              <w:t xml:space="preserve">18 </w:t>
            </w:r>
          </w:p>
        </w:tc>
        <w:tc>
          <w:tcPr>
            <w:tcW w:w="540" w:type="dxa"/>
            <w:tcBorders>
              <w:top w:val="single" w:sz="4" w:space="0" w:color="000000"/>
              <w:left w:val="single" w:sz="4" w:space="0" w:color="000000"/>
              <w:bottom w:val="single" w:sz="4" w:space="0" w:color="000000"/>
              <w:right w:val="single" w:sz="4" w:space="0" w:color="000000"/>
            </w:tcBorders>
          </w:tcPr>
          <w:p w14:paraId="21B1752C" w14:textId="77777777" w:rsidR="00F749EB" w:rsidRDefault="000A62D7">
            <w:pPr>
              <w:ind w:right="46"/>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2FE8CE1C" w14:textId="77777777" w:rsidR="00F749EB" w:rsidRDefault="000A62D7">
            <w:pPr>
              <w:ind w:right="46"/>
              <w:jc w:val="center"/>
            </w:pPr>
            <w:r>
              <w:t xml:space="preserve">7 </w:t>
            </w:r>
          </w:p>
        </w:tc>
        <w:tc>
          <w:tcPr>
            <w:tcW w:w="494" w:type="dxa"/>
            <w:tcBorders>
              <w:top w:val="single" w:sz="4" w:space="0" w:color="000000"/>
              <w:left w:val="single" w:sz="4" w:space="0" w:color="000000"/>
              <w:bottom w:val="single" w:sz="4" w:space="0" w:color="000000"/>
              <w:right w:val="single" w:sz="4" w:space="0" w:color="000000"/>
            </w:tcBorders>
          </w:tcPr>
          <w:p w14:paraId="1137D9B2" w14:textId="77777777" w:rsidR="00F749EB" w:rsidRDefault="000A62D7">
            <w:pPr>
              <w:ind w:right="44"/>
              <w:jc w:val="center"/>
            </w:pPr>
            <w:r>
              <w:t xml:space="preserve">8 </w:t>
            </w:r>
          </w:p>
        </w:tc>
        <w:tc>
          <w:tcPr>
            <w:tcW w:w="586" w:type="dxa"/>
            <w:tcBorders>
              <w:top w:val="single" w:sz="4" w:space="0" w:color="000000"/>
              <w:left w:val="single" w:sz="4" w:space="0" w:color="000000"/>
              <w:bottom w:val="single" w:sz="4" w:space="0" w:color="000000"/>
              <w:right w:val="single" w:sz="4" w:space="0" w:color="000000"/>
            </w:tcBorders>
          </w:tcPr>
          <w:p w14:paraId="26A74D1E" w14:textId="77777777" w:rsidR="00F749EB" w:rsidRDefault="000A62D7">
            <w:pPr>
              <w:ind w:right="44"/>
              <w:jc w:val="center"/>
            </w:pPr>
            <w:r>
              <w:t xml:space="preserve">3 </w:t>
            </w:r>
          </w:p>
        </w:tc>
        <w:tc>
          <w:tcPr>
            <w:tcW w:w="541" w:type="dxa"/>
            <w:tcBorders>
              <w:top w:val="single" w:sz="4" w:space="0" w:color="000000"/>
              <w:left w:val="single" w:sz="4" w:space="0" w:color="000000"/>
              <w:bottom w:val="single" w:sz="4" w:space="0" w:color="000000"/>
              <w:right w:val="single" w:sz="4" w:space="0" w:color="000000"/>
            </w:tcBorders>
          </w:tcPr>
          <w:p w14:paraId="7B464E5D" w14:textId="77777777" w:rsidR="00F749EB" w:rsidRDefault="000A62D7">
            <w:pPr>
              <w:ind w:right="47"/>
              <w:jc w:val="center"/>
            </w:pPr>
            <w:r>
              <w:t xml:space="preserve">0 </w:t>
            </w:r>
          </w:p>
        </w:tc>
        <w:tc>
          <w:tcPr>
            <w:tcW w:w="540" w:type="dxa"/>
            <w:tcBorders>
              <w:top w:val="single" w:sz="4" w:space="0" w:color="000000"/>
              <w:left w:val="single" w:sz="4" w:space="0" w:color="000000"/>
              <w:bottom w:val="single" w:sz="4" w:space="0" w:color="000000"/>
              <w:right w:val="single" w:sz="4" w:space="0" w:color="000000"/>
            </w:tcBorders>
          </w:tcPr>
          <w:p w14:paraId="53393727" w14:textId="77777777" w:rsidR="00F749EB" w:rsidRDefault="000A62D7">
            <w:pPr>
              <w:ind w:right="46"/>
              <w:jc w:val="center"/>
            </w:pPr>
            <w:r>
              <w:t xml:space="preserve">0 </w:t>
            </w:r>
          </w:p>
        </w:tc>
        <w:tc>
          <w:tcPr>
            <w:tcW w:w="463" w:type="dxa"/>
            <w:tcBorders>
              <w:top w:val="single" w:sz="4" w:space="0" w:color="000000"/>
              <w:left w:val="single" w:sz="4" w:space="0" w:color="000000"/>
              <w:bottom w:val="single" w:sz="4" w:space="0" w:color="000000"/>
              <w:right w:val="single" w:sz="4" w:space="0" w:color="000000"/>
            </w:tcBorders>
          </w:tcPr>
          <w:p w14:paraId="5505A643" w14:textId="77777777" w:rsidR="00F749EB" w:rsidRDefault="000A62D7">
            <w:pPr>
              <w:ind w:right="46"/>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54C84309" w14:textId="77777777" w:rsidR="00F749EB" w:rsidRDefault="000A62D7">
            <w:pPr>
              <w:ind w:right="44"/>
              <w:jc w:val="center"/>
            </w:pPr>
            <w:r>
              <w:t xml:space="preserve">0 </w:t>
            </w:r>
          </w:p>
        </w:tc>
        <w:tc>
          <w:tcPr>
            <w:tcW w:w="502" w:type="dxa"/>
            <w:tcBorders>
              <w:top w:val="single" w:sz="4" w:space="0" w:color="000000"/>
              <w:left w:val="single" w:sz="4" w:space="0" w:color="000000"/>
              <w:bottom w:val="single" w:sz="4" w:space="0" w:color="000000"/>
              <w:right w:val="single" w:sz="4" w:space="0" w:color="000000"/>
            </w:tcBorders>
          </w:tcPr>
          <w:p w14:paraId="21C0A349" w14:textId="77777777" w:rsidR="00F749EB" w:rsidRDefault="000A62D7">
            <w:pPr>
              <w:ind w:right="46"/>
              <w:jc w:val="center"/>
            </w:pPr>
            <w:r>
              <w:t xml:space="preserve">0 </w:t>
            </w:r>
          </w:p>
        </w:tc>
      </w:tr>
      <w:tr w:rsidR="00F749EB" w14:paraId="490190DB" w14:textId="77777777" w:rsidTr="00E5138B">
        <w:trPr>
          <w:trHeight w:val="518"/>
        </w:trPr>
        <w:tc>
          <w:tcPr>
            <w:tcW w:w="1107" w:type="dxa"/>
            <w:tcBorders>
              <w:top w:val="single" w:sz="4" w:space="0" w:color="000000"/>
              <w:left w:val="single" w:sz="4" w:space="0" w:color="000000"/>
              <w:bottom w:val="single" w:sz="4" w:space="0" w:color="000000"/>
              <w:right w:val="single" w:sz="4" w:space="0" w:color="000000"/>
            </w:tcBorders>
          </w:tcPr>
          <w:p w14:paraId="4F46A41F" w14:textId="77777777" w:rsidR="00F749EB" w:rsidRDefault="000A62D7">
            <w:pPr>
              <w:ind w:left="2"/>
              <w:jc w:val="center"/>
            </w:pPr>
            <w:r>
              <w:t xml:space="preserve"> </w:t>
            </w:r>
          </w:p>
        </w:tc>
        <w:tc>
          <w:tcPr>
            <w:tcW w:w="3233" w:type="dxa"/>
            <w:tcBorders>
              <w:top w:val="single" w:sz="4" w:space="0" w:color="000000"/>
              <w:left w:val="single" w:sz="4" w:space="0" w:color="000000"/>
              <w:bottom w:val="single" w:sz="4" w:space="0" w:color="000000"/>
              <w:right w:val="single" w:sz="4" w:space="0" w:color="000000"/>
            </w:tcBorders>
          </w:tcPr>
          <w:p w14:paraId="64131259" w14:textId="77777777" w:rsidR="00F749EB" w:rsidRDefault="000A62D7">
            <w:r>
              <w:t xml:space="preserve">Machine Design </w:t>
            </w:r>
          </w:p>
        </w:tc>
        <w:tc>
          <w:tcPr>
            <w:tcW w:w="720" w:type="dxa"/>
            <w:tcBorders>
              <w:top w:val="single" w:sz="4" w:space="0" w:color="000000"/>
              <w:left w:val="single" w:sz="4" w:space="0" w:color="000000"/>
              <w:bottom w:val="single" w:sz="4" w:space="0" w:color="000000"/>
              <w:right w:val="single" w:sz="4" w:space="0" w:color="000000"/>
            </w:tcBorders>
          </w:tcPr>
          <w:p w14:paraId="4AB3DF69" w14:textId="77777777" w:rsidR="00F749EB" w:rsidRDefault="000A62D7">
            <w:pPr>
              <w:ind w:right="46"/>
              <w:jc w:val="center"/>
            </w:pPr>
            <w:r>
              <w:t xml:space="preserve">25 </w:t>
            </w:r>
          </w:p>
        </w:tc>
        <w:tc>
          <w:tcPr>
            <w:tcW w:w="540" w:type="dxa"/>
            <w:tcBorders>
              <w:top w:val="single" w:sz="4" w:space="0" w:color="000000"/>
              <w:left w:val="single" w:sz="4" w:space="0" w:color="000000"/>
              <w:bottom w:val="single" w:sz="4" w:space="0" w:color="000000"/>
              <w:right w:val="single" w:sz="4" w:space="0" w:color="000000"/>
            </w:tcBorders>
          </w:tcPr>
          <w:p w14:paraId="718E9B61" w14:textId="77777777" w:rsidR="00F749EB" w:rsidRDefault="000A62D7">
            <w:pPr>
              <w:ind w:right="46"/>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06EBC916" w14:textId="77777777" w:rsidR="00F749EB" w:rsidRDefault="000A62D7">
            <w:pPr>
              <w:ind w:right="46"/>
              <w:jc w:val="center"/>
            </w:pPr>
            <w:r>
              <w:t xml:space="preserve">4 </w:t>
            </w:r>
          </w:p>
        </w:tc>
        <w:tc>
          <w:tcPr>
            <w:tcW w:w="494" w:type="dxa"/>
            <w:tcBorders>
              <w:top w:val="single" w:sz="4" w:space="0" w:color="000000"/>
              <w:left w:val="single" w:sz="4" w:space="0" w:color="000000"/>
              <w:bottom w:val="single" w:sz="4" w:space="0" w:color="000000"/>
              <w:right w:val="single" w:sz="4" w:space="0" w:color="000000"/>
            </w:tcBorders>
          </w:tcPr>
          <w:p w14:paraId="1E8DF363" w14:textId="77777777" w:rsidR="00F749EB" w:rsidRDefault="000A62D7">
            <w:pPr>
              <w:ind w:right="44"/>
              <w:jc w:val="center"/>
            </w:pPr>
            <w:r>
              <w:t xml:space="preserve">1 </w:t>
            </w:r>
          </w:p>
        </w:tc>
        <w:tc>
          <w:tcPr>
            <w:tcW w:w="586" w:type="dxa"/>
            <w:tcBorders>
              <w:top w:val="single" w:sz="4" w:space="0" w:color="000000"/>
              <w:left w:val="single" w:sz="4" w:space="0" w:color="000000"/>
              <w:bottom w:val="single" w:sz="4" w:space="0" w:color="000000"/>
              <w:right w:val="single" w:sz="4" w:space="0" w:color="000000"/>
            </w:tcBorders>
          </w:tcPr>
          <w:p w14:paraId="46BEDEC0" w14:textId="77777777" w:rsidR="00F749EB" w:rsidRDefault="000A62D7">
            <w:pPr>
              <w:ind w:right="44"/>
              <w:jc w:val="center"/>
            </w:pPr>
            <w:r>
              <w:t xml:space="preserve">4 </w:t>
            </w:r>
          </w:p>
        </w:tc>
        <w:tc>
          <w:tcPr>
            <w:tcW w:w="541" w:type="dxa"/>
            <w:tcBorders>
              <w:top w:val="single" w:sz="4" w:space="0" w:color="000000"/>
              <w:left w:val="single" w:sz="4" w:space="0" w:color="000000"/>
              <w:bottom w:val="single" w:sz="4" w:space="0" w:color="000000"/>
              <w:right w:val="single" w:sz="4" w:space="0" w:color="000000"/>
            </w:tcBorders>
          </w:tcPr>
          <w:p w14:paraId="23745806" w14:textId="77777777" w:rsidR="00F749EB" w:rsidRDefault="000A62D7">
            <w:pPr>
              <w:ind w:right="47"/>
              <w:jc w:val="center"/>
            </w:pPr>
            <w:r>
              <w:t xml:space="preserve">6 </w:t>
            </w:r>
          </w:p>
        </w:tc>
        <w:tc>
          <w:tcPr>
            <w:tcW w:w="540" w:type="dxa"/>
            <w:tcBorders>
              <w:top w:val="single" w:sz="4" w:space="0" w:color="000000"/>
              <w:left w:val="single" w:sz="4" w:space="0" w:color="000000"/>
              <w:bottom w:val="single" w:sz="4" w:space="0" w:color="000000"/>
              <w:right w:val="single" w:sz="4" w:space="0" w:color="000000"/>
            </w:tcBorders>
          </w:tcPr>
          <w:p w14:paraId="4161A3B7" w14:textId="77777777" w:rsidR="00F749EB" w:rsidRDefault="000A62D7">
            <w:pPr>
              <w:ind w:right="46"/>
              <w:jc w:val="center"/>
            </w:pPr>
            <w:r>
              <w:t xml:space="preserve">3 </w:t>
            </w:r>
          </w:p>
        </w:tc>
        <w:tc>
          <w:tcPr>
            <w:tcW w:w="463" w:type="dxa"/>
            <w:tcBorders>
              <w:top w:val="single" w:sz="4" w:space="0" w:color="000000"/>
              <w:left w:val="single" w:sz="4" w:space="0" w:color="000000"/>
              <w:bottom w:val="single" w:sz="4" w:space="0" w:color="000000"/>
              <w:right w:val="single" w:sz="4" w:space="0" w:color="000000"/>
            </w:tcBorders>
          </w:tcPr>
          <w:p w14:paraId="59D26C89" w14:textId="77777777" w:rsidR="00F749EB" w:rsidRDefault="000A62D7">
            <w:pPr>
              <w:ind w:right="46"/>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789AA16D" w14:textId="77777777" w:rsidR="00F749EB" w:rsidRDefault="000A62D7">
            <w:pPr>
              <w:ind w:right="44"/>
              <w:jc w:val="center"/>
            </w:pPr>
            <w:r>
              <w:t xml:space="preserve">6 </w:t>
            </w:r>
          </w:p>
        </w:tc>
        <w:tc>
          <w:tcPr>
            <w:tcW w:w="502" w:type="dxa"/>
            <w:tcBorders>
              <w:top w:val="single" w:sz="4" w:space="0" w:color="000000"/>
              <w:left w:val="single" w:sz="4" w:space="0" w:color="000000"/>
              <w:bottom w:val="single" w:sz="4" w:space="0" w:color="000000"/>
              <w:right w:val="single" w:sz="4" w:space="0" w:color="000000"/>
            </w:tcBorders>
          </w:tcPr>
          <w:p w14:paraId="5F2FD4BF" w14:textId="77777777" w:rsidR="00F749EB" w:rsidRDefault="000A62D7">
            <w:pPr>
              <w:ind w:right="46"/>
              <w:jc w:val="center"/>
            </w:pPr>
            <w:r>
              <w:t xml:space="preserve">1 </w:t>
            </w:r>
          </w:p>
        </w:tc>
      </w:tr>
      <w:tr w:rsidR="00F749EB" w14:paraId="0288CB71" w14:textId="77777777" w:rsidTr="00E5138B">
        <w:tblPrEx>
          <w:tblCellMar>
            <w:right w:w="63" w:type="dxa"/>
          </w:tblCellMar>
        </w:tblPrEx>
        <w:trPr>
          <w:trHeight w:val="828"/>
        </w:trPr>
        <w:tc>
          <w:tcPr>
            <w:tcW w:w="1107" w:type="dxa"/>
            <w:vMerge w:val="restart"/>
            <w:tcBorders>
              <w:top w:val="single" w:sz="4" w:space="0" w:color="000000"/>
              <w:left w:val="single" w:sz="4" w:space="0" w:color="000000"/>
              <w:bottom w:val="single" w:sz="4" w:space="0" w:color="000000"/>
              <w:right w:val="single" w:sz="4" w:space="0" w:color="000000"/>
            </w:tcBorders>
          </w:tcPr>
          <w:p w14:paraId="2DCA10C5" w14:textId="77777777" w:rsidR="00F749EB" w:rsidRDefault="000A62D7">
            <w:pPr>
              <w:ind w:right="46"/>
              <w:jc w:val="center"/>
            </w:pPr>
            <w:r>
              <w:t xml:space="preserve">EE3306 </w:t>
            </w:r>
          </w:p>
        </w:tc>
        <w:tc>
          <w:tcPr>
            <w:tcW w:w="3233" w:type="dxa"/>
            <w:tcBorders>
              <w:top w:val="single" w:sz="4" w:space="0" w:color="000000"/>
              <w:left w:val="single" w:sz="4" w:space="0" w:color="000000"/>
              <w:bottom w:val="single" w:sz="4" w:space="0" w:color="000000"/>
              <w:right w:val="single" w:sz="4" w:space="0" w:color="000000"/>
            </w:tcBorders>
          </w:tcPr>
          <w:p w14:paraId="3BF212DC" w14:textId="77777777" w:rsidR="00F749EB" w:rsidRDefault="000A62D7">
            <w:pPr>
              <w:spacing w:after="21"/>
            </w:pPr>
            <w:r>
              <w:t xml:space="preserve">Instrumentation and </w:t>
            </w:r>
          </w:p>
          <w:p w14:paraId="50CA4BBA" w14:textId="77777777" w:rsidR="00F749EB" w:rsidRDefault="000A62D7">
            <w:r>
              <w:t xml:space="preserve">Measurement </w:t>
            </w:r>
          </w:p>
        </w:tc>
        <w:tc>
          <w:tcPr>
            <w:tcW w:w="720" w:type="dxa"/>
            <w:tcBorders>
              <w:top w:val="single" w:sz="4" w:space="0" w:color="000000"/>
              <w:left w:val="single" w:sz="4" w:space="0" w:color="000000"/>
              <w:bottom w:val="single" w:sz="4" w:space="0" w:color="000000"/>
              <w:right w:val="single" w:sz="4" w:space="0" w:color="000000"/>
            </w:tcBorders>
          </w:tcPr>
          <w:p w14:paraId="7BC7F52F" w14:textId="77777777" w:rsidR="00F749EB" w:rsidRDefault="000A62D7">
            <w:pPr>
              <w:ind w:right="44"/>
              <w:jc w:val="center"/>
            </w:pPr>
            <w:r>
              <w:t xml:space="preserve">23 </w:t>
            </w:r>
          </w:p>
        </w:tc>
        <w:tc>
          <w:tcPr>
            <w:tcW w:w="540" w:type="dxa"/>
            <w:tcBorders>
              <w:top w:val="single" w:sz="4" w:space="0" w:color="000000"/>
              <w:left w:val="single" w:sz="4" w:space="0" w:color="000000"/>
              <w:bottom w:val="single" w:sz="4" w:space="0" w:color="000000"/>
              <w:right w:val="single" w:sz="4" w:space="0" w:color="000000"/>
            </w:tcBorders>
          </w:tcPr>
          <w:p w14:paraId="41160B61" w14:textId="77777777" w:rsidR="00F749EB" w:rsidRDefault="000A62D7">
            <w:pPr>
              <w:ind w:right="44"/>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05BF5318" w14:textId="77777777" w:rsidR="00F749EB" w:rsidRDefault="000A62D7">
            <w:pPr>
              <w:ind w:right="44"/>
              <w:jc w:val="center"/>
            </w:pPr>
            <w:r>
              <w:t xml:space="preserve">5 </w:t>
            </w:r>
          </w:p>
        </w:tc>
        <w:tc>
          <w:tcPr>
            <w:tcW w:w="494" w:type="dxa"/>
            <w:tcBorders>
              <w:top w:val="single" w:sz="4" w:space="0" w:color="000000"/>
              <w:left w:val="single" w:sz="4" w:space="0" w:color="000000"/>
              <w:bottom w:val="single" w:sz="4" w:space="0" w:color="000000"/>
              <w:right w:val="single" w:sz="4" w:space="0" w:color="000000"/>
            </w:tcBorders>
          </w:tcPr>
          <w:p w14:paraId="17E384CE" w14:textId="77777777" w:rsidR="00F749EB" w:rsidRDefault="000A62D7">
            <w:pPr>
              <w:ind w:right="41"/>
              <w:jc w:val="center"/>
            </w:pPr>
            <w:r>
              <w:t xml:space="preserve">5 </w:t>
            </w:r>
          </w:p>
        </w:tc>
        <w:tc>
          <w:tcPr>
            <w:tcW w:w="586" w:type="dxa"/>
            <w:tcBorders>
              <w:top w:val="single" w:sz="4" w:space="0" w:color="000000"/>
              <w:left w:val="single" w:sz="4" w:space="0" w:color="000000"/>
              <w:bottom w:val="single" w:sz="4" w:space="0" w:color="000000"/>
              <w:right w:val="single" w:sz="4" w:space="0" w:color="000000"/>
            </w:tcBorders>
          </w:tcPr>
          <w:p w14:paraId="0E6A9873" w14:textId="77777777" w:rsidR="00F749EB" w:rsidRDefault="000A62D7">
            <w:pPr>
              <w:ind w:right="41"/>
              <w:jc w:val="center"/>
            </w:pPr>
            <w:r>
              <w:t xml:space="preserve">5 </w:t>
            </w:r>
          </w:p>
        </w:tc>
        <w:tc>
          <w:tcPr>
            <w:tcW w:w="541" w:type="dxa"/>
            <w:tcBorders>
              <w:top w:val="single" w:sz="4" w:space="0" w:color="000000"/>
              <w:left w:val="single" w:sz="4" w:space="0" w:color="000000"/>
              <w:bottom w:val="single" w:sz="4" w:space="0" w:color="000000"/>
              <w:right w:val="single" w:sz="4" w:space="0" w:color="000000"/>
            </w:tcBorders>
          </w:tcPr>
          <w:p w14:paraId="2A671D70" w14:textId="77777777" w:rsidR="00F749EB" w:rsidRDefault="000A62D7">
            <w:pPr>
              <w:ind w:right="44"/>
              <w:jc w:val="center"/>
            </w:pPr>
            <w:r>
              <w:t xml:space="preserve">3 </w:t>
            </w:r>
          </w:p>
        </w:tc>
        <w:tc>
          <w:tcPr>
            <w:tcW w:w="540" w:type="dxa"/>
            <w:tcBorders>
              <w:top w:val="single" w:sz="4" w:space="0" w:color="000000"/>
              <w:left w:val="single" w:sz="4" w:space="0" w:color="000000"/>
              <w:bottom w:val="single" w:sz="4" w:space="0" w:color="000000"/>
              <w:right w:val="single" w:sz="4" w:space="0" w:color="000000"/>
            </w:tcBorders>
          </w:tcPr>
          <w:p w14:paraId="50E12B3A" w14:textId="77777777" w:rsidR="00F749EB" w:rsidRDefault="000A62D7">
            <w:pPr>
              <w:ind w:right="44"/>
              <w:jc w:val="center"/>
            </w:pPr>
            <w:r>
              <w:t xml:space="preserve">3 </w:t>
            </w:r>
          </w:p>
        </w:tc>
        <w:tc>
          <w:tcPr>
            <w:tcW w:w="463" w:type="dxa"/>
            <w:tcBorders>
              <w:top w:val="single" w:sz="4" w:space="0" w:color="000000"/>
              <w:left w:val="single" w:sz="4" w:space="0" w:color="000000"/>
              <w:bottom w:val="single" w:sz="4" w:space="0" w:color="000000"/>
              <w:right w:val="single" w:sz="4" w:space="0" w:color="000000"/>
            </w:tcBorders>
          </w:tcPr>
          <w:p w14:paraId="69442C3B" w14:textId="77777777" w:rsidR="00F749EB" w:rsidRDefault="000A62D7">
            <w:pPr>
              <w:ind w:right="44"/>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7761BD4E" w14:textId="77777777" w:rsidR="00F749EB" w:rsidRDefault="000A62D7">
            <w:pPr>
              <w:ind w:right="41"/>
              <w:jc w:val="center"/>
            </w:pPr>
            <w:r>
              <w:t xml:space="preserve">2 </w:t>
            </w:r>
          </w:p>
        </w:tc>
        <w:tc>
          <w:tcPr>
            <w:tcW w:w="502" w:type="dxa"/>
            <w:tcBorders>
              <w:top w:val="single" w:sz="4" w:space="0" w:color="000000"/>
              <w:left w:val="single" w:sz="4" w:space="0" w:color="000000"/>
              <w:bottom w:val="single" w:sz="4" w:space="0" w:color="000000"/>
              <w:right w:val="single" w:sz="4" w:space="0" w:color="000000"/>
            </w:tcBorders>
          </w:tcPr>
          <w:p w14:paraId="7BA84C6C" w14:textId="77777777" w:rsidR="00F749EB" w:rsidRDefault="000A62D7">
            <w:pPr>
              <w:ind w:right="44"/>
              <w:jc w:val="center"/>
            </w:pPr>
            <w:r>
              <w:t xml:space="preserve">0 </w:t>
            </w:r>
          </w:p>
        </w:tc>
      </w:tr>
      <w:tr w:rsidR="00F749EB" w14:paraId="0D6FD673" w14:textId="77777777">
        <w:tblPrEx>
          <w:tblCellMar>
            <w:right w:w="63" w:type="dxa"/>
          </w:tblCellMar>
        </w:tblPrEx>
        <w:trPr>
          <w:trHeight w:val="828"/>
        </w:trPr>
        <w:tc>
          <w:tcPr>
            <w:tcW w:w="0" w:type="auto"/>
            <w:vMerge/>
            <w:tcBorders>
              <w:top w:val="nil"/>
              <w:left w:val="single" w:sz="4" w:space="0" w:color="000000"/>
              <w:bottom w:val="single" w:sz="4" w:space="0" w:color="000000"/>
              <w:right w:val="single" w:sz="4" w:space="0" w:color="000000"/>
            </w:tcBorders>
          </w:tcPr>
          <w:p w14:paraId="54F1596F" w14:textId="77777777" w:rsidR="00F749EB" w:rsidRDefault="00F749EB"/>
        </w:tc>
        <w:tc>
          <w:tcPr>
            <w:tcW w:w="3233" w:type="dxa"/>
            <w:tcBorders>
              <w:top w:val="single" w:sz="4" w:space="0" w:color="000000"/>
              <w:left w:val="single" w:sz="4" w:space="0" w:color="000000"/>
              <w:bottom w:val="single" w:sz="4" w:space="0" w:color="000000"/>
              <w:right w:val="single" w:sz="4" w:space="0" w:color="000000"/>
            </w:tcBorders>
          </w:tcPr>
          <w:p w14:paraId="4A00D7AF" w14:textId="77777777" w:rsidR="00F749EB" w:rsidRDefault="000A62D7">
            <w:pPr>
              <w:spacing w:after="21"/>
            </w:pPr>
            <w:r>
              <w:t xml:space="preserve">Instrumentation and </w:t>
            </w:r>
          </w:p>
          <w:p w14:paraId="1D5F35AF" w14:textId="77777777" w:rsidR="00F749EB" w:rsidRDefault="000A62D7">
            <w:r>
              <w:t xml:space="preserve">Measurement Lab </w:t>
            </w:r>
          </w:p>
        </w:tc>
        <w:tc>
          <w:tcPr>
            <w:tcW w:w="720" w:type="dxa"/>
            <w:tcBorders>
              <w:top w:val="single" w:sz="4" w:space="0" w:color="000000"/>
              <w:left w:val="single" w:sz="4" w:space="0" w:color="000000"/>
              <w:bottom w:val="single" w:sz="4" w:space="0" w:color="000000"/>
              <w:right w:val="single" w:sz="4" w:space="0" w:color="000000"/>
            </w:tcBorders>
          </w:tcPr>
          <w:p w14:paraId="689B3DA2" w14:textId="77777777" w:rsidR="00F749EB" w:rsidRDefault="000A62D7">
            <w:pPr>
              <w:ind w:right="44"/>
              <w:jc w:val="center"/>
            </w:pPr>
            <w:r>
              <w:t xml:space="preserve">22 </w:t>
            </w:r>
          </w:p>
        </w:tc>
        <w:tc>
          <w:tcPr>
            <w:tcW w:w="540" w:type="dxa"/>
            <w:tcBorders>
              <w:top w:val="single" w:sz="4" w:space="0" w:color="000000"/>
              <w:left w:val="single" w:sz="4" w:space="0" w:color="000000"/>
              <w:bottom w:val="single" w:sz="4" w:space="0" w:color="000000"/>
              <w:right w:val="single" w:sz="4" w:space="0" w:color="000000"/>
            </w:tcBorders>
          </w:tcPr>
          <w:p w14:paraId="26985F7F" w14:textId="77777777" w:rsidR="00F749EB" w:rsidRDefault="000A62D7">
            <w:pPr>
              <w:ind w:right="44"/>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3E945757" w14:textId="77777777" w:rsidR="00F749EB" w:rsidRDefault="000A62D7">
            <w:pPr>
              <w:ind w:left="7"/>
            </w:pPr>
            <w:r>
              <w:t xml:space="preserve">14 </w:t>
            </w:r>
          </w:p>
        </w:tc>
        <w:tc>
          <w:tcPr>
            <w:tcW w:w="494" w:type="dxa"/>
            <w:tcBorders>
              <w:top w:val="single" w:sz="4" w:space="0" w:color="000000"/>
              <w:left w:val="single" w:sz="4" w:space="0" w:color="000000"/>
              <w:bottom w:val="single" w:sz="4" w:space="0" w:color="000000"/>
              <w:right w:val="single" w:sz="4" w:space="0" w:color="000000"/>
            </w:tcBorders>
          </w:tcPr>
          <w:p w14:paraId="5BE77407" w14:textId="77777777" w:rsidR="00F749EB" w:rsidRDefault="000A62D7">
            <w:pPr>
              <w:ind w:right="41"/>
              <w:jc w:val="center"/>
            </w:pPr>
            <w:r>
              <w:t xml:space="preserve">7 </w:t>
            </w:r>
          </w:p>
        </w:tc>
        <w:tc>
          <w:tcPr>
            <w:tcW w:w="586" w:type="dxa"/>
            <w:tcBorders>
              <w:top w:val="single" w:sz="4" w:space="0" w:color="000000"/>
              <w:left w:val="single" w:sz="4" w:space="0" w:color="000000"/>
              <w:bottom w:val="single" w:sz="4" w:space="0" w:color="000000"/>
              <w:right w:val="single" w:sz="4" w:space="0" w:color="000000"/>
            </w:tcBorders>
          </w:tcPr>
          <w:p w14:paraId="595B1F10" w14:textId="77777777" w:rsidR="00F749EB" w:rsidRDefault="000A62D7">
            <w:pPr>
              <w:ind w:right="41"/>
              <w:jc w:val="center"/>
            </w:pPr>
            <w:r>
              <w:t xml:space="preserve">1 </w:t>
            </w:r>
          </w:p>
        </w:tc>
        <w:tc>
          <w:tcPr>
            <w:tcW w:w="541" w:type="dxa"/>
            <w:tcBorders>
              <w:top w:val="single" w:sz="4" w:space="0" w:color="000000"/>
              <w:left w:val="single" w:sz="4" w:space="0" w:color="000000"/>
              <w:bottom w:val="single" w:sz="4" w:space="0" w:color="000000"/>
              <w:right w:val="single" w:sz="4" w:space="0" w:color="000000"/>
            </w:tcBorders>
          </w:tcPr>
          <w:p w14:paraId="17C37F95" w14:textId="77777777" w:rsidR="00F749EB" w:rsidRDefault="000A62D7">
            <w:pPr>
              <w:ind w:right="44"/>
              <w:jc w:val="center"/>
            </w:pPr>
            <w:r>
              <w:t xml:space="preserve">0 </w:t>
            </w:r>
          </w:p>
        </w:tc>
        <w:tc>
          <w:tcPr>
            <w:tcW w:w="540" w:type="dxa"/>
            <w:tcBorders>
              <w:top w:val="single" w:sz="4" w:space="0" w:color="000000"/>
              <w:left w:val="single" w:sz="4" w:space="0" w:color="000000"/>
              <w:bottom w:val="single" w:sz="4" w:space="0" w:color="000000"/>
              <w:right w:val="single" w:sz="4" w:space="0" w:color="000000"/>
            </w:tcBorders>
          </w:tcPr>
          <w:p w14:paraId="420237A4" w14:textId="77777777" w:rsidR="00F749EB" w:rsidRDefault="000A62D7">
            <w:pPr>
              <w:ind w:right="44"/>
              <w:jc w:val="center"/>
            </w:pPr>
            <w:r>
              <w:t xml:space="preserve">0 </w:t>
            </w:r>
          </w:p>
        </w:tc>
        <w:tc>
          <w:tcPr>
            <w:tcW w:w="463" w:type="dxa"/>
            <w:tcBorders>
              <w:top w:val="single" w:sz="4" w:space="0" w:color="000000"/>
              <w:left w:val="single" w:sz="4" w:space="0" w:color="000000"/>
              <w:bottom w:val="single" w:sz="4" w:space="0" w:color="000000"/>
              <w:right w:val="single" w:sz="4" w:space="0" w:color="000000"/>
            </w:tcBorders>
          </w:tcPr>
          <w:p w14:paraId="6A1D777A" w14:textId="77777777" w:rsidR="00F749EB" w:rsidRDefault="000A62D7">
            <w:pPr>
              <w:ind w:right="44"/>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077D688D" w14:textId="77777777" w:rsidR="00F749EB" w:rsidRDefault="000A62D7">
            <w:pPr>
              <w:ind w:right="41"/>
              <w:jc w:val="center"/>
            </w:pPr>
            <w:r>
              <w:t xml:space="preserve">0 </w:t>
            </w:r>
          </w:p>
        </w:tc>
        <w:tc>
          <w:tcPr>
            <w:tcW w:w="502" w:type="dxa"/>
            <w:tcBorders>
              <w:top w:val="single" w:sz="4" w:space="0" w:color="000000"/>
              <w:left w:val="single" w:sz="4" w:space="0" w:color="000000"/>
              <w:bottom w:val="single" w:sz="4" w:space="0" w:color="000000"/>
              <w:right w:val="single" w:sz="4" w:space="0" w:color="000000"/>
            </w:tcBorders>
          </w:tcPr>
          <w:p w14:paraId="7120ABE8" w14:textId="77777777" w:rsidR="00F749EB" w:rsidRDefault="000A62D7">
            <w:pPr>
              <w:ind w:right="44"/>
              <w:jc w:val="center"/>
            </w:pPr>
            <w:r>
              <w:t xml:space="preserve">0 </w:t>
            </w:r>
          </w:p>
        </w:tc>
      </w:tr>
      <w:tr w:rsidR="00F749EB" w14:paraId="0E9C93D7" w14:textId="77777777" w:rsidTr="00E5138B">
        <w:tblPrEx>
          <w:tblCellMar>
            <w:right w:w="63" w:type="dxa"/>
          </w:tblCellMar>
        </w:tblPrEx>
        <w:trPr>
          <w:trHeight w:val="518"/>
        </w:trPr>
        <w:tc>
          <w:tcPr>
            <w:tcW w:w="1107" w:type="dxa"/>
            <w:vMerge w:val="restart"/>
            <w:tcBorders>
              <w:top w:val="single" w:sz="4" w:space="0" w:color="000000"/>
              <w:left w:val="single" w:sz="4" w:space="0" w:color="000000"/>
              <w:bottom w:val="single" w:sz="4" w:space="0" w:color="000000"/>
              <w:right w:val="single" w:sz="4" w:space="0" w:color="000000"/>
            </w:tcBorders>
          </w:tcPr>
          <w:p w14:paraId="1682B44D" w14:textId="77777777" w:rsidR="00F749EB" w:rsidRDefault="000A62D7">
            <w:pPr>
              <w:ind w:left="74"/>
            </w:pPr>
            <w:r>
              <w:t xml:space="preserve">ME3408 </w:t>
            </w:r>
          </w:p>
        </w:tc>
        <w:tc>
          <w:tcPr>
            <w:tcW w:w="3233" w:type="dxa"/>
            <w:tcBorders>
              <w:top w:val="single" w:sz="4" w:space="0" w:color="000000"/>
              <w:left w:val="single" w:sz="4" w:space="0" w:color="000000"/>
              <w:bottom w:val="single" w:sz="4" w:space="0" w:color="000000"/>
              <w:right w:val="single" w:sz="4" w:space="0" w:color="000000"/>
            </w:tcBorders>
          </w:tcPr>
          <w:p w14:paraId="2F4B9C21" w14:textId="77777777" w:rsidR="00F749EB" w:rsidRDefault="000A62D7">
            <w:r>
              <w:t xml:space="preserve">Fluid Mechanics </w:t>
            </w:r>
          </w:p>
        </w:tc>
        <w:tc>
          <w:tcPr>
            <w:tcW w:w="720" w:type="dxa"/>
            <w:tcBorders>
              <w:top w:val="single" w:sz="4" w:space="0" w:color="000000"/>
              <w:left w:val="single" w:sz="4" w:space="0" w:color="000000"/>
              <w:bottom w:val="single" w:sz="4" w:space="0" w:color="000000"/>
              <w:right w:val="single" w:sz="4" w:space="0" w:color="000000"/>
            </w:tcBorders>
          </w:tcPr>
          <w:p w14:paraId="02B173A3" w14:textId="77777777" w:rsidR="00F749EB" w:rsidRDefault="000A62D7">
            <w:pPr>
              <w:ind w:right="44"/>
              <w:jc w:val="center"/>
            </w:pPr>
            <w:r>
              <w:t xml:space="preserve">30 </w:t>
            </w:r>
          </w:p>
        </w:tc>
        <w:tc>
          <w:tcPr>
            <w:tcW w:w="540" w:type="dxa"/>
            <w:tcBorders>
              <w:top w:val="single" w:sz="4" w:space="0" w:color="000000"/>
              <w:left w:val="single" w:sz="4" w:space="0" w:color="000000"/>
              <w:bottom w:val="single" w:sz="4" w:space="0" w:color="000000"/>
              <w:right w:val="single" w:sz="4" w:space="0" w:color="000000"/>
            </w:tcBorders>
          </w:tcPr>
          <w:p w14:paraId="6CADD8ED" w14:textId="77777777" w:rsidR="00F749EB" w:rsidRDefault="000A62D7">
            <w:pPr>
              <w:ind w:right="44"/>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6467FC73" w14:textId="77777777" w:rsidR="00F749EB" w:rsidRDefault="000A62D7">
            <w:pPr>
              <w:ind w:right="44"/>
              <w:jc w:val="center"/>
            </w:pPr>
            <w:r>
              <w:t xml:space="preserve">3 </w:t>
            </w:r>
          </w:p>
        </w:tc>
        <w:tc>
          <w:tcPr>
            <w:tcW w:w="494" w:type="dxa"/>
            <w:tcBorders>
              <w:top w:val="single" w:sz="4" w:space="0" w:color="000000"/>
              <w:left w:val="single" w:sz="4" w:space="0" w:color="000000"/>
              <w:bottom w:val="single" w:sz="4" w:space="0" w:color="000000"/>
              <w:right w:val="single" w:sz="4" w:space="0" w:color="000000"/>
            </w:tcBorders>
          </w:tcPr>
          <w:p w14:paraId="044CBE65" w14:textId="77777777" w:rsidR="00F749EB" w:rsidRDefault="000A62D7">
            <w:pPr>
              <w:ind w:right="41"/>
              <w:jc w:val="center"/>
            </w:pPr>
            <w:r>
              <w:t xml:space="preserve">3 </w:t>
            </w:r>
          </w:p>
        </w:tc>
        <w:tc>
          <w:tcPr>
            <w:tcW w:w="586" w:type="dxa"/>
            <w:tcBorders>
              <w:top w:val="single" w:sz="4" w:space="0" w:color="000000"/>
              <w:left w:val="single" w:sz="4" w:space="0" w:color="000000"/>
              <w:bottom w:val="single" w:sz="4" w:space="0" w:color="000000"/>
              <w:right w:val="single" w:sz="4" w:space="0" w:color="000000"/>
            </w:tcBorders>
          </w:tcPr>
          <w:p w14:paraId="0F30CA6A" w14:textId="77777777" w:rsidR="00F749EB" w:rsidRDefault="000A62D7">
            <w:pPr>
              <w:ind w:right="41"/>
              <w:jc w:val="center"/>
            </w:pPr>
            <w:r>
              <w:t xml:space="preserve">6 </w:t>
            </w:r>
          </w:p>
        </w:tc>
        <w:tc>
          <w:tcPr>
            <w:tcW w:w="541" w:type="dxa"/>
            <w:tcBorders>
              <w:top w:val="single" w:sz="4" w:space="0" w:color="000000"/>
              <w:left w:val="single" w:sz="4" w:space="0" w:color="000000"/>
              <w:bottom w:val="single" w:sz="4" w:space="0" w:color="000000"/>
              <w:right w:val="single" w:sz="4" w:space="0" w:color="000000"/>
            </w:tcBorders>
          </w:tcPr>
          <w:p w14:paraId="5DD1EDF1" w14:textId="77777777" w:rsidR="00F749EB" w:rsidRDefault="000A62D7">
            <w:pPr>
              <w:ind w:right="44"/>
              <w:jc w:val="center"/>
            </w:pPr>
            <w:r>
              <w:t xml:space="preserve">4 </w:t>
            </w:r>
          </w:p>
        </w:tc>
        <w:tc>
          <w:tcPr>
            <w:tcW w:w="540" w:type="dxa"/>
            <w:tcBorders>
              <w:top w:val="single" w:sz="4" w:space="0" w:color="000000"/>
              <w:left w:val="single" w:sz="4" w:space="0" w:color="000000"/>
              <w:bottom w:val="single" w:sz="4" w:space="0" w:color="000000"/>
              <w:right w:val="single" w:sz="4" w:space="0" w:color="000000"/>
            </w:tcBorders>
          </w:tcPr>
          <w:p w14:paraId="59A2218C" w14:textId="77777777" w:rsidR="00F749EB" w:rsidRDefault="000A62D7">
            <w:pPr>
              <w:ind w:right="44"/>
              <w:jc w:val="center"/>
            </w:pPr>
            <w:r>
              <w:t xml:space="preserve">8 </w:t>
            </w:r>
          </w:p>
        </w:tc>
        <w:tc>
          <w:tcPr>
            <w:tcW w:w="463" w:type="dxa"/>
            <w:tcBorders>
              <w:top w:val="single" w:sz="4" w:space="0" w:color="000000"/>
              <w:left w:val="single" w:sz="4" w:space="0" w:color="000000"/>
              <w:bottom w:val="single" w:sz="4" w:space="0" w:color="000000"/>
              <w:right w:val="single" w:sz="4" w:space="0" w:color="000000"/>
            </w:tcBorders>
          </w:tcPr>
          <w:p w14:paraId="3BEDE063" w14:textId="77777777" w:rsidR="00F749EB" w:rsidRDefault="000A62D7">
            <w:pPr>
              <w:ind w:right="44"/>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2FC5F85A" w14:textId="77777777" w:rsidR="00F749EB" w:rsidRDefault="000A62D7">
            <w:pPr>
              <w:ind w:right="41"/>
              <w:jc w:val="center"/>
            </w:pPr>
            <w:r>
              <w:t xml:space="preserve">1 </w:t>
            </w:r>
          </w:p>
        </w:tc>
        <w:tc>
          <w:tcPr>
            <w:tcW w:w="502" w:type="dxa"/>
            <w:tcBorders>
              <w:top w:val="single" w:sz="4" w:space="0" w:color="000000"/>
              <w:left w:val="single" w:sz="4" w:space="0" w:color="000000"/>
              <w:bottom w:val="single" w:sz="4" w:space="0" w:color="000000"/>
              <w:right w:val="single" w:sz="4" w:space="0" w:color="000000"/>
            </w:tcBorders>
          </w:tcPr>
          <w:p w14:paraId="58D56BFC" w14:textId="77777777" w:rsidR="00F749EB" w:rsidRDefault="000A62D7">
            <w:pPr>
              <w:ind w:right="44"/>
              <w:jc w:val="center"/>
            </w:pPr>
            <w:r>
              <w:t xml:space="preserve">5 </w:t>
            </w:r>
          </w:p>
        </w:tc>
      </w:tr>
      <w:tr w:rsidR="00F749EB" w14:paraId="6A0BD3AF" w14:textId="77777777">
        <w:tblPrEx>
          <w:tblCellMar>
            <w:right w:w="63" w:type="dxa"/>
          </w:tblCellMar>
        </w:tblPrEx>
        <w:trPr>
          <w:trHeight w:val="518"/>
        </w:trPr>
        <w:tc>
          <w:tcPr>
            <w:tcW w:w="0" w:type="auto"/>
            <w:vMerge/>
            <w:tcBorders>
              <w:top w:val="nil"/>
              <w:left w:val="single" w:sz="4" w:space="0" w:color="000000"/>
              <w:bottom w:val="single" w:sz="4" w:space="0" w:color="000000"/>
              <w:right w:val="single" w:sz="4" w:space="0" w:color="000000"/>
            </w:tcBorders>
          </w:tcPr>
          <w:p w14:paraId="27E06B29" w14:textId="77777777" w:rsidR="00F749EB" w:rsidRDefault="00F749EB"/>
        </w:tc>
        <w:tc>
          <w:tcPr>
            <w:tcW w:w="3233" w:type="dxa"/>
            <w:tcBorders>
              <w:top w:val="single" w:sz="4" w:space="0" w:color="000000"/>
              <w:left w:val="single" w:sz="4" w:space="0" w:color="000000"/>
              <w:bottom w:val="single" w:sz="4" w:space="0" w:color="000000"/>
              <w:right w:val="single" w:sz="4" w:space="0" w:color="000000"/>
            </w:tcBorders>
          </w:tcPr>
          <w:p w14:paraId="677BC561" w14:textId="77777777" w:rsidR="00F749EB" w:rsidRDefault="000A62D7">
            <w:r>
              <w:t xml:space="preserve">Fluid Mechanics Lab </w:t>
            </w:r>
          </w:p>
        </w:tc>
        <w:tc>
          <w:tcPr>
            <w:tcW w:w="720" w:type="dxa"/>
            <w:tcBorders>
              <w:top w:val="single" w:sz="4" w:space="0" w:color="000000"/>
              <w:left w:val="single" w:sz="4" w:space="0" w:color="000000"/>
              <w:bottom w:val="single" w:sz="4" w:space="0" w:color="000000"/>
              <w:right w:val="single" w:sz="4" w:space="0" w:color="000000"/>
            </w:tcBorders>
          </w:tcPr>
          <w:p w14:paraId="12501101" w14:textId="77777777" w:rsidR="00F749EB" w:rsidRDefault="000A62D7">
            <w:pPr>
              <w:ind w:right="44"/>
              <w:jc w:val="center"/>
            </w:pPr>
            <w:r>
              <w:t xml:space="preserve">27 </w:t>
            </w:r>
          </w:p>
        </w:tc>
        <w:tc>
          <w:tcPr>
            <w:tcW w:w="540" w:type="dxa"/>
            <w:tcBorders>
              <w:top w:val="single" w:sz="4" w:space="0" w:color="000000"/>
              <w:left w:val="single" w:sz="4" w:space="0" w:color="000000"/>
              <w:bottom w:val="single" w:sz="4" w:space="0" w:color="000000"/>
              <w:right w:val="single" w:sz="4" w:space="0" w:color="000000"/>
            </w:tcBorders>
          </w:tcPr>
          <w:p w14:paraId="24A90305" w14:textId="77777777" w:rsidR="00F749EB" w:rsidRDefault="000A62D7">
            <w:pPr>
              <w:ind w:right="44"/>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02E59E61" w14:textId="77777777" w:rsidR="00F749EB" w:rsidRDefault="000A62D7">
            <w:pPr>
              <w:ind w:left="7"/>
            </w:pPr>
            <w:r>
              <w:t xml:space="preserve">13 </w:t>
            </w:r>
          </w:p>
        </w:tc>
        <w:tc>
          <w:tcPr>
            <w:tcW w:w="494" w:type="dxa"/>
            <w:tcBorders>
              <w:top w:val="single" w:sz="4" w:space="0" w:color="000000"/>
              <w:left w:val="single" w:sz="4" w:space="0" w:color="000000"/>
              <w:bottom w:val="single" w:sz="4" w:space="0" w:color="000000"/>
              <w:right w:val="single" w:sz="4" w:space="0" w:color="000000"/>
            </w:tcBorders>
          </w:tcPr>
          <w:p w14:paraId="3DF98E42" w14:textId="77777777" w:rsidR="00F749EB" w:rsidRDefault="000A62D7">
            <w:pPr>
              <w:ind w:left="29"/>
            </w:pPr>
            <w:r>
              <w:t xml:space="preserve">10 </w:t>
            </w:r>
          </w:p>
        </w:tc>
        <w:tc>
          <w:tcPr>
            <w:tcW w:w="586" w:type="dxa"/>
            <w:tcBorders>
              <w:top w:val="single" w:sz="4" w:space="0" w:color="000000"/>
              <w:left w:val="single" w:sz="4" w:space="0" w:color="000000"/>
              <w:bottom w:val="single" w:sz="4" w:space="0" w:color="000000"/>
              <w:right w:val="single" w:sz="4" w:space="0" w:color="000000"/>
            </w:tcBorders>
          </w:tcPr>
          <w:p w14:paraId="29D35B76" w14:textId="77777777" w:rsidR="00F749EB" w:rsidRDefault="000A62D7">
            <w:pPr>
              <w:ind w:right="41"/>
              <w:jc w:val="center"/>
            </w:pPr>
            <w:r>
              <w:t xml:space="preserve">3 </w:t>
            </w:r>
          </w:p>
        </w:tc>
        <w:tc>
          <w:tcPr>
            <w:tcW w:w="541" w:type="dxa"/>
            <w:tcBorders>
              <w:top w:val="single" w:sz="4" w:space="0" w:color="000000"/>
              <w:left w:val="single" w:sz="4" w:space="0" w:color="000000"/>
              <w:bottom w:val="single" w:sz="4" w:space="0" w:color="000000"/>
              <w:right w:val="single" w:sz="4" w:space="0" w:color="000000"/>
            </w:tcBorders>
          </w:tcPr>
          <w:p w14:paraId="2C689469" w14:textId="77777777" w:rsidR="00F749EB" w:rsidRDefault="000A62D7">
            <w:pPr>
              <w:ind w:right="44"/>
              <w:jc w:val="center"/>
            </w:pPr>
            <w:r>
              <w:t xml:space="preserve">0 </w:t>
            </w:r>
          </w:p>
        </w:tc>
        <w:tc>
          <w:tcPr>
            <w:tcW w:w="540" w:type="dxa"/>
            <w:tcBorders>
              <w:top w:val="single" w:sz="4" w:space="0" w:color="000000"/>
              <w:left w:val="single" w:sz="4" w:space="0" w:color="000000"/>
              <w:bottom w:val="single" w:sz="4" w:space="0" w:color="000000"/>
              <w:right w:val="single" w:sz="4" w:space="0" w:color="000000"/>
            </w:tcBorders>
          </w:tcPr>
          <w:p w14:paraId="4312521E" w14:textId="77777777" w:rsidR="00F749EB" w:rsidRDefault="000A62D7">
            <w:pPr>
              <w:ind w:right="44"/>
              <w:jc w:val="center"/>
            </w:pPr>
            <w:r>
              <w:t xml:space="preserve">0 </w:t>
            </w:r>
          </w:p>
        </w:tc>
        <w:tc>
          <w:tcPr>
            <w:tcW w:w="463" w:type="dxa"/>
            <w:tcBorders>
              <w:top w:val="single" w:sz="4" w:space="0" w:color="000000"/>
              <w:left w:val="single" w:sz="4" w:space="0" w:color="000000"/>
              <w:bottom w:val="single" w:sz="4" w:space="0" w:color="000000"/>
              <w:right w:val="single" w:sz="4" w:space="0" w:color="000000"/>
            </w:tcBorders>
          </w:tcPr>
          <w:p w14:paraId="30E517CD" w14:textId="77777777" w:rsidR="00F749EB" w:rsidRDefault="000A62D7">
            <w:pPr>
              <w:ind w:right="44"/>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5FCED136" w14:textId="77777777" w:rsidR="00F749EB" w:rsidRDefault="000A62D7">
            <w:pPr>
              <w:ind w:right="41"/>
              <w:jc w:val="center"/>
            </w:pPr>
            <w:r>
              <w:t xml:space="preserve">0 </w:t>
            </w:r>
          </w:p>
        </w:tc>
        <w:tc>
          <w:tcPr>
            <w:tcW w:w="502" w:type="dxa"/>
            <w:tcBorders>
              <w:top w:val="single" w:sz="4" w:space="0" w:color="000000"/>
              <w:left w:val="single" w:sz="4" w:space="0" w:color="000000"/>
              <w:bottom w:val="single" w:sz="4" w:space="0" w:color="000000"/>
              <w:right w:val="single" w:sz="4" w:space="0" w:color="000000"/>
            </w:tcBorders>
          </w:tcPr>
          <w:p w14:paraId="1C3CF83C" w14:textId="77777777" w:rsidR="00F749EB" w:rsidRDefault="000A62D7">
            <w:pPr>
              <w:ind w:right="44"/>
              <w:jc w:val="center"/>
            </w:pPr>
            <w:r>
              <w:t xml:space="preserve">1 </w:t>
            </w:r>
          </w:p>
        </w:tc>
      </w:tr>
      <w:tr w:rsidR="00F749EB" w14:paraId="4DBB5AC0" w14:textId="77777777" w:rsidTr="00E5138B">
        <w:tblPrEx>
          <w:tblCellMar>
            <w:right w:w="63" w:type="dxa"/>
          </w:tblCellMar>
        </w:tblPrEx>
        <w:trPr>
          <w:trHeight w:val="518"/>
        </w:trPr>
        <w:tc>
          <w:tcPr>
            <w:tcW w:w="1107" w:type="dxa"/>
            <w:tcBorders>
              <w:top w:val="single" w:sz="4" w:space="0" w:color="000000"/>
              <w:left w:val="single" w:sz="4" w:space="0" w:color="000000"/>
              <w:bottom w:val="single" w:sz="4" w:space="0" w:color="000000"/>
              <w:right w:val="single" w:sz="4" w:space="0" w:color="000000"/>
            </w:tcBorders>
          </w:tcPr>
          <w:p w14:paraId="62C4E220" w14:textId="77777777" w:rsidR="00F749EB" w:rsidRDefault="000A62D7">
            <w:pPr>
              <w:ind w:left="5"/>
              <w:jc w:val="center"/>
            </w:pPr>
            <w:r>
              <w:t xml:space="preserve"> </w:t>
            </w:r>
          </w:p>
        </w:tc>
        <w:tc>
          <w:tcPr>
            <w:tcW w:w="3233" w:type="dxa"/>
            <w:tcBorders>
              <w:top w:val="single" w:sz="4" w:space="0" w:color="000000"/>
              <w:left w:val="single" w:sz="4" w:space="0" w:color="000000"/>
              <w:bottom w:val="single" w:sz="4" w:space="0" w:color="000000"/>
              <w:right w:val="single" w:sz="4" w:space="0" w:color="000000"/>
            </w:tcBorders>
          </w:tcPr>
          <w:p w14:paraId="3623C1A3" w14:textId="77777777" w:rsidR="00F749EB" w:rsidRDefault="000A62D7">
            <w:r>
              <w:t xml:space="preserve">SDP Zero </w:t>
            </w:r>
          </w:p>
        </w:tc>
        <w:tc>
          <w:tcPr>
            <w:tcW w:w="720" w:type="dxa"/>
            <w:tcBorders>
              <w:top w:val="single" w:sz="4" w:space="0" w:color="000000"/>
              <w:left w:val="single" w:sz="4" w:space="0" w:color="000000"/>
              <w:bottom w:val="single" w:sz="4" w:space="0" w:color="000000"/>
              <w:right w:val="single" w:sz="4" w:space="0" w:color="000000"/>
            </w:tcBorders>
          </w:tcPr>
          <w:p w14:paraId="14C86628" w14:textId="77777777" w:rsidR="00F749EB" w:rsidRDefault="000A62D7">
            <w:pPr>
              <w:ind w:right="42"/>
              <w:jc w:val="center"/>
            </w:pPr>
            <w:r>
              <w:t xml:space="preserve">0 </w:t>
            </w:r>
          </w:p>
        </w:tc>
        <w:tc>
          <w:tcPr>
            <w:tcW w:w="540" w:type="dxa"/>
            <w:tcBorders>
              <w:top w:val="single" w:sz="4" w:space="0" w:color="000000"/>
              <w:left w:val="single" w:sz="4" w:space="0" w:color="000000"/>
              <w:bottom w:val="single" w:sz="4" w:space="0" w:color="000000"/>
              <w:right w:val="single" w:sz="4" w:space="0" w:color="000000"/>
            </w:tcBorders>
          </w:tcPr>
          <w:p w14:paraId="6703BB22" w14:textId="77777777" w:rsidR="00F749EB" w:rsidRDefault="000A62D7">
            <w:pPr>
              <w:ind w:right="44"/>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152F06CF" w14:textId="77777777" w:rsidR="00F749EB" w:rsidRDefault="000A62D7">
            <w:pPr>
              <w:ind w:right="44"/>
              <w:jc w:val="center"/>
            </w:pPr>
            <w:r>
              <w:t xml:space="preserve">0 </w:t>
            </w:r>
          </w:p>
        </w:tc>
        <w:tc>
          <w:tcPr>
            <w:tcW w:w="494" w:type="dxa"/>
            <w:tcBorders>
              <w:top w:val="single" w:sz="4" w:space="0" w:color="000000"/>
              <w:left w:val="single" w:sz="4" w:space="0" w:color="000000"/>
              <w:bottom w:val="single" w:sz="4" w:space="0" w:color="000000"/>
              <w:right w:val="single" w:sz="4" w:space="0" w:color="000000"/>
            </w:tcBorders>
          </w:tcPr>
          <w:p w14:paraId="4824E58D" w14:textId="77777777" w:rsidR="00F749EB" w:rsidRDefault="000A62D7">
            <w:pPr>
              <w:ind w:right="41"/>
              <w:jc w:val="center"/>
            </w:pPr>
            <w:r>
              <w:t xml:space="preserve">0 </w:t>
            </w:r>
          </w:p>
        </w:tc>
        <w:tc>
          <w:tcPr>
            <w:tcW w:w="586" w:type="dxa"/>
            <w:tcBorders>
              <w:top w:val="single" w:sz="4" w:space="0" w:color="000000"/>
              <w:left w:val="single" w:sz="4" w:space="0" w:color="000000"/>
              <w:bottom w:val="single" w:sz="4" w:space="0" w:color="000000"/>
              <w:right w:val="single" w:sz="4" w:space="0" w:color="000000"/>
            </w:tcBorders>
          </w:tcPr>
          <w:p w14:paraId="4A872E76" w14:textId="77777777" w:rsidR="00F749EB" w:rsidRDefault="000A62D7">
            <w:pPr>
              <w:ind w:right="41"/>
              <w:jc w:val="center"/>
            </w:pPr>
            <w:r>
              <w:t xml:space="preserve">0 </w:t>
            </w:r>
          </w:p>
        </w:tc>
        <w:tc>
          <w:tcPr>
            <w:tcW w:w="541" w:type="dxa"/>
            <w:tcBorders>
              <w:top w:val="single" w:sz="4" w:space="0" w:color="000000"/>
              <w:left w:val="single" w:sz="4" w:space="0" w:color="000000"/>
              <w:bottom w:val="single" w:sz="4" w:space="0" w:color="000000"/>
              <w:right w:val="single" w:sz="4" w:space="0" w:color="000000"/>
            </w:tcBorders>
          </w:tcPr>
          <w:p w14:paraId="3F0E2F59" w14:textId="77777777" w:rsidR="00F749EB" w:rsidRDefault="000A62D7">
            <w:pPr>
              <w:ind w:right="44"/>
              <w:jc w:val="center"/>
            </w:pPr>
            <w:r>
              <w:t xml:space="preserve">0 </w:t>
            </w:r>
          </w:p>
        </w:tc>
        <w:tc>
          <w:tcPr>
            <w:tcW w:w="540" w:type="dxa"/>
            <w:tcBorders>
              <w:top w:val="single" w:sz="4" w:space="0" w:color="000000"/>
              <w:left w:val="single" w:sz="4" w:space="0" w:color="000000"/>
              <w:bottom w:val="single" w:sz="4" w:space="0" w:color="000000"/>
              <w:right w:val="single" w:sz="4" w:space="0" w:color="000000"/>
            </w:tcBorders>
          </w:tcPr>
          <w:p w14:paraId="1E3B31F1" w14:textId="77777777" w:rsidR="00F749EB" w:rsidRDefault="000A62D7">
            <w:pPr>
              <w:ind w:right="44"/>
              <w:jc w:val="center"/>
            </w:pPr>
            <w:r>
              <w:t xml:space="preserve">0 </w:t>
            </w:r>
          </w:p>
        </w:tc>
        <w:tc>
          <w:tcPr>
            <w:tcW w:w="463" w:type="dxa"/>
            <w:tcBorders>
              <w:top w:val="single" w:sz="4" w:space="0" w:color="000000"/>
              <w:left w:val="single" w:sz="4" w:space="0" w:color="000000"/>
              <w:bottom w:val="single" w:sz="4" w:space="0" w:color="000000"/>
              <w:right w:val="single" w:sz="4" w:space="0" w:color="000000"/>
            </w:tcBorders>
          </w:tcPr>
          <w:p w14:paraId="5FF79E66" w14:textId="77777777" w:rsidR="00F749EB" w:rsidRDefault="000A62D7">
            <w:pPr>
              <w:ind w:right="44"/>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3984A392" w14:textId="77777777" w:rsidR="00F749EB" w:rsidRDefault="000A62D7">
            <w:pPr>
              <w:ind w:right="41"/>
              <w:jc w:val="center"/>
            </w:pPr>
            <w:r>
              <w:t xml:space="preserve">0 </w:t>
            </w:r>
          </w:p>
        </w:tc>
        <w:tc>
          <w:tcPr>
            <w:tcW w:w="502" w:type="dxa"/>
            <w:tcBorders>
              <w:top w:val="single" w:sz="4" w:space="0" w:color="000000"/>
              <w:left w:val="single" w:sz="4" w:space="0" w:color="000000"/>
              <w:bottom w:val="single" w:sz="4" w:space="0" w:color="000000"/>
              <w:right w:val="single" w:sz="4" w:space="0" w:color="000000"/>
            </w:tcBorders>
          </w:tcPr>
          <w:p w14:paraId="3083DCD3" w14:textId="77777777" w:rsidR="00F749EB" w:rsidRDefault="000A62D7">
            <w:pPr>
              <w:ind w:right="44"/>
              <w:jc w:val="center"/>
            </w:pPr>
            <w:r>
              <w:t xml:space="preserve">0 </w:t>
            </w:r>
          </w:p>
        </w:tc>
      </w:tr>
      <w:tr w:rsidR="00F749EB" w14:paraId="603D8DF7" w14:textId="77777777" w:rsidTr="00E5138B">
        <w:tblPrEx>
          <w:tblCellMar>
            <w:right w:w="63" w:type="dxa"/>
          </w:tblCellMar>
        </w:tblPrEx>
        <w:trPr>
          <w:trHeight w:val="518"/>
        </w:trPr>
        <w:tc>
          <w:tcPr>
            <w:tcW w:w="1107" w:type="dxa"/>
            <w:tcBorders>
              <w:top w:val="single" w:sz="4" w:space="0" w:color="000000"/>
              <w:left w:val="single" w:sz="4" w:space="0" w:color="000000"/>
              <w:bottom w:val="single" w:sz="4" w:space="0" w:color="000000"/>
              <w:right w:val="single" w:sz="4" w:space="0" w:color="000000"/>
            </w:tcBorders>
          </w:tcPr>
          <w:p w14:paraId="27955842" w14:textId="77777777" w:rsidR="00F749EB" w:rsidRDefault="000A62D7">
            <w:pPr>
              <w:ind w:left="60"/>
            </w:pPr>
            <w:r>
              <w:t xml:space="preserve">MG3301 </w:t>
            </w:r>
          </w:p>
        </w:tc>
        <w:tc>
          <w:tcPr>
            <w:tcW w:w="3233" w:type="dxa"/>
            <w:tcBorders>
              <w:top w:val="single" w:sz="4" w:space="0" w:color="000000"/>
              <w:left w:val="single" w:sz="4" w:space="0" w:color="000000"/>
              <w:bottom w:val="single" w:sz="4" w:space="0" w:color="000000"/>
              <w:right w:val="single" w:sz="4" w:space="0" w:color="000000"/>
            </w:tcBorders>
          </w:tcPr>
          <w:p w14:paraId="2767B405" w14:textId="77777777" w:rsidR="00F749EB" w:rsidRDefault="000A62D7">
            <w:r>
              <w:t xml:space="preserve">Engineering Project Management </w:t>
            </w:r>
          </w:p>
        </w:tc>
        <w:tc>
          <w:tcPr>
            <w:tcW w:w="720" w:type="dxa"/>
            <w:tcBorders>
              <w:top w:val="single" w:sz="4" w:space="0" w:color="000000"/>
              <w:left w:val="single" w:sz="4" w:space="0" w:color="000000"/>
              <w:bottom w:val="single" w:sz="4" w:space="0" w:color="000000"/>
              <w:right w:val="single" w:sz="4" w:space="0" w:color="000000"/>
            </w:tcBorders>
          </w:tcPr>
          <w:p w14:paraId="5071E7B3" w14:textId="77777777" w:rsidR="00F749EB" w:rsidRDefault="000A62D7">
            <w:pPr>
              <w:ind w:right="44"/>
              <w:jc w:val="center"/>
            </w:pPr>
            <w:r>
              <w:t xml:space="preserve">24 </w:t>
            </w:r>
          </w:p>
        </w:tc>
        <w:tc>
          <w:tcPr>
            <w:tcW w:w="540" w:type="dxa"/>
            <w:tcBorders>
              <w:top w:val="single" w:sz="4" w:space="0" w:color="000000"/>
              <w:left w:val="single" w:sz="4" w:space="0" w:color="000000"/>
              <w:bottom w:val="single" w:sz="4" w:space="0" w:color="000000"/>
              <w:right w:val="single" w:sz="4" w:space="0" w:color="000000"/>
            </w:tcBorders>
          </w:tcPr>
          <w:p w14:paraId="3CD2AD99" w14:textId="77777777" w:rsidR="00F749EB" w:rsidRDefault="000A62D7">
            <w:pPr>
              <w:ind w:right="44"/>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795A8BD0" w14:textId="77777777" w:rsidR="00F749EB" w:rsidRDefault="000A62D7">
            <w:pPr>
              <w:ind w:right="44"/>
              <w:jc w:val="center"/>
            </w:pPr>
            <w:r>
              <w:t xml:space="preserve">2 </w:t>
            </w:r>
          </w:p>
        </w:tc>
        <w:tc>
          <w:tcPr>
            <w:tcW w:w="494" w:type="dxa"/>
            <w:tcBorders>
              <w:top w:val="single" w:sz="4" w:space="0" w:color="000000"/>
              <w:left w:val="single" w:sz="4" w:space="0" w:color="000000"/>
              <w:bottom w:val="single" w:sz="4" w:space="0" w:color="000000"/>
              <w:right w:val="single" w:sz="4" w:space="0" w:color="000000"/>
            </w:tcBorders>
          </w:tcPr>
          <w:p w14:paraId="21B2A479" w14:textId="77777777" w:rsidR="00F749EB" w:rsidRDefault="000A62D7">
            <w:pPr>
              <w:ind w:right="41"/>
              <w:jc w:val="center"/>
            </w:pPr>
            <w:r>
              <w:t xml:space="preserve">2 </w:t>
            </w:r>
          </w:p>
        </w:tc>
        <w:tc>
          <w:tcPr>
            <w:tcW w:w="586" w:type="dxa"/>
            <w:tcBorders>
              <w:top w:val="single" w:sz="4" w:space="0" w:color="000000"/>
              <w:left w:val="single" w:sz="4" w:space="0" w:color="000000"/>
              <w:bottom w:val="single" w:sz="4" w:space="0" w:color="000000"/>
              <w:right w:val="single" w:sz="4" w:space="0" w:color="000000"/>
            </w:tcBorders>
          </w:tcPr>
          <w:p w14:paraId="5D5C7DD0" w14:textId="77777777" w:rsidR="00F749EB" w:rsidRDefault="000A62D7">
            <w:pPr>
              <w:ind w:right="41"/>
              <w:jc w:val="center"/>
            </w:pPr>
            <w:r>
              <w:t xml:space="preserve">7 </w:t>
            </w:r>
          </w:p>
        </w:tc>
        <w:tc>
          <w:tcPr>
            <w:tcW w:w="541" w:type="dxa"/>
            <w:tcBorders>
              <w:top w:val="single" w:sz="4" w:space="0" w:color="000000"/>
              <w:left w:val="single" w:sz="4" w:space="0" w:color="000000"/>
              <w:bottom w:val="single" w:sz="4" w:space="0" w:color="000000"/>
              <w:right w:val="single" w:sz="4" w:space="0" w:color="000000"/>
            </w:tcBorders>
          </w:tcPr>
          <w:p w14:paraId="405375D2" w14:textId="77777777" w:rsidR="00F749EB" w:rsidRDefault="000A62D7">
            <w:pPr>
              <w:ind w:right="44"/>
              <w:jc w:val="center"/>
            </w:pPr>
            <w:r>
              <w:t xml:space="preserve">3 </w:t>
            </w:r>
          </w:p>
        </w:tc>
        <w:tc>
          <w:tcPr>
            <w:tcW w:w="540" w:type="dxa"/>
            <w:tcBorders>
              <w:top w:val="single" w:sz="4" w:space="0" w:color="000000"/>
              <w:left w:val="single" w:sz="4" w:space="0" w:color="000000"/>
              <w:bottom w:val="single" w:sz="4" w:space="0" w:color="000000"/>
              <w:right w:val="single" w:sz="4" w:space="0" w:color="000000"/>
            </w:tcBorders>
          </w:tcPr>
          <w:p w14:paraId="5CDBCA49" w14:textId="77777777" w:rsidR="00F749EB" w:rsidRDefault="000A62D7">
            <w:pPr>
              <w:ind w:right="44"/>
              <w:jc w:val="center"/>
            </w:pPr>
            <w:r>
              <w:t xml:space="preserve">4 </w:t>
            </w:r>
          </w:p>
        </w:tc>
        <w:tc>
          <w:tcPr>
            <w:tcW w:w="463" w:type="dxa"/>
            <w:tcBorders>
              <w:top w:val="single" w:sz="4" w:space="0" w:color="000000"/>
              <w:left w:val="single" w:sz="4" w:space="0" w:color="000000"/>
              <w:bottom w:val="single" w:sz="4" w:space="0" w:color="000000"/>
              <w:right w:val="single" w:sz="4" w:space="0" w:color="000000"/>
            </w:tcBorders>
          </w:tcPr>
          <w:p w14:paraId="76EC39EB" w14:textId="77777777" w:rsidR="00F749EB" w:rsidRDefault="000A62D7">
            <w:pPr>
              <w:ind w:right="44"/>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5F76DFAF" w14:textId="77777777" w:rsidR="00F749EB" w:rsidRDefault="000A62D7">
            <w:pPr>
              <w:ind w:right="41"/>
              <w:jc w:val="center"/>
            </w:pPr>
            <w:r>
              <w:t xml:space="preserve">6 </w:t>
            </w:r>
          </w:p>
        </w:tc>
        <w:tc>
          <w:tcPr>
            <w:tcW w:w="502" w:type="dxa"/>
            <w:tcBorders>
              <w:top w:val="single" w:sz="4" w:space="0" w:color="000000"/>
              <w:left w:val="single" w:sz="4" w:space="0" w:color="000000"/>
              <w:bottom w:val="single" w:sz="4" w:space="0" w:color="000000"/>
              <w:right w:val="single" w:sz="4" w:space="0" w:color="000000"/>
            </w:tcBorders>
          </w:tcPr>
          <w:p w14:paraId="6E702B64" w14:textId="77777777" w:rsidR="00F749EB" w:rsidRDefault="000A62D7">
            <w:pPr>
              <w:ind w:right="44"/>
              <w:jc w:val="center"/>
            </w:pPr>
            <w:r>
              <w:t xml:space="preserve">0 </w:t>
            </w:r>
          </w:p>
        </w:tc>
      </w:tr>
      <w:tr w:rsidR="00F749EB" w14:paraId="4628872F" w14:textId="77777777" w:rsidTr="00E5138B">
        <w:tblPrEx>
          <w:tblCellMar>
            <w:right w:w="63" w:type="dxa"/>
          </w:tblCellMar>
        </w:tblPrEx>
        <w:trPr>
          <w:trHeight w:val="829"/>
        </w:trPr>
        <w:tc>
          <w:tcPr>
            <w:tcW w:w="1107" w:type="dxa"/>
            <w:tcBorders>
              <w:top w:val="single" w:sz="4" w:space="0" w:color="000000"/>
              <w:left w:val="single" w:sz="4" w:space="0" w:color="000000"/>
              <w:bottom w:val="single" w:sz="4" w:space="0" w:color="000000"/>
              <w:right w:val="single" w:sz="4" w:space="0" w:color="000000"/>
            </w:tcBorders>
          </w:tcPr>
          <w:p w14:paraId="347C39A3" w14:textId="77777777" w:rsidR="00F749EB" w:rsidRDefault="000A62D7">
            <w:pPr>
              <w:ind w:left="79"/>
            </w:pPr>
            <w:r>
              <w:t xml:space="preserve">MS3306 </w:t>
            </w:r>
          </w:p>
        </w:tc>
        <w:tc>
          <w:tcPr>
            <w:tcW w:w="3233" w:type="dxa"/>
            <w:tcBorders>
              <w:top w:val="single" w:sz="4" w:space="0" w:color="000000"/>
              <w:left w:val="single" w:sz="4" w:space="0" w:color="000000"/>
              <w:bottom w:val="single" w:sz="4" w:space="0" w:color="000000"/>
              <w:right w:val="single" w:sz="4" w:space="0" w:color="000000"/>
            </w:tcBorders>
          </w:tcPr>
          <w:p w14:paraId="1CBBF430" w14:textId="77777777" w:rsidR="00F749EB" w:rsidRDefault="000A62D7">
            <w:pPr>
              <w:spacing w:after="19"/>
            </w:pPr>
            <w:r>
              <w:t xml:space="preserve">Probability Methods in </w:t>
            </w:r>
          </w:p>
          <w:p w14:paraId="7193A456" w14:textId="77777777" w:rsidR="00F749EB" w:rsidRDefault="000A62D7">
            <w:r>
              <w:t xml:space="preserve">Engineering </w:t>
            </w:r>
          </w:p>
        </w:tc>
        <w:tc>
          <w:tcPr>
            <w:tcW w:w="720" w:type="dxa"/>
            <w:tcBorders>
              <w:top w:val="single" w:sz="4" w:space="0" w:color="000000"/>
              <w:left w:val="single" w:sz="4" w:space="0" w:color="000000"/>
              <w:bottom w:val="single" w:sz="4" w:space="0" w:color="000000"/>
              <w:right w:val="single" w:sz="4" w:space="0" w:color="000000"/>
            </w:tcBorders>
          </w:tcPr>
          <w:p w14:paraId="48145B59" w14:textId="77777777" w:rsidR="00F749EB" w:rsidRDefault="000A62D7">
            <w:pPr>
              <w:ind w:right="44"/>
              <w:jc w:val="center"/>
            </w:pPr>
            <w:r>
              <w:t xml:space="preserve">21 </w:t>
            </w:r>
          </w:p>
        </w:tc>
        <w:tc>
          <w:tcPr>
            <w:tcW w:w="540" w:type="dxa"/>
            <w:tcBorders>
              <w:top w:val="single" w:sz="4" w:space="0" w:color="000000"/>
              <w:left w:val="single" w:sz="4" w:space="0" w:color="000000"/>
              <w:bottom w:val="single" w:sz="4" w:space="0" w:color="000000"/>
              <w:right w:val="single" w:sz="4" w:space="0" w:color="000000"/>
            </w:tcBorders>
          </w:tcPr>
          <w:p w14:paraId="50013295" w14:textId="77777777" w:rsidR="00F749EB" w:rsidRDefault="000A62D7">
            <w:pPr>
              <w:ind w:left="5"/>
              <w:jc w:val="center"/>
            </w:pPr>
            <w:r>
              <w:t xml:space="preserve"> </w:t>
            </w:r>
          </w:p>
        </w:tc>
        <w:tc>
          <w:tcPr>
            <w:tcW w:w="449" w:type="dxa"/>
            <w:tcBorders>
              <w:top w:val="single" w:sz="4" w:space="0" w:color="000000"/>
              <w:left w:val="single" w:sz="4" w:space="0" w:color="000000"/>
              <w:bottom w:val="single" w:sz="4" w:space="0" w:color="000000"/>
              <w:right w:val="single" w:sz="4" w:space="0" w:color="000000"/>
            </w:tcBorders>
          </w:tcPr>
          <w:p w14:paraId="58FE6262" w14:textId="77777777" w:rsidR="00F749EB" w:rsidRDefault="000A62D7">
            <w:pPr>
              <w:ind w:left="7"/>
            </w:pPr>
            <w:r>
              <w:t xml:space="preserve">10 </w:t>
            </w:r>
          </w:p>
        </w:tc>
        <w:tc>
          <w:tcPr>
            <w:tcW w:w="494" w:type="dxa"/>
            <w:tcBorders>
              <w:top w:val="single" w:sz="4" w:space="0" w:color="000000"/>
              <w:left w:val="single" w:sz="4" w:space="0" w:color="000000"/>
              <w:bottom w:val="single" w:sz="4" w:space="0" w:color="000000"/>
              <w:right w:val="single" w:sz="4" w:space="0" w:color="000000"/>
            </w:tcBorders>
          </w:tcPr>
          <w:p w14:paraId="321124CA" w14:textId="77777777" w:rsidR="00F749EB" w:rsidRDefault="000A62D7">
            <w:pPr>
              <w:ind w:right="41"/>
              <w:jc w:val="center"/>
            </w:pPr>
            <w:r>
              <w:t xml:space="preserve">4 </w:t>
            </w:r>
          </w:p>
        </w:tc>
        <w:tc>
          <w:tcPr>
            <w:tcW w:w="586" w:type="dxa"/>
            <w:tcBorders>
              <w:top w:val="single" w:sz="4" w:space="0" w:color="000000"/>
              <w:left w:val="single" w:sz="4" w:space="0" w:color="000000"/>
              <w:bottom w:val="single" w:sz="4" w:space="0" w:color="000000"/>
              <w:right w:val="single" w:sz="4" w:space="0" w:color="000000"/>
            </w:tcBorders>
          </w:tcPr>
          <w:p w14:paraId="56BD3565" w14:textId="77777777" w:rsidR="00F749EB" w:rsidRDefault="000A62D7">
            <w:pPr>
              <w:ind w:right="41"/>
              <w:jc w:val="center"/>
            </w:pPr>
            <w:r>
              <w:t xml:space="preserve">2 </w:t>
            </w:r>
          </w:p>
        </w:tc>
        <w:tc>
          <w:tcPr>
            <w:tcW w:w="541" w:type="dxa"/>
            <w:tcBorders>
              <w:top w:val="single" w:sz="4" w:space="0" w:color="000000"/>
              <w:left w:val="single" w:sz="4" w:space="0" w:color="000000"/>
              <w:bottom w:val="single" w:sz="4" w:space="0" w:color="000000"/>
              <w:right w:val="single" w:sz="4" w:space="0" w:color="000000"/>
            </w:tcBorders>
          </w:tcPr>
          <w:p w14:paraId="33B63FA1" w14:textId="77777777" w:rsidR="00F749EB" w:rsidRDefault="000A62D7">
            <w:pPr>
              <w:ind w:right="44"/>
              <w:jc w:val="center"/>
            </w:pPr>
            <w:r>
              <w:t xml:space="preserve">2 </w:t>
            </w:r>
          </w:p>
        </w:tc>
        <w:tc>
          <w:tcPr>
            <w:tcW w:w="540" w:type="dxa"/>
            <w:tcBorders>
              <w:top w:val="single" w:sz="4" w:space="0" w:color="000000"/>
              <w:left w:val="single" w:sz="4" w:space="0" w:color="000000"/>
              <w:bottom w:val="single" w:sz="4" w:space="0" w:color="000000"/>
              <w:right w:val="single" w:sz="4" w:space="0" w:color="000000"/>
            </w:tcBorders>
          </w:tcPr>
          <w:p w14:paraId="71B3D874" w14:textId="77777777" w:rsidR="00F749EB" w:rsidRDefault="000A62D7">
            <w:pPr>
              <w:ind w:right="44"/>
              <w:jc w:val="center"/>
            </w:pPr>
            <w:r>
              <w:t xml:space="preserve">1 </w:t>
            </w:r>
          </w:p>
        </w:tc>
        <w:tc>
          <w:tcPr>
            <w:tcW w:w="463" w:type="dxa"/>
            <w:tcBorders>
              <w:top w:val="single" w:sz="4" w:space="0" w:color="000000"/>
              <w:left w:val="single" w:sz="4" w:space="0" w:color="000000"/>
              <w:bottom w:val="single" w:sz="4" w:space="0" w:color="000000"/>
              <w:right w:val="single" w:sz="4" w:space="0" w:color="000000"/>
            </w:tcBorders>
          </w:tcPr>
          <w:p w14:paraId="1B83D999" w14:textId="77777777" w:rsidR="00F749EB" w:rsidRDefault="000A62D7">
            <w:pPr>
              <w:ind w:right="44"/>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2C3F7503" w14:textId="77777777" w:rsidR="00F749EB" w:rsidRDefault="000A62D7">
            <w:pPr>
              <w:ind w:right="41"/>
              <w:jc w:val="center"/>
            </w:pPr>
            <w:r>
              <w:t xml:space="preserve">2 </w:t>
            </w:r>
          </w:p>
        </w:tc>
        <w:tc>
          <w:tcPr>
            <w:tcW w:w="502" w:type="dxa"/>
            <w:tcBorders>
              <w:top w:val="single" w:sz="4" w:space="0" w:color="000000"/>
              <w:left w:val="single" w:sz="4" w:space="0" w:color="000000"/>
              <w:bottom w:val="single" w:sz="4" w:space="0" w:color="000000"/>
              <w:right w:val="single" w:sz="4" w:space="0" w:color="000000"/>
            </w:tcBorders>
          </w:tcPr>
          <w:p w14:paraId="1978B0EF" w14:textId="77777777" w:rsidR="00F749EB" w:rsidRDefault="000A62D7">
            <w:pPr>
              <w:ind w:right="44"/>
              <w:jc w:val="center"/>
            </w:pPr>
            <w:r>
              <w:t xml:space="preserve">0 </w:t>
            </w:r>
          </w:p>
        </w:tc>
      </w:tr>
      <w:tr w:rsidR="00F749EB" w14:paraId="06699C34" w14:textId="77777777" w:rsidTr="00E5138B">
        <w:tblPrEx>
          <w:tblCellMar>
            <w:right w:w="63" w:type="dxa"/>
          </w:tblCellMar>
        </w:tblPrEx>
        <w:trPr>
          <w:trHeight w:val="521"/>
        </w:trPr>
        <w:tc>
          <w:tcPr>
            <w:tcW w:w="1107" w:type="dxa"/>
            <w:tcBorders>
              <w:top w:val="single" w:sz="4" w:space="0" w:color="000000"/>
              <w:left w:val="single" w:sz="4" w:space="0" w:color="000000"/>
              <w:bottom w:val="single" w:sz="4" w:space="0" w:color="000000"/>
              <w:right w:val="nil"/>
            </w:tcBorders>
          </w:tcPr>
          <w:p w14:paraId="1BD6DF0F" w14:textId="77777777" w:rsidR="00F749EB" w:rsidRDefault="00F749EB"/>
        </w:tc>
        <w:tc>
          <w:tcPr>
            <w:tcW w:w="8543" w:type="dxa"/>
            <w:gridSpan w:val="11"/>
            <w:tcBorders>
              <w:top w:val="single" w:sz="4" w:space="0" w:color="000000"/>
              <w:left w:val="nil"/>
              <w:bottom w:val="single" w:sz="4" w:space="0" w:color="000000"/>
              <w:right w:val="single" w:sz="4" w:space="0" w:color="000000"/>
            </w:tcBorders>
          </w:tcPr>
          <w:p w14:paraId="1D37F2C8" w14:textId="77777777" w:rsidR="00F749EB" w:rsidRDefault="000A62D7">
            <w:pPr>
              <w:ind w:left="1661"/>
            </w:pPr>
            <w:r>
              <w:rPr>
                <w:b/>
              </w:rPr>
              <w:t xml:space="preserve">BE Mechatronics Spring-2016(IV Semester) </w:t>
            </w:r>
          </w:p>
        </w:tc>
      </w:tr>
      <w:tr w:rsidR="00F749EB" w14:paraId="6CD415E7" w14:textId="77777777" w:rsidTr="00E5138B">
        <w:tblPrEx>
          <w:tblCellMar>
            <w:right w:w="63" w:type="dxa"/>
          </w:tblCellMar>
        </w:tblPrEx>
        <w:trPr>
          <w:trHeight w:val="826"/>
        </w:trPr>
        <w:tc>
          <w:tcPr>
            <w:tcW w:w="1107" w:type="dxa"/>
            <w:tcBorders>
              <w:top w:val="single" w:sz="4" w:space="0" w:color="000000"/>
              <w:left w:val="single" w:sz="4" w:space="0" w:color="000000"/>
              <w:bottom w:val="single" w:sz="4" w:space="0" w:color="000000"/>
              <w:right w:val="nil"/>
            </w:tcBorders>
          </w:tcPr>
          <w:p w14:paraId="1C9A3D8D" w14:textId="77777777" w:rsidR="00F749EB" w:rsidRDefault="00F749EB"/>
        </w:tc>
        <w:tc>
          <w:tcPr>
            <w:tcW w:w="3233" w:type="dxa"/>
            <w:tcBorders>
              <w:top w:val="single" w:sz="4" w:space="0" w:color="000000"/>
              <w:left w:val="nil"/>
              <w:bottom w:val="single" w:sz="4" w:space="0" w:color="000000"/>
              <w:right w:val="single" w:sz="4" w:space="0" w:color="000000"/>
            </w:tcBorders>
          </w:tcPr>
          <w:p w14:paraId="643808B6" w14:textId="77777777" w:rsidR="00F749EB" w:rsidRDefault="000A62D7">
            <w:pPr>
              <w:ind w:left="958"/>
            </w:pPr>
            <w:r>
              <w:t xml:space="preserve"> </w:t>
            </w:r>
          </w:p>
        </w:tc>
        <w:tc>
          <w:tcPr>
            <w:tcW w:w="5310" w:type="dxa"/>
            <w:gridSpan w:val="10"/>
            <w:tcBorders>
              <w:top w:val="single" w:sz="4" w:space="0" w:color="000000"/>
              <w:left w:val="single" w:sz="4" w:space="0" w:color="000000"/>
              <w:bottom w:val="single" w:sz="4" w:space="0" w:color="000000"/>
              <w:right w:val="single" w:sz="4" w:space="0" w:color="000000"/>
            </w:tcBorders>
          </w:tcPr>
          <w:p w14:paraId="54B31AB0" w14:textId="77777777" w:rsidR="00F749EB" w:rsidRDefault="000A62D7">
            <w:pPr>
              <w:spacing w:after="19"/>
              <w:ind w:left="43"/>
            </w:pPr>
            <w:r>
              <w:rPr>
                <w:b/>
              </w:rPr>
              <w:t xml:space="preserve">No.of students securing grades(or%age ranges, i.e.&lt;40, </w:t>
            </w:r>
          </w:p>
          <w:p w14:paraId="7613B357" w14:textId="77777777" w:rsidR="00F749EB" w:rsidRDefault="000A62D7">
            <w:pPr>
              <w:ind w:right="43"/>
              <w:jc w:val="center"/>
            </w:pPr>
            <w:r>
              <w:rPr>
                <w:b/>
              </w:rPr>
              <w:t xml:space="preserve">40-50, 50-60, 60-70, 70-80,  80-90,&gt; 90) </w:t>
            </w:r>
          </w:p>
        </w:tc>
      </w:tr>
      <w:tr w:rsidR="00F749EB" w14:paraId="28C0400A" w14:textId="77777777" w:rsidTr="00E5138B">
        <w:tblPrEx>
          <w:tblCellMar>
            <w:right w:w="63" w:type="dxa"/>
          </w:tblCellMar>
        </w:tblPrEx>
        <w:trPr>
          <w:trHeight w:val="521"/>
        </w:trPr>
        <w:tc>
          <w:tcPr>
            <w:tcW w:w="1107" w:type="dxa"/>
            <w:tcBorders>
              <w:top w:val="single" w:sz="4" w:space="0" w:color="000000"/>
              <w:left w:val="single" w:sz="4" w:space="0" w:color="000000"/>
              <w:bottom w:val="single" w:sz="4" w:space="0" w:color="000000"/>
              <w:right w:val="single" w:sz="4" w:space="0" w:color="000000"/>
            </w:tcBorders>
          </w:tcPr>
          <w:p w14:paraId="1F591E27" w14:textId="77777777" w:rsidR="00F749EB" w:rsidRDefault="000A62D7">
            <w:pPr>
              <w:ind w:left="74"/>
            </w:pPr>
            <w:r>
              <w:t xml:space="preserve">ME2311 </w:t>
            </w:r>
          </w:p>
        </w:tc>
        <w:tc>
          <w:tcPr>
            <w:tcW w:w="3233" w:type="dxa"/>
            <w:tcBorders>
              <w:top w:val="single" w:sz="4" w:space="0" w:color="000000"/>
              <w:left w:val="single" w:sz="4" w:space="0" w:color="000000"/>
              <w:bottom w:val="single" w:sz="4" w:space="0" w:color="000000"/>
              <w:right w:val="single" w:sz="4" w:space="0" w:color="000000"/>
            </w:tcBorders>
          </w:tcPr>
          <w:p w14:paraId="38E692EA" w14:textId="77777777" w:rsidR="00F749EB" w:rsidRDefault="000A62D7">
            <w:r>
              <w:t xml:space="preserve">Linear Systems Modeling </w:t>
            </w:r>
          </w:p>
        </w:tc>
        <w:tc>
          <w:tcPr>
            <w:tcW w:w="720" w:type="dxa"/>
            <w:tcBorders>
              <w:top w:val="single" w:sz="4" w:space="0" w:color="000000"/>
              <w:left w:val="single" w:sz="4" w:space="0" w:color="000000"/>
              <w:bottom w:val="single" w:sz="4" w:space="0" w:color="000000"/>
              <w:right w:val="single" w:sz="4" w:space="0" w:color="000000"/>
            </w:tcBorders>
          </w:tcPr>
          <w:p w14:paraId="009EDF32" w14:textId="77777777" w:rsidR="00F749EB" w:rsidRDefault="000A62D7">
            <w:pPr>
              <w:ind w:right="44"/>
              <w:jc w:val="center"/>
            </w:pPr>
            <w:r>
              <w:t xml:space="preserve">34 </w:t>
            </w:r>
          </w:p>
        </w:tc>
        <w:tc>
          <w:tcPr>
            <w:tcW w:w="540" w:type="dxa"/>
            <w:tcBorders>
              <w:top w:val="single" w:sz="4" w:space="0" w:color="000000"/>
              <w:left w:val="single" w:sz="4" w:space="0" w:color="000000"/>
              <w:bottom w:val="single" w:sz="4" w:space="0" w:color="000000"/>
              <w:right w:val="single" w:sz="4" w:space="0" w:color="000000"/>
            </w:tcBorders>
          </w:tcPr>
          <w:p w14:paraId="69E53FE0" w14:textId="77777777" w:rsidR="00F749EB" w:rsidRDefault="000A62D7">
            <w:pPr>
              <w:ind w:right="44"/>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1AD075DB" w14:textId="77777777" w:rsidR="00F749EB" w:rsidRDefault="000A62D7">
            <w:pPr>
              <w:ind w:left="7"/>
            </w:pPr>
            <w:r>
              <w:t xml:space="preserve">15 </w:t>
            </w:r>
          </w:p>
        </w:tc>
        <w:tc>
          <w:tcPr>
            <w:tcW w:w="494" w:type="dxa"/>
            <w:tcBorders>
              <w:top w:val="single" w:sz="4" w:space="0" w:color="000000"/>
              <w:left w:val="single" w:sz="4" w:space="0" w:color="000000"/>
              <w:bottom w:val="single" w:sz="4" w:space="0" w:color="000000"/>
              <w:right w:val="single" w:sz="4" w:space="0" w:color="000000"/>
            </w:tcBorders>
          </w:tcPr>
          <w:p w14:paraId="4A460CB4" w14:textId="77777777" w:rsidR="00F749EB" w:rsidRDefault="000A62D7">
            <w:pPr>
              <w:ind w:right="41"/>
              <w:jc w:val="center"/>
            </w:pPr>
            <w:r>
              <w:t xml:space="preserve">4 </w:t>
            </w:r>
          </w:p>
        </w:tc>
        <w:tc>
          <w:tcPr>
            <w:tcW w:w="586" w:type="dxa"/>
            <w:tcBorders>
              <w:top w:val="single" w:sz="4" w:space="0" w:color="000000"/>
              <w:left w:val="single" w:sz="4" w:space="0" w:color="000000"/>
              <w:bottom w:val="single" w:sz="4" w:space="0" w:color="000000"/>
              <w:right w:val="single" w:sz="4" w:space="0" w:color="000000"/>
            </w:tcBorders>
          </w:tcPr>
          <w:p w14:paraId="7C622D6E" w14:textId="77777777" w:rsidR="00F749EB" w:rsidRDefault="000A62D7">
            <w:pPr>
              <w:ind w:right="41"/>
              <w:jc w:val="center"/>
            </w:pPr>
            <w:r>
              <w:t xml:space="preserve">5 </w:t>
            </w:r>
          </w:p>
        </w:tc>
        <w:tc>
          <w:tcPr>
            <w:tcW w:w="541" w:type="dxa"/>
            <w:tcBorders>
              <w:top w:val="single" w:sz="4" w:space="0" w:color="000000"/>
              <w:left w:val="single" w:sz="4" w:space="0" w:color="000000"/>
              <w:bottom w:val="single" w:sz="4" w:space="0" w:color="000000"/>
              <w:right w:val="single" w:sz="4" w:space="0" w:color="000000"/>
            </w:tcBorders>
          </w:tcPr>
          <w:p w14:paraId="5D75BF35" w14:textId="77777777" w:rsidR="00F749EB" w:rsidRDefault="000A62D7">
            <w:pPr>
              <w:ind w:right="44"/>
              <w:jc w:val="center"/>
            </w:pPr>
            <w:r>
              <w:t xml:space="preserve">5 </w:t>
            </w:r>
          </w:p>
        </w:tc>
        <w:tc>
          <w:tcPr>
            <w:tcW w:w="540" w:type="dxa"/>
            <w:tcBorders>
              <w:top w:val="single" w:sz="4" w:space="0" w:color="000000"/>
              <w:left w:val="single" w:sz="4" w:space="0" w:color="000000"/>
              <w:bottom w:val="single" w:sz="4" w:space="0" w:color="000000"/>
              <w:right w:val="single" w:sz="4" w:space="0" w:color="000000"/>
            </w:tcBorders>
          </w:tcPr>
          <w:p w14:paraId="093543FA" w14:textId="77777777" w:rsidR="00F749EB" w:rsidRDefault="000A62D7">
            <w:pPr>
              <w:ind w:right="44"/>
              <w:jc w:val="center"/>
            </w:pPr>
            <w:r>
              <w:t xml:space="preserve">4 </w:t>
            </w:r>
          </w:p>
        </w:tc>
        <w:tc>
          <w:tcPr>
            <w:tcW w:w="463" w:type="dxa"/>
            <w:tcBorders>
              <w:top w:val="single" w:sz="4" w:space="0" w:color="000000"/>
              <w:left w:val="single" w:sz="4" w:space="0" w:color="000000"/>
              <w:bottom w:val="single" w:sz="4" w:space="0" w:color="000000"/>
              <w:right w:val="single" w:sz="4" w:space="0" w:color="000000"/>
            </w:tcBorders>
          </w:tcPr>
          <w:p w14:paraId="5B7D7AA0" w14:textId="77777777" w:rsidR="00F749EB" w:rsidRDefault="000A62D7">
            <w:pPr>
              <w:ind w:right="44"/>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77D63DCA" w14:textId="77777777" w:rsidR="00F749EB" w:rsidRDefault="000A62D7">
            <w:pPr>
              <w:ind w:right="41"/>
              <w:jc w:val="center"/>
            </w:pPr>
            <w:r>
              <w:t xml:space="preserve">0 </w:t>
            </w:r>
          </w:p>
        </w:tc>
        <w:tc>
          <w:tcPr>
            <w:tcW w:w="502" w:type="dxa"/>
            <w:tcBorders>
              <w:top w:val="single" w:sz="4" w:space="0" w:color="000000"/>
              <w:left w:val="single" w:sz="4" w:space="0" w:color="000000"/>
              <w:bottom w:val="single" w:sz="4" w:space="0" w:color="000000"/>
              <w:right w:val="single" w:sz="4" w:space="0" w:color="000000"/>
            </w:tcBorders>
          </w:tcPr>
          <w:p w14:paraId="710D5D46" w14:textId="77777777" w:rsidR="00F749EB" w:rsidRDefault="000A62D7">
            <w:pPr>
              <w:ind w:right="44"/>
              <w:jc w:val="center"/>
            </w:pPr>
            <w:r>
              <w:t xml:space="preserve">1 </w:t>
            </w:r>
          </w:p>
        </w:tc>
      </w:tr>
      <w:tr w:rsidR="00F749EB" w14:paraId="0BFD6036" w14:textId="77777777" w:rsidTr="00E5138B">
        <w:tblPrEx>
          <w:tblCellMar>
            <w:right w:w="63" w:type="dxa"/>
          </w:tblCellMar>
        </w:tblPrEx>
        <w:trPr>
          <w:trHeight w:val="826"/>
        </w:trPr>
        <w:tc>
          <w:tcPr>
            <w:tcW w:w="1107" w:type="dxa"/>
            <w:tcBorders>
              <w:top w:val="single" w:sz="4" w:space="0" w:color="000000"/>
              <w:left w:val="single" w:sz="4" w:space="0" w:color="000000"/>
              <w:bottom w:val="single" w:sz="4" w:space="0" w:color="000000"/>
              <w:right w:val="single" w:sz="4" w:space="0" w:color="000000"/>
            </w:tcBorders>
          </w:tcPr>
          <w:p w14:paraId="726591FA" w14:textId="77777777" w:rsidR="00F749EB" w:rsidRDefault="000A62D7">
            <w:pPr>
              <w:ind w:left="79"/>
            </w:pPr>
            <w:r>
              <w:t xml:space="preserve">MS2305 </w:t>
            </w:r>
          </w:p>
        </w:tc>
        <w:tc>
          <w:tcPr>
            <w:tcW w:w="3233" w:type="dxa"/>
            <w:tcBorders>
              <w:top w:val="single" w:sz="4" w:space="0" w:color="000000"/>
              <w:left w:val="single" w:sz="4" w:space="0" w:color="000000"/>
              <w:bottom w:val="single" w:sz="4" w:space="0" w:color="000000"/>
              <w:right w:val="single" w:sz="4" w:space="0" w:color="000000"/>
            </w:tcBorders>
          </w:tcPr>
          <w:p w14:paraId="3D9E1590" w14:textId="77777777" w:rsidR="00F749EB" w:rsidRDefault="000A62D7">
            <w:pPr>
              <w:spacing w:after="19"/>
            </w:pPr>
            <w:r>
              <w:t xml:space="preserve">Complex Variables and </w:t>
            </w:r>
          </w:p>
          <w:p w14:paraId="74AE04F5" w14:textId="77777777" w:rsidR="00F749EB" w:rsidRDefault="000A62D7">
            <w:r>
              <w:t xml:space="preserve">Multivariable Calculus </w:t>
            </w:r>
          </w:p>
        </w:tc>
        <w:tc>
          <w:tcPr>
            <w:tcW w:w="720" w:type="dxa"/>
            <w:tcBorders>
              <w:top w:val="single" w:sz="4" w:space="0" w:color="000000"/>
              <w:left w:val="single" w:sz="4" w:space="0" w:color="000000"/>
              <w:bottom w:val="single" w:sz="4" w:space="0" w:color="000000"/>
              <w:right w:val="single" w:sz="4" w:space="0" w:color="000000"/>
            </w:tcBorders>
          </w:tcPr>
          <w:p w14:paraId="53012E6D" w14:textId="77777777" w:rsidR="00F749EB" w:rsidRDefault="000A62D7">
            <w:pPr>
              <w:ind w:right="44"/>
              <w:jc w:val="center"/>
            </w:pPr>
            <w:r>
              <w:t xml:space="preserve">12 </w:t>
            </w:r>
          </w:p>
        </w:tc>
        <w:tc>
          <w:tcPr>
            <w:tcW w:w="540" w:type="dxa"/>
            <w:tcBorders>
              <w:top w:val="single" w:sz="4" w:space="0" w:color="000000"/>
              <w:left w:val="single" w:sz="4" w:space="0" w:color="000000"/>
              <w:bottom w:val="single" w:sz="4" w:space="0" w:color="000000"/>
              <w:right w:val="single" w:sz="4" w:space="0" w:color="000000"/>
            </w:tcBorders>
          </w:tcPr>
          <w:p w14:paraId="6F5EFC83" w14:textId="77777777" w:rsidR="00F749EB" w:rsidRDefault="000A62D7">
            <w:pPr>
              <w:ind w:right="44"/>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2A0A2387" w14:textId="77777777" w:rsidR="00F749EB" w:rsidRDefault="000A62D7">
            <w:pPr>
              <w:ind w:right="44"/>
              <w:jc w:val="center"/>
            </w:pPr>
            <w:r>
              <w:t xml:space="preserve">4 </w:t>
            </w:r>
          </w:p>
        </w:tc>
        <w:tc>
          <w:tcPr>
            <w:tcW w:w="494" w:type="dxa"/>
            <w:tcBorders>
              <w:top w:val="single" w:sz="4" w:space="0" w:color="000000"/>
              <w:left w:val="single" w:sz="4" w:space="0" w:color="000000"/>
              <w:bottom w:val="single" w:sz="4" w:space="0" w:color="000000"/>
              <w:right w:val="single" w:sz="4" w:space="0" w:color="000000"/>
            </w:tcBorders>
          </w:tcPr>
          <w:p w14:paraId="6201C849" w14:textId="77777777" w:rsidR="00F749EB" w:rsidRDefault="000A62D7">
            <w:pPr>
              <w:ind w:right="41"/>
              <w:jc w:val="center"/>
            </w:pPr>
            <w:r>
              <w:t xml:space="preserve">1 </w:t>
            </w:r>
          </w:p>
        </w:tc>
        <w:tc>
          <w:tcPr>
            <w:tcW w:w="586" w:type="dxa"/>
            <w:tcBorders>
              <w:top w:val="single" w:sz="4" w:space="0" w:color="000000"/>
              <w:left w:val="single" w:sz="4" w:space="0" w:color="000000"/>
              <w:bottom w:val="single" w:sz="4" w:space="0" w:color="000000"/>
              <w:right w:val="single" w:sz="4" w:space="0" w:color="000000"/>
            </w:tcBorders>
          </w:tcPr>
          <w:p w14:paraId="796D74FA" w14:textId="77777777" w:rsidR="00F749EB" w:rsidRDefault="000A62D7">
            <w:pPr>
              <w:ind w:right="41"/>
              <w:jc w:val="center"/>
            </w:pPr>
            <w:r>
              <w:t xml:space="preserve">0 </w:t>
            </w:r>
          </w:p>
        </w:tc>
        <w:tc>
          <w:tcPr>
            <w:tcW w:w="541" w:type="dxa"/>
            <w:tcBorders>
              <w:top w:val="single" w:sz="4" w:space="0" w:color="000000"/>
              <w:left w:val="single" w:sz="4" w:space="0" w:color="000000"/>
              <w:bottom w:val="single" w:sz="4" w:space="0" w:color="000000"/>
              <w:right w:val="single" w:sz="4" w:space="0" w:color="000000"/>
            </w:tcBorders>
          </w:tcPr>
          <w:p w14:paraId="772DA090" w14:textId="77777777" w:rsidR="00F749EB" w:rsidRDefault="000A62D7">
            <w:pPr>
              <w:ind w:right="44"/>
              <w:jc w:val="center"/>
            </w:pPr>
            <w:r>
              <w:t xml:space="preserve">1 </w:t>
            </w:r>
          </w:p>
        </w:tc>
        <w:tc>
          <w:tcPr>
            <w:tcW w:w="540" w:type="dxa"/>
            <w:tcBorders>
              <w:top w:val="single" w:sz="4" w:space="0" w:color="000000"/>
              <w:left w:val="single" w:sz="4" w:space="0" w:color="000000"/>
              <w:bottom w:val="single" w:sz="4" w:space="0" w:color="000000"/>
              <w:right w:val="single" w:sz="4" w:space="0" w:color="000000"/>
            </w:tcBorders>
          </w:tcPr>
          <w:p w14:paraId="2C75BD5C" w14:textId="77777777" w:rsidR="00F749EB" w:rsidRDefault="000A62D7">
            <w:pPr>
              <w:ind w:right="44"/>
              <w:jc w:val="center"/>
            </w:pPr>
            <w:r>
              <w:t xml:space="preserve">2 </w:t>
            </w:r>
          </w:p>
        </w:tc>
        <w:tc>
          <w:tcPr>
            <w:tcW w:w="463" w:type="dxa"/>
            <w:tcBorders>
              <w:top w:val="single" w:sz="4" w:space="0" w:color="000000"/>
              <w:left w:val="single" w:sz="4" w:space="0" w:color="000000"/>
              <w:bottom w:val="single" w:sz="4" w:space="0" w:color="000000"/>
              <w:right w:val="single" w:sz="4" w:space="0" w:color="000000"/>
            </w:tcBorders>
          </w:tcPr>
          <w:p w14:paraId="3BEE2E71" w14:textId="77777777" w:rsidR="00F749EB" w:rsidRDefault="000A62D7">
            <w:pPr>
              <w:ind w:right="44"/>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3B786B7C" w14:textId="77777777" w:rsidR="00F749EB" w:rsidRDefault="000A62D7">
            <w:pPr>
              <w:ind w:right="41"/>
              <w:jc w:val="center"/>
            </w:pPr>
            <w:r>
              <w:t xml:space="preserve">0 </w:t>
            </w:r>
          </w:p>
        </w:tc>
        <w:tc>
          <w:tcPr>
            <w:tcW w:w="502" w:type="dxa"/>
            <w:tcBorders>
              <w:top w:val="single" w:sz="4" w:space="0" w:color="000000"/>
              <w:left w:val="single" w:sz="4" w:space="0" w:color="000000"/>
              <w:bottom w:val="single" w:sz="4" w:space="0" w:color="000000"/>
              <w:right w:val="single" w:sz="4" w:space="0" w:color="000000"/>
            </w:tcBorders>
          </w:tcPr>
          <w:p w14:paraId="15C04400" w14:textId="77777777" w:rsidR="00F749EB" w:rsidRDefault="000A62D7">
            <w:pPr>
              <w:ind w:right="44"/>
              <w:jc w:val="center"/>
            </w:pPr>
            <w:r>
              <w:t xml:space="preserve">4 </w:t>
            </w:r>
          </w:p>
        </w:tc>
      </w:tr>
      <w:tr w:rsidR="00F749EB" w14:paraId="3BA2F449" w14:textId="77777777" w:rsidTr="00E5138B">
        <w:tblPrEx>
          <w:tblCellMar>
            <w:right w:w="63" w:type="dxa"/>
          </w:tblCellMar>
        </w:tblPrEx>
        <w:trPr>
          <w:trHeight w:val="521"/>
        </w:trPr>
        <w:tc>
          <w:tcPr>
            <w:tcW w:w="1107" w:type="dxa"/>
            <w:vMerge w:val="restart"/>
            <w:tcBorders>
              <w:top w:val="single" w:sz="4" w:space="0" w:color="000000"/>
              <w:left w:val="single" w:sz="4" w:space="0" w:color="000000"/>
              <w:bottom w:val="single" w:sz="4" w:space="0" w:color="000000"/>
              <w:right w:val="single" w:sz="4" w:space="0" w:color="000000"/>
            </w:tcBorders>
          </w:tcPr>
          <w:p w14:paraId="1260B18A" w14:textId="77777777" w:rsidR="00F749EB" w:rsidRDefault="000A62D7">
            <w:pPr>
              <w:ind w:right="46"/>
              <w:jc w:val="center"/>
            </w:pPr>
            <w:r>
              <w:t xml:space="preserve">EE2425 </w:t>
            </w:r>
          </w:p>
        </w:tc>
        <w:tc>
          <w:tcPr>
            <w:tcW w:w="3233" w:type="dxa"/>
            <w:tcBorders>
              <w:top w:val="single" w:sz="4" w:space="0" w:color="000000"/>
              <w:left w:val="single" w:sz="4" w:space="0" w:color="000000"/>
              <w:bottom w:val="single" w:sz="4" w:space="0" w:color="000000"/>
              <w:right w:val="single" w:sz="4" w:space="0" w:color="000000"/>
            </w:tcBorders>
          </w:tcPr>
          <w:p w14:paraId="2287BE45" w14:textId="77777777" w:rsidR="00F749EB" w:rsidRDefault="000A62D7">
            <w:r>
              <w:t xml:space="preserve">Electrical Machines </w:t>
            </w:r>
          </w:p>
        </w:tc>
        <w:tc>
          <w:tcPr>
            <w:tcW w:w="720" w:type="dxa"/>
            <w:tcBorders>
              <w:top w:val="single" w:sz="4" w:space="0" w:color="000000"/>
              <w:left w:val="single" w:sz="4" w:space="0" w:color="000000"/>
              <w:bottom w:val="single" w:sz="4" w:space="0" w:color="000000"/>
              <w:right w:val="single" w:sz="4" w:space="0" w:color="000000"/>
            </w:tcBorders>
          </w:tcPr>
          <w:p w14:paraId="4C9B2D50" w14:textId="77777777" w:rsidR="00F749EB" w:rsidRDefault="000A62D7">
            <w:pPr>
              <w:ind w:right="44"/>
              <w:jc w:val="center"/>
            </w:pPr>
            <w:r>
              <w:t xml:space="preserve">25 </w:t>
            </w:r>
          </w:p>
        </w:tc>
        <w:tc>
          <w:tcPr>
            <w:tcW w:w="540" w:type="dxa"/>
            <w:tcBorders>
              <w:top w:val="single" w:sz="4" w:space="0" w:color="000000"/>
              <w:left w:val="single" w:sz="4" w:space="0" w:color="000000"/>
              <w:bottom w:val="single" w:sz="4" w:space="0" w:color="000000"/>
              <w:right w:val="single" w:sz="4" w:space="0" w:color="000000"/>
            </w:tcBorders>
          </w:tcPr>
          <w:p w14:paraId="78264481" w14:textId="77777777" w:rsidR="00F749EB" w:rsidRDefault="000A62D7">
            <w:pPr>
              <w:ind w:right="44"/>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6F1EFF06" w14:textId="77777777" w:rsidR="00F749EB" w:rsidRDefault="000A62D7">
            <w:pPr>
              <w:ind w:right="44"/>
              <w:jc w:val="center"/>
            </w:pPr>
            <w:r>
              <w:t xml:space="preserve">2 </w:t>
            </w:r>
          </w:p>
        </w:tc>
        <w:tc>
          <w:tcPr>
            <w:tcW w:w="494" w:type="dxa"/>
            <w:tcBorders>
              <w:top w:val="single" w:sz="4" w:space="0" w:color="000000"/>
              <w:left w:val="single" w:sz="4" w:space="0" w:color="000000"/>
              <w:bottom w:val="single" w:sz="4" w:space="0" w:color="000000"/>
              <w:right w:val="single" w:sz="4" w:space="0" w:color="000000"/>
            </w:tcBorders>
          </w:tcPr>
          <w:p w14:paraId="132A7441" w14:textId="77777777" w:rsidR="00F749EB" w:rsidRDefault="000A62D7">
            <w:pPr>
              <w:ind w:right="41"/>
              <w:jc w:val="center"/>
            </w:pPr>
            <w:r>
              <w:t xml:space="preserve">6 </w:t>
            </w:r>
          </w:p>
        </w:tc>
        <w:tc>
          <w:tcPr>
            <w:tcW w:w="586" w:type="dxa"/>
            <w:tcBorders>
              <w:top w:val="single" w:sz="4" w:space="0" w:color="000000"/>
              <w:left w:val="single" w:sz="4" w:space="0" w:color="000000"/>
              <w:bottom w:val="single" w:sz="4" w:space="0" w:color="000000"/>
              <w:right w:val="single" w:sz="4" w:space="0" w:color="000000"/>
            </w:tcBorders>
          </w:tcPr>
          <w:p w14:paraId="5EBAAAD1" w14:textId="77777777" w:rsidR="00F749EB" w:rsidRDefault="000A62D7">
            <w:pPr>
              <w:ind w:right="41"/>
              <w:jc w:val="center"/>
            </w:pPr>
            <w:r>
              <w:t xml:space="preserve">3 </w:t>
            </w:r>
          </w:p>
        </w:tc>
        <w:tc>
          <w:tcPr>
            <w:tcW w:w="541" w:type="dxa"/>
            <w:tcBorders>
              <w:top w:val="single" w:sz="4" w:space="0" w:color="000000"/>
              <w:left w:val="single" w:sz="4" w:space="0" w:color="000000"/>
              <w:bottom w:val="single" w:sz="4" w:space="0" w:color="000000"/>
              <w:right w:val="single" w:sz="4" w:space="0" w:color="000000"/>
            </w:tcBorders>
          </w:tcPr>
          <w:p w14:paraId="3A37FF86" w14:textId="77777777" w:rsidR="00F749EB" w:rsidRDefault="000A62D7">
            <w:pPr>
              <w:ind w:right="44"/>
              <w:jc w:val="center"/>
            </w:pPr>
            <w:r>
              <w:t xml:space="preserve">3 </w:t>
            </w:r>
          </w:p>
        </w:tc>
        <w:tc>
          <w:tcPr>
            <w:tcW w:w="540" w:type="dxa"/>
            <w:tcBorders>
              <w:top w:val="single" w:sz="4" w:space="0" w:color="000000"/>
              <w:left w:val="single" w:sz="4" w:space="0" w:color="000000"/>
              <w:bottom w:val="single" w:sz="4" w:space="0" w:color="000000"/>
              <w:right w:val="single" w:sz="4" w:space="0" w:color="000000"/>
            </w:tcBorders>
          </w:tcPr>
          <w:p w14:paraId="11528B3A" w14:textId="77777777" w:rsidR="00F749EB" w:rsidRDefault="000A62D7">
            <w:pPr>
              <w:ind w:right="44"/>
              <w:jc w:val="center"/>
            </w:pPr>
            <w:r>
              <w:t xml:space="preserve">5 </w:t>
            </w:r>
          </w:p>
        </w:tc>
        <w:tc>
          <w:tcPr>
            <w:tcW w:w="463" w:type="dxa"/>
            <w:tcBorders>
              <w:top w:val="single" w:sz="4" w:space="0" w:color="000000"/>
              <w:left w:val="single" w:sz="4" w:space="0" w:color="000000"/>
              <w:bottom w:val="single" w:sz="4" w:space="0" w:color="000000"/>
              <w:right w:val="single" w:sz="4" w:space="0" w:color="000000"/>
            </w:tcBorders>
          </w:tcPr>
          <w:p w14:paraId="26B3F7DA" w14:textId="77777777" w:rsidR="00F749EB" w:rsidRDefault="000A62D7">
            <w:pPr>
              <w:ind w:right="44"/>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6138407B" w14:textId="77777777" w:rsidR="00F749EB" w:rsidRDefault="000A62D7">
            <w:pPr>
              <w:ind w:right="41"/>
              <w:jc w:val="center"/>
            </w:pPr>
            <w:r>
              <w:t xml:space="preserve">2 </w:t>
            </w:r>
          </w:p>
        </w:tc>
        <w:tc>
          <w:tcPr>
            <w:tcW w:w="502" w:type="dxa"/>
            <w:tcBorders>
              <w:top w:val="single" w:sz="4" w:space="0" w:color="000000"/>
              <w:left w:val="single" w:sz="4" w:space="0" w:color="000000"/>
              <w:bottom w:val="single" w:sz="4" w:space="0" w:color="000000"/>
              <w:right w:val="single" w:sz="4" w:space="0" w:color="000000"/>
            </w:tcBorders>
          </w:tcPr>
          <w:p w14:paraId="460EAA2A" w14:textId="77777777" w:rsidR="00F749EB" w:rsidRDefault="000A62D7">
            <w:pPr>
              <w:ind w:right="44"/>
              <w:jc w:val="center"/>
            </w:pPr>
            <w:r>
              <w:t xml:space="preserve">4 </w:t>
            </w:r>
          </w:p>
        </w:tc>
      </w:tr>
      <w:tr w:rsidR="00F749EB" w14:paraId="20CF01AC" w14:textId="77777777">
        <w:tblPrEx>
          <w:tblCellMar>
            <w:right w:w="63" w:type="dxa"/>
          </w:tblCellMar>
        </w:tblPrEx>
        <w:trPr>
          <w:trHeight w:val="518"/>
        </w:trPr>
        <w:tc>
          <w:tcPr>
            <w:tcW w:w="0" w:type="auto"/>
            <w:vMerge/>
            <w:tcBorders>
              <w:top w:val="nil"/>
              <w:left w:val="single" w:sz="4" w:space="0" w:color="000000"/>
              <w:bottom w:val="single" w:sz="4" w:space="0" w:color="000000"/>
              <w:right w:val="single" w:sz="4" w:space="0" w:color="000000"/>
            </w:tcBorders>
          </w:tcPr>
          <w:p w14:paraId="758264FD" w14:textId="77777777" w:rsidR="00F749EB" w:rsidRDefault="00F749EB"/>
        </w:tc>
        <w:tc>
          <w:tcPr>
            <w:tcW w:w="3233" w:type="dxa"/>
            <w:tcBorders>
              <w:top w:val="single" w:sz="4" w:space="0" w:color="000000"/>
              <w:left w:val="single" w:sz="4" w:space="0" w:color="000000"/>
              <w:bottom w:val="single" w:sz="4" w:space="0" w:color="000000"/>
              <w:right w:val="single" w:sz="4" w:space="0" w:color="000000"/>
            </w:tcBorders>
          </w:tcPr>
          <w:p w14:paraId="26694143" w14:textId="77777777" w:rsidR="00F749EB" w:rsidRDefault="000A62D7">
            <w:r>
              <w:t xml:space="preserve">Electrical Machines Lab </w:t>
            </w:r>
          </w:p>
        </w:tc>
        <w:tc>
          <w:tcPr>
            <w:tcW w:w="720" w:type="dxa"/>
            <w:tcBorders>
              <w:top w:val="single" w:sz="4" w:space="0" w:color="000000"/>
              <w:left w:val="single" w:sz="4" w:space="0" w:color="000000"/>
              <w:bottom w:val="single" w:sz="4" w:space="0" w:color="000000"/>
              <w:right w:val="single" w:sz="4" w:space="0" w:color="000000"/>
            </w:tcBorders>
          </w:tcPr>
          <w:p w14:paraId="2EF96ADA" w14:textId="77777777" w:rsidR="00F749EB" w:rsidRDefault="000A62D7">
            <w:pPr>
              <w:ind w:right="44"/>
              <w:jc w:val="center"/>
            </w:pPr>
            <w:r>
              <w:t xml:space="preserve">19 </w:t>
            </w:r>
          </w:p>
        </w:tc>
        <w:tc>
          <w:tcPr>
            <w:tcW w:w="540" w:type="dxa"/>
            <w:tcBorders>
              <w:top w:val="single" w:sz="4" w:space="0" w:color="000000"/>
              <w:left w:val="single" w:sz="4" w:space="0" w:color="000000"/>
              <w:bottom w:val="single" w:sz="4" w:space="0" w:color="000000"/>
              <w:right w:val="single" w:sz="4" w:space="0" w:color="000000"/>
            </w:tcBorders>
          </w:tcPr>
          <w:p w14:paraId="3184F9EC" w14:textId="77777777" w:rsidR="00F749EB" w:rsidRDefault="000A62D7">
            <w:pPr>
              <w:ind w:right="44"/>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5574AC93" w14:textId="77777777" w:rsidR="00F749EB" w:rsidRDefault="000A62D7">
            <w:pPr>
              <w:ind w:right="44"/>
              <w:jc w:val="center"/>
            </w:pPr>
            <w:r>
              <w:t xml:space="preserve">9 </w:t>
            </w:r>
          </w:p>
        </w:tc>
        <w:tc>
          <w:tcPr>
            <w:tcW w:w="494" w:type="dxa"/>
            <w:tcBorders>
              <w:top w:val="single" w:sz="4" w:space="0" w:color="000000"/>
              <w:left w:val="single" w:sz="4" w:space="0" w:color="000000"/>
              <w:bottom w:val="single" w:sz="4" w:space="0" w:color="000000"/>
              <w:right w:val="single" w:sz="4" w:space="0" w:color="000000"/>
            </w:tcBorders>
          </w:tcPr>
          <w:p w14:paraId="780D5512" w14:textId="77777777" w:rsidR="00F749EB" w:rsidRDefault="000A62D7">
            <w:pPr>
              <w:ind w:right="41"/>
              <w:jc w:val="center"/>
            </w:pPr>
            <w:r>
              <w:t xml:space="preserve">6 </w:t>
            </w:r>
          </w:p>
        </w:tc>
        <w:tc>
          <w:tcPr>
            <w:tcW w:w="586" w:type="dxa"/>
            <w:tcBorders>
              <w:top w:val="single" w:sz="4" w:space="0" w:color="000000"/>
              <w:left w:val="single" w:sz="4" w:space="0" w:color="000000"/>
              <w:bottom w:val="single" w:sz="4" w:space="0" w:color="000000"/>
              <w:right w:val="single" w:sz="4" w:space="0" w:color="000000"/>
            </w:tcBorders>
          </w:tcPr>
          <w:p w14:paraId="3285934B" w14:textId="77777777" w:rsidR="00F749EB" w:rsidRDefault="000A62D7">
            <w:pPr>
              <w:ind w:right="41"/>
              <w:jc w:val="center"/>
            </w:pPr>
            <w:r>
              <w:t xml:space="preserve">2 </w:t>
            </w:r>
          </w:p>
        </w:tc>
        <w:tc>
          <w:tcPr>
            <w:tcW w:w="541" w:type="dxa"/>
            <w:tcBorders>
              <w:top w:val="single" w:sz="4" w:space="0" w:color="000000"/>
              <w:left w:val="single" w:sz="4" w:space="0" w:color="000000"/>
              <w:bottom w:val="single" w:sz="4" w:space="0" w:color="000000"/>
              <w:right w:val="single" w:sz="4" w:space="0" w:color="000000"/>
            </w:tcBorders>
          </w:tcPr>
          <w:p w14:paraId="4970728C" w14:textId="77777777" w:rsidR="00F749EB" w:rsidRDefault="000A62D7">
            <w:pPr>
              <w:ind w:right="44"/>
              <w:jc w:val="center"/>
            </w:pPr>
            <w:r>
              <w:t xml:space="preserve">1 </w:t>
            </w:r>
          </w:p>
        </w:tc>
        <w:tc>
          <w:tcPr>
            <w:tcW w:w="540" w:type="dxa"/>
            <w:tcBorders>
              <w:top w:val="single" w:sz="4" w:space="0" w:color="000000"/>
              <w:left w:val="single" w:sz="4" w:space="0" w:color="000000"/>
              <w:bottom w:val="single" w:sz="4" w:space="0" w:color="000000"/>
              <w:right w:val="single" w:sz="4" w:space="0" w:color="000000"/>
            </w:tcBorders>
          </w:tcPr>
          <w:p w14:paraId="79E73794" w14:textId="77777777" w:rsidR="00F749EB" w:rsidRDefault="000A62D7">
            <w:pPr>
              <w:ind w:right="44"/>
              <w:jc w:val="center"/>
            </w:pPr>
            <w:r>
              <w:t xml:space="preserve">0 </w:t>
            </w:r>
          </w:p>
        </w:tc>
        <w:tc>
          <w:tcPr>
            <w:tcW w:w="463" w:type="dxa"/>
            <w:tcBorders>
              <w:top w:val="single" w:sz="4" w:space="0" w:color="000000"/>
              <w:left w:val="single" w:sz="4" w:space="0" w:color="000000"/>
              <w:bottom w:val="single" w:sz="4" w:space="0" w:color="000000"/>
              <w:right w:val="single" w:sz="4" w:space="0" w:color="000000"/>
            </w:tcBorders>
          </w:tcPr>
          <w:p w14:paraId="364C16FC" w14:textId="77777777" w:rsidR="00F749EB" w:rsidRDefault="000A62D7">
            <w:pPr>
              <w:ind w:right="44"/>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201AA2E2" w14:textId="77777777" w:rsidR="00F749EB" w:rsidRDefault="000A62D7">
            <w:pPr>
              <w:ind w:right="41"/>
              <w:jc w:val="center"/>
            </w:pPr>
            <w:r>
              <w:t xml:space="preserve">0 </w:t>
            </w:r>
          </w:p>
        </w:tc>
        <w:tc>
          <w:tcPr>
            <w:tcW w:w="502" w:type="dxa"/>
            <w:tcBorders>
              <w:top w:val="single" w:sz="4" w:space="0" w:color="000000"/>
              <w:left w:val="single" w:sz="4" w:space="0" w:color="000000"/>
              <w:bottom w:val="single" w:sz="4" w:space="0" w:color="000000"/>
              <w:right w:val="single" w:sz="4" w:space="0" w:color="000000"/>
            </w:tcBorders>
          </w:tcPr>
          <w:p w14:paraId="38E769B4" w14:textId="77777777" w:rsidR="00F749EB" w:rsidRDefault="000A62D7">
            <w:pPr>
              <w:ind w:right="44"/>
              <w:jc w:val="center"/>
            </w:pPr>
            <w:r>
              <w:t xml:space="preserve">1 </w:t>
            </w:r>
          </w:p>
        </w:tc>
      </w:tr>
      <w:tr w:rsidR="00F749EB" w14:paraId="5592BE57" w14:textId="77777777" w:rsidTr="00E5138B">
        <w:tblPrEx>
          <w:tblCellMar>
            <w:right w:w="63" w:type="dxa"/>
          </w:tblCellMar>
        </w:tblPrEx>
        <w:trPr>
          <w:trHeight w:val="828"/>
        </w:trPr>
        <w:tc>
          <w:tcPr>
            <w:tcW w:w="1107" w:type="dxa"/>
            <w:vMerge w:val="restart"/>
            <w:tcBorders>
              <w:top w:val="single" w:sz="4" w:space="0" w:color="000000"/>
              <w:left w:val="single" w:sz="4" w:space="0" w:color="000000"/>
              <w:bottom w:val="single" w:sz="4" w:space="0" w:color="000000"/>
              <w:right w:val="single" w:sz="4" w:space="0" w:color="000000"/>
            </w:tcBorders>
          </w:tcPr>
          <w:p w14:paraId="407FF0D0" w14:textId="77777777" w:rsidR="00F749EB" w:rsidRDefault="000A62D7">
            <w:pPr>
              <w:ind w:right="46"/>
              <w:jc w:val="center"/>
            </w:pPr>
            <w:r>
              <w:t xml:space="preserve">EE3405 </w:t>
            </w:r>
          </w:p>
        </w:tc>
        <w:tc>
          <w:tcPr>
            <w:tcW w:w="3233" w:type="dxa"/>
            <w:tcBorders>
              <w:top w:val="single" w:sz="4" w:space="0" w:color="000000"/>
              <w:left w:val="single" w:sz="4" w:space="0" w:color="000000"/>
              <w:bottom w:val="single" w:sz="4" w:space="0" w:color="000000"/>
              <w:right w:val="single" w:sz="4" w:space="0" w:color="000000"/>
            </w:tcBorders>
          </w:tcPr>
          <w:p w14:paraId="0746206D" w14:textId="77777777" w:rsidR="00F749EB" w:rsidRDefault="000A62D7">
            <w:pPr>
              <w:spacing w:after="21"/>
            </w:pPr>
            <w:r>
              <w:t xml:space="preserve">Linear Integrated Circuits and </w:t>
            </w:r>
          </w:p>
          <w:p w14:paraId="2856A64E" w14:textId="77777777" w:rsidR="00F749EB" w:rsidRDefault="000A62D7">
            <w:r>
              <w:t xml:space="preserve">Applications  </w:t>
            </w:r>
          </w:p>
        </w:tc>
        <w:tc>
          <w:tcPr>
            <w:tcW w:w="720" w:type="dxa"/>
            <w:tcBorders>
              <w:top w:val="single" w:sz="4" w:space="0" w:color="000000"/>
              <w:left w:val="single" w:sz="4" w:space="0" w:color="000000"/>
              <w:bottom w:val="single" w:sz="4" w:space="0" w:color="000000"/>
              <w:right w:val="single" w:sz="4" w:space="0" w:color="000000"/>
            </w:tcBorders>
          </w:tcPr>
          <w:p w14:paraId="1F36B45D" w14:textId="77777777" w:rsidR="00F749EB" w:rsidRDefault="000A62D7">
            <w:pPr>
              <w:ind w:right="44"/>
              <w:jc w:val="center"/>
            </w:pPr>
            <w:r>
              <w:t xml:space="preserve">18 </w:t>
            </w:r>
          </w:p>
        </w:tc>
        <w:tc>
          <w:tcPr>
            <w:tcW w:w="540" w:type="dxa"/>
            <w:tcBorders>
              <w:top w:val="single" w:sz="4" w:space="0" w:color="000000"/>
              <w:left w:val="single" w:sz="4" w:space="0" w:color="000000"/>
              <w:bottom w:val="single" w:sz="4" w:space="0" w:color="000000"/>
              <w:right w:val="single" w:sz="4" w:space="0" w:color="000000"/>
            </w:tcBorders>
          </w:tcPr>
          <w:p w14:paraId="10B205D7" w14:textId="77777777" w:rsidR="00F749EB" w:rsidRDefault="000A62D7">
            <w:pPr>
              <w:ind w:right="44"/>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1896C979" w14:textId="77777777" w:rsidR="00F749EB" w:rsidRDefault="000A62D7">
            <w:pPr>
              <w:ind w:right="44"/>
              <w:jc w:val="center"/>
            </w:pPr>
            <w:r>
              <w:t xml:space="preserve">4 </w:t>
            </w:r>
          </w:p>
        </w:tc>
        <w:tc>
          <w:tcPr>
            <w:tcW w:w="494" w:type="dxa"/>
            <w:tcBorders>
              <w:top w:val="single" w:sz="4" w:space="0" w:color="000000"/>
              <w:left w:val="single" w:sz="4" w:space="0" w:color="000000"/>
              <w:bottom w:val="single" w:sz="4" w:space="0" w:color="000000"/>
              <w:right w:val="single" w:sz="4" w:space="0" w:color="000000"/>
            </w:tcBorders>
          </w:tcPr>
          <w:p w14:paraId="6BBBDB8E" w14:textId="77777777" w:rsidR="00F749EB" w:rsidRDefault="000A62D7">
            <w:pPr>
              <w:ind w:right="41"/>
              <w:jc w:val="center"/>
            </w:pPr>
            <w:r>
              <w:t xml:space="preserve">5 </w:t>
            </w:r>
          </w:p>
        </w:tc>
        <w:tc>
          <w:tcPr>
            <w:tcW w:w="586" w:type="dxa"/>
            <w:tcBorders>
              <w:top w:val="single" w:sz="4" w:space="0" w:color="000000"/>
              <w:left w:val="single" w:sz="4" w:space="0" w:color="000000"/>
              <w:bottom w:val="single" w:sz="4" w:space="0" w:color="000000"/>
              <w:right w:val="single" w:sz="4" w:space="0" w:color="000000"/>
            </w:tcBorders>
          </w:tcPr>
          <w:p w14:paraId="20E2C40F" w14:textId="77777777" w:rsidR="00F749EB" w:rsidRDefault="000A62D7">
            <w:pPr>
              <w:ind w:right="41"/>
              <w:jc w:val="center"/>
            </w:pPr>
            <w:r>
              <w:t xml:space="preserve">4 </w:t>
            </w:r>
          </w:p>
        </w:tc>
        <w:tc>
          <w:tcPr>
            <w:tcW w:w="541" w:type="dxa"/>
            <w:tcBorders>
              <w:top w:val="single" w:sz="4" w:space="0" w:color="000000"/>
              <w:left w:val="single" w:sz="4" w:space="0" w:color="000000"/>
              <w:bottom w:val="single" w:sz="4" w:space="0" w:color="000000"/>
              <w:right w:val="single" w:sz="4" w:space="0" w:color="000000"/>
            </w:tcBorders>
          </w:tcPr>
          <w:p w14:paraId="36883576" w14:textId="77777777" w:rsidR="00F749EB" w:rsidRDefault="000A62D7">
            <w:pPr>
              <w:ind w:right="44"/>
              <w:jc w:val="center"/>
            </w:pPr>
            <w:r>
              <w:t xml:space="preserve">1 </w:t>
            </w:r>
          </w:p>
        </w:tc>
        <w:tc>
          <w:tcPr>
            <w:tcW w:w="540" w:type="dxa"/>
            <w:tcBorders>
              <w:top w:val="single" w:sz="4" w:space="0" w:color="000000"/>
              <w:left w:val="single" w:sz="4" w:space="0" w:color="000000"/>
              <w:bottom w:val="single" w:sz="4" w:space="0" w:color="000000"/>
              <w:right w:val="single" w:sz="4" w:space="0" w:color="000000"/>
            </w:tcBorders>
          </w:tcPr>
          <w:p w14:paraId="2277CAAF" w14:textId="77777777" w:rsidR="00F749EB" w:rsidRDefault="000A62D7">
            <w:pPr>
              <w:ind w:right="44"/>
              <w:jc w:val="center"/>
            </w:pPr>
            <w:r>
              <w:t xml:space="preserve">2 </w:t>
            </w:r>
          </w:p>
        </w:tc>
        <w:tc>
          <w:tcPr>
            <w:tcW w:w="463" w:type="dxa"/>
            <w:tcBorders>
              <w:top w:val="single" w:sz="4" w:space="0" w:color="000000"/>
              <w:left w:val="single" w:sz="4" w:space="0" w:color="000000"/>
              <w:bottom w:val="single" w:sz="4" w:space="0" w:color="000000"/>
              <w:right w:val="single" w:sz="4" w:space="0" w:color="000000"/>
            </w:tcBorders>
          </w:tcPr>
          <w:p w14:paraId="68A754BE" w14:textId="77777777" w:rsidR="00F749EB" w:rsidRDefault="000A62D7">
            <w:pPr>
              <w:ind w:right="44"/>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766AED90" w14:textId="77777777" w:rsidR="00F749EB" w:rsidRDefault="000A62D7">
            <w:pPr>
              <w:ind w:right="41"/>
              <w:jc w:val="center"/>
            </w:pPr>
            <w:r>
              <w:t xml:space="preserve">1 </w:t>
            </w:r>
          </w:p>
        </w:tc>
        <w:tc>
          <w:tcPr>
            <w:tcW w:w="502" w:type="dxa"/>
            <w:tcBorders>
              <w:top w:val="single" w:sz="4" w:space="0" w:color="000000"/>
              <w:left w:val="single" w:sz="4" w:space="0" w:color="000000"/>
              <w:bottom w:val="single" w:sz="4" w:space="0" w:color="000000"/>
              <w:right w:val="single" w:sz="4" w:space="0" w:color="000000"/>
            </w:tcBorders>
          </w:tcPr>
          <w:p w14:paraId="7F28A6C5" w14:textId="77777777" w:rsidR="00F749EB" w:rsidRDefault="000A62D7">
            <w:pPr>
              <w:ind w:right="44"/>
              <w:jc w:val="center"/>
            </w:pPr>
            <w:r>
              <w:t xml:space="preserve">1 </w:t>
            </w:r>
          </w:p>
        </w:tc>
      </w:tr>
      <w:tr w:rsidR="00F749EB" w14:paraId="5D183EF1" w14:textId="77777777">
        <w:tblPrEx>
          <w:tblCellMar>
            <w:right w:w="63" w:type="dxa"/>
          </w:tblCellMar>
        </w:tblPrEx>
        <w:trPr>
          <w:trHeight w:val="828"/>
        </w:trPr>
        <w:tc>
          <w:tcPr>
            <w:tcW w:w="0" w:type="auto"/>
            <w:vMerge/>
            <w:tcBorders>
              <w:top w:val="nil"/>
              <w:left w:val="single" w:sz="4" w:space="0" w:color="000000"/>
              <w:bottom w:val="single" w:sz="4" w:space="0" w:color="000000"/>
              <w:right w:val="single" w:sz="4" w:space="0" w:color="000000"/>
            </w:tcBorders>
          </w:tcPr>
          <w:p w14:paraId="799CE34C" w14:textId="77777777" w:rsidR="00F749EB" w:rsidRDefault="00F749EB"/>
        </w:tc>
        <w:tc>
          <w:tcPr>
            <w:tcW w:w="3233" w:type="dxa"/>
            <w:tcBorders>
              <w:top w:val="single" w:sz="4" w:space="0" w:color="000000"/>
              <w:left w:val="single" w:sz="4" w:space="0" w:color="000000"/>
              <w:bottom w:val="single" w:sz="4" w:space="0" w:color="000000"/>
              <w:right w:val="single" w:sz="4" w:space="0" w:color="000000"/>
            </w:tcBorders>
          </w:tcPr>
          <w:p w14:paraId="12C8D6B2" w14:textId="77777777" w:rsidR="00F749EB" w:rsidRDefault="000A62D7">
            <w:pPr>
              <w:spacing w:after="19"/>
            </w:pPr>
            <w:r>
              <w:t xml:space="preserve">Linear Integrated Circuits and </w:t>
            </w:r>
          </w:p>
          <w:p w14:paraId="3DE11659" w14:textId="77777777" w:rsidR="00F749EB" w:rsidRDefault="000A62D7">
            <w:r>
              <w:t xml:space="preserve">Applications Lab </w:t>
            </w:r>
          </w:p>
        </w:tc>
        <w:tc>
          <w:tcPr>
            <w:tcW w:w="720" w:type="dxa"/>
            <w:tcBorders>
              <w:top w:val="single" w:sz="4" w:space="0" w:color="000000"/>
              <w:left w:val="single" w:sz="4" w:space="0" w:color="000000"/>
              <w:bottom w:val="single" w:sz="4" w:space="0" w:color="000000"/>
              <w:right w:val="single" w:sz="4" w:space="0" w:color="000000"/>
            </w:tcBorders>
          </w:tcPr>
          <w:p w14:paraId="7F232A32" w14:textId="77777777" w:rsidR="00F749EB" w:rsidRDefault="000A62D7">
            <w:pPr>
              <w:ind w:right="44"/>
              <w:jc w:val="center"/>
            </w:pPr>
            <w:r>
              <w:t xml:space="preserve">17 </w:t>
            </w:r>
          </w:p>
        </w:tc>
        <w:tc>
          <w:tcPr>
            <w:tcW w:w="540" w:type="dxa"/>
            <w:tcBorders>
              <w:top w:val="single" w:sz="4" w:space="0" w:color="000000"/>
              <w:left w:val="single" w:sz="4" w:space="0" w:color="000000"/>
              <w:bottom w:val="single" w:sz="4" w:space="0" w:color="000000"/>
              <w:right w:val="single" w:sz="4" w:space="0" w:color="000000"/>
            </w:tcBorders>
          </w:tcPr>
          <w:p w14:paraId="0316C684" w14:textId="77777777" w:rsidR="00F749EB" w:rsidRDefault="000A62D7">
            <w:pPr>
              <w:ind w:right="44"/>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1BCA5D4B" w14:textId="77777777" w:rsidR="00F749EB" w:rsidRDefault="000A62D7">
            <w:pPr>
              <w:ind w:left="7"/>
            </w:pPr>
            <w:r>
              <w:t xml:space="preserve">15 </w:t>
            </w:r>
          </w:p>
        </w:tc>
        <w:tc>
          <w:tcPr>
            <w:tcW w:w="494" w:type="dxa"/>
            <w:tcBorders>
              <w:top w:val="single" w:sz="4" w:space="0" w:color="000000"/>
              <w:left w:val="single" w:sz="4" w:space="0" w:color="000000"/>
              <w:bottom w:val="single" w:sz="4" w:space="0" w:color="000000"/>
              <w:right w:val="single" w:sz="4" w:space="0" w:color="000000"/>
            </w:tcBorders>
          </w:tcPr>
          <w:p w14:paraId="3D69C796" w14:textId="77777777" w:rsidR="00F749EB" w:rsidRDefault="000A62D7">
            <w:pPr>
              <w:ind w:right="41"/>
              <w:jc w:val="center"/>
            </w:pPr>
            <w:r>
              <w:t xml:space="preserve">2 </w:t>
            </w:r>
          </w:p>
        </w:tc>
        <w:tc>
          <w:tcPr>
            <w:tcW w:w="586" w:type="dxa"/>
            <w:tcBorders>
              <w:top w:val="single" w:sz="4" w:space="0" w:color="000000"/>
              <w:left w:val="single" w:sz="4" w:space="0" w:color="000000"/>
              <w:bottom w:val="single" w:sz="4" w:space="0" w:color="000000"/>
              <w:right w:val="single" w:sz="4" w:space="0" w:color="000000"/>
            </w:tcBorders>
          </w:tcPr>
          <w:p w14:paraId="1E1A9EF5" w14:textId="77777777" w:rsidR="00F749EB" w:rsidRDefault="000A62D7">
            <w:pPr>
              <w:ind w:right="41"/>
              <w:jc w:val="center"/>
            </w:pPr>
            <w:r>
              <w:t xml:space="preserve">0 </w:t>
            </w:r>
          </w:p>
        </w:tc>
        <w:tc>
          <w:tcPr>
            <w:tcW w:w="541" w:type="dxa"/>
            <w:tcBorders>
              <w:top w:val="single" w:sz="4" w:space="0" w:color="000000"/>
              <w:left w:val="single" w:sz="4" w:space="0" w:color="000000"/>
              <w:bottom w:val="single" w:sz="4" w:space="0" w:color="000000"/>
              <w:right w:val="single" w:sz="4" w:space="0" w:color="000000"/>
            </w:tcBorders>
          </w:tcPr>
          <w:p w14:paraId="7E50F232" w14:textId="77777777" w:rsidR="00F749EB" w:rsidRDefault="000A62D7">
            <w:pPr>
              <w:ind w:right="44"/>
              <w:jc w:val="center"/>
            </w:pPr>
            <w:r>
              <w:t xml:space="preserve">0 </w:t>
            </w:r>
          </w:p>
        </w:tc>
        <w:tc>
          <w:tcPr>
            <w:tcW w:w="540" w:type="dxa"/>
            <w:tcBorders>
              <w:top w:val="single" w:sz="4" w:space="0" w:color="000000"/>
              <w:left w:val="single" w:sz="4" w:space="0" w:color="000000"/>
              <w:bottom w:val="single" w:sz="4" w:space="0" w:color="000000"/>
              <w:right w:val="single" w:sz="4" w:space="0" w:color="000000"/>
            </w:tcBorders>
          </w:tcPr>
          <w:p w14:paraId="0268562A" w14:textId="77777777" w:rsidR="00F749EB" w:rsidRDefault="000A62D7">
            <w:pPr>
              <w:ind w:right="44"/>
              <w:jc w:val="center"/>
            </w:pPr>
            <w:r>
              <w:t xml:space="preserve">0 </w:t>
            </w:r>
          </w:p>
        </w:tc>
        <w:tc>
          <w:tcPr>
            <w:tcW w:w="463" w:type="dxa"/>
            <w:tcBorders>
              <w:top w:val="single" w:sz="4" w:space="0" w:color="000000"/>
              <w:left w:val="single" w:sz="4" w:space="0" w:color="000000"/>
              <w:bottom w:val="single" w:sz="4" w:space="0" w:color="000000"/>
              <w:right w:val="single" w:sz="4" w:space="0" w:color="000000"/>
            </w:tcBorders>
          </w:tcPr>
          <w:p w14:paraId="77BE2F3E" w14:textId="77777777" w:rsidR="00F749EB" w:rsidRDefault="000A62D7">
            <w:pPr>
              <w:ind w:right="44"/>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56276140" w14:textId="77777777" w:rsidR="00F749EB" w:rsidRDefault="000A62D7">
            <w:pPr>
              <w:ind w:right="41"/>
              <w:jc w:val="center"/>
            </w:pPr>
            <w:r>
              <w:t xml:space="preserve">0 </w:t>
            </w:r>
          </w:p>
        </w:tc>
        <w:tc>
          <w:tcPr>
            <w:tcW w:w="502" w:type="dxa"/>
            <w:tcBorders>
              <w:top w:val="single" w:sz="4" w:space="0" w:color="000000"/>
              <w:left w:val="single" w:sz="4" w:space="0" w:color="000000"/>
              <w:bottom w:val="single" w:sz="4" w:space="0" w:color="000000"/>
              <w:right w:val="single" w:sz="4" w:space="0" w:color="000000"/>
            </w:tcBorders>
          </w:tcPr>
          <w:p w14:paraId="3FCAAB3E" w14:textId="77777777" w:rsidR="00F749EB" w:rsidRDefault="000A62D7">
            <w:pPr>
              <w:ind w:right="44"/>
              <w:jc w:val="center"/>
            </w:pPr>
            <w:r>
              <w:t xml:space="preserve">0 </w:t>
            </w:r>
          </w:p>
        </w:tc>
      </w:tr>
      <w:tr w:rsidR="00F749EB" w14:paraId="0637A3AE" w14:textId="77777777" w:rsidTr="00E5138B">
        <w:tblPrEx>
          <w:tblCellMar>
            <w:right w:w="63" w:type="dxa"/>
          </w:tblCellMar>
        </w:tblPrEx>
        <w:trPr>
          <w:trHeight w:val="826"/>
        </w:trPr>
        <w:tc>
          <w:tcPr>
            <w:tcW w:w="1107" w:type="dxa"/>
            <w:tcBorders>
              <w:top w:val="single" w:sz="4" w:space="0" w:color="000000"/>
              <w:left w:val="single" w:sz="4" w:space="0" w:color="000000"/>
              <w:bottom w:val="single" w:sz="4" w:space="0" w:color="000000"/>
              <w:right w:val="single" w:sz="4" w:space="0" w:color="000000"/>
            </w:tcBorders>
          </w:tcPr>
          <w:p w14:paraId="06338017" w14:textId="77777777" w:rsidR="00F749EB" w:rsidRDefault="000A62D7">
            <w:pPr>
              <w:ind w:left="74"/>
            </w:pPr>
            <w:r>
              <w:t xml:space="preserve">ME2310 </w:t>
            </w:r>
          </w:p>
        </w:tc>
        <w:tc>
          <w:tcPr>
            <w:tcW w:w="3233" w:type="dxa"/>
            <w:tcBorders>
              <w:top w:val="single" w:sz="4" w:space="0" w:color="000000"/>
              <w:left w:val="single" w:sz="4" w:space="0" w:color="000000"/>
              <w:bottom w:val="single" w:sz="4" w:space="0" w:color="000000"/>
              <w:right w:val="single" w:sz="4" w:space="0" w:color="000000"/>
            </w:tcBorders>
          </w:tcPr>
          <w:p w14:paraId="00C5B259" w14:textId="77777777" w:rsidR="00F749EB" w:rsidRDefault="000A62D7">
            <w:pPr>
              <w:spacing w:after="19"/>
            </w:pPr>
            <w:r>
              <w:t xml:space="preserve">Materials &amp; Manufacturing </w:t>
            </w:r>
          </w:p>
          <w:p w14:paraId="3B57B874" w14:textId="77777777" w:rsidR="00F749EB" w:rsidRDefault="000A62D7">
            <w:r>
              <w:t xml:space="preserve">Processes </w:t>
            </w:r>
          </w:p>
        </w:tc>
        <w:tc>
          <w:tcPr>
            <w:tcW w:w="720" w:type="dxa"/>
            <w:tcBorders>
              <w:top w:val="single" w:sz="4" w:space="0" w:color="000000"/>
              <w:left w:val="single" w:sz="4" w:space="0" w:color="000000"/>
              <w:bottom w:val="single" w:sz="4" w:space="0" w:color="000000"/>
              <w:right w:val="single" w:sz="4" w:space="0" w:color="000000"/>
            </w:tcBorders>
          </w:tcPr>
          <w:p w14:paraId="2F4C15DB" w14:textId="77777777" w:rsidR="00F749EB" w:rsidRDefault="000A62D7">
            <w:pPr>
              <w:ind w:right="44"/>
              <w:jc w:val="center"/>
            </w:pPr>
            <w:r>
              <w:t xml:space="preserve">30 </w:t>
            </w:r>
          </w:p>
        </w:tc>
        <w:tc>
          <w:tcPr>
            <w:tcW w:w="540" w:type="dxa"/>
            <w:tcBorders>
              <w:top w:val="single" w:sz="4" w:space="0" w:color="000000"/>
              <w:left w:val="single" w:sz="4" w:space="0" w:color="000000"/>
              <w:bottom w:val="single" w:sz="4" w:space="0" w:color="000000"/>
              <w:right w:val="single" w:sz="4" w:space="0" w:color="000000"/>
            </w:tcBorders>
          </w:tcPr>
          <w:p w14:paraId="14EF3E17" w14:textId="77777777" w:rsidR="00F749EB" w:rsidRDefault="000A62D7">
            <w:pPr>
              <w:ind w:right="44"/>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392DAF6E" w14:textId="77777777" w:rsidR="00F749EB" w:rsidRDefault="000A62D7">
            <w:pPr>
              <w:ind w:right="44"/>
              <w:jc w:val="center"/>
            </w:pPr>
            <w:r>
              <w:t xml:space="preserve">8 </w:t>
            </w:r>
          </w:p>
        </w:tc>
        <w:tc>
          <w:tcPr>
            <w:tcW w:w="494" w:type="dxa"/>
            <w:tcBorders>
              <w:top w:val="single" w:sz="4" w:space="0" w:color="000000"/>
              <w:left w:val="single" w:sz="4" w:space="0" w:color="000000"/>
              <w:bottom w:val="single" w:sz="4" w:space="0" w:color="000000"/>
              <w:right w:val="single" w:sz="4" w:space="0" w:color="000000"/>
            </w:tcBorders>
          </w:tcPr>
          <w:p w14:paraId="28AFD5D8" w14:textId="77777777" w:rsidR="00F749EB" w:rsidRDefault="000A62D7">
            <w:pPr>
              <w:ind w:right="41"/>
              <w:jc w:val="center"/>
            </w:pPr>
            <w:r>
              <w:t xml:space="preserve">3 </w:t>
            </w:r>
          </w:p>
        </w:tc>
        <w:tc>
          <w:tcPr>
            <w:tcW w:w="586" w:type="dxa"/>
            <w:tcBorders>
              <w:top w:val="single" w:sz="4" w:space="0" w:color="000000"/>
              <w:left w:val="single" w:sz="4" w:space="0" w:color="000000"/>
              <w:bottom w:val="single" w:sz="4" w:space="0" w:color="000000"/>
              <w:right w:val="single" w:sz="4" w:space="0" w:color="000000"/>
            </w:tcBorders>
          </w:tcPr>
          <w:p w14:paraId="7CAB92DC" w14:textId="77777777" w:rsidR="00F749EB" w:rsidRDefault="000A62D7">
            <w:pPr>
              <w:ind w:right="41"/>
              <w:jc w:val="center"/>
            </w:pPr>
            <w:r>
              <w:t xml:space="preserve">7 </w:t>
            </w:r>
          </w:p>
        </w:tc>
        <w:tc>
          <w:tcPr>
            <w:tcW w:w="541" w:type="dxa"/>
            <w:tcBorders>
              <w:top w:val="single" w:sz="4" w:space="0" w:color="000000"/>
              <w:left w:val="single" w:sz="4" w:space="0" w:color="000000"/>
              <w:bottom w:val="single" w:sz="4" w:space="0" w:color="000000"/>
              <w:right w:val="single" w:sz="4" w:space="0" w:color="000000"/>
            </w:tcBorders>
          </w:tcPr>
          <w:p w14:paraId="5D2E087E" w14:textId="77777777" w:rsidR="00F749EB" w:rsidRDefault="000A62D7">
            <w:pPr>
              <w:ind w:right="44"/>
              <w:jc w:val="center"/>
            </w:pPr>
            <w:r>
              <w:t xml:space="preserve">0 </w:t>
            </w:r>
          </w:p>
        </w:tc>
        <w:tc>
          <w:tcPr>
            <w:tcW w:w="540" w:type="dxa"/>
            <w:tcBorders>
              <w:top w:val="single" w:sz="4" w:space="0" w:color="000000"/>
              <w:left w:val="single" w:sz="4" w:space="0" w:color="000000"/>
              <w:bottom w:val="single" w:sz="4" w:space="0" w:color="000000"/>
              <w:right w:val="single" w:sz="4" w:space="0" w:color="000000"/>
            </w:tcBorders>
          </w:tcPr>
          <w:p w14:paraId="4A08AC4E" w14:textId="77777777" w:rsidR="00F749EB" w:rsidRDefault="000A62D7">
            <w:pPr>
              <w:ind w:right="44"/>
              <w:jc w:val="center"/>
            </w:pPr>
            <w:r>
              <w:t xml:space="preserve">3 </w:t>
            </w:r>
          </w:p>
        </w:tc>
        <w:tc>
          <w:tcPr>
            <w:tcW w:w="463" w:type="dxa"/>
            <w:tcBorders>
              <w:top w:val="single" w:sz="4" w:space="0" w:color="000000"/>
              <w:left w:val="single" w:sz="4" w:space="0" w:color="000000"/>
              <w:bottom w:val="single" w:sz="4" w:space="0" w:color="000000"/>
              <w:right w:val="single" w:sz="4" w:space="0" w:color="000000"/>
            </w:tcBorders>
          </w:tcPr>
          <w:p w14:paraId="49C700B4" w14:textId="77777777" w:rsidR="00F749EB" w:rsidRDefault="000A62D7">
            <w:pPr>
              <w:ind w:right="44"/>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7272E775" w14:textId="77777777" w:rsidR="00F749EB" w:rsidRDefault="000A62D7">
            <w:pPr>
              <w:ind w:right="41"/>
              <w:jc w:val="center"/>
            </w:pPr>
            <w:r>
              <w:t xml:space="preserve">5 </w:t>
            </w:r>
          </w:p>
        </w:tc>
        <w:tc>
          <w:tcPr>
            <w:tcW w:w="502" w:type="dxa"/>
            <w:tcBorders>
              <w:top w:val="single" w:sz="4" w:space="0" w:color="000000"/>
              <w:left w:val="single" w:sz="4" w:space="0" w:color="000000"/>
              <w:bottom w:val="single" w:sz="4" w:space="0" w:color="000000"/>
              <w:right w:val="single" w:sz="4" w:space="0" w:color="000000"/>
            </w:tcBorders>
          </w:tcPr>
          <w:p w14:paraId="3D266D30" w14:textId="77777777" w:rsidR="00F749EB" w:rsidRDefault="000A62D7">
            <w:pPr>
              <w:ind w:right="44"/>
              <w:jc w:val="center"/>
            </w:pPr>
            <w:r>
              <w:t xml:space="preserve">4 </w:t>
            </w:r>
          </w:p>
        </w:tc>
      </w:tr>
      <w:tr w:rsidR="00F749EB" w14:paraId="0DBD675E" w14:textId="77777777" w:rsidTr="00E5138B">
        <w:tblPrEx>
          <w:tblCellMar>
            <w:right w:w="63" w:type="dxa"/>
          </w:tblCellMar>
        </w:tblPrEx>
        <w:trPr>
          <w:trHeight w:val="521"/>
        </w:trPr>
        <w:tc>
          <w:tcPr>
            <w:tcW w:w="1107" w:type="dxa"/>
            <w:tcBorders>
              <w:top w:val="single" w:sz="4" w:space="0" w:color="000000"/>
              <w:left w:val="single" w:sz="4" w:space="0" w:color="000000"/>
              <w:bottom w:val="single" w:sz="4" w:space="0" w:color="000000"/>
              <w:right w:val="nil"/>
            </w:tcBorders>
          </w:tcPr>
          <w:p w14:paraId="1F8F0A80" w14:textId="77777777" w:rsidR="00F749EB" w:rsidRDefault="00F749EB"/>
        </w:tc>
        <w:tc>
          <w:tcPr>
            <w:tcW w:w="8543" w:type="dxa"/>
            <w:gridSpan w:val="11"/>
            <w:tcBorders>
              <w:top w:val="single" w:sz="4" w:space="0" w:color="000000"/>
              <w:left w:val="nil"/>
              <w:bottom w:val="single" w:sz="4" w:space="0" w:color="000000"/>
              <w:right w:val="single" w:sz="4" w:space="0" w:color="000000"/>
            </w:tcBorders>
          </w:tcPr>
          <w:p w14:paraId="4D92A47E" w14:textId="77777777" w:rsidR="00F749EB" w:rsidRDefault="000A62D7">
            <w:pPr>
              <w:ind w:left="1697"/>
            </w:pPr>
            <w:r>
              <w:rPr>
                <w:b/>
              </w:rPr>
              <w:t xml:space="preserve">BE Mechatronics Spring-2017(II Semester) </w:t>
            </w:r>
          </w:p>
        </w:tc>
      </w:tr>
      <w:tr w:rsidR="00F749EB" w14:paraId="3C6CCEB2" w14:textId="77777777" w:rsidTr="00E5138B">
        <w:tblPrEx>
          <w:tblCellMar>
            <w:right w:w="63" w:type="dxa"/>
          </w:tblCellMar>
        </w:tblPrEx>
        <w:trPr>
          <w:trHeight w:val="826"/>
        </w:trPr>
        <w:tc>
          <w:tcPr>
            <w:tcW w:w="1107" w:type="dxa"/>
            <w:tcBorders>
              <w:top w:val="single" w:sz="4" w:space="0" w:color="000000"/>
              <w:left w:val="single" w:sz="4" w:space="0" w:color="000000"/>
              <w:bottom w:val="single" w:sz="4" w:space="0" w:color="000000"/>
              <w:right w:val="nil"/>
            </w:tcBorders>
          </w:tcPr>
          <w:p w14:paraId="363342B6" w14:textId="77777777" w:rsidR="00F749EB" w:rsidRDefault="00F749EB"/>
        </w:tc>
        <w:tc>
          <w:tcPr>
            <w:tcW w:w="3233" w:type="dxa"/>
            <w:tcBorders>
              <w:top w:val="single" w:sz="4" w:space="0" w:color="000000"/>
              <w:left w:val="nil"/>
              <w:bottom w:val="single" w:sz="4" w:space="0" w:color="000000"/>
              <w:right w:val="single" w:sz="4" w:space="0" w:color="000000"/>
            </w:tcBorders>
          </w:tcPr>
          <w:p w14:paraId="6793177B" w14:textId="77777777" w:rsidR="00F749EB" w:rsidRDefault="000A62D7">
            <w:pPr>
              <w:ind w:left="958"/>
            </w:pPr>
            <w:r>
              <w:t xml:space="preserve"> </w:t>
            </w:r>
          </w:p>
        </w:tc>
        <w:tc>
          <w:tcPr>
            <w:tcW w:w="5310" w:type="dxa"/>
            <w:gridSpan w:val="10"/>
            <w:tcBorders>
              <w:top w:val="single" w:sz="4" w:space="0" w:color="000000"/>
              <w:left w:val="single" w:sz="4" w:space="0" w:color="000000"/>
              <w:bottom w:val="single" w:sz="4" w:space="0" w:color="000000"/>
              <w:right w:val="single" w:sz="4" w:space="0" w:color="000000"/>
            </w:tcBorders>
          </w:tcPr>
          <w:p w14:paraId="10F8C1F2" w14:textId="77777777" w:rsidR="00F749EB" w:rsidRDefault="000A62D7">
            <w:pPr>
              <w:spacing w:after="19"/>
              <w:ind w:left="43"/>
            </w:pPr>
            <w:r>
              <w:rPr>
                <w:b/>
              </w:rPr>
              <w:t xml:space="preserve">No.of students securing grades(or%age ranges, i.e.&lt;40, </w:t>
            </w:r>
          </w:p>
          <w:p w14:paraId="323528D9" w14:textId="77777777" w:rsidR="00F749EB" w:rsidRDefault="000A62D7">
            <w:pPr>
              <w:ind w:right="43"/>
              <w:jc w:val="center"/>
            </w:pPr>
            <w:r>
              <w:rPr>
                <w:b/>
              </w:rPr>
              <w:t xml:space="preserve">40-50, 50-60, 60-70, 70-80,  80-90,&gt; 90) </w:t>
            </w:r>
          </w:p>
        </w:tc>
      </w:tr>
      <w:tr w:rsidR="00F749EB" w14:paraId="06EF9098" w14:textId="77777777" w:rsidTr="00E5138B">
        <w:tblPrEx>
          <w:tblCellMar>
            <w:right w:w="63" w:type="dxa"/>
          </w:tblCellMar>
        </w:tblPrEx>
        <w:trPr>
          <w:trHeight w:val="521"/>
        </w:trPr>
        <w:tc>
          <w:tcPr>
            <w:tcW w:w="1107" w:type="dxa"/>
            <w:tcBorders>
              <w:top w:val="single" w:sz="4" w:space="0" w:color="000000"/>
              <w:left w:val="single" w:sz="4" w:space="0" w:color="000000"/>
              <w:bottom w:val="single" w:sz="4" w:space="0" w:color="000000"/>
              <w:right w:val="single" w:sz="4" w:space="0" w:color="000000"/>
            </w:tcBorders>
          </w:tcPr>
          <w:p w14:paraId="35424F8B" w14:textId="77777777" w:rsidR="00F749EB" w:rsidRDefault="000A62D7">
            <w:pPr>
              <w:ind w:left="79"/>
            </w:pPr>
            <w:r>
              <w:t xml:space="preserve">MS1303 </w:t>
            </w:r>
          </w:p>
        </w:tc>
        <w:tc>
          <w:tcPr>
            <w:tcW w:w="3233" w:type="dxa"/>
            <w:tcBorders>
              <w:top w:val="single" w:sz="4" w:space="0" w:color="000000"/>
              <w:left w:val="single" w:sz="4" w:space="0" w:color="000000"/>
              <w:bottom w:val="single" w:sz="4" w:space="0" w:color="000000"/>
              <w:right w:val="single" w:sz="4" w:space="0" w:color="000000"/>
            </w:tcBorders>
          </w:tcPr>
          <w:p w14:paraId="4BF248E8" w14:textId="77777777" w:rsidR="00F749EB" w:rsidRDefault="000A62D7">
            <w:r>
              <w:t xml:space="preserve">Calculus </w:t>
            </w:r>
          </w:p>
        </w:tc>
        <w:tc>
          <w:tcPr>
            <w:tcW w:w="720" w:type="dxa"/>
            <w:tcBorders>
              <w:top w:val="single" w:sz="4" w:space="0" w:color="000000"/>
              <w:left w:val="single" w:sz="4" w:space="0" w:color="000000"/>
              <w:bottom w:val="single" w:sz="4" w:space="0" w:color="000000"/>
              <w:right w:val="single" w:sz="4" w:space="0" w:color="000000"/>
            </w:tcBorders>
          </w:tcPr>
          <w:p w14:paraId="28E3DC13" w14:textId="77777777" w:rsidR="00F749EB" w:rsidRDefault="000A62D7">
            <w:pPr>
              <w:ind w:right="44"/>
              <w:jc w:val="center"/>
            </w:pPr>
            <w:r>
              <w:t xml:space="preserve">17 </w:t>
            </w:r>
          </w:p>
        </w:tc>
        <w:tc>
          <w:tcPr>
            <w:tcW w:w="540" w:type="dxa"/>
            <w:tcBorders>
              <w:top w:val="single" w:sz="4" w:space="0" w:color="000000"/>
              <w:left w:val="single" w:sz="4" w:space="0" w:color="000000"/>
              <w:bottom w:val="single" w:sz="4" w:space="0" w:color="000000"/>
              <w:right w:val="single" w:sz="4" w:space="0" w:color="000000"/>
            </w:tcBorders>
          </w:tcPr>
          <w:p w14:paraId="487E9F0A" w14:textId="77777777" w:rsidR="00F749EB" w:rsidRDefault="000A62D7">
            <w:pPr>
              <w:ind w:right="44"/>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3CA8302E" w14:textId="77777777" w:rsidR="00F749EB" w:rsidRDefault="000A62D7">
            <w:pPr>
              <w:ind w:right="44"/>
              <w:jc w:val="center"/>
            </w:pPr>
            <w:r>
              <w:t xml:space="preserve">5 </w:t>
            </w:r>
          </w:p>
        </w:tc>
        <w:tc>
          <w:tcPr>
            <w:tcW w:w="494" w:type="dxa"/>
            <w:tcBorders>
              <w:top w:val="single" w:sz="4" w:space="0" w:color="000000"/>
              <w:left w:val="single" w:sz="4" w:space="0" w:color="000000"/>
              <w:bottom w:val="single" w:sz="4" w:space="0" w:color="000000"/>
              <w:right w:val="single" w:sz="4" w:space="0" w:color="000000"/>
            </w:tcBorders>
          </w:tcPr>
          <w:p w14:paraId="1B4D1D9E" w14:textId="77777777" w:rsidR="00F749EB" w:rsidRDefault="000A62D7">
            <w:pPr>
              <w:ind w:right="41"/>
              <w:jc w:val="center"/>
            </w:pPr>
            <w:r>
              <w:t xml:space="preserve">1 </w:t>
            </w:r>
          </w:p>
        </w:tc>
        <w:tc>
          <w:tcPr>
            <w:tcW w:w="586" w:type="dxa"/>
            <w:tcBorders>
              <w:top w:val="single" w:sz="4" w:space="0" w:color="000000"/>
              <w:left w:val="single" w:sz="4" w:space="0" w:color="000000"/>
              <w:bottom w:val="single" w:sz="4" w:space="0" w:color="000000"/>
              <w:right w:val="single" w:sz="4" w:space="0" w:color="000000"/>
            </w:tcBorders>
          </w:tcPr>
          <w:p w14:paraId="7876061E" w14:textId="77777777" w:rsidR="00F749EB" w:rsidRDefault="000A62D7">
            <w:pPr>
              <w:ind w:right="41"/>
              <w:jc w:val="center"/>
            </w:pPr>
            <w:r>
              <w:t xml:space="preserve">2 </w:t>
            </w:r>
          </w:p>
        </w:tc>
        <w:tc>
          <w:tcPr>
            <w:tcW w:w="541" w:type="dxa"/>
            <w:tcBorders>
              <w:top w:val="single" w:sz="4" w:space="0" w:color="000000"/>
              <w:left w:val="single" w:sz="4" w:space="0" w:color="000000"/>
              <w:bottom w:val="single" w:sz="4" w:space="0" w:color="000000"/>
              <w:right w:val="single" w:sz="4" w:space="0" w:color="000000"/>
            </w:tcBorders>
          </w:tcPr>
          <w:p w14:paraId="62D5B74A" w14:textId="77777777" w:rsidR="00F749EB" w:rsidRDefault="000A62D7">
            <w:pPr>
              <w:ind w:right="44"/>
              <w:jc w:val="center"/>
            </w:pPr>
            <w:r>
              <w:t xml:space="preserve">2 </w:t>
            </w:r>
          </w:p>
        </w:tc>
        <w:tc>
          <w:tcPr>
            <w:tcW w:w="540" w:type="dxa"/>
            <w:tcBorders>
              <w:top w:val="single" w:sz="4" w:space="0" w:color="000000"/>
              <w:left w:val="single" w:sz="4" w:space="0" w:color="000000"/>
              <w:bottom w:val="single" w:sz="4" w:space="0" w:color="000000"/>
              <w:right w:val="single" w:sz="4" w:space="0" w:color="000000"/>
            </w:tcBorders>
          </w:tcPr>
          <w:p w14:paraId="3BE57E9B" w14:textId="77777777" w:rsidR="00F749EB" w:rsidRDefault="000A62D7">
            <w:pPr>
              <w:ind w:right="44"/>
              <w:jc w:val="center"/>
            </w:pPr>
            <w:r>
              <w:t xml:space="preserve">1 </w:t>
            </w:r>
          </w:p>
        </w:tc>
        <w:tc>
          <w:tcPr>
            <w:tcW w:w="463" w:type="dxa"/>
            <w:tcBorders>
              <w:top w:val="single" w:sz="4" w:space="0" w:color="000000"/>
              <w:left w:val="single" w:sz="4" w:space="0" w:color="000000"/>
              <w:bottom w:val="single" w:sz="4" w:space="0" w:color="000000"/>
              <w:right w:val="single" w:sz="4" w:space="0" w:color="000000"/>
            </w:tcBorders>
          </w:tcPr>
          <w:p w14:paraId="6E36C949" w14:textId="77777777" w:rsidR="00F749EB" w:rsidRDefault="000A62D7">
            <w:pPr>
              <w:ind w:right="44"/>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46D4F293" w14:textId="77777777" w:rsidR="00F749EB" w:rsidRDefault="000A62D7">
            <w:pPr>
              <w:ind w:right="41"/>
              <w:jc w:val="center"/>
            </w:pPr>
            <w:r>
              <w:t xml:space="preserve">1 </w:t>
            </w:r>
          </w:p>
        </w:tc>
        <w:tc>
          <w:tcPr>
            <w:tcW w:w="502" w:type="dxa"/>
            <w:tcBorders>
              <w:top w:val="single" w:sz="4" w:space="0" w:color="000000"/>
              <w:left w:val="single" w:sz="4" w:space="0" w:color="000000"/>
              <w:bottom w:val="single" w:sz="4" w:space="0" w:color="000000"/>
              <w:right w:val="single" w:sz="4" w:space="0" w:color="000000"/>
            </w:tcBorders>
          </w:tcPr>
          <w:p w14:paraId="726AD162" w14:textId="77777777" w:rsidR="00F749EB" w:rsidRDefault="000A62D7">
            <w:pPr>
              <w:ind w:right="44"/>
              <w:jc w:val="center"/>
            </w:pPr>
            <w:r>
              <w:t xml:space="preserve">5 </w:t>
            </w:r>
          </w:p>
        </w:tc>
      </w:tr>
      <w:tr w:rsidR="00F749EB" w14:paraId="2D6E0604" w14:textId="77777777" w:rsidTr="00E5138B">
        <w:tblPrEx>
          <w:tblCellMar>
            <w:right w:w="63" w:type="dxa"/>
          </w:tblCellMar>
        </w:tblPrEx>
        <w:trPr>
          <w:trHeight w:val="519"/>
        </w:trPr>
        <w:tc>
          <w:tcPr>
            <w:tcW w:w="1107" w:type="dxa"/>
            <w:tcBorders>
              <w:top w:val="single" w:sz="4" w:space="0" w:color="000000"/>
              <w:left w:val="single" w:sz="4" w:space="0" w:color="000000"/>
              <w:bottom w:val="single" w:sz="4" w:space="0" w:color="000000"/>
              <w:right w:val="single" w:sz="4" w:space="0" w:color="000000"/>
            </w:tcBorders>
          </w:tcPr>
          <w:p w14:paraId="2F8AD197" w14:textId="77777777" w:rsidR="00F749EB" w:rsidRDefault="000A62D7">
            <w:pPr>
              <w:ind w:left="103"/>
            </w:pPr>
            <w:r>
              <w:t xml:space="preserve">HS1101 </w:t>
            </w:r>
          </w:p>
        </w:tc>
        <w:tc>
          <w:tcPr>
            <w:tcW w:w="3233" w:type="dxa"/>
            <w:tcBorders>
              <w:top w:val="single" w:sz="4" w:space="0" w:color="000000"/>
              <w:left w:val="single" w:sz="4" w:space="0" w:color="000000"/>
              <w:bottom w:val="single" w:sz="4" w:space="0" w:color="000000"/>
              <w:right w:val="single" w:sz="4" w:space="0" w:color="000000"/>
            </w:tcBorders>
          </w:tcPr>
          <w:p w14:paraId="7B97546F" w14:textId="77777777" w:rsidR="00F749EB" w:rsidRDefault="000A62D7">
            <w:r>
              <w:t xml:space="preserve">Leadership and Motivation </w:t>
            </w:r>
          </w:p>
        </w:tc>
        <w:tc>
          <w:tcPr>
            <w:tcW w:w="720" w:type="dxa"/>
            <w:tcBorders>
              <w:top w:val="single" w:sz="4" w:space="0" w:color="000000"/>
              <w:left w:val="single" w:sz="4" w:space="0" w:color="000000"/>
              <w:bottom w:val="single" w:sz="4" w:space="0" w:color="000000"/>
              <w:right w:val="single" w:sz="4" w:space="0" w:color="000000"/>
            </w:tcBorders>
          </w:tcPr>
          <w:p w14:paraId="778F2A92" w14:textId="77777777" w:rsidR="00F749EB" w:rsidRDefault="000A62D7">
            <w:pPr>
              <w:ind w:right="44"/>
              <w:jc w:val="center"/>
            </w:pPr>
            <w:r>
              <w:t xml:space="preserve">15 </w:t>
            </w:r>
          </w:p>
        </w:tc>
        <w:tc>
          <w:tcPr>
            <w:tcW w:w="540" w:type="dxa"/>
            <w:tcBorders>
              <w:top w:val="single" w:sz="4" w:space="0" w:color="000000"/>
              <w:left w:val="single" w:sz="4" w:space="0" w:color="000000"/>
              <w:bottom w:val="single" w:sz="4" w:space="0" w:color="000000"/>
              <w:right w:val="single" w:sz="4" w:space="0" w:color="000000"/>
            </w:tcBorders>
          </w:tcPr>
          <w:p w14:paraId="4A6113CE" w14:textId="77777777" w:rsidR="00F749EB" w:rsidRDefault="000A62D7">
            <w:pPr>
              <w:ind w:right="44"/>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0941ADEA" w14:textId="77777777" w:rsidR="00F749EB" w:rsidRDefault="000A62D7">
            <w:pPr>
              <w:ind w:right="44"/>
              <w:jc w:val="center"/>
            </w:pPr>
            <w:r>
              <w:t xml:space="preserve">0 </w:t>
            </w:r>
          </w:p>
        </w:tc>
        <w:tc>
          <w:tcPr>
            <w:tcW w:w="494" w:type="dxa"/>
            <w:tcBorders>
              <w:top w:val="single" w:sz="4" w:space="0" w:color="000000"/>
              <w:left w:val="single" w:sz="4" w:space="0" w:color="000000"/>
              <w:bottom w:val="single" w:sz="4" w:space="0" w:color="000000"/>
              <w:right w:val="single" w:sz="4" w:space="0" w:color="000000"/>
            </w:tcBorders>
          </w:tcPr>
          <w:p w14:paraId="37B9A8F3" w14:textId="77777777" w:rsidR="00F749EB" w:rsidRDefault="000A62D7">
            <w:pPr>
              <w:ind w:right="41"/>
              <w:jc w:val="center"/>
            </w:pPr>
            <w:r>
              <w:t xml:space="preserve">4 </w:t>
            </w:r>
          </w:p>
        </w:tc>
        <w:tc>
          <w:tcPr>
            <w:tcW w:w="586" w:type="dxa"/>
            <w:tcBorders>
              <w:top w:val="single" w:sz="4" w:space="0" w:color="000000"/>
              <w:left w:val="single" w:sz="4" w:space="0" w:color="000000"/>
              <w:bottom w:val="single" w:sz="4" w:space="0" w:color="000000"/>
              <w:right w:val="single" w:sz="4" w:space="0" w:color="000000"/>
            </w:tcBorders>
          </w:tcPr>
          <w:p w14:paraId="68933BEE" w14:textId="77777777" w:rsidR="00F749EB" w:rsidRDefault="000A62D7">
            <w:pPr>
              <w:ind w:right="41"/>
              <w:jc w:val="center"/>
            </w:pPr>
            <w:r>
              <w:t xml:space="preserve">5 </w:t>
            </w:r>
          </w:p>
        </w:tc>
        <w:tc>
          <w:tcPr>
            <w:tcW w:w="541" w:type="dxa"/>
            <w:tcBorders>
              <w:top w:val="single" w:sz="4" w:space="0" w:color="000000"/>
              <w:left w:val="single" w:sz="4" w:space="0" w:color="000000"/>
              <w:bottom w:val="single" w:sz="4" w:space="0" w:color="000000"/>
              <w:right w:val="single" w:sz="4" w:space="0" w:color="000000"/>
            </w:tcBorders>
          </w:tcPr>
          <w:p w14:paraId="736F0880" w14:textId="77777777" w:rsidR="00F749EB" w:rsidRDefault="000A62D7">
            <w:pPr>
              <w:ind w:right="44"/>
              <w:jc w:val="center"/>
            </w:pPr>
            <w:r>
              <w:t xml:space="preserve">4 </w:t>
            </w:r>
          </w:p>
        </w:tc>
        <w:tc>
          <w:tcPr>
            <w:tcW w:w="540" w:type="dxa"/>
            <w:tcBorders>
              <w:top w:val="single" w:sz="4" w:space="0" w:color="000000"/>
              <w:left w:val="single" w:sz="4" w:space="0" w:color="000000"/>
              <w:bottom w:val="single" w:sz="4" w:space="0" w:color="000000"/>
              <w:right w:val="single" w:sz="4" w:space="0" w:color="000000"/>
            </w:tcBorders>
          </w:tcPr>
          <w:p w14:paraId="05A61E0D" w14:textId="77777777" w:rsidR="00F749EB" w:rsidRDefault="000A62D7">
            <w:pPr>
              <w:ind w:right="44"/>
              <w:jc w:val="center"/>
            </w:pPr>
            <w:r>
              <w:t xml:space="preserve">1 </w:t>
            </w:r>
          </w:p>
        </w:tc>
        <w:tc>
          <w:tcPr>
            <w:tcW w:w="463" w:type="dxa"/>
            <w:tcBorders>
              <w:top w:val="single" w:sz="4" w:space="0" w:color="000000"/>
              <w:left w:val="single" w:sz="4" w:space="0" w:color="000000"/>
              <w:bottom w:val="single" w:sz="4" w:space="0" w:color="000000"/>
              <w:right w:val="single" w:sz="4" w:space="0" w:color="000000"/>
            </w:tcBorders>
          </w:tcPr>
          <w:p w14:paraId="50DB7C76" w14:textId="77777777" w:rsidR="00F749EB" w:rsidRDefault="000A62D7">
            <w:pPr>
              <w:ind w:right="44"/>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0F42AD5C" w14:textId="77777777" w:rsidR="00F749EB" w:rsidRDefault="000A62D7">
            <w:pPr>
              <w:ind w:right="41"/>
              <w:jc w:val="center"/>
            </w:pPr>
            <w:r>
              <w:t xml:space="preserve">0 </w:t>
            </w:r>
          </w:p>
        </w:tc>
        <w:tc>
          <w:tcPr>
            <w:tcW w:w="502" w:type="dxa"/>
            <w:tcBorders>
              <w:top w:val="single" w:sz="4" w:space="0" w:color="000000"/>
              <w:left w:val="single" w:sz="4" w:space="0" w:color="000000"/>
              <w:bottom w:val="single" w:sz="4" w:space="0" w:color="000000"/>
              <w:right w:val="single" w:sz="4" w:space="0" w:color="000000"/>
            </w:tcBorders>
          </w:tcPr>
          <w:p w14:paraId="0C016AE2" w14:textId="77777777" w:rsidR="00F749EB" w:rsidRDefault="000A62D7">
            <w:pPr>
              <w:ind w:right="44"/>
              <w:jc w:val="center"/>
            </w:pPr>
            <w:r>
              <w:t xml:space="preserve">1 </w:t>
            </w:r>
          </w:p>
        </w:tc>
      </w:tr>
      <w:tr w:rsidR="00F749EB" w14:paraId="3E37DC8F" w14:textId="77777777" w:rsidTr="00E5138B">
        <w:tblPrEx>
          <w:tblCellMar>
            <w:right w:w="63" w:type="dxa"/>
          </w:tblCellMar>
        </w:tblPrEx>
        <w:trPr>
          <w:trHeight w:val="518"/>
        </w:trPr>
        <w:tc>
          <w:tcPr>
            <w:tcW w:w="1107" w:type="dxa"/>
            <w:vMerge w:val="restart"/>
            <w:tcBorders>
              <w:top w:val="single" w:sz="4" w:space="0" w:color="000000"/>
              <w:left w:val="single" w:sz="4" w:space="0" w:color="000000"/>
              <w:bottom w:val="single" w:sz="4" w:space="0" w:color="000000"/>
              <w:right w:val="single" w:sz="4" w:space="0" w:color="000000"/>
            </w:tcBorders>
          </w:tcPr>
          <w:p w14:paraId="70E99DD8" w14:textId="77777777" w:rsidR="00F749EB" w:rsidRDefault="000A62D7">
            <w:pPr>
              <w:ind w:right="46"/>
              <w:jc w:val="center"/>
            </w:pPr>
            <w:r>
              <w:t xml:space="preserve">EE1407 </w:t>
            </w:r>
          </w:p>
        </w:tc>
        <w:tc>
          <w:tcPr>
            <w:tcW w:w="3233" w:type="dxa"/>
            <w:tcBorders>
              <w:top w:val="single" w:sz="4" w:space="0" w:color="000000"/>
              <w:left w:val="single" w:sz="4" w:space="0" w:color="000000"/>
              <w:bottom w:val="single" w:sz="4" w:space="0" w:color="000000"/>
              <w:right w:val="single" w:sz="4" w:space="0" w:color="000000"/>
            </w:tcBorders>
          </w:tcPr>
          <w:p w14:paraId="4D5951DE" w14:textId="77777777" w:rsidR="00F749EB" w:rsidRDefault="000A62D7">
            <w:r>
              <w:t xml:space="preserve">Digital Logic Fundamentals </w:t>
            </w:r>
          </w:p>
        </w:tc>
        <w:tc>
          <w:tcPr>
            <w:tcW w:w="720" w:type="dxa"/>
            <w:tcBorders>
              <w:top w:val="single" w:sz="4" w:space="0" w:color="000000"/>
              <w:left w:val="single" w:sz="4" w:space="0" w:color="000000"/>
              <w:bottom w:val="single" w:sz="4" w:space="0" w:color="000000"/>
              <w:right w:val="single" w:sz="4" w:space="0" w:color="000000"/>
            </w:tcBorders>
          </w:tcPr>
          <w:p w14:paraId="76A688C9" w14:textId="77777777" w:rsidR="00F749EB" w:rsidRDefault="000A62D7">
            <w:pPr>
              <w:ind w:right="44"/>
              <w:jc w:val="center"/>
            </w:pPr>
            <w:r>
              <w:t xml:space="preserve">18 </w:t>
            </w:r>
          </w:p>
        </w:tc>
        <w:tc>
          <w:tcPr>
            <w:tcW w:w="540" w:type="dxa"/>
            <w:tcBorders>
              <w:top w:val="single" w:sz="4" w:space="0" w:color="000000"/>
              <w:left w:val="single" w:sz="4" w:space="0" w:color="000000"/>
              <w:bottom w:val="single" w:sz="4" w:space="0" w:color="000000"/>
              <w:right w:val="single" w:sz="4" w:space="0" w:color="000000"/>
            </w:tcBorders>
          </w:tcPr>
          <w:p w14:paraId="6DDA90BC" w14:textId="77777777" w:rsidR="00F749EB" w:rsidRDefault="000A62D7">
            <w:pPr>
              <w:ind w:right="44"/>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74EF771A" w14:textId="77777777" w:rsidR="00F749EB" w:rsidRDefault="000A62D7">
            <w:pPr>
              <w:ind w:right="44"/>
              <w:jc w:val="center"/>
            </w:pPr>
            <w:r>
              <w:t xml:space="preserve">3 </w:t>
            </w:r>
          </w:p>
        </w:tc>
        <w:tc>
          <w:tcPr>
            <w:tcW w:w="494" w:type="dxa"/>
            <w:tcBorders>
              <w:top w:val="single" w:sz="4" w:space="0" w:color="000000"/>
              <w:left w:val="single" w:sz="4" w:space="0" w:color="000000"/>
              <w:bottom w:val="single" w:sz="4" w:space="0" w:color="000000"/>
              <w:right w:val="single" w:sz="4" w:space="0" w:color="000000"/>
            </w:tcBorders>
          </w:tcPr>
          <w:p w14:paraId="21B9158F" w14:textId="77777777" w:rsidR="00F749EB" w:rsidRDefault="000A62D7">
            <w:pPr>
              <w:ind w:right="41"/>
              <w:jc w:val="center"/>
            </w:pPr>
            <w:r>
              <w:t xml:space="preserve">4 </w:t>
            </w:r>
          </w:p>
        </w:tc>
        <w:tc>
          <w:tcPr>
            <w:tcW w:w="586" w:type="dxa"/>
            <w:tcBorders>
              <w:top w:val="single" w:sz="4" w:space="0" w:color="000000"/>
              <w:left w:val="single" w:sz="4" w:space="0" w:color="000000"/>
              <w:bottom w:val="single" w:sz="4" w:space="0" w:color="000000"/>
              <w:right w:val="single" w:sz="4" w:space="0" w:color="000000"/>
            </w:tcBorders>
          </w:tcPr>
          <w:p w14:paraId="547CE531" w14:textId="77777777" w:rsidR="00F749EB" w:rsidRDefault="000A62D7">
            <w:pPr>
              <w:ind w:right="41"/>
              <w:jc w:val="center"/>
            </w:pPr>
            <w:r>
              <w:t xml:space="preserve">0 </w:t>
            </w:r>
          </w:p>
        </w:tc>
        <w:tc>
          <w:tcPr>
            <w:tcW w:w="541" w:type="dxa"/>
            <w:tcBorders>
              <w:top w:val="single" w:sz="4" w:space="0" w:color="000000"/>
              <w:left w:val="single" w:sz="4" w:space="0" w:color="000000"/>
              <w:bottom w:val="single" w:sz="4" w:space="0" w:color="000000"/>
              <w:right w:val="single" w:sz="4" w:space="0" w:color="000000"/>
            </w:tcBorders>
          </w:tcPr>
          <w:p w14:paraId="56716543" w14:textId="77777777" w:rsidR="00F749EB" w:rsidRDefault="000A62D7">
            <w:pPr>
              <w:ind w:right="44"/>
              <w:jc w:val="center"/>
            </w:pPr>
            <w:r>
              <w:t xml:space="preserve">2 </w:t>
            </w:r>
          </w:p>
        </w:tc>
        <w:tc>
          <w:tcPr>
            <w:tcW w:w="540" w:type="dxa"/>
            <w:tcBorders>
              <w:top w:val="single" w:sz="4" w:space="0" w:color="000000"/>
              <w:left w:val="single" w:sz="4" w:space="0" w:color="000000"/>
              <w:bottom w:val="single" w:sz="4" w:space="0" w:color="000000"/>
              <w:right w:val="single" w:sz="4" w:space="0" w:color="000000"/>
            </w:tcBorders>
          </w:tcPr>
          <w:p w14:paraId="57469AB9" w14:textId="77777777" w:rsidR="00F749EB" w:rsidRDefault="000A62D7">
            <w:pPr>
              <w:ind w:right="44"/>
              <w:jc w:val="center"/>
            </w:pPr>
            <w:r>
              <w:t xml:space="preserve">3 </w:t>
            </w:r>
          </w:p>
        </w:tc>
        <w:tc>
          <w:tcPr>
            <w:tcW w:w="463" w:type="dxa"/>
            <w:tcBorders>
              <w:top w:val="single" w:sz="4" w:space="0" w:color="000000"/>
              <w:left w:val="single" w:sz="4" w:space="0" w:color="000000"/>
              <w:bottom w:val="single" w:sz="4" w:space="0" w:color="000000"/>
              <w:right w:val="single" w:sz="4" w:space="0" w:color="000000"/>
            </w:tcBorders>
          </w:tcPr>
          <w:p w14:paraId="4AAA8DD0" w14:textId="77777777" w:rsidR="00F749EB" w:rsidRDefault="000A62D7">
            <w:pPr>
              <w:ind w:right="44"/>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0C0F3FE7" w14:textId="77777777" w:rsidR="00F749EB" w:rsidRDefault="000A62D7">
            <w:pPr>
              <w:ind w:right="41"/>
              <w:jc w:val="center"/>
            </w:pPr>
            <w:r>
              <w:t xml:space="preserve">1 </w:t>
            </w:r>
          </w:p>
        </w:tc>
        <w:tc>
          <w:tcPr>
            <w:tcW w:w="502" w:type="dxa"/>
            <w:tcBorders>
              <w:top w:val="single" w:sz="4" w:space="0" w:color="000000"/>
              <w:left w:val="single" w:sz="4" w:space="0" w:color="000000"/>
              <w:bottom w:val="single" w:sz="4" w:space="0" w:color="000000"/>
              <w:right w:val="single" w:sz="4" w:space="0" w:color="000000"/>
            </w:tcBorders>
          </w:tcPr>
          <w:p w14:paraId="40134481" w14:textId="77777777" w:rsidR="00F749EB" w:rsidRDefault="000A62D7">
            <w:pPr>
              <w:ind w:right="44"/>
              <w:jc w:val="center"/>
            </w:pPr>
            <w:r>
              <w:t xml:space="preserve">5 </w:t>
            </w:r>
          </w:p>
        </w:tc>
      </w:tr>
      <w:tr w:rsidR="00F749EB" w14:paraId="3C3C301A" w14:textId="77777777">
        <w:tblPrEx>
          <w:tblCellMar>
            <w:right w:w="63" w:type="dxa"/>
          </w:tblCellMar>
        </w:tblPrEx>
        <w:trPr>
          <w:trHeight w:val="521"/>
        </w:trPr>
        <w:tc>
          <w:tcPr>
            <w:tcW w:w="0" w:type="auto"/>
            <w:vMerge/>
            <w:tcBorders>
              <w:top w:val="nil"/>
              <w:left w:val="single" w:sz="4" w:space="0" w:color="000000"/>
              <w:bottom w:val="single" w:sz="4" w:space="0" w:color="000000"/>
              <w:right w:val="single" w:sz="4" w:space="0" w:color="000000"/>
            </w:tcBorders>
          </w:tcPr>
          <w:p w14:paraId="00152FAC" w14:textId="77777777" w:rsidR="00F749EB" w:rsidRDefault="00F749EB"/>
        </w:tc>
        <w:tc>
          <w:tcPr>
            <w:tcW w:w="3233" w:type="dxa"/>
            <w:tcBorders>
              <w:top w:val="single" w:sz="4" w:space="0" w:color="000000"/>
              <w:left w:val="single" w:sz="4" w:space="0" w:color="000000"/>
              <w:bottom w:val="single" w:sz="4" w:space="0" w:color="000000"/>
              <w:right w:val="single" w:sz="4" w:space="0" w:color="000000"/>
            </w:tcBorders>
          </w:tcPr>
          <w:p w14:paraId="47D2852B" w14:textId="77777777" w:rsidR="00F749EB" w:rsidRDefault="000A62D7">
            <w:r>
              <w:t xml:space="preserve">Digital Logic Fundamentals Lab </w:t>
            </w:r>
          </w:p>
        </w:tc>
        <w:tc>
          <w:tcPr>
            <w:tcW w:w="720" w:type="dxa"/>
            <w:tcBorders>
              <w:top w:val="single" w:sz="4" w:space="0" w:color="000000"/>
              <w:left w:val="single" w:sz="4" w:space="0" w:color="000000"/>
              <w:bottom w:val="single" w:sz="4" w:space="0" w:color="000000"/>
              <w:right w:val="single" w:sz="4" w:space="0" w:color="000000"/>
            </w:tcBorders>
          </w:tcPr>
          <w:p w14:paraId="724B987D" w14:textId="77777777" w:rsidR="00F749EB" w:rsidRDefault="000A62D7">
            <w:pPr>
              <w:ind w:right="44"/>
              <w:jc w:val="center"/>
            </w:pPr>
            <w:r>
              <w:t xml:space="preserve">18 </w:t>
            </w:r>
          </w:p>
        </w:tc>
        <w:tc>
          <w:tcPr>
            <w:tcW w:w="540" w:type="dxa"/>
            <w:tcBorders>
              <w:top w:val="single" w:sz="4" w:space="0" w:color="000000"/>
              <w:left w:val="single" w:sz="4" w:space="0" w:color="000000"/>
              <w:bottom w:val="single" w:sz="4" w:space="0" w:color="000000"/>
              <w:right w:val="single" w:sz="4" w:space="0" w:color="000000"/>
            </w:tcBorders>
          </w:tcPr>
          <w:p w14:paraId="5925E107" w14:textId="77777777" w:rsidR="00F749EB" w:rsidRDefault="000A62D7">
            <w:pPr>
              <w:ind w:right="44"/>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1D36BFDB" w14:textId="77777777" w:rsidR="00F749EB" w:rsidRDefault="000A62D7">
            <w:pPr>
              <w:ind w:right="44"/>
              <w:jc w:val="center"/>
            </w:pPr>
            <w:r>
              <w:t xml:space="preserve">6 </w:t>
            </w:r>
          </w:p>
        </w:tc>
        <w:tc>
          <w:tcPr>
            <w:tcW w:w="494" w:type="dxa"/>
            <w:tcBorders>
              <w:top w:val="single" w:sz="4" w:space="0" w:color="000000"/>
              <w:left w:val="single" w:sz="4" w:space="0" w:color="000000"/>
              <w:bottom w:val="single" w:sz="4" w:space="0" w:color="000000"/>
              <w:right w:val="single" w:sz="4" w:space="0" w:color="000000"/>
            </w:tcBorders>
          </w:tcPr>
          <w:p w14:paraId="586B0721" w14:textId="77777777" w:rsidR="00F749EB" w:rsidRDefault="000A62D7">
            <w:pPr>
              <w:ind w:right="41"/>
              <w:jc w:val="center"/>
            </w:pPr>
            <w:r>
              <w:t xml:space="preserve">3 </w:t>
            </w:r>
          </w:p>
        </w:tc>
        <w:tc>
          <w:tcPr>
            <w:tcW w:w="586" w:type="dxa"/>
            <w:tcBorders>
              <w:top w:val="single" w:sz="4" w:space="0" w:color="000000"/>
              <w:left w:val="single" w:sz="4" w:space="0" w:color="000000"/>
              <w:bottom w:val="single" w:sz="4" w:space="0" w:color="000000"/>
              <w:right w:val="single" w:sz="4" w:space="0" w:color="000000"/>
            </w:tcBorders>
          </w:tcPr>
          <w:p w14:paraId="1CFD5D46" w14:textId="77777777" w:rsidR="00F749EB" w:rsidRDefault="000A62D7">
            <w:pPr>
              <w:ind w:right="41"/>
              <w:jc w:val="center"/>
            </w:pPr>
            <w:r>
              <w:t xml:space="preserve">3 </w:t>
            </w:r>
          </w:p>
        </w:tc>
        <w:tc>
          <w:tcPr>
            <w:tcW w:w="541" w:type="dxa"/>
            <w:tcBorders>
              <w:top w:val="single" w:sz="4" w:space="0" w:color="000000"/>
              <w:left w:val="single" w:sz="4" w:space="0" w:color="000000"/>
              <w:bottom w:val="single" w:sz="4" w:space="0" w:color="000000"/>
              <w:right w:val="single" w:sz="4" w:space="0" w:color="000000"/>
            </w:tcBorders>
          </w:tcPr>
          <w:p w14:paraId="3EF00991" w14:textId="77777777" w:rsidR="00F749EB" w:rsidRDefault="000A62D7">
            <w:pPr>
              <w:ind w:right="44"/>
              <w:jc w:val="center"/>
            </w:pPr>
            <w:r>
              <w:t xml:space="preserve">1 </w:t>
            </w:r>
          </w:p>
        </w:tc>
        <w:tc>
          <w:tcPr>
            <w:tcW w:w="540" w:type="dxa"/>
            <w:tcBorders>
              <w:top w:val="single" w:sz="4" w:space="0" w:color="000000"/>
              <w:left w:val="single" w:sz="4" w:space="0" w:color="000000"/>
              <w:bottom w:val="single" w:sz="4" w:space="0" w:color="000000"/>
              <w:right w:val="single" w:sz="4" w:space="0" w:color="000000"/>
            </w:tcBorders>
          </w:tcPr>
          <w:p w14:paraId="19ABCFED" w14:textId="77777777" w:rsidR="00F749EB" w:rsidRDefault="000A62D7">
            <w:pPr>
              <w:ind w:right="44"/>
              <w:jc w:val="center"/>
            </w:pPr>
            <w:r>
              <w:t xml:space="preserve">2 </w:t>
            </w:r>
          </w:p>
        </w:tc>
        <w:tc>
          <w:tcPr>
            <w:tcW w:w="463" w:type="dxa"/>
            <w:tcBorders>
              <w:top w:val="single" w:sz="4" w:space="0" w:color="000000"/>
              <w:left w:val="single" w:sz="4" w:space="0" w:color="000000"/>
              <w:bottom w:val="single" w:sz="4" w:space="0" w:color="000000"/>
              <w:right w:val="single" w:sz="4" w:space="0" w:color="000000"/>
            </w:tcBorders>
          </w:tcPr>
          <w:p w14:paraId="6F547F2D" w14:textId="77777777" w:rsidR="00F749EB" w:rsidRDefault="000A62D7">
            <w:pPr>
              <w:ind w:right="44"/>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179FD783" w14:textId="77777777" w:rsidR="00F749EB" w:rsidRDefault="000A62D7">
            <w:pPr>
              <w:ind w:right="41"/>
              <w:jc w:val="center"/>
            </w:pPr>
            <w:r>
              <w:t xml:space="preserve">1 </w:t>
            </w:r>
          </w:p>
        </w:tc>
        <w:tc>
          <w:tcPr>
            <w:tcW w:w="502" w:type="dxa"/>
            <w:tcBorders>
              <w:top w:val="single" w:sz="4" w:space="0" w:color="000000"/>
              <w:left w:val="single" w:sz="4" w:space="0" w:color="000000"/>
              <w:bottom w:val="single" w:sz="4" w:space="0" w:color="000000"/>
              <w:right w:val="single" w:sz="4" w:space="0" w:color="000000"/>
            </w:tcBorders>
          </w:tcPr>
          <w:p w14:paraId="6A1B814C" w14:textId="77777777" w:rsidR="00F749EB" w:rsidRDefault="000A62D7">
            <w:pPr>
              <w:ind w:right="44"/>
              <w:jc w:val="center"/>
            </w:pPr>
            <w:r>
              <w:t xml:space="preserve">2 </w:t>
            </w:r>
          </w:p>
        </w:tc>
      </w:tr>
      <w:tr w:rsidR="00F749EB" w14:paraId="6818852C" w14:textId="77777777" w:rsidTr="00E5138B">
        <w:tblPrEx>
          <w:tblCellMar>
            <w:right w:w="63" w:type="dxa"/>
          </w:tblCellMar>
        </w:tblPrEx>
        <w:trPr>
          <w:trHeight w:val="518"/>
        </w:trPr>
        <w:tc>
          <w:tcPr>
            <w:tcW w:w="1107" w:type="dxa"/>
            <w:vMerge w:val="restart"/>
            <w:tcBorders>
              <w:top w:val="single" w:sz="4" w:space="0" w:color="000000"/>
              <w:left w:val="single" w:sz="4" w:space="0" w:color="000000"/>
              <w:bottom w:val="single" w:sz="4" w:space="0" w:color="000000"/>
              <w:right w:val="single" w:sz="4" w:space="0" w:color="000000"/>
            </w:tcBorders>
          </w:tcPr>
          <w:p w14:paraId="6C0E3A12" w14:textId="77777777" w:rsidR="00F749EB" w:rsidRDefault="000A62D7">
            <w:pPr>
              <w:ind w:right="46"/>
              <w:jc w:val="center"/>
            </w:pPr>
            <w:r>
              <w:t xml:space="preserve">EE2403 </w:t>
            </w:r>
          </w:p>
        </w:tc>
        <w:tc>
          <w:tcPr>
            <w:tcW w:w="3233" w:type="dxa"/>
            <w:tcBorders>
              <w:top w:val="single" w:sz="4" w:space="0" w:color="000000"/>
              <w:left w:val="single" w:sz="4" w:space="0" w:color="000000"/>
              <w:bottom w:val="single" w:sz="4" w:space="0" w:color="000000"/>
              <w:right w:val="single" w:sz="4" w:space="0" w:color="000000"/>
            </w:tcBorders>
          </w:tcPr>
          <w:p w14:paraId="78D6C291" w14:textId="77777777" w:rsidR="00F749EB" w:rsidRDefault="000A62D7">
            <w:r>
              <w:t xml:space="preserve">Fundamentals of Electronics </w:t>
            </w:r>
          </w:p>
        </w:tc>
        <w:tc>
          <w:tcPr>
            <w:tcW w:w="720" w:type="dxa"/>
            <w:tcBorders>
              <w:top w:val="single" w:sz="4" w:space="0" w:color="000000"/>
              <w:left w:val="single" w:sz="4" w:space="0" w:color="000000"/>
              <w:bottom w:val="single" w:sz="4" w:space="0" w:color="000000"/>
              <w:right w:val="single" w:sz="4" w:space="0" w:color="000000"/>
            </w:tcBorders>
          </w:tcPr>
          <w:p w14:paraId="61F32298" w14:textId="77777777" w:rsidR="00F749EB" w:rsidRDefault="000A62D7">
            <w:pPr>
              <w:ind w:right="42"/>
              <w:jc w:val="center"/>
            </w:pPr>
            <w:r>
              <w:t xml:space="preserve">8 </w:t>
            </w:r>
          </w:p>
        </w:tc>
        <w:tc>
          <w:tcPr>
            <w:tcW w:w="540" w:type="dxa"/>
            <w:tcBorders>
              <w:top w:val="single" w:sz="4" w:space="0" w:color="000000"/>
              <w:left w:val="single" w:sz="4" w:space="0" w:color="000000"/>
              <w:bottom w:val="single" w:sz="4" w:space="0" w:color="000000"/>
              <w:right w:val="single" w:sz="4" w:space="0" w:color="000000"/>
            </w:tcBorders>
          </w:tcPr>
          <w:p w14:paraId="47830D0A" w14:textId="77777777" w:rsidR="00F749EB" w:rsidRDefault="000A62D7">
            <w:pPr>
              <w:ind w:right="44"/>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09982116" w14:textId="77777777" w:rsidR="00F749EB" w:rsidRDefault="000A62D7">
            <w:pPr>
              <w:ind w:right="44"/>
              <w:jc w:val="center"/>
            </w:pPr>
            <w:r>
              <w:t xml:space="preserve">5 </w:t>
            </w:r>
          </w:p>
        </w:tc>
        <w:tc>
          <w:tcPr>
            <w:tcW w:w="494" w:type="dxa"/>
            <w:tcBorders>
              <w:top w:val="single" w:sz="4" w:space="0" w:color="000000"/>
              <w:left w:val="single" w:sz="4" w:space="0" w:color="000000"/>
              <w:bottom w:val="single" w:sz="4" w:space="0" w:color="000000"/>
              <w:right w:val="single" w:sz="4" w:space="0" w:color="000000"/>
            </w:tcBorders>
          </w:tcPr>
          <w:p w14:paraId="2C3A0469" w14:textId="77777777" w:rsidR="00F749EB" w:rsidRDefault="000A62D7">
            <w:pPr>
              <w:ind w:right="41"/>
              <w:jc w:val="center"/>
            </w:pPr>
            <w:r>
              <w:t xml:space="preserve">1 </w:t>
            </w:r>
          </w:p>
        </w:tc>
        <w:tc>
          <w:tcPr>
            <w:tcW w:w="586" w:type="dxa"/>
            <w:tcBorders>
              <w:top w:val="single" w:sz="4" w:space="0" w:color="000000"/>
              <w:left w:val="single" w:sz="4" w:space="0" w:color="000000"/>
              <w:bottom w:val="single" w:sz="4" w:space="0" w:color="000000"/>
              <w:right w:val="single" w:sz="4" w:space="0" w:color="000000"/>
            </w:tcBorders>
          </w:tcPr>
          <w:p w14:paraId="48C80B8F" w14:textId="77777777" w:rsidR="00F749EB" w:rsidRDefault="000A62D7">
            <w:pPr>
              <w:ind w:right="41"/>
              <w:jc w:val="center"/>
            </w:pPr>
            <w:r>
              <w:t xml:space="preserve">2 </w:t>
            </w:r>
          </w:p>
        </w:tc>
        <w:tc>
          <w:tcPr>
            <w:tcW w:w="541" w:type="dxa"/>
            <w:tcBorders>
              <w:top w:val="single" w:sz="4" w:space="0" w:color="000000"/>
              <w:left w:val="single" w:sz="4" w:space="0" w:color="000000"/>
              <w:bottom w:val="single" w:sz="4" w:space="0" w:color="000000"/>
              <w:right w:val="single" w:sz="4" w:space="0" w:color="000000"/>
            </w:tcBorders>
          </w:tcPr>
          <w:p w14:paraId="3D703781" w14:textId="77777777" w:rsidR="00F749EB" w:rsidRDefault="000A62D7">
            <w:pPr>
              <w:ind w:right="44"/>
              <w:jc w:val="center"/>
            </w:pPr>
            <w:r>
              <w:t xml:space="preserve">0 </w:t>
            </w:r>
          </w:p>
        </w:tc>
        <w:tc>
          <w:tcPr>
            <w:tcW w:w="540" w:type="dxa"/>
            <w:tcBorders>
              <w:top w:val="single" w:sz="4" w:space="0" w:color="000000"/>
              <w:left w:val="single" w:sz="4" w:space="0" w:color="000000"/>
              <w:bottom w:val="single" w:sz="4" w:space="0" w:color="000000"/>
              <w:right w:val="single" w:sz="4" w:space="0" w:color="000000"/>
            </w:tcBorders>
          </w:tcPr>
          <w:p w14:paraId="150E1F71" w14:textId="77777777" w:rsidR="00F749EB" w:rsidRDefault="000A62D7">
            <w:pPr>
              <w:ind w:right="44"/>
              <w:jc w:val="center"/>
            </w:pPr>
            <w:r>
              <w:t xml:space="preserve">0 </w:t>
            </w:r>
          </w:p>
        </w:tc>
        <w:tc>
          <w:tcPr>
            <w:tcW w:w="463" w:type="dxa"/>
            <w:tcBorders>
              <w:top w:val="single" w:sz="4" w:space="0" w:color="000000"/>
              <w:left w:val="single" w:sz="4" w:space="0" w:color="000000"/>
              <w:bottom w:val="single" w:sz="4" w:space="0" w:color="000000"/>
              <w:right w:val="single" w:sz="4" w:space="0" w:color="000000"/>
            </w:tcBorders>
          </w:tcPr>
          <w:p w14:paraId="59D8E1C7" w14:textId="77777777" w:rsidR="00F749EB" w:rsidRDefault="000A62D7">
            <w:pPr>
              <w:ind w:right="44"/>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705A842E" w14:textId="77777777" w:rsidR="00F749EB" w:rsidRDefault="000A62D7">
            <w:pPr>
              <w:ind w:right="41"/>
              <w:jc w:val="center"/>
            </w:pPr>
            <w:r>
              <w:t xml:space="preserve">0 </w:t>
            </w:r>
          </w:p>
        </w:tc>
        <w:tc>
          <w:tcPr>
            <w:tcW w:w="502" w:type="dxa"/>
            <w:tcBorders>
              <w:top w:val="single" w:sz="4" w:space="0" w:color="000000"/>
              <w:left w:val="single" w:sz="4" w:space="0" w:color="000000"/>
              <w:bottom w:val="single" w:sz="4" w:space="0" w:color="000000"/>
              <w:right w:val="single" w:sz="4" w:space="0" w:color="000000"/>
            </w:tcBorders>
          </w:tcPr>
          <w:p w14:paraId="5B8DC056" w14:textId="77777777" w:rsidR="00F749EB" w:rsidRDefault="000A62D7">
            <w:pPr>
              <w:ind w:right="44"/>
              <w:jc w:val="center"/>
            </w:pPr>
            <w:r>
              <w:t xml:space="preserve">0 </w:t>
            </w:r>
          </w:p>
        </w:tc>
      </w:tr>
      <w:tr w:rsidR="00F749EB" w14:paraId="2A86C090" w14:textId="77777777">
        <w:tblPrEx>
          <w:tblCellMar>
            <w:right w:w="63" w:type="dxa"/>
          </w:tblCellMar>
        </w:tblPrEx>
        <w:trPr>
          <w:trHeight w:val="518"/>
        </w:trPr>
        <w:tc>
          <w:tcPr>
            <w:tcW w:w="0" w:type="auto"/>
            <w:vMerge/>
            <w:tcBorders>
              <w:top w:val="nil"/>
              <w:left w:val="single" w:sz="4" w:space="0" w:color="000000"/>
              <w:bottom w:val="single" w:sz="4" w:space="0" w:color="000000"/>
              <w:right w:val="single" w:sz="4" w:space="0" w:color="000000"/>
            </w:tcBorders>
          </w:tcPr>
          <w:p w14:paraId="0FB9D256" w14:textId="77777777" w:rsidR="00F749EB" w:rsidRDefault="00F749EB"/>
        </w:tc>
        <w:tc>
          <w:tcPr>
            <w:tcW w:w="3233" w:type="dxa"/>
            <w:tcBorders>
              <w:top w:val="single" w:sz="4" w:space="0" w:color="000000"/>
              <w:left w:val="single" w:sz="4" w:space="0" w:color="000000"/>
              <w:bottom w:val="single" w:sz="4" w:space="0" w:color="000000"/>
              <w:right w:val="single" w:sz="4" w:space="0" w:color="000000"/>
            </w:tcBorders>
          </w:tcPr>
          <w:p w14:paraId="66C6EF8D" w14:textId="77777777" w:rsidR="00F749EB" w:rsidRDefault="000A62D7">
            <w:r>
              <w:t xml:space="preserve">Fundamentals of Electronics Lab </w:t>
            </w:r>
          </w:p>
        </w:tc>
        <w:tc>
          <w:tcPr>
            <w:tcW w:w="720" w:type="dxa"/>
            <w:tcBorders>
              <w:top w:val="single" w:sz="4" w:space="0" w:color="000000"/>
              <w:left w:val="single" w:sz="4" w:space="0" w:color="000000"/>
              <w:bottom w:val="single" w:sz="4" w:space="0" w:color="000000"/>
              <w:right w:val="single" w:sz="4" w:space="0" w:color="000000"/>
            </w:tcBorders>
          </w:tcPr>
          <w:p w14:paraId="78E0EAE8" w14:textId="77777777" w:rsidR="00F749EB" w:rsidRDefault="000A62D7">
            <w:pPr>
              <w:ind w:right="42"/>
              <w:jc w:val="center"/>
            </w:pPr>
            <w:r>
              <w:t xml:space="preserve">8 </w:t>
            </w:r>
          </w:p>
        </w:tc>
        <w:tc>
          <w:tcPr>
            <w:tcW w:w="540" w:type="dxa"/>
            <w:tcBorders>
              <w:top w:val="single" w:sz="4" w:space="0" w:color="000000"/>
              <w:left w:val="single" w:sz="4" w:space="0" w:color="000000"/>
              <w:bottom w:val="single" w:sz="4" w:space="0" w:color="000000"/>
              <w:right w:val="single" w:sz="4" w:space="0" w:color="000000"/>
            </w:tcBorders>
          </w:tcPr>
          <w:p w14:paraId="67A0BBB1" w14:textId="77777777" w:rsidR="00F749EB" w:rsidRDefault="000A62D7">
            <w:pPr>
              <w:ind w:right="44"/>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1C4D676B" w14:textId="77777777" w:rsidR="00F749EB" w:rsidRDefault="000A62D7">
            <w:pPr>
              <w:ind w:right="44"/>
              <w:jc w:val="center"/>
            </w:pPr>
            <w:r>
              <w:t xml:space="preserve">4 </w:t>
            </w:r>
          </w:p>
        </w:tc>
        <w:tc>
          <w:tcPr>
            <w:tcW w:w="494" w:type="dxa"/>
            <w:tcBorders>
              <w:top w:val="single" w:sz="4" w:space="0" w:color="000000"/>
              <w:left w:val="single" w:sz="4" w:space="0" w:color="000000"/>
              <w:bottom w:val="single" w:sz="4" w:space="0" w:color="000000"/>
              <w:right w:val="single" w:sz="4" w:space="0" w:color="000000"/>
            </w:tcBorders>
          </w:tcPr>
          <w:p w14:paraId="60853FD9" w14:textId="77777777" w:rsidR="00F749EB" w:rsidRDefault="000A62D7">
            <w:pPr>
              <w:ind w:right="41"/>
              <w:jc w:val="center"/>
            </w:pPr>
            <w:r>
              <w:t xml:space="preserve">4 </w:t>
            </w:r>
          </w:p>
        </w:tc>
        <w:tc>
          <w:tcPr>
            <w:tcW w:w="586" w:type="dxa"/>
            <w:tcBorders>
              <w:top w:val="single" w:sz="4" w:space="0" w:color="000000"/>
              <w:left w:val="single" w:sz="4" w:space="0" w:color="000000"/>
              <w:bottom w:val="single" w:sz="4" w:space="0" w:color="000000"/>
              <w:right w:val="single" w:sz="4" w:space="0" w:color="000000"/>
            </w:tcBorders>
          </w:tcPr>
          <w:p w14:paraId="72EF48B6" w14:textId="77777777" w:rsidR="00F749EB" w:rsidRDefault="000A62D7">
            <w:pPr>
              <w:ind w:right="41"/>
              <w:jc w:val="center"/>
            </w:pPr>
            <w:r>
              <w:t xml:space="preserve">0 </w:t>
            </w:r>
          </w:p>
        </w:tc>
        <w:tc>
          <w:tcPr>
            <w:tcW w:w="541" w:type="dxa"/>
            <w:tcBorders>
              <w:top w:val="single" w:sz="4" w:space="0" w:color="000000"/>
              <w:left w:val="single" w:sz="4" w:space="0" w:color="000000"/>
              <w:bottom w:val="single" w:sz="4" w:space="0" w:color="000000"/>
              <w:right w:val="single" w:sz="4" w:space="0" w:color="000000"/>
            </w:tcBorders>
          </w:tcPr>
          <w:p w14:paraId="60C568FF" w14:textId="77777777" w:rsidR="00F749EB" w:rsidRDefault="000A62D7">
            <w:pPr>
              <w:ind w:right="44"/>
              <w:jc w:val="center"/>
            </w:pPr>
            <w:r>
              <w:t xml:space="preserve">0 </w:t>
            </w:r>
          </w:p>
        </w:tc>
        <w:tc>
          <w:tcPr>
            <w:tcW w:w="540" w:type="dxa"/>
            <w:tcBorders>
              <w:top w:val="single" w:sz="4" w:space="0" w:color="000000"/>
              <w:left w:val="single" w:sz="4" w:space="0" w:color="000000"/>
              <w:bottom w:val="single" w:sz="4" w:space="0" w:color="000000"/>
              <w:right w:val="single" w:sz="4" w:space="0" w:color="000000"/>
            </w:tcBorders>
          </w:tcPr>
          <w:p w14:paraId="1059FAA5" w14:textId="77777777" w:rsidR="00F749EB" w:rsidRDefault="000A62D7">
            <w:pPr>
              <w:ind w:right="44"/>
              <w:jc w:val="center"/>
            </w:pPr>
            <w:r>
              <w:t xml:space="preserve">0 </w:t>
            </w:r>
          </w:p>
        </w:tc>
        <w:tc>
          <w:tcPr>
            <w:tcW w:w="463" w:type="dxa"/>
            <w:tcBorders>
              <w:top w:val="single" w:sz="4" w:space="0" w:color="000000"/>
              <w:left w:val="single" w:sz="4" w:space="0" w:color="000000"/>
              <w:bottom w:val="single" w:sz="4" w:space="0" w:color="000000"/>
              <w:right w:val="single" w:sz="4" w:space="0" w:color="000000"/>
            </w:tcBorders>
          </w:tcPr>
          <w:p w14:paraId="66F15704" w14:textId="77777777" w:rsidR="00F749EB" w:rsidRDefault="000A62D7">
            <w:pPr>
              <w:ind w:right="44"/>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53A434CE" w14:textId="77777777" w:rsidR="00F749EB" w:rsidRDefault="000A62D7">
            <w:pPr>
              <w:ind w:right="41"/>
              <w:jc w:val="center"/>
            </w:pPr>
            <w:r>
              <w:t xml:space="preserve">0 </w:t>
            </w:r>
          </w:p>
        </w:tc>
        <w:tc>
          <w:tcPr>
            <w:tcW w:w="502" w:type="dxa"/>
            <w:tcBorders>
              <w:top w:val="single" w:sz="4" w:space="0" w:color="000000"/>
              <w:left w:val="single" w:sz="4" w:space="0" w:color="000000"/>
              <w:bottom w:val="single" w:sz="4" w:space="0" w:color="000000"/>
              <w:right w:val="single" w:sz="4" w:space="0" w:color="000000"/>
            </w:tcBorders>
          </w:tcPr>
          <w:p w14:paraId="5D8AA271" w14:textId="77777777" w:rsidR="00F749EB" w:rsidRDefault="000A62D7">
            <w:pPr>
              <w:ind w:right="44"/>
              <w:jc w:val="center"/>
            </w:pPr>
            <w:r>
              <w:t xml:space="preserve">0 </w:t>
            </w:r>
          </w:p>
        </w:tc>
      </w:tr>
      <w:tr w:rsidR="00F749EB" w14:paraId="424ADFA6" w14:textId="77777777" w:rsidTr="00E5138B">
        <w:tblPrEx>
          <w:tblCellMar>
            <w:right w:w="63" w:type="dxa"/>
          </w:tblCellMar>
        </w:tblPrEx>
        <w:trPr>
          <w:trHeight w:val="518"/>
        </w:trPr>
        <w:tc>
          <w:tcPr>
            <w:tcW w:w="1107" w:type="dxa"/>
            <w:tcBorders>
              <w:top w:val="single" w:sz="4" w:space="0" w:color="000000"/>
              <w:left w:val="single" w:sz="4" w:space="0" w:color="000000"/>
              <w:bottom w:val="single" w:sz="4" w:space="0" w:color="000000"/>
              <w:right w:val="single" w:sz="4" w:space="0" w:color="000000"/>
            </w:tcBorders>
          </w:tcPr>
          <w:p w14:paraId="0E96234A" w14:textId="77777777" w:rsidR="00F749EB" w:rsidRDefault="000A62D7">
            <w:pPr>
              <w:ind w:left="74"/>
            </w:pPr>
            <w:r>
              <w:t xml:space="preserve">ME1204 </w:t>
            </w:r>
          </w:p>
        </w:tc>
        <w:tc>
          <w:tcPr>
            <w:tcW w:w="3233" w:type="dxa"/>
            <w:tcBorders>
              <w:top w:val="single" w:sz="4" w:space="0" w:color="000000"/>
              <w:left w:val="single" w:sz="4" w:space="0" w:color="000000"/>
              <w:bottom w:val="single" w:sz="4" w:space="0" w:color="000000"/>
              <w:right w:val="single" w:sz="4" w:space="0" w:color="000000"/>
            </w:tcBorders>
          </w:tcPr>
          <w:p w14:paraId="30D49298" w14:textId="77777777" w:rsidR="00F749EB" w:rsidRDefault="000A62D7">
            <w:r>
              <w:t xml:space="preserve">Engineering Statics </w:t>
            </w:r>
          </w:p>
        </w:tc>
        <w:tc>
          <w:tcPr>
            <w:tcW w:w="720" w:type="dxa"/>
            <w:tcBorders>
              <w:top w:val="single" w:sz="4" w:space="0" w:color="000000"/>
              <w:left w:val="single" w:sz="4" w:space="0" w:color="000000"/>
              <w:bottom w:val="single" w:sz="4" w:space="0" w:color="000000"/>
              <w:right w:val="single" w:sz="4" w:space="0" w:color="000000"/>
            </w:tcBorders>
          </w:tcPr>
          <w:p w14:paraId="66089A59" w14:textId="77777777" w:rsidR="00F749EB" w:rsidRDefault="000A62D7">
            <w:pPr>
              <w:ind w:right="44"/>
              <w:jc w:val="center"/>
            </w:pPr>
            <w:r>
              <w:t xml:space="preserve">17 </w:t>
            </w:r>
          </w:p>
        </w:tc>
        <w:tc>
          <w:tcPr>
            <w:tcW w:w="540" w:type="dxa"/>
            <w:tcBorders>
              <w:top w:val="single" w:sz="4" w:space="0" w:color="000000"/>
              <w:left w:val="single" w:sz="4" w:space="0" w:color="000000"/>
              <w:bottom w:val="single" w:sz="4" w:space="0" w:color="000000"/>
              <w:right w:val="single" w:sz="4" w:space="0" w:color="000000"/>
            </w:tcBorders>
          </w:tcPr>
          <w:p w14:paraId="73162CF5" w14:textId="77777777" w:rsidR="00F749EB" w:rsidRDefault="000A62D7">
            <w:pPr>
              <w:ind w:right="44"/>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34C7B109" w14:textId="77777777" w:rsidR="00F749EB" w:rsidRDefault="000A62D7">
            <w:pPr>
              <w:ind w:right="44"/>
              <w:jc w:val="center"/>
            </w:pPr>
            <w:r>
              <w:t xml:space="preserve">4 </w:t>
            </w:r>
          </w:p>
        </w:tc>
        <w:tc>
          <w:tcPr>
            <w:tcW w:w="494" w:type="dxa"/>
            <w:tcBorders>
              <w:top w:val="single" w:sz="4" w:space="0" w:color="000000"/>
              <w:left w:val="single" w:sz="4" w:space="0" w:color="000000"/>
              <w:bottom w:val="single" w:sz="4" w:space="0" w:color="000000"/>
              <w:right w:val="single" w:sz="4" w:space="0" w:color="000000"/>
            </w:tcBorders>
          </w:tcPr>
          <w:p w14:paraId="6BDF6DD3" w14:textId="77777777" w:rsidR="00F749EB" w:rsidRDefault="000A62D7">
            <w:pPr>
              <w:ind w:right="41"/>
              <w:jc w:val="center"/>
            </w:pPr>
            <w:r>
              <w:t xml:space="preserve">1 </w:t>
            </w:r>
          </w:p>
        </w:tc>
        <w:tc>
          <w:tcPr>
            <w:tcW w:w="586" w:type="dxa"/>
            <w:tcBorders>
              <w:top w:val="single" w:sz="4" w:space="0" w:color="000000"/>
              <w:left w:val="single" w:sz="4" w:space="0" w:color="000000"/>
              <w:bottom w:val="single" w:sz="4" w:space="0" w:color="000000"/>
              <w:right w:val="single" w:sz="4" w:space="0" w:color="000000"/>
            </w:tcBorders>
          </w:tcPr>
          <w:p w14:paraId="75852365" w14:textId="77777777" w:rsidR="00F749EB" w:rsidRDefault="000A62D7">
            <w:pPr>
              <w:ind w:right="41"/>
              <w:jc w:val="center"/>
            </w:pPr>
            <w:r>
              <w:t xml:space="preserve">4 </w:t>
            </w:r>
          </w:p>
        </w:tc>
        <w:tc>
          <w:tcPr>
            <w:tcW w:w="541" w:type="dxa"/>
            <w:tcBorders>
              <w:top w:val="single" w:sz="4" w:space="0" w:color="000000"/>
              <w:left w:val="single" w:sz="4" w:space="0" w:color="000000"/>
              <w:bottom w:val="single" w:sz="4" w:space="0" w:color="000000"/>
              <w:right w:val="single" w:sz="4" w:space="0" w:color="000000"/>
            </w:tcBorders>
          </w:tcPr>
          <w:p w14:paraId="0FABE1B1" w14:textId="77777777" w:rsidR="00F749EB" w:rsidRDefault="000A62D7">
            <w:pPr>
              <w:ind w:right="44"/>
              <w:jc w:val="center"/>
            </w:pPr>
            <w:r>
              <w:t xml:space="preserve">1 </w:t>
            </w:r>
          </w:p>
        </w:tc>
        <w:tc>
          <w:tcPr>
            <w:tcW w:w="540" w:type="dxa"/>
            <w:tcBorders>
              <w:top w:val="single" w:sz="4" w:space="0" w:color="000000"/>
              <w:left w:val="single" w:sz="4" w:space="0" w:color="000000"/>
              <w:bottom w:val="single" w:sz="4" w:space="0" w:color="000000"/>
              <w:right w:val="single" w:sz="4" w:space="0" w:color="000000"/>
            </w:tcBorders>
          </w:tcPr>
          <w:p w14:paraId="4FFDEA7D" w14:textId="77777777" w:rsidR="00F749EB" w:rsidRDefault="000A62D7">
            <w:pPr>
              <w:ind w:right="44"/>
              <w:jc w:val="center"/>
            </w:pPr>
            <w:r>
              <w:t xml:space="preserve">3 </w:t>
            </w:r>
          </w:p>
        </w:tc>
        <w:tc>
          <w:tcPr>
            <w:tcW w:w="463" w:type="dxa"/>
            <w:tcBorders>
              <w:top w:val="single" w:sz="4" w:space="0" w:color="000000"/>
              <w:left w:val="single" w:sz="4" w:space="0" w:color="000000"/>
              <w:bottom w:val="single" w:sz="4" w:space="0" w:color="000000"/>
              <w:right w:val="single" w:sz="4" w:space="0" w:color="000000"/>
            </w:tcBorders>
          </w:tcPr>
          <w:p w14:paraId="5B19972C" w14:textId="77777777" w:rsidR="00F749EB" w:rsidRDefault="000A62D7">
            <w:pPr>
              <w:ind w:right="44"/>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7FC9640C" w14:textId="77777777" w:rsidR="00F749EB" w:rsidRDefault="000A62D7">
            <w:pPr>
              <w:ind w:right="41"/>
              <w:jc w:val="center"/>
            </w:pPr>
            <w:r>
              <w:t xml:space="preserve">1 </w:t>
            </w:r>
          </w:p>
        </w:tc>
        <w:tc>
          <w:tcPr>
            <w:tcW w:w="502" w:type="dxa"/>
            <w:tcBorders>
              <w:top w:val="single" w:sz="4" w:space="0" w:color="000000"/>
              <w:left w:val="single" w:sz="4" w:space="0" w:color="000000"/>
              <w:bottom w:val="single" w:sz="4" w:space="0" w:color="000000"/>
              <w:right w:val="single" w:sz="4" w:space="0" w:color="000000"/>
            </w:tcBorders>
          </w:tcPr>
          <w:p w14:paraId="6C10243B" w14:textId="77777777" w:rsidR="00F749EB" w:rsidRDefault="000A62D7">
            <w:pPr>
              <w:ind w:right="44"/>
              <w:jc w:val="center"/>
            </w:pPr>
            <w:r>
              <w:t xml:space="preserve">3 </w:t>
            </w:r>
          </w:p>
        </w:tc>
      </w:tr>
      <w:tr w:rsidR="00F749EB" w14:paraId="5B026796" w14:textId="77777777" w:rsidTr="00E5138B">
        <w:tblPrEx>
          <w:tblCellMar>
            <w:right w:w="63" w:type="dxa"/>
          </w:tblCellMar>
        </w:tblPrEx>
        <w:trPr>
          <w:trHeight w:val="829"/>
        </w:trPr>
        <w:tc>
          <w:tcPr>
            <w:tcW w:w="1107" w:type="dxa"/>
            <w:tcBorders>
              <w:top w:val="single" w:sz="4" w:space="0" w:color="000000"/>
              <w:left w:val="single" w:sz="4" w:space="0" w:color="000000"/>
              <w:bottom w:val="single" w:sz="4" w:space="0" w:color="000000"/>
              <w:right w:val="single" w:sz="4" w:space="0" w:color="000000"/>
            </w:tcBorders>
          </w:tcPr>
          <w:p w14:paraId="4D72B2A7" w14:textId="77777777" w:rsidR="00F749EB" w:rsidRDefault="000A62D7">
            <w:pPr>
              <w:ind w:left="103"/>
            </w:pPr>
            <w:r>
              <w:t xml:space="preserve">HS1303 </w:t>
            </w:r>
          </w:p>
        </w:tc>
        <w:tc>
          <w:tcPr>
            <w:tcW w:w="3233" w:type="dxa"/>
            <w:tcBorders>
              <w:top w:val="single" w:sz="4" w:space="0" w:color="000000"/>
              <w:left w:val="single" w:sz="4" w:space="0" w:color="000000"/>
              <w:bottom w:val="single" w:sz="4" w:space="0" w:color="000000"/>
              <w:right w:val="single" w:sz="4" w:space="0" w:color="000000"/>
            </w:tcBorders>
          </w:tcPr>
          <w:p w14:paraId="443C9838" w14:textId="77777777" w:rsidR="00F749EB" w:rsidRDefault="000A62D7">
            <w:pPr>
              <w:spacing w:after="21"/>
            </w:pPr>
            <w:r>
              <w:t xml:space="preserve">English I (Proficiency </w:t>
            </w:r>
          </w:p>
          <w:p w14:paraId="63A8773B" w14:textId="77777777" w:rsidR="00F749EB" w:rsidRDefault="000A62D7">
            <w:r>
              <w:t xml:space="preserve">Development) </w:t>
            </w:r>
          </w:p>
        </w:tc>
        <w:tc>
          <w:tcPr>
            <w:tcW w:w="720" w:type="dxa"/>
            <w:tcBorders>
              <w:top w:val="single" w:sz="4" w:space="0" w:color="000000"/>
              <w:left w:val="single" w:sz="4" w:space="0" w:color="000000"/>
              <w:bottom w:val="single" w:sz="4" w:space="0" w:color="000000"/>
              <w:right w:val="single" w:sz="4" w:space="0" w:color="000000"/>
            </w:tcBorders>
          </w:tcPr>
          <w:p w14:paraId="50F2F8EF" w14:textId="77777777" w:rsidR="00F749EB" w:rsidRDefault="000A62D7">
            <w:pPr>
              <w:ind w:right="44"/>
              <w:jc w:val="center"/>
            </w:pPr>
            <w:r>
              <w:t xml:space="preserve">19 </w:t>
            </w:r>
          </w:p>
        </w:tc>
        <w:tc>
          <w:tcPr>
            <w:tcW w:w="540" w:type="dxa"/>
            <w:tcBorders>
              <w:top w:val="single" w:sz="4" w:space="0" w:color="000000"/>
              <w:left w:val="single" w:sz="4" w:space="0" w:color="000000"/>
              <w:bottom w:val="single" w:sz="4" w:space="0" w:color="000000"/>
              <w:right w:val="single" w:sz="4" w:space="0" w:color="000000"/>
            </w:tcBorders>
          </w:tcPr>
          <w:p w14:paraId="1444D540" w14:textId="77777777" w:rsidR="00F749EB" w:rsidRDefault="000A62D7">
            <w:pPr>
              <w:ind w:right="44"/>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2FB5A55C" w14:textId="77777777" w:rsidR="00F749EB" w:rsidRDefault="000A62D7">
            <w:pPr>
              <w:ind w:right="44"/>
              <w:jc w:val="center"/>
            </w:pPr>
            <w:r>
              <w:t xml:space="preserve">0 </w:t>
            </w:r>
          </w:p>
        </w:tc>
        <w:tc>
          <w:tcPr>
            <w:tcW w:w="494" w:type="dxa"/>
            <w:tcBorders>
              <w:top w:val="single" w:sz="4" w:space="0" w:color="000000"/>
              <w:left w:val="single" w:sz="4" w:space="0" w:color="000000"/>
              <w:bottom w:val="single" w:sz="4" w:space="0" w:color="000000"/>
              <w:right w:val="single" w:sz="4" w:space="0" w:color="000000"/>
            </w:tcBorders>
          </w:tcPr>
          <w:p w14:paraId="66957B3C" w14:textId="77777777" w:rsidR="00F749EB" w:rsidRDefault="000A62D7">
            <w:pPr>
              <w:ind w:right="41"/>
              <w:jc w:val="center"/>
            </w:pPr>
            <w:r>
              <w:t xml:space="preserve">2 </w:t>
            </w:r>
          </w:p>
        </w:tc>
        <w:tc>
          <w:tcPr>
            <w:tcW w:w="586" w:type="dxa"/>
            <w:tcBorders>
              <w:top w:val="single" w:sz="4" w:space="0" w:color="000000"/>
              <w:left w:val="single" w:sz="4" w:space="0" w:color="000000"/>
              <w:bottom w:val="single" w:sz="4" w:space="0" w:color="000000"/>
              <w:right w:val="single" w:sz="4" w:space="0" w:color="000000"/>
            </w:tcBorders>
          </w:tcPr>
          <w:p w14:paraId="0FA58B36" w14:textId="77777777" w:rsidR="00F749EB" w:rsidRDefault="000A62D7">
            <w:pPr>
              <w:ind w:right="41"/>
              <w:jc w:val="center"/>
            </w:pPr>
            <w:r>
              <w:t xml:space="preserve">2 </w:t>
            </w:r>
          </w:p>
        </w:tc>
        <w:tc>
          <w:tcPr>
            <w:tcW w:w="541" w:type="dxa"/>
            <w:tcBorders>
              <w:top w:val="single" w:sz="4" w:space="0" w:color="000000"/>
              <w:left w:val="single" w:sz="4" w:space="0" w:color="000000"/>
              <w:bottom w:val="single" w:sz="4" w:space="0" w:color="000000"/>
              <w:right w:val="single" w:sz="4" w:space="0" w:color="000000"/>
            </w:tcBorders>
          </w:tcPr>
          <w:p w14:paraId="5CDA44FF" w14:textId="77777777" w:rsidR="00F749EB" w:rsidRDefault="000A62D7">
            <w:pPr>
              <w:ind w:right="44"/>
              <w:jc w:val="center"/>
            </w:pPr>
            <w:r>
              <w:t xml:space="preserve">2 </w:t>
            </w:r>
          </w:p>
        </w:tc>
        <w:tc>
          <w:tcPr>
            <w:tcW w:w="540" w:type="dxa"/>
            <w:tcBorders>
              <w:top w:val="single" w:sz="4" w:space="0" w:color="000000"/>
              <w:left w:val="single" w:sz="4" w:space="0" w:color="000000"/>
              <w:bottom w:val="single" w:sz="4" w:space="0" w:color="000000"/>
              <w:right w:val="single" w:sz="4" w:space="0" w:color="000000"/>
            </w:tcBorders>
          </w:tcPr>
          <w:p w14:paraId="3C95D52F" w14:textId="77777777" w:rsidR="00F749EB" w:rsidRDefault="000A62D7">
            <w:pPr>
              <w:ind w:right="44"/>
              <w:jc w:val="center"/>
            </w:pPr>
            <w:r>
              <w:t xml:space="preserve">3 </w:t>
            </w:r>
          </w:p>
        </w:tc>
        <w:tc>
          <w:tcPr>
            <w:tcW w:w="463" w:type="dxa"/>
            <w:tcBorders>
              <w:top w:val="single" w:sz="4" w:space="0" w:color="000000"/>
              <w:left w:val="single" w:sz="4" w:space="0" w:color="000000"/>
              <w:bottom w:val="single" w:sz="4" w:space="0" w:color="000000"/>
              <w:right w:val="single" w:sz="4" w:space="0" w:color="000000"/>
            </w:tcBorders>
          </w:tcPr>
          <w:p w14:paraId="5B205127" w14:textId="77777777" w:rsidR="00F749EB" w:rsidRDefault="000A62D7">
            <w:pPr>
              <w:ind w:right="44"/>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01D62049" w14:textId="77777777" w:rsidR="00F749EB" w:rsidRDefault="000A62D7">
            <w:pPr>
              <w:ind w:right="41"/>
              <w:jc w:val="center"/>
            </w:pPr>
            <w:r>
              <w:t xml:space="preserve">8 </w:t>
            </w:r>
          </w:p>
        </w:tc>
        <w:tc>
          <w:tcPr>
            <w:tcW w:w="502" w:type="dxa"/>
            <w:tcBorders>
              <w:top w:val="single" w:sz="4" w:space="0" w:color="000000"/>
              <w:left w:val="single" w:sz="4" w:space="0" w:color="000000"/>
              <w:bottom w:val="single" w:sz="4" w:space="0" w:color="000000"/>
              <w:right w:val="single" w:sz="4" w:space="0" w:color="000000"/>
            </w:tcBorders>
          </w:tcPr>
          <w:p w14:paraId="0EA13F34" w14:textId="77777777" w:rsidR="00F749EB" w:rsidRDefault="000A62D7">
            <w:pPr>
              <w:ind w:right="44"/>
              <w:jc w:val="center"/>
            </w:pPr>
            <w:r>
              <w:t xml:space="preserve">2 </w:t>
            </w:r>
          </w:p>
        </w:tc>
      </w:tr>
      <w:tr w:rsidR="00F749EB" w14:paraId="71F38FB2" w14:textId="77777777" w:rsidTr="00E5138B">
        <w:tblPrEx>
          <w:tblCellMar>
            <w:right w:w="63" w:type="dxa"/>
          </w:tblCellMar>
        </w:tblPrEx>
        <w:trPr>
          <w:trHeight w:val="518"/>
        </w:trPr>
        <w:tc>
          <w:tcPr>
            <w:tcW w:w="1107" w:type="dxa"/>
            <w:tcBorders>
              <w:top w:val="single" w:sz="4" w:space="0" w:color="000000"/>
              <w:left w:val="single" w:sz="4" w:space="0" w:color="000000"/>
              <w:bottom w:val="single" w:sz="4" w:space="0" w:color="000000"/>
              <w:right w:val="nil"/>
            </w:tcBorders>
          </w:tcPr>
          <w:p w14:paraId="064CD118" w14:textId="77777777" w:rsidR="00F749EB" w:rsidRDefault="00F749EB"/>
        </w:tc>
        <w:tc>
          <w:tcPr>
            <w:tcW w:w="8543" w:type="dxa"/>
            <w:gridSpan w:val="11"/>
            <w:tcBorders>
              <w:top w:val="single" w:sz="4" w:space="0" w:color="000000"/>
              <w:left w:val="nil"/>
              <w:bottom w:val="single" w:sz="4" w:space="0" w:color="000000"/>
              <w:right w:val="single" w:sz="4" w:space="0" w:color="000000"/>
            </w:tcBorders>
          </w:tcPr>
          <w:p w14:paraId="4BFE32E6" w14:textId="5EF8E389" w:rsidR="00F749EB" w:rsidRDefault="000A62D7" w:rsidP="00E5138B">
            <w:pPr>
              <w:ind w:left="1645"/>
            </w:pPr>
            <w:r>
              <w:rPr>
                <w:b/>
              </w:rPr>
              <w:t>BE Mechatronics Spring-2018(</w:t>
            </w:r>
            <w:r w:rsidR="00E5138B">
              <w:rPr>
                <w:b/>
              </w:rPr>
              <w:t xml:space="preserve">I </w:t>
            </w:r>
            <w:r>
              <w:rPr>
                <w:b/>
              </w:rPr>
              <w:t xml:space="preserve"> Semester) </w:t>
            </w:r>
          </w:p>
        </w:tc>
      </w:tr>
      <w:tr w:rsidR="00F749EB" w14:paraId="5596815B" w14:textId="77777777" w:rsidTr="00E5138B">
        <w:tblPrEx>
          <w:tblCellMar>
            <w:right w:w="63" w:type="dxa"/>
          </w:tblCellMar>
        </w:tblPrEx>
        <w:trPr>
          <w:trHeight w:val="828"/>
        </w:trPr>
        <w:tc>
          <w:tcPr>
            <w:tcW w:w="1107" w:type="dxa"/>
            <w:tcBorders>
              <w:top w:val="single" w:sz="4" w:space="0" w:color="000000"/>
              <w:left w:val="single" w:sz="4" w:space="0" w:color="000000"/>
              <w:bottom w:val="single" w:sz="4" w:space="0" w:color="000000"/>
              <w:right w:val="nil"/>
            </w:tcBorders>
          </w:tcPr>
          <w:p w14:paraId="27DCA051" w14:textId="77777777" w:rsidR="00F749EB" w:rsidRDefault="00F749EB"/>
        </w:tc>
        <w:tc>
          <w:tcPr>
            <w:tcW w:w="3233" w:type="dxa"/>
            <w:tcBorders>
              <w:top w:val="single" w:sz="4" w:space="0" w:color="000000"/>
              <w:left w:val="nil"/>
              <w:bottom w:val="single" w:sz="4" w:space="0" w:color="000000"/>
              <w:right w:val="single" w:sz="4" w:space="0" w:color="000000"/>
            </w:tcBorders>
          </w:tcPr>
          <w:p w14:paraId="55FF189E" w14:textId="77777777" w:rsidR="00F749EB" w:rsidRDefault="000A62D7">
            <w:pPr>
              <w:ind w:left="958"/>
            </w:pPr>
            <w:r>
              <w:t xml:space="preserve"> </w:t>
            </w:r>
          </w:p>
        </w:tc>
        <w:tc>
          <w:tcPr>
            <w:tcW w:w="5310" w:type="dxa"/>
            <w:gridSpan w:val="10"/>
            <w:tcBorders>
              <w:top w:val="single" w:sz="4" w:space="0" w:color="000000"/>
              <w:left w:val="single" w:sz="4" w:space="0" w:color="000000"/>
              <w:bottom w:val="single" w:sz="4" w:space="0" w:color="000000"/>
              <w:right w:val="single" w:sz="4" w:space="0" w:color="000000"/>
            </w:tcBorders>
          </w:tcPr>
          <w:p w14:paraId="36605365" w14:textId="77777777" w:rsidR="00F749EB" w:rsidRDefault="000A62D7">
            <w:pPr>
              <w:spacing w:after="21"/>
              <w:ind w:left="43"/>
            </w:pPr>
            <w:r>
              <w:rPr>
                <w:b/>
              </w:rPr>
              <w:t xml:space="preserve">No.of students securing grades(or%age ranges, i.e.&lt;40, </w:t>
            </w:r>
          </w:p>
          <w:p w14:paraId="286C160C" w14:textId="77777777" w:rsidR="00F749EB" w:rsidRDefault="000A62D7">
            <w:pPr>
              <w:ind w:right="43"/>
              <w:jc w:val="center"/>
            </w:pPr>
            <w:r>
              <w:rPr>
                <w:b/>
              </w:rPr>
              <w:t xml:space="preserve">40-50, 50-60, 60-70, 70-80,  80-90,&gt; 90) </w:t>
            </w:r>
          </w:p>
        </w:tc>
      </w:tr>
      <w:tr w:rsidR="00F749EB" w14:paraId="7ED3F28F" w14:textId="77777777" w:rsidTr="00E5138B">
        <w:tblPrEx>
          <w:tblCellMar>
            <w:right w:w="63" w:type="dxa"/>
          </w:tblCellMar>
        </w:tblPrEx>
        <w:trPr>
          <w:trHeight w:val="518"/>
        </w:trPr>
        <w:tc>
          <w:tcPr>
            <w:tcW w:w="1107" w:type="dxa"/>
            <w:tcBorders>
              <w:top w:val="single" w:sz="4" w:space="0" w:color="000000"/>
              <w:left w:val="single" w:sz="4" w:space="0" w:color="000000"/>
              <w:bottom w:val="single" w:sz="4" w:space="0" w:color="000000"/>
              <w:right w:val="single" w:sz="4" w:space="0" w:color="000000"/>
            </w:tcBorders>
          </w:tcPr>
          <w:p w14:paraId="09ED6657" w14:textId="77777777" w:rsidR="00F749EB" w:rsidRDefault="000A62D7">
            <w:pPr>
              <w:ind w:left="74"/>
            </w:pPr>
            <w:r>
              <w:t xml:space="preserve">ME1102 </w:t>
            </w:r>
          </w:p>
        </w:tc>
        <w:tc>
          <w:tcPr>
            <w:tcW w:w="3233" w:type="dxa"/>
            <w:tcBorders>
              <w:top w:val="single" w:sz="4" w:space="0" w:color="000000"/>
              <w:left w:val="single" w:sz="4" w:space="0" w:color="000000"/>
              <w:bottom w:val="single" w:sz="4" w:space="0" w:color="000000"/>
              <w:right w:val="single" w:sz="4" w:space="0" w:color="000000"/>
            </w:tcBorders>
          </w:tcPr>
          <w:p w14:paraId="737BC8C1" w14:textId="77777777" w:rsidR="00F749EB" w:rsidRDefault="000A62D7">
            <w:r>
              <w:t xml:space="preserve">Workshop Technology </w:t>
            </w:r>
          </w:p>
        </w:tc>
        <w:tc>
          <w:tcPr>
            <w:tcW w:w="720" w:type="dxa"/>
            <w:tcBorders>
              <w:top w:val="single" w:sz="4" w:space="0" w:color="000000"/>
              <w:left w:val="single" w:sz="4" w:space="0" w:color="000000"/>
              <w:bottom w:val="single" w:sz="4" w:space="0" w:color="000000"/>
              <w:right w:val="single" w:sz="4" w:space="0" w:color="000000"/>
            </w:tcBorders>
          </w:tcPr>
          <w:p w14:paraId="6ED19A4F" w14:textId="77777777" w:rsidR="00F749EB" w:rsidRDefault="000A62D7">
            <w:pPr>
              <w:ind w:right="44"/>
              <w:jc w:val="center"/>
            </w:pPr>
            <w:r>
              <w:t xml:space="preserve">36 </w:t>
            </w:r>
          </w:p>
        </w:tc>
        <w:tc>
          <w:tcPr>
            <w:tcW w:w="540" w:type="dxa"/>
            <w:tcBorders>
              <w:top w:val="single" w:sz="4" w:space="0" w:color="000000"/>
              <w:left w:val="single" w:sz="4" w:space="0" w:color="000000"/>
              <w:bottom w:val="single" w:sz="4" w:space="0" w:color="000000"/>
              <w:right w:val="single" w:sz="4" w:space="0" w:color="000000"/>
            </w:tcBorders>
          </w:tcPr>
          <w:p w14:paraId="7A19AED3" w14:textId="77777777" w:rsidR="00F749EB" w:rsidRDefault="000A62D7">
            <w:pPr>
              <w:ind w:right="44"/>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4654C4AC" w14:textId="77777777" w:rsidR="00F749EB" w:rsidRDefault="000A62D7">
            <w:pPr>
              <w:ind w:left="7"/>
            </w:pPr>
            <w:r>
              <w:t xml:space="preserve">12 </w:t>
            </w:r>
          </w:p>
        </w:tc>
        <w:tc>
          <w:tcPr>
            <w:tcW w:w="494" w:type="dxa"/>
            <w:tcBorders>
              <w:top w:val="single" w:sz="4" w:space="0" w:color="000000"/>
              <w:left w:val="single" w:sz="4" w:space="0" w:color="000000"/>
              <w:bottom w:val="single" w:sz="4" w:space="0" w:color="000000"/>
              <w:right w:val="single" w:sz="4" w:space="0" w:color="000000"/>
            </w:tcBorders>
          </w:tcPr>
          <w:p w14:paraId="3D09C33E" w14:textId="77777777" w:rsidR="00F749EB" w:rsidRDefault="000A62D7">
            <w:pPr>
              <w:ind w:left="29"/>
            </w:pPr>
            <w:r>
              <w:t xml:space="preserve">10 </w:t>
            </w:r>
          </w:p>
        </w:tc>
        <w:tc>
          <w:tcPr>
            <w:tcW w:w="586" w:type="dxa"/>
            <w:tcBorders>
              <w:top w:val="single" w:sz="4" w:space="0" w:color="000000"/>
              <w:left w:val="single" w:sz="4" w:space="0" w:color="000000"/>
              <w:bottom w:val="single" w:sz="4" w:space="0" w:color="000000"/>
              <w:right w:val="single" w:sz="4" w:space="0" w:color="000000"/>
            </w:tcBorders>
          </w:tcPr>
          <w:p w14:paraId="3A93E350" w14:textId="77777777" w:rsidR="00F749EB" w:rsidRDefault="000A62D7">
            <w:pPr>
              <w:ind w:right="41"/>
              <w:jc w:val="center"/>
            </w:pPr>
            <w:r>
              <w:t xml:space="preserve">6 </w:t>
            </w:r>
          </w:p>
        </w:tc>
        <w:tc>
          <w:tcPr>
            <w:tcW w:w="541" w:type="dxa"/>
            <w:tcBorders>
              <w:top w:val="single" w:sz="4" w:space="0" w:color="000000"/>
              <w:left w:val="single" w:sz="4" w:space="0" w:color="000000"/>
              <w:bottom w:val="single" w:sz="4" w:space="0" w:color="000000"/>
              <w:right w:val="single" w:sz="4" w:space="0" w:color="000000"/>
            </w:tcBorders>
          </w:tcPr>
          <w:p w14:paraId="568439F8" w14:textId="77777777" w:rsidR="00F749EB" w:rsidRDefault="000A62D7">
            <w:pPr>
              <w:ind w:right="44"/>
              <w:jc w:val="center"/>
            </w:pPr>
            <w:r>
              <w:t xml:space="preserve">4 </w:t>
            </w:r>
          </w:p>
        </w:tc>
        <w:tc>
          <w:tcPr>
            <w:tcW w:w="540" w:type="dxa"/>
            <w:tcBorders>
              <w:top w:val="single" w:sz="4" w:space="0" w:color="000000"/>
              <w:left w:val="single" w:sz="4" w:space="0" w:color="000000"/>
              <w:bottom w:val="single" w:sz="4" w:space="0" w:color="000000"/>
              <w:right w:val="single" w:sz="4" w:space="0" w:color="000000"/>
            </w:tcBorders>
          </w:tcPr>
          <w:p w14:paraId="29B0CAFE" w14:textId="77777777" w:rsidR="00F749EB" w:rsidRDefault="000A62D7">
            <w:pPr>
              <w:ind w:right="44"/>
              <w:jc w:val="center"/>
            </w:pPr>
            <w:r>
              <w:t xml:space="preserve">0 </w:t>
            </w:r>
          </w:p>
        </w:tc>
        <w:tc>
          <w:tcPr>
            <w:tcW w:w="463" w:type="dxa"/>
            <w:tcBorders>
              <w:top w:val="single" w:sz="4" w:space="0" w:color="000000"/>
              <w:left w:val="single" w:sz="4" w:space="0" w:color="000000"/>
              <w:bottom w:val="single" w:sz="4" w:space="0" w:color="000000"/>
              <w:right w:val="single" w:sz="4" w:space="0" w:color="000000"/>
            </w:tcBorders>
          </w:tcPr>
          <w:p w14:paraId="7E683B53" w14:textId="77777777" w:rsidR="00F749EB" w:rsidRDefault="000A62D7">
            <w:pPr>
              <w:ind w:right="44"/>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7FB8E32C" w14:textId="77777777" w:rsidR="00F749EB" w:rsidRDefault="000A62D7">
            <w:pPr>
              <w:ind w:right="41"/>
              <w:jc w:val="center"/>
            </w:pPr>
            <w:r>
              <w:t xml:space="preserve">0 </w:t>
            </w:r>
          </w:p>
        </w:tc>
        <w:tc>
          <w:tcPr>
            <w:tcW w:w="502" w:type="dxa"/>
            <w:tcBorders>
              <w:top w:val="single" w:sz="4" w:space="0" w:color="000000"/>
              <w:left w:val="single" w:sz="4" w:space="0" w:color="000000"/>
              <w:bottom w:val="single" w:sz="4" w:space="0" w:color="000000"/>
              <w:right w:val="single" w:sz="4" w:space="0" w:color="000000"/>
            </w:tcBorders>
          </w:tcPr>
          <w:p w14:paraId="72F01148" w14:textId="77777777" w:rsidR="00F749EB" w:rsidRDefault="000A62D7">
            <w:pPr>
              <w:ind w:right="44"/>
              <w:jc w:val="center"/>
            </w:pPr>
            <w:r>
              <w:t xml:space="preserve">4 </w:t>
            </w:r>
          </w:p>
        </w:tc>
      </w:tr>
      <w:tr w:rsidR="00F749EB" w14:paraId="15F6485D" w14:textId="77777777" w:rsidTr="00E5138B">
        <w:tblPrEx>
          <w:tblCellMar>
            <w:right w:w="63" w:type="dxa"/>
          </w:tblCellMar>
        </w:tblPrEx>
        <w:trPr>
          <w:trHeight w:val="518"/>
        </w:trPr>
        <w:tc>
          <w:tcPr>
            <w:tcW w:w="1107" w:type="dxa"/>
            <w:tcBorders>
              <w:top w:val="single" w:sz="4" w:space="0" w:color="000000"/>
              <w:left w:val="single" w:sz="4" w:space="0" w:color="000000"/>
              <w:bottom w:val="single" w:sz="4" w:space="0" w:color="000000"/>
              <w:right w:val="single" w:sz="4" w:space="0" w:color="000000"/>
            </w:tcBorders>
          </w:tcPr>
          <w:p w14:paraId="240D5E73" w14:textId="77777777" w:rsidR="00F749EB" w:rsidRDefault="000A62D7">
            <w:pPr>
              <w:ind w:left="79"/>
            </w:pPr>
            <w:r>
              <w:t xml:space="preserve">MS1303 </w:t>
            </w:r>
          </w:p>
        </w:tc>
        <w:tc>
          <w:tcPr>
            <w:tcW w:w="3233" w:type="dxa"/>
            <w:tcBorders>
              <w:top w:val="single" w:sz="4" w:space="0" w:color="000000"/>
              <w:left w:val="single" w:sz="4" w:space="0" w:color="000000"/>
              <w:bottom w:val="single" w:sz="4" w:space="0" w:color="000000"/>
              <w:right w:val="single" w:sz="4" w:space="0" w:color="000000"/>
            </w:tcBorders>
          </w:tcPr>
          <w:p w14:paraId="2FED170D" w14:textId="77777777" w:rsidR="00F749EB" w:rsidRDefault="000A62D7">
            <w:r>
              <w:t xml:space="preserve">Calculus </w:t>
            </w:r>
          </w:p>
        </w:tc>
        <w:tc>
          <w:tcPr>
            <w:tcW w:w="720" w:type="dxa"/>
            <w:tcBorders>
              <w:top w:val="single" w:sz="4" w:space="0" w:color="000000"/>
              <w:left w:val="single" w:sz="4" w:space="0" w:color="000000"/>
              <w:bottom w:val="single" w:sz="4" w:space="0" w:color="000000"/>
              <w:right w:val="single" w:sz="4" w:space="0" w:color="000000"/>
            </w:tcBorders>
          </w:tcPr>
          <w:p w14:paraId="359A2D2F" w14:textId="77777777" w:rsidR="00F749EB" w:rsidRDefault="000A62D7">
            <w:pPr>
              <w:ind w:right="44"/>
              <w:jc w:val="center"/>
            </w:pPr>
            <w:r>
              <w:t xml:space="preserve">40 </w:t>
            </w:r>
          </w:p>
        </w:tc>
        <w:tc>
          <w:tcPr>
            <w:tcW w:w="540" w:type="dxa"/>
            <w:tcBorders>
              <w:top w:val="single" w:sz="4" w:space="0" w:color="000000"/>
              <w:left w:val="single" w:sz="4" w:space="0" w:color="000000"/>
              <w:bottom w:val="single" w:sz="4" w:space="0" w:color="000000"/>
              <w:right w:val="single" w:sz="4" w:space="0" w:color="000000"/>
            </w:tcBorders>
          </w:tcPr>
          <w:p w14:paraId="76C42748" w14:textId="77777777" w:rsidR="00F749EB" w:rsidRDefault="000A62D7">
            <w:pPr>
              <w:ind w:right="44"/>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5E23F2BC" w14:textId="77777777" w:rsidR="00F749EB" w:rsidRDefault="000A62D7">
            <w:pPr>
              <w:ind w:right="44"/>
              <w:jc w:val="center"/>
            </w:pPr>
            <w:r>
              <w:t xml:space="preserve">4 </w:t>
            </w:r>
          </w:p>
        </w:tc>
        <w:tc>
          <w:tcPr>
            <w:tcW w:w="494" w:type="dxa"/>
            <w:tcBorders>
              <w:top w:val="single" w:sz="4" w:space="0" w:color="000000"/>
              <w:left w:val="single" w:sz="4" w:space="0" w:color="000000"/>
              <w:bottom w:val="single" w:sz="4" w:space="0" w:color="000000"/>
              <w:right w:val="single" w:sz="4" w:space="0" w:color="000000"/>
            </w:tcBorders>
          </w:tcPr>
          <w:p w14:paraId="2424009F" w14:textId="77777777" w:rsidR="00F749EB" w:rsidRDefault="000A62D7">
            <w:pPr>
              <w:ind w:right="41"/>
              <w:jc w:val="center"/>
            </w:pPr>
            <w:r>
              <w:t xml:space="preserve">5 </w:t>
            </w:r>
          </w:p>
        </w:tc>
        <w:tc>
          <w:tcPr>
            <w:tcW w:w="586" w:type="dxa"/>
            <w:tcBorders>
              <w:top w:val="single" w:sz="4" w:space="0" w:color="000000"/>
              <w:left w:val="single" w:sz="4" w:space="0" w:color="000000"/>
              <w:bottom w:val="single" w:sz="4" w:space="0" w:color="000000"/>
              <w:right w:val="single" w:sz="4" w:space="0" w:color="000000"/>
            </w:tcBorders>
          </w:tcPr>
          <w:p w14:paraId="1438A3F0" w14:textId="77777777" w:rsidR="00F749EB" w:rsidRDefault="000A62D7">
            <w:pPr>
              <w:ind w:right="41"/>
              <w:jc w:val="center"/>
            </w:pPr>
            <w:r>
              <w:t xml:space="preserve">3 </w:t>
            </w:r>
          </w:p>
        </w:tc>
        <w:tc>
          <w:tcPr>
            <w:tcW w:w="541" w:type="dxa"/>
            <w:tcBorders>
              <w:top w:val="single" w:sz="4" w:space="0" w:color="000000"/>
              <w:left w:val="single" w:sz="4" w:space="0" w:color="000000"/>
              <w:bottom w:val="single" w:sz="4" w:space="0" w:color="000000"/>
              <w:right w:val="single" w:sz="4" w:space="0" w:color="000000"/>
            </w:tcBorders>
          </w:tcPr>
          <w:p w14:paraId="5BF5EF4C" w14:textId="77777777" w:rsidR="00F749EB" w:rsidRDefault="000A62D7">
            <w:pPr>
              <w:ind w:right="44"/>
              <w:jc w:val="center"/>
            </w:pPr>
            <w:r>
              <w:t xml:space="preserve">3 </w:t>
            </w:r>
          </w:p>
        </w:tc>
        <w:tc>
          <w:tcPr>
            <w:tcW w:w="540" w:type="dxa"/>
            <w:tcBorders>
              <w:top w:val="single" w:sz="4" w:space="0" w:color="000000"/>
              <w:left w:val="single" w:sz="4" w:space="0" w:color="000000"/>
              <w:bottom w:val="single" w:sz="4" w:space="0" w:color="000000"/>
              <w:right w:val="single" w:sz="4" w:space="0" w:color="000000"/>
            </w:tcBorders>
          </w:tcPr>
          <w:p w14:paraId="04EA30E5" w14:textId="77777777" w:rsidR="00F749EB" w:rsidRDefault="000A62D7">
            <w:pPr>
              <w:ind w:right="44"/>
              <w:jc w:val="center"/>
            </w:pPr>
            <w:r>
              <w:t xml:space="preserve">3 </w:t>
            </w:r>
          </w:p>
        </w:tc>
        <w:tc>
          <w:tcPr>
            <w:tcW w:w="463" w:type="dxa"/>
            <w:tcBorders>
              <w:top w:val="single" w:sz="4" w:space="0" w:color="000000"/>
              <w:left w:val="single" w:sz="4" w:space="0" w:color="000000"/>
              <w:bottom w:val="single" w:sz="4" w:space="0" w:color="000000"/>
              <w:right w:val="single" w:sz="4" w:space="0" w:color="000000"/>
            </w:tcBorders>
          </w:tcPr>
          <w:p w14:paraId="27628574" w14:textId="77777777" w:rsidR="00F749EB" w:rsidRDefault="000A62D7">
            <w:pPr>
              <w:ind w:right="44"/>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09A678D4" w14:textId="77777777" w:rsidR="00F749EB" w:rsidRDefault="000A62D7">
            <w:pPr>
              <w:ind w:right="41"/>
              <w:jc w:val="center"/>
            </w:pPr>
            <w:r>
              <w:t xml:space="preserve">8 </w:t>
            </w:r>
          </w:p>
        </w:tc>
        <w:tc>
          <w:tcPr>
            <w:tcW w:w="502" w:type="dxa"/>
            <w:tcBorders>
              <w:top w:val="single" w:sz="4" w:space="0" w:color="000000"/>
              <w:left w:val="single" w:sz="4" w:space="0" w:color="000000"/>
              <w:bottom w:val="single" w:sz="4" w:space="0" w:color="000000"/>
              <w:right w:val="single" w:sz="4" w:space="0" w:color="000000"/>
            </w:tcBorders>
          </w:tcPr>
          <w:p w14:paraId="52760DA5" w14:textId="77777777" w:rsidR="00F749EB" w:rsidRDefault="000A62D7">
            <w:pPr>
              <w:ind w:left="34"/>
            </w:pPr>
            <w:r>
              <w:t xml:space="preserve">14 </w:t>
            </w:r>
          </w:p>
        </w:tc>
      </w:tr>
      <w:tr w:rsidR="00F749EB" w14:paraId="5E47938D" w14:textId="77777777" w:rsidTr="00E5138B">
        <w:tblPrEx>
          <w:tblCellMar>
            <w:right w:w="63" w:type="dxa"/>
          </w:tblCellMar>
        </w:tblPrEx>
        <w:trPr>
          <w:trHeight w:val="521"/>
        </w:trPr>
        <w:tc>
          <w:tcPr>
            <w:tcW w:w="1107" w:type="dxa"/>
            <w:vMerge w:val="restart"/>
            <w:tcBorders>
              <w:top w:val="single" w:sz="4" w:space="0" w:color="000000"/>
              <w:left w:val="single" w:sz="4" w:space="0" w:color="000000"/>
              <w:bottom w:val="single" w:sz="4" w:space="0" w:color="000000"/>
              <w:right w:val="single" w:sz="4" w:space="0" w:color="000000"/>
            </w:tcBorders>
          </w:tcPr>
          <w:p w14:paraId="2442CDF6" w14:textId="77777777" w:rsidR="00F749EB" w:rsidRDefault="000A62D7">
            <w:pPr>
              <w:ind w:right="46"/>
              <w:jc w:val="center"/>
            </w:pPr>
            <w:r>
              <w:lastRenderedPageBreak/>
              <w:t xml:space="preserve">EE1401 </w:t>
            </w:r>
          </w:p>
        </w:tc>
        <w:tc>
          <w:tcPr>
            <w:tcW w:w="3233" w:type="dxa"/>
            <w:tcBorders>
              <w:top w:val="single" w:sz="4" w:space="0" w:color="000000"/>
              <w:left w:val="single" w:sz="4" w:space="0" w:color="000000"/>
              <w:bottom w:val="single" w:sz="4" w:space="0" w:color="000000"/>
              <w:right w:val="single" w:sz="4" w:space="0" w:color="000000"/>
            </w:tcBorders>
          </w:tcPr>
          <w:p w14:paraId="31E4165B" w14:textId="77777777" w:rsidR="00F749EB" w:rsidRDefault="000A62D7">
            <w:r>
              <w:t xml:space="preserve">Linear Circuit Analysis </w:t>
            </w:r>
          </w:p>
        </w:tc>
        <w:tc>
          <w:tcPr>
            <w:tcW w:w="720" w:type="dxa"/>
            <w:tcBorders>
              <w:top w:val="single" w:sz="4" w:space="0" w:color="000000"/>
              <w:left w:val="single" w:sz="4" w:space="0" w:color="000000"/>
              <w:bottom w:val="single" w:sz="4" w:space="0" w:color="000000"/>
              <w:right w:val="single" w:sz="4" w:space="0" w:color="000000"/>
            </w:tcBorders>
          </w:tcPr>
          <w:p w14:paraId="163A7F8C" w14:textId="77777777" w:rsidR="00F749EB" w:rsidRDefault="000A62D7">
            <w:pPr>
              <w:ind w:right="44"/>
              <w:jc w:val="center"/>
            </w:pPr>
            <w:r>
              <w:t xml:space="preserve">37 </w:t>
            </w:r>
          </w:p>
        </w:tc>
        <w:tc>
          <w:tcPr>
            <w:tcW w:w="540" w:type="dxa"/>
            <w:tcBorders>
              <w:top w:val="single" w:sz="4" w:space="0" w:color="000000"/>
              <w:left w:val="single" w:sz="4" w:space="0" w:color="000000"/>
              <w:bottom w:val="single" w:sz="4" w:space="0" w:color="000000"/>
              <w:right w:val="single" w:sz="4" w:space="0" w:color="000000"/>
            </w:tcBorders>
          </w:tcPr>
          <w:p w14:paraId="5D3BD335" w14:textId="77777777" w:rsidR="00F749EB" w:rsidRDefault="000A62D7">
            <w:pPr>
              <w:ind w:right="44"/>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5B227EAE" w14:textId="77777777" w:rsidR="00F749EB" w:rsidRDefault="000A62D7">
            <w:pPr>
              <w:ind w:right="44"/>
              <w:jc w:val="center"/>
            </w:pPr>
            <w:r>
              <w:t xml:space="preserve">9 </w:t>
            </w:r>
          </w:p>
        </w:tc>
        <w:tc>
          <w:tcPr>
            <w:tcW w:w="494" w:type="dxa"/>
            <w:tcBorders>
              <w:top w:val="single" w:sz="4" w:space="0" w:color="000000"/>
              <w:left w:val="single" w:sz="4" w:space="0" w:color="000000"/>
              <w:bottom w:val="single" w:sz="4" w:space="0" w:color="000000"/>
              <w:right w:val="single" w:sz="4" w:space="0" w:color="000000"/>
            </w:tcBorders>
          </w:tcPr>
          <w:p w14:paraId="5562BEAA" w14:textId="77777777" w:rsidR="00F749EB" w:rsidRDefault="000A62D7">
            <w:pPr>
              <w:ind w:right="41"/>
              <w:jc w:val="center"/>
            </w:pPr>
            <w:r>
              <w:t xml:space="preserve">6 </w:t>
            </w:r>
          </w:p>
        </w:tc>
        <w:tc>
          <w:tcPr>
            <w:tcW w:w="586" w:type="dxa"/>
            <w:tcBorders>
              <w:top w:val="single" w:sz="4" w:space="0" w:color="000000"/>
              <w:left w:val="single" w:sz="4" w:space="0" w:color="000000"/>
              <w:bottom w:val="single" w:sz="4" w:space="0" w:color="000000"/>
              <w:right w:val="single" w:sz="4" w:space="0" w:color="000000"/>
            </w:tcBorders>
          </w:tcPr>
          <w:p w14:paraId="48395759" w14:textId="77777777" w:rsidR="00F749EB" w:rsidRDefault="000A62D7">
            <w:pPr>
              <w:ind w:right="41"/>
              <w:jc w:val="center"/>
            </w:pPr>
            <w:r>
              <w:t xml:space="preserve">5 </w:t>
            </w:r>
          </w:p>
        </w:tc>
        <w:tc>
          <w:tcPr>
            <w:tcW w:w="541" w:type="dxa"/>
            <w:tcBorders>
              <w:top w:val="single" w:sz="4" w:space="0" w:color="000000"/>
              <w:left w:val="single" w:sz="4" w:space="0" w:color="000000"/>
              <w:bottom w:val="single" w:sz="4" w:space="0" w:color="000000"/>
              <w:right w:val="single" w:sz="4" w:space="0" w:color="000000"/>
            </w:tcBorders>
          </w:tcPr>
          <w:p w14:paraId="5AD8D822" w14:textId="77777777" w:rsidR="00F749EB" w:rsidRDefault="000A62D7">
            <w:pPr>
              <w:ind w:right="44"/>
              <w:jc w:val="center"/>
            </w:pPr>
            <w:r>
              <w:t xml:space="preserve">2 </w:t>
            </w:r>
          </w:p>
        </w:tc>
        <w:tc>
          <w:tcPr>
            <w:tcW w:w="540" w:type="dxa"/>
            <w:tcBorders>
              <w:top w:val="single" w:sz="4" w:space="0" w:color="000000"/>
              <w:left w:val="single" w:sz="4" w:space="0" w:color="000000"/>
              <w:bottom w:val="single" w:sz="4" w:space="0" w:color="000000"/>
              <w:right w:val="single" w:sz="4" w:space="0" w:color="000000"/>
            </w:tcBorders>
          </w:tcPr>
          <w:p w14:paraId="4BE87248" w14:textId="77777777" w:rsidR="00F749EB" w:rsidRDefault="000A62D7">
            <w:pPr>
              <w:ind w:right="44"/>
              <w:jc w:val="center"/>
            </w:pPr>
            <w:r>
              <w:t xml:space="preserve">0 </w:t>
            </w:r>
          </w:p>
        </w:tc>
        <w:tc>
          <w:tcPr>
            <w:tcW w:w="463" w:type="dxa"/>
            <w:tcBorders>
              <w:top w:val="single" w:sz="4" w:space="0" w:color="000000"/>
              <w:left w:val="single" w:sz="4" w:space="0" w:color="000000"/>
              <w:bottom w:val="single" w:sz="4" w:space="0" w:color="000000"/>
              <w:right w:val="single" w:sz="4" w:space="0" w:color="000000"/>
            </w:tcBorders>
          </w:tcPr>
          <w:p w14:paraId="2F751D82" w14:textId="77777777" w:rsidR="00F749EB" w:rsidRDefault="000A62D7">
            <w:pPr>
              <w:ind w:right="44"/>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3AF9C68A" w14:textId="77777777" w:rsidR="00F749EB" w:rsidRDefault="000A62D7">
            <w:pPr>
              <w:ind w:right="41"/>
              <w:jc w:val="center"/>
            </w:pPr>
            <w:r>
              <w:t xml:space="preserve">8 </w:t>
            </w:r>
          </w:p>
        </w:tc>
        <w:tc>
          <w:tcPr>
            <w:tcW w:w="502" w:type="dxa"/>
            <w:tcBorders>
              <w:top w:val="single" w:sz="4" w:space="0" w:color="000000"/>
              <w:left w:val="single" w:sz="4" w:space="0" w:color="000000"/>
              <w:bottom w:val="single" w:sz="4" w:space="0" w:color="000000"/>
              <w:right w:val="single" w:sz="4" w:space="0" w:color="000000"/>
            </w:tcBorders>
          </w:tcPr>
          <w:p w14:paraId="1B426C75" w14:textId="77777777" w:rsidR="00F749EB" w:rsidRDefault="000A62D7">
            <w:pPr>
              <w:ind w:right="44"/>
              <w:jc w:val="center"/>
            </w:pPr>
            <w:r>
              <w:t xml:space="preserve">7 </w:t>
            </w:r>
          </w:p>
        </w:tc>
      </w:tr>
      <w:tr w:rsidR="00F749EB" w14:paraId="6696AF86" w14:textId="77777777">
        <w:tblPrEx>
          <w:tblCellMar>
            <w:right w:w="63" w:type="dxa"/>
          </w:tblCellMar>
        </w:tblPrEx>
        <w:trPr>
          <w:trHeight w:val="519"/>
        </w:trPr>
        <w:tc>
          <w:tcPr>
            <w:tcW w:w="0" w:type="auto"/>
            <w:vMerge/>
            <w:tcBorders>
              <w:top w:val="nil"/>
              <w:left w:val="single" w:sz="4" w:space="0" w:color="000000"/>
              <w:bottom w:val="single" w:sz="4" w:space="0" w:color="000000"/>
              <w:right w:val="single" w:sz="4" w:space="0" w:color="000000"/>
            </w:tcBorders>
          </w:tcPr>
          <w:p w14:paraId="7AF47A43" w14:textId="77777777" w:rsidR="00F749EB" w:rsidRDefault="00F749EB"/>
        </w:tc>
        <w:tc>
          <w:tcPr>
            <w:tcW w:w="3233" w:type="dxa"/>
            <w:tcBorders>
              <w:top w:val="single" w:sz="4" w:space="0" w:color="000000"/>
              <w:left w:val="single" w:sz="4" w:space="0" w:color="000000"/>
              <w:bottom w:val="single" w:sz="4" w:space="0" w:color="000000"/>
              <w:right w:val="single" w:sz="4" w:space="0" w:color="000000"/>
            </w:tcBorders>
          </w:tcPr>
          <w:p w14:paraId="100347B7" w14:textId="77777777" w:rsidR="00F749EB" w:rsidRDefault="000A62D7">
            <w:r>
              <w:t xml:space="preserve">Linear Circuit Analysis Lab </w:t>
            </w:r>
          </w:p>
        </w:tc>
        <w:tc>
          <w:tcPr>
            <w:tcW w:w="720" w:type="dxa"/>
            <w:tcBorders>
              <w:top w:val="single" w:sz="4" w:space="0" w:color="000000"/>
              <w:left w:val="single" w:sz="4" w:space="0" w:color="000000"/>
              <w:bottom w:val="single" w:sz="4" w:space="0" w:color="000000"/>
              <w:right w:val="single" w:sz="4" w:space="0" w:color="000000"/>
            </w:tcBorders>
          </w:tcPr>
          <w:p w14:paraId="68E2F631" w14:textId="77777777" w:rsidR="00F749EB" w:rsidRDefault="000A62D7">
            <w:pPr>
              <w:ind w:right="44"/>
              <w:jc w:val="center"/>
            </w:pPr>
            <w:r>
              <w:t xml:space="preserve">37 </w:t>
            </w:r>
          </w:p>
        </w:tc>
        <w:tc>
          <w:tcPr>
            <w:tcW w:w="540" w:type="dxa"/>
            <w:tcBorders>
              <w:top w:val="single" w:sz="4" w:space="0" w:color="000000"/>
              <w:left w:val="single" w:sz="4" w:space="0" w:color="000000"/>
              <w:bottom w:val="single" w:sz="4" w:space="0" w:color="000000"/>
              <w:right w:val="single" w:sz="4" w:space="0" w:color="000000"/>
            </w:tcBorders>
          </w:tcPr>
          <w:p w14:paraId="660BB746" w14:textId="77777777" w:rsidR="00F749EB" w:rsidRDefault="000A62D7">
            <w:pPr>
              <w:ind w:right="44"/>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6A82F3D6" w14:textId="77777777" w:rsidR="00F749EB" w:rsidRDefault="000A62D7">
            <w:pPr>
              <w:ind w:right="44"/>
              <w:jc w:val="center"/>
            </w:pPr>
            <w:r>
              <w:t xml:space="preserve">5 </w:t>
            </w:r>
          </w:p>
        </w:tc>
        <w:tc>
          <w:tcPr>
            <w:tcW w:w="494" w:type="dxa"/>
            <w:tcBorders>
              <w:top w:val="single" w:sz="4" w:space="0" w:color="000000"/>
              <w:left w:val="single" w:sz="4" w:space="0" w:color="000000"/>
              <w:bottom w:val="single" w:sz="4" w:space="0" w:color="000000"/>
              <w:right w:val="single" w:sz="4" w:space="0" w:color="000000"/>
            </w:tcBorders>
          </w:tcPr>
          <w:p w14:paraId="3CD138CD" w14:textId="77777777" w:rsidR="00F749EB" w:rsidRDefault="000A62D7">
            <w:pPr>
              <w:ind w:right="41"/>
              <w:jc w:val="center"/>
            </w:pPr>
            <w:r>
              <w:t xml:space="preserve">9 </w:t>
            </w:r>
          </w:p>
        </w:tc>
        <w:tc>
          <w:tcPr>
            <w:tcW w:w="586" w:type="dxa"/>
            <w:tcBorders>
              <w:top w:val="single" w:sz="4" w:space="0" w:color="000000"/>
              <w:left w:val="single" w:sz="4" w:space="0" w:color="000000"/>
              <w:bottom w:val="single" w:sz="4" w:space="0" w:color="000000"/>
              <w:right w:val="single" w:sz="4" w:space="0" w:color="000000"/>
            </w:tcBorders>
          </w:tcPr>
          <w:p w14:paraId="417CE511" w14:textId="77777777" w:rsidR="00F749EB" w:rsidRDefault="000A62D7">
            <w:pPr>
              <w:ind w:right="41"/>
              <w:jc w:val="center"/>
            </w:pPr>
            <w:r>
              <w:t xml:space="preserve">8 </w:t>
            </w:r>
          </w:p>
        </w:tc>
        <w:tc>
          <w:tcPr>
            <w:tcW w:w="541" w:type="dxa"/>
            <w:tcBorders>
              <w:top w:val="single" w:sz="4" w:space="0" w:color="000000"/>
              <w:left w:val="single" w:sz="4" w:space="0" w:color="000000"/>
              <w:bottom w:val="single" w:sz="4" w:space="0" w:color="000000"/>
              <w:right w:val="single" w:sz="4" w:space="0" w:color="000000"/>
            </w:tcBorders>
          </w:tcPr>
          <w:p w14:paraId="6F6C99C9" w14:textId="77777777" w:rsidR="00F749EB" w:rsidRDefault="000A62D7">
            <w:pPr>
              <w:ind w:right="44"/>
              <w:jc w:val="center"/>
            </w:pPr>
            <w:r>
              <w:t xml:space="preserve">4 </w:t>
            </w:r>
          </w:p>
        </w:tc>
        <w:tc>
          <w:tcPr>
            <w:tcW w:w="540" w:type="dxa"/>
            <w:tcBorders>
              <w:top w:val="single" w:sz="4" w:space="0" w:color="000000"/>
              <w:left w:val="single" w:sz="4" w:space="0" w:color="000000"/>
              <w:bottom w:val="single" w:sz="4" w:space="0" w:color="000000"/>
              <w:right w:val="single" w:sz="4" w:space="0" w:color="000000"/>
            </w:tcBorders>
          </w:tcPr>
          <w:p w14:paraId="3454A157" w14:textId="77777777" w:rsidR="00F749EB" w:rsidRDefault="000A62D7">
            <w:pPr>
              <w:ind w:right="44"/>
              <w:jc w:val="center"/>
            </w:pPr>
            <w:r>
              <w:t xml:space="preserve">3 </w:t>
            </w:r>
          </w:p>
        </w:tc>
        <w:tc>
          <w:tcPr>
            <w:tcW w:w="463" w:type="dxa"/>
            <w:tcBorders>
              <w:top w:val="single" w:sz="4" w:space="0" w:color="000000"/>
              <w:left w:val="single" w:sz="4" w:space="0" w:color="000000"/>
              <w:bottom w:val="single" w:sz="4" w:space="0" w:color="000000"/>
              <w:right w:val="single" w:sz="4" w:space="0" w:color="000000"/>
            </w:tcBorders>
          </w:tcPr>
          <w:p w14:paraId="2DBE610C" w14:textId="77777777" w:rsidR="00F749EB" w:rsidRDefault="000A62D7">
            <w:pPr>
              <w:ind w:right="44"/>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7B9DC60C" w14:textId="77777777" w:rsidR="00F749EB" w:rsidRDefault="000A62D7">
            <w:pPr>
              <w:ind w:right="41"/>
              <w:jc w:val="center"/>
            </w:pPr>
            <w:r>
              <w:t xml:space="preserve">4 </w:t>
            </w:r>
          </w:p>
        </w:tc>
        <w:tc>
          <w:tcPr>
            <w:tcW w:w="502" w:type="dxa"/>
            <w:tcBorders>
              <w:top w:val="single" w:sz="4" w:space="0" w:color="000000"/>
              <w:left w:val="single" w:sz="4" w:space="0" w:color="000000"/>
              <w:bottom w:val="single" w:sz="4" w:space="0" w:color="000000"/>
              <w:right w:val="single" w:sz="4" w:space="0" w:color="000000"/>
            </w:tcBorders>
          </w:tcPr>
          <w:p w14:paraId="6EC3BF81" w14:textId="77777777" w:rsidR="00F749EB" w:rsidRDefault="000A62D7">
            <w:pPr>
              <w:ind w:right="44"/>
              <w:jc w:val="center"/>
            </w:pPr>
            <w:r>
              <w:t xml:space="preserve">4 </w:t>
            </w:r>
          </w:p>
        </w:tc>
      </w:tr>
      <w:tr w:rsidR="00F749EB" w14:paraId="11D5E00C" w14:textId="77777777" w:rsidTr="00E5138B">
        <w:tblPrEx>
          <w:tblCellMar>
            <w:right w:w="63" w:type="dxa"/>
          </w:tblCellMar>
        </w:tblPrEx>
        <w:trPr>
          <w:trHeight w:val="518"/>
        </w:trPr>
        <w:tc>
          <w:tcPr>
            <w:tcW w:w="1107" w:type="dxa"/>
            <w:vMerge w:val="restart"/>
            <w:tcBorders>
              <w:top w:val="single" w:sz="4" w:space="0" w:color="000000"/>
              <w:left w:val="single" w:sz="4" w:space="0" w:color="000000"/>
              <w:bottom w:val="single" w:sz="4" w:space="0" w:color="000000"/>
              <w:right w:val="single" w:sz="4" w:space="0" w:color="000000"/>
            </w:tcBorders>
          </w:tcPr>
          <w:p w14:paraId="3DD884AB" w14:textId="77777777" w:rsidR="00F749EB" w:rsidRDefault="000A62D7">
            <w:pPr>
              <w:ind w:left="79"/>
            </w:pPr>
            <w:r>
              <w:t xml:space="preserve">MS1401 </w:t>
            </w:r>
          </w:p>
        </w:tc>
        <w:tc>
          <w:tcPr>
            <w:tcW w:w="3233" w:type="dxa"/>
            <w:tcBorders>
              <w:top w:val="single" w:sz="4" w:space="0" w:color="000000"/>
              <w:left w:val="single" w:sz="4" w:space="0" w:color="000000"/>
              <w:bottom w:val="single" w:sz="4" w:space="0" w:color="000000"/>
              <w:right w:val="single" w:sz="4" w:space="0" w:color="000000"/>
            </w:tcBorders>
          </w:tcPr>
          <w:p w14:paraId="3666578F" w14:textId="77777777" w:rsidR="00F749EB" w:rsidRDefault="000A62D7">
            <w:r>
              <w:t xml:space="preserve">Engineering Physics </w:t>
            </w:r>
          </w:p>
        </w:tc>
        <w:tc>
          <w:tcPr>
            <w:tcW w:w="720" w:type="dxa"/>
            <w:tcBorders>
              <w:top w:val="single" w:sz="4" w:space="0" w:color="000000"/>
              <w:left w:val="single" w:sz="4" w:space="0" w:color="000000"/>
              <w:bottom w:val="single" w:sz="4" w:space="0" w:color="000000"/>
              <w:right w:val="single" w:sz="4" w:space="0" w:color="000000"/>
            </w:tcBorders>
          </w:tcPr>
          <w:p w14:paraId="0F39CEB6" w14:textId="77777777" w:rsidR="00F749EB" w:rsidRDefault="000A62D7">
            <w:pPr>
              <w:ind w:right="44"/>
              <w:jc w:val="center"/>
            </w:pPr>
            <w:r>
              <w:t xml:space="preserve">37 </w:t>
            </w:r>
          </w:p>
        </w:tc>
        <w:tc>
          <w:tcPr>
            <w:tcW w:w="540" w:type="dxa"/>
            <w:tcBorders>
              <w:top w:val="single" w:sz="4" w:space="0" w:color="000000"/>
              <w:left w:val="single" w:sz="4" w:space="0" w:color="000000"/>
              <w:bottom w:val="single" w:sz="4" w:space="0" w:color="000000"/>
              <w:right w:val="single" w:sz="4" w:space="0" w:color="000000"/>
            </w:tcBorders>
          </w:tcPr>
          <w:p w14:paraId="37BBD3B7" w14:textId="77777777" w:rsidR="00F749EB" w:rsidRDefault="000A62D7">
            <w:pPr>
              <w:ind w:right="44"/>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3BB5E4C7" w14:textId="77777777" w:rsidR="00F749EB" w:rsidRDefault="000A62D7">
            <w:pPr>
              <w:ind w:right="44"/>
              <w:jc w:val="center"/>
            </w:pPr>
            <w:r>
              <w:t xml:space="preserve">3 </w:t>
            </w:r>
          </w:p>
        </w:tc>
        <w:tc>
          <w:tcPr>
            <w:tcW w:w="494" w:type="dxa"/>
            <w:tcBorders>
              <w:top w:val="single" w:sz="4" w:space="0" w:color="000000"/>
              <w:left w:val="single" w:sz="4" w:space="0" w:color="000000"/>
              <w:bottom w:val="single" w:sz="4" w:space="0" w:color="000000"/>
              <w:right w:val="single" w:sz="4" w:space="0" w:color="000000"/>
            </w:tcBorders>
          </w:tcPr>
          <w:p w14:paraId="4C168334" w14:textId="77777777" w:rsidR="00F749EB" w:rsidRDefault="000A62D7">
            <w:pPr>
              <w:ind w:right="41"/>
              <w:jc w:val="center"/>
            </w:pPr>
            <w:r>
              <w:t xml:space="preserve">2 </w:t>
            </w:r>
          </w:p>
        </w:tc>
        <w:tc>
          <w:tcPr>
            <w:tcW w:w="586" w:type="dxa"/>
            <w:tcBorders>
              <w:top w:val="single" w:sz="4" w:space="0" w:color="000000"/>
              <w:left w:val="single" w:sz="4" w:space="0" w:color="000000"/>
              <w:bottom w:val="single" w:sz="4" w:space="0" w:color="000000"/>
              <w:right w:val="single" w:sz="4" w:space="0" w:color="000000"/>
            </w:tcBorders>
          </w:tcPr>
          <w:p w14:paraId="16B444B9" w14:textId="77777777" w:rsidR="00F749EB" w:rsidRDefault="000A62D7">
            <w:pPr>
              <w:ind w:right="41"/>
              <w:jc w:val="center"/>
            </w:pPr>
            <w:r>
              <w:t xml:space="preserve">8 </w:t>
            </w:r>
          </w:p>
        </w:tc>
        <w:tc>
          <w:tcPr>
            <w:tcW w:w="541" w:type="dxa"/>
            <w:tcBorders>
              <w:top w:val="single" w:sz="4" w:space="0" w:color="000000"/>
              <w:left w:val="single" w:sz="4" w:space="0" w:color="000000"/>
              <w:bottom w:val="single" w:sz="4" w:space="0" w:color="000000"/>
              <w:right w:val="single" w:sz="4" w:space="0" w:color="000000"/>
            </w:tcBorders>
          </w:tcPr>
          <w:p w14:paraId="1CBD3717" w14:textId="77777777" w:rsidR="00F749EB" w:rsidRDefault="000A62D7">
            <w:pPr>
              <w:ind w:right="44"/>
              <w:jc w:val="center"/>
            </w:pPr>
            <w:r>
              <w:t xml:space="preserve">5 </w:t>
            </w:r>
          </w:p>
        </w:tc>
        <w:tc>
          <w:tcPr>
            <w:tcW w:w="540" w:type="dxa"/>
            <w:tcBorders>
              <w:top w:val="single" w:sz="4" w:space="0" w:color="000000"/>
              <w:left w:val="single" w:sz="4" w:space="0" w:color="000000"/>
              <w:bottom w:val="single" w:sz="4" w:space="0" w:color="000000"/>
              <w:right w:val="single" w:sz="4" w:space="0" w:color="000000"/>
            </w:tcBorders>
          </w:tcPr>
          <w:p w14:paraId="21F72494" w14:textId="77777777" w:rsidR="00F749EB" w:rsidRDefault="000A62D7">
            <w:pPr>
              <w:ind w:right="44"/>
              <w:jc w:val="center"/>
            </w:pPr>
            <w:r>
              <w:t xml:space="preserve">4 </w:t>
            </w:r>
          </w:p>
        </w:tc>
        <w:tc>
          <w:tcPr>
            <w:tcW w:w="463" w:type="dxa"/>
            <w:tcBorders>
              <w:top w:val="single" w:sz="4" w:space="0" w:color="000000"/>
              <w:left w:val="single" w:sz="4" w:space="0" w:color="000000"/>
              <w:bottom w:val="single" w:sz="4" w:space="0" w:color="000000"/>
              <w:right w:val="single" w:sz="4" w:space="0" w:color="000000"/>
            </w:tcBorders>
          </w:tcPr>
          <w:p w14:paraId="21431696" w14:textId="77777777" w:rsidR="00F749EB" w:rsidRDefault="000A62D7">
            <w:pPr>
              <w:ind w:right="44"/>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25C643A6" w14:textId="77777777" w:rsidR="00F749EB" w:rsidRDefault="000A62D7">
            <w:pPr>
              <w:ind w:right="41"/>
              <w:jc w:val="center"/>
            </w:pPr>
            <w:r>
              <w:t xml:space="preserve">7 </w:t>
            </w:r>
          </w:p>
        </w:tc>
        <w:tc>
          <w:tcPr>
            <w:tcW w:w="502" w:type="dxa"/>
            <w:tcBorders>
              <w:top w:val="single" w:sz="4" w:space="0" w:color="000000"/>
              <w:left w:val="single" w:sz="4" w:space="0" w:color="000000"/>
              <w:bottom w:val="single" w:sz="4" w:space="0" w:color="000000"/>
              <w:right w:val="single" w:sz="4" w:space="0" w:color="000000"/>
            </w:tcBorders>
          </w:tcPr>
          <w:p w14:paraId="421DF1E6" w14:textId="77777777" w:rsidR="00F749EB" w:rsidRDefault="000A62D7">
            <w:pPr>
              <w:ind w:right="44"/>
              <w:jc w:val="center"/>
            </w:pPr>
            <w:r>
              <w:t xml:space="preserve">8 </w:t>
            </w:r>
          </w:p>
        </w:tc>
      </w:tr>
      <w:tr w:rsidR="00F749EB" w14:paraId="59B4E385" w14:textId="77777777">
        <w:tblPrEx>
          <w:tblCellMar>
            <w:right w:w="63" w:type="dxa"/>
          </w:tblCellMar>
        </w:tblPrEx>
        <w:trPr>
          <w:trHeight w:val="518"/>
        </w:trPr>
        <w:tc>
          <w:tcPr>
            <w:tcW w:w="0" w:type="auto"/>
            <w:vMerge/>
            <w:tcBorders>
              <w:top w:val="nil"/>
              <w:left w:val="single" w:sz="4" w:space="0" w:color="000000"/>
              <w:bottom w:val="single" w:sz="4" w:space="0" w:color="000000"/>
              <w:right w:val="single" w:sz="4" w:space="0" w:color="000000"/>
            </w:tcBorders>
          </w:tcPr>
          <w:p w14:paraId="5500D784" w14:textId="77777777" w:rsidR="00F749EB" w:rsidRDefault="00F749EB"/>
        </w:tc>
        <w:tc>
          <w:tcPr>
            <w:tcW w:w="3233" w:type="dxa"/>
            <w:tcBorders>
              <w:top w:val="single" w:sz="4" w:space="0" w:color="000000"/>
              <w:left w:val="single" w:sz="4" w:space="0" w:color="000000"/>
              <w:bottom w:val="single" w:sz="4" w:space="0" w:color="000000"/>
              <w:right w:val="single" w:sz="4" w:space="0" w:color="000000"/>
            </w:tcBorders>
          </w:tcPr>
          <w:p w14:paraId="1C58D4C6" w14:textId="77777777" w:rsidR="00F749EB" w:rsidRDefault="000A62D7">
            <w:r>
              <w:t xml:space="preserve">Engineering PhysicsLab </w:t>
            </w:r>
          </w:p>
        </w:tc>
        <w:tc>
          <w:tcPr>
            <w:tcW w:w="720" w:type="dxa"/>
            <w:tcBorders>
              <w:top w:val="single" w:sz="4" w:space="0" w:color="000000"/>
              <w:left w:val="single" w:sz="4" w:space="0" w:color="000000"/>
              <w:bottom w:val="single" w:sz="4" w:space="0" w:color="000000"/>
              <w:right w:val="single" w:sz="4" w:space="0" w:color="000000"/>
            </w:tcBorders>
          </w:tcPr>
          <w:p w14:paraId="16E76009" w14:textId="77777777" w:rsidR="00F749EB" w:rsidRDefault="000A62D7">
            <w:pPr>
              <w:ind w:right="44"/>
              <w:jc w:val="center"/>
            </w:pPr>
            <w:r>
              <w:t xml:space="preserve">37 </w:t>
            </w:r>
          </w:p>
        </w:tc>
        <w:tc>
          <w:tcPr>
            <w:tcW w:w="540" w:type="dxa"/>
            <w:tcBorders>
              <w:top w:val="single" w:sz="4" w:space="0" w:color="000000"/>
              <w:left w:val="single" w:sz="4" w:space="0" w:color="000000"/>
              <w:bottom w:val="single" w:sz="4" w:space="0" w:color="000000"/>
              <w:right w:val="single" w:sz="4" w:space="0" w:color="000000"/>
            </w:tcBorders>
          </w:tcPr>
          <w:p w14:paraId="455C0446" w14:textId="77777777" w:rsidR="00F749EB" w:rsidRDefault="000A62D7">
            <w:pPr>
              <w:ind w:right="44"/>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761CC472" w14:textId="77777777" w:rsidR="00F749EB" w:rsidRDefault="000A62D7">
            <w:pPr>
              <w:ind w:right="44"/>
              <w:jc w:val="center"/>
            </w:pPr>
            <w:r>
              <w:t xml:space="preserve">7 </w:t>
            </w:r>
          </w:p>
        </w:tc>
        <w:tc>
          <w:tcPr>
            <w:tcW w:w="494" w:type="dxa"/>
            <w:tcBorders>
              <w:top w:val="single" w:sz="4" w:space="0" w:color="000000"/>
              <w:left w:val="single" w:sz="4" w:space="0" w:color="000000"/>
              <w:bottom w:val="single" w:sz="4" w:space="0" w:color="000000"/>
              <w:right w:val="single" w:sz="4" w:space="0" w:color="000000"/>
            </w:tcBorders>
          </w:tcPr>
          <w:p w14:paraId="48A95382" w14:textId="77777777" w:rsidR="00F749EB" w:rsidRDefault="000A62D7">
            <w:pPr>
              <w:ind w:left="29"/>
            </w:pPr>
            <w:r>
              <w:t xml:space="preserve">13 </w:t>
            </w:r>
          </w:p>
        </w:tc>
        <w:tc>
          <w:tcPr>
            <w:tcW w:w="586" w:type="dxa"/>
            <w:tcBorders>
              <w:top w:val="single" w:sz="4" w:space="0" w:color="000000"/>
              <w:left w:val="single" w:sz="4" w:space="0" w:color="000000"/>
              <w:bottom w:val="single" w:sz="4" w:space="0" w:color="000000"/>
              <w:right w:val="single" w:sz="4" w:space="0" w:color="000000"/>
            </w:tcBorders>
          </w:tcPr>
          <w:p w14:paraId="22F57314" w14:textId="77777777" w:rsidR="00F749EB" w:rsidRDefault="000A62D7">
            <w:pPr>
              <w:ind w:right="41"/>
              <w:jc w:val="center"/>
            </w:pPr>
            <w:r>
              <w:t xml:space="preserve">9 </w:t>
            </w:r>
          </w:p>
        </w:tc>
        <w:tc>
          <w:tcPr>
            <w:tcW w:w="541" w:type="dxa"/>
            <w:tcBorders>
              <w:top w:val="single" w:sz="4" w:space="0" w:color="000000"/>
              <w:left w:val="single" w:sz="4" w:space="0" w:color="000000"/>
              <w:bottom w:val="single" w:sz="4" w:space="0" w:color="000000"/>
              <w:right w:val="single" w:sz="4" w:space="0" w:color="000000"/>
            </w:tcBorders>
          </w:tcPr>
          <w:p w14:paraId="3D4C795E" w14:textId="77777777" w:rsidR="00F749EB" w:rsidRDefault="000A62D7">
            <w:pPr>
              <w:ind w:right="44"/>
              <w:jc w:val="center"/>
            </w:pPr>
            <w:r>
              <w:t xml:space="preserve">2 </w:t>
            </w:r>
          </w:p>
        </w:tc>
        <w:tc>
          <w:tcPr>
            <w:tcW w:w="540" w:type="dxa"/>
            <w:tcBorders>
              <w:top w:val="single" w:sz="4" w:space="0" w:color="000000"/>
              <w:left w:val="single" w:sz="4" w:space="0" w:color="000000"/>
              <w:bottom w:val="single" w:sz="4" w:space="0" w:color="000000"/>
              <w:right w:val="single" w:sz="4" w:space="0" w:color="000000"/>
            </w:tcBorders>
          </w:tcPr>
          <w:p w14:paraId="39D8E058" w14:textId="77777777" w:rsidR="00F749EB" w:rsidRDefault="000A62D7">
            <w:pPr>
              <w:ind w:right="44"/>
              <w:jc w:val="center"/>
            </w:pPr>
            <w:r>
              <w:t xml:space="preserve">1 </w:t>
            </w:r>
          </w:p>
        </w:tc>
        <w:tc>
          <w:tcPr>
            <w:tcW w:w="463" w:type="dxa"/>
            <w:tcBorders>
              <w:top w:val="single" w:sz="4" w:space="0" w:color="000000"/>
              <w:left w:val="single" w:sz="4" w:space="0" w:color="000000"/>
              <w:bottom w:val="single" w:sz="4" w:space="0" w:color="000000"/>
              <w:right w:val="single" w:sz="4" w:space="0" w:color="000000"/>
            </w:tcBorders>
          </w:tcPr>
          <w:p w14:paraId="50235799" w14:textId="77777777" w:rsidR="00F749EB" w:rsidRDefault="000A62D7">
            <w:pPr>
              <w:ind w:right="44"/>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76E47B4B" w14:textId="77777777" w:rsidR="00F749EB" w:rsidRDefault="000A62D7">
            <w:pPr>
              <w:ind w:right="41"/>
              <w:jc w:val="center"/>
            </w:pPr>
            <w:r>
              <w:t xml:space="preserve">0 </w:t>
            </w:r>
          </w:p>
        </w:tc>
        <w:tc>
          <w:tcPr>
            <w:tcW w:w="502" w:type="dxa"/>
            <w:tcBorders>
              <w:top w:val="single" w:sz="4" w:space="0" w:color="000000"/>
              <w:left w:val="single" w:sz="4" w:space="0" w:color="000000"/>
              <w:bottom w:val="single" w:sz="4" w:space="0" w:color="000000"/>
              <w:right w:val="single" w:sz="4" w:space="0" w:color="000000"/>
            </w:tcBorders>
          </w:tcPr>
          <w:p w14:paraId="365AEFF9" w14:textId="77777777" w:rsidR="00F749EB" w:rsidRDefault="000A62D7">
            <w:pPr>
              <w:ind w:right="44"/>
              <w:jc w:val="center"/>
            </w:pPr>
            <w:r>
              <w:t xml:space="preserve">5 </w:t>
            </w:r>
          </w:p>
        </w:tc>
      </w:tr>
      <w:tr w:rsidR="00F749EB" w14:paraId="30B656A0" w14:textId="77777777" w:rsidTr="00E5138B">
        <w:tblPrEx>
          <w:tblCellMar>
            <w:right w:w="63" w:type="dxa"/>
          </w:tblCellMar>
        </w:tblPrEx>
        <w:trPr>
          <w:trHeight w:val="828"/>
        </w:trPr>
        <w:tc>
          <w:tcPr>
            <w:tcW w:w="1107" w:type="dxa"/>
            <w:vMerge w:val="restart"/>
            <w:tcBorders>
              <w:top w:val="single" w:sz="4" w:space="0" w:color="000000"/>
              <w:left w:val="single" w:sz="4" w:space="0" w:color="000000"/>
              <w:bottom w:val="single" w:sz="4" w:space="0" w:color="000000"/>
              <w:right w:val="single" w:sz="4" w:space="0" w:color="000000"/>
            </w:tcBorders>
          </w:tcPr>
          <w:p w14:paraId="0B894AC6" w14:textId="77777777" w:rsidR="00F749EB" w:rsidRDefault="000A62D7">
            <w:pPr>
              <w:ind w:right="46"/>
              <w:jc w:val="center"/>
            </w:pPr>
            <w:r>
              <w:t xml:space="preserve">CS1301 </w:t>
            </w:r>
          </w:p>
        </w:tc>
        <w:tc>
          <w:tcPr>
            <w:tcW w:w="3233" w:type="dxa"/>
            <w:tcBorders>
              <w:top w:val="single" w:sz="4" w:space="0" w:color="000000"/>
              <w:left w:val="single" w:sz="4" w:space="0" w:color="000000"/>
              <w:bottom w:val="single" w:sz="4" w:space="0" w:color="000000"/>
              <w:right w:val="single" w:sz="4" w:space="0" w:color="000000"/>
            </w:tcBorders>
          </w:tcPr>
          <w:p w14:paraId="2D063F29" w14:textId="77777777" w:rsidR="00F749EB" w:rsidRDefault="000A62D7">
            <w:pPr>
              <w:spacing w:after="21"/>
            </w:pPr>
            <w:r>
              <w:t xml:space="preserve">Introduction to Computer </w:t>
            </w:r>
          </w:p>
          <w:p w14:paraId="63B1C855" w14:textId="77777777" w:rsidR="00F749EB" w:rsidRDefault="000A62D7">
            <w:r>
              <w:t xml:space="preserve">Programming </w:t>
            </w:r>
          </w:p>
        </w:tc>
        <w:tc>
          <w:tcPr>
            <w:tcW w:w="720" w:type="dxa"/>
            <w:tcBorders>
              <w:top w:val="single" w:sz="4" w:space="0" w:color="000000"/>
              <w:left w:val="single" w:sz="4" w:space="0" w:color="000000"/>
              <w:bottom w:val="single" w:sz="4" w:space="0" w:color="000000"/>
              <w:right w:val="single" w:sz="4" w:space="0" w:color="000000"/>
            </w:tcBorders>
          </w:tcPr>
          <w:p w14:paraId="365F46D0" w14:textId="77777777" w:rsidR="00F749EB" w:rsidRDefault="000A62D7">
            <w:pPr>
              <w:ind w:right="44"/>
              <w:jc w:val="center"/>
            </w:pPr>
            <w:r>
              <w:t xml:space="preserve">37 </w:t>
            </w:r>
          </w:p>
        </w:tc>
        <w:tc>
          <w:tcPr>
            <w:tcW w:w="540" w:type="dxa"/>
            <w:tcBorders>
              <w:top w:val="single" w:sz="4" w:space="0" w:color="000000"/>
              <w:left w:val="single" w:sz="4" w:space="0" w:color="000000"/>
              <w:bottom w:val="single" w:sz="4" w:space="0" w:color="000000"/>
              <w:right w:val="single" w:sz="4" w:space="0" w:color="000000"/>
            </w:tcBorders>
          </w:tcPr>
          <w:p w14:paraId="002C5C8D" w14:textId="77777777" w:rsidR="00F749EB" w:rsidRDefault="000A62D7">
            <w:pPr>
              <w:ind w:right="44"/>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40E74F89" w14:textId="77777777" w:rsidR="00F749EB" w:rsidRDefault="000A62D7">
            <w:pPr>
              <w:ind w:right="44"/>
              <w:jc w:val="center"/>
            </w:pPr>
            <w:r>
              <w:t xml:space="preserve">6 </w:t>
            </w:r>
          </w:p>
        </w:tc>
        <w:tc>
          <w:tcPr>
            <w:tcW w:w="494" w:type="dxa"/>
            <w:tcBorders>
              <w:top w:val="single" w:sz="4" w:space="0" w:color="000000"/>
              <w:left w:val="single" w:sz="4" w:space="0" w:color="000000"/>
              <w:bottom w:val="single" w:sz="4" w:space="0" w:color="000000"/>
              <w:right w:val="single" w:sz="4" w:space="0" w:color="000000"/>
            </w:tcBorders>
          </w:tcPr>
          <w:p w14:paraId="04E30B19" w14:textId="77777777" w:rsidR="00F749EB" w:rsidRDefault="000A62D7">
            <w:pPr>
              <w:ind w:right="41"/>
              <w:jc w:val="center"/>
            </w:pPr>
            <w:r>
              <w:t xml:space="preserve">3 </w:t>
            </w:r>
          </w:p>
        </w:tc>
        <w:tc>
          <w:tcPr>
            <w:tcW w:w="586" w:type="dxa"/>
            <w:tcBorders>
              <w:top w:val="single" w:sz="4" w:space="0" w:color="000000"/>
              <w:left w:val="single" w:sz="4" w:space="0" w:color="000000"/>
              <w:bottom w:val="single" w:sz="4" w:space="0" w:color="000000"/>
              <w:right w:val="single" w:sz="4" w:space="0" w:color="000000"/>
            </w:tcBorders>
          </w:tcPr>
          <w:p w14:paraId="152D7528" w14:textId="77777777" w:rsidR="00F749EB" w:rsidRDefault="000A62D7">
            <w:pPr>
              <w:ind w:right="41"/>
              <w:jc w:val="center"/>
            </w:pPr>
            <w:r>
              <w:t xml:space="preserve">1 </w:t>
            </w:r>
          </w:p>
        </w:tc>
        <w:tc>
          <w:tcPr>
            <w:tcW w:w="541" w:type="dxa"/>
            <w:tcBorders>
              <w:top w:val="single" w:sz="4" w:space="0" w:color="000000"/>
              <w:left w:val="single" w:sz="4" w:space="0" w:color="000000"/>
              <w:bottom w:val="single" w:sz="4" w:space="0" w:color="000000"/>
              <w:right w:val="single" w:sz="4" w:space="0" w:color="000000"/>
            </w:tcBorders>
          </w:tcPr>
          <w:p w14:paraId="0BF4466B" w14:textId="77777777" w:rsidR="00F749EB" w:rsidRDefault="000A62D7">
            <w:pPr>
              <w:ind w:right="44"/>
              <w:jc w:val="center"/>
            </w:pPr>
            <w:r>
              <w:t xml:space="preserve">4 </w:t>
            </w:r>
          </w:p>
        </w:tc>
        <w:tc>
          <w:tcPr>
            <w:tcW w:w="540" w:type="dxa"/>
            <w:tcBorders>
              <w:top w:val="single" w:sz="4" w:space="0" w:color="000000"/>
              <w:left w:val="single" w:sz="4" w:space="0" w:color="000000"/>
              <w:bottom w:val="single" w:sz="4" w:space="0" w:color="000000"/>
              <w:right w:val="single" w:sz="4" w:space="0" w:color="000000"/>
            </w:tcBorders>
          </w:tcPr>
          <w:p w14:paraId="353E23E7" w14:textId="77777777" w:rsidR="00F749EB" w:rsidRDefault="000A62D7">
            <w:pPr>
              <w:ind w:right="44"/>
              <w:jc w:val="center"/>
            </w:pPr>
            <w:r>
              <w:t xml:space="preserve">7 </w:t>
            </w:r>
          </w:p>
        </w:tc>
        <w:tc>
          <w:tcPr>
            <w:tcW w:w="463" w:type="dxa"/>
            <w:tcBorders>
              <w:top w:val="single" w:sz="4" w:space="0" w:color="000000"/>
              <w:left w:val="single" w:sz="4" w:space="0" w:color="000000"/>
              <w:bottom w:val="single" w:sz="4" w:space="0" w:color="000000"/>
              <w:right w:val="single" w:sz="4" w:space="0" w:color="000000"/>
            </w:tcBorders>
          </w:tcPr>
          <w:p w14:paraId="2BF43521" w14:textId="77777777" w:rsidR="00F749EB" w:rsidRDefault="000A62D7">
            <w:pPr>
              <w:ind w:right="44"/>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52A6EF28" w14:textId="77777777" w:rsidR="00F749EB" w:rsidRDefault="000A62D7">
            <w:pPr>
              <w:ind w:right="41"/>
              <w:jc w:val="center"/>
            </w:pPr>
            <w:r>
              <w:t xml:space="preserve">6 </w:t>
            </w:r>
          </w:p>
        </w:tc>
        <w:tc>
          <w:tcPr>
            <w:tcW w:w="502" w:type="dxa"/>
            <w:tcBorders>
              <w:top w:val="single" w:sz="4" w:space="0" w:color="000000"/>
              <w:left w:val="single" w:sz="4" w:space="0" w:color="000000"/>
              <w:bottom w:val="single" w:sz="4" w:space="0" w:color="000000"/>
              <w:right w:val="single" w:sz="4" w:space="0" w:color="000000"/>
            </w:tcBorders>
          </w:tcPr>
          <w:p w14:paraId="6931A5E6" w14:textId="77777777" w:rsidR="00F749EB" w:rsidRDefault="000A62D7">
            <w:pPr>
              <w:ind w:left="34"/>
            </w:pPr>
            <w:r>
              <w:t xml:space="preserve">10 </w:t>
            </w:r>
          </w:p>
        </w:tc>
      </w:tr>
      <w:tr w:rsidR="00F749EB" w14:paraId="2BD3D954" w14:textId="77777777">
        <w:tblPrEx>
          <w:tblCellMar>
            <w:right w:w="63" w:type="dxa"/>
          </w:tblCellMar>
        </w:tblPrEx>
        <w:trPr>
          <w:trHeight w:val="828"/>
        </w:trPr>
        <w:tc>
          <w:tcPr>
            <w:tcW w:w="0" w:type="auto"/>
            <w:vMerge/>
            <w:tcBorders>
              <w:top w:val="nil"/>
              <w:left w:val="single" w:sz="4" w:space="0" w:color="000000"/>
              <w:bottom w:val="single" w:sz="4" w:space="0" w:color="000000"/>
              <w:right w:val="single" w:sz="4" w:space="0" w:color="000000"/>
            </w:tcBorders>
          </w:tcPr>
          <w:p w14:paraId="5E260B72" w14:textId="77777777" w:rsidR="00F749EB" w:rsidRDefault="00F749EB"/>
        </w:tc>
        <w:tc>
          <w:tcPr>
            <w:tcW w:w="3233" w:type="dxa"/>
            <w:tcBorders>
              <w:top w:val="single" w:sz="4" w:space="0" w:color="000000"/>
              <w:left w:val="single" w:sz="4" w:space="0" w:color="000000"/>
              <w:bottom w:val="single" w:sz="4" w:space="0" w:color="000000"/>
              <w:right w:val="single" w:sz="4" w:space="0" w:color="000000"/>
            </w:tcBorders>
          </w:tcPr>
          <w:p w14:paraId="7491EDA7" w14:textId="77777777" w:rsidR="00F749EB" w:rsidRDefault="000A62D7">
            <w:pPr>
              <w:spacing w:after="21"/>
            </w:pPr>
            <w:r>
              <w:t xml:space="preserve">Introduction to Computer </w:t>
            </w:r>
          </w:p>
          <w:p w14:paraId="1D570652" w14:textId="77777777" w:rsidR="00F749EB" w:rsidRDefault="000A62D7">
            <w:r>
              <w:t xml:space="preserve">Programming Lab </w:t>
            </w:r>
          </w:p>
        </w:tc>
        <w:tc>
          <w:tcPr>
            <w:tcW w:w="720" w:type="dxa"/>
            <w:tcBorders>
              <w:top w:val="single" w:sz="4" w:space="0" w:color="000000"/>
              <w:left w:val="single" w:sz="4" w:space="0" w:color="000000"/>
              <w:bottom w:val="single" w:sz="4" w:space="0" w:color="000000"/>
              <w:right w:val="single" w:sz="4" w:space="0" w:color="000000"/>
            </w:tcBorders>
          </w:tcPr>
          <w:p w14:paraId="2E9A4BEF" w14:textId="77777777" w:rsidR="00F749EB" w:rsidRDefault="000A62D7">
            <w:pPr>
              <w:ind w:right="44"/>
              <w:jc w:val="center"/>
            </w:pPr>
            <w:r>
              <w:t xml:space="preserve">37 </w:t>
            </w:r>
          </w:p>
        </w:tc>
        <w:tc>
          <w:tcPr>
            <w:tcW w:w="540" w:type="dxa"/>
            <w:tcBorders>
              <w:top w:val="single" w:sz="4" w:space="0" w:color="000000"/>
              <w:left w:val="single" w:sz="4" w:space="0" w:color="000000"/>
              <w:bottom w:val="single" w:sz="4" w:space="0" w:color="000000"/>
              <w:right w:val="single" w:sz="4" w:space="0" w:color="000000"/>
            </w:tcBorders>
          </w:tcPr>
          <w:p w14:paraId="705FE8FC" w14:textId="77777777" w:rsidR="00F749EB" w:rsidRDefault="000A62D7">
            <w:pPr>
              <w:ind w:right="44"/>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2A7A1198" w14:textId="77777777" w:rsidR="00F749EB" w:rsidRDefault="000A62D7">
            <w:pPr>
              <w:ind w:right="44"/>
              <w:jc w:val="center"/>
            </w:pPr>
            <w:r>
              <w:t xml:space="preserve">8 </w:t>
            </w:r>
          </w:p>
        </w:tc>
        <w:tc>
          <w:tcPr>
            <w:tcW w:w="494" w:type="dxa"/>
            <w:tcBorders>
              <w:top w:val="single" w:sz="4" w:space="0" w:color="000000"/>
              <w:left w:val="single" w:sz="4" w:space="0" w:color="000000"/>
              <w:bottom w:val="single" w:sz="4" w:space="0" w:color="000000"/>
              <w:right w:val="single" w:sz="4" w:space="0" w:color="000000"/>
            </w:tcBorders>
          </w:tcPr>
          <w:p w14:paraId="2801CC69" w14:textId="77777777" w:rsidR="00F749EB" w:rsidRDefault="000A62D7">
            <w:pPr>
              <w:ind w:right="41"/>
              <w:jc w:val="center"/>
            </w:pPr>
            <w:r>
              <w:t xml:space="preserve">6 </w:t>
            </w:r>
          </w:p>
        </w:tc>
        <w:tc>
          <w:tcPr>
            <w:tcW w:w="586" w:type="dxa"/>
            <w:tcBorders>
              <w:top w:val="single" w:sz="4" w:space="0" w:color="000000"/>
              <w:left w:val="single" w:sz="4" w:space="0" w:color="000000"/>
              <w:bottom w:val="single" w:sz="4" w:space="0" w:color="000000"/>
              <w:right w:val="single" w:sz="4" w:space="0" w:color="000000"/>
            </w:tcBorders>
          </w:tcPr>
          <w:p w14:paraId="680BA9F7" w14:textId="77777777" w:rsidR="00F749EB" w:rsidRDefault="000A62D7">
            <w:pPr>
              <w:ind w:right="41"/>
              <w:jc w:val="center"/>
            </w:pPr>
            <w:r>
              <w:t xml:space="preserve">4 </w:t>
            </w:r>
          </w:p>
        </w:tc>
        <w:tc>
          <w:tcPr>
            <w:tcW w:w="541" w:type="dxa"/>
            <w:tcBorders>
              <w:top w:val="single" w:sz="4" w:space="0" w:color="000000"/>
              <w:left w:val="single" w:sz="4" w:space="0" w:color="000000"/>
              <w:bottom w:val="single" w:sz="4" w:space="0" w:color="000000"/>
              <w:right w:val="single" w:sz="4" w:space="0" w:color="000000"/>
            </w:tcBorders>
          </w:tcPr>
          <w:p w14:paraId="2284500F" w14:textId="77777777" w:rsidR="00F749EB" w:rsidRDefault="000A62D7">
            <w:pPr>
              <w:ind w:right="44"/>
              <w:jc w:val="center"/>
            </w:pPr>
            <w:r>
              <w:t xml:space="preserve">6 </w:t>
            </w:r>
          </w:p>
        </w:tc>
        <w:tc>
          <w:tcPr>
            <w:tcW w:w="540" w:type="dxa"/>
            <w:tcBorders>
              <w:top w:val="single" w:sz="4" w:space="0" w:color="000000"/>
              <w:left w:val="single" w:sz="4" w:space="0" w:color="000000"/>
              <w:bottom w:val="single" w:sz="4" w:space="0" w:color="000000"/>
              <w:right w:val="single" w:sz="4" w:space="0" w:color="000000"/>
            </w:tcBorders>
          </w:tcPr>
          <w:p w14:paraId="4900156F" w14:textId="77777777" w:rsidR="00F749EB" w:rsidRDefault="000A62D7">
            <w:pPr>
              <w:ind w:right="44"/>
              <w:jc w:val="center"/>
            </w:pPr>
            <w:r>
              <w:t xml:space="preserve">4 </w:t>
            </w:r>
          </w:p>
        </w:tc>
        <w:tc>
          <w:tcPr>
            <w:tcW w:w="463" w:type="dxa"/>
            <w:tcBorders>
              <w:top w:val="single" w:sz="4" w:space="0" w:color="000000"/>
              <w:left w:val="single" w:sz="4" w:space="0" w:color="000000"/>
              <w:bottom w:val="single" w:sz="4" w:space="0" w:color="000000"/>
              <w:right w:val="single" w:sz="4" w:space="0" w:color="000000"/>
            </w:tcBorders>
          </w:tcPr>
          <w:p w14:paraId="23430FD4" w14:textId="77777777" w:rsidR="00F749EB" w:rsidRDefault="000A62D7">
            <w:pPr>
              <w:ind w:right="44"/>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5EC2FCF3" w14:textId="77777777" w:rsidR="00F749EB" w:rsidRDefault="000A62D7">
            <w:pPr>
              <w:ind w:right="41"/>
              <w:jc w:val="center"/>
            </w:pPr>
            <w:r>
              <w:t xml:space="preserve">1 </w:t>
            </w:r>
          </w:p>
        </w:tc>
        <w:tc>
          <w:tcPr>
            <w:tcW w:w="502" w:type="dxa"/>
            <w:tcBorders>
              <w:top w:val="single" w:sz="4" w:space="0" w:color="000000"/>
              <w:left w:val="single" w:sz="4" w:space="0" w:color="000000"/>
              <w:bottom w:val="single" w:sz="4" w:space="0" w:color="000000"/>
              <w:right w:val="single" w:sz="4" w:space="0" w:color="000000"/>
            </w:tcBorders>
          </w:tcPr>
          <w:p w14:paraId="796ED44F" w14:textId="77777777" w:rsidR="00F749EB" w:rsidRDefault="000A62D7">
            <w:pPr>
              <w:ind w:right="44"/>
              <w:jc w:val="center"/>
            </w:pPr>
            <w:r>
              <w:t xml:space="preserve">8 </w:t>
            </w:r>
          </w:p>
        </w:tc>
      </w:tr>
      <w:tr w:rsidR="00F749EB" w14:paraId="5400A6F2" w14:textId="77777777" w:rsidTr="00E5138B">
        <w:tblPrEx>
          <w:tblCellMar>
            <w:right w:w="63" w:type="dxa"/>
          </w:tblCellMar>
        </w:tblPrEx>
        <w:trPr>
          <w:trHeight w:val="518"/>
        </w:trPr>
        <w:tc>
          <w:tcPr>
            <w:tcW w:w="1107" w:type="dxa"/>
            <w:tcBorders>
              <w:top w:val="single" w:sz="4" w:space="0" w:color="000000"/>
              <w:left w:val="single" w:sz="4" w:space="0" w:color="000000"/>
              <w:bottom w:val="single" w:sz="4" w:space="0" w:color="000000"/>
              <w:right w:val="single" w:sz="4" w:space="0" w:color="000000"/>
            </w:tcBorders>
          </w:tcPr>
          <w:p w14:paraId="79454474" w14:textId="77777777" w:rsidR="00F749EB" w:rsidRDefault="000A62D7">
            <w:pPr>
              <w:ind w:left="103"/>
            </w:pPr>
            <w:r>
              <w:t xml:space="preserve">HS1102 </w:t>
            </w:r>
          </w:p>
        </w:tc>
        <w:tc>
          <w:tcPr>
            <w:tcW w:w="3233" w:type="dxa"/>
            <w:tcBorders>
              <w:top w:val="single" w:sz="4" w:space="0" w:color="000000"/>
              <w:left w:val="single" w:sz="4" w:space="0" w:color="000000"/>
              <w:bottom w:val="single" w:sz="4" w:space="0" w:color="000000"/>
              <w:right w:val="single" w:sz="4" w:space="0" w:color="000000"/>
            </w:tcBorders>
          </w:tcPr>
          <w:p w14:paraId="71600748" w14:textId="77777777" w:rsidR="00F749EB" w:rsidRDefault="000A62D7">
            <w:r>
              <w:t xml:space="preserve">Community Service </w:t>
            </w:r>
          </w:p>
        </w:tc>
        <w:tc>
          <w:tcPr>
            <w:tcW w:w="720" w:type="dxa"/>
            <w:tcBorders>
              <w:top w:val="single" w:sz="4" w:space="0" w:color="000000"/>
              <w:left w:val="single" w:sz="4" w:space="0" w:color="000000"/>
              <w:bottom w:val="single" w:sz="4" w:space="0" w:color="000000"/>
              <w:right w:val="single" w:sz="4" w:space="0" w:color="000000"/>
            </w:tcBorders>
          </w:tcPr>
          <w:p w14:paraId="0C0439CA" w14:textId="77777777" w:rsidR="00F749EB" w:rsidRDefault="000A62D7">
            <w:pPr>
              <w:ind w:right="44"/>
              <w:jc w:val="center"/>
            </w:pPr>
            <w:r>
              <w:t xml:space="preserve">38 </w:t>
            </w:r>
          </w:p>
        </w:tc>
        <w:tc>
          <w:tcPr>
            <w:tcW w:w="540" w:type="dxa"/>
            <w:tcBorders>
              <w:top w:val="single" w:sz="4" w:space="0" w:color="000000"/>
              <w:left w:val="single" w:sz="4" w:space="0" w:color="000000"/>
              <w:bottom w:val="single" w:sz="4" w:space="0" w:color="000000"/>
              <w:right w:val="single" w:sz="4" w:space="0" w:color="000000"/>
            </w:tcBorders>
          </w:tcPr>
          <w:p w14:paraId="1929ABC3" w14:textId="77777777" w:rsidR="00F749EB" w:rsidRDefault="000A62D7">
            <w:pPr>
              <w:ind w:right="44"/>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6EAF2636" w14:textId="77777777" w:rsidR="00F749EB" w:rsidRDefault="000A62D7">
            <w:pPr>
              <w:ind w:left="7"/>
            </w:pPr>
            <w:r>
              <w:t xml:space="preserve">22 </w:t>
            </w:r>
          </w:p>
        </w:tc>
        <w:tc>
          <w:tcPr>
            <w:tcW w:w="494" w:type="dxa"/>
            <w:tcBorders>
              <w:top w:val="single" w:sz="4" w:space="0" w:color="000000"/>
              <w:left w:val="single" w:sz="4" w:space="0" w:color="000000"/>
              <w:bottom w:val="single" w:sz="4" w:space="0" w:color="000000"/>
              <w:right w:val="single" w:sz="4" w:space="0" w:color="000000"/>
            </w:tcBorders>
          </w:tcPr>
          <w:p w14:paraId="5059E5AB" w14:textId="77777777" w:rsidR="00F749EB" w:rsidRDefault="000A62D7">
            <w:pPr>
              <w:ind w:left="29"/>
            </w:pPr>
            <w:r>
              <w:t xml:space="preserve">11 </w:t>
            </w:r>
          </w:p>
        </w:tc>
        <w:tc>
          <w:tcPr>
            <w:tcW w:w="586" w:type="dxa"/>
            <w:tcBorders>
              <w:top w:val="single" w:sz="4" w:space="0" w:color="000000"/>
              <w:left w:val="single" w:sz="4" w:space="0" w:color="000000"/>
              <w:bottom w:val="single" w:sz="4" w:space="0" w:color="000000"/>
              <w:right w:val="single" w:sz="4" w:space="0" w:color="000000"/>
            </w:tcBorders>
          </w:tcPr>
          <w:p w14:paraId="23CCBB4C" w14:textId="77777777" w:rsidR="00F749EB" w:rsidRDefault="000A62D7">
            <w:pPr>
              <w:ind w:right="41"/>
              <w:jc w:val="center"/>
            </w:pPr>
            <w:r>
              <w:t xml:space="preserve">1 </w:t>
            </w:r>
          </w:p>
        </w:tc>
        <w:tc>
          <w:tcPr>
            <w:tcW w:w="541" w:type="dxa"/>
            <w:tcBorders>
              <w:top w:val="single" w:sz="4" w:space="0" w:color="000000"/>
              <w:left w:val="single" w:sz="4" w:space="0" w:color="000000"/>
              <w:bottom w:val="single" w:sz="4" w:space="0" w:color="000000"/>
              <w:right w:val="single" w:sz="4" w:space="0" w:color="000000"/>
            </w:tcBorders>
          </w:tcPr>
          <w:p w14:paraId="003A14DA" w14:textId="77777777" w:rsidR="00F749EB" w:rsidRDefault="000A62D7">
            <w:pPr>
              <w:ind w:right="44"/>
              <w:jc w:val="center"/>
            </w:pPr>
            <w:r>
              <w:t xml:space="preserve">0 </w:t>
            </w:r>
          </w:p>
        </w:tc>
        <w:tc>
          <w:tcPr>
            <w:tcW w:w="540" w:type="dxa"/>
            <w:tcBorders>
              <w:top w:val="single" w:sz="4" w:space="0" w:color="000000"/>
              <w:left w:val="single" w:sz="4" w:space="0" w:color="000000"/>
              <w:bottom w:val="single" w:sz="4" w:space="0" w:color="000000"/>
              <w:right w:val="single" w:sz="4" w:space="0" w:color="000000"/>
            </w:tcBorders>
          </w:tcPr>
          <w:p w14:paraId="4F3E9230" w14:textId="77777777" w:rsidR="00F749EB" w:rsidRDefault="000A62D7">
            <w:pPr>
              <w:ind w:right="44"/>
              <w:jc w:val="center"/>
            </w:pPr>
            <w:r>
              <w:t xml:space="preserve">0 </w:t>
            </w:r>
          </w:p>
        </w:tc>
        <w:tc>
          <w:tcPr>
            <w:tcW w:w="463" w:type="dxa"/>
            <w:tcBorders>
              <w:top w:val="single" w:sz="4" w:space="0" w:color="000000"/>
              <w:left w:val="single" w:sz="4" w:space="0" w:color="000000"/>
              <w:bottom w:val="single" w:sz="4" w:space="0" w:color="000000"/>
              <w:right w:val="single" w:sz="4" w:space="0" w:color="000000"/>
            </w:tcBorders>
          </w:tcPr>
          <w:p w14:paraId="2E7B0E9C" w14:textId="77777777" w:rsidR="00F749EB" w:rsidRDefault="000A62D7">
            <w:pPr>
              <w:ind w:right="44"/>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41EC505C" w14:textId="77777777" w:rsidR="00F749EB" w:rsidRDefault="000A62D7">
            <w:pPr>
              <w:ind w:right="41"/>
              <w:jc w:val="center"/>
            </w:pPr>
            <w:r>
              <w:t xml:space="preserve">0 </w:t>
            </w:r>
          </w:p>
        </w:tc>
        <w:tc>
          <w:tcPr>
            <w:tcW w:w="502" w:type="dxa"/>
            <w:tcBorders>
              <w:top w:val="single" w:sz="4" w:space="0" w:color="000000"/>
              <w:left w:val="single" w:sz="4" w:space="0" w:color="000000"/>
              <w:bottom w:val="single" w:sz="4" w:space="0" w:color="000000"/>
              <w:right w:val="single" w:sz="4" w:space="0" w:color="000000"/>
            </w:tcBorders>
          </w:tcPr>
          <w:p w14:paraId="21D3C386" w14:textId="77777777" w:rsidR="00F749EB" w:rsidRDefault="000A62D7">
            <w:pPr>
              <w:ind w:right="44"/>
              <w:jc w:val="center"/>
            </w:pPr>
            <w:r>
              <w:t xml:space="preserve">4 </w:t>
            </w:r>
          </w:p>
        </w:tc>
      </w:tr>
    </w:tbl>
    <w:p w14:paraId="381185C1" w14:textId="77777777" w:rsidR="00F749EB" w:rsidRDefault="000A62D7">
      <w:pPr>
        <w:spacing w:after="0"/>
        <w:ind w:left="5401"/>
        <w:jc w:val="both"/>
      </w:pPr>
      <w:r>
        <w:t xml:space="preserve"> </w:t>
      </w:r>
    </w:p>
    <w:tbl>
      <w:tblPr>
        <w:tblW w:w="9650" w:type="dxa"/>
        <w:tblInd w:w="725" w:type="dxa"/>
        <w:tblCellMar>
          <w:top w:w="46" w:type="dxa"/>
          <w:left w:w="106" w:type="dxa"/>
          <w:right w:w="60" w:type="dxa"/>
        </w:tblCellMar>
        <w:tblLook w:val="04A0" w:firstRow="1" w:lastRow="0" w:firstColumn="1" w:lastColumn="0" w:noHBand="0" w:noVBand="1"/>
      </w:tblPr>
      <w:tblGrid>
        <w:gridCol w:w="1106"/>
        <w:gridCol w:w="3234"/>
        <w:gridCol w:w="720"/>
        <w:gridCol w:w="540"/>
        <w:gridCol w:w="449"/>
        <w:gridCol w:w="494"/>
        <w:gridCol w:w="586"/>
        <w:gridCol w:w="541"/>
        <w:gridCol w:w="540"/>
        <w:gridCol w:w="463"/>
        <w:gridCol w:w="475"/>
        <w:gridCol w:w="502"/>
      </w:tblGrid>
      <w:tr w:rsidR="00F749EB" w14:paraId="5B802C78" w14:textId="77777777">
        <w:trPr>
          <w:trHeight w:val="518"/>
        </w:trPr>
        <w:tc>
          <w:tcPr>
            <w:tcW w:w="9650" w:type="dxa"/>
            <w:gridSpan w:val="12"/>
            <w:tcBorders>
              <w:top w:val="single" w:sz="4" w:space="0" w:color="000000"/>
              <w:left w:val="single" w:sz="4" w:space="0" w:color="000000"/>
              <w:bottom w:val="single" w:sz="4" w:space="0" w:color="000000"/>
              <w:right w:val="single" w:sz="4" w:space="0" w:color="000000"/>
            </w:tcBorders>
          </w:tcPr>
          <w:p w14:paraId="13450FE9" w14:textId="77777777" w:rsidR="00F749EB" w:rsidRDefault="000A62D7">
            <w:pPr>
              <w:ind w:right="44"/>
              <w:jc w:val="center"/>
            </w:pPr>
            <w:r>
              <w:rPr>
                <w:b/>
              </w:rPr>
              <w:t xml:space="preserve">BE Mechatronics Spring-2017(III Semester) </w:t>
            </w:r>
          </w:p>
        </w:tc>
      </w:tr>
      <w:tr w:rsidR="00F749EB" w14:paraId="6978D3B0" w14:textId="77777777">
        <w:trPr>
          <w:trHeight w:val="828"/>
        </w:trPr>
        <w:tc>
          <w:tcPr>
            <w:tcW w:w="4340" w:type="dxa"/>
            <w:gridSpan w:val="2"/>
            <w:tcBorders>
              <w:top w:val="single" w:sz="4" w:space="0" w:color="000000"/>
              <w:left w:val="single" w:sz="4" w:space="0" w:color="000000"/>
              <w:bottom w:val="single" w:sz="4" w:space="0" w:color="000000"/>
              <w:right w:val="single" w:sz="4" w:space="0" w:color="000000"/>
            </w:tcBorders>
          </w:tcPr>
          <w:p w14:paraId="5F36D4BA" w14:textId="77777777" w:rsidR="00F749EB" w:rsidRDefault="000A62D7">
            <w:pPr>
              <w:ind w:left="7"/>
              <w:jc w:val="center"/>
            </w:pPr>
            <w:r>
              <w:t xml:space="preserve"> </w:t>
            </w:r>
          </w:p>
        </w:tc>
        <w:tc>
          <w:tcPr>
            <w:tcW w:w="5310" w:type="dxa"/>
            <w:gridSpan w:val="10"/>
            <w:tcBorders>
              <w:top w:val="single" w:sz="4" w:space="0" w:color="000000"/>
              <w:left w:val="single" w:sz="4" w:space="0" w:color="000000"/>
              <w:bottom w:val="single" w:sz="4" w:space="0" w:color="000000"/>
              <w:right w:val="single" w:sz="4" w:space="0" w:color="000000"/>
            </w:tcBorders>
          </w:tcPr>
          <w:p w14:paraId="558BDB4E" w14:textId="77777777" w:rsidR="00F749EB" w:rsidRDefault="000A62D7">
            <w:pPr>
              <w:spacing w:after="19"/>
            </w:pPr>
            <w:r>
              <w:rPr>
                <w:b/>
              </w:rPr>
              <w:t xml:space="preserve">No.of students securing grades(or%age ranges, i.e.&lt;40, </w:t>
            </w:r>
          </w:p>
          <w:p w14:paraId="71692336" w14:textId="77777777" w:rsidR="00F749EB" w:rsidRDefault="000A62D7">
            <w:pPr>
              <w:ind w:right="43"/>
              <w:jc w:val="center"/>
            </w:pPr>
            <w:r>
              <w:rPr>
                <w:b/>
              </w:rPr>
              <w:t xml:space="preserve">40-50, 50-60, 60-70, 70-80,  80-90,&gt; 90) </w:t>
            </w:r>
          </w:p>
        </w:tc>
      </w:tr>
      <w:tr w:rsidR="00F749EB" w14:paraId="6424E477" w14:textId="77777777">
        <w:trPr>
          <w:trHeight w:val="828"/>
        </w:trPr>
        <w:tc>
          <w:tcPr>
            <w:tcW w:w="1106" w:type="dxa"/>
            <w:tcBorders>
              <w:top w:val="single" w:sz="4" w:space="0" w:color="000000"/>
              <w:left w:val="single" w:sz="4" w:space="0" w:color="000000"/>
              <w:bottom w:val="single" w:sz="4" w:space="0" w:color="000000"/>
              <w:right w:val="single" w:sz="4" w:space="0" w:color="000000"/>
            </w:tcBorders>
          </w:tcPr>
          <w:p w14:paraId="5B5DF78E" w14:textId="77777777" w:rsidR="00F749EB" w:rsidRDefault="000A62D7">
            <w:pPr>
              <w:spacing w:after="21"/>
              <w:ind w:right="48"/>
              <w:jc w:val="center"/>
            </w:pPr>
            <w:r>
              <w:t xml:space="preserve">Course </w:t>
            </w:r>
          </w:p>
          <w:p w14:paraId="3EEEDCA6" w14:textId="77777777" w:rsidR="00F749EB" w:rsidRDefault="000A62D7">
            <w:pPr>
              <w:ind w:right="48"/>
              <w:jc w:val="center"/>
            </w:pPr>
            <w:r>
              <w:t xml:space="preserve">Code </w:t>
            </w:r>
          </w:p>
        </w:tc>
        <w:tc>
          <w:tcPr>
            <w:tcW w:w="3233" w:type="dxa"/>
            <w:tcBorders>
              <w:top w:val="single" w:sz="4" w:space="0" w:color="000000"/>
              <w:left w:val="single" w:sz="4" w:space="0" w:color="000000"/>
              <w:bottom w:val="single" w:sz="4" w:space="0" w:color="000000"/>
              <w:right w:val="single" w:sz="4" w:space="0" w:color="000000"/>
            </w:tcBorders>
          </w:tcPr>
          <w:p w14:paraId="6C93B2E1" w14:textId="77777777" w:rsidR="00F749EB" w:rsidRDefault="000A62D7">
            <w:pPr>
              <w:ind w:right="49"/>
              <w:jc w:val="center"/>
            </w:pPr>
            <w:r>
              <w:t xml:space="preserve">Course Name </w:t>
            </w:r>
          </w:p>
        </w:tc>
        <w:tc>
          <w:tcPr>
            <w:tcW w:w="720" w:type="dxa"/>
            <w:tcBorders>
              <w:top w:val="single" w:sz="4" w:space="0" w:color="000000"/>
              <w:left w:val="single" w:sz="4" w:space="0" w:color="000000"/>
              <w:bottom w:val="single" w:sz="4" w:space="0" w:color="000000"/>
              <w:right w:val="single" w:sz="4" w:space="0" w:color="000000"/>
            </w:tcBorders>
          </w:tcPr>
          <w:p w14:paraId="79425520" w14:textId="77777777" w:rsidR="00F749EB" w:rsidRDefault="000A62D7">
            <w:pPr>
              <w:ind w:left="26"/>
            </w:pPr>
            <w:r>
              <w:t xml:space="preserve">Total </w:t>
            </w:r>
          </w:p>
        </w:tc>
        <w:tc>
          <w:tcPr>
            <w:tcW w:w="540" w:type="dxa"/>
            <w:tcBorders>
              <w:top w:val="single" w:sz="4" w:space="0" w:color="000000"/>
              <w:left w:val="single" w:sz="4" w:space="0" w:color="000000"/>
              <w:bottom w:val="single" w:sz="4" w:space="0" w:color="000000"/>
              <w:right w:val="single" w:sz="4" w:space="0" w:color="000000"/>
            </w:tcBorders>
          </w:tcPr>
          <w:p w14:paraId="00C8A257" w14:textId="77777777" w:rsidR="00F749EB" w:rsidRDefault="000A62D7">
            <w:pPr>
              <w:ind w:left="46"/>
            </w:pPr>
            <w:r>
              <w:t xml:space="preserve">A+ </w:t>
            </w:r>
          </w:p>
        </w:tc>
        <w:tc>
          <w:tcPr>
            <w:tcW w:w="449" w:type="dxa"/>
            <w:tcBorders>
              <w:top w:val="single" w:sz="4" w:space="0" w:color="000000"/>
              <w:left w:val="single" w:sz="4" w:space="0" w:color="000000"/>
              <w:bottom w:val="single" w:sz="4" w:space="0" w:color="000000"/>
              <w:right w:val="single" w:sz="4" w:space="0" w:color="000000"/>
            </w:tcBorders>
          </w:tcPr>
          <w:p w14:paraId="2C08A4DF" w14:textId="77777777" w:rsidR="00F749EB" w:rsidRDefault="000A62D7">
            <w:pPr>
              <w:ind w:left="55"/>
            </w:pPr>
            <w:r>
              <w:t xml:space="preserve">A </w:t>
            </w:r>
          </w:p>
        </w:tc>
        <w:tc>
          <w:tcPr>
            <w:tcW w:w="494" w:type="dxa"/>
            <w:tcBorders>
              <w:top w:val="single" w:sz="4" w:space="0" w:color="000000"/>
              <w:left w:val="single" w:sz="4" w:space="0" w:color="000000"/>
              <w:bottom w:val="single" w:sz="4" w:space="0" w:color="000000"/>
              <w:right w:val="single" w:sz="4" w:space="0" w:color="000000"/>
            </w:tcBorders>
          </w:tcPr>
          <w:p w14:paraId="62A9BA81" w14:textId="77777777" w:rsidR="00F749EB" w:rsidRDefault="000A62D7">
            <w:pPr>
              <w:ind w:left="26"/>
            </w:pPr>
            <w:r>
              <w:t xml:space="preserve">B+ </w:t>
            </w:r>
          </w:p>
        </w:tc>
        <w:tc>
          <w:tcPr>
            <w:tcW w:w="586" w:type="dxa"/>
            <w:tcBorders>
              <w:top w:val="single" w:sz="4" w:space="0" w:color="000000"/>
              <w:left w:val="single" w:sz="4" w:space="0" w:color="000000"/>
              <w:bottom w:val="single" w:sz="4" w:space="0" w:color="000000"/>
              <w:right w:val="single" w:sz="4" w:space="0" w:color="000000"/>
            </w:tcBorders>
          </w:tcPr>
          <w:p w14:paraId="2464D4BF" w14:textId="77777777" w:rsidR="00F749EB" w:rsidRDefault="000A62D7">
            <w:pPr>
              <w:ind w:right="45"/>
              <w:jc w:val="center"/>
            </w:pPr>
            <w:r>
              <w:t xml:space="preserve">B </w:t>
            </w:r>
          </w:p>
        </w:tc>
        <w:tc>
          <w:tcPr>
            <w:tcW w:w="541" w:type="dxa"/>
            <w:tcBorders>
              <w:top w:val="single" w:sz="4" w:space="0" w:color="000000"/>
              <w:left w:val="single" w:sz="4" w:space="0" w:color="000000"/>
              <w:bottom w:val="single" w:sz="4" w:space="0" w:color="000000"/>
              <w:right w:val="single" w:sz="4" w:space="0" w:color="000000"/>
            </w:tcBorders>
          </w:tcPr>
          <w:p w14:paraId="4B427881" w14:textId="77777777" w:rsidR="00F749EB" w:rsidRDefault="000A62D7">
            <w:pPr>
              <w:ind w:left="50"/>
            </w:pPr>
            <w:r>
              <w:t xml:space="preserve">C+ </w:t>
            </w:r>
          </w:p>
        </w:tc>
        <w:tc>
          <w:tcPr>
            <w:tcW w:w="540" w:type="dxa"/>
            <w:tcBorders>
              <w:top w:val="single" w:sz="4" w:space="0" w:color="000000"/>
              <w:left w:val="single" w:sz="4" w:space="0" w:color="000000"/>
              <w:bottom w:val="single" w:sz="4" w:space="0" w:color="000000"/>
              <w:right w:val="single" w:sz="4" w:space="0" w:color="000000"/>
            </w:tcBorders>
          </w:tcPr>
          <w:p w14:paraId="5015D3E4" w14:textId="77777777" w:rsidR="00F749EB" w:rsidRDefault="000A62D7">
            <w:pPr>
              <w:ind w:right="45"/>
              <w:jc w:val="center"/>
            </w:pPr>
            <w:r>
              <w:t xml:space="preserve">C </w:t>
            </w:r>
          </w:p>
        </w:tc>
        <w:tc>
          <w:tcPr>
            <w:tcW w:w="463" w:type="dxa"/>
            <w:tcBorders>
              <w:top w:val="single" w:sz="4" w:space="0" w:color="000000"/>
              <w:left w:val="single" w:sz="4" w:space="0" w:color="000000"/>
              <w:bottom w:val="single" w:sz="4" w:space="0" w:color="000000"/>
              <w:right w:val="single" w:sz="4" w:space="0" w:color="000000"/>
            </w:tcBorders>
          </w:tcPr>
          <w:p w14:paraId="706EA24C" w14:textId="77777777" w:rsidR="00F749EB" w:rsidRDefault="000A62D7">
            <w:pPr>
              <w:ind w:left="2"/>
            </w:pPr>
            <w:r>
              <w:t xml:space="preserve">D+ </w:t>
            </w:r>
          </w:p>
        </w:tc>
        <w:tc>
          <w:tcPr>
            <w:tcW w:w="475" w:type="dxa"/>
            <w:tcBorders>
              <w:top w:val="single" w:sz="4" w:space="0" w:color="000000"/>
              <w:left w:val="single" w:sz="4" w:space="0" w:color="000000"/>
              <w:bottom w:val="single" w:sz="4" w:space="0" w:color="000000"/>
              <w:right w:val="single" w:sz="4" w:space="0" w:color="000000"/>
            </w:tcBorders>
          </w:tcPr>
          <w:p w14:paraId="5F5540F5" w14:textId="77777777" w:rsidR="00F749EB" w:rsidRDefault="000A62D7">
            <w:pPr>
              <w:ind w:left="65"/>
            </w:pPr>
            <w:r>
              <w:t xml:space="preserve">D </w:t>
            </w:r>
          </w:p>
        </w:tc>
        <w:tc>
          <w:tcPr>
            <w:tcW w:w="502" w:type="dxa"/>
            <w:tcBorders>
              <w:top w:val="single" w:sz="4" w:space="0" w:color="000000"/>
              <w:left w:val="single" w:sz="4" w:space="0" w:color="000000"/>
              <w:bottom w:val="single" w:sz="4" w:space="0" w:color="000000"/>
              <w:right w:val="single" w:sz="4" w:space="0" w:color="000000"/>
            </w:tcBorders>
          </w:tcPr>
          <w:p w14:paraId="64A9E0E0" w14:textId="77777777" w:rsidR="00F749EB" w:rsidRDefault="000A62D7">
            <w:pPr>
              <w:ind w:right="47"/>
              <w:jc w:val="center"/>
            </w:pPr>
            <w:r>
              <w:t xml:space="preserve">F </w:t>
            </w:r>
          </w:p>
        </w:tc>
      </w:tr>
      <w:tr w:rsidR="00F749EB" w14:paraId="2E92E847" w14:textId="77777777">
        <w:trPr>
          <w:trHeight w:val="518"/>
        </w:trPr>
        <w:tc>
          <w:tcPr>
            <w:tcW w:w="1106" w:type="dxa"/>
            <w:vMerge w:val="restart"/>
            <w:tcBorders>
              <w:top w:val="single" w:sz="4" w:space="0" w:color="000000"/>
              <w:left w:val="single" w:sz="4" w:space="0" w:color="000000"/>
              <w:bottom w:val="single" w:sz="4" w:space="0" w:color="000000"/>
              <w:right w:val="single" w:sz="4" w:space="0" w:color="000000"/>
            </w:tcBorders>
          </w:tcPr>
          <w:p w14:paraId="765D8311" w14:textId="77777777" w:rsidR="00F749EB" w:rsidRDefault="000A62D7">
            <w:pPr>
              <w:ind w:right="49"/>
              <w:jc w:val="center"/>
            </w:pPr>
            <w:r>
              <w:t xml:space="preserve">EE2404 </w:t>
            </w:r>
          </w:p>
        </w:tc>
        <w:tc>
          <w:tcPr>
            <w:tcW w:w="3233" w:type="dxa"/>
            <w:tcBorders>
              <w:top w:val="single" w:sz="4" w:space="0" w:color="000000"/>
              <w:left w:val="single" w:sz="4" w:space="0" w:color="000000"/>
              <w:bottom w:val="single" w:sz="4" w:space="0" w:color="000000"/>
              <w:right w:val="single" w:sz="4" w:space="0" w:color="000000"/>
            </w:tcBorders>
          </w:tcPr>
          <w:p w14:paraId="7C7A1B35" w14:textId="77777777" w:rsidR="00F749EB" w:rsidRDefault="000A62D7">
            <w:r>
              <w:t xml:space="preserve">Electronic Circuit Design </w:t>
            </w:r>
          </w:p>
        </w:tc>
        <w:tc>
          <w:tcPr>
            <w:tcW w:w="720" w:type="dxa"/>
            <w:tcBorders>
              <w:top w:val="single" w:sz="4" w:space="0" w:color="000000"/>
              <w:left w:val="single" w:sz="4" w:space="0" w:color="000000"/>
              <w:bottom w:val="single" w:sz="4" w:space="0" w:color="000000"/>
              <w:right w:val="single" w:sz="4" w:space="0" w:color="000000"/>
            </w:tcBorders>
          </w:tcPr>
          <w:p w14:paraId="7372C027" w14:textId="77777777" w:rsidR="00F749EB" w:rsidRDefault="000A62D7">
            <w:pPr>
              <w:ind w:right="44"/>
              <w:jc w:val="center"/>
            </w:pPr>
            <w:r>
              <w:t xml:space="preserve">9 </w:t>
            </w:r>
          </w:p>
        </w:tc>
        <w:tc>
          <w:tcPr>
            <w:tcW w:w="540" w:type="dxa"/>
            <w:tcBorders>
              <w:top w:val="single" w:sz="4" w:space="0" w:color="000000"/>
              <w:left w:val="single" w:sz="4" w:space="0" w:color="000000"/>
              <w:bottom w:val="single" w:sz="4" w:space="0" w:color="000000"/>
              <w:right w:val="single" w:sz="4" w:space="0" w:color="000000"/>
            </w:tcBorders>
          </w:tcPr>
          <w:p w14:paraId="14429AC5" w14:textId="77777777" w:rsidR="00F749EB" w:rsidRDefault="000A62D7">
            <w:pPr>
              <w:ind w:right="46"/>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5A38421E" w14:textId="77777777" w:rsidR="00F749EB" w:rsidRDefault="000A62D7">
            <w:pPr>
              <w:ind w:right="46"/>
              <w:jc w:val="center"/>
            </w:pPr>
            <w:r>
              <w:t xml:space="preserve">1 </w:t>
            </w:r>
          </w:p>
        </w:tc>
        <w:tc>
          <w:tcPr>
            <w:tcW w:w="494" w:type="dxa"/>
            <w:tcBorders>
              <w:top w:val="single" w:sz="4" w:space="0" w:color="000000"/>
              <w:left w:val="single" w:sz="4" w:space="0" w:color="000000"/>
              <w:bottom w:val="single" w:sz="4" w:space="0" w:color="000000"/>
              <w:right w:val="single" w:sz="4" w:space="0" w:color="000000"/>
            </w:tcBorders>
          </w:tcPr>
          <w:p w14:paraId="3B4D6ED6" w14:textId="77777777" w:rsidR="00F749EB" w:rsidRDefault="000A62D7">
            <w:pPr>
              <w:ind w:right="44"/>
              <w:jc w:val="center"/>
            </w:pPr>
            <w:r>
              <w:t xml:space="preserve">3 </w:t>
            </w:r>
          </w:p>
        </w:tc>
        <w:tc>
          <w:tcPr>
            <w:tcW w:w="586" w:type="dxa"/>
            <w:tcBorders>
              <w:top w:val="single" w:sz="4" w:space="0" w:color="000000"/>
              <w:left w:val="single" w:sz="4" w:space="0" w:color="000000"/>
              <w:bottom w:val="single" w:sz="4" w:space="0" w:color="000000"/>
              <w:right w:val="single" w:sz="4" w:space="0" w:color="000000"/>
            </w:tcBorders>
          </w:tcPr>
          <w:p w14:paraId="24A1DDD6" w14:textId="77777777" w:rsidR="00F749EB" w:rsidRDefault="000A62D7">
            <w:pPr>
              <w:ind w:right="44"/>
              <w:jc w:val="center"/>
            </w:pPr>
            <w:r>
              <w:t xml:space="preserve">4 </w:t>
            </w:r>
          </w:p>
        </w:tc>
        <w:tc>
          <w:tcPr>
            <w:tcW w:w="541" w:type="dxa"/>
            <w:tcBorders>
              <w:top w:val="single" w:sz="4" w:space="0" w:color="000000"/>
              <w:left w:val="single" w:sz="4" w:space="0" w:color="000000"/>
              <w:bottom w:val="single" w:sz="4" w:space="0" w:color="000000"/>
              <w:right w:val="single" w:sz="4" w:space="0" w:color="000000"/>
            </w:tcBorders>
          </w:tcPr>
          <w:p w14:paraId="70C82944" w14:textId="77777777" w:rsidR="00F749EB" w:rsidRDefault="000A62D7">
            <w:pPr>
              <w:ind w:right="47"/>
              <w:jc w:val="center"/>
            </w:pPr>
            <w:r>
              <w:t xml:space="preserve">0 </w:t>
            </w:r>
          </w:p>
        </w:tc>
        <w:tc>
          <w:tcPr>
            <w:tcW w:w="540" w:type="dxa"/>
            <w:tcBorders>
              <w:top w:val="single" w:sz="4" w:space="0" w:color="000000"/>
              <w:left w:val="single" w:sz="4" w:space="0" w:color="000000"/>
              <w:bottom w:val="single" w:sz="4" w:space="0" w:color="000000"/>
              <w:right w:val="single" w:sz="4" w:space="0" w:color="000000"/>
            </w:tcBorders>
          </w:tcPr>
          <w:p w14:paraId="49E3FD54" w14:textId="77777777" w:rsidR="00F749EB" w:rsidRDefault="000A62D7">
            <w:pPr>
              <w:ind w:right="46"/>
              <w:jc w:val="center"/>
            </w:pPr>
            <w:r>
              <w:t xml:space="preserve">1 </w:t>
            </w:r>
          </w:p>
        </w:tc>
        <w:tc>
          <w:tcPr>
            <w:tcW w:w="463" w:type="dxa"/>
            <w:tcBorders>
              <w:top w:val="single" w:sz="4" w:space="0" w:color="000000"/>
              <w:left w:val="single" w:sz="4" w:space="0" w:color="000000"/>
              <w:bottom w:val="single" w:sz="4" w:space="0" w:color="000000"/>
              <w:right w:val="single" w:sz="4" w:space="0" w:color="000000"/>
            </w:tcBorders>
          </w:tcPr>
          <w:p w14:paraId="4A7A6172" w14:textId="77777777" w:rsidR="00F749EB" w:rsidRDefault="000A62D7">
            <w:pPr>
              <w:ind w:right="46"/>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53F93BC3" w14:textId="77777777" w:rsidR="00F749EB" w:rsidRDefault="000A62D7">
            <w:pPr>
              <w:ind w:right="44"/>
              <w:jc w:val="center"/>
            </w:pPr>
            <w:r>
              <w:t xml:space="preserve">0 </w:t>
            </w:r>
          </w:p>
        </w:tc>
        <w:tc>
          <w:tcPr>
            <w:tcW w:w="502" w:type="dxa"/>
            <w:tcBorders>
              <w:top w:val="single" w:sz="4" w:space="0" w:color="000000"/>
              <w:left w:val="single" w:sz="4" w:space="0" w:color="000000"/>
              <w:bottom w:val="single" w:sz="4" w:space="0" w:color="000000"/>
              <w:right w:val="single" w:sz="4" w:space="0" w:color="000000"/>
            </w:tcBorders>
          </w:tcPr>
          <w:p w14:paraId="1B769084" w14:textId="77777777" w:rsidR="00F749EB" w:rsidRDefault="000A62D7">
            <w:pPr>
              <w:ind w:right="46"/>
              <w:jc w:val="center"/>
            </w:pPr>
            <w:r>
              <w:t xml:space="preserve">0 </w:t>
            </w:r>
          </w:p>
        </w:tc>
      </w:tr>
      <w:tr w:rsidR="00F749EB" w14:paraId="5B87F7B6" w14:textId="77777777">
        <w:trPr>
          <w:trHeight w:val="518"/>
        </w:trPr>
        <w:tc>
          <w:tcPr>
            <w:tcW w:w="0" w:type="auto"/>
            <w:vMerge/>
            <w:tcBorders>
              <w:top w:val="nil"/>
              <w:left w:val="single" w:sz="4" w:space="0" w:color="000000"/>
              <w:bottom w:val="single" w:sz="4" w:space="0" w:color="000000"/>
              <w:right w:val="single" w:sz="4" w:space="0" w:color="000000"/>
            </w:tcBorders>
          </w:tcPr>
          <w:p w14:paraId="54E5BAD7" w14:textId="77777777" w:rsidR="00F749EB" w:rsidRDefault="00F749EB"/>
        </w:tc>
        <w:tc>
          <w:tcPr>
            <w:tcW w:w="3233" w:type="dxa"/>
            <w:tcBorders>
              <w:top w:val="single" w:sz="4" w:space="0" w:color="000000"/>
              <w:left w:val="single" w:sz="4" w:space="0" w:color="000000"/>
              <w:bottom w:val="single" w:sz="4" w:space="0" w:color="000000"/>
              <w:right w:val="single" w:sz="4" w:space="0" w:color="000000"/>
            </w:tcBorders>
          </w:tcPr>
          <w:p w14:paraId="0C3DBC26" w14:textId="77777777" w:rsidR="00F749EB" w:rsidRDefault="000A62D7">
            <w:r>
              <w:t xml:space="preserve">Electronic Circuit Design Lab </w:t>
            </w:r>
          </w:p>
        </w:tc>
        <w:tc>
          <w:tcPr>
            <w:tcW w:w="720" w:type="dxa"/>
            <w:tcBorders>
              <w:top w:val="single" w:sz="4" w:space="0" w:color="000000"/>
              <w:left w:val="single" w:sz="4" w:space="0" w:color="000000"/>
              <w:bottom w:val="single" w:sz="4" w:space="0" w:color="000000"/>
              <w:right w:val="single" w:sz="4" w:space="0" w:color="000000"/>
            </w:tcBorders>
          </w:tcPr>
          <w:p w14:paraId="3767C2D1" w14:textId="77777777" w:rsidR="00F749EB" w:rsidRDefault="000A62D7">
            <w:pPr>
              <w:ind w:right="44"/>
              <w:jc w:val="center"/>
            </w:pPr>
            <w:r>
              <w:t xml:space="preserve">9 </w:t>
            </w:r>
          </w:p>
        </w:tc>
        <w:tc>
          <w:tcPr>
            <w:tcW w:w="540" w:type="dxa"/>
            <w:tcBorders>
              <w:top w:val="single" w:sz="4" w:space="0" w:color="000000"/>
              <w:left w:val="single" w:sz="4" w:space="0" w:color="000000"/>
              <w:bottom w:val="single" w:sz="4" w:space="0" w:color="000000"/>
              <w:right w:val="single" w:sz="4" w:space="0" w:color="000000"/>
            </w:tcBorders>
          </w:tcPr>
          <w:p w14:paraId="22A98A91" w14:textId="77777777" w:rsidR="00F749EB" w:rsidRDefault="000A62D7">
            <w:pPr>
              <w:ind w:right="46"/>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5D35B0D2" w14:textId="77777777" w:rsidR="00F749EB" w:rsidRDefault="000A62D7">
            <w:pPr>
              <w:ind w:right="46"/>
              <w:jc w:val="center"/>
            </w:pPr>
            <w:r>
              <w:t xml:space="preserve">3 </w:t>
            </w:r>
          </w:p>
        </w:tc>
        <w:tc>
          <w:tcPr>
            <w:tcW w:w="494" w:type="dxa"/>
            <w:tcBorders>
              <w:top w:val="single" w:sz="4" w:space="0" w:color="000000"/>
              <w:left w:val="single" w:sz="4" w:space="0" w:color="000000"/>
              <w:bottom w:val="single" w:sz="4" w:space="0" w:color="000000"/>
              <w:right w:val="single" w:sz="4" w:space="0" w:color="000000"/>
            </w:tcBorders>
          </w:tcPr>
          <w:p w14:paraId="6FCD4173" w14:textId="77777777" w:rsidR="00F749EB" w:rsidRDefault="000A62D7">
            <w:pPr>
              <w:ind w:right="44"/>
              <w:jc w:val="center"/>
            </w:pPr>
            <w:r>
              <w:t xml:space="preserve">4 </w:t>
            </w:r>
          </w:p>
        </w:tc>
        <w:tc>
          <w:tcPr>
            <w:tcW w:w="586" w:type="dxa"/>
            <w:tcBorders>
              <w:top w:val="single" w:sz="4" w:space="0" w:color="000000"/>
              <w:left w:val="single" w:sz="4" w:space="0" w:color="000000"/>
              <w:bottom w:val="single" w:sz="4" w:space="0" w:color="000000"/>
              <w:right w:val="single" w:sz="4" w:space="0" w:color="000000"/>
            </w:tcBorders>
          </w:tcPr>
          <w:p w14:paraId="3054DED3" w14:textId="77777777" w:rsidR="00F749EB" w:rsidRDefault="000A62D7">
            <w:pPr>
              <w:ind w:right="44"/>
              <w:jc w:val="center"/>
            </w:pPr>
            <w:r>
              <w:t xml:space="preserve">2 </w:t>
            </w:r>
          </w:p>
        </w:tc>
        <w:tc>
          <w:tcPr>
            <w:tcW w:w="541" w:type="dxa"/>
            <w:tcBorders>
              <w:top w:val="single" w:sz="4" w:space="0" w:color="000000"/>
              <w:left w:val="single" w:sz="4" w:space="0" w:color="000000"/>
              <w:bottom w:val="single" w:sz="4" w:space="0" w:color="000000"/>
              <w:right w:val="single" w:sz="4" w:space="0" w:color="000000"/>
            </w:tcBorders>
          </w:tcPr>
          <w:p w14:paraId="42F51CD8" w14:textId="77777777" w:rsidR="00F749EB" w:rsidRDefault="000A62D7">
            <w:pPr>
              <w:ind w:right="47"/>
              <w:jc w:val="center"/>
            </w:pPr>
            <w:r>
              <w:t xml:space="preserve">0 </w:t>
            </w:r>
          </w:p>
        </w:tc>
        <w:tc>
          <w:tcPr>
            <w:tcW w:w="540" w:type="dxa"/>
            <w:tcBorders>
              <w:top w:val="single" w:sz="4" w:space="0" w:color="000000"/>
              <w:left w:val="single" w:sz="4" w:space="0" w:color="000000"/>
              <w:bottom w:val="single" w:sz="4" w:space="0" w:color="000000"/>
              <w:right w:val="single" w:sz="4" w:space="0" w:color="000000"/>
            </w:tcBorders>
          </w:tcPr>
          <w:p w14:paraId="50605C4A" w14:textId="77777777" w:rsidR="00F749EB" w:rsidRDefault="000A62D7">
            <w:pPr>
              <w:ind w:right="46"/>
              <w:jc w:val="center"/>
            </w:pPr>
            <w:r>
              <w:t xml:space="preserve">0 </w:t>
            </w:r>
          </w:p>
        </w:tc>
        <w:tc>
          <w:tcPr>
            <w:tcW w:w="463" w:type="dxa"/>
            <w:tcBorders>
              <w:top w:val="single" w:sz="4" w:space="0" w:color="000000"/>
              <w:left w:val="single" w:sz="4" w:space="0" w:color="000000"/>
              <w:bottom w:val="single" w:sz="4" w:space="0" w:color="000000"/>
              <w:right w:val="single" w:sz="4" w:space="0" w:color="000000"/>
            </w:tcBorders>
          </w:tcPr>
          <w:p w14:paraId="1BC16A36" w14:textId="77777777" w:rsidR="00F749EB" w:rsidRDefault="000A62D7">
            <w:pPr>
              <w:ind w:right="46"/>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66145F99" w14:textId="77777777" w:rsidR="00F749EB" w:rsidRDefault="000A62D7">
            <w:pPr>
              <w:ind w:right="44"/>
              <w:jc w:val="center"/>
            </w:pPr>
            <w:r>
              <w:t xml:space="preserve">0 </w:t>
            </w:r>
          </w:p>
        </w:tc>
        <w:tc>
          <w:tcPr>
            <w:tcW w:w="502" w:type="dxa"/>
            <w:tcBorders>
              <w:top w:val="single" w:sz="4" w:space="0" w:color="000000"/>
              <w:left w:val="single" w:sz="4" w:space="0" w:color="000000"/>
              <w:bottom w:val="single" w:sz="4" w:space="0" w:color="000000"/>
              <w:right w:val="single" w:sz="4" w:space="0" w:color="000000"/>
            </w:tcBorders>
          </w:tcPr>
          <w:p w14:paraId="36A46373" w14:textId="77777777" w:rsidR="00F749EB" w:rsidRDefault="000A62D7">
            <w:pPr>
              <w:ind w:right="46"/>
              <w:jc w:val="center"/>
            </w:pPr>
            <w:r>
              <w:t xml:space="preserve">0 </w:t>
            </w:r>
          </w:p>
        </w:tc>
      </w:tr>
      <w:tr w:rsidR="00F749EB" w14:paraId="11ADE375" w14:textId="77777777">
        <w:trPr>
          <w:trHeight w:val="518"/>
        </w:trPr>
        <w:tc>
          <w:tcPr>
            <w:tcW w:w="1106" w:type="dxa"/>
            <w:tcBorders>
              <w:top w:val="single" w:sz="4" w:space="0" w:color="000000"/>
              <w:left w:val="single" w:sz="4" w:space="0" w:color="000000"/>
              <w:bottom w:val="single" w:sz="4" w:space="0" w:color="000000"/>
              <w:right w:val="single" w:sz="4" w:space="0" w:color="000000"/>
            </w:tcBorders>
          </w:tcPr>
          <w:p w14:paraId="0A36DF28" w14:textId="77777777" w:rsidR="00F749EB" w:rsidRDefault="000A62D7">
            <w:pPr>
              <w:ind w:left="103"/>
            </w:pPr>
            <w:r>
              <w:t xml:space="preserve">HS2304 </w:t>
            </w:r>
          </w:p>
        </w:tc>
        <w:tc>
          <w:tcPr>
            <w:tcW w:w="3233" w:type="dxa"/>
            <w:tcBorders>
              <w:top w:val="single" w:sz="4" w:space="0" w:color="000000"/>
              <w:left w:val="single" w:sz="4" w:space="0" w:color="000000"/>
              <w:bottom w:val="single" w:sz="4" w:space="0" w:color="000000"/>
              <w:right w:val="single" w:sz="4" w:space="0" w:color="000000"/>
            </w:tcBorders>
          </w:tcPr>
          <w:p w14:paraId="761BB36E" w14:textId="77777777" w:rsidR="00F749EB" w:rsidRDefault="000A62D7">
            <w:r>
              <w:t xml:space="preserve">English II (Public Speaking) </w:t>
            </w:r>
          </w:p>
        </w:tc>
        <w:tc>
          <w:tcPr>
            <w:tcW w:w="720" w:type="dxa"/>
            <w:tcBorders>
              <w:top w:val="single" w:sz="4" w:space="0" w:color="000000"/>
              <w:left w:val="single" w:sz="4" w:space="0" w:color="000000"/>
              <w:bottom w:val="single" w:sz="4" w:space="0" w:color="000000"/>
              <w:right w:val="single" w:sz="4" w:space="0" w:color="000000"/>
            </w:tcBorders>
          </w:tcPr>
          <w:p w14:paraId="1FBF821E" w14:textId="77777777" w:rsidR="00F749EB" w:rsidRDefault="000A62D7">
            <w:pPr>
              <w:ind w:right="46"/>
              <w:jc w:val="center"/>
            </w:pPr>
            <w:r>
              <w:t xml:space="preserve">25 </w:t>
            </w:r>
          </w:p>
        </w:tc>
        <w:tc>
          <w:tcPr>
            <w:tcW w:w="540" w:type="dxa"/>
            <w:tcBorders>
              <w:top w:val="single" w:sz="4" w:space="0" w:color="000000"/>
              <w:left w:val="single" w:sz="4" w:space="0" w:color="000000"/>
              <w:bottom w:val="single" w:sz="4" w:space="0" w:color="000000"/>
              <w:right w:val="single" w:sz="4" w:space="0" w:color="000000"/>
            </w:tcBorders>
          </w:tcPr>
          <w:p w14:paraId="10EF75D1" w14:textId="77777777" w:rsidR="00F749EB" w:rsidRDefault="000A62D7">
            <w:pPr>
              <w:ind w:right="46"/>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4D87A040" w14:textId="77777777" w:rsidR="00F749EB" w:rsidRDefault="000A62D7">
            <w:pPr>
              <w:ind w:right="46"/>
              <w:jc w:val="center"/>
            </w:pPr>
            <w:r>
              <w:t xml:space="preserve">1 </w:t>
            </w:r>
          </w:p>
        </w:tc>
        <w:tc>
          <w:tcPr>
            <w:tcW w:w="494" w:type="dxa"/>
            <w:tcBorders>
              <w:top w:val="single" w:sz="4" w:space="0" w:color="000000"/>
              <w:left w:val="single" w:sz="4" w:space="0" w:color="000000"/>
              <w:bottom w:val="single" w:sz="4" w:space="0" w:color="000000"/>
              <w:right w:val="single" w:sz="4" w:space="0" w:color="000000"/>
            </w:tcBorders>
          </w:tcPr>
          <w:p w14:paraId="671BA278" w14:textId="77777777" w:rsidR="00F749EB" w:rsidRDefault="000A62D7">
            <w:pPr>
              <w:ind w:left="29"/>
            </w:pPr>
            <w:r>
              <w:t xml:space="preserve">11 </w:t>
            </w:r>
          </w:p>
        </w:tc>
        <w:tc>
          <w:tcPr>
            <w:tcW w:w="586" w:type="dxa"/>
            <w:tcBorders>
              <w:top w:val="single" w:sz="4" w:space="0" w:color="000000"/>
              <w:left w:val="single" w:sz="4" w:space="0" w:color="000000"/>
              <w:bottom w:val="single" w:sz="4" w:space="0" w:color="000000"/>
              <w:right w:val="single" w:sz="4" w:space="0" w:color="000000"/>
            </w:tcBorders>
          </w:tcPr>
          <w:p w14:paraId="2A34D306" w14:textId="77777777" w:rsidR="00F749EB" w:rsidRDefault="000A62D7">
            <w:pPr>
              <w:ind w:right="44"/>
              <w:jc w:val="center"/>
            </w:pPr>
            <w:r>
              <w:t xml:space="preserve">8 </w:t>
            </w:r>
          </w:p>
        </w:tc>
        <w:tc>
          <w:tcPr>
            <w:tcW w:w="541" w:type="dxa"/>
            <w:tcBorders>
              <w:top w:val="single" w:sz="4" w:space="0" w:color="000000"/>
              <w:left w:val="single" w:sz="4" w:space="0" w:color="000000"/>
              <w:bottom w:val="single" w:sz="4" w:space="0" w:color="000000"/>
              <w:right w:val="single" w:sz="4" w:space="0" w:color="000000"/>
            </w:tcBorders>
          </w:tcPr>
          <w:p w14:paraId="47906991" w14:textId="77777777" w:rsidR="00F749EB" w:rsidRDefault="000A62D7">
            <w:pPr>
              <w:ind w:right="47"/>
              <w:jc w:val="center"/>
            </w:pPr>
            <w:r>
              <w:t xml:space="preserve">3 </w:t>
            </w:r>
          </w:p>
        </w:tc>
        <w:tc>
          <w:tcPr>
            <w:tcW w:w="540" w:type="dxa"/>
            <w:tcBorders>
              <w:top w:val="single" w:sz="4" w:space="0" w:color="000000"/>
              <w:left w:val="single" w:sz="4" w:space="0" w:color="000000"/>
              <w:bottom w:val="single" w:sz="4" w:space="0" w:color="000000"/>
              <w:right w:val="single" w:sz="4" w:space="0" w:color="000000"/>
            </w:tcBorders>
          </w:tcPr>
          <w:p w14:paraId="0A2EB818" w14:textId="77777777" w:rsidR="00F749EB" w:rsidRDefault="000A62D7">
            <w:pPr>
              <w:ind w:right="46"/>
              <w:jc w:val="center"/>
            </w:pPr>
            <w:r>
              <w:t xml:space="preserve">1 </w:t>
            </w:r>
          </w:p>
        </w:tc>
        <w:tc>
          <w:tcPr>
            <w:tcW w:w="463" w:type="dxa"/>
            <w:tcBorders>
              <w:top w:val="single" w:sz="4" w:space="0" w:color="000000"/>
              <w:left w:val="single" w:sz="4" w:space="0" w:color="000000"/>
              <w:bottom w:val="single" w:sz="4" w:space="0" w:color="000000"/>
              <w:right w:val="single" w:sz="4" w:space="0" w:color="000000"/>
            </w:tcBorders>
          </w:tcPr>
          <w:p w14:paraId="3D593115" w14:textId="77777777" w:rsidR="00F749EB" w:rsidRDefault="000A62D7">
            <w:pPr>
              <w:ind w:right="46"/>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21BCCD98" w14:textId="77777777" w:rsidR="00F749EB" w:rsidRDefault="000A62D7">
            <w:pPr>
              <w:ind w:right="44"/>
              <w:jc w:val="center"/>
            </w:pPr>
            <w:r>
              <w:t xml:space="preserve">1 </w:t>
            </w:r>
          </w:p>
        </w:tc>
        <w:tc>
          <w:tcPr>
            <w:tcW w:w="502" w:type="dxa"/>
            <w:tcBorders>
              <w:top w:val="single" w:sz="4" w:space="0" w:color="000000"/>
              <w:left w:val="single" w:sz="4" w:space="0" w:color="000000"/>
              <w:bottom w:val="single" w:sz="4" w:space="0" w:color="000000"/>
              <w:right w:val="single" w:sz="4" w:space="0" w:color="000000"/>
            </w:tcBorders>
          </w:tcPr>
          <w:p w14:paraId="63280753" w14:textId="77777777" w:rsidR="00F749EB" w:rsidRDefault="000A62D7">
            <w:pPr>
              <w:ind w:right="46"/>
              <w:jc w:val="center"/>
            </w:pPr>
            <w:r>
              <w:t xml:space="preserve">0 </w:t>
            </w:r>
          </w:p>
        </w:tc>
      </w:tr>
      <w:tr w:rsidR="00F749EB" w14:paraId="47A636F5" w14:textId="77777777">
        <w:trPr>
          <w:trHeight w:val="521"/>
        </w:trPr>
        <w:tc>
          <w:tcPr>
            <w:tcW w:w="1106" w:type="dxa"/>
            <w:vMerge w:val="restart"/>
            <w:tcBorders>
              <w:top w:val="single" w:sz="4" w:space="0" w:color="000000"/>
              <w:left w:val="single" w:sz="4" w:space="0" w:color="000000"/>
              <w:bottom w:val="single" w:sz="4" w:space="0" w:color="000000"/>
              <w:right w:val="single" w:sz="4" w:space="0" w:color="000000"/>
            </w:tcBorders>
          </w:tcPr>
          <w:p w14:paraId="56FBACFC" w14:textId="77777777" w:rsidR="00F749EB" w:rsidRDefault="000A62D7">
            <w:pPr>
              <w:ind w:left="74"/>
            </w:pPr>
            <w:r>
              <w:t xml:space="preserve">ME2201 </w:t>
            </w:r>
          </w:p>
        </w:tc>
        <w:tc>
          <w:tcPr>
            <w:tcW w:w="3233" w:type="dxa"/>
            <w:tcBorders>
              <w:top w:val="single" w:sz="4" w:space="0" w:color="000000"/>
              <w:left w:val="single" w:sz="4" w:space="0" w:color="000000"/>
              <w:bottom w:val="single" w:sz="4" w:space="0" w:color="000000"/>
              <w:right w:val="single" w:sz="4" w:space="0" w:color="000000"/>
            </w:tcBorders>
          </w:tcPr>
          <w:p w14:paraId="10282334" w14:textId="77777777" w:rsidR="00F749EB" w:rsidRDefault="000A62D7">
            <w:r>
              <w:t xml:space="preserve">Engineering Drawing </w:t>
            </w:r>
          </w:p>
        </w:tc>
        <w:tc>
          <w:tcPr>
            <w:tcW w:w="720" w:type="dxa"/>
            <w:tcBorders>
              <w:top w:val="single" w:sz="4" w:space="0" w:color="000000"/>
              <w:left w:val="single" w:sz="4" w:space="0" w:color="000000"/>
              <w:bottom w:val="single" w:sz="4" w:space="0" w:color="000000"/>
              <w:right w:val="single" w:sz="4" w:space="0" w:color="000000"/>
            </w:tcBorders>
          </w:tcPr>
          <w:p w14:paraId="6EDB4BB1" w14:textId="77777777" w:rsidR="00F749EB" w:rsidRDefault="000A62D7">
            <w:pPr>
              <w:ind w:right="46"/>
              <w:jc w:val="center"/>
            </w:pPr>
            <w:r>
              <w:t xml:space="preserve">23 </w:t>
            </w:r>
          </w:p>
        </w:tc>
        <w:tc>
          <w:tcPr>
            <w:tcW w:w="540" w:type="dxa"/>
            <w:tcBorders>
              <w:top w:val="single" w:sz="4" w:space="0" w:color="000000"/>
              <w:left w:val="single" w:sz="4" w:space="0" w:color="000000"/>
              <w:bottom w:val="single" w:sz="4" w:space="0" w:color="000000"/>
              <w:right w:val="single" w:sz="4" w:space="0" w:color="000000"/>
            </w:tcBorders>
          </w:tcPr>
          <w:p w14:paraId="6DF3C247" w14:textId="77777777" w:rsidR="00F749EB" w:rsidRDefault="000A62D7">
            <w:pPr>
              <w:ind w:right="46"/>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3B711D19" w14:textId="77777777" w:rsidR="00F749EB" w:rsidRDefault="000A62D7">
            <w:pPr>
              <w:ind w:left="7"/>
            </w:pPr>
            <w:r>
              <w:t xml:space="preserve">10 </w:t>
            </w:r>
          </w:p>
        </w:tc>
        <w:tc>
          <w:tcPr>
            <w:tcW w:w="494" w:type="dxa"/>
            <w:tcBorders>
              <w:top w:val="single" w:sz="4" w:space="0" w:color="000000"/>
              <w:left w:val="single" w:sz="4" w:space="0" w:color="000000"/>
              <w:bottom w:val="single" w:sz="4" w:space="0" w:color="000000"/>
              <w:right w:val="single" w:sz="4" w:space="0" w:color="000000"/>
            </w:tcBorders>
          </w:tcPr>
          <w:p w14:paraId="7D7612EF" w14:textId="77777777" w:rsidR="00F749EB" w:rsidRDefault="000A62D7">
            <w:pPr>
              <w:ind w:right="44"/>
              <w:jc w:val="center"/>
            </w:pPr>
            <w:r>
              <w:t xml:space="preserve">6 </w:t>
            </w:r>
          </w:p>
        </w:tc>
        <w:tc>
          <w:tcPr>
            <w:tcW w:w="586" w:type="dxa"/>
            <w:tcBorders>
              <w:top w:val="single" w:sz="4" w:space="0" w:color="000000"/>
              <w:left w:val="single" w:sz="4" w:space="0" w:color="000000"/>
              <w:bottom w:val="single" w:sz="4" w:space="0" w:color="000000"/>
              <w:right w:val="single" w:sz="4" w:space="0" w:color="000000"/>
            </w:tcBorders>
          </w:tcPr>
          <w:p w14:paraId="35C14646" w14:textId="77777777" w:rsidR="00F749EB" w:rsidRDefault="000A62D7">
            <w:pPr>
              <w:ind w:right="44"/>
              <w:jc w:val="center"/>
            </w:pPr>
            <w:r>
              <w:t xml:space="preserve">1 </w:t>
            </w:r>
          </w:p>
        </w:tc>
        <w:tc>
          <w:tcPr>
            <w:tcW w:w="541" w:type="dxa"/>
            <w:tcBorders>
              <w:top w:val="single" w:sz="4" w:space="0" w:color="000000"/>
              <w:left w:val="single" w:sz="4" w:space="0" w:color="000000"/>
              <w:bottom w:val="single" w:sz="4" w:space="0" w:color="000000"/>
              <w:right w:val="single" w:sz="4" w:space="0" w:color="000000"/>
            </w:tcBorders>
          </w:tcPr>
          <w:p w14:paraId="52B1B130" w14:textId="77777777" w:rsidR="00F749EB" w:rsidRDefault="000A62D7">
            <w:pPr>
              <w:ind w:right="47"/>
              <w:jc w:val="center"/>
            </w:pPr>
            <w:r>
              <w:t xml:space="preserve">3 </w:t>
            </w:r>
          </w:p>
        </w:tc>
        <w:tc>
          <w:tcPr>
            <w:tcW w:w="540" w:type="dxa"/>
            <w:tcBorders>
              <w:top w:val="single" w:sz="4" w:space="0" w:color="000000"/>
              <w:left w:val="single" w:sz="4" w:space="0" w:color="000000"/>
              <w:bottom w:val="single" w:sz="4" w:space="0" w:color="000000"/>
              <w:right w:val="single" w:sz="4" w:space="0" w:color="000000"/>
            </w:tcBorders>
          </w:tcPr>
          <w:p w14:paraId="05E75C67" w14:textId="77777777" w:rsidR="00F749EB" w:rsidRDefault="000A62D7">
            <w:pPr>
              <w:ind w:right="46"/>
              <w:jc w:val="center"/>
            </w:pPr>
            <w:r>
              <w:t xml:space="preserve">1 </w:t>
            </w:r>
          </w:p>
        </w:tc>
        <w:tc>
          <w:tcPr>
            <w:tcW w:w="463" w:type="dxa"/>
            <w:tcBorders>
              <w:top w:val="single" w:sz="4" w:space="0" w:color="000000"/>
              <w:left w:val="single" w:sz="4" w:space="0" w:color="000000"/>
              <w:bottom w:val="single" w:sz="4" w:space="0" w:color="000000"/>
              <w:right w:val="single" w:sz="4" w:space="0" w:color="000000"/>
            </w:tcBorders>
          </w:tcPr>
          <w:p w14:paraId="17D0865B" w14:textId="77777777" w:rsidR="00F749EB" w:rsidRDefault="000A62D7">
            <w:pPr>
              <w:ind w:right="46"/>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35BF079B" w14:textId="77777777" w:rsidR="00F749EB" w:rsidRDefault="000A62D7">
            <w:pPr>
              <w:ind w:right="44"/>
              <w:jc w:val="center"/>
            </w:pPr>
            <w:r>
              <w:t xml:space="preserve">1 </w:t>
            </w:r>
          </w:p>
        </w:tc>
        <w:tc>
          <w:tcPr>
            <w:tcW w:w="502" w:type="dxa"/>
            <w:tcBorders>
              <w:top w:val="single" w:sz="4" w:space="0" w:color="000000"/>
              <w:left w:val="single" w:sz="4" w:space="0" w:color="000000"/>
              <w:bottom w:val="single" w:sz="4" w:space="0" w:color="000000"/>
              <w:right w:val="single" w:sz="4" w:space="0" w:color="000000"/>
            </w:tcBorders>
          </w:tcPr>
          <w:p w14:paraId="7C93A823" w14:textId="77777777" w:rsidR="00F749EB" w:rsidRDefault="000A62D7">
            <w:pPr>
              <w:ind w:right="46"/>
              <w:jc w:val="center"/>
            </w:pPr>
            <w:r>
              <w:t xml:space="preserve">1 </w:t>
            </w:r>
          </w:p>
        </w:tc>
      </w:tr>
      <w:tr w:rsidR="00F749EB" w14:paraId="7C7CE0E9" w14:textId="77777777">
        <w:trPr>
          <w:trHeight w:val="518"/>
        </w:trPr>
        <w:tc>
          <w:tcPr>
            <w:tcW w:w="0" w:type="auto"/>
            <w:vMerge/>
            <w:tcBorders>
              <w:top w:val="nil"/>
              <w:left w:val="single" w:sz="4" w:space="0" w:color="000000"/>
              <w:bottom w:val="single" w:sz="4" w:space="0" w:color="000000"/>
              <w:right w:val="single" w:sz="4" w:space="0" w:color="000000"/>
            </w:tcBorders>
          </w:tcPr>
          <w:p w14:paraId="4E9732BD" w14:textId="77777777" w:rsidR="00F749EB" w:rsidRDefault="00F749EB"/>
        </w:tc>
        <w:tc>
          <w:tcPr>
            <w:tcW w:w="3233" w:type="dxa"/>
            <w:tcBorders>
              <w:top w:val="single" w:sz="4" w:space="0" w:color="000000"/>
              <w:left w:val="single" w:sz="4" w:space="0" w:color="000000"/>
              <w:bottom w:val="single" w:sz="4" w:space="0" w:color="000000"/>
              <w:right w:val="single" w:sz="4" w:space="0" w:color="000000"/>
            </w:tcBorders>
          </w:tcPr>
          <w:p w14:paraId="19825F6B" w14:textId="77777777" w:rsidR="00F749EB" w:rsidRDefault="000A62D7">
            <w:r>
              <w:t xml:space="preserve">Engineering Drawing Lab </w:t>
            </w:r>
          </w:p>
        </w:tc>
        <w:tc>
          <w:tcPr>
            <w:tcW w:w="720" w:type="dxa"/>
            <w:tcBorders>
              <w:top w:val="single" w:sz="4" w:space="0" w:color="000000"/>
              <w:left w:val="single" w:sz="4" w:space="0" w:color="000000"/>
              <w:bottom w:val="single" w:sz="4" w:space="0" w:color="000000"/>
              <w:right w:val="single" w:sz="4" w:space="0" w:color="000000"/>
            </w:tcBorders>
          </w:tcPr>
          <w:p w14:paraId="39934EC8" w14:textId="77777777" w:rsidR="00F749EB" w:rsidRDefault="000A62D7">
            <w:pPr>
              <w:ind w:right="46"/>
              <w:jc w:val="center"/>
            </w:pPr>
            <w:r>
              <w:t xml:space="preserve">22 </w:t>
            </w:r>
          </w:p>
        </w:tc>
        <w:tc>
          <w:tcPr>
            <w:tcW w:w="540" w:type="dxa"/>
            <w:tcBorders>
              <w:top w:val="single" w:sz="4" w:space="0" w:color="000000"/>
              <w:left w:val="single" w:sz="4" w:space="0" w:color="000000"/>
              <w:bottom w:val="single" w:sz="4" w:space="0" w:color="000000"/>
              <w:right w:val="single" w:sz="4" w:space="0" w:color="000000"/>
            </w:tcBorders>
          </w:tcPr>
          <w:p w14:paraId="6342305C" w14:textId="77777777" w:rsidR="00F749EB" w:rsidRDefault="000A62D7">
            <w:pPr>
              <w:ind w:right="46"/>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7D46343A" w14:textId="77777777" w:rsidR="00F749EB" w:rsidRDefault="000A62D7">
            <w:pPr>
              <w:ind w:right="46"/>
              <w:jc w:val="center"/>
            </w:pPr>
            <w:r>
              <w:t xml:space="preserve">6 </w:t>
            </w:r>
          </w:p>
        </w:tc>
        <w:tc>
          <w:tcPr>
            <w:tcW w:w="494" w:type="dxa"/>
            <w:tcBorders>
              <w:top w:val="single" w:sz="4" w:space="0" w:color="000000"/>
              <w:left w:val="single" w:sz="4" w:space="0" w:color="000000"/>
              <w:bottom w:val="single" w:sz="4" w:space="0" w:color="000000"/>
              <w:right w:val="single" w:sz="4" w:space="0" w:color="000000"/>
            </w:tcBorders>
          </w:tcPr>
          <w:p w14:paraId="094E8A1D" w14:textId="77777777" w:rsidR="00F749EB" w:rsidRDefault="000A62D7">
            <w:pPr>
              <w:ind w:right="44"/>
              <w:jc w:val="center"/>
            </w:pPr>
            <w:r>
              <w:t xml:space="preserve">6 </w:t>
            </w:r>
          </w:p>
        </w:tc>
        <w:tc>
          <w:tcPr>
            <w:tcW w:w="586" w:type="dxa"/>
            <w:tcBorders>
              <w:top w:val="single" w:sz="4" w:space="0" w:color="000000"/>
              <w:left w:val="single" w:sz="4" w:space="0" w:color="000000"/>
              <w:bottom w:val="single" w:sz="4" w:space="0" w:color="000000"/>
              <w:right w:val="single" w:sz="4" w:space="0" w:color="000000"/>
            </w:tcBorders>
          </w:tcPr>
          <w:p w14:paraId="25152386" w14:textId="77777777" w:rsidR="00F749EB" w:rsidRDefault="000A62D7">
            <w:pPr>
              <w:ind w:right="44"/>
              <w:jc w:val="center"/>
            </w:pPr>
            <w:r>
              <w:t xml:space="preserve">2 </w:t>
            </w:r>
          </w:p>
        </w:tc>
        <w:tc>
          <w:tcPr>
            <w:tcW w:w="541" w:type="dxa"/>
            <w:tcBorders>
              <w:top w:val="single" w:sz="4" w:space="0" w:color="000000"/>
              <w:left w:val="single" w:sz="4" w:space="0" w:color="000000"/>
              <w:bottom w:val="single" w:sz="4" w:space="0" w:color="000000"/>
              <w:right w:val="single" w:sz="4" w:space="0" w:color="000000"/>
            </w:tcBorders>
          </w:tcPr>
          <w:p w14:paraId="37008CDE" w14:textId="77777777" w:rsidR="00F749EB" w:rsidRDefault="000A62D7">
            <w:pPr>
              <w:ind w:right="47"/>
              <w:jc w:val="center"/>
            </w:pPr>
            <w:r>
              <w:t xml:space="preserve">1 </w:t>
            </w:r>
          </w:p>
        </w:tc>
        <w:tc>
          <w:tcPr>
            <w:tcW w:w="540" w:type="dxa"/>
            <w:tcBorders>
              <w:top w:val="single" w:sz="4" w:space="0" w:color="000000"/>
              <w:left w:val="single" w:sz="4" w:space="0" w:color="000000"/>
              <w:bottom w:val="single" w:sz="4" w:space="0" w:color="000000"/>
              <w:right w:val="single" w:sz="4" w:space="0" w:color="000000"/>
            </w:tcBorders>
          </w:tcPr>
          <w:p w14:paraId="2B28FB8A" w14:textId="77777777" w:rsidR="00F749EB" w:rsidRDefault="000A62D7">
            <w:pPr>
              <w:ind w:right="46"/>
              <w:jc w:val="center"/>
            </w:pPr>
            <w:r>
              <w:t xml:space="preserve">2 </w:t>
            </w:r>
          </w:p>
        </w:tc>
        <w:tc>
          <w:tcPr>
            <w:tcW w:w="463" w:type="dxa"/>
            <w:tcBorders>
              <w:top w:val="single" w:sz="4" w:space="0" w:color="000000"/>
              <w:left w:val="single" w:sz="4" w:space="0" w:color="000000"/>
              <w:bottom w:val="single" w:sz="4" w:space="0" w:color="000000"/>
              <w:right w:val="single" w:sz="4" w:space="0" w:color="000000"/>
            </w:tcBorders>
          </w:tcPr>
          <w:p w14:paraId="5E469D45" w14:textId="77777777" w:rsidR="00F749EB" w:rsidRDefault="000A62D7">
            <w:pPr>
              <w:ind w:right="46"/>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560C4C7D" w14:textId="77777777" w:rsidR="00F749EB" w:rsidRDefault="000A62D7">
            <w:pPr>
              <w:ind w:right="44"/>
              <w:jc w:val="center"/>
            </w:pPr>
            <w:r>
              <w:t xml:space="preserve">2 </w:t>
            </w:r>
          </w:p>
        </w:tc>
        <w:tc>
          <w:tcPr>
            <w:tcW w:w="502" w:type="dxa"/>
            <w:tcBorders>
              <w:top w:val="single" w:sz="4" w:space="0" w:color="000000"/>
              <w:left w:val="single" w:sz="4" w:space="0" w:color="000000"/>
              <w:bottom w:val="single" w:sz="4" w:space="0" w:color="000000"/>
              <w:right w:val="single" w:sz="4" w:space="0" w:color="000000"/>
            </w:tcBorders>
          </w:tcPr>
          <w:p w14:paraId="30DF2AE2" w14:textId="77777777" w:rsidR="00F749EB" w:rsidRDefault="000A62D7">
            <w:pPr>
              <w:ind w:right="46"/>
              <w:jc w:val="center"/>
            </w:pPr>
            <w:r>
              <w:t xml:space="preserve">3 </w:t>
            </w:r>
          </w:p>
        </w:tc>
      </w:tr>
      <w:tr w:rsidR="00F749EB" w14:paraId="648D8B8F" w14:textId="77777777">
        <w:trPr>
          <w:trHeight w:val="519"/>
        </w:trPr>
        <w:tc>
          <w:tcPr>
            <w:tcW w:w="1106" w:type="dxa"/>
            <w:tcBorders>
              <w:top w:val="single" w:sz="4" w:space="0" w:color="000000"/>
              <w:left w:val="single" w:sz="4" w:space="0" w:color="000000"/>
              <w:bottom w:val="single" w:sz="4" w:space="0" w:color="000000"/>
              <w:right w:val="single" w:sz="4" w:space="0" w:color="000000"/>
            </w:tcBorders>
          </w:tcPr>
          <w:p w14:paraId="5DCD4F6A" w14:textId="77777777" w:rsidR="00F749EB" w:rsidRDefault="000A62D7">
            <w:pPr>
              <w:ind w:left="74"/>
            </w:pPr>
            <w:r>
              <w:t xml:space="preserve">ME2205 </w:t>
            </w:r>
          </w:p>
        </w:tc>
        <w:tc>
          <w:tcPr>
            <w:tcW w:w="3233" w:type="dxa"/>
            <w:tcBorders>
              <w:top w:val="single" w:sz="4" w:space="0" w:color="000000"/>
              <w:left w:val="single" w:sz="4" w:space="0" w:color="000000"/>
              <w:bottom w:val="single" w:sz="4" w:space="0" w:color="000000"/>
              <w:right w:val="single" w:sz="4" w:space="0" w:color="000000"/>
            </w:tcBorders>
          </w:tcPr>
          <w:p w14:paraId="286C909E" w14:textId="77777777" w:rsidR="00F749EB" w:rsidRDefault="000A62D7">
            <w:r>
              <w:t xml:space="preserve">Engineering Dynamics </w:t>
            </w:r>
          </w:p>
        </w:tc>
        <w:tc>
          <w:tcPr>
            <w:tcW w:w="720" w:type="dxa"/>
            <w:tcBorders>
              <w:top w:val="single" w:sz="4" w:space="0" w:color="000000"/>
              <w:left w:val="single" w:sz="4" w:space="0" w:color="000000"/>
              <w:bottom w:val="single" w:sz="4" w:space="0" w:color="000000"/>
              <w:right w:val="single" w:sz="4" w:space="0" w:color="000000"/>
            </w:tcBorders>
          </w:tcPr>
          <w:p w14:paraId="67F4C195" w14:textId="77777777" w:rsidR="00F749EB" w:rsidRDefault="000A62D7">
            <w:pPr>
              <w:ind w:right="46"/>
              <w:jc w:val="center"/>
            </w:pPr>
            <w:r>
              <w:t xml:space="preserve">19 </w:t>
            </w:r>
          </w:p>
        </w:tc>
        <w:tc>
          <w:tcPr>
            <w:tcW w:w="540" w:type="dxa"/>
            <w:tcBorders>
              <w:top w:val="single" w:sz="4" w:space="0" w:color="000000"/>
              <w:left w:val="single" w:sz="4" w:space="0" w:color="000000"/>
              <w:bottom w:val="single" w:sz="4" w:space="0" w:color="000000"/>
              <w:right w:val="single" w:sz="4" w:space="0" w:color="000000"/>
            </w:tcBorders>
          </w:tcPr>
          <w:p w14:paraId="33B35635" w14:textId="77777777" w:rsidR="00F749EB" w:rsidRDefault="000A62D7">
            <w:pPr>
              <w:ind w:right="46"/>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01FF0A5F" w14:textId="77777777" w:rsidR="00F749EB" w:rsidRDefault="000A62D7">
            <w:pPr>
              <w:ind w:right="46"/>
              <w:jc w:val="center"/>
            </w:pPr>
            <w:r>
              <w:t xml:space="preserve">2 </w:t>
            </w:r>
          </w:p>
        </w:tc>
        <w:tc>
          <w:tcPr>
            <w:tcW w:w="494" w:type="dxa"/>
            <w:tcBorders>
              <w:top w:val="single" w:sz="4" w:space="0" w:color="000000"/>
              <w:left w:val="single" w:sz="4" w:space="0" w:color="000000"/>
              <w:bottom w:val="single" w:sz="4" w:space="0" w:color="000000"/>
              <w:right w:val="single" w:sz="4" w:space="0" w:color="000000"/>
            </w:tcBorders>
          </w:tcPr>
          <w:p w14:paraId="303D8D31" w14:textId="77777777" w:rsidR="00F749EB" w:rsidRDefault="000A62D7">
            <w:pPr>
              <w:ind w:right="44"/>
              <w:jc w:val="center"/>
            </w:pPr>
            <w:r>
              <w:t xml:space="preserve">2 </w:t>
            </w:r>
          </w:p>
        </w:tc>
        <w:tc>
          <w:tcPr>
            <w:tcW w:w="586" w:type="dxa"/>
            <w:tcBorders>
              <w:top w:val="single" w:sz="4" w:space="0" w:color="000000"/>
              <w:left w:val="single" w:sz="4" w:space="0" w:color="000000"/>
              <w:bottom w:val="single" w:sz="4" w:space="0" w:color="000000"/>
              <w:right w:val="single" w:sz="4" w:space="0" w:color="000000"/>
            </w:tcBorders>
          </w:tcPr>
          <w:p w14:paraId="445E70DC" w14:textId="77777777" w:rsidR="00F749EB" w:rsidRDefault="000A62D7">
            <w:pPr>
              <w:ind w:right="44"/>
              <w:jc w:val="center"/>
            </w:pPr>
            <w:r>
              <w:t xml:space="preserve">3 </w:t>
            </w:r>
          </w:p>
        </w:tc>
        <w:tc>
          <w:tcPr>
            <w:tcW w:w="541" w:type="dxa"/>
            <w:tcBorders>
              <w:top w:val="single" w:sz="4" w:space="0" w:color="000000"/>
              <w:left w:val="single" w:sz="4" w:space="0" w:color="000000"/>
              <w:bottom w:val="single" w:sz="4" w:space="0" w:color="000000"/>
              <w:right w:val="single" w:sz="4" w:space="0" w:color="000000"/>
            </w:tcBorders>
          </w:tcPr>
          <w:p w14:paraId="761C9384" w14:textId="77777777" w:rsidR="00F749EB" w:rsidRDefault="000A62D7">
            <w:pPr>
              <w:ind w:right="47"/>
              <w:jc w:val="center"/>
            </w:pPr>
            <w:r>
              <w:t xml:space="preserve">2 </w:t>
            </w:r>
          </w:p>
        </w:tc>
        <w:tc>
          <w:tcPr>
            <w:tcW w:w="540" w:type="dxa"/>
            <w:tcBorders>
              <w:top w:val="single" w:sz="4" w:space="0" w:color="000000"/>
              <w:left w:val="single" w:sz="4" w:space="0" w:color="000000"/>
              <w:bottom w:val="single" w:sz="4" w:space="0" w:color="000000"/>
              <w:right w:val="single" w:sz="4" w:space="0" w:color="000000"/>
            </w:tcBorders>
          </w:tcPr>
          <w:p w14:paraId="415428DD" w14:textId="77777777" w:rsidR="00F749EB" w:rsidRDefault="000A62D7">
            <w:pPr>
              <w:ind w:right="46"/>
              <w:jc w:val="center"/>
            </w:pPr>
            <w:r>
              <w:t xml:space="preserve">6 </w:t>
            </w:r>
          </w:p>
        </w:tc>
        <w:tc>
          <w:tcPr>
            <w:tcW w:w="463" w:type="dxa"/>
            <w:tcBorders>
              <w:top w:val="single" w:sz="4" w:space="0" w:color="000000"/>
              <w:left w:val="single" w:sz="4" w:space="0" w:color="000000"/>
              <w:bottom w:val="single" w:sz="4" w:space="0" w:color="000000"/>
              <w:right w:val="single" w:sz="4" w:space="0" w:color="000000"/>
            </w:tcBorders>
          </w:tcPr>
          <w:p w14:paraId="54B06E24" w14:textId="77777777" w:rsidR="00F749EB" w:rsidRDefault="000A62D7">
            <w:pPr>
              <w:ind w:right="46"/>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0F7E3C57" w14:textId="77777777" w:rsidR="00F749EB" w:rsidRDefault="000A62D7">
            <w:pPr>
              <w:ind w:right="44"/>
              <w:jc w:val="center"/>
            </w:pPr>
            <w:r>
              <w:t xml:space="preserve">2 </w:t>
            </w:r>
          </w:p>
        </w:tc>
        <w:tc>
          <w:tcPr>
            <w:tcW w:w="502" w:type="dxa"/>
            <w:tcBorders>
              <w:top w:val="single" w:sz="4" w:space="0" w:color="000000"/>
              <w:left w:val="single" w:sz="4" w:space="0" w:color="000000"/>
              <w:bottom w:val="single" w:sz="4" w:space="0" w:color="000000"/>
              <w:right w:val="single" w:sz="4" w:space="0" w:color="000000"/>
            </w:tcBorders>
          </w:tcPr>
          <w:p w14:paraId="78DD803D" w14:textId="77777777" w:rsidR="00F749EB" w:rsidRDefault="000A62D7">
            <w:pPr>
              <w:ind w:right="46"/>
              <w:jc w:val="center"/>
            </w:pPr>
            <w:r>
              <w:t xml:space="preserve">2 </w:t>
            </w:r>
          </w:p>
        </w:tc>
      </w:tr>
      <w:tr w:rsidR="00F749EB" w14:paraId="1E33DA80" w14:textId="77777777">
        <w:trPr>
          <w:trHeight w:val="518"/>
        </w:trPr>
        <w:tc>
          <w:tcPr>
            <w:tcW w:w="1106" w:type="dxa"/>
            <w:tcBorders>
              <w:top w:val="single" w:sz="4" w:space="0" w:color="000000"/>
              <w:left w:val="single" w:sz="4" w:space="0" w:color="000000"/>
              <w:bottom w:val="single" w:sz="4" w:space="0" w:color="000000"/>
              <w:right w:val="single" w:sz="4" w:space="0" w:color="000000"/>
            </w:tcBorders>
          </w:tcPr>
          <w:p w14:paraId="252FE044" w14:textId="77777777" w:rsidR="00F749EB" w:rsidRDefault="000A62D7">
            <w:pPr>
              <w:ind w:right="49"/>
              <w:jc w:val="center"/>
            </w:pPr>
            <w:r>
              <w:t xml:space="preserve">EE2302 </w:t>
            </w:r>
          </w:p>
        </w:tc>
        <w:tc>
          <w:tcPr>
            <w:tcW w:w="3233" w:type="dxa"/>
            <w:tcBorders>
              <w:top w:val="single" w:sz="4" w:space="0" w:color="000000"/>
              <w:left w:val="single" w:sz="4" w:space="0" w:color="000000"/>
              <w:bottom w:val="single" w:sz="4" w:space="0" w:color="000000"/>
              <w:right w:val="single" w:sz="4" w:space="0" w:color="000000"/>
            </w:tcBorders>
          </w:tcPr>
          <w:p w14:paraId="38BB5916" w14:textId="77777777" w:rsidR="00F749EB" w:rsidRDefault="000A62D7">
            <w:r>
              <w:t xml:space="preserve">Electrical Network Analysis </w:t>
            </w:r>
          </w:p>
        </w:tc>
        <w:tc>
          <w:tcPr>
            <w:tcW w:w="720" w:type="dxa"/>
            <w:tcBorders>
              <w:top w:val="single" w:sz="4" w:space="0" w:color="000000"/>
              <w:left w:val="single" w:sz="4" w:space="0" w:color="000000"/>
              <w:bottom w:val="single" w:sz="4" w:space="0" w:color="000000"/>
              <w:right w:val="single" w:sz="4" w:space="0" w:color="000000"/>
            </w:tcBorders>
          </w:tcPr>
          <w:p w14:paraId="0655664E" w14:textId="77777777" w:rsidR="00F749EB" w:rsidRDefault="000A62D7">
            <w:pPr>
              <w:ind w:right="46"/>
              <w:jc w:val="center"/>
            </w:pPr>
            <w:r>
              <w:t xml:space="preserve">20 </w:t>
            </w:r>
          </w:p>
        </w:tc>
        <w:tc>
          <w:tcPr>
            <w:tcW w:w="540" w:type="dxa"/>
            <w:tcBorders>
              <w:top w:val="single" w:sz="4" w:space="0" w:color="000000"/>
              <w:left w:val="single" w:sz="4" w:space="0" w:color="000000"/>
              <w:bottom w:val="single" w:sz="4" w:space="0" w:color="000000"/>
              <w:right w:val="single" w:sz="4" w:space="0" w:color="000000"/>
            </w:tcBorders>
          </w:tcPr>
          <w:p w14:paraId="1542727D" w14:textId="77777777" w:rsidR="00F749EB" w:rsidRDefault="000A62D7">
            <w:pPr>
              <w:ind w:right="46"/>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312EE912" w14:textId="77777777" w:rsidR="00F749EB" w:rsidRDefault="000A62D7">
            <w:pPr>
              <w:ind w:right="46"/>
              <w:jc w:val="center"/>
            </w:pPr>
            <w:r>
              <w:t xml:space="preserve">4 </w:t>
            </w:r>
          </w:p>
        </w:tc>
        <w:tc>
          <w:tcPr>
            <w:tcW w:w="494" w:type="dxa"/>
            <w:tcBorders>
              <w:top w:val="single" w:sz="4" w:space="0" w:color="000000"/>
              <w:left w:val="single" w:sz="4" w:space="0" w:color="000000"/>
              <w:bottom w:val="single" w:sz="4" w:space="0" w:color="000000"/>
              <w:right w:val="single" w:sz="4" w:space="0" w:color="000000"/>
            </w:tcBorders>
          </w:tcPr>
          <w:p w14:paraId="6FB03233" w14:textId="77777777" w:rsidR="00F749EB" w:rsidRDefault="000A62D7">
            <w:pPr>
              <w:ind w:right="44"/>
              <w:jc w:val="center"/>
            </w:pPr>
            <w:r>
              <w:t xml:space="preserve">4 </w:t>
            </w:r>
          </w:p>
        </w:tc>
        <w:tc>
          <w:tcPr>
            <w:tcW w:w="586" w:type="dxa"/>
            <w:tcBorders>
              <w:top w:val="single" w:sz="4" w:space="0" w:color="000000"/>
              <w:left w:val="single" w:sz="4" w:space="0" w:color="000000"/>
              <w:bottom w:val="single" w:sz="4" w:space="0" w:color="000000"/>
              <w:right w:val="single" w:sz="4" w:space="0" w:color="000000"/>
            </w:tcBorders>
          </w:tcPr>
          <w:p w14:paraId="5582C67D" w14:textId="77777777" w:rsidR="00F749EB" w:rsidRDefault="000A62D7">
            <w:pPr>
              <w:ind w:right="44"/>
              <w:jc w:val="center"/>
            </w:pPr>
            <w:r>
              <w:t xml:space="preserve">2 </w:t>
            </w:r>
          </w:p>
        </w:tc>
        <w:tc>
          <w:tcPr>
            <w:tcW w:w="541" w:type="dxa"/>
            <w:tcBorders>
              <w:top w:val="single" w:sz="4" w:space="0" w:color="000000"/>
              <w:left w:val="single" w:sz="4" w:space="0" w:color="000000"/>
              <w:bottom w:val="single" w:sz="4" w:space="0" w:color="000000"/>
              <w:right w:val="single" w:sz="4" w:space="0" w:color="000000"/>
            </w:tcBorders>
          </w:tcPr>
          <w:p w14:paraId="15057BE9" w14:textId="77777777" w:rsidR="00F749EB" w:rsidRDefault="000A62D7">
            <w:pPr>
              <w:ind w:right="47"/>
              <w:jc w:val="center"/>
            </w:pPr>
            <w:r>
              <w:t xml:space="preserve">1 </w:t>
            </w:r>
          </w:p>
        </w:tc>
        <w:tc>
          <w:tcPr>
            <w:tcW w:w="540" w:type="dxa"/>
            <w:tcBorders>
              <w:top w:val="single" w:sz="4" w:space="0" w:color="000000"/>
              <w:left w:val="single" w:sz="4" w:space="0" w:color="000000"/>
              <w:bottom w:val="single" w:sz="4" w:space="0" w:color="000000"/>
              <w:right w:val="single" w:sz="4" w:space="0" w:color="000000"/>
            </w:tcBorders>
          </w:tcPr>
          <w:p w14:paraId="0E6F4C99" w14:textId="77777777" w:rsidR="00F749EB" w:rsidRDefault="000A62D7">
            <w:pPr>
              <w:ind w:right="46"/>
              <w:jc w:val="center"/>
            </w:pPr>
            <w:r>
              <w:t xml:space="preserve">0 </w:t>
            </w:r>
          </w:p>
        </w:tc>
        <w:tc>
          <w:tcPr>
            <w:tcW w:w="463" w:type="dxa"/>
            <w:tcBorders>
              <w:top w:val="single" w:sz="4" w:space="0" w:color="000000"/>
              <w:left w:val="single" w:sz="4" w:space="0" w:color="000000"/>
              <w:bottom w:val="single" w:sz="4" w:space="0" w:color="000000"/>
              <w:right w:val="single" w:sz="4" w:space="0" w:color="000000"/>
            </w:tcBorders>
          </w:tcPr>
          <w:p w14:paraId="5EDA50D6" w14:textId="77777777" w:rsidR="00F749EB" w:rsidRDefault="000A62D7">
            <w:pPr>
              <w:ind w:right="46"/>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785C17FA" w14:textId="77777777" w:rsidR="00F749EB" w:rsidRDefault="000A62D7">
            <w:pPr>
              <w:ind w:right="44"/>
              <w:jc w:val="center"/>
            </w:pPr>
            <w:r>
              <w:t xml:space="preserve">2 </w:t>
            </w:r>
          </w:p>
        </w:tc>
        <w:tc>
          <w:tcPr>
            <w:tcW w:w="502" w:type="dxa"/>
            <w:tcBorders>
              <w:top w:val="single" w:sz="4" w:space="0" w:color="000000"/>
              <w:left w:val="single" w:sz="4" w:space="0" w:color="000000"/>
              <w:bottom w:val="single" w:sz="4" w:space="0" w:color="000000"/>
              <w:right w:val="single" w:sz="4" w:space="0" w:color="000000"/>
            </w:tcBorders>
          </w:tcPr>
          <w:p w14:paraId="0010C3CA" w14:textId="77777777" w:rsidR="00F749EB" w:rsidRDefault="000A62D7">
            <w:pPr>
              <w:ind w:right="46"/>
              <w:jc w:val="center"/>
            </w:pPr>
            <w:r>
              <w:t xml:space="preserve">7 </w:t>
            </w:r>
          </w:p>
        </w:tc>
      </w:tr>
      <w:tr w:rsidR="00F749EB" w14:paraId="0F0EE20C" w14:textId="77777777">
        <w:trPr>
          <w:trHeight w:val="828"/>
        </w:trPr>
        <w:tc>
          <w:tcPr>
            <w:tcW w:w="1106" w:type="dxa"/>
            <w:tcBorders>
              <w:top w:val="single" w:sz="4" w:space="0" w:color="000000"/>
              <w:left w:val="single" w:sz="4" w:space="0" w:color="000000"/>
              <w:bottom w:val="single" w:sz="4" w:space="0" w:color="000000"/>
              <w:right w:val="single" w:sz="4" w:space="0" w:color="000000"/>
            </w:tcBorders>
          </w:tcPr>
          <w:p w14:paraId="46522A3B" w14:textId="77777777" w:rsidR="00F749EB" w:rsidRDefault="000A62D7">
            <w:pPr>
              <w:ind w:left="79"/>
            </w:pPr>
            <w:r>
              <w:t xml:space="preserve">MS1304 </w:t>
            </w:r>
          </w:p>
        </w:tc>
        <w:tc>
          <w:tcPr>
            <w:tcW w:w="3233" w:type="dxa"/>
            <w:tcBorders>
              <w:top w:val="single" w:sz="4" w:space="0" w:color="000000"/>
              <w:left w:val="single" w:sz="4" w:space="0" w:color="000000"/>
              <w:bottom w:val="single" w:sz="4" w:space="0" w:color="000000"/>
              <w:right w:val="single" w:sz="4" w:space="0" w:color="000000"/>
            </w:tcBorders>
          </w:tcPr>
          <w:p w14:paraId="592AF6B8" w14:textId="77777777" w:rsidR="00F749EB" w:rsidRDefault="000A62D7">
            <w:pPr>
              <w:spacing w:after="21"/>
            </w:pPr>
            <w:r>
              <w:t xml:space="preserve">Differential Equations and </w:t>
            </w:r>
          </w:p>
          <w:p w14:paraId="6047D027" w14:textId="77777777" w:rsidR="00F749EB" w:rsidRDefault="000A62D7">
            <w:r>
              <w:t xml:space="preserve">Transforms </w:t>
            </w:r>
          </w:p>
        </w:tc>
        <w:tc>
          <w:tcPr>
            <w:tcW w:w="720" w:type="dxa"/>
            <w:tcBorders>
              <w:top w:val="single" w:sz="4" w:space="0" w:color="000000"/>
              <w:left w:val="single" w:sz="4" w:space="0" w:color="000000"/>
              <w:bottom w:val="single" w:sz="4" w:space="0" w:color="000000"/>
              <w:right w:val="single" w:sz="4" w:space="0" w:color="000000"/>
            </w:tcBorders>
          </w:tcPr>
          <w:p w14:paraId="3E0943CE" w14:textId="77777777" w:rsidR="00F749EB" w:rsidRDefault="000A62D7">
            <w:pPr>
              <w:ind w:right="46"/>
              <w:jc w:val="center"/>
            </w:pPr>
            <w:r>
              <w:t xml:space="preserve">18 </w:t>
            </w:r>
          </w:p>
        </w:tc>
        <w:tc>
          <w:tcPr>
            <w:tcW w:w="540" w:type="dxa"/>
            <w:tcBorders>
              <w:top w:val="single" w:sz="4" w:space="0" w:color="000000"/>
              <w:left w:val="single" w:sz="4" w:space="0" w:color="000000"/>
              <w:bottom w:val="single" w:sz="4" w:space="0" w:color="000000"/>
              <w:right w:val="single" w:sz="4" w:space="0" w:color="000000"/>
            </w:tcBorders>
          </w:tcPr>
          <w:p w14:paraId="047B154C" w14:textId="77777777" w:rsidR="00F749EB" w:rsidRDefault="000A62D7">
            <w:pPr>
              <w:ind w:right="46"/>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00ECC7D3" w14:textId="77777777" w:rsidR="00F749EB" w:rsidRDefault="000A62D7">
            <w:pPr>
              <w:ind w:right="46"/>
              <w:jc w:val="center"/>
            </w:pPr>
            <w:r>
              <w:t xml:space="preserve">1 </w:t>
            </w:r>
          </w:p>
        </w:tc>
        <w:tc>
          <w:tcPr>
            <w:tcW w:w="494" w:type="dxa"/>
            <w:tcBorders>
              <w:top w:val="single" w:sz="4" w:space="0" w:color="000000"/>
              <w:left w:val="single" w:sz="4" w:space="0" w:color="000000"/>
              <w:bottom w:val="single" w:sz="4" w:space="0" w:color="000000"/>
              <w:right w:val="single" w:sz="4" w:space="0" w:color="000000"/>
            </w:tcBorders>
          </w:tcPr>
          <w:p w14:paraId="16BA9A82" w14:textId="77777777" w:rsidR="00F749EB" w:rsidRDefault="000A62D7">
            <w:pPr>
              <w:ind w:right="44"/>
              <w:jc w:val="center"/>
            </w:pPr>
            <w:r>
              <w:t xml:space="preserve">5 </w:t>
            </w:r>
          </w:p>
        </w:tc>
        <w:tc>
          <w:tcPr>
            <w:tcW w:w="586" w:type="dxa"/>
            <w:tcBorders>
              <w:top w:val="single" w:sz="4" w:space="0" w:color="000000"/>
              <w:left w:val="single" w:sz="4" w:space="0" w:color="000000"/>
              <w:bottom w:val="single" w:sz="4" w:space="0" w:color="000000"/>
              <w:right w:val="single" w:sz="4" w:space="0" w:color="000000"/>
            </w:tcBorders>
          </w:tcPr>
          <w:p w14:paraId="0FC63131" w14:textId="77777777" w:rsidR="00F749EB" w:rsidRDefault="000A62D7">
            <w:pPr>
              <w:ind w:right="44"/>
              <w:jc w:val="center"/>
            </w:pPr>
            <w:r>
              <w:t xml:space="preserve">2 </w:t>
            </w:r>
          </w:p>
        </w:tc>
        <w:tc>
          <w:tcPr>
            <w:tcW w:w="541" w:type="dxa"/>
            <w:tcBorders>
              <w:top w:val="single" w:sz="4" w:space="0" w:color="000000"/>
              <w:left w:val="single" w:sz="4" w:space="0" w:color="000000"/>
              <w:bottom w:val="single" w:sz="4" w:space="0" w:color="000000"/>
              <w:right w:val="single" w:sz="4" w:space="0" w:color="000000"/>
            </w:tcBorders>
          </w:tcPr>
          <w:p w14:paraId="4159DA1D" w14:textId="77777777" w:rsidR="00F749EB" w:rsidRDefault="000A62D7">
            <w:pPr>
              <w:ind w:right="47"/>
              <w:jc w:val="center"/>
            </w:pPr>
            <w:r>
              <w:t xml:space="preserve">2 </w:t>
            </w:r>
          </w:p>
        </w:tc>
        <w:tc>
          <w:tcPr>
            <w:tcW w:w="540" w:type="dxa"/>
            <w:tcBorders>
              <w:top w:val="single" w:sz="4" w:space="0" w:color="000000"/>
              <w:left w:val="single" w:sz="4" w:space="0" w:color="000000"/>
              <w:bottom w:val="single" w:sz="4" w:space="0" w:color="000000"/>
              <w:right w:val="single" w:sz="4" w:space="0" w:color="000000"/>
            </w:tcBorders>
          </w:tcPr>
          <w:p w14:paraId="2F115A4C" w14:textId="77777777" w:rsidR="00F749EB" w:rsidRDefault="000A62D7">
            <w:pPr>
              <w:ind w:right="46"/>
              <w:jc w:val="center"/>
            </w:pPr>
            <w:r>
              <w:t xml:space="preserve">0 </w:t>
            </w:r>
          </w:p>
        </w:tc>
        <w:tc>
          <w:tcPr>
            <w:tcW w:w="463" w:type="dxa"/>
            <w:tcBorders>
              <w:top w:val="single" w:sz="4" w:space="0" w:color="000000"/>
              <w:left w:val="single" w:sz="4" w:space="0" w:color="000000"/>
              <w:bottom w:val="single" w:sz="4" w:space="0" w:color="000000"/>
              <w:right w:val="single" w:sz="4" w:space="0" w:color="000000"/>
            </w:tcBorders>
          </w:tcPr>
          <w:p w14:paraId="47C1E9FA" w14:textId="77777777" w:rsidR="00F749EB" w:rsidRDefault="000A62D7">
            <w:pPr>
              <w:ind w:right="46"/>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753A09E3" w14:textId="77777777" w:rsidR="00F749EB" w:rsidRDefault="000A62D7">
            <w:pPr>
              <w:ind w:right="44"/>
              <w:jc w:val="center"/>
            </w:pPr>
            <w:r>
              <w:t xml:space="preserve">5 </w:t>
            </w:r>
          </w:p>
        </w:tc>
        <w:tc>
          <w:tcPr>
            <w:tcW w:w="502" w:type="dxa"/>
            <w:tcBorders>
              <w:top w:val="single" w:sz="4" w:space="0" w:color="000000"/>
              <w:left w:val="single" w:sz="4" w:space="0" w:color="000000"/>
              <w:bottom w:val="single" w:sz="4" w:space="0" w:color="000000"/>
              <w:right w:val="single" w:sz="4" w:space="0" w:color="000000"/>
            </w:tcBorders>
          </w:tcPr>
          <w:p w14:paraId="4E9A4326" w14:textId="77777777" w:rsidR="00F749EB" w:rsidRDefault="000A62D7">
            <w:pPr>
              <w:ind w:right="46"/>
              <w:jc w:val="center"/>
            </w:pPr>
            <w:r>
              <w:t xml:space="preserve">3 </w:t>
            </w:r>
          </w:p>
        </w:tc>
      </w:tr>
    </w:tbl>
    <w:p w14:paraId="4902A6A6" w14:textId="77777777" w:rsidR="00F749EB" w:rsidRDefault="000A62D7">
      <w:pPr>
        <w:spacing w:after="0"/>
        <w:ind w:left="720"/>
        <w:jc w:val="both"/>
      </w:pPr>
      <w:r>
        <w:t xml:space="preserve"> </w:t>
      </w:r>
    </w:p>
    <w:tbl>
      <w:tblPr>
        <w:tblW w:w="9650" w:type="dxa"/>
        <w:tblInd w:w="725" w:type="dxa"/>
        <w:tblCellMar>
          <w:top w:w="46" w:type="dxa"/>
          <w:left w:w="106" w:type="dxa"/>
          <w:right w:w="60" w:type="dxa"/>
        </w:tblCellMar>
        <w:tblLook w:val="04A0" w:firstRow="1" w:lastRow="0" w:firstColumn="1" w:lastColumn="0" w:noHBand="0" w:noVBand="1"/>
      </w:tblPr>
      <w:tblGrid>
        <w:gridCol w:w="1107"/>
        <w:gridCol w:w="3233"/>
        <w:gridCol w:w="720"/>
        <w:gridCol w:w="540"/>
        <w:gridCol w:w="449"/>
        <w:gridCol w:w="494"/>
        <w:gridCol w:w="586"/>
        <w:gridCol w:w="541"/>
        <w:gridCol w:w="540"/>
        <w:gridCol w:w="463"/>
        <w:gridCol w:w="475"/>
        <w:gridCol w:w="502"/>
      </w:tblGrid>
      <w:tr w:rsidR="00F749EB" w14:paraId="52C4FF74" w14:textId="77777777" w:rsidTr="00E5138B">
        <w:trPr>
          <w:trHeight w:val="518"/>
        </w:trPr>
        <w:tc>
          <w:tcPr>
            <w:tcW w:w="1107" w:type="dxa"/>
            <w:tcBorders>
              <w:top w:val="single" w:sz="4" w:space="0" w:color="000000"/>
              <w:left w:val="single" w:sz="4" w:space="0" w:color="000000"/>
              <w:bottom w:val="single" w:sz="4" w:space="0" w:color="000000"/>
              <w:right w:val="nil"/>
            </w:tcBorders>
          </w:tcPr>
          <w:p w14:paraId="05C0024E" w14:textId="77777777" w:rsidR="00F749EB" w:rsidRDefault="00F749EB"/>
        </w:tc>
        <w:tc>
          <w:tcPr>
            <w:tcW w:w="8543" w:type="dxa"/>
            <w:gridSpan w:val="11"/>
            <w:tcBorders>
              <w:top w:val="single" w:sz="4" w:space="0" w:color="000000"/>
              <w:left w:val="nil"/>
              <w:bottom w:val="single" w:sz="4" w:space="0" w:color="000000"/>
              <w:right w:val="single" w:sz="4" w:space="0" w:color="000000"/>
            </w:tcBorders>
          </w:tcPr>
          <w:p w14:paraId="32250F34" w14:textId="77777777" w:rsidR="00F749EB" w:rsidRDefault="000A62D7">
            <w:pPr>
              <w:ind w:left="1693"/>
            </w:pPr>
            <w:r>
              <w:rPr>
                <w:b/>
              </w:rPr>
              <w:t xml:space="preserve">BE Mechatronics Spring-2016(V Semester) </w:t>
            </w:r>
          </w:p>
        </w:tc>
      </w:tr>
      <w:tr w:rsidR="00F749EB" w14:paraId="35ED9371" w14:textId="77777777" w:rsidTr="00E5138B">
        <w:trPr>
          <w:trHeight w:val="828"/>
        </w:trPr>
        <w:tc>
          <w:tcPr>
            <w:tcW w:w="1107" w:type="dxa"/>
            <w:tcBorders>
              <w:top w:val="single" w:sz="4" w:space="0" w:color="000000"/>
              <w:left w:val="single" w:sz="4" w:space="0" w:color="000000"/>
              <w:bottom w:val="single" w:sz="4" w:space="0" w:color="000000"/>
              <w:right w:val="nil"/>
            </w:tcBorders>
          </w:tcPr>
          <w:p w14:paraId="6A88DC81" w14:textId="77777777" w:rsidR="00F749EB" w:rsidRDefault="00F749EB"/>
        </w:tc>
        <w:tc>
          <w:tcPr>
            <w:tcW w:w="3233" w:type="dxa"/>
            <w:tcBorders>
              <w:top w:val="single" w:sz="4" w:space="0" w:color="000000"/>
              <w:left w:val="nil"/>
              <w:bottom w:val="single" w:sz="4" w:space="0" w:color="000000"/>
              <w:right w:val="single" w:sz="4" w:space="0" w:color="000000"/>
            </w:tcBorders>
          </w:tcPr>
          <w:p w14:paraId="1F803920" w14:textId="77777777" w:rsidR="00F749EB" w:rsidRDefault="000A62D7">
            <w:pPr>
              <w:ind w:left="958"/>
            </w:pPr>
            <w:r>
              <w:t xml:space="preserve"> </w:t>
            </w:r>
          </w:p>
        </w:tc>
        <w:tc>
          <w:tcPr>
            <w:tcW w:w="5310" w:type="dxa"/>
            <w:gridSpan w:val="10"/>
            <w:tcBorders>
              <w:top w:val="single" w:sz="4" w:space="0" w:color="000000"/>
              <w:left w:val="single" w:sz="4" w:space="0" w:color="000000"/>
              <w:bottom w:val="single" w:sz="4" w:space="0" w:color="000000"/>
              <w:right w:val="single" w:sz="4" w:space="0" w:color="000000"/>
            </w:tcBorders>
          </w:tcPr>
          <w:p w14:paraId="151C488F" w14:textId="038F7DE6" w:rsidR="00F749EB" w:rsidRDefault="000A62D7">
            <w:pPr>
              <w:spacing w:after="19"/>
              <w:ind w:left="43"/>
            </w:pPr>
            <w:r>
              <w:rPr>
                <w:b/>
              </w:rPr>
              <w:t>No.</w:t>
            </w:r>
            <w:r w:rsidR="00E5138B">
              <w:rPr>
                <w:b/>
              </w:rPr>
              <w:t xml:space="preserve"> </w:t>
            </w:r>
            <w:r>
              <w:rPr>
                <w:b/>
              </w:rPr>
              <w:t xml:space="preserve">of students securing grades(or%age ranges, i.e.&lt;40, </w:t>
            </w:r>
          </w:p>
          <w:p w14:paraId="791857CF" w14:textId="77777777" w:rsidR="00F749EB" w:rsidRDefault="000A62D7">
            <w:pPr>
              <w:ind w:right="46"/>
              <w:jc w:val="center"/>
            </w:pPr>
            <w:r>
              <w:rPr>
                <w:b/>
              </w:rPr>
              <w:t xml:space="preserve">40-50, 50-60, 60-70, 70-80,  80-90,&gt; 90) </w:t>
            </w:r>
          </w:p>
        </w:tc>
      </w:tr>
      <w:tr w:rsidR="00F749EB" w14:paraId="640DCFE4" w14:textId="77777777" w:rsidTr="00E5138B">
        <w:trPr>
          <w:trHeight w:val="828"/>
        </w:trPr>
        <w:tc>
          <w:tcPr>
            <w:tcW w:w="1107" w:type="dxa"/>
            <w:tcBorders>
              <w:top w:val="single" w:sz="4" w:space="0" w:color="000000"/>
              <w:left w:val="single" w:sz="4" w:space="0" w:color="000000"/>
              <w:bottom w:val="single" w:sz="4" w:space="0" w:color="000000"/>
              <w:right w:val="single" w:sz="4" w:space="0" w:color="000000"/>
            </w:tcBorders>
          </w:tcPr>
          <w:p w14:paraId="763E179C" w14:textId="77777777" w:rsidR="00F749EB" w:rsidRDefault="000A62D7">
            <w:pPr>
              <w:spacing w:after="21"/>
              <w:ind w:right="48"/>
              <w:jc w:val="center"/>
            </w:pPr>
            <w:r>
              <w:t xml:space="preserve">Course </w:t>
            </w:r>
          </w:p>
          <w:p w14:paraId="471CB967" w14:textId="77777777" w:rsidR="00F749EB" w:rsidRDefault="000A62D7">
            <w:pPr>
              <w:ind w:right="48"/>
              <w:jc w:val="center"/>
            </w:pPr>
            <w:r>
              <w:t xml:space="preserve">Code </w:t>
            </w:r>
          </w:p>
        </w:tc>
        <w:tc>
          <w:tcPr>
            <w:tcW w:w="3233" w:type="dxa"/>
            <w:tcBorders>
              <w:top w:val="single" w:sz="4" w:space="0" w:color="000000"/>
              <w:left w:val="single" w:sz="4" w:space="0" w:color="000000"/>
              <w:bottom w:val="single" w:sz="4" w:space="0" w:color="000000"/>
              <w:right w:val="single" w:sz="4" w:space="0" w:color="000000"/>
            </w:tcBorders>
          </w:tcPr>
          <w:p w14:paraId="34017677" w14:textId="77777777" w:rsidR="00F749EB" w:rsidRDefault="000A62D7">
            <w:pPr>
              <w:ind w:right="49"/>
              <w:jc w:val="center"/>
            </w:pPr>
            <w:r>
              <w:t xml:space="preserve">Course Name </w:t>
            </w:r>
          </w:p>
        </w:tc>
        <w:tc>
          <w:tcPr>
            <w:tcW w:w="720" w:type="dxa"/>
            <w:tcBorders>
              <w:top w:val="single" w:sz="4" w:space="0" w:color="000000"/>
              <w:left w:val="single" w:sz="4" w:space="0" w:color="000000"/>
              <w:bottom w:val="single" w:sz="4" w:space="0" w:color="000000"/>
              <w:right w:val="single" w:sz="4" w:space="0" w:color="000000"/>
            </w:tcBorders>
          </w:tcPr>
          <w:p w14:paraId="372A8919" w14:textId="77777777" w:rsidR="00F749EB" w:rsidRDefault="000A62D7">
            <w:pPr>
              <w:ind w:left="26"/>
            </w:pPr>
            <w:r>
              <w:t xml:space="preserve">Total </w:t>
            </w:r>
          </w:p>
        </w:tc>
        <w:tc>
          <w:tcPr>
            <w:tcW w:w="540" w:type="dxa"/>
            <w:tcBorders>
              <w:top w:val="single" w:sz="4" w:space="0" w:color="000000"/>
              <w:left w:val="single" w:sz="4" w:space="0" w:color="000000"/>
              <w:bottom w:val="single" w:sz="4" w:space="0" w:color="000000"/>
              <w:right w:val="single" w:sz="4" w:space="0" w:color="000000"/>
            </w:tcBorders>
          </w:tcPr>
          <w:p w14:paraId="75DA6410" w14:textId="77777777" w:rsidR="00F749EB" w:rsidRDefault="000A62D7">
            <w:pPr>
              <w:ind w:left="46"/>
            </w:pPr>
            <w:r>
              <w:t xml:space="preserve">A+ </w:t>
            </w:r>
          </w:p>
        </w:tc>
        <w:tc>
          <w:tcPr>
            <w:tcW w:w="449" w:type="dxa"/>
            <w:tcBorders>
              <w:top w:val="single" w:sz="4" w:space="0" w:color="000000"/>
              <w:left w:val="single" w:sz="4" w:space="0" w:color="000000"/>
              <w:bottom w:val="single" w:sz="4" w:space="0" w:color="000000"/>
              <w:right w:val="single" w:sz="4" w:space="0" w:color="000000"/>
            </w:tcBorders>
          </w:tcPr>
          <w:p w14:paraId="563DADCD" w14:textId="77777777" w:rsidR="00F749EB" w:rsidRDefault="000A62D7">
            <w:pPr>
              <w:ind w:left="55"/>
            </w:pPr>
            <w:r>
              <w:t xml:space="preserve">A </w:t>
            </w:r>
          </w:p>
        </w:tc>
        <w:tc>
          <w:tcPr>
            <w:tcW w:w="494" w:type="dxa"/>
            <w:tcBorders>
              <w:top w:val="single" w:sz="4" w:space="0" w:color="000000"/>
              <w:left w:val="single" w:sz="4" w:space="0" w:color="000000"/>
              <w:bottom w:val="single" w:sz="4" w:space="0" w:color="000000"/>
              <w:right w:val="single" w:sz="4" w:space="0" w:color="000000"/>
            </w:tcBorders>
          </w:tcPr>
          <w:p w14:paraId="17417235" w14:textId="77777777" w:rsidR="00F749EB" w:rsidRDefault="000A62D7">
            <w:pPr>
              <w:ind w:left="26"/>
            </w:pPr>
            <w:r>
              <w:t xml:space="preserve">B+ </w:t>
            </w:r>
          </w:p>
        </w:tc>
        <w:tc>
          <w:tcPr>
            <w:tcW w:w="586" w:type="dxa"/>
            <w:tcBorders>
              <w:top w:val="single" w:sz="4" w:space="0" w:color="000000"/>
              <w:left w:val="single" w:sz="4" w:space="0" w:color="000000"/>
              <w:bottom w:val="single" w:sz="4" w:space="0" w:color="000000"/>
              <w:right w:val="single" w:sz="4" w:space="0" w:color="000000"/>
            </w:tcBorders>
          </w:tcPr>
          <w:p w14:paraId="44C721D6" w14:textId="77777777" w:rsidR="00F749EB" w:rsidRDefault="000A62D7">
            <w:pPr>
              <w:ind w:right="45"/>
              <w:jc w:val="center"/>
            </w:pPr>
            <w:r>
              <w:t xml:space="preserve">B </w:t>
            </w:r>
          </w:p>
        </w:tc>
        <w:tc>
          <w:tcPr>
            <w:tcW w:w="541" w:type="dxa"/>
            <w:tcBorders>
              <w:top w:val="single" w:sz="4" w:space="0" w:color="000000"/>
              <w:left w:val="single" w:sz="4" w:space="0" w:color="000000"/>
              <w:bottom w:val="single" w:sz="4" w:space="0" w:color="000000"/>
              <w:right w:val="single" w:sz="4" w:space="0" w:color="000000"/>
            </w:tcBorders>
          </w:tcPr>
          <w:p w14:paraId="2669ECA1" w14:textId="77777777" w:rsidR="00F749EB" w:rsidRDefault="000A62D7">
            <w:pPr>
              <w:ind w:left="50"/>
            </w:pPr>
            <w:r>
              <w:t xml:space="preserve">C+ </w:t>
            </w:r>
          </w:p>
        </w:tc>
        <w:tc>
          <w:tcPr>
            <w:tcW w:w="540" w:type="dxa"/>
            <w:tcBorders>
              <w:top w:val="single" w:sz="4" w:space="0" w:color="000000"/>
              <w:left w:val="single" w:sz="4" w:space="0" w:color="000000"/>
              <w:bottom w:val="single" w:sz="4" w:space="0" w:color="000000"/>
              <w:right w:val="single" w:sz="4" w:space="0" w:color="000000"/>
            </w:tcBorders>
          </w:tcPr>
          <w:p w14:paraId="48A7A6D1" w14:textId="77777777" w:rsidR="00F749EB" w:rsidRDefault="000A62D7">
            <w:pPr>
              <w:ind w:right="45"/>
              <w:jc w:val="center"/>
            </w:pPr>
            <w:r>
              <w:t xml:space="preserve">C </w:t>
            </w:r>
          </w:p>
        </w:tc>
        <w:tc>
          <w:tcPr>
            <w:tcW w:w="463" w:type="dxa"/>
            <w:tcBorders>
              <w:top w:val="single" w:sz="4" w:space="0" w:color="000000"/>
              <w:left w:val="single" w:sz="4" w:space="0" w:color="000000"/>
              <w:bottom w:val="single" w:sz="4" w:space="0" w:color="000000"/>
              <w:right w:val="single" w:sz="4" w:space="0" w:color="000000"/>
            </w:tcBorders>
          </w:tcPr>
          <w:p w14:paraId="62B780F5" w14:textId="77777777" w:rsidR="00F749EB" w:rsidRDefault="000A62D7">
            <w:pPr>
              <w:ind w:left="2"/>
            </w:pPr>
            <w:r>
              <w:t xml:space="preserve">D+ </w:t>
            </w:r>
          </w:p>
        </w:tc>
        <w:tc>
          <w:tcPr>
            <w:tcW w:w="475" w:type="dxa"/>
            <w:tcBorders>
              <w:top w:val="single" w:sz="4" w:space="0" w:color="000000"/>
              <w:left w:val="single" w:sz="4" w:space="0" w:color="000000"/>
              <w:bottom w:val="single" w:sz="4" w:space="0" w:color="000000"/>
              <w:right w:val="single" w:sz="4" w:space="0" w:color="000000"/>
            </w:tcBorders>
          </w:tcPr>
          <w:p w14:paraId="34DB1976" w14:textId="77777777" w:rsidR="00F749EB" w:rsidRDefault="000A62D7">
            <w:pPr>
              <w:ind w:left="65"/>
            </w:pPr>
            <w:r>
              <w:t xml:space="preserve">D </w:t>
            </w:r>
          </w:p>
        </w:tc>
        <w:tc>
          <w:tcPr>
            <w:tcW w:w="502" w:type="dxa"/>
            <w:tcBorders>
              <w:top w:val="single" w:sz="4" w:space="0" w:color="000000"/>
              <w:left w:val="single" w:sz="4" w:space="0" w:color="000000"/>
              <w:bottom w:val="single" w:sz="4" w:space="0" w:color="000000"/>
              <w:right w:val="single" w:sz="4" w:space="0" w:color="000000"/>
            </w:tcBorders>
          </w:tcPr>
          <w:p w14:paraId="546C9144" w14:textId="77777777" w:rsidR="00F749EB" w:rsidRDefault="000A62D7">
            <w:pPr>
              <w:ind w:right="47"/>
              <w:jc w:val="center"/>
            </w:pPr>
            <w:r>
              <w:t xml:space="preserve">F </w:t>
            </w:r>
          </w:p>
        </w:tc>
      </w:tr>
      <w:tr w:rsidR="00F749EB" w14:paraId="2B3F8ECA" w14:textId="77777777" w:rsidTr="00E5138B">
        <w:trPr>
          <w:trHeight w:val="518"/>
        </w:trPr>
        <w:tc>
          <w:tcPr>
            <w:tcW w:w="1107" w:type="dxa"/>
            <w:vMerge w:val="restart"/>
            <w:tcBorders>
              <w:top w:val="single" w:sz="4" w:space="0" w:color="000000"/>
              <w:left w:val="single" w:sz="4" w:space="0" w:color="000000"/>
              <w:bottom w:val="single" w:sz="4" w:space="0" w:color="000000"/>
              <w:right w:val="single" w:sz="4" w:space="0" w:color="000000"/>
            </w:tcBorders>
          </w:tcPr>
          <w:p w14:paraId="00ED5724" w14:textId="77777777" w:rsidR="00F749EB" w:rsidRDefault="000A62D7">
            <w:pPr>
              <w:ind w:right="49"/>
              <w:jc w:val="center"/>
            </w:pPr>
            <w:r>
              <w:t xml:space="preserve">EE3417 </w:t>
            </w:r>
          </w:p>
        </w:tc>
        <w:tc>
          <w:tcPr>
            <w:tcW w:w="3233" w:type="dxa"/>
            <w:tcBorders>
              <w:top w:val="single" w:sz="4" w:space="0" w:color="000000"/>
              <w:left w:val="single" w:sz="4" w:space="0" w:color="000000"/>
              <w:bottom w:val="single" w:sz="4" w:space="0" w:color="000000"/>
              <w:right w:val="single" w:sz="4" w:space="0" w:color="000000"/>
            </w:tcBorders>
          </w:tcPr>
          <w:p w14:paraId="2C34B67A" w14:textId="77777777" w:rsidR="00F749EB" w:rsidRDefault="000A62D7">
            <w:r>
              <w:t xml:space="preserve">Microcontroller based Systems </w:t>
            </w:r>
          </w:p>
        </w:tc>
        <w:tc>
          <w:tcPr>
            <w:tcW w:w="720" w:type="dxa"/>
            <w:tcBorders>
              <w:top w:val="single" w:sz="4" w:space="0" w:color="000000"/>
              <w:left w:val="single" w:sz="4" w:space="0" w:color="000000"/>
              <w:bottom w:val="single" w:sz="4" w:space="0" w:color="000000"/>
              <w:right w:val="single" w:sz="4" w:space="0" w:color="000000"/>
            </w:tcBorders>
          </w:tcPr>
          <w:p w14:paraId="7D493B36" w14:textId="77777777" w:rsidR="00F749EB" w:rsidRDefault="000A62D7">
            <w:pPr>
              <w:ind w:right="46"/>
              <w:jc w:val="center"/>
            </w:pPr>
            <w:r>
              <w:t xml:space="preserve">30 </w:t>
            </w:r>
          </w:p>
        </w:tc>
        <w:tc>
          <w:tcPr>
            <w:tcW w:w="540" w:type="dxa"/>
            <w:tcBorders>
              <w:top w:val="single" w:sz="4" w:space="0" w:color="000000"/>
              <w:left w:val="single" w:sz="4" w:space="0" w:color="000000"/>
              <w:bottom w:val="single" w:sz="4" w:space="0" w:color="000000"/>
              <w:right w:val="single" w:sz="4" w:space="0" w:color="000000"/>
            </w:tcBorders>
          </w:tcPr>
          <w:p w14:paraId="7D718A9A" w14:textId="77777777" w:rsidR="00F749EB" w:rsidRDefault="000A62D7">
            <w:pPr>
              <w:ind w:right="46"/>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07DF2179" w14:textId="77777777" w:rsidR="00F749EB" w:rsidRDefault="000A62D7">
            <w:pPr>
              <w:ind w:right="46"/>
              <w:jc w:val="center"/>
            </w:pPr>
            <w:r>
              <w:t xml:space="preserve">7 </w:t>
            </w:r>
          </w:p>
        </w:tc>
        <w:tc>
          <w:tcPr>
            <w:tcW w:w="494" w:type="dxa"/>
            <w:tcBorders>
              <w:top w:val="single" w:sz="4" w:space="0" w:color="000000"/>
              <w:left w:val="single" w:sz="4" w:space="0" w:color="000000"/>
              <w:bottom w:val="single" w:sz="4" w:space="0" w:color="000000"/>
              <w:right w:val="single" w:sz="4" w:space="0" w:color="000000"/>
            </w:tcBorders>
          </w:tcPr>
          <w:p w14:paraId="1613C540" w14:textId="77777777" w:rsidR="00F749EB" w:rsidRDefault="000A62D7">
            <w:pPr>
              <w:ind w:left="29"/>
            </w:pPr>
            <w:r>
              <w:t xml:space="preserve">18 </w:t>
            </w:r>
          </w:p>
        </w:tc>
        <w:tc>
          <w:tcPr>
            <w:tcW w:w="586" w:type="dxa"/>
            <w:tcBorders>
              <w:top w:val="single" w:sz="4" w:space="0" w:color="000000"/>
              <w:left w:val="single" w:sz="4" w:space="0" w:color="000000"/>
              <w:bottom w:val="single" w:sz="4" w:space="0" w:color="000000"/>
              <w:right w:val="single" w:sz="4" w:space="0" w:color="000000"/>
            </w:tcBorders>
          </w:tcPr>
          <w:p w14:paraId="0F82D4C3" w14:textId="77777777" w:rsidR="00F749EB" w:rsidRDefault="000A62D7">
            <w:pPr>
              <w:ind w:right="44"/>
              <w:jc w:val="center"/>
            </w:pPr>
            <w:r>
              <w:t xml:space="preserve">1 </w:t>
            </w:r>
          </w:p>
        </w:tc>
        <w:tc>
          <w:tcPr>
            <w:tcW w:w="541" w:type="dxa"/>
            <w:tcBorders>
              <w:top w:val="single" w:sz="4" w:space="0" w:color="000000"/>
              <w:left w:val="single" w:sz="4" w:space="0" w:color="000000"/>
              <w:bottom w:val="single" w:sz="4" w:space="0" w:color="000000"/>
              <w:right w:val="single" w:sz="4" w:space="0" w:color="000000"/>
            </w:tcBorders>
          </w:tcPr>
          <w:p w14:paraId="2928EC45" w14:textId="77777777" w:rsidR="00F749EB" w:rsidRDefault="000A62D7">
            <w:pPr>
              <w:ind w:right="47"/>
              <w:jc w:val="center"/>
            </w:pPr>
            <w:r>
              <w:t xml:space="preserve">1 </w:t>
            </w:r>
          </w:p>
        </w:tc>
        <w:tc>
          <w:tcPr>
            <w:tcW w:w="540" w:type="dxa"/>
            <w:tcBorders>
              <w:top w:val="single" w:sz="4" w:space="0" w:color="000000"/>
              <w:left w:val="single" w:sz="4" w:space="0" w:color="000000"/>
              <w:bottom w:val="single" w:sz="4" w:space="0" w:color="000000"/>
              <w:right w:val="single" w:sz="4" w:space="0" w:color="000000"/>
            </w:tcBorders>
          </w:tcPr>
          <w:p w14:paraId="21FCEC15" w14:textId="77777777" w:rsidR="00F749EB" w:rsidRDefault="000A62D7">
            <w:pPr>
              <w:ind w:right="46"/>
              <w:jc w:val="center"/>
            </w:pPr>
            <w:r>
              <w:t xml:space="preserve">1 </w:t>
            </w:r>
          </w:p>
        </w:tc>
        <w:tc>
          <w:tcPr>
            <w:tcW w:w="463" w:type="dxa"/>
            <w:tcBorders>
              <w:top w:val="single" w:sz="4" w:space="0" w:color="000000"/>
              <w:left w:val="single" w:sz="4" w:space="0" w:color="000000"/>
              <w:bottom w:val="single" w:sz="4" w:space="0" w:color="000000"/>
              <w:right w:val="single" w:sz="4" w:space="0" w:color="000000"/>
            </w:tcBorders>
          </w:tcPr>
          <w:p w14:paraId="7EF9B35F" w14:textId="77777777" w:rsidR="00F749EB" w:rsidRDefault="000A62D7">
            <w:pPr>
              <w:ind w:right="46"/>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4C634A3B" w14:textId="77777777" w:rsidR="00F749EB" w:rsidRDefault="000A62D7">
            <w:pPr>
              <w:ind w:right="44"/>
              <w:jc w:val="center"/>
            </w:pPr>
            <w:r>
              <w:t xml:space="preserve">0 </w:t>
            </w:r>
          </w:p>
        </w:tc>
        <w:tc>
          <w:tcPr>
            <w:tcW w:w="502" w:type="dxa"/>
            <w:tcBorders>
              <w:top w:val="single" w:sz="4" w:space="0" w:color="000000"/>
              <w:left w:val="single" w:sz="4" w:space="0" w:color="000000"/>
              <w:bottom w:val="single" w:sz="4" w:space="0" w:color="000000"/>
              <w:right w:val="single" w:sz="4" w:space="0" w:color="000000"/>
            </w:tcBorders>
          </w:tcPr>
          <w:p w14:paraId="1823AA0E" w14:textId="77777777" w:rsidR="00F749EB" w:rsidRDefault="000A62D7">
            <w:pPr>
              <w:ind w:right="46"/>
              <w:jc w:val="center"/>
            </w:pPr>
            <w:r>
              <w:t xml:space="preserve">2 </w:t>
            </w:r>
          </w:p>
        </w:tc>
      </w:tr>
      <w:tr w:rsidR="00F749EB" w14:paraId="4F1CBBE8" w14:textId="77777777">
        <w:trPr>
          <w:trHeight w:val="828"/>
        </w:trPr>
        <w:tc>
          <w:tcPr>
            <w:tcW w:w="0" w:type="auto"/>
            <w:vMerge/>
            <w:tcBorders>
              <w:top w:val="nil"/>
              <w:left w:val="single" w:sz="4" w:space="0" w:color="000000"/>
              <w:bottom w:val="single" w:sz="4" w:space="0" w:color="000000"/>
              <w:right w:val="single" w:sz="4" w:space="0" w:color="000000"/>
            </w:tcBorders>
          </w:tcPr>
          <w:p w14:paraId="40559B99" w14:textId="77777777" w:rsidR="00F749EB" w:rsidRDefault="00F749EB"/>
        </w:tc>
        <w:tc>
          <w:tcPr>
            <w:tcW w:w="3233" w:type="dxa"/>
            <w:tcBorders>
              <w:top w:val="single" w:sz="4" w:space="0" w:color="000000"/>
              <w:left w:val="single" w:sz="4" w:space="0" w:color="000000"/>
              <w:bottom w:val="single" w:sz="4" w:space="0" w:color="000000"/>
              <w:right w:val="single" w:sz="4" w:space="0" w:color="000000"/>
            </w:tcBorders>
          </w:tcPr>
          <w:p w14:paraId="2F3F099C" w14:textId="77777777" w:rsidR="00F749EB" w:rsidRDefault="000A62D7">
            <w:pPr>
              <w:spacing w:after="21"/>
            </w:pPr>
            <w:r>
              <w:t xml:space="preserve">Microcontroller based Systems </w:t>
            </w:r>
          </w:p>
          <w:p w14:paraId="20607506" w14:textId="77777777" w:rsidR="00F749EB" w:rsidRDefault="000A62D7">
            <w:r>
              <w:t xml:space="preserve">Lab </w:t>
            </w:r>
          </w:p>
        </w:tc>
        <w:tc>
          <w:tcPr>
            <w:tcW w:w="720" w:type="dxa"/>
            <w:tcBorders>
              <w:top w:val="single" w:sz="4" w:space="0" w:color="000000"/>
              <w:left w:val="single" w:sz="4" w:space="0" w:color="000000"/>
              <w:bottom w:val="single" w:sz="4" w:space="0" w:color="000000"/>
              <w:right w:val="single" w:sz="4" w:space="0" w:color="000000"/>
            </w:tcBorders>
          </w:tcPr>
          <w:p w14:paraId="2F76285E" w14:textId="77777777" w:rsidR="00F749EB" w:rsidRDefault="000A62D7">
            <w:pPr>
              <w:ind w:right="46"/>
              <w:jc w:val="center"/>
            </w:pPr>
            <w:r>
              <w:t xml:space="preserve">25 </w:t>
            </w:r>
          </w:p>
        </w:tc>
        <w:tc>
          <w:tcPr>
            <w:tcW w:w="540" w:type="dxa"/>
            <w:tcBorders>
              <w:top w:val="single" w:sz="4" w:space="0" w:color="000000"/>
              <w:left w:val="single" w:sz="4" w:space="0" w:color="000000"/>
              <w:bottom w:val="single" w:sz="4" w:space="0" w:color="000000"/>
              <w:right w:val="single" w:sz="4" w:space="0" w:color="000000"/>
            </w:tcBorders>
          </w:tcPr>
          <w:p w14:paraId="62F77909" w14:textId="77777777" w:rsidR="00F749EB" w:rsidRDefault="000A62D7">
            <w:pPr>
              <w:ind w:right="46"/>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4AEB34C5" w14:textId="77777777" w:rsidR="00F749EB" w:rsidRDefault="000A62D7">
            <w:pPr>
              <w:ind w:right="46"/>
              <w:jc w:val="center"/>
            </w:pPr>
            <w:r>
              <w:t xml:space="preserve">8 </w:t>
            </w:r>
          </w:p>
        </w:tc>
        <w:tc>
          <w:tcPr>
            <w:tcW w:w="494" w:type="dxa"/>
            <w:tcBorders>
              <w:top w:val="single" w:sz="4" w:space="0" w:color="000000"/>
              <w:left w:val="single" w:sz="4" w:space="0" w:color="000000"/>
              <w:bottom w:val="single" w:sz="4" w:space="0" w:color="000000"/>
              <w:right w:val="single" w:sz="4" w:space="0" w:color="000000"/>
            </w:tcBorders>
          </w:tcPr>
          <w:p w14:paraId="3C5455FD" w14:textId="77777777" w:rsidR="00F749EB" w:rsidRDefault="000A62D7">
            <w:pPr>
              <w:ind w:right="44"/>
              <w:jc w:val="center"/>
            </w:pPr>
            <w:r>
              <w:t xml:space="preserve">6 </w:t>
            </w:r>
          </w:p>
        </w:tc>
        <w:tc>
          <w:tcPr>
            <w:tcW w:w="586" w:type="dxa"/>
            <w:tcBorders>
              <w:top w:val="single" w:sz="4" w:space="0" w:color="000000"/>
              <w:left w:val="single" w:sz="4" w:space="0" w:color="000000"/>
              <w:bottom w:val="single" w:sz="4" w:space="0" w:color="000000"/>
              <w:right w:val="single" w:sz="4" w:space="0" w:color="000000"/>
            </w:tcBorders>
          </w:tcPr>
          <w:p w14:paraId="0A739E62" w14:textId="77777777" w:rsidR="00F749EB" w:rsidRDefault="000A62D7">
            <w:pPr>
              <w:ind w:right="44"/>
              <w:jc w:val="center"/>
            </w:pPr>
            <w:r>
              <w:t xml:space="preserve">5 </w:t>
            </w:r>
          </w:p>
        </w:tc>
        <w:tc>
          <w:tcPr>
            <w:tcW w:w="541" w:type="dxa"/>
            <w:tcBorders>
              <w:top w:val="single" w:sz="4" w:space="0" w:color="000000"/>
              <w:left w:val="single" w:sz="4" w:space="0" w:color="000000"/>
              <w:bottom w:val="single" w:sz="4" w:space="0" w:color="000000"/>
              <w:right w:val="single" w:sz="4" w:space="0" w:color="000000"/>
            </w:tcBorders>
          </w:tcPr>
          <w:p w14:paraId="108FD66B" w14:textId="77777777" w:rsidR="00F749EB" w:rsidRDefault="000A62D7">
            <w:pPr>
              <w:ind w:right="47"/>
              <w:jc w:val="center"/>
            </w:pPr>
            <w:r>
              <w:t xml:space="preserve">4 </w:t>
            </w:r>
          </w:p>
        </w:tc>
        <w:tc>
          <w:tcPr>
            <w:tcW w:w="540" w:type="dxa"/>
            <w:tcBorders>
              <w:top w:val="single" w:sz="4" w:space="0" w:color="000000"/>
              <w:left w:val="single" w:sz="4" w:space="0" w:color="000000"/>
              <w:bottom w:val="single" w:sz="4" w:space="0" w:color="000000"/>
              <w:right w:val="single" w:sz="4" w:space="0" w:color="000000"/>
            </w:tcBorders>
          </w:tcPr>
          <w:p w14:paraId="79217EEA" w14:textId="77777777" w:rsidR="00F749EB" w:rsidRDefault="000A62D7">
            <w:pPr>
              <w:ind w:right="46"/>
              <w:jc w:val="center"/>
            </w:pPr>
            <w:r>
              <w:t xml:space="preserve">0 </w:t>
            </w:r>
          </w:p>
        </w:tc>
        <w:tc>
          <w:tcPr>
            <w:tcW w:w="463" w:type="dxa"/>
            <w:tcBorders>
              <w:top w:val="single" w:sz="4" w:space="0" w:color="000000"/>
              <w:left w:val="single" w:sz="4" w:space="0" w:color="000000"/>
              <w:bottom w:val="single" w:sz="4" w:space="0" w:color="000000"/>
              <w:right w:val="single" w:sz="4" w:space="0" w:color="000000"/>
            </w:tcBorders>
          </w:tcPr>
          <w:p w14:paraId="150ED21E" w14:textId="77777777" w:rsidR="00F749EB" w:rsidRDefault="000A62D7">
            <w:pPr>
              <w:ind w:right="46"/>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749F8D28" w14:textId="77777777" w:rsidR="00F749EB" w:rsidRDefault="000A62D7">
            <w:pPr>
              <w:ind w:right="44"/>
              <w:jc w:val="center"/>
            </w:pPr>
            <w:r>
              <w:t xml:space="preserve">1 </w:t>
            </w:r>
          </w:p>
        </w:tc>
        <w:tc>
          <w:tcPr>
            <w:tcW w:w="502" w:type="dxa"/>
            <w:tcBorders>
              <w:top w:val="single" w:sz="4" w:space="0" w:color="000000"/>
              <w:left w:val="single" w:sz="4" w:space="0" w:color="000000"/>
              <w:bottom w:val="single" w:sz="4" w:space="0" w:color="000000"/>
              <w:right w:val="single" w:sz="4" w:space="0" w:color="000000"/>
            </w:tcBorders>
          </w:tcPr>
          <w:p w14:paraId="27F72394" w14:textId="77777777" w:rsidR="00F749EB" w:rsidRDefault="000A62D7">
            <w:pPr>
              <w:ind w:right="46"/>
              <w:jc w:val="center"/>
            </w:pPr>
            <w:r>
              <w:t xml:space="preserve">1 </w:t>
            </w:r>
          </w:p>
        </w:tc>
      </w:tr>
      <w:tr w:rsidR="00F749EB" w14:paraId="625C1961" w14:textId="77777777" w:rsidTr="00E5138B">
        <w:trPr>
          <w:trHeight w:val="828"/>
        </w:trPr>
        <w:tc>
          <w:tcPr>
            <w:tcW w:w="1107" w:type="dxa"/>
            <w:vMerge w:val="restart"/>
            <w:tcBorders>
              <w:top w:val="single" w:sz="4" w:space="0" w:color="000000"/>
              <w:left w:val="single" w:sz="4" w:space="0" w:color="000000"/>
              <w:bottom w:val="single" w:sz="4" w:space="0" w:color="000000"/>
              <w:right w:val="single" w:sz="4" w:space="0" w:color="000000"/>
            </w:tcBorders>
          </w:tcPr>
          <w:p w14:paraId="1C6196A3" w14:textId="77777777" w:rsidR="00F749EB" w:rsidRDefault="000A62D7">
            <w:pPr>
              <w:ind w:left="74"/>
            </w:pPr>
            <w:r>
              <w:t xml:space="preserve">ME3307 </w:t>
            </w:r>
          </w:p>
        </w:tc>
        <w:tc>
          <w:tcPr>
            <w:tcW w:w="3233" w:type="dxa"/>
            <w:tcBorders>
              <w:top w:val="single" w:sz="4" w:space="0" w:color="000000"/>
              <w:left w:val="single" w:sz="4" w:space="0" w:color="000000"/>
              <w:bottom w:val="single" w:sz="4" w:space="0" w:color="000000"/>
              <w:right w:val="single" w:sz="4" w:space="0" w:color="000000"/>
            </w:tcBorders>
          </w:tcPr>
          <w:p w14:paraId="66DCBF82" w14:textId="77777777" w:rsidR="00F749EB" w:rsidRDefault="000A62D7">
            <w:pPr>
              <w:spacing w:after="21"/>
            </w:pPr>
            <w:r>
              <w:t xml:space="preserve">Fundamentals of Thermal </w:t>
            </w:r>
          </w:p>
          <w:p w14:paraId="3DABC554" w14:textId="77777777" w:rsidR="00F749EB" w:rsidRDefault="000A62D7">
            <w:r>
              <w:t xml:space="preserve">Sciences </w:t>
            </w:r>
          </w:p>
        </w:tc>
        <w:tc>
          <w:tcPr>
            <w:tcW w:w="720" w:type="dxa"/>
            <w:tcBorders>
              <w:top w:val="single" w:sz="4" w:space="0" w:color="000000"/>
              <w:left w:val="single" w:sz="4" w:space="0" w:color="000000"/>
              <w:bottom w:val="single" w:sz="4" w:space="0" w:color="000000"/>
              <w:right w:val="single" w:sz="4" w:space="0" w:color="000000"/>
            </w:tcBorders>
          </w:tcPr>
          <w:p w14:paraId="01BDFEF6" w14:textId="77777777" w:rsidR="00F749EB" w:rsidRDefault="000A62D7">
            <w:pPr>
              <w:ind w:right="46"/>
              <w:jc w:val="center"/>
            </w:pPr>
            <w:r>
              <w:t xml:space="preserve">26 </w:t>
            </w:r>
          </w:p>
        </w:tc>
        <w:tc>
          <w:tcPr>
            <w:tcW w:w="540" w:type="dxa"/>
            <w:tcBorders>
              <w:top w:val="single" w:sz="4" w:space="0" w:color="000000"/>
              <w:left w:val="single" w:sz="4" w:space="0" w:color="000000"/>
              <w:bottom w:val="single" w:sz="4" w:space="0" w:color="000000"/>
              <w:right w:val="single" w:sz="4" w:space="0" w:color="000000"/>
            </w:tcBorders>
          </w:tcPr>
          <w:p w14:paraId="70EAD5DE" w14:textId="77777777" w:rsidR="00F749EB" w:rsidRDefault="000A62D7">
            <w:pPr>
              <w:ind w:right="46"/>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7C1B8FD2" w14:textId="77777777" w:rsidR="00F749EB" w:rsidRDefault="000A62D7">
            <w:pPr>
              <w:ind w:right="46"/>
              <w:jc w:val="center"/>
            </w:pPr>
            <w:r>
              <w:t xml:space="preserve">6 </w:t>
            </w:r>
          </w:p>
        </w:tc>
        <w:tc>
          <w:tcPr>
            <w:tcW w:w="494" w:type="dxa"/>
            <w:tcBorders>
              <w:top w:val="single" w:sz="4" w:space="0" w:color="000000"/>
              <w:left w:val="single" w:sz="4" w:space="0" w:color="000000"/>
              <w:bottom w:val="single" w:sz="4" w:space="0" w:color="000000"/>
              <w:right w:val="single" w:sz="4" w:space="0" w:color="000000"/>
            </w:tcBorders>
          </w:tcPr>
          <w:p w14:paraId="48696AE4" w14:textId="77777777" w:rsidR="00F749EB" w:rsidRDefault="000A62D7">
            <w:pPr>
              <w:ind w:right="44"/>
              <w:jc w:val="center"/>
            </w:pPr>
            <w:r>
              <w:t xml:space="preserve">3 </w:t>
            </w:r>
          </w:p>
        </w:tc>
        <w:tc>
          <w:tcPr>
            <w:tcW w:w="586" w:type="dxa"/>
            <w:tcBorders>
              <w:top w:val="single" w:sz="4" w:space="0" w:color="000000"/>
              <w:left w:val="single" w:sz="4" w:space="0" w:color="000000"/>
              <w:bottom w:val="single" w:sz="4" w:space="0" w:color="000000"/>
              <w:right w:val="single" w:sz="4" w:space="0" w:color="000000"/>
            </w:tcBorders>
          </w:tcPr>
          <w:p w14:paraId="0F36938F" w14:textId="77777777" w:rsidR="00F749EB" w:rsidRDefault="000A62D7">
            <w:pPr>
              <w:ind w:right="44"/>
              <w:jc w:val="center"/>
            </w:pPr>
            <w:r>
              <w:t xml:space="preserve">5 </w:t>
            </w:r>
          </w:p>
        </w:tc>
        <w:tc>
          <w:tcPr>
            <w:tcW w:w="541" w:type="dxa"/>
            <w:tcBorders>
              <w:top w:val="single" w:sz="4" w:space="0" w:color="000000"/>
              <w:left w:val="single" w:sz="4" w:space="0" w:color="000000"/>
              <w:bottom w:val="single" w:sz="4" w:space="0" w:color="000000"/>
              <w:right w:val="single" w:sz="4" w:space="0" w:color="000000"/>
            </w:tcBorders>
          </w:tcPr>
          <w:p w14:paraId="3BC7898D" w14:textId="77777777" w:rsidR="00F749EB" w:rsidRDefault="000A62D7">
            <w:pPr>
              <w:ind w:right="47"/>
              <w:jc w:val="center"/>
            </w:pPr>
            <w:r>
              <w:t xml:space="preserve">5 </w:t>
            </w:r>
          </w:p>
        </w:tc>
        <w:tc>
          <w:tcPr>
            <w:tcW w:w="540" w:type="dxa"/>
            <w:tcBorders>
              <w:top w:val="single" w:sz="4" w:space="0" w:color="000000"/>
              <w:left w:val="single" w:sz="4" w:space="0" w:color="000000"/>
              <w:bottom w:val="single" w:sz="4" w:space="0" w:color="000000"/>
              <w:right w:val="single" w:sz="4" w:space="0" w:color="000000"/>
            </w:tcBorders>
          </w:tcPr>
          <w:p w14:paraId="70F4AD54" w14:textId="77777777" w:rsidR="00F749EB" w:rsidRDefault="000A62D7">
            <w:pPr>
              <w:ind w:right="46"/>
              <w:jc w:val="center"/>
            </w:pPr>
            <w:r>
              <w:t xml:space="preserve">4 </w:t>
            </w:r>
          </w:p>
        </w:tc>
        <w:tc>
          <w:tcPr>
            <w:tcW w:w="463" w:type="dxa"/>
            <w:tcBorders>
              <w:top w:val="single" w:sz="4" w:space="0" w:color="000000"/>
              <w:left w:val="single" w:sz="4" w:space="0" w:color="000000"/>
              <w:bottom w:val="single" w:sz="4" w:space="0" w:color="000000"/>
              <w:right w:val="single" w:sz="4" w:space="0" w:color="000000"/>
            </w:tcBorders>
          </w:tcPr>
          <w:p w14:paraId="75AA57D0" w14:textId="77777777" w:rsidR="00F749EB" w:rsidRDefault="000A62D7">
            <w:pPr>
              <w:ind w:right="46"/>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22F7C0C6" w14:textId="77777777" w:rsidR="00F749EB" w:rsidRDefault="000A62D7">
            <w:pPr>
              <w:ind w:right="44"/>
              <w:jc w:val="center"/>
            </w:pPr>
            <w:r>
              <w:t xml:space="preserve">3 </w:t>
            </w:r>
          </w:p>
        </w:tc>
        <w:tc>
          <w:tcPr>
            <w:tcW w:w="502" w:type="dxa"/>
            <w:tcBorders>
              <w:top w:val="single" w:sz="4" w:space="0" w:color="000000"/>
              <w:left w:val="single" w:sz="4" w:space="0" w:color="000000"/>
              <w:bottom w:val="single" w:sz="4" w:space="0" w:color="000000"/>
              <w:right w:val="single" w:sz="4" w:space="0" w:color="000000"/>
            </w:tcBorders>
          </w:tcPr>
          <w:p w14:paraId="15AB294D" w14:textId="77777777" w:rsidR="00F749EB" w:rsidRDefault="000A62D7">
            <w:pPr>
              <w:ind w:right="46"/>
              <w:jc w:val="center"/>
            </w:pPr>
            <w:r>
              <w:t xml:space="preserve">0 </w:t>
            </w:r>
          </w:p>
        </w:tc>
      </w:tr>
      <w:tr w:rsidR="00F749EB" w14:paraId="03A11321" w14:textId="77777777">
        <w:trPr>
          <w:trHeight w:val="829"/>
        </w:trPr>
        <w:tc>
          <w:tcPr>
            <w:tcW w:w="0" w:type="auto"/>
            <w:vMerge/>
            <w:tcBorders>
              <w:top w:val="nil"/>
              <w:left w:val="single" w:sz="4" w:space="0" w:color="000000"/>
              <w:bottom w:val="single" w:sz="4" w:space="0" w:color="000000"/>
              <w:right w:val="single" w:sz="4" w:space="0" w:color="000000"/>
            </w:tcBorders>
          </w:tcPr>
          <w:p w14:paraId="0246971A" w14:textId="77777777" w:rsidR="00F749EB" w:rsidRDefault="00F749EB"/>
        </w:tc>
        <w:tc>
          <w:tcPr>
            <w:tcW w:w="3233" w:type="dxa"/>
            <w:tcBorders>
              <w:top w:val="single" w:sz="4" w:space="0" w:color="000000"/>
              <w:left w:val="single" w:sz="4" w:space="0" w:color="000000"/>
              <w:bottom w:val="single" w:sz="4" w:space="0" w:color="000000"/>
              <w:right w:val="single" w:sz="4" w:space="0" w:color="000000"/>
            </w:tcBorders>
          </w:tcPr>
          <w:p w14:paraId="691F7365" w14:textId="77777777" w:rsidR="00F749EB" w:rsidRDefault="000A62D7">
            <w:pPr>
              <w:spacing w:after="22"/>
            </w:pPr>
            <w:r>
              <w:t xml:space="preserve">Fundamentals of Thermal </w:t>
            </w:r>
          </w:p>
          <w:p w14:paraId="769AD750" w14:textId="77777777" w:rsidR="00F749EB" w:rsidRDefault="000A62D7">
            <w:r>
              <w:t xml:space="preserve">Sciences Lab </w:t>
            </w:r>
          </w:p>
        </w:tc>
        <w:tc>
          <w:tcPr>
            <w:tcW w:w="720" w:type="dxa"/>
            <w:tcBorders>
              <w:top w:val="single" w:sz="4" w:space="0" w:color="000000"/>
              <w:left w:val="single" w:sz="4" w:space="0" w:color="000000"/>
              <w:bottom w:val="single" w:sz="4" w:space="0" w:color="000000"/>
              <w:right w:val="single" w:sz="4" w:space="0" w:color="000000"/>
            </w:tcBorders>
          </w:tcPr>
          <w:p w14:paraId="2D42FEF1" w14:textId="77777777" w:rsidR="00F749EB" w:rsidRDefault="000A62D7">
            <w:pPr>
              <w:ind w:right="46"/>
              <w:jc w:val="center"/>
            </w:pPr>
            <w:r>
              <w:t xml:space="preserve">28 </w:t>
            </w:r>
          </w:p>
        </w:tc>
        <w:tc>
          <w:tcPr>
            <w:tcW w:w="540" w:type="dxa"/>
            <w:tcBorders>
              <w:top w:val="single" w:sz="4" w:space="0" w:color="000000"/>
              <w:left w:val="single" w:sz="4" w:space="0" w:color="000000"/>
              <w:bottom w:val="single" w:sz="4" w:space="0" w:color="000000"/>
              <w:right w:val="single" w:sz="4" w:space="0" w:color="000000"/>
            </w:tcBorders>
          </w:tcPr>
          <w:p w14:paraId="7E3B2629" w14:textId="77777777" w:rsidR="00F749EB" w:rsidRDefault="000A62D7">
            <w:pPr>
              <w:ind w:right="46"/>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3E33DF17" w14:textId="77777777" w:rsidR="00F749EB" w:rsidRDefault="000A62D7">
            <w:pPr>
              <w:ind w:left="7"/>
            </w:pPr>
            <w:r>
              <w:t xml:space="preserve">24 </w:t>
            </w:r>
          </w:p>
        </w:tc>
        <w:tc>
          <w:tcPr>
            <w:tcW w:w="494" w:type="dxa"/>
            <w:tcBorders>
              <w:top w:val="single" w:sz="4" w:space="0" w:color="000000"/>
              <w:left w:val="single" w:sz="4" w:space="0" w:color="000000"/>
              <w:bottom w:val="single" w:sz="4" w:space="0" w:color="000000"/>
              <w:right w:val="single" w:sz="4" w:space="0" w:color="000000"/>
            </w:tcBorders>
          </w:tcPr>
          <w:p w14:paraId="67025A48" w14:textId="77777777" w:rsidR="00F749EB" w:rsidRDefault="000A62D7">
            <w:pPr>
              <w:ind w:right="44"/>
              <w:jc w:val="center"/>
            </w:pPr>
            <w:r>
              <w:t xml:space="preserve">4 </w:t>
            </w:r>
          </w:p>
        </w:tc>
        <w:tc>
          <w:tcPr>
            <w:tcW w:w="586" w:type="dxa"/>
            <w:tcBorders>
              <w:top w:val="single" w:sz="4" w:space="0" w:color="000000"/>
              <w:left w:val="single" w:sz="4" w:space="0" w:color="000000"/>
              <w:bottom w:val="single" w:sz="4" w:space="0" w:color="000000"/>
              <w:right w:val="single" w:sz="4" w:space="0" w:color="000000"/>
            </w:tcBorders>
          </w:tcPr>
          <w:p w14:paraId="604E6FB2" w14:textId="77777777" w:rsidR="00F749EB" w:rsidRDefault="000A62D7">
            <w:pPr>
              <w:ind w:right="44"/>
              <w:jc w:val="center"/>
            </w:pPr>
            <w:r>
              <w:t xml:space="preserve">0 </w:t>
            </w:r>
          </w:p>
        </w:tc>
        <w:tc>
          <w:tcPr>
            <w:tcW w:w="541" w:type="dxa"/>
            <w:tcBorders>
              <w:top w:val="single" w:sz="4" w:space="0" w:color="000000"/>
              <w:left w:val="single" w:sz="4" w:space="0" w:color="000000"/>
              <w:bottom w:val="single" w:sz="4" w:space="0" w:color="000000"/>
              <w:right w:val="single" w:sz="4" w:space="0" w:color="000000"/>
            </w:tcBorders>
          </w:tcPr>
          <w:p w14:paraId="3C1FDCF3" w14:textId="77777777" w:rsidR="00F749EB" w:rsidRDefault="000A62D7">
            <w:pPr>
              <w:ind w:right="47"/>
              <w:jc w:val="center"/>
            </w:pPr>
            <w:r>
              <w:t xml:space="preserve">0 </w:t>
            </w:r>
          </w:p>
        </w:tc>
        <w:tc>
          <w:tcPr>
            <w:tcW w:w="540" w:type="dxa"/>
            <w:tcBorders>
              <w:top w:val="single" w:sz="4" w:space="0" w:color="000000"/>
              <w:left w:val="single" w:sz="4" w:space="0" w:color="000000"/>
              <w:bottom w:val="single" w:sz="4" w:space="0" w:color="000000"/>
              <w:right w:val="single" w:sz="4" w:space="0" w:color="000000"/>
            </w:tcBorders>
          </w:tcPr>
          <w:p w14:paraId="2D6C3596" w14:textId="77777777" w:rsidR="00F749EB" w:rsidRDefault="000A62D7">
            <w:pPr>
              <w:ind w:right="46"/>
              <w:jc w:val="center"/>
            </w:pPr>
            <w:r>
              <w:t xml:space="preserve">0 </w:t>
            </w:r>
          </w:p>
        </w:tc>
        <w:tc>
          <w:tcPr>
            <w:tcW w:w="463" w:type="dxa"/>
            <w:tcBorders>
              <w:top w:val="single" w:sz="4" w:space="0" w:color="000000"/>
              <w:left w:val="single" w:sz="4" w:space="0" w:color="000000"/>
              <w:bottom w:val="single" w:sz="4" w:space="0" w:color="000000"/>
              <w:right w:val="single" w:sz="4" w:space="0" w:color="000000"/>
            </w:tcBorders>
          </w:tcPr>
          <w:p w14:paraId="2B509722" w14:textId="77777777" w:rsidR="00F749EB" w:rsidRDefault="000A62D7">
            <w:pPr>
              <w:ind w:right="46"/>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4DC2AC72" w14:textId="77777777" w:rsidR="00F749EB" w:rsidRDefault="000A62D7">
            <w:pPr>
              <w:ind w:right="44"/>
              <w:jc w:val="center"/>
            </w:pPr>
            <w:r>
              <w:t xml:space="preserve">0 </w:t>
            </w:r>
          </w:p>
        </w:tc>
        <w:tc>
          <w:tcPr>
            <w:tcW w:w="502" w:type="dxa"/>
            <w:tcBorders>
              <w:top w:val="single" w:sz="4" w:space="0" w:color="000000"/>
              <w:left w:val="single" w:sz="4" w:space="0" w:color="000000"/>
              <w:bottom w:val="single" w:sz="4" w:space="0" w:color="000000"/>
              <w:right w:val="single" w:sz="4" w:space="0" w:color="000000"/>
            </w:tcBorders>
          </w:tcPr>
          <w:p w14:paraId="405E7AFD" w14:textId="77777777" w:rsidR="00F749EB" w:rsidRDefault="000A62D7">
            <w:pPr>
              <w:ind w:right="46"/>
              <w:jc w:val="center"/>
            </w:pPr>
            <w:r>
              <w:t xml:space="preserve">0 </w:t>
            </w:r>
          </w:p>
        </w:tc>
      </w:tr>
      <w:tr w:rsidR="00F749EB" w14:paraId="40181310" w14:textId="77777777" w:rsidTr="00E5138B">
        <w:trPr>
          <w:trHeight w:val="518"/>
        </w:trPr>
        <w:tc>
          <w:tcPr>
            <w:tcW w:w="1107" w:type="dxa"/>
            <w:vMerge w:val="restart"/>
            <w:tcBorders>
              <w:top w:val="single" w:sz="4" w:space="0" w:color="000000"/>
              <w:left w:val="single" w:sz="4" w:space="0" w:color="000000"/>
              <w:bottom w:val="single" w:sz="4" w:space="0" w:color="000000"/>
              <w:right w:val="single" w:sz="4" w:space="0" w:color="000000"/>
            </w:tcBorders>
          </w:tcPr>
          <w:p w14:paraId="55679CF2" w14:textId="77777777" w:rsidR="00F749EB" w:rsidRDefault="000A62D7">
            <w:pPr>
              <w:ind w:right="49"/>
              <w:jc w:val="center"/>
            </w:pPr>
            <w:r>
              <w:t xml:space="preserve">EE3411 </w:t>
            </w:r>
          </w:p>
        </w:tc>
        <w:tc>
          <w:tcPr>
            <w:tcW w:w="3233" w:type="dxa"/>
            <w:tcBorders>
              <w:top w:val="single" w:sz="4" w:space="0" w:color="000000"/>
              <w:left w:val="single" w:sz="4" w:space="0" w:color="000000"/>
              <w:bottom w:val="single" w:sz="4" w:space="0" w:color="000000"/>
              <w:right w:val="single" w:sz="4" w:space="0" w:color="000000"/>
            </w:tcBorders>
          </w:tcPr>
          <w:p w14:paraId="02FCE674" w14:textId="77777777" w:rsidR="00F749EB" w:rsidRDefault="000A62D7">
            <w:r>
              <w:t xml:space="preserve">Linear Control Systems </w:t>
            </w:r>
          </w:p>
        </w:tc>
        <w:tc>
          <w:tcPr>
            <w:tcW w:w="720" w:type="dxa"/>
            <w:tcBorders>
              <w:top w:val="single" w:sz="4" w:space="0" w:color="000000"/>
              <w:left w:val="single" w:sz="4" w:space="0" w:color="000000"/>
              <w:bottom w:val="single" w:sz="4" w:space="0" w:color="000000"/>
              <w:right w:val="single" w:sz="4" w:space="0" w:color="000000"/>
            </w:tcBorders>
          </w:tcPr>
          <w:p w14:paraId="3B21B141" w14:textId="77777777" w:rsidR="00F749EB" w:rsidRDefault="000A62D7">
            <w:pPr>
              <w:ind w:right="46"/>
              <w:jc w:val="center"/>
            </w:pPr>
            <w:r>
              <w:t xml:space="preserve">24 </w:t>
            </w:r>
          </w:p>
        </w:tc>
        <w:tc>
          <w:tcPr>
            <w:tcW w:w="540" w:type="dxa"/>
            <w:tcBorders>
              <w:top w:val="single" w:sz="4" w:space="0" w:color="000000"/>
              <w:left w:val="single" w:sz="4" w:space="0" w:color="000000"/>
              <w:bottom w:val="single" w:sz="4" w:space="0" w:color="000000"/>
              <w:right w:val="single" w:sz="4" w:space="0" w:color="000000"/>
            </w:tcBorders>
          </w:tcPr>
          <w:p w14:paraId="1699DE8A" w14:textId="77777777" w:rsidR="00F749EB" w:rsidRDefault="000A62D7">
            <w:pPr>
              <w:ind w:right="46"/>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27FB0909" w14:textId="77777777" w:rsidR="00F749EB" w:rsidRDefault="000A62D7">
            <w:pPr>
              <w:ind w:right="46"/>
              <w:jc w:val="center"/>
            </w:pPr>
            <w:r>
              <w:t xml:space="preserve">1 </w:t>
            </w:r>
          </w:p>
        </w:tc>
        <w:tc>
          <w:tcPr>
            <w:tcW w:w="494" w:type="dxa"/>
            <w:tcBorders>
              <w:top w:val="single" w:sz="4" w:space="0" w:color="000000"/>
              <w:left w:val="single" w:sz="4" w:space="0" w:color="000000"/>
              <w:bottom w:val="single" w:sz="4" w:space="0" w:color="000000"/>
              <w:right w:val="single" w:sz="4" w:space="0" w:color="000000"/>
            </w:tcBorders>
          </w:tcPr>
          <w:p w14:paraId="64965AE2" w14:textId="77777777" w:rsidR="00F749EB" w:rsidRDefault="000A62D7">
            <w:pPr>
              <w:ind w:right="44"/>
              <w:jc w:val="center"/>
            </w:pPr>
            <w:r>
              <w:t xml:space="preserve">4 </w:t>
            </w:r>
          </w:p>
        </w:tc>
        <w:tc>
          <w:tcPr>
            <w:tcW w:w="586" w:type="dxa"/>
            <w:tcBorders>
              <w:top w:val="single" w:sz="4" w:space="0" w:color="000000"/>
              <w:left w:val="single" w:sz="4" w:space="0" w:color="000000"/>
              <w:bottom w:val="single" w:sz="4" w:space="0" w:color="000000"/>
              <w:right w:val="single" w:sz="4" w:space="0" w:color="000000"/>
            </w:tcBorders>
          </w:tcPr>
          <w:p w14:paraId="77298E47" w14:textId="77777777" w:rsidR="00F749EB" w:rsidRDefault="000A62D7">
            <w:pPr>
              <w:ind w:right="44"/>
              <w:jc w:val="center"/>
            </w:pPr>
            <w:r>
              <w:t xml:space="preserve">5 </w:t>
            </w:r>
          </w:p>
        </w:tc>
        <w:tc>
          <w:tcPr>
            <w:tcW w:w="541" w:type="dxa"/>
            <w:tcBorders>
              <w:top w:val="single" w:sz="4" w:space="0" w:color="000000"/>
              <w:left w:val="single" w:sz="4" w:space="0" w:color="000000"/>
              <w:bottom w:val="single" w:sz="4" w:space="0" w:color="000000"/>
              <w:right w:val="single" w:sz="4" w:space="0" w:color="000000"/>
            </w:tcBorders>
          </w:tcPr>
          <w:p w14:paraId="10443581" w14:textId="77777777" w:rsidR="00F749EB" w:rsidRDefault="000A62D7">
            <w:pPr>
              <w:ind w:right="47"/>
              <w:jc w:val="center"/>
            </w:pPr>
            <w:r>
              <w:t xml:space="preserve">4 </w:t>
            </w:r>
          </w:p>
        </w:tc>
        <w:tc>
          <w:tcPr>
            <w:tcW w:w="540" w:type="dxa"/>
            <w:tcBorders>
              <w:top w:val="single" w:sz="4" w:space="0" w:color="000000"/>
              <w:left w:val="single" w:sz="4" w:space="0" w:color="000000"/>
              <w:bottom w:val="single" w:sz="4" w:space="0" w:color="000000"/>
              <w:right w:val="single" w:sz="4" w:space="0" w:color="000000"/>
            </w:tcBorders>
          </w:tcPr>
          <w:p w14:paraId="23C54525" w14:textId="77777777" w:rsidR="00F749EB" w:rsidRDefault="000A62D7">
            <w:pPr>
              <w:ind w:right="46"/>
              <w:jc w:val="center"/>
            </w:pPr>
            <w:r>
              <w:t xml:space="preserve">2 </w:t>
            </w:r>
          </w:p>
        </w:tc>
        <w:tc>
          <w:tcPr>
            <w:tcW w:w="463" w:type="dxa"/>
            <w:tcBorders>
              <w:top w:val="single" w:sz="4" w:space="0" w:color="000000"/>
              <w:left w:val="single" w:sz="4" w:space="0" w:color="000000"/>
              <w:bottom w:val="single" w:sz="4" w:space="0" w:color="000000"/>
              <w:right w:val="single" w:sz="4" w:space="0" w:color="000000"/>
            </w:tcBorders>
          </w:tcPr>
          <w:p w14:paraId="61FA6785" w14:textId="77777777" w:rsidR="00F749EB" w:rsidRDefault="000A62D7">
            <w:pPr>
              <w:ind w:right="46"/>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5E62334E" w14:textId="77777777" w:rsidR="00F749EB" w:rsidRDefault="000A62D7">
            <w:pPr>
              <w:ind w:right="44"/>
              <w:jc w:val="center"/>
            </w:pPr>
            <w:r>
              <w:t xml:space="preserve">4 </w:t>
            </w:r>
          </w:p>
        </w:tc>
        <w:tc>
          <w:tcPr>
            <w:tcW w:w="502" w:type="dxa"/>
            <w:tcBorders>
              <w:top w:val="single" w:sz="4" w:space="0" w:color="000000"/>
              <w:left w:val="single" w:sz="4" w:space="0" w:color="000000"/>
              <w:bottom w:val="single" w:sz="4" w:space="0" w:color="000000"/>
              <w:right w:val="single" w:sz="4" w:space="0" w:color="000000"/>
            </w:tcBorders>
          </w:tcPr>
          <w:p w14:paraId="785716F1" w14:textId="77777777" w:rsidR="00F749EB" w:rsidRDefault="000A62D7">
            <w:pPr>
              <w:ind w:right="46"/>
              <w:jc w:val="center"/>
            </w:pPr>
            <w:r>
              <w:t xml:space="preserve">4 </w:t>
            </w:r>
          </w:p>
        </w:tc>
      </w:tr>
      <w:tr w:rsidR="00F749EB" w14:paraId="6A5690A5" w14:textId="77777777">
        <w:trPr>
          <w:trHeight w:val="518"/>
        </w:trPr>
        <w:tc>
          <w:tcPr>
            <w:tcW w:w="0" w:type="auto"/>
            <w:vMerge/>
            <w:tcBorders>
              <w:top w:val="nil"/>
              <w:left w:val="single" w:sz="4" w:space="0" w:color="000000"/>
              <w:bottom w:val="single" w:sz="4" w:space="0" w:color="000000"/>
              <w:right w:val="single" w:sz="4" w:space="0" w:color="000000"/>
            </w:tcBorders>
          </w:tcPr>
          <w:p w14:paraId="76A01BDC" w14:textId="77777777" w:rsidR="00F749EB" w:rsidRDefault="00F749EB"/>
        </w:tc>
        <w:tc>
          <w:tcPr>
            <w:tcW w:w="3233" w:type="dxa"/>
            <w:tcBorders>
              <w:top w:val="single" w:sz="4" w:space="0" w:color="000000"/>
              <w:left w:val="single" w:sz="4" w:space="0" w:color="000000"/>
              <w:bottom w:val="single" w:sz="4" w:space="0" w:color="000000"/>
              <w:right w:val="single" w:sz="4" w:space="0" w:color="000000"/>
            </w:tcBorders>
          </w:tcPr>
          <w:p w14:paraId="7759B8F6" w14:textId="77777777" w:rsidR="00F749EB" w:rsidRDefault="000A62D7">
            <w:r>
              <w:t xml:space="preserve">Linear Control Systems Lab </w:t>
            </w:r>
          </w:p>
        </w:tc>
        <w:tc>
          <w:tcPr>
            <w:tcW w:w="720" w:type="dxa"/>
            <w:tcBorders>
              <w:top w:val="single" w:sz="4" w:space="0" w:color="000000"/>
              <w:left w:val="single" w:sz="4" w:space="0" w:color="000000"/>
              <w:bottom w:val="single" w:sz="4" w:space="0" w:color="000000"/>
              <w:right w:val="single" w:sz="4" w:space="0" w:color="000000"/>
            </w:tcBorders>
          </w:tcPr>
          <w:p w14:paraId="4819A0E4" w14:textId="77777777" w:rsidR="00F749EB" w:rsidRDefault="000A62D7">
            <w:pPr>
              <w:ind w:right="46"/>
              <w:jc w:val="center"/>
            </w:pPr>
            <w:r>
              <w:t xml:space="preserve">24 </w:t>
            </w:r>
          </w:p>
        </w:tc>
        <w:tc>
          <w:tcPr>
            <w:tcW w:w="540" w:type="dxa"/>
            <w:tcBorders>
              <w:top w:val="single" w:sz="4" w:space="0" w:color="000000"/>
              <w:left w:val="single" w:sz="4" w:space="0" w:color="000000"/>
              <w:bottom w:val="single" w:sz="4" w:space="0" w:color="000000"/>
              <w:right w:val="single" w:sz="4" w:space="0" w:color="000000"/>
            </w:tcBorders>
          </w:tcPr>
          <w:p w14:paraId="1A3E177B" w14:textId="77777777" w:rsidR="00F749EB" w:rsidRDefault="000A62D7">
            <w:pPr>
              <w:ind w:right="46"/>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5B179C8E" w14:textId="77777777" w:rsidR="00F749EB" w:rsidRDefault="000A62D7">
            <w:pPr>
              <w:ind w:left="7"/>
            </w:pPr>
            <w:r>
              <w:t xml:space="preserve">11 </w:t>
            </w:r>
          </w:p>
        </w:tc>
        <w:tc>
          <w:tcPr>
            <w:tcW w:w="494" w:type="dxa"/>
            <w:tcBorders>
              <w:top w:val="single" w:sz="4" w:space="0" w:color="000000"/>
              <w:left w:val="single" w:sz="4" w:space="0" w:color="000000"/>
              <w:bottom w:val="single" w:sz="4" w:space="0" w:color="000000"/>
              <w:right w:val="single" w:sz="4" w:space="0" w:color="000000"/>
            </w:tcBorders>
          </w:tcPr>
          <w:p w14:paraId="33DDC961" w14:textId="77777777" w:rsidR="00F749EB" w:rsidRDefault="000A62D7">
            <w:pPr>
              <w:ind w:right="44"/>
              <w:jc w:val="center"/>
            </w:pPr>
            <w:r>
              <w:t xml:space="preserve">3 </w:t>
            </w:r>
          </w:p>
        </w:tc>
        <w:tc>
          <w:tcPr>
            <w:tcW w:w="586" w:type="dxa"/>
            <w:tcBorders>
              <w:top w:val="single" w:sz="4" w:space="0" w:color="000000"/>
              <w:left w:val="single" w:sz="4" w:space="0" w:color="000000"/>
              <w:bottom w:val="single" w:sz="4" w:space="0" w:color="000000"/>
              <w:right w:val="single" w:sz="4" w:space="0" w:color="000000"/>
            </w:tcBorders>
          </w:tcPr>
          <w:p w14:paraId="5E836740" w14:textId="77777777" w:rsidR="00F749EB" w:rsidRDefault="000A62D7">
            <w:pPr>
              <w:ind w:right="44"/>
              <w:jc w:val="center"/>
            </w:pPr>
            <w:r>
              <w:t xml:space="preserve">6 </w:t>
            </w:r>
          </w:p>
        </w:tc>
        <w:tc>
          <w:tcPr>
            <w:tcW w:w="541" w:type="dxa"/>
            <w:tcBorders>
              <w:top w:val="single" w:sz="4" w:space="0" w:color="000000"/>
              <w:left w:val="single" w:sz="4" w:space="0" w:color="000000"/>
              <w:bottom w:val="single" w:sz="4" w:space="0" w:color="000000"/>
              <w:right w:val="single" w:sz="4" w:space="0" w:color="000000"/>
            </w:tcBorders>
          </w:tcPr>
          <w:p w14:paraId="721CFA5B" w14:textId="77777777" w:rsidR="00F749EB" w:rsidRDefault="000A62D7">
            <w:pPr>
              <w:ind w:right="47"/>
              <w:jc w:val="center"/>
            </w:pPr>
            <w:r>
              <w:t xml:space="preserve">3 </w:t>
            </w:r>
          </w:p>
        </w:tc>
        <w:tc>
          <w:tcPr>
            <w:tcW w:w="540" w:type="dxa"/>
            <w:tcBorders>
              <w:top w:val="single" w:sz="4" w:space="0" w:color="000000"/>
              <w:left w:val="single" w:sz="4" w:space="0" w:color="000000"/>
              <w:bottom w:val="single" w:sz="4" w:space="0" w:color="000000"/>
              <w:right w:val="single" w:sz="4" w:space="0" w:color="000000"/>
            </w:tcBorders>
          </w:tcPr>
          <w:p w14:paraId="5CBD7BC7" w14:textId="77777777" w:rsidR="00F749EB" w:rsidRDefault="000A62D7">
            <w:pPr>
              <w:ind w:right="46"/>
              <w:jc w:val="center"/>
            </w:pPr>
            <w:r>
              <w:t xml:space="preserve">1 </w:t>
            </w:r>
          </w:p>
        </w:tc>
        <w:tc>
          <w:tcPr>
            <w:tcW w:w="463" w:type="dxa"/>
            <w:tcBorders>
              <w:top w:val="single" w:sz="4" w:space="0" w:color="000000"/>
              <w:left w:val="single" w:sz="4" w:space="0" w:color="000000"/>
              <w:bottom w:val="single" w:sz="4" w:space="0" w:color="000000"/>
              <w:right w:val="single" w:sz="4" w:space="0" w:color="000000"/>
            </w:tcBorders>
          </w:tcPr>
          <w:p w14:paraId="6C4271E8" w14:textId="77777777" w:rsidR="00F749EB" w:rsidRDefault="000A62D7">
            <w:pPr>
              <w:ind w:right="46"/>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4C18D1B5" w14:textId="77777777" w:rsidR="00F749EB" w:rsidRDefault="000A62D7">
            <w:pPr>
              <w:ind w:right="44"/>
              <w:jc w:val="center"/>
            </w:pPr>
            <w:r>
              <w:t xml:space="preserve">0 </w:t>
            </w:r>
          </w:p>
        </w:tc>
        <w:tc>
          <w:tcPr>
            <w:tcW w:w="502" w:type="dxa"/>
            <w:tcBorders>
              <w:top w:val="single" w:sz="4" w:space="0" w:color="000000"/>
              <w:left w:val="single" w:sz="4" w:space="0" w:color="000000"/>
              <w:bottom w:val="single" w:sz="4" w:space="0" w:color="000000"/>
              <w:right w:val="single" w:sz="4" w:space="0" w:color="000000"/>
            </w:tcBorders>
          </w:tcPr>
          <w:p w14:paraId="6F31F37A" w14:textId="77777777" w:rsidR="00F749EB" w:rsidRDefault="000A62D7">
            <w:pPr>
              <w:ind w:right="46"/>
              <w:jc w:val="center"/>
            </w:pPr>
            <w:r>
              <w:t xml:space="preserve">0 </w:t>
            </w:r>
          </w:p>
        </w:tc>
      </w:tr>
      <w:tr w:rsidR="00F749EB" w14:paraId="3A0182C7" w14:textId="77777777" w:rsidTr="00E5138B">
        <w:trPr>
          <w:trHeight w:val="521"/>
        </w:trPr>
        <w:tc>
          <w:tcPr>
            <w:tcW w:w="1107" w:type="dxa"/>
            <w:tcBorders>
              <w:top w:val="single" w:sz="4" w:space="0" w:color="000000"/>
              <w:left w:val="single" w:sz="4" w:space="0" w:color="000000"/>
              <w:bottom w:val="single" w:sz="4" w:space="0" w:color="000000"/>
              <w:right w:val="single" w:sz="4" w:space="0" w:color="000000"/>
            </w:tcBorders>
          </w:tcPr>
          <w:p w14:paraId="15F7F790" w14:textId="77777777" w:rsidR="00F749EB" w:rsidRDefault="000A62D7">
            <w:pPr>
              <w:ind w:left="74"/>
            </w:pPr>
            <w:r>
              <w:t xml:space="preserve">ME2309 </w:t>
            </w:r>
          </w:p>
        </w:tc>
        <w:tc>
          <w:tcPr>
            <w:tcW w:w="3233" w:type="dxa"/>
            <w:tcBorders>
              <w:top w:val="single" w:sz="4" w:space="0" w:color="000000"/>
              <w:left w:val="single" w:sz="4" w:space="0" w:color="000000"/>
              <w:bottom w:val="single" w:sz="4" w:space="0" w:color="000000"/>
              <w:right w:val="single" w:sz="4" w:space="0" w:color="000000"/>
            </w:tcBorders>
          </w:tcPr>
          <w:p w14:paraId="64E11F2F" w14:textId="77777777" w:rsidR="00F749EB" w:rsidRDefault="000A62D7">
            <w:r>
              <w:t xml:space="preserve">Mechanics of Materials </w:t>
            </w:r>
          </w:p>
        </w:tc>
        <w:tc>
          <w:tcPr>
            <w:tcW w:w="720" w:type="dxa"/>
            <w:tcBorders>
              <w:top w:val="single" w:sz="4" w:space="0" w:color="000000"/>
              <w:left w:val="single" w:sz="4" w:space="0" w:color="000000"/>
              <w:bottom w:val="single" w:sz="4" w:space="0" w:color="000000"/>
              <w:right w:val="single" w:sz="4" w:space="0" w:color="000000"/>
            </w:tcBorders>
          </w:tcPr>
          <w:p w14:paraId="2B76400B" w14:textId="77777777" w:rsidR="00F749EB" w:rsidRDefault="000A62D7">
            <w:pPr>
              <w:ind w:right="46"/>
              <w:jc w:val="center"/>
            </w:pPr>
            <w:r>
              <w:t xml:space="preserve">25 </w:t>
            </w:r>
          </w:p>
        </w:tc>
        <w:tc>
          <w:tcPr>
            <w:tcW w:w="540" w:type="dxa"/>
            <w:tcBorders>
              <w:top w:val="single" w:sz="4" w:space="0" w:color="000000"/>
              <w:left w:val="single" w:sz="4" w:space="0" w:color="000000"/>
              <w:bottom w:val="single" w:sz="4" w:space="0" w:color="000000"/>
              <w:right w:val="single" w:sz="4" w:space="0" w:color="000000"/>
            </w:tcBorders>
          </w:tcPr>
          <w:p w14:paraId="7283A409" w14:textId="77777777" w:rsidR="00F749EB" w:rsidRDefault="000A62D7">
            <w:pPr>
              <w:ind w:right="46"/>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3F38D665" w14:textId="77777777" w:rsidR="00F749EB" w:rsidRDefault="000A62D7">
            <w:pPr>
              <w:ind w:right="46"/>
              <w:jc w:val="center"/>
            </w:pPr>
            <w:r>
              <w:t xml:space="preserve">3 </w:t>
            </w:r>
          </w:p>
        </w:tc>
        <w:tc>
          <w:tcPr>
            <w:tcW w:w="494" w:type="dxa"/>
            <w:tcBorders>
              <w:top w:val="single" w:sz="4" w:space="0" w:color="000000"/>
              <w:left w:val="single" w:sz="4" w:space="0" w:color="000000"/>
              <w:bottom w:val="single" w:sz="4" w:space="0" w:color="000000"/>
              <w:right w:val="single" w:sz="4" w:space="0" w:color="000000"/>
            </w:tcBorders>
          </w:tcPr>
          <w:p w14:paraId="0285B48A" w14:textId="77777777" w:rsidR="00F749EB" w:rsidRDefault="000A62D7">
            <w:pPr>
              <w:ind w:right="44"/>
              <w:jc w:val="center"/>
            </w:pPr>
            <w:r>
              <w:t xml:space="preserve">8 </w:t>
            </w:r>
          </w:p>
        </w:tc>
        <w:tc>
          <w:tcPr>
            <w:tcW w:w="586" w:type="dxa"/>
            <w:tcBorders>
              <w:top w:val="single" w:sz="4" w:space="0" w:color="000000"/>
              <w:left w:val="single" w:sz="4" w:space="0" w:color="000000"/>
              <w:bottom w:val="single" w:sz="4" w:space="0" w:color="000000"/>
              <w:right w:val="single" w:sz="4" w:space="0" w:color="000000"/>
            </w:tcBorders>
          </w:tcPr>
          <w:p w14:paraId="5E6BCF6C" w14:textId="77777777" w:rsidR="00F749EB" w:rsidRDefault="000A62D7">
            <w:pPr>
              <w:ind w:right="44"/>
              <w:jc w:val="center"/>
            </w:pPr>
            <w:r>
              <w:t xml:space="preserve">3 </w:t>
            </w:r>
          </w:p>
        </w:tc>
        <w:tc>
          <w:tcPr>
            <w:tcW w:w="541" w:type="dxa"/>
            <w:tcBorders>
              <w:top w:val="single" w:sz="4" w:space="0" w:color="000000"/>
              <w:left w:val="single" w:sz="4" w:space="0" w:color="000000"/>
              <w:bottom w:val="single" w:sz="4" w:space="0" w:color="000000"/>
              <w:right w:val="single" w:sz="4" w:space="0" w:color="000000"/>
            </w:tcBorders>
          </w:tcPr>
          <w:p w14:paraId="69015267" w14:textId="77777777" w:rsidR="00F749EB" w:rsidRDefault="000A62D7">
            <w:pPr>
              <w:ind w:right="47"/>
              <w:jc w:val="center"/>
            </w:pPr>
            <w:r>
              <w:t xml:space="preserve">1 </w:t>
            </w:r>
          </w:p>
        </w:tc>
        <w:tc>
          <w:tcPr>
            <w:tcW w:w="540" w:type="dxa"/>
            <w:tcBorders>
              <w:top w:val="single" w:sz="4" w:space="0" w:color="000000"/>
              <w:left w:val="single" w:sz="4" w:space="0" w:color="000000"/>
              <w:bottom w:val="single" w:sz="4" w:space="0" w:color="000000"/>
              <w:right w:val="single" w:sz="4" w:space="0" w:color="000000"/>
            </w:tcBorders>
          </w:tcPr>
          <w:p w14:paraId="72C32709" w14:textId="77777777" w:rsidR="00F749EB" w:rsidRDefault="000A62D7">
            <w:pPr>
              <w:ind w:right="46"/>
              <w:jc w:val="center"/>
            </w:pPr>
            <w:r>
              <w:t xml:space="preserve">5 </w:t>
            </w:r>
          </w:p>
        </w:tc>
        <w:tc>
          <w:tcPr>
            <w:tcW w:w="463" w:type="dxa"/>
            <w:tcBorders>
              <w:top w:val="single" w:sz="4" w:space="0" w:color="000000"/>
              <w:left w:val="single" w:sz="4" w:space="0" w:color="000000"/>
              <w:bottom w:val="single" w:sz="4" w:space="0" w:color="000000"/>
              <w:right w:val="single" w:sz="4" w:space="0" w:color="000000"/>
            </w:tcBorders>
          </w:tcPr>
          <w:p w14:paraId="43BD7A82" w14:textId="77777777" w:rsidR="00F749EB" w:rsidRDefault="000A62D7">
            <w:pPr>
              <w:ind w:right="46"/>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571198FA" w14:textId="77777777" w:rsidR="00F749EB" w:rsidRDefault="000A62D7">
            <w:pPr>
              <w:ind w:right="44"/>
              <w:jc w:val="center"/>
            </w:pPr>
            <w:r>
              <w:t xml:space="preserve">3 </w:t>
            </w:r>
          </w:p>
        </w:tc>
        <w:tc>
          <w:tcPr>
            <w:tcW w:w="502" w:type="dxa"/>
            <w:tcBorders>
              <w:top w:val="single" w:sz="4" w:space="0" w:color="000000"/>
              <w:left w:val="single" w:sz="4" w:space="0" w:color="000000"/>
              <w:bottom w:val="single" w:sz="4" w:space="0" w:color="000000"/>
              <w:right w:val="single" w:sz="4" w:space="0" w:color="000000"/>
            </w:tcBorders>
          </w:tcPr>
          <w:p w14:paraId="5926A129" w14:textId="77777777" w:rsidR="00F749EB" w:rsidRDefault="000A62D7">
            <w:pPr>
              <w:ind w:right="46"/>
              <w:jc w:val="center"/>
            </w:pPr>
            <w:r>
              <w:t xml:space="preserve">2 </w:t>
            </w:r>
          </w:p>
        </w:tc>
      </w:tr>
      <w:tr w:rsidR="00F749EB" w14:paraId="53E9D944" w14:textId="77777777" w:rsidTr="00E5138B">
        <w:trPr>
          <w:trHeight w:val="519"/>
        </w:trPr>
        <w:tc>
          <w:tcPr>
            <w:tcW w:w="1107" w:type="dxa"/>
            <w:tcBorders>
              <w:top w:val="single" w:sz="4" w:space="0" w:color="000000"/>
              <w:left w:val="single" w:sz="4" w:space="0" w:color="000000"/>
              <w:bottom w:val="single" w:sz="4" w:space="0" w:color="000000"/>
              <w:right w:val="single" w:sz="4" w:space="0" w:color="000000"/>
            </w:tcBorders>
          </w:tcPr>
          <w:p w14:paraId="6702E0CF" w14:textId="77777777" w:rsidR="00F749EB" w:rsidRDefault="000A62D7">
            <w:pPr>
              <w:ind w:left="74"/>
            </w:pPr>
            <w:r>
              <w:t xml:space="preserve">ME3326 </w:t>
            </w:r>
          </w:p>
        </w:tc>
        <w:tc>
          <w:tcPr>
            <w:tcW w:w="3233" w:type="dxa"/>
            <w:tcBorders>
              <w:top w:val="single" w:sz="4" w:space="0" w:color="000000"/>
              <w:left w:val="single" w:sz="4" w:space="0" w:color="000000"/>
              <w:bottom w:val="single" w:sz="4" w:space="0" w:color="000000"/>
              <w:right w:val="single" w:sz="4" w:space="0" w:color="000000"/>
            </w:tcBorders>
          </w:tcPr>
          <w:p w14:paraId="74776134" w14:textId="77777777" w:rsidR="00F749EB" w:rsidRDefault="000A62D7">
            <w:r>
              <w:t xml:space="preserve">Theory of Machines </w:t>
            </w:r>
          </w:p>
        </w:tc>
        <w:tc>
          <w:tcPr>
            <w:tcW w:w="720" w:type="dxa"/>
            <w:tcBorders>
              <w:top w:val="single" w:sz="4" w:space="0" w:color="000000"/>
              <w:left w:val="single" w:sz="4" w:space="0" w:color="000000"/>
              <w:bottom w:val="single" w:sz="4" w:space="0" w:color="000000"/>
              <w:right w:val="single" w:sz="4" w:space="0" w:color="000000"/>
            </w:tcBorders>
          </w:tcPr>
          <w:p w14:paraId="22D8F956" w14:textId="77777777" w:rsidR="00F749EB" w:rsidRDefault="000A62D7">
            <w:pPr>
              <w:ind w:right="46"/>
              <w:jc w:val="center"/>
            </w:pPr>
            <w:r>
              <w:t xml:space="preserve">27 </w:t>
            </w:r>
          </w:p>
        </w:tc>
        <w:tc>
          <w:tcPr>
            <w:tcW w:w="540" w:type="dxa"/>
            <w:tcBorders>
              <w:top w:val="single" w:sz="4" w:space="0" w:color="000000"/>
              <w:left w:val="single" w:sz="4" w:space="0" w:color="000000"/>
              <w:bottom w:val="single" w:sz="4" w:space="0" w:color="000000"/>
              <w:right w:val="single" w:sz="4" w:space="0" w:color="000000"/>
            </w:tcBorders>
          </w:tcPr>
          <w:p w14:paraId="78E20C04" w14:textId="77777777" w:rsidR="00F749EB" w:rsidRDefault="000A62D7">
            <w:pPr>
              <w:ind w:right="46"/>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12F3E300" w14:textId="77777777" w:rsidR="00F749EB" w:rsidRDefault="000A62D7">
            <w:pPr>
              <w:ind w:right="46"/>
              <w:jc w:val="center"/>
            </w:pPr>
            <w:r>
              <w:t xml:space="preserve">3 </w:t>
            </w:r>
          </w:p>
        </w:tc>
        <w:tc>
          <w:tcPr>
            <w:tcW w:w="494" w:type="dxa"/>
            <w:tcBorders>
              <w:top w:val="single" w:sz="4" w:space="0" w:color="000000"/>
              <w:left w:val="single" w:sz="4" w:space="0" w:color="000000"/>
              <w:bottom w:val="single" w:sz="4" w:space="0" w:color="000000"/>
              <w:right w:val="single" w:sz="4" w:space="0" w:color="000000"/>
            </w:tcBorders>
          </w:tcPr>
          <w:p w14:paraId="3158400E" w14:textId="77777777" w:rsidR="00F749EB" w:rsidRDefault="000A62D7">
            <w:pPr>
              <w:ind w:right="44"/>
              <w:jc w:val="center"/>
            </w:pPr>
            <w:r>
              <w:t xml:space="preserve">6 </w:t>
            </w:r>
          </w:p>
        </w:tc>
        <w:tc>
          <w:tcPr>
            <w:tcW w:w="586" w:type="dxa"/>
            <w:tcBorders>
              <w:top w:val="single" w:sz="4" w:space="0" w:color="000000"/>
              <w:left w:val="single" w:sz="4" w:space="0" w:color="000000"/>
              <w:bottom w:val="single" w:sz="4" w:space="0" w:color="000000"/>
              <w:right w:val="single" w:sz="4" w:space="0" w:color="000000"/>
            </w:tcBorders>
          </w:tcPr>
          <w:p w14:paraId="219E36C0" w14:textId="77777777" w:rsidR="00F749EB" w:rsidRDefault="000A62D7">
            <w:pPr>
              <w:ind w:right="44"/>
              <w:jc w:val="center"/>
            </w:pPr>
            <w:r>
              <w:t xml:space="preserve">4 </w:t>
            </w:r>
          </w:p>
        </w:tc>
        <w:tc>
          <w:tcPr>
            <w:tcW w:w="541" w:type="dxa"/>
            <w:tcBorders>
              <w:top w:val="single" w:sz="4" w:space="0" w:color="000000"/>
              <w:left w:val="single" w:sz="4" w:space="0" w:color="000000"/>
              <w:bottom w:val="single" w:sz="4" w:space="0" w:color="000000"/>
              <w:right w:val="single" w:sz="4" w:space="0" w:color="000000"/>
            </w:tcBorders>
          </w:tcPr>
          <w:p w14:paraId="4DA7192C" w14:textId="77777777" w:rsidR="00F749EB" w:rsidRDefault="000A62D7">
            <w:pPr>
              <w:ind w:right="47"/>
              <w:jc w:val="center"/>
            </w:pPr>
            <w:r>
              <w:t xml:space="preserve">4 </w:t>
            </w:r>
          </w:p>
        </w:tc>
        <w:tc>
          <w:tcPr>
            <w:tcW w:w="540" w:type="dxa"/>
            <w:tcBorders>
              <w:top w:val="single" w:sz="4" w:space="0" w:color="000000"/>
              <w:left w:val="single" w:sz="4" w:space="0" w:color="000000"/>
              <w:bottom w:val="single" w:sz="4" w:space="0" w:color="000000"/>
              <w:right w:val="single" w:sz="4" w:space="0" w:color="000000"/>
            </w:tcBorders>
          </w:tcPr>
          <w:p w14:paraId="1E7D9A62" w14:textId="77777777" w:rsidR="00F749EB" w:rsidRDefault="000A62D7">
            <w:pPr>
              <w:ind w:right="46"/>
              <w:jc w:val="center"/>
            </w:pPr>
            <w:r>
              <w:t xml:space="preserve">4 </w:t>
            </w:r>
          </w:p>
        </w:tc>
        <w:tc>
          <w:tcPr>
            <w:tcW w:w="463" w:type="dxa"/>
            <w:tcBorders>
              <w:top w:val="single" w:sz="4" w:space="0" w:color="000000"/>
              <w:left w:val="single" w:sz="4" w:space="0" w:color="000000"/>
              <w:bottom w:val="single" w:sz="4" w:space="0" w:color="000000"/>
              <w:right w:val="single" w:sz="4" w:space="0" w:color="000000"/>
            </w:tcBorders>
          </w:tcPr>
          <w:p w14:paraId="53985C92" w14:textId="77777777" w:rsidR="00F749EB" w:rsidRDefault="000A62D7">
            <w:pPr>
              <w:ind w:right="46"/>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17242502" w14:textId="77777777" w:rsidR="00F749EB" w:rsidRDefault="000A62D7">
            <w:pPr>
              <w:ind w:right="44"/>
              <w:jc w:val="center"/>
            </w:pPr>
            <w:r>
              <w:t xml:space="preserve">4 </w:t>
            </w:r>
          </w:p>
        </w:tc>
        <w:tc>
          <w:tcPr>
            <w:tcW w:w="502" w:type="dxa"/>
            <w:tcBorders>
              <w:top w:val="single" w:sz="4" w:space="0" w:color="000000"/>
              <w:left w:val="single" w:sz="4" w:space="0" w:color="000000"/>
              <w:bottom w:val="single" w:sz="4" w:space="0" w:color="000000"/>
              <w:right w:val="single" w:sz="4" w:space="0" w:color="000000"/>
            </w:tcBorders>
          </w:tcPr>
          <w:p w14:paraId="60AC7AA4" w14:textId="77777777" w:rsidR="00F749EB" w:rsidRDefault="000A62D7">
            <w:pPr>
              <w:ind w:right="46"/>
              <w:jc w:val="center"/>
            </w:pPr>
            <w:r>
              <w:t xml:space="preserve">2 </w:t>
            </w:r>
          </w:p>
        </w:tc>
      </w:tr>
    </w:tbl>
    <w:p w14:paraId="5E5BD1EF" w14:textId="77777777" w:rsidR="00E5138B" w:rsidRDefault="00E5138B"/>
    <w:tbl>
      <w:tblPr>
        <w:tblW w:w="9650" w:type="dxa"/>
        <w:tblInd w:w="725" w:type="dxa"/>
        <w:tblCellMar>
          <w:top w:w="46" w:type="dxa"/>
          <w:left w:w="106" w:type="dxa"/>
          <w:right w:w="60" w:type="dxa"/>
        </w:tblCellMar>
        <w:tblLook w:val="04A0" w:firstRow="1" w:lastRow="0" w:firstColumn="1" w:lastColumn="0" w:noHBand="0" w:noVBand="1"/>
      </w:tblPr>
      <w:tblGrid>
        <w:gridCol w:w="1107"/>
        <w:gridCol w:w="3233"/>
        <w:gridCol w:w="720"/>
        <w:gridCol w:w="540"/>
        <w:gridCol w:w="449"/>
        <w:gridCol w:w="494"/>
        <w:gridCol w:w="586"/>
        <w:gridCol w:w="541"/>
        <w:gridCol w:w="540"/>
        <w:gridCol w:w="463"/>
        <w:gridCol w:w="475"/>
        <w:gridCol w:w="502"/>
      </w:tblGrid>
      <w:tr w:rsidR="00F749EB" w14:paraId="5252A6A5" w14:textId="77777777" w:rsidTr="00E5138B">
        <w:trPr>
          <w:trHeight w:val="518"/>
        </w:trPr>
        <w:tc>
          <w:tcPr>
            <w:tcW w:w="1107" w:type="dxa"/>
            <w:tcBorders>
              <w:top w:val="single" w:sz="4" w:space="0" w:color="000000"/>
              <w:left w:val="single" w:sz="4" w:space="0" w:color="000000"/>
              <w:bottom w:val="single" w:sz="4" w:space="0" w:color="000000"/>
              <w:right w:val="nil"/>
            </w:tcBorders>
          </w:tcPr>
          <w:p w14:paraId="4D40F0ED" w14:textId="77777777" w:rsidR="00F749EB" w:rsidRDefault="00F749EB"/>
        </w:tc>
        <w:tc>
          <w:tcPr>
            <w:tcW w:w="8543" w:type="dxa"/>
            <w:gridSpan w:val="11"/>
            <w:tcBorders>
              <w:top w:val="single" w:sz="4" w:space="0" w:color="000000"/>
              <w:left w:val="nil"/>
              <w:bottom w:val="single" w:sz="4" w:space="0" w:color="000000"/>
              <w:right w:val="single" w:sz="4" w:space="0" w:color="000000"/>
            </w:tcBorders>
          </w:tcPr>
          <w:p w14:paraId="4F678B2A" w14:textId="77777777" w:rsidR="00F749EB" w:rsidRDefault="000A62D7">
            <w:pPr>
              <w:ind w:left="1633"/>
            </w:pPr>
            <w:r>
              <w:rPr>
                <w:b/>
              </w:rPr>
              <w:t xml:space="preserve">BE Mechatronics Spring-2015(VII Semester) </w:t>
            </w:r>
          </w:p>
        </w:tc>
      </w:tr>
      <w:tr w:rsidR="00F749EB" w14:paraId="43F31EF8" w14:textId="77777777" w:rsidTr="00E5138B">
        <w:trPr>
          <w:trHeight w:val="828"/>
        </w:trPr>
        <w:tc>
          <w:tcPr>
            <w:tcW w:w="1107" w:type="dxa"/>
            <w:tcBorders>
              <w:top w:val="single" w:sz="4" w:space="0" w:color="000000"/>
              <w:left w:val="single" w:sz="4" w:space="0" w:color="000000"/>
              <w:bottom w:val="single" w:sz="4" w:space="0" w:color="000000"/>
              <w:right w:val="nil"/>
            </w:tcBorders>
          </w:tcPr>
          <w:p w14:paraId="47CFE05B" w14:textId="77777777" w:rsidR="00F749EB" w:rsidRDefault="00F749EB"/>
        </w:tc>
        <w:tc>
          <w:tcPr>
            <w:tcW w:w="3233" w:type="dxa"/>
            <w:tcBorders>
              <w:top w:val="single" w:sz="4" w:space="0" w:color="000000"/>
              <w:left w:val="nil"/>
              <w:bottom w:val="single" w:sz="4" w:space="0" w:color="000000"/>
              <w:right w:val="single" w:sz="4" w:space="0" w:color="000000"/>
            </w:tcBorders>
          </w:tcPr>
          <w:p w14:paraId="0CDEE9CA" w14:textId="77777777" w:rsidR="00F749EB" w:rsidRDefault="000A62D7">
            <w:pPr>
              <w:ind w:left="958"/>
            </w:pPr>
            <w:r>
              <w:t xml:space="preserve"> </w:t>
            </w:r>
          </w:p>
        </w:tc>
        <w:tc>
          <w:tcPr>
            <w:tcW w:w="5310" w:type="dxa"/>
            <w:gridSpan w:val="10"/>
            <w:tcBorders>
              <w:top w:val="single" w:sz="4" w:space="0" w:color="000000"/>
              <w:left w:val="single" w:sz="4" w:space="0" w:color="000000"/>
              <w:bottom w:val="single" w:sz="4" w:space="0" w:color="000000"/>
              <w:right w:val="single" w:sz="4" w:space="0" w:color="000000"/>
            </w:tcBorders>
          </w:tcPr>
          <w:p w14:paraId="5EBB9EFB" w14:textId="77777777" w:rsidR="00F749EB" w:rsidRDefault="000A62D7">
            <w:pPr>
              <w:spacing w:after="19"/>
              <w:ind w:left="43"/>
            </w:pPr>
            <w:r>
              <w:rPr>
                <w:b/>
              </w:rPr>
              <w:t xml:space="preserve">No.of students securing grades(or%age ranges, i.e.&lt;40, </w:t>
            </w:r>
          </w:p>
          <w:p w14:paraId="5ECEF0A7" w14:textId="77777777" w:rsidR="00F749EB" w:rsidRDefault="000A62D7">
            <w:pPr>
              <w:ind w:right="46"/>
              <w:jc w:val="center"/>
            </w:pPr>
            <w:r>
              <w:rPr>
                <w:b/>
              </w:rPr>
              <w:t xml:space="preserve">40-50, 50-60, 60-70, 70-80,  80-90,&gt; 90) </w:t>
            </w:r>
          </w:p>
        </w:tc>
      </w:tr>
      <w:tr w:rsidR="00F749EB" w14:paraId="53B92ADF" w14:textId="77777777" w:rsidTr="00E5138B">
        <w:trPr>
          <w:trHeight w:val="828"/>
        </w:trPr>
        <w:tc>
          <w:tcPr>
            <w:tcW w:w="1107" w:type="dxa"/>
            <w:tcBorders>
              <w:top w:val="single" w:sz="4" w:space="0" w:color="000000"/>
              <w:left w:val="single" w:sz="4" w:space="0" w:color="000000"/>
              <w:bottom w:val="single" w:sz="4" w:space="0" w:color="000000"/>
              <w:right w:val="single" w:sz="4" w:space="0" w:color="000000"/>
            </w:tcBorders>
          </w:tcPr>
          <w:p w14:paraId="60F7E3F0" w14:textId="77777777" w:rsidR="00F749EB" w:rsidRDefault="000A62D7">
            <w:pPr>
              <w:spacing w:after="21"/>
              <w:ind w:right="48"/>
              <w:jc w:val="center"/>
            </w:pPr>
            <w:r>
              <w:t xml:space="preserve">Course </w:t>
            </w:r>
          </w:p>
          <w:p w14:paraId="20F051D8" w14:textId="77777777" w:rsidR="00F749EB" w:rsidRDefault="000A62D7">
            <w:pPr>
              <w:ind w:right="48"/>
              <w:jc w:val="center"/>
            </w:pPr>
            <w:r>
              <w:t xml:space="preserve">Code </w:t>
            </w:r>
          </w:p>
        </w:tc>
        <w:tc>
          <w:tcPr>
            <w:tcW w:w="3233" w:type="dxa"/>
            <w:tcBorders>
              <w:top w:val="single" w:sz="4" w:space="0" w:color="000000"/>
              <w:left w:val="single" w:sz="4" w:space="0" w:color="000000"/>
              <w:bottom w:val="single" w:sz="4" w:space="0" w:color="000000"/>
              <w:right w:val="single" w:sz="4" w:space="0" w:color="000000"/>
            </w:tcBorders>
          </w:tcPr>
          <w:p w14:paraId="3E809546" w14:textId="77777777" w:rsidR="00F749EB" w:rsidRDefault="000A62D7">
            <w:pPr>
              <w:ind w:right="49"/>
              <w:jc w:val="center"/>
            </w:pPr>
            <w:r>
              <w:t xml:space="preserve">Course Name </w:t>
            </w:r>
          </w:p>
        </w:tc>
        <w:tc>
          <w:tcPr>
            <w:tcW w:w="720" w:type="dxa"/>
            <w:tcBorders>
              <w:top w:val="single" w:sz="4" w:space="0" w:color="000000"/>
              <w:left w:val="single" w:sz="4" w:space="0" w:color="000000"/>
              <w:bottom w:val="single" w:sz="4" w:space="0" w:color="000000"/>
              <w:right w:val="single" w:sz="4" w:space="0" w:color="000000"/>
            </w:tcBorders>
          </w:tcPr>
          <w:p w14:paraId="65EB750B" w14:textId="77777777" w:rsidR="00F749EB" w:rsidRDefault="000A62D7">
            <w:pPr>
              <w:ind w:left="26"/>
            </w:pPr>
            <w:r>
              <w:t xml:space="preserve">Total </w:t>
            </w:r>
          </w:p>
        </w:tc>
        <w:tc>
          <w:tcPr>
            <w:tcW w:w="540" w:type="dxa"/>
            <w:tcBorders>
              <w:top w:val="single" w:sz="4" w:space="0" w:color="000000"/>
              <w:left w:val="single" w:sz="4" w:space="0" w:color="000000"/>
              <w:bottom w:val="single" w:sz="4" w:space="0" w:color="000000"/>
              <w:right w:val="single" w:sz="4" w:space="0" w:color="000000"/>
            </w:tcBorders>
          </w:tcPr>
          <w:p w14:paraId="14F6264D" w14:textId="77777777" w:rsidR="00F749EB" w:rsidRDefault="000A62D7">
            <w:pPr>
              <w:ind w:left="46"/>
            </w:pPr>
            <w:r>
              <w:t xml:space="preserve">A+ </w:t>
            </w:r>
          </w:p>
        </w:tc>
        <w:tc>
          <w:tcPr>
            <w:tcW w:w="449" w:type="dxa"/>
            <w:tcBorders>
              <w:top w:val="single" w:sz="4" w:space="0" w:color="000000"/>
              <w:left w:val="single" w:sz="4" w:space="0" w:color="000000"/>
              <w:bottom w:val="single" w:sz="4" w:space="0" w:color="000000"/>
              <w:right w:val="single" w:sz="4" w:space="0" w:color="000000"/>
            </w:tcBorders>
          </w:tcPr>
          <w:p w14:paraId="422822C0" w14:textId="77777777" w:rsidR="00F749EB" w:rsidRDefault="000A62D7">
            <w:pPr>
              <w:ind w:left="55"/>
            </w:pPr>
            <w:r>
              <w:t xml:space="preserve">A </w:t>
            </w:r>
          </w:p>
        </w:tc>
        <w:tc>
          <w:tcPr>
            <w:tcW w:w="494" w:type="dxa"/>
            <w:tcBorders>
              <w:top w:val="single" w:sz="4" w:space="0" w:color="000000"/>
              <w:left w:val="single" w:sz="4" w:space="0" w:color="000000"/>
              <w:bottom w:val="single" w:sz="4" w:space="0" w:color="000000"/>
              <w:right w:val="single" w:sz="4" w:space="0" w:color="000000"/>
            </w:tcBorders>
          </w:tcPr>
          <w:p w14:paraId="18CA043B" w14:textId="77777777" w:rsidR="00F749EB" w:rsidRDefault="000A62D7">
            <w:pPr>
              <w:ind w:left="26"/>
            </w:pPr>
            <w:r>
              <w:t xml:space="preserve">B+ </w:t>
            </w:r>
          </w:p>
        </w:tc>
        <w:tc>
          <w:tcPr>
            <w:tcW w:w="586" w:type="dxa"/>
            <w:tcBorders>
              <w:top w:val="single" w:sz="4" w:space="0" w:color="000000"/>
              <w:left w:val="single" w:sz="4" w:space="0" w:color="000000"/>
              <w:bottom w:val="single" w:sz="4" w:space="0" w:color="000000"/>
              <w:right w:val="single" w:sz="4" w:space="0" w:color="000000"/>
            </w:tcBorders>
          </w:tcPr>
          <w:p w14:paraId="1911152A" w14:textId="77777777" w:rsidR="00F749EB" w:rsidRDefault="000A62D7">
            <w:pPr>
              <w:ind w:right="45"/>
              <w:jc w:val="center"/>
            </w:pPr>
            <w:r>
              <w:t xml:space="preserve">B </w:t>
            </w:r>
          </w:p>
        </w:tc>
        <w:tc>
          <w:tcPr>
            <w:tcW w:w="541" w:type="dxa"/>
            <w:tcBorders>
              <w:top w:val="single" w:sz="4" w:space="0" w:color="000000"/>
              <w:left w:val="single" w:sz="4" w:space="0" w:color="000000"/>
              <w:bottom w:val="single" w:sz="4" w:space="0" w:color="000000"/>
              <w:right w:val="single" w:sz="4" w:space="0" w:color="000000"/>
            </w:tcBorders>
          </w:tcPr>
          <w:p w14:paraId="3F65BBE8" w14:textId="77777777" w:rsidR="00F749EB" w:rsidRDefault="000A62D7">
            <w:pPr>
              <w:ind w:left="50"/>
            </w:pPr>
            <w:r>
              <w:t xml:space="preserve">C+ </w:t>
            </w:r>
          </w:p>
        </w:tc>
        <w:tc>
          <w:tcPr>
            <w:tcW w:w="540" w:type="dxa"/>
            <w:tcBorders>
              <w:top w:val="single" w:sz="4" w:space="0" w:color="000000"/>
              <w:left w:val="single" w:sz="4" w:space="0" w:color="000000"/>
              <w:bottom w:val="single" w:sz="4" w:space="0" w:color="000000"/>
              <w:right w:val="single" w:sz="4" w:space="0" w:color="000000"/>
            </w:tcBorders>
          </w:tcPr>
          <w:p w14:paraId="3CE69058" w14:textId="77777777" w:rsidR="00F749EB" w:rsidRDefault="000A62D7">
            <w:pPr>
              <w:ind w:right="45"/>
              <w:jc w:val="center"/>
            </w:pPr>
            <w:r>
              <w:t xml:space="preserve">C </w:t>
            </w:r>
          </w:p>
        </w:tc>
        <w:tc>
          <w:tcPr>
            <w:tcW w:w="463" w:type="dxa"/>
            <w:tcBorders>
              <w:top w:val="single" w:sz="4" w:space="0" w:color="000000"/>
              <w:left w:val="single" w:sz="4" w:space="0" w:color="000000"/>
              <w:bottom w:val="single" w:sz="4" w:space="0" w:color="000000"/>
              <w:right w:val="single" w:sz="4" w:space="0" w:color="000000"/>
            </w:tcBorders>
          </w:tcPr>
          <w:p w14:paraId="743C4A5F" w14:textId="77777777" w:rsidR="00F749EB" w:rsidRDefault="000A62D7">
            <w:pPr>
              <w:ind w:left="2"/>
            </w:pPr>
            <w:r>
              <w:t xml:space="preserve">D+ </w:t>
            </w:r>
          </w:p>
        </w:tc>
        <w:tc>
          <w:tcPr>
            <w:tcW w:w="475" w:type="dxa"/>
            <w:tcBorders>
              <w:top w:val="single" w:sz="4" w:space="0" w:color="000000"/>
              <w:left w:val="single" w:sz="4" w:space="0" w:color="000000"/>
              <w:bottom w:val="single" w:sz="4" w:space="0" w:color="000000"/>
              <w:right w:val="single" w:sz="4" w:space="0" w:color="000000"/>
            </w:tcBorders>
          </w:tcPr>
          <w:p w14:paraId="47FE0683" w14:textId="77777777" w:rsidR="00F749EB" w:rsidRDefault="000A62D7">
            <w:pPr>
              <w:ind w:left="65"/>
            </w:pPr>
            <w:r>
              <w:t xml:space="preserve">D </w:t>
            </w:r>
          </w:p>
        </w:tc>
        <w:tc>
          <w:tcPr>
            <w:tcW w:w="502" w:type="dxa"/>
            <w:tcBorders>
              <w:top w:val="single" w:sz="4" w:space="0" w:color="000000"/>
              <w:left w:val="single" w:sz="4" w:space="0" w:color="000000"/>
              <w:bottom w:val="single" w:sz="4" w:space="0" w:color="000000"/>
              <w:right w:val="single" w:sz="4" w:space="0" w:color="000000"/>
            </w:tcBorders>
          </w:tcPr>
          <w:p w14:paraId="774CADEC" w14:textId="77777777" w:rsidR="00F749EB" w:rsidRDefault="000A62D7">
            <w:pPr>
              <w:ind w:right="47"/>
              <w:jc w:val="center"/>
            </w:pPr>
            <w:r>
              <w:t xml:space="preserve">F </w:t>
            </w:r>
          </w:p>
        </w:tc>
      </w:tr>
      <w:tr w:rsidR="00F749EB" w14:paraId="26A6C4C5" w14:textId="77777777" w:rsidTr="00E5138B">
        <w:trPr>
          <w:trHeight w:val="518"/>
        </w:trPr>
        <w:tc>
          <w:tcPr>
            <w:tcW w:w="1107" w:type="dxa"/>
            <w:vMerge w:val="restart"/>
            <w:tcBorders>
              <w:top w:val="single" w:sz="4" w:space="0" w:color="000000"/>
              <w:left w:val="single" w:sz="4" w:space="0" w:color="000000"/>
              <w:bottom w:val="single" w:sz="4" w:space="0" w:color="000000"/>
              <w:right w:val="single" w:sz="4" w:space="0" w:color="000000"/>
            </w:tcBorders>
          </w:tcPr>
          <w:p w14:paraId="01AE9BD6" w14:textId="77777777" w:rsidR="00F749EB" w:rsidRDefault="000A62D7">
            <w:pPr>
              <w:ind w:left="74"/>
            </w:pPr>
            <w:r>
              <w:t xml:space="preserve">ME4314 </w:t>
            </w:r>
          </w:p>
        </w:tc>
        <w:tc>
          <w:tcPr>
            <w:tcW w:w="3233" w:type="dxa"/>
            <w:tcBorders>
              <w:top w:val="single" w:sz="4" w:space="0" w:color="000000"/>
              <w:left w:val="single" w:sz="4" w:space="0" w:color="000000"/>
              <w:bottom w:val="single" w:sz="4" w:space="0" w:color="000000"/>
              <w:right w:val="single" w:sz="4" w:space="0" w:color="000000"/>
            </w:tcBorders>
          </w:tcPr>
          <w:p w14:paraId="229D06A8" w14:textId="77777777" w:rsidR="00F749EB" w:rsidRDefault="000A62D7">
            <w:r>
              <w:t xml:space="preserve">Mechatronic Systems Design </w:t>
            </w:r>
          </w:p>
        </w:tc>
        <w:tc>
          <w:tcPr>
            <w:tcW w:w="720" w:type="dxa"/>
            <w:tcBorders>
              <w:top w:val="single" w:sz="4" w:space="0" w:color="000000"/>
              <w:left w:val="single" w:sz="4" w:space="0" w:color="000000"/>
              <w:bottom w:val="single" w:sz="4" w:space="0" w:color="000000"/>
              <w:right w:val="single" w:sz="4" w:space="0" w:color="000000"/>
            </w:tcBorders>
          </w:tcPr>
          <w:p w14:paraId="7D15316C" w14:textId="77777777" w:rsidR="00F749EB" w:rsidRDefault="000A62D7">
            <w:pPr>
              <w:ind w:right="46"/>
              <w:jc w:val="center"/>
            </w:pPr>
            <w:r>
              <w:t xml:space="preserve">22 </w:t>
            </w:r>
          </w:p>
        </w:tc>
        <w:tc>
          <w:tcPr>
            <w:tcW w:w="540" w:type="dxa"/>
            <w:tcBorders>
              <w:top w:val="single" w:sz="4" w:space="0" w:color="000000"/>
              <w:left w:val="single" w:sz="4" w:space="0" w:color="000000"/>
              <w:bottom w:val="single" w:sz="4" w:space="0" w:color="000000"/>
              <w:right w:val="single" w:sz="4" w:space="0" w:color="000000"/>
            </w:tcBorders>
          </w:tcPr>
          <w:p w14:paraId="3115FDA3" w14:textId="77777777" w:rsidR="00F749EB" w:rsidRDefault="000A62D7">
            <w:pPr>
              <w:ind w:right="46"/>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33B0245E" w14:textId="77777777" w:rsidR="00F749EB" w:rsidRDefault="000A62D7">
            <w:pPr>
              <w:ind w:right="46"/>
              <w:jc w:val="center"/>
            </w:pPr>
            <w:r>
              <w:t xml:space="preserve">5 </w:t>
            </w:r>
          </w:p>
        </w:tc>
        <w:tc>
          <w:tcPr>
            <w:tcW w:w="494" w:type="dxa"/>
            <w:tcBorders>
              <w:top w:val="single" w:sz="4" w:space="0" w:color="000000"/>
              <w:left w:val="single" w:sz="4" w:space="0" w:color="000000"/>
              <w:bottom w:val="single" w:sz="4" w:space="0" w:color="000000"/>
              <w:right w:val="single" w:sz="4" w:space="0" w:color="000000"/>
            </w:tcBorders>
          </w:tcPr>
          <w:p w14:paraId="076FEEF0" w14:textId="77777777" w:rsidR="00F749EB" w:rsidRDefault="000A62D7">
            <w:pPr>
              <w:ind w:right="44"/>
              <w:jc w:val="center"/>
            </w:pPr>
            <w:r>
              <w:t xml:space="preserve">9 </w:t>
            </w:r>
          </w:p>
        </w:tc>
        <w:tc>
          <w:tcPr>
            <w:tcW w:w="586" w:type="dxa"/>
            <w:tcBorders>
              <w:top w:val="single" w:sz="4" w:space="0" w:color="000000"/>
              <w:left w:val="single" w:sz="4" w:space="0" w:color="000000"/>
              <w:bottom w:val="single" w:sz="4" w:space="0" w:color="000000"/>
              <w:right w:val="single" w:sz="4" w:space="0" w:color="000000"/>
            </w:tcBorders>
          </w:tcPr>
          <w:p w14:paraId="6C2E16EC" w14:textId="77777777" w:rsidR="00F749EB" w:rsidRDefault="000A62D7">
            <w:pPr>
              <w:ind w:right="44"/>
              <w:jc w:val="center"/>
            </w:pPr>
            <w:r>
              <w:t xml:space="preserve">8 </w:t>
            </w:r>
          </w:p>
        </w:tc>
        <w:tc>
          <w:tcPr>
            <w:tcW w:w="541" w:type="dxa"/>
            <w:tcBorders>
              <w:top w:val="single" w:sz="4" w:space="0" w:color="000000"/>
              <w:left w:val="single" w:sz="4" w:space="0" w:color="000000"/>
              <w:bottom w:val="single" w:sz="4" w:space="0" w:color="000000"/>
              <w:right w:val="single" w:sz="4" w:space="0" w:color="000000"/>
            </w:tcBorders>
          </w:tcPr>
          <w:p w14:paraId="3F323C3E" w14:textId="77777777" w:rsidR="00F749EB" w:rsidRDefault="000A62D7">
            <w:pPr>
              <w:ind w:right="47"/>
              <w:jc w:val="center"/>
            </w:pPr>
            <w:r>
              <w:t xml:space="preserve">0 </w:t>
            </w:r>
          </w:p>
        </w:tc>
        <w:tc>
          <w:tcPr>
            <w:tcW w:w="540" w:type="dxa"/>
            <w:tcBorders>
              <w:top w:val="single" w:sz="4" w:space="0" w:color="000000"/>
              <w:left w:val="single" w:sz="4" w:space="0" w:color="000000"/>
              <w:bottom w:val="single" w:sz="4" w:space="0" w:color="000000"/>
              <w:right w:val="single" w:sz="4" w:space="0" w:color="000000"/>
            </w:tcBorders>
          </w:tcPr>
          <w:p w14:paraId="053DEE91" w14:textId="77777777" w:rsidR="00F749EB" w:rsidRDefault="000A62D7">
            <w:pPr>
              <w:ind w:right="46"/>
              <w:jc w:val="center"/>
            </w:pPr>
            <w:r>
              <w:t xml:space="preserve">0 </w:t>
            </w:r>
          </w:p>
        </w:tc>
        <w:tc>
          <w:tcPr>
            <w:tcW w:w="463" w:type="dxa"/>
            <w:tcBorders>
              <w:top w:val="single" w:sz="4" w:space="0" w:color="000000"/>
              <w:left w:val="single" w:sz="4" w:space="0" w:color="000000"/>
              <w:bottom w:val="single" w:sz="4" w:space="0" w:color="000000"/>
              <w:right w:val="single" w:sz="4" w:space="0" w:color="000000"/>
            </w:tcBorders>
          </w:tcPr>
          <w:p w14:paraId="33F5F490" w14:textId="77777777" w:rsidR="00F749EB" w:rsidRDefault="000A62D7">
            <w:pPr>
              <w:ind w:right="46"/>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7DB40184" w14:textId="77777777" w:rsidR="00F749EB" w:rsidRDefault="000A62D7">
            <w:pPr>
              <w:ind w:right="44"/>
              <w:jc w:val="center"/>
            </w:pPr>
            <w:r>
              <w:t xml:space="preserve">0 </w:t>
            </w:r>
          </w:p>
        </w:tc>
        <w:tc>
          <w:tcPr>
            <w:tcW w:w="502" w:type="dxa"/>
            <w:tcBorders>
              <w:top w:val="single" w:sz="4" w:space="0" w:color="000000"/>
              <w:left w:val="single" w:sz="4" w:space="0" w:color="000000"/>
              <w:bottom w:val="single" w:sz="4" w:space="0" w:color="000000"/>
              <w:right w:val="single" w:sz="4" w:space="0" w:color="000000"/>
            </w:tcBorders>
          </w:tcPr>
          <w:p w14:paraId="7DAB108C" w14:textId="77777777" w:rsidR="00F749EB" w:rsidRDefault="000A62D7">
            <w:pPr>
              <w:ind w:right="46"/>
              <w:jc w:val="center"/>
            </w:pPr>
            <w:r>
              <w:t xml:space="preserve">0 </w:t>
            </w:r>
          </w:p>
        </w:tc>
      </w:tr>
      <w:tr w:rsidR="00F749EB" w14:paraId="1FA1BAE0" w14:textId="77777777">
        <w:trPr>
          <w:trHeight w:val="518"/>
        </w:trPr>
        <w:tc>
          <w:tcPr>
            <w:tcW w:w="0" w:type="auto"/>
            <w:vMerge/>
            <w:tcBorders>
              <w:top w:val="nil"/>
              <w:left w:val="single" w:sz="4" w:space="0" w:color="000000"/>
              <w:bottom w:val="single" w:sz="4" w:space="0" w:color="000000"/>
              <w:right w:val="single" w:sz="4" w:space="0" w:color="000000"/>
            </w:tcBorders>
          </w:tcPr>
          <w:p w14:paraId="66D7816C" w14:textId="77777777" w:rsidR="00F749EB" w:rsidRDefault="00F749EB"/>
        </w:tc>
        <w:tc>
          <w:tcPr>
            <w:tcW w:w="3233" w:type="dxa"/>
            <w:tcBorders>
              <w:top w:val="single" w:sz="4" w:space="0" w:color="000000"/>
              <w:left w:val="single" w:sz="4" w:space="0" w:color="000000"/>
              <w:bottom w:val="single" w:sz="4" w:space="0" w:color="000000"/>
              <w:right w:val="single" w:sz="4" w:space="0" w:color="000000"/>
            </w:tcBorders>
          </w:tcPr>
          <w:p w14:paraId="748CED7D" w14:textId="77777777" w:rsidR="00F749EB" w:rsidRDefault="000A62D7">
            <w:r>
              <w:t xml:space="preserve">Mechatronic Systems Design Lab </w:t>
            </w:r>
          </w:p>
        </w:tc>
        <w:tc>
          <w:tcPr>
            <w:tcW w:w="720" w:type="dxa"/>
            <w:tcBorders>
              <w:top w:val="single" w:sz="4" w:space="0" w:color="000000"/>
              <w:left w:val="single" w:sz="4" w:space="0" w:color="000000"/>
              <w:bottom w:val="single" w:sz="4" w:space="0" w:color="000000"/>
              <w:right w:val="single" w:sz="4" w:space="0" w:color="000000"/>
            </w:tcBorders>
          </w:tcPr>
          <w:p w14:paraId="5D7FCBC5" w14:textId="77777777" w:rsidR="00F749EB" w:rsidRDefault="000A62D7">
            <w:pPr>
              <w:ind w:right="46"/>
              <w:jc w:val="center"/>
            </w:pPr>
            <w:r>
              <w:t xml:space="preserve">22 </w:t>
            </w:r>
          </w:p>
        </w:tc>
        <w:tc>
          <w:tcPr>
            <w:tcW w:w="540" w:type="dxa"/>
            <w:tcBorders>
              <w:top w:val="single" w:sz="4" w:space="0" w:color="000000"/>
              <w:left w:val="single" w:sz="4" w:space="0" w:color="000000"/>
              <w:bottom w:val="single" w:sz="4" w:space="0" w:color="000000"/>
              <w:right w:val="single" w:sz="4" w:space="0" w:color="000000"/>
            </w:tcBorders>
          </w:tcPr>
          <w:p w14:paraId="0AB92C0C" w14:textId="77777777" w:rsidR="00F749EB" w:rsidRDefault="000A62D7">
            <w:pPr>
              <w:ind w:right="46"/>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7CDB75EA" w14:textId="77777777" w:rsidR="00F749EB" w:rsidRDefault="000A62D7">
            <w:pPr>
              <w:ind w:left="7"/>
            </w:pPr>
            <w:r>
              <w:t xml:space="preserve">13 </w:t>
            </w:r>
          </w:p>
        </w:tc>
        <w:tc>
          <w:tcPr>
            <w:tcW w:w="494" w:type="dxa"/>
            <w:tcBorders>
              <w:top w:val="single" w:sz="4" w:space="0" w:color="000000"/>
              <w:left w:val="single" w:sz="4" w:space="0" w:color="000000"/>
              <w:bottom w:val="single" w:sz="4" w:space="0" w:color="000000"/>
              <w:right w:val="single" w:sz="4" w:space="0" w:color="000000"/>
            </w:tcBorders>
          </w:tcPr>
          <w:p w14:paraId="0A477CA2" w14:textId="77777777" w:rsidR="00F749EB" w:rsidRDefault="000A62D7">
            <w:pPr>
              <w:ind w:right="44"/>
              <w:jc w:val="center"/>
            </w:pPr>
            <w:r>
              <w:t xml:space="preserve">9 </w:t>
            </w:r>
          </w:p>
        </w:tc>
        <w:tc>
          <w:tcPr>
            <w:tcW w:w="586" w:type="dxa"/>
            <w:tcBorders>
              <w:top w:val="single" w:sz="4" w:space="0" w:color="000000"/>
              <w:left w:val="single" w:sz="4" w:space="0" w:color="000000"/>
              <w:bottom w:val="single" w:sz="4" w:space="0" w:color="000000"/>
              <w:right w:val="single" w:sz="4" w:space="0" w:color="000000"/>
            </w:tcBorders>
          </w:tcPr>
          <w:p w14:paraId="7385189B" w14:textId="77777777" w:rsidR="00F749EB" w:rsidRDefault="000A62D7">
            <w:pPr>
              <w:ind w:right="44"/>
              <w:jc w:val="center"/>
            </w:pPr>
            <w:r>
              <w:t xml:space="preserve">0 </w:t>
            </w:r>
          </w:p>
        </w:tc>
        <w:tc>
          <w:tcPr>
            <w:tcW w:w="541" w:type="dxa"/>
            <w:tcBorders>
              <w:top w:val="single" w:sz="4" w:space="0" w:color="000000"/>
              <w:left w:val="single" w:sz="4" w:space="0" w:color="000000"/>
              <w:bottom w:val="single" w:sz="4" w:space="0" w:color="000000"/>
              <w:right w:val="single" w:sz="4" w:space="0" w:color="000000"/>
            </w:tcBorders>
          </w:tcPr>
          <w:p w14:paraId="540DF6A2" w14:textId="77777777" w:rsidR="00F749EB" w:rsidRDefault="000A62D7">
            <w:pPr>
              <w:ind w:right="47"/>
              <w:jc w:val="center"/>
            </w:pPr>
            <w:r>
              <w:t xml:space="preserve">0 </w:t>
            </w:r>
          </w:p>
        </w:tc>
        <w:tc>
          <w:tcPr>
            <w:tcW w:w="540" w:type="dxa"/>
            <w:tcBorders>
              <w:top w:val="single" w:sz="4" w:space="0" w:color="000000"/>
              <w:left w:val="single" w:sz="4" w:space="0" w:color="000000"/>
              <w:bottom w:val="single" w:sz="4" w:space="0" w:color="000000"/>
              <w:right w:val="single" w:sz="4" w:space="0" w:color="000000"/>
            </w:tcBorders>
          </w:tcPr>
          <w:p w14:paraId="36BB764D" w14:textId="77777777" w:rsidR="00F749EB" w:rsidRDefault="000A62D7">
            <w:pPr>
              <w:ind w:right="46"/>
              <w:jc w:val="center"/>
            </w:pPr>
            <w:r>
              <w:t xml:space="preserve">0 </w:t>
            </w:r>
          </w:p>
        </w:tc>
        <w:tc>
          <w:tcPr>
            <w:tcW w:w="463" w:type="dxa"/>
            <w:tcBorders>
              <w:top w:val="single" w:sz="4" w:space="0" w:color="000000"/>
              <w:left w:val="single" w:sz="4" w:space="0" w:color="000000"/>
              <w:bottom w:val="single" w:sz="4" w:space="0" w:color="000000"/>
              <w:right w:val="single" w:sz="4" w:space="0" w:color="000000"/>
            </w:tcBorders>
          </w:tcPr>
          <w:p w14:paraId="50B62C75" w14:textId="77777777" w:rsidR="00F749EB" w:rsidRDefault="000A62D7">
            <w:pPr>
              <w:ind w:right="46"/>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77D45F17" w14:textId="77777777" w:rsidR="00F749EB" w:rsidRDefault="000A62D7">
            <w:pPr>
              <w:ind w:right="44"/>
              <w:jc w:val="center"/>
            </w:pPr>
            <w:r>
              <w:t xml:space="preserve">0 </w:t>
            </w:r>
          </w:p>
        </w:tc>
        <w:tc>
          <w:tcPr>
            <w:tcW w:w="502" w:type="dxa"/>
            <w:tcBorders>
              <w:top w:val="single" w:sz="4" w:space="0" w:color="000000"/>
              <w:left w:val="single" w:sz="4" w:space="0" w:color="000000"/>
              <w:bottom w:val="single" w:sz="4" w:space="0" w:color="000000"/>
              <w:right w:val="single" w:sz="4" w:space="0" w:color="000000"/>
            </w:tcBorders>
          </w:tcPr>
          <w:p w14:paraId="2950E659" w14:textId="77777777" w:rsidR="00F749EB" w:rsidRDefault="000A62D7">
            <w:pPr>
              <w:ind w:right="46"/>
              <w:jc w:val="center"/>
            </w:pPr>
            <w:r>
              <w:t xml:space="preserve">0 </w:t>
            </w:r>
          </w:p>
        </w:tc>
      </w:tr>
      <w:tr w:rsidR="00F749EB" w14:paraId="484FCEEF" w14:textId="77777777" w:rsidTr="00E5138B">
        <w:trPr>
          <w:trHeight w:val="829"/>
        </w:trPr>
        <w:tc>
          <w:tcPr>
            <w:tcW w:w="1107" w:type="dxa"/>
            <w:tcBorders>
              <w:top w:val="single" w:sz="4" w:space="0" w:color="000000"/>
              <w:left w:val="single" w:sz="4" w:space="0" w:color="000000"/>
              <w:bottom w:val="single" w:sz="4" w:space="0" w:color="000000"/>
              <w:right w:val="single" w:sz="4" w:space="0" w:color="000000"/>
            </w:tcBorders>
          </w:tcPr>
          <w:p w14:paraId="1A8AF559" w14:textId="77777777" w:rsidR="00F749EB" w:rsidRDefault="000A62D7">
            <w:pPr>
              <w:ind w:left="74"/>
            </w:pPr>
            <w:r>
              <w:lastRenderedPageBreak/>
              <w:t xml:space="preserve">ME3307 </w:t>
            </w:r>
          </w:p>
        </w:tc>
        <w:tc>
          <w:tcPr>
            <w:tcW w:w="3233" w:type="dxa"/>
            <w:tcBorders>
              <w:top w:val="single" w:sz="4" w:space="0" w:color="000000"/>
              <w:left w:val="single" w:sz="4" w:space="0" w:color="000000"/>
              <w:bottom w:val="single" w:sz="4" w:space="0" w:color="000000"/>
              <w:right w:val="single" w:sz="4" w:space="0" w:color="000000"/>
            </w:tcBorders>
          </w:tcPr>
          <w:p w14:paraId="5FF3263B" w14:textId="77777777" w:rsidR="00F749EB" w:rsidRDefault="000A62D7">
            <w:pPr>
              <w:spacing w:after="19"/>
            </w:pPr>
            <w:r>
              <w:t xml:space="preserve">Fundamentals of Thermal </w:t>
            </w:r>
          </w:p>
          <w:p w14:paraId="0E0E898B" w14:textId="77777777" w:rsidR="00F749EB" w:rsidRDefault="000A62D7">
            <w:r>
              <w:t xml:space="preserve">Sciences Lab </w:t>
            </w:r>
          </w:p>
        </w:tc>
        <w:tc>
          <w:tcPr>
            <w:tcW w:w="720" w:type="dxa"/>
            <w:tcBorders>
              <w:top w:val="single" w:sz="4" w:space="0" w:color="000000"/>
              <w:left w:val="single" w:sz="4" w:space="0" w:color="000000"/>
              <w:bottom w:val="single" w:sz="4" w:space="0" w:color="000000"/>
              <w:right w:val="single" w:sz="4" w:space="0" w:color="000000"/>
            </w:tcBorders>
          </w:tcPr>
          <w:p w14:paraId="5EBF4062" w14:textId="77777777" w:rsidR="00F749EB" w:rsidRDefault="000A62D7">
            <w:pPr>
              <w:ind w:right="46"/>
              <w:jc w:val="center"/>
            </w:pPr>
            <w:r>
              <w:t xml:space="preserve">22 </w:t>
            </w:r>
          </w:p>
        </w:tc>
        <w:tc>
          <w:tcPr>
            <w:tcW w:w="540" w:type="dxa"/>
            <w:tcBorders>
              <w:top w:val="single" w:sz="4" w:space="0" w:color="000000"/>
              <w:left w:val="single" w:sz="4" w:space="0" w:color="000000"/>
              <w:bottom w:val="single" w:sz="4" w:space="0" w:color="000000"/>
              <w:right w:val="single" w:sz="4" w:space="0" w:color="000000"/>
            </w:tcBorders>
          </w:tcPr>
          <w:p w14:paraId="6A15D3DA" w14:textId="77777777" w:rsidR="00F749EB" w:rsidRDefault="000A62D7">
            <w:pPr>
              <w:ind w:right="46"/>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626D53BF" w14:textId="77777777" w:rsidR="00F749EB" w:rsidRDefault="000A62D7">
            <w:pPr>
              <w:ind w:right="46"/>
              <w:jc w:val="center"/>
            </w:pPr>
            <w:r>
              <w:t xml:space="preserve">5 </w:t>
            </w:r>
          </w:p>
        </w:tc>
        <w:tc>
          <w:tcPr>
            <w:tcW w:w="494" w:type="dxa"/>
            <w:tcBorders>
              <w:top w:val="single" w:sz="4" w:space="0" w:color="000000"/>
              <w:left w:val="single" w:sz="4" w:space="0" w:color="000000"/>
              <w:bottom w:val="single" w:sz="4" w:space="0" w:color="000000"/>
              <w:right w:val="single" w:sz="4" w:space="0" w:color="000000"/>
            </w:tcBorders>
          </w:tcPr>
          <w:p w14:paraId="1732A267" w14:textId="77777777" w:rsidR="00F749EB" w:rsidRDefault="000A62D7">
            <w:pPr>
              <w:ind w:left="29"/>
            </w:pPr>
            <w:r>
              <w:t xml:space="preserve">16 </w:t>
            </w:r>
          </w:p>
        </w:tc>
        <w:tc>
          <w:tcPr>
            <w:tcW w:w="586" w:type="dxa"/>
            <w:tcBorders>
              <w:top w:val="single" w:sz="4" w:space="0" w:color="000000"/>
              <w:left w:val="single" w:sz="4" w:space="0" w:color="000000"/>
              <w:bottom w:val="single" w:sz="4" w:space="0" w:color="000000"/>
              <w:right w:val="single" w:sz="4" w:space="0" w:color="000000"/>
            </w:tcBorders>
          </w:tcPr>
          <w:p w14:paraId="0C8CFEFF" w14:textId="77777777" w:rsidR="00F749EB" w:rsidRDefault="000A62D7">
            <w:pPr>
              <w:ind w:right="44"/>
              <w:jc w:val="center"/>
            </w:pPr>
            <w:r>
              <w:t xml:space="preserve">1 </w:t>
            </w:r>
          </w:p>
        </w:tc>
        <w:tc>
          <w:tcPr>
            <w:tcW w:w="541" w:type="dxa"/>
            <w:tcBorders>
              <w:top w:val="single" w:sz="4" w:space="0" w:color="000000"/>
              <w:left w:val="single" w:sz="4" w:space="0" w:color="000000"/>
              <w:bottom w:val="single" w:sz="4" w:space="0" w:color="000000"/>
              <w:right w:val="single" w:sz="4" w:space="0" w:color="000000"/>
            </w:tcBorders>
          </w:tcPr>
          <w:p w14:paraId="181F2B3F" w14:textId="77777777" w:rsidR="00F749EB" w:rsidRDefault="000A62D7">
            <w:pPr>
              <w:ind w:right="47"/>
              <w:jc w:val="center"/>
            </w:pPr>
            <w:r>
              <w:t xml:space="preserve">0 </w:t>
            </w:r>
          </w:p>
        </w:tc>
        <w:tc>
          <w:tcPr>
            <w:tcW w:w="540" w:type="dxa"/>
            <w:tcBorders>
              <w:top w:val="single" w:sz="4" w:space="0" w:color="000000"/>
              <w:left w:val="single" w:sz="4" w:space="0" w:color="000000"/>
              <w:bottom w:val="single" w:sz="4" w:space="0" w:color="000000"/>
              <w:right w:val="single" w:sz="4" w:space="0" w:color="000000"/>
            </w:tcBorders>
          </w:tcPr>
          <w:p w14:paraId="7ECAC29C" w14:textId="77777777" w:rsidR="00F749EB" w:rsidRDefault="000A62D7">
            <w:pPr>
              <w:ind w:right="46"/>
              <w:jc w:val="center"/>
            </w:pPr>
            <w:r>
              <w:t xml:space="preserve">0 </w:t>
            </w:r>
          </w:p>
        </w:tc>
        <w:tc>
          <w:tcPr>
            <w:tcW w:w="463" w:type="dxa"/>
            <w:tcBorders>
              <w:top w:val="single" w:sz="4" w:space="0" w:color="000000"/>
              <w:left w:val="single" w:sz="4" w:space="0" w:color="000000"/>
              <w:bottom w:val="single" w:sz="4" w:space="0" w:color="000000"/>
              <w:right w:val="single" w:sz="4" w:space="0" w:color="000000"/>
            </w:tcBorders>
          </w:tcPr>
          <w:p w14:paraId="4398D9C0" w14:textId="77777777" w:rsidR="00F749EB" w:rsidRDefault="000A62D7">
            <w:pPr>
              <w:ind w:right="46"/>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59E676FC" w14:textId="77777777" w:rsidR="00F749EB" w:rsidRDefault="000A62D7">
            <w:pPr>
              <w:ind w:right="44"/>
              <w:jc w:val="center"/>
            </w:pPr>
            <w:r>
              <w:t xml:space="preserve">0 </w:t>
            </w:r>
          </w:p>
        </w:tc>
        <w:tc>
          <w:tcPr>
            <w:tcW w:w="502" w:type="dxa"/>
            <w:tcBorders>
              <w:top w:val="single" w:sz="4" w:space="0" w:color="000000"/>
              <w:left w:val="single" w:sz="4" w:space="0" w:color="000000"/>
              <w:bottom w:val="single" w:sz="4" w:space="0" w:color="000000"/>
              <w:right w:val="single" w:sz="4" w:space="0" w:color="000000"/>
            </w:tcBorders>
          </w:tcPr>
          <w:p w14:paraId="796F9263" w14:textId="77777777" w:rsidR="00F749EB" w:rsidRDefault="000A62D7">
            <w:pPr>
              <w:ind w:right="46"/>
              <w:jc w:val="center"/>
            </w:pPr>
            <w:r>
              <w:t xml:space="preserve">0 </w:t>
            </w:r>
          </w:p>
        </w:tc>
      </w:tr>
      <w:tr w:rsidR="00F749EB" w14:paraId="124946B0" w14:textId="77777777" w:rsidTr="00E5138B">
        <w:trPr>
          <w:trHeight w:val="828"/>
        </w:trPr>
        <w:tc>
          <w:tcPr>
            <w:tcW w:w="1107" w:type="dxa"/>
            <w:vMerge w:val="restart"/>
            <w:tcBorders>
              <w:top w:val="single" w:sz="4" w:space="0" w:color="000000"/>
              <w:left w:val="single" w:sz="4" w:space="0" w:color="000000"/>
              <w:bottom w:val="single" w:sz="4" w:space="0" w:color="000000"/>
              <w:right w:val="single" w:sz="4" w:space="0" w:color="000000"/>
            </w:tcBorders>
          </w:tcPr>
          <w:p w14:paraId="38C2811D" w14:textId="77777777" w:rsidR="00F749EB" w:rsidRDefault="000A62D7">
            <w:pPr>
              <w:ind w:right="49"/>
              <w:jc w:val="center"/>
            </w:pPr>
            <w:r>
              <w:t xml:space="preserve">EE4321 </w:t>
            </w:r>
          </w:p>
        </w:tc>
        <w:tc>
          <w:tcPr>
            <w:tcW w:w="3233" w:type="dxa"/>
            <w:tcBorders>
              <w:top w:val="single" w:sz="4" w:space="0" w:color="000000"/>
              <w:left w:val="single" w:sz="4" w:space="0" w:color="000000"/>
              <w:bottom w:val="single" w:sz="4" w:space="0" w:color="000000"/>
              <w:right w:val="single" w:sz="4" w:space="0" w:color="000000"/>
            </w:tcBorders>
          </w:tcPr>
          <w:p w14:paraId="18E00AA8" w14:textId="77777777" w:rsidR="00F749EB" w:rsidRDefault="000A62D7">
            <w:pPr>
              <w:spacing w:after="21"/>
            </w:pPr>
            <w:r>
              <w:t xml:space="preserve">Industrial Control and </w:t>
            </w:r>
          </w:p>
          <w:p w14:paraId="66058FB1" w14:textId="77777777" w:rsidR="00F749EB" w:rsidRDefault="000A62D7">
            <w:r>
              <w:t xml:space="preserve">Automation </w:t>
            </w:r>
          </w:p>
        </w:tc>
        <w:tc>
          <w:tcPr>
            <w:tcW w:w="720" w:type="dxa"/>
            <w:tcBorders>
              <w:top w:val="single" w:sz="4" w:space="0" w:color="000000"/>
              <w:left w:val="single" w:sz="4" w:space="0" w:color="000000"/>
              <w:bottom w:val="single" w:sz="4" w:space="0" w:color="000000"/>
              <w:right w:val="single" w:sz="4" w:space="0" w:color="000000"/>
            </w:tcBorders>
          </w:tcPr>
          <w:p w14:paraId="7E667022" w14:textId="77777777" w:rsidR="00F749EB" w:rsidRDefault="000A62D7">
            <w:pPr>
              <w:ind w:right="46"/>
              <w:jc w:val="center"/>
            </w:pPr>
            <w:r>
              <w:t xml:space="preserve">27 </w:t>
            </w:r>
          </w:p>
        </w:tc>
        <w:tc>
          <w:tcPr>
            <w:tcW w:w="540" w:type="dxa"/>
            <w:tcBorders>
              <w:top w:val="single" w:sz="4" w:space="0" w:color="000000"/>
              <w:left w:val="single" w:sz="4" w:space="0" w:color="000000"/>
              <w:bottom w:val="single" w:sz="4" w:space="0" w:color="000000"/>
              <w:right w:val="single" w:sz="4" w:space="0" w:color="000000"/>
            </w:tcBorders>
          </w:tcPr>
          <w:p w14:paraId="3AE8CBB4" w14:textId="77777777" w:rsidR="00F749EB" w:rsidRDefault="000A62D7">
            <w:pPr>
              <w:ind w:right="46"/>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0FDB7BE7" w14:textId="77777777" w:rsidR="00F749EB" w:rsidRDefault="000A62D7">
            <w:pPr>
              <w:ind w:left="7"/>
            </w:pPr>
            <w:r>
              <w:t xml:space="preserve">11 </w:t>
            </w:r>
          </w:p>
        </w:tc>
        <w:tc>
          <w:tcPr>
            <w:tcW w:w="494" w:type="dxa"/>
            <w:tcBorders>
              <w:top w:val="single" w:sz="4" w:space="0" w:color="000000"/>
              <w:left w:val="single" w:sz="4" w:space="0" w:color="000000"/>
              <w:bottom w:val="single" w:sz="4" w:space="0" w:color="000000"/>
              <w:right w:val="single" w:sz="4" w:space="0" w:color="000000"/>
            </w:tcBorders>
          </w:tcPr>
          <w:p w14:paraId="722D19A4" w14:textId="77777777" w:rsidR="00F749EB" w:rsidRDefault="000A62D7">
            <w:pPr>
              <w:ind w:left="29"/>
            </w:pPr>
            <w:r>
              <w:t xml:space="preserve">11 </w:t>
            </w:r>
          </w:p>
        </w:tc>
        <w:tc>
          <w:tcPr>
            <w:tcW w:w="586" w:type="dxa"/>
            <w:tcBorders>
              <w:top w:val="single" w:sz="4" w:space="0" w:color="000000"/>
              <w:left w:val="single" w:sz="4" w:space="0" w:color="000000"/>
              <w:bottom w:val="single" w:sz="4" w:space="0" w:color="000000"/>
              <w:right w:val="single" w:sz="4" w:space="0" w:color="000000"/>
            </w:tcBorders>
          </w:tcPr>
          <w:p w14:paraId="473DA8C8" w14:textId="77777777" w:rsidR="00F749EB" w:rsidRDefault="000A62D7">
            <w:pPr>
              <w:ind w:right="44"/>
              <w:jc w:val="center"/>
            </w:pPr>
            <w:r>
              <w:t xml:space="preserve">1 </w:t>
            </w:r>
          </w:p>
        </w:tc>
        <w:tc>
          <w:tcPr>
            <w:tcW w:w="541" w:type="dxa"/>
            <w:tcBorders>
              <w:top w:val="single" w:sz="4" w:space="0" w:color="000000"/>
              <w:left w:val="single" w:sz="4" w:space="0" w:color="000000"/>
              <w:bottom w:val="single" w:sz="4" w:space="0" w:color="000000"/>
              <w:right w:val="single" w:sz="4" w:space="0" w:color="000000"/>
            </w:tcBorders>
          </w:tcPr>
          <w:p w14:paraId="2380D268" w14:textId="77777777" w:rsidR="00F749EB" w:rsidRDefault="000A62D7">
            <w:pPr>
              <w:ind w:right="47"/>
              <w:jc w:val="center"/>
            </w:pPr>
            <w:r>
              <w:t xml:space="preserve">1 </w:t>
            </w:r>
          </w:p>
        </w:tc>
        <w:tc>
          <w:tcPr>
            <w:tcW w:w="540" w:type="dxa"/>
            <w:tcBorders>
              <w:top w:val="single" w:sz="4" w:space="0" w:color="000000"/>
              <w:left w:val="single" w:sz="4" w:space="0" w:color="000000"/>
              <w:bottom w:val="single" w:sz="4" w:space="0" w:color="000000"/>
              <w:right w:val="single" w:sz="4" w:space="0" w:color="000000"/>
            </w:tcBorders>
          </w:tcPr>
          <w:p w14:paraId="201499C7" w14:textId="77777777" w:rsidR="00F749EB" w:rsidRDefault="000A62D7">
            <w:pPr>
              <w:ind w:right="46"/>
              <w:jc w:val="center"/>
            </w:pPr>
            <w:r>
              <w:t xml:space="preserve">3 </w:t>
            </w:r>
          </w:p>
        </w:tc>
        <w:tc>
          <w:tcPr>
            <w:tcW w:w="463" w:type="dxa"/>
            <w:tcBorders>
              <w:top w:val="single" w:sz="4" w:space="0" w:color="000000"/>
              <w:left w:val="single" w:sz="4" w:space="0" w:color="000000"/>
              <w:bottom w:val="single" w:sz="4" w:space="0" w:color="000000"/>
              <w:right w:val="single" w:sz="4" w:space="0" w:color="000000"/>
            </w:tcBorders>
          </w:tcPr>
          <w:p w14:paraId="515C3165" w14:textId="77777777" w:rsidR="00F749EB" w:rsidRDefault="000A62D7">
            <w:pPr>
              <w:ind w:right="46"/>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58DFE22E" w14:textId="77777777" w:rsidR="00F749EB" w:rsidRDefault="000A62D7">
            <w:pPr>
              <w:ind w:right="44"/>
              <w:jc w:val="center"/>
            </w:pPr>
            <w:r>
              <w:t xml:space="preserve">0 </w:t>
            </w:r>
          </w:p>
        </w:tc>
        <w:tc>
          <w:tcPr>
            <w:tcW w:w="502" w:type="dxa"/>
            <w:tcBorders>
              <w:top w:val="single" w:sz="4" w:space="0" w:color="000000"/>
              <w:left w:val="single" w:sz="4" w:space="0" w:color="000000"/>
              <w:bottom w:val="single" w:sz="4" w:space="0" w:color="000000"/>
              <w:right w:val="single" w:sz="4" w:space="0" w:color="000000"/>
            </w:tcBorders>
          </w:tcPr>
          <w:p w14:paraId="1FF4ED88" w14:textId="77777777" w:rsidR="00F749EB" w:rsidRDefault="000A62D7">
            <w:pPr>
              <w:ind w:right="46"/>
              <w:jc w:val="center"/>
            </w:pPr>
            <w:r>
              <w:t xml:space="preserve">0 </w:t>
            </w:r>
          </w:p>
        </w:tc>
      </w:tr>
      <w:tr w:rsidR="00F749EB" w14:paraId="69F9B1AE" w14:textId="77777777">
        <w:trPr>
          <w:trHeight w:val="828"/>
        </w:trPr>
        <w:tc>
          <w:tcPr>
            <w:tcW w:w="0" w:type="auto"/>
            <w:vMerge/>
            <w:tcBorders>
              <w:top w:val="nil"/>
              <w:left w:val="single" w:sz="4" w:space="0" w:color="000000"/>
              <w:bottom w:val="single" w:sz="4" w:space="0" w:color="000000"/>
              <w:right w:val="single" w:sz="4" w:space="0" w:color="000000"/>
            </w:tcBorders>
          </w:tcPr>
          <w:p w14:paraId="20297DF8" w14:textId="77777777" w:rsidR="00F749EB" w:rsidRDefault="00F749EB"/>
        </w:tc>
        <w:tc>
          <w:tcPr>
            <w:tcW w:w="3233" w:type="dxa"/>
            <w:tcBorders>
              <w:top w:val="single" w:sz="4" w:space="0" w:color="000000"/>
              <w:left w:val="single" w:sz="4" w:space="0" w:color="000000"/>
              <w:bottom w:val="single" w:sz="4" w:space="0" w:color="000000"/>
              <w:right w:val="single" w:sz="4" w:space="0" w:color="000000"/>
            </w:tcBorders>
          </w:tcPr>
          <w:p w14:paraId="72D25720" w14:textId="77777777" w:rsidR="00F749EB" w:rsidRDefault="000A62D7">
            <w:pPr>
              <w:spacing w:after="21"/>
            </w:pPr>
            <w:r>
              <w:t xml:space="preserve">Industrial Control and </w:t>
            </w:r>
          </w:p>
          <w:p w14:paraId="0A656422" w14:textId="77777777" w:rsidR="00F749EB" w:rsidRDefault="000A62D7">
            <w:r>
              <w:t xml:space="preserve">Automation Lab </w:t>
            </w:r>
          </w:p>
        </w:tc>
        <w:tc>
          <w:tcPr>
            <w:tcW w:w="720" w:type="dxa"/>
            <w:tcBorders>
              <w:top w:val="single" w:sz="4" w:space="0" w:color="000000"/>
              <w:left w:val="single" w:sz="4" w:space="0" w:color="000000"/>
              <w:bottom w:val="single" w:sz="4" w:space="0" w:color="000000"/>
              <w:right w:val="single" w:sz="4" w:space="0" w:color="000000"/>
            </w:tcBorders>
          </w:tcPr>
          <w:p w14:paraId="6EBF296A" w14:textId="77777777" w:rsidR="00F749EB" w:rsidRDefault="000A62D7">
            <w:pPr>
              <w:ind w:right="46"/>
              <w:jc w:val="center"/>
            </w:pPr>
            <w:r>
              <w:t xml:space="preserve">25 </w:t>
            </w:r>
          </w:p>
        </w:tc>
        <w:tc>
          <w:tcPr>
            <w:tcW w:w="540" w:type="dxa"/>
            <w:tcBorders>
              <w:top w:val="single" w:sz="4" w:space="0" w:color="000000"/>
              <w:left w:val="single" w:sz="4" w:space="0" w:color="000000"/>
              <w:bottom w:val="single" w:sz="4" w:space="0" w:color="000000"/>
              <w:right w:val="single" w:sz="4" w:space="0" w:color="000000"/>
            </w:tcBorders>
          </w:tcPr>
          <w:p w14:paraId="36A4C922" w14:textId="77777777" w:rsidR="00F749EB" w:rsidRDefault="000A62D7">
            <w:pPr>
              <w:ind w:right="46"/>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6AC5007B" w14:textId="77777777" w:rsidR="00F749EB" w:rsidRDefault="000A62D7">
            <w:pPr>
              <w:ind w:right="46"/>
              <w:jc w:val="center"/>
            </w:pPr>
            <w:r>
              <w:t xml:space="preserve">4 </w:t>
            </w:r>
          </w:p>
        </w:tc>
        <w:tc>
          <w:tcPr>
            <w:tcW w:w="494" w:type="dxa"/>
            <w:tcBorders>
              <w:top w:val="single" w:sz="4" w:space="0" w:color="000000"/>
              <w:left w:val="single" w:sz="4" w:space="0" w:color="000000"/>
              <w:bottom w:val="single" w:sz="4" w:space="0" w:color="000000"/>
              <w:right w:val="single" w:sz="4" w:space="0" w:color="000000"/>
            </w:tcBorders>
          </w:tcPr>
          <w:p w14:paraId="22B05470" w14:textId="77777777" w:rsidR="00F749EB" w:rsidRDefault="000A62D7">
            <w:pPr>
              <w:ind w:right="44"/>
              <w:jc w:val="center"/>
            </w:pPr>
            <w:r>
              <w:t xml:space="preserve">4 </w:t>
            </w:r>
          </w:p>
        </w:tc>
        <w:tc>
          <w:tcPr>
            <w:tcW w:w="586" w:type="dxa"/>
            <w:tcBorders>
              <w:top w:val="single" w:sz="4" w:space="0" w:color="000000"/>
              <w:left w:val="single" w:sz="4" w:space="0" w:color="000000"/>
              <w:bottom w:val="single" w:sz="4" w:space="0" w:color="000000"/>
              <w:right w:val="single" w:sz="4" w:space="0" w:color="000000"/>
            </w:tcBorders>
          </w:tcPr>
          <w:p w14:paraId="61A419F0" w14:textId="77777777" w:rsidR="00F749EB" w:rsidRDefault="000A62D7">
            <w:pPr>
              <w:ind w:right="44"/>
              <w:jc w:val="center"/>
            </w:pPr>
            <w:r>
              <w:t xml:space="preserve">2 </w:t>
            </w:r>
          </w:p>
        </w:tc>
        <w:tc>
          <w:tcPr>
            <w:tcW w:w="541" w:type="dxa"/>
            <w:tcBorders>
              <w:top w:val="single" w:sz="4" w:space="0" w:color="000000"/>
              <w:left w:val="single" w:sz="4" w:space="0" w:color="000000"/>
              <w:bottom w:val="single" w:sz="4" w:space="0" w:color="000000"/>
              <w:right w:val="single" w:sz="4" w:space="0" w:color="000000"/>
            </w:tcBorders>
          </w:tcPr>
          <w:p w14:paraId="6F83F070" w14:textId="77777777" w:rsidR="00F749EB" w:rsidRDefault="000A62D7">
            <w:pPr>
              <w:ind w:right="47"/>
              <w:jc w:val="center"/>
            </w:pPr>
            <w:r>
              <w:t xml:space="preserve">6 </w:t>
            </w:r>
          </w:p>
        </w:tc>
        <w:tc>
          <w:tcPr>
            <w:tcW w:w="540" w:type="dxa"/>
            <w:tcBorders>
              <w:top w:val="single" w:sz="4" w:space="0" w:color="000000"/>
              <w:left w:val="single" w:sz="4" w:space="0" w:color="000000"/>
              <w:bottom w:val="single" w:sz="4" w:space="0" w:color="000000"/>
              <w:right w:val="single" w:sz="4" w:space="0" w:color="000000"/>
            </w:tcBorders>
          </w:tcPr>
          <w:p w14:paraId="33ABFA3D" w14:textId="77777777" w:rsidR="00F749EB" w:rsidRDefault="000A62D7">
            <w:pPr>
              <w:ind w:right="46"/>
              <w:jc w:val="center"/>
            </w:pPr>
            <w:r>
              <w:t xml:space="preserve">2 </w:t>
            </w:r>
          </w:p>
        </w:tc>
        <w:tc>
          <w:tcPr>
            <w:tcW w:w="463" w:type="dxa"/>
            <w:tcBorders>
              <w:top w:val="single" w:sz="4" w:space="0" w:color="000000"/>
              <w:left w:val="single" w:sz="4" w:space="0" w:color="000000"/>
              <w:bottom w:val="single" w:sz="4" w:space="0" w:color="000000"/>
              <w:right w:val="single" w:sz="4" w:space="0" w:color="000000"/>
            </w:tcBorders>
          </w:tcPr>
          <w:p w14:paraId="67ABD23F" w14:textId="77777777" w:rsidR="00F749EB" w:rsidRDefault="000A62D7">
            <w:pPr>
              <w:ind w:right="46"/>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45AD9DCB" w14:textId="77777777" w:rsidR="00F749EB" w:rsidRDefault="000A62D7">
            <w:pPr>
              <w:ind w:right="44"/>
              <w:jc w:val="center"/>
            </w:pPr>
            <w:r>
              <w:t xml:space="preserve">5 </w:t>
            </w:r>
          </w:p>
        </w:tc>
        <w:tc>
          <w:tcPr>
            <w:tcW w:w="502" w:type="dxa"/>
            <w:tcBorders>
              <w:top w:val="single" w:sz="4" w:space="0" w:color="000000"/>
              <w:left w:val="single" w:sz="4" w:space="0" w:color="000000"/>
              <w:bottom w:val="single" w:sz="4" w:space="0" w:color="000000"/>
              <w:right w:val="single" w:sz="4" w:space="0" w:color="000000"/>
            </w:tcBorders>
          </w:tcPr>
          <w:p w14:paraId="308B4598" w14:textId="77777777" w:rsidR="00F749EB" w:rsidRDefault="000A62D7">
            <w:pPr>
              <w:ind w:right="46"/>
              <w:jc w:val="center"/>
            </w:pPr>
            <w:r>
              <w:t xml:space="preserve">2 </w:t>
            </w:r>
          </w:p>
        </w:tc>
      </w:tr>
      <w:tr w:rsidR="00F749EB" w14:paraId="4A3350C0" w14:textId="77777777" w:rsidTr="00E5138B">
        <w:trPr>
          <w:trHeight w:val="518"/>
        </w:trPr>
        <w:tc>
          <w:tcPr>
            <w:tcW w:w="1107" w:type="dxa"/>
            <w:vMerge w:val="restart"/>
            <w:tcBorders>
              <w:top w:val="single" w:sz="4" w:space="0" w:color="000000"/>
              <w:left w:val="single" w:sz="4" w:space="0" w:color="000000"/>
              <w:bottom w:val="single" w:sz="4" w:space="0" w:color="000000"/>
              <w:right w:val="single" w:sz="4" w:space="0" w:color="000000"/>
            </w:tcBorders>
          </w:tcPr>
          <w:p w14:paraId="2B225BC5" w14:textId="77777777" w:rsidR="00F749EB" w:rsidRDefault="000A62D7">
            <w:pPr>
              <w:ind w:right="49"/>
              <w:jc w:val="center"/>
            </w:pPr>
            <w:r>
              <w:t xml:space="preserve">EE4313 </w:t>
            </w:r>
          </w:p>
        </w:tc>
        <w:tc>
          <w:tcPr>
            <w:tcW w:w="3233" w:type="dxa"/>
            <w:tcBorders>
              <w:top w:val="single" w:sz="4" w:space="0" w:color="000000"/>
              <w:left w:val="single" w:sz="4" w:space="0" w:color="000000"/>
              <w:bottom w:val="single" w:sz="4" w:space="0" w:color="000000"/>
              <w:right w:val="single" w:sz="4" w:space="0" w:color="000000"/>
            </w:tcBorders>
          </w:tcPr>
          <w:p w14:paraId="60275C32" w14:textId="77777777" w:rsidR="00F749EB" w:rsidRDefault="000A62D7">
            <w:r>
              <w:t xml:space="preserve">Sensors &amp; Actuators </w:t>
            </w:r>
          </w:p>
        </w:tc>
        <w:tc>
          <w:tcPr>
            <w:tcW w:w="720" w:type="dxa"/>
            <w:tcBorders>
              <w:top w:val="single" w:sz="4" w:space="0" w:color="000000"/>
              <w:left w:val="single" w:sz="4" w:space="0" w:color="000000"/>
              <w:bottom w:val="single" w:sz="4" w:space="0" w:color="000000"/>
              <w:right w:val="single" w:sz="4" w:space="0" w:color="000000"/>
            </w:tcBorders>
          </w:tcPr>
          <w:p w14:paraId="6108DCE1" w14:textId="77777777" w:rsidR="00F749EB" w:rsidRDefault="000A62D7">
            <w:pPr>
              <w:ind w:right="46"/>
              <w:jc w:val="center"/>
            </w:pPr>
            <w:r>
              <w:t xml:space="preserve">25 </w:t>
            </w:r>
          </w:p>
        </w:tc>
        <w:tc>
          <w:tcPr>
            <w:tcW w:w="540" w:type="dxa"/>
            <w:tcBorders>
              <w:top w:val="single" w:sz="4" w:space="0" w:color="000000"/>
              <w:left w:val="single" w:sz="4" w:space="0" w:color="000000"/>
              <w:bottom w:val="single" w:sz="4" w:space="0" w:color="000000"/>
              <w:right w:val="single" w:sz="4" w:space="0" w:color="000000"/>
            </w:tcBorders>
          </w:tcPr>
          <w:p w14:paraId="2C0E811A" w14:textId="77777777" w:rsidR="00F749EB" w:rsidRDefault="000A62D7">
            <w:pPr>
              <w:ind w:right="46"/>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437B825C" w14:textId="77777777" w:rsidR="00F749EB" w:rsidRDefault="000A62D7">
            <w:pPr>
              <w:ind w:right="46"/>
              <w:jc w:val="center"/>
            </w:pPr>
            <w:r>
              <w:t xml:space="preserve">3 </w:t>
            </w:r>
          </w:p>
        </w:tc>
        <w:tc>
          <w:tcPr>
            <w:tcW w:w="494" w:type="dxa"/>
            <w:tcBorders>
              <w:top w:val="single" w:sz="4" w:space="0" w:color="000000"/>
              <w:left w:val="single" w:sz="4" w:space="0" w:color="000000"/>
              <w:bottom w:val="single" w:sz="4" w:space="0" w:color="000000"/>
              <w:right w:val="single" w:sz="4" w:space="0" w:color="000000"/>
            </w:tcBorders>
          </w:tcPr>
          <w:p w14:paraId="7444DAEF" w14:textId="77777777" w:rsidR="00F749EB" w:rsidRDefault="000A62D7">
            <w:pPr>
              <w:ind w:right="44"/>
              <w:jc w:val="center"/>
            </w:pPr>
            <w:r>
              <w:t xml:space="preserve">2 </w:t>
            </w:r>
          </w:p>
        </w:tc>
        <w:tc>
          <w:tcPr>
            <w:tcW w:w="586" w:type="dxa"/>
            <w:tcBorders>
              <w:top w:val="single" w:sz="4" w:space="0" w:color="000000"/>
              <w:left w:val="single" w:sz="4" w:space="0" w:color="000000"/>
              <w:bottom w:val="single" w:sz="4" w:space="0" w:color="000000"/>
              <w:right w:val="single" w:sz="4" w:space="0" w:color="000000"/>
            </w:tcBorders>
          </w:tcPr>
          <w:p w14:paraId="10900906" w14:textId="77777777" w:rsidR="00F749EB" w:rsidRDefault="000A62D7">
            <w:pPr>
              <w:ind w:right="44"/>
              <w:jc w:val="center"/>
            </w:pPr>
            <w:r>
              <w:t xml:space="preserve">5 </w:t>
            </w:r>
          </w:p>
        </w:tc>
        <w:tc>
          <w:tcPr>
            <w:tcW w:w="541" w:type="dxa"/>
            <w:tcBorders>
              <w:top w:val="single" w:sz="4" w:space="0" w:color="000000"/>
              <w:left w:val="single" w:sz="4" w:space="0" w:color="000000"/>
              <w:bottom w:val="single" w:sz="4" w:space="0" w:color="000000"/>
              <w:right w:val="single" w:sz="4" w:space="0" w:color="000000"/>
            </w:tcBorders>
          </w:tcPr>
          <w:p w14:paraId="00B6EAF3" w14:textId="77777777" w:rsidR="00F749EB" w:rsidRDefault="000A62D7">
            <w:pPr>
              <w:ind w:right="47"/>
              <w:jc w:val="center"/>
            </w:pPr>
            <w:r>
              <w:t xml:space="preserve">4 </w:t>
            </w:r>
          </w:p>
        </w:tc>
        <w:tc>
          <w:tcPr>
            <w:tcW w:w="540" w:type="dxa"/>
            <w:tcBorders>
              <w:top w:val="single" w:sz="4" w:space="0" w:color="000000"/>
              <w:left w:val="single" w:sz="4" w:space="0" w:color="000000"/>
              <w:bottom w:val="single" w:sz="4" w:space="0" w:color="000000"/>
              <w:right w:val="single" w:sz="4" w:space="0" w:color="000000"/>
            </w:tcBorders>
          </w:tcPr>
          <w:p w14:paraId="04600F7F" w14:textId="77777777" w:rsidR="00F749EB" w:rsidRDefault="000A62D7">
            <w:pPr>
              <w:ind w:right="46"/>
              <w:jc w:val="center"/>
            </w:pPr>
            <w:r>
              <w:t xml:space="preserve">6 </w:t>
            </w:r>
          </w:p>
        </w:tc>
        <w:tc>
          <w:tcPr>
            <w:tcW w:w="463" w:type="dxa"/>
            <w:tcBorders>
              <w:top w:val="single" w:sz="4" w:space="0" w:color="000000"/>
              <w:left w:val="single" w:sz="4" w:space="0" w:color="000000"/>
              <w:bottom w:val="single" w:sz="4" w:space="0" w:color="000000"/>
              <w:right w:val="single" w:sz="4" w:space="0" w:color="000000"/>
            </w:tcBorders>
          </w:tcPr>
          <w:p w14:paraId="743F3CD9" w14:textId="77777777" w:rsidR="00F749EB" w:rsidRDefault="000A62D7">
            <w:pPr>
              <w:ind w:right="46"/>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390E41A2" w14:textId="77777777" w:rsidR="00F749EB" w:rsidRDefault="000A62D7">
            <w:pPr>
              <w:ind w:right="44"/>
              <w:jc w:val="center"/>
            </w:pPr>
            <w:r>
              <w:t xml:space="preserve">4 </w:t>
            </w:r>
          </w:p>
        </w:tc>
        <w:tc>
          <w:tcPr>
            <w:tcW w:w="502" w:type="dxa"/>
            <w:tcBorders>
              <w:top w:val="single" w:sz="4" w:space="0" w:color="000000"/>
              <w:left w:val="single" w:sz="4" w:space="0" w:color="000000"/>
              <w:bottom w:val="single" w:sz="4" w:space="0" w:color="000000"/>
              <w:right w:val="single" w:sz="4" w:space="0" w:color="000000"/>
            </w:tcBorders>
          </w:tcPr>
          <w:p w14:paraId="72F8B48C" w14:textId="77777777" w:rsidR="00F749EB" w:rsidRDefault="000A62D7">
            <w:pPr>
              <w:ind w:right="46"/>
              <w:jc w:val="center"/>
            </w:pPr>
            <w:r>
              <w:t xml:space="preserve">1 </w:t>
            </w:r>
          </w:p>
        </w:tc>
      </w:tr>
      <w:tr w:rsidR="00F749EB" w14:paraId="79CA3BF8" w14:textId="77777777">
        <w:trPr>
          <w:trHeight w:val="519"/>
        </w:trPr>
        <w:tc>
          <w:tcPr>
            <w:tcW w:w="0" w:type="auto"/>
            <w:vMerge/>
            <w:tcBorders>
              <w:top w:val="nil"/>
              <w:left w:val="single" w:sz="4" w:space="0" w:color="000000"/>
              <w:bottom w:val="single" w:sz="4" w:space="0" w:color="000000"/>
              <w:right w:val="single" w:sz="4" w:space="0" w:color="000000"/>
            </w:tcBorders>
          </w:tcPr>
          <w:p w14:paraId="2DADB330" w14:textId="77777777" w:rsidR="00F749EB" w:rsidRDefault="00F749EB"/>
        </w:tc>
        <w:tc>
          <w:tcPr>
            <w:tcW w:w="3233" w:type="dxa"/>
            <w:tcBorders>
              <w:top w:val="single" w:sz="4" w:space="0" w:color="000000"/>
              <w:left w:val="single" w:sz="4" w:space="0" w:color="000000"/>
              <w:bottom w:val="single" w:sz="4" w:space="0" w:color="000000"/>
              <w:right w:val="single" w:sz="4" w:space="0" w:color="000000"/>
            </w:tcBorders>
          </w:tcPr>
          <w:p w14:paraId="7BBFFF51" w14:textId="77777777" w:rsidR="00F749EB" w:rsidRDefault="000A62D7">
            <w:r>
              <w:t xml:space="preserve">Sensors &amp; Actuators Lab </w:t>
            </w:r>
          </w:p>
        </w:tc>
        <w:tc>
          <w:tcPr>
            <w:tcW w:w="720" w:type="dxa"/>
            <w:tcBorders>
              <w:top w:val="single" w:sz="4" w:space="0" w:color="000000"/>
              <w:left w:val="single" w:sz="4" w:space="0" w:color="000000"/>
              <w:bottom w:val="single" w:sz="4" w:space="0" w:color="000000"/>
              <w:right w:val="single" w:sz="4" w:space="0" w:color="000000"/>
            </w:tcBorders>
          </w:tcPr>
          <w:p w14:paraId="0FB2C030" w14:textId="77777777" w:rsidR="00F749EB" w:rsidRDefault="000A62D7">
            <w:pPr>
              <w:ind w:right="46"/>
              <w:jc w:val="center"/>
            </w:pPr>
            <w:r>
              <w:t xml:space="preserve">25 </w:t>
            </w:r>
          </w:p>
        </w:tc>
        <w:tc>
          <w:tcPr>
            <w:tcW w:w="540" w:type="dxa"/>
            <w:tcBorders>
              <w:top w:val="single" w:sz="4" w:space="0" w:color="000000"/>
              <w:left w:val="single" w:sz="4" w:space="0" w:color="000000"/>
              <w:bottom w:val="single" w:sz="4" w:space="0" w:color="000000"/>
              <w:right w:val="single" w:sz="4" w:space="0" w:color="000000"/>
            </w:tcBorders>
          </w:tcPr>
          <w:p w14:paraId="5783AB5B" w14:textId="77777777" w:rsidR="00F749EB" w:rsidRDefault="000A62D7">
            <w:pPr>
              <w:ind w:right="46"/>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7151AB8E" w14:textId="77777777" w:rsidR="00F749EB" w:rsidRDefault="000A62D7">
            <w:pPr>
              <w:ind w:left="7"/>
            </w:pPr>
            <w:r>
              <w:t xml:space="preserve">12 </w:t>
            </w:r>
          </w:p>
        </w:tc>
        <w:tc>
          <w:tcPr>
            <w:tcW w:w="494" w:type="dxa"/>
            <w:tcBorders>
              <w:top w:val="single" w:sz="4" w:space="0" w:color="000000"/>
              <w:left w:val="single" w:sz="4" w:space="0" w:color="000000"/>
              <w:bottom w:val="single" w:sz="4" w:space="0" w:color="000000"/>
              <w:right w:val="single" w:sz="4" w:space="0" w:color="000000"/>
            </w:tcBorders>
          </w:tcPr>
          <w:p w14:paraId="652F5D32" w14:textId="77777777" w:rsidR="00F749EB" w:rsidRDefault="000A62D7">
            <w:pPr>
              <w:ind w:right="44"/>
              <w:jc w:val="center"/>
            </w:pPr>
            <w:r>
              <w:t xml:space="preserve">9 </w:t>
            </w:r>
          </w:p>
        </w:tc>
        <w:tc>
          <w:tcPr>
            <w:tcW w:w="586" w:type="dxa"/>
            <w:tcBorders>
              <w:top w:val="single" w:sz="4" w:space="0" w:color="000000"/>
              <w:left w:val="single" w:sz="4" w:space="0" w:color="000000"/>
              <w:bottom w:val="single" w:sz="4" w:space="0" w:color="000000"/>
              <w:right w:val="single" w:sz="4" w:space="0" w:color="000000"/>
            </w:tcBorders>
          </w:tcPr>
          <w:p w14:paraId="651735AE" w14:textId="77777777" w:rsidR="00F749EB" w:rsidRDefault="000A62D7">
            <w:pPr>
              <w:ind w:right="44"/>
              <w:jc w:val="center"/>
            </w:pPr>
            <w:r>
              <w:t xml:space="preserve">4 </w:t>
            </w:r>
          </w:p>
        </w:tc>
        <w:tc>
          <w:tcPr>
            <w:tcW w:w="541" w:type="dxa"/>
            <w:tcBorders>
              <w:top w:val="single" w:sz="4" w:space="0" w:color="000000"/>
              <w:left w:val="single" w:sz="4" w:space="0" w:color="000000"/>
              <w:bottom w:val="single" w:sz="4" w:space="0" w:color="000000"/>
              <w:right w:val="single" w:sz="4" w:space="0" w:color="000000"/>
            </w:tcBorders>
          </w:tcPr>
          <w:p w14:paraId="46735157" w14:textId="77777777" w:rsidR="00F749EB" w:rsidRDefault="000A62D7">
            <w:pPr>
              <w:ind w:right="47"/>
              <w:jc w:val="center"/>
            </w:pPr>
            <w:r>
              <w:t xml:space="preserve">0 </w:t>
            </w:r>
          </w:p>
        </w:tc>
        <w:tc>
          <w:tcPr>
            <w:tcW w:w="540" w:type="dxa"/>
            <w:tcBorders>
              <w:top w:val="single" w:sz="4" w:space="0" w:color="000000"/>
              <w:left w:val="single" w:sz="4" w:space="0" w:color="000000"/>
              <w:bottom w:val="single" w:sz="4" w:space="0" w:color="000000"/>
              <w:right w:val="single" w:sz="4" w:space="0" w:color="000000"/>
            </w:tcBorders>
          </w:tcPr>
          <w:p w14:paraId="51045D7B" w14:textId="77777777" w:rsidR="00F749EB" w:rsidRDefault="000A62D7">
            <w:pPr>
              <w:ind w:right="46"/>
              <w:jc w:val="center"/>
            </w:pPr>
            <w:r>
              <w:t xml:space="preserve">0 </w:t>
            </w:r>
          </w:p>
        </w:tc>
        <w:tc>
          <w:tcPr>
            <w:tcW w:w="463" w:type="dxa"/>
            <w:tcBorders>
              <w:top w:val="single" w:sz="4" w:space="0" w:color="000000"/>
              <w:left w:val="single" w:sz="4" w:space="0" w:color="000000"/>
              <w:bottom w:val="single" w:sz="4" w:space="0" w:color="000000"/>
              <w:right w:val="single" w:sz="4" w:space="0" w:color="000000"/>
            </w:tcBorders>
          </w:tcPr>
          <w:p w14:paraId="2F832096" w14:textId="77777777" w:rsidR="00F749EB" w:rsidRDefault="000A62D7">
            <w:pPr>
              <w:ind w:right="46"/>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5485D95B" w14:textId="77777777" w:rsidR="00F749EB" w:rsidRDefault="000A62D7">
            <w:pPr>
              <w:ind w:right="44"/>
              <w:jc w:val="center"/>
            </w:pPr>
            <w:r>
              <w:t xml:space="preserve">0 </w:t>
            </w:r>
          </w:p>
        </w:tc>
        <w:tc>
          <w:tcPr>
            <w:tcW w:w="502" w:type="dxa"/>
            <w:tcBorders>
              <w:top w:val="single" w:sz="4" w:space="0" w:color="000000"/>
              <w:left w:val="single" w:sz="4" w:space="0" w:color="000000"/>
              <w:bottom w:val="single" w:sz="4" w:space="0" w:color="000000"/>
              <w:right w:val="single" w:sz="4" w:space="0" w:color="000000"/>
            </w:tcBorders>
          </w:tcPr>
          <w:p w14:paraId="2DF0611C" w14:textId="77777777" w:rsidR="00F749EB" w:rsidRDefault="000A62D7">
            <w:pPr>
              <w:ind w:right="46"/>
              <w:jc w:val="center"/>
            </w:pPr>
            <w:r>
              <w:t xml:space="preserve">0 </w:t>
            </w:r>
          </w:p>
        </w:tc>
      </w:tr>
      <w:tr w:rsidR="00F749EB" w14:paraId="5EABEC4C" w14:textId="77777777" w:rsidTr="00E5138B">
        <w:trPr>
          <w:trHeight w:val="521"/>
        </w:trPr>
        <w:tc>
          <w:tcPr>
            <w:tcW w:w="1107" w:type="dxa"/>
            <w:tcBorders>
              <w:top w:val="single" w:sz="4" w:space="0" w:color="000000"/>
              <w:left w:val="single" w:sz="4" w:space="0" w:color="000000"/>
              <w:bottom w:val="single" w:sz="4" w:space="0" w:color="000000"/>
              <w:right w:val="single" w:sz="4" w:space="0" w:color="000000"/>
            </w:tcBorders>
          </w:tcPr>
          <w:p w14:paraId="5E6BA043" w14:textId="77777777" w:rsidR="00F749EB" w:rsidRDefault="000A62D7">
            <w:pPr>
              <w:ind w:left="79"/>
            </w:pPr>
            <w:r>
              <w:t xml:space="preserve">MS4307 </w:t>
            </w:r>
          </w:p>
        </w:tc>
        <w:tc>
          <w:tcPr>
            <w:tcW w:w="3233" w:type="dxa"/>
            <w:tcBorders>
              <w:top w:val="single" w:sz="4" w:space="0" w:color="000000"/>
              <w:left w:val="single" w:sz="4" w:space="0" w:color="000000"/>
              <w:bottom w:val="single" w:sz="4" w:space="0" w:color="000000"/>
              <w:right w:val="single" w:sz="4" w:space="0" w:color="000000"/>
            </w:tcBorders>
          </w:tcPr>
          <w:p w14:paraId="61F01E41" w14:textId="77777777" w:rsidR="00F749EB" w:rsidRDefault="000A62D7">
            <w:r>
              <w:t xml:space="preserve">Numerical Methods </w:t>
            </w:r>
          </w:p>
        </w:tc>
        <w:tc>
          <w:tcPr>
            <w:tcW w:w="720" w:type="dxa"/>
            <w:tcBorders>
              <w:top w:val="single" w:sz="4" w:space="0" w:color="000000"/>
              <w:left w:val="single" w:sz="4" w:space="0" w:color="000000"/>
              <w:bottom w:val="single" w:sz="4" w:space="0" w:color="000000"/>
              <w:right w:val="single" w:sz="4" w:space="0" w:color="000000"/>
            </w:tcBorders>
          </w:tcPr>
          <w:p w14:paraId="53C57D60" w14:textId="77777777" w:rsidR="00F749EB" w:rsidRDefault="000A62D7">
            <w:pPr>
              <w:ind w:right="46"/>
              <w:jc w:val="center"/>
            </w:pPr>
            <w:r>
              <w:t xml:space="preserve">31 </w:t>
            </w:r>
          </w:p>
        </w:tc>
        <w:tc>
          <w:tcPr>
            <w:tcW w:w="540" w:type="dxa"/>
            <w:tcBorders>
              <w:top w:val="single" w:sz="4" w:space="0" w:color="000000"/>
              <w:left w:val="single" w:sz="4" w:space="0" w:color="000000"/>
              <w:bottom w:val="single" w:sz="4" w:space="0" w:color="000000"/>
              <w:right w:val="single" w:sz="4" w:space="0" w:color="000000"/>
            </w:tcBorders>
          </w:tcPr>
          <w:p w14:paraId="5A67BCF1" w14:textId="77777777" w:rsidR="00F749EB" w:rsidRDefault="000A62D7">
            <w:pPr>
              <w:ind w:right="46"/>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58C8470F" w14:textId="77777777" w:rsidR="00F749EB" w:rsidRDefault="000A62D7">
            <w:pPr>
              <w:ind w:left="7"/>
            </w:pPr>
            <w:r>
              <w:t xml:space="preserve">17 </w:t>
            </w:r>
          </w:p>
        </w:tc>
        <w:tc>
          <w:tcPr>
            <w:tcW w:w="494" w:type="dxa"/>
            <w:tcBorders>
              <w:top w:val="single" w:sz="4" w:space="0" w:color="000000"/>
              <w:left w:val="single" w:sz="4" w:space="0" w:color="000000"/>
              <w:bottom w:val="single" w:sz="4" w:space="0" w:color="000000"/>
              <w:right w:val="single" w:sz="4" w:space="0" w:color="000000"/>
            </w:tcBorders>
          </w:tcPr>
          <w:p w14:paraId="165AFEAA" w14:textId="77777777" w:rsidR="00F749EB" w:rsidRDefault="000A62D7">
            <w:pPr>
              <w:ind w:right="44"/>
              <w:jc w:val="center"/>
            </w:pPr>
            <w:r>
              <w:t xml:space="preserve">9 </w:t>
            </w:r>
          </w:p>
        </w:tc>
        <w:tc>
          <w:tcPr>
            <w:tcW w:w="586" w:type="dxa"/>
            <w:tcBorders>
              <w:top w:val="single" w:sz="4" w:space="0" w:color="000000"/>
              <w:left w:val="single" w:sz="4" w:space="0" w:color="000000"/>
              <w:bottom w:val="single" w:sz="4" w:space="0" w:color="000000"/>
              <w:right w:val="single" w:sz="4" w:space="0" w:color="000000"/>
            </w:tcBorders>
          </w:tcPr>
          <w:p w14:paraId="3BE88F08" w14:textId="77777777" w:rsidR="00F749EB" w:rsidRDefault="000A62D7">
            <w:pPr>
              <w:ind w:right="44"/>
              <w:jc w:val="center"/>
            </w:pPr>
            <w:r>
              <w:t xml:space="preserve">2 </w:t>
            </w:r>
          </w:p>
        </w:tc>
        <w:tc>
          <w:tcPr>
            <w:tcW w:w="541" w:type="dxa"/>
            <w:tcBorders>
              <w:top w:val="single" w:sz="4" w:space="0" w:color="000000"/>
              <w:left w:val="single" w:sz="4" w:space="0" w:color="000000"/>
              <w:bottom w:val="single" w:sz="4" w:space="0" w:color="000000"/>
              <w:right w:val="single" w:sz="4" w:space="0" w:color="000000"/>
            </w:tcBorders>
          </w:tcPr>
          <w:p w14:paraId="63C4067D" w14:textId="77777777" w:rsidR="00F749EB" w:rsidRDefault="000A62D7">
            <w:pPr>
              <w:ind w:right="47"/>
              <w:jc w:val="center"/>
            </w:pPr>
            <w:r>
              <w:t xml:space="preserve">1 </w:t>
            </w:r>
          </w:p>
        </w:tc>
        <w:tc>
          <w:tcPr>
            <w:tcW w:w="540" w:type="dxa"/>
            <w:tcBorders>
              <w:top w:val="single" w:sz="4" w:space="0" w:color="000000"/>
              <w:left w:val="single" w:sz="4" w:space="0" w:color="000000"/>
              <w:bottom w:val="single" w:sz="4" w:space="0" w:color="000000"/>
              <w:right w:val="single" w:sz="4" w:space="0" w:color="000000"/>
            </w:tcBorders>
          </w:tcPr>
          <w:p w14:paraId="7239C86B" w14:textId="77777777" w:rsidR="00F749EB" w:rsidRDefault="000A62D7">
            <w:pPr>
              <w:ind w:right="46"/>
              <w:jc w:val="center"/>
            </w:pPr>
            <w:r>
              <w:t xml:space="preserve">0 </w:t>
            </w:r>
          </w:p>
        </w:tc>
        <w:tc>
          <w:tcPr>
            <w:tcW w:w="463" w:type="dxa"/>
            <w:tcBorders>
              <w:top w:val="single" w:sz="4" w:space="0" w:color="000000"/>
              <w:left w:val="single" w:sz="4" w:space="0" w:color="000000"/>
              <w:bottom w:val="single" w:sz="4" w:space="0" w:color="000000"/>
              <w:right w:val="single" w:sz="4" w:space="0" w:color="000000"/>
            </w:tcBorders>
          </w:tcPr>
          <w:p w14:paraId="2DCA9700" w14:textId="77777777" w:rsidR="00F749EB" w:rsidRDefault="000A62D7">
            <w:pPr>
              <w:ind w:right="46"/>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500FA4A7" w14:textId="77777777" w:rsidR="00F749EB" w:rsidRDefault="000A62D7">
            <w:pPr>
              <w:ind w:right="44"/>
              <w:jc w:val="center"/>
            </w:pPr>
            <w:r>
              <w:t xml:space="preserve">0 </w:t>
            </w:r>
          </w:p>
        </w:tc>
        <w:tc>
          <w:tcPr>
            <w:tcW w:w="502" w:type="dxa"/>
            <w:tcBorders>
              <w:top w:val="single" w:sz="4" w:space="0" w:color="000000"/>
              <w:left w:val="single" w:sz="4" w:space="0" w:color="000000"/>
              <w:bottom w:val="single" w:sz="4" w:space="0" w:color="000000"/>
              <w:right w:val="single" w:sz="4" w:space="0" w:color="000000"/>
            </w:tcBorders>
          </w:tcPr>
          <w:p w14:paraId="032C89B7" w14:textId="77777777" w:rsidR="00F749EB" w:rsidRDefault="000A62D7">
            <w:pPr>
              <w:ind w:right="46"/>
              <w:jc w:val="center"/>
            </w:pPr>
            <w:r>
              <w:t xml:space="preserve">2 </w:t>
            </w:r>
          </w:p>
        </w:tc>
      </w:tr>
      <w:tr w:rsidR="00F749EB" w14:paraId="75F5A3FE" w14:textId="77777777" w:rsidTr="00E5138B">
        <w:trPr>
          <w:trHeight w:val="518"/>
        </w:trPr>
        <w:tc>
          <w:tcPr>
            <w:tcW w:w="1107" w:type="dxa"/>
            <w:tcBorders>
              <w:top w:val="single" w:sz="4" w:space="0" w:color="000000"/>
              <w:left w:val="single" w:sz="4" w:space="0" w:color="000000"/>
              <w:bottom w:val="single" w:sz="4" w:space="0" w:color="000000"/>
              <w:right w:val="single" w:sz="4" w:space="0" w:color="000000"/>
            </w:tcBorders>
          </w:tcPr>
          <w:p w14:paraId="04951002" w14:textId="77777777" w:rsidR="00F749EB" w:rsidRDefault="000A62D7">
            <w:pPr>
              <w:ind w:left="103"/>
            </w:pPr>
            <w:r>
              <w:t xml:space="preserve">HS4206 </w:t>
            </w:r>
          </w:p>
        </w:tc>
        <w:tc>
          <w:tcPr>
            <w:tcW w:w="3233" w:type="dxa"/>
            <w:tcBorders>
              <w:top w:val="single" w:sz="4" w:space="0" w:color="000000"/>
              <w:left w:val="single" w:sz="4" w:space="0" w:color="000000"/>
              <w:bottom w:val="single" w:sz="4" w:space="0" w:color="000000"/>
              <w:right w:val="single" w:sz="4" w:space="0" w:color="000000"/>
            </w:tcBorders>
          </w:tcPr>
          <w:p w14:paraId="6593D286" w14:textId="77777777" w:rsidR="00F749EB" w:rsidRDefault="000A62D7">
            <w:r>
              <w:t xml:space="preserve">Technology Entrepreneurship </w:t>
            </w:r>
          </w:p>
        </w:tc>
        <w:tc>
          <w:tcPr>
            <w:tcW w:w="720" w:type="dxa"/>
            <w:tcBorders>
              <w:top w:val="single" w:sz="4" w:space="0" w:color="000000"/>
              <w:left w:val="single" w:sz="4" w:space="0" w:color="000000"/>
              <w:bottom w:val="single" w:sz="4" w:space="0" w:color="000000"/>
              <w:right w:val="single" w:sz="4" w:space="0" w:color="000000"/>
            </w:tcBorders>
          </w:tcPr>
          <w:p w14:paraId="7300488D" w14:textId="77777777" w:rsidR="00F749EB" w:rsidRDefault="000A62D7">
            <w:pPr>
              <w:ind w:right="46"/>
              <w:jc w:val="center"/>
            </w:pPr>
            <w:r>
              <w:t xml:space="preserve">13 </w:t>
            </w:r>
          </w:p>
        </w:tc>
        <w:tc>
          <w:tcPr>
            <w:tcW w:w="540" w:type="dxa"/>
            <w:tcBorders>
              <w:top w:val="single" w:sz="4" w:space="0" w:color="000000"/>
              <w:left w:val="single" w:sz="4" w:space="0" w:color="000000"/>
              <w:bottom w:val="single" w:sz="4" w:space="0" w:color="000000"/>
              <w:right w:val="single" w:sz="4" w:space="0" w:color="000000"/>
            </w:tcBorders>
          </w:tcPr>
          <w:p w14:paraId="6CEC3C4F" w14:textId="77777777" w:rsidR="00F749EB" w:rsidRDefault="000A62D7">
            <w:pPr>
              <w:ind w:right="46"/>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3DD2A2E7" w14:textId="77777777" w:rsidR="00F749EB" w:rsidRDefault="000A62D7">
            <w:pPr>
              <w:ind w:right="46"/>
              <w:jc w:val="center"/>
            </w:pPr>
            <w:r>
              <w:t xml:space="preserve">1 </w:t>
            </w:r>
          </w:p>
        </w:tc>
        <w:tc>
          <w:tcPr>
            <w:tcW w:w="494" w:type="dxa"/>
            <w:tcBorders>
              <w:top w:val="single" w:sz="4" w:space="0" w:color="000000"/>
              <w:left w:val="single" w:sz="4" w:space="0" w:color="000000"/>
              <w:bottom w:val="single" w:sz="4" w:space="0" w:color="000000"/>
              <w:right w:val="single" w:sz="4" w:space="0" w:color="000000"/>
            </w:tcBorders>
          </w:tcPr>
          <w:p w14:paraId="54C049AA" w14:textId="77777777" w:rsidR="00F749EB" w:rsidRDefault="000A62D7">
            <w:pPr>
              <w:ind w:right="44"/>
              <w:jc w:val="center"/>
            </w:pPr>
            <w:r>
              <w:t xml:space="preserve">3 </w:t>
            </w:r>
          </w:p>
        </w:tc>
        <w:tc>
          <w:tcPr>
            <w:tcW w:w="586" w:type="dxa"/>
            <w:tcBorders>
              <w:top w:val="single" w:sz="4" w:space="0" w:color="000000"/>
              <w:left w:val="single" w:sz="4" w:space="0" w:color="000000"/>
              <w:bottom w:val="single" w:sz="4" w:space="0" w:color="000000"/>
              <w:right w:val="single" w:sz="4" w:space="0" w:color="000000"/>
            </w:tcBorders>
          </w:tcPr>
          <w:p w14:paraId="6FD6DF1D" w14:textId="77777777" w:rsidR="00F749EB" w:rsidRDefault="000A62D7">
            <w:pPr>
              <w:ind w:right="44"/>
              <w:jc w:val="center"/>
            </w:pPr>
            <w:r>
              <w:t xml:space="preserve">6 </w:t>
            </w:r>
          </w:p>
        </w:tc>
        <w:tc>
          <w:tcPr>
            <w:tcW w:w="541" w:type="dxa"/>
            <w:tcBorders>
              <w:top w:val="single" w:sz="4" w:space="0" w:color="000000"/>
              <w:left w:val="single" w:sz="4" w:space="0" w:color="000000"/>
              <w:bottom w:val="single" w:sz="4" w:space="0" w:color="000000"/>
              <w:right w:val="single" w:sz="4" w:space="0" w:color="000000"/>
            </w:tcBorders>
          </w:tcPr>
          <w:p w14:paraId="213A4C01" w14:textId="77777777" w:rsidR="00F749EB" w:rsidRDefault="000A62D7">
            <w:pPr>
              <w:ind w:right="47"/>
              <w:jc w:val="center"/>
            </w:pPr>
            <w:r>
              <w:t xml:space="preserve">1 </w:t>
            </w:r>
          </w:p>
        </w:tc>
        <w:tc>
          <w:tcPr>
            <w:tcW w:w="540" w:type="dxa"/>
            <w:tcBorders>
              <w:top w:val="single" w:sz="4" w:space="0" w:color="000000"/>
              <w:left w:val="single" w:sz="4" w:space="0" w:color="000000"/>
              <w:bottom w:val="single" w:sz="4" w:space="0" w:color="000000"/>
              <w:right w:val="single" w:sz="4" w:space="0" w:color="000000"/>
            </w:tcBorders>
          </w:tcPr>
          <w:p w14:paraId="54828E90" w14:textId="77777777" w:rsidR="00F749EB" w:rsidRDefault="000A62D7">
            <w:pPr>
              <w:ind w:right="46"/>
              <w:jc w:val="center"/>
            </w:pPr>
            <w:r>
              <w:t xml:space="preserve">0 </w:t>
            </w:r>
          </w:p>
        </w:tc>
        <w:tc>
          <w:tcPr>
            <w:tcW w:w="463" w:type="dxa"/>
            <w:tcBorders>
              <w:top w:val="single" w:sz="4" w:space="0" w:color="000000"/>
              <w:left w:val="single" w:sz="4" w:space="0" w:color="000000"/>
              <w:bottom w:val="single" w:sz="4" w:space="0" w:color="000000"/>
              <w:right w:val="single" w:sz="4" w:space="0" w:color="000000"/>
            </w:tcBorders>
          </w:tcPr>
          <w:p w14:paraId="2FA4201A" w14:textId="77777777" w:rsidR="00F749EB" w:rsidRDefault="000A62D7">
            <w:pPr>
              <w:ind w:right="46"/>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46704D9A" w14:textId="77777777" w:rsidR="00F749EB" w:rsidRDefault="000A62D7">
            <w:pPr>
              <w:ind w:right="44"/>
              <w:jc w:val="center"/>
            </w:pPr>
            <w:r>
              <w:t xml:space="preserve">1 </w:t>
            </w:r>
          </w:p>
        </w:tc>
        <w:tc>
          <w:tcPr>
            <w:tcW w:w="502" w:type="dxa"/>
            <w:tcBorders>
              <w:top w:val="single" w:sz="4" w:space="0" w:color="000000"/>
              <w:left w:val="single" w:sz="4" w:space="0" w:color="000000"/>
              <w:bottom w:val="single" w:sz="4" w:space="0" w:color="000000"/>
              <w:right w:val="single" w:sz="4" w:space="0" w:color="000000"/>
            </w:tcBorders>
          </w:tcPr>
          <w:p w14:paraId="5D5DE3B6" w14:textId="77777777" w:rsidR="00F749EB" w:rsidRDefault="000A62D7">
            <w:pPr>
              <w:ind w:right="46"/>
              <w:jc w:val="center"/>
            </w:pPr>
            <w:r>
              <w:t xml:space="preserve">1 </w:t>
            </w:r>
          </w:p>
        </w:tc>
      </w:tr>
    </w:tbl>
    <w:p w14:paraId="6BA1302C" w14:textId="1700C6E9" w:rsidR="00E5138B" w:rsidRDefault="000A62D7">
      <w:pPr>
        <w:spacing w:after="232"/>
        <w:ind w:left="720"/>
      </w:pPr>
      <w:r>
        <w:t xml:space="preserve"> </w:t>
      </w:r>
    </w:p>
    <w:p w14:paraId="30A8A592" w14:textId="77777777" w:rsidR="00615E2A" w:rsidRDefault="00E5138B">
      <w:r>
        <w:br w:type="page"/>
      </w:r>
    </w:p>
    <w:tbl>
      <w:tblPr>
        <w:tblW w:w="9650" w:type="dxa"/>
        <w:tblInd w:w="725" w:type="dxa"/>
        <w:tblCellMar>
          <w:top w:w="46" w:type="dxa"/>
          <w:left w:w="106" w:type="dxa"/>
          <w:right w:w="63" w:type="dxa"/>
        </w:tblCellMar>
        <w:tblLook w:val="04A0" w:firstRow="1" w:lastRow="0" w:firstColumn="1" w:lastColumn="0" w:noHBand="0" w:noVBand="1"/>
      </w:tblPr>
      <w:tblGrid>
        <w:gridCol w:w="1106"/>
        <w:gridCol w:w="3211"/>
        <w:gridCol w:w="720"/>
        <w:gridCol w:w="539"/>
        <w:gridCol w:w="449"/>
        <w:gridCol w:w="494"/>
        <w:gridCol w:w="583"/>
        <w:gridCol w:w="540"/>
        <w:gridCol w:w="538"/>
        <w:gridCol w:w="496"/>
        <w:gridCol w:w="474"/>
        <w:gridCol w:w="500"/>
      </w:tblGrid>
      <w:tr w:rsidR="00615E2A" w14:paraId="172F1440" w14:textId="77777777" w:rsidTr="009B51D6">
        <w:trPr>
          <w:trHeight w:val="521"/>
        </w:trPr>
        <w:tc>
          <w:tcPr>
            <w:tcW w:w="1107" w:type="dxa"/>
            <w:tcBorders>
              <w:top w:val="single" w:sz="4" w:space="0" w:color="000000"/>
              <w:left w:val="single" w:sz="4" w:space="0" w:color="000000"/>
              <w:bottom w:val="single" w:sz="4" w:space="0" w:color="000000"/>
              <w:right w:val="nil"/>
            </w:tcBorders>
          </w:tcPr>
          <w:p w14:paraId="50E4A489" w14:textId="77777777" w:rsidR="00615E2A" w:rsidRDefault="00615E2A" w:rsidP="009B51D6"/>
        </w:tc>
        <w:tc>
          <w:tcPr>
            <w:tcW w:w="8543" w:type="dxa"/>
            <w:gridSpan w:val="11"/>
            <w:tcBorders>
              <w:top w:val="single" w:sz="4" w:space="0" w:color="000000"/>
              <w:left w:val="nil"/>
              <w:bottom w:val="single" w:sz="4" w:space="0" w:color="000000"/>
              <w:right w:val="single" w:sz="4" w:space="0" w:color="000000"/>
            </w:tcBorders>
          </w:tcPr>
          <w:p w14:paraId="6E88F515" w14:textId="4BB3C000" w:rsidR="00615E2A" w:rsidRDefault="00615E2A" w:rsidP="009B51D6">
            <w:pPr>
              <w:ind w:left="1661"/>
            </w:pPr>
            <w:r>
              <w:rPr>
                <w:b/>
              </w:rPr>
              <w:t>BE Mechatronics Spring-201</w:t>
            </w:r>
            <w:r w:rsidR="005E00A5">
              <w:rPr>
                <w:b/>
              </w:rPr>
              <w:t>9</w:t>
            </w:r>
            <w:r w:rsidR="008A4E6C">
              <w:rPr>
                <w:b/>
              </w:rPr>
              <w:t xml:space="preserve"> </w:t>
            </w:r>
            <w:r>
              <w:rPr>
                <w:b/>
              </w:rPr>
              <w:t xml:space="preserve">(IV Semester) </w:t>
            </w:r>
          </w:p>
        </w:tc>
      </w:tr>
      <w:tr w:rsidR="00615E2A" w14:paraId="51DD5AC4" w14:textId="77777777" w:rsidTr="009B51D6">
        <w:trPr>
          <w:trHeight w:val="826"/>
        </w:trPr>
        <w:tc>
          <w:tcPr>
            <w:tcW w:w="1107" w:type="dxa"/>
            <w:tcBorders>
              <w:top w:val="single" w:sz="4" w:space="0" w:color="000000"/>
              <w:left w:val="single" w:sz="4" w:space="0" w:color="000000"/>
              <w:bottom w:val="single" w:sz="4" w:space="0" w:color="000000"/>
              <w:right w:val="nil"/>
            </w:tcBorders>
          </w:tcPr>
          <w:p w14:paraId="0428AB34" w14:textId="77777777" w:rsidR="00615E2A" w:rsidRDefault="00615E2A" w:rsidP="009B51D6"/>
        </w:tc>
        <w:tc>
          <w:tcPr>
            <w:tcW w:w="3233" w:type="dxa"/>
            <w:tcBorders>
              <w:top w:val="single" w:sz="4" w:space="0" w:color="000000"/>
              <w:left w:val="nil"/>
              <w:bottom w:val="single" w:sz="4" w:space="0" w:color="000000"/>
              <w:right w:val="single" w:sz="4" w:space="0" w:color="000000"/>
            </w:tcBorders>
          </w:tcPr>
          <w:p w14:paraId="273C961A" w14:textId="77777777" w:rsidR="00615E2A" w:rsidRDefault="00615E2A" w:rsidP="009B51D6">
            <w:pPr>
              <w:ind w:left="958"/>
            </w:pPr>
            <w:r>
              <w:t xml:space="preserve"> </w:t>
            </w:r>
          </w:p>
        </w:tc>
        <w:tc>
          <w:tcPr>
            <w:tcW w:w="5310" w:type="dxa"/>
            <w:gridSpan w:val="10"/>
            <w:tcBorders>
              <w:top w:val="single" w:sz="4" w:space="0" w:color="000000"/>
              <w:left w:val="single" w:sz="4" w:space="0" w:color="000000"/>
              <w:bottom w:val="single" w:sz="4" w:space="0" w:color="000000"/>
              <w:right w:val="single" w:sz="4" w:space="0" w:color="000000"/>
            </w:tcBorders>
          </w:tcPr>
          <w:p w14:paraId="5A571D5D" w14:textId="39F7BF93" w:rsidR="00615E2A" w:rsidRDefault="00615E2A" w:rsidP="009B51D6">
            <w:pPr>
              <w:spacing w:after="19"/>
              <w:ind w:left="43"/>
            </w:pPr>
            <w:r>
              <w:rPr>
                <w:b/>
              </w:rPr>
              <w:t>No. of students securing grades</w:t>
            </w:r>
            <w:r w:rsidR="00D511E2">
              <w:rPr>
                <w:b/>
              </w:rPr>
              <w:t xml:space="preserve"> </w:t>
            </w:r>
            <w:r>
              <w:rPr>
                <w:b/>
              </w:rPr>
              <w:t xml:space="preserve">(or%age ranges, i.e.&lt;40, </w:t>
            </w:r>
          </w:p>
          <w:p w14:paraId="5B0E6248" w14:textId="77777777" w:rsidR="00615E2A" w:rsidRDefault="00615E2A" w:rsidP="009B51D6">
            <w:pPr>
              <w:ind w:right="43"/>
              <w:jc w:val="center"/>
            </w:pPr>
            <w:r>
              <w:rPr>
                <w:b/>
              </w:rPr>
              <w:t xml:space="preserve">40-50, 50-60, 60-70, 70-80,  80-90,&gt; 90) </w:t>
            </w:r>
          </w:p>
        </w:tc>
      </w:tr>
      <w:tr w:rsidR="001D3800" w14:paraId="299CFEF1" w14:textId="77777777" w:rsidTr="009B51D6">
        <w:trPr>
          <w:trHeight w:val="521"/>
        </w:trPr>
        <w:tc>
          <w:tcPr>
            <w:tcW w:w="1107" w:type="dxa"/>
            <w:tcBorders>
              <w:top w:val="single" w:sz="4" w:space="0" w:color="000000"/>
              <w:left w:val="single" w:sz="4" w:space="0" w:color="000000"/>
              <w:bottom w:val="single" w:sz="4" w:space="0" w:color="000000"/>
              <w:right w:val="single" w:sz="4" w:space="0" w:color="000000"/>
            </w:tcBorders>
          </w:tcPr>
          <w:p w14:paraId="67A5346A" w14:textId="77777777" w:rsidR="001D3800" w:rsidRDefault="001D3800" w:rsidP="001D3800">
            <w:pPr>
              <w:spacing w:after="21"/>
              <w:ind w:right="48"/>
              <w:jc w:val="center"/>
            </w:pPr>
            <w:r>
              <w:t xml:space="preserve">Course </w:t>
            </w:r>
          </w:p>
          <w:p w14:paraId="4CE3D455" w14:textId="47D8C3F0" w:rsidR="001D3800" w:rsidRDefault="001D3800" w:rsidP="001D3800">
            <w:pPr>
              <w:ind w:left="74"/>
            </w:pPr>
            <w:r>
              <w:t xml:space="preserve">Code </w:t>
            </w:r>
          </w:p>
        </w:tc>
        <w:tc>
          <w:tcPr>
            <w:tcW w:w="3233" w:type="dxa"/>
            <w:tcBorders>
              <w:top w:val="single" w:sz="4" w:space="0" w:color="000000"/>
              <w:left w:val="single" w:sz="4" w:space="0" w:color="000000"/>
              <w:bottom w:val="single" w:sz="4" w:space="0" w:color="000000"/>
              <w:right w:val="single" w:sz="4" w:space="0" w:color="000000"/>
            </w:tcBorders>
          </w:tcPr>
          <w:p w14:paraId="5B55A8E1" w14:textId="61E1AA93" w:rsidR="001D3800" w:rsidRDefault="001D3800" w:rsidP="001D3800">
            <w:r>
              <w:t xml:space="preserve">Course Name </w:t>
            </w:r>
          </w:p>
        </w:tc>
        <w:tc>
          <w:tcPr>
            <w:tcW w:w="720" w:type="dxa"/>
            <w:tcBorders>
              <w:top w:val="single" w:sz="4" w:space="0" w:color="000000"/>
              <w:left w:val="single" w:sz="4" w:space="0" w:color="000000"/>
              <w:bottom w:val="single" w:sz="4" w:space="0" w:color="000000"/>
              <w:right w:val="single" w:sz="4" w:space="0" w:color="000000"/>
            </w:tcBorders>
          </w:tcPr>
          <w:p w14:paraId="003C9E14" w14:textId="2959A1D2" w:rsidR="001D3800" w:rsidRDefault="001D3800" w:rsidP="001D3800">
            <w:pPr>
              <w:ind w:right="44"/>
              <w:jc w:val="center"/>
            </w:pPr>
            <w:r>
              <w:t xml:space="preserve">Total </w:t>
            </w:r>
          </w:p>
        </w:tc>
        <w:tc>
          <w:tcPr>
            <w:tcW w:w="540" w:type="dxa"/>
            <w:tcBorders>
              <w:top w:val="single" w:sz="4" w:space="0" w:color="000000"/>
              <w:left w:val="single" w:sz="4" w:space="0" w:color="000000"/>
              <w:bottom w:val="single" w:sz="4" w:space="0" w:color="000000"/>
              <w:right w:val="single" w:sz="4" w:space="0" w:color="000000"/>
            </w:tcBorders>
          </w:tcPr>
          <w:p w14:paraId="30890CAE" w14:textId="6EA1B5A6" w:rsidR="001D3800" w:rsidRDefault="001D3800" w:rsidP="001D3800">
            <w:pPr>
              <w:ind w:right="44"/>
              <w:jc w:val="center"/>
            </w:pPr>
            <w:r>
              <w:t xml:space="preserve">A+ </w:t>
            </w:r>
          </w:p>
        </w:tc>
        <w:tc>
          <w:tcPr>
            <w:tcW w:w="449" w:type="dxa"/>
            <w:tcBorders>
              <w:top w:val="single" w:sz="4" w:space="0" w:color="000000"/>
              <w:left w:val="single" w:sz="4" w:space="0" w:color="000000"/>
              <w:bottom w:val="single" w:sz="4" w:space="0" w:color="000000"/>
              <w:right w:val="single" w:sz="4" w:space="0" w:color="000000"/>
            </w:tcBorders>
          </w:tcPr>
          <w:p w14:paraId="14B83785" w14:textId="4CC2A2A1" w:rsidR="001D3800" w:rsidRDefault="001D3800" w:rsidP="001D3800">
            <w:pPr>
              <w:ind w:left="7"/>
            </w:pPr>
            <w:r>
              <w:t xml:space="preserve">A </w:t>
            </w:r>
          </w:p>
        </w:tc>
        <w:tc>
          <w:tcPr>
            <w:tcW w:w="494" w:type="dxa"/>
            <w:tcBorders>
              <w:top w:val="single" w:sz="4" w:space="0" w:color="000000"/>
              <w:left w:val="single" w:sz="4" w:space="0" w:color="000000"/>
              <w:bottom w:val="single" w:sz="4" w:space="0" w:color="000000"/>
              <w:right w:val="single" w:sz="4" w:space="0" w:color="000000"/>
            </w:tcBorders>
          </w:tcPr>
          <w:p w14:paraId="7A36B60A" w14:textId="61E5E81B" w:rsidR="001D3800" w:rsidRDefault="001D3800" w:rsidP="001D3800">
            <w:pPr>
              <w:ind w:right="41"/>
              <w:jc w:val="center"/>
            </w:pPr>
            <w:r>
              <w:t xml:space="preserve">B+ </w:t>
            </w:r>
          </w:p>
        </w:tc>
        <w:tc>
          <w:tcPr>
            <w:tcW w:w="586" w:type="dxa"/>
            <w:tcBorders>
              <w:top w:val="single" w:sz="4" w:space="0" w:color="000000"/>
              <w:left w:val="single" w:sz="4" w:space="0" w:color="000000"/>
              <w:bottom w:val="single" w:sz="4" w:space="0" w:color="000000"/>
              <w:right w:val="single" w:sz="4" w:space="0" w:color="000000"/>
            </w:tcBorders>
          </w:tcPr>
          <w:p w14:paraId="1FF29DD6" w14:textId="4C064A0C" w:rsidR="001D3800" w:rsidRDefault="001D3800" w:rsidP="001D3800">
            <w:pPr>
              <w:ind w:right="41"/>
              <w:jc w:val="center"/>
            </w:pPr>
            <w:r>
              <w:t xml:space="preserve">B </w:t>
            </w:r>
          </w:p>
        </w:tc>
        <w:tc>
          <w:tcPr>
            <w:tcW w:w="541" w:type="dxa"/>
            <w:tcBorders>
              <w:top w:val="single" w:sz="4" w:space="0" w:color="000000"/>
              <w:left w:val="single" w:sz="4" w:space="0" w:color="000000"/>
              <w:bottom w:val="single" w:sz="4" w:space="0" w:color="000000"/>
              <w:right w:val="single" w:sz="4" w:space="0" w:color="000000"/>
            </w:tcBorders>
          </w:tcPr>
          <w:p w14:paraId="399DEC7D" w14:textId="285379F7" w:rsidR="001D3800" w:rsidRDefault="001D3800" w:rsidP="001D3800">
            <w:pPr>
              <w:ind w:right="44"/>
              <w:jc w:val="center"/>
            </w:pPr>
            <w:r>
              <w:t xml:space="preserve">C+ </w:t>
            </w:r>
          </w:p>
        </w:tc>
        <w:tc>
          <w:tcPr>
            <w:tcW w:w="540" w:type="dxa"/>
            <w:tcBorders>
              <w:top w:val="single" w:sz="4" w:space="0" w:color="000000"/>
              <w:left w:val="single" w:sz="4" w:space="0" w:color="000000"/>
              <w:bottom w:val="single" w:sz="4" w:space="0" w:color="000000"/>
              <w:right w:val="single" w:sz="4" w:space="0" w:color="000000"/>
            </w:tcBorders>
          </w:tcPr>
          <w:p w14:paraId="7A8657C4" w14:textId="257AB6C6" w:rsidR="001D3800" w:rsidRDefault="001D3800" w:rsidP="001D3800">
            <w:pPr>
              <w:ind w:right="44"/>
              <w:jc w:val="center"/>
            </w:pPr>
            <w:r>
              <w:t xml:space="preserve">C </w:t>
            </w:r>
          </w:p>
        </w:tc>
        <w:tc>
          <w:tcPr>
            <w:tcW w:w="463" w:type="dxa"/>
            <w:tcBorders>
              <w:top w:val="single" w:sz="4" w:space="0" w:color="000000"/>
              <w:left w:val="single" w:sz="4" w:space="0" w:color="000000"/>
              <w:bottom w:val="single" w:sz="4" w:space="0" w:color="000000"/>
              <w:right w:val="single" w:sz="4" w:space="0" w:color="000000"/>
            </w:tcBorders>
          </w:tcPr>
          <w:p w14:paraId="0EE1EAAC" w14:textId="6FC28CB0" w:rsidR="001D3800" w:rsidRDefault="001D3800" w:rsidP="001D3800">
            <w:pPr>
              <w:ind w:right="44"/>
              <w:jc w:val="center"/>
            </w:pPr>
            <w:r>
              <w:t xml:space="preserve">D+ </w:t>
            </w:r>
          </w:p>
        </w:tc>
        <w:tc>
          <w:tcPr>
            <w:tcW w:w="475" w:type="dxa"/>
            <w:tcBorders>
              <w:top w:val="single" w:sz="4" w:space="0" w:color="000000"/>
              <w:left w:val="single" w:sz="4" w:space="0" w:color="000000"/>
              <w:bottom w:val="single" w:sz="4" w:space="0" w:color="000000"/>
              <w:right w:val="single" w:sz="4" w:space="0" w:color="000000"/>
            </w:tcBorders>
          </w:tcPr>
          <w:p w14:paraId="0BF494B1" w14:textId="159C3613" w:rsidR="001D3800" w:rsidRDefault="001D3800" w:rsidP="001D3800">
            <w:pPr>
              <w:ind w:right="41"/>
              <w:jc w:val="center"/>
            </w:pPr>
            <w:r>
              <w:t xml:space="preserve">D </w:t>
            </w:r>
          </w:p>
        </w:tc>
        <w:tc>
          <w:tcPr>
            <w:tcW w:w="502" w:type="dxa"/>
            <w:tcBorders>
              <w:top w:val="single" w:sz="4" w:space="0" w:color="000000"/>
              <w:left w:val="single" w:sz="4" w:space="0" w:color="000000"/>
              <w:bottom w:val="single" w:sz="4" w:space="0" w:color="000000"/>
              <w:right w:val="single" w:sz="4" w:space="0" w:color="000000"/>
            </w:tcBorders>
          </w:tcPr>
          <w:p w14:paraId="40F8F35D" w14:textId="24D32D61" w:rsidR="001D3800" w:rsidRDefault="001D3800" w:rsidP="001D3800">
            <w:pPr>
              <w:ind w:right="44"/>
              <w:jc w:val="center"/>
            </w:pPr>
            <w:r>
              <w:t xml:space="preserve">F </w:t>
            </w:r>
          </w:p>
        </w:tc>
      </w:tr>
      <w:tr w:rsidR="00987BF0" w14:paraId="172AA843" w14:textId="77777777" w:rsidTr="009B51D6">
        <w:trPr>
          <w:trHeight w:val="521"/>
        </w:trPr>
        <w:tc>
          <w:tcPr>
            <w:tcW w:w="1107" w:type="dxa"/>
            <w:tcBorders>
              <w:top w:val="single" w:sz="4" w:space="0" w:color="000000"/>
              <w:left w:val="single" w:sz="4" w:space="0" w:color="000000"/>
              <w:bottom w:val="single" w:sz="4" w:space="0" w:color="000000"/>
              <w:right w:val="single" w:sz="4" w:space="0" w:color="000000"/>
            </w:tcBorders>
          </w:tcPr>
          <w:p w14:paraId="33EFFFA6" w14:textId="5308E253" w:rsidR="001D3800" w:rsidRDefault="001D3800" w:rsidP="001D3800">
            <w:pPr>
              <w:ind w:left="74"/>
            </w:pPr>
            <w:r>
              <w:t xml:space="preserve">EE2209 </w:t>
            </w:r>
          </w:p>
        </w:tc>
        <w:tc>
          <w:tcPr>
            <w:tcW w:w="3233" w:type="dxa"/>
            <w:tcBorders>
              <w:top w:val="single" w:sz="4" w:space="0" w:color="000000"/>
              <w:left w:val="single" w:sz="4" w:space="0" w:color="000000"/>
              <w:bottom w:val="single" w:sz="4" w:space="0" w:color="000000"/>
              <w:right w:val="single" w:sz="4" w:space="0" w:color="000000"/>
            </w:tcBorders>
          </w:tcPr>
          <w:p w14:paraId="192F531B" w14:textId="39FF4196" w:rsidR="001D3800" w:rsidRDefault="001D3800" w:rsidP="001D3800">
            <w:r>
              <w:t xml:space="preserve">Signals and Systems </w:t>
            </w:r>
          </w:p>
        </w:tc>
        <w:tc>
          <w:tcPr>
            <w:tcW w:w="720" w:type="dxa"/>
            <w:tcBorders>
              <w:top w:val="single" w:sz="4" w:space="0" w:color="000000"/>
              <w:left w:val="single" w:sz="4" w:space="0" w:color="000000"/>
              <w:bottom w:val="single" w:sz="4" w:space="0" w:color="000000"/>
              <w:right w:val="single" w:sz="4" w:space="0" w:color="000000"/>
            </w:tcBorders>
          </w:tcPr>
          <w:p w14:paraId="4793F771" w14:textId="6A5AC1D8" w:rsidR="001D3800" w:rsidRDefault="001D3800" w:rsidP="001D3800">
            <w:pPr>
              <w:ind w:right="44"/>
              <w:jc w:val="center"/>
            </w:pPr>
            <w:r>
              <w:t>12</w:t>
            </w:r>
          </w:p>
        </w:tc>
        <w:tc>
          <w:tcPr>
            <w:tcW w:w="540" w:type="dxa"/>
            <w:tcBorders>
              <w:top w:val="single" w:sz="4" w:space="0" w:color="000000"/>
              <w:left w:val="single" w:sz="4" w:space="0" w:color="000000"/>
              <w:bottom w:val="single" w:sz="4" w:space="0" w:color="000000"/>
              <w:right w:val="single" w:sz="4" w:space="0" w:color="000000"/>
            </w:tcBorders>
          </w:tcPr>
          <w:p w14:paraId="12889294" w14:textId="772F83A6" w:rsidR="001D3800" w:rsidRDefault="001D3800" w:rsidP="001D3800">
            <w:pPr>
              <w:ind w:right="44"/>
              <w:jc w:val="center"/>
            </w:pPr>
            <w:r>
              <w:t xml:space="preserve">0 </w:t>
            </w:r>
          </w:p>
        </w:tc>
        <w:tc>
          <w:tcPr>
            <w:tcW w:w="449" w:type="dxa"/>
            <w:tcBorders>
              <w:top w:val="single" w:sz="4" w:space="0" w:color="000000"/>
              <w:left w:val="single" w:sz="4" w:space="0" w:color="000000"/>
              <w:bottom w:val="single" w:sz="4" w:space="0" w:color="000000"/>
              <w:right w:val="single" w:sz="4" w:space="0" w:color="000000"/>
            </w:tcBorders>
          </w:tcPr>
          <w:p w14:paraId="1C6BFA28" w14:textId="74DA73AF" w:rsidR="001D3800" w:rsidRDefault="001D3800" w:rsidP="001D3800">
            <w:pPr>
              <w:ind w:left="7"/>
            </w:pPr>
            <w:r>
              <w:t xml:space="preserve">0 </w:t>
            </w:r>
          </w:p>
        </w:tc>
        <w:tc>
          <w:tcPr>
            <w:tcW w:w="494" w:type="dxa"/>
            <w:tcBorders>
              <w:top w:val="single" w:sz="4" w:space="0" w:color="000000"/>
              <w:left w:val="single" w:sz="4" w:space="0" w:color="000000"/>
              <w:bottom w:val="single" w:sz="4" w:space="0" w:color="000000"/>
              <w:right w:val="single" w:sz="4" w:space="0" w:color="000000"/>
            </w:tcBorders>
          </w:tcPr>
          <w:p w14:paraId="75688175" w14:textId="448895A6" w:rsidR="001D3800" w:rsidRDefault="001D3800" w:rsidP="001D3800">
            <w:pPr>
              <w:ind w:right="41"/>
              <w:jc w:val="center"/>
            </w:pPr>
            <w:r>
              <w:t xml:space="preserve">1 </w:t>
            </w:r>
          </w:p>
        </w:tc>
        <w:tc>
          <w:tcPr>
            <w:tcW w:w="586" w:type="dxa"/>
            <w:tcBorders>
              <w:top w:val="single" w:sz="4" w:space="0" w:color="000000"/>
              <w:left w:val="single" w:sz="4" w:space="0" w:color="000000"/>
              <w:bottom w:val="single" w:sz="4" w:space="0" w:color="000000"/>
              <w:right w:val="single" w:sz="4" w:space="0" w:color="000000"/>
            </w:tcBorders>
          </w:tcPr>
          <w:p w14:paraId="453B56CC" w14:textId="628401E5" w:rsidR="001D3800" w:rsidRDefault="001D3800" w:rsidP="001D3800">
            <w:pPr>
              <w:ind w:right="41"/>
              <w:jc w:val="center"/>
            </w:pPr>
            <w:r>
              <w:t xml:space="preserve">2 </w:t>
            </w:r>
          </w:p>
        </w:tc>
        <w:tc>
          <w:tcPr>
            <w:tcW w:w="541" w:type="dxa"/>
            <w:tcBorders>
              <w:top w:val="single" w:sz="4" w:space="0" w:color="000000"/>
              <w:left w:val="single" w:sz="4" w:space="0" w:color="000000"/>
              <w:bottom w:val="single" w:sz="4" w:space="0" w:color="000000"/>
              <w:right w:val="single" w:sz="4" w:space="0" w:color="000000"/>
            </w:tcBorders>
          </w:tcPr>
          <w:p w14:paraId="107D9C2A" w14:textId="0BD72B58" w:rsidR="001D3800" w:rsidRDefault="001D3800" w:rsidP="001D3800">
            <w:pPr>
              <w:ind w:right="44"/>
              <w:jc w:val="center"/>
            </w:pPr>
            <w:r>
              <w:t xml:space="preserve">1 </w:t>
            </w:r>
          </w:p>
        </w:tc>
        <w:tc>
          <w:tcPr>
            <w:tcW w:w="540" w:type="dxa"/>
            <w:tcBorders>
              <w:top w:val="single" w:sz="4" w:space="0" w:color="000000"/>
              <w:left w:val="single" w:sz="4" w:space="0" w:color="000000"/>
              <w:bottom w:val="single" w:sz="4" w:space="0" w:color="000000"/>
              <w:right w:val="single" w:sz="4" w:space="0" w:color="000000"/>
            </w:tcBorders>
          </w:tcPr>
          <w:p w14:paraId="3DDCB8BF" w14:textId="091A87BE" w:rsidR="001D3800" w:rsidRDefault="001D3800" w:rsidP="001D3800">
            <w:pPr>
              <w:ind w:right="44"/>
              <w:jc w:val="center"/>
            </w:pPr>
            <w:r>
              <w:t xml:space="preserve">2 </w:t>
            </w:r>
          </w:p>
        </w:tc>
        <w:tc>
          <w:tcPr>
            <w:tcW w:w="463" w:type="dxa"/>
            <w:tcBorders>
              <w:top w:val="single" w:sz="4" w:space="0" w:color="000000"/>
              <w:left w:val="single" w:sz="4" w:space="0" w:color="000000"/>
              <w:bottom w:val="single" w:sz="4" w:space="0" w:color="000000"/>
              <w:right w:val="single" w:sz="4" w:space="0" w:color="000000"/>
            </w:tcBorders>
          </w:tcPr>
          <w:p w14:paraId="57A847C9" w14:textId="77777777" w:rsidR="001D3800" w:rsidRDefault="001D3800" w:rsidP="001D3800">
            <w:pPr>
              <w:ind w:right="44"/>
              <w:jc w:val="center"/>
            </w:pPr>
            <w:r>
              <w:t xml:space="preserve">0 </w:t>
            </w:r>
          </w:p>
        </w:tc>
        <w:tc>
          <w:tcPr>
            <w:tcW w:w="475" w:type="dxa"/>
            <w:tcBorders>
              <w:top w:val="single" w:sz="4" w:space="0" w:color="000000"/>
              <w:left w:val="single" w:sz="4" w:space="0" w:color="000000"/>
              <w:bottom w:val="single" w:sz="4" w:space="0" w:color="000000"/>
              <w:right w:val="single" w:sz="4" w:space="0" w:color="000000"/>
            </w:tcBorders>
          </w:tcPr>
          <w:p w14:paraId="6DD6C009" w14:textId="09BA3F93" w:rsidR="001D3800" w:rsidRDefault="001D3800" w:rsidP="001D3800">
            <w:pPr>
              <w:ind w:right="41"/>
              <w:jc w:val="center"/>
            </w:pPr>
            <w:r>
              <w:t xml:space="preserve">3 </w:t>
            </w:r>
          </w:p>
        </w:tc>
        <w:tc>
          <w:tcPr>
            <w:tcW w:w="502" w:type="dxa"/>
            <w:tcBorders>
              <w:top w:val="single" w:sz="4" w:space="0" w:color="000000"/>
              <w:left w:val="single" w:sz="4" w:space="0" w:color="000000"/>
              <w:bottom w:val="single" w:sz="4" w:space="0" w:color="000000"/>
              <w:right w:val="single" w:sz="4" w:space="0" w:color="000000"/>
            </w:tcBorders>
          </w:tcPr>
          <w:p w14:paraId="62920730" w14:textId="4115AA35" w:rsidR="001D3800" w:rsidRDefault="001D3800" w:rsidP="001D3800">
            <w:pPr>
              <w:ind w:right="44"/>
              <w:jc w:val="center"/>
            </w:pPr>
            <w:r>
              <w:t xml:space="preserve">2 </w:t>
            </w:r>
          </w:p>
        </w:tc>
      </w:tr>
      <w:tr w:rsidR="00987BF0" w14:paraId="6A5B237F" w14:textId="77777777" w:rsidTr="009B51D6">
        <w:trPr>
          <w:trHeight w:val="826"/>
        </w:trPr>
        <w:tc>
          <w:tcPr>
            <w:tcW w:w="1107" w:type="dxa"/>
            <w:tcBorders>
              <w:top w:val="single" w:sz="4" w:space="0" w:color="000000"/>
              <w:left w:val="single" w:sz="4" w:space="0" w:color="000000"/>
              <w:bottom w:val="single" w:sz="4" w:space="0" w:color="000000"/>
              <w:right w:val="single" w:sz="4" w:space="0" w:color="000000"/>
            </w:tcBorders>
          </w:tcPr>
          <w:p w14:paraId="5A85D46D" w14:textId="77777777" w:rsidR="001D3800" w:rsidRDefault="001D3800" w:rsidP="001D3800">
            <w:pPr>
              <w:ind w:left="79"/>
            </w:pPr>
            <w:r>
              <w:t xml:space="preserve">MS2305 </w:t>
            </w:r>
          </w:p>
        </w:tc>
        <w:tc>
          <w:tcPr>
            <w:tcW w:w="3233" w:type="dxa"/>
            <w:tcBorders>
              <w:top w:val="single" w:sz="4" w:space="0" w:color="000000"/>
              <w:left w:val="single" w:sz="4" w:space="0" w:color="000000"/>
              <w:bottom w:val="single" w:sz="4" w:space="0" w:color="000000"/>
              <w:right w:val="single" w:sz="4" w:space="0" w:color="000000"/>
            </w:tcBorders>
          </w:tcPr>
          <w:p w14:paraId="5B333B61" w14:textId="77777777" w:rsidR="001D3800" w:rsidRDefault="001D3800" w:rsidP="001D3800">
            <w:pPr>
              <w:spacing w:after="19"/>
            </w:pPr>
            <w:r>
              <w:t xml:space="preserve">Complex Variables and </w:t>
            </w:r>
          </w:p>
          <w:p w14:paraId="5779D3A6" w14:textId="77777777" w:rsidR="001D3800" w:rsidRDefault="001D3800" w:rsidP="001D3800">
            <w:r>
              <w:t xml:space="preserve">Multivariable Calculus </w:t>
            </w:r>
          </w:p>
        </w:tc>
        <w:tc>
          <w:tcPr>
            <w:tcW w:w="720" w:type="dxa"/>
            <w:tcBorders>
              <w:top w:val="single" w:sz="4" w:space="0" w:color="000000"/>
              <w:left w:val="single" w:sz="4" w:space="0" w:color="000000"/>
              <w:bottom w:val="single" w:sz="4" w:space="0" w:color="000000"/>
              <w:right w:val="single" w:sz="4" w:space="0" w:color="000000"/>
            </w:tcBorders>
          </w:tcPr>
          <w:p w14:paraId="77B97838" w14:textId="69E08808" w:rsidR="001D3800" w:rsidRDefault="00106DEC" w:rsidP="001D3800">
            <w:pPr>
              <w:ind w:right="44"/>
              <w:jc w:val="center"/>
            </w:pPr>
            <w:r>
              <w:t>23</w:t>
            </w:r>
          </w:p>
        </w:tc>
        <w:tc>
          <w:tcPr>
            <w:tcW w:w="540" w:type="dxa"/>
            <w:tcBorders>
              <w:top w:val="single" w:sz="4" w:space="0" w:color="000000"/>
              <w:left w:val="single" w:sz="4" w:space="0" w:color="000000"/>
              <w:bottom w:val="single" w:sz="4" w:space="0" w:color="000000"/>
              <w:right w:val="single" w:sz="4" w:space="0" w:color="000000"/>
            </w:tcBorders>
          </w:tcPr>
          <w:p w14:paraId="2145F248" w14:textId="65CF82C1" w:rsidR="001D3800" w:rsidRDefault="00106DEC" w:rsidP="001D3800">
            <w:pPr>
              <w:ind w:right="44"/>
              <w:jc w:val="center"/>
            </w:pPr>
            <w:r>
              <w:t>0</w:t>
            </w:r>
          </w:p>
        </w:tc>
        <w:tc>
          <w:tcPr>
            <w:tcW w:w="449" w:type="dxa"/>
            <w:tcBorders>
              <w:top w:val="single" w:sz="4" w:space="0" w:color="000000"/>
              <w:left w:val="single" w:sz="4" w:space="0" w:color="000000"/>
              <w:bottom w:val="single" w:sz="4" w:space="0" w:color="000000"/>
              <w:right w:val="single" w:sz="4" w:space="0" w:color="000000"/>
            </w:tcBorders>
          </w:tcPr>
          <w:p w14:paraId="136C8A67" w14:textId="64D81CDF" w:rsidR="001D3800" w:rsidRDefault="00106DEC" w:rsidP="001D3800">
            <w:pPr>
              <w:ind w:right="44"/>
              <w:jc w:val="center"/>
            </w:pPr>
            <w:r>
              <w:t>2</w:t>
            </w:r>
          </w:p>
        </w:tc>
        <w:tc>
          <w:tcPr>
            <w:tcW w:w="494" w:type="dxa"/>
            <w:tcBorders>
              <w:top w:val="single" w:sz="4" w:space="0" w:color="000000"/>
              <w:left w:val="single" w:sz="4" w:space="0" w:color="000000"/>
              <w:bottom w:val="single" w:sz="4" w:space="0" w:color="000000"/>
              <w:right w:val="single" w:sz="4" w:space="0" w:color="000000"/>
            </w:tcBorders>
          </w:tcPr>
          <w:p w14:paraId="46064784" w14:textId="33AC2D7C" w:rsidR="001D3800" w:rsidRDefault="00106DEC" w:rsidP="001D3800">
            <w:pPr>
              <w:ind w:right="41"/>
              <w:jc w:val="center"/>
            </w:pPr>
            <w:r>
              <w:t>14</w:t>
            </w:r>
          </w:p>
        </w:tc>
        <w:tc>
          <w:tcPr>
            <w:tcW w:w="586" w:type="dxa"/>
            <w:tcBorders>
              <w:top w:val="single" w:sz="4" w:space="0" w:color="000000"/>
              <w:left w:val="single" w:sz="4" w:space="0" w:color="000000"/>
              <w:bottom w:val="single" w:sz="4" w:space="0" w:color="000000"/>
              <w:right w:val="single" w:sz="4" w:space="0" w:color="000000"/>
            </w:tcBorders>
          </w:tcPr>
          <w:p w14:paraId="79F27255" w14:textId="6F59BB98" w:rsidR="001D3800" w:rsidRDefault="00106DEC" w:rsidP="001D3800">
            <w:pPr>
              <w:ind w:right="41"/>
              <w:jc w:val="center"/>
            </w:pPr>
            <w:r>
              <w:t>5</w:t>
            </w:r>
          </w:p>
        </w:tc>
        <w:tc>
          <w:tcPr>
            <w:tcW w:w="541" w:type="dxa"/>
            <w:tcBorders>
              <w:top w:val="single" w:sz="4" w:space="0" w:color="000000"/>
              <w:left w:val="single" w:sz="4" w:space="0" w:color="000000"/>
              <w:bottom w:val="single" w:sz="4" w:space="0" w:color="000000"/>
              <w:right w:val="single" w:sz="4" w:space="0" w:color="000000"/>
            </w:tcBorders>
          </w:tcPr>
          <w:p w14:paraId="65192FD9" w14:textId="607EB658" w:rsidR="001D3800" w:rsidRDefault="00106DEC" w:rsidP="001D3800">
            <w:pPr>
              <w:ind w:right="44"/>
              <w:jc w:val="center"/>
            </w:pPr>
            <w:r>
              <w:t>1</w:t>
            </w:r>
          </w:p>
        </w:tc>
        <w:tc>
          <w:tcPr>
            <w:tcW w:w="540" w:type="dxa"/>
            <w:tcBorders>
              <w:top w:val="single" w:sz="4" w:space="0" w:color="000000"/>
              <w:left w:val="single" w:sz="4" w:space="0" w:color="000000"/>
              <w:bottom w:val="single" w:sz="4" w:space="0" w:color="000000"/>
              <w:right w:val="single" w:sz="4" w:space="0" w:color="000000"/>
            </w:tcBorders>
          </w:tcPr>
          <w:p w14:paraId="124D732C" w14:textId="78263F2F" w:rsidR="001D3800" w:rsidRDefault="00106DEC" w:rsidP="001D3800">
            <w:pPr>
              <w:ind w:right="44"/>
              <w:jc w:val="center"/>
            </w:pPr>
            <w:r>
              <w:t>0</w:t>
            </w:r>
          </w:p>
        </w:tc>
        <w:tc>
          <w:tcPr>
            <w:tcW w:w="463" w:type="dxa"/>
            <w:tcBorders>
              <w:top w:val="single" w:sz="4" w:space="0" w:color="000000"/>
              <w:left w:val="single" w:sz="4" w:space="0" w:color="000000"/>
              <w:bottom w:val="single" w:sz="4" w:space="0" w:color="000000"/>
              <w:right w:val="single" w:sz="4" w:space="0" w:color="000000"/>
            </w:tcBorders>
          </w:tcPr>
          <w:p w14:paraId="40482292" w14:textId="6E52D985" w:rsidR="001D3800" w:rsidRDefault="00106DEC" w:rsidP="001D3800">
            <w:pPr>
              <w:ind w:right="44"/>
              <w:jc w:val="center"/>
            </w:pPr>
            <w:r>
              <w:t>0</w:t>
            </w:r>
          </w:p>
        </w:tc>
        <w:tc>
          <w:tcPr>
            <w:tcW w:w="475" w:type="dxa"/>
            <w:tcBorders>
              <w:top w:val="single" w:sz="4" w:space="0" w:color="000000"/>
              <w:left w:val="single" w:sz="4" w:space="0" w:color="000000"/>
              <w:bottom w:val="single" w:sz="4" w:space="0" w:color="000000"/>
              <w:right w:val="single" w:sz="4" w:space="0" w:color="000000"/>
            </w:tcBorders>
          </w:tcPr>
          <w:p w14:paraId="2A630EBC" w14:textId="7B6FAF6F" w:rsidR="001D3800" w:rsidRDefault="00106DEC" w:rsidP="001D3800">
            <w:pPr>
              <w:ind w:right="41"/>
              <w:jc w:val="center"/>
            </w:pPr>
            <w:r>
              <w:t>0</w:t>
            </w:r>
          </w:p>
        </w:tc>
        <w:tc>
          <w:tcPr>
            <w:tcW w:w="502" w:type="dxa"/>
            <w:tcBorders>
              <w:top w:val="single" w:sz="4" w:space="0" w:color="000000"/>
              <w:left w:val="single" w:sz="4" w:space="0" w:color="000000"/>
              <w:bottom w:val="single" w:sz="4" w:space="0" w:color="000000"/>
              <w:right w:val="single" w:sz="4" w:space="0" w:color="000000"/>
            </w:tcBorders>
          </w:tcPr>
          <w:p w14:paraId="35391804" w14:textId="06AA39BA" w:rsidR="001D3800" w:rsidRDefault="00106DEC" w:rsidP="001D3800">
            <w:pPr>
              <w:ind w:right="44"/>
              <w:jc w:val="center"/>
            </w:pPr>
            <w:r>
              <w:t>0</w:t>
            </w:r>
          </w:p>
        </w:tc>
      </w:tr>
      <w:tr w:rsidR="00987BF0" w14:paraId="2D80C6EF" w14:textId="77777777" w:rsidTr="009B51D6">
        <w:trPr>
          <w:trHeight w:val="521"/>
        </w:trPr>
        <w:tc>
          <w:tcPr>
            <w:tcW w:w="1107" w:type="dxa"/>
            <w:vMerge w:val="restart"/>
            <w:tcBorders>
              <w:top w:val="single" w:sz="4" w:space="0" w:color="000000"/>
              <w:left w:val="single" w:sz="4" w:space="0" w:color="000000"/>
              <w:bottom w:val="single" w:sz="4" w:space="0" w:color="000000"/>
              <w:right w:val="single" w:sz="4" w:space="0" w:color="000000"/>
            </w:tcBorders>
          </w:tcPr>
          <w:p w14:paraId="456DBB5E" w14:textId="77777777" w:rsidR="001D3800" w:rsidRDefault="001D3800" w:rsidP="001D3800">
            <w:pPr>
              <w:ind w:right="46"/>
              <w:jc w:val="center"/>
            </w:pPr>
            <w:r>
              <w:t xml:space="preserve">EE2425 </w:t>
            </w:r>
          </w:p>
        </w:tc>
        <w:tc>
          <w:tcPr>
            <w:tcW w:w="3233" w:type="dxa"/>
            <w:tcBorders>
              <w:top w:val="single" w:sz="4" w:space="0" w:color="000000"/>
              <w:left w:val="single" w:sz="4" w:space="0" w:color="000000"/>
              <w:bottom w:val="single" w:sz="4" w:space="0" w:color="000000"/>
              <w:right w:val="single" w:sz="4" w:space="0" w:color="000000"/>
            </w:tcBorders>
          </w:tcPr>
          <w:p w14:paraId="1DB9E522" w14:textId="77777777" w:rsidR="001D3800" w:rsidRDefault="001D3800" w:rsidP="001D3800">
            <w:r>
              <w:t xml:space="preserve">Electrical Machines </w:t>
            </w:r>
          </w:p>
        </w:tc>
        <w:tc>
          <w:tcPr>
            <w:tcW w:w="720" w:type="dxa"/>
            <w:tcBorders>
              <w:top w:val="single" w:sz="4" w:space="0" w:color="000000"/>
              <w:left w:val="single" w:sz="4" w:space="0" w:color="000000"/>
              <w:bottom w:val="single" w:sz="4" w:space="0" w:color="000000"/>
              <w:right w:val="single" w:sz="4" w:space="0" w:color="000000"/>
            </w:tcBorders>
          </w:tcPr>
          <w:p w14:paraId="7F9816F9" w14:textId="792C2EC9" w:rsidR="001D3800" w:rsidRDefault="00930CF2" w:rsidP="001D3800">
            <w:pPr>
              <w:ind w:right="44"/>
              <w:jc w:val="center"/>
            </w:pPr>
            <w:r>
              <w:t>26</w:t>
            </w:r>
          </w:p>
        </w:tc>
        <w:tc>
          <w:tcPr>
            <w:tcW w:w="540" w:type="dxa"/>
            <w:tcBorders>
              <w:top w:val="single" w:sz="4" w:space="0" w:color="000000"/>
              <w:left w:val="single" w:sz="4" w:space="0" w:color="000000"/>
              <w:bottom w:val="single" w:sz="4" w:space="0" w:color="000000"/>
              <w:right w:val="single" w:sz="4" w:space="0" w:color="000000"/>
            </w:tcBorders>
          </w:tcPr>
          <w:p w14:paraId="08B6558E" w14:textId="04FB132C" w:rsidR="001D3800" w:rsidRDefault="00930CF2" w:rsidP="001D3800">
            <w:pPr>
              <w:ind w:right="44"/>
              <w:jc w:val="center"/>
            </w:pPr>
            <w:r>
              <w:t>0</w:t>
            </w:r>
          </w:p>
        </w:tc>
        <w:tc>
          <w:tcPr>
            <w:tcW w:w="449" w:type="dxa"/>
            <w:tcBorders>
              <w:top w:val="single" w:sz="4" w:space="0" w:color="000000"/>
              <w:left w:val="single" w:sz="4" w:space="0" w:color="000000"/>
              <w:bottom w:val="single" w:sz="4" w:space="0" w:color="000000"/>
              <w:right w:val="single" w:sz="4" w:space="0" w:color="000000"/>
            </w:tcBorders>
          </w:tcPr>
          <w:p w14:paraId="55FCEF3E" w14:textId="54B94F97" w:rsidR="001D3800" w:rsidRDefault="00930CF2" w:rsidP="001D3800">
            <w:pPr>
              <w:ind w:right="44"/>
              <w:jc w:val="center"/>
            </w:pPr>
            <w:r>
              <w:t>7</w:t>
            </w:r>
          </w:p>
        </w:tc>
        <w:tc>
          <w:tcPr>
            <w:tcW w:w="494" w:type="dxa"/>
            <w:tcBorders>
              <w:top w:val="single" w:sz="4" w:space="0" w:color="000000"/>
              <w:left w:val="single" w:sz="4" w:space="0" w:color="000000"/>
              <w:bottom w:val="single" w:sz="4" w:space="0" w:color="000000"/>
              <w:right w:val="single" w:sz="4" w:space="0" w:color="000000"/>
            </w:tcBorders>
          </w:tcPr>
          <w:p w14:paraId="63730260" w14:textId="642F2899" w:rsidR="001D3800" w:rsidRDefault="00930CF2" w:rsidP="001D3800">
            <w:pPr>
              <w:ind w:right="41"/>
              <w:jc w:val="center"/>
            </w:pPr>
            <w:r>
              <w:t>7</w:t>
            </w:r>
          </w:p>
        </w:tc>
        <w:tc>
          <w:tcPr>
            <w:tcW w:w="586" w:type="dxa"/>
            <w:tcBorders>
              <w:top w:val="single" w:sz="4" w:space="0" w:color="000000"/>
              <w:left w:val="single" w:sz="4" w:space="0" w:color="000000"/>
              <w:bottom w:val="single" w:sz="4" w:space="0" w:color="000000"/>
              <w:right w:val="single" w:sz="4" w:space="0" w:color="000000"/>
            </w:tcBorders>
          </w:tcPr>
          <w:p w14:paraId="4E2F0972" w14:textId="00356022" w:rsidR="001D3800" w:rsidRDefault="00930CF2" w:rsidP="001D3800">
            <w:pPr>
              <w:ind w:right="41"/>
              <w:jc w:val="center"/>
            </w:pPr>
            <w:r>
              <w:t>3</w:t>
            </w:r>
          </w:p>
        </w:tc>
        <w:tc>
          <w:tcPr>
            <w:tcW w:w="541" w:type="dxa"/>
            <w:tcBorders>
              <w:top w:val="single" w:sz="4" w:space="0" w:color="000000"/>
              <w:left w:val="single" w:sz="4" w:space="0" w:color="000000"/>
              <w:bottom w:val="single" w:sz="4" w:space="0" w:color="000000"/>
              <w:right w:val="single" w:sz="4" w:space="0" w:color="000000"/>
            </w:tcBorders>
          </w:tcPr>
          <w:p w14:paraId="7D8A3BD1" w14:textId="1AB5B712" w:rsidR="001D3800" w:rsidRDefault="00930CF2" w:rsidP="001D3800">
            <w:pPr>
              <w:ind w:right="44"/>
              <w:jc w:val="center"/>
            </w:pPr>
            <w:r>
              <w:t>1</w:t>
            </w:r>
          </w:p>
        </w:tc>
        <w:tc>
          <w:tcPr>
            <w:tcW w:w="540" w:type="dxa"/>
            <w:tcBorders>
              <w:top w:val="single" w:sz="4" w:space="0" w:color="000000"/>
              <w:left w:val="single" w:sz="4" w:space="0" w:color="000000"/>
              <w:bottom w:val="single" w:sz="4" w:space="0" w:color="000000"/>
              <w:right w:val="single" w:sz="4" w:space="0" w:color="000000"/>
            </w:tcBorders>
          </w:tcPr>
          <w:p w14:paraId="3B25C639" w14:textId="483CE24A" w:rsidR="001D3800" w:rsidRDefault="00930CF2" w:rsidP="001D3800">
            <w:pPr>
              <w:ind w:right="44"/>
              <w:jc w:val="center"/>
            </w:pPr>
            <w:r>
              <w:t>6</w:t>
            </w:r>
          </w:p>
        </w:tc>
        <w:tc>
          <w:tcPr>
            <w:tcW w:w="463" w:type="dxa"/>
            <w:tcBorders>
              <w:top w:val="single" w:sz="4" w:space="0" w:color="000000"/>
              <w:left w:val="single" w:sz="4" w:space="0" w:color="000000"/>
              <w:bottom w:val="single" w:sz="4" w:space="0" w:color="000000"/>
              <w:right w:val="single" w:sz="4" w:space="0" w:color="000000"/>
            </w:tcBorders>
          </w:tcPr>
          <w:p w14:paraId="333257F1" w14:textId="62557F21" w:rsidR="001D3800" w:rsidRDefault="00930CF2" w:rsidP="001D3800">
            <w:pPr>
              <w:ind w:right="44"/>
              <w:jc w:val="center"/>
            </w:pPr>
            <w:r>
              <w:t>0</w:t>
            </w:r>
          </w:p>
        </w:tc>
        <w:tc>
          <w:tcPr>
            <w:tcW w:w="475" w:type="dxa"/>
            <w:tcBorders>
              <w:top w:val="single" w:sz="4" w:space="0" w:color="000000"/>
              <w:left w:val="single" w:sz="4" w:space="0" w:color="000000"/>
              <w:bottom w:val="single" w:sz="4" w:space="0" w:color="000000"/>
              <w:right w:val="single" w:sz="4" w:space="0" w:color="000000"/>
            </w:tcBorders>
          </w:tcPr>
          <w:p w14:paraId="2D648D39" w14:textId="62C21450" w:rsidR="001D3800" w:rsidRDefault="00930CF2" w:rsidP="001D3800">
            <w:pPr>
              <w:ind w:right="41"/>
              <w:jc w:val="center"/>
            </w:pPr>
            <w:r>
              <w:t>1</w:t>
            </w:r>
          </w:p>
        </w:tc>
        <w:tc>
          <w:tcPr>
            <w:tcW w:w="502" w:type="dxa"/>
            <w:tcBorders>
              <w:top w:val="single" w:sz="4" w:space="0" w:color="000000"/>
              <w:left w:val="single" w:sz="4" w:space="0" w:color="000000"/>
              <w:bottom w:val="single" w:sz="4" w:space="0" w:color="000000"/>
              <w:right w:val="single" w:sz="4" w:space="0" w:color="000000"/>
            </w:tcBorders>
          </w:tcPr>
          <w:p w14:paraId="058A80ED" w14:textId="4A921C53" w:rsidR="001D3800" w:rsidRDefault="00930CF2" w:rsidP="001D3800">
            <w:pPr>
              <w:ind w:right="44"/>
              <w:jc w:val="center"/>
            </w:pPr>
            <w:r>
              <w:t>0</w:t>
            </w:r>
          </w:p>
        </w:tc>
      </w:tr>
      <w:tr w:rsidR="00987BF0" w14:paraId="1CD81699" w14:textId="77777777" w:rsidTr="009B51D6">
        <w:trPr>
          <w:trHeight w:val="518"/>
        </w:trPr>
        <w:tc>
          <w:tcPr>
            <w:tcW w:w="0" w:type="auto"/>
            <w:vMerge/>
            <w:tcBorders>
              <w:top w:val="nil"/>
              <w:left w:val="single" w:sz="4" w:space="0" w:color="000000"/>
              <w:bottom w:val="single" w:sz="4" w:space="0" w:color="000000"/>
              <w:right w:val="single" w:sz="4" w:space="0" w:color="000000"/>
            </w:tcBorders>
          </w:tcPr>
          <w:p w14:paraId="405C9990" w14:textId="77777777" w:rsidR="001D3800" w:rsidRDefault="001D3800" w:rsidP="001D3800"/>
        </w:tc>
        <w:tc>
          <w:tcPr>
            <w:tcW w:w="3233" w:type="dxa"/>
            <w:tcBorders>
              <w:top w:val="single" w:sz="4" w:space="0" w:color="000000"/>
              <w:left w:val="single" w:sz="4" w:space="0" w:color="000000"/>
              <w:bottom w:val="single" w:sz="4" w:space="0" w:color="000000"/>
              <w:right w:val="single" w:sz="4" w:space="0" w:color="000000"/>
            </w:tcBorders>
          </w:tcPr>
          <w:p w14:paraId="3B7C01E1" w14:textId="77777777" w:rsidR="001D3800" w:rsidRDefault="001D3800" w:rsidP="001D3800">
            <w:r>
              <w:t xml:space="preserve">Electrical Machines Lab </w:t>
            </w:r>
          </w:p>
        </w:tc>
        <w:tc>
          <w:tcPr>
            <w:tcW w:w="720" w:type="dxa"/>
            <w:tcBorders>
              <w:top w:val="single" w:sz="4" w:space="0" w:color="000000"/>
              <w:left w:val="single" w:sz="4" w:space="0" w:color="000000"/>
              <w:bottom w:val="single" w:sz="4" w:space="0" w:color="000000"/>
              <w:right w:val="single" w:sz="4" w:space="0" w:color="000000"/>
            </w:tcBorders>
          </w:tcPr>
          <w:p w14:paraId="1F60E30A" w14:textId="42C3DABA" w:rsidR="001D3800" w:rsidRDefault="00A27595" w:rsidP="001D3800">
            <w:pPr>
              <w:ind w:right="44"/>
              <w:jc w:val="center"/>
            </w:pPr>
            <w:r>
              <w:t>25</w:t>
            </w:r>
          </w:p>
        </w:tc>
        <w:tc>
          <w:tcPr>
            <w:tcW w:w="540" w:type="dxa"/>
            <w:tcBorders>
              <w:top w:val="single" w:sz="4" w:space="0" w:color="000000"/>
              <w:left w:val="single" w:sz="4" w:space="0" w:color="000000"/>
              <w:bottom w:val="single" w:sz="4" w:space="0" w:color="000000"/>
              <w:right w:val="single" w:sz="4" w:space="0" w:color="000000"/>
            </w:tcBorders>
          </w:tcPr>
          <w:p w14:paraId="62F2C95A" w14:textId="755C83C3" w:rsidR="001D3800" w:rsidRDefault="007867FE" w:rsidP="001D3800">
            <w:pPr>
              <w:ind w:right="44"/>
              <w:jc w:val="center"/>
            </w:pPr>
            <w:r>
              <w:t>0</w:t>
            </w:r>
          </w:p>
        </w:tc>
        <w:tc>
          <w:tcPr>
            <w:tcW w:w="449" w:type="dxa"/>
            <w:tcBorders>
              <w:top w:val="single" w:sz="4" w:space="0" w:color="000000"/>
              <w:left w:val="single" w:sz="4" w:space="0" w:color="000000"/>
              <w:bottom w:val="single" w:sz="4" w:space="0" w:color="000000"/>
              <w:right w:val="single" w:sz="4" w:space="0" w:color="000000"/>
            </w:tcBorders>
          </w:tcPr>
          <w:p w14:paraId="17236FEB" w14:textId="026782DA" w:rsidR="001D3800" w:rsidRDefault="007867FE" w:rsidP="001D3800">
            <w:pPr>
              <w:ind w:right="44"/>
              <w:jc w:val="center"/>
            </w:pPr>
            <w:r>
              <w:t>9</w:t>
            </w:r>
          </w:p>
        </w:tc>
        <w:tc>
          <w:tcPr>
            <w:tcW w:w="494" w:type="dxa"/>
            <w:tcBorders>
              <w:top w:val="single" w:sz="4" w:space="0" w:color="000000"/>
              <w:left w:val="single" w:sz="4" w:space="0" w:color="000000"/>
              <w:bottom w:val="single" w:sz="4" w:space="0" w:color="000000"/>
              <w:right w:val="single" w:sz="4" w:space="0" w:color="000000"/>
            </w:tcBorders>
          </w:tcPr>
          <w:p w14:paraId="45894544" w14:textId="6E4BDB1F" w:rsidR="001D3800" w:rsidRDefault="007867FE" w:rsidP="001D3800">
            <w:pPr>
              <w:ind w:right="41"/>
              <w:jc w:val="center"/>
            </w:pPr>
            <w:r>
              <w:t>7</w:t>
            </w:r>
          </w:p>
        </w:tc>
        <w:tc>
          <w:tcPr>
            <w:tcW w:w="586" w:type="dxa"/>
            <w:tcBorders>
              <w:top w:val="single" w:sz="4" w:space="0" w:color="000000"/>
              <w:left w:val="single" w:sz="4" w:space="0" w:color="000000"/>
              <w:bottom w:val="single" w:sz="4" w:space="0" w:color="000000"/>
              <w:right w:val="single" w:sz="4" w:space="0" w:color="000000"/>
            </w:tcBorders>
          </w:tcPr>
          <w:p w14:paraId="3E3312B3" w14:textId="0BCB276F" w:rsidR="001D3800" w:rsidRDefault="007867FE" w:rsidP="001D3800">
            <w:pPr>
              <w:ind w:right="41"/>
              <w:jc w:val="center"/>
            </w:pPr>
            <w:r>
              <w:t>5</w:t>
            </w:r>
          </w:p>
        </w:tc>
        <w:tc>
          <w:tcPr>
            <w:tcW w:w="541" w:type="dxa"/>
            <w:tcBorders>
              <w:top w:val="single" w:sz="4" w:space="0" w:color="000000"/>
              <w:left w:val="single" w:sz="4" w:space="0" w:color="000000"/>
              <w:bottom w:val="single" w:sz="4" w:space="0" w:color="000000"/>
              <w:right w:val="single" w:sz="4" w:space="0" w:color="000000"/>
            </w:tcBorders>
          </w:tcPr>
          <w:p w14:paraId="4861446E" w14:textId="259E9714" w:rsidR="001D3800" w:rsidRDefault="007867FE" w:rsidP="001D3800">
            <w:pPr>
              <w:ind w:right="44"/>
              <w:jc w:val="center"/>
            </w:pPr>
            <w:r>
              <w:t>2</w:t>
            </w:r>
          </w:p>
        </w:tc>
        <w:tc>
          <w:tcPr>
            <w:tcW w:w="540" w:type="dxa"/>
            <w:tcBorders>
              <w:top w:val="single" w:sz="4" w:space="0" w:color="000000"/>
              <w:left w:val="single" w:sz="4" w:space="0" w:color="000000"/>
              <w:bottom w:val="single" w:sz="4" w:space="0" w:color="000000"/>
              <w:right w:val="single" w:sz="4" w:space="0" w:color="000000"/>
            </w:tcBorders>
          </w:tcPr>
          <w:p w14:paraId="568AFCE9" w14:textId="2FFC191F" w:rsidR="001D3800" w:rsidRDefault="007867FE" w:rsidP="001D3800">
            <w:pPr>
              <w:ind w:right="44"/>
              <w:jc w:val="center"/>
            </w:pPr>
            <w:r>
              <w:t>0</w:t>
            </w:r>
          </w:p>
        </w:tc>
        <w:tc>
          <w:tcPr>
            <w:tcW w:w="463" w:type="dxa"/>
            <w:tcBorders>
              <w:top w:val="single" w:sz="4" w:space="0" w:color="000000"/>
              <w:left w:val="single" w:sz="4" w:space="0" w:color="000000"/>
              <w:bottom w:val="single" w:sz="4" w:space="0" w:color="000000"/>
              <w:right w:val="single" w:sz="4" w:space="0" w:color="000000"/>
            </w:tcBorders>
          </w:tcPr>
          <w:p w14:paraId="2D156564" w14:textId="10052228" w:rsidR="001D3800" w:rsidRDefault="007867FE" w:rsidP="001D3800">
            <w:pPr>
              <w:ind w:right="44"/>
              <w:jc w:val="center"/>
            </w:pPr>
            <w:r>
              <w:t>0</w:t>
            </w:r>
          </w:p>
        </w:tc>
        <w:tc>
          <w:tcPr>
            <w:tcW w:w="475" w:type="dxa"/>
            <w:tcBorders>
              <w:top w:val="single" w:sz="4" w:space="0" w:color="000000"/>
              <w:left w:val="single" w:sz="4" w:space="0" w:color="000000"/>
              <w:bottom w:val="single" w:sz="4" w:space="0" w:color="000000"/>
              <w:right w:val="single" w:sz="4" w:space="0" w:color="000000"/>
            </w:tcBorders>
          </w:tcPr>
          <w:p w14:paraId="28DF72A3" w14:textId="48E18DAE" w:rsidR="001D3800" w:rsidRDefault="007867FE" w:rsidP="001D3800">
            <w:pPr>
              <w:ind w:right="41"/>
              <w:jc w:val="center"/>
            </w:pPr>
            <w:r>
              <w:t>0</w:t>
            </w:r>
          </w:p>
        </w:tc>
        <w:tc>
          <w:tcPr>
            <w:tcW w:w="502" w:type="dxa"/>
            <w:tcBorders>
              <w:top w:val="single" w:sz="4" w:space="0" w:color="000000"/>
              <w:left w:val="single" w:sz="4" w:space="0" w:color="000000"/>
              <w:bottom w:val="single" w:sz="4" w:space="0" w:color="000000"/>
              <w:right w:val="single" w:sz="4" w:space="0" w:color="000000"/>
            </w:tcBorders>
          </w:tcPr>
          <w:p w14:paraId="1F3DB1BB" w14:textId="151E5CFA" w:rsidR="001D3800" w:rsidRDefault="007867FE" w:rsidP="001D3800">
            <w:pPr>
              <w:ind w:right="44"/>
              <w:jc w:val="center"/>
            </w:pPr>
            <w:r>
              <w:t>2</w:t>
            </w:r>
          </w:p>
        </w:tc>
      </w:tr>
      <w:tr w:rsidR="00987BF0" w14:paraId="46DD8907" w14:textId="77777777" w:rsidTr="009B51D6">
        <w:trPr>
          <w:trHeight w:val="828"/>
        </w:trPr>
        <w:tc>
          <w:tcPr>
            <w:tcW w:w="1107" w:type="dxa"/>
            <w:vMerge w:val="restart"/>
            <w:tcBorders>
              <w:top w:val="single" w:sz="4" w:space="0" w:color="000000"/>
              <w:left w:val="single" w:sz="4" w:space="0" w:color="000000"/>
              <w:bottom w:val="single" w:sz="4" w:space="0" w:color="000000"/>
              <w:right w:val="single" w:sz="4" w:space="0" w:color="000000"/>
            </w:tcBorders>
          </w:tcPr>
          <w:p w14:paraId="28E79FE2" w14:textId="77777777" w:rsidR="001D3800" w:rsidRDefault="001D3800" w:rsidP="001D3800">
            <w:pPr>
              <w:ind w:right="46"/>
              <w:jc w:val="center"/>
            </w:pPr>
            <w:r>
              <w:t xml:space="preserve">EE3405 </w:t>
            </w:r>
          </w:p>
        </w:tc>
        <w:tc>
          <w:tcPr>
            <w:tcW w:w="3233" w:type="dxa"/>
            <w:tcBorders>
              <w:top w:val="single" w:sz="4" w:space="0" w:color="000000"/>
              <w:left w:val="single" w:sz="4" w:space="0" w:color="000000"/>
              <w:bottom w:val="single" w:sz="4" w:space="0" w:color="000000"/>
              <w:right w:val="single" w:sz="4" w:space="0" w:color="000000"/>
            </w:tcBorders>
          </w:tcPr>
          <w:p w14:paraId="58ED72B3" w14:textId="77777777" w:rsidR="001D3800" w:rsidRDefault="001D3800" w:rsidP="001D3800">
            <w:pPr>
              <w:spacing w:after="21"/>
            </w:pPr>
            <w:r>
              <w:t xml:space="preserve">Linear Integrated Circuits and </w:t>
            </w:r>
          </w:p>
          <w:p w14:paraId="28560F73" w14:textId="77777777" w:rsidR="001D3800" w:rsidRDefault="001D3800" w:rsidP="001D3800">
            <w:r>
              <w:t xml:space="preserve">Applications  </w:t>
            </w:r>
          </w:p>
        </w:tc>
        <w:tc>
          <w:tcPr>
            <w:tcW w:w="720" w:type="dxa"/>
            <w:tcBorders>
              <w:top w:val="single" w:sz="4" w:space="0" w:color="000000"/>
              <w:left w:val="single" w:sz="4" w:space="0" w:color="000000"/>
              <w:bottom w:val="single" w:sz="4" w:space="0" w:color="000000"/>
              <w:right w:val="single" w:sz="4" w:space="0" w:color="000000"/>
            </w:tcBorders>
          </w:tcPr>
          <w:p w14:paraId="089B8121" w14:textId="16F48BF7" w:rsidR="001D3800" w:rsidRDefault="00B45FB3" w:rsidP="001D3800">
            <w:pPr>
              <w:ind w:right="44"/>
              <w:jc w:val="center"/>
            </w:pPr>
            <w:r>
              <w:t>15</w:t>
            </w:r>
          </w:p>
        </w:tc>
        <w:tc>
          <w:tcPr>
            <w:tcW w:w="540" w:type="dxa"/>
            <w:tcBorders>
              <w:top w:val="single" w:sz="4" w:space="0" w:color="000000"/>
              <w:left w:val="single" w:sz="4" w:space="0" w:color="000000"/>
              <w:bottom w:val="single" w:sz="4" w:space="0" w:color="000000"/>
              <w:right w:val="single" w:sz="4" w:space="0" w:color="000000"/>
            </w:tcBorders>
          </w:tcPr>
          <w:p w14:paraId="50B57401" w14:textId="2029647A" w:rsidR="001D3800" w:rsidRDefault="00B45FB3" w:rsidP="001D3800">
            <w:pPr>
              <w:ind w:right="44"/>
              <w:jc w:val="center"/>
            </w:pPr>
            <w:r>
              <w:t>0</w:t>
            </w:r>
          </w:p>
        </w:tc>
        <w:tc>
          <w:tcPr>
            <w:tcW w:w="449" w:type="dxa"/>
            <w:tcBorders>
              <w:top w:val="single" w:sz="4" w:space="0" w:color="000000"/>
              <w:left w:val="single" w:sz="4" w:space="0" w:color="000000"/>
              <w:bottom w:val="single" w:sz="4" w:space="0" w:color="000000"/>
              <w:right w:val="single" w:sz="4" w:space="0" w:color="000000"/>
            </w:tcBorders>
          </w:tcPr>
          <w:p w14:paraId="5C3019DC" w14:textId="3EAA493D" w:rsidR="001D3800" w:rsidRDefault="00B45FB3" w:rsidP="001D3800">
            <w:pPr>
              <w:ind w:right="44"/>
              <w:jc w:val="center"/>
            </w:pPr>
            <w:r>
              <w:t>7</w:t>
            </w:r>
          </w:p>
        </w:tc>
        <w:tc>
          <w:tcPr>
            <w:tcW w:w="494" w:type="dxa"/>
            <w:tcBorders>
              <w:top w:val="single" w:sz="4" w:space="0" w:color="000000"/>
              <w:left w:val="single" w:sz="4" w:space="0" w:color="000000"/>
              <w:bottom w:val="single" w:sz="4" w:space="0" w:color="000000"/>
              <w:right w:val="single" w:sz="4" w:space="0" w:color="000000"/>
            </w:tcBorders>
          </w:tcPr>
          <w:p w14:paraId="3C5D0269" w14:textId="25C88014" w:rsidR="001D3800" w:rsidRDefault="00B45FB3" w:rsidP="001D3800">
            <w:pPr>
              <w:ind w:right="41"/>
              <w:jc w:val="center"/>
            </w:pPr>
            <w:r>
              <w:t>4</w:t>
            </w:r>
          </w:p>
        </w:tc>
        <w:tc>
          <w:tcPr>
            <w:tcW w:w="586" w:type="dxa"/>
            <w:tcBorders>
              <w:top w:val="single" w:sz="4" w:space="0" w:color="000000"/>
              <w:left w:val="single" w:sz="4" w:space="0" w:color="000000"/>
              <w:bottom w:val="single" w:sz="4" w:space="0" w:color="000000"/>
              <w:right w:val="single" w:sz="4" w:space="0" w:color="000000"/>
            </w:tcBorders>
          </w:tcPr>
          <w:p w14:paraId="573248CA" w14:textId="17E64DB8" w:rsidR="001D3800" w:rsidRDefault="00B45FB3" w:rsidP="001D3800">
            <w:pPr>
              <w:ind w:right="41"/>
              <w:jc w:val="center"/>
            </w:pPr>
            <w:r>
              <w:t>1</w:t>
            </w:r>
          </w:p>
        </w:tc>
        <w:tc>
          <w:tcPr>
            <w:tcW w:w="541" w:type="dxa"/>
            <w:tcBorders>
              <w:top w:val="single" w:sz="4" w:space="0" w:color="000000"/>
              <w:left w:val="single" w:sz="4" w:space="0" w:color="000000"/>
              <w:bottom w:val="single" w:sz="4" w:space="0" w:color="000000"/>
              <w:right w:val="single" w:sz="4" w:space="0" w:color="000000"/>
            </w:tcBorders>
          </w:tcPr>
          <w:p w14:paraId="3F1F54A2" w14:textId="79404623" w:rsidR="001D3800" w:rsidRDefault="00B45FB3" w:rsidP="001D3800">
            <w:pPr>
              <w:ind w:right="44"/>
              <w:jc w:val="center"/>
            </w:pPr>
            <w:r>
              <w:t>2</w:t>
            </w:r>
          </w:p>
        </w:tc>
        <w:tc>
          <w:tcPr>
            <w:tcW w:w="540" w:type="dxa"/>
            <w:tcBorders>
              <w:top w:val="single" w:sz="4" w:space="0" w:color="000000"/>
              <w:left w:val="single" w:sz="4" w:space="0" w:color="000000"/>
              <w:bottom w:val="single" w:sz="4" w:space="0" w:color="000000"/>
              <w:right w:val="single" w:sz="4" w:space="0" w:color="000000"/>
            </w:tcBorders>
          </w:tcPr>
          <w:p w14:paraId="2FFEB03B" w14:textId="033B7263" w:rsidR="001D3800" w:rsidRDefault="00B45FB3" w:rsidP="001D3800">
            <w:pPr>
              <w:ind w:right="44"/>
              <w:jc w:val="center"/>
            </w:pPr>
            <w:r>
              <w:t>0</w:t>
            </w:r>
          </w:p>
        </w:tc>
        <w:tc>
          <w:tcPr>
            <w:tcW w:w="463" w:type="dxa"/>
            <w:tcBorders>
              <w:top w:val="single" w:sz="4" w:space="0" w:color="000000"/>
              <w:left w:val="single" w:sz="4" w:space="0" w:color="000000"/>
              <w:bottom w:val="single" w:sz="4" w:space="0" w:color="000000"/>
              <w:right w:val="single" w:sz="4" w:space="0" w:color="000000"/>
            </w:tcBorders>
          </w:tcPr>
          <w:p w14:paraId="58BB980E" w14:textId="1A9FEA87" w:rsidR="001D3800" w:rsidRDefault="00B45FB3" w:rsidP="001D3800">
            <w:pPr>
              <w:ind w:right="44"/>
              <w:jc w:val="center"/>
            </w:pPr>
            <w:r>
              <w:t>0</w:t>
            </w:r>
          </w:p>
        </w:tc>
        <w:tc>
          <w:tcPr>
            <w:tcW w:w="475" w:type="dxa"/>
            <w:tcBorders>
              <w:top w:val="single" w:sz="4" w:space="0" w:color="000000"/>
              <w:left w:val="single" w:sz="4" w:space="0" w:color="000000"/>
              <w:bottom w:val="single" w:sz="4" w:space="0" w:color="000000"/>
              <w:right w:val="single" w:sz="4" w:space="0" w:color="000000"/>
            </w:tcBorders>
          </w:tcPr>
          <w:p w14:paraId="2FC53C03" w14:textId="67B8FB9C" w:rsidR="001D3800" w:rsidRDefault="00B45FB3" w:rsidP="001D3800">
            <w:pPr>
              <w:ind w:right="41"/>
              <w:jc w:val="center"/>
            </w:pPr>
            <w:r>
              <w:t>1</w:t>
            </w:r>
          </w:p>
        </w:tc>
        <w:tc>
          <w:tcPr>
            <w:tcW w:w="502" w:type="dxa"/>
            <w:tcBorders>
              <w:top w:val="single" w:sz="4" w:space="0" w:color="000000"/>
              <w:left w:val="single" w:sz="4" w:space="0" w:color="000000"/>
              <w:bottom w:val="single" w:sz="4" w:space="0" w:color="000000"/>
              <w:right w:val="single" w:sz="4" w:space="0" w:color="000000"/>
            </w:tcBorders>
          </w:tcPr>
          <w:p w14:paraId="3C9BFA49" w14:textId="3E9974FA" w:rsidR="001D3800" w:rsidRDefault="00B45FB3" w:rsidP="001D3800">
            <w:pPr>
              <w:ind w:right="44"/>
              <w:jc w:val="center"/>
            </w:pPr>
            <w:r>
              <w:t>0</w:t>
            </w:r>
          </w:p>
        </w:tc>
      </w:tr>
      <w:tr w:rsidR="00987BF0" w14:paraId="4ADF970D" w14:textId="77777777" w:rsidTr="009B51D6">
        <w:trPr>
          <w:trHeight w:val="828"/>
        </w:trPr>
        <w:tc>
          <w:tcPr>
            <w:tcW w:w="0" w:type="auto"/>
            <w:vMerge/>
            <w:tcBorders>
              <w:top w:val="nil"/>
              <w:left w:val="single" w:sz="4" w:space="0" w:color="000000"/>
              <w:bottom w:val="single" w:sz="4" w:space="0" w:color="000000"/>
              <w:right w:val="single" w:sz="4" w:space="0" w:color="000000"/>
            </w:tcBorders>
          </w:tcPr>
          <w:p w14:paraId="3BDEA876" w14:textId="77777777" w:rsidR="001D3800" w:rsidRDefault="001D3800" w:rsidP="001D3800"/>
        </w:tc>
        <w:tc>
          <w:tcPr>
            <w:tcW w:w="3233" w:type="dxa"/>
            <w:tcBorders>
              <w:top w:val="single" w:sz="4" w:space="0" w:color="000000"/>
              <w:left w:val="single" w:sz="4" w:space="0" w:color="000000"/>
              <w:bottom w:val="single" w:sz="4" w:space="0" w:color="000000"/>
              <w:right w:val="single" w:sz="4" w:space="0" w:color="000000"/>
            </w:tcBorders>
          </w:tcPr>
          <w:p w14:paraId="67F18551" w14:textId="77777777" w:rsidR="001D3800" w:rsidRDefault="001D3800" w:rsidP="001D3800">
            <w:pPr>
              <w:spacing w:after="19"/>
            </w:pPr>
            <w:r>
              <w:t xml:space="preserve">Linear Integrated Circuits and </w:t>
            </w:r>
          </w:p>
          <w:p w14:paraId="37945516" w14:textId="77777777" w:rsidR="001D3800" w:rsidRDefault="001D3800" w:rsidP="001D3800">
            <w:r>
              <w:t xml:space="preserve">Applications Lab </w:t>
            </w:r>
          </w:p>
        </w:tc>
        <w:tc>
          <w:tcPr>
            <w:tcW w:w="720" w:type="dxa"/>
            <w:tcBorders>
              <w:top w:val="single" w:sz="4" w:space="0" w:color="000000"/>
              <w:left w:val="single" w:sz="4" w:space="0" w:color="000000"/>
              <w:bottom w:val="single" w:sz="4" w:space="0" w:color="000000"/>
              <w:right w:val="single" w:sz="4" w:space="0" w:color="000000"/>
            </w:tcBorders>
          </w:tcPr>
          <w:p w14:paraId="5090EC9B" w14:textId="31593000" w:rsidR="001D3800" w:rsidRDefault="00B45FB3" w:rsidP="001D3800">
            <w:pPr>
              <w:ind w:right="44"/>
              <w:jc w:val="center"/>
            </w:pPr>
            <w:r>
              <w:t>18</w:t>
            </w:r>
          </w:p>
        </w:tc>
        <w:tc>
          <w:tcPr>
            <w:tcW w:w="540" w:type="dxa"/>
            <w:tcBorders>
              <w:top w:val="single" w:sz="4" w:space="0" w:color="000000"/>
              <w:left w:val="single" w:sz="4" w:space="0" w:color="000000"/>
              <w:bottom w:val="single" w:sz="4" w:space="0" w:color="000000"/>
              <w:right w:val="single" w:sz="4" w:space="0" w:color="000000"/>
            </w:tcBorders>
          </w:tcPr>
          <w:p w14:paraId="62D1D850" w14:textId="1DD2A0F8" w:rsidR="001D3800" w:rsidRDefault="00B45FB3" w:rsidP="001D3800">
            <w:pPr>
              <w:ind w:right="44"/>
              <w:jc w:val="center"/>
            </w:pPr>
            <w:r>
              <w:t>0</w:t>
            </w:r>
          </w:p>
        </w:tc>
        <w:tc>
          <w:tcPr>
            <w:tcW w:w="449" w:type="dxa"/>
            <w:tcBorders>
              <w:top w:val="single" w:sz="4" w:space="0" w:color="000000"/>
              <w:left w:val="single" w:sz="4" w:space="0" w:color="000000"/>
              <w:bottom w:val="single" w:sz="4" w:space="0" w:color="000000"/>
              <w:right w:val="single" w:sz="4" w:space="0" w:color="000000"/>
            </w:tcBorders>
          </w:tcPr>
          <w:p w14:paraId="27646562" w14:textId="3CAD23FD" w:rsidR="001D3800" w:rsidRDefault="00B45FB3" w:rsidP="001D3800">
            <w:pPr>
              <w:ind w:left="7"/>
            </w:pPr>
            <w:r>
              <w:t>13</w:t>
            </w:r>
          </w:p>
        </w:tc>
        <w:tc>
          <w:tcPr>
            <w:tcW w:w="494" w:type="dxa"/>
            <w:tcBorders>
              <w:top w:val="single" w:sz="4" w:space="0" w:color="000000"/>
              <w:left w:val="single" w:sz="4" w:space="0" w:color="000000"/>
              <w:bottom w:val="single" w:sz="4" w:space="0" w:color="000000"/>
              <w:right w:val="single" w:sz="4" w:space="0" w:color="000000"/>
            </w:tcBorders>
          </w:tcPr>
          <w:p w14:paraId="51921ECB" w14:textId="24AA1F92" w:rsidR="001D3800" w:rsidRDefault="00B45FB3" w:rsidP="001D3800">
            <w:pPr>
              <w:ind w:right="41"/>
              <w:jc w:val="center"/>
            </w:pPr>
            <w:r>
              <w:t>2</w:t>
            </w:r>
          </w:p>
        </w:tc>
        <w:tc>
          <w:tcPr>
            <w:tcW w:w="586" w:type="dxa"/>
            <w:tcBorders>
              <w:top w:val="single" w:sz="4" w:space="0" w:color="000000"/>
              <w:left w:val="single" w:sz="4" w:space="0" w:color="000000"/>
              <w:bottom w:val="single" w:sz="4" w:space="0" w:color="000000"/>
              <w:right w:val="single" w:sz="4" w:space="0" w:color="000000"/>
            </w:tcBorders>
          </w:tcPr>
          <w:p w14:paraId="6DB42271" w14:textId="2D89E2E8" w:rsidR="001D3800" w:rsidRDefault="00B45FB3" w:rsidP="001D3800">
            <w:pPr>
              <w:ind w:right="41"/>
              <w:jc w:val="center"/>
            </w:pPr>
            <w:r>
              <w:t>2</w:t>
            </w:r>
          </w:p>
        </w:tc>
        <w:tc>
          <w:tcPr>
            <w:tcW w:w="541" w:type="dxa"/>
            <w:tcBorders>
              <w:top w:val="single" w:sz="4" w:space="0" w:color="000000"/>
              <w:left w:val="single" w:sz="4" w:space="0" w:color="000000"/>
              <w:bottom w:val="single" w:sz="4" w:space="0" w:color="000000"/>
              <w:right w:val="single" w:sz="4" w:space="0" w:color="000000"/>
            </w:tcBorders>
          </w:tcPr>
          <w:p w14:paraId="329A3AF1" w14:textId="594A6B9D" w:rsidR="001D3800" w:rsidRDefault="00B45FB3" w:rsidP="001D3800">
            <w:pPr>
              <w:ind w:right="44"/>
              <w:jc w:val="center"/>
            </w:pPr>
            <w:r>
              <w:t>1</w:t>
            </w:r>
          </w:p>
        </w:tc>
        <w:tc>
          <w:tcPr>
            <w:tcW w:w="540" w:type="dxa"/>
            <w:tcBorders>
              <w:top w:val="single" w:sz="4" w:space="0" w:color="000000"/>
              <w:left w:val="single" w:sz="4" w:space="0" w:color="000000"/>
              <w:bottom w:val="single" w:sz="4" w:space="0" w:color="000000"/>
              <w:right w:val="single" w:sz="4" w:space="0" w:color="000000"/>
            </w:tcBorders>
          </w:tcPr>
          <w:p w14:paraId="61D40CFC" w14:textId="170F438C" w:rsidR="001D3800" w:rsidRDefault="00B45FB3" w:rsidP="001D3800">
            <w:pPr>
              <w:ind w:right="44"/>
              <w:jc w:val="center"/>
            </w:pPr>
            <w:r>
              <w:t>0</w:t>
            </w:r>
          </w:p>
        </w:tc>
        <w:tc>
          <w:tcPr>
            <w:tcW w:w="463" w:type="dxa"/>
            <w:tcBorders>
              <w:top w:val="single" w:sz="4" w:space="0" w:color="000000"/>
              <w:left w:val="single" w:sz="4" w:space="0" w:color="000000"/>
              <w:bottom w:val="single" w:sz="4" w:space="0" w:color="000000"/>
              <w:right w:val="single" w:sz="4" w:space="0" w:color="000000"/>
            </w:tcBorders>
          </w:tcPr>
          <w:p w14:paraId="1F030CCB" w14:textId="3F9F1FB6" w:rsidR="001D3800" w:rsidRDefault="00B45FB3" w:rsidP="001D3800">
            <w:pPr>
              <w:ind w:right="44"/>
              <w:jc w:val="center"/>
            </w:pPr>
            <w:r>
              <w:t>0</w:t>
            </w:r>
          </w:p>
        </w:tc>
        <w:tc>
          <w:tcPr>
            <w:tcW w:w="475" w:type="dxa"/>
            <w:tcBorders>
              <w:top w:val="single" w:sz="4" w:space="0" w:color="000000"/>
              <w:left w:val="single" w:sz="4" w:space="0" w:color="000000"/>
              <w:bottom w:val="single" w:sz="4" w:space="0" w:color="000000"/>
              <w:right w:val="single" w:sz="4" w:space="0" w:color="000000"/>
            </w:tcBorders>
          </w:tcPr>
          <w:p w14:paraId="530E9B24" w14:textId="56905864" w:rsidR="001D3800" w:rsidRDefault="00B45FB3" w:rsidP="001D3800">
            <w:pPr>
              <w:ind w:right="41"/>
              <w:jc w:val="center"/>
            </w:pPr>
            <w:r>
              <w:t>0</w:t>
            </w:r>
          </w:p>
        </w:tc>
        <w:tc>
          <w:tcPr>
            <w:tcW w:w="502" w:type="dxa"/>
            <w:tcBorders>
              <w:top w:val="single" w:sz="4" w:space="0" w:color="000000"/>
              <w:left w:val="single" w:sz="4" w:space="0" w:color="000000"/>
              <w:bottom w:val="single" w:sz="4" w:space="0" w:color="000000"/>
              <w:right w:val="single" w:sz="4" w:space="0" w:color="000000"/>
            </w:tcBorders>
          </w:tcPr>
          <w:p w14:paraId="72629449" w14:textId="7A9BD4E8" w:rsidR="001D3800" w:rsidRDefault="00B45FB3" w:rsidP="001D3800">
            <w:pPr>
              <w:ind w:right="44"/>
              <w:jc w:val="center"/>
            </w:pPr>
            <w:r>
              <w:t>0</w:t>
            </w:r>
          </w:p>
        </w:tc>
      </w:tr>
      <w:tr w:rsidR="001D3800" w14:paraId="7B865C73" w14:textId="77777777" w:rsidTr="00C176A3">
        <w:trPr>
          <w:trHeight w:val="826"/>
        </w:trPr>
        <w:tc>
          <w:tcPr>
            <w:tcW w:w="1107" w:type="dxa"/>
            <w:vMerge w:val="restart"/>
            <w:tcBorders>
              <w:top w:val="single" w:sz="4" w:space="0" w:color="000000"/>
              <w:left w:val="single" w:sz="4" w:space="0" w:color="000000"/>
              <w:right w:val="single" w:sz="4" w:space="0" w:color="000000"/>
            </w:tcBorders>
          </w:tcPr>
          <w:p w14:paraId="7EB2A22A" w14:textId="38FA6A76" w:rsidR="001D3800" w:rsidRDefault="001D3800" w:rsidP="001D3800">
            <w:pPr>
              <w:ind w:left="74"/>
            </w:pPr>
            <w:r>
              <w:t>ME</w:t>
            </w:r>
            <w:r w:rsidR="00B45FB3">
              <w:t>3408</w:t>
            </w:r>
          </w:p>
        </w:tc>
        <w:tc>
          <w:tcPr>
            <w:tcW w:w="3233" w:type="dxa"/>
            <w:tcBorders>
              <w:top w:val="single" w:sz="4" w:space="0" w:color="000000"/>
              <w:left w:val="single" w:sz="4" w:space="0" w:color="000000"/>
              <w:bottom w:val="single" w:sz="4" w:space="0" w:color="000000"/>
              <w:right w:val="single" w:sz="4" w:space="0" w:color="000000"/>
            </w:tcBorders>
          </w:tcPr>
          <w:p w14:paraId="0671A4F6" w14:textId="0BBFE932" w:rsidR="001D3800" w:rsidRDefault="001D3800" w:rsidP="001D3800">
            <w:r>
              <w:t>Fluid Mechanics</w:t>
            </w:r>
          </w:p>
        </w:tc>
        <w:tc>
          <w:tcPr>
            <w:tcW w:w="720" w:type="dxa"/>
            <w:tcBorders>
              <w:top w:val="single" w:sz="4" w:space="0" w:color="000000"/>
              <w:left w:val="single" w:sz="4" w:space="0" w:color="000000"/>
              <w:bottom w:val="single" w:sz="4" w:space="0" w:color="000000"/>
              <w:right w:val="single" w:sz="4" w:space="0" w:color="000000"/>
            </w:tcBorders>
          </w:tcPr>
          <w:p w14:paraId="50D2328E" w14:textId="2A248312" w:rsidR="001D3800" w:rsidRDefault="00987BF0" w:rsidP="001D3800">
            <w:pPr>
              <w:ind w:right="44"/>
              <w:jc w:val="center"/>
            </w:pPr>
            <w:r>
              <w:t>21</w:t>
            </w:r>
          </w:p>
        </w:tc>
        <w:tc>
          <w:tcPr>
            <w:tcW w:w="540" w:type="dxa"/>
            <w:tcBorders>
              <w:top w:val="single" w:sz="4" w:space="0" w:color="000000"/>
              <w:left w:val="single" w:sz="4" w:space="0" w:color="000000"/>
              <w:bottom w:val="single" w:sz="4" w:space="0" w:color="000000"/>
              <w:right w:val="single" w:sz="4" w:space="0" w:color="000000"/>
            </w:tcBorders>
          </w:tcPr>
          <w:p w14:paraId="2AEA4C7A" w14:textId="13599729" w:rsidR="001D3800" w:rsidRDefault="00987BF0" w:rsidP="001D3800">
            <w:pPr>
              <w:ind w:right="44"/>
              <w:jc w:val="center"/>
            </w:pPr>
            <w:r>
              <w:t>0</w:t>
            </w:r>
          </w:p>
        </w:tc>
        <w:tc>
          <w:tcPr>
            <w:tcW w:w="449" w:type="dxa"/>
            <w:tcBorders>
              <w:top w:val="single" w:sz="4" w:space="0" w:color="000000"/>
              <w:left w:val="single" w:sz="4" w:space="0" w:color="000000"/>
              <w:bottom w:val="single" w:sz="4" w:space="0" w:color="000000"/>
              <w:right w:val="single" w:sz="4" w:space="0" w:color="000000"/>
            </w:tcBorders>
          </w:tcPr>
          <w:p w14:paraId="7984A475" w14:textId="55C51704" w:rsidR="001D3800" w:rsidRDefault="00987BF0" w:rsidP="001D3800">
            <w:pPr>
              <w:ind w:right="44"/>
              <w:jc w:val="center"/>
            </w:pPr>
            <w:r>
              <w:t>3</w:t>
            </w:r>
          </w:p>
        </w:tc>
        <w:tc>
          <w:tcPr>
            <w:tcW w:w="494" w:type="dxa"/>
            <w:tcBorders>
              <w:top w:val="single" w:sz="4" w:space="0" w:color="000000"/>
              <w:left w:val="single" w:sz="4" w:space="0" w:color="000000"/>
              <w:bottom w:val="single" w:sz="4" w:space="0" w:color="000000"/>
              <w:right w:val="single" w:sz="4" w:space="0" w:color="000000"/>
            </w:tcBorders>
          </w:tcPr>
          <w:p w14:paraId="70A608EC" w14:textId="0510C741" w:rsidR="001D3800" w:rsidRDefault="00987BF0" w:rsidP="001D3800">
            <w:pPr>
              <w:ind w:right="41"/>
              <w:jc w:val="center"/>
            </w:pPr>
            <w:r>
              <w:t>4</w:t>
            </w:r>
          </w:p>
        </w:tc>
        <w:tc>
          <w:tcPr>
            <w:tcW w:w="586" w:type="dxa"/>
            <w:tcBorders>
              <w:top w:val="single" w:sz="4" w:space="0" w:color="000000"/>
              <w:left w:val="single" w:sz="4" w:space="0" w:color="000000"/>
              <w:bottom w:val="single" w:sz="4" w:space="0" w:color="000000"/>
              <w:right w:val="single" w:sz="4" w:space="0" w:color="000000"/>
            </w:tcBorders>
          </w:tcPr>
          <w:p w14:paraId="2CB13FA5" w14:textId="6FB8B112" w:rsidR="001D3800" w:rsidRDefault="00987BF0" w:rsidP="001D3800">
            <w:pPr>
              <w:ind w:right="41"/>
              <w:jc w:val="center"/>
            </w:pPr>
            <w:r>
              <w:t>4</w:t>
            </w:r>
          </w:p>
        </w:tc>
        <w:tc>
          <w:tcPr>
            <w:tcW w:w="541" w:type="dxa"/>
            <w:tcBorders>
              <w:top w:val="single" w:sz="4" w:space="0" w:color="000000"/>
              <w:left w:val="single" w:sz="4" w:space="0" w:color="000000"/>
              <w:bottom w:val="single" w:sz="4" w:space="0" w:color="000000"/>
              <w:right w:val="single" w:sz="4" w:space="0" w:color="000000"/>
            </w:tcBorders>
          </w:tcPr>
          <w:p w14:paraId="26E364CD" w14:textId="1B6E030A" w:rsidR="001D3800" w:rsidRDefault="00987BF0" w:rsidP="001D3800">
            <w:pPr>
              <w:ind w:right="44"/>
              <w:jc w:val="center"/>
            </w:pPr>
            <w:r>
              <w:t>2</w:t>
            </w:r>
          </w:p>
        </w:tc>
        <w:tc>
          <w:tcPr>
            <w:tcW w:w="540" w:type="dxa"/>
            <w:tcBorders>
              <w:top w:val="single" w:sz="4" w:space="0" w:color="000000"/>
              <w:left w:val="single" w:sz="4" w:space="0" w:color="000000"/>
              <w:bottom w:val="single" w:sz="4" w:space="0" w:color="000000"/>
              <w:right w:val="single" w:sz="4" w:space="0" w:color="000000"/>
            </w:tcBorders>
          </w:tcPr>
          <w:p w14:paraId="7C9EC75D" w14:textId="66776814" w:rsidR="001D3800" w:rsidRDefault="00987BF0" w:rsidP="001D3800">
            <w:pPr>
              <w:ind w:right="44"/>
              <w:jc w:val="center"/>
            </w:pPr>
            <w:r>
              <w:t>7</w:t>
            </w:r>
          </w:p>
        </w:tc>
        <w:tc>
          <w:tcPr>
            <w:tcW w:w="463" w:type="dxa"/>
            <w:tcBorders>
              <w:top w:val="single" w:sz="4" w:space="0" w:color="000000"/>
              <w:left w:val="single" w:sz="4" w:space="0" w:color="000000"/>
              <w:bottom w:val="single" w:sz="4" w:space="0" w:color="000000"/>
              <w:right w:val="single" w:sz="4" w:space="0" w:color="000000"/>
            </w:tcBorders>
          </w:tcPr>
          <w:p w14:paraId="72533225" w14:textId="14B8DF42" w:rsidR="001D3800" w:rsidRDefault="00987BF0" w:rsidP="001D3800">
            <w:pPr>
              <w:ind w:right="44"/>
              <w:jc w:val="center"/>
            </w:pPr>
            <w:r>
              <w:t>0</w:t>
            </w:r>
          </w:p>
        </w:tc>
        <w:tc>
          <w:tcPr>
            <w:tcW w:w="475" w:type="dxa"/>
            <w:tcBorders>
              <w:top w:val="single" w:sz="4" w:space="0" w:color="000000"/>
              <w:left w:val="single" w:sz="4" w:space="0" w:color="000000"/>
              <w:bottom w:val="single" w:sz="4" w:space="0" w:color="000000"/>
              <w:right w:val="single" w:sz="4" w:space="0" w:color="000000"/>
            </w:tcBorders>
          </w:tcPr>
          <w:p w14:paraId="7CB79CEA" w14:textId="0DE0B21E" w:rsidR="001D3800" w:rsidRDefault="00987BF0" w:rsidP="001D3800">
            <w:pPr>
              <w:ind w:right="41"/>
              <w:jc w:val="center"/>
            </w:pPr>
            <w:r>
              <w:t>1</w:t>
            </w:r>
          </w:p>
        </w:tc>
        <w:tc>
          <w:tcPr>
            <w:tcW w:w="502" w:type="dxa"/>
            <w:tcBorders>
              <w:top w:val="single" w:sz="4" w:space="0" w:color="000000"/>
              <w:left w:val="single" w:sz="4" w:space="0" w:color="000000"/>
              <w:bottom w:val="single" w:sz="4" w:space="0" w:color="000000"/>
              <w:right w:val="single" w:sz="4" w:space="0" w:color="000000"/>
            </w:tcBorders>
          </w:tcPr>
          <w:p w14:paraId="2B0BB75E" w14:textId="001DDD21" w:rsidR="001D3800" w:rsidRDefault="00987BF0" w:rsidP="001D3800">
            <w:pPr>
              <w:ind w:right="44"/>
              <w:jc w:val="center"/>
            </w:pPr>
            <w:r>
              <w:t>0</w:t>
            </w:r>
          </w:p>
        </w:tc>
      </w:tr>
      <w:tr w:rsidR="001D3800" w14:paraId="6B76BB00" w14:textId="77777777" w:rsidTr="00C176A3">
        <w:trPr>
          <w:trHeight w:val="826"/>
        </w:trPr>
        <w:tc>
          <w:tcPr>
            <w:tcW w:w="1107" w:type="dxa"/>
            <w:vMerge/>
            <w:tcBorders>
              <w:left w:val="single" w:sz="4" w:space="0" w:color="000000"/>
              <w:bottom w:val="single" w:sz="4" w:space="0" w:color="000000"/>
              <w:right w:val="single" w:sz="4" w:space="0" w:color="000000"/>
            </w:tcBorders>
          </w:tcPr>
          <w:p w14:paraId="71964F8C" w14:textId="77777777" w:rsidR="001D3800" w:rsidRDefault="001D3800" w:rsidP="001D3800">
            <w:pPr>
              <w:ind w:left="74"/>
            </w:pPr>
          </w:p>
        </w:tc>
        <w:tc>
          <w:tcPr>
            <w:tcW w:w="3233" w:type="dxa"/>
            <w:tcBorders>
              <w:top w:val="single" w:sz="4" w:space="0" w:color="000000"/>
              <w:left w:val="single" w:sz="4" w:space="0" w:color="000000"/>
              <w:bottom w:val="single" w:sz="4" w:space="0" w:color="000000"/>
              <w:right w:val="single" w:sz="4" w:space="0" w:color="000000"/>
            </w:tcBorders>
          </w:tcPr>
          <w:p w14:paraId="2E76AA3E" w14:textId="549B2597" w:rsidR="001D3800" w:rsidRDefault="001D3800" w:rsidP="001D3800">
            <w:r>
              <w:t>Fluid Mechanics Lab</w:t>
            </w:r>
          </w:p>
        </w:tc>
        <w:tc>
          <w:tcPr>
            <w:tcW w:w="720" w:type="dxa"/>
            <w:tcBorders>
              <w:top w:val="single" w:sz="4" w:space="0" w:color="000000"/>
              <w:left w:val="single" w:sz="4" w:space="0" w:color="000000"/>
              <w:bottom w:val="single" w:sz="4" w:space="0" w:color="000000"/>
              <w:right w:val="single" w:sz="4" w:space="0" w:color="000000"/>
            </w:tcBorders>
          </w:tcPr>
          <w:p w14:paraId="196DD415" w14:textId="0C017292" w:rsidR="001D3800" w:rsidRDefault="00987BF0" w:rsidP="001D3800">
            <w:pPr>
              <w:ind w:right="44"/>
              <w:jc w:val="center"/>
            </w:pPr>
            <w:r>
              <w:t>21</w:t>
            </w:r>
          </w:p>
        </w:tc>
        <w:tc>
          <w:tcPr>
            <w:tcW w:w="540" w:type="dxa"/>
            <w:tcBorders>
              <w:top w:val="single" w:sz="4" w:space="0" w:color="000000"/>
              <w:left w:val="single" w:sz="4" w:space="0" w:color="000000"/>
              <w:bottom w:val="single" w:sz="4" w:space="0" w:color="000000"/>
              <w:right w:val="single" w:sz="4" w:space="0" w:color="000000"/>
            </w:tcBorders>
          </w:tcPr>
          <w:p w14:paraId="256DEF04" w14:textId="77777777" w:rsidR="001D3800" w:rsidRDefault="001D3800" w:rsidP="001D3800">
            <w:pPr>
              <w:ind w:right="44"/>
              <w:jc w:val="center"/>
            </w:pPr>
          </w:p>
        </w:tc>
        <w:tc>
          <w:tcPr>
            <w:tcW w:w="449" w:type="dxa"/>
            <w:tcBorders>
              <w:top w:val="single" w:sz="4" w:space="0" w:color="000000"/>
              <w:left w:val="single" w:sz="4" w:space="0" w:color="000000"/>
              <w:bottom w:val="single" w:sz="4" w:space="0" w:color="000000"/>
              <w:right w:val="single" w:sz="4" w:space="0" w:color="000000"/>
            </w:tcBorders>
          </w:tcPr>
          <w:p w14:paraId="05772793" w14:textId="2770230C" w:rsidR="001D3800" w:rsidRDefault="00987BF0" w:rsidP="001D3800">
            <w:pPr>
              <w:ind w:right="44"/>
              <w:jc w:val="center"/>
            </w:pPr>
            <w:r>
              <w:t>14</w:t>
            </w:r>
          </w:p>
        </w:tc>
        <w:tc>
          <w:tcPr>
            <w:tcW w:w="494" w:type="dxa"/>
            <w:tcBorders>
              <w:top w:val="single" w:sz="4" w:space="0" w:color="000000"/>
              <w:left w:val="single" w:sz="4" w:space="0" w:color="000000"/>
              <w:bottom w:val="single" w:sz="4" w:space="0" w:color="000000"/>
              <w:right w:val="single" w:sz="4" w:space="0" w:color="000000"/>
            </w:tcBorders>
          </w:tcPr>
          <w:p w14:paraId="4735F1F1" w14:textId="759A90FD" w:rsidR="001D3800" w:rsidRDefault="00987BF0" w:rsidP="001D3800">
            <w:pPr>
              <w:ind w:right="41"/>
              <w:jc w:val="center"/>
            </w:pPr>
            <w:r>
              <w:t>6</w:t>
            </w:r>
          </w:p>
        </w:tc>
        <w:tc>
          <w:tcPr>
            <w:tcW w:w="586" w:type="dxa"/>
            <w:tcBorders>
              <w:top w:val="single" w:sz="4" w:space="0" w:color="000000"/>
              <w:left w:val="single" w:sz="4" w:space="0" w:color="000000"/>
              <w:bottom w:val="single" w:sz="4" w:space="0" w:color="000000"/>
              <w:right w:val="single" w:sz="4" w:space="0" w:color="000000"/>
            </w:tcBorders>
          </w:tcPr>
          <w:p w14:paraId="7B8F8596" w14:textId="77777777" w:rsidR="001D3800" w:rsidRDefault="001D3800" w:rsidP="001D3800">
            <w:pPr>
              <w:ind w:right="41"/>
              <w:jc w:val="center"/>
            </w:pPr>
          </w:p>
        </w:tc>
        <w:tc>
          <w:tcPr>
            <w:tcW w:w="541" w:type="dxa"/>
            <w:tcBorders>
              <w:top w:val="single" w:sz="4" w:space="0" w:color="000000"/>
              <w:left w:val="single" w:sz="4" w:space="0" w:color="000000"/>
              <w:bottom w:val="single" w:sz="4" w:space="0" w:color="000000"/>
              <w:right w:val="single" w:sz="4" w:space="0" w:color="000000"/>
            </w:tcBorders>
          </w:tcPr>
          <w:p w14:paraId="4C04BFEE" w14:textId="02821816" w:rsidR="001D3800" w:rsidRDefault="00987BF0" w:rsidP="001D3800">
            <w:pPr>
              <w:ind w:right="44"/>
              <w:jc w:val="center"/>
            </w:pPr>
            <w:r>
              <w:t>1</w:t>
            </w:r>
          </w:p>
        </w:tc>
        <w:tc>
          <w:tcPr>
            <w:tcW w:w="540" w:type="dxa"/>
            <w:tcBorders>
              <w:top w:val="single" w:sz="4" w:space="0" w:color="000000"/>
              <w:left w:val="single" w:sz="4" w:space="0" w:color="000000"/>
              <w:bottom w:val="single" w:sz="4" w:space="0" w:color="000000"/>
              <w:right w:val="single" w:sz="4" w:space="0" w:color="000000"/>
            </w:tcBorders>
          </w:tcPr>
          <w:p w14:paraId="6D43F1CA" w14:textId="77777777" w:rsidR="001D3800" w:rsidRDefault="001D3800" w:rsidP="001D3800">
            <w:pPr>
              <w:ind w:right="44"/>
              <w:jc w:val="center"/>
            </w:pPr>
          </w:p>
        </w:tc>
        <w:tc>
          <w:tcPr>
            <w:tcW w:w="463" w:type="dxa"/>
            <w:tcBorders>
              <w:top w:val="single" w:sz="4" w:space="0" w:color="000000"/>
              <w:left w:val="single" w:sz="4" w:space="0" w:color="000000"/>
              <w:bottom w:val="single" w:sz="4" w:space="0" w:color="000000"/>
              <w:right w:val="single" w:sz="4" w:space="0" w:color="000000"/>
            </w:tcBorders>
          </w:tcPr>
          <w:p w14:paraId="629FB489" w14:textId="77777777" w:rsidR="001D3800" w:rsidRDefault="001D3800" w:rsidP="001D3800">
            <w:pPr>
              <w:ind w:right="44"/>
              <w:jc w:val="center"/>
            </w:pPr>
          </w:p>
        </w:tc>
        <w:tc>
          <w:tcPr>
            <w:tcW w:w="475" w:type="dxa"/>
            <w:tcBorders>
              <w:top w:val="single" w:sz="4" w:space="0" w:color="000000"/>
              <w:left w:val="single" w:sz="4" w:space="0" w:color="000000"/>
              <w:bottom w:val="single" w:sz="4" w:space="0" w:color="000000"/>
              <w:right w:val="single" w:sz="4" w:space="0" w:color="000000"/>
            </w:tcBorders>
          </w:tcPr>
          <w:p w14:paraId="23DDEA2D" w14:textId="77777777" w:rsidR="001D3800" w:rsidRDefault="001D3800" w:rsidP="001D3800">
            <w:pPr>
              <w:ind w:right="41"/>
              <w:jc w:val="center"/>
            </w:pPr>
          </w:p>
        </w:tc>
        <w:tc>
          <w:tcPr>
            <w:tcW w:w="502" w:type="dxa"/>
            <w:tcBorders>
              <w:top w:val="single" w:sz="4" w:space="0" w:color="000000"/>
              <w:left w:val="single" w:sz="4" w:space="0" w:color="000000"/>
              <w:bottom w:val="single" w:sz="4" w:space="0" w:color="000000"/>
              <w:right w:val="single" w:sz="4" w:space="0" w:color="000000"/>
            </w:tcBorders>
          </w:tcPr>
          <w:p w14:paraId="136D843C" w14:textId="77777777" w:rsidR="001D3800" w:rsidRDefault="001D3800" w:rsidP="001D3800">
            <w:pPr>
              <w:ind w:right="44"/>
              <w:jc w:val="center"/>
            </w:pPr>
          </w:p>
        </w:tc>
      </w:tr>
    </w:tbl>
    <w:p w14:paraId="13DBA261" w14:textId="41C217BB" w:rsidR="00E5138B" w:rsidRDefault="00E5138B"/>
    <w:p w14:paraId="4E153347" w14:textId="1E5D1C89" w:rsidR="00615E2A" w:rsidRDefault="00615E2A"/>
    <w:p w14:paraId="751C8344" w14:textId="2ECEA3AB" w:rsidR="00615E2A" w:rsidRDefault="00615E2A"/>
    <w:p w14:paraId="48699623" w14:textId="1887B7D1" w:rsidR="00615E2A" w:rsidRDefault="00615E2A"/>
    <w:p w14:paraId="29A3936F" w14:textId="514BC91D" w:rsidR="00615E2A" w:rsidRDefault="00615E2A"/>
    <w:p w14:paraId="636F43A9" w14:textId="6B9FB1BA" w:rsidR="00615E2A" w:rsidRDefault="00615E2A"/>
    <w:p w14:paraId="68721C96" w14:textId="687789B5" w:rsidR="00615E2A" w:rsidRDefault="00615E2A"/>
    <w:p w14:paraId="4CEADE96" w14:textId="733B7B26" w:rsidR="00615E2A" w:rsidRDefault="00615E2A"/>
    <w:p w14:paraId="4BF04B5A" w14:textId="4DB4F9D2" w:rsidR="00615E2A" w:rsidRDefault="00615E2A"/>
    <w:p w14:paraId="32E0CE19" w14:textId="4F0F0A40" w:rsidR="00615E2A" w:rsidRDefault="00615E2A"/>
    <w:p w14:paraId="0F0924B4" w14:textId="775C7C0B" w:rsidR="00615E2A" w:rsidRDefault="00615E2A"/>
    <w:p w14:paraId="320FA816" w14:textId="77777777" w:rsidR="00615E2A" w:rsidRDefault="00615E2A"/>
    <w:p w14:paraId="5294E03C" w14:textId="44FCE3CA" w:rsidR="00F749EB" w:rsidRDefault="000A62D7" w:rsidP="009005E2">
      <w:pPr>
        <w:pStyle w:val="Heading1"/>
      </w:pPr>
      <w:bookmarkStart w:id="141" w:name="_Toc57632201"/>
      <w:r>
        <w:t xml:space="preserve">ANNEXURE-C3 (Academic </w:t>
      </w:r>
      <w:r w:rsidR="00E5138B">
        <w:t>Calendar</w:t>
      </w:r>
      <w:r>
        <w:t>)</w:t>
      </w:r>
      <w:bookmarkEnd w:id="141"/>
      <w:r>
        <w:t xml:space="preserve"> </w:t>
      </w:r>
    </w:p>
    <w:p w14:paraId="30A4147D" w14:textId="47248596" w:rsidR="00E5138B" w:rsidRDefault="000A62D7" w:rsidP="00E5138B">
      <w:pPr>
        <w:spacing w:after="251"/>
        <w:ind w:left="720"/>
        <w:rPr>
          <w:color w:val="00B050"/>
          <w:sz w:val="72"/>
        </w:rPr>
      </w:pPr>
      <w:r>
        <w:rPr>
          <w:color w:val="00B050"/>
          <w:sz w:val="72"/>
        </w:rPr>
        <w:t xml:space="preserve"> </w:t>
      </w:r>
      <w:r w:rsidR="00E5138B">
        <w:rPr>
          <w:color w:val="00B050"/>
          <w:sz w:val="72"/>
        </w:rPr>
        <w:br w:type="page"/>
      </w:r>
      <w:r w:rsidR="00B54376">
        <w:rPr>
          <w:noProof/>
        </w:rPr>
        <w:lastRenderedPageBreak/>
        <w:drawing>
          <wp:inline distT="0" distB="0" distL="0" distR="0" wp14:anchorId="120A4BB5" wp14:editId="494A6C2B">
            <wp:extent cx="5943600" cy="8165465"/>
            <wp:effectExtent l="0" t="0" r="0" b="6985"/>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943600" cy="8165465"/>
                    </a:xfrm>
                    <a:prstGeom prst="rect">
                      <a:avLst/>
                    </a:prstGeom>
                    <a:noFill/>
                    <a:ln>
                      <a:noFill/>
                    </a:ln>
                  </pic:spPr>
                </pic:pic>
              </a:graphicData>
            </a:graphic>
          </wp:inline>
        </w:drawing>
      </w:r>
    </w:p>
    <w:p w14:paraId="5F25AEC5" w14:textId="1E07C72C" w:rsidR="00B54376" w:rsidRDefault="00B54376" w:rsidP="00E5138B">
      <w:pPr>
        <w:spacing w:after="251"/>
        <w:ind w:left="720"/>
        <w:rPr>
          <w:color w:val="00B050"/>
          <w:sz w:val="72"/>
        </w:rPr>
      </w:pPr>
      <w:r>
        <w:rPr>
          <w:noProof/>
        </w:rPr>
        <w:lastRenderedPageBreak/>
        <w:drawing>
          <wp:inline distT="0" distB="0" distL="0" distR="0" wp14:anchorId="03DF7C97" wp14:editId="76F3BAE5">
            <wp:extent cx="5943600" cy="8165465"/>
            <wp:effectExtent l="0" t="0" r="0" b="6985"/>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943600" cy="8165465"/>
                    </a:xfrm>
                    <a:prstGeom prst="rect">
                      <a:avLst/>
                    </a:prstGeom>
                    <a:noFill/>
                    <a:ln>
                      <a:noFill/>
                    </a:ln>
                  </pic:spPr>
                </pic:pic>
              </a:graphicData>
            </a:graphic>
          </wp:inline>
        </w:drawing>
      </w:r>
    </w:p>
    <w:p w14:paraId="7BEFB6F9" w14:textId="77777777" w:rsidR="00F749EB" w:rsidRDefault="000A62D7" w:rsidP="009005E2">
      <w:pPr>
        <w:pStyle w:val="Heading1"/>
      </w:pPr>
      <w:bookmarkStart w:id="142" w:name="_Toc57632202"/>
      <w:r>
        <w:lastRenderedPageBreak/>
        <w:t>ANNEXURE-D (PLO Intensity Charts)</w:t>
      </w:r>
      <w:bookmarkEnd w:id="142"/>
      <w:r>
        <w:t xml:space="preserve"> </w:t>
      </w:r>
    </w:p>
    <w:tbl>
      <w:tblPr>
        <w:tblW w:w="9237" w:type="dxa"/>
        <w:tblInd w:w="725" w:type="dxa"/>
        <w:tblCellMar>
          <w:top w:w="9" w:type="dxa"/>
          <w:bottom w:w="4" w:type="dxa"/>
          <w:right w:w="63" w:type="dxa"/>
        </w:tblCellMar>
        <w:tblLook w:val="04A0" w:firstRow="1" w:lastRow="0" w:firstColumn="1" w:lastColumn="0" w:noHBand="0" w:noVBand="1"/>
      </w:tblPr>
      <w:tblGrid>
        <w:gridCol w:w="1007"/>
        <w:gridCol w:w="994"/>
        <w:gridCol w:w="2627"/>
        <w:gridCol w:w="409"/>
        <w:gridCol w:w="413"/>
        <w:gridCol w:w="410"/>
        <w:gridCol w:w="360"/>
        <w:gridCol w:w="362"/>
        <w:gridCol w:w="360"/>
        <w:gridCol w:w="317"/>
        <w:gridCol w:w="360"/>
        <w:gridCol w:w="363"/>
        <w:gridCol w:w="415"/>
        <w:gridCol w:w="419"/>
        <w:gridCol w:w="421"/>
      </w:tblGrid>
      <w:tr w:rsidR="00F749EB" w14:paraId="664FDA1B" w14:textId="77777777" w:rsidTr="00F70798">
        <w:trPr>
          <w:trHeight w:val="500"/>
        </w:trPr>
        <w:tc>
          <w:tcPr>
            <w:tcW w:w="1007" w:type="dxa"/>
            <w:vMerge w:val="restart"/>
            <w:tcBorders>
              <w:top w:val="single" w:sz="4" w:space="0" w:color="000000"/>
              <w:left w:val="single" w:sz="4" w:space="0" w:color="000000"/>
              <w:bottom w:val="single" w:sz="4" w:space="0" w:color="000000"/>
              <w:right w:val="single" w:sz="4" w:space="0" w:color="000000"/>
            </w:tcBorders>
            <w:vAlign w:val="center"/>
          </w:tcPr>
          <w:p w14:paraId="16A68487" w14:textId="77777777" w:rsidR="00F749EB" w:rsidRDefault="000A62D7">
            <w:pPr>
              <w:jc w:val="center"/>
            </w:pPr>
            <w:r>
              <w:rPr>
                <w:b/>
                <w:sz w:val="20"/>
              </w:rPr>
              <w:t xml:space="preserve">Semester No. </w:t>
            </w:r>
          </w:p>
        </w:tc>
        <w:tc>
          <w:tcPr>
            <w:tcW w:w="994" w:type="dxa"/>
            <w:vMerge w:val="restart"/>
            <w:tcBorders>
              <w:top w:val="single" w:sz="4" w:space="0" w:color="000000"/>
              <w:left w:val="single" w:sz="4" w:space="0" w:color="000000"/>
              <w:bottom w:val="single" w:sz="4" w:space="0" w:color="000000"/>
              <w:right w:val="single" w:sz="4" w:space="0" w:color="000000"/>
            </w:tcBorders>
            <w:vAlign w:val="center"/>
          </w:tcPr>
          <w:p w14:paraId="0D36E9B7" w14:textId="77777777" w:rsidR="00F749EB" w:rsidRDefault="000A62D7">
            <w:pPr>
              <w:jc w:val="center"/>
            </w:pPr>
            <w:r>
              <w:rPr>
                <w:b/>
                <w:sz w:val="20"/>
              </w:rPr>
              <w:t xml:space="preserve">Course Code </w:t>
            </w:r>
          </w:p>
        </w:tc>
        <w:tc>
          <w:tcPr>
            <w:tcW w:w="2627" w:type="dxa"/>
            <w:vMerge w:val="restart"/>
            <w:tcBorders>
              <w:top w:val="single" w:sz="4" w:space="0" w:color="000000"/>
              <w:left w:val="single" w:sz="4" w:space="0" w:color="000000"/>
              <w:bottom w:val="single" w:sz="4" w:space="0" w:color="000000"/>
              <w:right w:val="single" w:sz="4" w:space="0" w:color="000000"/>
            </w:tcBorders>
            <w:vAlign w:val="center"/>
          </w:tcPr>
          <w:p w14:paraId="0EB0CD94" w14:textId="77777777" w:rsidR="00F749EB" w:rsidRDefault="000A62D7">
            <w:pPr>
              <w:ind w:right="48"/>
              <w:jc w:val="center"/>
            </w:pPr>
            <w:r>
              <w:rPr>
                <w:b/>
                <w:sz w:val="20"/>
              </w:rPr>
              <w:t xml:space="preserve">Course Title </w:t>
            </w:r>
          </w:p>
        </w:tc>
        <w:tc>
          <w:tcPr>
            <w:tcW w:w="409" w:type="dxa"/>
            <w:tcBorders>
              <w:top w:val="single" w:sz="4" w:space="0" w:color="000000"/>
              <w:left w:val="single" w:sz="4" w:space="0" w:color="000000"/>
              <w:bottom w:val="single" w:sz="4" w:space="0" w:color="000000"/>
              <w:right w:val="single" w:sz="4" w:space="0" w:color="000000"/>
            </w:tcBorders>
            <w:vAlign w:val="bottom"/>
          </w:tcPr>
          <w:p w14:paraId="2FCB4DCE" w14:textId="77777777" w:rsidR="00F749EB" w:rsidRDefault="000A62D7">
            <w:pPr>
              <w:ind w:right="47"/>
              <w:jc w:val="center"/>
            </w:pPr>
            <w:r>
              <w:rPr>
                <w:b/>
                <w:sz w:val="20"/>
              </w:rPr>
              <w:t xml:space="preserve">1 </w:t>
            </w:r>
          </w:p>
        </w:tc>
        <w:tc>
          <w:tcPr>
            <w:tcW w:w="413" w:type="dxa"/>
            <w:tcBorders>
              <w:top w:val="single" w:sz="4" w:space="0" w:color="000000"/>
              <w:left w:val="single" w:sz="4" w:space="0" w:color="000000"/>
              <w:bottom w:val="single" w:sz="4" w:space="0" w:color="000000"/>
              <w:right w:val="single" w:sz="4" w:space="0" w:color="000000"/>
            </w:tcBorders>
            <w:vAlign w:val="bottom"/>
          </w:tcPr>
          <w:p w14:paraId="2574A3AA" w14:textId="77777777" w:rsidR="00F749EB" w:rsidRDefault="000A62D7">
            <w:pPr>
              <w:ind w:right="49"/>
              <w:jc w:val="center"/>
            </w:pPr>
            <w:r>
              <w:rPr>
                <w:b/>
                <w:sz w:val="20"/>
              </w:rPr>
              <w:t xml:space="preserve">2 </w:t>
            </w:r>
          </w:p>
        </w:tc>
        <w:tc>
          <w:tcPr>
            <w:tcW w:w="410" w:type="dxa"/>
            <w:tcBorders>
              <w:top w:val="single" w:sz="4" w:space="0" w:color="000000"/>
              <w:left w:val="single" w:sz="4" w:space="0" w:color="000000"/>
              <w:bottom w:val="single" w:sz="4" w:space="0" w:color="000000"/>
              <w:right w:val="single" w:sz="4" w:space="0" w:color="000000"/>
            </w:tcBorders>
            <w:vAlign w:val="bottom"/>
          </w:tcPr>
          <w:p w14:paraId="06B783B5" w14:textId="77777777" w:rsidR="00F749EB" w:rsidRDefault="000A62D7">
            <w:pPr>
              <w:ind w:right="47"/>
              <w:jc w:val="center"/>
            </w:pPr>
            <w:r>
              <w:rPr>
                <w:b/>
                <w:sz w:val="20"/>
              </w:rPr>
              <w:t xml:space="preserve">3 </w:t>
            </w:r>
          </w:p>
        </w:tc>
        <w:tc>
          <w:tcPr>
            <w:tcW w:w="360" w:type="dxa"/>
            <w:tcBorders>
              <w:top w:val="single" w:sz="4" w:space="0" w:color="000000"/>
              <w:left w:val="single" w:sz="4" w:space="0" w:color="000000"/>
              <w:bottom w:val="single" w:sz="4" w:space="0" w:color="000000"/>
              <w:right w:val="single" w:sz="4" w:space="0" w:color="000000"/>
            </w:tcBorders>
            <w:vAlign w:val="bottom"/>
          </w:tcPr>
          <w:p w14:paraId="49446D27" w14:textId="77777777" w:rsidR="00F749EB" w:rsidRDefault="000A62D7">
            <w:pPr>
              <w:ind w:left="22"/>
            </w:pPr>
            <w:r>
              <w:rPr>
                <w:b/>
                <w:sz w:val="20"/>
              </w:rPr>
              <w:t xml:space="preserve">4 </w:t>
            </w:r>
          </w:p>
        </w:tc>
        <w:tc>
          <w:tcPr>
            <w:tcW w:w="362" w:type="dxa"/>
            <w:tcBorders>
              <w:top w:val="single" w:sz="4" w:space="0" w:color="000000"/>
              <w:left w:val="single" w:sz="4" w:space="0" w:color="000000"/>
              <w:bottom w:val="single" w:sz="4" w:space="0" w:color="000000"/>
              <w:right w:val="single" w:sz="4" w:space="0" w:color="000000"/>
            </w:tcBorders>
            <w:vAlign w:val="bottom"/>
          </w:tcPr>
          <w:p w14:paraId="611C460F" w14:textId="77777777" w:rsidR="00F749EB" w:rsidRDefault="000A62D7">
            <w:pPr>
              <w:ind w:left="22"/>
            </w:pPr>
            <w:r>
              <w:rPr>
                <w:b/>
                <w:sz w:val="20"/>
              </w:rPr>
              <w:t xml:space="preserve">5 </w:t>
            </w:r>
          </w:p>
        </w:tc>
        <w:tc>
          <w:tcPr>
            <w:tcW w:w="360" w:type="dxa"/>
            <w:tcBorders>
              <w:top w:val="single" w:sz="4" w:space="0" w:color="000000"/>
              <w:left w:val="single" w:sz="4" w:space="0" w:color="000000"/>
              <w:bottom w:val="single" w:sz="4" w:space="0" w:color="000000"/>
              <w:right w:val="single" w:sz="4" w:space="0" w:color="000000"/>
            </w:tcBorders>
            <w:vAlign w:val="bottom"/>
          </w:tcPr>
          <w:p w14:paraId="14B8A5F0" w14:textId="77777777" w:rsidR="00F749EB" w:rsidRDefault="000A62D7">
            <w:pPr>
              <w:ind w:left="22"/>
            </w:pPr>
            <w:r>
              <w:rPr>
                <w:b/>
                <w:sz w:val="20"/>
              </w:rPr>
              <w:t xml:space="preserve">6 </w:t>
            </w:r>
          </w:p>
        </w:tc>
        <w:tc>
          <w:tcPr>
            <w:tcW w:w="317" w:type="dxa"/>
            <w:tcBorders>
              <w:top w:val="single" w:sz="4" w:space="0" w:color="000000"/>
              <w:left w:val="single" w:sz="4" w:space="0" w:color="000000"/>
              <w:bottom w:val="single" w:sz="4" w:space="0" w:color="000000"/>
              <w:right w:val="single" w:sz="4" w:space="0" w:color="000000"/>
            </w:tcBorders>
            <w:vAlign w:val="bottom"/>
          </w:tcPr>
          <w:p w14:paraId="0AC29EAA" w14:textId="77777777" w:rsidR="00F749EB" w:rsidRDefault="000A62D7">
            <w:r>
              <w:rPr>
                <w:b/>
                <w:sz w:val="20"/>
              </w:rPr>
              <w:t xml:space="preserve">7 </w:t>
            </w:r>
          </w:p>
        </w:tc>
        <w:tc>
          <w:tcPr>
            <w:tcW w:w="360" w:type="dxa"/>
            <w:tcBorders>
              <w:top w:val="single" w:sz="4" w:space="0" w:color="000000"/>
              <w:left w:val="single" w:sz="4" w:space="0" w:color="000000"/>
              <w:bottom w:val="single" w:sz="4" w:space="0" w:color="000000"/>
              <w:right w:val="single" w:sz="4" w:space="0" w:color="000000"/>
            </w:tcBorders>
            <w:vAlign w:val="bottom"/>
          </w:tcPr>
          <w:p w14:paraId="674D9541" w14:textId="77777777" w:rsidR="00F749EB" w:rsidRDefault="000A62D7">
            <w:pPr>
              <w:ind w:left="22"/>
            </w:pPr>
            <w:r>
              <w:rPr>
                <w:b/>
                <w:sz w:val="20"/>
              </w:rPr>
              <w:t xml:space="preserve">8 </w:t>
            </w:r>
          </w:p>
        </w:tc>
        <w:tc>
          <w:tcPr>
            <w:tcW w:w="363" w:type="dxa"/>
            <w:tcBorders>
              <w:top w:val="single" w:sz="4" w:space="0" w:color="000000"/>
              <w:left w:val="single" w:sz="4" w:space="0" w:color="000000"/>
              <w:bottom w:val="single" w:sz="4" w:space="0" w:color="000000"/>
              <w:right w:val="single" w:sz="4" w:space="0" w:color="000000"/>
            </w:tcBorders>
            <w:vAlign w:val="bottom"/>
          </w:tcPr>
          <w:p w14:paraId="2663D2FB" w14:textId="77777777" w:rsidR="00F749EB" w:rsidRDefault="000A62D7">
            <w:pPr>
              <w:ind w:left="22"/>
            </w:pPr>
            <w:r>
              <w:rPr>
                <w:b/>
                <w:sz w:val="20"/>
              </w:rPr>
              <w:t xml:space="preserve">9 </w:t>
            </w:r>
          </w:p>
        </w:tc>
        <w:tc>
          <w:tcPr>
            <w:tcW w:w="415" w:type="dxa"/>
            <w:tcBorders>
              <w:top w:val="single" w:sz="4" w:space="0" w:color="000000"/>
              <w:left w:val="single" w:sz="4" w:space="0" w:color="000000"/>
              <w:bottom w:val="single" w:sz="4" w:space="0" w:color="000000"/>
              <w:right w:val="single" w:sz="4" w:space="0" w:color="000000"/>
            </w:tcBorders>
          </w:tcPr>
          <w:p w14:paraId="753C6E71" w14:textId="68C4229B" w:rsidR="00E5138B" w:rsidRDefault="00E5138B" w:rsidP="00E5138B">
            <w:pPr>
              <w:rPr>
                <w:b/>
                <w:sz w:val="20"/>
              </w:rPr>
            </w:pPr>
          </w:p>
          <w:p w14:paraId="7938713E" w14:textId="0B03878C" w:rsidR="00F749EB" w:rsidRDefault="00E5138B" w:rsidP="00E5138B">
            <w:r>
              <w:rPr>
                <w:b/>
                <w:sz w:val="20"/>
              </w:rPr>
              <w:t>10</w:t>
            </w:r>
            <w:r w:rsidR="000A62D7">
              <w:rPr>
                <w:b/>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055D5DA6" w14:textId="3D354B02" w:rsidR="00F749EB" w:rsidRDefault="00F749EB" w:rsidP="00E5138B"/>
          <w:p w14:paraId="69DE622C" w14:textId="6EAACCE0" w:rsidR="00F749EB" w:rsidRDefault="00E5138B">
            <w:pPr>
              <w:ind w:right="47"/>
              <w:jc w:val="center"/>
            </w:pPr>
            <w:r>
              <w:rPr>
                <w:b/>
                <w:sz w:val="20"/>
              </w:rPr>
              <w:t>1</w:t>
            </w:r>
            <w:r w:rsidR="000A62D7">
              <w:rPr>
                <w:b/>
                <w:sz w:val="20"/>
              </w:rPr>
              <w:t xml:space="preserve">1 </w:t>
            </w:r>
          </w:p>
        </w:tc>
        <w:tc>
          <w:tcPr>
            <w:tcW w:w="421" w:type="dxa"/>
            <w:tcBorders>
              <w:top w:val="single" w:sz="4" w:space="0" w:color="000000"/>
              <w:left w:val="single" w:sz="4" w:space="0" w:color="000000"/>
              <w:bottom w:val="single" w:sz="4" w:space="0" w:color="000000"/>
              <w:right w:val="single" w:sz="4" w:space="0" w:color="000000"/>
            </w:tcBorders>
          </w:tcPr>
          <w:p w14:paraId="13692D05" w14:textId="078D9773" w:rsidR="00F749EB" w:rsidRDefault="00F749EB">
            <w:pPr>
              <w:ind w:left="48"/>
            </w:pPr>
          </w:p>
          <w:p w14:paraId="44F0D608" w14:textId="6E3C0471" w:rsidR="00F749EB" w:rsidRDefault="00E5138B">
            <w:pPr>
              <w:ind w:right="50"/>
              <w:jc w:val="center"/>
            </w:pPr>
            <w:r>
              <w:rPr>
                <w:b/>
                <w:sz w:val="20"/>
              </w:rPr>
              <w:t>1</w:t>
            </w:r>
            <w:r w:rsidR="000A62D7">
              <w:rPr>
                <w:b/>
                <w:sz w:val="20"/>
              </w:rPr>
              <w:t xml:space="preserve">2 </w:t>
            </w:r>
          </w:p>
        </w:tc>
      </w:tr>
      <w:tr w:rsidR="00F749EB" w14:paraId="7CAB7C6A" w14:textId="77777777" w:rsidTr="00F70798">
        <w:trPr>
          <w:trHeight w:val="240"/>
        </w:trPr>
        <w:tc>
          <w:tcPr>
            <w:tcW w:w="0" w:type="auto"/>
            <w:vMerge/>
            <w:tcBorders>
              <w:top w:val="nil"/>
              <w:left w:val="single" w:sz="4" w:space="0" w:color="000000"/>
              <w:bottom w:val="single" w:sz="4" w:space="0" w:color="000000"/>
              <w:right w:val="single" w:sz="4" w:space="0" w:color="000000"/>
            </w:tcBorders>
          </w:tcPr>
          <w:p w14:paraId="206F188D" w14:textId="77777777" w:rsidR="00F749EB" w:rsidRDefault="00F749EB"/>
        </w:tc>
        <w:tc>
          <w:tcPr>
            <w:tcW w:w="0" w:type="auto"/>
            <w:vMerge/>
            <w:tcBorders>
              <w:top w:val="nil"/>
              <w:left w:val="single" w:sz="4" w:space="0" w:color="000000"/>
              <w:bottom w:val="single" w:sz="4" w:space="0" w:color="000000"/>
              <w:right w:val="single" w:sz="4" w:space="0" w:color="000000"/>
            </w:tcBorders>
          </w:tcPr>
          <w:p w14:paraId="610D8B6C" w14:textId="77777777" w:rsidR="00F749EB" w:rsidRDefault="00F749EB"/>
        </w:tc>
        <w:tc>
          <w:tcPr>
            <w:tcW w:w="0" w:type="auto"/>
            <w:vMerge/>
            <w:tcBorders>
              <w:top w:val="nil"/>
              <w:left w:val="single" w:sz="4" w:space="0" w:color="000000"/>
              <w:bottom w:val="single" w:sz="4" w:space="0" w:color="000000"/>
              <w:right w:val="single" w:sz="4" w:space="0" w:color="000000"/>
            </w:tcBorders>
          </w:tcPr>
          <w:p w14:paraId="5FAAA2E5" w14:textId="77777777" w:rsidR="00F749EB" w:rsidRDefault="00F749EB"/>
        </w:tc>
        <w:tc>
          <w:tcPr>
            <w:tcW w:w="410" w:type="dxa"/>
            <w:tcBorders>
              <w:top w:val="single" w:sz="4" w:space="0" w:color="000000"/>
              <w:left w:val="single" w:sz="4" w:space="0" w:color="000000"/>
              <w:bottom w:val="single" w:sz="4" w:space="0" w:color="000000"/>
              <w:right w:val="single" w:sz="4" w:space="0" w:color="000000"/>
            </w:tcBorders>
          </w:tcPr>
          <w:p w14:paraId="30382447" w14:textId="77777777" w:rsidR="00F749EB" w:rsidRDefault="000A62D7">
            <w:pPr>
              <w:ind w:left="8"/>
              <w:jc w:val="center"/>
            </w:pPr>
            <w:r>
              <w:rPr>
                <w:rFonts w:ascii="Arial" w:eastAsia="Arial" w:hAnsi="Arial" w:cs="Arial"/>
                <w:sz w:val="20"/>
              </w:rPr>
              <w:t xml:space="preserve"> </w:t>
            </w:r>
          </w:p>
        </w:tc>
        <w:tc>
          <w:tcPr>
            <w:tcW w:w="413" w:type="dxa"/>
            <w:tcBorders>
              <w:top w:val="single" w:sz="4" w:space="0" w:color="000000"/>
              <w:left w:val="single" w:sz="4" w:space="0" w:color="000000"/>
              <w:bottom w:val="single" w:sz="4" w:space="0" w:color="000000"/>
              <w:right w:val="single" w:sz="4" w:space="0" w:color="000000"/>
            </w:tcBorders>
          </w:tcPr>
          <w:p w14:paraId="74D47FA5" w14:textId="77777777" w:rsidR="00F749EB" w:rsidRDefault="000A62D7">
            <w:pPr>
              <w:ind w:left="6"/>
              <w:jc w:val="center"/>
            </w:pPr>
            <w:r>
              <w:rPr>
                <w:rFonts w:ascii="Arial" w:eastAsia="Arial" w:hAnsi="Arial" w:cs="Arial"/>
                <w:sz w:val="20"/>
              </w:rPr>
              <w:t xml:space="preserve"> </w:t>
            </w:r>
          </w:p>
        </w:tc>
        <w:tc>
          <w:tcPr>
            <w:tcW w:w="410" w:type="dxa"/>
            <w:tcBorders>
              <w:top w:val="single" w:sz="4" w:space="0" w:color="000000"/>
              <w:left w:val="single" w:sz="4" w:space="0" w:color="000000"/>
              <w:bottom w:val="single" w:sz="4" w:space="0" w:color="000000"/>
              <w:right w:val="single" w:sz="4" w:space="0" w:color="000000"/>
            </w:tcBorders>
          </w:tcPr>
          <w:p w14:paraId="1731E490" w14:textId="77777777" w:rsidR="00F749EB" w:rsidRDefault="000A62D7">
            <w:pPr>
              <w:ind w:left="10"/>
              <w:jc w:val="center"/>
            </w:pPr>
            <w:r>
              <w:rPr>
                <w:rFonts w:ascii="Arial" w:eastAsia="Arial" w:hAnsi="Arial" w:cs="Arial"/>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01A3975" w14:textId="77777777" w:rsidR="00F749EB" w:rsidRDefault="000A62D7">
            <w:pPr>
              <w:ind w:left="8"/>
              <w:jc w:val="center"/>
            </w:pPr>
            <w:r>
              <w:rPr>
                <w:rFonts w:ascii="Arial" w:eastAsia="Arial" w:hAnsi="Arial" w:cs="Arial"/>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391B32D8" w14:textId="77777777" w:rsidR="00F749EB" w:rsidRDefault="000A62D7">
            <w:pPr>
              <w:ind w:left="6"/>
              <w:jc w:val="center"/>
            </w:pPr>
            <w:r>
              <w:rPr>
                <w:rFonts w:ascii="Arial" w:eastAsia="Arial" w:hAnsi="Arial" w:cs="Arial"/>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37A4D53" w14:textId="77777777" w:rsidR="00F749EB" w:rsidRDefault="000A62D7">
            <w:pPr>
              <w:ind w:left="8"/>
              <w:jc w:val="center"/>
            </w:pPr>
            <w:r>
              <w:rPr>
                <w:rFonts w:ascii="Arial" w:eastAsia="Arial" w:hAnsi="Arial" w:cs="Arial"/>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65F56695" w14:textId="77777777" w:rsidR="00F749EB" w:rsidRDefault="000A62D7">
            <w:pPr>
              <w:ind w:left="8"/>
              <w:jc w:val="center"/>
            </w:pPr>
            <w:r>
              <w:rPr>
                <w:rFonts w:ascii="Arial" w:eastAsia="Arial" w:hAnsi="Arial" w:cs="Arial"/>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26D3E85" w14:textId="77777777" w:rsidR="00F749EB" w:rsidRDefault="000A62D7">
            <w:pPr>
              <w:ind w:left="8"/>
              <w:jc w:val="center"/>
            </w:pPr>
            <w:r>
              <w:rPr>
                <w:rFonts w:ascii="Arial" w:eastAsia="Arial" w:hAnsi="Arial" w:cs="Arial"/>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0404265F" w14:textId="77777777" w:rsidR="00F749EB" w:rsidRDefault="000A62D7">
            <w:pPr>
              <w:ind w:left="6"/>
              <w:jc w:val="center"/>
            </w:pPr>
            <w:r>
              <w:rPr>
                <w:rFonts w:ascii="Arial" w:eastAsia="Arial" w:hAnsi="Arial" w:cs="Arial"/>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2E40CAE0" w14:textId="77777777" w:rsidR="00F749EB" w:rsidRDefault="000A62D7">
            <w:pPr>
              <w:ind w:left="10"/>
              <w:jc w:val="center"/>
            </w:pPr>
            <w:r>
              <w:rPr>
                <w:rFonts w:ascii="Arial" w:eastAsia="Arial" w:hAnsi="Arial" w:cs="Arial"/>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06B3CE57" w14:textId="77777777" w:rsidR="00F749EB" w:rsidRDefault="000A62D7">
            <w:pPr>
              <w:ind w:left="10"/>
              <w:jc w:val="center"/>
            </w:pPr>
            <w:r>
              <w:rPr>
                <w:rFonts w:ascii="Arial" w:eastAsia="Arial" w:hAnsi="Arial" w:cs="Arial"/>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3AFFA6B7" w14:textId="77777777" w:rsidR="00F749EB" w:rsidRDefault="000A62D7">
            <w:pPr>
              <w:ind w:left="8"/>
              <w:jc w:val="center"/>
            </w:pPr>
            <w:r>
              <w:rPr>
                <w:rFonts w:ascii="Arial" w:eastAsia="Arial" w:hAnsi="Arial" w:cs="Arial"/>
                <w:sz w:val="20"/>
              </w:rPr>
              <w:t xml:space="preserve">  </w:t>
            </w:r>
          </w:p>
        </w:tc>
      </w:tr>
      <w:tr w:rsidR="00F749EB" w14:paraId="7D43A79E" w14:textId="77777777" w:rsidTr="00F70798">
        <w:trPr>
          <w:trHeight w:val="490"/>
        </w:trPr>
        <w:tc>
          <w:tcPr>
            <w:tcW w:w="1008" w:type="dxa"/>
            <w:vMerge w:val="restart"/>
            <w:tcBorders>
              <w:top w:val="single" w:sz="4" w:space="0" w:color="000000"/>
              <w:left w:val="single" w:sz="4" w:space="0" w:color="000000"/>
              <w:bottom w:val="single" w:sz="4" w:space="0" w:color="000000"/>
              <w:right w:val="single" w:sz="4" w:space="0" w:color="000000"/>
            </w:tcBorders>
            <w:vAlign w:val="center"/>
          </w:tcPr>
          <w:p w14:paraId="59D0E8B7" w14:textId="77777777" w:rsidR="00F749EB" w:rsidRDefault="000A62D7">
            <w:pPr>
              <w:ind w:right="45"/>
              <w:jc w:val="center"/>
            </w:pPr>
            <w:r>
              <w:rPr>
                <w:sz w:val="20"/>
              </w:rPr>
              <w:t xml:space="preserve">1 </w:t>
            </w:r>
          </w:p>
        </w:tc>
        <w:tc>
          <w:tcPr>
            <w:tcW w:w="990" w:type="dxa"/>
            <w:tcBorders>
              <w:top w:val="single" w:sz="4" w:space="0" w:color="000000"/>
              <w:left w:val="single" w:sz="4" w:space="0" w:color="000000"/>
              <w:bottom w:val="single" w:sz="4" w:space="0" w:color="000000"/>
              <w:right w:val="single" w:sz="4" w:space="0" w:color="000000"/>
            </w:tcBorders>
            <w:vAlign w:val="center"/>
          </w:tcPr>
          <w:p w14:paraId="3E7C9836" w14:textId="77777777" w:rsidR="00F749EB" w:rsidRDefault="000A62D7">
            <w:pPr>
              <w:ind w:right="47"/>
              <w:jc w:val="center"/>
            </w:pPr>
            <w:r>
              <w:rPr>
                <w:sz w:val="20"/>
              </w:rPr>
              <w:t xml:space="preserve">EE1401 </w:t>
            </w:r>
          </w:p>
        </w:tc>
        <w:tc>
          <w:tcPr>
            <w:tcW w:w="2629" w:type="dxa"/>
            <w:tcBorders>
              <w:top w:val="single" w:sz="4" w:space="0" w:color="000000"/>
              <w:left w:val="single" w:sz="4" w:space="0" w:color="000000"/>
              <w:bottom w:val="single" w:sz="4" w:space="0" w:color="000000"/>
              <w:right w:val="single" w:sz="4" w:space="0" w:color="000000"/>
            </w:tcBorders>
            <w:vAlign w:val="center"/>
          </w:tcPr>
          <w:p w14:paraId="4CE82064" w14:textId="77777777" w:rsidR="00F749EB" w:rsidRDefault="000A62D7">
            <w:r>
              <w:rPr>
                <w:sz w:val="20"/>
              </w:rPr>
              <w:t xml:space="preserve">Linear Circuit Analysis </w:t>
            </w:r>
          </w:p>
        </w:tc>
        <w:tc>
          <w:tcPr>
            <w:tcW w:w="410" w:type="dxa"/>
            <w:tcBorders>
              <w:top w:val="single" w:sz="4" w:space="0" w:color="000000"/>
              <w:left w:val="single" w:sz="4" w:space="0" w:color="000000"/>
              <w:bottom w:val="single" w:sz="4" w:space="0" w:color="000000"/>
              <w:right w:val="single" w:sz="4" w:space="0" w:color="000000"/>
            </w:tcBorders>
          </w:tcPr>
          <w:p w14:paraId="002F6ED4" w14:textId="77777777" w:rsidR="00F749EB" w:rsidRDefault="000A62D7">
            <w:r>
              <w:rPr>
                <w:sz w:val="20"/>
              </w:rPr>
              <w:t xml:space="preserve">2 </w:t>
            </w:r>
          </w:p>
        </w:tc>
        <w:tc>
          <w:tcPr>
            <w:tcW w:w="413" w:type="dxa"/>
            <w:tcBorders>
              <w:top w:val="single" w:sz="4" w:space="0" w:color="000000"/>
              <w:left w:val="single" w:sz="4" w:space="0" w:color="000000"/>
              <w:bottom w:val="single" w:sz="4" w:space="0" w:color="000000"/>
              <w:right w:val="single" w:sz="4" w:space="0" w:color="000000"/>
            </w:tcBorders>
          </w:tcPr>
          <w:p w14:paraId="36BB6DF8" w14:textId="77777777" w:rsidR="00F749EB" w:rsidRDefault="000A62D7">
            <w:r>
              <w:rPr>
                <w:sz w:val="20"/>
              </w:rPr>
              <w:t xml:space="preserve">3 </w:t>
            </w:r>
          </w:p>
        </w:tc>
        <w:tc>
          <w:tcPr>
            <w:tcW w:w="410" w:type="dxa"/>
            <w:tcBorders>
              <w:top w:val="single" w:sz="4" w:space="0" w:color="000000"/>
              <w:left w:val="single" w:sz="4" w:space="0" w:color="000000"/>
              <w:bottom w:val="single" w:sz="4" w:space="0" w:color="000000"/>
              <w:right w:val="single" w:sz="4" w:space="0" w:color="000000"/>
            </w:tcBorders>
          </w:tcPr>
          <w:p w14:paraId="4F768A5A"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1A67CF5" w14:textId="77777777" w:rsidR="00F749EB" w:rsidRDefault="000A62D7">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3B1489D0"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DF7BCFE" w14:textId="77777777" w:rsidR="00F749EB" w:rsidRDefault="000A62D7">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441A1A3D"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86D7851" w14:textId="77777777" w:rsidR="00F749EB" w:rsidRDefault="000A62D7">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5AAD9351" w14:textId="77777777" w:rsidR="00F749EB" w:rsidRDefault="000A62D7">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4FF966BD" w14:textId="77777777" w:rsidR="00F749EB" w:rsidRDefault="000A62D7">
            <w:r>
              <w:rPr>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2DE7321C" w14:textId="77777777" w:rsidR="00F749EB" w:rsidRDefault="000A62D7">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197A20A9" w14:textId="77777777" w:rsidR="00F749EB" w:rsidRDefault="000A62D7">
            <w:r>
              <w:rPr>
                <w:sz w:val="20"/>
              </w:rPr>
              <w:t xml:space="preserve"> </w:t>
            </w:r>
          </w:p>
        </w:tc>
      </w:tr>
      <w:tr w:rsidR="00F749EB" w14:paraId="5D93FAF3" w14:textId="77777777" w:rsidTr="00F70798">
        <w:trPr>
          <w:trHeight w:val="492"/>
        </w:trPr>
        <w:tc>
          <w:tcPr>
            <w:tcW w:w="0" w:type="auto"/>
            <w:vMerge/>
            <w:tcBorders>
              <w:top w:val="nil"/>
              <w:left w:val="single" w:sz="4" w:space="0" w:color="000000"/>
              <w:bottom w:val="nil"/>
              <w:right w:val="single" w:sz="4" w:space="0" w:color="000000"/>
            </w:tcBorders>
          </w:tcPr>
          <w:p w14:paraId="27824964" w14:textId="77777777" w:rsidR="00F749EB" w:rsidRDefault="00F749EB"/>
        </w:tc>
        <w:tc>
          <w:tcPr>
            <w:tcW w:w="990" w:type="dxa"/>
            <w:tcBorders>
              <w:top w:val="single" w:sz="4" w:space="0" w:color="000000"/>
              <w:left w:val="single" w:sz="4" w:space="0" w:color="000000"/>
              <w:bottom w:val="single" w:sz="4" w:space="0" w:color="000000"/>
              <w:right w:val="single" w:sz="4" w:space="0" w:color="000000"/>
            </w:tcBorders>
            <w:vAlign w:val="center"/>
          </w:tcPr>
          <w:p w14:paraId="4C4657DF" w14:textId="77777777" w:rsidR="00F749EB" w:rsidRDefault="000A62D7">
            <w:pPr>
              <w:ind w:right="47"/>
              <w:jc w:val="center"/>
            </w:pPr>
            <w:r>
              <w:rPr>
                <w:sz w:val="20"/>
              </w:rPr>
              <w:t xml:space="preserve">EE1401 </w:t>
            </w:r>
          </w:p>
        </w:tc>
        <w:tc>
          <w:tcPr>
            <w:tcW w:w="2629" w:type="dxa"/>
            <w:tcBorders>
              <w:top w:val="single" w:sz="4" w:space="0" w:color="000000"/>
              <w:left w:val="single" w:sz="4" w:space="0" w:color="000000"/>
              <w:bottom w:val="single" w:sz="4" w:space="0" w:color="000000"/>
              <w:right w:val="single" w:sz="4" w:space="0" w:color="000000"/>
            </w:tcBorders>
            <w:vAlign w:val="center"/>
          </w:tcPr>
          <w:p w14:paraId="41A5D7FC" w14:textId="77777777" w:rsidR="00F749EB" w:rsidRDefault="000A62D7">
            <w:r>
              <w:rPr>
                <w:sz w:val="20"/>
              </w:rPr>
              <w:t xml:space="preserve">Linear Circuit Analysis Lab </w:t>
            </w:r>
          </w:p>
        </w:tc>
        <w:tc>
          <w:tcPr>
            <w:tcW w:w="410" w:type="dxa"/>
            <w:tcBorders>
              <w:top w:val="single" w:sz="4" w:space="0" w:color="000000"/>
              <w:left w:val="single" w:sz="4" w:space="0" w:color="000000"/>
              <w:bottom w:val="single" w:sz="4" w:space="0" w:color="000000"/>
              <w:right w:val="single" w:sz="4" w:space="0" w:color="000000"/>
            </w:tcBorders>
          </w:tcPr>
          <w:p w14:paraId="125BAD73" w14:textId="77777777" w:rsidR="00F749EB" w:rsidRDefault="000A62D7">
            <w:r>
              <w:rPr>
                <w:sz w:val="20"/>
              </w:rPr>
              <w:t xml:space="preserve">1 </w:t>
            </w:r>
          </w:p>
        </w:tc>
        <w:tc>
          <w:tcPr>
            <w:tcW w:w="413" w:type="dxa"/>
            <w:tcBorders>
              <w:top w:val="single" w:sz="4" w:space="0" w:color="000000"/>
              <w:left w:val="single" w:sz="4" w:space="0" w:color="000000"/>
              <w:bottom w:val="single" w:sz="4" w:space="0" w:color="000000"/>
              <w:right w:val="single" w:sz="4" w:space="0" w:color="000000"/>
            </w:tcBorders>
          </w:tcPr>
          <w:p w14:paraId="6219D284" w14:textId="77777777" w:rsidR="00F749EB" w:rsidRDefault="000A62D7">
            <w:r>
              <w:rPr>
                <w:sz w:val="20"/>
              </w:rPr>
              <w:t xml:space="preserve">2 </w:t>
            </w:r>
          </w:p>
        </w:tc>
        <w:tc>
          <w:tcPr>
            <w:tcW w:w="410" w:type="dxa"/>
            <w:tcBorders>
              <w:top w:val="single" w:sz="4" w:space="0" w:color="000000"/>
              <w:left w:val="single" w:sz="4" w:space="0" w:color="000000"/>
              <w:bottom w:val="single" w:sz="4" w:space="0" w:color="000000"/>
              <w:right w:val="single" w:sz="4" w:space="0" w:color="000000"/>
            </w:tcBorders>
          </w:tcPr>
          <w:p w14:paraId="13AE0592" w14:textId="77777777" w:rsidR="00F749EB" w:rsidRDefault="000A62D7">
            <w:r>
              <w:rPr>
                <w:sz w:val="20"/>
              </w:rPr>
              <w:t xml:space="preserve">2 </w:t>
            </w:r>
          </w:p>
        </w:tc>
        <w:tc>
          <w:tcPr>
            <w:tcW w:w="360" w:type="dxa"/>
            <w:tcBorders>
              <w:top w:val="single" w:sz="4" w:space="0" w:color="000000"/>
              <w:left w:val="single" w:sz="4" w:space="0" w:color="000000"/>
              <w:bottom w:val="single" w:sz="4" w:space="0" w:color="000000"/>
              <w:right w:val="single" w:sz="4" w:space="0" w:color="000000"/>
            </w:tcBorders>
          </w:tcPr>
          <w:p w14:paraId="16186FEF" w14:textId="77777777" w:rsidR="00F749EB" w:rsidRDefault="000A62D7">
            <w:r>
              <w:rPr>
                <w:sz w:val="20"/>
              </w:rPr>
              <w:t xml:space="preserve">3 </w:t>
            </w:r>
          </w:p>
        </w:tc>
        <w:tc>
          <w:tcPr>
            <w:tcW w:w="362" w:type="dxa"/>
            <w:tcBorders>
              <w:top w:val="single" w:sz="4" w:space="0" w:color="000000"/>
              <w:left w:val="single" w:sz="4" w:space="0" w:color="000000"/>
              <w:bottom w:val="single" w:sz="4" w:space="0" w:color="000000"/>
              <w:right w:val="single" w:sz="4" w:space="0" w:color="000000"/>
            </w:tcBorders>
          </w:tcPr>
          <w:p w14:paraId="428AD8A6" w14:textId="77777777" w:rsidR="00F749EB" w:rsidRDefault="000A62D7">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63A63451" w14:textId="77777777" w:rsidR="00F749EB" w:rsidRDefault="000A62D7">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7A31E35C"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6EC3BC0" w14:textId="77777777" w:rsidR="00F749EB" w:rsidRDefault="000A62D7">
            <w:r>
              <w:rPr>
                <w:sz w:val="20"/>
              </w:rPr>
              <w:t xml:space="preserve">1 </w:t>
            </w:r>
          </w:p>
        </w:tc>
        <w:tc>
          <w:tcPr>
            <w:tcW w:w="363" w:type="dxa"/>
            <w:tcBorders>
              <w:top w:val="single" w:sz="4" w:space="0" w:color="000000"/>
              <w:left w:val="single" w:sz="4" w:space="0" w:color="000000"/>
              <w:bottom w:val="single" w:sz="4" w:space="0" w:color="000000"/>
              <w:right w:val="single" w:sz="4" w:space="0" w:color="000000"/>
            </w:tcBorders>
          </w:tcPr>
          <w:p w14:paraId="0FBD345B" w14:textId="77777777" w:rsidR="00F749EB" w:rsidRDefault="000A62D7">
            <w:pPr>
              <w:ind w:left="1"/>
            </w:pPr>
            <w:r>
              <w:rPr>
                <w:sz w:val="20"/>
              </w:rPr>
              <w:t xml:space="preserve">1 </w:t>
            </w:r>
          </w:p>
        </w:tc>
        <w:tc>
          <w:tcPr>
            <w:tcW w:w="415" w:type="dxa"/>
            <w:tcBorders>
              <w:top w:val="single" w:sz="4" w:space="0" w:color="000000"/>
              <w:left w:val="single" w:sz="4" w:space="0" w:color="000000"/>
              <w:bottom w:val="single" w:sz="4" w:space="0" w:color="000000"/>
              <w:right w:val="single" w:sz="4" w:space="0" w:color="000000"/>
            </w:tcBorders>
          </w:tcPr>
          <w:p w14:paraId="688E4758" w14:textId="77777777" w:rsidR="00F749EB" w:rsidRDefault="000A62D7">
            <w:r>
              <w:rPr>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3553F554" w14:textId="77777777" w:rsidR="00F749EB" w:rsidRDefault="000A62D7">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70F762BE" w14:textId="77777777" w:rsidR="00F749EB" w:rsidRDefault="000A62D7">
            <w:r>
              <w:rPr>
                <w:sz w:val="20"/>
              </w:rPr>
              <w:t xml:space="preserve"> </w:t>
            </w:r>
          </w:p>
        </w:tc>
      </w:tr>
      <w:tr w:rsidR="00F749EB" w14:paraId="2A2CED7B" w14:textId="77777777" w:rsidTr="00F70798">
        <w:trPr>
          <w:trHeight w:val="490"/>
        </w:trPr>
        <w:tc>
          <w:tcPr>
            <w:tcW w:w="0" w:type="auto"/>
            <w:vMerge/>
            <w:tcBorders>
              <w:top w:val="nil"/>
              <w:left w:val="single" w:sz="4" w:space="0" w:color="000000"/>
              <w:bottom w:val="nil"/>
              <w:right w:val="single" w:sz="4" w:space="0" w:color="000000"/>
            </w:tcBorders>
          </w:tcPr>
          <w:p w14:paraId="110F13B9" w14:textId="77777777" w:rsidR="00F749EB" w:rsidRDefault="00F749EB"/>
        </w:tc>
        <w:tc>
          <w:tcPr>
            <w:tcW w:w="990" w:type="dxa"/>
            <w:tcBorders>
              <w:top w:val="single" w:sz="4" w:space="0" w:color="000000"/>
              <w:left w:val="single" w:sz="4" w:space="0" w:color="000000"/>
              <w:bottom w:val="single" w:sz="4" w:space="0" w:color="000000"/>
              <w:right w:val="single" w:sz="4" w:space="0" w:color="000000"/>
            </w:tcBorders>
            <w:vAlign w:val="center"/>
          </w:tcPr>
          <w:p w14:paraId="0A7452B6" w14:textId="77777777" w:rsidR="00F749EB" w:rsidRDefault="000A62D7">
            <w:pPr>
              <w:ind w:left="50"/>
            </w:pPr>
            <w:r>
              <w:rPr>
                <w:sz w:val="20"/>
              </w:rPr>
              <w:t xml:space="preserve">MS1401 </w:t>
            </w:r>
          </w:p>
        </w:tc>
        <w:tc>
          <w:tcPr>
            <w:tcW w:w="2629" w:type="dxa"/>
            <w:tcBorders>
              <w:top w:val="single" w:sz="4" w:space="0" w:color="000000"/>
              <w:left w:val="single" w:sz="4" w:space="0" w:color="000000"/>
              <w:bottom w:val="single" w:sz="4" w:space="0" w:color="000000"/>
              <w:right w:val="single" w:sz="4" w:space="0" w:color="000000"/>
            </w:tcBorders>
            <w:vAlign w:val="center"/>
          </w:tcPr>
          <w:p w14:paraId="2B95D3EE" w14:textId="77777777" w:rsidR="00F749EB" w:rsidRDefault="000A62D7">
            <w:r>
              <w:rPr>
                <w:sz w:val="20"/>
              </w:rPr>
              <w:t xml:space="preserve">Engineering Physics </w:t>
            </w:r>
          </w:p>
        </w:tc>
        <w:tc>
          <w:tcPr>
            <w:tcW w:w="410" w:type="dxa"/>
            <w:tcBorders>
              <w:top w:val="single" w:sz="4" w:space="0" w:color="000000"/>
              <w:left w:val="single" w:sz="4" w:space="0" w:color="000000"/>
              <w:bottom w:val="single" w:sz="4" w:space="0" w:color="000000"/>
              <w:right w:val="single" w:sz="4" w:space="0" w:color="000000"/>
            </w:tcBorders>
          </w:tcPr>
          <w:p w14:paraId="2DF013B3" w14:textId="77777777" w:rsidR="00F749EB" w:rsidRDefault="000A62D7">
            <w:r>
              <w:rPr>
                <w:sz w:val="20"/>
              </w:rPr>
              <w:t xml:space="preserve">2 </w:t>
            </w:r>
          </w:p>
        </w:tc>
        <w:tc>
          <w:tcPr>
            <w:tcW w:w="413" w:type="dxa"/>
            <w:tcBorders>
              <w:top w:val="single" w:sz="4" w:space="0" w:color="000000"/>
              <w:left w:val="single" w:sz="4" w:space="0" w:color="000000"/>
              <w:bottom w:val="single" w:sz="4" w:space="0" w:color="000000"/>
              <w:right w:val="single" w:sz="4" w:space="0" w:color="000000"/>
            </w:tcBorders>
          </w:tcPr>
          <w:p w14:paraId="6E308361" w14:textId="77777777" w:rsidR="00F749EB" w:rsidRDefault="000A62D7">
            <w:r>
              <w:rPr>
                <w:sz w:val="20"/>
              </w:rPr>
              <w:t xml:space="preserve">3 </w:t>
            </w:r>
          </w:p>
        </w:tc>
        <w:tc>
          <w:tcPr>
            <w:tcW w:w="410" w:type="dxa"/>
            <w:tcBorders>
              <w:top w:val="single" w:sz="4" w:space="0" w:color="000000"/>
              <w:left w:val="single" w:sz="4" w:space="0" w:color="000000"/>
              <w:bottom w:val="single" w:sz="4" w:space="0" w:color="000000"/>
              <w:right w:val="single" w:sz="4" w:space="0" w:color="000000"/>
            </w:tcBorders>
          </w:tcPr>
          <w:p w14:paraId="562D19C5"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B428C63" w14:textId="77777777" w:rsidR="00F749EB" w:rsidRDefault="000A62D7">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63106211"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68F178C" w14:textId="77777777" w:rsidR="00F749EB" w:rsidRDefault="000A62D7">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3A870284"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87865AE" w14:textId="77777777" w:rsidR="00F749EB" w:rsidRDefault="000A62D7">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6DE1BB58" w14:textId="77777777" w:rsidR="00F749EB" w:rsidRDefault="000A62D7">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07DD17D5" w14:textId="77777777" w:rsidR="00F749EB" w:rsidRDefault="000A62D7">
            <w:r>
              <w:rPr>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47E7F968" w14:textId="77777777" w:rsidR="00F749EB" w:rsidRDefault="000A62D7">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2957D902" w14:textId="77777777" w:rsidR="00F749EB" w:rsidRDefault="000A62D7">
            <w:r>
              <w:rPr>
                <w:sz w:val="20"/>
              </w:rPr>
              <w:t xml:space="preserve"> </w:t>
            </w:r>
          </w:p>
        </w:tc>
      </w:tr>
      <w:tr w:rsidR="00F749EB" w14:paraId="376B6A77" w14:textId="77777777" w:rsidTr="00F70798">
        <w:trPr>
          <w:trHeight w:val="492"/>
        </w:trPr>
        <w:tc>
          <w:tcPr>
            <w:tcW w:w="0" w:type="auto"/>
            <w:vMerge/>
            <w:tcBorders>
              <w:top w:val="nil"/>
              <w:left w:val="single" w:sz="4" w:space="0" w:color="000000"/>
              <w:bottom w:val="nil"/>
              <w:right w:val="single" w:sz="4" w:space="0" w:color="000000"/>
            </w:tcBorders>
          </w:tcPr>
          <w:p w14:paraId="189F53AA" w14:textId="77777777" w:rsidR="00F749EB" w:rsidRDefault="00F749EB"/>
        </w:tc>
        <w:tc>
          <w:tcPr>
            <w:tcW w:w="990" w:type="dxa"/>
            <w:tcBorders>
              <w:top w:val="single" w:sz="4" w:space="0" w:color="000000"/>
              <w:left w:val="single" w:sz="4" w:space="0" w:color="000000"/>
              <w:bottom w:val="single" w:sz="4" w:space="0" w:color="000000"/>
              <w:right w:val="single" w:sz="4" w:space="0" w:color="000000"/>
            </w:tcBorders>
            <w:vAlign w:val="center"/>
          </w:tcPr>
          <w:p w14:paraId="33595B47" w14:textId="77777777" w:rsidR="00F749EB" w:rsidRDefault="000A62D7">
            <w:pPr>
              <w:ind w:left="50"/>
            </w:pPr>
            <w:r>
              <w:rPr>
                <w:sz w:val="20"/>
              </w:rPr>
              <w:t xml:space="preserve">MS1401 </w:t>
            </w:r>
          </w:p>
        </w:tc>
        <w:tc>
          <w:tcPr>
            <w:tcW w:w="2629" w:type="dxa"/>
            <w:tcBorders>
              <w:top w:val="single" w:sz="4" w:space="0" w:color="000000"/>
              <w:left w:val="single" w:sz="4" w:space="0" w:color="000000"/>
              <w:bottom w:val="single" w:sz="4" w:space="0" w:color="000000"/>
              <w:right w:val="single" w:sz="4" w:space="0" w:color="000000"/>
            </w:tcBorders>
            <w:vAlign w:val="center"/>
          </w:tcPr>
          <w:p w14:paraId="060F8751" w14:textId="77777777" w:rsidR="00F749EB" w:rsidRDefault="000A62D7">
            <w:r>
              <w:rPr>
                <w:sz w:val="20"/>
              </w:rPr>
              <w:t xml:space="preserve">Engineering Physics Lab </w:t>
            </w:r>
          </w:p>
        </w:tc>
        <w:tc>
          <w:tcPr>
            <w:tcW w:w="410" w:type="dxa"/>
            <w:tcBorders>
              <w:top w:val="single" w:sz="4" w:space="0" w:color="000000"/>
              <w:left w:val="single" w:sz="4" w:space="0" w:color="000000"/>
              <w:bottom w:val="single" w:sz="4" w:space="0" w:color="000000"/>
              <w:right w:val="single" w:sz="4" w:space="0" w:color="000000"/>
            </w:tcBorders>
          </w:tcPr>
          <w:p w14:paraId="1CC6DDB5" w14:textId="77777777" w:rsidR="00F749EB" w:rsidRDefault="000A62D7">
            <w:r>
              <w:rPr>
                <w:sz w:val="20"/>
              </w:rPr>
              <w:t xml:space="preserve">1 </w:t>
            </w:r>
          </w:p>
        </w:tc>
        <w:tc>
          <w:tcPr>
            <w:tcW w:w="413" w:type="dxa"/>
            <w:tcBorders>
              <w:top w:val="single" w:sz="4" w:space="0" w:color="000000"/>
              <w:left w:val="single" w:sz="4" w:space="0" w:color="000000"/>
              <w:bottom w:val="single" w:sz="4" w:space="0" w:color="000000"/>
              <w:right w:val="single" w:sz="4" w:space="0" w:color="000000"/>
            </w:tcBorders>
          </w:tcPr>
          <w:p w14:paraId="143433D6" w14:textId="77777777" w:rsidR="00F749EB" w:rsidRDefault="000A62D7">
            <w:r>
              <w:rPr>
                <w:sz w:val="20"/>
              </w:rPr>
              <w:t xml:space="preserve">2 </w:t>
            </w:r>
          </w:p>
        </w:tc>
        <w:tc>
          <w:tcPr>
            <w:tcW w:w="410" w:type="dxa"/>
            <w:tcBorders>
              <w:top w:val="single" w:sz="4" w:space="0" w:color="000000"/>
              <w:left w:val="single" w:sz="4" w:space="0" w:color="000000"/>
              <w:bottom w:val="single" w:sz="4" w:space="0" w:color="000000"/>
              <w:right w:val="single" w:sz="4" w:space="0" w:color="000000"/>
            </w:tcBorders>
          </w:tcPr>
          <w:p w14:paraId="31B54C5E" w14:textId="77777777" w:rsidR="00F749EB" w:rsidRDefault="000A62D7">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133F91C3" w14:textId="77777777" w:rsidR="00F749EB" w:rsidRDefault="000A62D7">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08C790A1"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B041919" w14:textId="77777777" w:rsidR="00F749EB" w:rsidRDefault="000A62D7">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1743BF28"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D092ABD" w14:textId="77777777" w:rsidR="00F749EB" w:rsidRDefault="000A62D7">
            <w:r>
              <w:rPr>
                <w:sz w:val="20"/>
              </w:rPr>
              <w:t xml:space="preserve">1 </w:t>
            </w:r>
          </w:p>
        </w:tc>
        <w:tc>
          <w:tcPr>
            <w:tcW w:w="363" w:type="dxa"/>
            <w:tcBorders>
              <w:top w:val="single" w:sz="4" w:space="0" w:color="000000"/>
              <w:left w:val="single" w:sz="4" w:space="0" w:color="000000"/>
              <w:bottom w:val="single" w:sz="4" w:space="0" w:color="000000"/>
              <w:right w:val="single" w:sz="4" w:space="0" w:color="000000"/>
            </w:tcBorders>
          </w:tcPr>
          <w:p w14:paraId="03B959E6" w14:textId="77777777" w:rsidR="00F749EB" w:rsidRDefault="000A62D7">
            <w:pPr>
              <w:ind w:left="1"/>
            </w:pPr>
            <w:r>
              <w:rPr>
                <w:sz w:val="20"/>
              </w:rPr>
              <w:t xml:space="preserve">1 </w:t>
            </w:r>
          </w:p>
        </w:tc>
        <w:tc>
          <w:tcPr>
            <w:tcW w:w="415" w:type="dxa"/>
            <w:tcBorders>
              <w:top w:val="single" w:sz="4" w:space="0" w:color="000000"/>
              <w:left w:val="single" w:sz="4" w:space="0" w:color="000000"/>
              <w:bottom w:val="single" w:sz="4" w:space="0" w:color="000000"/>
              <w:right w:val="single" w:sz="4" w:space="0" w:color="000000"/>
            </w:tcBorders>
          </w:tcPr>
          <w:p w14:paraId="78BA79BC" w14:textId="77777777" w:rsidR="00F749EB" w:rsidRDefault="000A62D7">
            <w:r>
              <w:rPr>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24DD0F72" w14:textId="77777777" w:rsidR="00F749EB" w:rsidRDefault="000A62D7">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4FA63C7D" w14:textId="77777777" w:rsidR="00F749EB" w:rsidRDefault="000A62D7">
            <w:r>
              <w:rPr>
                <w:sz w:val="20"/>
              </w:rPr>
              <w:t xml:space="preserve"> </w:t>
            </w:r>
          </w:p>
        </w:tc>
      </w:tr>
      <w:tr w:rsidR="00F749EB" w14:paraId="32D407AF" w14:textId="77777777" w:rsidTr="00F70798">
        <w:trPr>
          <w:trHeight w:val="497"/>
        </w:trPr>
        <w:tc>
          <w:tcPr>
            <w:tcW w:w="0" w:type="auto"/>
            <w:vMerge/>
            <w:tcBorders>
              <w:top w:val="nil"/>
              <w:left w:val="single" w:sz="4" w:space="0" w:color="000000"/>
              <w:bottom w:val="nil"/>
              <w:right w:val="single" w:sz="4" w:space="0" w:color="000000"/>
            </w:tcBorders>
          </w:tcPr>
          <w:p w14:paraId="2EE03604" w14:textId="77777777" w:rsidR="00F749EB" w:rsidRDefault="00F749EB"/>
        </w:tc>
        <w:tc>
          <w:tcPr>
            <w:tcW w:w="990" w:type="dxa"/>
            <w:tcBorders>
              <w:top w:val="single" w:sz="4" w:space="0" w:color="000000"/>
              <w:left w:val="single" w:sz="4" w:space="0" w:color="000000"/>
              <w:bottom w:val="single" w:sz="4" w:space="0" w:color="000000"/>
              <w:right w:val="single" w:sz="4" w:space="0" w:color="000000"/>
            </w:tcBorders>
            <w:vAlign w:val="center"/>
          </w:tcPr>
          <w:p w14:paraId="6A8508AC" w14:textId="77777777" w:rsidR="00F749EB" w:rsidRDefault="000A62D7">
            <w:pPr>
              <w:ind w:right="50"/>
              <w:jc w:val="center"/>
            </w:pPr>
            <w:r>
              <w:rPr>
                <w:sz w:val="20"/>
              </w:rPr>
              <w:t xml:space="preserve">CS1301 </w:t>
            </w:r>
          </w:p>
        </w:tc>
        <w:tc>
          <w:tcPr>
            <w:tcW w:w="2629" w:type="dxa"/>
            <w:tcBorders>
              <w:top w:val="single" w:sz="4" w:space="0" w:color="000000"/>
              <w:left w:val="single" w:sz="4" w:space="0" w:color="000000"/>
              <w:bottom w:val="single" w:sz="4" w:space="0" w:color="000000"/>
              <w:right w:val="single" w:sz="4" w:space="0" w:color="000000"/>
            </w:tcBorders>
          </w:tcPr>
          <w:p w14:paraId="0CAAAACB" w14:textId="77777777" w:rsidR="00F749EB" w:rsidRDefault="000A62D7">
            <w:r>
              <w:rPr>
                <w:sz w:val="20"/>
              </w:rPr>
              <w:t xml:space="preserve">Introduction to Computer Programming </w:t>
            </w:r>
          </w:p>
        </w:tc>
        <w:tc>
          <w:tcPr>
            <w:tcW w:w="410" w:type="dxa"/>
            <w:tcBorders>
              <w:top w:val="single" w:sz="4" w:space="0" w:color="000000"/>
              <w:left w:val="single" w:sz="4" w:space="0" w:color="000000"/>
              <w:bottom w:val="single" w:sz="4" w:space="0" w:color="000000"/>
              <w:right w:val="single" w:sz="4" w:space="0" w:color="000000"/>
            </w:tcBorders>
          </w:tcPr>
          <w:p w14:paraId="0A66EE56" w14:textId="77777777" w:rsidR="00F749EB" w:rsidRDefault="000A62D7">
            <w:r>
              <w:rPr>
                <w:sz w:val="20"/>
              </w:rPr>
              <w:t xml:space="preserve">3 </w:t>
            </w:r>
          </w:p>
        </w:tc>
        <w:tc>
          <w:tcPr>
            <w:tcW w:w="413" w:type="dxa"/>
            <w:tcBorders>
              <w:top w:val="single" w:sz="4" w:space="0" w:color="000000"/>
              <w:left w:val="single" w:sz="4" w:space="0" w:color="000000"/>
              <w:bottom w:val="single" w:sz="4" w:space="0" w:color="000000"/>
              <w:right w:val="single" w:sz="4" w:space="0" w:color="000000"/>
            </w:tcBorders>
          </w:tcPr>
          <w:p w14:paraId="29D222C0" w14:textId="77777777" w:rsidR="00F749EB" w:rsidRDefault="000A62D7">
            <w:r>
              <w:rPr>
                <w:sz w:val="20"/>
              </w:rPr>
              <w:t xml:space="preserve"> </w:t>
            </w:r>
          </w:p>
        </w:tc>
        <w:tc>
          <w:tcPr>
            <w:tcW w:w="410" w:type="dxa"/>
            <w:tcBorders>
              <w:top w:val="single" w:sz="4" w:space="0" w:color="000000"/>
              <w:left w:val="single" w:sz="4" w:space="0" w:color="000000"/>
              <w:bottom w:val="single" w:sz="4" w:space="0" w:color="000000"/>
              <w:right w:val="single" w:sz="4" w:space="0" w:color="000000"/>
            </w:tcBorders>
          </w:tcPr>
          <w:p w14:paraId="7D8BDA7E"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949FD32" w14:textId="77777777" w:rsidR="00F749EB" w:rsidRDefault="000A62D7">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268356E2"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7A8EF5A" w14:textId="77777777" w:rsidR="00F749EB" w:rsidRDefault="000A62D7">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46F2FB9A"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2AB2DB7" w14:textId="77777777" w:rsidR="00F749EB" w:rsidRDefault="000A62D7">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2C05BF77" w14:textId="77777777" w:rsidR="00F749EB" w:rsidRDefault="000A62D7">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738F06FA" w14:textId="77777777" w:rsidR="00F749EB" w:rsidRDefault="000A62D7">
            <w:r>
              <w:rPr>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510BA15A" w14:textId="77777777" w:rsidR="00F749EB" w:rsidRDefault="000A62D7">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4639CF57" w14:textId="77777777" w:rsidR="00F749EB" w:rsidRDefault="000A62D7">
            <w:r>
              <w:rPr>
                <w:sz w:val="20"/>
              </w:rPr>
              <w:t xml:space="preserve">1 </w:t>
            </w:r>
          </w:p>
        </w:tc>
      </w:tr>
      <w:tr w:rsidR="00F749EB" w14:paraId="5791A856" w14:textId="77777777" w:rsidTr="00F70798">
        <w:trPr>
          <w:trHeight w:val="745"/>
        </w:trPr>
        <w:tc>
          <w:tcPr>
            <w:tcW w:w="0" w:type="auto"/>
            <w:vMerge/>
            <w:tcBorders>
              <w:top w:val="nil"/>
              <w:left w:val="single" w:sz="4" w:space="0" w:color="000000"/>
              <w:bottom w:val="nil"/>
              <w:right w:val="single" w:sz="4" w:space="0" w:color="000000"/>
            </w:tcBorders>
          </w:tcPr>
          <w:p w14:paraId="0B379E91" w14:textId="77777777" w:rsidR="00F749EB" w:rsidRDefault="00F749EB"/>
        </w:tc>
        <w:tc>
          <w:tcPr>
            <w:tcW w:w="990" w:type="dxa"/>
            <w:tcBorders>
              <w:top w:val="single" w:sz="4" w:space="0" w:color="000000"/>
              <w:left w:val="single" w:sz="4" w:space="0" w:color="000000"/>
              <w:bottom w:val="single" w:sz="4" w:space="0" w:color="000000"/>
              <w:right w:val="single" w:sz="4" w:space="0" w:color="000000"/>
            </w:tcBorders>
            <w:vAlign w:val="center"/>
          </w:tcPr>
          <w:p w14:paraId="6FCAD9EB" w14:textId="77777777" w:rsidR="00F749EB" w:rsidRDefault="000A62D7">
            <w:pPr>
              <w:ind w:right="50"/>
              <w:jc w:val="center"/>
            </w:pPr>
            <w:r>
              <w:rPr>
                <w:sz w:val="20"/>
              </w:rPr>
              <w:t xml:space="preserve">CS1301 </w:t>
            </w:r>
          </w:p>
        </w:tc>
        <w:tc>
          <w:tcPr>
            <w:tcW w:w="2629" w:type="dxa"/>
            <w:tcBorders>
              <w:top w:val="single" w:sz="4" w:space="0" w:color="000000"/>
              <w:left w:val="single" w:sz="4" w:space="0" w:color="000000"/>
              <w:bottom w:val="single" w:sz="4" w:space="0" w:color="000000"/>
              <w:right w:val="single" w:sz="4" w:space="0" w:color="000000"/>
            </w:tcBorders>
          </w:tcPr>
          <w:p w14:paraId="28FDD7D9" w14:textId="361257A0" w:rsidR="00F749EB" w:rsidRDefault="00B65A8F" w:rsidP="00B65A8F">
            <w:r>
              <w:rPr>
                <w:sz w:val="20"/>
              </w:rPr>
              <w:t xml:space="preserve">Introduction to Computer </w:t>
            </w:r>
            <w:r w:rsidR="000A62D7">
              <w:rPr>
                <w:sz w:val="20"/>
              </w:rPr>
              <w:t xml:space="preserve">Programming Lab  </w:t>
            </w:r>
          </w:p>
        </w:tc>
        <w:tc>
          <w:tcPr>
            <w:tcW w:w="410" w:type="dxa"/>
            <w:tcBorders>
              <w:top w:val="single" w:sz="4" w:space="0" w:color="000000"/>
              <w:left w:val="single" w:sz="4" w:space="0" w:color="000000"/>
              <w:bottom w:val="single" w:sz="4" w:space="0" w:color="000000"/>
              <w:right w:val="single" w:sz="4" w:space="0" w:color="000000"/>
            </w:tcBorders>
          </w:tcPr>
          <w:p w14:paraId="2D4E64D8" w14:textId="77777777" w:rsidR="00F749EB" w:rsidRDefault="000A62D7">
            <w:r>
              <w:rPr>
                <w:sz w:val="20"/>
              </w:rPr>
              <w:t xml:space="preserve">1 </w:t>
            </w:r>
          </w:p>
        </w:tc>
        <w:tc>
          <w:tcPr>
            <w:tcW w:w="413" w:type="dxa"/>
            <w:tcBorders>
              <w:top w:val="single" w:sz="4" w:space="0" w:color="000000"/>
              <w:left w:val="single" w:sz="4" w:space="0" w:color="000000"/>
              <w:bottom w:val="single" w:sz="4" w:space="0" w:color="000000"/>
              <w:right w:val="single" w:sz="4" w:space="0" w:color="000000"/>
            </w:tcBorders>
          </w:tcPr>
          <w:p w14:paraId="337F711C" w14:textId="77777777" w:rsidR="00F749EB" w:rsidRDefault="000A62D7">
            <w:r>
              <w:rPr>
                <w:sz w:val="20"/>
              </w:rPr>
              <w:t xml:space="preserve">1 </w:t>
            </w:r>
          </w:p>
        </w:tc>
        <w:tc>
          <w:tcPr>
            <w:tcW w:w="410" w:type="dxa"/>
            <w:tcBorders>
              <w:top w:val="single" w:sz="4" w:space="0" w:color="000000"/>
              <w:left w:val="single" w:sz="4" w:space="0" w:color="000000"/>
              <w:bottom w:val="single" w:sz="4" w:space="0" w:color="000000"/>
              <w:right w:val="single" w:sz="4" w:space="0" w:color="000000"/>
            </w:tcBorders>
          </w:tcPr>
          <w:p w14:paraId="3B231351" w14:textId="77777777" w:rsidR="00F749EB" w:rsidRDefault="000A62D7">
            <w:r>
              <w:rPr>
                <w:sz w:val="20"/>
              </w:rPr>
              <w:t xml:space="preserve">3 </w:t>
            </w:r>
          </w:p>
        </w:tc>
        <w:tc>
          <w:tcPr>
            <w:tcW w:w="360" w:type="dxa"/>
            <w:tcBorders>
              <w:top w:val="single" w:sz="4" w:space="0" w:color="000000"/>
              <w:left w:val="single" w:sz="4" w:space="0" w:color="000000"/>
              <w:bottom w:val="single" w:sz="4" w:space="0" w:color="000000"/>
              <w:right w:val="single" w:sz="4" w:space="0" w:color="000000"/>
            </w:tcBorders>
          </w:tcPr>
          <w:p w14:paraId="4BA8E397" w14:textId="77777777" w:rsidR="00F749EB" w:rsidRDefault="000A62D7">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292FF78A" w14:textId="77777777" w:rsidR="00F749EB" w:rsidRDefault="000A62D7">
            <w:r>
              <w:rPr>
                <w:sz w:val="20"/>
              </w:rPr>
              <w:t xml:space="preserve">2 </w:t>
            </w:r>
          </w:p>
        </w:tc>
        <w:tc>
          <w:tcPr>
            <w:tcW w:w="360" w:type="dxa"/>
            <w:tcBorders>
              <w:top w:val="single" w:sz="4" w:space="0" w:color="000000"/>
              <w:left w:val="single" w:sz="4" w:space="0" w:color="000000"/>
              <w:bottom w:val="single" w:sz="4" w:space="0" w:color="000000"/>
              <w:right w:val="single" w:sz="4" w:space="0" w:color="000000"/>
            </w:tcBorders>
          </w:tcPr>
          <w:p w14:paraId="30384140" w14:textId="77777777" w:rsidR="00F749EB" w:rsidRDefault="000A62D7">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792BFF1A"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7E673E5" w14:textId="77777777" w:rsidR="00F749EB" w:rsidRDefault="000A62D7">
            <w:r>
              <w:rPr>
                <w:sz w:val="20"/>
              </w:rPr>
              <w:t xml:space="preserve">1 </w:t>
            </w:r>
          </w:p>
        </w:tc>
        <w:tc>
          <w:tcPr>
            <w:tcW w:w="363" w:type="dxa"/>
            <w:tcBorders>
              <w:top w:val="single" w:sz="4" w:space="0" w:color="000000"/>
              <w:left w:val="single" w:sz="4" w:space="0" w:color="000000"/>
              <w:bottom w:val="single" w:sz="4" w:space="0" w:color="000000"/>
              <w:right w:val="single" w:sz="4" w:space="0" w:color="000000"/>
            </w:tcBorders>
          </w:tcPr>
          <w:p w14:paraId="4EF8DDF3" w14:textId="77777777" w:rsidR="00F749EB" w:rsidRDefault="000A62D7">
            <w:pPr>
              <w:ind w:left="1"/>
            </w:pPr>
            <w:r>
              <w:rPr>
                <w:sz w:val="20"/>
              </w:rPr>
              <w:t xml:space="preserve">1 </w:t>
            </w:r>
          </w:p>
        </w:tc>
        <w:tc>
          <w:tcPr>
            <w:tcW w:w="415" w:type="dxa"/>
            <w:tcBorders>
              <w:top w:val="single" w:sz="4" w:space="0" w:color="000000"/>
              <w:left w:val="single" w:sz="4" w:space="0" w:color="000000"/>
              <w:bottom w:val="single" w:sz="4" w:space="0" w:color="000000"/>
              <w:right w:val="single" w:sz="4" w:space="0" w:color="000000"/>
            </w:tcBorders>
          </w:tcPr>
          <w:p w14:paraId="3C67913D" w14:textId="77777777" w:rsidR="00F749EB" w:rsidRDefault="000A62D7">
            <w:r>
              <w:rPr>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6C3BA274" w14:textId="77777777" w:rsidR="00F749EB" w:rsidRDefault="000A62D7">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46D43F6A" w14:textId="77777777" w:rsidR="00F749EB" w:rsidRDefault="000A62D7">
            <w:r>
              <w:rPr>
                <w:sz w:val="20"/>
              </w:rPr>
              <w:t xml:space="preserve"> </w:t>
            </w:r>
          </w:p>
        </w:tc>
      </w:tr>
      <w:tr w:rsidR="00F749EB" w14:paraId="091EC8D4" w14:textId="77777777" w:rsidTr="00F70798">
        <w:trPr>
          <w:trHeight w:val="490"/>
        </w:trPr>
        <w:tc>
          <w:tcPr>
            <w:tcW w:w="0" w:type="auto"/>
            <w:vMerge/>
            <w:tcBorders>
              <w:top w:val="nil"/>
              <w:left w:val="single" w:sz="4" w:space="0" w:color="000000"/>
              <w:bottom w:val="nil"/>
              <w:right w:val="single" w:sz="4" w:space="0" w:color="000000"/>
            </w:tcBorders>
          </w:tcPr>
          <w:p w14:paraId="09F3DB7D" w14:textId="77777777" w:rsidR="00F749EB" w:rsidRDefault="00F749EB"/>
        </w:tc>
        <w:tc>
          <w:tcPr>
            <w:tcW w:w="990" w:type="dxa"/>
            <w:tcBorders>
              <w:top w:val="single" w:sz="4" w:space="0" w:color="000000"/>
              <w:left w:val="single" w:sz="4" w:space="0" w:color="000000"/>
              <w:bottom w:val="single" w:sz="4" w:space="0" w:color="000000"/>
              <w:right w:val="single" w:sz="4" w:space="0" w:color="000000"/>
            </w:tcBorders>
            <w:vAlign w:val="center"/>
          </w:tcPr>
          <w:p w14:paraId="6B3801A1" w14:textId="77777777" w:rsidR="00F749EB" w:rsidRDefault="000A62D7">
            <w:pPr>
              <w:ind w:left="50"/>
            </w:pPr>
            <w:r>
              <w:rPr>
                <w:sz w:val="20"/>
              </w:rPr>
              <w:t xml:space="preserve">MS1302 </w:t>
            </w:r>
          </w:p>
        </w:tc>
        <w:tc>
          <w:tcPr>
            <w:tcW w:w="2629" w:type="dxa"/>
            <w:tcBorders>
              <w:top w:val="single" w:sz="4" w:space="0" w:color="000000"/>
              <w:left w:val="single" w:sz="4" w:space="0" w:color="000000"/>
              <w:bottom w:val="single" w:sz="4" w:space="0" w:color="000000"/>
              <w:right w:val="single" w:sz="4" w:space="0" w:color="000000"/>
            </w:tcBorders>
            <w:vAlign w:val="center"/>
          </w:tcPr>
          <w:p w14:paraId="5EA378AB" w14:textId="77777777" w:rsidR="00F749EB" w:rsidRDefault="000A62D7">
            <w:r>
              <w:rPr>
                <w:sz w:val="20"/>
              </w:rPr>
              <w:t xml:space="preserve">Calculus </w:t>
            </w:r>
          </w:p>
        </w:tc>
        <w:tc>
          <w:tcPr>
            <w:tcW w:w="410" w:type="dxa"/>
            <w:tcBorders>
              <w:top w:val="single" w:sz="4" w:space="0" w:color="000000"/>
              <w:left w:val="single" w:sz="4" w:space="0" w:color="000000"/>
              <w:bottom w:val="single" w:sz="4" w:space="0" w:color="000000"/>
              <w:right w:val="single" w:sz="4" w:space="0" w:color="000000"/>
            </w:tcBorders>
          </w:tcPr>
          <w:p w14:paraId="405929A3" w14:textId="77777777" w:rsidR="00F749EB" w:rsidRDefault="000A62D7">
            <w:r>
              <w:rPr>
                <w:sz w:val="20"/>
              </w:rPr>
              <w:t xml:space="preserve">1 </w:t>
            </w:r>
          </w:p>
        </w:tc>
        <w:tc>
          <w:tcPr>
            <w:tcW w:w="413" w:type="dxa"/>
            <w:tcBorders>
              <w:top w:val="single" w:sz="4" w:space="0" w:color="000000"/>
              <w:left w:val="single" w:sz="4" w:space="0" w:color="000000"/>
              <w:bottom w:val="single" w:sz="4" w:space="0" w:color="000000"/>
              <w:right w:val="single" w:sz="4" w:space="0" w:color="000000"/>
            </w:tcBorders>
          </w:tcPr>
          <w:p w14:paraId="379F332C" w14:textId="77777777" w:rsidR="00F749EB" w:rsidRDefault="000A62D7">
            <w:r>
              <w:rPr>
                <w:sz w:val="20"/>
              </w:rPr>
              <w:t xml:space="preserve">1 </w:t>
            </w:r>
          </w:p>
        </w:tc>
        <w:tc>
          <w:tcPr>
            <w:tcW w:w="410" w:type="dxa"/>
            <w:tcBorders>
              <w:top w:val="single" w:sz="4" w:space="0" w:color="000000"/>
              <w:left w:val="single" w:sz="4" w:space="0" w:color="000000"/>
              <w:bottom w:val="single" w:sz="4" w:space="0" w:color="000000"/>
              <w:right w:val="single" w:sz="4" w:space="0" w:color="000000"/>
            </w:tcBorders>
          </w:tcPr>
          <w:p w14:paraId="717AFA78" w14:textId="77777777" w:rsidR="00F749EB" w:rsidRDefault="000A62D7">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15E7C57B" w14:textId="77777777" w:rsidR="00F749EB" w:rsidRDefault="000A62D7">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778FCB22"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270D42E" w14:textId="77777777" w:rsidR="00F749EB" w:rsidRDefault="000A62D7">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1D88DA3B"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628C408" w14:textId="77777777" w:rsidR="00F749EB" w:rsidRDefault="000A62D7">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04F51C09" w14:textId="77777777" w:rsidR="00F749EB" w:rsidRDefault="000A62D7">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4A41306E" w14:textId="77777777" w:rsidR="00F749EB" w:rsidRDefault="000A62D7">
            <w:r>
              <w:rPr>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41EBB76A" w14:textId="77777777" w:rsidR="00F749EB" w:rsidRDefault="000A62D7">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0AE833FB" w14:textId="77777777" w:rsidR="00F749EB" w:rsidRDefault="000A62D7">
            <w:r>
              <w:rPr>
                <w:sz w:val="20"/>
              </w:rPr>
              <w:t xml:space="preserve"> </w:t>
            </w:r>
          </w:p>
        </w:tc>
      </w:tr>
      <w:tr w:rsidR="00F749EB" w14:paraId="0B554056" w14:textId="77777777" w:rsidTr="00F70798">
        <w:trPr>
          <w:trHeight w:val="490"/>
        </w:trPr>
        <w:tc>
          <w:tcPr>
            <w:tcW w:w="0" w:type="auto"/>
            <w:vMerge/>
            <w:tcBorders>
              <w:top w:val="nil"/>
              <w:left w:val="single" w:sz="4" w:space="0" w:color="000000"/>
              <w:bottom w:val="nil"/>
              <w:right w:val="single" w:sz="4" w:space="0" w:color="000000"/>
            </w:tcBorders>
          </w:tcPr>
          <w:p w14:paraId="7D0B19AB" w14:textId="77777777" w:rsidR="00F749EB" w:rsidRDefault="00F749EB"/>
        </w:tc>
        <w:tc>
          <w:tcPr>
            <w:tcW w:w="990" w:type="dxa"/>
            <w:tcBorders>
              <w:top w:val="single" w:sz="4" w:space="0" w:color="000000"/>
              <w:left w:val="single" w:sz="4" w:space="0" w:color="000000"/>
              <w:bottom w:val="single" w:sz="4" w:space="0" w:color="000000"/>
              <w:right w:val="single" w:sz="4" w:space="0" w:color="000000"/>
            </w:tcBorders>
            <w:vAlign w:val="center"/>
          </w:tcPr>
          <w:p w14:paraId="2DE4BF37" w14:textId="77777777" w:rsidR="00F749EB" w:rsidRDefault="000A62D7">
            <w:pPr>
              <w:ind w:left="48"/>
            </w:pPr>
            <w:r>
              <w:rPr>
                <w:sz w:val="20"/>
              </w:rPr>
              <w:t xml:space="preserve">ME1102 </w:t>
            </w:r>
          </w:p>
        </w:tc>
        <w:tc>
          <w:tcPr>
            <w:tcW w:w="2629" w:type="dxa"/>
            <w:tcBorders>
              <w:top w:val="single" w:sz="4" w:space="0" w:color="000000"/>
              <w:left w:val="single" w:sz="4" w:space="0" w:color="000000"/>
              <w:bottom w:val="single" w:sz="4" w:space="0" w:color="000000"/>
              <w:right w:val="single" w:sz="4" w:space="0" w:color="000000"/>
            </w:tcBorders>
            <w:vAlign w:val="center"/>
          </w:tcPr>
          <w:p w14:paraId="3B8871D4" w14:textId="77777777" w:rsidR="00F749EB" w:rsidRDefault="000A62D7">
            <w:r>
              <w:rPr>
                <w:sz w:val="20"/>
              </w:rPr>
              <w:t xml:space="preserve">Workshop Technology </w:t>
            </w:r>
          </w:p>
        </w:tc>
        <w:tc>
          <w:tcPr>
            <w:tcW w:w="410" w:type="dxa"/>
            <w:tcBorders>
              <w:top w:val="single" w:sz="4" w:space="0" w:color="000000"/>
              <w:left w:val="single" w:sz="4" w:space="0" w:color="000000"/>
              <w:bottom w:val="single" w:sz="4" w:space="0" w:color="000000"/>
              <w:right w:val="single" w:sz="4" w:space="0" w:color="000000"/>
            </w:tcBorders>
          </w:tcPr>
          <w:p w14:paraId="7C83AB7A" w14:textId="77777777" w:rsidR="00F749EB" w:rsidRDefault="000A62D7">
            <w:r>
              <w:rPr>
                <w:sz w:val="20"/>
              </w:rPr>
              <w:t xml:space="preserve">1 </w:t>
            </w:r>
          </w:p>
        </w:tc>
        <w:tc>
          <w:tcPr>
            <w:tcW w:w="413" w:type="dxa"/>
            <w:tcBorders>
              <w:top w:val="single" w:sz="4" w:space="0" w:color="000000"/>
              <w:left w:val="single" w:sz="4" w:space="0" w:color="000000"/>
              <w:bottom w:val="single" w:sz="4" w:space="0" w:color="000000"/>
              <w:right w:val="single" w:sz="4" w:space="0" w:color="000000"/>
            </w:tcBorders>
          </w:tcPr>
          <w:p w14:paraId="625662E0" w14:textId="77777777" w:rsidR="00F749EB" w:rsidRDefault="000A62D7">
            <w:r>
              <w:rPr>
                <w:sz w:val="20"/>
              </w:rPr>
              <w:t xml:space="preserve"> </w:t>
            </w:r>
          </w:p>
        </w:tc>
        <w:tc>
          <w:tcPr>
            <w:tcW w:w="410" w:type="dxa"/>
            <w:tcBorders>
              <w:top w:val="single" w:sz="4" w:space="0" w:color="000000"/>
              <w:left w:val="single" w:sz="4" w:space="0" w:color="000000"/>
              <w:bottom w:val="single" w:sz="4" w:space="0" w:color="000000"/>
              <w:right w:val="single" w:sz="4" w:space="0" w:color="000000"/>
            </w:tcBorders>
          </w:tcPr>
          <w:p w14:paraId="271C1972" w14:textId="77777777" w:rsidR="00F749EB" w:rsidRDefault="000A62D7">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7C08FDBB" w14:textId="77777777" w:rsidR="00F749EB" w:rsidRDefault="000A62D7">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7FFAEE88" w14:textId="77777777" w:rsidR="00F749EB" w:rsidRDefault="000A62D7">
            <w:r>
              <w:rPr>
                <w:sz w:val="20"/>
              </w:rPr>
              <w:t xml:space="preserve">3 </w:t>
            </w:r>
          </w:p>
        </w:tc>
        <w:tc>
          <w:tcPr>
            <w:tcW w:w="360" w:type="dxa"/>
            <w:tcBorders>
              <w:top w:val="single" w:sz="4" w:space="0" w:color="000000"/>
              <w:left w:val="single" w:sz="4" w:space="0" w:color="000000"/>
              <w:bottom w:val="single" w:sz="4" w:space="0" w:color="000000"/>
              <w:right w:val="single" w:sz="4" w:space="0" w:color="000000"/>
            </w:tcBorders>
          </w:tcPr>
          <w:p w14:paraId="589DE47F" w14:textId="77777777" w:rsidR="00F749EB" w:rsidRDefault="000A62D7">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3C53B72D"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2A7076C" w14:textId="77777777" w:rsidR="00F749EB" w:rsidRDefault="000A62D7">
            <w:r>
              <w:rPr>
                <w:sz w:val="20"/>
              </w:rPr>
              <w:t xml:space="preserve">2 </w:t>
            </w:r>
          </w:p>
        </w:tc>
        <w:tc>
          <w:tcPr>
            <w:tcW w:w="363" w:type="dxa"/>
            <w:tcBorders>
              <w:top w:val="single" w:sz="4" w:space="0" w:color="000000"/>
              <w:left w:val="single" w:sz="4" w:space="0" w:color="000000"/>
              <w:bottom w:val="single" w:sz="4" w:space="0" w:color="000000"/>
              <w:right w:val="single" w:sz="4" w:space="0" w:color="000000"/>
            </w:tcBorders>
          </w:tcPr>
          <w:p w14:paraId="0CD49E6B" w14:textId="77777777" w:rsidR="00F749EB" w:rsidRDefault="000A62D7">
            <w:pPr>
              <w:ind w:left="1"/>
            </w:pPr>
            <w:r>
              <w:rPr>
                <w:sz w:val="20"/>
              </w:rPr>
              <w:t xml:space="preserve">1 </w:t>
            </w:r>
          </w:p>
        </w:tc>
        <w:tc>
          <w:tcPr>
            <w:tcW w:w="415" w:type="dxa"/>
            <w:tcBorders>
              <w:top w:val="single" w:sz="4" w:space="0" w:color="000000"/>
              <w:left w:val="single" w:sz="4" w:space="0" w:color="000000"/>
              <w:bottom w:val="single" w:sz="4" w:space="0" w:color="000000"/>
              <w:right w:val="single" w:sz="4" w:space="0" w:color="000000"/>
            </w:tcBorders>
          </w:tcPr>
          <w:p w14:paraId="53CE1CCD" w14:textId="77777777" w:rsidR="00F749EB" w:rsidRDefault="000A62D7">
            <w:r>
              <w:rPr>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2533CB93" w14:textId="77777777" w:rsidR="00F749EB" w:rsidRDefault="000A62D7">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4F159DD8" w14:textId="77777777" w:rsidR="00F749EB" w:rsidRDefault="000A62D7">
            <w:r>
              <w:rPr>
                <w:sz w:val="20"/>
              </w:rPr>
              <w:t xml:space="preserve"> </w:t>
            </w:r>
          </w:p>
        </w:tc>
      </w:tr>
      <w:tr w:rsidR="00F749EB" w14:paraId="02D7D6E7" w14:textId="77777777" w:rsidTr="00F70798">
        <w:trPr>
          <w:trHeight w:val="492"/>
        </w:trPr>
        <w:tc>
          <w:tcPr>
            <w:tcW w:w="0" w:type="auto"/>
            <w:vMerge/>
            <w:tcBorders>
              <w:top w:val="nil"/>
              <w:left w:val="single" w:sz="4" w:space="0" w:color="000000"/>
              <w:bottom w:val="single" w:sz="4" w:space="0" w:color="000000"/>
              <w:right w:val="single" w:sz="4" w:space="0" w:color="000000"/>
            </w:tcBorders>
          </w:tcPr>
          <w:p w14:paraId="6091E70D" w14:textId="77777777" w:rsidR="00F749EB" w:rsidRDefault="00F749EB"/>
        </w:tc>
        <w:tc>
          <w:tcPr>
            <w:tcW w:w="990" w:type="dxa"/>
            <w:tcBorders>
              <w:top w:val="single" w:sz="4" w:space="0" w:color="000000"/>
              <w:left w:val="single" w:sz="4" w:space="0" w:color="000000"/>
              <w:bottom w:val="single" w:sz="4" w:space="0" w:color="000000"/>
              <w:right w:val="single" w:sz="4" w:space="0" w:color="000000"/>
            </w:tcBorders>
            <w:vAlign w:val="center"/>
          </w:tcPr>
          <w:p w14:paraId="5859C652" w14:textId="77777777" w:rsidR="00F749EB" w:rsidRDefault="000A62D7">
            <w:pPr>
              <w:ind w:left="74"/>
            </w:pPr>
            <w:r>
              <w:rPr>
                <w:sz w:val="20"/>
              </w:rPr>
              <w:t xml:space="preserve">HS1102 </w:t>
            </w:r>
          </w:p>
        </w:tc>
        <w:tc>
          <w:tcPr>
            <w:tcW w:w="2629" w:type="dxa"/>
            <w:tcBorders>
              <w:top w:val="single" w:sz="4" w:space="0" w:color="000000"/>
              <w:left w:val="single" w:sz="4" w:space="0" w:color="000000"/>
              <w:bottom w:val="single" w:sz="4" w:space="0" w:color="000000"/>
              <w:right w:val="single" w:sz="4" w:space="0" w:color="000000"/>
            </w:tcBorders>
            <w:vAlign w:val="center"/>
          </w:tcPr>
          <w:p w14:paraId="071A2783" w14:textId="77777777" w:rsidR="00F749EB" w:rsidRDefault="000A62D7">
            <w:r>
              <w:rPr>
                <w:sz w:val="20"/>
              </w:rPr>
              <w:t xml:space="preserve">Community Service </w:t>
            </w:r>
          </w:p>
        </w:tc>
        <w:tc>
          <w:tcPr>
            <w:tcW w:w="410" w:type="dxa"/>
            <w:tcBorders>
              <w:top w:val="single" w:sz="4" w:space="0" w:color="000000"/>
              <w:left w:val="single" w:sz="4" w:space="0" w:color="000000"/>
              <w:bottom w:val="single" w:sz="4" w:space="0" w:color="000000"/>
              <w:right w:val="single" w:sz="4" w:space="0" w:color="000000"/>
            </w:tcBorders>
          </w:tcPr>
          <w:p w14:paraId="116A7966" w14:textId="77777777" w:rsidR="00F749EB" w:rsidRDefault="000A62D7">
            <w:r>
              <w:rPr>
                <w:sz w:val="20"/>
              </w:rPr>
              <w:t xml:space="preserve"> </w:t>
            </w:r>
          </w:p>
        </w:tc>
        <w:tc>
          <w:tcPr>
            <w:tcW w:w="413" w:type="dxa"/>
            <w:tcBorders>
              <w:top w:val="single" w:sz="4" w:space="0" w:color="000000"/>
              <w:left w:val="single" w:sz="4" w:space="0" w:color="000000"/>
              <w:bottom w:val="single" w:sz="4" w:space="0" w:color="000000"/>
              <w:right w:val="single" w:sz="4" w:space="0" w:color="000000"/>
            </w:tcBorders>
          </w:tcPr>
          <w:p w14:paraId="3CC0095C" w14:textId="77777777" w:rsidR="00F749EB" w:rsidRDefault="000A62D7">
            <w:r>
              <w:rPr>
                <w:sz w:val="20"/>
              </w:rPr>
              <w:t xml:space="preserve"> </w:t>
            </w:r>
          </w:p>
        </w:tc>
        <w:tc>
          <w:tcPr>
            <w:tcW w:w="410" w:type="dxa"/>
            <w:tcBorders>
              <w:top w:val="single" w:sz="4" w:space="0" w:color="000000"/>
              <w:left w:val="single" w:sz="4" w:space="0" w:color="000000"/>
              <w:bottom w:val="single" w:sz="4" w:space="0" w:color="000000"/>
              <w:right w:val="single" w:sz="4" w:space="0" w:color="000000"/>
            </w:tcBorders>
          </w:tcPr>
          <w:p w14:paraId="2E33D6F4"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5CA21E4" w14:textId="77777777" w:rsidR="00F749EB" w:rsidRDefault="000A62D7">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0682D3BD"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401BE11" w14:textId="77777777" w:rsidR="00F749EB" w:rsidRDefault="000A62D7">
            <w:r>
              <w:rPr>
                <w:sz w:val="20"/>
              </w:rPr>
              <w:t xml:space="preserve">2 </w:t>
            </w:r>
          </w:p>
        </w:tc>
        <w:tc>
          <w:tcPr>
            <w:tcW w:w="317" w:type="dxa"/>
            <w:tcBorders>
              <w:top w:val="single" w:sz="4" w:space="0" w:color="000000"/>
              <w:left w:val="single" w:sz="4" w:space="0" w:color="000000"/>
              <w:bottom w:val="single" w:sz="4" w:space="0" w:color="000000"/>
              <w:right w:val="single" w:sz="4" w:space="0" w:color="000000"/>
            </w:tcBorders>
          </w:tcPr>
          <w:p w14:paraId="31E58C29" w14:textId="77777777" w:rsidR="00F749EB" w:rsidRDefault="000A62D7">
            <w:r>
              <w:rPr>
                <w:sz w:val="20"/>
              </w:rPr>
              <w:t xml:space="preserve">2 </w:t>
            </w:r>
          </w:p>
        </w:tc>
        <w:tc>
          <w:tcPr>
            <w:tcW w:w="360" w:type="dxa"/>
            <w:tcBorders>
              <w:top w:val="single" w:sz="4" w:space="0" w:color="000000"/>
              <w:left w:val="single" w:sz="4" w:space="0" w:color="000000"/>
              <w:bottom w:val="single" w:sz="4" w:space="0" w:color="000000"/>
              <w:right w:val="single" w:sz="4" w:space="0" w:color="000000"/>
            </w:tcBorders>
          </w:tcPr>
          <w:p w14:paraId="4E3ECFA5" w14:textId="77777777" w:rsidR="00F749EB" w:rsidRDefault="000A62D7">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5AB0C31C" w14:textId="77777777" w:rsidR="00F749EB" w:rsidRDefault="000A62D7">
            <w:pPr>
              <w:ind w:left="1"/>
            </w:pPr>
            <w:r>
              <w:rPr>
                <w:sz w:val="20"/>
              </w:rPr>
              <w:t xml:space="preserve">3 </w:t>
            </w:r>
          </w:p>
        </w:tc>
        <w:tc>
          <w:tcPr>
            <w:tcW w:w="415" w:type="dxa"/>
            <w:tcBorders>
              <w:top w:val="single" w:sz="4" w:space="0" w:color="000000"/>
              <w:left w:val="single" w:sz="4" w:space="0" w:color="000000"/>
              <w:bottom w:val="single" w:sz="4" w:space="0" w:color="000000"/>
              <w:right w:val="single" w:sz="4" w:space="0" w:color="000000"/>
            </w:tcBorders>
          </w:tcPr>
          <w:p w14:paraId="4A39DEAA" w14:textId="77777777" w:rsidR="00F749EB" w:rsidRDefault="000A62D7">
            <w:r>
              <w:rPr>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29200344" w14:textId="77777777" w:rsidR="00F749EB" w:rsidRDefault="000A62D7">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4C2A0392" w14:textId="77777777" w:rsidR="00F749EB" w:rsidRDefault="000A62D7">
            <w:r>
              <w:rPr>
                <w:sz w:val="20"/>
              </w:rPr>
              <w:t xml:space="preserve"> </w:t>
            </w:r>
          </w:p>
        </w:tc>
      </w:tr>
      <w:tr w:rsidR="00F749EB" w14:paraId="4CE53944" w14:textId="77777777" w:rsidTr="00F70798">
        <w:trPr>
          <w:trHeight w:val="490"/>
        </w:trPr>
        <w:tc>
          <w:tcPr>
            <w:tcW w:w="1008" w:type="dxa"/>
            <w:vMerge w:val="restart"/>
            <w:tcBorders>
              <w:top w:val="single" w:sz="4" w:space="0" w:color="000000"/>
              <w:left w:val="single" w:sz="4" w:space="0" w:color="000000"/>
              <w:bottom w:val="single" w:sz="4" w:space="0" w:color="000000"/>
              <w:right w:val="single" w:sz="4" w:space="0" w:color="000000"/>
            </w:tcBorders>
            <w:vAlign w:val="center"/>
          </w:tcPr>
          <w:p w14:paraId="2D5C0DBF" w14:textId="77777777" w:rsidR="00F749EB" w:rsidRDefault="000A62D7">
            <w:pPr>
              <w:ind w:right="45"/>
              <w:jc w:val="center"/>
            </w:pPr>
            <w:r>
              <w:rPr>
                <w:sz w:val="20"/>
              </w:rPr>
              <w:t xml:space="preserve">2 </w:t>
            </w:r>
          </w:p>
        </w:tc>
        <w:tc>
          <w:tcPr>
            <w:tcW w:w="990" w:type="dxa"/>
            <w:tcBorders>
              <w:top w:val="single" w:sz="4" w:space="0" w:color="000000"/>
              <w:left w:val="single" w:sz="4" w:space="0" w:color="000000"/>
              <w:bottom w:val="single" w:sz="4" w:space="0" w:color="000000"/>
              <w:right w:val="single" w:sz="4" w:space="0" w:color="000000"/>
            </w:tcBorders>
            <w:vAlign w:val="center"/>
          </w:tcPr>
          <w:p w14:paraId="3F882A36" w14:textId="77777777" w:rsidR="00F749EB" w:rsidRDefault="000A62D7">
            <w:pPr>
              <w:ind w:left="50"/>
            </w:pPr>
            <w:r>
              <w:rPr>
                <w:sz w:val="20"/>
              </w:rPr>
              <w:t xml:space="preserve">MS1303 </w:t>
            </w:r>
          </w:p>
        </w:tc>
        <w:tc>
          <w:tcPr>
            <w:tcW w:w="2629" w:type="dxa"/>
            <w:tcBorders>
              <w:top w:val="single" w:sz="4" w:space="0" w:color="000000"/>
              <w:left w:val="single" w:sz="4" w:space="0" w:color="000000"/>
              <w:bottom w:val="single" w:sz="4" w:space="0" w:color="000000"/>
              <w:right w:val="single" w:sz="4" w:space="0" w:color="000000"/>
            </w:tcBorders>
            <w:vAlign w:val="center"/>
          </w:tcPr>
          <w:p w14:paraId="65C83195" w14:textId="77777777" w:rsidR="00F749EB" w:rsidRDefault="000A62D7">
            <w:r>
              <w:rPr>
                <w:sz w:val="20"/>
              </w:rPr>
              <w:t xml:space="preserve">Linear Algebra </w:t>
            </w:r>
          </w:p>
        </w:tc>
        <w:tc>
          <w:tcPr>
            <w:tcW w:w="410" w:type="dxa"/>
            <w:tcBorders>
              <w:top w:val="single" w:sz="4" w:space="0" w:color="000000"/>
              <w:left w:val="single" w:sz="4" w:space="0" w:color="000000"/>
              <w:bottom w:val="single" w:sz="4" w:space="0" w:color="000000"/>
              <w:right w:val="single" w:sz="4" w:space="0" w:color="000000"/>
            </w:tcBorders>
          </w:tcPr>
          <w:p w14:paraId="4C230469" w14:textId="77777777" w:rsidR="00F749EB" w:rsidRDefault="000A62D7">
            <w:r>
              <w:rPr>
                <w:sz w:val="20"/>
              </w:rPr>
              <w:t xml:space="preserve">1 </w:t>
            </w:r>
          </w:p>
        </w:tc>
        <w:tc>
          <w:tcPr>
            <w:tcW w:w="413" w:type="dxa"/>
            <w:tcBorders>
              <w:top w:val="single" w:sz="4" w:space="0" w:color="000000"/>
              <w:left w:val="single" w:sz="4" w:space="0" w:color="000000"/>
              <w:bottom w:val="single" w:sz="4" w:space="0" w:color="000000"/>
              <w:right w:val="single" w:sz="4" w:space="0" w:color="000000"/>
            </w:tcBorders>
          </w:tcPr>
          <w:p w14:paraId="766CFD78" w14:textId="77777777" w:rsidR="00F749EB" w:rsidRDefault="000A62D7">
            <w:r>
              <w:rPr>
                <w:sz w:val="20"/>
              </w:rPr>
              <w:t xml:space="preserve">1 </w:t>
            </w:r>
          </w:p>
        </w:tc>
        <w:tc>
          <w:tcPr>
            <w:tcW w:w="410" w:type="dxa"/>
            <w:tcBorders>
              <w:top w:val="single" w:sz="4" w:space="0" w:color="000000"/>
              <w:left w:val="single" w:sz="4" w:space="0" w:color="000000"/>
              <w:bottom w:val="single" w:sz="4" w:space="0" w:color="000000"/>
              <w:right w:val="single" w:sz="4" w:space="0" w:color="000000"/>
            </w:tcBorders>
          </w:tcPr>
          <w:p w14:paraId="4E44CFD1" w14:textId="77777777" w:rsidR="00F749EB" w:rsidRDefault="000A62D7">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40E55C11" w14:textId="77777777" w:rsidR="00F749EB" w:rsidRDefault="000A62D7">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3A09DB88"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737C4B4" w14:textId="77777777" w:rsidR="00F749EB" w:rsidRDefault="000A62D7">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2181EE21"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0993F6F" w14:textId="77777777" w:rsidR="00F749EB" w:rsidRDefault="000A62D7">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622337D3" w14:textId="77777777" w:rsidR="00F749EB" w:rsidRDefault="000A62D7">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7C2183D3" w14:textId="77777777" w:rsidR="00F749EB" w:rsidRDefault="000A62D7">
            <w:r>
              <w:rPr>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2CCB1E41" w14:textId="77777777" w:rsidR="00F749EB" w:rsidRDefault="000A62D7">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07546CF9" w14:textId="77777777" w:rsidR="00F749EB" w:rsidRDefault="000A62D7">
            <w:r>
              <w:rPr>
                <w:sz w:val="20"/>
              </w:rPr>
              <w:t xml:space="preserve"> </w:t>
            </w:r>
          </w:p>
        </w:tc>
      </w:tr>
      <w:tr w:rsidR="00F749EB" w14:paraId="3B5A22E2" w14:textId="77777777" w:rsidTr="00F70798">
        <w:trPr>
          <w:trHeight w:val="492"/>
        </w:trPr>
        <w:tc>
          <w:tcPr>
            <w:tcW w:w="0" w:type="auto"/>
            <w:vMerge/>
            <w:tcBorders>
              <w:top w:val="nil"/>
              <w:left w:val="single" w:sz="4" w:space="0" w:color="000000"/>
              <w:bottom w:val="nil"/>
              <w:right w:val="single" w:sz="4" w:space="0" w:color="000000"/>
            </w:tcBorders>
          </w:tcPr>
          <w:p w14:paraId="10D2B102" w14:textId="77777777" w:rsidR="00F749EB" w:rsidRDefault="00F749EB"/>
        </w:tc>
        <w:tc>
          <w:tcPr>
            <w:tcW w:w="990" w:type="dxa"/>
            <w:tcBorders>
              <w:top w:val="single" w:sz="4" w:space="0" w:color="000000"/>
              <w:left w:val="single" w:sz="4" w:space="0" w:color="000000"/>
              <w:bottom w:val="single" w:sz="4" w:space="0" w:color="000000"/>
              <w:right w:val="single" w:sz="4" w:space="0" w:color="000000"/>
            </w:tcBorders>
            <w:vAlign w:val="center"/>
          </w:tcPr>
          <w:p w14:paraId="7DDD6241" w14:textId="77777777" w:rsidR="00F749EB" w:rsidRDefault="000A62D7">
            <w:pPr>
              <w:ind w:right="47"/>
              <w:jc w:val="center"/>
            </w:pPr>
            <w:r>
              <w:rPr>
                <w:sz w:val="20"/>
              </w:rPr>
              <w:t xml:space="preserve">EE2403 </w:t>
            </w:r>
          </w:p>
        </w:tc>
        <w:tc>
          <w:tcPr>
            <w:tcW w:w="2629" w:type="dxa"/>
            <w:tcBorders>
              <w:top w:val="single" w:sz="4" w:space="0" w:color="000000"/>
              <w:left w:val="single" w:sz="4" w:space="0" w:color="000000"/>
              <w:bottom w:val="single" w:sz="4" w:space="0" w:color="000000"/>
              <w:right w:val="single" w:sz="4" w:space="0" w:color="000000"/>
            </w:tcBorders>
            <w:vAlign w:val="center"/>
          </w:tcPr>
          <w:p w14:paraId="310F5139" w14:textId="77777777" w:rsidR="00F749EB" w:rsidRDefault="000A62D7">
            <w:r>
              <w:rPr>
                <w:sz w:val="20"/>
              </w:rPr>
              <w:t xml:space="preserve">Fundamentals of Electronics </w:t>
            </w:r>
          </w:p>
        </w:tc>
        <w:tc>
          <w:tcPr>
            <w:tcW w:w="410" w:type="dxa"/>
            <w:tcBorders>
              <w:top w:val="single" w:sz="4" w:space="0" w:color="000000"/>
              <w:left w:val="single" w:sz="4" w:space="0" w:color="000000"/>
              <w:bottom w:val="single" w:sz="4" w:space="0" w:color="000000"/>
              <w:right w:val="single" w:sz="4" w:space="0" w:color="000000"/>
            </w:tcBorders>
          </w:tcPr>
          <w:p w14:paraId="33ABCA0E" w14:textId="77777777" w:rsidR="00F749EB" w:rsidRDefault="000A62D7">
            <w:r>
              <w:rPr>
                <w:sz w:val="20"/>
              </w:rPr>
              <w:t xml:space="preserve">2 </w:t>
            </w:r>
          </w:p>
        </w:tc>
        <w:tc>
          <w:tcPr>
            <w:tcW w:w="413" w:type="dxa"/>
            <w:tcBorders>
              <w:top w:val="single" w:sz="4" w:space="0" w:color="000000"/>
              <w:left w:val="single" w:sz="4" w:space="0" w:color="000000"/>
              <w:bottom w:val="single" w:sz="4" w:space="0" w:color="000000"/>
              <w:right w:val="single" w:sz="4" w:space="0" w:color="000000"/>
            </w:tcBorders>
          </w:tcPr>
          <w:p w14:paraId="60734676" w14:textId="77777777" w:rsidR="00F749EB" w:rsidRDefault="000A62D7">
            <w:r>
              <w:rPr>
                <w:sz w:val="20"/>
              </w:rPr>
              <w:t xml:space="preserve">2 </w:t>
            </w:r>
          </w:p>
        </w:tc>
        <w:tc>
          <w:tcPr>
            <w:tcW w:w="410" w:type="dxa"/>
            <w:tcBorders>
              <w:top w:val="single" w:sz="4" w:space="0" w:color="000000"/>
              <w:left w:val="single" w:sz="4" w:space="0" w:color="000000"/>
              <w:bottom w:val="single" w:sz="4" w:space="0" w:color="000000"/>
              <w:right w:val="single" w:sz="4" w:space="0" w:color="000000"/>
            </w:tcBorders>
          </w:tcPr>
          <w:p w14:paraId="416312BB" w14:textId="77777777" w:rsidR="00F749EB" w:rsidRDefault="000A62D7">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10D25F10" w14:textId="77777777" w:rsidR="00F749EB" w:rsidRDefault="000A62D7">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71959518"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285A0F9" w14:textId="77777777" w:rsidR="00F749EB" w:rsidRDefault="000A62D7">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2B7D2FA0"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C98C551" w14:textId="77777777" w:rsidR="00F749EB" w:rsidRDefault="000A62D7">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0BD6BD79" w14:textId="77777777" w:rsidR="00F749EB" w:rsidRDefault="000A62D7">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482F86F9" w14:textId="77777777" w:rsidR="00F749EB" w:rsidRDefault="000A62D7">
            <w:r>
              <w:rPr>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6259EB40" w14:textId="77777777" w:rsidR="00F749EB" w:rsidRDefault="000A62D7">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2EA2EC90" w14:textId="77777777" w:rsidR="00F749EB" w:rsidRDefault="000A62D7">
            <w:r>
              <w:rPr>
                <w:sz w:val="20"/>
              </w:rPr>
              <w:t xml:space="preserve"> </w:t>
            </w:r>
          </w:p>
        </w:tc>
      </w:tr>
      <w:tr w:rsidR="00F749EB" w14:paraId="65557961" w14:textId="77777777" w:rsidTr="00F70798">
        <w:trPr>
          <w:trHeight w:val="499"/>
        </w:trPr>
        <w:tc>
          <w:tcPr>
            <w:tcW w:w="0" w:type="auto"/>
            <w:vMerge/>
            <w:tcBorders>
              <w:top w:val="nil"/>
              <w:left w:val="single" w:sz="4" w:space="0" w:color="000000"/>
              <w:bottom w:val="nil"/>
              <w:right w:val="single" w:sz="4" w:space="0" w:color="000000"/>
            </w:tcBorders>
          </w:tcPr>
          <w:p w14:paraId="0BF91863" w14:textId="77777777" w:rsidR="00F749EB" w:rsidRDefault="00F749EB"/>
        </w:tc>
        <w:tc>
          <w:tcPr>
            <w:tcW w:w="990" w:type="dxa"/>
            <w:tcBorders>
              <w:top w:val="single" w:sz="4" w:space="0" w:color="000000"/>
              <w:left w:val="single" w:sz="4" w:space="0" w:color="000000"/>
              <w:bottom w:val="single" w:sz="4" w:space="0" w:color="000000"/>
              <w:right w:val="single" w:sz="4" w:space="0" w:color="000000"/>
            </w:tcBorders>
            <w:vAlign w:val="center"/>
          </w:tcPr>
          <w:p w14:paraId="6E295119" w14:textId="77777777" w:rsidR="00F749EB" w:rsidRDefault="000A62D7">
            <w:pPr>
              <w:ind w:right="47"/>
              <w:jc w:val="center"/>
            </w:pPr>
            <w:r>
              <w:rPr>
                <w:sz w:val="20"/>
              </w:rPr>
              <w:t xml:space="preserve">EE2403 </w:t>
            </w:r>
          </w:p>
        </w:tc>
        <w:tc>
          <w:tcPr>
            <w:tcW w:w="2629" w:type="dxa"/>
            <w:tcBorders>
              <w:top w:val="single" w:sz="4" w:space="0" w:color="000000"/>
              <w:left w:val="single" w:sz="4" w:space="0" w:color="000000"/>
              <w:bottom w:val="single" w:sz="4" w:space="0" w:color="000000"/>
              <w:right w:val="single" w:sz="4" w:space="0" w:color="000000"/>
            </w:tcBorders>
          </w:tcPr>
          <w:p w14:paraId="421922B2" w14:textId="77777777" w:rsidR="00F749EB" w:rsidRDefault="000A62D7">
            <w:r>
              <w:rPr>
                <w:sz w:val="20"/>
              </w:rPr>
              <w:t xml:space="preserve">Fundamentals of Electronics Lab </w:t>
            </w:r>
          </w:p>
        </w:tc>
        <w:tc>
          <w:tcPr>
            <w:tcW w:w="410" w:type="dxa"/>
            <w:tcBorders>
              <w:top w:val="single" w:sz="4" w:space="0" w:color="000000"/>
              <w:left w:val="single" w:sz="4" w:space="0" w:color="000000"/>
              <w:bottom w:val="single" w:sz="4" w:space="0" w:color="000000"/>
              <w:right w:val="single" w:sz="4" w:space="0" w:color="000000"/>
            </w:tcBorders>
          </w:tcPr>
          <w:p w14:paraId="5954CED2" w14:textId="77777777" w:rsidR="00F749EB" w:rsidRDefault="000A62D7">
            <w:r>
              <w:rPr>
                <w:sz w:val="20"/>
              </w:rPr>
              <w:t xml:space="preserve">1 </w:t>
            </w:r>
          </w:p>
        </w:tc>
        <w:tc>
          <w:tcPr>
            <w:tcW w:w="413" w:type="dxa"/>
            <w:tcBorders>
              <w:top w:val="single" w:sz="4" w:space="0" w:color="000000"/>
              <w:left w:val="single" w:sz="4" w:space="0" w:color="000000"/>
              <w:bottom w:val="single" w:sz="4" w:space="0" w:color="000000"/>
              <w:right w:val="single" w:sz="4" w:space="0" w:color="000000"/>
            </w:tcBorders>
          </w:tcPr>
          <w:p w14:paraId="258F250F" w14:textId="77777777" w:rsidR="00F749EB" w:rsidRDefault="000A62D7">
            <w:r>
              <w:rPr>
                <w:sz w:val="20"/>
              </w:rPr>
              <w:t xml:space="preserve">1 </w:t>
            </w:r>
          </w:p>
        </w:tc>
        <w:tc>
          <w:tcPr>
            <w:tcW w:w="410" w:type="dxa"/>
            <w:tcBorders>
              <w:top w:val="single" w:sz="4" w:space="0" w:color="000000"/>
              <w:left w:val="single" w:sz="4" w:space="0" w:color="000000"/>
              <w:bottom w:val="single" w:sz="4" w:space="0" w:color="000000"/>
              <w:right w:val="single" w:sz="4" w:space="0" w:color="000000"/>
            </w:tcBorders>
          </w:tcPr>
          <w:p w14:paraId="7F8D70F5" w14:textId="77777777" w:rsidR="00F749EB" w:rsidRDefault="000A62D7">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70337644" w14:textId="77777777" w:rsidR="00F749EB" w:rsidRDefault="000A62D7">
            <w:r>
              <w:rPr>
                <w:sz w:val="20"/>
              </w:rPr>
              <w:t xml:space="preserve">3 </w:t>
            </w:r>
          </w:p>
        </w:tc>
        <w:tc>
          <w:tcPr>
            <w:tcW w:w="362" w:type="dxa"/>
            <w:tcBorders>
              <w:top w:val="single" w:sz="4" w:space="0" w:color="000000"/>
              <w:left w:val="single" w:sz="4" w:space="0" w:color="000000"/>
              <w:bottom w:val="single" w:sz="4" w:space="0" w:color="000000"/>
              <w:right w:val="single" w:sz="4" w:space="0" w:color="000000"/>
            </w:tcBorders>
          </w:tcPr>
          <w:p w14:paraId="014CF3EF" w14:textId="77777777" w:rsidR="00F749EB" w:rsidRDefault="000A62D7">
            <w:r>
              <w:rPr>
                <w:sz w:val="20"/>
              </w:rPr>
              <w:t xml:space="preserve">2 </w:t>
            </w:r>
          </w:p>
        </w:tc>
        <w:tc>
          <w:tcPr>
            <w:tcW w:w="360" w:type="dxa"/>
            <w:tcBorders>
              <w:top w:val="single" w:sz="4" w:space="0" w:color="000000"/>
              <w:left w:val="single" w:sz="4" w:space="0" w:color="000000"/>
              <w:bottom w:val="single" w:sz="4" w:space="0" w:color="000000"/>
              <w:right w:val="single" w:sz="4" w:space="0" w:color="000000"/>
            </w:tcBorders>
          </w:tcPr>
          <w:p w14:paraId="0036DA97" w14:textId="77777777" w:rsidR="00F749EB" w:rsidRDefault="000A62D7">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536C8043"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4817288" w14:textId="77777777" w:rsidR="00F749EB" w:rsidRDefault="000A62D7">
            <w:r>
              <w:rPr>
                <w:sz w:val="20"/>
              </w:rPr>
              <w:t xml:space="preserve">1 </w:t>
            </w:r>
          </w:p>
        </w:tc>
        <w:tc>
          <w:tcPr>
            <w:tcW w:w="363" w:type="dxa"/>
            <w:tcBorders>
              <w:top w:val="single" w:sz="4" w:space="0" w:color="000000"/>
              <w:left w:val="single" w:sz="4" w:space="0" w:color="000000"/>
              <w:bottom w:val="single" w:sz="4" w:space="0" w:color="000000"/>
              <w:right w:val="single" w:sz="4" w:space="0" w:color="000000"/>
            </w:tcBorders>
          </w:tcPr>
          <w:p w14:paraId="75136D7F" w14:textId="77777777" w:rsidR="00F749EB" w:rsidRDefault="000A62D7">
            <w:pPr>
              <w:ind w:left="1"/>
            </w:pPr>
            <w:r>
              <w:rPr>
                <w:sz w:val="20"/>
              </w:rPr>
              <w:t xml:space="preserve">1 </w:t>
            </w:r>
          </w:p>
        </w:tc>
        <w:tc>
          <w:tcPr>
            <w:tcW w:w="415" w:type="dxa"/>
            <w:tcBorders>
              <w:top w:val="single" w:sz="4" w:space="0" w:color="000000"/>
              <w:left w:val="single" w:sz="4" w:space="0" w:color="000000"/>
              <w:bottom w:val="single" w:sz="4" w:space="0" w:color="000000"/>
              <w:right w:val="single" w:sz="4" w:space="0" w:color="000000"/>
            </w:tcBorders>
          </w:tcPr>
          <w:p w14:paraId="055C93C8" w14:textId="77777777" w:rsidR="00F749EB" w:rsidRDefault="000A62D7">
            <w:r>
              <w:rPr>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4B9E0FD6" w14:textId="77777777" w:rsidR="00F749EB" w:rsidRDefault="000A62D7">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09D256B8" w14:textId="77777777" w:rsidR="00F749EB" w:rsidRDefault="000A62D7">
            <w:r>
              <w:rPr>
                <w:sz w:val="20"/>
              </w:rPr>
              <w:t xml:space="preserve"> </w:t>
            </w:r>
          </w:p>
        </w:tc>
      </w:tr>
      <w:tr w:rsidR="00F749EB" w14:paraId="5BAAD8D8" w14:textId="77777777" w:rsidTr="00F70798">
        <w:trPr>
          <w:trHeight w:val="490"/>
        </w:trPr>
        <w:tc>
          <w:tcPr>
            <w:tcW w:w="0" w:type="auto"/>
            <w:vMerge/>
            <w:tcBorders>
              <w:top w:val="nil"/>
              <w:left w:val="single" w:sz="4" w:space="0" w:color="000000"/>
              <w:bottom w:val="nil"/>
              <w:right w:val="single" w:sz="4" w:space="0" w:color="000000"/>
            </w:tcBorders>
          </w:tcPr>
          <w:p w14:paraId="1B1E6258" w14:textId="77777777" w:rsidR="00F749EB" w:rsidRDefault="00F749EB"/>
        </w:tc>
        <w:tc>
          <w:tcPr>
            <w:tcW w:w="990" w:type="dxa"/>
            <w:tcBorders>
              <w:top w:val="single" w:sz="4" w:space="0" w:color="000000"/>
              <w:left w:val="single" w:sz="4" w:space="0" w:color="000000"/>
              <w:bottom w:val="single" w:sz="4" w:space="0" w:color="000000"/>
              <w:right w:val="single" w:sz="4" w:space="0" w:color="000000"/>
            </w:tcBorders>
            <w:vAlign w:val="center"/>
          </w:tcPr>
          <w:p w14:paraId="77AF9737" w14:textId="77777777" w:rsidR="00F749EB" w:rsidRDefault="000A62D7">
            <w:pPr>
              <w:ind w:left="74"/>
            </w:pPr>
            <w:r>
              <w:rPr>
                <w:sz w:val="20"/>
              </w:rPr>
              <w:t xml:space="preserve">HS1101 </w:t>
            </w:r>
          </w:p>
        </w:tc>
        <w:tc>
          <w:tcPr>
            <w:tcW w:w="2629" w:type="dxa"/>
            <w:tcBorders>
              <w:top w:val="single" w:sz="4" w:space="0" w:color="000000"/>
              <w:left w:val="single" w:sz="4" w:space="0" w:color="000000"/>
              <w:bottom w:val="single" w:sz="4" w:space="0" w:color="000000"/>
              <w:right w:val="single" w:sz="4" w:space="0" w:color="000000"/>
            </w:tcBorders>
            <w:vAlign w:val="center"/>
          </w:tcPr>
          <w:p w14:paraId="2649239A" w14:textId="77777777" w:rsidR="00F749EB" w:rsidRDefault="000A62D7">
            <w:r>
              <w:rPr>
                <w:sz w:val="20"/>
              </w:rPr>
              <w:t xml:space="preserve">Leadership and Motivation </w:t>
            </w:r>
          </w:p>
        </w:tc>
        <w:tc>
          <w:tcPr>
            <w:tcW w:w="410" w:type="dxa"/>
            <w:tcBorders>
              <w:top w:val="single" w:sz="4" w:space="0" w:color="000000"/>
              <w:left w:val="single" w:sz="4" w:space="0" w:color="000000"/>
              <w:bottom w:val="single" w:sz="4" w:space="0" w:color="000000"/>
              <w:right w:val="single" w:sz="4" w:space="0" w:color="000000"/>
            </w:tcBorders>
          </w:tcPr>
          <w:p w14:paraId="5EE77FEB" w14:textId="77777777" w:rsidR="00F749EB" w:rsidRDefault="000A62D7">
            <w:r>
              <w:rPr>
                <w:sz w:val="20"/>
              </w:rPr>
              <w:t xml:space="preserve"> </w:t>
            </w:r>
          </w:p>
        </w:tc>
        <w:tc>
          <w:tcPr>
            <w:tcW w:w="413" w:type="dxa"/>
            <w:tcBorders>
              <w:top w:val="single" w:sz="4" w:space="0" w:color="000000"/>
              <w:left w:val="single" w:sz="4" w:space="0" w:color="000000"/>
              <w:bottom w:val="single" w:sz="4" w:space="0" w:color="000000"/>
              <w:right w:val="single" w:sz="4" w:space="0" w:color="000000"/>
            </w:tcBorders>
          </w:tcPr>
          <w:p w14:paraId="72234451" w14:textId="77777777" w:rsidR="00F749EB" w:rsidRDefault="000A62D7">
            <w:r>
              <w:rPr>
                <w:sz w:val="20"/>
              </w:rPr>
              <w:t xml:space="preserve">2 </w:t>
            </w:r>
          </w:p>
        </w:tc>
        <w:tc>
          <w:tcPr>
            <w:tcW w:w="410" w:type="dxa"/>
            <w:tcBorders>
              <w:top w:val="single" w:sz="4" w:space="0" w:color="000000"/>
              <w:left w:val="single" w:sz="4" w:space="0" w:color="000000"/>
              <w:bottom w:val="single" w:sz="4" w:space="0" w:color="000000"/>
              <w:right w:val="single" w:sz="4" w:space="0" w:color="000000"/>
            </w:tcBorders>
          </w:tcPr>
          <w:p w14:paraId="4E00D17C"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07157D8" w14:textId="77777777" w:rsidR="00F749EB" w:rsidRDefault="000A62D7">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6743AC1E"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A2EF303" w14:textId="77777777" w:rsidR="00F749EB" w:rsidRDefault="000A62D7">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662D7415"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8CB3A18" w14:textId="77777777" w:rsidR="00F749EB" w:rsidRDefault="000A62D7">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27809D36" w14:textId="77777777" w:rsidR="00F749EB" w:rsidRDefault="000A62D7">
            <w:pPr>
              <w:ind w:left="1"/>
            </w:pPr>
            <w:r>
              <w:rPr>
                <w:sz w:val="20"/>
              </w:rPr>
              <w:t xml:space="preserve">3 </w:t>
            </w:r>
          </w:p>
        </w:tc>
        <w:tc>
          <w:tcPr>
            <w:tcW w:w="415" w:type="dxa"/>
            <w:tcBorders>
              <w:top w:val="single" w:sz="4" w:space="0" w:color="000000"/>
              <w:left w:val="single" w:sz="4" w:space="0" w:color="000000"/>
              <w:bottom w:val="single" w:sz="4" w:space="0" w:color="000000"/>
              <w:right w:val="single" w:sz="4" w:space="0" w:color="000000"/>
            </w:tcBorders>
          </w:tcPr>
          <w:p w14:paraId="0C1BE914" w14:textId="77777777" w:rsidR="00F749EB" w:rsidRDefault="000A62D7">
            <w:r>
              <w:rPr>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25C94A2E" w14:textId="77777777" w:rsidR="00F749EB" w:rsidRDefault="000A62D7">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362F9D1B" w14:textId="77777777" w:rsidR="00F749EB" w:rsidRDefault="000A62D7">
            <w:r>
              <w:rPr>
                <w:sz w:val="20"/>
              </w:rPr>
              <w:t xml:space="preserve">1 </w:t>
            </w:r>
          </w:p>
        </w:tc>
      </w:tr>
      <w:tr w:rsidR="00F749EB" w14:paraId="6CE20E3F" w14:textId="77777777" w:rsidTr="00F70798">
        <w:trPr>
          <w:trHeight w:val="492"/>
        </w:trPr>
        <w:tc>
          <w:tcPr>
            <w:tcW w:w="0" w:type="auto"/>
            <w:vMerge/>
            <w:tcBorders>
              <w:top w:val="nil"/>
              <w:left w:val="single" w:sz="4" w:space="0" w:color="000000"/>
              <w:bottom w:val="nil"/>
              <w:right w:val="single" w:sz="4" w:space="0" w:color="000000"/>
            </w:tcBorders>
          </w:tcPr>
          <w:p w14:paraId="444DAD9C" w14:textId="77777777" w:rsidR="00F749EB" w:rsidRDefault="00F749EB"/>
        </w:tc>
        <w:tc>
          <w:tcPr>
            <w:tcW w:w="990" w:type="dxa"/>
            <w:tcBorders>
              <w:top w:val="single" w:sz="4" w:space="0" w:color="000000"/>
              <w:left w:val="single" w:sz="4" w:space="0" w:color="000000"/>
              <w:bottom w:val="single" w:sz="4" w:space="0" w:color="000000"/>
              <w:right w:val="single" w:sz="4" w:space="0" w:color="000000"/>
            </w:tcBorders>
            <w:vAlign w:val="center"/>
          </w:tcPr>
          <w:p w14:paraId="730A1D06" w14:textId="77777777" w:rsidR="00F749EB" w:rsidRDefault="000A62D7">
            <w:pPr>
              <w:ind w:right="47"/>
              <w:jc w:val="center"/>
            </w:pPr>
            <w:r>
              <w:rPr>
                <w:sz w:val="20"/>
              </w:rPr>
              <w:t xml:space="preserve">EE1407 </w:t>
            </w:r>
          </w:p>
        </w:tc>
        <w:tc>
          <w:tcPr>
            <w:tcW w:w="2629" w:type="dxa"/>
            <w:tcBorders>
              <w:top w:val="single" w:sz="4" w:space="0" w:color="000000"/>
              <w:left w:val="single" w:sz="4" w:space="0" w:color="000000"/>
              <w:bottom w:val="single" w:sz="4" w:space="0" w:color="000000"/>
              <w:right w:val="single" w:sz="4" w:space="0" w:color="000000"/>
            </w:tcBorders>
            <w:vAlign w:val="center"/>
          </w:tcPr>
          <w:p w14:paraId="660869D6" w14:textId="77777777" w:rsidR="00F749EB" w:rsidRDefault="000A62D7">
            <w:r>
              <w:rPr>
                <w:sz w:val="20"/>
              </w:rPr>
              <w:t xml:space="preserve">Digital Logic Fundamentals </w:t>
            </w:r>
          </w:p>
        </w:tc>
        <w:tc>
          <w:tcPr>
            <w:tcW w:w="410" w:type="dxa"/>
            <w:tcBorders>
              <w:top w:val="single" w:sz="4" w:space="0" w:color="000000"/>
              <w:left w:val="single" w:sz="4" w:space="0" w:color="000000"/>
              <w:bottom w:val="single" w:sz="4" w:space="0" w:color="000000"/>
              <w:right w:val="single" w:sz="4" w:space="0" w:color="000000"/>
            </w:tcBorders>
          </w:tcPr>
          <w:p w14:paraId="6BD11DEB" w14:textId="77777777" w:rsidR="00F749EB" w:rsidRDefault="000A62D7">
            <w:r>
              <w:rPr>
                <w:sz w:val="20"/>
              </w:rPr>
              <w:t xml:space="preserve">2 </w:t>
            </w:r>
          </w:p>
        </w:tc>
        <w:tc>
          <w:tcPr>
            <w:tcW w:w="413" w:type="dxa"/>
            <w:tcBorders>
              <w:top w:val="single" w:sz="4" w:space="0" w:color="000000"/>
              <w:left w:val="single" w:sz="4" w:space="0" w:color="000000"/>
              <w:bottom w:val="single" w:sz="4" w:space="0" w:color="000000"/>
              <w:right w:val="single" w:sz="4" w:space="0" w:color="000000"/>
            </w:tcBorders>
          </w:tcPr>
          <w:p w14:paraId="50759EC8" w14:textId="77777777" w:rsidR="00F749EB" w:rsidRDefault="000A62D7">
            <w:r>
              <w:rPr>
                <w:sz w:val="20"/>
              </w:rPr>
              <w:t xml:space="preserve">2 </w:t>
            </w:r>
          </w:p>
        </w:tc>
        <w:tc>
          <w:tcPr>
            <w:tcW w:w="410" w:type="dxa"/>
            <w:tcBorders>
              <w:top w:val="single" w:sz="4" w:space="0" w:color="000000"/>
              <w:left w:val="single" w:sz="4" w:space="0" w:color="000000"/>
              <w:bottom w:val="single" w:sz="4" w:space="0" w:color="000000"/>
              <w:right w:val="single" w:sz="4" w:space="0" w:color="000000"/>
            </w:tcBorders>
          </w:tcPr>
          <w:p w14:paraId="4B593366"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815BA9B" w14:textId="77777777" w:rsidR="00F749EB" w:rsidRDefault="000A62D7">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34A48B06"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776404B" w14:textId="77777777" w:rsidR="00F749EB" w:rsidRDefault="000A62D7">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7E8D5249"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E9AC0F2" w14:textId="77777777" w:rsidR="00F749EB" w:rsidRDefault="000A62D7">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61E8B24B" w14:textId="77777777" w:rsidR="00F749EB" w:rsidRDefault="000A62D7">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370CD1CC" w14:textId="77777777" w:rsidR="00F749EB" w:rsidRDefault="000A62D7">
            <w:r>
              <w:rPr>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01D93DD4" w14:textId="77777777" w:rsidR="00F749EB" w:rsidRDefault="000A62D7">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0625A2C5" w14:textId="77777777" w:rsidR="00F749EB" w:rsidRDefault="000A62D7">
            <w:r>
              <w:rPr>
                <w:sz w:val="20"/>
              </w:rPr>
              <w:t xml:space="preserve"> </w:t>
            </w:r>
          </w:p>
        </w:tc>
      </w:tr>
      <w:tr w:rsidR="00F749EB" w14:paraId="59B3FC70" w14:textId="77777777" w:rsidTr="00F70798">
        <w:trPr>
          <w:trHeight w:val="518"/>
        </w:trPr>
        <w:tc>
          <w:tcPr>
            <w:tcW w:w="0" w:type="auto"/>
            <w:vMerge/>
            <w:tcBorders>
              <w:top w:val="nil"/>
              <w:left w:val="single" w:sz="4" w:space="0" w:color="000000"/>
              <w:bottom w:val="nil"/>
              <w:right w:val="single" w:sz="4" w:space="0" w:color="000000"/>
            </w:tcBorders>
          </w:tcPr>
          <w:p w14:paraId="37497DF0" w14:textId="77777777" w:rsidR="00F749EB" w:rsidRDefault="00F749EB"/>
        </w:tc>
        <w:tc>
          <w:tcPr>
            <w:tcW w:w="990" w:type="dxa"/>
            <w:tcBorders>
              <w:top w:val="single" w:sz="4" w:space="0" w:color="000000"/>
              <w:left w:val="single" w:sz="4" w:space="0" w:color="000000"/>
              <w:bottom w:val="single" w:sz="4" w:space="0" w:color="000000"/>
              <w:right w:val="single" w:sz="4" w:space="0" w:color="000000"/>
            </w:tcBorders>
            <w:vAlign w:val="center"/>
          </w:tcPr>
          <w:p w14:paraId="197142DF" w14:textId="77777777" w:rsidR="00F749EB" w:rsidRDefault="000A62D7">
            <w:pPr>
              <w:ind w:right="47"/>
              <w:jc w:val="center"/>
            </w:pPr>
            <w:r>
              <w:rPr>
                <w:sz w:val="20"/>
              </w:rPr>
              <w:t xml:space="preserve">EE1407 </w:t>
            </w:r>
          </w:p>
        </w:tc>
        <w:tc>
          <w:tcPr>
            <w:tcW w:w="2629" w:type="dxa"/>
            <w:tcBorders>
              <w:top w:val="single" w:sz="4" w:space="0" w:color="000000"/>
              <w:left w:val="single" w:sz="4" w:space="0" w:color="000000"/>
              <w:bottom w:val="single" w:sz="4" w:space="0" w:color="000000"/>
              <w:right w:val="single" w:sz="4" w:space="0" w:color="000000"/>
            </w:tcBorders>
          </w:tcPr>
          <w:p w14:paraId="291F20F5" w14:textId="77777777" w:rsidR="00F749EB" w:rsidRDefault="000A62D7">
            <w:r>
              <w:rPr>
                <w:sz w:val="20"/>
              </w:rPr>
              <w:t xml:space="preserve">Digital Logic Fundamentals Lab </w:t>
            </w:r>
          </w:p>
        </w:tc>
        <w:tc>
          <w:tcPr>
            <w:tcW w:w="410" w:type="dxa"/>
            <w:tcBorders>
              <w:top w:val="single" w:sz="4" w:space="0" w:color="000000"/>
              <w:left w:val="single" w:sz="4" w:space="0" w:color="000000"/>
              <w:bottom w:val="single" w:sz="4" w:space="0" w:color="000000"/>
              <w:right w:val="single" w:sz="4" w:space="0" w:color="000000"/>
            </w:tcBorders>
          </w:tcPr>
          <w:p w14:paraId="2A401678" w14:textId="77777777" w:rsidR="00F749EB" w:rsidRDefault="000A62D7">
            <w:r>
              <w:rPr>
                <w:sz w:val="20"/>
              </w:rPr>
              <w:t xml:space="preserve">1 </w:t>
            </w:r>
          </w:p>
        </w:tc>
        <w:tc>
          <w:tcPr>
            <w:tcW w:w="413" w:type="dxa"/>
            <w:tcBorders>
              <w:top w:val="single" w:sz="4" w:space="0" w:color="000000"/>
              <w:left w:val="single" w:sz="4" w:space="0" w:color="000000"/>
              <w:bottom w:val="single" w:sz="4" w:space="0" w:color="000000"/>
              <w:right w:val="single" w:sz="4" w:space="0" w:color="000000"/>
            </w:tcBorders>
          </w:tcPr>
          <w:p w14:paraId="77AACDA9" w14:textId="77777777" w:rsidR="00F749EB" w:rsidRDefault="000A62D7">
            <w:r>
              <w:rPr>
                <w:sz w:val="20"/>
              </w:rPr>
              <w:t xml:space="preserve">1 </w:t>
            </w:r>
          </w:p>
        </w:tc>
        <w:tc>
          <w:tcPr>
            <w:tcW w:w="410" w:type="dxa"/>
            <w:tcBorders>
              <w:top w:val="single" w:sz="4" w:space="0" w:color="000000"/>
              <w:left w:val="single" w:sz="4" w:space="0" w:color="000000"/>
              <w:bottom w:val="single" w:sz="4" w:space="0" w:color="000000"/>
              <w:right w:val="single" w:sz="4" w:space="0" w:color="000000"/>
            </w:tcBorders>
          </w:tcPr>
          <w:p w14:paraId="6EA0C4F4" w14:textId="77777777" w:rsidR="00F749EB" w:rsidRDefault="000A62D7">
            <w:r>
              <w:rPr>
                <w:sz w:val="20"/>
              </w:rPr>
              <w:t xml:space="preserve">3 </w:t>
            </w:r>
          </w:p>
        </w:tc>
        <w:tc>
          <w:tcPr>
            <w:tcW w:w="360" w:type="dxa"/>
            <w:tcBorders>
              <w:top w:val="single" w:sz="4" w:space="0" w:color="000000"/>
              <w:left w:val="single" w:sz="4" w:space="0" w:color="000000"/>
              <w:bottom w:val="single" w:sz="4" w:space="0" w:color="000000"/>
              <w:right w:val="single" w:sz="4" w:space="0" w:color="000000"/>
            </w:tcBorders>
          </w:tcPr>
          <w:p w14:paraId="28B0A886" w14:textId="77777777" w:rsidR="00F749EB" w:rsidRDefault="000A62D7">
            <w:r>
              <w:rPr>
                <w:sz w:val="20"/>
              </w:rPr>
              <w:t xml:space="preserve">3 </w:t>
            </w:r>
          </w:p>
        </w:tc>
        <w:tc>
          <w:tcPr>
            <w:tcW w:w="362" w:type="dxa"/>
            <w:tcBorders>
              <w:top w:val="single" w:sz="4" w:space="0" w:color="000000"/>
              <w:left w:val="single" w:sz="4" w:space="0" w:color="000000"/>
              <w:bottom w:val="single" w:sz="4" w:space="0" w:color="000000"/>
              <w:right w:val="single" w:sz="4" w:space="0" w:color="000000"/>
            </w:tcBorders>
          </w:tcPr>
          <w:p w14:paraId="1C3DD51A" w14:textId="77777777" w:rsidR="00F749EB" w:rsidRDefault="000A62D7">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0B2517AC" w14:textId="77777777" w:rsidR="00F749EB" w:rsidRDefault="000A62D7">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2909D111" w14:textId="77777777" w:rsidR="00F749EB" w:rsidRDefault="000A62D7">
            <w: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8A639C3" w14:textId="77777777" w:rsidR="00F749EB" w:rsidRDefault="000A62D7">
            <w:r>
              <w:t xml:space="preserve">1 </w:t>
            </w:r>
          </w:p>
        </w:tc>
        <w:tc>
          <w:tcPr>
            <w:tcW w:w="363" w:type="dxa"/>
            <w:tcBorders>
              <w:top w:val="single" w:sz="4" w:space="0" w:color="000000"/>
              <w:left w:val="single" w:sz="4" w:space="0" w:color="000000"/>
              <w:bottom w:val="single" w:sz="4" w:space="0" w:color="000000"/>
              <w:right w:val="single" w:sz="4" w:space="0" w:color="000000"/>
            </w:tcBorders>
          </w:tcPr>
          <w:p w14:paraId="1C02DDB6" w14:textId="77777777" w:rsidR="00F749EB" w:rsidRDefault="000A62D7">
            <w:pPr>
              <w:ind w:left="1"/>
            </w:pPr>
            <w:r>
              <w:t xml:space="preserve">1 </w:t>
            </w:r>
          </w:p>
        </w:tc>
        <w:tc>
          <w:tcPr>
            <w:tcW w:w="415" w:type="dxa"/>
            <w:tcBorders>
              <w:top w:val="single" w:sz="4" w:space="0" w:color="000000"/>
              <w:left w:val="single" w:sz="4" w:space="0" w:color="000000"/>
              <w:bottom w:val="single" w:sz="4" w:space="0" w:color="000000"/>
              <w:right w:val="single" w:sz="4" w:space="0" w:color="000000"/>
            </w:tcBorders>
          </w:tcPr>
          <w:p w14:paraId="350049F0" w14:textId="77777777" w:rsidR="00F749EB" w:rsidRDefault="000A62D7">
            <w:r>
              <w:t xml:space="preserve"> </w:t>
            </w:r>
          </w:p>
        </w:tc>
        <w:tc>
          <w:tcPr>
            <w:tcW w:w="419" w:type="dxa"/>
            <w:tcBorders>
              <w:top w:val="single" w:sz="4" w:space="0" w:color="000000"/>
              <w:left w:val="single" w:sz="4" w:space="0" w:color="000000"/>
              <w:bottom w:val="single" w:sz="4" w:space="0" w:color="000000"/>
              <w:right w:val="single" w:sz="4" w:space="0" w:color="000000"/>
            </w:tcBorders>
          </w:tcPr>
          <w:p w14:paraId="67214637" w14:textId="77777777" w:rsidR="00F749EB" w:rsidRDefault="000A62D7">
            <w:r>
              <w:t xml:space="preserve"> </w:t>
            </w:r>
          </w:p>
        </w:tc>
        <w:tc>
          <w:tcPr>
            <w:tcW w:w="421" w:type="dxa"/>
            <w:tcBorders>
              <w:top w:val="single" w:sz="4" w:space="0" w:color="000000"/>
              <w:left w:val="single" w:sz="4" w:space="0" w:color="000000"/>
              <w:bottom w:val="single" w:sz="4" w:space="0" w:color="000000"/>
              <w:right w:val="single" w:sz="4" w:space="0" w:color="000000"/>
            </w:tcBorders>
          </w:tcPr>
          <w:p w14:paraId="028F9782" w14:textId="77777777" w:rsidR="00F749EB" w:rsidRDefault="000A62D7">
            <w:r>
              <w:t xml:space="preserve"> </w:t>
            </w:r>
          </w:p>
        </w:tc>
      </w:tr>
      <w:tr w:rsidR="00F749EB" w14:paraId="16C3DAEB" w14:textId="77777777" w:rsidTr="00F70798">
        <w:trPr>
          <w:trHeight w:val="518"/>
        </w:trPr>
        <w:tc>
          <w:tcPr>
            <w:tcW w:w="0" w:type="auto"/>
            <w:vMerge/>
            <w:tcBorders>
              <w:top w:val="nil"/>
              <w:left w:val="single" w:sz="4" w:space="0" w:color="000000"/>
              <w:bottom w:val="nil"/>
              <w:right w:val="single" w:sz="4" w:space="0" w:color="000000"/>
            </w:tcBorders>
          </w:tcPr>
          <w:p w14:paraId="68E846F4" w14:textId="77777777" w:rsidR="00F749EB" w:rsidRDefault="00F749EB"/>
        </w:tc>
        <w:tc>
          <w:tcPr>
            <w:tcW w:w="990" w:type="dxa"/>
            <w:tcBorders>
              <w:top w:val="single" w:sz="4" w:space="0" w:color="000000"/>
              <w:left w:val="single" w:sz="4" w:space="0" w:color="000000"/>
              <w:bottom w:val="single" w:sz="4" w:space="0" w:color="000000"/>
              <w:right w:val="single" w:sz="4" w:space="0" w:color="000000"/>
            </w:tcBorders>
            <w:vAlign w:val="center"/>
          </w:tcPr>
          <w:p w14:paraId="31F6EF8F" w14:textId="77777777" w:rsidR="00F749EB" w:rsidRDefault="000A62D7">
            <w:pPr>
              <w:ind w:left="48"/>
            </w:pPr>
            <w:r>
              <w:rPr>
                <w:sz w:val="20"/>
              </w:rPr>
              <w:t xml:space="preserve">ME1204 </w:t>
            </w:r>
          </w:p>
        </w:tc>
        <w:tc>
          <w:tcPr>
            <w:tcW w:w="2629" w:type="dxa"/>
            <w:tcBorders>
              <w:top w:val="single" w:sz="4" w:space="0" w:color="000000"/>
              <w:left w:val="single" w:sz="4" w:space="0" w:color="000000"/>
              <w:bottom w:val="single" w:sz="4" w:space="0" w:color="000000"/>
              <w:right w:val="single" w:sz="4" w:space="0" w:color="000000"/>
            </w:tcBorders>
            <w:vAlign w:val="center"/>
          </w:tcPr>
          <w:p w14:paraId="69511085" w14:textId="77777777" w:rsidR="00F749EB" w:rsidRDefault="000A62D7">
            <w:r>
              <w:rPr>
                <w:sz w:val="20"/>
              </w:rPr>
              <w:t xml:space="preserve">Engineering Statics </w:t>
            </w:r>
          </w:p>
        </w:tc>
        <w:tc>
          <w:tcPr>
            <w:tcW w:w="410" w:type="dxa"/>
            <w:tcBorders>
              <w:top w:val="single" w:sz="4" w:space="0" w:color="000000"/>
              <w:left w:val="single" w:sz="4" w:space="0" w:color="000000"/>
              <w:bottom w:val="single" w:sz="4" w:space="0" w:color="000000"/>
              <w:right w:val="single" w:sz="4" w:space="0" w:color="000000"/>
            </w:tcBorders>
          </w:tcPr>
          <w:p w14:paraId="65F3BAC5" w14:textId="77777777" w:rsidR="00F749EB" w:rsidRDefault="000A62D7">
            <w:r>
              <w:rPr>
                <w:sz w:val="20"/>
              </w:rPr>
              <w:t xml:space="preserve">2 </w:t>
            </w:r>
          </w:p>
        </w:tc>
        <w:tc>
          <w:tcPr>
            <w:tcW w:w="413" w:type="dxa"/>
            <w:tcBorders>
              <w:top w:val="single" w:sz="4" w:space="0" w:color="000000"/>
              <w:left w:val="single" w:sz="4" w:space="0" w:color="000000"/>
              <w:bottom w:val="single" w:sz="4" w:space="0" w:color="000000"/>
              <w:right w:val="single" w:sz="4" w:space="0" w:color="000000"/>
            </w:tcBorders>
          </w:tcPr>
          <w:p w14:paraId="52510C74" w14:textId="77777777" w:rsidR="00F749EB" w:rsidRDefault="000A62D7">
            <w:r>
              <w:rPr>
                <w:sz w:val="20"/>
              </w:rPr>
              <w:t xml:space="preserve">3 </w:t>
            </w:r>
          </w:p>
        </w:tc>
        <w:tc>
          <w:tcPr>
            <w:tcW w:w="410" w:type="dxa"/>
            <w:tcBorders>
              <w:top w:val="single" w:sz="4" w:space="0" w:color="000000"/>
              <w:left w:val="single" w:sz="4" w:space="0" w:color="000000"/>
              <w:bottom w:val="single" w:sz="4" w:space="0" w:color="000000"/>
              <w:right w:val="single" w:sz="4" w:space="0" w:color="000000"/>
            </w:tcBorders>
          </w:tcPr>
          <w:p w14:paraId="0A57A5C5"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F7F320F" w14:textId="77777777" w:rsidR="00F749EB" w:rsidRDefault="000A62D7">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2DB04BD5"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F59F0CF" w14:textId="77777777" w:rsidR="00F749EB" w:rsidRDefault="000A62D7">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18782B84" w14:textId="77777777" w:rsidR="00F749EB" w:rsidRDefault="000A62D7">
            <w: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52A1329" w14:textId="77777777" w:rsidR="00F749EB" w:rsidRDefault="000A62D7">
            <w:r>
              <w:t xml:space="preserve"> </w:t>
            </w:r>
          </w:p>
        </w:tc>
        <w:tc>
          <w:tcPr>
            <w:tcW w:w="363" w:type="dxa"/>
            <w:tcBorders>
              <w:top w:val="single" w:sz="4" w:space="0" w:color="000000"/>
              <w:left w:val="single" w:sz="4" w:space="0" w:color="000000"/>
              <w:bottom w:val="single" w:sz="4" w:space="0" w:color="000000"/>
              <w:right w:val="single" w:sz="4" w:space="0" w:color="000000"/>
            </w:tcBorders>
          </w:tcPr>
          <w:p w14:paraId="4A2DEC2D" w14:textId="77777777" w:rsidR="00F749EB" w:rsidRDefault="000A62D7">
            <w:pPr>
              <w:ind w:left="1"/>
            </w:pPr>
            <w:r>
              <w:t xml:space="preserve"> </w:t>
            </w:r>
          </w:p>
        </w:tc>
        <w:tc>
          <w:tcPr>
            <w:tcW w:w="415" w:type="dxa"/>
            <w:tcBorders>
              <w:top w:val="single" w:sz="4" w:space="0" w:color="000000"/>
              <w:left w:val="single" w:sz="4" w:space="0" w:color="000000"/>
              <w:bottom w:val="single" w:sz="4" w:space="0" w:color="000000"/>
              <w:right w:val="single" w:sz="4" w:space="0" w:color="000000"/>
            </w:tcBorders>
          </w:tcPr>
          <w:p w14:paraId="5ECA63D8" w14:textId="77777777" w:rsidR="00F749EB" w:rsidRDefault="000A62D7">
            <w:r>
              <w:t xml:space="preserve"> </w:t>
            </w:r>
          </w:p>
        </w:tc>
        <w:tc>
          <w:tcPr>
            <w:tcW w:w="419" w:type="dxa"/>
            <w:tcBorders>
              <w:top w:val="single" w:sz="4" w:space="0" w:color="000000"/>
              <w:left w:val="single" w:sz="4" w:space="0" w:color="000000"/>
              <w:bottom w:val="single" w:sz="4" w:space="0" w:color="000000"/>
              <w:right w:val="single" w:sz="4" w:space="0" w:color="000000"/>
            </w:tcBorders>
          </w:tcPr>
          <w:p w14:paraId="15654C15" w14:textId="77777777" w:rsidR="00F749EB" w:rsidRDefault="000A62D7">
            <w:r>
              <w:t xml:space="preserve"> </w:t>
            </w:r>
          </w:p>
        </w:tc>
        <w:tc>
          <w:tcPr>
            <w:tcW w:w="421" w:type="dxa"/>
            <w:tcBorders>
              <w:top w:val="single" w:sz="4" w:space="0" w:color="000000"/>
              <w:left w:val="single" w:sz="4" w:space="0" w:color="000000"/>
              <w:bottom w:val="single" w:sz="4" w:space="0" w:color="000000"/>
              <w:right w:val="single" w:sz="4" w:space="0" w:color="000000"/>
            </w:tcBorders>
          </w:tcPr>
          <w:p w14:paraId="6A2489B5" w14:textId="77777777" w:rsidR="00F749EB" w:rsidRDefault="000A62D7">
            <w:r>
              <w:t xml:space="preserve"> </w:t>
            </w:r>
          </w:p>
        </w:tc>
      </w:tr>
      <w:tr w:rsidR="00F749EB" w14:paraId="04EEC98B" w14:textId="77777777" w:rsidTr="00F70798">
        <w:trPr>
          <w:trHeight w:val="490"/>
        </w:trPr>
        <w:tc>
          <w:tcPr>
            <w:tcW w:w="0" w:type="auto"/>
            <w:vMerge/>
            <w:tcBorders>
              <w:top w:val="nil"/>
              <w:left w:val="single" w:sz="4" w:space="0" w:color="000000"/>
              <w:bottom w:val="single" w:sz="4" w:space="0" w:color="000000"/>
              <w:right w:val="single" w:sz="4" w:space="0" w:color="000000"/>
            </w:tcBorders>
          </w:tcPr>
          <w:p w14:paraId="72B22E01" w14:textId="77777777" w:rsidR="00F749EB" w:rsidRDefault="00F749EB"/>
        </w:tc>
        <w:tc>
          <w:tcPr>
            <w:tcW w:w="990" w:type="dxa"/>
            <w:tcBorders>
              <w:top w:val="single" w:sz="4" w:space="0" w:color="000000"/>
              <w:left w:val="single" w:sz="4" w:space="0" w:color="000000"/>
              <w:bottom w:val="single" w:sz="4" w:space="0" w:color="000000"/>
              <w:right w:val="single" w:sz="4" w:space="0" w:color="000000"/>
            </w:tcBorders>
            <w:vAlign w:val="center"/>
          </w:tcPr>
          <w:p w14:paraId="389BC4E4" w14:textId="77777777" w:rsidR="00F749EB" w:rsidRDefault="000A62D7">
            <w:pPr>
              <w:ind w:left="48"/>
            </w:pPr>
            <w:r>
              <w:rPr>
                <w:sz w:val="20"/>
              </w:rPr>
              <w:t xml:space="preserve">ME2201 </w:t>
            </w:r>
          </w:p>
        </w:tc>
        <w:tc>
          <w:tcPr>
            <w:tcW w:w="2629" w:type="dxa"/>
            <w:tcBorders>
              <w:top w:val="single" w:sz="4" w:space="0" w:color="000000"/>
              <w:left w:val="single" w:sz="4" w:space="0" w:color="000000"/>
              <w:bottom w:val="single" w:sz="4" w:space="0" w:color="000000"/>
              <w:right w:val="single" w:sz="4" w:space="0" w:color="000000"/>
            </w:tcBorders>
            <w:vAlign w:val="center"/>
          </w:tcPr>
          <w:p w14:paraId="4ADD214A" w14:textId="77777777" w:rsidR="00F749EB" w:rsidRDefault="000A62D7">
            <w:r>
              <w:rPr>
                <w:sz w:val="20"/>
              </w:rPr>
              <w:t xml:space="preserve">Engineering Drawing </w:t>
            </w:r>
          </w:p>
        </w:tc>
        <w:tc>
          <w:tcPr>
            <w:tcW w:w="410" w:type="dxa"/>
            <w:tcBorders>
              <w:top w:val="single" w:sz="4" w:space="0" w:color="000000"/>
              <w:left w:val="single" w:sz="4" w:space="0" w:color="000000"/>
              <w:bottom w:val="single" w:sz="4" w:space="0" w:color="000000"/>
              <w:right w:val="single" w:sz="4" w:space="0" w:color="000000"/>
            </w:tcBorders>
          </w:tcPr>
          <w:p w14:paraId="2052F225" w14:textId="77777777" w:rsidR="00F749EB" w:rsidRDefault="000A62D7">
            <w:r>
              <w:rPr>
                <w:sz w:val="20"/>
              </w:rPr>
              <w:t xml:space="preserve">2 </w:t>
            </w:r>
          </w:p>
        </w:tc>
        <w:tc>
          <w:tcPr>
            <w:tcW w:w="413" w:type="dxa"/>
            <w:tcBorders>
              <w:top w:val="single" w:sz="4" w:space="0" w:color="000000"/>
              <w:left w:val="single" w:sz="4" w:space="0" w:color="000000"/>
              <w:bottom w:val="single" w:sz="4" w:space="0" w:color="000000"/>
              <w:right w:val="single" w:sz="4" w:space="0" w:color="000000"/>
            </w:tcBorders>
          </w:tcPr>
          <w:p w14:paraId="29203C40" w14:textId="77777777" w:rsidR="00F749EB" w:rsidRDefault="000A62D7">
            <w:r>
              <w:rPr>
                <w:sz w:val="20"/>
              </w:rPr>
              <w:t xml:space="preserve"> </w:t>
            </w:r>
          </w:p>
        </w:tc>
        <w:tc>
          <w:tcPr>
            <w:tcW w:w="410" w:type="dxa"/>
            <w:tcBorders>
              <w:top w:val="single" w:sz="4" w:space="0" w:color="000000"/>
              <w:left w:val="single" w:sz="4" w:space="0" w:color="000000"/>
              <w:bottom w:val="single" w:sz="4" w:space="0" w:color="000000"/>
              <w:right w:val="single" w:sz="4" w:space="0" w:color="000000"/>
            </w:tcBorders>
          </w:tcPr>
          <w:p w14:paraId="54B42FAD"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F95E42E" w14:textId="77777777" w:rsidR="00F749EB" w:rsidRDefault="000A62D7">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545F7481" w14:textId="77777777" w:rsidR="00F749EB" w:rsidRDefault="000A62D7">
            <w:r>
              <w:rPr>
                <w:sz w:val="20"/>
              </w:rPr>
              <w:t xml:space="preserve">3 </w:t>
            </w:r>
          </w:p>
        </w:tc>
        <w:tc>
          <w:tcPr>
            <w:tcW w:w="360" w:type="dxa"/>
            <w:tcBorders>
              <w:top w:val="single" w:sz="4" w:space="0" w:color="000000"/>
              <w:left w:val="single" w:sz="4" w:space="0" w:color="000000"/>
              <w:bottom w:val="single" w:sz="4" w:space="0" w:color="000000"/>
              <w:right w:val="single" w:sz="4" w:space="0" w:color="000000"/>
            </w:tcBorders>
          </w:tcPr>
          <w:p w14:paraId="6D0550C0" w14:textId="77777777" w:rsidR="00F749EB" w:rsidRDefault="000A62D7">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7FF7D86C"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2369F0B" w14:textId="77777777" w:rsidR="00F749EB" w:rsidRDefault="000A62D7">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648053EB" w14:textId="77777777" w:rsidR="00F749EB" w:rsidRDefault="000A62D7">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2A203FEE" w14:textId="77777777" w:rsidR="00F749EB" w:rsidRDefault="000A62D7">
            <w:r>
              <w:rPr>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324153F8" w14:textId="77777777" w:rsidR="00F749EB" w:rsidRDefault="000A62D7">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0F3F2804" w14:textId="77777777" w:rsidR="00F749EB" w:rsidRDefault="000A62D7">
            <w:r>
              <w:rPr>
                <w:sz w:val="20"/>
              </w:rPr>
              <w:t xml:space="preserve"> </w:t>
            </w:r>
          </w:p>
        </w:tc>
      </w:tr>
      <w:tr w:rsidR="00F749EB" w14:paraId="1309AEB7" w14:textId="77777777" w:rsidTr="00F70798">
        <w:trPr>
          <w:trHeight w:val="492"/>
        </w:trPr>
        <w:tc>
          <w:tcPr>
            <w:tcW w:w="1008" w:type="dxa"/>
            <w:vMerge w:val="restart"/>
            <w:tcBorders>
              <w:top w:val="single" w:sz="4" w:space="0" w:color="000000"/>
              <w:left w:val="single" w:sz="4" w:space="0" w:color="000000"/>
              <w:bottom w:val="single" w:sz="4" w:space="0" w:color="000000"/>
              <w:right w:val="single" w:sz="4" w:space="0" w:color="000000"/>
            </w:tcBorders>
            <w:vAlign w:val="center"/>
          </w:tcPr>
          <w:p w14:paraId="57B693CA" w14:textId="77777777" w:rsidR="00F749EB" w:rsidRDefault="000A62D7">
            <w:pPr>
              <w:ind w:right="45"/>
              <w:jc w:val="center"/>
            </w:pPr>
            <w:r>
              <w:rPr>
                <w:sz w:val="20"/>
              </w:rPr>
              <w:t xml:space="preserve">3 </w:t>
            </w:r>
          </w:p>
        </w:tc>
        <w:tc>
          <w:tcPr>
            <w:tcW w:w="990" w:type="dxa"/>
            <w:tcBorders>
              <w:top w:val="single" w:sz="4" w:space="0" w:color="000000"/>
              <w:left w:val="single" w:sz="4" w:space="0" w:color="000000"/>
              <w:bottom w:val="single" w:sz="4" w:space="0" w:color="000000"/>
              <w:right w:val="single" w:sz="4" w:space="0" w:color="000000"/>
            </w:tcBorders>
            <w:vAlign w:val="center"/>
          </w:tcPr>
          <w:p w14:paraId="1250925D" w14:textId="77777777" w:rsidR="00F749EB" w:rsidRDefault="000A62D7">
            <w:pPr>
              <w:ind w:left="48"/>
            </w:pPr>
            <w:r>
              <w:rPr>
                <w:sz w:val="20"/>
              </w:rPr>
              <w:t xml:space="preserve">ME2205 </w:t>
            </w:r>
          </w:p>
        </w:tc>
        <w:tc>
          <w:tcPr>
            <w:tcW w:w="2629" w:type="dxa"/>
            <w:tcBorders>
              <w:top w:val="single" w:sz="4" w:space="0" w:color="000000"/>
              <w:left w:val="single" w:sz="4" w:space="0" w:color="000000"/>
              <w:bottom w:val="single" w:sz="4" w:space="0" w:color="000000"/>
              <w:right w:val="single" w:sz="4" w:space="0" w:color="000000"/>
            </w:tcBorders>
            <w:vAlign w:val="center"/>
          </w:tcPr>
          <w:p w14:paraId="380BB56E" w14:textId="77777777" w:rsidR="00F749EB" w:rsidRDefault="000A62D7">
            <w:r>
              <w:rPr>
                <w:sz w:val="20"/>
              </w:rPr>
              <w:t xml:space="preserve">Engineering Dynamics </w:t>
            </w:r>
          </w:p>
        </w:tc>
        <w:tc>
          <w:tcPr>
            <w:tcW w:w="410" w:type="dxa"/>
            <w:tcBorders>
              <w:top w:val="single" w:sz="4" w:space="0" w:color="000000"/>
              <w:left w:val="single" w:sz="4" w:space="0" w:color="000000"/>
              <w:bottom w:val="single" w:sz="4" w:space="0" w:color="000000"/>
              <w:right w:val="single" w:sz="4" w:space="0" w:color="000000"/>
            </w:tcBorders>
          </w:tcPr>
          <w:p w14:paraId="343C06EB" w14:textId="77777777" w:rsidR="00F749EB" w:rsidRDefault="000A62D7">
            <w:r>
              <w:rPr>
                <w:sz w:val="20"/>
              </w:rPr>
              <w:t xml:space="preserve">2 </w:t>
            </w:r>
          </w:p>
        </w:tc>
        <w:tc>
          <w:tcPr>
            <w:tcW w:w="413" w:type="dxa"/>
            <w:tcBorders>
              <w:top w:val="single" w:sz="4" w:space="0" w:color="000000"/>
              <w:left w:val="single" w:sz="4" w:space="0" w:color="000000"/>
              <w:bottom w:val="single" w:sz="4" w:space="0" w:color="000000"/>
              <w:right w:val="single" w:sz="4" w:space="0" w:color="000000"/>
            </w:tcBorders>
          </w:tcPr>
          <w:p w14:paraId="7DE2238F" w14:textId="77777777" w:rsidR="00F749EB" w:rsidRDefault="000A62D7">
            <w:r>
              <w:rPr>
                <w:sz w:val="20"/>
              </w:rPr>
              <w:t xml:space="preserve">3 </w:t>
            </w:r>
          </w:p>
        </w:tc>
        <w:tc>
          <w:tcPr>
            <w:tcW w:w="410" w:type="dxa"/>
            <w:tcBorders>
              <w:top w:val="single" w:sz="4" w:space="0" w:color="000000"/>
              <w:left w:val="single" w:sz="4" w:space="0" w:color="000000"/>
              <w:bottom w:val="single" w:sz="4" w:space="0" w:color="000000"/>
              <w:right w:val="single" w:sz="4" w:space="0" w:color="000000"/>
            </w:tcBorders>
          </w:tcPr>
          <w:p w14:paraId="677B1C02"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8EE6AB0" w14:textId="77777777" w:rsidR="00F749EB" w:rsidRDefault="000A62D7">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6D7FECB4"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FA89E83" w14:textId="77777777" w:rsidR="00F749EB" w:rsidRDefault="000A62D7">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62D601CC"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70FD2C4" w14:textId="77777777" w:rsidR="00F749EB" w:rsidRDefault="000A62D7">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45157302" w14:textId="77777777" w:rsidR="00F749EB" w:rsidRDefault="000A62D7">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62E9EA58" w14:textId="77777777" w:rsidR="00F749EB" w:rsidRDefault="000A62D7">
            <w:r>
              <w:rPr>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42D00AE9" w14:textId="77777777" w:rsidR="00F749EB" w:rsidRDefault="000A62D7">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423F576C" w14:textId="77777777" w:rsidR="00F749EB" w:rsidRDefault="000A62D7">
            <w:r>
              <w:rPr>
                <w:sz w:val="20"/>
              </w:rPr>
              <w:t xml:space="preserve"> </w:t>
            </w:r>
          </w:p>
        </w:tc>
      </w:tr>
      <w:tr w:rsidR="00F749EB" w14:paraId="6315930A" w14:textId="77777777" w:rsidTr="00F70798">
        <w:trPr>
          <w:trHeight w:val="497"/>
        </w:trPr>
        <w:tc>
          <w:tcPr>
            <w:tcW w:w="0" w:type="auto"/>
            <w:vMerge/>
            <w:tcBorders>
              <w:top w:val="nil"/>
              <w:left w:val="single" w:sz="4" w:space="0" w:color="000000"/>
              <w:bottom w:val="nil"/>
              <w:right w:val="single" w:sz="4" w:space="0" w:color="000000"/>
            </w:tcBorders>
          </w:tcPr>
          <w:p w14:paraId="75806C35" w14:textId="77777777" w:rsidR="00F749EB" w:rsidRDefault="00F749EB"/>
        </w:tc>
        <w:tc>
          <w:tcPr>
            <w:tcW w:w="990" w:type="dxa"/>
            <w:tcBorders>
              <w:top w:val="single" w:sz="4" w:space="0" w:color="000000"/>
              <w:left w:val="single" w:sz="4" w:space="0" w:color="000000"/>
              <w:bottom w:val="single" w:sz="4" w:space="0" w:color="000000"/>
              <w:right w:val="single" w:sz="4" w:space="0" w:color="000000"/>
            </w:tcBorders>
            <w:vAlign w:val="center"/>
          </w:tcPr>
          <w:p w14:paraId="5AC42344" w14:textId="77777777" w:rsidR="00F749EB" w:rsidRDefault="000A62D7">
            <w:pPr>
              <w:ind w:left="50"/>
            </w:pPr>
            <w:r>
              <w:rPr>
                <w:sz w:val="20"/>
              </w:rPr>
              <w:t xml:space="preserve">MS1304 </w:t>
            </w:r>
          </w:p>
        </w:tc>
        <w:tc>
          <w:tcPr>
            <w:tcW w:w="2629" w:type="dxa"/>
            <w:tcBorders>
              <w:top w:val="single" w:sz="4" w:space="0" w:color="000000"/>
              <w:left w:val="single" w:sz="4" w:space="0" w:color="000000"/>
              <w:bottom w:val="single" w:sz="4" w:space="0" w:color="000000"/>
              <w:right w:val="single" w:sz="4" w:space="0" w:color="000000"/>
            </w:tcBorders>
          </w:tcPr>
          <w:p w14:paraId="3189C4D7" w14:textId="77777777" w:rsidR="00F749EB" w:rsidRDefault="000A62D7">
            <w:r>
              <w:rPr>
                <w:sz w:val="20"/>
              </w:rPr>
              <w:t xml:space="preserve">Differential Equations and Transforms </w:t>
            </w:r>
          </w:p>
        </w:tc>
        <w:tc>
          <w:tcPr>
            <w:tcW w:w="410" w:type="dxa"/>
            <w:tcBorders>
              <w:top w:val="single" w:sz="4" w:space="0" w:color="000000"/>
              <w:left w:val="single" w:sz="4" w:space="0" w:color="000000"/>
              <w:bottom w:val="single" w:sz="4" w:space="0" w:color="000000"/>
              <w:right w:val="single" w:sz="4" w:space="0" w:color="000000"/>
            </w:tcBorders>
          </w:tcPr>
          <w:p w14:paraId="0D513D7B" w14:textId="77777777" w:rsidR="00F749EB" w:rsidRDefault="000A62D7">
            <w:r>
              <w:rPr>
                <w:sz w:val="20"/>
              </w:rPr>
              <w:t xml:space="preserve">1 </w:t>
            </w:r>
          </w:p>
        </w:tc>
        <w:tc>
          <w:tcPr>
            <w:tcW w:w="413" w:type="dxa"/>
            <w:tcBorders>
              <w:top w:val="single" w:sz="4" w:space="0" w:color="000000"/>
              <w:left w:val="single" w:sz="4" w:space="0" w:color="000000"/>
              <w:bottom w:val="single" w:sz="4" w:space="0" w:color="000000"/>
              <w:right w:val="single" w:sz="4" w:space="0" w:color="000000"/>
            </w:tcBorders>
          </w:tcPr>
          <w:p w14:paraId="00B05534" w14:textId="77777777" w:rsidR="00F749EB" w:rsidRDefault="000A62D7">
            <w:r>
              <w:rPr>
                <w:sz w:val="20"/>
              </w:rPr>
              <w:t xml:space="preserve">1 </w:t>
            </w:r>
          </w:p>
        </w:tc>
        <w:tc>
          <w:tcPr>
            <w:tcW w:w="410" w:type="dxa"/>
            <w:tcBorders>
              <w:top w:val="single" w:sz="4" w:space="0" w:color="000000"/>
              <w:left w:val="single" w:sz="4" w:space="0" w:color="000000"/>
              <w:bottom w:val="single" w:sz="4" w:space="0" w:color="000000"/>
              <w:right w:val="single" w:sz="4" w:space="0" w:color="000000"/>
            </w:tcBorders>
          </w:tcPr>
          <w:p w14:paraId="07C1643E" w14:textId="77777777" w:rsidR="00F749EB" w:rsidRDefault="000A62D7">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212F426B" w14:textId="77777777" w:rsidR="00F749EB" w:rsidRDefault="000A62D7">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2D13C213"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A0921C3" w14:textId="77777777" w:rsidR="00F749EB" w:rsidRDefault="000A62D7">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7B6129A3"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9875B08" w14:textId="77777777" w:rsidR="00F749EB" w:rsidRDefault="000A62D7">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38BC35D2" w14:textId="77777777" w:rsidR="00F749EB" w:rsidRDefault="000A62D7">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2769930E" w14:textId="77777777" w:rsidR="00F749EB" w:rsidRDefault="000A62D7">
            <w:r>
              <w:rPr>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183B4ACB" w14:textId="77777777" w:rsidR="00F749EB" w:rsidRDefault="000A62D7">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35B104E5" w14:textId="77777777" w:rsidR="00F749EB" w:rsidRDefault="000A62D7">
            <w:r>
              <w:rPr>
                <w:sz w:val="20"/>
              </w:rPr>
              <w:t xml:space="preserve"> </w:t>
            </w:r>
          </w:p>
        </w:tc>
      </w:tr>
      <w:tr w:rsidR="00F749EB" w14:paraId="0CA6C2FE" w14:textId="77777777" w:rsidTr="00F70798">
        <w:trPr>
          <w:trHeight w:val="493"/>
        </w:trPr>
        <w:tc>
          <w:tcPr>
            <w:tcW w:w="0" w:type="auto"/>
            <w:vMerge/>
            <w:tcBorders>
              <w:top w:val="nil"/>
              <w:left w:val="single" w:sz="4" w:space="0" w:color="000000"/>
              <w:bottom w:val="nil"/>
              <w:right w:val="single" w:sz="4" w:space="0" w:color="000000"/>
            </w:tcBorders>
          </w:tcPr>
          <w:p w14:paraId="4DB6DC45" w14:textId="77777777" w:rsidR="00F749EB" w:rsidRDefault="00F749EB"/>
        </w:tc>
        <w:tc>
          <w:tcPr>
            <w:tcW w:w="990" w:type="dxa"/>
            <w:tcBorders>
              <w:top w:val="single" w:sz="4" w:space="0" w:color="000000"/>
              <w:left w:val="single" w:sz="4" w:space="0" w:color="000000"/>
              <w:bottom w:val="single" w:sz="4" w:space="0" w:color="000000"/>
              <w:right w:val="single" w:sz="4" w:space="0" w:color="000000"/>
            </w:tcBorders>
            <w:vAlign w:val="center"/>
          </w:tcPr>
          <w:p w14:paraId="7B2D23A5" w14:textId="77777777" w:rsidR="00F749EB" w:rsidRDefault="000A62D7">
            <w:pPr>
              <w:ind w:right="47"/>
              <w:jc w:val="center"/>
            </w:pPr>
            <w:r>
              <w:rPr>
                <w:sz w:val="20"/>
              </w:rPr>
              <w:t xml:space="preserve">EE2302 </w:t>
            </w:r>
          </w:p>
        </w:tc>
        <w:tc>
          <w:tcPr>
            <w:tcW w:w="2629" w:type="dxa"/>
            <w:tcBorders>
              <w:top w:val="single" w:sz="4" w:space="0" w:color="000000"/>
              <w:left w:val="single" w:sz="4" w:space="0" w:color="000000"/>
              <w:bottom w:val="single" w:sz="4" w:space="0" w:color="000000"/>
              <w:right w:val="single" w:sz="4" w:space="0" w:color="000000"/>
            </w:tcBorders>
            <w:vAlign w:val="center"/>
          </w:tcPr>
          <w:p w14:paraId="0DBD7651" w14:textId="77777777" w:rsidR="00F749EB" w:rsidRDefault="000A62D7">
            <w:r>
              <w:rPr>
                <w:sz w:val="20"/>
              </w:rPr>
              <w:t xml:space="preserve">Electrical Network Analysis </w:t>
            </w:r>
          </w:p>
        </w:tc>
        <w:tc>
          <w:tcPr>
            <w:tcW w:w="410" w:type="dxa"/>
            <w:tcBorders>
              <w:top w:val="single" w:sz="4" w:space="0" w:color="000000"/>
              <w:left w:val="single" w:sz="4" w:space="0" w:color="000000"/>
              <w:bottom w:val="single" w:sz="4" w:space="0" w:color="000000"/>
              <w:right w:val="single" w:sz="4" w:space="0" w:color="000000"/>
            </w:tcBorders>
          </w:tcPr>
          <w:p w14:paraId="3870C131" w14:textId="77777777" w:rsidR="00F749EB" w:rsidRDefault="000A62D7">
            <w:r>
              <w:rPr>
                <w:sz w:val="20"/>
              </w:rPr>
              <w:t xml:space="preserve">2 </w:t>
            </w:r>
          </w:p>
        </w:tc>
        <w:tc>
          <w:tcPr>
            <w:tcW w:w="413" w:type="dxa"/>
            <w:tcBorders>
              <w:top w:val="single" w:sz="4" w:space="0" w:color="000000"/>
              <w:left w:val="single" w:sz="4" w:space="0" w:color="000000"/>
              <w:bottom w:val="single" w:sz="4" w:space="0" w:color="000000"/>
              <w:right w:val="single" w:sz="4" w:space="0" w:color="000000"/>
            </w:tcBorders>
          </w:tcPr>
          <w:p w14:paraId="58B03E61" w14:textId="77777777" w:rsidR="00F749EB" w:rsidRDefault="000A62D7">
            <w:r>
              <w:rPr>
                <w:sz w:val="20"/>
              </w:rPr>
              <w:t xml:space="preserve">3 </w:t>
            </w:r>
          </w:p>
        </w:tc>
        <w:tc>
          <w:tcPr>
            <w:tcW w:w="410" w:type="dxa"/>
            <w:tcBorders>
              <w:top w:val="single" w:sz="4" w:space="0" w:color="000000"/>
              <w:left w:val="single" w:sz="4" w:space="0" w:color="000000"/>
              <w:bottom w:val="single" w:sz="4" w:space="0" w:color="000000"/>
              <w:right w:val="single" w:sz="4" w:space="0" w:color="000000"/>
            </w:tcBorders>
          </w:tcPr>
          <w:p w14:paraId="7C55F74F"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8FD9D5F" w14:textId="77777777" w:rsidR="00F749EB" w:rsidRDefault="000A62D7">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048AE8CF"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011EF84" w14:textId="77777777" w:rsidR="00F749EB" w:rsidRDefault="000A62D7">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2B1E7C23"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B8D14BE" w14:textId="77777777" w:rsidR="00F749EB" w:rsidRDefault="000A62D7">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7E61A88B" w14:textId="77777777" w:rsidR="00F749EB" w:rsidRDefault="000A62D7">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038BCF71" w14:textId="77777777" w:rsidR="00F749EB" w:rsidRDefault="000A62D7">
            <w:r>
              <w:rPr>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25A1C7BE" w14:textId="77777777" w:rsidR="00F749EB" w:rsidRDefault="000A62D7">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4A788583" w14:textId="77777777" w:rsidR="00F749EB" w:rsidRDefault="000A62D7">
            <w:r>
              <w:rPr>
                <w:sz w:val="20"/>
              </w:rPr>
              <w:t xml:space="preserve"> </w:t>
            </w:r>
          </w:p>
        </w:tc>
      </w:tr>
      <w:tr w:rsidR="00F749EB" w14:paraId="3B964460" w14:textId="77777777" w:rsidTr="00F70798">
        <w:trPr>
          <w:trHeight w:val="490"/>
        </w:trPr>
        <w:tc>
          <w:tcPr>
            <w:tcW w:w="0" w:type="auto"/>
            <w:vMerge/>
            <w:tcBorders>
              <w:top w:val="nil"/>
              <w:left w:val="single" w:sz="4" w:space="0" w:color="000000"/>
              <w:bottom w:val="nil"/>
              <w:right w:val="single" w:sz="4" w:space="0" w:color="000000"/>
            </w:tcBorders>
          </w:tcPr>
          <w:p w14:paraId="749339ED" w14:textId="77777777" w:rsidR="00F749EB" w:rsidRDefault="00F749EB"/>
        </w:tc>
        <w:tc>
          <w:tcPr>
            <w:tcW w:w="990" w:type="dxa"/>
            <w:tcBorders>
              <w:top w:val="single" w:sz="4" w:space="0" w:color="000000"/>
              <w:left w:val="single" w:sz="4" w:space="0" w:color="000000"/>
              <w:bottom w:val="single" w:sz="4" w:space="0" w:color="000000"/>
              <w:right w:val="single" w:sz="4" w:space="0" w:color="000000"/>
            </w:tcBorders>
            <w:vAlign w:val="center"/>
          </w:tcPr>
          <w:p w14:paraId="4F222704" w14:textId="77777777" w:rsidR="00F749EB" w:rsidRDefault="000A62D7">
            <w:pPr>
              <w:ind w:right="47"/>
              <w:jc w:val="center"/>
            </w:pPr>
            <w:r>
              <w:rPr>
                <w:sz w:val="20"/>
              </w:rPr>
              <w:t xml:space="preserve">EE2404 </w:t>
            </w:r>
          </w:p>
        </w:tc>
        <w:tc>
          <w:tcPr>
            <w:tcW w:w="2629" w:type="dxa"/>
            <w:tcBorders>
              <w:top w:val="single" w:sz="4" w:space="0" w:color="000000"/>
              <w:left w:val="single" w:sz="4" w:space="0" w:color="000000"/>
              <w:bottom w:val="single" w:sz="4" w:space="0" w:color="000000"/>
              <w:right w:val="single" w:sz="4" w:space="0" w:color="000000"/>
            </w:tcBorders>
            <w:vAlign w:val="center"/>
          </w:tcPr>
          <w:p w14:paraId="6C3FB046" w14:textId="77777777" w:rsidR="00F749EB" w:rsidRDefault="000A62D7">
            <w:r>
              <w:rPr>
                <w:sz w:val="20"/>
              </w:rPr>
              <w:t xml:space="preserve">Electronic Circuit Design </w:t>
            </w:r>
          </w:p>
        </w:tc>
        <w:tc>
          <w:tcPr>
            <w:tcW w:w="410" w:type="dxa"/>
            <w:tcBorders>
              <w:top w:val="single" w:sz="4" w:space="0" w:color="000000"/>
              <w:left w:val="single" w:sz="4" w:space="0" w:color="000000"/>
              <w:bottom w:val="single" w:sz="4" w:space="0" w:color="000000"/>
              <w:right w:val="single" w:sz="4" w:space="0" w:color="000000"/>
            </w:tcBorders>
          </w:tcPr>
          <w:p w14:paraId="625A55E1" w14:textId="77777777" w:rsidR="00F749EB" w:rsidRDefault="000A62D7">
            <w:r>
              <w:rPr>
                <w:sz w:val="20"/>
              </w:rPr>
              <w:t xml:space="preserve"> </w:t>
            </w:r>
          </w:p>
        </w:tc>
        <w:tc>
          <w:tcPr>
            <w:tcW w:w="413" w:type="dxa"/>
            <w:tcBorders>
              <w:top w:val="single" w:sz="4" w:space="0" w:color="000000"/>
              <w:left w:val="single" w:sz="4" w:space="0" w:color="000000"/>
              <w:bottom w:val="single" w:sz="4" w:space="0" w:color="000000"/>
              <w:right w:val="single" w:sz="4" w:space="0" w:color="000000"/>
            </w:tcBorders>
          </w:tcPr>
          <w:p w14:paraId="3E9D7AAC" w14:textId="77777777" w:rsidR="00F749EB" w:rsidRDefault="000A62D7">
            <w:r>
              <w:rPr>
                <w:sz w:val="20"/>
              </w:rPr>
              <w:t xml:space="preserve">3 </w:t>
            </w:r>
          </w:p>
        </w:tc>
        <w:tc>
          <w:tcPr>
            <w:tcW w:w="410" w:type="dxa"/>
            <w:tcBorders>
              <w:top w:val="single" w:sz="4" w:space="0" w:color="000000"/>
              <w:left w:val="single" w:sz="4" w:space="0" w:color="000000"/>
              <w:bottom w:val="single" w:sz="4" w:space="0" w:color="000000"/>
              <w:right w:val="single" w:sz="4" w:space="0" w:color="000000"/>
            </w:tcBorders>
          </w:tcPr>
          <w:p w14:paraId="3A77DB79" w14:textId="77777777" w:rsidR="00F749EB" w:rsidRDefault="000A62D7">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232B7345" w14:textId="77777777" w:rsidR="00F749EB" w:rsidRDefault="000A62D7">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54F1EE63"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0534160" w14:textId="77777777" w:rsidR="00F749EB" w:rsidRDefault="000A62D7">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74FFF1EA"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9F08962" w14:textId="77777777" w:rsidR="00F749EB" w:rsidRDefault="000A62D7">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3BD33351" w14:textId="77777777" w:rsidR="00F749EB" w:rsidRDefault="000A62D7">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3064858A" w14:textId="77777777" w:rsidR="00F749EB" w:rsidRDefault="000A62D7">
            <w:r>
              <w:rPr>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1B63D42E" w14:textId="77777777" w:rsidR="00F749EB" w:rsidRDefault="000A62D7">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5FCFA267" w14:textId="77777777" w:rsidR="00F749EB" w:rsidRDefault="000A62D7">
            <w:r>
              <w:rPr>
                <w:sz w:val="20"/>
              </w:rPr>
              <w:t xml:space="preserve"> </w:t>
            </w:r>
          </w:p>
        </w:tc>
      </w:tr>
      <w:tr w:rsidR="00F749EB" w14:paraId="2B7CEE0D" w14:textId="77777777" w:rsidTr="00F70798">
        <w:trPr>
          <w:trHeight w:val="492"/>
        </w:trPr>
        <w:tc>
          <w:tcPr>
            <w:tcW w:w="0" w:type="auto"/>
            <w:vMerge/>
            <w:tcBorders>
              <w:top w:val="nil"/>
              <w:left w:val="single" w:sz="4" w:space="0" w:color="000000"/>
              <w:bottom w:val="nil"/>
              <w:right w:val="single" w:sz="4" w:space="0" w:color="000000"/>
            </w:tcBorders>
          </w:tcPr>
          <w:p w14:paraId="0EC9F37D" w14:textId="77777777" w:rsidR="00F749EB" w:rsidRDefault="00F749EB"/>
        </w:tc>
        <w:tc>
          <w:tcPr>
            <w:tcW w:w="990" w:type="dxa"/>
            <w:tcBorders>
              <w:top w:val="single" w:sz="4" w:space="0" w:color="000000"/>
              <w:left w:val="single" w:sz="4" w:space="0" w:color="000000"/>
              <w:bottom w:val="single" w:sz="4" w:space="0" w:color="000000"/>
              <w:right w:val="single" w:sz="4" w:space="0" w:color="000000"/>
            </w:tcBorders>
            <w:vAlign w:val="center"/>
          </w:tcPr>
          <w:p w14:paraId="748EC95D" w14:textId="77777777" w:rsidR="00F749EB" w:rsidRDefault="000A62D7">
            <w:pPr>
              <w:ind w:right="47"/>
              <w:jc w:val="center"/>
            </w:pPr>
            <w:r>
              <w:rPr>
                <w:sz w:val="20"/>
              </w:rPr>
              <w:t xml:space="preserve">EE2404 </w:t>
            </w:r>
          </w:p>
        </w:tc>
        <w:tc>
          <w:tcPr>
            <w:tcW w:w="2629" w:type="dxa"/>
            <w:tcBorders>
              <w:top w:val="single" w:sz="4" w:space="0" w:color="000000"/>
              <w:left w:val="single" w:sz="4" w:space="0" w:color="000000"/>
              <w:bottom w:val="single" w:sz="4" w:space="0" w:color="000000"/>
              <w:right w:val="single" w:sz="4" w:space="0" w:color="000000"/>
            </w:tcBorders>
            <w:vAlign w:val="center"/>
          </w:tcPr>
          <w:p w14:paraId="24CFF584" w14:textId="77777777" w:rsidR="00F749EB" w:rsidRDefault="000A62D7">
            <w:r>
              <w:rPr>
                <w:sz w:val="20"/>
              </w:rPr>
              <w:t xml:space="preserve">Electronic Circuit Design Lab </w:t>
            </w:r>
          </w:p>
        </w:tc>
        <w:tc>
          <w:tcPr>
            <w:tcW w:w="410" w:type="dxa"/>
            <w:tcBorders>
              <w:top w:val="single" w:sz="4" w:space="0" w:color="000000"/>
              <w:left w:val="single" w:sz="4" w:space="0" w:color="000000"/>
              <w:bottom w:val="single" w:sz="4" w:space="0" w:color="000000"/>
              <w:right w:val="single" w:sz="4" w:space="0" w:color="000000"/>
            </w:tcBorders>
          </w:tcPr>
          <w:p w14:paraId="590A7ED3" w14:textId="77777777" w:rsidR="00F749EB" w:rsidRDefault="000A62D7">
            <w:r>
              <w:rPr>
                <w:sz w:val="20"/>
              </w:rPr>
              <w:t xml:space="preserve">1 </w:t>
            </w:r>
          </w:p>
        </w:tc>
        <w:tc>
          <w:tcPr>
            <w:tcW w:w="413" w:type="dxa"/>
            <w:tcBorders>
              <w:top w:val="single" w:sz="4" w:space="0" w:color="000000"/>
              <w:left w:val="single" w:sz="4" w:space="0" w:color="000000"/>
              <w:bottom w:val="single" w:sz="4" w:space="0" w:color="000000"/>
              <w:right w:val="single" w:sz="4" w:space="0" w:color="000000"/>
            </w:tcBorders>
          </w:tcPr>
          <w:p w14:paraId="02B05580" w14:textId="77777777" w:rsidR="00F749EB" w:rsidRDefault="000A62D7">
            <w:r>
              <w:rPr>
                <w:sz w:val="20"/>
              </w:rPr>
              <w:t xml:space="preserve"> </w:t>
            </w:r>
          </w:p>
        </w:tc>
        <w:tc>
          <w:tcPr>
            <w:tcW w:w="410" w:type="dxa"/>
            <w:tcBorders>
              <w:top w:val="single" w:sz="4" w:space="0" w:color="000000"/>
              <w:left w:val="single" w:sz="4" w:space="0" w:color="000000"/>
              <w:bottom w:val="single" w:sz="4" w:space="0" w:color="000000"/>
              <w:right w:val="single" w:sz="4" w:space="0" w:color="000000"/>
            </w:tcBorders>
          </w:tcPr>
          <w:p w14:paraId="41CCB1BE" w14:textId="77777777" w:rsidR="00F749EB" w:rsidRDefault="000A62D7">
            <w:r>
              <w:rPr>
                <w:sz w:val="20"/>
              </w:rPr>
              <w:t xml:space="preserve">3 </w:t>
            </w:r>
          </w:p>
        </w:tc>
        <w:tc>
          <w:tcPr>
            <w:tcW w:w="360" w:type="dxa"/>
            <w:tcBorders>
              <w:top w:val="single" w:sz="4" w:space="0" w:color="000000"/>
              <w:left w:val="single" w:sz="4" w:space="0" w:color="000000"/>
              <w:bottom w:val="single" w:sz="4" w:space="0" w:color="000000"/>
              <w:right w:val="single" w:sz="4" w:space="0" w:color="000000"/>
            </w:tcBorders>
          </w:tcPr>
          <w:p w14:paraId="64CBA03D" w14:textId="77777777" w:rsidR="00F749EB" w:rsidRDefault="000A62D7">
            <w:r>
              <w:rPr>
                <w:sz w:val="20"/>
              </w:rPr>
              <w:t xml:space="preserve">2 </w:t>
            </w:r>
          </w:p>
        </w:tc>
        <w:tc>
          <w:tcPr>
            <w:tcW w:w="362" w:type="dxa"/>
            <w:tcBorders>
              <w:top w:val="single" w:sz="4" w:space="0" w:color="000000"/>
              <w:left w:val="single" w:sz="4" w:space="0" w:color="000000"/>
              <w:bottom w:val="single" w:sz="4" w:space="0" w:color="000000"/>
              <w:right w:val="single" w:sz="4" w:space="0" w:color="000000"/>
            </w:tcBorders>
          </w:tcPr>
          <w:p w14:paraId="72CF2950" w14:textId="77777777" w:rsidR="00F749EB" w:rsidRDefault="000A62D7">
            <w:r>
              <w:rPr>
                <w:sz w:val="20"/>
              </w:rPr>
              <w:t xml:space="preserve">2 </w:t>
            </w:r>
          </w:p>
        </w:tc>
        <w:tc>
          <w:tcPr>
            <w:tcW w:w="360" w:type="dxa"/>
            <w:tcBorders>
              <w:top w:val="single" w:sz="4" w:space="0" w:color="000000"/>
              <w:left w:val="single" w:sz="4" w:space="0" w:color="000000"/>
              <w:bottom w:val="single" w:sz="4" w:space="0" w:color="000000"/>
              <w:right w:val="single" w:sz="4" w:space="0" w:color="000000"/>
            </w:tcBorders>
          </w:tcPr>
          <w:p w14:paraId="1070C426" w14:textId="77777777" w:rsidR="00F749EB" w:rsidRDefault="000A62D7">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51219070"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FAF0018" w14:textId="77777777" w:rsidR="00F749EB" w:rsidRDefault="000A62D7">
            <w:r>
              <w:rPr>
                <w:sz w:val="20"/>
              </w:rPr>
              <w:t xml:space="preserve">1 </w:t>
            </w:r>
          </w:p>
        </w:tc>
        <w:tc>
          <w:tcPr>
            <w:tcW w:w="363" w:type="dxa"/>
            <w:tcBorders>
              <w:top w:val="single" w:sz="4" w:space="0" w:color="000000"/>
              <w:left w:val="single" w:sz="4" w:space="0" w:color="000000"/>
              <w:bottom w:val="single" w:sz="4" w:space="0" w:color="000000"/>
              <w:right w:val="single" w:sz="4" w:space="0" w:color="000000"/>
            </w:tcBorders>
          </w:tcPr>
          <w:p w14:paraId="47A33F4F" w14:textId="77777777" w:rsidR="00F749EB" w:rsidRDefault="000A62D7">
            <w:pPr>
              <w:ind w:left="1"/>
            </w:pPr>
            <w:r>
              <w:rPr>
                <w:sz w:val="20"/>
              </w:rPr>
              <w:t xml:space="preserve">1 </w:t>
            </w:r>
          </w:p>
        </w:tc>
        <w:tc>
          <w:tcPr>
            <w:tcW w:w="415" w:type="dxa"/>
            <w:tcBorders>
              <w:top w:val="single" w:sz="4" w:space="0" w:color="000000"/>
              <w:left w:val="single" w:sz="4" w:space="0" w:color="000000"/>
              <w:bottom w:val="single" w:sz="4" w:space="0" w:color="000000"/>
              <w:right w:val="single" w:sz="4" w:space="0" w:color="000000"/>
            </w:tcBorders>
          </w:tcPr>
          <w:p w14:paraId="5CC08214" w14:textId="77777777" w:rsidR="00F749EB" w:rsidRDefault="000A62D7">
            <w:r>
              <w:rPr>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604B24F0" w14:textId="77777777" w:rsidR="00F749EB" w:rsidRDefault="000A62D7">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3DD4E5B4" w14:textId="77777777" w:rsidR="00F749EB" w:rsidRDefault="000A62D7">
            <w:r>
              <w:rPr>
                <w:sz w:val="20"/>
              </w:rPr>
              <w:t xml:space="preserve"> </w:t>
            </w:r>
          </w:p>
        </w:tc>
      </w:tr>
      <w:tr w:rsidR="00F749EB" w14:paraId="6446371A" w14:textId="77777777" w:rsidTr="00F70798">
        <w:trPr>
          <w:trHeight w:val="490"/>
        </w:trPr>
        <w:tc>
          <w:tcPr>
            <w:tcW w:w="0" w:type="auto"/>
            <w:vMerge/>
            <w:tcBorders>
              <w:top w:val="nil"/>
              <w:left w:val="single" w:sz="4" w:space="0" w:color="000000"/>
              <w:bottom w:val="nil"/>
              <w:right w:val="single" w:sz="4" w:space="0" w:color="000000"/>
            </w:tcBorders>
          </w:tcPr>
          <w:p w14:paraId="72C54362" w14:textId="77777777" w:rsidR="00F749EB" w:rsidRDefault="00F749EB"/>
        </w:tc>
        <w:tc>
          <w:tcPr>
            <w:tcW w:w="990" w:type="dxa"/>
            <w:tcBorders>
              <w:top w:val="single" w:sz="4" w:space="0" w:color="000000"/>
              <w:left w:val="single" w:sz="4" w:space="0" w:color="000000"/>
              <w:bottom w:val="single" w:sz="4" w:space="0" w:color="000000"/>
              <w:right w:val="single" w:sz="4" w:space="0" w:color="000000"/>
            </w:tcBorders>
            <w:vAlign w:val="center"/>
          </w:tcPr>
          <w:p w14:paraId="14B6FE91" w14:textId="77777777" w:rsidR="00F749EB" w:rsidRDefault="000A62D7">
            <w:pPr>
              <w:ind w:left="74"/>
            </w:pPr>
            <w:r>
              <w:rPr>
                <w:sz w:val="20"/>
              </w:rPr>
              <w:t xml:space="preserve">HS2304 </w:t>
            </w:r>
          </w:p>
        </w:tc>
        <w:tc>
          <w:tcPr>
            <w:tcW w:w="2629" w:type="dxa"/>
            <w:tcBorders>
              <w:top w:val="single" w:sz="4" w:space="0" w:color="000000"/>
              <w:left w:val="single" w:sz="4" w:space="0" w:color="000000"/>
              <w:bottom w:val="single" w:sz="4" w:space="0" w:color="000000"/>
              <w:right w:val="single" w:sz="4" w:space="0" w:color="000000"/>
            </w:tcBorders>
            <w:vAlign w:val="center"/>
          </w:tcPr>
          <w:p w14:paraId="4B50ACCF" w14:textId="77777777" w:rsidR="00F749EB" w:rsidRDefault="000A62D7">
            <w:r>
              <w:rPr>
                <w:sz w:val="20"/>
              </w:rPr>
              <w:t xml:space="preserve">English (Public Speaking) </w:t>
            </w:r>
          </w:p>
        </w:tc>
        <w:tc>
          <w:tcPr>
            <w:tcW w:w="410" w:type="dxa"/>
            <w:tcBorders>
              <w:top w:val="single" w:sz="4" w:space="0" w:color="000000"/>
              <w:left w:val="single" w:sz="4" w:space="0" w:color="000000"/>
              <w:bottom w:val="single" w:sz="4" w:space="0" w:color="000000"/>
              <w:right w:val="single" w:sz="4" w:space="0" w:color="000000"/>
            </w:tcBorders>
          </w:tcPr>
          <w:p w14:paraId="71025A83" w14:textId="77777777" w:rsidR="00F749EB" w:rsidRDefault="000A62D7">
            <w:r>
              <w:rPr>
                <w:sz w:val="20"/>
              </w:rPr>
              <w:t xml:space="preserve"> </w:t>
            </w:r>
          </w:p>
        </w:tc>
        <w:tc>
          <w:tcPr>
            <w:tcW w:w="413" w:type="dxa"/>
            <w:tcBorders>
              <w:top w:val="single" w:sz="4" w:space="0" w:color="000000"/>
              <w:left w:val="single" w:sz="4" w:space="0" w:color="000000"/>
              <w:bottom w:val="single" w:sz="4" w:space="0" w:color="000000"/>
              <w:right w:val="single" w:sz="4" w:space="0" w:color="000000"/>
            </w:tcBorders>
          </w:tcPr>
          <w:p w14:paraId="02574137" w14:textId="77777777" w:rsidR="00F749EB" w:rsidRDefault="000A62D7">
            <w:r>
              <w:rPr>
                <w:sz w:val="20"/>
              </w:rPr>
              <w:t xml:space="preserve"> </w:t>
            </w:r>
          </w:p>
        </w:tc>
        <w:tc>
          <w:tcPr>
            <w:tcW w:w="410" w:type="dxa"/>
            <w:tcBorders>
              <w:top w:val="single" w:sz="4" w:space="0" w:color="000000"/>
              <w:left w:val="single" w:sz="4" w:space="0" w:color="000000"/>
              <w:bottom w:val="single" w:sz="4" w:space="0" w:color="000000"/>
              <w:right w:val="single" w:sz="4" w:space="0" w:color="000000"/>
            </w:tcBorders>
          </w:tcPr>
          <w:p w14:paraId="686D8490"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C838140" w14:textId="77777777" w:rsidR="00F749EB" w:rsidRDefault="000A62D7">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6C02452C"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E24896B" w14:textId="77777777" w:rsidR="00F749EB" w:rsidRDefault="000A62D7">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4AB89F05"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7B951CB" w14:textId="77777777" w:rsidR="00F749EB" w:rsidRDefault="000A62D7">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0B839D75" w14:textId="77777777" w:rsidR="00F749EB" w:rsidRDefault="000A62D7">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533C5AA2" w14:textId="77777777" w:rsidR="00F749EB" w:rsidRDefault="000A62D7">
            <w:r>
              <w:rPr>
                <w:sz w:val="20"/>
              </w:rPr>
              <w:t xml:space="preserve">3 </w:t>
            </w:r>
          </w:p>
        </w:tc>
        <w:tc>
          <w:tcPr>
            <w:tcW w:w="419" w:type="dxa"/>
            <w:tcBorders>
              <w:top w:val="single" w:sz="4" w:space="0" w:color="000000"/>
              <w:left w:val="single" w:sz="4" w:space="0" w:color="000000"/>
              <w:bottom w:val="single" w:sz="4" w:space="0" w:color="000000"/>
              <w:right w:val="single" w:sz="4" w:space="0" w:color="000000"/>
            </w:tcBorders>
          </w:tcPr>
          <w:p w14:paraId="4D6DDD7B" w14:textId="77777777" w:rsidR="00F749EB" w:rsidRDefault="000A62D7">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0AD68F5A" w14:textId="77777777" w:rsidR="00F749EB" w:rsidRDefault="000A62D7">
            <w:r>
              <w:rPr>
                <w:sz w:val="20"/>
              </w:rPr>
              <w:t xml:space="preserve"> </w:t>
            </w:r>
          </w:p>
        </w:tc>
      </w:tr>
      <w:tr w:rsidR="00F749EB" w14:paraId="33AC4A4B" w14:textId="77777777" w:rsidTr="00F70798">
        <w:trPr>
          <w:trHeight w:val="492"/>
        </w:trPr>
        <w:tc>
          <w:tcPr>
            <w:tcW w:w="0" w:type="auto"/>
            <w:vMerge/>
            <w:tcBorders>
              <w:top w:val="nil"/>
              <w:left w:val="single" w:sz="4" w:space="0" w:color="000000"/>
              <w:bottom w:val="single" w:sz="4" w:space="0" w:color="000000"/>
              <w:right w:val="single" w:sz="4" w:space="0" w:color="000000"/>
            </w:tcBorders>
          </w:tcPr>
          <w:p w14:paraId="74BCBE41" w14:textId="77777777" w:rsidR="00F749EB" w:rsidRDefault="00F749EB"/>
        </w:tc>
        <w:tc>
          <w:tcPr>
            <w:tcW w:w="990" w:type="dxa"/>
            <w:tcBorders>
              <w:top w:val="single" w:sz="4" w:space="0" w:color="000000"/>
              <w:left w:val="single" w:sz="4" w:space="0" w:color="000000"/>
              <w:bottom w:val="single" w:sz="4" w:space="0" w:color="000000"/>
              <w:right w:val="single" w:sz="4" w:space="0" w:color="000000"/>
            </w:tcBorders>
            <w:vAlign w:val="center"/>
          </w:tcPr>
          <w:p w14:paraId="07DBAD57" w14:textId="77777777" w:rsidR="00F749EB" w:rsidRDefault="000A62D7">
            <w:pPr>
              <w:ind w:left="48"/>
            </w:pPr>
            <w:r>
              <w:rPr>
                <w:sz w:val="20"/>
              </w:rPr>
              <w:t xml:space="preserve">ME2309 </w:t>
            </w:r>
          </w:p>
        </w:tc>
        <w:tc>
          <w:tcPr>
            <w:tcW w:w="2629" w:type="dxa"/>
            <w:tcBorders>
              <w:top w:val="single" w:sz="4" w:space="0" w:color="000000"/>
              <w:left w:val="single" w:sz="4" w:space="0" w:color="000000"/>
              <w:bottom w:val="single" w:sz="4" w:space="0" w:color="000000"/>
              <w:right w:val="single" w:sz="4" w:space="0" w:color="000000"/>
            </w:tcBorders>
            <w:vAlign w:val="center"/>
          </w:tcPr>
          <w:p w14:paraId="1195A179" w14:textId="77777777" w:rsidR="00F749EB" w:rsidRDefault="000A62D7">
            <w:r>
              <w:rPr>
                <w:sz w:val="20"/>
              </w:rPr>
              <w:t xml:space="preserve">Mechanics of Materials </w:t>
            </w:r>
          </w:p>
        </w:tc>
        <w:tc>
          <w:tcPr>
            <w:tcW w:w="410" w:type="dxa"/>
            <w:tcBorders>
              <w:top w:val="single" w:sz="4" w:space="0" w:color="000000"/>
              <w:left w:val="single" w:sz="4" w:space="0" w:color="000000"/>
              <w:bottom w:val="single" w:sz="4" w:space="0" w:color="000000"/>
              <w:right w:val="single" w:sz="4" w:space="0" w:color="000000"/>
            </w:tcBorders>
          </w:tcPr>
          <w:p w14:paraId="346061A5" w14:textId="77777777" w:rsidR="00F749EB" w:rsidRDefault="000A62D7">
            <w:r>
              <w:rPr>
                <w:sz w:val="20"/>
              </w:rPr>
              <w:t xml:space="preserve">2 </w:t>
            </w:r>
          </w:p>
        </w:tc>
        <w:tc>
          <w:tcPr>
            <w:tcW w:w="413" w:type="dxa"/>
            <w:tcBorders>
              <w:top w:val="single" w:sz="4" w:space="0" w:color="000000"/>
              <w:left w:val="single" w:sz="4" w:space="0" w:color="000000"/>
              <w:bottom w:val="single" w:sz="4" w:space="0" w:color="000000"/>
              <w:right w:val="single" w:sz="4" w:space="0" w:color="000000"/>
            </w:tcBorders>
          </w:tcPr>
          <w:p w14:paraId="708EC3BE" w14:textId="77777777" w:rsidR="00F749EB" w:rsidRDefault="000A62D7">
            <w:r>
              <w:rPr>
                <w:sz w:val="20"/>
              </w:rPr>
              <w:t xml:space="preserve">3 </w:t>
            </w:r>
          </w:p>
        </w:tc>
        <w:tc>
          <w:tcPr>
            <w:tcW w:w="410" w:type="dxa"/>
            <w:tcBorders>
              <w:top w:val="single" w:sz="4" w:space="0" w:color="000000"/>
              <w:left w:val="single" w:sz="4" w:space="0" w:color="000000"/>
              <w:bottom w:val="single" w:sz="4" w:space="0" w:color="000000"/>
              <w:right w:val="single" w:sz="4" w:space="0" w:color="000000"/>
            </w:tcBorders>
          </w:tcPr>
          <w:p w14:paraId="2FF830D5"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F7628EE" w14:textId="77777777" w:rsidR="00F749EB" w:rsidRDefault="000A62D7">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530D0C39"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69AD7C6" w14:textId="77777777" w:rsidR="00F749EB" w:rsidRDefault="000A62D7">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6D54A470"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33550E6" w14:textId="77777777" w:rsidR="00F749EB" w:rsidRDefault="000A62D7">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0F6D7D45" w14:textId="77777777" w:rsidR="00F749EB" w:rsidRDefault="000A62D7">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766B8140" w14:textId="77777777" w:rsidR="00F749EB" w:rsidRDefault="000A62D7">
            <w:r>
              <w:rPr>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154A7581" w14:textId="77777777" w:rsidR="00F749EB" w:rsidRDefault="000A62D7">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648A9613" w14:textId="77777777" w:rsidR="00F749EB" w:rsidRDefault="000A62D7">
            <w:r>
              <w:rPr>
                <w:sz w:val="20"/>
              </w:rPr>
              <w:t xml:space="preserve"> </w:t>
            </w:r>
          </w:p>
        </w:tc>
      </w:tr>
      <w:tr w:rsidR="00F749EB" w14:paraId="3D7949A8" w14:textId="77777777" w:rsidTr="00F70798">
        <w:tblPrEx>
          <w:tblCellMar>
            <w:top w:w="45" w:type="dxa"/>
            <w:bottom w:w="0" w:type="dxa"/>
          </w:tblCellMar>
        </w:tblPrEx>
        <w:trPr>
          <w:trHeight w:val="500"/>
        </w:trPr>
        <w:tc>
          <w:tcPr>
            <w:tcW w:w="1007" w:type="dxa"/>
            <w:vMerge w:val="restart"/>
            <w:tcBorders>
              <w:top w:val="single" w:sz="4" w:space="0" w:color="000000"/>
              <w:left w:val="single" w:sz="4" w:space="0" w:color="000000"/>
              <w:bottom w:val="single" w:sz="4" w:space="0" w:color="000000"/>
              <w:right w:val="single" w:sz="4" w:space="0" w:color="000000"/>
            </w:tcBorders>
            <w:vAlign w:val="center"/>
          </w:tcPr>
          <w:p w14:paraId="7F9024C4" w14:textId="77777777" w:rsidR="00F749EB" w:rsidRDefault="000A62D7">
            <w:pPr>
              <w:ind w:right="42"/>
              <w:jc w:val="center"/>
            </w:pPr>
            <w:r>
              <w:rPr>
                <w:sz w:val="20"/>
              </w:rPr>
              <w:t xml:space="preserve">4 </w:t>
            </w:r>
          </w:p>
        </w:tc>
        <w:tc>
          <w:tcPr>
            <w:tcW w:w="994" w:type="dxa"/>
            <w:tcBorders>
              <w:top w:val="single" w:sz="4" w:space="0" w:color="000000"/>
              <w:left w:val="single" w:sz="4" w:space="0" w:color="000000"/>
              <w:bottom w:val="single" w:sz="4" w:space="0" w:color="000000"/>
              <w:right w:val="single" w:sz="4" w:space="0" w:color="000000"/>
            </w:tcBorders>
            <w:vAlign w:val="center"/>
          </w:tcPr>
          <w:p w14:paraId="57DF749A" w14:textId="77777777" w:rsidR="00F749EB" w:rsidRDefault="000A62D7">
            <w:pPr>
              <w:ind w:left="50"/>
            </w:pPr>
            <w:r>
              <w:rPr>
                <w:sz w:val="20"/>
              </w:rPr>
              <w:t xml:space="preserve">MS2305 </w:t>
            </w:r>
          </w:p>
        </w:tc>
        <w:tc>
          <w:tcPr>
            <w:tcW w:w="2633" w:type="dxa"/>
            <w:tcBorders>
              <w:top w:val="single" w:sz="4" w:space="0" w:color="000000"/>
              <w:left w:val="single" w:sz="4" w:space="0" w:color="000000"/>
              <w:bottom w:val="single" w:sz="4" w:space="0" w:color="000000"/>
              <w:right w:val="single" w:sz="4" w:space="0" w:color="000000"/>
            </w:tcBorders>
          </w:tcPr>
          <w:p w14:paraId="32892C76" w14:textId="77777777" w:rsidR="00F749EB" w:rsidRDefault="000A62D7">
            <w:r>
              <w:rPr>
                <w:sz w:val="20"/>
              </w:rPr>
              <w:t xml:space="preserve">Complex Variables and Multivariable Calculus </w:t>
            </w:r>
          </w:p>
        </w:tc>
        <w:tc>
          <w:tcPr>
            <w:tcW w:w="410" w:type="dxa"/>
            <w:tcBorders>
              <w:top w:val="single" w:sz="4" w:space="0" w:color="000000"/>
              <w:left w:val="single" w:sz="4" w:space="0" w:color="000000"/>
              <w:bottom w:val="single" w:sz="4" w:space="0" w:color="000000"/>
              <w:right w:val="single" w:sz="4" w:space="0" w:color="000000"/>
            </w:tcBorders>
          </w:tcPr>
          <w:p w14:paraId="537B6FA7" w14:textId="77777777" w:rsidR="00F749EB" w:rsidRDefault="000A62D7">
            <w:r>
              <w:rPr>
                <w:sz w:val="20"/>
              </w:rPr>
              <w:t xml:space="preserve">1 </w:t>
            </w:r>
          </w:p>
        </w:tc>
        <w:tc>
          <w:tcPr>
            <w:tcW w:w="413" w:type="dxa"/>
            <w:tcBorders>
              <w:top w:val="single" w:sz="4" w:space="0" w:color="000000"/>
              <w:left w:val="single" w:sz="4" w:space="0" w:color="000000"/>
              <w:bottom w:val="single" w:sz="4" w:space="0" w:color="000000"/>
              <w:right w:val="single" w:sz="4" w:space="0" w:color="000000"/>
            </w:tcBorders>
          </w:tcPr>
          <w:p w14:paraId="417729C4" w14:textId="77777777" w:rsidR="00F749EB" w:rsidRDefault="000A62D7">
            <w:r>
              <w:rPr>
                <w:sz w:val="20"/>
              </w:rPr>
              <w:t xml:space="preserve">1 </w:t>
            </w:r>
          </w:p>
        </w:tc>
        <w:tc>
          <w:tcPr>
            <w:tcW w:w="410" w:type="dxa"/>
            <w:tcBorders>
              <w:top w:val="single" w:sz="4" w:space="0" w:color="000000"/>
              <w:left w:val="single" w:sz="4" w:space="0" w:color="000000"/>
              <w:bottom w:val="single" w:sz="4" w:space="0" w:color="000000"/>
              <w:right w:val="single" w:sz="4" w:space="0" w:color="000000"/>
            </w:tcBorders>
          </w:tcPr>
          <w:p w14:paraId="138A24B7" w14:textId="77777777" w:rsidR="00F749EB" w:rsidRDefault="000A62D7">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35AF3229" w14:textId="77777777" w:rsidR="00F749EB" w:rsidRDefault="000A62D7">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1D2412C8"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BF14BDD" w14:textId="77777777" w:rsidR="00F749EB" w:rsidRDefault="000A62D7">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42F82285"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4511BDD" w14:textId="77777777" w:rsidR="00F749EB" w:rsidRDefault="000A62D7">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76A6B510" w14:textId="77777777" w:rsidR="00F749EB" w:rsidRDefault="000A62D7">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747D2776" w14:textId="77777777" w:rsidR="00F749EB" w:rsidRDefault="000A62D7">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005FD56E" w14:textId="77777777" w:rsidR="00F749EB" w:rsidRDefault="000A62D7">
            <w:r>
              <w:rPr>
                <w:sz w:val="20"/>
              </w:rPr>
              <w:t xml:space="preserve"> </w:t>
            </w:r>
          </w:p>
        </w:tc>
        <w:tc>
          <w:tcPr>
            <w:tcW w:w="418" w:type="dxa"/>
            <w:tcBorders>
              <w:top w:val="single" w:sz="4" w:space="0" w:color="000000"/>
              <w:left w:val="single" w:sz="4" w:space="0" w:color="000000"/>
              <w:bottom w:val="single" w:sz="4" w:space="0" w:color="000000"/>
              <w:right w:val="single" w:sz="4" w:space="0" w:color="000000"/>
            </w:tcBorders>
          </w:tcPr>
          <w:p w14:paraId="778B7E4D" w14:textId="77777777" w:rsidR="00F749EB" w:rsidRDefault="000A62D7">
            <w:r>
              <w:rPr>
                <w:sz w:val="20"/>
              </w:rPr>
              <w:t xml:space="preserve"> </w:t>
            </w:r>
          </w:p>
        </w:tc>
      </w:tr>
      <w:tr w:rsidR="00F749EB" w14:paraId="5E856860" w14:textId="77777777" w:rsidTr="00F70798">
        <w:tblPrEx>
          <w:tblCellMar>
            <w:top w:w="45" w:type="dxa"/>
            <w:bottom w:w="0" w:type="dxa"/>
          </w:tblCellMar>
        </w:tblPrEx>
        <w:trPr>
          <w:trHeight w:val="490"/>
        </w:trPr>
        <w:tc>
          <w:tcPr>
            <w:tcW w:w="0" w:type="auto"/>
            <w:vMerge/>
            <w:tcBorders>
              <w:top w:val="nil"/>
              <w:left w:val="single" w:sz="4" w:space="0" w:color="000000"/>
              <w:bottom w:val="nil"/>
              <w:right w:val="single" w:sz="4" w:space="0" w:color="000000"/>
            </w:tcBorders>
          </w:tcPr>
          <w:p w14:paraId="710B99A8" w14:textId="77777777" w:rsidR="00F749EB" w:rsidRDefault="00F749EB"/>
        </w:tc>
        <w:tc>
          <w:tcPr>
            <w:tcW w:w="994" w:type="dxa"/>
            <w:tcBorders>
              <w:top w:val="single" w:sz="4" w:space="0" w:color="000000"/>
              <w:left w:val="single" w:sz="4" w:space="0" w:color="000000"/>
              <w:bottom w:val="single" w:sz="4" w:space="0" w:color="000000"/>
              <w:right w:val="single" w:sz="4" w:space="0" w:color="000000"/>
            </w:tcBorders>
            <w:vAlign w:val="center"/>
          </w:tcPr>
          <w:p w14:paraId="6512A3E3" w14:textId="77777777" w:rsidR="00F749EB" w:rsidRDefault="000A62D7">
            <w:pPr>
              <w:ind w:right="45"/>
              <w:jc w:val="center"/>
            </w:pPr>
            <w:r>
              <w:rPr>
                <w:sz w:val="20"/>
              </w:rPr>
              <w:t xml:space="preserve">EE2209 </w:t>
            </w:r>
          </w:p>
        </w:tc>
        <w:tc>
          <w:tcPr>
            <w:tcW w:w="2633" w:type="dxa"/>
            <w:tcBorders>
              <w:top w:val="single" w:sz="4" w:space="0" w:color="000000"/>
              <w:left w:val="single" w:sz="4" w:space="0" w:color="000000"/>
              <w:bottom w:val="single" w:sz="4" w:space="0" w:color="000000"/>
              <w:right w:val="single" w:sz="4" w:space="0" w:color="000000"/>
            </w:tcBorders>
            <w:vAlign w:val="center"/>
          </w:tcPr>
          <w:p w14:paraId="17261E00" w14:textId="77777777" w:rsidR="00F749EB" w:rsidRDefault="000A62D7">
            <w:r>
              <w:rPr>
                <w:sz w:val="20"/>
              </w:rPr>
              <w:t xml:space="preserve">Signals and Systems </w:t>
            </w:r>
          </w:p>
        </w:tc>
        <w:tc>
          <w:tcPr>
            <w:tcW w:w="410" w:type="dxa"/>
            <w:tcBorders>
              <w:top w:val="single" w:sz="4" w:space="0" w:color="000000"/>
              <w:left w:val="single" w:sz="4" w:space="0" w:color="000000"/>
              <w:bottom w:val="single" w:sz="4" w:space="0" w:color="000000"/>
              <w:right w:val="single" w:sz="4" w:space="0" w:color="000000"/>
            </w:tcBorders>
          </w:tcPr>
          <w:p w14:paraId="2C599402" w14:textId="77777777" w:rsidR="00F749EB" w:rsidRDefault="000A62D7">
            <w:r>
              <w:rPr>
                <w:sz w:val="20"/>
              </w:rPr>
              <w:t xml:space="preserve">3 </w:t>
            </w:r>
          </w:p>
        </w:tc>
        <w:tc>
          <w:tcPr>
            <w:tcW w:w="413" w:type="dxa"/>
            <w:tcBorders>
              <w:top w:val="single" w:sz="4" w:space="0" w:color="000000"/>
              <w:left w:val="single" w:sz="4" w:space="0" w:color="000000"/>
              <w:bottom w:val="single" w:sz="4" w:space="0" w:color="000000"/>
              <w:right w:val="single" w:sz="4" w:space="0" w:color="000000"/>
            </w:tcBorders>
          </w:tcPr>
          <w:p w14:paraId="038FD870" w14:textId="77777777" w:rsidR="00F749EB" w:rsidRDefault="000A62D7">
            <w:r>
              <w:rPr>
                <w:sz w:val="20"/>
              </w:rPr>
              <w:t xml:space="preserve">2 </w:t>
            </w:r>
          </w:p>
        </w:tc>
        <w:tc>
          <w:tcPr>
            <w:tcW w:w="410" w:type="dxa"/>
            <w:tcBorders>
              <w:top w:val="single" w:sz="4" w:space="0" w:color="000000"/>
              <w:left w:val="single" w:sz="4" w:space="0" w:color="000000"/>
              <w:bottom w:val="single" w:sz="4" w:space="0" w:color="000000"/>
              <w:right w:val="single" w:sz="4" w:space="0" w:color="000000"/>
            </w:tcBorders>
          </w:tcPr>
          <w:p w14:paraId="406EEDA5"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A9FAC2E" w14:textId="77777777" w:rsidR="00F749EB" w:rsidRDefault="000A62D7">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5A9D475D"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EC78EEE" w14:textId="77777777" w:rsidR="00F749EB" w:rsidRDefault="000A62D7">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28C319A1"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FBAEECF" w14:textId="77777777" w:rsidR="00F749EB" w:rsidRDefault="000A62D7">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21685351" w14:textId="77777777" w:rsidR="00F749EB" w:rsidRDefault="000A62D7">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3A511548" w14:textId="77777777" w:rsidR="00F749EB" w:rsidRDefault="000A62D7">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53AA303D" w14:textId="77777777" w:rsidR="00F749EB" w:rsidRDefault="000A62D7">
            <w:r>
              <w:rPr>
                <w:sz w:val="20"/>
              </w:rPr>
              <w:t xml:space="preserve"> </w:t>
            </w:r>
          </w:p>
        </w:tc>
        <w:tc>
          <w:tcPr>
            <w:tcW w:w="418" w:type="dxa"/>
            <w:tcBorders>
              <w:top w:val="single" w:sz="4" w:space="0" w:color="000000"/>
              <w:left w:val="single" w:sz="4" w:space="0" w:color="000000"/>
              <w:bottom w:val="single" w:sz="4" w:space="0" w:color="000000"/>
              <w:right w:val="single" w:sz="4" w:space="0" w:color="000000"/>
            </w:tcBorders>
          </w:tcPr>
          <w:p w14:paraId="43098022" w14:textId="77777777" w:rsidR="00F749EB" w:rsidRDefault="000A62D7">
            <w:r>
              <w:rPr>
                <w:sz w:val="20"/>
              </w:rPr>
              <w:t xml:space="preserve"> </w:t>
            </w:r>
          </w:p>
        </w:tc>
      </w:tr>
      <w:tr w:rsidR="00F749EB" w14:paraId="4539417A" w14:textId="77777777" w:rsidTr="00F70798">
        <w:tblPrEx>
          <w:tblCellMar>
            <w:top w:w="45" w:type="dxa"/>
            <w:bottom w:w="0" w:type="dxa"/>
          </w:tblCellMar>
        </w:tblPrEx>
        <w:trPr>
          <w:trHeight w:val="492"/>
        </w:trPr>
        <w:tc>
          <w:tcPr>
            <w:tcW w:w="0" w:type="auto"/>
            <w:vMerge/>
            <w:tcBorders>
              <w:top w:val="nil"/>
              <w:left w:val="single" w:sz="4" w:space="0" w:color="000000"/>
              <w:bottom w:val="nil"/>
              <w:right w:val="single" w:sz="4" w:space="0" w:color="000000"/>
            </w:tcBorders>
          </w:tcPr>
          <w:p w14:paraId="3F02046A" w14:textId="77777777" w:rsidR="00F749EB" w:rsidRDefault="00F749EB"/>
        </w:tc>
        <w:tc>
          <w:tcPr>
            <w:tcW w:w="994" w:type="dxa"/>
            <w:tcBorders>
              <w:top w:val="single" w:sz="4" w:space="0" w:color="000000"/>
              <w:left w:val="single" w:sz="4" w:space="0" w:color="000000"/>
              <w:bottom w:val="single" w:sz="4" w:space="0" w:color="000000"/>
              <w:right w:val="single" w:sz="4" w:space="0" w:color="000000"/>
            </w:tcBorders>
            <w:vAlign w:val="center"/>
          </w:tcPr>
          <w:p w14:paraId="4B7032AB" w14:textId="77777777" w:rsidR="00F749EB" w:rsidRDefault="000A62D7">
            <w:pPr>
              <w:ind w:right="45"/>
              <w:jc w:val="center"/>
            </w:pPr>
            <w:r>
              <w:rPr>
                <w:sz w:val="20"/>
              </w:rPr>
              <w:t xml:space="preserve">EE3405 </w:t>
            </w:r>
          </w:p>
        </w:tc>
        <w:tc>
          <w:tcPr>
            <w:tcW w:w="2633" w:type="dxa"/>
            <w:tcBorders>
              <w:top w:val="single" w:sz="4" w:space="0" w:color="000000"/>
              <w:left w:val="single" w:sz="4" w:space="0" w:color="000000"/>
              <w:bottom w:val="single" w:sz="4" w:space="0" w:color="000000"/>
              <w:right w:val="single" w:sz="4" w:space="0" w:color="000000"/>
            </w:tcBorders>
            <w:vAlign w:val="center"/>
          </w:tcPr>
          <w:p w14:paraId="2A54B3FF" w14:textId="77777777" w:rsidR="00F749EB" w:rsidRDefault="000A62D7">
            <w:r>
              <w:rPr>
                <w:sz w:val="20"/>
              </w:rPr>
              <w:t xml:space="preserve">Linear ICs and Applications </w:t>
            </w:r>
          </w:p>
        </w:tc>
        <w:tc>
          <w:tcPr>
            <w:tcW w:w="410" w:type="dxa"/>
            <w:tcBorders>
              <w:top w:val="single" w:sz="4" w:space="0" w:color="000000"/>
              <w:left w:val="single" w:sz="4" w:space="0" w:color="000000"/>
              <w:bottom w:val="single" w:sz="4" w:space="0" w:color="000000"/>
              <w:right w:val="single" w:sz="4" w:space="0" w:color="000000"/>
            </w:tcBorders>
          </w:tcPr>
          <w:p w14:paraId="0E8A0A5E" w14:textId="77777777" w:rsidR="00F749EB" w:rsidRDefault="000A62D7">
            <w:r>
              <w:rPr>
                <w:sz w:val="20"/>
              </w:rPr>
              <w:t xml:space="preserve">2 </w:t>
            </w:r>
          </w:p>
        </w:tc>
        <w:tc>
          <w:tcPr>
            <w:tcW w:w="413" w:type="dxa"/>
            <w:tcBorders>
              <w:top w:val="single" w:sz="4" w:space="0" w:color="000000"/>
              <w:left w:val="single" w:sz="4" w:space="0" w:color="000000"/>
              <w:bottom w:val="single" w:sz="4" w:space="0" w:color="000000"/>
              <w:right w:val="single" w:sz="4" w:space="0" w:color="000000"/>
            </w:tcBorders>
          </w:tcPr>
          <w:p w14:paraId="60BC6B9F" w14:textId="77777777" w:rsidR="00F749EB" w:rsidRDefault="000A62D7">
            <w:r>
              <w:rPr>
                <w:sz w:val="20"/>
              </w:rPr>
              <w:t xml:space="preserve"> </w:t>
            </w:r>
          </w:p>
        </w:tc>
        <w:tc>
          <w:tcPr>
            <w:tcW w:w="410" w:type="dxa"/>
            <w:tcBorders>
              <w:top w:val="single" w:sz="4" w:space="0" w:color="000000"/>
              <w:left w:val="single" w:sz="4" w:space="0" w:color="000000"/>
              <w:bottom w:val="single" w:sz="4" w:space="0" w:color="000000"/>
              <w:right w:val="single" w:sz="4" w:space="0" w:color="000000"/>
            </w:tcBorders>
          </w:tcPr>
          <w:p w14:paraId="3779AACC" w14:textId="77777777" w:rsidR="00F749EB" w:rsidRDefault="000A62D7">
            <w:r>
              <w:rPr>
                <w:sz w:val="20"/>
              </w:rPr>
              <w:t xml:space="preserve">3 </w:t>
            </w:r>
          </w:p>
        </w:tc>
        <w:tc>
          <w:tcPr>
            <w:tcW w:w="360" w:type="dxa"/>
            <w:tcBorders>
              <w:top w:val="single" w:sz="4" w:space="0" w:color="000000"/>
              <w:left w:val="single" w:sz="4" w:space="0" w:color="000000"/>
              <w:bottom w:val="single" w:sz="4" w:space="0" w:color="000000"/>
              <w:right w:val="single" w:sz="4" w:space="0" w:color="000000"/>
            </w:tcBorders>
          </w:tcPr>
          <w:p w14:paraId="519A2D80" w14:textId="77777777" w:rsidR="00F749EB" w:rsidRDefault="000A62D7">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22D055BA"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D758C53" w14:textId="77777777" w:rsidR="00F749EB" w:rsidRDefault="000A62D7">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11951822"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FCB8ADF" w14:textId="77777777" w:rsidR="00F749EB" w:rsidRDefault="000A62D7">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5E9B6187" w14:textId="77777777" w:rsidR="00F749EB" w:rsidRDefault="000A62D7">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09F9740E" w14:textId="77777777" w:rsidR="00F749EB" w:rsidRDefault="000A62D7">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41E5E1CD" w14:textId="77777777" w:rsidR="00F749EB" w:rsidRDefault="000A62D7">
            <w:r>
              <w:rPr>
                <w:sz w:val="20"/>
              </w:rPr>
              <w:t xml:space="preserve"> </w:t>
            </w:r>
          </w:p>
        </w:tc>
        <w:tc>
          <w:tcPr>
            <w:tcW w:w="418" w:type="dxa"/>
            <w:tcBorders>
              <w:top w:val="single" w:sz="4" w:space="0" w:color="000000"/>
              <w:left w:val="single" w:sz="4" w:space="0" w:color="000000"/>
              <w:bottom w:val="single" w:sz="4" w:space="0" w:color="000000"/>
              <w:right w:val="single" w:sz="4" w:space="0" w:color="000000"/>
            </w:tcBorders>
          </w:tcPr>
          <w:p w14:paraId="2B144F77" w14:textId="77777777" w:rsidR="00F749EB" w:rsidRDefault="000A62D7">
            <w:r>
              <w:rPr>
                <w:sz w:val="20"/>
              </w:rPr>
              <w:t xml:space="preserve"> </w:t>
            </w:r>
          </w:p>
        </w:tc>
      </w:tr>
      <w:tr w:rsidR="00F749EB" w14:paraId="60F6474E" w14:textId="77777777" w:rsidTr="00F70798">
        <w:tblPrEx>
          <w:tblCellMar>
            <w:top w:w="45" w:type="dxa"/>
            <w:bottom w:w="0" w:type="dxa"/>
          </w:tblCellMar>
        </w:tblPrEx>
        <w:trPr>
          <w:trHeight w:val="497"/>
        </w:trPr>
        <w:tc>
          <w:tcPr>
            <w:tcW w:w="0" w:type="auto"/>
            <w:vMerge/>
            <w:tcBorders>
              <w:top w:val="nil"/>
              <w:left w:val="single" w:sz="4" w:space="0" w:color="000000"/>
              <w:bottom w:val="nil"/>
              <w:right w:val="single" w:sz="4" w:space="0" w:color="000000"/>
            </w:tcBorders>
          </w:tcPr>
          <w:p w14:paraId="4091B678" w14:textId="77777777" w:rsidR="00F749EB" w:rsidRDefault="00F749EB"/>
        </w:tc>
        <w:tc>
          <w:tcPr>
            <w:tcW w:w="994" w:type="dxa"/>
            <w:tcBorders>
              <w:top w:val="single" w:sz="4" w:space="0" w:color="000000"/>
              <w:left w:val="single" w:sz="4" w:space="0" w:color="000000"/>
              <w:bottom w:val="single" w:sz="4" w:space="0" w:color="000000"/>
              <w:right w:val="single" w:sz="4" w:space="0" w:color="000000"/>
            </w:tcBorders>
            <w:vAlign w:val="center"/>
          </w:tcPr>
          <w:p w14:paraId="3111E892" w14:textId="77777777" w:rsidR="00F749EB" w:rsidRDefault="000A62D7">
            <w:pPr>
              <w:ind w:right="45"/>
              <w:jc w:val="center"/>
            </w:pPr>
            <w:r>
              <w:rPr>
                <w:sz w:val="20"/>
              </w:rPr>
              <w:t xml:space="preserve">EE3405 </w:t>
            </w:r>
          </w:p>
        </w:tc>
        <w:tc>
          <w:tcPr>
            <w:tcW w:w="2633" w:type="dxa"/>
            <w:tcBorders>
              <w:top w:val="single" w:sz="4" w:space="0" w:color="000000"/>
              <w:left w:val="single" w:sz="4" w:space="0" w:color="000000"/>
              <w:bottom w:val="single" w:sz="4" w:space="0" w:color="000000"/>
              <w:right w:val="single" w:sz="4" w:space="0" w:color="000000"/>
            </w:tcBorders>
          </w:tcPr>
          <w:p w14:paraId="1713EDC0" w14:textId="77777777" w:rsidR="00F749EB" w:rsidRDefault="000A62D7">
            <w:r>
              <w:rPr>
                <w:sz w:val="20"/>
              </w:rPr>
              <w:t xml:space="preserve">Linear ICs and Applications Lab </w:t>
            </w:r>
          </w:p>
        </w:tc>
        <w:tc>
          <w:tcPr>
            <w:tcW w:w="410" w:type="dxa"/>
            <w:tcBorders>
              <w:top w:val="single" w:sz="4" w:space="0" w:color="000000"/>
              <w:left w:val="single" w:sz="4" w:space="0" w:color="000000"/>
              <w:bottom w:val="single" w:sz="4" w:space="0" w:color="000000"/>
              <w:right w:val="single" w:sz="4" w:space="0" w:color="000000"/>
            </w:tcBorders>
          </w:tcPr>
          <w:p w14:paraId="7294A7E1" w14:textId="77777777" w:rsidR="00F749EB" w:rsidRDefault="000A62D7">
            <w:r>
              <w:rPr>
                <w:sz w:val="20"/>
              </w:rPr>
              <w:t xml:space="preserve">1 </w:t>
            </w:r>
          </w:p>
        </w:tc>
        <w:tc>
          <w:tcPr>
            <w:tcW w:w="413" w:type="dxa"/>
            <w:tcBorders>
              <w:top w:val="single" w:sz="4" w:space="0" w:color="000000"/>
              <w:left w:val="single" w:sz="4" w:space="0" w:color="000000"/>
              <w:bottom w:val="single" w:sz="4" w:space="0" w:color="000000"/>
              <w:right w:val="single" w:sz="4" w:space="0" w:color="000000"/>
            </w:tcBorders>
          </w:tcPr>
          <w:p w14:paraId="4BF9475E" w14:textId="77777777" w:rsidR="00F749EB" w:rsidRDefault="000A62D7">
            <w:r>
              <w:rPr>
                <w:sz w:val="20"/>
              </w:rPr>
              <w:t xml:space="preserve">2 </w:t>
            </w:r>
          </w:p>
        </w:tc>
        <w:tc>
          <w:tcPr>
            <w:tcW w:w="410" w:type="dxa"/>
            <w:tcBorders>
              <w:top w:val="single" w:sz="4" w:space="0" w:color="000000"/>
              <w:left w:val="single" w:sz="4" w:space="0" w:color="000000"/>
              <w:bottom w:val="single" w:sz="4" w:space="0" w:color="000000"/>
              <w:right w:val="single" w:sz="4" w:space="0" w:color="000000"/>
            </w:tcBorders>
          </w:tcPr>
          <w:p w14:paraId="3533B8E4" w14:textId="77777777" w:rsidR="00F749EB" w:rsidRDefault="000A62D7">
            <w:r>
              <w:rPr>
                <w:sz w:val="20"/>
              </w:rPr>
              <w:t xml:space="preserve">3 </w:t>
            </w:r>
          </w:p>
        </w:tc>
        <w:tc>
          <w:tcPr>
            <w:tcW w:w="360" w:type="dxa"/>
            <w:tcBorders>
              <w:top w:val="single" w:sz="4" w:space="0" w:color="000000"/>
              <w:left w:val="single" w:sz="4" w:space="0" w:color="000000"/>
              <w:bottom w:val="single" w:sz="4" w:space="0" w:color="000000"/>
              <w:right w:val="single" w:sz="4" w:space="0" w:color="000000"/>
            </w:tcBorders>
          </w:tcPr>
          <w:p w14:paraId="1C48D135" w14:textId="77777777" w:rsidR="00F749EB" w:rsidRDefault="000A62D7">
            <w:r>
              <w:rPr>
                <w:sz w:val="20"/>
              </w:rPr>
              <w:t xml:space="preserve">1 </w:t>
            </w:r>
          </w:p>
        </w:tc>
        <w:tc>
          <w:tcPr>
            <w:tcW w:w="362" w:type="dxa"/>
            <w:tcBorders>
              <w:top w:val="single" w:sz="4" w:space="0" w:color="000000"/>
              <w:left w:val="single" w:sz="4" w:space="0" w:color="000000"/>
              <w:bottom w:val="single" w:sz="4" w:space="0" w:color="000000"/>
              <w:right w:val="single" w:sz="4" w:space="0" w:color="000000"/>
            </w:tcBorders>
          </w:tcPr>
          <w:p w14:paraId="308E9195" w14:textId="77777777" w:rsidR="00F749EB" w:rsidRDefault="000A62D7">
            <w:r>
              <w:rPr>
                <w:sz w:val="20"/>
              </w:rPr>
              <w:t xml:space="preserve">2 </w:t>
            </w:r>
          </w:p>
        </w:tc>
        <w:tc>
          <w:tcPr>
            <w:tcW w:w="360" w:type="dxa"/>
            <w:tcBorders>
              <w:top w:val="single" w:sz="4" w:space="0" w:color="000000"/>
              <w:left w:val="single" w:sz="4" w:space="0" w:color="000000"/>
              <w:bottom w:val="single" w:sz="4" w:space="0" w:color="000000"/>
              <w:right w:val="single" w:sz="4" w:space="0" w:color="000000"/>
            </w:tcBorders>
          </w:tcPr>
          <w:p w14:paraId="6873C4DD" w14:textId="77777777" w:rsidR="00F749EB" w:rsidRDefault="000A62D7">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3C5433EB"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5588BDA" w14:textId="77777777" w:rsidR="00F749EB" w:rsidRDefault="000A62D7">
            <w:r>
              <w:rPr>
                <w:sz w:val="20"/>
              </w:rPr>
              <w:t xml:space="preserve">1 </w:t>
            </w:r>
          </w:p>
        </w:tc>
        <w:tc>
          <w:tcPr>
            <w:tcW w:w="363" w:type="dxa"/>
            <w:tcBorders>
              <w:top w:val="single" w:sz="4" w:space="0" w:color="000000"/>
              <w:left w:val="single" w:sz="4" w:space="0" w:color="000000"/>
              <w:bottom w:val="single" w:sz="4" w:space="0" w:color="000000"/>
              <w:right w:val="single" w:sz="4" w:space="0" w:color="000000"/>
            </w:tcBorders>
          </w:tcPr>
          <w:p w14:paraId="30F9D6A1" w14:textId="77777777" w:rsidR="00F749EB" w:rsidRDefault="000A62D7">
            <w:pPr>
              <w:ind w:left="1"/>
            </w:pPr>
            <w:r>
              <w:rPr>
                <w:sz w:val="20"/>
              </w:rPr>
              <w:t xml:space="preserve">1 </w:t>
            </w:r>
          </w:p>
        </w:tc>
        <w:tc>
          <w:tcPr>
            <w:tcW w:w="415" w:type="dxa"/>
            <w:tcBorders>
              <w:top w:val="single" w:sz="4" w:space="0" w:color="000000"/>
              <w:left w:val="single" w:sz="4" w:space="0" w:color="000000"/>
              <w:bottom w:val="single" w:sz="4" w:space="0" w:color="000000"/>
              <w:right w:val="single" w:sz="4" w:space="0" w:color="000000"/>
            </w:tcBorders>
          </w:tcPr>
          <w:p w14:paraId="7BABAD4F" w14:textId="77777777" w:rsidR="00F749EB" w:rsidRDefault="000A62D7">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0424B334" w14:textId="77777777" w:rsidR="00F749EB" w:rsidRDefault="000A62D7">
            <w:r>
              <w:rPr>
                <w:sz w:val="20"/>
              </w:rPr>
              <w:t xml:space="preserve"> </w:t>
            </w:r>
          </w:p>
        </w:tc>
        <w:tc>
          <w:tcPr>
            <w:tcW w:w="418" w:type="dxa"/>
            <w:tcBorders>
              <w:top w:val="single" w:sz="4" w:space="0" w:color="000000"/>
              <w:left w:val="single" w:sz="4" w:space="0" w:color="000000"/>
              <w:bottom w:val="single" w:sz="4" w:space="0" w:color="000000"/>
              <w:right w:val="single" w:sz="4" w:space="0" w:color="000000"/>
            </w:tcBorders>
          </w:tcPr>
          <w:p w14:paraId="0EFB7CFA" w14:textId="77777777" w:rsidR="00F749EB" w:rsidRDefault="000A62D7">
            <w:r>
              <w:rPr>
                <w:sz w:val="20"/>
              </w:rPr>
              <w:t xml:space="preserve"> </w:t>
            </w:r>
          </w:p>
        </w:tc>
      </w:tr>
      <w:tr w:rsidR="00F749EB" w14:paraId="54DC307C" w14:textId="77777777" w:rsidTr="00F70798">
        <w:tblPrEx>
          <w:tblCellMar>
            <w:top w:w="45" w:type="dxa"/>
            <w:bottom w:w="0" w:type="dxa"/>
          </w:tblCellMar>
        </w:tblPrEx>
        <w:trPr>
          <w:trHeight w:val="492"/>
        </w:trPr>
        <w:tc>
          <w:tcPr>
            <w:tcW w:w="0" w:type="auto"/>
            <w:vMerge/>
            <w:tcBorders>
              <w:top w:val="nil"/>
              <w:left w:val="single" w:sz="4" w:space="0" w:color="000000"/>
              <w:bottom w:val="nil"/>
              <w:right w:val="single" w:sz="4" w:space="0" w:color="000000"/>
            </w:tcBorders>
          </w:tcPr>
          <w:p w14:paraId="631A55EC" w14:textId="77777777" w:rsidR="00F749EB" w:rsidRDefault="00F749EB"/>
        </w:tc>
        <w:tc>
          <w:tcPr>
            <w:tcW w:w="994" w:type="dxa"/>
            <w:tcBorders>
              <w:top w:val="single" w:sz="4" w:space="0" w:color="000000"/>
              <w:left w:val="single" w:sz="4" w:space="0" w:color="000000"/>
              <w:bottom w:val="single" w:sz="4" w:space="0" w:color="000000"/>
              <w:right w:val="single" w:sz="4" w:space="0" w:color="000000"/>
            </w:tcBorders>
            <w:vAlign w:val="center"/>
          </w:tcPr>
          <w:p w14:paraId="045F2FBB" w14:textId="77777777" w:rsidR="00F749EB" w:rsidRDefault="000A62D7">
            <w:pPr>
              <w:ind w:left="48"/>
            </w:pPr>
            <w:r>
              <w:rPr>
                <w:sz w:val="20"/>
              </w:rPr>
              <w:t xml:space="preserve">ME3408 </w:t>
            </w:r>
          </w:p>
        </w:tc>
        <w:tc>
          <w:tcPr>
            <w:tcW w:w="2633" w:type="dxa"/>
            <w:tcBorders>
              <w:top w:val="single" w:sz="4" w:space="0" w:color="000000"/>
              <w:left w:val="single" w:sz="4" w:space="0" w:color="000000"/>
              <w:bottom w:val="single" w:sz="4" w:space="0" w:color="000000"/>
              <w:right w:val="single" w:sz="4" w:space="0" w:color="000000"/>
            </w:tcBorders>
            <w:vAlign w:val="center"/>
          </w:tcPr>
          <w:p w14:paraId="52B6C91D" w14:textId="77777777" w:rsidR="00F749EB" w:rsidRDefault="000A62D7">
            <w:r>
              <w:rPr>
                <w:sz w:val="20"/>
              </w:rPr>
              <w:t xml:space="preserve">Fluid Mechanics </w:t>
            </w:r>
          </w:p>
        </w:tc>
        <w:tc>
          <w:tcPr>
            <w:tcW w:w="410" w:type="dxa"/>
            <w:tcBorders>
              <w:top w:val="single" w:sz="4" w:space="0" w:color="000000"/>
              <w:left w:val="single" w:sz="4" w:space="0" w:color="000000"/>
              <w:bottom w:val="single" w:sz="4" w:space="0" w:color="000000"/>
              <w:right w:val="single" w:sz="4" w:space="0" w:color="000000"/>
            </w:tcBorders>
          </w:tcPr>
          <w:p w14:paraId="494E2F82" w14:textId="77777777" w:rsidR="00F749EB" w:rsidRDefault="000A62D7">
            <w:r>
              <w:rPr>
                <w:sz w:val="20"/>
              </w:rPr>
              <w:t xml:space="preserve">2 </w:t>
            </w:r>
          </w:p>
        </w:tc>
        <w:tc>
          <w:tcPr>
            <w:tcW w:w="413" w:type="dxa"/>
            <w:tcBorders>
              <w:top w:val="single" w:sz="4" w:space="0" w:color="000000"/>
              <w:left w:val="single" w:sz="4" w:space="0" w:color="000000"/>
              <w:bottom w:val="single" w:sz="4" w:space="0" w:color="000000"/>
              <w:right w:val="single" w:sz="4" w:space="0" w:color="000000"/>
            </w:tcBorders>
          </w:tcPr>
          <w:p w14:paraId="57815D20" w14:textId="77777777" w:rsidR="00F749EB" w:rsidRDefault="000A62D7">
            <w:r>
              <w:rPr>
                <w:sz w:val="20"/>
              </w:rPr>
              <w:t xml:space="preserve">3 </w:t>
            </w:r>
          </w:p>
        </w:tc>
        <w:tc>
          <w:tcPr>
            <w:tcW w:w="410" w:type="dxa"/>
            <w:tcBorders>
              <w:top w:val="single" w:sz="4" w:space="0" w:color="000000"/>
              <w:left w:val="single" w:sz="4" w:space="0" w:color="000000"/>
              <w:bottom w:val="single" w:sz="4" w:space="0" w:color="000000"/>
              <w:right w:val="single" w:sz="4" w:space="0" w:color="000000"/>
            </w:tcBorders>
          </w:tcPr>
          <w:p w14:paraId="18DE78BB"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9CA6B30" w14:textId="77777777" w:rsidR="00F749EB" w:rsidRDefault="000A62D7">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557ECE54"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CBE47B3" w14:textId="77777777" w:rsidR="00F749EB" w:rsidRDefault="000A62D7">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2AD1A067"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7036B5B" w14:textId="77777777" w:rsidR="00F749EB" w:rsidRDefault="000A62D7">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693A5706" w14:textId="77777777" w:rsidR="00F749EB" w:rsidRDefault="000A62D7">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7E2980A1" w14:textId="77777777" w:rsidR="00F749EB" w:rsidRDefault="000A62D7">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19389F92" w14:textId="77777777" w:rsidR="00F749EB" w:rsidRDefault="000A62D7">
            <w:r>
              <w:rPr>
                <w:sz w:val="20"/>
              </w:rPr>
              <w:t xml:space="preserve"> </w:t>
            </w:r>
          </w:p>
        </w:tc>
        <w:tc>
          <w:tcPr>
            <w:tcW w:w="418" w:type="dxa"/>
            <w:tcBorders>
              <w:top w:val="single" w:sz="4" w:space="0" w:color="000000"/>
              <w:left w:val="single" w:sz="4" w:space="0" w:color="000000"/>
              <w:bottom w:val="single" w:sz="4" w:space="0" w:color="000000"/>
              <w:right w:val="single" w:sz="4" w:space="0" w:color="000000"/>
            </w:tcBorders>
          </w:tcPr>
          <w:p w14:paraId="2C4E59EA" w14:textId="77777777" w:rsidR="00F749EB" w:rsidRDefault="000A62D7">
            <w:r>
              <w:rPr>
                <w:sz w:val="20"/>
              </w:rPr>
              <w:t xml:space="preserve"> </w:t>
            </w:r>
          </w:p>
        </w:tc>
      </w:tr>
      <w:tr w:rsidR="00F749EB" w14:paraId="2EB79F77" w14:textId="77777777" w:rsidTr="00F70798">
        <w:tblPrEx>
          <w:tblCellMar>
            <w:top w:w="45" w:type="dxa"/>
            <w:bottom w:w="0" w:type="dxa"/>
          </w:tblCellMar>
        </w:tblPrEx>
        <w:trPr>
          <w:trHeight w:val="490"/>
        </w:trPr>
        <w:tc>
          <w:tcPr>
            <w:tcW w:w="0" w:type="auto"/>
            <w:vMerge/>
            <w:tcBorders>
              <w:top w:val="nil"/>
              <w:left w:val="single" w:sz="4" w:space="0" w:color="000000"/>
              <w:bottom w:val="nil"/>
              <w:right w:val="single" w:sz="4" w:space="0" w:color="000000"/>
            </w:tcBorders>
          </w:tcPr>
          <w:p w14:paraId="1E3CF405" w14:textId="77777777" w:rsidR="00F749EB" w:rsidRDefault="00F749EB"/>
        </w:tc>
        <w:tc>
          <w:tcPr>
            <w:tcW w:w="994" w:type="dxa"/>
            <w:tcBorders>
              <w:top w:val="single" w:sz="4" w:space="0" w:color="000000"/>
              <w:left w:val="single" w:sz="4" w:space="0" w:color="000000"/>
              <w:bottom w:val="single" w:sz="4" w:space="0" w:color="000000"/>
              <w:right w:val="single" w:sz="4" w:space="0" w:color="000000"/>
            </w:tcBorders>
            <w:vAlign w:val="center"/>
          </w:tcPr>
          <w:p w14:paraId="236A17AB" w14:textId="77777777" w:rsidR="00F749EB" w:rsidRDefault="000A62D7">
            <w:pPr>
              <w:ind w:left="48"/>
            </w:pPr>
            <w:r>
              <w:rPr>
                <w:sz w:val="20"/>
              </w:rPr>
              <w:t xml:space="preserve">ME3408 </w:t>
            </w:r>
          </w:p>
        </w:tc>
        <w:tc>
          <w:tcPr>
            <w:tcW w:w="2633" w:type="dxa"/>
            <w:tcBorders>
              <w:top w:val="single" w:sz="4" w:space="0" w:color="000000"/>
              <w:left w:val="single" w:sz="4" w:space="0" w:color="000000"/>
              <w:bottom w:val="single" w:sz="4" w:space="0" w:color="000000"/>
              <w:right w:val="single" w:sz="4" w:space="0" w:color="000000"/>
            </w:tcBorders>
            <w:vAlign w:val="center"/>
          </w:tcPr>
          <w:p w14:paraId="381AC946" w14:textId="77777777" w:rsidR="00F749EB" w:rsidRDefault="000A62D7">
            <w:r>
              <w:rPr>
                <w:sz w:val="20"/>
              </w:rPr>
              <w:t xml:space="preserve">Fluid Mechanics Lab </w:t>
            </w:r>
          </w:p>
        </w:tc>
        <w:tc>
          <w:tcPr>
            <w:tcW w:w="410" w:type="dxa"/>
            <w:tcBorders>
              <w:top w:val="single" w:sz="4" w:space="0" w:color="000000"/>
              <w:left w:val="single" w:sz="4" w:space="0" w:color="000000"/>
              <w:bottom w:val="single" w:sz="4" w:space="0" w:color="000000"/>
              <w:right w:val="single" w:sz="4" w:space="0" w:color="000000"/>
            </w:tcBorders>
          </w:tcPr>
          <w:p w14:paraId="76A84736" w14:textId="77777777" w:rsidR="00F749EB" w:rsidRDefault="000A62D7">
            <w:r>
              <w:rPr>
                <w:sz w:val="20"/>
              </w:rPr>
              <w:t xml:space="preserve">1 </w:t>
            </w:r>
          </w:p>
        </w:tc>
        <w:tc>
          <w:tcPr>
            <w:tcW w:w="413" w:type="dxa"/>
            <w:tcBorders>
              <w:top w:val="single" w:sz="4" w:space="0" w:color="000000"/>
              <w:left w:val="single" w:sz="4" w:space="0" w:color="000000"/>
              <w:bottom w:val="single" w:sz="4" w:space="0" w:color="000000"/>
              <w:right w:val="single" w:sz="4" w:space="0" w:color="000000"/>
            </w:tcBorders>
          </w:tcPr>
          <w:p w14:paraId="30C0D914" w14:textId="77777777" w:rsidR="00F749EB" w:rsidRDefault="000A62D7">
            <w:r>
              <w:rPr>
                <w:sz w:val="20"/>
              </w:rPr>
              <w:t xml:space="preserve"> </w:t>
            </w:r>
          </w:p>
        </w:tc>
        <w:tc>
          <w:tcPr>
            <w:tcW w:w="410" w:type="dxa"/>
            <w:tcBorders>
              <w:top w:val="single" w:sz="4" w:space="0" w:color="000000"/>
              <w:left w:val="single" w:sz="4" w:space="0" w:color="000000"/>
              <w:bottom w:val="single" w:sz="4" w:space="0" w:color="000000"/>
              <w:right w:val="single" w:sz="4" w:space="0" w:color="000000"/>
            </w:tcBorders>
          </w:tcPr>
          <w:p w14:paraId="7154B4D8" w14:textId="77777777" w:rsidR="00F749EB" w:rsidRDefault="000A62D7">
            <w:r>
              <w:rPr>
                <w:sz w:val="20"/>
              </w:rPr>
              <w:t xml:space="preserve">2 </w:t>
            </w:r>
          </w:p>
        </w:tc>
        <w:tc>
          <w:tcPr>
            <w:tcW w:w="360" w:type="dxa"/>
            <w:tcBorders>
              <w:top w:val="single" w:sz="4" w:space="0" w:color="000000"/>
              <w:left w:val="single" w:sz="4" w:space="0" w:color="000000"/>
              <w:bottom w:val="single" w:sz="4" w:space="0" w:color="000000"/>
              <w:right w:val="single" w:sz="4" w:space="0" w:color="000000"/>
            </w:tcBorders>
          </w:tcPr>
          <w:p w14:paraId="59AAC7D7" w14:textId="77777777" w:rsidR="00F749EB" w:rsidRDefault="000A62D7">
            <w:r>
              <w:rPr>
                <w:sz w:val="20"/>
              </w:rPr>
              <w:t xml:space="preserve">3 </w:t>
            </w:r>
          </w:p>
        </w:tc>
        <w:tc>
          <w:tcPr>
            <w:tcW w:w="362" w:type="dxa"/>
            <w:tcBorders>
              <w:top w:val="single" w:sz="4" w:space="0" w:color="000000"/>
              <w:left w:val="single" w:sz="4" w:space="0" w:color="000000"/>
              <w:bottom w:val="single" w:sz="4" w:space="0" w:color="000000"/>
              <w:right w:val="single" w:sz="4" w:space="0" w:color="000000"/>
            </w:tcBorders>
          </w:tcPr>
          <w:p w14:paraId="07C1693D"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1EEEC61" w14:textId="77777777" w:rsidR="00F749EB" w:rsidRDefault="000A62D7">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65EF06F3"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DEA7D95" w14:textId="77777777" w:rsidR="00F749EB" w:rsidRDefault="000A62D7">
            <w:r>
              <w:rPr>
                <w:sz w:val="20"/>
              </w:rPr>
              <w:t xml:space="preserve">1 </w:t>
            </w:r>
          </w:p>
        </w:tc>
        <w:tc>
          <w:tcPr>
            <w:tcW w:w="363" w:type="dxa"/>
            <w:tcBorders>
              <w:top w:val="single" w:sz="4" w:space="0" w:color="000000"/>
              <w:left w:val="single" w:sz="4" w:space="0" w:color="000000"/>
              <w:bottom w:val="single" w:sz="4" w:space="0" w:color="000000"/>
              <w:right w:val="single" w:sz="4" w:space="0" w:color="000000"/>
            </w:tcBorders>
          </w:tcPr>
          <w:p w14:paraId="47E086C9" w14:textId="77777777" w:rsidR="00F749EB" w:rsidRDefault="000A62D7">
            <w:pPr>
              <w:ind w:left="1"/>
            </w:pPr>
            <w:r>
              <w:rPr>
                <w:sz w:val="20"/>
              </w:rPr>
              <w:t xml:space="preserve">1 </w:t>
            </w:r>
          </w:p>
        </w:tc>
        <w:tc>
          <w:tcPr>
            <w:tcW w:w="415" w:type="dxa"/>
            <w:tcBorders>
              <w:top w:val="single" w:sz="4" w:space="0" w:color="000000"/>
              <w:left w:val="single" w:sz="4" w:space="0" w:color="000000"/>
              <w:bottom w:val="single" w:sz="4" w:space="0" w:color="000000"/>
              <w:right w:val="single" w:sz="4" w:space="0" w:color="000000"/>
            </w:tcBorders>
          </w:tcPr>
          <w:p w14:paraId="0B9F95B4" w14:textId="77777777" w:rsidR="00F749EB" w:rsidRDefault="000A62D7">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043ED537" w14:textId="77777777" w:rsidR="00F749EB" w:rsidRDefault="000A62D7">
            <w:r>
              <w:rPr>
                <w:sz w:val="20"/>
              </w:rPr>
              <w:t xml:space="preserve"> </w:t>
            </w:r>
          </w:p>
        </w:tc>
        <w:tc>
          <w:tcPr>
            <w:tcW w:w="418" w:type="dxa"/>
            <w:tcBorders>
              <w:top w:val="single" w:sz="4" w:space="0" w:color="000000"/>
              <w:left w:val="single" w:sz="4" w:space="0" w:color="000000"/>
              <w:bottom w:val="single" w:sz="4" w:space="0" w:color="000000"/>
              <w:right w:val="single" w:sz="4" w:space="0" w:color="000000"/>
            </w:tcBorders>
          </w:tcPr>
          <w:p w14:paraId="798642A5" w14:textId="77777777" w:rsidR="00F749EB" w:rsidRDefault="000A62D7">
            <w:r>
              <w:rPr>
                <w:sz w:val="20"/>
              </w:rPr>
              <w:t xml:space="preserve"> </w:t>
            </w:r>
          </w:p>
        </w:tc>
      </w:tr>
      <w:tr w:rsidR="00F749EB" w14:paraId="0728FE9D" w14:textId="77777777" w:rsidTr="00F70798">
        <w:tblPrEx>
          <w:tblCellMar>
            <w:top w:w="45" w:type="dxa"/>
            <w:bottom w:w="0" w:type="dxa"/>
          </w:tblCellMar>
        </w:tblPrEx>
        <w:trPr>
          <w:trHeight w:val="492"/>
        </w:trPr>
        <w:tc>
          <w:tcPr>
            <w:tcW w:w="0" w:type="auto"/>
            <w:vMerge/>
            <w:tcBorders>
              <w:top w:val="nil"/>
              <w:left w:val="single" w:sz="4" w:space="0" w:color="000000"/>
              <w:bottom w:val="nil"/>
              <w:right w:val="single" w:sz="4" w:space="0" w:color="000000"/>
            </w:tcBorders>
          </w:tcPr>
          <w:p w14:paraId="556D64E2" w14:textId="77777777" w:rsidR="00F749EB" w:rsidRDefault="00F749EB"/>
        </w:tc>
        <w:tc>
          <w:tcPr>
            <w:tcW w:w="994" w:type="dxa"/>
            <w:tcBorders>
              <w:top w:val="single" w:sz="4" w:space="0" w:color="000000"/>
              <w:left w:val="single" w:sz="4" w:space="0" w:color="000000"/>
              <w:bottom w:val="single" w:sz="4" w:space="0" w:color="000000"/>
              <w:right w:val="single" w:sz="4" w:space="0" w:color="000000"/>
            </w:tcBorders>
            <w:vAlign w:val="center"/>
          </w:tcPr>
          <w:p w14:paraId="60C404F8" w14:textId="77777777" w:rsidR="00F749EB" w:rsidRDefault="000A62D7">
            <w:pPr>
              <w:ind w:right="45"/>
              <w:jc w:val="center"/>
            </w:pPr>
            <w:r>
              <w:rPr>
                <w:sz w:val="20"/>
              </w:rPr>
              <w:t xml:space="preserve">EE2425 </w:t>
            </w:r>
          </w:p>
        </w:tc>
        <w:tc>
          <w:tcPr>
            <w:tcW w:w="2633" w:type="dxa"/>
            <w:tcBorders>
              <w:top w:val="single" w:sz="4" w:space="0" w:color="000000"/>
              <w:left w:val="single" w:sz="4" w:space="0" w:color="000000"/>
              <w:bottom w:val="single" w:sz="4" w:space="0" w:color="000000"/>
              <w:right w:val="single" w:sz="4" w:space="0" w:color="000000"/>
            </w:tcBorders>
            <w:vAlign w:val="center"/>
          </w:tcPr>
          <w:p w14:paraId="5AFF9A40" w14:textId="77777777" w:rsidR="00F749EB" w:rsidRDefault="000A62D7">
            <w:r>
              <w:rPr>
                <w:sz w:val="20"/>
              </w:rPr>
              <w:t xml:space="preserve">Electrical Machines </w:t>
            </w:r>
          </w:p>
        </w:tc>
        <w:tc>
          <w:tcPr>
            <w:tcW w:w="410" w:type="dxa"/>
            <w:tcBorders>
              <w:top w:val="single" w:sz="4" w:space="0" w:color="000000"/>
              <w:left w:val="single" w:sz="4" w:space="0" w:color="000000"/>
              <w:bottom w:val="single" w:sz="4" w:space="0" w:color="000000"/>
              <w:right w:val="single" w:sz="4" w:space="0" w:color="000000"/>
            </w:tcBorders>
          </w:tcPr>
          <w:p w14:paraId="1ACD6244" w14:textId="77777777" w:rsidR="00F749EB" w:rsidRDefault="000A62D7">
            <w:r>
              <w:rPr>
                <w:sz w:val="20"/>
              </w:rPr>
              <w:t xml:space="preserve">2 </w:t>
            </w:r>
          </w:p>
        </w:tc>
        <w:tc>
          <w:tcPr>
            <w:tcW w:w="413" w:type="dxa"/>
            <w:tcBorders>
              <w:top w:val="single" w:sz="4" w:space="0" w:color="000000"/>
              <w:left w:val="single" w:sz="4" w:space="0" w:color="000000"/>
              <w:bottom w:val="single" w:sz="4" w:space="0" w:color="000000"/>
              <w:right w:val="single" w:sz="4" w:space="0" w:color="000000"/>
            </w:tcBorders>
          </w:tcPr>
          <w:p w14:paraId="543F9C73" w14:textId="77777777" w:rsidR="00F749EB" w:rsidRDefault="000A62D7">
            <w:r>
              <w:rPr>
                <w:sz w:val="20"/>
              </w:rPr>
              <w:t xml:space="preserve">3 </w:t>
            </w:r>
          </w:p>
        </w:tc>
        <w:tc>
          <w:tcPr>
            <w:tcW w:w="410" w:type="dxa"/>
            <w:tcBorders>
              <w:top w:val="single" w:sz="4" w:space="0" w:color="000000"/>
              <w:left w:val="single" w:sz="4" w:space="0" w:color="000000"/>
              <w:bottom w:val="single" w:sz="4" w:space="0" w:color="000000"/>
              <w:right w:val="single" w:sz="4" w:space="0" w:color="000000"/>
            </w:tcBorders>
          </w:tcPr>
          <w:p w14:paraId="2761C823"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D47B0D1" w14:textId="77777777" w:rsidR="00F749EB" w:rsidRDefault="000A62D7">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7257346A"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682B554" w14:textId="77777777" w:rsidR="00F749EB" w:rsidRDefault="000A62D7">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2F7323DE"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F33D902" w14:textId="77777777" w:rsidR="00F749EB" w:rsidRDefault="000A62D7">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33190801" w14:textId="77777777" w:rsidR="00F749EB" w:rsidRDefault="000A62D7">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6254E5F4" w14:textId="77777777" w:rsidR="00F749EB" w:rsidRDefault="000A62D7">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6E06A871" w14:textId="77777777" w:rsidR="00F749EB" w:rsidRDefault="000A62D7">
            <w:r>
              <w:rPr>
                <w:sz w:val="20"/>
              </w:rPr>
              <w:t xml:space="preserve"> </w:t>
            </w:r>
          </w:p>
        </w:tc>
        <w:tc>
          <w:tcPr>
            <w:tcW w:w="418" w:type="dxa"/>
            <w:tcBorders>
              <w:top w:val="single" w:sz="4" w:space="0" w:color="000000"/>
              <w:left w:val="single" w:sz="4" w:space="0" w:color="000000"/>
              <w:bottom w:val="single" w:sz="4" w:space="0" w:color="000000"/>
              <w:right w:val="single" w:sz="4" w:space="0" w:color="000000"/>
            </w:tcBorders>
          </w:tcPr>
          <w:p w14:paraId="1078D8FC" w14:textId="77777777" w:rsidR="00F749EB" w:rsidRDefault="000A62D7">
            <w:r>
              <w:rPr>
                <w:sz w:val="20"/>
              </w:rPr>
              <w:t xml:space="preserve"> </w:t>
            </w:r>
          </w:p>
        </w:tc>
      </w:tr>
      <w:tr w:rsidR="00F749EB" w14:paraId="6F693963" w14:textId="77777777" w:rsidTr="00F70798">
        <w:tblPrEx>
          <w:tblCellMar>
            <w:top w:w="45" w:type="dxa"/>
            <w:bottom w:w="0" w:type="dxa"/>
          </w:tblCellMar>
        </w:tblPrEx>
        <w:trPr>
          <w:trHeight w:val="490"/>
        </w:trPr>
        <w:tc>
          <w:tcPr>
            <w:tcW w:w="0" w:type="auto"/>
            <w:vMerge/>
            <w:tcBorders>
              <w:top w:val="nil"/>
              <w:left w:val="single" w:sz="4" w:space="0" w:color="000000"/>
              <w:bottom w:val="single" w:sz="4" w:space="0" w:color="000000"/>
              <w:right w:val="single" w:sz="4" w:space="0" w:color="000000"/>
            </w:tcBorders>
          </w:tcPr>
          <w:p w14:paraId="4ABC6FF4" w14:textId="77777777" w:rsidR="00F749EB" w:rsidRDefault="00F749EB"/>
        </w:tc>
        <w:tc>
          <w:tcPr>
            <w:tcW w:w="994" w:type="dxa"/>
            <w:tcBorders>
              <w:top w:val="single" w:sz="4" w:space="0" w:color="000000"/>
              <w:left w:val="single" w:sz="4" w:space="0" w:color="000000"/>
              <w:bottom w:val="single" w:sz="4" w:space="0" w:color="000000"/>
              <w:right w:val="single" w:sz="4" w:space="0" w:color="000000"/>
            </w:tcBorders>
            <w:vAlign w:val="center"/>
          </w:tcPr>
          <w:p w14:paraId="3A1FAFD8" w14:textId="77777777" w:rsidR="00F749EB" w:rsidRDefault="000A62D7">
            <w:pPr>
              <w:ind w:right="45"/>
              <w:jc w:val="center"/>
            </w:pPr>
            <w:r>
              <w:rPr>
                <w:sz w:val="20"/>
              </w:rPr>
              <w:t xml:space="preserve">EE2425 </w:t>
            </w:r>
          </w:p>
        </w:tc>
        <w:tc>
          <w:tcPr>
            <w:tcW w:w="2633" w:type="dxa"/>
            <w:tcBorders>
              <w:top w:val="single" w:sz="4" w:space="0" w:color="000000"/>
              <w:left w:val="single" w:sz="4" w:space="0" w:color="000000"/>
              <w:bottom w:val="single" w:sz="4" w:space="0" w:color="000000"/>
              <w:right w:val="single" w:sz="4" w:space="0" w:color="000000"/>
            </w:tcBorders>
            <w:vAlign w:val="center"/>
          </w:tcPr>
          <w:p w14:paraId="6CA9C0E4" w14:textId="77777777" w:rsidR="00F749EB" w:rsidRDefault="000A62D7">
            <w:r>
              <w:rPr>
                <w:sz w:val="20"/>
              </w:rPr>
              <w:t xml:space="preserve">Electrical Machines Lab </w:t>
            </w:r>
          </w:p>
        </w:tc>
        <w:tc>
          <w:tcPr>
            <w:tcW w:w="410" w:type="dxa"/>
            <w:tcBorders>
              <w:top w:val="single" w:sz="4" w:space="0" w:color="000000"/>
              <w:left w:val="single" w:sz="4" w:space="0" w:color="000000"/>
              <w:bottom w:val="single" w:sz="4" w:space="0" w:color="000000"/>
              <w:right w:val="single" w:sz="4" w:space="0" w:color="000000"/>
            </w:tcBorders>
          </w:tcPr>
          <w:p w14:paraId="4759D959" w14:textId="77777777" w:rsidR="00F749EB" w:rsidRDefault="000A62D7">
            <w:r>
              <w:rPr>
                <w:sz w:val="20"/>
              </w:rPr>
              <w:t xml:space="preserve">1 </w:t>
            </w:r>
          </w:p>
        </w:tc>
        <w:tc>
          <w:tcPr>
            <w:tcW w:w="413" w:type="dxa"/>
            <w:tcBorders>
              <w:top w:val="single" w:sz="4" w:space="0" w:color="000000"/>
              <w:left w:val="single" w:sz="4" w:space="0" w:color="000000"/>
              <w:bottom w:val="single" w:sz="4" w:space="0" w:color="000000"/>
              <w:right w:val="single" w:sz="4" w:space="0" w:color="000000"/>
            </w:tcBorders>
          </w:tcPr>
          <w:p w14:paraId="5CF4022C" w14:textId="77777777" w:rsidR="00F749EB" w:rsidRDefault="000A62D7">
            <w:r>
              <w:rPr>
                <w:sz w:val="20"/>
              </w:rPr>
              <w:t xml:space="preserve">1 </w:t>
            </w:r>
          </w:p>
        </w:tc>
        <w:tc>
          <w:tcPr>
            <w:tcW w:w="410" w:type="dxa"/>
            <w:tcBorders>
              <w:top w:val="single" w:sz="4" w:space="0" w:color="000000"/>
              <w:left w:val="single" w:sz="4" w:space="0" w:color="000000"/>
              <w:bottom w:val="single" w:sz="4" w:space="0" w:color="000000"/>
              <w:right w:val="single" w:sz="4" w:space="0" w:color="000000"/>
            </w:tcBorders>
          </w:tcPr>
          <w:p w14:paraId="18043FD5" w14:textId="77777777" w:rsidR="00F749EB" w:rsidRDefault="000A62D7">
            <w:r>
              <w:rPr>
                <w:sz w:val="20"/>
              </w:rPr>
              <w:t xml:space="preserve">2 </w:t>
            </w:r>
          </w:p>
        </w:tc>
        <w:tc>
          <w:tcPr>
            <w:tcW w:w="360" w:type="dxa"/>
            <w:tcBorders>
              <w:top w:val="single" w:sz="4" w:space="0" w:color="000000"/>
              <w:left w:val="single" w:sz="4" w:space="0" w:color="000000"/>
              <w:bottom w:val="single" w:sz="4" w:space="0" w:color="000000"/>
              <w:right w:val="single" w:sz="4" w:space="0" w:color="000000"/>
            </w:tcBorders>
          </w:tcPr>
          <w:p w14:paraId="76118CCB" w14:textId="77777777" w:rsidR="00F749EB" w:rsidRDefault="000A62D7">
            <w:r>
              <w:rPr>
                <w:sz w:val="20"/>
              </w:rPr>
              <w:t xml:space="preserve">1 </w:t>
            </w:r>
          </w:p>
        </w:tc>
        <w:tc>
          <w:tcPr>
            <w:tcW w:w="362" w:type="dxa"/>
            <w:tcBorders>
              <w:top w:val="single" w:sz="4" w:space="0" w:color="000000"/>
              <w:left w:val="single" w:sz="4" w:space="0" w:color="000000"/>
              <w:bottom w:val="single" w:sz="4" w:space="0" w:color="000000"/>
              <w:right w:val="single" w:sz="4" w:space="0" w:color="000000"/>
            </w:tcBorders>
          </w:tcPr>
          <w:p w14:paraId="1A532D5A" w14:textId="77777777" w:rsidR="00F749EB" w:rsidRDefault="000A62D7">
            <w:r>
              <w:rPr>
                <w:sz w:val="20"/>
              </w:rPr>
              <w:t xml:space="preserve">3 </w:t>
            </w:r>
          </w:p>
        </w:tc>
        <w:tc>
          <w:tcPr>
            <w:tcW w:w="360" w:type="dxa"/>
            <w:tcBorders>
              <w:top w:val="single" w:sz="4" w:space="0" w:color="000000"/>
              <w:left w:val="single" w:sz="4" w:space="0" w:color="000000"/>
              <w:bottom w:val="single" w:sz="4" w:space="0" w:color="000000"/>
              <w:right w:val="single" w:sz="4" w:space="0" w:color="000000"/>
            </w:tcBorders>
          </w:tcPr>
          <w:p w14:paraId="03FF94DD" w14:textId="77777777" w:rsidR="00F749EB" w:rsidRDefault="000A62D7">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7EFE9A7A"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879435E" w14:textId="77777777" w:rsidR="00F749EB" w:rsidRDefault="000A62D7">
            <w:r>
              <w:rPr>
                <w:sz w:val="20"/>
              </w:rPr>
              <w:t xml:space="preserve">3 </w:t>
            </w:r>
          </w:p>
        </w:tc>
        <w:tc>
          <w:tcPr>
            <w:tcW w:w="363" w:type="dxa"/>
            <w:tcBorders>
              <w:top w:val="single" w:sz="4" w:space="0" w:color="000000"/>
              <w:left w:val="single" w:sz="4" w:space="0" w:color="000000"/>
              <w:bottom w:val="single" w:sz="4" w:space="0" w:color="000000"/>
              <w:right w:val="single" w:sz="4" w:space="0" w:color="000000"/>
            </w:tcBorders>
          </w:tcPr>
          <w:p w14:paraId="2F1A292B" w14:textId="77777777" w:rsidR="00F749EB" w:rsidRDefault="000A62D7">
            <w:pPr>
              <w:ind w:left="1"/>
            </w:pPr>
            <w:r>
              <w:rPr>
                <w:sz w:val="20"/>
              </w:rPr>
              <w:t xml:space="preserve">1 </w:t>
            </w:r>
          </w:p>
        </w:tc>
        <w:tc>
          <w:tcPr>
            <w:tcW w:w="415" w:type="dxa"/>
            <w:tcBorders>
              <w:top w:val="single" w:sz="4" w:space="0" w:color="000000"/>
              <w:left w:val="single" w:sz="4" w:space="0" w:color="000000"/>
              <w:bottom w:val="single" w:sz="4" w:space="0" w:color="000000"/>
              <w:right w:val="single" w:sz="4" w:space="0" w:color="000000"/>
            </w:tcBorders>
          </w:tcPr>
          <w:p w14:paraId="19AA1D0E" w14:textId="77777777" w:rsidR="00F749EB" w:rsidRDefault="000A62D7">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2E297209" w14:textId="77777777" w:rsidR="00F749EB" w:rsidRDefault="000A62D7">
            <w:r>
              <w:rPr>
                <w:sz w:val="20"/>
              </w:rPr>
              <w:t xml:space="preserve"> </w:t>
            </w:r>
          </w:p>
        </w:tc>
        <w:tc>
          <w:tcPr>
            <w:tcW w:w="418" w:type="dxa"/>
            <w:tcBorders>
              <w:top w:val="single" w:sz="4" w:space="0" w:color="000000"/>
              <w:left w:val="single" w:sz="4" w:space="0" w:color="000000"/>
              <w:bottom w:val="single" w:sz="4" w:space="0" w:color="000000"/>
              <w:right w:val="single" w:sz="4" w:space="0" w:color="000000"/>
            </w:tcBorders>
          </w:tcPr>
          <w:p w14:paraId="070895D8" w14:textId="77777777" w:rsidR="00F749EB" w:rsidRDefault="000A62D7">
            <w:r>
              <w:rPr>
                <w:sz w:val="20"/>
              </w:rPr>
              <w:t xml:space="preserve"> </w:t>
            </w:r>
          </w:p>
        </w:tc>
      </w:tr>
      <w:tr w:rsidR="00F749EB" w14:paraId="67F4903A" w14:textId="77777777" w:rsidTr="00F70798">
        <w:tblPrEx>
          <w:tblCellMar>
            <w:top w:w="45" w:type="dxa"/>
            <w:bottom w:w="0" w:type="dxa"/>
          </w:tblCellMar>
        </w:tblPrEx>
        <w:trPr>
          <w:trHeight w:val="499"/>
        </w:trPr>
        <w:tc>
          <w:tcPr>
            <w:tcW w:w="1007" w:type="dxa"/>
            <w:vMerge w:val="restart"/>
            <w:tcBorders>
              <w:top w:val="single" w:sz="4" w:space="0" w:color="000000"/>
              <w:left w:val="single" w:sz="4" w:space="0" w:color="000000"/>
              <w:bottom w:val="single" w:sz="4" w:space="0" w:color="000000"/>
              <w:right w:val="single" w:sz="4" w:space="0" w:color="000000"/>
            </w:tcBorders>
            <w:vAlign w:val="center"/>
          </w:tcPr>
          <w:p w14:paraId="32CB7477" w14:textId="77777777" w:rsidR="00F749EB" w:rsidRDefault="000A62D7">
            <w:pPr>
              <w:ind w:right="42"/>
              <w:jc w:val="center"/>
            </w:pPr>
            <w:r>
              <w:rPr>
                <w:sz w:val="20"/>
              </w:rPr>
              <w:t xml:space="preserve">5 </w:t>
            </w:r>
          </w:p>
        </w:tc>
        <w:tc>
          <w:tcPr>
            <w:tcW w:w="994" w:type="dxa"/>
            <w:tcBorders>
              <w:top w:val="single" w:sz="4" w:space="0" w:color="000000"/>
              <w:left w:val="single" w:sz="4" w:space="0" w:color="000000"/>
              <w:bottom w:val="single" w:sz="4" w:space="0" w:color="000000"/>
              <w:right w:val="single" w:sz="4" w:space="0" w:color="000000"/>
            </w:tcBorders>
            <w:vAlign w:val="center"/>
          </w:tcPr>
          <w:p w14:paraId="423FC97B" w14:textId="77777777" w:rsidR="00F749EB" w:rsidRDefault="000A62D7">
            <w:pPr>
              <w:ind w:right="45"/>
              <w:jc w:val="center"/>
            </w:pPr>
            <w:r>
              <w:rPr>
                <w:sz w:val="20"/>
              </w:rPr>
              <w:t xml:space="preserve">EE3417 </w:t>
            </w:r>
          </w:p>
        </w:tc>
        <w:tc>
          <w:tcPr>
            <w:tcW w:w="2633" w:type="dxa"/>
            <w:tcBorders>
              <w:top w:val="single" w:sz="4" w:space="0" w:color="000000"/>
              <w:left w:val="single" w:sz="4" w:space="0" w:color="000000"/>
              <w:bottom w:val="single" w:sz="4" w:space="0" w:color="000000"/>
              <w:right w:val="single" w:sz="4" w:space="0" w:color="000000"/>
            </w:tcBorders>
          </w:tcPr>
          <w:p w14:paraId="24213BC4" w14:textId="77777777" w:rsidR="00F749EB" w:rsidRDefault="000A62D7">
            <w:r>
              <w:rPr>
                <w:sz w:val="20"/>
              </w:rPr>
              <w:t xml:space="preserve">Microcontroller based Systems </w:t>
            </w:r>
          </w:p>
        </w:tc>
        <w:tc>
          <w:tcPr>
            <w:tcW w:w="410" w:type="dxa"/>
            <w:tcBorders>
              <w:top w:val="single" w:sz="4" w:space="0" w:color="000000"/>
              <w:left w:val="single" w:sz="4" w:space="0" w:color="000000"/>
              <w:bottom w:val="single" w:sz="4" w:space="0" w:color="000000"/>
              <w:right w:val="single" w:sz="4" w:space="0" w:color="000000"/>
            </w:tcBorders>
          </w:tcPr>
          <w:p w14:paraId="29FE9E01" w14:textId="77777777" w:rsidR="00F749EB" w:rsidRDefault="000A62D7">
            <w:r>
              <w:rPr>
                <w:sz w:val="20"/>
              </w:rPr>
              <w:t xml:space="preserve">3 </w:t>
            </w:r>
          </w:p>
        </w:tc>
        <w:tc>
          <w:tcPr>
            <w:tcW w:w="413" w:type="dxa"/>
            <w:tcBorders>
              <w:top w:val="single" w:sz="4" w:space="0" w:color="000000"/>
              <w:left w:val="single" w:sz="4" w:space="0" w:color="000000"/>
              <w:bottom w:val="single" w:sz="4" w:space="0" w:color="000000"/>
              <w:right w:val="single" w:sz="4" w:space="0" w:color="000000"/>
            </w:tcBorders>
          </w:tcPr>
          <w:p w14:paraId="28005100" w14:textId="77777777" w:rsidR="00F749EB" w:rsidRDefault="000A62D7">
            <w:r>
              <w:rPr>
                <w:sz w:val="20"/>
              </w:rPr>
              <w:t xml:space="preserve"> </w:t>
            </w:r>
          </w:p>
        </w:tc>
        <w:tc>
          <w:tcPr>
            <w:tcW w:w="410" w:type="dxa"/>
            <w:tcBorders>
              <w:top w:val="single" w:sz="4" w:space="0" w:color="000000"/>
              <w:left w:val="single" w:sz="4" w:space="0" w:color="000000"/>
              <w:bottom w:val="single" w:sz="4" w:space="0" w:color="000000"/>
              <w:right w:val="single" w:sz="4" w:space="0" w:color="000000"/>
            </w:tcBorders>
          </w:tcPr>
          <w:p w14:paraId="2F302F2A" w14:textId="77777777" w:rsidR="00F749EB" w:rsidRDefault="000A62D7">
            <w:r>
              <w:rPr>
                <w:sz w:val="20"/>
              </w:rPr>
              <w:t xml:space="preserve">2 </w:t>
            </w:r>
          </w:p>
        </w:tc>
        <w:tc>
          <w:tcPr>
            <w:tcW w:w="360" w:type="dxa"/>
            <w:tcBorders>
              <w:top w:val="single" w:sz="4" w:space="0" w:color="000000"/>
              <w:left w:val="single" w:sz="4" w:space="0" w:color="000000"/>
              <w:bottom w:val="single" w:sz="4" w:space="0" w:color="000000"/>
              <w:right w:val="single" w:sz="4" w:space="0" w:color="000000"/>
            </w:tcBorders>
          </w:tcPr>
          <w:p w14:paraId="668E20A4" w14:textId="77777777" w:rsidR="00F749EB" w:rsidRDefault="000A62D7">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7587313B"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E7895B9" w14:textId="77777777" w:rsidR="00F749EB" w:rsidRDefault="000A62D7">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5314CC9F"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FFAD79C" w14:textId="77777777" w:rsidR="00F749EB" w:rsidRDefault="000A62D7">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352E726F" w14:textId="77777777" w:rsidR="00F749EB" w:rsidRDefault="000A62D7">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51E8E257" w14:textId="77777777" w:rsidR="00F749EB" w:rsidRDefault="000A62D7">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6E401186" w14:textId="77777777" w:rsidR="00F749EB" w:rsidRDefault="000A62D7">
            <w:r>
              <w:rPr>
                <w:sz w:val="20"/>
              </w:rPr>
              <w:t xml:space="preserve"> </w:t>
            </w:r>
          </w:p>
        </w:tc>
        <w:tc>
          <w:tcPr>
            <w:tcW w:w="418" w:type="dxa"/>
            <w:tcBorders>
              <w:top w:val="single" w:sz="4" w:space="0" w:color="000000"/>
              <w:left w:val="single" w:sz="4" w:space="0" w:color="000000"/>
              <w:bottom w:val="single" w:sz="4" w:space="0" w:color="000000"/>
              <w:right w:val="single" w:sz="4" w:space="0" w:color="000000"/>
            </w:tcBorders>
          </w:tcPr>
          <w:p w14:paraId="2AED2D6E" w14:textId="77777777" w:rsidR="00F749EB" w:rsidRDefault="000A62D7">
            <w:r>
              <w:rPr>
                <w:sz w:val="20"/>
              </w:rPr>
              <w:t xml:space="preserve"> </w:t>
            </w:r>
          </w:p>
        </w:tc>
      </w:tr>
      <w:tr w:rsidR="00F749EB" w14:paraId="42BBA0B7" w14:textId="77777777" w:rsidTr="00F70798">
        <w:tblPrEx>
          <w:tblCellMar>
            <w:top w:w="45" w:type="dxa"/>
            <w:bottom w:w="0" w:type="dxa"/>
          </w:tblCellMar>
        </w:tblPrEx>
        <w:trPr>
          <w:trHeight w:val="497"/>
        </w:trPr>
        <w:tc>
          <w:tcPr>
            <w:tcW w:w="0" w:type="auto"/>
            <w:vMerge/>
            <w:tcBorders>
              <w:top w:val="nil"/>
              <w:left w:val="single" w:sz="4" w:space="0" w:color="000000"/>
              <w:bottom w:val="nil"/>
              <w:right w:val="single" w:sz="4" w:space="0" w:color="000000"/>
            </w:tcBorders>
          </w:tcPr>
          <w:p w14:paraId="2C4DF4E9" w14:textId="77777777" w:rsidR="00F749EB" w:rsidRDefault="00F749EB"/>
        </w:tc>
        <w:tc>
          <w:tcPr>
            <w:tcW w:w="994" w:type="dxa"/>
            <w:tcBorders>
              <w:top w:val="single" w:sz="4" w:space="0" w:color="000000"/>
              <w:left w:val="single" w:sz="4" w:space="0" w:color="000000"/>
              <w:bottom w:val="single" w:sz="4" w:space="0" w:color="000000"/>
              <w:right w:val="single" w:sz="4" w:space="0" w:color="000000"/>
            </w:tcBorders>
            <w:vAlign w:val="center"/>
          </w:tcPr>
          <w:p w14:paraId="45B96171" w14:textId="77777777" w:rsidR="00F749EB" w:rsidRDefault="000A62D7">
            <w:pPr>
              <w:ind w:right="45"/>
              <w:jc w:val="center"/>
            </w:pPr>
            <w:r>
              <w:rPr>
                <w:sz w:val="20"/>
              </w:rPr>
              <w:t xml:space="preserve">EE3417 </w:t>
            </w:r>
          </w:p>
        </w:tc>
        <w:tc>
          <w:tcPr>
            <w:tcW w:w="2633" w:type="dxa"/>
            <w:tcBorders>
              <w:top w:val="single" w:sz="4" w:space="0" w:color="000000"/>
              <w:left w:val="single" w:sz="4" w:space="0" w:color="000000"/>
              <w:bottom w:val="single" w:sz="4" w:space="0" w:color="000000"/>
              <w:right w:val="single" w:sz="4" w:space="0" w:color="000000"/>
            </w:tcBorders>
          </w:tcPr>
          <w:p w14:paraId="73DBFADF" w14:textId="77777777" w:rsidR="00F749EB" w:rsidRDefault="000A62D7">
            <w:r>
              <w:rPr>
                <w:sz w:val="20"/>
              </w:rPr>
              <w:t xml:space="preserve">Microcontroller based Systems Lab </w:t>
            </w:r>
          </w:p>
        </w:tc>
        <w:tc>
          <w:tcPr>
            <w:tcW w:w="410" w:type="dxa"/>
            <w:tcBorders>
              <w:top w:val="single" w:sz="4" w:space="0" w:color="000000"/>
              <w:left w:val="single" w:sz="4" w:space="0" w:color="000000"/>
              <w:bottom w:val="single" w:sz="4" w:space="0" w:color="000000"/>
              <w:right w:val="single" w:sz="4" w:space="0" w:color="000000"/>
            </w:tcBorders>
          </w:tcPr>
          <w:p w14:paraId="59344082" w14:textId="77777777" w:rsidR="00F749EB" w:rsidRDefault="000A62D7">
            <w:r>
              <w:rPr>
                <w:sz w:val="20"/>
              </w:rPr>
              <w:t xml:space="preserve">1 </w:t>
            </w:r>
          </w:p>
        </w:tc>
        <w:tc>
          <w:tcPr>
            <w:tcW w:w="413" w:type="dxa"/>
            <w:tcBorders>
              <w:top w:val="single" w:sz="4" w:space="0" w:color="000000"/>
              <w:left w:val="single" w:sz="4" w:space="0" w:color="000000"/>
              <w:bottom w:val="single" w:sz="4" w:space="0" w:color="000000"/>
              <w:right w:val="single" w:sz="4" w:space="0" w:color="000000"/>
            </w:tcBorders>
          </w:tcPr>
          <w:p w14:paraId="449BB309" w14:textId="77777777" w:rsidR="00F749EB" w:rsidRDefault="000A62D7">
            <w:r>
              <w:rPr>
                <w:sz w:val="20"/>
              </w:rPr>
              <w:t xml:space="preserve">1 </w:t>
            </w:r>
          </w:p>
        </w:tc>
        <w:tc>
          <w:tcPr>
            <w:tcW w:w="410" w:type="dxa"/>
            <w:tcBorders>
              <w:top w:val="single" w:sz="4" w:space="0" w:color="000000"/>
              <w:left w:val="single" w:sz="4" w:space="0" w:color="000000"/>
              <w:bottom w:val="single" w:sz="4" w:space="0" w:color="000000"/>
              <w:right w:val="single" w:sz="4" w:space="0" w:color="000000"/>
            </w:tcBorders>
          </w:tcPr>
          <w:p w14:paraId="24304B1F" w14:textId="77777777" w:rsidR="00F749EB" w:rsidRDefault="000A62D7">
            <w:r>
              <w:rPr>
                <w:sz w:val="20"/>
              </w:rPr>
              <w:t xml:space="preserve">3 </w:t>
            </w:r>
          </w:p>
        </w:tc>
        <w:tc>
          <w:tcPr>
            <w:tcW w:w="360" w:type="dxa"/>
            <w:tcBorders>
              <w:top w:val="single" w:sz="4" w:space="0" w:color="000000"/>
              <w:left w:val="single" w:sz="4" w:space="0" w:color="000000"/>
              <w:bottom w:val="single" w:sz="4" w:space="0" w:color="000000"/>
              <w:right w:val="single" w:sz="4" w:space="0" w:color="000000"/>
            </w:tcBorders>
          </w:tcPr>
          <w:p w14:paraId="6BBE987C" w14:textId="77777777" w:rsidR="00F749EB" w:rsidRDefault="000A62D7">
            <w:r>
              <w:rPr>
                <w:sz w:val="20"/>
              </w:rPr>
              <w:t xml:space="preserve">1 </w:t>
            </w:r>
          </w:p>
        </w:tc>
        <w:tc>
          <w:tcPr>
            <w:tcW w:w="362" w:type="dxa"/>
            <w:tcBorders>
              <w:top w:val="single" w:sz="4" w:space="0" w:color="000000"/>
              <w:left w:val="single" w:sz="4" w:space="0" w:color="000000"/>
              <w:bottom w:val="single" w:sz="4" w:space="0" w:color="000000"/>
              <w:right w:val="single" w:sz="4" w:space="0" w:color="000000"/>
            </w:tcBorders>
          </w:tcPr>
          <w:p w14:paraId="09ECBE0B" w14:textId="77777777" w:rsidR="00F749EB" w:rsidRDefault="000A62D7">
            <w:r>
              <w:rPr>
                <w:sz w:val="20"/>
              </w:rPr>
              <w:t xml:space="preserve">2 </w:t>
            </w:r>
          </w:p>
        </w:tc>
        <w:tc>
          <w:tcPr>
            <w:tcW w:w="360" w:type="dxa"/>
            <w:tcBorders>
              <w:top w:val="single" w:sz="4" w:space="0" w:color="000000"/>
              <w:left w:val="single" w:sz="4" w:space="0" w:color="000000"/>
              <w:bottom w:val="single" w:sz="4" w:space="0" w:color="000000"/>
              <w:right w:val="single" w:sz="4" w:space="0" w:color="000000"/>
            </w:tcBorders>
          </w:tcPr>
          <w:p w14:paraId="5A435C2C" w14:textId="77777777" w:rsidR="00F749EB" w:rsidRDefault="000A62D7">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6533FC51"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663A4B1" w14:textId="77777777" w:rsidR="00F749EB" w:rsidRDefault="000A62D7">
            <w:r>
              <w:rPr>
                <w:sz w:val="20"/>
              </w:rPr>
              <w:t xml:space="preserve">1 </w:t>
            </w:r>
          </w:p>
        </w:tc>
        <w:tc>
          <w:tcPr>
            <w:tcW w:w="363" w:type="dxa"/>
            <w:tcBorders>
              <w:top w:val="single" w:sz="4" w:space="0" w:color="000000"/>
              <w:left w:val="single" w:sz="4" w:space="0" w:color="000000"/>
              <w:bottom w:val="single" w:sz="4" w:space="0" w:color="000000"/>
              <w:right w:val="single" w:sz="4" w:space="0" w:color="000000"/>
            </w:tcBorders>
          </w:tcPr>
          <w:p w14:paraId="07B1D80C" w14:textId="77777777" w:rsidR="00F749EB" w:rsidRDefault="000A62D7">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4CB9EB3F" w14:textId="77777777" w:rsidR="00F749EB" w:rsidRDefault="000A62D7">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1382B425" w14:textId="77777777" w:rsidR="00F749EB" w:rsidRDefault="000A62D7">
            <w:r>
              <w:rPr>
                <w:sz w:val="20"/>
              </w:rPr>
              <w:t xml:space="preserve"> </w:t>
            </w:r>
          </w:p>
        </w:tc>
        <w:tc>
          <w:tcPr>
            <w:tcW w:w="418" w:type="dxa"/>
            <w:tcBorders>
              <w:top w:val="single" w:sz="4" w:space="0" w:color="000000"/>
              <w:left w:val="single" w:sz="4" w:space="0" w:color="000000"/>
              <w:bottom w:val="single" w:sz="4" w:space="0" w:color="000000"/>
              <w:right w:val="single" w:sz="4" w:space="0" w:color="000000"/>
            </w:tcBorders>
          </w:tcPr>
          <w:p w14:paraId="1845A445" w14:textId="77777777" w:rsidR="00F749EB" w:rsidRDefault="000A62D7">
            <w:r>
              <w:rPr>
                <w:sz w:val="20"/>
              </w:rPr>
              <w:t xml:space="preserve"> </w:t>
            </w:r>
          </w:p>
        </w:tc>
      </w:tr>
      <w:tr w:rsidR="00F749EB" w14:paraId="6F950CC5" w14:textId="77777777" w:rsidTr="00F70798">
        <w:tblPrEx>
          <w:tblCellMar>
            <w:top w:w="45" w:type="dxa"/>
            <w:bottom w:w="0" w:type="dxa"/>
          </w:tblCellMar>
        </w:tblPrEx>
        <w:trPr>
          <w:trHeight w:val="492"/>
        </w:trPr>
        <w:tc>
          <w:tcPr>
            <w:tcW w:w="0" w:type="auto"/>
            <w:vMerge/>
            <w:tcBorders>
              <w:top w:val="nil"/>
              <w:left w:val="single" w:sz="4" w:space="0" w:color="000000"/>
              <w:bottom w:val="nil"/>
              <w:right w:val="single" w:sz="4" w:space="0" w:color="000000"/>
            </w:tcBorders>
          </w:tcPr>
          <w:p w14:paraId="3311686B" w14:textId="77777777" w:rsidR="00F749EB" w:rsidRDefault="00F749EB"/>
        </w:tc>
        <w:tc>
          <w:tcPr>
            <w:tcW w:w="994" w:type="dxa"/>
            <w:tcBorders>
              <w:top w:val="single" w:sz="4" w:space="0" w:color="000000"/>
              <w:left w:val="single" w:sz="4" w:space="0" w:color="000000"/>
              <w:bottom w:val="single" w:sz="4" w:space="0" w:color="000000"/>
              <w:right w:val="single" w:sz="4" w:space="0" w:color="000000"/>
            </w:tcBorders>
            <w:vAlign w:val="center"/>
          </w:tcPr>
          <w:p w14:paraId="3DDFA5D7" w14:textId="77777777" w:rsidR="00F749EB" w:rsidRDefault="000A62D7">
            <w:pPr>
              <w:ind w:right="45"/>
              <w:jc w:val="center"/>
            </w:pPr>
            <w:r>
              <w:rPr>
                <w:sz w:val="20"/>
              </w:rPr>
              <w:t xml:space="preserve">EE3411 </w:t>
            </w:r>
          </w:p>
        </w:tc>
        <w:tc>
          <w:tcPr>
            <w:tcW w:w="2633" w:type="dxa"/>
            <w:tcBorders>
              <w:top w:val="single" w:sz="4" w:space="0" w:color="000000"/>
              <w:left w:val="single" w:sz="4" w:space="0" w:color="000000"/>
              <w:bottom w:val="single" w:sz="4" w:space="0" w:color="000000"/>
              <w:right w:val="single" w:sz="4" w:space="0" w:color="000000"/>
            </w:tcBorders>
            <w:vAlign w:val="center"/>
          </w:tcPr>
          <w:p w14:paraId="47EA0232" w14:textId="77777777" w:rsidR="00F749EB" w:rsidRDefault="000A62D7">
            <w:r>
              <w:rPr>
                <w:sz w:val="20"/>
              </w:rPr>
              <w:t xml:space="preserve">Linear Control Systems </w:t>
            </w:r>
          </w:p>
        </w:tc>
        <w:tc>
          <w:tcPr>
            <w:tcW w:w="410" w:type="dxa"/>
            <w:tcBorders>
              <w:top w:val="single" w:sz="4" w:space="0" w:color="000000"/>
              <w:left w:val="single" w:sz="4" w:space="0" w:color="000000"/>
              <w:bottom w:val="single" w:sz="4" w:space="0" w:color="000000"/>
              <w:right w:val="single" w:sz="4" w:space="0" w:color="000000"/>
            </w:tcBorders>
          </w:tcPr>
          <w:p w14:paraId="776310E0" w14:textId="77777777" w:rsidR="00F749EB" w:rsidRDefault="000A62D7">
            <w:r>
              <w:rPr>
                <w:sz w:val="20"/>
              </w:rPr>
              <w:t xml:space="preserve">2 </w:t>
            </w:r>
          </w:p>
        </w:tc>
        <w:tc>
          <w:tcPr>
            <w:tcW w:w="413" w:type="dxa"/>
            <w:tcBorders>
              <w:top w:val="single" w:sz="4" w:space="0" w:color="000000"/>
              <w:left w:val="single" w:sz="4" w:space="0" w:color="000000"/>
              <w:bottom w:val="single" w:sz="4" w:space="0" w:color="000000"/>
              <w:right w:val="single" w:sz="4" w:space="0" w:color="000000"/>
            </w:tcBorders>
          </w:tcPr>
          <w:p w14:paraId="2E8B63FA" w14:textId="77777777" w:rsidR="00F749EB" w:rsidRDefault="000A62D7">
            <w:r>
              <w:rPr>
                <w:sz w:val="20"/>
              </w:rPr>
              <w:t xml:space="preserve">3 </w:t>
            </w:r>
          </w:p>
        </w:tc>
        <w:tc>
          <w:tcPr>
            <w:tcW w:w="410" w:type="dxa"/>
            <w:tcBorders>
              <w:top w:val="single" w:sz="4" w:space="0" w:color="000000"/>
              <w:left w:val="single" w:sz="4" w:space="0" w:color="000000"/>
              <w:bottom w:val="single" w:sz="4" w:space="0" w:color="000000"/>
              <w:right w:val="single" w:sz="4" w:space="0" w:color="000000"/>
            </w:tcBorders>
          </w:tcPr>
          <w:p w14:paraId="34873860" w14:textId="77777777" w:rsidR="00F749EB" w:rsidRDefault="000A62D7">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428A8A73" w14:textId="77777777" w:rsidR="00F749EB" w:rsidRDefault="000A62D7">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57EE33DE"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848C089" w14:textId="77777777" w:rsidR="00F749EB" w:rsidRDefault="000A62D7">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4A0F2F65"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39A178C" w14:textId="77777777" w:rsidR="00F749EB" w:rsidRDefault="000A62D7">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0986383E" w14:textId="77777777" w:rsidR="00F749EB" w:rsidRDefault="000A62D7">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7D2868F4" w14:textId="77777777" w:rsidR="00F749EB" w:rsidRDefault="000A62D7">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124F4EF5" w14:textId="77777777" w:rsidR="00F749EB" w:rsidRDefault="000A62D7">
            <w:r>
              <w:rPr>
                <w:sz w:val="20"/>
              </w:rPr>
              <w:t xml:space="preserve"> </w:t>
            </w:r>
          </w:p>
        </w:tc>
        <w:tc>
          <w:tcPr>
            <w:tcW w:w="418" w:type="dxa"/>
            <w:tcBorders>
              <w:top w:val="single" w:sz="4" w:space="0" w:color="000000"/>
              <w:left w:val="single" w:sz="4" w:space="0" w:color="000000"/>
              <w:bottom w:val="single" w:sz="4" w:space="0" w:color="000000"/>
              <w:right w:val="single" w:sz="4" w:space="0" w:color="000000"/>
            </w:tcBorders>
          </w:tcPr>
          <w:p w14:paraId="0794B94A" w14:textId="77777777" w:rsidR="00F749EB" w:rsidRDefault="000A62D7">
            <w:r>
              <w:rPr>
                <w:sz w:val="20"/>
              </w:rPr>
              <w:t xml:space="preserve"> </w:t>
            </w:r>
          </w:p>
        </w:tc>
      </w:tr>
      <w:tr w:rsidR="00F749EB" w14:paraId="44B51941" w14:textId="77777777" w:rsidTr="00F70798">
        <w:tblPrEx>
          <w:tblCellMar>
            <w:top w:w="45" w:type="dxa"/>
            <w:bottom w:w="0" w:type="dxa"/>
          </w:tblCellMar>
        </w:tblPrEx>
        <w:trPr>
          <w:trHeight w:val="490"/>
        </w:trPr>
        <w:tc>
          <w:tcPr>
            <w:tcW w:w="0" w:type="auto"/>
            <w:vMerge/>
            <w:tcBorders>
              <w:top w:val="nil"/>
              <w:left w:val="single" w:sz="4" w:space="0" w:color="000000"/>
              <w:bottom w:val="nil"/>
              <w:right w:val="single" w:sz="4" w:space="0" w:color="000000"/>
            </w:tcBorders>
          </w:tcPr>
          <w:p w14:paraId="4417C6F2" w14:textId="77777777" w:rsidR="00F749EB" w:rsidRDefault="00F749EB"/>
        </w:tc>
        <w:tc>
          <w:tcPr>
            <w:tcW w:w="994" w:type="dxa"/>
            <w:tcBorders>
              <w:top w:val="single" w:sz="4" w:space="0" w:color="000000"/>
              <w:left w:val="single" w:sz="4" w:space="0" w:color="000000"/>
              <w:bottom w:val="single" w:sz="4" w:space="0" w:color="000000"/>
              <w:right w:val="single" w:sz="4" w:space="0" w:color="000000"/>
            </w:tcBorders>
            <w:vAlign w:val="center"/>
          </w:tcPr>
          <w:p w14:paraId="5F38029C" w14:textId="77777777" w:rsidR="00F749EB" w:rsidRDefault="000A62D7">
            <w:pPr>
              <w:ind w:right="45"/>
              <w:jc w:val="center"/>
            </w:pPr>
            <w:r>
              <w:rPr>
                <w:sz w:val="20"/>
              </w:rPr>
              <w:t xml:space="preserve">EE3411 </w:t>
            </w:r>
          </w:p>
        </w:tc>
        <w:tc>
          <w:tcPr>
            <w:tcW w:w="2633" w:type="dxa"/>
            <w:tcBorders>
              <w:top w:val="single" w:sz="4" w:space="0" w:color="000000"/>
              <w:left w:val="single" w:sz="4" w:space="0" w:color="000000"/>
              <w:bottom w:val="single" w:sz="4" w:space="0" w:color="000000"/>
              <w:right w:val="single" w:sz="4" w:space="0" w:color="000000"/>
            </w:tcBorders>
            <w:vAlign w:val="center"/>
          </w:tcPr>
          <w:p w14:paraId="02C90C91" w14:textId="77777777" w:rsidR="00F749EB" w:rsidRDefault="000A62D7">
            <w:r>
              <w:rPr>
                <w:sz w:val="20"/>
              </w:rPr>
              <w:t xml:space="preserve">Linear Control Systems Lab </w:t>
            </w:r>
          </w:p>
        </w:tc>
        <w:tc>
          <w:tcPr>
            <w:tcW w:w="410" w:type="dxa"/>
            <w:tcBorders>
              <w:top w:val="single" w:sz="4" w:space="0" w:color="000000"/>
              <w:left w:val="single" w:sz="4" w:space="0" w:color="000000"/>
              <w:bottom w:val="single" w:sz="4" w:space="0" w:color="000000"/>
              <w:right w:val="single" w:sz="4" w:space="0" w:color="000000"/>
            </w:tcBorders>
          </w:tcPr>
          <w:p w14:paraId="75F3CDBF" w14:textId="77777777" w:rsidR="00F749EB" w:rsidRDefault="000A62D7">
            <w:r>
              <w:rPr>
                <w:sz w:val="20"/>
              </w:rPr>
              <w:t xml:space="preserve">2 </w:t>
            </w:r>
          </w:p>
        </w:tc>
        <w:tc>
          <w:tcPr>
            <w:tcW w:w="413" w:type="dxa"/>
            <w:tcBorders>
              <w:top w:val="single" w:sz="4" w:space="0" w:color="000000"/>
              <w:left w:val="single" w:sz="4" w:space="0" w:color="000000"/>
              <w:bottom w:val="single" w:sz="4" w:space="0" w:color="000000"/>
              <w:right w:val="single" w:sz="4" w:space="0" w:color="000000"/>
            </w:tcBorders>
          </w:tcPr>
          <w:p w14:paraId="252905A3" w14:textId="77777777" w:rsidR="00F749EB" w:rsidRDefault="000A62D7">
            <w:r>
              <w:rPr>
                <w:sz w:val="20"/>
              </w:rPr>
              <w:t xml:space="preserve">1 </w:t>
            </w:r>
          </w:p>
        </w:tc>
        <w:tc>
          <w:tcPr>
            <w:tcW w:w="410" w:type="dxa"/>
            <w:tcBorders>
              <w:top w:val="single" w:sz="4" w:space="0" w:color="000000"/>
              <w:left w:val="single" w:sz="4" w:space="0" w:color="000000"/>
              <w:bottom w:val="single" w:sz="4" w:space="0" w:color="000000"/>
              <w:right w:val="single" w:sz="4" w:space="0" w:color="000000"/>
            </w:tcBorders>
          </w:tcPr>
          <w:p w14:paraId="31CA0253" w14:textId="77777777" w:rsidR="00F749EB" w:rsidRDefault="000A62D7">
            <w:r>
              <w:rPr>
                <w:sz w:val="20"/>
              </w:rPr>
              <w:t xml:space="preserve">2 </w:t>
            </w:r>
          </w:p>
        </w:tc>
        <w:tc>
          <w:tcPr>
            <w:tcW w:w="360" w:type="dxa"/>
            <w:tcBorders>
              <w:top w:val="single" w:sz="4" w:space="0" w:color="000000"/>
              <w:left w:val="single" w:sz="4" w:space="0" w:color="000000"/>
              <w:bottom w:val="single" w:sz="4" w:space="0" w:color="000000"/>
              <w:right w:val="single" w:sz="4" w:space="0" w:color="000000"/>
            </w:tcBorders>
          </w:tcPr>
          <w:p w14:paraId="2DC80844" w14:textId="77777777" w:rsidR="00F749EB" w:rsidRDefault="000A62D7">
            <w:r>
              <w:rPr>
                <w:sz w:val="20"/>
              </w:rPr>
              <w:t xml:space="preserve">2 </w:t>
            </w:r>
          </w:p>
        </w:tc>
        <w:tc>
          <w:tcPr>
            <w:tcW w:w="362" w:type="dxa"/>
            <w:tcBorders>
              <w:top w:val="single" w:sz="4" w:space="0" w:color="000000"/>
              <w:left w:val="single" w:sz="4" w:space="0" w:color="000000"/>
              <w:bottom w:val="single" w:sz="4" w:space="0" w:color="000000"/>
              <w:right w:val="single" w:sz="4" w:space="0" w:color="000000"/>
            </w:tcBorders>
          </w:tcPr>
          <w:p w14:paraId="6DF1D192" w14:textId="77777777" w:rsidR="00F749EB" w:rsidRDefault="000A62D7">
            <w:r>
              <w:rPr>
                <w:sz w:val="20"/>
              </w:rPr>
              <w:t xml:space="preserve">3 </w:t>
            </w:r>
          </w:p>
        </w:tc>
        <w:tc>
          <w:tcPr>
            <w:tcW w:w="360" w:type="dxa"/>
            <w:tcBorders>
              <w:top w:val="single" w:sz="4" w:space="0" w:color="000000"/>
              <w:left w:val="single" w:sz="4" w:space="0" w:color="000000"/>
              <w:bottom w:val="single" w:sz="4" w:space="0" w:color="000000"/>
              <w:right w:val="single" w:sz="4" w:space="0" w:color="000000"/>
            </w:tcBorders>
          </w:tcPr>
          <w:p w14:paraId="7101C912" w14:textId="77777777" w:rsidR="00F749EB" w:rsidRDefault="000A62D7">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6C8B9B44"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2D076EA" w14:textId="77777777" w:rsidR="00F749EB" w:rsidRDefault="000A62D7">
            <w:r>
              <w:rPr>
                <w:sz w:val="20"/>
              </w:rPr>
              <w:t xml:space="preserve">1 </w:t>
            </w:r>
          </w:p>
        </w:tc>
        <w:tc>
          <w:tcPr>
            <w:tcW w:w="363" w:type="dxa"/>
            <w:tcBorders>
              <w:top w:val="single" w:sz="4" w:space="0" w:color="000000"/>
              <w:left w:val="single" w:sz="4" w:space="0" w:color="000000"/>
              <w:bottom w:val="single" w:sz="4" w:space="0" w:color="000000"/>
              <w:right w:val="single" w:sz="4" w:space="0" w:color="000000"/>
            </w:tcBorders>
          </w:tcPr>
          <w:p w14:paraId="526EC88C" w14:textId="77777777" w:rsidR="00F749EB" w:rsidRDefault="000A62D7">
            <w:pPr>
              <w:ind w:left="1"/>
            </w:pPr>
            <w:r>
              <w:rPr>
                <w:sz w:val="20"/>
              </w:rPr>
              <w:t xml:space="preserve">1 </w:t>
            </w:r>
          </w:p>
        </w:tc>
        <w:tc>
          <w:tcPr>
            <w:tcW w:w="415" w:type="dxa"/>
            <w:tcBorders>
              <w:top w:val="single" w:sz="4" w:space="0" w:color="000000"/>
              <w:left w:val="single" w:sz="4" w:space="0" w:color="000000"/>
              <w:bottom w:val="single" w:sz="4" w:space="0" w:color="000000"/>
              <w:right w:val="single" w:sz="4" w:space="0" w:color="000000"/>
            </w:tcBorders>
          </w:tcPr>
          <w:p w14:paraId="7F107F05" w14:textId="77777777" w:rsidR="00F749EB" w:rsidRDefault="000A62D7">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36E5CCB1" w14:textId="77777777" w:rsidR="00F749EB" w:rsidRDefault="000A62D7">
            <w:r>
              <w:rPr>
                <w:sz w:val="20"/>
              </w:rPr>
              <w:t xml:space="preserve"> </w:t>
            </w:r>
          </w:p>
        </w:tc>
        <w:tc>
          <w:tcPr>
            <w:tcW w:w="418" w:type="dxa"/>
            <w:tcBorders>
              <w:top w:val="single" w:sz="4" w:space="0" w:color="000000"/>
              <w:left w:val="single" w:sz="4" w:space="0" w:color="000000"/>
              <w:bottom w:val="single" w:sz="4" w:space="0" w:color="000000"/>
              <w:right w:val="single" w:sz="4" w:space="0" w:color="000000"/>
            </w:tcBorders>
          </w:tcPr>
          <w:p w14:paraId="28EA6F1B" w14:textId="77777777" w:rsidR="00F749EB" w:rsidRDefault="000A62D7">
            <w:r>
              <w:rPr>
                <w:sz w:val="20"/>
              </w:rPr>
              <w:t xml:space="preserve"> </w:t>
            </w:r>
          </w:p>
        </w:tc>
      </w:tr>
      <w:tr w:rsidR="00F749EB" w14:paraId="651C66EE" w14:textId="77777777" w:rsidTr="00F70798">
        <w:tblPrEx>
          <w:tblCellMar>
            <w:top w:w="45" w:type="dxa"/>
            <w:bottom w:w="0" w:type="dxa"/>
          </w:tblCellMar>
        </w:tblPrEx>
        <w:trPr>
          <w:trHeight w:val="492"/>
        </w:trPr>
        <w:tc>
          <w:tcPr>
            <w:tcW w:w="0" w:type="auto"/>
            <w:vMerge/>
            <w:tcBorders>
              <w:top w:val="nil"/>
              <w:left w:val="single" w:sz="4" w:space="0" w:color="000000"/>
              <w:bottom w:val="nil"/>
              <w:right w:val="single" w:sz="4" w:space="0" w:color="000000"/>
            </w:tcBorders>
          </w:tcPr>
          <w:p w14:paraId="7296A029" w14:textId="77777777" w:rsidR="00F749EB" w:rsidRDefault="00F749EB"/>
        </w:tc>
        <w:tc>
          <w:tcPr>
            <w:tcW w:w="994" w:type="dxa"/>
            <w:tcBorders>
              <w:top w:val="single" w:sz="4" w:space="0" w:color="000000"/>
              <w:left w:val="single" w:sz="4" w:space="0" w:color="000000"/>
              <w:bottom w:val="single" w:sz="4" w:space="0" w:color="000000"/>
              <w:right w:val="single" w:sz="4" w:space="0" w:color="000000"/>
            </w:tcBorders>
            <w:vAlign w:val="center"/>
          </w:tcPr>
          <w:p w14:paraId="178B4506" w14:textId="77777777" w:rsidR="00F749EB" w:rsidRDefault="000A62D7">
            <w:pPr>
              <w:ind w:left="48"/>
            </w:pPr>
            <w:r>
              <w:rPr>
                <w:sz w:val="20"/>
              </w:rPr>
              <w:t xml:space="preserve">ME3326 </w:t>
            </w:r>
          </w:p>
        </w:tc>
        <w:tc>
          <w:tcPr>
            <w:tcW w:w="2633" w:type="dxa"/>
            <w:tcBorders>
              <w:top w:val="single" w:sz="4" w:space="0" w:color="000000"/>
              <w:left w:val="single" w:sz="4" w:space="0" w:color="000000"/>
              <w:bottom w:val="single" w:sz="4" w:space="0" w:color="000000"/>
              <w:right w:val="single" w:sz="4" w:space="0" w:color="000000"/>
            </w:tcBorders>
            <w:vAlign w:val="center"/>
          </w:tcPr>
          <w:p w14:paraId="54E3C208" w14:textId="77777777" w:rsidR="00F749EB" w:rsidRDefault="000A62D7">
            <w:r>
              <w:rPr>
                <w:sz w:val="20"/>
              </w:rPr>
              <w:t xml:space="preserve">Theory of Machines </w:t>
            </w:r>
          </w:p>
        </w:tc>
        <w:tc>
          <w:tcPr>
            <w:tcW w:w="410" w:type="dxa"/>
            <w:tcBorders>
              <w:top w:val="single" w:sz="4" w:space="0" w:color="000000"/>
              <w:left w:val="single" w:sz="4" w:space="0" w:color="000000"/>
              <w:bottom w:val="single" w:sz="4" w:space="0" w:color="000000"/>
              <w:right w:val="single" w:sz="4" w:space="0" w:color="000000"/>
            </w:tcBorders>
          </w:tcPr>
          <w:p w14:paraId="4097985B" w14:textId="77777777" w:rsidR="00F749EB" w:rsidRDefault="000A62D7">
            <w:r>
              <w:rPr>
                <w:sz w:val="20"/>
              </w:rPr>
              <w:t xml:space="preserve"> </w:t>
            </w:r>
          </w:p>
        </w:tc>
        <w:tc>
          <w:tcPr>
            <w:tcW w:w="413" w:type="dxa"/>
            <w:tcBorders>
              <w:top w:val="single" w:sz="4" w:space="0" w:color="000000"/>
              <w:left w:val="single" w:sz="4" w:space="0" w:color="000000"/>
              <w:bottom w:val="single" w:sz="4" w:space="0" w:color="000000"/>
              <w:right w:val="single" w:sz="4" w:space="0" w:color="000000"/>
            </w:tcBorders>
          </w:tcPr>
          <w:p w14:paraId="12BCA0AC" w14:textId="77777777" w:rsidR="00F749EB" w:rsidRDefault="000A62D7">
            <w:r>
              <w:rPr>
                <w:sz w:val="20"/>
              </w:rPr>
              <w:t xml:space="preserve">3 </w:t>
            </w:r>
          </w:p>
        </w:tc>
        <w:tc>
          <w:tcPr>
            <w:tcW w:w="410" w:type="dxa"/>
            <w:tcBorders>
              <w:top w:val="single" w:sz="4" w:space="0" w:color="000000"/>
              <w:left w:val="single" w:sz="4" w:space="0" w:color="000000"/>
              <w:bottom w:val="single" w:sz="4" w:space="0" w:color="000000"/>
              <w:right w:val="single" w:sz="4" w:space="0" w:color="000000"/>
            </w:tcBorders>
          </w:tcPr>
          <w:p w14:paraId="696C9024"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4E2B4FC" w14:textId="77777777" w:rsidR="00F749EB" w:rsidRDefault="000A62D7">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0845DD59"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B4962D7" w14:textId="77777777" w:rsidR="00F749EB" w:rsidRDefault="000A62D7">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4961C532"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6D6E901" w14:textId="77777777" w:rsidR="00F749EB" w:rsidRDefault="000A62D7">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3DB59D09" w14:textId="77777777" w:rsidR="00F749EB" w:rsidRDefault="000A62D7">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7B563BA8" w14:textId="77777777" w:rsidR="00F749EB" w:rsidRDefault="000A62D7">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363B909F" w14:textId="77777777" w:rsidR="00F749EB" w:rsidRDefault="000A62D7">
            <w:r>
              <w:rPr>
                <w:sz w:val="20"/>
              </w:rPr>
              <w:t xml:space="preserve"> </w:t>
            </w:r>
          </w:p>
        </w:tc>
        <w:tc>
          <w:tcPr>
            <w:tcW w:w="418" w:type="dxa"/>
            <w:tcBorders>
              <w:top w:val="single" w:sz="4" w:space="0" w:color="000000"/>
              <w:left w:val="single" w:sz="4" w:space="0" w:color="000000"/>
              <w:bottom w:val="single" w:sz="4" w:space="0" w:color="000000"/>
              <w:right w:val="single" w:sz="4" w:space="0" w:color="000000"/>
            </w:tcBorders>
          </w:tcPr>
          <w:p w14:paraId="2627EF84" w14:textId="77777777" w:rsidR="00F749EB" w:rsidRDefault="000A62D7">
            <w:r>
              <w:rPr>
                <w:sz w:val="20"/>
              </w:rPr>
              <w:t xml:space="preserve"> </w:t>
            </w:r>
          </w:p>
        </w:tc>
      </w:tr>
      <w:tr w:rsidR="00F749EB" w14:paraId="7DF14507" w14:textId="77777777" w:rsidTr="00F70798">
        <w:tblPrEx>
          <w:tblCellMar>
            <w:top w:w="45" w:type="dxa"/>
            <w:bottom w:w="0" w:type="dxa"/>
          </w:tblCellMar>
        </w:tblPrEx>
        <w:trPr>
          <w:trHeight w:val="497"/>
        </w:trPr>
        <w:tc>
          <w:tcPr>
            <w:tcW w:w="0" w:type="auto"/>
            <w:vMerge/>
            <w:tcBorders>
              <w:top w:val="nil"/>
              <w:left w:val="single" w:sz="4" w:space="0" w:color="000000"/>
              <w:bottom w:val="nil"/>
              <w:right w:val="single" w:sz="4" w:space="0" w:color="000000"/>
            </w:tcBorders>
          </w:tcPr>
          <w:p w14:paraId="0DA59959" w14:textId="77777777" w:rsidR="00F749EB" w:rsidRDefault="00F749EB"/>
        </w:tc>
        <w:tc>
          <w:tcPr>
            <w:tcW w:w="994" w:type="dxa"/>
            <w:tcBorders>
              <w:top w:val="single" w:sz="4" w:space="0" w:color="000000"/>
              <w:left w:val="single" w:sz="4" w:space="0" w:color="000000"/>
              <w:bottom w:val="single" w:sz="4" w:space="0" w:color="000000"/>
              <w:right w:val="single" w:sz="4" w:space="0" w:color="000000"/>
            </w:tcBorders>
            <w:vAlign w:val="center"/>
          </w:tcPr>
          <w:p w14:paraId="24F8997D" w14:textId="77777777" w:rsidR="00F749EB" w:rsidRDefault="000A62D7">
            <w:pPr>
              <w:ind w:right="45"/>
              <w:jc w:val="center"/>
            </w:pPr>
            <w:r>
              <w:rPr>
                <w:sz w:val="20"/>
              </w:rPr>
              <w:t xml:space="preserve">EE3306 </w:t>
            </w:r>
          </w:p>
        </w:tc>
        <w:tc>
          <w:tcPr>
            <w:tcW w:w="2633" w:type="dxa"/>
            <w:tcBorders>
              <w:top w:val="single" w:sz="4" w:space="0" w:color="000000"/>
              <w:left w:val="single" w:sz="4" w:space="0" w:color="000000"/>
              <w:bottom w:val="single" w:sz="4" w:space="0" w:color="000000"/>
              <w:right w:val="single" w:sz="4" w:space="0" w:color="000000"/>
            </w:tcBorders>
          </w:tcPr>
          <w:p w14:paraId="7025260D" w14:textId="77777777" w:rsidR="00F749EB" w:rsidRDefault="000A62D7">
            <w:r>
              <w:rPr>
                <w:sz w:val="20"/>
              </w:rPr>
              <w:t xml:space="preserve">Instrumentation and Measurement </w:t>
            </w:r>
          </w:p>
        </w:tc>
        <w:tc>
          <w:tcPr>
            <w:tcW w:w="410" w:type="dxa"/>
            <w:tcBorders>
              <w:top w:val="single" w:sz="4" w:space="0" w:color="000000"/>
              <w:left w:val="single" w:sz="4" w:space="0" w:color="000000"/>
              <w:bottom w:val="single" w:sz="4" w:space="0" w:color="000000"/>
              <w:right w:val="single" w:sz="4" w:space="0" w:color="000000"/>
            </w:tcBorders>
          </w:tcPr>
          <w:p w14:paraId="5C31B22A" w14:textId="77777777" w:rsidR="00F749EB" w:rsidRDefault="000A62D7">
            <w:r>
              <w:rPr>
                <w:sz w:val="20"/>
              </w:rPr>
              <w:t xml:space="preserve">3 </w:t>
            </w:r>
          </w:p>
        </w:tc>
        <w:tc>
          <w:tcPr>
            <w:tcW w:w="413" w:type="dxa"/>
            <w:tcBorders>
              <w:top w:val="single" w:sz="4" w:space="0" w:color="000000"/>
              <w:left w:val="single" w:sz="4" w:space="0" w:color="000000"/>
              <w:bottom w:val="single" w:sz="4" w:space="0" w:color="000000"/>
              <w:right w:val="single" w:sz="4" w:space="0" w:color="000000"/>
            </w:tcBorders>
          </w:tcPr>
          <w:p w14:paraId="798CCF65" w14:textId="77777777" w:rsidR="00F749EB" w:rsidRDefault="000A62D7">
            <w:r>
              <w:rPr>
                <w:sz w:val="20"/>
              </w:rPr>
              <w:t xml:space="preserve">3 </w:t>
            </w:r>
          </w:p>
        </w:tc>
        <w:tc>
          <w:tcPr>
            <w:tcW w:w="410" w:type="dxa"/>
            <w:tcBorders>
              <w:top w:val="single" w:sz="4" w:space="0" w:color="000000"/>
              <w:left w:val="single" w:sz="4" w:space="0" w:color="000000"/>
              <w:bottom w:val="single" w:sz="4" w:space="0" w:color="000000"/>
              <w:right w:val="single" w:sz="4" w:space="0" w:color="000000"/>
            </w:tcBorders>
          </w:tcPr>
          <w:p w14:paraId="29FD433D"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4094436" w14:textId="77777777" w:rsidR="00F749EB" w:rsidRDefault="000A62D7">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228ACFA5"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24CA284" w14:textId="77777777" w:rsidR="00F749EB" w:rsidRDefault="000A62D7">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110376ED"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CF614D3" w14:textId="77777777" w:rsidR="00F749EB" w:rsidRDefault="000A62D7">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1789BB5F" w14:textId="77777777" w:rsidR="00F749EB" w:rsidRDefault="000A62D7">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19E5E163" w14:textId="77777777" w:rsidR="00F749EB" w:rsidRDefault="000A62D7">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23045D72" w14:textId="77777777" w:rsidR="00F749EB" w:rsidRDefault="000A62D7">
            <w:r>
              <w:rPr>
                <w:sz w:val="20"/>
              </w:rPr>
              <w:t xml:space="preserve"> </w:t>
            </w:r>
          </w:p>
        </w:tc>
        <w:tc>
          <w:tcPr>
            <w:tcW w:w="418" w:type="dxa"/>
            <w:tcBorders>
              <w:top w:val="single" w:sz="4" w:space="0" w:color="000000"/>
              <w:left w:val="single" w:sz="4" w:space="0" w:color="000000"/>
              <w:bottom w:val="single" w:sz="4" w:space="0" w:color="000000"/>
              <w:right w:val="single" w:sz="4" w:space="0" w:color="000000"/>
            </w:tcBorders>
          </w:tcPr>
          <w:p w14:paraId="7981A704" w14:textId="77777777" w:rsidR="00F749EB" w:rsidRDefault="000A62D7">
            <w:r>
              <w:rPr>
                <w:sz w:val="20"/>
              </w:rPr>
              <w:t xml:space="preserve"> </w:t>
            </w:r>
          </w:p>
        </w:tc>
      </w:tr>
      <w:tr w:rsidR="00F749EB" w14:paraId="04BEE12D" w14:textId="77777777" w:rsidTr="00F70798">
        <w:tblPrEx>
          <w:tblCellMar>
            <w:top w:w="45" w:type="dxa"/>
            <w:bottom w:w="0" w:type="dxa"/>
          </w:tblCellMar>
        </w:tblPrEx>
        <w:trPr>
          <w:trHeight w:val="500"/>
        </w:trPr>
        <w:tc>
          <w:tcPr>
            <w:tcW w:w="0" w:type="auto"/>
            <w:vMerge/>
            <w:tcBorders>
              <w:top w:val="nil"/>
              <w:left w:val="single" w:sz="4" w:space="0" w:color="000000"/>
              <w:bottom w:val="nil"/>
              <w:right w:val="single" w:sz="4" w:space="0" w:color="000000"/>
            </w:tcBorders>
          </w:tcPr>
          <w:p w14:paraId="2BF2120F" w14:textId="77777777" w:rsidR="00F749EB" w:rsidRDefault="00F749EB"/>
        </w:tc>
        <w:tc>
          <w:tcPr>
            <w:tcW w:w="994" w:type="dxa"/>
            <w:tcBorders>
              <w:top w:val="single" w:sz="4" w:space="0" w:color="000000"/>
              <w:left w:val="single" w:sz="4" w:space="0" w:color="000000"/>
              <w:bottom w:val="single" w:sz="4" w:space="0" w:color="000000"/>
              <w:right w:val="single" w:sz="4" w:space="0" w:color="000000"/>
            </w:tcBorders>
            <w:vAlign w:val="center"/>
          </w:tcPr>
          <w:p w14:paraId="00AB8E50" w14:textId="77777777" w:rsidR="00F749EB" w:rsidRDefault="000A62D7">
            <w:pPr>
              <w:ind w:right="45"/>
              <w:jc w:val="center"/>
            </w:pPr>
            <w:r>
              <w:rPr>
                <w:sz w:val="20"/>
              </w:rPr>
              <w:t xml:space="preserve">EE3306 </w:t>
            </w:r>
          </w:p>
        </w:tc>
        <w:tc>
          <w:tcPr>
            <w:tcW w:w="2633" w:type="dxa"/>
            <w:tcBorders>
              <w:top w:val="single" w:sz="4" w:space="0" w:color="000000"/>
              <w:left w:val="single" w:sz="4" w:space="0" w:color="000000"/>
              <w:bottom w:val="single" w:sz="4" w:space="0" w:color="000000"/>
              <w:right w:val="single" w:sz="4" w:space="0" w:color="000000"/>
            </w:tcBorders>
          </w:tcPr>
          <w:p w14:paraId="507F43C4" w14:textId="77777777" w:rsidR="00F749EB" w:rsidRDefault="000A62D7">
            <w:r>
              <w:rPr>
                <w:sz w:val="20"/>
              </w:rPr>
              <w:t xml:space="preserve">Instrumentation and Measurement Lab </w:t>
            </w:r>
          </w:p>
        </w:tc>
        <w:tc>
          <w:tcPr>
            <w:tcW w:w="410" w:type="dxa"/>
            <w:tcBorders>
              <w:top w:val="single" w:sz="4" w:space="0" w:color="000000"/>
              <w:left w:val="single" w:sz="4" w:space="0" w:color="000000"/>
              <w:bottom w:val="single" w:sz="4" w:space="0" w:color="000000"/>
              <w:right w:val="single" w:sz="4" w:space="0" w:color="000000"/>
            </w:tcBorders>
          </w:tcPr>
          <w:p w14:paraId="3D579297" w14:textId="77777777" w:rsidR="00F749EB" w:rsidRDefault="000A62D7">
            <w:r>
              <w:rPr>
                <w:sz w:val="20"/>
              </w:rPr>
              <w:t xml:space="preserve">2 </w:t>
            </w:r>
          </w:p>
        </w:tc>
        <w:tc>
          <w:tcPr>
            <w:tcW w:w="413" w:type="dxa"/>
            <w:tcBorders>
              <w:top w:val="single" w:sz="4" w:space="0" w:color="000000"/>
              <w:left w:val="single" w:sz="4" w:space="0" w:color="000000"/>
              <w:bottom w:val="single" w:sz="4" w:space="0" w:color="000000"/>
              <w:right w:val="single" w:sz="4" w:space="0" w:color="000000"/>
            </w:tcBorders>
          </w:tcPr>
          <w:p w14:paraId="639F8EBC" w14:textId="77777777" w:rsidR="00F749EB" w:rsidRDefault="000A62D7">
            <w:r>
              <w:rPr>
                <w:sz w:val="20"/>
              </w:rPr>
              <w:t xml:space="preserve">1 </w:t>
            </w:r>
          </w:p>
        </w:tc>
        <w:tc>
          <w:tcPr>
            <w:tcW w:w="410" w:type="dxa"/>
            <w:tcBorders>
              <w:top w:val="single" w:sz="4" w:space="0" w:color="000000"/>
              <w:left w:val="single" w:sz="4" w:space="0" w:color="000000"/>
              <w:bottom w:val="single" w:sz="4" w:space="0" w:color="000000"/>
              <w:right w:val="single" w:sz="4" w:space="0" w:color="000000"/>
            </w:tcBorders>
          </w:tcPr>
          <w:p w14:paraId="7B33A101" w14:textId="77777777" w:rsidR="00F749EB" w:rsidRDefault="000A62D7">
            <w:r>
              <w:rPr>
                <w:sz w:val="20"/>
              </w:rPr>
              <w:t xml:space="preserve">2 </w:t>
            </w:r>
          </w:p>
        </w:tc>
        <w:tc>
          <w:tcPr>
            <w:tcW w:w="360" w:type="dxa"/>
            <w:tcBorders>
              <w:top w:val="single" w:sz="4" w:space="0" w:color="000000"/>
              <w:left w:val="single" w:sz="4" w:space="0" w:color="000000"/>
              <w:bottom w:val="single" w:sz="4" w:space="0" w:color="000000"/>
              <w:right w:val="single" w:sz="4" w:space="0" w:color="000000"/>
            </w:tcBorders>
          </w:tcPr>
          <w:p w14:paraId="06B493FC" w14:textId="77777777" w:rsidR="00F749EB" w:rsidRDefault="000A62D7">
            <w:r>
              <w:rPr>
                <w:sz w:val="20"/>
              </w:rPr>
              <w:t xml:space="preserve">1 </w:t>
            </w:r>
          </w:p>
        </w:tc>
        <w:tc>
          <w:tcPr>
            <w:tcW w:w="362" w:type="dxa"/>
            <w:tcBorders>
              <w:top w:val="single" w:sz="4" w:space="0" w:color="000000"/>
              <w:left w:val="single" w:sz="4" w:space="0" w:color="000000"/>
              <w:bottom w:val="single" w:sz="4" w:space="0" w:color="000000"/>
              <w:right w:val="single" w:sz="4" w:space="0" w:color="000000"/>
            </w:tcBorders>
          </w:tcPr>
          <w:p w14:paraId="589DDE52" w14:textId="77777777" w:rsidR="00F749EB" w:rsidRDefault="000A62D7">
            <w:r>
              <w:rPr>
                <w:sz w:val="20"/>
              </w:rPr>
              <w:t xml:space="preserve">2 </w:t>
            </w:r>
          </w:p>
        </w:tc>
        <w:tc>
          <w:tcPr>
            <w:tcW w:w="360" w:type="dxa"/>
            <w:tcBorders>
              <w:top w:val="single" w:sz="4" w:space="0" w:color="000000"/>
              <w:left w:val="single" w:sz="4" w:space="0" w:color="000000"/>
              <w:bottom w:val="single" w:sz="4" w:space="0" w:color="000000"/>
              <w:right w:val="single" w:sz="4" w:space="0" w:color="000000"/>
            </w:tcBorders>
          </w:tcPr>
          <w:p w14:paraId="3B66DD56" w14:textId="77777777" w:rsidR="00F749EB" w:rsidRDefault="000A62D7">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7445F525"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ADA8287" w14:textId="77777777" w:rsidR="00F749EB" w:rsidRDefault="000A62D7">
            <w:r>
              <w:rPr>
                <w:sz w:val="20"/>
              </w:rPr>
              <w:t xml:space="preserve">1 </w:t>
            </w:r>
          </w:p>
        </w:tc>
        <w:tc>
          <w:tcPr>
            <w:tcW w:w="363" w:type="dxa"/>
            <w:tcBorders>
              <w:top w:val="single" w:sz="4" w:space="0" w:color="000000"/>
              <w:left w:val="single" w:sz="4" w:space="0" w:color="000000"/>
              <w:bottom w:val="single" w:sz="4" w:space="0" w:color="000000"/>
              <w:right w:val="single" w:sz="4" w:space="0" w:color="000000"/>
            </w:tcBorders>
          </w:tcPr>
          <w:p w14:paraId="6BCE5912" w14:textId="77777777" w:rsidR="00F749EB" w:rsidRDefault="000A62D7">
            <w:pPr>
              <w:ind w:left="1"/>
            </w:pPr>
            <w:r>
              <w:rPr>
                <w:sz w:val="20"/>
              </w:rPr>
              <w:t xml:space="preserve">1 </w:t>
            </w:r>
          </w:p>
        </w:tc>
        <w:tc>
          <w:tcPr>
            <w:tcW w:w="415" w:type="dxa"/>
            <w:tcBorders>
              <w:top w:val="single" w:sz="4" w:space="0" w:color="000000"/>
              <w:left w:val="single" w:sz="4" w:space="0" w:color="000000"/>
              <w:bottom w:val="single" w:sz="4" w:space="0" w:color="000000"/>
              <w:right w:val="single" w:sz="4" w:space="0" w:color="000000"/>
            </w:tcBorders>
          </w:tcPr>
          <w:p w14:paraId="663BF42F" w14:textId="77777777" w:rsidR="00F749EB" w:rsidRDefault="000A62D7">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2513979A" w14:textId="77777777" w:rsidR="00F749EB" w:rsidRDefault="000A62D7">
            <w:r>
              <w:rPr>
                <w:sz w:val="20"/>
              </w:rPr>
              <w:t xml:space="preserve"> </w:t>
            </w:r>
          </w:p>
        </w:tc>
        <w:tc>
          <w:tcPr>
            <w:tcW w:w="418" w:type="dxa"/>
            <w:tcBorders>
              <w:top w:val="single" w:sz="4" w:space="0" w:color="000000"/>
              <w:left w:val="single" w:sz="4" w:space="0" w:color="000000"/>
              <w:bottom w:val="single" w:sz="4" w:space="0" w:color="000000"/>
              <w:right w:val="single" w:sz="4" w:space="0" w:color="000000"/>
            </w:tcBorders>
          </w:tcPr>
          <w:p w14:paraId="7BABB154" w14:textId="77777777" w:rsidR="00F749EB" w:rsidRDefault="000A62D7">
            <w:r>
              <w:rPr>
                <w:sz w:val="20"/>
              </w:rPr>
              <w:t xml:space="preserve"> </w:t>
            </w:r>
          </w:p>
        </w:tc>
      </w:tr>
      <w:tr w:rsidR="00F749EB" w14:paraId="35248528" w14:textId="77777777" w:rsidTr="00F70798">
        <w:tblPrEx>
          <w:tblCellMar>
            <w:top w:w="45" w:type="dxa"/>
            <w:bottom w:w="0" w:type="dxa"/>
          </w:tblCellMar>
        </w:tblPrEx>
        <w:trPr>
          <w:trHeight w:val="499"/>
        </w:trPr>
        <w:tc>
          <w:tcPr>
            <w:tcW w:w="0" w:type="auto"/>
            <w:vMerge/>
            <w:tcBorders>
              <w:top w:val="nil"/>
              <w:left w:val="single" w:sz="4" w:space="0" w:color="000000"/>
              <w:bottom w:val="nil"/>
              <w:right w:val="single" w:sz="4" w:space="0" w:color="000000"/>
            </w:tcBorders>
          </w:tcPr>
          <w:p w14:paraId="29D11FFD" w14:textId="77777777" w:rsidR="00F749EB" w:rsidRDefault="00F749EB"/>
        </w:tc>
        <w:tc>
          <w:tcPr>
            <w:tcW w:w="994" w:type="dxa"/>
            <w:tcBorders>
              <w:top w:val="single" w:sz="4" w:space="0" w:color="000000"/>
              <w:left w:val="single" w:sz="4" w:space="0" w:color="000000"/>
              <w:bottom w:val="single" w:sz="4" w:space="0" w:color="000000"/>
              <w:right w:val="single" w:sz="4" w:space="0" w:color="000000"/>
            </w:tcBorders>
            <w:vAlign w:val="center"/>
          </w:tcPr>
          <w:p w14:paraId="56C4FFEE" w14:textId="77777777" w:rsidR="00F749EB" w:rsidRDefault="000A62D7">
            <w:pPr>
              <w:ind w:left="48"/>
            </w:pPr>
            <w:r>
              <w:rPr>
                <w:sz w:val="20"/>
              </w:rPr>
              <w:t xml:space="preserve">ME3307 </w:t>
            </w:r>
          </w:p>
        </w:tc>
        <w:tc>
          <w:tcPr>
            <w:tcW w:w="2633" w:type="dxa"/>
            <w:tcBorders>
              <w:top w:val="single" w:sz="4" w:space="0" w:color="000000"/>
              <w:left w:val="single" w:sz="4" w:space="0" w:color="000000"/>
              <w:bottom w:val="single" w:sz="4" w:space="0" w:color="000000"/>
              <w:right w:val="single" w:sz="4" w:space="0" w:color="000000"/>
            </w:tcBorders>
          </w:tcPr>
          <w:p w14:paraId="5E9B3130" w14:textId="77777777" w:rsidR="00F749EB" w:rsidRDefault="000A62D7">
            <w:r>
              <w:rPr>
                <w:sz w:val="20"/>
              </w:rPr>
              <w:t xml:space="preserve">Fundamentals of Thermal Sciences </w:t>
            </w:r>
          </w:p>
        </w:tc>
        <w:tc>
          <w:tcPr>
            <w:tcW w:w="410" w:type="dxa"/>
            <w:tcBorders>
              <w:top w:val="single" w:sz="4" w:space="0" w:color="000000"/>
              <w:left w:val="single" w:sz="4" w:space="0" w:color="000000"/>
              <w:bottom w:val="single" w:sz="4" w:space="0" w:color="000000"/>
              <w:right w:val="single" w:sz="4" w:space="0" w:color="000000"/>
            </w:tcBorders>
          </w:tcPr>
          <w:p w14:paraId="02BAF594" w14:textId="77777777" w:rsidR="00F749EB" w:rsidRDefault="000A62D7">
            <w:r>
              <w:rPr>
                <w:sz w:val="20"/>
              </w:rPr>
              <w:t xml:space="preserve">1 </w:t>
            </w:r>
          </w:p>
        </w:tc>
        <w:tc>
          <w:tcPr>
            <w:tcW w:w="413" w:type="dxa"/>
            <w:tcBorders>
              <w:top w:val="single" w:sz="4" w:space="0" w:color="000000"/>
              <w:left w:val="single" w:sz="4" w:space="0" w:color="000000"/>
              <w:bottom w:val="single" w:sz="4" w:space="0" w:color="000000"/>
              <w:right w:val="single" w:sz="4" w:space="0" w:color="000000"/>
            </w:tcBorders>
          </w:tcPr>
          <w:p w14:paraId="596BDAE6" w14:textId="77777777" w:rsidR="00F749EB" w:rsidRDefault="000A62D7">
            <w:r>
              <w:rPr>
                <w:sz w:val="20"/>
              </w:rPr>
              <w:t xml:space="preserve">1 </w:t>
            </w:r>
          </w:p>
        </w:tc>
        <w:tc>
          <w:tcPr>
            <w:tcW w:w="410" w:type="dxa"/>
            <w:tcBorders>
              <w:top w:val="single" w:sz="4" w:space="0" w:color="000000"/>
              <w:left w:val="single" w:sz="4" w:space="0" w:color="000000"/>
              <w:bottom w:val="single" w:sz="4" w:space="0" w:color="000000"/>
              <w:right w:val="single" w:sz="4" w:space="0" w:color="000000"/>
            </w:tcBorders>
          </w:tcPr>
          <w:p w14:paraId="19B982E0" w14:textId="77777777" w:rsidR="00F749EB" w:rsidRDefault="000A62D7">
            <w:r>
              <w:rPr>
                <w:sz w:val="20"/>
              </w:rPr>
              <w:t xml:space="preserve">2 </w:t>
            </w:r>
          </w:p>
        </w:tc>
        <w:tc>
          <w:tcPr>
            <w:tcW w:w="360" w:type="dxa"/>
            <w:tcBorders>
              <w:top w:val="single" w:sz="4" w:space="0" w:color="000000"/>
              <w:left w:val="single" w:sz="4" w:space="0" w:color="000000"/>
              <w:bottom w:val="single" w:sz="4" w:space="0" w:color="000000"/>
              <w:right w:val="single" w:sz="4" w:space="0" w:color="000000"/>
            </w:tcBorders>
          </w:tcPr>
          <w:p w14:paraId="7CDE8345" w14:textId="77777777" w:rsidR="00F749EB" w:rsidRDefault="000A62D7">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7F5EDB3C"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50D7FA9" w14:textId="77777777" w:rsidR="00F749EB" w:rsidRDefault="000A62D7">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21E761C5"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49E8148" w14:textId="77777777" w:rsidR="00F749EB" w:rsidRDefault="000A62D7">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0FD28246" w14:textId="77777777" w:rsidR="00F749EB" w:rsidRDefault="000A62D7">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19DC661D" w14:textId="77777777" w:rsidR="00F749EB" w:rsidRDefault="000A62D7">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3746203B" w14:textId="77777777" w:rsidR="00F749EB" w:rsidRDefault="000A62D7">
            <w:r>
              <w:rPr>
                <w:sz w:val="20"/>
              </w:rPr>
              <w:t xml:space="preserve"> </w:t>
            </w:r>
          </w:p>
        </w:tc>
        <w:tc>
          <w:tcPr>
            <w:tcW w:w="418" w:type="dxa"/>
            <w:tcBorders>
              <w:top w:val="single" w:sz="4" w:space="0" w:color="000000"/>
              <w:left w:val="single" w:sz="4" w:space="0" w:color="000000"/>
              <w:bottom w:val="single" w:sz="4" w:space="0" w:color="000000"/>
              <w:right w:val="single" w:sz="4" w:space="0" w:color="000000"/>
            </w:tcBorders>
          </w:tcPr>
          <w:p w14:paraId="184F4C08" w14:textId="77777777" w:rsidR="00F749EB" w:rsidRDefault="000A62D7">
            <w:r>
              <w:rPr>
                <w:sz w:val="20"/>
              </w:rPr>
              <w:t xml:space="preserve"> </w:t>
            </w:r>
          </w:p>
        </w:tc>
      </w:tr>
      <w:tr w:rsidR="00F749EB" w14:paraId="2DE3AD34" w14:textId="77777777" w:rsidTr="00F70798">
        <w:tblPrEx>
          <w:tblCellMar>
            <w:top w:w="45" w:type="dxa"/>
            <w:bottom w:w="0" w:type="dxa"/>
          </w:tblCellMar>
        </w:tblPrEx>
        <w:trPr>
          <w:trHeight w:val="497"/>
        </w:trPr>
        <w:tc>
          <w:tcPr>
            <w:tcW w:w="0" w:type="auto"/>
            <w:vMerge/>
            <w:tcBorders>
              <w:top w:val="nil"/>
              <w:left w:val="single" w:sz="4" w:space="0" w:color="000000"/>
              <w:bottom w:val="single" w:sz="4" w:space="0" w:color="000000"/>
              <w:right w:val="single" w:sz="4" w:space="0" w:color="000000"/>
            </w:tcBorders>
          </w:tcPr>
          <w:p w14:paraId="5515167D" w14:textId="77777777" w:rsidR="00F749EB" w:rsidRDefault="00F749EB"/>
        </w:tc>
        <w:tc>
          <w:tcPr>
            <w:tcW w:w="994" w:type="dxa"/>
            <w:tcBorders>
              <w:top w:val="single" w:sz="4" w:space="0" w:color="000000"/>
              <w:left w:val="single" w:sz="4" w:space="0" w:color="000000"/>
              <w:bottom w:val="single" w:sz="4" w:space="0" w:color="000000"/>
              <w:right w:val="single" w:sz="4" w:space="0" w:color="000000"/>
            </w:tcBorders>
            <w:vAlign w:val="center"/>
          </w:tcPr>
          <w:p w14:paraId="250C93C7" w14:textId="77777777" w:rsidR="00F749EB" w:rsidRDefault="000A62D7">
            <w:pPr>
              <w:ind w:left="48"/>
            </w:pPr>
            <w:r>
              <w:rPr>
                <w:sz w:val="20"/>
              </w:rPr>
              <w:t xml:space="preserve">ME3307 </w:t>
            </w:r>
          </w:p>
        </w:tc>
        <w:tc>
          <w:tcPr>
            <w:tcW w:w="2633" w:type="dxa"/>
            <w:tcBorders>
              <w:top w:val="single" w:sz="4" w:space="0" w:color="000000"/>
              <w:left w:val="single" w:sz="4" w:space="0" w:color="000000"/>
              <w:bottom w:val="single" w:sz="4" w:space="0" w:color="000000"/>
              <w:right w:val="single" w:sz="4" w:space="0" w:color="000000"/>
            </w:tcBorders>
          </w:tcPr>
          <w:p w14:paraId="6E8DEF04" w14:textId="77777777" w:rsidR="00F749EB" w:rsidRDefault="000A62D7">
            <w:pPr>
              <w:jc w:val="both"/>
            </w:pPr>
            <w:r>
              <w:rPr>
                <w:sz w:val="20"/>
              </w:rPr>
              <w:t xml:space="preserve">Fundamentals of Thermal Sciences Lab </w:t>
            </w:r>
          </w:p>
        </w:tc>
        <w:tc>
          <w:tcPr>
            <w:tcW w:w="410" w:type="dxa"/>
            <w:tcBorders>
              <w:top w:val="single" w:sz="4" w:space="0" w:color="000000"/>
              <w:left w:val="single" w:sz="4" w:space="0" w:color="000000"/>
              <w:bottom w:val="single" w:sz="4" w:space="0" w:color="000000"/>
              <w:right w:val="single" w:sz="4" w:space="0" w:color="000000"/>
            </w:tcBorders>
          </w:tcPr>
          <w:p w14:paraId="56174F5C" w14:textId="77777777" w:rsidR="00F749EB" w:rsidRDefault="000A62D7">
            <w:r>
              <w:rPr>
                <w:sz w:val="20"/>
              </w:rPr>
              <w:t xml:space="preserve">1 </w:t>
            </w:r>
          </w:p>
        </w:tc>
        <w:tc>
          <w:tcPr>
            <w:tcW w:w="413" w:type="dxa"/>
            <w:tcBorders>
              <w:top w:val="single" w:sz="4" w:space="0" w:color="000000"/>
              <w:left w:val="single" w:sz="4" w:space="0" w:color="000000"/>
              <w:bottom w:val="single" w:sz="4" w:space="0" w:color="000000"/>
              <w:right w:val="single" w:sz="4" w:space="0" w:color="000000"/>
            </w:tcBorders>
          </w:tcPr>
          <w:p w14:paraId="574C4D45" w14:textId="77777777" w:rsidR="00F749EB" w:rsidRDefault="000A62D7">
            <w:r>
              <w:rPr>
                <w:sz w:val="20"/>
              </w:rPr>
              <w:t xml:space="preserve"> </w:t>
            </w:r>
          </w:p>
        </w:tc>
        <w:tc>
          <w:tcPr>
            <w:tcW w:w="410" w:type="dxa"/>
            <w:tcBorders>
              <w:top w:val="single" w:sz="4" w:space="0" w:color="000000"/>
              <w:left w:val="single" w:sz="4" w:space="0" w:color="000000"/>
              <w:bottom w:val="single" w:sz="4" w:space="0" w:color="000000"/>
              <w:right w:val="single" w:sz="4" w:space="0" w:color="000000"/>
            </w:tcBorders>
          </w:tcPr>
          <w:p w14:paraId="253D2988" w14:textId="77777777" w:rsidR="00F749EB" w:rsidRDefault="000A62D7">
            <w:r>
              <w:rPr>
                <w:sz w:val="20"/>
              </w:rPr>
              <w:t xml:space="preserve">2 </w:t>
            </w:r>
          </w:p>
        </w:tc>
        <w:tc>
          <w:tcPr>
            <w:tcW w:w="360" w:type="dxa"/>
            <w:tcBorders>
              <w:top w:val="single" w:sz="4" w:space="0" w:color="000000"/>
              <w:left w:val="single" w:sz="4" w:space="0" w:color="000000"/>
              <w:bottom w:val="single" w:sz="4" w:space="0" w:color="000000"/>
              <w:right w:val="single" w:sz="4" w:space="0" w:color="000000"/>
            </w:tcBorders>
          </w:tcPr>
          <w:p w14:paraId="366F1B9A" w14:textId="77777777" w:rsidR="00F749EB" w:rsidRDefault="000A62D7">
            <w:r>
              <w:rPr>
                <w:sz w:val="20"/>
              </w:rPr>
              <w:t xml:space="preserve">3 </w:t>
            </w:r>
          </w:p>
        </w:tc>
        <w:tc>
          <w:tcPr>
            <w:tcW w:w="362" w:type="dxa"/>
            <w:tcBorders>
              <w:top w:val="single" w:sz="4" w:space="0" w:color="000000"/>
              <w:left w:val="single" w:sz="4" w:space="0" w:color="000000"/>
              <w:bottom w:val="single" w:sz="4" w:space="0" w:color="000000"/>
              <w:right w:val="single" w:sz="4" w:space="0" w:color="000000"/>
            </w:tcBorders>
          </w:tcPr>
          <w:p w14:paraId="5F82AA93"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2D6BC1E" w14:textId="77777777" w:rsidR="00F749EB" w:rsidRDefault="000A62D7">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72FBA842"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B72D241" w14:textId="77777777" w:rsidR="00F749EB" w:rsidRDefault="000A62D7">
            <w:r>
              <w:rPr>
                <w:sz w:val="20"/>
              </w:rPr>
              <w:t xml:space="preserve">1 </w:t>
            </w:r>
          </w:p>
        </w:tc>
        <w:tc>
          <w:tcPr>
            <w:tcW w:w="363" w:type="dxa"/>
            <w:tcBorders>
              <w:top w:val="single" w:sz="4" w:space="0" w:color="000000"/>
              <w:left w:val="single" w:sz="4" w:space="0" w:color="000000"/>
              <w:bottom w:val="single" w:sz="4" w:space="0" w:color="000000"/>
              <w:right w:val="single" w:sz="4" w:space="0" w:color="000000"/>
            </w:tcBorders>
          </w:tcPr>
          <w:p w14:paraId="3EF8DF34" w14:textId="77777777" w:rsidR="00F749EB" w:rsidRDefault="000A62D7">
            <w:pPr>
              <w:ind w:left="1"/>
            </w:pPr>
            <w:r>
              <w:rPr>
                <w:sz w:val="20"/>
              </w:rPr>
              <w:t xml:space="preserve">1 </w:t>
            </w:r>
          </w:p>
        </w:tc>
        <w:tc>
          <w:tcPr>
            <w:tcW w:w="415" w:type="dxa"/>
            <w:tcBorders>
              <w:top w:val="single" w:sz="4" w:space="0" w:color="000000"/>
              <w:left w:val="single" w:sz="4" w:space="0" w:color="000000"/>
              <w:bottom w:val="single" w:sz="4" w:space="0" w:color="000000"/>
              <w:right w:val="single" w:sz="4" w:space="0" w:color="000000"/>
            </w:tcBorders>
          </w:tcPr>
          <w:p w14:paraId="6C97B4B1" w14:textId="77777777" w:rsidR="00F749EB" w:rsidRDefault="000A62D7">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12FBCC3C" w14:textId="77777777" w:rsidR="00F749EB" w:rsidRDefault="000A62D7">
            <w:r>
              <w:rPr>
                <w:sz w:val="20"/>
              </w:rPr>
              <w:t xml:space="preserve"> </w:t>
            </w:r>
          </w:p>
        </w:tc>
        <w:tc>
          <w:tcPr>
            <w:tcW w:w="418" w:type="dxa"/>
            <w:tcBorders>
              <w:top w:val="single" w:sz="4" w:space="0" w:color="000000"/>
              <w:left w:val="single" w:sz="4" w:space="0" w:color="000000"/>
              <w:bottom w:val="single" w:sz="4" w:space="0" w:color="000000"/>
              <w:right w:val="single" w:sz="4" w:space="0" w:color="000000"/>
            </w:tcBorders>
          </w:tcPr>
          <w:p w14:paraId="60D6DCDB" w14:textId="77777777" w:rsidR="00F749EB" w:rsidRDefault="000A62D7">
            <w:r>
              <w:rPr>
                <w:sz w:val="20"/>
              </w:rPr>
              <w:t xml:space="preserve"> </w:t>
            </w:r>
          </w:p>
        </w:tc>
      </w:tr>
      <w:tr w:rsidR="00F749EB" w14:paraId="1173B9DB" w14:textId="77777777" w:rsidTr="00F70798">
        <w:tblPrEx>
          <w:tblCellMar>
            <w:top w:w="45" w:type="dxa"/>
            <w:bottom w:w="0" w:type="dxa"/>
          </w:tblCellMar>
        </w:tblPrEx>
        <w:trPr>
          <w:trHeight w:val="492"/>
        </w:trPr>
        <w:tc>
          <w:tcPr>
            <w:tcW w:w="1007" w:type="dxa"/>
            <w:vMerge w:val="restart"/>
            <w:tcBorders>
              <w:top w:val="single" w:sz="4" w:space="0" w:color="000000"/>
              <w:left w:val="single" w:sz="4" w:space="0" w:color="000000"/>
              <w:bottom w:val="single" w:sz="4" w:space="0" w:color="000000"/>
              <w:right w:val="single" w:sz="4" w:space="0" w:color="000000"/>
            </w:tcBorders>
            <w:vAlign w:val="center"/>
          </w:tcPr>
          <w:p w14:paraId="12787019" w14:textId="77777777" w:rsidR="00F749EB" w:rsidRDefault="000A62D7">
            <w:pPr>
              <w:ind w:right="42"/>
              <w:jc w:val="center"/>
            </w:pPr>
            <w:r>
              <w:rPr>
                <w:sz w:val="20"/>
              </w:rPr>
              <w:t xml:space="preserve">6 </w:t>
            </w:r>
          </w:p>
        </w:tc>
        <w:tc>
          <w:tcPr>
            <w:tcW w:w="994" w:type="dxa"/>
            <w:tcBorders>
              <w:top w:val="single" w:sz="4" w:space="0" w:color="000000"/>
              <w:left w:val="single" w:sz="4" w:space="0" w:color="000000"/>
              <w:bottom w:val="single" w:sz="4" w:space="0" w:color="000000"/>
              <w:right w:val="single" w:sz="4" w:space="0" w:color="000000"/>
            </w:tcBorders>
            <w:vAlign w:val="center"/>
          </w:tcPr>
          <w:p w14:paraId="31711825" w14:textId="77777777" w:rsidR="00F749EB" w:rsidRDefault="000A62D7">
            <w:pPr>
              <w:ind w:left="74"/>
            </w:pPr>
            <w:r>
              <w:rPr>
                <w:sz w:val="20"/>
              </w:rPr>
              <w:t xml:space="preserve">HS4206 </w:t>
            </w:r>
          </w:p>
        </w:tc>
        <w:tc>
          <w:tcPr>
            <w:tcW w:w="2633" w:type="dxa"/>
            <w:tcBorders>
              <w:top w:val="single" w:sz="4" w:space="0" w:color="000000"/>
              <w:left w:val="single" w:sz="4" w:space="0" w:color="000000"/>
              <w:bottom w:val="single" w:sz="4" w:space="0" w:color="000000"/>
              <w:right w:val="single" w:sz="4" w:space="0" w:color="000000"/>
            </w:tcBorders>
            <w:vAlign w:val="center"/>
          </w:tcPr>
          <w:p w14:paraId="5AB80B99" w14:textId="77777777" w:rsidR="00F749EB" w:rsidRDefault="000A62D7">
            <w:r>
              <w:rPr>
                <w:sz w:val="20"/>
              </w:rPr>
              <w:t xml:space="preserve">Professional and Social Ethics </w:t>
            </w:r>
          </w:p>
        </w:tc>
        <w:tc>
          <w:tcPr>
            <w:tcW w:w="410" w:type="dxa"/>
            <w:tcBorders>
              <w:top w:val="single" w:sz="4" w:space="0" w:color="000000"/>
              <w:left w:val="single" w:sz="4" w:space="0" w:color="000000"/>
              <w:bottom w:val="single" w:sz="4" w:space="0" w:color="000000"/>
              <w:right w:val="single" w:sz="4" w:space="0" w:color="000000"/>
            </w:tcBorders>
          </w:tcPr>
          <w:p w14:paraId="61A1C359" w14:textId="77777777" w:rsidR="00F749EB" w:rsidRDefault="000A62D7">
            <w:r>
              <w:rPr>
                <w:sz w:val="20"/>
              </w:rPr>
              <w:t xml:space="preserve"> </w:t>
            </w:r>
          </w:p>
        </w:tc>
        <w:tc>
          <w:tcPr>
            <w:tcW w:w="413" w:type="dxa"/>
            <w:tcBorders>
              <w:top w:val="single" w:sz="4" w:space="0" w:color="000000"/>
              <w:left w:val="single" w:sz="4" w:space="0" w:color="000000"/>
              <w:bottom w:val="single" w:sz="4" w:space="0" w:color="000000"/>
              <w:right w:val="single" w:sz="4" w:space="0" w:color="000000"/>
            </w:tcBorders>
          </w:tcPr>
          <w:p w14:paraId="15D01436" w14:textId="77777777" w:rsidR="00F749EB" w:rsidRDefault="000A62D7">
            <w:r>
              <w:rPr>
                <w:sz w:val="20"/>
              </w:rPr>
              <w:t xml:space="preserve"> </w:t>
            </w:r>
          </w:p>
        </w:tc>
        <w:tc>
          <w:tcPr>
            <w:tcW w:w="410" w:type="dxa"/>
            <w:tcBorders>
              <w:top w:val="single" w:sz="4" w:space="0" w:color="000000"/>
              <w:left w:val="single" w:sz="4" w:space="0" w:color="000000"/>
              <w:bottom w:val="single" w:sz="4" w:space="0" w:color="000000"/>
              <w:right w:val="single" w:sz="4" w:space="0" w:color="000000"/>
            </w:tcBorders>
          </w:tcPr>
          <w:p w14:paraId="6AA41E27"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525A366" w14:textId="77777777" w:rsidR="00F749EB" w:rsidRDefault="000A62D7">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7FFA42BD"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EDF3FD3" w14:textId="77777777" w:rsidR="00F749EB" w:rsidRDefault="000A62D7">
            <w:r>
              <w:rPr>
                <w:sz w:val="20"/>
              </w:rPr>
              <w:t xml:space="preserve">1 </w:t>
            </w:r>
          </w:p>
        </w:tc>
        <w:tc>
          <w:tcPr>
            <w:tcW w:w="317" w:type="dxa"/>
            <w:tcBorders>
              <w:top w:val="single" w:sz="4" w:space="0" w:color="000000"/>
              <w:left w:val="single" w:sz="4" w:space="0" w:color="000000"/>
              <w:bottom w:val="single" w:sz="4" w:space="0" w:color="000000"/>
              <w:right w:val="single" w:sz="4" w:space="0" w:color="000000"/>
            </w:tcBorders>
          </w:tcPr>
          <w:p w14:paraId="15A0628A"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4F0F64A" w14:textId="77777777" w:rsidR="00F749EB" w:rsidRDefault="000A62D7">
            <w:r>
              <w:rPr>
                <w:sz w:val="20"/>
              </w:rPr>
              <w:t xml:space="preserve">3 </w:t>
            </w:r>
          </w:p>
        </w:tc>
        <w:tc>
          <w:tcPr>
            <w:tcW w:w="363" w:type="dxa"/>
            <w:tcBorders>
              <w:top w:val="single" w:sz="4" w:space="0" w:color="000000"/>
              <w:left w:val="single" w:sz="4" w:space="0" w:color="000000"/>
              <w:bottom w:val="single" w:sz="4" w:space="0" w:color="000000"/>
              <w:right w:val="single" w:sz="4" w:space="0" w:color="000000"/>
            </w:tcBorders>
          </w:tcPr>
          <w:p w14:paraId="6B254A86" w14:textId="77777777" w:rsidR="00F749EB" w:rsidRDefault="000A62D7">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10A8E820" w14:textId="77777777" w:rsidR="00F749EB" w:rsidRDefault="000A62D7">
            <w:r>
              <w:rPr>
                <w:sz w:val="20"/>
              </w:rPr>
              <w:t xml:space="preserve">2 </w:t>
            </w:r>
          </w:p>
        </w:tc>
        <w:tc>
          <w:tcPr>
            <w:tcW w:w="415" w:type="dxa"/>
            <w:tcBorders>
              <w:top w:val="single" w:sz="4" w:space="0" w:color="000000"/>
              <w:left w:val="single" w:sz="4" w:space="0" w:color="000000"/>
              <w:bottom w:val="single" w:sz="4" w:space="0" w:color="000000"/>
              <w:right w:val="single" w:sz="4" w:space="0" w:color="000000"/>
            </w:tcBorders>
          </w:tcPr>
          <w:p w14:paraId="3ADDC767" w14:textId="77777777" w:rsidR="00F749EB" w:rsidRDefault="000A62D7">
            <w:r>
              <w:rPr>
                <w:sz w:val="20"/>
              </w:rPr>
              <w:t xml:space="preserve"> </w:t>
            </w:r>
          </w:p>
        </w:tc>
        <w:tc>
          <w:tcPr>
            <w:tcW w:w="418" w:type="dxa"/>
            <w:tcBorders>
              <w:top w:val="single" w:sz="4" w:space="0" w:color="000000"/>
              <w:left w:val="single" w:sz="4" w:space="0" w:color="000000"/>
              <w:bottom w:val="single" w:sz="4" w:space="0" w:color="000000"/>
              <w:right w:val="single" w:sz="4" w:space="0" w:color="000000"/>
            </w:tcBorders>
          </w:tcPr>
          <w:p w14:paraId="69378199" w14:textId="77777777" w:rsidR="00F749EB" w:rsidRDefault="000A62D7">
            <w:r>
              <w:rPr>
                <w:sz w:val="20"/>
              </w:rPr>
              <w:t xml:space="preserve"> </w:t>
            </w:r>
          </w:p>
        </w:tc>
      </w:tr>
      <w:tr w:rsidR="00F749EB" w14:paraId="119D9933" w14:textId="77777777" w:rsidTr="00F70798">
        <w:tblPrEx>
          <w:tblCellMar>
            <w:top w:w="45" w:type="dxa"/>
            <w:bottom w:w="0" w:type="dxa"/>
          </w:tblCellMar>
        </w:tblPrEx>
        <w:trPr>
          <w:trHeight w:val="497"/>
        </w:trPr>
        <w:tc>
          <w:tcPr>
            <w:tcW w:w="0" w:type="auto"/>
            <w:vMerge/>
            <w:tcBorders>
              <w:top w:val="nil"/>
              <w:left w:val="single" w:sz="4" w:space="0" w:color="000000"/>
              <w:bottom w:val="nil"/>
              <w:right w:val="single" w:sz="4" w:space="0" w:color="000000"/>
            </w:tcBorders>
          </w:tcPr>
          <w:p w14:paraId="1FADAFEC" w14:textId="77777777" w:rsidR="00F749EB" w:rsidRDefault="00F749EB"/>
        </w:tc>
        <w:tc>
          <w:tcPr>
            <w:tcW w:w="994" w:type="dxa"/>
            <w:tcBorders>
              <w:top w:val="single" w:sz="4" w:space="0" w:color="000000"/>
              <w:left w:val="single" w:sz="4" w:space="0" w:color="000000"/>
              <w:bottom w:val="single" w:sz="4" w:space="0" w:color="000000"/>
              <w:right w:val="single" w:sz="4" w:space="0" w:color="000000"/>
            </w:tcBorders>
            <w:vAlign w:val="center"/>
          </w:tcPr>
          <w:p w14:paraId="6542AE66" w14:textId="77777777" w:rsidR="00F749EB" w:rsidRDefault="000A62D7">
            <w:pPr>
              <w:ind w:left="48"/>
            </w:pPr>
            <w:r>
              <w:rPr>
                <w:sz w:val="20"/>
              </w:rPr>
              <w:t xml:space="preserve">ME2310 </w:t>
            </w:r>
          </w:p>
        </w:tc>
        <w:tc>
          <w:tcPr>
            <w:tcW w:w="2633" w:type="dxa"/>
            <w:tcBorders>
              <w:top w:val="single" w:sz="4" w:space="0" w:color="000000"/>
              <w:left w:val="single" w:sz="4" w:space="0" w:color="000000"/>
              <w:bottom w:val="single" w:sz="4" w:space="0" w:color="000000"/>
              <w:right w:val="single" w:sz="4" w:space="0" w:color="000000"/>
            </w:tcBorders>
          </w:tcPr>
          <w:p w14:paraId="4A296BB3" w14:textId="77777777" w:rsidR="00F749EB" w:rsidRDefault="000A62D7">
            <w:r>
              <w:rPr>
                <w:sz w:val="20"/>
              </w:rPr>
              <w:t xml:space="preserve">Materials and Manufacturing Processes </w:t>
            </w:r>
          </w:p>
        </w:tc>
        <w:tc>
          <w:tcPr>
            <w:tcW w:w="410" w:type="dxa"/>
            <w:tcBorders>
              <w:top w:val="single" w:sz="4" w:space="0" w:color="000000"/>
              <w:left w:val="single" w:sz="4" w:space="0" w:color="000000"/>
              <w:bottom w:val="single" w:sz="4" w:space="0" w:color="000000"/>
              <w:right w:val="single" w:sz="4" w:space="0" w:color="000000"/>
            </w:tcBorders>
          </w:tcPr>
          <w:p w14:paraId="32159A67" w14:textId="77777777" w:rsidR="00F749EB" w:rsidRDefault="000A62D7">
            <w:r>
              <w:rPr>
                <w:sz w:val="20"/>
              </w:rPr>
              <w:t xml:space="preserve">1 </w:t>
            </w:r>
          </w:p>
        </w:tc>
        <w:tc>
          <w:tcPr>
            <w:tcW w:w="413" w:type="dxa"/>
            <w:tcBorders>
              <w:top w:val="single" w:sz="4" w:space="0" w:color="000000"/>
              <w:left w:val="single" w:sz="4" w:space="0" w:color="000000"/>
              <w:bottom w:val="single" w:sz="4" w:space="0" w:color="000000"/>
              <w:right w:val="single" w:sz="4" w:space="0" w:color="000000"/>
            </w:tcBorders>
          </w:tcPr>
          <w:p w14:paraId="01D13C3C" w14:textId="77777777" w:rsidR="00F749EB" w:rsidRDefault="000A62D7">
            <w:r>
              <w:rPr>
                <w:sz w:val="20"/>
              </w:rPr>
              <w:t xml:space="preserve">1 </w:t>
            </w:r>
          </w:p>
        </w:tc>
        <w:tc>
          <w:tcPr>
            <w:tcW w:w="410" w:type="dxa"/>
            <w:tcBorders>
              <w:top w:val="single" w:sz="4" w:space="0" w:color="000000"/>
              <w:left w:val="single" w:sz="4" w:space="0" w:color="000000"/>
              <w:bottom w:val="single" w:sz="4" w:space="0" w:color="000000"/>
              <w:right w:val="single" w:sz="4" w:space="0" w:color="000000"/>
            </w:tcBorders>
          </w:tcPr>
          <w:p w14:paraId="530082F7"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5AD2E46" w14:textId="77777777" w:rsidR="00F749EB" w:rsidRDefault="000A62D7">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6FD51D87"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DDAA5AC" w14:textId="77777777" w:rsidR="00F749EB" w:rsidRDefault="000A62D7">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2812AB66"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F4641D1" w14:textId="77777777" w:rsidR="00F749EB" w:rsidRDefault="000A62D7">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7557DFFD" w14:textId="77777777" w:rsidR="00F749EB" w:rsidRDefault="000A62D7">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4738F0DC" w14:textId="77777777" w:rsidR="00F749EB" w:rsidRDefault="000A62D7">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6E7CFCD0" w14:textId="77777777" w:rsidR="00F749EB" w:rsidRDefault="000A62D7">
            <w:r>
              <w:rPr>
                <w:sz w:val="20"/>
              </w:rPr>
              <w:t xml:space="preserve"> </w:t>
            </w:r>
          </w:p>
        </w:tc>
        <w:tc>
          <w:tcPr>
            <w:tcW w:w="418" w:type="dxa"/>
            <w:tcBorders>
              <w:top w:val="single" w:sz="4" w:space="0" w:color="000000"/>
              <w:left w:val="single" w:sz="4" w:space="0" w:color="000000"/>
              <w:bottom w:val="single" w:sz="4" w:space="0" w:color="000000"/>
              <w:right w:val="single" w:sz="4" w:space="0" w:color="000000"/>
            </w:tcBorders>
          </w:tcPr>
          <w:p w14:paraId="4BFBB00C" w14:textId="77777777" w:rsidR="00F749EB" w:rsidRDefault="000A62D7">
            <w:r>
              <w:rPr>
                <w:sz w:val="20"/>
              </w:rPr>
              <w:t xml:space="preserve"> </w:t>
            </w:r>
          </w:p>
        </w:tc>
      </w:tr>
      <w:tr w:rsidR="00F749EB" w14:paraId="57D67849" w14:textId="77777777" w:rsidTr="00F70798">
        <w:tblPrEx>
          <w:tblCellMar>
            <w:top w:w="45" w:type="dxa"/>
            <w:bottom w:w="0" w:type="dxa"/>
          </w:tblCellMar>
        </w:tblPrEx>
        <w:trPr>
          <w:trHeight w:val="492"/>
        </w:trPr>
        <w:tc>
          <w:tcPr>
            <w:tcW w:w="0" w:type="auto"/>
            <w:vMerge/>
            <w:tcBorders>
              <w:top w:val="nil"/>
              <w:left w:val="single" w:sz="4" w:space="0" w:color="000000"/>
              <w:bottom w:val="nil"/>
              <w:right w:val="single" w:sz="4" w:space="0" w:color="000000"/>
            </w:tcBorders>
          </w:tcPr>
          <w:p w14:paraId="660AEF06" w14:textId="77777777" w:rsidR="00F749EB" w:rsidRDefault="00F749EB"/>
        </w:tc>
        <w:tc>
          <w:tcPr>
            <w:tcW w:w="994" w:type="dxa"/>
            <w:tcBorders>
              <w:top w:val="single" w:sz="4" w:space="0" w:color="000000"/>
              <w:left w:val="single" w:sz="4" w:space="0" w:color="000000"/>
              <w:bottom w:val="single" w:sz="4" w:space="0" w:color="000000"/>
              <w:right w:val="single" w:sz="4" w:space="0" w:color="000000"/>
            </w:tcBorders>
            <w:vAlign w:val="center"/>
          </w:tcPr>
          <w:p w14:paraId="4C80AD8B" w14:textId="77777777" w:rsidR="00F749EB" w:rsidRDefault="000A62D7">
            <w:pPr>
              <w:ind w:left="48"/>
            </w:pPr>
            <w:r>
              <w:rPr>
                <w:sz w:val="20"/>
              </w:rPr>
              <w:t xml:space="preserve">ME3212 </w:t>
            </w:r>
          </w:p>
        </w:tc>
        <w:tc>
          <w:tcPr>
            <w:tcW w:w="2633" w:type="dxa"/>
            <w:tcBorders>
              <w:top w:val="single" w:sz="4" w:space="0" w:color="000000"/>
              <w:left w:val="single" w:sz="4" w:space="0" w:color="000000"/>
              <w:bottom w:val="single" w:sz="4" w:space="0" w:color="000000"/>
              <w:right w:val="single" w:sz="4" w:space="0" w:color="000000"/>
            </w:tcBorders>
            <w:vAlign w:val="center"/>
          </w:tcPr>
          <w:p w14:paraId="7F8E8AB4" w14:textId="77777777" w:rsidR="00F749EB" w:rsidRDefault="000A62D7">
            <w:r>
              <w:rPr>
                <w:sz w:val="20"/>
              </w:rPr>
              <w:t xml:space="preserve">Machine Design </w:t>
            </w:r>
          </w:p>
        </w:tc>
        <w:tc>
          <w:tcPr>
            <w:tcW w:w="410" w:type="dxa"/>
            <w:tcBorders>
              <w:top w:val="single" w:sz="4" w:space="0" w:color="000000"/>
              <w:left w:val="single" w:sz="4" w:space="0" w:color="000000"/>
              <w:bottom w:val="single" w:sz="4" w:space="0" w:color="000000"/>
              <w:right w:val="single" w:sz="4" w:space="0" w:color="000000"/>
            </w:tcBorders>
          </w:tcPr>
          <w:p w14:paraId="1A6C1A19" w14:textId="77777777" w:rsidR="00F749EB" w:rsidRDefault="000A62D7">
            <w:r>
              <w:rPr>
                <w:sz w:val="20"/>
              </w:rPr>
              <w:t xml:space="preserve"> </w:t>
            </w:r>
          </w:p>
        </w:tc>
        <w:tc>
          <w:tcPr>
            <w:tcW w:w="413" w:type="dxa"/>
            <w:tcBorders>
              <w:top w:val="single" w:sz="4" w:space="0" w:color="000000"/>
              <w:left w:val="single" w:sz="4" w:space="0" w:color="000000"/>
              <w:bottom w:val="single" w:sz="4" w:space="0" w:color="000000"/>
              <w:right w:val="single" w:sz="4" w:space="0" w:color="000000"/>
            </w:tcBorders>
          </w:tcPr>
          <w:p w14:paraId="4031EA8D" w14:textId="77777777" w:rsidR="00F749EB" w:rsidRDefault="000A62D7">
            <w:r>
              <w:rPr>
                <w:sz w:val="20"/>
              </w:rPr>
              <w:t xml:space="preserve">1 </w:t>
            </w:r>
          </w:p>
        </w:tc>
        <w:tc>
          <w:tcPr>
            <w:tcW w:w="410" w:type="dxa"/>
            <w:tcBorders>
              <w:top w:val="single" w:sz="4" w:space="0" w:color="000000"/>
              <w:left w:val="single" w:sz="4" w:space="0" w:color="000000"/>
              <w:bottom w:val="single" w:sz="4" w:space="0" w:color="000000"/>
              <w:right w:val="single" w:sz="4" w:space="0" w:color="000000"/>
            </w:tcBorders>
          </w:tcPr>
          <w:p w14:paraId="56000946" w14:textId="77777777" w:rsidR="00F749EB" w:rsidRDefault="000A62D7">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5A70AB67" w14:textId="77777777" w:rsidR="00F749EB" w:rsidRDefault="000A62D7">
            <w:r>
              <w:rPr>
                <w:sz w:val="20"/>
              </w:rPr>
              <w:t xml:space="preserve">1 </w:t>
            </w:r>
          </w:p>
        </w:tc>
        <w:tc>
          <w:tcPr>
            <w:tcW w:w="362" w:type="dxa"/>
            <w:tcBorders>
              <w:top w:val="single" w:sz="4" w:space="0" w:color="000000"/>
              <w:left w:val="single" w:sz="4" w:space="0" w:color="000000"/>
              <w:bottom w:val="single" w:sz="4" w:space="0" w:color="000000"/>
              <w:right w:val="single" w:sz="4" w:space="0" w:color="000000"/>
            </w:tcBorders>
          </w:tcPr>
          <w:p w14:paraId="2F6C7A9E"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FA8BDF6" w14:textId="77777777" w:rsidR="00F749EB" w:rsidRDefault="000A62D7">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378C79E8"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32D96B8" w14:textId="77777777" w:rsidR="00F749EB" w:rsidRDefault="000A62D7">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26FBD7BA" w14:textId="77777777" w:rsidR="00F749EB" w:rsidRDefault="000A62D7">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268FCDF8" w14:textId="77777777" w:rsidR="00F749EB" w:rsidRDefault="000A62D7">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75DD5CEF" w14:textId="77777777" w:rsidR="00F749EB" w:rsidRDefault="000A62D7">
            <w:r>
              <w:rPr>
                <w:sz w:val="20"/>
              </w:rPr>
              <w:t xml:space="preserve"> </w:t>
            </w:r>
          </w:p>
        </w:tc>
        <w:tc>
          <w:tcPr>
            <w:tcW w:w="418" w:type="dxa"/>
            <w:tcBorders>
              <w:top w:val="single" w:sz="4" w:space="0" w:color="000000"/>
              <w:left w:val="single" w:sz="4" w:space="0" w:color="000000"/>
              <w:bottom w:val="single" w:sz="4" w:space="0" w:color="000000"/>
              <w:right w:val="single" w:sz="4" w:space="0" w:color="000000"/>
            </w:tcBorders>
          </w:tcPr>
          <w:p w14:paraId="484345B8" w14:textId="77777777" w:rsidR="00F749EB" w:rsidRDefault="000A62D7">
            <w:r>
              <w:rPr>
                <w:sz w:val="20"/>
              </w:rPr>
              <w:t xml:space="preserve"> </w:t>
            </w:r>
          </w:p>
        </w:tc>
      </w:tr>
      <w:tr w:rsidR="00F749EB" w14:paraId="50A5E905" w14:textId="77777777" w:rsidTr="00F70798">
        <w:tblPrEx>
          <w:tblCellMar>
            <w:top w:w="45" w:type="dxa"/>
            <w:bottom w:w="0" w:type="dxa"/>
          </w:tblCellMar>
        </w:tblPrEx>
        <w:trPr>
          <w:trHeight w:val="490"/>
        </w:trPr>
        <w:tc>
          <w:tcPr>
            <w:tcW w:w="0" w:type="auto"/>
            <w:vMerge/>
            <w:tcBorders>
              <w:top w:val="nil"/>
              <w:left w:val="single" w:sz="4" w:space="0" w:color="000000"/>
              <w:bottom w:val="nil"/>
              <w:right w:val="single" w:sz="4" w:space="0" w:color="000000"/>
            </w:tcBorders>
          </w:tcPr>
          <w:p w14:paraId="59D17D8E" w14:textId="77777777" w:rsidR="00F749EB" w:rsidRDefault="00F749EB"/>
        </w:tc>
        <w:tc>
          <w:tcPr>
            <w:tcW w:w="994" w:type="dxa"/>
            <w:tcBorders>
              <w:top w:val="single" w:sz="4" w:space="0" w:color="000000"/>
              <w:left w:val="single" w:sz="4" w:space="0" w:color="000000"/>
              <w:bottom w:val="single" w:sz="4" w:space="0" w:color="000000"/>
              <w:right w:val="single" w:sz="4" w:space="0" w:color="000000"/>
            </w:tcBorders>
            <w:vAlign w:val="center"/>
          </w:tcPr>
          <w:p w14:paraId="54CAA626" w14:textId="77777777" w:rsidR="00F749EB" w:rsidRDefault="000A62D7">
            <w:pPr>
              <w:ind w:right="45"/>
              <w:jc w:val="center"/>
            </w:pPr>
            <w:r>
              <w:rPr>
                <w:sz w:val="20"/>
              </w:rPr>
              <w:t xml:space="preserve">EE3327 </w:t>
            </w:r>
          </w:p>
        </w:tc>
        <w:tc>
          <w:tcPr>
            <w:tcW w:w="2633" w:type="dxa"/>
            <w:tcBorders>
              <w:top w:val="single" w:sz="4" w:space="0" w:color="000000"/>
              <w:left w:val="single" w:sz="4" w:space="0" w:color="000000"/>
              <w:bottom w:val="single" w:sz="4" w:space="0" w:color="000000"/>
              <w:right w:val="single" w:sz="4" w:space="0" w:color="000000"/>
            </w:tcBorders>
            <w:vAlign w:val="center"/>
          </w:tcPr>
          <w:p w14:paraId="7D54D96A" w14:textId="77777777" w:rsidR="00F749EB" w:rsidRDefault="000A62D7">
            <w:r>
              <w:rPr>
                <w:sz w:val="20"/>
              </w:rPr>
              <w:t xml:space="preserve">Power Electronics </w:t>
            </w:r>
          </w:p>
        </w:tc>
        <w:tc>
          <w:tcPr>
            <w:tcW w:w="410" w:type="dxa"/>
            <w:tcBorders>
              <w:top w:val="single" w:sz="4" w:space="0" w:color="000000"/>
              <w:left w:val="single" w:sz="4" w:space="0" w:color="000000"/>
              <w:bottom w:val="single" w:sz="4" w:space="0" w:color="000000"/>
              <w:right w:val="single" w:sz="4" w:space="0" w:color="000000"/>
            </w:tcBorders>
          </w:tcPr>
          <w:p w14:paraId="3B25C100" w14:textId="77777777" w:rsidR="00F749EB" w:rsidRDefault="000A62D7">
            <w:r>
              <w:rPr>
                <w:sz w:val="20"/>
              </w:rPr>
              <w:t xml:space="preserve"> </w:t>
            </w:r>
          </w:p>
        </w:tc>
        <w:tc>
          <w:tcPr>
            <w:tcW w:w="413" w:type="dxa"/>
            <w:tcBorders>
              <w:top w:val="single" w:sz="4" w:space="0" w:color="000000"/>
              <w:left w:val="single" w:sz="4" w:space="0" w:color="000000"/>
              <w:bottom w:val="single" w:sz="4" w:space="0" w:color="000000"/>
              <w:right w:val="single" w:sz="4" w:space="0" w:color="000000"/>
            </w:tcBorders>
          </w:tcPr>
          <w:p w14:paraId="326A02D4" w14:textId="77777777" w:rsidR="00F749EB" w:rsidRDefault="000A62D7">
            <w:r>
              <w:rPr>
                <w:sz w:val="20"/>
              </w:rPr>
              <w:t xml:space="preserve">1 </w:t>
            </w:r>
          </w:p>
        </w:tc>
        <w:tc>
          <w:tcPr>
            <w:tcW w:w="410" w:type="dxa"/>
            <w:tcBorders>
              <w:top w:val="single" w:sz="4" w:space="0" w:color="000000"/>
              <w:left w:val="single" w:sz="4" w:space="0" w:color="000000"/>
              <w:bottom w:val="single" w:sz="4" w:space="0" w:color="000000"/>
              <w:right w:val="single" w:sz="4" w:space="0" w:color="000000"/>
            </w:tcBorders>
          </w:tcPr>
          <w:p w14:paraId="27FB5316" w14:textId="77777777" w:rsidR="00F749EB" w:rsidRDefault="000A62D7">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6FAF4530" w14:textId="77777777" w:rsidR="00F749EB" w:rsidRDefault="000A62D7">
            <w:r>
              <w:rPr>
                <w:sz w:val="20"/>
              </w:rPr>
              <w:t xml:space="preserve">1 </w:t>
            </w:r>
          </w:p>
        </w:tc>
        <w:tc>
          <w:tcPr>
            <w:tcW w:w="362" w:type="dxa"/>
            <w:tcBorders>
              <w:top w:val="single" w:sz="4" w:space="0" w:color="000000"/>
              <w:left w:val="single" w:sz="4" w:space="0" w:color="000000"/>
              <w:bottom w:val="single" w:sz="4" w:space="0" w:color="000000"/>
              <w:right w:val="single" w:sz="4" w:space="0" w:color="000000"/>
            </w:tcBorders>
          </w:tcPr>
          <w:p w14:paraId="31FE263E"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E0DF043" w14:textId="77777777" w:rsidR="00F749EB" w:rsidRDefault="000A62D7">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77C72F13"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F65EC1B" w14:textId="77777777" w:rsidR="00F749EB" w:rsidRDefault="000A62D7">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741F998D" w14:textId="77777777" w:rsidR="00F749EB" w:rsidRDefault="000A62D7">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7B52BCF1" w14:textId="77777777" w:rsidR="00F749EB" w:rsidRDefault="000A62D7">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30275A2B" w14:textId="77777777" w:rsidR="00F749EB" w:rsidRDefault="000A62D7">
            <w:r>
              <w:rPr>
                <w:sz w:val="20"/>
              </w:rPr>
              <w:t xml:space="preserve"> </w:t>
            </w:r>
          </w:p>
        </w:tc>
        <w:tc>
          <w:tcPr>
            <w:tcW w:w="418" w:type="dxa"/>
            <w:tcBorders>
              <w:top w:val="single" w:sz="4" w:space="0" w:color="000000"/>
              <w:left w:val="single" w:sz="4" w:space="0" w:color="000000"/>
              <w:bottom w:val="single" w:sz="4" w:space="0" w:color="000000"/>
              <w:right w:val="single" w:sz="4" w:space="0" w:color="000000"/>
            </w:tcBorders>
          </w:tcPr>
          <w:p w14:paraId="70BAFDC2" w14:textId="77777777" w:rsidR="00F749EB" w:rsidRDefault="000A62D7">
            <w:r>
              <w:rPr>
                <w:sz w:val="20"/>
              </w:rPr>
              <w:t xml:space="preserve"> </w:t>
            </w:r>
          </w:p>
        </w:tc>
      </w:tr>
      <w:tr w:rsidR="00F749EB" w14:paraId="48A62C3C" w14:textId="77777777" w:rsidTr="00F70798">
        <w:tblPrEx>
          <w:tblCellMar>
            <w:top w:w="45" w:type="dxa"/>
            <w:bottom w:w="0" w:type="dxa"/>
          </w:tblCellMar>
        </w:tblPrEx>
        <w:trPr>
          <w:trHeight w:val="493"/>
        </w:trPr>
        <w:tc>
          <w:tcPr>
            <w:tcW w:w="0" w:type="auto"/>
            <w:vMerge/>
            <w:tcBorders>
              <w:top w:val="nil"/>
              <w:left w:val="single" w:sz="4" w:space="0" w:color="000000"/>
              <w:bottom w:val="nil"/>
              <w:right w:val="single" w:sz="4" w:space="0" w:color="000000"/>
            </w:tcBorders>
          </w:tcPr>
          <w:p w14:paraId="07E9543D" w14:textId="77777777" w:rsidR="00F749EB" w:rsidRDefault="00F749EB"/>
        </w:tc>
        <w:tc>
          <w:tcPr>
            <w:tcW w:w="994" w:type="dxa"/>
            <w:tcBorders>
              <w:top w:val="single" w:sz="4" w:space="0" w:color="000000"/>
              <w:left w:val="single" w:sz="4" w:space="0" w:color="000000"/>
              <w:bottom w:val="single" w:sz="4" w:space="0" w:color="000000"/>
              <w:right w:val="single" w:sz="4" w:space="0" w:color="000000"/>
            </w:tcBorders>
            <w:vAlign w:val="center"/>
          </w:tcPr>
          <w:p w14:paraId="1D515F76" w14:textId="77777777" w:rsidR="00F749EB" w:rsidRDefault="000A62D7">
            <w:pPr>
              <w:ind w:right="45"/>
              <w:jc w:val="center"/>
            </w:pPr>
            <w:r>
              <w:rPr>
                <w:sz w:val="20"/>
              </w:rPr>
              <w:t xml:space="preserve">EE3327 </w:t>
            </w:r>
          </w:p>
        </w:tc>
        <w:tc>
          <w:tcPr>
            <w:tcW w:w="2633" w:type="dxa"/>
            <w:tcBorders>
              <w:top w:val="single" w:sz="4" w:space="0" w:color="000000"/>
              <w:left w:val="single" w:sz="4" w:space="0" w:color="000000"/>
              <w:bottom w:val="single" w:sz="4" w:space="0" w:color="000000"/>
              <w:right w:val="single" w:sz="4" w:space="0" w:color="000000"/>
            </w:tcBorders>
            <w:vAlign w:val="center"/>
          </w:tcPr>
          <w:p w14:paraId="55C7E74A" w14:textId="77777777" w:rsidR="00F749EB" w:rsidRDefault="000A62D7">
            <w:r>
              <w:rPr>
                <w:sz w:val="20"/>
              </w:rPr>
              <w:t xml:space="preserve">Power Electronics Lab </w:t>
            </w:r>
          </w:p>
        </w:tc>
        <w:tc>
          <w:tcPr>
            <w:tcW w:w="410" w:type="dxa"/>
            <w:tcBorders>
              <w:top w:val="single" w:sz="4" w:space="0" w:color="000000"/>
              <w:left w:val="single" w:sz="4" w:space="0" w:color="000000"/>
              <w:bottom w:val="single" w:sz="4" w:space="0" w:color="000000"/>
              <w:right w:val="single" w:sz="4" w:space="0" w:color="000000"/>
            </w:tcBorders>
          </w:tcPr>
          <w:p w14:paraId="7100EF47" w14:textId="77777777" w:rsidR="00F749EB" w:rsidRDefault="000A62D7">
            <w:r>
              <w:rPr>
                <w:sz w:val="20"/>
              </w:rPr>
              <w:t xml:space="preserve">1 </w:t>
            </w:r>
          </w:p>
        </w:tc>
        <w:tc>
          <w:tcPr>
            <w:tcW w:w="413" w:type="dxa"/>
            <w:tcBorders>
              <w:top w:val="single" w:sz="4" w:space="0" w:color="000000"/>
              <w:left w:val="single" w:sz="4" w:space="0" w:color="000000"/>
              <w:bottom w:val="single" w:sz="4" w:space="0" w:color="000000"/>
              <w:right w:val="single" w:sz="4" w:space="0" w:color="000000"/>
            </w:tcBorders>
          </w:tcPr>
          <w:p w14:paraId="4BE85820" w14:textId="77777777" w:rsidR="00F749EB" w:rsidRDefault="000A62D7">
            <w:r>
              <w:rPr>
                <w:sz w:val="20"/>
              </w:rPr>
              <w:t xml:space="preserve">1 </w:t>
            </w:r>
          </w:p>
        </w:tc>
        <w:tc>
          <w:tcPr>
            <w:tcW w:w="410" w:type="dxa"/>
            <w:tcBorders>
              <w:top w:val="single" w:sz="4" w:space="0" w:color="000000"/>
              <w:left w:val="single" w:sz="4" w:space="0" w:color="000000"/>
              <w:bottom w:val="single" w:sz="4" w:space="0" w:color="000000"/>
              <w:right w:val="single" w:sz="4" w:space="0" w:color="000000"/>
            </w:tcBorders>
          </w:tcPr>
          <w:p w14:paraId="2B899BAB" w14:textId="77777777" w:rsidR="00F749EB" w:rsidRDefault="000A62D7">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5925B301" w14:textId="77777777" w:rsidR="00F749EB" w:rsidRDefault="000A62D7">
            <w:r>
              <w:rPr>
                <w:sz w:val="20"/>
              </w:rPr>
              <w:t xml:space="preserve">2 </w:t>
            </w:r>
          </w:p>
        </w:tc>
        <w:tc>
          <w:tcPr>
            <w:tcW w:w="362" w:type="dxa"/>
            <w:tcBorders>
              <w:top w:val="single" w:sz="4" w:space="0" w:color="000000"/>
              <w:left w:val="single" w:sz="4" w:space="0" w:color="000000"/>
              <w:bottom w:val="single" w:sz="4" w:space="0" w:color="000000"/>
              <w:right w:val="single" w:sz="4" w:space="0" w:color="000000"/>
            </w:tcBorders>
          </w:tcPr>
          <w:p w14:paraId="16511CEF"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0CFC20F" w14:textId="77777777" w:rsidR="00F749EB" w:rsidRDefault="000A62D7">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7D548CFE"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FB1DA6B" w14:textId="77777777" w:rsidR="00F749EB" w:rsidRDefault="000A62D7">
            <w:r>
              <w:rPr>
                <w:sz w:val="20"/>
              </w:rPr>
              <w:t xml:space="preserve">1 </w:t>
            </w:r>
          </w:p>
        </w:tc>
        <w:tc>
          <w:tcPr>
            <w:tcW w:w="363" w:type="dxa"/>
            <w:tcBorders>
              <w:top w:val="single" w:sz="4" w:space="0" w:color="000000"/>
              <w:left w:val="single" w:sz="4" w:space="0" w:color="000000"/>
              <w:bottom w:val="single" w:sz="4" w:space="0" w:color="000000"/>
              <w:right w:val="single" w:sz="4" w:space="0" w:color="000000"/>
            </w:tcBorders>
          </w:tcPr>
          <w:p w14:paraId="5515154F" w14:textId="77777777" w:rsidR="00F749EB" w:rsidRDefault="000A62D7">
            <w:pPr>
              <w:ind w:left="1"/>
            </w:pPr>
            <w:r>
              <w:rPr>
                <w:sz w:val="20"/>
              </w:rPr>
              <w:t xml:space="preserve">1 </w:t>
            </w:r>
          </w:p>
        </w:tc>
        <w:tc>
          <w:tcPr>
            <w:tcW w:w="415" w:type="dxa"/>
            <w:tcBorders>
              <w:top w:val="single" w:sz="4" w:space="0" w:color="000000"/>
              <w:left w:val="single" w:sz="4" w:space="0" w:color="000000"/>
              <w:bottom w:val="single" w:sz="4" w:space="0" w:color="000000"/>
              <w:right w:val="single" w:sz="4" w:space="0" w:color="000000"/>
            </w:tcBorders>
          </w:tcPr>
          <w:p w14:paraId="24DF5AC2" w14:textId="77777777" w:rsidR="00F749EB" w:rsidRDefault="000A62D7">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27A97CE6" w14:textId="77777777" w:rsidR="00F749EB" w:rsidRDefault="000A62D7">
            <w:r>
              <w:rPr>
                <w:sz w:val="20"/>
              </w:rPr>
              <w:t xml:space="preserve"> </w:t>
            </w:r>
          </w:p>
        </w:tc>
        <w:tc>
          <w:tcPr>
            <w:tcW w:w="418" w:type="dxa"/>
            <w:tcBorders>
              <w:top w:val="single" w:sz="4" w:space="0" w:color="000000"/>
              <w:left w:val="single" w:sz="4" w:space="0" w:color="000000"/>
              <w:bottom w:val="single" w:sz="4" w:space="0" w:color="000000"/>
              <w:right w:val="single" w:sz="4" w:space="0" w:color="000000"/>
            </w:tcBorders>
          </w:tcPr>
          <w:p w14:paraId="2C2954C7" w14:textId="77777777" w:rsidR="00F749EB" w:rsidRDefault="000A62D7">
            <w:r>
              <w:rPr>
                <w:sz w:val="20"/>
              </w:rPr>
              <w:t xml:space="preserve"> </w:t>
            </w:r>
          </w:p>
        </w:tc>
      </w:tr>
      <w:tr w:rsidR="00F749EB" w14:paraId="58A2A2C4" w14:textId="77777777" w:rsidTr="00F70798">
        <w:tblPrEx>
          <w:tblCellMar>
            <w:top w:w="45" w:type="dxa"/>
            <w:bottom w:w="0" w:type="dxa"/>
          </w:tblCellMar>
        </w:tblPrEx>
        <w:trPr>
          <w:trHeight w:val="490"/>
        </w:trPr>
        <w:tc>
          <w:tcPr>
            <w:tcW w:w="0" w:type="auto"/>
            <w:vMerge/>
            <w:tcBorders>
              <w:top w:val="nil"/>
              <w:left w:val="single" w:sz="4" w:space="0" w:color="000000"/>
              <w:bottom w:val="nil"/>
              <w:right w:val="single" w:sz="4" w:space="0" w:color="000000"/>
            </w:tcBorders>
          </w:tcPr>
          <w:p w14:paraId="29FBE0C0" w14:textId="77777777" w:rsidR="00F749EB" w:rsidRDefault="00F749EB"/>
        </w:tc>
        <w:tc>
          <w:tcPr>
            <w:tcW w:w="994" w:type="dxa"/>
            <w:tcBorders>
              <w:top w:val="single" w:sz="4" w:space="0" w:color="000000"/>
              <w:left w:val="single" w:sz="4" w:space="0" w:color="000000"/>
              <w:bottom w:val="single" w:sz="4" w:space="0" w:color="000000"/>
              <w:right w:val="single" w:sz="4" w:space="0" w:color="000000"/>
            </w:tcBorders>
            <w:vAlign w:val="center"/>
          </w:tcPr>
          <w:p w14:paraId="3EE9EF41" w14:textId="77777777" w:rsidR="00F749EB" w:rsidRDefault="000A62D7">
            <w:pPr>
              <w:ind w:left="34"/>
            </w:pPr>
            <w:r>
              <w:rPr>
                <w:sz w:val="20"/>
              </w:rPr>
              <w:t xml:space="preserve">MG3301 </w:t>
            </w:r>
          </w:p>
        </w:tc>
        <w:tc>
          <w:tcPr>
            <w:tcW w:w="2633" w:type="dxa"/>
            <w:tcBorders>
              <w:top w:val="single" w:sz="4" w:space="0" w:color="000000"/>
              <w:left w:val="single" w:sz="4" w:space="0" w:color="000000"/>
              <w:bottom w:val="single" w:sz="4" w:space="0" w:color="000000"/>
              <w:right w:val="single" w:sz="4" w:space="0" w:color="000000"/>
            </w:tcBorders>
            <w:vAlign w:val="center"/>
          </w:tcPr>
          <w:p w14:paraId="2F8C71B9" w14:textId="77777777" w:rsidR="00F749EB" w:rsidRDefault="000A62D7">
            <w:r>
              <w:rPr>
                <w:sz w:val="20"/>
              </w:rPr>
              <w:t xml:space="preserve">Project Management </w:t>
            </w:r>
          </w:p>
        </w:tc>
        <w:tc>
          <w:tcPr>
            <w:tcW w:w="410" w:type="dxa"/>
            <w:tcBorders>
              <w:top w:val="single" w:sz="4" w:space="0" w:color="000000"/>
              <w:left w:val="single" w:sz="4" w:space="0" w:color="000000"/>
              <w:bottom w:val="single" w:sz="4" w:space="0" w:color="000000"/>
              <w:right w:val="single" w:sz="4" w:space="0" w:color="000000"/>
            </w:tcBorders>
          </w:tcPr>
          <w:p w14:paraId="39F38945" w14:textId="77777777" w:rsidR="00F749EB" w:rsidRDefault="000A62D7">
            <w:r>
              <w:rPr>
                <w:sz w:val="20"/>
              </w:rPr>
              <w:t xml:space="preserve">1 </w:t>
            </w:r>
          </w:p>
        </w:tc>
        <w:tc>
          <w:tcPr>
            <w:tcW w:w="413" w:type="dxa"/>
            <w:tcBorders>
              <w:top w:val="single" w:sz="4" w:space="0" w:color="000000"/>
              <w:left w:val="single" w:sz="4" w:space="0" w:color="000000"/>
              <w:bottom w:val="single" w:sz="4" w:space="0" w:color="000000"/>
              <w:right w:val="single" w:sz="4" w:space="0" w:color="000000"/>
            </w:tcBorders>
          </w:tcPr>
          <w:p w14:paraId="4EE5E558" w14:textId="77777777" w:rsidR="00F749EB" w:rsidRDefault="000A62D7">
            <w:r>
              <w:rPr>
                <w:sz w:val="20"/>
              </w:rPr>
              <w:t xml:space="preserve"> </w:t>
            </w:r>
          </w:p>
        </w:tc>
        <w:tc>
          <w:tcPr>
            <w:tcW w:w="410" w:type="dxa"/>
            <w:tcBorders>
              <w:top w:val="single" w:sz="4" w:space="0" w:color="000000"/>
              <w:left w:val="single" w:sz="4" w:space="0" w:color="000000"/>
              <w:bottom w:val="single" w:sz="4" w:space="0" w:color="000000"/>
              <w:right w:val="single" w:sz="4" w:space="0" w:color="000000"/>
            </w:tcBorders>
          </w:tcPr>
          <w:p w14:paraId="649C5388"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C3D7E31" w14:textId="77777777" w:rsidR="00F749EB" w:rsidRDefault="000A62D7">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3E1F0C52" w14:textId="77777777" w:rsidR="00F749EB" w:rsidRDefault="000A62D7">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48287C8E" w14:textId="77777777" w:rsidR="00F749EB" w:rsidRDefault="000A62D7">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543F3A76"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8B2A9C5" w14:textId="77777777" w:rsidR="00F749EB" w:rsidRDefault="000A62D7">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1927A96F" w14:textId="77777777" w:rsidR="00F749EB" w:rsidRDefault="000A62D7">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219BCA03" w14:textId="77777777" w:rsidR="00F749EB" w:rsidRDefault="000A62D7">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70A1A1E4" w14:textId="77777777" w:rsidR="00F749EB" w:rsidRDefault="000A62D7">
            <w:r>
              <w:rPr>
                <w:sz w:val="20"/>
              </w:rPr>
              <w:t xml:space="preserve">3 </w:t>
            </w:r>
          </w:p>
        </w:tc>
        <w:tc>
          <w:tcPr>
            <w:tcW w:w="418" w:type="dxa"/>
            <w:tcBorders>
              <w:top w:val="single" w:sz="4" w:space="0" w:color="000000"/>
              <w:left w:val="single" w:sz="4" w:space="0" w:color="000000"/>
              <w:bottom w:val="single" w:sz="4" w:space="0" w:color="000000"/>
              <w:right w:val="single" w:sz="4" w:space="0" w:color="000000"/>
            </w:tcBorders>
          </w:tcPr>
          <w:p w14:paraId="03CC88A4" w14:textId="77777777" w:rsidR="00F749EB" w:rsidRDefault="000A62D7">
            <w:r>
              <w:rPr>
                <w:sz w:val="20"/>
              </w:rPr>
              <w:t xml:space="preserve"> </w:t>
            </w:r>
          </w:p>
        </w:tc>
      </w:tr>
      <w:tr w:rsidR="00F749EB" w14:paraId="40D8689A" w14:textId="77777777" w:rsidTr="00F70798">
        <w:tblPrEx>
          <w:tblCellMar>
            <w:top w:w="45" w:type="dxa"/>
            <w:bottom w:w="0" w:type="dxa"/>
          </w:tblCellMar>
        </w:tblPrEx>
        <w:trPr>
          <w:trHeight w:val="499"/>
        </w:trPr>
        <w:tc>
          <w:tcPr>
            <w:tcW w:w="0" w:type="auto"/>
            <w:vMerge/>
            <w:tcBorders>
              <w:top w:val="nil"/>
              <w:left w:val="single" w:sz="4" w:space="0" w:color="000000"/>
              <w:bottom w:val="single" w:sz="4" w:space="0" w:color="000000"/>
              <w:right w:val="single" w:sz="4" w:space="0" w:color="000000"/>
            </w:tcBorders>
          </w:tcPr>
          <w:p w14:paraId="724B12F7" w14:textId="77777777" w:rsidR="00F749EB" w:rsidRDefault="00F749EB"/>
        </w:tc>
        <w:tc>
          <w:tcPr>
            <w:tcW w:w="994" w:type="dxa"/>
            <w:tcBorders>
              <w:top w:val="single" w:sz="4" w:space="0" w:color="000000"/>
              <w:left w:val="single" w:sz="4" w:space="0" w:color="000000"/>
              <w:bottom w:val="single" w:sz="4" w:space="0" w:color="000000"/>
              <w:right w:val="single" w:sz="4" w:space="0" w:color="000000"/>
            </w:tcBorders>
            <w:vAlign w:val="center"/>
          </w:tcPr>
          <w:p w14:paraId="45237ECC" w14:textId="77777777" w:rsidR="00F749EB" w:rsidRDefault="000A62D7">
            <w:pPr>
              <w:ind w:left="50"/>
            </w:pPr>
            <w:r>
              <w:rPr>
                <w:sz w:val="20"/>
              </w:rPr>
              <w:t xml:space="preserve">MS3306 </w:t>
            </w:r>
          </w:p>
        </w:tc>
        <w:tc>
          <w:tcPr>
            <w:tcW w:w="2633" w:type="dxa"/>
            <w:tcBorders>
              <w:top w:val="single" w:sz="4" w:space="0" w:color="000000"/>
              <w:left w:val="single" w:sz="4" w:space="0" w:color="000000"/>
              <w:bottom w:val="single" w:sz="4" w:space="0" w:color="000000"/>
              <w:right w:val="single" w:sz="4" w:space="0" w:color="000000"/>
            </w:tcBorders>
          </w:tcPr>
          <w:p w14:paraId="7DC435B1" w14:textId="77777777" w:rsidR="00F749EB" w:rsidRDefault="000A62D7">
            <w:r>
              <w:rPr>
                <w:sz w:val="20"/>
              </w:rPr>
              <w:t xml:space="preserve">Probability Methods in Engineering </w:t>
            </w:r>
          </w:p>
        </w:tc>
        <w:tc>
          <w:tcPr>
            <w:tcW w:w="410" w:type="dxa"/>
            <w:tcBorders>
              <w:top w:val="single" w:sz="4" w:space="0" w:color="000000"/>
              <w:left w:val="single" w:sz="4" w:space="0" w:color="000000"/>
              <w:bottom w:val="single" w:sz="4" w:space="0" w:color="000000"/>
              <w:right w:val="single" w:sz="4" w:space="0" w:color="000000"/>
            </w:tcBorders>
          </w:tcPr>
          <w:p w14:paraId="6B4CC27B" w14:textId="77777777" w:rsidR="00F749EB" w:rsidRDefault="000A62D7">
            <w:r>
              <w:rPr>
                <w:sz w:val="20"/>
              </w:rPr>
              <w:t xml:space="preserve">1 </w:t>
            </w:r>
          </w:p>
        </w:tc>
        <w:tc>
          <w:tcPr>
            <w:tcW w:w="413" w:type="dxa"/>
            <w:tcBorders>
              <w:top w:val="single" w:sz="4" w:space="0" w:color="000000"/>
              <w:left w:val="single" w:sz="4" w:space="0" w:color="000000"/>
              <w:bottom w:val="single" w:sz="4" w:space="0" w:color="000000"/>
              <w:right w:val="single" w:sz="4" w:space="0" w:color="000000"/>
            </w:tcBorders>
          </w:tcPr>
          <w:p w14:paraId="7ACDDA32" w14:textId="77777777" w:rsidR="00F749EB" w:rsidRDefault="000A62D7">
            <w:r>
              <w:rPr>
                <w:sz w:val="20"/>
              </w:rPr>
              <w:t xml:space="preserve">1 </w:t>
            </w:r>
          </w:p>
        </w:tc>
        <w:tc>
          <w:tcPr>
            <w:tcW w:w="410" w:type="dxa"/>
            <w:tcBorders>
              <w:top w:val="single" w:sz="4" w:space="0" w:color="000000"/>
              <w:left w:val="single" w:sz="4" w:space="0" w:color="000000"/>
              <w:bottom w:val="single" w:sz="4" w:space="0" w:color="000000"/>
              <w:right w:val="single" w:sz="4" w:space="0" w:color="000000"/>
            </w:tcBorders>
          </w:tcPr>
          <w:p w14:paraId="4638B78F" w14:textId="77777777" w:rsidR="00F749EB" w:rsidRDefault="000A62D7">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08E6CB7C" w14:textId="77777777" w:rsidR="00F749EB" w:rsidRDefault="000A62D7">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1919020E"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F709ACA" w14:textId="77777777" w:rsidR="00F749EB" w:rsidRDefault="000A62D7">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4DEF3111"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C3A326A" w14:textId="77777777" w:rsidR="00F749EB" w:rsidRDefault="000A62D7">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0FACF32A" w14:textId="77777777" w:rsidR="00F749EB" w:rsidRDefault="000A62D7">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78F94009" w14:textId="77777777" w:rsidR="00F749EB" w:rsidRDefault="000A62D7">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0D1A98CD" w14:textId="77777777" w:rsidR="00F749EB" w:rsidRDefault="000A62D7">
            <w:r>
              <w:rPr>
                <w:sz w:val="20"/>
              </w:rPr>
              <w:t xml:space="preserve"> </w:t>
            </w:r>
          </w:p>
        </w:tc>
        <w:tc>
          <w:tcPr>
            <w:tcW w:w="418" w:type="dxa"/>
            <w:tcBorders>
              <w:top w:val="single" w:sz="4" w:space="0" w:color="000000"/>
              <w:left w:val="single" w:sz="4" w:space="0" w:color="000000"/>
              <w:bottom w:val="single" w:sz="4" w:space="0" w:color="000000"/>
              <w:right w:val="single" w:sz="4" w:space="0" w:color="000000"/>
            </w:tcBorders>
          </w:tcPr>
          <w:p w14:paraId="5064A9F1" w14:textId="77777777" w:rsidR="00F749EB" w:rsidRDefault="000A62D7">
            <w:r>
              <w:rPr>
                <w:sz w:val="20"/>
              </w:rPr>
              <w:t xml:space="preserve"> </w:t>
            </w:r>
          </w:p>
        </w:tc>
      </w:tr>
      <w:tr w:rsidR="00F70798" w14:paraId="38EA85D7" w14:textId="77777777" w:rsidTr="0080054C">
        <w:tblPrEx>
          <w:tblCellMar>
            <w:top w:w="45" w:type="dxa"/>
            <w:bottom w:w="0" w:type="dxa"/>
          </w:tblCellMar>
        </w:tblPrEx>
        <w:trPr>
          <w:trHeight w:val="490"/>
        </w:trPr>
        <w:tc>
          <w:tcPr>
            <w:tcW w:w="1007" w:type="dxa"/>
            <w:vMerge w:val="restart"/>
            <w:tcBorders>
              <w:top w:val="single" w:sz="4" w:space="0" w:color="000000"/>
              <w:left w:val="single" w:sz="4" w:space="0" w:color="000000"/>
              <w:right w:val="single" w:sz="4" w:space="0" w:color="000000"/>
            </w:tcBorders>
            <w:vAlign w:val="center"/>
          </w:tcPr>
          <w:p w14:paraId="4931C4EB" w14:textId="77777777" w:rsidR="00F70798" w:rsidRDefault="00F70798">
            <w:pPr>
              <w:ind w:right="42"/>
              <w:jc w:val="center"/>
            </w:pPr>
            <w:r>
              <w:rPr>
                <w:sz w:val="20"/>
              </w:rPr>
              <w:t xml:space="preserve">7 </w:t>
            </w:r>
          </w:p>
        </w:tc>
        <w:tc>
          <w:tcPr>
            <w:tcW w:w="994" w:type="dxa"/>
            <w:tcBorders>
              <w:top w:val="single" w:sz="4" w:space="0" w:color="000000"/>
              <w:left w:val="single" w:sz="4" w:space="0" w:color="000000"/>
              <w:bottom w:val="single" w:sz="4" w:space="0" w:color="000000"/>
              <w:right w:val="single" w:sz="4" w:space="0" w:color="000000"/>
            </w:tcBorders>
            <w:vAlign w:val="center"/>
          </w:tcPr>
          <w:p w14:paraId="155C5792" w14:textId="77777777" w:rsidR="00F70798" w:rsidRDefault="00F70798">
            <w:r>
              <w:rPr>
                <w:sz w:val="20"/>
              </w:rPr>
              <w:t xml:space="preserve">MTE4314 </w:t>
            </w:r>
          </w:p>
        </w:tc>
        <w:tc>
          <w:tcPr>
            <w:tcW w:w="2633" w:type="dxa"/>
            <w:tcBorders>
              <w:top w:val="single" w:sz="4" w:space="0" w:color="000000"/>
              <w:left w:val="single" w:sz="4" w:space="0" w:color="000000"/>
              <w:bottom w:val="single" w:sz="4" w:space="0" w:color="000000"/>
              <w:right w:val="single" w:sz="4" w:space="0" w:color="000000"/>
            </w:tcBorders>
            <w:vAlign w:val="center"/>
          </w:tcPr>
          <w:p w14:paraId="12983A9B" w14:textId="77777777" w:rsidR="00F70798" w:rsidRDefault="00F70798">
            <w:r>
              <w:rPr>
                <w:sz w:val="20"/>
              </w:rPr>
              <w:t xml:space="preserve">Mechatronic System design </w:t>
            </w:r>
          </w:p>
        </w:tc>
        <w:tc>
          <w:tcPr>
            <w:tcW w:w="410" w:type="dxa"/>
            <w:tcBorders>
              <w:top w:val="single" w:sz="4" w:space="0" w:color="000000"/>
              <w:left w:val="single" w:sz="4" w:space="0" w:color="000000"/>
              <w:bottom w:val="single" w:sz="4" w:space="0" w:color="000000"/>
              <w:right w:val="single" w:sz="4" w:space="0" w:color="000000"/>
            </w:tcBorders>
          </w:tcPr>
          <w:p w14:paraId="750D197B" w14:textId="77777777" w:rsidR="00F70798" w:rsidRDefault="00F70798">
            <w:r>
              <w:rPr>
                <w:sz w:val="20"/>
              </w:rPr>
              <w:t xml:space="preserve"> </w:t>
            </w:r>
          </w:p>
        </w:tc>
        <w:tc>
          <w:tcPr>
            <w:tcW w:w="413" w:type="dxa"/>
            <w:tcBorders>
              <w:top w:val="single" w:sz="4" w:space="0" w:color="000000"/>
              <w:left w:val="single" w:sz="4" w:space="0" w:color="000000"/>
              <w:bottom w:val="single" w:sz="4" w:space="0" w:color="000000"/>
              <w:right w:val="single" w:sz="4" w:space="0" w:color="000000"/>
            </w:tcBorders>
          </w:tcPr>
          <w:p w14:paraId="12978756" w14:textId="77777777" w:rsidR="00F70798" w:rsidRDefault="00F70798">
            <w:r>
              <w:rPr>
                <w:sz w:val="20"/>
              </w:rPr>
              <w:t xml:space="preserve">2 </w:t>
            </w:r>
          </w:p>
        </w:tc>
        <w:tc>
          <w:tcPr>
            <w:tcW w:w="410" w:type="dxa"/>
            <w:tcBorders>
              <w:top w:val="single" w:sz="4" w:space="0" w:color="000000"/>
              <w:left w:val="single" w:sz="4" w:space="0" w:color="000000"/>
              <w:bottom w:val="single" w:sz="4" w:space="0" w:color="000000"/>
              <w:right w:val="single" w:sz="4" w:space="0" w:color="000000"/>
            </w:tcBorders>
          </w:tcPr>
          <w:p w14:paraId="5A2FA743" w14:textId="77777777" w:rsidR="00F70798" w:rsidRDefault="00F70798">
            <w:r>
              <w:rPr>
                <w:sz w:val="20"/>
              </w:rPr>
              <w:t xml:space="preserve">2 </w:t>
            </w:r>
          </w:p>
        </w:tc>
        <w:tc>
          <w:tcPr>
            <w:tcW w:w="360" w:type="dxa"/>
            <w:tcBorders>
              <w:top w:val="single" w:sz="4" w:space="0" w:color="000000"/>
              <w:left w:val="single" w:sz="4" w:space="0" w:color="000000"/>
              <w:bottom w:val="single" w:sz="4" w:space="0" w:color="000000"/>
              <w:right w:val="single" w:sz="4" w:space="0" w:color="000000"/>
            </w:tcBorders>
          </w:tcPr>
          <w:p w14:paraId="713097F1" w14:textId="77777777" w:rsidR="00F70798" w:rsidRDefault="00F70798">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7041FA40" w14:textId="77777777" w:rsidR="00F70798" w:rsidRDefault="00F70798">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E2A5346" w14:textId="77777777" w:rsidR="00F70798" w:rsidRDefault="00F70798">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28C97F2B" w14:textId="77777777" w:rsidR="00F70798" w:rsidRDefault="00F70798">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5206D2F" w14:textId="77777777" w:rsidR="00F70798" w:rsidRDefault="00F70798">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580998BD" w14:textId="77777777" w:rsidR="00F70798" w:rsidRDefault="00F70798">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03355D63" w14:textId="77777777" w:rsidR="00F70798" w:rsidRDefault="00F70798">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314C4076" w14:textId="77777777" w:rsidR="00F70798" w:rsidRDefault="00F70798">
            <w:r>
              <w:rPr>
                <w:sz w:val="20"/>
              </w:rPr>
              <w:t xml:space="preserve"> </w:t>
            </w:r>
          </w:p>
        </w:tc>
        <w:tc>
          <w:tcPr>
            <w:tcW w:w="418" w:type="dxa"/>
            <w:tcBorders>
              <w:top w:val="single" w:sz="4" w:space="0" w:color="000000"/>
              <w:left w:val="single" w:sz="4" w:space="0" w:color="000000"/>
              <w:bottom w:val="single" w:sz="4" w:space="0" w:color="000000"/>
              <w:right w:val="single" w:sz="4" w:space="0" w:color="000000"/>
            </w:tcBorders>
          </w:tcPr>
          <w:p w14:paraId="5551A9C3" w14:textId="77777777" w:rsidR="00F70798" w:rsidRDefault="00F70798">
            <w:r>
              <w:rPr>
                <w:sz w:val="20"/>
              </w:rPr>
              <w:t xml:space="preserve">1 </w:t>
            </w:r>
          </w:p>
        </w:tc>
      </w:tr>
      <w:tr w:rsidR="00F70798" w14:paraId="2DA393E0" w14:textId="77777777" w:rsidTr="00F70798">
        <w:tblPrEx>
          <w:tblCellMar>
            <w:top w:w="45" w:type="dxa"/>
            <w:bottom w:w="0" w:type="dxa"/>
          </w:tblCellMar>
        </w:tblPrEx>
        <w:trPr>
          <w:trHeight w:val="499"/>
        </w:trPr>
        <w:tc>
          <w:tcPr>
            <w:tcW w:w="0" w:type="auto"/>
            <w:vMerge/>
            <w:tcBorders>
              <w:left w:val="single" w:sz="4" w:space="0" w:color="000000"/>
              <w:right w:val="single" w:sz="4" w:space="0" w:color="000000"/>
            </w:tcBorders>
          </w:tcPr>
          <w:p w14:paraId="181D6771" w14:textId="77777777" w:rsidR="00F70798" w:rsidRDefault="00F70798"/>
        </w:tc>
        <w:tc>
          <w:tcPr>
            <w:tcW w:w="994" w:type="dxa"/>
            <w:tcBorders>
              <w:top w:val="single" w:sz="4" w:space="0" w:color="000000"/>
              <w:left w:val="single" w:sz="4" w:space="0" w:color="000000"/>
              <w:bottom w:val="single" w:sz="4" w:space="0" w:color="000000"/>
              <w:right w:val="single" w:sz="4" w:space="0" w:color="000000"/>
            </w:tcBorders>
            <w:vAlign w:val="center"/>
          </w:tcPr>
          <w:p w14:paraId="3B1627D4" w14:textId="77777777" w:rsidR="00F70798" w:rsidRDefault="00F70798">
            <w:pPr>
              <w:ind w:left="48"/>
            </w:pPr>
            <w:r>
              <w:rPr>
                <w:sz w:val="20"/>
              </w:rPr>
              <w:t xml:space="preserve">ME4314 </w:t>
            </w:r>
          </w:p>
        </w:tc>
        <w:tc>
          <w:tcPr>
            <w:tcW w:w="2627" w:type="dxa"/>
            <w:tcBorders>
              <w:top w:val="single" w:sz="4" w:space="0" w:color="000000"/>
              <w:left w:val="single" w:sz="4" w:space="0" w:color="000000"/>
              <w:bottom w:val="single" w:sz="4" w:space="0" w:color="000000"/>
              <w:right w:val="single" w:sz="4" w:space="0" w:color="000000"/>
            </w:tcBorders>
          </w:tcPr>
          <w:p w14:paraId="5C02B852" w14:textId="77777777" w:rsidR="00F70798" w:rsidRDefault="00F70798">
            <w:r>
              <w:rPr>
                <w:sz w:val="20"/>
              </w:rPr>
              <w:t xml:space="preserve">Mechatronic System design Lab </w:t>
            </w:r>
          </w:p>
        </w:tc>
        <w:tc>
          <w:tcPr>
            <w:tcW w:w="409" w:type="dxa"/>
            <w:tcBorders>
              <w:top w:val="single" w:sz="4" w:space="0" w:color="000000"/>
              <w:left w:val="single" w:sz="4" w:space="0" w:color="000000"/>
              <w:bottom w:val="single" w:sz="4" w:space="0" w:color="000000"/>
              <w:right w:val="single" w:sz="4" w:space="0" w:color="000000"/>
            </w:tcBorders>
          </w:tcPr>
          <w:p w14:paraId="6F66067D" w14:textId="77777777" w:rsidR="00F70798" w:rsidRDefault="00F70798">
            <w:r>
              <w:rPr>
                <w:sz w:val="20"/>
              </w:rPr>
              <w:t xml:space="preserve">1 </w:t>
            </w:r>
          </w:p>
        </w:tc>
        <w:tc>
          <w:tcPr>
            <w:tcW w:w="413" w:type="dxa"/>
            <w:tcBorders>
              <w:top w:val="single" w:sz="4" w:space="0" w:color="000000"/>
              <w:left w:val="single" w:sz="4" w:space="0" w:color="000000"/>
              <w:bottom w:val="single" w:sz="4" w:space="0" w:color="000000"/>
              <w:right w:val="single" w:sz="4" w:space="0" w:color="000000"/>
            </w:tcBorders>
          </w:tcPr>
          <w:p w14:paraId="3813EE69" w14:textId="77777777" w:rsidR="00F70798" w:rsidRDefault="00F70798">
            <w:r>
              <w:rPr>
                <w:sz w:val="20"/>
              </w:rPr>
              <w:t xml:space="preserve">1 </w:t>
            </w:r>
          </w:p>
        </w:tc>
        <w:tc>
          <w:tcPr>
            <w:tcW w:w="410" w:type="dxa"/>
            <w:tcBorders>
              <w:top w:val="single" w:sz="4" w:space="0" w:color="000000"/>
              <w:left w:val="single" w:sz="4" w:space="0" w:color="000000"/>
              <w:bottom w:val="single" w:sz="4" w:space="0" w:color="000000"/>
              <w:right w:val="single" w:sz="4" w:space="0" w:color="000000"/>
            </w:tcBorders>
          </w:tcPr>
          <w:p w14:paraId="6FADF581" w14:textId="77777777" w:rsidR="00F70798" w:rsidRDefault="00F70798">
            <w:r>
              <w:rPr>
                <w:sz w:val="20"/>
              </w:rPr>
              <w:t xml:space="preserve">2 </w:t>
            </w:r>
          </w:p>
        </w:tc>
        <w:tc>
          <w:tcPr>
            <w:tcW w:w="360" w:type="dxa"/>
            <w:tcBorders>
              <w:top w:val="single" w:sz="4" w:space="0" w:color="000000"/>
              <w:left w:val="single" w:sz="4" w:space="0" w:color="000000"/>
              <w:bottom w:val="single" w:sz="4" w:space="0" w:color="000000"/>
              <w:right w:val="single" w:sz="4" w:space="0" w:color="000000"/>
            </w:tcBorders>
          </w:tcPr>
          <w:p w14:paraId="7FB03B03" w14:textId="77777777" w:rsidR="00F70798" w:rsidRDefault="00F70798">
            <w:r>
              <w:rPr>
                <w:sz w:val="20"/>
              </w:rPr>
              <w:t xml:space="preserve">3 </w:t>
            </w:r>
          </w:p>
        </w:tc>
        <w:tc>
          <w:tcPr>
            <w:tcW w:w="362" w:type="dxa"/>
            <w:tcBorders>
              <w:top w:val="single" w:sz="4" w:space="0" w:color="000000"/>
              <w:left w:val="single" w:sz="4" w:space="0" w:color="000000"/>
              <w:bottom w:val="single" w:sz="4" w:space="0" w:color="000000"/>
              <w:right w:val="single" w:sz="4" w:space="0" w:color="000000"/>
            </w:tcBorders>
          </w:tcPr>
          <w:p w14:paraId="26D4EAB0" w14:textId="77777777" w:rsidR="00F70798" w:rsidRDefault="00F70798">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513C1A82" w14:textId="77777777" w:rsidR="00F70798" w:rsidRDefault="00F70798">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09D1CC64" w14:textId="77777777" w:rsidR="00F70798" w:rsidRDefault="00F70798">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09ABFAA" w14:textId="77777777" w:rsidR="00F70798" w:rsidRDefault="00F70798">
            <w:r>
              <w:rPr>
                <w:sz w:val="20"/>
              </w:rPr>
              <w:t xml:space="preserve">1 </w:t>
            </w:r>
          </w:p>
        </w:tc>
        <w:tc>
          <w:tcPr>
            <w:tcW w:w="363" w:type="dxa"/>
            <w:tcBorders>
              <w:top w:val="single" w:sz="4" w:space="0" w:color="000000"/>
              <w:left w:val="single" w:sz="4" w:space="0" w:color="000000"/>
              <w:bottom w:val="single" w:sz="4" w:space="0" w:color="000000"/>
              <w:right w:val="single" w:sz="4" w:space="0" w:color="000000"/>
            </w:tcBorders>
          </w:tcPr>
          <w:p w14:paraId="5BB7C475" w14:textId="77777777" w:rsidR="00F70798" w:rsidRDefault="00F70798">
            <w:pPr>
              <w:ind w:left="1"/>
            </w:pPr>
            <w:r>
              <w:rPr>
                <w:sz w:val="20"/>
              </w:rPr>
              <w:t xml:space="preserve">1 </w:t>
            </w:r>
          </w:p>
        </w:tc>
        <w:tc>
          <w:tcPr>
            <w:tcW w:w="415" w:type="dxa"/>
            <w:tcBorders>
              <w:top w:val="single" w:sz="4" w:space="0" w:color="000000"/>
              <w:left w:val="single" w:sz="4" w:space="0" w:color="000000"/>
              <w:bottom w:val="single" w:sz="4" w:space="0" w:color="000000"/>
              <w:right w:val="single" w:sz="4" w:space="0" w:color="000000"/>
            </w:tcBorders>
          </w:tcPr>
          <w:p w14:paraId="33F8A554" w14:textId="77777777" w:rsidR="00F70798" w:rsidRDefault="00F70798">
            <w:r>
              <w:rPr>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64EB65C6" w14:textId="77777777" w:rsidR="00F70798" w:rsidRDefault="00F70798">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35AC4A1A" w14:textId="77777777" w:rsidR="00F70798" w:rsidRDefault="00F70798">
            <w:r>
              <w:rPr>
                <w:sz w:val="20"/>
              </w:rPr>
              <w:t xml:space="preserve"> </w:t>
            </w:r>
          </w:p>
        </w:tc>
      </w:tr>
      <w:tr w:rsidR="00F70798" w14:paraId="35EFDEFD" w14:textId="77777777" w:rsidTr="00F70798">
        <w:tblPrEx>
          <w:tblCellMar>
            <w:top w:w="45" w:type="dxa"/>
            <w:bottom w:w="0" w:type="dxa"/>
          </w:tblCellMar>
        </w:tblPrEx>
        <w:trPr>
          <w:trHeight w:val="490"/>
        </w:trPr>
        <w:tc>
          <w:tcPr>
            <w:tcW w:w="1007" w:type="dxa"/>
            <w:vMerge/>
            <w:tcBorders>
              <w:left w:val="single" w:sz="4" w:space="0" w:color="000000"/>
              <w:right w:val="single" w:sz="4" w:space="0" w:color="000000"/>
            </w:tcBorders>
          </w:tcPr>
          <w:p w14:paraId="776CB656" w14:textId="77777777" w:rsidR="00F70798" w:rsidRDefault="00F70798"/>
        </w:tc>
        <w:tc>
          <w:tcPr>
            <w:tcW w:w="994" w:type="dxa"/>
            <w:tcBorders>
              <w:top w:val="single" w:sz="4" w:space="0" w:color="000000"/>
              <w:left w:val="single" w:sz="4" w:space="0" w:color="000000"/>
              <w:bottom w:val="single" w:sz="4" w:space="0" w:color="000000"/>
              <w:right w:val="single" w:sz="4" w:space="0" w:color="000000"/>
            </w:tcBorders>
            <w:vAlign w:val="center"/>
          </w:tcPr>
          <w:p w14:paraId="209C09C4" w14:textId="77777777" w:rsidR="00F70798" w:rsidRDefault="00F70798">
            <w:pPr>
              <w:ind w:left="48"/>
            </w:pPr>
            <w:r>
              <w:rPr>
                <w:sz w:val="20"/>
              </w:rPr>
              <w:t xml:space="preserve">ME4320 </w:t>
            </w:r>
          </w:p>
        </w:tc>
        <w:tc>
          <w:tcPr>
            <w:tcW w:w="2627" w:type="dxa"/>
            <w:tcBorders>
              <w:top w:val="single" w:sz="4" w:space="0" w:color="000000"/>
              <w:left w:val="single" w:sz="4" w:space="0" w:color="000000"/>
              <w:bottom w:val="single" w:sz="4" w:space="0" w:color="000000"/>
              <w:right w:val="single" w:sz="4" w:space="0" w:color="000000"/>
            </w:tcBorders>
            <w:vAlign w:val="center"/>
          </w:tcPr>
          <w:p w14:paraId="1D2F55E2" w14:textId="77777777" w:rsidR="00F70798" w:rsidRDefault="00F70798">
            <w:r>
              <w:rPr>
                <w:sz w:val="20"/>
              </w:rPr>
              <w:t xml:space="preserve">Introduction to Robotics </w:t>
            </w:r>
          </w:p>
        </w:tc>
        <w:tc>
          <w:tcPr>
            <w:tcW w:w="409" w:type="dxa"/>
            <w:tcBorders>
              <w:top w:val="single" w:sz="4" w:space="0" w:color="000000"/>
              <w:left w:val="single" w:sz="4" w:space="0" w:color="000000"/>
              <w:bottom w:val="single" w:sz="4" w:space="0" w:color="000000"/>
              <w:right w:val="single" w:sz="4" w:space="0" w:color="000000"/>
            </w:tcBorders>
          </w:tcPr>
          <w:p w14:paraId="3BFE82FD" w14:textId="77777777" w:rsidR="00F70798" w:rsidRDefault="00F70798">
            <w:r>
              <w:rPr>
                <w:sz w:val="20"/>
              </w:rPr>
              <w:t xml:space="preserve"> </w:t>
            </w:r>
          </w:p>
        </w:tc>
        <w:tc>
          <w:tcPr>
            <w:tcW w:w="413" w:type="dxa"/>
            <w:tcBorders>
              <w:top w:val="single" w:sz="4" w:space="0" w:color="000000"/>
              <w:left w:val="single" w:sz="4" w:space="0" w:color="000000"/>
              <w:bottom w:val="single" w:sz="4" w:space="0" w:color="000000"/>
              <w:right w:val="single" w:sz="4" w:space="0" w:color="000000"/>
            </w:tcBorders>
          </w:tcPr>
          <w:p w14:paraId="2DF3ED1E" w14:textId="77777777" w:rsidR="00F70798" w:rsidRDefault="00F70798">
            <w:r>
              <w:rPr>
                <w:sz w:val="20"/>
              </w:rPr>
              <w:t xml:space="preserve">1 </w:t>
            </w:r>
          </w:p>
        </w:tc>
        <w:tc>
          <w:tcPr>
            <w:tcW w:w="410" w:type="dxa"/>
            <w:tcBorders>
              <w:top w:val="single" w:sz="4" w:space="0" w:color="000000"/>
              <w:left w:val="single" w:sz="4" w:space="0" w:color="000000"/>
              <w:bottom w:val="single" w:sz="4" w:space="0" w:color="000000"/>
              <w:right w:val="single" w:sz="4" w:space="0" w:color="000000"/>
            </w:tcBorders>
          </w:tcPr>
          <w:p w14:paraId="01DC5D23" w14:textId="77777777" w:rsidR="00F70798" w:rsidRDefault="00F70798">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DEDB4E5" w14:textId="77777777" w:rsidR="00F70798" w:rsidRDefault="00F70798">
            <w:r>
              <w:rPr>
                <w:sz w:val="20"/>
              </w:rPr>
              <w:t xml:space="preserve">3 </w:t>
            </w:r>
          </w:p>
        </w:tc>
        <w:tc>
          <w:tcPr>
            <w:tcW w:w="362" w:type="dxa"/>
            <w:tcBorders>
              <w:top w:val="single" w:sz="4" w:space="0" w:color="000000"/>
              <w:left w:val="single" w:sz="4" w:space="0" w:color="000000"/>
              <w:bottom w:val="single" w:sz="4" w:space="0" w:color="000000"/>
              <w:right w:val="single" w:sz="4" w:space="0" w:color="000000"/>
            </w:tcBorders>
          </w:tcPr>
          <w:p w14:paraId="2341A357" w14:textId="77777777" w:rsidR="00F70798" w:rsidRDefault="00F70798">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8240B9C" w14:textId="77777777" w:rsidR="00F70798" w:rsidRDefault="00F70798">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09DE32B2" w14:textId="77777777" w:rsidR="00F70798" w:rsidRDefault="00F70798">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C4B9408" w14:textId="77777777" w:rsidR="00F70798" w:rsidRDefault="00F70798">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6A7AC7AD" w14:textId="77777777" w:rsidR="00F70798" w:rsidRDefault="00F70798">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034B30B6" w14:textId="77777777" w:rsidR="00F70798" w:rsidRDefault="00F70798">
            <w:r>
              <w:rPr>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76986911" w14:textId="77777777" w:rsidR="00F70798" w:rsidRDefault="00F70798">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50039ECC" w14:textId="77777777" w:rsidR="00F70798" w:rsidRDefault="00F70798">
            <w:r>
              <w:rPr>
                <w:sz w:val="20"/>
              </w:rPr>
              <w:t xml:space="preserve"> </w:t>
            </w:r>
          </w:p>
        </w:tc>
      </w:tr>
      <w:tr w:rsidR="00F70798" w14:paraId="2F8F776F" w14:textId="77777777" w:rsidTr="00F70798">
        <w:tblPrEx>
          <w:tblCellMar>
            <w:top w:w="45" w:type="dxa"/>
            <w:bottom w:w="0" w:type="dxa"/>
          </w:tblCellMar>
        </w:tblPrEx>
        <w:trPr>
          <w:trHeight w:val="492"/>
        </w:trPr>
        <w:tc>
          <w:tcPr>
            <w:tcW w:w="0" w:type="auto"/>
            <w:vMerge/>
            <w:tcBorders>
              <w:left w:val="single" w:sz="4" w:space="0" w:color="000000"/>
              <w:right w:val="single" w:sz="4" w:space="0" w:color="000000"/>
            </w:tcBorders>
          </w:tcPr>
          <w:p w14:paraId="4E4A5272" w14:textId="77777777" w:rsidR="00F70798" w:rsidRDefault="00F70798"/>
        </w:tc>
        <w:tc>
          <w:tcPr>
            <w:tcW w:w="994" w:type="dxa"/>
            <w:tcBorders>
              <w:top w:val="single" w:sz="4" w:space="0" w:color="000000"/>
              <w:left w:val="single" w:sz="4" w:space="0" w:color="000000"/>
              <w:bottom w:val="single" w:sz="4" w:space="0" w:color="000000"/>
              <w:right w:val="single" w:sz="4" w:space="0" w:color="000000"/>
            </w:tcBorders>
            <w:vAlign w:val="center"/>
          </w:tcPr>
          <w:p w14:paraId="1449C4A5" w14:textId="77777777" w:rsidR="00F70798" w:rsidRDefault="00F70798">
            <w:pPr>
              <w:ind w:left="48"/>
            </w:pPr>
            <w:r>
              <w:rPr>
                <w:sz w:val="20"/>
              </w:rPr>
              <w:t xml:space="preserve">ME4320 </w:t>
            </w:r>
          </w:p>
        </w:tc>
        <w:tc>
          <w:tcPr>
            <w:tcW w:w="2627" w:type="dxa"/>
            <w:tcBorders>
              <w:top w:val="single" w:sz="4" w:space="0" w:color="000000"/>
              <w:left w:val="single" w:sz="4" w:space="0" w:color="000000"/>
              <w:bottom w:val="single" w:sz="4" w:space="0" w:color="000000"/>
              <w:right w:val="single" w:sz="4" w:space="0" w:color="000000"/>
            </w:tcBorders>
            <w:vAlign w:val="center"/>
          </w:tcPr>
          <w:p w14:paraId="6D09B0A0" w14:textId="77777777" w:rsidR="00F70798" w:rsidRDefault="00F70798">
            <w:r>
              <w:rPr>
                <w:sz w:val="20"/>
              </w:rPr>
              <w:t xml:space="preserve">Introduction to Robotics Lab </w:t>
            </w:r>
          </w:p>
        </w:tc>
        <w:tc>
          <w:tcPr>
            <w:tcW w:w="409" w:type="dxa"/>
            <w:tcBorders>
              <w:top w:val="single" w:sz="4" w:space="0" w:color="000000"/>
              <w:left w:val="single" w:sz="4" w:space="0" w:color="000000"/>
              <w:bottom w:val="single" w:sz="4" w:space="0" w:color="000000"/>
              <w:right w:val="single" w:sz="4" w:space="0" w:color="000000"/>
            </w:tcBorders>
          </w:tcPr>
          <w:p w14:paraId="27C9DD4B" w14:textId="77777777" w:rsidR="00F70798" w:rsidRDefault="00F70798">
            <w:r>
              <w:rPr>
                <w:sz w:val="20"/>
              </w:rPr>
              <w:t xml:space="preserve">1 </w:t>
            </w:r>
          </w:p>
        </w:tc>
        <w:tc>
          <w:tcPr>
            <w:tcW w:w="413" w:type="dxa"/>
            <w:tcBorders>
              <w:top w:val="single" w:sz="4" w:space="0" w:color="000000"/>
              <w:left w:val="single" w:sz="4" w:space="0" w:color="000000"/>
              <w:bottom w:val="single" w:sz="4" w:space="0" w:color="000000"/>
              <w:right w:val="single" w:sz="4" w:space="0" w:color="000000"/>
            </w:tcBorders>
          </w:tcPr>
          <w:p w14:paraId="063B40C5" w14:textId="77777777" w:rsidR="00F70798" w:rsidRDefault="00F70798">
            <w:r>
              <w:rPr>
                <w:sz w:val="20"/>
              </w:rPr>
              <w:t xml:space="preserve">1 </w:t>
            </w:r>
          </w:p>
        </w:tc>
        <w:tc>
          <w:tcPr>
            <w:tcW w:w="410" w:type="dxa"/>
            <w:tcBorders>
              <w:top w:val="single" w:sz="4" w:space="0" w:color="000000"/>
              <w:left w:val="single" w:sz="4" w:space="0" w:color="000000"/>
              <w:bottom w:val="single" w:sz="4" w:space="0" w:color="000000"/>
              <w:right w:val="single" w:sz="4" w:space="0" w:color="000000"/>
            </w:tcBorders>
          </w:tcPr>
          <w:p w14:paraId="2A3073B9" w14:textId="77777777" w:rsidR="00F70798" w:rsidRDefault="00F70798">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1FD455DA" w14:textId="77777777" w:rsidR="00F70798" w:rsidRDefault="00F70798">
            <w:r>
              <w:rPr>
                <w:sz w:val="20"/>
              </w:rPr>
              <w:t xml:space="preserve">2 </w:t>
            </w:r>
          </w:p>
        </w:tc>
        <w:tc>
          <w:tcPr>
            <w:tcW w:w="362" w:type="dxa"/>
            <w:tcBorders>
              <w:top w:val="single" w:sz="4" w:space="0" w:color="000000"/>
              <w:left w:val="single" w:sz="4" w:space="0" w:color="000000"/>
              <w:bottom w:val="single" w:sz="4" w:space="0" w:color="000000"/>
              <w:right w:val="single" w:sz="4" w:space="0" w:color="000000"/>
            </w:tcBorders>
          </w:tcPr>
          <w:p w14:paraId="2FEE5746" w14:textId="77777777" w:rsidR="00F70798" w:rsidRDefault="00F70798">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6596F26B" w14:textId="77777777" w:rsidR="00F70798" w:rsidRDefault="00F70798">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6ADED27A" w14:textId="77777777" w:rsidR="00F70798" w:rsidRDefault="00F70798">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13D89D6" w14:textId="77777777" w:rsidR="00F70798" w:rsidRDefault="00F70798">
            <w:r>
              <w:rPr>
                <w:sz w:val="20"/>
              </w:rPr>
              <w:t xml:space="preserve">1 </w:t>
            </w:r>
          </w:p>
        </w:tc>
        <w:tc>
          <w:tcPr>
            <w:tcW w:w="363" w:type="dxa"/>
            <w:tcBorders>
              <w:top w:val="single" w:sz="4" w:space="0" w:color="000000"/>
              <w:left w:val="single" w:sz="4" w:space="0" w:color="000000"/>
              <w:bottom w:val="single" w:sz="4" w:space="0" w:color="000000"/>
              <w:right w:val="single" w:sz="4" w:space="0" w:color="000000"/>
            </w:tcBorders>
          </w:tcPr>
          <w:p w14:paraId="30DD7F6E" w14:textId="77777777" w:rsidR="00F70798" w:rsidRDefault="00F70798">
            <w:pPr>
              <w:ind w:left="1"/>
            </w:pPr>
            <w:r>
              <w:rPr>
                <w:sz w:val="20"/>
              </w:rPr>
              <w:t xml:space="preserve">1 </w:t>
            </w:r>
          </w:p>
        </w:tc>
        <w:tc>
          <w:tcPr>
            <w:tcW w:w="415" w:type="dxa"/>
            <w:tcBorders>
              <w:top w:val="single" w:sz="4" w:space="0" w:color="000000"/>
              <w:left w:val="single" w:sz="4" w:space="0" w:color="000000"/>
              <w:bottom w:val="single" w:sz="4" w:space="0" w:color="000000"/>
              <w:right w:val="single" w:sz="4" w:space="0" w:color="000000"/>
            </w:tcBorders>
          </w:tcPr>
          <w:p w14:paraId="3C6E6AA4" w14:textId="77777777" w:rsidR="00F70798" w:rsidRDefault="00F70798">
            <w:r>
              <w:rPr>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72FDE616" w14:textId="77777777" w:rsidR="00F70798" w:rsidRDefault="00F70798">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1170CDAF" w14:textId="77777777" w:rsidR="00F70798" w:rsidRDefault="00F70798">
            <w:r>
              <w:rPr>
                <w:sz w:val="20"/>
              </w:rPr>
              <w:t xml:space="preserve"> </w:t>
            </w:r>
          </w:p>
        </w:tc>
      </w:tr>
      <w:tr w:rsidR="00F70798" w14:paraId="74F61E11" w14:textId="77777777" w:rsidTr="00F70798">
        <w:tblPrEx>
          <w:tblCellMar>
            <w:top w:w="45" w:type="dxa"/>
            <w:bottom w:w="0" w:type="dxa"/>
          </w:tblCellMar>
        </w:tblPrEx>
        <w:trPr>
          <w:trHeight w:val="499"/>
        </w:trPr>
        <w:tc>
          <w:tcPr>
            <w:tcW w:w="0" w:type="auto"/>
            <w:vMerge/>
            <w:tcBorders>
              <w:left w:val="single" w:sz="4" w:space="0" w:color="000000"/>
              <w:right w:val="single" w:sz="4" w:space="0" w:color="000000"/>
            </w:tcBorders>
          </w:tcPr>
          <w:p w14:paraId="2DE5B464" w14:textId="77777777" w:rsidR="00F70798" w:rsidRDefault="00F70798"/>
        </w:tc>
        <w:tc>
          <w:tcPr>
            <w:tcW w:w="994" w:type="dxa"/>
            <w:tcBorders>
              <w:top w:val="single" w:sz="4" w:space="0" w:color="000000"/>
              <w:left w:val="single" w:sz="4" w:space="0" w:color="000000"/>
              <w:bottom w:val="single" w:sz="4" w:space="0" w:color="000000"/>
              <w:right w:val="single" w:sz="4" w:space="0" w:color="000000"/>
            </w:tcBorders>
            <w:vAlign w:val="center"/>
          </w:tcPr>
          <w:p w14:paraId="60463CB7" w14:textId="77777777" w:rsidR="00F70798" w:rsidRDefault="00F70798">
            <w:pPr>
              <w:ind w:right="47"/>
              <w:jc w:val="center"/>
            </w:pPr>
            <w:r>
              <w:rPr>
                <w:sz w:val="20"/>
              </w:rPr>
              <w:t xml:space="preserve">EE4321 </w:t>
            </w:r>
          </w:p>
        </w:tc>
        <w:tc>
          <w:tcPr>
            <w:tcW w:w="2627" w:type="dxa"/>
            <w:tcBorders>
              <w:top w:val="single" w:sz="4" w:space="0" w:color="000000"/>
              <w:left w:val="single" w:sz="4" w:space="0" w:color="000000"/>
              <w:bottom w:val="single" w:sz="4" w:space="0" w:color="000000"/>
              <w:right w:val="single" w:sz="4" w:space="0" w:color="000000"/>
            </w:tcBorders>
          </w:tcPr>
          <w:p w14:paraId="019410E6" w14:textId="77777777" w:rsidR="00F70798" w:rsidRDefault="00F70798">
            <w:r>
              <w:rPr>
                <w:sz w:val="20"/>
              </w:rPr>
              <w:t xml:space="preserve">Industrial Control and Automation </w:t>
            </w:r>
          </w:p>
        </w:tc>
        <w:tc>
          <w:tcPr>
            <w:tcW w:w="409" w:type="dxa"/>
            <w:tcBorders>
              <w:top w:val="single" w:sz="4" w:space="0" w:color="000000"/>
              <w:left w:val="single" w:sz="4" w:space="0" w:color="000000"/>
              <w:bottom w:val="single" w:sz="4" w:space="0" w:color="000000"/>
              <w:right w:val="single" w:sz="4" w:space="0" w:color="000000"/>
            </w:tcBorders>
          </w:tcPr>
          <w:p w14:paraId="285907EB" w14:textId="77777777" w:rsidR="00F70798" w:rsidRDefault="00F70798">
            <w:r>
              <w:rPr>
                <w:sz w:val="20"/>
              </w:rPr>
              <w:t xml:space="preserve"> </w:t>
            </w:r>
          </w:p>
        </w:tc>
        <w:tc>
          <w:tcPr>
            <w:tcW w:w="413" w:type="dxa"/>
            <w:tcBorders>
              <w:top w:val="single" w:sz="4" w:space="0" w:color="000000"/>
              <w:left w:val="single" w:sz="4" w:space="0" w:color="000000"/>
              <w:bottom w:val="single" w:sz="4" w:space="0" w:color="000000"/>
              <w:right w:val="single" w:sz="4" w:space="0" w:color="000000"/>
            </w:tcBorders>
          </w:tcPr>
          <w:p w14:paraId="7A919D55" w14:textId="77777777" w:rsidR="00F70798" w:rsidRDefault="00F70798">
            <w:r>
              <w:rPr>
                <w:sz w:val="20"/>
              </w:rPr>
              <w:t xml:space="preserve">2 </w:t>
            </w:r>
          </w:p>
        </w:tc>
        <w:tc>
          <w:tcPr>
            <w:tcW w:w="410" w:type="dxa"/>
            <w:tcBorders>
              <w:top w:val="single" w:sz="4" w:space="0" w:color="000000"/>
              <w:left w:val="single" w:sz="4" w:space="0" w:color="000000"/>
              <w:bottom w:val="single" w:sz="4" w:space="0" w:color="000000"/>
              <w:right w:val="single" w:sz="4" w:space="0" w:color="000000"/>
            </w:tcBorders>
          </w:tcPr>
          <w:p w14:paraId="3F4DBEDA" w14:textId="77777777" w:rsidR="00F70798" w:rsidRDefault="00F70798">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249F81E5" w14:textId="77777777" w:rsidR="00F70798" w:rsidRDefault="00F70798">
            <w:r>
              <w:rPr>
                <w:sz w:val="20"/>
              </w:rPr>
              <w:t xml:space="preserve">1 </w:t>
            </w:r>
          </w:p>
        </w:tc>
        <w:tc>
          <w:tcPr>
            <w:tcW w:w="362" w:type="dxa"/>
            <w:tcBorders>
              <w:top w:val="single" w:sz="4" w:space="0" w:color="000000"/>
              <w:left w:val="single" w:sz="4" w:space="0" w:color="000000"/>
              <w:bottom w:val="single" w:sz="4" w:space="0" w:color="000000"/>
              <w:right w:val="single" w:sz="4" w:space="0" w:color="000000"/>
            </w:tcBorders>
          </w:tcPr>
          <w:p w14:paraId="1646F9B9" w14:textId="77777777" w:rsidR="00F70798" w:rsidRDefault="00F70798">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BE6E548" w14:textId="77777777" w:rsidR="00F70798" w:rsidRDefault="00F70798">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23F6C20A" w14:textId="77777777" w:rsidR="00F70798" w:rsidRDefault="00F70798">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C7ECD07" w14:textId="77777777" w:rsidR="00F70798" w:rsidRDefault="00F70798">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378C65C0" w14:textId="77777777" w:rsidR="00F70798" w:rsidRDefault="00F70798">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20285948" w14:textId="77777777" w:rsidR="00F70798" w:rsidRDefault="00F70798">
            <w:r>
              <w:rPr>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46F5F387" w14:textId="77777777" w:rsidR="00F70798" w:rsidRDefault="00F70798">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648C49BF" w14:textId="77777777" w:rsidR="00F70798" w:rsidRDefault="00F70798">
            <w:r>
              <w:rPr>
                <w:sz w:val="20"/>
              </w:rPr>
              <w:t xml:space="preserve"> </w:t>
            </w:r>
          </w:p>
        </w:tc>
      </w:tr>
      <w:tr w:rsidR="00F70798" w14:paraId="797FBE8F" w14:textId="77777777" w:rsidTr="00F70798">
        <w:tblPrEx>
          <w:tblCellMar>
            <w:top w:w="45" w:type="dxa"/>
            <w:bottom w:w="0" w:type="dxa"/>
          </w:tblCellMar>
        </w:tblPrEx>
        <w:trPr>
          <w:trHeight w:val="497"/>
        </w:trPr>
        <w:tc>
          <w:tcPr>
            <w:tcW w:w="0" w:type="auto"/>
            <w:vMerge/>
            <w:tcBorders>
              <w:left w:val="single" w:sz="4" w:space="0" w:color="000000"/>
              <w:right w:val="single" w:sz="4" w:space="0" w:color="000000"/>
            </w:tcBorders>
          </w:tcPr>
          <w:p w14:paraId="20EC71C8" w14:textId="77777777" w:rsidR="00F70798" w:rsidRDefault="00F70798"/>
        </w:tc>
        <w:tc>
          <w:tcPr>
            <w:tcW w:w="994" w:type="dxa"/>
            <w:tcBorders>
              <w:top w:val="single" w:sz="4" w:space="0" w:color="000000"/>
              <w:left w:val="single" w:sz="4" w:space="0" w:color="000000"/>
              <w:bottom w:val="single" w:sz="4" w:space="0" w:color="000000"/>
              <w:right w:val="single" w:sz="4" w:space="0" w:color="000000"/>
            </w:tcBorders>
            <w:vAlign w:val="center"/>
          </w:tcPr>
          <w:p w14:paraId="29D5C605" w14:textId="77777777" w:rsidR="00F70798" w:rsidRDefault="00F70798">
            <w:pPr>
              <w:ind w:right="47"/>
              <w:jc w:val="center"/>
            </w:pPr>
            <w:r>
              <w:rPr>
                <w:sz w:val="20"/>
              </w:rPr>
              <w:t xml:space="preserve">EE4321 </w:t>
            </w:r>
          </w:p>
        </w:tc>
        <w:tc>
          <w:tcPr>
            <w:tcW w:w="2627" w:type="dxa"/>
            <w:tcBorders>
              <w:top w:val="single" w:sz="4" w:space="0" w:color="000000"/>
              <w:left w:val="single" w:sz="4" w:space="0" w:color="000000"/>
              <w:bottom w:val="single" w:sz="4" w:space="0" w:color="000000"/>
              <w:right w:val="single" w:sz="4" w:space="0" w:color="000000"/>
            </w:tcBorders>
          </w:tcPr>
          <w:p w14:paraId="091A88C8" w14:textId="77777777" w:rsidR="00F70798" w:rsidRDefault="00F70798">
            <w:r>
              <w:rPr>
                <w:sz w:val="20"/>
              </w:rPr>
              <w:t xml:space="preserve">Industrial Control and Automation Lab </w:t>
            </w:r>
          </w:p>
        </w:tc>
        <w:tc>
          <w:tcPr>
            <w:tcW w:w="409" w:type="dxa"/>
            <w:tcBorders>
              <w:top w:val="single" w:sz="4" w:space="0" w:color="000000"/>
              <w:left w:val="single" w:sz="4" w:space="0" w:color="000000"/>
              <w:bottom w:val="single" w:sz="4" w:space="0" w:color="000000"/>
              <w:right w:val="single" w:sz="4" w:space="0" w:color="000000"/>
            </w:tcBorders>
          </w:tcPr>
          <w:p w14:paraId="59FE27C3" w14:textId="77777777" w:rsidR="00F70798" w:rsidRDefault="00F70798">
            <w:r>
              <w:rPr>
                <w:sz w:val="20"/>
              </w:rPr>
              <w:t xml:space="preserve">1 </w:t>
            </w:r>
          </w:p>
        </w:tc>
        <w:tc>
          <w:tcPr>
            <w:tcW w:w="413" w:type="dxa"/>
            <w:tcBorders>
              <w:top w:val="single" w:sz="4" w:space="0" w:color="000000"/>
              <w:left w:val="single" w:sz="4" w:space="0" w:color="000000"/>
              <w:bottom w:val="single" w:sz="4" w:space="0" w:color="000000"/>
              <w:right w:val="single" w:sz="4" w:space="0" w:color="000000"/>
            </w:tcBorders>
          </w:tcPr>
          <w:p w14:paraId="06484C25" w14:textId="77777777" w:rsidR="00F70798" w:rsidRDefault="00F70798">
            <w:r>
              <w:rPr>
                <w:sz w:val="20"/>
              </w:rPr>
              <w:t xml:space="preserve">2 </w:t>
            </w:r>
          </w:p>
        </w:tc>
        <w:tc>
          <w:tcPr>
            <w:tcW w:w="410" w:type="dxa"/>
            <w:tcBorders>
              <w:top w:val="single" w:sz="4" w:space="0" w:color="000000"/>
              <w:left w:val="single" w:sz="4" w:space="0" w:color="000000"/>
              <w:bottom w:val="single" w:sz="4" w:space="0" w:color="000000"/>
              <w:right w:val="single" w:sz="4" w:space="0" w:color="000000"/>
            </w:tcBorders>
          </w:tcPr>
          <w:p w14:paraId="1E9DD4ED" w14:textId="77777777" w:rsidR="00F70798" w:rsidRDefault="00F70798">
            <w:r>
              <w:rPr>
                <w:sz w:val="20"/>
              </w:rPr>
              <w:t xml:space="preserve">3 </w:t>
            </w:r>
          </w:p>
        </w:tc>
        <w:tc>
          <w:tcPr>
            <w:tcW w:w="360" w:type="dxa"/>
            <w:tcBorders>
              <w:top w:val="single" w:sz="4" w:space="0" w:color="000000"/>
              <w:left w:val="single" w:sz="4" w:space="0" w:color="000000"/>
              <w:bottom w:val="single" w:sz="4" w:space="0" w:color="000000"/>
              <w:right w:val="single" w:sz="4" w:space="0" w:color="000000"/>
            </w:tcBorders>
          </w:tcPr>
          <w:p w14:paraId="27FE4564" w14:textId="77777777" w:rsidR="00F70798" w:rsidRDefault="00F70798">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60B8D721" w14:textId="77777777" w:rsidR="00F70798" w:rsidRDefault="00F70798">
            <w:r>
              <w:rPr>
                <w:sz w:val="20"/>
              </w:rPr>
              <w:t xml:space="preserve">2 </w:t>
            </w:r>
          </w:p>
        </w:tc>
        <w:tc>
          <w:tcPr>
            <w:tcW w:w="360" w:type="dxa"/>
            <w:tcBorders>
              <w:top w:val="single" w:sz="4" w:space="0" w:color="000000"/>
              <w:left w:val="single" w:sz="4" w:space="0" w:color="000000"/>
              <w:bottom w:val="single" w:sz="4" w:space="0" w:color="000000"/>
              <w:right w:val="single" w:sz="4" w:space="0" w:color="000000"/>
            </w:tcBorders>
          </w:tcPr>
          <w:p w14:paraId="2E2209F8" w14:textId="77777777" w:rsidR="00F70798" w:rsidRDefault="00F70798">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6AE54808" w14:textId="77777777" w:rsidR="00F70798" w:rsidRDefault="00F70798">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9094C0B" w14:textId="77777777" w:rsidR="00F70798" w:rsidRDefault="00F70798">
            <w:r>
              <w:rPr>
                <w:sz w:val="20"/>
              </w:rPr>
              <w:t xml:space="preserve">1 </w:t>
            </w:r>
          </w:p>
        </w:tc>
        <w:tc>
          <w:tcPr>
            <w:tcW w:w="363" w:type="dxa"/>
            <w:tcBorders>
              <w:top w:val="single" w:sz="4" w:space="0" w:color="000000"/>
              <w:left w:val="single" w:sz="4" w:space="0" w:color="000000"/>
              <w:bottom w:val="single" w:sz="4" w:space="0" w:color="000000"/>
              <w:right w:val="single" w:sz="4" w:space="0" w:color="000000"/>
            </w:tcBorders>
          </w:tcPr>
          <w:p w14:paraId="74B74CFC" w14:textId="77777777" w:rsidR="00F70798" w:rsidRDefault="00F70798">
            <w:pPr>
              <w:ind w:left="1"/>
            </w:pPr>
            <w:r>
              <w:rPr>
                <w:sz w:val="20"/>
              </w:rPr>
              <w:t xml:space="preserve">1 </w:t>
            </w:r>
          </w:p>
        </w:tc>
        <w:tc>
          <w:tcPr>
            <w:tcW w:w="415" w:type="dxa"/>
            <w:tcBorders>
              <w:top w:val="single" w:sz="4" w:space="0" w:color="000000"/>
              <w:left w:val="single" w:sz="4" w:space="0" w:color="000000"/>
              <w:bottom w:val="single" w:sz="4" w:space="0" w:color="000000"/>
              <w:right w:val="single" w:sz="4" w:space="0" w:color="000000"/>
            </w:tcBorders>
          </w:tcPr>
          <w:p w14:paraId="37115DA7" w14:textId="77777777" w:rsidR="00F70798" w:rsidRDefault="00F70798">
            <w:r>
              <w:rPr>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30429E1F" w14:textId="77777777" w:rsidR="00F70798" w:rsidRDefault="00F70798">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06B8C58F" w14:textId="77777777" w:rsidR="00F70798" w:rsidRDefault="00F70798">
            <w:r>
              <w:rPr>
                <w:sz w:val="20"/>
              </w:rPr>
              <w:t xml:space="preserve"> </w:t>
            </w:r>
          </w:p>
        </w:tc>
      </w:tr>
      <w:tr w:rsidR="00F70798" w14:paraId="208C295B" w14:textId="77777777" w:rsidTr="00F70798">
        <w:tblPrEx>
          <w:tblCellMar>
            <w:top w:w="45" w:type="dxa"/>
            <w:bottom w:w="0" w:type="dxa"/>
          </w:tblCellMar>
        </w:tblPrEx>
        <w:trPr>
          <w:trHeight w:val="492"/>
        </w:trPr>
        <w:tc>
          <w:tcPr>
            <w:tcW w:w="0" w:type="auto"/>
            <w:vMerge/>
            <w:tcBorders>
              <w:left w:val="single" w:sz="4" w:space="0" w:color="000000"/>
              <w:right w:val="single" w:sz="4" w:space="0" w:color="000000"/>
            </w:tcBorders>
          </w:tcPr>
          <w:p w14:paraId="34BE7C52" w14:textId="77777777" w:rsidR="00F70798" w:rsidRDefault="00F70798"/>
        </w:tc>
        <w:tc>
          <w:tcPr>
            <w:tcW w:w="994" w:type="dxa"/>
            <w:tcBorders>
              <w:top w:val="single" w:sz="4" w:space="0" w:color="000000"/>
              <w:left w:val="single" w:sz="4" w:space="0" w:color="000000"/>
              <w:bottom w:val="single" w:sz="4" w:space="0" w:color="000000"/>
              <w:right w:val="single" w:sz="4" w:space="0" w:color="000000"/>
            </w:tcBorders>
            <w:vAlign w:val="center"/>
          </w:tcPr>
          <w:p w14:paraId="0AB41FBF" w14:textId="77777777" w:rsidR="00F70798" w:rsidRDefault="00F70798">
            <w:r>
              <w:rPr>
                <w:sz w:val="20"/>
              </w:rPr>
              <w:t xml:space="preserve">MTE4313 </w:t>
            </w:r>
          </w:p>
        </w:tc>
        <w:tc>
          <w:tcPr>
            <w:tcW w:w="2627" w:type="dxa"/>
            <w:tcBorders>
              <w:top w:val="single" w:sz="4" w:space="0" w:color="000000"/>
              <w:left w:val="single" w:sz="4" w:space="0" w:color="000000"/>
              <w:bottom w:val="single" w:sz="4" w:space="0" w:color="000000"/>
              <w:right w:val="single" w:sz="4" w:space="0" w:color="000000"/>
            </w:tcBorders>
            <w:vAlign w:val="center"/>
          </w:tcPr>
          <w:p w14:paraId="3B32A094" w14:textId="77777777" w:rsidR="00F70798" w:rsidRDefault="00F70798">
            <w:r>
              <w:rPr>
                <w:sz w:val="20"/>
              </w:rPr>
              <w:t xml:space="preserve">Sensors and Actuators </w:t>
            </w:r>
          </w:p>
        </w:tc>
        <w:tc>
          <w:tcPr>
            <w:tcW w:w="409" w:type="dxa"/>
            <w:tcBorders>
              <w:top w:val="single" w:sz="4" w:space="0" w:color="000000"/>
              <w:left w:val="single" w:sz="4" w:space="0" w:color="000000"/>
              <w:bottom w:val="single" w:sz="4" w:space="0" w:color="000000"/>
              <w:right w:val="single" w:sz="4" w:space="0" w:color="000000"/>
            </w:tcBorders>
          </w:tcPr>
          <w:p w14:paraId="20471E77" w14:textId="77777777" w:rsidR="00F70798" w:rsidRDefault="00F70798">
            <w:r>
              <w:rPr>
                <w:sz w:val="20"/>
              </w:rPr>
              <w:t xml:space="preserve"> </w:t>
            </w:r>
          </w:p>
        </w:tc>
        <w:tc>
          <w:tcPr>
            <w:tcW w:w="413" w:type="dxa"/>
            <w:tcBorders>
              <w:top w:val="single" w:sz="4" w:space="0" w:color="000000"/>
              <w:left w:val="single" w:sz="4" w:space="0" w:color="000000"/>
              <w:bottom w:val="single" w:sz="4" w:space="0" w:color="000000"/>
              <w:right w:val="single" w:sz="4" w:space="0" w:color="000000"/>
            </w:tcBorders>
          </w:tcPr>
          <w:p w14:paraId="636886C2" w14:textId="77777777" w:rsidR="00F70798" w:rsidRDefault="00F70798">
            <w:r>
              <w:rPr>
                <w:sz w:val="20"/>
              </w:rPr>
              <w:t xml:space="preserve">3 </w:t>
            </w:r>
          </w:p>
        </w:tc>
        <w:tc>
          <w:tcPr>
            <w:tcW w:w="410" w:type="dxa"/>
            <w:tcBorders>
              <w:top w:val="single" w:sz="4" w:space="0" w:color="000000"/>
              <w:left w:val="single" w:sz="4" w:space="0" w:color="000000"/>
              <w:bottom w:val="single" w:sz="4" w:space="0" w:color="000000"/>
              <w:right w:val="single" w:sz="4" w:space="0" w:color="000000"/>
            </w:tcBorders>
          </w:tcPr>
          <w:p w14:paraId="3C069DEA" w14:textId="77777777" w:rsidR="00F70798" w:rsidRDefault="00F70798">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64E4E0E3" w14:textId="77777777" w:rsidR="00F70798" w:rsidRDefault="00F70798">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3B945E39" w14:textId="77777777" w:rsidR="00F70798" w:rsidRDefault="00F70798">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5EF90EA" w14:textId="77777777" w:rsidR="00F70798" w:rsidRDefault="00F70798">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1297438B" w14:textId="77777777" w:rsidR="00F70798" w:rsidRDefault="00F70798">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006D980" w14:textId="77777777" w:rsidR="00F70798" w:rsidRDefault="00F70798">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31D2F192" w14:textId="77777777" w:rsidR="00F70798" w:rsidRDefault="00F70798">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048A415D" w14:textId="77777777" w:rsidR="00F70798" w:rsidRDefault="00F70798">
            <w:r>
              <w:rPr>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46FA3FA9" w14:textId="77777777" w:rsidR="00F70798" w:rsidRDefault="00F70798">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09691D0D" w14:textId="77777777" w:rsidR="00F70798" w:rsidRDefault="00F70798">
            <w:r>
              <w:rPr>
                <w:sz w:val="20"/>
              </w:rPr>
              <w:t xml:space="preserve"> </w:t>
            </w:r>
          </w:p>
        </w:tc>
      </w:tr>
      <w:tr w:rsidR="00F70798" w14:paraId="044C6311" w14:textId="77777777" w:rsidTr="00F70798">
        <w:tblPrEx>
          <w:tblCellMar>
            <w:top w:w="45" w:type="dxa"/>
            <w:bottom w:w="0" w:type="dxa"/>
          </w:tblCellMar>
        </w:tblPrEx>
        <w:trPr>
          <w:trHeight w:val="490"/>
        </w:trPr>
        <w:tc>
          <w:tcPr>
            <w:tcW w:w="0" w:type="auto"/>
            <w:vMerge/>
            <w:tcBorders>
              <w:left w:val="single" w:sz="4" w:space="0" w:color="000000"/>
              <w:right w:val="single" w:sz="4" w:space="0" w:color="000000"/>
            </w:tcBorders>
          </w:tcPr>
          <w:p w14:paraId="3C1B534A" w14:textId="77777777" w:rsidR="00F70798" w:rsidRDefault="00F70798"/>
        </w:tc>
        <w:tc>
          <w:tcPr>
            <w:tcW w:w="994" w:type="dxa"/>
            <w:tcBorders>
              <w:top w:val="single" w:sz="4" w:space="0" w:color="000000"/>
              <w:left w:val="single" w:sz="4" w:space="0" w:color="000000"/>
              <w:bottom w:val="single" w:sz="4" w:space="0" w:color="000000"/>
              <w:right w:val="single" w:sz="4" w:space="0" w:color="000000"/>
            </w:tcBorders>
            <w:vAlign w:val="center"/>
          </w:tcPr>
          <w:p w14:paraId="7F56FF71" w14:textId="77777777" w:rsidR="00F70798" w:rsidRDefault="00F70798">
            <w:pPr>
              <w:ind w:left="48"/>
            </w:pPr>
            <w:r>
              <w:rPr>
                <w:sz w:val="20"/>
              </w:rPr>
              <w:t xml:space="preserve">ME4313 </w:t>
            </w:r>
          </w:p>
        </w:tc>
        <w:tc>
          <w:tcPr>
            <w:tcW w:w="2627" w:type="dxa"/>
            <w:tcBorders>
              <w:top w:val="single" w:sz="4" w:space="0" w:color="000000"/>
              <w:left w:val="single" w:sz="4" w:space="0" w:color="000000"/>
              <w:bottom w:val="single" w:sz="4" w:space="0" w:color="000000"/>
              <w:right w:val="single" w:sz="4" w:space="0" w:color="000000"/>
            </w:tcBorders>
            <w:vAlign w:val="center"/>
          </w:tcPr>
          <w:p w14:paraId="47928FC8" w14:textId="77777777" w:rsidR="00F70798" w:rsidRDefault="00F70798">
            <w:r>
              <w:rPr>
                <w:sz w:val="20"/>
              </w:rPr>
              <w:t xml:space="preserve">Sensors and Actuators Lab </w:t>
            </w:r>
          </w:p>
        </w:tc>
        <w:tc>
          <w:tcPr>
            <w:tcW w:w="409" w:type="dxa"/>
            <w:tcBorders>
              <w:top w:val="single" w:sz="4" w:space="0" w:color="000000"/>
              <w:left w:val="single" w:sz="4" w:space="0" w:color="000000"/>
              <w:bottom w:val="single" w:sz="4" w:space="0" w:color="000000"/>
              <w:right w:val="single" w:sz="4" w:space="0" w:color="000000"/>
            </w:tcBorders>
          </w:tcPr>
          <w:p w14:paraId="5CA2BDB4" w14:textId="77777777" w:rsidR="00F70798" w:rsidRDefault="00F70798">
            <w:r>
              <w:rPr>
                <w:sz w:val="20"/>
              </w:rPr>
              <w:t xml:space="preserve">1 </w:t>
            </w:r>
          </w:p>
        </w:tc>
        <w:tc>
          <w:tcPr>
            <w:tcW w:w="413" w:type="dxa"/>
            <w:tcBorders>
              <w:top w:val="single" w:sz="4" w:space="0" w:color="000000"/>
              <w:left w:val="single" w:sz="4" w:space="0" w:color="000000"/>
              <w:bottom w:val="single" w:sz="4" w:space="0" w:color="000000"/>
              <w:right w:val="single" w:sz="4" w:space="0" w:color="000000"/>
            </w:tcBorders>
          </w:tcPr>
          <w:p w14:paraId="6A547842" w14:textId="77777777" w:rsidR="00F70798" w:rsidRDefault="00F70798">
            <w:r>
              <w:rPr>
                <w:sz w:val="20"/>
              </w:rPr>
              <w:t xml:space="preserve">1 </w:t>
            </w:r>
          </w:p>
        </w:tc>
        <w:tc>
          <w:tcPr>
            <w:tcW w:w="410" w:type="dxa"/>
            <w:tcBorders>
              <w:top w:val="single" w:sz="4" w:space="0" w:color="000000"/>
              <w:left w:val="single" w:sz="4" w:space="0" w:color="000000"/>
              <w:bottom w:val="single" w:sz="4" w:space="0" w:color="000000"/>
              <w:right w:val="single" w:sz="4" w:space="0" w:color="000000"/>
            </w:tcBorders>
          </w:tcPr>
          <w:p w14:paraId="45965BF6" w14:textId="77777777" w:rsidR="00F70798" w:rsidRDefault="00F70798">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3452B9FE" w14:textId="77777777" w:rsidR="00F70798" w:rsidRDefault="00F70798">
            <w:r>
              <w:rPr>
                <w:sz w:val="20"/>
              </w:rPr>
              <w:t xml:space="preserve">2 </w:t>
            </w:r>
          </w:p>
        </w:tc>
        <w:tc>
          <w:tcPr>
            <w:tcW w:w="362" w:type="dxa"/>
            <w:tcBorders>
              <w:top w:val="single" w:sz="4" w:space="0" w:color="000000"/>
              <w:left w:val="single" w:sz="4" w:space="0" w:color="000000"/>
              <w:bottom w:val="single" w:sz="4" w:space="0" w:color="000000"/>
              <w:right w:val="single" w:sz="4" w:space="0" w:color="000000"/>
            </w:tcBorders>
          </w:tcPr>
          <w:p w14:paraId="64B62601" w14:textId="77777777" w:rsidR="00F70798" w:rsidRDefault="00F70798">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3ADCE14F" w14:textId="77777777" w:rsidR="00F70798" w:rsidRDefault="00F70798">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46BC7196" w14:textId="77777777" w:rsidR="00F70798" w:rsidRDefault="00F70798">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65E51D2" w14:textId="77777777" w:rsidR="00F70798" w:rsidRDefault="00F70798">
            <w:r>
              <w:rPr>
                <w:sz w:val="20"/>
              </w:rPr>
              <w:t xml:space="preserve">1 </w:t>
            </w:r>
          </w:p>
        </w:tc>
        <w:tc>
          <w:tcPr>
            <w:tcW w:w="363" w:type="dxa"/>
            <w:tcBorders>
              <w:top w:val="single" w:sz="4" w:space="0" w:color="000000"/>
              <w:left w:val="single" w:sz="4" w:space="0" w:color="000000"/>
              <w:bottom w:val="single" w:sz="4" w:space="0" w:color="000000"/>
              <w:right w:val="single" w:sz="4" w:space="0" w:color="000000"/>
            </w:tcBorders>
          </w:tcPr>
          <w:p w14:paraId="2B75C653" w14:textId="77777777" w:rsidR="00F70798" w:rsidRDefault="00F70798">
            <w:pPr>
              <w:ind w:left="1"/>
            </w:pPr>
            <w:r>
              <w:rPr>
                <w:sz w:val="20"/>
              </w:rPr>
              <w:t xml:space="preserve">1 </w:t>
            </w:r>
          </w:p>
        </w:tc>
        <w:tc>
          <w:tcPr>
            <w:tcW w:w="415" w:type="dxa"/>
            <w:tcBorders>
              <w:top w:val="single" w:sz="4" w:space="0" w:color="000000"/>
              <w:left w:val="single" w:sz="4" w:space="0" w:color="000000"/>
              <w:bottom w:val="single" w:sz="4" w:space="0" w:color="000000"/>
              <w:right w:val="single" w:sz="4" w:space="0" w:color="000000"/>
            </w:tcBorders>
          </w:tcPr>
          <w:p w14:paraId="60461A3E" w14:textId="77777777" w:rsidR="00F70798" w:rsidRDefault="00F70798">
            <w:r>
              <w:rPr>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7C69B049" w14:textId="77777777" w:rsidR="00F70798" w:rsidRDefault="00F70798">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7D9CD2B5" w14:textId="77777777" w:rsidR="00F70798" w:rsidRDefault="00F70798">
            <w:r>
              <w:rPr>
                <w:sz w:val="20"/>
              </w:rPr>
              <w:t xml:space="preserve"> </w:t>
            </w:r>
          </w:p>
        </w:tc>
      </w:tr>
      <w:tr w:rsidR="00F70798" w14:paraId="6E8B537D" w14:textId="77777777" w:rsidTr="00F70798">
        <w:tblPrEx>
          <w:tblCellMar>
            <w:top w:w="45" w:type="dxa"/>
            <w:bottom w:w="0" w:type="dxa"/>
          </w:tblCellMar>
        </w:tblPrEx>
        <w:trPr>
          <w:trHeight w:val="492"/>
        </w:trPr>
        <w:tc>
          <w:tcPr>
            <w:tcW w:w="0" w:type="auto"/>
            <w:vMerge/>
            <w:tcBorders>
              <w:left w:val="single" w:sz="4" w:space="0" w:color="000000"/>
              <w:bottom w:val="single" w:sz="4" w:space="0" w:color="000000"/>
              <w:right w:val="single" w:sz="4" w:space="0" w:color="000000"/>
            </w:tcBorders>
          </w:tcPr>
          <w:p w14:paraId="018139A7" w14:textId="77777777" w:rsidR="00F70798" w:rsidRDefault="00F70798"/>
        </w:tc>
        <w:tc>
          <w:tcPr>
            <w:tcW w:w="994" w:type="dxa"/>
            <w:tcBorders>
              <w:top w:val="single" w:sz="4" w:space="0" w:color="000000"/>
              <w:left w:val="single" w:sz="4" w:space="0" w:color="000000"/>
              <w:bottom w:val="single" w:sz="4" w:space="0" w:color="000000"/>
              <w:right w:val="single" w:sz="4" w:space="0" w:color="000000"/>
            </w:tcBorders>
            <w:vAlign w:val="center"/>
          </w:tcPr>
          <w:p w14:paraId="558D712A" w14:textId="77777777" w:rsidR="00F70798" w:rsidRDefault="00F70798">
            <w:pPr>
              <w:ind w:left="70"/>
            </w:pPr>
            <w:r>
              <w:rPr>
                <w:sz w:val="20"/>
              </w:rPr>
              <w:t xml:space="preserve">DP4301 </w:t>
            </w:r>
          </w:p>
        </w:tc>
        <w:tc>
          <w:tcPr>
            <w:tcW w:w="2627" w:type="dxa"/>
            <w:tcBorders>
              <w:top w:val="single" w:sz="4" w:space="0" w:color="000000"/>
              <w:left w:val="single" w:sz="4" w:space="0" w:color="000000"/>
              <w:bottom w:val="single" w:sz="4" w:space="0" w:color="000000"/>
              <w:right w:val="single" w:sz="4" w:space="0" w:color="000000"/>
            </w:tcBorders>
            <w:vAlign w:val="center"/>
          </w:tcPr>
          <w:p w14:paraId="2E3B4CA0" w14:textId="77777777" w:rsidR="00F70798" w:rsidRDefault="00F70798">
            <w:r>
              <w:rPr>
                <w:sz w:val="20"/>
              </w:rPr>
              <w:t xml:space="preserve">SDP-I </w:t>
            </w:r>
          </w:p>
        </w:tc>
        <w:tc>
          <w:tcPr>
            <w:tcW w:w="409" w:type="dxa"/>
            <w:tcBorders>
              <w:top w:val="single" w:sz="4" w:space="0" w:color="000000"/>
              <w:left w:val="single" w:sz="4" w:space="0" w:color="000000"/>
              <w:bottom w:val="single" w:sz="4" w:space="0" w:color="000000"/>
              <w:right w:val="single" w:sz="4" w:space="0" w:color="000000"/>
            </w:tcBorders>
          </w:tcPr>
          <w:p w14:paraId="33F75870" w14:textId="77777777" w:rsidR="00F70798" w:rsidRDefault="00F70798">
            <w:r>
              <w:rPr>
                <w:sz w:val="20"/>
              </w:rPr>
              <w:t xml:space="preserve">1 </w:t>
            </w:r>
          </w:p>
        </w:tc>
        <w:tc>
          <w:tcPr>
            <w:tcW w:w="413" w:type="dxa"/>
            <w:tcBorders>
              <w:top w:val="single" w:sz="4" w:space="0" w:color="000000"/>
              <w:left w:val="single" w:sz="4" w:space="0" w:color="000000"/>
              <w:bottom w:val="single" w:sz="4" w:space="0" w:color="000000"/>
              <w:right w:val="single" w:sz="4" w:space="0" w:color="000000"/>
            </w:tcBorders>
          </w:tcPr>
          <w:p w14:paraId="33089103" w14:textId="77777777" w:rsidR="00F70798" w:rsidRDefault="00F70798">
            <w:r>
              <w:rPr>
                <w:sz w:val="20"/>
              </w:rPr>
              <w:t xml:space="preserve">1 </w:t>
            </w:r>
          </w:p>
        </w:tc>
        <w:tc>
          <w:tcPr>
            <w:tcW w:w="410" w:type="dxa"/>
            <w:tcBorders>
              <w:top w:val="single" w:sz="4" w:space="0" w:color="000000"/>
              <w:left w:val="single" w:sz="4" w:space="0" w:color="000000"/>
              <w:bottom w:val="single" w:sz="4" w:space="0" w:color="000000"/>
              <w:right w:val="single" w:sz="4" w:space="0" w:color="000000"/>
            </w:tcBorders>
          </w:tcPr>
          <w:p w14:paraId="6AAFEF23" w14:textId="77777777" w:rsidR="00F70798" w:rsidRDefault="00F70798">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7A7603C1" w14:textId="77777777" w:rsidR="00F70798" w:rsidRDefault="00F70798">
            <w:r>
              <w:rPr>
                <w:sz w:val="20"/>
              </w:rPr>
              <w:t xml:space="preserve">1 </w:t>
            </w:r>
          </w:p>
        </w:tc>
        <w:tc>
          <w:tcPr>
            <w:tcW w:w="362" w:type="dxa"/>
            <w:tcBorders>
              <w:top w:val="single" w:sz="4" w:space="0" w:color="000000"/>
              <w:left w:val="single" w:sz="4" w:space="0" w:color="000000"/>
              <w:bottom w:val="single" w:sz="4" w:space="0" w:color="000000"/>
              <w:right w:val="single" w:sz="4" w:space="0" w:color="000000"/>
            </w:tcBorders>
          </w:tcPr>
          <w:p w14:paraId="1C7AEE7D" w14:textId="77777777" w:rsidR="00F70798" w:rsidRDefault="00F70798">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331BF020" w14:textId="77777777" w:rsidR="00F70798" w:rsidRDefault="00F70798">
            <w:r>
              <w:rPr>
                <w:sz w:val="20"/>
              </w:rPr>
              <w:t xml:space="preserve">1 </w:t>
            </w:r>
          </w:p>
        </w:tc>
        <w:tc>
          <w:tcPr>
            <w:tcW w:w="317" w:type="dxa"/>
            <w:tcBorders>
              <w:top w:val="single" w:sz="4" w:space="0" w:color="000000"/>
              <w:left w:val="single" w:sz="4" w:space="0" w:color="000000"/>
              <w:bottom w:val="single" w:sz="4" w:space="0" w:color="000000"/>
              <w:right w:val="single" w:sz="4" w:space="0" w:color="000000"/>
            </w:tcBorders>
          </w:tcPr>
          <w:p w14:paraId="51D7D6BD" w14:textId="77777777" w:rsidR="00F70798" w:rsidRDefault="00F70798">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6055E5B4" w14:textId="77777777" w:rsidR="00F70798" w:rsidRDefault="00F70798">
            <w:r>
              <w:rPr>
                <w:sz w:val="20"/>
              </w:rPr>
              <w:t xml:space="preserve">1 </w:t>
            </w:r>
          </w:p>
        </w:tc>
        <w:tc>
          <w:tcPr>
            <w:tcW w:w="363" w:type="dxa"/>
            <w:tcBorders>
              <w:top w:val="single" w:sz="4" w:space="0" w:color="000000"/>
              <w:left w:val="single" w:sz="4" w:space="0" w:color="000000"/>
              <w:bottom w:val="single" w:sz="4" w:space="0" w:color="000000"/>
              <w:right w:val="single" w:sz="4" w:space="0" w:color="000000"/>
            </w:tcBorders>
          </w:tcPr>
          <w:p w14:paraId="5A5A0A73" w14:textId="77777777" w:rsidR="00F70798" w:rsidRDefault="00F70798">
            <w:pPr>
              <w:ind w:left="1"/>
            </w:pPr>
            <w:r>
              <w:rPr>
                <w:sz w:val="20"/>
              </w:rPr>
              <w:t xml:space="preserve">1 </w:t>
            </w:r>
          </w:p>
        </w:tc>
        <w:tc>
          <w:tcPr>
            <w:tcW w:w="415" w:type="dxa"/>
            <w:tcBorders>
              <w:top w:val="single" w:sz="4" w:space="0" w:color="000000"/>
              <w:left w:val="single" w:sz="4" w:space="0" w:color="000000"/>
              <w:bottom w:val="single" w:sz="4" w:space="0" w:color="000000"/>
              <w:right w:val="single" w:sz="4" w:space="0" w:color="000000"/>
            </w:tcBorders>
          </w:tcPr>
          <w:p w14:paraId="4B4FB25F" w14:textId="77777777" w:rsidR="00F70798" w:rsidRDefault="00F70798">
            <w:r>
              <w:rPr>
                <w:sz w:val="20"/>
              </w:rPr>
              <w:t xml:space="preserve">1 </w:t>
            </w:r>
          </w:p>
        </w:tc>
        <w:tc>
          <w:tcPr>
            <w:tcW w:w="419" w:type="dxa"/>
            <w:tcBorders>
              <w:top w:val="single" w:sz="4" w:space="0" w:color="000000"/>
              <w:left w:val="single" w:sz="4" w:space="0" w:color="000000"/>
              <w:bottom w:val="single" w:sz="4" w:space="0" w:color="000000"/>
              <w:right w:val="single" w:sz="4" w:space="0" w:color="000000"/>
            </w:tcBorders>
          </w:tcPr>
          <w:p w14:paraId="4B7AC31F" w14:textId="77777777" w:rsidR="00F70798" w:rsidRDefault="00F70798">
            <w:r>
              <w:rPr>
                <w:sz w:val="20"/>
              </w:rPr>
              <w:t xml:space="preserve">1 </w:t>
            </w:r>
          </w:p>
        </w:tc>
        <w:tc>
          <w:tcPr>
            <w:tcW w:w="421" w:type="dxa"/>
            <w:tcBorders>
              <w:top w:val="single" w:sz="4" w:space="0" w:color="000000"/>
              <w:left w:val="single" w:sz="4" w:space="0" w:color="000000"/>
              <w:bottom w:val="single" w:sz="4" w:space="0" w:color="000000"/>
              <w:right w:val="single" w:sz="4" w:space="0" w:color="000000"/>
            </w:tcBorders>
          </w:tcPr>
          <w:p w14:paraId="3F9C6995" w14:textId="77777777" w:rsidR="00F70798" w:rsidRDefault="00F70798">
            <w:r>
              <w:rPr>
                <w:sz w:val="20"/>
              </w:rPr>
              <w:t xml:space="preserve">1 </w:t>
            </w:r>
          </w:p>
        </w:tc>
      </w:tr>
      <w:tr w:rsidR="00F749EB" w14:paraId="76B317F4" w14:textId="77777777" w:rsidTr="00F70798">
        <w:tblPrEx>
          <w:tblCellMar>
            <w:top w:w="45" w:type="dxa"/>
            <w:bottom w:w="0" w:type="dxa"/>
          </w:tblCellMar>
        </w:tblPrEx>
        <w:trPr>
          <w:trHeight w:val="490"/>
        </w:trPr>
        <w:tc>
          <w:tcPr>
            <w:tcW w:w="1007" w:type="dxa"/>
            <w:vMerge w:val="restart"/>
            <w:tcBorders>
              <w:top w:val="single" w:sz="4" w:space="0" w:color="000000"/>
              <w:left w:val="single" w:sz="4" w:space="0" w:color="000000"/>
              <w:bottom w:val="single" w:sz="4" w:space="0" w:color="000000"/>
              <w:right w:val="single" w:sz="4" w:space="0" w:color="000000"/>
            </w:tcBorders>
            <w:vAlign w:val="center"/>
          </w:tcPr>
          <w:p w14:paraId="720EE4DC" w14:textId="77777777" w:rsidR="00F749EB" w:rsidRDefault="000A62D7">
            <w:pPr>
              <w:ind w:right="45"/>
              <w:jc w:val="center"/>
            </w:pPr>
            <w:r>
              <w:rPr>
                <w:sz w:val="20"/>
              </w:rPr>
              <w:t xml:space="preserve">8 </w:t>
            </w:r>
          </w:p>
        </w:tc>
        <w:tc>
          <w:tcPr>
            <w:tcW w:w="994" w:type="dxa"/>
            <w:tcBorders>
              <w:top w:val="single" w:sz="4" w:space="0" w:color="000000"/>
              <w:left w:val="single" w:sz="4" w:space="0" w:color="000000"/>
              <w:bottom w:val="single" w:sz="4" w:space="0" w:color="000000"/>
              <w:right w:val="single" w:sz="4" w:space="0" w:color="000000"/>
            </w:tcBorders>
            <w:vAlign w:val="center"/>
          </w:tcPr>
          <w:p w14:paraId="406EAEE7" w14:textId="77777777" w:rsidR="00F749EB" w:rsidRDefault="000A62D7">
            <w:pPr>
              <w:ind w:left="34"/>
            </w:pPr>
            <w:r>
              <w:rPr>
                <w:sz w:val="20"/>
              </w:rPr>
              <w:t xml:space="preserve">MG4302 </w:t>
            </w:r>
          </w:p>
        </w:tc>
        <w:tc>
          <w:tcPr>
            <w:tcW w:w="2627" w:type="dxa"/>
            <w:tcBorders>
              <w:top w:val="single" w:sz="4" w:space="0" w:color="000000"/>
              <w:left w:val="single" w:sz="4" w:space="0" w:color="000000"/>
              <w:bottom w:val="single" w:sz="4" w:space="0" w:color="000000"/>
              <w:right w:val="single" w:sz="4" w:space="0" w:color="000000"/>
            </w:tcBorders>
            <w:vAlign w:val="center"/>
          </w:tcPr>
          <w:p w14:paraId="7138ABCE" w14:textId="77777777" w:rsidR="00F749EB" w:rsidRDefault="000A62D7">
            <w:r>
              <w:rPr>
                <w:sz w:val="20"/>
              </w:rPr>
              <w:t xml:space="preserve">Technology Entrepreneurship </w:t>
            </w:r>
          </w:p>
        </w:tc>
        <w:tc>
          <w:tcPr>
            <w:tcW w:w="409" w:type="dxa"/>
            <w:tcBorders>
              <w:top w:val="single" w:sz="4" w:space="0" w:color="000000"/>
              <w:left w:val="single" w:sz="4" w:space="0" w:color="000000"/>
              <w:bottom w:val="single" w:sz="4" w:space="0" w:color="000000"/>
              <w:right w:val="single" w:sz="4" w:space="0" w:color="000000"/>
            </w:tcBorders>
          </w:tcPr>
          <w:p w14:paraId="26240083" w14:textId="77777777" w:rsidR="00F749EB" w:rsidRDefault="000A62D7">
            <w:r>
              <w:rPr>
                <w:sz w:val="20"/>
              </w:rPr>
              <w:t xml:space="preserve"> </w:t>
            </w:r>
          </w:p>
        </w:tc>
        <w:tc>
          <w:tcPr>
            <w:tcW w:w="413" w:type="dxa"/>
            <w:tcBorders>
              <w:top w:val="single" w:sz="4" w:space="0" w:color="000000"/>
              <w:left w:val="single" w:sz="4" w:space="0" w:color="000000"/>
              <w:bottom w:val="single" w:sz="4" w:space="0" w:color="000000"/>
              <w:right w:val="single" w:sz="4" w:space="0" w:color="000000"/>
            </w:tcBorders>
          </w:tcPr>
          <w:p w14:paraId="4E347309" w14:textId="77777777" w:rsidR="00F749EB" w:rsidRDefault="000A62D7">
            <w:r>
              <w:rPr>
                <w:sz w:val="20"/>
              </w:rPr>
              <w:t xml:space="preserve"> </w:t>
            </w:r>
          </w:p>
        </w:tc>
        <w:tc>
          <w:tcPr>
            <w:tcW w:w="410" w:type="dxa"/>
            <w:tcBorders>
              <w:top w:val="single" w:sz="4" w:space="0" w:color="000000"/>
              <w:left w:val="single" w:sz="4" w:space="0" w:color="000000"/>
              <w:bottom w:val="single" w:sz="4" w:space="0" w:color="000000"/>
              <w:right w:val="single" w:sz="4" w:space="0" w:color="000000"/>
            </w:tcBorders>
          </w:tcPr>
          <w:p w14:paraId="4D2E0B1E" w14:textId="77777777" w:rsidR="00F749EB" w:rsidRDefault="000A62D7">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7A6D587C" w14:textId="77777777" w:rsidR="00F749EB" w:rsidRDefault="000A62D7">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4FE87E0A" w14:textId="77777777" w:rsidR="00F749EB" w:rsidRDefault="000A62D7">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25381C2D" w14:textId="77777777" w:rsidR="00F749EB" w:rsidRDefault="000A62D7">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749DBC51"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24E64B0" w14:textId="77777777" w:rsidR="00F749EB" w:rsidRDefault="000A62D7">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7479981D" w14:textId="77777777" w:rsidR="00F749EB" w:rsidRDefault="000A62D7">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77CD8B1D" w14:textId="77777777" w:rsidR="00F749EB" w:rsidRDefault="000A62D7">
            <w:r>
              <w:rPr>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235EDE09" w14:textId="77777777" w:rsidR="00F749EB" w:rsidRDefault="000A62D7">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0978B48C" w14:textId="77777777" w:rsidR="00F749EB" w:rsidRDefault="000A62D7">
            <w:r>
              <w:rPr>
                <w:sz w:val="20"/>
              </w:rPr>
              <w:t xml:space="preserve">1 </w:t>
            </w:r>
          </w:p>
        </w:tc>
      </w:tr>
      <w:tr w:rsidR="00F749EB" w14:paraId="5D605A90" w14:textId="77777777" w:rsidTr="00F70798">
        <w:tblPrEx>
          <w:tblCellMar>
            <w:top w:w="45" w:type="dxa"/>
            <w:bottom w:w="0" w:type="dxa"/>
          </w:tblCellMar>
        </w:tblPrEx>
        <w:trPr>
          <w:trHeight w:val="742"/>
        </w:trPr>
        <w:tc>
          <w:tcPr>
            <w:tcW w:w="0" w:type="auto"/>
            <w:vMerge/>
            <w:tcBorders>
              <w:top w:val="nil"/>
              <w:left w:val="single" w:sz="4" w:space="0" w:color="000000"/>
              <w:bottom w:val="nil"/>
              <w:right w:val="single" w:sz="4" w:space="0" w:color="000000"/>
            </w:tcBorders>
          </w:tcPr>
          <w:p w14:paraId="4FAAD537" w14:textId="77777777" w:rsidR="00F749EB" w:rsidRDefault="00F749EB"/>
        </w:tc>
        <w:tc>
          <w:tcPr>
            <w:tcW w:w="994" w:type="dxa"/>
            <w:tcBorders>
              <w:top w:val="single" w:sz="4" w:space="0" w:color="000000"/>
              <w:left w:val="single" w:sz="4" w:space="0" w:color="000000"/>
              <w:bottom w:val="single" w:sz="4" w:space="0" w:color="000000"/>
              <w:right w:val="single" w:sz="4" w:space="0" w:color="000000"/>
            </w:tcBorders>
            <w:vAlign w:val="center"/>
          </w:tcPr>
          <w:p w14:paraId="67C27645" w14:textId="77777777" w:rsidR="00F749EB" w:rsidRDefault="000A62D7">
            <w:pPr>
              <w:ind w:left="74"/>
            </w:pPr>
            <w:r>
              <w:rPr>
                <w:sz w:val="20"/>
              </w:rPr>
              <w:t xml:space="preserve">HS3305 </w:t>
            </w:r>
          </w:p>
        </w:tc>
        <w:tc>
          <w:tcPr>
            <w:tcW w:w="2627" w:type="dxa"/>
            <w:tcBorders>
              <w:top w:val="single" w:sz="4" w:space="0" w:color="000000"/>
              <w:left w:val="single" w:sz="4" w:space="0" w:color="000000"/>
              <w:bottom w:val="single" w:sz="4" w:space="0" w:color="000000"/>
              <w:right w:val="single" w:sz="4" w:space="0" w:color="000000"/>
            </w:tcBorders>
          </w:tcPr>
          <w:p w14:paraId="2A40265C" w14:textId="77777777" w:rsidR="00F749EB" w:rsidRDefault="000A62D7">
            <w:r>
              <w:rPr>
                <w:sz w:val="20"/>
              </w:rPr>
              <w:t xml:space="preserve">English (Official </w:t>
            </w:r>
          </w:p>
          <w:p w14:paraId="7A0C6379" w14:textId="77777777" w:rsidR="00F749EB" w:rsidRDefault="000A62D7">
            <w:r>
              <w:rPr>
                <w:sz w:val="20"/>
              </w:rPr>
              <w:t xml:space="preserve">Communication and Report </w:t>
            </w:r>
          </w:p>
          <w:p w14:paraId="485100CF" w14:textId="77777777" w:rsidR="00F749EB" w:rsidRDefault="000A62D7">
            <w:r>
              <w:rPr>
                <w:sz w:val="20"/>
              </w:rPr>
              <w:t xml:space="preserve">Writing) </w:t>
            </w:r>
          </w:p>
        </w:tc>
        <w:tc>
          <w:tcPr>
            <w:tcW w:w="409" w:type="dxa"/>
            <w:tcBorders>
              <w:top w:val="single" w:sz="4" w:space="0" w:color="000000"/>
              <w:left w:val="single" w:sz="4" w:space="0" w:color="000000"/>
              <w:bottom w:val="single" w:sz="4" w:space="0" w:color="000000"/>
              <w:right w:val="single" w:sz="4" w:space="0" w:color="000000"/>
            </w:tcBorders>
          </w:tcPr>
          <w:p w14:paraId="6698D5BF" w14:textId="77777777" w:rsidR="00F749EB" w:rsidRDefault="000A62D7">
            <w:r>
              <w:rPr>
                <w:sz w:val="20"/>
              </w:rPr>
              <w:t xml:space="preserve"> </w:t>
            </w:r>
          </w:p>
        </w:tc>
        <w:tc>
          <w:tcPr>
            <w:tcW w:w="413" w:type="dxa"/>
            <w:tcBorders>
              <w:top w:val="single" w:sz="4" w:space="0" w:color="000000"/>
              <w:left w:val="single" w:sz="4" w:space="0" w:color="000000"/>
              <w:bottom w:val="single" w:sz="4" w:space="0" w:color="000000"/>
              <w:right w:val="single" w:sz="4" w:space="0" w:color="000000"/>
            </w:tcBorders>
          </w:tcPr>
          <w:p w14:paraId="104CE458" w14:textId="77777777" w:rsidR="00F749EB" w:rsidRDefault="000A62D7">
            <w:r>
              <w:rPr>
                <w:sz w:val="20"/>
              </w:rPr>
              <w:t xml:space="preserve"> </w:t>
            </w:r>
          </w:p>
        </w:tc>
        <w:tc>
          <w:tcPr>
            <w:tcW w:w="410" w:type="dxa"/>
            <w:tcBorders>
              <w:top w:val="single" w:sz="4" w:space="0" w:color="000000"/>
              <w:left w:val="single" w:sz="4" w:space="0" w:color="000000"/>
              <w:bottom w:val="single" w:sz="4" w:space="0" w:color="000000"/>
              <w:right w:val="single" w:sz="4" w:space="0" w:color="000000"/>
            </w:tcBorders>
          </w:tcPr>
          <w:p w14:paraId="70E0C348"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9B08DA6" w14:textId="77777777" w:rsidR="00F749EB" w:rsidRDefault="000A62D7">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05371A1C"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DF160F1" w14:textId="77777777" w:rsidR="00F749EB" w:rsidRDefault="000A62D7">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2020BCF1"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2FD36A7" w14:textId="77777777" w:rsidR="00F749EB" w:rsidRDefault="000A62D7">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67267AFC" w14:textId="77777777" w:rsidR="00F749EB" w:rsidRDefault="000A62D7">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4A48F8FA" w14:textId="77777777" w:rsidR="00F749EB" w:rsidRDefault="000A62D7">
            <w:r>
              <w:rPr>
                <w:sz w:val="20"/>
              </w:rPr>
              <w:t xml:space="preserve">3 </w:t>
            </w:r>
          </w:p>
        </w:tc>
        <w:tc>
          <w:tcPr>
            <w:tcW w:w="419" w:type="dxa"/>
            <w:tcBorders>
              <w:top w:val="single" w:sz="4" w:space="0" w:color="000000"/>
              <w:left w:val="single" w:sz="4" w:space="0" w:color="000000"/>
              <w:bottom w:val="single" w:sz="4" w:space="0" w:color="000000"/>
              <w:right w:val="single" w:sz="4" w:space="0" w:color="000000"/>
            </w:tcBorders>
          </w:tcPr>
          <w:p w14:paraId="6C846A15" w14:textId="77777777" w:rsidR="00F749EB" w:rsidRDefault="000A62D7">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2EE68A9C" w14:textId="77777777" w:rsidR="00F749EB" w:rsidRDefault="000A62D7">
            <w:r>
              <w:rPr>
                <w:sz w:val="20"/>
              </w:rPr>
              <w:t xml:space="preserve"> </w:t>
            </w:r>
          </w:p>
        </w:tc>
      </w:tr>
      <w:tr w:rsidR="00F749EB" w14:paraId="00FAD397" w14:textId="77777777" w:rsidTr="00F70798">
        <w:tblPrEx>
          <w:tblCellMar>
            <w:top w:w="45" w:type="dxa"/>
            <w:bottom w:w="0" w:type="dxa"/>
          </w:tblCellMar>
        </w:tblPrEx>
        <w:trPr>
          <w:trHeight w:val="492"/>
        </w:trPr>
        <w:tc>
          <w:tcPr>
            <w:tcW w:w="0" w:type="auto"/>
            <w:vMerge/>
            <w:tcBorders>
              <w:top w:val="nil"/>
              <w:left w:val="single" w:sz="4" w:space="0" w:color="000000"/>
              <w:bottom w:val="nil"/>
              <w:right w:val="single" w:sz="4" w:space="0" w:color="000000"/>
            </w:tcBorders>
          </w:tcPr>
          <w:p w14:paraId="547F22A0" w14:textId="77777777" w:rsidR="00F749EB" w:rsidRDefault="00F749EB"/>
        </w:tc>
        <w:tc>
          <w:tcPr>
            <w:tcW w:w="994" w:type="dxa"/>
            <w:tcBorders>
              <w:top w:val="single" w:sz="4" w:space="0" w:color="000000"/>
              <w:left w:val="single" w:sz="4" w:space="0" w:color="000000"/>
              <w:bottom w:val="single" w:sz="4" w:space="0" w:color="000000"/>
              <w:right w:val="single" w:sz="4" w:space="0" w:color="000000"/>
            </w:tcBorders>
            <w:vAlign w:val="center"/>
          </w:tcPr>
          <w:p w14:paraId="2C602593" w14:textId="77777777" w:rsidR="00F749EB" w:rsidRDefault="000A62D7">
            <w:pPr>
              <w:ind w:left="74"/>
            </w:pPr>
            <w:r>
              <w:rPr>
                <w:sz w:val="20"/>
              </w:rPr>
              <w:t xml:space="preserve">HS3306 </w:t>
            </w:r>
          </w:p>
        </w:tc>
        <w:tc>
          <w:tcPr>
            <w:tcW w:w="2627" w:type="dxa"/>
            <w:tcBorders>
              <w:top w:val="single" w:sz="4" w:space="0" w:color="000000"/>
              <w:left w:val="single" w:sz="4" w:space="0" w:color="000000"/>
              <w:bottom w:val="single" w:sz="4" w:space="0" w:color="000000"/>
              <w:right w:val="single" w:sz="4" w:space="0" w:color="000000"/>
            </w:tcBorders>
            <w:vAlign w:val="center"/>
          </w:tcPr>
          <w:p w14:paraId="7F8E3CE2" w14:textId="77777777" w:rsidR="00F749EB" w:rsidRDefault="000A62D7">
            <w:r>
              <w:rPr>
                <w:sz w:val="20"/>
              </w:rPr>
              <w:t xml:space="preserve">Pakistan and Islamic Studies </w:t>
            </w:r>
          </w:p>
        </w:tc>
        <w:tc>
          <w:tcPr>
            <w:tcW w:w="409" w:type="dxa"/>
            <w:tcBorders>
              <w:top w:val="single" w:sz="4" w:space="0" w:color="000000"/>
              <w:left w:val="single" w:sz="4" w:space="0" w:color="000000"/>
              <w:bottom w:val="single" w:sz="4" w:space="0" w:color="000000"/>
              <w:right w:val="single" w:sz="4" w:space="0" w:color="000000"/>
            </w:tcBorders>
          </w:tcPr>
          <w:p w14:paraId="0EC2AB0E" w14:textId="77777777" w:rsidR="00F749EB" w:rsidRDefault="000A62D7">
            <w:r>
              <w:rPr>
                <w:sz w:val="20"/>
              </w:rPr>
              <w:t xml:space="preserve"> </w:t>
            </w:r>
          </w:p>
        </w:tc>
        <w:tc>
          <w:tcPr>
            <w:tcW w:w="413" w:type="dxa"/>
            <w:tcBorders>
              <w:top w:val="single" w:sz="4" w:space="0" w:color="000000"/>
              <w:left w:val="single" w:sz="4" w:space="0" w:color="000000"/>
              <w:bottom w:val="single" w:sz="4" w:space="0" w:color="000000"/>
              <w:right w:val="single" w:sz="4" w:space="0" w:color="000000"/>
            </w:tcBorders>
          </w:tcPr>
          <w:p w14:paraId="5D2902CA" w14:textId="77777777" w:rsidR="00F749EB" w:rsidRDefault="000A62D7">
            <w:r>
              <w:rPr>
                <w:sz w:val="20"/>
              </w:rPr>
              <w:t xml:space="preserve">1 </w:t>
            </w:r>
          </w:p>
        </w:tc>
        <w:tc>
          <w:tcPr>
            <w:tcW w:w="410" w:type="dxa"/>
            <w:tcBorders>
              <w:top w:val="single" w:sz="4" w:space="0" w:color="000000"/>
              <w:left w:val="single" w:sz="4" w:space="0" w:color="000000"/>
              <w:bottom w:val="single" w:sz="4" w:space="0" w:color="000000"/>
              <w:right w:val="single" w:sz="4" w:space="0" w:color="000000"/>
            </w:tcBorders>
          </w:tcPr>
          <w:p w14:paraId="095CDCE6"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A930B0B" w14:textId="77777777" w:rsidR="00F749EB" w:rsidRDefault="000A62D7">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061B7446"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6485BA6" w14:textId="77777777" w:rsidR="00F749EB" w:rsidRDefault="000A62D7">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00F0CE51"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127B931" w14:textId="77777777" w:rsidR="00F749EB" w:rsidRDefault="000A62D7">
            <w:r>
              <w:rPr>
                <w:sz w:val="20"/>
              </w:rPr>
              <w:t xml:space="preserve">1 </w:t>
            </w:r>
          </w:p>
        </w:tc>
        <w:tc>
          <w:tcPr>
            <w:tcW w:w="363" w:type="dxa"/>
            <w:tcBorders>
              <w:top w:val="single" w:sz="4" w:space="0" w:color="000000"/>
              <w:left w:val="single" w:sz="4" w:space="0" w:color="000000"/>
              <w:bottom w:val="single" w:sz="4" w:space="0" w:color="000000"/>
              <w:right w:val="single" w:sz="4" w:space="0" w:color="000000"/>
            </w:tcBorders>
          </w:tcPr>
          <w:p w14:paraId="5BF85661" w14:textId="77777777" w:rsidR="00F749EB" w:rsidRDefault="000A62D7">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6116BAD0" w14:textId="77777777" w:rsidR="00F749EB" w:rsidRDefault="000A62D7">
            <w:r>
              <w:rPr>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4009B18D" w14:textId="77777777" w:rsidR="00F749EB" w:rsidRDefault="000A62D7">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4EED4EF4" w14:textId="77777777" w:rsidR="00F749EB" w:rsidRDefault="000A62D7">
            <w:r>
              <w:rPr>
                <w:sz w:val="20"/>
              </w:rPr>
              <w:t xml:space="preserve"> </w:t>
            </w:r>
          </w:p>
        </w:tc>
      </w:tr>
      <w:tr w:rsidR="00F749EB" w14:paraId="0F1E1C97" w14:textId="77777777" w:rsidTr="00F70798">
        <w:tblPrEx>
          <w:tblCellMar>
            <w:top w:w="45" w:type="dxa"/>
            <w:bottom w:w="0" w:type="dxa"/>
          </w:tblCellMar>
        </w:tblPrEx>
        <w:trPr>
          <w:trHeight w:val="490"/>
        </w:trPr>
        <w:tc>
          <w:tcPr>
            <w:tcW w:w="0" w:type="auto"/>
            <w:vMerge/>
            <w:tcBorders>
              <w:top w:val="nil"/>
              <w:left w:val="single" w:sz="4" w:space="0" w:color="000000"/>
              <w:bottom w:val="nil"/>
              <w:right w:val="single" w:sz="4" w:space="0" w:color="000000"/>
            </w:tcBorders>
          </w:tcPr>
          <w:p w14:paraId="3193FF61" w14:textId="77777777" w:rsidR="00F749EB" w:rsidRDefault="00F749EB"/>
        </w:tc>
        <w:tc>
          <w:tcPr>
            <w:tcW w:w="994" w:type="dxa"/>
            <w:tcBorders>
              <w:top w:val="single" w:sz="4" w:space="0" w:color="000000"/>
              <w:left w:val="single" w:sz="4" w:space="0" w:color="000000"/>
              <w:bottom w:val="single" w:sz="4" w:space="0" w:color="000000"/>
              <w:right w:val="single" w:sz="4" w:space="0" w:color="000000"/>
            </w:tcBorders>
            <w:vAlign w:val="center"/>
          </w:tcPr>
          <w:p w14:paraId="15B8F692" w14:textId="77777777" w:rsidR="00F749EB" w:rsidRDefault="000A62D7">
            <w:pPr>
              <w:ind w:left="50"/>
            </w:pPr>
            <w:r>
              <w:rPr>
                <w:sz w:val="20"/>
              </w:rPr>
              <w:t xml:space="preserve">MS4307 </w:t>
            </w:r>
          </w:p>
        </w:tc>
        <w:tc>
          <w:tcPr>
            <w:tcW w:w="2627" w:type="dxa"/>
            <w:tcBorders>
              <w:top w:val="single" w:sz="4" w:space="0" w:color="000000"/>
              <w:left w:val="single" w:sz="4" w:space="0" w:color="000000"/>
              <w:bottom w:val="single" w:sz="4" w:space="0" w:color="000000"/>
              <w:right w:val="single" w:sz="4" w:space="0" w:color="000000"/>
            </w:tcBorders>
            <w:vAlign w:val="center"/>
          </w:tcPr>
          <w:p w14:paraId="73D80535" w14:textId="77777777" w:rsidR="00F749EB" w:rsidRDefault="000A62D7">
            <w:r>
              <w:rPr>
                <w:sz w:val="20"/>
              </w:rPr>
              <w:t xml:space="preserve">Numerical Methods </w:t>
            </w:r>
          </w:p>
        </w:tc>
        <w:tc>
          <w:tcPr>
            <w:tcW w:w="409" w:type="dxa"/>
            <w:tcBorders>
              <w:top w:val="single" w:sz="4" w:space="0" w:color="000000"/>
              <w:left w:val="single" w:sz="4" w:space="0" w:color="000000"/>
              <w:bottom w:val="single" w:sz="4" w:space="0" w:color="000000"/>
              <w:right w:val="single" w:sz="4" w:space="0" w:color="000000"/>
            </w:tcBorders>
          </w:tcPr>
          <w:p w14:paraId="414CB35C" w14:textId="77777777" w:rsidR="00F749EB" w:rsidRDefault="000A62D7">
            <w:r>
              <w:rPr>
                <w:sz w:val="20"/>
              </w:rPr>
              <w:t xml:space="preserve">3 </w:t>
            </w:r>
          </w:p>
        </w:tc>
        <w:tc>
          <w:tcPr>
            <w:tcW w:w="413" w:type="dxa"/>
            <w:tcBorders>
              <w:top w:val="single" w:sz="4" w:space="0" w:color="000000"/>
              <w:left w:val="single" w:sz="4" w:space="0" w:color="000000"/>
              <w:bottom w:val="single" w:sz="4" w:space="0" w:color="000000"/>
              <w:right w:val="single" w:sz="4" w:space="0" w:color="000000"/>
            </w:tcBorders>
          </w:tcPr>
          <w:p w14:paraId="36899E46" w14:textId="77777777" w:rsidR="00F749EB" w:rsidRDefault="000A62D7">
            <w:r>
              <w:rPr>
                <w:sz w:val="20"/>
              </w:rPr>
              <w:t xml:space="preserve"> </w:t>
            </w:r>
          </w:p>
        </w:tc>
        <w:tc>
          <w:tcPr>
            <w:tcW w:w="410" w:type="dxa"/>
            <w:tcBorders>
              <w:top w:val="single" w:sz="4" w:space="0" w:color="000000"/>
              <w:left w:val="single" w:sz="4" w:space="0" w:color="000000"/>
              <w:bottom w:val="single" w:sz="4" w:space="0" w:color="000000"/>
              <w:right w:val="single" w:sz="4" w:space="0" w:color="000000"/>
            </w:tcBorders>
          </w:tcPr>
          <w:p w14:paraId="5889B2B4"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59983F9" w14:textId="77777777" w:rsidR="00F749EB" w:rsidRDefault="000A62D7">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5D68C677"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792A95C" w14:textId="77777777" w:rsidR="00F749EB" w:rsidRDefault="000A62D7">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7077F800"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5720013" w14:textId="77777777" w:rsidR="00F749EB" w:rsidRDefault="000A62D7">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4179BE48" w14:textId="77777777" w:rsidR="00F749EB" w:rsidRDefault="000A62D7">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7685A0C7" w14:textId="77777777" w:rsidR="00F749EB" w:rsidRDefault="000A62D7">
            <w:r>
              <w:rPr>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7F75DD36" w14:textId="77777777" w:rsidR="00F749EB" w:rsidRDefault="000A62D7">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67B4689C" w14:textId="77777777" w:rsidR="00F749EB" w:rsidRDefault="000A62D7">
            <w:r>
              <w:rPr>
                <w:sz w:val="20"/>
              </w:rPr>
              <w:t xml:space="preserve"> </w:t>
            </w:r>
          </w:p>
        </w:tc>
      </w:tr>
      <w:tr w:rsidR="00F749EB" w14:paraId="64402817" w14:textId="77777777" w:rsidTr="00F70798">
        <w:tblPrEx>
          <w:tblCellMar>
            <w:top w:w="45" w:type="dxa"/>
            <w:bottom w:w="0" w:type="dxa"/>
          </w:tblCellMar>
        </w:tblPrEx>
        <w:trPr>
          <w:trHeight w:val="492"/>
        </w:trPr>
        <w:tc>
          <w:tcPr>
            <w:tcW w:w="0" w:type="auto"/>
            <w:vMerge/>
            <w:tcBorders>
              <w:top w:val="nil"/>
              <w:left w:val="single" w:sz="4" w:space="0" w:color="000000"/>
              <w:bottom w:val="nil"/>
              <w:right w:val="single" w:sz="4" w:space="0" w:color="000000"/>
            </w:tcBorders>
          </w:tcPr>
          <w:p w14:paraId="113B8042" w14:textId="77777777" w:rsidR="00F749EB" w:rsidRDefault="00F749EB"/>
        </w:tc>
        <w:tc>
          <w:tcPr>
            <w:tcW w:w="994" w:type="dxa"/>
            <w:tcBorders>
              <w:top w:val="single" w:sz="4" w:space="0" w:color="000000"/>
              <w:left w:val="single" w:sz="4" w:space="0" w:color="000000"/>
              <w:bottom w:val="single" w:sz="4" w:space="0" w:color="000000"/>
              <w:right w:val="single" w:sz="4" w:space="0" w:color="000000"/>
            </w:tcBorders>
            <w:vAlign w:val="center"/>
          </w:tcPr>
          <w:p w14:paraId="32B42EAE" w14:textId="77777777" w:rsidR="00F749EB" w:rsidRDefault="000A62D7">
            <w:r>
              <w:rPr>
                <w:sz w:val="20"/>
              </w:rPr>
              <w:t xml:space="preserve">MTE4323 </w:t>
            </w:r>
          </w:p>
        </w:tc>
        <w:tc>
          <w:tcPr>
            <w:tcW w:w="2627" w:type="dxa"/>
            <w:tcBorders>
              <w:top w:val="single" w:sz="4" w:space="0" w:color="000000"/>
              <w:left w:val="single" w:sz="4" w:space="0" w:color="000000"/>
              <w:bottom w:val="single" w:sz="4" w:space="0" w:color="000000"/>
              <w:right w:val="single" w:sz="4" w:space="0" w:color="000000"/>
            </w:tcBorders>
            <w:vAlign w:val="center"/>
          </w:tcPr>
          <w:p w14:paraId="456FA6B9" w14:textId="77777777" w:rsidR="00F749EB" w:rsidRDefault="000A62D7">
            <w:r>
              <w:rPr>
                <w:sz w:val="20"/>
              </w:rPr>
              <w:t xml:space="preserve">Mobile Robotics </w:t>
            </w:r>
          </w:p>
        </w:tc>
        <w:tc>
          <w:tcPr>
            <w:tcW w:w="409" w:type="dxa"/>
            <w:tcBorders>
              <w:top w:val="single" w:sz="4" w:space="0" w:color="000000"/>
              <w:left w:val="single" w:sz="4" w:space="0" w:color="000000"/>
              <w:bottom w:val="single" w:sz="4" w:space="0" w:color="000000"/>
              <w:right w:val="single" w:sz="4" w:space="0" w:color="000000"/>
            </w:tcBorders>
          </w:tcPr>
          <w:p w14:paraId="675BD50E" w14:textId="77777777" w:rsidR="00F749EB" w:rsidRDefault="000A62D7">
            <w:r>
              <w:rPr>
                <w:sz w:val="20"/>
              </w:rPr>
              <w:t xml:space="preserve">1 </w:t>
            </w:r>
          </w:p>
        </w:tc>
        <w:tc>
          <w:tcPr>
            <w:tcW w:w="413" w:type="dxa"/>
            <w:tcBorders>
              <w:top w:val="single" w:sz="4" w:space="0" w:color="000000"/>
              <w:left w:val="single" w:sz="4" w:space="0" w:color="000000"/>
              <w:bottom w:val="single" w:sz="4" w:space="0" w:color="000000"/>
              <w:right w:val="single" w:sz="4" w:space="0" w:color="000000"/>
            </w:tcBorders>
          </w:tcPr>
          <w:p w14:paraId="49096FB9" w14:textId="77777777" w:rsidR="00F749EB" w:rsidRDefault="000A62D7">
            <w:r>
              <w:rPr>
                <w:sz w:val="20"/>
              </w:rPr>
              <w:t xml:space="preserve">1 </w:t>
            </w:r>
          </w:p>
        </w:tc>
        <w:tc>
          <w:tcPr>
            <w:tcW w:w="410" w:type="dxa"/>
            <w:tcBorders>
              <w:top w:val="single" w:sz="4" w:space="0" w:color="000000"/>
              <w:left w:val="single" w:sz="4" w:space="0" w:color="000000"/>
              <w:bottom w:val="single" w:sz="4" w:space="0" w:color="000000"/>
              <w:right w:val="single" w:sz="4" w:space="0" w:color="000000"/>
            </w:tcBorders>
          </w:tcPr>
          <w:p w14:paraId="0A0FECCB" w14:textId="77777777" w:rsidR="00F749EB" w:rsidRDefault="000A62D7">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1FFBE065" w14:textId="77777777" w:rsidR="00F749EB" w:rsidRDefault="000A62D7">
            <w:r>
              <w:rPr>
                <w:sz w:val="20"/>
              </w:rPr>
              <w:t xml:space="preserve"> </w:t>
            </w:r>
          </w:p>
        </w:tc>
        <w:tc>
          <w:tcPr>
            <w:tcW w:w="362" w:type="dxa"/>
            <w:tcBorders>
              <w:top w:val="single" w:sz="4" w:space="0" w:color="000000"/>
              <w:left w:val="single" w:sz="4" w:space="0" w:color="000000"/>
              <w:bottom w:val="single" w:sz="4" w:space="0" w:color="000000"/>
              <w:right w:val="single" w:sz="4" w:space="0" w:color="000000"/>
            </w:tcBorders>
          </w:tcPr>
          <w:p w14:paraId="1CDC4275"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8EE4C15" w14:textId="77777777" w:rsidR="00F749EB" w:rsidRDefault="000A62D7">
            <w:r>
              <w:rPr>
                <w:sz w:val="20"/>
              </w:rPr>
              <w:t xml:space="preserve"> </w:t>
            </w:r>
          </w:p>
        </w:tc>
        <w:tc>
          <w:tcPr>
            <w:tcW w:w="317" w:type="dxa"/>
            <w:tcBorders>
              <w:top w:val="single" w:sz="4" w:space="0" w:color="000000"/>
              <w:left w:val="single" w:sz="4" w:space="0" w:color="000000"/>
              <w:bottom w:val="single" w:sz="4" w:space="0" w:color="000000"/>
              <w:right w:val="single" w:sz="4" w:space="0" w:color="000000"/>
            </w:tcBorders>
          </w:tcPr>
          <w:p w14:paraId="78E9A9B3" w14:textId="77777777" w:rsidR="00F749EB" w:rsidRDefault="000A62D7">
            <w:r>
              <w:rPr>
                <w:sz w:val="20"/>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72043B2" w14:textId="77777777" w:rsidR="00F749EB" w:rsidRDefault="000A62D7">
            <w:r>
              <w:rPr>
                <w:sz w:val="20"/>
              </w:rPr>
              <w:t xml:space="preserve"> </w:t>
            </w:r>
          </w:p>
        </w:tc>
        <w:tc>
          <w:tcPr>
            <w:tcW w:w="363" w:type="dxa"/>
            <w:tcBorders>
              <w:top w:val="single" w:sz="4" w:space="0" w:color="000000"/>
              <w:left w:val="single" w:sz="4" w:space="0" w:color="000000"/>
              <w:bottom w:val="single" w:sz="4" w:space="0" w:color="000000"/>
              <w:right w:val="single" w:sz="4" w:space="0" w:color="000000"/>
            </w:tcBorders>
          </w:tcPr>
          <w:p w14:paraId="6BD1CD51" w14:textId="77777777" w:rsidR="00F749EB" w:rsidRDefault="000A62D7">
            <w:pPr>
              <w:ind w:left="1"/>
            </w:pPr>
            <w:r>
              <w:rPr>
                <w:sz w:val="20"/>
              </w:rPr>
              <w:t xml:space="preserve"> </w:t>
            </w:r>
          </w:p>
        </w:tc>
        <w:tc>
          <w:tcPr>
            <w:tcW w:w="415" w:type="dxa"/>
            <w:tcBorders>
              <w:top w:val="single" w:sz="4" w:space="0" w:color="000000"/>
              <w:left w:val="single" w:sz="4" w:space="0" w:color="000000"/>
              <w:bottom w:val="single" w:sz="4" w:space="0" w:color="000000"/>
              <w:right w:val="single" w:sz="4" w:space="0" w:color="000000"/>
            </w:tcBorders>
          </w:tcPr>
          <w:p w14:paraId="6ABE8B78" w14:textId="77777777" w:rsidR="00F749EB" w:rsidRDefault="000A62D7">
            <w:r>
              <w:rPr>
                <w:sz w:val="20"/>
              </w:rPr>
              <w:t xml:space="preserve"> </w:t>
            </w:r>
          </w:p>
        </w:tc>
        <w:tc>
          <w:tcPr>
            <w:tcW w:w="419" w:type="dxa"/>
            <w:tcBorders>
              <w:top w:val="single" w:sz="4" w:space="0" w:color="000000"/>
              <w:left w:val="single" w:sz="4" w:space="0" w:color="000000"/>
              <w:bottom w:val="single" w:sz="4" w:space="0" w:color="000000"/>
              <w:right w:val="single" w:sz="4" w:space="0" w:color="000000"/>
            </w:tcBorders>
          </w:tcPr>
          <w:p w14:paraId="2AF95BED" w14:textId="77777777" w:rsidR="00F749EB" w:rsidRDefault="000A62D7">
            <w:r>
              <w:rPr>
                <w:sz w:val="20"/>
              </w:rPr>
              <w:t xml:space="preserve"> </w:t>
            </w:r>
          </w:p>
        </w:tc>
        <w:tc>
          <w:tcPr>
            <w:tcW w:w="421" w:type="dxa"/>
            <w:tcBorders>
              <w:top w:val="single" w:sz="4" w:space="0" w:color="000000"/>
              <w:left w:val="single" w:sz="4" w:space="0" w:color="000000"/>
              <w:bottom w:val="single" w:sz="4" w:space="0" w:color="000000"/>
              <w:right w:val="single" w:sz="4" w:space="0" w:color="000000"/>
            </w:tcBorders>
          </w:tcPr>
          <w:p w14:paraId="3B486B10" w14:textId="77777777" w:rsidR="00F749EB" w:rsidRDefault="000A62D7">
            <w:r>
              <w:rPr>
                <w:sz w:val="20"/>
              </w:rPr>
              <w:t xml:space="preserve"> </w:t>
            </w:r>
          </w:p>
        </w:tc>
      </w:tr>
      <w:tr w:rsidR="00F749EB" w14:paraId="05297D6F" w14:textId="77777777" w:rsidTr="00F70798">
        <w:tblPrEx>
          <w:tblCellMar>
            <w:top w:w="45" w:type="dxa"/>
            <w:bottom w:w="0" w:type="dxa"/>
          </w:tblCellMar>
        </w:tblPrEx>
        <w:trPr>
          <w:trHeight w:val="254"/>
        </w:trPr>
        <w:tc>
          <w:tcPr>
            <w:tcW w:w="0" w:type="auto"/>
            <w:vMerge/>
            <w:tcBorders>
              <w:top w:val="nil"/>
              <w:left w:val="single" w:sz="4" w:space="0" w:color="000000"/>
              <w:bottom w:val="single" w:sz="4" w:space="0" w:color="000000"/>
              <w:right w:val="single" w:sz="4" w:space="0" w:color="000000"/>
            </w:tcBorders>
          </w:tcPr>
          <w:p w14:paraId="0C4EEE0C" w14:textId="77777777" w:rsidR="00F749EB" w:rsidRDefault="00F749EB"/>
        </w:tc>
        <w:tc>
          <w:tcPr>
            <w:tcW w:w="994" w:type="dxa"/>
            <w:tcBorders>
              <w:top w:val="single" w:sz="4" w:space="0" w:color="000000"/>
              <w:left w:val="single" w:sz="4" w:space="0" w:color="000000"/>
              <w:bottom w:val="single" w:sz="4" w:space="0" w:color="000000"/>
              <w:right w:val="single" w:sz="4" w:space="0" w:color="000000"/>
            </w:tcBorders>
          </w:tcPr>
          <w:p w14:paraId="4B0F0738" w14:textId="77777777" w:rsidR="00F749EB" w:rsidRDefault="000A62D7">
            <w:pPr>
              <w:ind w:left="70"/>
            </w:pPr>
            <w:r>
              <w:rPr>
                <w:sz w:val="20"/>
              </w:rPr>
              <w:t xml:space="preserve">DP4302 </w:t>
            </w:r>
          </w:p>
        </w:tc>
        <w:tc>
          <w:tcPr>
            <w:tcW w:w="2627" w:type="dxa"/>
            <w:tcBorders>
              <w:top w:val="single" w:sz="4" w:space="0" w:color="000000"/>
              <w:left w:val="single" w:sz="4" w:space="0" w:color="000000"/>
              <w:bottom w:val="single" w:sz="4" w:space="0" w:color="000000"/>
              <w:right w:val="single" w:sz="4" w:space="0" w:color="000000"/>
            </w:tcBorders>
          </w:tcPr>
          <w:p w14:paraId="1A94C66A" w14:textId="77777777" w:rsidR="00F749EB" w:rsidRDefault="000A62D7">
            <w:r>
              <w:rPr>
                <w:sz w:val="20"/>
              </w:rPr>
              <w:t xml:space="preserve">SDP-II </w:t>
            </w:r>
          </w:p>
        </w:tc>
        <w:tc>
          <w:tcPr>
            <w:tcW w:w="409" w:type="dxa"/>
            <w:tcBorders>
              <w:top w:val="single" w:sz="4" w:space="0" w:color="000000"/>
              <w:left w:val="single" w:sz="4" w:space="0" w:color="000000"/>
              <w:bottom w:val="single" w:sz="4" w:space="0" w:color="000000"/>
              <w:right w:val="single" w:sz="4" w:space="0" w:color="000000"/>
            </w:tcBorders>
          </w:tcPr>
          <w:p w14:paraId="588C8688" w14:textId="77777777" w:rsidR="00F749EB" w:rsidRDefault="000A62D7">
            <w:r>
              <w:rPr>
                <w:sz w:val="20"/>
              </w:rPr>
              <w:t xml:space="preserve">1 </w:t>
            </w:r>
          </w:p>
        </w:tc>
        <w:tc>
          <w:tcPr>
            <w:tcW w:w="413" w:type="dxa"/>
            <w:tcBorders>
              <w:top w:val="single" w:sz="4" w:space="0" w:color="000000"/>
              <w:left w:val="single" w:sz="4" w:space="0" w:color="000000"/>
              <w:bottom w:val="single" w:sz="4" w:space="0" w:color="000000"/>
              <w:right w:val="single" w:sz="4" w:space="0" w:color="000000"/>
            </w:tcBorders>
          </w:tcPr>
          <w:p w14:paraId="2211E7D3" w14:textId="77777777" w:rsidR="00F749EB" w:rsidRDefault="000A62D7">
            <w:r>
              <w:rPr>
                <w:sz w:val="20"/>
              </w:rPr>
              <w:t xml:space="preserve">1 </w:t>
            </w:r>
          </w:p>
        </w:tc>
        <w:tc>
          <w:tcPr>
            <w:tcW w:w="410" w:type="dxa"/>
            <w:tcBorders>
              <w:top w:val="single" w:sz="4" w:space="0" w:color="000000"/>
              <w:left w:val="single" w:sz="4" w:space="0" w:color="000000"/>
              <w:bottom w:val="single" w:sz="4" w:space="0" w:color="000000"/>
              <w:right w:val="single" w:sz="4" w:space="0" w:color="000000"/>
            </w:tcBorders>
          </w:tcPr>
          <w:p w14:paraId="23F74A05" w14:textId="77777777" w:rsidR="00F749EB" w:rsidRDefault="000A62D7">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60DF566A" w14:textId="77777777" w:rsidR="00F749EB" w:rsidRDefault="000A62D7">
            <w:r>
              <w:rPr>
                <w:sz w:val="20"/>
              </w:rPr>
              <w:t xml:space="preserve">1 </w:t>
            </w:r>
          </w:p>
        </w:tc>
        <w:tc>
          <w:tcPr>
            <w:tcW w:w="362" w:type="dxa"/>
            <w:tcBorders>
              <w:top w:val="single" w:sz="4" w:space="0" w:color="000000"/>
              <w:left w:val="single" w:sz="4" w:space="0" w:color="000000"/>
              <w:bottom w:val="single" w:sz="4" w:space="0" w:color="000000"/>
              <w:right w:val="single" w:sz="4" w:space="0" w:color="000000"/>
            </w:tcBorders>
          </w:tcPr>
          <w:p w14:paraId="73030DFA" w14:textId="77777777" w:rsidR="00F749EB" w:rsidRDefault="000A62D7">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573C181F" w14:textId="77777777" w:rsidR="00F749EB" w:rsidRDefault="000A62D7">
            <w:r>
              <w:rPr>
                <w:sz w:val="20"/>
              </w:rPr>
              <w:t xml:space="preserve">1 </w:t>
            </w:r>
          </w:p>
        </w:tc>
        <w:tc>
          <w:tcPr>
            <w:tcW w:w="317" w:type="dxa"/>
            <w:tcBorders>
              <w:top w:val="single" w:sz="4" w:space="0" w:color="000000"/>
              <w:left w:val="single" w:sz="4" w:space="0" w:color="000000"/>
              <w:bottom w:val="single" w:sz="4" w:space="0" w:color="000000"/>
              <w:right w:val="single" w:sz="4" w:space="0" w:color="000000"/>
            </w:tcBorders>
          </w:tcPr>
          <w:p w14:paraId="3776311B" w14:textId="77777777" w:rsidR="00F749EB" w:rsidRDefault="000A62D7">
            <w:r>
              <w:rPr>
                <w:sz w:val="20"/>
              </w:rPr>
              <w:t xml:space="preserve">1 </w:t>
            </w:r>
          </w:p>
        </w:tc>
        <w:tc>
          <w:tcPr>
            <w:tcW w:w="360" w:type="dxa"/>
            <w:tcBorders>
              <w:top w:val="single" w:sz="4" w:space="0" w:color="000000"/>
              <w:left w:val="single" w:sz="4" w:space="0" w:color="000000"/>
              <w:bottom w:val="single" w:sz="4" w:space="0" w:color="000000"/>
              <w:right w:val="single" w:sz="4" w:space="0" w:color="000000"/>
            </w:tcBorders>
          </w:tcPr>
          <w:p w14:paraId="4C46BC76" w14:textId="77777777" w:rsidR="00F749EB" w:rsidRDefault="000A62D7">
            <w:r>
              <w:rPr>
                <w:sz w:val="20"/>
              </w:rPr>
              <w:t xml:space="preserve">1 </w:t>
            </w:r>
          </w:p>
        </w:tc>
        <w:tc>
          <w:tcPr>
            <w:tcW w:w="363" w:type="dxa"/>
            <w:tcBorders>
              <w:top w:val="single" w:sz="4" w:space="0" w:color="000000"/>
              <w:left w:val="single" w:sz="4" w:space="0" w:color="000000"/>
              <w:bottom w:val="single" w:sz="4" w:space="0" w:color="000000"/>
              <w:right w:val="single" w:sz="4" w:space="0" w:color="000000"/>
            </w:tcBorders>
          </w:tcPr>
          <w:p w14:paraId="50B8EB09" w14:textId="77777777" w:rsidR="00F749EB" w:rsidRDefault="000A62D7">
            <w:pPr>
              <w:ind w:left="1"/>
            </w:pPr>
            <w:r>
              <w:rPr>
                <w:sz w:val="20"/>
              </w:rPr>
              <w:t xml:space="preserve">1 </w:t>
            </w:r>
          </w:p>
        </w:tc>
        <w:tc>
          <w:tcPr>
            <w:tcW w:w="415" w:type="dxa"/>
            <w:tcBorders>
              <w:top w:val="single" w:sz="4" w:space="0" w:color="000000"/>
              <w:left w:val="single" w:sz="4" w:space="0" w:color="000000"/>
              <w:bottom w:val="single" w:sz="4" w:space="0" w:color="000000"/>
              <w:right w:val="single" w:sz="4" w:space="0" w:color="000000"/>
            </w:tcBorders>
          </w:tcPr>
          <w:p w14:paraId="611D8EE3" w14:textId="77777777" w:rsidR="00F749EB" w:rsidRDefault="000A62D7">
            <w:r>
              <w:rPr>
                <w:sz w:val="20"/>
              </w:rPr>
              <w:t xml:space="preserve">1 </w:t>
            </w:r>
          </w:p>
        </w:tc>
        <w:tc>
          <w:tcPr>
            <w:tcW w:w="419" w:type="dxa"/>
            <w:tcBorders>
              <w:top w:val="single" w:sz="4" w:space="0" w:color="000000"/>
              <w:left w:val="single" w:sz="4" w:space="0" w:color="000000"/>
              <w:bottom w:val="single" w:sz="4" w:space="0" w:color="000000"/>
              <w:right w:val="single" w:sz="4" w:space="0" w:color="000000"/>
            </w:tcBorders>
          </w:tcPr>
          <w:p w14:paraId="45FF7368" w14:textId="77777777" w:rsidR="00F749EB" w:rsidRDefault="000A62D7">
            <w:r>
              <w:rPr>
                <w:sz w:val="20"/>
              </w:rPr>
              <w:t xml:space="preserve">1 </w:t>
            </w:r>
          </w:p>
        </w:tc>
        <w:tc>
          <w:tcPr>
            <w:tcW w:w="421" w:type="dxa"/>
            <w:tcBorders>
              <w:top w:val="single" w:sz="4" w:space="0" w:color="000000"/>
              <w:left w:val="single" w:sz="4" w:space="0" w:color="000000"/>
              <w:bottom w:val="single" w:sz="4" w:space="0" w:color="000000"/>
              <w:right w:val="single" w:sz="4" w:space="0" w:color="000000"/>
            </w:tcBorders>
          </w:tcPr>
          <w:p w14:paraId="73FB278F" w14:textId="77777777" w:rsidR="00F749EB" w:rsidRDefault="000A62D7">
            <w:r>
              <w:rPr>
                <w:sz w:val="20"/>
              </w:rPr>
              <w:t xml:space="preserve">1 </w:t>
            </w:r>
          </w:p>
        </w:tc>
      </w:tr>
    </w:tbl>
    <w:p w14:paraId="23BDAEC4" w14:textId="10998C45" w:rsidR="00B765C2" w:rsidRDefault="000A62D7">
      <w:pPr>
        <w:spacing w:after="251"/>
        <w:ind w:left="720"/>
        <w:rPr>
          <w:rFonts w:eastAsia="Times New Roman" w:cs="Times New Roman"/>
          <w:sz w:val="72"/>
        </w:rPr>
      </w:pPr>
      <w:r>
        <w:rPr>
          <w:rFonts w:eastAsia="Times New Roman" w:cs="Times New Roman"/>
          <w:sz w:val="72"/>
        </w:rPr>
        <w:t xml:space="preserve"> </w:t>
      </w:r>
    </w:p>
    <w:p w14:paraId="6DA6E68A" w14:textId="77777777" w:rsidR="00B765C2" w:rsidRDefault="00B765C2">
      <w:pPr>
        <w:rPr>
          <w:rFonts w:eastAsia="Times New Roman" w:cs="Times New Roman"/>
          <w:sz w:val="72"/>
        </w:rPr>
      </w:pPr>
      <w:r>
        <w:rPr>
          <w:rFonts w:eastAsia="Times New Roman" w:cs="Times New Roman"/>
          <w:sz w:val="72"/>
        </w:rPr>
        <w:br w:type="page"/>
      </w:r>
    </w:p>
    <w:p w14:paraId="52C789AE" w14:textId="57EB5A31" w:rsidR="00F749EB" w:rsidRDefault="000A62D7" w:rsidP="0080054C">
      <w:pPr>
        <w:pStyle w:val="Heading1"/>
      </w:pPr>
      <w:bookmarkStart w:id="143" w:name="_Toc57632203"/>
      <w:r>
        <w:lastRenderedPageBreak/>
        <w:t>ANNEXURE-E (Curriculum Design-Program Structure)</w:t>
      </w:r>
      <w:bookmarkEnd w:id="143"/>
      <w:r>
        <w:t xml:space="preserve"> </w:t>
      </w:r>
    </w:p>
    <w:p w14:paraId="4BF9B9B1" w14:textId="77777777" w:rsidR="00F749EB" w:rsidRDefault="000A62D7">
      <w:pPr>
        <w:spacing w:after="0"/>
        <w:ind w:left="720"/>
      </w:pPr>
      <w:r>
        <w:rPr>
          <w:rFonts w:eastAsia="Times New Roman" w:cs="Times New Roman"/>
          <w:sz w:val="72"/>
        </w:rPr>
        <w:t xml:space="preserve"> </w:t>
      </w:r>
      <w:r>
        <w:rPr>
          <w:rFonts w:eastAsia="Times New Roman" w:cs="Times New Roman"/>
          <w:sz w:val="72"/>
        </w:rPr>
        <w:tab/>
        <w:t xml:space="preserve"> </w:t>
      </w:r>
    </w:p>
    <w:p w14:paraId="053ACE56" w14:textId="77777777" w:rsidR="00F749EB" w:rsidRDefault="000A62D7" w:rsidP="00730A48">
      <w:pPr>
        <w:pStyle w:val="Heading2"/>
      </w:pPr>
      <w:bookmarkStart w:id="144" w:name="_Toc57632206"/>
      <w:r>
        <w:t>Curriculum Design SP-17</w:t>
      </w:r>
      <w:bookmarkEnd w:id="144"/>
    </w:p>
    <w:p w14:paraId="3C0A5976" w14:textId="77777777" w:rsidR="00F749EB" w:rsidRDefault="000A62D7">
      <w:pPr>
        <w:spacing w:after="0"/>
        <w:ind w:left="720"/>
      </w:pPr>
      <w:r>
        <w:rPr>
          <w:rFonts w:eastAsia="Times New Roman" w:cs="Times New Roman"/>
          <w:b/>
          <w:sz w:val="24"/>
        </w:rPr>
        <w:t xml:space="preserve"> </w:t>
      </w:r>
    </w:p>
    <w:tbl>
      <w:tblPr>
        <w:tblW w:w="9352" w:type="dxa"/>
        <w:tblInd w:w="725" w:type="dxa"/>
        <w:tblCellMar>
          <w:top w:w="9" w:type="dxa"/>
          <w:right w:w="44" w:type="dxa"/>
        </w:tblCellMar>
        <w:tblLook w:val="04A0" w:firstRow="1" w:lastRow="0" w:firstColumn="1" w:lastColumn="0" w:noHBand="0" w:noVBand="1"/>
      </w:tblPr>
      <w:tblGrid>
        <w:gridCol w:w="1556"/>
        <w:gridCol w:w="1717"/>
        <w:gridCol w:w="1535"/>
        <w:gridCol w:w="1516"/>
        <w:gridCol w:w="1514"/>
        <w:gridCol w:w="1514"/>
      </w:tblGrid>
      <w:tr w:rsidR="00F749EB" w14:paraId="09409066" w14:textId="77777777">
        <w:trPr>
          <w:trHeight w:val="516"/>
        </w:trPr>
        <w:tc>
          <w:tcPr>
            <w:tcW w:w="1558" w:type="dxa"/>
            <w:tcBorders>
              <w:top w:val="single" w:sz="4" w:space="0" w:color="000000"/>
              <w:left w:val="single" w:sz="4" w:space="0" w:color="000000"/>
              <w:bottom w:val="single" w:sz="4" w:space="0" w:color="000000"/>
              <w:right w:val="single" w:sz="4" w:space="0" w:color="000000"/>
            </w:tcBorders>
            <w:vAlign w:val="center"/>
          </w:tcPr>
          <w:p w14:paraId="7416E1C0" w14:textId="77777777" w:rsidR="00F749EB" w:rsidRDefault="000A62D7">
            <w:pPr>
              <w:ind w:left="42"/>
              <w:jc w:val="center"/>
            </w:pPr>
            <w:r>
              <w:rPr>
                <w:rFonts w:ascii="Arial" w:eastAsia="Arial" w:hAnsi="Arial" w:cs="Arial"/>
              </w:rPr>
              <w:t xml:space="preserve">Domain </w:t>
            </w:r>
          </w:p>
        </w:tc>
        <w:tc>
          <w:tcPr>
            <w:tcW w:w="1558" w:type="dxa"/>
            <w:tcBorders>
              <w:top w:val="single" w:sz="4" w:space="0" w:color="000000"/>
              <w:left w:val="single" w:sz="4" w:space="0" w:color="000000"/>
              <w:bottom w:val="single" w:sz="4" w:space="0" w:color="000000"/>
              <w:right w:val="single" w:sz="4" w:space="0" w:color="000000"/>
            </w:tcBorders>
          </w:tcPr>
          <w:p w14:paraId="2CDF7372" w14:textId="77777777" w:rsidR="00F749EB" w:rsidRDefault="000A62D7">
            <w:pPr>
              <w:ind w:left="2"/>
              <w:jc w:val="center"/>
            </w:pPr>
            <w:r>
              <w:rPr>
                <w:rFonts w:ascii="Arial" w:eastAsia="Arial" w:hAnsi="Arial" w:cs="Arial"/>
              </w:rPr>
              <w:t xml:space="preserve">Knowledge Area </w:t>
            </w:r>
          </w:p>
        </w:tc>
        <w:tc>
          <w:tcPr>
            <w:tcW w:w="3120" w:type="dxa"/>
            <w:gridSpan w:val="2"/>
            <w:tcBorders>
              <w:top w:val="single" w:sz="4" w:space="0" w:color="000000"/>
              <w:left w:val="single" w:sz="4" w:space="0" w:color="000000"/>
              <w:bottom w:val="single" w:sz="4" w:space="0" w:color="000000"/>
              <w:right w:val="single" w:sz="4" w:space="0" w:color="000000"/>
            </w:tcBorders>
            <w:vAlign w:val="center"/>
          </w:tcPr>
          <w:p w14:paraId="135C9716" w14:textId="77777777" w:rsidR="00F749EB" w:rsidRDefault="000A62D7">
            <w:pPr>
              <w:ind w:left="41"/>
              <w:jc w:val="center"/>
            </w:pPr>
            <w:r>
              <w:rPr>
                <w:rFonts w:ascii="Arial" w:eastAsia="Arial" w:hAnsi="Arial" w:cs="Arial"/>
              </w:rPr>
              <w:t xml:space="preserve">PEC/HEC Recommended </w:t>
            </w:r>
          </w:p>
        </w:tc>
        <w:tc>
          <w:tcPr>
            <w:tcW w:w="3116" w:type="dxa"/>
            <w:gridSpan w:val="2"/>
            <w:tcBorders>
              <w:top w:val="single" w:sz="4" w:space="0" w:color="000000"/>
              <w:left w:val="single" w:sz="4" w:space="0" w:color="000000"/>
              <w:bottom w:val="single" w:sz="4" w:space="0" w:color="000000"/>
              <w:right w:val="single" w:sz="4" w:space="0" w:color="000000"/>
            </w:tcBorders>
            <w:vAlign w:val="center"/>
          </w:tcPr>
          <w:p w14:paraId="621CE315" w14:textId="77777777" w:rsidR="00F749EB" w:rsidRDefault="000A62D7">
            <w:pPr>
              <w:ind w:left="42"/>
              <w:jc w:val="center"/>
            </w:pPr>
            <w:r>
              <w:rPr>
                <w:rFonts w:ascii="Arial" w:eastAsia="Arial" w:hAnsi="Arial" w:cs="Arial"/>
              </w:rPr>
              <w:t xml:space="preserve">Institute’s Program Breakup </w:t>
            </w:r>
          </w:p>
        </w:tc>
      </w:tr>
      <w:tr w:rsidR="00F749EB" w14:paraId="6E91450C" w14:textId="77777777">
        <w:trPr>
          <w:trHeight w:val="264"/>
        </w:trPr>
        <w:tc>
          <w:tcPr>
            <w:tcW w:w="1558" w:type="dxa"/>
            <w:vMerge w:val="restart"/>
            <w:tcBorders>
              <w:top w:val="single" w:sz="4" w:space="0" w:color="000000"/>
              <w:left w:val="single" w:sz="4" w:space="0" w:color="000000"/>
              <w:bottom w:val="single" w:sz="4" w:space="0" w:color="000000"/>
              <w:right w:val="nil"/>
            </w:tcBorders>
          </w:tcPr>
          <w:p w14:paraId="0CF03E86" w14:textId="77777777" w:rsidR="00F749EB" w:rsidRDefault="00F749EB"/>
        </w:tc>
        <w:tc>
          <w:tcPr>
            <w:tcW w:w="1558" w:type="dxa"/>
            <w:vMerge w:val="restart"/>
            <w:tcBorders>
              <w:top w:val="single" w:sz="4" w:space="0" w:color="000000"/>
              <w:left w:val="nil"/>
              <w:bottom w:val="single" w:sz="4" w:space="0" w:color="000000"/>
              <w:right w:val="single" w:sz="4" w:space="0" w:color="000000"/>
            </w:tcBorders>
            <w:vAlign w:val="center"/>
          </w:tcPr>
          <w:p w14:paraId="779B4742" w14:textId="77777777" w:rsidR="00F749EB" w:rsidRDefault="000A62D7">
            <w:r>
              <w:rPr>
                <w:rFonts w:ascii="Arial" w:eastAsia="Arial" w:hAnsi="Arial" w:cs="Arial"/>
              </w:rPr>
              <w:t xml:space="preserve"> </w:t>
            </w:r>
          </w:p>
        </w:tc>
        <w:tc>
          <w:tcPr>
            <w:tcW w:w="1560" w:type="dxa"/>
            <w:tcBorders>
              <w:top w:val="single" w:sz="4" w:space="0" w:color="000000"/>
              <w:left w:val="single" w:sz="4" w:space="0" w:color="000000"/>
              <w:bottom w:val="single" w:sz="4" w:space="0" w:color="000000"/>
              <w:right w:val="single" w:sz="4" w:space="0" w:color="000000"/>
            </w:tcBorders>
          </w:tcPr>
          <w:p w14:paraId="1B09B21B" w14:textId="77777777" w:rsidR="00F749EB" w:rsidRDefault="000A62D7">
            <w:pPr>
              <w:ind w:left="41"/>
              <w:jc w:val="center"/>
            </w:pPr>
            <w:r>
              <w:rPr>
                <w:rFonts w:ascii="Arial" w:eastAsia="Arial" w:hAnsi="Arial" w:cs="Arial"/>
              </w:rPr>
              <w:t xml:space="preserve">Total </w:t>
            </w:r>
          </w:p>
        </w:tc>
        <w:tc>
          <w:tcPr>
            <w:tcW w:w="1560" w:type="dxa"/>
            <w:tcBorders>
              <w:top w:val="single" w:sz="4" w:space="0" w:color="000000"/>
              <w:left w:val="single" w:sz="4" w:space="0" w:color="000000"/>
              <w:bottom w:val="single" w:sz="4" w:space="0" w:color="000000"/>
              <w:right w:val="single" w:sz="4" w:space="0" w:color="000000"/>
            </w:tcBorders>
          </w:tcPr>
          <w:p w14:paraId="5E02647D" w14:textId="77777777" w:rsidR="00F749EB" w:rsidRDefault="000A62D7">
            <w:pPr>
              <w:ind w:left="46"/>
              <w:jc w:val="center"/>
            </w:pPr>
            <w:r>
              <w:rPr>
                <w:rFonts w:ascii="Arial" w:eastAsia="Arial" w:hAnsi="Arial" w:cs="Arial"/>
              </w:rPr>
              <w:t xml:space="preserve">Overall </w:t>
            </w:r>
          </w:p>
        </w:tc>
        <w:tc>
          <w:tcPr>
            <w:tcW w:w="1558" w:type="dxa"/>
            <w:tcBorders>
              <w:top w:val="single" w:sz="4" w:space="0" w:color="000000"/>
              <w:left w:val="single" w:sz="4" w:space="0" w:color="000000"/>
              <w:bottom w:val="single" w:sz="4" w:space="0" w:color="000000"/>
              <w:right w:val="single" w:sz="4" w:space="0" w:color="000000"/>
            </w:tcBorders>
          </w:tcPr>
          <w:p w14:paraId="1CD5EF78" w14:textId="77777777" w:rsidR="00F749EB" w:rsidRDefault="000A62D7">
            <w:pPr>
              <w:ind w:left="42"/>
              <w:jc w:val="center"/>
            </w:pPr>
            <w:r>
              <w:rPr>
                <w:rFonts w:ascii="Arial" w:eastAsia="Arial" w:hAnsi="Arial" w:cs="Arial"/>
              </w:rPr>
              <w:t xml:space="preserve">Total </w:t>
            </w:r>
          </w:p>
        </w:tc>
        <w:tc>
          <w:tcPr>
            <w:tcW w:w="1558" w:type="dxa"/>
            <w:tcBorders>
              <w:top w:val="single" w:sz="4" w:space="0" w:color="000000"/>
              <w:left w:val="single" w:sz="4" w:space="0" w:color="000000"/>
              <w:bottom w:val="single" w:sz="4" w:space="0" w:color="000000"/>
              <w:right w:val="single" w:sz="4" w:space="0" w:color="000000"/>
            </w:tcBorders>
          </w:tcPr>
          <w:p w14:paraId="5650A330" w14:textId="77777777" w:rsidR="00F749EB" w:rsidRDefault="000A62D7">
            <w:pPr>
              <w:ind w:left="43"/>
              <w:jc w:val="center"/>
            </w:pPr>
            <w:r>
              <w:rPr>
                <w:rFonts w:ascii="Arial" w:eastAsia="Arial" w:hAnsi="Arial" w:cs="Arial"/>
              </w:rPr>
              <w:t xml:space="preserve">Overall </w:t>
            </w:r>
          </w:p>
        </w:tc>
      </w:tr>
      <w:tr w:rsidR="00F749EB" w14:paraId="6378C75D" w14:textId="77777777">
        <w:trPr>
          <w:trHeight w:val="262"/>
        </w:trPr>
        <w:tc>
          <w:tcPr>
            <w:tcW w:w="0" w:type="auto"/>
            <w:vMerge/>
            <w:tcBorders>
              <w:top w:val="nil"/>
              <w:left w:val="single" w:sz="4" w:space="0" w:color="000000"/>
              <w:bottom w:val="single" w:sz="4" w:space="0" w:color="000000"/>
              <w:right w:val="nil"/>
            </w:tcBorders>
          </w:tcPr>
          <w:p w14:paraId="5612CAAE" w14:textId="77777777" w:rsidR="00F749EB" w:rsidRDefault="00F749EB"/>
        </w:tc>
        <w:tc>
          <w:tcPr>
            <w:tcW w:w="0" w:type="auto"/>
            <w:vMerge/>
            <w:tcBorders>
              <w:top w:val="nil"/>
              <w:left w:val="nil"/>
              <w:bottom w:val="single" w:sz="4" w:space="0" w:color="000000"/>
              <w:right w:val="single" w:sz="4" w:space="0" w:color="000000"/>
            </w:tcBorders>
          </w:tcPr>
          <w:p w14:paraId="29F64FA7" w14:textId="77777777" w:rsidR="00F749EB" w:rsidRDefault="00F749EB"/>
        </w:tc>
        <w:tc>
          <w:tcPr>
            <w:tcW w:w="1560" w:type="dxa"/>
            <w:tcBorders>
              <w:top w:val="single" w:sz="4" w:space="0" w:color="000000"/>
              <w:left w:val="single" w:sz="4" w:space="0" w:color="000000"/>
              <w:bottom w:val="single" w:sz="4" w:space="0" w:color="000000"/>
              <w:right w:val="single" w:sz="4" w:space="0" w:color="000000"/>
            </w:tcBorders>
          </w:tcPr>
          <w:p w14:paraId="695A765C" w14:textId="77777777" w:rsidR="00F749EB" w:rsidRDefault="000A62D7">
            <w:pPr>
              <w:ind w:left="41"/>
              <w:jc w:val="center"/>
            </w:pPr>
            <w:r>
              <w:rPr>
                <w:rFonts w:ascii="Arial" w:eastAsia="Arial" w:hAnsi="Arial" w:cs="Arial"/>
              </w:rPr>
              <w:t xml:space="preserve">Credits </w:t>
            </w:r>
          </w:p>
        </w:tc>
        <w:tc>
          <w:tcPr>
            <w:tcW w:w="1560" w:type="dxa"/>
            <w:tcBorders>
              <w:top w:val="single" w:sz="4" w:space="0" w:color="000000"/>
              <w:left w:val="single" w:sz="4" w:space="0" w:color="000000"/>
              <w:bottom w:val="single" w:sz="4" w:space="0" w:color="000000"/>
              <w:right w:val="single" w:sz="4" w:space="0" w:color="000000"/>
            </w:tcBorders>
          </w:tcPr>
          <w:p w14:paraId="4E7B8635" w14:textId="77777777" w:rsidR="00F749EB" w:rsidRDefault="000A62D7">
            <w:pPr>
              <w:ind w:left="44"/>
              <w:jc w:val="center"/>
            </w:pPr>
            <w:r>
              <w:rPr>
                <w:rFonts w:ascii="Arial" w:eastAsia="Arial" w:hAnsi="Arial" w:cs="Arial"/>
              </w:rPr>
              <w:t xml:space="preserve">% </w:t>
            </w:r>
          </w:p>
        </w:tc>
        <w:tc>
          <w:tcPr>
            <w:tcW w:w="1558" w:type="dxa"/>
            <w:tcBorders>
              <w:top w:val="single" w:sz="4" w:space="0" w:color="000000"/>
              <w:left w:val="single" w:sz="4" w:space="0" w:color="000000"/>
              <w:bottom w:val="single" w:sz="4" w:space="0" w:color="000000"/>
              <w:right w:val="single" w:sz="4" w:space="0" w:color="000000"/>
            </w:tcBorders>
          </w:tcPr>
          <w:p w14:paraId="73D87079" w14:textId="77777777" w:rsidR="00F749EB" w:rsidRDefault="000A62D7">
            <w:pPr>
              <w:ind w:left="43"/>
              <w:jc w:val="center"/>
            </w:pPr>
            <w:r>
              <w:rPr>
                <w:rFonts w:ascii="Arial" w:eastAsia="Arial" w:hAnsi="Arial" w:cs="Arial"/>
              </w:rPr>
              <w:t xml:space="preserve">Credits </w:t>
            </w:r>
          </w:p>
        </w:tc>
        <w:tc>
          <w:tcPr>
            <w:tcW w:w="1558" w:type="dxa"/>
            <w:tcBorders>
              <w:top w:val="single" w:sz="4" w:space="0" w:color="000000"/>
              <w:left w:val="single" w:sz="4" w:space="0" w:color="000000"/>
              <w:bottom w:val="single" w:sz="4" w:space="0" w:color="000000"/>
              <w:right w:val="single" w:sz="4" w:space="0" w:color="000000"/>
            </w:tcBorders>
          </w:tcPr>
          <w:p w14:paraId="515FCE43" w14:textId="77777777" w:rsidR="00F749EB" w:rsidRDefault="000A62D7">
            <w:pPr>
              <w:ind w:left="41"/>
              <w:jc w:val="center"/>
            </w:pPr>
            <w:r>
              <w:rPr>
                <w:rFonts w:ascii="Arial" w:eastAsia="Arial" w:hAnsi="Arial" w:cs="Arial"/>
              </w:rPr>
              <w:t xml:space="preserve">% </w:t>
            </w:r>
          </w:p>
        </w:tc>
      </w:tr>
      <w:tr w:rsidR="00F749EB" w14:paraId="592B2F95" w14:textId="77777777">
        <w:trPr>
          <w:trHeight w:val="542"/>
        </w:trPr>
        <w:tc>
          <w:tcPr>
            <w:tcW w:w="1558" w:type="dxa"/>
            <w:vMerge w:val="restart"/>
            <w:tcBorders>
              <w:top w:val="single" w:sz="4" w:space="0" w:color="000000"/>
              <w:left w:val="single" w:sz="4" w:space="0" w:color="000000"/>
              <w:bottom w:val="single" w:sz="4" w:space="0" w:color="000000"/>
              <w:right w:val="single" w:sz="4" w:space="0" w:color="000000"/>
            </w:tcBorders>
            <w:vAlign w:val="center"/>
          </w:tcPr>
          <w:p w14:paraId="2B85319F" w14:textId="77777777" w:rsidR="00F749EB" w:rsidRDefault="000A62D7">
            <w:pPr>
              <w:ind w:left="43"/>
              <w:jc w:val="center"/>
            </w:pPr>
            <w:r>
              <w:rPr>
                <w:rFonts w:ascii="Arial" w:eastAsia="Arial" w:hAnsi="Arial" w:cs="Arial"/>
              </w:rPr>
              <w:t>Non-</w:t>
            </w:r>
          </w:p>
          <w:p w14:paraId="2FCD7DC0" w14:textId="77777777" w:rsidR="00F749EB" w:rsidRDefault="000A62D7">
            <w:pPr>
              <w:ind w:left="192"/>
            </w:pPr>
            <w:r>
              <w:rPr>
                <w:rFonts w:ascii="Arial" w:eastAsia="Arial" w:hAnsi="Arial" w:cs="Arial"/>
              </w:rPr>
              <w:t xml:space="preserve">Engineering </w:t>
            </w:r>
          </w:p>
        </w:tc>
        <w:tc>
          <w:tcPr>
            <w:tcW w:w="1558" w:type="dxa"/>
            <w:tcBorders>
              <w:top w:val="single" w:sz="4" w:space="0" w:color="000000"/>
              <w:left w:val="single" w:sz="4" w:space="0" w:color="000000"/>
              <w:bottom w:val="single" w:sz="4" w:space="0" w:color="000000"/>
              <w:right w:val="single" w:sz="4" w:space="0" w:color="000000"/>
            </w:tcBorders>
            <w:vAlign w:val="center"/>
          </w:tcPr>
          <w:p w14:paraId="795DF22F" w14:textId="77777777" w:rsidR="00F749EB" w:rsidRDefault="000A62D7">
            <w:pPr>
              <w:ind w:left="44"/>
              <w:jc w:val="center"/>
            </w:pPr>
            <w:r>
              <w:rPr>
                <w:rFonts w:ascii="Arial" w:eastAsia="Arial" w:hAnsi="Arial" w:cs="Arial"/>
              </w:rPr>
              <w:t xml:space="preserve">Humanities </w:t>
            </w:r>
          </w:p>
        </w:tc>
        <w:tc>
          <w:tcPr>
            <w:tcW w:w="1560" w:type="dxa"/>
            <w:vMerge w:val="restart"/>
            <w:tcBorders>
              <w:top w:val="single" w:sz="4" w:space="0" w:color="000000"/>
              <w:left w:val="single" w:sz="4" w:space="0" w:color="000000"/>
              <w:bottom w:val="single" w:sz="4" w:space="0" w:color="000000"/>
              <w:right w:val="single" w:sz="4" w:space="0" w:color="000000"/>
            </w:tcBorders>
            <w:vAlign w:val="center"/>
          </w:tcPr>
          <w:p w14:paraId="2420E133" w14:textId="77777777" w:rsidR="00F749EB" w:rsidRDefault="000A62D7">
            <w:pPr>
              <w:spacing w:line="239" w:lineRule="auto"/>
              <w:ind w:left="9"/>
              <w:jc w:val="center"/>
            </w:pPr>
            <w:r>
              <w:rPr>
                <w:rFonts w:ascii="Arial" w:eastAsia="Arial" w:hAnsi="Arial" w:cs="Arial"/>
              </w:rPr>
              <w:t xml:space="preserve">As per discipline specific </w:t>
            </w:r>
          </w:p>
          <w:p w14:paraId="1C6C1934" w14:textId="77777777" w:rsidR="00F749EB" w:rsidRDefault="000A62D7">
            <w:pPr>
              <w:ind w:left="41"/>
              <w:jc w:val="center"/>
            </w:pPr>
            <w:r>
              <w:rPr>
                <w:rFonts w:ascii="Arial" w:eastAsia="Arial" w:hAnsi="Arial" w:cs="Arial"/>
              </w:rPr>
              <w:t xml:space="preserve">NCRC </w:t>
            </w:r>
          </w:p>
          <w:p w14:paraId="7A0F91CA" w14:textId="77777777" w:rsidR="00F749EB" w:rsidRDefault="000A62D7">
            <w:pPr>
              <w:ind w:left="42"/>
              <w:jc w:val="center"/>
            </w:pPr>
            <w:r>
              <w:rPr>
                <w:rFonts w:ascii="Arial" w:eastAsia="Arial" w:hAnsi="Arial" w:cs="Arial"/>
              </w:rPr>
              <w:t xml:space="preserve">guidelines </w:t>
            </w:r>
          </w:p>
        </w:tc>
        <w:tc>
          <w:tcPr>
            <w:tcW w:w="1560" w:type="dxa"/>
            <w:vMerge w:val="restart"/>
            <w:tcBorders>
              <w:top w:val="single" w:sz="4" w:space="0" w:color="000000"/>
              <w:left w:val="single" w:sz="4" w:space="0" w:color="000000"/>
              <w:bottom w:val="single" w:sz="4" w:space="0" w:color="000000"/>
              <w:right w:val="single" w:sz="4" w:space="0" w:color="000000"/>
            </w:tcBorders>
            <w:vAlign w:val="center"/>
          </w:tcPr>
          <w:p w14:paraId="4258F189" w14:textId="77777777" w:rsidR="00F749EB" w:rsidRDefault="000A62D7">
            <w:pPr>
              <w:ind w:left="204"/>
            </w:pPr>
            <w:r>
              <w:rPr>
                <w:rFonts w:ascii="Arial" w:eastAsia="Arial" w:hAnsi="Arial" w:cs="Arial"/>
              </w:rPr>
              <w:t xml:space="preserve">25% -- 35% </w:t>
            </w:r>
          </w:p>
        </w:tc>
        <w:tc>
          <w:tcPr>
            <w:tcW w:w="1558" w:type="dxa"/>
            <w:tcBorders>
              <w:top w:val="single" w:sz="4" w:space="0" w:color="000000"/>
              <w:left w:val="single" w:sz="4" w:space="0" w:color="000000"/>
              <w:bottom w:val="single" w:sz="4" w:space="0" w:color="000000"/>
              <w:right w:val="single" w:sz="4" w:space="0" w:color="000000"/>
            </w:tcBorders>
            <w:vAlign w:val="center"/>
          </w:tcPr>
          <w:p w14:paraId="6936F80C" w14:textId="77777777" w:rsidR="00F749EB" w:rsidRDefault="000A62D7">
            <w:pPr>
              <w:ind w:left="42"/>
              <w:jc w:val="center"/>
            </w:pPr>
            <w:r>
              <w:rPr>
                <w:rFonts w:ascii="Arial" w:eastAsia="Arial" w:hAnsi="Arial" w:cs="Arial"/>
              </w:rPr>
              <w:t xml:space="preserve">16 </w:t>
            </w:r>
          </w:p>
        </w:tc>
        <w:tc>
          <w:tcPr>
            <w:tcW w:w="1558" w:type="dxa"/>
            <w:vMerge w:val="restart"/>
            <w:tcBorders>
              <w:top w:val="single" w:sz="4" w:space="0" w:color="000000"/>
              <w:left w:val="single" w:sz="4" w:space="0" w:color="000000"/>
              <w:bottom w:val="single" w:sz="4" w:space="0" w:color="000000"/>
              <w:right w:val="single" w:sz="4" w:space="0" w:color="000000"/>
            </w:tcBorders>
            <w:vAlign w:val="center"/>
          </w:tcPr>
          <w:p w14:paraId="7CD6D80C" w14:textId="77777777" w:rsidR="00F749EB" w:rsidRDefault="000A62D7">
            <w:pPr>
              <w:ind w:left="44"/>
              <w:jc w:val="center"/>
            </w:pPr>
            <w:r>
              <w:rPr>
                <w:rFonts w:ascii="Arial" w:eastAsia="Arial" w:hAnsi="Arial" w:cs="Arial"/>
              </w:rPr>
              <w:t xml:space="preserve">31.8% </w:t>
            </w:r>
          </w:p>
        </w:tc>
      </w:tr>
      <w:tr w:rsidR="00F749EB" w14:paraId="3E97BAC6" w14:textId="77777777">
        <w:trPr>
          <w:trHeight w:val="516"/>
        </w:trPr>
        <w:tc>
          <w:tcPr>
            <w:tcW w:w="0" w:type="auto"/>
            <w:vMerge/>
            <w:tcBorders>
              <w:top w:val="nil"/>
              <w:left w:val="single" w:sz="4" w:space="0" w:color="000000"/>
              <w:bottom w:val="nil"/>
              <w:right w:val="single" w:sz="4" w:space="0" w:color="000000"/>
            </w:tcBorders>
          </w:tcPr>
          <w:p w14:paraId="68CD3E45" w14:textId="77777777" w:rsidR="00F749EB" w:rsidRDefault="00F749EB"/>
        </w:tc>
        <w:tc>
          <w:tcPr>
            <w:tcW w:w="1558" w:type="dxa"/>
            <w:tcBorders>
              <w:top w:val="single" w:sz="4" w:space="0" w:color="000000"/>
              <w:left w:val="single" w:sz="4" w:space="0" w:color="000000"/>
              <w:bottom w:val="single" w:sz="4" w:space="0" w:color="000000"/>
              <w:right w:val="single" w:sz="4" w:space="0" w:color="000000"/>
            </w:tcBorders>
          </w:tcPr>
          <w:p w14:paraId="24DAC06C" w14:textId="77777777" w:rsidR="00F749EB" w:rsidRDefault="000A62D7">
            <w:pPr>
              <w:jc w:val="center"/>
            </w:pPr>
            <w:r>
              <w:rPr>
                <w:rFonts w:ascii="Arial" w:eastAsia="Arial" w:hAnsi="Arial" w:cs="Arial"/>
              </w:rPr>
              <w:t xml:space="preserve">Management Sciences </w:t>
            </w:r>
          </w:p>
        </w:tc>
        <w:tc>
          <w:tcPr>
            <w:tcW w:w="0" w:type="auto"/>
            <w:vMerge/>
            <w:tcBorders>
              <w:top w:val="nil"/>
              <w:left w:val="single" w:sz="4" w:space="0" w:color="000000"/>
              <w:bottom w:val="nil"/>
              <w:right w:val="single" w:sz="4" w:space="0" w:color="000000"/>
            </w:tcBorders>
          </w:tcPr>
          <w:p w14:paraId="7714C387" w14:textId="77777777" w:rsidR="00F749EB" w:rsidRDefault="00F749EB"/>
        </w:tc>
        <w:tc>
          <w:tcPr>
            <w:tcW w:w="0" w:type="auto"/>
            <w:vMerge/>
            <w:tcBorders>
              <w:top w:val="nil"/>
              <w:left w:val="single" w:sz="4" w:space="0" w:color="000000"/>
              <w:bottom w:val="nil"/>
              <w:right w:val="single" w:sz="4" w:space="0" w:color="000000"/>
            </w:tcBorders>
          </w:tcPr>
          <w:p w14:paraId="729DF924" w14:textId="77777777" w:rsidR="00F749EB" w:rsidRDefault="00F749EB"/>
        </w:tc>
        <w:tc>
          <w:tcPr>
            <w:tcW w:w="1558" w:type="dxa"/>
            <w:tcBorders>
              <w:top w:val="single" w:sz="4" w:space="0" w:color="000000"/>
              <w:left w:val="single" w:sz="4" w:space="0" w:color="000000"/>
              <w:bottom w:val="single" w:sz="4" w:space="0" w:color="000000"/>
              <w:right w:val="single" w:sz="4" w:space="0" w:color="000000"/>
            </w:tcBorders>
            <w:vAlign w:val="center"/>
          </w:tcPr>
          <w:p w14:paraId="316BD7E2" w14:textId="77777777" w:rsidR="00F749EB" w:rsidRDefault="000A62D7">
            <w:pPr>
              <w:ind w:left="44"/>
              <w:jc w:val="center"/>
            </w:pPr>
            <w:r>
              <w:rPr>
                <w:rFonts w:ascii="Arial" w:eastAsia="Arial" w:hAnsi="Arial" w:cs="Arial"/>
              </w:rPr>
              <w:t xml:space="preserve">6 </w:t>
            </w:r>
          </w:p>
        </w:tc>
        <w:tc>
          <w:tcPr>
            <w:tcW w:w="0" w:type="auto"/>
            <w:vMerge/>
            <w:tcBorders>
              <w:top w:val="nil"/>
              <w:left w:val="single" w:sz="4" w:space="0" w:color="000000"/>
              <w:bottom w:val="nil"/>
              <w:right w:val="single" w:sz="4" w:space="0" w:color="000000"/>
            </w:tcBorders>
          </w:tcPr>
          <w:p w14:paraId="1145D20B" w14:textId="77777777" w:rsidR="00F749EB" w:rsidRDefault="00F749EB"/>
        </w:tc>
      </w:tr>
      <w:tr w:rsidR="00F749EB" w14:paraId="71EAD458" w14:textId="77777777">
        <w:trPr>
          <w:trHeight w:val="516"/>
        </w:trPr>
        <w:tc>
          <w:tcPr>
            <w:tcW w:w="0" w:type="auto"/>
            <w:vMerge/>
            <w:tcBorders>
              <w:top w:val="nil"/>
              <w:left w:val="single" w:sz="4" w:space="0" w:color="000000"/>
              <w:bottom w:val="single" w:sz="4" w:space="0" w:color="000000"/>
              <w:right w:val="single" w:sz="4" w:space="0" w:color="000000"/>
            </w:tcBorders>
          </w:tcPr>
          <w:p w14:paraId="5DE52268" w14:textId="77777777" w:rsidR="00F749EB" w:rsidRDefault="00F749EB"/>
        </w:tc>
        <w:tc>
          <w:tcPr>
            <w:tcW w:w="1558" w:type="dxa"/>
            <w:tcBorders>
              <w:top w:val="single" w:sz="4" w:space="0" w:color="000000"/>
              <w:left w:val="single" w:sz="4" w:space="0" w:color="000000"/>
              <w:bottom w:val="single" w:sz="4" w:space="0" w:color="000000"/>
              <w:right w:val="single" w:sz="4" w:space="0" w:color="000000"/>
            </w:tcBorders>
          </w:tcPr>
          <w:p w14:paraId="3A65DFE0" w14:textId="77777777" w:rsidR="00F749EB" w:rsidRDefault="000A62D7">
            <w:pPr>
              <w:jc w:val="center"/>
            </w:pPr>
            <w:r>
              <w:rPr>
                <w:rFonts w:ascii="Arial" w:eastAsia="Arial" w:hAnsi="Arial" w:cs="Arial"/>
              </w:rPr>
              <w:t xml:space="preserve">Natural Sciences </w:t>
            </w:r>
          </w:p>
        </w:tc>
        <w:tc>
          <w:tcPr>
            <w:tcW w:w="0" w:type="auto"/>
            <w:vMerge/>
            <w:tcBorders>
              <w:top w:val="nil"/>
              <w:left w:val="single" w:sz="4" w:space="0" w:color="000000"/>
              <w:bottom w:val="single" w:sz="4" w:space="0" w:color="000000"/>
              <w:right w:val="single" w:sz="4" w:space="0" w:color="000000"/>
            </w:tcBorders>
          </w:tcPr>
          <w:p w14:paraId="714A6405" w14:textId="77777777" w:rsidR="00F749EB" w:rsidRDefault="00F749EB"/>
        </w:tc>
        <w:tc>
          <w:tcPr>
            <w:tcW w:w="0" w:type="auto"/>
            <w:vMerge/>
            <w:tcBorders>
              <w:top w:val="nil"/>
              <w:left w:val="single" w:sz="4" w:space="0" w:color="000000"/>
              <w:bottom w:val="single" w:sz="4" w:space="0" w:color="000000"/>
              <w:right w:val="single" w:sz="4" w:space="0" w:color="000000"/>
            </w:tcBorders>
          </w:tcPr>
          <w:p w14:paraId="4DEC173D" w14:textId="77777777" w:rsidR="00F749EB" w:rsidRDefault="00F749EB"/>
        </w:tc>
        <w:tc>
          <w:tcPr>
            <w:tcW w:w="1558" w:type="dxa"/>
            <w:tcBorders>
              <w:top w:val="single" w:sz="4" w:space="0" w:color="000000"/>
              <w:left w:val="single" w:sz="4" w:space="0" w:color="000000"/>
              <w:bottom w:val="single" w:sz="4" w:space="0" w:color="000000"/>
              <w:right w:val="single" w:sz="4" w:space="0" w:color="000000"/>
            </w:tcBorders>
            <w:vAlign w:val="center"/>
          </w:tcPr>
          <w:p w14:paraId="75447013" w14:textId="77777777" w:rsidR="00F749EB" w:rsidRDefault="000A62D7">
            <w:pPr>
              <w:ind w:left="42"/>
              <w:jc w:val="center"/>
            </w:pPr>
            <w:r>
              <w:rPr>
                <w:rFonts w:ascii="Arial" w:eastAsia="Arial" w:hAnsi="Arial" w:cs="Arial"/>
              </w:rPr>
              <w:t xml:space="preserve">22 </w:t>
            </w:r>
          </w:p>
        </w:tc>
        <w:tc>
          <w:tcPr>
            <w:tcW w:w="0" w:type="auto"/>
            <w:vMerge/>
            <w:tcBorders>
              <w:top w:val="nil"/>
              <w:left w:val="single" w:sz="4" w:space="0" w:color="000000"/>
              <w:bottom w:val="single" w:sz="4" w:space="0" w:color="000000"/>
              <w:right w:val="single" w:sz="4" w:space="0" w:color="000000"/>
            </w:tcBorders>
          </w:tcPr>
          <w:p w14:paraId="5D8C7ED7" w14:textId="77777777" w:rsidR="00F749EB" w:rsidRDefault="00F749EB"/>
        </w:tc>
      </w:tr>
      <w:tr w:rsidR="00F749EB" w14:paraId="2816E2C2" w14:textId="77777777">
        <w:trPr>
          <w:trHeight w:val="265"/>
        </w:trPr>
        <w:tc>
          <w:tcPr>
            <w:tcW w:w="1558" w:type="dxa"/>
            <w:vMerge w:val="restart"/>
            <w:tcBorders>
              <w:top w:val="single" w:sz="4" w:space="0" w:color="000000"/>
              <w:left w:val="single" w:sz="4" w:space="0" w:color="000000"/>
              <w:bottom w:val="single" w:sz="4" w:space="0" w:color="000000"/>
              <w:right w:val="single" w:sz="4" w:space="0" w:color="000000"/>
            </w:tcBorders>
            <w:vAlign w:val="center"/>
          </w:tcPr>
          <w:p w14:paraId="58E136CB" w14:textId="77777777" w:rsidR="00F749EB" w:rsidRDefault="000A62D7">
            <w:pPr>
              <w:ind w:left="192"/>
            </w:pPr>
            <w:r>
              <w:rPr>
                <w:rFonts w:ascii="Arial" w:eastAsia="Arial" w:hAnsi="Arial" w:cs="Arial"/>
              </w:rPr>
              <w:t xml:space="preserve">Engineering </w:t>
            </w:r>
          </w:p>
        </w:tc>
        <w:tc>
          <w:tcPr>
            <w:tcW w:w="1558" w:type="dxa"/>
            <w:tcBorders>
              <w:top w:val="single" w:sz="4" w:space="0" w:color="000000"/>
              <w:left w:val="single" w:sz="4" w:space="0" w:color="000000"/>
              <w:bottom w:val="single" w:sz="4" w:space="0" w:color="000000"/>
              <w:right w:val="single" w:sz="4" w:space="0" w:color="000000"/>
            </w:tcBorders>
          </w:tcPr>
          <w:p w14:paraId="52FFE947" w14:textId="77777777" w:rsidR="00F749EB" w:rsidRDefault="000A62D7">
            <w:pPr>
              <w:ind w:left="44"/>
              <w:jc w:val="center"/>
            </w:pPr>
            <w:r>
              <w:rPr>
                <w:rFonts w:ascii="Arial" w:eastAsia="Arial" w:hAnsi="Arial" w:cs="Arial"/>
              </w:rPr>
              <w:t xml:space="preserve">Computing </w:t>
            </w:r>
          </w:p>
        </w:tc>
        <w:tc>
          <w:tcPr>
            <w:tcW w:w="1560" w:type="dxa"/>
            <w:vMerge w:val="restart"/>
            <w:tcBorders>
              <w:top w:val="single" w:sz="4" w:space="0" w:color="000000"/>
              <w:left w:val="single" w:sz="4" w:space="0" w:color="000000"/>
              <w:bottom w:val="single" w:sz="4" w:space="0" w:color="000000"/>
              <w:right w:val="single" w:sz="4" w:space="0" w:color="000000"/>
            </w:tcBorders>
            <w:vAlign w:val="center"/>
          </w:tcPr>
          <w:p w14:paraId="3EA53956" w14:textId="77777777" w:rsidR="00F749EB" w:rsidRDefault="000A62D7">
            <w:pPr>
              <w:spacing w:line="239" w:lineRule="auto"/>
              <w:ind w:left="9"/>
              <w:jc w:val="center"/>
            </w:pPr>
            <w:r>
              <w:rPr>
                <w:rFonts w:ascii="Arial" w:eastAsia="Arial" w:hAnsi="Arial" w:cs="Arial"/>
              </w:rPr>
              <w:t xml:space="preserve">As per discipline specific </w:t>
            </w:r>
          </w:p>
          <w:p w14:paraId="63956B56" w14:textId="77777777" w:rsidR="00F749EB" w:rsidRDefault="000A62D7">
            <w:pPr>
              <w:ind w:left="41"/>
              <w:jc w:val="center"/>
            </w:pPr>
            <w:r>
              <w:rPr>
                <w:rFonts w:ascii="Arial" w:eastAsia="Arial" w:hAnsi="Arial" w:cs="Arial"/>
              </w:rPr>
              <w:t xml:space="preserve">NCRC </w:t>
            </w:r>
          </w:p>
          <w:p w14:paraId="7643ACF0" w14:textId="77777777" w:rsidR="00F749EB" w:rsidRDefault="000A62D7">
            <w:pPr>
              <w:ind w:left="42"/>
              <w:jc w:val="center"/>
            </w:pPr>
            <w:r>
              <w:rPr>
                <w:rFonts w:ascii="Arial" w:eastAsia="Arial" w:hAnsi="Arial" w:cs="Arial"/>
              </w:rPr>
              <w:t xml:space="preserve">guidelines </w:t>
            </w:r>
          </w:p>
        </w:tc>
        <w:tc>
          <w:tcPr>
            <w:tcW w:w="1560" w:type="dxa"/>
            <w:vMerge w:val="restart"/>
            <w:tcBorders>
              <w:top w:val="single" w:sz="4" w:space="0" w:color="000000"/>
              <w:left w:val="single" w:sz="4" w:space="0" w:color="000000"/>
              <w:bottom w:val="single" w:sz="4" w:space="0" w:color="000000"/>
              <w:right w:val="single" w:sz="4" w:space="0" w:color="000000"/>
            </w:tcBorders>
            <w:vAlign w:val="center"/>
          </w:tcPr>
          <w:p w14:paraId="1D4E6634" w14:textId="77777777" w:rsidR="00F749EB" w:rsidRDefault="000A62D7">
            <w:pPr>
              <w:ind w:left="204"/>
            </w:pPr>
            <w:r>
              <w:rPr>
                <w:rFonts w:ascii="Arial" w:eastAsia="Arial" w:hAnsi="Arial" w:cs="Arial"/>
              </w:rPr>
              <w:t xml:space="preserve">65% -- 75% </w:t>
            </w:r>
          </w:p>
        </w:tc>
        <w:tc>
          <w:tcPr>
            <w:tcW w:w="1558" w:type="dxa"/>
            <w:tcBorders>
              <w:top w:val="single" w:sz="4" w:space="0" w:color="000000"/>
              <w:left w:val="single" w:sz="4" w:space="0" w:color="000000"/>
              <w:bottom w:val="single" w:sz="4" w:space="0" w:color="000000"/>
              <w:right w:val="single" w:sz="4" w:space="0" w:color="000000"/>
            </w:tcBorders>
          </w:tcPr>
          <w:p w14:paraId="63B3ABD6" w14:textId="77777777" w:rsidR="00F749EB" w:rsidRDefault="000A62D7">
            <w:pPr>
              <w:ind w:left="44"/>
              <w:jc w:val="center"/>
            </w:pPr>
            <w:r>
              <w:rPr>
                <w:rFonts w:ascii="Arial" w:eastAsia="Arial" w:hAnsi="Arial" w:cs="Arial"/>
              </w:rPr>
              <w:t xml:space="preserve">7 </w:t>
            </w:r>
          </w:p>
        </w:tc>
        <w:tc>
          <w:tcPr>
            <w:tcW w:w="1558" w:type="dxa"/>
            <w:vMerge w:val="restart"/>
            <w:tcBorders>
              <w:top w:val="single" w:sz="4" w:space="0" w:color="000000"/>
              <w:left w:val="single" w:sz="4" w:space="0" w:color="000000"/>
              <w:bottom w:val="single" w:sz="4" w:space="0" w:color="000000"/>
              <w:right w:val="single" w:sz="4" w:space="0" w:color="000000"/>
            </w:tcBorders>
            <w:vAlign w:val="center"/>
          </w:tcPr>
          <w:p w14:paraId="7ED40D80" w14:textId="77777777" w:rsidR="00F749EB" w:rsidRDefault="000A62D7">
            <w:pPr>
              <w:ind w:left="44"/>
              <w:jc w:val="center"/>
            </w:pPr>
            <w:r>
              <w:rPr>
                <w:rFonts w:ascii="Arial" w:eastAsia="Arial" w:hAnsi="Arial" w:cs="Arial"/>
              </w:rPr>
              <w:t xml:space="preserve">68.2% </w:t>
            </w:r>
          </w:p>
        </w:tc>
      </w:tr>
      <w:tr w:rsidR="00F749EB" w14:paraId="06152284" w14:textId="77777777">
        <w:trPr>
          <w:trHeight w:val="516"/>
        </w:trPr>
        <w:tc>
          <w:tcPr>
            <w:tcW w:w="0" w:type="auto"/>
            <w:vMerge/>
            <w:tcBorders>
              <w:top w:val="nil"/>
              <w:left w:val="single" w:sz="4" w:space="0" w:color="000000"/>
              <w:bottom w:val="nil"/>
              <w:right w:val="single" w:sz="4" w:space="0" w:color="000000"/>
            </w:tcBorders>
          </w:tcPr>
          <w:p w14:paraId="1105FEAD" w14:textId="77777777" w:rsidR="00F749EB" w:rsidRDefault="00F749EB"/>
        </w:tc>
        <w:tc>
          <w:tcPr>
            <w:tcW w:w="1558" w:type="dxa"/>
            <w:tcBorders>
              <w:top w:val="single" w:sz="4" w:space="0" w:color="000000"/>
              <w:left w:val="single" w:sz="4" w:space="0" w:color="000000"/>
              <w:bottom w:val="single" w:sz="4" w:space="0" w:color="000000"/>
              <w:right w:val="single" w:sz="4" w:space="0" w:color="000000"/>
            </w:tcBorders>
          </w:tcPr>
          <w:p w14:paraId="2E07F04A" w14:textId="77777777" w:rsidR="00F749EB" w:rsidRDefault="000A62D7">
            <w:pPr>
              <w:jc w:val="center"/>
            </w:pPr>
            <w:r>
              <w:rPr>
                <w:rFonts w:ascii="Arial" w:eastAsia="Arial" w:hAnsi="Arial" w:cs="Arial"/>
              </w:rPr>
              <w:t xml:space="preserve">Engineering Foundation </w:t>
            </w:r>
          </w:p>
        </w:tc>
        <w:tc>
          <w:tcPr>
            <w:tcW w:w="0" w:type="auto"/>
            <w:vMerge/>
            <w:tcBorders>
              <w:top w:val="nil"/>
              <w:left w:val="single" w:sz="4" w:space="0" w:color="000000"/>
              <w:bottom w:val="nil"/>
              <w:right w:val="single" w:sz="4" w:space="0" w:color="000000"/>
            </w:tcBorders>
          </w:tcPr>
          <w:p w14:paraId="019A1EA1" w14:textId="77777777" w:rsidR="00F749EB" w:rsidRDefault="00F749EB"/>
        </w:tc>
        <w:tc>
          <w:tcPr>
            <w:tcW w:w="0" w:type="auto"/>
            <w:vMerge/>
            <w:tcBorders>
              <w:top w:val="nil"/>
              <w:left w:val="single" w:sz="4" w:space="0" w:color="000000"/>
              <w:bottom w:val="nil"/>
              <w:right w:val="single" w:sz="4" w:space="0" w:color="000000"/>
            </w:tcBorders>
          </w:tcPr>
          <w:p w14:paraId="1095AE81" w14:textId="77777777" w:rsidR="00F749EB" w:rsidRDefault="00F749EB"/>
        </w:tc>
        <w:tc>
          <w:tcPr>
            <w:tcW w:w="1558" w:type="dxa"/>
            <w:tcBorders>
              <w:top w:val="single" w:sz="4" w:space="0" w:color="000000"/>
              <w:left w:val="single" w:sz="4" w:space="0" w:color="000000"/>
              <w:bottom w:val="single" w:sz="4" w:space="0" w:color="000000"/>
              <w:right w:val="single" w:sz="4" w:space="0" w:color="000000"/>
            </w:tcBorders>
            <w:vAlign w:val="center"/>
          </w:tcPr>
          <w:p w14:paraId="59543E30" w14:textId="77777777" w:rsidR="00F749EB" w:rsidRDefault="000A62D7">
            <w:pPr>
              <w:ind w:left="42"/>
              <w:jc w:val="center"/>
            </w:pPr>
            <w:r>
              <w:rPr>
                <w:rFonts w:ascii="Arial" w:eastAsia="Arial" w:hAnsi="Arial" w:cs="Arial"/>
              </w:rPr>
              <w:t xml:space="preserve">31 </w:t>
            </w:r>
          </w:p>
        </w:tc>
        <w:tc>
          <w:tcPr>
            <w:tcW w:w="0" w:type="auto"/>
            <w:vMerge/>
            <w:tcBorders>
              <w:top w:val="nil"/>
              <w:left w:val="single" w:sz="4" w:space="0" w:color="000000"/>
              <w:bottom w:val="nil"/>
              <w:right w:val="single" w:sz="4" w:space="0" w:color="000000"/>
            </w:tcBorders>
          </w:tcPr>
          <w:p w14:paraId="0FE2AD0A" w14:textId="77777777" w:rsidR="00F749EB" w:rsidRDefault="00F749EB"/>
        </w:tc>
      </w:tr>
      <w:tr w:rsidR="00F749EB" w14:paraId="60CE00B2" w14:textId="77777777">
        <w:trPr>
          <w:trHeight w:val="768"/>
        </w:trPr>
        <w:tc>
          <w:tcPr>
            <w:tcW w:w="0" w:type="auto"/>
            <w:vMerge/>
            <w:tcBorders>
              <w:top w:val="nil"/>
              <w:left w:val="single" w:sz="4" w:space="0" w:color="000000"/>
              <w:bottom w:val="nil"/>
              <w:right w:val="single" w:sz="4" w:space="0" w:color="000000"/>
            </w:tcBorders>
          </w:tcPr>
          <w:p w14:paraId="73D9D92C" w14:textId="77777777" w:rsidR="00F749EB" w:rsidRDefault="00F749EB"/>
        </w:tc>
        <w:tc>
          <w:tcPr>
            <w:tcW w:w="1558" w:type="dxa"/>
            <w:tcBorders>
              <w:top w:val="single" w:sz="4" w:space="0" w:color="000000"/>
              <w:left w:val="single" w:sz="4" w:space="0" w:color="000000"/>
              <w:bottom w:val="single" w:sz="4" w:space="0" w:color="000000"/>
              <w:right w:val="single" w:sz="4" w:space="0" w:color="000000"/>
            </w:tcBorders>
          </w:tcPr>
          <w:p w14:paraId="076D682C" w14:textId="77777777" w:rsidR="00F749EB" w:rsidRDefault="000A62D7">
            <w:pPr>
              <w:ind w:left="161"/>
            </w:pPr>
            <w:r>
              <w:rPr>
                <w:rFonts w:ascii="Arial" w:eastAsia="Arial" w:hAnsi="Arial" w:cs="Arial"/>
              </w:rPr>
              <w:t xml:space="preserve">Major Based </w:t>
            </w:r>
          </w:p>
          <w:p w14:paraId="0B4204C7" w14:textId="77777777" w:rsidR="00F749EB" w:rsidRDefault="000A62D7">
            <w:pPr>
              <w:ind w:left="43"/>
              <w:jc w:val="center"/>
            </w:pPr>
            <w:r>
              <w:rPr>
                <w:rFonts w:ascii="Arial" w:eastAsia="Arial" w:hAnsi="Arial" w:cs="Arial"/>
              </w:rPr>
              <w:t xml:space="preserve">Core </w:t>
            </w:r>
          </w:p>
          <w:p w14:paraId="7EBE00E2" w14:textId="77777777" w:rsidR="00F749EB" w:rsidRDefault="000A62D7">
            <w:pPr>
              <w:ind w:left="47"/>
              <w:jc w:val="center"/>
            </w:pPr>
            <w:r>
              <w:rPr>
                <w:rFonts w:ascii="Arial" w:eastAsia="Arial" w:hAnsi="Arial" w:cs="Arial"/>
              </w:rPr>
              <w:t xml:space="preserve">(Breadth) </w:t>
            </w:r>
          </w:p>
        </w:tc>
        <w:tc>
          <w:tcPr>
            <w:tcW w:w="0" w:type="auto"/>
            <w:vMerge/>
            <w:tcBorders>
              <w:top w:val="nil"/>
              <w:left w:val="single" w:sz="4" w:space="0" w:color="000000"/>
              <w:bottom w:val="nil"/>
              <w:right w:val="single" w:sz="4" w:space="0" w:color="000000"/>
            </w:tcBorders>
          </w:tcPr>
          <w:p w14:paraId="5A34DFF3" w14:textId="77777777" w:rsidR="00F749EB" w:rsidRDefault="00F749EB"/>
        </w:tc>
        <w:tc>
          <w:tcPr>
            <w:tcW w:w="0" w:type="auto"/>
            <w:vMerge/>
            <w:tcBorders>
              <w:top w:val="nil"/>
              <w:left w:val="single" w:sz="4" w:space="0" w:color="000000"/>
              <w:bottom w:val="nil"/>
              <w:right w:val="single" w:sz="4" w:space="0" w:color="000000"/>
            </w:tcBorders>
          </w:tcPr>
          <w:p w14:paraId="3980653D" w14:textId="77777777" w:rsidR="00F749EB" w:rsidRDefault="00F749EB"/>
        </w:tc>
        <w:tc>
          <w:tcPr>
            <w:tcW w:w="1558" w:type="dxa"/>
            <w:tcBorders>
              <w:top w:val="single" w:sz="4" w:space="0" w:color="000000"/>
              <w:left w:val="single" w:sz="4" w:space="0" w:color="000000"/>
              <w:bottom w:val="single" w:sz="4" w:space="0" w:color="000000"/>
              <w:right w:val="single" w:sz="4" w:space="0" w:color="000000"/>
            </w:tcBorders>
            <w:vAlign w:val="center"/>
          </w:tcPr>
          <w:p w14:paraId="0DB8A796" w14:textId="77777777" w:rsidR="00F749EB" w:rsidRDefault="000A62D7">
            <w:pPr>
              <w:ind w:left="42"/>
              <w:jc w:val="center"/>
            </w:pPr>
            <w:r>
              <w:rPr>
                <w:rFonts w:ascii="Arial" w:eastAsia="Arial" w:hAnsi="Arial" w:cs="Arial"/>
              </w:rPr>
              <w:t xml:space="preserve">29 </w:t>
            </w:r>
          </w:p>
        </w:tc>
        <w:tc>
          <w:tcPr>
            <w:tcW w:w="0" w:type="auto"/>
            <w:vMerge/>
            <w:tcBorders>
              <w:top w:val="nil"/>
              <w:left w:val="single" w:sz="4" w:space="0" w:color="000000"/>
              <w:bottom w:val="nil"/>
              <w:right w:val="single" w:sz="4" w:space="0" w:color="000000"/>
            </w:tcBorders>
          </w:tcPr>
          <w:p w14:paraId="0001D17B" w14:textId="77777777" w:rsidR="00F749EB" w:rsidRDefault="00F749EB"/>
        </w:tc>
      </w:tr>
      <w:tr w:rsidR="00F749EB" w14:paraId="421A0E4D" w14:textId="77777777">
        <w:trPr>
          <w:trHeight w:val="516"/>
        </w:trPr>
        <w:tc>
          <w:tcPr>
            <w:tcW w:w="0" w:type="auto"/>
            <w:vMerge/>
            <w:tcBorders>
              <w:top w:val="nil"/>
              <w:left w:val="single" w:sz="4" w:space="0" w:color="000000"/>
              <w:bottom w:val="nil"/>
              <w:right w:val="single" w:sz="4" w:space="0" w:color="000000"/>
            </w:tcBorders>
          </w:tcPr>
          <w:p w14:paraId="59FDA287" w14:textId="77777777" w:rsidR="00F749EB" w:rsidRDefault="00F749EB"/>
        </w:tc>
        <w:tc>
          <w:tcPr>
            <w:tcW w:w="1558" w:type="dxa"/>
            <w:tcBorders>
              <w:top w:val="single" w:sz="4" w:space="0" w:color="000000"/>
              <w:left w:val="single" w:sz="4" w:space="0" w:color="000000"/>
              <w:bottom w:val="single" w:sz="4" w:space="0" w:color="000000"/>
              <w:right w:val="single" w:sz="4" w:space="0" w:color="000000"/>
            </w:tcBorders>
          </w:tcPr>
          <w:p w14:paraId="7250F207" w14:textId="77777777" w:rsidR="00F749EB" w:rsidRDefault="000A62D7">
            <w:pPr>
              <w:jc w:val="center"/>
            </w:pPr>
            <w:r>
              <w:rPr>
                <w:rFonts w:ascii="Arial" w:eastAsia="Arial" w:hAnsi="Arial" w:cs="Arial"/>
              </w:rPr>
              <w:t xml:space="preserve">Major Based Core (Depth) </w:t>
            </w:r>
          </w:p>
        </w:tc>
        <w:tc>
          <w:tcPr>
            <w:tcW w:w="0" w:type="auto"/>
            <w:vMerge/>
            <w:tcBorders>
              <w:top w:val="nil"/>
              <w:left w:val="single" w:sz="4" w:space="0" w:color="000000"/>
              <w:bottom w:val="nil"/>
              <w:right w:val="single" w:sz="4" w:space="0" w:color="000000"/>
            </w:tcBorders>
          </w:tcPr>
          <w:p w14:paraId="2661E058" w14:textId="77777777" w:rsidR="00F749EB" w:rsidRDefault="00F749EB"/>
        </w:tc>
        <w:tc>
          <w:tcPr>
            <w:tcW w:w="0" w:type="auto"/>
            <w:vMerge/>
            <w:tcBorders>
              <w:top w:val="nil"/>
              <w:left w:val="single" w:sz="4" w:space="0" w:color="000000"/>
              <w:bottom w:val="nil"/>
              <w:right w:val="single" w:sz="4" w:space="0" w:color="000000"/>
            </w:tcBorders>
          </w:tcPr>
          <w:p w14:paraId="13E855BB" w14:textId="77777777" w:rsidR="00F749EB" w:rsidRDefault="00F749EB"/>
        </w:tc>
        <w:tc>
          <w:tcPr>
            <w:tcW w:w="1558" w:type="dxa"/>
            <w:tcBorders>
              <w:top w:val="single" w:sz="4" w:space="0" w:color="000000"/>
              <w:left w:val="single" w:sz="4" w:space="0" w:color="000000"/>
              <w:bottom w:val="single" w:sz="4" w:space="0" w:color="000000"/>
              <w:right w:val="single" w:sz="4" w:space="0" w:color="000000"/>
            </w:tcBorders>
            <w:vAlign w:val="center"/>
          </w:tcPr>
          <w:p w14:paraId="532D9E88" w14:textId="77777777" w:rsidR="00F749EB" w:rsidRDefault="000A62D7">
            <w:pPr>
              <w:ind w:left="42"/>
              <w:jc w:val="center"/>
            </w:pPr>
            <w:r>
              <w:rPr>
                <w:rFonts w:ascii="Arial" w:eastAsia="Arial" w:hAnsi="Arial" w:cs="Arial"/>
              </w:rPr>
              <w:t xml:space="preserve">21 </w:t>
            </w:r>
          </w:p>
        </w:tc>
        <w:tc>
          <w:tcPr>
            <w:tcW w:w="0" w:type="auto"/>
            <w:vMerge/>
            <w:tcBorders>
              <w:top w:val="nil"/>
              <w:left w:val="single" w:sz="4" w:space="0" w:color="000000"/>
              <w:bottom w:val="nil"/>
              <w:right w:val="single" w:sz="4" w:space="0" w:color="000000"/>
            </w:tcBorders>
          </w:tcPr>
          <w:p w14:paraId="182798B5" w14:textId="77777777" w:rsidR="00F749EB" w:rsidRDefault="00F749EB"/>
        </w:tc>
      </w:tr>
      <w:tr w:rsidR="00F749EB" w14:paraId="676141F3" w14:textId="77777777">
        <w:trPr>
          <w:trHeight w:val="1274"/>
        </w:trPr>
        <w:tc>
          <w:tcPr>
            <w:tcW w:w="0" w:type="auto"/>
            <w:vMerge/>
            <w:tcBorders>
              <w:top w:val="nil"/>
              <w:left w:val="single" w:sz="4" w:space="0" w:color="000000"/>
              <w:bottom w:val="nil"/>
              <w:right w:val="single" w:sz="4" w:space="0" w:color="000000"/>
            </w:tcBorders>
          </w:tcPr>
          <w:p w14:paraId="7CA382CD" w14:textId="77777777" w:rsidR="00F749EB" w:rsidRDefault="00F749EB"/>
        </w:tc>
        <w:tc>
          <w:tcPr>
            <w:tcW w:w="1558" w:type="dxa"/>
            <w:tcBorders>
              <w:top w:val="single" w:sz="4" w:space="0" w:color="000000"/>
              <w:left w:val="single" w:sz="4" w:space="0" w:color="000000"/>
              <w:bottom w:val="single" w:sz="4" w:space="0" w:color="000000"/>
              <w:right w:val="single" w:sz="4" w:space="0" w:color="000000"/>
            </w:tcBorders>
          </w:tcPr>
          <w:p w14:paraId="27DDE2B8" w14:textId="77777777" w:rsidR="00F749EB" w:rsidRDefault="000A62D7">
            <w:pPr>
              <w:jc w:val="center"/>
            </w:pPr>
            <w:r>
              <w:rPr>
                <w:rFonts w:ascii="Arial" w:eastAsia="Arial" w:hAnsi="Arial" w:cs="Arial"/>
              </w:rPr>
              <w:t xml:space="preserve">InterDisciplinary </w:t>
            </w:r>
          </w:p>
          <w:p w14:paraId="064F6438" w14:textId="77777777" w:rsidR="00F749EB" w:rsidRDefault="000A62D7">
            <w:pPr>
              <w:ind w:left="192"/>
            </w:pPr>
            <w:r>
              <w:rPr>
                <w:rFonts w:ascii="Arial" w:eastAsia="Arial" w:hAnsi="Arial" w:cs="Arial"/>
              </w:rPr>
              <w:t xml:space="preserve">Engineering </w:t>
            </w:r>
          </w:p>
          <w:p w14:paraId="2EC474BD" w14:textId="77777777" w:rsidR="00F749EB" w:rsidRDefault="000A62D7">
            <w:pPr>
              <w:ind w:left="46"/>
              <w:jc w:val="center"/>
            </w:pPr>
            <w:r>
              <w:rPr>
                <w:rFonts w:ascii="Arial" w:eastAsia="Arial" w:hAnsi="Arial" w:cs="Arial"/>
              </w:rPr>
              <w:t xml:space="preserve">Breadth </w:t>
            </w:r>
          </w:p>
          <w:p w14:paraId="41BF3992" w14:textId="77777777" w:rsidR="00F749EB" w:rsidRDefault="000A62D7">
            <w:pPr>
              <w:ind w:left="45"/>
              <w:jc w:val="center"/>
            </w:pPr>
            <w:r>
              <w:rPr>
                <w:rFonts w:ascii="Arial" w:eastAsia="Arial" w:hAnsi="Arial" w:cs="Arial"/>
              </w:rPr>
              <w:t xml:space="preserve">(Electives) </w:t>
            </w:r>
          </w:p>
        </w:tc>
        <w:tc>
          <w:tcPr>
            <w:tcW w:w="0" w:type="auto"/>
            <w:vMerge/>
            <w:tcBorders>
              <w:top w:val="nil"/>
              <w:left w:val="single" w:sz="4" w:space="0" w:color="000000"/>
              <w:bottom w:val="single" w:sz="4" w:space="0" w:color="000000"/>
              <w:right w:val="single" w:sz="4" w:space="0" w:color="000000"/>
            </w:tcBorders>
          </w:tcPr>
          <w:p w14:paraId="601077BE" w14:textId="77777777" w:rsidR="00F749EB" w:rsidRDefault="00F749EB"/>
        </w:tc>
        <w:tc>
          <w:tcPr>
            <w:tcW w:w="0" w:type="auto"/>
            <w:vMerge/>
            <w:tcBorders>
              <w:top w:val="nil"/>
              <w:left w:val="single" w:sz="4" w:space="0" w:color="000000"/>
              <w:bottom w:val="single" w:sz="4" w:space="0" w:color="000000"/>
              <w:right w:val="single" w:sz="4" w:space="0" w:color="000000"/>
            </w:tcBorders>
          </w:tcPr>
          <w:p w14:paraId="72CEAED4" w14:textId="77777777" w:rsidR="00F749EB" w:rsidRDefault="00F749EB"/>
        </w:tc>
        <w:tc>
          <w:tcPr>
            <w:tcW w:w="1558" w:type="dxa"/>
            <w:tcBorders>
              <w:top w:val="single" w:sz="4" w:space="0" w:color="000000"/>
              <w:left w:val="single" w:sz="4" w:space="0" w:color="000000"/>
              <w:bottom w:val="single" w:sz="4" w:space="0" w:color="000000"/>
              <w:right w:val="single" w:sz="4" w:space="0" w:color="000000"/>
            </w:tcBorders>
            <w:vAlign w:val="center"/>
          </w:tcPr>
          <w:p w14:paraId="7E15F00D" w14:textId="77777777" w:rsidR="00F749EB" w:rsidRDefault="000A62D7">
            <w:pPr>
              <w:ind w:left="103"/>
              <w:jc w:val="center"/>
            </w:pPr>
            <w:r>
              <w:rPr>
                <w:rFonts w:ascii="Arial" w:eastAsia="Arial" w:hAnsi="Arial" w:cs="Arial"/>
              </w:rPr>
              <w:t xml:space="preserve"> </w:t>
            </w:r>
          </w:p>
        </w:tc>
        <w:tc>
          <w:tcPr>
            <w:tcW w:w="0" w:type="auto"/>
            <w:vMerge/>
            <w:tcBorders>
              <w:top w:val="nil"/>
              <w:left w:val="single" w:sz="4" w:space="0" w:color="000000"/>
              <w:bottom w:val="nil"/>
              <w:right w:val="single" w:sz="4" w:space="0" w:color="000000"/>
            </w:tcBorders>
          </w:tcPr>
          <w:p w14:paraId="2AA71870" w14:textId="77777777" w:rsidR="00F749EB" w:rsidRDefault="00F749EB"/>
        </w:tc>
      </w:tr>
      <w:tr w:rsidR="00F749EB" w14:paraId="636F5510" w14:textId="77777777">
        <w:trPr>
          <w:trHeight w:val="771"/>
        </w:trPr>
        <w:tc>
          <w:tcPr>
            <w:tcW w:w="0" w:type="auto"/>
            <w:vMerge/>
            <w:tcBorders>
              <w:top w:val="nil"/>
              <w:left w:val="single" w:sz="4" w:space="0" w:color="000000"/>
              <w:bottom w:val="nil"/>
              <w:right w:val="single" w:sz="4" w:space="0" w:color="000000"/>
            </w:tcBorders>
          </w:tcPr>
          <w:p w14:paraId="192BE923" w14:textId="77777777" w:rsidR="00F749EB" w:rsidRDefault="00F749EB"/>
        </w:tc>
        <w:tc>
          <w:tcPr>
            <w:tcW w:w="1558" w:type="dxa"/>
            <w:tcBorders>
              <w:top w:val="single" w:sz="4" w:space="0" w:color="000000"/>
              <w:left w:val="single" w:sz="4" w:space="0" w:color="000000"/>
              <w:bottom w:val="single" w:sz="4" w:space="0" w:color="000000"/>
              <w:right w:val="single" w:sz="4" w:space="0" w:color="000000"/>
            </w:tcBorders>
          </w:tcPr>
          <w:p w14:paraId="449B9FBC" w14:textId="77777777" w:rsidR="00F749EB" w:rsidRDefault="000A62D7">
            <w:pPr>
              <w:ind w:left="43"/>
              <w:jc w:val="center"/>
            </w:pPr>
            <w:r>
              <w:rPr>
                <w:rFonts w:ascii="Arial" w:eastAsia="Arial" w:hAnsi="Arial" w:cs="Arial"/>
              </w:rPr>
              <w:t xml:space="preserve">Senior </w:t>
            </w:r>
          </w:p>
          <w:p w14:paraId="214BB5BB" w14:textId="77777777" w:rsidR="00F749EB" w:rsidRDefault="000A62D7">
            <w:pPr>
              <w:ind w:left="46"/>
              <w:jc w:val="center"/>
            </w:pPr>
            <w:r>
              <w:rPr>
                <w:rFonts w:ascii="Arial" w:eastAsia="Arial" w:hAnsi="Arial" w:cs="Arial"/>
              </w:rPr>
              <w:t xml:space="preserve">Design </w:t>
            </w:r>
          </w:p>
          <w:p w14:paraId="708796E1" w14:textId="77777777" w:rsidR="00F749EB" w:rsidRDefault="000A62D7">
            <w:pPr>
              <w:ind w:left="45"/>
              <w:jc w:val="center"/>
            </w:pPr>
            <w:r>
              <w:rPr>
                <w:rFonts w:ascii="Arial" w:eastAsia="Arial" w:hAnsi="Arial" w:cs="Arial"/>
              </w:rPr>
              <w:t xml:space="preserve">Project </w:t>
            </w:r>
          </w:p>
        </w:tc>
        <w:tc>
          <w:tcPr>
            <w:tcW w:w="1560" w:type="dxa"/>
            <w:tcBorders>
              <w:top w:val="single" w:sz="4" w:space="0" w:color="000000"/>
              <w:left w:val="single" w:sz="4" w:space="0" w:color="000000"/>
              <w:bottom w:val="single" w:sz="4" w:space="0" w:color="000000"/>
              <w:right w:val="single" w:sz="4" w:space="0" w:color="000000"/>
            </w:tcBorders>
            <w:vAlign w:val="center"/>
          </w:tcPr>
          <w:p w14:paraId="1CB42EAD" w14:textId="77777777" w:rsidR="00F749EB" w:rsidRDefault="000A62D7">
            <w:pPr>
              <w:ind w:left="42"/>
              <w:jc w:val="center"/>
            </w:pPr>
            <w:r>
              <w:rPr>
                <w:rFonts w:ascii="Arial" w:eastAsia="Arial" w:hAnsi="Arial" w:cs="Arial"/>
              </w:rPr>
              <w:t xml:space="preserve">6 </w:t>
            </w:r>
          </w:p>
        </w:tc>
        <w:tc>
          <w:tcPr>
            <w:tcW w:w="1560" w:type="dxa"/>
            <w:tcBorders>
              <w:top w:val="single" w:sz="4" w:space="0" w:color="000000"/>
              <w:left w:val="single" w:sz="4" w:space="0" w:color="000000"/>
              <w:bottom w:val="single" w:sz="4" w:space="0" w:color="000000"/>
              <w:right w:val="single" w:sz="4" w:space="0" w:color="000000"/>
            </w:tcBorders>
            <w:vAlign w:val="center"/>
          </w:tcPr>
          <w:p w14:paraId="476F5CEB" w14:textId="77777777" w:rsidR="00F749EB" w:rsidRDefault="000A62D7">
            <w:pPr>
              <w:ind w:left="106"/>
              <w:jc w:val="center"/>
            </w:pPr>
            <w:r>
              <w:rPr>
                <w:rFonts w:ascii="Arial" w:eastAsia="Arial" w:hAnsi="Arial" w:cs="Arial"/>
              </w:rPr>
              <w:t xml:space="preserve"> </w:t>
            </w:r>
          </w:p>
        </w:tc>
        <w:tc>
          <w:tcPr>
            <w:tcW w:w="1558" w:type="dxa"/>
            <w:tcBorders>
              <w:top w:val="single" w:sz="4" w:space="0" w:color="000000"/>
              <w:left w:val="single" w:sz="4" w:space="0" w:color="000000"/>
              <w:bottom w:val="single" w:sz="4" w:space="0" w:color="000000"/>
              <w:right w:val="single" w:sz="4" w:space="0" w:color="000000"/>
            </w:tcBorders>
            <w:vAlign w:val="center"/>
          </w:tcPr>
          <w:p w14:paraId="164C7472" w14:textId="77777777" w:rsidR="00F749EB" w:rsidRDefault="000A62D7">
            <w:pPr>
              <w:ind w:left="44"/>
              <w:jc w:val="center"/>
            </w:pPr>
            <w:r>
              <w:rPr>
                <w:rFonts w:ascii="Arial" w:eastAsia="Arial" w:hAnsi="Arial" w:cs="Arial"/>
              </w:rPr>
              <w:t xml:space="preserve">6 </w:t>
            </w:r>
          </w:p>
        </w:tc>
        <w:tc>
          <w:tcPr>
            <w:tcW w:w="0" w:type="auto"/>
            <w:vMerge/>
            <w:tcBorders>
              <w:top w:val="nil"/>
              <w:left w:val="single" w:sz="4" w:space="0" w:color="000000"/>
              <w:bottom w:val="nil"/>
              <w:right w:val="single" w:sz="4" w:space="0" w:color="000000"/>
            </w:tcBorders>
          </w:tcPr>
          <w:p w14:paraId="0E1C016C" w14:textId="77777777" w:rsidR="00F749EB" w:rsidRDefault="00F749EB"/>
        </w:tc>
      </w:tr>
      <w:tr w:rsidR="00F749EB" w14:paraId="404C03E8" w14:textId="77777777">
        <w:trPr>
          <w:trHeight w:val="768"/>
        </w:trPr>
        <w:tc>
          <w:tcPr>
            <w:tcW w:w="0" w:type="auto"/>
            <w:vMerge/>
            <w:tcBorders>
              <w:top w:val="nil"/>
              <w:left w:val="single" w:sz="4" w:space="0" w:color="000000"/>
              <w:bottom w:val="single" w:sz="4" w:space="0" w:color="000000"/>
              <w:right w:val="single" w:sz="4" w:space="0" w:color="000000"/>
            </w:tcBorders>
          </w:tcPr>
          <w:p w14:paraId="411F35EE" w14:textId="77777777" w:rsidR="00F749EB" w:rsidRDefault="00F749EB"/>
        </w:tc>
        <w:tc>
          <w:tcPr>
            <w:tcW w:w="1558" w:type="dxa"/>
            <w:tcBorders>
              <w:top w:val="single" w:sz="4" w:space="0" w:color="000000"/>
              <w:left w:val="single" w:sz="4" w:space="0" w:color="000000"/>
              <w:bottom w:val="single" w:sz="4" w:space="0" w:color="000000"/>
              <w:right w:val="single" w:sz="4" w:space="0" w:color="000000"/>
            </w:tcBorders>
          </w:tcPr>
          <w:p w14:paraId="6564D39C" w14:textId="77777777" w:rsidR="00F749EB" w:rsidRDefault="000A62D7">
            <w:pPr>
              <w:ind w:left="47"/>
              <w:jc w:val="center"/>
            </w:pPr>
            <w:r>
              <w:rPr>
                <w:rFonts w:ascii="Arial" w:eastAsia="Arial" w:hAnsi="Arial" w:cs="Arial"/>
              </w:rPr>
              <w:t xml:space="preserve">Industrial </w:t>
            </w:r>
          </w:p>
          <w:p w14:paraId="6816F3F1" w14:textId="77777777" w:rsidR="00F749EB" w:rsidRDefault="000A62D7">
            <w:pPr>
              <w:ind w:left="44"/>
              <w:jc w:val="center"/>
            </w:pPr>
            <w:r>
              <w:rPr>
                <w:rFonts w:ascii="Arial" w:eastAsia="Arial" w:hAnsi="Arial" w:cs="Arial"/>
              </w:rPr>
              <w:t xml:space="preserve">Training </w:t>
            </w:r>
          </w:p>
          <w:p w14:paraId="53995072" w14:textId="77777777" w:rsidR="00F749EB" w:rsidRDefault="000A62D7">
            <w:pPr>
              <w:ind w:left="45"/>
              <w:jc w:val="center"/>
            </w:pPr>
            <w:r>
              <w:rPr>
                <w:rFonts w:ascii="Arial" w:eastAsia="Arial" w:hAnsi="Arial" w:cs="Arial"/>
              </w:rPr>
              <w:t xml:space="preserve">(Summer) </w:t>
            </w:r>
          </w:p>
        </w:tc>
        <w:tc>
          <w:tcPr>
            <w:tcW w:w="1560" w:type="dxa"/>
            <w:tcBorders>
              <w:top w:val="single" w:sz="4" w:space="0" w:color="000000"/>
              <w:left w:val="single" w:sz="4" w:space="0" w:color="000000"/>
              <w:bottom w:val="single" w:sz="4" w:space="0" w:color="000000"/>
              <w:right w:val="single" w:sz="4" w:space="0" w:color="000000"/>
            </w:tcBorders>
            <w:vAlign w:val="center"/>
          </w:tcPr>
          <w:p w14:paraId="3BB014D5" w14:textId="77777777" w:rsidR="00F749EB" w:rsidRDefault="000A62D7">
            <w:pPr>
              <w:ind w:left="42"/>
              <w:jc w:val="center"/>
            </w:pPr>
            <w:r>
              <w:rPr>
                <w:rFonts w:ascii="Arial" w:eastAsia="Arial" w:hAnsi="Arial" w:cs="Arial"/>
              </w:rPr>
              <w:t xml:space="preserve">0 </w:t>
            </w:r>
          </w:p>
        </w:tc>
        <w:tc>
          <w:tcPr>
            <w:tcW w:w="1560" w:type="dxa"/>
            <w:tcBorders>
              <w:top w:val="single" w:sz="4" w:space="0" w:color="000000"/>
              <w:left w:val="single" w:sz="4" w:space="0" w:color="000000"/>
              <w:bottom w:val="single" w:sz="4" w:space="0" w:color="000000"/>
              <w:right w:val="single" w:sz="4" w:space="0" w:color="000000"/>
            </w:tcBorders>
            <w:vAlign w:val="center"/>
          </w:tcPr>
          <w:p w14:paraId="6D1C0D09" w14:textId="77777777" w:rsidR="00F749EB" w:rsidRDefault="000A62D7">
            <w:pPr>
              <w:ind w:left="106"/>
              <w:jc w:val="center"/>
            </w:pPr>
            <w:r>
              <w:rPr>
                <w:rFonts w:ascii="Arial" w:eastAsia="Arial" w:hAnsi="Arial" w:cs="Arial"/>
              </w:rPr>
              <w:t xml:space="preserve"> </w:t>
            </w:r>
          </w:p>
        </w:tc>
        <w:tc>
          <w:tcPr>
            <w:tcW w:w="1558" w:type="dxa"/>
            <w:tcBorders>
              <w:top w:val="single" w:sz="4" w:space="0" w:color="000000"/>
              <w:left w:val="single" w:sz="4" w:space="0" w:color="000000"/>
              <w:bottom w:val="single" w:sz="4" w:space="0" w:color="000000"/>
              <w:right w:val="single" w:sz="4" w:space="0" w:color="000000"/>
            </w:tcBorders>
            <w:vAlign w:val="center"/>
          </w:tcPr>
          <w:p w14:paraId="682D146B" w14:textId="77777777" w:rsidR="00F749EB" w:rsidRDefault="000A62D7">
            <w:pPr>
              <w:ind w:left="44"/>
              <w:jc w:val="center"/>
            </w:pPr>
            <w:r>
              <w:rPr>
                <w:rFonts w:ascii="Arial" w:eastAsia="Arial" w:hAnsi="Arial" w:cs="Arial"/>
              </w:rPr>
              <w:t xml:space="preserve">0 </w:t>
            </w:r>
          </w:p>
        </w:tc>
        <w:tc>
          <w:tcPr>
            <w:tcW w:w="0" w:type="auto"/>
            <w:vMerge/>
            <w:tcBorders>
              <w:top w:val="nil"/>
              <w:left w:val="single" w:sz="4" w:space="0" w:color="000000"/>
              <w:bottom w:val="single" w:sz="4" w:space="0" w:color="000000"/>
              <w:right w:val="single" w:sz="4" w:space="0" w:color="000000"/>
            </w:tcBorders>
          </w:tcPr>
          <w:p w14:paraId="24753A58" w14:textId="77777777" w:rsidR="00F749EB" w:rsidRDefault="00F749EB"/>
        </w:tc>
      </w:tr>
      <w:tr w:rsidR="00F749EB" w14:paraId="22BADBEB" w14:textId="77777777">
        <w:trPr>
          <w:trHeight w:val="264"/>
        </w:trPr>
        <w:tc>
          <w:tcPr>
            <w:tcW w:w="1558" w:type="dxa"/>
            <w:tcBorders>
              <w:top w:val="single" w:sz="4" w:space="0" w:color="000000"/>
              <w:left w:val="single" w:sz="4" w:space="0" w:color="000000"/>
              <w:bottom w:val="single" w:sz="4" w:space="0" w:color="000000"/>
              <w:right w:val="single" w:sz="4" w:space="0" w:color="000000"/>
            </w:tcBorders>
          </w:tcPr>
          <w:p w14:paraId="3F3EAF20" w14:textId="77777777" w:rsidR="00F749EB" w:rsidRDefault="000A62D7">
            <w:pPr>
              <w:ind w:left="103"/>
              <w:jc w:val="center"/>
            </w:pPr>
            <w:r>
              <w:rPr>
                <w:rFonts w:ascii="Arial" w:eastAsia="Arial" w:hAnsi="Arial" w:cs="Arial"/>
              </w:rPr>
              <w:t xml:space="preserve"> </w:t>
            </w:r>
          </w:p>
        </w:tc>
        <w:tc>
          <w:tcPr>
            <w:tcW w:w="1558" w:type="dxa"/>
            <w:tcBorders>
              <w:top w:val="single" w:sz="4" w:space="0" w:color="000000"/>
              <w:left w:val="single" w:sz="4" w:space="0" w:color="000000"/>
              <w:bottom w:val="single" w:sz="4" w:space="0" w:color="000000"/>
              <w:right w:val="single" w:sz="4" w:space="0" w:color="000000"/>
            </w:tcBorders>
          </w:tcPr>
          <w:p w14:paraId="62D14247" w14:textId="77777777" w:rsidR="00F749EB" w:rsidRDefault="000A62D7">
            <w:pPr>
              <w:ind w:right="60"/>
              <w:jc w:val="right"/>
            </w:pPr>
            <w:r>
              <w:rPr>
                <w:rFonts w:ascii="Arial" w:eastAsia="Arial" w:hAnsi="Arial" w:cs="Arial"/>
              </w:rPr>
              <w:t xml:space="preserve">Total </w:t>
            </w:r>
          </w:p>
        </w:tc>
        <w:tc>
          <w:tcPr>
            <w:tcW w:w="1560" w:type="dxa"/>
            <w:tcBorders>
              <w:top w:val="single" w:sz="4" w:space="0" w:color="000000"/>
              <w:left w:val="single" w:sz="4" w:space="0" w:color="000000"/>
              <w:bottom w:val="single" w:sz="4" w:space="0" w:color="000000"/>
              <w:right w:val="single" w:sz="4" w:space="0" w:color="000000"/>
            </w:tcBorders>
          </w:tcPr>
          <w:p w14:paraId="10E88DF7" w14:textId="77777777" w:rsidR="00F749EB" w:rsidRDefault="000A62D7">
            <w:pPr>
              <w:ind w:left="42"/>
              <w:jc w:val="center"/>
            </w:pPr>
            <w:r>
              <w:rPr>
                <w:rFonts w:ascii="Arial" w:eastAsia="Arial" w:hAnsi="Arial" w:cs="Arial"/>
              </w:rPr>
              <w:t xml:space="preserve">130 – 138 </w:t>
            </w:r>
          </w:p>
        </w:tc>
        <w:tc>
          <w:tcPr>
            <w:tcW w:w="1560" w:type="dxa"/>
            <w:tcBorders>
              <w:top w:val="single" w:sz="4" w:space="0" w:color="000000"/>
              <w:left w:val="single" w:sz="4" w:space="0" w:color="000000"/>
              <w:bottom w:val="single" w:sz="4" w:space="0" w:color="000000"/>
              <w:right w:val="single" w:sz="4" w:space="0" w:color="000000"/>
            </w:tcBorders>
          </w:tcPr>
          <w:p w14:paraId="449AECFC" w14:textId="77777777" w:rsidR="00F749EB" w:rsidRDefault="000A62D7">
            <w:pPr>
              <w:ind w:left="47"/>
              <w:jc w:val="center"/>
            </w:pPr>
            <w:r>
              <w:rPr>
                <w:rFonts w:ascii="Arial" w:eastAsia="Arial" w:hAnsi="Arial" w:cs="Arial"/>
              </w:rPr>
              <w:t xml:space="preserve">100% </w:t>
            </w:r>
          </w:p>
        </w:tc>
        <w:tc>
          <w:tcPr>
            <w:tcW w:w="1558" w:type="dxa"/>
            <w:tcBorders>
              <w:top w:val="single" w:sz="4" w:space="0" w:color="000000"/>
              <w:left w:val="single" w:sz="4" w:space="0" w:color="000000"/>
              <w:bottom w:val="single" w:sz="4" w:space="0" w:color="000000"/>
              <w:right w:val="single" w:sz="4" w:space="0" w:color="000000"/>
            </w:tcBorders>
          </w:tcPr>
          <w:p w14:paraId="0682587E" w14:textId="77777777" w:rsidR="00F749EB" w:rsidRDefault="000A62D7">
            <w:pPr>
              <w:ind w:left="44"/>
              <w:jc w:val="center"/>
            </w:pPr>
            <w:r>
              <w:rPr>
                <w:rFonts w:ascii="Arial" w:eastAsia="Arial" w:hAnsi="Arial" w:cs="Arial"/>
              </w:rPr>
              <w:t xml:space="preserve">0 </w:t>
            </w:r>
          </w:p>
        </w:tc>
        <w:tc>
          <w:tcPr>
            <w:tcW w:w="1558" w:type="dxa"/>
            <w:tcBorders>
              <w:top w:val="single" w:sz="4" w:space="0" w:color="000000"/>
              <w:left w:val="single" w:sz="4" w:space="0" w:color="000000"/>
              <w:bottom w:val="single" w:sz="4" w:space="0" w:color="000000"/>
              <w:right w:val="single" w:sz="4" w:space="0" w:color="000000"/>
            </w:tcBorders>
          </w:tcPr>
          <w:p w14:paraId="51897E30" w14:textId="77777777" w:rsidR="00F749EB" w:rsidRDefault="000A62D7">
            <w:pPr>
              <w:ind w:left="45"/>
              <w:jc w:val="center"/>
            </w:pPr>
            <w:r>
              <w:rPr>
                <w:rFonts w:ascii="Arial" w:eastAsia="Arial" w:hAnsi="Arial" w:cs="Arial"/>
              </w:rPr>
              <w:t xml:space="preserve">0 </w:t>
            </w:r>
          </w:p>
        </w:tc>
      </w:tr>
    </w:tbl>
    <w:p w14:paraId="1CE25EDD" w14:textId="20EBCC11" w:rsidR="00730A48" w:rsidRDefault="000A62D7" w:rsidP="00730A48">
      <w:pPr>
        <w:spacing w:after="216"/>
        <w:ind w:left="720"/>
        <w:rPr>
          <w:rFonts w:eastAsia="Times New Roman" w:cs="Times New Roman"/>
          <w:b/>
          <w:sz w:val="24"/>
        </w:rPr>
      </w:pPr>
      <w:r>
        <w:rPr>
          <w:rFonts w:eastAsia="Times New Roman" w:cs="Times New Roman"/>
          <w:b/>
          <w:sz w:val="24"/>
        </w:rPr>
        <w:t xml:space="preserve"> </w:t>
      </w:r>
      <w:r w:rsidR="00730A48">
        <w:rPr>
          <w:rFonts w:eastAsia="Times New Roman" w:cs="Times New Roman"/>
          <w:b/>
          <w:sz w:val="24"/>
        </w:rPr>
        <w:br w:type="page"/>
      </w:r>
    </w:p>
    <w:p w14:paraId="1D2C46DB" w14:textId="77777777" w:rsidR="00F749EB" w:rsidRDefault="000A62D7" w:rsidP="00730A48">
      <w:pPr>
        <w:pStyle w:val="Heading2"/>
      </w:pPr>
      <w:bookmarkStart w:id="145" w:name="_Toc57632207"/>
      <w:r>
        <w:lastRenderedPageBreak/>
        <w:t>Curriculum Design SP-18</w:t>
      </w:r>
      <w:bookmarkEnd w:id="145"/>
    </w:p>
    <w:tbl>
      <w:tblPr>
        <w:tblW w:w="9352" w:type="dxa"/>
        <w:tblInd w:w="725" w:type="dxa"/>
        <w:tblCellMar>
          <w:top w:w="9" w:type="dxa"/>
          <w:right w:w="44" w:type="dxa"/>
        </w:tblCellMar>
        <w:tblLook w:val="04A0" w:firstRow="1" w:lastRow="0" w:firstColumn="1" w:lastColumn="0" w:noHBand="0" w:noVBand="1"/>
      </w:tblPr>
      <w:tblGrid>
        <w:gridCol w:w="1554"/>
        <w:gridCol w:w="1792"/>
        <w:gridCol w:w="1520"/>
        <w:gridCol w:w="1497"/>
        <w:gridCol w:w="1494"/>
        <w:gridCol w:w="1495"/>
      </w:tblGrid>
      <w:tr w:rsidR="00F749EB" w:rsidRPr="00730A48" w14:paraId="30E8B7E1" w14:textId="77777777" w:rsidTr="00730A48">
        <w:trPr>
          <w:trHeight w:val="516"/>
        </w:trPr>
        <w:tc>
          <w:tcPr>
            <w:tcW w:w="1554" w:type="dxa"/>
            <w:tcBorders>
              <w:top w:val="single" w:sz="4" w:space="0" w:color="000000"/>
              <w:left w:val="single" w:sz="4" w:space="0" w:color="000000"/>
              <w:bottom w:val="single" w:sz="4" w:space="0" w:color="000000"/>
              <w:right w:val="single" w:sz="4" w:space="0" w:color="000000"/>
            </w:tcBorders>
            <w:vAlign w:val="center"/>
          </w:tcPr>
          <w:p w14:paraId="12415E58" w14:textId="2091404F" w:rsidR="00F749EB" w:rsidRPr="00730A48" w:rsidRDefault="000A62D7">
            <w:pPr>
              <w:ind w:left="42"/>
              <w:jc w:val="center"/>
              <w:rPr>
                <w:rFonts w:cs="Times New Roman"/>
                <w:b/>
                <w:sz w:val="24"/>
                <w:szCs w:val="24"/>
              </w:rPr>
            </w:pPr>
            <w:r>
              <w:rPr>
                <w:rFonts w:eastAsia="Times New Roman" w:cs="Times New Roman"/>
                <w:b/>
                <w:sz w:val="24"/>
              </w:rPr>
              <w:t xml:space="preserve"> </w:t>
            </w:r>
            <w:r w:rsidRPr="00730A48">
              <w:rPr>
                <w:rFonts w:eastAsia="Arial" w:cs="Times New Roman"/>
                <w:b/>
                <w:sz w:val="24"/>
                <w:szCs w:val="24"/>
              </w:rPr>
              <w:t xml:space="preserve">Domain </w:t>
            </w:r>
          </w:p>
        </w:tc>
        <w:tc>
          <w:tcPr>
            <w:tcW w:w="1792" w:type="dxa"/>
            <w:tcBorders>
              <w:top w:val="single" w:sz="4" w:space="0" w:color="000000"/>
              <w:left w:val="single" w:sz="4" w:space="0" w:color="000000"/>
              <w:bottom w:val="single" w:sz="4" w:space="0" w:color="000000"/>
              <w:right w:val="single" w:sz="4" w:space="0" w:color="000000"/>
            </w:tcBorders>
          </w:tcPr>
          <w:p w14:paraId="70CD0E50" w14:textId="77777777" w:rsidR="00F749EB" w:rsidRPr="00730A48" w:rsidRDefault="000A62D7">
            <w:pPr>
              <w:ind w:left="2"/>
              <w:jc w:val="center"/>
              <w:rPr>
                <w:rFonts w:cs="Times New Roman"/>
                <w:b/>
                <w:sz w:val="24"/>
                <w:szCs w:val="24"/>
              </w:rPr>
            </w:pPr>
            <w:r w:rsidRPr="00730A48">
              <w:rPr>
                <w:rFonts w:eastAsia="Arial" w:cs="Times New Roman"/>
                <w:b/>
                <w:sz w:val="24"/>
                <w:szCs w:val="24"/>
              </w:rPr>
              <w:t xml:space="preserve">Knowledge Area </w:t>
            </w:r>
          </w:p>
        </w:tc>
        <w:tc>
          <w:tcPr>
            <w:tcW w:w="3017" w:type="dxa"/>
            <w:gridSpan w:val="2"/>
            <w:tcBorders>
              <w:top w:val="single" w:sz="4" w:space="0" w:color="000000"/>
              <w:left w:val="single" w:sz="4" w:space="0" w:color="000000"/>
              <w:bottom w:val="single" w:sz="4" w:space="0" w:color="000000"/>
              <w:right w:val="single" w:sz="4" w:space="0" w:color="000000"/>
            </w:tcBorders>
            <w:vAlign w:val="center"/>
          </w:tcPr>
          <w:p w14:paraId="05AB03AF" w14:textId="77777777" w:rsidR="00F749EB" w:rsidRPr="00730A48" w:rsidRDefault="000A62D7">
            <w:pPr>
              <w:ind w:left="41"/>
              <w:jc w:val="center"/>
              <w:rPr>
                <w:rFonts w:cs="Times New Roman"/>
                <w:b/>
                <w:sz w:val="24"/>
                <w:szCs w:val="24"/>
              </w:rPr>
            </w:pPr>
            <w:r w:rsidRPr="00730A48">
              <w:rPr>
                <w:rFonts w:eastAsia="Arial" w:cs="Times New Roman"/>
                <w:b/>
                <w:sz w:val="24"/>
                <w:szCs w:val="24"/>
              </w:rPr>
              <w:t xml:space="preserve">PEC/HEC Recommended </w:t>
            </w:r>
          </w:p>
        </w:tc>
        <w:tc>
          <w:tcPr>
            <w:tcW w:w="2989" w:type="dxa"/>
            <w:gridSpan w:val="2"/>
            <w:tcBorders>
              <w:top w:val="single" w:sz="4" w:space="0" w:color="000000"/>
              <w:left w:val="single" w:sz="4" w:space="0" w:color="000000"/>
              <w:bottom w:val="single" w:sz="4" w:space="0" w:color="000000"/>
              <w:right w:val="single" w:sz="4" w:space="0" w:color="000000"/>
            </w:tcBorders>
            <w:vAlign w:val="center"/>
          </w:tcPr>
          <w:p w14:paraId="0CB9045A" w14:textId="77777777" w:rsidR="00F749EB" w:rsidRPr="00730A48" w:rsidRDefault="000A62D7">
            <w:pPr>
              <w:ind w:left="42"/>
              <w:jc w:val="center"/>
              <w:rPr>
                <w:rFonts w:cs="Times New Roman"/>
                <w:b/>
                <w:sz w:val="24"/>
                <w:szCs w:val="24"/>
              </w:rPr>
            </w:pPr>
            <w:r w:rsidRPr="00730A48">
              <w:rPr>
                <w:rFonts w:eastAsia="Arial" w:cs="Times New Roman"/>
                <w:b/>
                <w:sz w:val="24"/>
                <w:szCs w:val="24"/>
              </w:rPr>
              <w:t xml:space="preserve">Institute’s Program Breakup </w:t>
            </w:r>
          </w:p>
        </w:tc>
      </w:tr>
      <w:tr w:rsidR="00F749EB" w:rsidRPr="00730A48" w14:paraId="66C9DFCA" w14:textId="77777777" w:rsidTr="00730A48">
        <w:trPr>
          <w:trHeight w:val="264"/>
        </w:trPr>
        <w:tc>
          <w:tcPr>
            <w:tcW w:w="1554" w:type="dxa"/>
            <w:vMerge w:val="restart"/>
            <w:tcBorders>
              <w:top w:val="single" w:sz="4" w:space="0" w:color="000000"/>
              <w:left w:val="single" w:sz="4" w:space="0" w:color="000000"/>
              <w:bottom w:val="single" w:sz="4" w:space="0" w:color="000000"/>
              <w:right w:val="nil"/>
            </w:tcBorders>
          </w:tcPr>
          <w:p w14:paraId="6AE2FBA4" w14:textId="77777777" w:rsidR="00F749EB" w:rsidRPr="00730A48" w:rsidRDefault="00F749EB">
            <w:pPr>
              <w:rPr>
                <w:rFonts w:cs="Times New Roman"/>
                <w:b/>
                <w:sz w:val="24"/>
                <w:szCs w:val="24"/>
              </w:rPr>
            </w:pPr>
          </w:p>
        </w:tc>
        <w:tc>
          <w:tcPr>
            <w:tcW w:w="1792" w:type="dxa"/>
            <w:vMerge w:val="restart"/>
            <w:tcBorders>
              <w:top w:val="single" w:sz="4" w:space="0" w:color="000000"/>
              <w:left w:val="nil"/>
              <w:bottom w:val="single" w:sz="4" w:space="0" w:color="000000"/>
              <w:right w:val="single" w:sz="4" w:space="0" w:color="000000"/>
            </w:tcBorders>
            <w:vAlign w:val="center"/>
          </w:tcPr>
          <w:p w14:paraId="20DCB8AB" w14:textId="77777777" w:rsidR="00F749EB" w:rsidRPr="00730A48" w:rsidRDefault="000A62D7">
            <w:pPr>
              <w:rPr>
                <w:rFonts w:cs="Times New Roman"/>
                <w:b/>
                <w:sz w:val="24"/>
                <w:szCs w:val="24"/>
              </w:rPr>
            </w:pPr>
            <w:r w:rsidRPr="00730A48">
              <w:rPr>
                <w:rFonts w:eastAsia="Arial" w:cs="Times New Roman"/>
                <w:b/>
                <w:sz w:val="24"/>
                <w:szCs w:val="24"/>
              </w:rPr>
              <w:t xml:space="preserve"> </w:t>
            </w:r>
          </w:p>
        </w:tc>
        <w:tc>
          <w:tcPr>
            <w:tcW w:w="1520" w:type="dxa"/>
            <w:tcBorders>
              <w:top w:val="single" w:sz="4" w:space="0" w:color="000000"/>
              <w:left w:val="single" w:sz="4" w:space="0" w:color="000000"/>
              <w:bottom w:val="single" w:sz="4" w:space="0" w:color="000000"/>
              <w:right w:val="single" w:sz="4" w:space="0" w:color="000000"/>
            </w:tcBorders>
          </w:tcPr>
          <w:p w14:paraId="4EA535C9" w14:textId="77777777" w:rsidR="00F749EB" w:rsidRPr="00730A48" w:rsidRDefault="000A62D7">
            <w:pPr>
              <w:ind w:left="41"/>
              <w:jc w:val="center"/>
              <w:rPr>
                <w:rFonts w:cs="Times New Roman"/>
                <w:b/>
                <w:sz w:val="24"/>
                <w:szCs w:val="24"/>
              </w:rPr>
            </w:pPr>
            <w:r w:rsidRPr="00730A48">
              <w:rPr>
                <w:rFonts w:eastAsia="Arial" w:cs="Times New Roman"/>
                <w:b/>
                <w:sz w:val="24"/>
                <w:szCs w:val="24"/>
              </w:rPr>
              <w:t xml:space="preserve">Total </w:t>
            </w:r>
          </w:p>
        </w:tc>
        <w:tc>
          <w:tcPr>
            <w:tcW w:w="1497" w:type="dxa"/>
            <w:tcBorders>
              <w:top w:val="single" w:sz="4" w:space="0" w:color="000000"/>
              <w:left w:val="single" w:sz="4" w:space="0" w:color="000000"/>
              <w:bottom w:val="single" w:sz="4" w:space="0" w:color="000000"/>
              <w:right w:val="single" w:sz="4" w:space="0" w:color="000000"/>
            </w:tcBorders>
          </w:tcPr>
          <w:p w14:paraId="330D4CAB" w14:textId="77777777" w:rsidR="00F749EB" w:rsidRPr="00730A48" w:rsidRDefault="000A62D7">
            <w:pPr>
              <w:ind w:left="46"/>
              <w:jc w:val="center"/>
              <w:rPr>
                <w:rFonts w:cs="Times New Roman"/>
                <w:b/>
                <w:sz w:val="24"/>
                <w:szCs w:val="24"/>
              </w:rPr>
            </w:pPr>
            <w:r w:rsidRPr="00730A48">
              <w:rPr>
                <w:rFonts w:eastAsia="Arial" w:cs="Times New Roman"/>
                <w:b/>
                <w:sz w:val="24"/>
                <w:szCs w:val="24"/>
              </w:rPr>
              <w:t xml:space="preserve">Overall </w:t>
            </w:r>
          </w:p>
        </w:tc>
        <w:tc>
          <w:tcPr>
            <w:tcW w:w="1494" w:type="dxa"/>
            <w:tcBorders>
              <w:top w:val="single" w:sz="4" w:space="0" w:color="000000"/>
              <w:left w:val="single" w:sz="4" w:space="0" w:color="000000"/>
              <w:bottom w:val="single" w:sz="4" w:space="0" w:color="000000"/>
              <w:right w:val="single" w:sz="4" w:space="0" w:color="000000"/>
            </w:tcBorders>
          </w:tcPr>
          <w:p w14:paraId="2042FE23" w14:textId="77777777" w:rsidR="00F749EB" w:rsidRPr="00730A48" w:rsidRDefault="000A62D7">
            <w:pPr>
              <w:ind w:left="42"/>
              <w:jc w:val="center"/>
              <w:rPr>
                <w:rFonts w:cs="Times New Roman"/>
                <w:b/>
                <w:sz w:val="24"/>
                <w:szCs w:val="24"/>
              </w:rPr>
            </w:pPr>
            <w:r w:rsidRPr="00730A48">
              <w:rPr>
                <w:rFonts w:eastAsia="Arial" w:cs="Times New Roman"/>
                <w:b/>
                <w:sz w:val="24"/>
                <w:szCs w:val="24"/>
              </w:rPr>
              <w:t xml:space="preserve">Total </w:t>
            </w:r>
          </w:p>
        </w:tc>
        <w:tc>
          <w:tcPr>
            <w:tcW w:w="1495" w:type="dxa"/>
            <w:tcBorders>
              <w:top w:val="single" w:sz="4" w:space="0" w:color="000000"/>
              <w:left w:val="single" w:sz="4" w:space="0" w:color="000000"/>
              <w:bottom w:val="single" w:sz="4" w:space="0" w:color="000000"/>
              <w:right w:val="single" w:sz="4" w:space="0" w:color="000000"/>
            </w:tcBorders>
          </w:tcPr>
          <w:p w14:paraId="451C392A" w14:textId="77777777" w:rsidR="00F749EB" w:rsidRPr="00730A48" w:rsidRDefault="000A62D7">
            <w:pPr>
              <w:ind w:left="43"/>
              <w:jc w:val="center"/>
              <w:rPr>
                <w:rFonts w:cs="Times New Roman"/>
                <w:b/>
                <w:sz w:val="24"/>
                <w:szCs w:val="24"/>
              </w:rPr>
            </w:pPr>
            <w:r w:rsidRPr="00730A48">
              <w:rPr>
                <w:rFonts w:eastAsia="Arial" w:cs="Times New Roman"/>
                <w:b/>
                <w:sz w:val="24"/>
                <w:szCs w:val="24"/>
              </w:rPr>
              <w:t xml:space="preserve">Overall </w:t>
            </w:r>
          </w:p>
        </w:tc>
      </w:tr>
      <w:tr w:rsidR="00F749EB" w:rsidRPr="00730A48" w14:paraId="27651B0C" w14:textId="77777777" w:rsidTr="00730A48">
        <w:trPr>
          <w:trHeight w:val="262"/>
        </w:trPr>
        <w:tc>
          <w:tcPr>
            <w:tcW w:w="0" w:type="auto"/>
            <w:vMerge/>
            <w:tcBorders>
              <w:top w:val="nil"/>
              <w:left w:val="single" w:sz="4" w:space="0" w:color="000000"/>
              <w:bottom w:val="single" w:sz="4" w:space="0" w:color="000000"/>
              <w:right w:val="nil"/>
            </w:tcBorders>
          </w:tcPr>
          <w:p w14:paraId="699B38EC" w14:textId="77777777" w:rsidR="00F749EB" w:rsidRPr="00730A48" w:rsidRDefault="00F749EB">
            <w:pPr>
              <w:rPr>
                <w:rFonts w:cs="Times New Roman"/>
                <w:b/>
                <w:sz w:val="24"/>
                <w:szCs w:val="24"/>
              </w:rPr>
            </w:pPr>
          </w:p>
        </w:tc>
        <w:tc>
          <w:tcPr>
            <w:tcW w:w="0" w:type="auto"/>
            <w:vMerge/>
            <w:tcBorders>
              <w:top w:val="nil"/>
              <w:left w:val="nil"/>
              <w:bottom w:val="single" w:sz="4" w:space="0" w:color="000000"/>
              <w:right w:val="single" w:sz="4" w:space="0" w:color="000000"/>
            </w:tcBorders>
          </w:tcPr>
          <w:p w14:paraId="02E3AF32" w14:textId="77777777" w:rsidR="00F749EB" w:rsidRPr="00730A48" w:rsidRDefault="00F749EB">
            <w:pPr>
              <w:rPr>
                <w:rFonts w:cs="Times New Roman"/>
                <w:b/>
                <w:sz w:val="24"/>
                <w:szCs w:val="24"/>
              </w:rPr>
            </w:pPr>
          </w:p>
        </w:tc>
        <w:tc>
          <w:tcPr>
            <w:tcW w:w="1520" w:type="dxa"/>
            <w:tcBorders>
              <w:top w:val="single" w:sz="4" w:space="0" w:color="000000"/>
              <w:left w:val="single" w:sz="4" w:space="0" w:color="000000"/>
              <w:bottom w:val="single" w:sz="4" w:space="0" w:color="000000"/>
              <w:right w:val="single" w:sz="4" w:space="0" w:color="000000"/>
            </w:tcBorders>
          </w:tcPr>
          <w:p w14:paraId="73C4D57F" w14:textId="77777777" w:rsidR="00F749EB" w:rsidRPr="00730A48" w:rsidRDefault="000A62D7">
            <w:pPr>
              <w:ind w:left="41"/>
              <w:jc w:val="center"/>
              <w:rPr>
                <w:rFonts w:cs="Times New Roman"/>
                <w:b/>
                <w:sz w:val="24"/>
                <w:szCs w:val="24"/>
              </w:rPr>
            </w:pPr>
            <w:r w:rsidRPr="00730A48">
              <w:rPr>
                <w:rFonts w:eastAsia="Arial" w:cs="Times New Roman"/>
                <w:b/>
                <w:sz w:val="24"/>
                <w:szCs w:val="24"/>
              </w:rPr>
              <w:t xml:space="preserve">Credits </w:t>
            </w:r>
          </w:p>
        </w:tc>
        <w:tc>
          <w:tcPr>
            <w:tcW w:w="1497" w:type="dxa"/>
            <w:tcBorders>
              <w:top w:val="single" w:sz="4" w:space="0" w:color="000000"/>
              <w:left w:val="single" w:sz="4" w:space="0" w:color="000000"/>
              <w:bottom w:val="single" w:sz="4" w:space="0" w:color="000000"/>
              <w:right w:val="single" w:sz="4" w:space="0" w:color="000000"/>
            </w:tcBorders>
          </w:tcPr>
          <w:p w14:paraId="613F5C27" w14:textId="77777777" w:rsidR="00F749EB" w:rsidRPr="00730A48" w:rsidRDefault="000A62D7">
            <w:pPr>
              <w:ind w:left="44"/>
              <w:jc w:val="center"/>
              <w:rPr>
                <w:rFonts w:cs="Times New Roman"/>
                <w:b/>
                <w:sz w:val="24"/>
                <w:szCs w:val="24"/>
              </w:rPr>
            </w:pPr>
            <w:r w:rsidRPr="00730A48">
              <w:rPr>
                <w:rFonts w:eastAsia="Arial" w:cs="Times New Roman"/>
                <w:b/>
                <w:sz w:val="24"/>
                <w:szCs w:val="24"/>
              </w:rPr>
              <w:t xml:space="preserve">% </w:t>
            </w:r>
          </w:p>
        </w:tc>
        <w:tc>
          <w:tcPr>
            <w:tcW w:w="1494" w:type="dxa"/>
            <w:tcBorders>
              <w:top w:val="single" w:sz="4" w:space="0" w:color="000000"/>
              <w:left w:val="single" w:sz="4" w:space="0" w:color="000000"/>
              <w:bottom w:val="single" w:sz="4" w:space="0" w:color="000000"/>
              <w:right w:val="single" w:sz="4" w:space="0" w:color="000000"/>
            </w:tcBorders>
          </w:tcPr>
          <w:p w14:paraId="56BF2E0A" w14:textId="77777777" w:rsidR="00F749EB" w:rsidRPr="00730A48" w:rsidRDefault="000A62D7">
            <w:pPr>
              <w:ind w:left="43"/>
              <w:jc w:val="center"/>
              <w:rPr>
                <w:rFonts w:cs="Times New Roman"/>
                <w:b/>
                <w:sz w:val="24"/>
                <w:szCs w:val="24"/>
              </w:rPr>
            </w:pPr>
            <w:r w:rsidRPr="00730A48">
              <w:rPr>
                <w:rFonts w:eastAsia="Arial" w:cs="Times New Roman"/>
                <w:b/>
                <w:sz w:val="24"/>
                <w:szCs w:val="24"/>
              </w:rPr>
              <w:t xml:space="preserve">Credits </w:t>
            </w:r>
          </w:p>
        </w:tc>
        <w:tc>
          <w:tcPr>
            <w:tcW w:w="1495" w:type="dxa"/>
            <w:tcBorders>
              <w:top w:val="single" w:sz="4" w:space="0" w:color="000000"/>
              <w:left w:val="single" w:sz="4" w:space="0" w:color="000000"/>
              <w:bottom w:val="single" w:sz="4" w:space="0" w:color="000000"/>
              <w:right w:val="single" w:sz="4" w:space="0" w:color="000000"/>
            </w:tcBorders>
          </w:tcPr>
          <w:p w14:paraId="7F5628B8" w14:textId="77777777" w:rsidR="00F749EB" w:rsidRPr="00730A48" w:rsidRDefault="000A62D7">
            <w:pPr>
              <w:ind w:left="41"/>
              <w:jc w:val="center"/>
              <w:rPr>
                <w:rFonts w:cs="Times New Roman"/>
                <w:b/>
                <w:sz w:val="24"/>
                <w:szCs w:val="24"/>
              </w:rPr>
            </w:pPr>
            <w:r w:rsidRPr="00730A48">
              <w:rPr>
                <w:rFonts w:eastAsia="Arial" w:cs="Times New Roman"/>
                <w:b/>
                <w:sz w:val="24"/>
                <w:szCs w:val="24"/>
              </w:rPr>
              <w:t xml:space="preserve">% </w:t>
            </w:r>
          </w:p>
        </w:tc>
      </w:tr>
      <w:tr w:rsidR="00F749EB" w:rsidRPr="00730A48" w14:paraId="4F671B54" w14:textId="77777777" w:rsidTr="00730A48">
        <w:trPr>
          <w:trHeight w:val="545"/>
        </w:trPr>
        <w:tc>
          <w:tcPr>
            <w:tcW w:w="1554" w:type="dxa"/>
            <w:vMerge w:val="restart"/>
            <w:tcBorders>
              <w:top w:val="single" w:sz="4" w:space="0" w:color="000000"/>
              <w:left w:val="single" w:sz="4" w:space="0" w:color="000000"/>
              <w:bottom w:val="single" w:sz="4" w:space="0" w:color="000000"/>
              <w:right w:val="single" w:sz="4" w:space="0" w:color="000000"/>
            </w:tcBorders>
            <w:vAlign w:val="center"/>
          </w:tcPr>
          <w:p w14:paraId="6CCB6D1B" w14:textId="77777777" w:rsidR="00F749EB" w:rsidRPr="00730A48" w:rsidRDefault="000A62D7">
            <w:pPr>
              <w:ind w:left="43"/>
              <w:jc w:val="center"/>
              <w:rPr>
                <w:rFonts w:cs="Times New Roman"/>
                <w:sz w:val="24"/>
                <w:szCs w:val="24"/>
              </w:rPr>
            </w:pPr>
            <w:r w:rsidRPr="00730A48">
              <w:rPr>
                <w:rFonts w:eastAsia="Arial" w:cs="Times New Roman"/>
                <w:sz w:val="24"/>
                <w:szCs w:val="24"/>
              </w:rPr>
              <w:t>Non-</w:t>
            </w:r>
          </w:p>
          <w:p w14:paraId="5325852A" w14:textId="77777777" w:rsidR="00F749EB" w:rsidRPr="00730A48" w:rsidRDefault="000A62D7">
            <w:pPr>
              <w:ind w:left="192"/>
              <w:rPr>
                <w:rFonts w:cs="Times New Roman"/>
                <w:sz w:val="24"/>
                <w:szCs w:val="24"/>
              </w:rPr>
            </w:pPr>
            <w:r w:rsidRPr="00730A48">
              <w:rPr>
                <w:rFonts w:eastAsia="Arial" w:cs="Times New Roman"/>
                <w:sz w:val="24"/>
                <w:szCs w:val="24"/>
              </w:rPr>
              <w:t xml:space="preserve">Engineering </w:t>
            </w:r>
          </w:p>
        </w:tc>
        <w:tc>
          <w:tcPr>
            <w:tcW w:w="1792" w:type="dxa"/>
            <w:tcBorders>
              <w:top w:val="single" w:sz="4" w:space="0" w:color="000000"/>
              <w:left w:val="single" w:sz="4" w:space="0" w:color="000000"/>
              <w:bottom w:val="single" w:sz="4" w:space="0" w:color="000000"/>
              <w:right w:val="single" w:sz="4" w:space="0" w:color="000000"/>
            </w:tcBorders>
            <w:vAlign w:val="center"/>
          </w:tcPr>
          <w:p w14:paraId="61728CE0" w14:textId="77777777" w:rsidR="00F749EB" w:rsidRPr="00730A48" w:rsidRDefault="000A62D7">
            <w:pPr>
              <w:ind w:left="44"/>
              <w:jc w:val="center"/>
              <w:rPr>
                <w:rFonts w:cs="Times New Roman"/>
                <w:sz w:val="24"/>
                <w:szCs w:val="24"/>
              </w:rPr>
            </w:pPr>
            <w:r w:rsidRPr="00730A48">
              <w:rPr>
                <w:rFonts w:eastAsia="Arial" w:cs="Times New Roman"/>
                <w:sz w:val="24"/>
                <w:szCs w:val="24"/>
              </w:rPr>
              <w:t xml:space="preserve">Humanities </w:t>
            </w:r>
          </w:p>
        </w:tc>
        <w:tc>
          <w:tcPr>
            <w:tcW w:w="1520" w:type="dxa"/>
            <w:vMerge w:val="restart"/>
            <w:tcBorders>
              <w:top w:val="single" w:sz="4" w:space="0" w:color="000000"/>
              <w:left w:val="single" w:sz="4" w:space="0" w:color="000000"/>
              <w:bottom w:val="single" w:sz="4" w:space="0" w:color="000000"/>
              <w:right w:val="single" w:sz="4" w:space="0" w:color="000000"/>
            </w:tcBorders>
            <w:vAlign w:val="center"/>
          </w:tcPr>
          <w:p w14:paraId="02934771" w14:textId="77777777" w:rsidR="00F749EB" w:rsidRPr="00730A48" w:rsidRDefault="000A62D7">
            <w:pPr>
              <w:spacing w:after="1" w:line="239" w:lineRule="auto"/>
              <w:ind w:left="9"/>
              <w:jc w:val="center"/>
              <w:rPr>
                <w:rFonts w:cs="Times New Roman"/>
                <w:sz w:val="24"/>
                <w:szCs w:val="24"/>
              </w:rPr>
            </w:pPr>
            <w:r w:rsidRPr="00730A48">
              <w:rPr>
                <w:rFonts w:eastAsia="Arial" w:cs="Times New Roman"/>
                <w:sz w:val="24"/>
                <w:szCs w:val="24"/>
              </w:rPr>
              <w:t xml:space="preserve">As per discipline specific </w:t>
            </w:r>
          </w:p>
          <w:p w14:paraId="67287A43" w14:textId="77777777" w:rsidR="00F749EB" w:rsidRPr="00730A48" w:rsidRDefault="000A62D7">
            <w:pPr>
              <w:ind w:left="41"/>
              <w:jc w:val="center"/>
              <w:rPr>
                <w:rFonts w:cs="Times New Roman"/>
                <w:sz w:val="24"/>
                <w:szCs w:val="24"/>
              </w:rPr>
            </w:pPr>
            <w:r w:rsidRPr="00730A48">
              <w:rPr>
                <w:rFonts w:eastAsia="Arial" w:cs="Times New Roman"/>
                <w:sz w:val="24"/>
                <w:szCs w:val="24"/>
              </w:rPr>
              <w:t xml:space="preserve">NCRC </w:t>
            </w:r>
          </w:p>
          <w:p w14:paraId="16E74FBC" w14:textId="77777777" w:rsidR="00F749EB" w:rsidRPr="00730A48" w:rsidRDefault="000A62D7">
            <w:pPr>
              <w:ind w:left="42"/>
              <w:jc w:val="center"/>
              <w:rPr>
                <w:rFonts w:cs="Times New Roman"/>
                <w:sz w:val="24"/>
                <w:szCs w:val="24"/>
              </w:rPr>
            </w:pPr>
            <w:r w:rsidRPr="00730A48">
              <w:rPr>
                <w:rFonts w:eastAsia="Arial" w:cs="Times New Roman"/>
                <w:sz w:val="24"/>
                <w:szCs w:val="24"/>
              </w:rPr>
              <w:t xml:space="preserve">guidelines </w:t>
            </w:r>
          </w:p>
        </w:tc>
        <w:tc>
          <w:tcPr>
            <w:tcW w:w="1497" w:type="dxa"/>
            <w:vMerge w:val="restart"/>
            <w:tcBorders>
              <w:top w:val="single" w:sz="4" w:space="0" w:color="000000"/>
              <w:left w:val="single" w:sz="4" w:space="0" w:color="000000"/>
              <w:bottom w:val="single" w:sz="4" w:space="0" w:color="000000"/>
              <w:right w:val="single" w:sz="4" w:space="0" w:color="000000"/>
            </w:tcBorders>
            <w:vAlign w:val="center"/>
          </w:tcPr>
          <w:p w14:paraId="42EA9F49" w14:textId="77777777" w:rsidR="00F749EB" w:rsidRPr="00730A48" w:rsidRDefault="000A62D7">
            <w:pPr>
              <w:ind w:left="204"/>
              <w:rPr>
                <w:rFonts w:cs="Times New Roman"/>
                <w:sz w:val="24"/>
                <w:szCs w:val="24"/>
              </w:rPr>
            </w:pPr>
            <w:r w:rsidRPr="00730A48">
              <w:rPr>
                <w:rFonts w:eastAsia="Arial" w:cs="Times New Roman"/>
                <w:sz w:val="24"/>
                <w:szCs w:val="24"/>
              </w:rPr>
              <w:t xml:space="preserve">25% -- 35% </w:t>
            </w:r>
          </w:p>
        </w:tc>
        <w:tc>
          <w:tcPr>
            <w:tcW w:w="1494" w:type="dxa"/>
            <w:tcBorders>
              <w:top w:val="single" w:sz="4" w:space="0" w:color="000000"/>
              <w:left w:val="single" w:sz="4" w:space="0" w:color="000000"/>
              <w:bottom w:val="single" w:sz="4" w:space="0" w:color="000000"/>
              <w:right w:val="single" w:sz="4" w:space="0" w:color="000000"/>
            </w:tcBorders>
            <w:vAlign w:val="center"/>
          </w:tcPr>
          <w:p w14:paraId="3DED9201" w14:textId="77777777" w:rsidR="00F749EB" w:rsidRPr="00730A48" w:rsidRDefault="000A62D7">
            <w:pPr>
              <w:ind w:left="42"/>
              <w:jc w:val="center"/>
              <w:rPr>
                <w:rFonts w:cs="Times New Roman"/>
                <w:sz w:val="24"/>
                <w:szCs w:val="24"/>
              </w:rPr>
            </w:pPr>
            <w:r w:rsidRPr="00730A48">
              <w:rPr>
                <w:rFonts w:eastAsia="Arial" w:cs="Times New Roman"/>
                <w:sz w:val="24"/>
                <w:szCs w:val="24"/>
              </w:rPr>
              <w:t xml:space="preserve">12 </w:t>
            </w:r>
          </w:p>
        </w:tc>
        <w:tc>
          <w:tcPr>
            <w:tcW w:w="1495" w:type="dxa"/>
            <w:vMerge w:val="restart"/>
            <w:tcBorders>
              <w:top w:val="single" w:sz="4" w:space="0" w:color="000000"/>
              <w:left w:val="single" w:sz="4" w:space="0" w:color="000000"/>
              <w:bottom w:val="single" w:sz="4" w:space="0" w:color="000000"/>
              <w:right w:val="single" w:sz="4" w:space="0" w:color="000000"/>
            </w:tcBorders>
            <w:vAlign w:val="center"/>
          </w:tcPr>
          <w:p w14:paraId="5E070C13" w14:textId="77777777" w:rsidR="00F749EB" w:rsidRPr="00730A48" w:rsidRDefault="000A62D7">
            <w:pPr>
              <w:ind w:left="44"/>
              <w:jc w:val="center"/>
              <w:rPr>
                <w:rFonts w:cs="Times New Roman"/>
                <w:sz w:val="24"/>
                <w:szCs w:val="24"/>
              </w:rPr>
            </w:pPr>
            <w:r w:rsidRPr="00730A48">
              <w:rPr>
                <w:rFonts w:eastAsia="Arial" w:cs="Times New Roman"/>
                <w:sz w:val="24"/>
                <w:szCs w:val="24"/>
              </w:rPr>
              <w:t xml:space="preserve">28.8% </w:t>
            </w:r>
          </w:p>
        </w:tc>
      </w:tr>
      <w:tr w:rsidR="00F749EB" w:rsidRPr="00730A48" w14:paraId="3A3A8013" w14:textId="77777777" w:rsidTr="00730A48">
        <w:trPr>
          <w:trHeight w:val="516"/>
        </w:trPr>
        <w:tc>
          <w:tcPr>
            <w:tcW w:w="0" w:type="auto"/>
            <w:vMerge/>
            <w:tcBorders>
              <w:top w:val="nil"/>
              <w:left w:val="single" w:sz="4" w:space="0" w:color="000000"/>
              <w:bottom w:val="nil"/>
              <w:right w:val="single" w:sz="4" w:space="0" w:color="000000"/>
            </w:tcBorders>
          </w:tcPr>
          <w:p w14:paraId="41904AF8" w14:textId="77777777" w:rsidR="00F749EB" w:rsidRPr="00730A48" w:rsidRDefault="00F749EB">
            <w:pPr>
              <w:rPr>
                <w:rFonts w:cs="Times New Roman"/>
                <w:sz w:val="24"/>
                <w:szCs w:val="24"/>
              </w:rPr>
            </w:pPr>
          </w:p>
        </w:tc>
        <w:tc>
          <w:tcPr>
            <w:tcW w:w="1792" w:type="dxa"/>
            <w:tcBorders>
              <w:top w:val="single" w:sz="4" w:space="0" w:color="000000"/>
              <w:left w:val="single" w:sz="4" w:space="0" w:color="000000"/>
              <w:bottom w:val="single" w:sz="4" w:space="0" w:color="000000"/>
              <w:right w:val="single" w:sz="4" w:space="0" w:color="000000"/>
            </w:tcBorders>
          </w:tcPr>
          <w:p w14:paraId="5798E3AF" w14:textId="77777777" w:rsidR="00F749EB" w:rsidRPr="00730A48" w:rsidRDefault="000A62D7">
            <w:pPr>
              <w:jc w:val="center"/>
              <w:rPr>
                <w:rFonts w:cs="Times New Roman"/>
                <w:sz w:val="24"/>
                <w:szCs w:val="24"/>
              </w:rPr>
            </w:pPr>
            <w:r w:rsidRPr="00730A48">
              <w:rPr>
                <w:rFonts w:eastAsia="Arial" w:cs="Times New Roman"/>
                <w:sz w:val="24"/>
                <w:szCs w:val="24"/>
              </w:rPr>
              <w:t xml:space="preserve">Management Sciences </w:t>
            </w:r>
          </w:p>
        </w:tc>
        <w:tc>
          <w:tcPr>
            <w:tcW w:w="0" w:type="auto"/>
            <w:vMerge/>
            <w:tcBorders>
              <w:top w:val="nil"/>
              <w:left w:val="single" w:sz="4" w:space="0" w:color="000000"/>
              <w:bottom w:val="nil"/>
              <w:right w:val="single" w:sz="4" w:space="0" w:color="000000"/>
            </w:tcBorders>
          </w:tcPr>
          <w:p w14:paraId="1F639761" w14:textId="77777777" w:rsidR="00F749EB" w:rsidRPr="00730A48" w:rsidRDefault="00F749EB">
            <w:pPr>
              <w:rPr>
                <w:rFonts w:cs="Times New Roman"/>
                <w:sz w:val="24"/>
                <w:szCs w:val="24"/>
              </w:rPr>
            </w:pPr>
          </w:p>
        </w:tc>
        <w:tc>
          <w:tcPr>
            <w:tcW w:w="0" w:type="auto"/>
            <w:vMerge/>
            <w:tcBorders>
              <w:top w:val="nil"/>
              <w:left w:val="single" w:sz="4" w:space="0" w:color="000000"/>
              <w:bottom w:val="nil"/>
              <w:right w:val="single" w:sz="4" w:space="0" w:color="000000"/>
            </w:tcBorders>
          </w:tcPr>
          <w:p w14:paraId="4AB31FCE" w14:textId="77777777" w:rsidR="00F749EB" w:rsidRPr="00730A48" w:rsidRDefault="00F749EB">
            <w:pPr>
              <w:rPr>
                <w:rFonts w:cs="Times New Roman"/>
                <w:sz w:val="24"/>
                <w:szCs w:val="24"/>
              </w:rPr>
            </w:pPr>
          </w:p>
        </w:tc>
        <w:tc>
          <w:tcPr>
            <w:tcW w:w="1494" w:type="dxa"/>
            <w:tcBorders>
              <w:top w:val="single" w:sz="4" w:space="0" w:color="000000"/>
              <w:left w:val="single" w:sz="4" w:space="0" w:color="000000"/>
              <w:bottom w:val="single" w:sz="4" w:space="0" w:color="000000"/>
              <w:right w:val="single" w:sz="4" w:space="0" w:color="000000"/>
            </w:tcBorders>
            <w:vAlign w:val="center"/>
          </w:tcPr>
          <w:p w14:paraId="54D80B2F" w14:textId="77777777" w:rsidR="00F749EB" w:rsidRPr="00730A48" w:rsidRDefault="000A62D7">
            <w:pPr>
              <w:ind w:left="44"/>
              <w:jc w:val="center"/>
              <w:rPr>
                <w:rFonts w:cs="Times New Roman"/>
                <w:sz w:val="24"/>
                <w:szCs w:val="24"/>
              </w:rPr>
            </w:pPr>
            <w:r w:rsidRPr="00730A48">
              <w:rPr>
                <w:rFonts w:eastAsia="Arial" w:cs="Times New Roman"/>
                <w:sz w:val="24"/>
                <w:szCs w:val="24"/>
              </w:rPr>
              <w:t xml:space="preserve">6 </w:t>
            </w:r>
          </w:p>
        </w:tc>
        <w:tc>
          <w:tcPr>
            <w:tcW w:w="0" w:type="auto"/>
            <w:vMerge/>
            <w:tcBorders>
              <w:top w:val="nil"/>
              <w:left w:val="single" w:sz="4" w:space="0" w:color="000000"/>
              <w:bottom w:val="nil"/>
              <w:right w:val="single" w:sz="4" w:space="0" w:color="000000"/>
            </w:tcBorders>
          </w:tcPr>
          <w:p w14:paraId="7F31F2BF" w14:textId="77777777" w:rsidR="00F749EB" w:rsidRPr="00730A48" w:rsidRDefault="00F749EB">
            <w:pPr>
              <w:rPr>
                <w:rFonts w:cs="Times New Roman"/>
                <w:sz w:val="24"/>
                <w:szCs w:val="24"/>
              </w:rPr>
            </w:pPr>
          </w:p>
        </w:tc>
      </w:tr>
      <w:tr w:rsidR="00F749EB" w:rsidRPr="00730A48" w14:paraId="7C2DF54B" w14:textId="77777777" w:rsidTr="00730A48">
        <w:trPr>
          <w:trHeight w:val="516"/>
        </w:trPr>
        <w:tc>
          <w:tcPr>
            <w:tcW w:w="0" w:type="auto"/>
            <w:vMerge/>
            <w:tcBorders>
              <w:top w:val="nil"/>
              <w:left w:val="single" w:sz="4" w:space="0" w:color="000000"/>
              <w:bottom w:val="single" w:sz="4" w:space="0" w:color="000000"/>
              <w:right w:val="single" w:sz="4" w:space="0" w:color="000000"/>
            </w:tcBorders>
          </w:tcPr>
          <w:p w14:paraId="715027F3" w14:textId="77777777" w:rsidR="00F749EB" w:rsidRPr="00730A48" w:rsidRDefault="00F749EB">
            <w:pPr>
              <w:rPr>
                <w:rFonts w:cs="Times New Roman"/>
                <w:sz w:val="24"/>
                <w:szCs w:val="24"/>
              </w:rPr>
            </w:pPr>
          </w:p>
        </w:tc>
        <w:tc>
          <w:tcPr>
            <w:tcW w:w="1792" w:type="dxa"/>
            <w:tcBorders>
              <w:top w:val="single" w:sz="4" w:space="0" w:color="000000"/>
              <w:left w:val="single" w:sz="4" w:space="0" w:color="000000"/>
              <w:bottom w:val="single" w:sz="4" w:space="0" w:color="000000"/>
              <w:right w:val="single" w:sz="4" w:space="0" w:color="000000"/>
            </w:tcBorders>
          </w:tcPr>
          <w:p w14:paraId="2B198752" w14:textId="77777777" w:rsidR="00F749EB" w:rsidRPr="00730A48" w:rsidRDefault="000A62D7">
            <w:pPr>
              <w:jc w:val="center"/>
              <w:rPr>
                <w:rFonts w:cs="Times New Roman"/>
                <w:sz w:val="24"/>
                <w:szCs w:val="24"/>
              </w:rPr>
            </w:pPr>
            <w:r w:rsidRPr="00730A48">
              <w:rPr>
                <w:rFonts w:eastAsia="Arial" w:cs="Times New Roman"/>
                <w:sz w:val="24"/>
                <w:szCs w:val="24"/>
              </w:rPr>
              <w:t xml:space="preserve">Natural Sciences </w:t>
            </w:r>
          </w:p>
        </w:tc>
        <w:tc>
          <w:tcPr>
            <w:tcW w:w="0" w:type="auto"/>
            <w:vMerge/>
            <w:tcBorders>
              <w:top w:val="nil"/>
              <w:left w:val="single" w:sz="4" w:space="0" w:color="000000"/>
              <w:bottom w:val="single" w:sz="4" w:space="0" w:color="000000"/>
              <w:right w:val="single" w:sz="4" w:space="0" w:color="000000"/>
            </w:tcBorders>
          </w:tcPr>
          <w:p w14:paraId="0D6919F4" w14:textId="77777777" w:rsidR="00F749EB" w:rsidRPr="00730A48" w:rsidRDefault="00F749EB">
            <w:pPr>
              <w:rPr>
                <w:rFonts w:cs="Times New Roman"/>
                <w:sz w:val="24"/>
                <w:szCs w:val="24"/>
              </w:rPr>
            </w:pPr>
          </w:p>
        </w:tc>
        <w:tc>
          <w:tcPr>
            <w:tcW w:w="0" w:type="auto"/>
            <w:vMerge/>
            <w:tcBorders>
              <w:top w:val="nil"/>
              <w:left w:val="single" w:sz="4" w:space="0" w:color="000000"/>
              <w:bottom w:val="single" w:sz="4" w:space="0" w:color="000000"/>
              <w:right w:val="single" w:sz="4" w:space="0" w:color="000000"/>
            </w:tcBorders>
          </w:tcPr>
          <w:p w14:paraId="14154BDB" w14:textId="77777777" w:rsidR="00F749EB" w:rsidRPr="00730A48" w:rsidRDefault="00F749EB">
            <w:pPr>
              <w:rPr>
                <w:rFonts w:cs="Times New Roman"/>
                <w:sz w:val="24"/>
                <w:szCs w:val="24"/>
              </w:rPr>
            </w:pPr>
          </w:p>
        </w:tc>
        <w:tc>
          <w:tcPr>
            <w:tcW w:w="1494" w:type="dxa"/>
            <w:tcBorders>
              <w:top w:val="single" w:sz="4" w:space="0" w:color="000000"/>
              <w:left w:val="single" w:sz="4" w:space="0" w:color="000000"/>
              <w:bottom w:val="single" w:sz="4" w:space="0" w:color="000000"/>
              <w:right w:val="single" w:sz="4" w:space="0" w:color="000000"/>
            </w:tcBorders>
            <w:vAlign w:val="center"/>
          </w:tcPr>
          <w:p w14:paraId="100BDC77" w14:textId="77777777" w:rsidR="00F749EB" w:rsidRPr="00730A48" w:rsidRDefault="000A62D7">
            <w:pPr>
              <w:ind w:left="42"/>
              <w:jc w:val="center"/>
              <w:rPr>
                <w:rFonts w:cs="Times New Roman"/>
                <w:sz w:val="24"/>
                <w:szCs w:val="24"/>
              </w:rPr>
            </w:pPr>
            <w:r w:rsidRPr="00730A48">
              <w:rPr>
                <w:rFonts w:eastAsia="Arial" w:cs="Times New Roman"/>
                <w:sz w:val="24"/>
                <w:szCs w:val="24"/>
              </w:rPr>
              <w:t xml:space="preserve">22 </w:t>
            </w:r>
          </w:p>
        </w:tc>
        <w:tc>
          <w:tcPr>
            <w:tcW w:w="0" w:type="auto"/>
            <w:vMerge/>
            <w:tcBorders>
              <w:top w:val="nil"/>
              <w:left w:val="single" w:sz="4" w:space="0" w:color="000000"/>
              <w:bottom w:val="single" w:sz="4" w:space="0" w:color="000000"/>
              <w:right w:val="single" w:sz="4" w:space="0" w:color="000000"/>
            </w:tcBorders>
          </w:tcPr>
          <w:p w14:paraId="321574C8" w14:textId="77777777" w:rsidR="00F749EB" w:rsidRPr="00730A48" w:rsidRDefault="00F749EB">
            <w:pPr>
              <w:rPr>
                <w:rFonts w:cs="Times New Roman"/>
                <w:sz w:val="24"/>
                <w:szCs w:val="24"/>
              </w:rPr>
            </w:pPr>
          </w:p>
        </w:tc>
      </w:tr>
      <w:tr w:rsidR="00F749EB" w:rsidRPr="00730A48" w14:paraId="3102AAEE" w14:textId="77777777" w:rsidTr="00730A48">
        <w:trPr>
          <w:trHeight w:val="265"/>
        </w:trPr>
        <w:tc>
          <w:tcPr>
            <w:tcW w:w="1554" w:type="dxa"/>
            <w:vMerge w:val="restart"/>
            <w:tcBorders>
              <w:top w:val="single" w:sz="4" w:space="0" w:color="000000"/>
              <w:left w:val="single" w:sz="4" w:space="0" w:color="000000"/>
              <w:bottom w:val="single" w:sz="4" w:space="0" w:color="000000"/>
              <w:right w:val="single" w:sz="4" w:space="0" w:color="000000"/>
            </w:tcBorders>
            <w:vAlign w:val="center"/>
          </w:tcPr>
          <w:p w14:paraId="0A2839E2" w14:textId="77777777" w:rsidR="00F749EB" w:rsidRPr="00730A48" w:rsidRDefault="000A62D7">
            <w:pPr>
              <w:ind w:left="192"/>
              <w:rPr>
                <w:rFonts w:cs="Times New Roman"/>
                <w:sz w:val="24"/>
                <w:szCs w:val="24"/>
              </w:rPr>
            </w:pPr>
            <w:r w:rsidRPr="00730A48">
              <w:rPr>
                <w:rFonts w:eastAsia="Arial" w:cs="Times New Roman"/>
                <w:sz w:val="24"/>
                <w:szCs w:val="24"/>
              </w:rPr>
              <w:t xml:space="preserve">Engineering </w:t>
            </w:r>
          </w:p>
        </w:tc>
        <w:tc>
          <w:tcPr>
            <w:tcW w:w="1792" w:type="dxa"/>
            <w:tcBorders>
              <w:top w:val="single" w:sz="4" w:space="0" w:color="000000"/>
              <w:left w:val="single" w:sz="4" w:space="0" w:color="000000"/>
              <w:bottom w:val="single" w:sz="4" w:space="0" w:color="000000"/>
              <w:right w:val="single" w:sz="4" w:space="0" w:color="000000"/>
            </w:tcBorders>
          </w:tcPr>
          <w:p w14:paraId="44413B7D" w14:textId="77777777" w:rsidR="00F749EB" w:rsidRPr="00730A48" w:rsidRDefault="000A62D7">
            <w:pPr>
              <w:ind w:left="44"/>
              <w:jc w:val="center"/>
              <w:rPr>
                <w:rFonts w:cs="Times New Roman"/>
                <w:sz w:val="24"/>
                <w:szCs w:val="24"/>
              </w:rPr>
            </w:pPr>
            <w:r w:rsidRPr="00730A48">
              <w:rPr>
                <w:rFonts w:eastAsia="Arial" w:cs="Times New Roman"/>
                <w:sz w:val="24"/>
                <w:szCs w:val="24"/>
              </w:rPr>
              <w:t xml:space="preserve">Computing </w:t>
            </w:r>
          </w:p>
        </w:tc>
        <w:tc>
          <w:tcPr>
            <w:tcW w:w="1520" w:type="dxa"/>
            <w:vMerge w:val="restart"/>
            <w:tcBorders>
              <w:top w:val="single" w:sz="4" w:space="0" w:color="000000"/>
              <w:left w:val="single" w:sz="4" w:space="0" w:color="000000"/>
              <w:bottom w:val="single" w:sz="4" w:space="0" w:color="000000"/>
              <w:right w:val="single" w:sz="4" w:space="0" w:color="000000"/>
            </w:tcBorders>
            <w:vAlign w:val="center"/>
          </w:tcPr>
          <w:p w14:paraId="15940095" w14:textId="77777777" w:rsidR="00F749EB" w:rsidRPr="00730A48" w:rsidRDefault="000A62D7">
            <w:pPr>
              <w:spacing w:after="1" w:line="239" w:lineRule="auto"/>
              <w:ind w:left="9"/>
              <w:jc w:val="center"/>
              <w:rPr>
                <w:rFonts w:cs="Times New Roman"/>
                <w:sz w:val="24"/>
                <w:szCs w:val="24"/>
              </w:rPr>
            </w:pPr>
            <w:r w:rsidRPr="00730A48">
              <w:rPr>
                <w:rFonts w:eastAsia="Arial" w:cs="Times New Roman"/>
                <w:sz w:val="24"/>
                <w:szCs w:val="24"/>
              </w:rPr>
              <w:t xml:space="preserve">As per discipline specific </w:t>
            </w:r>
          </w:p>
          <w:p w14:paraId="69E70342" w14:textId="77777777" w:rsidR="00F749EB" w:rsidRPr="00730A48" w:rsidRDefault="000A62D7">
            <w:pPr>
              <w:ind w:left="41"/>
              <w:jc w:val="center"/>
              <w:rPr>
                <w:rFonts w:cs="Times New Roman"/>
                <w:sz w:val="24"/>
                <w:szCs w:val="24"/>
              </w:rPr>
            </w:pPr>
            <w:r w:rsidRPr="00730A48">
              <w:rPr>
                <w:rFonts w:eastAsia="Arial" w:cs="Times New Roman"/>
                <w:sz w:val="24"/>
                <w:szCs w:val="24"/>
              </w:rPr>
              <w:t xml:space="preserve">NCRC </w:t>
            </w:r>
          </w:p>
          <w:p w14:paraId="5E74DE7B" w14:textId="77777777" w:rsidR="00F749EB" w:rsidRPr="00730A48" w:rsidRDefault="000A62D7">
            <w:pPr>
              <w:ind w:left="42"/>
              <w:jc w:val="center"/>
              <w:rPr>
                <w:rFonts w:cs="Times New Roman"/>
                <w:sz w:val="24"/>
                <w:szCs w:val="24"/>
              </w:rPr>
            </w:pPr>
            <w:r w:rsidRPr="00730A48">
              <w:rPr>
                <w:rFonts w:eastAsia="Arial" w:cs="Times New Roman"/>
                <w:sz w:val="24"/>
                <w:szCs w:val="24"/>
              </w:rPr>
              <w:t xml:space="preserve">guidelines </w:t>
            </w:r>
          </w:p>
        </w:tc>
        <w:tc>
          <w:tcPr>
            <w:tcW w:w="1497" w:type="dxa"/>
            <w:vMerge w:val="restart"/>
            <w:tcBorders>
              <w:top w:val="single" w:sz="4" w:space="0" w:color="000000"/>
              <w:left w:val="single" w:sz="4" w:space="0" w:color="000000"/>
              <w:bottom w:val="single" w:sz="4" w:space="0" w:color="000000"/>
              <w:right w:val="single" w:sz="4" w:space="0" w:color="000000"/>
            </w:tcBorders>
            <w:vAlign w:val="center"/>
          </w:tcPr>
          <w:p w14:paraId="4487F6EA" w14:textId="77777777" w:rsidR="00F749EB" w:rsidRPr="00730A48" w:rsidRDefault="000A62D7">
            <w:pPr>
              <w:ind w:left="204"/>
              <w:rPr>
                <w:rFonts w:cs="Times New Roman"/>
                <w:sz w:val="24"/>
                <w:szCs w:val="24"/>
              </w:rPr>
            </w:pPr>
            <w:r w:rsidRPr="00730A48">
              <w:rPr>
                <w:rFonts w:eastAsia="Arial" w:cs="Times New Roman"/>
                <w:sz w:val="24"/>
                <w:szCs w:val="24"/>
              </w:rPr>
              <w:t xml:space="preserve">65% -- 75% </w:t>
            </w:r>
          </w:p>
        </w:tc>
        <w:tc>
          <w:tcPr>
            <w:tcW w:w="1494" w:type="dxa"/>
            <w:tcBorders>
              <w:top w:val="single" w:sz="4" w:space="0" w:color="000000"/>
              <w:left w:val="single" w:sz="4" w:space="0" w:color="000000"/>
              <w:bottom w:val="single" w:sz="4" w:space="0" w:color="000000"/>
              <w:right w:val="single" w:sz="4" w:space="0" w:color="000000"/>
            </w:tcBorders>
          </w:tcPr>
          <w:p w14:paraId="2F184DDE" w14:textId="77777777" w:rsidR="00F749EB" w:rsidRPr="00730A48" w:rsidRDefault="000A62D7">
            <w:pPr>
              <w:ind w:left="44"/>
              <w:jc w:val="center"/>
              <w:rPr>
                <w:rFonts w:cs="Times New Roman"/>
                <w:sz w:val="24"/>
                <w:szCs w:val="24"/>
              </w:rPr>
            </w:pPr>
            <w:r w:rsidRPr="00730A48">
              <w:rPr>
                <w:rFonts w:eastAsia="Arial" w:cs="Times New Roman"/>
                <w:sz w:val="24"/>
                <w:szCs w:val="24"/>
              </w:rPr>
              <w:t xml:space="preserve">7 </w:t>
            </w:r>
          </w:p>
        </w:tc>
        <w:tc>
          <w:tcPr>
            <w:tcW w:w="1495" w:type="dxa"/>
            <w:vMerge w:val="restart"/>
            <w:tcBorders>
              <w:top w:val="single" w:sz="4" w:space="0" w:color="000000"/>
              <w:left w:val="single" w:sz="4" w:space="0" w:color="000000"/>
              <w:bottom w:val="single" w:sz="4" w:space="0" w:color="000000"/>
              <w:right w:val="single" w:sz="4" w:space="0" w:color="000000"/>
            </w:tcBorders>
            <w:vAlign w:val="center"/>
          </w:tcPr>
          <w:p w14:paraId="527015D7" w14:textId="77777777" w:rsidR="00F749EB" w:rsidRPr="00730A48" w:rsidRDefault="000A62D7">
            <w:pPr>
              <w:ind w:left="44"/>
              <w:jc w:val="center"/>
              <w:rPr>
                <w:rFonts w:cs="Times New Roman"/>
                <w:sz w:val="24"/>
                <w:szCs w:val="24"/>
              </w:rPr>
            </w:pPr>
            <w:r w:rsidRPr="00730A48">
              <w:rPr>
                <w:rFonts w:eastAsia="Arial" w:cs="Times New Roman"/>
                <w:sz w:val="24"/>
                <w:szCs w:val="24"/>
              </w:rPr>
              <w:t xml:space="preserve">71.2% </w:t>
            </w:r>
          </w:p>
        </w:tc>
      </w:tr>
      <w:tr w:rsidR="00F749EB" w:rsidRPr="00730A48" w14:paraId="132092B1" w14:textId="77777777" w:rsidTr="00730A48">
        <w:trPr>
          <w:trHeight w:val="516"/>
        </w:trPr>
        <w:tc>
          <w:tcPr>
            <w:tcW w:w="0" w:type="auto"/>
            <w:vMerge/>
            <w:tcBorders>
              <w:top w:val="nil"/>
              <w:left w:val="single" w:sz="4" w:space="0" w:color="000000"/>
              <w:bottom w:val="nil"/>
              <w:right w:val="single" w:sz="4" w:space="0" w:color="000000"/>
            </w:tcBorders>
          </w:tcPr>
          <w:p w14:paraId="4E642D6C" w14:textId="77777777" w:rsidR="00F749EB" w:rsidRPr="00730A48" w:rsidRDefault="00F749EB">
            <w:pPr>
              <w:rPr>
                <w:rFonts w:cs="Times New Roman"/>
                <w:sz w:val="24"/>
                <w:szCs w:val="24"/>
              </w:rPr>
            </w:pPr>
          </w:p>
        </w:tc>
        <w:tc>
          <w:tcPr>
            <w:tcW w:w="1792" w:type="dxa"/>
            <w:tcBorders>
              <w:top w:val="single" w:sz="4" w:space="0" w:color="000000"/>
              <w:left w:val="single" w:sz="4" w:space="0" w:color="000000"/>
              <w:bottom w:val="single" w:sz="4" w:space="0" w:color="000000"/>
              <w:right w:val="single" w:sz="4" w:space="0" w:color="000000"/>
            </w:tcBorders>
          </w:tcPr>
          <w:p w14:paraId="742F7494" w14:textId="77777777" w:rsidR="00F749EB" w:rsidRPr="00730A48" w:rsidRDefault="000A62D7">
            <w:pPr>
              <w:jc w:val="center"/>
              <w:rPr>
                <w:rFonts w:cs="Times New Roman"/>
                <w:sz w:val="24"/>
                <w:szCs w:val="24"/>
              </w:rPr>
            </w:pPr>
            <w:r w:rsidRPr="00730A48">
              <w:rPr>
                <w:rFonts w:eastAsia="Arial" w:cs="Times New Roman"/>
                <w:sz w:val="24"/>
                <w:szCs w:val="24"/>
              </w:rPr>
              <w:t xml:space="preserve">Engineering Foundation </w:t>
            </w:r>
          </w:p>
        </w:tc>
        <w:tc>
          <w:tcPr>
            <w:tcW w:w="0" w:type="auto"/>
            <w:vMerge/>
            <w:tcBorders>
              <w:top w:val="nil"/>
              <w:left w:val="single" w:sz="4" w:space="0" w:color="000000"/>
              <w:bottom w:val="nil"/>
              <w:right w:val="single" w:sz="4" w:space="0" w:color="000000"/>
            </w:tcBorders>
          </w:tcPr>
          <w:p w14:paraId="5B9844A1" w14:textId="77777777" w:rsidR="00F749EB" w:rsidRPr="00730A48" w:rsidRDefault="00F749EB">
            <w:pPr>
              <w:rPr>
                <w:rFonts w:cs="Times New Roman"/>
                <w:sz w:val="24"/>
                <w:szCs w:val="24"/>
              </w:rPr>
            </w:pPr>
          </w:p>
        </w:tc>
        <w:tc>
          <w:tcPr>
            <w:tcW w:w="0" w:type="auto"/>
            <w:vMerge/>
            <w:tcBorders>
              <w:top w:val="nil"/>
              <w:left w:val="single" w:sz="4" w:space="0" w:color="000000"/>
              <w:bottom w:val="nil"/>
              <w:right w:val="single" w:sz="4" w:space="0" w:color="000000"/>
            </w:tcBorders>
          </w:tcPr>
          <w:p w14:paraId="7B8DBFDB" w14:textId="77777777" w:rsidR="00F749EB" w:rsidRPr="00730A48" w:rsidRDefault="00F749EB">
            <w:pPr>
              <w:rPr>
                <w:rFonts w:cs="Times New Roman"/>
                <w:sz w:val="24"/>
                <w:szCs w:val="24"/>
              </w:rPr>
            </w:pPr>
          </w:p>
        </w:tc>
        <w:tc>
          <w:tcPr>
            <w:tcW w:w="1494" w:type="dxa"/>
            <w:tcBorders>
              <w:top w:val="single" w:sz="4" w:space="0" w:color="000000"/>
              <w:left w:val="single" w:sz="4" w:space="0" w:color="000000"/>
              <w:bottom w:val="single" w:sz="4" w:space="0" w:color="000000"/>
              <w:right w:val="single" w:sz="4" w:space="0" w:color="000000"/>
            </w:tcBorders>
            <w:vAlign w:val="center"/>
          </w:tcPr>
          <w:p w14:paraId="08063FEE" w14:textId="77777777" w:rsidR="00F749EB" w:rsidRPr="00730A48" w:rsidRDefault="000A62D7">
            <w:pPr>
              <w:ind w:left="42"/>
              <w:jc w:val="center"/>
              <w:rPr>
                <w:rFonts w:cs="Times New Roman"/>
                <w:sz w:val="24"/>
                <w:szCs w:val="24"/>
              </w:rPr>
            </w:pPr>
            <w:r w:rsidRPr="00730A48">
              <w:rPr>
                <w:rFonts w:eastAsia="Arial" w:cs="Times New Roman"/>
                <w:sz w:val="24"/>
                <w:szCs w:val="24"/>
              </w:rPr>
              <w:t xml:space="preserve">33 </w:t>
            </w:r>
          </w:p>
        </w:tc>
        <w:tc>
          <w:tcPr>
            <w:tcW w:w="0" w:type="auto"/>
            <w:vMerge/>
            <w:tcBorders>
              <w:top w:val="nil"/>
              <w:left w:val="single" w:sz="4" w:space="0" w:color="000000"/>
              <w:bottom w:val="nil"/>
              <w:right w:val="single" w:sz="4" w:space="0" w:color="000000"/>
            </w:tcBorders>
          </w:tcPr>
          <w:p w14:paraId="72CF3B3D" w14:textId="77777777" w:rsidR="00F749EB" w:rsidRPr="00730A48" w:rsidRDefault="00F749EB">
            <w:pPr>
              <w:rPr>
                <w:rFonts w:cs="Times New Roman"/>
                <w:sz w:val="24"/>
                <w:szCs w:val="24"/>
              </w:rPr>
            </w:pPr>
          </w:p>
        </w:tc>
      </w:tr>
      <w:tr w:rsidR="00F749EB" w:rsidRPr="00730A48" w14:paraId="5D906C9B" w14:textId="77777777" w:rsidTr="00730A48">
        <w:trPr>
          <w:trHeight w:val="768"/>
        </w:trPr>
        <w:tc>
          <w:tcPr>
            <w:tcW w:w="0" w:type="auto"/>
            <w:vMerge/>
            <w:tcBorders>
              <w:top w:val="nil"/>
              <w:left w:val="single" w:sz="4" w:space="0" w:color="000000"/>
              <w:bottom w:val="nil"/>
              <w:right w:val="single" w:sz="4" w:space="0" w:color="000000"/>
            </w:tcBorders>
          </w:tcPr>
          <w:p w14:paraId="63A849C5" w14:textId="77777777" w:rsidR="00F749EB" w:rsidRPr="00730A48" w:rsidRDefault="00F749EB">
            <w:pPr>
              <w:rPr>
                <w:rFonts w:cs="Times New Roman"/>
                <w:sz w:val="24"/>
                <w:szCs w:val="24"/>
              </w:rPr>
            </w:pPr>
          </w:p>
        </w:tc>
        <w:tc>
          <w:tcPr>
            <w:tcW w:w="1792" w:type="dxa"/>
            <w:tcBorders>
              <w:top w:val="single" w:sz="4" w:space="0" w:color="000000"/>
              <w:left w:val="single" w:sz="4" w:space="0" w:color="000000"/>
              <w:bottom w:val="single" w:sz="4" w:space="0" w:color="000000"/>
              <w:right w:val="single" w:sz="4" w:space="0" w:color="000000"/>
            </w:tcBorders>
          </w:tcPr>
          <w:p w14:paraId="4A22F09E" w14:textId="77777777" w:rsidR="00F749EB" w:rsidRPr="00730A48" w:rsidRDefault="000A62D7">
            <w:pPr>
              <w:ind w:left="161"/>
              <w:rPr>
                <w:rFonts w:cs="Times New Roman"/>
                <w:sz w:val="24"/>
                <w:szCs w:val="24"/>
              </w:rPr>
            </w:pPr>
            <w:r w:rsidRPr="00730A48">
              <w:rPr>
                <w:rFonts w:eastAsia="Arial" w:cs="Times New Roman"/>
                <w:sz w:val="24"/>
                <w:szCs w:val="24"/>
              </w:rPr>
              <w:t xml:space="preserve">Major Based </w:t>
            </w:r>
          </w:p>
          <w:p w14:paraId="3975C660" w14:textId="77777777" w:rsidR="00F749EB" w:rsidRPr="00730A48" w:rsidRDefault="000A62D7">
            <w:pPr>
              <w:ind w:left="43"/>
              <w:jc w:val="center"/>
              <w:rPr>
                <w:rFonts w:cs="Times New Roman"/>
                <w:sz w:val="24"/>
                <w:szCs w:val="24"/>
              </w:rPr>
            </w:pPr>
            <w:r w:rsidRPr="00730A48">
              <w:rPr>
                <w:rFonts w:eastAsia="Arial" w:cs="Times New Roman"/>
                <w:sz w:val="24"/>
                <w:szCs w:val="24"/>
              </w:rPr>
              <w:t xml:space="preserve">Core </w:t>
            </w:r>
          </w:p>
          <w:p w14:paraId="764816B5" w14:textId="77777777" w:rsidR="00F749EB" w:rsidRPr="00730A48" w:rsidRDefault="000A62D7">
            <w:pPr>
              <w:ind w:left="47"/>
              <w:jc w:val="center"/>
              <w:rPr>
                <w:rFonts w:cs="Times New Roman"/>
                <w:sz w:val="24"/>
                <w:szCs w:val="24"/>
              </w:rPr>
            </w:pPr>
            <w:r w:rsidRPr="00730A48">
              <w:rPr>
                <w:rFonts w:eastAsia="Arial" w:cs="Times New Roman"/>
                <w:sz w:val="24"/>
                <w:szCs w:val="24"/>
              </w:rPr>
              <w:t xml:space="preserve">(Breadth) </w:t>
            </w:r>
          </w:p>
        </w:tc>
        <w:tc>
          <w:tcPr>
            <w:tcW w:w="0" w:type="auto"/>
            <w:vMerge/>
            <w:tcBorders>
              <w:top w:val="nil"/>
              <w:left w:val="single" w:sz="4" w:space="0" w:color="000000"/>
              <w:bottom w:val="nil"/>
              <w:right w:val="single" w:sz="4" w:space="0" w:color="000000"/>
            </w:tcBorders>
          </w:tcPr>
          <w:p w14:paraId="469C02AF" w14:textId="77777777" w:rsidR="00F749EB" w:rsidRPr="00730A48" w:rsidRDefault="00F749EB">
            <w:pPr>
              <w:rPr>
                <w:rFonts w:cs="Times New Roman"/>
                <w:sz w:val="24"/>
                <w:szCs w:val="24"/>
              </w:rPr>
            </w:pPr>
          </w:p>
        </w:tc>
        <w:tc>
          <w:tcPr>
            <w:tcW w:w="0" w:type="auto"/>
            <w:vMerge/>
            <w:tcBorders>
              <w:top w:val="nil"/>
              <w:left w:val="single" w:sz="4" w:space="0" w:color="000000"/>
              <w:bottom w:val="nil"/>
              <w:right w:val="single" w:sz="4" w:space="0" w:color="000000"/>
            </w:tcBorders>
          </w:tcPr>
          <w:p w14:paraId="6A1FC0D3" w14:textId="77777777" w:rsidR="00F749EB" w:rsidRPr="00730A48" w:rsidRDefault="00F749EB">
            <w:pPr>
              <w:rPr>
                <w:rFonts w:cs="Times New Roman"/>
                <w:sz w:val="24"/>
                <w:szCs w:val="24"/>
              </w:rPr>
            </w:pPr>
          </w:p>
        </w:tc>
        <w:tc>
          <w:tcPr>
            <w:tcW w:w="1494" w:type="dxa"/>
            <w:tcBorders>
              <w:top w:val="single" w:sz="4" w:space="0" w:color="000000"/>
              <w:left w:val="single" w:sz="4" w:space="0" w:color="000000"/>
              <w:bottom w:val="single" w:sz="4" w:space="0" w:color="000000"/>
              <w:right w:val="single" w:sz="4" w:space="0" w:color="000000"/>
            </w:tcBorders>
            <w:vAlign w:val="center"/>
          </w:tcPr>
          <w:p w14:paraId="5F3542E8" w14:textId="77777777" w:rsidR="00F749EB" w:rsidRPr="00730A48" w:rsidRDefault="000A62D7">
            <w:pPr>
              <w:ind w:left="42"/>
              <w:jc w:val="center"/>
              <w:rPr>
                <w:rFonts w:cs="Times New Roman"/>
                <w:sz w:val="24"/>
                <w:szCs w:val="24"/>
              </w:rPr>
            </w:pPr>
            <w:r w:rsidRPr="00730A48">
              <w:rPr>
                <w:rFonts w:eastAsia="Arial" w:cs="Times New Roman"/>
                <w:sz w:val="24"/>
                <w:szCs w:val="24"/>
              </w:rPr>
              <w:t xml:space="preserve">29 </w:t>
            </w:r>
          </w:p>
        </w:tc>
        <w:tc>
          <w:tcPr>
            <w:tcW w:w="0" w:type="auto"/>
            <w:vMerge/>
            <w:tcBorders>
              <w:top w:val="nil"/>
              <w:left w:val="single" w:sz="4" w:space="0" w:color="000000"/>
              <w:bottom w:val="nil"/>
              <w:right w:val="single" w:sz="4" w:space="0" w:color="000000"/>
            </w:tcBorders>
          </w:tcPr>
          <w:p w14:paraId="19549979" w14:textId="77777777" w:rsidR="00F749EB" w:rsidRPr="00730A48" w:rsidRDefault="00F749EB">
            <w:pPr>
              <w:rPr>
                <w:rFonts w:cs="Times New Roman"/>
                <w:sz w:val="24"/>
                <w:szCs w:val="24"/>
              </w:rPr>
            </w:pPr>
          </w:p>
        </w:tc>
      </w:tr>
      <w:tr w:rsidR="00F749EB" w:rsidRPr="00730A48" w14:paraId="1A34107D" w14:textId="77777777" w:rsidTr="00730A48">
        <w:trPr>
          <w:trHeight w:val="516"/>
        </w:trPr>
        <w:tc>
          <w:tcPr>
            <w:tcW w:w="0" w:type="auto"/>
            <w:vMerge/>
            <w:tcBorders>
              <w:top w:val="nil"/>
              <w:left w:val="single" w:sz="4" w:space="0" w:color="000000"/>
              <w:bottom w:val="nil"/>
              <w:right w:val="single" w:sz="4" w:space="0" w:color="000000"/>
            </w:tcBorders>
          </w:tcPr>
          <w:p w14:paraId="08A35240" w14:textId="77777777" w:rsidR="00F749EB" w:rsidRPr="00730A48" w:rsidRDefault="00F749EB">
            <w:pPr>
              <w:rPr>
                <w:rFonts w:cs="Times New Roman"/>
                <w:sz w:val="24"/>
                <w:szCs w:val="24"/>
              </w:rPr>
            </w:pPr>
          </w:p>
        </w:tc>
        <w:tc>
          <w:tcPr>
            <w:tcW w:w="1792" w:type="dxa"/>
            <w:tcBorders>
              <w:top w:val="single" w:sz="4" w:space="0" w:color="000000"/>
              <w:left w:val="single" w:sz="4" w:space="0" w:color="000000"/>
              <w:bottom w:val="single" w:sz="4" w:space="0" w:color="000000"/>
              <w:right w:val="single" w:sz="4" w:space="0" w:color="000000"/>
            </w:tcBorders>
          </w:tcPr>
          <w:p w14:paraId="7C970FDA" w14:textId="77777777" w:rsidR="00F749EB" w:rsidRPr="00730A48" w:rsidRDefault="000A62D7">
            <w:pPr>
              <w:jc w:val="center"/>
              <w:rPr>
                <w:rFonts w:cs="Times New Roman"/>
                <w:sz w:val="24"/>
                <w:szCs w:val="24"/>
              </w:rPr>
            </w:pPr>
            <w:r w:rsidRPr="00730A48">
              <w:rPr>
                <w:rFonts w:eastAsia="Arial" w:cs="Times New Roman"/>
                <w:sz w:val="24"/>
                <w:szCs w:val="24"/>
              </w:rPr>
              <w:t xml:space="preserve">Major Based Core (Depth) </w:t>
            </w:r>
          </w:p>
        </w:tc>
        <w:tc>
          <w:tcPr>
            <w:tcW w:w="0" w:type="auto"/>
            <w:vMerge/>
            <w:tcBorders>
              <w:top w:val="nil"/>
              <w:left w:val="single" w:sz="4" w:space="0" w:color="000000"/>
              <w:bottom w:val="nil"/>
              <w:right w:val="single" w:sz="4" w:space="0" w:color="000000"/>
            </w:tcBorders>
          </w:tcPr>
          <w:p w14:paraId="4A481DA6" w14:textId="77777777" w:rsidR="00F749EB" w:rsidRPr="00730A48" w:rsidRDefault="00F749EB">
            <w:pPr>
              <w:rPr>
                <w:rFonts w:cs="Times New Roman"/>
                <w:sz w:val="24"/>
                <w:szCs w:val="24"/>
              </w:rPr>
            </w:pPr>
          </w:p>
        </w:tc>
        <w:tc>
          <w:tcPr>
            <w:tcW w:w="0" w:type="auto"/>
            <w:vMerge/>
            <w:tcBorders>
              <w:top w:val="nil"/>
              <w:left w:val="single" w:sz="4" w:space="0" w:color="000000"/>
              <w:bottom w:val="nil"/>
              <w:right w:val="single" w:sz="4" w:space="0" w:color="000000"/>
            </w:tcBorders>
          </w:tcPr>
          <w:p w14:paraId="4BA64218" w14:textId="77777777" w:rsidR="00F749EB" w:rsidRPr="00730A48" w:rsidRDefault="00F749EB">
            <w:pPr>
              <w:rPr>
                <w:rFonts w:cs="Times New Roman"/>
                <w:sz w:val="24"/>
                <w:szCs w:val="24"/>
              </w:rPr>
            </w:pPr>
          </w:p>
        </w:tc>
        <w:tc>
          <w:tcPr>
            <w:tcW w:w="1494" w:type="dxa"/>
            <w:tcBorders>
              <w:top w:val="single" w:sz="4" w:space="0" w:color="000000"/>
              <w:left w:val="single" w:sz="4" w:space="0" w:color="000000"/>
              <w:bottom w:val="single" w:sz="4" w:space="0" w:color="000000"/>
              <w:right w:val="single" w:sz="4" w:space="0" w:color="000000"/>
            </w:tcBorders>
            <w:vAlign w:val="center"/>
          </w:tcPr>
          <w:p w14:paraId="444275ED" w14:textId="77777777" w:rsidR="00F749EB" w:rsidRPr="00730A48" w:rsidRDefault="000A62D7">
            <w:pPr>
              <w:ind w:left="42"/>
              <w:jc w:val="center"/>
              <w:rPr>
                <w:rFonts w:cs="Times New Roman"/>
                <w:sz w:val="24"/>
                <w:szCs w:val="24"/>
              </w:rPr>
            </w:pPr>
            <w:r w:rsidRPr="00730A48">
              <w:rPr>
                <w:rFonts w:eastAsia="Arial" w:cs="Times New Roman"/>
                <w:sz w:val="24"/>
                <w:szCs w:val="24"/>
              </w:rPr>
              <w:t xml:space="preserve">24 </w:t>
            </w:r>
          </w:p>
        </w:tc>
        <w:tc>
          <w:tcPr>
            <w:tcW w:w="0" w:type="auto"/>
            <w:vMerge/>
            <w:tcBorders>
              <w:top w:val="nil"/>
              <w:left w:val="single" w:sz="4" w:space="0" w:color="000000"/>
              <w:bottom w:val="nil"/>
              <w:right w:val="single" w:sz="4" w:space="0" w:color="000000"/>
            </w:tcBorders>
          </w:tcPr>
          <w:p w14:paraId="44B2CB75" w14:textId="77777777" w:rsidR="00F749EB" w:rsidRPr="00730A48" w:rsidRDefault="00F749EB">
            <w:pPr>
              <w:rPr>
                <w:rFonts w:cs="Times New Roman"/>
                <w:sz w:val="24"/>
                <w:szCs w:val="24"/>
              </w:rPr>
            </w:pPr>
          </w:p>
        </w:tc>
      </w:tr>
      <w:tr w:rsidR="00F749EB" w:rsidRPr="00730A48" w14:paraId="57CA458C" w14:textId="77777777" w:rsidTr="00730A48">
        <w:trPr>
          <w:trHeight w:val="1274"/>
        </w:trPr>
        <w:tc>
          <w:tcPr>
            <w:tcW w:w="0" w:type="auto"/>
            <w:vMerge/>
            <w:tcBorders>
              <w:top w:val="nil"/>
              <w:left w:val="single" w:sz="4" w:space="0" w:color="000000"/>
              <w:bottom w:val="nil"/>
              <w:right w:val="single" w:sz="4" w:space="0" w:color="000000"/>
            </w:tcBorders>
          </w:tcPr>
          <w:p w14:paraId="5A693BBD" w14:textId="77777777" w:rsidR="00F749EB" w:rsidRPr="00730A48" w:rsidRDefault="00F749EB">
            <w:pPr>
              <w:rPr>
                <w:rFonts w:cs="Times New Roman"/>
                <w:sz w:val="24"/>
                <w:szCs w:val="24"/>
              </w:rPr>
            </w:pPr>
          </w:p>
        </w:tc>
        <w:tc>
          <w:tcPr>
            <w:tcW w:w="1792" w:type="dxa"/>
            <w:tcBorders>
              <w:top w:val="single" w:sz="4" w:space="0" w:color="000000"/>
              <w:left w:val="single" w:sz="4" w:space="0" w:color="000000"/>
              <w:bottom w:val="single" w:sz="4" w:space="0" w:color="000000"/>
              <w:right w:val="single" w:sz="4" w:space="0" w:color="000000"/>
            </w:tcBorders>
          </w:tcPr>
          <w:p w14:paraId="1225A192" w14:textId="77777777" w:rsidR="00F749EB" w:rsidRPr="00730A48" w:rsidRDefault="000A62D7">
            <w:pPr>
              <w:jc w:val="center"/>
              <w:rPr>
                <w:rFonts w:cs="Times New Roman"/>
                <w:sz w:val="24"/>
                <w:szCs w:val="24"/>
              </w:rPr>
            </w:pPr>
            <w:r w:rsidRPr="00730A48">
              <w:rPr>
                <w:rFonts w:eastAsia="Arial" w:cs="Times New Roman"/>
                <w:sz w:val="24"/>
                <w:szCs w:val="24"/>
              </w:rPr>
              <w:t xml:space="preserve">InterDisciplinary </w:t>
            </w:r>
          </w:p>
          <w:p w14:paraId="48B424B2" w14:textId="77777777" w:rsidR="00F749EB" w:rsidRPr="00730A48" w:rsidRDefault="000A62D7">
            <w:pPr>
              <w:ind w:left="192"/>
              <w:rPr>
                <w:rFonts w:cs="Times New Roman"/>
                <w:sz w:val="24"/>
                <w:szCs w:val="24"/>
              </w:rPr>
            </w:pPr>
            <w:r w:rsidRPr="00730A48">
              <w:rPr>
                <w:rFonts w:eastAsia="Arial" w:cs="Times New Roman"/>
                <w:sz w:val="24"/>
                <w:szCs w:val="24"/>
              </w:rPr>
              <w:t xml:space="preserve">Engineering </w:t>
            </w:r>
          </w:p>
          <w:p w14:paraId="41F0A585" w14:textId="77777777" w:rsidR="00F749EB" w:rsidRPr="00730A48" w:rsidRDefault="000A62D7">
            <w:pPr>
              <w:ind w:left="46"/>
              <w:jc w:val="center"/>
              <w:rPr>
                <w:rFonts w:cs="Times New Roman"/>
                <w:sz w:val="24"/>
                <w:szCs w:val="24"/>
              </w:rPr>
            </w:pPr>
            <w:r w:rsidRPr="00730A48">
              <w:rPr>
                <w:rFonts w:eastAsia="Arial" w:cs="Times New Roman"/>
                <w:sz w:val="24"/>
                <w:szCs w:val="24"/>
              </w:rPr>
              <w:t xml:space="preserve">Breadth </w:t>
            </w:r>
          </w:p>
          <w:p w14:paraId="480AA586" w14:textId="77777777" w:rsidR="00F749EB" w:rsidRPr="00730A48" w:rsidRDefault="000A62D7">
            <w:pPr>
              <w:ind w:left="45"/>
              <w:jc w:val="center"/>
              <w:rPr>
                <w:rFonts w:cs="Times New Roman"/>
                <w:sz w:val="24"/>
                <w:szCs w:val="24"/>
              </w:rPr>
            </w:pPr>
            <w:r w:rsidRPr="00730A48">
              <w:rPr>
                <w:rFonts w:eastAsia="Arial" w:cs="Times New Roman"/>
                <w:sz w:val="24"/>
                <w:szCs w:val="24"/>
              </w:rPr>
              <w:t xml:space="preserve">(Electives) </w:t>
            </w:r>
          </w:p>
        </w:tc>
        <w:tc>
          <w:tcPr>
            <w:tcW w:w="0" w:type="auto"/>
            <w:vMerge/>
            <w:tcBorders>
              <w:top w:val="nil"/>
              <w:left w:val="single" w:sz="4" w:space="0" w:color="000000"/>
              <w:bottom w:val="single" w:sz="4" w:space="0" w:color="000000"/>
              <w:right w:val="single" w:sz="4" w:space="0" w:color="000000"/>
            </w:tcBorders>
          </w:tcPr>
          <w:p w14:paraId="5B7CE716" w14:textId="77777777" w:rsidR="00F749EB" w:rsidRPr="00730A48" w:rsidRDefault="00F749EB">
            <w:pPr>
              <w:rPr>
                <w:rFonts w:cs="Times New Roman"/>
                <w:sz w:val="24"/>
                <w:szCs w:val="24"/>
              </w:rPr>
            </w:pPr>
          </w:p>
        </w:tc>
        <w:tc>
          <w:tcPr>
            <w:tcW w:w="0" w:type="auto"/>
            <w:vMerge/>
            <w:tcBorders>
              <w:top w:val="nil"/>
              <w:left w:val="single" w:sz="4" w:space="0" w:color="000000"/>
              <w:bottom w:val="single" w:sz="4" w:space="0" w:color="000000"/>
              <w:right w:val="single" w:sz="4" w:space="0" w:color="000000"/>
            </w:tcBorders>
          </w:tcPr>
          <w:p w14:paraId="61BA15ED" w14:textId="77777777" w:rsidR="00F749EB" w:rsidRPr="00730A48" w:rsidRDefault="00F749EB">
            <w:pPr>
              <w:rPr>
                <w:rFonts w:cs="Times New Roman"/>
                <w:sz w:val="24"/>
                <w:szCs w:val="24"/>
              </w:rPr>
            </w:pPr>
          </w:p>
        </w:tc>
        <w:tc>
          <w:tcPr>
            <w:tcW w:w="1494" w:type="dxa"/>
            <w:tcBorders>
              <w:top w:val="single" w:sz="4" w:space="0" w:color="000000"/>
              <w:left w:val="single" w:sz="4" w:space="0" w:color="000000"/>
              <w:bottom w:val="single" w:sz="4" w:space="0" w:color="000000"/>
              <w:right w:val="single" w:sz="4" w:space="0" w:color="000000"/>
            </w:tcBorders>
            <w:vAlign w:val="center"/>
          </w:tcPr>
          <w:p w14:paraId="3AE80442" w14:textId="77777777" w:rsidR="00F749EB" w:rsidRPr="00730A48" w:rsidRDefault="000A62D7">
            <w:pPr>
              <w:ind w:left="103"/>
              <w:jc w:val="center"/>
              <w:rPr>
                <w:rFonts w:cs="Times New Roman"/>
                <w:sz w:val="24"/>
                <w:szCs w:val="24"/>
              </w:rPr>
            </w:pPr>
            <w:r w:rsidRPr="00730A48">
              <w:rPr>
                <w:rFonts w:eastAsia="Arial" w:cs="Times New Roman"/>
                <w:sz w:val="24"/>
                <w:szCs w:val="24"/>
              </w:rPr>
              <w:t xml:space="preserve"> </w:t>
            </w:r>
          </w:p>
        </w:tc>
        <w:tc>
          <w:tcPr>
            <w:tcW w:w="0" w:type="auto"/>
            <w:vMerge/>
            <w:tcBorders>
              <w:top w:val="nil"/>
              <w:left w:val="single" w:sz="4" w:space="0" w:color="000000"/>
              <w:bottom w:val="nil"/>
              <w:right w:val="single" w:sz="4" w:space="0" w:color="000000"/>
            </w:tcBorders>
          </w:tcPr>
          <w:p w14:paraId="71F825AD" w14:textId="77777777" w:rsidR="00F749EB" w:rsidRPr="00730A48" w:rsidRDefault="00F749EB">
            <w:pPr>
              <w:rPr>
                <w:rFonts w:cs="Times New Roman"/>
                <w:sz w:val="24"/>
                <w:szCs w:val="24"/>
              </w:rPr>
            </w:pPr>
          </w:p>
        </w:tc>
      </w:tr>
      <w:tr w:rsidR="00F749EB" w:rsidRPr="00730A48" w14:paraId="3BDF9D59" w14:textId="77777777" w:rsidTr="00730A48">
        <w:trPr>
          <w:trHeight w:val="771"/>
        </w:trPr>
        <w:tc>
          <w:tcPr>
            <w:tcW w:w="0" w:type="auto"/>
            <w:vMerge/>
            <w:tcBorders>
              <w:top w:val="nil"/>
              <w:left w:val="single" w:sz="4" w:space="0" w:color="000000"/>
              <w:bottom w:val="nil"/>
              <w:right w:val="single" w:sz="4" w:space="0" w:color="000000"/>
            </w:tcBorders>
          </w:tcPr>
          <w:p w14:paraId="05DAF4B0" w14:textId="77777777" w:rsidR="00F749EB" w:rsidRPr="00730A48" w:rsidRDefault="00F749EB">
            <w:pPr>
              <w:rPr>
                <w:rFonts w:cs="Times New Roman"/>
                <w:sz w:val="24"/>
                <w:szCs w:val="24"/>
              </w:rPr>
            </w:pPr>
          </w:p>
        </w:tc>
        <w:tc>
          <w:tcPr>
            <w:tcW w:w="1792" w:type="dxa"/>
            <w:tcBorders>
              <w:top w:val="single" w:sz="4" w:space="0" w:color="000000"/>
              <w:left w:val="single" w:sz="4" w:space="0" w:color="000000"/>
              <w:bottom w:val="single" w:sz="4" w:space="0" w:color="000000"/>
              <w:right w:val="single" w:sz="4" w:space="0" w:color="000000"/>
            </w:tcBorders>
          </w:tcPr>
          <w:p w14:paraId="3BE9BBD6" w14:textId="77777777" w:rsidR="00F749EB" w:rsidRPr="00730A48" w:rsidRDefault="000A62D7">
            <w:pPr>
              <w:ind w:left="43"/>
              <w:jc w:val="center"/>
              <w:rPr>
                <w:rFonts w:cs="Times New Roman"/>
                <w:sz w:val="24"/>
                <w:szCs w:val="24"/>
              </w:rPr>
            </w:pPr>
            <w:r w:rsidRPr="00730A48">
              <w:rPr>
                <w:rFonts w:eastAsia="Arial" w:cs="Times New Roman"/>
                <w:sz w:val="24"/>
                <w:szCs w:val="24"/>
              </w:rPr>
              <w:t xml:space="preserve">Senior </w:t>
            </w:r>
          </w:p>
          <w:p w14:paraId="10D7C78D" w14:textId="77777777" w:rsidR="00F749EB" w:rsidRPr="00730A48" w:rsidRDefault="000A62D7">
            <w:pPr>
              <w:ind w:left="46"/>
              <w:jc w:val="center"/>
              <w:rPr>
                <w:rFonts w:cs="Times New Roman"/>
                <w:sz w:val="24"/>
                <w:szCs w:val="24"/>
              </w:rPr>
            </w:pPr>
            <w:r w:rsidRPr="00730A48">
              <w:rPr>
                <w:rFonts w:eastAsia="Arial" w:cs="Times New Roman"/>
                <w:sz w:val="24"/>
                <w:szCs w:val="24"/>
              </w:rPr>
              <w:t xml:space="preserve">Design </w:t>
            </w:r>
          </w:p>
          <w:p w14:paraId="410F38A6" w14:textId="77777777" w:rsidR="00F749EB" w:rsidRPr="00730A48" w:rsidRDefault="000A62D7">
            <w:pPr>
              <w:ind w:left="45"/>
              <w:jc w:val="center"/>
              <w:rPr>
                <w:rFonts w:cs="Times New Roman"/>
                <w:sz w:val="24"/>
                <w:szCs w:val="24"/>
              </w:rPr>
            </w:pPr>
            <w:r w:rsidRPr="00730A48">
              <w:rPr>
                <w:rFonts w:eastAsia="Arial" w:cs="Times New Roman"/>
                <w:sz w:val="24"/>
                <w:szCs w:val="24"/>
              </w:rPr>
              <w:t xml:space="preserve">Project </w:t>
            </w:r>
          </w:p>
        </w:tc>
        <w:tc>
          <w:tcPr>
            <w:tcW w:w="1520" w:type="dxa"/>
            <w:tcBorders>
              <w:top w:val="single" w:sz="4" w:space="0" w:color="000000"/>
              <w:left w:val="single" w:sz="4" w:space="0" w:color="000000"/>
              <w:bottom w:val="single" w:sz="4" w:space="0" w:color="000000"/>
              <w:right w:val="single" w:sz="4" w:space="0" w:color="000000"/>
            </w:tcBorders>
            <w:vAlign w:val="center"/>
          </w:tcPr>
          <w:p w14:paraId="7FFD1CA1" w14:textId="77777777" w:rsidR="00F749EB" w:rsidRPr="00730A48" w:rsidRDefault="000A62D7">
            <w:pPr>
              <w:ind w:left="42"/>
              <w:jc w:val="center"/>
              <w:rPr>
                <w:rFonts w:cs="Times New Roman"/>
                <w:sz w:val="24"/>
                <w:szCs w:val="24"/>
              </w:rPr>
            </w:pPr>
            <w:r w:rsidRPr="00730A48">
              <w:rPr>
                <w:rFonts w:eastAsia="Arial" w:cs="Times New Roman"/>
                <w:sz w:val="24"/>
                <w:szCs w:val="24"/>
              </w:rPr>
              <w:t xml:space="preserve">6 </w:t>
            </w:r>
          </w:p>
        </w:tc>
        <w:tc>
          <w:tcPr>
            <w:tcW w:w="1497" w:type="dxa"/>
            <w:tcBorders>
              <w:top w:val="single" w:sz="4" w:space="0" w:color="000000"/>
              <w:left w:val="single" w:sz="4" w:space="0" w:color="000000"/>
              <w:bottom w:val="single" w:sz="4" w:space="0" w:color="000000"/>
              <w:right w:val="single" w:sz="4" w:space="0" w:color="000000"/>
            </w:tcBorders>
            <w:vAlign w:val="center"/>
          </w:tcPr>
          <w:p w14:paraId="2C405502" w14:textId="77777777" w:rsidR="00F749EB" w:rsidRPr="00730A48" w:rsidRDefault="000A62D7">
            <w:pPr>
              <w:ind w:left="106"/>
              <w:jc w:val="center"/>
              <w:rPr>
                <w:rFonts w:cs="Times New Roman"/>
                <w:sz w:val="24"/>
                <w:szCs w:val="24"/>
              </w:rPr>
            </w:pPr>
            <w:r w:rsidRPr="00730A48">
              <w:rPr>
                <w:rFonts w:eastAsia="Arial" w:cs="Times New Roman"/>
                <w:sz w:val="24"/>
                <w:szCs w:val="24"/>
              </w:rPr>
              <w:t xml:space="preserve"> </w:t>
            </w:r>
          </w:p>
        </w:tc>
        <w:tc>
          <w:tcPr>
            <w:tcW w:w="1494" w:type="dxa"/>
            <w:tcBorders>
              <w:top w:val="single" w:sz="4" w:space="0" w:color="000000"/>
              <w:left w:val="single" w:sz="4" w:space="0" w:color="000000"/>
              <w:bottom w:val="single" w:sz="4" w:space="0" w:color="000000"/>
              <w:right w:val="single" w:sz="4" w:space="0" w:color="000000"/>
            </w:tcBorders>
            <w:vAlign w:val="center"/>
          </w:tcPr>
          <w:p w14:paraId="3B0A05C5" w14:textId="77777777" w:rsidR="00F749EB" w:rsidRPr="00730A48" w:rsidRDefault="000A62D7">
            <w:pPr>
              <w:ind w:left="44"/>
              <w:jc w:val="center"/>
              <w:rPr>
                <w:rFonts w:cs="Times New Roman"/>
                <w:sz w:val="24"/>
                <w:szCs w:val="24"/>
              </w:rPr>
            </w:pPr>
            <w:r w:rsidRPr="00730A48">
              <w:rPr>
                <w:rFonts w:eastAsia="Arial" w:cs="Times New Roman"/>
                <w:sz w:val="24"/>
                <w:szCs w:val="24"/>
              </w:rPr>
              <w:t xml:space="preserve">6 </w:t>
            </w:r>
          </w:p>
        </w:tc>
        <w:tc>
          <w:tcPr>
            <w:tcW w:w="0" w:type="auto"/>
            <w:vMerge/>
            <w:tcBorders>
              <w:top w:val="nil"/>
              <w:left w:val="single" w:sz="4" w:space="0" w:color="000000"/>
              <w:bottom w:val="nil"/>
              <w:right w:val="single" w:sz="4" w:space="0" w:color="000000"/>
            </w:tcBorders>
          </w:tcPr>
          <w:p w14:paraId="0A8C1A74" w14:textId="77777777" w:rsidR="00F749EB" w:rsidRPr="00730A48" w:rsidRDefault="00F749EB">
            <w:pPr>
              <w:rPr>
                <w:rFonts w:cs="Times New Roman"/>
                <w:sz w:val="24"/>
                <w:szCs w:val="24"/>
              </w:rPr>
            </w:pPr>
          </w:p>
        </w:tc>
      </w:tr>
      <w:tr w:rsidR="00F749EB" w:rsidRPr="00730A48" w14:paraId="7A16BE6E" w14:textId="77777777" w:rsidTr="00730A48">
        <w:trPr>
          <w:trHeight w:val="768"/>
        </w:trPr>
        <w:tc>
          <w:tcPr>
            <w:tcW w:w="0" w:type="auto"/>
            <w:vMerge/>
            <w:tcBorders>
              <w:top w:val="nil"/>
              <w:left w:val="single" w:sz="4" w:space="0" w:color="000000"/>
              <w:bottom w:val="single" w:sz="4" w:space="0" w:color="000000"/>
              <w:right w:val="single" w:sz="4" w:space="0" w:color="000000"/>
            </w:tcBorders>
          </w:tcPr>
          <w:p w14:paraId="0CA42492" w14:textId="77777777" w:rsidR="00F749EB" w:rsidRPr="00730A48" w:rsidRDefault="00F749EB">
            <w:pPr>
              <w:rPr>
                <w:rFonts w:cs="Times New Roman"/>
                <w:sz w:val="24"/>
                <w:szCs w:val="24"/>
              </w:rPr>
            </w:pPr>
          </w:p>
        </w:tc>
        <w:tc>
          <w:tcPr>
            <w:tcW w:w="1792" w:type="dxa"/>
            <w:tcBorders>
              <w:top w:val="single" w:sz="4" w:space="0" w:color="000000"/>
              <w:left w:val="single" w:sz="4" w:space="0" w:color="000000"/>
              <w:bottom w:val="single" w:sz="4" w:space="0" w:color="000000"/>
              <w:right w:val="single" w:sz="4" w:space="0" w:color="000000"/>
            </w:tcBorders>
          </w:tcPr>
          <w:p w14:paraId="101BA239" w14:textId="77777777" w:rsidR="00F749EB" w:rsidRPr="00730A48" w:rsidRDefault="000A62D7">
            <w:pPr>
              <w:ind w:left="47"/>
              <w:jc w:val="center"/>
              <w:rPr>
                <w:rFonts w:cs="Times New Roman"/>
                <w:sz w:val="24"/>
                <w:szCs w:val="24"/>
              </w:rPr>
            </w:pPr>
            <w:r w:rsidRPr="00730A48">
              <w:rPr>
                <w:rFonts w:eastAsia="Arial" w:cs="Times New Roman"/>
                <w:sz w:val="24"/>
                <w:szCs w:val="24"/>
              </w:rPr>
              <w:t xml:space="preserve">Industrial </w:t>
            </w:r>
          </w:p>
          <w:p w14:paraId="0F2B2C7E" w14:textId="77777777" w:rsidR="00F749EB" w:rsidRPr="00730A48" w:rsidRDefault="000A62D7">
            <w:pPr>
              <w:ind w:left="44"/>
              <w:jc w:val="center"/>
              <w:rPr>
                <w:rFonts w:cs="Times New Roman"/>
                <w:sz w:val="24"/>
                <w:szCs w:val="24"/>
              </w:rPr>
            </w:pPr>
            <w:r w:rsidRPr="00730A48">
              <w:rPr>
                <w:rFonts w:eastAsia="Arial" w:cs="Times New Roman"/>
                <w:sz w:val="24"/>
                <w:szCs w:val="24"/>
              </w:rPr>
              <w:t xml:space="preserve">Training </w:t>
            </w:r>
          </w:p>
          <w:p w14:paraId="065691B4" w14:textId="77777777" w:rsidR="00F749EB" w:rsidRPr="00730A48" w:rsidRDefault="000A62D7">
            <w:pPr>
              <w:ind w:left="45"/>
              <w:jc w:val="center"/>
              <w:rPr>
                <w:rFonts w:cs="Times New Roman"/>
                <w:sz w:val="24"/>
                <w:szCs w:val="24"/>
              </w:rPr>
            </w:pPr>
            <w:r w:rsidRPr="00730A48">
              <w:rPr>
                <w:rFonts w:eastAsia="Arial" w:cs="Times New Roman"/>
                <w:sz w:val="24"/>
                <w:szCs w:val="24"/>
              </w:rPr>
              <w:t xml:space="preserve">(Summer) </w:t>
            </w:r>
          </w:p>
        </w:tc>
        <w:tc>
          <w:tcPr>
            <w:tcW w:w="1520" w:type="dxa"/>
            <w:tcBorders>
              <w:top w:val="single" w:sz="4" w:space="0" w:color="000000"/>
              <w:left w:val="single" w:sz="4" w:space="0" w:color="000000"/>
              <w:bottom w:val="single" w:sz="4" w:space="0" w:color="000000"/>
              <w:right w:val="single" w:sz="4" w:space="0" w:color="000000"/>
            </w:tcBorders>
            <w:vAlign w:val="center"/>
          </w:tcPr>
          <w:p w14:paraId="42205525" w14:textId="77777777" w:rsidR="00F749EB" w:rsidRPr="00730A48" w:rsidRDefault="000A62D7">
            <w:pPr>
              <w:ind w:left="42"/>
              <w:jc w:val="center"/>
              <w:rPr>
                <w:rFonts w:cs="Times New Roman"/>
                <w:sz w:val="24"/>
                <w:szCs w:val="24"/>
              </w:rPr>
            </w:pPr>
            <w:r w:rsidRPr="00730A48">
              <w:rPr>
                <w:rFonts w:eastAsia="Arial" w:cs="Times New Roman"/>
                <w:sz w:val="24"/>
                <w:szCs w:val="24"/>
              </w:rPr>
              <w:t xml:space="preserve">0 </w:t>
            </w:r>
          </w:p>
        </w:tc>
        <w:tc>
          <w:tcPr>
            <w:tcW w:w="1497" w:type="dxa"/>
            <w:tcBorders>
              <w:top w:val="single" w:sz="4" w:space="0" w:color="000000"/>
              <w:left w:val="single" w:sz="4" w:space="0" w:color="000000"/>
              <w:bottom w:val="single" w:sz="4" w:space="0" w:color="000000"/>
              <w:right w:val="single" w:sz="4" w:space="0" w:color="000000"/>
            </w:tcBorders>
            <w:vAlign w:val="center"/>
          </w:tcPr>
          <w:p w14:paraId="6D6F5377" w14:textId="77777777" w:rsidR="00F749EB" w:rsidRPr="00730A48" w:rsidRDefault="000A62D7">
            <w:pPr>
              <w:ind w:left="106"/>
              <w:jc w:val="center"/>
              <w:rPr>
                <w:rFonts w:cs="Times New Roman"/>
                <w:sz w:val="24"/>
                <w:szCs w:val="24"/>
              </w:rPr>
            </w:pPr>
            <w:r w:rsidRPr="00730A48">
              <w:rPr>
                <w:rFonts w:eastAsia="Arial" w:cs="Times New Roman"/>
                <w:sz w:val="24"/>
                <w:szCs w:val="24"/>
              </w:rPr>
              <w:t xml:space="preserve"> </w:t>
            </w:r>
          </w:p>
        </w:tc>
        <w:tc>
          <w:tcPr>
            <w:tcW w:w="1494" w:type="dxa"/>
            <w:tcBorders>
              <w:top w:val="single" w:sz="4" w:space="0" w:color="000000"/>
              <w:left w:val="single" w:sz="4" w:space="0" w:color="000000"/>
              <w:bottom w:val="single" w:sz="4" w:space="0" w:color="000000"/>
              <w:right w:val="single" w:sz="4" w:space="0" w:color="000000"/>
            </w:tcBorders>
            <w:vAlign w:val="center"/>
          </w:tcPr>
          <w:p w14:paraId="62E1F311" w14:textId="77777777" w:rsidR="00F749EB" w:rsidRPr="00730A48" w:rsidRDefault="000A62D7">
            <w:pPr>
              <w:ind w:left="44"/>
              <w:jc w:val="center"/>
              <w:rPr>
                <w:rFonts w:cs="Times New Roman"/>
                <w:sz w:val="24"/>
                <w:szCs w:val="24"/>
              </w:rPr>
            </w:pPr>
            <w:r w:rsidRPr="00730A48">
              <w:rPr>
                <w:rFonts w:eastAsia="Arial" w:cs="Times New Roman"/>
                <w:sz w:val="24"/>
                <w:szCs w:val="24"/>
              </w:rPr>
              <w:t xml:space="preserve">0 </w:t>
            </w:r>
          </w:p>
        </w:tc>
        <w:tc>
          <w:tcPr>
            <w:tcW w:w="0" w:type="auto"/>
            <w:vMerge/>
            <w:tcBorders>
              <w:top w:val="nil"/>
              <w:left w:val="single" w:sz="4" w:space="0" w:color="000000"/>
              <w:bottom w:val="single" w:sz="4" w:space="0" w:color="000000"/>
              <w:right w:val="single" w:sz="4" w:space="0" w:color="000000"/>
            </w:tcBorders>
          </w:tcPr>
          <w:p w14:paraId="1136B051" w14:textId="77777777" w:rsidR="00F749EB" w:rsidRPr="00730A48" w:rsidRDefault="00F749EB">
            <w:pPr>
              <w:rPr>
                <w:rFonts w:cs="Times New Roman"/>
                <w:sz w:val="24"/>
                <w:szCs w:val="24"/>
              </w:rPr>
            </w:pPr>
          </w:p>
        </w:tc>
      </w:tr>
      <w:tr w:rsidR="00F749EB" w:rsidRPr="00730A48" w14:paraId="7E3075B0" w14:textId="77777777" w:rsidTr="00730A48">
        <w:trPr>
          <w:trHeight w:val="264"/>
        </w:trPr>
        <w:tc>
          <w:tcPr>
            <w:tcW w:w="1554" w:type="dxa"/>
            <w:tcBorders>
              <w:top w:val="single" w:sz="4" w:space="0" w:color="000000"/>
              <w:left w:val="single" w:sz="4" w:space="0" w:color="000000"/>
              <w:bottom w:val="single" w:sz="4" w:space="0" w:color="000000"/>
              <w:right w:val="single" w:sz="4" w:space="0" w:color="000000"/>
            </w:tcBorders>
          </w:tcPr>
          <w:p w14:paraId="55948C34" w14:textId="77777777" w:rsidR="00F749EB" w:rsidRPr="00730A48" w:rsidRDefault="000A62D7">
            <w:pPr>
              <w:ind w:left="103"/>
              <w:jc w:val="center"/>
              <w:rPr>
                <w:rFonts w:cs="Times New Roman"/>
                <w:sz w:val="24"/>
                <w:szCs w:val="24"/>
              </w:rPr>
            </w:pPr>
            <w:r w:rsidRPr="00730A48">
              <w:rPr>
                <w:rFonts w:eastAsia="Arial" w:cs="Times New Roman"/>
                <w:sz w:val="24"/>
                <w:szCs w:val="24"/>
              </w:rPr>
              <w:t xml:space="preserve"> </w:t>
            </w:r>
          </w:p>
        </w:tc>
        <w:tc>
          <w:tcPr>
            <w:tcW w:w="1792" w:type="dxa"/>
            <w:tcBorders>
              <w:top w:val="single" w:sz="4" w:space="0" w:color="000000"/>
              <w:left w:val="single" w:sz="4" w:space="0" w:color="000000"/>
              <w:bottom w:val="single" w:sz="4" w:space="0" w:color="000000"/>
              <w:right w:val="single" w:sz="4" w:space="0" w:color="000000"/>
            </w:tcBorders>
          </w:tcPr>
          <w:p w14:paraId="3ED385AD" w14:textId="77777777" w:rsidR="00F749EB" w:rsidRPr="00730A48" w:rsidRDefault="000A62D7">
            <w:pPr>
              <w:ind w:right="60"/>
              <w:jc w:val="right"/>
              <w:rPr>
                <w:rFonts w:cs="Times New Roman"/>
                <w:sz w:val="24"/>
                <w:szCs w:val="24"/>
              </w:rPr>
            </w:pPr>
            <w:r w:rsidRPr="00730A48">
              <w:rPr>
                <w:rFonts w:eastAsia="Arial" w:cs="Times New Roman"/>
                <w:sz w:val="24"/>
                <w:szCs w:val="24"/>
              </w:rPr>
              <w:t xml:space="preserve">Total </w:t>
            </w:r>
          </w:p>
        </w:tc>
        <w:tc>
          <w:tcPr>
            <w:tcW w:w="1520" w:type="dxa"/>
            <w:tcBorders>
              <w:top w:val="single" w:sz="4" w:space="0" w:color="000000"/>
              <w:left w:val="single" w:sz="4" w:space="0" w:color="000000"/>
              <w:bottom w:val="single" w:sz="4" w:space="0" w:color="000000"/>
              <w:right w:val="single" w:sz="4" w:space="0" w:color="000000"/>
            </w:tcBorders>
          </w:tcPr>
          <w:p w14:paraId="53BC0F12" w14:textId="77777777" w:rsidR="00F749EB" w:rsidRPr="00730A48" w:rsidRDefault="000A62D7">
            <w:pPr>
              <w:ind w:left="42"/>
              <w:jc w:val="center"/>
              <w:rPr>
                <w:rFonts w:cs="Times New Roman"/>
                <w:sz w:val="24"/>
                <w:szCs w:val="24"/>
              </w:rPr>
            </w:pPr>
            <w:r w:rsidRPr="00730A48">
              <w:rPr>
                <w:rFonts w:eastAsia="Arial" w:cs="Times New Roman"/>
                <w:sz w:val="24"/>
                <w:szCs w:val="24"/>
              </w:rPr>
              <w:t xml:space="preserve">130 – 138 </w:t>
            </w:r>
          </w:p>
        </w:tc>
        <w:tc>
          <w:tcPr>
            <w:tcW w:w="1497" w:type="dxa"/>
            <w:tcBorders>
              <w:top w:val="single" w:sz="4" w:space="0" w:color="000000"/>
              <w:left w:val="single" w:sz="4" w:space="0" w:color="000000"/>
              <w:bottom w:val="single" w:sz="4" w:space="0" w:color="000000"/>
              <w:right w:val="single" w:sz="4" w:space="0" w:color="000000"/>
            </w:tcBorders>
          </w:tcPr>
          <w:p w14:paraId="709AFB7B" w14:textId="77777777" w:rsidR="00F749EB" w:rsidRPr="00730A48" w:rsidRDefault="000A62D7">
            <w:pPr>
              <w:ind w:left="47"/>
              <w:jc w:val="center"/>
              <w:rPr>
                <w:rFonts w:cs="Times New Roman"/>
                <w:sz w:val="24"/>
                <w:szCs w:val="24"/>
              </w:rPr>
            </w:pPr>
            <w:r w:rsidRPr="00730A48">
              <w:rPr>
                <w:rFonts w:eastAsia="Arial" w:cs="Times New Roman"/>
                <w:sz w:val="24"/>
                <w:szCs w:val="24"/>
              </w:rPr>
              <w:t xml:space="preserve">100% </w:t>
            </w:r>
          </w:p>
        </w:tc>
        <w:tc>
          <w:tcPr>
            <w:tcW w:w="1494" w:type="dxa"/>
            <w:tcBorders>
              <w:top w:val="single" w:sz="4" w:space="0" w:color="000000"/>
              <w:left w:val="single" w:sz="4" w:space="0" w:color="000000"/>
              <w:bottom w:val="single" w:sz="4" w:space="0" w:color="000000"/>
              <w:right w:val="single" w:sz="4" w:space="0" w:color="000000"/>
            </w:tcBorders>
          </w:tcPr>
          <w:p w14:paraId="04AE84A4" w14:textId="77777777" w:rsidR="00F749EB" w:rsidRPr="00730A48" w:rsidRDefault="000A62D7">
            <w:pPr>
              <w:ind w:left="44"/>
              <w:jc w:val="center"/>
              <w:rPr>
                <w:rFonts w:cs="Times New Roman"/>
                <w:sz w:val="24"/>
                <w:szCs w:val="24"/>
              </w:rPr>
            </w:pPr>
            <w:r w:rsidRPr="00730A48">
              <w:rPr>
                <w:rFonts w:eastAsia="Arial" w:cs="Times New Roman"/>
                <w:sz w:val="24"/>
                <w:szCs w:val="24"/>
              </w:rPr>
              <w:t xml:space="preserve">0 </w:t>
            </w:r>
          </w:p>
        </w:tc>
        <w:tc>
          <w:tcPr>
            <w:tcW w:w="1495" w:type="dxa"/>
            <w:tcBorders>
              <w:top w:val="single" w:sz="4" w:space="0" w:color="000000"/>
              <w:left w:val="single" w:sz="4" w:space="0" w:color="000000"/>
              <w:bottom w:val="single" w:sz="4" w:space="0" w:color="000000"/>
              <w:right w:val="single" w:sz="4" w:space="0" w:color="000000"/>
            </w:tcBorders>
          </w:tcPr>
          <w:p w14:paraId="36232ADF" w14:textId="77777777" w:rsidR="00F749EB" w:rsidRPr="00730A48" w:rsidRDefault="000A62D7">
            <w:pPr>
              <w:ind w:left="45"/>
              <w:jc w:val="center"/>
              <w:rPr>
                <w:rFonts w:cs="Times New Roman"/>
                <w:sz w:val="24"/>
                <w:szCs w:val="24"/>
              </w:rPr>
            </w:pPr>
            <w:r w:rsidRPr="00730A48">
              <w:rPr>
                <w:rFonts w:eastAsia="Arial" w:cs="Times New Roman"/>
                <w:sz w:val="24"/>
                <w:szCs w:val="24"/>
              </w:rPr>
              <w:t xml:space="preserve">0 </w:t>
            </w:r>
          </w:p>
        </w:tc>
      </w:tr>
    </w:tbl>
    <w:p w14:paraId="4C31612D" w14:textId="78B5F502" w:rsidR="00F749EB" w:rsidRDefault="000A62D7" w:rsidP="00730A48">
      <w:pPr>
        <w:pStyle w:val="Heading2"/>
        <w:spacing w:after="0"/>
      </w:pPr>
      <w:bookmarkStart w:id="146" w:name="_Toc57632208"/>
      <w:r>
        <w:lastRenderedPageBreak/>
        <w:t>Curriculum Design SP-19</w:t>
      </w:r>
      <w:bookmarkEnd w:id="146"/>
      <w:r w:rsidR="0008221B">
        <w:t xml:space="preserve"> SP-20 SP-21</w:t>
      </w:r>
    </w:p>
    <w:tbl>
      <w:tblPr>
        <w:tblW w:w="9352" w:type="dxa"/>
        <w:tblInd w:w="725" w:type="dxa"/>
        <w:tblCellMar>
          <w:top w:w="9" w:type="dxa"/>
          <w:right w:w="44" w:type="dxa"/>
        </w:tblCellMar>
        <w:tblLook w:val="04A0" w:firstRow="1" w:lastRow="0" w:firstColumn="1" w:lastColumn="0" w:noHBand="0" w:noVBand="1"/>
      </w:tblPr>
      <w:tblGrid>
        <w:gridCol w:w="1558"/>
        <w:gridCol w:w="1558"/>
        <w:gridCol w:w="1560"/>
        <w:gridCol w:w="1560"/>
        <w:gridCol w:w="1558"/>
        <w:gridCol w:w="1558"/>
      </w:tblGrid>
      <w:tr w:rsidR="00F749EB" w:rsidRPr="00730A48" w14:paraId="683CA541" w14:textId="77777777">
        <w:trPr>
          <w:trHeight w:val="516"/>
        </w:trPr>
        <w:tc>
          <w:tcPr>
            <w:tcW w:w="1558" w:type="dxa"/>
            <w:tcBorders>
              <w:top w:val="single" w:sz="4" w:space="0" w:color="000000"/>
              <w:left w:val="single" w:sz="4" w:space="0" w:color="000000"/>
              <w:bottom w:val="single" w:sz="4" w:space="0" w:color="000000"/>
              <w:right w:val="single" w:sz="4" w:space="0" w:color="000000"/>
            </w:tcBorders>
            <w:vAlign w:val="center"/>
          </w:tcPr>
          <w:p w14:paraId="7F4FADAD" w14:textId="750196E7" w:rsidR="00F749EB" w:rsidRPr="00730A48" w:rsidRDefault="000A62D7" w:rsidP="00730A48">
            <w:pPr>
              <w:spacing w:after="0"/>
              <w:ind w:left="42"/>
              <w:jc w:val="center"/>
              <w:rPr>
                <w:rFonts w:cs="Times New Roman"/>
                <w:b/>
                <w:sz w:val="24"/>
                <w:szCs w:val="24"/>
              </w:rPr>
            </w:pPr>
            <w:r>
              <w:rPr>
                <w:rFonts w:eastAsia="Times New Roman" w:cs="Times New Roman"/>
                <w:b/>
                <w:sz w:val="24"/>
              </w:rPr>
              <w:t xml:space="preserve"> </w:t>
            </w:r>
            <w:r w:rsidRPr="00730A48">
              <w:rPr>
                <w:rFonts w:eastAsia="Arial" w:cs="Times New Roman"/>
                <w:b/>
                <w:sz w:val="24"/>
                <w:szCs w:val="24"/>
              </w:rPr>
              <w:t xml:space="preserve">Domain </w:t>
            </w:r>
          </w:p>
        </w:tc>
        <w:tc>
          <w:tcPr>
            <w:tcW w:w="1558" w:type="dxa"/>
            <w:tcBorders>
              <w:top w:val="single" w:sz="4" w:space="0" w:color="000000"/>
              <w:left w:val="single" w:sz="4" w:space="0" w:color="000000"/>
              <w:bottom w:val="single" w:sz="4" w:space="0" w:color="000000"/>
              <w:right w:val="single" w:sz="4" w:space="0" w:color="000000"/>
            </w:tcBorders>
          </w:tcPr>
          <w:p w14:paraId="2EC6C3A7" w14:textId="77777777" w:rsidR="00F749EB" w:rsidRPr="00730A48" w:rsidRDefault="000A62D7" w:rsidP="00730A48">
            <w:pPr>
              <w:spacing w:after="0"/>
              <w:ind w:left="2"/>
              <w:jc w:val="center"/>
              <w:rPr>
                <w:rFonts w:cs="Times New Roman"/>
                <w:b/>
                <w:sz w:val="24"/>
                <w:szCs w:val="24"/>
              </w:rPr>
            </w:pPr>
            <w:r w:rsidRPr="00730A48">
              <w:rPr>
                <w:rFonts w:eastAsia="Arial" w:cs="Times New Roman"/>
                <w:b/>
                <w:sz w:val="24"/>
                <w:szCs w:val="24"/>
              </w:rPr>
              <w:t xml:space="preserve">Knowledge Area </w:t>
            </w:r>
          </w:p>
        </w:tc>
        <w:tc>
          <w:tcPr>
            <w:tcW w:w="3120" w:type="dxa"/>
            <w:gridSpan w:val="2"/>
            <w:tcBorders>
              <w:top w:val="single" w:sz="4" w:space="0" w:color="000000"/>
              <w:left w:val="single" w:sz="4" w:space="0" w:color="000000"/>
              <w:bottom w:val="single" w:sz="4" w:space="0" w:color="000000"/>
              <w:right w:val="single" w:sz="4" w:space="0" w:color="000000"/>
            </w:tcBorders>
            <w:vAlign w:val="center"/>
          </w:tcPr>
          <w:p w14:paraId="1A4CB69C" w14:textId="77777777" w:rsidR="00F749EB" w:rsidRPr="00730A48" w:rsidRDefault="000A62D7" w:rsidP="00730A48">
            <w:pPr>
              <w:spacing w:after="0"/>
              <w:ind w:left="41"/>
              <w:jc w:val="center"/>
              <w:rPr>
                <w:rFonts w:cs="Times New Roman"/>
                <w:b/>
                <w:sz w:val="24"/>
                <w:szCs w:val="24"/>
              </w:rPr>
            </w:pPr>
            <w:r w:rsidRPr="00730A48">
              <w:rPr>
                <w:rFonts w:eastAsia="Arial" w:cs="Times New Roman"/>
                <w:b/>
                <w:sz w:val="24"/>
                <w:szCs w:val="24"/>
              </w:rPr>
              <w:t xml:space="preserve">PEC/HEC Recommended </w:t>
            </w:r>
          </w:p>
        </w:tc>
        <w:tc>
          <w:tcPr>
            <w:tcW w:w="3116" w:type="dxa"/>
            <w:gridSpan w:val="2"/>
            <w:tcBorders>
              <w:top w:val="single" w:sz="4" w:space="0" w:color="000000"/>
              <w:left w:val="single" w:sz="4" w:space="0" w:color="000000"/>
              <w:bottom w:val="single" w:sz="4" w:space="0" w:color="000000"/>
              <w:right w:val="single" w:sz="4" w:space="0" w:color="000000"/>
            </w:tcBorders>
            <w:vAlign w:val="center"/>
          </w:tcPr>
          <w:p w14:paraId="0C064974" w14:textId="77777777" w:rsidR="00F749EB" w:rsidRPr="00730A48" w:rsidRDefault="000A62D7" w:rsidP="00730A48">
            <w:pPr>
              <w:spacing w:after="0"/>
              <w:ind w:left="42"/>
              <w:jc w:val="center"/>
              <w:rPr>
                <w:rFonts w:cs="Times New Roman"/>
                <w:b/>
                <w:sz w:val="24"/>
                <w:szCs w:val="24"/>
              </w:rPr>
            </w:pPr>
            <w:r w:rsidRPr="00730A48">
              <w:rPr>
                <w:rFonts w:eastAsia="Arial" w:cs="Times New Roman"/>
                <w:b/>
                <w:sz w:val="24"/>
                <w:szCs w:val="24"/>
              </w:rPr>
              <w:t xml:space="preserve">Institute’s Program Breakup </w:t>
            </w:r>
          </w:p>
        </w:tc>
      </w:tr>
      <w:tr w:rsidR="00F749EB" w:rsidRPr="00730A48" w14:paraId="60F260D1" w14:textId="77777777">
        <w:trPr>
          <w:trHeight w:val="264"/>
        </w:trPr>
        <w:tc>
          <w:tcPr>
            <w:tcW w:w="1558" w:type="dxa"/>
            <w:vMerge w:val="restart"/>
            <w:tcBorders>
              <w:top w:val="single" w:sz="4" w:space="0" w:color="000000"/>
              <w:left w:val="single" w:sz="4" w:space="0" w:color="000000"/>
              <w:bottom w:val="single" w:sz="4" w:space="0" w:color="000000"/>
              <w:right w:val="nil"/>
            </w:tcBorders>
          </w:tcPr>
          <w:p w14:paraId="799C9EB4" w14:textId="77777777" w:rsidR="00F749EB" w:rsidRPr="00730A48" w:rsidRDefault="00F749EB">
            <w:pPr>
              <w:rPr>
                <w:rFonts w:cs="Times New Roman"/>
                <w:b/>
                <w:sz w:val="24"/>
                <w:szCs w:val="24"/>
              </w:rPr>
            </w:pPr>
          </w:p>
        </w:tc>
        <w:tc>
          <w:tcPr>
            <w:tcW w:w="1558" w:type="dxa"/>
            <w:vMerge w:val="restart"/>
            <w:tcBorders>
              <w:top w:val="single" w:sz="4" w:space="0" w:color="000000"/>
              <w:left w:val="nil"/>
              <w:bottom w:val="single" w:sz="4" w:space="0" w:color="000000"/>
              <w:right w:val="single" w:sz="4" w:space="0" w:color="000000"/>
            </w:tcBorders>
            <w:vAlign w:val="center"/>
          </w:tcPr>
          <w:p w14:paraId="08815568" w14:textId="77777777" w:rsidR="00F749EB" w:rsidRPr="00730A48" w:rsidRDefault="000A62D7">
            <w:pPr>
              <w:rPr>
                <w:rFonts w:cs="Times New Roman"/>
                <w:b/>
                <w:sz w:val="24"/>
                <w:szCs w:val="24"/>
              </w:rPr>
            </w:pPr>
            <w:r w:rsidRPr="00730A48">
              <w:rPr>
                <w:rFonts w:eastAsia="Arial" w:cs="Times New Roman"/>
                <w:b/>
                <w:sz w:val="24"/>
                <w:szCs w:val="24"/>
              </w:rPr>
              <w:t xml:space="preserve"> </w:t>
            </w:r>
          </w:p>
        </w:tc>
        <w:tc>
          <w:tcPr>
            <w:tcW w:w="1560" w:type="dxa"/>
            <w:tcBorders>
              <w:top w:val="single" w:sz="4" w:space="0" w:color="000000"/>
              <w:left w:val="single" w:sz="4" w:space="0" w:color="000000"/>
              <w:bottom w:val="single" w:sz="4" w:space="0" w:color="000000"/>
              <w:right w:val="single" w:sz="4" w:space="0" w:color="000000"/>
            </w:tcBorders>
          </w:tcPr>
          <w:p w14:paraId="64B62D8D" w14:textId="77777777" w:rsidR="00F749EB" w:rsidRPr="00730A48" w:rsidRDefault="000A62D7">
            <w:pPr>
              <w:ind w:left="41"/>
              <w:jc w:val="center"/>
              <w:rPr>
                <w:rFonts w:cs="Times New Roman"/>
                <w:b/>
                <w:sz w:val="24"/>
                <w:szCs w:val="24"/>
              </w:rPr>
            </w:pPr>
            <w:r w:rsidRPr="00730A48">
              <w:rPr>
                <w:rFonts w:eastAsia="Arial" w:cs="Times New Roman"/>
                <w:b/>
                <w:sz w:val="24"/>
                <w:szCs w:val="24"/>
              </w:rPr>
              <w:t xml:space="preserve">Total </w:t>
            </w:r>
          </w:p>
        </w:tc>
        <w:tc>
          <w:tcPr>
            <w:tcW w:w="1560" w:type="dxa"/>
            <w:tcBorders>
              <w:top w:val="single" w:sz="4" w:space="0" w:color="000000"/>
              <w:left w:val="single" w:sz="4" w:space="0" w:color="000000"/>
              <w:bottom w:val="single" w:sz="4" w:space="0" w:color="000000"/>
              <w:right w:val="single" w:sz="4" w:space="0" w:color="000000"/>
            </w:tcBorders>
          </w:tcPr>
          <w:p w14:paraId="3BFE71F5" w14:textId="77777777" w:rsidR="00F749EB" w:rsidRPr="00730A48" w:rsidRDefault="000A62D7">
            <w:pPr>
              <w:ind w:left="46"/>
              <w:jc w:val="center"/>
              <w:rPr>
                <w:rFonts w:cs="Times New Roman"/>
                <w:b/>
                <w:sz w:val="24"/>
                <w:szCs w:val="24"/>
              </w:rPr>
            </w:pPr>
            <w:r w:rsidRPr="00730A48">
              <w:rPr>
                <w:rFonts w:eastAsia="Arial" w:cs="Times New Roman"/>
                <w:b/>
                <w:sz w:val="24"/>
                <w:szCs w:val="24"/>
              </w:rPr>
              <w:t xml:space="preserve">Overall </w:t>
            </w:r>
          </w:p>
        </w:tc>
        <w:tc>
          <w:tcPr>
            <w:tcW w:w="1558" w:type="dxa"/>
            <w:tcBorders>
              <w:top w:val="single" w:sz="4" w:space="0" w:color="000000"/>
              <w:left w:val="single" w:sz="4" w:space="0" w:color="000000"/>
              <w:bottom w:val="single" w:sz="4" w:space="0" w:color="000000"/>
              <w:right w:val="single" w:sz="4" w:space="0" w:color="000000"/>
            </w:tcBorders>
          </w:tcPr>
          <w:p w14:paraId="2B66A7E3" w14:textId="77777777" w:rsidR="00F749EB" w:rsidRPr="00730A48" w:rsidRDefault="000A62D7">
            <w:pPr>
              <w:ind w:left="42"/>
              <w:jc w:val="center"/>
              <w:rPr>
                <w:rFonts w:cs="Times New Roman"/>
                <w:b/>
                <w:sz w:val="24"/>
                <w:szCs w:val="24"/>
              </w:rPr>
            </w:pPr>
            <w:r w:rsidRPr="00730A48">
              <w:rPr>
                <w:rFonts w:eastAsia="Arial" w:cs="Times New Roman"/>
                <w:b/>
                <w:sz w:val="24"/>
                <w:szCs w:val="24"/>
              </w:rPr>
              <w:t xml:space="preserve">Total </w:t>
            </w:r>
          </w:p>
        </w:tc>
        <w:tc>
          <w:tcPr>
            <w:tcW w:w="1558" w:type="dxa"/>
            <w:tcBorders>
              <w:top w:val="single" w:sz="4" w:space="0" w:color="000000"/>
              <w:left w:val="single" w:sz="4" w:space="0" w:color="000000"/>
              <w:bottom w:val="single" w:sz="4" w:space="0" w:color="000000"/>
              <w:right w:val="single" w:sz="4" w:space="0" w:color="000000"/>
            </w:tcBorders>
          </w:tcPr>
          <w:p w14:paraId="1C4367D0" w14:textId="77777777" w:rsidR="00F749EB" w:rsidRPr="00730A48" w:rsidRDefault="000A62D7">
            <w:pPr>
              <w:ind w:left="43"/>
              <w:jc w:val="center"/>
              <w:rPr>
                <w:rFonts w:cs="Times New Roman"/>
                <w:b/>
                <w:sz w:val="24"/>
                <w:szCs w:val="24"/>
              </w:rPr>
            </w:pPr>
            <w:r w:rsidRPr="00730A48">
              <w:rPr>
                <w:rFonts w:eastAsia="Arial" w:cs="Times New Roman"/>
                <w:b/>
                <w:sz w:val="24"/>
                <w:szCs w:val="24"/>
              </w:rPr>
              <w:t xml:space="preserve">Overall </w:t>
            </w:r>
          </w:p>
        </w:tc>
      </w:tr>
      <w:tr w:rsidR="00F749EB" w:rsidRPr="00730A48" w14:paraId="428D18BE" w14:textId="77777777">
        <w:trPr>
          <w:trHeight w:val="262"/>
        </w:trPr>
        <w:tc>
          <w:tcPr>
            <w:tcW w:w="0" w:type="auto"/>
            <w:vMerge/>
            <w:tcBorders>
              <w:top w:val="nil"/>
              <w:left w:val="single" w:sz="4" w:space="0" w:color="000000"/>
              <w:bottom w:val="single" w:sz="4" w:space="0" w:color="000000"/>
              <w:right w:val="nil"/>
            </w:tcBorders>
          </w:tcPr>
          <w:p w14:paraId="4D790BFD" w14:textId="77777777" w:rsidR="00F749EB" w:rsidRPr="00730A48" w:rsidRDefault="00F749EB">
            <w:pPr>
              <w:rPr>
                <w:rFonts w:cs="Times New Roman"/>
                <w:b/>
                <w:sz w:val="24"/>
                <w:szCs w:val="24"/>
              </w:rPr>
            </w:pPr>
          </w:p>
        </w:tc>
        <w:tc>
          <w:tcPr>
            <w:tcW w:w="0" w:type="auto"/>
            <w:vMerge/>
            <w:tcBorders>
              <w:top w:val="nil"/>
              <w:left w:val="nil"/>
              <w:bottom w:val="single" w:sz="4" w:space="0" w:color="000000"/>
              <w:right w:val="single" w:sz="4" w:space="0" w:color="000000"/>
            </w:tcBorders>
          </w:tcPr>
          <w:p w14:paraId="37CDCF7D" w14:textId="77777777" w:rsidR="00F749EB" w:rsidRPr="00730A48" w:rsidRDefault="00F749EB">
            <w:pPr>
              <w:rPr>
                <w:rFonts w:cs="Times New Roman"/>
                <w:b/>
                <w:sz w:val="24"/>
                <w:szCs w:val="24"/>
              </w:rPr>
            </w:pPr>
          </w:p>
        </w:tc>
        <w:tc>
          <w:tcPr>
            <w:tcW w:w="1560" w:type="dxa"/>
            <w:tcBorders>
              <w:top w:val="single" w:sz="4" w:space="0" w:color="000000"/>
              <w:left w:val="single" w:sz="4" w:space="0" w:color="000000"/>
              <w:bottom w:val="single" w:sz="4" w:space="0" w:color="000000"/>
              <w:right w:val="single" w:sz="4" w:space="0" w:color="000000"/>
            </w:tcBorders>
          </w:tcPr>
          <w:p w14:paraId="6D9DBB6F" w14:textId="77777777" w:rsidR="00F749EB" w:rsidRPr="00730A48" w:rsidRDefault="000A62D7">
            <w:pPr>
              <w:ind w:left="41"/>
              <w:jc w:val="center"/>
              <w:rPr>
                <w:rFonts w:cs="Times New Roman"/>
                <w:b/>
                <w:sz w:val="24"/>
                <w:szCs w:val="24"/>
              </w:rPr>
            </w:pPr>
            <w:r w:rsidRPr="00730A48">
              <w:rPr>
                <w:rFonts w:eastAsia="Arial" w:cs="Times New Roman"/>
                <w:b/>
                <w:sz w:val="24"/>
                <w:szCs w:val="24"/>
              </w:rPr>
              <w:t xml:space="preserve">Credits </w:t>
            </w:r>
          </w:p>
        </w:tc>
        <w:tc>
          <w:tcPr>
            <w:tcW w:w="1560" w:type="dxa"/>
            <w:tcBorders>
              <w:top w:val="single" w:sz="4" w:space="0" w:color="000000"/>
              <w:left w:val="single" w:sz="4" w:space="0" w:color="000000"/>
              <w:bottom w:val="single" w:sz="4" w:space="0" w:color="000000"/>
              <w:right w:val="single" w:sz="4" w:space="0" w:color="000000"/>
            </w:tcBorders>
          </w:tcPr>
          <w:p w14:paraId="572C8709" w14:textId="77777777" w:rsidR="00F749EB" w:rsidRPr="00730A48" w:rsidRDefault="000A62D7">
            <w:pPr>
              <w:ind w:left="44"/>
              <w:jc w:val="center"/>
              <w:rPr>
                <w:rFonts w:cs="Times New Roman"/>
                <w:b/>
                <w:sz w:val="24"/>
                <w:szCs w:val="24"/>
              </w:rPr>
            </w:pPr>
            <w:r w:rsidRPr="00730A48">
              <w:rPr>
                <w:rFonts w:eastAsia="Arial" w:cs="Times New Roman"/>
                <w:b/>
                <w:sz w:val="24"/>
                <w:szCs w:val="24"/>
              </w:rPr>
              <w:t xml:space="preserve">% </w:t>
            </w:r>
          </w:p>
        </w:tc>
        <w:tc>
          <w:tcPr>
            <w:tcW w:w="1558" w:type="dxa"/>
            <w:tcBorders>
              <w:top w:val="single" w:sz="4" w:space="0" w:color="000000"/>
              <w:left w:val="single" w:sz="4" w:space="0" w:color="000000"/>
              <w:bottom w:val="single" w:sz="4" w:space="0" w:color="000000"/>
              <w:right w:val="single" w:sz="4" w:space="0" w:color="000000"/>
            </w:tcBorders>
          </w:tcPr>
          <w:p w14:paraId="62454BE5" w14:textId="77777777" w:rsidR="00F749EB" w:rsidRPr="00730A48" w:rsidRDefault="000A62D7">
            <w:pPr>
              <w:ind w:left="43"/>
              <w:jc w:val="center"/>
              <w:rPr>
                <w:rFonts w:cs="Times New Roman"/>
                <w:b/>
                <w:sz w:val="24"/>
                <w:szCs w:val="24"/>
              </w:rPr>
            </w:pPr>
            <w:r w:rsidRPr="00730A48">
              <w:rPr>
                <w:rFonts w:eastAsia="Arial" w:cs="Times New Roman"/>
                <w:b/>
                <w:sz w:val="24"/>
                <w:szCs w:val="24"/>
              </w:rPr>
              <w:t xml:space="preserve">Credits </w:t>
            </w:r>
          </w:p>
        </w:tc>
        <w:tc>
          <w:tcPr>
            <w:tcW w:w="1558" w:type="dxa"/>
            <w:tcBorders>
              <w:top w:val="single" w:sz="4" w:space="0" w:color="000000"/>
              <w:left w:val="single" w:sz="4" w:space="0" w:color="000000"/>
              <w:bottom w:val="single" w:sz="4" w:space="0" w:color="000000"/>
              <w:right w:val="single" w:sz="4" w:space="0" w:color="000000"/>
            </w:tcBorders>
          </w:tcPr>
          <w:p w14:paraId="177D720D" w14:textId="77777777" w:rsidR="00F749EB" w:rsidRPr="00730A48" w:rsidRDefault="000A62D7">
            <w:pPr>
              <w:ind w:left="41"/>
              <w:jc w:val="center"/>
              <w:rPr>
                <w:rFonts w:cs="Times New Roman"/>
                <w:b/>
                <w:sz w:val="24"/>
                <w:szCs w:val="24"/>
              </w:rPr>
            </w:pPr>
            <w:r w:rsidRPr="00730A48">
              <w:rPr>
                <w:rFonts w:eastAsia="Arial" w:cs="Times New Roman"/>
                <w:b/>
                <w:sz w:val="24"/>
                <w:szCs w:val="24"/>
              </w:rPr>
              <w:t xml:space="preserve">% </w:t>
            </w:r>
          </w:p>
        </w:tc>
      </w:tr>
      <w:tr w:rsidR="00F749EB" w:rsidRPr="00730A48" w14:paraId="10A0F410" w14:textId="77777777">
        <w:trPr>
          <w:trHeight w:val="545"/>
        </w:trPr>
        <w:tc>
          <w:tcPr>
            <w:tcW w:w="1558" w:type="dxa"/>
            <w:vMerge w:val="restart"/>
            <w:tcBorders>
              <w:top w:val="single" w:sz="4" w:space="0" w:color="000000"/>
              <w:left w:val="single" w:sz="4" w:space="0" w:color="000000"/>
              <w:bottom w:val="single" w:sz="4" w:space="0" w:color="000000"/>
              <w:right w:val="single" w:sz="4" w:space="0" w:color="000000"/>
            </w:tcBorders>
            <w:vAlign w:val="center"/>
          </w:tcPr>
          <w:p w14:paraId="39FAF775" w14:textId="77777777" w:rsidR="00F749EB" w:rsidRPr="00730A48" w:rsidRDefault="000A62D7">
            <w:pPr>
              <w:ind w:left="43"/>
              <w:jc w:val="center"/>
              <w:rPr>
                <w:rFonts w:cs="Times New Roman"/>
                <w:sz w:val="24"/>
                <w:szCs w:val="24"/>
              </w:rPr>
            </w:pPr>
            <w:r w:rsidRPr="00730A48">
              <w:rPr>
                <w:rFonts w:eastAsia="Arial" w:cs="Times New Roman"/>
                <w:sz w:val="24"/>
                <w:szCs w:val="24"/>
              </w:rPr>
              <w:t>Non-</w:t>
            </w:r>
          </w:p>
          <w:p w14:paraId="6BF41373" w14:textId="77777777" w:rsidR="00F749EB" w:rsidRPr="00730A48" w:rsidRDefault="000A62D7">
            <w:pPr>
              <w:ind w:left="192"/>
              <w:rPr>
                <w:rFonts w:cs="Times New Roman"/>
                <w:sz w:val="24"/>
                <w:szCs w:val="24"/>
              </w:rPr>
            </w:pPr>
            <w:r w:rsidRPr="00730A48">
              <w:rPr>
                <w:rFonts w:eastAsia="Arial" w:cs="Times New Roman"/>
                <w:sz w:val="24"/>
                <w:szCs w:val="24"/>
              </w:rPr>
              <w:t xml:space="preserve">Engineering </w:t>
            </w:r>
          </w:p>
        </w:tc>
        <w:tc>
          <w:tcPr>
            <w:tcW w:w="1558" w:type="dxa"/>
            <w:tcBorders>
              <w:top w:val="single" w:sz="4" w:space="0" w:color="000000"/>
              <w:left w:val="single" w:sz="4" w:space="0" w:color="000000"/>
              <w:bottom w:val="single" w:sz="4" w:space="0" w:color="000000"/>
              <w:right w:val="single" w:sz="4" w:space="0" w:color="000000"/>
            </w:tcBorders>
            <w:vAlign w:val="center"/>
          </w:tcPr>
          <w:p w14:paraId="0D9B1BB7" w14:textId="77777777" w:rsidR="00F749EB" w:rsidRPr="00730A48" w:rsidRDefault="000A62D7">
            <w:pPr>
              <w:ind w:left="44"/>
              <w:jc w:val="center"/>
              <w:rPr>
                <w:rFonts w:cs="Times New Roman"/>
                <w:sz w:val="24"/>
                <w:szCs w:val="24"/>
              </w:rPr>
            </w:pPr>
            <w:r w:rsidRPr="00730A48">
              <w:rPr>
                <w:rFonts w:eastAsia="Arial" w:cs="Times New Roman"/>
                <w:sz w:val="24"/>
                <w:szCs w:val="24"/>
              </w:rPr>
              <w:t xml:space="preserve">Humanities </w:t>
            </w:r>
          </w:p>
        </w:tc>
        <w:tc>
          <w:tcPr>
            <w:tcW w:w="1560" w:type="dxa"/>
            <w:vMerge w:val="restart"/>
            <w:tcBorders>
              <w:top w:val="single" w:sz="4" w:space="0" w:color="000000"/>
              <w:left w:val="single" w:sz="4" w:space="0" w:color="000000"/>
              <w:bottom w:val="single" w:sz="4" w:space="0" w:color="000000"/>
              <w:right w:val="single" w:sz="4" w:space="0" w:color="000000"/>
            </w:tcBorders>
            <w:vAlign w:val="center"/>
          </w:tcPr>
          <w:p w14:paraId="1282F58E" w14:textId="77777777" w:rsidR="00F749EB" w:rsidRPr="00730A48" w:rsidRDefault="000A62D7">
            <w:pPr>
              <w:spacing w:after="1" w:line="239" w:lineRule="auto"/>
              <w:ind w:left="9"/>
              <w:jc w:val="center"/>
              <w:rPr>
                <w:rFonts w:cs="Times New Roman"/>
                <w:sz w:val="24"/>
                <w:szCs w:val="24"/>
              </w:rPr>
            </w:pPr>
            <w:r w:rsidRPr="00730A48">
              <w:rPr>
                <w:rFonts w:eastAsia="Arial" w:cs="Times New Roman"/>
                <w:sz w:val="24"/>
                <w:szCs w:val="24"/>
              </w:rPr>
              <w:t xml:space="preserve">As per discipline specific </w:t>
            </w:r>
          </w:p>
          <w:p w14:paraId="4512F34C" w14:textId="77777777" w:rsidR="00F749EB" w:rsidRPr="00730A48" w:rsidRDefault="000A62D7">
            <w:pPr>
              <w:ind w:left="41"/>
              <w:jc w:val="center"/>
              <w:rPr>
                <w:rFonts w:cs="Times New Roman"/>
                <w:sz w:val="24"/>
                <w:szCs w:val="24"/>
              </w:rPr>
            </w:pPr>
            <w:r w:rsidRPr="00730A48">
              <w:rPr>
                <w:rFonts w:eastAsia="Arial" w:cs="Times New Roman"/>
                <w:sz w:val="24"/>
                <w:szCs w:val="24"/>
              </w:rPr>
              <w:t xml:space="preserve">NCRC </w:t>
            </w:r>
          </w:p>
          <w:p w14:paraId="030C729F" w14:textId="77777777" w:rsidR="00F749EB" w:rsidRPr="00730A48" w:rsidRDefault="000A62D7">
            <w:pPr>
              <w:ind w:left="42"/>
              <w:jc w:val="center"/>
              <w:rPr>
                <w:rFonts w:cs="Times New Roman"/>
                <w:sz w:val="24"/>
                <w:szCs w:val="24"/>
              </w:rPr>
            </w:pPr>
            <w:r w:rsidRPr="00730A48">
              <w:rPr>
                <w:rFonts w:eastAsia="Arial" w:cs="Times New Roman"/>
                <w:sz w:val="24"/>
                <w:szCs w:val="24"/>
              </w:rPr>
              <w:t xml:space="preserve">guidelines </w:t>
            </w:r>
          </w:p>
        </w:tc>
        <w:tc>
          <w:tcPr>
            <w:tcW w:w="1560" w:type="dxa"/>
            <w:vMerge w:val="restart"/>
            <w:tcBorders>
              <w:top w:val="single" w:sz="4" w:space="0" w:color="000000"/>
              <w:left w:val="single" w:sz="4" w:space="0" w:color="000000"/>
              <w:bottom w:val="single" w:sz="4" w:space="0" w:color="000000"/>
              <w:right w:val="single" w:sz="4" w:space="0" w:color="000000"/>
            </w:tcBorders>
            <w:vAlign w:val="center"/>
          </w:tcPr>
          <w:p w14:paraId="0F95E03B" w14:textId="77777777" w:rsidR="00F749EB" w:rsidRPr="00730A48" w:rsidRDefault="000A62D7">
            <w:pPr>
              <w:ind w:left="204"/>
              <w:rPr>
                <w:rFonts w:cs="Times New Roman"/>
                <w:sz w:val="24"/>
                <w:szCs w:val="24"/>
              </w:rPr>
            </w:pPr>
            <w:r w:rsidRPr="00730A48">
              <w:rPr>
                <w:rFonts w:eastAsia="Arial" w:cs="Times New Roman"/>
                <w:sz w:val="24"/>
                <w:szCs w:val="24"/>
              </w:rPr>
              <w:t xml:space="preserve">25% -- 35% </w:t>
            </w:r>
          </w:p>
        </w:tc>
        <w:tc>
          <w:tcPr>
            <w:tcW w:w="1558" w:type="dxa"/>
            <w:tcBorders>
              <w:top w:val="single" w:sz="4" w:space="0" w:color="000000"/>
              <w:left w:val="single" w:sz="4" w:space="0" w:color="000000"/>
              <w:bottom w:val="single" w:sz="4" w:space="0" w:color="000000"/>
              <w:right w:val="single" w:sz="4" w:space="0" w:color="000000"/>
            </w:tcBorders>
            <w:vAlign w:val="center"/>
          </w:tcPr>
          <w:p w14:paraId="03C80032" w14:textId="77777777" w:rsidR="00F749EB" w:rsidRPr="00730A48" w:rsidRDefault="000A62D7">
            <w:pPr>
              <w:ind w:left="42"/>
              <w:jc w:val="center"/>
              <w:rPr>
                <w:rFonts w:cs="Times New Roman"/>
                <w:sz w:val="24"/>
                <w:szCs w:val="24"/>
              </w:rPr>
            </w:pPr>
            <w:r w:rsidRPr="00730A48">
              <w:rPr>
                <w:rFonts w:eastAsia="Arial" w:cs="Times New Roman"/>
                <w:sz w:val="24"/>
                <w:szCs w:val="24"/>
              </w:rPr>
              <w:t xml:space="preserve">12 </w:t>
            </w:r>
          </w:p>
        </w:tc>
        <w:tc>
          <w:tcPr>
            <w:tcW w:w="1558" w:type="dxa"/>
            <w:vMerge w:val="restart"/>
            <w:tcBorders>
              <w:top w:val="single" w:sz="4" w:space="0" w:color="000000"/>
              <w:left w:val="single" w:sz="4" w:space="0" w:color="000000"/>
              <w:bottom w:val="single" w:sz="4" w:space="0" w:color="000000"/>
              <w:right w:val="single" w:sz="4" w:space="0" w:color="000000"/>
            </w:tcBorders>
            <w:vAlign w:val="center"/>
          </w:tcPr>
          <w:p w14:paraId="2ABC3098" w14:textId="77777777" w:rsidR="00F749EB" w:rsidRPr="00730A48" w:rsidRDefault="000A62D7">
            <w:pPr>
              <w:ind w:left="46"/>
              <w:jc w:val="center"/>
              <w:rPr>
                <w:rFonts w:cs="Times New Roman"/>
                <w:sz w:val="24"/>
                <w:szCs w:val="24"/>
              </w:rPr>
            </w:pPr>
            <w:r w:rsidRPr="00730A48">
              <w:rPr>
                <w:rFonts w:eastAsia="Arial" w:cs="Times New Roman"/>
                <w:sz w:val="24"/>
                <w:szCs w:val="24"/>
              </w:rPr>
              <w:t xml:space="preserve">28.57% </w:t>
            </w:r>
          </w:p>
        </w:tc>
      </w:tr>
      <w:tr w:rsidR="00F749EB" w:rsidRPr="00730A48" w14:paraId="6137CB8B" w14:textId="77777777">
        <w:trPr>
          <w:trHeight w:val="516"/>
        </w:trPr>
        <w:tc>
          <w:tcPr>
            <w:tcW w:w="0" w:type="auto"/>
            <w:vMerge/>
            <w:tcBorders>
              <w:top w:val="nil"/>
              <w:left w:val="single" w:sz="4" w:space="0" w:color="000000"/>
              <w:bottom w:val="nil"/>
              <w:right w:val="single" w:sz="4" w:space="0" w:color="000000"/>
            </w:tcBorders>
          </w:tcPr>
          <w:p w14:paraId="09BFD02C" w14:textId="77777777" w:rsidR="00F749EB" w:rsidRPr="00730A48" w:rsidRDefault="00F749EB">
            <w:pPr>
              <w:rPr>
                <w:rFonts w:cs="Times New Roman"/>
                <w:sz w:val="24"/>
                <w:szCs w:val="24"/>
              </w:rPr>
            </w:pPr>
          </w:p>
        </w:tc>
        <w:tc>
          <w:tcPr>
            <w:tcW w:w="1558" w:type="dxa"/>
            <w:tcBorders>
              <w:top w:val="single" w:sz="4" w:space="0" w:color="000000"/>
              <w:left w:val="single" w:sz="4" w:space="0" w:color="000000"/>
              <w:bottom w:val="single" w:sz="4" w:space="0" w:color="000000"/>
              <w:right w:val="single" w:sz="4" w:space="0" w:color="000000"/>
            </w:tcBorders>
          </w:tcPr>
          <w:p w14:paraId="1EA1F0F8" w14:textId="77777777" w:rsidR="00F749EB" w:rsidRPr="00730A48" w:rsidRDefault="000A62D7">
            <w:pPr>
              <w:jc w:val="center"/>
              <w:rPr>
                <w:rFonts w:cs="Times New Roman"/>
                <w:sz w:val="24"/>
                <w:szCs w:val="24"/>
              </w:rPr>
            </w:pPr>
            <w:r w:rsidRPr="00730A48">
              <w:rPr>
                <w:rFonts w:eastAsia="Arial" w:cs="Times New Roman"/>
                <w:sz w:val="24"/>
                <w:szCs w:val="24"/>
              </w:rPr>
              <w:t xml:space="preserve">Management Sciences </w:t>
            </w:r>
          </w:p>
        </w:tc>
        <w:tc>
          <w:tcPr>
            <w:tcW w:w="0" w:type="auto"/>
            <w:vMerge/>
            <w:tcBorders>
              <w:top w:val="nil"/>
              <w:left w:val="single" w:sz="4" w:space="0" w:color="000000"/>
              <w:bottom w:val="nil"/>
              <w:right w:val="single" w:sz="4" w:space="0" w:color="000000"/>
            </w:tcBorders>
          </w:tcPr>
          <w:p w14:paraId="45A60A6C" w14:textId="77777777" w:rsidR="00F749EB" w:rsidRPr="00730A48" w:rsidRDefault="00F749EB">
            <w:pPr>
              <w:rPr>
                <w:rFonts w:cs="Times New Roman"/>
                <w:sz w:val="24"/>
                <w:szCs w:val="24"/>
              </w:rPr>
            </w:pPr>
          </w:p>
        </w:tc>
        <w:tc>
          <w:tcPr>
            <w:tcW w:w="0" w:type="auto"/>
            <w:vMerge/>
            <w:tcBorders>
              <w:top w:val="nil"/>
              <w:left w:val="single" w:sz="4" w:space="0" w:color="000000"/>
              <w:bottom w:val="nil"/>
              <w:right w:val="single" w:sz="4" w:space="0" w:color="000000"/>
            </w:tcBorders>
          </w:tcPr>
          <w:p w14:paraId="0DEAB125" w14:textId="77777777" w:rsidR="00F749EB" w:rsidRPr="00730A48" w:rsidRDefault="00F749EB">
            <w:pPr>
              <w:rPr>
                <w:rFonts w:cs="Times New Roman"/>
                <w:sz w:val="24"/>
                <w:szCs w:val="24"/>
              </w:rPr>
            </w:pPr>
          </w:p>
        </w:tc>
        <w:tc>
          <w:tcPr>
            <w:tcW w:w="1558" w:type="dxa"/>
            <w:tcBorders>
              <w:top w:val="single" w:sz="4" w:space="0" w:color="000000"/>
              <w:left w:val="single" w:sz="4" w:space="0" w:color="000000"/>
              <w:bottom w:val="single" w:sz="4" w:space="0" w:color="000000"/>
              <w:right w:val="single" w:sz="4" w:space="0" w:color="000000"/>
            </w:tcBorders>
            <w:vAlign w:val="center"/>
          </w:tcPr>
          <w:p w14:paraId="7F9A9F18" w14:textId="77777777" w:rsidR="00F749EB" w:rsidRPr="00730A48" w:rsidRDefault="000A62D7">
            <w:pPr>
              <w:ind w:left="44"/>
              <w:jc w:val="center"/>
              <w:rPr>
                <w:rFonts w:cs="Times New Roman"/>
                <w:sz w:val="24"/>
                <w:szCs w:val="24"/>
              </w:rPr>
            </w:pPr>
            <w:r w:rsidRPr="00730A48">
              <w:rPr>
                <w:rFonts w:eastAsia="Arial" w:cs="Times New Roman"/>
                <w:sz w:val="24"/>
                <w:szCs w:val="24"/>
              </w:rPr>
              <w:t xml:space="preserve">6 </w:t>
            </w:r>
          </w:p>
        </w:tc>
        <w:tc>
          <w:tcPr>
            <w:tcW w:w="0" w:type="auto"/>
            <w:vMerge/>
            <w:tcBorders>
              <w:top w:val="nil"/>
              <w:left w:val="single" w:sz="4" w:space="0" w:color="000000"/>
              <w:bottom w:val="nil"/>
              <w:right w:val="single" w:sz="4" w:space="0" w:color="000000"/>
            </w:tcBorders>
          </w:tcPr>
          <w:p w14:paraId="69D666EF" w14:textId="77777777" w:rsidR="00F749EB" w:rsidRPr="00730A48" w:rsidRDefault="00F749EB">
            <w:pPr>
              <w:rPr>
                <w:rFonts w:cs="Times New Roman"/>
                <w:sz w:val="24"/>
                <w:szCs w:val="24"/>
              </w:rPr>
            </w:pPr>
          </w:p>
        </w:tc>
      </w:tr>
      <w:tr w:rsidR="00F749EB" w:rsidRPr="00730A48" w14:paraId="77ED01F8" w14:textId="77777777">
        <w:trPr>
          <w:trHeight w:val="516"/>
        </w:trPr>
        <w:tc>
          <w:tcPr>
            <w:tcW w:w="0" w:type="auto"/>
            <w:vMerge/>
            <w:tcBorders>
              <w:top w:val="nil"/>
              <w:left w:val="single" w:sz="4" w:space="0" w:color="000000"/>
              <w:bottom w:val="single" w:sz="4" w:space="0" w:color="000000"/>
              <w:right w:val="single" w:sz="4" w:space="0" w:color="000000"/>
            </w:tcBorders>
          </w:tcPr>
          <w:p w14:paraId="348882D7" w14:textId="77777777" w:rsidR="00F749EB" w:rsidRPr="00730A48" w:rsidRDefault="00F749EB">
            <w:pPr>
              <w:rPr>
                <w:rFonts w:cs="Times New Roman"/>
                <w:sz w:val="24"/>
                <w:szCs w:val="24"/>
              </w:rPr>
            </w:pPr>
          </w:p>
        </w:tc>
        <w:tc>
          <w:tcPr>
            <w:tcW w:w="1558" w:type="dxa"/>
            <w:tcBorders>
              <w:top w:val="single" w:sz="4" w:space="0" w:color="000000"/>
              <w:left w:val="single" w:sz="4" w:space="0" w:color="000000"/>
              <w:bottom w:val="single" w:sz="4" w:space="0" w:color="000000"/>
              <w:right w:val="single" w:sz="4" w:space="0" w:color="000000"/>
            </w:tcBorders>
          </w:tcPr>
          <w:p w14:paraId="741048CB" w14:textId="77777777" w:rsidR="00F749EB" w:rsidRPr="00730A48" w:rsidRDefault="000A62D7">
            <w:pPr>
              <w:jc w:val="center"/>
              <w:rPr>
                <w:rFonts w:cs="Times New Roman"/>
                <w:sz w:val="24"/>
                <w:szCs w:val="24"/>
              </w:rPr>
            </w:pPr>
            <w:r w:rsidRPr="00730A48">
              <w:rPr>
                <w:rFonts w:eastAsia="Arial" w:cs="Times New Roman"/>
                <w:sz w:val="24"/>
                <w:szCs w:val="24"/>
              </w:rPr>
              <w:t xml:space="preserve">Natural Sciences </w:t>
            </w:r>
          </w:p>
        </w:tc>
        <w:tc>
          <w:tcPr>
            <w:tcW w:w="0" w:type="auto"/>
            <w:vMerge/>
            <w:tcBorders>
              <w:top w:val="nil"/>
              <w:left w:val="single" w:sz="4" w:space="0" w:color="000000"/>
              <w:bottom w:val="single" w:sz="4" w:space="0" w:color="000000"/>
              <w:right w:val="single" w:sz="4" w:space="0" w:color="000000"/>
            </w:tcBorders>
          </w:tcPr>
          <w:p w14:paraId="2FC59A05" w14:textId="77777777" w:rsidR="00F749EB" w:rsidRPr="00730A48" w:rsidRDefault="00F749EB">
            <w:pPr>
              <w:rPr>
                <w:rFonts w:cs="Times New Roman"/>
                <w:sz w:val="24"/>
                <w:szCs w:val="24"/>
              </w:rPr>
            </w:pPr>
          </w:p>
        </w:tc>
        <w:tc>
          <w:tcPr>
            <w:tcW w:w="0" w:type="auto"/>
            <w:vMerge/>
            <w:tcBorders>
              <w:top w:val="nil"/>
              <w:left w:val="single" w:sz="4" w:space="0" w:color="000000"/>
              <w:bottom w:val="single" w:sz="4" w:space="0" w:color="000000"/>
              <w:right w:val="single" w:sz="4" w:space="0" w:color="000000"/>
            </w:tcBorders>
          </w:tcPr>
          <w:p w14:paraId="4AB27879" w14:textId="77777777" w:rsidR="00F749EB" w:rsidRPr="00730A48" w:rsidRDefault="00F749EB">
            <w:pPr>
              <w:rPr>
                <w:rFonts w:cs="Times New Roman"/>
                <w:sz w:val="24"/>
                <w:szCs w:val="24"/>
              </w:rPr>
            </w:pPr>
          </w:p>
        </w:tc>
        <w:tc>
          <w:tcPr>
            <w:tcW w:w="1558" w:type="dxa"/>
            <w:tcBorders>
              <w:top w:val="single" w:sz="4" w:space="0" w:color="000000"/>
              <w:left w:val="single" w:sz="4" w:space="0" w:color="000000"/>
              <w:bottom w:val="single" w:sz="4" w:space="0" w:color="000000"/>
              <w:right w:val="single" w:sz="4" w:space="0" w:color="000000"/>
            </w:tcBorders>
            <w:vAlign w:val="center"/>
          </w:tcPr>
          <w:p w14:paraId="3BC49ED0" w14:textId="77777777" w:rsidR="00F749EB" w:rsidRPr="00730A48" w:rsidRDefault="000A62D7">
            <w:pPr>
              <w:ind w:left="42"/>
              <w:jc w:val="center"/>
              <w:rPr>
                <w:rFonts w:cs="Times New Roman"/>
                <w:sz w:val="24"/>
                <w:szCs w:val="24"/>
              </w:rPr>
            </w:pPr>
            <w:r w:rsidRPr="00730A48">
              <w:rPr>
                <w:rFonts w:eastAsia="Arial" w:cs="Times New Roman"/>
                <w:sz w:val="24"/>
                <w:szCs w:val="24"/>
              </w:rPr>
              <w:t xml:space="preserve">22 </w:t>
            </w:r>
          </w:p>
        </w:tc>
        <w:tc>
          <w:tcPr>
            <w:tcW w:w="0" w:type="auto"/>
            <w:vMerge/>
            <w:tcBorders>
              <w:top w:val="nil"/>
              <w:left w:val="single" w:sz="4" w:space="0" w:color="000000"/>
              <w:bottom w:val="single" w:sz="4" w:space="0" w:color="000000"/>
              <w:right w:val="single" w:sz="4" w:space="0" w:color="000000"/>
            </w:tcBorders>
          </w:tcPr>
          <w:p w14:paraId="010D57C6" w14:textId="77777777" w:rsidR="00F749EB" w:rsidRPr="00730A48" w:rsidRDefault="00F749EB">
            <w:pPr>
              <w:rPr>
                <w:rFonts w:cs="Times New Roman"/>
                <w:sz w:val="24"/>
                <w:szCs w:val="24"/>
              </w:rPr>
            </w:pPr>
          </w:p>
        </w:tc>
      </w:tr>
      <w:tr w:rsidR="00F749EB" w:rsidRPr="00730A48" w14:paraId="422FB88E" w14:textId="77777777">
        <w:trPr>
          <w:trHeight w:val="265"/>
        </w:trPr>
        <w:tc>
          <w:tcPr>
            <w:tcW w:w="1558" w:type="dxa"/>
            <w:vMerge w:val="restart"/>
            <w:tcBorders>
              <w:top w:val="single" w:sz="4" w:space="0" w:color="000000"/>
              <w:left w:val="single" w:sz="4" w:space="0" w:color="000000"/>
              <w:bottom w:val="single" w:sz="4" w:space="0" w:color="000000"/>
              <w:right w:val="single" w:sz="4" w:space="0" w:color="000000"/>
            </w:tcBorders>
            <w:vAlign w:val="center"/>
          </w:tcPr>
          <w:p w14:paraId="5A718C64" w14:textId="77777777" w:rsidR="00F749EB" w:rsidRPr="00730A48" w:rsidRDefault="000A62D7">
            <w:pPr>
              <w:ind w:left="192"/>
              <w:rPr>
                <w:rFonts w:cs="Times New Roman"/>
                <w:sz w:val="24"/>
                <w:szCs w:val="24"/>
              </w:rPr>
            </w:pPr>
            <w:r w:rsidRPr="00730A48">
              <w:rPr>
                <w:rFonts w:eastAsia="Arial" w:cs="Times New Roman"/>
                <w:sz w:val="24"/>
                <w:szCs w:val="24"/>
              </w:rPr>
              <w:t xml:space="preserve">Engineering </w:t>
            </w:r>
          </w:p>
        </w:tc>
        <w:tc>
          <w:tcPr>
            <w:tcW w:w="1558" w:type="dxa"/>
            <w:tcBorders>
              <w:top w:val="single" w:sz="4" w:space="0" w:color="000000"/>
              <w:left w:val="single" w:sz="4" w:space="0" w:color="000000"/>
              <w:bottom w:val="single" w:sz="4" w:space="0" w:color="000000"/>
              <w:right w:val="single" w:sz="4" w:space="0" w:color="000000"/>
            </w:tcBorders>
          </w:tcPr>
          <w:p w14:paraId="5123C31A" w14:textId="77777777" w:rsidR="00F749EB" w:rsidRPr="00730A48" w:rsidRDefault="000A62D7">
            <w:pPr>
              <w:ind w:left="44"/>
              <w:jc w:val="center"/>
              <w:rPr>
                <w:rFonts w:cs="Times New Roman"/>
                <w:sz w:val="24"/>
                <w:szCs w:val="24"/>
              </w:rPr>
            </w:pPr>
            <w:r w:rsidRPr="00730A48">
              <w:rPr>
                <w:rFonts w:eastAsia="Arial" w:cs="Times New Roman"/>
                <w:sz w:val="24"/>
                <w:szCs w:val="24"/>
              </w:rPr>
              <w:t xml:space="preserve">Computing </w:t>
            </w:r>
          </w:p>
        </w:tc>
        <w:tc>
          <w:tcPr>
            <w:tcW w:w="1560" w:type="dxa"/>
            <w:vMerge w:val="restart"/>
            <w:tcBorders>
              <w:top w:val="single" w:sz="4" w:space="0" w:color="000000"/>
              <w:left w:val="single" w:sz="4" w:space="0" w:color="000000"/>
              <w:bottom w:val="single" w:sz="4" w:space="0" w:color="000000"/>
              <w:right w:val="single" w:sz="4" w:space="0" w:color="000000"/>
            </w:tcBorders>
            <w:vAlign w:val="center"/>
          </w:tcPr>
          <w:p w14:paraId="64009010" w14:textId="77777777" w:rsidR="00F749EB" w:rsidRPr="00730A48" w:rsidRDefault="000A62D7">
            <w:pPr>
              <w:spacing w:after="1" w:line="239" w:lineRule="auto"/>
              <w:ind w:left="9"/>
              <w:jc w:val="center"/>
              <w:rPr>
                <w:rFonts w:cs="Times New Roman"/>
                <w:sz w:val="24"/>
                <w:szCs w:val="24"/>
              </w:rPr>
            </w:pPr>
            <w:r w:rsidRPr="00730A48">
              <w:rPr>
                <w:rFonts w:eastAsia="Arial" w:cs="Times New Roman"/>
                <w:sz w:val="24"/>
                <w:szCs w:val="24"/>
              </w:rPr>
              <w:t xml:space="preserve">As per discipline specific </w:t>
            </w:r>
          </w:p>
          <w:p w14:paraId="04A3AAEE" w14:textId="77777777" w:rsidR="00F749EB" w:rsidRPr="00730A48" w:rsidRDefault="000A62D7">
            <w:pPr>
              <w:ind w:left="41"/>
              <w:jc w:val="center"/>
              <w:rPr>
                <w:rFonts w:cs="Times New Roman"/>
                <w:sz w:val="24"/>
                <w:szCs w:val="24"/>
              </w:rPr>
            </w:pPr>
            <w:r w:rsidRPr="00730A48">
              <w:rPr>
                <w:rFonts w:eastAsia="Arial" w:cs="Times New Roman"/>
                <w:sz w:val="24"/>
                <w:szCs w:val="24"/>
              </w:rPr>
              <w:t xml:space="preserve">NCRC </w:t>
            </w:r>
          </w:p>
          <w:p w14:paraId="15E11C45" w14:textId="77777777" w:rsidR="00F749EB" w:rsidRPr="00730A48" w:rsidRDefault="000A62D7">
            <w:pPr>
              <w:ind w:left="42"/>
              <w:jc w:val="center"/>
              <w:rPr>
                <w:rFonts w:cs="Times New Roman"/>
                <w:sz w:val="24"/>
                <w:szCs w:val="24"/>
              </w:rPr>
            </w:pPr>
            <w:r w:rsidRPr="00730A48">
              <w:rPr>
                <w:rFonts w:eastAsia="Arial" w:cs="Times New Roman"/>
                <w:sz w:val="24"/>
                <w:szCs w:val="24"/>
              </w:rPr>
              <w:t xml:space="preserve">guidelines </w:t>
            </w:r>
          </w:p>
        </w:tc>
        <w:tc>
          <w:tcPr>
            <w:tcW w:w="1560" w:type="dxa"/>
            <w:vMerge w:val="restart"/>
            <w:tcBorders>
              <w:top w:val="single" w:sz="4" w:space="0" w:color="000000"/>
              <w:left w:val="single" w:sz="4" w:space="0" w:color="000000"/>
              <w:bottom w:val="single" w:sz="4" w:space="0" w:color="000000"/>
              <w:right w:val="single" w:sz="4" w:space="0" w:color="000000"/>
            </w:tcBorders>
            <w:vAlign w:val="center"/>
          </w:tcPr>
          <w:p w14:paraId="78063231" w14:textId="77777777" w:rsidR="00F749EB" w:rsidRPr="00730A48" w:rsidRDefault="000A62D7">
            <w:pPr>
              <w:ind w:left="204"/>
              <w:rPr>
                <w:rFonts w:cs="Times New Roman"/>
                <w:sz w:val="24"/>
                <w:szCs w:val="24"/>
              </w:rPr>
            </w:pPr>
            <w:r w:rsidRPr="00730A48">
              <w:rPr>
                <w:rFonts w:eastAsia="Arial" w:cs="Times New Roman"/>
                <w:sz w:val="24"/>
                <w:szCs w:val="24"/>
              </w:rPr>
              <w:t xml:space="preserve">65% -- 75% </w:t>
            </w:r>
          </w:p>
        </w:tc>
        <w:tc>
          <w:tcPr>
            <w:tcW w:w="1558" w:type="dxa"/>
            <w:tcBorders>
              <w:top w:val="single" w:sz="4" w:space="0" w:color="000000"/>
              <w:left w:val="single" w:sz="4" w:space="0" w:color="000000"/>
              <w:bottom w:val="single" w:sz="4" w:space="0" w:color="000000"/>
              <w:right w:val="single" w:sz="4" w:space="0" w:color="000000"/>
            </w:tcBorders>
          </w:tcPr>
          <w:p w14:paraId="20C08BAC" w14:textId="77777777" w:rsidR="00F749EB" w:rsidRPr="00730A48" w:rsidRDefault="000A62D7">
            <w:pPr>
              <w:ind w:left="44"/>
              <w:jc w:val="center"/>
              <w:rPr>
                <w:rFonts w:cs="Times New Roman"/>
                <w:sz w:val="24"/>
                <w:szCs w:val="24"/>
              </w:rPr>
            </w:pPr>
            <w:r w:rsidRPr="00730A48">
              <w:rPr>
                <w:rFonts w:eastAsia="Arial" w:cs="Times New Roman"/>
                <w:sz w:val="24"/>
                <w:szCs w:val="24"/>
              </w:rPr>
              <w:t xml:space="preserve">7 </w:t>
            </w:r>
          </w:p>
        </w:tc>
        <w:tc>
          <w:tcPr>
            <w:tcW w:w="1558" w:type="dxa"/>
            <w:vMerge w:val="restart"/>
            <w:tcBorders>
              <w:top w:val="single" w:sz="4" w:space="0" w:color="000000"/>
              <w:left w:val="single" w:sz="4" w:space="0" w:color="000000"/>
              <w:bottom w:val="single" w:sz="4" w:space="0" w:color="000000"/>
              <w:right w:val="single" w:sz="4" w:space="0" w:color="000000"/>
            </w:tcBorders>
            <w:vAlign w:val="center"/>
          </w:tcPr>
          <w:p w14:paraId="15BB015B" w14:textId="77777777" w:rsidR="00F749EB" w:rsidRPr="00730A48" w:rsidRDefault="000A62D7">
            <w:pPr>
              <w:ind w:left="46"/>
              <w:jc w:val="center"/>
              <w:rPr>
                <w:rFonts w:cs="Times New Roman"/>
                <w:sz w:val="24"/>
                <w:szCs w:val="24"/>
              </w:rPr>
            </w:pPr>
            <w:r w:rsidRPr="00730A48">
              <w:rPr>
                <w:rFonts w:eastAsia="Arial" w:cs="Times New Roman"/>
                <w:sz w:val="24"/>
                <w:szCs w:val="24"/>
              </w:rPr>
              <w:t xml:space="preserve">71.43% </w:t>
            </w:r>
          </w:p>
        </w:tc>
      </w:tr>
      <w:tr w:rsidR="00F749EB" w:rsidRPr="00730A48" w14:paraId="7A13EEBE" w14:textId="77777777">
        <w:trPr>
          <w:trHeight w:val="516"/>
        </w:trPr>
        <w:tc>
          <w:tcPr>
            <w:tcW w:w="0" w:type="auto"/>
            <w:vMerge/>
            <w:tcBorders>
              <w:top w:val="nil"/>
              <w:left w:val="single" w:sz="4" w:space="0" w:color="000000"/>
              <w:bottom w:val="nil"/>
              <w:right w:val="single" w:sz="4" w:space="0" w:color="000000"/>
            </w:tcBorders>
          </w:tcPr>
          <w:p w14:paraId="3BC7F7C7" w14:textId="77777777" w:rsidR="00F749EB" w:rsidRPr="00730A48" w:rsidRDefault="00F749EB">
            <w:pPr>
              <w:rPr>
                <w:rFonts w:cs="Times New Roman"/>
                <w:sz w:val="24"/>
                <w:szCs w:val="24"/>
              </w:rPr>
            </w:pPr>
          </w:p>
        </w:tc>
        <w:tc>
          <w:tcPr>
            <w:tcW w:w="1558" w:type="dxa"/>
            <w:tcBorders>
              <w:top w:val="single" w:sz="4" w:space="0" w:color="000000"/>
              <w:left w:val="single" w:sz="4" w:space="0" w:color="000000"/>
              <w:bottom w:val="single" w:sz="4" w:space="0" w:color="000000"/>
              <w:right w:val="single" w:sz="4" w:space="0" w:color="000000"/>
            </w:tcBorders>
          </w:tcPr>
          <w:p w14:paraId="01795F1E" w14:textId="77777777" w:rsidR="00F749EB" w:rsidRPr="00730A48" w:rsidRDefault="000A62D7">
            <w:pPr>
              <w:jc w:val="center"/>
              <w:rPr>
                <w:rFonts w:cs="Times New Roman"/>
                <w:sz w:val="24"/>
                <w:szCs w:val="24"/>
              </w:rPr>
            </w:pPr>
            <w:r w:rsidRPr="00730A48">
              <w:rPr>
                <w:rFonts w:eastAsia="Arial" w:cs="Times New Roman"/>
                <w:sz w:val="24"/>
                <w:szCs w:val="24"/>
              </w:rPr>
              <w:t xml:space="preserve">Engineering Foundation </w:t>
            </w:r>
          </w:p>
        </w:tc>
        <w:tc>
          <w:tcPr>
            <w:tcW w:w="0" w:type="auto"/>
            <w:vMerge/>
            <w:tcBorders>
              <w:top w:val="nil"/>
              <w:left w:val="single" w:sz="4" w:space="0" w:color="000000"/>
              <w:bottom w:val="nil"/>
              <w:right w:val="single" w:sz="4" w:space="0" w:color="000000"/>
            </w:tcBorders>
          </w:tcPr>
          <w:p w14:paraId="2842C2DD" w14:textId="77777777" w:rsidR="00F749EB" w:rsidRPr="00730A48" w:rsidRDefault="00F749EB">
            <w:pPr>
              <w:rPr>
                <w:rFonts w:cs="Times New Roman"/>
                <w:sz w:val="24"/>
                <w:szCs w:val="24"/>
              </w:rPr>
            </w:pPr>
          </w:p>
        </w:tc>
        <w:tc>
          <w:tcPr>
            <w:tcW w:w="0" w:type="auto"/>
            <w:vMerge/>
            <w:tcBorders>
              <w:top w:val="nil"/>
              <w:left w:val="single" w:sz="4" w:space="0" w:color="000000"/>
              <w:bottom w:val="nil"/>
              <w:right w:val="single" w:sz="4" w:space="0" w:color="000000"/>
            </w:tcBorders>
          </w:tcPr>
          <w:p w14:paraId="243A5E45" w14:textId="77777777" w:rsidR="00F749EB" w:rsidRPr="00730A48" w:rsidRDefault="00F749EB">
            <w:pPr>
              <w:rPr>
                <w:rFonts w:cs="Times New Roman"/>
                <w:sz w:val="24"/>
                <w:szCs w:val="24"/>
              </w:rPr>
            </w:pPr>
          </w:p>
        </w:tc>
        <w:tc>
          <w:tcPr>
            <w:tcW w:w="1558" w:type="dxa"/>
            <w:tcBorders>
              <w:top w:val="single" w:sz="4" w:space="0" w:color="000000"/>
              <w:left w:val="single" w:sz="4" w:space="0" w:color="000000"/>
              <w:bottom w:val="single" w:sz="4" w:space="0" w:color="000000"/>
              <w:right w:val="single" w:sz="4" w:space="0" w:color="000000"/>
            </w:tcBorders>
            <w:vAlign w:val="center"/>
          </w:tcPr>
          <w:p w14:paraId="6E3F5511" w14:textId="77777777" w:rsidR="00F749EB" w:rsidRPr="00730A48" w:rsidRDefault="000A62D7">
            <w:pPr>
              <w:ind w:left="42"/>
              <w:jc w:val="center"/>
              <w:rPr>
                <w:rFonts w:cs="Times New Roman"/>
                <w:sz w:val="24"/>
                <w:szCs w:val="24"/>
              </w:rPr>
            </w:pPr>
            <w:r w:rsidRPr="00730A48">
              <w:rPr>
                <w:rFonts w:eastAsia="Arial" w:cs="Times New Roman"/>
                <w:sz w:val="24"/>
                <w:szCs w:val="24"/>
              </w:rPr>
              <w:t xml:space="preserve">34 </w:t>
            </w:r>
          </w:p>
        </w:tc>
        <w:tc>
          <w:tcPr>
            <w:tcW w:w="0" w:type="auto"/>
            <w:vMerge/>
            <w:tcBorders>
              <w:top w:val="nil"/>
              <w:left w:val="single" w:sz="4" w:space="0" w:color="000000"/>
              <w:bottom w:val="nil"/>
              <w:right w:val="single" w:sz="4" w:space="0" w:color="000000"/>
            </w:tcBorders>
          </w:tcPr>
          <w:p w14:paraId="0EAF6720" w14:textId="77777777" w:rsidR="00F749EB" w:rsidRPr="00730A48" w:rsidRDefault="00F749EB">
            <w:pPr>
              <w:rPr>
                <w:rFonts w:cs="Times New Roman"/>
                <w:sz w:val="24"/>
                <w:szCs w:val="24"/>
              </w:rPr>
            </w:pPr>
          </w:p>
        </w:tc>
      </w:tr>
      <w:tr w:rsidR="00F749EB" w:rsidRPr="00730A48" w14:paraId="38B65897" w14:textId="77777777">
        <w:trPr>
          <w:trHeight w:val="768"/>
        </w:trPr>
        <w:tc>
          <w:tcPr>
            <w:tcW w:w="0" w:type="auto"/>
            <w:vMerge/>
            <w:tcBorders>
              <w:top w:val="nil"/>
              <w:left w:val="single" w:sz="4" w:space="0" w:color="000000"/>
              <w:bottom w:val="nil"/>
              <w:right w:val="single" w:sz="4" w:space="0" w:color="000000"/>
            </w:tcBorders>
          </w:tcPr>
          <w:p w14:paraId="69BAF119" w14:textId="77777777" w:rsidR="00F749EB" w:rsidRPr="00730A48" w:rsidRDefault="00F749EB">
            <w:pPr>
              <w:rPr>
                <w:rFonts w:cs="Times New Roman"/>
                <w:sz w:val="24"/>
                <w:szCs w:val="24"/>
              </w:rPr>
            </w:pPr>
          </w:p>
        </w:tc>
        <w:tc>
          <w:tcPr>
            <w:tcW w:w="1558" w:type="dxa"/>
            <w:tcBorders>
              <w:top w:val="single" w:sz="4" w:space="0" w:color="000000"/>
              <w:left w:val="single" w:sz="4" w:space="0" w:color="000000"/>
              <w:bottom w:val="single" w:sz="4" w:space="0" w:color="000000"/>
              <w:right w:val="single" w:sz="4" w:space="0" w:color="000000"/>
            </w:tcBorders>
          </w:tcPr>
          <w:p w14:paraId="43C03282" w14:textId="77777777" w:rsidR="00F749EB" w:rsidRPr="00730A48" w:rsidRDefault="000A62D7">
            <w:pPr>
              <w:ind w:left="161"/>
              <w:rPr>
                <w:rFonts w:cs="Times New Roman"/>
                <w:sz w:val="24"/>
                <w:szCs w:val="24"/>
              </w:rPr>
            </w:pPr>
            <w:r w:rsidRPr="00730A48">
              <w:rPr>
                <w:rFonts w:eastAsia="Arial" w:cs="Times New Roman"/>
                <w:sz w:val="24"/>
                <w:szCs w:val="24"/>
              </w:rPr>
              <w:t xml:space="preserve">Major Based </w:t>
            </w:r>
          </w:p>
          <w:p w14:paraId="3F5E8AAE" w14:textId="77777777" w:rsidR="00F749EB" w:rsidRPr="00730A48" w:rsidRDefault="000A62D7">
            <w:pPr>
              <w:ind w:left="43"/>
              <w:jc w:val="center"/>
              <w:rPr>
                <w:rFonts w:cs="Times New Roman"/>
                <w:sz w:val="24"/>
                <w:szCs w:val="24"/>
              </w:rPr>
            </w:pPr>
            <w:r w:rsidRPr="00730A48">
              <w:rPr>
                <w:rFonts w:eastAsia="Arial" w:cs="Times New Roman"/>
                <w:sz w:val="24"/>
                <w:szCs w:val="24"/>
              </w:rPr>
              <w:t xml:space="preserve">Core </w:t>
            </w:r>
          </w:p>
          <w:p w14:paraId="28FB0CCE" w14:textId="77777777" w:rsidR="00F749EB" w:rsidRPr="00730A48" w:rsidRDefault="000A62D7">
            <w:pPr>
              <w:ind w:left="47"/>
              <w:jc w:val="center"/>
              <w:rPr>
                <w:rFonts w:cs="Times New Roman"/>
                <w:sz w:val="24"/>
                <w:szCs w:val="24"/>
              </w:rPr>
            </w:pPr>
            <w:r w:rsidRPr="00730A48">
              <w:rPr>
                <w:rFonts w:eastAsia="Arial" w:cs="Times New Roman"/>
                <w:sz w:val="24"/>
                <w:szCs w:val="24"/>
              </w:rPr>
              <w:t xml:space="preserve">(Breadth) </w:t>
            </w:r>
          </w:p>
        </w:tc>
        <w:tc>
          <w:tcPr>
            <w:tcW w:w="0" w:type="auto"/>
            <w:vMerge/>
            <w:tcBorders>
              <w:top w:val="nil"/>
              <w:left w:val="single" w:sz="4" w:space="0" w:color="000000"/>
              <w:bottom w:val="nil"/>
              <w:right w:val="single" w:sz="4" w:space="0" w:color="000000"/>
            </w:tcBorders>
          </w:tcPr>
          <w:p w14:paraId="4226FB46" w14:textId="77777777" w:rsidR="00F749EB" w:rsidRPr="00730A48" w:rsidRDefault="00F749EB">
            <w:pPr>
              <w:rPr>
                <w:rFonts w:cs="Times New Roman"/>
                <w:sz w:val="24"/>
                <w:szCs w:val="24"/>
              </w:rPr>
            </w:pPr>
          </w:p>
        </w:tc>
        <w:tc>
          <w:tcPr>
            <w:tcW w:w="0" w:type="auto"/>
            <w:vMerge/>
            <w:tcBorders>
              <w:top w:val="nil"/>
              <w:left w:val="single" w:sz="4" w:space="0" w:color="000000"/>
              <w:bottom w:val="nil"/>
              <w:right w:val="single" w:sz="4" w:space="0" w:color="000000"/>
            </w:tcBorders>
          </w:tcPr>
          <w:p w14:paraId="6C828E5C" w14:textId="77777777" w:rsidR="00F749EB" w:rsidRPr="00730A48" w:rsidRDefault="00F749EB">
            <w:pPr>
              <w:rPr>
                <w:rFonts w:cs="Times New Roman"/>
                <w:sz w:val="24"/>
                <w:szCs w:val="24"/>
              </w:rPr>
            </w:pPr>
          </w:p>
        </w:tc>
        <w:tc>
          <w:tcPr>
            <w:tcW w:w="1558" w:type="dxa"/>
            <w:tcBorders>
              <w:top w:val="single" w:sz="4" w:space="0" w:color="000000"/>
              <w:left w:val="single" w:sz="4" w:space="0" w:color="000000"/>
              <w:bottom w:val="single" w:sz="4" w:space="0" w:color="000000"/>
              <w:right w:val="single" w:sz="4" w:space="0" w:color="000000"/>
            </w:tcBorders>
            <w:vAlign w:val="center"/>
          </w:tcPr>
          <w:p w14:paraId="679C48C5" w14:textId="77777777" w:rsidR="00F749EB" w:rsidRPr="00730A48" w:rsidRDefault="000A62D7">
            <w:pPr>
              <w:ind w:left="42"/>
              <w:jc w:val="center"/>
              <w:rPr>
                <w:rFonts w:cs="Times New Roman"/>
                <w:sz w:val="24"/>
                <w:szCs w:val="24"/>
              </w:rPr>
            </w:pPr>
            <w:r w:rsidRPr="00730A48">
              <w:rPr>
                <w:rFonts w:eastAsia="Arial" w:cs="Times New Roman"/>
                <w:sz w:val="24"/>
                <w:szCs w:val="24"/>
              </w:rPr>
              <w:t xml:space="preserve">29 </w:t>
            </w:r>
          </w:p>
        </w:tc>
        <w:tc>
          <w:tcPr>
            <w:tcW w:w="0" w:type="auto"/>
            <w:vMerge/>
            <w:tcBorders>
              <w:top w:val="nil"/>
              <w:left w:val="single" w:sz="4" w:space="0" w:color="000000"/>
              <w:bottom w:val="nil"/>
              <w:right w:val="single" w:sz="4" w:space="0" w:color="000000"/>
            </w:tcBorders>
          </w:tcPr>
          <w:p w14:paraId="71A09663" w14:textId="77777777" w:rsidR="00F749EB" w:rsidRPr="00730A48" w:rsidRDefault="00F749EB">
            <w:pPr>
              <w:rPr>
                <w:rFonts w:cs="Times New Roman"/>
                <w:sz w:val="24"/>
                <w:szCs w:val="24"/>
              </w:rPr>
            </w:pPr>
          </w:p>
        </w:tc>
      </w:tr>
      <w:tr w:rsidR="00F749EB" w:rsidRPr="00730A48" w14:paraId="00279495" w14:textId="77777777">
        <w:trPr>
          <w:trHeight w:val="516"/>
        </w:trPr>
        <w:tc>
          <w:tcPr>
            <w:tcW w:w="0" w:type="auto"/>
            <w:vMerge/>
            <w:tcBorders>
              <w:top w:val="nil"/>
              <w:left w:val="single" w:sz="4" w:space="0" w:color="000000"/>
              <w:bottom w:val="nil"/>
              <w:right w:val="single" w:sz="4" w:space="0" w:color="000000"/>
            </w:tcBorders>
          </w:tcPr>
          <w:p w14:paraId="46715FD0" w14:textId="77777777" w:rsidR="00F749EB" w:rsidRPr="00730A48" w:rsidRDefault="00F749EB">
            <w:pPr>
              <w:rPr>
                <w:rFonts w:cs="Times New Roman"/>
                <w:sz w:val="24"/>
                <w:szCs w:val="24"/>
              </w:rPr>
            </w:pPr>
          </w:p>
        </w:tc>
        <w:tc>
          <w:tcPr>
            <w:tcW w:w="1558" w:type="dxa"/>
            <w:tcBorders>
              <w:top w:val="single" w:sz="4" w:space="0" w:color="000000"/>
              <w:left w:val="single" w:sz="4" w:space="0" w:color="000000"/>
              <w:bottom w:val="single" w:sz="4" w:space="0" w:color="000000"/>
              <w:right w:val="single" w:sz="4" w:space="0" w:color="000000"/>
            </w:tcBorders>
          </w:tcPr>
          <w:p w14:paraId="067588EE" w14:textId="77777777" w:rsidR="00F749EB" w:rsidRPr="00730A48" w:rsidRDefault="000A62D7">
            <w:pPr>
              <w:jc w:val="center"/>
              <w:rPr>
                <w:rFonts w:cs="Times New Roman"/>
                <w:sz w:val="24"/>
                <w:szCs w:val="24"/>
              </w:rPr>
            </w:pPr>
            <w:r w:rsidRPr="00730A48">
              <w:rPr>
                <w:rFonts w:eastAsia="Arial" w:cs="Times New Roman"/>
                <w:sz w:val="24"/>
                <w:szCs w:val="24"/>
              </w:rPr>
              <w:t xml:space="preserve">Major Based Core (Depth) </w:t>
            </w:r>
          </w:p>
        </w:tc>
        <w:tc>
          <w:tcPr>
            <w:tcW w:w="0" w:type="auto"/>
            <w:vMerge/>
            <w:tcBorders>
              <w:top w:val="nil"/>
              <w:left w:val="single" w:sz="4" w:space="0" w:color="000000"/>
              <w:bottom w:val="nil"/>
              <w:right w:val="single" w:sz="4" w:space="0" w:color="000000"/>
            </w:tcBorders>
          </w:tcPr>
          <w:p w14:paraId="6612C82F" w14:textId="77777777" w:rsidR="00F749EB" w:rsidRPr="00730A48" w:rsidRDefault="00F749EB">
            <w:pPr>
              <w:rPr>
                <w:rFonts w:cs="Times New Roman"/>
                <w:sz w:val="24"/>
                <w:szCs w:val="24"/>
              </w:rPr>
            </w:pPr>
          </w:p>
        </w:tc>
        <w:tc>
          <w:tcPr>
            <w:tcW w:w="0" w:type="auto"/>
            <w:vMerge/>
            <w:tcBorders>
              <w:top w:val="nil"/>
              <w:left w:val="single" w:sz="4" w:space="0" w:color="000000"/>
              <w:bottom w:val="nil"/>
              <w:right w:val="single" w:sz="4" w:space="0" w:color="000000"/>
            </w:tcBorders>
          </w:tcPr>
          <w:p w14:paraId="799695FA" w14:textId="77777777" w:rsidR="00F749EB" w:rsidRPr="00730A48" w:rsidRDefault="00F749EB">
            <w:pPr>
              <w:rPr>
                <w:rFonts w:cs="Times New Roman"/>
                <w:sz w:val="24"/>
                <w:szCs w:val="24"/>
              </w:rPr>
            </w:pPr>
          </w:p>
        </w:tc>
        <w:tc>
          <w:tcPr>
            <w:tcW w:w="1558" w:type="dxa"/>
            <w:tcBorders>
              <w:top w:val="single" w:sz="4" w:space="0" w:color="000000"/>
              <w:left w:val="single" w:sz="4" w:space="0" w:color="000000"/>
              <w:bottom w:val="single" w:sz="4" w:space="0" w:color="000000"/>
              <w:right w:val="single" w:sz="4" w:space="0" w:color="000000"/>
            </w:tcBorders>
            <w:vAlign w:val="center"/>
          </w:tcPr>
          <w:p w14:paraId="21048F09" w14:textId="77777777" w:rsidR="00F749EB" w:rsidRPr="00730A48" w:rsidRDefault="000A62D7">
            <w:pPr>
              <w:ind w:left="42"/>
              <w:jc w:val="center"/>
              <w:rPr>
                <w:rFonts w:cs="Times New Roman"/>
                <w:sz w:val="24"/>
                <w:szCs w:val="24"/>
              </w:rPr>
            </w:pPr>
            <w:r w:rsidRPr="00730A48">
              <w:rPr>
                <w:rFonts w:eastAsia="Arial" w:cs="Times New Roman"/>
                <w:sz w:val="24"/>
                <w:szCs w:val="24"/>
              </w:rPr>
              <w:t xml:space="preserve">24 </w:t>
            </w:r>
          </w:p>
        </w:tc>
        <w:tc>
          <w:tcPr>
            <w:tcW w:w="0" w:type="auto"/>
            <w:vMerge/>
            <w:tcBorders>
              <w:top w:val="nil"/>
              <w:left w:val="single" w:sz="4" w:space="0" w:color="000000"/>
              <w:bottom w:val="nil"/>
              <w:right w:val="single" w:sz="4" w:space="0" w:color="000000"/>
            </w:tcBorders>
          </w:tcPr>
          <w:p w14:paraId="46EFFF72" w14:textId="77777777" w:rsidR="00F749EB" w:rsidRPr="00730A48" w:rsidRDefault="00F749EB">
            <w:pPr>
              <w:rPr>
                <w:rFonts w:cs="Times New Roman"/>
                <w:sz w:val="24"/>
                <w:szCs w:val="24"/>
              </w:rPr>
            </w:pPr>
          </w:p>
        </w:tc>
      </w:tr>
      <w:tr w:rsidR="00F749EB" w:rsidRPr="00730A48" w14:paraId="745A8C9E" w14:textId="77777777">
        <w:trPr>
          <w:trHeight w:val="1274"/>
        </w:trPr>
        <w:tc>
          <w:tcPr>
            <w:tcW w:w="0" w:type="auto"/>
            <w:vMerge/>
            <w:tcBorders>
              <w:top w:val="nil"/>
              <w:left w:val="single" w:sz="4" w:space="0" w:color="000000"/>
              <w:bottom w:val="nil"/>
              <w:right w:val="single" w:sz="4" w:space="0" w:color="000000"/>
            </w:tcBorders>
          </w:tcPr>
          <w:p w14:paraId="097BB548" w14:textId="77777777" w:rsidR="00F749EB" w:rsidRPr="00730A48" w:rsidRDefault="00F749EB">
            <w:pPr>
              <w:rPr>
                <w:rFonts w:cs="Times New Roman"/>
                <w:sz w:val="24"/>
                <w:szCs w:val="24"/>
              </w:rPr>
            </w:pPr>
          </w:p>
        </w:tc>
        <w:tc>
          <w:tcPr>
            <w:tcW w:w="1558" w:type="dxa"/>
            <w:tcBorders>
              <w:top w:val="single" w:sz="4" w:space="0" w:color="000000"/>
              <w:left w:val="single" w:sz="4" w:space="0" w:color="000000"/>
              <w:bottom w:val="single" w:sz="4" w:space="0" w:color="000000"/>
              <w:right w:val="single" w:sz="4" w:space="0" w:color="000000"/>
            </w:tcBorders>
          </w:tcPr>
          <w:p w14:paraId="69E63185" w14:textId="03654B95" w:rsidR="00F749EB" w:rsidRPr="00730A48" w:rsidRDefault="000A62D7">
            <w:pPr>
              <w:jc w:val="center"/>
              <w:rPr>
                <w:rFonts w:cs="Times New Roman"/>
                <w:sz w:val="24"/>
                <w:szCs w:val="24"/>
              </w:rPr>
            </w:pPr>
            <w:r w:rsidRPr="00730A48">
              <w:rPr>
                <w:rFonts w:eastAsia="Arial" w:cs="Times New Roman"/>
                <w:sz w:val="24"/>
                <w:szCs w:val="24"/>
              </w:rPr>
              <w:t>Inter</w:t>
            </w:r>
            <w:r w:rsidR="00C4233A">
              <w:rPr>
                <w:rFonts w:eastAsia="Arial" w:cs="Times New Roman"/>
                <w:sz w:val="24"/>
                <w:szCs w:val="24"/>
              </w:rPr>
              <w:t xml:space="preserve"> </w:t>
            </w:r>
            <w:r w:rsidRPr="00730A48">
              <w:rPr>
                <w:rFonts w:eastAsia="Arial" w:cs="Times New Roman"/>
                <w:sz w:val="24"/>
                <w:szCs w:val="24"/>
              </w:rPr>
              <w:t xml:space="preserve">Disciplinary </w:t>
            </w:r>
          </w:p>
          <w:p w14:paraId="3F06A388" w14:textId="77777777" w:rsidR="00F749EB" w:rsidRPr="00730A48" w:rsidRDefault="000A62D7">
            <w:pPr>
              <w:ind w:left="192"/>
              <w:rPr>
                <w:rFonts w:cs="Times New Roman"/>
                <w:sz w:val="24"/>
                <w:szCs w:val="24"/>
              </w:rPr>
            </w:pPr>
            <w:r w:rsidRPr="00730A48">
              <w:rPr>
                <w:rFonts w:eastAsia="Arial" w:cs="Times New Roman"/>
                <w:sz w:val="24"/>
                <w:szCs w:val="24"/>
              </w:rPr>
              <w:t xml:space="preserve">Engineering </w:t>
            </w:r>
          </w:p>
          <w:p w14:paraId="7CBC7C5B" w14:textId="77777777" w:rsidR="00F749EB" w:rsidRPr="00730A48" w:rsidRDefault="000A62D7">
            <w:pPr>
              <w:ind w:left="46"/>
              <w:jc w:val="center"/>
              <w:rPr>
                <w:rFonts w:cs="Times New Roman"/>
                <w:sz w:val="24"/>
                <w:szCs w:val="24"/>
              </w:rPr>
            </w:pPr>
            <w:r w:rsidRPr="00730A48">
              <w:rPr>
                <w:rFonts w:eastAsia="Arial" w:cs="Times New Roman"/>
                <w:sz w:val="24"/>
                <w:szCs w:val="24"/>
              </w:rPr>
              <w:t xml:space="preserve">Breadth </w:t>
            </w:r>
          </w:p>
          <w:p w14:paraId="65FBBB19" w14:textId="77777777" w:rsidR="00F749EB" w:rsidRPr="00730A48" w:rsidRDefault="000A62D7">
            <w:pPr>
              <w:ind w:left="45"/>
              <w:jc w:val="center"/>
              <w:rPr>
                <w:rFonts w:cs="Times New Roman"/>
                <w:sz w:val="24"/>
                <w:szCs w:val="24"/>
              </w:rPr>
            </w:pPr>
            <w:r w:rsidRPr="00730A48">
              <w:rPr>
                <w:rFonts w:eastAsia="Arial" w:cs="Times New Roman"/>
                <w:sz w:val="24"/>
                <w:szCs w:val="24"/>
              </w:rPr>
              <w:t xml:space="preserve">(Electives) </w:t>
            </w:r>
          </w:p>
        </w:tc>
        <w:tc>
          <w:tcPr>
            <w:tcW w:w="0" w:type="auto"/>
            <w:vMerge/>
            <w:tcBorders>
              <w:top w:val="nil"/>
              <w:left w:val="single" w:sz="4" w:space="0" w:color="000000"/>
              <w:bottom w:val="single" w:sz="4" w:space="0" w:color="000000"/>
              <w:right w:val="single" w:sz="4" w:space="0" w:color="000000"/>
            </w:tcBorders>
          </w:tcPr>
          <w:p w14:paraId="05459AA8" w14:textId="77777777" w:rsidR="00F749EB" w:rsidRPr="00730A48" w:rsidRDefault="00F749EB">
            <w:pPr>
              <w:rPr>
                <w:rFonts w:cs="Times New Roman"/>
                <w:sz w:val="24"/>
                <w:szCs w:val="24"/>
              </w:rPr>
            </w:pPr>
          </w:p>
        </w:tc>
        <w:tc>
          <w:tcPr>
            <w:tcW w:w="0" w:type="auto"/>
            <w:vMerge/>
            <w:tcBorders>
              <w:top w:val="nil"/>
              <w:left w:val="single" w:sz="4" w:space="0" w:color="000000"/>
              <w:bottom w:val="single" w:sz="4" w:space="0" w:color="000000"/>
              <w:right w:val="single" w:sz="4" w:space="0" w:color="000000"/>
            </w:tcBorders>
          </w:tcPr>
          <w:p w14:paraId="5A4ADA13" w14:textId="77777777" w:rsidR="00F749EB" w:rsidRPr="00730A48" w:rsidRDefault="00F749EB">
            <w:pPr>
              <w:rPr>
                <w:rFonts w:cs="Times New Roman"/>
                <w:sz w:val="24"/>
                <w:szCs w:val="24"/>
              </w:rPr>
            </w:pPr>
          </w:p>
        </w:tc>
        <w:tc>
          <w:tcPr>
            <w:tcW w:w="1558" w:type="dxa"/>
            <w:tcBorders>
              <w:top w:val="single" w:sz="4" w:space="0" w:color="000000"/>
              <w:left w:val="single" w:sz="4" w:space="0" w:color="000000"/>
              <w:bottom w:val="single" w:sz="4" w:space="0" w:color="000000"/>
              <w:right w:val="single" w:sz="4" w:space="0" w:color="000000"/>
            </w:tcBorders>
            <w:vAlign w:val="center"/>
          </w:tcPr>
          <w:p w14:paraId="049CE9D7" w14:textId="77777777" w:rsidR="00F749EB" w:rsidRPr="00730A48" w:rsidRDefault="000A62D7">
            <w:pPr>
              <w:ind w:left="103"/>
              <w:jc w:val="center"/>
              <w:rPr>
                <w:rFonts w:cs="Times New Roman"/>
                <w:sz w:val="24"/>
                <w:szCs w:val="24"/>
              </w:rPr>
            </w:pPr>
            <w:r w:rsidRPr="00730A48">
              <w:rPr>
                <w:rFonts w:eastAsia="Arial" w:cs="Times New Roman"/>
                <w:sz w:val="24"/>
                <w:szCs w:val="24"/>
              </w:rPr>
              <w:t xml:space="preserve"> </w:t>
            </w:r>
          </w:p>
        </w:tc>
        <w:tc>
          <w:tcPr>
            <w:tcW w:w="0" w:type="auto"/>
            <w:vMerge/>
            <w:tcBorders>
              <w:top w:val="nil"/>
              <w:left w:val="single" w:sz="4" w:space="0" w:color="000000"/>
              <w:bottom w:val="nil"/>
              <w:right w:val="single" w:sz="4" w:space="0" w:color="000000"/>
            </w:tcBorders>
          </w:tcPr>
          <w:p w14:paraId="12C395E7" w14:textId="77777777" w:rsidR="00F749EB" w:rsidRPr="00730A48" w:rsidRDefault="00F749EB">
            <w:pPr>
              <w:rPr>
                <w:rFonts w:cs="Times New Roman"/>
                <w:sz w:val="24"/>
                <w:szCs w:val="24"/>
              </w:rPr>
            </w:pPr>
          </w:p>
        </w:tc>
      </w:tr>
      <w:tr w:rsidR="00F749EB" w:rsidRPr="00730A48" w14:paraId="6BCCB662" w14:textId="77777777">
        <w:trPr>
          <w:trHeight w:val="771"/>
        </w:trPr>
        <w:tc>
          <w:tcPr>
            <w:tcW w:w="0" w:type="auto"/>
            <w:vMerge/>
            <w:tcBorders>
              <w:top w:val="nil"/>
              <w:left w:val="single" w:sz="4" w:space="0" w:color="000000"/>
              <w:bottom w:val="nil"/>
              <w:right w:val="single" w:sz="4" w:space="0" w:color="000000"/>
            </w:tcBorders>
          </w:tcPr>
          <w:p w14:paraId="50D17119" w14:textId="77777777" w:rsidR="00F749EB" w:rsidRPr="00730A48" w:rsidRDefault="00F749EB">
            <w:pPr>
              <w:rPr>
                <w:rFonts w:cs="Times New Roman"/>
                <w:sz w:val="24"/>
                <w:szCs w:val="24"/>
              </w:rPr>
            </w:pPr>
          </w:p>
        </w:tc>
        <w:tc>
          <w:tcPr>
            <w:tcW w:w="1558" w:type="dxa"/>
            <w:tcBorders>
              <w:top w:val="single" w:sz="4" w:space="0" w:color="000000"/>
              <w:left w:val="single" w:sz="4" w:space="0" w:color="000000"/>
              <w:bottom w:val="single" w:sz="4" w:space="0" w:color="000000"/>
              <w:right w:val="single" w:sz="4" w:space="0" w:color="000000"/>
            </w:tcBorders>
          </w:tcPr>
          <w:p w14:paraId="0DECB4E9" w14:textId="77777777" w:rsidR="00F749EB" w:rsidRPr="00730A48" w:rsidRDefault="000A62D7">
            <w:pPr>
              <w:ind w:left="43"/>
              <w:jc w:val="center"/>
              <w:rPr>
                <w:rFonts w:cs="Times New Roman"/>
                <w:sz w:val="24"/>
                <w:szCs w:val="24"/>
              </w:rPr>
            </w:pPr>
            <w:r w:rsidRPr="00730A48">
              <w:rPr>
                <w:rFonts w:eastAsia="Arial" w:cs="Times New Roman"/>
                <w:sz w:val="24"/>
                <w:szCs w:val="24"/>
              </w:rPr>
              <w:t xml:space="preserve">Senior </w:t>
            </w:r>
          </w:p>
          <w:p w14:paraId="4CE5068A" w14:textId="77777777" w:rsidR="00F749EB" w:rsidRPr="00730A48" w:rsidRDefault="000A62D7">
            <w:pPr>
              <w:ind w:left="46"/>
              <w:jc w:val="center"/>
              <w:rPr>
                <w:rFonts w:cs="Times New Roman"/>
                <w:sz w:val="24"/>
                <w:szCs w:val="24"/>
              </w:rPr>
            </w:pPr>
            <w:r w:rsidRPr="00730A48">
              <w:rPr>
                <w:rFonts w:eastAsia="Arial" w:cs="Times New Roman"/>
                <w:sz w:val="24"/>
                <w:szCs w:val="24"/>
              </w:rPr>
              <w:t xml:space="preserve">Design </w:t>
            </w:r>
          </w:p>
          <w:p w14:paraId="0938C94F" w14:textId="77777777" w:rsidR="00F749EB" w:rsidRPr="00730A48" w:rsidRDefault="000A62D7">
            <w:pPr>
              <w:ind w:left="45"/>
              <w:jc w:val="center"/>
              <w:rPr>
                <w:rFonts w:cs="Times New Roman"/>
                <w:sz w:val="24"/>
                <w:szCs w:val="24"/>
              </w:rPr>
            </w:pPr>
            <w:r w:rsidRPr="00730A48">
              <w:rPr>
                <w:rFonts w:eastAsia="Arial" w:cs="Times New Roman"/>
                <w:sz w:val="24"/>
                <w:szCs w:val="24"/>
              </w:rPr>
              <w:t xml:space="preserve">Project </w:t>
            </w:r>
          </w:p>
        </w:tc>
        <w:tc>
          <w:tcPr>
            <w:tcW w:w="1560" w:type="dxa"/>
            <w:tcBorders>
              <w:top w:val="single" w:sz="4" w:space="0" w:color="000000"/>
              <w:left w:val="single" w:sz="4" w:space="0" w:color="000000"/>
              <w:bottom w:val="single" w:sz="4" w:space="0" w:color="000000"/>
              <w:right w:val="single" w:sz="4" w:space="0" w:color="000000"/>
            </w:tcBorders>
            <w:vAlign w:val="center"/>
          </w:tcPr>
          <w:p w14:paraId="628F81C3" w14:textId="77777777" w:rsidR="00F749EB" w:rsidRPr="00730A48" w:rsidRDefault="000A62D7">
            <w:pPr>
              <w:ind w:left="42"/>
              <w:jc w:val="center"/>
              <w:rPr>
                <w:rFonts w:cs="Times New Roman"/>
                <w:sz w:val="24"/>
                <w:szCs w:val="24"/>
              </w:rPr>
            </w:pPr>
            <w:r w:rsidRPr="00730A48">
              <w:rPr>
                <w:rFonts w:eastAsia="Arial" w:cs="Times New Roman"/>
                <w:sz w:val="24"/>
                <w:szCs w:val="24"/>
              </w:rPr>
              <w:t xml:space="preserve">6 </w:t>
            </w:r>
          </w:p>
        </w:tc>
        <w:tc>
          <w:tcPr>
            <w:tcW w:w="1560" w:type="dxa"/>
            <w:tcBorders>
              <w:top w:val="single" w:sz="4" w:space="0" w:color="000000"/>
              <w:left w:val="single" w:sz="4" w:space="0" w:color="000000"/>
              <w:bottom w:val="single" w:sz="4" w:space="0" w:color="000000"/>
              <w:right w:val="single" w:sz="4" w:space="0" w:color="000000"/>
            </w:tcBorders>
            <w:vAlign w:val="center"/>
          </w:tcPr>
          <w:p w14:paraId="3671FA2B" w14:textId="77777777" w:rsidR="00F749EB" w:rsidRPr="00730A48" w:rsidRDefault="000A62D7">
            <w:pPr>
              <w:ind w:left="106"/>
              <w:jc w:val="center"/>
              <w:rPr>
                <w:rFonts w:cs="Times New Roman"/>
                <w:sz w:val="24"/>
                <w:szCs w:val="24"/>
              </w:rPr>
            </w:pPr>
            <w:r w:rsidRPr="00730A48">
              <w:rPr>
                <w:rFonts w:eastAsia="Arial" w:cs="Times New Roman"/>
                <w:sz w:val="24"/>
                <w:szCs w:val="24"/>
              </w:rPr>
              <w:t xml:space="preserve"> </w:t>
            </w:r>
          </w:p>
        </w:tc>
        <w:tc>
          <w:tcPr>
            <w:tcW w:w="1558" w:type="dxa"/>
            <w:tcBorders>
              <w:top w:val="single" w:sz="4" w:space="0" w:color="000000"/>
              <w:left w:val="single" w:sz="4" w:space="0" w:color="000000"/>
              <w:bottom w:val="single" w:sz="4" w:space="0" w:color="000000"/>
              <w:right w:val="single" w:sz="4" w:space="0" w:color="000000"/>
            </w:tcBorders>
            <w:vAlign w:val="center"/>
          </w:tcPr>
          <w:p w14:paraId="4D9725C7" w14:textId="77777777" w:rsidR="00F749EB" w:rsidRPr="00730A48" w:rsidRDefault="000A62D7">
            <w:pPr>
              <w:ind w:left="44"/>
              <w:jc w:val="center"/>
              <w:rPr>
                <w:rFonts w:cs="Times New Roman"/>
                <w:sz w:val="24"/>
                <w:szCs w:val="24"/>
              </w:rPr>
            </w:pPr>
            <w:r w:rsidRPr="00730A48">
              <w:rPr>
                <w:rFonts w:eastAsia="Arial" w:cs="Times New Roman"/>
                <w:sz w:val="24"/>
                <w:szCs w:val="24"/>
              </w:rPr>
              <w:t xml:space="preserve">6 </w:t>
            </w:r>
          </w:p>
        </w:tc>
        <w:tc>
          <w:tcPr>
            <w:tcW w:w="0" w:type="auto"/>
            <w:vMerge/>
            <w:tcBorders>
              <w:top w:val="nil"/>
              <w:left w:val="single" w:sz="4" w:space="0" w:color="000000"/>
              <w:bottom w:val="nil"/>
              <w:right w:val="single" w:sz="4" w:space="0" w:color="000000"/>
            </w:tcBorders>
          </w:tcPr>
          <w:p w14:paraId="3A911B2F" w14:textId="77777777" w:rsidR="00F749EB" w:rsidRPr="00730A48" w:rsidRDefault="00F749EB">
            <w:pPr>
              <w:rPr>
                <w:rFonts w:cs="Times New Roman"/>
                <w:sz w:val="24"/>
                <w:szCs w:val="24"/>
              </w:rPr>
            </w:pPr>
          </w:p>
        </w:tc>
      </w:tr>
      <w:tr w:rsidR="00F749EB" w:rsidRPr="00730A48" w14:paraId="0AD8268D" w14:textId="77777777">
        <w:trPr>
          <w:trHeight w:val="768"/>
        </w:trPr>
        <w:tc>
          <w:tcPr>
            <w:tcW w:w="0" w:type="auto"/>
            <w:vMerge/>
            <w:tcBorders>
              <w:top w:val="nil"/>
              <w:left w:val="single" w:sz="4" w:space="0" w:color="000000"/>
              <w:bottom w:val="single" w:sz="4" w:space="0" w:color="000000"/>
              <w:right w:val="single" w:sz="4" w:space="0" w:color="000000"/>
            </w:tcBorders>
          </w:tcPr>
          <w:p w14:paraId="277DC56A" w14:textId="77777777" w:rsidR="00F749EB" w:rsidRPr="00730A48" w:rsidRDefault="00F749EB">
            <w:pPr>
              <w:rPr>
                <w:rFonts w:cs="Times New Roman"/>
                <w:sz w:val="24"/>
                <w:szCs w:val="24"/>
              </w:rPr>
            </w:pPr>
          </w:p>
        </w:tc>
        <w:tc>
          <w:tcPr>
            <w:tcW w:w="1558" w:type="dxa"/>
            <w:tcBorders>
              <w:top w:val="single" w:sz="4" w:space="0" w:color="000000"/>
              <w:left w:val="single" w:sz="4" w:space="0" w:color="000000"/>
              <w:bottom w:val="single" w:sz="4" w:space="0" w:color="000000"/>
              <w:right w:val="single" w:sz="4" w:space="0" w:color="000000"/>
            </w:tcBorders>
          </w:tcPr>
          <w:p w14:paraId="1F0B3812" w14:textId="77777777" w:rsidR="00F749EB" w:rsidRPr="00730A48" w:rsidRDefault="000A62D7">
            <w:pPr>
              <w:ind w:left="47"/>
              <w:jc w:val="center"/>
              <w:rPr>
                <w:rFonts w:cs="Times New Roman"/>
                <w:sz w:val="24"/>
                <w:szCs w:val="24"/>
              </w:rPr>
            </w:pPr>
            <w:r w:rsidRPr="00730A48">
              <w:rPr>
                <w:rFonts w:eastAsia="Arial" w:cs="Times New Roman"/>
                <w:sz w:val="24"/>
                <w:szCs w:val="24"/>
              </w:rPr>
              <w:t xml:space="preserve">Industrial </w:t>
            </w:r>
          </w:p>
          <w:p w14:paraId="0C72C5BC" w14:textId="77777777" w:rsidR="00F749EB" w:rsidRPr="00730A48" w:rsidRDefault="000A62D7">
            <w:pPr>
              <w:ind w:left="44"/>
              <w:jc w:val="center"/>
              <w:rPr>
                <w:rFonts w:cs="Times New Roman"/>
                <w:sz w:val="24"/>
                <w:szCs w:val="24"/>
              </w:rPr>
            </w:pPr>
            <w:r w:rsidRPr="00730A48">
              <w:rPr>
                <w:rFonts w:eastAsia="Arial" w:cs="Times New Roman"/>
                <w:sz w:val="24"/>
                <w:szCs w:val="24"/>
              </w:rPr>
              <w:t xml:space="preserve">Training </w:t>
            </w:r>
          </w:p>
          <w:p w14:paraId="2A1883CE" w14:textId="77777777" w:rsidR="00F749EB" w:rsidRPr="00730A48" w:rsidRDefault="000A62D7">
            <w:pPr>
              <w:ind w:left="45"/>
              <w:jc w:val="center"/>
              <w:rPr>
                <w:rFonts w:cs="Times New Roman"/>
                <w:sz w:val="24"/>
                <w:szCs w:val="24"/>
              </w:rPr>
            </w:pPr>
            <w:r w:rsidRPr="00730A48">
              <w:rPr>
                <w:rFonts w:eastAsia="Arial" w:cs="Times New Roman"/>
                <w:sz w:val="24"/>
                <w:szCs w:val="24"/>
              </w:rPr>
              <w:t xml:space="preserve">(Summer) </w:t>
            </w:r>
          </w:p>
        </w:tc>
        <w:tc>
          <w:tcPr>
            <w:tcW w:w="1560" w:type="dxa"/>
            <w:tcBorders>
              <w:top w:val="single" w:sz="4" w:space="0" w:color="000000"/>
              <w:left w:val="single" w:sz="4" w:space="0" w:color="000000"/>
              <w:bottom w:val="single" w:sz="4" w:space="0" w:color="000000"/>
              <w:right w:val="single" w:sz="4" w:space="0" w:color="000000"/>
            </w:tcBorders>
            <w:vAlign w:val="center"/>
          </w:tcPr>
          <w:p w14:paraId="09854CC2" w14:textId="77777777" w:rsidR="00F749EB" w:rsidRPr="00730A48" w:rsidRDefault="000A62D7">
            <w:pPr>
              <w:ind w:left="42"/>
              <w:jc w:val="center"/>
              <w:rPr>
                <w:rFonts w:cs="Times New Roman"/>
                <w:sz w:val="24"/>
                <w:szCs w:val="24"/>
              </w:rPr>
            </w:pPr>
            <w:r w:rsidRPr="00730A48">
              <w:rPr>
                <w:rFonts w:eastAsia="Arial" w:cs="Times New Roman"/>
                <w:sz w:val="24"/>
                <w:szCs w:val="24"/>
              </w:rPr>
              <w:t xml:space="preserve">0 </w:t>
            </w:r>
          </w:p>
        </w:tc>
        <w:tc>
          <w:tcPr>
            <w:tcW w:w="1560" w:type="dxa"/>
            <w:tcBorders>
              <w:top w:val="single" w:sz="4" w:space="0" w:color="000000"/>
              <w:left w:val="single" w:sz="4" w:space="0" w:color="000000"/>
              <w:bottom w:val="single" w:sz="4" w:space="0" w:color="000000"/>
              <w:right w:val="single" w:sz="4" w:space="0" w:color="000000"/>
            </w:tcBorders>
            <w:vAlign w:val="center"/>
          </w:tcPr>
          <w:p w14:paraId="59DE5690" w14:textId="77777777" w:rsidR="00F749EB" w:rsidRPr="00730A48" w:rsidRDefault="000A62D7">
            <w:pPr>
              <w:ind w:left="106"/>
              <w:jc w:val="center"/>
              <w:rPr>
                <w:rFonts w:cs="Times New Roman"/>
                <w:sz w:val="24"/>
                <w:szCs w:val="24"/>
              </w:rPr>
            </w:pPr>
            <w:r w:rsidRPr="00730A48">
              <w:rPr>
                <w:rFonts w:eastAsia="Arial" w:cs="Times New Roman"/>
                <w:sz w:val="24"/>
                <w:szCs w:val="24"/>
              </w:rPr>
              <w:t xml:space="preserve"> </w:t>
            </w:r>
          </w:p>
        </w:tc>
        <w:tc>
          <w:tcPr>
            <w:tcW w:w="1558" w:type="dxa"/>
            <w:tcBorders>
              <w:top w:val="single" w:sz="4" w:space="0" w:color="000000"/>
              <w:left w:val="single" w:sz="4" w:space="0" w:color="000000"/>
              <w:bottom w:val="single" w:sz="4" w:space="0" w:color="000000"/>
              <w:right w:val="single" w:sz="4" w:space="0" w:color="000000"/>
            </w:tcBorders>
            <w:vAlign w:val="center"/>
          </w:tcPr>
          <w:p w14:paraId="41ABB2F8" w14:textId="77777777" w:rsidR="00F749EB" w:rsidRPr="00730A48" w:rsidRDefault="000A62D7">
            <w:pPr>
              <w:ind w:left="44"/>
              <w:jc w:val="center"/>
              <w:rPr>
                <w:rFonts w:cs="Times New Roman"/>
                <w:sz w:val="24"/>
                <w:szCs w:val="24"/>
              </w:rPr>
            </w:pPr>
            <w:r w:rsidRPr="00730A48">
              <w:rPr>
                <w:rFonts w:eastAsia="Arial" w:cs="Times New Roman"/>
                <w:sz w:val="24"/>
                <w:szCs w:val="24"/>
              </w:rPr>
              <w:t xml:space="preserve">0 </w:t>
            </w:r>
          </w:p>
        </w:tc>
        <w:tc>
          <w:tcPr>
            <w:tcW w:w="0" w:type="auto"/>
            <w:vMerge/>
            <w:tcBorders>
              <w:top w:val="nil"/>
              <w:left w:val="single" w:sz="4" w:space="0" w:color="000000"/>
              <w:bottom w:val="single" w:sz="4" w:space="0" w:color="000000"/>
              <w:right w:val="single" w:sz="4" w:space="0" w:color="000000"/>
            </w:tcBorders>
          </w:tcPr>
          <w:p w14:paraId="72FDBA12" w14:textId="77777777" w:rsidR="00F749EB" w:rsidRPr="00730A48" w:rsidRDefault="00F749EB">
            <w:pPr>
              <w:rPr>
                <w:rFonts w:cs="Times New Roman"/>
                <w:sz w:val="24"/>
                <w:szCs w:val="24"/>
              </w:rPr>
            </w:pPr>
          </w:p>
        </w:tc>
      </w:tr>
      <w:tr w:rsidR="00F749EB" w:rsidRPr="00730A48" w14:paraId="21838B30" w14:textId="77777777">
        <w:trPr>
          <w:trHeight w:val="264"/>
        </w:trPr>
        <w:tc>
          <w:tcPr>
            <w:tcW w:w="1558" w:type="dxa"/>
            <w:tcBorders>
              <w:top w:val="single" w:sz="4" w:space="0" w:color="000000"/>
              <w:left w:val="single" w:sz="4" w:space="0" w:color="000000"/>
              <w:bottom w:val="single" w:sz="4" w:space="0" w:color="000000"/>
              <w:right w:val="single" w:sz="4" w:space="0" w:color="000000"/>
            </w:tcBorders>
          </w:tcPr>
          <w:p w14:paraId="214B92D1" w14:textId="77777777" w:rsidR="00F749EB" w:rsidRPr="00730A48" w:rsidRDefault="000A62D7">
            <w:pPr>
              <w:ind w:left="103"/>
              <w:jc w:val="center"/>
              <w:rPr>
                <w:rFonts w:cs="Times New Roman"/>
                <w:sz w:val="24"/>
                <w:szCs w:val="24"/>
              </w:rPr>
            </w:pPr>
            <w:r w:rsidRPr="00730A48">
              <w:rPr>
                <w:rFonts w:eastAsia="Arial" w:cs="Times New Roman"/>
                <w:sz w:val="24"/>
                <w:szCs w:val="24"/>
              </w:rPr>
              <w:t xml:space="preserve"> </w:t>
            </w:r>
          </w:p>
        </w:tc>
        <w:tc>
          <w:tcPr>
            <w:tcW w:w="1558" w:type="dxa"/>
            <w:tcBorders>
              <w:top w:val="single" w:sz="4" w:space="0" w:color="000000"/>
              <w:left w:val="single" w:sz="4" w:space="0" w:color="000000"/>
              <w:bottom w:val="single" w:sz="4" w:space="0" w:color="000000"/>
              <w:right w:val="single" w:sz="4" w:space="0" w:color="000000"/>
            </w:tcBorders>
          </w:tcPr>
          <w:p w14:paraId="6B4C1A1D" w14:textId="77777777" w:rsidR="00F749EB" w:rsidRPr="00730A48" w:rsidRDefault="000A62D7">
            <w:pPr>
              <w:ind w:right="60"/>
              <w:jc w:val="right"/>
              <w:rPr>
                <w:rFonts w:cs="Times New Roman"/>
                <w:sz w:val="24"/>
                <w:szCs w:val="24"/>
              </w:rPr>
            </w:pPr>
            <w:r w:rsidRPr="00730A48">
              <w:rPr>
                <w:rFonts w:eastAsia="Arial" w:cs="Times New Roman"/>
                <w:sz w:val="24"/>
                <w:szCs w:val="24"/>
              </w:rPr>
              <w:t xml:space="preserve">Total </w:t>
            </w:r>
          </w:p>
        </w:tc>
        <w:tc>
          <w:tcPr>
            <w:tcW w:w="1560" w:type="dxa"/>
            <w:tcBorders>
              <w:top w:val="single" w:sz="4" w:space="0" w:color="000000"/>
              <w:left w:val="single" w:sz="4" w:space="0" w:color="000000"/>
              <w:bottom w:val="single" w:sz="4" w:space="0" w:color="000000"/>
              <w:right w:val="single" w:sz="4" w:space="0" w:color="000000"/>
            </w:tcBorders>
          </w:tcPr>
          <w:p w14:paraId="6192C198" w14:textId="77777777" w:rsidR="00F749EB" w:rsidRPr="00730A48" w:rsidRDefault="000A62D7">
            <w:pPr>
              <w:ind w:left="42"/>
              <w:jc w:val="center"/>
              <w:rPr>
                <w:rFonts w:cs="Times New Roman"/>
                <w:sz w:val="24"/>
                <w:szCs w:val="24"/>
              </w:rPr>
            </w:pPr>
            <w:r w:rsidRPr="00730A48">
              <w:rPr>
                <w:rFonts w:eastAsia="Arial" w:cs="Times New Roman"/>
                <w:sz w:val="24"/>
                <w:szCs w:val="24"/>
              </w:rPr>
              <w:t xml:space="preserve">130 – 138 </w:t>
            </w:r>
          </w:p>
        </w:tc>
        <w:tc>
          <w:tcPr>
            <w:tcW w:w="1560" w:type="dxa"/>
            <w:tcBorders>
              <w:top w:val="single" w:sz="4" w:space="0" w:color="000000"/>
              <w:left w:val="single" w:sz="4" w:space="0" w:color="000000"/>
              <w:bottom w:val="single" w:sz="4" w:space="0" w:color="000000"/>
              <w:right w:val="single" w:sz="4" w:space="0" w:color="000000"/>
            </w:tcBorders>
          </w:tcPr>
          <w:p w14:paraId="5619D62F" w14:textId="77777777" w:rsidR="00F749EB" w:rsidRPr="00730A48" w:rsidRDefault="000A62D7">
            <w:pPr>
              <w:ind w:left="47"/>
              <w:jc w:val="center"/>
              <w:rPr>
                <w:rFonts w:cs="Times New Roman"/>
                <w:sz w:val="24"/>
                <w:szCs w:val="24"/>
              </w:rPr>
            </w:pPr>
            <w:r w:rsidRPr="00730A48">
              <w:rPr>
                <w:rFonts w:eastAsia="Arial" w:cs="Times New Roman"/>
                <w:sz w:val="24"/>
                <w:szCs w:val="24"/>
              </w:rPr>
              <w:t xml:space="preserve">100% </w:t>
            </w:r>
          </w:p>
        </w:tc>
        <w:tc>
          <w:tcPr>
            <w:tcW w:w="1558" w:type="dxa"/>
            <w:tcBorders>
              <w:top w:val="single" w:sz="4" w:space="0" w:color="000000"/>
              <w:left w:val="single" w:sz="4" w:space="0" w:color="000000"/>
              <w:bottom w:val="single" w:sz="4" w:space="0" w:color="000000"/>
              <w:right w:val="single" w:sz="4" w:space="0" w:color="000000"/>
            </w:tcBorders>
          </w:tcPr>
          <w:p w14:paraId="383AAD7B" w14:textId="77777777" w:rsidR="00F749EB" w:rsidRPr="00730A48" w:rsidRDefault="000A62D7">
            <w:pPr>
              <w:ind w:left="44"/>
              <w:jc w:val="center"/>
              <w:rPr>
                <w:rFonts w:cs="Times New Roman"/>
                <w:sz w:val="24"/>
                <w:szCs w:val="24"/>
              </w:rPr>
            </w:pPr>
            <w:r w:rsidRPr="00730A48">
              <w:rPr>
                <w:rFonts w:eastAsia="Arial" w:cs="Times New Roman"/>
                <w:sz w:val="24"/>
                <w:szCs w:val="24"/>
              </w:rPr>
              <w:t xml:space="preserve">0 </w:t>
            </w:r>
          </w:p>
        </w:tc>
        <w:tc>
          <w:tcPr>
            <w:tcW w:w="1558" w:type="dxa"/>
            <w:tcBorders>
              <w:top w:val="single" w:sz="4" w:space="0" w:color="000000"/>
              <w:left w:val="single" w:sz="4" w:space="0" w:color="000000"/>
              <w:bottom w:val="single" w:sz="4" w:space="0" w:color="000000"/>
              <w:right w:val="single" w:sz="4" w:space="0" w:color="000000"/>
            </w:tcBorders>
          </w:tcPr>
          <w:p w14:paraId="3E1E0A72" w14:textId="77777777" w:rsidR="00F749EB" w:rsidRPr="00730A48" w:rsidRDefault="000A62D7">
            <w:pPr>
              <w:ind w:left="45"/>
              <w:jc w:val="center"/>
              <w:rPr>
                <w:rFonts w:cs="Times New Roman"/>
                <w:sz w:val="24"/>
                <w:szCs w:val="24"/>
              </w:rPr>
            </w:pPr>
            <w:r w:rsidRPr="00730A48">
              <w:rPr>
                <w:rFonts w:eastAsia="Arial" w:cs="Times New Roman"/>
                <w:sz w:val="24"/>
                <w:szCs w:val="24"/>
              </w:rPr>
              <w:t xml:space="preserve">0 </w:t>
            </w:r>
          </w:p>
        </w:tc>
      </w:tr>
    </w:tbl>
    <w:p w14:paraId="154004AF" w14:textId="773BBAFE" w:rsidR="00730A48" w:rsidRDefault="00730A48" w:rsidP="00730A48">
      <w:pPr>
        <w:spacing w:after="681"/>
        <w:ind w:left="720"/>
      </w:pPr>
    </w:p>
    <w:p w14:paraId="7BB90928" w14:textId="5105BFFC" w:rsidR="00F749EB" w:rsidRDefault="000A62D7" w:rsidP="0080054C">
      <w:pPr>
        <w:pStyle w:val="Heading1"/>
      </w:pPr>
      <w:bookmarkStart w:id="147" w:name="_Toc57632209"/>
      <w:r>
        <w:t xml:space="preserve">ANNEXURE-F (Curriculum Design-Coverage of Engineering and </w:t>
      </w:r>
      <w:r w:rsidR="00010B43">
        <w:t>Non-Engineering</w:t>
      </w:r>
      <w:r>
        <w:t xml:space="preserve"> Courses)</w:t>
      </w:r>
      <w:bookmarkEnd w:id="147"/>
      <w:r>
        <w:t xml:space="preserve"> </w:t>
      </w:r>
    </w:p>
    <w:p w14:paraId="239BF248" w14:textId="4B87C250" w:rsidR="00AF1557" w:rsidRPr="00AA6A3F" w:rsidRDefault="00AF1557" w:rsidP="00AF1557">
      <w:pPr>
        <w:pStyle w:val="Heading3"/>
        <w:framePr w:hSpace="0" w:wrap="auto" w:vAnchor="margin" w:hAnchor="text" w:xAlign="left" w:yAlign="inline"/>
        <w:numPr>
          <w:ilvl w:val="0"/>
          <w:numId w:val="0"/>
        </w:numPr>
        <w:ind w:left="720"/>
      </w:pPr>
    </w:p>
    <w:p w14:paraId="0B47CA05" w14:textId="77777777" w:rsidR="00010B43" w:rsidRPr="00AA6A3F" w:rsidRDefault="00166826" w:rsidP="00010B43">
      <w:pPr>
        <w:pStyle w:val="Heading2"/>
      </w:pPr>
      <w:r>
        <w:rPr>
          <w:rFonts w:eastAsia="Times New Roman" w:cs="Times New Roman"/>
          <w:sz w:val="72"/>
        </w:rPr>
        <w:br w:type="page"/>
      </w:r>
      <w:bookmarkStart w:id="148" w:name="_Toc86134165"/>
      <w:r w:rsidR="00010B43">
        <w:lastRenderedPageBreak/>
        <w:t>Effective from Spring 2022</w:t>
      </w:r>
      <w:bookmarkEnd w:id="148"/>
    </w:p>
    <w:p w14:paraId="5C1DD045" w14:textId="77777777" w:rsidR="00010B43" w:rsidRPr="00AA6A3F" w:rsidRDefault="00010B43" w:rsidP="00010B43"/>
    <w:p w14:paraId="7ECBD894" w14:textId="77777777" w:rsidR="00010B43" w:rsidRPr="00AA6A3F" w:rsidRDefault="00010B43" w:rsidP="00010B43">
      <w:pPr>
        <w:pStyle w:val="Heading3"/>
        <w:framePr w:wrap="around"/>
        <w:numPr>
          <w:ilvl w:val="0"/>
          <w:numId w:val="0"/>
        </w:numPr>
        <w:ind w:left="720"/>
      </w:pPr>
      <w:bookmarkStart w:id="149" w:name="_Toc86134166"/>
      <w:r w:rsidRPr="00AA6A3F">
        <w:t>Year 1</w:t>
      </w:r>
      <w:bookmarkEnd w:id="149"/>
    </w:p>
    <w:tbl>
      <w:tblPr>
        <w:tblW w:w="9069" w:type="dxa"/>
        <w:tblInd w:w="99" w:type="dxa"/>
        <w:tblLook w:val="04A0" w:firstRow="1" w:lastRow="0" w:firstColumn="1" w:lastColumn="0" w:noHBand="0" w:noVBand="1"/>
      </w:tblPr>
      <w:tblGrid>
        <w:gridCol w:w="1899"/>
        <w:gridCol w:w="3690"/>
        <w:gridCol w:w="1180"/>
        <w:gridCol w:w="1180"/>
        <w:gridCol w:w="1120"/>
      </w:tblGrid>
      <w:tr w:rsidR="00010B43" w:rsidRPr="00AA6A3F" w14:paraId="704E0005" w14:textId="77777777" w:rsidTr="0026728B">
        <w:trPr>
          <w:trHeight w:val="315"/>
        </w:trPr>
        <w:tc>
          <w:tcPr>
            <w:tcW w:w="1899" w:type="dxa"/>
            <w:tcBorders>
              <w:top w:val="single" w:sz="8" w:space="0" w:color="auto"/>
              <w:left w:val="single" w:sz="12" w:space="0" w:color="auto"/>
              <w:bottom w:val="single" w:sz="8" w:space="0" w:color="auto"/>
              <w:right w:val="nil"/>
            </w:tcBorders>
            <w:shd w:val="clear" w:color="000000" w:fill="7F7F7F"/>
            <w:vAlign w:val="bottom"/>
            <w:hideMark/>
          </w:tcPr>
          <w:p w14:paraId="6D40AD15" w14:textId="77777777" w:rsidR="00010B43" w:rsidRPr="00AA6A3F" w:rsidRDefault="00010B43" w:rsidP="0026728B">
            <w:pPr>
              <w:spacing w:after="0" w:line="240" w:lineRule="auto"/>
              <w:rPr>
                <w:rFonts w:eastAsia="Times New Roman" w:cs="Calibri"/>
                <w:b/>
                <w:bCs/>
                <w:color w:val="000000"/>
              </w:rPr>
            </w:pPr>
            <w:r w:rsidRPr="00AA6A3F">
              <w:rPr>
                <w:rFonts w:eastAsia="Times New Roman" w:cs="Calibri"/>
                <w:b/>
                <w:bCs/>
                <w:color w:val="000000"/>
              </w:rPr>
              <w:t>Semester I</w:t>
            </w:r>
          </w:p>
        </w:tc>
        <w:tc>
          <w:tcPr>
            <w:tcW w:w="7170" w:type="dxa"/>
            <w:gridSpan w:val="4"/>
            <w:tcBorders>
              <w:top w:val="single" w:sz="8" w:space="0" w:color="auto"/>
              <w:left w:val="nil"/>
              <w:bottom w:val="single" w:sz="8" w:space="0" w:color="auto"/>
              <w:right w:val="single" w:sz="8" w:space="0" w:color="000000"/>
            </w:tcBorders>
            <w:shd w:val="clear" w:color="000000" w:fill="7F7F7F"/>
            <w:vAlign w:val="bottom"/>
            <w:hideMark/>
          </w:tcPr>
          <w:p w14:paraId="653D00A1" w14:textId="77777777" w:rsidR="00010B43" w:rsidRPr="00AA6A3F" w:rsidRDefault="00010B43" w:rsidP="0026728B">
            <w:pPr>
              <w:spacing w:after="0" w:line="240" w:lineRule="auto"/>
              <w:rPr>
                <w:rFonts w:eastAsia="Times New Roman" w:cs="Calibri"/>
                <w:b/>
                <w:bCs/>
                <w:color w:val="000000"/>
              </w:rPr>
            </w:pPr>
            <w:r w:rsidRPr="00AA6A3F">
              <w:rPr>
                <w:rFonts w:eastAsia="Times New Roman" w:cs="Calibri"/>
                <w:b/>
                <w:bCs/>
                <w:color w:val="000000"/>
              </w:rPr>
              <w:t> </w:t>
            </w:r>
          </w:p>
        </w:tc>
      </w:tr>
      <w:tr w:rsidR="00010B43" w:rsidRPr="00AA6A3F" w14:paraId="172FC522" w14:textId="77777777" w:rsidTr="0026728B">
        <w:trPr>
          <w:trHeight w:val="420"/>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7B63B05B"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Course Code</w:t>
            </w:r>
          </w:p>
        </w:tc>
        <w:tc>
          <w:tcPr>
            <w:tcW w:w="3690" w:type="dxa"/>
            <w:tcBorders>
              <w:top w:val="nil"/>
              <w:left w:val="nil"/>
              <w:bottom w:val="single" w:sz="8" w:space="0" w:color="auto"/>
              <w:right w:val="single" w:sz="8" w:space="0" w:color="auto"/>
            </w:tcBorders>
            <w:shd w:val="clear" w:color="auto" w:fill="auto"/>
            <w:vAlign w:val="bottom"/>
            <w:hideMark/>
          </w:tcPr>
          <w:p w14:paraId="3A718CAB"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Course Title</w:t>
            </w:r>
          </w:p>
        </w:tc>
        <w:tc>
          <w:tcPr>
            <w:tcW w:w="1180" w:type="dxa"/>
            <w:tcBorders>
              <w:top w:val="nil"/>
              <w:left w:val="nil"/>
              <w:bottom w:val="single" w:sz="8" w:space="0" w:color="auto"/>
              <w:right w:val="single" w:sz="8" w:space="0" w:color="auto"/>
            </w:tcBorders>
            <w:shd w:val="clear" w:color="auto" w:fill="auto"/>
            <w:vAlign w:val="bottom"/>
            <w:hideMark/>
          </w:tcPr>
          <w:p w14:paraId="312E4E78"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Theory</w:t>
            </w:r>
          </w:p>
        </w:tc>
        <w:tc>
          <w:tcPr>
            <w:tcW w:w="1180" w:type="dxa"/>
            <w:tcBorders>
              <w:top w:val="nil"/>
              <w:left w:val="nil"/>
              <w:bottom w:val="single" w:sz="8" w:space="0" w:color="auto"/>
              <w:right w:val="single" w:sz="8" w:space="0" w:color="auto"/>
            </w:tcBorders>
            <w:shd w:val="clear" w:color="auto" w:fill="auto"/>
            <w:noWrap/>
            <w:vAlign w:val="bottom"/>
            <w:hideMark/>
          </w:tcPr>
          <w:p w14:paraId="58851CF8"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Practical</w:t>
            </w:r>
          </w:p>
        </w:tc>
        <w:tc>
          <w:tcPr>
            <w:tcW w:w="1120" w:type="dxa"/>
            <w:tcBorders>
              <w:top w:val="nil"/>
              <w:left w:val="nil"/>
              <w:bottom w:val="single" w:sz="8" w:space="0" w:color="auto"/>
              <w:right w:val="single" w:sz="8" w:space="0" w:color="auto"/>
            </w:tcBorders>
            <w:shd w:val="clear" w:color="auto" w:fill="auto"/>
            <w:noWrap/>
            <w:vAlign w:val="bottom"/>
            <w:hideMark/>
          </w:tcPr>
          <w:p w14:paraId="05B54BF6"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Total</w:t>
            </w:r>
          </w:p>
        </w:tc>
      </w:tr>
      <w:tr w:rsidR="00010B43" w:rsidRPr="00AA6A3F" w14:paraId="22FE7E41"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1EAA55A3"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EE1401</w:t>
            </w:r>
          </w:p>
        </w:tc>
        <w:tc>
          <w:tcPr>
            <w:tcW w:w="3690" w:type="dxa"/>
            <w:tcBorders>
              <w:top w:val="nil"/>
              <w:left w:val="nil"/>
              <w:bottom w:val="single" w:sz="8" w:space="0" w:color="auto"/>
              <w:right w:val="single" w:sz="8" w:space="0" w:color="auto"/>
            </w:tcBorders>
            <w:shd w:val="clear" w:color="auto" w:fill="auto"/>
            <w:vAlign w:val="bottom"/>
            <w:hideMark/>
          </w:tcPr>
          <w:p w14:paraId="07A40F1B"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Linear Circuit Analysis</w:t>
            </w:r>
          </w:p>
        </w:tc>
        <w:tc>
          <w:tcPr>
            <w:tcW w:w="1180" w:type="dxa"/>
            <w:tcBorders>
              <w:top w:val="nil"/>
              <w:left w:val="nil"/>
              <w:bottom w:val="single" w:sz="8" w:space="0" w:color="auto"/>
              <w:right w:val="single" w:sz="8" w:space="0" w:color="auto"/>
            </w:tcBorders>
            <w:shd w:val="clear" w:color="auto" w:fill="auto"/>
            <w:vAlign w:val="bottom"/>
            <w:hideMark/>
          </w:tcPr>
          <w:p w14:paraId="3BE43DD3"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80" w:type="dxa"/>
            <w:tcBorders>
              <w:top w:val="nil"/>
              <w:left w:val="nil"/>
              <w:bottom w:val="single" w:sz="8" w:space="0" w:color="auto"/>
              <w:right w:val="single" w:sz="8" w:space="0" w:color="auto"/>
            </w:tcBorders>
            <w:shd w:val="clear" w:color="auto" w:fill="auto"/>
            <w:noWrap/>
            <w:vAlign w:val="bottom"/>
            <w:hideMark/>
          </w:tcPr>
          <w:p w14:paraId="3E249847"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w:t>
            </w:r>
          </w:p>
        </w:tc>
        <w:tc>
          <w:tcPr>
            <w:tcW w:w="1120" w:type="dxa"/>
            <w:tcBorders>
              <w:top w:val="nil"/>
              <w:left w:val="nil"/>
              <w:bottom w:val="single" w:sz="8" w:space="0" w:color="auto"/>
              <w:right w:val="single" w:sz="8" w:space="0" w:color="auto"/>
            </w:tcBorders>
            <w:shd w:val="clear" w:color="auto" w:fill="auto"/>
            <w:noWrap/>
            <w:vAlign w:val="bottom"/>
            <w:hideMark/>
          </w:tcPr>
          <w:p w14:paraId="1CF2A05B"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4</w:t>
            </w:r>
          </w:p>
        </w:tc>
      </w:tr>
      <w:tr w:rsidR="00010B43" w:rsidRPr="00AA6A3F" w14:paraId="1D823B89"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183E4A20"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MS1401</w:t>
            </w:r>
          </w:p>
        </w:tc>
        <w:tc>
          <w:tcPr>
            <w:tcW w:w="3690" w:type="dxa"/>
            <w:tcBorders>
              <w:top w:val="nil"/>
              <w:left w:val="nil"/>
              <w:bottom w:val="single" w:sz="8" w:space="0" w:color="auto"/>
              <w:right w:val="single" w:sz="8" w:space="0" w:color="auto"/>
            </w:tcBorders>
            <w:shd w:val="clear" w:color="auto" w:fill="auto"/>
            <w:vAlign w:val="bottom"/>
            <w:hideMark/>
          </w:tcPr>
          <w:p w14:paraId="28AE5E2E"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Engineering Physics</w:t>
            </w:r>
          </w:p>
        </w:tc>
        <w:tc>
          <w:tcPr>
            <w:tcW w:w="1180" w:type="dxa"/>
            <w:tcBorders>
              <w:top w:val="nil"/>
              <w:left w:val="nil"/>
              <w:bottom w:val="single" w:sz="8" w:space="0" w:color="auto"/>
              <w:right w:val="single" w:sz="8" w:space="0" w:color="auto"/>
            </w:tcBorders>
            <w:shd w:val="clear" w:color="auto" w:fill="auto"/>
            <w:vAlign w:val="bottom"/>
            <w:hideMark/>
          </w:tcPr>
          <w:p w14:paraId="445FD929"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80" w:type="dxa"/>
            <w:tcBorders>
              <w:top w:val="nil"/>
              <w:left w:val="nil"/>
              <w:bottom w:val="single" w:sz="8" w:space="0" w:color="auto"/>
              <w:right w:val="single" w:sz="8" w:space="0" w:color="auto"/>
            </w:tcBorders>
            <w:shd w:val="clear" w:color="auto" w:fill="auto"/>
            <w:noWrap/>
            <w:vAlign w:val="bottom"/>
            <w:hideMark/>
          </w:tcPr>
          <w:p w14:paraId="2C1ADA8E"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w:t>
            </w:r>
          </w:p>
        </w:tc>
        <w:tc>
          <w:tcPr>
            <w:tcW w:w="1120" w:type="dxa"/>
            <w:tcBorders>
              <w:top w:val="nil"/>
              <w:left w:val="nil"/>
              <w:bottom w:val="single" w:sz="8" w:space="0" w:color="auto"/>
              <w:right w:val="single" w:sz="8" w:space="0" w:color="auto"/>
            </w:tcBorders>
            <w:shd w:val="clear" w:color="auto" w:fill="auto"/>
            <w:noWrap/>
            <w:vAlign w:val="bottom"/>
            <w:hideMark/>
          </w:tcPr>
          <w:p w14:paraId="1D3F3934"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4</w:t>
            </w:r>
          </w:p>
        </w:tc>
      </w:tr>
      <w:tr w:rsidR="00010B43" w:rsidRPr="00AA6A3F" w14:paraId="56F23D43"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2832C0BA"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CS1301</w:t>
            </w:r>
          </w:p>
        </w:tc>
        <w:tc>
          <w:tcPr>
            <w:tcW w:w="3690" w:type="dxa"/>
            <w:tcBorders>
              <w:top w:val="nil"/>
              <w:left w:val="nil"/>
              <w:bottom w:val="single" w:sz="8" w:space="0" w:color="auto"/>
              <w:right w:val="single" w:sz="8" w:space="0" w:color="auto"/>
            </w:tcBorders>
            <w:shd w:val="clear" w:color="auto" w:fill="auto"/>
            <w:noWrap/>
            <w:vAlign w:val="bottom"/>
            <w:hideMark/>
          </w:tcPr>
          <w:p w14:paraId="3E185DC3"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Introduction to Computer Programming</w:t>
            </w:r>
          </w:p>
        </w:tc>
        <w:tc>
          <w:tcPr>
            <w:tcW w:w="1180" w:type="dxa"/>
            <w:tcBorders>
              <w:top w:val="nil"/>
              <w:left w:val="nil"/>
              <w:bottom w:val="single" w:sz="8" w:space="0" w:color="auto"/>
              <w:right w:val="single" w:sz="8" w:space="0" w:color="auto"/>
            </w:tcBorders>
            <w:shd w:val="clear" w:color="auto" w:fill="auto"/>
            <w:vAlign w:val="bottom"/>
            <w:hideMark/>
          </w:tcPr>
          <w:p w14:paraId="47D1D28A"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2</w:t>
            </w:r>
          </w:p>
        </w:tc>
        <w:tc>
          <w:tcPr>
            <w:tcW w:w="1180" w:type="dxa"/>
            <w:tcBorders>
              <w:top w:val="nil"/>
              <w:left w:val="nil"/>
              <w:bottom w:val="single" w:sz="8" w:space="0" w:color="auto"/>
              <w:right w:val="single" w:sz="8" w:space="0" w:color="auto"/>
            </w:tcBorders>
            <w:shd w:val="clear" w:color="auto" w:fill="auto"/>
            <w:noWrap/>
            <w:vAlign w:val="bottom"/>
            <w:hideMark/>
          </w:tcPr>
          <w:p w14:paraId="5786C3A9"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w:t>
            </w:r>
          </w:p>
        </w:tc>
        <w:tc>
          <w:tcPr>
            <w:tcW w:w="1120" w:type="dxa"/>
            <w:tcBorders>
              <w:top w:val="nil"/>
              <w:left w:val="nil"/>
              <w:bottom w:val="single" w:sz="8" w:space="0" w:color="auto"/>
              <w:right w:val="single" w:sz="8" w:space="0" w:color="auto"/>
            </w:tcBorders>
            <w:shd w:val="clear" w:color="auto" w:fill="auto"/>
            <w:noWrap/>
            <w:vAlign w:val="bottom"/>
            <w:hideMark/>
          </w:tcPr>
          <w:p w14:paraId="680D07D4"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r>
      <w:tr w:rsidR="00010B43" w:rsidRPr="00AA6A3F" w14:paraId="2286E0AE"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tcPr>
          <w:p w14:paraId="262506BD"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MS1303</w:t>
            </w:r>
          </w:p>
        </w:tc>
        <w:tc>
          <w:tcPr>
            <w:tcW w:w="3690" w:type="dxa"/>
            <w:tcBorders>
              <w:top w:val="nil"/>
              <w:left w:val="nil"/>
              <w:bottom w:val="single" w:sz="8" w:space="0" w:color="auto"/>
              <w:right w:val="single" w:sz="8" w:space="0" w:color="auto"/>
            </w:tcBorders>
            <w:shd w:val="clear" w:color="auto" w:fill="auto"/>
            <w:vAlign w:val="bottom"/>
          </w:tcPr>
          <w:p w14:paraId="75803A80"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Calculus</w:t>
            </w:r>
          </w:p>
        </w:tc>
        <w:tc>
          <w:tcPr>
            <w:tcW w:w="1180" w:type="dxa"/>
            <w:tcBorders>
              <w:top w:val="nil"/>
              <w:left w:val="nil"/>
              <w:bottom w:val="single" w:sz="8" w:space="0" w:color="auto"/>
              <w:right w:val="single" w:sz="8" w:space="0" w:color="auto"/>
            </w:tcBorders>
            <w:shd w:val="clear" w:color="auto" w:fill="auto"/>
            <w:vAlign w:val="bottom"/>
          </w:tcPr>
          <w:p w14:paraId="53514965"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80" w:type="dxa"/>
            <w:tcBorders>
              <w:top w:val="nil"/>
              <w:left w:val="nil"/>
              <w:bottom w:val="single" w:sz="8" w:space="0" w:color="auto"/>
              <w:right w:val="single" w:sz="8" w:space="0" w:color="auto"/>
            </w:tcBorders>
            <w:shd w:val="clear" w:color="auto" w:fill="auto"/>
            <w:noWrap/>
            <w:vAlign w:val="bottom"/>
          </w:tcPr>
          <w:p w14:paraId="70797C22"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0</w:t>
            </w:r>
          </w:p>
        </w:tc>
        <w:tc>
          <w:tcPr>
            <w:tcW w:w="1120" w:type="dxa"/>
            <w:tcBorders>
              <w:top w:val="nil"/>
              <w:left w:val="nil"/>
              <w:bottom w:val="single" w:sz="8" w:space="0" w:color="auto"/>
              <w:right w:val="single" w:sz="8" w:space="0" w:color="auto"/>
            </w:tcBorders>
            <w:shd w:val="clear" w:color="auto" w:fill="auto"/>
            <w:noWrap/>
            <w:vAlign w:val="bottom"/>
          </w:tcPr>
          <w:p w14:paraId="7F9C1963"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r>
      <w:tr w:rsidR="00010B43" w:rsidRPr="00AA6A3F" w14:paraId="14771CCE"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tcPr>
          <w:p w14:paraId="2B66347A"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ME1202</w:t>
            </w:r>
          </w:p>
        </w:tc>
        <w:tc>
          <w:tcPr>
            <w:tcW w:w="3690" w:type="dxa"/>
            <w:tcBorders>
              <w:top w:val="nil"/>
              <w:left w:val="nil"/>
              <w:bottom w:val="single" w:sz="8" w:space="0" w:color="auto"/>
              <w:right w:val="single" w:sz="8" w:space="0" w:color="auto"/>
            </w:tcBorders>
            <w:shd w:val="clear" w:color="auto" w:fill="auto"/>
            <w:vAlign w:val="bottom"/>
          </w:tcPr>
          <w:p w14:paraId="0AF7E7D1"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Workshop Technology</w:t>
            </w:r>
          </w:p>
        </w:tc>
        <w:tc>
          <w:tcPr>
            <w:tcW w:w="1180" w:type="dxa"/>
            <w:tcBorders>
              <w:top w:val="nil"/>
              <w:left w:val="nil"/>
              <w:bottom w:val="single" w:sz="8" w:space="0" w:color="auto"/>
              <w:right w:val="single" w:sz="8" w:space="0" w:color="auto"/>
            </w:tcBorders>
            <w:shd w:val="clear" w:color="auto" w:fill="auto"/>
            <w:vAlign w:val="bottom"/>
          </w:tcPr>
          <w:p w14:paraId="6384F8F1"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0</w:t>
            </w:r>
          </w:p>
        </w:tc>
        <w:tc>
          <w:tcPr>
            <w:tcW w:w="1180" w:type="dxa"/>
            <w:tcBorders>
              <w:top w:val="nil"/>
              <w:left w:val="nil"/>
              <w:bottom w:val="single" w:sz="8" w:space="0" w:color="auto"/>
              <w:right w:val="single" w:sz="8" w:space="0" w:color="auto"/>
            </w:tcBorders>
            <w:shd w:val="clear" w:color="auto" w:fill="auto"/>
            <w:noWrap/>
            <w:vAlign w:val="bottom"/>
          </w:tcPr>
          <w:p w14:paraId="7F4F2258"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2</w:t>
            </w:r>
          </w:p>
        </w:tc>
        <w:tc>
          <w:tcPr>
            <w:tcW w:w="1120" w:type="dxa"/>
            <w:tcBorders>
              <w:top w:val="nil"/>
              <w:left w:val="nil"/>
              <w:bottom w:val="single" w:sz="8" w:space="0" w:color="auto"/>
              <w:right w:val="single" w:sz="8" w:space="0" w:color="auto"/>
            </w:tcBorders>
            <w:shd w:val="clear" w:color="auto" w:fill="auto"/>
            <w:noWrap/>
            <w:vAlign w:val="bottom"/>
          </w:tcPr>
          <w:p w14:paraId="19E58048"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2</w:t>
            </w:r>
          </w:p>
        </w:tc>
      </w:tr>
      <w:tr w:rsidR="00010B43" w:rsidRPr="00AA6A3F" w14:paraId="3867AD52"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3898CBBA"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HS1102</w:t>
            </w:r>
          </w:p>
        </w:tc>
        <w:tc>
          <w:tcPr>
            <w:tcW w:w="3690" w:type="dxa"/>
            <w:tcBorders>
              <w:top w:val="nil"/>
              <w:left w:val="nil"/>
              <w:bottom w:val="single" w:sz="8" w:space="0" w:color="auto"/>
              <w:right w:val="single" w:sz="8" w:space="0" w:color="auto"/>
            </w:tcBorders>
            <w:shd w:val="clear" w:color="auto" w:fill="auto"/>
            <w:vAlign w:val="bottom"/>
            <w:hideMark/>
          </w:tcPr>
          <w:p w14:paraId="58CC5D95"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Community Service</w:t>
            </w:r>
          </w:p>
        </w:tc>
        <w:tc>
          <w:tcPr>
            <w:tcW w:w="1180" w:type="dxa"/>
            <w:tcBorders>
              <w:top w:val="nil"/>
              <w:left w:val="nil"/>
              <w:bottom w:val="single" w:sz="8" w:space="0" w:color="auto"/>
              <w:right w:val="single" w:sz="8" w:space="0" w:color="auto"/>
            </w:tcBorders>
            <w:shd w:val="clear" w:color="auto" w:fill="auto"/>
            <w:vAlign w:val="bottom"/>
            <w:hideMark/>
          </w:tcPr>
          <w:p w14:paraId="332F141E"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0</w:t>
            </w:r>
          </w:p>
        </w:tc>
        <w:tc>
          <w:tcPr>
            <w:tcW w:w="1180" w:type="dxa"/>
            <w:tcBorders>
              <w:top w:val="nil"/>
              <w:left w:val="nil"/>
              <w:bottom w:val="single" w:sz="8" w:space="0" w:color="auto"/>
              <w:right w:val="single" w:sz="8" w:space="0" w:color="auto"/>
            </w:tcBorders>
            <w:shd w:val="clear" w:color="auto" w:fill="auto"/>
            <w:noWrap/>
            <w:vAlign w:val="bottom"/>
            <w:hideMark/>
          </w:tcPr>
          <w:p w14:paraId="30238776"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w:t>
            </w:r>
          </w:p>
        </w:tc>
        <w:tc>
          <w:tcPr>
            <w:tcW w:w="1120" w:type="dxa"/>
            <w:tcBorders>
              <w:top w:val="nil"/>
              <w:left w:val="nil"/>
              <w:bottom w:val="single" w:sz="8" w:space="0" w:color="auto"/>
              <w:right w:val="single" w:sz="8" w:space="0" w:color="auto"/>
            </w:tcBorders>
            <w:shd w:val="clear" w:color="auto" w:fill="auto"/>
            <w:noWrap/>
            <w:vAlign w:val="bottom"/>
            <w:hideMark/>
          </w:tcPr>
          <w:p w14:paraId="5E10750F"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w:t>
            </w:r>
          </w:p>
        </w:tc>
      </w:tr>
      <w:tr w:rsidR="00010B43" w:rsidRPr="00AA6A3F" w14:paraId="1DA230E9"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7C70F9B4"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 </w:t>
            </w:r>
          </w:p>
        </w:tc>
        <w:tc>
          <w:tcPr>
            <w:tcW w:w="3690" w:type="dxa"/>
            <w:tcBorders>
              <w:top w:val="nil"/>
              <w:left w:val="nil"/>
              <w:bottom w:val="single" w:sz="8" w:space="0" w:color="auto"/>
              <w:right w:val="single" w:sz="8" w:space="0" w:color="auto"/>
            </w:tcBorders>
            <w:shd w:val="clear" w:color="000000" w:fill="8DB4E3"/>
            <w:vAlign w:val="bottom"/>
            <w:hideMark/>
          </w:tcPr>
          <w:p w14:paraId="15286335"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Total</w:t>
            </w:r>
          </w:p>
        </w:tc>
        <w:tc>
          <w:tcPr>
            <w:tcW w:w="1180" w:type="dxa"/>
            <w:tcBorders>
              <w:top w:val="nil"/>
              <w:left w:val="nil"/>
              <w:bottom w:val="single" w:sz="8" w:space="0" w:color="auto"/>
              <w:right w:val="single" w:sz="8" w:space="0" w:color="auto"/>
            </w:tcBorders>
            <w:shd w:val="clear" w:color="000000" w:fill="8DB4E3"/>
            <w:vAlign w:val="bottom"/>
            <w:hideMark/>
          </w:tcPr>
          <w:p w14:paraId="4972A29F"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11</w:t>
            </w:r>
          </w:p>
        </w:tc>
        <w:tc>
          <w:tcPr>
            <w:tcW w:w="1180" w:type="dxa"/>
            <w:tcBorders>
              <w:top w:val="nil"/>
              <w:left w:val="nil"/>
              <w:bottom w:val="single" w:sz="8" w:space="0" w:color="auto"/>
              <w:right w:val="single" w:sz="8" w:space="0" w:color="auto"/>
            </w:tcBorders>
            <w:shd w:val="clear" w:color="000000" w:fill="8DB4E3"/>
            <w:vAlign w:val="bottom"/>
            <w:hideMark/>
          </w:tcPr>
          <w:p w14:paraId="4DD59AB5"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6</w:t>
            </w:r>
          </w:p>
        </w:tc>
        <w:tc>
          <w:tcPr>
            <w:tcW w:w="1120" w:type="dxa"/>
            <w:tcBorders>
              <w:top w:val="nil"/>
              <w:left w:val="nil"/>
              <w:bottom w:val="single" w:sz="8" w:space="0" w:color="auto"/>
              <w:right w:val="single" w:sz="8" w:space="0" w:color="auto"/>
            </w:tcBorders>
            <w:shd w:val="clear" w:color="000000" w:fill="8DB4E3"/>
            <w:vAlign w:val="bottom"/>
            <w:hideMark/>
          </w:tcPr>
          <w:p w14:paraId="169CEFA4"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17</w:t>
            </w:r>
          </w:p>
        </w:tc>
      </w:tr>
    </w:tbl>
    <w:p w14:paraId="723B1550" w14:textId="77777777" w:rsidR="00010B43" w:rsidRPr="00AA6A3F" w:rsidRDefault="00010B43" w:rsidP="00010B43"/>
    <w:tbl>
      <w:tblPr>
        <w:tblW w:w="9069" w:type="dxa"/>
        <w:tblInd w:w="99" w:type="dxa"/>
        <w:tblLook w:val="04A0" w:firstRow="1" w:lastRow="0" w:firstColumn="1" w:lastColumn="0" w:noHBand="0" w:noVBand="1"/>
      </w:tblPr>
      <w:tblGrid>
        <w:gridCol w:w="1899"/>
        <w:gridCol w:w="3690"/>
        <w:gridCol w:w="1180"/>
        <w:gridCol w:w="1180"/>
        <w:gridCol w:w="1120"/>
      </w:tblGrid>
      <w:tr w:rsidR="00010B43" w:rsidRPr="00AA6A3F" w14:paraId="088D8D6B" w14:textId="77777777" w:rsidTr="0026728B">
        <w:trPr>
          <w:trHeight w:val="315"/>
        </w:trPr>
        <w:tc>
          <w:tcPr>
            <w:tcW w:w="1899" w:type="dxa"/>
            <w:tcBorders>
              <w:top w:val="single" w:sz="8" w:space="0" w:color="auto"/>
              <w:left w:val="single" w:sz="8" w:space="0" w:color="auto"/>
              <w:bottom w:val="single" w:sz="8" w:space="0" w:color="auto"/>
              <w:right w:val="single" w:sz="8" w:space="0" w:color="auto"/>
            </w:tcBorders>
            <w:shd w:val="clear" w:color="000000" w:fill="7F7F7F"/>
            <w:vAlign w:val="bottom"/>
            <w:hideMark/>
          </w:tcPr>
          <w:p w14:paraId="5FAD8084" w14:textId="77777777" w:rsidR="00010B43" w:rsidRPr="00AA6A3F" w:rsidRDefault="00010B43" w:rsidP="0026728B">
            <w:pPr>
              <w:spacing w:after="0" w:line="240" w:lineRule="auto"/>
              <w:rPr>
                <w:rFonts w:eastAsia="Times New Roman" w:cs="Calibri"/>
                <w:b/>
                <w:bCs/>
                <w:color w:val="000000"/>
              </w:rPr>
            </w:pPr>
            <w:r w:rsidRPr="00AA6A3F">
              <w:rPr>
                <w:rFonts w:eastAsia="Times New Roman" w:cs="Calibri"/>
                <w:b/>
                <w:bCs/>
                <w:color w:val="000000"/>
              </w:rPr>
              <w:t>Semester II</w:t>
            </w:r>
          </w:p>
        </w:tc>
        <w:tc>
          <w:tcPr>
            <w:tcW w:w="7170" w:type="dxa"/>
            <w:gridSpan w:val="4"/>
            <w:tcBorders>
              <w:top w:val="single" w:sz="8" w:space="0" w:color="auto"/>
              <w:left w:val="nil"/>
              <w:bottom w:val="single" w:sz="8" w:space="0" w:color="auto"/>
              <w:right w:val="single" w:sz="8" w:space="0" w:color="000000"/>
            </w:tcBorders>
            <w:shd w:val="clear" w:color="000000" w:fill="7F7F7F"/>
            <w:vAlign w:val="bottom"/>
            <w:hideMark/>
          </w:tcPr>
          <w:p w14:paraId="1E283BDF" w14:textId="77777777" w:rsidR="00010B43" w:rsidRPr="00AA6A3F" w:rsidRDefault="00010B43" w:rsidP="0026728B">
            <w:pPr>
              <w:spacing w:after="0" w:line="240" w:lineRule="auto"/>
              <w:rPr>
                <w:rFonts w:eastAsia="Times New Roman" w:cs="Calibri"/>
                <w:b/>
                <w:bCs/>
                <w:color w:val="000000"/>
              </w:rPr>
            </w:pPr>
            <w:r w:rsidRPr="00AA6A3F">
              <w:rPr>
                <w:rFonts w:eastAsia="Times New Roman" w:cs="Calibri"/>
                <w:b/>
                <w:bCs/>
                <w:color w:val="000000"/>
              </w:rPr>
              <w:t> </w:t>
            </w:r>
          </w:p>
        </w:tc>
      </w:tr>
      <w:tr w:rsidR="00010B43" w:rsidRPr="00AA6A3F" w14:paraId="2777A94D"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3976E636"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Course Code</w:t>
            </w:r>
          </w:p>
        </w:tc>
        <w:tc>
          <w:tcPr>
            <w:tcW w:w="3690" w:type="dxa"/>
            <w:tcBorders>
              <w:top w:val="nil"/>
              <w:left w:val="nil"/>
              <w:bottom w:val="single" w:sz="8" w:space="0" w:color="auto"/>
              <w:right w:val="single" w:sz="8" w:space="0" w:color="auto"/>
            </w:tcBorders>
            <w:shd w:val="clear" w:color="auto" w:fill="auto"/>
            <w:vAlign w:val="bottom"/>
            <w:hideMark/>
          </w:tcPr>
          <w:p w14:paraId="216A8321"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Course Title</w:t>
            </w:r>
          </w:p>
        </w:tc>
        <w:tc>
          <w:tcPr>
            <w:tcW w:w="1180" w:type="dxa"/>
            <w:tcBorders>
              <w:top w:val="nil"/>
              <w:left w:val="nil"/>
              <w:bottom w:val="single" w:sz="8" w:space="0" w:color="auto"/>
              <w:right w:val="single" w:sz="8" w:space="0" w:color="auto"/>
            </w:tcBorders>
            <w:shd w:val="clear" w:color="auto" w:fill="auto"/>
            <w:vAlign w:val="bottom"/>
            <w:hideMark/>
          </w:tcPr>
          <w:p w14:paraId="0E3556D8"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Theory</w:t>
            </w:r>
          </w:p>
        </w:tc>
        <w:tc>
          <w:tcPr>
            <w:tcW w:w="1180" w:type="dxa"/>
            <w:tcBorders>
              <w:top w:val="nil"/>
              <w:left w:val="nil"/>
              <w:bottom w:val="single" w:sz="8" w:space="0" w:color="auto"/>
              <w:right w:val="single" w:sz="8" w:space="0" w:color="auto"/>
            </w:tcBorders>
            <w:shd w:val="clear" w:color="auto" w:fill="auto"/>
            <w:noWrap/>
            <w:vAlign w:val="bottom"/>
            <w:hideMark/>
          </w:tcPr>
          <w:p w14:paraId="2F514562"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Practical</w:t>
            </w:r>
          </w:p>
        </w:tc>
        <w:tc>
          <w:tcPr>
            <w:tcW w:w="1120" w:type="dxa"/>
            <w:tcBorders>
              <w:top w:val="nil"/>
              <w:left w:val="nil"/>
              <w:bottom w:val="single" w:sz="8" w:space="0" w:color="auto"/>
              <w:right w:val="single" w:sz="8" w:space="0" w:color="auto"/>
            </w:tcBorders>
            <w:shd w:val="clear" w:color="auto" w:fill="auto"/>
            <w:noWrap/>
            <w:vAlign w:val="bottom"/>
            <w:hideMark/>
          </w:tcPr>
          <w:p w14:paraId="5BDF7AD2"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Total</w:t>
            </w:r>
          </w:p>
        </w:tc>
      </w:tr>
      <w:tr w:rsidR="00010B43" w:rsidRPr="00AA6A3F" w14:paraId="67E01404"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tcPr>
          <w:p w14:paraId="34A6AEBD"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MS1302</w:t>
            </w:r>
          </w:p>
        </w:tc>
        <w:tc>
          <w:tcPr>
            <w:tcW w:w="3690" w:type="dxa"/>
            <w:tcBorders>
              <w:top w:val="nil"/>
              <w:left w:val="nil"/>
              <w:bottom w:val="single" w:sz="8" w:space="0" w:color="auto"/>
              <w:right w:val="single" w:sz="8" w:space="0" w:color="auto"/>
            </w:tcBorders>
            <w:shd w:val="clear" w:color="auto" w:fill="auto"/>
            <w:vAlign w:val="bottom"/>
          </w:tcPr>
          <w:p w14:paraId="798A523D"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Linear Algebra</w:t>
            </w:r>
          </w:p>
        </w:tc>
        <w:tc>
          <w:tcPr>
            <w:tcW w:w="1180" w:type="dxa"/>
            <w:tcBorders>
              <w:top w:val="nil"/>
              <w:left w:val="nil"/>
              <w:bottom w:val="single" w:sz="8" w:space="0" w:color="auto"/>
              <w:right w:val="single" w:sz="8" w:space="0" w:color="auto"/>
            </w:tcBorders>
            <w:shd w:val="clear" w:color="auto" w:fill="auto"/>
            <w:vAlign w:val="bottom"/>
          </w:tcPr>
          <w:p w14:paraId="4A81D63C"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80" w:type="dxa"/>
            <w:tcBorders>
              <w:top w:val="nil"/>
              <w:left w:val="nil"/>
              <w:bottom w:val="single" w:sz="8" w:space="0" w:color="auto"/>
              <w:right w:val="single" w:sz="8" w:space="0" w:color="auto"/>
            </w:tcBorders>
            <w:shd w:val="clear" w:color="auto" w:fill="auto"/>
            <w:noWrap/>
            <w:vAlign w:val="bottom"/>
          </w:tcPr>
          <w:p w14:paraId="7204A12C"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0</w:t>
            </w:r>
          </w:p>
        </w:tc>
        <w:tc>
          <w:tcPr>
            <w:tcW w:w="1120" w:type="dxa"/>
            <w:tcBorders>
              <w:top w:val="nil"/>
              <w:left w:val="nil"/>
              <w:bottom w:val="single" w:sz="8" w:space="0" w:color="auto"/>
              <w:right w:val="single" w:sz="8" w:space="0" w:color="auto"/>
            </w:tcBorders>
            <w:shd w:val="clear" w:color="auto" w:fill="auto"/>
            <w:noWrap/>
            <w:vAlign w:val="bottom"/>
          </w:tcPr>
          <w:p w14:paraId="36A80BF9"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r>
      <w:tr w:rsidR="00010B43" w:rsidRPr="00AA6A3F" w14:paraId="6BBE84AC"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1A6CBF03"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EE2403</w:t>
            </w:r>
          </w:p>
        </w:tc>
        <w:tc>
          <w:tcPr>
            <w:tcW w:w="3690" w:type="dxa"/>
            <w:tcBorders>
              <w:top w:val="nil"/>
              <w:left w:val="nil"/>
              <w:bottom w:val="single" w:sz="8" w:space="0" w:color="auto"/>
              <w:right w:val="single" w:sz="8" w:space="0" w:color="auto"/>
            </w:tcBorders>
            <w:shd w:val="clear" w:color="auto" w:fill="auto"/>
            <w:vAlign w:val="bottom"/>
            <w:hideMark/>
          </w:tcPr>
          <w:p w14:paraId="58E89C99"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Fundamentals of Electronics</w:t>
            </w:r>
          </w:p>
        </w:tc>
        <w:tc>
          <w:tcPr>
            <w:tcW w:w="1180" w:type="dxa"/>
            <w:tcBorders>
              <w:top w:val="nil"/>
              <w:left w:val="nil"/>
              <w:bottom w:val="single" w:sz="8" w:space="0" w:color="auto"/>
              <w:right w:val="single" w:sz="8" w:space="0" w:color="auto"/>
            </w:tcBorders>
            <w:shd w:val="clear" w:color="auto" w:fill="auto"/>
            <w:vAlign w:val="bottom"/>
            <w:hideMark/>
          </w:tcPr>
          <w:p w14:paraId="6ECC707F"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80" w:type="dxa"/>
            <w:tcBorders>
              <w:top w:val="nil"/>
              <w:left w:val="nil"/>
              <w:bottom w:val="single" w:sz="8" w:space="0" w:color="auto"/>
              <w:right w:val="single" w:sz="8" w:space="0" w:color="auto"/>
            </w:tcBorders>
            <w:shd w:val="clear" w:color="auto" w:fill="auto"/>
            <w:noWrap/>
            <w:vAlign w:val="bottom"/>
            <w:hideMark/>
          </w:tcPr>
          <w:p w14:paraId="3404ACF3"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w:t>
            </w:r>
          </w:p>
        </w:tc>
        <w:tc>
          <w:tcPr>
            <w:tcW w:w="1120" w:type="dxa"/>
            <w:tcBorders>
              <w:top w:val="nil"/>
              <w:left w:val="nil"/>
              <w:bottom w:val="single" w:sz="8" w:space="0" w:color="auto"/>
              <w:right w:val="single" w:sz="8" w:space="0" w:color="auto"/>
            </w:tcBorders>
            <w:shd w:val="clear" w:color="auto" w:fill="auto"/>
            <w:noWrap/>
            <w:vAlign w:val="bottom"/>
            <w:hideMark/>
          </w:tcPr>
          <w:p w14:paraId="326BC703"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4</w:t>
            </w:r>
          </w:p>
        </w:tc>
      </w:tr>
      <w:tr w:rsidR="00010B43" w:rsidRPr="00AA6A3F" w14:paraId="1A532E2A"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tcPr>
          <w:p w14:paraId="06F49860"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HS1101</w:t>
            </w:r>
          </w:p>
        </w:tc>
        <w:tc>
          <w:tcPr>
            <w:tcW w:w="3690" w:type="dxa"/>
            <w:tcBorders>
              <w:top w:val="nil"/>
              <w:left w:val="nil"/>
              <w:bottom w:val="single" w:sz="8" w:space="0" w:color="auto"/>
              <w:right w:val="single" w:sz="8" w:space="0" w:color="auto"/>
            </w:tcBorders>
            <w:shd w:val="clear" w:color="auto" w:fill="auto"/>
            <w:vAlign w:val="bottom"/>
          </w:tcPr>
          <w:p w14:paraId="70863EEA"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Leadership and Motivation</w:t>
            </w:r>
          </w:p>
        </w:tc>
        <w:tc>
          <w:tcPr>
            <w:tcW w:w="1180" w:type="dxa"/>
            <w:tcBorders>
              <w:top w:val="nil"/>
              <w:left w:val="nil"/>
              <w:bottom w:val="single" w:sz="8" w:space="0" w:color="auto"/>
              <w:right w:val="single" w:sz="8" w:space="0" w:color="auto"/>
            </w:tcBorders>
            <w:shd w:val="clear" w:color="auto" w:fill="auto"/>
            <w:vAlign w:val="bottom"/>
          </w:tcPr>
          <w:p w14:paraId="69287F02"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w:t>
            </w:r>
          </w:p>
        </w:tc>
        <w:tc>
          <w:tcPr>
            <w:tcW w:w="1180" w:type="dxa"/>
            <w:tcBorders>
              <w:top w:val="nil"/>
              <w:left w:val="nil"/>
              <w:bottom w:val="single" w:sz="8" w:space="0" w:color="auto"/>
              <w:right w:val="single" w:sz="8" w:space="0" w:color="auto"/>
            </w:tcBorders>
            <w:shd w:val="clear" w:color="auto" w:fill="auto"/>
            <w:noWrap/>
            <w:vAlign w:val="bottom"/>
          </w:tcPr>
          <w:p w14:paraId="519D4E0F"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0</w:t>
            </w:r>
          </w:p>
        </w:tc>
        <w:tc>
          <w:tcPr>
            <w:tcW w:w="1120" w:type="dxa"/>
            <w:tcBorders>
              <w:top w:val="nil"/>
              <w:left w:val="nil"/>
              <w:bottom w:val="single" w:sz="8" w:space="0" w:color="auto"/>
              <w:right w:val="single" w:sz="8" w:space="0" w:color="auto"/>
            </w:tcBorders>
            <w:shd w:val="clear" w:color="auto" w:fill="auto"/>
            <w:noWrap/>
            <w:vAlign w:val="bottom"/>
          </w:tcPr>
          <w:p w14:paraId="1AC88997"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w:t>
            </w:r>
          </w:p>
        </w:tc>
      </w:tr>
      <w:tr w:rsidR="00010B43" w:rsidRPr="00AA6A3F" w14:paraId="50373C7C"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041EBF9A"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EE1407</w:t>
            </w:r>
          </w:p>
        </w:tc>
        <w:tc>
          <w:tcPr>
            <w:tcW w:w="3690" w:type="dxa"/>
            <w:tcBorders>
              <w:top w:val="nil"/>
              <w:left w:val="nil"/>
              <w:bottom w:val="single" w:sz="8" w:space="0" w:color="auto"/>
              <w:right w:val="single" w:sz="8" w:space="0" w:color="auto"/>
            </w:tcBorders>
            <w:shd w:val="clear" w:color="auto" w:fill="auto"/>
            <w:vAlign w:val="bottom"/>
            <w:hideMark/>
          </w:tcPr>
          <w:p w14:paraId="2AA92F38"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Digital Logic Fundamentals</w:t>
            </w:r>
          </w:p>
        </w:tc>
        <w:tc>
          <w:tcPr>
            <w:tcW w:w="1180" w:type="dxa"/>
            <w:tcBorders>
              <w:top w:val="nil"/>
              <w:left w:val="nil"/>
              <w:bottom w:val="single" w:sz="8" w:space="0" w:color="auto"/>
              <w:right w:val="single" w:sz="8" w:space="0" w:color="auto"/>
            </w:tcBorders>
            <w:shd w:val="clear" w:color="auto" w:fill="auto"/>
            <w:vAlign w:val="bottom"/>
            <w:hideMark/>
          </w:tcPr>
          <w:p w14:paraId="37853AA1"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80" w:type="dxa"/>
            <w:tcBorders>
              <w:top w:val="nil"/>
              <w:left w:val="nil"/>
              <w:bottom w:val="single" w:sz="8" w:space="0" w:color="auto"/>
              <w:right w:val="single" w:sz="8" w:space="0" w:color="auto"/>
            </w:tcBorders>
            <w:shd w:val="clear" w:color="auto" w:fill="auto"/>
            <w:noWrap/>
            <w:vAlign w:val="bottom"/>
            <w:hideMark/>
          </w:tcPr>
          <w:p w14:paraId="0D2710AD"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w:t>
            </w:r>
          </w:p>
        </w:tc>
        <w:tc>
          <w:tcPr>
            <w:tcW w:w="1120" w:type="dxa"/>
            <w:tcBorders>
              <w:top w:val="nil"/>
              <w:left w:val="nil"/>
              <w:bottom w:val="single" w:sz="8" w:space="0" w:color="auto"/>
              <w:right w:val="single" w:sz="8" w:space="0" w:color="auto"/>
            </w:tcBorders>
            <w:shd w:val="clear" w:color="auto" w:fill="auto"/>
            <w:noWrap/>
            <w:vAlign w:val="bottom"/>
            <w:hideMark/>
          </w:tcPr>
          <w:p w14:paraId="2EB77CB0"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4</w:t>
            </w:r>
          </w:p>
        </w:tc>
      </w:tr>
      <w:tr w:rsidR="00010B43" w:rsidRPr="00AA6A3F" w14:paraId="238CC5BB"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72184500"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ME1204</w:t>
            </w:r>
          </w:p>
        </w:tc>
        <w:tc>
          <w:tcPr>
            <w:tcW w:w="3690" w:type="dxa"/>
            <w:tcBorders>
              <w:top w:val="nil"/>
              <w:left w:val="nil"/>
              <w:bottom w:val="single" w:sz="8" w:space="0" w:color="auto"/>
              <w:right w:val="single" w:sz="8" w:space="0" w:color="auto"/>
            </w:tcBorders>
            <w:shd w:val="clear" w:color="auto" w:fill="auto"/>
            <w:vAlign w:val="bottom"/>
            <w:hideMark/>
          </w:tcPr>
          <w:p w14:paraId="281BF6AE"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Engineering Statics</w:t>
            </w:r>
          </w:p>
        </w:tc>
        <w:tc>
          <w:tcPr>
            <w:tcW w:w="1180" w:type="dxa"/>
            <w:tcBorders>
              <w:top w:val="nil"/>
              <w:left w:val="nil"/>
              <w:bottom w:val="single" w:sz="8" w:space="0" w:color="auto"/>
              <w:right w:val="single" w:sz="8" w:space="0" w:color="auto"/>
            </w:tcBorders>
            <w:shd w:val="clear" w:color="auto" w:fill="auto"/>
            <w:vAlign w:val="bottom"/>
            <w:hideMark/>
          </w:tcPr>
          <w:p w14:paraId="53D3376B"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80" w:type="dxa"/>
            <w:tcBorders>
              <w:top w:val="nil"/>
              <w:left w:val="nil"/>
              <w:bottom w:val="single" w:sz="8" w:space="0" w:color="auto"/>
              <w:right w:val="single" w:sz="8" w:space="0" w:color="auto"/>
            </w:tcBorders>
            <w:shd w:val="clear" w:color="auto" w:fill="auto"/>
            <w:noWrap/>
            <w:vAlign w:val="bottom"/>
            <w:hideMark/>
          </w:tcPr>
          <w:p w14:paraId="6901E547"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0</w:t>
            </w:r>
          </w:p>
        </w:tc>
        <w:tc>
          <w:tcPr>
            <w:tcW w:w="1120" w:type="dxa"/>
            <w:tcBorders>
              <w:top w:val="nil"/>
              <w:left w:val="nil"/>
              <w:bottom w:val="single" w:sz="8" w:space="0" w:color="auto"/>
              <w:right w:val="single" w:sz="8" w:space="0" w:color="auto"/>
            </w:tcBorders>
            <w:shd w:val="clear" w:color="auto" w:fill="auto"/>
            <w:noWrap/>
            <w:vAlign w:val="bottom"/>
            <w:hideMark/>
          </w:tcPr>
          <w:p w14:paraId="08C5B3BB"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r>
      <w:tr w:rsidR="00010B43" w:rsidRPr="00AA6A3F" w14:paraId="463B2D35"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tcPr>
          <w:p w14:paraId="6A8A64A2"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ME2201</w:t>
            </w:r>
          </w:p>
        </w:tc>
        <w:tc>
          <w:tcPr>
            <w:tcW w:w="3690" w:type="dxa"/>
            <w:tcBorders>
              <w:top w:val="nil"/>
              <w:left w:val="nil"/>
              <w:bottom w:val="single" w:sz="8" w:space="0" w:color="auto"/>
              <w:right w:val="single" w:sz="8" w:space="0" w:color="auto"/>
            </w:tcBorders>
            <w:shd w:val="clear" w:color="auto" w:fill="auto"/>
            <w:vAlign w:val="bottom"/>
          </w:tcPr>
          <w:p w14:paraId="5A43828D"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Engineering Drawing</w:t>
            </w:r>
          </w:p>
        </w:tc>
        <w:tc>
          <w:tcPr>
            <w:tcW w:w="1180" w:type="dxa"/>
            <w:tcBorders>
              <w:top w:val="nil"/>
              <w:left w:val="nil"/>
              <w:bottom w:val="single" w:sz="8" w:space="0" w:color="auto"/>
              <w:right w:val="single" w:sz="8" w:space="0" w:color="auto"/>
            </w:tcBorders>
            <w:shd w:val="clear" w:color="auto" w:fill="auto"/>
            <w:vAlign w:val="bottom"/>
          </w:tcPr>
          <w:p w14:paraId="6AF4440C"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0</w:t>
            </w:r>
          </w:p>
        </w:tc>
        <w:tc>
          <w:tcPr>
            <w:tcW w:w="1180" w:type="dxa"/>
            <w:tcBorders>
              <w:top w:val="nil"/>
              <w:left w:val="nil"/>
              <w:bottom w:val="single" w:sz="8" w:space="0" w:color="auto"/>
              <w:right w:val="single" w:sz="8" w:space="0" w:color="auto"/>
            </w:tcBorders>
            <w:shd w:val="clear" w:color="auto" w:fill="auto"/>
            <w:noWrap/>
            <w:vAlign w:val="bottom"/>
          </w:tcPr>
          <w:p w14:paraId="37E35E9F"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2</w:t>
            </w:r>
          </w:p>
        </w:tc>
        <w:tc>
          <w:tcPr>
            <w:tcW w:w="1120" w:type="dxa"/>
            <w:tcBorders>
              <w:top w:val="nil"/>
              <w:left w:val="nil"/>
              <w:bottom w:val="single" w:sz="8" w:space="0" w:color="auto"/>
              <w:right w:val="single" w:sz="8" w:space="0" w:color="auto"/>
            </w:tcBorders>
            <w:shd w:val="clear" w:color="auto" w:fill="auto"/>
            <w:noWrap/>
            <w:vAlign w:val="bottom"/>
          </w:tcPr>
          <w:p w14:paraId="28B1C0B8"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2</w:t>
            </w:r>
          </w:p>
        </w:tc>
      </w:tr>
      <w:tr w:rsidR="00010B43" w:rsidRPr="00AA6A3F" w14:paraId="12AB404F"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67422657"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 </w:t>
            </w:r>
          </w:p>
        </w:tc>
        <w:tc>
          <w:tcPr>
            <w:tcW w:w="3690" w:type="dxa"/>
            <w:tcBorders>
              <w:top w:val="nil"/>
              <w:left w:val="nil"/>
              <w:bottom w:val="single" w:sz="8" w:space="0" w:color="auto"/>
              <w:right w:val="single" w:sz="8" w:space="0" w:color="auto"/>
            </w:tcBorders>
            <w:shd w:val="clear" w:color="000000" w:fill="8DB4E3"/>
            <w:vAlign w:val="bottom"/>
            <w:hideMark/>
          </w:tcPr>
          <w:p w14:paraId="6FC5BA82"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Total</w:t>
            </w:r>
          </w:p>
        </w:tc>
        <w:tc>
          <w:tcPr>
            <w:tcW w:w="1180" w:type="dxa"/>
            <w:tcBorders>
              <w:top w:val="nil"/>
              <w:left w:val="nil"/>
              <w:bottom w:val="single" w:sz="8" w:space="0" w:color="auto"/>
              <w:right w:val="single" w:sz="8" w:space="0" w:color="auto"/>
            </w:tcBorders>
            <w:shd w:val="clear" w:color="000000" w:fill="8DB4E3"/>
            <w:vAlign w:val="bottom"/>
            <w:hideMark/>
          </w:tcPr>
          <w:p w14:paraId="0F910471"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13</w:t>
            </w:r>
          </w:p>
        </w:tc>
        <w:tc>
          <w:tcPr>
            <w:tcW w:w="1180" w:type="dxa"/>
            <w:tcBorders>
              <w:top w:val="nil"/>
              <w:left w:val="nil"/>
              <w:bottom w:val="single" w:sz="8" w:space="0" w:color="auto"/>
              <w:right w:val="single" w:sz="8" w:space="0" w:color="auto"/>
            </w:tcBorders>
            <w:shd w:val="clear" w:color="000000" w:fill="8DB4E3"/>
            <w:vAlign w:val="bottom"/>
            <w:hideMark/>
          </w:tcPr>
          <w:p w14:paraId="4964163A"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4</w:t>
            </w:r>
          </w:p>
        </w:tc>
        <w:tc>
          <w:tcPr>
            <w:tcW w:w="1120" w:type="dxa"/>
            <w:tcBorders>
              <w:top w:val="nil"/>
              <w:left w:val="nil"/>
              <w:bottom w:val="single" w:sz="8" w:space="0" w:color="auto"/>
              <w:right w:val="single" w:sz="8" w:space="0" w:color="auto"/>
            </w:tcBorders>
            <w:shd w:val="clear" w:color="000000" w:fill="8DB4E3"/>
            <w:vAlign w:val="bottom"/>
            <w:hideMark/>
          </w:tcPr>
          <w:p w14:paraId="1FB58B3C"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17</w:t>
            </w:r>
          </w:p>
        </w:tc>
      </w:tr>
    </w:tbl>
    <w:p w14:paraId="4ECEE36D" w14:textId="77777777" w:rsidR="00010B43" w:rsidRPr="00AA6A3F" w:rsidRDefault="00010B43" w:rsidP="00010B43"/>
    <w:p w14:paraId="71F7A66F" w14:textId="77777777" w:rsidR="00010B43" w:rsidRPr="00AA6A3F" w:rsidRDefault="00010B43" w:rsidP="00010B43">
      <w:r w:rsidRPr="00AA6A3F">
        <w:br w:type="page"/>
      </w:r>
    </w:p>
    <w:p w14:paraId="44B8E85C" w14:textId="77777777" w:rsidR="00010B43" w:rsidRPr="00AA6A3F" w:rsidRDefault="00010B43" w:rsidP="00010B43">
      <w:pPr>
        <w:pStyle w:val="Heading3"/>
        <w:framePr w:wrap="around"/>
        <w:numPr>
          <w:ilvl w:val="0"/>
          <w:numId w:val="0"/>
        </w:numPr>
        <w:ind w:left="720"/>
      </w:pPr>
      <w:bookmarkStart w:id="150" w:name="_Toc86134167"/>
      <w:r w:rsidRPr="00AA6A3F">
        <w:lastRenderedPageBreak/>
        <w:t>Year 2</w:t>
      </w:r>
      <w:bookmarkEnd w:id="150"/>
    </w:p>
    <w:tbl>
      <w:tblPr>
        <w:tblW w:w="9069" w:type="dxa"/>
        <w:tblInd w:w="99" w:type="dxa"/>
        <w:tblLook w:val="04A0" w:firstRow="1" w:lastRow="0" w:firstColumn="1" w:lastColumn="0" w:noHBand="0" w:noVBand="1"/>
      </w:tblPr>
      <w:tblGrid>
        <w:gridCol w:w="1899"/>
        <w:gridCol w:w="3690"/>
        <w:gridCol w:w="1180"/>
        <w:gridCol w:w="1180"/>
        <w:gridCol w:w="1120"/>
      </w:tblGrid>
      <w:tr w:rsidR="00010B43" w:rsidRPr="00AA6A3F" w14:paraId="320713EB" w14:textId="77777777" w:rsidTr="0026728B">
        <w:trPr>
          <w:trHeight w:val="315"/>
        </w:trPr>
        <w:tc>
          <w:tcPr>
            <w:tcW w:w="1899" w:type="dxa"/>
            <w:tcBorders>
              <w:top w:val="single" w:sz="8" w:space="0" w:color="auto"/>
              <w:left w:val="single" w:sz="8" w:space="0" w:color="auto"/>
              <w:bottom w:val="single" w:sz="8" w:space="0" w:color="auto"/>
              <w:right w:val="single" w:sz="8" w:space="0" w:color="auto"/>
            </w:tcBorders>
            <w:shd w:val="clear" w:color="000000" w:fill="7F7F7F"/>
            <w:vAlign w:val="bottom"/>
            <w:hideMark/>
          </w:tcPr>
          <w:p w14:paraId="04B6EAF7" w14:textId="77777777" w:rsidR="00010B43" w:rsidRPr="00AA6A3F" w:rsidRDefault="00010B43" w:rsidP="0026728B">
            <w:pPr>
              <w:spacing w:after="0" w:line="240" w:lineRule="auto"/>
              <w:rPr>
                <w:rFonts w:eastAsia="Times New Roman" w:cs="Calibri"/>
                <w:b/>
                <w:bCs/>
                <w:color w:val="000000"/>
              </w:rPr>
            </w:pPr>
            <w:r w:rsidRPr="00AA6A3F">
              <w:rPr>
                <w:rFonts w:eastAsia="Times New Roman" w:cs="Calibri"/>
                <w:b/>
                <w:bCs/>
                <w:color w:val="000000"/>
              </w:rPr>
              <w:t>Semester III</w:t>
            </w:r>
          </w:p>
        </w:tc>
        <w:tc>
          <w:tcPr>
            <w:tcW w:w="7170" w:type="dxa"/>
            <w:gridSpan w:val="4"/>
            <w:tcBorders>
              <w:top w:val="single" w:sz="8" w:space="0" w:color="auto"/>
              <w:left w:val="nil"/>
              <w:bottom w:val="single" w:sz="8" w:space="0" w:color="auto"/>
              <w:right w:val="single" w:sz="8" w:space="0" w:color="000000"/>
            </w:tcBorders>
            <w:shd w:val="clear" w:color="000000" w:fill="7F7F7F"/>
            <w:vAlign w:val="bottom"/>
            <w:hideMark/>
          </w:tcPr>
          <w:p w14:paraId="7860BB87" w14:textId="77777777" w:rsidR="00010B43" w:rsidRPr="00AA6A3F" w:rsidRDefault="00010B43" w:rsidP="0026728B">
            <w:pPr>
              <w:spacing w:after="0" w:line="240" w:lineRule="auto"/>
              <w:rPr>
                <w:rFonts w:eastAsia="Times New Roman" w:cs="Calibri"/>
                <w:b/>
                <w:bCs/>
                <w:color w:val="000000"/>
              </w:rPr>
            </w:pPr>
            <w:r w:rsidRPr="00AA6A3F">
              <w:rPr>
                <w:rFonts w:eastAsia="Times New Roman" w:cs="Calibri"/>
                <w:b/>
                <w:bCs/>
                <w:color w:val="000000"/>
              </w:rPr>
              <w:t> </w:t>
            </w:r>
          </w:p>
        </w:tc>
      </w:tr>
      <w:tr w:rsidR="00010B43" w:rsidRPr="00AA6A3F" w14:paraId="09D2ED5B"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5493EB2C"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Course Code</w:t>
            </w:r>
          </w:p>
        </w:tc>
        <w:tc>
          <w:tcPr>
            <w:tcW w:w="3690" w:type="dxa"/>
            <w:tcBorders>
              <w:top w:val="nil"/>
              <w:left w:val="nil"/>
              <w:bottom w:val="single" w:sz="8" w:space="0" w:color="auto"/>
              <w:right w:val="single" w:sz="8" w:space="0" w:color="auto"/>
            </w:tcBorders>
            <w:shd w:val="clear" w:color="auto" w:fill="auto"/>
            <w:vAlign w:val="bottom"/>
            <w:hideMark/>
          </w:tcPr>
          <w:p w14:paraId="49B1D7CB"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Course Title</w:t>
            </w:r>
          </w:p>
        </w:tc>
        <w:tc>
          <w:tcPr>
            <w:tcW w:w="1180" w:type="dxa"/>
            <w:tcBorders>
              <w:top w:val="nil"/>
              <w:left w:val="nil"/>
              <w:bottom w:val="single" w:sz="8" w:space="0" w:color="auto"/>
              <w:right w:val="single" w:sz="8" w:space="0" w:color="auto"/>
            </w:tcBorders>
            <w:shd w:val="clear" w:color="auto" w:fill="auto"/>
            <w:vAlign w:val="bottom"/>
            <w:hideMark/>
          </w:tcPr>
          <w:p w14:paraId="46B0544C"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Theory</w:t>
            </w:r>
          </w:p>
        </w:tc>
        <w:tc>
          <w:tcPr>
            <w:tcW w:w="1180" w:type="dxa"/>
            <w:tcBorders>
              <w:top w:val="nil"/>
              <w:left w:val="nil"/>
              <w:bottom w:val="single" w:sz="8" w:space="0" w:color="auto"/>
              <w:right w:val="single" w:sz="8" w:space="0" w:color="auto"/>
            </w:tcBorders>
            <w:shd w:val="clear" w:color="auto" w:fill="auto"/>
            <w:noWrap/>
            <w:vAlign w:val="bottom"/>
            <w:hideMark/>
          </w:tcPr>
          <w:p w14:paraId="759EC15F"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Practical</w:t>
            </w:r>
          </w:p>
        </w:tc>
        <w:tc>
          <w:tcPr>
            <w:tcW w:w="1120" w:type="dxa"/>
            <w:tcBorders>
              <w:top w:val="nil"/>
              <w:left w:val="nil"/>
              <w:bottom w:val="single" w:sz="8" w:space="0" w:color="auto"/>
              <w:right w:val="single" w:sz="8" w:space="0" w:color="auto"/>
            </w:tcBorders>
            <w:shd w:val="clear" w:color="auto" w:fill="auto"/>
            <w:noWrap/>
            <w:vAlign w:val="bottom"/>
            <w:hideMark/>
          </w:tcPr>
          <w:p w14:paraId="666D4A94"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Total</w:t>
            </w:r>
          </w:p>
        </w:tc>
      </w:tr>
      <w:tr w:rsidR="00010B43" w:rsidRPr="00AA6A3F" w14:paraId="6E1AA04E" w14:textId="77777777" w:rsidTr="0026728B">
        <w:trPr>
          <w:trHeight w:val="37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7BE86A83"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ME2205</w:t>
            </w:r>
          </w:p>
        </w:tc>
        <w:tc>
          <w:tcPr>
            <w:tcW w:w="3690" w:type="dxa"/>
            <w:tcBorders>
              <w:top w:val="nil"/>
              <w:left w:val="nil"/>
              <w:bottom w:val="single" w:sz="8" w:space="0" w:color="auto"/>
              <w:right w:val="single" w:sz="8" w:space="0" w:color="auto"/>
            </w:tcBorders>
            <w:shd w:val="clear" w:color="auto" w:fill="auto"/>
            <w:vAlign w:val="bottom"/>
            <w:hideMark/>
          </w:tcPr>
          <w:p w14:paraId="1E4B151C"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Engineering Dynamics</w:t>
            </w:r>
          </w:p>
        </w:tc>
        <w:tc>
          <w:tcPr>
            <w:tcW w:w="1180" w:type="dxa"/>
            <w:tcBorders>
              <w:top w:val="nil"/>
              <w:left w:val="nil"/>
              <w:bottom w:val="single" w:sz="8" w:space="0" w:color="auto"/>
              <w:right w:val="single" w:sz="8" w:space="0" w:color="auto"/>
            </w:tcBorders>
            <w:shd w:val="clear" w:color="auto" w:fill="auto"/>
            <w:vAlign w:val="bottom"/>
            <w:hideMark/>
          </w:tcPr>
          <w:p w14:paraId="41758DD7"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80" w:type="dxa"/>
            <w:tcBorders>
              <w:top w:val="nil"/>
              <w:left w:val="nil"/>
              <w:bottom w:val="single" w:sz="8" w:space="0" w:color="auto"/>
              <w:right w:val="single" w:sz="8" w:space="0" w:color="auto"/>
            </w:tcBorders>
            <w:shd w:val="clear" w:color="auto" w:fill="auto"/>
            <w:noWrap/>
            <w:vAlign w:val="bottom"/>
            <w:hideMark/>
          </w:tcPr>
          <w:p w14:paraId="55CF538F"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0</w:t>
            </w:r>
          </w:p>
        </w:tc>
        <w:tc>
          <w:tcPr>
            <w:tcW w:w="1120" w:type="dxa"/>
            <w:tcBorders>
              <w:top w:val="nil"/>
              <w:left w:val="nil"/>
              <w:bottom w:val="single" w:sz="8" w:space="0" w:color="auto"/>
              <w:right w:val="single" w:sz="8" w:space="0" w:color="auto"/>
            </w:tcBorders>
            <w:shd w:val="clear" w:color="auto" w:fill="auto"/>
            <w:noWrap/>
            <w:vAlign w:val="bottom"/>
            <w:hideMark/>
          </w:tcPr>
          <w:p w14:paraId="0DC588B8"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r>
      <w:tr w:rsidR="00010B43" w:rsidRPr="00AA6A3F" w14:paraId="212608B0"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0E84C9A6"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MS1304</w:t>
            </w:r>
          </w:p>
        </w:tc>
        <w:tc>
          <w:tcPr>
            <w:tcW w:w="3690" w:type="dxa"/>
            <w:tcBorders>
              <w:top w:val="nil"/>
              <w:left w:val="nil"/>
              <w:bottom w:val="single" w:sz="8" w:space="0" w:color="auto"/>
              <w:right w:val="single" w:sz="8" w:space="0" w:color="auto"/>
            </w:tcBorders>
            <w:shd w:val="clear" w:color="auto" w:fill="auto"/>
            <w:vAlign w:val="bottom"/>
            <w:hideMark/>
          </w:tcPr>
          <w:p w14:paraId="17389BC8"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Differential Equations and Transforms</w:t>
            </w:r>
          </w:p>
        </w:tc>
        <w:tc>
          <w:tcPr>
            <w:tcW w:w="1180" w:type="dxa"/>
            <w:tcBorders>
              <w:top w:val="nil"/>
              <w:left w:val="nil"/>
              <w:bottom w:val="single" w:sz="8" w:space="0" w:color="auto"/>
              <w:right w:val="single" w:sz="8" w:space="0" w:color="auto"/>
            </w:tcBorders>
            <w:shd w:val="clear" w:color="auto" w:fill="auto"/>
            <w:vAlign w:val="bottom"/>
            <w:hideMark/>
          </w:tcPr>
          <w:p w14:paraId="71BCFD27"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80" w:type="dxa"/>
            <w:tcBorders>
              <w:top w:val="nil"/>
              <w:left w:val="nil"/>
              <w:bottom w:val="single" w:sz="8" w:space="0" w:color="auto"/>
              <w:right w:val="single" w:sz="8" w:space="0" w:color="auto"/>
            </w:tcBorders>
            <w:shd w:val="clear" w:color="auto" w:fill="auto"/>
            <w:noWrap/>
            <w:vAlign w:val="bottom"/>
            <w:hideMark/>
          </w:tcPr>
          <w:p w14:paraId="7A48B587"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0</w:t>
            </w:r>
          </w:p>
        </w:tc>
        <w:tc>
          <w:tcPr>
            <w:tcW w:w="1120" w:type="dxa"/>
            <w:tcBorders>
              <w:top w:val="nil"/>
              <w:left w:val="nil"/>
              <w:bottom w:val="single" w:sz="8" w:space="0" w:color="auto"/>
              <w:right w:val="single" w:sz="8" w:space="0" w:color="auto"/>
            </w:tcBorders>
            <w:shd w:val="clear" w:color="auto" w:fill="auto"/>
            <w:noWrap/>
            <w:vAlign w:val="bottom"/>
            <w:hideMark/>
          </w:tcPr>
          <w:p w14:paraId="5268FFB1"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r>
      <w:tr w:rsidR="00010B43" w:rsidRPr="00AA6A3F" w14:paraId="30CA2231"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4B28042E"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EE2302</w:t>
            </w:r>
          </w:p>
        </w:tc>
        <w:tc>
          <w:tcPr>
            <w:tcW w:w="3690" w:type="dxa"/>
            <w:tcBorders>
              <w:top w:val="nil"/>
              <w:left w:val="nil"/>
              <w:bottom w:val="single" w:sz="8" w:space="0" w:color="auto"/>
              <w:right w:val="single" w:sz="8" w:space="0" w:color="auto"/>
            </w:tcBorders>
            <w:shd w:val="clear" w:color="auto" w:fill="auto"/>
            <w:vAlign w:val="bottom"/>
            <w:hideMark/>
          </w:tcPr>
          <w:p w14:paraId="5935340C"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Electrical Network Analysis</w:t>
            </w:r>
          </w:p>
        </w:tc>
        <w:tc>
          <w:tcPr>
            <w:tcW w:w="1180" w:type="dxa"/>
            <w:tcBorders>
              <w:top w:val="nil"/>
              <w:left w:val="nil"/>
              <w:bottom w:val="single" w:sz="8" w:space="0" w:color="auto"/>
              <w:right w:val="single" w:sz="8" w:space="0" w:color="auto"/>
            </w:tcBorders>
            <w:shd w:val="clear" w:color="auto" w:fill="auto"/>
            <w:vAlign w:val="bottom"/>
            <w:hideMark/>
          </w:tcPr>
          <w:p w14:paraId="691A9A4E"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80" w:type="dxa"/>
            <w:tcBorders>
              <w:top w:val="nil"/>
              <w:left w:val="nil"/>
              <w:bottom w:val="single" w:sz="8" w:space="0" w:color="auto"/>
              <w:right w:val="single" w:sz="8" w:space="0" w:color="auto"/>
            </w:tcBorders>
            <w:shd w:val="clear" w:color="auto" w:fill="auto"/>
            <w:noWrap/>
            <w:vAlign w:val="bottom"/>
            <w:hideMark/>
          </w:tcPr>
          <w:p w14:paraId="3C9E9C65"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0</w:t>
            </w:r>
          </w:p>
        </w:tc>
        <w:tc>
          <w:tcPr>
            <w:tcW w:w="1120" w:type="dxa"/>
            <w:tcBorders>
              <w:top w:val="nil"/>
              <w:left w:val="nil"/>
              <w:bottom w:val="single" w:sz="8" w:space="0" w:color="auto"/>
              <w:right w:val="single" w:sz="8" w:space="0" w:color="auto"/>
            </w:tcBorders>
            <w:shd w:val="clear" w:color="auto" w:fill="auto"/>
            <w:noWrap/>
            <w:vAlign w:val="bottom"/>
            <w:hideMark/>
          </w:tcPr>
          <w:p w14:paraId="2BE2A469"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r>
      <w:tr w:rsidR="00010B43" w:rsidRPr="00AA6A3F" w14:paraId="512BD1F1"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558E87AB"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EE2404</w:t>
            </w:r>
          </w:p>
        </w:tc>
        <w:tc>
          <w:tcPr>
            <w:tcW w:w="3690" w:type="dxa"/>
            <w:tcBorders>
              <w:top w:val="nil"/>
              <w:left w:val="nil"/>
              <w:bottom w:val="single" w:sz="8" w:space="0" w:color="auto"/>
              <w:right w:val="single" w:sz="8" w:space="0" w:color="auto"/>
            </w:tcBorders>
            <w:shd w:val="clear" w:color="auto" w:fill="auto"/>
            <w:vAlign w:val="bottom"/>
            <w:hideMark/>
          </w:tcPr>
          <w:p w14:paraId="57F78B1A"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Electronic Circuit Design</w:t>
            </w:r>
          </w:p>
        </w:tc>
        <w:tc>
          <w:tcPr>
            <w:tcW w:w="1180" w:type="dxa"/>
            <w:tcBorders>
              <w:top w:val="nil"/>
              <w:left w:val="nil"/>
              <w:bottom w:val="single" w:sz="8" w:space="0" w:color="auto"/>
              <w:right w:val="single" w:sz="8" w:space="0" w:color="auto"/>
            </w:tcBorders>
            <w:shd w:val="clear" w:color="auto" w:fill="auto"/>
            <w:vAlign w:val="bottom"/>
            <w:hideMark/>
          </w:tcPr>
          <w:p w14:paraId="4EA0586F"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80" w:type="dxa"/>
            <w:tcBorders>
              <w:top w:val="nil"/>
              <w:left w:val="nil"/>
              <w:bottom w:val="single" w:sz="8" w:space="0" w:color="auto"/>
              <w:right w:val="single" w:sz="8" w:space="0" w:color="auto"/>
            </w:tcBorders>
            <w:shd w:val="clear" w:color="auto" w:fill="auto"/>
            <w:noWrap/>
            <w:vAlign w:val="bottom"/>
            <w:hideMark/>
          </w:tcPr>
          <w:p w14:paraId="786D7B0E"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w:t>
            </w:r>
          </w:p>
        </w:tc>
        <w:tc>
          <w:tcPr>
            <w:tcW w:w="1120" w:type="dxa"/>
            <w:tcBorders>
              <w:top w:val="nil"/>
              <w:left w:val="nil"/>
              <w:bottom w:val="single" w:sz="8" w:space="0" w:color="auto"/>
              <w:right w:val="single" w:sz="8" w:space="0" w:color="auto"/>
            </w:tcBorders>
            <w:shd w:val="clear" w:color="auto" w:fill="auto"/>
            <w:noWrap/>
            <w:vAlign w:val="bottom"/>
            <w:hideMark/>
          </w:tcPr>
          <w:p w14:paraId="1B16B509"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4</w:t>
            </w:r>
          </w:p>
        </w:tc>
      </w:tr>
      <w:tr w:rsidR="00010B43" w:rsidRPr="00AA6A3F" w14:paraId="350A58B3"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1921E2D2"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HS2304</w:t>
            </w:r>
          </w:p>
        </w:tc>
        <w:tc>
          <w:tcPr>
            <w:tcW w:w="3690" w:type="dxa"/>
            <w:tcBorders>
              <w:top w:val="nil"/>
              <w:left w:val="nil"/>
              <w:bottom w:val="single" w:sz="8" w:space="0" w:color="auto"/>
              <w:right w:val="single" w:sz="8" w:space="0" w:color="auto"/>
            </w:tcBorders>
            <w:shd w:val="clear" w:color="auto" w:fill="auto"/>
            <w:vAlign w:val="bottom"/>
            <w:hideMark/>
          </w:tcPr>
          <w:p w14:paraId="440744B7"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English (Public Speaking)</w:t>
            </w:r>
          </w:p>
        </w:tc>
        <w:tc>
          <w:tcPr>
            <w:tcW w:w="1180" w:type="dxa"/>
            <w:tcBorders>
              <w:top w:val="nil"/>
              <w:left w:val="nil"/>
              <w:bottom w:val="single" w:sz="8" w:space="0" w:color="auto"/>
              <w:right w:val="single" w:sz="8" w:space="0" w:color="auto"/>
            </w:tcBorders>
            <w:shd w:val="clear" w:color="auto" w:fill="auto"/>
            <w:vAlign w:val="bottom"/>
            <w:hideMark/>
          </w:tcPr>
          <w:p w14:paraId="65E403AF"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2</w:t>
            </w:r>
          </w:p>
        </w:tc>
        <w:tc>
          <w:tcPr>
            <w:tcW w:w="1180" w:type="dxa"/>
            <w:tcBorders>
              <w:top w:val="nil"/>
              <w:left w:val="nil"/>
              <w:bottom w:val="single" w:sz="8" w:space="0" w:color="auto"/>
              <w:right w:val="single" w:sz="8" w:space="0" w:color="auto"/>
            </w:tcBorders>
            <w:shd w:val="clear" w:color="auto" w:fill="auto"/>
            <w:noWrap/>
            <w:vAlign w:val="bottom"/>
            <w:hideMark/>
          </w:tcPr>
          <w:p w14:paraId="776E3D4B"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0</w:t>
            </w:r>
          </w:p>
        </w:tc>
        <w:tc>
          <w:tcPr>
            <w:tcW w:w="1120" w:type="dxa"/>
            <w:tcBorders>
              <w:top w:val="nil"/>
              <w:left w:val="nil"/>
              <w:bottom w:val="single" w:sz="8" w:space="0" w:color="auto"/>
              <w:right w:val="single" w:sz="8" w:space="0" w:color="auto"/>
            </w:tcBorders>
            <w:shd w:val="clear" w:color="auto" w:fill="auto"/>
            <w:noWrap/>
            <w:vAlign w:val="bottom"/>
            <w:hideMark/>
          </w:tcPr>
          <w:p w14:paraId="5B325597"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r>
      <w:tr w:rsidR="00010B43" w:rsidRPr="00AA6A3F" w14:paraId="04929674"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center"/>
          </w:tcPr>
          <w:p w14:paraId="68F99282" w14:textId="77777777" w:rsidR="00010B43" w:rsidRPr="00AA6A3F" w:rsidRDefault="00010B43" w:rsidP="0026728B">
            <w:pPr>
              <w:spacing w:after="0" w:line="240" w:lineRule="auto"/>
              <w:contextualSpacing/>
            </w:pPr>
            <w:r w:rsidRPr="00AA6A3F">
              <w:t>ME2309</w:t>
            </w:r>
          </w:p>
        </w:tc>
        <w:tc>
          <w:tcPr>
            <w:tcW w:w="3690" w:type="dxa"/>
            <w:tcBorders>
              <w:top w:val="nil"/>
              <w:left w:val="nil"/>
              <w:bottom w:val="single" w:sz="8" w:space="0" w:color="auto"/>
              <w:right w:val="single" w:sz="8" w:space="0" w:color="auto"/>
            </w:tcBorders>
            <w:shd w:val="clear" w:color="auto" w:fill="auto"/>
            <w:vAlign w:val="center"/>
          </w:tcPr>
          <w:p w14:paraId="49766A01" w14:textId="77777777" w:rsidR="00010B43" w:rsidRPr="00AA6A3F" w:rsidRDefault="00010B43" w:rsidP="0026728B">
            <w:pPr>
              <w:spacing w:after="0" w:line="240" w:lineRule="auto"/>
              <w:contextualSpacing/>
            </w:pPr>
            <w:r w:rsidRPr="00AA6A3F">
              <w:t>Mechanics of Materials</w:t>
            </w:r>
          </w:p>
        </w:tc>
        <w:tc>
          <w:tcPr>
            <w:tcW w:w="1180" w:type="dxa"/>
            <w:tcBorders>
              <w:top w:val="nil"/>
              <w:left w:val="nil"/>
              <w:bottom w:val="single" w:sz="8" w:space="0" w:color="auto"/>
              <w:right w:val="single" w:sz="8" w:space="0" w:color="auto"/>
            </w:tcBorders>
            <w:shd w:val="clear" w:color="auto" w:fill="auto"/>
            <w:vAlign w:val="center"/>
          </w:tcPr>
          <w:p w14:paraId="5ECD8DF7" w14:textId="77777777" w:rsidR="00010B43" w:rsidRPr="00AA6A3F" w:rsidRDefault="00010B43" w:rsidP="0026728B">
            <w:pPr>
              <w:spacing w:after="0" w:line="240" w:lineRule="auto"/>
              <w:contextualSpacing/>
              <w:jc w:val="right"/>
            </w:pPr>
            <w:r w:rsidRPr="00AA6A3F">
              <w:t>3</w:t>
            </w:r>
          </w:p>
        </w:tc>
        <w:tc>
          <w:tcPr>
            <w:tcW w:w="1180" w:type="dxa"/>
            <w:tcBorders>
              <w:top w:val="nil"/>
              <w:left w:val="nil"/>
              <w:bottom w:val="single" w:sz="8" w:space="0" w:color="auto"/>
              <w:right w:val="single" w:sz="8" w:space="0" w:color="auto"/>
            </w:tcBorders>
            <w:shd w:val="clear" w:color="auto" w:fill="auto"/>
            <w:noWrap/>
            <w:vAlign w:val="center"/>
          </w:tcPr>
          <w:p w14:paraId="0ECC2243" w14:textId="77777777" w:rsidR="00010B43" w:rsidRPr="00AA6A3F" w:rsidRDefault="00010B43" w:rsidP="0026728B">
            <w:pPr>
              <w:spacing w:after="0" w:line="240" w:lineRule="auto"/>
              <w:contextualSpacing/>
              <w:jc w:val="right"/>
            </w:pPr>
            <w:r w:rsidRPr="00AA6A3F">
              <w:t>0</w:t>
            </w:r>
          </w:p>
        </w:tc>
        <w:tc>
          <w:tcPr>
            <w:tcW w:w="1120" w:type="dxa"/>
            <w:tcBorders>
              <w:top w:val="nil"/>
              <w:left w:val="nil"/>
              <w:bottom w:val="single" w:sz="8" w:space="0" w:color="auto"/>
              <w:right w:val="single" w:sz="8" w:space="0" w:color="auto"/>
            </w:tcBorders>
            <w:shd w:val="clear" w:color="auto" w:fill="auto"/>
            <w:noWrap/>
            <w:vAlign w:val="center"/>
          </w:tcPr>
          <w:p w14:paraId="484B1C89" w14:textId="77777777" w:rsidR="00010B43" w:rsidRPr="00AA6A3F" w:rsidRDefault="00010B43" w:rsidP="0026728B">
            <w:pPr>
              <w:spacing w:after="0" w:line="240" w:lineRule="auto"/>
              <w:contextualSpacing/>
              <w:jc w:val="right"/>
            </w:pPr>
            <w:r w:rsidRPr="00AA6A3F">
              <w:t>3</w:t>
            </w:r>
          </w:p>
        </w:tc>
      </w:tr>
      <w:tr w:rsidR="00010B43" w:rsidRPr="00AA6A3F" w14:paraId="4ED10E94"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06A29C16"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 </w:t>
            </w:r>
          </w:p>
        </w:tc>
        <w:tc>
          <w:tcPr>
            <w:tcW w:w="3690" w:type="dxa"/>
            <w:tcBorders>
              <w:top w:val="nil"/>
              <w:left w:val="nil"/>
              <w:bottom w:val="single" w:sz="8" w:space="0" w:color="auto"/>
              <w:right w:val="single" w:sz="8" w:space="0" w:color="auto"/>
            </w:tcBorders>
            <w:shd w:val="clear" w:color="000000" w:fill="8DB4E3"/>
            <w:vAlign w:val="bottom"/>
            <w:hideMark/>
          </w:tcPr>
          <w:p w14:paraId="274AB775"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Total</w:t>
            </w:r>
          </w:p>
        </w:tc>
        <w:tc>
          <w:tcPr>
            <w:tcW w:w="1180" w:type="dxa"/>
            <w:tcBorders>
              <w:top w:val="nil"/>
              <w:left w:val="nil"/>
              <w:bottom w:val="single" w:sz="8" w:space="0" w:color="auto"/>
              <w:right w:val="single" w:sz="8" w:space="0" w:color="auto"/>
            </w:tcBorders>
            <w:shd w:val="clear" w:color="000000" w:fill="8DB4E3"/>
            <w:vAlign w:val="bottom"/>
            <w:hideMark/>
          </w:tcPr>
          <w:p w14:paraId="786CD792"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17</w:t>
            </w:r>
          </w:p>
        </w:tc>
        <w:tc>
          <w:tcPr>
            <w:tcW w:w="1180" w:type="dxa"/>
            <w:tcBorders>
              <w:top w:val="nil"/>
              <w:left w:val="nil"/>
              <w:bottom w:val="single" w:sz="8" w:space="0" w:color="auto"/>
              <w:right w:val="single" w:sz="8" w:space="0" w:color="auto"/>
            </w:tcBorders>
            <w:shd w:val="clear" w:color="000000" w:fill="8DB4E3"/>
            <w:vAlign w:val="bottom"/>
            <w:hideMark/>
          </w:tcPr>
          <w:p w14:paraId="0296F49A"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w:t>
            </w:r>
          </w:p>
        </w:tc>
        <w:tc>
          <w:tcPr>
            <w:tcW w:w="1120" w:type="dxa"/>
            <w:tcBorders>
              <w:top w:val="nil"/>
              <w:left w:val="nil"/>
              <w:bottom w:val="single" w:sz="8" w:space="0" w:color="auto"/>
              <w:right w:val="single" w:sz="8" w:space="0" w:color="auto"/>
            </w:tcBorders>
            <w:shd w:val="clear" w:color="000000" w:fill="8DB4E3"/>
            <w:vAlign w:val="bottom"/>
            <w:hideMark/>
          </w:tcPr>
          <w:p w14:paraId="74327575"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18</w:t>
            </w:r>
          </w:p>
        </w:tc>
      </w:tr>
    </w:tbl>
    <w:p w14:paraId="45292519" w14:textId="77777777" w:rsidR="00010B43" w:rsidRPr="00AA6A3F" w:rsidRDefault="00010B43" w:rsidP="00010B43"/>
    <w:tbl>
      <w:tblPr>
        <w:tblW w:w="9069" w:type="dxa"/>
        <w:tblInd w:w="99" w:type="dxa"/>
        <w:tblLook w:val="04A0" w:firstRow="1" w:lastRow="0" w:firstColumn="1" w:lastColumn="0" w:noHBand="0" w:noVBand="1"/>
      </w:tblPr>
      <w:tblGrid>
        <w:gridCol w:w="1899"/>
        <w:gridCol w:w="3690"/>
        <w:gridCol w:w="1180"/>
        <w:gridCol w:w="1180"/>
        <w:gridCol w:w="1120"/>
      </w:tblGrid>
      <w:tr w:rsidR="00010B43" w:rsidRPr="00AA6A3F" w14:paraId="43AC3BE7" w14:textId="77777777" w:rsidTr="0026728B">
        <w:trPr>
          <w:trHeight w:val="315"/>
        </w:trPr>
        <w:tc>
          <w:tcPr>
            <w:tcW w:w="1899" w:type="dxa"/>
            <w:tcBorders>
              <w:top w:val="single" w:sz="8" w:space="0" w:color="auto"/>
              <w:left w:val="single" w:sz="8" w:space="0" w:color="auto"/>
              <w:bottom w:val="single" w:sz="8" w:space="0" w:color="auto"/>
              <w:right w:val="single" w:sz="8" w:space="0" w:color="auto"/>
            </w:tcBorders>
            <w:shd w:val="clear" w:color="000000" w:fill="7F7F7F"/>
            <w:vAlign w:val="bottom"/>
            <w:hideMark/>
          </w:tcPr>
          <w:p w14:paraId="5681080C" w14:textId="77777777" w:rsidR="00010B43" w:rsidRPr="00AA6A3F" w:rsidRDefault="00010B43" w:rsidP="0026728B">
            <w:pPr>
              <w:spacing w:after="0" w:line="240" w:lineRule="auto"/>
              <w:rPr>
                <w:rFonts w:eastAsia="Times New Roman" w:cs="Calibri"/>
                <w:b/>
                <w:bCs/>
                <w:color w:val="000000"/>
              </w:rPr>
            </w:pPr>
            <w:r w:rsidRPr="00AA6A3F">
              <w:rPr>
                <w:rFonts w:eastAsia="Times New Roman" w:cs="Calibri"/>
                <w:b/>
                <w:bCs/>
                <w:color w:val="000000"/>
              </w:rPr>
              <w:t>Semester IV</w:t>
            </w:r>
          </w:p>
        </w:tc>
        <w:tc>
          <w:tcPr>
            <w:tcW w:w="7170" w:type="dxa"/>
            <w:gridSpan w:val="4"/>
            <w:tcBorders>
              <w:top w:val="single" w:sz="8" w:space="0" w:color="auto"/>
              <w:left w:val="nil"/>
              <w:bottom w:val="single" w:sz="8" w:space="0" w:color="auto"/>
              <w:right w:val="single" w:sz="8" w:space="0" w:color="000000"/>
            </w:tcBorders>
            <w:shd w:val="clear" w:color="000000" w:fill="7F7F7F"/>
            <w:vAlign w:val="bottom"/>
            <w:hideMark/>
          </w:tcPr>
          <w:p w14:paraId="2F1E97A4" w14:textId="77777777" w:rsidR="00010B43" w:rsidRPr="00AA6A3F" w:rsidRDefault="00010B43" w:rsidP="0026728B">
            <w:pPr>
              <w:spacing w:after="0" w:line="240" w:lineRule="auto"/>
              <w:rPr>
                <w:rFonts w:eastAsia="Times New Roman" w:cs="Calibri"/>
                <w:b/>
                <w:bCs/>
                <w:color w:val="000000"/>
              </w:rPr>
            </w:pPr>
            <w:r w:rsidRPr="00AA6A3F">
              <w:rPr>
                <w:rFonts w:eastAsia="Times New Roman" w:cs="Calibri"/>
                <w:b/>
                <w:bCs/>
                <w:color w:val="000000"/>
              </w:rPr>
              <w:t> </w:t>
            </w:r>
          </w:p>
        </w:tc>
      </w:tr>
      <w:tr w:rsidR="00010B43" w:rsidRPr="00AA6A3F" w14:paraId="5B8AB0E6"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4182F824"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Course Code</w:t>
            </w:r>
          </w:p>
        </w:tc>
        <w:tc>
          <w:tcPr>
            <w:tcW w:w="3690" w:type="dxa"/>
            <w:tcBorders>
              <w:top w:val="nil"/>
              <w:left w:val="nil"/>
              <w:bottom w:val="single" w:sz="8" w:space="0" w:color="auto"/>
              <w:right w:val="single" w:sz="8" w:space="0" w:color="auto"/>
            </w:tcBorders>
            <w:shd w:val="clear" w:color="auto" w:fill="auto"/>
            <w:vAlign w:val="bottom"/>
            <w:hideMark/>
          </w:tcPr>
          <w:p w14:paraId="58765425"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Course Title</w:t>
            </w:r>
          </w:p>
        </w:tc>
        <w:tc>
          <w:tcPr>
            <w:tcW w:w="1180" w:type="dxa"/>
            <w:tcBorders>
              <w:top w:val="nil"/>
              <w:left w:val="nil"/>
              <w:bottom w:val="single" w:sz="8" w:space="0" w:color="auto"/>
              <w:right w:val="single" w:sz="8" w:space="0" w:color="auto"/>
            </w:tcBorders>
            <w:shd w:val="clear" w:color="auto" w:fill="auto"/>
            <w:vAlign w:val="bottom"/>
            <w:hideMark/>
          </w:tcPr>
          <w:p w14:paraId="4E86EBD4"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Theory</w:t>
            </w:r>
          </w:p>
        </w:tc>
        <w:tc>
          <w:tcPr>
            <w:tcW w:w="1180" w:type="dxa"/>
            <w:tcBorders>
              <w:top w:val="nil"/>
              <w:left w:val="nil"/>
              <w:bottom w:val="single" w:sz="8" w:space="0" w:color="auto"/>
              <w:right w:val="single" w:sz="8" w:space="0" w:color="auto"/>
            </w:tcBorders>
            <w:shd w:val="clear" w:color="auto" w:fill="auto"/>
            <w:noWrap/>
            <w:vAlign w:val="bottom"/>
            <w:hideMark/>
          </w:tcPr>
          <w:p w14:paraId="2911FC6F"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Practical</w:t>
            </w:r>
          </w:p>
        </w:tc>
        <w:tc>
          <w:tcPr>
            <w:tcW w:w="1120" w:type="dxa"/>
            <w:tcBorders>
              <w:top w:val="nil"/>
              <w:left w:val="nil"/>
              <w:bottom w:val="single" w:sz="8" w:space="0" w:color="auto"/>
              <w:right w:val="single" w:sz="8" w:space="0" w:color="auto"/>
            </w:tcBorders>
            <w:shd w:val="clear" w:color="auto" w:fill="auto"/>
            <w:noWrap/>
            <w:vAlign w:val="bottom"/>
            <w:hideMark/>
          </w:tcPr>
          <w:p w14:paraId="320DEEB0"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Total</w:t>
            </w:r>
          </w:p>
        </w:tc>
      </w:tr>
      <w:tr w:rsidR="00010B43" w:rsidRPr="00AA6A3F" w14:paraId="67CA24FE" w14:textId="77777777" w:rsidTr="0026728B">
        <w:trPr>
          <w:trHeight w:val="439"/>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72B15506"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MS2305</w:t>
            </w:r>
          </w:p>
        </w:tc>
        <w:tc>
          <w:tcPr>
            <w:tcW w:w="3690" w:type="dxa"/>
            <w:tcBorders>
              <w:top w:val="nil"/>
              <w:left w:val="nil"/>
              <w:bottom w:val="single" w:sz="8" w:space="0" w:color="auto"/>
              <w:right w:val="single" w:sz="8" w:space="0" w:color="auto"/>
            </w:tcBorders>
            <w:shd w:val="clear" w:color="auto" w:fill="auto"/>
            <w:vAlign w:val="bottom"/>
            <w:hideMark/>
          </w:tcPr>
          <w:p w14:paraId="1817AF7C"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Complex Variables and Multivariable Calculus</w:t>
            </w:r>
          </w:p>
        </w:tc>
        <w:tc>
          <w:tcPr>
            <w:tcW w:w="1180" w:type="dxa"/>
            <w:tcBorders>
              <w:top w:val="nil"/>
              <w:left w:val="nil"/>
              <w:bottom w:val="single" w:sz="8" w:space="0" w:color="auto"/>
              <w:right w:val="single" w:sz="8" w:space="0" w:color="auto"/>
            </w:tcBorders>
            <w:shd w:val="clear" w:color="auto" w:fill="auto"/>
            <w:vAlign w:val="bottom"/>
            <w:hideMark/>
          </w:tcPr>
          <w:p w14:paraId="5FB3D587"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80" w:type="dxa"/>
            <w:tcBorders>
              <w:top w:val="nil"/>
              <w:left w:val="nil"/>
              <w:bottom w:val="single" w:sz="8" w:space="0" w:color="auto"/>
              <w:right w:val="single" w:sz="8" w:space="0" w:color="auto"/>
            </w:tcBorders>
            <w:shd w:val="clear" w:color="auto" w:fill="auto"/>
            <w:noWrap/>
            <w:vAlign w:val="bottom"/>
            <w:hideMark/>
          </w:tcPr>
          <w:p w14:paraId="11137FB3"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0</w:t>
            </w:r>
          </w:p>
        </w:tc>
        <w:tc>
          <w:tcPr>
            <w:tcW w:w="1120" w:type="dxa"/>
            <w:tcBorders>
              <w:top w:val="nil"/>
              <w:left w:val="nil"/>
              <w:bottom w:val="single" w:sz="8" w:space="0" w:color="auto"/>
              <w:right w:val="single" w:sz="8" w:space="0" w:color="auto"/>
            </w:tcBorders>
            <w:shd w:val="clear" w:color="auto" w:fill="auto"/>
            <w:noWrap/>
            <w:vAlign w:val="bottom"/>
            <w:hideMark/>
          </w:tcPr>
          <w:p w14:paraId="3416BFD5"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r>
      <w:tr w:rsidR="00010B43" w:rsidRPr="00AA6A3F" w14:paraId="67DA2F25"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50FA2393"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EE2209</w:t>
            </w:r>
          </w:p>
        </w:tc>
        <w:tc>
          <w:tcPr>
            <w:tcW w:w="3690" w:type="dxa"/>
            <w:tcBorders>
              <w:top w:val="nil"/>
              <w:left w:val="nil"/>
              <w:bottom w:val="single" w:sz="8" w:space="0" w:color="auto"/>
              <w:right w:val="single" w:sz="8" w:space="0" w:color="auto"/>
            </w:tcBorders>
            <w:shd w:val="clear" w:color="auto" w:fill="auto"/>
            <w:vAlign w:val="bottom"/>
            <w:hideMark/>
          </w:tcPr>
          <w:p w14:paraId="2733AF8C"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Signals and Systems</w:t>
            </w:r>
          </w:p>
        </w:tc>
        <w:tc>
          <w:tcPr>
            <w:tcW w:w="1180" w:type="dxa"/>
            <w:tcBorders>
              <w:top w:val="nil"/>
              <w:left w:val="nil"/>
              <w:bottom w:val="single" w:sz="8" w:space="0" w:color="auto"/>
              <w:right w:val="single" w:sz="8" w:space="0" w:color="auto"/>
            </w:tcBorders>
            <w:shd w:val="clear" w:color="auto" w:fill="auto"/>
            <w:vAlign w:val="bottom"/>
            <w:hideMark/>
          </w:tcPr>
          <w:p w14:paraId="04E24BFB"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2</w:t>
            </w:r>
          </w:p>
        </w:tc>
        <w:tc>
          <w:tcPr>
            <w:tcW w:w="1180" w:type="dxa"/>
            <w:tcBorders>
              <w:top w:val="nil"/>
              <w:left w:val="nil"/>
              <w:bottom w:val="single" w:sz="8" w:space="0" w:color="auto"/>
              <w:right w:val="single" w:sz="8" w:space="0" w:color="auto"/>
            </w:tcBorders>
            <w:shd w:val="clear" w:color="auto" w:fill="auto"/>
            <w:noWrap/>
            <w:vAlign w:val="bottom"/>
            <w:hideMark/>
          </w:tcPr>
          <w:p w14:paraId="78897F8C"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0</w:t>
            </w:r>
          </w:p>
        </w:tc>
        <w:tc>
          <w:tcPr>
            <w:tcW w:w="1120" w:type="dxa"/>
            <w:tcBorders>
              <w:top w:val="nil"/>
              <w:left w:val="nil"/>
              <w:bottom w:val="single" w:sz="8" w:space="0" w:color="auto"/>
              <w:right w:val="single" w:sz="8" w:space="0" w:color="auto"/>
            </w:tcBorders>
            <w:shd w:val="clear" w:color="auto" w:fill="auto"/>
            <w:noWrap/>
            <w:vAlign w:val="bottom"/>
            <w:hideMark/>
          </w:tcPr>
          <w:p w14:paraId="4DEF13DF"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2</w:t>
            </w:r>
          </w:p>
        </w:tc>
      </w:tr>
      <w:tr w:rsidR="00010B43" w:rsidRPr="00AA6A3F" w14:paraId="3B957755"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384F962D" w14:textId="77777777" w:rsidR="00010B43" w:rsidRPr="00AA6A3F" w:rsidRDefault="00010B43" w:rsidP="0026728B">
            <w:pPr>
              <w:spacing w:after="0" w:line="240" w:lineRule="auto"/>
              <w:rPr>
                <w:rFonts w:eastAsia="Times New Roman" w:cs="Calibri"/>
                <w:color w:val="000000"/>
              </w:rPr>
            </w:pPr>
            <w:r>
              <w:rPr>
                <w:rFonts w:eastAsia="Times New Roman" w:cs="Calibri"/>
                <w:color w:val="000000"/>
              </w:rPr>
              <w:t>CS2301</w:t>
            </w:r>
          </w:p>
        </w:tc>
        <w:tc>
          <w:tcPr>
            <w:tcW w:w="3690" w:type="dxa"/>
            <w:tcBorders>
              <w:top w:val="nil"/>
              <w:left w:val="nil"/>
              <w:bottom w:val="single" w:sz="8" w:space="0" w:color="auto"/>
              <w:right w:val="single" w:sz="8" w:space="0" w:color="auto"/>
            </w:tcBorders>
            <w:shd w:val="clear" w:color="auto" w:fill="auto"/>
            <w:vAlign w:val="bottom"/>
            <w:hideMark/>
          </w:tcPr>
          <w:p w14:paraId="6041203A" w14:textId="77777777" w:rsidR="00010B43" w:rsidRPr="00AA6A3F" w:rsidRDefault="00010B43" w:rsidP="0026728B">
            <w:pPr>
              <w:spacing w:after="0" w:line="240" w:lineRule="auto"/>
              <w:rPr>
                <w:rFonts w:eastAsia="Times New Roman" w:cs="Calibri"/>
                <w:color w:val="000000"/>
              </w:rPr>
            </w:pPr>
            <w:r>
              <w:rPr>
                <w:rFonts w:eastAsia="Times New Roman" w:cs="Calibri"/>
                <w:color w:val="000000"/>
              </w:rPr>
              <w:t>Data Structure and Object Oriented Programming</w:t>
            </w:r>
          </w:p>
        </w:tc>
        <w:tc>
          <w:tcPr>
            <w:tcW w:w="1180" w:type="dxa"/>
            <w:tcBorders>
              <w:top w:val="nil"/>
              <w:left w:val="nil"/>
              <w:bottom w:val="single" w:sz="8" w:space="0" w:color="auto"/>
              <w:right w:val="single" w:sz="8" w:space="0" w:color="auto"/>
            </w:tcBorders>
            <w:shd w:val="clear" w:color="auto" w:fill="auto"/>
            <w:vAlign w:val="bottom"/>
            <w:hideMark/>
          </w:tcPr>
          <w:p w14:paraId="3D7E2FC8"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80" w:type="dxa"/>
            <w:tcBorders>
              <w:top w:val="nil"/>
              <w:left w:val="nil"/>
              <w:bottom w:val="single" w:sz="8" w:space="0" w:color="auto"/>
              <w:right w:val="single" w:sz="8" w:space="0" w:color="auto"/>
            </w:tcBorders>
            <w:shd w:val="clear" w:color="auto" w:fill="auto"/>
            <w:noWrap/>
            <w:vAlign w:val="bottom"/>
            <w:hideMark/>
          </w:tcPr>
          <w:p w14:paraId="2CFBD5E9"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w:t>
            </w:r>
          </w:p>
        </w:tc>
        <w:tc>
          <w:tcPr>
            <w:tcW w:w="1120" w:type="dxa"/>
            <w:tcBorders>
              <w:top w:val="nil"/>
              <w:left w:val="nil"/>
              <w:bottom w:val="single" w:sz="8" w:space="0" w:color="auto"/>
              <w:right w:val="single" w:sz="8" w:space="0" w:color="auto"/>
            </w:tcBorders>
            <w:shd w:val="clear" w:color="auto" w:fill="auto"/>
            <w:noWrap/>
            <w:vAlign w:val="bottom"/>
            <w:hideMark/>
          </w:tcPr>
          <w:p w14:paraId="544A25B5"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4</w:t>
            </w:r>
          </w:p>
        </w:tc>
      </w:tr>
      <w:tr w:rsidR="00010B43" w:rsidRPr="00AA6A3F" w14:paraId="2411DB8D"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tcPr>
          <w:p w14:paraId="700FC4E7"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ME3408</w:t>
            </w:r>
          </w:p>
        </w:tc>
        <w:tc>
          <w:tcPr>
            <w:tcW w:w="3690" w:type="dxa"/>
            <w:tcBorders>
              <w:top w:val="nil"/>
              <w:left w:val="nil"/>
              <w:bottom w:val="single" w:sz="8" w:space="0" w:color="auto"/>
              <w:right w:val="single" w:sz="8" w:space="0" w:color="auto"/>
            </w:tcBorders>
            <w:shd w:val="clear" w:color="auto" w:fill="auto"/>
            <w:vAlign w:val="bottom"/>
          </w:tcPr>
          <w:p w14:paraId="2801C7A2"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Fluid Mechanics</w:t>
            </w:r>
          </w:p>
        </w:tc>
        <w:tc>
          <w:tcPr>
            <w:tcW w:w="1180" w:type="dxa"/>
            <w:tcBorders>
              <w:top w:val="nil"/>
              <w:left w:val="nil"/>
              <w:bottom w:val="single" w:sz="8" w:space="0" w:color="auto"/>
              <w:right w:val="single" w:sz="8" w:space="0" w:color="auto"/>
            </w:tcBorders>
            <w:shd w:val="clear" w:color="auto" w:fill="auto"/>
            <w:vAlign w:val="bottom"/>
          </w:tcPr>
          <w:p w14:paraId="6754531D"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80" w:type="dxa"/>
            <w:tcBorders>
              <w:top w:val="nil"/>
              <w:left w:val="nil"/>
              <w:bottom w:val="single" w:sz="8" w:space="0" w:color="auto"/>
              <w:right w:val="single" w:sz="8" w:space="0" w:color="auto"/>
            </w:tcBorders>
            <w:shd w:val="clear" w:color="auto" w:fill="auto"/>
            <w:noWrap/>
            <w:vAlign w:val="bottom"/>
          </w:tcPr>
          <w:p w14:paraId="29056165"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w:t>
            </w:r>
          </w:p>
        </w:tc>
        <w:tc>
          <w:tcPr>
            <w:tcW w:w="1120" w:type="dxa"/>
            <w:tcBorders>
              <w:top w:val="nil"/>
              <w:left w:val="nil"/>
              <w:bottom w:val="single" w:sz="8" w:space="0" w:color="auto"/>
              <w:right w:val="single" w:sz="8" w:space="0" w:color="auto"/>
            </w:tcBorders>
            <w:shd w:val="clear" w:color="auto" w:fill="auto"/>
            <w:noWrap/>
            <w:vAlign w:val="bottom"/>
          </w:tcPr>
          <w:p w14:paraId="4E761BB5"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4</w:t>
            </w:r>
          </w:p>
        </w:tc>
      </w:tr>
      <w:tr w:rsidR="00010B43" w:rsidRPr="00AA6A3F" w14:paraId="1F05062B"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5C20802B"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EE2425</w:t>
            </w:r>
          </w:p>
        </w:tc>
        <w:tc>
          <w:tcPr>
            <w:tcW w:w="3690" w:type="dxa"/>
            <w:tcBorders>
              <w:top w:val="nil"/>
              <w:left w:val="nil"/>
              <w:bottom w:val="single" w:sz="8" w:space="0" w:color="auto"/>
              <w:right w:val="single" w:sz="8" w:space="0" w:color="auto"/>
            </w:tcBorders>
            <w:shd w:val="clear" w:color="auto" w:fill="auto"/>
            <w:noWrap/>
            <w:vAlign w:val="bottom"/>
            <w:hideMark/>
          </w:tcPr>
          <w:p w14:paraId="65E1EA8E"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Electrical Machines</w:t>
            </w:r>
          </w:p>
        </w:tc>
        <w:tc>
          <w:tcPr>
            <w:tcW w:w="1180" w:type="dxa"/>
            <w:tcBorders>
              <w:top w:val="nil"/>
              <w:left w:val="nil"/>
              <w:bottom w:val="single" w:sz="8" w:space="0" w:color="auto"/>
              <w:right w:val="single" w:sz="8" w:space="0" w:color="auto"/>
            </w:tcBorders>
            <w:shd w:val="clear" w:color="auto" w:fill="auto"/>
            <w:vAlign w:val="bottom"/>
            <w:hideMark/>
          </w:tcPr>
          <w:p w14:paraId="26F029DF"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80" w:type="dxa"/>
            <w:tcBorders>
              <w:top w:val="nil"/>
              <w:left w:val="nil"/>
              <w:bottom w:val="single" w:sz="8" w:space="0" w:color="auto"/>
              <w:right w:val="single" w:sz="8" w:space="0" w:color="auto"/>
            </w:tcBorders>
            <w:shd w:val="clear" w:color="auto" w:fill="auto"/>
            <w:noWrap/>
            <w:vAlign w:val="bottom"/>
            <w:hideMark/>
          </w:tcPr>
          <w:p w14:paraId="66831325"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w:t>
            </w:r>
          </w:p>
        </w:tc>
        <w:tc>
          <w:tcPr>
            <w:tcW w:w="1120" w:type="dxa"/>
            <w:tcBorders>
              <w:top w:val="nil"/>
              <w:left w:val="nil"/>
              <w:bottom w:val="single" w:sz="8" w:space="0" w:color="auto"/>
              <w:right w:val="single" w:sz="8" w:space="0" w:color="auto"/>
            </w:tcBorders>
            <w:shd w:val="clear" w:color="auto" w:fill="auto"/>
            <w:noWrap/>
            <w:vAlign w:val="bottom"/>
            <w:hideMark/>
          </w:tcPr>
          <w:p w14:paraId="4D82690D"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4</w:t>
            </w:r>
          </w:p>
        </w:tc>
      </w:tr>
      <w:tr w:rsidR="00010B43" w:rsidRPr="00AA6A3F" w14:paraId="2EAE09C9"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tcPr>
          <w:p w14:paraId="1ECA6F6C" w14:textId="77777777" w:rsidR="00010B43" w:rsidRPr="00AA6A3F" w:rsidRDefault="00010B43" w:rsidP="0026728B">
            <w:pPr>
              <w:spacing w:after="0" w:line="240" w:lineRule="auto"/>
              <w:rPr>
                <w:rFonts w:eastAsia="Times New Roman" w:cs="Calibri"/>
                <w:color w:val="000000"/>
              </w:rPr>
            </w:pPr>
            <w:r>
              <w:rPr>
                <w:rFonts w:eastAsia="Times New Roman" w:cs="Calibri"/>
                <w:color w:val="000000"/>
              </w:rPr>
              <w:t>ME2301</w:t>
            </w:r>
          </w:p>
        </w:tc>
        <w:tc>
          <w:tcPr>
            <w:tcW w:w="3690" w:type="dxa"/>
            <w:tcBorders>
              <w:top w:val="nil"/>
              <w:left w:val="nil"/>
              <w:bottom w:val="single" w:sz="8" w:space="0" w:color="auto"/>
              <w:right w:val="single" w:sz="8" w:space="0" w:color="auto"/>
            </w:tcBorders>
            <w:shd w:val="clear" w:color="auto" w:fill="auto"/>
            <w:noWrap/>
            <w:vAlign w:val="bottom"/>
          </w:tcPr>
          <w:p w14:paraId="572146DE" w14:textId="77777777" w:rsidR="00010B43" w:rsidRPr="00AA6A3F" w:rsidRDefault="00010B43" w:rsidP="0026728B">
            <w:pPr>
              <w:spacing w:after="0" w:line="240" w:lineRule="auto"/>
              <w:rPr>
                <w:rFonts w:eastAsia="Times New Roman" w:cs="Calibri"/>
                <w:color w:val="000000"/>
              </w:rPr>
            </w:pPr>
            <w:r>
              <w:rPr>
                <w:rFonts w:eastAsia="Times New Roman" w:cs="Calibri"/>
                <w:color w:val="000000"/>
              </w:rPr>
              <w:t>Solid Modeling</w:t>
            </w:r>
          </w:p>
        </w:tc>
        <w:tc>
          <w:tcPr>
            <w:tcW w:w="1180" w:type="dxa"/>
            <w:tcBorders>
              <w:top w:val="nil"/>
              <w:left w:val="nil"/>
              <w:bottom w:val="single" w:sz="8" w:space="0" w:color="auto"/>
              <w:right w:val="single" w:sz="8" w:space="0" w:color="auto"/>
            </w:tcBorders>
            <w:shd w:val="clear" w:color="auto" w:fill="auto"/>
            <w:vAlign w:val="bottom"/>
          </w:tcPr>
          <w:p w14:paraId="32A89B2D" w14:textId="77777777" w:rsidR="00010B43" w:rsidRPr="00AA6A3F" w:rsidRDefault="00010B43" w:rsidP="0026728B">
            <w:pPr>
              <w:spacing w:after="0" w:line="240" w:lineRule="auto"/>
              <w:jc w:val="right"/>
              <w:rPr>
                <w:rFonts w:eastAsia="Times New Roman" w:cs="Calibri"/>
                <w:color w:val="000000"/>
              </w:rPr>
            </w:pPr>
            <w:r>
              <w:rPr>
                <w:rFonts w:eastAsia="Times New Roman" w:cs="Calibri"/>
                <w:color w:val="000000"/>
              </w:rPr>
              <w:t>0</w:t>
            </w:r>
          </w:p>
        </w:tc>
        <w:tc>
          <w:tcPr>
            <w:tcW w:w="1180" w:type="dxa"/>
            <w:tcBorders>
              <w:top w:val="nil"/>
              <w:left w:val="nil"/>
              <w:bottom w:val="single" w:sz="8" w:space="0" w:color="auto"/>
              <w:right w:val="single" w:sz="8" w:space="0" w:color="auto"/>
            </w:tcBorders>
            <w:shd w:val="clear" w:color="auto" w:fill="auto"/>
            <w:noWrap/>
            <w:vAlign w:val="bottom"/>
          </w:tcPr>
          <w:p w14:paraId="0955CFBD" w14:textId="77777777" w:rsidR="00010B43" w:rsidRPr="00AA6A3F" w:rsidRDefault="00010B43" w:rsidP="0026728B">
            <w:pPr>
              <w:spacing w:after="0" w:line="240" w:lineRule="auto"/>
              <w:jc w:val="right"/>
              <w:rPr>
                <w:rFonts w:eastAsia="Times New Roman" w:cs="Calibri"/>
                <w:color w:val="000000"/>
              </w:rPr>
            </w:pPr>
            <w:r>
              <w:rPr>
                <w:rFonts w:eastAsia="Times New Roman" w:cs="Calibri"/>
                <w:color w:val="000000"/>
              </w:rPr>
              <w:t>1</w:t>
            </w:r>
          </w:p>
        </w:tc>
        <w:tc>
          <w:tcPr>
            <w:tcW w:w="1120" w:type="dxa"/>
            <w:tcBorders>
              <w:top w:val="nil"/>
              <w:left w:val="nil"/>
              <w:bottom w:val="single" w:sz="8" w:space="0" w:color="auto"/>
              <w:right w:val="single" w:sz="8" w:space="0" w:color="auto"/>
            </w:tcBorders>
            <w:shd w:val="clear" w:color="auto" w:fill="auto"/>
            <w:noWrap/>
            <w:vAlign w:val="bottom"/>
          </w:tcPr>
          <w:p w14:paraId="3C0F3697" w14:textId="77777777" w:rsidR="00010B43" w:rsidRPr="00AA6A3F" w:rsidRDefault="00010B43" w:rsidP="0026728B">
            <w:pPr>
              <w:spacing w:after="0" w:line="240" w:lineRule="auto"/>
              <w:jc w:val="right"/>
              <w:rPr>
                <w:rFonts w:eastAsia="Times New Roman" w:cs="Calibri"/>
                <w:color w:val="000000"/>
              </w:rPr>
            </w:pPr>
            <w:r>
              <w:rPr>
                <w:rFonts w:eastAsia="Times New Roman" w:cs="Calibri"/>
                <w:color w:val="000000"/>
              </w:rPr>
              <w:t>1</w:t>
            </w:r>
          </w:p>
        </w:tc>
      </w:tr>
      <w:tr w:rsidR="00010B43" w:rsidRPr="00AA6A3F" w14:paraId="2E3CB2E5" w14:textId="77777777" w:rsidTr="0026728B">
        <w:trPr>
          <w:trHeight w:val="315"/>
        </w:trPr>
        <w:tc>
          <w:tcPr>
            <w:tcW w:w="1899" w:type="dxa"/>
            <w:tcBorders>
              <w:top w:val="nil"/>
              <w:left w:val="single" w:sz="8" w:space="0" w:color="auto"/>
              <w:bottom w:val="single" w:sz="8" w:space="0" w:color="auto"/>
              <w:right w:val="single" w:sz="8" w:space="0" w:color="auto"/>
            </w:tcBorders>
            <w:shd w:val="clear" w:color="000000" w:fill="8DB4E3"/>
            <w:vAlign w:val="bottom"/>
            <w:hideMark/>
          </w:tcPr>
          <w:p w14:paraId="65BA3012"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 </w:t>
            </w:r>
          </w:p>
        </w:tc>
        <w:tc>
          <w:tcPr>
            <w:tcW w:w="3690" w:type="dxa"/>
            <w:tcBorders>
              <w:top w:val="nil"/>
              <w:left w:val="nil"/>
              <w:bottom w:val="single" w:sz="8" w:space="0" w:color="auto"/>
              <w:right w:val="single" w:sz="8" w:space="0" w:color="auto"/>
            </w:tcBorders>
            <w:shd w:val="clear" w:color="000000" w:fill="8DB4E3"/>
            <w:vAlign w:val="bottom"/>
            <w:hideMark/>
          </w:tcPr>
          <w:p w14:paraId="32D30A64"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Total</w:t>
            </w:r>
          </w:p>
        </w:tc>
        <w:tc>
          <w:tcPr>
            <w:tcW w:w="1180" w:type="dxa"/>
            <w:tcBorders>
              <w:top w:val="nil"/>
              <w:left w:val="nil"/>
              <w:bottom w:val="single" w:sz="8" w:space="0" w:color="auto"/>
              <w:right w:val="single" w:sz="8" w:space="0" w:color="auto"/>
            </w:tcBorders>
            <w:shd w:val="clear" w:color="000000" w:fill="8DB4E3"/>
            <w:vAlign w:val="bottom"/>
            <w:hideMark/>
          </w:tcPr>
          <w:p w14:paraId="65426EB9"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14</w:t>
            </w:r>
          </w:p>
        </w:tc>
        <w:tc>
          <w:tcPr>
            <w:tcW w:w="1180" w:type="dxa"/>
            <w:tcBorders>
              <w:top w:val="nil"/>
              <w:left w:val="nil"/>
              <w:bottom w:val="single" w:sz="8" w:space="0" w:color="auto"/>
              <w:right w:val="single" w:sz="8" w:space="0" w:color="auto"/>
            </w:tcBorders>
            <w:shd w:val="clear" w:color="000000" w:fill="8DB4E3"/>
            <w:vAlign w:val="bottom"/>
            <w:hideMark/>
          </w:tcPr>
          <w:p w14:paraId="409EAB97" w14:textId="77777777" w:rsidR="00010B43" w:rsidRPr="00AA6A3F" w:rsidRDefault="00010B43" w:rsidP="0026728B">
            <w:pPr>
              <w:spacing w:after="0" w:line="240" w:lineRule="auto"/>
              <w:jc w:val="right"/>
              <w:rPr>
                <w:rFonts w:eastAsia="Times New Roman" w:cs="Calibri"/>
                <w:color w:val="000000"/>
              </w:rPr>
            </w:pPr>
            <w:r>
              <w:rPr>
                <w:rFonts w:eastAsia="Times New Roman" w:cs="Calibri"/>
                <w:color w:val="000000"/>
              </w:rPr>
              <w:t>4</w:t>
            </w:r>
          </w:p>
        </w:tc>
        <w:tc>
          <w:tcPr>
            <w:tcW w:w="1120" w:type="dxa"/>
            <w:tcBorders>
              <w:top w:val="nil"/>
              <w:left w:val="nil"/>
              <w:bottom w:val="single" w:sz="8" w:space="0" w:color="auto"/>
              <w:right w:val="single" w:sz="8" w:space="0" w:color="auto"/>
            </w:tcBorders>
            <w:shd w:val="clear" w:color="000000" w:fill="8DB4E3"/>
            <w:noWrap/>
            <w:vAlign w:val="bottom"/>
            <w:hideMark/>
          </w:tcPr>
          <w:p w14:paraId="2229876A" w14:textId="77777777" w:rsidR="00010B43" w:rsidRPr="00AA6A3F" w:rsidRDefault="00010B43" w:rsidP="0026728B">
            <w:pPr>
              <w:spacing w:after="0" w:line="240" w:lineRule="auto"/>
              <w:jc w:val="right"/>
              <w:rPr>
                <w:rFonts w:eastAsia="Times New Roman" w:cs="Calibri"/>
                <w:color w:val="000000"/>
              </w:rPr>
            </w:pPr>
            <w:r>
              <w:rPr>
                <w:rFonts w:eastAsia="Times New Roman" w:cs="Calibri"/>
                <w:color w:val="000000"/>
              </w:rPr>
              <w:t>18</w:t>
            </w:r>
          </w:p>
        </w:tc>
      </w:tr>
    </w:tbl>
    <w:p w14:paraId="69A7B64F" w14:textId="77777777" w:rsidR="00010B43" w:rsidRPr="00AA6A3F" w:rsidRDefault="00010B43" w:rsidP="00010B43"/>
    <w:p w14:paraId="6209DA9A" w14:textId="77777777" w:rsidR="00010B43" w:rsidRPr="00AA6A3F" w:rsidRDefault="00010B43" w:rsidP="00010B43">
      <w:r w:rsidRPr="00AA6A3F">
        <w:br w:type="page"/>
      </w:r>
    </w:p>
    <w:p w14:paraId="2F1420FC" w14:textId="77777777" w:rsidR="00010B43" w:rsidRPr="00AA6A3F" w:rsidRDefault="00010B43" w:rsidP="00010B43">
      <w:pPr>
        <w:pStyle w:val="Heading3"/>
        <w:framePr w:wrap="around"/>
        <w:numPr>
          <w:ilvl w:val="0"/>
          <w:numId w:val="0"/>
        </w:numPr>
        <w:ind w:left="720"/>
      </w:pPr>
      <w:bookmarkStart w:id="151" w:name="_Toc86134168"/>
      <w:r w:rsidRPr="00AA6A3F">
        <w:lastRenderedPageBreak/>
        <w:t>Year 3</w:t>
      </w:r>
      <w:bookmarkEnd w:id="151"/>
    </w:p>
    <w:tbl>
      <w:tblPr>
        <w:tblW w:w="9069" w:type="dxa"/>
        <w:tblInd w:w="99" w:type="dxa"/>
        <w:tblLook w:val="04A0" w:firstRow="1" w:lastRow="0" w:firstColumn="1" w:lastColumn="0" w:noHBand="0" w:noVBand="1"/>
      </w:tblPr>
      <w:tblGrid>
        <w:gridCol w:w="1899"/>
        <w:gridCol w:w="3690"/>
        <w:gridCol w:w="1180"/>
        <w:gridCol w:w="1180"/>
        <w:gridCol w:w="1120"/>
      </w:tblGrid>
      <w:tr w:rsidR="00010B43" w:rsidRPr="00AA6A3F" w14:paraId="4DD6E5C5" w14:textId="77777777" w:rsidTr="0026728B">
        <w:trPr>
          <w:trHeight w:val="315"/>
        </w:trPr>
        <w:tc>
          <w:tcPr>
            <w:tcW w:w="1899" w:type="dxa"/>
            <w:tcBorders>
              <w:top w:val="single" w:sz="8" w:space="0" w:color="auto"/>
              <w:left w:val="single" w:sz="8" w:space="0" w:color="auto"/>
              <w:bottom w:val="single" w:sz="8" w:space="0" w:color="auto"/>
              <w:right w:val="single" w:sz="8" w:space="0" w:color="auto"/>
            </w:tcBorders>
            <w:shd w:val="clear" w:color="000000" w:fill="7F7F7F"/>
            <w:vAlign w:val="bottom"/>
            <w:hideMark/>
          </w:tcPr>
          <w:p w14:paraId="324231A0" w14:textId="77777777" w:rsidR="00010B43" w:rsidRPr="00AA6A3F" w:rsidRDefault="00010B43" w:rsidP="0026728B">
            <w:pPr>
              <w:spacing w:after="0" w:line="240" w:lineRule="auto"/>
              <w:rPr>
                <w:rFonts w:eastAsia="Times New Roman" w:cs="Calibri"/>
                <w:b/>
                <w:bCs/>
                <w:color w:val="000000"/>
              </w:rPr>
            </w:pPr>
            <w:r w:rsidRPr="00AA6A3F">
              <w:rPr>
                <w:rFonts w:eastAsia="Times New Roman" w:cs="Calibri"/>
                <w:b/>
                <w:bCs/>
                <w:color w:val="000000"/>
              </w:rPr>
              <w:t>Semester V</w:t>
            </w:r>
          </w:p>
        </w:tc>
        <w:tc>
          <w:tcPr>
            <w:tcW w:w="7170" w:type="dxa"/>
            <w:gridSpan w:val="4"/>
            <w:tcBorders>
              <w:top w:val="single" w:sz="8" w:space="0" w:color="auto"/>
              <w:left w:val="nil"/>
              <w:bottom w:val="single" w:sz="8" w:space="0" w:color="auto"/>
              <w:right w:val="single" w:sz="8" w:space="0" w:color="000000"/>
            </w:tcBorders>
            <w:shd w:val="clear" w:color="000000" w:fill="7F7F7F"/>
            <w:vAlign w:val="bottom"/>
            <w:hideMark/>
          </w:tcPr>
          <w:p w14:paraId="307684F1" w14:textId="77777777" w:rsidR="00010B43" w:rsidRPr="00AA6A3F" w:rsidRDefault="00010B43" w:rsidP="0026728B">
            <w:pPr>
              <w:spacing w:after="0" w:line="240" w:lineRule="auto"/>
              <w:rPr>
                <w:rFonts w:eastAsia="Times New Roman" w:cs="Calibri"/>
                <w:b/>
                <w:bCs/>
                <w:color w:val="000000"/>
              </w:rPr>
            </w:pPr>
            <w:r w:rsidRPr="00AA6A3F">
              <w:rPr>
                <w:rFonts w:eastAsia="Times New Roman" w:cs="Calibri"/>
                <w:b/>
                <w:bCs/>
                <w:color w:val="000000"/>
              </w:rPr>
              <w:t> </w:t>
            </w:r>
          </w:p>
        </w:tc>
      </w:tr>
      <w:tr w:rsidR="00010B43" w:rsidRPr="00AA6A3F" w14:paraId="50F0F96D"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483996B3"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Course Code</w:t>
            </w:r>
          </w:p>
        </w:tc>
        <w:tc>
          <w:tcPr>
            <w:tcW w:w="3690" w:type="dxa"/>
            <w:tcBorders>
              <w:top w:val="nil"/>
              <w:left w:val="nil"/>
              <w:bottom w:val="single" w:sz="8" w:space="0" w:color="auto"/>
              <w:right w:val="single" w:sz="8" w:space="0" w:color="auto"/>
            </w:tcBorders>
            <w:shd w:val="clear" w:color="auto" w:fill="auto"/>
            <w:vAlign w:val="bottom"/>
            <w:hideMark/>
          </w:tcPr>
          <w:p w14:paraId="64572C96"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Course Title</w:t>
            </w:r>
          </w:p>
        </w:tc>
        <w:tc>
          <w:tcPr>
            <w:tcW w:w="1180" w:type="dxa"/>
            <w:tcBorders>
              <w:top w:val="nil"/>
              <w:left w:val="nil"/>
              <w:bottom w:val="single" w:sz="8" w:space="0" w:color="auto"/>
              <w:right w:val="single" w:sz="8" w:space="0" w:color="auto"/>
            </w:tcBorders>
            <w:shd w:val="clear" w:color="auto" w:fill="auto"/>
            <w:vAlign w:val="bottom"/>
            <w:hideMark/>
          </w:tcPr>
          <w:p w14:paraId="7F567558"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Theory</w:t>
            </w:r>
          </w:p>
        </w:tc>
        <w:tc>
          <w:tcPr>
            <w:tcW w:w="1180" w:type="dxa"/>
            <w:tcBorders>
              <w:top w:val="nil"/>
              <w:left w:val="nil"/>
              <w:bottom w:val="single" w:sz="8" w:space="0" w:color="auto"/>
              <w:right w:val="single" w:sz="8" w:space="0" w:color="auto"/>
            </w:tcBorders>
            <w:shd w:val="clear" w:color="auto" w:fill="auto"/>
            <w:noWrap/>
            <w:vAlign w:val="bottom"/>
            <w:hideMark/>
          </w:tcPr>
          <w:p w14:paraId="32E09EAA"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Practical</w:t>
            </w:r>
          </w:p>
        </w:tc>
        <w:tc>
          <w:tcPr>
            <w:tcW w:w="1120" w:type="dxa"/>
            <w:tcBorders>
              <w:top w:val="nil"/>
              <w:left w:val="nil"/>
              <w:bottom w:val="single" w:sz="8" w:space="0" w:color="auto"/>
              <w:right w:val="single" w:sz="8" w:space="0" w:color="auto"/>
            </w:tcBorders>
            <w:shd w:val="clear" w:color="auto" w:fill="auto"/>
            <w:noWrap/>
            <w:vAlign w:val="bottom"/>
            <w:hideMark/>
          </w:tcPr>
          <w:p w14:paraId="6E33B699"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Total</w:t>
            </w:r>
          </w:p>
        </w:tc>
      </w:tr>
      <w:tr w:rsidR="00010B43" w:rsidRPr="00AA6A3F" w14:paraId="7E4E1ED8"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479DAF87"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EE3417</w:t>
            </w:r>
          </w:p>
        </w:tc>
        <w:tc>
          <w:tcPr>
            <w:tcW w:w="3690" w:type="dxa"/>
            <w:tcBorders>
              <w:top w:val="nil"/>
              <w:left w:val="nil"/>
              <w:bottom w:val="single" w:sz="8" w:space="0" w:color="auto"/>
              <w:right w:val="single" w:sz="8" w:space="0" w:color="auto"/>
            </w:tcBorders>
            <w:shd w:val="clear" w:color="auto" w:fill="auto"/>
            <w:vAlign w:val="bottom"/>
            <w:hideMark/>
          </w:tcPr>
          <w:p w14:paraId="07639B39"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Microcontroller based Systems</w:t>
            </w:r>
          </w:p>
        </w:tc>
        <w:tc>
          <w:tcPr>
            <w:tcW w:w="1180" w:type="dxa"/>
            <w:tcBorders>
              <w:top w:val="nil"/>
              <w:left w:val="nil"/>
              <w:bottom w:val="single" w:sz="8" w:space="0" w:color="auto"/>
              <w:right w:val="single" w:sz="8" w:space="0" w:color="auto"/>
            </w:tcBorders>
            <w:shd w:val="clear" w:color="auto" w:fill="auto"/>
            <w:vAlign w:val="bottom"/>
            <w:hideMark/>
          </w:tcPr>
          <w:p w14:paraId="134690A2"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80" w:type="dxa"/>
            <w:tcBorders>
              <w:top w:val="nil"/>
              <w:left w:val="nil"/>
              <w:bottom w:val="single" w:sz="8" w:space="0" w:color="auto"/>
              <w:right w:val="single" w:sz="8" w:space="0" w:color="auto"/>
            </w:tcBorders>
            <w:shd w:val="clear" w:color="auto" w:fill="auto"/>
            <w:noWrap/>
            <w:vAlign w:val="bottom"/>
            <w:hideMark/>
          </w:tcPr>
          <w:p w14:paraId="15274FCD"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w:t>
            </w:r>
          </w:p>
        </w:tc>
        <w:tc>
          <w:tcPr>
            <w:tcW w:w="1120" w:type="dxa"/>
            <w:tcBorders>
              <w:top w:val="nil"/>
              <w:left w:val="nil"/>
              <w:bottom w:val="single" w:sz="8" w:space="0" w:color="auto"/>
              <w:right w:val="single" w:sz="8" w:space="0" w:color="auto"/>
            </w:tcBorders>
            <w:shd w:val="clear" w:color="auto" w:fill="auto"/>
            <w:noWrap/>
            <w:vAlign w:val="bottom"/>
            <w:hideMark/>
          </w:tcPr>
          <w:p w14:paraId="202D20C0"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4</w:t>
            </w:r>
          </w:p>
        </w:tc>
      </w:tr>
      <w:tr w:rsidR="00010B43" w:rsidRPr="00AA6A3F" w14:paraId="5EC9C1DD" w14:textId="77777777" w:rsidTr="0026728B">
        <w:trPr>
          <w:trHeight w:val="40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16022E0C"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EE3411</w:t>
            </w:r>
          </w:p>
        </w:tc>
        <w:tc>
          <w:tcPr>
            <w:tcW w:w="3690" w:type="dxa"/>
            <w:tcBorders>
              <w:top w:val="nil"/>
              <w:left w:val="nil"/>
              <w:bottom w:val="single" w:sz="8" w:space="0" w:color="auto"/>
              <w:right w:val="single" w:sz="8" w:space="0" w:color="auto"/>
            </w:tcBorders>
            <w:shd w:val="clear" w:color="auto" w:fill="auto"/>
            <w:vAlign w:val="bottom"/>
            <w:hideMark/>
          </w:tcPr>
          <w:p w14:paraId="6CAD3349"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Linear Control Systems</w:t>
            </w:r>
          </w:p>
        </w:tc>
        <w:tc>
          <w:tcPr>
            <w:tcW w:w="1180" w:type="dxa"/>
            <w:tcBorders>
              <w:top w:val="nil"/>
              <w:left w:val="nil"/>
              <w:bottom w:val="single" w:sz="8" w:space="0" w:color="auto"/>
              <w:right w:val="single" w:sz="8" w:space="0" w:color="auto"/>
            </w:tcBorders>
            <w:shd w:val="clear" w:color="auto" w:fill="auto"/>
            <w:vAlign w:val="bottom"/>
            <w:hideMark/>
          </w:tcPr>
          <w:p w14:paraId="4B9568D0"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80" w:type="dxa"/>
            <w:tcBorders>
              <w:top w:val="nil"/>
              <w:left w:val="nil"/>
              <w:bottom w:val="single" w:sz="8" w:space="0" w:color="auto"/>
              <w:right w:val="single" w:sz="8" w:space="0" w:color="auto"/>
            </w:tcBorders>
            <w:shd w:val="clear" w:color="auto" w:fill="auto"/>
            <w:noWrap/>
            <w:vAlign w:val="bottom"/>
            <w:hideMark/>
          </w:tcPr>
          <w:p w14:paraId="3DE2BF9D"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w:t>
            </w:r>
          </w:p>
        </w:tc>
        <w:tc>
          <w:tcPr>
            <w:tcW w:w="1120" w:type="dxa"/>
            <w:tcBorders>
              <w:top w:val="nil"/>
              <w:left w:val="nil"/>
              <w:bottom w:val="single" w:sz="8" w:space="0" w:color="auto"/>
              <w:right w:val="single" w:sz="8" w:space="0" w:color="auto"/>
            </w:tcBorders>
            <w:shd w:val="clear" w:color="auto" w:fill="auto"/>
            <w:noWrap/>
            <w:vAlign w:val="bottom"/>
            <w:hideMark/>
          </w:tcPr>
          <w:p w14:paraId="3EDDD1E3"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4</w:t>
            </w:r>
          </w:p>
        </w:tc>
      </w:tr>
      <w:tr w:rsidR="00010B43" w:rsidRPr="00AA6A3F" w14:paraId="1958BF59"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7D1F114D"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ME3326</w:t>
            </w:r>
          </w:p>
        </w:tc>
        <w:tc>
          <w:tcPr>
            <w:tcW w:w="3690" w:type="dxa"/>
            <w:tcBorders>
              <w:top w:val="nil"/>
              <w:left w:val="nil"/>
              <w:bottom w:val="single" w:sz="8" w:space="0" w:color="auto"/>
              <w:right w:val="single" w:sz="8" w:space="0" w:color="auto"/>
            </w:tcBorders>
            <w:shd w:val="clear" w:color="auto" w:fill="auto"/>
            <w:vAlign w:val="bottom"/>
            <w:hideMark/>
          </w:tcPr>
          <w:p w14:paraId="2BE7A4E5"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Theory of Machines</w:t>
            </w:r>
          </w:p>
        </w:tc>
        <w:tc>
          <w:tcPr>
            <w:tcW w:w="1180" w:type="dxa"/>
            <w:tcBorders>
              <w:top w:val="nil"/>
              <w:left w:val="nil"/>
              <w:bottom w:val="single" w:sz="8" w:space="0" w:color="auto"/>
              <w:right w:val="single" w:sz="8" w:space="0" w:color="auto"/>
            </w:tcBorders>
            <w:shd w:val="clear" w:color="auto" w:fill="auto"/>
            <w:vAlign w:val="bottom"/>
            <w:hideMark/>
          </w:tcPr>
          <w:p w14:paraId="70ADAAA6"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80" w:type="dxa"/>
            <w:tcBorders>
              <w:top w:val="nil"/>
              <w:left w:val="nil"/>
              <w:bottom w:val="single" w:sz="8" w:space="0" w:color="auto"/>
              <w:right w:val="single" w:sz="8" w:space="0" w:color="auto"/>
            </w:tcBorders>
            <w:shd w:val="clear" w:color="auto" w:fill="auto"/>
            <w:noWrap/>
            <w:vAlign w:val="bottom"/>
            <w:hideMark/>
          </w:tcPr>
          <w:p w14:paraId="51788AC1"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0</w:t>
            </w:r>
          </w:p>
        </w:tc>
        <w:tc>
          <w:tcPr>
            <w:tcW w:w="1120" w:type="dxa"/>
            <w:tcBorders>
              <w:top w:val="nil"/>
              <w:left w:val="nil"/>
              <w:bottom w:val="single" w:sz="8" w:space="0" w:color="auto"/>
              <w:right w:val="single" w:sz="8" w:space="0" w:color="auto"/>
            </w:tcBorders>
            <w:shd w:val="clear" w:color="auto" w:fill="auto"/>
            <w:noWrap/>
            <w:vAlign w:val="bottom"/>
            <w:hideMark/>
          </w:tcPr>
          <w:p w14:paraId="186FF00C"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r>
      <w:tr w:rsidR="00010B43" w:rsidRPr="00AA6A3F" w14:paraId="1C4F741E"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tcPr>
          <w:p w14:paraId="7CB17BA4"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EE3306</w:t>
            </w:r>
          </w:p>
        </w:tc>
        <w:tc>
          <w:tcPr>
            <w:tcW w:w="3690" w:type="dxa"/>
            <w:tcBorders>
              <w:top w:val="nil"/>
              <w:left w:val="nil"/>
              <w:bottom w:val="single" w:sz="8" w:space="0" w:color="auto"/>
              <w:right w:val="single" w:sz="8" w:space="0" w:color="auto"/>
            </w:tcBorders>
            <w:shd w:val="clear" w:color="auto" w:fill="auto"/>
            <w:vAlign w:val="bottom"/>
          </w:tcPr>
          <w:p w14:paraId="3FE13944"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Instrumentation and Measurement</w:t>
            </w:r>
          </w:p>
        </w:tc>
        <w:tc>
          <w:tcPr>
            <w:tcW w:w="1180" w:type="dxa"/>
            <w:tcBorders>
              <w:top w:val="nil"/>
              <w:left w:val="nil"/>
              <w:bottom w:val="single" w:sz="8" w:space="0" w:color="auto"/>
              <w:right w:val="single" w:sz="8" w:space="0" w:color="auto"/>
            </w:tcBorders>
            <w:shd w:val="clear" w:color="auto" w:fill="auto"/>
            <w:vAlign w:val="bottom"/>
          </w:tcPr>
          <w:p w14:paraId="3E5EB4C1"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2</w:t>
            </w:r>
          </w:p>
        </w:tc>
        <w:tc>
          <w:tcPr>
            <w:tcW w:w="1180" w:type="dxa"/>
            <w:tcBorders>
              <w:top w:val="nil"/>
              <w:left w:val="nil"/>
              <w:bottom w:val="single" w:sz="8" w:space="0" w:color="auto"/>
              <w:right w:val="single" w:sz="8" w:space="0" w:color="auto"/>
            </w:tcBorders>
            <w:shd w:val="clear" w:color="auto" w:fill="auto"/>
            <w:noWrap/>
            <w:vAlign w:val="bottom"/>
          </w:tcPr>
          <w:p w14:paraId="52491BCA"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w:t>
            </w:r>
          </w:p>
        </w:tc>
        <w:tc>
          <w:tcPr>
            <w:tcW w:w="1120" w:type="dxa"/>
            <w:tcBorders>
              <w:top w:val="nil"/>
              <w:left w:val="nil"/>
              <w:bottom w:val="single" w:sz="8" w:space="0" w:color="auto"/>
              <w:right w:val="single" w:sz="8" w:space="0" w:color="auto"/>
            </w:tcBorders>
            <w:shd w:val="clear" w:color="auto" w:fill="auto"/>
            <w:noWrap/>
            <w:vAlign w:val="bottom"/>
          </w:tcPr>
          <w:p w14:paraId="59BBFFC1"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r>
      <w:tr w:rsidR="00010B43" w:rsidRPr="00AA6A3F" w14:paraId="7CF8C8FA" w14:textId="77777777" w:rsidTr="0026728B">
        <w:trPr>
          <w:trHeight w:val="46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2F26770B"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ME3307</w:t>
            </w:r>
          </w:p>
        </w:tc>
        <w:tc>
          <w:tcPr>
            <w:tcW w:w="3690" w:type="dxa"/>
            <w:tcBorders>
              <w:top w:val="nil"/>
              <w:left w:val="nil"/>
              <w:bottom w:val="single" w:sz="8" w:space="0" w:color="auto"/>
              <w:right w:val="single" w:sz="8" w:space="0" w:color="auto"/>
            </w:tcBorders>
            <w:shd w:val="clear" w:color="auto" w:fill="auto"/>
            <w:vAlign w:val="bottom"/>
            <w:hideMark/>
          </w:tcPr>
          <w:p w14:paraId="71B1BA28"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Fundamentals of Thermal Sciences</w:t>
            </w:r>
          </w:p>
        </w:tc>
        <w:tc>
          <w:tcPr>
            <w:tcW w:w="1180" w:type="dxa"/>
            <w:tcBorders>
              <w:top w:val="nil"/>
              <w:left w:val="nil"/>
              <w:bottom w:val="single" w:sz="8" w:space="0" w:color="auto"/>
              <w:right w:val="single" w:sz="8" w:space="0" w:color="auto"/>
            </w:tcBorders>
            <w:shd w:val="clear" w:color="auto" w:fill="auto"/>
            <w:vAlign w:val="bottom"/>
            <w:hideMark/>
          </w:tcPr>
          <w:p w14:paraId="4A3F9694"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80" w:type="dxa"/>
            <w:tcBorders>
              <w:top w:val="nil"/>
              <w:left w:val="nil"/>
              <w:bottom w:val="single" w:sz="8" w:space="0" w:color="auto"/>
              <w:right w:val="single" w:sz="8" w:space="0" w:color="auto"/>
            </w:tcBorders>
            <w:shd w:val="clear" w:color="auto" w:fill="auto"/>
            <w:noWrap/>
            <w:vAlign w:val="bottom"/>
            <w:hideMark/>
          </w:tcPr>
          <w:p w14:paraId="048083F6"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w:t>
            </w:r>
          </w:p>
        </w:tc>
        <w:tc>
          <w:tcPr>
            <w:tcW w:w="1120" w:type="dxa"/>
            <w:tcBorders>
              <w:top w:val="nil"/>
              <w:left w:val="nil"/>
              <w:bottom w:val="single" w:sz="8" w:space="0" w:color="auto"/>
              <w:right w:val="single" w:sz="8" w:space="0" w:color="auto"/>
            </w:tcBorders>
            <w:shd w:val="clear" w:color="auto" w:fill="auto"/>
            <w:noWrap/>
            <w:vAlign w:val="bottom"/>
            <w:hideMark/>
          </w:tcPr>
          <w:p w14:paraId="51531FD3"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r>
      <w:tr w:rsidR="00010B43" w:rsidRPr="00AA6A3F" w14:paraId="52553C2F" w14:textId="77777777" w:rsidTr="0026728B">
        <w:trPr>
          <w:trHeight w:val="450"/>
        </w:trPr>
        <w:tc>
          <w:tcPr>
            <w:tcW w:w="1899" w:type="dxa"/>
            <w:tcBorders>
              <w:top w:val="nil"/>
              <w:left w:val="single" w:sz="8" w:space="0" w:color="auto"/>
              <w:bottom w:val="single" w:sz="8" w:space="0" w:color="auto"/>
              <w:right w:val="single" w:sz="8" w:space="0" w:color="auto"/>
            </w:tcBorders>
            <w:shd w:val="clear" w:color="000000" w:fill="8DB4E3"/>
            <w:vAlign w:val="bottom"/>
            <w:hideMark/>
          </w:tcPr>
          <w:p w14:paraId="6F430B2A"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 </w:t>
            </w:r>
          </w:p>
        </w:tc>
        <w:tc>
          <w:tcPr>
            <w:tcW w:w="3690" w:type="dxa"/>
            <w:tcBorders>
              <w:top w:val="nil"/>
              <w:left w:val="nil"/>
              <w:bottom w:val="single" w:sz="8" w:space="0" w:color="auto"/>
              <w:right w:val="single" w:sz="8" w:space="0" w:color="auto"/>
            </w:tcBorders>
            <w:shd w:val="clear" w:color="000000" w:fill="8DB4E3"/>
            <w:vAlign w:val="bottom"/>
            <w:hideMark/>
          </w:tcPr>
          <w:p w14:paraId="7A103D45"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Total</w:t>
            </w:r>
          </w:p>
        </w:tc>
        <w:tc>
          <w:tcPr>
            <w:tcW w:w="1180" w:type="dxa"/>
            <w:tcBorders>
              <w:top w:val="nil"/>
              <w:left w:val="nil"/>
              <w:bottom w:val="single" w:sz="8" w:space="0" w:color="auto"/>
              <w:right w:val="single" w:sz="8" w:space="0" w:color="auto"/>
            </w:tcBorders>
            <w:shd w:val="clear" w:color="000000" w:fill="8DB4E3"/>
            <w:vAlign w:val="bottom"/>
            <w:hideMark/>
          </w:tcPr>
          <w:p w14:paraId="5C0B7960"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14</w:t>
            </w:r>
          </w:p>
        </w:tc>
        <w:tc>
          <w:tcPr>
            <w:tcW w:w="1180" w:type="dxa"/>
            <w:tcBorders>
              <w:top w:val="nil"/>
              <w:left w:val="nil"/>
              <w:bottom w:val="single" w:sz="8" w:space="0" w:color="auto"/>
              <w:right w:val="single" w:sz="8" w:space="0" w:color="auto"/>
            </w:tcBorders>
            <w:shd w:val="clear" w:color="000000" w:fill="8DB4E3"/>
            <w:vAlign w:val="bottom"/>
            <w:hideMark/>
          </w:tcPr>
          <w:p w14:paraId="3F3C34B6"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4</w:t>
            </w:r>
          </w:p>
        </w:tc>
        <w:tc>
          <w:tcPr>
            <w:tcW w:w="1120" w:type="dxa"/>
            <w:tcBorders>
              <w:top w:val="nil"/>
              <w:left w:val="nil"/>
              <w:bottom w:val="single" w:sz="8" w:space="0" w:color="auto"/>
              <w:right w:val="single" w:sz="8" w:space="0" w:color="auto"/>
            </w:tcBorders>
            <w:shd w:val="clear" w:color="000000" w:fill="8DB4E3"/>
            <w:vAlign w:val="bottom"/>
            <w:hideMark/>
          </w:tcPr>
          <w:p w14:paraId="03BF05FC"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18</w:t>
            </w:r>
          </w:p>
        </w:tc>
      </w:tr>
    </w:tbl>
    <w:p w14:paraId="2AF2B449" w14:textId="77777777" w:rsidR="00010B43" w:rsidRPr="00AA6A3F" w:rsidRDefault="00010B43" w:rsidP="00010B43"/>
    <w:tbl>
      <w:tblPr>
        <w:tblW w:w="9069" w:type="dxa"/>
        <w:tblInd w:w="99" w:type="dxa"/>
        <w:tblLook w:val="04A0" w:firstRow="1" w:lastRow="0" w:firstColumn="1" w:lastColumn="0" w:noHBand="0" w:noVBand="1"/>
      </w:tblPr>
      <w:tblGrid>
        <w:gridCol w:w="1899"/>
        <w:gridCol w:w="3690"/>
        <w:gridCol w:w="1180"/>
        <w:gridCol w:w="1180"/>
        <w:gridCol w:w="1120"/>
      </w:tblGrid>
      <w:tr w:rsidR="00010B43" w:rsidRPr="00AA6A3F" w14:paraId="2469994C" w14:textId="77777777" w:rsidTr="0026728B">
        <w:trPr>
          <w:trHeight w:val="315"/>
        </w:trPr>
        <w:tc>
          <w:tcPr>
            <w:tcW w:w="1899" w:type="dxa"/>
            <w:tcBorders>
              <w:top w:val="single" w:sz="8" w:space="0" w:color="auto"/>
              <w:left w:val="single" w:sz="8" w:space="0" w:color="auto"/>
              <w:bottom w:val="single" w:sz="8" w:space="0" w:color="auto"/>
              <w:right w:val="single" w:sz="8" w:space="0" w:color="auto"/>
            </w:tcBorders>
            <w:shd w:val="clear" w:color="000000" w:fill="7F7F7F"/>
            <w:vAlign w:val="bottom"/>
            <w:hideMark/>
          </w:tcPr>
          <w:p w14:paraId="3BFB2CDC" w14:textId="77777777" w:rsidR="00010B43" w:rsidRPr="00AA6A3F" w:rsidRDefault="00010B43" w:rsidP="0026728B">
            <w:pPr>
              <w:spacing w:after="0" w:line="240" w:lineRule="auto"/>
              <w:rPr>
                <w:rFonts w:eastAsia="Times New Roman" w:cs="Calibri"/>
                <w:b/>
                <w:bCs/>
                <w:color w:val="000000"/>
              </w:rPr>
            </w:pPr>
            <w:r w:rsidRPr="00AA6A3F">
              <w:rPr>
                <w:rFonts w:eastAsia="Times New Roman" w:cs="Calibri"/>
                <w:b/>
                <w:bCs/>
                <w:color w:val="000000"/>
              </w:rPr>
              <w:t>Semester VI</w:t>
            </w:r>
          </w:p>
        </w:tc>
        <w:tc>
          <w:tcPr>
            <w:tcW w:w="7170" w:type="dxa"/>
            <w:gridSpan w:val="4"/>
            <w:tcBorders>
              <w:top w:val="single" w:sz="8" w:space="0" w:color="auto"/>
              <w:left w:val="nil"/>
              <w:bottom w:val="single" w:sz="8" w:space="0" w:color="auto"/>
              <w:right w:val="single" w:sz="8" w:space="0" w:color="000000"/>
            </w:tcBorders>
            <w:shd w:val="clear" w:color="000000" w:fill="7F7F7F"/>
            <w:vAlign w:val="bottom"/>
            <w:hideMark/>
          </w:tcPr>
          <w:p w14:paraId="2DF4D3AF" w14:textId="77777777" w:rsidR="00010B43" w:rsidRPr="00AA6A3F" w:rsidRDefault="00010B43" w:rsidP="0026728B">
            <w:pPr>
              <w:spacing w:after="0" w:line="240" w:lineRule="auto"/>
              <w:rPr>
                <w:rFonts w:eastAsia="Times New Roman" w:cs="Calibri"/>
                <w:b/>
                <w:bCs/>
                <w:color w:val="000000"/>
              </w:rPr>
            </w:pPr>
            <w:r w:rsidRPr="00AA6A3F">
              <w:rPr>
                <w:rFonts w:eastAsia="Times New Roman" w:cs="Calibri"/>
                <w:b/>
                <w:bCs/>
                <w:color w:val="000000"/>
              </w:rPr>
              <w:t> </w:t>
            </w:r>
          </w:p>
        </w:tc>
      </w:tr>
      <w:tr w:rsidR="00010B43" w:rsidRPr="00AA6A3F" w14:paraId="2F4B94C3"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022ABF59"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Course Code</w:t>
            </w:r>
          </w:p>
        </w:tc>
        <w:tc>
          <w:tcPr>
            <w:tcW w:w="3690" w:type="dxa"/>
            <w:tcBorders>
              <w:top w:val="nil"/>
              <w:left w:val="nil"/>
              <w:bottom w:val="single" w:sz="8" w:space="0" w:color="auto"/>
              <w:right w:val="single" w:sz="8" w:space="0" w:color="auto"/>
            </w:tcBorders>
            <w:shd w:val="clear" w:color="auto" w:fill="auto"/>
            <w:vAlign w:val="bottom"/>
            <w:hideMark/>
          </w:tcPr>
          <w:p w14:paraId="3CFB586E"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Course Title</w:t>
            </w:r>
          </w:p>
        </w:tc>
        <w:tc>
          <w:tcPr>
            <w:tcW w:w="1180" w:type="dxa"/>
            <w:tcBorders>
              <w:top w:val="nil"/>
              <w:left w:val="nil"/>
              <w:bottom w:val="single" w:sz="8" w:space="0" w:color="auto"/>
              <w:right w:val="single" w:sz="8" w:space="0" w:color="auto"/>
            </w:tcBorders>
            <w:shd w:val="clear" w:color="auto" w:fill="auto"/>
            <w:vAlign w:val="bottom"/>
            <w:hideMark/>
          </w:tcPr>
          <w:p w14:paraId="117C360E"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Theory</w:t>
            </w:r>
          </w:p>
        </w:tc>
        <w:tc>
          <w:tcPr>
            <w:tcW w:w="1180" w:type="dxa"/>
            <w:tcBorders>
              <w:top w:val="nil"/>
              <w:left w:val="nil"/>
              <w:bottom w:val="single" w:sz="8" w:space="0" w:color="auto"/>
              <w:right w:val="single" w:sz="8" w:space="0" w:color="auto"/>
            </w:tcBorders>
            <w:shd w:val="clear" w:color="auto" w:fill="auto"/>
            <w:noWrap/>
            <w:vAlign w:val="bottom"/>
            <w:hideMark/>
          </w:tcPr>
          <w:p w14:paraId="65326324"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Practical</w:t>
            </w:r>
          </w:p>
        </w:tc>
        <w:tc>
          <w:tcPr>
            <w:tcW w:w="1120" w:type="dxa"/>
            <w:tcBorders>
              <w:top w:val="nil"/>
              <w:left w:val="nil"/>
              <w:bottom w:val="single" w:sz="8" w:space="0" w:color="auto"/>
              <w:right w:val="single" w:sz="8" w:space="0" w:color="auto"/>
            </w:tcBorders>
            <w:shd w:val="clear" w:color="auto" w:fill="auto"/>
            <w:noWrap/>
            <w:vAlign w:val="bottom"/>
            <w:hideMark/>
          </w:tcPr>
          <w:p w14:paraId="591254C9"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Total</w:t>
            </w:r>
          </w:p>
        </w:tc>
      </w:tr>
      <w:tr w:rsidR="00010B43" w:rsidRPr="00AA6A3F" w14:paraId="4C04E938"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tcPr>
          <w:p w14:paraId="0196CC58"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HS4206</w:t>
            </w:r>
          </w:p>
        </w:tc>
        <w:tc>
          <w:tcPr>
            <w:tcW w:w="3690" w:type="dxa"/>
            <w:tcBorders>
              <w:top w:val="nil"/>
              <w:left w:val="nil"/>
              <w:bottom w:val="single" w:sz="8" w:space="0" w:color="auto"/>
              <w:right w:val="single" w:sz="8" w:space="0" w:color="auto"/>
            </w:tcBorders>
            <w:shd w:val="clear" w:color="auto" w:fill="auto"/>
            <w:vAlign w:val="bottom"/>
          </w:tcPr>
          <w:p w14:paraId="1129F4BC"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Professional and Social Ethics</w:t>
            </w:r>
          </w:p>
        </w:tc>
        <w:tc>
          <w:tcPr>
            <w:tcW w:w="1180" w:type="dxa"/>
            <w:tcBorders>
              <w:top w:val="nil"/>
              <w:left w:val="nil"/>
              <w:bottom w:val="single" w:sz="8" w:space="0" w:color="auto"/>
              <w:right w:val="single" w:sz="8" w:space="0" w:color="auto"/>
            </w:tcBorders>
            <w:shd w:val="clear" w:color="auto" w:fill="auto"/>
            <w:vAlign w:val="bottom"/>
          </w:tcPr>
          <w:p w14:paraId="119E7C95"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2</w:t>
            </w:r>
          </w:p>
        </w:tc>
        <w:tc>
          <w:tcPr>
            <w:tcW w:w="1180" w:type="dxa"/>
            <w:tcBorders>
              <w:top w:val="nil"/>
              <w:left w:val="nil"/>
              <w:bottom w:val="single" w:sz="8" w:space="0" w:color="auto"/>
              <w:right w:val="single" w:sz="8" w:space="0" w:color="auto"/>
            </w:tcBorders>
            <w:shd w:val="clear" w:color="auto" w:fill="auto"/>
            <w:noWrap/>
            <w:vAlign w:val="bottom"/>
          </w:tcPr>
          <w:p w14:paraId="081E2C86"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0</w:t>
            </w:r>
          </w:p>
        </w:tc>
        <w:tc>
          <w:tcPr>
            <w:tcW w:w="1120" w:type="dxa"/>
            <w:tcBorders>
              <w:top w:val="nil"/>
              <w:left w:val="nil"/>
              <w:bottom w:val="single" w:sz="8" w:space="0" w:color="auto"/>
              <w:right w:val="single" w:sz="8" w:space="0" w:color="auto"/>
            </w:tcBorders>
            <w:shd w:val="clear" w:color="auto" w:fill="auto"/>
            <w:noWrap/>
            <w:vAlign w:val="bottom"/>
          </w:tcPr>
          <w:p w14:paraId="089EB7FC"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2</w:t>
            </w:r>
          </w:p>
        </w:tc>
      </w:tr>
      <w:tr w:rsidR="00010B43" w:rsidRPr="00AA6A3F" w14:paraId="275BC45E"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tcPr>
          <w:p w14:paraId="7373E10B"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ME2310</w:t>
            </w:r>
          </w:p>
        </w:tc>
        <w:tc>
          <w:tcPr>
            <w:tcW w:w="3690" w:type="dxa"/>
            <w:tcBorders>
              <w:top w:val="nil"/>
              <w:left w:val="nil"/>
              <w:bottom w:val="single" w:sz="8" w:space="0" w:color="auto"/>
              <w:right w:val="single" w:sz="8" w:space="0" w:color="auto"/>
            </w:tcBorders>
            <w:shd w:val="clear" w:color="auto" w:fill="auto"/>
            <w:vAlign w:val="bottom"/>
          </w:tcPr>
          <w:p w14:paraId="3F8D6778"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Materials and Manufacturing Processes</w:t>
            </w:r>
          </w:p>
        </w:tc>
        <w:tc>
          <w:tcPr>
            <w:tcW w:w="1180" w:type="dxa"/>
            <w:tcBorders>
              <w:top w:val="nil"/>
              <w:left w:val="nil"/>
              <w:bottom w:val="single" w:sz="8" w:space="0" w:color="auto"/>
              <w:right w:val="single" w:sz="8" w:space="0" w:color="auto"/>
            </w:tcBorders>
            <w:shd w:val="clear" w:color="auto" w:fill="auto"/>
            <w:vAlign w:val="bottom"/>
          </w:tcPr>
          <w:p w14:paraId="2EC745D4"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80" w:type="dxa"/>
            <w:tcBorders>
              <w:top w:val="nil"/>
              <w:left w:val="nil"/>
              <w:bottom w:val="single" w:sz="8" w:space="0" w:color="auto"/>
              <w:right w:val="single" w:sz="8" w:space="0" w:color="auto"/>
            </w:tcBorders>
            <w:shd w:val="clear" w:color="auto" w:fill="auto"/>
            <w:noWrap/>
            <w:vAlign w:val="bottom"/>
          </w:tcPr>
          <w:p w14:paraId="2DCEAAB0"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0</w:t>
            </w:r>
          </w:p>
        </w:tc>
        <w:tc>
          <w:tcPr>
            <w:tcW w:w="1120" w:type="dxa"/>
            <w:tcBorders>
              <w:top w:val="nil"/>
              <w:left w:val="nil"/>
              <w:bottom w:val="single" w:sz="8" w:space="0" w:color="auto"/>
              <w:right w:val="single" w:sz="8" w:space="0" w:color="auto"/>
            </w:tcBorders>
            <w:shd w:val="clear" w:color="auto" w:fill="auto"/>
            <w:noWrap/>
            <w:vAlign w:val="bottom"/>
          </w:tcPr>
          <w:p w14:paraId="6C76DF27"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r>
      <w:tr w:rsidR="00010B43" w:rsidRPr="00AA6A3F" w14:paraId="3881351B"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tcPr>
          <w:p w14:paraId="068924E4" w14:textId="77777777" w:rsidR="00010B43" w:rsidRPr="00AA6A3F" w:rsidRDefault="00010B43" w:rsidP="0026728B">
            <w:pPr>
              <w:spacing w:after="0" w:line="240" w:lineRule="auto"/>
              <w:rPr>
                <w:rFonts w:eastAsia="Times New Roman" w:cs="Calibri"/>
                <w:color w:val="000000"/>
              </w:rPr>
            </w:pPr>
            <w:r w:rsidRPr="00AA6A3F">
              <w:t>MTE3312</w:t>
            </w:r>
          </w:p>
        </w:tc>
        <w:tc>
          <w:tcPr>
            <w:tcW w:w="3690" w:type="dxa"/>
            <w:tcBorders>
              <w:top w:val="nil"/>
              <w:left w:val="nil"/>
              <w:bottom w:val="single" w:sz="8" w:space="0" w:color="auto"/>
              <w:right w:val="single" w:sz="8" w:space="0" w:color="auto"/>
            </w:tcBorders>
            <w:shd w:val="clear" w:color="auto" w:fill="auto"/>
            <w:vAlign w:val="bottom"/>
          </w:tcPr>
          <w:p w14:paraId="5658F107"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Machine Design</w:t>
            </w:r>
          </w:p>
        </w:tc>
        <w:tc>
          <w:tcPr>
            <w:tcW w:w="1180" w:type="dxa"/>
            <w:tcBorders>
              <w:top w:val="nil"/>
              <w:left w:val="nil"/>
              <w:bottom w:val="single" w:sz="8" w:space="0" w:color="auto"/>
              <w:right w:val="single" w:sz="8" w:space="0" w:color="auto"/>
            </w:tcBorders>
            <w:shd w:val="clear" w:color="auto" w:fill="auto"/>
            <w:vAlign w:val="bottom"/>
          </w:tcPr>
          <w:p w14:paraId="2D238E35"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80" w:type="dxa"/>
            <w:tcBorders>
              <w:top w:val="nil"/>
              <w:left w:val="nil"/>
              <w:bottom w:val="single" w:sz="8" w:space="0" w:color="auto"/>
              <w:right w:val="single" w:sz="8" w:space="0" w:color="auto"/>
            </w:tcBorders>
            <w:shd w:val="clear" w:color="auto" w:fill="auto"/>
            <w:noWrap/>
            <w:vAlign w:val="bottom"/>
          </w:tcPr>
          <w:p w14:paraId="481359F9"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0</w:t>
            </w:r>
          </w:p>
        </w:tc>
        <w:tc>
          <w:tcPr>
            <w:tcW w:w="1120" w:type="dxa"/>
            <w:tcBorders>
              <w:top w:val="nil"/>
              <w:left w:val="nil"/>
              <w:bottom w:val="single" w:sz="8" w:space="0" w:color="auto"/>
              <w:right w:val="single" w:sz="8" w:space="0" w:color="auto"/>
            </w:tcBorders>
            <w:shd w:val="clear" w:color="auto" w:fill="auto"/>
            <w:noWrap/>
            <w:vAlign w:val="bottom"/>
          </w:tcPr>
          <w:p w14:paraId="296F93AE"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r>
      <w:tr w:rsidR="00010B43" w:rsidRPr="00AA6A3F" w14:paraId="3B05CDBA"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noWrap/>
            <w:vAlign w:val="bottom"/>
            <w:hideMark/>
          </w:tcPr>
          <w:p w14:paraId="4FDF1DCE"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EE3327</w:t>
            </w:r>
          </w:p>
        </w:tc>
        <w:tc>
          <w:tcPr>
            <w:tcW w:w="3690" w:type="dxa"/>
            <w:tcBorders>
              <w:top w:val="nil"/>
              <w:left w:val="nil"/>
              <w:bottom w:val="single" w:sz="8" w:space="0" w:color="auto"/>
              <w:right w:val="single" w:sz="8" w:space="0" w:color="auto"/>
            </w:tcBorders>
            <w:shd w:val="clear" w:color="auto" w:fill="auto"/>
            <w:noWrap/>
            <w:vAlign w:val="bottom"/>
            <w:hideMark/>
          </w:tcPr>
          <w:p w14:paraId="3D874F3D"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Power Electronics</w:t>
            </w:r>
          </w:p>
        </w:tc>
        <w:tc>
          <w:tcPr>
            <w:tcW w:w="1180" w:type="dxa"/>
            <w:tcBorders>
              <w:top w:val="nil"/>
              <w:left w:val="nil"/>
              <w:bottom w:val="single" w:sz="8" w:space="0" w:color="auto"/>
              <w:right w:val="single" w:sz="8" w:space="0" w:color="auto"/>
            </w:tcBorders>
            <w:shd w:val="clear" w:color="auto" w:fill="auto"/>
            <w:noWrap/>
            <w:vAlign w:val="bottom"/>
            <w:hideMark/>
          </w:tcPr>
          <w:p w14:paraId="0AF7A41D"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80" w:type="dxa"/>
            <w:tcBorders>
              <w:top w:val="nil"/>
              <w:left w:val="nil"/>
              <w:bottom w:val="single" w:sz="8" w:space="0" w:color="auto"/>
              <w:right w:val="single" w:sz="8" w:space="0" w:color="auto"/>
            </w:tcBorders>
            <w:shd w:val="clear" w:color="auto" w:fill="auto"/>
            <w:noWrap/>
            <w:vAlign w:val="bottom"/>
            <w:hideMark/>
          </w:tcPr>
          <w:p w14:paraId="595FB4EA"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w:t>
            </w:r>
          </w:p>
        </w:tc>
        <w:tc>
          <w:tcPr>
            <w:tcW w:w="1120" w:type="dxa"/>
            <w:tcBorders>
              <w:top w:val="nil"/>
              <w:left w:val="nil"/>
              <w:bottom w:val="single" w:sz="8" w:space="0" w:color="auto"/>
              <w:right w:val="single" w:sz="8" w:space="0" w:color="auto"/>
            </w:tcBorders>
            <w:shd w:val="clear" w:color="auto" w:fill="auto"/>
            <w:noWrap/>
            <w:vAlign w:val="bottom"/>
            <w:hideMark/>
          </w:tcPr>
          <w:p w14:paraId="47AC60AE"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4</w:t>
            </w:r>
          </w:p>
        </w:tc>
      </w:tr>
      <w:tr w:rsidR="00010B43" w:rsidRPr="00AA6A3F" w14:paraId="5D7A5FE7"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68B21C3A"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MG3301</w:t>
            </w:r>
          </w:p>
        </w:tc>
        <w:tc>
          <w:tcPr>
            <w:tcW w:w="3690" w:type="dxa"/>
            <w:tcBorders>
              <w:top w:val="nil"/>
              <w:left w:val="nil"/>
              <w:bottom w:val="single" w:sz="8" w:space="0" w:color="auto"/>
              <w:right w:val="single" w:sz="8" w:space="0" w:color="auto"/>
            </w:tcBorders>
            <w:shd w:val="clear" w:color="auto" w:fill="auto"/>
            <w:vAlign w:val="bottom"/>
            <w:hideMark/>
          </w:tcPr>
          <w:p w14:paraId="13F1DE1A"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Project Management</w:t>
            </w:r>
          </w:p>
        </w:tc>
        <w:tc>
          <w:tcPr>
            <w:tcW w:w="1180" w:type="dxa"/>
            <w:tcBorders>
              <w:top w:val="nil"/>
              <w:left w:val="nil"/>
              <w:bottom w:val="single" w:sz="8" w:space="0" w:color="auto"/>
              <w:right w:val="single" w:sz="8" w:space="0" w:color="auto"/>
            </w:tcBorders>
            <w:shd w:val="clear" w:color="auto" w:fill="auto"/>
            <w:vAlign w:val="bottom"/>
            <w:hideMark/>
          </w:tcPr>
          <w:p w14:paraId="40E236AE"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80" w:type="dxa"/>
            <w:tcBorders>
              <w:top w:val="nil"/>
              <w:left w:val="nil"/>
              <w:bottom w:val="single" w:sz="8" w:space="0" w:color="auto"/>
              <w:right w:val="single" w:sz="8" w:space="0" w:color="auto"/>
            </w:tcBorders>
            <w:shd w:val="clear" w:color="auto" w:fill="auto"/>
            <w:noWrap/>
            <w:vAlign w:val="bottom"/>
            <w:hideMark/>
          </w:tcPr>
          <w:p w14:paraId="415883A2"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0</w:t>
            </w:r>
          </w:p>
        </w:tc>
        <w:tc>
          <w:tcPr>
            <w:tcW w:w="1120" w:type="dxa"/>
            <w:tcBorders>
              <w:top w:val="nil"/>
              <w:left w:val="nil"/>
              <w:bottom w:val="single" w:sz="8" w:space="0" w:color="auto"/>
              <w:right w:val="single" w:sz="8" w:space="0" w:color="auto"/>
            </w:tcBorders>
            <w:shd w:val="clear" w:color="auto" w:fill="auto"/>
            <w:noWrap/>
            <w:vAlign w:val="bottom"/>
            <w:hideMark/>
          </w:tcPr>
          <w:p w14:paraId="7BBEB032"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r>
      <w:tr w:rsidR="00010B43" w:rsidRPr="00AA6A3F" w14:paraId="4B71D76D"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3ABE16EE"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MS3306</w:t>
            </w:r>
          </w:p>
        </w:tc>
        <w:tc>
          <w:tcPr>
            <w:tcW w:w="3690" w:type="dxa"/>
            <w:tcBorders>
              <w:top w:val="nil"/>
              <w:left w:val="nil"/>
              <w:bottom w:val="single" w:sz="8" w:space="0" w:color="auto"/>
              <w:right w:val="single" w:sz="8" w:space="0" w:color="auto"/>
            </w:tcBorders>
            <w:shd w:val="clear" w:color="auto" w:fill="auto"/>
            <w:vAlign w:val="bottom"/>
            <w:hideMark/>
          </w:tcPr>
          <w:p w14:paraId="29828586"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Probability Methods in Engineering</w:t>
            </w:r>
          </w:p>
        </w:tc>
        <w:tc>
          <w:tcPr>
            <w:tcW w:w="1180" w:type="dxa"/>
            <w:tcBorders>
              <w:top w:val="nil"/>
              <w:left w:val="nil"/>
              <w:bottom w:val="single" w:sz="8" w:space="0" w:color="auto"/>
              <w:right w:val="single" w:sz="8" w:space="0" w:color="auto"/>
            </w:tcBorders>
            <w:shd w:val="clear" w:color="auto" w:fill="auto"/>
            <w:vAlign w:val="bottom"/>
            <w:hideMark/>
          </w:tcPr>
          <w:p w14:paraId="0F493016"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80" w:type="dxa"/>
            <w:tcBorders>
              <w:top w:val="nil"/>
              <w:left w:val="nil"/>
              <w:bottom w:val="single" w:sz="8" w:space="0" w:color="auto"/>
              <w:right w:val="single" w:sz="8" w:space="0" w:color="auto"/>
            </w:tcBorders>
            <w:shd w:val="clear" w:color="auto" w:fill="auto"/>
            <w:noWrap/>
            <w:vAlign w:val="bottom"/>
            <w:hideMark/>
          </w:tcPr>
          <w:p w14:paraId="05C67DA2"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0</w:t>
            </w:r>
          </w:p>
        </w:tc>
        <w:tc>
          <w:tcPr>
            <w:tcW w:w="1120" w:type="dxa"/>
            <w:tcBorders>
              <w:top w:val="nil"/>
              <w:left w:val="nil"/>
              <w:bottom w:val="single" w:sz="8" w:space="0" w:color="auto"/>
              <w:right w:val="single" w:sz="8" w:space="0" w:color="auto"/>
            </w:tcBorders>
            <w:shd w:val="clear" w:color="auto" w:fill="auto"/>
            <w:noWrap/>
            <w:vAlign w:val="bottom"/>
            <w:hideMark/>
          </w:tcPr>
          <w:p w14:paraId="2ACE67D3"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r>
      <w:tr w:rsidR="00010B43" w:rsidRPr="00AA6A3F" w14:paraId="31783093" w14:textId="77777777" w:rsidTr="0026728B">
        <w:trPr>
          <w:trHeight w:val="315"/>
        </w:trPr>
        <w:tc>
          <w:tcPr>
            <w:tcW w:w="1899" w:type="dxa"/>
            <w:tcBorders>
              <w:top w:val="nil"/>
              <w:left w:val="single" w:sz="8" w:space="0" w:color="auto"/>
              <w:bottom w:val="single" w:sz="8" w:space="0" w:color="auto"/>
              <w:right w:val="single" w:sz="8" w:space="0" w:color="auto"/>
            </w:tcBorders>
            <w:shd w:val="clear" w:color="000000" w:fill="8DB4E3"/>
            <w:vAlign w:val="bottom"/>
            <w:hideMark/>
          </w:tcPr>
          <w:p w14:paraId="69625F44"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 </w:t>
            </w:r>
          </w:p>
        </w:tc>
        <w:tc>
          <w:tcPr>
            <w:tcW w:w="3690" w:type="dxa"/>
            <w:tcBorders>
              <w:top w:val="nil"/>
              <w:left w:val="nil"/>
              <w:bottom w:val="single" w:sz="8" w:space="0" w:color="auto"/>
              <w:right w:val="single" w:sz="8" w:space="0" w:color="auto"/>
            </w:tcBorders>
            <w:shd w:val="clear" w:color="000000" w:fill="8DB4E3"/>
            <w:vAlign w:val="bottom"/>
            <w:hideMark/>
          </w:tcPr>
          <w:p w14:paraId="7DED9867"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Total</w:t>
            </w:r>
          </w:p>
        </w:tc>
        <w:tc>
          <w:tcPr>
            <w:tcW w:w="1180" w:type="dxa"/>
            <w:tcBorders>
              <w:top w:val="nil"/>
              <w:left w:val="nil"/>
              <w:bottom w:val="single" w:sz="8" w:space="0" w:color="auto"/>
              <w:right w:val="single" w:sz="8" w:space="0" w:color="auto"/>
            </w:tcBorders>
            <w:shd w:val="clear" w:color="000000" w:fill="8DB4E3"/>
            <w:vAlign w:val="bottom"/>
            <w:hideMark/>
          </w:tcPr>
          <w:p w14:paraId="1EFCAC6B"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17</w:t>
            </w:r>
          </w:p>
        </w:tc>
        <w:tc>
          <w:tcPr>
            <w:tcW w:w="1180" w:type="dxa"/>
            <w:tcBorders>
              <w:top w:val="nil"/>
              <w:left w:val="nil"/>
              <w:bottom w:val="single" w:sz="8" w:space="0" w:color="auto"/>
              <w:right w:val="single" w:sz="8" w:space="0" w:color="auto"/>
            </w:tcBorders>
            <w:shd w:val="clear" w:color="000000" w:fill="8DB4E3"/>
            <w:vAlign w:val="bottom"/>
            <w:hideMark/>
          </w:tcPr>
          <w:p w14:paraId="5E6F483B"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w:t>
            </w:r>
          </w:p>
        </w:tc>
        <w:tc>
          <w:tcPr>
            <w:tcW w:w="1120" w:type="dxa"/>
            <w:tcBorders>
              <w:top w:val="nil"/>
              <w:left w:val="nil"/>
              <w:bottom w:val="single" w:sz="8" w:space="0" w:color="auto"/>
              <w:right w:val="single" w:sz="8" w:space="0" w:color="auto"/>
            </w:tcBorders>
            <w:shd w:val="clear" w:color="000000" w:fill="8DB4E3"/>
            <w:vAlign w:val="bottom"/>
            <w:hideMark/>
          </w:tcPr>
          <w:p w14:paraId="6E32E496"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18</w:t>
            </w:r>
          </w:p>
        </w:tc>
      </w:tr>
    </w:tbl>
    <w:p w14:paraId="6AEC4866" w14:textId="77777777" w:rsidR="00010B43" w:rsidRPr="00AA6A3F" w:rsidRDefault="00010B43" w:rsidP="00010B43"/>
    <w:p w14:paraId="05A25876" w14:textId="77777777" w:rsidR="00010B43" w:rsidRPr="00AA6A3F" w:rsidRDefault="00010B43" w:rsidP="00010B43">
      <w:r w:rsidRPr="00AA6A3F">
        <w:br w:type="page"/>
      </w:r>
    </w:p>
    <w:tbl>
      <w:tblPr>
        <w:tblpPr w:leftFromText="180" w:rightFromText="180" w:vertAnchor="text" w:horzAnchor="margin" w:tblpY="5397"/>
        <w:tblW w:w="9109" w:type="dxa"/>
        <w:tblLook w:val="04A0" w:firstRow="1" w:lastRow="0" w:firstColumn="1" w:lastColumn="0" w:noHBand="0" w:noVBand="1"/>
      </w:tblPr>
      <w:tblGrid>
        <w:gridCol w:w="1907"/>
        <w:gridCol w:w="3706"/>
        <w:gridCol w:w="1185"/>
        <w:gridCol w:w="1185"/>
        <w:gridCol w:w="1126"/>
      </w:tblGrid>
      <w:tr w:rsidR="00010B43" w:rsidRPr="00AA6A3F" w14:paraId="088F4EC7" w14:textId="77777777" w:rsidTr="0026728B">
        <w:trPr>
          <w:trHeight w:val="301"/>
        </w:trPr>
        <w:tc>
          <w:tcPr>
            <w:tcW w:w="1907" w:type="dxa"/>
            <w:tcBorders>
              <w:top w:val="single" w:sz="8" w:space="0" w:color="auto"/>
              <w:left w:val="single" w:sz="8" w:space="0" w:color="auto"/>
              <w:bottom w:val="single" w:sz="8" w:space="0" w:color="auto"/>
              <w:right w:val="single" w:sz="8" w:space="0" w:color="auto"/>
            </w:tcBorders>
            <w:shd w:val="clear" w:color="000000" w:fill="7F7F7F"/>
            <w:vAlign w:val="bottom"/>
            <w:hideMark/>
          </w:tcPr>
          <w:p w14:paraId="40284D75" w14:textId="77777777" w:rsidR="00010B43" w:rsidRPr="00AA6A3F" w:rsidRDefault="00010B43" w:rsidP="0026728B">
            <w:pPr>
              <w:spacing w:after="0" w:line="240" w:lineRule="auto"/>
              <w:rPr>
                <w:rFonts w:eastAsia="Times New Roman" w:cs="Calibri"/>
                <w:b/>
                <w:bCs/>
                <w:color w:val="000000"/>
              </w:rPr>
            </w:pPr>
            <w:r w:rsidRPr="00AA6A3F">
              <w:rPr>
                <w:rFonts w:eastAsia="Times New Roman" w:cs="Calibri"/>
                <w:b/>
                <w:bCs/>
                <w:color w:val="000000"/>
              </w:rPr>
              <w:lastRenderedPageBreak/>
              <w:t>Semester VIII</w:t>
            </w:r>
          </w:p>
        </w:tc>
        <w:tc>
          <w:tcPr>
            <w:tcW w:w="7202" w:type="dxa"/>
            <w:gridSpan w:val="4"/>
            <w:tcBorders>
              <w:top w:val="single" w:sz="8" w:space="0" w:color="auto"/>
              <w:left w:val="nil"/>
              <w:bottom w:val="single" w:sz="8" w:space="0" w:color="auto"/>
              <w:right w:val="single" w:sz="8" w:space="0" w:color="000000"/>
            </w:tcBorders>
            <w:shd w:val="clear" w:color="000000" w:fill="7F7F7F"/>
            <w:vAlign w:val="bottom"/>
            <w:hideMark/>
          </w:tcPr>
          <w:p w14:paraId="653049E2" w14:textId="77777777" w:rsidR="00010B43" w:rsidRPr="00AA6A3F" w:rsidRDefault="00010B43" w:rsidP="0026728B">
            <w:pPr>
              <w:spacing w:after="0" w:line="240" w:lineRule="auto"/>
              <w:rPr>
                <w:rFonts w:eastAsia="Times New Roman" w:cs="Calibri"/>
                <w:b/>
                <w:bCs/>
                <w:color w:val="000000"/>
              </w:rPr>
            </w:pPr>
            <w:r w:rsidRPr="00AA6A3F">
              <w:rPr>
                <w:rFonts w:eastAsia="Times New Roman" w:cs="Calibri"/>
                <w:b/>
                <w:bCs/>
                <w:color w:val="000000"/>
              </w:rPr>
              <w:t> </w:t>
            </w:r>
          </w:p>
        </w:tc>
      </w:tr>
      <w:tr w:rsidR="00010B43" w:rsidRPr="00AA6A3F" w14:paraId="0AD8E8C7" w14:textId="77777777" w:rsidTr="0026728B">
        <w:trPr>
          <w:trHeight w:val="301"/>
        </w:trPr>
        <w:tc>
          <w:tcPr>
            <w:tcW w:w="1907" w:type="dxa"/>
            <w:tcBorders>
              <w:top w:val="nil"/>
              <w:left w:val="single" w:sz="8" w:space="0" w:color="auto"/>
              <w:bottom w:val="single" w:sz="8" w:space="0" w:color="auto"/>
              <w:right w:val="single" w:sz="8" w:space="0" w:color="auto"/>
            </w:tcBorders>
            <w:shd w:val="clear" w:color="auto" w:fill="auto"/>
            <w:vAlign w:val="bottom"/>
            <w:hideMark/>
          </w:tcPr>
          <w:p w14:paraId="7CCDDC71"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Course Code</w:t>
            </w:r>
          </w:p>
        </w:tc>
        <w:tc>
          <w:tcPr>
            <w:tcW w:w="3706" w:type="dxa"/>
            <w:tcBorders>
              <w:top w:val="nil"/>
              <w:left w:val="nil"/>
              <w:bottom w:val="single" w:sz="8" w:space="0" w:color="auto"/>
              <w:right w:val="single" w:sz="8" w:space="0" w:color="auto"/>
            </w:tcBorders>
            <w:shd w:val="clear" w:color="auto" w:fill="auto"/>
            <w:vAlign w:val="bottom"/>
            <w:hideMark/>
          </w:tcPr>
          <w:p w14:paraId="008EC514"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Course Title</w:t>
            </w:r>
          </w:p>
        </w:tc>
        <w:tc>
          <w:tcPr>
            <w:tcW w:w="1185" w:type="dxa"/>
            <w:tcBorders>
              <w:top w:val="nil"/>
              <w:left w:val="nil"/>
              <w:bottom w:val="single" w:sz="8" w:space="0" w:color="auto"/>
              <w:right w:val="single" w:sz="8" w:space="0" w:color="auto"/>
            </w:tcBorders>
            <w:shd w:val="clear" w:color="auto" w:fill="auto"/>
            <w:vAlign w:val="bottom"/>
            <w:hideMark/>
          </w:tcPr>
          <w:p w14:paraId="002B44A5"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Theory</w:t>
            </w:r>
          </w:p>
        </w:tc>
        <w:tc>
          <w:tcPr>
            <w:tcW w:w="1185" w:type="dxa"/>
            <w:tcBorders>
              <w:top w:val="nil"/>
              <w:left w:val="nil"/>
              <w:bottom w:val="single" w:sz="8" w:space="0" w:color="auto"/>
              <w:right w:val="single" w:sz="8" w:space="0" w:color="auto"/>
            </w:tcBorders>
            <w:shd w:val="clear" w:color="auto" w:fill="auto"/>
            <w:noWrap/>
            <w:vAlign w:val="bottom"/>
            <w:hideMark/>
          </w:tcPr>
          <w:p w14:paraId="16F52026"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Practical</w:t>
            </w:r>
          </w:p>
        </w:tc>
        <w:tc>
          <w:tcPr>
            <w:tcW w:w="1126" w:type="dxa"/>
            <w:tcBorders>
              <w:top w:val="nil"/>
              <w:left w:val="nil"/>
              <w:bottom w:val="single" w:sz="8" w:space="0" w:color="auto"/>
              <w:right w:val="single" w:sz="8" w:space="0" w:color="auto"/>
            </w:tcBorders>
            <w:shd w:val="clear" w:color="auto" w:fill="auto"/>
            <w:noWrap/>
            <w:vAlign w:val="bottom"/>
            <w:hideMark/>
          </w:tcPr>
          <w:p w14:paraId="54DF053D"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Total</w:t>
            </w:r>
          </w:p>
        </w:tc>
      </w:tr>
      <w:tr w:rsidR="00010B43" w:rsidRPr="00AA6A3F" w14:paraId="52145453" w14:textId="77777777" w:rsidTr="0026728B">
        <w:trPr>
          <w:trHeight w:val="301"/>
        </w:trPr>
        <w:tc>
          <w:tcPr>
            <w:tcW w:w="1907" w:type="dxa"/>
            <w:tcBorders>
              <w:top w:val="nil"/>
              <w:left w:val="single" w:sz="8" w:space="0" w:color="auto"/>
              <w:bottom w:val="single" w:sz="8" w:space="0" w:color="auto"/>
              <w:right w:val="single" w:sz="8" w:space="0" w:color="auto"/>
            </w:tcBorders>
            <w:shd w:val="clear" w:color="auto" w:fill="auto"/>
            <w:vAlign w:val="bottom"/>
            <w:hideMark/>
          </w:tcPr>
          <w:p w14:paraId="3E66D82F"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MG4302</w:t>
            </w:r>
          </w:p>
        </w:tc>
        <w:tc>
          <w:tcPr>
            <w:tcW w:w="3706" w:type="dxa"/>
            <w:tcBorders>
              <w:top w:val="nil"/>
              <w:left w:val="nil"/>
              <w:bottom w:val="single" w:sz="8" w:space="0" w:color="auto"/>
              <w:right w:val="single" w:sz="8" w:space="0" w:color="auto"/>
            </w:tcBorders>
            <w:shd w:val="clear" w:color="auto" w:fill="auto"/>
            <w:vAlign w:val="bottom"/>
            <w:hideMark/>
          </w:tcPr>
          <w:p w14:paraId="0A805E44"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Technology Entrepreneurship</w:t>
            </w:r>
          </w:p>
        </w:tc>
        <w:tc>
          <w:tcPr>
            <w:tcW w:w="1185" w:type="dxa"/>
            <w:tcBorders>
              <w:top w:val="nil"/>
              <w:left w:val="nil"/>
              <w:bottom w:val="single" w:sz="8" w:space="0" w:color="auto"/>
              <w:right w:val="single" w:sz="8" w:space="0" w:color="auto"/>
            </w:tcBorders>
            <w:shd w:val="clear" w:color="auto" w:fill="auto"/>
            <w:vAlign w:val="bottom"/>
            <w:hideMark/>
          </w:tcPr>
          <w:p w14:paraId="79AD0C59"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85" w:type="dxa"/>
            <w:tcBorders>
              <w:top w:val="nil"/>
              <w:left w:val="nil"/>
              <w:bottom w:val="single" w:sz="8" w:space="0" w:color="auto"/>
              <w:right w:val="single" w:sz="8" w:space="0" w:color="auto"/>
            </w:tcBorders>
            <w:shd w:val="clear" w:color="auto" w:fill="auto"/>
            <w:noWrap/>
            <w:vAlign w:val="bottom"/>
            <w:hideMark/>
          </w:tcPr>
          <w:p w14:paraId="7EBFB4A1"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0</w:t>
            </w:r>
          </w:p>
        </w:tc>
        <w:tc>
          <w:tcPr>
            <w:tcW w:w="1126" w:type="dxa"/>
            <w:tcBorders>
              <w:top w:val="nil"/>
              <w:left w:val="nil"/>
              <w:bottom w:val="single" w:sz="8" w:space="0" w:color="auto"/>
              <w:right w:val="single" w:sz="8" w:space="0" w:color="auto"/>
            </w:tcBorders>
            <w:shd w:val="clear" w:color="auto" w:fill="auto"/>
            <w:noWrap/>
            <w:vAlign w:val="bottom"/>
            <w:hideMark/>
          </w:tcPr>
          <w:p w14:paraId="1B817FE6"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r>
      <w:tr w:rsidR="00010B43" w:rsidRPr="00AA6A3F" w14:paraId="7F788434" w14:textId="77777777" w:rsidTr="0026728B">
        <w:trPr>
          <w:trHeight w:val="301"/>
        </w:trPr>
        <w:tc>
          <w:tcPr>
            <w:tcW w:w="1907" w:type="dxa"/>
            <w:tcBorders>
              <w:top w:val="nil"/>
              <w:left w:val="single" w:sz="8" w:space="0" w:color="auto"/>
              <w:bottom w:val="single" w:sz="8" w:space="0" w:color="auto"/>
              <w:right w:val="single" w:sz="8" w:space="0" w:color="auto"/>
            </w:tcBorders>
            <w:shd w:val="clear" w:color="auto" w:fill="auto"/>
            <w:vAlign w:val="bottom"/>
            <w:hideMark/>
          </w:tcPr>
          <w:p w14:paraId="70F3CFB6"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HS3305</w:t>
            </w:r>
          </w:p>
        </w:tc>
        <w:tc>
          <w:tcPr>
            <w:tcW w:w="3706" w:type="dxa"/>
            <w:tcBorders>
              <w:top w:val="nil"/>
              <w:left w:val="nil"/>
              <w:bottom w:val="single" w:sz="8" w:space="0" w:color="auto"/>
              <w:right w:val="single" w:sz="8" w:space="0" w:color="auto"/>
            </w:tcBorders>
            <w:shd w:val="clear" w:color="auto" w:fill="auto"/>
            <w:vAlign w:val="bottom"/>
            <w:hideMark/>
          </w:tcPr>
          <w:p w14:paraId="547477F8"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English (Official Communication and Report Writing)</w:t>
            </w:r>
          </w:p>
        </w:tc>
        <w:tc>
          <w:tcPr>
            <w:tcW w:w="1185" w:type="dxa"/>
            <w:tcBorders>
              <w:top w:val="nil"/>
              <w:left w:val="nil"/>
              <w:bottom w:val="single" w:sz="8" w:space="0" w:color="auto"/>
              <w:right w:val="single" w:sz="8" w:space="0" w:color="auto"/>
            </w:tcBorders>
            <w:shd w:val="clear" w:color="auto" w:fill="auto"/>
            <w:vAlign w:val="bottom"/>
            <w:hideMark/>
          </w:tcPr>
          <w:p w14:paraId="132B52DE"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85" w:type="dxa"/>
            <w:tcBorders>
              <w:top w:val="nil"/>
              <w:left w:val="nil"/>
              <w:bottom w:val="single" w:sz="8" w:space="0" w:color="auto"/>
              <w:right w:val="single" w:sz="8" w:space="0" w:color="auto"/>
            </w:tcBorders>
            <w:shd w:val="clear" w:color="auto" w:fill="auto"/>
            <w:noWrap/>
            <w:vAlign w:val="bottom"/>
            <w:hideMark/>
          </w:tcPr>
          <w:p w14:paraId="0016C619"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0</w:t>
            </w:r>
          </w:p>
        </w:tc>
        <w:tc>
          <w:tcPr>
            <w:tcW w:w="1126" w:type="dxa"/>
            <w:tcBorders>
              <w:top w:val="nil"/>
              <w:left w:val="nil"/>
              <w:bottom w:val="single" w:sz="8" w:space="0" w:color="auto"/>
              <w:right w:val="single" w:sz="8" w:space="0" w:color="auto"/>
            </w:tcBorders>
            <w:shd w:val="clear" w:color="auto" w:fill="auto"/>
            <w:noWrap/>
            <w:vAlign w:val="bottom"/>
            <w:hideMark/>
          </w:tcPr>
          <w:p w14:paraId="04BA7072"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r>
      <w:tr w:rsidR="00010B43" w:rsidRPr="00AA6A3F" w14:paraId="2EE8086E" w14:textId="77777777" w:rsidTr="0026728B">
        <w:trPr>
          <w:trHeight w:val="301"/>
        </w:trPr>
        <w:tc>
          <w:tcPr>
            <w:tcW w:w="1907" w:type="dxa"/>
            <w:tcBorders>
              <w:top w:val="nil"/>
              <w:left w:val="single" w:sz="8" w:space="0" w:color="auto"/>
              <w:bottom w:val="single" w:sz="8" w:space="0" w:color="auto"/>
              <w:right w:val="single" w:sz="8" w:space="0" w:color="auto"/>
            </w:tcBorders>
            <w:shd w:val="clear" w:color="auto" w:fill="auto"/>
            <w:vAlign w:val="bottom"/>
            <w:hideMark/>
          </w:tcPr>
          <w:p w14:paraId="4D74AEA1"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HS3306</w:t>
            </w:r>
          </w:p>
        </w:tc>
        <w:tc>
          <w:tcPr>
            <w:tcW w:w="3706" w:type="dxa"/>
            <w:tcBorders>
              <w:top w:val="nil"/>
              <w:left w:val="nil"/>
              <w:bottom w:val="single" w:sz="8" w:space="0" w:color="auto"/>
              <w:right w:val="single" w:sz="8" w:space="0" w:color="auto"/>
            </w:tcBorders>
            <w:shd w:val="clear" w:color="auto" w:fill="auto"/>
            <w:vAlign w:val="bottom"/>
            <w:hideMark/>
          </w:tcPr>
          <w:p w14:paraId="105C21F2"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Pakistan and Islamic Studies</w:t>
            </w:r>
          </w:p>
        </w:tc>
        <w:tc>
          <w:tcPr>
            <w:tcW w:w="1185" w:type="dxa"/>
            <w:tcBorders>
              <w:top w:val="nil"/>
              <w:left w:val="nil"/>
              <w:bottom w:val="single" w:sz="8" w:space="0" w:color="auto"/>
              <w:right w:val="single" w:sz="8" w:space="0" w:color="auto"/>
            </w:tcBorders>
            <w:shd w:val="clear" w:color="auto" w:fill="auto"/>
            <w:vAlign w:val="bottom"/>
            <w:hideMark/>
          </w:tcPr>
          <w:p w14:paraId="398EF105"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85" w:type="dxa"/>
            <w:tcBorders>
              <w:top w:val="nil"/>
              <w:left w:val="nil"/>
              <w:bottom w:val="single" w:sz="8" w:space="0" w:color="auto"/>
              <w:right w:val="single" w:sz="8" w:space="0" w:color="auto"/>
            </w:tcBorders>
            <w:shd w:val="clear" w:color="auto" w:fill="auto"/>
            <w:noWrap/>
            <w:vAlign w:val="bottom"/>
            <w:hideMark/>
          </w:tcPr>
          <w:p w14:paraId="3BC117D2"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0</w:t>
            </w:r>
          </w:p>
        </w:tc>
        <w:tc>
          <w:tcPr>
            <w:tcW w:w="1126" w:type="dxa"/>
            <w:tcBorders>
              <w:top w:val="nil"/>
              <w:left w:val="nil"/>
              <w:bottom w:val="single" w:sz="8" w:space="0" w:color="auto"/>
              <w:right w:val="single" w:sz="8" w:space="0" w:color="auto"/>
            </w:tcBorders>
            <w:shd w:val="clear" w:color="auto" w:fill="auto"/>
            <w:noWrap/>
            <w:vAlign w:val="bottom"/>
            <w:hideMark/>
          </w:tcPr>
          <w:p w14:paraId="79BBA64E"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r>
      <w:tr w:rsidR="00010B43" w:rsidRPr="00AA6A3F" w14:paraId="34165B05" w14:textId="77777777" w:rsidTr="0026728B">
        <w:trPr>
          <w:trHeight w:val="301"/>
        </w:trPr>
        <w:tc>
          <w:tcPr>
            <w:tcW w:w="1907" w:type="dxa"/>
            <w:tcBorders>
              <w:top w:val="nil"/>
              <w:left w:val="single" w:sz="8" w:space="0" w:color="auto"/>
              <w:bottom w:val="single" w:sz="8" w:space="0" w:color="auto"/>
              <w:right w:val="single" w:sz="8" w:space="0" w:color="auto"/>
            </w:tcBorders>
            <w:shd w:val="clear" w:color="auto" w:fill="auto"/>
            <w:vAlign w:val="bottom"/>
          </w:tcPr>
          <w:p w14:paraId="169834D0"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MS4307</w:t>
            </w:r>
          </w:p>
        </w:tc>
        <w:tc>
          <w:tcPr>
            <w:tcW w:w="3706" w:type="dxa"/>
            <w:tcBorders>
              <w:top w:val="nil"/>
              <w:left w:val="nil"/>
              <w:bottom w:val="single" w:sz="8" w:space="0" w:color="auto"/>
              <w:right w:val="single" w:sz="8" w:space="0" w:color="auto"/>
            </w:tcBorders>
            <w:shd w:val="clear" w:color="auto" w:fill="auto"/>
            <w:vAlign w:val="bottom"/>
          </w:tcPr>
          <w:p w14:paraId="682EC2A9"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Numerical Methods</w:t>
            </w:r>
          </w:p>
        </w:tc>
        <w:tc>
          <w:tcPr>
            <w:tcW w:w="1185" w:type="dxa"/>
            <w:tcBorders>
              <w:top w:val="nil"/>
              <w:left w:val="nil"/>
              <w:bottom w:val="single" w:sz="8" w:space="0" w:color="auto"/>
              <w:right w:val="single" w:sz="8" w:space="0" w:color="auto"/>
            </w:tcBorders>
            <w:shd w:val="clear" w:color="auto" w:fill="auto"/>
            <w:vAlign w:val="bottom"/>
          </w:tcPr>
          <w:p w14:paraId="64EEC8F3"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85" w:type="dxa"/>
            <w:tcBorders>
              <w:top w:val="nil"/>
              <w:left w:val="nil"/>
              <w:bottom w:val="single" w:sz="8" w:space="0" w:color="auto"/>
              <w:right w:val="single" w:sz="8" w:space="0" w:color="auto"/>
            </w:tcBorders>
            <w:shd w:val="clear" w:color="auto" w:fill="auto"/>
            <w:noWrap/>
            <w:vAlign w:val="bottom"/>
          </w:tcPr>
          <w:p w14:paraId="37A00046"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0</w:t>
            </w:r>
          </w:p>
        </w:tc>
        <w:tc>
          <w:tcPr>
            <w:tcW w:w="1126" w:type="dxa"/>
            <w:tcBorders>
              <w:top w:val="nil"/>
              <w:left w:val="nil"/>
              <w:bottom w:val="single" w:sz="8" w:space="0" w:color="auto"/>
              <w:right w:val="single" w:sz="8" w:space="0" w:color="auto"/>
            </w:tcBorders>
            <w:shd w:val="clear" w:color="auto" w:fill="auto"/>
            <w:noWrap/>
            <w:vAlign w:val="bottom"/>
          </w:tcPr>
          <w:p w14:paraId="103749C9"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r>
      <w:tr w:rsidR="00010B43" w:rsidRPr="00AA6A3F" w14:paraId="2AE8CABA" w14:textId="77777777" w:rsidTr="0026728B">
        <w:trPr>
          <w:trHeight w:val="301"/>
        </w:trPr>
        <w:tc>
          <w:tcPr>
            <w:tcW w:w="1907" w:type="dxa"/>
            <w:tcBorders>
              <w:top w:val="nil"/>
              <w:left w:val="single" w:sz="8" w:space="0" w:color="auto"/>
              <w:bottom w:val="single" w:sz="8" w:space="0" w:color="auto"/>
              <w:right w:val="single" w:sz="8" w:space="0" w:color="auto"/>
            </w:tcBorders>
            <w:shd w:val="clear" w:color="auto" w:fill="auto"/>
            <w:vAlign w:val="bottom"/>
          </w:tcPr>
          <w:p w14:paraId="58AE8EBB" w14:textId="77777777" w:rsidR="00010B43" w:rsidRPr="00AA6A3F" w:rsidRDefault="00010B43" w:rsidP="0026728B">
            <w:pPr>
              <w:spacing w:after="0" w:line="240" w:lineRule="auto"/>
              <w:rPr>
                <w:rFonts w:eastAsia="Times New Roman" w:cs="Calibri"/>
                <w:color w:val="000000" w:themeColor="text1"/>
              </w:rPr>
            </w:pPr>
            <w:r w:rsidRPr="00AA6A3F">
              <w:rPr>
                <w:rFonts w:eastAsia="Times New Roman" w:cs="Calibri"/>
                <w:color w:val="000000" w:themeColor="text1"/>
              </w:rPr>
              <w:t>MTE4321</w:t>
            </w:r>
          </w:p>
        </w:tc>
        <w:tc>
          <w:tcPr>
            <w:tcW w:w="3706" w:type="dxa"/>
            <w:tcBorders>
              <w:top w:val="nil"/>
              <w:left w:val="nil"/>
              <w:bottom w:val="single" w:sz="8" w:space="0" w:color="auto"/>
              <w:right w:val="single" w:sz="8" w:space="0" w:color="auto"/>
            </w:tcBorders>
            <w:shd w:val="clear" w:color="auto" w:fill="auto"/>
            <w:vAlign w:val="bottom"/>
          </w:tcPr>
          <w:p w14:paraId="3BA67373"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Mobile Robotics</w:t>
            </w:r>
          </w:p>
        </w:tc>
        <w:tc>
          <w:tcPr>
            <w:tcW w:w="1185" w:type="dxa"/>
            <w:tcBorders>
              <w:top w:val="nil"/>
              <w:left w:val="nil"/>
              <w:bottom w:val="single" w:sz="8" w:space="0" w:color="auto"/>
              <w:right w:val="single" w:sz="8" w:space="0" w:color="auto"/>
            </w:tcBorders>
            <w:shd w:val="clear" w:color="auto" w:fill="auto"/>
            <w:vAlign w:val="bottom"/>
          </w:tcPr>
          <w:p w14:paraId="7BA7E29B"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85" w:type="dxa"/>
            <w:tcBorders>
              <w:top w:val="nil"/>
              <w:left w:val="nil"/>
              <w:bottom w:val="single" w:sz="8" w:space="0" w:color="auto"/>
              <w:right w:val="single" w:sz="8" w:space="0" w:color="auto"/>
            </w:tcBorders>
            <w:shd w:val="clear" w:color="auto" w:fill="auto"/>
            <w:noWrap/>
            <w:vAlign w:val="bottom"/>
          </w:tcPr>
          <w:p w14:paraId="72AD60B9"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0</w:t>
            </w:r>
          </w:p>
        </w:tc>
        <w:tc>
          <w:tcPr>
            <w:tcW w:w="1126" w:type="dxa"/>
            <w:tcBorders>
              <w:top w:val="nil"/>
              <w:left w:val="nil"/>
              <w:bottom w:val="single" w:sz="8" w:space="0" w:color="auto"/>
              <w:right w:val="single" w:sz="8" w:space="0" w:color="auto"/>
            </w:tcBorders>
            <w:shd w:val="clear" w:color="auto" w:fill="auto"/>
            <w:noWrap/>
            <w:vAlign w:val="bottom"/>
          </w:tcPr>
          <w:p w14:paraId="00648256"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r>
      <w:tr w:rsidR="00010B43" w:rsidRPr="00AA6A3F" w14:paraId="17E264B5" w14:textId="77777777" w:rsidTr="0026728B">
        <w:trPr>
          <w:trHeight w:val="301"/>
        </w:trPr>
        <w:tc>
          <w:tcPr>
            <w:tcW w:w="1907" w:type="dxa"/>
            <w:tcBorders>
              <w:top w:val="nil"/>
              <w:left w:val="single" w:sz="8" w:space="0" w:color="auto"/>
              <w:bottom w:val="single" w:sz="8" w:space="0" w:color="auto"/>
              <w:right w:val="single" w:sz="8" w:space="0" w:color="auto"/>
            </w:tcBorders>
            <w:shd w:val="clear" w:color="auto" w:fill="auto"/>
            <w:vAlign w:val="bottom"/>
            <w:hideMark/>
          </w:tcPr>
          <w:p w14:paraId="3FB5FEDD"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DP4302</w:t>
            </w:r>
          </w:p>
        </w:tc>
        <w:tc>
          <w:tcPr>
            <w:tcW w:w="3706" w:type="dxa"/>
            <w:tcBorders>
              <w:top w:val="nil"/>
              <w:left w:val="nil"/>
              <w:bottom w:val="single" w:sz="8" w:space="0" w:color="auto"/>
              <w:right w:val="single" w:sz="8" w:space="0" w:color="auto"/>
            </w:tcBorders>
            <w:shd w:val="clear" w:color="auto" w:fill="auto"/>
            <w:vAlign w:val="bottom"/>
            <w:hideMark/>
          </w:tcPr>
          <w:p w14:paraId="43FF3C7A"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SDP-II</w:t>
            </w:r>
          </w:p>
        </w:tc>
        <w:tc>
          <w:tcPr>
            <w:tcW w:w="1185" w:type="dxa"/>
            <w:tcBorders>
              <w:top w:val="nil"/>
              <w:left w:val="nil"/>
              <w:bottom w:val="single" w:sz="8" w:space="0" w:color="auto"/>
              <w:right w:val="single" w:sz="8" w:space="0" w:color="auto"/>
            </w:tcBorders>
            <w:shd w:val="clear" w:color="auto" w:fill="auto"/>
            <w:vAlign w:val="bottom"/>
            <w:hideMark/>
          </w:tcPr>
          <w:p w14:paraId="31BFE625"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0</w:t>
            </w:r>
          </w:p>
        </w:tc>
        <w:tc>
          <w:tcPr>
            <w:tcW w:w="1185" w:type="dxa"/>
            <w:tcBorders>
              <w:top w:val="nil"/>
              <w:left w:val="nil"/>
              <w:bottom w:val="single" w:sz="8" w:space="0" w:color="auto"/>
              <w:right w:val="single" w:sz="8" w:space="0" w:color="auto"/>
            </w:tcBorders>
            <w:shd w:val="clear" w:color="auto" w:fill="auto"/>
            <w:noWrap/>
            <w:vAlign w:val="bottom"/>
            <w:hideMark/>
          </w:tcPr>
          <w:p w14:paraId="29ECDA68"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26" w:type="dxa"/>
            <w:tcBorders>
              <w:top w:val="nil"/>
              <w:left w:val="nil"/>
              <w:bottom w:val="single" w:sz="8" w:space="0" w:color="auto"/>
              <w:right w:val="single" w:sz="8" w:space="0" w:color="auto"/>
            </w:tcBorders>
            <w:shd w:val="clear" w:color="auto" w:fill="auto"/>
            <w:noWrap/>
            <w:vAlign w:val="bottom"/>
            <w:hideMark/>
          </w:tcPr>
          <w:p w14:paraId="7E838DC3"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r>
      <w:tr w:rsidR="00010B43" w:rsidRPr="00AA6A3F" w14:paraId="3548C2CF" w14:textId="77777777" w:rsidTr="0026728B">
        <w:trPr>
          <w:trHeight w:val="301"/>
        </w:trPr>
        <w:tc>
          <w:tcPr>
            <w:tcW w:w="1907" w:type="dxa"/>
            <w:tcBorders>
              <w:top w:val="nil"/>
              <w:left w:val="single" w:sz="8" w:space="0" w:color="auto"/>
              <w:bottom w:val="single" w:sz="8" w:space="0" w:color="auto"/>
              <w:right w:val="single" w:sz="8" w:space="0" w:color="auto"/>
            </w:tcBorders>
            <w:shd w:val="clear" w:color="000000" w:fill="8DB4E3"/>
            <w:noWrap/>
            <w:vAlign w:val="bottom"/>
            <w:hideMark/>
          </w:tcPr>
          <w:p w14:paraId="633E38C3"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 </w:t>
            </w:r>
          </w:p>
        </w:tc>
        <w:tc>
          <w:tcPr>
            <w:tcW w:w="3706" w:type="dxa"/>
            <w:tcBorders>
              <w:top w:val="nil"/>
              <w:left w:val="nil"/>
              <w:bottom w:val="single" w:sz="8" w:space="0" w:color="auto"/>
              <w:right w:val="single" w:sz="8" w:space="0" w:color="auto"/>
            </w:tcBorders>
            <w:shd w:val="clear" w:color="000000" w:fill="8DB4E3"/>
            <w:noWrap/>
            <w:vAlign w:val="bottom"/>
            <w:hideMark/>
          </w:tcPr>
          <w:p w14:paraId="651475D7"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Total</w:t>
            </w:r>
          </w:p>
        </w:tc>
        <w:tc>
          <w:tcPr>
            <w:tcW w:w="1185" w:type="dxa"/>
            <w:tcBorders>
              <w:top w:val="nil"/>
              <w:left w:val="nil"/>
              <w:bottom w:val="single" w:sz="8" w:space="0" w:color="auto"/>
              <w:right w:val="single" w:sz="8" w:space="0" w:color="auto"/>
            </w:tcBorders>
            <w:shd w:val="clear" w:color="000000" w:fill="8DB4E3"/>
            <w:vAlign w:val="bottom"/>
            <w:hideMark/>
          </w:tcPr>
          <w:p w14:paraId="5CF9B39D"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15</w:t>
            </w:r>
          </w:p>
        </w:tc>
        <w:tc>
          <w:tcPr>
            <w:tcW w:w="1185" w:type="dxa"/>
            <w:tcBorders>
              <w:top w:val="nil"/>
              <w:left w:val="nil"/>
              <w:bottom w:val="single" w:sz="8" w:space="0" w:color="auto"/>
              <w:right w:val="single" w:sz="8" w:space="0" w:color="auto"/>
            </w:tcBorders>
            <w:shd w:val="clear" w:color="000000" w:fill="8DB4E3"/>
            <w:vAlign w:val="bottom"/>
            <w:hideMark/>
          </w:tcPr>
          <w:p w14:paraId="726C6732"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26" w:type="dxa"/>
            <w:tcBorders>
              <w:top w:val="nil"/>
              <w:left w:val="nil"/>
              <w:bottom w:val="single" w:sz="8" w:space="0" w:color="auto"/>
              <w:right w:val="single" w:sz="8" w:space="0" w:color="auto"/>
            </w:tcBorders>
            <w:shd w:val="clear" w:color="000000" w:fill="8DB4E3"/>
            <w:vAlign w:val="bottom"/>
            <w:hideMark/>
          </w:tcPr>
          <w:p w14:paraId="43BFEF36"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18</w:t>
            </w:r>
          </w:p>
        </w:tc>
      </w:tr>
    </w:tbl>
    <w:p w14:paraId="43665105" w14:textId="77777777" w:rsidR="00010B43" w:rsidRPr="00AA6A3F" w:rsidRDefault="00010B43" w:rsidP="00010B43">
      <w:pPr>
        <w:pStyle w:val="Heading3"/>
        <w:framePr w:wrap="around"/>
        <w:numPr>
          <w:ilvl w:val="0"/>
          <w:numId w:val="0"/>
        </w:numPr>
        <w:ind w:left="720"/>
      </w:pPr>
      <w:bookmarkStart w:id="152" w:name="_Toc86134169"/>
      <w:r w:rsidRPr="00AA6A3F">
        <w:t>Year 4</w:t>
      </w:r>
      <w:bookmarkEnd w:id="152"/>
    </w:p>
    <w:tbl>
      <w:tblPr>
        <w:tblpPr w:leftFromText="180" w:rightFromText="180" w:vertAnchor="page" w:horzAnchor="margin" w:tblpY="1710"/>
        <w:tblW w:w="9069" w:type="dxa"/>
        <w:tblLook w:val="04A0" w:firstRow="1" w:lastRow="0" w:firstColumn="1" w:lastColumn="0" w:noHBand="0" w:noVBand="1"/>
      </w:tblPr>
      <w:tblGrid>
        <w:gridCol w:w="1899"/>
        <w:gridCol w:w="3690"/>
        <w:gridCol w:w="1180"/>
        <w:gridCol w:w="1180"/>
        <w:gridCol w:w="1120"/>
      </w:tblGrid>
      <w:tr w:rsidR="00010B43" w:rsidRPr="00AA6A3F" w14:paraId="1715431A" w14:textId="77777777" w:rsidTr="0026728B">
        <w:trPr>
          <w:trHeight w:val="367"/>
        </w:trPr>
        <w:tc>
          <w:tcPr>
            <w:tcW w:w="1899" w:type="dxa"/>
            <w:tcBorders>
              <w:top w:val="single" w:sz="8" w:space="0" w:color="auto"/>
              <w:left w:val="single" w:sz="8" w:space="0" w:color="auto"/>
              <w:bottom w:val="single" w:sz="8" w:space="0" w:color="auto"/>
              <w:right w:val="single" w:sz="8" w:space="0" w:color="auto"/>
            </w:tcBorders>
            <w:shd w:val="clear" w:color="000000" w:fill="7F7F7F"/>
            <w:vAlign w:val="bottom"/>
            <w:hideMark/>
          </w:tcPr>
          <w:p w14:paraId="473F1424" w14:textId="77777777" w:rsidR="00010B43" w:rsidRPr="00AA6A3F" w:rsidRDefault="00010B43" w:rsidP="0026728B">
            <w:pPr>
              <w:spacing w:after="0" w:line="240" w:lineRule="auto"/>
              <w:rPr>
                <w:rFonts w:eastAsia="Times New Roman" w:cs="Calibri"/>
                <w:b/>
                <w:bCs/>
                <w:color w:val="000000"/>
              </w:rPr>
            </w:pPr>
            <w:r w:rsidRPr="00AA6A3F">
              <w:rPr>
                <w:rFonts w:eastAsia="Times New Roman" w:cs="Calibri"/>
                <w:b/>
                <w:bCs/>
                <w:color w:val="000000"/>
              </w:rPr>
              <w:t>Semester VII</w:t>
            </w:r>
          </w:p>
        </w:tc>
        <w:tc>
          <w:tcPr>
            <w:tcW w:w="7170" w:type="dxa"/>
            <w:gridSpan w:val="4"/>
            <w:tcBorders>
              <w:top w:val="single" w:sz="8" w:space="0" w:color="auto"/>
              <w:left w:val="nil"/>
              <w:bottom w:val="single" w:sz="8" w:space="0" w:color="auto"/>
              <w:right w:val="single" w:sz="8" w:space="0" w:color="000000"/>
            </w:tcBorders>
            <w:shd w:val="clear" w:color="000000" w:fill="7F7F7F"/>
            <w:vAlign w:val="bottom"/>
            <w:hideMark/>
          </w:tcPr>
          <w:p w14:paraId="59F4956C" w14:textId="77777777" w:rsidR="00010B43" w:rsidRPr="00AA6A3F" w:rsidRDefault="00010B43" w:rsidP="0026728B">
            <w:pPr>
              <w:spacing w:after="0" w:line="240" w:lineRule="auto"/>
              <w:rPr>
                <w:rFonts w:eastAsia="Times New Roman" w:cs="Calibri"/>
                <w:b/>
                <w:bCs/>
                <w:color w:val="000000"/>
              </w:rPr>
            </w:pPr>
            <w:r w:rsidRPr="00AA6A3F">
              <w:rPr>
                <w:rFonts w:eastAsia="Times New Roman" w:cs="Calibri"/>
                <w:b/>
                <w:bCs/>
                <w:color w:val="000000"/>
              </w:rPr>
              <w:t> </w:t>
            </w:r>
          </w:p>
        </w:tc>
      </w:tr>
      <w:tr w:rsidR="00010B43" w:rsidRPr="00AA6A3F" w14:paraId="340547B1"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25BC0162"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Course Code</w:t>
            </w:r>
          </w:p>
        </w:tc>
        <w:tc>
          <w:tcPr>
            <w:tcW w:w="3690" w:type="dxa"/>
            <w:tcBorders>
              <w:top w:val="nil"/>
              <w:left w:val="nil"/>
              <w:bottom w:val="single" w:sz="8" w:space="0" w:color="auto"/>
              <w:right w:val="single" w:sz="8" w:space="0" w:color="auto"/>
            </w:tcBorders>
            <w:shd w:val="clear" w:color="auto" w:fill="auto"/>
            <w:vAlign w:val="bottom"/>
            <w:hideMark/>
          </w:tcPr>
          <w:p w14:paraId="388DC446"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Course Title</w:t>
            </w:r>
          </w:p>
        </w:tc>
        <w:tc>
          <w:tcPr>
            <w:tcW w:w="1180" w:type="dxa"/>
            <w:tcBorders>
              <w:top w:val="nil"/>
              <w:left w:val="nil"/>
              <w:bottom w:val="single" w:sz="8" w:space="0" w:color="auto"/>
              <w:right w:val="single" w:sz="8" w:space="0" w:color="auto"/>
            </w:tcBorders>
            <w:shd w:val="clear" w:color="auto" w:fill="auto"/>
            <w:vAlign w:val="bottom"/>
            <w:hideMark/>
          </w:tcPr>
          <w:p w14:paraId="31AF89B2"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Theory</w:t>
            </w:r>
          </w:p>
        </w:tc>
        <w:tc>
          <w:tcPr>
            <w:tcW w:w="1180" w:type="dxa"/>
            <w:tcBorders>
              <w:top w:val="nil"/>
              <w:left w:val="nil"/>
              <w:bottom w:val="single" w:sz="8" w:space="0" w:color="auto"/>
              <w:right w:val="single" w:sz="8" w:space="0" w:color="auto"/>
            </w:tcBorders>
            <w:shd w:val="clear" w:color="auto" w:fill="auto"/>
            <w:noWrap/>
            <w:vAlign w:val="bottom"/>
            <w:hideMark/>
          </w:tcPr>
          <w:p w14:paraId="36424A74"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Practical</w:t>
            </w:r>
          </w:p>
        </w:tc>
        <w:tc>
          <w:tcPr>
            <w:tcW w:w="1120" w:type="dxa"/>
            <w:tcBorders>
              <w:top w:val="nil"/>
              <w:left w:val="nil"/>
              <w:bottom w:val="single" w:sz="8" w:space="0" w:color="auto"/>
              <w:right w:val="single" w:sz="8" w:space="0" w:color="auto"/>
            </w:tcBorders>
            <w:shd w:val="clear" w:color="auto" w:fill="auto"/>
            <w:noWrap/>
            <w:vAlign w:val="bottom"/>
            <w:hideMark/>
          </w:tcPr>
          <w:p w14:paraId="282F2759"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Total</w:t>
            </w:r>
          </w:p>
        </w:tc>
      </w:tr>
      <w:tr w:rsidR="00010B43" w:rsidRPr="00AA6A3F" w14:paraId="07358763"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499C1A48"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MTE4314</w:t>
            </w:r>
          </w:p>
        </w:tc>
        <w:tc>
          <w:tcPr>
            <w:tcW w:w="3690" w:type="dxa"/>
            <w:tcBorders>
              <w:top w:val="nil"/>
              <w:left w:val="nil"/>
              <w:bottom w:val="single" w:sz="8" w:space="0" w:color="auto"/>
              <w:right w:val="single" w:sz="8" w:space="0" w:color="auto"/>
            </w:tcBorders>
            <w:shd w:val="clear" w:color="auto" w:fill="auto"/>
            <w:vAlign w:val="bottom"/>
            <w:hideMark/>
          </w:tcPr>
          <w:p w14:paraId="04A912DA"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Mechatronic System design</w:t>
            </w:r>
          </w:p>
        </w:tc>
        <w:tc>
          <w:tcPr>
            <w:tcW w:w="1180" w:type="dxa"/>
            <w:tcBorders>
              <w:top w:val="nil"/>
              <w:left w:val="nil"/>
              <w:bottom w:val="single" w:sz="8" w:space="0" w:color="auto"/>
              <w:right w:val="single" w:sz="8" w:space="0" w:color="auto"/>
            </w:tcBorders>
            <w:shd w:val="clear" w:color="auto" w:fill="auto"/>
            <w:vAlign w:val="bottom"/>
            <w:hideMark/>
          </w:tcPr>
          <w:p w14:paraId="6544EEBD"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2</w:t>
            </w:r>
          </w:p>
        </w:tc>
        <w:tc>
          <w:tcPr>
            <w:tcW w:w="1180" w:type="dxa"/>
            <w:tcBorders>
              <w:top w:val="nil"/>
              <w:left w:val="nil"/>
              <w:bottom w:val="single" w:sz="8" w:space="0" w:color="auto"/>
              <w:right w:val="single" w:sz="8" w:space="0" w:color="auto"/>
            </w:tcBorders>
            <w:shd w:val="clear" w:color="auto" w:fill="auto"/>
            <w:noWrap/>
            <w:vAlign w:val="bottom"/>
            <w:hideMark/>
          </w:tcPr>
          <w:p w14:paraId="2087B5AF"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w:t>
            </w:r>
          </w:p>
        </w:tc>
        <w:tc>
          <w:tcPr>
            <w:tcW w:w="1120" w:type="dxa"/>
            <w:tcBorders>
              <w:top w:val="nil"/>
              <w:left w:val="nil"/>
              <w:bottom w:val="single" w:sz="8" w:space="0" w:color="auto"/>
              <w:right w:val="single" w:sz="8" w:space="0" w:color="auto"/>
            </w:tcBorders>
            <w:shd w:val="clear" w:color="auto" w:fill="auto"/>
            <w:noWrap/>
            <w:vAlign w:val="bottom"/>
            <w:hideMark/>
          </w:tcPr>
          <w:p w14:paraId="1151B911"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r>
      <w:tr w:rsidR="00010B43" w:rsidRPr="00AA6A3F" w14:paraId="0C6976D3"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tcPr>
          <w:p w14:paraId="2B979C03" w14:textId="77777777" w:rsidR="00010B43" w:rsidRPr="00AA6A3F" w:rsidRDefault="00010B43" w:rsidP="0026728B">
            <w:pPr>
              <w:spacing w:after="0" w:line="240" w:lineRule="auto"/>
              <w:rPr>
                <w:rFonts w:eastAsia="Times New Roman" w:cs="Calibri"/>
                <w:color w:val="000000" w:themeColor="text1"/>
              </w:rPr>
            </w:pPr>
            <w:r w:rsidRPr="00AA6A3F">
              <w:rPr>
                <w:rFonts w:eastAsia="Times New Roman" w:cs="Calibri"/>
                <w:color w:val="000000" w:themeColor="text1"/>
              </w:rPr>
              <w:t>MTE4420</w:t>
            </w:r>
          </w:p>
        </w:tc>
        <w:tc>
          <w:tcPr>
            <w:tcW w:w="3690" w:type="dxa"/>
            <w:tcBorders>
              <w:top w:val="nil"/>
              <w:left w:val="nil"/>
              <w:bottom w:val="single" w:sz="8" w:space="0" w:color="auto"/>
              <w:right w:val="single" w:sz="8" w:space="0" w:color="auto"/>
            </w:tcBorders>
            <w:shd w:val="clear" w:color="auto" w:fill="auto"/>
            <w:vAlign w:val="bottom"/>
          </w:tcPr>
          <w:p w14:paraId="7248D7A8"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Introduction to Robotics</w:t>
            </w:r>
          </w:p>
        </w:tc>
        <w:tc>
          <w:tcPr>
            <w:tcW w:w="1180" w:type="dxa"/>
            <w:tcBorders>
              <w:top w:val="nil"/>
              <w:left w:val="nil"/>
              <w:bottom w:val="single" w:sz="8" w:space="0" w:color="auto"/>
              <w:right w:val="single" w:sz="8" w:space="0" w:color="auto"/>
            </w:tcBorders>
            <w:shd w:val="clear" w:color="auto" w:fill="auto"/>
            <w:vAlign w:val="bottom"/>
          </w:tcPr>
          <w:p w14:paraId="6F864D8D"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80" w:type="dxa"/>
            <w:tcBorders>
              <w:top w:val="nil"/>
              <w:left w:val="nil"/>
              <w:bottom w:val="single" w:sz="8" w:space="0" w:color="auto"/>
              <w:right w:val="single" w:sz="8" w:space="0" w:color="auto"/>
            </w:tcBorders>
            <w:shd w:val="clear" w:color="auto" w:fill="auto"/>
            <w:noWrap/>
            <w:vAlign w:val="bottom"/>
          </w:tcPr>
          <w:p w14:paraId="0E5A0E71"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w:t>
            </w:r>
          </w:p>
        </w:tc>
        <w:tc>
          <w:tcPr>
            <w:tcW w:w="1120" w:type="dxa"/>
            <w:tcBorders>
              <w:top w:val="nil"/>
              <w:left w:val="nil"/>
              <w:bottom w:val="single" w:sz="8" w:space="0" w:color="auto"/>
              <w:right w:val="single" w:sz="8" w:space="0" w:color="auto"/>
            </w:tcBorders>
            <w:shd w:val="clear" w:color="auto" w:fill="auto"/>
            <w:noWrap/>
            <w:vAlign w:val="bottom"/>
          </w:tcPr>
          <w:p w14:paraId="2FE8AE0A"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4</w:t>
            </w:r>
          </w:p>
        </w:tc>
      </w:tr>
      <w:tr w:rsidR="00010B43" w:rsidRPr="00AA6A3F" w14:paraId="6EE6683E"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4500312D"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EE4321</w:t>
            </w:r>
          </w:p>
        </w:tc>
        <w:tc>
          <w:tcPr>
            <w:tcW w:w="3690" w:type="dxa"/>
            <w:tcBorders>
              <w:top w:val="nil"/>
              <w:left w:val="nil"/>
              <w:bottom w:val="single" w:sz="8" w:space="0" w:color="auto"/>
              <w:right w:val="single" w:sz="8" w:space="0" w:color="auto"/>
            </w:tcBorders>
            <w:shd w:val="clear" w:color="auto" w:fill="auto"/>
            <w:vAlign w:val="bottom"/>
            <w:hideMark/>
          </w:tcPr>
          <w:p w14:paraId="336B71DA"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Industrial Control and Automation</w:t>
            </w:r>
          </w:p>
        </w:tc>
        <w:tc>
          <w:tcPr>
            <w:tcW w:w="1180" w:type="dxa"/>
            <w:tcBorders>
              <w:top w:val="nil"/>
              <w:left w:val="nil"/>
              <w:bottom w:val="single" w:sz="8" w:space="0" w:color="auto"/>
              <w:right w:val="single" w:sz="8" w:space="0" w:color="auto"/>
            </w:tcBorders>
            <w:shd w:val="clear" w:color="auto" w:fill="auto"/>
            <w:vAlign w:val="bottom"/>
            <w:hideMark/>
          </w:tcPr>
          <w:p w14:paraId="3BFB7E41"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2</w:t>
            </w:r>
          </w:p>
        </w:tc>
        <w:tc>
          <w:tcPr>
            <w:tcW w:w="1180" w:type="dxa"/>
            <w:tcBorders>
              <w:top w:val="nil"/>
              <w:left w:val="nil"/>
              <w:bottom w:val="single" w:sz="8" w:space="0" w:color="auto"/>
              <w:right w:val="single" w:sz="8" w:space="0" w:color="auto"/>
            </w:tcBorders>
            <w:shd w:val="clear" w:color="auto" w:fill="auto"/>
            <w:noWrap/>
            <w:vAlign w:val="bottom"/>
            <w:hideMark/>
          </w:tcPr>
          <w:p w14:paraId="3A275716"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w:t>
            </w:r>
          </w:p>
        </w:tc>
        <w:tc>
          <w:tcPr>
            <w:tcW w:w="1120" w:type="dxa"/>
            <w:tcBorders>
              <w:top w:val="nil"/>
              <w:left w:val="nil"/>
              <w:bottom w:val="single" w:sz="8" w:space="0" w:color="auto"/>
              <w:right w:val="single" w:sz="8" w:space="0" w:color="auto"/>
            </w:tcBorders>
            <w:shd w:val="clear" w:color="auto" w:fill="auto"/>
            <w:noWrap/>
            <w:vAlign w:val="bottom"/>
            <w:hideMark/>
          </w:tcPr>
          <w:p w14:paraId="1244A7CF"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r>
      <w:tr w:rsidR="00010B43" w:rsidRPr="00AA6A3F" w14:paraId="30C2F4EF"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183A0DA2"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MTE4413</w:t>
            </w:r>
          </w:p>
        </w:tc>
        <w:tc>
          <w:tcPr>
            <w:tcW w:w="3690" w:type="dxa"/>
            <w:tcBorders>
              <w:top w:val="nil"/>
              <w:left w:val="nil"/>
              <w:bottom w:val="single" w:sz="8" w:space="0" w:color="auto"/>
              <w:right w:val="single" w:sz="8" w:space="0" w:color="auto"/>
            </w:tcBorders>
            <w:shd w:val="clear" w:color="auto" w:fill="auto"/>
            <w:vAlign w:val="bottom"/>
            <w:hideMark/>
          </w:tcPr>
          <w:p w14:paraId="0629C41D"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Sensors and Actuators</w:t>
            </w:r>
          </w:p>
        </w:tc>
        <w:tc>
          <w:tcPr>
            <w:tcW w:w="1180" w:type="dxa"/>
            <w:tcBorders>
              <w:top w:val="nil"/>
              <w:left w:val="nil"/>
              <w:bottom w:val="single" w:sz="8" w:space="0" w:color="auto"/>
              <w:right w:val="single" w:sz="8" w:space="0" w:color="auto"/>
            </w:tcBorders>
            <w:shd w:val="clear" w:color="auto" w:fill="auto"/>
            <w:vAlign w:val="bottom"/>
            <w:hideMark/>
          </w:tcPr>
          <w:p w14:paraId="0B555239"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80" w:type="dxa"/>
            <w:tcBorders>
              <w:top w:val="nil"/>
              <w:left w:val="nil"/>
              <w:bottom w:val="single" w:sz="8" w:space="0" w:color="auto"/>
              <w:right w:val="single" w:sz="8" w:space="0" w:color="auto"/>
            </w:tcBorders>
            <w:shd w:val="clear" w:color="auto" w:fill="auto"/>
            <w:noWrap/>
            <w:vAlign w:val="bottom"/>
            <w:hideMark/>
          </w:tcPr>
          <w:p w14:paraId="63400555"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w:t>
            </w:r>
          </w:p>
        </w:tc>
        <w:tc>
          <w:tcPr>
            <w:tcW w:w="1120" w:type="dxa"/>
            <w:tcBorders>
              <w:top w:val="nil"/>
              <w:left w:val="nil"/>
              <w:bottom w:val="single" w:sz="8" w:space="0" w:color="auto"/>
              <w:right w:val="single" w:sz="8" w:space="0" w:color="auto"/>
            </w:tcBorders>
            <w:shd w:val="clear" w:color="auto" w:fill="auto"/>
            <w:noWrap/>
            <w:vAlign w:val="bottom"/>
            <w:hideMark/>
          </w:tcPr>
          <w:p w14:paraId="2A1989A9"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4</w:t>
            </w:r>
          </w:p>
        </w:tc>
      </w:tr>
      <w:tr w:rsidR="00010B43" w:rsidRPr="00AA6A3F" w14:paraId="4BC475AA"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tcPr>
          <w:p w14:paraId="423B34D0"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DP4301</w:t>
            </w:r>
          </w:p>
        </w:tc>
        <w:tc>
          <w:tcPr>
            <w:tcW w:w="3690" w:type="dxa"/>
            <w:tcBorders>
              <w:top w:val="nil"/>
              <w:left w:val="nil"/>
              <w:bottom w:val="single" w:sz="8" w:space="0" w:color="auto"/>
              <w:right w:val="single" w:sz="8" w:space="0" w:color="auto"/>
            </w:tcBorders>
            <w:shd w:val="clear" w:color="auto" w:fill="auto"/>
            <w:vAlign w:val="bottom"/>
          </w:tcPr>
          <w:p w14:paraId="7465EE0B"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SDP-I</w:t>
            </w:r>
          </w:p>
        </w:tc>
        <w:tc>
          <w:tcPr>
            <w:tcW w:w="1180" w:type="dxa"/>
            <w:tcBorders>
              <w:top w:val="nil"/>
              <w:left w:val="nil"/>
              <w:bottom w:val="single" w:sz="8" w:space="0" w:color="auto"/>
              <w:right w:val="single" w:sz="8" w:space="0" w:color="auto"/>
            </w:tcBorders>
            <w:shd w:val="clear" w:color="auto" w:fill="auto"/>
            <w:vAlign w:val="bottom"/>
          </w:tcPr>
          <w:p w14:paraId="056A1E13"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0</w:t>
            </w:r>
          </w:p>
        </w:tc>
        <w:tc>
          <w:tcPr>
            <w:tcW w:w="1180" w:type="dxa"/>
            <w:tcBorders>
              <w:top w:val="nil"/>
              <w:left w:val="nil"/>
              <w:bottom w:val="single" w:sz="8" w:space="0" w:color="auto"/>
              <w:right w:val="single" w:sz="8" w:space="0" w:color="auto"/>
            </w:tcBorders>
            <w:shd w:val="clear" w:color="auto" w:fill="auto"/>
            <w:noWrap/>
            <w:vAlign w:val="bottom"/>
          </w:tcPr>
          <w:p w14:paraId="53107EF7"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20" w:type="dxa"/>
            <w:tcBorders>
              <w:top w:val="nil"/>
              <w:left w:val="nil"/>
              <w:bottom w:val="single" w:sz="8" w:space="0" w:color="auto"/>
              <w:right w:val="single" w:sz="8" w:space="0" w:color="auto"/>
            </w:tcBorders>
            <w:shd w:val="clear" w:color="auto" w:fill="auto"/>
            <w:noWrap/>
            <w:vAlign w:val="bottom"/>
          </w:tcPr>
          <w:p w14:paraId="3AE3AF2F"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r>
      <w:tr w:rsidR="00010B43" w:rsidRPr="00AA6A3F" w14:paraId="68212D3E" w14:textId="77777777" w:rsidTr="0026728B">
        <w:trPr>
          <w:trHeight w:val="315"/>
        </w:trPr>
        <w:tc>
          <w:tcPr>
            <w:tcW w:w="1899" w:type="dxa"/>
            <w:tcBorders>
              <w:top w:val="nil"/>
              <w:left w:val="single" w:sz="8" w:space="0" w:color="auto"/>
              <w:bottom w:val="single" w:sz="8" w:space="0" w:color="auto"/>
              <w:right w:val="single" w:sz="8" w:space="0" w:color="auto"/>
            </w:tcBorders>
            <w:shd w:val="clear" w:color="000000" w:fill="8DB4E3"/>
            <w:vAlign w:val="bottom"/>
            <w:hideMark/>
          </w:tcPr>
          <w:p w14:paraId="4AE2E18F"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 </w:t>
            </w:r>
          </w:p>
        </w:tc>
        <w:tc>
          <w:tcPr>
            <w:tcW w:w="3690" w:type="dxa"/>
            <w:tcBorders>
              <w:top w:val="nil"/>
              <w:left w:val="nil"/>
              <w:bottom w:val="single" w:sz="8" w:space="0" w:color="auto"/>
              <w:right w:val="single" w:sz="8" w:space="0" w:color="auto"/>
            </w:tcBorders>
            <w:shd w:val="clear" w:color="000000" w:fill="8DB4E3"/>
            <w:vAlign w:val="bottom"/>
            <w:hideMark/>
          </w:tcPr>
          <w:p w14:paraId="7CF40CE1"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Total</w:t>
            </w:r>
          </w:p>
        </w:tc>
        <w:tc>
          <w:tcPr>
            <w:tcW w:w="1180" w:type="dxa"/>
            <w:tcBorders>
              <w:top w:val="nil"/>
              <w:left w:val="nil"/>
              <w:bottom w:val="single" w:sz="8" w:space="0" w:color="auto"/>
              <w:right w:val="single" w:sz="8" w:space="0" w:color="auto"/>
            </w:tcBorders>
            <w:shd w:val="clear" w:color="000000" w:fill="8DB4E3"/>
            <w:vAlign w:val="bottom"/>
            <w:hideMark/>
          </w:tcPr>
          <w:p w14:paraId="399EFD17"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10</w:t>
            </w:r>
          </w:p>
        </w:tc>
        <w:tc>
          <w:tcPr>
            <w:tcW w:w="1180" w:type="dxa"/>
            <w:tcBorders>
              <w:top w:val="nil"/>
              <w:left w:val="nil"/>
              <w:bottom w:val="single" w:sz="8" w:space="0" w:color="auto"/>
              <w:right w:val="single" w:sz="8" w:space="0" w:color="auto"/>
            </w:tcBorders>
            <w:shd w:val="clear" w:color="000000" w:fill="8DB4E3"/>
            <w:vAlign w:val="bottom"/>
            <w:hideMark/>
          </w:tcPr>
          <w:p w14:paraId="23601DD2"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7</w:t>
            </w:r>
          </w:p>
        </w:tc>
        <w:tc>
          <w:tcPr>
            <w:tcW w:w="1120" w:type="dxa"/>
            <w:tcBorders>
              <w:top w:val="nil"/>
              <w:left w:val="nil"/>
              <w:bottom w:val="single" w:sz="8" w:space="0" w:color="auto"/>
              <w:right w:val="single" w:sz="8" w:space="0" w:color="auto"/>
            </w:tcBorders>
            <w:shd w:val="clear" w:color="000000" w:fill="8DB4E3"/>
            <w:vAlign w:val="bottom"/>
            <w:hideMark/>
          </w:tcPr>
          <w:p w14:paraId="3964B930"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17</w:t>
            </w:r>
          </w:p>
        </w:tc>
      </w:tr>
    </w:tbl>
    <w:p w14:paraId="5BD19650" w14:textId="77777777" w:rsidR="00010B43" w:rsidRDefault="00010B43" w:rsidP="00010B43">
      <w:pPr>
        <w:pStyle w:val="Heading2"/>
        <w:numPr>
          <w:ilvl w:val="0"/>
          <w:numId w:val="0"/>
        </w:numPr>
        <w:ind w:left="576"/>
      </w:pPr>
    </w:p>
    <w:p w14:paraId="12805F65" w14:textId="77777777" w:rsidR="00010B43" w:rsidRDefault="00010B43" w:rsidP="00010B43">
      <w:pPr>
        <w:rPr>
          <w:rFonts w:asciiTheme="majorHAnsi" w:eastAsiaTheme="majorEastAsia" w:hAnsiTheme="majorHAnsi" w:cstheme="majorBidi"/>
          <w:b/>
          <w:bCs/>
          <w:color w:val="44546A" w:themeColor="text2"/>
          <w:sz w:val="32"/>
          <w:szCs w:val="26"/>
        </w:rPr>
      </w:pPr>
      <w:r>
        <w:br w:type="page"/>
      </w:r>
    </w:p>
    <w:p w14:paraId="61D8617C" w14:textId="77777777" w:rsidR="00010B43" w:rsidRPr="00AA6A3F" w:rsidRDefault="00010B43" w:rsidP="00010B43">
      <w:pPr>
        <w:pStyle w:val="Heading2"/>
      </w:pPr>
      <w:bookmarkStart w:id="153" w:name="_Toc86134170"/>
      <w:r w:rsidRPr="00AA6A3F">
        <w:lastRenderedPageBreak/>
        <w:t>Effective from Spring 2019</w:t>
      </w:r>
      <w:bookmarkEnd w:id="153"/>
      <w:r>
        <w:t xml:space="preserve"> till Spring 2021</w:t>
      </w:r>
    </w:p>
    <w:p w14:paraId="4520A9F0" w14:textId="77777777" w:rsidR="00010B43" w:rsidRPr="00AA6A3F" w:rsidRDefault="00010B43" w:rsidP="00010B43"/>
    <w:p w14:paraId="11243881" w14:textId="77777777" w:rsidR="00010B43" w:rsidRPr="00AA6A3F" w:rsidRDefault="00010B43" w:rsidP="00010B43">
      <w:pPr>
        <w:pStyle w:val="Heading3"/>
        <w:framePr w:wrap="around"/>
        <w:numPr>
          <w:ilvl w:val="0"/>
          <w:numId w:val="0"/>
        </w:numPr>
        <w:ind w:left="720"/>
      </w:pPr>
      <w:bookmarkStart w:id="154" w:name="_Toc86134171"/>
      <w:r w:rsidRPr="00AA6A3F">
        <w:t>Year 1</w:t>
      </w:r>
      <w:bookmarkEnd w:id="154"/>
    </w:p>
    <w:tbl>
      <w:tblPr>
        <w:tblW w:w="9069" w:type="dxa"/>
        <w:tblInd w:w="99" w:type="dxa"/>
        <w:tblLook w:val="04A0" w:firstRow="1" w:lastRow="0" w:firstColumn="1" w:lastColumn="0" w:noHBand="0" w:noVBand="1"/>
      </w:tblPr>
      <w:tblGrid>
        <w:gridCol w:w="1899"/>
        <w:gridCol w:w="3690"/>
        <w:gridCol w:w="1180"/>
        <w:gridCol w:w="1180"/>
        <w:gridCol w:w="1120"/>
      </w:tblGrid>
      <w:tr w:rsidR="00010B43" w:rsidRPr="00AA6A3F" w14:paraId="3EB3186E" w14:textId="77777777" w:rsidTr="0026728B">
        <w:trPr>
          <w:trHeight w:val="315"/>
        </w:trPr>
        <w:tc>
          <w:tcPr>
            <w:tcW w:w="1899" w:type="dxa"/>
            <w:tcBorders>
              <w:top w:val="single" w:sz="8" w:space="0" w:color="auto"/>
              <w:left w:val="single" w:sz="12" w:space="0" w:color="auto"/>
              <w:bottom w:val="single" w:sz="8" w:space="0" w:color="auto"/>
              <w:right w:val="nil"/>
            </w:tcBorders>
            <w:shd w:val="clear" w:color="000000" w:fill="7F7F7F"/>
            <w:vAlign w:val="bottom"/>
            <w:hideMark/>
          </w:tcPr>
          <w:p w14:paraId="359857F3" w14:textId="77777777" w:rsidR="00010B43" w:rsidRPr="00AA6A3F" w:rsidRDefault="00010B43" w:rsidP="0026728B">
            <w:pPr>
              <w:spacing w:after="0" w:line="240" w:lineRule="auto"/>
              <w:rPr>
                <w:rFonts w:eastAsia="Times New Roman" w:cs="Calibri"/>
                <w:b/>
                <w:bCs/>
                <w:color w:val="000000"/>
              </w:rPr>
            </w:pPr>
            <w:r w:rsidRPr="00AA6A3F">
              <w:rPr>
                <w:rFonts w:eastAsia="Times New Roman" w:cs="Calibri"/>
                <w:b/>
                <w:bCs/>
                <w:color w:val="000000"/>
              </w:rPr>
              <w:t>Semester I</w:t>
            </w:r>
          </w:p>
        </w:tc>
        <w:tc>
          <w:tcPr>
            <w:tcW w:w="7170" w:type="dxa"/>
            <w:gridSpan w:val="4"/>
            <w:tcBorders>
              <w:top w:val="single" w:sz="8" w:space="0" w:color="auto"/>
              <w:left w:val="nil"/>
              <w:bottom w:val="single" w:sz="8" w:space="0" w:color="auto"/>
              <w:right w:val="single" w:sz="8" w:space="0" w:color="000000"/>
            </w:tcBorders>
            <w:shd w:val="clear" w:color="000000" w:fill="7F7F7F"/>
            <w:vAlign w:val="bottom"/>
            <w:hideMark/>
          </w:tcPr>
          <w:p w14:paraId="3072C9C3" w14:textId="77777777" w:rsidR="00010B43" w:rsidRPr="00AA6A3F" w:rsidRDefault="00010B43" w:rsidP="0026728B">
            <w:pPr>
              <w:spacing w:after="0" w:line="240" w:lineRule="auto"/>
              <w:rPr>
                <w:rFonts w:eastAsia="Times New Roman" w:cs="Calibri"/>
                <w:b/>
                <w:bCs/>
                <w:color w:val="000000"/>
              </w:rPr>
            </w:pPr>
            <w:r w:rsidRPr="00AA6A3F">
              <w:rPr>
                <w:rFonts w:eastAsia="Times New Roman" w:cs="Calibri"/>
                <w:b/>
                <w:bCs/>
                <w:color w:val="000000"/>
              </w:rPr>
              <w:t> </w:t>
            </w:r>
          </w:p>
        </w:tc>
      </w:tr>
      <w:tr w:rsidR="00010B43" w:rsidRPr="00AA6A3F" w14:paraId="160F89FD" w14:textId="77777777" w:rsidTr="0026728B">
        <w:trPr>
          <w:trHeight w:val="420"/>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77BCFE96"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Course Code</w:t>
            </w:r>
          </w:p>
        </w:tc>
        <w:tc>
          <w:tcPr>
            <w:tcW w:w="3690" w:type="dxa"/>
            <w:tcBorders>
              <w:top w:val="nil"/>
              <w:left w:val="nil"/>
              <w:bottom w:val="single" w:sz="8" w:space="0" w:color="auto"/>
              <w:right w:val="single" w:sz="8" w:space="0" w:color="auto"/>
            </w:tcBorders>
            <w:shd w:val="clear" w:color="auto" w:fill="auto"/>
            <w:vAlign w:val="bottom"/>
            <w:hideMark/>
          </w:tcPr>
          <w:p w14:paraId="287FBD66"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Course Title</w:t>
            </w:r>
          </w:p>
        </w:tc>
        <w:tc>
          <w:tcPr>
            <w:tcW w:w="1180" w:type="dxa"/>
            <w:tcBorders>
              <w:top w:val="nil"/>
              <w:left w:val="nil"/>
              <w:bottom w:val="single" w:sz="8" w:space="0" w:color="auto"/>
              <w:right w:val="single" w:sz="8" w:space="0" w:color="auto"/>
            </w:tcBorders>
            <w:shd w:val="clear" w:color="auto" w:fill="auto"/>
            <w:vAlign w:val="bottom"/>
            <w:hideMark/>
          </w:tcPr>
          <w:p w14:paraId="4791C41A"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Theory</w:t>
            </w:r>
          </w:p>
        </w:tc>
        <w:tc>
          <w:tcPr>
            <w:tcW w:w="1180" w:type="dxa"/>
            <w:tcBorders>
              <w:top w:val="nil"/>
              <w:left w:val="nil"/>
              <w:bottom w:val="single" w:sz="8" w:space="0" w:color="auto"/>
              <w:right w:val="single" w:sz="8" w:space="0" w:color="auto"/>
            </w:tcBorders>
            <w:shd w:val="clear" w:color="auto" w:fill="auto"/>
            <w:noWrap/>
            <w:vAlign w:val="bottom"/>
            <w:hideMark/>
          </w:tcPr>
          <w:p w14:paraId="3E1CEF50"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Practical</w:t>
            </w:r>
          </w:p>
        </w:tc>
        <w:tc>
          <w:tcPr>
            <w:tcW w:w="1120" w:type="dxa"/>
            <w:tcBorders>
              <w:top w:val="nil"/>
              <w:left w:val="nil"/>
              <w:bottom w:val="single" w:sz="8" w:space="0" w:color="auto"/>
              <w:right w:val="single" w:sz="8" w:space="0" w:color="auto"/>
            </w:tcBorders>
            <w:shd w:val="clear" w:color="auto" w:fill="auto"/>
            <w:noWrap/>
            <w:vAlign w:val="bottom"/>
            <w:hideMark/>
          </w:tcPr>
          <w:p w14:paraId="7715B00B"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Total</w:t>
            </w:r>
          </w:p>
        </w:tc>
      </w:tr>
      <w:tr w:rsidR="00010B43" w:rsidRPr="00AA6A3F" w14:paraId="55B586BD"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6D2D6947"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EE1401</w:t>
            </w:r>
          </w:p>
        </w:tc>
        <w:tc>
          <w:tcPr>
            <w:tcW w:w="3690" w:type="dxa"/>
            <w:tcBorders>
              <w:top w:val="nil"/>
              <w:left w:val="nil"/>
              <w:bottom w:val="single" w:sz="8" w:space="0" w:color="auto"/>
              <w:right w:val="single" w:sz="8" w:space="0" w:color="auto"/>
            </w:tcBorders>
            <w:shd w:val="clear" w:color="auto" w:fill="auto"/>
            <w:vAlign w:val="bottom"/>
            <w:hideMark/>
          </w:tcPr>
          <w:p w14:paraId="022CB5BE"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Linear Circuit Analysis</w:t>
            </w:r>
          </w:p>
        </w:tc>
        <w:tc>
          <w:tcPr>
            <w:tcW w:w="1180" w:type="dxa"/>
            <w:tcBorders>
              <w:top w:val="nil"/>
              <w:left w:val="nil"/>
              <w:bottom w:val="single" w:sz="8" w:space="0" w:color="auto"/>
              <w:right w:val="single" w:sz="8" w:space="0" w:color="auto"/>
            </w:tcBorders>
            <w:shd w:val="clear" w:color="auto" w:fill="auto"/>
            <w:vAlign w:val="bottom"/>
            <w:hideMark/>
          </w:tcPr>
          <w:p w14:paraId="0844F1B3"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80" w:type="dxa"/>
            <w:tcBorders>
              <w:top w:val="nil"/>
              <w:left w:val="nil"/>
              <w:bottom w:val="single" w:sz="8" w:space="0" w:color="auto"/>
              <w:right w:val="single" w:sz="8" w:space="0" w:color="auto"/>
            </w:tcBorders>
            <w:shd w:val="clear" w:color="auto" w:fill="auto"/>
            <w:noWrap/>
            <w:vAlign w:val="bottom"/>
            <w:hideMark/>
          </w:tcPr>
          <w:p w14:paraId="57F911EE"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w:t>
            </w:r>
          </w:p>
        </w:tc>
        <w:tc>
          <w:tcPr>
            <w:tcW w:w="1120" w:type="dxa"/>
            <w:tcBorders>
              <w:top w:val="nil"/>
              <w:left w:val="nil"/>
              <w:bottom w:val="single" w:sz="8" w:space="0" w:color="auto"/>
              <w:right w:val="single" w:sz="8" w:space="0" w:color="auto"/>
            </w:tcBorders>
            <w:shd w:val="clear" w:color="auto" w:fill="auto"/>
            <w:noWrap/>
            <w:vAlign w:val="bottom"/>
            <w:hideMark/>
          </w:tcPr>
          <w:p w14:paraId="0931C740"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4</w:t>
            </w:r>
          </w:p>
        </w:tc>
      </w:tr>
      <w:tr w:rsidR="00010B43" w:rsidRPr="00AA6A3F" w14:paraId="6DA48876"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2FFEEC1C"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MS1401</w:t>
            </w:r>
          </w:p>
        </w:tc>
        <w:tc>
          <w:tcPr>
            <w:tcW w:w="3690" w:type="dxa"/>
            <w:tcBorders>
              <w:top w:val="nil"/>
              <w:left w:val="nil"/>
              <w:bottom w:val="single" w:sz="8" w:space="0" w:color="auto"/>
              <w:right w:val="single" w:sz="8" w:space="0" w:color="auto"/>
            </w:tcBorders>
            <w:shd w:val="clear" w:color="auto" w:fill="auto"/>
            <w:vAlign w:val="bottom"/>
            <w:hideMark/>
          </w:tcPr>
          <w:p w14:paraId="61B4B3C7"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Engineering Physics</w:t>
            </w:r>
          </w:p>
        </w:tc>
        <w:tc>
          <w:tcPr>
            <w:tcW w:w="1180" w:type="dxa"/>
            <w:tcBorders>
              <w:top w:val="nil"/>
              <w:left w:val="nil"/>
              <w:bottom w:val="single" w:sz="8" w:space="0" w:color="auto"/>
              <w:right w:val="single" w:sz="8" w:space="0" w:color="auto"/>
            </w:tcBorders>
            <w:shd w:val="clear" w:color="auto" w:fill="auto"/>
            <w:vAlign w:val="bottom"/>
            <w:hideMark/>
          </w:tcPr>
          <w:p w14:paraId="6C61CFAD"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80" w:type="dxa"/>
            <w:tcBorders>
              <w:top w:val="nil"/>
              <w:left w:val="nil"/>
              <w:bottom w:val="single" w:sz="8" w:space="0" w:color="auto"/>
              <w:right w:val="single" w:sz="8" w:space="0" w:color="auto"/>
            </w:tcBorders>
            <w:shd w:val="clear" w:color="auto" w:fill="auto"/>
            <w:noWrap/>
            <w:vAlign w:val="bottom"/>
            <w:hideMark/>
          </w:tcPr>
          <w:p w14:paraId="7F691FBF"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w:t>
            </w:r>
          </w:p>
        </w:tc>
        <w:tc>
          <w:tcPr>
            <w:tcW w:w="1120" w:type="dxa"/>
            <w:tcBorders>
              <w:top w:val="nil"/>
              <w:left w:val="nil"/>
              <w:bottom w:val="single" w:sz="8" w:space="0" w:color="auto"/>
              <w:right w:val="single" w:sz="8" w:space="0" w:color="auto"/>
            </w:tcBorders>
            <w:shd w:val="clear" w:color="auto" w:fill="auto"/>
            <w:noWrap/>
            <w:vAlign w:val="bottom"/>
            <w:hideMark/>
          </w:tcPr>
          <w:p w14:paraId="7EF3E4FC"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4</w:t>
            </w:r>
          </w:p>
        </w:tc>
      </w:tr>
      <w:tr w:rsidR="00010B43" w:rsidRPr="00AA6A3F" w14:paraId="2D72B4A2"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5C140CE1"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CS1301</w:t>
            </w:r>
          </w:p>
        </w:tc>
        <w:tc>
          <w:tcPr>
            <w:tcW w:w="3690" w:type="dxa"/>
            <w:tcBorders>
              <w:top w:val="nil"/>
              <w:left w:val="nil"/>
              <w:bottom w:val="single" w:sz="8" w:space="0" w:color="auto"/>
              <w:right w:val="single" w:sz="8" w:space="0" w:color="auto"/>
            </w:tcBorders>
            <w:shd w:val="clear" w:color="auto" w:fill="auto"/>
            <w:noWrap/>
            <w:vAlign w:val="bottom"/>
            <w:hideMark/>
          </w:tcPr>
          <w:p w14:paraId="083EF0E1"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Introduction to Computer Programming</w:t>
            </w:r>
          </w:p>
        </w:tc>
        <w:tc>
          <w:tcPr>
            <w:tcW w:w="1180" w:type="dxa"/>
            <w:tcBorders>
              <w:top w:val="nil"/>
              <w:left w:val="nil"/>
              <w:bottom w:val="single" w:sz="8" w:space="0" w:color="auto"/>
              <w:right w:val="single" w:sz="8" w:space="0" w:color="auto"/>
            </w:tcBorders>
            <w:shd w:val="clear" w:color="auto" w:fill="auto"/>
            <w:vAlign w:val="bottom"/>
            <w:hideMark/>
          </w:tcPr>
          <w:p w14:paraId="71AB92BF"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2</w:t>
            </w:r>
          </w:p>
        </w:tc>
        <w:tc>
          <w:tcPr>
            <w:tcW w:w="1180" w:type="dxa"/>
            <w:tcBorders>
              <w:top w:val="nil"/>
              <w:left w:val="nil"/>
              <w:bottom w:val="single" w:sz="8" w:space="0" w:color="auto"/>
              <w:right w:val="single" w:sz="8" w:space="0" w:color="auto"/>
            </w:tcBorders>
            <w:shd w:val="clear" w:color="auto" w:fill="auto"/>
            <w:noWrap/>
            <w:vAlign w:val="bottom"/>
            <w:hideMark/>
          </w:tcPr>
          <w:p w14:paraId="5E298D44"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w:t>
            </w:r>
          </w:p>
        </w:tc>
        <w:tc>
          <w:tcPr>
            <w:tcW w:w="1120" w:type="dxa"/>
            <w:tcBorders>
              <w:top w:val="nil"/>
              <w:left w:val="nil"/>
              <w:bottom w:val="single" w:sz="8" w:space="0" w:color="auto"/>
              <w:right w:val="single" w:sz="8" w:space="0" w:color="auto"/>
            </w:tcBorders>
            <w:shd w:val="clear" w:color="auto" w:fill="auto"/>
            <w:noWrap/>
            <w:vAlign w:val="bottom"/>
            <w:hideMark/>
          </w:tcPr>
          <w:p w14:paraId="7B1D487C"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r>
      <w:tr w:rsidR="00010B43" w:rsidRPr="00AA6A3F" w14:paraId="5DB931BB"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tcPr>
          <w:p w14:paraId="248880CC"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MS1303</w:t>
            </w:r>
          </w:p>
        </w:tc>
        <w:tc>
          <w:tcPr>
            <w:tcW w:w="3690" w:type="dxa"/>
            <w:tcBorders>
              <w:top w:val="nil"/>
              <w:left w:val="nil"/>
              <w:bottom w:val="single" w:sz="8" w:space="0" w:color="auto"/>
              <w:right w:val="single" w:sz="8" w:space="0" w:color="auto"/>
            </w:tcBorders>
            <w:shd w:val="clear" w:color="auto" w:fill="auto"/>
            <w:vAlign w:val="bottom"/>
          </w:tcPr>
          <w:p w14:paraId="23C1D2B3"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Calculus</w:t>
            </w:r>
          </w:p>
        </w:tc>
        <w:tc>
          <w:tcPr>
            <w:tcW w:w="1180" w:type="dxa"/>
            <w:tcBorders>
              <w:top w:val="nil"/>
              <w:left w:val="nil"/>
              <w:bottom w:val="single" w:sz="8" w:space="0" w:color="auto"/>
              <w:right w:val="single" w:sz="8" w:space="0" w:color="auto"/>
            </w:tcBorders>
            <w:shd w:val="clear" w:color="auto" w:fill="auto"/>
            <w:vAlign w:val="bottom"/>
          </w:tcPr>
          <w:p w14:paraId="5DBCE688"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80" w:type="dxa"/>
            <w:tcBorders>
              <w:top w:val="nil"/>
              <w:left w:val="nil"/>
              <w:bottom w:val="single" w:sz="8" w:space="0" w:color="auto"/>
              <w:right w:val="single" w:sz="8" w:space="0" w:color="auto"/>
            </w:tcBorders>
            <w:shd w:val="clear" w:color="auto" w:fill="auto"/>
            <w:noWrap/>
            <w:vAlign w:val="bottom"/>
          </w:tcPr>
          <w:p w14:paraId="32E4D084"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0</w:t>
            </w:r>
          </w:p>
        </w:tc>
        <w:tc>
          <w:tcPr>
            <w:tcW w:w="1120" w:type="dxa"/>
            <w:tcBorders>
              <w:top w:val="nil"/>
              <w:left w:val="nil"/>
              <w:bottom w:val="single" w:sz="8" w:space="0" w:color="auto"/>
              <w:right w:val="single" w:sz="8" w:space="0" w:color="auto"/>
            </w:tcBorders>
            <w:shd w:val="clear" w:color="auto" w:fill="auto"/>
            <w:noWrap/>
            <w:vAlign w:val="bottom"/>
          </w:tcPr>
          <w:p w14:paraId="0F201B04"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r>
      <w:tr w:rsidR="00010B43" w:rsidRPr="00AA6A3F" w14:paraId="3B1AF97A"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tcPr>
          <w:p w14:paraId="24B5C580"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ME1202</w:t>
            </w:r>
          </w:p>
        </w:tc>
        <w:tc>
          <w:tcPr>
            <w:tcW w:w="3690" w:type="dxa"/>
            <w:tcBorders>
              <w:top w:val="nil"/>
              <w:left w:val="nil"/>
              <w:bottom w:val="single" w:sz="8" w:space="0" w:color="auto"/>
              <w:right w:val="single" w:sz="8" w:space="0" w:color="auto"/>
            </w:tcBorders>
            <w:shd w:val="clear" w:color="auto" w:fill="auto"/>
            <w:vAlign w:val="bottom"/>
          </w:tcPr>
          <w:p w14:paraId="6C668EEC"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Workshop Technology</w:t>
            </w:r>
          </w:p>
        </w:tc>
        <w:tc>
          <w:tcPr>
            <w:tcW w:w="1180" w:type="dxa"/>
            <w:tcBorders>
              <w:top w:val="nil"/>
              <w:left w:val="nil"/>
              <w:bottom w:val="single" w:sz="8" w:space="0" w:color="auto"/>
              <w:right w:val="single" w:sz="8" w:space="0" w:color="auto"/>
            </w:tcBorders>
            <w:shd w:val="clear" w:color="auto" w:fill="auto"/>
            <w:vAlign w:val="bottom"/>
          </w:tcPr>
          <w:p w14:paraId="3585E241"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0</w:t>
            </w:r>
          </w:p>
        </w:tc>
        <w:tc>
          <w:tcPr>
            <w:tcW w:w="1180" w:type="dxa"/>
            <w:tcBorders>
              <w:top w:val="nil"/>
              <w:left w:val="nil"/>
              <w:bottom w:val="single" w:sz="8" w:space="0" w:color="auto"/>
              <w:right w:val="single" w:sz="8" w:space="0" w:color="auto"/>
            </w:tcBorders>
            <w:shd w:val="clear" w:color="auto" w:fill="auto"/>
            <w:noWrap/>
            <w:vAlign w:val="bottom"/>
          </w:tcPr>
          <w:p w14:paraId="6C45AE74"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2</w:t>
            </w:r>
          </w:p>
        </w:tc>
        <w:tc>
          <w:tcPr>
            <w:tcW w:w="1120" w:type="dxa"/>
            <w:tcBorders>
              <w:top w:val="nil"/>
              <w:left w:val="nil"/>
              <w:bottom w:val="single" w:sz="8" w:space="0" w:color="auto"/>
              <w:right w:val="single" w:sz="8" w:space="0" w:color="auto"/>
            </w:tcBorders>
            <w:shd w:val="clear" w:color="auto" w:fill="auto"/>
            <w:noWrap/>
            <w:vAlign w:val="bottom"/>
          </w:tcPr>
          <w:p w14:paraId="484285FC"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2</w:t>
            </w:r>
          </w:p>
        </w:tc>
      </w:tr>
      <w:tr w:rsidR="00010B43" w:rsidRPr="00AA6A3F" w14:paraId="3892D6C6"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14E18A80"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HS1102</w:t>
            </w:r>
          </w:p>
        </w:tc>
        <w:tc>
          <w:tcPr>
            <w:tcW w:w="3690" w:type="dxa"/>
            <w:tcBorders>
              <w:top w:val="nil"/>
              <w:left w:val="nil"/>
              <w:bottom w:val="single" w:sz="8" w:space="0" w:color="auto"/>
              <w:right w:val="single" w:sz="8" w:space="0" w:color="auto"/>
            </w:tcBorders>
            <w:shd w:val="clear" w:color="auto" w:fill="auto"/>
            <w:vAlign w:val="bottom"/>
            <w:hideMark/>
          </w:tcPr>
          <w:p w14:paraId="2B8B076D"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Community Service</w:t>
            </w:r>
          </w:p>
        </w:tc>
        <w:tc>
          <w:tcPr>
            <w:tcW w:w="1180" w:type="dxa"/>
            <w:tcBorders>
              <w:top w:val="nil"/>
              <w:left w:val="nil"/>
              <w:bottom w:val="single" w:sz="8" w:space="0" w:color="auto"/>
              <w:right w:val="single" w:sz="8" w:space="0" w:color="auto"/>
            </w:tcBorders>
            <w:shd w:val="clear" w:color="auto" w:fill="auto"/>
            <w:vAlign w:val="bottom"/>
            <w:hideMark/>
          </w:tcPr>
          <w:p w14:paraId="0FA8998C"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0</w:t>
            </w:r>
          </w:p>
        </w:tc>
        <w:tc>
          <w:tcPr>
            <w:tcW w:w="1180" w:type="dxa"/>
            <w:tcBorders>
              <w:top w:val="nil"/>
              <w:left w:val="nil"/>
              <w:bottom w:val="single" w:sz="8" w:space="0" w:color="auto"/>
              <w:right w:val="single" w:sz="8" w:space="0" w:color="auto"/>
            </w:tcBorders>
            <w:shd w:val="clear" w:color="auto" w:fill="auto"/>
            <w:noWrap/>
            <w:vAlign w:val="bottom"/>
            <w:hideMark/>
          </w:tcPr>
          <w:p w14:paraId="52174522"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w:t>
            </w:r>
          </w:p>
        </w:tc>
        <w:tc>
          <w:tcPr>
            <w:tcW w:w="1120" w:type="dxa"/>
            <w:tcBorders>
              <w:top w:val="nil"/>
              <w:left w:val="nil"/>
              <w:bottom w:val="single" w:sz="8" w:space="0" w:color="auto"/>
              <w:right w:val="single" w:sz="8" w:space="0" w:color="auto"/>
            </w:tcBorders>
            <w:shd w:val="clear" w:color="auto" w:fill="auto"/>
            <w:noWrap/>
            <w:vAlign w:val="bottom"/>
            <w:hideMark/>
          </w:tcPr>
          <w:p w14:paraId="61C408CF"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w:t>
            </w:r>
          </w:p>
        </w:tc>
      </w:tr>
      <w:tr w:rsidR="00010B43" w:rsidRPr="00AA6A3F" w14:paraId="4E6488DC"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74464125"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 </w:t>
            </w:r>
          </w:p>
        </w:tc>
        <w:tc>
          <w:tcPr>
            <w:tcW w:w="3690" w:type="dxa"/>
            <w:tcBorders>
              <w:top w:val="nil"/>
              <w:left w:val="nil"/>
              <w:bottom w:val="single" w:sz="8" w:space="0" w:color="auto"/>
              <w:right w:val="single" w:sz="8" w:space="0" w:color="auto"/>
            </w:tcBorders>
            <w:shd w:val="clear" w:color="000000" w:fill="8DB4E3"/>
            <w:vAlign w:val="bottom"/>
            <w:hideMark/>
          </w:tcPr>
          <w:p w14:paraId="463E12C4"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Total</w:t>
            </w:r>
          </w:p>
        </w:tc>
        <w:tc>
          <w:tcPr>
            <w:tcW w:w="1180" w:type="dxa"/>
            <w:tcBorders>
              <w:top w:val="nil"/>
              <w:left w:val="nil"/>
              <w:bottom w:val="single" w:sz="8" w:space="0" w:color="auto"/>
              <w:right w:val="single" w:sz="8" w:space="0" w:color="auto"/>
            </w:tcBorders>
            <w:shd w:val="clear" w:color="000000" w:fill="8DB4E3"/>
            <w:vAlign w:val="bottom"/>
            <w:hideMark/>
          </w:tcPr>
          <w:p w14:paraId="5662B973"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11</w:t>
            </w:r>
          </w:p>
        </w:tc>
        <w:tc>
          <w:tcPr>
            <w:tcW w:w="1180" w:type="dxa"/>
            <w:tcBorders>
              <w:top w:val="nil"/>
              <w:left w:val="nil"/>
              <w:bottom w:val="single" w:sz="8" w:space="0" w:color="auto"/>
              <w:right w:val="single" w:sz="8" w:space="0" w:color="auto"/>
            </w:tcBorders>
            <w:shd w:val="clear" w:color="000000" w:fill="8DB4E3"/>
            <w:vAlign w:val="bottom"/>
            <w:hideMark/>
          </w:tcPr>
          <w:p w14:paraId="24715F39"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6</w:t>
            </w:r>
          </w:p>
        </w:tc>
        <w:tc>
          <w:tcPr>
            <w:tcW w:w="1120" w:type="dxa"/>
            <w:tcBorders>
              <w:top w:val="nil"/>
              <w:left w:val="nil"/>
              <w:bottom w:val="single" w:sz="8" w:space="0" w:color="auto"/>
              <w:right w:val="single" w:sz="8" w:space="0" w:color="auto"/>
            </w:tcBorders>
            <w:shd w:val="clear" w:color="000000" w:fill="8DB4E3"/>
            <w:vAlign w:val="bottom"/>
            <w:hideMark/>
          </w:tcPr>
          <w:p w14:paraId="2C5EDD82"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17</w:t>
            </w:r>
          </w:p>
        </w:tc>
      </w:tr>
    </w:tbl>
    <w:p w14:paraId="01E34873" w14:textId="77777777" w:rsidR="00010B43" w:rsidRPr="00AA6A3F" w:rsidRDefault="00010B43" w:rsidP="00010B43"/>
    <w:tbl>
      <w:tblPr>
        <w:tblW w:w="9069" w:type="dxa"/>
        <w:tblInd w:w="99" w:type="dxa"/>
        <w:tblLook w:val="04A0" w:firstRow="1" w:lastRow="0" w:firstColumn="1" w:lastColumn="0" w:noHBand="0" w:noVBand="1"/>
      </w:tblPr>
      <w:tblGrid>
        <w:gridCol w:w="1899"/>
        <w:gridCol w:w="3690"/>
        <w:gridCol w:w="1180"/>
        <w:gridCol w:w="1180"/>
        <w:gridCol w:w="1120"/>
      </w:tblGrid>
      <w:tr w:rsidR="00010B43" w:rsidRPr="00AA6A3F" w14:paraId="2AE43325" w14:textId="77777777" w:rsidTr="0026728B">
        <w:trPr>
          <w:trHeight w:val="315"/>
        </w:trPr>
        <w:tc>
          <w:tcPr>
            <w:tcW w:w="1899" w:type="dxa"/>
            <w:tcBorders>
              <w:top w:val="single" w:sz="8" w:space="0" w:color="auto"/>
              <w:left w:val="single" w:sz="8" w:space="0" w:color="auto"/>
              <w:bottom w:val="single" w:sz="8" w:space="0" w:color="auto"/>
              <w:right w:val="single" w:sz="8" w:space="0" w:color="auto"/>
            </w:tcBorders>
            <w:shd w:val="clear" w:color="000000" w:fill="7F7F7F"/>
            <w:vAlign w:val="bottom"/>
            <w:hideMark/>
          </w:tcPr>
          <w:p w14:paraId="075F262B" w14:textId="77777777" w:rsidR="00010B43" w:rsidRPr="00AA6A3F" w:rsidRDefault="00010B43" w:rsidP="0026728B">
            <w:pPr>
              <w:spacing w:after="0" w:line="240" w:lineRule="auto"/>
              <w:rPr>
                <w:rFonts w:eastAsia="Times New Roman" w:cs="Calibri"/>
                <w:b/>
                <w:bCs/>
                <w:color w:val="000000"/>
              </w:rPr>
            </w:pPr>
            <w:r w:rsidRPr="00AA6A3F">
              <w:rPr>
                <w:rFonts w:eastAsia="Times New Roman" w:cs="Calibri"/>
                <w:b/>
                <w:bCs/>
                <w:color w:val="000000"/>
              </w:rPr>
              <w:t>Semester II</w:t>
            </w:r>
          </w:p>
        </w:tc>
        <w:tc>
          <w:tcPr>
            <w:tcW w:w="7170" w:type="dxa"/>
            <w:gridSpan w:val="4"/>
            <w:tcBorders>
              <w:top w:val="single" w:sz="8" w:space="0" w:color="auto"/>
              <w:left w:val="nil"/>
              <w:bottom w:val="single" w:sz="8" w:space="0" w:color="auto"/>
              <w:right w:val="single" w:sz="8" w:space="0" w:color="000000"/>
            </w:tcBorders>
            <w:shd w:val="clear" w:color="000000" w:fill="7F7F7F"/>
            <w:vAlign w:val="bottom"/>
            <w:hideMark/>
          </w:tcPr>
          <w:p w14:paraId="6847F08D" w14:textId="77777777" w:rsidR="00010B43" w:rsidRPr="00AA6A3F" w:rsidRDefault="00010B43" w:rsidP="0026728B">
            <w:pPr>
              <w:spacing w:after="0" w:line="240" w:lineRule="auto"/>
              <w:rPr>
                <w:rFonts w:eastAsia="Times New Roman" w:cs="Calibri"/>
                <w:b/>
                <w:bCs/>
                <w:color w:val="000000"/>
              </w:rPr>
            </w:pPr>
            <w:r w:rsidRPr="00AA6A3F">
              <w:rPr>
                <w:rFonts w:eastAsia="Times New Roman" w:cs="Calibri"/>
                <w:b/>
                <w:bCs/>
                <w:color w:val="000000"/>
              </w:rPr>
              <w:t> </w:t>
            </w:r>
          </w:p>
        </w:tc>
      </w:tr>
      <w:tr w:rsidR="00010B43" w:rsidRPr="00AA6A3F" w14:paraId="00A05C62"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0F8AEC82"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Course Code</w:t>
            </w:r>
          </w:p>
        </w:tc>
        <w:tc>
          <w:tcPr>
            <w:tcW w:w="3690" w:type="dxa"/>
            <w:tcBorders>
              <w:top w:val="nil"/>
              <w:left w:val="nil"/>
              <w:bottom w:val="single" w:sz="8" w:space="0" w:color="auto"/>
              <w:right w:val="single" w:sz="8" w:space="0" w:color="auto"/>
            </w:tcBorders>
            <w:shd w:val="clear" w:color="auto" w:fill="auto"/>
            <w:vAlign w:val="bottom"/>
            <w:hideMark/>
          </w:tcPr>
          <w:p w14:paraId="5F9FF770"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Course Title</w:t>
            </w:r>
          </w:p>
        </w:tc>
        <w:tc>
          <w:tcPr>
            <w:tcW w:w="1180" w:type="dxa"/>
            <w:tcBorders>
              <w:top w:val="nil"/>
              <w:left w:val="nil"/>
              <w:bottom w:val="single" w:sz="8" w:space="0" w:color="auto"/>
              <w:right w:val="single" w:sz="8" w:space="0" w:color="auto"/>
            </w:tcBorders>
            <w:shd w:val="clear" w:color="auto" w:fill="auto"/>
            <w:vAlign w:val="bottom"/>
            <w:hideMark/>
          </w:tcPr>
          <w:p w14:paraId="16E47714"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Theory</w:t>
            </w:r>
          </w:p>
        </w:tc>
        <w:tc>
          <w:tcPr>
            <w:tcW w:w="1180" w:type="dxa"/>
            <w:tcBorders>
              <w:top w:val="nil"/>
              <w:left w:val="nil"/>
              <w:bottom w:val="single" w:sz="8" w:space="0" w:color="auto"/>
              <w:right w:val="single" w:sz="8" w:space="0" w:color="auto"/>
            </w:tcBorders>
            <w:shd w:val="clear" w:color="auto" w:fill="auto"/>
            <w:noWrap/>
            <w:vAlign w:val="bottom"/>
            <w:hideMark/>
          </w:tcPr>
          <w:p w14:paraId="55B9099D"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Practical</w:t>
            </w:r>
          </w:p>
        </w:tc>
        <w:tc>
          <w:tcPr>
            <w:tcW w:w="1120" w:type="dxa"/>
            <w:tcBorders>
              <w:top w:val="nil"/>
              <w:left w:val="nil"/>
              <w:bottom w:val="single" w:sz="8" w:space="0" w:color="auto"/>
              <w:right w:val="single" w:sz="8" w:space="0" w:color="auto"/>
            </w:tcBorders>
            <w:shd w:val="clear" w:color="auto" w:fill="auto"/>
            <w:noWrap/>
            <w:vAlign w:val="bottom"/>
            <w:hideMark/>
          </w:tcPr>
          <w:p w14:paraId="36B2B396"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Total</w:t>
            </w:r>
          </w:p>
        </w:tc>
      </w:tr>
      <w:tr w:rsidR="00010B43" w:rsidRPr="00AA6A3F" w14:paraId="2A3E9CD6"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tcPr>
          <w:p w14:paraId="2304DBBE"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MS1302</w:t>
            </w:r>
          </w:p>
        </w:tc>
        <w:tc>
          <w:tcPr>
            <w:tcW w:w="3690" w:type="dxa"/>
            <w:tcBorders>
              <w:top w:val="nil"/>
              <w:left w:val="nil"/>
              <w:bottom w:val="single" w:sz="8" w:space="0" w:color="auto"/>
              <w:right w:val="single" w:sz="8" w:space="0" w:color="auto"/>
            </w:tcBorders>
            <w:shd w:val="clear" w:color="auto" w:fill="auto"/>
            <w:vAlign w:val="bottom"/>
          </w:tcPr>
          <w:p w14:paraId="0C6ECE16"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Linear Algebra</w:t>
            </w:r>
          </w:p>
        </w:tc>
        <w:tc>
          <w:tcPr>
            <w:tcW w:w="1180" w:type="dxa"/>
            <w:tcBorders>
              <w:top w:val="nil"/>
              <w:left w:val="nil"/>
              <w:bottom w:val="single" w:sz="8" w:space="0" w:color="auto"/>
              <w:right w:val="single" w:sz="8" w:space="0" w:color="auto"/>
            </w:tcBorders>
            <w:shd w:val="clear" w:color="auto" w:fill="auto"/>
            <w:vAlign w:val="bottom"/>
          </w:tcPr>
          <w:p w14:paraId="11E4DA9B"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80" w:type="dxa"/>
            <w:tcBorders>
              <w:top w:val="nil"/>
              <w:left w:val="nil"/>
              <w:bottom w:val="single" w:sz="8" w:space="0" w:color="auto"/>
              <w:right w:val="single" w:sz="8" w:space="0" w:color="auto"/>
            </w:tcBorders>
            <w:shd w:val="clear" w:color="auto" w:fill="auto"/>
            <w:noWrap/>
            <w:vAlign w:val="bottom"/>
          </w:tcPr>
          <w:p w14:paraId="13A31569"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0</w:t>
            </w:r>
          </w:p>
        </w:tc>
        <w:tc>
          <w:tcPr>
            <w:tcW w:w="1120" w:type="dxa"/>
            <w:tcBorders>
              <w:top w:val="nil"/>
              <w:left w:val="nil"/>
              <w:bottom w:val="single" w:sz="8" w:space="0" w:color="auto"/>
              <w:right w:val="single" w:sz="8" w:space="0" w:color="auto"/>
            </w:tcBorders>
            <w:shd w:val="clear" w:color="auto" w:fill="auto"/>
            <w:noWrap/>
            <w:vAlign w:val="bottom"/>
          </w:tcPr>
          <w:p w14:paraId="7279159A"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r>
      <w:tr w:rsidR="00010B43" w:rsidRPr="00AA6A3F" w14:paraId="0CB12B04"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3F137E8E"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EE2403</w:t>
            </w:r>
          </w:p>
        </w:tc>
        <w:tc>
          <w:tcPr>
            <w:tcW w:w="3690" w:type="dxa"/>
            <w:tcBorders>
              <w:top w:val="nil"/>
              <w:left w:val="nil"/>
              <w:bottom w:val="single" w:sz="8" w:space="0" w:color="auto"/>
              <w:right w:val="single" w:sz="8" w:space="0" w:color="auto"/>
            </w:tcBorders>
            <w:shd w:val="clear" w:color="auto" w:fill="auto"/>
            <w:vAlign w:val="bottom"/>
            <w:hideMark/>
          </w:tcPr>
          <w:p w14:paraId="69EAEBFE"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Fundamentals of Electronics</w:t>
            </w:r>
          </w:p>
        </w:tc>
        <w:tc>
          <w:tcPr>
            <w:tcW w:w="1180" w:type="dxa"/>
            <w:tcBorders>
              <w:top w:val="nil"/>
              <w:left w:val="nil"/>
              <w:bottom w:val="single" w:sz="8" w:space="0" w:color="auto"/>
              <w:right w:val="single" w:sz="8" w:space="0" w:color="auto"/>
            </w:tcBorders>
            <w:shd w:val="clear" w:color="auto" w:fill="auto"/>
            <w:vAlign w:val="bottom"/>
            <w:hideMark/>
          </w:tcPr>
          <w:p w14:paraId="746C6A61"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80" w:type="dxa"/>
            <w:tcBorders>
              <w:top w:val="nil"/>
              <w:left w:val="nil"/>
              <w:bottom w:val="single" w:sz="8" w:space="0" w:color="auto"/>
              <w:right w:val="single" w:sz="8" w:space="0" w:color="auto"/>
            </w:tcBorders>
            <w:shd w:val="clear" w:color="auto" w:fill="auto"/>
            <w:noWrap/>
            <w:vAlign w:val="bottom"/>
            <w:hideMark/>
          </w:tcPr>
          <w:p w14:paraId="7E39F5C8"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w:t>
            </w:r>
          </w:p>
        </w:tc>
        <w:tc>
          <w:tcPr>
            <w:tcW w:w="1120" w:type="dxa"/>
            <w:tcBorders>
              <w:top w:val="nil"/>
              <w:left w:val="nil"/>
              <w:bottom w:val="single" w:sz="8" w:space="0" w:color="auto"/>
              <w:right w:val="single" w:sz="8" w:space="0" w:color="auto"/>
            </w:tcBorders>
            <w:shd w:val="clear" w:color="auto" w:fill="auto"/>
            <w:noWrap/>
            <w:vAlign w:val="bottom"/>
            <w:hideMark/>
          </w:tcPr>
          <w:p w14:paraId="10970540"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4</w:t>
            </w:r>
          </w:p>
        </w:tc>
      </w:tr>
      <w:tr w:rsidR="00010B43" w:rsidRPr="00AA6A3F" w14:paraId="03D0FCEC"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tcPr>
          <w:p w14:paraId="03CBE5DD"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HS1101</w:t>
            </w:r>
          </w:p>
        </w:tc>
        <w:tc>
          <w:tcPr>
            <w:tcW w:w="3690" w:type="dxa"/>
            <w:tcBorders>
              <w:top w:val="nil"/>
              <w:left w:val="nil"/>
              <w:bottom w:val="single" w:sz="8" w:space="0" w:color="auto"/>
              <w:right w:val="single" w:sz="8" w:space="0" w:color="auto"/>
            </w:tcBorders>
            <w:shd w:val="clear" w:color="auto" w:fill="auto"/>
            <w:vAlign w:val="bottom"/>
          </w:tcPr>
          <w:p w14:paraId="403E059C"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Leadership and Motivation</w:t>
            </w:r>
          </w:p>
        </w:tc>
        <w:tc>
          <w:tcPr>
            <w:tcW w:w="1180" w:type="dxa"/>
            <w:tcBorders>
              <w:top w:val="nil"/>
              <w:left w:val="nil"/>
              <w:bottom w:val="single" w:sz="8" w:space="0" w:color="auto"/>
              <w:right w:val="single" w:sz="8" w:space="0" w:color="auto"/>
            </w:tcBorders>
            <w:shd w:val="clear" w:color="auto" w:fill="auto"/>
            <w:vAlign w:val="bottom"/>
          </w:tcPr>
          <w:p w14:paraId="2669FF99"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w:t>
            </w:r>
          </w:p>
        </w:tc>
        <w:tc>
          <w:tcPr>
            <w:tcW w:w="1180" w:type="dxa"/>
            <w:tcBorders>
              <w:top w:val="nil"/>
              <w:left w:val="nil"/>
              <w:bottom w:val="single" w:sz="8" w:space="0" w:color="auto"/>
              <w:right w:val="single" w:sz="8" w:space="0" w:color="auto"/>
            </w:tcBorders>
            <w:shd w:val="clear" w:color="auto" w:fill="auto"/>
            <w:noWrap/>
            <w:vAlign w:val="bottom"/>
          </w:tcPr>
          <w:p w14:paraId="4B7F66D3"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0</w:t>
            </w:r>
          </w:p>
        </w:tc>
        <w:tc>
          <w:tcPr>
            <w:tcW w:w="1120" w:type="dxa"/>
            <w:tcBorders>
              <w:top w:val="nil"/>
              <w:left w:val="nil"/>
              <w:bottom w:val="single" w:sz="8" w:space="0" w:color="auto"/>
              <w:right w:val="single" w:sz="8" w:space="0" w:color="auto"/>
            </w:tcBorders>
            <w:shd w:val="clear" w:color="auto" w:fill="auto"/>
            <w:noWrap/>
            <w:vAlign w:val="bottom"/>
          </w:tcPr>
          <w:p w14:paraId="7198891C"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w:t>
            </w:r>
          </w:p>
        </w:tc>
      </w:tr>
      <w:tr w:rsidR="00010B43" w:rsidRPr="00AA6A3F" w14:paraId="23C848B8"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0383A60E"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EE1407</w:t>
            </w:r>
          </w:p>
        </w:tc>
        <w:tc>
          <w:tcPr>
            <w:tcW w:w="3690" w:type="dxa"/>
            <w:tcBorders>
              <w:top w:val="nil"/>
              <w:left w:val="nil"/>
              <w:bottom w:val="single" w:sz="8" w:space="0" w:color="auto"/>
              <w:right w:val="single" w:sz="8" w:space="0" w:color="auto"/>
            </w:tcBorders>
            <w:shd w:val="clear" w:color="auto" w:fill="auto"/>
            <w:vAlign w:val="bottom"/>
            <w:hideMark/>
          </w:tcPr>
          <w:p w14:paraId="6C862307"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Digital Logic Fundamentals</w:t>
            </w:r>
          </w:p>
        </w:tc>
        <w:tc>
          <w:tcPr>
            <w:tcW w:w="1180" w:type="dxa"/>
            <w:tcBorders>
              <w:top w:val="nil"/>
              <w:left w:val="nil"/>
              <w:bottom w:val="single" w:sz="8" w:space="0" w:color="auto"/>
              <w:right w:val="single" w:sz="8" w:space="0" w:color="auto"/>
            </w:tcBorders>
            <w:shd w:val="clear" w:color="auto" w:fill="auto"/>
            <w:vAlign w:val="bottom"/>
            <w:hideMark/>
          </w:tcPr>
          <w:p w14:paraId="70FAA95E"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80" w:type="dxa"/>
            <w:tcBorders>
              <w:top w:val="nil"/>
              <w:left w:val="nil"/>
              <w:bottom w:val="single" w:sz="8" w:space="0" w:color="auto"/>
              <w:right w:val="single" w:sz="8" w:space="0" w:color="auto"/>
            </w:tcBorders>
            <w:shd w:val="clear" w:color="auto" w:fill="auto"/>
            <w:noWrap/>
            <w:vAlign w:val="bottom"/>
            <w:hideMark/>
          </w:tcPr>
          <w:p w14:paraId="5B4075A8"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w:t>
            </w:r>
          </w:p>
        </w:tc>
        <w:tc>
          <w:tcPr>
            <w:tcW w:w="1120" w:type="dxa"/>
            <w:tcBorders>
              <w:top w:val="nil"/>
              <w:left w:val="nil"/>
              <w:bottom w:val="single" w:sz="8" w:space="0" w:color="auto"/>
              <w:right w:val="single" w:sz="8" w:space="0" w:color="auto"/>
            </w:tcBorders>
            <w:shd w:val="clear" w:color="auto" w:fill="auto"/>
            <w:noWrap/>
            <w:vAlign w:val="bottom"/>
            <w:hideMark/>
          </w:tcPr>
          <w:p w14:paraId="52EE8745"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4</w:t>
            </w:r>
          </w:p>
        </w:tc>
      </w:tr>
      <w:tr w:rsidR="00010B43" w:rsidRPr="00AA6A3F" w14:paraId="11777C0F"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559A8ED6"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ME1204</w:t>
            </w:r>
          </w:p>
        </w:tc>
        <w:tc>
          <w:tcPr>
            <w:tcW w:w="3690" w:type="dxa"/>
            <w:tcBorders>
              <w:top w:val="nil"/>
              <w:left w:val="nil"/>
              <w:bottom w:val="single" w:sz="8" w:space="0" w:color="auto"/>
              <w:right w:val="single" w:sz="8" w:space="0" w:color="auto"/>
            </w:tcBorders>
            <w:shd w:val="clear" w:color="auto" w:fill="auto"/>
            <w:vAlign w:val="bottom"/>
            <w:hideMark/>
          </w:tcPr>
          <w:p w14:paraId="25669956"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Engineering Statics</w:t>
            </w:r>
          </w:p>
        </w:tc>
        <w:tc>
          <w:tcPr>
            <w:tcW w:w="1180" w:type="dxa"/>
            <w:tcBorders>
              <w:top w:val="nil"/>
              <w:left w:val="nil"/>
              <w:bottom w:val="single" w:sz="8" w:space="0" w:color="auto"/>
              <w:right w:val="single" w:sz="8" w:space="0" w:color="auto"/>
            </w:tcBorders>
            <w:shd w:val="clear" w:color="auto" w:fill="auto"/>
            <w:vAlign w:val="bottom"/>
            <w:hideMark/>
          </w:tcPr>
          <w:p w14:paraId="6C1539CD"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80" w:type="dxa"/>
            <w:tcBorders>
              <w:top w:val="nil"/>
              <w:left w:val="nil"/>
              <w:bottom w:val="single" w:sz="8" w:space="0" w:color="auto"/>
              <w:right w:val="single" w:sz="8" w:space="0" w:color="auto"/>
            </w:tcBorders>
            <w:shd w:val="clear" w:color="auto" w:fill="auto"/>
            <w:noWrap/>
            <w:vAlign w:val="bottom"/>
            <w:hideMark/>
          </w:tcPr>
          <w:p w14:paraId="05576B35"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0</w:t>
            </w:r>
          </w:p>
        </w:tc>
        <w:tc>
          <w:tcPr>
            <w:tcW w:w="1120" w:type="dxa"/>
            <w:tcBorders>
              <w:top w:val="nil"/>
              <w:left w:val="nil"/>
              <w:bottom w:val="single" w:sz="8" w:space="0" w:color="auto"/>
              <w:right w:val="single" w:sz="8" w:space="0" w:color="auto"/>
            </w:tcBorders>
            <w:shd w:val="clear" w:color="auto" w:fill="auto"/>
            <w:noWrap/>
            <w:vAlign w:val="bottom"/>
            <w:hideMark/>
          </w:tcPr>
          <w:p w14:paraId="05B87BF1"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r>
      <w:tr w:rsidR="00010B43" w:rsidRPr="00AA6A3F" w14:paraId="14DB70BF"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tcPr>
          <w:p w14:paraId="2FDF0512"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ME2201</w:t>
            </w:r>
          </w:p>
        </w:tc>
        <w:tc>
          <w:tcPr>
            <w:tcW w:w="3690" w:type="dxa"/>
            <w:tcBorders>
              <w:top w:val="nil"/>
              <w:left w:val="nil"/>
              <w:bottom w:val="single" w:sz="8" w:space="0" w:color="auto"/>
              <w:right w:val="single" w:sz="8" w:space="0" w:color="auto"/>
            </w:tcBorders>
            <w:shd w:val="clear" w:color="auto" w:fill="auto"/>
            <w:vAlign w:val="bottom"/>
          </w:tcPr>
          <w:p w14:paraId="19D2512B"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Engineering Drawing</w:t>
            </w:r>
          </w:p>
        </w:tc>
        <w:tc>
          <w:tcPr>
            <w:tcW w:w="1180" w:type="dxa"/>
            <w:tcBorders>
              <w:top w:val="nil"/>
              <w:left w:val="nil"/>
              <w:bottom w:val="single" w:sz="8" w:space="0" w:color="auto"/>
              <w:right w:val="single" w:sz="8" w:space="0" w:color="auto"/>
            </w:tcBorders>
            <w:shd w:val="clear" w:color="auto" w:fill="auto"/>
            <w:vAlign w:val="bottom"/>
          </w:tcPr>
          <w:p w14:paraId="348098FE"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0</w:t>
            </w:r>
          </w:p>
        </w:tc>
        <w:tc>
          <w:tcPr>
            <w:tcW w:w="1180" w:type="dxa"/>
            <w:tcBorders>
              <w:top w:val="nil"/>
              <w:left w:val="nil"/>
              <w:bottom w:val="single" w:sz="8" w:space="0" w:color="auto"/>
              <w:right w:val="single" w:sz="8" w:space="0" w:color="auto"/>
            </w:tcBorders>
            <w:shd w:val="clear" w:color="auto" w:fill="auto"/>
            <w:noWrap/>
            <w:vAlign w:val="bottom"/>
          </w:tcPr>
          <w:p w14:paraId="447A0EDB"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2</w:t>
            </w:r>
          </w:p>
        </w:tc>
        <w:tc>
          <w:tcPr>
            <w:tcW w:w="1120" w:type="dxa"/>
            <w:tcBorders>
              <w:top w:val="nil"/>
              <w:left w:val="nil"/>
              <w:bottom w:val="single" w:sz="8" w:space="0" w:color="auto"/>
              <w:right w:val="single" w:sz="8" w:space="0" w:color="auto"/>
            </w:tcBorders>
            <w:shd w:val="clear" w:color="auto" w:fill="auto"/>
            <w:noWrap/>
            <w:vAlign w:val="bottom"/>
          </w:tcPr>
          <w:p w14:paraId="1998C572"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2</w:t>
            </w:r>
          </w:p>
        </w:tc>
      </w:tr>
      <w:tr w:rsidR="00010B43" w:rsidRPr="00AA6A3F" w14:paraId="7574FE9E"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41810A0E"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 </w:t>
            </w:r>
          </w:p>
        </w:tc>
        <w:tc>
          <w:tcPr>
            <w:tcW w:w="3690" w:type="dxa"/>
            <w:tcBorders>
              <w:top w:val="nil"/>
              <w:left w:val="nil"/>
              <w:bottom w:val="single" w:sz="8" w:space="0" w:color="auto"/>
              <w:right w:val="single" w:sz="8" w:space="0" w:color="auto"/>
            </w:tcBorders>
            <w:shd w:val="clear" w:color="000000" w:fill="8DB4E3"/>
            <w:vAlign w:val="bottom"/>
            <w:hideMark/>
          </w:tcPr>
          <w:p w14:paraId="0E6B9D8C"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Total</w:t>
            </w:r>
          </w:p>
        </w:tc>
        <w:tc>
          <w:tcPr>
            <w:tcW w:w="1180" w:type="dxa"/>
            <w:tcBorders>
              <w:top w:val="nil"/>
              <w:left w:val="nil"/>
              <w:bottom w:val="single" w:sz="8" w:space="0" w:color="auto"/>
              <w:right w:val="single" w:sz="8" w:space="0" w:color="auto"/>
            </w:tcBorders>
            <w:shd w:val="clear" w:color="000000" w:fill="8DB4E3"/>
            <w:vAlign w:val="bottom"/>
            <w:hideMark/>
          </w:tcPr>
          <w:p w14:paraId="5187AAE5"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13</w:t>
            </w:r>
          </w:p>
        </w:tc>
        <w:tc>
          <w:tcPr>
            <w:tcW w:w="1180" w:type="dxa"/>
            <w:tcBorders>
              <w:top w:val="nil"/>
              <w:left w:val="nil"/>
              <w:bottom w:val="single" w:sz="8" w:space="0" w:color="auto"/>
              <w:right w:val="single" w:sz="8" w:space="0" w:color="auto"/>
            </w:tcBorders>
            <w:shd w:val="clear" w:color="000000" w:fill="8DB4E3"/>
            <w:vAlign w:val="bottom"/>
            <w:hideMark/>
          </w:tcPr>
          <w:p w14:paraId="5CB40561"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4</w:t>
            </w:r>
          </w:p>
        </w:tc>
        <w:tc>
          <w:tcPr>
            <w:tcW w:w="1120" w:type="dxa"/>
            <w:tcBorders>
              <w:top w:val="nil"/>
              <w:left w:val="nil"/>
              <w:bottom w:val="single" w:sz="8" w:space="0" w:color="auto"/>
              <w:right w:val="single" w:sz="8" w:space="0" w:color="auto"/>
            </w:tcBorders>
            <w:shd w:val="clear" w:color="000000" w:fill="8DB4E3"/>
            <w:vAlign w:val="bottom"/>
            <w:hideMark/>
          </w:tcPr>
          <w:p w14:paraId="013F538D"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17</w:t>
            </w:r>
          </w:p>
        </w:tc>
      </w:tr>
    </w:tbl>
    <w:p w14:paraId="2458EEA9" w14:textId="77777777" w:rsidR="00010B43" w:rsidRPr="00AA6A3F" w:rsidRDefault="00010B43" w:rsidP="00010B43"/>
    <w:p w14:paraId="02C880C5" w14:textId="77777777" w:rsidR="00010B43" w:rsidRPr="00AA6A3F" w:rsidRDefault="00010B43" w:rsidP="00010B43">
      <w:r w:rsidRPr="00AA6A3F">
        <w:br w:type="page"/>
      </w:r>
    </w:p>
    <w:p w14:paraId="6100C1F5" w14:textId="77777777" w:rsidR="00010B43" w:rsidRPr="00AA6A3F" w:rsidRDefault="00010B43" w:rsidP="00010B43">
      <w:pPr>
        <w:pStyle w:val="Heading3"/>
        <w:framePr w:wrap="around"/>
        <w:numPr>
          <w:ilvl w:val="0"/>
          <w:numId w:val="0"/>
        </w:numPr>
        <w:ind w:left="720"/>
      </w:pPr>
      <w:bookmarkStart w:id="155" w:name="_Toc86134172"/>
      <w:r w:rsidRPr="00AA6A3F">
        <w:lastRenderedPageBreak/>
        <w:t>Year 2</w:t>
      </w:r>
      <w:bookmarkEnd w:id="155"/>
    </w:p>
    <w:tbl>
      <w:tblPr>
        <w:tblW w:w="9069" w:type="dxa"/>
        <w:tblInd w:w="99" w:type="dxa"/>
        <w:tblLook w:val="04A0" w:firstRow="1" w:lastRow="0" w:firstColumn="1" w:lastColumn="0" w:noHBand="0" w:noVBand="1"/>
      </w:tblPr>
      <w:tblGrid>
        <w:gridCol w:w="1899"/>
        <w:gridCol w:w="3690"/>
        <w:gridCol w:w="1180"/>
        <w:gridCol w:w="1180"/>
        <w:gridCol w:w="1120"/>
      </w:tblGrid>
      <w:tr w:rsidR="00010B43" w:rsidRPr="00AA6A3F" w14:paraId="5FBE3151" w14:textId="77777777" w:rsidTr="0026728B">
        <w:trPr>
          <w:trHeight w:val="315"/>
        </w:trPr>
        <w:tc>
          <w:tcPr>
            <w:tcW w:w="1899" w:type="dxa"/>
            <w:tcBorders>
              <w:top w:val="single" w:sz="8" w:space="0" w:color="auto"/>
              <w:left w:val="single" w:sz="8" w:space="0" w:color="auto"/>
              <w:bottom w:val="single" w:sz="8" w:space="0" w:color="auto"/>
              <w:right w:val="single" w:sz="8" w:space="0" w:color="auto"/>
            </w:tcBorders>
            <w:shd w:val="clear" w:color="000000" w:fill="7F7F7F"/>
            <w:vAlign w:val="bottom"/>
            <w:hideMark/>
          </w:tcPr>
          <w:p w14:paraId="751DBD47" w14:textId="77777777" w:rsidR="00010B43" w:rsidRPr="00AA6A3F" w:rsidRDefault="00010B43" w:rsidP="0026728B">
            <w:pPr>
              <w:spacing w:after="0" w:line="240" w:lineRule="auto"/>
              <w:rPr>
                <w:rFonts w:eastAsia="Times New Roman" w:cs="Calibri"/>
                <w:b/>
                <w:bCs/>
                <w:color w:val="000000"/>
              </w:rPr>
            </w:pPr>
            <w:r w:rsidRPr="00AA6A3F">
              <w:rPr>
                <w:rFonts w:eastAsia="Times New Roman" w:cs="Calibri"/>
                <w:b/>
                <w:bCs/>
                <w:color w:val="000000"/>
              </w:rPr>
              <w:t>Semester III</w:t>
            </w:r>
          </w:p>
        </w:tc>
        <w:tc>
          <w:tcPr>
            <w:tcW w:w="7170" w:type="dxa"/>
            <w:gridSpan w:val="4"/>
            <w:tcBorders>
              <w:top w:val="single" w:sz="8" w:space="0" w:color="auto"/>
              <w:left w:val="nil"/>
              <w:bottom w:val="single" w:sz="8" w:space="0" w:color="auto"/>
              <w:right w:val="single" w:sz="8" w:space="0" w:color="000000"/>
            </w:tcBorders>
            <w:shd w:val="clear" w:color="000000" w:fill="7F7F7F"/>
            <w:vAlign w:val="bottom"/>
            <w:hideMark/>
          </w:tcPr>
          <w:p w14:paraId="10F34581" w14:textId="77777777" w:rsidR="00010B43" w:rsidRPr="00AA6A3F" w:rsidRDefault="00010B43" w:rsidP="0026728B">
            <w:pPr>
              <w:spacing w:after="0" w:line="240" w:lineRule="auto"/>
              <w:rPr>
                <w:rFonts w:eastAsia="Times New Roman" w:cs="Calibri"/>
                <w:b/>
                <w:bCs/>
                <w:color w:val="000000"/>
              </w:rPr>
            </w:pPr>
            <w:r w:rsidRPr="00AA6A3F">
              <w:rPr>
                <w:rFonts w:eastAsia="Times New Roman" w:cs="Calibri"/>
                <w:b/>
                <w:bCs/>
                <w:color w:val="000000"/>
              </w:rPr>
              <w:t> </w:t>
            </w:r>
          </w:p>
        </w:tc>
      </w:tr>
      <w:tr w:rsidR="00010B43" w:rsidRPr="00AA6A3F" w14:paraId="521D632B"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1E76C6E5"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Course Code</w:t>
            </w:r>
          </w:p>
        </w:tc>
        <w:tc>
          <w:tcPr>
            <w:tcW w:w="3690" w:type="dxa"/>
            <w:tcBorders>
              <w:top w:val="nil"/>
              <w:left w:val="nil"/>
              <w:bottom w:val="single" w:sz="8" w:space="0" w:color="auto"/>
              <w:right w:val="single" w:sz="8" w:space="0" w:color="auto"/>
            </w:tcBorders>
            <w:shd w:val="clear" w:color="auto" w:fill="auto"/>
            <w:vAlign w:val="bottom"/>
            <w:hideMark/>
          </w:tcPr>
          <w:p w14:paraId="4DB90A32"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Course Title</w:t>
            </w:r>
          </w:p>
        </w:tc>
        <w:tc>
          <w:tcPr>
            <w:tcW w:w="1180" w:type="dxa"/>
            <w:tcBorders>
              <w:top w:val="nil"/>
              <w:left w:val="nil"/>
              <w:bottom w:val="single" w:sz="8" w:space="0" w:color="auto"/>
              <w:right w:val="single" w:sz="8" w:space="0" w:color="auto"/>
            </w:tcBorders>
            <w:shd w:val="clear" w:color="auto" w:fill="auto"/>
            <w:vAlign w:val="bottom"/>
            <w:hideMark/>
          </w:tcPr>
          <w:p w14:paraId="4EC8F32F"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Theory</w:t>
            </w:r>
          </w:p>
        </w:tc>
        <w:tc>
          <w:tcPr>
            <w:tcW w:w="1180" w:type="dxa"/>
            <w:tcBorders>
              <w:top w:val="nil"/>
              <w:left w:val="nil"/>
              <w:bottom w:val="single" w:sz="8" w:space="0" w:color="auto"/>
              <w:right w:val="single" w:sz="8" w:space="0" w:color="auto"/>
            </w:tcBorders>
            <w:shd w:val="clear" w:color="auto" w:fill="auto"/>
            <w:noWrap/>
            <w:vAlign w:val="bottom"/>
            <w:hideMark/>
          </w:tcPr>
          <w:p w14:paraId="0E2635CF"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Practical</w:t>
            </w:r>
          </w:p>
        </w:tc>
        <w:tc>
          <w:tcPr>
            <w:tcW w:w="1120" w:type="dxa"/>
            <w:tcBorders>
              <w:top w:val="nil"/>
              <w:left w:val="nil"/>
              <w:bottom w:val="single" w:sz="8" w:space="0" w:color="auto"/>
              <w:right w:val="single" w:sz="8" w:space="0" w:color="auto"/>
            </w:tcBorders>
            <w:shd w:val="clear" w:color="auto" w:fill="auto"/>
            <w:noWrap/>
            <w:vAlign w:val="bottom"/>
            <w:hideMark/>
          </w:tcPr>
          <w:p w14:paraId="6AEAF09B"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Total</w:t>
            </w:r>
          </w:p>
        </w:tc>
      </w:tr>
      <w:tr w:rsidR="00010B43" w:rsidRPr="00AA6A3F" w14:paraId="7BC092CE" w14:textId="77777777" w:rsidTr="0026728B">
        <w:trPr>
          <w:trHeight w:val="37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4C724203"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ME2205</w:t>
            </w:r>
          </w:p>
        </w:tc>
        <w:tc>
          <w:tcPr>
            <w:tcW w:w="3690" w:type="dxa"/>
            <w:tcBorders>
              <w:top w:val="nil"/>
              <w:left w:val="nil"/>
              <w:bottom w:val="single" w:sz="8" w:space="0" w:color="auto"/>
              <w:right w:val="single" w:sz="8" w:space="0" w:color="auto"/>
            </w:tcBorders>
            <w:shd w:val="clear" w:color="auto" w:fill="auto"/>
            <w:vAlign w:val="bottom"/>
            <w:hideMark/>
          </w:tcPr>
          <w:p w14:paraId="565B3B50"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Engineering Dynamics</w:t>
            </w:r>
          </w:p>
        </w:tc>
        <w:tc>
          <w:tcPr>
            <w:tcW w:w="1180" w:type="dxa"/>
            <w:tcBorders>
              <w:top w:val="nil"/>
              <w:left w:val="nil"/>
              <w:bottom w:val="single" w:sz="8" w:space="0" w:color="auto"/>
              <w:right w:val="single" w:sz="8" w:space="0" w:color="auto"/>
            </w:tcBorders>
            <w:shd w:val="clear" w:color="auto" w:fill="auto"/>
            <w:vAlign w:val="bottom"/>
            <w:hideMark/>
          </w:tcPr>
          <w:p w14:paraId="04FF5E2F"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80" w:type="dxa"/>
            <w:tcBorders>
              <w:top w:val="nil"/>
              <w:left w:val="nil"/>
              <w:bottom w:val="single" w:sz="8" w:space="0" w:color="auto"/>
              <w:right w:val="single" w:sz="8" w:space="0" w:color="auto"/>
            </w:tcBorders>
            <w:shd w:val="clear" w:color="auto" w:fill="auto"/>
            <w:noWrap/>
            <w:vAlign w:val="bottom"/>
            <w:hideMark/>
          </w:tcPr>
          <w:p w14:paraId="53CCD6B0"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0</w:t>
            </w:r>
          </w:p>
        </w:tc>
        <w:tc>
          <w:tcPr>
            <w:tcW w:w="1120" w:type="dxa"/>
            <w:tcBorders>
              <w:top w:val="nil"/>
              <w:left w:val="nil"/>
              <w:bottom w:val="single" w:sz="8" w:space="0" w:color="auto"/>
              <w:right w:val="single" w:sz="8" w:space="0" w:color="auto"/>
            </w:tcBorders>
            <w:shd w:val="clear" w:color="auto" w:fill="auto"/>
            <w:noWrap/>
            <w:vAlign w:val="bottom"/>
            <w:hideMark/>
          </w:tcPr>
          <w:p w14:paraId="7454FED1"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r>
      <w:tr w:rsidR="00010B43" w:rsidRPr="00AA6A3F" w14:paraId="76413FDE"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25CCE4D8"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MS1304</w:t>
            </w:r>
          </w:p>
        </w:tc>
        <w:tc>
          <w:tcPr>
            <w:tcW w:w="3690" w:type="dxa"/>
            <w:tcBorders>
              <w:top w:val="nil"/>
              <w:left w:val="nil"/>
              <w:bottom w:val="single" w:sz="8" w:space="0" w:color="auto"/>
              <w:right w:val="single" w:sz="8" w:space="0" w:color="auto"/>
            </w:tcBorders>
            <w:shd w:val="clear" w:color="auto" w:fill="auto"/>
            <w:vAlign w:val="bottom"/>
            <w:hideMark/>
          </w:tcPr>
          <w:p w14:paraId="4073FD9F"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Differential Equations and Transforms</w:t>
            </w:r>
          </w:p>
        </w:tc>
        <w:tc>
          <w:tcPr>
            <w:tcW w:w="1180" w:type="dxa"/>
            <w:tcBorders>
              <w:top w:val="nil"/>
              <w:left w:val="nil"/>
              <w:bottom w:val="single" w:sz="8" w:space="0" w:color="auto"/>
              <w:right w:val="single" w:sz="8" w:space="0" w:color="auto"/>
            </w:tcBorders>
            <w:shd w:val="clear" w:color="auto" w:fill="auto"/>
            <w:vAlign w:val="bottom"/>
            <w:hideMark/>
          </w:tcPr>
          <w:p w14:paraId="3CD59DB8"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80" w:type="dxa"/>
            <w:tcBorders>
              <w:top w:val="nil"/>
              <w:left w:val="nil"/>
              <w:bottom w:val="single" w:sz="8" w:space="0" w:color="auto"/>
              <w:right w:val="single" w:sz="8" w:space="0" w:color="auto"/>
            </w:tcBorders>
            <w:shd w:val="clear" w:color="auto" w:fill="auto"/>
            <w:noWrap/>
            <w:vAlign w:val="bottom"/>
            <w:hideMark/>
          </w:tcPr>
          <w:p w14:paraId="6A107754"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0</w:t>
            </w:r>
          </w:p>
        </w:tc>
        <w:tc>
          <w:tcPr>
            <w:tcW w:w="1120" w:type="dxa"/>
            <w:tcBorders>
              <w:top w:val="nil"/>
              <w:left w:val="nil"/>
              <w:bottom w:val="single" w:sz="8" w:space="0" w:color="auto"/>
              <w:right w:val="single" w:sz="8" w:space="0" w:color="auto"/>
            </w:tcBorders>
            <w:shd w:val="clear" w:color="auto" w:fill="auto"/>
            <w:noWrap/>
            <w:vAlign w:val="bottom"/>
            <w:hideMark/>
          </w:tcPr>
          <w:p w14:paraId="14BEC967"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r>
      <w:tr w:rsidR="00010B43" w:rsidRPr="00AA6A3F" w14:paraId="45C4DDC6"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403C247B"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EE2302</w:t>
            </w:r>
          </w:p>
        </w:tc>
        <w:tc>
          <w:tcPr>
            <w:tcW w:w="3690" w:type="dxa"/>
            <w:tcBorders>
              <w:top w:val="nil"/>
              <w:left w:val="nil"/>
              <w:bottom w:val="single" w:sz="8" w:space="0" w:color="auto"/>
              <w:right w:val="single" w:sz="8" w:space="0" w:color="auto"/>
            </w:tcBorders>
            <w:shd w:val="clear" w:color="auto" w:fill="auto"/>
            <w:vAlign w:val="bottom"/>
            <w:hideMark/>
          </w:tcPr>
          <w:p w14:paraId="5E504DD6"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Electrical Network Analysis</w:t>
            </w:r>
          </w:p>
        </w:tc>
        <w:tc>
          <w:tcPr>
            <w:tcW w:w="1180" w:type="dxa"/>
            <w:tcBorders>
              <w:top w:val="nil"/>
              <w:left w:val="nil"/>
              <w:bottom w:val="single" w:sz="8" w:space="0" w:color="auto"/>
              <w:right w:val="single" w:sz="8" w:space="0" w:color="auto"/>
            </w:tcBorders>
            <w:shd w:val="clear" w:color="auto" w:fill="auto"/>
            <w:vAlign w:val="bottom"/>
            <w:hideMark/>
          </w:tcPr>
          <w:p w14:paraId="49C6EBB3"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80" w:type="dxa"/>
            <w:tcBorders>
              <w:top w:val="nil"/>
              <w:left w:val="nil"/>
              <w:bottom w:val="single" w:sz="8" w:space="0" w:color="auto"/>
              <w:right w:val="single" w:sz="8" w:space="0" w:color="auto"/>
            </w:tcBorders>
            <w:shd w:val="clear" w:color="auto" w:fill="auto"/>
            <w:noWrap/>
            <w:vAlign w:val="bottom"/>
            <w:hideMark/>
          </w:tcPr>
          <w:p w14:paraId="6F4D0D83"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0</w:t>
            </w:r>
          </w:p>
        </w:tc>
        <w:tc>
          <w:tcPr>
            <w:tcW w:w="1120" w:type="dxa"/>
            <w:tcBorders>
              <w:top w:val="nil"/>
              <w:left w:val="nil"/>
              <w:bottom w:val="single" w:sz="8" w:space="0" w:color="auto"/>
              <w:right w:val="single" w:sz="8" w:space="0" w:color="auto"/>
            </w:tcBorders>
            <w:shd w:val="clear" w:color="auto" w:fill="auto"/>
            <w:noWrap/>
            <w:vAlign w:val="bottom"/>
            <w:hideMark/>
          </w:tcPr>
          <w:p w14:paraId="7A0C5279"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r>
      <w:tr w:rsidR="00010B43" w:rsidRPr="00AA6A3F" w14:paraId="52128D80"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2C7CCB79"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EE2404</w:t>
            </w:r>
          </w:p>
        </w:tc>
        <w:tc>
          <w:tcPr>
            <w:tcW w:w="3690" w:type="dxa"/>
            <w:tcBorders>
              <w:top w:val="nil"/>
              <w:left w:val="nil"/>
              <w:bottom w:val="single" w:sz="8" w:space="0" w:color="auto"/>
              <w:right w:val="single" w:sz="8" w:space="0" w:color="auto"/>
            </w:tcBorders>
            <w:shd w:val="clear" w:color="auto" w:fill="auto"/>
            <w:vAlign w:val="bottom"/>
            <w:hideMark/>
          </w:tcPr>
          <w:p w14:paraId="4A96B2EE"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Electronic Circuit Design</w:t>
            </w:r>
          </w:p>
        </w:tc>
        <w:tc>
          <w:tcPr>
            <w:tcW w:w="1180" w:type="dxa"/>
            <w:tcBorders>
              <w:top w:val="nil"/>
              <w:left w:val="nil"/>
              <w:bottom w:val="single" w:sz="8" w:space="0" w:color="auto"/>
              <w:right w:val="single" w:sz="8" w:space="0" w:color="auto"/>
            </w:tcBorders>
            <w:shd w:val="clear" w:color="auto" w:fill="auto"/>
            <w:vAlign w:val="bottom"/>
            <w:hideMark/>
          </w:tcPr>
          <w:p w14:paraId="125B235D"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80" w:type="dxa"/>
            <w:tcBorders>
              <w:top w:val="nil"/>
              <w:left w:val="nil"/>
              <w:bottom w:val="single" w:sz="8" w:space="0" w:color="auto"/>
              <w:right w:val="single" w:sz="8" w:space="0" w:color="auto"/>
            </w:tcBorders>
            <w:shd w:val="clear" w:color="auto" w:fill="auto"/>
            <w:noWrap/>
            <w:vAlign w:val="bottom"/>
            <w:hideMark/>
          </w:tcPr>
          <w:p w14:paraId="4D686487"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w:t>
            </w:r>
          </w:p>
        </w:tc>
        <w:tc>
          <w:tcPr>
            <w:tcW w:w="1120" w:type="dxa"/>
            <w:tcBorders>
              <w:top w:val="nil"/>
              <w:left w:val="nil"/>
              <w:bottom w:val="single" w:sz="8" w:space="0" w:color="auto"/>
              <w:right w:val="single" w:sz="8" w:space="0" w:color="auto"/>
            </w:tcBorders>
            <w:shd w:val="clear" w:color="auto" w:fill="auto"/>
            <w:noWrap/>
            <w:vAlign w:val="bottom"/>
            <w:hideMark/>
          </w:tcPr>
          <w:p w14:paraId="38E55C4B"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4</w:t>
            </w:r>
          </w:p>
        </w:tc>
      </w:tr>
      <w:tr w:rsidR="00010B43" w:rsidRPr="00AA6A3F" w14:paraId="30D60ADD"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2CCB42B0"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HS2304</w:t>
            </w:r>
          </w:p>
        </w:tc>
        <w:tc>
          <w:tcPr>
            <w:tcW w:w="3690" w:type="dxa"/>
            <w:tcBorders>
              <w:top w:val="nil"/>
              <w:left w:val="nil"/>
              <w:bottom w:val="single" w:sz="8" w:space="0" w:color="auto"/>
              <w:right w:val="single" w:sz="8" w:space="0" w:color="auto"/>
            </w:tcBorders>
            <w:shd w:val="clear" w:color="auto" w:fill="auto"/>
            <w:vAlign w:val="bottom"/>
            <w:hideMark/>
          </w:tcPr>
          <w:p w14:paraId="0CCA35F4"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English (Public Speaking)</w:t>
            </w:r>
          </w:p>
        </w:tc>
        <w:tc>
          <w:tcPr>
            <w:tcW w:w="1180" w:type="dxa"/>
            <w:tcBorders>
              <w:top w:val="nil"/>
              <w:left w:val="nil"/>
              <w:bottom w:val="single" w:sz="8" w:space="0" w:color="auto"/>
              <w:right w:val="single" w:sz="8" w:space="0" w:color="auto"/>
            </w:tcBorders>
            <w:shd w:val="clear" w:color="auto" w:fill="auto"/>
            <w:vAlign w:val="bottom"/>
            <w:hideMark/>
          </w:tcPr>
          <w:p w14:paraId="44848737"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2</w:t>
            </w:r>
          </w:p>
        </w:tc>
        <w:tc>
          <w:tcPr>
            <w:tcW w:w="1180" w:type="dxa"/>
            <w:tcBorders>
              <w:top w:val="nil"/>
              <w:left w:val="nil"/>
              <w:bottom w:val="single" w:sz="8" w:space="0" w:color="auto"/>
              <w:right w:val="single" w:sz="8" w:space="0" w:color="auto"/>
            </w:tcBorders>
            <w:shd w:val="clear" w:color="auto" w:fill="auto"/>
            <w:noWrap/>
            <w:vAlign w:val="bottom"/>
            <w:hideMark/>
          </w:tcPr>
          <w:p w14:paraId="2B441DF3"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0</w:t>
            </w:r>
          </w:p>
        </w:tc>
        <w:tc>
          <w:tcPr>
            <w:tcW w:w="1120" w:type="dxa"/>
            <w:tcBorders>
              <w:top w:val="nil"/>
              <w:left w:val="nil"/>
              <w:bottom w:val="single" w:sz="8" w:space="0" w:color="auto"/>
              <w:right w:val="single" w:sz="8" w:space="0" w:color="auto"/>
            </w:tcBorders>
            <w:shd w:val="clear" w:color="auto" w:fill="auto"/>
            <w:noWrap/>
            <w:vAlign w:val="bottom"/>
            <w:hideMark/>
          </w:tcPr>
          <w:p w14:paraId="6F3DCC5D"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r>
      <w:tr w:rsidR="00010B43" w:rsidRPr="00AA6A3F" w14:paraId="7AB181B5"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center"/>
          </w:tcPr>
          <w:p w14:paraId="1E6B9C86" w14:textId="77777777" w:rsidR="00010B43" w:rsidRPr="00AA6A3F" w:rsidRDefault="00010B43" w:rsidP="0026728B">
            <w:pPr>
              <w:spacing w:after="0" w:line="240" w:lineRule="auto"/>
              <w:contextualSpacing/>
            </w:pPr>
            <w:r w:rsidRPr="00AA6A3F">
              <w:t>ME2309</w:t>
            </w:r>
          </w:p>
        </w:tc>
        <w:tc>
          <w:tcPr>
            <w:tcW w:w="3690" w:type="dxa"/>
            <w:tcBorders>
              <w:top w:val="nil"/>
              <w:left w:val="nil"/>
              <w:bottom w:val="single" w:sz="8" w:space="0" w:color="auto"/>
              <w:right w:val="single" w:sz="8" w:space="0" w:color="auto"/>
            </w:tcBorders>
            <w:shd w:val="clear" w:color="auto" w:fill="auto"/>
            <w:vAlign w:val="center"/>
          </w:tcPr>
          <w:p w14:paraId="21608B29" w14:textId="77777777" w:rsidR="00010B43" w:rsidRPr="00AA6A3F" w:rsidRDefault="00010B43" w:rsidP="0026728B">
            <w:pPr>
              <w:spacing w:after="0" w:line="240" w:lineRule="auto"/>
              <w:contextualSpacing/>
            </w:pPr>
            <w:r w:rsidRPr="00AA6A3F">
              <w:t>Mechanics of Materials</w:t>
            </w:r>
          </w:p>
        </w:tc>
        <w:tc>
          <w:tcPr>
            <w:tcW w:w="1180" w:type="dxa"/>
            <w:tcBorders>
              <w:top w:val="nil"/>
              <w:left w:val="nil"/>
              <w:bottom w:val="single" w:sz="8" w:space="0" w:color="auto"/>
              <w:right w:val="single" w:sz="8" w:space="0" w:color="auto"/>
            </w:tcBorders>
            <w:shd w:val="clear" w:color="auto" w:fill="auto"/>
            <w:vAlign w:val="center"/>
          </w:tcPr>
          <w:p w14:paraId="0FC76C81" w14:textId="77777777" w:rsidR="00010B43" w:rsidRPr="00AA6A3F" w:rsidRDefault="00010B43" w:rsidP="0026728B">
            <w:pPr>
              <w:spacing w:after="0" w:line="240" w:lineRule="auto"/>
              <w:contextualSpacing/>
              <w:jc w:val="right"/>
            </w:pPr>
            <w:r w:rsidRPr="00AA6A3F">
              <w:t>3</w:t>
            </w:r>
          </w:p>
        </w:tc>
        <w:tc>
          <w:tcPr>
            <w:tcW w:w="1180" w:type="dxa"/>
            <w:tcBorders>
              <w:top w:val="nil"/>
              <w:left w:val="nil"/>
              <w:bottom w:val="single" w:sz="8" w:space="0" w:color="auto"/>
              <w:right w:val="single" w:sz="8" w:space="0" w:color="auto"/>
            </w:tcBorders>
            <w:shd w:val="clear" w:color="auto" w:fill="auto"/>
            <w:noWrap/>
            <w:vAlign w:val="center"/>
          </w:tcPr>
          <w:p w14:paraId="709A44B6" w14:textId="77777777" w:rsidR="00010B43" w:rsidRPr="00AA6A3F" w:rsidRDefault="00010B43" w:rsidP="0026728B">
            <w:pPr>
              <w:spacing w:after="0" w:line="240" w:lineRule="auto"/>
              <w:contextualSpacing/>
              <w:jc w:val="right"/>
            </w:pPr>
            <w:r w:rsidRPr="00AA6A3F">
              <w:t>0</w:t>
            </w:r>
          </w:p>
        </w:tc>
        <w:tc>
          <w:tcPr>
            <w:tcW w:w="1120" w:type="dxa"/>
            <w:tcBorders>
              <w:top w:val="nil"/>
              <w:left w:val="nil"/>
              <w:bottom w:val="single" w:sz="8" w:space="0" w:color="auto"/>
              <w:right w:val="single" w:sz="8" w:space="0" w:color="auto"/>
            </w:tcBorders>
            <w:shd w:val="clear" w:color="auto" w:fill="auto"/>
            <w:noWrap/>
            <w:vAlign w:val="center"/>
          </w:tcPr>
          <w:p w14:paraId="694AEEA1" w14:textId="77777777" w:rsidR="00010B43" w:rsidRPr="00AA6A3F" w:rsidRDefault="00010B43" w:rsidP="0026728B">
            <w:pPr>
              <w:spacing w:after="0" w:line="240" w:lineRule="auto"/>
              <w:contextualSpacing/>
              <w:jc w:val="right"/>
            </w:pPr>
            <w:r w:rsidRPr="00AA6A3F">
              <w:t>3</w:t>
            </w:r>
          </w:p>
        </w:tc>
      </w:tr>
      <w:tr w:rsidR="00010B43" w:rsidRPr="00AA6A3F" w14:paraId="361F1306"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06C9FA30"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 </w:t>
            </w:r>
          </w:p>
        </w:tc>
        <w:tc>
          <w:tcPr>
            <w:tcW w:w="3690" w:type="dxa"/>
            <w:tcBorders>
              <w:top w:val="nil"/>
              <w:left w:val="nil"/>
              <w:bottom w:val="single" w:sz="8" w:space="0" w:color="auto"/>
              <w:right w:val="single" w:sz="8" w:space="0" w:color="auto"/>
            </w:tcBorders>
            <w:shd w:val="clear" w:color="000000" w:fill="8DB4E3"/>
            <w:vAlign w:val="bottom"/>
            <w:hideMark/>
          </w:tcPr>
          <w:p w14:paraId="0D8FB99D"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Total</w:t>
            </w:r>
          </w:p>
        </w:tc>
        <w:tc>
          <w:tcPr>
            <w:tcW w:w="1180" w:type="dxa"/>
            <w:tcBorders>
              <w:top w:val="nil"/>
              <w:left w:val="nil"/>
              <w:bottom w:val="single" w:sz="8" w:space="0" w:color="auto"/>
              <w:right w:val="single" w:sz="8" w:space="0" w:color="auto"/>
            </w:tcBorders>
            <w:shd w:val="clear" w:color="000000" w:fill="8DB4E3"/>
            <w:vAlign w:val="bottom"/>
            <w:hideMark/>
          </w:tcPr>
          <w:p w14:paraId="5DD07C06"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17</w:t>
            </w:r>
          </w:p>
        </w:tc>
        <w:tc>
          <w:tcPr>
            <w:tcW w:w="1180" w:type="dxa"/>
            <w:tcBorders>
              <w:top w:val="nil"/>
              <w:left w:val="nil"/>
              <w:bottom w:val="single" w:sz="8" w:space="0" w:color="auto"/>
              <w:right w:val="single" w:sz="8" w:space="0" w:color="auto"/>
            </w:tcBorders>
            <w:shd w:val="clear" w:color="000000" w:fill="8DB4E3"/>
            <w:vAlign w:val="bottom"/>
            <w:hideMark/>
          </w:tcPr>
          <w:p w14:paraId="2232D0AB"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w:t>
            </w:r>
          </w:p>
        </w:tc>
        <w:tc>
          <w:tcPr>
            <w:tcW w:w="1120" w:type="dxa"/>
            <w:tcBorders>
              <w:top w:val="nil"/>
              <w:left w:val="nil"/>
              <w:bottom w:val="single" w:sz="8" w:space="0" w:color="auto"/>
              <w:right w:val="single" w:sz="8" w:space="0" w:color="auto"/>
            </w:tcBorders>
            <w:shd w:val="clear" w:color="000000" w:fill="8DB4E3"/>
            <w:vAlign w:val="bottom"/>
            <w:hideMark/>
          </w:tcPr>
          <w:p w14:paraId="127BE579"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18</w:t>
            </w:r>
          </w:p>
        </w:tc>
      </w:tr>
    </w:tbl>
    <w:p w14:paraId="61298C45" w14:textId="77777777" w:rsidR="00010B43" w:rsidRPr="00AA6A3F" w:rsidRDefault="00010B43" w:rsidP="00010B43"/>
    <w:tbl>
      <w:tblPr>
        <w:tblW w:w="9069" w:type="dxa"/>
        <w:tblInd w:w="99" w:type="dxa"/>
        <w:tblLook w:val="04A0" w:firstRow="1" w:lastRow="0" w:firstColumn="1" w:lastColumn="0" w:noHBand="0" w:noVBand="1"/>
      </w:tblPr>
      <w:tblGrid>
        <w:gridCol w:w="1899"/>
        <w:gridCol w:w="3690"/>
        <w:gridCol w:w="1180"/>
        <w:gridCol w:w="1180"/>
        <w:gridCol w:w="1120"/>
      </w:tblGrid>
      <w:tr w:rsidR="00010B43" w:rsidRPr="00AA6A3F" w14:paraId="122C8E50" w14:textId="77777777" w:rsidTr="0026728B">
        <w:trPr>
          <w:trHeight w:val="315"/>
        </w:trPr>
        <w:tc>
          <w:tcPr>
            <w:tcW w:w="1899" w:type="dxa"/>
            <w:tcBorders>
              <w:top w:val="single" w:sz="8" w:space="0" w:color="auto"/>
              <w:left w:val="single" w:sz="8" w:space="0" w:color="auto"/>
              <w:bottom w:val="single" w:sz="8" w:space="0" w:color="auto"/>
              <w:right w:val="single" w:sz="8" w:space="0" w:color="auto"/>
            </w:tcBorders>
            <w:shd w:val="clear" w:color="000000" w:fill="7F7F7F"/>
            <w:vAlign w:val="bottom"/>
            <w:hideMark/>
          </w:tcPr>
          <w:p w14:paraId="11F70AA9" w14:textId="77777777" w:rsidR="00010B43" w:rsidRPr="00AA6A3F" w:rsidRDefault="00010B43" w:rsidP="0026728B">
            <w:pPr>
              <w:spacing w:after="0" w:line="240" w:lineRule="auto"/>
              <w:rPr>
                <w:rFonts w:eastAsia="Times New Roman" w:cs="Calibri"/>
                <w:b/>
                <w:bCs/>
                <w:color w:val="000000"/>
              </w:rPr>
            </w:pPr>
            <w:r w:rsidRPr="00AA6A3F">
              <w:rPr>
                <w:rFonts w:eastAsia="Times New Roman" w:cs="Calibri"/>
                <w:b/>
                <w:bCs/>
                <w:color w:val="000000"/>
              </w:rPr>
              <w:t>Semester IV</w:t>
            </w:r>
          </w:p>
        </w:tc>
        <w:tc>
          <w:tcPr>
            <w:tcW w:w="7170" w:type="dxa"/>
            <w:gridSpan w:val="4"/>
            <w:tcBorders>
              <w:top w:val="single" w:sz="8" w:space="0" w:color="auto"/>
              <w:left w:val="nil"/>
              <w:bottom w:val="single" w:sz="8" w:space="0" w:color="auto"/>
              <w:right w:val="single" w:sz="8" w:space="0" w:color="000000"/>
            </w:tcBorders>
            <w:shd w:val="clear" w:color="000000" w:fill="7F7F7F"/>
            <w:vAlign w:val="bottom"/>
            <w:hideMark/>
          </w:tcPr>
          <w:p w14:paraId="4D60B5D5" w14:textId="77777777" w:rsidR="00010B43" w:rsidRPr="00AA6A3F" w:rsidRDefault="00010B43" w:rsidP="0026728B">
            <w:pPr>
              <w:spacing w:after="0" w:line="240" w:lineRule="auto"/>
              <w:rPr>
                <w:rFonts w:eastAsia="Times New Roman" w:cs="Calibri"/>
                <w:b/>
                <w:bCs/>
                <w:color w:val="000000"/>
              </w:rPr>
            </w:pPr>
            <w:r w:rsidRPr="00AA6A3F">
              <w:rPr>
                <w:rFonts w:eastAsia="Times New Roman" w:cs="Calibri"/>
                <w:b/>
                <w:bCs/>
                <w:color w:val="000000"/>
              </w:rPr>
              <w:t> </w:t>
            </w:r>
          </w:p>
        </w:tc>
      </w:tr>
      <w:tr w:rsidR="00010B43" w:rsidRPr="00AA6A3F" w14:paraId="6712B465"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525C560C"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Course Code</w:t>
            </w:r>
          </w:p>
        </w:tc>
        <w:tc>
          <w:tcPr>
            <w:tcW w:w="3690" w:type="dxa"/>
            <w:tcBorders>
              <w:top w:val="nil"/>
              <w:left w:val="nil"/>
              <w:bottom w:val="single" w:sz="8" w:space="0" w:color="auto"/>
              <w:right w:val="single" w:sz="8" w:space="0" w:color="auto"/>
            </w:tcBorders>
            <w:shd w:val="clear" w:color="auto" w:fill="auto"/>
            <w:vAlign w:val="bottom"/>
            <w:hideMark/>
          </w:tcPr>
          <w:p w14:paraId="3B5DF309"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Course Title</w:t>
            </w:r>
          </w:p>
        </w:tc>
        <w:tc>
          <w:tcPr>
            <w:tcW w:w="1180" w:type="dxa"/>
            <w:tcBorders>
              <w:top w:val="nil"/>
              <w:left w:val="nil"/>
              <w:bottom w:val="single" w:sz="8" w:space="0" w:color="auto"/>
              <w:right w:val="single" w:sz="8" w:space="0" w:color="auto"/>
            </w:tcBorders>
            <w:shd w:val="clear" w:color="auto" w:fill="auto"/>
            <w:vAlign w:val="bottom"/>
            <w:hideMark/>
          </w:tcPr>
          <w:p w14:paraId="1E417098"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Theory</w:t>
            </w:r>
          </w:p>
        </w:tc>
        <w:tc>
          <w:tcPr>
            <w:tcW w:w="1180" w:type="dxa"/>
            <w:tcBorders>
              <w:top w:val="nil"/>
              <w:left w:val="nil"/>
              <w:bottom w:val="single" w:sz="8" w:space="0" w:color="auto"/>
              <w:right w:val="single" w:sz="8" w:space="0" w:color="auto"/>
            </w:tcBorders>
            <w:shd w:val="clear" w:color="auto" w:fill="auto"/>
            <w:noWrap/>
            <w:vAlign w:val="bottom"/>
            <w:hideMark/>
          </w:tcPr>
          <w:p w14:paraId="4F894644"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Practical</w:t>
            </w:r>
          </w:p>
        </w:tc>
        <w:tc>
          <w:tcPr>
            <w:tcW w:w="1120" w:type="dxa"/>
            <w:tcBorders>
              <w:top w:val="nil"/>
              <w:left w:val="nil"/>
              <w:bottom w:val="single" w:sz="8" w:space="0" w:color="auto"/>
              <w:right w:val="single" w:sz="8" w:space="0" w:color="auto"/>
            </w:tcBorders>
            <w:shd w:val="clear" w:color="auto" w:fill="auto"/>
            <w:noWrap/>
            <w:vAlign w:val="bottom"/>
            <w:hideMark/>
          </w:tcPr>
          <w:p w14:paraId="605990BE"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Total</w:t>
            </w:r>
          </w:p>
        </w:tc>
      </w:tr>
      <w:tr w:rsidR="00010B43" w:rsidRPr="00AA6A3F" w14:paraId="1AC123F9" w14:textId="77777777" w:rsidTr="0026728B">
        <w:trPr>
          <w:trHeight w:val="439"/>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539F6BB2"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MS2305</w:t>
            </w:r>
          </w:p>
        </w:tc>
        <w:tc>
          <w:tcPr>
            <w:tcW w:w="3690" w:type="dxa"/>
            <w:tcBorders>
              <w:top w:val="nil"/>
              <w:left w:val="nil"/>
              <w:bottom w:val="single" w:sz="8" w:space="0" w:color="auto"/>
              <w:right w:val="single" w:sz="8" w:space="0" w:color="auto"/>
            </w:tcBorders>
            <w:shd w:val="clear" w:color="auto" w:fill="auto"/>
            <w:vAlign w:val="bottom"/>
            <w:hideMark/>
          </w:tcPr>
          <w:p w14:paraId="25F35FCF"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Complex Variables and Multivariable Calculus</w:t>
            </w:r>
          </w:p>
        </w:tc>
        <w:tc>
          <w:tcPr>
            <w:tcW w:w="1180" w:type="dxa"/>
            <w:tcBorders>
              <w:top w:val="nil"/>
              <w:left w:val="nil"/>
              <w:bottom w:val="single" w:sz="8" w:space="0" w:color="auto"/>
              <w:right w:val="single" w:sz="8" w:space="0" w:color="auto"/>
            </w:tcBorders>
            <w:shd w:val="clear" w:color="auto" w:fill="auto"/>
            <w:vAlign w:val="bottom"/>
            <w:hideMark/>
          </w:tcPr>
          <w:p w14:paraId="04AF615E"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80" w:type="dxa"/>
            <w:tcBorders>
              <w:top w:val="nil"/>
              <w:left w:val="nil"/>
              <w:bottom w:val="single" w:sz="8" w:space="0" w:color="auto"/>
              <w:right w:val="single" w:sz="8" w:space="0" w:color="auto"/>
            </w:tcBorders>
            <w:shd w:val="clear" w:color="auto" w:fill="auto"/>
            <w:noWrap/>
            <w:vAlign w:val="bottom"/>
            <w:hideMark/>
          </w:tcPr>
          <w:p w14:paraId="57370C78"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0</w:t>
            </w:r>
          </w:p>
        </w:tc>
        <w:tc>
          <w:tcPr>
            <w:tcW w:w="1120" w:type="dxa"/>
            <w:tcBorders>
              <w:top w:val="nil"/>
              <w:left w:val="nil"/>
              <w:bottom w:val="single" w:sz="8" w:space="0" w:color="auto"/>
              <w:right w:val="single" w:sz="8" w:space="0" w:color="auto"/>
            </w:tcBorders>
            <w:shd w:val="clear" w:color="auto" w:fill="auto"/>
            <w:noWrap/>
            <w:vAlign w:val="bottom"/>
            <w:hideMark/>
          </w:tcPr>
          <w:p w14:paraId="75E62FB5"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r>
      <w:tr w:rsidR="00010B43" w:rsidRPr="00AA6A3F" w14:paraId="1E29D698"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7E8DCC9D"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EE2209</w:t>
            </w:r>
          </w:p>
        </w:tc>
        <w:tc>
          <w:tcPr>
            <w:tcW w:w="3690" w:type="dxa"/>
            <w:tcBorders>
              <w:top w:val="nil"/>
              <w:left w:val="nil"/>
              <w:bottom w:val="single" w:sz="8" w:space="0" w:color="auto"/>
              <w:right w:val="single" w:sz="8" w:space="0" w:color="auto"/>
            </w:tcBorders>
            <w:shd w:val="clear" w:color="auto" w:fill="auto"/>
            <w:vAlign w:val="bottom"/>
            <w:hideMark/>
          </w:tcPr>
          <w:p w14:paraId="20EF95FA"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Signals and Systems</w:t>
            </w:r>
          </w:p>
        </w:tc>
        <w:tc>
          <w:tcPr>
            <w:tcW w:w="1180" w:type="dxa"/>
            <w:tcBorders>
              <w:top w:val="nil"/>
              <w:left w:val="nil"/>
              <w:bottom w:val="single" w:sz="8" w:space="0" w:color="auto"/>
              <w:right w:val="single" w:sz="8" w:space="0" w:color="auto"/>
            </w:tcBorders>
            <w:shd w:val="clear" w:color="auto" w:fill="auto"/>
            <w:vAlign w:val="bottom"/>
            <w:hideMark/>
          </w:tcPr>
          <w:p w14:paraId="225963E0"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2</w:t>
            </w:r>
          </w:p>
        </w:tc>
        <w:tc>
          <w:tcPr>
            <w:tcW w:w="1180" w:type="dxa"/>
            <w:tcBorders>
              <w:top w:val="nil"/>
              <w:left w:val="nil"/>
              <w:bottom w:val="single" w:sz="8" w:space="0" w:color="auto"/>
              <w:right w:val="single" w:sz="8" w:space="0" w:color="auto"/>
            </w:tcBorders>
            <w:shd w:val="clear" w:color="auto" w:fill="auto"/>
            <w:noWrap/>
            <w:vAlign w:val="bottom"/>
            <w:hideMark/>
          </w:tcPr>
          <w:p w14:paraId="5A5949DC"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0</w:t>
            </w:r>
          </w:p>
        </w:tc>
        <w:tc>
          <w:tcPr>
            <w:tcW w:w="1120" w:type="dxa"/>
            <w:tcBorders>
              <w:top w:val="nil"/>
              <w:left w:val="nil"/>
              <w:bottom w:val="single" w:sz="8" w:space="0" w:color="auto"/>
              <w:right w:val="single" w:sz="8" w:space="0" w:color="auto"/>
            </w:tcBorders>
            <w:shd w:val="clear" w:color="auto" w:fill="auto"/>
            <w:noWrap/>
            <w:vAlign w:val="bottom"/>
            <w:hideMark/>
          </w:tcPr>
          <w:p w14:paraId="2E7373AF"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2</w:t>
            </w:r>
          </w:p>
        </w:tc>
      </w:tr>
      <w:tr w:rsidR="00010B43" w:rsidRPr="00AA6A3F" w14:paraId="79987E7A"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461A4CC6"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EE3405</w:t>
            </w:r>
          </w:p>
        </w:tc>
        <w:tc>
          <w:tcPr>
            <w:tcW w:w="3690" w:type="dxa"/>
            <w:tcBorders>
              <w:top w:val="nil"/>
              <w:left w:val="nil"/>
              <w:bottom w:val="single" w:sz="8" w:space="0" w:color="auto"/>
              <w:right w:val="single" w:sz="8" w:space="0" w:color="auto"/>
            </w:tcBorders>
            <w:shd w:val="clear" w:color="auto" w:fill="auto"/>
            <w:vAlign w:val="bottom"/>
            <w:hideMark/>
          </w:tcPr>
          <w:p w14:paraId="7A0033AC"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Linear ICs and Applications</w:t>
            </w:r>
          </w:p>
        </w:tc>
        <w:tc>
          <w:tcPr>
            <w:tcW w:w="1180" w:type="dxa"/>
            <w:tcBorders>
              <w:top w:val="nil"/>
              <w:left w:val="nil"/>
              <w:bottom w:val="single" w:sz="8" w:space="0" w:color="auto"/>
              <w:right w:val="single" w:sz="8" w:space="0" w:color="auto"/>
            </w:tcBorders>
            <w:shd w:val="clear" w:color="auto" w:fill="auto"/>
            <w:vAlign w:val="bottom"/>
            <w:hideMark/>
          </w:tcPr>
          <w:p w14:paraId="74CB5554"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80" w:type="dxa"/>
            <w:tcBorders>
              <w:top w:val="nil"/>
              <w:left w:val="nil"/>
              <w:bottom w:val="single" w:sz="8" w:space="0" w:color="auto"/>
              <w:right w:val="single" w:sz="8" w:space="0" w:color="auto"/>
            </w:tcBorders>
            <w:shd w:val="clear" w:color="auto" w:fill="auto"/>
            <w:noWrap/>
            <w:vAlign w:val="bottom"/>
            <w:hideMark/>
          </w:tcPr>
          <w:p w14:paraId="37955D7E"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w:t>
            </w:r>
          </w:p>
        </w:tc>
        <w:tc>
          <w:tcPr>
            <w:tcW w:w="1120" w:type="dxa"/>
            <w:tcBorders>
              <w:top w:val="nil"/>
              <w:left w:val="nil"/>
              <w:bottom w:val="single" w:sz="8" w:space="0" w:color="auto"/>
              <w:right w:val="single" w:sz="8" w:space="0" w:color="auto"/>
            </w:tcBorders>
            <w:shd w:val="clear" w:color="auto" w:fill="auto"/>
            <w:noWrap/>
            <w:vAlign w:val="bottom"/>
            <w:hideMark/>
          </w:tcPr>
          <w:p w14:paraId="78308CDA"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4</w:t>
            </w:r>
          </w:p>
        </w:tc>
      </w:tr>
      <w:tr w:rsidR="00010B43" w:rsidRPr="00AA6A3F" w14:paraId="69B4A631"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tcPr>
          <w:p w14:paraId="6A39151D"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ME3408</w:t>
            </w:r>
          </w:p>
        </w:tc>
        <w:tc>
          <w:tcPr>
            <w:tcW w:w="3690" w:type="dxa"/>
            <w:tcBorders>
              <w:top w:val="nil"/>
              <w:left w:val="nil"/>
              <w:bottom w:val="single" w:sz="8" w:space="0" w:color="auto"/>
              <w:right w:val="single" w:sz="8" w:space="0" w:color="auto"/>
            </w:tcBorders>
            <w:shd w:val="clear" w:color="auto" w:fill="auto"/>
            <w:vAlign w:val="bottom"/>
          </w:tcPr>
          <w:p w14:paraId="2AEBF10C"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Fluid Mechanics</w:t>
            </w:r>
          </w:p>
        </w:tc>
        <w:tc>
          <w:tcPr>
            <w:tcW w:w="1180" w:type="dxa"/>
            <w:tcBorders>
              <w:top w:val="nil"/>
              <w:left w:val="nil"/>
              <w:bottom w:val="single" w:sz="8" w:space="0" w:color="auto"/>
              <w:right w:val="single" w:sz="8" w:space="0" w:color="auto"/>
            </w:tcBorders>
            <w:shd w:val="clear" w:color="auto" w:fill="auto"/>
            <w:vAlign w:val="bottom"/>
          </w:tcPr>
          <w:p w14:paraId="388B2856"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80" w:type="dxa"/>
            <w:tcBorders>
              <w:top w:val="nil"/>
              <w:left w:val="nil"/>
              <w:bottom w:val="single" w:sz="8" w:space="0" w:color="auto"/>
              <w:right w:val="single" w:sz="8" w:space="0" w:color="auto"/>
            </w:tcBorders>
            <w:shd w:val="clear" w:color="auto" w:fill="auto"/>
            <w:noWrap/>
            <w:vAlign w:val="bottom"/>
          </w:tcPr>
          <w:p w14:paraId="4D972FF3"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w:t>
            </w:r>
          </w:p>
        </w:tc>
        <w:tc>
          <w:tcPr>
            <w:tcW w:w="1120" w:type="dxa"/>
            <w:tcBorders>
              <w:top w:val="nil"/>
              <w:left w:val="nil"/>
              <w:bottom w:val="single" w:sz="8" w:space="0" w:color="auto"/>
              <w:right w:val="single" w:sz="8" w:space="0" w:color="auto"/>
            </w:tcBorders>
            <w:shd w:val="clear" w:color="auto" w:fill="auto"/>
            <w:noWrap/>
            <w:vAlign w:val="bottom"/>
          </w:tcPr>
          <w:p w14:paraId="3C176CC5"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4</w:t>
            </w:r>
          </w:p>
        </w:tc>
      </w:tr>
      <w:tr w:rsidR="00010B43" w:rsidRPr="00AA6A3F" w14:paraId="156ECBA6"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5258A3D4"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EE2425</w:t>
            </w:r>
          </w:p>
        </w:tc>
        <w:tc>
          <w:tcPr>
            <w:tcW w:w="3690" w:type="dxa"/>
            <w:tcBorders>
              <w:top w:val="nil"/>
              <w:left w:val="nil"/>
              <w:bottom w:val="single" w:sz="8" w:space="0" w:color="auto"/>
              <w:right w:val="single" w:sz="8" w:space="0" w:color="auto"/>
            </w:tcBorders>
            <w:shd w:val="clear" w:color="auto" w:fill="auto"/>
            <w:noWrap/>
            <w:vAlign w:val="bottom"/>
            <w:hideMark/>
          </w:tcPr>
          <w:p w14:paraId="2D91E9C9"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Electrical Machines</w:t>
            </w:r>
          </w:p>
        </w:tc>
        <w:tc>
          <w:tcPr>
            <w:tcW w:w="1180" w:type="dxa"/>
            <w:tcBorders>
              <w:top w:val="nil"/>
              <w:left w:val="nil"/>
              <w:bottom w:val="single" w:sz="8" w:space="0" w:color="auto"/>
              <w:right w:val="single" w:sz="8" w:space="0" w:color="auto"/>
            </w:tcBorders>
            <w:shd w:val="clear" w:color="auto" w:fill="auto"/>
            <w:vAlign w:val="bottom"/>
            <w:hideMark/>
          </w:tcPr>
          <w:p w14:paraId="51C2A1D4"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80" w:type="dxa"/>
            <w:tcBorders>
              <w:top w:val="nil"/>
              <w:left w:val="nil"/>
              <w:bottom w:val="single" w:sz="8" w:space="0" w:color="auto"/>
              <w:right w:val="single" w:sz="8" w:space="0" w:color="auto"/>
            </w:tcBorders>
            <w:shd w:val="clear" w:color="auto" w:fill="auto"/>
            <w:noWrap/>
            <w:vAlign w:val="bottom"/>
            <w:hideMark/>
          </w:tcPr>
          <w:p w14:paraId="32C72BBE"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w:t>
            </w:r>
          </w:p>
        </w:tc>
        <w:tc>
          <w:tcPr>
            <w:tcW w:w="1120" w:type="dxa"/>
            <w:tcBorders>
              <w:top w:val="nil"/>
              <w:left w:val="nil"/>
              <w:bottom w:val="single" w:sz="8" w:space="0" w:color="auto"/>
              <w:right w:val="single" w:sz="8" w:space="0" w:color="auto"/>
            </w:tcBorders>
            <w:shd w:val="clear" w:color="auto" w:fill="auto"/>
            <w:noWrap/>
            <w:vAlign w:val="bottom"/>
            <w:hideMark/>
          </w:tcPr>
          <w:p w14:paraId="1DE5D6D1"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4</w:t>
            </w:r>
          </w:p>
        </w:tc>
      </w:tr>
      <w:tr w:rsidR="00010B43" w:rsidRPr="00AA6A3F" w14:paraId="3DD55E4B" w14:textId="77777777" w:rsidTr="0026728B">
        <w:trPr>
          <w:trHeight w:val="315"/>
        </w:trPr>
        <w:tc>
          <w:tcPr>
            <w:tcW w:w="1899" w:type="dxa"/>
            <w:tcBorders>
              <w:top w:val="nil"/>
              <w:left w:val="single" w:sz="8" w:space="0" w:color="auto"/>
              <w:bottom w:val="single" w:sz="8" w:space="0" w:color="auto"/>
              <w:right w:val="single" w:sz="8" w:space="0" w:color="auto"/>
            </w:tcBorders>
            <w:shd w:val="clear" w:color="000000" w:fill="8DB4E3"/>
            <w:vAlign w:val="bottom"/>
            <w:hideMark/>
          </w:tcPr>
          <w:p w14:paraId="568749DD"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 </w:t>
            </w:r>
          </w:p>
        </w:tc>
        <w:tc>
          <w:tcPr>
            <w:tcW w:w="3690" w:type="dxa"/>
            <w:tcBorders>
              <w:top w:val="nil"/>
              <w:left w:val="nil"/>
              <w:bottom w:val="single" w:sz="8" w:space="0" w:color="auto"/>
              <w:right w:val="single" w:sz="8" w:space="0" w:color="auto"/>
            </w:tcBorders>
            <w:shd w:val="clear" w:color="000000" w:fill="8DB4E3"/>
            <w:vAlign w:val="bottom"/>
            <w:hideMark/>
          </w:tcPr>
          <w:p w14:paraId="1F2983B8"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Total</w:t>
            </w:r>
          </w:p>
        </w:tc>
        <w:tc>
          <w:tcPr>
            <w:tcW w:w="1180" w:type="dxa"/>
            <w:tcBorders>
              <w:top w:val="nil"/>
              <w:left w:val="nil"/>
              <w:bottom w:val="single" w:sz="8" w:space="0" w:color="auto"/>
              <w:right w:val="single" w:sz="8" w:space="0" w:color="auto"/>
            </w:tcBorders>
            <w:shd w:val="clear" w:color="000000" w:fill="8DB4E3"/>
            <w:vAlign w:val="bottom"/>
            <w:hideMark/>
          </w:tcPr>
          <w:p w14:paraId="16AEFAEB"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14</w:t>
            </w:r>
          </w:p>
        </w:tc>
        <w:tc>
          <w:tcPr>
            <w:tcW w:w="1180" w:type="dxa"/>
            <w:tcBorders>
              <w:top w:val="nil"/>
              <w:left w:val="nil"/>
              <w:bottom w:val="single" w:sz="8" w:space="0" w:color="auto"/>
              <w:right w:val="single" w:sz="8" w:space="0" w:color="auto"/>
            </w:tcBorders>
            <w:shd w:val="clear" w:color="000000" w:fill="8DB4E3"/>
            <w:vAlign w:val="bottom"/>
            <w:hideMark/>
          </w:tcPr>
          <w:p w14:paraId="51DCD160"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20" w:type="dxa"/>
            <w:tcBorders>
              <w:top w:val="nil"/>
              <w:left w:val="nil"/>
              <w:bottom w:val="single" w:sz="8" w:space="0" w:color="auto"/>
              <w:right w:val="single" w:sz="8" w:space="0" w:color="auto"/>
            </w:tcBorders>
            <w:shd w:val="clear" w:color="000000" w:fill="8DB4E3"/>
            <w:noWrap/>
            <w:vAlign w:val="bottom"/>
            <w:hideMark/>
          </w:tcPr>
          <w:p w14:paraId="1F593F12"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17</w:t>
            </w:r>
          </w:p>
        </w:tc>
      </w:tr>
    </w:tbl>
    <w:p w14:paraId="3D8F4B66" w14:textId="77777777" w:rsidR="00010B43" w:rsidRPr="00AA6A3F" w:rsidRDefault="00010B43" w:rsidP="00010B43"/>
    <w:p w14:paraId="3D4C4DF7" w14:textId="77777777" w:rsidR="00010B43" w:rsidRPr="00AA6A3F" w:rsidRDefault="00010B43" w:rsidP="00010B43">
      <w:r w:rsidRPr="00AA6A3F">
        <w:br w:type="page"/>
      </w:r>
    </w:p>
    <w:p w14:paraId="3357C244" w14:textId="77777777" w:rsidR="00010B43" w:rsidRPr="00AA6A3F" w:rsidRDefault="00010B43" w:rsidP="00010B43">
      <w:pPr>
        <w:pStyle w:val="Heading3"/>
        <w:framePr w:wrap="around"/>
        <w:numPr>
          <w:ilvl w:val="0"/>
          <w:numId w:val="0"/>
        </w:numPr>
        <w:ind w:left="720"/>
      </w:pPr>
      <w:bookmarkStart w:id="156" w:name="_Toc86134173"/>
      <w:r w:rsidRPr="00AA6A3F">
        <w:lastRenderedPageBreak/>
        <w:t>Year 3</w:t>
      </w:r>
      <w:bookmarkEnd w:id="156"/>
    </w:p>
    <w:tbl>
      <w:tblPr>
        <w:tblW w:w="9069" w:type="dxa"/>
        <w:tblInd w:w="99" w:type="dxa"/>
        <w:tblLook w:val="04A0" w:firstRow="1" w:lastRow="0" w:firstColumn="1" w:lastColumn="0" w:noHBand="0" w:noVBand="1"/>
      </w:tblPr>
      <w:tblGrid>
        <w:gridCol w:w="1899"/>
        <w:gridCol w:w="3690"/>
        <w:gridCol w:w="1180"/>
        <w:gridCol w:w="1180"/>
        <w:gridCol w:w="1120"/>
      </w:tblGrid>
      <w:tr w:rsidR="00010B43" w:rsidRPr="00AA6A3F" w14:paraId="2B139581" w14:textId="77777777" w:rsidTr="0026728B">
        <w:trPr>
          <w:trHeight w:val="315"/>
        </w:trPr>
        <w:tc>
          <w:tcPr>
            <w:tcW w:w="1899" w:type="dxa"/>
            <w:tcBorders>
              <w:top w:val="single" w:sz="8" w:space="0" w:color="auto"/>
              <w:left w:val="single" w:sz="8" w:space="0" w:color="auto"/>
              <w:bottom w:val="single" w:sz="8" w:space="0" w:color="auto"/>
              <w:right w:val="single" w:sz="8" w:space="0" w:color="auto"/>
            </w:tcBorders>
            <w:shd w:val="clear" w:color="000000" w:fill="7F7F7F"/>
            <w:vAlign w:val="bottom"/>
            <w:hideMark/>
          </w:tcPr>
          <w:p w14:paraId="48C473C2" w14:textId="77777777" w:rsidR="00010B43" w:rsidRPr="00AA6A3F" w:rsidRDefault="00010B43" w:rsidP="0026728B">
            <w:pPr>
              <w:spacing w:after="0" w:line="240" w:lineRule="auto"/>
              <w:rPr>
                <w:rFonts w:eastAsia="Times New Roman" w:cs="Calibri"/>
                <w:b/>
                <w:bCs/>
                <w:color w:val="000000"/>
              </w:rPr>
            </w:pPr>
            <w:r w:rsidRPr="00AA6A3F">
              <w:rPr>
                <w:rFonts w:eastAsia="Times New Roman" w:cs="Calibri"/>
                <w:b/>
                <w:bCs/>
                <w:color w:val="000000"/>
              </w:rPr>
              <w:t>Semester V</w:t>
            </w:r>
          </w:p>
        </w:tc>
        <w:tc>
          <w:tcPr>
            <w:tcW w:w="7170" w:type="dxa"/>
            <w:gridSpan w:val="4"/>
            <w:tcBorders>
              <w:top w:val="single" w:sz="8" w:space="0" w:color="auto"/>
              <w:left w:val="nil"/>
              <w:bottom w:val="single" w:sz="8" w:space="0" w:color="auto"/>
              <w:right w:val="single" w:sz="8" w:space="0" w:color="000000"/>
            </w:tcBorders>
            <w:shd w:val="clear" w:color="000000" w:fill="7F7F7F"/>
            <w:vAlign w:val="bottom"/>
            <w:hideMark/>
          </w:tcPr>
          <w:p w14:paraId="3399B723" w14:textId="77777777" w:rsidR="00010B43" w:rsidRPr="00AA6A3F" w:rsidRDefault="00010B43" w:rsidP="0026728B">
            <w:pPr>
              <w:spacing w:after="0" w:line="240" w:lineRule="auto"/>
              <w:rPr>
                <w:rFonts w:eastAsia="Times New Roman" w:cs="Calibri"/>
                <w:b/>
                <w:bCs/>
                <w:color w:val="000000"/>
              </w:rPr>
            </w:pPr>
            <w:r w:rsidRPr="00AA6A3F">
              <w:rPr>
                <w:rFonts w:eastAsia="Times New Roman" w:cs="Calibri"/>
                <w:b/>
                <w:bCs/>
                <w:color w:val="000000"/>
              </w:rPr>
              <w:t> </w:t>
            </w:r>
          </w:p>
        </w:tc>
      </w:tr>
      <w:tr w:rsidR="00010B43" w:rsidRPr="00AA6A3F" w14:paraId="19815522"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295B3CE6"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Course Code</w:t>
            </w:r>
          </w:p>
        </w:tc>
        <w:tc>
          <w:tcPr>
            <w:tcW w:w="3690" w:type="dxa"/>
            <w:tcBorders>
              <w:top w:val="nil"/>
              <w:left w:val="nil"/>
              <w:bottom w:val="single" w:sz="8" w:space="0" w:color="auto"/>
              <w:right w:val="single" w:sz="8" w:space="0" w:color="auto"/>
            </w:tcBorders>
            <w:shd w:val="clear" w:color="auto" w:fill="auto"/>
            <w:vAlign w:val="bottom"/>
            <w:hideMark/>
          </w:tcPr>
          <w:p w14:paraId="2C3BFE86"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Course Title</w:t>
            </w:r>
          </w:p>
        </w:tc>
        <w:tc>
          <w:tcPr>
            <w:tcW w:w="1180" w:type="dxa"/>
            <w:tcBorders>
              <w:top w:val="nil"/>
              <w:left w:val="nil"/>
              <w:bottom w:val="single" w:sz="8" w:space="0" w:color="auto"/>
              <w:right w:val="single" w:sz="8" w:space="0" w:color="auto"/>
            </w:tcBorders>
            <w:shd w:val="clear" w:color="auto" w:fill="auto"/>
            <w:vAlign w:val="bottom"/>
            <w:hideMark/>
          </w:tcPr>
          <w:p w14:paraId="14A032A6"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Theory</w:t>
            </w:r>
          </w:p>
        </w:tc>
        <w:tc>
          <w:tcPr>
            <w:tcW w:w="1180" w:type="dxa"/>
            <w:tcBorders>
              <w:top w:val="nil"/>
              <w:left w:val="nil"/>
              <w:bottom w:val="single" w:sz="8" w:space="0" w:color="auto"/>
              <w:right w:val="single" w:sz="8" w:space="0" w:color="auto"/>
            </w:tcBorders>
            <w:shd w:val="clear" w:color="auto" w:fill="auto"/>
            <w:noWrap/>
            <w:vAlign w:val="bottom"/>
            <w:hideMark/>
          </w:tcPr>
          <w:p w14:paraId="60C3C738"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Practical</w:t>
            </w:r>
          </w:p>
        </w:tc>
        <w:tc>
          <w:tcPr>
            <w:tcW w:w="1120" w:type="dxa"/>
            <w:tcBorders>
              <w:top w:val="nil"/>
              <w:left w:val="nil"/>
              <w:bottom w:val="single" w:sz="8" w:space="0" w:color="auto"/>
              <w:right w:val="single" w:sz="8" w:space="0" w:color="auto"/>
            </w:tcBorders>
            <w:shd w:val="clear" w:color="auto" w:fill="auto"/>
            <w:noWrap/>
            <w:vAlign w:val="bottom"/>
            <w:hideMark/>
          </w:tcPr>
          <w:p w14:paraId="51BEA308"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Total</w:t>
            </w:r>
          </w:p>
        </w:tc>
      </w:tr>
      <w:tr w:rsidR="00010B43" w:rsidRPr="00AA6A3F" w14:paraId="234035D8"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11ABAA0F"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EE3417</w:t>
            </w:r>
          </w:p>
        </w:tc>
        <w:tc>
          <w:tcPr>
            <w:tcW w:w="3690" w:type="dxa"/>
            <w:tcBorders>
              <w:top w:val="nil"/>
              <w:left w:val="nil"/>
              <w:bottom w:val="single" w:sz="8" w:space="0" w:color="auto"/>
              <w:right w:val="single" w:sz="8" w:space="0" w:color="auto"/>
            </w:tcBorders>
            <w:shd w:val="clear" w:color="auto" w:fill="auto"/>
            <w:vAlign w:val="bottom"/>
            <w:hideMark/>
          </w:tcPr>
          <w:p w14:paraId="01A7B77A"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Microcontroller based Systems</w:t>
            </w:r>
          </w:p>
        </w:tc>
        <w:tc>
          <w:tcPr>
            <w:tcW w:w="1180" w:type="dxa"/>
            <w:tcBorders>
              <w:top w:val="nil"/>
              <w:left w:val="nil"/>
              <w:bottom w:val="single" w:sz="8" w:space="0" w:color="auto"/>
              <w:right w:val="single" w:sz="8" w:space="0" w:color="auto"/>
            </w:tcBorders>
            <w:shd w:val="clear" w:color="auto" w:fill="auto"/>
            <w:vAlign w:val="bottom"/>
            <w:hideMark/>
          </w:tcPr>
          <w:p w14:paraId="1A367560"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80" w:type="dxa"/>
            <w:tcBorders>
              <w:top w:val="nil"/>
              <w:left w:val="nil"/>
              <w:bottom w:val="single" w:sz="8" w:space="0" w:color="auto"/>
              <w:right w:val="single" w:sz="8" w:space="0" w:color="auto"/>
            </w:tcBorders>
            <w:shd w:val="clear" w:color="auto" w:fill="auto"/>
            <w:noWrap/>
            <w:vAlign w:val="bottom"/>
            <w:hideMark/>
          </w:tcPr>
          <w:p w14:paraId="3641A43E"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w:t>
            </w:r>
          </w:p>
        </w:tc>
        <w:tc>
          <w:tcPr>
            <w:tcW w:w="1120" w:type="dxa"/>
            <w:tcBorders>
              <w:top w:val="nil"/>
              <w:left w:val="nil"/>
              <w:bottom w:val="single" w:sz="8" w:space="0" w:color="auto"/>
              <w:right w:val="single" w:sz="8" w:space="0" w:color="auto"/>
            </w:tcBorders>
            <w:shd w:val="clear" w:color="auto" w:fill="auto"/>
            <w:noWrap/>
            <w:vAlign w:val="bottom"/>
            <w:hideMark/>
          </w:tcPr>
          <w:p w14:paraId="0F469EA1"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4</w:t>
            </w:r>
          </w:p>
        </w:tc>
      </w:tr>
      <w:tr w:rsidR="00010B43" w:rsidRPr="00AA6A3F" w14:paraId="52A7B947" w14:textId="77777777" w:rsidTr="0026728B">
        <w:trPr>
          <w:trHeight w:val="40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715E7183"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EE3411</w:t>
            </w:r>
          </w:p>
        </w:tc>
        <w:tc>
          <w:tcPr>
            <w:tcW w:w="3690" w:type="dxa"/>
            <w:tcBorders>
              <w:top w:val="nil"/>
              <w:left w:val="nil"/>
              <w:bottom w:val="single" w:sz="8" w:space="0" w:color="auto"/>
              <w:right w:val="single" w:sz="8" w:space="0" w:color="auto"/>
            </w:tcBorders>
            <w:shd w:val="clear" w:color="auto" w:fill="auto"/>
            <w:vAlign w:val="bottom"/>
            <w:hideMark/>
          </w:tcPr>
          <w:p w14:paraId="4F35AAD2"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Linear Control Systems</w:t>
            </w:r>
          </w:p>
        </w:tc>
        <w:tc>
          <w:tcPr>
            <w:tcW w:w="1180" w:type="dxa"/>
            <w:tcBorders>
              <w:top w:val="nil"/>
              <w:left w:val="nil"/>
              <w:bottom w:val="single" w:sz="8" w:space="0" w:color="auto"/>
              <w:right w:val="single" w:sz="8" w:space="0" w:color="auto"/>
            </w:tcBorders>
            <w:shd w:val="clear" w:color="auto" w:fill="auto"/>
            <w:vAlign w:val="bottom"/>
            <w:hideMark/>
          </w:tcPr>
          <w:p w14:paraId="58E71A6C"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80" w:type="dxa"/>
            <w:tcBorders>
              <w:top w:val="nil"/>
              <w:left w:val="nil"/>
              <w:bottom w:val="single" w:sz="8" w:space="0" w:color="auto"/>
              <w:right w:val="single" w:sz="8" w:space="0" w:color="auto"/>
            </w:tcBorders>
            <w:shd w:val="clear" w:color="auto" w:fill="auto"/>
            <w:noWrap/>
            <w:vAlign w:val="bottom"/>
            <w:hideMark/>
          </w:tcPr>
          <w:p w14:paraId="34ED7CCC"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w:t>
            </w:r>
          </w:p>
        </w:tc>
        <w:tc>
          <w:tcPr>
            <w:tcW w:w="1120" w:type="dxa"/>
            <w:tcBorders>
              <w:top w:val="nil"/>
              <w:left w:val="nil"/>
              <w:bottom w:val="single" w:sz="8" w:space="0" w:color="auto"/>
              <w:right w:val="single" w:sz="8" w:space="0" w:color="auto"/>
            </w:tcBorders>
            <w:shd w:val="clear" w:color="auto" w:fill="auto"/>
            <w:noWrap/>
            <w:vAlign w:val="bottom"/>
            <w:hideMark/>
          </w:tcPr>
          <w:p w14:paraId="15D9769A"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4</w:t>
            </w:r>
          </w:p>
        </w:tc>
      </w:tr>
      <w:tr w:rsidR="00010B43" w:rsidRPr="00AA6A3F" w14:paraId="5E30D8CC"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077BAFA3"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ME3326</w:t>
            </w:r>
          </w:p>
        </w:tc>
        <w:tc>
          <w:tcPr>
            <w:tcW w:w="3690" w:type="dxa"/>
            <w:tcBorders>
              <w:top w:val="nil"/>
              <w:left w:val="nil"/>
              <w:bottom w:val="single" w:sz="8" w:space="0" w:color="auto"/>
              <w:right w:val="single" w:sz="8" w:space="0" w:color="auto"/>
            </w:tcBorders>
            <w:shd w:val="clear" w:color="auto" w:fill="auto"/>
            <w:vAlign w:val="bottom"/>
            <w:hideMark/>
          </w:tcPr>
          <w:p w14:paraId="2F0DC7B3"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Theory of Machines</w:t>
            </w:r>
          </w:p>
        </w:tc>
        <w:tc>
          <w:tcPr>
            <w:tcW w:w="1180" w:type="dxa"/>
            <w:tcBorders>
              <w:top w:val="nil"/>
              <w:left w:val="nil"/>
              <w:bottom w:val="single" w:sz="8" w:space="0" w:color="auto"/>
              <w:right w:val="single" w:sz="8" w:space="0" w:color="auto"/>
            </w:tcBorders>
            <w:shd w:val="clear" w:color="auto" w:fill="auto"/>
            <w:vAlign w:val="bottom"/>
            <w:hideMark/>
          </w:tcPr>
          <w:p w14:paraId="3EB2DC71"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80" w:type="dxa"/>
            <w:tcBorders>
              <w:top w:val="nil"/>
              <w:left w:val="nil"/>
              <w:bottom w:val="single" w:sz="8" w:space="0" w:color="auto"/>
              <w:right w:val="single" w:sz="8" w:space="0" w:color="auto"/>
            </w:tcBorders>
            <w:shd w:val="clear" w:color="auto" w:fill="auto"/>
            <w:noWrap/>
            <w:vAlign w:val="bottom"/>
            <w:hideMark/>
          </w:tcPr>
          <w:p w14:paraId="6EBFC0A7"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0</w:t>
            </w:r>
          </w:p>
        </w:tc>
        <w:tc>
          <w:tcPr>
            <w:tcW w:w="1120" w:type="dxa"/>
            <w:tcBorders>
              <w:top w:val="nil"/>
              <w:left w:val="nil"/>
              <w:bottom w:val="single" w:sz="8" w:space="0" w:color="auto"/>
              <w:right w:val="single" w:sz="8" w:space="0" w:color="auto"/>
            </w:tcBorders>
            <w:shd w:val="clear" w:color="auto" w:fill="auto"/>
            <w:noWrap/>
            <w:vAlign w:val="bottom"/>
            <w:hideMark/>
          </w:tcPr>
          <w:p w14:paraId="4D4EAC32"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r>
      <w:tr w:rsidR="00010B43" w:rsidRPr="00AA6A3F" w14:paraId="4090762D"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tcPr>
          <w:p w14:paraId="12F9F3C3"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EE3306</w:t>
            </w:r>
          </w:p>
        </w:tc>
        <w:tc>
          <w:tcPr>
            <w:tcW w:w="3690" w:type="dxa"/>
            <w:tcBorders>
              <w:top w:val="nil"/>
              <w:left w:val="nil"/>
              <w:bottom w:val="single" w:sz="8" w:space="0" w:color="auto"/>
              <w:right w:val="single" w:sz="8" w:space="0" w:color="auto"/>
            </w:tcBorders>
            <w:shd w:val="clear" w:color="auto" w:fill="auto"/>
            <w:vAlign w:val="bottom"/>
          </w:tcPr>
          <w:p w14:paraId="1A0937AA"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Instrumentation and Measurement</w:t>
            </w:r>
          </w:p>
        </w:tc>
        <w:tc>
          <w:tcPr>
            <w:tcW w:w="1180" w:type="dxa"/>
            <w:tcBorders>
              <w:top w:val="nil"/>
              <w:left w:val="nil"/>
              <w:bottom w:val="single" w:sz="8" w:space="0" w:color="auto"/>
              <w:right w:val="single" w:sz="8" w:space="0" w:color="auto"/>
            </w:tcBorders>
            <w:shd w:val="clear" w:color="auto" w:fill="auto"/>
            <w:vAlign w:val="bottom"/>
          </w:tcPr>
          <w:p w14:paraId="6EA93498"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2</w:t>
            </w:r>
          </w:p>
        </w:tc>
        <w:tc>
          <w:tcPr>
            <w:tcW w:w="1180" w:type="dxa"/>
            <w:tcBorders>
              <w:top w:val="nil"/>
              <w:left w:val="nil"/>
              <w:bottom w:val="single" w:sz="8" w:space="0" w:color="auto"/>
              <w:right w:val="single" w:sz="8" w:space="0" w:color="auto"/>
            </w:tcBorders>
            <w:shd w:val="clear" w:color="auto" w:fill="auto"/>
            <w:noWrap/>
            <w:vAlign w:val="bottom"/>
          </w:tcPr>
          <w:p w14:paraId="6C53A221"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w:t>
            </w:r>
          </w:p>
        </w:tc>
        <w:tc>
          <w:tcPr>
            <w:tcW w:w="1120" w:type="dxa"/>
            <w:tcBorders>
              <w:top w:val="nil"/>
              <w:left w:val="nil"/>
              <w:bottom w:val="single" w:sz="8" w:space="0" w:color="auto"/>
              <w:right w:val="single" w:sz="8" w:space="0" w:color="auto"/>
            </w:tcBorders>
            <w:shd w:val="clear" w:color="auto" w:fill="auto"/>
            <w:noWrap/>
            <w:vAlign w:val="bottom"/>
          </w:tcPr>
          <w:p w14:paraId="5F7FB004"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r>
      <w:tr w:rsidR="00010B43" w:rsidRPr="00AA6A3F" w14:paraId="35132644" w14:textId="77777777" w:rsidTr="0026728B">
        <w:trPr>
          <w:trHeight w:val="46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01126555"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ME3307</w:t>
            </w:r>
          </w:p>
        </w:tc>
        <w:tc>
          <w:tcPr>
            <w:tcW w:w="3690" w:type="dxa"/>
            <w:tcBorders>
              <w:top w:val="nil"/>
              <w:left w:val="nil"/>
              <w:bottom w:val="single" w:sz="8" w:space="0" w:color="auto"/>
              <w:right w:val="single" w:sz="8" w:space="0" w:color="auto"/>
            </w:tcBorders>
            <w:shd w:val="clear" w:color="auto" w:fill="auto"/>
            <w:vAlign w:val="bottom"/>
            <w:hideMark/>
          </w:tcPr>
          <w:p w14:paraId="39C61E35"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Fundamentals of Thermal Sciences</w:t>
            </w:r>
          </w:p>
        </w:tc>
        <w:tc>
          <w:tcPr>
            <w:tcW w:w="1180" w:type="dxa"/>
            <w:tcBorders>
              <w:top w:val="nil"/>
              <w:left w:val="nil"/>
              <w:bottom w:val="single" w:sz="8" w:space="0" w:color="auto"/>
              <w:right w:val="single" w:sz="8" w:space="0" w:color="auto"/>
            </w:tcBorders>
            <w:shd w:val="clear" w:color="auto" w:fill="auto"/>
            <w:vAlign w:val="bottom"/>
            <w:hideMark/>
          </w:tcPr>
          <w:p w14:paraId="0081B72B"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80" w:type="dxa"/>
            <w:tcBorders>
              <w:top w:val="nil"/>
              <w:left w:val="nil"/>
              <w:bottom w:val="single" w:sz="8" w:space="0" w:color="auto"/>
              <w:right w:val="single" w:sz="8" w:space="0" w:color="auto"/>
            </w:tcBorders>
            <w:shd w:val="clear" w:color="auto" w:fill="auto"/>
            <w:noWrap/>
            <w:vAlign w:val="bottom"/>
            <w:hideMark/>
          </w:tcPr>
          <w:p w14:paraId="0B5C9862"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w:t>
            </w:r>
          </w:p>
        </w:tc>
        <w:tc>
          <w:tcPr>
            <w:tcW w:w="1120" w:type="dxa"/>
            <w:tcBorders>
              <w:top w:val="nil"/>
              <w:left w:val="nil"/>
              <w:bottom w:val="single" w:sz="8" w:space="0" w:color="auto"/>
              <w:right w:val="single" w:sz="8" w:space="0" w:color="auto"/>
            </w:tcBorders>
            <w:shd w:val="clear" w:color="auto" w:fill="auto"/>
            <w:noWrap/>
            <w:vAlign w:val="bottom"/>
            <w:hideMark/>
          </w:tcPr>
          <w:p w14:paraId="7A4E9E13"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r>
      <w:tr w:rsidR="00010B43" w:rsidRPr="00AA6A3F" w14:paraId="0DD57023" w14:textId="77777777" w:rsidTr="0026728B">
        <w:trPr>
          <w:trHeight w:val="450"/>
        </w:trPr>
        <w:tc>
          <w:tcPr>
            <w:tcW w:w="1899" w:type="dxa"/>
            <w:tcBorders>
              <w:top w:val="nil"/>
              <w:left w:val="single" w:sz="8" w:space="0" w:color="auto"/>
              <w:bottom w:val="single" w:sz="8" w:space="0" w:color="auto"/>
              <w:right w:val="single" w:sz="8" w:space="0" w:color="auto"/>
            </w:tcBorders>
            <w:shd w:val="clear" w:color="000000" w:fill="8DB4E3"/>
            <w:vAlign w:val="bottom"/>
            <w:hideMark/>
          </w:tcPr>
          <w:p w14:paraId="3AAFDB64"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 </w:t>
            </w:r>
          </w:p>
        </w:tc>
        <w:tc>
          <w:tcPr>
            <w:tcW w:w="3690" w:type="dxa"/>
            <w:tcBorders>
              <w:top w:val="nil"/>
              <w:left w:val="nil"/>
              <w:bottom w:val="single" w:sz="8" w:space="0" w:color="auto"/>
              <w:right w:val="single" w:sz="8" w:space="0" w:color="auto"/>
            </w:tcBorders>
            <w:shd w:val="clear" w:color="000000" w:fill="8DB4E3"/>
            <w:vAlign w:val="bottom"/>
            <w:hideMark/>
          </w:tcPr>
          <w:p w14:paraId="07805942"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Total</w:t>
            </w:r>
          </w:p>
        </w:tc>
        <w:tc>
          <w:tcPr>
            <w:tcW w:w="1180" w:type="dxa"/>
            <w:tcBorders>
              <w:top w:val="nil"/>
              <w:left w:val="nil"/>
              <w:bottom w:val="single" w:sz="8" w:space="0" w:color="auto"/>
              <w:right w:val="single" w:sz="8" w:space="0" w:color="auto"/>
            </w:tcBorders>
            <w:shd w:val="clear" w:color="000000" w:fill="8DB4E3"/>
            <w:vAlign w:val="bottom"/>
            <w:hideMark/>
          </w:tcPr>
          <w:p w14:paraId="61ECE8DB"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14</w:t>
            </w:r>
          </w:p>
        </w:tc>
        <w:tc>
          <w:tcPr>
            <w:tcW w:w="1180" w:type="dxa"/>
            <w:tcBorders>
              <w:top w:val="nil"/>
              <w:left w:val="nil"/>
              <w:bottom w:val="single" w:sz="8" w:space="0" w:color="auto"/>
              <w:right w:val="single" w:sz="8" w:space="0" w:color="auto"/>
            </w:tcBorders>
            <w:shd w:val="clear" w:color="000000" w:fill="8DB4E3"/>
            <w:vAlign w:val="bottom"/>
            <w:hideMark/>
          </w:tcPr>
          <w:p w14:paraId="58ADF605"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4</w:t>
            </w:r>
          </w:p>
        </w:tc>
        <w:tc>
          <w:tcPr>
            <w:tcW w:w="1120" w:type="dxa"/>
            <w:tcBorders>
              <w:top w:val="nil"/>
              <w:left w:val="nil"/>
              <w:bottom w:val="single" w:sz="8" w:space="0" w:color="auto"/>
              <w:right w:val="single" w:sz="8" w:space="0" w:color="auto"/>
            </w:tcBorders>
            <w:shd w:val="clear" w:color="000000" w:fill="8DB4E3"/>
            <w:vAlign w:val="bottom"/>
            <w:hideMark/>
          </w:tcPr>
          <w:p w14:paraId="24C3FD34"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18</w:t>
            </w:r>
          </w:p>
        </w:tc>
      </w:tr>
    </w:tbl>
    <w:p w14:paraId="503BA3B0" w14:textId="77777777" w:rsidR="00010B43" w:rsidRPr="00AA6A3F" w:rsidRDefault="00010B43" w:rsidP="00010B43"/>
    <w:tbl>
      <w:tblPr>
        <w:tblW w:w="9069" w:type="dxa"/>
        <w:tblInd w:w="99" w:type="dxa"/>
        <w:tblLook w:val="04A0" w:firstRow="1" w:lastRow="0" w:firstColumn="1" w:lastColumn="0" w:noHBand="0" w:noVBand="1"/>
      </w:tblPr>
      <w:tblGrid>
        <w:gridCol w:w="1899"/>
        <w:gridCol w:w="3690"/>
        <w:gridCol w:w="1180"/>
        <w:gridCol w:w="1180"/>
        <w:gridCol w:w="1120"/>
      </w:tblGrid>
      <w:tr w:rsidR="00010B43" w:rsidRPr="00AA6A3F" w14:paraId="3A66F29D" w14:textId="77777777" w:rsidTr="0026728B">
        <w:trPr>
          <w:trHeight w:val="315"/>
        </w:trPr>
        <w:tc>
          <w:tcPr>
            <w:tcW w:w="1899" w:type="dxa"/>
            <w:tcBorders>
              <w:top w:val="single" w:sz="8" w:space="0" w:color="auto"/>
              <w:left w:val="single" w:sz="8" w:space="0" w:color="auto"/>
              <w:bottom w:val="single" w:sz="8" w:space="0" w:color="auto"/>
              <w:right w:val="single" w:sz="8" w:space="0" w:color="auto"/>
            </w:tcBorders>
            <w:shd w:val="clear" w:color="000000" w:fill="7F7F7F"/>
            <w:vAlign w:val="bottom"/>
            <w:hideMark/>
          </w:tcPr>
          <w:p w14:paraId="1B0380E4" w14:textId="77777777" w:rsidR="00010B43" w:rsidRPr="00AA6A3F" w:rsidRDefault="00010B43" w:rsidP="0026728B">
            <w:pPr>
              <w:spacing w:after="0" w:line="240" w:lineRule="auto"/>
              <w:rPr>
                <w:rFonts w:eastAsia="Times New Roman" w:cs="Calibri"/>
                <w:b/>
                <w:bCs/>
                <w:color w:val="000000"/>
              </w:rPr>
            </w:pPr>
            <w:r w:rsidRPr="00AA6A3F">
              <w:rPr>
                <w:rFonts w:eastAsia="Times New Roman" w:cs="Calibri"/>
                <w:b/>
                <w:bCs/>
                <w:color w:val="000000"/>
              </w:rPr>
              <w:t>Semester VI</w:t>
            </w:r>
          </w:p>
        </w:tc>
        <w:tc>
          <w:tcPr>
            <w:tcW w:w="7170" w:type="dxa"/>
            <w:gridSpan w:val="4"/>
            <w:tcBorders>
              <w:top w:val="single" w:sz="8" w:space="0" w:color="auto"/>
              <w:left w:val="nil"/>
              <w:bottom w:val="single" w:sz="8" w:space="0" w:color="auto"/>
              <w:right w:val="single" w:sz="8" w:space="0" w:color="000000"/>
            </w:tcBorders>
            <w:shd w:val="clear" w:color="000000" w:fill="7F7F7F"/>
            <w:vAlign w:val="bottom"/>
            <w:hideMark/>
          </w:tcPr>
          <w:p w14:paraId="70745828" w14:textId="77777777" w:rsidR="00010B43" w:rsidRPr="00AA6A3F" w:rsidRDefault="00010B43" w:rsidP="0026728B">
            <w:pPr>
              <w:spacing w:after="0" w:line="240" w:lineRule="auto"/>
              <w:rPr>
                <w:rFonts w:eastAsia="Times New Roman" w:cs="Calibri"/>
                <w:b/>
                <w:bCs/>
                <w:color w:val="000000"/>
              </w:rPr>
            </w:pPr>
            <w:r w:rsidRPr="00AA6A3F">
              <w:rPr>
                <w:rFonts w:eastAsia="Times New Roman" w:cs="Calibri"/>
                <w:b/>
                <w:bCs/>
                <w:color w:val="000000"/>
              </w:rPr>
              <w:t> </w:t>
            </w:r>
          </w:p>
        </w:tc>
      </w:tr>
      <w:tr w:rsidR="00010B43" w:rsidRPr="00AA6A3F" w14:paraId="1690981D"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1A764316"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Course Code</w:t>
            </w:r>
          </w:p>
        </w:tc>
        <w:tc>
          <w:tcPr>
            <w:tcW w:w="3690" w:type="dxa"/>
            <w:tcBorders>
              <w:top w:val="nil"/>
              <w:left w:val="nil"/>
              <w:bottom w:val="single" w:sz="8" w:space="0" w:color="auto"/>
              <w:right w:val="single" w:sz="8" w:space="0" w:color="auto"/>
            </w:tcBorders>
            <w:shd w:val="clear" w:color="auto" w:fill="auto"/>
            <w:vAlign w:val="bottom"/>
            <w:hideMark/>
          </w:tcPr>
          <w:p w14:paraId="45F8527F"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Course Title</w:t>
            </w:r>
          </w:p>
        </w:tc>
        <w:tc>
          <w:tcPr>
            <w:tcW w:w="1180" w:type="dxa"/>
            <w:tcBorders>
              <w:top w:val="nil"/>
              <w:left w:val="nil"/>
              <w:bottom w:val="single" w:sz="8" w:space="0" w:color="auto"/>
              <w:right w:val="single" w:sz="8" w:space="0" w:color="auto"/>
            </w:tcBorders>
            <w:shd w:val="clear" w:color="auto" w:fill="auto"/>
            <w:vAlign w:val="bottom"/>
            <w:hideMark/>
          </w:tcPr>
          <w:p w14:paraId="6281B21E"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Theory</w:t>
            </w:r>
          </w:p>
        </w:tc>
        <w:tc>
          <w:tcPr>
            <w:tcW w:w="1180" w:type="dxa"/>
            <w:tcBorders>
              <w:top w:val="nil"/>
              <w:left w:val="nil"/>
              <w:bottom w:val="single" w:sz="8" w:space="0" w:color="auto"/>
              <w:right w:val="single" w:sz="8" w:space="0" w:color="auto"/>
            </w:tcBorders>
            <w:shd w:val="clear" w:color="auto" w:fill="auto"/>
            <w:noWrap/>
            <w:vAlign w:val="bottom"/>
            <w:hideMark/>
          </w:tcPr>
          <w:p w14:paraId="249B1CE4"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Practical</w:t>
            </w:r>
          </w:p>
        </w:tc>
        <w:tc>
          <w:tcPr>
            <w:tcW w:w="1120" w:type="dxa"/>
            <w:tcBorders>
              <w:top w:val="nil"/>
              <w:left w:val="nil"/>
              <w:bottom w:val="single" w:sz="8" w:space="0" w:color="auto"/>
              <w:right w:val="single" w:sz="8" w:space="0" w:color="auto"/>
            </w:tcBorders>
            <w:shd w:val="clear" w:color="auto" w:fill="auto"/>
            <w:noWrap/>
            <w:vAlign w:val="bottom"/>
            <w:hideMark/>
          </w:tcPr>
          <w:p w14:paraId="6DB01132"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Total</w:t>
            </w:r>
          </w:p>
        </w:tc>
      </w:tr>
      <w:tr w:rsidR="00010B43" w:rsidRPr="00AA6A3F" w14:paraId="5BFDD0EB"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tcPr>
          <w:p w14:paraId="44284835"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HS4206</w:t>
            </w:r>
          </w:p>
        </w:tc>
        <w:tc>
          <w:tcPr>
            <w:tcW w:w="3690" w:type="dxa"/>
            <w:tcBorders>
              <w:top w:val="nil"/>
              <w:left w:val="nil"/>
              <w:bottom w:val="single" w:sz="8" w:space="0" w:color="auto"/>
              <w:right w:val="single" w:sz="8" w:space="0" w:color="auto"/>
            </w:tcBorders>
            <w:shd w:val="clear" w:color="auto" w:fill="auto"/>
            <w:vAlign w:val="bottom"/>
          </w:tcPr>
          <w:p w14:paraId="5866F185"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Professional and Social Ethics</w:t>
            </w:r>
          </w:p>
        </w:tc>
        <w:tc>
          <w:tcPr>
            <w:tcW w:w="1180" w:type="dxa"/>
            <w:tcBorders>
              <w:top w:val="nil"/>
              <w:left w:val="nil"/>
              <w:bottom w:val="single" w:sz="8" w:space="0" w:color="auto"/>
              <w:right w:val="single" w:sz="8" w:space="0" w:color="auto"/>
            </w:tcBorders>
            <w:shd w:val="clear" w:color="auto" w:fill="auto"/>
            <w:vAlign w:val="bottom"/>
          </w:tcPr>
          <w:p w14:paraId="004C541C"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2</w:t>
            </w:r>
          </w:p>
        </w:tc>
        <w:tc>
          <w:tcPr>
            <w:tcW w:w="1180" w:type="dxa"/>
            <w:tcBorders>
              <w:top w:val="nil"/>
              <w:left w:val="nil"/>
              <w:bottom w:val="single" w:sz="8" w:space="0" w:color="auto"/>
              <w:right w:val="single" w:sz="8" w:space="0" w:color="auto"/>
            </w:tcBorders>
            <w:shd w:val="clear" w:color="auto" w:fill="auto"/>
            <w:noWrap/>
            <w:vAlign w:val="bottom"/>
          </w:tcPr>
          <w:p w14:paraId="0B437304"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0</w:t>
            </w:r>
          </w:p>
        </w:tc>
        <w:tc>
          <w:tcPr>
            <w:tcW w:w="1120" w:type="dxa"/>
            <w:tcBorders>
              <w:top w:val="nil"/>
              <w:left w:val="nil"/>
              <w:bottom w:val="single" w:sz="8" w:space="0" w:color="auto"/>
              <w:right w:val="single" w:sz="8" w:space="0" w:color="auto"/>
            </w:tcBorders>
            <w:shd w:val="clear" w:color="auto" w:fill="auto"/>
            <w:noWrap/>
            <w:vAlign w:val="bottom"/>
          </w:tcPr>
          <w:p w14:paraId="35A026D0"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2</w:t>
            </w:r>
          </w:p>
        </w:tc>
      </w:tr>
      <w:tr w:rsidR="00010B43" w:rsidRPr="00AA6A3F" w14:paraId="11F41124"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tcPr>
          <w:p w14:paraId="3344B059"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ME2310</w:t>
            </w:r>
          </w:p>
        </w:tc>
        <w:tc>
          <w:tcPr>
            <w:tcW w:w="3690" w:type="dxa"/>
            <w:tcBorders>
              <w:top w:val="nil"/>
              <w:left w:val="nil"/>
              <w:bottom w:val="single" w:sz="8" w:space="0" w:color="auto"/>
              <w:right w:val="single" w:sz="8" w:space="0" w:color="auto"/>
            </w:tcBorders>
            <w:shd w:val="clear" w:color="auto" w:fill="auto"/>
            <w:vAlign w:val="bottom"/>
          </w:tcPr>
          <w:p w14:paraId="6D2E0C2A"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Materials and Manufacturing Processes</w:t>
            </w:r>
          </w:p>
        </w:tc>
        <w:tc>
          <w:tcPr>
            <w:tcW w:w="1180" w:type="dxa"/>
            <w:tcBorders>
              <w:top w:val="nil"/>
              <w:left w:val="nil"/>
              <w:bottom w:val="single" w:sz="8" w:space="0" w:color="auto"/>
              <w:right w:val="single" w:sz="8" w:space="0" w:color="auto"/>
            </w:tcBorders>
            <w:shd w:val="clear" w:color="auto" w:fill="auto"/>
            <w:vAlign w:val="bottom"/>
          </w:tcPr>
          <w:p w14:paraId="1A958C30"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80" w:type="dxa"/>
            <w:tcBorders>
              <w:top w:val="nil"/>
              <w:left w:val="nil"/>
              <w:bottom w:val="single" w:sz="8" w:space="0" w:color="auto"/>
              <w:right w:val="single" w:sz="8" w:space="0" w:color="auto"/>
            </w:tcBorders>
            <w:shd w:val="clear" w:color="auto" w:fill="auto"/>
            <w:noWrap/>
            <w:vAlign w:val="bottom"/>
          </w:tcPr>
          <w:p w14:paraId="762FDAB0"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0</w:t>
            </w:r>
          </w:p>
        </w:tc>
        <w:tc>
          <w:tcPr>
            <w:tcW w:w="1120" w:type="dxa"/>
            <w:tcBorders>
              <w:top w:val="nil"/>
              <w:left w:val="nil"/>
              <w:bottom w:val="single" w:sz="8" w:space="0" w:color="auto"/>
              <w:right w:val="single" w:sz="8" w:space="0" w:color="auto"/>
            </w:tcBorders>
            <w:shd w:val="clear" w:color="auto" w:fill="auto"/>
            <w:noWrap/>
            <w:vAlign w:val="bottom"/>
          </w:tcPr>
          <w:p w14:paraId="24E57632"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r>
      <w:tr w:rsidR="00010B43" w:rsidRPr="00AA6A3F" w14:paraId="2730D25A"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tcPr>
          <w:p w14:paraId="5B4255A9" w14:textId="77777777" w:rsidR="00010B43" w:rsidRPr="00AA6A3F" w:rsidRDefault="00010B43" w:rsidP="0026728B">
            <w:pPr>
              <w:spacing w:after="0" w:line="240" w:lineRule="auto"/>
              <w:rPr>
                <w:rFonts w:eastAsia="Times New Roman" w:cs="Calibri"/>
                <w:color w:val="000000"/>
              </w:rPr>
            </w:pPr>
            <w:r w:rsidRPr="00AA6A3F">
              <w:t>MTE3312</w:t>
            </w:r>
          </w:p>
        </w:tc>
        <w:tc>
          <w:tcPr>
            <w:tcW w:w="3690" w:type="dxa"/>
            <w:tcBorders>
              <w:top w:val="nil"/>
              <w:left w:val="nil"/>
              <w:bottom w:val="single" w:sz="8" w:space="0" w:color="auto"/>
              <w:right w:val="single" w:sz="8" w:space="0" w:color="auto"/>
            </w:tcBorders>
            <w:shd w:val="clear" w:color="auto" w:fill="auto"/>
            <w:vAlign w:val="bottom"/>
          </w:tcPr>
          <w:p w14:paraId="1ADD2E75"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Machine Design</w:t>
            </w:r>
          </w:p>
        </w:tc>
        <w:tc>
          <w:tcPr>
            <w:tcW w:w="1180" w:type="dxa"/>
            <w:tcBorders>
              <w:top w:val="nil"/>
              <w:left w:val="nil"/>
              <w:bottom w:val="single" w:sz="8" w:space="0" w:color="auto"/>
              <w:right w:val="single" w:sz="8" w:space="0" w:color="auto"/>
            </w:tcBorders>
            <w:shd w:val="clear" w:color="auto" w:fill="auto"/>
            <w:vAlign w:val="bottom"/>
          </w:tcPr>
          <w:p w14:paraId="324BEDDC"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80" w:type="dxa"/>
            <w:tcBorders>
              <w:top w:val="nil"/>
              <w:left w:val="nil"/>
              <w:bottom w:val="single" w:sz="8" w:space="0" w:color="auto"/>
              <w:right w:val="single" w:sz="8" w:space="0" w:color="auto"/>
            </w:tcBorders>
            <w:shd w:val="clear" w:color="auto" w:fill="auto"/>
            <w:noWrap/>
            <w:vAlign w:val="bottom"/>
          </w:tcPr>
          <w:p w14:paraId="25F0E2F8"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0</w:t>
            </w:r>
          </w:p>
        </w:tc>
        <w:tc>
          <w:tcPr>
            <w:tcW w:w="1120" w:type="dxa"/>
            <w:tcBorders>
              <w:top w:val="nil"/>
              <w:left w:val="nil"/>
              <w:bottom w:val="single" w:sz="8" w:space="0" w:color="auto"/>
              <w:right w:val="single" w:sz="8" w:space="0" w:color="auto"/>
            </w:tcBorders>
            <w:shd w:val="clear" w:color="auto" w:fill="auto"/>
            <w:noWrap/>
            <w:vAlign w:val="bottom"/>
          </w:tcPr>
          <w:p w14:paraId="254019F7"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r>
      <w:tr w:rsidR="00010B43" w:rsidRPr="00AA6A3F" w14:paraId="65B09616"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noWrap/>
            <w:vAlign w:val="bottom"/>
            <w:hideMark/>
          </w:tcPr>
          <w:p w14:paraId="17029453"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EE3327</w:t>
            </w:r>
          </w:p>
        </w:tc>
        <w:tc>
          <w:tcPr>
            <w:tcW w:w="3690" w:type="dxa"/>
            <w:tcBorders>
              <w:top w:val="nil"/>
              <w:left w:val="nil"/>
              <w:bottom w:val="single" w:sz="8" w:space="0" w:color="auto"/>
              <w:right w:val="single" w:sz="8" w:space="0" w:color="auto"/>
            </w:tcBorders>
            <w:shd w:val="clear" w:color="auto" w:fill="auto"/>
            <w:noWrap/>
            <w:vAlign w:val="bottom"/>
            <w:hideMark/>
          </w:tcPr>
          <w:p w14:paraId="5900EE85"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Power Electronics</w:t>
            </w:r>
          </w:p>
        </w:tc>
        <w:tc>
          <w:tcPr>
            <w:tcW w:w="1180" w:type="dxa"/>
            <w:tcBorders>
              <w:top w:val="nil"/>
              <w:left w:val="nil"/>
              <w:bottom w:val="single" w:sz="8" w:space="0" w:color="auto"/>
              <w:right w:val="single" w:sz="8" w:space="0" w:color="auto"/>
            </w:tcBorders>
            <w:shd w:val="clear" w:color="auto" w:fill="auto"/>
            <w:noWrap/>
            <w:vAlign w:val="bottom"/>
            <w:hideMark/>
          </w:tcPr>
          <w:p w14:paraId="13CB5144"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80" w:type="dxa"/>
            <w:tcBorders>
              <w:top w:val="nil"/>
              <w:left w:val="nil"/>
              <w:bottom w:val="single" w:sz="8" w:space="0" w:color="auto"/>
              <w:right w:val="single" w:sz="8" w:space="0" w:color="auto"/>
            </w:tcBorders>
            <w:shd w:val="clear" w:color="auto" w:fill="auto"/>
            <w:noWrap/>
            <w:vAlign w:val="bottom"/>
            <w:hideMark/>
          </w:tcPr>
          <w:p w14:paraId="79F95539"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w:t>
            </w:r>
          </w:p>
        </w:tc>
        <w:tc>
          <w:tcPr>
            <w:tcW w:w="1120" w:type="dxa"/>
            <w:tcBorders>
              <w:top w:val="nil"/>
              <w:left w:val="nil"/>
              <w:bottom w:val="single" w:sz="8" w:space="0" w:color="auto"/>
              <w:right w:val="single" w:sz="8" w:space="0" w:color="auto"/>
            </w:tcBorders>
            <w:shd w:val="clear" w:color="auto" w:fill="auto"/>
            <w:noWrap/>
            <w:vAlign w:val="bottom"/>
            <w:hideMark/>
          </w:tcPr>
          <w:p w14:paraId="6D475C66"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4</w:t>
            </w:r>
          </w:p>
        </w:tc>
      </w:tr>
      <w:tr w:rsidR="00010B43" w:rsidRPr="00AA6A3F" w14:paraId="259BA82E"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427AAC86"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MG3301</w:t>
            </w:r>
          </w:p>
        </w:tc>
        <w:tc>
          <w:tcPr>
            <w:tcW w:w="3690" w:type="dxa"/>
            <w:tcBorders>
              <w:top w:val="nil"/>
              <w:left w:val="nil"/>
              <w:bottom w:val="single" w:sz="8" w:space="0" w:color="auto"/>
              <w:right w:val="single" w:sz="8" w:space="0" w:color="auto"/>
            </w:tcBorders>
            <w:shd w:val="clear" w:color="auto" w:fill="auto"/>
            <w:vAlign w:val="bottom"/>
            <w:hideMark/>
          </w:tcPr>
          <w:p w14:paraId="7739650C"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Project Management</w:t>
            </w:r>
          </w:p>
        </w:tc>
        <w:tc>
          <w:tcPr>
            <w:tcW w:w="1180" w:type="dxa"/>
            <w:tcBorders>
              <w:top w:val="nil"/>
              <w:left w:val="nil"/>
              <w:bottom w:val="single" w:sz="8" w:space="0" w:color="auto"/>
              <w:right w:val="single" w:sz="8" w:space="0" w:color="auto"/>
            </w:tcBorders>
            <w:shd w:val="clear" w:color="auto" w:fill="auto"/>
            <w:vAlign w:val="bottom"/>
            <w:hideMark/>
          </w:tcPr>
          <w:p w14:paraId="6FE66B6D"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80" w:type="dxa"/>
            <w:tcBorders>
              <w:top w:val="nil"/>
              <w:left w:val="nil"/>
              <w:bottom w:val="single" w:sz="8" w:space="0" w:color="auto"/>
              <w:right w:val="single" w:sz="8" w:space="0" w:color="auto"/>
            </w:tcBorders>
            <w:shd w:val="clear" w:color="auto" w:fill="auto"/>
            <w:noWrap/>
            <w:vAlign w:val="bottom"/>
            <w:hideMark/>
          </w:tcPr>
          <w:p w14:paraId="75B42E5A"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0</w:t>
            </w:r>
          </w:p>
        </w:tc>
        <w:tc>
          <w:tcPr>
            <w:tcW w:w="1120" w:type="dxa"/>
            <w:tcBorders>
              <w:top w:val="nil"/>
              <w:left w:val="nil"/>
              <w:bottom w:val="single" w:sz="8" w:space="0" w:color="auto"/>
              <w:right w:val="single" w:sz="8" w:space="0" w:color="auto"/>
            </w:tcBorders>
            <w:shd w:val="clear" w:color="auto" w:fill="auto"/>
            <w:noWrap/>
            <w:vAlign w:val="bottom"/>
            <w:hideMark/>
          </w:tcPr>
          <w:p w14:paraId="1C633958"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r>
      <w:tr w:rsidR="00010B43" w:rsidRPr="00AA6A3F" w14:paraId="46212BD0"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5F8FC3ED"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MS3306</w:t>
            </w:r>
          </w:p>
        </w:tc>
        <w:tc>
          <w:tcPr>
            <w:tcW w:w="3690" w:type="dxa"/>
            <w:tcBorders>
              <w:top w:val="nil"/>
              <w:left w:val="nil"/>
              <w:bottom w:val="single" w:sz="8" w:space="0" w:color="auto"/>
              <w:right w:val="single" w:sz="8" w:space="0" w:color="auto"/>
            </w:tcBorders>
            <w:shd w:val="clear" w:color="auto" w:fill="auto"/>
            <w:vAlign w:val="bottom"/>
            <w:hideMark/>
          </w:tcPr>
          <w:p w14:paraId="295C456C"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Probability Methods in Engineering</w:t>
            </w:r>
          </w:p>
        </w:tc>
        <w:tc>
          <w:tcPr>
            <w:tcW w:w="1180" w:type="dxa"/>
            <w:tcBorders>
              <w:top w:val="nil"/>
              <w:left w:val="nil"/>
              <w:bottom w:val="single" w:sz="8" w:space="0" w:color="auto"/>
              <w:right w:val="single" w:sz="8" w:space="0" w:color="auto"/>
            </w:tcBorders>
            <w:shd w:val="clear" w:color="auto" w:fill="auto"/>
            <w:vAlign w:val="bottom"/>
            <w:hideMark/>
          </w:tcPr>
          <w:p w14:paraId="53E01068"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80" w:type="dxa"/>
            <w:tcBorders>
              <w:top w:val="nil"/>
              <w:left w:val="nil"/>
              <w:bottom w:val="single" w:sz="8" w:space="0" w:color="auto"/>
              <w:right w:val="single" w:sz="8" w:space="0" w:color="auto"/>
            </w:tcBorders>
            <w:shd w:val="clear" w:color="auto" w:fill="auto"/>
            <w:noWrap/>
            <w:vAlign w:val="bottom"/>
            <w:hideMark/>
          </w:tcPr>
          <w:p w14:paraId="55E24D42"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0</w:t>
            </w:r>
          </w:p>
        </w:tc>
        <w:tc>
          <w:tcPr>
            <w:tcW w:w="1120" w:type="dxa"/>
            <w:tcBorders>
              <w:top w:val="nil"/>
              <w:left w:val="nil"/>
              <w:bottom w:val="single" w:sz="8" w:space="0" w:color="auto"/>
              <w:right w:val="single" w:sz="8" w:space="0" w:color="auto"/>
            </w:tcBorders>
            <w:shd w:val="clear" w:color="auto" w:fill="auto"/>
            <w:noWrap/>
            <w:vAlign w:val="bottom"/>
            <w:hideMark/>
          </w:tcPr>
          <w:p w14:paraId="65BAB0E5"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r>
      <w:tr w:rsidR="00010B43" w:rsidRPr="00AA6A3F" w14:paraId="278DCCD8" w14:textId="77777777" w:rsidTr="0026728B">
        <w:trPr>
          <w:trHeight w:val="315"/>
        </w:trPr>
        <w:tc>
          <w:tcPr>
            <w:tcW w:w="1899" w:type="dxa"/>
            <w:tcBorders>
              <w:top w:val="nil"/>
              <w:left w:val="single" w:sz="8" w:space="0" w:color="auto"/>
              <w:bottom w:val="single" w:sz="8" w:space="0" w:color="auto"/>
              <w:right w:val="single" w:sz="8" w:space="0" w:color="auto"/>
            </w:tcBorders>
            <w:shd w:val="clear" w:color="000000" w:fill="8DB4E3"/>
            <w:vAlign w:val="bottom"/>
            <w:hideMark/>
          </w:tcPr>
          <w:p w14:paraId="019AB69D"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 </w:t>
            </w:r>
          </w:p>
        </w:tc>
        <w:tc>
          <w:tcPr>
            <w:tcW w:w="3690" w:type="dxa"/>
            <w:tcBorders>
              <w:top w:val="nil"/>
              <w:left w:val="nil"/>
              <w:bottom w:val="single" w:sz="8" w:space="0" w:color="auto"/>
              <w:right w:val="single" w:sz="8" w:space="0" w:color="auto"/>
            </w:tcBorders>
            <w:shd w:val="clear" w:color="000000" w:fill="8DB4E3"/>
            <w:vAlign w:val="bottom"/>
            <w:hideMark/>
          </w:tcPr>
          <w:p w14:paraId="275C55AA"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Total</w:t>
            </w:r>
          </w:p>
        </w:tc>
        <w:tc>
          <w:tcPr>
            <w:tcW w:w="1180" w:type="dxa"/>
            <w:tcBorders>
              <w:top w:val="nil"/>
              <w:left w:val="nil"/>
              <w:bottom w:val="single" w:sz="8" w:space="0" w:color="auto"/>
              <w:right w:val="single" w:sz="8" w:space="0" w:color="auto"/>
            </w:tcBorders>
            <w:shd w:val="clear" w:color="000000" w:fill="8DB4E3"/>
            <w:vAlign w:val="bottom"/>
            <w:hideMark/>
          </w:tcPr>
          <w:p w14:paraId="1C4F302E"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17</w:t>
            </w:r>
          </w:p>
        </w:tc>
        <w:tc>
          <w:tcPr>
            <w:tcW w:w="1180" w:type="dxa"/>
            <w:tcBorders>
              <w:top w:val="nil"/>
              <w:left w:val="nil"/>
              <w:bottom w:val="single" w:sz="8" w:space="0" w:color="auto"/>
              <w:right w:val="single" w:sz="8" w:space="0" w:color="auto"/>
            </w:tcBorders>
            <w:shd w:val="clear" w:color="000000" w:fill="8DB4E3"/>
            <w:vAlign w:val="bottom"/>
            <w:hideMark/>
          </w:tcPr>
          <w:p w14:paraId="24F81663"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w:t>
            </w:r>
          </w:p>
        </w:tc>
        <w:tc>
          <w:tcPr>
            <w:tcW w:w="1120" w:type="dxa"/>
            <w:tcBorders>
              <w:top w:val="nil"/>
              <w:left w:val="nil"/>
              <w:bottom w:val="single" w:sz="8" w:space="0" w:color="auto"/>
              <w:right w:val="single" w:sz="8" w:space="0" w:color="auto"/>
            </w:tcBorders>
            <w:shd w:val="clear" w:color="000000" w:fill="8DB4E3"/>
            <w:vAlign w:val="bottom"/>
            <w:hideMark/>
          </w:tcPr>
          <w:p w14:paraId="5C7FA29A"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18</w:t>
            </w:r>
          </w:p>
        </w:tc>
      </w:tr>
    </w:tbl>
    <w:p w14:paraId="05F84301" w14:textId="77777777" w:rsidR="00010B43" w:rsidRPr="00AA6A3F" w:rsidRDefault="00010B43" w:rsidP="00010B43"/>
    <w:p w14:paraId="202F2A3F" w14:textId="77777777" w:rsidR="00010B43" w:rsidRPr="00AA6A3F" w:rsidRDefault="00010B43" w:rsidP="00010B43">
      <w:r w:rsidRPr="00AA6A3F">
        <w:br w:type="page"/>
      </w:r>
    </w:p>
    <w:tbl>
      <w:tblPr>
        <w:tblpPr w:leftFromText="180" w:rightFromText="180" w:vertAnchor="text" w:horzAnchor="margin" w:tblpY="5397"/>
        <w:tblW w:w="9109" w:type="dxa"/>
        <w:tblLook w:val="04A0" w:firstRow="1" w:lastRow="0" w:firstColumn="1" w:lastColumn="0" w:noHBand="0" w:noVBand="1"/>
      </w:tblPr>
      <w:tblGrid>
        <w:gridCol w:w="1907"/>
        <w:gridCol w:w="3706"/>
        <w:gridCol w:w="1185"/>
        <w:gridCol w:w="1185"/>
        <w:gridCol w:w="1126"/>
      </w:tblGrid>
      <w:tr w:rsidR="00010B43" w:rsidRPr="00AA6A3F" w14:paraId="083A95F6" w14:textId="77777777" w:rsidTr="0026728B">
        <w:trPr>
          <w:trHeight w:val="301"/>
        </w:trPr>
        <w:tc>
          <w:tcPr>
            <w:tcW w:w="1907" w:type="dxa"/>
            <w:tcBorders>
              <w:top w:val="single" w:sz="8" w:space="0" w:color="auto"/>
              <w:left w:val="single" w:sz="8" w:space="0" w:color="auto"/>
              <w:bottom w:val="single" w:sz="8" w:space="0" w:color="auto"/>
              <w:right w:val="single" w:sz="8" w:space="0" w:color="auto"/>
            </w:tcBorders>
            <w:shd w:val="clear" w:color="000000" w:fill="7F7F7F"/>
            <w:vAlign w:val="bottom"/>
            <w:hideMark/>
          </w:tcPr>
          <w:p w14:paraId="4C748528" w14:textId="77777777" w:rsidR="00010B43" w:rsidRPr="00AA6A3F" w:rsidRDefault="00010B43" w:rsidP="0026728B">
            <w:pPr>
              <w:spacing w:after="0" w:line="240" w:lineRule="auto"/>
              <w:rPr>
                <w:rFonts w:eastAsia="Times New Roman" w:cs="Calibri"/>
                <w:b/>
                <w:bCs/>
                <w:color w:val="000000"/>
              </w:rPr>
            </w:pPr>
            <w:r w:rsidRPr="00AA6A3F">
              <w:rPr>
                <w:rFonts w:eastAsia="Times New Roman" w:cs="Calibri"/>
                <w:b/>
                <w:bCs/>
                <w:color w:val="000000"/>
              </w:rPr>
              <w:lastRenderedPageBreak/>
              <w:t>Semester VIII</w:t>
            </w:r>
          </w:p>
        </w:tc>
        <w:tc>
          <w:tcPr>
            <w:tcW w:w="7202" w:type="dxa"/>
            <w:gridSpan w:val="4"/>
            <w:tcBorders>
              <w:top w:val="single" w:sz="8" w:space="0" w:color="auto"/>
              <w:left w:val="nil"/>
              <w:bottom w:val="single" w:sz="8" w:space="0" w:color="auto"/>
              <w:right w:val="single" w:sz="8" w:space="0" w:color="000000"/>
            </w:tcBorders>
            <w:shd w:val="clear" w:color="000000" w:fill="7F7F7F"/>
            <w:vAlign w:val="bottom"/>
            <w:hideMark/>
          </w:tcPr>
          <w:p w14:paraId="2D253A4E" w14:textId="77777777" w:rsidR="00010B43" w:rsidRPr="00AA6A3F" w:rsidRDefault="00010B43" w:rsidP="0026728B">
            <w:pPr>
              <w:spacing w:after="0" w:line="240" w:lineRule="auto"/>
              <w:rPr>
                <w:rFonts w:eastAsia="Times New Roman" w:cs="Calibri"/>
                <w:b/>
                <w:bCs/>
                <w:color w:val="000000"/>
              </w:rPr>
            </w:pPr>
            <w:r w:rsidRPr="00AA6A3F">
              <w:rPr>
                <w:rFonts w:eastAsia="Times New Roman" w:cs="Calibri"/>
                <w:b/>
                <w:bCs/>
                <w:color w:val="000000"/>
              </w:rPr>
              <w:t> </w:t>
            </w:r>
          </w:p>
        </w:tc>
      </w:tr>
      <w:tr w:rsidR="00010B43" w:rsidRPr="00AA6A3F" w14:paraId="30178BD2" w14:textId="77777777" w:rsidTr="0026728B">
        <w:trPr>
          <w:trHeight w:val="301"/>
        </w:trPr>
        <w:tc>
          <w:tcPr>
            <w:tcW w:w="1907" w:type="dxa"/>
            <w:tcBorders>
              <w:top w:val="nil"/>
              <w:left w:val="single" w:sz="8" w:space="0" w:color="auto"/>
              <w:bottom w:val="single" w:sz="8" w:space="0" w:color="auto"/>
              <w:right w:val="single" w:sz="8" w:space="0" w:color="auto"/>
            </w:tcBorders>
            <w:shd w:val="clear" w:color="auto" w:fill="auto"/>
            <w:vAlign w:val="bottom"/>
            <w:hideMark/>
          </w:tcPr>
          <w:p w14:paraId="4A97A6C1"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Course Code</w:t>
            </w:r>
          </w:p>
        </w:tc>
        <w:tc>
          <w:tcPr>
            <w:tcW w:w="3706" w:type="dxa"/>
            <w:tcBorders>
              <w:top w:val="nil"/>
              <w:left w:val="nil"/>
              <w:bottom w:val="single" w:sz="8" w:space="0" w:color="auto"/>
              <w:right w:val="single" w:sz="8" w:space="0" w:color="auto"/>
            </w:tcBorders>
            <w:shd w:val="clear" w:color="auto" w:fill="auto"/>
            <w:vAlign w:val="bottom"/>
            <w:hideMark/>
          </w:tcPr>
          <w:p w14:paraId="36E51048"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Course Title</w:t>
            </w:r>
          </w:p>
        </w:tc>
        <w:tc>
          <w:tcPr>
            <w:tcW w:w="1185" w:type="dxa"/>
            <w:tcBorders>
              <w:top w:val="nil"/>
              <w:left w:val="nil"/>
              <w:bottom w:val="single" w:sz="8" w:space="0" w:color="auto"/>
              <w:right w:val="single" w:sz="8" w:space="0" w:color="auto"/>
            </w:tcBorders>
            <w:shd w:val="clear" w:color="auto" w:fill="auto"/>
            <w:vAlign w:val="bottom"/>
            <w:hideMark/>
          </w:tcPr>
          <w:p w14:paraId="0CAE6FA7"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Theory</w:t>
            </w:r>
          </w:p>
        </w:tc>
        <w:tc>
          <w:tcPr>
            <w:tcW w:w="1185" w:type="dxa"/>
            <w:tcBorders>
              <w:top w:val="nil"/>
              <w:left w:val="nil"/>
              <w:bottom w:val="single" w:sz="8" w:space="0" w:color="auto"/>
              <w:right w:val="single" w:sz="8" w:space="0" w:color="auto"/>
            </w:tcBorders>
            <w:shd w:val="clear" w:color="auto" w:fill="auto"/>
            <w:noWrap/>
            <w:vAlign w:val="bottom"/>
            <w:hideMark/>
          </w:tcPr>
          <w:p w14:paraId="1AFE16D0"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Practical</w:t>
            </w:r>
          </w:p>
        </w:tc>
        <w:tc>
          <w:tcPr>
            <w:tcW w:w="1126" w:type="dxa"/>
            <w:tcBorders>
              <w:top w:val="nil"/>
              <w:left w:val="nil"/>
              <w:bottom w:val="single" w:sz="8" w:space="0" w:color="auto"/>
              <w:right w:val="single" w:sz="8" w:space="0" w:color="auto"/>
            </w:tcBorders>
            <w:shd w:val="clear" w:color="auto" w:fill="auto"/>
            <w:noWrap/>
            <w:vAlign w:val="bottom"/>
            <w:hideMark/>
          </w:tcPr>
          <w:p w14:paraId="20BDE56F"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Total</w:t>
            </w:r>
          </w:p>
        </w:tc>
      </w:tr>
      <w:tr w:rsidR="00010B43" w:rsidRPr="00AA6A3F" w14:paraId="16950C9E" w14:textId="77777777" w:rsidTr="0026728B">
        <w:trPr>
          <w:trHeight w:val="301"/>
        </w:trPr>
        <w:tc>
          <w:tcPr>
            <w:tcW w:w="1907" w:type="dxa"/>
            <w:tcBorders>
              <w:top w:val="nil"/>
              <w:left w:val="single" w:sz="8" w:space="0" w:color="auto"/>
              <w:bottom w:val="single" w:sz="8" w:space="0" w:color="auto"/>
              <w:right w:val="single" w:sz="8" w:space="0" w:color="auto"/>
            </w:tcBorders>
            <w:shd w:val="clear" w:color="auto" w:fill="auto"/>
            <w:vAlign w:val="bottom"/>
            <w:hideMark/>
          </w:tcPr>
          <w:p w14:paraId="125BCF7C"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MG4302</w:t>
            </w:r>
          </w:p>
        </w:tc>
        <w:tc>
          <w:tcPr>
            <w:tcW w:w="3706" w:type="dxa"/>
            <w:tcBorders>
              <w:top w:val="nil"/>
              <w:left w:val="nil"/>
              <w:bottom w:val="single" w:sz="8" w:space="0" w:color="auto"/>
              <w:right w:val="single" w:sz="8" w:space="0" w:color="auto"/>
            </w:tcBorders>
            <w:shd w:val="clear" w:color="auto" w:fill="auto"/>
            <w:vAlign w:val="bottom"/>
            <w:hideMark/>
          </w:tcPr>
          <w:p w14:paraId="67337381"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Technology Entrepreneurship</w:t>
            </w:r>
          </w:p>
        </w:tc>
        <w:tc>
          <w:tcPr>
            <w:tcW w:w="1185" w:type="dxa"/>
            <w:tcBorders>
              <w:top w:val="nil"/>
              <w:left w:val="nil"/>
              <w:bottom w:val="single" w:sz="8" w:space="0" w:color="auto"/>
              <w:right w:val="single" w:sz="8" w:space="0" w:color="auto"/>
            </w:tcBorders>
            <w:shd w:val="clear" w:color="auto" w:fill="auto"/>
            <w:vAlign w:val="bottom"/>
            <w:hideMark/>
          </w:tcPr>
          <w:p w14:paraId="3BE30331"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85" w:type="dxa"/>
            <w:tcBorders>
              <w:top w:val="nil"/>
              <w:left w:val="nil"/>
              <w:bottom w:val="single" w:sz="8" w:space="0" w:color="auto"/>
              <w:right w:val="single" w:sz="8" w:space="0" w:color="auto"/>
            </w:tcBorders>
            <w:shd w:val="clear" w:color="auto" w:fill="auto"/>
            <w:noWrap/>
            <w:vAlign w:val="bottom"/>
            <w:hideMark/>
          </w:tcPr>
          <w:p w14:paraId="0EFE34CA"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0</w:t>
            </w:r>
          </w:p>
        </w:tc>
        <w:tc>
          <w:tcPr>
            <w:tcW w:w="1126" w:type="dxa"/>
            <w:tcBorders>
              <w:top w:val="nil"/>
              <w:left w:val="nil"/>
              <w:bottom w:val="single" w:sz="8" w:space="0" w:color="auto"/>
              <w:right w:val="single" w:sz="8" w:space="0" w:color="auto"/>
            </w:tcBorders>
            <w:shd w:val="clear" w:color="auto" w:fill="auto"/>
            <w:noWrap/>
            <w:vAlign w:val="bottom"/>
            <w:hideMark/>
          </w:tcPr>
          <w:p w14:paraId="493BCF85"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r>
      <w:tr w:rsidR="00010B43" w:rsidRPr="00AA6A3F" w14:paraId="54B3938B" w14:textId="77777777" w:rsidTr="0026728B">
        <w:trPr>
          <w:trHeight w:val="301"/>
        </w:trPr>
        <w:tc>
          <w:tcPr>
            <w:tcW w:w="1907" w:type="dxa"/>
            <w:tcBorders>
              <w:top w:val="nil"/>
              <w:left w:val="single" w:sz="8" w:space="0" w:color="auto"/>
              <w:bottom w:val="single" w:sz="8" w:space="0" w:color="auto"/>
              <w:right w:val="single" w:sz="8" w:space="0" w:color="auto"/>
            </w:tcBorders>
            <w:shd w:val="clear" w:color="auto" w:fill="auto"/>
            <w:vAlign w:val="bottom"/>
            <w:hideMark/>
          </w:tcPr>
          <w:p w14:paraId="6F11C111"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HS3305</w:t>
            </w:r>
          </w:p>
        </w:tc>
        <w:tc>
          <w:tcPr>
            <w:tcW w:w="3706" w:type="dxa"/>
            <w:tcBorders>
              <w:top w:val="nil"/>
              <w:left w:val="nil"/>
              <w:bottom w:val="single" w:sz="8" w:space="0" w:color="auto"/>
              <w:right w:val="single" w:sz="8" w:space="0" w:color="auto"/>
            </w:tcBorders>
            <w:shd w:val="clear" w:color="auto" w:fill="auto"/>
            <w:vAlign w:val="bottom"/>
            <w:hideMark/>
          </w:tcPr>
          <w:p w14:paraId="1728A7CF"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English (Official Communication and Report Writing)</w:t>
            </w:r>
          </w:p>
        </w:tc>
        <w:tc>
          <w:tcPr>
            <w:tcW w:w="1185" w:type="dxa"/>
            <w:tcBorders>
              <w:top w:val="nil"/>
              <w:left w:val="nil"/>
              <w:bottom w:val="single" w:sz="8" w:space="0" w:color="auto"/>
              <w:right w:val="single" w:sz="8" w:space="0" w:color="auto"/>
            </w:tcBorders>
            <w:shd w:val="clear" w:color="auto" w:fill="auto"/>
            <w:vAlign w:val="bottom"/>
            <w:hideMark/>
          </w:tcPr>
          <w:p w14:paraId="0DBA62C7"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85" w:type="dxa"/>
            <w:tcBorders>
              <w:top w:val="nil"/>
              <w:left w:val="nil"/>
              <w:bottom w:val="single" w:sz="8" w:space="0" w:color="auto"/>
              <w:right w:val="single" w:sz="8" w:space="0" w:color="auto"/>
            </w:tcBorders>
            <w:shd w:val="clear" w:color="auto" w:fill="auto"/>
            <w:noWrap/>
            <w:vAlign w:val="bottom"/>
            <w:hideMark/>
          </w:tcPr>
          <w:p w14:paraId="426C3712"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0</w:t>
            </w:r>
          </w:p>
        </w:tc>
        <w:tc>
          <w:tcPr>
            <w:tcW w:w="1126" w:type="dxa"/>
            <w:tcBorders>
              <w:top w:val="nil"/>
              <w:left w:val="nil"/>
              <w:bottom w:val="single" w:sz="8" w:space="0" w:color="auto"/>
              <w:right w:val="single" w:sz="8" w:space="0" w:color="auto"/>
            </w:tcBorders>
            <w:shd w:val="clear" w:color="auto" w:fill="auto"/>
            <w:noWrap/>
            <w:vAlign w:val="bottom"/>
            <w:hideMark/>
          </w:tcPr>
          <w:p w14:paraId="4C899204"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r>
      <w:tr w:rsidR="00010B43" w:rsidRPr="00AA6A3F" w14:paraId="6E312271" w14:textId="77777777" w:rsidTr="0026728B">
        <w:trPr>
          <w:trHeight w:val="301"/>
        </w:trPr>
        <w:tc>
          <w:tcPr>
            <w:tcW w:w="1907" w:type="dxa"/>
            <w:tcBorders>
              <w:top w:val="nil"/>
              <w:left w:val="single" w:sz="8" w:space="0" w:color="auto"/>
              <w:bottom w:val="single" w:sz="8" w:space="0" w:color="auto"/>
              <w:right w:val="single" w:sz="8" w:space="0" w:color="auto"/>
            </w:tcBorders>
            <w:shd w:val="clear" w:color="auto" w:fill="auto"/>
            <w:vAlign w:val="bottom"/>
            <w:hideMark/>
          </w:tcPr>
          <w:p w14:paraId="08303183"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HS3306</w:t>
            </w:r>
          </w:p>
        </w:tc>
        <w:tc>
          <w:tcPr>
            <w:tcW w:w="3706" w:type="dxa"/>
            <w:tcBorders>
              <w:top w:val="nil"/>
              <w:left w:val="nil"/>
              <w:bottom w:val="single" w:sz="8" w:space="0" w:color="auto"/>
              <w:right w:val="single" w:sz="8" w:space="0" w:color="auto"/>
            </w:tcBorders>
            <w:shd w:val="clear" w:color="auto" w:fill="auto"/>
            <w:vAlign w:val="bottom"/>
            <w:hideMark/>
          </w:tcPr>
          <w:p w14:paraId="3BE8254A"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Pakistan and Islamic Studies</w:t>
            </w:r>
          </w:p>
        </w:tc>
        <w:tc>
          <w:tcPr>
            <w:tcW w:w="1185" w:type="dxa"/>
            <w:tcBorders>
              <w:top w:val="nil"/>
              <w:left w:val="nil"/>
              <w:bottom w:val="single" w:sz="8" w:space="0" w:color="auto"/>
              <w:right w:val="single" w:sz="8" w:space="0" w:color="auto"/>
            </w:tcBorders>
            <w:shd w:val="clear" w:color="auto" w:fill="auto"/>
            <w:vAlign w:val="bottom"/>
            <w:hideMark/>
          </w:tcPr>
          <w:p w14:paraId="53EB5249"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85" w:type="dxa"/>
            <w:tcBorders>
              <w:top w:val="nil"/>
              <w:left w:val="nil"/>
              <w:bottom w:val="single" w:sz="8" w:space="0" w:color="auto"/>
              <w:right w:val="single" w:sz="8" w:space="0" w:color="auto"/>
            </w:tcBorders>
            <w:shd w:val="clear" w:color="auto" w:fill="auto"/>
            <w:noWrap/>
            <w:vAlign w:val="bottom"/>
            <w:hideMark/>
          </w:tcPr>
          <w:p w14:paraId="05C0A286"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0</w:t>
            </w:r>
          </w:p>
        </w:tc>
        <w:tc>
          <w:tcPr>
            <w:tcW w:w="1126" w:type="dxa"/>
            <w:tcBorders>
              <w:top w:val="nil"/>
              <w:left w:val="nil"/>
              <w:bottom w:val="single" w:sz="8" w:space="0" w:color="auto"/>
              <w:right w:val="single" w:sz="8" w:space="0" w:color="auto"/>
            </w:tcBorders>
            <w:shd w:val="clear" w:color="auto" w:fill="auto"/>
            <w:noWrap/>
            <w:vAlign w:val="bottom"/>
            <w:hideMark/>
          </w:tcPr>
          <w:p w14:paraId="4A27A6A7"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r>
      <w:tr w:rsidR="00010B43" w:rsidRPr="00AA6A3F" w14:paraId="47D481A5" w14:textId="77777777" w:rsidTr="0026728B">
        <w:trPr>
          <w:trHeight w:val="301"/>
        </w:trPr>
        <w:tc>
          <w:tcPr>
            <w:tcW w:w="1907" w:type="dxa"/>
            <w:tcBorders>
              <w:top w:val="nil"/>
              <w:left w:val="single" w:sz="8" w:space="0" w:color="auto"/>
              <w:bottom w:val="single" w:sz="8" w:space="0" w:color="auto"/>
              <w:right w:val="single" w:sz="8" w:space="0" w:color="auto"/>
            </w:tcBorders>
            <w:shd w:val="clear" w:color="auto" w:fill="auto"/>
            <w:vAlign w:val="bottom"/>
          </w:tcPr>
          <w:p w14:paraId="6E0337B8"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MS4307</w:t>
            </w:r>
          </w:p>
        </w:tc>
        <w:tc>
          <w:tcPr>
            <w:tcW w:w="3706" w:type="dxa"/>
            <w:tcBorders>
              <w:top w:val="nil"/>
              <w:left w:val="nil"/>
              <w:bottom w:val="single" w:sz="8" w:space="0" w:color="auto"/>
              <w:right w:val="single" w:sz="8" w:space="0" w:color="auto"/>
            </w:tcBorders>
            <w:shd w:val="clear" w:color="auto" w:fill="auto"/>
            <w:vAlign w:val="bottom"/>
          </w:tcPr>
          <w:p w14:paraId="0C7D72A0"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Numerical Methods</w:t>
            </w:r>
          </w:p>
        </w:tc>
        <w:tc>
          <w:tcPr>
            <w:tcW w:w="1185" w:type="dxa"/>
            <w:tcBorders>
              <w:top w:val="nil"/>
              <w:left w:val="nil"/>
              <w:bottom w:val="single" w:sz="8" w:space="0" w:color="auto"/>
              <w:right w:val="single" w:sz="8" w:space="0" w:color="auto"/>
            </w:tcBorders>
            <w:shd w:val="clear" w:color="auto" w:fill="auto"/>
            <w:vAlign w:val="bottom"/>
          </w:tcPr>
          <w:p w14:paraId="43A32371"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85" w:type="dxa"/>
            <w:tcBorders>
              <w:top w:val="nil"/>
              <w:left w:val="nil"/>
              <w:bottom w:val="single" w:sz="8" w:space="0" w:color="auto"/>
              <w:right w:val="single" w:sz="8" w:space="0" w:color="auto"/>
            </w:tcBorders>
            <w:shd w:val="clear" w:color="auto" w:fill="auto"/>
            <w:noWrap/>
            <w:vAlign w:val="bottom"/>
          </w:tcPr>
          <w:p w14:paraId="64936C2F"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0</w:t>
            </w:r>
          </w:p>
        </w:tc>
        <w:tc>
          <w:tcPr>
            <w:tcW w:w="1126" w:type="dxa"/>
            <w:tcBorders>
              <w:top w:val="nil"/>
              <w:left w:val="nil"/>
              <w:bottom w:val="single" w:sz="8" w:space="0" w:color="auto"/>
              <w:right w:val="single" w:sz="8" w:space="0" w:color="auto"/>
            </w:tcBorders>
            <w:shd w:val="clear" w:color="auto" w:fill="auto"/>
            <w:noWrap/>
            <w:vAlign w:val="bottom"/>
          </w:tcPr>
          <w:p w14:paraId="06AA2184"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r>
      <w:tr w:rsidR="00010B43" w:rsidRPr="00AA6A3F" w14:paraId="2D8A7DFD" w14:textId="77777777" w:rsidTr="0026728B">
        <w:trPr>
          <w:trHeight w:val="301"/>
        </w:trPr>
        <w:tc>
          <w:tcPr>
            <w:tcW w:w="1907" w:type="dxa"/>
            <w:tcBorders>
              <w:top w:val="nil"/>
              <w:left w:val="single" w:sz="8" w:space="0" w:color="auto"/>
              <w:bottom w:val="single" w:sz="8" w:space="0" w:color="auto"/>
              <w:right w:val="single" w:sz="8" w:space="0" w:color="auto"/>
            </w:tcBorders>
            <w:shd w:val="clear" w:color="auto" w:fill="auto"/>
            <w:vAlign w:val="bottom"/>
          </w:tcPr>
          <w:p w14:paraId="3E7E75BA" w14:textId="77777777" w:rsidR="00010B43" w:rsidRPr="00AA6A3F" w:rsidRDefault="00010B43" w:rsidP="0026728B">
            <w:pPr>
              <w:spacing w:after="0" w:line="240" w:lineRule="auto"/>
              <w:rPr>
                <w:rFonts w:eastAsia="Times New Roman" w:cs="Calibri"/>
                <w:color w:val="000000" w:themeColor="text1"/>
              </w:rPr>
            </w:pPr>
            <w:r w:rsidRPr="00AA6A3F">
              <w:rPr>
                <w:rFonts w:eastAsia="Times New Roman" w:cs="Calibri"/>
                <w:color w:val="000000" w:themeColor="text1"/>
              </w:rPr>
              <w:t>MTE4321</w:t>
            </w:r>
          </w:p>
        </w:tc>
        <w:tc>
          <w:tcPr>
            <w:tcW w:w="3706" w:type="dxa"/>
            <w:tcBorders>
              <w:top w:val="nil"/>
              <w:left w:val="nil"/>
              <w:bottom w:val="single" w:sz="8" w:space="0" w:color="auto"/>
              <w:right w:val="single" w:sz="8" w:space="0" w:color="auto"/>
            </w:tcBorders>
            <w:shd w:val="clear" w:color="auto" w:fill="auto"/>
            <w:vAlign w:val="bottom"/>
          </w:tcPr>
          <w:p w14:paraId="147731CC"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Mobile Robotics</w:t>
            </w:r>
          </w:p>
        </w:tc>
        <w:tc>
          <w:tcPr>
            <w:tcW w:w="1185" w:type="dxa"/>
            <w:tcBorders>
              <w:top w:val="nil"/>
              <w:left w:val="nil"/>
              <w:bottom w:val="single" w:sz="8" w:space="0" w:color="auto"/>
              <w:right w:val="single" w:sz="8" w:space="0" w:color="auto"/>
            </w:tcBorders>
            <w:shd w:val="clear" w:color="auto" w:fill="auto"/>
            <w:vAlign w:val="bottom"/>
          </w:tcPr>
          <w:p w14:paraId="3BBE0EB0"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85" w:type="dxa"/>
            <w:tcBorders>
              <w:top w:val="nil"/>
              <w:left w:val="nil"/>
              <w:bottom w:val="single" w:sz="8" w:space="0" w:color="auto"/>
              <w:right w:val="single" w:sz="8" w:space="0" w:color="auto"/>
            </w:tcBorders>
            <w:shd w:val="clear" w:color="auto" w:fill="auto"/>
            <w:noWrap/>
            <w:vAlign w:val="bottom"/>
          </w:tcPr>
          <w:p w14:paraId="05465CE5"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0</w:t>
            </w:r>
          </w:p>
        </w:tc>
        <w:tc>
          <w:tcPr>
            <w:tcW w:w="1126" w:type="dxa"/>
            <w:tcBorders>
              <w:top w:val="nil"/>
              <w:left w:val="nil"/>
              <w:bottom w:val="single" w:sz="8" w:space="0" w:color="auto"/>
              <w:right w:val="single" w:sz="8" w:space="0" w:color="auto"/>
            </w:tcBorders>
            <w:shd w:val="clear" w:color="auto" w:fill="auto"/>
            <w:noWrap/>
            <w:vAlign w:val="bottom"/>
          </w:tcPr>
          <w:p w14:paraId="77666054"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r>
      <w:tr w:rsidR="00010B43" w:rsidRPr="00AA6A3F" w14:paraId="0F42EF46" w14:textId="77777777" w:rsidTr="0026728B">
        <w:trPr>
          <w:trHeight w:val="301"/>
        </w:trPr>
        <w:tc>
          <w:tcPr>
            <w:tcW w:w="1907" w:type="dxa"/>
            <w:tcBorders>
              <w:top w:val="nil"/>
              <w:left w:val="single" w:sz="8" w:space="0" w:color="auto"/>
              <w:bottom w:val="single" w:sz="8" w:space="0" w:color="auto"/>
              <w:right w:val="single" w:sz="8" w:space="0" w:color="auto"/>
            </w:tcBorders>
            <w:shd w:val="clear" w:color="auto" w:fill="auto"/>
            <w:vAlign w:val="bottom"/>
            <w:hideMark/>
          </w:tcPr>
          <w:p w14:paraId="351015F9"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DP4302</w:t>
            </w:r>
          </w:p>
        </w:tc>
        <w:tc>
          <w:tcPr>
            <w:tcW w:w="3706" w:type="dxa"/>
            <w:tcBorders>
              <w:top w:val="nil"/>
              <w:left w:val="nil"/>
              <w:bottom w:val="single" w:sz="8" w:space="0" w:color="auto"/>
              <w:right w:val="single" w:sz="8" w:space="0" w:color="auto"/>
            </w:tcBorders>
            <w:shd w:val="clear" w:color="auto" w:fill="auto"/>
            <w:vAlign w:val="bottom"/>
            <w:hideMark/>
          </w:tcPr>
          <w:p w14:paraId="4527BABD"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SDP-II</w:t>
            </w:r>
          </w:p>
        </w:tc>
        <w:tc>
          <w:tcPr>
            <w:tcW w:w="1185" w:type="dxa"/>
            <w:tcBorders>
              <w:top w:val="nil"/>
              <w:left w:val="nil"/>
              <w:bottom w:val="single" w:sz="8" w:space="0" w:color="auto"/>
              <w:right w:val="single" w:sz="8" w:space="0" w:color="auto"/>
            </w:tcBorders>
            <w:shd w:val="clear" w:color="auto" w:fill="auto"/>
            <w:vAlign w:val="bottom"/>
            <w:hideMark/>
          </w:tcPr>
          <w:p w14:paraId="2033B0DD"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0</w:t>
            </w:r>
          </w:p>
        </w:tc>
        <w:tc>
          <w:tcPr>
            <w:tcW w:w="1185" w:type="dxa"/>
            <w:tcBorders>
              <w:top w:val="nil"/>
              <w:left w:val="nil"/>
              <w:bottom w:val="single" w:sz="8" w:space="0" w:color="auto"/>
              <w:right w:val="single" w:sz="8" w:space="0" w:color="auto"/>
            </w:tcBorders>
            <w:shd w:val="clear" w:color="auto" w:fill="auto"/>
            <w:noWrap/>
            <w:vAlign w:val="bottom"/>
            <w:hideMark/>
          </w:tcPr>
          <w:p w14:paraId="7A14DDB5"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26" w:type="dxa"/>
            <w:tcBorders>
              <w:top w:val="nil"/>
              <w:left w:val="nil"/>
              <w:bottom w:val="single" w:sz="8" w:space="0" w:color="auto"/>
              <w:right w:val="single" w:sz="8" w:space="0" w:color="auto"/>
            </w:tcBorders>
            <w:shd w:val="clear" w:color="auto" w:fill="auto"/>
            <w:noWrap/>
            <w:vAlign w:val="bottom"/>
            <w:hideMark/>
          </w:tcPr>
          <w:p w14:paraId="0D8A5747"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r>
      <w:tr w:rsidR="00010B43" w:rsidRPr="00AA6A3F" w14:paraId="2CCFBACF" w14:textId="77777777" w:rsidTr="0026728B">
        <w:trPr>
          <w:trHeight w:val="301"/>
        </w:trPr>
        <w:tc>
          <w:tcPr>
            <w:tcW w:w="1907" w:type="dxa"/>
            <w:tcBorders>
              <w:top w:val="nil"/>
              <w:left w:val="single" w:sz="8" w:space="0" w:color="auto"/>
              <w:bottom w:val="single" w:sz="8" w:space="0" w:color="auto"/>
              <w:right w:val="single" w:sz="8" w:space="0" w:color="auto"/>
            </w:tcBorders>
            <w:shd w:val="clear" w:color="000000" w:fill="8DB4E3"/>
            <w:noWrap/>
            <w:vAlign w:val="bottom"/>
            <w:hideMark/>
          </w:tcPr>
          <w:p w14:paraId="15E217EA"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 </w:t>
            </w:r>
          </w:p>
        </w:tc>
        <w:tc>
          <w:tcPr>
            <w:tcW w:w="3706" w:type="dxa"/>
            <w:tcBorders>
              <w:top w:val="nil"/>
              <w:left w:val="nil"/>
              <w:bottom w:val="single" w:sz="8" w:space="0" w:color="auto"/>
              <w:right w:val="single" w:sz="8" w:space="0" w:color="auto"/>
            </w:tcBorders>
            <w:shd w:val="clear" w:color="000000" w:fill="8DB4E3"/>
            <w:noWrap/>
            <w:vAlign w:val="bottom"/>
            <w:hideMark/>
          </w:tcPr>
          <w:p w14:paraId="1DBC2A6D"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Total</w:t>
            </w:r>
          </w:p>
        </w:tc>
        <w:tc>
          <w:tcPr>
            <w:tcW w:w="1185" w:type="dxa"/>
            <w:tcBorders>
              <w:top w:val="nil"/>
              <w:left w:val="nil"/>
              <w:bottom w:val="single" w:sz="8" w:space="0" w:color="auto"/>
              <w:right w:val="single" w:sz="8" w:space="0" w:color="auto"/>
            </w:tcBorders>
            <w:shd w:val="clear" w:color="000000" w:fill="8DB4E3"/>
            <w:vAlign w:val="bottom"/>
            <w:hideMark/>
          </w:tcPr>
          <w:p w14:paraId="56B456D6"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15</w:t>
            </w:r>
          </w:p>
        </w:tc>
        <w:tc>
          <w:tcPr>
            <w:tcW w:w="1185" w:type="dxa"/>
            <w:tcBorders>
              <w:top w:val="nil"/>
              <w:left w:val="nil"/>
              <w:bottom w:val="single" w:sz="8" w:space="0" w:color="auto"/>
              <w:right w:val="single" w:sz="8" w:space="0" w:color="auto"/>
            </w:tcBorders>
            <w:shd w:val="clear" w:color="000000" w:fill="8DB4E3"/>
            <w:vAlign w:val="bottom"/>
            <w:hideMark/>
          </w:tcPr>
          <w:p w14:paraId="5F743545"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26" w:type="dxa"/>
            <w:tcBorders>
              <w:top w:val="nil"/>
              <w:left w:val="nil"/>
              <w:bottom w:val="single" w:sz="8" w:space="0" w:color="auto"/>
              <w:right w:val="single" w:sz="8" w:space="0" w:color="auto"/>
            </w:tcBorders>
            <w:shd w:val="clear" w:color="000000" w:fill="8DB4E3"/>
            <w:vAlign w:val="bottom"/>
            <w:hideMark/>
          </w:tcPr>
          <w:p w14:paraId="082C76A1"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18</w:t>
            </w:r>
          </w:p>
        </w:tc>
      </w:tr>
    </w:tbl>
    <w:p w14:paraId="383E5325" w14:textId="77777777" w:rsidR="00010B43" w:rsidRPr="00AA6A3F" w:rsidRDefault="00010B43" w:rsidP="00010B43">
      <w:pPr>
        <w:pStyle w:val="Heading3"/>
        <w:framePr w:wrap="around"/>
        <w:numPr>
          <w:ilvl w:val="0"/>
          <w:numId w:val="0"/>
        </w:numPr>
        <w:ind w:left="720"/>
      </w:pPr>
      <w:bookmarkStart w:id="157" w:name="_Toc86134174"/>
      <w:r w:rsidRPr="00AA6A3F">
        <w:t>Year 4</w:t>
      </w:r>
      <w:bookmarkEnd w:id="157"/>
    </w:p>
    <w:tbl>
      <w:tblPr>
        <w:tblpPr w:leftFromText="180" w:rightFromText="180" w:vertAnchor="page" w:horzAnchor="margin" w:tblpY="1710"/>
        <w:tblW w:w="9069" w:type="dxa"/>
        <w:tblLook w:val="04A0" w:firstRow="1" w:lastRow="0" w:firstColumn="1" w:lastColumn="0" w:noHBand="0" w:noVBand="1"/>
      </w:tblPr>
      <w:tblGrid>
        <w:gridCol w:w="1899"/>
        <w:gridCol w:w="3690"/>
        <w:gridCol w:w="1180"/>
        <w:gridCol w:w="1180"/>
        <w:gridCol w:w="1120"/>
      </w:tblGrid>
      <w:tr w:rsidR="00010B43" w:rsidRPr="00AA6A3F" w14:paraId="37023FE4" w14:textId="77777777" w:rsidTr="0026728B">
        <w:trPr>
          <w:trHeight w:val="367"/>
        </w:trPr>
        <w:tc>
          <w:tcPr>
            <w:tcW w:w="1899" w:type="dxa"/>
            <w:tcBorders>
              <w:top w:val="single" w:sz="8" w:space="0" w:color="auto"/>
              <w:left w:val="single" w:sz="8" w:space="0" w:color="auto"/>
              <w:bottom w:val="single" w:sz="8" w:space="0" w:color="auto"/>
              <w:right w:val="single" w:sz="8" w:space="0" w:color="auto"/>
            </w:tcBorders>
            <w:shd w:val="clear" w:color="000000" w:fill="7F7F7F"/>
            <w:vAlign w:val="bottom"/>
            <w:hideMark/>
          </w:tcPr>
          <w:p w14:paraId="4A0871E8" w14:textId="77777777" w:rsidR="00010B43" w:rsidRPr="00AA6A3F" w:rsidRDefault="00010B43" w:rsidP="0026728B">
            <w:pPr>
              <w:spacing w:after="0" w:line="240" w:lineRule="auto"/>
              <w:rPr>
                <w:rFonts w:eastAsia="Times New Roman" w:cs="Calibri"/>
                <w:b/>
                <w:bCs/>
                <w:color w:val="000000"/>
              </w:rPr>
            </w:pPr>
            <w:r w:rsidRPr="00AA6A3F">
              <w:rPr>
                <w:rFonts w:eastAsia="Times New Roman" w:cs="Calibri"/>
                <w:b/>
                <w:bCs/>
                <w:color w:val="000000"/>
              </w:rPr>
              <w:t>Semester VII</w:t>
            </w:r>
          </w:p>
        </w:tc>
        <w:tc>
          <w:tcPr>
            <w:tcW w:w="7170" w:type="dxa"/>
            <w:gridSpan w:val="4"/>
            <w:tcBorders>
              <w:top w:val="single" w:sz="8" w:space="0" w:color="auto"/>
              <w:left w:val="nil"/>
              <w:bottom w:val="single" w:sz="8" w:space="0" w:color="auto"/>
              <w:right w:val="single" w:sz="8" w:space="0" w:color="000000"/>
            </w:tcBorders>
            <w:shd w:val="clear" w:color="000000" w:fill="7F7F7F"/>
            <w:vAlign w:val="bottom"/>
            <w:hideMark/>
          </w:tcPr>
          <w:p w14:paraId="4106A55A" w14:textId="77777777" w:rsidR="00010B43" w:rsidRPr="00AA6A3F" w:rsidRDefault="00010B43" w:rsidP="0026728B">
            <w:pPr>
              <w:spacing w:after="0" w:line="240" w:lineRule="auto"/>
              <w:rPr>
                <w:rFonts w:eastAsia="Times New Roman" w:cs="Calibri"/>
                <w:b/>
                <w:bCs/>
                <w:color w:val="000000"/>
              </w:rPr>
            </w:pPr>
            <w:r w:rsidRPr="00AA6A3F">
              <w:rPr>
                <w:rFonts w:eastAsia="Times New Roman" w:cs="Calibri"/>
                <w:b/>
                <w:bCs/>
                <w:color w:val="000000"/>
              </w:rPr>
              <w:t> </w:t>
            </w:r>
          </w:p>
        </w:tc>
      </w:tr>
      <w:tr w:rsidR="00010B43" w:rsidRPr="00AA6A3F" w14:paraId="34601513"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6C59F1A1"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Course Code</w:t>
            </w:r>
          </w:p>
        </w:tc>
        <w:tc>
          <w:tcPr>
            <w:tcW w:w="3690" w:type="dxa"/>
            <w:tcBorders>
              <w:top w:val="nil"/>
              <w:left w:val="nil"/>
              <w:bottom w:val="single" w:sz="8" w:space="0" w:color="auto"/>
              <w:right w:val="single" w:sz="8" w:space="0" w:color="auto"/>
            </w:tcBorders>
            <w:shd w:val="clear" w:color="auto" w:fill="auto"/>
            <w:vAlign w:val="bottom"/>
            <w:hideMark/>
          </w:tcPr>
          <w:p w14:paraId="5197AB98"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Course Title</w:t>
            </w:r>
          </w:p>
        </w:tc>
        <w:tc>
          <w:tcPr>
            <w:tcW w:w="1180" w:type="dxa"/>
            <w:tcBorders>
              <w:top w:val="nil"/>
              <w:left w:val="nil"/>
              <w:bottom w:val="single" w:sz="8" w:space="0" w:color="auto"/>
              <w:right w:val="single" w:sz="8" w:space="0" w:color="auto"/>
            </w:tcBorders>
            <w:shd w:val="clear" w:color="auto" w:fill="auto"/>
            <w:vAlign w:val="bottom"/>
            <w:hideMark/>
          </w:tcPr>
          <w:p w14:paraId="429EB4AB"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Theory</w:t>
            </w:r>
          </w:p>
        </w:tc>
        <w:tc>
          <w:tcPr>
            <w:tcW w:w="1180" w:type="dxa"/>
            <w:tcBorders>
              <w:top w:val="nil"/>
              <w:left w:val="nil"/>
              <w:bottom w:val="single" w:sz="8" w:space="0" w:color="auto"/>
              <w:right w:val="single" w:sz="8" w:space="0" w:color="auto"/>
            </w:tcBorders>
            <w:shd w:val="clear" w:color="auto" w:fill="auto"/>
            <w:noWrap/>
            <w:vAlign w:val="bottom"/>
            <w:hideMark/>
          </w:tcPr>
          <w:p w14:paraId="5D85E4C7"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Practical</w:t>
            </w:r>
          </w:p>
        </w:tc>
        <w:tc>
          <w:tcPr>
            <w:tcW w:w="1120" w:type="dxa"/>
            <w:tcBorders>
              <w:top w:val="nil"/>
              <w:left w:val="nil"/>
              <w:bottom w:val="single" w:sz="8" w:space="0" w:color="auto"/>
              <w:right w:val="single" w:sz="8" w:space="0" w:color="auto"/>
            </w:tcBorders>
            <w:shd w:val="clear" w:color="auto" w:fill="auto"/>
            <w:noWrap/>
            <w:vAlign w:val="bottom"/>
            <w:hideMark/>
          </w:tcPr>
          <w:p w14:paraId="74A68C44" w14:textId="77777777" w:rsidR="00010B43" w:rsidRPr="00AA6A3F" w:rsidRDefault="00010B43" w:rsidP="0026728B">
            <w:pPr>
              <w:spacing w:after="0" w:line="240" w:lineRule="auto"/>
              <w:jc w:val="center"/>
              <w:rPr>
                <w:rFonts w:eastAsia="Times New Roman" w:cs="Calibri"/>
                <w:b/>
                <w:bCs/>
                <w:color w:val="000000"/>
              </w:rPr>
            </w:pPr>
            <w:r w:rsidRPr="00AA6A3F">
              <w:rPr>
                <w:rFonts w:eastAsia="Times New Roman" w:cs="Calibri"/>
                <w:b/>
                <w:bCs/>
                <w:color w:val="000000"/>
              </w:rPr>
              <w:t>Total</w:t>
            </w:r>
          </w:p>
        </w:tc>
      </w:tr>
      <w:tr w:rsidR="00010B43" w:rsidRPr="00AA6A3F" w14:paraId="3E5505A1"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651543DB"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MTE4314</w:t>
            </w:r>
          </w:p>
        </w:tc>
        <w:tc>
          <w:tcPr>
            <w:tcW w:w="3690" w:type="dxa"/>
            <w:tcBorders>
              <w:top w:val="nil"/>
              <w:left w:val="nil"/>
              <w:bottom w:val="single" w:sz="8" w:space="0" w:color="auto"/>
              <w:right w:val="single" w:sz="8" w:space="0" w:color="auto"/>
            </w:tcBorders>
            <w:shd w:val="clear" w:color="auto" w:fill="auto"/>
            <w:vAlign w:val="bottom"/>
            <w:hideMark/>
          </w:tcPr>
          <w:p w14:paraId="7BD90D1C"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Mechatronic System design</w:t>
            </w:r>
          </w:p>
        </w:tc>
        <w:tc>
          <w:tcPr>
            <w:tcW w:w="1180" w:type="dxa"/>
            <w:tcBorders>
              <w:top w:val="nil"/>
              <w:left w:val="nil"/>
              <w:bottom w:val="single" w:sz="8" w:space="0" w:color="auto"/>
              <w:right w:val="single" w:sz="8" w:space="0" w:color="auto"/>
            </w:tcBorders>
            <w:shd w:val="clear" w:color="auto" w:fill="auto"/>
            <w:vAlign w:val="bottom"/>
            <w:hideMark/>
          </w:tcPr>
          <w:p w14:paraId="50D8E23B"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2</w:t>
            </w:r>
          </w:p>
        </w:tc>
        <w:tc>
          <w:tcPr>
            <w:tcW w:w="1180" w:type="dxa"/>
            <w:tcBorders>
              <w:top w:val="nil"/>
              <w:left w:val="nil"/>
              <w:bottom w:val="single" w:sz="8" w:space="0" w:color="auto"/>
              <w:right w:val="single" w:sz="8" w:space="0" w:color="auto"/>
            </w:tcBorders>
            <w:shd w:val="clear" w:color="auto" w:fill="auto"/>
            <w:noWrap/>
            <w:vAlign w:val="bottom"/>
            <w:hideMark/>
          </w:tcPr>
          <w:p w14:paraId="2B6BE367"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w:t>
            </w:r>
          </w:p>
        </w:tc>
        <w:tc>
          <w:tcPr>
            <w:tcW w:w="1120" w:type="dxa"/>
            <w:tcBorders>
              <w:top w:val="nil"/>
              <w:left w:val="nil"/>
              <w:bottom w:val="single" w:sz="8" w:space="0" w:color="auto"/>
              <w:right w:val="single" w:sz="8" w:space="0" w:color="auto"/>
            </w:tcBorders>
            <w:shd w:val="clear" w:color="auto" w:fill="auto"/>
            <w:noWrap/>
            <w:vAlign w:val="bottom"/>
            <w:hideMark/>
          </w:tcPr>
          <w:p w14:paraId="64FFA475"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r>
      <w:tr w:rsidR="00010B43" w:rsidRPr="00AA6A3F" w14:paraId="7A87B658"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tcPr>
          <w:p w14:paraId="5EC5C542" w14:textId="77777777" w:rsidR="00010B43" w:rsidRPr="00AA6A3F" w:rsidRDefault="00010B43" w:rsidP="0026728B">
            <w:pPr>
              <w:spacing w:after="0" w:line="240" w:lineRule="auto"/>
              <w:rPr>
                <w:rFonts w:eastAsia="Times New Roman" w:cs="Calibri"/>
                <w:color w:val="000000" w:themeColor="text1"/>
              </w:rPr>
            </w:pPr>
            <w:r w:rsidRPr="00AA6A3F">
              <w:rPr>
                <w:rFonts w:eastAsia="Times New Roman" w:cs="Calibri"/>
                <w:color w:val="000000" w:themeColor="text1"/>
              </w:rPr>
              <w:t>MTE4420</w:t>
            </w:r>
          </w:p>
        </w:tc>
        <w:tc>
          <w:tcPr>
            <w:tcW w:w="3690" w:type="dxa"/>
            <w:tcBorders>
              <w:top w:val="nil"/>
              <w:left w:val="nil"/>
              <w:bottom w:val="single" w:sz="8" w:space="0" w:color="auto"/>
              <w:right w:val="single" w:sz="8" w:space="0" w:color="auto"/>
            </w:tcBorders>
            <w:shd w:val="clear" w:color="auto" w:fill="auto"/>
            <w:vAlign w:val="bottom"/>
          </w:tcPr>
          <w:p w14:paraId="642D51A9"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Introduction to Robotics</w:t>
            </w:r>
          </w:p>
        </w:tc>
        <w:tc>
          <w:tcPr>
            <w:tcW w:w="1180" w:type="dxa"/>
            <w:tcBorders>
              <w:top w:val="nil"/>
              <w:left w:val="nil"/>
              <w:bottom w:val="single" w:sz="8" w:space="0" w:color="auto"/>
              <w:right w:val="single" w:sz="8" w:space="0" w:color="auto"/>
            </w:tcBorders>
            <w:shd w:val="clear" w:color="auto" w:fill="auto"/>
            <w:vAlign w:val="bottom"/>
          </w:tcPr>
          <w:p w14:paraId="39A2B4AF"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80" w:type="dxa"/>
            <w:tcBorders>
              <w:top w:val="nil"/>
              <w:left w:val="nil"/>
              <w:bottom w:val="single" w:sz="8" w:space="0" w:color="auto"/>
              <w:right w:val="single" w:sz="8" w:space="0" w:color="auto"/>
            </w:tcBorders>
            <w:shd w:val="clear" w:color="auto" w:fill="auto"/>
            <w:noWrap/>
            <w:vAlign w:val="bottom"/>
          </w:tcPr>
          <w:p w14:paraId="31FA73D1"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w:t>
            </w:r>
          </w:p>
        </w:tc>
        <w:tc>
          <w:tcPr>
            <w:tcW w:w="1120" w:type="dxa"/>
            <w:tcBorders>
              <w:top w:val="nil"/>
              <w:left w:val="nil"/>
              <w:bottom w:val="single" w:sz="8" w:space="0" w:color="auto"/>
              <w:right w:val="single" w:sz="8" w:space="0" w:color="auto"/>
            </w:tcBorders>
            <w:shd w:val="clear" w:color="auto" w:fill="auto"/>
            <w:noWrap/>
            <w:vAlign w:val="bottom"/>
          </w:tcPr>
          <w:p w14:paraId="7039F562"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4</w:t>
            </w:r>
          </w:p>
        </w:tc>
      </w:tr>
      <w:tr w:rsidR="00010B43" w:rsidRPr="00AA6A3F" w14:paraId="48C75D9B"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436B5703"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EE4321</w:t>
            </w:r>
          </w:p>
        </w:tc>
        <w:tc>
          <w:tcPr>
            <w:tcW w:w="3690" w:type="dxa"/>
            <w:tcBorders>
              <w:top w:val="nil"/>
              <w:left w:val="nil"/>
              <w:bottom w:val="single" w:sz="8" w:space="0" w:color="auto"/>
              <w:right w:val="single" w:sz="8" w:space="0" w:color="auto"/>
            </w:tcBorders>
            <w:shd w:val="clear" w:color="auto" w:fill="auto"/>
            <w:vAlign w:val="bottom"/>
            <w:hideMark/>
          </w:tcPr>
          <w:p w14:paraId="07F5F079"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Industrial Control and Automation</w:t>
            </w:r>
          </w:p>
        </w:tc>
        <w:tc>
          <w:tcPr>
            <w:tcW w:w="1180" w:type="dxa"/>
            <w:tcBorders>
              <w:top w:val="nil"/>
              <w:left w:val="nil"/>
              <w:bottom w:val="single" w:sz="8" w:space="0" w:color="auto"/>
              <w:right w:val="single" w:sz="8" w:space="0" w:color="auto"/>
            </w:tcBorders>
            <w:shd w:val="clear" w:color="auto" w:fill="auto"/>
            <w:vAlign w:val="bottom"/>
            <w:hideMark/>
          </w:tcPr>
          <w:p w14:paraId="01171865"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2</w:t>
            </w:r>
          </w:p>
        </w:tc>
        <w:tc>
          <w:tcPr>
            <w:tcW w:w="1180" w:type="dxa"/>
            <w:tcBorders>
              <w:top w:val="nil"/>
              <w:left w:val="nil"/>
              <w:bottom w:val="single" w:sz="8" w:space="0" w:color="auto"/>
              <w:right w:val="single" w:sz="8" w:space="0" w:color="auto"/>
            </w:tcBorders>
            <w:shd w:val="clear" w:color="auto" w:fill="auto"/>
            <w:noWrap/>
            <w:vAlign w:val="bottom"/>
            <w:hideMark/>
          </w:tcPr>
          <w:p w14:paraId="6E0F8446"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w:t>
            </w:r>
          </w:p>
        </w:tc>
        <w:tc>
          <w:tcPr>
            <w:tcW w:w="1120" w:type="dxa"/>
            <w:tcBorders>
              <w:top w:val="nil"/>
              <w:left w:val="nil"/>
              <w:bottom w:val="single" w:sz="8" w:space="0" w:color="auto"/>
              <w:right w:val="single" w:sz="8" w:space="0" w:color="auto"/>
            </w:tcBorders>
            <w:shd w:val="clear" w:color="auto" w:fill="auto"/>
            <w:noWrap/>
            <w:vAlign w:val="bottom"/>
            <w:hideMark/>
          </w:tcPr>
          <w:p w14:paraId="64526A5D"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r>
      <w:tr w:rsidR="00010B43" w:rsidRPr="00AA6A3F" w14:paraId="624F8FF0"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hideMark/>
          </w:tcPr>
          <w:p w14:paraId="235EEBC3"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MTE4413</w:t>
            </w:r>
          </w:p>
        </w:tc>
        <w:tc>
          <w:tcPr>
            <w:tcW w:w="3690" w:type="dxa"/>
            <w:tcBorders>
              <w:top w:val="nil"/>
              <w:left w:val="nil"/>
              <w:bottom w:val="single" w:sz="8" w:space="0" w:color="auto"/>
              <w:right w:val="single" w:sz="8" w:space="0" w:color="auto"/>
            </w:tcBorders>
            <w:shd w:val="clear" w:color="auto" w:fill="auto"/>
            <w:vAlign w:val="bottom"/>
            <w:hideMark/>
          </w:tcPr>
          <w:p w14:paraId="0B875343"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Sensors and Actuators</w:t>
            </w:r>
          </w:p>
        </w:tc>
        <w:tc>
          <w:tcPr>
            <w:tcW w:w="1180" w:type="dxa"/>
            <w:tcBorders>
              <w:top w:val="nil"/>
              <w:left w:val="nil"/>
              <w:bottom w:val="single" w:sz="8" w:space="0" w:color="auto"/>
              <w:right w:val="single" w:sz="8" w:space="0" w:color="auto"/>
            </w:tcBorders>
            <w:shd w:val="clear" w:color="auto" w:fill="auto"/>
            <w:vAlign w:val="bottom"/>
            <w:hideMark/>
          </w:tcPr>
          <w:p w14:paraId="6191E663"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80" w:type="dxa"/>
            <w:tcBorders>
              <w:top w:val="nil"/>
              <w:left w:val="nil"/>
              <w:bottom w:val="single" w:sz="8" w:space="0" w:color="auto"/>
              <w:right w:val="single" w:sz="8" w:space="0" w:color="auto"/>
            </w:tcBorders>
            <w:shd w:val="clear" w:color="auto" w:fill="auto"/>
            <w:noWrap/>
            <w:vAlign w:val="bottom"/>
            <w:hideMark/>
          </w:tcPr>
          <w:p w14:paraId="354054E2"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w:t>
            </w:r>
          </w:p>
        </w:tc>
        <w:tc>
          <w:tcPr>
            <w:tcW w:w="1120" w:type="dxa"/>
            <w:tcBorders>
              <w:top w:val="nil"/>
              <w:left w:val="nil"/>
              <w:bottom w:val="single" w:sz="8" w:space="0" w:color="auto"/>
              <w:right w:val="single" w:sz="8" w:space="0" w:color="auto"/>
            </w:tcBorders>
            <w:shd w:val="clear" w:color="auto" w:fill="auto"/>
            <w:noWrap/>
            <w:vAlign w:val="bottom"/>
            <w:hideMark/>
          </w:tcPr>
          <w:p w14:paraId="000531AE"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4</w:t>
            </w:r>
          </w:p>
        </w:tc>
      </w:tr>
      <w:tr w:rsidR="00010B43" w:rsidRPr="00AA6A3F" w14:paraId="28358FFA" w14:textId="77777777" w:rsidTr="0026728B">
        <w:trPr>
          <w:trHeight w:val="315"/>
        </w:trPr>
        <w:tc>
          <w:tcPr>
            <w:tcW w:w="1899" w:type="dxa"/>
            <w:tcBorders>
              <w:top w:val="nil"/>
              <w:left w:val="single" w:sz="8" w:space="0" w:color="auto"/>
              <w:bottom w:val="single" w:sz="8" w:space="0" w:color="auto"/>
              <w:right w:val="single" w:sz="8" w:space="0" w:color="auto"/>
            </w:tcBorders>
            <w:shd w:val="clear" w:color="auto" w:fill="auto"/>
            <w:vAlign w:val="bottom"/>
          </w:tcPr>
          <w:p w14:paraId="2151DF14"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DP4301</w:t>
            </w:r>
          </w:p>
        </w:tc>
        <w:tc>
          <w:tcPr>
            <w:tcW w:w="3690" w:type="dxa"/>
            <w:tcBorders>
              <w:top w:val="nil"/>
              <w:left w:val="nil"/>
              <w:bottom w:val="single" w:sz="8" w:space="0" w:color="auto"/>
              <w:right w:val="single" w:sz="8" w:space="0" w:color="auto"/>
            </w:tcBorders>
            <w:shd w:val="clear" w:color="auto" w:fill="auto"/>
            <w:vAlign w:val="bottom"/>
          </w:tcPr>
          <w:p w14:paraId="5CE7D163"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SDP-I</w:t>
            </w:r>
          </w:p>
        </w:tc>
        <w:tc>
          <w:tcPr>
            <w:tcW w:w="1180" w:type="dxa"/>
            <w:tcBorders>
              <w:top w:val="nil"/>
              <w:left w:val="nil"/>
              <w:bottom w:val="single" w:sz="8" w:space="0" w:color="auto"/>
              <w:right w:val="single" w:sz="8" w:space="0" w:color="auto"/>
            </w:tcBorders>
            <w:shd w:val="clear" w:color="auto" w:fill="auto"/>
            <w:vAlign w:val="bottom"/>
          </w:tcPr>
          <w:p w14:paraId="4458BBF9"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0</w:t>
            </w:r>
          </w:p>
        </w:tc>
        <w:tc>
          <w:tcPr>
            <w:tcW w:w="1180" w:type="dxa"/>
            <w:tcBorders>
              <w:top w:val="nil"/>
              <w:left w:val="nil"/>
              <w:bottom w:val="single" w:sz="8" w:space="0" w:color="auto"/>
              <w:right w:val="single" w:sz="8" w:space="0" w:color="auto"/>
            </w:tcBorders>
            <w:shd w:val="clear" w:color="auto" w:fill="auto"/>
            <w:noWrap/>
            <w:vAlign w:val="bottom"/>
          </w:tcPr>
          <w:p w14:paraId="1B3026B6"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c>
          <w:tcPr>
            <w:tcW w:w="1120" w:type="dxa"/>
            <w:tcBorders>
              <w:top w:val="nil"/>
              <w:left w:val="nil"/>
              <w:bottom w:val="single" w:sz="8" w:space="0" w:color="auto"/>
              <w:right w:val="single" w:sz="8" w:space="0" w:color="auto"/>
            </w:tcBorders>
            <w:shd w:val="clear" w:color="auto" w:fill="auto"/>
            <w:noWrap/>
            <w:vAlign w:val="bottom"/>
          </w:tcPr>
          <w:p w14:paraId="2149D322"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3</w:t>
            </w:r>
          </w:p>
        </w:tc>
      </w:tr>
      <w:tr w:rsidR="00010B43" w:rsidRPr="00AA6A3F" w14:paraId="25037B09" w14:textId="77777777" w:rsidTr="0026728B">
        <w:trPr>
          <w:trHeight w:val="315"/>
        </w:trPr>
        <w:tc>
          <w:tcPr>
            <w:tcW w:w="1899" w:type="dxa"/>
            <w:tcBorders>
              <w:top w:val="nil"/>
              <w:left w:val="single" w:sz="8" w:space="0" w:color="auto"/>
              <w:bottom w:val="single" w:sz="8" w:space="0" w:color="auto"/>
              <w:right w:val="single" w:sz="8" w:space="0" w:color="auto"/>
            </w:tcBorders>
            <w:shd w:val="clear" w:color="000000" w:fill="8DB4E3"/>
            <w:vAlign w:val="bottom"/>
            <w:hideMark/>
          </w:tcPr>
          <w:p w14:paraId="29E12E62"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 </w:t>
            </w:r>
          </w:p>
        </w:tc>
        <w:tc>
          <w:tcPr>
            <w:tcW w:w="3690" w:type="dxa"/>
            <w:tcBorders>
              <w:top w:val="nil"/>
              <w:left w:val="nil"/>
              <w:bottom w:val="single" w:sz="8" w:space="0" w:color="auto"/>
              <w:right w:val="single" w:sz="8" w:space="0" w:color="auto"/>
            </w:tcBorders>
            <w:shd w:val="clear" w:color="000000" w:fill="8DB4E3"/>
            <w:vAlign w:val="bottom"/>
            <w:hideMark/>
          </w:tcPr>
          <w:p w14:paraId="3EBD20CC" w14:textId="77777777" w:rsidR="00010B43" w:rsidRPr="00AA6A3F" w:rsidRDefault="00010B43" w:rsidP="0026728B">
            <w:pPr>
              <w:spacing w:after="0" w:line="240" w:lineRule="auto"/>
              <w:rPr>
                <w:rFonts w:eastAsia="Times New Roman" w:cs="Calibri"/>
                <w:color w:val="000000"/>
              </w:rPr>
            </w:pPr>
            <w:r w:rsidRPr="00AA6A3F">
              <w:rPr>
                <w:rFonts w:eastAsia="Times New Roman" w:cs="Calibri"/>
                <w:color w:val="000000"/>
              </w:rPr>
              <w:t>Total</w:t>
            </w:r>
          </w:p>
        </w:tc>
        <w:tc>
          <w:tcPr>
            <w:tcW w:w="1180" w:type="dxa"/>
            <w:tcBorders>
              <w:top w:val="nil"/>
              <w:left w:val="nil"/>
              <w:bottom w:val="single" w:sz="8" w:space="0" w:color="auto"/>
              <w:right w:val="single" w:sz="8" w:space="0" w:color="auto"/>
            </w:tcBorders>
            <w:shd w:val="clear" w:color="000000" w:fill="8DB4E3"/>
            <w:vAlign w:val="bottom"/>
            <w:hideMark/>
          </w:tcPr>
          <w:p w14:paraId="789FF89D"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10</w:t>
            </w:r>
          </w:p>
        </w:tc>
        <w:tc>
          <w:tcPr>
            <w:tcW w:w="1180" w:type="dxa"/>
            <w:tcBorders>
              <w:top w:val="nil"/>
              <w:left w:val="nil"/>
              <w:bottom w:val="single" w:sz="8" w:space="0" w:color="auto"/>
              <w:right w:val="single" w:sz="8" w:space="0" w:color="auto"/>
            </w:tcBorders>
            <w:shd w:val="clear" w:color="000000" w:fill="8DB4E3"/>
            <w:vAlign w:val="bottom"/>
            <w:hideMark/>
          </w:tcPr>
          <w:p w14:paraId="2C119C51"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7</w:t>
            </w:r>
          </w:p>
        </w:tc>
        <w:tc>
          <w:tcPr>
            <w:tcW w:w="1120" w:type="dxa"/>
            <w:tcBorders>
              <w:top w:val="nil"/>
              <w:left w:val="nil"/>
              <w:bottom w:val="single" w:sz="8" w:space="0" w:color="auto"/>
              <w:right w:val="single" w:sz="8" w:space="0" w:color="auto"/>
            </w:tcBorders>
            <w:shd w:val="clear" w:color="000000" w:fill="8DB4E3"/>
            <w:vAlign w:val="bottom"/>
            <w:hideMark/>
          </w:tcPr>
          <w:p w14:paraId="3AA69DE0" w14:textId="77777777" w:rsidR="00010B43" w:rsidRPr="00AA6A3F" w:rsidRDefault="00010B43" w:rsidP="0026728B">
            <w:pPr>
              <w:spacing w:after="0" w:line="240" w:lineRule="auto"/>
              <w:jc w:val="right"/>
              <w:rPr>
                <w:rFonts w:eastAsia="Times New Roman" w:cs="Calibri"/>
                <w:color w:val="000000"/>
              </w:rPr>
            </w:pPr>
            <w:r w:rsidRPr="00AA6A3F">
              <w:rPr>
                <w:rFonts w:eastAsia="Times New Roman" w:cs="Calibri"/>
                <w:color w:val="000000"/>
              </w:rPr>
              <w:t>17</w:t>
            </w:r>
          </w:p>
        </w:tc>
      </w:tr>
    </w:tbl>
    <w:p w14:paraId="42A3B19F" w14:textId="1193C7E3" w:rsidR="00166826" w:rsidRDefault="00166826">
      <w:pPr>
        <w:rPr>
          <w:rFonts w:eastAsia="Times New Roman" w:cs="Times New Roman"/>
          <w:b/>
          <w:sz w:val="72"/>
        </w:rPr>
      </w:pPr>
    </w:p>
    <w:p w14:paraId="1A82E811" w14:textId="77777777" w:rsidR="00F749EB" w:rsidRDefault="00F749EB">
      <w:pPr>
        <w:spacing w:after="251"/>
        <w:ind w:left="701"/>
        <w:jc w:val="center"/>
      </w:pPr>
    </w:p>
    <w:p w14:paraId="46DC0FDE" w14:textId="77777777" w:rsidR="00F749EB" w:rsidRDefault="000A62D7">
      <w:pPr>
        <w:spacing w:after="251"/>
        <w:ind w:left="701"/>
        <w:jc w:val="center"/>
      </w:pPr>
      <w:r>
        <w:rPr>
          <w:rFonts w:eastAsia="Times New Roman" w:cs="Times New Roman"/>
          <w:b/>
          <w:sz w:val="72"/>
        </w:rPr>
        <w:t xml:space="preserve"> </w:t>
      </w:r>
    </w:p>
    <w:p w14:paraId="03598700" w14:textId="77777777" w:rsidR="00F749EB" w:rsidRDefault="000A62D7">
      <w:pPr>
        <w:spacing w:after="252"/>
        <w:ind w:left="701"/>
        <w:jc w:val="center"/>
      </w:pPr>
      <w:r>
        <w:rPr>
          <w:rFonts w:eastAsia="Times New Roman" w:cs="Times New Roman"/>
          <w:b/>
          <w:sz w:val="72"/>
        </w:rPr>
        <w:t xml:space="preserve"> </w:t>
      </w:r>
    </w:p>
    <w:p w14:paraId="5BA59847" w14:textId="77777777" w:rsidR="00010B43" w:rsidRDefault="00010B43">
      <w:pPr>
        <w:spacing w:after="249"/>
        <w:ind w:left="701"/>
        <w:jc w:val="center"/>
        <w:rPr>
          <w:rFonts w:eastAsia="Times New Roman" w:cs="Times New Roman"/>
          <w:b/>
          <w:sz w:val="72"/>
        </w:rPr>
      </w:pPr>
    </w:p>
    <w:p w14:paraId="10747720" w14:textId="77777777" w:rsidR="00010B43" w:rsidRDefault="00010B43">
      <w:pPr>
        <w:spacing w:after="249"/>
        <w:ind w:left="701"/>
        <w:jc w:val="center"/>
        <w:rPr>
          <w:rFonts w:eastAsia="Times New Roman" w:cs="Times New Roman"/>
          <w:b/>
          <w:sz w:val="72"/>
        </w:rPr>
      </w:pPr>
    </w:p>
    <w:p w14:paraId="3BF3ADB3" w14:textId="77777777" w:rsidR="00010B43" w:rsidRDefault="00010B43">
      <w:pPr>
        <w:spacing w:after="249"/>
        <w:ind w:left="701"/>
        <w:jc w:val="center"/>
        <w:rPr>
          <w:rFonts w:eastAsia="Times New Roman" w:cs="Times New Roman"/>
          <w:b/>
          <w:sz w:val="72"/>
        </w:rPr>
      </w:pPr>
    </w:p>
    <w:p w14:paraId="1C9CCC31" w14:textId="5F0AC9FC" w:rsidR="00F749EB" w:rsidRDefault="000A62D7">
      <w:pPr>
        <w:spacing w:after="249"/>
        <w:ind w:left="701"/>
        <w:jc w:val="center"/>
      </w:pPr>
      <w:r>
        <w:rPr>
          <w:rFonts w:eastAsia="Times New Roman" w:cs="Times New Roman"/>
          <w:b/>
          <w:sz w:val="72"/>
        </w:rPr>
        <w:t xml:space="preserve"> </w:t>
      </w:r>
    </w:p>
    <w:p w14:paraId="58E1DEA7" w14:textId="0D19BAB1" w:rsidR="00F749EB" w:rsidRDefault="000A62D7" w:rsidP="0080054C">
      <w:pPr>
        <w:pStyle w:val="Heading1"/>
      </w:pPr>
      <w:bookmarkStart w:id="158" w:name="_Toc57632210"/>
      <w:r>
        <w:lastRenderedPageBreak/>
        <w:t>ANNEXURE-G1 (Details of Lab Equipment)</w:t>
      </w:r>
      <w:bookmarkEnd w:id="158"/>
      <w:r w:rsidRPr="00AF1557">
        <w:rPr>
          <w:color w:val="00B050"/>
        </w:rPr>
        <w:t xml:space="preserve"> </w:t>
      </w:r>
    </w:p>
    <w:p w14:paraId="6C279916" w14:textId="317D1962" w:rsidR="00AF1557" w:rsidRDefault="000A62D7">
      <w:pPr>
        <w:spacing w:after="681"/>
        <w:ind w:left="720"/>
      </w:pPr>
      <w:r>
        <w:t xml:space="preserve"> </w:t>
      </w:r>
    </w:p>
    <w:p w14:paraId="27438A5D" w14:textId="77777777" w:rsidR="00AF1557" w:rsidRDefault="00AF1557">
      <w:r>
        <w:br w:type="page"/>
      </w:r>
    </w:p>
    <w:p w14:paraId="285FB7FB" w14:textId="054B0955" w:rsidR="00F749EB" w:rsidRDefault="000A62D7">
      <w:pPr>
        <w:spacing w:after="0" w:line="267" w:lineRule="auto"/>
        <w:ind w:left="3291" w:right="2008" w:firstLine="398"/>
      </w:pPr>
      <w:r>
        <w:rPr>
          <w:rFonts w:eastAsia="Times New Roman" w:cs="Times New Roman"/>
          <w:b/>
          <w:sz w:val="24"/>
        </w:rPr>
        <w:lastRenderedPageBreak/>
        <w:t xml:space="preserve">Details of Laboratory Equipment (Dedicated to Mechatronics Engineering) </w:t>
      </w:r>
    </w:p>
    <w:tbl>
      <w:tblPr>
        <w:tblW w:w="9450" w:type="dxa"/>
        <w:tblInd w:w="744" w:type="dxa"/>
        <w:tblCellMar>
          <w:top w:w="9" w:type="dxa"/>
          <w:left w:w="43" w:type="dxa"/>
        </w:tblCellMar>
        <w:tblLook w:val="04A0" w:firstRow="1" w:lastRow="0" w:firstColumn="1" w:lastColumn="0" w:noHBand="0" w:noVBand="1"/>
      </w:tblPr>
      <w:tblGrid>
        <w:gridCol w:w="445"/>
        <w:gridCol w:w="2310"/>
        <w:gridCol w:w="4659"/>
        <w:gridCol w:w="2036"/>
      </w:tblGrid>
      <w:tr w:rsidR="00F749EB" w14:paraId="6A0C7944" w14:textId="77777777">
        <w:trPr>
          <w:trHeight w:val="646"/>
        </w:trPr>
        <w:tc>
          <w:tcPr>
            <w:tcW w:w="377" w:type="dxa"/>
            <w:tcBorders>
              <w:top w:val="single" w:sz="4" w:space="0" w:color="000000"/>
              <w:left w:val="single" w:sz="4" w:space="0" w:color="000000"/>
              <w:bottom w:val="single" w:sz="4" w:space="0" w:color="000000"/>
              <w:right w:val="single" w:sz="4" w:space="0" w:color="000000"/>
            </w:tcBorders>
          </w:tcPr>
          <w:p w14:paraId="7B21DE2A" w14:textId="77777777" w:rsidR="00F749EB" w:rsidRDefault="000A62D7">
            <w:pPr>
              <w:spacing w:after="16"/>
              <w:ind w:left="79"/>
            </w:pPr>
            <w:r>
              <w:rPr>
                <w:rFonts w:eastAsia="Times New Roman" w:cs="Times New Roman"/>
                <w:b/>
                <w:sz w:val="24"/>
              </w:rPr>
              <w:t xml:space="preserve">S  </w:t>
            </w:r>
          </w:p>
          <w:p w14:paraId="5D54E41F" w14:textId="77777777" w:rsidR="00F749EB" w:rsidRDefault="000A62D7">
            <w:pPr>
              <w:jc w:val="both"/>
            </w:pPr>
            <w:r>
              <w:rPr>
                <w:rFonts w:eastAsia="Times New Roman" w:cs="Times New Roman"/>
                <w:b/>
                <w:sz w:val="24"/>
              </w:rPr>
              <w:t xml:space="preserve">No </w:t>
            </w:r>
          </w:p>
        </w:tc>
        <w:tc>
          <w:tcPr>
            <w:tcW w:w="2324" w:type="dxa"/>
            <w:tcBorders>
              <w:top w:val="single" w:sz="4" w:space="0" w:color="000000"/>
              <w:left w:val="single" w:sz="4" w:space="0" w:color="000000"/>
              <w:bottom w:val="single" w:sz="4" w:space="0" w:color="000000"/>
              <w:right w:val="single" w:sz="4" w:space="0" w:color="000000"/>
            </w:tcBorders>
            <w:vAlign w:val="center"/>
          </w:tcPr>
          <w:p w14:paraId="1CC064A3" w14:textId="77777777" w:rsidR="00F749EB" w:rsidRDefault="000A62D7">
            <w:pPr>
              <w:ind w:left="540"/>
            </w:pPr>
            <w:r>
              <w:rPr>
                <w:rFonts w:eastAsia="Times New Roman" w:cs="Times New Roman"/>
                <w:b/>
                <w:sz w:val="24"/>
              </w:rPr>
              <w:t xml:space="preserve">Name of Lab </w:t>
            </w:r>
          </w:p>
        </w:tc>
        <w:tc>
          <w:tcPr>
            <w:tcW w:w="4697" w:type="dxa"/>
            <w:tcBorders>
              <w:top w:val="single" w:sz="4" w:space="0" w:color="000000"/>
              <w:left w:val="single" w:sz="4" w:space="0" w:color="000000"/>
              <w:bottom w:val="single" w:sz="4" w:space="0" w:color="000000"/>
              <w:right w:val="single" w:sz="4" w:space="0" w:color="000000"/>
            </w:tcBorders>
            <w:vAlign w:val="center"/>
          </w:tcPr>
          <w:p w14:paraId="1BE17FDC" w14:textId="77777777" w:rsidR="00F749EB" w:rsidRDefault="000A62D7">
            <w:pPr>
              <w:ind w:left="138"/>
              <w:jc w:val="center"/>
            </w:pPr>
            <w:r>
              <w:rPr>
                <w:rFonts w:eastAsia="Times New Roman" w:cs="Times New Roman"/>
                <w:b/>
                <w:sz w:val="24"/>
              </w:rPr>
              <w:t xml:space="preserve">No. of Work Stations </w:t>
            </w:r>
          </w:p>
        </w:tc>
        <w:tc>
          <w:tcPr>
            <w:tcW w:w="2053" w:type="dxa"/>
            <w:tcBorders>
              <w:top w:val="single" w:sz="4" w:space="0" w:color="000000"/>
              <w:left w:val="single" w:sz="4" w:space="0" w:color="000000"/>
              <w:bottom w:val="single" w:sz="4" w:space="0" w:color="000000"/>
              <w:right w:val="single" w:sz="4" w:space="0" w:color="000000"/>
            </w:tcBorders>
          </w:tcPr>
          <w:p w14:paraId="34F2C8B4" w14:textId="77777777" w:rsidR="00F749EB" w:rsidRDefault="000A62D7">
            <w:pPr>
              <w:spacing w:after="16"/>
              <w:ind w:left="28"/>
              <w:jc w:val="center"/>
            </w:pPr>
            <w:r>
              <w:rPr>
                <w:rFonts w:eastAsia="Times New Roman" w:cs="Times New Roman"/>
                <w:b/>
                <w:sz w:val="24"/>
              </w:rPr>
              <w:t>Work Station-</w:t>
            </w:r>
          </w:p>
          <w:p w14:paraId="610A7A8E" w14:textId="77777777" w:rsidR="00F749EB" w:rsidRDefault="000A62D7">
            <w:pPr>
              <w:ind w:left="29"/>
              <w:jc w:val="center"/>
            </w:pPr>
            <w:r>
              <w:rPr>
                <w:rFonts w:eastAsia="Times New Roman" w:cs="Times New Roman"/>
                <w:b/>
                <w:sz w:val="24"/>
              </w:rPr>
              <w:t xml:space="preserve">Students Ratio </w:t>
            </w:r>
          </w:p>
        </w:tc>
      </w:tr>
      <w:tr w:rsidR="00F749EB" w14:paraId="2E1E73EE" w14:textId="77777777">
        <w:trPr>
          <w:trHeight w:val="8262"/>
        </w:trPr>
        <w:tc>
          <w:tcPr>
            <w:tcW w:w="377" w:type="dxa"/>
            <w:tcBorders>
              <w:top w:val="single" w:sz="4" w:space="0" w:color="000000"/>
              <w:left w:val="single" w:sz="4" w:space="0" w:color="000000"/>
              <w:bottom w:val="single" w:sz="4" w:space="0" w:color="000000"/>
              <w:right w:val="single" w:sz="4" w:space="0" w:color="000000"/>
            </w:tcBorders>
            <w:vAlign w:val="center"/>
          </w:tcPr>
          <w:p w14:paraId="7B95242E" w14:textId="77777777" w:rsidR="00F749EB" w:rsidRDefault="000A62D7">
            <w:pPr>
              <w:ind w:left="86"/>
            </w:pPr>
            <w:r>
              <w:rPr>
                <w:rFonts w:eastAsia="Times New Roman" w:cs="Times New Roman"/>
                <w:b/>
                <w:sz w:val="24"/>
              </w:rPr>
              <w:t xml:space="preserve">1 </w:t>
            </w:r>
          </w:p>
        </w:tc>
        <w:tc>
          <w:tcPr>
            <w:tcW w:w="2324" w:type="dxa"/>
            <w:tcBorders>
              <w:top w:val="single" w:sz="4" w:space="0" w:color="000000"/>
              <w:left w:val="single" w:sz="4" w:space="0" w:color="000000"/>
              <w:bottom w:val="single" w:sz="4" w:space="0" w:color="000000"/>
              <w:right w:val="single" w:sz="4" w:space="0" w:color="000000"/>
            </w:tcBorders>
            <w:vAlign w:val="center"/>
          </w:tcPr>
          <w:p w14:paraId="2399E9EE" w14:textId="77777777" w:rsidR="00F749EB" w:rsidRDefault="000A62D7">
            <w:pPr>
              <w:jc w:val="center"/>
            </w:pPr>
            <w:r>
              <w:rPr>
                <w:rFonts w:eastAsia="Times New Roman" w:cs="Times New Roman"/>
                <w:b/>
                <w:sz w:val="24"/>
              </w:rPr>
              <w:t xml:space="preserve">General Engineering Workshop </w:t>
            </w:r>
          </w:p>
        </w:tc>
        <w:tc>
          <w:tcPr>
            <w:tcW w:w="4697" w:type="dxa"/>
            <w:tcBorders>
              <w:top w:val="single" w:sz="4" w:space="0" w:color="000000"/>
              <w:left w:val="single" w:sz="4" w:space="0" w:color="000000"/>
              <w:bottom w:val="single" w:sz="4" w:space="0" w:color="000000"/>
              <w:right w:val="single" w:sz="4" w:space="0" w:color="000000"/>
            </w:tcBorders>
          </w:tcPr>
          <w:p w14:paraId="62B0149E" w14:textId="77777777" w:rsidR="00F749EB" w:rsidRDefault="000A62D7">
            <w:pPr>
              <w:spacing w:after="16"/>
              <w:ind w:left="65"/>
            </w:pPr>
            <w:r>
              <w:rPr>
                <w:rFonts w:eastAsia="Times New Roman" w:cs="Times New Roman"/>
                <w:sz w:val="24"/>
              </w:rPr>
              <w:t xml:space="preserve">10 Work Stations comprising: </w:t>
            </w:r>
          </w:p>
          <w:p w14:paraId="1813E457" w14:textId="77777777" w:rsidR="00F749EB" w:rsidRDefault="000A62D7">
            <w:pPr>
              <w:spacing w:after="16"/>
              <w:ind w:left="65"/>
            </w:pPr>
            <w:r>
              <w:rPr>
                <w:rFonts w:eastAsia="Times New Roman" w:cs="Times New Roman"/>
                <w:sz w:val="24"/>
              </w:rPr>
              <w:t xml:space="preserve">Drill Press MICRO Brand, </w:t>
            </w:r>
          </w:p>
          <w:p w14:paraId="4E2BA982" w14:textId="77777777" w:rsidR="00F749EB" w:rsidRDefault="000A62D7">
            <w:pPr>
              <w:spacing w:after="19"/>
              <w:ind w:left="65"/>
            </w:pPr>
            <w:r>
              <w:rPr>
                <w:rFonts w:eastAsia="Times New Roman" w:cs="Times New Roman"/>
                <w:sz w:val="24"/>
              </w:rPr>
              <w:t xml:space="preserve">Lathe Machines, </w:t>
            </w:r>
          </w:p>
          <w:p w14:paraId="7C12BA23" w14:textId="77777777" w:rsidR="00F749EB" w:rsidRDefault="000A62D7">
            <w:pPr>
              <w:spacing w:after="16"/>
              <w:ind w:left="65"/>
            </w:pPr>
            <w:r>
              <w:rPr>
                <w:rFonts w:eastAsia="Times New Roman" w:cs="Times New Roman"/>
                <w:sz w:val="24"/>
              </w:rPr>
              <w:t xml:space="preserve">Shaper Machine, </w:t>
            </w:r>
          </w:p>
          <w:p w14:paraId="757BCFB7" w14:textId="77777777" w:rsidR="00F749EB" w:rsidRDefault="000A62D7">
            <w:pPr>
              <w:spacing w:after="16"/>
              <w:ind w:left="65"/>
            </w:pPr>
            <w:r>
              <w:rPr>
                <w:rFonts w:eastAsia="Times New Roman" w:cs="Times New Roman"/>
                <w:sz w:val="24"/>
              </w:rPr>
              <w:t xml:space="preserve">Milling Machine,  </w:t>
            </w:r>
          </w:p>
          <w:p w14:paraId="29DC9B30" w14:textId="77777777" w:rsidR="00F749EB" w:rsidRDefault="000A62D7">
            <w:pPr>
              <w:spacing w:after="16"/>
              <w:ind w:left="65"/>
            </w:pPr>
            <w:r>
              <w:rPr>
                <w:rFonts w:eastAsia="Times New Roman" w:cs="Times New Roman"/>
                <w:sz w:val="24"/>
              </w:rPr>
              <w:t xml:space="preserve">Welding Plant, </w:t>
            </w:r>
          </w:p>
          <w:p w14:paraId="0F3A5615" w14:textId="77777777" w:rsidR="00F749EB" w:rsidRDefault="000A62D7">
            <w:pPr>
              <w:spacing w:after="17"/>
              <w:ind w:left="65"/>
            </w:pPr>
            <w:r>
              <w:rPr>
                <w:rFonts w:eastAsia="Times New Roman" w:cs="Times New Roman"/>
                <w:sz w:val="24"/>
              </w:rPr>
              <w:t xml:space="preserve">Square feet scale, </w:t>
            </w:r>
          </w:p>
          <w:p w14:paraId="4C052EB5" w14:textId="77777777" w:rsidR="00F749EB" w:rsidRDefault="000A62D7">
            <w:pPr>
              <w:spacing w:after="19"/>
              <w:ind w:left="65"/>
            </w:pPr>
            <w:r>
              <w:rPr>
                <w:rFonts w:eastAsia="Times New Roman" w:cs="Times New Roman"/>
                <w:sz w:val="24"/>
              </w:rPr>
              <w:t xml:space="preserve">Hand drills, </w:t>
            </w:r>
          </w:p>
          <w:p w14:paraId="7DDDAFBD" w14:textId="77777777" w:rsidR="00F749EB" w:rsidRDefault="000A62D7">
            <w:pPr>
              <w:spacing w:after="16"/>
              <w:ind w:left="65"/>
            </w:pPr>
            <w:r>
              <w:rPr>
                <w:rFonts w:eastAsia="Times New Roman" w:cs="Times New Roman"/>
                <w:sz w:val="24"/>
              </w:rPr>
              <w:t xml:space="preserve">Hand Tapes, </w:t>
            </w:r>
          </w:p>
          <w:p w14:paraId="3CABEBA2" w14:textId="77777777" w:rsidR="00F749EB" w:rsidRDefault="000A62D7">
            <w:pPr>
              <w:spacing w:after="16"/>
              <w:ind w:left="65"/>
            </w:pPr>
            <w:r>
              <w:rPr>
                <w:rFonts w:eastAsia="Times New Roman" w:cs="Times New Roman"/>
                <w:sz w:val="24"/>
              </w:rPr>
              <w:t xml:space="preserve">Drill Wise, </w:t>
            </w:r>
          </w:p>
          <w:p w14:paraId="2A7B7700" w14:textId="77777777" w:rsidR="00F749EB" w:rsidRDefault="000A62D7">
            <w:pPr>
              <w:spacing w:after="16"/>
              <w:ind w:left="65"/>
            </w:pPr>
            <w:r>
              <w:rPr>
                <w:rFonts w:eastAsia="Times New Roman" w:cs="Times New Roman"/>
                <w:sz w:val="24"/>
              </w:rPr>
              <w:t xml:space="preserve">Grinder, </w:t>
            </w:r>
          </w:p>
          <w:p w14:paraId="5D9109F9" w14:textId="77777777" w:rsidR="00F749EB" w:rsidRDefault="000A62D7">
            <w:pPr>
              <w:spacing w:after="19"/>
              <w:ind w:left="65"/>
            </w:pPr>
            <w:r>
              <w:rPr>
                <w:rFonts w:eastAsia="Times New Roman" w:cs="Times New Roman"/>
                <w:sz w:val="24"/>
              </w:rPr>
              <w:t xml:space="preserve">Heat Gun, </w:t>
            </w:r>
          </w:p>
          <w:p w14:paraId="20388088" w14:textId="77777777" w:rsidR="00F749EB" w:rsidRDefault="000A62D7">
            <w:pPr>
              <w:spacing w:after="16"/>
              <w:ind w:left="65"/>
            </w:pPr>
            <w:r>
              <w:rPr>
                <w:rFonts w:eastAsia="Times New Roman" w:cs="Times New Roman"/>
                <w:sz w:val="24"/>
              </w:rPr>
              <w:t xml:space="preserve">Glue Gun, </w:t>
            </w:r>
          </w:p>
          <w:p w14:paraId="32A7AA8A" w14:textId="77777777" w:rsidR="00F749EB" w:rsidRDefault="000A62D7">
            <w:pPr>
              <w:spacing w:after="16"/>
              <w:ind w:left="65"/>
            </w:pPr>
            <w:r>
              <w:rPr>
                <w:rFonts w:eastAsia="Times New Roman" w:cs="Times New Roman"/>
                <w:sz w:val="24"/>
              </w:rPr>
              <w:t xml:space="preserve">Blower, </w:t>
            </w:r>
          </w:p>
          <w:p w14:paraId="65462E65" w14:textId="77777777" w:rsidR="00F749EB" w:rsidRDefault="000A62D7">
            <w:pPr>
              <w:spacing w:after="16"/>
              <w:ind w:left="65"/>
            </w:pPr>
            <w:r>
              <w:rPr>
                <w:rFonts w:eastAsia="Times New Roman" w:cs="Times New Roman"/>
                <w:sz w:val="24"/>
              </w:rPr>
              <w:t xml:space="preserve">Planner Wood, </w:t>
            </w:r>
          </w:p>
          <w:p w14:paraId="506ED6B8" w14:textId="77777777" w:rsidR="00F749EB" w:rsidRDefault="000A62D7">
            <w:pPr>
              <w:spacing w:after="19"/>
              <w:ind w:left="65"/>
            </w:pPr>
            <w:r>
              <w:rPr>
                <w:rFonts w:eastAsia="Times New Roman" w:cs="Times New Roman"/>
                <w:sz w:val="24"/>
              </w:rPr>
              <w:t xml:space="preserve">Hacksaw Frame, </w:t>
            </w:r>
          </w:p>
          <w:p w14:paraId="47303E9D" w14:textId="77777777" w:rsidR="00F749EB" w:rsidRDefault="000A62D7">
            <w:pPr>
              <w:spacing w:after="16"/>
              <w:ind w:left="65"/>
            </w:pPr>
            <w:r>
              <w:rPr>
                <w:rFonts w:eastAsia="Times New Roman" w:cs="Times New Roman"/>
                <w:sz w:val="24"/>
              </w:rPr>
              <w:t xml:space="preserve">Wood Cutter Table Saw, </w:t>
            </w:r>
          </w:p>
          <w:p w14:paraId="20DEEAD9" w14:textId="77777777" w:rsidR="00F749EB" w:rsidRDefault="000A62D7">
            <w:pPr>
              <w:spacing w:after="17"/>
              <w:ind w:left="65"/>
            </w:pPr>
            <w:r>
              <w:rPr>
                <w:rFonts w:eastAsia="Times New Roman" w:cs="Times New Roman"/>
                <w:sz w:val="24"/>
              </w:rPr>
              <w:t xml:space="preserve">Wood Router machine </w:t>
            </w:r>
          </w:p>
          <w:p w14:paraId="22E44A32" w14:textId="77777777" w:rsidR="00F749EB" w:rsidRDefault="000A62D7">
            <w:pPr>
              <w:spacing w:after="16"/>
              <w:ind w:left="65"/>
            </w:pPr>
            <w:r>
              <w:rPr>
                <w:rFonts w:eastAsia="Times New Roman" w:cs="Times New Roman"/>
                <w:sz w:val="24"/>
              </w:rPr>
              <w:t xml:space="preserve">Cobbler Pincer, </w:t>
            </w:r>
          </w:p>
          <w:p w14:paraId="2AFF1EF5" w14:textId="77777777" w:rsidR="00F749EB" w:rsidRDefault="000A62D7">
            <w:pPr>
              <w:spacing w:after="19"/>
              <w:ind w:left="65"/>
            </w:pPr>
            <w:r>
              <w:rPr>
                <w:rFonts w:eastAsia="Times New Roman" w:cs="Times New Roman"/>
                <w:sz w:val="24"/>
              </w:rPr>
              <w:t xml:space="preserve">Sheet Bender, </w:t>
            </w:r>
          </w:p>
          <w:p w14:paraId="185358B9" w14:textId="77777777" w:rsidR="00F749EB" w:rsidRDefault="000A62D7">
            <w:pPr>
              <w:spacing w:after="16"/>
              <w:ind w:left="65"/>
            </w:pPr>
            <w:r>
              <w:rPr>
                <w:rFonts w:eastAsia="Times New Roman" w:cs="Times New Roman"/>
                <w:sz w:val="24"/>
              </w:rPr>
              <w:t xml:space="preserve">Knurling Tools, </w:t>
            </w:r>
          </w:p>
          <w:p w14:paraId="507F8221" w14:textId="77777777" w:rsidR="00F749EB" w:rsidRDefault="000A62D7">
            <w:pPr>
              <w:spacing w:after="16"/>
              <w:ind w:left="65"/>
            </w:pPr>
            <w:r>
              <w:rPr>
                <w:rFonts w:eastAsia="Times New Roman" w:cs="Times New Roman"/>
                <w:sz w:val="24"/>
              </w:rPr>
              <w:t xml:space="preserve">Hand Tools, </w:t>
            </w:r>
          </w:p>
          <w:p w14:paraId="46B00C6C" w14:textId="77777777" w:rsidR="00F749EB" w:rsidRDefault="000A62D7">
            <w:pPr>
              <w:spacing w:after="16"/>
              <w:ind w:left="65"/>
            </w:pPr>
            <w:r>
              <w:rPr>
                <w:rFonts w:eastAsia="Times New Roman" w:cs="Times New Roman"/>
                <w:sz w:val="24"/>
              </w:rPr>
              <w:t xml:space="preserve">Power Tools, </w:t>
            </w:r>
          </w:p>
          <w:p w14:paraId="6AD95C4E" w14:textId="77777777" w:rsidR="00F749EB" w:rsidRDefault="000A62D7">
            <w:pPr>
              <w:spacing w:after="19"/>
              <w:ind w:left="65"/>
            </w:pPr>
            <w:r>
              <w:rPr>
                <w:rFonts w:eastAsia="Times New Roman" w:cs="Times New Roman"/>
                <w:sz w:val="24"/>
              </w:rPr>
              <w:t xml:space="preserve">Mechanic Tools, </w:t>
            </w:r>
          </w:p>
          <w:p w14:paraId="2FB70AB5" w14:textId="77777777" w:rsidR="00F749EB" w:rsidRDefault="000A62D7">
            <w:pPr>
              <w:spacing w:after="16"/>
              <w:ind w:left="65"/>
            </w:pPr>
            <w:r>
              <w:rPr>
                <w:rFonts w:eastAsia="Times New Roman" w:cs="Times New Roman"/>
                <w:sz w:val="24"/>
              </w:rPr>
              <w:t xml:space="preserve">Basic Home Wiring Trainer &amp; </w:t>
            </w:r>
          </w:p>
          <w:p w14:paraId="1C228AA9" w14:textId="77777777" w:rsidR="00F749EB" w:rsidRDefault="000A62D7">
            <w:pPr>
              <w:ind w:left="65"/>
            </w:pPr>
            <w:r>
              <w:rPr>
                <w:rFonts w:eastAsia="Times New Roman" w:cs="Times New Roman"/>
                <w:sz w:val="24"/>
              </w:rPr>
              <w:t xml:space="preserve">Basic Electrical Trainer </w:t>
            </w:r>
          </w:p>
        </w:tc>
        <w:tc>
          <w:tcPr>
            <w:tcW w:w="2053" w:type="dxa"/>
            <w:tcBorders>
              <w:top w:val="single" w:sz="4" w:space="0" w:color="000000"/>
              <w:left w:val="single" w:sz="4" w:space="0" w:color="000000"/>
              <w:bottom w:val="single" w:sz="4" w:space="0" w:color="000000"/>
              <w:right w:val="single" w:sz="4" w:space="0" w:color="000000"/>
            </w:tcBorders>
            <w:vAlign w:val="center"/>
          </w:tcPr>
          <w:p w14:paraId="742E451E" w14:textId="77777777" w:rsidR="00F749EB" w:rsidRDefault="000A62D7">
            <w:pPr>
              <w:ind w:left="24"/>
              <w:jc w:val="center"/>
            </w:pPr>
            <w:r>
              <w:rPr>
                <w:rFonts w:eastAsia="Times New Roman" w:cs="Times New Roman"/>
                <w:sz w:val="24"/>
              </w:rPr>
              <w:t>See Note Below</w:t>
            </w:r>
            <w:r>
              <w:rPr>
                <w:rFonts w:eastAsia="Times New Roman" w:cs="Times New Roman"/>
                <w:b/>
                <w:sz w:val="24"/>
              </w:rPr>
              <w:t xml:space="preserve"> </w:t>
            </w:r>
          </w:p>
        </w:tc>
      </w:tr>
      <w:tr w:rsidR="00F749EB" w14:paraId="6178B3AD" w14:textId="77777777">
        <w:trPr>
          <w:trHeight w:val="3185"/>
        </w:trPr>
        <w:tc>
          <w:tcPr>
            <w:tcW w:w="377" w:type="dxa"/>
            <w:tcBorders>
              <w:top w:val="single" w:sz="4" w:space="0" w:color="000000"/>
              <w:left w:val="single" w:sz="4" w:space="0" w:color="000000"/>
              <w:bottom w:val="single" w:sz="4" w:space="0" w:color="000000"/>
              <w:right w:val="single" w:sz="4" w:space="0" w:color="000000"/>
            </w:tcBorders>
            <w:vAlign w:val="center"/>
          </w:tcPr>
          <w:p w14:paraId="615237D1" w14:textId="77777777" w:rsidR="00F749EB" w:rsidRDefault="000A62D7">
            <w:pPr>
              <w:ind w:left="55"/>
            </w:pPr>
            <w:r>
              <w:rPr>
                <w:rFonts w:eastAsia="Times New Roman" w:cs="Times New Roman"/>
                <w:b/>
                <w:sz w:val="24"/>
              </w:rPr>
              <w:lastRenderedPageBreak/>
              <w:t xml:space="preserve">2. </w:t>
            </w:r>
          </w:p>
        </w:tc>
        <w:tc>
          <w:tcPr>
            <w:tcW w:w="2324" w:type="dxa"/>
            <w:tcBorders>
              <w:top w:val="single" w:sz="4" w:space="0" w:color="000000"/>
              <w:left w:val="single" w:sz="4" w:space="0" w:color="000000"/>
              <w:bottom w:val="single" w:sz="4" w:space="0" w:color="000000"/>
              <w:right w:val="single" w:sz="4" w:space="0" w:color="000000"/>
            </w:tcBorders>
            <w:vAlign w:val="center"/>
          </w:tcPr>
          <w:p w14:paraId="2A343C45" w14:textId="77777777" w:rsidR="00F749EB" w:rsidRDefault="000A62D7">
            <w:pPr>
              <w:ind w:left="523"/>
            </w:pPr>
            <w:r>
              <w:rPr>
                <w:rFonts w:eastAsia="Times New Roman" w:cs="Times New Roman"/>
                <w:b/>
                <w:sz w:val="24"/>
              </w:rPr>
              <w:t xml:space="preserve">Robotics Lab </w:t>
            </w:r>
          </w:p>
        </w:tc>
        <w:tc>
          <w:tcPr>
            <w:tcW w:w="4697" w:type="dxa"/>
            <w:tcBorders>
              <w:top w:val="single" w:sz="4" w:space="0" w:color="000000"/>
              <w:left w:val="single" w:sz="4" w:space="0" w:color="000000"/>
              <w:bottom w:val="single" w:sz="4" w:space="0" w:color="000000"/>
              <w:right w:val="single" w:sz="4" w:space="0" w:color="000000"/>
            </w:tcBorders>
          </w:tcPr>
          <w:p w14:paraId="30F8F9C2" w14:textId="77777777" w:rsidR="00F749EB" w:rsidRDefault="000A62D7">
            <w:pPr>
              <w:spacing w:after="16"/>
              <w:ind w:left="65"/>
            </w:pPr>
            <w:r>
              <w:rPr>
                <w:rFonts w:eastAsia="Times New Roman" w:cs="Times New Roman"/>
                <w:sz w:val="24"/>
              </w:rPr>
              <w:t xml:space="preserve">08Work Stations comprising: </w:t>
            </w:r>
          </w:p>
          <w:p w14:paraId="5A926762" w14:textId="77777777" w:rsidR="00F749EB" w:rsidRDefault="000A62D7">
            <w:pPr>
              <w:spacing w:after="19"/>
              <w:ind w:left="65"/>
            </w:pPr>
            <w:r>
              <w:rPr>
                <w:rFonts w:eastAsia="Times New Roman" w:cs="Times New Roman"/>
                <w:sz w:val="24"/>
              </w:rPr>
              <w:t xml:space="preserve">Intel Core i3 computer System, </w:t>
            </w:r>
          </w:p>
          <w:p w14:paraId="3D95079F" w14:textId="77777777" w:rsidR="00F749EB" w:rsidRDefault="000A62D7">
            <w:pPr>
              <w:spacing w:after="17"/>
              <w:ind w:left="65"/>
            </w:pPr>
            <w:r>
              <w:rPr>
                <w:rFonts w:eastAsia="Times New Roman" w:cs="Times New Roman"/>
                <w:sz w:val="24"/>
              </w:rPr>
              <w:t xml:space="preserve">Zumo 32U4 Robot, </w:t>
            </w:r>
          </w:p>
          <w:p w14:paraId="1952439E" w14:textId="77777777" w:rsidR="00F749EB" w:rsidRDefault="000A62D7">
            <w:pPr>
              <w:spacing w:after="16"/>
              <w:ind w:left="65"/>
            </w:pPr>
            <w:r>
              <w:rPr>
                <w:rFonts w:eastAsia="Times New Roman" w:cs="Times New Roman"/>
                <w:sz w:val="24"/>
              </w:rPr>
              <w:t xml:space="preserve">Lego Mindstorms  NXT 2.0, </w:t>
            </w:r>
          </w:p>
          <w:p w14:paraId="03F8CA9C" w14:textId="77777777" w:rsidR="00F749EB" w:rsidRDefault="000A62D7">
            <w:pPr>
              <w:spacing w:after="16"/>
              <w:ind w:left="65"/>
            </w:pPr>
            <w:r>
              <w:rPr>
                <w:rFonts w:eastAsia="Times New Roman" w:cs="Times New Roman"/>
                <w:sz w:val="24"/>
              </w:rPr>
              <w:t xml:space="preserve">Lego Mindstorms  EV 3, </w:t>
            </w:r>
          </w:p>
          <w:p w14:paraId="7A817DB6" w14:textId="77777777" w:rsidR="00F749EB" w:rsidRDefault="000A62D7">
            <w:pPr>
              <w:spacing w:line="275" w:lineRule="auto"/>
              <w:ind w:left="65" w:right="1442"/>
            </w:pPr>
            <w:r>
              <w:rPr>
                <w:rFonts w:eastAsia="Times New Roman" w:cs="Times New Roman"/>
                <w:sz w:val="24"/>
              </w:rPr>
              <w:t xml:space="preserve">Inertial Motion Sensors, Robotic Arms Trainers, </w:t>
            </w:r>
          </w:p>
          <w:p w14:paraId="54C0B46A" w14:textId="77777777" w:rsidR="00F749EB" w:rsidRDefault="000A62D7">
            <w:pPr>
              <w:spacing w:after="16"/>
              <w:ind w:left="65"/>
            </w:pPr>
            <w:r>
              <w:rPr>
                <w:rFonts w:eastAsia="Times New Roman" w:cs="Times New Roman"/>
                <w:sz w:val="24"/>
              </w:rPr>
              <w:t xml:space="preserve">Conveyer  belt Trainers, </w:t>
            </w:r>
          </w:p>
          <w:p w14:paraId="7FD625BD" w14:textId="77777777" w:rsidR="00F749EB" w:rsidRDefault="000A62D7">
            <w:pPr>
              <w:spacing w:after="16"/>
              <w:ind w:left="65"/>
            </w:pPr>
            <w:r>
              <w:rPr>
                <w:rFonts w:eastAsia="Times New Roman" w:cs="Times New Roman"/>
                <w:sz w:val="24"/>
              </w:rPr>
              <w:t xml:space="preserve">Digital Oscilloscopes, </w:t>
            </w:r>
          </w:p>
          <w:p w14:paraId="5572BEB1" w14:textId="77777777" w:rsidR="00F749EB" w:rsidRDefault="000A62D7">
            <w:pPr>
              <w:ind w:left="65"/>
            </w:pPr>
            <w:r>
              <w:rPr>
                <w:rFonts w:eastAsia="Times New Roman" w:cs="Times New Roman"/>
                <w:sz w:val="24"/>
              </w:rPr>
              <w:t xml:space="preserve">Function Generators, </w:t>
            </w:r>
          </w:p>
        </w:tc>
        <w:tc>
          <w:tcPr>
            <w:tcW w:w="2053" w:type="dxa"/>
            <w:tcBorders>
              <w:top w:val="single" w:sz="4" w:space="0" w:color="000000"/>
              <w:left w:val="single" w:sz="4" w:space="0" w:color="000000"/>
              <w:bottom w:val="single" w:sz="4" w:space="0" w:color="000000"/>
              <w:right w:val="single" w:sz="4" w:space="0" w:color="000000"/>
            </w:tcBorders>
            <w:vAlign w:val="center"/>
          </w:tcPr>
          <w:p w14:paraId="2E0A7008" w14:textId="77777777" w:rsidR="00F749EB" w:rsidRDefault="000A62D7">
            <w:pPr>
              <w:ind w:left="27"/>
              <w:jc w:val="center"/>
            </w:pPr>
            <w:r>
              <w:rPr>
                <w:rFonts w:eastAsia="Times New Roman" w:cs="Times New Roman"/>
                <w:sz w:val="24"/>
              </w:rPr>
              <w:t xml:space="preserve">See note below </w:t>
            </w:r>
          </w:p>
        </w:tc>
      </w:tr>
    </w:tbl>
    <w:p w14:paraId="6E91ECB4" w14:textId="77777777" w:rsidR="00F749EB" w:rsidRDefault="00F749EB">
      <w:pPr>
        <w:spacing w:after="0"/>
        <w:ind w:left="-720" w:right="86"/>
      </w:pPr>
    </w:p>
    <w:tbl>
      <w:tblPr>
        <w:tblW w:w="9450" w:type="dxa"/>
        <w:tblInd w:w="744" w:type="dxa"/>
        <w:tblCellMar>
          <w:top w:w="9" w:type="dxa"/>
        </w:tblCellMar>
        <w:tblLook w:val="04A0" w:firstRow="1" w:lastRow="0" w:firstColumn="1" w:lastColumn="0" w:noHBand="0" w:noVBand="1"/>
      </w:tblPr>
      <w:tblGrid>
        <w:gridCol w:w="494"/>
        <w:gridCol w:w="2300"/>
        <w:gridCol w:w="4647"/>
        <w:gridCol w:w="2009"/>
      </w:tblGrid>
      <w:tr w:rsidR="00F749EB" w14:paraId="4EAB3E19" w14:textId="77777777" w:rsidTr="00320FBE">
        <w:trPr>
          <w:trHeight w:val="646"/>
        </w:trPr>
        <w:tc>
          <w:tcPr>
            <w:tcW w:w="494" w:type="dxa"/>
            <w:tcBorders>
              <w:top w:val="single" w:sz="4" w:space="0" w:color="000000"/>
              <w:left w:val="single" w:sz="4" w:space="0" w:color="000000"/>
              <w:bottom w:val="single" w:sz="4" w:space="0" w:color="000000"/>
              <w:right w:val="single" w:sz="4" w:space="0" w:color="000000"/>
            </w:tcBorders>
          </w:tcPr>
          <w:p w14:paraId="6F32B511" w14:textId="77777777" w:rsidR="00F749EB" w:rsidRDefault="00F749EB"/>
        </w:tc>
        <w:tc>
          <w:tcPr>
            <w:tcW w:w="2300" w:type="dxa"/>
            <w:tcBorders>
              <w:top w:val="single" w:sz="4" w:space="0" w:color="000000"/>
              <w:left w:val="single" w:sz="4" w:space="0" w:color="000000"/>
              <w:bottom w:val="single" w:sz="4" w:space="0" w:color="000000"/>
              <w:right w:val="single" w:sz="4" w:space="0" w:color="000000"/>
            </w:tcBorders>
          </w:tcPr>
          <w:p w14:paraId="07593ACD" w14:textId="77777777" w:rsidR="00F749EB" w:rsidRDefault="00F749EB"/>
        </w:tc>
        <w:tc>
          <w:tcPr>
            <w:tcW w:w="4647" w:type="dxa"/>
            <w:tcBorders>
              <w:top w:val="single" w:sz="4" w:space="0" w:color="000000"/>
              <w:left w:val="single" w:sz="4" w:space="0" w:color="000000"/>
              <w:bottom w:val="single" w:sz="4" w:space="0" w:color="000000"/>
              <w:right w:val="single" w:sz="4" w:space="0" w:color="000000"/>
            </w:tcBorders>
          </w:tcPr>
          <w:p w14:paraId="05317410" w14:textId="77777777" w:rsidR="00F749EB" w:rsidRDefault="000A62D7">
            <w:pPr>
              <w:ind w:left="108" w:right="730"/>
            </w:pPr>
            <w:r>
              <w:rPr>
                <w:rFonts w:eastAsia="Times New Roman" w:cs="Times New Roman"/>
                <w:sz w:val="24"/>
              </w:rPr>
              <w:t xml:space="preserve">Dual Channel Power Supplies &amp; Digital Multi-meters. </w:t>
            </w:r>
          </w:p>
        </w:tc>
        <w:tc>
          <w:tcPr>
            <w:tcW w:w="2009" w:type="dxa"/>
            <w:tcBorders>
              <w:top w:val="single" w:sz="4" w:space="0" w:color="000000"/>
              <w:left w:val="single" w:sz="4" w:space="0" w:color="000000"/>
              <w:bottom w:val="single" w:sz="4" w:space="0" w:color="000000"/>
              <w:right w:val="single" w:sz="4" w:space="0" w:color="000000"/>
            </w:tcBorders>
          </w:tcPr>
          <w:p w14:paraId="553E3605" w14:textId="77777777" w:rsidR="00F749EB" w:rsidRDefault="00F749EB"/>
        </w:tc>
      </w:tr>
      <w:tr w:rsidR="00F749EB" w14:paraId="35434F42" w14:textId="77777777" w:rsidTr="00320FBE">
        <w:trPr>
          <w:trHeight w:val="4136"/>
        </w:trPr>
        <w:tc>
          <w:tcPr>
            <w:tcW w:w="494" w:type="dxa"/>
            <w:tcBorders>
              <w:top w:val="single" w:sz="4" w:space="0" w:color="000000"/>
              <w:left w:val="single" w:sz="4" w:space="0" w:color="000000"/>
              <w:bottom w:val="single" w:sz="4" w:space="0" w:color="000000"/>
              <w:right w:val="single" w:sz="4" w:space="0" w:color="000000"/>
            </w:tcBorders>
            <w:vAlign w:val="center"/>
          </w:tcPr>
          <w:p w14:paraId="1A7A2E95" w14:textId="77777777" w:rsidR="00F749EB" w:rsidRDefault="000A62D7">
            <w:pPr>
              <w:ind w:left="98"/>
            </w:pPr>
            <w:r>
              <w:rPr>
                <w:rFonts w:eastAsia="Times New Roman" w:cs="Times New Roman"/>
                <w:b/>
                <w:sz w:val="24"/>
              </w:rPr>
              <w:t xml:space="preserve">3. </w:t>
            </w:r>
          </w:p>
        </w:tc>
        <w:tc>
          <w:tcPr>
            <w:tcW w:w="2300" w:type="dxa"/>
            <w:tcBorders>
              <w:top w:val="single" w:sz="4" w:space="0" w:color="000000"/>
              <w:left w:val="single" w:sz="4" w:space="0" w:color="000000"/>
              <w:bottom w:val="single" w:sz="4" w:space="0" w:color="000000"/>
              <w:right w:val="single" w:sz="4" w:space="0" w:color="000000"/>
            </w:tcBorders>
            <w:vAlign w:val="center"/>
          </w:tcPr>
          <w:p w14:paraId="5C59DA60" w14:textId="77777777" w:rsidR="00F749EB" w:rsidRDefault="000A62D7">
            <w:pPr>
              <w:ind w:left="163" w:right="-11"/>
            </w:pPr>
            <w:r>
              <w:rPr>
                <w:rFonts w:eastAsia="Times New Roman" w:cs="Times New Roman"/>
                <w:b/>
                <w:sz w:val="24"/>
              </w:rPr>
              <w:t>Fluid Mechanics Lab</w:t>
            </w:r>
          </w:p>
        </w:tc>
        <w:tc>
          <w:tcPr>
            <w:tcW w:w="4647" w:type="dxa"/>
            <w:tcBorders>
              <w:top w:val="single" w:sz="4" w:space="0" w:color="000000"/>
              <w:left w:val="single" w:sz="4" w:space="0" w:color="000000"/>
              <w:bottom w:val="single" w:sz="4" w:space="0" w:color="000000"/>
              <w:right w:val="single" w:sz="4" w:space="0" w:color="000000"/>
            </w:tcBorders>
          </w:tcPr>
          <w:p w14:paraId="7E1B8351" w14:textId="77777777" w:rsidR="00F749EB" w:rsidRDefault="000A62D7">
            <w:pPr>
              <w:spacing w:after="16"/>
              <w:ind w:left="108"/>
            </w:pPr>
            <w:r>
              <w:rPr>
                <w:rFonts w:eastAsia="Times New Roman" w:cs="Times New Roman"/>
                <w:sz w:val="24"/>
              </w:rPr>
              <w:t xml:space="preserve">08 Work Stations comprising: </w:t>
            </w:r>
          </w:p>
          <w:p w14:paraId="0089B098" w14:textId="77777777" w:rsidR="00F749EB" w:rsidRDefault="000A62D7">
            <w:pPr>
              <w:spacing w:after="16"/>
              <w:ind w:left="108"/>
            </w:pPr>
            <w:r>
              <w:rPr>
                <w:rFonts w:eastAsia="Times New Roman" w:cs="Times New Roman"/>
                <w:sz w:val="24"/>
              </w:rPr>
              <w:t xml:space="preserve">Centrifugal Pump Demonstration Unit, </w:t>
            </w:r>
          </w:p>
          <w:p w14:paraId="3D485591" w14:textId="77777777" w:rsidR="00F749EB" w:rsidRDefault="000A62D7">
            <w:pPr>
              <w:spacing w:after="19"/>
              <w:ind w:left="108"/>
            </w:pPr>
            <w:r>
              <w:rPr>
                <w:rFonts w:eastAsia="Times New Roman" w:cs="Times New Roman"/>
                <w:sz w:val="24"/>
              </w:rPr>
              <w:t xml:space="preserve">Bernoulli's Theorem Apparatus, </w:t>
            </w:r>
          </w:p>
          <w:p w14:paraId="1B0764CF" w14:textId="77777777" w:rsidR="00F749EB" w:rsidRDefault="000A62D7">
            <w:pPr>
              <w:spacing w:after="16"/>
              <w:ind w:left="108"/>
            </w:pPr>
            <w:r>
              <w:rPr>
                <w:rFonts w:eastAsia="Times New Roman" w:cs="Times New Roman"/>
                <w:sz w:val="24"/>
              </w:rPr>
              <w:t xml:space="preserve">Energy Losses in Band / Energy Losses in </w:t>
            </w:r>
          </w:p>
          <w:p w14:paraId="05B322EF" w14:textId="77777777" w:rsidR="00F749EB" w:rsidRDefault="000A62D7">
            <w:pPr>
              <w:spacing w:after="16"/>
              <w:ind w:left="108"/>
            </w:pPr>
            <w:r>
              <w:rPr>
                <w:rFonts w:eastAsia="Times New Roman" w:cs="Times New Roman"/>
                <w:sz w:val="24"/>
              </w:rPr>
              <w:t xml:space="preserve">Pipes, </w:t>
            </w:r>
          </w:p>
          <w:p w14:paraId="444FD41C" w14:textId="77777777" w:rsidR="00F749EB" w:rsidRDefault="000A62D7">
            <w:pPr>
              <w:spacing w:after="16"/>
              <w:ind w:left="108"/>
            </w:pPr>
            <w:r>
              <w:rPr>
                <w:rFonts w:eastAsia="Times New Roman" w:cs="Times New Roman"/>
                <w:sz w:val="24"/>
              </w:rPr>
              <w:t xml:space="preserve">Flow Meter Measurement, Manometer,  </w:t>
            </w:r>
          </w:p>
          <w:p w14:paraId="4589133C" w14:textId="77777777" w:rsidR="00F749EB" w:rsidRDefault="000A62D7">
            <w:pPr>
              <w:spacing w:after="16"/>
              <w:ind w:left="108"/>
            </w:pPr>
            <w:r>
              <w:rPr>
                <w:rFonts w:eastAsia="Times New Roman" w:cs="Times New Roman"/>
                <w:sz w:val="24"/>
              </w:rPr>
              <w:t xml:space="preserve">Pipe Friction Apparatus, </w:t>
            </w:r>
          </w:p>
          <w:p w14:paraId="36B3AF34" w14:textId="77777777" w:rsidR="00F749EB" w:rsidRDefault="000A62D7">
            <w:pPr>
              <w:spacing w:after="19"/>
              <w:ind w:left="108"/>
            </w:pPr>
            <w:r>
              <w:rPr>
                <w:rFonts w:eastAsia="Times New Roman" w:cs="Times New Roman"/>
                <w:sz w:val="24"/>
              </w:rPr>
              <w:t xml:space="preserve">Pitot Tube, </w:t>
            </w:r>
          </w:p>
          <w:p w14:paraId="26551F88" w14:textId="77777777" w:rsidR="00F749EB" w:rsidRDefault="000A62D7">
            <w:pPr>
              <w:spacing w:after="16"/>
              <w:ind w:left="108"/>
            </w:pPr>
            <w:r>
              <w:rPr>
                <w:rFonts w:eastAsia="Times New Roman" w:cs="Times New Roman"/>
                <w:sz w:val="24"/>
              </w:rPr>
              <w:t xml:space="preserve">Gott-Basic Hydraulic Trainer, </w:t>
            </w:r>
          </w:p>
          <w:p w14:paraId="2AA75C61" w14:textId="77777777" w:rsidR="00F749EB" w:rsidRDefault="000A62D7">
            <w:pPr>
              <w:spacing w:after="17"/>
              <w:ind w:left="108"/>
            </w:pPr>
            <w:r>
              <w:rPr>
                <w:rFonts w:eastAsia="Times New Roman" w:cs="Times New Roman"/>
                <w:sz w:val="24"/>
              </w:rPr>
              <w:t xml:space="preserve">Laminar Unit, </w:t>
            </w:r>
          </w:p>
          <w:p w14:paraId="718FC303" w14:textId="53B47757" w:rsidR="00F749EB" w:rsidRDefault="000A62D7">
            <w:pPr>
              <w:ind w:left="108" w:right="577"/>
            </w:pPr>
            <w:r>
              <w:rPr>
                <w:rFonts w:eastAsia="Times New Roman" w:cs="Times New Roman"/>
                <w:sz w:val="24"/>
              </w:rPr>
              <w:t>Meta-centric Height Apparatus, Hydrostatic Pressure Apparatus &amp; Impact of Jet Apparatus.</w:t>
            </w:r>
          </w:p>
        </w:tc>
        <w:tc>
          <w:tcPr>
            <w:tcW w:w="2009" w:type="dxa"/>
            <w:tcBorders>
              <w:top w:val="single" w:sz="4" w:space="0" w:color="000000"/>
              <w:left w:val="single" w:sz="4" w:space="0" w:color="000000"/>
              <w:bottom w:val="single" w:sz="4" w:space="0" w:color="000000"/>
              <w:right w:val="single" w:sz="4" w:space="0" w:color="000000"/>
            </w:tcBorders>
            <w:vAlign w:val="center"/>
          </w:tcPr>
          <w:p w14:paraId="333938C3" w14:textId="77777777" w:rsidR="00F749EB" w:rsidRDefault="000A62D7">
            <w:pPr>
              <w:ind w:left="68"/>
              <w:jc w:val="center"/>
            </w:pPr>
            <w:r>
              <w:rPr>
                <w:rFonts w:eastAsia="Times New Roman" w:cs="Times New Roman"/>
                <w:sz w:val="24"/>
              </w:rPr>
              <w:t xml:space="preserve">See notes below </w:t>
            </w:r>
          </w:p>
        </w:tc>
      </w:tr>
      <w:tr w:rsidR="00F749EB" w14:paraId="6C42D44B" w14:textId="77777777" w:rsidTr="00320FBE">
        <w:trPr>
          <w:trHeight w:val="3183"/>
        </w:trPr>
        <w:tc>
          <w:tcPr>
            <w:tcW w:w="494" w:type="dxa"/>
            <w:tcBorders>
              <w:top w:val="single" w:sz="4" w:space="0" w:color="000000"/>
              <w:left w:val="single" w:sz="4" w:space="0" w:color="000000"/>
              <w:bottom w:val="single" w:sz="4" w:space="0" w:color="000000"/>
              <w:right w:val="single" w:sz="4" w:space="0" w:color="000000"/>
            </w:tcBorders>
            <w:vAlign w:val="center"/>
          </w:tcPr>
          <w:p w14:paraId="72445637" w14:textId="77777777" w:rsidR="00F749EB" w:rsidRDefault="000A62D7">
            <w:pPr>
              <w:ind w:left="98"/>
            </w:pPr>
            <w:r>
              <w:rPr>
                <w:rFonts w:eastAsia="Times New Roman" w:cs="Times New Roman"/>
                <w:b/>
                <w:sz w:val="24"/>
              </w:rPr>
              <w:t xml:space="preserve">4. </w:t>
            </w:r>
          </w:p>
        </w:tc>
        <w:tc>
          <w:tcPr>
            <w:tcW w:w="2300" w:type="dxa"/>
            <w:tcBorders>
              <w:top w:val="single" w:sz="4" w:space="0" w:color="000000"/>
              <w:left w:val="single" w:sz="4" w:space="0" w:color="000000"/>
              <w:bottom w:val="single" w:sz="4" w:space="0" w:color="000000"/>
              <w:right w:val="single" w:sz="4" w:space="0" w:color="000000"/>
            </w:tcBorders>
            <w:vAlign w:val="center"/>
          </w:tcPr>
          <w:p w14:paraId="42AC6182" w14:textId="77777777" w:rsidR="00F749EB" w:rsidRDefault="000A62D7">
            <w:pPr>
              <w:ind w:right="-65"/>
              <w:jc w:val="center"/>
            </w:pPr>
            <w:r>
              <w:rPr>
                <w:rFonts w:eastAsia="Times New Roman" w:cs="Times New Roman"/>
                <w:b/>
                <w:sz w:val="24"/>
              </w:rPr>
              <w:t>Fundamentals of Thermal Sciences Lab</w:t>
            </w:r>
          </w:p>
        </w:tc>
        <w:tc>
          <w:tcPr>
            <w:tcW w:w="4647" w:type="dxa"/>
            <w:tcBorders>
              <w:top w:val="single" w:sz="4" w:space="0" w:color="000000"/>
              <w:left w:val="single" w:sz="4" w:space="0" w:color="000000"/>
              <w:bottom w:val="single" w:sz="4" w:space="0" w:color="000000"/>
              <w:right w:val="single" w:sz="4" w:space="0" w:color="000000"/>
            </w:tcBorders>
          </w:tcPr>
          <w:p w14:paraId="6A2596DC" w14:textId="77777777" w:rsidR="00F749EB" w:rsidRDefault="000A62D7">
            <w:pPr>
              <w:spacing w:after="16"/>
              <w:ind w:left="108"/>
            </w:pPr>
            <w:r>
              <w:rPr>
                <w:rFonts w:eastAsia="Times New Roman" w:cs="Times New Roman"/>
                <w:sz w:val="24"/>
              </w:rPr>
              <w:t xml:space="preserve">08 Work Stations comprising: </w:t>
            </w:r>
          </w:p>
          <w:p w14:paraId="3F195F92" w14:textId="77777777" w:rsidR="00F749EB" w:rsidRDefault="000A62D7">
            <w:pPr>
              <w:spacing w:after="19"/>
              <w:ind w:left="108"/>
            </w:pPr>
            <w:r>
              <w:rPr>
                <w:rFonts w:eastAsia="Times New Roman" w:cs="Times New Roman"/>
                <w:sz w:val="24"/>
              </w:rPr>
              <w:t xml:space="preserve">Refrigerator Trainer, </w:t>
            </w:r>
          </w:p>
          <w:p w14:paraId="4B744239" w14:textId="77777777" w:rsidR="00F749EB" w:rsidRDefault="000A62D7">
            <w:pPr>
              <w:spacing w:after="16"/>
              <w:ind w:left="108"/>
            </w:pPr>
            <w:r>
              <w:rPr>
                <w:rFonts w:eastAsia="Times New Roman" w:cs="Times New Roman"/>
                <w:sz w:val="24"/>
              </w:rPr>
              <w:t xml:space="preserve">Temperature Measurement Bench, </w:t>
            </w:r>
          </w:p>
          <w:p w14:paraId="461D6AE9" w14:textId="77777777" w:rsidR="00F749EB" w:rsidRDefault="000A62D7">
            <w:pPr>
              <w:spacing w:after="16"/>
              <w:ind w:left="108"/>
            </w:pPr>
            <w:r>
              <w:rPr>
                <w:rFonts w:eastAsia="Times New Roman" w:cs="Times New Roman"/>
                <w:sz w:val="24"/>
              </w:rPr>
              <w:t xml:space="preserve">Free &amp; Forced Convection, </w:t>
            </w:r>
          </w:p>
          <w:p w14:paraId="719B3D31" w14:textId="77777777" w:rsidR="00F749EB" w:rsidRDefault="000A62D7">
            <w:pPr>
              <w:spacing w:after="16"/>
              <w:ind w:left="108"/>
            </w:pPr>
            <w:r>
              <w:rPr>
                <w:rFonts w:eastAsia="Times New Roman" w:cs="Times New Roman"/>
                <w:sz w:val="24"/>
              </w:rPr>
              <w:t xml:space="preserve">Perfect Gas Laws, </w:t>
            </w:r>
          </w:p>
          <w:p w14:paraId="6B8764C1" w14:textId="77777777" w:rsidR="00F749EB" w:rsidRDefault="000A62D7">
            <w:pPr>
              <w:spacing w:after="19"/>
              <w:ind w:left="108"/>
            </w:pPr>
            <w:r>
              <w:rPr>
                <w:rFonts w:eastAsia="Times New Roman" w:cs="Times New Roman"/>
                <w:sz w:val="24"/>
              </w:rPr>
              <w:t xml:space="preserve">Radiation Heat Transfer, </w:t>
            </w:r>
          </w:p>
          <w:p w14:paraId="443125F1" w14:textId="77777777" w:rsidR="00F749EB" w:rsidRDefault="000A62D7">
            <w:pPr>
              <w:spacing w:after="17"/>
              <w:ind w:left="108"/>
            </w:pPr>
            <w:r>
              <w:rPr>
                <w:rFonts w:eastAsia="Times New Roman" w:cs="Times New Roman"/>
                <w:sz w:val="24"/>
              </w:rPr>
              <w:t xml:space="preserve">Heat Conduction Unit (Linear and Radical), </w:t>
            </w:r>
          </w:p>
          <w:p w14:paraId="2C8962B2" w14:textId="77777777" w:rsidR="00F749EB" w:rsidRDefault="000A62D7">
            <w:pPr>
              <w:spacing w:after="16"/>
              <w:ind w:left="108"/>
            </w:pPr>
            <w:r>
              <w:rPr>
                <w:rFonts w:eastAsia="Times New Roman" w:cs="Times New Roman"/>
                <w:sz w:val="24"/>
              </w:rPr>
              <w:t xml:space="preserve">Heat Exchanger, </w:t>
            </w:r>
          </w:p>
          <w:p w14:paraId="2D9C1FD5" w14:textId="77777777" w:rsidR="00F749EB" w:rsidRDefault="000A62D7">
            <w:pPr>
              <w:spacing w:after="16"/>
              <w:ind w:left="108"/>
            </w:pPr>
            <w:r>
              <w:rPr>
                <w:rFonts w:eastAsia="Times New Roman" w:cs="Times New Roman"/>
                <w:sz w:val="24"/>
              </w:rPr>
              <w:t xml:space="preserve">Plate Type Heat Exc., </w:t>
            </w:r>
          </w:p>
          <w:p w14:paraId="597DE7B3" w14:textId="77777777" w:rsidR="00F749EB" w:rsidRDefault="000A62D7">
            <w:pPr>
              <w:ind w:left="108"/>
            </w:pPr>
            <w:r>
              <w:rPr>
                <w:rFonts w:eastAsia="Times New Roman" w:cs="Times New Roman"/>
                <w:sz w:val="24"/>
              </w:rPr>
              <w:t xml:space="preserve">Shell &amp; Tube Heat Exc,  </w:t>
            </w:r>
          </w:p>
        </w:tc>
        <w:tc>
          <w:tcPr>
            <w:tcW w:w="2009" w:type="dxa"/>
            <w:tcBorders>
              <w:top w:val="single" w:sz="4" w:space="0" w:color="000000"/>
              <w:left w:val="single" w:sz="4" w:space="0" w:color="000000"/>
              <w:bottom w:val="single" w:sz="4" w:space="0" w:color="000000"/>
              <w:right w:val="single" w:sz="4" w:space="0" w:color="000000"/>
            </w:tcBorders>
            <w:vAlign w:val="center"/>
          </w:tcPr>
          <w:p w14:paraId="4E2E9624" w14:textId="77777777" w:rsidR="00F749EB" w:rsidRDefault="000A62D7">
            <w:pPr>
              <w:ind w:left="68"/>
              <w:jc w:val="center"/>
            </w:pPr>
            <w:r>
              <w:rPr>
                <w:rFonts w:eastAsia="Times New Roman" w:cs="Times New Roman"/>
                <w:sz w:val="24"/>
              </w:rPr>
              <w:t xml:space="preserve">See notes below </w:t>
            </w:r>
          </w:p>
        </w:tc>
      </w:tr>
      <w:tr w:rsidR="00F749EB" w14:paraId="7548933B" w14:textId="77777777" w:rsidTr="00320FBE">
        <w:trPr>
          <w:trHeight w:val="4721"/>
        </w:trPr>
        <w:tc>
          <w:tcPr>
            <w:tcW w:w="494" w:type="dxa"/>
            <w:tcBorders>
              <w:top w:val="single" w:sz="4" w:space="0" w:color="000000"/>
              <w:left w:val="single" w:sz="4" w:space="0" w:color="000000"/>
              <w:bottom w:val="single" w:sz="4" w:space="0" w:color="000000"/>
              <w:right w:val="single" w:sz="4" w:space="0" w:color="000000"/>
            </w:tcBorders>
            <w:vAlign w:val="center"/>
          </w:tcPr>
          <w:p w14:paraId="5AD72CB1" w14:textId="77777777" w:rsidR="00F749EB" w:rsidRDefault="000A62D7">
            <w:pPr>
              <w:ind w:left="98"/>
            </w:pPr>
            <w:r>
              <w:rPr>
                <w:rFonts w:eastAsia="Times New Roman" w:cs="Times New Roman"/>
                <w:b/>
                <w:sz w:val="24"/>
              </w:rPr>
              <w:lastRenderedPageBreak/>
              <w:t xml:space="preserve">5. </w:t>
            </w:r>
          </w:p>
        </w:tc>
        <w:tc>
          <w:tcPr>
            <w:tcW w:w="2300" w:type="dxa"/>
            <w:tcBorders>
              <w:top w:val="single" w:sz="4" w:space="0" w:color="000000"/>
              <w:left w:val="single" w:sz="4" w:space="0" w:color="000000"/>
              <w:bottom w:val="single" w:sz="4" w:space="0" w:color="000000"/>
              <w:right w:val="single" w:sz="4" w:space="0" w:color="000000"/>
            </w:tcBorders>
            <w:vAlign w:val="center"/>
          </w:tcPr>
          <w:p w14:paraId="0BDA6E6D" w14:textId="77777777" w:rsidR="00F749EB" w:rsidRDefault="000A62D7">
            <w:pPr>
              <w:jc w:val="center"/>
            </w:pPr>
            <w:r>
              <w:rPr>
                <w:rFonts w:eastAsia="Times New Roman" w:cs="Times New Roman"/>
                <w:b/>
                <w:sz w:val="24"/>
              </w:rPr>
              <w:t xml:space="preserve">Sensors &amp; Actuators Lab </w:t>
            </w:r>
          </w:p>
        </w:tc>
        <w:tc>
          <w:tcPr>
            <w:tcW w:w="4647" w:type="dxa"/>
            <w:tcBorders>
              <w:top w:val="single" w:sz="4" w:space="0" w:color="000000"/>
              <w:left w:val="single" w:sz="4" w:space="0" w:color="000000"/>
              <w:bottom w:val="single" w:sz="4" w:space="0" w:color="000000"/>
              <w:right w:val="single" w:sz="4" w:space="0" w:color="000000"/>
            </w:tcBorders>
          </w:tcPr>
          <w:p w14:paraId="55CB0332" w14:textId="77777777" w:rsidR="00F749EB" w:rsidRDefault="000A62D7">
            <w:pPr>
              <w:ind w:left="108"/>
            </w:pPr>
            <w:r>
              <w:rPr>
                <w:rFonts w:eastAsia="Times New Roman" w:cs="Times New Roman"/>
                <w:sz w:val="24"/>
              </w:rPr>
              <w:t xml:space="preserve">08 Work Stations comprising: </w:t>
            </w:r>
          </w:p>
          <w:p w14:paraId="68466676" w14:textId="77777777" w:rsidR="00F749EB" w:rsidRDefault="000A62D7">
            <w:pPr>
              <w:ind w:left="108"/>
            </w:pPr>
            <w:r>
              <w:rPr>
                <w:rFonts w:eastAsia="Times New Roman" w:cs="Times New Roman"/>
                <w:sz w:val="24"/>
              </w:rPr>
              <w:t xml:space="preserve">Intel Core i3 computer System, </w:t>
            </w:r>
          </w:p>
          <w:p w14:paraId="6FD599C7" w14:textId="77777777" w:rsidR="00F749EB" w:rsidRDefault="000A62D7">
            <w:pPr>
              <w:ind w:left="108"/>
            </w:pPr>
            <w:r>
              <w:rPr>
                <w:rFonts w:eastAsia="Times New Roman" w:cs="Times New Roman"/>
                <w:sz w:val="24"/>
              </w:rPr>
              <w:t xml:space="preserve">Pneumatic Trainers with Air Compressor, </w:t>
            </w:r>
          </w:p>
          <w:p w14:paraId="70794A1F" w14:textId="77777777" w:rsidR="00F749EB" w:rsidRDefault="000A62D7">
            <w:pPr>
              <w:ind w:left="108"/>
            </w:pPr>
            <w:r>
              <w:rPr>
                <w:rFonts w:eastAsia="Times New Roman" w:cs="Times New Roman"/>
                <w:sz w:val="24"/>
              </w:rPr>
              <w:t xml:space="preserve">RIMS DEV-2750 Mini Process Control </w:t>
            </w:r>
          </w:p>
          <w:p w14:paraId="781D7793" w14:textId="77777777" w:rsidR="00F749EB" w:rsidRDefault="000A62D7">
            <w:pPr>
              <w:ind w:left="108"/>
            </w:pPr>
            <w:r>
              <w:rPr>
                <w:rFonts w:eastAsia="Times New Roman" w:cs="Times New Roman"/>
                <w:sz w:val="24"/>
              </w:rPr>
              <w:t xml:space="preserve">Trainers, </w:t>
            </w:r>
          </w:p>
          <w:p w14:paraId="1D814D66" w14:textId="77777777" w:rsidR="00F749EB" w:rsidRDefault="000A62D7">
            <w:pPr>
              <w:ind w:left="108"/>
            </w:pPr>
            <w:r>
              <w:rPr>
                <w:rFonts w:eastAsia="Times New Roman" w:cs="Times New Roman"/>
                <w:sz w:val="24"/>
              </w:rPr>
              <w:t xml:space="preserve">Servo and DC Motor Trainers, </w:t>
            </w:r>
          </w:p>
          <w:p w14:paraId="0482F370" w14:textId="77777777" w:rsidR="00F749EB" w:rsidRDefault="000A62D7">
            <w:pPr>
              <w:spacing w:after="2"/>
              <w:ind w:left="108"/>
            </w:pPr>
            <w:r>
              <w:rPr>
                <w:rFonts w:eastAsia="Times New Roman" w:cs="Times New Roman"/>
                <w:sz w:val="24"/>
              </w:rPr>
              <w:t xml:space="preserve">Magnetic Levitation System GML 1001, </w:t>
            </w:r>
          </w:p>
          <w:p w14:paraId="2EC1B7B3" w14:textId="77777777" w:rsidR="00F749EB" w:rsidRDefault="000A62D7">
            <w:pPr>
              <w:ind w:left="-16"/>
            </w:pPr>
            <w:r>
              <w:rPr>
                <w:rFonts w:eastAsia="Times New Roman" w:cs="Times New Roman"/>
                <w:b/>
                <w:sz w:val="24"/>
              </w:rPr>
              <w:t xml:space="preserve"> </w:t>
            </w:r>
            <w:r>
              <w:rPr>
                <w:rFonts w:eastAsia="Times New Roman" w:cs="Times New Roman"/>
                <w:sz w:val="24"/>
              </w:rPr>
              <w:t xml:space="preserve">Linear One Stage Inverted Pendulum System, </w:t>
            </w:r>
          </w:p>
          <w:p w14:paraId="58B127B7" w14:textId="77777777" w:rsidR="00F749EB" w:rsidRDefault="000A62D7">
            <w:pPr>
              <w:ind w:left="108"/>
            </w:pPr>
            <w:r>
              <w:rPr>
                <w:rFonts w:eastAsia="Times New Roman" w:cs="Times New Roman"/>
                <w:sz w:val="24"/>
              </w:rPr>
              <w:t xml:space="preserve">Quanser Coupled Tanks, </w:t>
            </w:r>
          </w:p>
          <w:p w14:paraId="1F4D8195" w14:textId="77777777" w:rsidR="00F749EB" w:rsidRDefault="000A62D7">
            <w:pPr>
              <w:ind w:left="108"/>
            </w:pPr>
            <w:r>
              <w:rPr>
                <w:rFonts w:eastAsia="Times New Roman" w:cs="Times New Roman"/>
                <w:sz w:val="24"/>
              </w:rPr>
              <w:t xml:space="preserve">Ball &amp; Beam Trainer, </w:t>
            </w:r>
          </w:p>
          <w:p w14:paraId="7B70EC65" w14:textId="77777777" w:rsidR="00F749EB" w:rsidRDefault="000A62D7">
            <w:pPr>
              <w:ind w:left="108"/>
            </w:pPr>
            <w:r>
              <w:rPr>
                <w:rFonts w:eastAsia="Times New Roman" w:cs="Times New Roman"/>
                <w:sz w:val="24"/>
              </w:rPr>
              <w:t xml:space="preserve">Transducer &amp; Instrumentation Trainer, </w:t>
            </w:r>
          </w:p>
          <w:p w14:paraId="3629D288" w14:textId="77777777" w:rsidR="00F749EB" w:rsidRDefault="000A62D7">
            <w:pPr>
              <w:ind w:left="108"/>
            </w:pPr>
            <w:r>
              <w:rPr>
                <w:rFonts w:eastAsia="Times New Roman" w:cs="Times New Roman"/>
                <w:sz w:val="24"/>
              </w:rPr>
              <w:t xml:space="preserve">Process Control Trainer 4 in 1, </w:t>
            </w:r>
          </w:p>
          <w:p w14:paraId="7D7E7E59" w14:textId="77777777" w:rsidR="00F749EB" w:rsidRDefault="000A62D7">
            <w:pPr>
              <w:ind w:left="108"/>
            </w:pPr>
            <w:r>
              <w:rPr>
                <w:rFonts w:eastAsia="Times New Roman" w:cs="Times New Roman"/>
                <w:sz w:val="24"/>
              </w:rPr>
              <w:t xml:space="preserve">Digital Oscilloscopes, </w:t>
            </w:r>
          </w:p>
          <w:p w14:paraId="78C21F74" w14:textId="77777777" w:rsidR="00F749EB" w:rsidRDefault="000A62D7">
            <w:pPr>
              <w:ind w:left="108"/>
            </w:pPr>
            <w:r>
              <w:rPr>
                <w:rFonts w:eastAsia="Times New Roman" w:cs="Times New Roman"/>
                <w:sz w:val="24"/>
              </w:rPr>
              <w:t xml:space="preserve">Function Generators, </w:t>
            </w:r>
          </w:p>
          <w:p w14:paraId="4A3DA08C" w14:textId="77777777" w:rsidR="00F749EB" w:rsidRDefault="000A62D7">
            <w:pPr>
              <w:ind w:left="108"/>
            </w:pPr>
            <w:r>
              <w:rPr>
                <w:rFonts w:eastAsia="Times New Roman" w:cs="Times New Roman"/>
                <w:sz w:val="24"/>
              </w:rPr>
              <w:t xml:space="preserve">Dual Channel Power Supplies and </w:t>
            </w:r>
          </w:p>
          <w:p w14:paraId="3944FAFE" w14:textId="77777777" w:rsidR="00F749EB" w:rsidRDefault="000A62D7">
            <w:pPr>
              <w:ind w:left="108"/>
            </w:pPr>
            <w:r>
              <w:rPr>
                <w:rFonts w:eastAsia="Times New Roman" w:cs="Times New Roman"/>
                <w:sz w:val="24"/>
              </w:rPr>
              <w:t xml:space="preserve">Digital Multimeters </w:t>
            </w:r>
          </w:p>
        </w:tc>
        <w:tc>
          <w:tcPr>
            <w:tcW w:w="2009" w:type="dxa"/>
            <w:tcBorders>
              <w:top w:val="single" w:sz="4" w:space="0" w:color="000000"/>
              <w:left w:val="single" w:sz="4" w:space="0" w:color="000000"/>
              <w:bottom w:val="single" w:sz="4" w:space="0" w:color="000000"/>
              <w:right w:val="single" w:sz="4" w:space="0" w:color="000000"/>
            </w:tcBorders>
            <w:vAlign w:val="center"/>
          </w:tcPr>
          <w:p w14:paraId="265DBDD6" w14:textId="77777777" w:rsidR="00F749EB" w:rsidRDefault="000A62D7">
            <w:pPr>
              <w:ind w:left="108"/>
            </w:pPr>
            <w:r>
              <w:rPr>
                <w:rFonts w:eastAsia="Times New Roman" w:cs="Times New Roman"/>
                <w:sz w:val="24"/>
              </w:rPr>
              <w:t xml:space="preserve">See notes below </w:t>
            </w:r>
          </w:p>
        </w:tc>
      </w:tr>
      <w:tr w:rsidR="00F749EB" w14:paraId="374C5AD2" w14:textId="77777777" w:rsidTr="00320FBE">
        <w:trPr>
          <w:trHeight w:val="6039"/>
        </w:trPr>
        <w:tc>
          <w:tcPr>
            <w:tcW w:w="494" w:type="dxa"/>
            <w:tcBorders>
              <w:top w:val="single" w:sz="4" w:space="0" w:color="000000"/>
              <w:left w:val="single" w:sz="4" w:space="0" w:color="000000"/>
              <w:bottom w:val="single" w:sz="4" w:space="0" w:color="000000"/>
              <w:right w:val="single" w:sz="4" w:space="0" w:color="000000"/>
            </w:tcBorders>
            <w:vAlign w:val="center"/>
          </w:tcPr>
          <w:p w14:paraId="61E2684B" w14:textId="77777777" w:rsidR="00F749EB" w:rsidRDefault="000A62D7">
            <w:r>
              <w:rPr>
                <w:rFonts w:eastAsia="Times New Roman" w:cs="Times New Roman"/>
                <w:b/>
                <w:sz w:val="24"/>
              </w:rPr>
              <w:lastRenderedPageBreak/>
              <w:t xml:space="preserve">6. </w:t>
            </w:r>
          </w:p>
        </w:tc>
        <w:tc>
          <w:tcPr>
            <w:tcW w:w="2300" w:type="dxa"/>
            <w:tcBorders>
              <w:top w:val="single" w:sz="4" w:space="0" w:color="000000"/>
              <w:left w:val="single" w:sz="4" w:space="0" w:color="000000"/>
              <w:bottom w:val="single" w:sz="4" w:space="0" w:color="000000"/>
              <w:right w:val="single" w:sz="4" w:space="0" w:color="000000"/>
            </w:tcBorders>
            <w:vAlign w:val="center"/>
          </w:tcPr>
          <w:p w14:paraId="45C7E741" w14:textId="77777777" w:rsidR="00F749EB" w:rsidRPr="003C5090" w:rsidRDefault="000A62D7" w:rsidP="003C5090">
            <w:pPr>
              <w:spacing w:after="19"/>
              <w:ind w:left="10"/>
              <w:rPr>
                <w:rFonts w:eastAsia="Times New Roman" w:cs="Times New Roman"/>
                <w:sz w:val="24"/>
              </w:rPr>
            </w:pPr>
            <w:r w:rsidRPr="003C5090">
              <w:rPr>
                <w:rFonts w:eastAsia="Times New Roman" w:cs="Times New Roman"/>
                <w:sz w:val="24"/>
              </w:rPr>
              <w:t xml:space="preserve">Mechatronics System Design Lab </w:t>
            </w:r>
          </w:p>
        </w:tc>
        <w:tc>
          <w:tcPr>
            <w:tcW w:w="4647" w:type="dxa"/>
            <w:tcBorders>
              <w:top w:val="single" w:sz="4" w:space="0" w:color="000000"/>
              <w:left w:val="single" w:sz="4" w:space="0" w:color="000000"/>
              <w:bottom w:val="single" w:sz="4" w:space="0" w:color="000000"/>
              <w:right w:val="single" w:sz="4" w:space="0" w:color="000000"/>
            </w:tcBorders>
          </w:tcPr>
          <w:p w14:paraId="20FF7292" w14:textId="77777777" w:rsidR="00F749EB" w:rsidRPr="003C5090" w:rsidRDefault="000A62D7" w:rsidP="003C5090">
            <w:pPr>
              <w:spacing w:after="19"/>
              <w:ind w:left="10"/>
              <w:rPr>
                <w:rFonts w:eastAsia="Times New Roman" w:cs="Times New Roman"/>
                <w:sz w:val="24"/>
              </w:rPr>
            </w:pPr>
            <w:r>
              <w:rPr>
                <w:rFonts w:eastAsia="Times New Roman" w:cs="Times New Roman"/>
                <w:sz w:val="24"/>
              </w:rPr>
              <w:t xml:space="preserve">08 Work Stations comprising: </w:t>
            </w:r>
          </w:p>
          <w:p w14:paraId="02DB093C" w14:textId="77777777" w:rsidR="00F749EB" w:rsidRPr="003C5090" w:rsidRDefault="000A62D7" w:rsidP="003C5090">
            <w:pPr>
              <w:spacing w:after="19"/>
              <w:ind w:left="10"/>
              <w:rPr>
                <w:rFonts w:eastAsia="Times New Roman" w:cs="Times New Roman"/>
                <w:sz w:val="24"/>
              </w:rPr>
            </w:pPr>
            <w:r>
              <w:rPr>
                <w:rFonts w:eastAsia="Times New Roman" w:cs="Times New Roman"/>
                <w:sz w:val="24"/>
              </w:rPr>
              <w:t xml:space="preserve">Intel Core i5 computer System, </w:t>
            </w:r>
          </w:p>
          <w:p w14:paraId="27FDED22" w14:textId="07689804" w:rsidR="00F749EB" w:rsidRDefault="000A62D7" w:rsidP="003C5090">
            <w:pPr>
              <w:spacing w:after="19"/>
              <w:ind w:left="10"/>
              <w:rPr>
                <w:rFonts w:eastAsia="Times New Roman" w:cs="Times New Roman"/>
                <w:sz w:val="24"/>
              </w:rPr>
            </w:pPr>
            <w:r>
              <w:rPr>
                <w:rFonts w:eastAsia="Times New Roman" w:cs="Times New Roman"/>
                <w:sz w:val="24"/>
              </w:rPr>
              <w:t xml:space="preserve">CNC milling machine, </w:t>
            </w:r>
          </w:p>
          <w:p w14:paraId="529C9650" w14:textId="61B1FDC5" w:rsidR="004A2682" w:rsidRPr="003C5090" w:rsidRDefault="004A2682" w:rsidP="003C5090">
            <w:pPr>
              <w:spacing w:after="19"/>
              <w:ind w:left="10"/>
              <w:rPr>
                <w:rFonts w:eastAsia="Times New Roman" w:cs="Times New Roman"/>
                <w:sz w:val="24"/>
              </w:rPr>
            </w:pPr>
            <w:r>
              <w:rPr>
                <w:rFonts w:eastAsia="Times New Roman" w:cs="Times New Roman"/>
                <w:sz w:val="24"/>
              </w:rPr>
              <w:t>3D printer,</w:t>
            </w:r>
          </w:p>
          <w:p w14:paraId="537EFCE1" w14:textId="77777777" w:rsidR="00F749EB" w:rsidRPr="003C5090" w:rsidRDefault="000A62D7" w:rsidP="003C5090">
            <w:pPr>
              <w:spacing w:after="19"/>
              <w:ind w:left="10"/>
              <w:rPr>
                <w:rFonts w:eastAsia="Times New Roman" w:cs="Times New Roman"/>
                <w:sz w:val="24"/>
              </w:rPr>
            </w:pPr>
            <w:r>
              <w:rPr>
                <w:rFonts w:eastAsia="Times New Roman" w:cs="Times New Roman"/>
                <w:sz w:val="24"/>
              </w:rPr>
              <w:t xml:space="preserve">Digital multi meter,   </w:t>
            </w:r>
          </w:p>
          <w:p w14:paraId="49B8382D" w14:textId="77777777" w:rsidR="00F749EB" w:rsidRPr="003C5090" w:rsidRDefault="000A62D7" w:rsidP="003C5090">
            <w:pPr>
              <w:spacing w:after="19"/>
              <w:ind w:left="10"/>
              <w:rPr>
                <w:rFonts w:eastAsia="Times New Roman" w:cs="Times New Roman"/>
                <w:sz w:val="24"/>
              </w:rPr>
            </w:pPr>
            <w:r>
              <w:rPr>
                <w:rFonts w:eastAsia="Times New Roman" w:cs="Times New Roman"/>
                <w:sz w:val="24"/>
              </w:rPr>
              <w:t xml:space="preserve">Digital Oscilloscope, </w:t>
            </w:r>
          </w:p>
          <w:p w14:paraId="3B4FFA87" w14:textId="77777777" w:rsidR="00F749EB" w:rsidRPr="003C5090" w:rsidRDefault="000A62D7" w:rsidP="003C5090">
            <w:pPr>
              <w:spacing w:after="19"/>
              <w:ind w:left="10"/>
              <w:rPr>
                <w:rFonts w:eastAsia="Times New Roman" w:cs="Times New Roman"/>
                <w:sz w:val="24"/>
              </w:rPr>
            </w:pPr>
            <w:r>
              <w:rPr>
                <w:rFonts w:eastAsia="Times New Roman" w:cs="Times New Roman"/>
                <w:sz w:val="24"/>
              </w:rPr>
              <w:t xml:space="preserve">Soldering Station,  </w:t>
            </w:r>
          </w:p>
          <w:p w14:paraId="064AE144" w14:textId="77777777" w:rsidR="00F749EB" w:rsidRPr="003C5090" w:rsidRDefault="000A62D7" w:rsidP="003C5090">
            <w:pPr>
              <w:spacing w:after="19"/>
              <w:ind w:left="10"/>
              <w:rPr>
                <w:rFonts w:eastAsia="Times New Roman" w:cs="Times New Roman"/>
                <w:sz w:val="24"/>
              </w:rPr>
            </w:pPr>
            <w:r>
              <w:rPr>
                <w:rFonts w:eastAsia="Times New Roman" w:cs="Times New Roman"/>
                <w:sz w:val="24"/>
              </w:rPr>
              <w:t xml:space="preserve">Long Nose, </w:t>
            </w:r>
          </w:p>
          <w:p w14:paraId="01B0A77A" w14:textId="77777777" w:rsidR="00F749EB" w:rsidRPr="003C5090" w:rsidRDefault="000A62D7" w:rsidP="003C5090">
            <w:pPr>
              <w:spacing w:after="19"/>
              <w:ind w:left="10"/>
              <w:rPr>
                <w:rFonts w:eastAsia="Times New Roman" w:cs="Times New Roman"/>
                <w:sz w:val="24"/>
              </w:rPr>
            </w:pPr>
            <w:r>
              <w:rPr>
                <w:rFonts w:eastAsia="Times New Roman" w:cs="Times New Roman"/>
                <w:sz w:val="24"/>
              </w:rPr>
              <w:t xml:space="preserve">Diagonal Cutter, </w:t>
            </w:r>
          </w:p>
          <w:p w14:paraId="7115A884" w14:textId="77777777" w:rsidR="00F749EB" w:rsidRPr="003C5090" w:rsidRDefault="000A62D7" w:rsidP="003C5090">
            <w:pPr>
              <w:spacing w:after="19"/>
              <w:ind w:left="10"/>
              <w:rPr>
                <w:rFonts w:eastAsia="Times New Roman" w:cs="Times New Roman"/>
                <w:sz w:val="24"/>
              </w:rPr>
            </w:pPr>
            <w:r>
              <w:rPr>
                <w:rFonts w:eastAsia="Times New Roman" w:cs="Times New Roman"/>
                <w:sz w:val="24"/>
              </w:rPr>
              <w:t xml:space="preserve">Screw driver Set, </w:t>
            </w:r>
          </w:p>
          <w:p w14:paraId="66EECECF" w14:textId="77777777" w:rsidR="00F749EB" w:rsidRPr="003C5090" w:rsidRDefault="000A62D7" w:rsidP="003C5090">
            <w:pPr>
              <w:spacing w:after="19"/>
              <w:ind w:left="10"/>
              <w:rPr>
                <w:rFonts w:eastAsia="Times New Roman" w:cs="Times New Roman"/>
                <w:sz w:val="24"/>
              </w:rPr>
            </w:pPr>
            <w:r>
              <w:rPr>
                <w:rFonts w:eastAsia="Times New Roman" w:cs="Times New Roman"/>
                <w:sz w:val="24"/>
              </w:rPr>
              <w:t xml:space="preserve">De-Soldering Pump, </w:t>
            </w:r>
          </w:p>
          <w:p w14:paraId="7280B988" w14:textId="77777777" w:rsidR="00F749EB" w:rsidRPr="003C5090" w:rsidRDefault="000A62D7" w:rsidP="003C5090">
            <w:pPr>
              <w:spacing w:after="19"/>
              <w:ind w:left="10"/>
              <w:rPr>
                <w:rFonts w:eastAsia="Times New Roman" w:cs="Times New Roman"/>
                <w:sz w:val="24"/>
              </w:rPr>
            </w:pPr>
            <w:r>
              <w:rPr>
                <w:rFonts w:eastAsia="Times New Roman" w:cs="Times New Roman"/>
                <w:sz w:val="24"/>
              </w:rPr>
              <w:t xml:space="preserve">Storage Cabinets, </w:t>
            </w:r>
          </w:p>
          <w:p w14:paraId="4F5A8A8B" w14:textId="77777777" w:rsidR="00F749EB" w:rsidRPr="003C5090" w:rsidRDefault="000A62D7" w:rsidP="003C5090">
            <w:pPr>
              <w:spacing w:after="19"/>
              <w:ind w:left="10"/>
              <w:rPr>
                <w:rFonts w:eastAsia="Times New Roman" w:cs="Times New Roman"/>
                <w:sz w:val="24"/>
              </w:rPr>
            </w:pPr>
            <w:r>
              <w:rPr>
                <w:rFonts w:eastAsia="Times New Roman" w:cs="Times New Roman"/>
                <w:sz w:val="24"/>
              </w:rPr>
              <w:t xml:space="preserve">Bench Top Power Supply, </w:t>
            </w:r>
          </w:p>
          <w:p w14:paraId="5F81E550" w14:textId="77777777" w:rsidR="00F749EB" w:rsidRPr="003C5090" w:rsidRDefault="000A62D7" w:rsidP="003C5090">
            <w:pPr>
              <w:spacing w:after="19"/>
              <w:ind w:left="10"/>
              <w:rPr>
                <w:rFonts w:eastAsia="Times New Roman" w:cs="Times New Roman"/>
                <w:sz w:val="24"/>
              </w:rPr>
            </w:pPr>
            <w:r>
              <w:rPr>
                <w:rFonts w:eastAsia="Times New Roman" w:cs="Times New Roman"/>
                <w:sz w:val="24"/>
              </w:rPr>
              <w:t xml:space="preserve">Variac Single Phase, </w:t>
            </w:r>
          </w:p>
          <w:p w14:paraId="154720B5" w14:textId="77777777" w:rsidR="00F749EB" w:rsidRPr="003C5090" w:rsidRDefault="000A62D7" w:rsidP="003C5090">
            <w:pPr>
              <w:spacing w:after="19"/>
              <w:ind w:left="10"/>
              <w:rPr>
                <w:rFonts w:eastAsia="Times New Roman" w:cs="Times New Roman"/>
                <w:sz w:val="24"/>
              </w:rPr>
            </w:pPr>
            <w:r>
              <w:rPr>
                <w:rFonts w:eastAsia="Times New Roman" w:cs="Times New Roman"/>
                <w:sz w:val="24"/>
              </w:rPr>
              <w:t xml:space="preserve">Variac Three Phase, </w:t>
            </w:r>
          </w:p>
          <w:p w14:paraId="64BE6FC8" w14:textId="77777777" w:rsidR="00F749EB" w:rsidRPr="003C5090" w:rsidRDefault="000A62D7" w:rsidP="003C5090">
            <w:pPr>
              <w:spacing w:after="19"/>
              <w:ind w:left="10"/>
              <w:rPr>
                <w:rFonts w:eastAsia="Times New Roman" w:cs="Times New Roman"/>
                <w:sz w:val="24"/>
              </w:rPr>
            </w:pPr>
            <w:r>
              <w:rPr>
                <w:rFonts w:eastAsia="Times New Roman" w:cs="Times New Roman"/>
                <w:sz w:val="24"/>
              </w:rPr>
              <w:t xml:space="preserve">Energy Meter, </w:t>
            </w:r>
          </w:p>
          <w:p w14:paraId="78D3360D" w14:textId="77777777" w:rsidR="00F749EB" w:rsidRPr="003C5090" w:rsidRDefault="000A62D7" w:rsidP="003C5090">
            <w:pPr>
              <w:spacing w:after="19"/>
              <w:ind w:left="10"/>
              <w:rPr>
                <w:rFonts w:eastAsia="Times New Roman" w:cs="Times New Roman"/>
                <w:sz w:val="24"/>
              </w:rPr>
            </w:pPr>
            <w:r>
              <w:rPr>
                <w:rFonts w:eastAsia="Times New Roman" w:cs="Times New Roman"/>
                <w:sz w:val="24"/>
              </w:rPr>
              <w:t xml:space="preserve">LCR Meter, </w:t>
            </w:r>
          </w:p>
          <w:p w14:paraId="59CD8E3A" w14:textId="77777777" w:rsidR="00F749EB" w:rsidRPr="003C5090" w:rsidRDefault="000A62D7" w:rsidP="003C5090">
            <w:pPr>
              <w:spacing w:after="19" w:line="273" w:lineRule="auto"/>
              <w:ind w:left="10"/>
              <w:rPr>
                <w:rFonts w:eastAsia="Times New Roman" w:cs="Times New Roman"/>
                <w:sz w:val="24"/>
              </w:rPr>
            </w:pPr>
            <w:r>
              <w:rPr>
                <w:rFonts w:eastAsia="Times New Roman" w:cs="Times New Roman"/>
                <w:sz w:val="24"/>
              </w:rPr>
              <w:t xml:space="preserve">Function Generator, ESD safe mate &amp; </w:t>
            </w:r>
          </w:p>
          <w:p w14:paraId="1F985987" w14:textId="77777777" w:rsidR="00F749EB" w:rsidRDefault="000A62D7" w:rsidP="003C5090">
            <w:pPr>
              <w:spacing w:after="19"/>
              <w:ind w:left="10"/>
              <w:rPr>
                <w:rFonts w:eastAsia="Times New Roman" w:cs="Times New Roman"/>
                <w:sz w:val="24"/>
              </w:rPr>
            </w:pPr>
            <w:r>
              <w:rPr>
                <w:rFonts w:eastAsia="Times New Roman" w:cs="Times New Roman"/>
                <w:sz w:val="24"/>
              </w:rPr>
              <w:t>ESD Wrist Strap</w:t>
            </w:r>
            <w:r w:rsidR="003C5090">
              <w:rPr>
                <w:rFonts w:eastAsia="Times New Roman" w:cs="Times New Roman"/>
                <w:sz w:val="24"/>
              </w:rPr>
              <w:t>.</w:t>
            </w:r>
          </w:p>
          <w:p w14:paraId="3DD62A80" w14:textId="69A90069" w:rsidR="003C5090" w:rsidRPr="003C5090" w:rsidRDefault="003C5090" w:rsidP="003C5090">
            <w:pPr>
              <w:spacing w:after="19"/>
              <w:ind w:left="10"/>
              <w:rPr>
                <w:rFonts w:eastAsia="Times New Roman" w:cs="Times New Roman"/>
                <w:sz w:val="24"/>
              </w:rPr>
            </w:pPr>
            <w:r w:rsidRPr="003C5090">
              <w:rPr>
                <w:rFonts w:eastAsia="Times New Roman" w:cs="Times New Roman"/>
                <w:sz w:val="24"/>
              </w:rPr>
              <w:t>Gear Trains</w:t>
            </w:r>
          </w:p>
        </w:tc>
        <w:tc>
          <w:tcPr>
            <w:tcW w:w="2009" w:type="dxa"/>
            <w:tcBorders>
              <w:top w:val="single" w:sz="4" w:space="0" w:color="000000"/>
              <w:left w:val="single" w:sz="4" w:space="0" w:color="000000"/>
              <w:bottom w:val="single" w:sz="4" w:space="0" w:color="000000"/>
              <w:right w:val="single" w:sz="4" w:space="0" w:color="000000"/>
            </w:tcBorders>
            <w:vAlign w:val="center"/>
          </w:tcPr>
          <w:p w14:paraId="5C294BC3" w14:textId="77777777" w:rsidR="00F749EB" w:rsidRDefault="000A62D7">
            <w:pPr>
              <w:ind w:right="31"/>
              <w:jc w:val="center"/>
            </w:pPr>
            <w:r>
              <w:rPr>
                <w:rFonts w:eastAsia="Times New Roman" w:cs="Times New Roman"/>
                <w:sz w:val="24"/>
              </w:rPr>
              <w:t xml:space="preserve">See Notes below </w:t>
            </w:r>
          </w:p>
        </w:tc>
      </w:tr>
    </w:tbl>
    <w:p w14:paraId="0745021C" w14:textId="77777777" w:rsidR="00F749EB" w:rsidRDefault="000A62D7">
      <w:pPr>
        <w:spacing w:after="24"/>
        <w:ind w:right="4820"/>
        <w:jc w:val="right"/>
      </w:pPr>
      <w:r>
        <w:rPr>
          <w:rFonts w:eastAsia="Times New Roman" w:cs="Times New Roman"/>
          <w:b/>
          <w:sz w:val="24"/>
        </w:rPr>
        <w:t xml:space="preserve"> </w:t>
      </w:r>
    </w:p>
    <w:p w14:paraId="7FE6A2EB" w14:textId="46027234" w:rsidR="00F749EB" w:rsidRDefault="000A62D7" w:rsidP="00320FBE">
      <w:pPr>
        <w:spacing w:after="242"/>
        <w:ind w:right="4816"/>
        <w:jc w:val="right"/>
      </w:pPr>
      <w:r>
        <w:rPr>
          <w:b/>
          <w:sz w:val="28"/>
        </w:rPr>
        <w:t xml:space="preserve">  </w:t>
      </w:r>
    </w:p>
    <w:p w14:paraId="4E04FD6B" w14:textId="77777777" w:rsidR="00F749EB" w:rsidRDefault="000A62D7">
      <w:pPr>
        <w:spacing w:after="0"/>
        <w:ind w:left="2950" w:hanging="10"/>
      </w:pPr>
      <w:r>
        <w:rPr>
          <w:rFonts w:eastAsia="Times New Roman" w:cs="Times New Roman"/>
          <w:b/>
          <w:sz w:val="28"/>
        </w:rPr>
        <w:t xml:space="preserve">Details of Shared Laboratory Equipment </w:t>
      </w:r>
    </w:p>
    <w:tbl>
      <w:tblPr>
        <w:tblW w:w="10007" w:type="dxa"/>
        <w:tblInd w:w="725" w:type="dxa"/>
        <w:tblCellMar>
          <w:top w:w="9" w:type="dxa"/>
          <w:right w:w="1" w:type="dxa"/>
        </w:tblCellMar>
        <w:tblLook w:val="04A0" w:firstRow="1" w:lastRow="0" w:firstColumn="1" w:lastColumn="0" w:noHBand="0" w:noVBand="1"/>
      </w:tblPr>
      <w:tblGrid>
        <w:gridCol w:w="421"/>
        <w:gridCol w:w="2327"/>
        <w:gridCol w:w="5411"/>
        <w:gridCol w:w="162"/>
        <w:gridCol w:w="1686"/>
      </w:tblGrid>
      <w:tr w:rsidR="00F749EB" w14:paraId="3EC26412" w14:textId="77777777">
        <w:trPr>
          <w:trHeight w:val="1202"/>
        </w:trPr>
        <w:tc>
          <w:tcPr>
            <w:tcW w:w="379" w:type="dxa"/>
            <w:tcBorders>
              <w:top w:val="single" w:sz="4" w:space="0" w:color="000000"/>
              <w:left w:val="single" w:sz="4" w:space="0" w:color="000000"/>
              <w:bottom w:val="single" w:sz="4" w:space="0" w:color="000000"/>
              <w:right w:val="single" w:sz="4" w:space="0" w:color="000000"/>
            </w:tcBorders>
          </w:tcPr>
          <w:p w14:paraId="307AC904" w14:textId="77777777" w:rsidR="00F749EB" w:rsidRDefault="000A62D7">
            <w:pPr>
              <w:spacing w:after="15"/>
              <w:ind w:left="134"/>
            </w:pPr>
            <w:r>
              <w:rPr>
                <w:rFonts w:eastAsia="Times New Roman" w:cs="Times New Roman"/>
                <w:b/>
                <w:sz w:val="20"/>
              </w:rPr>
              <w:t xml:space="preserve">S  </w:t>
            </w:r>
          </w:p>
          <w:p w14:paraId="717E5B71" w14:textId="77777777" w:rsidR="00F749EB" w:rsidRDefault="000A62D7">
            <w:pPr>
              <w:spacing w:after="216"/>
              <w:ind w:left="67"/>
              <w:jc w:val="both"/>
            </w:pPr>
            <w:r>
              <w:rPr>
                <w:rFonts w:eastAsia="Times New Roman" w:cs="Times New Roman"/>
                <w:b/>
                <w:sz w:val="20"/>
              </w:rPr>
              <w:t xml:space="preserve">No </w:t>
            </w:r>
          </w:p>
          <w:p w14:paraId="1786F8B6" w14:textId="77777777" w:rsidR="00F749EB" w:rsidRDefault="000A62D7">
            <w:pPr>
              <w:ind w:left="50"/>
              <w:jc w:val="center"/>
            </w:pPr>
            <w:r>
              <w:rPr>
                <w:rFonts w:eastAsia="Times New Roman" w:cs="Times New Roman"/>
                <w:b/>
                <w:sz w:val="20"/>
              </w:rPr>
              <w:t xml:space="preserve"> </w:t>
            </w:r>
          </w:p>
        </w:tc>
        <w:tc>
          <w:tcPr>
            <w:tcW w:w="2341" w:type="dxa"/>
            <w:tcBorders>
              <w:top w:val="single" w:sz="4" w:space="0" w:color="000000"/>
              <w:left w:val="single" w:sz="4" w:space="0" w:color="000000"/>
              <w:bottom w:val="single" w:sz="4" w:space="0" w:color="000000"/>
              <w:right w:val="single" w:sz="4" w:space="0" w:color="000000"/>
            </w:tcBorders>
          </w:tcPr>
          <w:p w14:paraId="30001EEE" w14:textId="77777777" w:rsidR="00F749EB" w:rsidRDefault="000A62D7">
            <w:pPr>
              <w:ind w:left="174"/>
              <w:jc w:val="center"/>
            </w:pPr>
            <w:r>
              <w:rPr>
                <w:rFonts w:eastAsia="Times New Roman" w:cs="Times New Roman"/>
                <w:b/>
                <w:sz w:val="20"/>
              </w:rPr>
              <w:t xml:space="preserve">Name of Lab </w:t>
            </w:r>
          </w:p>
        </w:tc>
        <w:tc>
          <w:tcPr>
            <w:tcW w:w="5487" w:type="dxa"/>
            <w:tcBorders>
              <w:top w:val="single" w:sz="4" w:space="0" w:color="000000"/>
              <w:left w:val="single" w:sz="4" w:space="0" w:color="000000"/>
              <w:bottom w:val="single" w:sz="4" w:space="0" w:color="000000"/>
              <w:right w:val="single" w:sz="4" w:space="0" w:color="000000"/>
            </w:tcBorders>
          </w:tcPr>
          <w:p w14:paraId="0FAF6EE0" w14:textId="77777777" w:rsidR="00F749EB" w:rsidRDefault="000A62D7">
            <w:pPr>
              <w:ind w:left="181"/>
              <w:jc w:val="center"/>
            </w:pPr>
            <w:r>
              <w:rPr>
                <w:rFonts w:eastAsia="Times New Roman" w:cs="Times New Roman"/>
                <w:b/>
                <w:sz w:val="20"/>
              </w:rPr>
              <w:t xml:space="preserve">No. of Work Stations </w:t>
            </w:r>
          </w:p>
        </w:tc>
        <w:tc>
          <w:tcPr>
            <w:tcW w:w="108" w:type="dxa"/>
            <w:tcBorders>
              <w:top w:val="single" w:sz="4" w:space="0" w:color="000000"/>
              <w:left w:val="single" w:sz="4" w:space="0" w:color="000000"/>
              <w:bottom w:val="single" w:sz="4" w:space="0" w:color="000000"/>
              <w:right w:val="nil"/>
            </w:tcBorders>
          </w:tcPr>
          <w:p w14:paraId="583D35C1" w14:textId="77777777" w:rsidR="00F749EB" w:rsidRDefault="00F749EB"/>
        </w:tc>
        <w:tc>
          <w:tcPr>
            <w:tcW w:w="1692" w:type="dxa"/>
            <w:tcBorders>
              <w:top w:val="single" w:sz="4" w:space="0" w:color="000000"/>
              <w:left w:val="nil"/>
              <w:bottom w:val="single" w:sz="4" w:space="0" w:color="000000"/>
              <w:right w:val="single" w:sz="4" w:space="0" w:color="000000"/>
            </w:tcBorders>
          </w:tcPr>
          <w:p w14:paraId="3F4417A9" w14:textId="77777777" w:rsidR="00F749EB" w:rsidRDefault="000A62D7">
            <w:pPr>
              <w:spacing w:after="15"/>
              <w:ind w:right="36"/>
              <w:jc w:val="center"/>
            </w:pPr>
            <w:r>
              <w:rPr>
                <w:rFonts w:eastAsia="Times New Roman" w:cs="Times New Roman"/>
                <w:b/>
                <w:sz w:val="20"/>
              </w:rPr>
              <w:t xml:space="preserve">Work Station- </w:t>
            </w:r>
          </w:p>
          <w:p w14:paraId="324C9379" w14:textId="77777777" w:rsidR="00F749EB" w:rsidRDefault="000A62D7">
            <w:pPr>
              <w:ind w:right="40"/>
              <w:jc w:val="center"/>
            </w:pPr>
            <w:r>
              <w:rPr>
                <w:rFonts w:eastAsia="Times New Roman" w:cs="Times New Roman"/>
                <w:b/>
                <w:sz w:val="20"/>
              </w:rPr>
              <w:t xml:space="preserve">Students Ratio </w:t>
            </w:r>
          </w:p>
        </w:tc>
      </w:tr>
      <w:tr w:rsidR="00F749EB" w14:paraId="314F95E1" w14:textId="77777777">
        <w:trPr>
          <w:trHeight w:val="2866"/>
        </w:trPr>
        <w:tc>
          <w:tcPr>
            <w:tcW w:w="379" w:type="dxa"/>
            <w:tcBorders>
              <w:top w:val="single" w:sz="4" w:space="0" w:color="000000"/>
              <w:left w:val="single" w:sz="4" w:space="0" w:color="000000"/>
              <w:bottom w:val="single" w:sz="4" w:space="0" w:color="000000"/>
              <w:right w:val="single" w:sz="4" w:space="0" w:color="000000"/>
            </w:tcBorders>
            <w:vAlign w:val="center"/>
          </w:tcPr>
          <w:p w14:paraId="4285DB95" w14:textId="77777777" w:rsidR="00F749EB" w:rsidRDefault="000A62D7">
            <w:pPr>
              <w:ind w:right="51"/>
              <w:jc w:val="right"/>
            </w:pPr>
            <w:r>
              <w:rPr>
                <w:rFonts w:eastAsia="Times New Roman" w:cs="Times New Roman"/>
                <w:sz w:val="20"/>
              </w:rPr>
              <w:t xml:space="preserve">1 </w:t>
            </w:r>
          </w:p>
        </w:tc>
        <w:tc>
          <w:tcPr>
            <w:tcW w:w="2341" w:type="dxa"/>
            <w:tcBorders>
              <w:top w:val="single" w:sz="4" w:space="0" w:color="000000"/>
              <w:left w:val="single" w:sz="4" w:space="0" w:color="000000"/>
              <w:bottom w:val="single" w:sz="4" w:space="0" w:color="000000"/>
              <w:right w:val="single" w:sz="4" w:space="0" w:color="000000"/>
            </w:tcBorders>
            <w:vAlign w:val="center"/>
          </w:tcPr>
          <w:p w14:paraId="2445C330" w14:textId="77777777" w:rsidR="00F749EB" w:rsidRDefault="000A62D7">
            <w:pPr>
              <w:ind w:left="108"/>
            </w:pPr>
            <w:r>
              <w:rPr>
                <w:rFonts w:eastAsia="Times New Roman" w:cs="Times New Roman"/>
                <w:b/>
                <w:sz w:val="20"/>
              </w:rPr>
              <w:t xml:space="preserve">Instrumentation &amp; Data Acquisition Lab </w:t>
            </w:r>
          </w:p>
        </w:tc>
        <w:tc>
          <w:tcPr>
            <w:tcW w:w="5487" w:type="dxa"/>
            <w:tcBorders>
              <w:top w:val="single" w:sz="4" w:space="0" w:color="000000"/>
              <w:left w:val="single" w:sz="4" w:space="0" w:color="000000"/>
              <w:bottom w:val="single" w:sz="4" w:space="0" w:color="000000"/>
              <w:right w:val="single" w:sz="4" w:space="0" w:color="000000"/>
            </w:tcBorders>
          </w:tcPr>
          <w:p w14:paraId="235DDD09" w14:textId="77777777" w:rsidR="00F749EB" w:rsidRDefault="000A62D7">
            <w:pPr>
              <w:spacing w:line="275" w:lineRule="auto"/>
              <w:ind w:left="108" w:right="1879"/>
            </w:pPr>
            <w:r>
              <w:rPr>
                <w:rFonts w:eastAsia="Times New Roman" w:cs="Times New Roman"/>
                <w:sz w:val="24"/>
              </w:rPr>
              <w:t xml:space="preserve">08  Work Stations Comprising: Intel Core i3 computer System, </w:t>
            </w:r>
          </w:p>
          <w:p w14:paraId="62F55884" w14:textId="77777777" w:rsidR="00F749EB" w:rsidRDefault="000A62D7">
            <w:pPr>
              <w:spacing w:after="16"/>
              <w:ind w:left="108"/>
            </w:pPr>
            <w:r>
              <w:rPr>
                <w:rFonts w:eastAsia="Times New Roman" w:cs="Times New Roman"/>
                <w:sz w:val="24"/>
              </w:rPr>
              <w:t>Micro Computer Sensing Control System with Modules</w:t>
            </w:r>
          </w:p>
          <w:p w14:paraId="7951AD45" w14:textId="77777777" w:rsidR="00F749EB" w:rsidRDefault="000A62D7">
            <w:pPr>
              <w:spacing w:after="17"/>
              <w:ind w:left="108"/>
            </w:pPr>
            <w:r>
              <w:rPr>
                <w:rFonts w:eastAsia="Times New Roman" w:cs="Times New Roman"/>
                <w:sz w:val="24"/>
              </w:rPr>
              <w:t xml:space="preserve">Digital Oscilloscopes, </w:t>
            </w:r>
          </w:p>
          <w:p w14:paraId="4D7130CB" w14:textId="77777777" w:rsidR="00F749EB" w:rsidRDefault="000A62D7">
            <w:pPr>
              <w:spacing w:after="19"/>
              <w:ind w:left="108"/>
            </w:pPr>
            <w:r>
              <w:rPr>
                <w:rFonts w:eastAsia="Times New Roman" w:cs="Times New Roman"/>
                <w:sz w:val="24"/>
              </w:rPr>
              <w:t xml:space="preserve">Function Generators, </w:t>
            </w:r>
          </w:p>
          <w:p w14:paraId="0A69B7FD" w14:textId="77777777" w:rsidR="00F749EB" w:rsidRDefault="000A62D7">
            <w:pPr>
              <w:spacing w:after="16"/>
              <w:ind w:left="108"/>
            </w:pPr>
            <w:r>
              <w:rPr>
                <w:rFonts w:eastAsia="Times New Roman" w:cs="Times New Roman"/>
                <w:sz w:val="24"/>
              </w:rPr>
              <w:t xml:space="preserve">Dual Channel Power Supplies, </w:t>
            </w:r>
          </w:p>
          <w:p w14:paraId="14C40907" w14:textId="77777777" w:rsidR="00F749EB" w:rsidRDefault="000A62D7">
            <w:pPr>
              <w:spacing w:after="16"/>
              <w:ind w:left="108"/>
            </w:pPr>
            <w:r>
              <w:rPr>
                <w:rFonts w:eastAsia="Times New Roman" w:cs="Times New Roman"/>
                <w:sz w:val="24"/>
              </w:rPr>
              <w:t xml:space="preserve">Digital Multimeters&amp; </w:t>
            </w:r>
          </w:p>
          <w:p w14:paraId="3F9B1A26" w14:textId="77777777" w:rsidR="00F749EB" w:rsidRDefault="000A62D7">
            <w:pPr>
              <w:ind w:left="108"/>
            </w:pPr>
            <w:r>
              <w:rPr>
                <w:rFonts w:eastAsia="Times New Roman" w:cs="Times New Roman"/>
                <w:sz w:val="24"/>
              </w:rPr>
              <w:t>Different range of component with breadboard as per lab Work.</w:t>
            </w:r>
            <w:r>
              <w:rPr>
                <w:rFonts w:eastAsia="Times New Roman" w:cs="Times New Roman"/>
                <w:sz w:val="20"/>
              </w:rPr>
              <w:t xml:space="preserve"> </w:t>
            </w:r>
          </w:p>
        </w:tc>
        <w:tc>
          <w:tcPr>
            <w:tcW w:w="108" w:type="dxa"/>
            <w:tcBorders>
              <w:top w:val="single" w:sz="4" w:space="0" w:color="000000"/>
              <w:left w:val="single" w:sz="4" w:space="0" w:color="000000"/>
              <w:bottom w:val="single" w:sz="4" w:space="0" w:color="000000"/>
              <w:right w:val="nil"/>
            </w:tcBorders>
          </w:tcPr>
          <w:p w14:paraId="3C46FE05" w14:textId="77777777" w:rsidR="00F749EB" w:rsidRDefault="000A62D7">
            <w:pPr>
              <w:ind w:left="-7"/>
              <w:jc w:val="both"/>
            </w:pPr>
            <w:r>
              <w:rPr>
                <w:rFonts w:eastAsia="Times New Roman" w:cs="Times New Roman"/>
                <w:sz w:val="24"/>
              </w:rPr>
              <w:t>,</w:t>
            </w:r>
          </w:p>
        </w:tc>
        <w:tc>
          <w:tcPr>
            <w:tcW w:w="1692" w:type="dxa"/>
            <w:tcBorders>
              <w:top w:val="single" w:sz="4" w:space="0" w:color="000000"/>
              <w:left w:val="nil"/>
              <w:bottom w:val="single" w:sz="4" w:space="0" w:color="000000"/>
              <w:right w:val="single" w:sz="4" w:space="0" w:color="000000"/>
            </w:tcBorders>
            <w:vAlign w:val="center"/>
          </w:tcPr>
          <w:p w14:paraId="0A8BD3F8" w14:textId="77777777" w:rsidR="00F749EB" w:rsidRDefault="000A62D7">
            <w:r>
              <w:rPr>
                <w:rFonts w:eastAsia="Times New Roman" w:cs="Times New Roman"/>
                <w:sz w:val="20"/>
              </w:rPr>
              <w:t xml:space="preserve">See Note Below </w:t>
            </w:r>
          </w:p>
        </w:tc>
      </w:tr>
      <w:tr w:rsidR="00F749EB" w14:paraId="5FE1152F" w14:textId="77777777">
        <w:trPr>
          <w:trHeight w:val="540"/>
        </w:trPr>
        <w:tc>
          <w:tcPr>
            <w:tcW w:w="379" w:type="dxa"/>
            <w:tcBorders>
              <w:top w:val="single" w:sz="4" w:space="0" w:color="000000"/>
              <w:left w:val="single" w:sz="4" w:space="0" w:color="000000"/>
              <w:bottom w:val="single" w:sz="4" w:space="0" w:color="000000"/>
              <w:right w:val="single" w:sz="4" w:space="0" w:color="000000"/>
            </w:tcBorders>
            <w:vAlign w:val="center"/>
          </w:tcPr>
          <w:p w14:paraId="5535A8D6" w14:textId="77777777" w:rsidR="00F749EB" w:rsidRDefault="000A62D7">
            <w:pPr>
              <w:ind w:right="51"/>
              <w:jc w:val="right"/>
            </w:pPr>
            <w:r>
              <w:rPr>
                <w:rFonts w:eastAsia="Times New Roman" w:cs="Times New Roman"/>
                <w:sz w:val="20"/>
              </w:rPr>
              <w:t xml:space="preserve">2 </w:t>
            </w:r>
          </w:p>
        </w:tc>
        <w:tc>
          <w:tcPr>
            <w:tcW w:w="2341" w:type="dxa"/>
            <w:tcBorders>
              <w:top w:val="single" w:sz="4" w:space="0" w:color="000000"/>
              <w:left w:val="single" w:sz="4" w:space="0" w:color="000000"/>
              <w:bottom w:val="single" w:sz="4" w:space="0" w:color="000000"/>
              <w:right w:val="single" w:sz="4" w:space="0" w:color="000000"/>
            </w:tcBorders>
          </w:tcPr>
          <w:p w14:paraId="069AFA41" w14:textId="77777777" w:rsidR="00F749EB" w:rsidRDefault="000A62D7">
            <w:pPr>
              <w:ind w:left="108" w:right="255"/>
            </w:pPr>
            <w:r>
              <w:rPr>
                <w:rFonts w:eastAsia="Times New Roman" w:cs="Times New Roman"/>
                <w:b/>
                <w:sz w:val="20"/>
              </w:rPr>
              <w:t xml:space="preserve">Computation &amp; Design Lab </w:t>
            </w:r>
          </w:p>
        </w:tc>
        <w:tc>
          <w:tcPr>
            <w:tcW w:w="5487" w:type="dxa"/>
            <w:tcBorders>
              <w:top w:val="single" w:sz="4" w:space="0" w:color="000000"/>
              <w:left w:val="single" w:sz="4" w:space="0" w:color="000000"/>
              <w:bottom w:val="single" w:sz="4" w:space="0" w:color="000000"/>
              <w:right w:val="single" w:sz="4" w:space="0" w:color="000000"/>
            </w:tcBorders>
            <w:vAlign w:val="center"/>
          </w:tcPr>
          <w:p w14:paraId="027F414B" w14:textId="77777777" w:rsidR="00F749EB" w:rsidRDefault="000A62D7">
            <w:pPr>
              <w:ind w:left="108"/>
            </w:pPr>
            <w:r>
              <w:rPr>
                <w:rFonts w:eastAsia="Times New Roman" w:cs="Times New Roman"/>
                <w:sz w:val="20"/>
              </w:rPr>
              <w:t xml:space="preserve">50 Modeling &amp; Simulation Work Stations. </w:t>
            </w:r>
          </w:p>
        </w:tc>
        <w:tc>
          <w:tcPr>
            <w:tcW w:w="108" w:type="dxa"/>
            <w:tcBorders>
              <w:top w:val="single" w:sz="4" w:space="0" w:color="000000"/>
              <w:left w:val="single" w:sz="4" w:space="0" w:color="000000"/>
              <w:bottom w:val="single" w:sz="4" w:space="0" w:color="000000"/>
              <w:right w:val="nil"/>
            </w:tcBorders>
          </w:tcPr>
          <w:p w14:paraId="66F89E21" w14:textId="77777777" w:rsidR="00F749EB" w:rsidRDefault="00F749EB"/>
        </w:tc>
        <w:tc>
          <w:tcPr>
            <w:tcW w:w="1692" w:type="dxa"/>
            <w:tcBorders>
              <w:top w:val="single" w:sz="4" w:space="0" w:color="000000"/>
              <w:left w:val="nil"/>
              <w:bottom w:val="single" w:sz="4" w:space="0" w:color="000000"/>
              <w:right w:val="single" w:sz="4" w:space="0" w:color="000000"/>
            </w:tcBorders>
          </w:tcPr>
          <w:p w14:paraId="6AD7478E" w14:textId="77777777" w:rsidR="00F749EB" w:rsidRDefault="000A62D7">
            <w:pPr>
              <w:ind w:left="485" w:hanging="336"/>
            </w:pPr>
            <w:r>
              <w:rPr>
                <w:rFonts w:eastAsia="Times New Roman" w:cs="Times New Roman"/>
                <w:sz w:val="20"/>
              </w:rPr>
              <w:t xml:space="preserve">1:1, Equipment: Student </w:t>
            </w:r>
          </w:p>
        </w:tc>
      </w:tr>
      <w:tr w:rsidR="00F749EB" w14:paraId="1D3BF6F6" w14:textId="77777777">
        <w:trPr>
          <w:trHeight w:val="6359"/>
        </w:trPr>
        <w:tc>
          <w:tcPr>
            <w:tcW w:w="379" w:type="dxa"/>
            <w:tcBorders>
              <w:top w:val="single" w:sz="4" w:space="0" w:color="000000"/>
              <w:left w:val="single" w:sz="4" w:space="0" w:color="000000"/>
              <w:bottom w:val="single" w:sz="4" w:space="0" w:color="000000"/>
              <w:right w:val="single" w:sz="4" w:space="0" w:color="000000"/>
            </w:tcBorders>
            <w:vAlign w:val="center"/>
          </w:tcPr>
          <w:p w14:paraId="58F69CFD" w14:textId="77777777" w:rsidR="00F749EB" w:rsidRDefault="000A62D7">
            <w:pPr>
              <w:ind w:left="70"/>
              <w:jc w:val="both"/>
            </w:pPr>
            <w:r>
              <w:rPr>
                <w:rFonts w:eastAsia="Times New Roman" w:cs="Times New Roman"/>
                <w:sz w:val="24"/>
              </w:rPr>
              <w:lastRenderedPageBreak/>
              <w:t xml:space="preserve">  3 </w:t>
            </w:r>
          </w:p>
        </w:tc>
        <w:tc>
          <w:tcPr>
            <w:tcW w:w="2341" w:type="dxa"/>
            <w:tcBorders>
              <w:top w:val="single" w:sz="4" w:space="0" w:color="000000"/>
              <w:left w:val="single" w:sz="4" w:space="0" w:color="000000"/>
              <w:bottom w:val="single" w:sz="4" w:space="0" w:color="000000"/>
              <w:right w:val="single" w:sz="4" w:space="0" w:color="000000"/>
            </w:tcBorders>
            <w:vAlign w:val="center"/>
          </w:tcPr>
          <w:p w14:paraId="07F18BDA" w14:textId="77777777" w:rsidR="00F749EB" w:rsidRDefault="000A62D7">
            <w:pPr>
              <w:spacing w:after="16"/>
              <w:ind w:left="108"/>
            </w:pPr>
            <w:r>
              <w:rPr>
                <w:rFonts w:eastAsia="Times New Roman" w:cs="Times New Roman"/>
                <w:b/>
                <w:sz w:val="24"/>
              </w:rPr>
              <w:t xml:space="preserve">Digital System Lab / </w:t>
            </w:r>
          </w:p>
          <w:p w14:paraId="588ED9EC" w14:textId="77777777" w:rsidR="00F749EB" w:rsidRDefault="000A62D7">
            <w:pPr>
              <w:spacing w:after="19"/>
              <w:ind w:left="108"/>
            </w:pPr>
            <w:r>
              <w:rPr>
                <w:rFonts w:eastAsia="Times New Roman" w:cs="Times New Roman"/>
                <w:b/>
                <w:sz w:val="24"/>
              </w:rPr>
              <w:t xml:space="preserve">Microprocessors &amp; </w:t>
            </w:r>
          </w:p>
          <w:p w14:paraId="7B4B279F" w14:textId="77777777" w:rsidR="00F749EB" w:rsidRDefault="000A62D7">
            <w:pPr>
              <w:ind w:left="108"/>
            </w:pPr>
            <w:r>
              <w:rPr>
                <w:rFonts w:eastAsia="Times New Roman" w:cs="Times New Roman"/>
                <w:b/>
                <w:sz w:val="24"/>
              </w:rPr>
              <w:t xml:space="preserve">Interfacing Lab </w:t>
            </w:r>
          </w:p>
        </w:tc>
        <w:tc>
          <w:tcPr>
            <w:tcW w:w="5487" w:type="dxa"/>
            <w:tcBorders>
              <w:top w:val="single" w:sz="4" w:space="0" w:color="000000"/>
              <w:left w:val="single" w:sz="4" w:space="0" w:color="000000"/>
              <w:bottom w:val="single" w:sz="4" w:space="0" w:color="000000"/>
              <w:right w:val="single" w:sz="4" w:space="0" w:color="000000"/>
            </w:tcBorders>
          </w:tcPr>
          <w:p w14:paraId="0D3BE664" w14:textId="77777777" w:rsidR="00F749EB" w:rsidRDefault="000A62D7">
            <w:pPr>
              <w:spacing w:after="2" w:line="273" w:lineRule="auto"/>
              <w:ind w:left="108" w:right="1879"/>
            </w:pPr>
            <w:r>
              <w:rPr>
                <w:rFonts w:eastAsia="Times New Roman" w:cs="Times New Roman"/>
                <w:sz w:val="24"/>
              </w:rPr>
              <w:t xml:space="preserve">16  Work Stations Comprising: Intel Core i3 computer System, </w:t>
            </w:r>
          </w:p>
          <w:p w14:paraId="4E0245E5" w14:textId="77777777" w:rsidR="00F749EB" w:rsidRDefault="000A62D7">
            <w:pPr>
              <w:spacing w:after="16"/>
              <w:ind w:left="108"/>
            </w:pPr>
            <w:r>
              <w:rPr>
                <w:rFonts w:eastAsia="Times New Roman" w:cs="Times New Roman"/>
                <w:sz w:val="24"/>
              </w:rPr>
              <w:t xml:space="preserve">Advance Digital Trainers, </w:t>
            </w:r>
          </w:p>
          <w:p w14:paraId="48404B8A" w14:textId="77777777" w:rsidR="00F749EB" w:rsidRDefault="000A62D7">
            <w:pPr>
              <w:spacing w:after="17"/>
              <w:ind w:left="108"/>
            </w:pPr>
            <w:r>
              <w:rPr>
                <w:rFonts w:eastAsia="Times New Roman" w:cs="Times New Roman"/>
                <w:sz w:val="24"/>
              </w:rPr>
              <w:t xml:space="preserve">DSP Trainer, </w:t>
            </w:r>
          </w:p>
          <w:p w14:paraId="659ED5CE" w14:textId="77777777" w:rsidR="00F749EB" w:rsidRDefault="000A62D7">
            <w:pPr>
              <w:spacing w:after="16"/>
              <w:ind w:left="108"/>
            </w:pPr>
            <w:r>
              <w:rPr>
                <w:rFonts w:eastAsia="Times New Roman" w:cs="Times New Roman"/>
                <w:sz w:val="24"/>
              </w:rPr>
              <w:t xml:space="preserve">Logic Trainers, </w:t>
            </w:r>
          </w:p>
          <w:p w14:paraId="197D3686" w14:textId="77777777" w:rsidR="00F749EB" w:rsidRDefault="000A62D7">
            <w:pPr>
              <w:spacing w:after="19"/>
              <w:ind w:left="108"/>
            </w:pPr>
            <w:r>
              <w:rPr>
                <w:rFonts w:eastAsia="Times New Roman" w:cs="Times New Roman"/>
                <w:sz w:val="24"/>
              </w:rPr>
              <w:t xml:space="preserve">Logic Analyzer (32 Channel), </w:t>
            </w:r>
          </w:p>
          <w:p w14:paraId="73A181BA" w14:textId="77777777" w:rsidR="00F749EB" w:rsidRDefault="000A62D7">
            <w:pPr>
              <w:spacing w:after="16"/>
              <w:ind w:left="108"/>
            </w:pPr>
            <w:r>
              <w:rPr>
                <w:rFonts w:eastAsia="Times New Roman" w:cs="Times New Roman"/>
                <w:sz w:val="24"/>
              </w:rPr>
              <w:t xml:space="preserve">Pickit 3, </w:t>
            </w:r>
          </w:p>
          <w:p w14:paraId="15FAAE9D" w14:textId="77777777" w:rsidR="00F749EB" w:rsidRDefault="000A62D7">
            <w:pPr>
              <w:spacing w:after="16"/>
              <w:ind w:left="108"/>
            </w:pPr>
            <w:r>
              <w:rPr>
                <w:rFonts w:eastAsia="Times New Roman" w:cs="Times New Roman"/>
                <w:sz w:val="24"/>
              </w:rPr>
              <w:t xml:space="preserve">Digital IC Tester, </w:t>
            </w:r>
          </w:p>
          <w:p w14:paraId="4D098232" w14:textId="77777777" w:rsidR="00F749EB" w:rsidRDefault="000A62D7">
            <w:pPr>
              <w:spacing w:after="16"/>
              <w:ind w:left="108"/>
            </w:pPr>
            <w:r>
              <w:rPr>
                <w:rFonts w:eastAsia="Times New Roman" w:cs="Times New Roman"/>
                <w:sz w:val="24"/>
              </w:rPr>
              <w:t xml:space="preserve">FPGA Trainer Kit, </w:t>
            </w:r>
          </w:p>
          <w:p w14:paraId="00D484BF" w14:textId="77777777" w:rsidR="00F749EB" w:rsidRDefault="000A62D7">
            <w:pPr>
              <w:spacing w:after="19"/>
              <w:ind w:left="108"/>
            </w:pPr>
            <w:r>
              <w:rPr>
                <w:rFonts w:eastAsia="Times New Roman" w:cs="Times New Roman"/>
                <w:sz w:val="24"/>
              </w:rPr>
              <w:t xml:space="preserve">Servomotor full radiation, </w:t>
            </w:r>
          </w:p>
          <w:p w14:paraId="73F538EC" w14:textId="77777777" w:rsidR="00F749EB" w:rsidRDefault="000A62D7">
            <w:pPr>
              <w:spacing w:after="16"/>
              <w:ind w:left="108"/>
            </w:pPr>
            <w:r>
              <w:rPr>
                <w:rFonts w:eastAsia="Times New Roman" w:cs="Times New Roman"/>
                <w:sz w:val="24"/>
              </w:rPr>
              <w:t xml:space="preserve">Qadri Burner, </w:t>
            </w:r>
          </w:p>
          <w:p w14:paraId="2195B604" w14:textId="77777777" w:rsidR="00F749EB" w:rsidRDefault="000A62D7">
            <w:pPr>
              <w:spacing w:after="16"/>
              <w:ind w:left="108"/>
            </w:pPr>
            <w:r>
              <w:rPr>
                <w:rFonts w:eastAsia="Times New Roman" w:cs="Times New Roman"/>
                <w:sz w:val="24"/>
              </w:rPr>
              <w:t xml:space="preserve">ARM development Kit, </w:t>
            </w:r>
          </w:p>
          <w:p w14:paraId="07747546" w14:textId="77777777" w:rsidR="00F749EB" w:rsidRDefault="000A62D7">
            <w:pPr>
              <w:spacing w:after="16"/>
              <w:ind w:left="108"/>
            </w:pPr>
            <w:r>
              <w:rPr>
                <w:rFonts w:eastAsia="Times New Roman" w:cs="Times New Roman"/>
                <w:sz w:val="24"/>
              </w:rPr>
              <w:t xml:space="preserve">Microprocessor 32 bit SK 80386N, </w:t>
            </w:r>
          </w:p>
          <w:p w14:paraId="19C3AC4A" w14:textId="77777777" w:rsidR="00F749EB" w:rsidRDefault="000A62D7">
            <w:pPr>
              <w:spacing w:after="19"/>
              <w:ind w:left="108"/>
            </w:pPr>
            <w:r>
              <w:rPr>
                <w:rFonts w:eastAsia="Times New Roman" w:cs="Times New Roman"/>
                <w:sz w:val="24"/>
              </w:rPr>
              <w:t xml:space="preserve">Micro Controller Trainer, </w:t>
            </w:r>
          </w:p>
          <w:p w14:paraId="02B54CA8" w14:textId="77777777" w:rsidR="00F749EB" w:rsidRDefault="000A62D7">
            <w:pPr>
              <w:spacing w:after="17"/>
              <w:ind w:left="108"/>
            </w:pPr>
            <w:r>
              <w:rPr>
                <w:rFonts w:eastAsia="Times New Roman" w:cs="Times New Roman"/>
                <w:sz w:val="24"/>
              </w:rPr>
              <w:t xml:space="preserve">Digital Oscilloscopes, </w:t>
            </w:r>
          </w:p>
          <w:p w14:paraId="004A7E3C" w14:textId="77777777" w:rsidR="00F749EB" w:rsidRDefault="000A62D7">
            <w:pPr>
              <w:spacing w:after="16"/>
              <w:ind w:left="108"/>
            </w:pPr>
            <w:r>
              <w:rPr>
                <w:rFonts w:eastAsia="Times New Roman" w:cs="Times New Roman"/>
                <w:sz w:val="24"/>
              </w:rPr>
              <w:t xml:space="preserve">Function Generators, </w:t>
            </w:r>
          </w:p>
          <w:p w14:paraId="44D975ED" w14:textId="77777777" w:rsidR="00F749EB" w:rsidRDefault="000A62D7">
            <w:pPr>
              <w:spacing w:after="16"/>
              <w:ind w:left="108"/>
            </w:pPr>
            <w:r>
              <w:rPr>
                <w:rFonts w:eastAsia="Times New Roman" w:cs="Times New Roman"/>
                <w:sz w:val="24"/>
              </w:rPr>
              <w:t xml:space="preserve">Dual Channel Power Supplies, </w:t>
            </w:r>
          </w:p>
          <w:p w14:paraId="658DE36D" w14:textId="77777777" w:rsidR="00F749EB" w:rsidRDefault="000A62D7">
            <w:pPr>
              <w:spacing w:after="16"/>
              <w:ind w:left="108"/>
            </w:pPr>
            <w:r>
              <w:rPr>
                <w:rFonts w:eastAsia="Times New Roman" w:cs="Times New Roman"/>
                <w:sz w:val="24"/>
              </w:rPr>
              <w:t xml:space="preserve">Digital Multimeters&amp; </w:t>
            </w:r>
          </w:p>
          <w:p w14:paraId="0F5AB07B" w14:textId="77777777" w:rsidR="00F749EB" w:rsidRDefault="000A62D7">
            <w:pPr>
              <w:ind w:left="108"/>
            </w:pPr>
            <w:r>
              <w:rPr>
                <w:rFonts w:eastAsia="Times New Roman" w:cs="Times New Roman"/>
                <w:sz w:val="24"/>
              </w:rPr>
              <w:t xml:space="preserve">Different range of component with breadboard as per lab Work. </w:t>
            </w:r>
          </w:p>
        </w:tc>
        <w:tc>
          <w:tcPr>
            <w:tcW w:w="108" w:type="dxa"/>
            <w:tcBorders>
              <w:top w:val="single" w:sz="4" w:space="0" w:color="000000"/>
              <w:left w:val="single" w:sz="4" w:space="0" w:color="000000"/>
              <w:bottom w:val="single" w:sz="4" w:space="0" w:color="000000"/>
              <w:right w:val="nil"/>
            </w:tcBorders>
          </w:tcPr>
          <w:p w14:paraId="25311708" w14:textId="77777777" w:rsidR="00F749EB" w:rsidRDefault="00F749EB"/>
        </w:tc>
        <w:tc>
          <w:tcPr>
            <w:tcW w:w="1692" w:type="dxa"/>
            <w:tcBorders>
              <w:top w:val="single" w:sz="4" w:space="0" w:color="000000"/>
              <w:left w:val="nil"/>
              <w:bottom w:val="single" w:sz="4" w:space="0" w:color="000000"/>
              <w:right w:val="single" w:sz="4" w:space="0" w:color="000000"/>
            </w:tcBorders>
            <w:vAlign w:val="center"/>
          </w:tcPr>
          <w:p w14:paraId="674D5828" w14:textId="77777777" w:rsidR="00F749EB" w:rsidRDefault="000A62D7">
            <w:pPr>
              <w:ind w:left="12"/>
              <w:jc w:val="both"/>
            </w:pPr>
            <w:r>
              <w:rPr>
                <w:rFonts w:eastAsia="Times New Roman" w:cs="Times New Roman"/>
                <w:sz w:val="24"/>
              </w:rPr>
              <w:t xml:space="preserve">See Note Below </w:t>
            </w:r>
          </w:p>
        </w:tc>
      </w:tr>
      <w:tr w:rsidR="00F749EB" w14:paraId="78BB4960" w14:textId="77777777">
        <w:trPr>
          <w:trHeight w:val="646"/>
        </w:trPr>
        <w:tc>
          <w:tcPr>
            <w:tcW w:w="379" w:type="dxa"/>
            <w:tcBorders>
              <w:top w:val="single" w:sz="4" w:space="0" w:color="000000"/>
              <w:left w:val="single" w:sz="4" w:space="0" w:color="000000"/>
              <w:bottom w:val="single" w:sz="4" w:space="0" w:color="000000"/>
              <w:right w:val="single" w:sz="4" w:space="0" w:color="000000"/>
            </w:tcBorders>
            <w:vAlign w:val="center"/>
          </w:tcPr>
          <w:p w14:paraId="207DFB95" w14:textId="77777777" w:rsidR="00F749EB" w:rsidRDefault="000A62D7">
            <w:pPr>
              <w:ind w:right="51"/>
              <w:jc w:val="right"/>
            </w:pPr>
            <w:r>
              <w:rPr>
                <w:rFonts w:eastAsia="Times New Roman" w:cs="Times New Roman"/>
                <w:sz w:val="20"/>
              </w:rPr>
              <w:t xml:space="preserve">4 </w:t>
            </w:r>
          </w:p>
        </w:tc>
        <w:tc>
          <w:tcPr>
            <w:tcW w:w="2341" w:type="dxa"/>
            <w:tcBorders>
              <w:top w:val="single" w:sz="4" w:space="0" w:color="000000"/>
              <w:left w:val="single" w:sz="4" w:space="0" w:color="000000"/>
              <w:bottom w:val="single" w:sz="4" w:space="0" w:color="000000"/>
              <w:right w:val="single" w:sz="4" w:space="0" w:color="000000"/>
            </w:tcBorders>
            <w:vAlign w:val="center"/>
          </w:tcPr>
          <w:p w14:paraId="1C295028" w14:textId="77777777" w:rsidR="00F749EB" w:rsidRDefault="000A62D7">
            <w:pPr>
              <w:ind w:left="108"/>
            </w:pPr>
            <w:r>
              <w:rPr>
                <w:rFonts w:eastAsia="Times New Roman" w:cs="Times New Roman"/>
                <w:b/>
                <w:sz w:val="20"/>
              </w:rPr>
              <w:t xml:space="preserve">Electronics Lab </w:t>
            </w:r>
          </w:p>
        </w:tc>
        <w:tc>
          <w:tcPr>
            <w:tcW w:w="5487" w:type="dxa"/>
            <w:tcBorders>
              <w:top w:val="single" w:sz="4" w:space="0" w:color="000000"/>
              <w:left w:val="single" w:sz="4" w:space="0" w:color="000000"/>
              <w:bottom w:val="single" w:sz="4" w:space="0" w:color="000000"/>
              <w:right w:val="single" w:sz="4" w:space="0" w:color="000000"/>
            </w:tcBorders>
          </w:tcPr>
          <w:p w14:paraId="77F4DDE1" w14:textId="77777777" w:rsidR="00F749EB" w:rsidRDefault="000A62D7">
            <w:pPr>
              <w:spacing w:after="16"/>
              <w:ind w:left="108"/>
            </w:pPr>
            <w:r>
              <w:rPr>
                <w:rFonts w:eastAsia="Times New Roman" w:cs="Times New Roman"/>
                <w:sz w:val="24"/>
              </w:rPr>
              <w:t xml:space="preserve">14  Work Stations Comprising: </w:t>
            </w:r>
          </w:p>
          <w:p w14:paraId="07F0E84B" w14:textId="77777777" w:rsidR="00F749EB" w:rsidRDefault="000A62D7">
            <w:pPr>
              <w:ind w:left="108"/>
            </w:pPr>
            <w:r>
              <w:rPr>
                <w:rFonts w:eastAsia="Times New Roman" w:cs="Times New Roman"/>
                <w:sz w:val="24"/>
              </w:rPr>
              <w:t xml:space="preserve">Intel Core i5 computer System </w:t>
            </w:r>
          </w:p>
        </w:tc>
        <w:tc>
          <w:tcPr>
            <w:tcW w:w="108" w:type="dxa"/>
            <w:tcBorders>
              <w:top w:val="single" w:sz="4" w:space="0" w:color="000000"/>
              <w:left w:val="single" w:sz="4" w:space="0" w:color="000000"/>
              <w:bottom w:val="single" w:sz="4" w:space="0" w:color="000000"/>
              <w:right w:val="nil"/>
            </w:tcBorders>
          </w:tcPr>
          <w:p w14:paraId="400C39EC" w14:textId="77777777" w:rsidR="00F749EB" w:rsidRDefault="00F749EB"/>
        </w:tc>
        <w:tc>
          <w:tcPr>
            <w:tcW w:w="1692" w:type="dxa"/>
            <w:tcBorders>
              <w:top w:val="single" w:sz="4" w:space="0" w:color="000000"/>
              <w:left w:val="nil"/>
              <w:bottom w:val="single" w:sz="4" w:space="0" w:color="000000"/>
              <w:right w:val="single" w:sz="4" w:space="0" w:color="000000"/>
            </w:tcBorders>
            <w:vAlign w:val="center"/>
          </w:tcPr>
          <w:p w14:paraId="3016E0D0" w14:textId="77777777" w:rsidR="00F749EB" w:rsidRDefault="000A62D7">
            <w:pPr>
              <w:ind w:left="142"/>
            </w:pPr>
            <w:r>
              <w:rPr>
                <w:rFonts w:eastAsia="Times New Roman" w:cs="Times New Roman"/>
                <w:sz w:val="20"/>
              </w:rPr>
              <w:t xml:space="preserve">See Note Below </w:t>
            </w:r>
          </w:p>
        </w:tc>
      </w:tr>
      <w:tr w:rsidR="00F749EB" w14:paraId="53E49EC9" w14:textId="77777777">
        <w:trPr>
          <w:trHeight w:val="2232"/>
        </w:trPr>
        <w:tc>
          <w:tcPr>
            <w:tcW w:w="379" w:type="dxa"/>
            <w:tcBorders>
              <w:top w:val="single" w:sz="4" w:space="0" w:color="000000"/>
              <w:left w:val="single" w:sz="4" w:space="0" w:color="000000"/>
              <w:bottom w:val="single" w:sz="4" w:space="0" w:color="000000"/>
              <w:right w:val="single" w:sz="4" w:space="0" w:color="000000"/>
            </w:tcBorders>
          </w:tcPr>
          <w:p w14:paraId="43FAE275" w14:textId="77777777" w:rsidR="00F749EB" w:rsidRDefault="00F749EB"/>
        </w:tc>
        <w:tc>
          <w:tcPr>
            <w:tcW w:w="2341" w:type="dxa"/>
            <w:tcBorders>
              <w:top w:val="single" w:sz="4" w:space="0" w:color="000000"/>
              <w:left w:val="single" w:sz="4" w:space="0" w:color="000000"/>
              <w:bottom w:val="single" w:sz="4" w:space="0" w:color="000000"/>
              <w:right w:val="single" w:sz="4" w:space="0" w:color="000000"/>
            </w:tcBorders>
          </w:tcPr>
          <w:p w14:paraId="0ACE82A4" w14:textId="77777777" w:rsidR="00F749EB" w:rsidRDefault="00F749EB"/>
        </w:tc>
        <w:tc>
          <w:tcPr>
            <w:tcW w:w="5487" w:type="dxa"/>
            <w:tcBorders>
              <w:top w:val="single" w:sz="4" w:space="0" w:color="000000"/>
              <w:left w:val="single" w:sz="4" w:space="0" w:color="000000"/>
              <w:bottom w:val="single" w:sz="4" w:space="0" w:color="000000"/>
              <w:right w:val="single" w:sz="4" w:space="0" w:color="000000"/>
            </w:tcBorders>
          </w:tcPr>
          <w:p w14:paraId="2F7682C7" w14:textId="77777777" w:rsidR="00F749EB" w:rsidRDefault="000A62D7">
            <w:pPr>
              <w:spacing w:after="17"/>
            </w:pPr>
            <w:r>
              <w:rPr>
                <w:rFonts w:eastAsia="Times New Roman" w:cs="Times New Roman"/>
                <w:sz w:val="24"/>
              </w:rPr>
              <w:t xml:space="preserve">LCR Meter, EPROM, </w:t>
            </w:r>
          </w:p>
          <w:p w14:paraId="7083E4C8" w14:textId="77777777" w:rsidR="00F749EB" w:rsidRDefault="000A62D7">
            <w:pPr>
              <w:spacing w:after="19"/>
            </w:pPr>
            <w:r>
              <w:rPr>
                <w:rFonts w:eastAsia="Times New Roman" w:cs="Times New Roman"/>
                <w:sz w:val="24"/>
              </w:rPr>
              <w:t xml:space="preserve">Oscilloscopes, </w:t>
            </w:r>
          </w:p>
          <w:p w14:paraId="0EECBA5B" w14:textId="77777777" w:rsidR="00F749EB" w:rsidRDefault="000A62D7">
            <w:pPr>
              <w:spacing w:after="16"/>
            </w:pPr>
            <w:r>
              <w:rPr>
                <w:rFonts w:eastAsia="Times New Roman" w:cs="Times New Roman"/>
                <w:sz w:val="24"/>
              </w:rPr>
              <w:t xml:space="preserve">Function Generators, </w:t>
            </w:r>
          </w:p>
          <w:p w14:paraId="2AB5E58A" w14:textId="77777777" w:rsidR="00F749EB" w:rsidRDefault="000A62D7">
            <w:pPr>
              <w:spacing w:after="16"/>
            </w:pPr>
            <w:r>
              <w:rPr>
                <w:rFonts w:eastAsia="Times New Roman" w:cs="Times New Roman"/>
                <w:sz w:val="24"/>
              </w:rPr>
              <w:t xml:space="preserve">Dual Channel Power Supplies, </w:t>
            </w:r>
          </w:p>
          <w:p w14:paraId="1F33A69E" w14:textId="77777777" w:rsidR="00F749EB" w:rsidRDefault="000A62D7">
            <w:pPr>
              <w:spacing w:after="16"/>
            </w:pPr>
            <w:r>
              <w:rPr>
                <w:rFonts w:eastAsia="Times New Roman" w:cs="Times New Roman"/>
                <w:sz w:val="24"/>
              </w:rPr>
              <w:t xml:space="preserve">Digital Multimeters&amp; </w:t>
            </w:r>
          </w:p>
          <w:p w14:paraId="1B8BB9D1" w14:textId="77777777" w:rsidR="00F749EB" w:rsidRDefault="000A62D7">
            <w:r>
              <w:rPr>
                <w:rFonts w:eastAsia="Times New Roman" w:cs="Times New Roman"/>
                <w:sz w:val="24"/>
              </w:rPr>
              <w:t>Different range of component with breadboard as per lab Work.</w:t>
            </w:r>
            <w:r>
              <w:rPr>
                <w:rFonts w:eastAsia="Times New Roman" w:cs="Times New Roman"/>
                <w:sz w:val="20"/>
              </w:rPr>
              <w:t xml:space="preserve"> </w:t>
            </w:r>
          </w:p>
        </w:tc>
        <w:tc>
          <w:tcPr>
            <w:tcW w:w="1800" w:type="dxa"/>
            <w:gridSpan w:val="2"/>
            <w:tcBorders>
              <w:top w:val="single" w:sz="4" w:space="0" w:color="000000"/>
              <w:left w:val="single" w:sz="4" w:space="0" w:color="000000"/>
              <w:bottom w:val="single" w:sz="4" w:space="0" w:color="000000"/>
              <w:right w:val="single" w:sz="4" w:space="0" w:color="000000"/>
            </w:tcBorders>
          </w:tcPr>
          <w:p w14:paraId="5A64462A" w14:textId="77777777" w:rsidR="00F749EB" w:rsidRDefault="00F749EB"/>
        </w:tc>
      </w:tr>
      <w:tr w:rsidR="00F749EB" w14:paraId="3914705D" w14:textId="77777777">
        <w:trPr>
          <w:trHeight w:val="4136"/>
        </w:trPr>
        <w:tc>
          <w:tcPr>
            <w:tcW w:w="379" w:type="dxa"/>
            <w:tcBorders>
              <w:top w:val="single" w:sz="4" w:space="0" w:color="000000"/>
              <w:left w:val="single" w:sz="4" w:space="0" w:color="000000"/>
              <w:bottom w:val="single" w:sz="4" w:space="0" w:color="000000"/>
              <w:right w:val="single" w:sz="4" w:space="0" w:color="000000"/>
            </w:tcBorders>
            <w:vAlign w:val="center"/>
          </w:tcPr>
          <w:p w14:paraId="04AC6395" w14:textId="77777777" w:rsidR="00F749EB" w:rsidRDefault="000A62D7">
            <w:pPr>
              <w:ind w:right="51"/>
              <w:jc w:val="right"/>
            </w:pPr>
            <w:r>
              <w:rPr>
                <w:rFonts w:eastAsia="Times New Roman" w:cs="Times New Roman"/>
                <w:sz w:val="20"/>
              </w:rPr>
              <w:lastRenderedPageBreak/>
              <w:t xml:space="preserve">5 </w:t>
            </w:r>
          </w:p>
        </w:tc>
        <w:tc>
          <w:tcPr>
            <w:tcW w:w="2341" w:type="dxa"/>
            <w:tcBorders>
              <w:top w:val="single" w:sz="4" w:space="0" w:color="000000"/>
              <w:left w:val="single" w:sz="4" w:space="0" w:color="000000"/>
              <w:bottom w:val="single" w:sz="4" w:space="0" w:color="000000"/>
              <w:right w:val="single" w:sz="4" w:space="0" w:color="000000"/>
            </w:tcBorders>
            <w:vAlign w:val="center"/>
          </w:tcPr>
          <w:p w14:paraId="64750772" w14:textId="77777777" w:rsidR="00F749EB" w:rsidRDefault="000A62D7">
            <w:r>
              <w:rPr>
                <w:rFonts w:eastAsia="Times New Roman" w:cs="Times New Roman"/>
                <w:b/>
                <w:sz w:val="20"/>
              </w:rPr>
              <w:t xml:space="preserve">Industrial Automation Lab </w:t>
            </w:r>
          </w:p>
        </w:tc>
        <w:tc>
          <w:tcPr>
            <w:tcW w:w="5487" w:type="dxa"/>
            <w:tcBorders>
              <w:top w:val="single" w:sz="4" w:space="0" w:color="000000"/>
              <w:left w:val="single" w:sz="4" w:space="0" w:color="000000"/>
              <w:bottom w:val="single" w:sz="4" w:space="0" w:color="000000"/>
              <w:right w:val="single" w:sz="4" w:space="0" w:color="000000"/>
            </w:tcBorders>
          </w:tcPr>
          <w:p w14:paraId="78AB82B8" w14:textId="77777777" w:rsidR="00F749EB" w:rsidRDefault="000A62D7">
            <w:pPr>
              <w:spacing w:line="273" w:lineRule="auto"/>
              <w:ind w:right="1879"/>
            </w:pPr>
            <w:r>
              <w:rPr>
                <w:rFonts w:eastAsia="Times New Roman" w:cs="Times New Roman"/>
                <w:sz w:val="24"/>
              </w:rPr>
              <w:t xml:space="preserve">14  Work Stations Comprising: Intel Core i3 computer System, </w:t>
            </w:r>
          </w:p>
          <w:p w14:paraId="66C2B2AB" w14:textId="77777777" w:rsidR="00F749EB" w:rsidRDefault="000A62D7">
            <w:pPr>
              <w:spacing w:after="42"/>
            </w:pPr>
            <w:r>
              <w:rPr>
                <w:rFonts w:eastAsia="Times New Roman" w:cs="Times New Roman"/>
                <w:sz w:val="24"/>
              </w:rPr>
              <w:t xml:space="preserve">Advanced PLC Trainer,  </w:t>
            </w:r>
          </w:p>
          <w:p w14:paraId="564D44A1" w14:textId="77777777" w:rsidR="00F749EB" w:rsidRDefault="000A62D7">
            <w:pPr>
              <w:spacing w:after="17"/>
            </w:pPr>
            <w:r>
              <w:rPr>
                <w:rFonts w:eastAsia="Times New Roman" w:cs="Times New Roman"/>
                <w:sz w:val="24"/>
              </w:rPr>
              <w:t xml:space="preserve">Semen’s PLC –S7-300 Trainer, </w:t>
            </w:r>
          </w:p>
          <w:p w14:paraId="6D4EADA7" w14:textId="77777777" w:rsidR="00F749EB" w:rsidRDefault="000A62D7">
            <w:pPr>
              <w:spacing w:after="17"/>
            </w:pPr>
            <w:r>
              <w:rPr>
                <w:rFonts w:eastAsia="Times New Roman" w:cs="Times New Roman"/>
                <w:sz w:val="24"/>
              </w:rPr>
              <w:t xml:space="preserve">PLC Logo 12/24 RC Trainer, </w:t>
            </w:r>
          </w:p>
          <w:p w14:paraId="7E68BF59" w14:textId="77777777" w:rsidR="00F749EB" w:rsidRDefault="000A62D7">
            <w:pPr>
              <w:spacing w:after="16"/>
            </w:pPr>
            <w:r>
              <w:rPr>
                <w:rFonts w:eastAsia="Times New Roman" w:cs="Times New Roman"/>
                <w:sz w:val="24"/>
              </w:rPr>
              <w:t xml:space="preserve">LCS Modules, </w:t>
            </w:r>
          </w:p>
          <w:p w14:paraId="1381B7E4" w14:textId="77777777" w:rsidR="00F749EB" w:rsidRDefault="000A62D7">
            <w:pPr>
              <w:spacing w:after="19"/>
            </w:pPr>
            <w:r>
              <w:rPr>
                <w:rFonts w:eastAsia="Times New Roman" w:cs="Times New Roman"/>
                <w:sz w:val="24"/>
              </w:rPr>
              <w:t xml:space="preserve">DSP Trainers, </w:t>
            </w:r>
          </w:p>
          <w:p w14:paraId="7278515C" w14:textId="77777777" w:rsidR="00F749EB" w:rsidRDefault="000A62D7">
            <w:pPr>
              <w:spacing w:after="16"/>
            </w:pPr>
            <w:r>
              <w:rPr>
                <w:rFonts w:eastAsia="Times New Roman" w:cs="Times New Roman"/>
                <w:sz w:val="24"/>
              </w:rPr>
              <w:t xml:space="preserve">Digital Oscilloscopes, </w:t>
            </w:r>
          </w:p>
          <w:p w14:paraId="0CD624B8" w14:textId="77777777" w:rsidR="00F749EB" w:rsidRDefault="000A62D7">
            <w:pPr>
              <w:spacing w:after="16"/>
            </w:pPr>
            <w:r>
              <w:rPr>
                <w:rFonts w:eastAsia="Times New Roman" w:cs="Times New Roman"/>
                <w:sz w:val="24"/>
              </w:rPr>
              <w:t xml:space="preserve">Function Generators, </w:t>
            </w:r>
          </w:p>
          <w:p w14:paraId="0E4B68B6" w14:textId="77777777" w:rsidR="00F749EB" w:rsidRDefault="000A62D7">
            <w:pPr>
              <w:spacing w:after="16"/>
            </w:pPr>
            <w:r>
              <w:rPr>
                <w:rFonts w:eastAsia="Times New Roman" w:cs="Times New Roman"/>
                <w:sz w:val="24"/>
              </w:rPr>
              <w:t xml:space="preserve">Dual Channel Power Supplies, </w:t>
            </w:r>
          </w:p>
          <w:p w14:paraId="7DFCB4A0" w14:textId="77777777" w:rsidR="00F749EB" w:rsidRDefault="000A62D7">
            <w:pPr>
              <w:spacing w:after="19"/>
            </w:pPr>
            <w:r>
              <w:rPr>
                <w:rFonts w:eastAsia="Times New Roman" w:cs="Times New Roman"/>
                <w:sz w:val="24"/>
              </w:rPr>
              <w:t xml:space="preserve">Digital Multimeters&amp; </w:t>
            </w:r>
          </w:p>
          <w:p w14:paraId="62AA6C43" w14:textId="77777777" w:rsidR="00F749EB" w:rsidRDefault="000A62D7">
            <w:r>
              <w:rPr>
                <w:rFonts w:eastAsia="Times New Roman" w:cs="Times New Roman"/>
                <w:sz w:val="24"/>
              </w:rPr>
              <w:t>Different range of component with breadboard as per lab Work.</w:t>
            </w:r>
            <w:r>
              <w:rPr>
                <w:rFonts w:eastAsia="Times New Roman" w:cs="Times New Roman"/>
                <w:sz w:val="20"/>
              </w:rPr>
              <w:t xml:space="preserve"> </w:t>
            </w:r>
          </w:p>
        </w:tc>
        <w:tc>
          <w:tcPr>
            <w:tcW w:w="1800" w:type="dxa"/>
            <w:gridSpan w:val="2"/>
            <w:tcBorders>
              <w:top w:val="single" w:sz="4" w:space="0" w:color="000000"/>
              <w:left w:val="single" w:sz="4" w:space="0" w:color="000000"/>
              <w:bottom w:val="single" w:sz="4" w:space="0" w:color="000000"/>
              <w:right w:val="single" w:sz="4" w:space="0" w:color="000000"/>
            </w:tcBorders>
            <w:vAlign w:val="center"/>
          </w:tcPr>
          <w:p w14:paraId="3F083635" w14:textId="77777777" w:rsidR="00F749EB" w:rsidRDefault="000A62D7">
            <w:pPr>
              <w:ind w:right="106"/>
              <w:jc w:val="center"/>
            </w:pPr>
            <w:r>
              <w:rPr>
                <w:rFonts w:eastAsia="Times New Roman" w:cs="Times New Roman"/>
                <w:sz w:val="20"/>
              </w:rPr>
              <w:t xml:space="preserve">See Note Below </w:t>
            </w:r>
          </w:p>
        </w:tc>
      </w:tr>
      <w:tr w:rsidR="00F749EB" w14:paraId="0E78E748" w14:textId="77777777">
        <w:trPr>
          <w:trHeight w:val="2549"/>
        </w:trPr>
        <w:tc>
          <w:tcPr>
            <w:tcW w:w="379" w:type="dxa"/>
            <w:tcBorders>
              <w:top w:val="single" w:sz="4" w:space="0" w:color="000000"/>
              <w:left w:val="single" w:sz="4" w:space="0" w:color="000000"/>
              <w:bottom w:val="single" w:sz="4" w:space="0" w:color="000000"/>
              <w:right w:val="single" w:sz="4" w:space="0" w:color="000000"/>
            </w:tcBorders>
            <w:vAlign w:val="center"/>
          </w:tcPr>
          <w:p w14:paraId="602762D8" w14:textId="77777777" w:rsidR="00F749EB" w:rsidRDefault="000A62D7">
            <w:pPr>
              <w:ind w:right="51"/>
              <w:jc w:val="right"/>
            </w:pPr>
            <w:r>
              <w:rPr>
                <w:rFonts w:eastAsia="Times New Roman" w:cs="Times New Roman"/>
                <w:sz w:val="20"/>
              </w:rPr>
              <w:t xml:space="preserve">6 </w:t>
            </w:r>
          </w:p>
        </w:tc>
        <w:tc>
          <w:tcPr>
            <w:tcW w:w="2341" w:type="dxa"/>
            <w:tcBorders>
              <w:top w:val="single" w:sz="4" w:space="0" w:color="000000"/>
              <w:left w:val="single" w:sz="4" w:space="0" w:color="000000"/>
              <w:bottom w:val="single" w:sz="4" w:space="0" w:color="000000"/>
              <w:right w:val="single" w:sz="4" w:space="0" w:color="000000"/>
            </w:tcBorders>
            <w:vAlign w:val="center"/>
          </w:tcPr>
          <w:p w14:paraId="6207E81C" w14:textId="77777777" w:rsidR="00F749EB" w:rsidRDefault="000A62D7">
            <w:r>
              <w:rPr>
                <w:rFonts w:eastAsia="Times New Roman" w:cs="Times New Roman"/>
                <w:b/>
                <w:sz w:val="20"/>
              </w:rPr>
              <w:t xml:space="preserve">Basic Electrical Engineering Lab  </w:t>
            </w:r>
          </w:p>
        </w:tc>
        <w:tc>
          <w:tcPr>
            <w:tcW w:w="5487" w:type="dxa"/>
            <w:tcBorders>
              <w:top w:val="single" w:sz="4" w:space="0" w:color="000000"/>
              <w:left w:val="single" w:sz="4" w:space="0" w:color="000000"/>
              <w:bottom w:val="single" w:sz="4" w:space="0" w:color="000000"/>
              <w:right w:val="single" w:sz="4" w:space="0" w:color="000000"/>
            </w:tcBorders>
          </w:tcPr>
          <w:p w14:paraId="64606CBC" w14:textId="77777777" w:rsidR="00F749EB" w:rsidRDefault="000A62D7">
            <w:pPr>
              <w:spacing w:after="19"/>
            </w:pPr>
            <w:r>
              <w:rPr>
                <w:rFonts w:eastAsia="Times New Roman" w:cs="Times New Roman"/>
                <w:sz w:val="24"/>
              </w:rPr>
              <w:t xml:space="preserve">10 Work Stations Comprising:  </w:t>
            </w:r>
          </w:p>
          <w:p w14:paraId="62385E15" w14:textId="77777777" w:rsidR="00F749EB" w:rsidRDefault="000A62D7">
            <w:pPr>
              <w:spacing w:after="17"/>
            </w:pPr>
            <w:r>
              <w:rPr>
                <w:rFonts w:eastAsia="Times New Roman" w:cs="Times New Roman"/>
                <w:sz w:val="24"/>
              </w:rPr>
              <w:t xml:space="preserve">Varnier caliper, Screw Gauge, Moment Arm, Glass </w:t>
            </w:r>
          </w:p>
          <w:p w14:paraId="277E3A26" w14:textId="77777777" w:rsidR="00F749EB" w:rsidRDefault="000A62D7">
            <w:pPr>
              <w:spacing w:after="16"/>
            </w:pPr>
            <w:r>
              <w:rPr>
                <w:rFonts w:eastAsia="Times New Roman" w:cs="Times New Roman"/>
                <w:sz w:val="24"/>
              </w:rPr>
              <w:t xml:space="preserve">Slab, Simple Pendulum, Viscosity </w:t>
            </w:r>
          </w:p>
          <w:p w14:paraId="30899A93" w14:textId="77777777" w:rsidR="00F749EB" w:rsidRDefault="000A62D7">
            <w:pPr>
              <w:spacing w:after="16"/>
            </w:pPr>
            <w:r>
              <w:rPr>
                <w:rFonts w:eastAsia="Times New Roman" w:cs="Times New Roman"/>
                <w:sz w:val="24"/>
              </w:rPr>
              <w:t xml:space="preserve">Measurement, Vector Board Pully, Total Internal </w:t>
            </w:r>
          </w:p>
          <w:p w14:paraId="29FBB9EB" w14:textId="77777777" w:rsidR="00F749EB" w:rsidRDefault="000A62D7">
            <w:pPr>
              <w:spacing w:after="16"/>
            </w:pPr>
            <w:r>
              <w:rPr>
                <w:rFonts w:eastAsia="Times New Roman" w:cs="Times New Roman"/>
                <w:sz w:val="24"/>
              </w:rPr>
              <w:t xml:space="preserve">Reflection Trainer, Ball Barings, Stop Watch </w:t>
            </w:r>
          </w:p>
          <w:p w14:paraId="39182EE8" w14:textId="77777777" w:rsidR="00F749EB" w:rsidRDefault="000A62D7">
            <w:r>
              <w:rPr>
                <w:rFonts w:eastAsia="Times New Roman" w:cs="Times New Roman"/>
                <w:sz w:val="24"/>
              </w:rPr>
              <w:t>Packets (Different Diameters), Pascal Principal, Reflective Index of a Liquid, Force Table, Moment of Inertia &amp; Drawing Boards.</w:t>
            </w:r>
            <w:r>
              <w:rPr>
                <w:rFonts w:eastAsia="Times New Roman" w:cs="Times New Roman"/>
                <w:sz w:val="20"/>
              </w:rPr>
              <w:t xml:space="preserve"> </w:t>
            </w:r>
          </w:p>
        </w:tc>
        <w:tc>
          <w:tcPr>
            <w:tcW w:w="1800" w:type="dxa"/>
            <w:gridSpan w:val="2"/>
            <w:tcBorders>
              <w:top w:val="single" w:sz="4" w:space="0" w:color="000000"/>
              <w:left w:val="single" w:sz="4" w:space="0" w:color="000000"/>
              <w:bottom w:val="single" w:sz="4" w:space="0" w:color="000000"/>
              <w:right w:val="single" w:sz="4" w:space="0" w:color="000000"/>
            </w:tcBorders>
            <w:vAlign w:val="center"/>
          </w:tcPr>
          <w:p w14:paraId="6FCC5F82" w14:textId="77777777" w:rsidR="00F749EB" w:rsidRDefault="000A62D7">
            <w:pPr>
              <w:ind w:right="106"/>
              <w:jc w:val="center"/>
            </w:pPr>
            <w:r>
              <w:rPr>
                <w:rFonts w:eastAsia="Times New Roman" w:cs="Times New Roman"/>
                <w:sz w:val="20"/>
              </w:rPr>
              <w:t xml:space="preserve">See Note Below </w:t>
            </w:r>
          </w:p>
        </w:tc>
      </w:tr>
    </w:tbl>
    <w:p w14:paraId="4F4D5BBE" w14:textId="77777777" w:rsidR="00F749EB" w:rsidRDefault="000A62D7">
      <w:pPr>
        <w:spacing w:after="232"/>
        <w:ind w:left="571"/>
        <w:jc w:val="center"/>
      </w:pPr>
      <w:r>
        <w:t xml:space="preserve"> </w:t>
      </w:r>
    </w:p>
    <w:p w14:paraId="65C576C4" w14:textId="77777777" w:rsidR="00F749EB" w:rsidRDefault="000A62D7">
      <w:pPr>
        <w:spacing w:after="206" w:line="267" w:lineRule="auto"/>
        <w:ind w:left="459" w:hanging="10"/>
      </w:pPr>
      <w:r>
        <w:rPr>
          <w:rFonts w:eastAsia="Times New Roman" w:cs="Times New Roman"/>
          <w:b/>
          <w:sz w:val="24"/>
        </w:rPr>
        <w:t xml:space="preserve">Note: - Experiments wherever performed are done in the ratio of 1:3, Equipment : Student </w:t>
      </w:r>
    </w:p>
    <w:p w14:paraId="636A28E0" w14:textId="77777777" w:rsidR="00F749EB" w:rsidRDefault="000A62D7">
      <w:pPr>
        <w:spacing w:after="0"/>
        <w:ind w:left="720"/>
      </w:pPr>
      <w:r>
        <w:rPr>
          <w:b/>
        </w:rPr>
        <w:t xml:space="preserve"> </w:t>
      </w:r>
      <w:r>
        <w:rPr>
          <w:b/>
        </w:rPr>
        <w:tab/>
        <w:t xml:space="preserve"> </w:t>
      </w:r>
    </w:p>
    <w:p w14:paraId="7AAEF3E3" w14:textId="216167DD" w:rsidR="00320FBE" w:rsidRDefault="000A62D7">
      <w:pPr>
        <w:spacing w:after="251"/>
        <w:ind w:left="701"/>
        <w:jc w:val="center"/>
        <w:rPr>
          <w:rFonts w:eastAsia="Times New Roman" w:cs="Times New Roman"/>
          <w:sz w:val="72"/>
        </w:rPr>
      </w:pPr>
      <w:r>
        <w:rPr>
          <w:rFonts w:eastAsia="Times New Roman" w:cs="Times New Roman"/>
          <w:sz w:val="72"/>
        </w:rPr>
        <w:t xml:space="preserve"> </w:t>
      </w:r>
    </w:p>
    <w:p w14:paraId="30DA3BCA" w14:textId="77777777" w:rsidR="00320FBE" w:rsidRDefault="00320FBE">
      <w:pPr>
        <w:rPr>
          <w:rFonts w:eastAsia="Times New Roman" w:cs="Times New Roman"/>
          <w:sz w:val="72"/>
        </w:rPr>
      </w:pPr>
      <w:r>
        <w:rPr>
          <w:rFonts w:eastAsia="Times New Roman" w:cs="Times New Roman"/>
          <w:sz w:val="72"/>
        </w:rPr>
        <w:br w:type="page"/>
      </w:r>
    </w:p>
    <w:p w14:paraId="63464024" w14:textId="5029AF95" w:rsidR="002058F4" w:rsidRDefault="000A62D7" w:rsidP="002058F4">
      <w:pPr>
        <w:pStyle w:val="Heading1"/>
      </w:pPr>
      <w:bookmarkStart w:id="159" w:name="_Toc57632211"/>
      <w:r>
        <w:lastRenderedPageBreak/>
        <w:t>ANNEXURE-G2 (Lab Commitment Charts)</w:t>
      </w:r>
      <w:bookmarkEnd w:id="159"/>
      <w:r>
        <w:t xml:space="preserve"> </w:t>
      </w:r>
    </w:p>
    <w:p w14:paraId="6A9F2F04" w14:textId="6332C1C5" w:rsidR="008740DD" w:rsidRDefault="002058F4" w:rsidP="008740DD">
      <w:pPr>
        <w:spacing w:after="0"/>
        <w:ind w:left="720"/>
        <w:jc w:val="both"/>
      </w:pPr>
      <w:r w:rsidRPr="002058F4">
        <w:rPr>
          <w:noProof/>
        </w:rPr>
        <w:lastRenderedPageBreak/>
        <w:drawing>
          <wp:inline distT="0" distB="0" distL="0" distR="0" wp14:anchorId="48C55EBA" wp14:editId="01EC9816">
            <wp:extent cx="5587433" cy="7463642"/>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591888" cy="7469592"/>
                    </a:xfrm>
                    <a:prstGeom prst="rect">
                      <a:avLst/>
                    </a:prstGeom>
                    <a:noFill/>
                    <a:ln>
                      <a:noFill/>
                    </a:ln>
                  </pic:spPr>
                </pic:pic>
              </a:graphicData>
            </a:graphic>
          </wp:inline>
        </w:drawing>
      </w:r>
      <w:r w:rsidR="008740DD">
        <w:br w:type="page"/>
      </w:r>
    </w:p>
    <w:p w14:paraId="0A5B13D9" w14:textId="2EEBEE1B" w:rsidR="00F749EB" w:rsidRDefault="000A62D7" w:rsidP="009005E2">
      <w:pPr>
        <w:pStyle w:val="Heading1"/>
      </w:pPr>
      <w:bookmarkStart w:id="160" w:name="_Toc57632212"/>
      <w:r>
        <w:lastRenderedPageBreak/>
        <w:t>ANNEXURE-G3 (Lab Course Outlines)</w:t>
      </w:r>
      <w:bookmarkEnd w:id="160"/>
      <w:r>
        <w:t xml:space="preserve"> </w:t>
      </w:r>
    </w:p>
    <w:p w14:paraId="31A4E9DC" w14:textId="2C156809" w:rsidR="00F749EB" w:rsidRDefault="00F749EB">
      <w:pPr>
        <w:spacing w:after="0"/>
        <w:jc w:val="both"/>
      </w:pPr>
    </w:p>
    <w:p w14:paraId="2C90E201" w14:textId="77777777" w:rsidR="002033F4" w:rsidRPr="00AA6A3F" w:rsidRDefault="002033F4" w:rsidP="002033F4">
      <w:pPr>
        <w:jc w:val="center"/>
        <w:rPr>
          <w:rFonts w:cs="Times New Roman"/>
          <w:b/>
          <w:szCs w:val="24"/>
        </w:rPr>
      </w:pPr>
      <w:r w:rsidRPr="00AA6A3F">
        <w:rPr>
          <w:rFonts w:cs="Times New Roman"/>
          <w:b/>
          <w:noProof/>
          <w:szCs w:val="24"/>
        </w:rPr>
        <w:drawing>
          <wp:inline distT="0" distB="0" distL="0" distR="0" wp14:anchorId="37EF1354" wp14:editId="69C55656">
            <wp:extent cx="876300" cy="885825"/>
            <wp:effectExtent l="0" t="0" r="0" b="0"/>
            <wp:docPr id="3" name="Picture 3" descr="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ogo"/>
                    <pic:cNvPicPr preferRelativeResize="0">
                      <a:picLocks noChangeArrowheads="1"/>
                    </pic:cNvPicPr>
                  </pic:nvPicPr>
                  <pic:blipFill>
                    <a:blip r:embed="rId223" cstate="print"/>
                    <a:srcRect/>
                    <a:stretch>
                      <a:fillRect/>
                    </a:stretch>
                  </pic:blipFill>
                  <pic:spPr bwMode="auto">
                    <a:xfrm>
                      <a:off x="0" y="0"/>
                      <a:ext cx="876300" cy="885825"/>
                    </a:xfrm>
                    <a:prstGeom prst="rect">
                      <a:avLst/>
                    </a:prstGeom>
                    <a:noFill/>
                    <a:ln w="9525">
                      <a:noFill/>
                      <a:miter lim="800000"/>
                      <a:headEnd/>
                      <a:tailEnd/>
                    </a:ln>
                  </pic:spPr>
                </pic:pic>
              </a:graphicData>
            </a:graphic>
          </wp:inline>
        </w:drawing>
      </w:r>
      <w:r w:rsidRPr="00AA6A3F">
        <w:rPr>
          <w:rFonts w:cs="Times New Roman"/>
          <w:b/>
          <w:szCs w:val="24"/>
        </w:rPr>
        <w:t>PAF- KARACHI INSTITUTE OF ECONOMICS &amp; TECHNOLOGY</w:t>
      </w:r>
    </w:p>
    <w:p w14:paraId="4D3B006D" w14:textId="77777777" w:rsidR="002033F4" w:rsidRPr="00AA6A3F" w:rsidRDefault="002033F4" w:rsidP="002033F4">
      <w:pPr>
        <w:jc w:val="center"/>
        <w:rPr>
          <w:rFonts w:cs="Times New Roman"/>
          <w:b/>
          <w:szCs w:val="24"/>
        </w:rPr>
      </w:pPr>
      <w:r w:rsidRPr="00AA6A3F">
        <w:rPr>
          <w:rFonts w:cs="Times New Roman"/>
          <w:b/>
          <w:szCs w:val="24"/>
        </w:rPr>
        <w:t>SPRING-2018</w:t>
      </w:r>
    </w:p>
    <w:p w14:paraId="6B8C3B0C" w14:textId="77777777" w:rsidR="002033F4" w:rsidRPr="00571A11" w:rsidRDefault="002033F4" w:rsidP="002033F4">
      <w:pPr>
        <w:pStyle w:val="NormalWeb"/>
        <w:rPr>
          <w:b/>
        </w:rPr>
      </w:pPr>
      <w:r w:rsidRPr="00AA6A3F">
        <w:t xml:space="preserve">        </w:t>
      </w:r>
      <w:bookmarkStart w:id="161" w:name="_Toc35864515"/>
      <w:r w:rsidRPr="00571A11">
        <w:rPr>
          <w:b/>
        </w:rPr>
        <w:t>CS-1301 (LAB) Introduction to computer programming (updated Sept 2019)</w:t>
      </w:r>
      <w:bookmarkEnd w:id="161"/>
    </w:p>
    <w:p w14:paraId="7DC2394F" w14:textId="77777777" w:rsidR="002033F4" w:rsidRPr="00AA6A3F" w:rsidRDefault="002033F4" w:rsidP="002033F4">
      <w:pPr>
        <w:shd w:val="clear" w:color="auto" w:fill="FFFFFF" w:themeFill="background1"/>
        <w:rPr>
          <w:rFonts w:cs="Times New Roman"/>
          <w:b/>
        </w:rPr>
      </w:pPr>
    </w:p>
    <w:p w14:paraId="1F1D98F1" w14:textId="77777777" w:rsidR="002033F4" w:rsidRPr="00AA6A3F" w:rsidRDefault="002033F4" w:rsidP="002033F4">
      <w:pPr>
        <w:spacing w:after="0" w:line="360" w:lineRule="auto"/>
        <w:ind w:left="-720"/>
        <w:rPr>
          <w:rFonts w:cs="Times New Roman"/>
          <w:b/>
          <w:bCs/>
        </w:rPr>
      </w:pPr>
      <w:r w:rsidRPr="00AA6A3F">
        <w:rPr>
          <w:rFonts w:cs="Times New Roman"/>
          <w:b/>
        </w:rPr>
        <w:t xml:space="preserve">Course Title: </w:t>
      </w:r>
      <w:r w:rsidRPr="00AA6A3F">
        <w:rPr>
          <w:rFonts w:cs="Times New Roman"/>
          <w:b/>
        </w:rPr>
        <w:tab/>
        <w:t xml:space="preserve"> </w:t>
      </w:r>
      <w:r w:rsidRPr="00AA6A3F">
        <w:rPr>
          <w:rFonts w:cs="Times New Roman"/>
          <w:b/>
          <w:bCs/>
        </w:rPr>
        <w:t>Introduction to Computer Programming Lab</w:t>
      </w:r>
      <w:r w:rsidRPr="00AA6A3F">
        <w:rPr>
          <w:rFonts w:cs="Times New Roman"/>
          <w:b/>
          <w:bCs/>
        </w:rPr>
        <w:tab/>
      </w:r>
      <w:r w:rsidRPr="00AA6A3F">
        <w:rPr>
          <w:rFonts w:cs="Times New Roman"/>
          <w:b/>
          <w:bCs/>
        </w:rPr>
        <w:tab/>
      </w:r>
      <w:r w:rsidRPr="00AA6A3F">
        <w:rPr>
          <w:rFonts w:cs="Times New Roman"/>
          <w:b/>
          <w:bCs/>
        </w:rPr>
        <w:tab/>
      </w:r>
    </w:p>
    <w:p w14:paraId="4D811829" w14:textId="77777777" w:rsidR="002033F4" w:rsidRPr="00AA6A3F" w:rsidRDefault="002033F4" w:rsidP="002033F4">
      <w:pPr>
        <w:spacing w:after="0" w:line="360" w:lineRule="auto"/>
        <w:ind w:left="-720"/>
        <w:rPr>
          <w:rFonts w:cs="Times New Roman"/>
          <w:b/>
        </w:rPr>
      </w:pPr>
      <w:r w:rsidRPr="00AA6A3F">
        <w:rPr>
          <w:rFonts w:cs="Times New Roman"/>
          <w:b/>
        </w:rPr>
        <w:t>Credit Hours:       2+1</w:t>
      </w:r>
    </w:p>
    <w:p w14:paraId="6C88C917" w14:textId="77777777" w:rsidR="002033F4" w:rsidRPr="00AA6A3F" w:rsidRDefault="002033F4" w:rsidP="002033F4">
      <w:pPr>
        <w:spacing w:after="0" w:line="360" w:lineRule="auto"/>
        <w:ind w:left="-720"/>
        <w:rPr>
          <w:rFonts w:cs="Times New Roman"/>
          <w:b/>
          <w:bCs/>
        </w:rPr>
      </w:pPr>
      <w:r w:rsidRPr="00AA6A3F">
        <w:rPr>
          <w:rFonts w:cs="Times New Roman"/>
          <w:b/>
        </w:rPr>
        <w:t>Course Code (L): CS1301</w:t>
      </w:r>
    </w:p>
    <w:p w14:paraId="56975C48" w14:textId="77777777" w:rsidR="002033F4" w:rsidRPr="00AA6A3F" w:rsidRDefault="002033F4" w:rsidP="002033F4">
      <w:pPr>
        <w:spacing w:after="0" w:line="360" w:lineRule="auto"/>
        <w:ind w:left="-720"/>
        <w:rPr>
          <w:rFonts w:cs="Times New Roman"/>
          <w:b/>
        </w:rPr>
      </w:pPr>
      <w:r>
        <w:rPr>
          <w:rFonts w:cs="Times New Roman"/>
          <w:b/>
        </w:rPr>
        <w:t xml:space="preserve">Instructor: </w:t>
      </w:r>
      <w:r>
        <w:rPr>
          <w:rFonts w:cs="Times New Roman"/>
          <w:b/>
        </w:rPr>
        <w:tab/>
      </w:r>
    </w:p>
    <w:p w14:paraId="07BC29C6" w14:textId="77777777" w:rsidR="002033F4" w:rsidRPr="00AA6A3F" w:rsidRDefault="002033F4" w:rsidP="002033F4">
      <w:pPr>
        <w:spacing w:after="0" w:line="360" w:lineRule="auto"/>
        <w:ind w:left="-720"/>
        <w:rPr>
          <w:rFonts w:cs="Times New Roman"/>
          <w:b/>
        </w:rPr>
      </w:pPr>
      <w:r w:rsidRPr="00AA6A3F">
        <w:rPr>
          <w:rFonts w:cs="Times New Roman"/>
          <w:b/>
        </w:rPr>
        <w:t xml:space="preserve">Email: </w:t>
      </w:r>
      <w:r w:rsidRPr="00AA6A3F">
        <w:rPr>
          <w:rFonts w:cs="Times New Roman"/>
          <w:b/>
        </w:rPr>
        <w:tab/>
      </w:r>
      <w:r w:rsidRPr="00AA6A3F">
        <w:rPr>
          <w:rFonts w:cs="Times New Roman"/>
          <w:b/>
        </w:rPr>
        <w:tab/>
      </w:r>
    </w:p>
    <w:p w14:paraId="589B4ED2" w14:textId="77777777" w:rsidR="002033F4" w:rsidRPr="00AA6A3F" w:rsidRDefault="002033F4" w:rsidP="002033F4">
      <w:pPr>
        <w:pBdr>
          <w:bottom w:val="single" w:sz="12" w:space="1" w:color="auto"/>
        </w:pBdr>
        <w:spacing w:after="0" w:line="360" w:lineRule="auto"/>
        <w:ind w:left="-720"/>
        <w:rPr>
          <w:rFonts w:cs="Times New Roman"/>
          <w:b/>
        </w:rPr>
      </w:pPr>
      <w:r w:rsidRPr="00AA6A3F">
        <w:rPr>
          <w:rFonts w:cs="Times New Roman"/>
          <w:b/>
        </w:rPr>
        <w:t>Contact Hours:</w:t>
      </w:r>
      <w:r w:rsidRPr="00AA6A3F">
        <w:rPr>
          <w:rFonts w:cs="Times New Roman"/>
          <w:b/>
        </w:rPr>
        <w:tab/>
        <w:t>3 Hrs/wk</w:t>
      </w:r>
    </w:p>
    <w:p w14:paraId="592BA97A" w14:textId="77777777" w:rsidR="002033F4" w:rsidRPr="00AA6A3F" w:rsidRDefault="002033F4" w:rsidP="002033F4">
      <w:pPr>
        <w:spacing w:after="0"/>
        <w:ind w:left="-720"/>
        <w:rPr>
          <w:rFonts w:cs="Times New Roman"/>
          <w:b/>
        </w:rPr>
      </w:pPr>
    </w:p>
    <w:p w14:paraId="7B118954" w14:textId="77777777" w:rsidR="002033F4" w:rsidRDefault="002033F4" w:rsidP="002033F4">
      <w:pPr>
        <w:spacing w:after="0"/>
        <w:ind w:left="-360"/>
        <w:rPr>
          <w:b/>
        </w:rPr>
      </w:pPr>
      <w:r>
        <w:rPr>
          <w:b/>
        </w:rPr>
        <w:t>Lab Objective(s)</w:t>
      </w:r>
      <w:r w:rsidRPr="00F54FE2">
        <w:rPr>
          <w:b/>
        </w:rPr>
        <w:t>:</w:t>
      </w:r>
    </w:p>
    <w:p w14:paraId="6ACE5DD0" w14:textId="77777777" w:rsidR="002033F4" w:rsidRDefault="002033F4" w:rsidP="002033F4">
      <w:pPr>
        <w:spacing w:after="0"/>
        <w:ind w:left="-360"/>
        <w:rPr>
          <w:bCs/>
        </w:rPr>
      </w:pPr>
      <w:r>
        <w:t>The aim of this lab</w:t>
      </w:r>
      <w:r w:rsidRPr="00D33CB2">
        <w:t xml:space="preserve"> is to provide the students</w:t>
      </w:r>
      <w:r>
        <w:t xml:space="preserve"> with the </w:t>
      </w:r>
      <w:r w:rsidRPr="00F54FE2">
        <w:t>practical concepts of Computer Programming</w:t>
      </w:r>
      <w:r>
        <w:t xml:space="preserve">. Engineers </w:t>
      </w:r>
      <w:r w:rsidRPr="00D33CB2">
        <w:t>of modern age need</w:t>
      </w:r>
      <w:r>
        <w:t>s</w:t>
      </w:r>
      <w:r w:rsidRPr="00D33CB2">
        <w:t xml:space="preserve"> to understand the fundamental</w:t>
      </w:r>
      <w:r>
        <w:rPr>
          <w:bCs/>
        </w:rPr>
        <w:t>s of how a digital system works. From a general purpose computer to an application specific embedded system, an engineer must know how to program a digital system to solve engineering problems.</w:t>
      </w:r>
    </w:p>
    <w:p w14:paraId="09F1EFF9" w14:textId="77777777" w:rsidR="002033F4" w:rsidRPr="004138CE" w:rsidRDefault="002033F4" w:rsidP="002033F4">
      <w:pPr>
        <w:spacing w:after="0"/>
        <w:ind w:left="-360"/>
        <w:rPr>
          <w:i/>
        </w:rPr>
      </w:pPr>
    </w:p>
    <w:p w14:paraId="218FDD3B" w14:textId="77777777" w:rsidR="002033F4" w:rsidRDefault="002033F4" w:rsidP="002033F4">
      <w:pPr>
        <w:spacing w:after="0"/>
        <w:ind w:left="-360"/>
        <w:rPr>
          <w:b/>
          <w:bCs/>
        </w:rPr>
      </w:pPr>
      <w:r>
        <w:rPr>
          <w:b/>
          <w:bCs/>
        </w:rPr>
        <w:t>Lab</w:t>
      </w:r>
      <w:r w:rsidRPr="00F54FE2">
        <w:rPr>
          <w:b/>
          <w:bCs/>
        </w:rPr>
        <w:t xml:space="preserve"> </w:t>
      </w:r>
      <w:r>
        <w:rPr>
          <w:b/>
          <w:bCs/>
        </w:rPr>
        <w:t>Contents</w:t>
      </w:r>
      <w:r w:rsidRPr="00F54FE2">
        <w:rPr>
          <w:b/>
          <w:bCs/>
        </w:rPr>
        <w:t xml:space="preserve">: </w:t>
      </w:r>
    </w:p>
    <w:p w14:paraId="2726D5A2" w14:textId="77777777" w:rsidR="002033F4" w:rsidRDefault="002033F4" w:rsidP="002033F4">
      <w:pPr>
        <w:spacing w:after="0"/>
        <w:ind w:left="-360"/>
      </w:pPr>
      <w:r w:rsidRPr="00D33CB2">
        <w:rPr>
          <w:bCs/>
        </w:rPr>
        <w:t xml:space="preserve">Core </w:t>
      </w:r>
      <w:r>
        <w:rPr>
          <w:bCs/>
        </w:rPr>
        <w:t xml:space="preserve">of the lab </w:t>
      </w:r>
      <w:r w:rsidRPr="00F54FE2">
        <w:rPr>
          <w:bCs/>
        </w:rPr>
        <w:t xml:space="preserve">course </w:t>
      </w:r>
      <w:r>
        <w:rPr>
          <w:bCs/>
        </w:rPr>
        <w:t xml:space="preserve">consist of various </w:t>
      </w:r>
      <w:r w:rsidRPr="00F54FE2">
        <w:rPr>
          <w:bCs/>
        </w:rPr>
        <w:t>programming methodologies,</w:t>
      </w:r>
      <w:r>
        <w:t xml:space="preserve"> like Top-down design approach that divides and conquer the bigger problem into smaller ones, that eventually leads to much simpler and easier solutions. Procedural programming language concept using C syntax that includes; interacting with </w:t>
      </w:r>
      <w:r w:rsidRPr="006A6DC3">
        <w:rPr>
          <w:b/>
        </w:rPr>
        <w:t>Standard IOs</w:t>
      </w:r>
      <w:r>
        <w:rPr>
          <w:b/>
        </w:rPr>
        <w:t xml:space="preserve"> </w:t>
      </w:r>
      <w:r>
        <w:t xml:space="preserve">and other ISO standards, automating </w:t>
      </w:r>
      <w:r w:rsidRPr="006A6DC3">
        <w:rPr>
          <w:b/>
        </w:rPr>
        <w:t>Arithmetic Expressions</w:t>
      </w:r>
      <w:r>
        <w:t xml:space="preserve">, </w:t>
      </w:r>
      <w:r w:rsidRPr="006A6DC3">
        <w:rPr>
          <w:b/>
        </w:rPr>
        <w:t>Modular Programming</w:t>
      </w:r>
      <w:r>
        <w:t xml:space="preserve">, </w:t>
      </w:r>
      <w:r w:rsidRPr="006A6DC3">
        <w:rPr>
          <w:b/>
        </w:rPr>
        <w:t xml:space="preserve">Indirect Data </w:t>
      </w:r>
      <w:r>
        <w:rPr>
          <w:b/>
        </w:rPr>
        <w:t>Addressing</w:t>
      </w:r>
      <w:r>
        <w:t xml:space="preserve">, real life </w:t>
      </w:r>
      <w:r w:rsidRPr="006A6DC3">
        <w:rPr>
          <w:b/>
        </w:rPr>
        <w:t>Object Encapsulat</w:t>
      </w:r>
      <w:r>
        <w:rPr>
          <w:b/>
        </w:rPr>
        <w:t>i</w:t>
      </w:r>
      <w:r w:rsidRPr="006A6DC3">
        <w:rPr>
          <w:b/>
        </w:rPr>
        <w:t>on</w:t>
      </w:r>
      <w:r>
        <w:t xml:space="preserve">(partial) </w:t>
      </w:r>
      <w:r w:rsidRPr="00F54FE2">
        <w:t xml:space="preserve">and </w:t>
      </w:r>
      <w:r>
        <w:t>topic related to effective memory utilization.</w:t>
      </w:r>
    </w:p>
    <w:p w14:paraId="17DE8058" w14:textId="77777777" w:rsidR="002033F4" w:rsidRDefault="002033F4" w:rsidP="002033F4">
      <w:pPr>
        <w:spacing w:after="0"/>
        <w:ind w:left="-360"/>
      </w:pPr>
    </w:p>
    <w:p w14:paraId="4DEE774D" w14:textId="77777777" w:rsidR="002033F4" w:rsidRDefault="002033F4" w:rsidP="002033F4">
      <w:pPr>
        <w:spacing w:after="0"/>
        <w:ind w:left="-360"/>
      </w:pPr>
    </w:p>
    <w:p w14:paraId="50639BD0" w14:textId="77777777" w:rsidR="002033F4" w:rsidRDefault="002033F4" w:rsidP="002033F4">
      <w:pPr>
        <w:spacing w:after="0"/>
        <w:ind w:left="-360"/>
      </w:pPr>
    </w:p>
    <w:p w14:paraId="185D6869" w14:textId="77777777" w:rsidR="002033F4" w:rsidRDefault="002033F4" w:rsidP="002033F4">
      <w:pPr>
        <w:spacing w:after="0"/>
        <w:ind w:left="-360"/>
      </w:pPr>
    </w:p>
    <w:p w14:paraId="527B428F" w14:textId="77777777" w:rsidR="002033F4" w:rsidRDefault="002033F4" w:rsidP="002033F4">
      <w:pPr>
        <w:spacing w:after="0"/>
        <w:ind w:left="-360"/>
      </w:pPr>
    </w:p>
    <w:p w14:paraId="5DB54D8D" w14:textId="77777777" w:rsidR="002033F4" w:rsidRDefault="002033F4" w:rsidP="002033F4">
      <w:pPr>
        <w:spacing w:after="0"/>
        <w:ind w:left="-360"/>
      </w:pPr>
    </w:p>
    <w:p w14:paraId="0F6CFFC1" w14:textId="77777777" w:rsidR="002033F4" w:rsidRDefault="002033F4" w:rsidP="002033F4">
      <w:pPr>
        <w:spacing w:after="0"/>
        <w:ind w:left="-360"/>
      </w:pPr>
    </w:p>
    <w:p w14:paraId="639C474F" w14:textId="77777777" w:rsidR="002033F4" w:rsidRDefault="002033F4" w:rsidP="002033F4">
      <w:pPr>
        <w:spacing w:after="0"/>
        <w:ind w:left="-360"/>
      </w:pPr>
    </w:p>
    <w:p w14:paraId="7D688460" w14:textId="77777777" w:rsidR="002033F4" w:rsidRDefault="002033F4" w:rsidP="002033F4">
      <w:pPr>
        <w:spacing w:after="0"/>
      </w:pPr>
    </w:p>
    <w:p w14:paraId="2DAB5F8C" w14:textId="77777777" w:rsidR="002033F4" w:rsidRDefault="002033F4" w:rsidP="002033F4">
      <w:pPr>
        <w:spacing w:after="0"/>
        <w:rPr>
          <w:b/>
          <w:bCs/>
        </w:rPr>
      </w:pPr>
      <w:r w:rsidRPr="00F54FE2">
        <w:rPr>
          <w:b/>
          <w:bCs/>
        </w:rPr>
        <w:t>Learning Outcomes:</w:t>
      </w:r>
    </w:p>
    <w:p w14:paraId="227D3D53" w14:textId="77777777" w:rsidR="002033F4" w:rsidRPr="004138CE" w:rsidRDefault="002033F4" w:rsidP="002033F4">
      <w:pPr>
        <w:spacing w:after="0"/>
        <w:rPr>
          <w:b/>
          <w:bCs/>
        </w:rPr>
      </w:pPr>
    </w:p>
    <w:tbl>
      <w:tblPr>
        <w:tblW w:w="102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0"/>
        <w:gridCol w:w="4932"/>
        <w:gridCol w:w="1001"/>
        <w:gridCol w:w="3572"/>
      </w:tblGrid>
      <w:tr w:rsidR="002033F4" w:rsidRPr="001248CA" w14:paraId="40B8F5E7" w14:textId="77777777" w:rsidTr="00044BBC">
        <w:trPr>
          <w:trHeight w:val="527"/>
          <w:jc w:val="center"/>
        </w:trPr>
        <w:tc>
          <w:tcPr>
            <w:tcW w:w="10255" w:type="dxa"/>
            <w:gridSpan w:val="4"/>
            <w:shd w:val="clear" w:color="auto" w:fill="A6A6A6"/>
            <w:vAlign w:val="center"/>
          </w:tcPr>
          <w:p w14:paraId="39A66D39" w14:textId="77777777" w:rsidR="002033F4" w:rsidRPr="001248CA" w:rsidRDefault="002033F4" w:rsidP="00044BBC">
            <w:pPr>
              <w:spacing w:before="100" w:beforeAutospacing="1" w:after="100" w:afterAutospacing="1" w:line="240" w:lineRule="auto"/>
              <w:jc w:val="center"/>
              <w:rPr>
                <w:rFonts w:eastAsia="Times New Roman" w:cs="Times New Roman"/>
                <w:b/>
                <w:bCs/>
                <w:szCs w:val="20"/>
              </w:rPr>
            </w:pPr>
            <w:r w:rsidRPr="001248CA">
              <w:rPr>
                <w:rFonts w:eastAsia="Times New Roman" w:cs="Times New Roman"/>
                <w:b/>
                <w:bCs/>
                <w:sz w:val="28"/>
                <w:szCs w:val="20"/>
              </w:rPr>
              <w:t>Mapping of CLOs and PLOs</w:t>
            </w:r>
          </w:p>
        </w:tc>
      </w:tr>
      <w:tr w:rsidR="002033F4" w:rsidRPr="001248CA" w14:paraId="2B3AD729" w14:textId="77777777" w:rsidTr="00044BBC">
        <w:trPr>
          <w:trHeight w:val="174"/>
          <w:jc w:val="center"/>
        </w:trPr>
        <w:tc>
          <w:tcPr>
            <w:tcW w:w="750" w:type="dxa"/>
            <w:vAlign w:val="center"/>
          </w:tcPr>
          <w:p w14:paraId="12BE82BA" w14:textId="77777777" w:rsidR="002033F4" w:rsidRPr="001248CA" w:rsidRDefault="002033F4" w:rsidP="00044BBC">
            <w:pPr>
              <w:pStyle w:val="NormalWeb"/>
            </w:pPr>
            <w:r w:rsidRPr="001248CA">
              <w:t>Sr. No</w:t>
            </w:r>
          </w:p>
        </w:tc>
        <w:tc>
          <w:tcPr>
            <w:tcW w:w="4932" w:type="dxa"/>
            <w:vAlign w:val="center"/>
          </w:tcPr>
          <w:p w14:paraId="31A9CAF3" w14:textId="77777777" w:rsidR="002033F4" w:rsidRPr="001248CA" w:rsidRDefault="002033F4" w:rsidP="00044BBC">
            <w:pPr>
              <w:pStyle w:val="NormalWeb"/>
            </w:pPr>
            <w:r w:rsidRPr="001248CA">
              <w:t>Course Learning Outcomes</w:t>
            </w:r>
          </w:p>
        </w:tc>
        <w:tc>
          <w:tcPr>
            <w:tcW w:w="1001" w:type="dxa"/>
            <w:vAlign w:val="center"/>
          </w:tcPr>
          <w:p w14:paraId="59DB9AA7" w14:textId="77777777" w:rsidR="002033F4" w:rsidRPr="001248CA" w:rsidRDefault="002033F4" w:rsidP="00044BBC">
            <w:pPr>
              <w:pStyle w:val="NormalWeb"/>
            </w:pPr>
            <w:r w:rsidRPr="001248CA">
              <w:t>PLOs</w:t>
            </w:r>
          </w:p>
        </w:tc>
        <w:tc>
          <w:tcPr>
            <w:tcW w:w="3572" w:type="dxa"/>
            <w:vAlign w:val="center"/>
          </w:tcPr>
          <w:p w14:paraId="58C8D25B" w14:textId="77777777" w:rsidR="002033F4" w:rsidRPr="001248CA" w:rsidRDefault="002033F4" w:rsidP="00044BBC">
            <w:pPr>
              <w:pStyle w:val="NormalWeb"/>
            </w:pPr>
            <w:r w:rsidRPr="001248CA">
              <w:t>Bloom’s Taxonomy</w:t>
            </w:r>
          </w:p>
        </w:tc>
      </w:tr>
      <w:tr w:rsidR="002033F4" w:rsidRPr="001248CA" w14:paraId="01D9B6A3" w14:textId="77777777" w:rsidTr="00044BBC">
        <w:trPr>
          <w:trHeight w:val="246"/>
          <w:jc w:val="center"/>
        </w:trPr>
        <w:tc>
          <w:tcPr>
            <w:tcW w:w="750" w:type="dxa"/>
            <w:vAlign w:val="center"/>
          </w:tcPr>
          <w:p w14:paraId="0B5CFB2B" w14:textId="77777777" w:rsidR="002033F4" w:rsidRPr="001248CA" w:rsidRDefault="002033F4" w:rsidP="00044BBC">
            <w:pPr>
              <w:tabs>
                <w:tab w:val="center" w:pos="4680"/>
                <w:tab w:val="left" w:pos="6424"/>
              </w:tabs>
              <w:autoSpaceDE w:val="0"/>
              <w:autoSpaceDN w:val="0"/>
              <w:adjustRightInd w:val="0"/>
              <w:spacing w:after="0" w:line="240" w:lineRule="auto"/>
              <w:rPr>
                <w:rFonts w:eastAsia="Calibri" w:cs="Times New Roman"/>
                <w:b/>
                <w:bCs/>
                <w:color w:val="000000"/>
                <w:sz w:val="20"/>
                <w:szCs w:val="24"/>
              </w:rPr>
            </w:pPr>
            <w:r w:rsidRPr="001248CA">
              <w:rPr>
                <w:rFonts w:eastAsia="Calibri" w:cs="Times New Roman"/>
                <w:b/>
                <w:bCs/>
                <w:color w:val="000000"/>
                <w:sz w:val="20"/>
                <w:szCs w:val="24"/>
              </w:rPr>
              <w:t>CLO1</w:t>
            </w:r>
          </w:p>
        </w:tc>
        <w:tc>
          <w:tcPr>
            <w:tcW w:w="4932" w:type="dxa"/>
          </w:tcPr>
          <w:p w14:paraId="091C47BD" w14:textId="77777777" w:rsidR="002033F4" w:rsidRPr="001248CA" w:rsidRDefault="002033F4" w:rsidP="00044BBC">
            <w:pPr>
              <w:pStyle w:val="NormalWeb"/>
              <w:rPr>
                <w:sz w:val="22"/>
              </w:rPr>
            </w:pPr>
            <w:r w:rsidRPr="001248CA">
              <w:rPr>
                <w:sz w:val="22"/>
              </w:rPr>
              <w:t xml:space="preserve">Recall the associated concepts of programming form theory </w:t>
            </w:r>
          </w:p>
        </w:tc>
        <w:tc>
          <w:tcPr>
            <w:tcW w:w="1001" w:type="dxa"/>
            <w:vAlign w:val="center"/>
          </w:tcPr>
          <w:p w14:paraId="1CF8CA18" w14:textId="77777777" w:rsidR="002033F4" w:rsidRPr="001248CA" w:rsidRDefault="002033F4" w:rsidP="00044BBC">
            <w:pPr>
              <w:tabs>
                <w:tab w:val="center" w:pos="4680"/>
                <w:tab w:val="left" w:pos="6424"/>
              </w:tabs>
              <w:autoSpaceDE w:val="0"/>
              <w:autoSpaceDN w:val="0"/>
              <w:adjustRightInd w:val="0"/>
              <w:spacing w:after="0" w:line="240" w:lineRule="auto"/>
              <w:jc w:val="center"/>
              <w:rPr>
                <w:rFonts w:eastAsia="Calibri" w:cs="Times New Roman"/>
                <w:b/>
                <w:bCs/>
                <w:color w:val="000000"/>
                <w:sz w:val="20"/>
                <w:szCs w:val="24"/>
              </w:rPr>
            </w:pPr>
            <w:r w:rsidRPr="001248CA">
              <w:rPr>
                <w:rFonts w:eastAsia="Calibri" w:cs="Times New Roman"/>
                <w:b/>
                <w:bCs/>
                <w:color w:val="000000"/>
                <w:sz w:val="20"/>
                <w:szCs w:val="24"/>
              </w:rPr>
              <w:t>PLO1</w:t>
            </w:r>
          </w:p>
        </w:tc>
        <w:tc>
          <w:tcPr>
            <w:tcW w:w="3572" w:type="dxa"/>
            <w:vAlign w:val="center"/>
          </w:tcPr>
          <w:p w14:paraId="0F6DC98C" w14:textId="77777777" w:rsidR="002033F4" w:rsidRPr="001248CA" w:rsidRDefault="002033F4" w:rsidP="00044BBC">
            <w:pPr>
              <w:tabs>
                <w:tab w:val="center" w:pos="4680"/>
                <w:tab w:val="left" w:pos="6424"/>
              </w:tabs>
              <w:autoSpaceDE w:val="0"/>
              <w:autoSpaceDN w:val="0"/>
              <w:adjustRightInd w:val="0"/>
              <w:spacing w:after="0" w:line="240" w:lineRule="auto"/>
              <w:ind w:left="75"/>
              <w:jc w:val="center"/>
              <w:rPr>
                <w:rFonts w:eastAsia="Calibri" w:cs="Times New Roman"/>
                <w:bCs/>
                <w:color w:val="000000"/>
                <w:sz w:val="20"/>
                <w:szCs w:val="24"/>
              </w:rPr>
            </w:pPr>
            <w:r w:rsidRPr="001248CA">
              <w:rPr>
                <w:rFonts w:eastAsia="Calibri" w:cs="Times New Roman"/>
                <w:b/>
                <w:bCs/>
                <w:color w:val="000000"/>
                <w:sz w:val="20"/>
                <w:szCs w:val="24"/>
              </w:rPr>
              <w:t>C1</w:t>
            </w:r>
            <w:r w:rsidRPr="001248CA">
              <w:rPr>
                <w:rFonts w:eastAsia="Calibri" w:cs="Times New Roman"/>
                <w:bCs/>
                <w:color w:val="000000"/>
                <w:sz w:val="20"/>
                <w:szCs w:val="24"/>
              </w:rPr>
              <w:t xml:space="preserve"> (Recall)</w:t>
            </w:r>
          </w:p>
        </w:tc>
      </w:tr>
      <w:tr w:rsidR="002033F4" w:rsidRPr="001248CA" w14:paraId="5E157FCF" w14:textId="77777777" w:rsidTr="00044BBC">
        <w:trPr>
          <w:trHeight w:val="50"/>
          <w:jc w:val="center"/>
        </w:trPr>
        <w:tc>
          <w:tcPr>
            <w:tcW w:w="750" w:type="dxa"/>
            <w:vAlign w:val="center"/>
          </w:tcPr>
          <w:p w14:paraId="1840363A" w14:textId="77777777" w:rsidR="002033F4" w:rsidRPr="001248CA" w:rsidRDefault="002033F4" w:rsidP="00044BBC">
            <w:pPr>
              <w:tabs>
                <w:tab w:val="center" w:pos="4680"/>
                <w:tab w:val="left" w:pos="6424"/>
              </w:tabs>
              <w:autoSpaceDE w:val="0"/>
              <w:autoSpaceDN w:val="0"/>
              <w:adjustRightInd w:val="0"/>
              <w:spacing w:after="0" w:line="240" w:lineRule="auto"/>
              <w:rPr>
                <w:rFonts w:eastAsia="Calibri" w:cs="Times New Roman"/>
                <w:b/>
                <w:bCs/>
                <w:color w:val="FF0000"/>
                <w:sz w:val="20"/>
                <w:szCs w:val="24"/>
              </w:rPr>
            </w:pPr>
            <w:r w:rsidRPr="001248CA">
              <w:rPr>
                <w:rFonts w:eastAsia="Calibri" w:cs="Times New Roman"/>
                <w:b/>
                <w:bCs/>
                <w:color w:val="000000"/>
                <w:sz w:val="20"/>
                <w:szCs w:val="24"/>
              </w:rPr>
              <w:t>CLO2</w:t>
            </w:r>
          </w:p>
        </w:tc>
        <w:tc>
          <w:tcPr>
            <w:tcW w:w="4932" w:type="dxa"/>
          </w:tcPr>
          <w:p w14:paraId="726D0C96" w14:textId="77777777" w:rsidR="002033F4" w:rsidRPr="001248CA" w:rsidRDefault="002033F4" w:rsidP="00044BBC">
            <w:pPr>
              <w:pStyle w:val="NormalWeb"/>
              <w:rPr>
                <w:color w:val="FF0000"/>
                <w:sz w:val="22"/>
              </w:rPr>
            </w:pPr>
            <w:r w:rsidRPr="001248CA">
              <w:rPr>
                <w:sz w:val="22"/>
              </w:rPr>
              <w:t>Problem identification, followed by thorough analysis and literature review, resulting in meaningful conclusions</w:t>
            </w:r>
          </w:p>
        </w:tc>
        <w:tc>
          <w:tcPr>
            <w:tcW w:w="1001" w:type="dxa"/>
            <w:vAlign w:val="center"/>
          </w:tcPr>
          <w:p w14:paraId="5C88CC34" w14:textId="77777777" w:rsidR="002033F4" w:rsidRPr="001248CA" w:rsidRDefault="002033F4" w:rsidP="00044BBC">
            <w:pPr>
              <w:tabs>
                <w:tab w:val="center" w:pos="4680"/>
                <w:tab w:val="left" w:pos="6424"/>
              </w:tabs>
              <w:autoSpaceDE w:val="0"/>
              <w:autoSpaceDN w:val="0"/>
              <w:adjustRightInd w:val="0"/>
              <w:spacing w:after="0" w:line="240" w:lineRule="auto"/>
              <w:jc w:val="center"/>
              <w:rPr>
                <w:rFonts w:eastAsia="Calibri" w:cs="Times New Roman"/>
                <w:b/>
                <w:bCs/>
                <w:color w:val="000000"/>
                <w:sz w:val="20"/>
                <w:szCs w:val="24"/>
              </w:rPr>
            </w:pPr>
            <w:r w:rsidRPr="001248CA">
              <w:rPr>
                <w:rFonts w:eastAsia="Calibri" w:cs="Times New Roman"/>
                <w:b/>
                <w:bCs/>
                <w:color w:val="000000"/>
                <w:sz w:val="20"/>
                <w:szCs w:val="24"/>
              </w:rPr>
              <w:t>PLO2</w:t>
            </w:r>
          </w:p>
        </w:tc>
        <w:tc>
          <w:tcPr>
            <w:tcW w:w="3572" w:type="dxa"/>
            <w:vAlign w:val="center"/>
          </w:tcPr>
          <w:p w14:paraId="070ECE85" w14:textId="77777777" w:rsidR="002033F4" w:rsidRPr="001248CA" w:rsidRDefault="002033F4" w:rsidP="00044BBC">
            <w:pPr>
              <w:tabs>
                <w:tab w:val="center" w:pos="4680"/>
                <w:tab w:val="left" w:pos="6424"/>
              </w:tabs>
              <w:autoSpaceDE w:val="0"/>
              <w:autoSpaceDN w:val="0"/>
              <w:adjustRightInd w:val="0"/>
              <w:spacing w:after="0" w:line="240" w:lineRule="auto"/>
              <w:ind w:left="75"/>
              <w:jc w:val="center"/>
              <w:rPr>
                <w:rFonts w:eastAsia="Calibri" w:cs="Times New Roman"/>
                <w:bCs/>
                <w:color w:val="000000"/>
                <w:sz w:val="20"/>
                <w:szCs w:val="24"/>
              </w:rPr>
            </w:pPr>
            <w:r w:rsidRPr="001248CA">
              <w:rPr>
                <w:rFonts w:eastAsia="Calibri" w:cs="Times New Roman"/>
                <w:b/>
                <w:bCs/>
                <w:color w:val="000000"/>
                <w:sz w:val="20"/>
                <w:szCs w:val="24"/>
              </w:rPr>
              <w:t>C4</w:t>
            </w:r>
            <w:r w:rsidRPr="001248CA">
              <w:rPr>
                <w:rFonts w:eastAsia="Calibri" w:cs="Times New Roman"/>
                <w:bCs/>
                <w:color w:val="000000"/>
                <w:sz w:val="20"/>
                <w:szCs w:val="24"/>
              </w:rPr>
              <w:t xml:space="preserve"> (Analyze)</w:t>
            </w:r>
          </w:p>
        </w:tc>
      </w:tr>
      <w:tr w:rsidR="002033F4" w:rsidRPr="001248CA" w14:paraId="74EFC6CC" w14:textId="77777777" w:rsidTr="00044BBC">
        <w:trPr>
          <w:trHeight w:val="50"/>
          <w:jc w:val="center"/>
        </w:trPr>
        <w:tc>
          <w:tcPr>
            <w:tcW w:w="750" w:type="dxa"/>
            <w:vAlign w:val="center"/>
          </w:tcPr>
          <w:p w14:paraId="79D50A94" w14:textId="77777777" w:rsidR="002033F4" w:rsidRPr="001248CA" w:rsidRDefault="002033F4" w:rsidP="00044BBC">
            <w:pPr>
              <w:tabs>
                <w:tab w:val="center" w:pos="4680"/>
                <w:tab w:val="left" w:pos="6424"/>
              </w:tabs>
              <w:autoSpaceDE w:val="0"/>
              <w:autoSpaceDN w:val="0"/>
              <w:adjustRightInd w:val="0"/>
              <w:spacing w:after="0" w:line="240" w:lineRule="auto"/>
              <w:rPr>
                <w:rFonts w:eastAsia="Calibri" w:cs="Times New Roman"/>
                <w:b/>
                <w:bCs/>
                <w:color w:val="FF0000"/>
                <w:sz w:val="20"/>
                <w:szCs w:val="24"/>
              </w:rPr>
            </w:pPr>
            <w:r w:rsidRPr="001248CA">
              <w:rPr>
                <w:rFonts w:eastAsia="Calibri" w:cs="Times New Roman"/>
                <w:b/>
                <w:bCs/>
                <w:color w:val="000000"/>
                <w:sz w:val="20"/>
                <w:szCs w:val="24"/>
              </w:rPr>
              <w:t>CLO3</w:t>
            </w:r>
          </w:p>
        </w:tc>
        <w:tc>
          <w:tcPr>
            <w:tcW w:w="4932" w:type="dxa"/>
          </w:tcPr>
          <w:p w14:paraId="7D03BC8F" w14:textId="77777777" w:rsidR="002033F4" w:rsidRPr="001248CA" w:rsidRDefault="002033F4" w:rsidP="00044BBC">
            <w:pPr>
              <w:pStyle w:val="NormalWeb"/>
              <w:rPr>
                <w:color w:val="FF0000"/>
                <w:sz w:val="22"/>
              </w:rPr>
            </w:pPr>
            <w:r w:rsidRPr="001248CA">
              <w:rPr>
                <w:sz w:val="22"/>
              </w:rPr>
              <w:t>Design/Develop solutions for complex engineering problems covered under the scope of this course.</w:t>
            </w:r>
          </w:p>
        </w:tc>
        <w:tc>
          <w:tcPr>
            <w:tcW w:w="1001" w:type="dxa"/>
            <w:vAlign w:val="center"/>
          </w:tcPr>
          <w:p w14:paraId="1365B044" w14:textId="77777777" w:rsidR="002033F4" w:rsidRPr="001248CA" w:rsidRDefault="002033F4" w:rsidP="00044BBC">
            <w:pPr>
              <w:tabs>
                <w:tab w:val="center" w:pos="4680"/>
                <w:tab w:val="left" w:pos="6424"/>
              </w:tabs>
              <w:autoSpaceDE w:val="0"/>
              <w:autoSpaceDN w:val="0"/>
              <w:adjustRightInd w:val="0"/>
              <w:spacing w:after="0" w:line="240" w:lineRule="auto"/>
              <w:jc w:val="center"/>
              <w:rPr>
                <w:rFonts w:eastAsia="Calibri" w:cs="Times New Roman"/>
                <w:b/>
                <w:bCs/>
                <w:color w:val="000000"/>
                <w:sz w:val="20"/>
                <w:szCs w:val="24"/>
              </w:rPr>
            </w:pPr>
            <w:r w:rsidRPr="001248CA">
              <w:rPr>
                <w:rFonts w:eastAsia="Calibri" w:cs="Times New Roman"/>
                <w:b/>
                <w:bCs/>
                <w:color w:val="000000"/>
                <w:sz w:val="20"/>
                <w:szCs w:val="24"/>
              </w:rPr>
              <w:t>PLO3</w:t>
            </w:r>
          </w:p>
        </w:tc>
        <w:tc>
          <w:tcPr>
            <w:tcW w:w="3572" w:type="dxa"/>
            <w:vAlign w:val="center"/>
          </w:tcPr>
          <w:p w14:paraId="3F27CCFC" w14:textId="77777777" w:rsidR="002033F4" w:rsidRPr="001248CA" w:rsidRDefault="002033F4" w:rsidP="00044BBC">
            <w:pPr>
              <w:tabs>
                <w:tab w:val="center" w:pos="4680"/>
                <w:tab w:val="left" w:pos="6424"/>
              </w:tabs>
              <w:autoSpaceDE w:val="0"/>
              <w:autoSpaceDN w:val="0"/>
              <w:adjustRightInd w:val="0"/>
              <w:spacing w:after="0" w:line="240" w:lineRule="auto"/>
              <w:ind w:left="75"/>
              <w:jc w:val="center"/>
              <w:rPr>
                <w:rFonts w:eastAsia="Calibri" w:cs="Times New Roman"/>
                <w:bCs/>
                <w:color w:val="000000"/>
                <w:sz w:val="20"/>
                <w:szCs w:val="24"/>
              </w:rPr>
            </w:pPr>
            <w:r w:rsidRPr="001248CA">
              <w:rPr>
                <w:rFonts w:eastAsia="Calibri" w:cs="Times New Roman"/>
                <w:b/>
                <w:bCs/>
                <w:color w:val="000000"/>
                <w:sz w:val="20"/>
                <w:szCs w:val="24"/>
              </w:rPr>
              <w:t>P4</w:t>
            </w:r>
            <w:r w:rsidRPr="001248CA">
              <w:rPr>
                <w:rFonts w:eastAsia="Calibri" w:cs="Times New Roman"/>
                <w:bCs/>
                <w:color w:val="000000"/>
                <w:sz w:val="20"/>
                <w:szCs w:val="24"/>
              </w:rPr>
              <w:t xml:space="preserve"> (Mechanism)</w:t>
            </w:r>
          </w:p>
        </w:tc>
      </w:tr>
      <w:tr w:rsidR="002033F4" w:rsidRPr="001248CA" w14:paraId="7286621C" w14:textId="77777777" w:rsidTr="00044BBC">
        <w:trPr>
          <w:trHeight w:val="246"/>
          <w:jc w:val="center"/>
        </w:trPr>
        <w:tc>
          <w:tcPr>
            <w:tcW w:w="750" w:type="dxa"/>
            <w:vAlign w:val="center"/>
          </w:tcPr>
          <w:p w14:paraId="2DAA657D" w14:textId="77777777" w:rsidR="002033F4" w:rsidRPr="001248CA" w:rsidRDefault="002033F4" w:rsidP="00044BBC">
            <w:pPr>
              <w:tabs>
                <w:tab w:val="center" w:pos="4680"/>
                <w:tab w:val="left" w:pos="6424"/>
              </w:tabs>
              <w:autoSpaceDE w:val="0"/>
              <w:autoSpaceDN w:val="0"/>
              <w:adjustRightInd w:val="0"/>
              <w:spacing w:after="0" w:line="240" w:lineRule="auto"/>
              <w:rPr>
                <w:rFonts w:eastAsia="Calibri" w:cs="Times New Roman"/>
                <w:b/>
                <w:bCs/>
                <w:color w:val="000000"/>
                <w:sz w:val="20"/>
                <w:szCs w:val="24"/>
              </w:rPr>
            </w:pPr>
            <w:r w:rsidRPr="001248CA">
              <w:rPr>
                <w:rFonts w:eastAsia="Calibri" w:cs="Times New Roman"/>
                <w:b/>
                <w:bCs/>
                <w:color w:val="000000"/>
                <w:sz w:val="20"/>
                <w:szCs w:val="24"/>
              </w:rPr>
              <w:t>CLO4</w:t>
            </w:r>
          </w:p>
        </w:tc>
        <w:tc>
          <w:tcPr>
            <w:tcW w:w="4932" w:type="dxa"/>
          </w:tcPr>
          <w:p w14:paraId="7D043D1B" w14:textId="77777777" w:rsidR="002033F4" w:rsidRPr="001248CA" w:rsidRDefault="002033F4" w:rsidP="00044BBC">
            <w:pPr>
              <w:pStyle w:val="NormalWeb"/>
              <w:rPr>
                <w:color w:val="000000"/>
                <w:sz w:val="22"/>
              </w:rPr>
            </w:pPr>
            <w:r w:rsidRPr="001248CA">
              <w:rPr>
                <w:sz w:val="22"/>
              </w:rPr>
              <w:t>Implement different programming concepts i.e. input and output functions, conditional constructs and repetitive constructs. Pointes, Functions, Arrays, Structures, Dynamic Memory Allocation</w:t>
            </w:r>
            <w:r w:rsidRPr="001248CA">
              <w:rPr>
                <w:color w:val="000000"/>
                <w:sz w:val="22"/>
              </w:rPr>
              <w:t xml:space="preserve"> and observe their working</w:t>
            </w:r>
          </w:p>
        </w:tc>
        <w:tc>
          <w:tcPr>
            <w:tcW w:w="1001" w:type="dxa"/>
            <w:vAlign w:val="center"/>
          </w:tcPr>
          <w:p w14:paraId="26A926B4" w14:textId="77777777" w:rsidR="002033F4" w:rsidRPr="001248CA" w:rsidRDefault="002033F4" w:rsidP="00044BBC">
            <w:pPr>
              <w:tabs>
                <w:tab w:val="center" w:pos="4680"/>
                <w:tab w:val="left" w:pos="6424"/>
              </w:tabs>
              <w:autoSpaceDE w:val="0"/>
              <w:autoSpaceDN w:val="0"/>
              <w:adjustRightInd w:val="0"/>
              <w:spacing w:after="0" w:line="240" w:lineRule="auto"/>
              <w:ind w:left="-18" w:firstLine="18"/>
              <w:jc w:val="center"/>
              <w:rPr>
                <w:rFonts w:ascii="Garamond" w:eastAsia="Calibri" w:hAnsi="Garamond" w:cs="Times New Roman"/>
                <w:bCs/>
              </w:rPr>
            </w:pPr>
            <w:r w:rsidRPr="001248CA">
              <w:rPr>
                <w:rFonts w:eastAsia="Calibri" w:cs="Times New Roman"/>
                <w:b/>
                <w:bCs/>
                <w:color w:val="000000"/>
                <w:sz w:val="20"/>
                <w:szCs w:val="24"/>
              </w:rPr>
              <w:t>PLO3</w:t>
            </w:r>
          </w:p>
        </w:tc>
        <w:tc>
          <w:tcPr>
            <w:tcW w:w="3572" w:type="dxa"/>
            <w:vAlign w:val="center"/>
          </w:tcPr>
          <w:p w14:paraId="423E7E77" w14:textId="77777777" w:rsidR="002033F4" w:rsidRPr="001248CA" w:rsidRDefault="002033F4" w:rsidP="00044BBC">
            <w:pPr>
              <w:tabs>
                <w:tab w:val="center" w:pos="4680"/>
                <w:tab w:val="left" w:pos="6424"/>
              </w:tabs>
              <w:autoSpaceDE w:val="0"/>
              <w:autoSpaceDN w:val="0"/>
              <w:adjustRightInd w:val="0"/>
              <w:spacing w:after="0" w:line="240" w:lineRule="auto"/>
              <w:ind w:left="75"/>
              <w:jc w:val="center"/>
              <w:rPr>
                <w:rFonts w:ascii="Garamond" w:eastAsia="Calibri" w:hAnsi="Garamond" w:cs="Times New Roman"/>
                <w:bCs/>
                <w:color w:val="000000"/>
              </w:rPr>
            </w:pPr>
            <w:r w:rsidRPr="001248CA">
              <w:rPr>
                <w:rFonts w:eastAsia="Calibri" w:cs="Times New Roman"/>
                <w:b/>
                <w:bCs/>
                <w:color w:val="000000"/>
                <w:sz w:val="20"/>
                <w:szCs w:val="24"/>
              </w:rPr>
              <w:t>C3(</w:t>
            </w:r>
            <w:r w:rsidRPr="001248CA">
              <w:rPr>
                <w:rFonts w:eastAsia="Calibri" w:cs="Times New Roman"/>
                <w:bCs/>
                <w:color w:val="000000"/>
                <w:sz w:val="20"/>
                <w:szCs w:val="24"/>
              </w:rPr>
              <w:t>Apply)</w:t>
            </w:r>
          </w:p>
        </w:tc>
      </w:tr>
      <w:tr w:rsidR="002033F4" w:rsidRPr="001248CA" w14:paraId="3C47BF8B" w14:textId="77777777" w:rsidTr="00044BBC">
        <w:trPr>
          <w:trHeight w:val="50"/>
          <w:jc w:val="center"/>
        </w:trPr>
        <w:tc>
          <w:tcPr>
            <w:tcW w:w="750" w:type="dxa"/>
            <w:vAlign w:val="center"/>
          </w:tcPr>
          <w:p w14:paraId="286EC5EF" w14:textId="77777777" w:rsidR="002033F4" w:rsidRPr="001248CA" w:rsidRDefault="002033F4" w:rsidP="00044BBC">
            <w:pPr>
              <w:tabs>
                <w:tab w:val="center" w:pos="4680"/>
                <w:tab w:val="left" w:pos="6424"/>
              </w:tabs>
              <w:autoSpaceDE w:val="0"/>
              <w:autoSpaceDN w:val="0"/>
              <w:adjustRightInd w:val="0"/>
              <w:spacing w:after="0" w:line="240" w:lineRule="auto"/>
              <w:rPr>
                <w:rFonts w:eastAsia="Calibri" w:cs="Times New Roman"/>
                <w:b/>
                <w:bCs/>
                <w:color w:val="000000"/>
                <w:sz w:val="20"/>
                <w:szCs w:val="24"/>
              </w:rPr>
            </w:pPr>
            <w:r w:rsidRPr="001248CA">
              <w:rPr>
                <w:rFonts w:eastAsia="Calibri" w:cs="Times New Roman"/>
                <w:b/>
                <w:bCs/>
                <w:color w:val="000000"/>
                <w:sz w:val="20"/>
                <w:szCs w:val="24"/>
              </w:rPr>
              <w:t>CLO5</w:t>
            </w:r>
          </w:p>
        </w:tc>
        <w:tc>
          <w:tcPr>
            <w:tcW w:w="4932" w:type="dxa"/>
          </w:tcPr>
          <w:p w14:paraId="3CAC1BBF" w14:textId="77777777" w:rsidR="002033F4" w:rsidRPr="001248CA" w:rsidRDefault="002033F4" w:rsidP="00044BBC">
            <w:pPr>
              <w:pStyle w:val="NormalWeb"/>
              <w:rPr>
                <w:sz w:val="22"/>
              </w:rPr>
            </w:pPr>
            <w:r w:rsidRPr="001248CA">
              <w:rPr>
                <w:color w:val="000000"/>
                <w:sz w:val="22"/>
              </w:rPr>
              <w:t xml:space="preserve">Interfacing different sensors using an </w:t>
            </w:r>
            <w:r w:rsidRPr="001248CA">
              <w:rPr>
                <w:noProof/>
                <w:color w:val="000000"/>
                <w:sz w:val="22"/>
              </w:rPr>
              <w:t>Arduino</w:t>
            </w:r>
            <w:r w:rsidRPr="001248CA">
              <w:rPr>
                <w:color w:val="000000"/>
                <w:sz w:val="22"/>
              </w:rPr>
              <w:t xml:space="preserve"> boardand programming in Arguing</w:t>
            </w:r>
          </w:p>
        </w:tc>
        <w:tc>
          <w:tcPr>
            <w:tcW w:w="1001" w:type="dxa"/>
            <w:vAlign w:val="center"/>
          </w:tcPr>
          <w:p w14:paraId="31B13186" w14:textId="77777777" w:rsidR="002033F4" w:rsidRPr="001248CA" w:rsidRDefault="002033F4" w:rsidP="00044BBC">
            <w:pPr>
              <w:tabs>
                <w:tab w:val="center" w:pos="4680"/>
                <w:tab w:val="left" w:pos="6424"/>
              </w:tabs>
              <w:autoSpaceDE w:val="0"/>
              <w:autoSpaceDN w:val="0"/>
              <w:adjustRightInd w:val="0"/>
              <w:spacing w:after="0" w:line="240" w:lineRule="auto"/>
              <w:jc w:val="center"/>
              <w:rPr>
                <w:rFonts w:eastAsia="Calibri" w:cs="Times New Roman"/>
                <w:b/>
                <w:bCs/>
                <w:color w:val="000000"/>
                <w:sz w:val="20"/>
                <w:szCs w:val="24"/>
              </w:rPr>
            </w:pPr>
            <w:r w:rsidRPr="001248CA">
              <w:rPr>
                <w:rFonts w:eastAsia="Calibri" w:cs="Times New Roman"/>
                <w:b/>
                <w:bCs/>
                <w:color w:val="000000"/>
                <w:sz w:val="20"/>
                <w:szCs w:val="24"/>
              </w:rPr>
              <w:t>PLO5</w:t>
            </w:r>
          </w:p>
        </w:tc>
        <w:tc>
          <w:tcPr>
            <w:tcW w:w="3572" w:type="dxa"/>
            <w:vAlign w:val="center"/>
          </w:tcPr>
          <w:p w14:paraId="75C5B1ED" w14:textId="77777777" w:rsidR="002033F4" w:rsidRPr="001248CA" w:rsidRDefault="002033F4" w:rsidP="00044BBC">
            <w:pPr>
              <w:tabs>
                <w:tab w:val="center" w:pos="4680"/>
                <w:tab w:val="left" w:pos="6424"/>
              </w:tabs>
              <w:autoSpaceDE w:val="0"/>
              <w:autoSpaceDN w:val="0"/>
              <w:adjustRightInd w:val="0"/>
              <w:spacing w:after="0" w:line="240" w:lineRule="auto"/>
              <w:ind w:left="75"/>
              <w:jc w:val="center"/>
              <w:rPr>
                <w:rFonts w:eastAsia="Calibri" w:cs="Times New Roman"/>
                <w:bCs/>
                <w:color w:val="000000"/>
                <w:sz w:val="20"/>
                <w:szCs w:val="24"/>
              </w:rPr>
            </w:pPr>
            <w:r w:rsidRPr="001248CA">
              <w:rPr>
                <w:rFonts w:eastAsia="Calibri" w:cs="Times New Roman"/>
                <w:b/>
                <w:bCs/>
                <w:color w:val="000000"/>
                <w:sz w:val="20"/>
                <w:szCs w:val="24"/>
              </w:rPr>
              <w:t>P3</w:t>
            </w:r>
            <w:r w:rsidRPr="001248CA">
              <w:rPr>
                <w:rFonts w:eastAsia="Calibri" w:cs="Times New Roman"/>
                <w:bCs/>
                <w:color w:val="000000"/>
                <w:sz w:val="20"/>
                <w:szCs w:val="24"/>
              </w:rPr>
              <w:t xml:space="preserve"> (</w:t>
            </w:r>
            <w:r w:rsidRPr="001248CA">
              <w:rPr>
                <w:rFonts w:eastAsia="Calibri" w:cs="Times New Roman"/>
                <w:bCs/>
                <w:color w:val="000000"/>
                <w:sz w:val="20"/>
              </w:rPr>
              <w:t xml:space="preserve"> Operate</w:t>
            </w:r>
            <w:r w:rsidRPr="001248CA">
              <w:rPr>
                <w:rFonts w:eastAsia="Calibri" w:cs="Times New Roman"/>
                <w:bCs/>
                <w:color w:val="000000"/>
                <w:sz w:val="20"/>
                <w:szCs w:val="24"/>
              </w:rPr>
              <w:t xml:space="preserve"> )</w:t>
            </w:r>
          </w:p>
        </w:tc>
      </w:tr>
      <w:tr w:rsidR="002033F4" w:rsidRPr="001248CA" w14:paraId="3F790334" w14:textId="77777777" w:rsidTr="00044BBC">
        <w:trPr>
          <w:trHeight w:val="50"/>
          <w:jc w:val="center"/>
        </w:trPr>
        <w:tc>
          <w:tcPr>
            <w:tcW w:w="750" w:type="dxa"/>
            <w:vAlign w:val="center"/>
          </w:tcPr>
          <w:p w14:paraId="278C0772" w14:textId="77777777" w:rsidR="002033F4" w:rsidRPr="001248CA" w:rsidRDefault="002033F4" w:rsidP="00044BBC">
            <w:pPr>
              <w:tabs>
                <w:tab w:val="center" w:pos="4680"/>
                <w:tab w:val="left" w:pos="6424"/>
              </w:tabs>
              <w:autoSpaceDE w:val="0"/>
              <w:autoSpaceDN w:val="0"/>
              <w:adjustRightInd w:val="0"/>
              <w:spacing w:after="0" w:line="240" w:lineRule="auto"/>
              <w:rPr>
                <w:rFonts w:eastAsia="Calibri" w:cs="Times New Roman"/>
                <w:b/>
                <w:bCs/>
                <w:color w:val="FF0000"/>
                <w:sz w:val="20"/>
                <w:szCs w:val="24"/>
              </w:rPr>
            </w:pPr>
            <w:r w:rsidRPr="001248CA">
              <w:rPr>
                <w:rFonts w:eastAsia="Calibri" w:cs="Times New Roman"/>
                <w:b/>
                <w:bCs/>
                <w:color w:val="000000"/>
                <w:sz w:val="20"/>
                <w:szCs w:val="24"/>
              </w:rPr>
              <w:t>CLO6</w:t>
            </w:r>
          </w:p>
        </w:tc>
        <w:tc>
          <w:tcPr>
            <w:tcW w:w="4932" w:type="dxa"/>
          </w:tcPr>
          <w:p w14:paraId="420672FC" w14:textId="77777777" w:rsidR="002033F4" w:rsidRPr="001248CA" w:rsidRDefault="002033F4" w:rsidP="00044BBC">
            <w:pPr>
              <w:pStyle w:val="NormalWeb"/>
              <w:rPr>
                <w:sz w:val="22"/>
              </w:rPr>
            </w:pPr>
            <w:r w:rsidRPr="001248CA">
              <w:rPr>
                <w:sz w:val="22"/>
              </w:rPr>
              <w:t xml:space="preserve">Properly handle lab infrastructure with safety precautions   </w:t>
            </w:r>
          </w:p>
        </w:tc>
        <w:tc>
          <w:tcPr>
            <w:tcW w:w="1001" w:type="dxa"/>
            <w:vAlign w:val="center"/>
          </w:tcPr>
          <w:p w14:paraId="0C760DD5" w14:textId="77777777" w:rsidR="002033F4" w:rsidRPr="001248CA" w:rsidRDefault="002033F4" w:rsidP="00044BBC">
            <w:pPr>
              <w:tabs>
                <w:tab w:val="center" w:pos="4680"/>
                <w:tab w:val="left" w:pos="6424"/>
              </w:tabs>
              <w:autoSpaceDE w:val="0"/>
              <w:autoSpaceDN w:val="0"/>
              <w:adjustRightInd w:val="0"/>
              <w:spacing w:after="0" w:line="240" w:lineRule="auto"/>
              <w:jc w:val="center"/>
              <w:rPr>
                <w:rFonts w:eastAsia="Times New Roman" w:cs="Times New Roman"/>
                <w:b/>
                <w:sz w:val="20"/>
              </w:rPr>
            </w:pPr>
            <w:r w:rsidRPr="001248CA">
              <w:rPr>
                <w:rFonts w:eastAsia="Times New Roman" w:cs="Times New Roman"/>
                <w:b/>
                <w:sz w:val="20"/>
              </w:rPr>
              <w:t>PLO8</w:t>
            </w:r>
          </w:p>
        </w:tc>
        <w:tc>
          <w:tcPr>
            <w:tcW w:w="3572" w:type="dxa"/>
            <w:vAlign w:val="center"/>
          </w:tcPr>
          <w:p w14:paraId="27FD6784" w14:textId="77777777" w:rsidR="002033F4" w:rsidRPr="001248CA" w:rsidRDefault="002033F4" w:rsidP="00044BBC">
            <w:pPr>
              <w:tabs>
                <w:tab w:val="center" w:pos="4680"/>
                <w:tab w:val="left" w:pos="6424"/>
              </w:tabs>
              <w:autoSpaceDE w:val="0"/>
              <w:autoSpaceDN w:val="0"/>
              <w:adjustRightInd w:val="0"/>
              <w:spacing w:after="0" w:line="240" w:lineRule="auto"/>
              <w:ind w:left="75"/>
              <w:jc w:val="center"/>
              <w:rPr>
                <w:rFonts w:eastAsia="Times New Roman" w:cs="Times New Roman"/>
                <w:b/>
                <w:sz w:val="20"/>
              </w:rPr>
            </w:pPr>
            <w:r w:rsidRPr="001248CA">
              <w:rPr>
                <w:rFonts w:eastAsia="Times New Roman" w:cs="Times New Roman"/>
                <w:b/>
                <w:sz w:val="20"/>
              </w:rPr>
              <w:t xml:space="preserve">P2 </w:t>
            </w:r>
            <w:r w:rsidRPr="001248CA">
              <w:rPr>
                <w:rFonts w:eastAsia="Times New Roman" w:cs="Times New Roman"/>
                <w:sz w:val="20"/>
              </w:rPr>
              <w:t>(Set)</w:t>
            </w:r>
          </w:p>
        </w:tc>
      </w:tr>
      <w:tr w:rsidR="002033F4" w:rsidRPr="001248CA" w14:paraId="0FAA6CEB" w14:textId="77777777" w:rsidTr="00044BBC">
        <w:trPr>
          <w:trHeight w:val="50"/>
          <w:jc w:val="center"/>
        </w:trPr>
        <w:tc>
          <w:tcPr>
            <w:tcW w:w="750" w:type="dxa"/>
            <w:vAlign w:val="center"/>
          </w:tcPr>
          <w:p w14:paraId="207CA9F9" w14:textId="77777777" w:rsidR="002033F4" w:rsidRPr="001248CA" w:rsidRDefault="002033F4" w:rsidP="00044BBC">
            <w:pPr>
              <w:tabs>
                <w:tab w:val="center" w:pos="4680"/>
                <w:tab w:val="left" w:pos="6424"/>
              </w:tabs>
              <w:autoSpaceDE w:val="0"/>
              <w:autoSpaceDN w:val="0"/>
              <w:adjustRightInd w:val="0"/>
              <w:spacing w:after="0" w:line="240" w:lineRule="auto"/>
              <w:rPr>
                <w:rFonts w:eastAsia="Times New Roman" w:cs="Times New Roman"/>
                <w:b/>
                <w:sz w:val="20"/>
              </w:rPr>
            </w:pPr>
            <w:r w:rsidRPr="001248CA">
              <w:rPr>
                <w:rFonts w:eastAsia="Times New Roman" w:cs="Times New Roman"/>
                <w:b/>
                <w:sz w:val="20"/>
              </w:rPr>
              <w:t>CLO7</w:t>
            </w:r>
          </w:p>
        </w:tc>
        <w:tc>
          <w:tcPr>
            <w:tcW w:w="4932" w:type="dxa"/>
          </w:tcPr>
          <w:p w14:paraId="69918541" w14:textId="77777777" w:rsidR="002033F4" w:rsidRPr="001248CA" w:rsidRDefault="002033F4" w:rsidP="00044BBC">
            <w:pPr>
              <w:pStyle w:val="NormalWeb"/>
              <w:rPr>
                <w:sz w:val="22"/>
              </w:rPr>
            </w:pPr>
            <w:r w:rsidRPr="001248CA">
              <w:rPr>
                <w:sz w:val="22"/>
              </w:rPr>
              <w:t>Assume responsibility and the use of resources to complete the assigned task with proper Teamwork</w:t>
            </w:r>
          </w:p>
        </w:tc>
        <w:tc>
          <w:tcPr>
            <w:tcW w:w="1001" w:type="dxa"/>
            <w:vAlign w:val="center"/>
          </w:tcPr>
          <w:p w14:paraId="0EB1F99D" w14:textId="77777777" w:rsidR="002033F4" w:rsidRPr="001248CA" w:rsidRDefault="002033F4" w:rsidP="00044BBC">
            <w:pPr>
              <w:tabs>
                <w:tab w:val="center" w:pos="4680"/>
                <w:tab w:val="left" w:pos="6424"/>
              </w:tabs>
              <w:autoSpaceDE w:val="0"/>
              <w:autoSpaceDN w:val="0"/>
              <w:adjustRightInd w:val="0"/>
              <w:spacing w:after="0" w:line="240" w:lineRule="auto"/>
              <w:jc w:val="center"/>
              <w:rPr>
                <w:rFonts w:eastAsia="Times New Roman" w:cs="Times New Roman"/>
                <w:b/>
                <w:sz w:val="20"/>
              </w:rPr>
            </w:pPr>
            <w:r w:rsidRPr="001248CA">
              <w:rPr>
                <w:rFonts w:eastAsia="Times New Roman" w:cs="Times New Roman"/>
                <w:b/>
                <w:sz w:val="20"/>
              </w:rPr>
              <w:t>PLO9</w:t>
            </w:r>
          </w:p>
        </w:tc>
        <w:tc>
          <w:tcPr>
            <w:tcW w:w="3572" w:type="dxa"/>
            <w:vAlign w:val="center"/>
          </w:tcPr>
          <w:p w14:paraId="5CC1BE32" w14:textId="77777777" w:rsidR="002033F4" w:rsidRPr="001248CA" w:rsidRDefault="002033F4" w:rsidP="00044BBC">
            <w:pPr>
              <w:tabs>
                <w:tab w:val="center" w:pos="4680"/>
                <w:tab w:val="left" w:pos="6424"/>
              </w:tabs>
              <w:autoSpaceDE w:val="0"/>
              <w:autoSpaceDN w:val="0"/>
              <w:adjustRightInd w:val="0"/>
              <w:spacing w:after="0" w:line="240" w:lineRule="auto"/>
              <w:ind w:left="75"/>
              <w:rPr>
                <w:rFonts w:eastAsia="Times New Roman" w:cs="Times New Roman"/>
                <w:sz w:val="20"/>
              </w:rPr>
            </w:pPr>
            <w:r w:rsidRPr="001248CA">
              <w:rPr>
                <w:rFonts w:eastAsia="Calibri" w:cs="Times New Roman"/>
                <w:b/>
                <w:bCs/>
                <w:color w:val="000000"/>
                <w:sz w:val="20"/>
              </w:rPr>
              <w:t>A3(</w:t>
            </w:r>
            <w:r w:rsidRPr="001248CA">
              <w:rPr>
                <w:rFonts w:eastAsia="Calibri" w:cs="Times New Roman"/>
                <w:bCs/>
                <w:color w:val="000000"/>
                <w:sz w:val="20"/>
              </w:rPr>
              <w:t>Assume responsibility</w:t>
            </w:r>
            <w:r w:rsidRPr="001248CA">
              <w:rPr>
                <w:rFonts w:eastAsia="Calibri" w:cs="Times New Roman"/>
                <w:b/>
                <w:bCs/>
                <w:color w:val="000000"/>
                <w:sz w:val="20"/>
              </w:rPr>
              <w:t>)</w:t>
            </w:r>
          </w:p>
        </w:tc>
      </w:tr>
    </w:tbl>
    <w:p w14:paraId="1821244D" w14:textId="77777777" w:rsidR="002033F4" w:rsidRPr="00AA6A3F" w:rsidRDefault="002033F4" w:rsidP="002033F4">
      <w:pPr>
        <w:ind w:left="-360"/>
        <w:rPr>
          <w:rFonts w:cs="Times New Roman"/>
        </w:rPr>
      </w:pPr>
    </w:p>
    <w:tbl>
      <w:tblPr>
        <w:tblW w:w="489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2"/>
        <w:gridCol w:w="931"/>
        <w:gridCol w:w="803"/>
        <w:gridCol w:w="803"/>
        <w:gridCol w:w="1041"/>
        <w:gridCol w:w="931"/>
        <w:gridCol w:w="931"/>
        <w:gridCol w:w="803"/>
        <w:gridCol w:w="1292"/>
      </w:tblGrid>
      <w:tr w:rsidR="002033F4" w:rsidRPr="000B6C70" w14:paraId="551731F8" w14:textId="77777777" w:rsidTr="00044BBC">
        <w:trPr>
          <w:jc w:val="center"/>
        </w:trPr>
        <w:tc>
          <w:tcPr>
            <w:tcW w:w="5000" w:type="pct"/>
            <w:gridSpan w:val="9"/>
            <w:shd w:val="clear" w:color="auto" w:fill="A6A6A6"/>
          </w:tcPr>
          <w:p w14:paraId="4A7A68E7" w14:textId="77777777" w:rsidR="002033F4" w:rsidRPr="000B6C70" w:rsidRDefault="002033F4" w:rsidP="00044BBC">
            <w:pPr>
              <w:pStyle w:val="NormalWeb"/>
              <w:rPr>
                <w:b/>
              </w:rPr>
            </w:pPr>
            <w:r w:rsidRPr="000B6C70">
              <w:t>CLO Assessment Mechanism</w:t>
            </w:r>
          </w:p>
        </w:tc>
      </w:tr>
      <w:tr w:rsidR="002033F4" w:rsidRPr="000B6C70" w14:paraId="7C094B45" w14:textId="77777777" w:rsidTr="00044BBC">
        <w:trPr>
          <w:trHeight w:val="62"/>
          <w:jc w:val="center"/>
        </w:trPr>
        <w:tc>
          <w:tcPr>
            <w:tcW w:w="985" w:type="pct"/>
            <w:vAlign w:val="center"/>
          </w:tcPr>
          <w:p w14:paraId="75E4DEF1" w14:textId="77777777" w:rsidR="002033F4" w:rsidRPr="000B6C70" w:rsidRDefault="002033F4" w:rsidP="00044BBC">
            <w:pPr>
              <w:pStyle w:val="NormalWeb"/>
              <w:rPr>
                <w:bCs/>
                <w:iCs/>
                <w:sz w:val="22"/>
              </w:rPr>
            </w:pPr>
            <w:r w:rsidRPr="000B6C70">
              <w:rPr>
                <w:b/>
                <w:bCs/>
                <w:iCs/>
                <w:sz w:val="22"/>
              </w:rPr>
              <w:t>Assessment tools</w:t>
            </w:r>
          </w:p>
        </w:tc>
        <w:tc>
          <w:tcPr>
            <w:tcW w:w="492" w:type="pct"/>
            <w:vAlign w:val="center"/>
          </w:tcPr>
          <w:p w14:paraId="6849BA4F" w14:textId="77777777" w:rsidR="002033F4" w:rsidRPr="000B6C70" w:rsidRDefault="002033F4" w:rsidP="00044BBC">
            <w:pPr>
              <w:pStyle w:val="NormalWeb"/>
              <w:rPr>
                <w:bCs/>
                <w:iCs/>
                <w:sz w:val="22"/>
              </w:rPr>
            </w:pPr>
            <w:r w:rsidRPr="000B6C70">
              <w:rPr>
                <w:b/>
                <w:bCs/>
                <w:iCs/>
                <w:sz w:val="22"/>
              </w:rPr>
              <w:t>CLO1</w:t>
            </w:r>
          </w:p>
        </w:tc>
        <w:tc>
          <w:tcPr>
            <w:tcW w:w="508" w:type="pct"/>
            <w:vAlign w:val="center"/>
          </w:tcPr>
          <w:p w14:paraId="6F7D6527" w14:textId="77777777" w:rsidR="002033F4" w:rsidRPr="000B6C70" w:rsidRDefault="002033F4" w:rsidP="00044BBC">
            <w:pPr>
              <w:pStyle w:val="NormalWeb"/>
              <w:rPr>
                <w:bCs/>
                <w:iCs/>
                <w:sz w:val="22"/>
              </w:rPr>
            </w:pPr>
            <w:r w:rsidRPr="000B6C70">
              <w:rPr>
                <w:b/>
                <w:bCs/>
                <w:iCs/>
                <w:sz w:val="22"/>
              </w:rPr>
              <w:t>CLO2</w:t>
            </w:r>
          </w:p>
        </w:tc>
        <w:tc>
          <w:tcPr>
            <w:tcW w:w="508" w:type="pct"/>
          </w:tcPr>
          <w:p w14:paraId="389E7E0F" w14:textId="77777777" w:rsidR="002033F4" w:rsidRPr="000B6C70" w:rsidRDefault="002033F4" w:rsidP="00044BBC">
            <w:pPr>
              <w:pStyle w:val="NormalWeb"/>
              <w:rPr>
                <w:bCs/>
                <w:iCs/>
                <w:sz w:val="22"/>
              </w:rPr>
            </w:pPr>
            <w:r w:rsidRPr="000B6C70">
              <w:rPr>
                <w:b/>
                <w:bCs/>
                <w:iCs/>
                <w:sz w:val="22"/>
              </w:rPr>
              <w:t>CLO3</w:t>
            </w:r>
          </w:p>
        </w:tc>
        <w:tc>
          <w:tcPr>
            <w:tcW w:w="509" w:type="pct"/>
          </w:tcPr>
          <w:p w14:paraId="3356C6B6" w14:textId="77777777" w:rsidR="002033F4" w:rsidRPr="000B6C70" w:rsidRDefault="002033F4" w:rsidP="00044BBC">
            <w:pPr>
              <w:pStyle w:val="NormalWeb"/>
              <w:rPr>
                <w:bCs/>
                <w:iCs/>
                <w:sz w:val="22"/>
              </w:rPr>
            </w:pPr>
            <w:r w:rsidRPr="000B6C70">
              <w:rPr>
                <w:b/>
                <w:bCs/>
                <w:iCs/>
                <w:sz w:val="22"/>
              </w:rPr>
              <w:t>CLO4</w:t>
            </w:r>
          </w:p>
        </w:tc>
        <w:tc>
          <w:tcPr>
            <w:tcW w:w="463" w:type="pct"/>
          </w:tcPr>
          <w:p w14:paraId="231215FA" w14:textId="77777777" w:rsidR="002033F4" w:rsidRPr="000B6C70" w:rsidRDefault="002033F4" w:rsidP="00044BBC">
            <w:pPr>
              <w:pStyle w:val="NormalWeb"/>
              <w:rPr>
                <w:bCs/>
                <w:iCs/>
                <w:sz w:val="22"/>
              </w:rPr>
            </w:pPr>
            <w:r w:rsidRPr="000B6C70">
              <w:rPr>
                <w:b/>
                <w:bCs/>
                <w:iCs/>
                <w:sz w:val="22"/>
              </w:rPr>
              <w:t>CLO5</w:t>
            </w:r>
          </w:p>
        </w:tc>
        <w:tc>
          <w:tcPr>
            <w:tcW w:w="463" w:type="pct"/>
          </w:tcPr>
          <w:p w14:paraId="07E1D3D7" w14:textId="77777777" w:rsidR="002033F4" w:rsidRPr="000B6C70" w:rsidRDefault="002033F4" w:rsidP="00044BBC">
            <w:pPr>
              <w:pStyle w:val="NormalWeb"/>
              <w:rPr>
                <w:bCs/>
                <w:iCs/>
                <w:sz w:val="22"/>
              </w:rPr>
            </w:pPr>
            <w:r w:rsidRPr="000B6C70">
              <w:rPr>
                <w:b/>
                <w:bCs/>
                <w:iCs/>
                <w:sz w:val="22"/>
              </w:rPr>
              <w:t>CLO6</w:t>
            </w:r>
          </w:p>
        </w:tc>
        <w:tc>
          <w:tcPr>
            <w:tcW w:w="490" w:type="pct"/>
          </w:tcPr>
          <w:p w14:paraId="7D88A589" w14:textId="77777777" w:rsidR="002033F4" w:rsidRPr="000B6C70" w:rsidRDefault="002033F4" w:rsidP="00044BBC">
            <w:pPr>
              <w:pStyle w:val="NormalWeb"/>
              <w:rPr>
                <w:bCs/>
                <w:iCs/>
                <w:sz w:val="22"/>
              </w:rPr>
            </w:pPr>
            <w:r w:rsidRPr="000B6C70">
              <w:rPr>
                <w:b/>
                <w:bCs/>
                <w:iCs/>
                <w:sz w:val="22"/>
              </w:rPr>
              <w:t>CLO7</w:t>
            </w:r>
          </w:p>
        </w:tc>
        <w:tc>
          <w:tcPr>
            <w:tcW w:w="581" w:type="pct"/>
          </w:tcPr>
          <w:p w14:paraId="7E436F14" w14:textId="77777777" w:rsidR="002033F4" w:rsidRPr="000B6C70" w:rsidRDefault="002033F4" w:rsidP="00044BBC">
            <w:pPr>
              <w:pStyle w:val="NormalWeb"/>
              <w:rPr>
                <w:bCs/>
                <w:iCs/>
                <w:sz w:val="22"/>
              </w:rPr>
            </w:pPr>
            <w:r w:rsidRPr="000B6C70">
              <w:rPr>
                <w:b/>
                <w:bCs/>
                <w:iCs/>
                <w:sz w:val="22"/>
              </w:rPr>
              <w:t>Assessment</w:t>
            </w:r>
          </w:p>
        </w:tc>
      </w:tr>
      <w:tr w:rsidR="002033F4" w:rsidRPr="000B6C70" w14:paraId="4F8AF1B4" w14:textId="77777777" w:rsidTr="00044BBC">
        <w:trPr>
          <w:trHeight w:val="178"/>
          <w:jc w:val="center"/>
        </w:trPr>
        <w:tc>
          <w:tcPr>
            <w:tcW w:w="985" w:type="pct"/>
          </w:tcPr>
          <w:p w14:paraId="0B99A3C2" w14:textId="77777777" w:rsidR="002033F4" w:rsidRPr="000B6C70" w:rsidRDefault="002033F4" w:rsidP="00044BBC">
            <w:pPr>
              <w:pStyle w:val="NormalWeb"/>
              <w:rPr>
                <w:b/>
                <w:bCs/>
                <w:iCs/>
                <w:sz w:val="22"/>
              </w:rPr>
            </w:pPr>
            <w:r w:rsidRPr="000B6C70">
              <w:rPr>
                <w:b/>
                <w:bCs/>
                <w:iCs/>
                <w:sz w:val="22"/>
              </w:rPr>
              <w:t>Lab Manual</w:t>
            </w:r>
          </w:p>
        </w:tc>
        <w:tc>
          <w:tcPr>
            <w:tcW w:w="492" w:type="pct"/>
            <w:vAlign w:val="center"/>
          </w:tcPr>
          <w:p w14:paraId="202C0F89" w14:textId="77777777" w:rsidR="002033F4" w:rsidRPr="000B6C70" w:rsidRDefault="002033F4" w:rsidP="00044BBC">
            <w:pPr>
              <w:pStyle w:val="NormalWeb"/>
              <w:rPr>
                <w:b/>
                <w:bCs/>
                <w:iCs/>
                <w:sz w:val="22"/>
              </w:rPr>
            </w:pPr>
            <w:r w:rsidRPr="000B6C70">
              <w:rPr>
                <w:b/>
                <w:bCs/>
                <w:iCs/>
                <w:sz w:val="22"/>
              </w:rPr>
              <w:t>1.842%</w:t>
            </w:r>
          </w:p>
        </w:tc>
        <w:tc>
          <w:tcPr>
            <w:tcW w:w="508" w:type="pct"/>
          </w:tcPr>
          <w:p w14:paraId="555CCE3D" w14:textId="77777777" w:rsidR="002033F4" w:rsidRPr="000B6C70" w:rsidRDefault="002033F4" w:rsidP="00044BBC">
            <w:pPr>
              <w:pStyle w:val="NormalWeb"/>
              <w:rPr>
                <w:b/>
                <w:bCs/>
                <w:iCs/>
                <w:sz w:val="22"/>
              </w:rPr>
            </w:pPr>
            <w:r w:rsidRPr="000B6C70">
              <w:rPr>
                <w:b/>
                <w:bCs/>
                <w:iCs/>
                <w:sz w:val="22"/>
              </w:rPr>
              <w:t>0%</w:t>
            </w:r>
          </w:p>
        </w:tc>
        <w:tc>
          <w:tcPr>
            <w:tcW w:w="508" w:type="pct"/>
          </w:tcPr>
          <w:p w14:paraId="6460E156" w14:textId="77777777" w:rsidR="002033F4" w:rsidRPr="000B6C70" w:rsidRDefault="002033F4" w:rsidP="00044BBC">
            <w:pPr>
              <w:pStyle w:val="NormalWeb"/>
              <w:rPr>
                <w:b/>
                <w:bCs/>
                <w:iCs/>
                <w:sz w:val="22"/>
              </w:rPr>
            </w:pPr>
            <w:r w:rsidRPr="000B6C70">
              <w:rPr>
                <w:b/>
                <w:bCs/>
                <w:iCs/>
                <w:sz w:val="22"/>
              </w:rPr>
              <w:t>0%</w:t>
            </w:r>
          </w:p>
        </w:tc>
        <w:tc>
          <w:tcPr>
            <w:tcW w:w="509" w:type="pct"/>
          </w:tcPr>
          <w:p w14:paraId="73B17EA6" w14:textId="77777777" w:rsidR="002033F4" w:rsidRPr="000B6C70" w:rsidRDefault="002033F4" w:rsidP="00044BBC">
            <w:pPr>
              <w:pStyle w:val="NormalWeb"/>
              <w:rPr>
                <w:b/>
                <w:bCs/>
                <w:iCs/>
                <w:sz w:val="22"/>
              </w:rPr>
            </w:pPr>
            <w:r w:rsidRPr="000B6C70">
              <w:rPr>
                <w:b/>
                <w:bCs/>
                <w:iCs/>
                <w:sz w:val="22"/>
              </w:rPr>
              <w:t>33.156%</w:t>
            </w:r>
          </w:p>
        </w:tc>
        <w:tc>
          <w:tcPr>
            <w:tcW w:w="463" w:type="pct"/>
          </w:tcPr>
          <w:p w14:paraId="7B54A169" w14:textId="77777777" w:rsidR="002033F4" w:rsidRPr="000B6C70" w:rsidRDefault="002033F4" w:rsidP="00044BBC">
            <w:pPr>
              <w:pStyle w:val="NormalWeb"/>
              <w:rPr>
                <w:b/>
                <w:bCs/>
                <w:iCs/>
                <w:sz w:val="22"/>
              </w:rPr>
            </w:pPr>
            <w:r w:rsidRPr="000B6C70">
              <w:rPr>
                <w:b/>
                <w:bCs/>
                <w:iCs/>
                <w:sz w:val="22"/>
              </w:rPr>
              <w:t>2.763%</w:t>
            </w:r>
          </w:p>
        </w:tc>
        <w:tc>
          <w:tcPr>
            <w:tcW w:w="463" w:type="pct"/>
          </w:tcPr>
          <w:p w14:paraId="78C123C4" w14:textId="77777777" w:rsidR="002033F4" w:rsidRPr="000B6C70" w:rsidRDefault="002033F4" w:rsidP="00044BBC">
            <w:pPr>
              <w:pStyle w:val="NormalWeb"/>
              <w:rPr>
                <w:b/>
                <w:bCs/>
                <w:iCs/>
                <w:sz w:val="22"/>
              </w:rPr>
            </w:pPr>
            <w:r w:rsidRPr="000B6C70">
              <w:rPr>
                <w:b/>
                <w:bCs/>
                <w:iCs/>
                <w:sz w:val="22"/>
              </w:rPr>
              <w:t>2.149%</w:t>
            </w:r>
          </w:p>
        </w:tc>
        <w:tc>
          <w:tcPr>
            <w:tcW w:w="490" w:type="pct"/>
          </w:tcPr>
          <w:p w14:paraId="24860254" w14:textId="77777777" w:rsidR="002033F4" w:rsidRPr="000B6C70" w:rsidRDefault="002033F4" w:rsidP="00044BBC">
            <w:pPr>
              <w:pStyle w:val="NormalWeb"/>
              <w:rPr>
                <w:b/>
                <w:bCs/>
                <w:iCs/>
                <w:sz w:val="22"/>
              </w:rPr>
            </w:pPr>
            <w:r w:rsidRPr="000B6C70">
              <w:rPr>
                <w:b/>
                <w:bCs/>
                <w:iCs/>
                <w:sz w:val="22"/>
              </w:rPr>
              <w:t>0%</w:t>
            </w:r>
          </w:p>
        </w:tc>
        <w:tc>
          <w:tcPr>
            <w:tcW w:w="581" w:type="pct"/>
          </w:tcPr>
          <w:p w14:paraId="44140830" w14:textId="77777777" w:rsidR="002033F4" w:rsidRPr="000B6C70" w:rsidRDefault="002033F4" w:rsidP="00044BBC">
            <w:pPr>
              <w:pStyle w:val="NormalWeb"/>
              <w:rPr>
                <w:b/>
                <w:bCs/>
                <w:iCs/>
                <w:sz w:val="22"/>
              </w:rPr>
            </w:pPr>
            <w:r w:rsidRPr="000B6C70">
              <w:rPr>
                <w:b/>
                <w:bCs/>
                <w:iCs/>
                <w:sz w:val="22"/>
              </w:rPr>
              <w:t>40%</w:t>
            </w:r>
          </w:p>
        </w:tc>
      </w:tr>
      <w:tr w:rsidR="002033F4" w:rsidRPr="000B6C70" w14:paraId="5D7F2AD4" w14:textId="77777777" w:rsidTr="00044BBC">
        <w:trPr>
          <w:trHeight w:val="166"/>
          <w:jc w:val="center"/>
        </w:trPr>
        <w:tc>
          <w:tcPr>
            <w:tcW w:w="985" w:type="pct"/>
          </w:tcPr>
          <w:p w14:paraId="20675F2F" w14:textId="77777777" w:rsidR="002033F4" w:rsidRPr="000B6C70" w:rsidRDefault="002033F4" w:rsidP="00044BBC">
            <w:pPr>
              <w:pStyle w:val="NormalWeb"/>
              <w:rPr>
                <w:b/>
                <w:bCs/>
                <w:iCs/>
                <w:sz w:val="22"/>
              </w:rPr>
            </w:pPr>
            <w:r w:rsidRPr="000B6C70">
              <w:rPr>
                <w:b/>
                <w:bCs/>
                <w:iCs/>
                <w:sz w:val="22"/>
              </w:rPr>
              <w:t>Lab Exam</w:t>
            </w:r>
          </w:p>
        </w:tc>
        <w:tc>
          <w:tcPr>
            <w:tcW w:w="492" w:type="pct"/>
            <w:vAlign w:val="center"/>
          </w:tcPr>
          <w:p w14:paraId="38BB4AEB" w14:textId="77777777" w:rsidR="002033F4" w:rsidRPr="000B6C70" w:rsidRDefault="002033F4" w:rsidP="00044BBC">
            <w:pPr>
              <w:pStyle w:val="NormalWeb"/>
              <w:rPr>
                <w:b/>
                <w:bCs/>
                <w:iCs/>
                <w:sz w:val="22"/>
              </w:rPr>
            </w:pPr>
            <w:r w:rsidRPr="000B6C70">
              <w:rPr>
                <w:b/>
                <w:bCs/>
                <w:iCs/>
                <w:sz w:val="22"/>
              </w:rPr>
              <w:t>0%</w:t>
            </w:r>
          </w:p>
        </w:tc>
        <w:tc>
          <w:tcPr>
            <w:tcW w:w="508" w:type="pct"/>
          </w:tcPr>
          <w:p w14:paraId="0435DFBC" w14:textId="77777777" w:rsidR="002033F4" w:rsidRPr="000B6C70" w:rsidRDefault="002033F4" w:rsidP="00044BBC">
            <w:pPr>
              <w:pStyle w:val="NormalWeb"/>
              <w:rPr>
                <w:b/>
                <w:bCs/>
                <w:iCs/>
                <w:sz w:val="22"/>
              </w:rPr>
            </w:pPr>
            <w:r w:rsidRPr="000B6C70">
              <w:rPr>
                <w:b/>
                <w:bCs/>
                <w:iCs/>
                <w:sz w:val="22"/>
              </w:rPr>
              <w:t>0%</w:t>
            </w:r>
          </w:p>
        </w:tc>
        <w:tc>
          <w:tcPr>
            <w:tcW w:w="508" w:type="pct"/>
          </w:tcPr>
          <w:p w14:paraId="21D4D1EA" w14:textId="77777777" w:rsidR="002033F4" w:rsidRPr="000B6C70" w:rsidRDefault="002033F4" w:rsidP="00044BBC">
            <w:pPr>
              <w:pStyle w:val="NormalWeb"/>
              <w:rPr>
                <w:b/>
                <w:bCs/>
                <w:iCs/>
                <w:sz w:val="22"/>
              </w:rPr>
            </w:pPr>
            <w:r w:rsidRPr="000B6C70">
              <w:rPr>
                <w:b/>
                <w:bCs/>
                <w:iCs/>
                <w:sz w:val="22"/>
              </w:rPr>
              <w:t>0%</w:t>
            </w:r>
          </w:p>
        </w:tc>
        <w:tc>
          <w:tcPr>
            <w:tcW w:w="509" w:type="pct"/>
          </w:tcPr>
          <w:p w14:paraId="7C85D4B2" w14:textId="77777777" w:rsidR="002033F4" w:rsidRPr="000B6C70" w:rsidRDefault="002033F4" w:rsidP="00044BBC">
            <w:pPr>
              <w:pStyle w:val="NormalWeb"/>
              <w:rPr>
                <w:b/>
                <w:bCs/>
                <w:iCs/>
                <w:sz w:val="22"/>
              </w:rPr>
            </w:pPr>
            <w:r w:rsidRPr="000B6C70">
              <w:rPr>
                <w:b/>
                <w:bCs/>
                <w:iCs/>
                <w:sz w:val="22"/>
              </w:rPr>
              <w:t>30%</w:t>
            </w:r>
          </w:p>
        </w:tc>
        <w:tc>
          <w:tcPr>
            <w:tcW w:w="463" w:type="pct"/>
          </w:tcPr>
          <w:p w14:paraId="353DB6F0" w14:textId="77777777" w:rsidR="002033F4" w:rsidRPr="000B6C70" w:rsidRDefault="002033F4" w:rsidP="00044BBC">
            <w:pPr>
              <w:pStyle w:val="NormalWeb"/>
              <w:rPr>
                <w:b/>
                <w:bCs/>
                <w:iCs/>
                <w:sz w:val="22"/>
              </w:rPr>
            </w:pPr>
            <w:r w:rsidRPr="000B6C70">
              <w:rPr>
                <w:b/>
                <w:bCs/>
                <w:iCs/>
                <w:sz w:val="22"/>
              </w:rPr>
              <w:t>0%</w:t>
            </w:r>
          </w:p>
        </w:tc>
        <w:tc>
          <w:tcPr>
            <w:tcW w:w="463" w:type="pct"/>
          </w:tcPr>
          <w:p w14:paraId="1B9FDBD9" w14:textId="77777777" w:rsidR="002033F4" w:rsidRPr="000B6C70" w:rsidRDefault="002033F4" w:rsidP="00044BBC">
            <w:pPr>
              <w:pStyle w:val="NormalWeb"/>
              <w:rPr>
                <w:b/>
                <w:bCs/>
                <w:iCs/>
                <w:sz w:val="22"/>
              </w:rPr>
            </w:pPr>
            <w:r w:rsidRPr="000B6C70">
              <w:rPr>
                <w:b/>
                <w:bCs/>
                <w:iCs/>
                <w:sz w:val="22"/>
              </w:rPr>
              <w:t>0%</w:t>
            </w:r>
          </w:p>
        </w:tc>
        <w:tc>
          <w:tcPr>
            <w:tcW w:w="490" w:type="pct"/>
          </w:tcPr>
          <w:p w14:paraId="5EC1D252" w14:textId="77777777" w:rsidR="002033F4" w:rsidRPr="000B6C70" w:rsidRDefault="002033F4" w:rsidP="00044BBC">
            <w:pPr>
              <w:pStyle w:val="NormalWeb"/>
              <w:rPr>
                <w:b/>
                <w:bCs/>
                <w:iCs/>
                <w:sz w:val="22"/>
              </w:rPr>
            </w:pPr>
            <w:r w:rsidRPr="000B6C70">
              <w:rPr>
                <w:b/>
                <w:bCs/>
                <w:iCs/>
                <w:sz w:val="22"/>
              </w:rPr>
              <w:t>0%</w:t>
            </w:r>
          </w:p>
        </w:tc>
        <w:tc>
          <w:tcPr>
            <w:tcW w:w="581" w:type="pct"/>
          </w:tcPr>
          <w:p w14:paraId="4CAE805C" w14:textId="77777777" w:rsidR="002033F4" w:rsidRPr="000B6C70" w:rsidRDefault="002033F4" w:rsidP="00044BBC">
            <w:pPr>
              <w:pStyle w:val="NormalWeb"/>
              <w:rPr>
                <w:b/>
                <w:bCs/>
                <w:iCs/>
                <w:sz w:val="22"/>
              </w:rPr>
            </w:pPr>
            <w:r w:rsidRPr="000B6C70">
              <w:rPr>
                <w:b/>
                <w:bCs/>
                <w:iCs/>
                <w:sz w:val="22"/>
              </w:rPr>
              <w:t>30%</w:t>
            </w:r>
          </w:p>
        </w:tc>
      </w:tr>
      <w:tr w:rsidR="002033F4" w:rsidRPr="000B6C70" w14:paraId="57375798" w14:textId="77777777" w:rsidTr="00044BBC">
        <w:trPr>
          <w:trHeight w:val="287"/>
          <w:jc w:val="center"/>
        </w:trPr>
        <w:tc>
          <w:tcPr>
            <w:tcW w:w="985" w:type="pct"/>
          </w:tcPr>
          <w:p w14:paraId="729AE5F2" w14:textId="77777777" w:rsidR="002033F4" w:rsidRPr="000B6C70" w:rsidRDefault="002033F4" w:rsidP="00044BBC">
            <w:pPr>
              <w:pStyle w:val="NormalWeb"/>
              <w:rPr>
                <w:b/>
                <w:bCs/>
                <w:iCs/>
                <w:sz w:val="22"/>
              </w:rPr>
            </w:pPr>
            <w:r w:rsidRPr="000B6C70">
              <w:rPr>
                <w:b/>
                <w:bCs/>
                <w:iCs/>
                <w:sz w:val="22"/>
              </w:rPr>
              <w:t>Lab Project</w:t>
            </w:r>
          </w:p>
        </w:tc>
        <w:tc>
          <w:tcPr>
            <w:tcW w:w="492" w:type="pct"/>
            <w:vAlign w:val="center"/>
          </w:tcPr>
          <w:p w14:paraId="3B747A70" w14:textId="77777777" w:rsidR="002033F4" w:rsidRPr="000B6C70" w:rsidRDefault="002033F4" w:rsidP="00044BBC">
            <w:pPr>
              <w:pStyle w:val="NormalWeb"/>
              <w:rPr>
                <w:b/>
                <w:bCs/>
                <w:iCs/>
                <w:sz w:val="22"/>
              </w:rPr>
            </w:pPr>
            <w:r w:rsidRPr="000B6C70">
              <w:rPr>
                <w:b/>
                <w:bCs/>
                <w:iCs/>
                <w:sz w:val="22"/>
              </w:rPr>
              <w:t>0%</w:t>
            </w:r>
          </w:p>
        </w:tc>
        <w:tc>
          <w:tcPr>
            <w:tcW w:w="508" w:type="pct"/>
          </w:tcPr>
          <w:p w14:paraId="7E89E889" w14:textId="77777777" w:rsidR="002033F4" w:rsidRPr="000B6C70" w:rsidRDefault="002033F4" w:rsidP="00044BBC">
            <w:pPr>
              <w:pStyle w:val="NormalWeb"/>
              <w:rPr>
                <w:b/>
                <w:bCs/>
                <w:iCs/>
                <w:sz w:val="22"/>
              </w:rPr>
            </w:pPr>
            <w:r w:rsidRPr="000B6C70">
              <w:rPr>
                <w:b/>
                <w:bCs/>
                <w:iCs/>
                <w:sz w:val="22"/>
              </w:rPr>
              <w:t>15%</w:t>
            </w:r>
          </w:p>
        </w:tc>
        <w:tc>
          <w:tcPr>
            <w:tcW w:w="508" w:type="pct"/>
          </w:tcPr>
          <w:p w14:paraId="0BAAC569" w14:textId="77777777" w:rsidR="002033F4" w:rsidRPr="000B6C70" w:rsidRDefault="002033F4" w:rsidP="00044BBC">
            <w:pPr>
              <w:pStyle w:val="NormalWeb"/>
              <w:rPr>
                <w:b/>
                <w:bCs/>
                <w:iCs/>
                <w:sz w:val="22"/>
              </w:rPr>
            </w:pPr>
            <w:r w:rsidRPr="000B6C70">
              <w:rPr>
                <w:b/>
                <w:bCs/>
                <w:iCs/>
                <w:sz w:val="22"/>
              </w:rPr>
              <w:t>10%</w:t>
            </w:r>
          </w:p>
        </w:tc>
        <w:tc>
          <w:tcPr>
            <w:tcW w:w="509" w:type="pct"/>
          </w:tcPr>
          <w:p w14:paraId="31640784" w14:textId="77777777" w:rsidR="002033F4" w:rsidRPr="000B6C70" w:rsidRDefault="002033F4" w:rsidP="00044BBC">
            <w:pPr>
              <w:pStyle w:val="NormalWeb"/>
              <w:rPr>
                <w:b/>
                <w:bCs/>
                <w:iCs/>
                <w:sz w:val="22"/>
              </w:rPr>
            </w:pPr>
            <w:r w:rsidRPr="000B6C70">
              <w:rPr>
                <w:b/>
                <w:bCs/>
                <w:iCs/>
                <w:sz w:val="22"/>
              </w:rPr>
              <w:t>0%</w:t>
            </w:r>
          </w:p>
        </w:tc>
        <w:tc>
          <w:tcPr>
            <w:tcW w:w="463" w:type="pct"/>
          </w:tcPr>
          <w:p w14:paraId="65811989" w14:textId="77777777" w:rsidR="002033F4" w:rsidRPr="000B6C70" w:rsidRDefault="002033F4" w:rsidP="00044BBC">
            <w:pPr>
              <w:pStyle w:val="NormalWeb"/>
              <w:rPr>
                <w:b/>
                <w:bCs/>
                <w:iCs/>
                <w:sz w:val="22"/>
              </w:rPr>
            </w:pPr>
            <w:r w:rsidRPr="000B6C70">
              <w:rPr>
                <w:b/>
                <w:bCs/>
                <w:iCs/>
                <w:sz w:val="22"/>
              </w:rPr>
              <w:t>10%</w:t>
            </w:r>
          </w:p>
        </w:tc>
        <w:tc>
          <w:tcPr>
            <w:tcW w:w="463" w:type="pct"/>
          </w:tcPr>
          <w:p w14:paraId="24BD7AA8" w14:textId="77777777" w:rsidR="002033F4" w:rsidRPr="000B6C70" w:rsidRDefault="002033F4" w:rsidP="00044BBC">
            <w:pPr>
              <w:pStyle w:val="NormalWeb"/>
              <w:rPr>
                <w:b/>
                <w:bCs/>
                <w:iCs/>
                <w:sz w:val="22"/>
              </w:rPr>
            </w:pPr>
            <w:r w:rsidRPr="000B6C70">
              <w:rPr>
                <w:b/>
                <w:bCs/>
                <w:iCs/>
                <w:sz w:val="22"/>
              </w:rPr>
              <w:t>0%</w:t>
            </w:r>
          </w:p>
        </w:tc>
        <w:tc>
          <w:tcPr>
            <w:tcW w:w="490" w:type="pct"/>
          </w:tcPr>
          <w:p w14:paraId="1417495D" w14:textId="77777777" w:rsidR="002033F4" w:rsidRPr="000B6C70" w:rsidRDefault="002033F4" w:rsidP="00044BBC">
            <w:pPr>
              <w:pStyle w:val="NormalWeb"/>
              <w:rPr>
                <w:b/>
                <w:bCs/>
                <w:iCs/>
                <w:sz w:val="22"/>
              </w:rPr>
            </w:pPr>
            <w:r w:rsidRPr="000B6C70">
              <w:rPr>
                <w:b/>
                <w:bCs/>
                <w:iCs/>
                <w:sz w:val="22"/>
              </w:rPr>
              <w:t>5%</w:t>
            </w:r>
          </w:p>
        </w:tc>
        <w:tc>
          <w:tcPr>
            <w:tcW w:w="581" w:type="pct"/>
          </w:tcPr>
          <w:p w14:paraId="5C662F74" w14:textId="77777777" w:rsidR="002033F4" w:rsidRPr="000B6C70" w:rsidRDefault="002033F4" w:rsidP="00044BBC">
            <w:pPr>
              <w:pStyle w:val="NormalWeb"/>
              <w:rPr>
                <w:b/>
                <w:bCs/>
                <w:iCs/>
                <w:sz w:val="22"/>
              </w:rPr>
            </w:pPr>
            <w:r w:rsidRPr="000B6C70">
              <w:rPr>
                <w:b/>
                <w:bCs/>
                <w:iCs/>
                <w:sz w:val="22"/>
              </w:rPr>
              <w:t>30%</w:t>
            </w:r>
          </w:p>
        </w:tc>
      </w:tr>
      <w:tr w:rsidR="002033F4" w:rsidRPr="000B6C70" w14:paraId="4BD27237" w14:textId="77777777" w:rsidTr="00044BBC">
        <w:trPr>
          <w:trHeight w:val="214"/>
          <w:jc w:val="center"/>
        </w:trPr>
        <w:tc>
          <w:tcPr>
            <w:tcW w:w="985" w:type="pct"/>
          </w:tcPr>
          <w:p w14:paraId="012855FD" w14:textId="77777777" w:rsidR="002033F4" w:rsidRPr="000B6C70" w:rsidRDefault="002033F4" w:rsidP="00044BBC">
            <w:pPr>
              <w:pStyle w:val="NormalWeb"/>
              <w:rPr>
                <w:b/>
                <w:bCs/>
                <w:iCs/>
                <w:sz w:val="22"/>
              </w:rPr>
            </w:pPr>
            <w:r w:rsidRPr="000B6C70">
              <w:rPr>
                <w:b/>
                <w:bCs/>
                <w:iCs/>
                <w:sz w:val="22"/>
              </w:rPr>
              <w:t>Total</w:t>
            </w:r>
          </w:p>
        </w:tc>
        <w:tc>
          <w:tcPr>
            <w:tcW w:w="492" w:type="pct"/>
            <w:vAlign w:val="center"/>
          </w:tcPr>
          <w:p w14:paraId="03777061" w14:textId="77777777" w:rsidR="002033F4" w:rsidRPr="000B6C70" w:rsidRDefault="002033F4" w:rsidP="00044BBC">
            <w:pPr>
              <w:pStyle w:val="NormalWeb"/>
              <w:rPr>
                <w:b/>
                <w:bCs/>
                <w:iCs/>
                <w:sz w:val="22"/>
              </w:rPr>
            </w:pPr>
            <w:r w:rsidRPr="000B6C70">
              <w:rPr>
                <w:b/>
                <w:bCs/>
                <w:iCs/>
                <w:sz w:val="22"/>
              </w:rPr>
              <w:t>1.842%</w:t>
            </w:r>
          </w:p>
        </w:tc>
        <w:tc>
          <w:tcPr>
            <w:tcW w:w="508" w:type="pct"/>
          </w:tcPr>
          <w:p w14:paraId="181EE5D3" w14:textId="77777777" w:rsidR="002033F4" w:rsidRPr="000B6C70" w:rsidRDefault="002033F4" w:rsidP="00044BBC">
            <w:pPr>
              <w:pStyle w:val="NormalWeb"/>
              <w:rPr>
                <w:b/>
                <w:bCs/>
                <w:iCs/>
                <w:sz w:val="22"/>
              </w:rPr>
            </w:pPr>
            <w:r w:rsidRPr="000B6C70">
              <w:rPr>
                <w:b/>
                <w:bCs/>
                <w:iCs/>
                <w:sz w:val="22"/>
              </w:rPr>
              <w:t>15%</w:t>
            </w:r>
          </w:p>
        </w:tc>
        <w:tc>
          <w:tcPr>
            <w:tcW w:w="508" w:type="pct"/>
          </w:tcPr>
          <w:p w14:paraId="7463918B" w14:textId="77777777" w:rsidR="002033F4" w:rsidRPr="000B6C70" w:rsidRDefault="002033F4" w:rsidP="00044BBC">
            <w:pPr>
              <w:pStyle w:val="NormalWeb"/>
              <w:rPr>
                <w:b/>
                <w:bCs/>
                <w:iCs/>
                <w:sz w:val="22"/>
              </w:rPr>
            </w:pPr>
            <w:r w:rsidRPr="000B6C70">
              <w:rPr>
                <w:b/>
                <w:bCs/>
                <w:iCs/>
                <w:sz w:val="22"/>
              </w:rPr>
              <w:t>10%</w:t>
            </w:r>
          </w:p>
        </w:tc>
        <w:tc>
          <w:tcPr>
            <w:tcW w:w="509" w:type="pct"/>
          </w:tcPr>
          <w:p w14:paraId="2AD383C7" w14:textId="77777777" w:rsidR="002033F4" w:rsidRPr="000B6C70" w:rsidRDefault="002033F4" w:rsidP="00044BBC">
            <w:pPr>
              <w:pStyle w:val="NormalWeb"/>
              <w:rPr>
                <w:b/>
                <w:bCs/>
                <w:iCs/>
                <w:sz w:val="22"/>
              </w:rPr>
            </w:pPr>
            <w:r w:rsidRPr="000B6C70">
              <w:rPr>
                <w:b/>
                <w:bCs/>
                <w:iCs/>
                <w:sz w:val="22"/>
              </w:rPr>
              <w:t>63.156%</w:t>
            </w:r>
          </w:p>
        </w:tc>
        <w:tc>
          <w:tcPr>
            <w:tcW w:w="463" w:type="pct"/>
          </w:tcPr>
          <w:p w14:paraId="0F734622" w14:textId="77777777" w:rsidR="002033F4" w:rsidRPr="000B6C70" w:rsidRDefault="002033F4" w:rsidP="00044BBC">
            <w:pPr>
              <w:pStyle w:val="NormalWeb"/>
              <w:rPr>
                <w:b/>
                <w:bCs/>
                <w:iCs/>
                <w:sz w:val="22"/>
              </w:rPr>
            </w:pPr>
            <w:r w:rsidRPr="000B6C70">
              <w:rPr>
                <w:b/>
                <w:bCs/>
                <w:iCs/>
                <w:sz w:val="22"/>
              </w:rPr>
              <w:t>2.763%</w:t>
            </w:r>
          </w:p>
        </w:tc>
        <w:tc>
          <w:tcPr>
            <w:tcW w:w="463" w:type="pct"/>
          </w:tcPr>
          <w:p w14:paraId="54563BD9" w14:textId="77777777" w:rsidR="002033F4" w:rsidRPr="000B6C70" w:rsidRDefault="002033F4" w:rsidP="00044BBC">
            <w:pPr>
              <w:pStyle w:val="NormalWeb"/>
              <w:rPr>
                <w:b/>
                <w:bCs/>
                <w:iCs/>
                <w:sz w:val="22"/>
              </w:rPr>
            </w:pPr>
            <w:r w:rsidRPr="000B6C70">
              <w:rPr>
                <w:b/>
                <w:bCs/>
                <w:iCs/>
                <w:sz w:val="22"/>
              </w:rPr>
              <w:t>2.149%</w:t>
            </w:r>
          </w:p>
        </w:tc>
        <w:tc>
          <w:tcPr>
            <w:tcW w:w="490" w:type="pct"/>
          </w:tcPr>
          <w:p w14:paraId="0B42E833" w14:textId="77777777" w:rsidR="002033F4" w:rsidRPr="000B6C70" w:rsidRDefault="002033F4" w:rsidP="00044BBC">
            <w:pPr>
              <w:pStyle w:val="NormalWeb"/>
              <w:rPr>
                <w:b/>
                <w:bCs/>
                <w:iCs/>
                <w:sz w:val="22"/>
              </w:rPr>
            </w:pPr>
            <w:r w:rsidRPr="000B6C70">
              <w:rPr>
                <w:b/>
                <w:bCs/>
                <w:iCs/>
                <w:sz w:val="22"/>
              </w:rPr>
              <w:t>5%</w:t>
            </w:r>
          </w:p>
        </w:tc>
        <w:tc>
          <w:tcPr>
            <w:tcW w:w="581" w:type="pct"/>
          </w:tcPr>
          <w:p w14:paraId="20D2A361" w14:textId="77777777" w:rsidR="002033F4" w:rsidRPr="000B6C70" w:rsidRDefault="002033F4" w:rsidP="00044BBC">
            <w:pPr>
              <w:pStyle w:val="NormalWeb"/>
              <w:rPr>
                <w:b/>
                <w:bCs/>
                <w:iCs/>
                <w:sz w:val="22"/>
              </w:rPr>
            </w:pPr>
            <w:r w:rsidRPr="000B6C70">
              <w:rPr>
                <w:b/>
                <w:bCs/>
                <w:iCs/>
                <w:sz w:val="22"/>
              </w:rPr>
              <w:t>100%</w:t>
            </w:r>
          </w:p>
        </w:tc>
      </w:tr>
    </w:tbl>
    <w:p w14:paraId="637487BD" w14:textId="77777777" w:rsidR="002033F4" w:rsidRPr="00AA6A3F" w:rsidRDefault="002033F4" w:rsidP="002033F4">
      <w:pPr>
        <w:ind w:left="-360"/>
        <w:rPr>
          <w:rFonts w:cs="Times New Roman"/>
        </w:rPr>
      </w:pPr>
    </w:p>
    <w:tbl>
      <w:tblPr>
        <w:tblW w:w="10283"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99"/>
        <w:gridCol w:w="5084"/>
      </w:tblGrid>
      <w:tr w:rsidR="002033F4" w:rsidRPr="00AA6A3F" w14:paraId="6D8F321E" w14:textId="77777777" w:rsidTr="00044BBC">
        <w:trPr>
          <w:trHeight w:val="255"/>
        </w:trPr>
        <w:tc>
          <w:tcPr>
            <w:tcW w:w="10283" w:type="dxa"/>
            <w:gridSpan w:val="2"/>
            <w:shd w:val="pct15" w:color="auto" w:fill="auto"/>
          </w:tcPr>
          <w:p w14:paraId="08883CBF" w14:textId="77777777" w:rsidR="002033F4" w:rsidRPr="00AA6A3F" w:rsidRDefault="002033F4" w:rsidP="00044BBC">
            <w:pPr>
              <w:ind w:left="-360"/>
              <w:jc w:val="center"/>
              <w:rPr>
                <w:rFonts w:cs="Times New Roman"/>
                <w:b/>
              </w:rPr>
            </w:pPr>
            <w:r w:rsidRPr="00AA6A3F">
              <w:rPr>
                <w:rFonts w:cs="Times New Roman"/>
                <w:b/>
              </w:rPr>
              <w:t>GRADING POLICY</w:t>
            </w:r>
          </w:p>
        </w:tc>
      </w:tr>
      <w:tr w:rsidR="002033F4" w:rsidRPr="00AA6A3F" w14:paraId="65DBE1E5" w14:textId="77777777" w:rsidTr="00044BBC">
        <w:trPr>
          <w:trHeight w:val="255"/>
        </w:trPr>
        <w:tc>
          <w:tcPr>
            <w:tcW w:w="5199" w:type="dxa"/>
            <w:shd w:val="clear" w:color="auto" w:fill="auto"/>
          </w:tcPr>
          <w:p w14:paraId="298294B9" w14:textId="77777777" w:rsidR="002033F4" w:rsidRPr="00AA6A3F" w:rsidRDefault="002033F4" w:rsidP="00044BBC">
            <w:pPr>
              <w:spacing w:before="100" w:beforeAutospacing="1" w:after="100" w:afterAutospacing="1" w:line="240" w:lineRule="auto"/>
              <w:ind w:left="-108"/>
              <w:jc w:val="center"/>
              <w:rPr>
                <w:rFonts w:eastAsia="Times New Roman" w:cs="Times New Roman"/>
              </w:rPr>
            </w:pPr>
            <w:r w:rsidRPr="00AA6A3F">
              <w:rPr>
                <w:rFonts w:eastAsia="Times New Roman" w:cs="Times New Roman"/>
                <w:b/>
                <w:bCs/>
              </w:rPr>
              <w:t>Assessment Items</w:t>
            </w:r>
          </w:p>
        </w:tc>
        <w:tc>
          <w:tcPr>
            <w:tcW w:w="5084" w:type="dxa"/>
            <w:shd w:val="clear" w:color="auto" w:fill="auto"/>
            <w:vAlign w:val="center"/>
          </w:tcPr>
          <w:p w14:paraId="11903F5F" w14:textId="77777777" w:rsidR="002033F4" w:rsidRPr="00AA6A3F" w:rsidRDefault="002033F4" w:rsidP="00044BBC">
            <w:pPr>
              <w:spacing w:before="100" w:beforeAutospacing="1" w:after="100" w:afterAutospacing="1" w:line="240" w:lineRule="auto"/>
              <w:ind w:left="-108"/>
              <w:jc w:val="center"/>
              <w:rPr>
                <w:rFonts w:eastAsia="Times New Roman" w:cs="Times New Roman"/>
              </w:rPr>
            </w:pPr>
            <w:r w:rsidRPr="00AA6A3F">
              <w:rPr>
                <w:rFonts w:eastAsia="Times New Roman" w:cs="Times New Roman"/>
                <w:b/>
                <w:bCs/>
              </w:rPr>
              <w:t>Percentage</w:t>
            </w:r>
          </w:p>
        </w:tc>
      </w:tr>
      <w:tr w:rsidR="002033F4" w:rsidRPr="00AA6A3F" w14:paraId="63275AE4" w14:textId="77777777" w:rsidTr="00044BBC">
        <w:trPr>
          <w:trHeight w:val="255"/>
        </w:trPr>
        <w:tc>
          <w:tcPr>
            <w:tcW w:w="5199" w:type="dxa"/>
            <w:shd w:val="clear" w:color="auto" w:fill="auto"/>
            <w:vAlign w:val="center"/>
          </w:tcPr>
          <w:p w14:paraId="3F760BD9" w14:textId="77777777" w:rsidR="002033F4" w:rsidRPr="00AA6A3F" w:rsidRDefault="002033F4" w:rsidP="00044BBC">
            <w:pPr>
              <w:spacing w:before="100" w:beforeAutospacing="1" w:after="100" w:afterAutospacing="1" w:line="240" w:lineRule="auto"/>
              <w:ind w:left="-108"/>
              <w:jc w:val="center"/>
              <w:rPr>
                <w:rFonts w:eastAsia="Times New Roman" w:cs="Times New Roman"/>
                <w:b/>
              </w:rPr>
            </w:pPr>
            <w:r w:rsidRPr="00AA6A3F">
              <w:rPr>
                <w:rFonts w:eastAsia="Times New Roman" w:cs="Times New Roman"/>
                <w:b/>
                <w:bCs/>
              </w:rPr>
              <w:t>Lab Manuals</w:t>
            </w:r>
          </w:p>
        </w:tc>
        <w:tc>
          <w:tcPr>
            <w:tcW w:w="5084" w:type="dxa"/>
            <w:shd w:val="clear" w:color="auto" w:fill="auto"/>
            <w:vAlign w:val="center"/>
          </w:tcPr>
          <w:p w14:paraId="2EB14EC3" w14:textId="77777777" w:rsidR="002033F4" w:rsidRPr="00AA6A3F" w:rsidRDefault="002033F4" w:rsidP="00044BBC">
            <w:pPr>
              <w:spacing w:before="100" w:beforeAutospacing="1" w:after="100" w:afterAutospacing="1" w:line="240" w:lineRule="auto"/>
              <w:ind w:left="-108"/>
              <w:jc w:val="center"/>
              <w:rPr>
                <w:rFonts w:eastAsia="Times New Roman" w:cs="Times New Roman"/>
                <w:b/>
              </w:rPr>
            </w:pPr>
            <w:r>
              <w:rPr>
                <w:rFonts w:eastAsia="Times New Roman" w:cs="Times New Roman"/>
                <w:b/>
                <w:bCs/>
              </w:rPr>
              <w:t>4</w:t>
            </w:r>
            <w:r w:rsidRPr="00AA6A3F">
              <w:rPr>
                <w:rFonts w:eastAsia="Times New Roman" w:cs="Times New Roman"/>
                <w:b/>
                <w:bCs/>
              </w:rPr>
              <w:t>0%</w:t>
            </w:r>
          </w:p>
        </w:tc>
      </w:tr>
      <w:tr w:rsidR="002033F4" w:rsidRPr="00AA6A3F" w14:paraId="204A91C4" w14:textId="77777777" w:rsidTr="00044BBC">
        <w:trPr>
          <w:trHeight w:val="255"/>
        </w:trPr>
        <w:tc>
          <w:tcPr>
            <w:tcW w:w="5199" w:type="dxa"/>
            <w:shd w:val="clear" w:color="auto" w:fill="auto"/>
            <w:vAlign w:val="center"/>
          </w:tcPr>
          <w:p w14:paraId="77D6C4AD" w14:textId="77777777" w:rsidR="002033F4" w:rsidRPr="00AA6A3F" w:rsidRDefault="002033F4" w:rsidP="00044BBC">
            <w:pPr>
              <w:spacing w:before="100" w:beforeAutospacing="1" w:after="100" w:afterAutospacing="1" w:line="240" w:lineRule="auto"/>
              <w:ind w:left="-108"/>
              <w:jc w:val="center"/>
              <w:rPr>
                <w:rFonts w:eastAsia="Times New Roman" w:cs="Times New Roman"/>
                <w:bCs/>
              </w:rPr>
            </w:pPr>
            <w:r w:rsidRPr="00AA6A3F">
              <w:rPr>
                <w:rFonts w:eastAsia="Times New Roman" w:cs="Times New Roman"/>
                <w:b/>
                <w:bCs/>
              </w:rPr>
              <w:t>Project</w:t>
            </w:r>
          </w:p>
        </w:tc>
        <w:tc>
          <w:tcPr>
            <w:tcW w:w="5084" w:type="dxa"/>
            <w:shd w:val="clear" w:color="auto" w:fill="auto"/>
            <w:vAlign w:val="center"/>
          </w:tcPr>
          <w:p w14:paraId="0544179D" w14:textId="77777777" w:rsidR="002033F4" w:rsidRPr="00AA6A3F" w:rsidRDefault="002033F4" w:rsidP="00044BBC">
            <w:pPr>
              <w:spacing w:before="100" w:beforeAutospacing="1" w:after="100" w:afterAutospacing="1" w:line="240" w:lineRule="auto"/>
              <w:ind w:left="-108"/>
              <w:jc w:val="center"/>
              <w:rPr>
                <w:rFonts w:eastAsia="Times New Roman" w:cs="Times New Roman"/>
                <w:bCs/>
              </w:rPr>
            </w:pPr>
            <w:r>
              <w:rPr>
                <w:rFonts w:eastAsia="Times New Roman" w:cs="Times New Roman"/>
                <w:b/>
                <w:bCs/>
              </w:rPr>
              <w:t>3</w:t>
            </w:r>
            <w:r w:rsidRPr="00AA6A3F">
              <w:rPr>
                <w:rFonts w:eastAsia="Times New Roman" w:cs="Times New Roman"/>
                <w:b/>
                <w:bCs/>
              </w:rPr>
              <w:t>0%</w:t>
            </w:r>
          </w:p>
        </w:tc>
      </w:tr>
      <w:tr w:rsidR="002033F4" w:rsidRPr="00AA6A3F" w14:paraId="7681D504" w14:textId="77777777" w:rsidTr="00044BBC">
        <w:trPr>
          <w:trHeight w:val="255"/>
        </w:trPr>
        <w:tc>
          <w:tcPr>
            <w:tcW w:w="5199" w:type="dxa"/>
            <w:shd w:val="clear" w:color="auto" w:fill="auto"/>
            <w:vAlign w:val="center"/>
          </w:tcPr>
          <w:p w14:paraId="67C6DABA" w14:textId="77777777" w:rsidR="002033F4" w:rsidRPr="00AA6A3F" w:rsidRDefault="002033F4" w:rsidP="00044BBC">
            <w:pPr>
              <w:spacing w:before="100" w:beforeAutospacing="1" w:after="100" w:afterAutospacing="1" w:line="240" w:lineRule="auto"/>
              <w:ind w:left="-108"/>
              <w:jc w:val="center"/>
              <w:rPr>
                <w:rFonts w:eastAsia="Times New Roman" w:cs="Times New Roman"/>
                <w:b/>
              </w:rPr>
            </w:pPr>
            <w:r w:rsidRPr="00AA6A3F">
              <w:rPr>
                <w:rFonts w:eastAsia="Times New Roman" w:cs="Times New Roman"/>
                <w:b/>
                <w:bCs/>
              </w:rPr>
              <w:t>Final Exam</w:t>
            </w:r>
          </w:p>
        </w:tc>
        <w:tc>
          <w:tcPr>
            <w:tcW w:w="5084" w:type="dxa"/>
            <w:shd w:val="clear" w:color="auto" w:fill="auto"/>
            <w:vAlign w:val="center"/>
          </w:tcPr>
          <w:p w14:paraId="52C1F932" w14:textId="77777777" w:rsidR="002033F4" w:rsidRPr="00AA6A3F" w:rsidRDefault="002033F4" w:rsidP="00044BBC">
            <w:pPr>
              <w:spacing w:before="100" w:beforeAutospacing="1" w:after="100" w:afterAutospacing="1" w:line="240" w:lineRule="auto"/>
              <w:ind w:left="-108"/>
              <w:jc w:val="center"/>
              <w:rPr>
                <w:rFonts w:eastAsia="Times New Roman" w:cs="Times New Roman"/>
                <w:b/>
              </w:rPr>
            </w:pPr>
            <w:r>
              <w:rPr>
                <w:rFonts w:eastAsia="Times New Roman" w:cs="Times New Roman"/>
                <w:b/>
                <w:bCs/>
              </w:rPr>
              <w:t>3</w:t>
            </w:r>
            <w:r w:rsidRPr="00AA6A3F">
              <w:rPr>
                <w:rFonts w:eastAsia="Times New Roman" w:cs="Times New Roman"/>
                <w:b/>
                <w:bCs/>
              </w:rPr>
              <w:t>0%</w:t>
            </w:r>
          </w:p>
        </w:tc>
      </w:tr>
    </w:tbl>
    <w:p w14:paraId="6DD60332" w14:textId="77777777" w:rsidR="002033F4" w:rsidRDefault="002033F4" w:rsidP="002033F4">
      <w:pPr>
        <w:pStyle w:val="List2"/>
        <w:ind w:left="0"/>
        <w:jc w:val="both"/>
        <w:rPr>
          <w:b/>
        </w:rPr>
      </w:pPr>
    </w:p>
    <w:p w14:paraId="46458209" w14:textId="77777777" w:rsidR="002033F4" w:rsidRPr="00F54FE2" w:rsidRDefault="002033F4" w:rsidP="002033F4">
      <w:pPr>
        <w:pStyle w:val="List2"/>
        <w:ind w:left="0"/>
        <w:jc w:val="both"/>
        <w:rPr>
          <w:b/>
        </w:rPr>
      </w:pPr>
      <w:r>
        <w:rPr>
          <w:b/>
        </w:rPr>
        <w:t xml:space="preserve">Useful </w:t>
      </w:r>
      <w:r w:rsidRPr="00F54FE2">
        <w:rPr>
          <w:b/>
        </w:rPr>
        <w:t>Web Resources:</w:t>
      </w:r>
    </w:p>
    <w:p w14:paraId="739A6A42" w14:textId="77777777" w:rsidR="002033F4" w:rsidRPr="00F1145A" w:rsidRDefault="002033F4" w:rsidP="002033F4">
      <w:pPr>
        <w:spacing w:line="240" w:lineRule="auto"/>
        <w:ind w:left="-450"/>
        <w:rPr>
          <w:szCs w:val="20"/>
          <w:u w:val="single"/>
        </w:rPr>
      </w:pPr>
      <w:r w:rsidRPr="00F1145A">
        <w:rPr>
          <w:szCs w:val="20"/>
        </w:rPr>
        <w:t xml:space="preserve">http://www.programmingsimplified.com/c-program-examples </w:t>
      </w:r>
    </w:p>
    <w:p w14:paraId="05EB61C3" w14:textId="77777777" w:rsidR="002033F4" w:rsidRDefault="00000000" w:rsidP="002033F4">
      <w:pPr>
        <w:spacing w:line="240" w:lineRule="auto"/>
        <w:ind w:left="-450"/>
        <w:rPr>
          <w:szCs w:val="20"/>
        </w:rPr>
      </w:pPr>
      <w:hyperlink r:id="rId224" w:history="1">
        <w:r w:rsidR="002033F4" w:rsidRPr="003134A0">
          <w:rPr>
            <w:rStyle w:val="Hyperlink"/>
            <w:szCs w:val="20"/>
          </w:rPr>
          <w:t>http://www.programiz.com/c-programming</w:t>
        </w:r>
      </w:hyperlink>
    </w:p>
    <w:p w14:paraId="32122C04" w14:textId="77777777" w:rsidR="002033F4" w:rsidRDefault="002033F4" w:rsidP="002033F4">
      <w:pPr>
        <w:spacing w:after="0" w:line="240" w:lineRule="auto"/>
        <w:ind w:left="-450"/>
        <w:rPr>
          <w:b/>
          <w:szCs w:val="20"/>
        </w:rPr>
      </w:pPr>
    </w:p>
    <w:p w14:paraId="7E2F5570" w14:textId="77777777" w:rsidR="002033F4" w:rsidRPr="00A16481" w:rsidRDefault="002033F4" w:rsidP="002033F4">
      <w:pPr>
        <w:spacing w:after="0" w:line="240" w:lineRule="auto"/>
        <w:ind w:left="-450"/>
        <w:rPr>
          <w:b/>
          <w:szCs w:val="20"/>
        </w:rPr>
      </w:pPr>
      <w:r w:rsidRPr="00A16481">
        <w:rPr>
          <w:b/>
          <w:szCs w:val="20"/>
        </w:rPr>
        <w:t xml:space="preserve">Administrative Instructions: </w:t>
      </w:r>
    </w:p>
    <w:p w14:paraId="78EDAE88" w14:textId="77777777" w:rsidR="002033F4" w:rsidRPr="00A16481" w:rsidRDefault="002033F4" w:rsidP="002033F4">
      <w:pPr>
        <w:spacing w:after="0" w:line="240" w:lineRule="auto"/>
        <w:ind w:left="-450"/>
        <w:rPr>
          <w:szCs w:val="20"/>
        </w:rPr>
      </w:pPr>
      <w:r w:rsidRPr="00A16481">
        <w:rPr>
          <w:szCs w:val="20"/>
        </w:rPr>
        <w:lastRenderedPageBreak/>
        <w:t>•</w:t>
      </w:r>
      <w:r w:rsidRPr="00A16481">
        <w:rPr>
          <w:szCs w:val="20"/>
        </w:rPr>
        <w:tab/>
        <w:t>Title of lab project should be submitted by 4th week of lab.</w:t>
      </w:r>
    </w:p>
    <w:p w14:paraId="514D998E" w14:textId="77777777" w:rsidR="002033F4" w:rsidRPr="00A16481" w:rsidRDefault="002033F4" w:rsidP="002033F4">
      <w:pPr>
        <w:spacing w:after="0" w:line="240" w:lineRule="auto"/>
        <w:ind w:hanging="450"/>
        <w:rPr>
          <w:szCs w:val="20"/>
        </w:rPr>
      </w:pPr>
      <w:r w:rsidRPr="00A16481">
        <w:rPr>
          <w:szCs w:val="20"/>
        </w:rPr>
        <w:t>•</w:t>
      </w:r>
      <w:r w:rsidRPr="00A16481">
        <w:rPr>
          <w:szCs w:val="20"/>
        </w:rPr>
        <w:tab/>
        <w:t>According to institute policy, 80% attendance is mandatory to appear in the final examination but</w:t>
      </w:r>
      <w:r>
        <w:rPr>
          <w:szCs w:val="20"/>
        </w:rPr>
        <w:t xml:space="preserve"> </w:t>
      </w:r>
      <w:r w:rsidRPr="00A16481">
        <w:rPr>
          <w:szCs w:val="20"/>
        </w:rPr>
        <w:t xml:space="preserve">100% </w:t>
      </w:r>
      <w:r>
        <w:rPr>
          <w:szCs w:val="20"/>
        </w:rPr>
        <w:t>will</w:t>
      </w:r>
      <w:r w:rsidRPr="00A16481">
        <w:rPr>
          <w:szCs w:val="20"/>
        </w:rPr>
        <w:t xml:space="preserve"> be expected. Approved leaves will not be considered towards attendance. </w:t>
      </w:r>
    </w:p>
    <w:p w14:paraId="2908CA0F" w14:textId="77777777" w:rsidR="002033F4" w:rsidRPr="00A16481" w:rsidRDefault="002033F4" w:rsidP="002033F4">
      <w:pPr>
        <w:spacing w:after="0" w:line="240" w:lineRule="auto"/>
        <w:ind w:left="-450"/>
        <w:rPr>
          <w:szCs w:val="20"/>
        </w:rPr>
      </w:pPr>
      <w:r w:rsidRPr="00A16481">
        <w:rPr>
          <w:szCs w:val="20"/>
        </w:rPr>
        <w:t>•</w:t>
      </w:r>
      <w:r w:rsidRPr="00A16481">
        <w:rPr>
          <w:szCs w:val="20"/>
        </w:rPr>
        <w:tab/>
        <w:t>Every student should bring lab manual in each lab.</w:t>
      </w:r>
    </w:p>
    <w:p w14:paraId="513C6363" w14:textId="77777777" w:rsidR="002033F4" w:rsidRPr="00A16481" w:rsidRDefault="002033F4" w:rsidP="002033F4">
      <w:pPr>
        <w:spacing w:after="0" w:line="240" w:lineRule="auto"/>
        <w:ind w:left="-450"/>
        <w:rPr>
          <w:szCs w:val="20"/>
        </w:rPr>
      </w:pPr>
      <w:r w:rsidRPr="00A16481">
        <w:rPr>
          <w:szCs w:val="20"/>
        </w:rPr>
        <w:t>•</w:t>
      </w:r>
      <w:r w:rsidRPr="00A16481">
        <w:rPr>
          <w:szCs w:val="20"/>
        </w:rPr>
        <w:tab/>
        <w:t>Every student is expected to be in lab before schedule starting time.</w:t>
      </w:r>
    </w:p>
    <w:p w14:paraId="14BDA0D0" w14:textId="77777777" w:rsidR="002033F4" w:rsidRDefault="002033F4" w:rsidP="002033F4">
      <w:pPr>
        <w:spacing w:after="0" w:line="240" w:lineRule="auto"/>
        <w:ind w:left="-450"/>
        <w:rPr>
          <w:szCs w:val="20"/>
        </w:rPr>
      </w:pPr>
      <w:r w:rsidRPr="00A16481">
        <w:rPr>
          <w:szCs w:val="20"/>
        </w:rPr>
        <w:t>•</w:t>
      </w:r>
      <w:r w:rsidRPr="00A16481">
        <w:rPr>
          <w:szCs w:val="20"/>
        </w:rPr>
        <w:tab/>
        <w:t>In any case there will be no rescheduling and makeup of labs.</w:t>
      </w:r>
    </w:p>
    <w:p w14:paraId="49CF08DB" w14:textId="77777777" w:rsidR="002033F4" w:rsidRDefault="002033F4" w:rsidP="002033F4">
      <w:pPr>
        <w:spacing w:after="0" w:line="240" w:lineRule="auto"/>
        <w:ind w:left="-450"/>
        <w:rPr>
          <w:szCs w:val="20"/>
        </w:rPr>
      </w:pPr>
    </w:p>
    <w:tbl>
      <w:tblPr>
        <w:tblW w:w="96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0"/>
        <w:gridCol w:w="5587"/>
        <w:gridCol w:w="819"/>
        <w:gridCol w:w="977"/>
        <w:gridCol w:w="977"/>
      </w:tblGrid>
      <w:tr w:rsidR="002033F4" w:rsidRPr="000B6C70" w14:paraId="04126476" w14:textId="77777777" w:rsidTr="00044BBC">
        <w:trPr>
          <w:trHeight w:val="20"/>
          <w:jc w:val="center"/>
        </w:trPr>
        <w:tc>
          <w:tcPr>
            <w:tcW w:w="1260" w:type="dxa"/>
            <w:vAlign w:val="center"/>
          </w:tcPr>
          <w:p w14:paraId="2693835D" w14:textId="77777777" w:rsidR="002033F4" w:rsidRPr="000B6C70" w:rsidRDefault="002033F4" w:rsidP="00044BBC">
            <w:pPr>
              <w:spacing w:after="0" w:line="240" w:lineRule="auto"/>
              <w:rPr>
                <w:rFonts w:eastAsia="Calibri" w:cs="Times New Roman"/>
                <w:b/>
              </w:rPr>
            </w:pPr>
            <w:r w:rsidRPr="000B6C70">
              <w:rPr>
                <w:rFonts w:eastAsia="Calibri" w:cs="Times New Roman"/>
                <w:b/>
              </w:rPr>
              <w:t>LAB No.</w:t>
            </w:r>
          </w:p>
        </w:tc>
        <w:tc>
          <w:tcPr>
            <w:tcW w:w="5587" w:type="dxa"/>
            <w:vAlign w:val="center"/>
          </w:tcPr>
          <w:p w14:paraId="04235D68" w14:textId="77777777" w:rsidR="002033F4" w:rsidRPr="000B6C70" w:rsidRDefault="002033F4" w:rsidP="00044BBC">
            <w:pPr>
              <w:spacing w:after="0" w:line="240" w:lineRule="auto"/>
              <w:rPr>
                <w:rFonts w:eastAsia="Calibri" w:cs="Times New Roman"/>
                <w:b/>
              </w:rPr>
            </w:pPr>
            <w:r w:rsidRPr="000B6C70">
              <w:rPr>
                <w:rFonts w:eastAsia="Calibri" w:cs="Times New Roman"/>
                <w:b/>
              </w:rPr>
              <w:t>LAB OBJECTIVE</w:t>
            </w:r>
          </w:p>
        </w:tc>
        <w:tc>
          <w:tcPr>
            <w:tcW w:w="819" w:type="dxa"/>
            <w:vAlign w:val="center"/>
          </w:tcPr>
          <w:p w14:paraId="5BC3115B" w14:textId="77777777" w:rsidR="002033F4" w:rsidRPr="000B6C70" w:rsidRDefault="002033F4" w:rsidP="00044BBC">
            <w:pPr>
              <w:spacing w:after="0" w:line="240" w:lineRule="auto"/>
              <w:rPr>
                <w:rFonts w:eastAsia="Calibri" w:cs="Times New Roman"/>
                <w:b/>
              </w:rPr>
            </w:pPr>
            <w:r w:rsidRPr="000B6C70">
              <w:rPr>
                <w:rFonts w:eastAsia="Calibri" w:cs="Times New Roman"/>
                <w:b/>
              </w:rPr>
              <w:t>CLOs</w:t>
            </w:r>
          </w:p>
        </w:tc>
        <w:tc>
          <w:tcPr>
            <w:tcW w:w="977" w:type="dxa"/>
            <w:vAlign w:val="center"/>
          </w:tcPr>
          <w:p w14:paraId="657DC133" w14:textId="77777777" w:rsidR="002033F4" w:rsidRPr="000B6C70" w:rsidRDefault="002033F4" w:rsidP="00044BBC">
            <w:pPr>
              <w:spacing w:after="0" w:line="240" w:lineRule="auto"/>
              <w:rPr>
                <w:rFonts w:eastAsia="Calibri" w:cs="Times New Roman"/>
                <w:b/>
              </w:rPr>
            </w:pPr>
            <w:r w:rsidRPr="000B6C70">
              <w:rPr>
                <w:rFonts w:eastAsia="Calibri" w:cs="Times New Roman"/>
                <w:b/>
              </w:rPr>
              <w:t>Marks</w:t>
            </w:r>
          </w:p>
        </w:tc>
        <w:tc>
          <w:tcPr>
            <w:tcW w:w="977" w:type="dxa"/>
          </w:tcPr>
          <w:p w14:paraId="2469A602" w14:textId="77777777" w:rsidR="002033F4" w:rsidRPr="000B6C70" w:rsidRDefault="002033F4" w:rsidP="00044BBC">
            <w:pPr>
              <w:spacing w:after="0" w:line="240" w:lineRule="auto"/>
              <w:rPr>
                <w:rFonts w:eastAsia="Calibri" w:cs="Times New Roman"/>
                <w:b/>
              </w:rPr>
            </w:pPr>
            <w:r w:rsidRPr="000B6C70">
              <w:rPr>
                <w:rFonts w:eastAsia="Calibri" w:cs="Times New Roman"/>
                <w:b/>
              </w:rPr>
              <w:t>Sign</w:t>
            </w:r>
          </w:p>
        </w:tc>
      </w:tr>
      <w:tr w:rsidR="002033F4" w:rsidRPr="000B6C70" w14:paraId="4D3DD932" w14:textId="77777777" w:rsidTr="00044BBC">
        <w:trPr>
          <w:trHeight w:val="755"/>
          <w:jc w:val="center"/>
        </w:trPr>
        <w:tc>
          <w:tcPr>
            <w:tcW w:w="1260" w:type="dxa"/>
            <w:vAlign w:val="center"/>
          </w:tcPr>
          <w:p w14:paraId="50A4AC27" w14:textId="77777777" w:rsidR="002033F4" w:rsidRPr="000B6C70" w:rsidRDefault="002033F4" w:rsidP="00574877">
            <w:pPr>
              <w:numPr>
                <w:ilvl w:val="0"/>
                <w:numId w:val="78"/>
              </w:numPr>
              <w:spacing w:after="0" w:line="240" w:lineRule="auto"/>
              <w:contextualSpacing/>
              <w:rPr>
                <w:rFonts w:eastAsia="Calibri" w:cs="Times New Roman"/>
              </w:rPr>
            </w:pPr>
          </w:p>
        </w:tc>
        <w:tc>
          <w:tcPr>
            <w:tcW w:w="5587" w:type="dxa"/>
            <w:vAlign w:val="center"/>
          </w:tcPr>
          <w:p w14:paraId="586D313A" w14:textId="77777777" w:rsidR="002033F4" w:rsidRPr="000B6C70" w:rsidRDefault="002033F4" w:rsidP="00044BBC">
            <w:pPr>
              <w:spacing w:after="0" w:line="240" w:lineRule="auto"/>
              <w:rPr>
                <w:rFonts w:eastAsia="Calibri" w:cs="Times New Roman"/>
                <w:b/>
              </w:rPr>
            </w:pPr>
            <w:r w:rsidRPr="000B6C70">
              <w:rPr>
                <w:rFonts w:eastAsia="Calibri" w:cs="Times New Roman"/>
                <w:b/>
              </w:rPr>
              <w:t>Logic Building:</w:t>
            </w:r>
            <w:r w:rsidRPr="000B6C70">
              <w:rPr>
                <w:rFonts w:eastAsia="Calibri" w:cs="Times New Roman"/>
              </w:rPr>
              <w:t xml:space="preserve"> Programming from Scratch Language </w:t>
            </w:r>
          </w:p>
        </w:tc>
        <w:tc>
          <w:tcPr>
            <w:tcW w:w="819" w:type="dxa"/>
            <w:vAlign w:val="center"/>
          </w:tcPr>
          <w:p w14:paraId="70066ED6" w14:textId="77777777" w:rsidR="002033F4" w:rsidRPr="000B6C70" w:rsidRDefault="002033F4" w:rsidP="00044BBC">
            <w:pPr>
              <w:spacing w:after="0" w:line="240" w:lineRule="auto"/>
              <w:rPr>
                <w:rFonts w:eastAsia="Calibri" w:cs="Times New Roman"/>
                <w:b/>
              </w:rPr>
            </w:pPr>
            <w:r w:rsidRPr="000B6C70">
              <w:rPr>
                <w:rFonts w:eastAsia="Calibri" w:cs="Times New Roman"/>
                <w:b/>
              </w:rPr>
              <w:t>4,6</w:t>
            </w:r>
          </w:p>
        </w:tc>
        <w:tc>
          <w:tcPr>
            <w:tcW w:w="977" w:type="dxa"/>
            <w:vAlign w:val="center"/>
          </w:tcPr>
          <w:p w14:paraId="41D6EFBE" w14:textId="77777777" w:rsidR="002033F4" w:rsidRPr="000B6C70" w:rsidRDefault="002033F4" w:rsidP="00044BBC">
            <w:pPr>
              <w:spacing w:after="0" w:line="240" w:lineRule="auto"/>
              <w:rPr>
                <w:rFonts w:eastAsia="Calibri" w:cs="Times New Roman"/>
                <w:b/>
              </w:rPr>
            </w:pPr>
          </w:p>
        </w:tc>
        <w:tc>
          <w:tcPr>
            <w:tcW w:w="977" w:type="dxa"/>
          </w:tcPr>
          <w:p w14:paraId="6DB82A5B" w14:textId="77777777" w:rsidR="002033F4" w:rsidRPr="000B6C70" w:rsidRDefault="002033F4" w:rsidP="00044BBC">
            <w:pPr>
              <w:spacing w:after="0" w:line="240" w:lineRule="auto"/>
              <w:rPr>
                <w:rFonts w:eastAsia="Calibri" w:cs="Times New Roman"/>
                <w:b/>
              </w:rPr>
            </w:pPr>
          </w:p>
        </w:tc>
      </w:tr>
      <w:tr w:rsidR="002033F4" w:rsidRPr="000B6C70" w14:paraId="29B388BC" w14:textId="77777777" w:rsidTr="00044BBC">
        <w:trPr>
          <w:trHeight w:val="20"/>
          <w:jc w:val="center"/>
        </w:trPr>
        <w:tc>
          <w:tcPr>
            <w:tcW w:w="1260" w:type="dxa"/>
            <w:vAlign w:val="center"/>
          </w:tcPr>
          <w:p w14:paraId="58C241FB" w14:textId="77777777" w:rsidR="002033F4" w:rsidRPr="000B6C70" w:rsidRDefault="002033F4" w:rsidP="00574877">
            <w:pPr>
              <w:numPr>
                <w:ilvl w:val="0"/>
                <w:numId w:val="78"/>
              </w:numPr>
              <w:spacing w:after="0" w:line="240" w:lineRule="auto"/>
              <w:contextualSpacing/>
              <w:rPr>
                <w:rFonts w:eastAsia="Calibri" w:cs="Times New Roman"/>
              </w:rPr>
            </w:pPr>
          </w:p>
        </w:tc>
        <w:tc>
          <w:tcPr>
            <w:tcW w:w="5587" w:type="dxa"/>
            <w:vAlign w:val="center"/>
          </w:tcPr>
          <w:p w14:paraId="2F6A2CD3" w14:textId="77777777" w:rsidR="002033F4" w:rsidRPr="000B6C70" w:rsidRDefault="002033F4" w:rsidP="00044BBC">
            <w:pPr>
              <w:spacing w:after="0" w:line="240" w:lineRule="auto"/>
              <w:rPr>
                <w:rFonts w:eastAsia="Calibri" w:cs="Times New Roman"/>
                <w:b/>
              </w:rPr>
            </w:pPr>
            <w:r w:rsidRPr="000B6C70">
              <w:rPr>
                <w:rFonts w:eastAsia="Calibri" w:cs="Times New Roman"/>
                <w:b/>
              </w:rPr>
              <w:t>Standard IOs :</w:t>
            </w:r>
            <w:r w:rsidRPr="000B6C70">
              <w:rPr>
                <w:rFonts w:eastAsia="Calibri" w:cs="Times New Roman"/>
              </w:rPr>
              <w:t>PRINTF( ) and SCANF( ) plus Operators</w:t>
            </w:r>
          </w:p>
        </w:tc>
        <w:tc>
          <w:tcPr>
            <w:tcW w:w="819" w:type="dxa"/>
            <w:vAlign w:val="center"/>
          </w:tcPr>
          <w:p w14:paraId="1746710C" w14:textId="77777777" w:rsidR="002033F4" w:rsidRPr="000B6C70" w:rsidRDefault="002033F4" w:rsidP="00044BBC">
            <w:pPr>
              <w:spacing w:after="0" w:line="240" w:lineRule="auto"/>
              <w:rPr>
                <w:rFonts w:eastAsia="Calibri" w:cs="Times New Roman"/>
                <w:b/>
              </w:rPr>
            </w:pPr>
            <w:r w:rsidRPr="000B6C70">
              <w:rPr>
                <w:rFonts w:eastAsia="Calibri" w:cs="Times New Roman"/>
                <w:b/>
              </w:rPr>
              <w:t>1,4,6</w:t>
            </w:r>
          </w:p>
        </w:tc>
        <w:tc>
          <w:tcPr>
            <w:tcW w:w="977" w:type="dxa"/>
            <w:vAlign w:val="center"/>
          </w:tcPr>
          <w:p w14:paraId="046B9D66" w14:textId="77777777" w:rsidR="002033F4" w:rsidRPr="000B6C70" w:rsidRDefault="002033F4" w:rsidP="00044BBC">
            <w:pPr>
              <w:spacing w:after="0" w:line="240" w:lineRule="auto"/>
              <w:rPr>
                <w:rFonts w:eastAsia="Calibri" w:cs="Times New Roman"/>
                <w:b/>
              </w:rPr>
            </w:pPr>
          </w:p>
        </w:tc>
        <w:tc>
          <w:tcPr>
            <w:tcW w:w="977" w:type="dxa"/>
          </w:tcPr>
          <w:p w14:paraId="2F8202D6" w14:textId="77777777" w:rsidR="002033F4" w:rsidRPr="000B6C70" w:rsidRDefault="002033F4" w:rsidP="00044BBC">
            <w:pPr>
              <w:spacing w:after="0" w:line="240" w:lineRule="auto"/>
              <w:rPr>
                <w:rFonts w:eastAsia="Calibri" w:cs="Times New Roman"/>
                <w:b/>
              </w:rPr>
            </w:pPr>
          </w:p>
        </w:tc>
      </w:tr>
      <w:tr w:rsidR="002033F4" w:rsidRPr="000B6C70" w14:paraId="5D1B560A" w14:textId="77777777" w:rsidTr="00044BBC">
        <w:trPr>
          <w:trHeight w:val="20"/>
          <w:jc w:val="center"/>
        </w:trPr>
        <w:tc>
          <w:tcPr>
            <w:tcW w:w="1260" w:type="dxa"/>
            <w:vAlign w:val="center"/>
          </w:tcPr>
          <w:p w14:paraId="67916897" w14:textId="77777777" w:rsidR="002033F4" w:rsidRPr="000B6C70" w:rsidRDefault="002033F4" w:rsidP="00574877">
            <w:pPr>
              <w:numPr>
                <w:ilvl w:val="0"/>
                <w:numId w:val="78"/>
              </w:numPr>
              <w:spacing w:after="0" w:line="240" w:lineRule="auto"/>
              <w:contextualSpacing/>
              <w:rPr>
                <w:rFonts w:eastAsia="Calibri" w:cs="Times New Roman"/>
              </w:rPr>
            </w:pPr>
          </w:p>
        </w:tc>
        <w:tc>
          <w:tcPr>
            <w:tcW w:w="5587" w:type="dxa"/>
            <w:vAlign w:val="center"/>
          </w:tcPr>
          <w:p w14:paraId="50664FF5" w14:textId="77777777" w:rsidR="002033F4" w:rsidRPr="000B6C70" w:rsidRDefault="002033F4" w:rsidP="00044BBC">
            <w:pPr>
              <w:spacing w:after="0" w:line="240" w:lineRule="auto"/>
              <w:rPr>
                <w:rFonts w:eastAsia="Calibri" w:cs="Times New Roman"/>
                <w:b/>
              </w:rPr>
            </w:pPr>
            <w:r w:rsidRPr="000B6C70">
              <w:rPr>
                <w:rFonts w:eastAsia="Calibri" w:cs="Times New Roman"/>
                <w:b/>
              </w:rPr>
              <w:t>Selection Constructs:</w:t>
            </w:r>
            <w:r w:rsidRPr="000B6C70">
              <w:rPr>
                <w:rFonts w:eastAsia="Calibri" w:cs="Times New Roman"/>
              </w:rPr>
              <w:t xml:space="preserve"> IF-ELSE Statement and SWITCH Statement</w:t>
            </w:r>
          </w:p>
        </w:tc>
        <w:tc>
          <w:tcPr>
            <w:tcW w:w="819" w:type="dxa"/>
            <w:vAlign w:val="center"/>
          </w:tcPr>
          <w:p w14:paraId="00164173" w14:textId="77777777" w:rsidR="002033F4" w:rsidRPr="000B6C70" w:rsidRDefault="002033F4" w:rsidP="00044BBC">
            <w:pPr>
              <w:spacing w:after="0" w:line="240" w:lineRule="auto"/>
              <w:rPr>
                <w:rFonts w:eastAsia="Calibri" w:cs="Times New Roman"/>
                <w:b/>
              </w:rPr>
            </w:pPr>
            <w:r w:rsidRPr="000B6C70">
              <w:rPr>
                <w:rFonts w:eastAsia="Calibri" w:cs="Times New Roman"/>
                <w:b/>
              </w:rPr>
              <w:t>1,4,6</w:t>
            </w:r>
          </w:p>
        </w:tc>
        <w:tc>
          <w:tcPr>
            <w:tcW w:w="977" w:type="dxa"/>
            <w:vAlign w:val="center"/>
          </w:tcPr>
          <w:p w14:paraId="70D98B47" w14:textId="77777777" w:rsidR="002033F4" w:rsidRPr="000B6C70" w:rsidRDefault="002033F4" w:rsidP="00044BBC">
            <w:pPr>
              <w:spacing w:after="0" w:line="240" w:lineRule="auto"/>
              <w:rPr>
                <w:rFonts w:eastAsia="Calibri" w:cs="Times New Roman"/>
                <w:b/>
              </w:rPr>
            </w:pPr>
          </w:p>
        </w:tc>
        <w:tc>
          <w:tcPr>
            <w:tcW w:w="977" w:type="dxa"/>
          </w:tcPr>
          <w:p w14:paraId="64C10CF7" w14:textId="77777777" w:rsidR="002033F4" w:rsidRPr="000B6C70" w:rsidRDefault="002033F4" w:rsidP="00044BBC">
            <w:pPr>
              <w:spacing w:after="0" w:line="240" w:lineRule="auto"/>
              <w:rPr>
                <w:rFonts w:eastAsia="Calibri" w:cs="Times New Roman"/>
                <w:b/>
              </w:rPr>
            </w:pPr>
          </w:p>
        </w:tc>
      </w:tr>
      <w:tr w:rsidR="002033F4" w:rsidRPr="000B6C70" w14:paraId="5935D266" w14:textId="77777777" w:rsidTr="00044BBC">
        <w:trPr>
          <w:trHeight w:val="20"/>
          <w:jc w:val="center"/>
        </w:trPr>
        <w:tc>
          <w:tcPr>
            <w:tcW w:w="1260" w:type="dxa"/>
            <w:vAlign w:val="center"/>
          </w:tcPr>
          <w:p w14:paraId="7CC0B690" w14:textId="77777777" w:rsidR="002033F4" w:rsidRPr="000B6C70" w:rsidRDefault="002033F4" w:rsidP="00574877">
            <w:pPr>
              <w:numPr>
                <w:ilvl w:val="0"/>
                <w:numId w:val="78"/>
              </w:numPr>
              <w:spacing w:after="0" w:line="240" w:lineRule="auto"/>
              <w:contextualSpacing/>
              <w:rPr>
                <w:rFonts w:eastAsia="Calibri" w:cs="Times New Roman"/>
              </w:rPr>
            </w:pPr>
          </w:p>
        </w:tc>
        <w:tc>
          <w:tcPr>
            <w:tcW w:w="5587" w:type="dxa"/>
            <w:vAlign w:val="center"/>
          </w:tcPr>
          <w:p w14:paraId="0828B8F6" w14:textId="77777777" w:rsidR="002033F4" w:rsidRPr="000B6C70" w:rsidRDefault="002033F4" w:rsidP="00044BBC">
            <w:pPr>
              <w:spacing w:after="0" w:line="240" w:lineRule="auto"/>
              <w:rPr>
                <w:rFonts w:eastAsia="Calibri" w:cs="Times New Roman"/>
                <w:b/>
              </w:rPr>
            </w:pPr>
            <w:r w:rsidRPr="000B6C70">
              <w:rPr>
                <w:rFonts w:eastAsia="Calibri" w:cs="Times New Roman"/>
                <w:b/>
              </w:rPr>
              <w:t>Repetition Constructs:</w:t>
            </w:r>
            <w:r w:rsidRPr="000B6C70">
              <w:rPr>
                <w:rFonts w:eastAsia="Calibri" w:cs="Times New Roman"/>
              </w:rPr>
              <w:t xml:space="preserve"> FOR Loops, WHILE and DO-WHILE Loops with comparison</w:t>
            </w:r>
          </w:p>
        </w:tc>
        <w:tc>
          <w:tcPr>
            <w:tcW w:w="819" w:type="dxa"/>
            <w:vAlign w:val="center"/>
          </w:tcPr>
          <w:p w14:paraId="1D4C7895" w14:textId="77777777" w:rsidR="002033F4" w:rsidRPr="000B6C70" w:rsidRDefault="002033F4" w:rsidP="00044BBC">
            <w:pPr>
              <w:spacing w:after="0" w:line="240" w:lineRule="auto"/>
              <w:rPr>
                <w:rFonts w:eastAsia="Calibri" w:cs="Times New Roman"/>
                <w:b/>
              </w:rPr>
            </w:pPr>
            <w:r w:rsidRPr="000B6C70">
              <w:rPr>
                <w:rFonts w:eastAsia="Calibri" w:cs="Times New Roman"/>
                <w:b/>
              </w:rPr>
              <w:t>1,4,6</w:t>
            </w:r>
          </w:p>
        </w:tc>
        <w:tc>
          <w:tcPr>
            <w:tcW w:w="977" w:type="dxa"/>
            <w:vAlign w:val="center"/>
          </w:tcPr>
          <w:p w14:paraId="19BA9CFC" w14:textId="77777777" w:rsidR="002033F4" w:rsidRPr="000B6C70" w:rsidRDefault="002033F4" w:rsidP="00044BBC">
            <w:pPr>
              <w:spacing w:after="0" w:line="240" w:lineRule="auto"/>
              <w:rPr>
                <w:rFonts w:eastAsia="Calibri" w:cs="Times New Roman"/>
                <w:b/>
              </w:rPr>
            </w:pPr>
          </w:p>
        </w:tc>
        <w:tc>
          <w:tcPr>
            <w:tcW w:w="977" w:type="dxa"/>
          </w:tcPr>
          <w:p w14:paraId="27253382" w14:textId="77777777" w:rsidR="002033F4" w:rsidRPr="000B6C70" w:rsidRDefault="002033F4" w:rsidP="00044BBC">
            <w:pPr>
              <w:spacing w:after="0" w:line="240" w:lineRule="auto"/>
              <w:rPr>
                <w:rFonts w:eastAsia="Calibri" w:cs="Times New Roman"/>
                <w:b/>
              </w:rPr>
            </w:pPr>
          </w:p>
        </w:tc>
      </w:tr>
      <w:tr w:rsidR="002033F4" w:rsidRPr="000B6C70" w14:paraId="1F7C0050" w14:textId="77777777" w:rsidTr="00044BBC">
        <w:trPr>
          <w:trHeight w:val="20"/>
          <w:jc w:val="center"/>
        </w:trPr>
        <w:tc>
          <w:tcPr>
            <w:tcW w:w="1260" w:type="dxa"/>
            <w:vAlign w:val="center"/>
          </w:tcPr>
          <w:p w14:paraId="00D57A89" w14:textId="77777777" w:rsidR="002033F4" w:rsidRPr="000B6C70" w:rsidRDefault="002033F4" w:rsidP="00574877">
            <w:pPr>
              <w:numPr>
                <w:ilvl w:val="0"/>
                <w:numId w:val="78"/>
              </w:numPr>
              <w:spacing w:after="0" w:line="240" w:lineRule="auto"/>
              <w:contextualSpacing/>
              <w:rPr>
                <w:rFonts w:eastAsia="Calibri" w:cs="Times New Roman"/>
              </w:rPr>
            </w:pPr>
          </w:p>
        </w:tc>
        <w:tc>
          <w:tcPr>
            <w:tcW w:w="5587" w:type="dxa"/>
            <w:vAlign w:val="center"/>
          </w:tcPr>
          <w:p w14:paraId="18CA8754" w14:textId="77777777" w:rsidR="002033F4" w:rsidRPr="000B6C70" w:rsidRDefault="002033F4" w:rsidP="00044BBC">
            <w:pPr>
              <w:spacing w:after="0" w:line="240" w:lineRule="auto"/>
              <w:rPr>
                <w:rFonts w:eastAsia="Calibri" w:cs="Times New Roman"/>
                <w:b/>
              </w:rPr>
            </w:pPr>
            <w:r w:rsidRPr="000B6C70">
              <w:rPr>
                <w:rFonts w:eastAsia="Calibri" w:cs="Times New Roman"/>
                <w:b/>
              </w:rPr>
              <w:t>Cross Platform Development:</w:t>
            </w:r>
            <w:r w:rsidRPr="000B6C70">
              <w:rPr>
                <w:rFonts w:eastAsia="Calibri" w:cs="Times New Roman"/>
              </w:rPr>
              <w:t xml:space="preserve"> Exploring </w:t>
            </w:r>
            <w:r w:rsidRPr="000B6C70">
              <w:rPr>
                <w:rFonts w:eastAsia="Calibri" w:cs="Times New Roman"/>
                <w:szCs w:val="28"/>
              </w:rPr>
              <w:t>Arduino UNO board.</w:t>
            </w:r>
          </w:p>
        </w:tc>
        <w:tc>
          <w:tcPr>
            <w:tcW w:w="819" w:type="dxa"/>
            <w:vAlign w:val="center"/>
          </w:tcPr>
          <w:p w14:paraId="2CB665C7" w14:textId="77777777" w:rsidR="002033F4" w:rsidRPr="000B6C70" w:rsidRDefault="002033F4" w:rsidP="00044BBC">
            <w:pPr>
              <w:spacing w:after="0" w:line="240" w:lineRule="auto"/>
              <w:rPr>
                <w:rFonts w:eastAsia="Calibri" w:cs="Times New Roman"/>
                <w:b/>
              </w:rPr>
            </w:pPr>
            <w:r w:rsidRPr="000B6C70">
              <w:rPr>
                <w:rFonts w:eastAsia="Calibri" w:cs="Times New Roman"/>
                <w:b/>
              </w:rPr>
              <w:t>1,5,6</w:t>
            </w:r>
          </w:p>
        </w:tc>
        <w:tc>
          <w:tcPr>
            <w:tcW w:w="977" w:type="dxa"/>
            <w:vAlign w:val="center"/>
          </w:tcPr>
          <w:p w14:paraId="6C6B547A" w14:textId="77777777" w:rsidR="002033F4" w:rsidRPr="000B6C70" w:rsidRDefault="002033F4" w:rsidP="00044BBC">
            <w:pPr>
              <w:spacing w:after="0" w:line="240" w:lineRule="auto"/>
              <w:rPr>
                <w:rFonts w:eastAsia="Calibri" w:cs="Times New Roman"/>
                <w:b/>
              </w:rPr>
            </w:pPr>
          </w:p>
        </w:tc>
        <w:tc>
          <w:tcPr>
            <w:tcW w:w="977" w:type="dxa"/>
          </w:tcPr>
          <w:p w14:paraId="6C94B1F5" w14:textId="77777777" w:rsidR="002033F4" w:rsidRPr="000B6C70" w:rsidRDefault="002033F4" w:rsidP="00044BBC">
            <w:pPr>
              <w:spacing w:after="0" w:line="240" w:lineRule="auto"/>
              <w:rPr>
                <w:rFonts w:eastAsia="Calibri" w:cs="Times New Roman"/>
                <w:b/>
              </w:rPr>
            </w:pPr>
          </w:p>
        </w:tc>
      </w:tr>
      <w:tr w:rsidR="002033F4" w:rsidRPr="000B6C70" w14:paraId="3CAB5CC7" w14:textId="77777777" w:rsidTr="00044BBC">
        <w:trPr>
          <w:trHeight w:val="20"/>
          <w:jc w:val="center"/>
        </w:trPr>
        <w:tc>
          <w:tcPr>
            <w:tcW w:w="1260" w:type="dxa"/>
            <w:vAlign w:val="center"/>
          </w:tcPr>
          <w:p w14:paraId="7324BDB9" w14:textId="77777777" w:rsidR="002033F4" w:rsidRPr="000B6C70" w:rsidRDefault="002033F4" w:rsidP="00574877">
            <w:pPr>
              <w:numPr>
                <w:ilvl w:val="0"/>
                <w:numId w:val="78"/>
              </w:numPr>
              <w:spacing w:after="0" w:line="240" w:lineRule="auto"/>
              <w:contextualSpacing/>
              <w:rPr>
                <w:rFonts w:eastAsia="Calibri" w:cs="Times New Roman"/>
              </w:rPr>
            </w:pPr>
          </w:p>
        </w:tc>
        <w:tc>
          <w:tcPr>
            <w:tcW w:w="5587" w:type="dxa"/>
            <w:vAlign w:val="center"/>
          </w:tcPr>
          <w:p w14:paraId="638F590B" w14:textId="77777777" w:rsidR="002033F4" w:rsidRPr="000B6C70" w:rsidRDefault="002033F4" w:rsidP="00044BBC">
            <w:pPr>
              <w:spacing w:after="0" w:line="240" w:lineRule="auto"/>
              <w:rPr>
                <w:rFonts w:eastAsia="Calibri" w:cs="Times New Roman"/>
                <w:b/>
              </w:rPr>
            </w:pPr>
            <w:r w:rsidRPr="000B6C70">
              <w:rPr>
                <w:rFonts w:eastAsia="Calibri" w:cs="Times New Roman"/>
                <w:b/>
              </w:rPr>
              <w:t>Modular Programming I:</w:t>
            </w:r>
            <w:r w:rsidRPr="000B6C70">
              <w:rPr>
                <w:rFonts w:eastAsia="Calibri" w:cs="Times New Roman"/>
              </w:rPr>
              <w:t>Pre-defined &lt;math.h&gt; and Programmer defined Functions</w:t>
            </w:r>
          </w:p>
        </w:tc>
        <w:tc>
          <w:tcPr>
            <w:tcW w:w="819" w:type="dxa"/>
            <w:vAlign w:val="center"/>
          </w:tcPr>
          <w:p w14:paraId="0D57D823" w14:textId="77777777" w:rsidR="002033F4" w:rsidRPr="000B6C70" w:rsidRDefault="002033F4" w:rsidP="00044BBC">
            <w:pPr>
              <w:spacing w:after="0" w:line="240" w:lineRule="auto"/>
              <w:rPr>
                <w:rFonts w:eastAsia="Calibri" w:cs="Times New Roman"/>
                <w:b/>
              </w:rPr>
            </w:pPr>
            <w:r w:rsidRPr="000B6C70">
              <w:rPr>
                <w:rFonts w:eastAsia="Calibri" w:cs="Times New Roman"/>
                <w:b/>
              </w:rPr>
              <w:t>1,4,6</w:t>
            </w:r>
          </w:p>
        </w:tc>
        <w:tc>
          <w:tcPr>
            <w:tcW w:w="977" w:type="dxa"/>
            <w:vAlign w:val="center"/>
          </w:tcPr>
          <w:p w14:paraId="7E0B61B8" w14:textId="77777777" w:rsidR="002033F4" w:rsidRPr="000B6C70" w:rsidRDefault="002033F4" w:rsidP="00044BBC">
            <w:pPr>
              <w:spacing w:after="0" w:line="240" w:lineRule="auto"/>
              <w:rPr>
                <w:rFonts w:eastAsia="Calibri" w:cs="Times New Roman"/>
                <w:b/>
              </w:rPr>
            </w:pPr>
          </w:p>
        </w:tc>
        <w:tc>
          <w:tcPr>
            <w:tcW w:w="977" w:type="dxa"/>
          </w:tcPr>
          <w:p w14:paraId="15B0DA17" w14:textId="77777777" w:rsidR="002033F4" w:rsidRPr="000B6C70" w:rsidRDefault="002033F4" w:rsidP="00044BBC">
            <w:pPr>
              <w:spacing w:after="0" w:line="240" w:lineRule="auto"/>
              <w:rPr>
                <w:rFonts w:eastAsia="Calibri" w:cs="Times New Roman"/>
                <w:b/>
              </w:rPr>
            </w:pPr>
          </w:p>
        </w:tc>
      </w:tr>
      <w:tr w:rsidR="002033F4" w:rsidRPr="000B6C70" w14:paraId="68EE363D" w14:textId="77777777" w:rsidTr="00044BBC">
        <w:trPr>
          <w:trHeight w:val="20"/>
          <w:jc w:val="center"/>
        </w:trPr>
        <w:tc>
          <w:tcPr>
            <w:tcW w:w="1260" w:type="dxa"/>
            <w:vAlign w:val="center"/>
          </w:tcPr>
          <w:p w14:paraId="15130F85" w14:textId="77777777" w:rsidR="002033F4" w:rsidRPr="000B6C70" w:rsidRDefault="002033F4" w:rsidP="00574877">
            <w:pPr>
              <w:numPr>
                <w:ilvl w:val="0"/>
                <w:numId w:val="78"/>
              </w:numPr>
              <w:spacing w:after="0" w:line="240" w:lineRule="auto"/>
              <w:contextualSpacing/>
              <w:rPr>
                <w:rFonts w:eastAsia="Calibri" w:cs="Times New Roman"/>
              </w:rPr>
            </w:pPr>
          </w:p>
        </w:tc>
        <w:tc>
          <w:tcPr>
            <w:tcW w:w="5587" w:type="dxa"/>
            <w:vAlign w:val="center"/>
          </w:tcPr>
          <w:p w14:paraId="174710E6" w14:textId="77777777" w:rsidR="002033F4" w:rsidRPr="000B6C70" w:rsidRDefault="002033F4" w:rsidP="00044BBC">
            <w:pPr>
              <w:spacing w:after="0" w:line="240" w:lineRule="auto"/>
              <w:rPr>
                <w:rFonts w:eastAsia="Calibri" w:cs="Times New Roman"/>
                <w:b/>
              </w:rPr>
            </w:pPr>
            <w:r w:rsidRPr="000B6C70">
              <w:rPr>
                <w:rFonts w:eastAsia="Calibri" w:cs="Times New Roman"/>
                <w:b/>
              </w:rPr>
              <w:t>Modular Programming II:</w:t>
            </w:r>
            <w:r>
              <w:rPr>
                <w:rFonts w:eastAsia="Calibri" w:cs="Times New Roman"/>
                <w:b/>
              </w:rPr>
              <w:t xml:space="preserve"> </w:t>
            </w:r>
            <w:r w:rsidRPr="000B6C70">
              <w:rPr>
                <w:rFonts w:eastAsia="Calibri" w:cs="Times New Roman"/>
              </w:rPr>
              <w:t>Factorial and Fibonacci with Recursion and Nested Loops</w:t>
            </w:r>
          </w:p>
        </w:tc>
        <w:tc>
          <w:tcPr>
            <w:tcW w:w="819" w:type="dxa"/>
            <w:vAlign w:val="center"/>
          </w:tcPr>
          <w:p w14:paraId="1C600825" w14:textId="77777777" w:rsidR="002033F4" w:rsidRPr="000B6C70" w:rsidRDefault="002033F4" w:rsidP="00044BBC">
            <w:pPr>
              <w:spacing w:after="0" w:line="240" w:lineRule="auto"/>
              <w:rPr>
                <w:rFonts w:eastAsia="Calibri" w:cs="Times New Roman"/>
                <w:b/>
              </w:rPr>
            </w:pPr>
            <w:r w:rsidRPr="000B6C70">
              <w:rPr>
                <w:rFonts w:eastAsia="Calibri" w:cs="Times New Roman"/>
                <w:b/>
              </w:rPr>
              <w:t>1,4,6</w:t>
            </w:r>
          </w:p>
        </w:tc>
        <w:tc>
          <w:tcPr>
            <w:tcW w:w="977" w:type="dxa"/>
            <w:vAlign w:val="center"/>
          </w:tcPr>
          <w:p w14:paraId="2B253CF3" w14:textId="77777777" w:rsidR="002033F4" w:rsidRPr="000B6C70" w:rsidRDefault="002033F4" w:rsidP="00044BBC">
            <w:pPr>
              <w:spacing w:after="0" w:line="240" w:lineRule="auto"/>
              <w:rPr>
                <w:rFonts w:eastAsia="Calibri" w:cs="Times New Roman"/>
                <w:b/>
              </w:rPr>
            </w:pPr>
          </w:p>
        </w:tc>
        <w:tc>
          <w:tcPr>
            <w:tcW w:w="977" w:type="dxa"/>
          </w:tcPr>
          <w:p w14:paraId="4E9FF105" w14:textId="77777777" w:rsidR="002033F4" w:rsidRPr="000B6C70" w:rsidRDefault="002033F4" w:rsidP="00044BBC">
            <w:pPr>
              <w:spacing w:after="0" w:line="240" w:lineRule="auto"/>
              <w:rPr>
                <w:rFonts w:eastAsia="Calibri" w:cs="Times New Roman"/>
                <w:b/>
              </w:rPr>
            </w:pPr>
          </w:p>
        </w:tc>
      </w:tr>
      <w:tr w:rsidR="002033F4" w:rsidRPr="000B6C70" w14:paraId="60A16EC7" w14:textId="77777777" w:rsidTr="00044BBC">
        <w:trPr>
          <w:trHeight w:val="20"/>
          <w:jc w:val="center"/>
        </w:trPr>
        <w:tc>
          <w:tcPr>
            <w:tcW w:w="1260" w:type="dxa"/>
            <w:vAlign w:val="center"/>
          </w:tcPr>
          <w:p w14:paraId="15A3B1CE" w14:textId="77777777" w:rsidR="002033F4" w:rsidRPr="000B6C70" w:rsidRDefault="002033F4" w:rsidP="00574877">
            <w:pPr>
              <w:numPr>
                <w:ilvl w:val="0"/>
                <w:numId w:val="78"/>
              </w:numPr>
              <w:spacing w:after="0" w:line="240" w:lineRule="auto"/>
              <w:contextualSpacing/>
              <w:rPr>
                <w:rFonts w:eastAsia="Calibri" w:cs="Times New Roman"/>
              </w:rPr>
            </w:pPr>
          </w:p>
        </w:tc>
        <w:tc>
          <w:tcPr>
            <w:tcW w:w="5587" w:type="dxa"/>
            <w:vAlign w:val="center"/>
          </w:tcPr>
          <w:p w14:paraId="43E8F80A" w14:textId="77777777" w:rsidR="002033F4" w:rsidRPr="000B6C70" w:rsidRDefault="002033F4" w:rsidP="00044BBC">
            <w:pPr>
              <w:spacing w:after="0" w:line="240" w:lineRule="auto"/>
              <w:rPr>
                <w:rFonts w:eastAsia="Calibri" w:cs="Times New Roman"/>
                <w:b/>
              </w:rPr>
            </w:pPr>
            <w:r w:rsidRPr="000B6C70">
              <w:rPr>
                <w:rFonts w:eastAsia="Calibri" w:cs="Times New Roman"/>
                <w:b/>
              </w:rPr>
              <w:t>Pointers :</w:t>
            </w:r>
            <w:r w:rsidRPr="000B6C70">
              <w:rPr>
                <w:rFonts w:eastAsia="Calibri" w:cs="Times New Roman"/>
              </w:rPr>
              <w:t>Pass by reference versus Pass by value</w:t>
            </w:r>
          </w:p>
        </w:tc>
        <w:tc>
          <w:tcPr>
            <w:tcW w:w="819" w:type="dxa"/>
            <w:vAlign w:val="center"/>
          </w:tcPr>
          <w:p w14:paraId="5B80670E" w14:textId="77777777" w:rsidR="002033F4" w:rsidRPr="000B6C70" w:rsidRDefault="002033F4" w:rsidP="00044BBC">
            <w:pPr>
              <w:spacing w:after="0" w:line="240" w:lineRule="auto"/>
              <w:rPr>
                <w:rFonts w:eastAsia="Calibri" w:cs="Times New Roman"/>
                <w:b/>
              </w:rPr>
            </w:pPr>
            <w:r w:rsidRPr="000B6C70">
              <w:rPr>
                <w:rFonts w:eastAsia="Calibri" w:cs="Times New Roman"/>
                <w:b/>
              </w:rPr>
              <w:t>1,4,6</w:t>
            </w:r>
          </w:p>
        </w:tc>
        <w:tc>
          <w:tcPr>
            <w:tcW w:w="977" w:type="dxa"/>
            <w:vAlign w:val="center"/>
          </w:tcPr>
          <w:p w14:paraId="67FE729A" w14:textId="77777777" w:rsidR="002033F4" w:rsidRPr="000B6C70" w:rsidRDefault="002033F4" w:rsidP="00044BBC">
            <w:pPr>
              <w:spacing w:after="0" w:line="240" w:lineRule="auto"/>
              <w:rPr>
                <w:rFonts w:eastAsia="Calibri" w:cs="Times New Roman"/>
                <w:b/>
              </w:rPr>
            </w:pPr>
          </w:p>
        </w:tc>
        <w:tc>
          <w:tcPr>
            <w:tcW w:w="977" w:type="dxa"/>
          </w:tcPr>
          <w:p w14:paraId="277F7B14" w14:textId="77777777" w:rsidR="002033F4" w:rsidRPr="000B6C70" w:rsidRDefault="002033F4" w:rsidP="00044BBC">
            <w:pPr>
              <w:spacing w:after="0" w:line="240" w:lineRule="auto"/>
              <w:rPr>
                <w:rFonts w:eastAsia="Calibri" w:cs="Times New Roman"/>
                <w:b/>
              </w:rPr>
            </w:pPr>
          </w:p>
        </w:tc>
      </w:tr>
      <w:tr w:rsidR="002033F4" w:rsidRPr="000B6C70" w14:paraId="6F5D7975" w14:textId="77777777" w:rsidTr="00044BBC">
        <w:trPr>
          <w:trHeight w:val="20"/>
          <w:jc w:val="center"/>
        </w:trPr>
        <w:tc>
          <w:tcPr>
            <w:tcW w:w="1260" w:type="dxa"/>
            <w:vAlign w:val="center"/>
          </w:tcPr>
          <w:p w14:paraId="2C23B132" w14:textId="77777777" w:rsidR="002033F4" w:rsidRPr="000B6C70" w:rsidRDefault="002033F4" w:rsidP="00574877">
            <w:pPr>
              <w:numPr>
                <w:ilvl w:val="0"/>
                <w:numId w:val="78"/>
              </w:numPr>
              <w:spacing w:after="0" w:line="240" w:lineRule="auto"/>
              <w:contextualSpacing/>
              <w:rPr>
                <w:rFonts w:eastAsia="Calibri" w:cs="Times New Roman"/>
              </w:rPr>
            </w:pPr>
          </w:p>
        </w:tc>
        <w:tc>
          <w:tcPr>
            <w:tcW w:w="5587" w:type="dxa"/>
            <w:vAlign w:val="center"/>
          </w:tcPr>
          <w:p w14:paraId="70518A07" w14:textId="77777777" w:rsidR="002033F4" w:rsidRPr="000B6C70" w:rsidRDefault="002033F4" w:rsidP="00044BBC">
            <w:pPr>
              <w:spacing w:after="0" w:line="240" w:lineRule="auto"/>
              <w:rPr>
                <w:rFonts w:eastAsia="Calibri" w:cs="Times New Roman"/>
                <w:b/>
              </w:rPr>
            </w:pPr>
            <w:r w:rsidRPr="000B6C70">
              <w:rPr>
                <w:rFonts w:eastAsia="Calibri" w:cs="Times New Roman"/>
                <w:b/>
              </w:rPr>
              <w:t>Arrays I:</w:t>
            </w:r>
            <w:r w:rsidRPr="000B6C70">
              <w:rPr>
                <w:rFonts w:eastAsia="Calibri" w:cs="Times New Roman"/>
              </w:rPr>
              <w:t>Accessing Arrays, Bubble Sort and Linear Search</w:t>
            </w:r>
          </w:p>
        </w:tc>
        <w:tc>
          <w:tcPr>
            <w:tcW w:w="819" w:type="dxa"/>
            <w:vAlign w:val="center"/>
          </w:tcPr>
          <w:p w14:paraId="03291799" w14:textId="77777777" w:rsidR="002033F4" w:rsidRPr="000B6C70" w:rsidRDefault="002033F4" w:rsidP="00044BBC">
            <w:pPr>
              <w:spacing w:after="0" w:line="240" w:lineRule="auto"/>
              <w:rPr>
                <w:rFonts w:eastAsia="Calibri" w:cs="Times New Roman"/>
                <w:b/>
              </w:rPr>
            </w:pPr>
            <w:r w:rsidRPr="000B6C70">
              <w:rPr>
                <w:rFonts w:eastAsia="Calibri" w:cs="Times New Roman"/>
                <w:b/>
              </w:rPr>
              <w:t>1,4,6</w:t>
            </w:r>
          </w:p>
        </w:tc>
        <w:tc>
          <w:tcPr>
            <w:tcW w:w="977" w:type="dxa"/>
            <w:vAlign w:val="center"/>
          </w:tcPr>
          <w:p w14:paraId="5A7AEF2B" w14:textId="77777777" w:rsidR="002033F4" w:rsidRPr="000B6C70" w:rsidRDefault="002033F4" w:rsidP="00044BBC">
            <w:pPr>
              <w:spacing w:after="0" w:line="240" w:lineRule="auto"/>
              <w:rPr>
                <w:rFonts w:eastAsia="Calibri" w:cs="Times New Roman"/>
                <w:b/>
              </w:rPr>
            </w:pPr>
          </w:p>
        </w:tc>
        <w:tc>
          <w:tcPr>
            <w:tcW w:w="977" w:type="dxa"/>
          </w:tcPr>
          <w:p w14:paraId="3936335E" w14:textId="77777777" w:rsidR="002033F4" w:rsidRPr="000B6C70" w:rsidRDefault="002033F4" w:rsidP="00044BBC">
            <w:pPr>
              <w:spacing w:after="0" w:line="240" w:lineRule="auto"/>
              <w:rPr>
                <w:rFonts w:eastAsia="Calibri" w:cs="Times New Roman"/>
                <w:b/>
              </w:rPr>
            </w:pPr>
          </w:p>
        </w:tc>
      </w:tr>
      <w:tr w:rsidR="002033F4" w:rsidRPr="000B6C70" w14:paraId="51AC239F" w14:textId="77777777" w:rsidTr="00044BBC">
        <w:trPr>
          <w:trHeight w:val="20"/>
          <w:jc w:val="center"/>
        </w:trPr>
        <w:tc>
          <w:tcPr>
            <w:tcW w:w="1260" w:type="dxa"/>
            <w:vAlign w:val="center"/>
          </w:tcPr>
          <w:p w14:paraId="70097550" w14:textId="77777777" w:rsidR="002033F4" w:rsidRPr="000B6C70" w:rsidRDefault="002033F4" w:rsidP="00574877">
            <w:pPr>
              <w:numPr>
                <w:ilvl w:val="0"/>
                <w:numId w:val="78"/>
              </w:numPr>
              <w:spacing w:after="0" w:line="240" w:lineRule="auto"/>
              <w:contextualSpacing/>
              <w:rPr>
                <w:rFonts w:eastAsia="Calibri" w:cs="Times New Roman"/>
              </w:rPr>
            </w:pPr>
          </w:p>
        </w:tc>
        <w:tc>
          <w:tcPr>
            <w:tcW w:w="5587" w:type="dxa"/>
            <w:vAlign w:val="center"/>
          </w:tcPr>
          <w:p w14:paraId="35E668FC" w14:textId="77777777" w:rsidR="002033F4" w:rsidRPr="000B6C70" w:rsidRDefault="002033F4" w:rsidP="00044BBC">
            <w:pPr>
              <w:spacing w:after="0" w:line="240" w:lineRule="auto"/>
              <w:rPr>
                <w:rFonts w:eastAsia="Calibri" w:cs="Times New Roman"/>
                <w:b/>
              </w:rPr>
            </w:pPr>
            <w:r w:rsidRPr="000B6C70">
              <w:rPr>
                <w:rFonts w:eastAsia="Calibri" w:cs="Times New Roman"/>
                <w:b/>
              </w:rPr>
              <w:t>Strings I:</w:t>
            </w:r>
            <w:r w:rsidRPr="000B6C70">
              <w:rPr>
                <w:rFonts w:eastAsia="Calibri" w:cs="Times New Roman"/>
              </w:rPr>
              <w:t>Puppetting on Strings and pre-defined functions of &lt;string.h&gt;</w:t>
            </w:r>
          </w:p>
        </w:tc>
        <w:tc>
          <w:tcPr>
            <w:tcW w:w="819" w:type="dxa"/>
            <w:vAlign w:val="center"/>
          </w:tcPr>
          <w:p w14:paraId="63566D2D" w14:textId="77777777" w:rsidR="002033F4" w:rsidRPr="000B6C70" w:rsidRDefault="002033F4" w:rsidP="00044BBC">
            <w:pPr>
              <w:spacing w:after="0" w:line="240" w:lineRule="auto"/>
              <w:rPr>
                <w:rFonts w:eastAsia="Calibri" w:cs="Times New Roman"/>
                <w:b/>
              </w:rPr>
            </w:pPr>
            <w:r w:rsidRPr="000B6C70">
              <w:rPr>
                <w:rFonts w:eastAsia="Calibri" w:cs="Times New Roman"/>
                <w:b/>
              </w:rPr>
              <w:t>1,4,6</w:t>
            </w:r>
          </w:p>
        </w:tc>
        <w:tc>
          <w:tcPr>
            <w:tcW w:w="977" w:type="dxa"/>
            <w:vAlign w:val="center"/>
          </w:tcPr>
          <w:p w14:paraId="05A74B31" w14:textId="77777777" w:rsidR="002033F4" w:rsidRPr="000B6C70" w:rsidRDefault="002033F4" w:rsidP="00044BBC">
            <w:pPr>
              <w:spacing w:after="0" w:line="240" w:lineRule="auto"/>
              <w:rPr>
                <w:rFonts w:eastAsia="Calibri" w:cs="Times New Roman"/>
                <w:b/>
              </w:rPr>
            </w:pPr>
          </w:p>
        </w:tc>
        <w:tc>
          <w:tcPr>
            <w:tcW w:w="977" w:type="dxa"/>
          </w:tcPr>
          <w:p w14:paraId="7DFC433B" w14:textId="77777777" w:rsidR="002033F4" w:rsidRPr="000B6C70" w:rsidRDefault="002033F4" w:rsidP="00044BBC">
            <w:pPr>
              <w:spacing w:after="0" w:line="240" w:lineRule="auto"/>
              <w:rPr>
                <w:rFonts w:eastAsia="Calibri" w:cs="Times New Roman"/>
                <w:b/>
              </w:rPr>
            </w:pPr>
          </w:p>
        </w:tc>
      </w:tr>
      <w:tr w:rsidR="002033F4" w:rsidRPr="000B6C70" w14:paraId="7D4CAF74" w14:textId="77777777" w:rsidTr="00044BBC">
        <w:trPr>
          <w:trHeight w:val="20"/>
          <w:jc w:val="center"/>
        </w:trPr>
        <w:tc>
          <w:tcPr>
            <w:tcW w:w="1260" w:type="dxa"/>
            <w:vAlign w:val="center"/>
          </w:tcPr>
          <w:p w14:paraId="53DF67E6" w14:textId="77777777" w:rsidR="002033F4" w:rsidRPr="000B6C70" w:rsidRDefault="002033F4" w:rsidP="00574877">
            <w:pPr>
              <w:numPr>
                <w:ilvl w:val="0"/>
                <w:numId w:val="78"/>
              </w:numPr>
              <w:spacing w:after="0" w:line="240" w:lineRule="auto"/>
              <w:contextualSpacing/>
              <w:rPr>
                <w:rFonts w:eastAsia="Calibri" w:cs="Times New Roman"/>
              </w:rPr>
            </w:pPr>
          </w:p>
        </w:tc>
        <w:tc>
          <w:tcPr>
            <w:tcW w:w="5587" w:type="dxa"/>
            <w:vAlign w:val="center"/>
          </w:tcPr>
          <w:p w14:paraId="3CA1B3ED" w14:textId="77777777" w:rsidR="002033F4" w:rsidRPr="000B6C70" w:rsidRDefault="002033F4" w:rsidP="00044BBC">
            <w:pPr>
              <w:spacing w:after="0" w:line="240" w:lineRule="auto"/>
              <w:rPr>
                <w:rFonts w:eastAsia="Calibri" w:cs="Times New Roman"/>
                <w:b/>
              </w:rPr>
            </w:pPr>
            <w:r w:rsidRPr="000B6C70">
              <w:rPr>
                <w:rFonts w:eastAsia="Calibri" w:cs="Times New Roman"/>
                <w:b/>
              </w:rPr>
              <w:t>Arrays and String II:</w:t>
            </w:r>
            <w:r>
              <w:rPr>
                <w:rFonts w:eastAsia="Calibri" w:cs="Times New Roman"/>
                <w:b/>
              </w:rPr>
              <w:t xml:space="preserve"> </w:t>
            </w:r>
            <w:r w:rsidRPr="000B6C70">
              <w:rPr>
                <w:rFonts w:eastAsia="Calibri" w:cs="Times New Roman"/>
              </w:rPr>
              <w:t>Multi-dimensional Arrays and String function implementation</w:t>
            </w:r>
          </w:p>
        </w:tc>
        <w:tc>
          <w:tcPr>
            <w:tcW w:w="819" w:type="dxa"/>
            <w:vAlign w:val="center"/>
          </w:tcPr>
          <w:p w14:paraId="22806EFB" w14:textId="77777777" w:rsidR="002033F4" w:rsidRPr="000B6C70" w:rsidRDefault="002033F4" w:rsidP="00044BBC">
            <w:pPr>
              <w:spacing w:after="0" w:line="240" w:lineRule="auto"/>
              <w:rPr>
                <w:rFonts w:eastAsia="Calibri" w:cs="Times New Roman"/>
                <w:b/>
              </w:rPr>
            </w:pPr>
            <w:r w:rsidRPr="000B6C70">
              <w:rPr>
                <w:rFonts w:eastAsia="Calibri" w:cs="Times New Roman"/>
                <w:b/>
              </w:rPr>
              <w:t>1,4,6</w:t>
            </w:r>
          </w:p>
        </w:tc>
        <w:tc>
          <w:tcPr>
            <w:tcW w:w="977" w:type="dxa"/>
            <w:vAlign w:val="center"/>
          </w:tcPr>
          <w:p w14:paraId="342E4B88" w14:textId="77777777" w:rsidR="002033F4" w:rsidRPr="000B6C70" w:rsidRDefault="002033F4" w:rsidP="00044BBC">
            <w:pPr>
              <w:spacing w:after="0" w:line="240" w:lineRule="auto"/>
              <w:rPr>
                <w:rFonts w:eastAsia="Calibri" w:cs="Times New Roman"/>
                <w:b/>
              </w:rPr>
            </w:pPr>
          </w:p>
        </w:tc>
        <w:tc>
          <w:tcPr>
            <w:tcW w:w="977" w:type="dxa"/>
          </w:tcPr>
          <w:p w14:paraId="6F146AA8" w14:textId="77777777" w:rsidR="002033F4" w:rsidRPr="000B6C70" w:rsidRDefault="002033F4" w:rsidP="00044BBC">
            <w:pPr>
              <w:spacing w:after="0" w:line="240" w:lineRule="auto"/>
              <w:rPr>
                <w:rFonts w:eastAsia="Calibri" w:cs="Times New Roman"/>
                <w:b/>
              </w:rPr>
            </w:pPr>
          </w:p>
        </w:tc>
      </w:tr>
      <w:tr w:rsidR="002033F4" w:rsidRPr="000B6C70" w14:paraId="4A2F9E12" w14:textId="77777777" w:rsidTr="00044BBC">
        <w:trPr>
          <w:trHeight w:val="20"/>
          <w:jc w:val="center"/>
        </w:trPr>
        <w:tc>
          <w:tcPr>
            <w:tcW w:w="1260" w:type="dxa"/>
            <w:vAlign w:val="center"/>
          </w:tcPr>
          <w:p w14:paraId="01F4023C" w14:textId="77777777" w:rsidR="002033F4" w:rsidRPr="000B6C70" w:rsidRDefault="002033F4" w:rsidP="00574877">
            <w:pPr>
              <w:numPr>
                <w:ilvl w:val="0"/>
                <w:numId w:val="78"/>
              </w:numPr>
              <w:spacing w:after="0" w:line="240" w:lineRule="auto"/>
              <w:contextualSpacing/>
              <w:rPr>
                <w:rFonts w:eastAsia="Calibri" w:cs="Times New Roman"/>
              </w:rPr>
            </w:pPr>
          </w:p>
        </w:tc>
        <w:tc>
          <w:tcPr>
            <w:tcW w:w="5587" w:type="dxa"/>
            <w:vAlign w:val="center"/>
          </w:tcPr>
          <w:p w14:paraId="09066C7A" w14:textId="77777777" w:rsidR="002033F4" w:rsidRPr="000B6C70" w:rsidRDefault="002033F4" w:rsidP="00044BBC">
            <w:pPr>
              <w:spacing w:after="0" w:line="240" w:lineRule="auto"/>
              <w:rPr>
                <w:rFonts w:eastAsia="Calibri" w:cs="Times New Roman"/>
                <w:b/>
              </w:rPr>
            </w:pPr>
            <w:r w:rsidRPr="000B6C70">
              <w:rPr>
                <w:rFonts w:eastAsia="Calibri" w:cs="Times New Roman"/>
                <w:b/>
              </w:rPr>
              <w:t>Structures:</w:t>
            </w:r>
            <w:r>
              <w:rPr>
                <w:rFonts w:eastAsia="Calibri" w:cs="Times New Roman"/>
                <w:b/>
              </w:rPr>
              <w:t xml:space="preserve"> </w:t>
            </w:r>
            <w:r w:rsidRPr="000B6C70">
              <w:rPr>
                <w:rFonts w:eastAsia="Calibri" w:cs="Times New Roman"/>
              </w:rPr>
              <w:t>Declarations and Accessing  Structure and Array of Structure</w:t>
            </w:r>
          </w:p>
        </w:tc>
        <w:tc>
          <w:tcPr>
            <w:tcW w:w="819" w:type="dxa"/>
            <w:vAlign w:val="center"/>
          </w:tcPr>
          <w:p w14:paraId="567C2C09" w14:textId="77777777" w:rsidR="002033F4" w:rsidRPr="000B6C70" w:rsidRDefault="002033F4" w:rsidP="00044BBC">
            <w:pPr>
              <w:spacing w:after="0" w:line="240" w:lineRule="auto"/>
              <w:rPr>
                <w:rFonts w:eastAsia="Calibri" w:cs="Times New Roman"/>
                <w:b/>
              </w:rPr>
            </w:pPr>
            <w:r w:rsidRPr="000B6C70">
              <w:rPr>
                <w:rFonts w:eastAsia="Calibri" w:cs="Times New Roman"/>
                <w:b/>
              </w:rPr>
              <w:t>1,4,6</w:t>
            </w:r>
          </w:p>
        </w:tc>
        <w:tc>
          <w:tcPr>
            <w:tcW w:w="977" w:type="dxa"/>
            <w:vAlign w:val="center"/>
          </w:tcPr>
          <w:p w14:paraId="74B22A13" w14:textId="77777777" w:rsidR="002033F4" w:rsidRPr="000B6C70" w:rsidRDefault="002033F4" w:rsidP="00044BBC">
            <w:pPr>
              <w:spacing w:after="0" w:line="240" w:lineRule="auto"/>
              <w:rPr>
                <w:rFonts w:eastAsia="Calibri" w:cs="Times New Roman"/>
                <w:b/>
              </w:rPr>
            </w:pPr>
          </w:p>
        </w:tc>
        <w:tc>
          <w:tcPr>
            <w:tcW w:w="977" w:type="dxa"/>
          </w:tcPr>
          <w:p w14:paraId="7205237E" w14:textId="77777777" w:rsidR="002033F4" w:rsidRPr="000B6C70" w:rsidRDefault="002033F4" w:rsidP="00044BBC">
            <w:pPr>
              <w:spacing w:after="0" w:line="240" w:lineRule="auto"/>
              <w:rPr>
                <w:rFonts w:eastAsia="Calibri" w:cs="Times New Roman"/>
                <w:b/>
              </w:rPr>
            </w:pPr>
          </w:p>
        </w:tc>
      </w:tr>
      <w:tr w:rsidR="002033F4" w:rsidRPr="000B6C70" w14:paraId="428F6612" w14:textId="77777777" w:rsidTr="00044BBC">
        <w:trPr>
          <w:trHeight w:val="20"/>
          <w:jc w:val="center"/>
        </w:trPr>
        <w:tc>
          <w:tcPr>
            <w:tcW w:w="1260" w:type="dxa"/>
            <w:vAlign w:val="center"/>
          </w:tcPr>
          <w:p w14:paraId="1FCFF7C6" w14:textId="77777777" w:rsidR="002033F4" w:rsidRPr="000B6C70" w:rsidRDefault="002033F4" w:rsidP="00574877">
            <w:pPr>
              <w:numPr>
                <w:ilvl w:val="0"/>
                <w:numId w:val="78"/>
              </w:numPr>
              <w:spacing w:after="0" w:line="240" w:lineRule="auto"/>
              <w:contextualSpacing/>
              <w:rPr>
                <w:rFonts w:eastAsia="Calibri" w:cs="Times New Roman"/>
              </w:rPr>
            </w:pPr>
          </w:p>
        </w:tc>
        <w:tc>
          <w:tcPr>
            <w:tcW w:w="5587" w:type="dxa"/>
            <w:vAlign w:val="center"/>
          </w:tcPr>
          <w:p w14:paraId="08613B9A" w14:textId="77777777" w:rsidR="002033F4" w:rsidRPr="000B6C70" w:rsidRDefault="002033F4" w:rsidP="00044BBC">
            <w:pPr>
              <w:spacing w:after="0" w:line="240" w:lineRule="auto"/>
              <w:rPr>
                <w:rFonts w:eastAsia="Calibri" w:cs="Times New Roman"/>
                <w:b/>
              </w:rPr>
            </w:pPr>
            <w:r w:rsidRPr="000B6C70">
              <w:rPr>
                <w:rFonts w:eastAsia="Calibri" w:cs="Times New Roman"/>
                <w:b/>
              </w:rPr>
              <w:t>Dynamic Memory Allocation:</w:t>
            </w:r>
            <w:r>
              <w:rPr>
                <w:rFonts w:eastAsia="Calibri" w:cs="Times New Roman"/>
                <w:b/>
              </w:rPr>
              <w:t xml:space="preserve"> </w:t>
            </w:r>
            <w:r w:rsidRPr="000B6C70">
              <w:rPr>
                <w:rFonts w:eastAsia="Calibri" w:cs="Times New Roman"/>
              </w:rPr>
              <w:t>Allocation and De-allocation versus Arrays</w:t>
            </w:r>
          </w:p>
        </w:tc>
        <w:tc>
          <w:tcPr>
            <w:tcW w:w="819" w:type="dxa"/>
            <w:vAlign w:val="center"/>
          </w:tcPr>
          <w:p w14:paraId="1538402A" w14:textId="77777777" w:rsidR="002033F4" w:rsidRPr="000B6C70" w:rsidRDefault="002033F4" w:rsidP="00044BBC">
            <w:pPr>
              <w:spacing w:after="0" w:line="240" w:lineRule="auto"/>
              <w:rPr>
                <w:rFonts w:eastAsia="Calibri" w:cs="Times New Roman"/>
                <w:b/>
              </w:rPr>
            </w:pPr>
            <w:r w:rsidRPr="000B6C70">
              <w:rPr>
                <w:rFonts w:eastAsia="Calibri" w:cs="Times New Roman"/>
                <w:b/>
              </w:rPr>
              <w:t>1,4,6</w:t>
            </w:r>
          </w:p>
        </w:tc>
        <w:tc>
          <w:tcPr>
            <w:tcW w:w="977" w:type="dxa"/>
            <w:vAlign w:val="center"/>
          </w:tcPr>
          <w:p w14:paraId="2A024E18" w14:textId="77777777" w:rsidR="002033F4" w:rsidRPr="000B6C70" w:rsidRDefault="002033F4" w:rsidP="00044BBC">
            <w:pPr>
              <w:spacing w:after="0" w:line="240" w:lineRule="auto"/>
              <w:rPr>
                <w:rFonts w:eastAsia="Calibri" w:cs="Times New Roman"/>
                <w:b/>
              </w:rPr>
            </w:pPr>
          </w:p>
        </w:tc>
        <w:tc>
          <w:tcPr>
            <w:tcW w:w="977" w:type="dxa"/>
          </w:tcPr>
          <w:p w14:paraId="357AC975" w14:textId="77777777" w:rsidR="002033F4" w:rsidRPr="000B6C70" w:rsidRDefault="002033F4" w:rsidP="00044BBC">
            <w:pPr>
              <w:spacing w:after="0" w:line="240" w:lineRule="auto"/>
              <w:rPr>
                <w:rFonts w:eastAsia="Calibri" w:cs="Times New Roman"/>
                <w:b/>
              </w:rPr>
            </w:pPr>
          </w:p>
        </w:tc>
      </w:tr>
      <w:tr w:rsidR="002033F4" w:rsidRPr="000B6C70" w14:paraId="4269471B" w14:textId="77777777" w:rsidTr="00044BBC">
        <w:trPr>
          <w:trHeight w:val="20"/>
          <w:jc w:val="center"/>
        </w:trPr>
        <w:tc>
          <w:tcPr>
            <w:tcW w:w="1260" w:type="dxa"/>
            <w:shd w:val="clear" w:color="auto" w:fill="F2F2F2"/>
            <w:vAlign w:val="center"/>
          </w:tcPr>
          <w:p w14:paraId="124B8ED8" w14:textId="77777777" w:rsidR="002033F4" w:rsidRPr="000B6C70" w:rsidRDefault="002033F4" w:rsidP="00574877">
            <w:pPr>
              <w:numPr>
                <w:ilvl w:val="0"/>
                <w:numId w:val="78"/>
              </w:numPr>
              <w:spacing w:after="0" w:line="240" w:lineRule="auto"/>
              <w:contextualSpacing/>
              <w:rPr>
                <w:rFonts w:eastAsia="Calibri" w:cs="Times New Roman"/>
              </w:rPr>
            </w:pPr>
          </w:p>
        </w:tc>
        <w:tc>
          <w:tcPr>
            <w:tcW w:w="5587" w:type="dxa"/>
            <w:shd w:val="clear" w:color="auto" w:fill="F2F2F2"/>
            <w:vAlign w:val="center"/>
          </w:tcPr>
          <w:p w14:paraId="77B3A0D3" w14:textId="77777777" w:rsidR="002033F4" w:rsidRPr="000B6C70" w:rsidRDefault="002033F4" w:rsidP="00044BBC">
            <w:pPr>
              <w:spacing w:after="0" w:line="240" w:lineRule="auto"/>
              <w:rPr>
                <w:rFonts w:eastAsia="Calibri" w:cs="Times New Roman"/>
                <w:b/>
              </w:rPr>
            </w:pPr>
            <w:r w:rsidRPr="000B6C70">
              <w:rPr>
                <w:rFonts w:eastAsia="Calibri" w:cs="Times New Roman"/>
                <w:b/>
              </w:rPr>
              <w:t>Project Demonstration and Evaluation:</w:t>
            </w:r>
          </w:p>
        </w:tc>
        <w:tc>
          <w:tcPr>
            <w:tcW w:w="819" w:type="dxa"/>
            <w:shd w:val="clear" w:color="auto" w:fill="F2F2F2"/>
            <w:vAlign w:val="center"/>
          </w:tcPr>
          <w:p w14:paraId="412DACDF" w14:textId="77777777" w:rsidR="002033F4" w:rsidRPr="000B6C70" w:rsidRDefault="002033F4" w:rsidP="00044BBC">
            <w:pPr>
              <w:spacing w:after="0" w:line="240" w:lineRule="auto"/>
              <w:rPr>
                <w:rFonts w:eastAsia="Calibri" w:cs="Times New Roman"/>
                <w:b/>
              </w:rPr>
            </w:pPr>
            <w:r w:rsidRPr="000B6C70">
              <w:rPr>
                <w:rFonts w:eastAsia="Calibri" w:cs="Times New Roman"/>
                <w:b/>
              </w:rPr>
              <w:t>2,3,7</w:t>
            </w:r>
          </w:p>
        </w:tc>
        <w:tc>
          <w:tcPr>
            <w:tcW w:w="977" w:type="dxa"/>
            <w:shd w:val="clear" w:color="auto" w:fill="F2F2F2"/>
            <w:vAlign w:val="center"/>
          </w:tcPr>
          <w:p w14:paraId="104DC859" w14:textId="77777777" w:rsidR="002033F4" w:rsidRPr="000B6C70" w:rsidRDefault="002033F4" w:rsidP="00044BBC">
            <w:pPr>
              <w:spacing w:after="0" w:line="240" w:lineRule="auto"/>
              <w:rPr>
                <w:rFonts w:eastAsia="Calibri" w:cs="Times New Roman"/>
                <w:b/>
              </w:rPr>
            </w:pPr>
          </w:p>
        </w:tc>
        <w:tc>
          <w:tcPr>
            <w:tcW w:w="977" w:type="dxa"/>
            <w:shd w:val="clear" w:color="auto" w:fill="F2F2F2"/>
          </w:tcPr>
          <w:p w14:paraId="130BAFF0" w14:textId="77777777" w:rsidR="002033F4" w:rsidRPr="000B6C70" w:rsidRDefault="002033F4" w:rsidP="00044BBC">
            <w:pPr>
              <w:spacing w:after="0" w:line="240" w:lineRule="auto"/>
              <w:rPr>
                <w:rFonts w:eastAsia="Calibri" w:cs="Times New Roman"/>
                <w:b/>
              </w:rPr>
            </w:pPr>
          </w:p>
        </w:tc>
      </w:tr>
      <w:tr w:rsidR="002033F4" w:rsidRPr="000B6C70" w14:paraId="3FBCC14F" w14:textId="77777777" w:rsidTr="00044BBC">
        <w:trPr>
          <w:trHeight w:val="20"/>
          <w:jc w:val="center"/>
        </w:trPr>
        <w:tc>
          <w:tcPr>
            <w:tcW w:w="1260" w:type="dxa"/>
            <w:shd w:val="clear" w:color="auto" w:fill="F2F2F2"/>
            <w:vAlign w:val="center"/>
          </w:tcPr>
          <w:p w14:paraId="5BD9A422" w14:textId="77777777" w:rsidR="002033F4" w:rsidRPr="000B6C70" w:rsidRDefault="002033F4" w:rsidP="00574877">
            <w:pPr>
              <w:numPr>
                <w:ilvl w:val="0"/>
                <w:numId w:val="78"/>
              </w:numPr>
              <w:spacing w:after="0" w:line="240" w:lineRule="auto"/>
              <w:contextualSpacing/>
              <w:rPr>
                <w:rFonts w:eastAsia="Calibri" w:cs="Times New Roman"/>
              </w:rPr>
            </w:pPr>
          </w:p>
        </w:tc>
        <w:tc>
          <w:tcPr>
            <w:tcW w:w="5587" w:type="dxa"/>
            <w:shd w:val="clear" w:color="auto" w:fill="F2F2F2"/>
            <w:vAlign w:val="center"/>
          </w:tcPr>
          <w:p w14:paraId="477A9793" w14:textId="77777777" w:rsidR="002033F4" w:rsidRPr="000B6C70" w:rsidRDefault="002033F4" w:rsidP="00044BBC">
            <w:pPr>
              <w:spacing w:after="0" w:line="240" w:lineRule="auto"/>
              <w:rPr>
                <w:rFonts w:eastAsia="Calibri" w:cs="Times New Roman"/>
                <w:b/>
              </w:rPr>
            </w:pPr>
            <w:r w:rsidRPr="000B6C70">
              <w:rPr>
                <w:rFonts w:eastAsia="Calibri" w:cs="Times New Roman"/>
                <w:b/>
              </w:rPr>
              <w:t>Semester Lab Exam:</w:t>
            </w:r>
          </w:p>
        </w:tc>
        <w:tc>
          <w:tcPr>
            <w:tcW w:w="819" w:type="dxa"/>
            <w:shd w:val="clear" w:color="auto" w:fill="F2F2F2"/>
            <w:vAlign w:val="center"/>
          </w:tcPr>
          <w:p w14:paraId="4515B978" w14:textId="77777777" w:rsidR="002033F4" w:rsidRPr="000B6C70" w:rsidRDefault="002033F4" w:rsidP="00044BBC">
            <w:pPr>
              <w:spacing w:after="0" w:line="240" w:lineRule="auto"/>
              <w:rPr>
                <w:rFonts w:eastAsia="Calibri" w:cs="Times New Roman"/>
                <w:b/>
              </w:rPr>
            </w:pPr>
            <w:r w:rsidRPr="000B6C70">
              <w:rPr>
                <w:rFonts w:eastAsia="Calibri" w:cs="Times New Roman"/>
                <w:b/>
              </w:rPr>
              <w:t>4</w:t>
            </w:r>
          </w:p>
        </w:tc>
        <w:tc>
          <w:tcPr>
            <w:tcW w:w="977" w:type="dxa"/>
            <w:shd w:val="clear" w:color="auto" w:fill="F2F2F2"/>
            <w:vAlign w:val="center"/>
          </w:tcPr>
          <w:p w14:paraId="6D790CFA" w14:textId="77777777" w:rsidR="002033F4" w:rsidRPr="000B6C70" w:rsidRDefault="002033F4" w:rsidP="00044BBC">
            <w:pPr>
              <w:spacing w:after="0" w:line="240" w:lineRule="auto"/>
              <w:rPr>
                <w:rFonts w:eastAsia="Calibri" w:cs="Times New Roman"/>
                <w:b/>
              </w:rPr>
            </w:pPr>
          </w:p>
        </w:tc>
        <w:tc>
          <w:tcPr>
            <w:tcW w:w="977" w:type="dxa"/>
            <w:shd w:val="clear" w:color="auto" w:fill="F2F2F2"/>
          </w:tcPr>
          <w:p w14:paraId="57F3D199" w14:textId="77777777" w:rsidR="002033F4" w:rsidRPr="000B6C70" w:rsidRDefault="002033F4" w:rsidP="00044BBC">
            <w:pPr>
              <w:spacing w:after="0" w:line="240" w:lineRule="auto"/>
              <w:rPr>
                <w:rFonts w:eastAsia="Calibri" w:cs="Times New Roman"/>
                <w:b/>
              </w:rPr>
            </w:pPr>
          </w:p>
        </w:tc>
      </w:tr>
    </w:tbl>
    <w:p w14:paraId="4750CEA9" w14:textId="77777777" w:rsidR="002033F4" w:rsidRPr="00BB7424" w:rsidRDefault="002033F4" w:rsidP="002033F4">
      <w:pPr>
        <w:spacing w:after="0" w:line="240" w:lineRule="auto"/>
        <w:ind w:left="-450"/>
        <w:rPr>
          <w:szCs w:val="20"/>
        </w:rPr>
      </w:pPr>
    </w:p>
    <w:p w14:paraId="021516DE" w14:textId="77777777" w:rsidR="002033F4" w:rsidRPr="00AA6A3F" w:rsidRDefault="002033F4" w:rsidP="002033F4">
      <w:pPr>
        <w:rPr>
          <w:rFonts w:cs="Times New Roman"/>
        </w:rPr>
      </w:pPr>
      <w:r w:rsidRPr="00AA6A3F">
        <w:rPr>
          <w:rFonts w:cs="Times New Roman"/>
        </w:rPr>
        <w:br w:type="page"/>
      </w:r>
    </w:p>
    <w:p w14:paraId="7E1B0495" w14:textId="77777777" w:rsidR="002033F4" w:rsidRPr="00AA6A3F" w:rsidRDefault="002033F4" w:rsidP="002033F4">
      <w:pPr>
        <w:rPr>
          <w:rFonts w:cs="Times New Roman"/>
          <w:b/>
          <w:szCs w:val="24"/>
        </w:rPr>
      </w:pPr>
      <w:r w:rsidRPr="00AA6A3F">
        <w:rPr>
          <w:rFonts w:cs="Times New Roman"/>
          <w:noProof/>
          <w:szCs w:val="24"/>
        </w:rPr>
        <w:lastRenderedPageBreak/>
        <w:drawing>
          <wp:inline distT="0" distB="0" distL="0" distR="0" wp14:anchorId="528E1382" wp14:editId="2F8F3C24">
            <wp:extent cx="876300" cy="885825"/>
            <wp:effectExtent l="0" t="0" r="0" b="0"/>
            <wp:docPr id="35" name="Picture 35" descr="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ogo"/>
                    <pic:cNvPicPr preferRelativeResize="0">
                      <a:picLocks noChangeArrowheads="1"/>
                    </pic:cNvPicPr>
                  </pic:nvPicPr>
                  <pic:blipFill>
                    <a:blip r:embed="rId223" cstate="print"/>
                    <a:srcRect/>
                    <a:stretch>
                      <a:fillRect/>
                    </a:stretch>
                  </pic:blipFill>
                  <pic:spPr bwMode="auto">
                    <a:xfrm>
                      <a:off x="0" y="0"/>
                      <a:ext cx="876300" cy="885825"/>
                    </a:xfrm>
                    <a:prstGeom prst="rect">
                      <a:avLst/>
                    </a:prstGeom>
                    <a:noFill/>
                    <a:ln w="9525">
                      <a:noFill/>
                      <a:miter lim="800000"/>
                      <a:headEnd/>
                      <a:tailEnd/>
                    </a:ln>
                  </pic:spPr>
                </pic:pic>
              </a:graphicData>
            </a:graphic>
          </wp:inline>
        </w:drawing>
      </w:r>
      <w:r w:rsidRPr="00AA6A3F">
        <w:rPr>
          <w:rFonts w:cs="Times New Roman"/>
          <w:b/>
          <w:szCs w:val="24"/>
        </w:rPr>
        <w:t>PAF- KARACHI INSTITUTE OF ECONOMICS &amp; TECHNOLOGY</w:t>
      </w:r>
    </w:p>
    <w:p w14:paraId="6D8BC256" w14:textId="77777777" w:rsidR="002033F4" w:rsidRPr="00AA6A3F" w:rsidRDefault="002033F4" w:rsidP="002033F4">
      <w:pPr>
        <w:jc w:val="center"/>
        <w:rPr>
          <w:rFonts w:cs="Times New Roman"/>
          <w:b/>
          <w:szCs w:val="24"/>
        </w:rPr>
      </w:pPr>
      <w:r w:rsidRPr="00AA6A3F">
        <w:rPr>
          <w:rFonts w:cs="Times New Roman"/>
          <w:b/>
          <w:szCs w:val="24"/>
        </w:rPr>
        <w:t>FALL-2019</w:t>
      </w:r>
    </w:p>
    <w:p w14:paraId="25AB57E7" w14:textId="77777777" w:rsidR="002033F4" w:rsidRPr="008F5891" w:rsidRDefault="002033F4" w:rsidP="002033F4">
      <w:pPr>
        <w:pStyle w:val="NormalWeb"/>
        <w:jc w:val="center"/>
        <w:rPr>
          <w:b/>
        </w:rPr>
      </w:pPr>
      <w:bookmarkStart w:id="162" w:name="_Toc35864517"/>
      <w:r w:rsidRPr="008F5891">
        <w:rPr>
          <w:b/>
        </w:rPr>
        <w:t>EE-1407 (LAB) Digital logic fundamental (updated Fall 2019)</w:t>
      </w:r>
      <w:bookmarkEnd w:id="162"/>
    </w:p>
    <w:p w14:paraId="3957F9BB" w14:textId="77777777" w:rsidR="002033F4" w:rsidRPr="00AA6A3F" w:rsidRDefault="002033F4" w:rsidP="002033F4"/>
    <w:p w14:paraId="7F145957" w14:textId="77777777" w:rsidR="002033F4" w:rsidRPr="00AA6A3F" w:rsidRDefault="002033F4" w:rsidP="002033F4">
      <w:pPr>
        <w:tabs>
          <w:tab w:val="center" w:pos="4680"/>
          <w:tab w:val="right" w:pos="9360"/>
        </w:tabs>
        <w:spacing w:after="0"/>
        <w:ind w:left="-720"/>
        <w:jc w:val="center"/>
        <w:rPr>
          <w:rFonts w:cs="Times New Roman"/>
          <w:b/>
          <w:bCs/>
        </w:rPr>
      </w:pPr>
    </w:p>
    <w:p w14:paraId="4AB459B6" w14:textId="77777777" w:rsidR="002033F4" w:rsidRPr="00AA6A3F" w:rsidRDefault="002033F4" w:rsidP="002033F4">
      <w:pPr>
        <w:spacing w:after="0" w:line="240" w:lineRule="auto"/>
        <w:ind w:left="-720"/>
        <w:rPr>
          <w:rFonts w:cs="Times New Roman"/>
        </w:rPr>
      </w:pPr>
      <w:r w:rsidRPr="00AA6A3F">
        <w:rPr>
          <w:rFonts w:cs="Times New Roman"/>
          <w:b/>
        </w:rPr>
        <w:t>Course</w:t>
      </w:r>
      <w:r w:rsidRPr="00AA6A3F">
        <w:rPr>
          <w:rFonts w:cs="Times New Roman"/>
          <w:b/>
        </w:rPr>
        <w:tab/>
      </w:r>
      <w:r w:rsidRPr="00AA6A3F">
        <w:rPr>
          <w:rFonts w:cs="Times New Roman"/>
          <w:b/>
        </w:rPr>
        <w:tab/>
        <w:t>Digital Logic Fundamental Lab</w:t>
      </w:r>
      <w:r w:rsidRPr="00AA6A3F">
        <w:rPr>
          <w:rFonts w:cs="Times New Roman"/>
        </w:rPr>
        <w:tab/>
      </w:r>
      <w:r w:rsidRPr="00AA6A3F">
        <w:rPr>
          <w:rFonts w:cs="Times New Roman"/>
        </w:rPr>
        <w:tab/>
      </w:r>
      <w:r w:rsidRPr="00AA6A3F">
        <w:rPr>
          <w:rFonts w:cs="Times New Roman"/>
        </w:rPr>
        <w:tab/>
      </w:r>
    </w:p>
    <w:p w14:paraId="03E285BE" w14:textId="77777777" w:rsidR="002033F4" w:rsidRPr="00AA6A3F" w:rsidRDefault="002033F4" w:rsidP="002033F4">
      <w:pPr>
        <w:spacing w:after="0" w:line="240" w:lineRule="auto"/>
        <w:ind w:left="-720"/>
        <w:rPr>
          <w:rFonts w:cs="Times New Roman"/>
          <w:b/>
        </w:rPr>
      </w:pPr>
      <w:r w:rsidRPr="00AA6A3F">
        <w:rPr>
          <w:rFonts w:eastAsia="Times New Roman" w:cs="Times New Roman"/>
          <w:b/>
          <w:bCs/>
        </w:rPr>
        <w:t>Credit Hours</w:t>
      </w:r>
      <w:r w:rsidRPr="00AA6A3F">
        <w:rPr>
          <w:rFonts w:eastAsia="Times New Roman" w:cs="Times New Roman"/>
          <w:b/>
          <w:bCs/>
        </w:rPr>
        <w:tab/>
        <w:t>:</w:t>
      </w:r>
      <w:r w:rsidRPr="00AA6A3F">
        <w:rPr>
          <w:rFonts w:eastAsia="Times New Roman" w:cs="Times New Roman"/>
          <w:b/>
          <w:bCs/>
        </w:rPr>
        <w:tab/>
        <w:t xml:space="preserve"> 3+1</w:t>
      </w:r>
    </w:p>
    <w:p w14:paraId="24318FB5" w14:textId="77777777" w:rsidR="002033F4" w:rsidRPr="00AA6A3F" w:rsidRDefault="002033F4" w:rsidP="002033F4">
      <w:pPr>
        <w:spacing w:after="0" w:line="240" w:lineRule="auto"/>
        <w:ind w:left="-720"/>
        <w:rPr>
          <w:rFonts w:cs="Times New Roman"/>
          <w:b/>
          <w:bCs/>
        </w:rPr>
      </w:pPr>
      <w:r w:rsidRPr="00AA6A3F">
        <w:rPr>
          <w:rFonts w:cs="Times New Roman"/>
          <w:b/>
        </w:rPr>
        <w:t>Course Code (L):</w:t>
      </w:r>
      <w:r w:rsidRPr="00AA6A3F">
        <w:rPr>
          <w:rFonts w:cs="Times New Roman"/>
          <w:b/>
        </w:rPr>
        <w:tab/>
      </w:r>
      <w:r w:rsidRPr="00AA6A3F">
        <w:rPr>
          <w:rFonts w:cs="Times New Roman"/>
          <w:b/>
          <w:bCs/>
        </w:rPr>
        <w:t xml:space="preserve">EE-1407 </w:t>
      </w:r>
    </w:p>
    <w:p w14:paraId="1C62E9C0" w14:textId="77777777" w:rsidR="002033F4" w:rsidRPr="00AA6A3F" w:rsidRDefault="002033F4" w:rsidP="002033F4">
      <w:pPr>
        <w:spacing w:after="0" w:line="240" w:lineRule="auto"/>
        <w:ind w:left="-720"/>
        <w:rPr>
          <w:rFonts w:cs="Times New Roman"/>
          <w:b/>
        </w:rPr>
      </w:pPr>
      <w:r w:rsidRPr="00AA6A3F">
        <w:rPr>
          <w:rFonts w:cs="Times New Roman"/>
          <w:b/>
        </w:rPr>
        <w:t xml:space="preserve">Instructor: </w:t>
      </w:r>
      <w:r w:rsidRPr="00AA6A3F">
        <w:rPr>
          <w:rFonts w:cs="Times New Roman"/>
          <w:b/>
        </w:rPr>
        <w:tab/>
      </w:r>
      <w:r w:rsidRPr="00AA6A3F">
        <w:rPr>
          <w:rFonts w:cs="Times New Roman"/>
          <w:b/>
        </w:rPr>
        <w:tab/>
        <w:t>Hamza</w:t>
      </w:r>
    </w:p>
    <w:p w14:paraId="19AE19CF" w14:textId="77777777" w:rsidR="002033F4" w:rsidRPr="00AA6A3F" w:rsidRDefault="002033F4" w:rsidP="002033F4">
      <w:pPr>
        <w:spacing w:after="0" w:line="240" w:lineRule="auto"/>
        <w:ind w:left="-720"/>
        <w:rPr>
          <w:rFonts w:cs="Times New Roman"/>
          <w:b/>
        </w:rPr>
      </w:pPr>
      <w:r w:rsidRPr="00AA6A3F">
        <w:rPr>
          <w:rFonts w:cs="Times New Roman"/>
          <w:b/>
        </w:rPr>
        <w:t>Email Address:         Contact Hours:</w:t>
      </w:r>
      <w:r w:rsidRPr="00AA6A3F">
        <w:rPr>
          <w:rFonts w:cs="Times New Roman"/>
          <w:b/>
        </w:rPr>
        <w:tab/>
        <w:t>3 hours / week</w:t>
      </w:r>
    </w:p>
    <w:p w14:paraId="4720D05F" w14:textId="77777777" w:rsidR="002033F4" w:rsidRPr="00AA6A3F" w:rsidRDefault="002033F4" w:rsidP="002033F4">
      <w:pPr>
        <w:spacing w:line="240" w:lineRule="auto"/>
        <w:ind w:left="-720"/>
        <w:rPr>
          <w:rFonts w:cs="Times New Roman"/>
        </w:rPr>
      </w:pPr>
      <w:r w:rsidRPr="00AA6A3F">
        <w:rPr>
          <w:rFonts w:cs="Times New Roman"/>
        </w:rPr>
        <w:t>_____________________________________________________</w:t>
      </w:r>
      <w:r>
        <w:rPr>
          <w:rFonts w:cs="Times New Roman"/>
        </w:rPr>
        <w:t>_______________________________</w:t>
      </w:r>
    </w:p>
    <w:p w14:paraId="50E6B2DD" w14:textId="77777777" w:rsidR="002033F4" w:rsidRPr="00AA6A3F" w:rsidRDefault="002033F4" w:rsidP="002033F4">
      <w:pPr>
        <w:ind w:left="-720"/>
        <w:rPr>
          <w:rFonts w:cs="Times New Roman"/>
          <w:b/>
        </w:rPr>
      </w:pPr>
      <w:r w:rsidRPr="00AA6A3F">
        <w:rPr>
          <w:rFonts w:cs="Times New Roman"/>
          <w:b/>
        </w:rPr>
        <w:t>Objectives:</w:t>
      </w:r>
    </w:p>
    <w:p w14:paraId="3D68A6C5" w14:textId="77777777" w:rsidR="002033F4" w:rsidRDefault="002033F4" w:rsidP="002033F4">
      <w:pPr>
        <w:spacing w:after="0" w:line="240" w:lineRule="auto"/>
        <w:ind w:left="-720"/>
        <w:rPr>
          <w:rFonts w:cs="Times New Roman"/>
          <w:b/>
          <w:szCs w:val="24"/>
        </w:rPr>
      </w:pPr>
      <w:r w:rsidRPr="007E6522">
        <w:rPr>
          <w:rFonts w:cs="Times New Roman"/>
        </w:rPr>
        <w:t xml:space="preserve">To provide </w:t>
      </w:r>
      <w:r>
        <w:rPr>
          <w:rFonts w:cs="Times New Roman"/>
        </w:rPr>
        <w:t xml:space="preserve">hand on experience </w:t>
      </w:r>
      <w:r w:rsidRPr="007E6522">
        <w:rPr>
          <w:rFonts w:cs="Times New Roman"/>
        </w:rPr>
        <w:t xml:space="preserve"> </w:t>
      </w:r>
      <w:r>
        <w:rPr>
          <w:rFonts w:cs="Times New Roman"/>
        </w:rPr>
        <w:t>on various</w:t>
      </w:r>
      <w:r w:rsidRPr="007E6522">
        <w:rPr>
          <w:rFonts w:cs="Times New Roman"/>
        </w:rPr>
        <w:t xml:space="preserve"> </w:t>
      </w:r>
      <w:r>
        <w:rPr>
          <w:rFonts w:cs="Times New Roman"/>
        </w:rPr>
        <w:t>digital logics and signal conditioning</w:t>
      </w:r>
      <w:r w:rsidRPr="007E6522">
        <w:rPr>
          <w:rFonts w:cs="Times New Roman"/>
        </w:rPr>
        <w:t xml:space="preserve"> </w:t>
      </w:r>
      <w:r>
        <w:rPr>
          <w:rFonts w:cs="Times New Roman"/>
        </w:rPr>
        <w:t>modules and</w:t>
      </w:r>
      <w:r w:rsidRPr="007E6522">
        <w:rPr>
          <w:rFonts w:cs="Times New Roman"/>
        </w:rPr>
        <w:t xml:space="preserve"> develop a deep understanding of the principles of sensing and interpreting </w:t>
      </w:r>
      <w:r>
        <w:rPr>
          <w:rFonts w:cs="Times New Roman"/>
        </w:rPr>
        <w:t xml:space="preserve">the truth tables. </w:t>
      </w:r>
      <w:r>
        <w:rPr>
          <w:rFonts w:cs="Times New Roman"/>
          <w:bCs/>
          <w:color w:val="000000"/>
        </w:rPr>
        <w:t>Operate the Proteus cad tool circuit spice simulator for the given logics.</w:t>
      </w:r>
      <w:r>
        <w:rPr>
          <w:rFonts w:cs="Times New Roman"/>
        </w:rPr>
        <w:t xml:space="preserve"> </w:t>
      </w:r>
      <w:r w:rsidRPr="00E07BB3">
        <w:rPr>
          <w:rFonts w:cs="Times New Roman"/>
        </w:rPr>
        <w:t>To develop sufficie</w:t>
      </w:r>
      <w:r>
        <w:rPr>
          <w:rFonts w:cs="Times New Roman"/>
        </w:rPr>
        <w:t xml:space="preserve">nt skills in students </w:t>
      </w:r>
      <w:r>
        <w:t xml:space="preserve">to design both sequential and combinational circuits </w:t>
      </w:r>
      <w:r>
        <w:rPr>
          <w:rFonts w:cs="Times New Roman"/>
        </w:rPr>
        <w:t>and select proper logic</w:t>
      </w:r>
      <w:r w:rsidRPr="00E07BB3">
        <w:rPr>
          <w:rFonts w:cs="Times New Roman"/>
        </w:rPr>
        <w:t>, recording displays, and annunciation equipment for industrial and indigenous applications through a project</w:t>
      </w:r>
      <w:r>
        <w:rPr>
          <w:rFonts w:cs="Times New Roman"/>
        </w:rPr>
        <w:t>.</w:t>
      </w:r>
    </w:p>
    <w:p w14:paraId="72D2AF47" w14:textId="77777777" w:rsidR="002033F4" w:rsidRDefault="002033F4" w:rsidP="002033F4">
      <w:pPr>
        <w:spacing w:after="0" w:line="240" w:lineRule="auto"/>
        <w:rPr>
          <w:rFonts w:cs="Times New Roman"/>
          <w:b/>
          <w:szCs w:val="24"/>
        </w:rPr>
      </w:pPr>
    </w:p>
    <w:p w14:paraId="179B1D39" w14:textId="77777777" w:rsidR="002033F4" w:rsidRPr="00D720D8" w:rsidRDefault="002033F4" w:rsidP="002033F4">
      <w:pPr>
        <w:spacing w:after="0"/>
        <w:rPr>
          <w:rFonts w:cs="Times New Roman"/>
          <w:b/>
          <w:szCs w:val="24"/>
          <w:u w:val="single"/>
        </w:rPr>
      </w:pPr>
      <w:r w:rsidRPr="00D720D8">
        <w:rPr>
          <w:rFonts w:cs="Times New Roman"/>
          <w:b/>
          <w:szCs w:val="24"/>
          <w:u w:val="single"/>
        </w:rPr>
        <w:t>Recommended Book:</w:t>
      </w:r>
    </w:p>
    <w:p w14:paraId="34BCD2DF" w14:textId="77777777" w:rsidR="002033F4" w:rsidRPr="00F76D79" w:rsidRDefault="002033F4" w:rsidP="002033F4">
      <w:pPr>
        <w:spacing w:after="0"/>
        <w:rPr>
          <w:rFonts w:cs="Times New Roman"/>
          <w:b/>
        </w:rPr>
      </w:pPr>
      <w:r w:rsidRPr="00F76D79">
        <w:rPr>
          <w:rFonts w:cs="Times New Roman"/>
          <w:b/>
        </w:rPr>
        <w:t xml:space="preserve">Digital Electronics – Principles and Applications </w:t>
      </w:r>
    </w:p>
    <w:p w14:paraId="4AF29392" w14:textId="77777777" w:rsidR="002033F4" w:rsidRPr="00F76D79" w:rsidRDefault="002033F4" w:rsidP="002033F4">
      <w:pPr>
        <w:rPr>
          <w:rFonts w:cs="Times New Roman"/>
        </w:rPr>
      </w:pPr>
      <w:r w:rsidRPr="00F76D79">
        <w:rPr>
          <w:rFonts w:cs="Times New Roman"/>
        </w:rPr>
        <w:t>Roger L. Tokheim (6</w:t>
      </w:r>
      <w:r w:rsidRPr="00F76D79">
        <w:rPr>
          <w:rFonts w:cs="Times New Roman"/>
          <w:vertAlign w:val="superscript"/>
        </w:rPr>
        <w:t>th</w:t>
      </w:r>
      <w:r w:rsidRPr="00F76D79">
        <w:rPr>
          <w:rFonts w:cs="Times New Roman"/>
        </w:rPr>
        <w:t xml:space="preserve"> Edition)</w:t>
      </w:r>
    </w:p>
    <w:p w14:paraId="57142AB8" w14:textId="77777777" w:rsidR="002033F4" w:rsidRDefault="002033F4" w:rsidP="002033F4">
      <w:pPr>
        <w:rPr>
          <w:rFonts w:cs="Times New Roman"/>
          <w:b/>
          <w:szCs w:val="24"/>
          <w:u w:val="single"/>
        </w:rPr>
      </w:pPr>
      <w:r w:rsidRPr="00D720D8">
        <w:rPr>
          <w:rFonts w:cs="Times New Roman"/>
          <w:b/>
          <w:szCs w:val="24"/>
          <w:u w:val="single"/>
        </w:rPr>
        <w:t xml:space="preserve">Administrative Instructions: </w:t>
      </w:r>
    </w:p>
    <w:p w14:paraId="3BB7B726" w14:textId="77777777" w:rsidR="002033F4" w:rsidRDefault="002033F4" w:rsidP="00574877">
      <w:pPr>
        <w:pStyle w:val="ListParagraph"/>
        <w:numPr>
          <w:ilvl w:val="0"/>
          <w:numId w:val="91"/>
        </w:numPr>
        <w:spacing w:line="240" w:lineRule="auto"/>
        <w:rPr>
          <w:szCs w:val="24"/>
        </w:rPr>
      </w:pPr>
      <w:r w:rsidRPr="00F76D79">
        <w:rPr>
          <w:szCs w:val="24"/>
        </w:rPr>
        <w:t>Title and Group members name for Lab/Course project should be submitted by 4</w:t>
      </w:r>
      <w:r w:rsidRPr="00F76D79">
        <w:rPr>
          <w:szCs w:val="24"/>
          <w:vertAlign w:val="superscript"/>
        </w:rPr>
        <w:t xml:space="preserve">th </w:t>
      </w:r>
      <w:r w:rsidRPr="00F76D79">
        <w:rPr>
          <w:szCs w:val="24"/>
        </w:rPr>
        <w:t>week of lab.</w:t>
      </w:r>
    </w:p>
    <w:p w14:paraId="11FA12A3" w14:textId="77777777" w:rsidR="002033F4" w:rsidRPr="00F76D79" w:rsidRDefault="002033F4" w:rsidP="002033F4">
      <w:pPr>
        <w:pStyle w:val="ListParagraph"/>
        <w:spacing w:after="0" w:line="240" w:lineRule="auto"/>
        <w:rPr>
          <w:szCs w:val="24"/>
        </w:rPr>
      </w:pPr>
    </w:p>
    <w:p w14:paraId="41A9A4EC" w14:textId="77777777" w:rsidR="002033F4" w:rsidRDefault="002033F4" w:rsidP="00574877">
      <w:pPr>
        <w:pStyle w:val="ListParagraph"/>
        <w:numPr>
          <w:ilvl w:val="0"/>
          <w:numId w:val="64"/>
        </w:numPr>
        <w:spacing w:after="0" w:line="240" w:lineRule="auto"/>
        <w:rPr>
          <w:rFonts w:cs="Times New Roman"/>
          <w:szCs w:val="24"/>
        </w:rPr>
      </w:pPr>
      <w:r w:rsidRPr="00927A94">
        <w:rPr>
          <w:rFonts w:cs="Times New Roman"/>
          <w:szCs w:val="24"/>
        </w:rPr>
        <w:t xml:space="preserve">According to institute policy, 80% attendance is mandatory to appear in the final examination but 100% will be expected. Approved leaves will not be considered towards attendance. </w:t>
      </w:r>
    </w:p>
    <w:p w14:paraId="2428C3EF" w14:textId="77777777" w:rsidR="002033F4" w:rsidRPr="00927A94" w:rsidRDefault="002033F4" w:rsidP="002033F4">
      <w:pPr>
        <w:pStyle w:val="ListParagraph"/>
        <w:spacing w:after="0" w:line="240" w:lineRule="auto"/>
        <w:rPr>
          <w:rFonts w:cs="Times New Roman"/>
          <w:szCs w:val="24"/>
        </w:rPr>
      </w:pPr>
    </w:p>
    <w:p w14:paraId="4AF16544" w14:textId="77777777" w:rsidR="002033F4" w:rsidRPr="002B23D9" w:rsidRDefault="002033F4" w:rsidP="00574877">
      <w:pPr>
        <w:pStyle w:val="ListParagraph"/>
        <w:numPr>
          <w:ilvl w:val="0"/>
          <w:numId w:val="64"/>
        </w:numPr>
        <w:spacing w:after="0" w:line="240" w:lineRule="auto"/>
        <w:rPr>
          <w:rFonts w:cs="Times New Roman"/>
          <w:b/>
          <w:color w:val="000000"/>
          <w:szCs w:val="24"/>
        </w:rPr>
      </w:pPr>
      <w:r w:rsidRPr="00927A94">
        <w:rPr>
          <w:rFonts w:cs="Times New Roman"/>
          <w:color w:val="000000"/>
          <w:szCs w:val="24"/>
        </w:rPr>
        <w:t>Every student should bring calculator and manual in each lab.</w:t>
      </w:r>
    </w:p>
    <w:p w14:paraId="29C6B972" w14:textId="77777777" w:rsidR="002033F4" w:rsidRPr="00891746" w:rsidRDefault="002033F4" w:rsidP="002033F4">
      <w:pPr>
        <w:pStyle w:val="ListParagraph"/>
        <w:spacing w:after="0"/>
        <w:rPr>
          <w:rFonts w:cs="Times New Roman"/>
          <w:b/>
          <w:color w:val="000000"/>
          <w:szCs w:val="24"/>
        </w:rPr>
      </w:pPr>
    </w:p>
    <w:p w14:paraId="47C518CA" w14:textId="77777777" w:rsidR="002033F4" w:rsidRDefault="002033F4" w:rsidP="00574877">
      <w:pPr>
        <w:pStyle w:val="ListParagraph"/>
        <w:numPr>
          <w:ilvl w:val="0"/>
          <w:numId w:val="64"/>
        </w:numPr>
        <w:spacing w:after="0" w:line="240" w:lineRule="auto"/>
        <w:rPr>
          <w:rFonts w:cs="Times New Roman"/>
          <w:color w:val="000000"/>
          <w:szCs w:val="24"/>
        </w:rPr>
      </w:pPr>
      <w:r w:rsidRPr="00891746">
        <w:rPr>
          <w:rFonts w:cs="Times New Roman"/>
          <w:color w:val="000000"/>
          <w:szCs w:val="24"/>
        </w:rPr>
        <w:t xml:space="preserve">In design-oriented project work, the students deal with problems that can be solved by theories and knowledge they have acquired in their previous lectures. (Design Problems). </w:t>
      </w:r>
    </w:p>
    <w:p w14:paraId="6F54D712" w14:textId="77777777" w:rsidR="002033F4" w:rsidRPr="00072029" w:rsidRDefault="002033F4" w:rsidP="002033F4">
      <w:pPr>
        <w:pStyle w:val="ListParagraph"/>
        <w:rPr>
          <w:rFonts w:cs="Times New Roman"/>
          <w:color w:val="000000"/>
          <w:szCs w:val="24"/>
        </w:rPr>
      </w:pPr>
    </w:p>
    <w:p w14:paraId="24CBB7A4" w14:textId="77777777" w:rsidR="002033F4" w:rsidRPr="002B23D9" w:rsidRDefault="002033F4" w:rsidP="002033F4">
      <w:pPr>
        <w:pStyle w:val="ListParagraph"/>
        <w:spacing w:after="0" w:line="240" w:lineRule="auto"/>
        <w:rPr>
          <w:rFonts w:cs="Times New Roman"/>
          <w:color w:val="000000"/>
          <w:szCs w:val="24"/>
        </w:rPr>
      </w:pPr>
    </w:p>
    <w:tbl>
      <w:tblPr>
        <w:tblStyle w:val="TableGrid5"/>
        <w:tblW w:w="5000" w:type="pct"/>
        <w:jc w:val="center"/>
        <w:tblLook w:val="04A0" w:firstRow="1" w:lastRow="0" w:firstColumn="1" w:lastColumn="0" w:noHBand="0" w:noVBand="1"/>
      </w:tblPr>
      <w:tblGrid>
        <w:gridCol w:w="934"/>
        <w:gridCol w:w="4583"/>
        <w:gridCol w:w="1666"/>
        <w:gridCol w:w="2167"/>
      </w:tblGrid>
      <w:tr w:rsidR="002033F4" w:rsidRPr="00AA6A3F" w14:paraId="545C574F" w14:textId="77777777" w:rsidTr="00044BBC">
        <w:trPr>
          <w:trHeight w:val="295"/>
          <w:jc w:val="center"/>
        </w:trPr>
        <w:tc>
          <w:tcPr>
            <w:tcW w:w="5000" w:type="pct"/>
            <w:gridSpan w:val="4"/>
            <w:shd w:val="pct15" w:color="auto" w:fill="auto"/>
            <w:vAlign w:val="center"/>
          </w:tcPr>
          <w:p w14:paraId="3650C9D9" w14:textId="77777777" w:rsidR="002033F4" w:rsidRPr="00AA6A3F" w:rsidRDefault="002033F4" w:rsidP="00044BBC">
            <w:pPr>
              <w:spacing w:before="100" w:beforeAutospacing="1" w:after="100" w:afterAutospacing="1"/>
              <w:jc w:val="center"/>
              <w:rPr>
                <w:rFonts w:eastAsia="Times New Roman" w:cs="Times New Roman"/>
                <w:szCs w:val="24"/>
              </w:rPr>
            </w:pPr>
            <w:r w:rsidRPr="00AA6A3F">
              <w:rPr>
                <w:rFonts w:eastAsiaTheme="majorEastAsia" w:cs="Times New Roman"/>
                <w:b/>
                <w:bCs/>
                <w:szCs w:val="24"/>
              </w:rPr>
              <w:t>Mapping of CLOs and PLOs</w:t>
            </w:r>
          </w:p>
        </w:tc>
      </w:tr>
      <w:tr w:rsidR="002033F4" w:rsidRPr="00AA6A3F" w14:paraId="11184B8D" w14:textId="77777777" w:rsidTr="00044BBC">
        <w:trPr>
          <w:trHeight w:val="204"/>
          <w:jc w:val="center"/>
        </w:trPr>
        <w:tc>
          <w:tcPr>
            <w:tcW w:w="499" w:type="pct"/>
            <w:vAlign w:val="center"/>
          </w:tcPr>
          <w:p w14:paraId="758E447E" w14:textId="77777777" w:rsidR="002033F4" w:rsidRPr="00AA6A3F" w:rsidRDefault="002033F4" w:rsidP="00044BBC">
            <w:pPr>
              <w:jc w:val="center"/>
              <w:rPr>
                <w:rFonts w:cs="Times New Roman"/>
                <w:b/>
                <w:szCs w:val="24"/>
              </w:rPr>
            </w:pPr>
            <w:r w:rsidRPr="00AA6A3F">
              <w:rPr>
                <w:rFonts w:cs="Times New Roman"/>
                <w:b/>
                <w:szCs w:val="24"/>
              </w:rPr>
              <w:t>Sr. No</w:t>
            </w:r>
          </w:p>
        </w:tc>
        <w:tc>
          <w:tcPr>
            <w:tcW w:w="2451" w:type="pct"/>
            <w:vAlign w:val="center"/>
          </w:tcPr>
          <w:p w14:paraId="6DE68AF5" w14:textId="77777777" w:rsidR="002033F4" w:rsidRPr="00AA6A3F" w:rsidRDefault="002033F4" w:rsidP="00044BBC">
            <w:pPr>
              <w:spacing w:before="240"/>
              <w:jc w:val="center"/>
              <w:rPr>
                <w:rFonts w:cs="Times New Roman"/>
                <w:b/>
                <w:szCs w:val="24"/>
              </w:rPr>
            </w:pPr>
            <w:r w:rsidRPr="00AA6A3F">
              <w:rPr>
                <w:rFonts w:cs="Times New Roman"/>
                <w:b/>
                <w:szCs w:val="24"/>
              </w:rPr>
              <w:t>Course Learning Outcomes</w:t>
            </w:r>
          </w:p>
        </w:tc>
        <w:tc>
          <w:tcPr>
            <w:tcW w:w="891" w:type="pct"/>
            <w:vAlign w:val="center"/>
          </w:tcPr>
          <w:p w14:paraId="406DDC81" w14:textId="77777777" w:rsidR="002033F4" w:rsidRPr="00AA6A3F" w:rsidRDefault="002033F4" w:rsidP="00044BBC">
            <w:pPr>
              <w:spacing w:before="240"/>
              <w:jc w:val="center"/>
              <w:rPr>
                <w:rFonts w:cs="Times New Roman"/>
                <w:b/>
                <w:szCs w:val="24"/>
              </w:rPr>
            </w:pPr>
            <w:r w:rsidRPr="00AA6A3F">
              <w:rPr>
                <w:rFonts w:cs="Times New Roman"/>
                <w:b/>
                <w:szCs w:val="24"/>
              </w:rPr>
              <w:t>PLOs</w:t>
            </w:r>
          </w:p>
        </w:tc>
        <w:tc>
          <w:tcPr>
            <w:tcW w:w="1159" w:type="pct"/>
            <w:vAlign w:val="center"/>
          </w:tcPr>
          <w:p w14:paraId="51B1124F" w14:textId="77777777" w:rsidR="002033F4" w:rsidRPr="00AA6A3F" w:rsidRDefault="002033F4" w:rsidP="00044BBC">
            <w:pPr>
              <w:jc w:val="center"/>
              <w:rPr>
                <w:rFonts w:cs="Times New Roman"/>
                <w:b/>
                <w:szCs w:val="24"/>
              </w:rPr>
            </w:pPr>
            <w:r w:rsidRPr="00AA6A3F">
              <w:rPr>
                <w:rFonts w:cs="Times New Roman"/>
                <w:b/>
                <w:szCs w:val="24"/>
              </w:rPr>
              <w:t>Blooms Taxonomy</w:t>
            </w:r>
          </w:p>
        </w:tc>
      </w:tr>
      <w:tr w:rsidR="002033F4" w:rsidRPr="00AA6A3F" w14:paraId="0240D287" w14:textId="77777777" w:rsidTr="00044BBC">
        <w:trPr>
          <w:trHeight w:val="602"/>
          <w:jc w:val="center"/>
        </w:trPr>
        <w:tc>
          <w:tcPr>
            <w:tcW w:w="499" w:type="pct"/>
            <w:vAlign w:val="center"/>
          </w:tcPr>
          <w:p w14:paraId="6C171472" w14:textId="77777777" w:rsidR="002033F4" w:rsidRPr="00AA6A3F" w:rsidRDefault="002033F4" w:rsidP="00044BBC">
            <w:pPr>
              <w:tabs>
                <w:tab w:val="center" w:pos="4680"/>
                <w:tab w:val="left" w:pos="6424"/>
              </w:tabs>
              <w:autoSpaceDE w:val="0"/>
              <w:autoSpaceDN w:val="0"/>
              <w:adjustRightInd w:val="0"/>
              <w:rPr>
                <w:rFonts w:cs="Times New Roman"/>
                <w:bCs/>
                <w:szCs w:val="24"/>
              </w:rPr>
            </w:pPr>
            <w:r w:rsidRPr="00AA6A3F">
              <w:rPr>
                <w:rFonts w:cs="Times New Roman"/>
                <w:bCs/>
                <w:szCs w:val="24"/>
              </w:rPr>
              <w:t>CLO_1</w:t>
            </w:r>
          </w:p>
        </w:tc>
        <w:tc>
          <w:tcPr>
            <w:tcW w:w="2451" w:type="pct"/>
            <w:vAlign w:val="center"/>
          </w:tcPr>
          <w:p w14:paraId="4C784A68" w14:textId="77777777" w:rsidR="002033F4" w:rsidRPr="00AA6A3F" w:rsidRDefault="002033F4" w:rsidP="00044BBC">
            <w:pPr>
              <w:tabs>
                <w:tab w:val="center" w:pos="4680"/>
                <w:tab w:val="left" w:pos="6424"/>
              </w:tabs>
              <w:autoSpaceDE w:val="0"/>
              <w:autoSpaceDN w:val="0"/>
              <w:adjustRightInd w:val="0"/>
              <w:rPr>
                <w:rFonts w:cs="Times New Roman"/>
                <w:bCs/>
                <w:szCs w:val="24"/>
              </w:rPr>
            </w:pPr>
            <w:r w:rsidRPr="00F84521">
              <w:rPr>
                <w:rFonts w:cs="Times New Roman"/>
                <w:bCs/>
                <w:szCs w:val="24"/>
              </w:rPr>
              <w:t>Recall the associated concepts form theory regarding various digital logic and signal Conditioning Circuits.</w:t>
            </w:r>
          </w:p>
        </w:tc>
        <w:tc>
          <w:tcPr>
            <w:tcW w:w="891" w:type="pct"/>
            <w:vAlign w:val="center"/>
          </w:tcPr>
          <w:p w14:paraId="3DCB4E53" w14:textId="77777777" w:rsidR="002033F4" w:rsidRPr="00AA6A3F" w:rsidRDefault="002033F4" w:rsidP="00044BBC">
            <w:pPr>
              <w:tabs>
                <w:tab w:val="center" w:pos="4680"/>
                <w:tab w:val="left" w:pos="6424"/>
              </w:tabs>
              <w:autoSpaceDE w:val="0"/>
              <w:autoSpaceDN w:val="0"/>
              <w:adjustRightInd w:val="0"/>
              <w:jc w:val="center"/>
              <w:rPr>
                <w:rFonts w:cs="Times New Roman"/>
                <w:bCs/>
                <w:szCs w:val="24"/>
              </w:rPr>
            </w:pPr>
            <w:r w:rsidRPr="00AA6A3F">
              <w:rPr>
                <w:rFonts w:cs="Times New Roman"/>
                <w:bCs/>
                <w:szCs w:val="24"/>
              </w:rPr>
              <w:t>PLO_1</w:t>
            </w:r>
          </w:p>
        </w:tc>
        <w:tc>
          <w:tcPr>
            <w:tcW w:w="1159" w:type="pct"/>
            <w:vAlign w:val="center"/>
          </w:tcPr>
          <w:p w14:paraId="3B889820" w14:textId="77777777" w:rsidR="002033F4" w:rsidRPr="00AA6A3F" w:rsidRDefault="002033F4" w:rsidP="00044BBC">
            <w:pPr>
              <w:tabs>
                <w:tab w:val="center" w:pos="4680"/>
                <w:tab w:val="left" w:pos="6424"/>
              </w:tabs>
              <w:autoSpaceDE w:val="0"/>
              <w:autoSpaceDN w:val="0"/>
              <w:adjustRightInd w:val="0"/>
              <w:jc w:val="center"/>
              <w:rPr>
                <w:rFonts w:cs="Times New Roman"/>
                <w:bCs/>
                <w:szCs w:val="24"/>
              </w:rPr>
            </w:pPr>
            <w:r>
              <w:rPr>
                <w:rFonts w:cs="Times New Roman"/>
                <w:bCs/>
                <w:szCs w:val="24"/>
              </w:rPr>
              <w:t>C1 (Recall</w:t>
            </w:r>
            <w:r w:rsidRPr="00AA6A3F">
              <w:rPr>
                <w:rFonts w:cs="Times New Roman"/>
                <w:bCs/>
                <w:szCs w:val="24"/>
              </w:rPr>
              <w:t>)</w:t>
            </w:r>
          </w:p>
        </w:tc>
      </w:tr>
      <w:tr w:rsidR="002033F4" w:rsidRPr="00AA6A3F" w14:paraId="3A44C30D" w14:textId="77777777" w:rsidTr="00044BBC">
        <w:trPr>
          <w:trHeight w:val="602"/>
          <w:jc w:val="center"/>
        </w:trPr>
        <w:tc>
          <w:tcPr>
            <w:tcW w:w="499" w:type="pct"/>
            <w:vAlign w:val="center"/>
          </w:tcPr>
          <w:p w14:paraId="0BD942CA" w14:textId="77777777" w:rsidR="002033F4" w:rsidRPr="00AA6A3F" w:rsidRDefault="002033F4" w:rsidP="00044BBC">
            <w:pPr>
              <w:tabs>
                <w:tab w:val="center" w:pos="4680"/>
                <w:tab w:val="left" w:pos="6424"/>
              </w:tabs>
              <w:autoSpaceDE w:val="0"/>
              <w:autoSpaceDN w:val="0"/>
              <w:adjustRightInd w:val="0"/>
              <w:rPr>
                <w:rFonts w:cs="Times New Roman"/>
                <w:bCs/>
                <w:szCs w:val="24"/>
              </w:rPr>
            </w:pPr>
            <w:r w:rsidRPr="00AA6A3F">
              <w:rPr>
                <w:rFonts w:cs="Times New Roman"/>
                <w:bCs/>
                <w:szCs w:val="24"/>
              </w:rPr>
              <w:lastRenderedPageBreak/>
              <w:t>CLO_2</w:t>
            </w:r>
          </w:p>
        </w:tc>
        <w:tc>
          <w:tcPr>
            <w:tcW w:w="2451" w:type="pct"/>
            <w:vAlign w:val="center"/>
          </w:tcPr>
          <w:p w14:paraId="28E3E646" w14:textId="77777777" w:rsidR="002033F4" w:rsidRPr="00AA6A3F" w:rsidRDefault="002033F4" w:rsidP="00044BBC">
            <w:pPr>
              <w:tabs>
                <w:tab w:val="center" w:pos="4680"/>
                <w:tab w:val="left" w:pos="6424"/>
              </w:tabs>
              <w:autoSpaceDE w:val="0"/>
              <w:autoSpaceDN w:val="0"/>
              <w:adjustRightInd w:val="0"/>
              <w:rPr>
                <w:rFonts w:cs="Times New Roman"/>
                <w:szCs w:val="24"/>
              </w:rPr>
            </w:pPr>
            <w:r w:rsidRPr="00F84521">
              <w:rPr>
                <w:rFonts w:cs="Times New Roman"/>
                <w:szCs w:val="24"/>
              </w:rPr>
              <w:t>Problem identification, followed by thorough analysis and literature review, resulting in meaningful conclusions</w:t>
            </w:r>
          </w:p>
        </w:tc>
        <w:tc>
          <w:tcPr>
            <w:tcW w:w="891" w:type="pct"/>
            <w:vAlign w:val="center"/>
          </w:tcPr>
          <w:p w14:paraId="4A05E050" w14:textId="77777777" w:rsidR="002033F4" w:rsidRPr="00AA6A3F" w:rsidRDefault="002033F4" w:rsidP="00044BBC">
            <w:pPr>
              <w:tabs>
                <w:tab w:val="center" w:pos="4680"/>
                <w:tab w:val="left" w:pos="6424"/>
              </w:tabs>
              <w:autoSpaceDE w:val="0"/>
              <w:autoSpaceDN w:val="0"/>
              <w:adjustRightInd w:val="0"/>
              <w:jc w:val="center"/>
              <w:rPr>
                <w:rFonts w:cs="Times New Roman"/>
                <w:bCs/>
                <w:szCs w:val="24"/>
              </w:rPr>
            </w:pPr>
            <w:r w:rsidRPr="00AA6A3F">
              <w:rPr>
                <w:rFonts w:cs="Times New Roman"/>
                <w:bCs/>
                <w:szCs w:val="24"/>
              </w:rPr>
              <w:t>PLO_2</w:t>
            </w:r>
          </w:p>
        </w:tc>
        <w:tc>
          <w:tcPr>
            <w:tcW w:w="1159" w:type="pct"/>
            <w:vAlign w:val="center"/>
          </w:tcPr>
          <w:p w14:paraId="5E7B464C" w14:textId="77777777" w:rsidR="002033F4" w:rsidRPr="00AA6A3F" w:rsidRDefault="002033F4" w:rsidP="00044BBC">
            <w:pPr>
              <w:tabs>
                <w:tab w:val="center" w:pos="4680"/>
                <w:tab w:val="left" w:pos="6424"/>
              </w:tabs>
              <w:autoSpaceDE w:val="0"/>
              <w:autoSpaceDN w:val="0"/>
              <w:adjustRightInd w:val="0"/>
              <w:jc w:val="center"/>
              <w:rPr>
                <w:rFonts w:cs="Times New Roman"/>
                <w:bCs/>
                <w:szCs w:val="24"/>
              </w:rPr>
            </w:pPr>
            <w:r>
              <w:rPr>
                <w:rFonts w:cs="Times New Roman"/>
                <w:bCs/>
                <w:szCs w:val="24"/>
              </w:rPr>
              <w:t>C3</w:t>
            </w:r>
            <w:r w:rsidRPr="00AA6A3F">
              <w:rPr>
                <w:rFonts w:cs="Times New Roman"/>
                <w:bCs/>
                <w:szCs w:val="24"/>
              </w:rPr>
              <w:t xml:space="preserve"> (</w:t>
            </w:r>
            <w:r>
              <w:rPr>
                <w:rFonts w:cs="Times New Roman"/>
                <w:bCs/>
                <w:szCs w:val="24"/>
              </w:rPr>
              <w:t>Apply</w:t>
            </w:r>
            <w:r w:rsidRPr="00AA6A3F">
              <w:rPr>
                <w:rFonts w:cs="Times New Roman"/>
                <w:bCs/>
                <w:szCs w:val="24"/>
              </w:rPr>
              <w:t>)</w:t>
            </w:r>
          </w:p>
        </w:tc>
      </w:tr>
      <w:tr w:rsidR="002033F4" w:rsidRPr="00AA6A3F" w14:paraId="0DD57600" w14:textId="77777777" w:rsidTr="00044BBC">
        <w:trPr>
          <w:trHeight w:val="602"/>
          <w:jc w:val="center"/>
        </w:trPr>
        <w:tc>
          <w:tcPr>
            <w:tcW w:w="499" w:type="pct"/>
            <w:vAlign w:val="center"/>
          </w:tcPr>
          <w:p w14:paraId="7AFBA3B5" w14:textId="77777777" w:rsidR="002033F4" w:rsidRPr="00AA6A3F" w:rsidRDefault="002033F4" w:rsidP="00044BBC">
            <w:pPr>
              <w:tabs>
                <w:tab w:val="center" w:pos="4680"/>
                <w:tab w:val="left" w:pos="6424"/>
              </w:tabs>
              <w:autoSpaceDE w:val="0"/>
              <w:autoSpaceDN w:val="0"/>
              <w:adjustRightInd w:val="0"/>
              <w:rPr>
                <w:rFonts w:cs="Times New Roman"/>
                <w:bCs/>
                <w:szCs w:val="24"/>
              </w:rPr>
            </w:pPr>
            <w:r w:rsidRPr="00AA6A3F">
              <w:rPr>
                <w:rFonts w:cs="Times New Roman"/>
                <w:bCs/>
                <w:szCs w:val="24"/>
              </w:rPr>
              <w:t>CLO_3</w:t>
            </w:r>
          </w:p>
        </w:tc>
        <w:tc>
          <w:tcPr>
            <w:tcW w:w="2451" w:type="pct"/>
            <w:vAlign w:val="center"/>
          </w:tcPr>
          <w:p w14:paraId="22C45CBA" w14:textId="77777777" w:rsidR="002033F4" w:rsidRPr="00AA6A3F" w:rsidRDefault="002033F4" w:rsidP="00044BBC">
            <w:pPr>
              <w:tabs>
                <w:tab w:val="center" w:pos="4680"/>
                <w:tab w:val="left" w:pos="6424"/>
              </w:tabs>
              <w:autoSpaceDE w:val="0"/>
              <w:autoSpaceDN w:val="0"/>
              <w:adjustRightInd w:val="0"/>
              <w:rPr>
                <w:rFonts w:cs="Times New Roman"/>
                <w:szCs w:val="24"/>
              </w:rPr>
            </w:pPr>
            <w:r w:rsidRPr="00F84521">
              <w:rPr>
                <w:rFonts w:cs="Times New Roman"/>
                <w:szCs w:val="24"/>
              </w:rPr>
              <w:t>Design/Develop solutions for complex engineering problems, making use of techniques used in labs to design a project</w:t>
            </w:r>
          </w:p>
        </w:tc>
        <w:tc>
          <w:tcPr>
            <w:tcW w:w="891" w:type="pct"/>
            <w:vAlign w:val="center"/>
          </w:tcPr>
          <w:p w14:paraId="62261CB7" w14:textId="77777777" w:rsidR="002033F4" w:rsidRPr="00AA6A3F" w:rsidRDefault="002033F4" w:rsidP="00044BBC">
            <w:pPr>
              <w:tabs>
                <w:tab w:val="center" w:pos="4680"/>
                <w:tab w:val="left" w:pos="6424"/>
              </w:tabs>
              <w:autoSpaceDE w:val="0"/>
              <w:autoSpaceDN w:val="0"/>
              <w:adjustRightInd w:val="0"/>
              <w:jc w:val="center"/>
              <w:rPr>
                <w:rFonts w:cs="Times New Roman"/>
                <w:bCs/>
                <w:szCs w:val="24"/>
              </w:rPr>
            </w:pPr>
            <w:r w:rsidRPr="00AA6A3F">
              <w:rPr>
                <w:rFonts w:cs="Times New Roman"/>
                <w:bCs/>
                <w:szCs w:val="24"/>
              </w:rPr>
              <w:t>PLO_3</w:t>
            </w:r>
          </w:p>
        </w:tc>
        <w:tc>
          <w:tcPr>
            <w:tcW w:w="1159" w:type="pct"/>
            <w:vAlign w:val="center"/>
          </w:tcPr>
          <w:p w14:paraId="6B288DD1" w14:textId="77777777" w:rsidR="002033F4" w:rsidRPr="00AA6A3F" w:rsidRDefault="002033F4" w:rsidP="00044BBC">
            <w:pPr>
              <w:tabs>
                <w:tab w:val="center" w:pos="4680"/>
                <w:tab w:val="left" w:pos="6424"/>
              </w:tabs>
              <w:autoSpaceDE w:val="0"/>
              <w:autoSpaceDN w:val="0"/>
              <w:adjustRightInd w:val="0"/>
              <w:jc w:val="center"/>
              <w:rPr>
                <w:rFonts w:cs="Times New Roman"/>
                <w:bCs/>
                <w:szCs w:val="24"/>
              </w:rPr>
            </w:pPr>
            <w:r>
              <w:rPr>
                <w:rFonts w:cs="Times New Roman"/>
                <w:bCs/>
                <w:szCs w:val="24"/>
              </w:rPr>
              <w:t>P4 (Mechanism</w:t>
            </w:r>
            <w:r w:rsidRPr="00AA6A3F">
              <w:rPr>
                <w:rFonts w:cs="Times New Roman"/>
                <w:bCs/>
                <w:szCs w:val="24"/>
              </w:rPr>
              <w:t>)</w:t>
            </w:r>
          </w:p>
        </w:tc>
      </w:tr>
      <w:tr w:rsidR="002033F4" w:rsidRPr="00AA6A3F" w14:paraId="35A32275" w14:textId="77777777" w:rsidTr="00044BBC">
        <w:trPr>
          <w:trHeight w:val="602"/>
          <w:jc w:val="center"/>
        </w:trPr>
        <w:tc>
          <w:tcPr>
            <w:tcW w:w="499" w:type="pct"/>
            <w:vAlign w:val="center"/>
          </w:tcPr>
          <w:p w14:paraId="511CA734" w14:textId="77777777" w:rsidR="002033F4" w:rsidRPr="00AA6A3F" w:rsidRDefault="002033F4" w:rsidP="00044BBC">
            <w:pPr>
              <w:tabs>
                <w:tab w:val="center" w:pos="4680"/>
                <w:tab w:val="left" w:pos="6424"/>
              </w:tabs>
              <w:autoSpaceDE w:val="0"/>
              <w:autoSpaceDN w:val="0"/>
              <w:adjustRightInd w:val="0"/>
              <w:rPr>
                <w:rFonts w:cs="Times New Roman"/>
                <w:bCs/>
                <w:szCs w:val="24"/>
              </w:rPr>
            </w:pPr>
            <w:r w:rsidRPr="00AA6A3F">
              <w:rPr>
                <w:rFonts w:cs="Times New Roman"/>
                <w:bCs/>
                <w:szCs w:val="24"/>
              </w:rPr>
              <w:t>CLO_4</w:t>
            </w:r>
          </w:p>
        </w:tc>
        <w:tc>
          <w:tcPr>
            <w:tcW w:w="2451" w:type="pct"/>
            <w:vAlign w:val="center"/>
          </w:tcPr>
          <w:p w14:paraId="5347617D" w14:textId="77777777" w:rsidR="002033F4" w:rsidRPr="00AA6A3F" w:rsidRDefault="002033F4" w:rsidP="00044BBC">
            <w:pPr>
              <w:tabs>
                <w:tab w:val="center" w:pos="4680"/>
                <w:tab w:val="left" w:pos="6424"/>
              </w:tabs>
              <w:autoSpaceDE w:val="0"/>
              <w:autoSpaceDN w:val="0"/>
              <w:adjustRightInd w:val="0"/>
              <w:rPr>
                <w:rFonts w:cs="Times New Roman"/>
                <w:szCs w:val="24"/>
              </w:rPr>
            </w:pPr>
            <w:r w:rsidRPr="00F84521">
              <w:rPr>
                <w:rFonts w:cs="Times New Roman"/>
                <w:szCs w:val="24"/>
              </w:rPr>
              <w:t>Observe and experimentally validate the working of various sensors, their calibration, and data handling.</w:t>
            </w:r>
          </w:p>
        </w:tc>
        <w:tc>
          <w:tcPr>
            <w:tcW w:w="891" w:type="pct"/>
            <w:vAlign w:val="center"/>
          </w:tcPr>
          <w:p w14:paraId="7473CBF4" w14:textId="77777777" w:rsidR="002033F4" w:rsidRPr="00AA6A3F" w:rsidRDefault="002033F4" w:rsidP="00044BBC">
            <w:pPr>
              <w:tabs>
                <w:tab w:val="center" w:pos="4680"/>
                <w:tab w:val="left" w:pos="6424"/>
              </w:tabs>
              <w:autoSpaceDE w:val="0"/>
              <w:autoSpaceDN w:val="0"/>
              <w:adjustRightInd w:val="0"/>
              <w:jc w:val="center"/>
              <w:rPr>
                <w:rFonts w:cs="Times New Roman"/>
                <w:bCs/>
                <w:szCs w:val="24"/>
              </w:rPr>
            </w:pPr>
            <w:r>
              <w:rPr>
                <w:rFonts w:cs="Times New Roman"/>
                <w:bCs/>
                <w:szCs w:val="24"/>
              </w:rPr>
              <w:t>PLO_4</w:t>
            </w:r>
          </w:p>
        </w:tc>
        <w:tc>
          <w:tcPr>
            <w:tcW w:w="1159" w:type="pct"/>
            <w:vAlign w:val="center"/>
          </w:tcPr>
          <w:p w14:paraId="19643DCA" w14:textId="77777777" w:rsidR="002033F4" w:rsidRPr="00AA6A3F" w:rsidRDefault="002033F4" w:rsidP="00044BBC">
            <w:pPr>
              <w:tabs>
                <w:tab w:val="center" w:pos="4680"/>
                <w:tab w:val="left" w:pos="6424"/>
              </w:tabs>
              <w:autoSpaceDE w:val="0"/>
              <w:autoSpaceDN w:val="0"/>
              <w:adjustRightInd w:val="0"/>
              <w:jc w:val="center"/>
              <w:rPr>
                <w:rFonts w:cs="Times New Roman"/>
                <w:bCs/>
                <w:szCs w:val="24"/>
              </w:rPr>
            </w:pPr>
            <w:r w:rsidRPr="00AA6A3F">
              <w:rPr>
                <w:rFonts w:cs="Times New Roman"/>
                <w:bCs/>
                <w:szCs w:val="24"/>
              </w:rPr>
              <w:t>P</w:t>
            </w:r>
            <w:r>
              <w:rPr>
                <w:rFonts w:cs="Times New Roman"/>
                <w:bCs/>
                <w:szCs w:val="24"/>
              </w:rPr>
              <w:t>3 (Guided Response</w:t>
            </w:r>
            <w:r w:rsidRPr="00AA6A3F">
              <w:rPr>
                <w:rFonts w:cs="Times New Roman"/>
                <w:bCs/>
                <w:szCs w:val="24"/>
              </w:rPr>
              <w:t>)</w:t>
            </w:r>
          </w:p>
        </w:tc>
      </w:tr>
      <w:tr w:rsidR="002033F4" w:rsidRPr="00AA6A3F" w14:paraId="74F9F4ED" w14:textId="77777777" w:rsidTr="00044BBC">
        <w:trPr>
          <w:trHeight w:val="602"/>
          <w:jc w:val="center"/>
        </w:trPr>
        <w:tc>
          <w:tcPr>
            <w:tcW w:w="499" w:type="pct"/>
            <w:vAlign w:val="center"/>
          </w:tcPr>
          <w:p w14:paraId="4E6DC58F" w14:textId="77777777" w:rsidR="002033F4" w:rsidRPr="00AA6A3F" w:rsidRDefault="002033F4" w:rsidP="00044BBC">
            <w:pPr>
              <w:tabs>
                <w:tab w:val="center" w:pos="4680"/>
                <w:tab w:val="left" w:pos="6424"/>
              </w:tabs>
              <w:autoSpaceDE w:val="0"/>
              <w:autoSpaceDN w:val="0"/>
              <w:adjustRightInd w:val="0"/>
              <w:rPr>
                <w:rFonts w:cs="Times New Roman"/>
                <w:bCs/>
                <w:szCs w:val="24"/>
              </w:rPr>
            </w:pPr>
            <w:r w:rsidRPr="00AA6A3F">
              <w:rPr>
                <w:rFonts w:cs="Times New Roman"/>
                <w:bCs/>
                <w:szCs w:val="24"/>
              </w:rPr>
              <w:t>CLO_5</w:t>
            </w:r>
          </w:p>
        </w:tc>
        <w:tc>
          <w:tcPr>
            <w:tcW w:w="2451" w:type="pct"/>
            <w:vAlign w:val="center"/>
          </w:tcPr>
          <w:p w14:paraId="6440DDBB" w14:textId="77777777" w:rsidR="002033F4" w:rsidRPr="00AA6A3F" w:rsidRDefault="002033F4" w:rsidP="00044BBC">
            <w:pPr>
              <w:tabs>
                <w:tab w:val="center" w:pos="4680"/>
                <w:tab w:val="left" w:pos="6424"/>
              </w:tabs>
              <w:autoSpaceDE w:val="0"/>
              <w:autoSpaceDN w:val="0"/>
              <w:adjustRightInd w:val="0"/>
              <w:rPr>
                <w:rFonts w:cs="Times New Roman"/>
                <w:szCs w:val="24"/>
              </w:rPr>
            </w:pPr>
            <w:r w:rsidRPr="00F84521">
              <w:rPr>
                <w:rFonts w:cs="Times New Roman"/>
                <w:szCs w:val="24"/>
              </w:rPr>
              <w:t>Operate the Proteus cad tool circuit spice simulator for the given logics.</w:t>
            </w:r>
          </w:p>
        </w:tc>
        <w:tc>
          <w:tcPr>
            <w:tcW w:w="891" w:type="pct"/>
            <w:vAlign w:val="center"/>
          </w:tcPr>
          <w:p w14:paraId="27874685" w14:textId="77777777" w:rsidR="002033F4" w:rsidRPr="00AA6A3F" w:rsidRDefault="002033F4" w:rsidP="00044BBC">
            <w:pPr>
              <w:tabs>
                <w:tab w:val="center" w:pos="4680"/>
                <w:tab w:val="left" w:pos="6424"/>
              </w:tabs>
              <w:autoSpaceDE w:val="0"/>
              <w:autoSpaceDN w:val="0"/>
              <w:adjustRightInd w:val="0"/>
              <w:jc w:val="center"/>
              <w:rPr>
                <w:rFonts w:cs="Times New Roman"/>
                <w:bCs/>
                <w:szCs w:val="24"/>
              </w:rPr>
            </w:pPr>
            <w:r>
              <w:rPr>
                <w:rFonts w:cs="Times New Roman"/>
                <w:bCs/>
                <w:szCs w:val="24"/>
              </w:rPr>
              <w:t>PLO_5</w:t>
            </w:r>
          </w:p>
        </w:tc>
        <w:tc>
          <w:tcPr>
            <w:tcW w:w="1159" w:type="pct"/>
            <w:vAlign w:val="center"/>
          </w:tcPr>
          <w:p w14:paraId="0BA93243" w14:textId="77777777" w:rsidR="002033F4" w:rsidRPr="00AA6A3F" w:rsidRDefault="002033F4" w:rsidP="00044BBC">
            <w:pPr>
              <w:tabs>
                <w:tab w:val="center" w:pos="4680"/>
                <w:tab w:val="left" w:pos="6424"/>
              </w:tabs>
              <w:autoSpaceDE w:val="0"/>
              <w:autoSpaceDN w:val="0"/>
              <w:adjustRightInd w:val="0"/>
              <w:jc w:val="center"/>
              <w:rPr>
                <w:rFonts w:cs="Times New Roman"/>
                <w:bCs/>
                <w:szCs w:val="24"/>
              </w:rPr>
            </w:pPr>
            <w:r>
              <w:rPr>
                <w:rFonts w:cs="Times New Roman"/>
                <w:bCs/>
                <w:szCs w:val="24"/>
              </w:rPr>
              <w:t>P3 (Operate)</w:t>
            </w:r>
          </w:p>
        </w:tc>
      </w:tr>
      <w:tr w:rsidR="002033F4" w:rsidRPr="00AA6A3F" w14:paraId="51371A66" w14:textId="77777777" w:rsidTr="00044BBC">
        <w:trPr>
          <w:trHeight w:val="602"/>
          <w:jc w:val="center"/>
        </w:trPr>
        <w:tc>
          <w:tcPr>
            <w:tcW w:w="499" w:type="pct"/>
            <w:vAlign w:val="center"/>
          </w:tcPr>
          <w:p w14:paraId="343617F7" w14:textId="77777777" w:rsidR="002033F4" w:rsidRPr="00F84521" w:rsidRDefault="002033F4" w:rsidP="00044BBC">
            <w:pPr>
              <w:tabs>
                <w:tab w:val="center" w:pos="4680"/>
                <w:tab w:val="left" w:pos="6424"/>
              </w:tabs>
              <w:autoSpaceDE w:val="0"/>
              <w:autoSpaceDN w:val="0"/>
              <w:adjustRightInd w:val="0"/>
              <w:rPr>
                <w:rFonts w:cs="Times New Roman"/>
                <w:bCs/>
                <w:szCs w:val="24"/>
              </w:rPr>
            </w:pPr>
            <w:r>
              <w:rPr>
                <w:rFonts w:cs="Times New Roman"/>
                <w:bCs/>
                <w:szCs w:val="24"/>
              </w:rPr>
              <w:t xml:space="preserve"> </w:t>
            </w:r>
            <w:r w:rsidRPr="00F84521">
              <w:rPr>
                <w:rFonts w:cs="Times New Roman"/>
                <w:bCs/>
                <w:szCs w:val="24"/>
              </w:rPr>
              <w:t>CLO_6</w:t>
            </w:r>
          </w:p>
        </w:tc>
        <w:tc>
          <w:tcPr>
            <w:tcW w:w="2451" w:type="pct"/>
            <w:vAlign w:val="center"/>
          </w:tcPr>
          <w:p w14:paraId="1A423FEA" w14:textId="77777777" w:rsidR="002033F4" w:rsidRPr="00F84521" w:rsidRDefault="002033F4" w:rsidP="00044BBC">
            <w:pPr>
              <w:tabs>
                <w:tab w:val="center" w:pos="4680"/>
                <w:tab w:val="left" w:pos="6424"/>
              </w:tabs>
              <w:autoSpaceDE w:val="0"/>
              <w:autoSpaceDN w:val="0"/>
              <w:adjustRightInd w:val="0"/>
              <w:rPr>
                <w:rFonts w:cs="Times New Roman"/>
                <w:szCs w:val="24"/>
              </w:rPr>
            </w:pPr>
            <w:r w:rsidRPr="00F84521">
              <w:rPr>
                <w:rFonts w:cs="Times New Roman"/>
                <w:szCs w:val="24"/>
              </w:rPr>
              <w:t>Properly handle lab infrastructure with safety precautions</w:t>
            </w:r>
          </w:p>
        </w:tc>
        <w:tc>
          <w:tcPr>
            <w:tcW w:w="891" w:type="pct"/>
            <w:vAlign w:val="center"/>
          </w:tcPr>
          <w:p w14:paraId="7A9ABE09" w14:textId="77777777" w:rsidR="002033F4" w:rsidRPr="00F84521" w:rsidRDefault="002033F4" w:rsidP="00044BBC">
            <w:pPr>
              <w:tabs>
                <w:tab w:val="center" w:pos="4680"/>
                <w:tab w:val="left" w:pos="6424"/>
              </w:tabs>
              <w:autoSpaceDE w:val="0"/>
              <w:autoSpaceDN w:val="0"/>
              <w:adjustRightInd w:val="0"/>
              <w:jc w:val="center"/>
              <w:rPr>
                <w:rFonts w:cs="Times New Roman"/>
                <w:bCs/>
                <w:szCs w:val="24"/>
              </w:rPr>
            </w:pPr>
            <w:r w:rsidRPr="00F84521">
              <w:rPr>
                <w:rFonts w:cs="Times New Roman"/>
                <w:bCs/>
                <w:szCs w:val="24"/>
              </w:rPr>
              <w:t>PLO_8</w:t>
            </w:r>
          </w:p>
        </w:tc>
        <w:tc>
          <w:tcPr>
            <w:tcW w:w="1159" w:type="pct"/>
            <w:vAlign w:val="center"/>
          </w:tcPr>
          <w:p w14:paraId="1D794ACB" w14:textId="77777777" w:rsidR="002033F4" w:rsidRPr="00F84521" w:rsidRDefault="002033F4" w:rsidP="00044BBC">
            <w:pPr>
              <w:tabs>
                <w:tab w:val="center" w:pos="4680"/>
                <w:tab w:val="left" w:pos="6424"/>
              </w:tabs>
              <w:autoSpaceDE w:val="0"/>
              <w:autoSpaceDN w:val="0"/>
              <w:adjustRightInd w:val="0"/>
              <w:jc w:val="center"/>
              <w:rPr>
                <w:rFonts w:cs="Times New Roman"/>
                <w:bCs/>
                <w:szCs w:val="24"/>
              </w:rPr>
            </w:pPr>
            <w:r w:rsidRPr="00F84521">
              <w:rPr>
                <w:rFonts w:cs="Times New Roman"/>
                <w:bCs/>
                <w:szCs w:val="24"/>
              </w:rPr>
              <w:t>P2 (Set)</w:t>
            </w:r>
          </w:p>
        </w:tc>
      </w:tr>
      <w:tr w:rsidR="002033F4" w:rsidRPr="00AA6A3F" w14:paraId="4623C357" w14:textId="77777777" w:rsidTr="00044BBC">
        <w:trPr>
          <w:trHeight w:val="602"/>
          <w:jc w:val="center"/>
        </w:trPr>
        <w:tc>
          <w:tcPr>
            <w:tcW w:w="499" w:type="pct"/>
            <w:vAlign w:val="center"/>
          </w:tcPr>
          <w:p w14:paraId="49FC8DED" w14:textId="77777777" w:rsidR="002033F4" w:rsidRDefault="002033F4" w:rsidP="00044BBC">
            <w:pPr>
              <w:tabs>
                <w:tab w:val="center" w:pos="4680"/>
                <w:tab w:val="left" w:pos="6424"/>
              </w:tabs>
              <w:autoSpaceDE w:val="0"/>
              <w:autoSpaceDN w:val="0"/>
              <w:adjustRightInd w:val="0"/>
              <w:rPr>
                <w:rFonts w:cs="Times New Roman"/>
                <w:bCs/>
                <w:szCs w:val="24"/>
              </w:rPr>
            </w:pPr>
            <w:r>
              <w:rPr>
                <w:rFonts w:cs="Times New Roman"/>
                <w:bCs/>
                <w:szCs w:val="24"/>
              </w:rPr>
              <w:t>CLO_7</w:t>
            </w:r>
          </w:p>
        </w:tc>
        <w:tc>
          <w:tcPr>
            <w:tcW w:w="2451" w:type="pct"/>
            <w:vAlign w:val="center"/>
          </w:tcPr>
          <w:p w14:paraId="78DD92E3" w14:textId="77777777" w:rsidR="002033F4" w:rsidRPr="00F84521" w:rsidRDefault="002033F4" w:rsidP="00044BBC">
            <w:pPr>
              <w:tabs>
                <w:tab w:val="center" w:pos="4680"/>
                <w:tab w:val="left" w:pos="6424"/>
              </w:tabs>
              <w:autoSpaceDE w:val="0"/>
              <w:autoSpaceDN w:val="0"/>
              <w:adjustRightInd w:val="0"/>
              <w:rPr>
                <w:rFonts w:cs="Times New Roman"/>
                <w:szCs w:val="24"/>
              </w:rPr>
            </w:pPr>
            <w:r w:rsidRPr="00F84521">
              <w:rPr>
                <w:rFonts w:cs="Times New Roman"/>
                <w:szCs w:val="24"/>
              </w:rPr>
              <w:t>Assume responsibility and the use of resources to complete the assigned task with proper Teamwork</w:t>
            </w:r>
          </w:p>
        </w:tc>
        <w:tc>
          <w:tcPr>
            <w:tcW w:w="891" w:type="pct"/>
            <w:vAlign w:val="center"/>
          </w:tcPr>
          <w:p w14:paraId="67590DD7" w14:textId="77777777" w:rsidR="002033F4" w:rsidRPr="00F84521" w:rsidRDefault="002033F4" w:rsidP="00044BBC">
            <w:pPr>
              <w:tabs>
                <w:tab w:val="center" w:pos="4680"/>
                <w:tab w:val="left" w:pos="6424"/>
              </w:tabs>
              <w:autoSpaceDE w:val="0"/>
              <w:autoSpaceDN w:val="0"/>
              <w:adjustRightInd w:val="0"/>
              <w:jc w:val="center"/>
              <w:rPr>
                <w:rFonts w:cs="Times New Roman"/>
                <w:bCs/>
                <w:szCs w:val="24"/>
              </w:rPr>
            </w:pPr>
            <w:r w:rsidRPr="00F84521">
              <w:rPr>
                <w:rFonts w:cs="Times New Roman"/>
                <w:bCs/>
                <w:szCs w:val="24"/>
              </w:rPr>
              <w:t>PLO_9</w:t>
            </w:r>
          </w:p>
        </w:tc>
        <w:tc>
          <w:tcPr>
            <w:tcW w:w="1159" w:type="pct"/>
            <w:vAlign w:val="center"/>
          </w:tcPr>
          <w:p w14:paraId="5E74E937" w14:textId="77777777" w:rsidR="002033F4" w:rsidRPr="00F84521" w:rsidRDefault="002033F4" w:rsidP="00044BBC">
            <w:pPr>
              <w:tabs>
                <w:tab w:val="center" w:pos="4680"/>
                <w:tab w:val="left" w:pos="6424"/>
              </w:tabs>
              <w:autoSpaceDE w:val="0"/>
              <w:autoSpaceDN w:val="0"/>
              <w:adjustRightInd w:val="0"/>
              <w:jc w:val="center"/>
              <w:rPr>
                <w:rFonts w:cs="Times New Roman"/>
                <w:bCs/>
                <w:szCs w:val="24"/>
              </w:rPr>
            </w:pPr>
            <w:r w:rsidRPr="00F84521">
              <w:rPr>
                <w:rFonts w:cs="Times New Roman"/>
                <w:bCs/>
                <w:szCs w:val="24"/>
              </w:rPr>
              <w:t>A3 (Assume Responsibility)</w:t>
            </w:r>
          </w:p>
        </w:tc>
      </w:tr>
    </w:tbl>
    <w:p w14:paraId="6509AAB5" w14:textId="77777777" w:rsidR="002033F4" w:rsidRPr="00AA6A3F" w:rsidRDefault="002033F4" w:rsidP="002033F4"/>
    <w:tbl>
      <w:tblPr>
        <w:tblStyle w:val="TableGrid0"/>
        <w:tblpPr w:leftFromText="180" w:rightFromText="180" w:vertAnchor="text" w:horzAnchor="margin" w:tblpXSpec="center" w:tblpY="163"/>
        <w:tblW w:w="4991" w:type="pct"/>
        <w:tblLayout w:type="fixed"/>
        <w:tblLook w:val="04A0" w:firstRow="1" w:lastRow="0" w:firstColumn="1" w:lastColumn="0" w:noHBand="0" w:noVBand="1"/>
      </w:tblPr>
      <w:tblGrid>
        <w:gridCol w:w="1495"/>
        <w:gridCol w:w="958"/>
        <w:gridCol w:w="881"/>
        <w:gridCol w:w="972"/>
        <w:gridCol w:w="967"/>
        <w:gridCol w:w="965"/>
        <w:gridCol w:w="965"/>
        <w:gridCol w:w="1051"/>
        <w:gridCol w:w="1079"/>
      </w:tblGrid>
      <w:tr w:rsidR="002033F4" w:rsidRPr="002B23D9" w14:paraId="38693D58" w14:textId="77777777" w:rsidTr="00044BBC">
        <w:tc>
          <w:tcPr>
            <w:tcW w:w="5000" w:type="pct"/>
            <w:gridSpan w:val="9"/>
            <w:shd w:val="clear" w:color="auto" w:fill="A6A6A6" w:themeFill="background1" w:themeFillShade="A6"/>
            <w:vAlign w:val="center"/>
          </w:tcPr>
          <w:p w14:paraId="3EE6D43F" w14:textId="77777777" w:rsidR="002033F4" w:rsidRPr="002B23D9" w:rsidRDefault="002033F4" w:rsidP="00044BBC">
            <w:pPr>
              <w:spacing w:after="200"/>
              <w:jc w:val="center"/>
              <w:rPr>
                <w:rFonts w:cs="Times New Roman"/>
                <w:bCs/>
                <w:szCs w:val="24"/>
              </w:rPr>
            </w:pPr>
            <w:r w:rsidRPr="002B23D9">
              <w:rPr>
                <w:rFonts w:cs="Times New Roman"/>
                <w:b/>
                <w:bCs/>
                <w:szCs w:val="24"/>
              </w:rPr>
              <w:t>CLO Assessment Mechanism</w:t>
            </w:r>
          </w:p>
        </w:tc>
      </w:tr>
      <w:tr w:rsidR="002033F4" w:rsidRPr="002B23D9" w14:paraId="237679B4" w14:textId="77777777" w:rsidTr="00044BBC">
        <w:trPr>
          <w:trHeight w:val="62"/>
        </w:trPr>
        <w:tc>
          <w:tcPr>
            <w:tcW w:w="801" w:type="pct"/>
            <w:vAlign w:val="center"/>
          </w:tcPr>
          <w:p w14:paraId="3863253F" w14:textId="77777777" w:rsidR="002033F4" w:rsidRPr="002B23D9" w:rsidRDefault="002033F4" w:rsidP="00044BBC">
            <w:pPr>
              <w:spacing w:after="200"/>
              <w:jc w:val="center"/>
              <w:rPr>
                <w:rFonts w:cs="Times New Roman"/>
                <w:b/>
                <w:iCs/>
                <w:szCs w:val="24"/>
              </w:rPr>
            </w:pPr>
            <w:r w:rsidRPr="002B23D9">
              <w:rPr>
                <w:rFonts w:cs="Times New Roman"/>
                <w:b/>
                <w:iCs/>
                <w:szCs w:val="24"/>
              </w:rPr>
              <w:t>Assessment tools</w:t>
            </w:r>
          </w:p>
        </w:tc>
        <w:tc>
          <w:tcPr>
            <w:tcW w:w="513" w:type="pct"/>
            <w:vAlign w:val="center"/>
          </w:tcPr>
          <w:p w14:paraId="4E98B847" w14:textId="77777777" w:rsidR="002033F4" w:rsidRPr="002B23D9" w:rsidRDefault="002033F4" w:rsidP="00044BBC">
            <w:pPr>
              <w:spacing w:after="200"/>
              <w:jc w:val="center"/>
              <w:rPr>
                <w:rFonts w:cs="Times New Roman"/>
                <w:b/>
                <w:iCs/>
                <w:szCs w:val="24"/>
              </w:rPr>
            </w:pPr>
            <w:r w:rsidRPr="002B23D9">
              <w:rPr>
                <w:rFonts w:cs="Times New Roman"/>
                <w:b/>
                <w:iCs/>
                <w:szCs w:val="24"/>
              </w:rPr>
              <w:t>CLO1</w:t>
            </w:r>
          </w:p>
        </w:tc>
        <w:tc>
          <w:tcPr>
            <w:tcW w:w="472" w:type="pct"/>
            <w:vAlign w:val="center"/>
          </w:tcPr>
          <w:p w14:paraId="53E26631" w14:textId="77777777" w:rsidR="002033F4" w:rsidRPr="002B23D9" w:rsidRDefault="002033F4" w:rsidP="00044BBC">
            <w:pPr>
              <w:spacing w:after="200"/>
              <w:jc w:val="center"/>
              <w:rPr>
                <w:rFonts w:cs="Times New Roman"/>
                <w:b/>
                <w:iCs/>
                <w:szCs w:val="24"/>
              </w:rPr>
            </w:pPr>
            <w:r w:rsidRPr="002B23D9">
              <w:rPr>
                <w:rFonts w:cs="Times New Roman"/>
                <w:b/>
                <w:iCs/>
                <w:szCs w:val="24"/>
              </w:rPr>
              <w:t>CLO2</w:t>
            </w:r>
          </w:p>
        </w:tc>
        <w:tc>
          <w:tcPr>
            <w:tcW w:w="521" w:type="pct"/>
            <w:vAlign w:val="center"/>
          </w:tcPr>
          <w:p w14:paraId="2F773CF2" w14:textId="77777777" w:rsidR="002033F4" w:rsidRPr="002B23D9" w:rsidRDefault="002033F4" w:rsidP="00044BBC">
            <w:pPr>
              <w:spacing w:after="200"/>
              <w:jc w:val="center"/>
              <w:rPr>
                <w:rFonts w:cs="Times New Roman"/>
                <w:b/>
                <w:iCs/>
                <w:szCs w:val="24"/>
              </w:rPr>
            </w:pPr>
            <w:r w:rsidRPr="002B23D9">
              <w:rPr>
                <w:rFonts w:cs="Times New Roman"/>
                <w:b/>
                <w:iCs/>
                <w:szCs w:val="24"/>
              </w:rPr>
              <w:t>CLO3</w:t>
            </w:r>
          </w:p>
        </w:tc>
        <w:tc>
          <w:tcPr>
            <w:tcW w:w="518" w:type="pct"/>
            <w:vAlign w:val="center"/>
          </w:tcPr>
          <w:p w14:paraId="0C69CCE9" w14:textId="77777777" w:rsidR="002033F4" w:rsidRPr="002B23D9" w:rsidRDefault="002033F4" w:rsidP="00044BBC">
            <w:pPr>
              <w:spacing w:after="200"/>
              <w:jc w:val="center"/>
              <w:rPr>
                <w:rFonts w:cs="Times New Roman"/>
                <w:b/>
                <w:iCs/>
                <w:szCs w:val="24"/>
              </w:rPr>
            </w:pPr>
            <w:r w:rsidRPr="002B23D9">
              <w:rPr>
                <w:rFonts w:cs="Times New Roman"/>
                <w:b/>
                <w:iCs/>
                <w:szCs w:val="24"/>
              </w:rPr>
              <w:t>CLO4</w:t>
            </w:r>
          </w:p>
        </w:tc>
        <w:tc>
          <w:tcPr>
            <w:tcW w:w="517" w:type="pct"/>
            <w:vAlign w:val="center"/>
          </w:tcPr>
          <w:p w14:paraId="51E6B493" w14:textId="77777777" w:rsidR="002033F4" w:rsidRPr="002B23D9" w:rsidRDefault="002033F4" w:rsidP="00044BBC">
            <w:pPr>
              <w:spacing w:after="200"/>
              <w:jc w:val="center"/>
              <w:rPr>
                <w:rFonts w:cs="Times New Roman"/>
                <w:b/>
                <w:iCs/>
                <w:szCs w:val="24"/>
              </w:rPr>
            </w:pPr>
            <w:r w:rsidRPr="002B23D9">
              <w:rPr>
                <w:rFonts w:cs="Times New Roman"/>
                <w:b/>
                <w:iCs/>
                <w:szCs w:val="24"/>
              </w:rPr>
              <w:t>CLO5</w:t>
            </w:r>
          </w:p>
        </w:tc>
        <w:tc>
          <w:tcPr>
            <w:tcW w:w="517" w:type="pct"/>
            <w:vAlign w:val="center"/>
          </w:tcPr>
          <w:p w14:paraId="1AAA5282" w14:textId="77777777" w:rsidR="002033F4" w:rsidRPr="002B23D9" w:rsidRDefault="002033F4" w:rsidP="00044BBC">
            <w:pPr>
              <w:spacing w:after="200"/>
              <w:jc w:val="center"/>
              <w:rPr>
                <w:rFonts w:cs="Times New Roman"/>
                <w:b/>
                <w:iCs/>
                <w:szCs w:val="24"/>
              </w:rPr>
            </w:pPr>
            <w:r w:rsidRPr="002B23D9">
              <w:rPr>
                <w:rFonts w:cs="Times New Roman"/>
                <w:b/>
                <w:iCs/>
                <w:szCs w:val="24"/>
              </w:rPr>
              <w:t>CLO6</w:t>
            </w:r>
          </w:p>
        </w:tc>
        <w:tc>
          <w:tcPr>
            <w:tcW w:w="563" w:type="pct"/>
            <w:vAlign w:val="center"/>
          </w:tcPr>
          <w:p w14:paraId="132BF64F" w14:textId="77777777" w:rsidR="002033F4" w:rsidRPr="002B23D9" w:rsidRDefault="002033F4" w:rsidP="00044BBC">
            <w:pPr>
              <w:spacing w:after="200"/>
              <w:jc w:val="center"/>
              <w:rPr>
                <w:rFonts w:cs="Times New Roman"/>
                <w:b/>
                <w:iCs/>
                <w:szCs w:val="24"/>
              </w:rPr>
            </w:pPr>
            <w:r w:rsidRPr="002B23D9">
              <w:rPr>
                <w:rFonts w:cs="Times New Roman"/>
                <w:b/>
                <w:iCs/>
                <w:szCs w:val="24"/>
              </w:rPr>
              <w:t>CLO7</w:t>
            </w:r>
          </w:p>
        </w:tc>
        <w:tc>
          <w:tcPr>
            <w:tcW w:w="576" w:type="pct"/>
            <w:vAlign w:val="center"/>
          </w:tcPr>
          <w:p w14:paraId="1894E734" w14:textId="77777777" w:rsidR="002033F4" w:rsidRPr="002B23D9" w:rsidRDefault="002033F4" w:rsidP="00044BBC">
            <w:pPr>
              <w:spacing w:after="200"/>
              <w:jc w:val="center"/>
              <w:rPr>
                <w:rFonts w:cs="Times New Roman"/>
                <w:b/>
                <w:iCs/>
                <w:szCs w:val="24"/>
              </w:rPr>
            </w:pPr>
            <w:r w:rsidRPr="002B23D9">
              <w:rPr>
                <w:rFonts w:cs="Times New Roman"/>
                <w:b/>
                <w:iCs/>
                <w:szCs w:val="24"/>
              </w:rPr>
              <w:t>Assessment</w:t>
            </w:r>
          </w:p>
        </w:tc>
      </w:tr>
      <w:tr w:rsidR="002033F4" w:rsidRPr="002B23D9" w14:paraId="67EEE7FC" w14:textId="77777777" w:rsidTr="00044BBC">
        <w:trPr>
          <w:trHeight w:val="178"/>
        </w:trPr>
        <w:tc>
          <w:tcPr>
            <w:tcW w:w="801" w:type="pct"/>
            <w:vAlign w:val="center"/>
          </w:tcPr>
          <w:p w14:paraId="1327B0A1" w14:textId="77777777" w:rsidR="002033F4" w:rsidRPr="002B23D9" w:rsidRDefault="002033F4" w:rsidP="00044BBC">
            <w:pPr>
              <w:spacing w:after="200"/>
              <w:jc w:val="center"/>
              <w:rPr>
                <w:rFonts w:cs="Times New Roman"/>
                <w:iCs/>
                <w:szCs w:val="24"/>
              </w:rPr>
            </w:pPr>
            <w:r w:rsidRPr="002B23D9">
              <w:rPr>
                <w:rFonts w:cs="Times New Roman"/>
                <w:iCs/>
                <w:szCs w:val="24"/>
              </w:rPr>
              <w:t>Lab Manual</w:t>
            </w:r>
          </w:p>
        </w:tc>
        <w:tc>
          <w:tcPr>
            <w:tcW w:w="513" w:type="pct"/>
            <w:vAlign w:val="center"/>
          </w:tcPr>
          <w:p w14:paraId="74AFD9D7" w14:textId="77777777" w:rsidR="002033F4" w:rsidRPr="002B23D9" w:rsidRDefault="002033F4" w:rsidP="00044BBC">
            <w:pPr>
              <w:spacing w:after="200"/>
              <w:jc w:val="center"/>
              <w:rPr>
                <w:rFonts w:cs="Times New Roman"/>
                <w:iCs/>
                <w:szCs w:val="24"/>
              </w:rPr>
            </w:pPr>
            <w:r w:rsidRPr="002B23D9">
              <w:rPr>
                <w:rFonts w:cs="Times New Roman"/>
                <w:iCs/>
                <w:szCs w:val="24"/>
              </w:rPr>
              <w:t>2.89%</w:t>
            </w:r>
          </w:p>
        </w:tc>
        <w:tc>
          <w:tcPr>
            <w:tcW w:w="472" w:type="pct"/>
            <w:vAlign w:val="center"/>
          </w:tcPr>
          <w:p w14:paraId="194506A4" w14:textId="77777777" w:rsidR="002033F4" w:rsidRPr="002B23D9" w:rsidRDefault="002033F4" w:rsidP="00044BBC">
            <w:pPr>
              <w:spacing w:after="200"/>
              <w:jc w:val="center"/>
              <w:rPr>
                <w:rFonts w:cs="Times New Roman"/>
                <w:iCs/>
                <w:szCs w:val="24"/>
              </w:rPr>
            </w:pPr>
            <w:r w:rsidRPr="002B23D9">
              <w:rPr>
                <w:rFonts w:cs="Times New Roman"/>
                <w:iCs/>
                <w:szCs w:val="24"/>
              </w:rPr>
              <w:t>0%</w:t>
            </w:r>
          </w:p>
        </w:tc>
        <w:tc>
          <w:tcPr>
            <w:tcW w:w="521" w:type="pct"/>
            <w:vAlign w:val="center"/>
          </w:tcPr>
          <w:p w14:paraId="081C8D09" w14:textId="77777777" w:rsidR="002033F4" w:rsidRPr="002B23D9" w:rsidRDefault="002033F4" w:rsidP="00044BBC">
            <w:pPr>
              <w:spacing w:after="200"/>
              <w:jc w:val="center"/>
              <w:rPr>
                <w:rFonts w:cs="Times New Roman"/>
                <w:iCs/>
                <w:szCs w:val="24"/>
              </w:rPr>
            </w:pPr>
            <w:r w:rsidRPr="002B23D9">
              <w:rPr>
                <w:rFonts w:cs="Times New Roman"/>
                <w:iCs/>
                <w:szCs w:val="24"/>
              </w:rPr>
              <w:t>0%</w:t>
            </w:r>
          </w:p>
        </w:tc>
        <w:tc>
          <w:tcPr>
            <w:tcW w:w="518" w:type="pct"/>
            <w:vAlign w:val="center"/>
          </w:tcPr>
          <w:p w14:paraId="4A5B4260" w14:textId="77777777" w:rsidR="002033F4" w:rsidRPr="002B23D9" w:rsidRDefault="002033F4" w:rsidP="00044BBC">
            <w:pPr>
              <w:spacing w:after="200"/>
              <w:jc w:val="center"/>
              <w:rPr>
                <w:rFonts w:cs="Times New Roman"/>
                <w:iCs/>
                <w:szCs w:val="24"/>
              </w:rPr>
            </w:pPr>
            <w:r w:rsidRPr="002B23D9">
              <w:rPr>
                <w:rFonts w:cs="Times New Roman"/>
                <w:iCs/>
                <w:szCs w:val="24"/>
              </w:rPr>
              <w:t>17.21%</w:t>
            </w:r>
          </w:p>
        </w:tc>
        <w:tc>
          <w:tcPr>
            <w:tcW w:w="517" w:type="pct"/>
            <w:vAlign w:val="center"/>
          </w:tcPr>
          <w:p w14:paraId="2A0E27E1" w14:textId="77777777" w:rsidR="002033F4" w:rsidRPr="002B23D9" w:rsidRDefault="002033F4" w:rsidP="00044BBC">
            <w:pPr>
              <w:spacing w:after="200"/>
              <w:jc w:val="center"/>
              <w:rPr>
                <w:rFonts w:cs="Times New Roman"/>
                <w:iCs/>
                <w:szCs w:val="24"/>
              </w:rPr>
            </w:pPr>
            <w:r w:rsidRPr="002B23D9">
              <w:rPr>
                <w:rFonts w:cs="Times New Roman"/>
                <w:iCs/>
                <w:szCs w:val="24"/>
              </w:rPr>
              <w:t>3.68%</w:t>
            </w:r>
          </w:p>
        </w:tc>
        <w:tc>
          <w:tcPr>
            <w:tcW w:w="517" w:type="pct"/>
            <w:vAlign w:val="center"/>
          </w:tcPr>
          <w:p w14:paraId="7C1CB5C1" w14:textId="77777777" w:rsidR="002033F4" w:rsidRPr="002B23D9" w:rsidRDefault="002033F4" w:rsidP="00044BBC">
            <w:pPr>
              <w:spacing w:after="200"/>
              <w:jc w:val="center"/>
              <w:rPr>
                <w:rFonts w:cs="Times New Roman"/>
                <w:iCs/>
                <w:szCs w:val="24"/>
              </w:rPr>
            </w:pPr>
            <w:r w:rsidRPr="002B23D9">
              <w:rPr>
                <w:rFonts w:cs="Times New Roman"/>
                <w:iCs/>
                <w:szCs w:val="24"/>
              </w:rPr>
              <w:t>2.89%</w:t>
            </w:r>
          </w:p>
        </w:tc>
        <w:tc>
          <w:tcPr>
            <w:tcW w:w="563" w:type="pct"/>
            <w:vAlign w:val="center"/>
          </w:tcPr>
          <w:p w14:paraId="7475B734" w14:textId="77777777" w:rsidR="002033F4" w:rsidRPr="002B23D9" w:rsidRDefault="002033F4" w:rsidP="00044BBC">
            <w:pPr>
              <w:spacing w:after="200"/>
              <w:jc w:val="center"/>
              <w:rPr>
                <w:rFonts w:cs="Times New Roman"/>
                <w:iCs/>
                <w:szCs w:val="24"/>
              </w:rPr>
            </w:pPr>
            <w:r w:rsidRPr="002B23D9">
              <w:rPr>
                <w:rFonts w:cs="Times New Roman"/>
                <w:iCs/>
                <w:szCs w:val="24"/>
              </w:rPr>
              <w:t>3.35%</w:t>
            </w:r>
          </w:p>
        </w:tc>
        <w:tc>
          <w:tcPr>
            <w:tcW w:w="576" w:type="pct"/>
            <w:vAlign w:val="center"/>
          </w:tcPr>
          <w:p w14:paraId="63023D1A" w14:textId="77777777" w:rsidR="002033F4" w:rsidRPr="002B23D9" w:rsidRDefault="002033F4" w:rsidP="00044BBC">
            <w:pPr>
              <w:spacing w:after="200"/>
              <w:jc w:val="center"/>
              <w:rPr>
                <w:rFonts w:cs="Times New Roman"/>
                <w:iCs/>
                <w:szCs w:val="24"/>
              </w:rPr>
            </w:pPr>
            <w:r w:rsidRPr="002B23D9">
              <w:rPr>
                <w:rFonts w:cs="Times New Roman"/>
                <w:iCs/>
                <w:szCs w:val="24"/>
              </w:rPr>
              <w:t>30%</w:t>
            </w:r>
          </w:p>
        </w:tc>
      </w:tr>
      <w:tr w:rsidR="002033F4" w:rsidRPr="002B23D9" w14:paraId="41A877C1" w14:textId="77777777" w:rsidTr="00044BBC">
        <w:trPr>
          <w:trHeight w:val="166"/>
        </w:trPr>
        <w:tc>
          <w:tcPr>
            <w:tcW w:w="801" w:type="pct"/>
            <w:vAlign w:val="center"/>
          </w:tcPr>
          <w:p w14:paraId="53468AB5" w14:textId="77777777" w:rsidR="002033F4" w:rsidRPr="002B23D9" w:rsidRDefault="002033F4" w:rsidP="00044BBC">
            <w:pPr>
              <w:spacing w:after="200"/>
              <w:jc w:val="center"/>
              <w:rPr>
                <w:rFonts w:cs="Times New Roman"/>
                <w:iCs/>
                <w:szCs w:val="24"/>
              </w:rPr>
            </w:pPr>
            <w:r w:rsidRPr="002B23D9">
              <w:rPr>
                <w:rFonts w:cs="Times New Roman"/>
                <w:iCs/>
                <w:szCs w:val="24"/>
              </w:rPr>
              <w:t>Lab Exam</w:t>
            </w:r>
          </w:p>
        </w:tc>
        <w:tc>
          <w:tcPr>
            <w:tcW w:w="513" w:type="pct"/>
            <w:vAlign w:val="center"/>
          </w:tcPr>
          <w:p w14:paraId="54442BA0" w14:textId="77777777" w:rsidR="002033F4" w:rsidRPr="002B23D9" w:rsidRDefault="002033F4" w:rsidP="00044BBC">
            <w:pPr>
              <w:spacing w:after="200"/>
              <w:jc w:val="center"/>
              <w:rPr>
                <w:rFonts w:cs="Times New Roman"/>
                <w:iCs/>
                <w:szCs w:val="24"/>
              </w:rPr>
            </w:pPr>
            <w:r w:rsidRPr="002B23D9">
              <w:rPr>
                <w:rFonts w:cs="Times New Roman"/>
                <w:iCs/>
                <w:szCs w:val="24"/>
              </w:rPr>
              <w:t>10%</w:t>
            </w:r>
          </w:p>
        </w:tc>
        <w:tc>
          <w:tcPr>
            <w:tcW w:w="472" w:type="pct"/>
            <w:vAlign w:val="center"/>
          </w:tcPr>
          <w:p w14:paraId="564A8C37" w14:textId="77777777" w:rsidR="002033F4" w:rsidRPr="002B23D9" w:rsidRDefault="002033F4" w:rsidP="00044BBC">
            <w:pPr>
              <w:spacing w:after="200"/>
              <w:jc w:val="center"/>
              <w:rPr>
                <w:rFonts w:cs="Times New Roman"/>
                <w:iCs/>
                <w:szCs w:val="24"/>
              </w:rPr>
            </w:pPr>
            <w:r w:rsidRPr="002B23D9">
              <w:rPr>
                <w:rFonts w:cs="Times New Roman"/>
                <w:iCs/>
                <w:szCs w:val="24"/>
              </w:rPr>
              <w:t>0%</w:t>
            </w:r>
          </w:p>
        </w:tc>
        <w:tc>
          <w:tcPr>
            <w:tcW w:w="521" w:type="pct"/>
            <w:vAlign w:val="center"/>
          </w:tcPr>
          <w:p w14:paraId="04F1F3D3" w14:textId="77777777" w:rsidR="002033F4" w:rsidRPr="002B23D9" w:rsidRDefault="002033F4" w:rsidP="00044BBC">
            <w:pPr>
              <w:spacing w:after="200"/>
              <w:jc w:val="center"/>
              <w:rPr>
                <w:rFonts w:cs="Times New Roman"/>
                <w:iCs/>
                <w:szCs w:val="24"/>
              </w:rPr>
            </w:pPr>
            <w:r w:rsidRPr="002B23D9">
              <w:rPr>
                <w:rFonts w:cs="Times New Roman"/>
                <w:iCs/>
                <w:szCs w:val="24"/>
              </w:rPr>
              <w:t>0%</w:t>
            </w:r>
          </w:p>
        </w:tc>
        <w:tc>
          <w:tcPr>
            <w:tcW w:w="518" w:type="pct"/>
            <w:vAlign w:val="center"/>
          </w:tcPr>
          <w:p w14:paraId="512390F6" w14:textId="77777777" w:rsidR="002033F4" w:rsidRPr="002B23D9" w:rsidRDefault="002033F4" w:rsidP="00044BBC">
            <w:pPr>
              <w:spacing w:after="200"/>
              <w:jc w:val="center"/>
              <w:rPr>
                <w:rFonts w:cs="Times New Roman"/>
                <w:iCs/>
                <w:szCs w:val="24"/>
              </w:rPr>
            </w:pPr>
            <w:r w:rsidRPr="002B23D9">
              <w:rPr>
                <w:rFonts w:cs="Times New Roman"/>
                <w:iCs/>
                <w:szCs w:val="24"/>
              </w:rPr>
              <w:t>18%</w:t>
            </w:r>
          </w:p>
        </w:tc>
        <w:tc>
          <w:tcPr>
            <w:tcW w:w="517" w:type="pct"/>
            <w:vAlign w:val="center"/>
          </w:tcPr>
          <w:p w14:paraId="5C7D06C1" w14:textId="77777777" w:rsidR="002033F4" w:rsidRPr="002B23D9" w:rsidRDefault="002033F4" w:rsidP="00044BBC">
            <w:pPr>
              <w:spacing w:after="200"/>
              <w:jc w:val="center"/>
              <w:rPr>
                <w:rFonts w:cs="Times New Roman"/>
                <w:iCs/>
                <w:szCs w:val="24"/>
              </w:rPr>
            </w:pPr>
            <w:r w:rsidRPr="002B23D9">
              <w:rPr>
                <w:rFonts w:cs="Times New Roman"/>
                <w:iCs/>
                <w:szCs w:val="24"/>
              </w:rPr>
              <w:t>0%</w:t>
            </w:r>
          </w:p>
        </w:tc>
        <w:tc>
          <w:tcPr>
            <w:tcW w:w="517" w:type="pct"/>
            <w:vAlign w:val="center"/>
          </w:tcPr>
          <w:p w14:paraId="43790EB4" w14:textId="77777777" w:rsidR="002033F4" w:rsidRPr="002B23D9" w:rsidRDefault="002033F4" w:rsidP="00044BBC">
            <w:pPr>
              <w:spacing w:after="200"/>
              <w:jc w:val="center"/>
              <w:rPr>
                <w:rFonts w:cs="Times New Roman"/>
                <w:iCs/>
                <w:szCs w:val="24"/>
              </w:rPr>
            </w:pPr>
            <w:r w:rsidRPr="002B23D9">
              <w:rPr>
                <w:rFonts w:cs="Times New Roman"/>
                <w:iCs/>
                <w:szCs w:val="24"/>
              </w:rPr>
              <w:t>1%</w:t>
            </w:r>
          </w:p>
        </w:tc>
        <w:tc>
          <w:tcPr>
            <w:tcW w:w="563" w:type="pct"/>
            <w:vAlign w:val="center"/>
          </w:tcPr>
          <w:p w14:paraId="1635DB25" w14:textId="77777777" w:rsidR="002033F4" w:rsidRPr="002B23D9" w:rsidRDefault="002033F4" w:rsidP="00044BBC">
            <w:pPr>
              <w:spacing w:after="200"/>
              <w:jc w:val="center"/>
              <w:rPr>
                <w:rFonts w:cs="Times New Roman"/>
                <w:iCs/>
                <w:szCs w:val="24"/>
              </w:rPr>
            </w:pPr>
            <w:r w:rsidRPr="002B23D9">
              <w:rPr>
                <w:rFonts w:cs="Times New Roman"/>
                <w:iCs/>
                <w:szCs w:val="24"/>
              </w:rPr>
              <w:t>1%</w:t>
            </w:r>
          </w:p>
        </w:tc>
        <w:tc>
          <w:tcPr>
            <w:tcW w:w="576" w:type="pct"/>
            <w:vAlign w:val="center"/>
          </w:tcPr>
          <w:p w14:paraId="2B24E66C" w14:textId="77777777" w:rsidR="002033F4" w:rsidRPr="002B23D9" w:rsidRDefault="002033F4" w:rsidP="00044BBC">
            <w:pPr>
              <w:spacing w:after="200"/>
              <w:jc w:val="center"/>
              <w:rPr>
                <w:rFonts w:cs="Times New Roman"/>
                <w:iCs/>
                <w:szCs w:val="24"/>
              </w:rPr>
            </w:pPr>
            <w:r w:rsidRPr="002B23D9">
              <w:rPr>
                <w:rFonts w:cs="Times New Roman"/>
                <w:iCs/>
                <w:szCs w:val="24"/>
              </w:rPr>
              <w:t>30%</w:t>
            </w:r>
          </w:p>
        </w:tc>
      </w:tr>
      <w:tr w:rsidR="002033F4" w:rsidRPr="002B23D9" w14:paraId="6A517A5A" w14:textId="77777777" w:rsidTr="00044BBC">
        <w:trPr>
          <w:trHeight w:val="287"/>
        </w:trPr>
        <w:tc>
          <w:tcPr>
            <w:tcW w:w="801" w:type="pct"/>
            <w:vAlign w:val="center"/>
          </w:tcPr>
          <w:p w14:paraId="7706FBA1" w14:textId="77777777" w:rsidR="002033F4" w:rsidRPr="002B23D9" w:rsidRDefault="002033F4" w:rsidP="00044BBC">
            <w:pPr>
              <w:spacing w:after="200"/>
              <w:jc w:val="center"/>
              <w:rPr>
                <w:rFonts w:cs="Times New Roman"/>
                <w:iCs/>
                <w:szCs w:val="24"/>
              </w:rPr>
            </w:pPr>
            <w:r w:rsidRPr="002B23D9">
              <w:rPr>
                <w:rFonts w:cs="Times New Roman"/>
                <w:iCs/>
                <w:szCs w:val="24"/>
              </w:rPr>
              <w:t>Lab Project</w:t>
            </w:r>
          </w:p>
        </w:tc>
        <w:tc>
          <w:tcPr>
            <w:tcW w:w="513" w:type="pct"/>
            <w:vAlign w:val="center"/>
          </w:tcPr>
          <w:p w14:paraId="61F04B7E" w14:textId="77777777" w:rsidR="002033F4" w:rsidRPr="002B23D9" w:rsidRDefault="002033F4" w:rsidP="00044BBC">
            <w:pPr>
              <w:spacing w:after="200"/>
              <w:jc w:val="center"/>
              <w:rPr>
                <w:rFonts w:cs="Times New Roman"/>
                <w:iCs/>
                <w:szCs w:val="24"/>
              </w:rPr>
            </w:pPr>
            <w:r w:rsidRPr="002B23D9">
              <w:rPr>
                <w:rFonts w:cs="Times New Roman"/>
                <w:iCs/>
                <w:szCs w:val="24"/>
              </w:rPr>
              <w:t>5%</w:t>
            </w:r>
          </w:p>
        </w:tc>
        <w:tc>
          <w:tcPr>
            <w:tcW w:w="472" w:type="pct"/>
            <w:vAlign w:val="center"/>
          </w:tcPr>
          <w:p w14:paraId="5A8D124A" w14:textId="77777777" w:rsidR="002033F4" w:rsidRPr="002B23D9" w:rsidRDefault="002033F4" w:rsidP="00044BBC">
            <w:pPr>
              <w:spacing w:after="200"/>
              <w:jc w:val="center"/>
              <w:rPr>
                <w:rFonts w:cs="Times New Roman"/>
                <w:iCs/>
                <w:szCs w:val="24"/>
              </w:rPr>
            </w:pPr>
            <w:r w:rsidRPr="002B23D9">
              <w:rPr>
                <w:rFonts w:cs="Times New Roman"/>
                <w:iCs/>
                <w:szCs w:val="24"/>
              </w:rPr>
              <w:t>15%</w:t>
            </w:r>
          </w:p>
        </w:tc>
        <w:tc>
          <w:tcPr>
            <w:tcW w:w="521" w:type="pct"/>
            <w:vAlign w:val="center"/>
          </w:tcPr>
          <w:p w14:paraId="710381D6" w14:textId="77777777" w:rsidR="002033F4" w:rsidRPr="002B23D9" w:rsidRDefault="002033F4" w:rsidP="00044BBC">
            <w:pPr>
              <w:spacing w:after="200"/>
              <w:jc w:val="center"/>
              <w:rPr>
                <w:rFonts w:cs="Times New Roman"/>
                <w:iCs/>
                <w:szCs w:val="24"/>
              </w:rPr>
            </w:pPr>
            <w:r w:rsidRPr="002B23D9">
              <w:rPr>
                <w:rFonts w:cs="Times New Roman"/>
                <w:iCs/>
                <w:szCs w:val="24"/>
              </w:rPr>
              <w:t>12%</w:t>
            </w:r>
          </w:p>
        </w:tc>
        <w:tc>
          <w:tcPr>
            <w:tcW w:w="518" w:type="pct"/>
            <w:vAlign w:val="center"/>
          </w:tcPr>
          <w:p w14:paraId="2E98F098" w14:textId="77777777" w:rsidR="002033F4" w:rsidRPr="002B23D9" w:rsidRDefault="002033F4" w:rsidP="00044BBC">
            <w:pPr>
              <w:spacing w:after="200"/>
              <w:jc w:val="center"/>
              <w:rPr>
                <w:rFonts w:cs="Times New Roman"/>
                <w:iCs/>
                <w:szCs w:val="24"/>
              </w:rPr>
            </w:pPr>
            <w:r w:rsidRPr="002B23D9">
              <w:rPr>
                <w:rFonts w:cs="Times New Roman"/>
                <w:iCs/>
                <w:szCs w:val="24"/>
              </w:rPr>
              <w:t>0%</w:t>
            </w:r>
          </w:p>
        </w:tc>
        <w:tc>
          <w:tcPr>
            <w:tcW w:w="517" w:type="pct"/>
            <w:vAlign w:val="center"/>
          </w:tcPr>
          <w:p w14:paraId="3C52C8D1" w14:textId="77777777" w:rsidR="002033F4" w:rsidRPr="002B23D9" w:rsidRDefault="002033F4" w:rsidP="00044BBC">
            <w:pPr>
              <w:spacing w:after="200"/>
              <w:jc w:val="center"/>
              <w:rPr>
                <w:rFonts w:cs="Times New Roman"/>
                <w:iCs/>
                <w:szCs w:val="24"/>
              </w:rPr>
            </w:pPr>
            <w:r w:rsidRPr="002B23D9">
              <w:rPr>
                <w:rFonts w:cs="Times New Roman"/>
                <w:iCs/>
                <w:szCs w:val="24"/>
              </w:rPr>
              <w:t>5%</w:t>
            </w:r>
          </w:p>
        </w:tc>
        <w:tc>
          <w:tcPr>
            <w:tcW w:w="517" w:type="pct"/>
            <w:vAlign w:val="center"/>
          </w:tcPr>
          <w:p w14:paraId="4EEECC59" w14:textId="77777777" w:rsidR="002033F4" w:rsidRPr="002B23D9" w:rsidRDefault="002033F4" w:rsidP="00044BBC">
            <w:pPr>
              <w:spacing w:after="200"/>
              <w:jc w:val="center"/>
              <w:rPr>
                <w:rFonts w:cs="Times New Roman"/>
                <w:iCs/>
                <w:szCs w:val="24"/>
              </w:rPr>
            </w:pPr>
            <w:r w:rsidRPr="002B23D9">
              <w:rPr>
                <w:rFonts w:cs="Times New Roman"/>
                <w:iCs/>
                <w:szCs w:val="24"/>
              </w:rPr>
              <w:t>0%</w:t>
            </w:r>
          </w:p>
        </w:tc>
        <w:tc>
          <w:tcPr>
            <w:tcW w:w="563" w:type="pct"/>
            <w:vAlign w:val="center"/>
          </w:tcPr>
          <w:p w14:paraId="3A2244AE" w14:textId="77777777" w:rsidR="002033F4" w:rsidRPr="002B23D9" w:rsidRDefault="002033F4" w:rsidP="00044BBC">
            <w:pPr>
              <w:spacing w:after="200"/>
              <w:jc w:val="center"/>
              <w:rPr>
                <w:rFonts w:cs="Times New Roman"/>
                <w:iCs/>
                <w:szCs w:val="24"/>
              </w:rPr>
            </w:pPr>
            <w:r w:rsidRPr="002B23D9">
              <w:rPr>
                <w:rFonts w:cs="Times New Roman"/>
                <w:iCs/>
                <w:szCs w:val="24"/>
              </w:rPr>
              <w:t>3%</w:t>
            </w:r>
          </w:p>
        </w:tc>
        <w:tc>
          <w:tcPr>
            <w:tcW w:w="576" w:type="pct"/>
            <w:vAlign w:val="center"/>
          </w:tcPr>
          <w:p w14:paraId="4FB19297" w14:textId="77777777" w:rsidR="002033F4" w:rsidRPr="002B23D9" w:rsidRDefault="002033F4" w:rsidP="00044BBC">
            <w:pPr>
              <w:spacing w:after="200"/>
              <w:jc w:val="center"/>
              <w:rPr>
                <w:rFonts w:cs="Times New Roman"/>
                <w:iCs/>
                <w:szCs w:val="24"/>
              </w:rPr>
            </w:pPr>
            <w:r w:rsidRPr="002B23D9">
              <w:rPr>
                <w:rFonts w:cs="Times New Roman"/>
                <w:iCs/>
                <w:szCs w:val="24"/>
              </w:rPr>
              <w:t>40%</w:t>
            </w:r>
          </w:p>
        </w:tc>
      </w:tr>
      <w:tr w:rsidR="002033F4" w:rsidRPr="002B23D9" w14:paraId="3F09B2FF" w14:textId="77777777" w:rsidTr="00044BBC">
        <w:trPr>
          <w:trHeight w:val="214"/>
        </w:trPr>
        <w:tc>
          <w:tcPr>
            <w:tcW w:w="801" w:type="pct"/>
            <w:vAlign w:val="center"/>
          </w:tcPr>
          <w:p w14:paraId="52CFC42F" w14:textId="77777777" w:rsidR="002033F4" w:rsidRPr="002B23D9" w:rsidRDefault="002033F4" w:rsidP="00044BBC">
            <w:pPr>
              <w:spacing w:after="200"/>
              <w:jc w:val="center"/>
              <w:rPr>
                <w:rFonts w:cs="Times New Roman"/>
                <w:iCs/>
                <w:szCs w:val="24"/>
              </w:rPr>
            </w:pPr>
            <w:r w:rsidRPr="002B23D9">
              <w:rPr>
                <w:rFonts w:cs="Times New Roman"/>
                <w:iCs/>
                <w:szCs w:val="24"/>
              </w:rPr>
              <w:t>Total</w:t>
            </w:r>
          </w:p>
        </w:tc>
        <w:tc>
          <w:tcPr>
            <w:tcW w:w="513" w:type="pct"/>
            <w:vAlign w:val="center"/>
          </w:tcPr>
          <w:p w14:paraId="07A611B9" w14:textId="77777777" w:rsidR="002033F4" w:rsidRPr="002B23D9" w:rsidRDefault="002033F4" w:rsidP="00044BBC">
            <w:pPr>
              <w:spacing w:after="200"/>
              <w:jc w:val="center"/>
              <w:rPr>
                <w:rFonts w:cs="Times New Roman"/>
                <w:iCs/>
                <w:szCs w:val="24"/>
              </w:rPr>
            </w:pPr>
            <w:r w:rsidRPr="002B23D9">
              <w:rPr>
                <w:rFonts w:cs="Times New Roman"/>
                <w:iCs/>
                <w:szCs w:val="24"/>
              </w:rPr>
              <w:t>17.89%</w:t>
            </w:r>
          </w:p>
        </w:tc>
        <w:tc>
          <w:tcPr>
            <w:tcW w:w="472" w:type="pct"/>
            <w:vAlign w:val="center"/>
          </w:tcPr>
          <w:p w14:paraId="0902A719" w14:textId="77777777" w:rsidR="002033F4" w:rsidRPr="002B23D9" w:rsidRDefault="002033F4" w:rsidP="00044BBC">
            <w:pPr>
              <w:spacing w:after="200"/>
              <w:jc w:val="center"/>
              <w:rPr>
                <w:rFonts w:cs="Times New Roman"/>
                <w:iCs/>
                <w:szCs w:val="24"/>
              </w:rPr>
            </w:pPr>
            <w:r w:rsidRPr="002B23D9">
              <w:rPr>
                <w:rFonts w:cs="Times New Roman"/>
                <w:iCs/>
                <w:szCs w:val="24"/>
              </w:rPr>
              <w:t>15%</w:t>
            </w:r>
          </w:p>
        </w:tc>
        <w:tc>
          <w:tcPr>
            <w:tcW w:w="521" w:type="pct"/>
            <w:vAlign w:val="center"/>
          </w:tcPr>
          <w:p w14:paraId="45D12919" w14:textId="77777777" w:rsidR="002033F4" w:rsidRPr="002B23D9" w:rsidRDefault="002033F4" w:rsidP="00044BBC">
            <w:pPr>
              <w:spacing w:after="200"/>
              <w:jc w:val="center"/>
              <w:rPr>
                <w:rFonts w:cs="Times New Roman"/>
                <w:iCs/>
                <w:szCs w:val="24"/>
              </w:rPr>
            </w:pPr>
            <w:r w:rsidRPr="002B23D9">
              <w:rPr>
                <w:rFonts w:cs="Times New Roman"/>
                <w:iCs/>
                <w:szCs w:val="24"/>
              </w:rPr>
              <w:t>12%</w:t>
            </w:r>
          </w:p>
        </w:tc>
        <w:tc>
          <w:tcPr>
            <w:tcW w:w="518" w:type="pct"/>
            <w:vAlign w:val="center"/>
          </w:tcPr>
          <w:p w14:paraId="042274B5" w14:textId="77777777" w:rsidR="002033F4" w:rsidRPr="002B23D9" w:rsidRDefault="002033F4" w:rsidP="00044BBC">
            <w:pPr>
              <w:spacing w:after="200"/>
              <w:jc w:val="center"/>
              <w:rPr>
                <w:rFonts w:cs="Times New Roman"/>
                <w:iCs/>
                <w:szCs w:val="24"/>
              </w:rPr>
            </w:pPr>
            <w:r w:rsidRPr="002B23D9">
              <w:rPr>
                <w:rFonts w:cs="Times New Roman"/>
                <w:iCs/>
                <w:szCs w:val="24"/>
              </w:rPr>
              <w:t>35.19%</w:t>
            </w:r>
          </w:p>
        </w:tc>
        <w:tc>
          <w:tcPr>
            <w:tcW w:w="517" w:type="pct"/>
            <w:vAlign w:val="center"/>
          </w:tcPr>
          <w:p w14:paraId="38E40850" w14:textId="77777777" w:rsidR="002033F4" w:rsidRPr="002B23D9" w:rsidRDefault="002033F4" w:rsidP="00044BBC">
            <w:pPr>
              <w:spacing w:after="200"/>
              <w:jc w:val="center"/>
              <w:rPr>
                <w:rFonts w:cs="Times New Roman"/>
                <w:iCs/>
                <w:szCs w:val="24"/>
              </w:rPr>
            </w:pPr>
            <w:r w:rsidRPr="002B23D9">
              <w:rPr>
                <w:rFonts w:cs="Times New Roman"/>
                <w:iCs/>
                <w:szCs w:val="24"/>
              </w:rPr>
              <w:t>8.69%</w:t>
            </w:r>
          </w:p>
        </w:tc>
        <w:tc>
          <w:tcPr>
            <w:tcW w:w="517" w:type="pct"/>
            <w:vAlign w:val="center"/>
          </w:tcPr>
          <w:p w14:paraId="1F1FC69F" w14:textId="77777777" w:rsidR="002033F4" w:rsidRPr="002B23D9" w:rsidRDefault="002033F4" w:rsidP="00044BBC">
            <w:pPr>
              <w:spacing w:after="200"/>
              <w:jc w:val="center"/>
              <w:rPr>
                <w:rFonts w:cs="Times New Roman"/>
                <w:iCs/>
                <w:szCs w:val="24"/>
              </w:rPr>
            </w:pPr>
            <w:r w:rsidRPr="002B23D9">
              <w:rPr>
                <w:rFonts w:cs="Times New Roman"/>
                <w:iCs/>
                <w:szCs w:val="24"/>
              </w:rPr>
              <w:t>3.88%</w:t>
            </w:r>
          </w:p>
        </w:tc>
        <w:tc>
          <w:tcPr>
            <w:tcW w:w="563" w:type="pct"/>
            <w:vAlign w:val="center"/>
          </w:tcPr>
          <w:p w14:paraId="21138845" w14:textId="77777777" w:rsidR="002033F4" w:rsidRPr="002B23D9" w:rsidRDefault="002033F4" w:rsidP="00044BBC">
            <w:pPr>
              <w:spacing w:after="200"/>
              <w:jc w:val="center"/>
              <w:rPr>
                <w:rFonts w:cs="Times New Roman"/>
                <w:iCs/>
                <w:szCs w:val="24"/>
              </w:rPr>
            </w:pPr>
            <w:r w:rsidRPr="002B23D9">
              <w:rPr>
                <w:rFonts w:cs="Times New Roman"/>
                <w:iCs/>
                <w:szCs w:val="24"/>
              </w:rPr>
              <w:t>7.34%</w:t>
            </w:r>
          </w:p>
        </w:tc>
        <w:tc>
          <w:tcPr>
            <w:tcW w:w="576" w:type="pct"/>
            <w:vAlign w:val="center"/>
          </w:tcPr>
          <w:p w14:paraId="055F95FD" w14:textId="77777777" w:rsidR="002033F4" w:rsidRPr="002B23D9" w:rsidRDefault="002033F4" w:rsidP="00044BBC">
            <w:pPr>
              <w:spacing w:after="200"/>
              <w:jc w:val="center"/>
              <w:rPr>
                <w:rFonts w:cs="Times New Roman"/>
                <w:iCs/>
                <w:szCs w:val="24"/>
              </w:rPr>
            </w:pPr>
            <w:r w:rsidRPr="002B23D9">
              <w:rPr>
                <w:rFonts w:cs="Times New Roman"/>
                <w:iCs/>
                <w:szCs w:val="24"/>
              </w:rPr>
              <w:t>100%</w:t>
            </w:r>
          </w:p>
        </w:tc>
      </w:tr>
    </w:tbl>
    <w:p w14:paraId="7224C14B" w14:textId="77777777" w:rsidR="002033F4" w:rsidRPr="00AA6A3F" w:rsidRDefault="002033F4" w:rsidP="002033F4"/>
    <w:tbl>
      <w:tblPr>
        <w:tblW w:w="5037" w:type="pct"/>
        <w:jc w:val="center"/>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015"/>
        <w:gridCol w:w="4404"/>
      </w:tblGrid>
      <w:tr w:rsidR="002033F4" w:rsidRPr="00AA6A3F" w14:paraId="4864ACCA" w14:textId="77777777" w:rsidTr="00044BBC">
        <w:trPr>
          <w:trHeight w:val="246"/>
          <w:tblCellSpacing w:w="0" w:type="dxa"/>
          <w:jc w:val="center"/>
        </w:trPr>
        <w:tc>
          <w:tcPr>
            <w:tcW w:w="5000" w:type="pct"/>
            <w:gridSpan w:val="2"/>
            <w:shd w:val="clear" w:color="auto" w:fill="A6A6A6" w:themeFill="background1" w:themeFillShade="A6"/>
            <w:hideMark/>
          </w:tcPr>
          <w:p w14:paraId="0718403A" w14:textId="77777777" w:rsidR="002033F4" w:rsidRPr="00AA6A3F" w:rsidRDefault="002033F4" w:rsidP="00044BBC">
            <w:pPr>
              <w:spacing w:after="0"/>
              <w:jc w:val="center"/>
              <w:rPr>
                <w:rFonts w:cs="Times New Roman"/>
                <w:b/>
              </w:rPr>
            </w:pPr>
            <w:r w:rsidRPr="00AA6A3F">
              <w:rPr>
                <w:rFonts w:cs="Times New Roman"/>
                <w:b/>
              </w:rPr>
              <w:t>Grading Policy</w:t>
            </w:r>
          </w:p>
        </w:tc>
      </w:tr>
      <w:tr w:rsidR="002033F4" w:rsidRPr="00AA6A3F" w14:paraId="7AE048A3" w14:textId="77777777" w:rsidTr="00044BBC">
        <w:trPr>
          <w:trHeight w:val="246"/>
          <w:tblCellSpacing w:w="0" w:type="dxa"/>
          <w:jc w:val="center"/>
        </w:trPr>
        <w:tc>
          <w:tcPr>
            <w:tcW w:w="2662" w:type="pct"/>
            <w:hideMark/>
          </w:tcPr>
          <w:p w14:paraId="5945924E" w14:textId="77777777" w:rsidR="002033F4" w:rsidRPr="00AA6A3F" w:rsidRDefault="002033F4" w:rsidP="00044BBC">
            <w:pPr>
              <w:tabs>
                <w:tab w:val="center" w:pos="4680"/>
                <w:tab w:val="left" w:pos="6424"/>
              </w:tabs>
              <w:autoSpaceDE w:val="0"/>
              <w:autoSpaceDN w:val="0"/>
              <w:adjustRightInd w:val="0"/>
              <w:spacing w:after="0"/>
              <w:jc w:val="center"/>
              <w:rPr>
                <w:rFonts w:cs="Times New Roman"/>
                <w:bCs/>
              </w:rPr>
            </w:pPr>
            <w:r w:rsidRPr="00AA6A3F">
              <w:rPr>
                <w:rFonts w:cs="Times New Roman"/>
                <w:bCs/>
              </w:rPr>
              <w:t>Lab Manual</w:t>
            </w:r>
          </w:p>
        </w:tc>
        <w:tc>
          <w:tcPr>
            <w:tcW w:w="2338" w:type="pct"/>
            <w:hideMark/>
          </w:tcPr>
          <w:p w14:paraId="5D0A9AC4" w14:textId="77777777" w:rsidR="002033F4" w:rsidRPr="00AA6A3F" w:rsidRDefault="002033F4" w:rsidP="00044BBC">
            <w:pPr>
              <w:tabs>
                <w:tab w:val="center" w:pos="4680"/>
                <w:tab w:val="left" w:pos="6424"/>
              </w:tabs>
              <w:autoSpaceDE w:val="0"/>
              <w:autoSpaceDN w:val="0"/>
              <w:adjustRightInd w:val="0"/>
              <w:spacing w:after="0"/>
              <w:jc w:val="center"/>
              <w:rPr>
                <w:rFonts w:cs="Times New Roman"/>
                <w:bCs/>
              </w:rPr>
            </w:pPr>
            <w:r w:rsidRPr="00AA6A3F">
              <w:rPr>
                <w:rFonts w:cs="Times New Roman"/>
                <w:bCs/>
              </w:rPr>
              <w:t>30%</w:t>
            </w:r>
          </w:p>
        </w:tc>
      </w:tr>
      <w:tr w:rsidR="002033F4" w:rsidRPr="00AA6A3F" w14:paraId="73024AC7" w14:textId="77777777" w:rsidTr="00044BBC">
        <w:trPr>
          <w:trHeight w:val="246"/>
          <w:tblCellSpacing w:w="0" w:type="dxa"/>
          <w:jc w:val="center"/>
        </w:trPr>
        <w:tc>
          <w:tcPr>
            <w:tcW w:w="2662" w:type="pct"/>
            <w:hideMark/>
          </w:tcPr>
          <w:p w14:paraId="094F8396" w14:textId="77777777" w:rsidR="002033F4" w:rsidRPr="00AA6A3F" w:rsidRDefault="002033F4" w:rsidP="00044BBC">
            <w:pPr>
              <w:tabs>
                <w:tab w:val="center" w:pos="4680"/>
                <w:tab w:val="left" w:pos="6424"/>
              </w:tabs>
              <w:autoSpaceDE w:val="0"/>
              <w:autoSpaceDN w:val="0"/>
              <w:adjustRightInd w:val="0"/>
              <w:spacing w:after="0"/>
              <w:jc w:val="center"/>
              <w:rPr>
                <w:rFonts w:cs="Times New Roman"/>
                <w:bCs/>
              </w:rPr>
            </w:pPr>
            <w:r w:rsidRPr="00AA6A3F">
              <w:rPr>
                <w:rFonts w:cs="Times New Roman"/>
                <w:bCs/>
              </w:rPr>
              <w:t>Lab Exam</w:t>
            </w:r>
          </w:p>
        </w:tc>
        <w:tc>
          <w:tcPr>
            <w:tcW w:w="2338" w:type="pct"/>
            <w:hideMark/>
          </w:tcPr>
          <w:p w14:paraId="4A77DA66" w14:textId="77777777" w:rsidR="002033F4" w:rsidRPr="00AA6A3F" w:rsidRDefault="002033F4" w:rsidP="00044BBC">
            <w:pPr>
              <w:tabs>
                <w:tab w:val="center" w:pos="4680"/>
                <w:tab w:val="left" w:pos="6424"/>
              </w:tabs>
              <w:autoSpaceDE w:val="0"/>
              <w:autoSpaceDN w:val="0"/>
              <w:adjustRightInd w:val="0"/>
              <w:spacing w:after="0"/>
              <w:jc w:val="center"/>
              <w:rPr>
                <w:rFonts w:cs="Times New Roman"/>
                <w:bCs/>
              </w:rPr>
            </w:pPr>
            <w:r w:rsidRPr="00AA6A3F">
              <w:rPr>
                <w:rFonts w:cs="Times New Roman"/>
                <w:bCs/>
              </w:rPr>
              <w:t>30%</w:t>
            </w:r>
          </w:p>
        </w:tc>
      </w:tr>
      <w:tr w:rsidR="002033F4" w:rsidRPr="00AA6A3F" w14:paraId="5F0F6092" w14:textId="77777777" w:rsidTr="00044BBC">
        <w:trPr>
          <w:trHeight w:val="246"/>
          <w:tblCellSpacing w:w="0" w:type="dxa"/>
          <w:jc w:val="center"/>
        </w:trPr>
        <w:tc>
          <w:tcPr>
            <w:tcW w:w="2662" w:type="pct"/>
            <w:hideMark/>
          </w:tcPr>
          <w:p w14:paraId="39FB9853" w14:textId="77777777" w:rsidR="002033F4" w:rsidRPr="00AA6A3F" w:rsidRDefault="002033F4" w:rsidP="00044BBC">
            <w:pPr>
              <w:tabs>
                <w:tab w:val="center" w:pos="4680"/>
                <w:tab w:val="left" w:pos="6424"/>
              </w:tabs>
              <w:autoSpaceDE w:val="0"/>
              <w:autoSpaceDN w:val="0"/>
              <w:adjustRightInd w:val="0"/>
              <w:spacing w:after="0"/>
              <w:jc w:val="center"/>
              <w:rPr>
                <w:rFonts w:cs="Times New Roman"/>
                <w:bCs/>
              </w:rPr>
            </w:pPr>
            <w:r w:rsidRPr="00AA6A3F">
              <w:rPr>
                <w:rFonts w:cs="Times New Roman"/>
                <w:bCs/>
              </w:rPr>
              <w:t>Lab Project</w:t>
            </w:r>
          </w:p>
        </w:tc>
        <w:tc>
          <w:tcPr>
            <w:tcW w:w="2338" w:type="pct"/>
            <w:hideMark/>
          </w:tcPr>
          <w:p w14:paraId="040F6E84" w14:textId="77777777" w:rsidR="002033F4" w:rsidRPr="00AA6A3F" w:rsidRDefault="002033F4" w:rsidP="00044BBC">
            <w:pPr>
              <w:tabs>
                <w:tab w:val="center" w:pos="4680"/>
                <w:tab w:val="left" w:pos="6424"/>
              </w:tabs>
              <w:autoSpaceDE w:val="0"/>
              <w:autoSpaceDN w:val="0"/>
              <w:adjustRightInd w:val="0"/>
              <w:spacing w:after="0"/>
              <w:jc w:val="center"/>
              <w:rPr>
                <w:rFonts w:cs="Times New Roman"/>
                <w:bCs/>
              </w:rPr>
            </w:pPr>
            <w:r w:rsidRPr="00AA6A3F">
              <w:rPr>
                <w:rFonts w:cs="Times New Roman"/>
                <w:bCs/>
              </w:rPr>
              <w:t>40%</w:t>
            </w:r>
          </w:p>
        </w:tc>
      </w:tr>
    </w:tbl>
    <w:p w14:paraId="6BF897BB" w14:textId="77777777" w:rsidR="002033F4" w:rsidRDefault="002033F4" w:rsidP="002033F4"/>
    <w:p w14:paraId="3AE1C0D8" w14:textId="77777777" w:rsidR="002033F4" w:rsidRDefault="002033F4" w:rsidP="002033F4"/>
    <w:tbl>
      <w:tblPr>
        <w:tblStyle w:val="TableGrid0"/>
        <w:tblW w:w="11178" w:type="dxa"/>
        <w:jc w:val="center"/>
        <w:tblLayout w:type="fixed"/>
        <w:tblLook w:val="04A0" w:firstRow="1" w:lastRow="0" w:firstColumn="1" w:lastColumn="0" w:noHBand="0" w:noVBand="1"/>
      </w:tblPr>
      <w:tblGrid>
        <w:gridCol w:w="648"/>
        <w:gridCol w:w="6750"/>
        <w:gridCol w:w="1260"/>
        <w:gridCol w:w="1260"/>
        <w:gridCol w:w="1260"/>
      </w:tblGrid>
      <w:tr w:rsidR="002033F4" w:rsidRPr="001803F9" w14:paraId="547EEE86" w14:textId="77777777" w:rsidTr="00044BBC">
        <w:trPr>
          <w:trHeight w:val="68"/>
          <w:jc w:val="center"/>
        </w:trPr>
        <w:tc>
          <w:tcPr>
            <w:tcW w:w="648" w:type="dxa"/>
            <w:vAlign w:val="bottom"/>
          </w:tcPr>
          <w:p w14:paraId="01AFE521" w14:textId="77777777" w:rsidR="002033F4" w:rsidRPr="001B15E0" w:rsidRDefault="002033F4" w:rsidP="00044BBC">
            <w:pPr>
              <w:rPr>
                <w:b/>
              </w:rPr>
            </w:pPr>
            <w:bookmarkStart w:id="163" w:name="_Toc32311921"/>
            <w:r w:rsidRPr="001B15E0">
              <w:rPr>
                <w:b/>
              </w:rPr>
              <w:t>No.</w:t>
            </w:r>
            <w:bookmarkEnd w:id="163"/>
          </w:p>
        </w:tc>
        <w:tc>
          <w:tcPr>
            <w:tcW w:w="6750" w:type="dxa"/>
            <w:vAlign w:val="bottom"/>
          </w:tcPr>
          <w:p w14:paraId="53F5E17A" w14:textId="77777777" w:rsidR="002033F4" w:rsidRPr="001B15E0" w:rsidRDefault="002033F4" w:rsidP="00044BBC">
            <w:pPr>
              <w:rPr>
                <w:b/>
              </w:rPr>
            </w:pPr>
            <w:bookmarkStart w:id="164" w:name="_Toc32311922"/>
            <w:r w:rsidRPr="001B15E0">
              <w:rPr>
                <w:b/>
              </w:rPr>
              <w:t>Lab Title</w:t>
            </w:r>
            <w:bookmarkEnd w:id="164"/>
          </w:p>
        </w:tc>
        <w:tc>
          <w:tcPr>
            <w:tcW w:w="1260" w:type="dxa"/>
            <w:vAlign w:val="bottom"/>
          </w:tcPr>
          <w:p w14:paraId="1AD7F1E5" w14:textId="77777777" w:rsidR="002033F4" w:rsidRPr="001B15E0" w:rsidRDefault="002033F4" w:rsidP="00044BBC">
            <w:pPr>
              <w:rPr>
                <w:b/>
              </w:rPr>
            </w:pPr>
            <w:r w:rsidRPr="001B15E0">
              <w:rPr>
                <w:b/>
              </w:rPr>
              <w:t xml:space="preserve">   </w:t>
            </w:r>
            <w:bookmarkStart w:id="165" w:name="_Toc32311923"/>
            <w:r w:rsidRPr="001B15E0">
              <w:rPr>
                <w:b/>
              </w:rPr>
              <w:t>CLOs</w:t>
            </w:r>
            <w:bookmarkEnd w:id="165"/>
          </w:p>
        </w:tc>
        <w:tc>
          <w:tcPr>
            <w:tcW w:w="1260" w:type="dxa"/>
            <w:vAlign w:val="bottom"/>
          </w:tcPr>
          <w:p w14:paraId="6967B03C" w14:textId="77777777" w:rsidR="002033F4" w:rsidRPr="001B15E0" w:rsidRDefault="002033F4" w:rsidP="00044BBC">
            <w:pPr>
              <w:rPr>
                <w:b/>
              </w:rPr>
            </w:pPr>
            <w:r w:rsidRPr="001B15E0">
              <w:rPr>
                <w:b/>
              </w:rPr>
              <w:t xml:space="preserve">   </w:t>
            </w:r>
            <w:bookmarkStart w:id="166" w:name="_Toc32311924"/>
            <w:r w:rsidRPr="001B15E0">
              <w:rPr>
                <w:b/>
              </w:rPr>
              <w:t>Marks</w:t>
            </w:r>
            <w:bookmarkEnd w:id="166"/>
          </w:p>
        </w:tc>
        <w:tc>
          <w:tcPr>
            <w:tcW w:w="1260" w:type="dxa"/>
            <w:vAlign w:val="bottom"/>
          </w:tcPr>
          <w:p w14:paraId="49E0EA07" w14:textId="77777777" w:rsidR="002033F4" w:rsidRPr="001B15E0" w:rsidRDefault="002033F4" w:rsidP="00044BBC">
            <w:pPr>
              <w:rPr>
                <w:b/>
              </w:rPr>
            </w:pPr>
            <w:bookmarkStart w:id="167" w:name="_Toc32311925"/>
            <w:r w:rsidRPr="001B15E0">
              <w:rPr>
                <w:b/>
              </w:rPr>
              <w:t>Sign.</w:t>
            </w:r>
            <w:bookmarkEnd w:id="167"/>
          </w:p>
        </w:tc>
      </w:tr>
      <w:tr w:rsidR="002033F4" w:rsidRPr="001803F9" w14:paraId="2523BA44" w14:textId="77777777" w:rsidTr="00044BBC">
        <w:trPr>
          <w:trHeight w:val="705"/>
          <w:jc w:val="center"/>
        </w:trPr>
        <w:tc>
          <w:tcPr>
            <w:tcW w:w="648" w:type="dxa"/>
            <w:vAlign w:val="bottom"/>
          </w:tcPr>
          <w:p w14:paraId="24917EAC" w14:textId="77777777" w:rsidR="002033F4" w:rsidRPr="001803F9" w:rsidRDefault="002033F4" w:rsidP="00044BBC">
            <w:pPr>
              <w:rPr>
                <w:rFonts w:eastAsia="Calibri" w:cs="Times New Roman"/>
                <w:b/>
                <w:szCs w:val="24"/>
              </w:rPr>
            </w:pPr>
            <w:r w:rsidRPr="001803F9">
              <w:rPr>
                <w:rFonts w:eastAsia="Calibri" w:cs="Times New Roman"/>
                <w:b/>
                <w:szCs w:val="24"/>
              </w:rPr>
              <w:t>1</w:t>
            </w:r>
          </w:p>
        </w:tc>
        <w:tc>
          <w:tcPr>
            <w:tcW w:w="6750" w:type="dxa"/>
            <w:vAlign w:val="center"/>
          </w:tcPr>
          <w:p w14:paraId="7CB546DA" w14:textId="77777777" w:rsidR="002033F4" w:rsidRPr="001803F9" w:rsidRDefault="002033F4" w:rsidP="00044BBC">
            <w:pPr>
              <w:ind w:left="360"/>
              <w:rPr>
                <w:rFonts w:eastAsia="Calibri" w:cs="Times New Roman"/>
                <w:szCs w:val="24"/>
              </w:rPr>
            </w:pPr>
            <w:r w:rsidRPr="001803F9">
              <w:rPr>
                <w:rFonts w:eastAsia="Calibri" w:cs="Times New Roman"/>
                <w:szCs w:val="24"/>
              </w:rPr>
              <w:t>Introduction to Proteus Software and Familiarization with Digital Integrated Circuits (ICs).</w:t>
            </w:r>
          </w:p>
        </w:tc>
        <w:tc>
          <w:tcPr>
            <w:tcW w:w="1260" w:type="dxa"/>
            <w:vAlign w:val="center"/>
          </w:tcPr>
          <w:p w14:paraId="516C0624" w14:textId="77777777" w:rsidR="002033F4" w:rsidRPr="001803F9" w:rsidRDefault="002033F4" w:rsidP="00044BBC">
            <w:pPr>
              <w:rPr>
                <w:rFonts w:eastAsia="Calibri" w:cs="Times New Roman"/>
                <w:b/>
                <w:szCs w:val="24"/>
              </w:rPr>
            </w:pPr>
            <w:r w:rsidRPr="001803F9">
              <w:rPr>
                <w:rFonts w:eastAsia="Calibri" w:cs="Times New Roman"/>
                <w:b/>
                <w:szCs w:val="24"/>
              </w:rPr>
              <w:t>5-7</w:t>
            </w:r>
          </w:p>
        </w:tc>
        <w:tc>
          <w:tcPr>
            <w:tcW w:w="1260" w:type="dxa"/>
          </w:tcPr>
          <w:p w14:paraId="3834711D" w14:textId="77777777" w:rsidR="002033F4" w:rsidRPr="001803F9" w:rsidRDefault="002033F4" w:rsidP="00044BBC">
            <w:pPr>
              <w:ind w:left="360"/>
              <w:rPr>
                <w:rFonts w:eastAsia="Calibri" w:cs="Times New Roman"/>
                <w:b/>
                <w:szCs w:val="24"/>
              </w:rPr>
            </w:pPr>
          </w:p>
        </w:tc>
        <w:tc>
          <w:tcPr>
            <w:tcW w:w="1260" w:type="dxa"/>
          </w:tcPr>
          <w:p w14:paraId="4EE43DCD" w14:textId="77777777" w:rsidR="002033F4" w:rsidRPr="001803F9" w:rsidRDefault="002033F4" w:rsidP="00044BBC">
            <w:pPr>
              <w:ind w:left="360"/>
              <w:rPr>
                <w:rFonts w:eastAsia="Calibri" w:cs="Times New Roman"/>
                <w:b/>
                <w:szCs w:val="24"/>
              </w:rPr>
            </w:pPr>
          </w:p>
        </w:tc>
      </w:tr>
      <w:tr w:rsidR="002033F4" w:rsidRPr="001803F9" w14:paraId="29F1B0C5" w14:textId="77777777" w:rsidTr="00044BBC">
        <w:trPr>
          <w:trHeight w:val="705"/>
          <w:jc w:val="center"/>
        </w:trPr>
        <w:tc>
          <w:tcPr>
            <w:tcW w:w="648" w:type="dxa"/>
            <w:vAlign w:val="bottom"/>
          </w:tcPr>
          <w:p w14:paraId="66AD7F8B" w14:textId="77777777" w:rsidR="002033F4" w:rsidRPr="001803F9" w:rsidRDefault="002033F4" w:rsidP="00044BBC">
            <w:pPr>
              <w:rPr>
                <w:rFonts w:eastAsia="Calibri" w:cs="Times New Roman"/>
                <w:b/>
                <w:szCs w:val="24"/>
              </w:rPr>
            </w:pPr>
            <w:r w:rsidRPr="001803F9">
              <w:rPr>
                <w:rFonts w:eastAsia="Calibri" w:cs="Times New Roman"/>
                <w:b/>
                <w:szCs w:val="24"/>
              </w:rPr>
              <w:t>2</w:t>
            </w:r>
          </w:p>
        </w:tc>
        <w:tc>
          <w:tcPr>
            <w:tcW w:w="6750" w:type="dxa"/>
            <w:vAlign w:val="center"/>
          </w:tcPr>
          <w:p w14:paraId="2902E438" w14:textId="77777777" w:rsidR="002033F4" w:rsidRPr="001803F9" w:rsidRDefault="002033F4" w:rsidP="00044BBC">
            <w:pPr>
              <w:ind w:left="360"/>
              <w:rPr>
                <w:rFonts w:eastAsia="Calibri" w:cs="Times New Roman"/>
                <w:szCs w:val="24"/>
              </w:rPr>
            </w:pPr>
            <w:r w:rsidRPr="001803F9">
              <w:rPr>
                <w:rFonts w:eastAsia="Calibri" w:cs="Times New Roman"/>
                <w:szCs w:val="24"/>
              </w:rPr>
              <w:t>Introduction to Breadboard and verify the behavior of AND, OR, NOT, NAND, NOR and XOR Logic Gates using respective gate truth table. Also, design logic gates using basic instruments.</w:t>
            </w:r>
          </w:p>
        </w:tc>
        <w:tc>
          <w:tcPr>
            <w:tcW w:w="1260" w:type="dxa"/>
            <w:vAlign w:val="center"/>
          </w:tcPr>
          <w:p w14:paraId="6EFA0152" w14:textId="77777777" w:rsidR="002033F4" w:rsidRPr="001803F9" w:rsidRDefault="002033F4" w:rsidP="00044BBC">
            <w:pPr>
              <w:rPr>
                <w:rFonts w:eastAsia="Calibri" w:cs="Times New Roman"/>
                <w:b/>
                <w:szCs w:val="24"/>
              </w:rPr>
            </w:pPr>
            <w:r w:rsidRPr="001803F9">
              <w:rPr>
                <w:rFonts w:eastAsia="Calibri" w:cs="Times New Roman"/>
                <w:b/>
                <w:szCs w:val="24"/>
              </w:rPr>
              <w:t>1-4-5-6-7</w:t>
            </w:r>
          </w:p>
        </w:tc>
        <w:tc>
          <w:tcPr>
            <w:tcW w:w="1260" w:type="dxa"/>
          </w:tcPr>
          <w:p w14:paraId="0811A3D9" w14:textId="77777777" w:rsidR="002033F4" w:rsidRPr="001803F9" w:rsidRDefault="002033F4" w:rsidP="00044BBC">
            <w:pPr>
              <w:ind w:left="360"/>
              <w:rPr>
                <w:rFonts w:eastAsia="Calibri" w:cs="Times New Roman"/>
                <w:b/>
                <w:szCs w:val="24"/>
              </w:rPr>
            </w:pPr>
          </w:p>
        </w:tc>
        <w:tc>
          <w:tcPr>
            <w:tcW w:w="1260" w:type="dxa"/>
          </w:tcPr>
          <w:p w14:paraId="27C77574" w14:textId="77777777" w:rsidR="002033F4" w:rsidRPr="001803F9" w:rsidRDefault="002033F4" w:rsidP="00044BBC">
            <w:pPr>
              <w:ind w:left="360"/>
              <w:rPr>
                <w:rFonts w:eastAsia="Calibri" w:cs="Times New Roman"/>
                <w:b/>
                <w:szCs w:val="24"/>
              </w:rPr>
            </w:pPr>
          </w:p>
        </w:tc>
      </w:tr>
      <w:tr w:rsidR="002033F4" w:rsidRPr="001803F9" w14:paraId="70745D57" w14:textId="77777777" w:rsidTr="00044BBC">
        <w:trPr>
          <w:trHeight w:val="299"/>
          <w:jc w:val="center"/>
        </w:trPr>
        <w:tc>
          <w:tcPr>
            <w:tcW w:w="648" w:type="dxa"/>
            <w:vAlign w:val="bottom"/>
          </w:tcPr>
          <w:p w14:paraId="38172FF0" w14:textId="77777777" w:rsidR="002033F4" w:rsidRPr="001803F9" w:rsidRDefault="002033F4" w:rsidP="00044BBC">
            <w:pPr>
              <w:rPr>
                <w:rFonts w:eastAsia="Calibri" w:cs="Times New Roman"/>
                <w:b/>
                <w:szCs w:val="24"/>
              </w:rPr>
            </w:pPr>
            <w:r w:rsidRPr="001803F9">
              <w:rPr>
                <w:rFonts w:eastAsia="Calibri" w:cs="Times New Roman"/>
                <w:b/>
                <w:szCs w:val="24"/>
              </w:rPr>
              <w:t>3</w:t>
            </w:r>
          </w:p>
        </w:tc>
        <w:tc>
          <w:tcPr>
            <w:tcW w:w="6750" w:type="dxa"/>
            <w:vAlign w:val="center"/>
          </w:tcPr>
          <w:p w14:paraId="6C96D0C4" w14:textId="77777777" w:rsidR="002033F4" w:rsidRPr="001803F9" w:rsidRDefault="002033F4" w:rsidP="00044BBC">
            <w:pPr>
              <w:ind w:left="360"/>
              <w:rPr>
                <w:rFonts w:eastAsia="Calibri" w:cs="Times New Roman"/>
                <w:szCs w:val="24"/>
              </w:rPr>
            </w:pPr>
            <w:r w:rsidRPr="001803F9">
              <w:rPr>
                <w:rFonts w:eastAsia="Calibri" w:cs="Times New Roman"/>
                <w:szCs w:val="24"/>
              </w:rPr>
              <w:t>Implementation of Boolean expression.</w:t>
            </w:r>
          </w:p>
        </w:tc>
        <w:tc>
          <w:tcPr>
            <w:tcW w:w="1260" w:type="dxa"/>
            <w:vAlign w:val="center"/>
          </w:tcPr>
          <w:p w14:paraId="70D3F373" w14:textId="77777777" w:rsidR="002033F4" w:rsidRPr="001803F9" w:rsidRDefault="002033F4" w:rsidP="00044BBC">
            <w:pPr>
              <w:rPr>
                <w:rFonts w:eastAsia="Calibri" w:cs="Times New Roman"/>
                <w:b/>
                <w:szCs w:val="24"/>
              </w:rPr>
            </w:pPr>
            <w:r w:rsidRPr="001803F9">
              <w:rPr>
                <w:rFonts w:eastAsia="Calibri" w:cs="Times New Roman"/>
                <w:b/>
                <w:szCs w:val="24"/>
              </w:rPr>
              <w:t>1-4-5-6-7</w:t>
            </w:r>
          </w:p>
        </w:tc>
        <w:tc>
          <w:tcPr>
            <w:tcW w:w="1260" w:type="dxa"/>
          </w:tcPr>
          <w:p w14:paraId="0E2F738C" w14:textId="77777777" w:rsidR="002033F4" w:rsidRPr="001803F9" w:rsidRDefault="002033F4" w:rsidP="00044BBC">
            <w:pPr>
              <w:ind w:left="360"/>
              <w:jc w:val="center"/>
              <w:rPr>
                <w:rFonts w:eastAsia="Calibri" w:cs="Times New Roman"/>
                <w:b/>
                <w:szCs w:val="24"/>
              </w:rPr>
            </w:pPr>
          </w:p>
        </w:tc>
        <w:tc>
          <w:tcPr>
            <w:tcW w:w="1260" w:type="dxa"/>
          </w:tcPr>
          <w:p w14:paraId="4D708392" w14:textId="77777777" w:rsidR="002033F4" w:rsidRPr="001803F9" w:rsidRDefault="002033F4" w:rsidP="00044BBC">
            <w:pPr>
              <w:ind w:left="360"/>
              <w:jc w:val="center"/>
              <w:rPr>
                <w:rFonts w:eastAsia="Calibri" w:cs="Times New Roman"/>
                <w:b/>
                <w:szCs w:val="24"/>
              </w:rPr>
            </w:pPr>
          </w:p>
        </w:tc>
      </w:tr>
      <w:tr w:rsidR="002033F4" w:rsidRPr="001803F9" w14:paraId="15A28639" w14:textId="77777777" w:rsidTr="00044BBC">
        <w:trPr>
          <w:trHeight w:val="299"/>
          <w:jc w:val="center"/>
        </w:trPr>
        <w:tc>
          <w:tcPr>
            <w:tcW w:w="648" w:type="dxa"/>
            <w:vAlign w:val="bottom"/>
          </w:tcPr>
          <w:p w14:paraId="3B2DC2A0" w14:textId="77777777" w:rsidR="002033F4" w:rsidRPr="001803F9" w:rsidRDefault="002033F4" w:rsidP="00044BBC">
            <w:pPr>
              <w:rPr>
                <w:rFonts w:eastAsia="Calibri" w:cs="Times New Roman"/>
                <w:b/>
                <w:szCs w:val="24"/>
              </w:rPr>
            </w:pPr>
            <w:r w:rsidRPr="001803F9">
              <w:rPr>
                <w:rFonts w:eastAsia="Calibri" w:cs="Times New Roman"/>
                <w:b/>
                <w:szCs w:val="24"/>
              </w:rPr>
              <w:lastRenderedPageBreak/>
              <w:t>4</w:t>
            </w:r>
          </w:p>
        </w:tc>
        <w:tc>
          <w:tcPr>
            <w:tcW w:w="6750" w:type="dxa"/>
            <w:vAlign w:val="center"/>
          </w:tcPr>
          <w:p w14:paraId="65903CE1" w14:textId="77777777" w:rsidR="002033F4" w:rsidRPr="001803F9" w:rsidRDefault="002033F4" w:rsidP="00044BBC">
            <w:pPr>
              <w:ind w:left="360"/>
              <w:rPr>
                <w:rFonts w:eastAsia="Calibri" w:cs="Times New Roman"/>
                <w:szCs w:val="24"/>
              </w:rPr>
            </w:pPr>
            <w:r w:rsidRPr="001803F9">
              <w:rPr>
                <w:rFonts w:eastAsia="Calibri" w:cs="Times New Roman"/>
                <w:szCs w:val="24"/>
              </w:rPr>
              <w:t>To verify the behavior of Half-Adder and Full-Adder, and implement Four-Bit Parallel Adder.</w:t>
            </w:r>
          </w:p>
        </w:tc>
        <w:tc>
          <w:tcPr>
            <w:tcW w:w="1260" w:type="dxa"/>
            <w:vAlign w:val="center"/>
          </w:tcPr>
          <w:p w14:paraId="697C6BE3" w14:textId="77777777" w:rsidR="002033F4" w:rsidRPr="001803F9" w:rsidRDefault="002033F4" w:rsidP="00044BBC">
            <w:pPr>
              <w:rPr>
                <w:rFonts w:eastAsia="Calibri" w:cs="Times New Roman"/>
                <w:b/>
                <w:szCs w:val="24"/>
              </w:rPr>
            </w:pPr>
            <w:r w:rsidRPr="001803F9">
              <w:rPr>
                <w:rFonts w:eastAsia="Calibri" w:cs="Times New Roman"/>
                <w:b/>
                <w:szCs w:val="24"/>
              </w:rPr>
              <w:t>1-4-5-6-7</w:t>
            </w:r>
          </w:p>
        </w:tc>
        <w:tc>
          <w:tcPr>
            <w:tcW w:w="1260" w:type="dxa"/>
          </w:tcPr>
          <w:p w14:paraId="6543CFBC" w14:textId="77777777" w:rsidR="002033F4" w:rsidRPr="001803F9" w:rsidRDefault="002033F4" w:rsidP="00044BBC">
            <w:pPr>
              <w:ind w:left="360"/>
              <w:jc w:val="center"/>
              <w:rPr>
                <w:rFonts w:eastAsia="Calibri" w:cs="Times New Roman"/>
                <w:b/>
                <w:szCs w:val="24"/>
              </w:rPr>
            </w:pPr>
          </w:p>
        </w:tc>
        <w:tc>
          <w:tcPr>
            <w:tcW w:w="1260" w:type="dxa"/>
          </w:tcPr>
          <w:p w14:paraId="75854B31" w14:textId="77777777" w:rsidR="002033F4" w:rsidRPr="001803F9" w:rsidRDefault="002033F4" w:rsidP="00044BBC">
            <w:pPr>
              <w:ind w:left="360"/>
              <w:jc w:val="center"/>
              <w:rPr>
                <w:rFonts w:eastAsia="Calibri" w:cs="Times New Roman"/>
                <w:b/>
                <w:szCs w:val="24"/>
              </w:rPr>
            </w:pPr>
          </w:p>
        </w:tc>
      </w:tr>
      <w:tr w:rsidR="002033F4" w:rsidRPr="001803F9" w14:paraId="50D42E43" w14:textId="77777777" w:rsidTr="00044BBC">
        <w:trPr>
          <w:trHeight w:val="299"/>
          <w:jc w:val="center"/>
        </w:trPr>
        <w:tc>
          <w:tcPr>
            <w:tcW w:w="648" w:type="dxa"/>
            <w:vAlign w:val="bottom"/>
          </w:tcPr>
          <w:p w14:paraId="1703F015" w14:textId="77777777" w:rsidR="002033F4" w:rsidRPr="001803F9" w:rsidRDefault="002033F4" w:rsidP="00044BBC">
            <w:pPr>
              <w:rPr>
                <w:rFonts w:eastAsia="Calibri" w:cs="Times New Roman"/>
                <w:b/>
                <w:szCs w:val="24"/>
              </w:rPr>
            </w:pPr>
            <w:r w:rsidRPr="001803F9">
              <w:rPr>
                <w:rFonts w:eastAsia="Calibri" w:cs="Times New Roman"/>
                <w:b/>
                <w:szCs w:val="24"/>
              </w:rPr>
              <w:t>5</w:t>
            </w:r>
          </w:p>
        </w:tc>
        <w:tc>
          <w:tcPr>
            <w:tcW w:w="6750" w:type="dxa"/>
            <w:vAlign w:val="center"/>
          </w:tcPr>
          <w:p w14:paraId="0D1E1206" w14:textId="77777777" w:rsidR="002033F4" w:rsidRPr="001803F9" w:rsidRDefault="002033F4" w:rsidP="00044BBC">
            <w:pPr>
              <w:ind w:left="360"/>
              <w:rPr>
                <w:rFonts w:eastAsia="Calibri" w:cs="Times New Roman"/>
                <w:szCs w:val="24"/>
              </w:rPr>
            </w:pPr>
            <w:r w:rsidRPr="001803F9">
              <w:rPr>
                <w:rFonts w:eastAsia="Calibri" w:cs="Times New Roman"/>
                <w:szCs w:val="24"/>
              </w:rPr>
              <w:t>To implement Two-Bit Comparator using Logic Gates</w:t>
            </w:r>
          </w:p>
          <w:p w14:paraId="55A63317" w14:textId="77777777" w:rsidR="002033F4" w:rsidRPr="001803F9" w:rsidRDefault="002033F4" w:rsidP="00044BBC">
            <w:pPr>
              <w:ind w:left="360"/>
              <w:rPr>
                <w:rFonts w:eastAsia="Calibri" w:cs="Times New Roman"/>
                <w:szCs w:val="24"/>
              </w:rPr>
            </w:pPr>
            <w:r w:rsidRPr="001803F9">
              <w:rPr>
                <w:rFonts w:eastAsia="Calibri" w:cs="Times New Roman"/>
                <w:szCs w:val="24"/>
              </w:rPr>
              <w:t>and verify the behavior of Four-Bit and Eight-Bit</w:t>
            </w:r>
          </w:p>
          <w:p w14:paraId="6402DB0F" w14:textId="77777777" w:rsidR="002033F4" w:rsidRPr="001803F9" w:rsidRDefault="002033F4" w:rsidP="00044BBC">
            <w:pPr>
              <w:ind w:left="360"/>
              <w:rPr>
                <w:rFonts w:eastAsia="Calibri" w:cs="Times New Roman"/>
                <w:szCs w:val="24"/>
              </w:rPr>
            </w:pPr>
            <w:r w:rsidRPr="001803F9">
              <w:rPr>
                <w:rFonts w:eastAsia="Calibri" w:cs="Times New Roman"/>
                <w:szCs w:val="24"/>
              </w:rPr>
              <w:t>magnitude comparator</w:t>
            </w:r>
          </w:p>
        </w:tc>
        <w:tc>
          <w:tcPr>
            <w:tcW w:w="1260" w:type="dxa"/>
            <w:vAlign w:val="center"/>
          </w:tcPr>
          <w:p w14:paraId="5C9AC941" w14:textId="77777777" w:rsidR="002033F4" w:rsidRPr="001803F9" w:rsidRDefault="002033F4" w:rsidP="00044BBC">
            <w:pPr>
              <w:rPr>
                <w:rFonts w:eastAsia="Calibri" w:cs="Times New Roman"/>
                <w:b/>
                <w:szCs w:val="24"/>
              </w:rPr>
            </w:pPr>
            <w:r w:rsidRPr="001803F9">
              <w:rPr>
                <w:rFonts w:eastAsia="Calibri" w:cs="Times New Roman"/>
                <w:b/>
                <w:szCs w:val="24"/>
              </w:rPr>
              <w:t>1-4-5-6-7</w:t>
            </w:r>
          </w:p>
        </w:tc>
        <w:tc>
          <w:tcPr>
            <w:tcW w:w="1260" w:type="dxa"/>
          </w:tcPr>
          <w:p w14:paraId="3927B7A7" w14:textId="77777777" w:rsidR="002033F4" w:rsidRPr="001803F9" w:rsidRDefault="002033F4" w:rsidP="00044BBC">
            <w:pPr>
              <w:ind w:left="360"/>
              <w:jc w:val="center"/>
              <w:rPr>
                <w:rFonts w:eastAsia="Calibri" w:cs="Times New Roman"/>
                <w:b/>
                <w:szCs w:val="24"/>
              </w:rPr>
            </w:pPr>
          </w:p>
        </w:tc>
        <w:tc>
          <w:tcPr>
            <w:tcW w:w="1260" w:type="dxa"/>
          </w:tcPr>
          <w:p w14:paraId="43BD50DE" w14:textId="77777777" w:rsidR="002033F4" w:rsidRPr="001803F9" w:rsidRDefault="002033F4" w:rsidP="00044BBC">
            <w:pPr>
              <w:ind w:left="360"/>
              <w:jc w:val="center"/>
              <w:rPr>
                <w:rFonts w:eastAsia="Calibri" w:cs="Times New Roman"/>
                <w:b/>
                <w:szCs w:val="24"/>
              </w:rPr>
            </w:pPr>
          </w:p>
        </w:tc>
      </w:tr>
      <w:tr w:rsidR="002033F4" w:rsidRPr="001803F9" w14:paraId="4E9C8265" w14:textId="77777777" w:rsidTr="00044BBC">
        <w:trPr>
          <w:trHeight w:val="299"/>
          <w:jc w:val="center"/>
        </w:trPr>
        <w:tc>
          <w:tcPr>
            <w:tcW w:w="648" w:type="dxa"/>
            <w:vAlign w:val="bottom"/>
          </w:tcPr>
          <w:p w14:paraId="76FFA378" w14:textId="77777777" w:rsidR="002033F4" w:rsidRPr="001803F9" w:rsidRDefault="002033F4" w:rsidP="00044BBC">
            <w:pPr>
              <w:rPr>
                <w:rFonts w:eastAsia="Calibri" w:cs="Times New Roman"/>
                <w:b/>
                <w:szCs w:val="24"/>
              </w:rPr>
            </w:pPr>
            <w:r w:rsidRPr="001803F9">
              <w:rPr>
                <w:rFonts w:eastAsia="Calibri" w:cs="Times New Roman"/>
                <w:b/>
                <w:szCs w:val="24"/>
              </w:rPr>
              <w:t>6</w:t>
            </w:r>
          </w:p>
        </w:tc>
        <w:tc>
          <w:tcPr>
            <w:tcW w:w="6750" w:type="dxa"/>
            <w:vAlign w:val="center"/>
          </w:tcPr>
          <w:p w14:paraId="482F1859" w14:textId="77777777" w:rsidR="002033F4" w:rsidRPr="001803F9" w:rsidRDefault="002033F4" w:rsidP="00044BBC">
            <w:pPr>
              <w:ind w:left="360"/>
              <w:rPr>
                <w:rFonts w:eastAsia="Calibri" w:cs="Times New Roman"/>
                <w:szCs w:val="24"/>
              </w:rPr>
            </w:pPr>
            <w:r w:rsidRPr="001803F9">
              <w:rPr>
                <w:rFonts w:eastAsia="Calibri" w:cs="Times New Roman"/>
                <w:szCs w:val="24"/>
              </w:rPr>
              <w:t>To verify the behavior of Decoders and Encoders.</w:t>
            </w:r>
          </w:p>
        </w:tc>
        <w:tc>
          <w:tcPr>
            <w:tcW w:w="1260" w:type="dxa"/>
            <w:vAlign w:val="center"/>
          </w:tcPr>
          <w:p w14:paraId="51C5DB95" w14:textId="77777777" w:rsidR="002033F4" w:rsidRPr="001803F9" w:rsidRDefault="002033F4" w:rsidP="00044BBC">
            <w:pPr>
              <w:rPr>
                <w:rFonts w:eastAsia="Calibri" w:cs="Times New Roman"/>
                <w:b/>
                <w:szCs w:val="24"/>
              </w:rPr>
            </w:pPr>
            <w:r w:rsidRPr="001803F9">
              <w:rPr>
                <w:rFonts w:eastAsia="Calibri" w:cs="Times New Roman"/>
                <w:b/>
                <w:szCs w:val="24"/>
              </w:rPr>
              <w:t>1-4-6-7</w:t>
            </w:r>
          </w:p>
        </w:tc>
        <w:tc>
          <w:tcPr>
            <w:tcW w:w="1260" w:type="dxa"/>
          </w:tcPr>
          <w:p w14:paraId="2E85C762" w14:textId="77777777" w:rsidR="002033F4" w:rsidRPr="001803F9" w:rsidRDefault="002033F4" w:rsidP="00044BBC">
            <w:pPr>
              <w:ind w:left="360"/>
              <w:jc w:val="center"/>
              <w:rPr>
                <w:rFonts w:eastAsia="Calibri" w:cs="Times New Roman"/>
                <w:b/>
                <w:szCs w:val="24"/>
              </w:rPr>
            </w:pPr>
          </w:p>
        </w:tc>
        <w:tc>
          <w:tcPr>
            <w:tcW w:w="1260" w:type="dxa"/>
          </w:tcPr>
          <w:p w14:paraId="5D3ED5CA" w14:textId="77777777" w:rsidR="002033F4" w:rsidRPr="001803F9" w:rsidRDefault="002033F4" w:rsidP="00044BBC">
            <w:pPr>
              <w:ind w:left="360"/>
              <w:jc w:val="center"/>
              <w:rPr>
                <w:rFonts w:eastAsia="Calibri" w:cs="Times New Roman"/>
                <w:b/>
                <w:szCs w:val="24"/>
              </w:rPr>
            </w:pPr>
          </w:p>
        </w:tc>
      </w:tr>
      <w:tr w:rsidR="002033F4" w:rsidRPr="001803F9" w14:paraId="7C40A24A" w14:textId="77777777" w:rsidTr="00044BBC">
        <w:trPr>
          <w:trHeight w:val="299"/>
          <w:jc w:val="center"/>
        </w:trPr>
        <w:tc>
          <w:tcPr>
            <w:tcW w:w="648" w:type="dxa"/>
            <w:vAlign w:val="bottom"/>
          </w:tcPr>
          <w:p w14:paraId="654338A0" w14:textId="77777777" w:rsidR="002033F4" w:rsidRPr="001803F9" w:rsidRDefault="002033F4" w:rsidP="00044BBC">
            <w:pPr>
              <w:rPr>
                <w:rFonts w:eastAsia="Calibri" w:cs="Times New Roman"/>
                <w:b/>
                <w:szCs w:val="24"/>
              </w:rPr>
            </w:pPr>
            <w:r w:rsidRPr="001803F9">
              <w:rPr>
                <w:rFonts w:eastAsia="Calibri" w:cs="Times New Roman"/>
                <w:b/>
                <w:szCs w:val="24"/>
              </w:rPr>
              <w:t>7</w:t>
            </w:r>
          </w:p>
        </w:tc>
        <w:tc>
          <w:tcPr>
            <w:tcW w:w="6750" w:type="dxa"/>
            <w:vAlign w:val="center"/>
          </w:tcPr>
          <w:p w14:paraId="5EE04D75" w14:textId="77777777" w:rsidR="002033F4" w:rsidRPr="001803F9" w:rsidRDefault="002033F4" w:rsidP="00044BBC">
            <w:pPr>
              <w:ind w:left="360"/>
              <w:rPr>
                <w:rFonts w:eastAsia="Calibri" w:cs="Times New Roman"/>
                <w:szCs w:val="24"/>
              </w:rPr>
            </w:pPr>
            <w:r w:rsidRPr="001803F9">
              <w:rPr>
                <w:rFonts w:eastAsia="Calibri" w:cs="Times New Roman"/>
                <w:szCs w:val="24"/>
              </w:rPr>
              <w:t>To verify the behavior of 7-Segment Display and BCD to 7-Segment Decoder.</w:t>
            </w:r>
          </w:p>
        </w:tc>
        <w:tc>
          <w:tcPr>
            <w:tcW w:w="1260" w:type="dxa"/>
            <w:vAlign w:val="center"/>
          </w:tcPr>
          <w:p w14:paraId="5E085A98" w14:textId="77777777" w:rsidR="002033F4" w:rsidRPr="001803F9" w:rsidRDefault="002033F4" w:rsidP="00044BBC">
            <w:pPr>
              <w:rPr>
                <w:rFonts w:eastAsia="Calibri" w:cs="Times New Roman"/>
                <w:b/>
                <w:szCs w:val="24"/>
              </w:rPr>
            </w:pPr>
            <w:r w:rsidRPr="001803F9">
              <w:rPr>
                <w:rFonts w:eastAsia="Calibri" w:cs="Times New Roman"/>
                <w:b/>
                <w:szCs w:val="24"/>
              </w:rPr>
              <w:t>1-4-6-7</w:t>
            </w:r>
          </w:p>
        </w:tc>
        <w:tc>
          <w:tcPr>
            <w:tcW w:w="1260" w:type="dxa"/>
          </w:tcPr>
          <w:p w14:paraId="018851F0" w14:textId="77777777" w:rsidR="002033F4" w:rsidRPr="001803F9" w:rsidRDefault="002033F4" w:rsidP="00044BBC">
            <w:pPr>
              <w:ind w:left="360"/>
              <w:jc w:val="center"/>
              <w:rPr>
                <w:rFonts w:eastAsia="Calibri" w:cs="Times New Roman"/>
                <w:b/>
                <w:szCs w:val="24"/>
              </w:rPr>
            </w:pPr>
          </w:p>
        </w:tc>
        <w:tc>
          <w:tcPr>
            <w:tcW w:w="1260" w:type="dxa"/>
          </w:tcPr>
          <w:p w14:paraId="65BC1A0F" w14:textId="77777777" w:rsidR="002033F4" w:rsidRPr="001803F9" w:rsidRDefault="002033F4" w:rsidP="00044BBC">
            <w:pPr>
              <w:ind w:left="360"/>
              <w:jc w:val="center"/>
              <w:rPr>
                <w:rFonts w:eastAsia="Calibri" w:cs="Times New Roman"/>
                <w:b/>
                <w:szCs w:val="24"/>
              </w:rPr>
            </w:pPr>
          </w:p>
        </w:tc>
      </w:tr>
      <w:tr w:rsidR="002033F4" w:rsidRPr="001803F9" w14:paraId="0100DD51" w14:textId="77777777" w:rsidTr="00044BBC">
        <w:trPr>
          <w:trHeight w:val="299"/>
          <w:jc w:val="center"/>
        </w:trPr>
        <w:tc>
          <w:tcPr>
            <w:tcW w:w="648" w:type="dxa"/>
            <w:vAlign w:val="bottom"/>
          </w:tcPr>
          <w:p w14:paraId="569EEB51" w14:textId="77777777" w:rsidR="002033F4" w:rsidRPr="001803F9" w:rsidRDefault="002033F4" w:rsidP="00044BBC">
            <w:pPr>
              <w:rPr>
                <w:rFonts w:eastAsia="Calibri" w:cs="Times New Roman"/>
                <w:b/>
                <w:szCs w:val="24"/>
              </w:rPr>
            </w:pPr>
            <w:r w:rsidRPr="001803F9">
              <w:rPr>
                <w:rFonts w:eastAsia="Calibri" w:cs="Times New Roman"/>
                <w:b/>
                <w:szCs w:val="24"/>
              </w:rPr>
              <w:t>8</w:t>
            </w:r>
          </w:p>
        </w:tc>
        <w:tc>
          <w:tcPr>
            <w:tcW w:w="6750" w:type="dxa"/>
            <w:vAlign w:val="center"/>
          </w:tcPr>
          <w:p w14:paraId="29B654C6" w14:textId="77777777" w:rsidR="002033F4" w:rsidRPr="001803F9" w:rsidRDefault="002033F4" w:rsidP="00044BBC">
            <w:pPr>
              <w:ind w:left="360"/>
              <w:rPr>
                <w:rFonts w:eastAsia="Calibri" w:cs="Times New Roman"/>
                <w:szCs w:val="24"/>
              </w:rPr>
            </w:pPr>
            <w:r w:rsidRPr="001803F9">
              <w:rPr>
                <w:rFonts w:eastAsia="Calibri" w:cs="Times New Roman"/>
                <w:szCs w:val="24"/>
              </w:rPr>
              <w:t>To verify the Behavior of 8 to 1 Line Multiplexer and Quadruple 2-Line to 1-Line Data Selector/Multiplexer.</w:t>
            </w:r>
          </w:p>
        </w:tc>
        <w:tc>
          <w:tcPr>
            <w:tcW w:w="1260" w:type="dxa"/>
            <w:vAlign w:val="center"/>
          </w:tcPr>
          <w:p w14:paraId="52DEFB4F" w14:textId="77777777" w:rsidR="002033F4" w:rsidRPr="001803F9" w:rsidRDefault="002033F4" w:rsidP="00044BBC">
            <w:pPr>
              <w:rPr>
                <w:rFonts w:eastAsia="Calibri" w:cs="Times New Roman"/>
                <w:b/>
                <w:szCs w:val="24"/>
              </w:rPr>
            </w:pPr>
            <w:r w:rsidRPr="001803F9">
              <w:rPr>
                <w:rFonts w:eastAsia="Calibri" w:cs="Times New Roman"/>
                <w:b/>
                <w:szCs w:val="24"/>
              </w:rPr>
              <w:t>1-4-6-7</w:t>
            </w:r>
          </w:p>
        </w:tc>
        <w:tc>
          <w:tcPr>
            <w:tcW w:w="1260" w:type="dxa"/>
          </w:tcPr>
          <w:p w14:paraId="4F5BD533" w14:textId="77777777" w:rsidR="002033F4" w:rsidRPr="001803F9" w:rsidRDefault="002033F4" w:rsidP="00044BBC">
            <w:pPr>
              <w:ind w:left="360"/>
              <w:jc w:val="center"/>
              <w:rPr>
                <w:rFonts w:eastAsia="Calibri" w:cs="Times New Roman"/>
                <w:b/>
                <w:szCs w:val="24"/>
              </w:rPr>
            </w:pPr>
          </w:p>
        </w:tc>
        <w:tc>
          <w:tcPr>
            <w:tcW w:w="1260" w:type="dxa"/>
          </w:tcPr>
          <w:p w14:paraId="110ED4A8" w14:textId="77777777" w:rsidR="002033F4" w:rsidRPr="001803F9" w:rsidRDefault="002033F4" w:rsidP="00044BBC">
            <w:pPr>
              <w:ind w:left="360"/>
              <w:jc w:val="center"/>
              <w:rPr>
                <w:rFonts w:eastAsia="Calibri" w:cs="Times New Roman"/>
                <w:b/>
                <w:szCs w:val="24"/>
              </w:rPr>
            </w:pPr>
          </w:p>
        </w:tc>
      </w:tr>
      <w:tr w:rsidR="002033F4" w:rsidRPr="001803F9" w14:paraId="17BA3630" w14:textId="77777777" w:rsidTr="00044BBC">
        <w:trPr>
          <w:trHeight w:val="299"/>
          <w:jc w:val="center"/>
        </w:trPr>
        <w:tc>
          <w:tcPr>
            <w:tcW w:w="648" w:type="dxa"/>
            <w:vAlign w:val="bottom"/>
          </w:tcPr>
          <w:p w14:paraId="19372D51" w14:textId="77777777" w:rsidR="002033F4" w:rsidRPr="001803F9" w:rsidRDefault="002033F4" w:rsidP="00044BBC">
            <w:pPr>
              <w:rPr>
                <w:rFonts w:eastAsia="Calibri" w:cs="Times New Roman"/>
                <w:b/>
                <w:szCs w:val="24"/>
              </w:rPr>
            </w:pPr>
            <w:r w:rsidRPr="001803F9">
              <w:rPr>
                <w:rFonts w:eastAsia="Calibri" w:cs="Times New Roman"/>
                <w:b/>
                <w:szCs w:val="24"/>
              </w:rPr>
              <w:t>9</w:t>
            </w:r>
          </w:p>
        </w:tc>
        <w:tc>
          <w:tcPr>
            <w:tcW w:w="6750" w:type="dxa"/>
            <w:vAlign w:val="center"/>
          </w:tcPr>
          <w:p w14:paraId="74D23B70" w14:textId="77777777" w:rsidR="002033F4" w:rsidRPr="001803F9" w:rsidRDefault="002033F4" w:rsidP="00044BBC">
            <w:pPr>
              <w:ind w:left="360"/>
              <w:rPr>
                <w:rFonts w:eastAsia="Calibri" w:cs="Times New Roman"/>
                <w:szCs w:val="24"/>
              </w:rPr>
            </w:pPr>
            <w:r w:rsidRPr="001803F9">
              <w:rPr>
                <w:rFonts w:eastAsia="Calibri" w:cs="Times New Roman"/>
                <w:szCs w:val="24"/>
              </w:rPr>
              <w:t>To design an Astable Circuit to produce 'Square Wave'.</w:t>
            </w:r>
          </w:p>
        </w:tc>
        <w:tc>
          <w:tcPr>
            <w:tcW w:w="1260" w:type="dxa"/>
            <w:vAlign w:val="center"/>
          </w:tcPr>
          <w:p w14:paraId="403F3A2D" w14:textId="77777777" w:rsidR="002033F4" w:rsidRPr="001803F9" w:rsidRDefault="002033F4" w:rsidP="00044BBC">
            <w:pPr>
              <w:rPr>
                <w:rFonts w:eastAsia="Calibri" w:cs="Times New Roman"/>
                <w:b/>
                <w:szCs w:val="24"/>
              </w:rPr>
            </w:pPr>
            <w:r w:rsidRPr="001803F9">
              <w:rPr>
                <w:rFonts w:eastAsia="Calibri" w:cs="Times New Roman"/>
                <w:b/>
                <w:szCs w:val="24"/>
              </w:rPr>
              <w:t>1-4-6-7</w:t>
            </w:r>
          </w:p>
        </w:tc>
        <w:tc>
          <w:tcPr>
            <w:tcW w:w="1260" w:type="dxa"/>
          </w:tcPr>
          <w:p w14:paraId="54A7A398" w14:textId="77777777" w:rsidR="002033F4" w:rsidRPr="001803F9" w:rsidRDefault="002033F4" w:rsidP="00044BBC">
            <w:pPr>
              <w:ind w:left="360"/>
              <w:jc w:val="center"/>
              <w:rPr>
                <w:rFonts w:eastAsia="Calibri" w:cs="Times New Roman"/>
                <w:b/>
                <w:szCs w:val="24"/>
              </w:rPr>
            </w:pPr>
          </w:p>
        </w:tc>
        <w:tc>
          <w:tcPr>
            <w:tcW w:w="1260" w:type="dxa"/>
          </w:tcPr>
          <w:p w14:paraId="3E3BD07E" w14:textId="77777777" w:rsidR="002033F4" w:rsidRPr="001803F9" w:rsidRDefault="002033F4" w:rsidP="00044BBC">
            <w:pPr>
              <w:ind w:left="360"/>
              <w:jc w:val="center"/>
              <w:rPr>
                <w:rFonts w:eastAsia="Calibri" w:cs="Times New Roman"/>
                <w:b/>
                <w:szCs w:val="24"/>
              </w:rPr>
            </w:pPr>
          </w:p>
        </w:tc>
      </w:tr>
      <w:tr w:rsidR="002033F4" w:rsidRPr="001803F9" w14:paraId="3DD64E67" w14:textId="77777777" w:rsidTr="00044BBC">
        <w:trPr>
          <w:trHeight w:val="299"/>
          <w:jc w:val="center"/>
        </w:trPr>
        <w:tc>
          <w:tcPr>
            <w:tcW w:w="648" w:type="dxa"/>
            <w:vAlign w:val="bottom"/>
          </w:tcPr>
          <w:p w14:paraId="5DBD7CB1" w14:textId="77777777" w:rsidR="002033F4" w:rsidRPr="001803F9" w:rsidRDefault="002033F4" w:rsidP="00044BBC">
            <w:pPr>
              <w:rPr>
                <w:rFonts w:eastAsia="Calibri" w:cs="Times New Roman"/>
                <w:b/>
                <w:szCs w:val="24"/>
              </w:rPr>
            </w:pPr>
            <w:r w:rsidRPr="001803F9">
              <w:rPr>
                <w:rFonts w:eastAsia="Calibri" w:cs="Times New Roman"/>
                <w:b/>
                <w:szCs w:val="24"/>
              </w:rPr>
              <w:t>10</w:t>
            </w:r>
          </w:p>
        </w:tc>
        <w:tc>
          <w:tcPr>
            <w:tcW w:w="6750" w:type="dxa"/>
            <w:vAlign w:val="center"/>
          </w:tcPr>
          <w:p w14:paraId="4965876A" w14:textId="77777777" w:rsidR="002033F4" w:rsidRPr="001803F9" w:rsidRDefault="002033F4" w:rsidP="00044BBC">
            <w:pPr>
              <w:ind w:left="360"/>
              <w:rPr>
                <w:rFonts w:eastAsia="Calibri" w:cs="Times New Roman"/>
                <w:szCs w:val="24"/>
              </w:rPr>
            </w:pPr>
            <w:r w:rsidRPr="001803F9">
              <w:rPr>
                <w:rFonts w:eastAsia="Calibri" w:cs="Times New Roman"/>
                <w:szCs w:val="24"/>
              </w:rPr>
              <w:t>To verify the behavior of the S-R (SET-RESET) Latch, gated S-R Latch, gated D Latch and evaluate latch as a Contact-Bounce Eliminator.</w:t>
            </w:r>
          </w:p>
        </w:tc>
        <w:tc>
          <w:tcPr>
            <w:tcW w:w="1260" w:type="dxa"/>
            <w:vAlign w:val="center"/>
          </w:tcPr>
          <w:p w14:paraId="5708C3AD" w14:textId="77777777" w:rsidR="002033F4" w:rsidRPr="001803F9" w:rsidRDefault="002033F4" w:rsidP="00044BBC">
            <w:pPr>
              <w:rPr>
                <w:rFonts w:eastAsia="Calibri" w:cs="Times New Roman"/>
                <w:b/>
                <w:szCs w:val="24"/>
              </w:rPr>
            </w:pPr>
            <w:r w:rsidRPr="001803F9">
              <w:rPr>
                <w:rFonts w:eastAsia="Calibri" w:cs="Times New Roman"/>
                <w:b/>
                <w:szCs w:val="24"/>
              </w:rPr>
              <w:t>1-4-6-7</w:t>
            </w:r>
          </w:p>
        </w:tc>
        <w:tc>
          <w:tcPr>
            <w:tcW w:w="1260" w:type="dxa"/>
          </w:tcPr>
          <w:p w14:paraId="06479958" w14:textId="77777777" w:rsidR="002033F4" w:rsidRPr="001803F9" w:rsidRDefault="002033F4" w:rsidP="00044BBC">
            <w:pPr>
              <w:ind w:left="360"/>
              <w:jc w:val="center"/>
              <w:rPr>
                <w:rFonts w:eastAsia="Calibri" w:cs="Times New Roman"/>
                <w:b/>
                <w:szCs w:val="24"/>
              </w:rPr>
            </w:pPr>
          </w:p>
        </w:tc>
        <w:tc>
          <w:tcPr>
            <w:tcW w:w="1260" w:type="dxa"/>
          </w:tcPr>
          <w:p w14:paraId="03D2821D" w14:textId="77777777" w:rsidR="002033F4" w:rsidRPr="001803F9" w:rsidRDefault="002033F4" w:rsidP="00044BBC">
            <w:pPr>
              <w:ind w:left="360"/>
              <w:jc w:val="center"/>
              <w:rPr>
                <w:rFonts w:eastAsia="Calibri" w:cs="Times New Roman"/>
                <w:b/>
                <w:szCs w:val="24"/>
              </w:rPr>
            </w:pPr>
          </w:p>
        </w:tc>
      </w:tr>
      <w:tr w:rsidR="002033F4" w:rsidRPr="001803F9" w14:paraId="6B455FD6" w14:textId="77777777" w:rsidTr="00044BBC">
        <w:trPr>
          <w:trHeight w:val="299"/>
          <w:jc w:val="center"/>
        </w:trPr>
        <w:tc>
          <w:tcPr>
            <w:tcW w:w="648" w:type="dxa"/>
            <w:vAlign w:val="bottom"/>
          </w:tcPr>
          <w:p w14:paraId="618AA447" w14:textId="77777777" w:rsidR="002033F4" w:rsidRPr="001803F9" w:rsidRDefault="002033F4" w:rsidP="00044BBC">
            <w:pPr>
              <w:rPr>
                <w:rFonts w:eastAsia="Calibri" w:cs="Times New Roman"/>
                <w:b/>
                <w:szCs w:val="24"/>
              </w:rPr>
            </w:pPr>
            <w:r w:rsidRPr="001803F9">
              <w:rPr>
                <w:rFonts w:eastAsia="Calibri" w:cs="Times New Roman"/>
                <w:b/>
                <w:szCs w:val="24"/>
              </w:rPr>
              <w:t>11</w:t>
            </w:r>
          </w:p>
        </w:tc>
        <w:tc>
          <w:tcPr>
            <w:tcW w:w="6750" w:type="dxa"/>
            <w:vAlign w:val="center"/>
          </w:tcPr>
          <w:p w14:paraId="1ECD0FFC" w14:textId="77777777" w:rsidR="002033F4" w:rsidRPr="001803F9" w:rsidRDefault="002033F4" w:rsidP="00044BBC">
            <w:pPr>
              <w:ind w:left="360"/>
              <w:rPr>
                <w:rFonts w:eastAsia="Calibri" w:cs="Times New Roman"/>
                <w:szCs w:val="24"/>
              </w:rPr>
            </w:pPr>
            <w:r w:rsidRPr="001803F9">
              <w:rPr>
                <w:rFonts w:eastAsia="Calibri" w:cs="Times New Roman"/>
                <w:szCs w:val="24"/>
              </w:rPr>
              <w:t>To verify the behavior of Edge-Triggered S-R Flip-Flop, Edge-Triggered D Flip-Flop and Edge-Triggered J-K Flip-Flop.</w:t>
            </w:r>
          </w:p>
        </w:tc>
        <w:tc>
          <w:tcPr>
            <w:tcW w:w="1260" w:type="dxa"/>
            <w:vAlign w:val="center"/>
          </w:tcPr>
          <w:p w14:paraId="3BEB085F" w14:textId="77777777" w:rsidR="002033F4" w:rsidRPr="001803F9" w:rsidRDefault="002033F4" w:rsidP="00044BBC">
            <w:pPr>
              <w:rPr>
                <w:rFonts w:eastAsia="Calibri" w:cs="Times New Roman"/>
                <w:b/>
                <w:szCs w:val="24"/>
              </w:rPr>
            </w:pPr>
            <w:r w:rsidRPr="001803F9">
              <w:rPr>
                <w:rFonts w:eastAsia="Calibri" w:cs="Times New Roman"/>
                <w:b/>
                <w:szCs w:val="24"/>
              </w:rPr>
              <w:t>1-4-6-7</w:t>
            </w:r>
          </w:p>
        </w:tc>
        <w:tc>
          <w:tcPr>
            <w:tcW w:w="1260" w:type="dxa"/>
          </w:tcPr>
          <w:p w14:paraId="42ACE57A" w14:textId="77777777" w:rsidR="002033F4" w:rsidRPr="001803F9" w:rsidRDefault="002033F4" w:rsidP="00044BBC">
            <w:pPr>
              <w:ind w:left="360"/>
              <w:jc w:val="center"/>
              <w:rPr>
                <w:rFonts w:eastAsia="Calibri" w:cs="Times New Roman"/>
                <w:b/>
                <w:szCs w:val="24"/>
              </w:rPr>
            </w:pPr>
          </w:p>
        </w:tc>
        <w:tc>
          <w:tcPr>
            <w:tcW w:w="1260" w:type="dxa"/>
          </w:tcPr>
          <w:p w14:paraId="7DEC3F4D" w14:textId="77777777" w:rsidR="002033F4" w:rsidRPr="001803F9" w:rsidRDefault="002033F4" w:rsidP="00044BBC">
            <w:pPr>
              <w:ind w:left="360"/>
              <w:jc w:val="center"/>
              <w:rPr>
                <w:rFonts w:eastAsia="Calibri" w:cs="Times New Roman"/>
                <w:b/>
                <w:szCs w:val="24"/>
              </w:rPr>
            </w:pPr>
          </w:p>
        </w:tc>
      </w:tr>
      <w:tr w:rsidR="002033F4" w:rsidRPr="001803F9" w14:paraId="5D49C092" w14:textId="77777777" w:rsidTr="00044BBC">
        <w:trPr>
          <w:trHeight w:val="534"/>
          <w:jc w:val="center"/>
        </w:trPr>
        <w:tc>
          <w:tcPr>
            <w:tcW w:w="648" w:type="dxa"/>
            <w:vAlign w:val="bottom"/>
          </w:tcPr>
          <w:p w14:paraId="5F7A801D" w14:textId="77777777" w:rsidR="002033F4" w:rsidRPr="001803F9" w:rsidRDefault="002033F4" w:rsidP="00044BBC">
            <w:pPr>
              <w:rPr>
                <w:rFonts w:eastAsia="Calibri" w:cs="Times New Roman"/>
                <w:b/>
                <w:szCs w:val="24"/>
              </w:rPr>
            </w:pPr>
            <w:r w:rsidRPr="001803F9">
              <w:rPr>
                <w:rFonts w:eastAsia="Calibri" w:cs="Times New Roman"/>
                <w:b/>
                <w:szCs w:val="24"/>
              </w:rPr>
              <w:t>12</w:t>
            </w:r>
          </w:p>
        </w:tc>
        <w:tc>
          <w:tcPr>
            <w:tcW w:w="6750" w:type="dxa"/>
            <w:vAlign w:val="center"/>
          </w:tcPr>
          <w:p w14:paraId="7991BD9C" w14:textId="77777777" w:rsidR="002033F4" w:rsidRPr="001803F9" w:rsidRDefault="002033F4" w:rsidP="00044BBC">
            <w:pPr>
              <w:ind w:left="360"/>
              <w:rPr>
                <w:rFonts w:eastAsia="Calibri" w:cs="Times New Roman"/>
                <w:szCs w:val="24"/>
              </w:rPr>
            </w:pPr>
            <w:r w:rsidRPr="001803F9">
              <w:rPr>
                <w:rFonts w:eastAsia="Calibri" w:cs="Times New Roman"/>
                <w:szCs w:val="24"/>
              </w:rPr>
              <w:t>To design a Four-Bit Asynchronous Binary Counter, MOD-10 Asynchronous Binary Counter and MOD-6 Asynchronous Binary Counter using 74LS93</w:t>
            </w:r>
          </w:p>
        </w:tc>
        <w:tc>
          <w:tcPr>
            <w:tcW w:w="1260" w:type="dxa"/>
            <w:vAlign w:val="center"/>
          </w:tcPr>
          <w:p w14:paraId="67240B25" w14:textId="77777777" w:rsidR="002033F4" w:rsidRPr="001803F9" w:rsidRDefault="002033F4" w:rsidP="00044BBC">
            <w:pPr>
              <w:rPr>
                <w:rFonts w:eastAsia="Calibri" w:cs="Times New Roman"/>
                <w:b/>
                <w:szCs w:val="24"/>
              </w:rPr>
            </w:pPr>
            <w:r w:rsidRPr="001803F9">
              <w:rPr>
                <w:rFonts w:eastAsia="Calibri" w:cs="Times New Roman"/>
                <w:b/>
                <w:szCs w:val="24"/>
              </w:rPr>
              <w:t>1-4-6-7</w:t>
            </w:r>
          </w:p>
        </w:tc>
        <w:tc>
          <w:tcPr>
            <w:tcW w:w="1260" w:type="dxa"/>
          </w:tcPr>
          <w:p w14:paraId="6CCC85D9" w14:textId="77777777" w:rsidR="002033F4" w:rsidRPr="001803F9" w:rsidRDefault="002033F4" w:rsidP="00044BBC">
            <w:pPr>
              <w:ind w:left="360"/>
              <w:jc w:val="center"/>
              <w:rPr>
                <w:rFonts w:eastAsia="Calibri" w:cs="Times New Roman"/>
                <w:b/>
                <w:szCs w:val="24"/>
              </w:rPr>
            </w:pPr>
          </w:p>
        </w:tc>
        <w:tc>
          <w:tcPr>
            <w:tcW w:w="1260" w:type="dxa"/>
          </w:tcPr>
          <w:p w14:paraId="7D37B5E3" w14:textId="77777777" w:rsidR="002033F4" w:rsidRPr="001803F9" w:rsidRDefault="002033F4" w:rsidP="00044BBC">
            <w:pPr>
              <w:ind w:left="360"/>
              <w:jc w:val="center"/>
              <w:rPr>
                <w:rFonts w:eastAsia="Calibri" w:cs="Times New Roman"/>
                <w:b/>
                <w:szCs w:val="24"/>
              </w:rPr>
            </w:pPr>
          </w:p>
        </w:tc>
      </w:tr>
      <w:tr w:rsidR="002033F4" w:rsidRPr="001803F9" w14:paraId="4BF51EC1" w14:textId="77777777" w:rsidTr="00044BBC">
        <w:trPr>
          <w:trHeight w:val="299"/>
          <w:jc w:val="center"/>
        </w:trPr>
        <w:tc>
          <w:tcPr>
            <w:tcW w:w="648" w:type="dxa"/>
            <w:vAlign w:val="bottom"/>
          </w:tcPr>
          <w:p w14:paraId="716D8BA9" w14:textId="77777777" w:rsidR="002033F4" w:rsidRPr="001803F9" w:rsidRDefault="002033F4" w:rsidP="00044BBC">
            <w:pPr>
              <w:rPr>
                <w:rFonts w:eastAsia="Calibri" w:cs="Times New Roman"/>
                <w:b/>
                <w:szCs w:val="24"/>
              </w:rPr>
            </w:pPr>
            <w:r w:rsidRPr="001803F9">
              <w:rPr>
                <w:rFonts w:eastAsia="Calibri" w:cs="Times New Roman"/>
                <w:b/>
                <w:szCs w:val="24"/>
              </w:rPr>
              <w:t>13</w:t>
            </w:r>
          </w:p>
        </w:tc>
        <w:tc>
          <w:tcPr>
            <w:tcW w:w="6750" w:type="dxa"/>
            <w:vAlign w:val="center"/>
          </w:tcPr>
          <w:p w14:paraId="1293BE72" w14:textId="77777777" w:rsidR="002033F4" w:rsidRPr="001803F9" w:rsidRDefault="002033F4" w:rsidP="00044BBC">
            <w:pPr>
              <w:ind w:left="360"/>
              <w:rPr>
                <w:rFonts w:eastAsia="Calibri" w:cs="Times New Roman"/>
                <w:szCs w:val="24"/>
              </w:rPr>
            </w:pPr>
            <w:r w:rsidRPr="001803F9">
              <w:rPr>
                <w:rFonts w:eastAsia="Calibri" w:cs="Times New Roman"/>
                <w:szCs w:val="24"/>
              </w:rPr>
              <w:t>To verify the behavior of Serial IN/Parallel OUT Shift Registers and Parallel IN/Serial OUT Shift Registers.</w:t>
            </w:r>
          </w:p>
        </w:tc>
        <w:tc>
          <w:tcPr>
            <w:tcW w:w="1260" w:type="dxa"/>
            <w:vAlign w:val="center"/>
          </w:tcPr>
          <w:p w14:paraId="48FDCC31" w14:textId="77777777" w:rsidR="002033F4" w:rsidRPr="001803F9" w:rsidRDefault="002033F4" w:rsidP="00044BBC">
            <w:pPr>
              <w:rPr>
                <w:rFonts w:eastAsia="Calibri" w:cs="Times New Roman"/>
                <w:b/>
                <w:szCs w:val="24"/>
              </w:rPr>
            </w:pPr>
            <w:r w:rsidRPr="001803F9">
              <w:rPr>
                <w:rFonts w:eastAsia="Calibri" w:cs="Times New Roman"/>
                <w:b/>
                <w:szCs w:val="24"/>
              </w:rPr>
              <w:t>1-4-6-7</w:t>
            </w:r>
          </w:p>
        </w:tc>
        <w:tc>
          <w:tcPr>
            <w:tcW w:w="1260" w:type="dxa"/>
          </w:tcPr>
          <w:p w14:paraId="4B8F5728" w14:textId="77777777" w:rsidR="002033F4" w:rsidRPr="001803F9" w:rsidRDefault="002033F4" w:rsidP="00044BBC">
            <w:pPr>
              <w:ind w:left="360"/>
              <w:jc w:val="center"/>
              <w:rPr>
                <w:rFonts w:eastAsia="Calibri" w:cs="Times New Roman"/>
                <w:b/>
                <w:szCs w:val="24"/>
              </w:rPr>
            </w:pPr>
          </w:p>
        </w:tc>
        <w:tc>
          <w:tcPr>
            <w:tcW w:w="1260" w:type="dxa"/>
          </w:tcPr>
          <w:p w14:paraId="550F6DD3" w14:textId="77777777" w:rsidR="002033F4" w:rsidRPr="001803F9" w:rsidRDefault="002033F4" w:rsidP="00044BBC">
            <w:pPr>
              <w:ind w:left="360"/>
              <w:jc w:val="center"/>
              <w:rPr>
                <w:rFonts w:eastAsia="Calibri" w:cs="Times New Roman"/>
                <w:b/>
                <w:szCs w:val="24"/>
              </w:rPr>
            </w:pPr>
          </w:p>
        </w:tc>
      </w:tr>
      <w:tr w:rsidR="002033F4" w:rsidRPr="001803F9" w14:paraId="4CC6F8E4" w14:textId="77777777" w:rsidTr="00044BBC">
        <w:trPr>
          <w:trHeight w:val="299"/>
          <w:jc w:val="center"/>
        </w:trPr>
        <w:tc>
          <w:tcPr>
            <w:tcW w:w="648" w:type="dxa"/>
            <w:vAlign w:val="bottom"/>
          </w:tcPr>
          <w:p w14:paraId="15A9A98F" w14:textId="77777777" w:rsidR="002033F4" w:rsidRPr="001803F9" w:rsidRDefault="002033F4" w:rsidP="00044BBC">
            <w:pPr>
              <w:rPr>
                <w:rFonts w:eastAsia="Calibri" w:cs="Times New Roman"/>
                <w:b/>
                <w:szCs w:val="24"/>
              </w:rPr>
            </w:pPr>
            <w:r w:rsidRPr="001803F9">
              <w:rPr>
                <w:rFonts w:eastAsia="Calibri" w:cs="Times New Roman"/>
                <w:b/>
                <w:szCs w:val="24"/>
              </w:rPr>
              <w:t>14</w:t>
            </w:r>
          </w:p>
        </w:tc>
        <w:tc>
          <w:tcPr>
            <w:tcW w:w="6750" w:type="dxa"/>
            <w:vAlign w:val="center"/>
          </w:tcPr>
          <w:p w14:paraId="28DA8574" w14:textId="77777777" w:rsidR="002033F4" w:rsidRPr="001803F9" w:rsidRDefault="002033F4" w:rsidP="00044BBC">
            <w:pPr>
              <w:ind w:left="360"/>
              <w:rPr>
                <w:rFonts w:eastAsia="Calibri" w:cs="Times New Roman"/>
                <w:b/>
                <w:szCs w:val="24"/>
              </w:rPr>
            </w:pPr>
            <w:r w:rsidRPr="001803F9">
              <w:rPr>
                <w:rFonts w:eastAsia="Calibri" w:cs="Times New Roman"/>
                <w:b/>
                <w:szCs w:val="24"/>
              </w:rPr>
              <w:t>Design-Oriented Project Work</w:t>
            </w:r>
          </w:p>
        </w:tc>
        <w:tc>
          <w:tcPr>
            <w:tcW w:w="1260" w:type="dxa"/>
            <w:vAlign w:val="center"/>
          </w:tcPr>
          <w:p w14:paraId="623E76F3" w14:textId="77777777" w:rsidR="002033F4" w:rsidRPr="001803F9" w:rsidRDefault="002033F4" w:rsidP="00044BBC">
            <w:pPr>
              <w:rPr>
                <w:rFonts w:eastAsia="Calibri" w:cs="Times New Roman"/>
                <w:b/>
                <w:szCs w:val="24"/>
              </w:rPr>
            </w:pPr>
            <w:r w:rsidRPr="001803F9">
              <w:rPr>
                <w:rFonts w:eastAsia="Calibri" w:cs="Times New Roman"/>
                <w:b/>
                <w:szCs w:val="24"/>
              </w:rPr>
              <w:t>1-2-3-5-7</w:t>
            </w:r>
          </w:p>
        </w:tc>
        <w:tc>
          <w:tcPr>
            <w:tcW w:w="1260" w:type="dxa"/>
          </w:tcPr>
          <w:p w14:paraId="116630E1" w14:textId="77777777" w:rsidR="002033F4" w:rsidRPr="001803F9" w:rsidRDefault="002033F4" w:rsidP="00044BBC">
            <w:pPr>
              <w:ind w:left="360"/>
              <w:jc w:val="center"/>
              <w:rPr>
                <w:rFonts w:eastAsia="Calibri" w:cs="Times New Roman"/>
                <w:b/>
                <w:szCs w:val="24"/>
              </w:rPr>
            </w:pPr>
          </w:p>
        </w:tc>
        <w:tc>
          <w:tcPr>
            <w:tcW w:w="1260" w:type="dxa"/>
          </w:tcPr>
          <w:p w14:paraId="186DF119" w14:textId="77777777" w:rsidR="002033F4" w:rsidRPr="001803F9" w:rsidRDefault="002033F4" w:rsidP="00044BBC">
            <w:pPr>
              <w:ind w:left="360"/>
              <w:jc w:val="center"/>
              <w:rPr>
                <w:rFonts w:eastAsia="Calibri" w:cs="Times New Roman"/>
                <w:b/>
                <w:szCs w:val="24"/>
              </w:rPr>
            </w:pPr>
          </w:p>
        </w:tc>
      </w:tr>
      <w:tr w:rsidR="002033F4" w:rsidRPr="001803F9" w14:paraId="4A001F34" w14:textId="77777777" w:rsidTr="00044BBC">
        <w:trPr>
          <w:trHeight w:val="299"/>
          <w:jc w:val="center"/>
        </w:trPr>
        <w:tc>
          <w:tcPr>
            <w:tcW w:w="648" w:type="dxa"/>
            <w:vAlign w:val="bottom"/>
          </w:tcPr>
          <w:p w14:paraId="08470E23" w14:textId="77777777" w:rsidR="002033F4" w:rsidRPr="001803F9" w:rsidRDefault="002033F4" w:rsidP="00044BBC">
            <w:pPr>
              <w:rPr>
                <w:rFonts w:eastAsia="Calibri" w:cs="Times New Roman"/>
                <w:b/>
                <w:szCs w:val="24"/>
              </w:rPr>
            </w:pPr>
            <w:r w:rsidRPr="001803F9">
              <w:rPr>
                <w:rFonts w:eastAsia="Calibri" w:cs="Times New Roman"/>
                <w:b/>
                <w:szCs w:val="24"/>
              </w:rPr>
              <w:t>15</w:t>
            </w:r>
          </w:p>
        </w:tc>
        <w:tc>
          <w:tcPr>
            <w:tcW w:w="6750" w:type="dxa"/>
            <w:vAlign w:val="center"/>
          </w:tcPr>
          <w:p w14:paraId="28F5F6E2" w14:textId="77777777" w:rsidR="002033F4" w:rsidRPr="001803F9" w:rsidRDefault="002033F4" w:rsidP="00044BBC">
            <w:pPr>
              <w:ind w:left="360"/>
              <w:rPr>
                <w:rFonts w:eastAsia="Calibri" w:cs="Times New Roman"/>
                <w:b/>
                <w:szCs w:val="24"/>
              </w:rPr>
            </w:pPr>
            <w:r w:rsidRPr="001803F9">
              <w:rPr>
                <w:rFonts w:eastAsia="Calibri" w:cs="Times New Roman"/>
                <w:b/>
                <w:szCs w:val="24"/>
              </w:rPr>
              <w:t>Final Lab Exam</w:t>
            </w:r>
          </w:p>
        </w:tc>
        <w:tc>
          <w:tcPr>
            <w:tcW w:w="1260" w:type="dxa"/>
            <w:vAlign w:val="center"/>
          </w:tcPr>
          <w:p w14:paraId="7F0D0F58" w14:textId="77777777" w:rsidR="002033F4" w:rsidRPr="001803F9" w:rsidRDefault="002033F4" w:rsidP="00044BBC">
            <w:pPr>
              <w:rPr>
                <w:rFonts w:eastAsia="Calibri" w:cs="Times New Roman"/>
                <w:b/>
                <w:szCs w:val="24"/>
              </w:rPr>
            </w:pPr>
            <w:r w:rsidRPr="001803F9">
              <w:rPr>
                <w:rFonts w:eastAsia="Calibri" w:cs="Times New Roman"/>
                <w:b/>
                <w:szCs w:val="24"/>
              </w:rPr>
              <w:t>1-4-6-7</w:t>
            </w:r>
          </w:p>
        </w:tc>
        <w:tc>
          <w:tcPr>
            <w:tcW w:w="1260" w:type="dxa"/>
          </w:tcPr>
          <w:p w14:paraId="33129B9B" w14:textId="77777777" w:rsidR="002033F4" w:rsidRPr="001803F9" w:rsidRDefault="002033F4" w:rsidP="00044BBC">
            <w:pPr>
              <w:ind w:left="360"/>
              <w:jc w:val="center"/>
              <w:rPr>
                <w:rFonts w:eastAsia="Calibri" w:cs="Times New Roman"/>
                <w:b/>
                <w:szCs w:val="24"/>
              </w:rPr>
            </w:pPr>
          </w:p>
        </w:tc>
        <w:tc>
          <w:tcPr>
            <w:tcW w:w="1260" w:type="dxa"/>
          </w:tcPr>
          <w:p w14:paraId="6BE84DDE" w14:textId="77777777" w:rsidR="002033F4" w:rsidRPr="001803F9" w:rsidRDefault="002033F4" w:rsidP="00044BBC">
            <w:pPr>
              <w:ind w:left="360"/>
              <w:jc w:val="center"/>
              <w:rPr>
                <w:rFonts w:eastAsia="Calibri" w:cs="Times New Roman"/>
                <w:b/>
                <w:szCs w:val="24"/>
              </w:rPr>
            </w:pPr>
          </w:p>
        </w:tc>
      </w:tr>
    </w:tbl>
    <w:p w14:paraId="01B9FAEA" w14:textId="77777777" w:rsidR="002033F4" w:rsidRPr="00AA6A3F" w:rsidRDefault="002033F4" w:rsidP="002033F4"/>
    <w:p w14:paraId="56DBA17F" w14:textId="77777777" w:rsidR="002033F4" w:rsidRPr="00AA6A3F" w:rsidRDefault="002033F4" w:rsidP="002033F4"/>
    <w:p w14:paraId="42CF71B6" w14:textId="77777777" w:rsidR="002033F4" w:rsidRPr="00AA6A3F" w:rsidRDefault="002033F4" w:rsidP="002033F4"/>
    <w:p w14:paraId="2B4A252A" w14:textId="77777777" w:rsidR="002033F4" w:rsidRPr="00AA6A3F" w:rsidRDefault="002033F4" w:rsidP="002033F4">
      <w:pPr>
        <w:sectPr w:rsidR="002033F4" w:rsidRPr="00AA6A3F" w:rsidSect="00044BBC">
          <w:footerReference w:type="first" r:id="rId225"/>
          <w:pgSz w:w="12240" w:h="15840"/>
          <w:pgMar w:top="1440" w:right="1440" w:bottom="1440" w:left="1440" w:header="720" w:footer="720" w:gutter="0"/>
          <w:cols w:space="720"/>
          <w:titlePg/>
          <w:docGrid w:linePitch="360"/>
        </w:sectPr>
      </w:pPr>
    </w:p>
    <w:p w14:paraId="56809220" w14:textId="77777777" w:rsidR="002033F4" w:rsidRPr="00C410C8" w:rsidRDefault="002033F4" w:rsidP="00C410C8">
      <w:pPr>
        <w:pStyle w:val="NormalWeb"/>
        <w:jc w:val="center"/>
        <w:rPr>
          <w:b/>
        </w:rPr>
      </w:pPr>
      <w:r w:rsidRPr="00AA6A3F">
        <w:rPr>
          <w:noProof/>
        </w:rPr>
        <w:lastRenderedPageBreak/>
        <w:drawing>
          <wp:inline distT="0" distB="0" distL="0" distR="0" wp14:anchorId="250309B8" wp14:editId="0098AD1E">
            <wp:extent cx="876300" cy="885825"/>
            <wp:effectExtent l="0" t="0" r="0" b="0"/>
            <wp:docPr id="1" name="Picture 1" descr="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ogo"/>
                    <pic:cNvPicPr preferRelativeResize="0">
                      <a:picLocks noChangeArrowheads="1"/>
                    </pic:cNvPicPr>
                  </pic:nvPicPr>
                  <pic:blipFill>
                    <a:blip r:embed="rId223" cstate="print"/>
                    <a:srcRect/>
                    <a:stretch>
                      <a:fillRect/>
                    </a:stretch>
                  </pic:blipFill>
                  <pic:spPr bwMode="auto">
                    <a:xfrm>
                      <a:off x="0" y="0"/>
                      <a:ext cx="876300" cy="885825"/>
                    </a:xfrm>
                    <a:prstGeom prst="rect">
                      <a:avLst/>
                    </a:prstGeom>
                    <a:noFill/>
                    <a:ln w="9525">
                      <a:noFill/>
                      <a:miter lim="800000"/>
                      <a:headEnd/>
                      <a:tailEnd/>
                    </a:ln>
                  </pic:spPr>
                </pic:pic>
              </a:graphicData>
            </a:graphic>
          </wp:inline>
        </w:drawing>
      </w:r>
      <w:r w:rsidRPr="00C410C8">
        <w:rPr>
          <w:b/>
        </w:rPr>
        <w:t>PAF- KARACHI INSTITUTE OF ECONOMICS &amp; TECHNOLOGY</w:t>
      </w:r>
    </w:p>
    <w:p w14:paraId="1D72B59C" w14:textId="77777777" w:rsidR="002033F4" w:rsidRPr="00C410C8" w:rsidRDefault="002033F4" w:rsidP="00C410C8">
      <w:pPr>
        <w:pStyle w:val="NormalWeb"/>
        <w:jc w:val="center"/>
        <w:rPr>
          <w:b/>
        </w:rPr>
      </w:pPr>
      <w:r w:rsidRPr="00C410C8">
        <w:rPr>
          <w:b/>
        </w:rPr>
        <w:t>FALL-2019</w:t>
      </w:r>
    </w:p>
    <w:p w14:paraId="54ADEF4C" w14:textId="77777777" w:rsidR="002033F4" w:rsidRPr="00C410C8" w:rsidRDefault="002033F4" w:rsidP="00C410C8">
      <w:pPr>
        <w:pStyle w:val="NormalWeb"/>
        <w:jc w:val="center"/>
        <w:rPr>
          <w:b/>
        </w:rPr>
      </w:pPr>
      <w:bookmarkStart w:id="168" w:name="_Toc519505863"/>
      <w:bookmarkStart w:id="169" w:name="_Toc35864519"/>
      <w:r w:rsidRPr="00C410C8">
        <w:rPr>
          <w:b/>
        </w:rPr>
        <w:t>ME-2201 (LAB) Engineering drawing</w:t>
      </w:r>
      <w:bookmarkEnd w:id="168"/>
      <w:r w:rsidRPr="00C410C8">
        <w:rPr>
          <w:b/>
        </w:rPr>
        <w:t xml:space="preserve"> (updated Sept 2019)</w:t>
      </w:r>
      <w:bookmarkEnd w:id="169"/>
    </w:p>
    <w:p w14:paraId="2FC21758" w14:textId="77777777" w:rsidR="002033F4" w:rsidRPr="00AA6A3F" w:rsidRDefault="002033F4" w:rsidP="002033F4">
      <w:pPr>
        <w:spacing w:line="360" w:lineRule="auto"/>
        <w:rPr>
          <w:rFonts w:cs="Times New Roman"/>
          <w:b/>
          <w:szCs w:val="24"/>
        </w:rPr>
      </w:pPr>
      <w:r w:rsidRPr="00AA6A3F">
        <w:rPr>
          <w:rFonts w:cs="Times New Roman"/>
          <w:b/>
          <w:szCs w:val="24"/>
        </w:rPr>
        <w:t>_________________________________________________________________________________</w:t>
      </w:r>
    </w:p>
    <w:p w14:paraId="4406518D" w14:textId="77777777" w:rsidR="002033F4" w:rsidRPr="00AA6A3F" w:rsidRDefault="002033F4" w:rsidP="002033F4">
      <w:pPr>
        <w:spacing w:after="0"/>
        <w:ind w:right="490"/>
        <w:rPr>
          <w:rFonts w:cs="Times New Roman"/>
          <w:b/>
          <w:szCs w:val="24"/>
        </w:rPr>
      </w:pPr>
      <w:r w:rsidRPr="00AA6A3F">
        <w:rPr>
          <w:rFonts w:cs="Times New Roman"/>
          <w:b/>
          <w:szCs w:val="24"/>
        </w:rPr>
        <w:t xml:space="preserve">Instructor: </w:t>
      </w:r>
      <w:r w:rsidRPr="00AA6A3F">
        <w:rPr>
          <w:rFonts w:cs="Times New Roman"/>
          <w:b/>
          <w:szCs w:val="24"/>
        </w:rPr>
        <w:tab/>
      </w:r>
      <w:r w:rsidRPr="00AA6A3F">
        <w:rPr>
          <w:rFonts w:cs="Times New Roman"/>
          <w:b/>
          <w:szCs w:val="24"/>
        </w:rPr>
        <w:tab/>
        <w:t>Muhammad Duraid</w:t>
      </w:r>
    </w:p>
    <w:p w14:paraId="41736C1C" w14:textId="77777777" w:rsidR="002033F4" w:rsidRPr="00AA6A3F" w:rsidRDefault="002033F4" w:rsidP="002033F4">
      <w:pPr>
        <w:spacing w:after="0" w:line="360" w:lineRule="auto"/>
        <w:ind w:right="490"/>
        <w:rPr>
          <w:rFonts w:cs="Times New Roman"/>
          <w:b/>
          <w:szCs w:val="24"/>
        </w:rPr>
      </w:pPr>
      <w:r w:rsidRPr="00AA6A3F">
        <w:rPr>
          <w:rFonts w:cs="Times New Roman"/>
          <w:b/>
          <w:szCs w:val="24"/>
        </w:rPr>
        <w:t xml:space="preserve">Email Address: </w:t>
      </w:r>
      <w:r w:rsidRPr="00AA6A3F">
        <w:rPr>
          <w:rFonts w:cs="Times New Roman"/>
          <w:b/>
          <w:szCs w:val="24"/>
        </w:rPr>
        <w:tab/>
        <w:t xml:space="preserve">m.duraid@pafkiet.edu.pk </w:t>
      </w:r>
    </w:p>
    <w:p w14:paraId="04073881" w14:textId="77777777" w:rsidR="002033F4" w:rsidRPr="00AA6A3F" w:rsidRDefault="002033F4" w:rsidP="002033F4">
      <w:pPr>
        <w:spacing w:after="0" w:line="360" w:lineRule="auto"/>
        <w:ind w:right="490"/>
        <w:rPr>
          <w:rFonts w:cs="Times New Roman"/>
          <w:b/>
          <w:szCs w:val="24"/>
        </w:rPr>
      </w:pPr>
      <w:r w:rsidRPr="00AA6A3F">
        <w:rPr>
          <w:rFonts w:cs="Times New Roman"/>
          <w:b/>
          <w:szCs w:val="24"/>
        </w:rPr>
        <w:t xml:space="preserve">Course Code:  </w:t>
      </w:r>
      <w:r w:rsidRPr="00AA6A3F">
        <w:rPr>
          <w:rFonts w:cs="Times New Roman"/>
          <w:b/>
          <w:szCs w:val="24"/>
        </w:rPr>
        <w:tab/>
        <w:t>ME – 2201</w:t>
      </w:r>
    </w:p>
    <w:p w14:paraId="240F6789" w14:textId="77777777" w:rsidR="002033F4" w:rsidRPr="00AA6A3F" w:rsidRDefault="002033F4" w:rsidP="002033F4">
      <w:pPr>
        <w:spacing w:after="0" w:line="360" w:lineRule="auto"/>
        <w:ind w:right="490"/>
        <w:rPr>
          <w:rFonts w:cs="Times New Roman"/>
          <w:b/>
          <w:szCs w:val="24"/>
        </w:rPr>
      </w:pPr>
      <w:r w:rsidRPr="00AA6A3F">
        <w:rPr>
          <w:rFonts w:cs="Times New Roman"/>
          <w:b/>
          <w:szCs w:val="24"/>
        </w:rPr>
        <w:t>Credit Hours:</w:t>
      </w:r>
      <w:r w:rsidRPr="00AA6A3F">
        <w:rPr>
          <w:rFonts w:cs="Times New Roman"/>
          <w:b/>
          <w:szCs w:val="24"/>
        </w:rPr>
        <w:tab/>
        <w:t>0+2</w:t>
      </w:r>
    </w:p>
    <w:p w14:paraId="7E03AEDC" w14:textId="77777777" w:rsidR="002033F4" w:rsidRPr="00AA6A3F" w:rsidRDefault="002033F4" w:rsidP="002033F4">
      <w:pPr>
        <w:spacing w:after="0" w:line="360" w:lineRule="auto"/>
        <w:ind w:right="490"/>
        <w:rPr>
          <w:rFonts w:cs="Times New Roman"/>
          <w:b/>
          <w:szCs w:val="24"/>
        </w:rPr>
      </w:pPr>
      <w:r w:rsidRPr="00AA6A3F">
        <w:rPr>
          <w:rFonts w:cs="Times New Roman"/>
          <w:b/>
          <w:szCs w:val="24"/>
        </w:rPr>
        <w:t xml:space="preserve">Pre-requisite(s):  </w:t>
      </w:r>
      <w:r w:rsidRPr="00AA6A3F">
        <w:rPr>
          <w:rFonts w:cs="Times New Roman"/>
          <w:b/>
          <w:szCs w:val="24"/>
        </w:rPr>
        <w:tab/>
        <w:t>None</w:t>
      </w:r>
    </w:p>
    <w:p w14:paraId="6E5821AF" w14:textId="77777777" w:rsidR="002033F4" w:rsidRPr="00AA6A3F" w:rsidRDefault="002033F4" w:rsidP="002033F4">
      <w:pPr>
        <w:spacing w:after="0" w:line="360" w:lineRule="auto"/>
        <w:ind w:right="490"/>
        <w:rPr>
          <w:rFonts w:cs="Times New Roman"/>
          <w:b/>
          <w:szCs w:val="24"/>
        </w:rPr>
      </w:pPr>
      <w:r w:rsidRPr="00AA6A3F">
        <w:rPr>
          <w:rFonts w:cs="Times New Roman"/>
          <w:b/>
          <w:szCs w:val="24"/>
        </w:rPr>
        <w:t>Contact Hours:</w:t>
      </w:r>
      <w:r w:rsidRPr="00AA6A3F">
        <w:rPr>
          <w:rFonts w:cs="Times New Roman"/>
          <w:b/>
          <w:szCs w:val="24"/>
        </w:rPr>
        <w:tab/>
        <w:t>6 hours / week</w:t>
      </w:r>
    </w:p>
    <w:p w14:paraId="461128D7" w14:textId="77777777" w:rsidR="002033F4" w:rsidRPr="00AA6A3F" w:rsidRDefault="002033F4" w:rsidP="002033F4">
      <w:pPr>
        <w:spacing w:after="0" w:line="360" w:lineRule="auto"/>
        <w:ind w:right="490"/>
        <w:rPr>
          <w:rFonts w:cs="Times New Roman"/>
          <w:b/>
          <w:szCs w:val="24"/>
        </w:rPr>
      </w:pPr>
      <w:r w:rsidRPr="00AA6A3F">
        <w:rPr>
          <w:rFonts w:cs="Times New Roman"/>
          <w:b/>
          <w:szCs w:val="24"/>
        </w:rPr>
        <w:t>______________________________________________________________________________</w:t>
      </w:r>
    </w:p>
    <w:p w14:paraId="1B589A19" w14:textId="77777777" w:rsidR="002033F4" w:rsidRPr="00AA6A3F" w:rsidRDefault="002033F4" w:rsidP="002033F4">
      <w:pPr>
        <w:ind w:right="490"/>
        <w:rPr>
          <w:rFonts w:cs="Times New Roman"/>
          <w:b/>
          <w:bCs/>
          <w:szCs w:val="24"/>
        </w:rPr>
      </w:pPr>
      <w:r w:rsidRPr="00AA6A3F">
        <w:rPr>
          <w:rFonts w:cs="Times New Roman"/>
          <w:b/>
          <w:bCs/>
          <w:szCs w:val="24"/>
        </w:rPr>
        <w:t>Objectives</w:t>
      </w:r>
    </w:p>
    <w:p w14:paraId="311C6A54" w14:textId="77777777" w:rsidR="002033F4" w:rsidRPr="00AA6A3F" w:rsidRDefault="002033F4" w:rsidP="002033F4">
      <w:pPr>
        <w:autoSpaceDE w:val="0"/>
        <w:autoSpaceDN w:val="0"/>
        <w:adjustRightInd w:val="0"/>
        <w:ind w:right="490"/>
        <w:rPr>
          <w:rFonts w:cs="Times New Roman"/>
          <w:szCs w:val="24"/>
          <w:lang w:val="en-GB"/>
        </w:rPr>
      </w:pPr>
      <w:r w:rsidRPr="00AA6A3F">
        <w:rPr>
          <w:rFonts w:cs="Times New Roman"/>
          <w:szCs w:val="24"/>
          <w:lang w:val="en-GB"/>
        </w:rPr>
        <w:t>The aim of the Engineering Drawing course is to develop and enhance the ability of the student to communicate engineering information and design by graphical means using conventional and CAD tools. This will be achieved through the ability to visualize and understand the appropriate graphical methods for representing design concepts</w:t>
      </w:r>
    </w:p>
    <w:p w14:paraId="2A27E9AA" w14:textId="77777777" w:rsidR="002033F4" w:rsidRPr="00AA6A3F" w:rsidRDefault="002033F4" w:rsidP="002033F4">
      <w:pPr>
        <w:ind w:right="490"/>
        <w:rPr>
          <w:rFonts w:cs="Times New Roman"/>
          <w:i/>
          <w:szCs w:val="24"/>
        </w:rPr>
      </w:pPr>
      <w:r w:rsidRPr="00AA6A3F">
        <w:rPr>
          <w:rFonts w:cs="Times New Roman"/>
          <w:b/>
          <w:szCs w:val="24"/>
        </w:rPr>
        <w:t>Contents</w:t>
      </w:r>
    </w:p>
    <w:p w14:paraId="583BEDBB" w14:textId="77777777" w:rsidR="002033F4" w:rsidRPr="00AA6A3F" w:rsidRDefault="002033F4" w:rsidP="00574877">
      <w:pPr>
        <w:pStyle w:val="ListParagraph"/>
        <w:widowControl w:val="0"/>
        <w:numPr>
          <w:ilvl w:val="0"/>
          <w:numId w:val="79"/>
        </w:numPr>
        <w:shd w:val="clear" w:color="auto" w:fill="FFFFFF"/>
        <w:tabs>
          <w:tab w:val="clear" w:pos="1080"/>
          <w:tab w:val="num" w:pos="270"/>
        </w:tabs>
        <w:spacing w:before="52" w:after="0" w:line="240" w:lineRule="auto"/>
        <w:ind w:left="0" w:right="490" w:firstLine="0"/>
        <w:contextualSpacing w:val="0"/>
        <w:rPr>
          <w:rFonts w:cs="Times New Roman"/>
          <w:szCs w:val="24"/>
        </w:rPr>
      </w:pPr>
      <w:r w:rsidRPr="00AA6A3F">
        <w:rPr>
          <w:rFonts w:cs="Times New Roman"/>
          <w:szCs w:val="24"/>
        </w:rPr>
        <w:t>Engineering visualization principle, projection theory, and their applications in engineering     drawing’</w:t>
      </w:r>
    </w:p>
    <w:p w14:paraId="0E1C0A02" w14:textId="77777777" w:rsidR="002033F4" w:rsidRPr="00AA6A3F" w:rsidRDefault="002033F4" w:rsidP="00574877">
      <w:pPr>
        <w:pStyle w:val="ListParagraph"/>
        <w:widowControl w:val="0"/>
        <w:numPr>
          <w:ilvl w:val="0"/>
          <w:numId w:val="79"/>
        </w:numPr>
        <w:shd w:val="clear" w:color="auto" w:fill="FFFFFF"/>
        <w:tabs>
          <w:tab w:val="clear" w:pos="1080"/>
          <w:tab w:val="num" w:pos="270"/>
        </w:tabs>
        <w:spacing w:before="52" w:after="0" w:line="240" w:lineRule="auto"/>
        <w:ind w:left="0" w:right="490" w:firstLine="0"/>
        <w:contextualSpacing w:val="0"/>
        <w:rPr>
          <w:rFonts w:cs="Times New Roman"/>
          <w:szCs w:val="24"/>
        </w:rPr>
      </w:pPr>
      <w:r w:rsidRPr="00AA6A3F">
        <w:rPr>
          <w:rFonts w:cs="Times New Roman"/>
          <w:szCs w:val="24"/>
        </w:rPr>
        <w:t>Hand sketching and computer aided drawing in engineering area</w:t>
      </w:r>
    </w:p>
    <w:p w14:paraId="64B8B7DB" w14:textId="77777777" w:rsidR="002033F4" w:rsidRPr="00AA6A3F" w:rsidRDefault="002033F4" w:rsidP="00574877">
      <w:pPr>
        <w:pStyle w:val="ListParagraph"/>
        <w:widowControl w:val="0"/>
        <w:numPr>
          <w:ilvl w:val="0"/>
          <w:numId w:val="79"/>
        </w:numPr>
        <w:shd w:val="clear" w:color="auto" w:fill="FFFFFF"/>
        <w:tabs>
          <w:tab w:val="clear" w:pos="1080"/>
          <w:tab w:val="num" w:pos="270"/>
        </w:tabs>
        <w:spacing w:before="52" w:after="0" w:line="240" w:lineRule="auto"/>
        <w:ind w:left="0" w:right="490" w:firstLine="0"/>
        <w:contextualSpacing w:val="0"/>
        <w:rPr>
          <w:rFonts w:cs="Times New Roman"/>
          <w:szCs w:val="24"/>
        </w:rPr>
      </w:pPr>
      <w:r w:rsidRPr="00AA6A3F">
        <w:rPr>
          <w:rFonts w:cs="Times New Roman"/>
          <w:szCs w:val="24"/>
        </w:rPr>
        <w:t>Engineering drawing techniques for adequate representation of engineering parts</w:t>
      </w:r>
    </w:p>
    <w:p w14:paraId="1D723131" w14:textId="77777777" w:rsidR="002033F4" w:rsidRPr="00AA6A3F" w:rsidRDefault="002033F4" w:rsidP="002033F4">
      <w:pPr>
        <w:pStyle w:val="ListParagraph"/>
        <w:widowControl w:val="0"/>
        <w:shd w:val="clear" w:color="auto" w:fill="FFFFFF"/>
        <w:spacing w:before="52" w:after="0" w:line="240" w:lineRule="auto"/>
        <w:ind w:right="490"/>
        <w:contextualSpacing w:val="0"/>
        <w:rPr>
          <w:rFonts w:cs="Times New Roman"/>
          <w:szCs w:val="24"/>
        </w:rPr>
      </w:pPr>
    </w:p>
    <w:p w14:paraId="40D5D61B" w14:textId="77777777" w:rsidR="002033F4" w:rsidRPr="00AA6A3F" w:rsidRDefault="002033F4" w:rsidP="002033F4">
      <w:pPr>
        <w:rPr>
          <w:rFonts w:cs="Times New Roman"/>
          <w:b/>
          <w:bCs/>
          <w:szCs w:val="24"/>
        </w:rPr>
      </w:pPr>
      <w:r w:rsidRPr="00AA6A3F">
        <w:rPr>
          <w:rFonts w:cs="Times New Roman"/>
          <w:b/>
          <w:bCs/>
          <w:szCs w:val="24"/>
        </w:rPr>
        <w:t xml:space="preserve">Learning Outcomes:  </w:t>
      </w:r>
    </w:p>
    <w:tbl>
      <w:tblPr>
        <w:tblStyle w:val="TableGrid0"/>
        <w:tblW w:w="0" w:type="auto"/>
        <w:jc w:val="center"/>
        <w:tblLook w:val="04A0" w:firstRow="1" w:lastRow="0" w:firstColumn="1" w:lastColumn="0" w:noHBand="0" w:noVBand="1"/>
      </w:tblPr>
      <w:tblGrid>
        <w:gridCol w:w="936"/>
        <w:gridCol w:w="5600"/>
        <w:gridCol w:w="1919"/>
        <w:gridCol w:w="1756"/>
      </w:tblGrid>
      <w:tr w:rsidR="002033F4" w:rsidRPr="00AA6A3F" w14:paraId="6066C8CA" w14:textId="77777777" w:rsidTr="00044BBC">
        <w:trPr>
          <w:jc w:val="center"/>
        </w:trPr>
        <w:tc>
          <w:tcPr>
            <w:tcW w:w="10070" w:type="dxa"/>
            <w:gridSpan w:val="4"/>
            <w:shd w:val="pct15" w:color="auto" w:fill="auto"/>
            <w:vAlign w:val="center"/>
          </w:tcPr>
          <w:p w14:paraId="66839137" w14:textId="77777777" w:rsidR="002033F4" w:rsidRPr="00AA6A3F" w:rsidRDefault="002033F4" w:rsidP="00044BBC">
            <w:pPr>
              <w:jc w:val="center"/>
              <w:rPr>
                <w:rFonts w:cs="Times New Roman"/>
                <w:b/>
                <w:szCs w:val="24"/>
              </w:rPr>
            </w:pPr>
            <w:r w:rsidRPr="00AA6A3F">
              <w:rPr>
                <w:rFonts w:cs="Times New Roman"/>
                <w:b/>
                <w:szCs w:val="24"/>
              </w:rPr>
              <w:t>Mapping of CLOs and PLOs</w:t>
            </w:r>
          </w:p>
        </w:tc>
      </w:tr>
      <w:tr w:rsidR="002033F4" w:rsidRPr="00AA6A3F" w14:paraId="2AF23D76" w14:textId="77777777" w:rsidTr="00044BBC">
        <w:trPr>
          <w:jc w:val="center"/>
        </w:trPr>
        <w:tc>
          <w:tcPr>
            <w:tcW w:w="936" w:type="dxa"/>
            <w:vAlign w:val="center"/>
          </w:tcPr>
          <w:p w14:paraId="6231D71B" w14:textId="77777777" w:rsidR="002033F4" w:rsidRPr="00AA6A3F" w:rsidRDefault="002033F4" w:rsidP="00044BBC">
            <w:pPr>
              <w:jc w:val="center"/>
              <w:rPr>
                <w:rFonts w:cs="Times New Roman"/>
                <w:b/>
                <w:szCs w:val="24"/>
              </w:rPr>
            </w:pPr>
            <w:r w:rsidRPr="00AA6A3F">
              <w:rPr>
                <w:rFonts w:cs="Times New Roman"/>
                <w:b/>
                <w:szCs w:val="24"/>
              </w:rPr>
              <w:t>Sr. No.</w:t>
            </w:r>
          </w:p>
        </w:tc>
        <w:tc>
          <w:tcPr>
            <w:tcW w:w="5600" w:type="dxa"/>
            <w:vAlign w:val="center"/>
          </w:tcPr>
          <w:p w14:paraId="2D160BF7" w14:textId="77777777" w:rsidR="002033F4" w:rsidRPr="00AA6A3F" w:rsidRDefault="002033F4" w:rsidP="00044BBC">
            <w:pPr>
              <w:jc w:val="center"/>
              <w:rPr>
                <w:rFonts w:cs="Times New Roman"/>
                <w:b/>
                <w:szCs w:val="24"/>
              </w:rPr>
            </w:pPr>
            <w:r w:rsidRPr="00AA6A3F">
              <w:rPr>
                <w:rFonts w:cs="Times New Roman"/>
                <w:b/>
                <w:szCs w:val="24"/>
              </w:rPr>
              <w:t>Course Learning Outcomes (CLOs)</w:t>
            </w:r>
          </w:p>
        </w:tc>
        <w:tc>
          <w:tcPr>
            <w:tcW w:w="1919" w:type="dxa"/>
            <w:vAlign w:val="center"/>
          </w:tcPr>
          <w:p w14:paraId="41D5BE73" w14:textId="77777777" w:rsidR="002033F4" w:rsidRPr="00AA6A3F" w:rsidRDefault="002033F4" w:rsidP="00044BBC">
            <w:pPr>
              <w:jc w:val="center"/>
              <w:rPr>
                <w:rFonts w:cs="Times New Roman"/>
                <w:b/>
                <w:szCs w:val="24"/>
              </w:rPr>
            </w:pPr>
            <w:r w:rsidRPr="00AA6A3F">
              <w:rPr>
                <w:rFonts w:cs="Times New Roman"/>
                <w:b/>
                <w:szCs w:val="24"/>
              </w:rPr>
              <w:t>Program Learning Outcomes (PLOs)</w:t>
            </w:r>
          </w:p>
        </w:tc>
        <w:tc>
          <w:tcPr>
            <w:tcW w:w="1615" w:type="dxa"/>
            <w:vAlign w:val="center"/>
          </w:tcPr>
          <w:p w14:paraId="3FF812B3" w14:textId="77777777" w:rsidR="002033F4" w:rsidRPr="00AA6A3F" w:rsidRDefault="002033F4" w:rsidP="00044BBC">
            <w:pPr>
              <w:jc w:val="center"/>
              <w:rPr>
                <w:rFonts w:cs="Times New Roman"/>
                <w:b/>
                <w:szCs w:val="24"/>
              </w:rPr>
            </w:pPr>
            <w:r w:rsidRPr="00AA6A3F">
              <w:rPr>
                <w:rFonts w:cs="Times New Roman"/>
                <w:b/>
                <w:szCs w:val="24"/>
              </w:rPr>
              <w:t>Bloom’s Taxonomy</w:t>
            </w:r>
          </w:p>
        </w:tc>
      </w:tr>
      <w:tr w:rsidR="002033F4" w:rsidRPr="00AA6A3F" w14:paraId="6286D184" w14:textId="77777777" w:rsidTr="00044BBC">
        <w:trPr>
          <w:jc w:val="center"/>
        </w:trPr>
        <w:tc>
          <w:tcPr>
            <w:tcW w:w="936" w:type="dxa"/>
            <w:vAlign w:val="center"/>
          </w:tcPr>
          <w:p w14:paraId="2A2CA8F1" w14:textId="77777777" w:rsidR="002033F4" w:rsidRPr="00AA6A3F" w:rsidRDefault="002033F4" w:rsidP="00044BBC">
            <w:pPr>
              <w:jc w:val="center"/>
              <w:rPr>
                <w:rFonts w:cs="Times New Roman"/>
                <w:szCs w:val="24"/>
              </w:rPr>
            </w:pPr>
            <w:r w:rsidRPr="00AA6A3F">
              <w:rPr>
                <w:rFonts w:cs="Times New Roman"/>
                <w:szCs w:val="24"/>
              </w:rPr>
              <w:t>CLO_1</w:t>
            </w:r>
          </w:p>
        </w:tc>
        <w:tc>
          <w:tcPr>
            <w:tcW w:w="5600" w:type="dxa"/>
            <w:vAlign w:val="center"/>
          </w:tcPr>
          <w:p w14:paraId="0E59ED8F" w14:textId="77777777" w:rsidR="002033F4" w:rsidRPr="00AA6A3F" w:rsidRDefault="002033F4" w:rsidP="00044BBC">
            <w:pPr>
              <w:tabs>
                <w:tab w:val="center" w:pos="4680"/>
                <w:tab w:val="left" w:pos="6424"/>
              </w:tabs>
              <w:autoSpaceDE w:val="0"/>
              <w:autoSpaceDN w:val="0"/>
              <w:adjustRightInd w:val="0"/>
              <w:rPr>
                <w:rFonts w:cs="Times New Roman"/>
                <w:b/>
                <w:bCs/>
                <w:color w:val="000000"/>
                <w:szCs w:val="24"/>
              </w:rPr>
            </w:pPr>
            <w:r w:rsidRPr="00AA6A3F">
              <w:rPr>
                <w:rFonts w:cs="Times New Roman"/>
                <w:szCs w:val="24"/>
              </w:rPr>
              <w:t>Reproduce a standardized Engineering Drawing.</w:t>
            </w:r>
          </w:p>
        </w:tc>
        <w:tc>
          <w:tcPr>
            <w:tcW w:w="1919" w:type="dxa"/>
            <w:vAlign w:val="center"/>
          </w:tcPr>
          <w:p w14:paraId="2AFB4FC8" w14:textId="77777777" w:rsidR="002033F4" w:rsidRPr="00AA6A3F" w:rsidRDefault="002033F4" w:rsidP="00044BBC">
            <w:pPr>
              <w:tabs>
                <w:tab w:val="center" w:pos="4680"/>
                <w:tab w:val="left" w:pos="6424"/>
              </w:tabs>
              <w:autoSpaceDE w:val="0"/>
              <w:autoSpaceDN w:val="0"/>
              <w:adjustRightInd w:val="0"/>
              <w:jc w:val="center"/>
              <w:rPr>
                <w:rFonts w:cs="Times New Roman"/>
                <w:bCs/>
                <w:color w:val="000000"/>
                <w:szCs w:val="24"/>
              </w:rPr>
            </w:pPr>
            <w:r w:rsidRPr="00AA6A3F">
              <w:rPr>
                <w:rFonts w:cs="Times New Roman"/>
                <w:bCs/>
                <w:szCs w:val="24"/>
              </w:rPr>
              <w:t>PLO_1</w:t>
            </w:r>
          </w:p>
        </w:tc>
        <w:tc>
          <w:tcPr>
            <w:tcW w:w="1615" w:type="dxa"/>
            <w:vAlign w:val="center"/>
          </w:tcPr>
          <w:p w14:paraId="0630746A" w14:textId="77777777" w:rsidR="002033F4" w:rsidRPr="00AA6A3F" w:rsidRDefault="002033F4" w:rsidP="00044BBC">
            <w:pPr>
              <w:jc w:val="center"/>
              <w:rPr>
                <w:rFonts w:cs="Times New Roman"/>
                <w:szCs w:val="24"/>
              </w:rPr>
            </w:pPr>
            <w:r w:rsidRPr="00AA6A3F">
              <w:rPr>
                <w:rFonts w:cs="Times New Roman"/>
                <w:szCs w:val="24"/>
              </w:rPr>
              <w:t>C2</w:t>
            </w:r>
          </w:p>
          <w:p w14:paraId="0BEEC84C" w14:textId="77777777" w:rsidR="002033F4" w:rsidRPr="00AA6A3F" w:rsidRDefault="002033F4" w:rsidP="00044BBC">
            <w:pPr>
              <w:rPr>
                <w:rFonts w:cs="Times New Roman"/>
                <w:szCs w:val="24"/>
              </w:rPr>
            </w:pPr>
            <w:r w:rsidRPr="00AA6A3F">
              <w:rPr>
                <w:rFonts w:cs="Times New Roman"/>
                <w:szCs w:val="24"/>
              </w:rPr>
              <w:t>(Comprehension)</w:t>
            </w:r>
          </w:p>
        </w:tc>
      </w:tr>
      <w:tr w:rsidR="002033F4" w:rsidRPr="00AA6A3F" w14:paraId="5A9C3764" w14:textId="77777777" w:rsidTr="00044BBC">
        <w:trPr>
          <w:jc w:val="center"/>
        </w:trPr>
        <w:tc>
          <w:tcPr>
            <w:tcW w:w="936" w:type="dxa"/>
            <w:vAlign w:val="center"/>
          </w:tcPr>
          <w:p w14:paraId="6920A0D9" w14:textId="77777777" w:rsidR="002033F4" w:rsidRPr="00AA6A3F" w:rsidRDefault="002033F4" w:rsidP="00044BBC">
            <w:pPr>
              <w:jc w:val="center"/>
              <w:rPr>
                <w:rFonts w:cs="Times New Roman"/>
                <w:szCs w:val="24"/>
              </w:rPr>
            </w:pPr>
            <w:r w:rsidRPr="00AA6A3F">
              <w:rPr>
                <w:rFonts w:cs="Times New Roman"/>
                <w:szCs w:val="24"/>
              </w:rPr>
              <w:t>CLO_2</w:t>
            </w:r>
          </w:p>
        </w:tc>
        <w:tc>
          <w:tcPr>
            <w:tcW w:w="5600" w:type="dxa"/>
            <w:vAlign w:val="center"/>
          </w:tcPr>
          <w:p w14:paraId="23C79441" w14:textId="77777777" w:rsidR="002033F4" w:rsidRPr="00AA6A3F" w:rsidRDefault="002033F4" w:rsidP="00044BBC">
            <w:pPr>
              <w:rPr>
                <w:rFonts w:cs="Times New Roman"/>
                <w:szCs w:val="24"/>
              </w:rPr>
            </w:pPr>
            <w:r w:rsidRPr="00AA6A3F">
              <w:rPr>
                <w:rFonts w:cs="Times New Roman"/>
                <w:szCs w:val="24"/>
              </w:rPr>
              <w:t>Understand the Computer Aided Design tools to recreate a given object.</w:t>
            </w:r>
          </w:p>
        </w:tc>
        <w:tc>
          <w:tcPr>
            <w:tcW w:w="1919" w:type="dxa"/>
            <w:vAlign w:val="center"/>
          </w:tcPr>
          <w:p w14:paraId="3A8F38E9" w14:textId="77777777" w:rsidR="002033F4" w:rsidRPr="00AA6A3F" w:rsidRDefault="002033F4" w:rsidP="00044BBC">
            <w:pPr>
              <w:tabs>
                <w:tab w:val="center" w:pos="4680"/>
                <w:tab w:val="left" w:pos="6424"/>
              </w:tabs>
              <w:autoSpaceDE w:val="0"/>
              <w:autoSpaceDN w:val="0"/>
              <w:adjustRightInd w:val="0"/>
              <w:jc w:val="center"/>
              <w:rPr>
                <w:rFonts w:cs="Times New Roman"/>
                <w:bCs/>
                <w:szCs w:val="24"/>
              </w:rPr>
            </w:pPr>
            <w:r w:rsidRPr="00AA6A3F">
              <w:rPr>
                <w:rFonts w:cs="Times New Roman"/>
                <w:bCs/>
                <w:szCs w:val="24"/>
              </w:rPr>
              <w:t>PLO_5</w:t>
            </w:r>
          </w:p>
        </w:tc>
        <w:tc>
          <w:tcPr>
            <w:tcW w:w="1615" w:type="dxa"/>
            <w:vAlign w:val="center"/>
          </w:tcPr>
          <w:p w14:paraId="23871E6F" w14:textId="77777777" w:rsidR="002033F4" w:rsidRPr="00AA6A3F" w:rsidRDefault="002033F4" w:rsidP="00044BBC">
            <w:pPr>
              <w:tabs>
                <w:tab w:val="center" w:pos="4680"/>
                <w:tab w:val="left" w:pos="6424"/>
              </w:tabs>
              <w:autoSpaceDE w:val="0"/>
              <w:autoSpaceDN w:val="0"/>
              <w:adjustRightInd w:val="0"/>
              <w:jc w:val="center"/>
              <w:rPr>
                <w:rFonts w:cs="Times New Roman"/>
                <w:bCs/>
                <w:color w:val="000000"/>
                <w:szCs w:val="24"/>
              </w:rPr>
            </w:pPr>
            <w:r w:rsidRPr="00AA6A3F">
              <w:rPr>
                <w:rFonts w:cs="Times New Roman"/>
                <w:bCs/>
                <w:color w:val="000000"/>
                <w:szCs w:val="24"/>
              </w:rPr>
              <w:t>C3</w:t>
            </w:r>
          </w:p>
          <w:p w14:paraId="11A74F5C" w14:textId="77777777" w:rsidR="002033F4" w:rsidRPr="00AA6A3F" w:rsidRDefault="002033F4" w:rsidP="00044BBC">
            <w:pPr>
              <w:tabs>
                <w:tab w:val="center" w:pos="4680"/>
                <w:tab w:val="left" w:pos="6424"/>
              </w:tabs>
              <w:autoSpaceDE w:val="0"/>
              <w:autoSpaceDN w:val="0"/>
              <w:adjustRightInd w:val="0"/>
              <w:jc w:val="center"/>
              <w:rPr>
                <w:rFonts w:cs="Times New Roman"/>
                <w:bCs/>
                <w:color w:val="000000"/>
                <w:szCs w:val="24"/>
              </w:rPr>
            </w:pPr>
            <w:r w:rsidRPr="00AA6A3F">
              <w:rPr>
                <w:rFonts w:cs="Times New Roman"/>
                <w:bCs/>
                <w:color w:val="000000"/>
                <w:szCs w:val="24"/>
              </w:rPr>
              <w:t>(Apply)</w:t>
            </w:r>
          </w:p>
        </w:tc>
      </w:tr>
      <w:tr w:rsidR="002033F4" w:rsidRPr="00AA6A3F" w14:paraId="2A97A527" w14:textId="77777777" w:rsidTr="00044BBC">
        <w:trPr>
          <w:jc w:val="center"/>
        </w:trPr>
        <w:tc>
          <w:tcPr>
            <w:tcW w:w="936" w:type="dxa"/>
            <w:vAlign w:val="center"/>
          </w:tcPr>
          <w:p w14:paraId="3605CF4B" w14:textId="77777777" w:rsidR="002033F4" w:rsidRPr="00AA6A3F" w:rsidRDefault="002033F4" w:rsidP="00044BBC">
            <w:pPr>
              <w:jc w:val="center"/>
              <w:rPr>
                <w:rFonts w:cs="Times New Roman"/>
                <w:szCs w:val="24"/>
              </w:rPr>
            </w:pPr>
            <w:r w:rsidRPr="00AA6A3F">
              <w:rPr>
                <w:rFonts w:cs="Times New Roman"/>
                <w:szCs w:val="24"/>
              </w:rPr>
              <w:t>CLO_3</w:t>
            </w:r>
          </w:p>
        </w:tc>
        <w:tc>
          <w:tcPr>
            <w:tcW w:w="5600" w:type="dxa"/>
            <w:vAlign w:val="center"/>
          </w:tcPr>
          <w:p w14:paraId="17EE5387" w14:textId="77777777" w:rsidR="002033F4" w:rsidRPr="00AA6A3F" w:rsidRDefault="002033F4" w:rsidP="00044BBC">
            <w:pPr>
              <w:rPr>
                <w:rFonts w:cs="Times New Roman"/>
                <w:szCs w:val="24"/>
              </w:rPr>
            </w:pPr>
            <w:r w:rsidRPr="00AA6A3F">
              <w:rPr>
                <w:rFonts w:cs="Times New Roman"/>
                <w:szCs w:val="24"/>
              </w:rPr>
              <w:t xml:space="preserve">Illustrate engineering drawing ideas as project. </w:t>
            </w:r>
          </w:p>
        </w:tc>
        <w:tc>
          <w:tcPr>
            <w:tcW w:w="1919" w:type="dxa"/>
            <w:vAlign w:val="center"/>
          </w:tcPr>
          <w:p w14:paraId="2D072F5F" w14:textId="77777777" w:rsidR="002033F4" w:rsidRPr="00AA6A3F" w:rsidRDefault="002033F4" w:rsidP="00044BBC">
            <w:pPr>
              <w:tabs>
                <w:tab w:val="center" w:pos="4680"/>
                <w:tab w:val="left" w:pos="6424"/>
              </w:tabs>
              <w:autoSpaceDE w:val="0"/>
              <w:autoSpaceDN w:val="0"/>
              <w:adjustRightInd w:val="0"/>
              <w:jc w:val="center"/>
              <w:rPr>
                <w:rFonts w:cs="Times New Roman"/>
                <w:bCs/>
                <w:szCs w:val="24"/>
              </w:rPr>
            </w:pPr>
            <w:r w:rsidRPr="00AA6A3F">
              <w:rPr>
                <w:rFonts w:cs="Times New Roman"/>
                <w:bCs/>
                <w:szCs w:val="24"/>
              </w:rPr>
              <w:t>PLO_5</w:t>
            </w:r>
          </w:p>
        </w:tc>
        <w:tc>
          <w:tcPr>
            <w:tcW w:w="1615" w:type="dxa"/>
            <w:vAlign w:val="center"/>
          </w:tcPr>
          <w:p w14:paraId="07B11460" w14:textId="77777777" w:rsidR="002033F4" w:rsidRPr="00AA6A3F" w:rsidRDefault="002033F4" w:rsidP="00044BBC">
            <w:pPr>
              <w:tabs>
                <w:tab w:val="center" w:pos="4680"/>
                <w:tab w:val="left" w:pos="6424"/>
              </w:tabs>
              <w:autoSpaceDE w:val="0"/>
              <w:autoSpaceDN w:val="0"/>
              <w:adjustRightInd w:val="0"/>
              <w:jc w:val="center"/>
              <w:rPr>
                <w:rFonts w:cs="Times New Roman"/>
                <w:bCs/>
                <w:color w:val="000000"/>
                <w:szCs w:val="24"/>
              </w:rPr>
            </w:pPr>
            <w:r w:rsidRPr="00AA6A3F">
              <w:rPr>
                <w:rFonts w:cs="Times New Roman"/>
                <w:bCs/>
                <w:color w:val="000000"/>
                <w:szCs w:val="24"/>
              </w:rPr>
              <w:t>C3</w:t>
            </w:r>
          </w:p>
          <w:p w14:paraId="2F675794" w14:textId="77777777" w:rsidR="002033F4" w:rsidRPr="00AA6A3F" w:rsidRDefault="002033F4" w:rsidP="00044BBC">
            <w:pPr>
              <w:tabs>
                <w:tab w:val="center" w:pos="4680"/>
                <w:tab w:val="left" w:pos="6424"/>
              </w:tabs>
              <w:autoSpaceDE w:val="0"/>
              <w:autoSpaceDN w:val="0"/>
              <w:adjustRightInd w:val="0"/>
              <w:jc w:val="center"/>
              <w:rPr>
                <w:rFonts w:cs="Times New Roman"/>
                <w:szCs w:val="24"/>
              </w:rPr>
            </w:pPr>
            <w:r w:rsidRPr="00AA6A3F">
              <w:rPr>
                <w:rFonts w:cs="Times New Roman"/>
                <w:bCs/>
                <w:color w:val="000000"/>
                <w:szCs w:val="24"/>
              </w:rPr>
              <w:t>(Apply)</w:t>
            </w:r>
          </w:p>
        </w:tc>
      </w:tr>
    </w:tbl>
    <w:p w14:paraId="16A7A196" w14:textId="77777777" w:rsidR="002033F4" w:rsidRPr="00AA6A3F" w:rsidRDefault="002033F4" w:rsidP="002033F4">
      <w:pPr>
        <w:rPr>
          <w:rFonts w:cs="Times New Roman"/>
          <w:b/>
          <w:szCs w:val="24"/>
          <w:u w:val="single"/>
        </w:rPr>
      </w:pPr>
    </w:p>
    <w:p w14:paraId="37EEB7DB" w14:textId="77777777" w:rsidR="002033F4" w:rsidRPr="00AA6A3F" w:rsidRDefault="002033F4" w:rsidP="002033F4">
      <w:pPr>
        <w:rPr>
          <w:rFonts w:cs="Times New Roman"/>
          <w:b/>
          <w:szCs w:val="24"/>
          <w:u w:val="single"/>
        </w:rPr>
      </w:pPr>
      <w:r w:rsidRPr="00AA6A3F">
        <w:rPr>
          <w:rFonts w:cs="Times New Roman"/>
          <w:b/>
          <w:szCs w:val="24"/>
          <w:u w:val="single"/>
        </w:rPr>
        <w:t>CLO-PLO Mapping Matrix</w:t>
      </w:r>
    </w:p>
    <w:tbl>
      <w:tblPr>
        <w:tblStyle w:val="TableGrid0"/>
        <w:tblpPr w:leftFromText="180" w:rightFromText="180" w:vertAnchor="text" w:tblpXSpec="center" w:tblpY="1"/>
        <w:tblOverlap w:val="never"/>
        <w:tblW w:w="6318" w:type="dxa"/>
        <w:tblLayout w:type="fixed"/>
        <w:tblLook w:val="04A0" w:firstRow="1" w:lastRow="0" w:firstColumn="1" w:lastColumn="0" w:noHBand="0" w:noVBand="1"/>
      </w:tblPr>
      <w:tblGrid>
        <w:gridCol w:w="828"/>
        <w:gridCol w:w="3240"/>
        <w:gridCol w:w="720"/>
        <w:gridCol w:w="810"/>
        <w:gridCol w:w="720"/>
      </w:tblGrid>
      <w:tr w:rsidR="002033F4" w:rsidRPr="00AA6A3F" w14:paraId="3C235082" w14:textId="77777777" w:rsidTr="00044BBC">
        <w:tc>
          <w:tcPr>
            <w:tcW w:w="406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102785" w14:textId="77777777" w:rsidR="002033F4" w:rsidRPr="00AA6A3F" w:rsidRDefault="002033F4" w:rsidP="00044BBC">
            <w:pPr>
              <w:jc w:val="center"/>
              <w:rPr>
                <w:rFonts w:cs="Times New Roman"/>
                <w:b/>
                <w:szCs w:val="24"/>
              </w:rPr>
            </w:pPr>
            <w:r w:rsidRPr="00AA6A3F">
              <w:rPr>
                <w:rFonts w:cs="Times New Roman"/>
                <w:b/>
                <w:szCs w:val="24"/>
              </w:rPr>
              <w:t>PLO</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C906C9" w14:textId="77777777" w:rsidR="002033F4" w:rsidRPr="00AA6A3F" w:rsidRDefault="002033F4" w:rsidP="00044BBC">
            <w:pPr>
              <w:ind w:left="-108" w:right="-108"/>
              <w:jc w:val="center"/>
              <w:rPr>
                <w:rFonts w:cs="Times New Roman"/>
                <w:b/>
                <w:szCs w:val="24"/>
              </w:rPr>
            </w:pPr>
            <w:r w:rsidRPr="00AA6A3F">
              <w:rPr>
                <w:rFonts w:cs="Times New Roman"/>
                <w:b/>
                <w:szCs w:val="24"/>
              </w:rPr>
              <w:t>CLO-1</w:t>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163552" w14:textId="77777777" w:rsidR="002033F4" w:rsidRPr="00AA6A3F" w:rsidRDefault="002033F4" w:rsidP="00044BBC">
            <w:pPr>
              <w:ind w:left="-108" w:right="-108"/>
              <w:jc w:val="center"/>
              <w:rPr>
                <w:rFonts w:cs="Times New Roman"/>
                <w:b/>
                <w:szCs w:val="24"/>
              </w:rPr>
            </w:pPr>
            <w:r w:rsidRPr="00AA6A3F">
              <w:rPr>
                <w:rFonts w:cs="Times New Roman"/>
                <w:b/>
                <w:szCs w:val="24"/>
              </w:rPr>
              <w:t>CLO-2</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085EA2" w14:textId="77777777" w:rsidR="002033F4" w:rsidRPr="00AA6A3F" w:rsidRDefault="002033F4" w:rsidP="00044BBC">
            <w:pPr>
              <w:ind w:left="-108" w:right="-108"/>
              <w:jc w:val="center"/>
              <w:rPr>
                <w:rFonts w:cs="Times New Roman"/>
                <w:b/>
                <w:szCs w:val="24"/>
              </w:rPr>
            </w:pPr>
            <w:r w:rsidRPr="00AA6A3F">
              <w:rPr>
                <w:rFonts w:cs="Times New Roman"/>
                <w:b/>
                <w:szCs w:val="24"/>
              </w:rPr>
              <w:t>CLO-3</w:t>
            </w:r>
          </w:p>
        </w:tc>
      </w:tr>
      <w:tr w:rsidR="002033F4" w:rsidRPr="00AA6A3F" w14:paraId="764813C3" w14:textId="77777777" w:rsidTr="00044BBC">
        <w:trPr>
          <w:trHeight w:val="350"/>
        </w:trPr>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1D45508" w14:textId="77777777" w:rsidR="002033F4" w:rsidRPr="00AA6A3F" w:rsidRDefault="002033F4" w:rsidP="00044BBC">
            <w:pPr>
              <w:ind w:left="-90" w:right="-108"/>
              <w:jc w:val="center"/>
              <w:rPr>
                <w:rFonts w:cs="Times New Roman"/>
                <w:szCs w:val="24"/>
              </w:rPr>
            </w:pPr>
            <w:r w:rsidRPr="00AA6A3F">
              <w:rPr>
                <w:rFonts w:cs="Times New Roman"/>
                <w:szCs w:val="24"/>
              </w:rPr>
              <w:t>PLO-1</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9CEEA86" w14:textId="77777777" w:rsidR="002033F4" w:rsidRPr="00AA6A3F" w:rsidRDefault="002033F4" w:rsidP="00044BBC">
            <w:pPr>
              <w:rPr>
                <w:rFonts w:cs="Times New Roman"/>
                <w:szCs w:val="24"/>
              </w:rPr>
            </w:pPr>
            <w:r w:rsidRPr="00AA6A3F">
              <w:rPr>
                <w:rFonts w:cs="Times New Roman"/>
                <w:szCs w:val="24"/>
              </w:rPr>
              <w:t>Engineering knowledge</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207EF9E" w14:textId="77777777" w:rsidR="002033F4" w:rsidRPr="00AA6A3F" w:rsidRDefault="002033F4" w:rsidP="00044BBC">
            <w:pPr>
              <w:jc w:val="center"/>
              <w:rPr>
                <w:rFonts w:cs="Times New Roman"/>
                <w:szCs w:val="24"/>
              </w:rPr>
            </w:pPr>
            <w:r w:rsidRPr="00AA6A3F">
              <w:rPr>
                <w:rFonts w:cs="Times New Roman"/>
                <w:szCs w:val="24"/>
              </w:rPr>
              <w:sym w:font="Wingdings" w:char="00FC"/>
            </w: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580718B" w14:textId="77777777" w:rsidR="002033F4" w:rsidRPr="00AA6A3F" w:rsidRDefault="002033F4" w:rsidP="00044BBC">
            <w:pPr>
              <w:jc w:val="center"/>
              <w:rPr>
                <w:rFonts w:cs="Times New Roman"/>
                <w:szCs w:val="24"/>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B909F9C" w14:textId="77777777" w:rsidR="002033F4" w:rsidRPr="00AA6A3F" w:rsidRDefault="002033F4" w:rsidP="00044BBC">
            <w:pPr>
              <w:jc w:val="center"/>
              <w:rPr>
                <w:rFonts w:cs="Times New Roman"/>
                <w:szCs w:val="24"/>
              </w:rPr>
            </w:pPr>
          </w:p>
        </w:tc>
      </w:tr>
      <w:tr w:rsidR="002033F4" w:rsidRPr="00AA6A3F" w14:paraId="7E24D30F" w14:textId="77777777" w:rsidTr="00044BBC">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62B15DA" w14:textId="77777777" w:rsidR="002033F4" w:rsidRPr="00AA6A3F" w:rsidRDefault="002033F4" w:rsidP="00044BBC">
            <w:pPr>
              <w:ind w:left="-90" w:right="-108"/>
              <w:jc w:val="center"/>
              <w:rPr>
                <w:rFonts w:cs="Times New Roman"/>
                <w:szCs w:val="24"/>
              </w:rPr>
            </w:pPr>
            <w:r w:rsidRPr="00AA6A3F">
              <w:rPr>
                <w:rFonts w:cs="Times New Roman"/>
                <w:szCs w:val="24"/>
              </w:rPr>
              <w:t>PLO-2</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DF22954" w14:textId="77777777" w:rsidR="002033F4" w:rsidRPr="00AA6A3F" w:rsidRDefault="002033F4" w:rsidP="00044BBC">
            <w:pPr>
              <w:rPr>
                <w:rFonts w:cs="Times New Roman"/>
                <w:szCs w:val="24"/>
              </w:rPr>
            </w:pPr>
            <w:r w:rsidRPr="00AA6A3F">
              <w:rPr>
                <w:rFonts w:cs="Times New Roman"/>
                <w:szCs w:val="24"/>
              </w:rPr>
              <w:t>Problem Analysis</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E287340" w14:textId="77777777" w:rsidR="002033F4" w:rsidRPr="00AA6A3F" w:rsidRDefault="002033F4" w:rsidP="00044BBC">
            <w:pPr>
              <w:jc w:val="center"/>
              <w:rPr>
                <w:rFonts w:cs="Times New Roman"/>
                <w:szCs w:val="24"/>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0DA4249" w14:textId="77777777" w:rsidR="002033F4" w:rsidRPr="00AA6A3F" w:rsidRDefault="002033F4" w:rsidP="00044BBC">
            <w:pPr>
              <w:jc w:val="center"/>
              <w:rPr>
                <w:rFonts w:cs="Times New Roman"/>
                <w:szCs w:val="24"/>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02D8A70" w14:textId="77777777" w:rsidR="002033F4" w:rsidRPr="00AA6A3F" w:rsidRDefault="002033F4" w:rsidP="00044BBC">
            <w:pPr>
              <w:jc w:val="center"/>
              <w:rPr>
                <w:rFonts w:cs="Times New Roman"/>
                <w:szCs w:val="24"/>
              </w:rPr>
            </w:pPr>
          </w:p>
        </w:tc>
      </w:tr>
      <w:tr w:rsidR="002033F4" w:rsidRPr="00AA6A3F" w14:paraId="1CB35B73" w14:textId="77777777" w:rsidTr="00044BBC">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5C1F316" w14:textId="77777777" w:rsidR="002033F4" w:rsidRPr="00AA6A3F" w:rsidRDefault="002033F4" w:rsidP="00044BBC">
            <w:pPr>
              <w:ind w:left="-90" w:right="-108"/>
              <w:jc w:val="center"/>
              <w:rPr>
                <w:rFonts w:cs="Times New Roman"/>
                <w:szCs w:val="24"/>
              </w:rPr>
            </w:pPr>
            <w:r w:rsidRPr="00AA6A3F">
              <w:rPr>
                <w:rFonts w:cs="Times New Roman"/>
                <w:szCs w:val="24"/>
              </w:rPr>
              <w:t>PLO-3</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C9790F2" w14:textId="77777777" w:rsidR="002033F4" w:rsidRPr="00AA6A3F" w:rsidRDefault="002033F4" w:rsidP="00044BBC">
            <w:pPr>
              <w:rPr>
                <w:rFonts w:cs="Times New Roman"/>
                <w:szCs w:val="24"/>
              </w:rPr>
            </w:pPr>
            <w:r w:rsidRPr="00AA6A3F">
              <w:rPr>
                <w:rFonts w:cs="Times New Roman"/>
                <w:szCs w:val="24"/>
              </w:rPr>
              <w:t>Design/Development of solution</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DA07AB7" w14:textId="77777777" w:rsidR="002033F4" w:rsidRPr="00AA6A3F" w:rsidRDefault="002033F4" w:rsidP="00044BBC">
            <w:pPr>
              <w:jc w:val="center"/>
              <w:rPr>
                <w:rFonts w:cs="Times New Roman"/>
                <w:szCs w:val="24"/>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090A069" w14:textId="77777777" w:rsidR="002033F4" w:rsidRPr="00AA6A3F" w:rsidRDefault="002033F4" w:rsidP="00044BBC">
            <w:pPr>
              <w:jc w:val="center"/>
              <w:rPr>
                <w:rFonts w:cs="Times New Roman"/>
                <w:szCs w:val="24"/>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766C57E" w14:textId="77777777" w:rsidR="002033F4" w:rsidRPr="00AA6A3F" w:rsidRDefault="002033F4" w:rsidP="00044BBC">
            <w:pPr>
              <w:jc w:val="center"/>
              <w:rPr>
                <w:rFonts w:cs="Times New Roman"/>
                <w:szCs w:val="24"/>
              </w:rPr>
            </w:pPr>
          </w:p>
        </w:tc>
      </w:tr>
      <w:tr w:rsidR="002033F4" w:rsidRPr="00AA6A3F" w14:paraId="4332B229" w14:textId="77777777" w:rsidTr="00044BBC">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7C81B1A" w14:textId="77777777" w:rsidR="002033F4" w:rsidRPr="00AA6A3F" w:rsidRDefault="002033F4" w:rsidP="00044BBC">
            <w:pPr>
              <w:ind w:left="-90" w:right="-108"/>
              <w:jc w:val="center"/>
              <w:rPr>
                <w:rFonts w:cs="Times New Roman"/>
                <w:szCs w:val="24"/>
              </w:rPr>
            </w:pPr>
            <w:r w:rsidRPr="00AA6A3F">
              <w:rPr>
                <w:rFonts w:cs="Times New Roman"/>
                <w:szCs w:val="24"/>
              </w:rPr>
              <w:t>PLO-4</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2C4837F" w14:textId="77777777" w:rsidR="002033F4" w:rsidRPr="00AA6A3F" w:rsidRDefault="002033F4" w:rsidP="00044BBC">
            <w:pPr>
              <w:rPr>
                <w:rFonts w:cs="Times New Roman"/>
                <w:szCs w:val="24"/>
              </w:rPr>
            </w:pPr>
            <w:r w:rsidRPr="00AA6A3F">
              <w:rPr>
                <w:rFonts w:cs="Times New Roman"/>
                <w:szCs w:val="24"/>
              </w:rPr>
              <w:t>Investigation</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7F56AD1" w14:textId="77777777" w:rsidR="002033F4" w:rsidRPr="00AA6A3F" w:rsidRDefault="002033F4" w:rsidP="00044BBC">
            <w:pPr>
              <w:jc w:val="center"/>
              <w:rPr>
                <w:rFonts w:cs="Times New Roman"/>
                <w:szCs w:val="24"/>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D0F98EF" w14:textId="77777777" w:rsidR="002033F4" w:rsidRPr="00AA6A3F" w:rsidRDefault="002033F4" w:rsidP="00044BBC">
            <w:pPr>
              <w:jc w:val="center"/>
              <w:rPr>
                <w:rFonts w:cs="Times New Roman"/>
                <w:szCs w:val="24"/>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A6AEDD5" w14:textId="77777777" w:rsidR="002033F4" w:rsidRPr="00AA6A3F" w:rsidRDefault="002033F4" w:rsidP="00044BBC">
            <w:pPr>
              <w:jc w:val="center"/>
              <w:rPr>
                <w:rFonts w:cs="Times New Roman"/>
                <w:szCs w:val="24"/>
              </w:rPr>
            </w:pPr>
          </w:p>
        </w:tc>
      </w:tr>
      <w:tr w:rsidR="002033F4" w:rsidRPr="00AA6A3F" w14:paraId="6FC6E0E4" w14:textId="77777777" w:rsidTr="00044BBC">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AE9A810" w14:textId="77777777" w:rsidR="002033F4" w:rsidRPr="00AA6A3F" w:rsidRDefault="002033F4" w:rsidP="00044BBC">
            <w:pPr>
              <w:ind w:left="-90" w:right="-108"/>
              <w:jc w:val="center"/>
              <w:rPr>
                <w:rFonts w:cs="Times New Roman"/>
                <w:szCs w:val="24"/>
              </w:rPr>
            </w:pPr>
            <w:r w:rsidRPr="00AA6A3F">
              <w:rPr>
                <w:rFonts w:cs="Times New Roman"/>
                <w:szCs w:val="24"/>
              </w:rPr>
              <w:t>PLO-5</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0E12722" w14:textId="77777777" w:rsidR="002033F4" w:rsidRPr="00AA6A3F" w:rsidRDefault="002033F4" w:rsidP="00044BBC">
            <w:pPr>
              <w:rPr>
                <w:rFonts w:cs="Times New Roman"/>
                <w:szCs w:val="24"/>
              </w:rPr>
            </w:pPr>
            <w:r w:rsidRPr="00AA6A3F">
              <w:rPr>
                <w:rFonts w:cs="Times New Roman"/>
                <w:szCs w:val="24"/>
              </w:rPr>
              <w:t>Modern Tool usage</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8A71B78" w14:textId="77777777" w:rsidR="002033F4" w:rsidRPr="00AA6A3F" w:rsidRDefault="002033F4" w:rsidP="00044BBC">
            <w:pPr>
              <w:jc w:val="center"/>
              <w:rPr>
                <w:rFonts w:cs="Times New Roman"/>
                <w:szCs w:val="24"/>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DD59572" w14:textId="77777777" w:rsidR="002033F4" w:rsidRPr="00AA6A3F" w:rsidRDefault="002033F4" w:rsidP="00044BBC">
            <w:pPr>
              <w:jc w:val="center"/>
              <w:rPr>
                <w:rFonts w:cs="Times New Roman"/>
                <w:szCs w:val="24"/>
              </w:rPr>
            </w:pPr>
            <w:r w:rsidRPr="00AA6A3F">
              <w:rPr>
                <w:rFonts w:cs="Times New Roman"/>
                <w:szCs w:val="24"/>
              </w:rPr>
              <w:sym w:font="Wingdings" w:char="00FC"/>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5D321DC" w14:textId="77777777" w:rsidR="002033F4" w:rsidRPr="00AA6A3F" w:rsidRDefault="002033F4" w:rsidP="00044BBC">
            <w:pPr>
              <w:jc w:val="center"/>
              <w:rPr>
                <w:rFonts w:cs="Times New Roman"/>
                <w:szCs w:val="24"/>
              </w:rPr>
            </w:pPr>
            <w:r w:rsidRPr="00AA6A3F">
              <w:rPr>
                <w:rFonts w:cs="Times New Roman"/>
                <w:szCs w:val="24"/>
              </w:rPr>
              <w:sym w:font="Wingdings" w:char="00FC"/>
            </w:r>
          </w:p>
        </w:tc>
      </w:tr>
      <w:tr w:rsidR="002033F4" w:rsidRPr="00AA6A3F" w14:paraId="47284EAB" w14:textId="77777777" w:rsidTr="00044BBC">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BAE8137" w14:textId="77777777" w:rsidR="002033F4" w:rsidRPr="00AA6A3F" w:rsidRDefault="002033F4" w:rsidP="00044BBC">
            <w:pPr>
              <w:ind w:left="-90" w:right="-108"/>
              <w:jc w:val="center"/>
              <w:rPr>
                <w:rFonts w:cs="Times New Roman"/>
                <w:szCs w:val="24"/>
              </w:rPr>
            </w:pPr>
            <w:r w:rsidRPr="00AA6A3F">
              <w:rPr>
                <w:rFonts w:cs="Times New Roman"/>
                <w:szCs w:val="24"/>
              </w:rPr>
              <w:lastRenderedPageBreak/>
              <w:t>PLO-6</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09FF485" w14:textId="77777777" w:rsidR="002033F4" w:rsidRPr="00AA6A3F" w:rsidRDefault="002033F4" w:rsidP="00044BBC">
            <w:pPr>
              <w:rPr>
                <w:rFonts w:cs="Times New Roman"/>
                <w:szCs w:val="24"/>
              </w:rPr>
            </w:pPr>
            <w:r w:rsidRPr="00AA6A3F">
              <w:rPr>
                <w:rFonts w:cs="Times New Roman"/>
                <w:szCs w:val="24"/>
              </w:rPr>
              <w:t>The Engineer &amp; society</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3746E7B" w14:textId="77777777" w:rsidR="002033F4" w:rsidRPr="00AA6A3F" w:rsidRDefault="002033F4" w:rsidP="00044BBC">
            <w:pPr>
              <w:jc w:val="center"/>
              <w:rPr>
                <w:rFonts w:cs="Times New Roman"/>
                <w:szCs w:val="24"/>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4BF2832" w14:textId="77777777" w:rsidR="002033F4" w:rsidRPr="00AA6A3F" w:rsidRDefault="002033F4" w:rsidP="00044BBC">
            <w:pPr>
              <w:jc w:val="center"/>
              <w:rPr>
                <w:rFonts w:cs="Times New Roman"/>
                <w:szCs w:val="24"/>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475D2E4" w14:textId="77777777" w:rsidR="002033F4" w:rsidRPr="00AA6A3F" w:rsidRDefault="002033F4" w:rsidP="00044BBC">
            <w:pPr>
              <w:jc w:val="center"/>
              <w:rPr>
                <w:rFonts w:cs="Times New Roman"/>
                <w:szCs w:val="24"/>
              </w:rPr>
            </w:pPr>
          </w:p>
        </w:tc>
      </w:tr>
      <w:tr w:rsidR="002033F4" w:rsidRPr="00AA6A3F" w14:paraId="73176109" w14:textId="77777777" w:rsidTr="00044BBC">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05EC7CA" w14:textId="77777777" w:rsidR="002033F4" w:rsidRPr="00AA6A3F" w:rsidRDefault="002033F4" w:rsidP="00044BBC">
            <w:pPr>
              <w:ind w:left="-90" w:right="-108"/>
              <w:jc w:val="center"/>
              <w:rPr>
                <w:rFonts w:cs="Times New Roman"/>
                <w:szCs w:val="24"/>
              </w:rPr>
            </w:pPr>
            <w:r w:rsidRPr="00AA6A3F">
              <w:rPr>
                <w:rFonts w:cs="Times New Roman"/>
                <w:szCs w:val="24"/>
              </w:rPr>
              <w:t>PLO-7</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F239022" w14:textId="77777777" w:rsidR="002033F4" w:rsidRPr="00AA6A3F" w:rsidRDefault="002033F4" w:rsidP="00044BBC">
            <w:pPr>
              <w:rPr>
                <w:rFonts w:cs="Times New Roman"/>
                <w:szCs w:val="24"/>
              </w:rPr>
            </w:pPr>
            <w:r w:rsidRPr="00AA6A3F">
              <w:rPr>
                <w:rFonts w:cs="Times New Roman"/>
                <w:szCs w:val="24"/>
              </w:rPr>
              <w:t>Environment &amp; sustainability</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25D5D05" w14:textId="77777777" w:rsidR="002033F4" w:rsidRPr="00AA6A3F" w:rsidRDefault="002033F4" w:rsidP="00044BBC">
            <w:pPr>
              <w:jc w:val="center"/>
              <w:rPr>
                <w:rFonts w:cs="Times New Roman"/>
                <w:szCs w:val="24"/>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2C63540" w14:textId="77777777" w:rsidR="002033F4" w:rsidRPr="00AA6A3F" w:rsidRDefault="002033F4" w:rsidP="00044BBC">
            <w:pPr>
              <w:jc w:val="center"/>
              <w:rPr>
                <w:rFonts w:cs="Times New Roman"/>
                <w:szCs w:val="24"/>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8F5A714" w14:textId="77777777" w:rsidR="002033F4" w:rsidRPr="00AA6A3F" w:rsidRDefault="002033F4" w:rsidP="00044BBC">
            <w:pPr>
              <w:jc w:val="center"/>
              <w:rPr>
                <w:rFonts w:cs="Times New Roman"/>
                <w:szCs w:val="24"/>
              </w:rPr>
            </w:pPr>
          </w:p>
        </w:tc>
      </w:tr>
      <w:tr w:rsidR="002033F4" w:rsidRPr="00AA6A3F" w14:paraId="35CE4556" w14:textId="77777777" w:rsidTr="00044BBC">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2F28E01" w14:textId="77777777" w:rsidR="002033F4" w:rsidRPr="00AA6A3F" w:rsidRDefault="002033F4" w:rsidP="00044BBC">
            <w:pPr>
              <w:ind w:left="-90" w:right="-108"/>
              <w:jc w:val="center"/>
              <w:rPr>
                <w:rFonts w:cs="Times New Roman"/>
                <w:szCs w:val="24"/>
              </w:rPr>
            </w:pPr>
            <w:r w:rsidRPr="00AA6A3F">
              <w:rPr>
                <w:rFonts w:cs="Times New Roman"/>
                <w:szCs w:val="24"/>
              </w:rPr>
              <w:t>PLO-8</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E3EA065" w14:textId="77777777" w:rsidR="002033F4" w:rsidRPr="00AA6A3F" w:rsidRDefault="002033F4" w:rsidP="00044BBC">
            <w:pPr>
              <w:rPr>
                <w:rFonts w:cs="Times New Roman"/>
                <w:szCs w:val="24"/>
              </w:rPr>
            </w:pPr>
            <w:r w:rsidRPr="00AA6A3F">
              <w:rPr>
                <w:rFonts w:cs="Times New Roman"/>
                <w:szCs w:val="24"/>
              </w:rPr>
              <w:t>Ethics</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39C08FA" w14:textId="77777777" w:rsidR="002033F4" w:rsidRPr="00AA6A3F" w:rsidRDefault="002033F4" w:rsidP="00044BBC">
            <w:pPr>
              <w:jc w:val="center"/>
              <w:rPr>
                <w:rFonts w:cs="Times New Roman"/>
                <w:szCs w:val="24"/>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41120D5" w14:textId="77777777" w:rsidR="002033F4" w:rsidRPr="00AA6A3F" w:rsidRDefault="002033F4" w:rsidP="00044BBC">
            <w:pPr>
              <w:jc w:val="center"/>
              <w:rPr>
                <w:rFonts w:cs="Times New Roman"/>
                <w:szCs w:val="24"/>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0256632" w14:textId="77777777" w:rsidR="002033F4" w:rsidRPr="00AA6A3F" w:rsidRDefault="002033F4" w:rsidP="00044BBC">
            <w:pPr>
              <w:jc w:val="center"/>
              <w:rPr>
                <w:rFonts w:cs="Times New Roman"/>
                <w:szCs w:val="24"/>
              </w:rPr>
            </w:pPr>
          </w:p>
        </w:tc>
      </w:tr>
      <w:tr w:rsidR="002033F4" w:rsidRPr="00AA6A3F" w14:paraId="43AB11D9" w14:textId="77777777" w:rsidTr="00044BBC">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546BE6C" w14:textId="77777777" w:rsidR="002033F4" w:rsidRPr="00AA6A3F" w:rsidRDefault="002033F4" w:rsidP="00044BBC">
            <w:pPr>
              <w:ind w:left="-90" w:right="-108"/>
              <w:jc w:val="center"/>
              <w:rPr>
                <w:rFonts w:cs="Times New Roman"/>
                <w:szCs w:val="24"/>
              </w:rPr>
            </w:pPr>
            <w:r w:rsidRPr="00AA6A3F">
              <w:rPr>
                <w:rFonts w:cs="Times New Roman"/>
                <w:szCs w:val="24"/>
              </w:rPr>
              <w:t>PLO-9</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60416B7" w14:textId="77777777" w:rsidR="002033F4" w:rsidRPr="00AA6A3F" w:rsidRDefault="002033F4" w:rsidP="00044BBC">
            <w:pPr>
              <w:rPr>
                <w:rFonts w:cs="Times New Roman"/>
                <w:szCs w:val="24"/>
              </w:rPr>
            </w:pPr>
            <w:r w:rsidRPr="00AA6A3F">
              <w:rPr>
                <w:rFonts w:cs="Times New Roman"/>
                <w:szCs w:val="24"/>
              </w:rPr>
              <w:t>Individual and Team work</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5E85063" w14:textId="77777777" w:rsidR="002033F4" w:rsidRPr="00AA6A3F" w:rsidRDefault="002033F4" w:rsidP="00044BBC">
            <w:pPr>
              <w:jc w:val="center"/>
              <w:rPr>
                <w:rFonts w:cs="Times New Roman"/>
                <w:szCs w:val="24"/>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C609AA3" w14:textId="77777777" w:rsidR="002033F4" w:rsidRPr="00AA6A3F" w:rsidRDefault="002033F4" w:rsidP="00044BBC">
            <w:pPr>
              <w:jc w:val="center"/>
              <w:rPr>
                <w:rFonts w:cs="Times New Roman"/>
                <w:szCs w:val="24"/>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1953A8" w14:textId="77777777" w:rsidR="002033F4" w:rsidRPr="00AA6A3F" w:rsidRDefault="002033F4" w:rsidP="00044BBC">
            <w:pPr>
              <w:jc w:val="center"/>
              <w:rPr>
                <w:rFonts w:cs="Times New Roman"/>
                <w:szCs w:val="24"/>
              </w:rPr>
            </w:pPr>
          </w:p>
        </w:tc>
      </w:tr>
      <w:tr w:rsidR="002033F4" w:rsidRPr="00AA6A3F" w14:paraId="0B7AB0B7" w14:textId="77777777" w:rsidTr="00044BBC">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4D8860E" w14:textId="77777777" w:rsidR="002033F4" w:rsidRPr="00AA6A3F" w:rsidRDefault="002033F4" w:rsidP="00044BBC">
            <w:pPr>
              <w:ind w:left="-90" w:right="-108"/>
              <w:jc w:val="center"/>
              <w:rPr>
                <w:rFonts w:cs="Times New Roman"/>
                <w:szCs w:val="24"/>
              </w:rPr>
            </w:pPr>
            <w:r w:rsidRPr="00AA6A3F">
              <w:rPr>
                <w:rFonts w:cs="Times New Roman"/>
                <w:szCs w:val="24"/>
              </w:rPr>
              <w:t>PLO-10</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19B8C52" w14:textId="77777777" w:rsidR="002033F4" w:rsidRPr="00AA6A3F" w:rsidRDefault="002033F4" w:rsidP="00044BBC">
            <w:pPr>
              <w:rPr>
                <w:rFonts w:cs="Times New Roman"/>
                <w:szCs w:val="24"/>
              </w:rPr>
            </w:pPr>
            <w:r w:rsidRPr="00AA6A3F">
              <w:rPr>
                <w:rFonts w:cs="Times New Roman"/>
                <w:szCs w:val="24"/>
              </w:rPr>
              <w:t>Communication</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762F955" w14:textId="77777777" w:rsidR="002033F4" w:rsidRPr="00AA6A3F" w:rsidRDefault="002033F4" w:rsidP="00044BBC">
            <w:pPr>
              <w:jc w:val="center"/>
              <w:rPr>
                <w:rFonts w:cs="Times New Roman"/>
                <w:szCs w:val="24"/>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B042007" w14:textId="77777777" w:rsidR="002033F4" w:rsidRPr="00AA6A3F" w:rsidRDefault="002033F4" w:rsidP="00044BBC">
            <w:pPr>
              <w:jc w:val="center"/>
              <w:rPr>
                <w:rFonts w:cs="Times New Roman"/>
                <w:szCs w:val="24"/>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84D6078" w14:textId="77777777" w:rsidR="002033F4" w:rsidRPr="00AA6A3F" w:rsidRDefault="002033F4" w:rsidP="00044BBC">
            <w:pPr>
              <w:jc w:val="center"/>
              <w:rPr>
                <w:rFonts w:cs="Times New Roman"/>
                <w:szCs w:val="24"/>
              </w:rPr>
            </w:pPr>
          </w:p>
        </w:tc>
      </w:tr>
      <w:tr w:rsidR="002033F4" w:rsidRPr="00AA6A3F" w14:paraId="716146C2" w14:textId="77777777" w:rsidTr="00044BBC">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CDA1D24" w14:textId="77777777" w:rsidR="002033F4" w:rsidRPr="00AA6A3F" w:rsidRDefault="002033F4" w:rsidP="00044BBC">
            <w:pPr>
              <w:ind w:left="-90" w:right="-108"/>
              <w:jc w:val="center"/>
              <w:rPr>
                <w:rFonts w:cs="Times New Roman"/>
                <w:szCs w:val="24"/>
              </w:rPr>
            </w:pPr>
            <w:r w:rsidRPr="00AA6A3F">
              <w:rPr>
                <w:rFonts w:cs="Times New Roman"/>
                <w:szCs w:val="24"/>
              </w:rPr>
              <w:t>PLO-11</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69CE4EA" w14:textId="77777777" w:rsidR="002033F4" w:rsidRPr="00AA6A3F" w:rsidRDefault="002033F4" w:rsidP="00044BBC">
            <w:pPr>
              <w:rPr>
                <w:rFonts w:cs="Times New Roman"/>
                <w:szCs w:val="24"/>
              </w:rPr>
            </w:pPr>
            <w:r w:rsidRPr="00AA6A3F">
              <w:rPr>
                <w:rFonts w:cs="Times New Roman"/>
                <w:szCs w:val="24"/>
              </w:rPr>
              <w:t>Project Management</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C06C224" w14:textId="77777777" w:rsidR="002033F4" w:rsidRPr="00AA6A3F" w:rsidRDefault="002033F4" w:rsidP="00044BBC">
            <w:pPr>
              <w:jc w:val="center"/>
              <w:rPr>
                <w:rFonts w:cs="Times New Roman"/>
                <w:szCs w:val="24"/>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A52D6D1" w14:textId="77777777" w:rsidR="002033F4" w:rsidRPr="00AA6A3F" w:rsidRDefault="002033F4" w:rsidP="00044BBC">
            <w:pPr>
              <w:jc w:val="center"/>
              <w:rPr>
                <w:rFonts w:cs="Times New Roman"/>
                <w:szCs w:val="24"/>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707CD72" w14:textId="77777777" w:rsidR="002033F4" w:rsidRPr="00AA6A3F" w:rsidRDefault="002033F4" w:rsidP="00044BBC">
            <w:pPr>
              <w:jc w:val="center"/>
              <w:rPr>
                <w:rFonts w:cs="Times New Roman"/>
                <w:szCs w:val="24"/>
              </w:rPr>
            </w:pPr>
          </w:p>
        </w:tc>
      </w:tr>
      <w:tr w:rsidR="002033F4" w:rsidRPr="00AA6A3F" w14:paraId="763558EB" w14:textId="77777777" w:rsidTr="00044BBC">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BE47118" w14:textId="77777777" w:rsidR="002033F4" w:rsidRPr="00AA6A3F" w:rsidRDefault="002033F4" w:rsidP="00044BBC">
            <w:pPr>
              <w:ind w:left="-90" w:right="-108"/>
              <w:jc w:val="center"/>
              <w:rPr>
                <w:rFonts w:cs="Times New Roman"/>
                <w:szCs w:val="24"/>
              </w:rPr>
            </w:pPr>
            <w:r w:rsidRPr="00AA6A3F">
              <w:rPr>
                <w:rFonts w:cs="Times New Roman"/>
                <w:szCs w:val="24"/>
              </w:rPr>
              <w:t>PLO-12</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5D37FDC" w14:textId="77777777" w:rsidR="002033F4" w:rsidRPr="00AA6A3F" w:rsidRDefault="002033F4" w:rsidP="00044BBC">
            <w:pPr>
              <w:rPr>
                <w:rFonts w:cs="Times New Roman"/>
                <w:szCs w:val="24"/>
              </w:rPr>
            </w:pPr>
            <w:r w:rsidRPr="00AA6A3F">
              <w:rPr>
                <w:rFonts w:cs="Times New Roman"/>
                <w:szCs w:val="24"/>
              </w:rPr>
              <w:t>Lifelong Learning</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DDCE21A" w14:textId="77777777" w:rsidR="002033F4" w:rsidRPr="00AA6A3F" w:rsidRDefault="002033F4" w:rsidP="00044BBC">
            <w:pPr>
              <w:jc w:val="center"/>
              <w:rPr>
                <w:rFonts w:cs="Times New Roman"/>
                <w:szCs w:val="24"/>
              </w:rPr>
            </w:pPr>
          </w:p>
        </w:tc>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DDAEEB6" w14:textId="77777777" w:rsidR="002033F4" w:rsidRPr="00AA6A3F" w:rsidRDefault="002033F4" w:rsidP="00044BBC">
            <w:pPr>
              <w:jc w:val="center"/>
              <w:rPr>
                <w:rFonts w:cs="Times New Roman"/>
                <w:szCs w:val="24"/>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304B234" w14:textId="77777777" w:rsidR="002033F4" w:rsidRPr="00AA6A3F" w:rsidRDefault="002033F4" w:rsidP="00044BBC">
            <w:pPr>
              <w:jc w:val="center"/>
              <w:rPr>
                <w:rFonts w:cs="Times New Roman"/>
                <w:szCs w:val="24"/>
              </w:rPr>
            </w:pPr>
          </w:p>
        </w:tc>
      </w:tr>
    </w:tbl>
    <w:p w14:paraId="77A11C04" w14:textId="77777777" w:rsidR="002033F4" w:rsidRPr="00AA6A3F" w:rsidRDefault="002033F4" w:rsidP="002033F4">
      <w:pPr>
        <w:rPr>
          <w:rFonts w:cs="Times New Roman"/>
          <w:szCs w:val="24"/>
        </w:rPr>
      </w:pPr>
    </w:p>
    <w:p w14:paraId="7ABCADFA" w14:textId="77777777" w:rsidR="002033F4" w:rsidRPr="00AA6A3F" w:rsidRDefault="002033F4" w:rsidP="002033F4">
      <w:pPr>
        <w:rPr>
          <w:rFonts w:cs="Times New Roman"/>
          <w:szCs w:val="24"/>
        </w:rPr>
      </w:pPr>
    </w:p>
    <w:p w14:paraId="336B38A5" w14:textId="77777777" w:rsidR="002033F4" w:rsidRPr="00AA6A3F" w:rsidRDefault="002033F4" w:rsidP="002033F4">
      <w:pPr>
        <w:rPr>
          <w:rFonts w:cs="Times New Roman"/>
          <w:szCs w:val="24"/>
        </w:rPr>
      </w:pPr>
    </w:p>
    <w:p w14:paraId="3368F047" w14:textId="77777777" w:rsidR="002033F4" w:rsidRPr="00AA6A3F" w:rsidRDefault="002033F4" w:rsidP="002033F4">
      <w:pPr>
        <w:rPr>
          <w:rFonts w:cs="Times New Roman"/>
          <w:szCs w:val="24"/>
        </w:rPr>
      </w:pPr>
    </w:p>
    <w:p w14:paraId="5BD6A191" w14:textId="77777777" w:rsidR="002033F4" w:rsidRPr="00AA6A3F" w:rsidRDefault="002033F4" w:rsidP="002033F4">
      <w:pPr>
        <w:rPr>
          <w:rFonts w:cs="Times New Roman"/>
          <w:szCs w:val="24"/>
        </w:rPr>
      </w:pPr>
    </w:p>
    <w:p w14:paraId="54012658" w14:textId="77777777" w:rsidR="002033F4" w:rsidRPr="00AA6A3F" w:rsidRDefault="002033F4" w:rsidP="002033F4">
      <w:pPr>
        <w:rPr>
          <w:rFonts w:cs="Times New Roman"/>
          <w:szCs w:val="24"/>
        </w:rPr>
      </w:pPr>
    </w:p>
    <w:p w14:paraId="4B28E2AC" w14:textId="77777777" w:rsidR="002033F4" w:rsidRPr="00AA6A3F" w:rsidRDefault="002033F4" w:rsidP="002033F4">
      <w:pPr>
        <w:rPr>
          <w:rFonts w:cs="Times New Roman"/>
          <w:szCs w:val="24"/>
        </w:rPr>
      </w:pPr>
    </w:p>
    <w:p w14:paraId="7A8CBF1E" w14:textId="77777777" w:rsidR="002033F4" w:rsidRPr="00AA6A3F" w:rsidRDefault="002033F4" w:rsidP="002033F4">
      <w:pPr>
        <w:rPr>
          <w:rFonts w:cs="Times New Roman"/>
          <w:szCs w:val="24"/>
        </w:rPr>
      </w:pPr>
    </w:p>
    <w:p w14:paraId="048CCB8D" w14:textId="77777777" w:rsidR="002033F4" w:rsidRPr="00AA6A3F" w:rsidRDefault="002033F4" w:rsidP="002033F4">
      <w:pPr>
        <w:rPr>
          <w:rFonts w:cs="Times New Roman"/>
          <w:szCs w:val="24"/>
        </w:rPr>
      </w:pPr>
    </w:p>
    <w:tbl>
      <w:tblPr>
        <w:tblStyle w:val="TableGrid0"/>
        <w:tblW w:w="0" w:type="auto"/>
        <w:jc w:val="center"/>
        <w:tblLook w:val="04A0" w:firstRow="1" w:lastRow="0" w:firstColumn="1" w:lastColumn="0" w:noHBand="0" w:noVBand="1"/>
      </w:tblPr>
      <w:tblGrid>
        <w:gridCol w:w="2920"/>
        <w:gridCol w:w="1852"/>
        <w:gridCol w:w="1766"/>
        <w:gridCol w:w="1766"/>
      </w:tblGrid>
      <w:tr w:rsidR="002033F4" w:rsidRPr="00AA6A3F" w14:paraId="3E8842D8" w14:textId="77777777" w:rsidTr="00044BBC">
        <w:trPr>
          <w:jc w:val="center"/>
        </w:trPr>
        <w:tc>
          <w:tcPr>
            <w:tcW w:w="2920" w:type="dxa"/>
            <w:vAlign w:val="center"/>
          </w:tcPr>
          <w:p w14:paraId="28699832" w14:textId="77777777" w:rsidR="002033F4" w:rsidRPr="00AA6A3F" w:rsidRDefault="002033F4" w:rsidP="00044BBC">
            <w:pPr>
              <w:jc w:val="center"/>
              <w:rPr>
                <w:rFonts w:cs="Times New Roman"/>
                <w:b/>
                <w:szCs w:val="24"/>
              </w:rPr>
            </w:pPr>
            <w:r w:rsidRPr="00AA6A3F">
              <w:rPr>
                <w:rFonts w:cs="Times New Roman"/>
                <w:b/>
                <w:szCs w:val="24"/>
              </w:rPr>
              <w:t>Assessment tools</w:t>
            </w:r>
          </w:p>
        </w:tc>
        <w:tc>
          <w:tcPr>
            <w:tcW w:w="1852" w:type="dxa"/>
            <w:vAlign w:val="center"/>
          </w:tcPr>
          <w:p w14:paraId="760083F0" w14:textId="77777777" w:rsidR="002033F4" w:rsidRPr="00AA6A3F" w:rsidRDefault="002033F4" w:rsidP="00044BBC">
            <w:pPr>
              <w:jc w:val="center"/>
              <w:rPr>
                <w:rFonts w:cs="Times New Roman"/>
                <w:b/>
                <w:szCs w:val="24"/>
              </w:rPr>
            </w:pPr>
            <w:r w:rsidRPr="00AA6A3F">
              <w:rPr>
                <w:rFonts w:cs="Times New Roman"/>
                <w:b/>
                <w:szCs w:val="24"/>
              </w:rPr>
              <w:t>CLO_1</w:t>
            </w:r>
          </w:p>
        </w:tc>
        <w:tc>
          <w:tcPr>
            <w:tcW w:w="1766" w:type="dxa"/>
            <w:vAlign w:val="center"/>
          </w:tcPr>
          <w:p w14:paraId="0CD27CDC" w14:textId="77777777" w:rsidR="002033F4" w:rsidRPr="00AA6A3F" w:rsidRDefault="002033F4" w:rsidP="00044BBC">
            <w:pPr>
              <w:jc w:val="center"/>
              <w:rPr>
                <w:rFonts w:cs="Times New Roman"/>
                <w:b/>
                <w:szCs w:val="24"/>
              </w:rPr>
            </w:pPr>
            <w:r w:rsidRPr="00AA6A3F">
              <w:rPr>
                <w:rFonts w:cs="Times New Roman"/>
                <w:b/>
                <w:szCs w:val="24"/>
              </w:rPr>
              <w:t>CLO_2</w:t>
            </w:r>
          </w:p>
        </w:tc>
        <w:tc>
          <w:tcPr>
            <w:tcW w:w="1766" w:type="dxa"/>
          </w:tcPr>
          <w:p w14:paraId="020CC257" w14:textId="77777777" w:rsidR="002033F4" w:rsidRPr="00AA6A3F" w:rsidRDefault="002033F4" w:rsidP="00044BBC">
            <w:pPr>
              <w:jc w:val="center"/>
              <w:rPr>
                <w:rFonts w:cs="Times New Roman"/>
                <w:b/>
                <w:szCs w:val="24"/>
              </w:rPr>
            </w:pPr>
            <w:r w:rsidRPr="00AA6A3F">
              <w:rPr>
                <w:rFonts w:cs="Times New Roman"/>
                <w:b/>
                <w:szCs w:val="24"/>
              </w:rPr>
              <w:t>CLO_3</w:t>
            </w:r>
          </w:p>
        </w:tc>
      </w:tr>
      <w:tr w:rsidR="002033F4" w:rsidRPr="00AA6A3F" w14:paraId="6A6B9601" w14:textId="77777777" w:rsidTr="00044BBC">
        <w:trPr>
          <w:jc w:val="center"/>
        </w:trPr>
        <w:tc>
          <w:tcPr>
            <w:tcW w:w="2920" w:type="dxa"/>
            <w:vAlign w:val="center"/>
          </w:tcPr>
          <w:p w14:paraId="0C793E01" w14:textId="77777777" w:rsidR="002033F4" w:rsidRPr="00AA6A3F" w:rsidRDefault="002033F4" w:rsidP="00044BBC">
            <w:pPr>
              <w:pStyle w:val="NormalWeb"/>
              <w:jc w:val="center"/>
            </w:pPr>
            <w:r w:rsidRPr="00AA6A3F">
              <w:rPr>
                <w:rStyle w:val="Strong"/>
              </w:rPr>
              <w:t>Lab Manuals</w:t>
            </w:r>
          </w:p>
        </w:tc>
        <w:tc>
          <w:tcPr>
            <w:tcW w:w="1852" w:type="dxa"/>
            <w:vAlign w:val="center"/>
          </w:tcPr>
          <w:p w14:paraId="224C5534" w14:textId="77777777" w:rsidR="002033F4" w:rsidRPr="00AA6A3F" w:rsidRDefault="002033F4" w:rsidP="00044BBC">
            <w:pPr>
              <w:pStyle w:val="NormalWeb"/>
              <w:jc w:val="center"/>
            </w:pPr>
            <w:r w:rsidRPr="00AA6A3F">
              <w:t>20%</w:t>
            </w:r>
          </w:p>
        </w:tc>
        <w:tc>
          <w:tcPr>
            <w:tcW w:w="1766" w:type="dxa"/>
            <w:vAlign w:val="center"/>
          </w:tcPr>
          <w:p w14:paraId="656D5F24" w14:textId="77777777" w:rsidR="002033F4" w:rsidRPr="00AA6A3F" w:rsidRDefault="002033F4" w:rsidP="00044BBC">
            <w:pPr>
              <w:pStyle w:val="NormalWeb"/>
              <w:jc w:val="center"/>
            </w:pPr>
            <w:r w:rsidRPr="00AA6A3F">
              <w:t>20%</w:t>
            </w:r>
          </w:p>
        </w:tc>
        <w:tc>
          <w:tcPr>
            <w:tcW w:w="1766" w:type="dxa"/>
          </w:tcPr>
          <w:p w14:paraId="2FE7CB36" w14:textId="77777777" w:rsidR="002033F4" w:rsidRPr="00AA6A3F" w:rsidRDefault="002033F4" w:rsidP="00044BBC">
            <w:pPr>
              <w:pStyle w:val="NormalWeb"/>
              <w:jc w:val="center"/>
            </w:pPr>
            <w:r w:rsidRPr="00AA6A3F">
              <w:t>0%</w:t>
            </w:r>
          </w:p>
        </w:tc>
      </w:tr>
      <w:tr w:rsidR="002033F4" w:rsidRPr="00AA6A3F" w14:paraId="4827FB7F" w14:textId="77777777" w:rsidTr="00044BBC">
        <w:trPr>
          <w:jc w:val="center"/>
        </w:trPr>
        <w:tc>
          <w:tcPr>
            <w:tcW w:w="2920" w:type="dxa"/>
            <w:vAlign w:val="center"/>
          </w:tcPr>
          <w:p w14:paraId="3C6697D4" w14:textId="77777777" w:rsidR="002033F4" w:rsidRPr="00AA6A3F" w:rsidRDefault="002033F4" w:rsidP="00044BBC">
            <w:pPr>
              <w:pStyle w:val="NormalWeb"/>
              <w:jc w:val="center"/>
              <w:rPr>
                <w:rStyle w:val="Strong"/>
              </w:rPr>
            </w:pPr>
            <w:r w:rsidRPr="00AA6A3F">
              <w:rPr>
                <w:rStyle w:val="Strong"/>
              </w:rPr>
              <w:t>Project</w:t>
            </w:r>
          </w:p>
        </w:tc>
        <w:tc>
          <w:tcPr>
            <w:tcW w:w="1852" w:type="dxa"/>
            <w:vAlign w:val="center"/>
          </w:tcPr>
          <w:p w14:paraId="46DB7655" w14:textId="77777777" w:rsidR="002033F4" w:rsidRPr="00AA6A3F" w:rsidRDefault="002033F4" w:rsidP="00044BBC">
            <w:pPr>
              <w:pStyle w:val="NormalWeb"/>
              <w:jc w:val="center"/>
            </w:pPr>
            <w:r w:rsidRPr="00AA6A3F">
              <w:t>0%</w:t>
            </w:r>
          </w:p>
        </w:tc>
        <w:tc>
          <w:tcPr>
            <w:tcW w:w="1766" w:type="dxa"/>
            <w:vAlign w:val="center"/>
          </w:tcPr>
          <w:p w14:paraId="6C577E4E" w14:textId="77777777" w:rsidR="002033F4" w:rsidRPr="00AA6A3F" w:rsidRDefault="002033F4" w:rsidP="00044BBC">
            <w:pPr>
              <w:pStyle w:val="NormalWeb"/>
              <w:jc w:val="center"/>
            </w:pPr>
            <w:r w:rsidRPr="00AA6A3F">
              <w:t>0%</w:t>
            </w:r>
          </w:p>
        </w:tc>
        <w:tc>
          <w:tcPr>
            <w:tcW w:w="1766" w:type="dxa"/>
          </w:tcPr>
          <w:p w14:paraId="739577F6" w14:textId="77777777" w:rsidR="002033F4" w:rsidRPr="00AA6A3F" w:rsidRDefault="002033F4" w:rsidP="00044BBC">
            <w:pPr>
              <w:pStyle w:val="NormalWeb"/>
              <w:jc w:val="center"/>
            </w:pPr>
            <w:r w:rsidRPr="00AA6A3F">
              <w:t>40%</w:t>
            </w:r>
          </w:p>
        </w:tc>
      </w:tr>
      <w:tr w:rsidR="002033F4" w:rsidRPr="00AA6A3F" w14:paraId="2D655BD7" w14:textId="77777777" w:rsidTr="00044BBC">
        <w:trPr>
          <w:jc w:val="center"/>
        </w:trPr>
        <w:tc>
          <w:tcPr>
            <w:tcW w:w="2920" w:type="dxa"/>
            <w:vAlign w:val="center"/>
          </w:tcPr>
          <w:p w14:paraId="40E81CF7" w14:textId="77777777" w:rsidR="002033F4" w:rsidRPr="00AA6A3F" w:rsidRDefault="002033F4" w:rsidP="00044BBC">
            <w:pPr>
              <w:pStyle w:val="NormalWeb"/>
              <w:jc w:val="center"/>
            </w:pPr>
            <w:r w:rsidRPr="00AA6A3F">
              <w:rPr>
                <w:rStyle w:val="Strong"/>
              </w:rPr>
              <w:t xml:space="preserve">Lab Exam </w:t>
            </w:r>
          </w:p>
        </w:tc>
        <w:tc>
          <w:tcPr>
            <w:tcW w:w="1852" w:type="dxa"/>
            <w:vAlign w:val="center"/>
          </w:tcPr>
          <w:p w14:paraId="23AC03CD" w14:textId="77777777" w:rsidR="002033F4" w:rsidRPr="00AA6A3F" w:rsidRDefault="002033F4" w:rsidP="00044BBC">
            <w:pPr>
              <w:pStyle w:val="NormalWeb"/>
              <w:jc w:val="center"/>
            </w:pPr>
            <w:r w:rsidRPr="00AA6A3F">
              <w:t>10%</w:t>
            </w:r>
          </w:p>
        </w:tc>
        <w:tc>
          <w:tcPr>
            <w:tcW w:w="1766" w:type="dxa"/>
            <w:vAlign w:val="center"/>
          </w:tcPr>
          <w:p w14:paraId="191AA1AC" w14:textId="77777777" w:rsidR="002033F4" w:rsidRPr="00AA6A3F" w:rsidRDefault="002033F4" w:rsidP="00044BBC">
            <w:pPr>
              <w:pStyle w:val="NormalWeb"/>
              <w:jc w:val="center"/>
            </w:pPr>
            <w:r w:rsidRPr="00AA6A3F">
              <w:t>10%</w:t>
            </w:r>
          </w:p>
        </w:tc>
        <w:tc>
          <w:tcPr>
            <w:tcW w:w="1766" w:type="dxa"/>
          </w:tcPr>
          <w:p w14:paraId="2DB900ED" w14:textId="77777777" w:rsidR="002033F4" w:rsidRPr="00AA6A3F" w:rsidRDefault="002033F4" w:rsidP="00044BBC">
            <w:pPr>
              <w:pStyle w:val="NormalWeb"/>
              <w:jc w:val="center"/>
            </w:pPr>
            <w:r w:rsidRPr="00AA6A3F">
              <w:t>0%</w:t>
            </w:r>
          </w:p>
        </w:tc>
      </w:tr>
      <w:tr w:rsidR="002033F4" w:rsidRPr="00AA6A3F" w14:paraId="3320DAD0" w14:textId="77777777" w:rsidTr="00044BBC">
        <w:trPr>
          <w:trHeight w:val="287"/>
          <w:jc w:val="center"/>
        </w:trPr>
        <w:tc>
          <w:tcPr>
            <w:tcW w:w="2920" w:type="dxa"/>
            <w:vAlign w:val="center"/>
          </w:tcPr>
          <w:p w14:paraId="2481157C" w14:textId="77777777" w:rsidR="002033F4" w:rsidRPr="00AA6A3F" w:rsidRDefault="002033F4" w:rsidP="00044BBC">
            <w:pPr>
              <w:pStyle w:val="NormalWeb"/>
              <w:jc w:val="center"/>
              <w:rPr>
                <w:rStyle w:val="Strong"/>
              </w:rPr>
            </w:pPr>
            <w:r w:rsidRPr="00AA6A3F">
              <w:rPr>
                <w:rStyle w:val="Strong"/>
              </w:rPr>
              <w:t>Total Assessments</w:t>
            </w:r>
          </w:p>
        </w:tc>
        <w:tc>
          <w:tcPr>
            <w:tcW w:w="1852" w:type="dxa"/>
            <w:vAlign w:val="center"/>
          </w:tcPr>
          <w:p w14:paraId="0721E960" w14:textId="77777777" w:rsidR="002033F4" w:rsidRPr="00AA6A3F" w:rsidRDefault="002033F4" w:rsidP="00044BBC">
            <w:pPr>
              <w:pStyle w:val="NormalWeb"/>
              <w:jc w:val="center"/>
            </w:pPr>
            <w:r w:rsidRPr="00AA6A3F">
              <w:t>30%</w:t>
            </w:r>
          </w:p>
        </w:tc>
        <w:tc>
          <w:tcPr>
            <w:tcW w:w="1766" w:type="dxa"/>
            <w:vAlign w:val="center"/>
          </w:tcPr>
          <w:p w14:paraId="3B02CB9C" w14:textId="77777777" w:rsidR="002033F4" w:rsidRPr="00AA6A3F" w:rsidRDefault="002033F4" w:rsidP="00044BBC">
            <w:pPr>
              <w:pStyle w:val="NormalWeb"/>
              <w:jc w:val="center"/>
            </w:pPr>
            <w:r w:rsidRPr="00AA6A3F">
              <w:t>30%</w:t>
            </w:r>
          </w:p>
        </w:tc>
        <w:tc>
          <w:tcPr>
            <w:tcW w:w="1766" w:type="dxa"/>
          </w:tcPr>
          <w:p w14:paraId="754A014D" w14:textId="77777777" w:rsidR="002033F4" w:rsidRPr="00AA6A3F" w:rsidRDefault="002033F4" w:rsidP="00044BBC">
            <w:pPr>
              <w:pStyle w:val="NormalWeb"/>
              <w:jc w:val="center"/>
            </w:pPr>
            <w:r w:rsidRPr="00AA6A3F">
              <w:t>40%</w:t>
            </w:r>
          </w:p>
        </w:tc>
      </w:tr>
    </w:tbl>
    <w:p w14:paraId="0E773083" w14:textId="77777777" w:rsidR="002033F4" w:rsidRPr="00AA6A3F" w:rsidRDefault="002033F4" w:rsidP="002033F4">
      <w:pPr>
        <w:rPr>
          <w:rFonts w:cs="Times New Roman"/>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44"/>
        <w:gridCol w:w="5026"/>
      </w:tblGrid>
      <w:tr w:rsidR="002033F4" w:rsidRPr="00AA6A3F" w14:paraId="6CE109CD" w14:textId="77777777" w:rsidTr="00044BBC">
        <w:trPr>
          <w:jc w:val="center"/>
        </w:trPr>
        <w:tc>
          <w:tcPr>
            <w:tcW w:w="10070" w:type="dxa"/>
            <w:gridSpan w:val="2"/>
            <w:shd w:val="pct15" w:color="auto" w:fill="auto"/>
          </w:tcPr>
          <w:p w14:paraId="0D8CC7FE" w14:textId="77777777" w:rsidR="002033F4" w:rsidRPr="00AA6A3F" w:rsidRDefault="002033F4" w:rsidP="00044BBC">
            <w:pPr>
              <w:jc w:val="center"/>
              <w:rPr>
                <w:rFonts w:cs="Times New Roman"/>
                <w:b/>
                <w:szCs w:val="24"/>
              </w:rPr>
            </w:pPr>
            <w:r w:rsidRPr="00AA6A3F">
              <w:rPr>
                <w:rFonts w:cs="Times New Roman"/>
                <w:b/>
                <w:szCs w:val="24"/>
              </w:rPr>
              <w:t>Grading Policy</w:t>
            </w:r>
          </w:p>
        </w:tc>
      </w:tr>
      <w:tr w:rsidR="002033F4" w:rsidRPr="00AA6A3F" w14:paraId="18ABD7F8" w14:textId="77777777" w:rsidTr="00044BBC">
        <w:trPr>
          <w:jc w:val="center"/>
        </w:trPr>
        <w:tc>
          <w:tcPr>
            <w:tcW w:w="5044" w:type="dxa"/>
            <w:shd w:val="clear" w:color="auto" w:fill="auto"/>
          </w:tcPr>
          <w:p w14:paraId="1041F5F6" w14:textId="77777777" w:rsidR="002033F4" w:rsidRPr="00AA6A3F" w:rsidRDefault="002033F4" w:rsidP="00044BBC">
            <w:pPr>
              <w:pStyle w:val="NormalWeb"/>
              <w:jc w:val="center"/>
            </w:pPr>
            <w:r w:rsidRPr="00AA6A3F">
              <w:rPr>
                <w:rStyle w:val="Strong"/>
              </w:rPr>
              <w:t>Assessment Items</w:t>
            </w:r>
          </w:p>
        </w:tc>
        <w:tc>
          <w:tcPr>
            <w:tcW w:w="5026" w:type="dxa"/>
            <w:shd w:val="clear" w:color="auto" w:fill="auto"/>
            <w:vAlign w:val="center"/>
          </w:tcPr>
          <w:p w14:paraId="4D8594D7" w14:textId="77777777" w:rsidR="002033F4" w:rsidRPr="00AA6A3F" w:rsidRDefault="002033F4" w:rsidP="00044BBC">
            <w:pPr>
              <w:pStyle w:val="NormalWeb"/>
              <w:jc w:val="center"/>
            </w:pPr>
            <w:r w:rsidRPr="00AA6A3F">
              <w:rPr>
                <w:rStyle w:val="Strong"/>
              </w:rPr>
              <w:t>Percentage</w:t>
            </w:r>
          </w:p>
        </w:tc>
      </w:tr>
      <w:tr w:rsidR="002033F4" w:rsidRPr="00AA6A3F" w14:paraId="182FEECE" w14:textId="77777777" w:rsidTr="00044BBC">
        <w:trPr>
          <w:jc w:val="center"/>
        </w:trPr>
        <w:tc>
          <w:tcPr>
            <w:tcW w:w="5044" w:type="dxa"/>
            <w:shd w:val="clear" w:color="auto" w:fill="auto"/>
            <w:vAlign w:val="center"/>
          </w:tcPr>
          <w:p w14:paraId="13891319" w14:textId="77777777" w:rsidR="002033F4" w:rsidRPr="00AA6A3F" w:rsidRDefault="002033F4" w:rsidP="00044BBC">
            <w:pPr>
              <w:pStyle w:val="NormalWeb"/>
              <w:jc w:val="center"/>
              <w:rPr>
                <w:b/>
              </w:rPr>
            </w:pPr>
            <w:r w:rsidRPr="00AA6A3F">
              <w:rPr>
                <w:rStyle w:val="Strong"/>
              </w:rPr>
              <w:t>Lab Manuals</w:t>
            </w:r>
          </w:p>
        </w:tc>
        <w:tc>
          <w:tcPr>
            <w:tcW w:w="5026" w:type="dxa"/>
            <w:shd w:val="clear" w:color="auto" w:fill="auto"/>
            <w:vAlign w:val="center"/>
          </w:tcPr>
          <w:p w14:paraId="0CAE5CEF" w14:textId="77777777" w:rsidR="002033F4" w:rsidRPr="00AA6A3F" w:rsidRDefault="002033F4" w:rsidP="00044BBC">
            <w:pPr>
              <w:pStyle w:val="NormalWeb"/>
              <w:jc w:val="center"/>
              <w:rPr>
                <w:b/>
              </w:rPr>
            </w:pPr>
            <w:r w:rsidRPr="00AA6A3F">
              <w:rPr>
                <w:rStyle w:val="Strong"/>
              </w:rPr>
              <w:t>40%</w:t>
            </w:r>
          </w:p>
        </w:tc>
      </w:tr>
      <w:tr w:rsidR="002033F4" w:rsidRPr="00AA6A3F" w14:paraId="2C59D10D" w14:textId="77777777" w:rsidTr="00044BBC">
        <w:trPr>
          <w:jc w:val="center"/>
        </w:trPr>
        <w:tc>
          <w:tcPr>
            <w:tcW w:w="5044" w:type="dxa"/>
            <w:shd w:val="clear" w:color="auto" w:fill="auto"/>
            <w:vAlign w:val="center"/>
          </w:tcPr>
          <w:p w14:paraId="01E90E3C" w14:textId="77777777" w:rsidR="002033F4" w:rsidRPr="00AA6A3F" w:rsidRDefault="002033F4" w:rsidP="00044BBC">
            <w:pPr>
              <w:pStyle w:val="NormalWeb"/>
              <w:jc w:val="center"/>
              <w:rPr>
                <w:rStyle w:val="Strong"/>
              </w:rPr>
            </w:pPr>
            <w:r w:rsidRPr="00AA6A3F">
              <w:rPr>
                <w:rStyle w:val="Strong"/>
              </w:rPr>
              <w:t>Project</w:t>
            </w:r>
          </w:p>
        </w:tc>
        <w:tc>
          <w:tcPr>
            <w:tcW w:w="5026" w:type="dxa"/>
            <w:shd w:val="clear" w:color="auto" w:fill="auto"/>
            <w:vAlign w:val="center"/>
          </w:tcPr>
          <w:p w14:paraId="64D3CC84" w14:textId="77777777" w:rsidR="002033F4" w:rsidRPr="00AA6A3F" w:rsidRDefault="002033F4" w:rsidP="00044BBC">
            <w:pPr>
              <w:pStyle w:val="NormalWeb"/>
              <w:jc w:val="center"/>
              <w:rPr>
                <w:rStyle w:val="Strong"/>
                <w:b w:val="0"/>
              </w:rPr>
            </w:pPr>
            <w:r w:rsidRPr="00AA6A3F">
              <w:rPr>
                <w:rStyle w:val="Strong"/>
              </w:rPr>
              <w:t>40%</w:t>
            </w:r>
          </w:p>
        </w:tc>
      </w:tr>
      <w:tr w:rsidR="002033F4" w:rsidRPr="00AA6A3F" w14:paraId="5093091C" w14:textId="77777777" w:rsidTr="00044BBC">
        <w:trPr>
          <w:jc w:val="center"/>
        </w:trPr>
        <w:tc>
          <w:tcPr>
            <w:tcW w:w="5044" w:type="dxa"/>
            <w:shd w:val="clear" w:color="auto" w:fill="auto"/>
            <w:vAlign w:val="center"/>
          </w:tcPr>
          <w:p w14:paraId="0CB5BC30" w14:textId="77777777" w:rsidR="002033F4" w:rsidRPr="00AA6A3F" w:rsidRDefault="002033F4" w:rsidP="00044BBC">
            <w:pPr>
              <w:pStyle w:val="NormalWeb"/>
              <w:jc w:val="center"/>
              <w:rPr>
                <w:b/>
              </w:rPr>
            </w:pPr>
            <w:r w:rsidRPr="00AA6A3F">
              <w:rPr>
                <w:rStyle w:val="Strong"/>
              </w:rPr>
              <w:t xml:space="preserve">Lab Exam </w:t>
            </w:r>
          </w:p>
        </w:tc>
        <w:tc>
          <w:tcPr>
            <w:tcW w:w="5026" w:type="dxa"/>
            <w:shd w:val="clear" w:color="auto" w:fill="auto"/>
            <w:vAlign w:val="center"/>
          </w:tcPr>
          <w:p w14:paraId="33013676" w14:textId="77777777" w:rsidR="002033F4" w:rsidRPr="00AA6A3F" w:rsidRDefault="002033F4" w:rsidP="00044BBC">
            <w:pPr>
              <w:pStyle w:val="NormalWeb"/>
              <w:jc w:val="center"/>
              <w:rPr>
                <w:b/>
              </w:rPr>
            </w:pPr>
            <w:r w:rsidRPr="00AA6A3F">
              <w:rPr>
                <w:rStyle w:val="Strong"/>
              </w:rPr>
              <w:t>20%</w:t>
            </w:r>
          </w:p>
        </w:tc>
      </w:tr>
    </w:tbl>
    <w:p w14:paraId="33D15283" w14:textId="77777777" w:rsidR="002033F4" w:rsidRPr="00AA6A3F" w:rsidRDefault="002033F4" w:rsidP="002033F4">
      <w:pPr>
        <w:rPr>
          <w:rFonts w:cs="Times New Roman"/>
          <w:szCs w:val="24"/>
        </w:rPr>
      </w:pPr>
    </w:p>
    <w:p w14:paraId="00572F2E" w14:textId="77777777" w:rsidR="002033F4" w:rsidRPr="00AA6A3F" w:rsidRDefault="002033F4" w:rsidP="002033F4">
      <w:pPr>
        <w:spacing w:after="0"/>
        <w:rPr>
          <w:rFonts w:cs="Times New Roman"/>
          <w:b/>
          <w:szCs w:val="24"/>
        </w:rPr>
      </w:pPr>
      <w:r w:rsidRPr="00AA6A3F">
        <w:rPr>
          <w:rFonts w:cs="Times New Roman"/>
          <w:b/>
          <w:szCs w:val="24"/>
        </w:rPr>
        <w:t xml:space="preserve">Text Book: </w:t>
      </w:r>
    </w:p>
    <w:p w14:paraId="2BB9A50B" w14:textId="77777777" w:rsidR="002033F4" w:rsidRPr="00AA6A3F" w:rsidRDefault="002033F4" w:rsidP="00574877">
      <w:pPr>
        <w:pStyle w:val="ListParagraph"/>
        <w:numPr>
          <w:ilvl w:val="0"/>
          <w:numId w:val="65"/>
        </w:numPr>
        <w:spacing w:after="0" w:line="240" w:lineRule="auto"/>
        <w:ind w:left="0" w:firstLine="0"/>
        <w:rPr>
          <w:rFonts w:cs="Times New Roman"/>
          <w:bCs/>
          <w:szCs w:val="24"/>
        </w:rPr>
      </w:pPr>
      <w:r w:rsidRPr="00AA6A3F">
        <w:rPr>
          <w:rFonts w:cs="Times New Roman"/>
          <w:szCs w:val="24"/>
          <w:shd w:val="clear" w:color="auto" w:fill="FFFFFF"/>
        </w:rPr>
        <w:t>Engineering Drawing – Plane and Solid Geometry by N. D. Bhatt, latest edition.</w:t>
      </w:r>
    </w:p>
    <w:p w14:paraId="0BFD6CB8" w14:textId="77777777" w:rsidR="002033F4" w:rsidRPr="00AA6A3F" w:rsidRDefault="002033F4" w:rsidP="002033F4">
      <w:pPr>
        <w:spacing w:after="0"/>
        <w:rPr>
          <w:rFonts w:cs="Times New Roman"/>
          <w:b/>
          <w:szCs w:val="24"/>
        </w:rPr>
      </w:pPr>
    </w:p>
    <w:p w14:paraId="144088EB" w14:textId="77777777" w:rsidR="002033F4" w:rsidRPr="00AA6A3F" w:rsidRDefault="002033F4" w:rsidP="002033F4">
      <w:pPr>
        <w:spacing w:after="0"/>
        <w:rPr>
          <w:rFonts w:cs="Times New Roman"/>
          <w:b/>
          <w:szCs w:val="24"/>
        </w:rPr>
      </w:pPr>
      <w:r w:rsidRPr="00AA6A3F">
        <w:rPr>
          <w:rFonts w:cs="Times New Roman"/>
          <w:b/>
          <w:szCs w:val="24"/>
        </w:rPr>
        <w:t xml:space="preserve">Reference Book: </w:t>
      </w:r>
    </w:p>
    <w:p w14:paraId="0AD14A15" w14:textId="77777777" w:rsidR="002033F4" w:rsidRPr="00AA6A3F" w:rsidRDefault="002033F4" w:rsidP="00574877">
      <w:pPr>
        <w:pStyle w:val="ListParagraph"/>
        <w:numPr>
          <w:ilvl w:val="0"/>
          <w:numId w:val="65"/>
        </w:numPr>
        <w:spacing w:after="0"/>
        <w:ind w:left="0" w:firstLine="0"/>
        <w:jc w:val="left"/>
        <w:rPr>
          <w:rFonts w:cs="Times New Roman"/>
          <w:position w:val="6"/>
          <w:szCs w:val="24"/>
        </w:rPr>
      </w:pPr>
      <w:r w:rsidRPr="00AA6A3F">
        <w:rPr>
          <w:rFonts w:cs="Times New Roman"/>
          <w:bCs/>
          <w:szCs w:val="24"/>
        </w:rPr>
        <w:t>A First Year Engineering Drawing by A. C. Parkinson, latest edition.</w:t>
      </w:r>
    </w:p>
    <w:p w14:paraId="1A13CFA3" w14:textId="77777777" w:rsidR="002033F4" w:rsidRPr="00AA6A3F" w:rsidRDefault="002033F4" w:rsidP="002033F4">
      <w:pPr>
        <w:pStyle w:val="List2"/>
        <w:spacing w:before="100" w:beforeAutospacing="1" w:after="100" w:afterAutospacing="1"/>
        <w:ind w:left="0" w:firstLine="0"/>
        <w:jc w:val="center"/>
        <w:rPr>
          <w:position w:val="6"/>
        </w:rPr>
      </w:pPr>
      <w:r w:rsidRPr="00AA6A3F">
        <w:rPr>
          <w:b/>
        </w:rPr>
        <w:t>Course Outline</w:t>
      </w:r>
    </w:p>
    <w:tbl>
      <w:tblPr>
        <w:tblW w:w="98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4"/>
        <w:gridCol w:w="3481"/>
        <w:gridCol w:w="4230"/>
        <w:gridCol w:w="1260"/>
      </w:tblGrid>
      <w:tr w:rsidR="002033F4" w:rsidRPr="00DF48E6" w14:paraId="03D59D5F" w14:textId="77777777" w:rsidTr="00044BBC">
        <w:trPr>
          <w:trHeight w:val="425"/>
          <w:jc w:val="center"/>
        </w:trPr>
        <w:tc>
          <w:tcPr>
            <w:tcW w:w="834" w:type="dxa"/>
            <w:shd w:val="clear" w:color="auto" w:fill="auto"/>
            <w:vAlign w:val="center"/>
          </w:tcPr>
          <w:p w14:paraId="0511690D" w14:textId="77777777" w:rsidR="002033F4" w:rsidRPr="00903A67" w:rsidRDefault="002033F4" w:rsidP="00044BBC">
            <w:pPr>
              <w:spacing w:after="0" w:line="240" w:lineRule="auto"/>
              <w:contextualSpacing/>
              <w:rPr>
                <w:rFonts w:cs="Times New Roman"/>
                <w:b/>
                <w:bCs/>
                <w:szCs w:val="24"/>
              </w:rPr>
            </w:pPr>
            <w:r w:rsidRPr="00903A67">
              <w:rPr>
                <w:rFonts w:cs="Times New Roman"/>
                <w:b/>
                <w:bCs/>
                <w:szCs w:val="24"/>
              </w:rPr>
              <w:t>LAB #</w:t>
            </w:r>
          </w:p>
        </w:tc>
        <w:tc>
          <w:tcPr>
            <w:tcW w:w="3481" w:type="dxa"/>
            <w:shd w:val="clear" w:color="auto" w:fill="auto"/>
            <w:vAlign w:val="center"/>
          </w:tcPr>
          <w:p w14:paraId="07F7BA1E" w14:textId="77777777" w:rsidR="002033F4" w:rsidRPr="00903A67" w:rsidRDefault="002033F4" w:rsidP="00044BBC">
            <w:pPr>
              <w:spacing w:after="0" w:line="240" w:lineRule="auto"/>
              <w:contextualSpacing/>
              <w:rPr>
                <w:rFonts w:cs="Times New Roman"/>
                <w:b/>
                <w:bCs/>
                <w:szCs w:val="24"/>
              </w:rPr>
            </w:pPr>
            <w:r w:rsidRPr="00903A67">
              <w:rPr>
                <w:rFonts w:cs="Times New Roman"/>
                <w:b/>
                <w:bCs/>
                <w:szCs w:val="24"/>
              </w:rPr>
              <w:t>LAB TOPICS</w:t>
            </w:r>
          </w:p>
        </w:tc>
        <w:tc>
          <w:tcPr>
            <w:tcW w:w="4230" w:type="dxa"/>
            <w:shd w:val="clear" w:color="auto" w:fill="auto"/>
            <w:vAlign w:val="center"/>
          </w:tcPr>
          <w:p w14:paraId="45ABD2AF" w14:textId="77777777" w:rsidR="002033F4" w:rsidRPr="00903A67" w:rsidRDefault="002033F4" w:rsidP="00044BBC">
            <w:pPr>
              <w:spacing w:after="0" w:line="240" w:lineRule="auto"/>
              <w:contextualSpacing/>
              <w:rPr>
                <w:rFonts w:cs="Times New Roman"/>
                <w:b/>
                <w:bCs/>
                <w:szCs w:val="24"/>
              </w:rPr>
            </w:pPr>
            <w:r w:rsidRPr="00903A67">
              <w:rPr>
                <w:rFonts w:cs="Times New Roman"/>
                <w:b/>
                <w:bCs/>
                <w:szCs w:val="24"/>
              </w:rPr>
              <w:t>LEARNING OBJECTIVES</w:t>
            </w:r>
          </w:p>
        </w:tc>
        <w:tc>
          <w:tcPr>
            <w:tcW w:w="1260" w:type="dxa"/>
            <w:shd w:val="clear" w:color="auto" w:fill="auto"/>
            <w:vAlign w:val="center"/>
          </w:tcPr>
          <w:p w14:paraId="6BBE6FD8" w14:textId="77777777" w:rsidR="002033F4" w:rsidRPr="00903A67" w:rsidRDefault="002033F4" w:rsidP="00044BBC">
            <w:pPr>
              <w:spacing w:after="0" w:line="240" w:lineRule="auto"/>
              <w:contextualSpacing/>
              <w:rPr>
                <w:rFonts w:cs="Times New Roman"/>
                <w:b/>
                <w:bCs/>
                <w:szCs w:val="24"/>
              </w:rPr>
            </w:pPr>
            <w:r w:rsidRPr="00903A67">
              <w:rPr>
                <w:rFonts w:cs="Times New Roman"/>
                <w:b/>
                <w:bCs/>
                <w:szCs w:val="24"/>
              </w:rPr>
              <w:t>CLOs</w:t>
            </w:r>
          </w:p>
        </w:tc>
      </w:tr>
      <w:tr w:rsidR="002033F4" w:rsidRPr="00DF48E6" w14:paraId="2352ED98" w14:textId="77777777" w:rsidTr="00044BBC">
        <w:trPr>
          <w:trHeight w:val="530"/>
          <w:jc w:val="center"/>
        </w:trPr>
        <w:tc>
          <w:tcPr>
            <w:tcW w:w="834" w:type="dxa"/>
            <w:shd w:val="clear" w:color="auto" w:fill="auto"/>
            <w:vAlign w:val="center"/>
          </w:tcPr>
          <w:p w14:paraId="3502E834" w14:textId="77777777" w:rsidR="002033F4" w:rsidRPr="00DF48E6" w:rsidRDefault="002033F4" w:rsidP="00044BBC">
            <w:pPr>
              <w:spacing w:after="0" w:line="240" w:lineRule="auto"/>
              <w:contextualSpacing/>
              <w:rPr>
                <w:rFonts w:cs="Times New Roman"/>
                <w:szCs w:val="24"/>
              </w:rPr>
            </w:pPr>
            <w:r w:rsidRPr="00DF48E6">
              <w:rPr>
                <w:rFonts w:cs="Times New Roman"/>
                <w:szCs w:val="24"/>
              </w:rPr>
              <w:t>01</w:t>
            </w:r>
          </w:p>
        </w:tc>
        <w:tc>
          <w:tcPr>
            <w:tcW w:w="3481" w:type="dxa"/>
            <w:shd w:val="clear" w:color="auto" w:fill="auto"/>
            <w:vAlign w:val="center"/>
          </w:tcPr>
          <w:p w14:paraId="4B92F08D" w14:textId="77777777" w:rsidR="002033F4" w:rsidRPr="00DF48E6" w:rsidRDefault="002033F4" w:rsidP="00044BBC">
            <w:pPr>
              <w:spacing w:after="0" w:line="240" w:lineRule="auto"/>
              <w:contextualSpacing/>
              <w:rPr>
                <w:rFonts w:cs="Times New Roman"/>
                <w:szCs w:val="24"/>
              </w:rPr>
            </w:pPr>
            <w:r w:rsidRPr="00DF48E6">
              <w:rPr>
                <w:rFonts w:cs="Times New Roman"/>
                <w:bCs/>
                <w:szCs w:val="24"/>
              </w:rPr>
              <w:t>Introduction to Engineering Drawing</w:t>
            </w:r>
          </w:p>
        </w:tc>
        <w:tc>
          <w:tcPr>
            <w:tcW w:w="4230" w:type="dxa"/>
            <w:shd w:val="clear" w:color="auto" w:fill="auto"/>
            <w:vAlign w:val="center"/>
          </w:tcPr>
          <w:p w14:paraId="5F232D02" w14:textId="77777777" w:rsidR="002033F4" w:rsidRPr="00DF48E6" w:rsidRDefault="002033F4" w:rsidP="00574877">
            <w:pPr>
              <w:numPr>
                <w:ilvl w:val="0"/>
                <w:numId w:val="77"/>
              </w:numPr>
              <w:spacing w:after="0" w:line="240" w:lineRule="auto"/>
              <w:contextualSpacing/>
              <w:rPr>
                <w:rFonts w:cs="Times New Roman"/>
                <w:szCs w:val="24"/>
              </w:rPr>
            </w:pPr>
            <w:r w:rsidRPr="00DF48E6">
              <w:rPr>
                <w:rFonts w:cs="Times New Roman"/>
                <w:szCs w:val="24"/>
              </w:rPr>
              <w:t>Instruments and their applications</w:t>
            </w:r>
          </w:p>
        </w:tc>
        <w:tc>
          <w:tcPr>
            <w:tcW w:w="1260" w:type="dxa"/>
            <w:shd w:val="clear" w:color="auto" w:fill="auto"/>
            <w:vAlign w:val="center"/>
          </w:tcPr>
          <w:p w14:paraId="6382931F" w14:textId="77777777" w:rsidR="002033F4" w:rsidRPr="00DF48E6" w:rsidRDefault="002033F4" w:rsidP="00044BBC">
            <w:pPr>
              <w:spacing w:after="0" w:line="240" w:lineRule="auto"/>
              <w:contextualSpacing/>
              <w:rPr>
                <w:rFonts w:cs="Times New Roman"/>
                <w:szCs w:val="24"/>
              </w:rPr>
            </w:pPr>
            <w:r w:rsidRPr="00DF48E6">
              <w:rPr>
                <w:rFonts w:cs="Times New Roman"/>
                <w:szCs w:val="24"/>
              </w:rPr>
              <w:t>CLO_1</w:t>
            </w:r>
          </w:p>
        </w:tc>
      </w:tr>
      <w:tr w:rsidR="002033F4" w:rsidRPr="00DF48E6" w14:paraId="4C2509BD" w14:textId="77777777" w:rsidTr="00044BBC">
        <w:trPr>
          <w:trHeight w:val="530"/>
          <w:jc w:val="center"/>
        </w:trPr>
        <w:tc>
          <w:tcPr>
            <w:tcW w:w="834" w:type="dxa"/>
            <w:shd w:val="clear" w:color="auto" w:fill="auto"/>
            <w:vAlign w:val="center"/>
          </w:tcPr>
          <w:p w14:paraId="3F71B82F" w14:textId="77777777" w:rsidR="002033F4" w:rsidRPr="00DF48E6" w:rsidRDefault="002033F4" w:rsidP="00044BBC">
            <w:pPr>
              <w:spacing w:after="0" w:line="240" w:lineRule="auto"/>
              <w:contextualSpacing/>
              <w:rPr>
                <w:rFonts w:cs="Times New Roman"/>
                <w:szCs w:val="24"/>
              </w:rPr>
            </w:pPr>
            <w:r w:rsidRPr="00DF48E6">
              <w:rPr>
                <w:rFonts w:cs="Times New Roman"/>
                <w:szCs w:val="24"/>
              </w:rPr>
              <w:t>02</w:t>
            </w:r>
          </w:p>
        </w:tc>
        <w:tc>
          <w:tcPr>
            <w:tcW w:w="3481" w:type="dxa"/>
            <w:shd w:val="clear" w:color="auto" w:fill="auto"/>
            <w:vAlign w:val="center"/>
          </w:tcPr>
          <w:p w14:paraId="08B3C65C" w14:textId="77777777" w:rsidR="002033F4" w:rsidRPr="00DF48E6" w:rsidRDefault="002033F4" w:rsidP="00044BBC">
            <w:pPr>
              <w:spacing w:after="0" w:line="240" w:lineRule="auto"/>
              <w:contextualSpacing/>
              <w:rPr>
                <w:rFonts w:cs="Times New Roman"/>
                <w:szCs w:val="24"/>
              </w:rPr>
            </w:pPr>
            <w:r w:rsidRPr="00DF48E6">
              <w:rPr>
                <w:rFonts w:cs="Times New Roman"/>
                <w:szCs w:val="24"/>
              </w:rPr>
              <w:t>Free hand sketching techniques</w:t>
            </w:r>
          </w:p>
        </w:tc>
        <w:tc>
          <w:tcPr>
            <w:tcW w:w="4230" w:type="dxa"/>
            <w:shd w:val="clear" w:color="auto" w:fill="auto"/>
            <w:vAlign w:val="center"/>
          </w:tcPr>
          <w:p w14:paraId="73CD5E62" w14:textId="77777777" w:rsidR="002033F4" w:rsidRPr="00DF48E6" w:rsidRDefault="002033F4" w:rsidP="00574877">
            <w:pPr>
              <w:numPr>
                <w:ilvl w:val="0"/>
                <w:numId w:val="66"/>
              </w:numPr>
              <w:spacing w:after="0" w:line="240" w:lineRule="auto"/>
              <w:contextualSpacing/>
              <w:rPr>
                <w:rFonts w:cs="Times New Roman"/>
                <w:szCs w:val="24"/>
              </w:rPr>
            </w:pPr>
            <w:r w:rsidRPr="00DF48E6">
              <w:rPr>
                <w:rFonts w:cs="Times New Roman"/>
                <w:szCs w:val="24"/>
              </w:rPr>
              <w:t>Line Conventions</w:t>
            </w:r>
          </w:p>
          <w:p w14:paraId="28AAC0D3" w14:textId="77777777" w:rsidR="002033F4" w:rsidRPr="00DF48E6" w:rsidRDefault="002033F4" w:rsidP="00574877">
            <w:pPr>
              <w:numPr>
                <w:ilvl w:val="0"/>
                <w:numId w:val="66"/>
              </w:numPr>
              <w:spacing w:after="0" w:line="240" w:lineRule="auto"/>
              <w:contextualSpacing/>
              <w:rPr>
                <w:rFonts w:cs="Times New Roman"/>
                <w:szCs w:val="24"/>
              </w:rPr>
            </w:pPr>
            <w:r w:rsidRPr="00DF48E6">
              <w:rPr>
                <w:rFonts w:cs="Times New Roman"/>
                <w:szCs w:val="24"/>
              </w:rPr>
              <w:t>Measurements</w:t>
            </w:r>
          </w:p>
          <w:p w14:paraId="39B435CB" w14:textId="77777777" w:rsidR="002033F4" w:rsidRPr="00DF48E6" w:rsidRDefault="002033F4" w:rsidP="00574877">
            <w:pPr>
              <w:numPr>
                <w:ilvl w:val="0"/>
                <w:numId w:val="66"/>
              </w:numPr>
              <w:spacing w:after="0" w:line="240" w:lineRule="auto"/>
              <w:contextualSpacing/>
              <w:rPr>
                <w:rFonts w:cs="Times New Roman"/>
                <w:szCs w:val="24"/>
              </w:rPr>
            </w:pPr>
            <w:r w:rsidRPr="00DF48E6">
              <w:rPr>
                <w:rFonts w:cs="Times New Roman"/>
                <w:szCs w:val="24"/>
              </w:rPr>
              <w:t>Scale</w:t>
            </w:r>
          </w:p>
        </w:tc>
        <w:tc>
          <w:tcPr>
            <w:tcW w:w="1260" w:type="dxa"/>
            <w:shd w:val="clear" w:color="auto" w:fill="auto"/>
            <w:vAlign w:val="center"/>
          </w:tcPr>
          <w:p w14:paraId="5180901A" w14:textId="77777777" w:rsidR="002033F4" w:rsidRPr="00DF48E6" w:rsidRDefault="002033F4" w:rsidP="00044BBC">
            <w:pPr>
              <w:spacing w:after="0" w:line="240" w:lineRule="auto"/>
              <w:contextualSpacing/>
              <w:rPr>
                <w:rFonts w:cs="Times New Roman"/>
                <w:szCs w:val="24"/>
              </w:rPr>
            </w:pPr>
            <w:r w:rsidRPr="00DF48E6">
              <w:rPr>
                <w:rFonts w:cs="Times New Roman"/>
                <w:szCs w:val="24"/>
              </w:rPr>
              <w:t>CLO_1</w:t>
            </w:r>
          </w:p>
        </w:tc>
      </w:tr>
      <w:tr w:rsidR="002033F4" w:rsidRPr="00DF48E6" w14:paraId="3242997E" w14:textId="77777777" w:rsidTr="00044BBC">
        <w:trPr>
          <w:trHeight w:val="620"/>
          <w:jc w:val="center"/>
        </w:trPr>
        <w:tc>
          <w:tcPr>
            <w:tcW w:w="834" w:type="dxa"/>
            <w:shd w:val="clear" w:color="auto" w:fill="auto"/>
            <w:vAlign w:val="center"/>
          </w:tcPr>
          <w:p w14:paraId="43F37EC3" w14:textId="77777777" w:rsidR="002033F4" w:rsidRPr="00DF48E6" w:rsidRDefault="002033F4" w:rsidP="00044BBC">
            <w:pPr>
              <w:spacing w:after="0" w:line="240" w:lineRule="auto"/>
              <w:contextualSpacing/>
              <w:rPr>
                <w:rFonts w:cs="Times New Roman"/>
                <w:szCs w:val="24"/>
              </w:rPr>
            </w:pPr>
            <w:r w:rsidRPr="00DF48E6">
              <w:rPr>
                <w:rFonts w:cs="Times New Roman"/>
                <w:szCs w:val="24"/>
              </w:rPr>
              <w:t>03</w:t>
            </w:r>
          </w:p>
        </w:tc>
        <w:tc>
          <w:tcPr>
            <w:tcW w:w="3481" w:type="dxa"/>
            <w:shd w:val="clear" w:color="auto" w:fill="auto"/>
            <w:vAlign w:val="center"/>
          </w:tcPr>
          <w:p w14:paraId="6F52D647" w14:textId="77777777" w:rsidR="002033F4" w:rsidRPr="00DF48E6" w:rsidRDefault="002033F4" w:rsidP="00044BBC">
            <w:pPr>
              <w:spacing w:after="0" w:line="240" w:lineRule="auto"/>
              <w:contextualSpacing/>
              <w:rPr>
                <w:rFonts w:cs="Times New Roman"/>
                <w:szCs w:val="24"/>
              </w:rPr>
            </w:pPr>
            <w:r w:rsidRPr="00DF48E6">
              <w:rPr>
                <w:rFonts w:cs="Times New Roman"/>
                <w:szCs w:val="24"/>
              </w:rPr>
              <w:t>Arcs and Lines</w:t>
            </w:r>
          </w:p>
        </w:tc>
        <w:tc>
          <w:tcPr>
            <w:tcW w:w="4230" w:type="dxa"/>
            <w:shd w:val="clear" w:color="auto" w:fill="auto"/>
            <w:vAlign w:val="center"/>
          </w:tcPr>
          <w:p w14:paraId="57F36105" w14:textId="77777777" w:rsidR="002033F4" w:rsidRPr="00DF48E6" w:rsidRDefault="002033F4" w:rsidP="00574877">
            <w:pPr>
              <w:numPr>
                <w:ilvl w:val="0"/>
                <w:numId w:val="67"/>
              </w:numPr>
              <w:spacing w:after="0" w:line="240" w:lineRule="auto"/>
              <w:contextualSpacing/>
              <w:rPr>
                <w:rFonts w:cs="Times New Roman"/>
                <w:szCs w:val="24"/>
              </w:rPr>
            </w:pPr>
            <w:r w:rsidRPr="00DF48E6">
              <w:rPr>
                <w:rFonts w:cs="Times New Roman"/>
                <w:szCs w:val="24"/>
              </w:rPr>
              <w:t>Perpendicular bisectors</w:t>
            </w:r>
          </w:p>
          <w:p w14:paraId="2EDDE724" w14:textId="77777777" w:rsidR="002033F4" w:rsidRPr="00DF48E6" w:rsidRDefault="002033F4" w:rsidP="00574877">
            <w:pPr>
              <w:numPr>
                <w:ilvl w:val="0"/>
                <w:numId w:val="67"/>
              </w:numPr>
              <w:spacing w:after="0" w:line="240" w:lineRule="auto"/>
              <w:contextualSpacing/>
              <w:rPr>
                <w:rFonts w:cs="Times New Roman"/>
                <w:szCs w:val="24"/>
              </w:rPr>
            </w:pPr>
            <w:r w:rsidRPr="00DF48E6">
              <w:rPr>
                <w:rFonts w:cs="Times New Roman"/>
                <w:szCs w:val="24"/>
              </w:rPr>
              <w:t>Division of a Line</w:t>
            </w:r>
          </w:p>
          <w:p w14:paraId="11F92041" w14:textId="77777777" w:rsidR="002033F4" w:rsidRPr="00DF48E6" w:rsidRDefault="002033F4" w:rsidP="00574877">
            <w:pPr>
              <w:numPr>
                <w:ilvl w:val="0"/>
                <w:numId w:val="67"/>
              </w:numPr>
              <w:spacing w:after="0" w:line="240" w:lineRule="auto"/>
              <w:contextualSpacing/>
              <w:rPr>
                <w:rFonts w:cs="Times New Roman"/>
                <w:szCs w:val="24"/>
              </w:rPr>
            </w:pPr>
            <w:r w:rsidRPr="00DF48E6">
              <w:rPr>
                <w:rFonts w:cs="Times New Roman"/>
                <w:szCs w:val="24"/>
              </w:rPr>
              <w:t>Common arcs and lines</w:t>
            </w:r>
          </w:p>
        </w:tc>
        <w:tc>
          <w:tcPr>
            <w:tcW w:w="1260" w:type="dxa"/>
            <w:shd w:val="clear" w:color="auto" w:fill="auto"/>
            <w:vAlign w:val="center"/>
          </w:tcPr>
          <w:p w14:paraId="1D571EBA" w14:textId="77777777" w:rsidR="002033F4" w:rsidRPr="00DF48E6" w:rsidRDefault="002033F4" w:rsidP="00044BBC">
            <w:pPr>
              <w:spacing w:after="0" w:line="240" w:lineRule="auto"/>
              <w:contextualSpacing/>
              <w:rPr>
                <w:rFonts w:cs="Times New Roman"/>
                <w:szCs w:val="24"/>
              </w:rPr>
            </w:pPr>
            <w:r w:rsidRPr="00DF48E6">
              <w:rPr>
                <w:rFonts w:cs="Times New Roman"/>
                <w:szCs w:val="24"/>
              </w:rPr>
              <w:t>CLO_1</w:t>
            </w:r>
          </w:p>
        </w:tc>
      </w:tr>
      <w:tr w:rsidR="002033F4" w:rsidRPr="00DF48E6" w14:paraId="26460731" w14:textId="77777777" w:rsidTr="00044BBC">
        <w:trPr>
          <w:trHeight w:val="341"/>
          <w:jc w:val="center"/>
        </w:trPr>
        <w:tc>
          <w:tcPr>
            <w:tcW w:w="834" w:type="dxa"/>
            <w:shd w:val="clear" w:color="auto" w:fill="auto"/>
            <w:vAlign w:val="center"/>
          </w:tcPr>
          <w:p w14:paraId="40073B09" w14:textId="77777777" w:rsidR="002033F4" w:rsidRPr="00DF48E6" w:rsidRDefault="002033F4" w:rsidP="00044BBC">
            <w:pPr>
              <w:spacing w:after="0" w:line="240" w:lineRule="auto"/>
              <w:contextualSpacing/>
              <w:rPr>
                <w:rFonts w:cs="Times New Roman"/>
                <w:szCs w:val="24"/>
              </w:rPr>
            </w:pPr>
            <w:r w:rsidRPr="00DF48E6">
              <w:rPr>
                <w:rFonts w:cs="Times New Roman"/>
                <w:szCs w:val="24"/>
              </w:rPr>
              <w:t>04</w:t>
            </w:r>
          </w:p>
        </w:tc>
        <w:tc>
          <w:tcPr>
            <w:tcW w:w="3481" w:type="dxa"/>
            <w:shd w:val="clear" w:color="auto" w:fill="auto"/>
            <w:vAlign w:val="center"/>
          </w:tcPr>
          <w:p w14:paraId="70708DF3" w14:textId="77777777" w:rsidR="002033F4" w:rsidRPr="00DF48E6" w:rsidRDefault="002033F4" w:rsidP="00044BBC">
            <w:pPr>
              <w:spacing w:after="0" w:line="240" w:lineRule="auto"/>
              <w:contextualSpacing/>
              <w:rPr>
                <w:rFonts w:cs="Times New Roman"/>
                <w:szCs w:val="24"/>
              </w:rPr>
            </w:pPr>
            <w:r w:rsidRPr="00DF48E6">
              <w:rPr>
                <w:rFonts w:cs="Times New Roman"/>
                <w:szCs w:val="24"/>
              </w:rPr>
              <w:t>Tangents.</w:t>
            </w:r>
          </w:p>
        </w:tc>
        <w:tc>
          <w:tcPr>
            <w:tcW w:w="4230" w:type="dxa"/>
            <w:shd w:val="clear" w:color="auto" w:fill="auto"/>
            <w:vAlign w:val="center"/>
          </w:tcPr>
          <w:p w14:paraId="2902A0A2" w14:textId="77777777" w:rsidR="002033F4" w:rsidRPr="00DF48E6" w:rsidRDefault="002033F4" w:rsidP="00574877">
            <w:pPr>
              <w:numPr>
                <w:ilvl w:val="0"/>
                <w:numId w:val="68"/>
              </w:numPr>
              <w:spacing w:after="0" w:line="240" w:lineRule="auto"/>
              <w:contextualSpacing/>
              <w:rPr>
                <w:rFonts w:cs="Times New Roman"/>
                <w:szCs w:val="24"/>
              </w:rPr>
            </w:pPr>
            <w:r w:rsidRPr="00DF48E6">
              <w:rPr>
                <w:rFonts w:cs="Times New Roman"/>
                <w:szCs w:val="24"/>
              </w:rPr>
              <w:t>From points to a circle</w:t>
            </w:r>
          </w:p>
          <w:p w14:paraId="64D93C58" w14:textId="77777777" w:rsidR="002033F4" w:rsidRPr="00DF48E6" w:rsidRDefault="002033F4" w:rsidP="00574877">
            <w:pPr>
              <w:numPr>
                <w:ilvl w:val="0"/>
                <w:numId w:val="68"/>
              </w:numPr>
              <w:spacing w:after="0" w:line="240" w:lineRule="auto"/>
              <w:contextualSpacing/>
              <w:rPr>
                <w:rFonts w:cs="Times New Roman"/>
                <w:szCs w:val="24"/>
              </w:rPr>
            </w:pPr>
            <w:r w:rsidRPr="00DF48E6">
              <w:rPr>
                <w:rFonts w:cs="Times New Roman"/>
                <w:szCs w:val="24"/>
              </w:rPr>
              <w:t>Common tangents of equal and unequal circles</w:t>
            </w:r>
          </w:p>
        </w:tc>
        <w:tc>
          <w:tcPr>
            <w:tcW w:w="1260" w:type="dxa"/>
            <w:shd w:val="clear" w:color="auto" w:fill="auto"/>
            <w:vAlign w:val="center"/>
          </w:tcPr>
          <w:p w14:paraId="7CECDF78" w14:textId="77777777" w:rsidR="002033F4" w:rsidRPr="00DF48E6" w:rsidRDefault="002033F4" w:rsidP="00044BBC">
            <w:pPr>
              <w:spacing w:after="0" w:line="240" w:lineRule="auto"/>
              <w:contextualSpacing/>
              <w:rPr>
                <w:rFonts w:cs="Times New Roman"/>
                <w:szCs w:val="24"/>
              </w:rPr>
            </w:pPr>
            <w:r w:rsidRPr="00DF48E6">
              <w:rPr>
                <w:rFonts w:cs="Times New Roman"/>
                <w:szCs w:val="24"/>
              </w:rPr>
              <w:t>CLO_1</w:t>
            </w:r>
          </w:p>
        </w:tc>
      </w:tr>
      <w:tr w:rsidR="002033F4" w:rsidRPr="00DF48E6" w14:paraId="4BAC5900" w14:textId="77777777" w:rsidTr="00044BBC">
        <w:trPr>
          <w:trHeight w:val="530"/>
          <w:jc w:val="center"/>
        </w:trPr>
        <w:tc>
          <w:tcPr>
            <w:tcW w:w="834" w:type="dxa"/>
            <w:shd w:val="clear" w:color="auto" w:fill="auto"/>
            <w:vAlign w:val="center"/>
          </w:tcPr>
          <w:p w14:paraId="678E9B5F" w14:textId="77777777" w:rsidR="002033F4" w:rsidRPr="00DF48E6" w:rsidRDefault="002033F4" w:rsidP="00044BBC">
            <w:pPr>
              <w:spacing w:after="0" w:line="240" w:lineRule="auto"/>
              <w:contextualSpacing/>
              <w:rPr>
                <w:rFonts w:cs="Times New Roman"/>
                <w:szCs w:val="24"/>
              </w:rPr>
            </w:pPr>
            <w:r w:rsidRPr="00DF48E6">
              <w:rPr>
                <w:rFonts w:cs="Times New Roman"/>
                <w:szCs w:val="24"/>
              </w:rPr>
              <w:t>05</w:t>
            </w:r>
          </w:p>
        </w:tc>
        <w:tc>
          <w:tcPr>
            <w:tcW w:w="3481" w:type="dxa"/>
            <w:shd w:val="clear" w:color="auto" w:fill="auto"/>
            <w:vAlign w:val="center"/>
          </w:tcPr>
          <w:p w14:paraId="64EB6AAB" w14:textId="77777777" w:rsidR="002033F4" w:rsidRPr="00DF48E6" w:rsidRDefault="002033F4" w:rsidP="00044BBC">
            <w:pPr>
              <w:spacing w:after="0" w:line="240" w:lineRule="auto"/>
              <w:contextualSpacing/>
              <w:rPr>
                <w:rFonts w:cs="Times New Roman"/>
                <w:szCs w:val="24"/>
              </w:rPr>
            </w:pPr>
            <w:r w:rsidRPr="00DF48E6">
              <w:rPr>
                <w:rFonts w:cs="Times New Roman"/>
                <w:szCs w:val="24"/>
              </w:rPr>
              <w:t>Ellipse</w:t>
            </w:r>
          </w:p>
        </w:tc>
        <w:tc>
          <w:tcPr>
            <w:tcW w:w="4230" w:type="dxa"/>
            <w:shd w:val="clear" w:color="auto" w:fill="auto"/>
            <w:vAlign w:val="center"/>
          </w:tcPr>
          <w:p w14:paraId="36681630" w14:textId="77777777" w:rsidR="002033F4" w:rsidRPr="00DF48E6" w:rsidRDefault="002033F4" w:rsidP="00574877">
            <w:pPr>
              <w:numPr>
                <w:ilvl w:val="0"/>
                <w:numId w:val="69"/>
              </w:numPr>
              <w:spacing w:after="0" w:line="240" w:lineRule="auto"/>
              <w:contextualSpacing/>
              <w:rPr>
                <w:rFonts w:cs="Times New Roman"/>
                <w:szCs w:val="24"/>
              </w:rPr>
            </w:pPr>
            <w:r w:rsidRPr="00DF48E6">
              <w:rPr>
                <w:rFonts w:cs="Times New Roman"/>
                <w:szCs w:val="24"/>
              </w:rPr>
              <w:t>Concentric circle Method</w:t>
            </w:r>
          </w:p>
          <w:p w14:paraId="5227F0C6" w14:textId="77777777" w:rsidR="002033F4" w:rsidRPr="00DF48E6" w:rsidRDefault="002033F4" w:rsidP="00574877">
            <w:pPr>
              <w:numPr>
                <w:ilvl w:val="0"/>
                <w:numId w:val="69"/>
              </w:numPr>
              <w:spacing w:after="0" w:line="240" w:lineRule="auto"/>
              <w:contextualSpacing/>
              <w:rPr>
                <w:rFonts w:cs="Times New Roman"/>
                <w:szCs w:val="24"/>
              </w:rPr>
            </w:pPr>
            <w:r w:rsidRPr="00DF48E6">
              <w:rPr>
                <w:rFonts w:cs="Times New Roman"/>
                <w:szCs w:val="24"/>
              </w:rPr>
              <w:t>Axes and foci method</w:t>
            </w:r>
          </w:p>
          <w:p w14:paraId="614CC4C1" w14:textId="77777777" w:rsidR="002033F4" w:rsidRPr="00DF48E6" w:rsidRDefault="002033F4" w:rsidP="00574877">
            <w:pPr>
              <w:numPr>
                <w:ilvl w:val="0"/>
                <w:numId w:val="69"/>
              </w:numPr>
              <w:spacing w:after="0" w:line="240" w:lineRule="auto"/>
              <w:contextualSpacing/>
              <w:rPr>
                <w:rFonts w:cs="Times New Roman"/>
                <w:szCs w:val="24"/>
              </w:rPr>
            </w:pPr>
            <w:r w:rsidRPr="00DF48E6">
              <w:rPr>
                <w:rFonts w:cs="Times New Roman"/>
                <w:szCs w:val="24"/>
              </w:rPr>
              <w:t>Rectangle method</w:t>
            </w:r>
          </w:p>
          <w:p w14:paraId="5924FE5F" w14:textId="77777777" w:rsidR="002033F4" w:rsidRPr="00DF48E6" w:rsidRDefault="002033F4" w:rsidP="00574877">
            <w:pPr>
              <w:numPr>
                <w:ilvl w:val="0"/>
                <w:numId w:val="69"/>
              </w:numPr>
              <w:spacing w:after="0" w:line="240" w:lineRule="auto"/>
              <w:contextualSpacing/>
              <w:rPr>
                <w:rFonts w:cs="Times New Roman"/>
                <w:szCs w:val="24"/>
              </w:rPr>
            </w:pPr>
            <w:r w:rsidRPr="00DF48E6">
              <w:rPr>
                <w:rFonts w:cs="Times New Roman"/>
                <w:szCs w:val="24"/>
              </w:rPr>
              <w:t>Isometric Steven’s Method</w:t>
            </w:r>
          </w:p>
        </w:tc>
        <w:tc>
          <w:tcPr>
            <w:tcW w:w="1260" w:type="dxa"/>
            <w:shd w:val="clear" w:color="auto" w:fill="auto"/>
            <w:vAlign w:val="center"/>
          </w:tcPr>
          <w:p w14:paraId="7B3F6FAE" w14:textId="77777777" w:rsidR="002033F4" w:rsidRPr="00DF48E6" w:rsidRDefault="002033F4" w:rsidP="00044BBC">
            <w:pPr>
              <w:spacing w:after="0" w:line="240" w:lineRule="auto"/>
              <w:contextualSpacing/>
              <w:rPr>
                <w:rFonts w:cs="Times New Roman"/>
                <w:szCs w:val="24"/>
              </w:rPr>
            </w:pPr>
            <w:r w:rsidRPr="00DF48E6">
              <w:rPr>
                <w:rFonts w:cs="Times New Roman"/>
                <w:szCs w:val="24"/>
              </w:rPr>
              <w:t>CLO_1</w:t>
            </w:r>
          </w:p>
        </w:tc>
      </w:tr>
      <w:tr w:rsidR="002033F4" w:rsidRPr="00DF48E6" w14:paraId="6DB7D4E2" w14:textId="77777777" w:rsidTr="00044BBC">
        <w:trPr>
          <w:trHeight w:val="530"/>
          <w:jc w:val="center"/>
        </w:trPr>
        <w:tc>
          <w:tcPr>
            <w:tcW w:w="834" w:type="dxa"/>
            <w:shd w:val="clear" w:color="auto" w:fill="auto"/>
            <w:vAlign w:val="center"/>
          </w:tcPr>
          <w:p w14:paraId="2DDF3955" w14:textId="77777777" w:rsidR="002033F4" w:rsidRPr="00DF48E6" w:rsidRDefault="002033F4" w:rsidP="00044BBC">
            <w:pPr>
              <w:spacing w:after="0" w:line="240" w:lineRule="auto"/>
              <w:contextualSpacing/>
              <w:rPr>
                <w:rFonts w:cs="Times New Roman"/>
                <w:szCs w:val="24"/>
              </w:rPr>
            </w:pPr>
            <w:r w:rsidRPr="00DF48E6">
              <w:rPr>
                <w:rFonts w:cs="Times New Roman"/>
                <w:szCs w:val="24"/>
              </w:rPr>
              <w:lastRenderedPageBreak/>
              <w:t>06</w:t>
            </w:r>
          </w:p>
        </w:tc>
        <w:tc>
          <w:tcPr>
            <w:tcW w:w="3481" w:type="dxa"/>
            <w:shd w:val="clear" w:color="auto" w:fill="auto"/>
            <w:vAlign w:val="center"/>
          </w:tcPr>
          <w:p w14:paraId="67A72DAB" w14:textId="77777777" w:rsidR="002033F4" w:rsidRPr="00DF48E6" w:rsidRDefault="002033F4" w:rsidP="00044BBC">
            <w:pPr>
              <w:spacing w:after="0" w:line="240" w:lineRule="auto"/>
              <w:contextualSpacing/>
              <w:rPr>
                <w:rFonts w:cs="Times New Roman"/>
                <w:szCs w:val="24"/>
              </w:rPr>
            </w:pPr>
            <w:r w:rsidRPr="00DF48E6">
              <w:rPr>
                <w:rFonts w:cs="Times New Roman"/>
                <w:szCs w:val="24"/>
              </w:rPr>
              <w:t>Construction of Templates</w:t>
            </w:r>
          </w:p>
        </w:tc>
        <w:tc>
          <w:tcPr>
            <w:tcW w:w="4230" w:type="dxa"/>
            <w:shd w:val="clear" w:color="auto" w:fill="auto"/>
            <w:vAlign w:val="center"/>
          </w:tcPr>
          <w:p w14:paraId="138FF761" w14:textId="77777777" w:rsidR="002033F4" w:rsidRPr="00DF48E6" w:rsidRDefault="002033F4" w:rsidP="00574877">
            <w:pPr>
              <w:numPr>
                <w:ilvl w:val="0"/>
                <w:numId w:val="69"/>
              </w:numPr>
              <w:spacing w:after="0" w:line="240" w:lineRule="auto"/>
              <w:contextualSpacing/>
              <w:rPr>
                <w:rFonts w:cs="Times New Roman"/>
                <w:szCs w:val="24"/>
              </w:rPr>
            </w:pPr>
            <w:r w:rsidRPr="00DF48E6">
              <w:rPr>
                <w:rFonts w:cs="Times New Roman"/>
                <w:szCs w:val="24"/>
              </w:rPr>
              <w:t>2D drawings with dimensions</w:t>
            </w:r>
          </w:p>
        </w:tc>
        <w:tc>
          <w:tcPr>
            <w:tcW w:w="1260" w:type="dxa"/>
            <w:shd w:val="clear" w:color="auto" w:fill="auto"/>
            <w:vAlign w:val="center"/>
          </w:tcPr>
          <w:p w14:paraId="1511FA31" w14:textId="77777777" w:rsidR="002033F4" w:rsidRPr="00DF48E6" w:rsidRDefault="002033F4" w:rsidP="00044BBC">
            <w:pPr>
              <w:spacing w:after="0" w:line="240" w:lineRule="auto"/>
              <w:contextualSpacing/>
              <w:rPr>
                <w:rFonts w:cs="Times New Roman"/>
                <w:szCs w:val="24"/>
              </w:rPr>
            </w:pPr>
            <w:r w:rsidRPr="00DF48E6">
              <w:rPr>
                <w:rFonts w:cs="Times New Roman"/>
                <w:szCs w:val="24"/>
              </w:rPr>
              <w:t>CLO_1</w:t>
            </w:r>
          </w:p>
        </w:tc>
      </w:tr>
      <w:tr w:rsidR="002033F4" w:rsidRPr="00DF48E6" w14:paraId="5A57BC0F" w14:textId="77777777" w:rsidTr="00044BBC">
        <w:trPr>
          <w:trHeight w:val="530"/>
          <w:jc w:val="center"/>
        </w:trPr>
        <w:tc>
          <w:tcPr>
            <w:tcW w:w="834" w:type="dxa"/>
            <w:shd w:val="clear" w:color="auto" w:fill="auto"/>
            <w:vAlign w:val="center"/>
          </w:tcPr>
          <w:p w14:paraId="406ECCF3" w14:textId="77777777" w:rsidR="002033F4" w:rsidRPr="00DF48E6" w:rsidRDefault="002033F4" w:rsidP="00044BBC">
            <w:pPr>
              <w:spacing w:after="0" w:line="240" w:lineRule="auto"/>
              <w:contextualSpacing/>
              <w:rPr>
                <w:rFonts w:cs="Times New Roman"/>
                <w:szCs w:val="24"/>
              </w:rPr>
            </w:pPr>
            <w:r w:rsidRPr="00DF48E6">
              <w:rPr>
                <w:rFonts w:cs="Times New Roman"/>
                <w:szCs w:val="24"/>
              </w:rPr>
              <w:t>07</w:t>
            </w:r>
          </w:p>
        </w:tc>
        <w:tc>
          <w:tcPr>
            <w:tcW w:w="3481" w:type="dxa"/>
            <w:shd w:val="clear" w:color="auto" w:fill="auto"/>
            <w:vAlign w:val="center"/>
          </w:tcPr>
          <w:p w14:paraId="75B96103" w14:textId="77777777" w:rsidR="002033F4" w:rsidRPr="00DF48E6" w:rsidRDefault="002033F4" w:rsidP="00044BBC">
            <w:pPr>
              <w:spacing w:after="0" w:line="240" w:lineRule="auto"/>
              <w:contextualSpacing/>
              <w:rPr>
                <w:rFonts w:cs="Times New Roman"/>
                <w:szCs w:val="24"/>
              </w:rPr>
            </w:pPr>
            <w:r w:rsidRPr="00DF48E6">
              <w:rPr>
                <w:rFonts w:cs="Times New Roman"/>
                <w:szCs w:val="24"/>
              </w:rPr>
              <w:t>Cycloids</w:t>
            </w:r>
          </w:p>
        </w:tc>
        <w:tc>
          <w:tcPr>
            <w:tcW w:w="4230" w:type="dxa"/>
            <w:shd w:val="clear" w:color="auto" w:fill="auto"/>
            <w:vAlign w:val="center"/>
          </w:tcPr>
          <w:p w14:paraId="63CBAF04" w14:textId="77777777" w:rsidR="002033F4" w:rsidRPr="00DF48E6" w:rsidRDefault="002033F4" w:rsidP="00574877">
            <w:pPr>
              <w:numPr>
                <w:ilvl w:val="0"/>
                <w:numId w:val="69"/>
              </w:numPr>
              <w:spacing w:after="0" w:line="240" w:lineRule="auto"/>
              <w:contextualSpacing/>
              <w:rPr>
                <w:rFonts w:cs="Times New Roman"/>
                <w:szCs w:val="24"/>
              </w:rPr>
            </w:pPr>
            <w:r w:rsidRPr="00DF48E6">
              <w:rPr>
                <w:rFonts w:cs="Times New Roman"/>
                <w:szCs w:val="24"/>
              </w:rPr>
              <w:t>Cycloidal curves</w:t>
            </w:r>
          </w:p>
          <w:p w14:paraId="18062145" w14:textId="77777777" w:rsidR="002033F4" w:rsidRPr="00DF48E6" w:rsidRDefault="002033F4" w:rsidP="00574877">
            <w:pPr>
              <w:numPr>
                <w:ilvl w:val="0"/>
                <w:numId w:val="69"/>
              </w:numPr>
              <w:spacing w:after="0" w:line="240" w:lineRule="auto"/>
              <w:contextualSpacing/>
              <w:rPr>
                <w:rFonts w:cs="Times New Roman"/>
                <w:szCs w:val="24"/>
              </w:rPr>
            </w:pPr>
            <w:r w:rsidRPr="00DF48E6">
              <w:rPr>
                <w:rFonts w:cs="Times New Roman"/>
                <w:szCs w:val="24"/>
              </w:rPr>
              <w:t>Epicycloid</w:t>
            </w:r>
          </w:p>
          <w:p w14:paraId="3E370E5C" w14:textId="77777777" w:rsidR="002033F4" w:rsidRPr="00DF48E6" w:rsidRDefault="002033F4" w:rsidP="00574877">
            <w:pPr>
              <w:numPr>
                <w:ilvl w:val="0"/>
                <w:numId w:val="69"/>
              </w:numPr>
              <w:spacing w:after="0" w:line="240" w:lineRule="auto"/>
              <w:contextualSpacing/>
              <w:rPr>
                <w:rFonts w:cs="Times New Roman"/>
                <w:szCs w:val="24"/>
              </w:rPr>
            </w:pPr>
            <w:r w:rsidRPr="00DF48E6">
              <w:rPr>
                <w:rFonts w:cs="Times New Roman"/>
                <w:szCs w:val="24"/>
              </w:rPr>
              <w:t>Hypocycloid</w:t>
            </w:r>
          </w:p>
        </w:tc>
        <w:tc>
          <w:tcPr>
            <w:tcW w:w="1260" w:type="dxa"/>
            <w:shd w:val="clear" w:color="auto" w:fill="auto"/>
            <w:vAlign w:val="center"/>
          </w:tcPr>
          <w:p w14:paraId="612EC566" w14:textId="77777777" w:rsidR="002033F4" w:rsidRPr="00DF48E6" w:rsidRDefault="002033F4" w:rsidP="00044BBC">
            <w:pPr>
              <w:spacing w:after="0" w:line="240" w:lineRule="auto"/>
              <w:contextualSpacing/>
              <w:rPr>
                <w:rFonts w:cs="Times New Roman"/>
                <w:szCs w:val="24"/>
              </w:rPr>
            </w:pPr>
            <w:r w:rsidRPr="00DF48E6">
              <w:rPr>
                <w:rFonts w:cs="Times New Roman"/>
                <w:szCs w:val="24"/>
              </w:rPr>
              <w:t>CLO_1</w:t>
            </w:r>
          </w:p>
        </w:tc>
      </w:tr>
      <w:tr w:rsidR="002033F4" w:rsidRPr="00DF48E6" w14:paraId="20F51ADA" w14:textId="77777777" w:rsidTr="00044BBC">
        <w:trPr>
          <w:trHeight w:val="530"/>
          <w:jc w:val="center"/>
        </w:trPr>
        <w:tc>
          <w:tcPr>
            <w:tcW w:w="834" w:type="dxa"/>
            <w:shd w:val="clear" w:color="auto" w:fill="auto"/>
            <w:vAlign w:val="center"/>
          </w:tcPr>
          <w:p w14:paraId="72D67BC4" w14:textId="77777777" w:rsidR="002033F4" w:rsidRPr="00DF48E6" w:rsidRDefault="002033F4" w:rsidP="00044BBC">
            <w:pPr>
              <w:spacing w:after="0" w:line="240" w:lineRule="auto"/>
              <w:contextualSpacing/>
              <w:rPr>
                <w:rFonts w:cs="Times New Roman"/>
                <w:szCs w:val="24"/>
              </w:rPr>
            </w:pPr>
            <w:r w:rsidRPr="00DF48E6">
              <w:rPr>
                <w:rFonts w:cs="Times New Roman"/>
                <w:szCs w:val="24"/>
              </w:rPr>
              <w:t>08</w:t>
            </w:r>
          </w:p>
        </w:tc>
        <w:tc>
          <w:tcPr>
            <w:tcW w:w="3481" w:type="dxa"/>
            <w:shd w:val="clear" w:color="auto" w:fill="auto"/>
            <w:vAlign w:val="center"/>
          </w:tcPr>
          <w:p w14:paraId="2956F2C2" w14:textId="77777777" w:rsidR="002033F4" w:rsidRPr="00DF48E6" w:rsidRDefault="002033F4" w:rsidP="00044BBC">
            <w:pPr>
              <w:spacing w:after="0" w:line="240" w:lineRule="auto"/>
              <w:contextualSpacing/>
              <w:rPr>
                <w:rFonts w:cs="Times New Roman"/>
                <w:szCs w:val="24"/>
              </w:rPr>
            </w:pPr>
            <w:r w:rsidRPr="00DF48E6">
              <w:rPr>
                <w:rFonts w:cs="Times New Roman"/>
                <w:szCs w:val="24"/>
              </w:rPr>
              <w:t>Involutes</w:t>
            </w:r>
          </w:p>
        </w:tc>
        <w:tc>
          <w:tcPr>
            <w:tcW w:w="4230" w:type="dxa"/>
            <w:shd w:val="clear" w:color="auto" w:fill="auto"/>
            <w:vAlign w:val="center"/>
          </w:tcPr>
          <w:p w14:paraId="07ABCD54" w14:textId="77777777" w:rsidR="002033F4" w:rsidRPr="00DF48E6" w:rsidRDefault="002033F4" w:rsidP="00574877">
            <w:pPr>
              <w:numPr>
                <w:ilvl w:val="0"/>
                <w:numId w:val="69"/>
              </w:numPr>
              <w:spacing w:after="0" w:line="240" w:lineRule="auto"/>
              <w:contextualSpacing/>
              <w:rPr>
                <w:rFonts w:cs="Times New Roman"/>
                <w:szCs w:val="24"/>
              </w:rPr>
            </w:pPr>
            <w:r w:rsidRPr="00DF48E6">
              <w:rPr>
                <w:rFonts w:cs="Times New Roman"/>
                <w:szCs w:val="24"/>
              </w:rPr>
              <w:t>Involute to a given circle</w:t>
            </w:r>
          </w:p>
          <w:p w14:paraId="64F0C29D" w14:textId="77777777" w:rsidR="002033F4" w:rsidRPr="00DF48E6" w:rsidRDefault="002033F4" w:rsidP="00574877">
            <w:pPr>
              <w:numPr>
                <w:ilvl w:val="0"/>
                <w:numId w:val="69"/>
              </w:numPr>
              <w:spacing w:after="0" w:line="240" w:lineRule="auto"/>
              <w:contextualSpacing/>
              <w:rPr>
                <w:rFonts w:cs="Times New Roman"/>
                <w:szCs w:val="24"/>
              </w:rPr>
            </w:pPr>
            <w:r w:rsidRPr="00DF48E6">
              <w:rPr>
                <w:rFonts w:cs="Times New Roman"/>
                <w:szCs w:val="24"/>
              </w:rPr>
              <w:t>Involute of a square and a triangle</w:t>
            </w:r>
          </w:p>
        </w:tc>
        <w:tc>
          <w:tcPr>
            <w:tcW w:w="1260" w:type="dxa"/>
            <w:shd w:val="clear" w:color="auto" w:fill="auto"/>
            <w:vAlign w:val="center"/>
          </w:tcPr>
          <w:p w14:paraId="0366FC99" w14:textId="77777777" w:rsidR="002033F4" w:rsidRPr="00DF48E6" w:rsidRDefault="002033F4" w:rsidP="00044BBC">
            <w:pPr>
              <w:spacing w:after="0" w:line="240" w:lineRule="auto"/>
              <w:contextualSpacing/>
              <w:rPr>
                <w:rFonts w:cs="Times New Roman"/>
                <w:szCs w:val="24"/>
              </w:rPr>
            </w:pPr>
            <w:r w:rsidRPr="00DF48E6">
              <w:rPr>
                <w:rFonts w:cs="Times New Roman"/>
                <w:szCs w:val="24"/>
              </w:rPr>
              <w:t>CLO_1</w:t>
            </w:r>
          </w:p>
        </w:tc>
      </w:tr>
      <w:tr w:rsidR="002033F4" w:rsidRPr="00DF48E6" w14:paraId="5543E151" w14:textId="77777777" w:rsidTr="00044BBC">
        <w:trPr>
          <w:trHeight w:val="530"/>
          <w:jc w:val="center"/>
        </w:trPr>
        <w:tc>
          <w:tcPr>
            <w:tcW w:w="834" w:type="dxa"/>
            <w:shd w:val="clear" w:color="auto" w:fill="auto"/>
            <w:vAlign w:val="center"/>
          </w:tcPr>
          <w:p w14:paraId="7613E98B" w14:textId="77777777" w:rsidR="002033F4" w:rsidRPr="00DF48E6" w:rsidRDefault="002033F4" w:rsidP="00044BBC">
            <w:pPr>
              <w:spacing w:after="0" w:line="240" w:lineRule="auto"/>
              <w:contextualSpacing/>
              <w:rPr>
                <w:rFonts w:cs="Times New Roman"/>
                <w:szCs w:val="24"/>
              </w:rPr>
            </w:pPr>
            <w:r w:rsidRPr="00DF48E6">
              <w:rPr>
                <w:rFonts w:cs="Times New Roman"/>
                <w:szCs w:val="24"/>
              </w:rPr>
              <w:t>09</w:t>
            </w:r>
          </w:p>
        </w:tc>
        <w:tc>
          <w:tcPr>
            <w:tcW w:w="3481" w:type="dxa"/>
            <w:shd w:val="clear" w:color="auto" w:fill="auto"/>
            <w:vAlign w:val="center"/>
          </w:tcPr>
          <w:p w14:paraId="74F37D38" w14:textId="77777777" w:rsidR="002033F4" w:rsidRPr="00DF48E6" w:rsidRDefault="002033F4" w:rsidP="00044BBC">
            <w:pPr>
              <w:spacing w:after="0" w:line="240" w:lineRule="auto"/>
              <w:contextualSpacing/>
              <w:rPr>
                <w:rFonts w:cs="Times New Roman"/>
                <w:szCs w:val="24"/>
              </w:rPr>
            </w:pPr>
            <w:r w:rsidRPr="00DF48E6">
              <w:rPr>
                <w:rFonts w:cs="Times New Roman"/>
                <w:szCs w:val="24"/>
              </w:rPr>
              <w:t>Sectioning of Geometrical solids</w:t>
            </w:r>
          </w:p>
        </w:tc>
        <w:tc>
          <w:tcPr>
            <w:tcW w:w="4230" w:type="dxa"/>
            <w:shd w:val="clear" w:color="auto" w:fill="auto"/>
            <w:vAlign w:val="center"/>
          </w:tcPr>
          <w:p w14:paraId="3C17B3C5" w14:textId="77777777" w:rsidR="002033F4" w:rsidRPr="00DF48E6" w:rsidRDefault="002033F4" w:rsidP="00574877">
            <w:pPr>
              <w:numPr>
                <w:ilvl w:val="0"/>
                <w:numId w:val="69"/>
              </w:numPr>
              <w:spacing w:after="0" w:line="240" w:lineRule="auto"/>
              <w:contextualSpacing/>
              <w:rPr>
                <w:rFonts w:cs="Times New Roman"/>
                <w:szCs w:val="24"/>
              </w:rPr>
            </w:pPr>
            <w:r w:rsidRPr="00DF48E6">
              <w:rPr>
                <w:rFonts w:cs="Times New Roman"/>
                <w:szCs w:val="24"/>
              </w:rPr>
              <w:t>Cone</w:t>
            </w:r>
          </w:p>
          <w:p w14:paraId="74587217" w14:textId="77777777" w:rsidR="002033F4" w:rsidRPr="00DF48E6" w:rsidRDefault="002033F4" w:rsidP="00574877">
            <w:pPr>
              <w:numPr>
                <w:ilvl w:val="0"/>
                <w:numId w:val="69"/>
              </w:numPr>
              <w:spacing w:after="0" w:line="240" w:lineRule="auto"/>
              <w:contextualSpacing/>
              <w:rPr>
                <w:rFonts w:cs="Times New Roman"/>
                <w:szCs w:val="24"/>
              </w:rPr>
            </w:pPr>
            <w:r w:rsidRPr="00DF48E6">
              <w:rPr>
                <w:rFonts w:cs="Times New Roman"/>
                <w:szCs w:val="24"/>
              </w:rPr>
              <w:t>Cylinder</w:t>
            </w:r>
          </w:p>
          <w:p w14:paraId="001DE148" w14:textId="77777777" w:rsidR="002033F4" w:rsidRPr="00DF48E6" w:rsidRDefault="002033F4" w:rsidP="00574877">
            <w:pPr>
              <w:numPr>
                <w:ilvl w:val="0"/>
                <w:numId w:val="69"/>
              </w:numPr>
              <w:spacing w:after="0" w:line="240" w:lineRule="auto"/>
              <w:contextualSpacing/>
              <w:rPr>
                <w:rFonts w:cs="Times New Roman"/>
                <w:szCs w:val="24"/>
              </w:rPr>
            </w:pPr>
            <w:r w:rsidRPr="00DF48E6">
              <w:rPr>
                <w:rFonts w:cs="Times New Roman"/>
                <w:szCs w:val="24"/>
              </w:rPr>
              <w:t>Square Prism</w:t>
            </w:r>
          </w:p>
          <w:p w14:paraId="155843A0" w14:textId="77777777" w:rsidR="002033F4" w:rsidRPr="00DF48E6" w:rsidRDefault="002033F4" w:rsidP="00574877">
            <w:pPr>
              <w:numPr>
                <w:ilvl w:val="0"/>
                <w:numId w:val="69"/>
              </w:numPr>
              <w:spacing w:after="0" w:line="240" w:lineRule="auto"/>
              <w:contextualSpacing/>
              <w:rPr>
                <w:rFonts w:cs="Times New Roman"/>
                <w:szCs w:val="24"/>
              </w:rPr>
            </w:pPr>
            <w:r w:rsidRPr="00DF48E6">
              <w:rPr>
                <w:rFonts w:cs="Times New Roman"/>
                <w:szCs w:val="24"/>
              </w:rPr>
              <w:t>hexagonal pyramid</w:t>
            </w:r>
          </w:p>
        </w:tc>
        <w:tc>
          <w:tcPr>
            <w:tcW w:w="1260" w:type="dxa"/>
            <w:shd w:val="clear" w:color="auto" w:fill="auto"/>
            <w:vAlign w:val="center"/>
          </w:tcPr>
          <w:p w14:paraId="76271B01" w14:textId="77777777" w:rsidR="002033F4" w:rsidRPr="00DF48E6" w:rsidRDefault="002033F4" w:rsidP="00044BBC">
            <w:pPr>
              <w:spacing w:after="0" w:line="240" w:lineRule="auto"/>
              <w:contextualSpacing/>
              <w:rPr>
                <w:rFonts w:cs="Times New Roman"/>
                <w:szCs w:val="24"/>
              </w:rPr>
            </w:pPr>
            <w:r w:rsidRPr="00DF48E6">
              <w:rPr>
                <w:rFonts w:cs="Times New Roman"/>
                <w:szCs w:val="24"/>
              </w:rPr>
              <w:t>CLO_1</w:t>
            </w:r>
          </w:p>
        </w:tc>
      </w:tr>
      <w:tr w:rsidR="002033F4" w:rsidRPr="00DF48E6" w14:paraId="4E15F7FC" w14:textId="77777777" w:rsidTr="00044BBC">
        <w:trPr>
          <w:trHeight w:val="530"/>
          <w:jc w:val="center"/>
        </w:trPr>
        <w:tc>
          <w:tcPr>
            <w:tcW w:w="834" w:type="dxa"/>
            <w:shd w:val="clear" w:color="auto" w:fill="auto"/>
            <w:vAlign w:val="center"/>
          </w:tcPr>
          <w:p w14:paraId="2827B852" w14:textId="77777777" w:rsidR="002033F4" w:rsidRPr="00DF48E6" w:rsidRDefault="002033F4" w:rsidP="00044BBC">
            <w:pPr>
              <w:spacing w:after="0" w:line="240" w:lineRule="auto"/>
              <w:contextualSpacing/>
              <w:rPr>
                <w:rFonts w:cs="Times New Roman"/>
                <w:szCs w:val="24"/>
              </w:rPr>
            </w:pPr>
            <w:r w:rsidRPr="00DF48E6">
              <w:rPr>
                <w:rFonts w:cs="Times New Roman"/>
                <w:szCs w:val="24"/>
              </w:rPr>
              <w:t>10</w:t>
            </w:r>
          </w:p>
        </w:tc>
        <w:tc>
          <w:tcPr>
            <w:tcW w:w="3481" w:type="dxa"/>
            <w:shd w:val="clear" w:color="auto" w:fill="auto"/>
            <w:vAlign w:val="center"/>
          </w:tcPr>
          <w:p w14:paraId="16D6D7BE" w14:textId="77777777" w:rsidR="002033F4" w:rsidRPr="00DF48E6" w:rsidRDefault="002033F4" w:rsidP="00044BBC">
            <w:pPr>
              <w:spacing w:after="0" w:line="240" w:lineRule="auto"/>
              <w:contextualSpacing/>
              <w:rPr>
                <w:rFonts w:cs="Times New Roman"/>
                <w:szCs w:val="24"/>
              </w:rPr>
            </w:pPr>
            <w:r w:rsidRPr="00DF48E6">
              <w:rPr>
                <w:rFonts w:cs="Times New Roman"/>
                <w:szCs w:val="24"/>
              </w:rPr>
              <w:t>Interpenetration of Solids</w:t>
            </w:r>
          </w:p>
        </w:tc>
        <w:tc>
          <w:tcPr>
            <w:tcW w:w="4230" w:type="dxa"/>
            <w:shd w:val="clear" w:color="auto" w:fill="auto"/>
            <w:vAlign w:val="center"/>
          </w:tcPr>
          <w:p w14:paraId="4B1F3F1B" w14:textId="77777777" w:rsidR="002033F4" w:rsidRPr="00DF48E6" w:rsidRDefault="002033F4" w:rsidP="00574877">
            <w:pPr>
              <w:numPr>
                <w:ilvl w:val="0"/>
                <w:numId w:val="73"/>
              </w:numPr>
              <w:spacing w:after="0" w:line="240" w:lineRule="auto"/>
              <w:contextualSpacing/>
              <w:rPr>
                <w:rFonts w:cs="Times New Roman"/>
                <w:szCs w:val="24"/>
              </w:rPr>
            </w:pPr>
            <w:r w:rsidRPr="00DF48E6">
              <w:rPr>
                <w:rFonts w:cs="Times New Roman"/>
                <w:szCs w:val="24"/>
              </w:rPr>
              <w:t>Intersecting cylinders</w:t>
            </w:r>
          </w:p>
          <w:p w14:paraId="08C4D9A9" w14:textId="77777777" w:rsidR="002033F4" w:rsidRPr="00DF48E6" w:rsidRDefault="002033F4" w:rsidP="00574877">
            <w:pPr>
              <w:numPr>
                <w:ilvl w:val="0"/>
                <w:numId w:val="73"/>
              </w:numPr>
              <w:spacing w:after="0" w:line="240" w:lineRule="auto"/>
              <w:contextualSpacing/>
              <w:rPr>
                <w:rFonts w:cs="Times New Roman"/>
                <w:szCs w:val="24"/>
              </w:rPr>
            </w:pPr>
            <w:r w:rsidRPr="00DF48E6">
              <w:rPr>
                <w:rFonts w:cs="Times New Roman"/>
                <w:szCs w:val="24"/>
              </w:rPr>
              <w:t>Intersection of cylinder and a square prism</w:t>
            </w:r>
          </w:p>
          <w:p w14:paraId="02DEDCA0" w14:textId="77777777" w:rsidR="002033F4" w:rsidRPr="00DF48E6" w:rsidRDefault="002033F4" w:rsidP="00574877">
            <w:pPr>
              <w:numPr>
                <w:ilvl w:val="0"/>
                <w:numId w:val="73"/>
              </w:numPr>
              <w:spacing w:after="0" w:line="240" w:lineRule="auto"/>
              <w:contextualSpacing/>
              <w:rPr>
                <w:rFonts w:cs="Times New Roman"/>
                <w:szCs w:val="24"/>
              </w:rPr>
            </w:pPr>
            <w:r w:rsidRPr="00DF48E6">
              <w:rPr>
                <w:rFonts w:cs="Times New Roman"/>
                <w:szCs w:val="24"/>
              </w:rPr>
              <w:t>Intersection of cylinder and a cone</w:t>
            </w:r>
          </w:p>
          <w:p w14:paraId="3AC28A64" w14:textId="77777777" w:rsidR="002033F4" w:rsidRPr="00DF48E6" w:rsidRDefault="002033F4" w:rsidP="00574877">
            <w:pPr>
              <w:numPr>
                <w:ilvl w:val="0"/>
                <w:numId w:val="73"/>
              </w:numPr>
              <w:spacing w:after="0" w:line="240" w:lineRule="auto"/>
              <w:contextualSpacing/>
              <w:rPr>
                <w:rFonts w:cs="Times New Roman"/>
                <w:szCs w:val="24"/>
              </w:rPr>
            </w:pPr>
            <w:r w:rsidRPr="00DF48E6">
              <w:rPr>
                <w:rFonts w:cs="Times New Roman"/>
                <w:szCs w:val="24"/>
              </w:rPr>
              <w:t>Intersecting square prism</w:t>
            </w:r>
          </w:p>
        </w:tc>
        <w:tc>
          <w:tcPr>
            <w:tcW w:w="1260" w:type="dxa"/>
            <w:shd w:val="clear" w:color="auto" w:fill="auto"/>
            <w:vAlign w:val="center"/>
          </w:tcPr>
          <w:p w14:paraId="5443F4DF" w14:textId="77777777" w:rsidR="002033F4" w:rsidRPr="00DF48E6" w:rsidRDefault="002033F4" w:rsidP="00044BBC">
            <w:pPr>
              <w:spacing w:after="0" w:line="240" w:lineRule="auto"/>
              <w:contextualSpacing/>
              <w:rPr>
                <w:rFonts w:cs="Times New Roman"/>
                <w:szCs w:val="24"/>
              </w:rPr>
            </w:pPr>
            <w:r w:rsidRPr="00DF48E6">
              <w:rPr>
                <w:rFonts w:cs="Times New Roman"/>
                <w:szCs w:val="24"/>
              </w:rPr>
              <w:t>CLO_1</w:t>
            </w:r>
          </w:p>
        </w:tc>
      </w:tr>
      <w:tr w:rsidR="002033F4" w:rsidRPr="00DF48E6" w14:paraId="15F5FFD5" w14:textId="77777777" w:rsidTr="00044BBC">
        <w:trPr>
          <w:trHeight w:val="530"/>
          <w:jc w:val="center"/>
        </w:trPr>
        <w:tc>
          <w:tcPr>
            <w:tcW w:w="834" w:type="dxa"/>
            <w:shd w:val="clear" w:color="auto" w:fill="auto"/>
            <w:vAlign w:val="center"/>
          </w:tcPr>
          <w:p w14:paraId="3BD76ABE" w14:textId="77777777" w:rsidR="002033F4" w:rsidRPr="00DF48E6" w:rsidRDefault="002033F4" w:rsidP="00044BBC">
            <w:pPr>
              <w:spacing w:after="0" w:line="240" w:lineRule="auto"/>
              <w:contextualSpacing/>
              <w:rPr>
                <w:rFonts w:cs="Times New Roman"/>
                <w:szCs w:val="24"/>
              </w:rPr>
            </w:pPr>
            <w:r w:rsidRPr="00DF48E6">
              <w:rPr>
                <w:rFonts w:cs="Times New Roman"/>
                <w:szCs w:val="24"/>
              </w:rPr>
              <w:t>11</w:t>
            </w:r>
          </w:p>
        </w:tc>
        <w:tc>
          <w:tcPr>
            <w:tcW w:w="3481" w:type="dxa"/>
            <w:shd w:val="clear" w:color="auto" w:fill="auto"/>
            <w:vAlign w:val="center"/>
          </w:tcPr>
          <w:p w14:paraId="5226DFF3" w14:textId="77777777" w:rsidR="002033F4" w:rsidRPr="00DF48E6" w:rsidRDefault="002033F4" w:rsidP="00044BBC">
            <w:pPr>
              <w:spacing w:after="0" w:line="240" w:lineRule="auto"/>
              <w:contextualSpacing/>
              <w:rPr>
                <w:rFonts w:cs="Times New Roman"/>
                <w:szCs w:val="24"/>
              </w:rPr>
            </w:pPr>
            <w:r w:rsidRPr="00DF48E6">
              <w:rPr>
                <w:rFonts w:cs="Times New Roman"/>
                <w:szCs w:val="24"/>
              </w:rPr>
              <w:t>Surface Development</w:t>
            </w:r>
          </w:p>
        </w:tc>
        <w:tc>
          <w:tcPr>
            <w:tcW w:w="4230" w:type="dxa"/>
            <w:shd w:val="clear" w:color="auto" w:fill="auto"/>
            <w:vAlign w:val="center"/>
          </w:tcPr>
          <w:p w14:paraId="386A60D1" w14:textId="77777777" w:rsidR="002033F4" w:rsidRPr="00DF48E6" w:rsidRDefault="002033F4" w:rsidP="00574877">
            <w:pPr>
              <w:numPr>
                <w:ilvl w:val="0"/>
                <w:numId w:val="73"/>
              </w:numPr>
              <w:spacing w:after="0" w:line="240" w:lineRule="auto"/>
              <w:contextualSpacing/>
              <w:rPr>
                <w:rFonts w:cs="Times New Roman"/>
                <w:szCs w:val="24"/>
              </w:rPr>
            </w:pPr>
            <w:r w:rsidRPr="00DF48E6">
              <w:rPr>
                <w:rFonts w:cs="Times New Roman"/>
                <w:szCs w:val="24"/>
              </w:rPr>
              <w:t>Truncated cylinder</w:t>
            </w:r>
          </w:p>
          <w:p w14:paraId="64110F36" w14:textId="77777777" w:rsidR="002033F4" w:rsidRPr="00DF48E6" w:rsidRDefault="002033F4" w:rsidP="00574877">
            <w:pPr>
              <w:numPr>
                <w:ilvl w:val="0"/>
                <w:numId w:val="73"/>
              </w:numPr>
              <w:spacing w:after="0" w:line="240" w:lineRule="auto"/>
              <w:contextualSpacing/>
              <w:rPr>
                <w:rFonts w:cs="Times New Roman"/>
                <w:szCs w:val="24"/>
              </w:rPr>
            </w:pPr>
            <w:r w:rsidRPr="00DF48E6">
              <w:rPr>
                <w:rFonts w:cs="Times New Roman"/>
                <w:szCs w:val="24"/>
              </w:rPr>
              <w:t>Cone</w:t>
            </w:r>
          </w:p>
          <w:p w14:paraId="7D8169EC" w14:textId="77777777" w:rsidR="002033F4" w:rsidRPr="00DF48E6" w:rsidRDefault="002033F4" w:rsidP="00574877">
            <w:pPr>
              <w:numPr>
                <w:ilvl w:val="0"/>
                <w:numId w:val="73"/>
              </w:numPr>
              <w:spacing w:after="0" w:line="240" w:lineRule="auto"/>
              <w:contextualSpacing/>
              <w:rPr>
                <w:rFonts w:cs="Times New Roman"/>
                <w:szCs w:val="24"/>
              </w:rPr>
            </w:pPr>
            <w:r w:rsidRPr="00DF48E6">
              <w:rPr>
                <w:rFonts w:cs="Times New Roman"/>
                <w:szCs w:val="24"/>
              </w:rPr>
              <w:t>Lateral surface of a hexagonal prism</w:t>
            </w:r>
          </w:p>
        </w:tc>
        <w:tc>
          <w:tcPr>
            <w:tcW w:w="1260" w:type="dxa"/>
            <w:shd w:val="clear" w:color="auto" w:fill="auto"/>
            <w:vAlign w:val="center"/>
          </w:tcPr>
          <w:p w14:paraId="68C984BC" w14:textId="77777777" w:rsidR="002033F4" w:rsidRPr="00DF48E6" w:rsidRDefault="002033F4" w:rsidP="00044BBC">
            <w:pPr>
              <w:spacing w:after="0" w:line="240" w:lineRule="auto"/>
              <w:contextualSpacing/>
              <w:rPr>
                <w:rFonts w:cs="Times New Roman"/>
                <w:szCs w:val="24"/>
              </w:rPr>
            </w:pPr>
            <w:r w:rsidRPr="00DF48E6">
              <w:rPr>
                <w:rFonts w:cs="Times New Roman"/>
                <w:szCs w:val="24"/>
              </w:rPr>
              <w:t>CLO_1</w:t>
            </w:r>
          </w:p>
        </w:tc>
      </w:tr>
      <w:tr w:rsidR="002033F4" w:rsidRPr="00DF48E6" w14:paraId="3AEC184C" w14:textId="77777777" w:rsidTr="00044BBC">
        <w:trPr>
          <w:trHeight w:val="530"/>
          <w:jc w:val="center"/>
        </w:trPr>
        <w:tc>
          <w:tcPr>
            <w:tcW w:w="834" w:type="dxa"/>
            <w:shd w:val="clear" w:color="auto" w:fill="auto"/>
            <w:vAlign w:val="center"/>
          </w:tcPr>
          <w:p w14:paraId="19645890" w14:textId="77777777" w:rsidR="002033F4" w:rsidRPr="00DF48E6" w:rsidRDefault="002033F4" w:rsidP="00044BBC">
            <w:pPr>
              <w:spacing w:after="0" w:line="240" w:lineRule="auto"/>
              <w:contextualSpacing/>
              <w:rPr>
                <w:rFonts w:cs="Times New Roman"/>
                <w:szCs w:val="24"/>
              </w:rPr>
            </w:pPr>
            <w:r w:rsidRPr="00DF48E6">
              <w:rPr>
                <w:rFonts w:cs="Times New Roman"/>
                <w:szCs w:val="24"/>
              </w:rPr>
              <w:t>12</w:t>
            </w:r>
          </w:p>
        </w:tc>
        <w:tc>
          <w:tcPr>
            <w:tcW w:w="3481" w:type="dxa"/>
            <w:shd w:val="clear" w:color="auto" w:fill="auto"/>
            <w:vAlign w:val="center"/>
          </w:tcPr>
          <w:p w14:paraId="39A6390C" w14:textId="77777777" w:rsidR="002033F4" w:rsidRPr="00DF48E6" w:rsidRDefault="002033F4" w:rsidP="00044BBC">
            <w:pPr>
              <w:spacing w:after="0" w:line="240" w:lineRule="auto"/>
              <w:contextualSpacing/>
              <w:rPr>
                <w:rFonts w:cs="Times New Roman"/>
                <w:szCs w:val="24"/>
              </w:rPr>
            </w:pPr>
            <w:r w:rsidRPr="00DF48E6">
              <w:rPr>
                <w:rFonts w:cs="Times New Roman"/>
                <w:szCs w:val="24"/>
              </w:rPr>
              <w:t>Orthographic Projections</w:t>
            </w:r>
          </w:p>
        </w:tc>
        <w:tc>
          <w:tcPr>
            <w:tcW w:w="4230" w:type="dxa"/>
            <w:shd w:val="clear" w:color="auto" w:fill="auto"/>
            <w:vAlign w:val="center"/>
          </w:tcPr>
          <w:p w14:paraId="38E745B2" w14:textId="77777777" w:rsidR="002033F4" w:rsidRPr="00DF48E6" w:rsidRDefault="002033F4" w:rsidP="00574877">
            <w:pPr>
              <w:numPr>
                <w:ilvl w:val="0"/>
                <w:numId w:val="74"/>
              </w:numPr>
              <w:spacing w:after="0" w:line="240" w:lineRule="auto"/>
              <w:contextualSpacing/>
              <w:rPr>
                <w:rFonts w:cs="Times New Roman"/>
                <w:szCs w:val="24"/>
              </w:rPr>
            </w:pPr>
            <w:r w:rsidRPr="00DF48E6">
              <w:rPr>
                <w:rFonts w:cs="Times New Roman"/>
                <w:szCs w:val="24"/>
              </w:rPr>
              <w:t>Third angle projection method</w:t>
            </w:r>
          </w:p>
        </w:tc>
        <w:tc>
          <w:tcPr>
            <w:tcW w:w="1260" w:type="dxa"/>
            <w:shd w:val="clear" w:color="auto" w:fill="auto"/>
            <w:vAlign w:val="center"/>
          </w:tcPr>
          <w:p w14:paraId="1B698A51" w14:textId="77777777" w:rsidR="002033F4" w:rsidRPr="00DF48E6" w:rsidRDefault="002033F4" w:rsidP="00044BBC">
            <w:pPr>
              <w:spacing w:after="0" w:line="240" w:lineRule="auto"/>
              <w:contextualSpacing/>
              <w:rPr>
                <w:rFonts w:cs="Times New Roman"/>
                <w:szCs w:val="24"/>
              </w:rPr>
            </w:pPr>
            <w:r w:rsidRPr="00DF48E6">
              <w:rPr>
                <w:rFonts w:cs="Times New Roman"/>
                <w:szCs w:val="24"/>
              </w:rPr>
              <w:t>CLO_1</w:t>
            </w:r>
          </w:p>
        </w:tc>
      </w:tr>
      <w:tr w:rsidR="002033F4" w:rsidRPr="00DF48E6" w14:paraId="6415699D" w14:textId="77777777" w:rsidTr="00044BBC">
        <w:trPr>
          <w:trHeight w:val="530"/>
          <w:jc w:val="center"/>
        </w:trPr>
        <w:tc>
          <w:tcPr>
            <w:tcW w:w="834" w:type="dxa"/>
            <w:shd w:val="clear" w:color="auto" w:fill="auto"/>
            <w:vAlign w:val="center"/>
          </w:tcPr>
          <w:p w14:paraId="0E6CF168" w14:textId="77777777" w:rsidR="002033F4" w:rsidRPr="00DF48E6" w:rsidRDefault="002033F4" w:rsidP="00044BBC">
            <w:pPr>
              <w:spacing w:after="0" w:line="240" w:lineRule="auto"/>
              <w:contextualSpacing/>
              <w:rPr>
                <w:rFonts w:cs="Times New Roman"/>
                <w:szCs w:val="24"/>
              </w:rPr>
            </w:pPr>
            <w:r w:rsidRPr="00DF48E6">
              <w:rPr>
                <w:rFonts w:cs="Times New Roman"/>
                <w:szCs w:val="24"/>
              </w:rPr>
              <w:t>13</w:t>
            </w:r>
          </w:p>
        </w:tc>
        <w:tc>
          <w:tcPr>
            <w:tcW w:w="3481" w:type="dxa"/>
            <w:shd w:val="clear" w:color="auto" w:fill="auto"/>
            <w:vAlign w:val="center"/>
          </w:tcPr>
          <w:p w14:paraId="0475D570" w14:textId="77777777" w:rsidR="002033F4" w:rsidRPr="00DF48E6" w:rsidRDefault="002033F4" w:rsidP="00044BBC">
            <w:pPr>
              <w:spacing w:after="0" w:line="240" w:lineRule="auto"/>
              <w:contextualSpacing/>
              <w:rPr>
                <w:rFonts w:cs="Times New Roman"/>
                <w:szCs w:val="24"/>
              </w:rPr>
            </w:pPr>
            <w:r w:rsidRPr="00DF48E6">
              <w:rPr>
                <w:rFonts w:cs="Times New Roman"/>
                <w:szCs w:val="24"/>
              </w:rPr>
              <w:t>Sectional Views</w:t>
            </w:r>
          </w:p>
        </w:tc>
        <w:tc>
          <w:tcPr>
            <w:tcW w:w="4230" w:type="dxa"/>
            <w:shd w:val="clear" w:color="auto" w:fill="auto"/>
            <w:vAlign w:val="center"/>
          </w:tcPr>
          <w:p w14:paraId="3789D512" w14:textId="77777777" w:rsidR="002033F4" w:rsidRPr="00DF48E6" w:rsidRDefault="002033F4" w:rsidP="00574877">
            <w:pPr>
              <w:numPr>
                <w:ilvl w:val="0"/>
                <w:numId w:val="74"/>
              </w:numPr>
              <w:spacing w:after="0" w:line="240" w:lineRule="auto"/>
              <w:contextualSpacing/>
              <w:rPr>
                <w:rFonts w:cs="Times New Roman"/>
                <w:szCs w:val="24"/>
              </w:rPr>
            </w:pPr>
            <w:r w:rsidRPr="00DF48E6">
              <w:rPr>
                <w:rFonts w:cs="Times New Roman"/>
                <w:szCs w:val="24"/>
              </w:rPr>
              <w:t>Full</w:t>
            </w:r>
          </w:p>
          <w:p w14:paraId="3DBFF3E6" w14:textId="77777777" w:rsidR="002033F4" w:rsidRPr="00DF48E6" w:rsidRDefault="002033F4" w:rsidP="00574877">
            <w:pPr>
              <w:numPr>
                <w:ilvl w:val="0"/>
                <w:numId w:val="74"/>
              </w:numPr>
              <w:spacing w:after="0" w:line="240" w:lineRule="auto"/>
              <w:contextualSpacing/>
              <w:rPr>
                <w:rFonts w:cs="Times New Roman"/>
                <w:szCs w:val="24"/>
              </w:rPr>
            </w:pPr>
            <w:r w:rsidRPr="00DF48E6">
              <w:rPr>
                <w:rFonts w:cs="Times New Roman"/>
                <w:szCs w:val="24"/>
              </w:rPr>
              <w:t>Offset</w:t>
            </w:r>
          </w:p>
          <w:p w14:paraId="07FC88AA" w14:textId="77777777" w:rsidR="002033F4" w:rsidRPr="00DF48E6" w:rsidRDefault="002033F4" w:rsidP="00574877">
            <w:pPr>
              <w:numPr>
                <w:ilvl w:val="0"/>
                <w:numId w:val="74"/>
              </w:numPr>
              <w:spacing w:after="0" w:line="240" w:lineRule="auto"/>
              <w:contextualSpacing/>
              <w:rPr>
                <w:rFonts w:cs="Times New Roman"/>
                <w:szCs w:val="24"/>
              </w:rPr>
            </w:pPr>
            <w:r w:rsidRPr="00DF48E6">
              <w:rPr>
                <w:rFonts w:cs="Times New Roman"/>
                <w:szCs w:val="24"/>
              </w:rPr>
              <w:t>Half</w:t>
            </w:r>
          </w:p>
          <w:p w14:paraId="7E138785" w14:textId="77777777" w:rsidR="002033F4" w:rsidRPr="00DF48E6" w:rsidRDefault="002033F4" w:rsidP="00574877">
            <w:pPr>
              <w:numPr>
                <w:ilvl w:val="0"/>
                <w:numId w:val="74"/>
              </w:numPr>
              <w:spacing w:after="0" w:line="240" w:lineRule="auto"/>
              <w:contextualSpacing/>
              <w:rPr>
                <w:rFonts w:cs="Times New Roman"/>
                <w:szCs w:val="24"/>
              </w:rPr>
            </w:pPr>
            <w:r w:rsidRPr="00DF48E6">
              <w:rPr>
                <w:rFonts w:cs="Times New Roman"/>
                <w:szCs w:val="24"/>
              </w:rPr>
              <w:t>Broken</w:t>
            </w:r>
          </w:p>
          <w:p w14:paraId="4E42E823" w14:textId="77777777" w:rsidR="002033F4" w:rsidRPr="00DF48E6" w:rsidRDefault="002033F4" w:rsidP="00574877">
            <w:pPr>
              <w:numPr>
                <w:ilvl w:val="0"/>
                <w:numId w:val="74"/>
              </w:numPr>
              <w:spacing w:after="0" w:line="240" w:lineRule="auto"/>
              <w:contextualSpacing/>
              <w:rPr>
                <w:rFonts w:cs="Times New Roman"/>
                <w:szCs w:val="24"/>
              </w:rPr>
            </w:pPr>
            <w:r w:rsidRPr="00DF48E6">
              <w:rPr>
                <w:rFonts w:cs="Times New Roman"/>
                <w:szCs w:val="24"/>
              </w:rPr>
              <w:t>Revolved</w:t>
            </w:r>
          </w:p>
          <w:p w14:paraId="77D05310" w14:textId="77777777" w:rsidR="002033F4" w:rsidRPr="00DF48E6" w:rsidRDefault="002033F4" w:rsidP="00574877">
            <w:pPr>
              <w:numPr>
                <w:ilvl w:val="0"/>
                <w:numId w:val="74"/>
              </w:numPr>
              <w:spacing w:after="0" w:line="240" w:lineRule="auto"/>
              <w:contextualSpacing/>
              <w:rPr>
                <w:rFonts w:cs="Times New Roman"/>
                <w:szCs w:val="24"/>
              </w:rPr>
            </w:pPr>
            <w:r w:rsidRPr="00DF48E6">
              <w:rPr>
                <w:rFonts w:cs="Times New Roman"/>
                <w:szCs w:val="24"/>
              </w:rPr>
              <w:t>Removed</w:t>
            </w:r>
          </w:p>
          <w:p w14:paraId="0E0F908A" w14:textId="77777777" w:rsidR="002033F4" w:rsidRPr="00DF48E6" w:rsidRDefault="002033F4" w:rsidP="00044BBC">
            <w:pPr>
              <w:spacing w:after="0" w:line="240" w:lineRule="auto"/>
              <w:contextualSpacing/>
              <w:rPr>
                <w:rFonts w:cs="Times New Roman"/>
                <w:szCs w:val="24"/>
              </w:rPr>
            </w:pPr>
          </w:p>
        </w:tc>
        <w:tc>
          <w:tcPr>
            <w:tcW w:w="1260" w:type="dxa"/>
            <w:shd w:val="clear" w:color="auto" w:fill="auto"/>
            <w:vAlign w:val="center"/>
          </w:tcPr>
          <w:p w14:paraId="0628BE33" w14:textId="77777777" w:rsidR="002033F4" w:rsidRPr="00DF48E6" w:rsidRDefault="002033F4" w:rsidP="00044BBC">
            <w:pPr>
              <w:spacing w:after="0" w:line="240" w:lineRule="auto"/>
              <w:contextualSpacing/>
              <w:rPr>
                <w:rFonts w:cs="Times New Roman"/>
                <w:szCs w:val="24"/>
              </w:rPr>
            </w:pPr>
            <w:r w:rsidRPr="00DF48E6">
              <w:rPr>
                <w:rFonts w:cs="Times New Roman"/>
                <w:szCs w:val="24"/>
              </w:rPr>
              <w:t>CLO_1</w:t>
            </w:r>
          </w:p>
        </w:tc>
      </w:tr>
      <w:tr w:rsidR="002033F4" w:rsidRPr="00DF48E6" w14:paraId="31C53A6F" w14:textId="77777777" w:rsidTr="00044BBC">
        <w:trPr>
          <w:trHeight w:val="530"/>
          <w:jc w:val="center"/>
        </w:trPr>
        <w:tc>
          <w:tcPr>
            <w:tcW w:w="834" w:type="dxa"/>
            <w:shd w:val="clear" w:color="auto" w:fill="auto"/>
            <w:vAlign w:val="center"/>
          </w:tcPr>
          <w:p w14:paraId="2481A9FE" w14:textId="77777777" w:rsidR="002033F4" w:rsidRPr="00DF48E6" w:rsidRDefault="002033F4" w:rsidP="00044BBC">
            <w:pPr>
              <w:spacing w:after="0" w:line="240" w:lineRule="auto"/>
              <w:contextualSpacing/>
              <w:rPr>
                <w:rFonts w:cs="Times New Roman"/>
                <w:szCs w:val="24"/>
              </w:rPr>
            </w:pPr>
            <w:r w:rsidRPr="00DF48E6">
              <w:rPr>
                <w:rFonts w:cs="Times New Roman"/>
                <w:szCs w:val="24"/>
              </w:rPr>
              <w:t>14</w:t>
            </w:r>
          </w:p>
        </w:tc>
        <w:tc>
          <w:tcPr>
            <w:tcW w:w="3481" w:type="dxa"/>
            <w:shd w:val="clear" w:color="auto" w:fill="auto"/>
            <w:vAlign w:val="center"/>
          </w:tcPr>
          <w:p w14:paraId="1D6335B7" w14:textId="77777777" w:rsidR="002033F4" w:rsidRPr="00DF48E6" w:rsidRDefault="002033F4" w:rsidP="00044BBC">
            <w:pPr>
              <w:spacing w:after="0" w:line="240" w:lineRule="auto"/>
              <w:contextualSpacing/>
              <w:rPr>
                <w:rFonts w:cs="Times New Roman"/>
                <w:szCs w:val="24"/>
              </w:rPr>
            </w:pPr>
            <w:r w:rsidRPr="00DF48E6">
              <w:rPr>
                <w:rFonts w:cs="Times New Roman"/>
                <w:szCs w:val="24"/>
              </w:rPr>
              <w:t>Isometric Drawings</w:t>
            </w:r>
          </w:p>
        </w:tc>
        <w:tc>
          <w:tcPr>
            <w:tcW w:w="4230" w:type="dxa"/>
            <w:shd w:val="clear" w:color="auto" w:fill="auto"/>
            <w:vAlign w:val="center"/>
          </w:tcPr>
          <w:p w14:paraId="0210690D" w14:textId="77777777" w:rsidR="002033F4" w:rsidRPr="00DF48E6" w:rsidRDefault="002033F4" w:rsidP="00574877">
            <w:pPr>
              <w:numPr>
                <w:ilvl w:val="0"/>
                <w:numId w:val="72"/>
              </w:numPr>
              <w:spacing w:after="0" w:line="240" w:lineRule="auto"/>
              <w:contextualSpacing/>
              <w:rPr>
                <w:rFonts w:cs="Times New Roman"/>
                <w:szCs w:val="24"/>
              </w:rPr>
            </w:pPr>
            <w:r w:rsidRPr="00DF48E6">
              <w:rPr>
                <w:rFonts w:cs="Times New Roman"/>
                <w:szCs w:val="24"/>
              </w:rPr>
              <w:t>Construction of 3D objects from Multi views.</w:t>
            </w:r>
          </w:p>
        </w:tc>
        <w:tc>
          <w:tcPr>
            <w:tcW w:w="1260" w:type="dxa"/>
            <w:shd w:val="clear" w:color="auto" w:fill="auto"/>
            <w:vAlign w:val="center"/>
          </w:tcPr>
          <w:p w14:paraId="4A9ADAB5" w14:textId="77777777" w:rsidR="002033F4" w:rsidRPr="00DF48E6" w:rsidRDefault="002033F4" w:rsidP="00044BBC">
            <w:pPr>
              <w:spacing w:after="0" w:line="240" w:lineRule="auto"/>
              <w:contextualSpacing/>
              <w:rPr>
                <w:rFonts w:cs="Times New Roman"/>
                <w:szCs w:val="24"/>
              </w:rPr>
            </w:pPr>
            <w:r w:rsidRPr="00DF48E6">
              <w:rPr>
                <w:rFonts w:cs="Times New Roman"/>
                <w:szCs w:val="24"/>
              </w:rPr>
              <w:t>CLO_1</w:t>
            </w:r>
          </w:p>
        </w:tc>
      </w:tr>
      <w:tr w:rsidR="002033F4" w:rsidRPr="00DF48E6" w14:paraId="20D485CF" w14:textId="77777777" w:rsidTr="00044BBC">
        <w:trPr>
          <w:trHeight w:val="530"/>
          <w:jc w:val="center"/>
        </w:trPr>
        <w:tc>
          <w:tcPr>
            <w:tcW w:w="834" w:type="dxa"/>
            <w:shd w:val="clear" w:color="auto" w:fill="auto"/>
            <w:vAlign w:val="center"/>
          </w:tcPr>
          <w:p w14:paraId="765F7549" w14:textId="77777777" w:rsidR="002033F4" w:rsidRPr="00DF48E6" w:rsidRDefault="002033F4" w:rsidP="00044BBC">
            <w:pPr>
              <w:spacing w:after="0" w:line="240" w:lineRule="auto"/>
              <w:contextualSpacing/>
              <w:rPr>
                <w:rFonts w:cs="Times New Roman"/>
                <w:szCs w:val="24"/>
              </w:rPr>
            </w:pPr>
            <w:r w:rsidRPr="00DF48E6">
              <w:rPr>
                <w:rFonts w:cs="Times New Roman"/>
                <w:szCs w:val="24"/>
              </w:rPr>
              <w:t>15</w:t>
            </w:r>
          </w:p>
        </w:tc>
        <w:tc>
          <w:tcPr>
            <w:tcW w:w="3481" w:type="dxa"/>
            <w:shd w:val="clear" w:color="auto" w:fill="auto"/>
            <w:vAlign w:val="center"/>
          </w:tcPr>
          <w:p w14:paraId="47235DDE" w14:textId="77777777" w:rsidR="002033F4" w:rsidRPr="00DF48E6" w:rsidRDefault="002033F4" w:rsidP="00044BBC">
            <w:pPr>
              <w:spacing w:after="0" w:line="240" w:lineRule="auto"/>
              <w:contextualSpacing/>
              <w:rPr>
                <w:rFonts w:cs="Times New Roman"/>
                <w:szCs w:val="24"/>
              </w:rPr>
            </w:pPr>
            <w:r w:rsidRPr="00DF48E6">
              <w:rPr>
                <w:rFonts w:cs="Times New Roman"/>
                <w:szCs w:val="24"/>
              </w:rPr>
              <w:t>Introduction to CAD Software</w:t>
            </w:r>
          </w:p>
        </w:tc>
        <w:tc>
          <w:tcPr>
            <w:tcW w:w="4230" w:type="dxa"/>
            <w:shd w:val="clear" w:color="auto" w:fill="auto"/>
            <w:vAlign w:val="center"/>
          </w:tcPr>
          <w:p w14:paraId="32D4DA4D" w14:textId="77777777" w:rsidR="002033F4" w:rsidRPr="00DF48E6" w:rsidRDefault="002033F4" w:rsidP="00574877">
            <w:pPr>
              <w:numPr>
                <w:ilvl w:val="0"/>
                <w:numId w:val="72"/>
              </w:numPr>
              <w:spacing w:after="0" w:line="240" w:lineRule="auto"/>
              <w:contextualSpacing/>
              <w:rPr>
                <w:rFonts w:cs="Times New Roman"/>
                <w:szCs w:val="24"/>
              </w:rPr>
            </w:pPr>
            <w:r w:rsidRPr="00DF48E6">
              <w:rPr>
                <w:rFonts w:cs="Times New Roman"/>
                <w:szCs w:val="24"/>
              </w:rPr>
              <w:t>Concept of Drawing Planes.</w:t>
            </w:r>
          </w:p>
          <w:p w14:paraId="2AC78ED8" w14:textId="77777777" w:rsidR="002033F4" w:rsidRPr="00DF48E6" w:rsidRDefault="002033F4" w:rsidP="00574877">
            <w:pPr>
              <w:numPr>
                <w:ilvl w:val="0"/>
                <w:numId w:val="72"/>
              </w:numPr>
              <w:spacing w:after="0" w:line="240" w:lineRule="auto"/>
              <w:contextualSpacing/>
              <w:rPr>
                <w:rFonts w:cs="Times New Roman"/>
                <w:szCs w:val="24"/>
              </w:rPr>
            </w:pPr>
            <w:r w:rsidRPr="00DF48E6">
              <w:rPr>
                <w:rFonts w:cs="Times New Roman"/>
                <w:szCs w:val="24"/>
              </w:rPr>
              <w:t>Basic Sketching on CAD Software.</w:t>
            </w:r>
          </w:p>
          <w:p w14:paraId="44BFCA43" w14:textId="77777777" w:rsidR="002033F4" w:rsidRPr="00DF48E6" w:rsidRDefault="002033F4" w:rsidP="00574877">
            <w:pPr>
              <w:numPr>
                <w:ilvl w:val="0"/>
                <w:numId w:val="73"/>
              </w:numPr>
              <w:spacing w:after="0" w:line="240" w:lineRule="auto"/>
              <w:contextualSpacing/>
              <w:rPr>
                <w:rFonts w:cs="Times New Roman"/>
                <w:szCs w:val="24"/>
              </w:rPr>
            </w:pPr>
            <w:r w:rsidRPr="00DF48E6">
              <w:rPr>
                <w:rFonts w:cs="Times New Roman"/>
                <w:szCs w:val="24"/>
              </w:rPr>
              <w:t>Lines, Circles, Rectangle.</w:t>
            </w:r>
          </w:p>
        </w:tc>
        <w:tc>
          <w:tcPr>
            <w:tcW w:w="1260" w:type="dxa"/>
            <w:shd w:val="clear" w:color="auto" w:fill="auto"/>
            <w:vAlign w:val="center"/>
          </w:tcPr>
          <w:p w14:paraId="0CBF455C" w14:textId="77777777" w:rsidR="002033F4" w:rsidRPr="00DF48E6" w:rsidRDefault="002033F4" w:rsidP="00044BBC">
            <w:pPr>
              <w:spacing w:after="0" w:line="240" w:lineRule="auto"/>
              <w:contextualSpacing/>
              <w:rPr>
                <w:rFonts w:cs="Times New Roman"/>
                <w:szCs w:val="24"/>
              </w:rPr>
            </w:pPr>
            <w:r w:rsidRPr="00DF48E6">
              <w:rPr>
                <w:rFonts w:cs="Times New Roman"/>
                <w:szCs w:val="24"/>
              </w:rPr>
              <w:t>CLO_2</w:t>
            </w:r>
          </w:p>
        </w:tc>
      </w:tr>
      <w:tr w:rsidR="002033F4" w:rsidRPr="00DF48E6" w14:paraId="53371FE8" w14:textId="77777777" w:rsidTr="00044BBC">
        <w:trPr>
          <w:trHeight w:val="530"/>
          <w:jc w:val="center"/>
        </w:trPr>
        <w:tc>
          <w:tcPr>
            <w:tcW w:w="834" w:type="dxa"/>
            <w:shd w:val="clear" w:color="auto" w:fill="auto"/>
            <w:vAlign w:val="center"/>
          </w:tcPr>
          <w:p w14:paraId="141E1032" w14:textId="77777777" w:rsidR="002033F4" w:rsidRPr="00DF48E6" w:rsidRDefault="002033F4" w:rsidP="00044BBC">
            <w:pPr>
              <w:spacing w:after="0" w:line="240" w:lineRule="auto"/>
              <w:contextualSpacing/>
              <w:rPr>
                <w:rFonts w:cs="Times New Roman"/>
                <w:szCs w:val="24"/>
              </w:rPr>
            </w:pPr>
            <w:r w:rsidRPr="00DF48E6">
              <w:rPr>
                <w:rFonts w:cs="Times New Roman"/>
                <w:szCs w:val="24"/>
              </w:rPr>
              <w:t>16</w:t>
            </w:r>
          </w:p>
        </w:tc>
        <w:tc>
          <w:tcPr>
            <w:tcW w:w="3481" w:type="dxa"/>
            <w:shd w:val="clear" w:color="auto" w:fill="auto"/>
            <w:vAlign w:val="center"/>
          </w:tcPr>
          <w:p w14:paraId="60601844" w14:textId="77777777" w:rsidR="002033F4" w:rsidRPr="00DF48E6" w:rsidRDefault="002033F4" w:rsidP="00044BBC">
            <w:pPr>
              <w:spacing w:after="0" w:line="240" w:lineRule="auto"/>
              <w:contextualSpacing/>
              <w:rPr>
                <w:rFonts w:cs="Times New Roman"/>
                <w:szCs w:val="24"/>
              </w:rPr>
            </w:pPr>
            <w:r w:rsidRPr="00DF48E6">
              <w:rPr>
                <w:rFonts w:cs="Times New Roman"/>
                <w:szCs w:val="24"/>
              </w:rPr>
              <w:t>Introduction to 3D model</w:t>
            </w:r>
          </w:p>
          <w:p w14:paraId="618FDB31" w14:textId="77777777" w:rsidR="002033F4" w:rsidRPr="00DF48E6" w:rsidRDefault="002033F4" w:rsidP="00044BBC">
            <w:pPr>
              <w:spacing w:after="0" w:line="240" w:lineRule="auto"/>
              <w:contextualSpacing/>
              <w:rPr>
                <w:rFonts w:cs="Times New Roman"/>
                <w:szCs w:val="24"/>
              </w:rPr>
            </w:pPr>
          </w:p>
        </w:tc>
        <w:tc>
          <w:tcPr>
            <w:tcW w:w="4230" w:type="dxa"/>
            <w:shd w:val="clear" w:color="auto" w:fill="auto"/>
            <w:vAlign w:val="center"/>
          </w:tcPr>
          <w:p w14:paraId="66D8D59E" w14:textId="77777777" w:rsidR="002033F4" w:rsidRPr="00DF48E6" w:rsidRDefault="002033F4" w:rsidP="00574877">
            <w:pPr>
              <w:numPr>
                <w:ilvl w:val="0"/>
                <w:numId w:val="72"/>
              </w:numPr>
              <w:spacing w:after="0" w:line="240" w:lineRule="auto"/>
              <w:contextualSpacing/>
              <w:rPr>
                <w:rFonts w:cs="Times New Roman"/>
                <w:szCs w:val="24"/>
              </w:rPr>
            </w:pPr>
            <w:r w:rsidRPr="00DF48E6">
              <w:rPr>
                <w:rFonts w:cs="Times New Roman"/>
                <w:szCs w:val="24"/>
              </w:rPr>
              <w:t>Extrude Feature.</w:t>
            </w:r>
          </w:p>
          <w:p w14:paraId="2788010A" w14:textId="77777777" w:rsidR="002033F4" w:rsidRPr="00DF48E6" w:rsidRDefault="002033F4" w:rsidP="00574877">
            <w:pPr>
              <w:numPr>
                <w:ilvl w:val="0"/>
                <w:numId w:val="72"/>
              </w:numPr>
              <w:spacing w:after="0" w:line="240" w:lineRule="auto"/>
              <w:contextualSpacing/>
              <w:rPr>
                <w:rFonts w:cs="Times New Roman"/>
                <w:szCs w:val="24"/>
              </w:rPr>
            </w:pPr>
            <w:r w:rsidRPr="00DF48E6">
              <w:rPr>
                <w:rFonts w:cs="Times New Roman"/>
                <w:szCs w:val="24"/>
              </w:rPr>
              <w:t>Boss Extrude.</w:t>
            </w:r>
          </w:p>
          <w:p w14:paraId="279CB307" w14:textId="77777777" w:rsidR="002033F4" w:rsidRPr="00DF48E6" w:rsidRDefault="002033F4" w:rsidP="00574877">
            <w:pPr>
              <w:numPr>
                <w:ilvl w:val="0"/>
                <w:numId w:val="72"/>
              </w:numPr>
              <w:spacing w:after="0" w:line="240" w:lineRule="auto"/>
              <w:contextualSpacing/>
              <w:rPr>
                <w:rFonts w:cs="Times New Roman"/>
                <w:szCs w:val="24"/>
              </w:rPr>
            </w:pPr>
            <w:r w:rsidRPr="00DF48E6">
              <w:rPr>
                <w:rFonts w:cs="Times New Roman"/>
                <w:szCs w:val="24"/>
              </w:rPr>
              <w:t>Cut Extrude.</w:t>
            </w:r>
          </w:p>
        </w:tc>
        <w:tc>
          <w:tcPr>
            <w:tcW w:w="1260" w:type="dxa"/>
            <w:shd w:val="clear" w:color="auto" w:fill="auto"/>
            <w:vAlign w:val="center"/>
          </w:tcPr>
          <w:p w14:paraId="418CD794" w14:textId="77777777" w:rsidR="002033F4" w:rsidRPr="00DF48E6" w:rsidRDefault="002033F4" w:rsidP="00044BBC">
            <w:pPr>
              <w:spacing w:after="0" w:line="240" w:lineRule="auto"/>
              <w:contextualSpacing/>
              <w:rPr>
                <w:rFonts w:cs="Times New Roman"/>
                <w:szCs w:val="24"/>
              </w:rPr>
            </w:pPr>
            <w:r w:rsidRPr="00DF48E6">
              <w:rPr>
                <w:rFonts w:cs="Times New Roman"/>
                <w:szCs w:val="24"/>
              </w:rPr>
              <w:t>CLO_2</w:t>
            </w:r>
          </w:p>
        </w:tc>
      </w:tr>
      <w:tr w:rsidR="002033F4" w:rsidRPr="00DF48E6" w14:paraId="47EF53F9" w14:textId="77777777" w:rsidTr="00044BBC">
        <w:trPr>
          <w:trHeight w:val="413"/>
          <w:jc w:val="center"/>
        </w:trPr>
        <w:tc>
          <w:tcPr>
            <w:tcW w:w="834" w:type="dxa"/>
            <w:shd w:val="clear" w:color="auto" w:fill="auto"/>
            <w:vAlign w:val="center"/>
          </w:tcPr>
          <w:p w14:paraId="04CFEAA4" w14:textId="77777777" w:rsidR="002033F4" w:rsidRPr="00DF48E6" w:rsidRDefault="002033F4" w:rsidP="00044BBC">
            <w:pPr>
              <w:spacing w:after="0" w:line="240" w:lineRule="auto"/>
              <w:contextualSpacing/>
              <w:rPr>
                <w:rFonts w:cs="Times New Roman"/>
                <w:szCs w:val="24"/>
              </w:rPr>
            </w:pPr>
            <w:r w:rsidRPr="00DF48E6">
              <w:rPr>
                <w:rFonts w:cs="Times New Roman"/>
                <w:szCs w:val="24"/>
              </w:rPr>
              <w:t>17</w:t>
            </w:r>
          </w:p>
        </w:tc>
        <w:tc>
          <w:tcPr>
            <w:tcW w:w="3481" w:type="dxa"/>
            <w:shd w:val="clear" w:color="auto" w:fill="auto"/>
            <w:vAlign w:val="center"/>
          </w:tcPr>
          <w:p w14:paraId="37694383" w14:textId="77777777" w:rsidR="002033F4" w:rsidRPr="00DF48E6" w:rsidRDefault="002033F4" w:rsidP="00044BBC">
            <w:pPr>
              <w:spacing w:after="0" w:line="240" w:lineRule="auto"/>
              <w:contextualSpacing/>
              <w:rPr>
                <w:rFonts w:cs="Times New Roman"/>
                <w:szCs w:val="24"/>
              </w:rPr>
            </w:pPr>
            <w:r w:rsidRPr="00DF48E6">
              <w:rPr>
                <w:rFonts w:cs="Times New Roman"/>
                <w:szCs w:val="24"/>
              </w:rPr>
              <w:t>Introduction to Drawing</w:t>
            </w:r>
          </w:p>
          <w:p w14:paraId="5C4FB954" w14:textId="77777777" w:rsidR="002033F4" w:rsidRPr="00DF48E6" w:rsidRDefault="002033F4" w:rsidP="00044BBC">
            <w:pPr>
              <w:spacing w:after="0" w:line="240" w:lineRule="auto"/>
              <w:contextualSpacing/>
              <w:rPr>
                <w:rFonts w:cs="Times New Roman"/>
                <w:szCs w:val="24"/>
              </w:rPr>
            </w:pPr>
          </w:p>
        </w:tc>
        <w:tc>
          <w:tcPr>
            <w:tcW w:w="4230" w:type="dxa"/>
            <w:shd w:val="clear" w:color="auto" w:fill="auto"/>
            <w:vAlign w:val="center"/>
          </w:tcPr>
          <w:p w14:paraId="7985A2F4" w14:textId="77777777" w:rsidR="002033F4" w:rsidRPr="00DF48E6" w:rsidRDefault="002033F4" w:rsidP="00574877">
            <w:pPr>
              <w:numPr>
                <w:ilvl w:val="0"/>
                <w:numId w:val="72"/>
              </w:numPr>
              <w:spacing w:after="0" w:line="240" w:lineRule="auto"/>
              <w:contextualSpacing/>
              <w:rPr>
                <w:rFonts w:cs="Times New Roman"/>
                <w:szCs w:val="24"/>
              </w:rPr>
            </w:pPr>
            <w:r w:rsidRPr="00DF48E6">
              <w:rPr>
                <w:rFonts w:cs="Times New Roman"/>
                <w:szCs w:val="24"/>
              </w:rPr>
              <w:t>Detailed Drawing of parts using Solid Works.</w:t>
            </w:r>
          </w:p>
        </w:tc>
        <w:tc>
          <w:tcPr>
            <w:tcW w:w="1260" w:type="dxa"/>
            <w:shd w:val="clear" w:color="auto" w:fill="auto"/>
            <w:vAlign w:val="center"/>
          </w:tcPr>
          <w:p w14:paraId="16C969DF" w14:textId="77777777" w:rsidR="002033F4" w:rsidRPr="00DF48E6" w:rsidRDefault="002033F4" w:rsidP="00044BBC">
            <w:pPr>
              <w:spacing w:after="0" w:line="240" w:lineRule="auto"/>
              <w:contextualSpacing/>
              <w:rPr>
                <w:rFonts w:cs="Times New Roman"/>
                <w:szCs w:val="24"/>
              </w:rPr>
            </w:pPr>
            <w:r w:rsidRPr="00DF48E6">
              <w:rPr>
                <w:rFonts w:cs="Times New Roman"/>
                <w:szCs w:val="24"/>
              </w:rPr>
              <w:t>CLO_2</w:t>
            </w:r>
          </w:p>
        </w:tc>
      </w:tr>
      <w:tr w:rsidR="002033F4" w:rsidRPr="00DF48E6" w14:paraId="19123982" w14:textId="77777777" w:rsidTr="00044BBC">
        <w:trPr>
          <w:trHeight w:val="413"/>
          <w:jc w:val="center"/>
        </w:trPr>
        <w:tc>
          <w:tcPr>
            <w:tcW w:w="834" w:type="dxa"/>
            <w:shd w:val="clear" w:color="auto" w:fill="auto"/>
            <w:vAlign w:val="center"/>
          </w:tcPr>
          <w:p w14:paraId="437547A1" w14:textId="77777777" w:rsidR="002033F4" w:rsidRPr="00DF48E6" w:rsidRDefault="002033F4" w:rsidP="00044BBC">
            <w:pPr>
              <w:spacing w:after="0" w:line="240" w:lineRule="auto"/>
              <w:contextualSpacing/>
              <w:rPr>
                <w:rFonts w:cs="Times New Roman"/>
                <w:szCs w:val="24"/>
              </w:rPr>
            </w:pPr>
            <w:r w:rsidRPr="00DF48E6">
              <w:rPr>
                <w:rFonts w:cs="Times New Roman"/>
                <w:szCs w:val="24"/>
              </w:rPr>
              <w:t>18</w:t>
            </w:r>
          </w:p>
        </w:tc>
        <w:tc>
          <w:tcPr>
            <w:tcW w:w="3481" w:type="dxa"/>
            <w:shd w:val="clear" w:color="auto" w:fill="auto"/>
            <w:vAlign w:val="center"/>
          </w:tcPr>
          <w:p w14:paraId="0549D2F8" w14:textId="77777777" w:rsidR="002033F4" w:rsidRPr="00DF48E6" w:rsidRDefault="002033F4" w:rsidP="00044BBC">
            <w:pPr>
              <w:spacing w:after="0" w:line="240" w:lineRule="auto"/>
              <w:contextualSpacing/>
              <w:rPr>
                <w:rFonts w:cs="Times New Roman"/>
                <w:szCs w:val="24"/>
              </w:rPr>
            </w:pPr>
            <w:r w:rsidRPr="00DF48E6">
              <w:rPr>
                <w:rFonts w:cs="Times New Roman"/>
                <w:szCs w:val="24"/>
              </w:rPr>
              <w:t>Advance Tools</w:t>
            </w:r>
          </w:p>
        </w:tc>
        <w:tc>
          <w:tcPr>
            <w:tcW w:w="4230" w:type="dxa"/>
            <w:shd w:val="clear" w:color="auto" w:fill="auto"/>
            <w:vAlign w:val="center"/>
          </w:tcPr>
          <w:p w14:paraId="7C2F21A6" w14:textId="77777777" w:rsidR="002033F4" w:rsidRPr="00DF48E6" w:rsidRDefault="002033F4" w:rsidP="00574877">
            <w:pPr>
              <w:numPr>
                <w:ilvl w:val="0"/>
                <w:numId w:val="70"/>
              </w:numPr>
              <w:spacing w:after="0" w:line="240" w:lineRule="auto"/>
              <w:contextualSpacing/>
              <w:rPr>
                <w:rFonts w:cs="Times New Roman"/>
                <w:szCs w:val="24"/>
              </w:rPr>
            </w:pPr>
            <w:r w:rsidRPr="00DF48E6">
              <w:rPr>
                <w:rFonts w:cs="Times New Roman"/>
                <w:szCs w:val="24"/>
              </w:rPr>
              <w:t>Array.</w:t>
            </w:r>
          </w:p>
          <w:p w14:paraId="372AC7EE" w14:textId="77777777" w:rsidR="002033F4" w:rsidRPr="00DF48E6" w:rsidRDefault="002033F4" w:rsidP="00574877">
            <w:pPr>
              <w:numPr>
                <w:ilvl w:val="0"/>
                <w:numId w:val="70"/>
              </w:numPr>
              <w:spacing w:after="0" w:line="240" w:lineRule="auto"/>
              <w:contextualSpacing/>
              <w:rPr>
                <w:rFonts w:cs="Times New Roman"/>
                <w:szCs w:val="24"/>
              </w:rPr>
            </w:pPr>
            <w:r w:rsidRPr="00DF48E6">
              <w:rPr>
                <w:rFonts w:cs="Times New Roman"/>
                <w:szCs w:val="24"/>
              </w:rPr>
              <w:t>Offset.</w:t>
            </w:r>
          </w:p>
          <w:p w14:paraId="7F44BB37" w14:textId="77777777" w:rsidR="002033F4" w:rsidRPr="00DF48E6" w:rsidRDefault="002033F4" w:rsidP="00574877">
            <w:pPr>
              <w:numPr>
                <w:ilvl w:val="0"/>
                <w:numId w:val="70"/>
              </w:numPr>
              <w:spacing w:after="0" w:line="240" w:lineRule="auto"/>
              <w:contextualSpacing/>
              <w:rPr>
                <w:rFonts w:cs="Times New Roman"/>
                <w:szCs w:val="24"/>
              </w:rPr>
            </w:pPr>
            <w:r w:rsidRPr="00DF48E6">
              <w:rPr>
                <w:rFonts w:cs="Times New Roman"/>
                <w:szCs w:val="24"/>
              </w:rPr>
              <w:t>Chamfer.</w:t>
            </w:r>
          </w:p>
          <w:p w14:paraId="0ACF314F" w14:textId="77777777" w:rsidR="002033F4" w:rsidRPr="00DF48E6" w:rsidRDefault="002033F4" w:rsidP="00574877">
            <w:pPr>
              <w:numPr>
                <w:ilvl w:val="0"/>
                <w:numId w:val="72"/>
              </w:numPr>
              <w:spacing w:after="0" w:line="240" w:lineRule="auto"/>
              <w:contextualSpacing/>
              <w:rPr>
                <w:rFonts w:cs="Times New Roman"/>
                <w:szCs w:val="24"/>
              </w:rPr>
            </w:pPr>
            <w:r w:rsidRPr="00DF48E6">
              <w:rPr>
                <w:rFonts w:cs="Times New Roman"/>
                <w:szCs w:val="24"/>
              </w:rPr>
              <w:t>Fillet.</w:t>
            </w:r>
          </w:p>
        </w:tc>
        <w:tc>
          <w:tcPr>
            <w:tcW w:w="1260" w:type="dxa"/>
            <w:shd w:val="clear" w:color="auto" w:fill="auto"/>
            <w:vAlign w:val="center"/>
          </w:tcPr>
          <w:p w14:paraId="49A34EC8" w14:textId="77777777" w:rsidR="002033F4" w:rsidRPr="00DF48E6" w:rsidRDefault="002033F4" w:rsidP="00044BBC">
            <w:pPr>
              <w:spacing w:after="0" w:line="240" w:lineRule="auto"/>
              <w:contextualSpacing/>
              <w:rPr>
                <w:rFonts w:cs="Times New Roman"/>
                <w:szCs w:val="24"/>
              </w:rPr>
            </w:pPr>
            <w:r w:rsidRPr="00DF48E6">
              <w:rPr>
                <w:rFonts w:cs="Times New Roman"/>
                <w:szCs w:val="24"/>
              </w:rPr>
              <w:t>CLO_2</w:t>
            </w:r>
          </w:p>
        </w:tc>
      </w:tr>
      <w:tr w:rsidR="002033F4" w:rsidRPr="00DF48E6" w14:paraId="38C05FA3" w14:textId="77777777" w:rsidTr="00044BBC">
        <w:trPr>
          <w:trHeight w:val="530"/>
          <w:jc w:val="center"/>
        </w:trPr>
        <w:tc>
          <w:tcPr>
            <w:tcW w:w="834" w:type="dxa"/>
            <w:shd w:val="clear" w:color="auto" w:fill="auto"/>
            <w:vAlign w:val="center"/>
          </w:tcPr>
          <w:p w14:paraId="6B34E473" w14:textId="77777777" w:rsidR="002033F4" w:rsidRPr="00DF48E6" w:rsidRDefault="002033F4" w:rsidP="00044BBC">
            <w:pPr>
              <w:spacing w:after="0" w:line="240" w:lineRule="auto"/>
              <w:contextualSpacing/>
              <w:rPr>
                <w:rFonts w:cs="Times New Roman"/>
                <w:szCs w:val="24"/>
              </w:rPr>
            </w:pPr>
            <w:r w:rsidRPr="00DF48E6">
              <w:rPr>
                <w:rFonts w:cs="Times New Roman"/>
                <w:szCs w:val="24"/>
              </w:rPr>
              <w:t>19</w:t>
            </w:r>
          </w:p>
        </w:tc>
        <w:tc>
          <w:tcPr>
            <w:tcW w:w="3481" w:type="dxa"/>
            <w:shd w:val="clear" w:color="auto" w:fill="auto"/>
            <w:vAlign w:val="center"/>
          </w:tcPr>
          <w:p w14:paraId="672D00C4" w14:textId="77777777" w:rsidR="002033F4" w:rsidRPr="00DF48E6" w:rsidRDefault="002033F4" w:rsidP="00044BBC">
            <w:pPr>
              <w:spacing w:after="0" w:line="240" w:lineRule="auto"/>
              <w:contextualSpacing/>
              <w:rPr>
                <w:rFonts w:cs="Times New Roman"/>
                <w:szCs w:val="24"/>
              </w:rPr>
            </w:pPr>
            <w:r w:rsidRPr="00DF48E6">
              <w:rPr>
                <w:rFonts w:cs="Times New Roman"/>
                <w:szCs w:val="24"/>
              </w:rPr>
              <w:t>Final Part Making</w:t>
            </w:r>
          </w:p>
          <w:p w14:paraId="44835C1C" w14:textId="77777777" w:rsidR="002033F4" w:rsidRPr="00DF48E6" w:rsidRDefault="002033F4" w:rsidP="00044BBC">
            <w:pPr>
              <w:spacing w:after="0" w:line="240" w:lineRule="auto"/>
              <w:contextualSpacing/>
              <w:rPr>
                <w:rFonts w:cs="Times New Roman"/>
                <w:szCs w:val="24"/>
              </w:rPr>
            </w:pPr>
          </w:p>
        </w:tc>
        <w:tc>
          <w:tcPr>
            <w:tcW w:w="4230" w:type="dxa"/>
            <w:shd w:val="clear" w:color="auto" w:fill="auto"/>
            <w:vAlign w:val="center"/>
          </w:tcPr>
          <w:p w14:paraId="7E717024" w14:textId="77777777" w:rsidR="002033F4" w:rsidRPr="00DF48E6" w:rsidRDefault="002033F4" w:rsidP="00574877">
            <w:pPr>
              <w:numPr>
                <w:ilvl w:val="0"/>
                <w:numId w:val="70"/>
              </w:numPr>
              <w:spacing w:after="0" w:line="240" w:lineRule="auto"/>
              <w:contextualSpacing/>
              <w:rPr>
                <w:rFonts w:cs="Times New Roman"/>
                <w:szCs w:val="24"/>
              </w:rPr>
            </w:pPr>
            <w:r w:rsidRPr="00DF48E6">
              <w:rPr>
                <w:rFonts w:cs="Times New Roman"/>
                <w:szCs w:val="24"/>
              </w:rPr>
              <w:t>Revolve Base.</w:t>
            </w:r>
          </w:p>
          <w:p w14:paraId="60E80A57" w14:textId="77777777" w:rsidR="002033F4" w:rsidRPr="00DF48E6" w:rsidRDefault="002033F4" w:rsidP="00574877">
            <w:pPr>
              <w:numPr>
                <w:ilvl w:val="0"/>
                <w:numId w:val="70"/>
              </w:numPr>
              <w:spacing w:after="0" w:line="240" w:lineRule="auto"/>
              <w:contextualSpacing/>
              <w:rPr>
                <w:rFonts w:cs="Times New Roman"/>
                <w:szCs w:val="24"/>
              </w:rPr>
            </w:pPr>
            <w:r w:rsidRPr="00DF48E6">
              <w:rPr>
                <w:rFonts w:cs="Times New Roman"/>
                <w:szCs w:val="24"/>
              </w:rPr>
              <w:t>Revolve Cut.</w:t>
            </w:r>
          </w:p>
          <w:p w14:paraId="40E18FC9" w14:textId="77777777" w:rsidR="002033F4" w:rsidRPr="00DF48E6" w:rsidRDefault="002033F4" w:rsidP="00574877">
            <w:pPr>
              <w:numPr>
                <w:ilvl w:val="0"/>
                <w:numId w:val="70"/>
              </w:numPr>
              <w:spacing w:after="0" w:line="240" w:lineRule="auto"/>
              <w:contextualSpacing/>
              <w:rPr>
                <w:rFonts w:cs="Times New Roman"/>
                <w:szCs w:val="24"/>
              </w:rPr>
            </w:pPr>
            <w:r w:rsidRPr="00DF48E6">
              <w:rPr>
                <w:rFonts w:cs="Times New Roman"/>
                <w:szCs w:val="24"/>
              </w:rPr>
              <w:t>Mirror.</w:t>
            </w:r>
          </w:p>
          <w:p w14:paraId="2855E63E" w14:textId="77777777" w:rsidR="002033F4" w:rsidRPr="00DF48E6" w:rsidRDefault="002033F4" w:rsidP="00574877">
            <w:pPr>
              <w:numPr>
                <w:ilvl w:val="0"/>
                <w:numId w:val="70"/>
              </w:numPr>
              <w:spacing w:after="0" w:line="240" w:lineRule="auto"/>
              <w:contextualSpacing/>
              <w:rPr>
                <w:rFonts w:cs="Times New Roman"/>
                <w:szCs w:val="24"/>
              </w:rPr>
            </w:pPr>
            <w:r w:rsidRPr="00DF48E6">
              <w:rPr>
                <w:rFonts w:cs="Times New Roman"/>
                <w:szCs w:val="24"/>
              </w:rPr>
              <w:t>Reference Geometry.</w:t>
            </w:r>
          </w:p>
          <w:p w14:paraId="026E924C" w14:textId="77777777" w:rsidR="002033F4" w:rsidRPr="00DF48E6" w:rsidRDefault="002033F4" w:rsidP="00574877">
            <w:pPr>
              <w:numPr>
                <w:ilvl w:val="0"/>
                <w:numId w:val="70"/>
              </w:numPr>
              <w:spacing w:after="0" w:line="240" w:lineRule="auto"/>
              <w:contextualSpacing/>
              <w:rPr>
                <w:rFonts w:cs="Times New Roman"/>
                <w:szCs w:val="24"/>
              </w:rPr>
            </w:pPr>
            <w:r w:rsidRPr="00DF48E6">
              <w:rPr>
                <w:rFonts w:cs="Times New Roman"/>
                <w:szCs w:val="24"/>
              </w:rPr>
              <w:t>Sectional Views.</w:t>
            </w:r>
          </w:p>
          <w:p w14:paraId="66EF22CE" w14:textId="77777777" w:rsidR="002033F4" w:rsidRPr="00DF48E6" w:rsidRDefault="002033F4" w:rsidP="00574877">
            <w:pPr>
              <w:numPr>
                <w:ilvl w:val="0"/>
                <w:numId w:val="70"/>
              </w:numPr>
              <w:spacing w:after="0" w:line="240" w:lineRule="auto"/>
              <w:contextualSpacing/>
              <w:rPr>
                <w:rFonts w:cs="Times New Roman"/>
                <w:szCs w:val="24"/>
              </w:rPr>
            </w:pPr>
            <w:r w:rsidRPr="00DF48E6">
              <w:rPr>
                <w:rFonts w:cs="Times New Roman"/>
                <w:szCs w:val="24"/>
              </w:rPr>
              <w:tab/>
            </w:r>
          </w:p>
        </w:tc>
        <w:tc>
          <w:tcPr>
            <w:tcW w:w="1260" w:type="dxa"/>
            <w:shd w:val="clear" w:color="auto" w:fill="auto"/>
            <w:vAlign w:val="center"/>
          </w:tcPr>
          <w:p w14:paraId="7F1737B0" w14:textId="77777777" w:rsidR="002033F4" w:rsidRPr="00DF48E6" w:rsidRDefault="002033F4" w:rsidP="00044BBC">
            <w:pPr>
              <w:spacing w:after="0" w:line="240" w:lineRule="auto"/>
              <w:contextualSpacing/>
              <w:rPr>
                <w:rFonts w:cs="Times New Roman"/>
                <w:szCs w:val="24"/>
              </w:rPr>
            </w:pPr>
            <w:r w:rsidRPr="00DF48E6">
              <w:rPr>
                <w:rFonts w:cs="Times New Roman"/>
                <w:szCs w:val="24"/>
              </w:rPr>
              <w:t>CLO_2</w:t>
            </w:r>
          </w:p>
        </w:tc>
      </w:tr>
      <w:tr w:rsidR="002033F4" w:rsidRPr="00DF48E6" w14:paraId="49E55B1A" w14:textId="77777777" w:rsidTr="00044BBC">
        <w:trPr>
          <w:trHeight w:val="1484"/>
          <w:jc w:val="center"/>
        </w:trPr>
        <w:tc>
          <w:tcPr>
            <w:tcW w:w="834" w:type="dxa"/>
            <w:shd w:val="clear" w:color="auto" w:fill="auto"/>
            <w:vAlign w:val="center"/>
          </w:tcPr>
          <w:p w14:paraId="4721BE11" w14:textId="77777777" w:rsidR="002033F4" w:rsidRPr="00DF48E6" w:rsidRDefault="002033F4" w:rsidP="00044BBC">
            <w:pPr>
              <w:spacing w:after="0" w:line="240" w:lineRule="auto"/>
              <w:contextualSpacing/>
              <w:rPr>
                <w:rFonts w:cs="Times New Roman"/>
                <w:szCs w:val="24"/>
              </w:rPr>
            </w:pPr>
            <w:r w:rsidRPr="00DF48E6">
              <w:rPr>
                <w:rFonts w:cs="Times New Roman"/>
                <w:szCs w:val="24"/>
              </w:rPr>
              <w:t>20</w:t>
            </w:r>
          </w:p>
        </w:tc>
        <w:tc>
          <w:tcPr>
            <w:tcW w:w="3481" w:type="dxa"/>
            <w:shd w:val="clear" w:color="auto" w:fill="auto"/>
            <w:vAlign w:val="center"/>
          </w:tcPr>
          <w:p w14:paraId="74856172" w14:textId="77777777" w:rsidR="002033F4" w:rsidRPr="00DF48E6" w:rsidRDefault="002033F4" w:rsidP="00044BBC">
            <w:pPr>
              <w:spacing w:after="0" w:line="240" w:lineRule="auto"/>
              <w:contextualSpacing/>
              <w:rPr>
                <w:rFonts w:cs="Times New Roman"/>
                <w:szCs w:val="24"/>
              </w:rPr>
            </w:pPr>
            <w:r w:rsidRPr="00DF48E6">
              <w:rPr>
                <w:rFonts w:cs="Times New Roman"/>
                <w:szCs w:val="24"/>
              </w:rPr>
              <w:t>Advance features</w:t>
            </w:r>
          </w:p>
        </w:tc>
        <w:tc>
          <w:tcPr>
            <w:tcW w:w="4230" w:type="dxa"/>
            <w:shd w:val="clear" w:color="auto" w:fill="auto"/>
            <w:vAlign w:val="center"/>
          </w:tcPr>
          <w:p w14:paraId="3BF8595C" w14:textId="77777777" w:rsidR="002033F4" w:rsidRPr="00DF48E6" w:rsidRDefault="002033F4" w:rsidP="00574877">
            <w:pPr>
              <w:numPr>
                <w:ilvl w:val="0"/>
                <w:numId w:val="71"/>
              </w:numPr>
              <w:spacing w:after="0" w:line="240" w:lineRule="auto"/>
              <w:contextualSpacing/>
              <w:rPr>
                <w:rFonts w:cs="Times New Roman"/>
                <w:szCs w:val="24"/>
              </w:rPr>
            </w:pPr>
            <w:r w:rsidRPr="00DF48E6">
              <w:rPr>
                <w:rFonts w:cs="Times New Roman"/>
                <w:szCs w:val="24"/>
              </w:rPr>
              <w:t xml:space="preserve">Lofted </w:t>
            </w:r>
          </w:p>
          <w:p w14:paraId="4188FD82" w14:textId="77777777" w:rsidR="002033F4" w:rsidRDefault="002033F4" w:rsidP="00574877">
            <w:pPr>
              <w:numPr>
                <w:ilvl w:val="0"/>
                <w:numId w:val="71"/>
              </w:numPr>
              <w:spacing w:after="0" w:line="240" w:lineRule="auto"/>
              <w:contextualSpacing/>
              <w:rPr>
                <w:rFonts w:cs="Times New Roman"/>
                <w:szCs w:val="24"/>
              </w:rPr>
            </w:pPr>
            <w:r w:rsidRPr="00DF48E6">
              <w:rPr>
                <w:rFonts w:cs="Times New Roman"/>
                <w:szCs w:val="24"/>
              </w:rPr>
              <w:t>Boss/Base</w:t>
            </w:r>
          </w:p>
          <w:p w14:paraId="3F722AF6" w14:textId="77777777" w:rsidR="002033F4" w:rsidRPr="00DF48E6" w:rsidRDefault="002033F4" w:rsidP="00574877">
            <w:pPr>
              <w:numPr>
                <w:ilvl w:val="0"/>
                <w:numId w:val="71"/>
              </w:numPr>
              <w:spacing w:after="0" w:line="240" w:lineRule="auto"/>
              <w:contextualSpacing/>
              <w:rPr>
                <w:rFonts w:cs="Times New Roman"/>
                <w:szCs w:val="24"/>
              </w:rPr>
            </w:pPr>
            <w:r w:rsidRPr="00DF48E6">
              <w:rPr>
                <w:rFonts w:cs="Times New Roman"/>
                <w:szCs w:val="24"/>
              </w:rPr>
              <w:t xml:space="preserve">Lofted Cut </w:t>
            </w:r>
          </w:p>
        </w:tc>
        <w:tc>
          <w:tcPr>
            <w:tcW w:w="1260" w:type="dxa"/>
            <w:shd w:val="clear" w:color="auto" w:fill="auto"/>
            <w:vAlign w:val="center"/>
          </w:tcPr>
          <w:p w14:paraId="19E6E4D4" w14:textId="77777777" w:rsidR="002033F4" w:rsidRPr="00DF48E6" w:rsidRDefault="002033F4" w:rsidP="00044BBC">
            <w:pPr>
              <w:spacing w:after="0" w:line="240" w:lineRule="auto"/>
              <w:contextualSpacing/>
              <w:rPr>
                <w:rFonts w:cs="Times New Roman"/>
                <w:szCs w:val="24"/>
              </w:rPr>
            </w:pPr>
            <w:r w:rsidRPr="00DF48E6">
              <w:rPr>
                <w:rFonts w:cs="Times New Roman"/>
                <w:szCs w:val="24"/>
              </w:rPr>
              <w:t>CLO_2</w:t>
            </w:r>
          </w:p>
        </w:tc>
      </w:tr>
      <w:tr w:rsidR="002033F4" w:rsidRPr="00DF48E6" w14:paraId="4C594469" w14:textId="77777777" w:rsidTr="00044BBC">
        <w:trPr>
          <w:trHeight w:val="503"/>
          <w:jc w:val="center"/>
        </w:trPr>
        <w:tc>
          <w:tcPr>
            <w:tcW w:w="834" w:type="dxa"/>
            <w:shd w:val="clear" w:color="auto" w:fill="auto"/>
            <w:vAlign w:val="center"/>
          </w:tcPr>
          <w:p w14:paraId="7EE4D639" w14:textId="77777777" w:rsidR="002033F4" w:rsidRPr="00DF48E6" w:rsidRDefault="002033F4" w:rsidP="00044BBC">
            <w:pPr>
              <w:spacing w:after="0" w:line="240" w:lineRule="auto"/>
              <w:contextualSpacing/>
              <w:rPr>
                <w:rFonts w:cs="Times New Roman"/>
                <w:szCs w:val="24"/>
              </w:rPr>
            </w:pPr>
            <w:r w:rsidRPr="00DF48E6">
              <w:rPr>
                <w:rFonts w:cs="Times New Roman"/>
                <w:szCs w:val="24"/>
              </w:rPr>
              <w:lastRenderedPageBreak/>
              <w:t>21</w:t>
            </w:r>
          </w:p>
        </w:tc>
        <w:tc>
          <w:tcPr>
            <w:tcW w:w="3481" w:type="dxa"/>
            <w:shd w:val="clear" w:color="auto" w:fill="auto"/>
            <w:vAlign w:val="center"/>
          </w:tcPr>
          <w:p w14:paraId="2BFB4A7C" w14:textId="77777777" w:rsidR="002033F4" w:rsidRPr="00DF48E6" w:rsidRDefault="002033F4" w:rsidP="00044BBC">
            <w:pPr>
              <w:spacing w:after="0" w:line="240" w:lineRule="auto"/>
              <w:contextualSpacing/>
              <w:rPr>
                <w:rFonts w:cs="Times New Roman"/>
                <w:szCs w:val="24"/>
              </w:rPr>
            </w:pPr>
            <w:r w:rsidRPr="00DF48E6">
              <w:rPr>
                <w:rFonts w:cs="Times New Roman"/>
                <w:szCs w:val="24"/>
              </w:rPr>
              <w:t>Threading</w:t>
            </w:r>
          </w:p>
        </w:tc>
        <w:tc>
          <w:tcPr>
            <w:tcW w:w="4230" w:type="dxa"/>
            <w:shd w:val="clear" w:color="auto" w:fill="auto"/>
            <w:vAlign w:val="center"/>
          </w:tcPr>
          <w:p w14:paraId="62654199" w14:textId="77777777" w:rsidR="002033F4" w:rsidRPr="00DF48E6" w:rsidRDefault="002033F4" w:rsidP="00574877">
            <w:pPr>
              <w:numPr>
                <w:ilvl w:val="0"/>
                <w:numId w:val="71"/>
              </w:numPr>
              <w:spacing w:after="0" w:line="240" w:lineRule="auto"/>
              <w:contextualSpacing/>
              <w:rPr>
                <w:rFonts w:cs="Times New Roman"/>
                <w:szCs w:val="24"/>
              </w:rPr>
            </w:pPr>
            <w:r w:rsidRPr="00DF48E6">
              <w:rPr>
                <w:rFonts w:cs="Times New Roman"/>
                <w:szCs w:val="24"/>
              </w:rPr>
              <w:t>Creating a thread onto a screw shaft.</w:t>
            </w:r>
          </w:p>
        </w:tc>
        <w:tc>
          <w:tcPr>
            <w:tcW w:w="1260" w:type="dxa"/>
            <w:shd w:val="clear" w:color="auto" w:fill="auto"/>
            <w:vAlign w:val="center"/>
          </w:tcPr>
          <w:p w14:paraId="61928084" w14:textId="77777777" w:rsidR="002033F4" w:rsidRPr="00DF48E6" w:rsidRDefault="002033F4" w:rsidP="00044BBC">
            <w:pPr>
              <w:spacing w:after="0" w:line="240" w:lineRule="auto"/>
              <w:contextualSpacing/>
              <w:rPr>
                <w:rFonts w:cs="Times New Roman"/>
                <w:szCs w:val="24"/>
              </w:rPr>
            </w:pPr>
            <w:r w:rsidRPr="00DF48E6">
              <w:rPr>
                <w:rFonts w:cs="Times New Roman"/>
                <w:szCs w:val="24"/>
              </w:rPr>
              <w:t>CLO_2</w:t>
            </w:r>
          </w:p>
        </w:tc>
      </w:tr>
      <w:tr w:rsidR="002033F4" w:rsidRPr="00DF48E6" w14:paraId="2C3810B7" w14:textId="77777777" w:rsidTr="00044BBC">
        <w:trPr>
          <w:trHeight w:val="503"/>
          <w:jc w:val="center"/>
        </w:trPr>
        <w:tc>
          <w:tcPr>
            <w:tcW w:w="834" w:type="dxa"/>
            <w:shd w:val="clear" w:color="auto" w:fill="auto"/>
            <w:vAlign w:val="center"/>
          </w:tcPr>
          <w:p w14:paraId="17A23EAC" w14:textId="77777777" w:rsidR="002033F4" w:rsidRPr="00DF48E6" w:rsidRDefault="002033F4" w:rsidP="00044BBC">
            <w:pPr>
              <w:spacing w:after="0" w:line="240" w:lineRule="auto"/>
              <w:contextualSpacing/>
              <w:rPr>
                <w:rFonts w:cs="Times New Roman"/>
                <w:szCs w:val="24"/>
              </w:rPr>
            </w:pPr>
            <w:r w:rsidRPr="00DF48E6">
              <w:rPr>
                <w:rFonts w:cs="Times New Roman"/>
                <w:szCs w:val="24"/>
              </w:rPr>
              <w:t>22</w:t>
            </w:r>
          </w:p>
        </w:tc>
        <w:tc>
          <w:tcPr>
            <w:tcW w:w="3481" w:type="dxa"/>
            <w:shd w:val="clear" w:color="auto" w:fill="auto"/>
            <w:vAlign w:val="center"/>
          </w:tcPr>
          <w:p w14:paraId="464B0DBF" w14:textId="77777777" w:rsidR="002033F4" w:rsidRPr="00DF48E6" w:rsidRDefault="002033F4" w:rsidP="00044BBC">
            <w:pPr>
              <w:spacing w:after="0" w:line="240" w:lineRule="auto"/>
              <w:contextualSpacing/>
              <w:rPr>
                <w:rFonts w:cs="Times New Roman"/>
                <w:szCs w:val="24"/>
              </w:rPr>
            </w:pPr>
            <w:r w:rsidRPr="00DF48E6">
              <w:rPr>
                <w:rFonts w:cs="Times New Roman"/>
                <w:szCs w:val="24"/>
              </w:rPr>
              <w:t>Assemblies</w:t>
            </w:r>
          </w:p>
        </w:tc>
        <w:tc>
          <w:tcPr>
            <w:tcW w:w="4230" w:type="dxa"/>
            <w:shd w:val="clear" w:color="auto" w:fill="auto"/>
            <w:vAlign w:val="center"/>
          </w:tcPr>
          <w:p w14:paraId="485B3A3E" w14:textId="77777777" w:rsidR="002033F4" w:rsidRPr="00DF48E6" w:rsidRDefault="002033F4" w:rsidP="00574877">
            <w:pPr>
              <w:numPr>
                <w:ilvl w:val="0"/>
                <w:numId w:val="71"/>
              </w:numPr>
              <w:spacing w:after="0" w:line="240" w:lineRule="auto"/>
              <w:contextualSpacing/>
              <w:rPr>
                <w:rFonts w:cs="Times New Roman"/>
                <w:szCs w:val="24"/>
              </w:rPr>
            </w:pPr>
            <w:r w:rsidRPr="00DF48E6">
              <w:rPr>
                <w:rFonts w:cs="Times New Roman"/>
                <w:szCs w:val="24"/>
              </w:rPr>
              <w:t>Mating of parts</w:t>
            </w:r>
          </w:p>
        </w:tc>
        <w:tc>
          <w:tcPr>
            <w:tcW w:w="1260" w:type="dxa"/>
            <w:shd w:val="clear" w:color="auto" w:fill="auto"/>
            <w:vAlign w:val="center"/>
          </w:tcPr>
          <w:p w14:paraId="6ED63EE7" w14:textId="77777777" w:rsidR="002033F4" w:rsidRPr="00DF48E6" w:rsidRDefault="002033F4" w:rsidP="00044BBC">
            <w:pPr>
              <w:spacing w:after="0" w:line="240" w:lineRule="auto"/>
              <w:contextualSpacing/>
              <w:rPr>
                <w:rFonts w:cs="Times New Roman"/>
                <w:szCs w:val="24"/>
              </w:rPr>
            </w:pPr>
            <w:r w:rsidRPr="00DF48E6">
              <w:rPr>
                <w:rFonts w:cs="Times New Roman"/>
                <w:szCs w:val="24"/>
              </w:rPr>
              <w:t>CLO_2</w:t>
            </w:r>
          </w:p>
        </w:tc>
      </w:tr>
      <w:tr w:rsidR="002033F4" w:rsidRPr="00DF48E6" w14:paraId="62292AB2" w14:textId="77777777" w:rsidTr="00044BBC">
        <w:trPr>
          <w:trHeight w:val="503"/>
          <w:jc w:val="center"/>
        </w:trPr>
        <w:tc>
          <w:tcPr>
            <w:tcW w:w="834" w:type="dxa"/>
            <w:shd w:val="clear" w:color="auto" w:fill="auto"/>
            <w:vAlign w:val="center"/>
          </w:tcPr>
          <w:p w14:paraId="7DE60C6D" w14:textId="77777777" w:rsidR="002033F4" w:rsidRPr="00DF48E6" w:rsidRDefault="002033F4" w:rsidP="00044BBC">
            <w:pPr>
              <w:spacing w:after="0" w:line="240" w:lineRule="auto"/>
              <w:contextualSpacing/>
              <w:rPr>
                <w:rFonts w:cs="Times New Roman"/>
                <w:szCs w:val="24"/>
              </w:rPr>
            </w:pPr>
            <w:r w:rsidRPr="00DF48E6">
              <w:rPr>
                <w:rFonts w:cs="Times New Roman"/>
                <w:szCs w:val="24"/>
              </w:rPr>
              <w:t>23</w:t>
            </w:r>
          </w:p>
        </w:tc>
        <w:tc>
          <w:tcPr>
            <w:tcW w:w="3481" w:type="dxa"/>
            <w:shd w:val="clear" w:color="auto" w:fill="auto"/>
            <w:vAlign w:val="center"/>
          </w:tcPr>
          <w:p w14:paraId="7D77AA87" w14:textId="77777777" w:rsidR="002033F4" w:rsidRPr="00DF48E6" w:rsidRDefault="002033F4" w:rsidP="00044BBC">
            <w:pPr>
              <w:spacing w:after="0" w:line="240" w:lineRule="auto"/>
              <w:contextualSpacing/>
              <w:rPr>
                <w:rFonts w:cs="Times New Roman"/>
                <w:szCs w:val="24"/>
              </w:rPr>
            </w:pPr>
            <w:r w:rsidRPr="00DF48E6">
              <w:rPr>
                <w:rFonts w:cs="Times New Roman"/>
                <w:szCs w:val="24"/>
              </w:rPr>
              <w:t>Exploded View</w:t>
            </w:r>
          </w:p>
          <w:p w14:paraId="72D603D6" w14:textId="77777777" w:rsidR="002033F4" w:rsidRPr="00DF48E6" w:rsidRDefault="002033F4" w:rsidP="00044BBC">
            <w:pPr>
              <w:spacing w:after="0" w:line="240" w:lineRule="auto"/>
              <w:contextualSpacing/>
              <w:rPr>
                <w:rFonts w:cs="Times New Roman"/>
                <w:szCs w:val="24"/>
              </w:rPr>
            </w:pPr>
          </w:p>
        </w:tc>
        <w:tc>
          <w:tcPr>
            <w:tcW w:w="4230" w:type="dxa"/>
            <w:shd w:val="clear" w:color="auto" w:fill="auto"/>
            <w:vAlign w:val="center"/>
          </w:tcPr>
          <w:p w14:paraId="175E2041" w14:textId="77777777" w:rsidR="002033F4" w:rsidRPr="00DF48E6" w:rsidRDefault="002033F4" w:rsidP="00574877">
            <w:pPr>
              <w:numPr>
                <w:ilvl w:val="0"/>
                <w:numId w:val="75"/>
              </w:numPr>
              <w:spacing w:after="0" w:line="240" w:lineRule="auto"/>
              <w:contextualSpacing/>
              <w:rPr>
                <w:rFonts w:cs="Times New Roman"/>
                <w:szCs w:val="24"/>
              </w:rPr>
            </w:pPr>
            <w:r w:rsidRPr="00DF48E6">
              <w:rPr>
                <w:rFonts w:cs="Times New Roman"/>
                <w:szCs w:val="24"/>
              </w:rPr>
              <w:t>Taking apart an assembly to view individual components.</w:t>
            </w:r>
          </w:p>
          <w:p w14:paraId="11082CAA" w14:textId="77777777" w:rsidR="002033F4" w:rsidRPr="00DF48E6" w:rsidRDefault="002033F4" w:rsidP="00574877">
            <w:pPr>
              <w:numPr>
                <w:ilvl w:val="0"/>
                <w:numId w:val="71"/>
              </w:numPr>
              <w:spacing w:after="0" w:line="240" w:lineRule="auto"/>
              <w:contextualSpacing/>
              <w:rPr>
                <w:rFonts w:cs="Times New Roman"/>
                <w:szCs w:val="24"/>
              </w:rPr>
            </w:pPr>
            <w:r w:rsidRPr="00DF48E6">
              <w:rPr>
                <w:rFonts w:cs="Times New Roman"/>
                <w:szCs w:val="24"/>
              </w:rPr>
              <w:tab/>
            </w:r>
          </w:p>
        </w:tc>
        <w:tc>
          <w:tcPr>
            <w:tcW w:w="1260" w:type="dxa"/>
            <w:shd w:val="clear" w:color="auto" w:fill="auto"/>
            <w:vAlign w:val="center"/>
          </w:tcPr>
          <w:p w14:paraId="01A64171" w14:textId="77777777" w:rsidR="002033F4" w:rsidRPr="00DF48E6" w:rsidRDefault="002033F4" w:rsidP="00044BBC">
            <w:pPr>
              <w:spacing w:after="0" w:line="240" w:lineRule="auto"/>
              <w:contextualSpacing/>
              <w:rPr>
                <w:rFonts w:cs="Times New Roman"/>
                <w:szCs w:val="24"/>
              </w:rPr>
            </w:pPr>
            <w:r w:rsidRPr="00DF48E6">
              <w:rPr>
                <w:rFonts w:cs="Times New Roman"/>
                <w:szCs w:val="24"/>
              </w:rPr>
              <w:t>CLO_2</w:t>
            </w:r>
          </w:p>
        </w:tc>
      </w:tr>
      <w:tr w:rsidR="002033F4" w:rsidRPr="00DF48E6" w14:paraId="4688206A" w14:textId="77777777" w:rsidTr="00044BBC">
        <w:trPr>
          <w:trHeight w:val="792"/>
          <w:jc w:val="center"/>
        </w:trPr>
        <w:tc>
          <w:tcPr>
            <w:tcW w:w="834" w:type="dxa"/>
            <w:shd w:val="clear" w:color="auto" w:fill="auto"/>
            <w:vAlign w:val="center"/>
          </w:tcPr>
          <w:p w14:paraId="6057D3AB" w14:textId="77777777" w:rsidR="002033F4" w:rsidRPr="00DF48E6" w:rsidRDefault="002033F4" w:rsidP="00044BBC">
            <w:pPr>
              <w:spacing w:after="0" w:line="240" w:lineRule="auto"/>
              <w:contextualSpacing/>
              <w:rPr>
                <w:rFonts w:cs="Times New Roman"/>
                <w:szCs w:val="24"/>
              </w:rPr>
            </w:pPr>
            <w:r w:rsidRPr="00DF48E6">
              <w:rPr>
                <w:rFonts w:cs="Times New Roman"/>
                <w:szCs w:val="24"/>
              </w:rPr>
              <w:t>24</w:t>
            </w:r>
          </w:p>
        </w:tc>
        <w:tc>
          <w:tcPr>
            <w:tcW w:w="3481" w:type="dxa"/>
            <w:shd w:val="clear" w:color="auto" w:fill="auto"/>
            <w:vAlign w:val="center"/>
          </w:tcPr>
          <w:p w14:paraId="246026BB" w14:textId="77777777" w:rsidR="002033F4" w:rsidRPr="00DF48E6" w:rsidRDefault="002033F4" w:rsidP="00044BBC">
            <w:pPr>
              <w:spacing w:after="0" w:line="240" w:lineRule="auto"/>
              <w:contextualSpacing/>
              <w:rPr>
                <w:rFonts w:cs="Times New Roman"/>
                <w:szCs w:val="24"/>
              </w:rPr>
            </w:pPr>
            <w:r w:rsidRPr="00DF48E6">
              <w:rPr>
                <w:rFonts w:cs="Times New Roman"/>
                <w:szCs w:val="24"/>
              </w:rPr>
              <w:t>Implementation of Features and Tools</w:t>
            </w:r>
          </w:p>
        </w:tc>
        <w:tc>
          <w:tcPr>
            <w:tcW w:w="4230" w:type="dxa"/>
            <w:shd w:val="clear" w:color="auto" w:fill="auto"/>
            <w:vAlign w:val="center"/>
          </w:tcPr>
          <w:p w14:paraId="17BAA515" w14:textId="77777777" w:rsidR="002033F4" w:rsidRPr="00DF48E6" w:rsidRDefault="002033F4" w:rsidP="00574877">
            <w:pPr>
              <w:numPr>
                <w:ilvl w:val="0"/>
                <w:numId w:val="75"/>
              </w:numPr>
              <w:spacing w:after="0" w:line="240" w:lineRule="auto"/>
              <w:contextualSpacing/>
              <w:rPr>
                <w:rFonts w:cs="Times New Roman"/>
                <w:szCs w:val="24"/>
              </w:rPr>
            </w:pPr>
            <w:r w:rsidRPr="00DF48E6">
              <w:rPr>
                <w:rFonts w:cs="Times New Roman"/>
                <w:szCs w:val="24"/>
              </w:rPr>
              <w:t>Mass and Volume Calculation.</w:t>
            </w:r>
          </w:p>
          <w:p w14:paraId="6E5BE59A" w14:textId="77777777" w:rsidR="002033F4" w:rsidRPr="00DF48E6" w:rsidRDefault="002033F4" w:rsidP="00574877">
            <w:pPr>
              <w:numPr>
                <w:ilvl w:val="0"/>
                <w:numId w:val="75"/>
              </w:numPr>
              <w:spacing w:after="0" w:line="240" w:lineRule="auto"/>
              <w:contextualSpacing/>
              <w:rPr>
                <w:rFonts w:cs="Times New Roman"/>
                <w:szCs w:val="24"/>
              </w:rPr>
            </w:pPr>
            <w:r w:rsidRPr="00DF48E6">
              <w:rPr>
                <w:rFonts w:cs="Times New Roman"/>
                <w:szCs w:val="24"/>
              </w:rPr>
              <w:t>Deformation Animation.</w:t>
            </w:r>
          </w:p>
          <w:p w14:paraId="56843004" w14:textId="77777777" w:rsidR="002033F4" w:rsidRPr="00DF48E6" w:rsidRDefault="002033F4" w:rsidP="00044BBC">
            <w:pPr>
              <w:spacing w:after="0" w:line="240" w:lineRule="auto"/>
              <w:contextualSpacing/>
              <w:rPr>
                <w:rFonts w:cs="Times New Roman"/>
                <w:szCs w:val="24"/>
              </w:rPr>
            </w:pPr>
            <w:r w:rsidRPr="00DF48E6">
              <w:rPr>
                <w:rFonts w:cs="Times New Roman"/>
                <w:szCs w:val="24"/>
              </w:rPr>
              <w:t>Motion Analysis</w:t>
            </w:r>
          </w:p>
        </w:tc>
        <w:tc>
          <w:tcPr>
            <w:tcW w:w="1260" w:type="dxa"/>
            <w:shd w:val="clear" w:color="auto" w:fill="auto"/>
            <w:vAlign w:val="center"/>
          </w:tcPr>
          <w:p w14:paraId="2832F906" w14:textId="77777777" w:rsidR="002033F4" w:rsidRPr="00DF48E6" w:rsidRDefault="002033F4" w:rsidP="00044BBC">
            <w:pPr>
              <w:spacing w:after="0" w:line="240" w:lineRule="auto"/>
              <w:contextualSpacing/>
              <w:rPr>
                <w:rFonts w:cs="Times New Roman"/>
                <w:szCs w:val="24"/>
              </w:rPr>
            </w:pPr>
            <w:r w:rsidRPr="00DF48E6">
              <w:rPr>
                <w:rFonts w:cs="Times New Roman"/>
                <w:szCs w:val="24"/>
              </w:rPr>
              <w:t>CLO_2</w:t>
            </w:r>
          </w:p>
        </w:tc>
      </w:tr>
      <w:tr w:rsidR="002033F4" w:rsidRPr="00DF48E6" w14:paraId="15808B04" w14:textId="77777777" w:rsidTr="00044BBC">
        <w:trPr>
          <w:trHeight w:val="792"/>
          <w:jc w:val="center"/>
        </w:trPr>
        <w:tc>
          <w:tcPr>
            <w:tcW w:w="834" w:type="dxa"/>
            <w:shd w:val="clear" w:color="auto" w:fill="auto"/>
            <w:vAlign w:val="center"/>
          </w:tcPr>
          <w:p w14:paraId="6F50560D" w14:textId="77777777" w:rsidR="002033F4" w:rsidRPr="00DF48E6" w:rsidRDefault="002033F4" w:rsidP="00044BBC">
            <w:pPr>
              <w:spacing w:after="0" w:line="240" w:lineRule="auto"/>
              <w:contextualSpacing/>
              <w:rPr>
                <w:rFonts w:cs="Times New Roman"/>
                <w:szCs w:val="24"/>
              </w:rPr>
            </w:pPr>
            <w:r w:rsidRPr="00DF48E6">
              <w:rPr>
                <w:rFonts w:cs="Times New Roman"/>
                <w:szCs w:val="24"/>
              </w:rPr>
              <w:t>25</w:t>
            </w:r>
          </w:p>
        </w:tc>
        <w:tc>
          <w:tcPr>
            <w:tcW w:w="3481" w:type="dxa"/>
            <w:shd w:val="clear" w:color="auto" w:fill="auto"/>
            <w:vAlign w:val="center"/>
          </w:tcPr>
          <w:p w14:paraId="78021EDD" w14:textId="77777777" w:rsidR="002033F4" w:rsidRPr="00DF48E6" w:rsidRDefault="002033F4" w:rsidP="00044BBC">
            <w:pPr>
              <w:spacing w:after="0" w:line="240" w:lineRule="auto"/>
              <w:contextualSpacing/>
              <w:rPr>
                <w:rFonts w:cs="Times New Roman"/>
                <w:szCs w:val="24"/>
              </w:rPr>
            </w:pPr>
            <w:r w:rsidRPr="00DF48E6">
              <w:rPr>
                <w:rFonts w:cs="Times New Roman"/>
                <w:szCs w:val="24"/>
              </w:rPr>
              <w:t>Design and assemble a given part 1</w:t>
            </w:r>
          </w:p>
        </w:tc>
        <w:tc>
          <w:tcPr>
            <w:tcW w:w="4230" w:type="dxa"/>
            <w:shd w:val="clear" w:color="auto" w:fill="auto"/>
            <w:vAlign w:val="center"/>
          </w:tcPr>
          <w:p w14:paraId="04670517" w14:textId="77777777" w:rsidR="002033F4" w:rsidRPr="00DF48E6" w:rsidRDefault="002033F4" w:rsidP="00574877">
            <w:pPr>
              <w:numPr>
                <w:ilvl w:val="0"/>
                <w:numId w:val="75"/>
              </w:numPr>
              <w:spacing w:after="0" w:line="240" w:lineRule="auto"/>
              <w:contextualSpacing/>
              <w:rPr>
                <w:rFonts w:cs="Times New Roman"/>
                <w:szCs w:val="24"/>
              </w:rPr>
            </w:pPr>
            <w:r w:rsidRPr="00DF48E6">
              <w:rPr>
                <w:rFonts w:cs="Times New Roman"/>
                <w:szCs w:val="24"/>
              </w:rPr>
              <w:t>Review of features use earlier.</w:t>
            </w:r>
          </w:p>
        </w:tc>
        <w:tc>
          <w:tcPr>
            <w:tcW w:w="1260" w:type="dxa"/>
            <w:shd w:val="clear" w:color="auto" w:fill="auto"/>
            <w:vAlign w:val="center"/>
          </w:tcPr>
          <w:p w14:paraId="7F3B001E" w14:textId="77777777" w:rsidR="002033F4" w:rsidRPr="00DF48E6" w:rsidRDefault="002033F4" w:rsidP="00044BBC">
            <w:pPr>
              <w:spacing w:after="0" w:line="240" w:lineRule="auto"/>
              <w:contextualSpacing/>
              <w:rPr>
                <w:rFonts w:cs="Times New Roman"/>
                <w:szCs w:val="24"/>
              </w:rPr>
            </w:pPr>
            <w:r w:rsidRPr="00DF48E6">
              <w:rPr>
                <w:rFonts w:cs="Times New Roman"/>
                <w:szCs w:val="24"/>
              </w:rPr>
              <w:t>CLO_2</w:t>
            </w:r>
          </w:p>
        </w:tc>
      </w:tr>
      <w:tr w:rsidR="002033F4" w:rsidRPr="00DF48E6" w14:paraId="01A6C8B9" w14:textId="77777777" w:rsidTr="00044BBC">
        <w:trPr>
          <w:trHeight w:val="377"/>
          <w:jc w:val="center"/>
        </w:trPr>
        <w:tc>
          <w:tcPr>
            <w:tcW w:w="834" w:type="dxa"/>
            <w:shd w:val="clear" w:color="auto" w:fill="auto"/>
            <w:vAlign w:val="center"/>
          </w:tcPr>
          <w:p w14:paraId="7F61E5B3" w14:textId="77777777" w:rsidR="002033F4" w:rsidRPr="00DF48E6" w:rsidRDefault="002033F4" w:rsidP="00044BBC">
            <w:pPr>
              <w:spacing w:after="0" w:line="240" w:lineRule="auto"/>
              <w:contextualSpacing/>
              <w:rPr>
                <w:rFonts w:cs="Times New Roman"/>
                <w:szCs w:val="24"/>
              </w:rPr>
            </w:pPr>
            <w:r w:rsidRPr="00DF48E6">
              <w:rPr>
                <w:rFonts w:cs="Times New Roman"/>
                <w:szCs w:val="24"/>
              </w:rPr>
              <w:t>26</w:t>
            </w:r>
          </w:p>
        </w:tc>
        <w:tc>
          <w:tcPr>
            <w:tcW w:w="3481" w:type="dxa"/>
            <w:shd w:val="clear" w:color="auto" w:fill="auto"/>
            <w:vAlign w:val="center"/>
          </w:tcPr>
          <w:p w14:paraId="69B60EA4" w14:textId="77777777" w:rsidR="002033F4" w:rsidRPr="00DF48E6" w:rsidRDefault="002033F4" w:rsidP="00044BBC">
            <w:pPr>
              <w:spacing w:after="0" w:line="240" w:lineRule="auto"/>
              <w:contextualSpacing/>
              <w:rPr>
                <w:rFonts w:cs="Times New Roman"/>
                <w:szCs w:val="24"/>
              </w:rPr>
            </w:pPr>
            <w:r w:rsidRPr="00DF48E6">
              <w:rPr>
                <w:rFonts w:cs="Times New Roman"/>
                <w:szCs w:val="24"/>
              </w:rPr>
              <w:t>Design and assemble a given part 1</w:t>
            </w:r>
          </w:p>
        </w:tc>
        <w:tc>
          <w:tcPr>
            <w:tcW w:w="4230" w:type="dxa"/>
            <w:shd w:val="clear" w:color="auto" w:fill="auto"/>
            <w:vAlign w:val="center"/>
          </w:tcPr>
          <w:p w14:paraId="085CAB48" w14:textId="77777777" w:rsidR="002033F4" w:rsidRPr="00DF48E6" w:rsidRDefault="002033F4" w:rsidP="00574877">
            <w:pPr>
              <w:numPr>
                <w:ilvl w:val="0"/>
                <w:numId w:val="76"/>
              </w:numPr>
              <w:spacing w:after="0" w:line="240" w:lineRule="auto"/>
              <w:contextualSpacing/>
              <w:rPr>
                <w:rFonts w:cs="Times New Roman"/>
                <w:szCs w:val="24"/>
              </w:rPr>
            </w:pPr>
            <w:r w:rsidRPr="00DF48E6">
              <w:rPr>
                <w:rFonts w:cs="Times New Roman"/>
                <w:szCs w:val="24"/>
              </w:rPr>
              <w:t>Review of features use earlier.</w:t>
            </w:r>
          </w:p>
        </w:tc>
        <w:tc>
          <w:tcPr>
            <w:tcW w:w="1260" w:type="dxa"/>
            <w:shd w:val="clear" w:color="auto" w:fill="auto"/>
            <w:vAlign w:val="center"/>
          </w:tcPr>
          <w:p w14:paraId="6623ACBD" w14:textId="77777777" w:rsidR="002033F4" w:rsidRPr="00DF48E6" w:rsidRDefault="002033F4" w:rsidP="00044BBC">
            <w:pPr>
              <w:spacing w:after="0" w:line="240" w:lineRule="auto"/>
              <w:contextualSpacing/>
              <w:rPr>
                <w:rFonts w:cs="Times New Roman"/>
                <w:szCs w:val="24"/>
              </w:rPr>
            </w:pPr>
            <w:r w:rsidRPr="00DF48E6">
              <w:rPr>
                <w:rFonts w:cs="Times New Roman"/>
                <w:szCs w:val="24"/>
              </w:rPr>
              <w:t>CLO_2</w:t>
            </w:r>
          </w:p>
        </w:tc>
      </w:tr>
      <w:tr w:rsidR="002033F4" w:rsidRPr="00DF48E6" w14:paraId="2FCA7254" w14:textId="77777777" w:rsidTr="00044BBC">
        <w:trPr>
          <w:trHeight w:val="377"/>
          <w:jc w:val="center"/>
        </w:trPr>
        <w:tc>
          <w:tcPr>
            <w:tcW w:w="834" w:type="dxa"/>
            <w:shd w:val="clear" w:color="auto" w:fill="auto"/>
            <w:vAlign w:val="center"/>
          </w:tcPr>
          <w:p w14:paraId="766F108F" w14:textId="77777777" w:rsidR="002033F4" w:rsidRPr="00DF48E6" w:rsidRDefault="002033F4" w:rsidP="00044BBC">
            <w:pPr>
              <w:spacing w:after="0" w:line="240" w:lineRule="auto"/>
              <w:contextualSpacing/>
              <w:rPr>
                <w:rFonts w:cs="Times New Roman"/>
                <w:szCs w:val="24"/>
              </w:rPr>
            </w:pPr>
            <w:r w:rsidRPr="00DF48E6">
              <w:rPr>
                <w:rFonts w:cs="Times New Roman"/>
                <w:szCs w:val="24"/>
              </w:rPr>
              <w:t>27</w:t>
            </w:r>
          </w:p>
        </w:tc>
        <w:tc>
          <w:tcPr>
            <w:tcW w:w="3481" w:type="dxa"/>
            <w:shd w:val="clear" w:color="auto" w:fill="auto"/>
            <w:vAlign w:val="center"/>
          </w:tcPr>
          <w:p w14:paraId="1DDB365D" w14:textId="77777777" w:rsidR="002033F4" w:rsidRPr="00DF48E6" w:rsidRDefault="002033F4" w:rsidP="00044BBC">
            <w:pPr>
              <w:spacing w:after="0" w:line="240" w:lineRule="auto"/>
              <w:contextualSpacing/>
              <w:rPr>
                <w:rFonts w:cs="Times New Roman"/>
                <w:szCs w:val="24"/>
              </w:rPr>
            </w:pPr>
            <w:r w:rsidRPr="00DF48E6">
              <w:rPr>
                <w:rFonts w:cs="Times New Roman"/>
                <w:szCs w:val="24"/>
              </w:rPr>
              <w:t>Semester Project II</w:t>
            </w:r>
          </w:p>
        </w:tc>
        <w:tc>
          <w:tcPr>
            <w:tcW w:w="4230" w:type="dxa"/>
            <w:shd w:val="clear" w:color="auto" w:fill="auto"/>
            <w:vAlign w:val="center"/>
          </w:tcPr>
          <w:p w14:paraId="7DC148E6" w14:textId="77777777" w:rsidR="002033F4" w:rsidRPr="00DF48E6" w:rsidRDefault="002033F4" w:rsidP="00574877">
            <w:pPr>
              <w:numPr>
                <w:ilvl w:val="0"/>
                <w:numId w:val="76"/>
              </w:numPr>
              <w:spacing w:after="0" w:line="240" w:lineRule="auto"/>
              <w:contextualSpacing/>
              <w:rPr>
                <w:rFonts w:cs="Times New Roman"/>
                <w:szCs w:val="24"/>
              </w:rPr>
            </w:pPr>
            <w:r w:rsidRPr="00DF48E6">
              <w:rPr>
                <w:rFonts w:cs="Times New Roman"/>
                <w:szCs w:val="24"/>
              </w:rPr>
              <w:t>Production of CAD model of an object with dimensions.</w:t>
            </w:r>
          </w:p>
        </w:tc>
        <w:tc>
          <w:tcPr>
            <w:tcW w:w="1260" w:type="dxa"/>
            <w:shd w:val="clear" w:color="auto" w:fill="auto"/>
            <w:vAlign w:val="center"/>
          </w:tcPr>
          <w:p w14:paraId="7B16ABD1" w14:textId="77777777" w:rsidR="002033F4" w:rsidRPr="00DF48E6" w:rsidRDefault="002033F4" w:rsidP="00044BBC">
            <w:pPr>
              <w:spacing w:after="0" w:line="240" w:lineRule="auto"/>
              <w:contextualSpacing/>
              <w:rPr>
                <w:rFonts w:cs="Times New Roman"/>
                <w:szCs w:val="24"/>
              </w:rPr>
            </w:pPr>
            <w:r w:rsidRPr="00DF48E6">
              <w:rPr>
                <w:rFonts w:cs="Times New Roman"/>
                <w:szCs w:val="24"/>
              </w:rPr>
              <w:t>CLO_3</w:t>
            </w:r>
          </w:p>
        </w:tc>
      </w:tr>
      <w:tr w:rsidR="002033F4" w:rsidRPr="00DF48E6" w14:paraId="194DF26E" w14:textId="77777777" w:rsidTr="00044BBC">
        <w:trPr>
          <w:trHeight w:val="647"/>
          <w:jc w:val="center"/>
        </w:trPr>
        <w:tc>
          <w:tcPr>
            <w:tcW w:w="834" w:type="dxa"/>
            <w:shd w:val="clear" w:color="auto" w:fill="auto"/>
            <w:vAlign w:val="center"/>
          </w:tcPr>
          <w:p w14:paraId="0490CEAB" w14:textId="77777777" w:rsidR="002033F4" w:rsidRPr="00DF48E6" w:rsidRDefault="002033F4" w:rsidP="00044BBC">
            <w:pPr>
              <w:spacing w:after="0" w:line="240" w:lineRule="auto"/>
              <w:contextualSpacing/>
              <w:rPr>
                <w:rFonts w:cs="Times New Roman"/>
                <w:szCs w:val="24"/>
              </w:rPr>
            </w:pPr>
            <w:r w:rsidRPr="00DF48E6">
              <w:rPr>
                <w:rFonts w:cs="Times New Roman"/>
                <w:szCs w:val="24"/>
              </w:rPr>
              <w:t>28</w:t>
            </w:r>
          </w:p>
        </w:tc>
        <w:tc>
          <w:tcPr>
            <w:tcW w:w="3481" w:type="dxa"/>
            <w:shd w:val="clear" w:color="auto" w:fill="auto"/>
            <w:vAlign w:val="center"/>
          </w:tcPr>
          <w:p w14:paraId="42553AE8" w14:textId="77777777" w:rsidR="002033F4" w:rsidRPr="00DF48E6" w:rsidRDefault="002033F4" w:rsidP="00044BBC">
            <w:pPr>
              <w:spacing w:after="0" w:line="240" w:lineRule="auto"/>
              <w:contextualSpacing/>
              <w:rPr>
                <w:rFonts w:cs="Times New Roman"/>
                <w:szCs w:val="24"/>
              </w:rPr>
            </w:pPr>
            <w:r w:rsidRPr="00DF48E6">
              <w:rPr>
                <w:rFonts w:cs="Times New Roman"/>
                <w:szCs w:val="24"/>
              </w:rPr>
              <w:t>Final Lab Exam.</w:t>
            </w:r>
          </w:p>
        </w:tc>
        <w:tc>
          <w:tcPr>
            <w:tcW w:w="4230" w:type="dxa"/>
            <w:shd w:val="clear" w:color="auto" w:fill="auto"/>
            <w:vAlign w:val="center"/>
          </w:tcPr>
          <w:p w14:paraId="5AC1A661" w14:textId="77777777" w:rsidR="002033F4" w:rsidRPr="00DF48E6" w:rsidRDefault="002033F4" w:rsidP="00574877">
            <w:pPr>
              <w:numPr>
                <w:ilvl w:val="0"/>
                <w:numId w:val="76"/>
              </w:numPr>
              <w:spacing w:after="0" w:line="240" w:lineRule="auto"/>
              <w:contextualSpacing/>
              <w:rPr>
                <w:rFonts w:cs="Times New Roman"/>
                <w:szCs w:val="24"/>
              </w:rPr>
            </w:pPr>
            <w:r w:rsidRPr="00DF48E6">
              <w:rPr>
                <w:rFonts w:cs="Times New Roman"/>
                <w:szCs w:val="24"/>
              </w:rPr>
              <w:t>Practical and Viva</w:t>
            </w:r>
          </w:p>
        </w:tc>
        <w:tc>
          <w:tcPr>
            <w:tcW w:w="1260" w:type="dxa"/>
            <w:shd w:val="clear" w:color="auto" w:fill="auto"/>
            <w:vAlign w:val="center"/>
          </w:tcPr>
          <w:p w14:paraId="5218B7BF" w14:textId="77777777" w:rsidR="002033F4" w:rsidRPr="00DF48E6" w:rsidRDefault="002033F4" w:rsidP="00044BBC">
            <w:pPr>
              <w:spacing w:after="0" w:line="240" w:lineRule="auto"/>
              <w:contextualSpacing/>
              <w:rPr>
                <w:rFonts w:cs="Times New Roman"/>
                <w:szCs w:val="24"/>
              </w:rPr>
            </w:pPr>
          </w:p>
        </w:tc>
      </w:tr>
    </w:tbl>
    <w:p w14:paraId="5E5A29D8" w14:textId="77777777" w:rsidR="002033F4" w:rsidRPr="00AA6A3F" w:rsidRDefault="002033F4" w:rsidP="002033F4">
      <w:pPr>
        <w:rPr>
          <w:rFonts w:cs="Times New Roman"/>
          <w:szCs w:val="24"/>
        </w:rPr>
      </w:pPr>
    </w:p>
    <w:p w14:paraId="44043309" w14:textId="77777777" w:rsidR="002033F4" w:rsidRPr="00AA6A3F" w:rsidRDefault="002033F4" w:rsidP="002033F4">
      <w:pPr>
        <w:jc w:val="center"/>
        <w:rPr>
          <w:rFonts w:cs="Times New Roman"/>
          <w:szCs w:val="24"/>
        </w:rPr>
      </w:pPr>
      <w:r w:rsidRPr="00AA6A3F">
        <w:rPr>
          <w:rFonts w:cs="Times New Roman"/>
          <w:szCs w:val="24"/>
        </w:rPr>
        <w:br w:type="page"/>
      </w:r>
    </w:p>
    <w:p w14:paraId="7026CBDD" w14:textId="77777777" w:rsidR="002033F4" w:rsidRPr="00AA6A3F" w:rsidRDefault="002033F4" w:rsidP="002033F4">
      <w:pPr>
        <w:jc w:val="center"/>
        <w:rPr>
          <w:rFonts w:cs="Times New Roman"/>
          <w:b/>
          <w:szCs w:val="24"/>
        </w:rPr>
      </w:pPr>
      <w:r w:rsidRPr="00AA6A3F">
        <w:rPr>
          <w:rFonts w:cs="Times New Roman"/>
          <w:noProof/>
          <w:szCs w:val="24"/>
        </w:rPr>
        <w:lastRenderedPageBreak/>
        <w:drawing>
          <wp:inline distT="0" distB="0" distL="0" distR="0" wp14:anchorId="7C360022" wp14:editId="3EB006F3">
            <wp:extent cx="876300" cy="885825"/>
            <wp:effectExtent l="0" t="0" r="0" b="0"/>
            <wp:docPr id="9" name="Picture 9" descr="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ogo"/>
                    <pic:cNvPicPr preferRelativeResize="0">
                      <a:picLocks noChangeArrowheads="1"/>
                    </pic:cNvPicPr>
                  </pic:nvPicPr>
                  <pic:blipFill>
                    <a:blip r:embed="rId223" cstate="print"/>
                    <a:srcRect/>
                    <a:stretch>
                      <a:fillRect/>
                    </a:stretch>
                  </pic:blipFill>
                  <pic:spPr bwMode="auto">
                    <a:xfrm>
                      <a:off x="0" y="0"/>
                      <a:ext cx="876300" cy="885825"/>
                    </a:xfrm>
                    <a:prstGeom prst="rect">
                      <a:avLst/>
                    </a:prstGeom>
                    <a:noFill/>
                    <a:ln w="9525">
                      <a:noFill/>
                      <a:miter lim="800000"/>
                      <a:headEnd/>
                      <a:tailEnd/>
                    </a:ln>
                  </pic:spPr>
                </pic:pic>
              </a:graphicData>
            </a:graphic>
          </wp:inline>
        </w:drawing>
      </w:r>
      <w:r w:rsidRPr="00AA6A3F">
        <w:rPr>
          <w:rFonts w:cs="Times New Roman"/>
          <w:b/>
          <w:szCs w:val="24"/>
        </w:rPr>
        <w:t>PAF- KARACHI INSTITUTE OF ECONOMICS &amp; TECHNOLOGY</w:t>
      </w:r>
    </w:p>
    <w:p w14:paraId="1B67D732" w14:textId="77777777" w:rsidR="002033F4" w:rsidRPr="00AA6A3F" w:rsidRDefault="002033F4" w:rsidP="002033F4">
      <w:pPr>
        <w:jc w:val="center"/>
        <w:rPr>
          <w:rFonts w:cs="Times New Roman"/>
          <w:b/>
          <w:szCs w:val="24"/>
        </w:rPr>
      </w:pPr>
      <w:r w:rsidRPr="00AA6A3F">
        <w:rPr>
          <w:rFonts w:cs="Times New Roman"/>
          <w:b/>
          <w:szCs w:val="24"/>
        </w:rPr>
        <w:t>SPRING-2019</w:t>
      </w:r>
    </w:p>
    <w:p w14:paraId="79B76104" w14:textId="77777777" w:rsidR="002033F4" w:rsidRPr="00E07CD0" w:rsidRDefault="002033F4" w:rsidP="002033F4">
      <w:pPr>
        <w:pStyle w:val="NormalWeb"/>
        <w:jc w:val="center"/>
        <w:rPr>
          <w:b/>
        </w:rPr>
      </w:pPr>
      <w:bookmarkStart w:id="170" w:name="_Toc519505864"/>
      <w:bookmarkStart w:id="171" w:name="_Toc35864520"/>
      <w:r w:rsidRPr="00E07CD0">
        <w:rPr>
          <w:b/>
        </w:rPr>
        <w:t>ME-1102 (LAB) Workshop technology (updated Spring 20</w:t>
      </w:r>
      <w:bookmarkEnd w:id="170"/>
      <w:r w:rsidRPr="00E07CD0">
        <w:rPr>
          <w:b/>
        </w:rPr>
        <w:t>20)</w:t>
      </w:r>
      <w:bookmarkEnd w:id="171"/>
    </w:p>
    <w:p w14:paraId="0B11DE14" w14:textId="77777777" w:rsidR="002033F4" w:rsidRPr="00AA6A3F" w:rsidRDefault="002033F4" w:rsidP="002033F4">
      <w:pPr>
        <w:spacing w:line="360" w:lineRule="auto"/>
        <w:rPr>
          <w:rFonts w:cs="Times New Roman"/>
          <w:b/>
          <w:szCs w:val="24"/>
        </w:rPr>
      </w:pPr>
      <w:r w:rsidRPr="00AA6A3F">
        <w:rPr>
          <w:rFonts w:cs="Times New Roman"/>
          <w:b/>
          <w:szCs w:val="24"/>
        </w:rPr>
        <w:t xml:space="preserve">           _________________________________________________________________________________</w:t>
      </w:r>
    </w:p>
    <w:p w14:paraId="4781500D" w14:textId="77777777" w:rsidR="002033F4" w:rsidRPr="00AA6A3F" w:rsidRDefault="002033F4" w:rsidP="002033F4">
      <w:pPr>
        <w:spacing w:after="0"/>
        <w:rPr>
          <w:rFonts w:cs="Times New Roman"/>
          <w:b/>
          <w:szCs w:val="24"/>
        </w:rPr>
      </w:pPr>
      <w:r w:rsidRPr="00AA6A3F">
        <w:rPr>
          <w:rFonts w:cs="Times New Roman"/>
          <w:b/>
          <w:szCs w:val="24"/>
        </w:rPr>
        <w:t xml:space="preserve">Instructor: </w:t>
      </w:r>
      <w:r w:rsidRPr="00AA6A3F">
        <w:rPr>
          <w:rFonts w:cs="Times New Roman"/>
          <w:b/>
          <w:szCs w:val="24"/>
        </w:rPr>
        <w:tab/>
      </w:r>
      <w:r w:rsidRPr="00AA6A3F">
        <w:rPr>
          <w:rFonts w:cs="Times New Roman"/>
          <w:b/>
          <w:szCs w:val="24"/>
        </w:rPr>
        <w:tab/>
        <w:t>Muhammad Farhan uz zaman Siddiqui</w:t>
      </w:r>
    </w:p>
    <w:p w14:paraId="46E8D1B2" w14:textId="77777777" w:rsidR="002033F4" w:rsidRPr="00AA6A3F" w:rsidRDefault="002033F4" w:rsidP="002033F4">
      <w:pPr>
        <w:spacing w:after="0"/>
      </w:pPr>
      <w:r w:rsidRPr="00AA6A3F">
        <w:t xml:space="preserve">Email Address: </w:t>
      </w:r>
      <w:r w:rsidRPr="00AA6A3F">
        <w:tab/>
        <w:t>farhan.siddiqui@pafkiet.edu.pk</w:t>
      </w:r>
    </w:p>
    <w:p w14:paraId="6CC184BC" w14:textId="77777777" w:rsidR="002033F4" w:rsidRPr="00AA6A3F" w:rsidRDefault="002033F4" w:rsidP="002033F4">
      <w:pPr>
        <w:spacing w:after="0" w:line="360" w:lineRule="auto"/>
        <w:rPr>
          <w:rFonts w:cs="Times New Roman"/>
          <w:b/>
          <w:szCs w:val="24"/>
        </w:rPr>
      </w:pPr>
      <w:r w:rsidRPr="00AA6A3F">
        <w:rPr>
          <w:rFonts w:cs="Times New Roman"/>
          <w:b/>
          <w:szCs w:val="24"/>
        </w:rPr>
        <w:t xml:space="preserve">Course Code:  </w:t>
      </w:r>
      <w:r w:rsidRPr="00AA6A3F">
        <w:rPr>
          <w:rFonts w:cs="Times New Roman"/>
          <w:b/>
          <w:szCs w:val="24"/>
        </w:rPr>
        <w:tab/>
        <w:t>ME-1102</w:t>
      </w:r>
    </w:p>
    <w:p w14:paraId="570E0FCA" w14:textId="77777777" w:rsidR="002033F4" w:rsidRPr="00AA6A3F" w:rsidRDefault="002033F4" w:rsidP="002033F4">
      <w:pPr>
        <w:spacing w:after="0" w:line="360" w:lineRule="auto"/>
        <w:rPr>
          <w:rFonts w:cs="Times New Roman"/>
          <w:b/>
          <w:szCs w:val="24"/>
        </w:rPr>
      </w:pPr>
      <w:r w:rsidRPr="00AA6A3F">
        <w:rPr>
          <w:rFonts w:cs="Times New Roman"/>
          <w:b/>
          <w:szCs w:val="24"/>
        </w:rPr>
        <w:t>Credit Hours :</w:t>
      </w:r>
      <w:r w:rsidRPr="00AA6A3F">
        <w:rPr>
          <w:rFonts w:cs="Times New Roman"/>
          <w:b/>
          <w:szCs w:val="24"/>
        </w:rPr>
        <w:tab/>
        <w:t>0+2</w:t>
      </w:r>
    </w:p>
    <w:p w14:paraId="51809D03" w14:textId="77777777" w:rsidR="002033F4" w:rsidRPr="00AA6A3F" w:rsidRDefault="002033F4" w:rsidP="002033F4">
      <w:pPr>
        <w:spacing w:after="0" w:line="360" w:lineRule="auto"/>
        <w:rPr>
          <w:rFonts w:cs="Times New Roman"/>
          <w:b/>
          <w:szCs w:val="24"/>
        </w:rPr>
      </w:pPr>
      <w:r w:rsidRPr="00AA6A3F">
        <w:rPr>
          <w:rFonts w:cs="Times New Roman"/>
          <w:b/>
          <w:szCs w:val="24"/>
        </w:rPr>
        <w:t xml:space="preserve">Pre-requisite(s):  </w:t>
      </w:r>
      <w:r w:rsidRPr="00AA6A3F">
        <w:rPr>
          <w:rFonts w:cs="Times New Roman"/>
          <w:b/>
          <w:szCs w:val="24"/>
        </w:rPr>
        <w:tab/>
        <w:t>None</w:t>
      </w:r>
    </w:p>
    <w:p w14:paraId="4E1453C1" w14:textId="77777777" w:rsidR="002033F4" w:rsidRPr="00AA6A3F" w:rsidRDefault="002033F4" w:rsidP="002033F4">
      <w:pPr>
        <w:spacing w:after="0" w:line="360" w:lineRule="auto"/>
        <w:rPr>
          <w:rFonts w:cs="Times New Roman"/>
          <w:b/>
          <w:szCs w:val="24"/>
        </w:rPr>
      </w:pPr>
      <w:r w:rsidRPr="00AA6A3F">
        <w:rPr>
          <w:rFonts w:cs="Times New Roman"/>
          <w:b/>
          <w:szCs w:val="24"/>
        </w:rPr>
        <w:t>Contact Hours:</w:t>
      </w:r>
      <w:r w:rsidRPr="00AA6A3F">
        <w:rPr>
          <w:rFonts w:cs="Times New Roman"/>
          <w:b/>
          <w:szCs w:val="24"/>
        </w:rPr>
        <w:tab/>
        <w:t>6Hrs/wk</w:t>
      </w:r>
    </w:p>
    <w:p w14:paraId="7CDE00E1" w14:textId="77777777" w:rsidR="002033F4" w:rsidRPr="00AA6A3F" w:rsidRDefault="002033F4" w:rsidP="002033F4">
      <w:pPr>
        <w:spacing w:after="0" w:line="360" w:lineRule="auto"/>
        <w:rPr>
          <w:rFonts w:cs="Times New Roman"/>
          <w:b/>
          <w:szCs w:val="24"/>
        </w:rPr>
      </w:pPr>
      <w:r w:rsidRPr="00AA6A3F">
        <w:rPr>
          <w:rFonts w:cs="Times New Roman"/>
          <w:b/>
          <w:szCs w:val="24"/>
        </w:rPr>
        <w:t>_________________________________________________________________________________</w:t>
      </w:r>
    </w:p>
    <w:p w14:paraId="6BD4BBE9" w14:textId="77777777" w:rsidR="002033F4" w:rsidRPr="00AA6A3F" w:rsidRDefault="002033F4" w:rsidP="002033F4">
      <w:pPr>
        <w:autoSpaceDE w:val="0"/>
        <w:autoSpaceDN w:val="0"/>
        <w:adjustRightInd w:val="0"/>
        <w:rPr>
          <w:rFonts w:cs="Times New Roman"/>
          <w:b/>
          <w:bCs/>
          <w:szCs w:val="24"/>
        </w:rPr>
      </w:pPr>
      <w:r w:rsidRPr="00AA6A3F">
        <w:rPr>
          <w:rFonts w:cs="Times New Roman"/>
          <w:b/>
          <w:bCs/>
          <w:szCs w:val="24"/>
        </w:rPr>
        <w:t>Objectives</w:t>
      </w:r>
    </w:p>
    <w:p w14:paraId="5B39C35E" w14:textId="77777777" w:rsidR="002033F4" w:rsidRPr="00AA6A3F" w:rsidRDefault="002033F4" w:rsidP="00574877">
      <w:pPr>
        <w:pStyle w:val="ListParagraph"/>
        <w:numPr>
          <w:ilvl w:val="0"/>
          <w:numId w:val="76"/>
        </w:numPr>
        <w:autoSpaceDE w:val="0"/>
        <w:autoSpaceDN w:val="0"/>
        <w:adjustRightInd w:val="0"/>
        <w:ind w:left="0" w:firstLine="0"/>
        <w:rPr>
          <w:rFonts w:cs="Times New Roman"/>
          <w:bCs/>
          <w:szCs w:val="24"/>
        </w:rPr>
      </w:pPr>
      <w:r w:rsidRPr="00AA6A3F">
        <w:rPr>
          <w:rFonts w:cs="Times New Roman"/>
          <w:bCs/>
          <w:szCs w:val="24"/>
        </w:rPr>
        <w:t>To give basic introduction to general engineering workshop practices.</w:t>
      </w:r>
    </w:p>
    <w:p w14:paraId="5208D260" w14:textId="77777777" w:rsidR="002033F4" w:rsidRPr="00AA6A3F" w:rsidRDefault="002033F4" w:rsidP="00574877">
      <w:pPr>
        <w:pStyle w:val="ListParagraph"/>
        <w:numPr>
          <w:ilvl w:val="0"/>
          <w:numId w:val="76"/>
        </w:numPr>
        <w:autoSpaceDE w:val="0"/>
        <w:autoSpaceDN w:val="0"/>
        <w:adjustRightInd w:val="0"/>
        <w:ind w:left="0" w:firstLine="0"/>
        <w:rPr>
          <w:rFonts w:cs="Times New Roman"/>
          <w:bCs/>
          <w:szCs w:val="24"/>
        </w:rPr>
      </w:pPr>
      <w:r w:rsidRPr="00AA6A3F">
        <w:rPr>
          <w:rFonts w:cs="Times New Roman"/>
          <w:bCs/>
          <w:szCs w:val="24"/>
        </w:rPr>
        <w:t>To provide general safety procedures and use of Personal Protective equipment.</w:t>
      </w:r>
    </w:p>
    <w:p w14:paraId="377B95ED" w14:textId="77777777" w:rsidR="002033F4" w:rsidRPr="00AA6A3F" w:rsidRDefault="002033F4" w:rsidP="00574877">
      <w:pPr>
        <w:pStyle w:val="ListParagraph"/>
        <w:numPr>
          <w:ilvl w:val="0"/>
          <w:numId w:val="76"/>
        </w:numPr>
        <w:autoSpaceDE w:val="0"/>
        <w:autoSpaceDN w:val="0"/>
        <w:adjustRightInd w:val="0"/>
        <w:ind w:left="0" w:firstLine="0"/>
        <w:rPr>
          <w:rFonts w:cs="Times New Roman"/>
          <w:bCs/>
          <w:szCs w:val="24"/>
        </w:rPr>
      </w:pPr>
      <w:r w:rsidRPr="00AA6A3F">
        <w:rPr>
          <w:rFonts w:cs="Times New Roman"/>
          <w:bCs/>
          <w:szCs w:val="24"/>
        </w:rPr>
        <w:t xml:space="preserve">To familiarize with various types of tools used for marking, cutting, finishing, holding, striking and </w:t>
      </w:r>
      <w:r>
        <w:rPr>
          <w:rFonts w:cs="Times New Roman"/>
          <w:bCs/>
          <w:szCs w:val="24"/>
        </w:rPr>
        <w:t xml:space="preserve">   </w:t>
      </w:r>
      <w:r w:rsidRPr="00AA6A3F">
        <w:rPr>
          <w:rFonts w:cs="Times New Roman"/>
          <w:bCs/>
          <w:szCs w:val="24"/>
        </w:rPr>
        <w:t>assembling.</w:t>
      </w:r>
    </w:p>
    <w:p w14:paraId="1B3371E7" w14:textId="77777777" w:rsidR="002033F4" w:rsidRPr="00AA6A3F" w:rsidRDefault="002033F4" w:rsidP="00574877">
      <w:pPr>
        <w:pStyle w:val="ListParagraph"/>
        <w:numPr>
          <w:ilvl w:val="0"/>
          <w:numId w:val="76"/>
        </w:numPr>
        <w:autoSpaceDE w:val="0"/>
        <w:autoSpaceDN w:val="0"/>
        <w:adjustRightInd w:val="0"/>
        <w:ind w:left="0" w:firstLine="0"/>
        <w:rPr>
          <w:rFonts w:cs="Times New Roman"/>
          <w:bCs/>
          <w:szCs w:val="24"/>
        </w:rPr>
      </w:pPr>
      <w:r w:rsidRPr="00AA6A3F">
        <w:rPr>
          <w:rFonts w:cs="Times New Roman"/>
          <w:bCs/>
          <w:szCs w:val="24"/>
        </w:rPr>
        <w:t>To produce a part illustrated in a drawing using lathe, milling, shaper and drill machine etc.</w:t>
      </w:r>
    </w:p>
    <w:p w14:paraId="1FA5655D" w14:textId="77777777" w:rsidR="002033F4" w:rsidRPr="00AA6A3F" w:rsidRDefault="002033F4" w:rsidP="00574877">
      <w:pPr>
        <w:pStyle w:val="ListParagraph"/>
        <w:numPr>
          <w:ilvl w:val="0"/>
          <w:numId w:val="76"/>
        </w:numPr>
        <w:autoSpaceDE w:val="0"/>
        <w:autoSpaceDN w:val="0"/>
        <w:adjustRightInd w:val="0"/>
        <w:ind w:left="0" w:firstLine="0"/>
        <w:rPr>
          <w:rFonts w:cs="Times New Roman"/>
          <w:bCs/>
          <w:szCs w:val="24"/>
        </w:rPr>
      </w:pPr>
      <w:r w:rsidRPr="00AA6A3F">
        <w:rPr>
          <w:rFonts w:cs="Times New Roman"/>
          <w:bCs/>
          <w:szCs w:val="24"/>
        </w:rPr>
        <w:t>To practice electric arc welding.</w:t>
      </w:r>
    </w:p>
    <w:p w14:paraId="272E6E56" w14:textId="77777777" w:rsidR="002033F4" w:rsidRPr="00AA6A3F" w:rsidRDefault="002033F4" w:rsidP="00574877">
      <w:pPr>
        <w:pStyle w:val="ListParagraph"/>
        <w:numPr>
          <w:ilvl w:val="0"/>
          <w:numId w:val="76"/>
        </w:numPr>
        <w:autoSpaceDE w:val="0"/>
        <w:autoSpaceDN w:val="0"/>
        <w:adjustRightInd w:val="0"/>
        <w:ind w:left="0" w:firstLine="0"/>
        <w:rPr>
          <w:rFonts w:cs="Times New Roman"/>
          <w:bCs/>
          <w:szCs w:val="24"/>
        </w:rPr>
      </w:pPr>
      <w:r w:rsidRPr="00AA6A3F">
        <w:rPr>
          <w:rFonts w:cs="Times New Roman"/>
          <w:bCs/>
          <w:szCs w:val="24"/>
        </w:rPr>
        <w:t>To provide a basic knowledge of house hold wiring.</w:t>
      </w:r>
    </w:p>
    <w:p w14:paraId="3B4BB302" w14:textId="77777777" w:rsidR="002033F4" w:rsidRPr="00AA6A3F" w:rsidRDefault="002033F4" w:rsidP="002033F4">
      <w:pPr>
        <w:rPr>
          <w:rFonts w:cs="Times New Roman"/>
          <w:bCs/>
          <w:szCs w:val="24"/>
        </w:rPr>
      </w:pPr>
      <w:r w:rsidRPr="00AA6A3F">
        <w:rPr>
          <w:rFonts w:cs="Times New Roman"/>
          <w:b/>
          <w:bCs/>
          <w:szCs w:val="24"/>
        </w:rPr>
        <w:t xml:space="preserve">Text Book: </w:t>
      </w:r>
      <w:r w:rsidRPr="00AA6A3F">
        <w:rPr>
          <w:rFonts w:cs="Times New Roman"/>
          <w:szCs w:val="24"/>
        </w:rPr>
        <w:t>Workshop Technology, Latest Edition By W. A. J. Chapman</w:t>
      </w:r>
    </w:p>
    <w:p w14:paraId="621F1E6E" w14:textId="77777777" w:rsidR="002033F4" w:rsidRPr="00AA6A3F" w:rsidRDefault="002033F4" w:rsidP="002033F4">
      <w:pPr>
        <w:rPr>
          <w:rFonts w:cs="Times New Roman"/>
          <w:bCs/>
          <w:szCs w:val="24"/>
        </w:rPr>
      </w:pPr>
      <w:r w:rsidRPr="00AA6A3F">
        <w:rPr>
          <w:rFonts w:cs="Times New Roman"/>
          <w:b/>
          <w:bCs/>
          <w:szCs w:val="24"/>
        </w:rPr>
        <w:t xml:space="preserve">Reference Book: </w:t>
      </w:r>
      <w:r w:rsidRPr="00AA6A3F">
        <w:rPr>
          <w:rFonts w:cs="Times New Roman"/>
          <w:bCs/>
          <w:szCs w:val="24"/>
        </w:rPr>
        <w:t>Lab Manuals provided by Instructor</w:t>
      </w:r>
    </w:p>
    <w:p w14:paraId="5EDF3F78" w14:textId="77777777" w:rsidR="002033F4" w:rsidRPr="00AA6A3F" w:rsidRDefault="002033F4" w:rsidP="002033F4">
      <w:pPr>
        <w:ind w:left="720"/>
        <w:rPr>
          <w:rFonts w:cs="Times New Roman"/>
          <w:bCs/>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0"/>
        <w:gridCol w:w="4185"/>
        <w:gridCol w:w="2552"/>
        <w:gridCol w:w="2563"/>
      </w:tblGrid>
      <w:tr w:rsidR="002033F4" w:rsidRPr="00AA6A3F" w14:paraId="5CAE1E79" w14:textId="77777777" w:rsidTr="00044BBC">
        <w:tc>
          <w:tcPr>
            <w:tcW w:w="10296" w:type="dxa"/>
            <w:gridSpan w:val="4"/>
            <w:tcBorders>
              <w:top w:val="single" w:sz="4" w:space="0" w:color="auto"/>
              <w:left w:val="single" w:sz="4" w:space="0" w:color="auto"/>
              <w:bottom w:val="single" w:sz="4" w:space="0" w:color="auto"/>
              <w:right w:val="single" w:sz="4" w:space="0" w:color="auto"/>
            </w:tcBorders>
            <w:shd w:val="pct15" w:color="auto" w:fill="auto"/>
            <w:vAlign w:val="center"/>
            <w:hideMark/>
          </w:tcPr>
          <w:p w14:paraId="3592D2CF" w14:textId="77777777" w:rsidR="002033F4" w:rsidRPr="00AA6A3F" w:rsidRDefault="002033F4" w:rsidP="00044BBC">
            <w:pPr>
              <w:spacing w:after="0"/>
              <w:ind w:left="720"/>
              <w:jc w:val="center"/>
              <w:rPr>
                <w:rFonts w:cs="Times New Roman"/>
                <w:szCs w:val="24"/>
              </w:rPr>
            </w:pPr>
            <w:r w:rsidRPr="00AA6A3F">
              <w:rPr>
                <w:rFonts w:cs="Times New Roman"/>
                <w:szCs w:val="24"/>
              </w:rPr>
              <w:t>Mapping of CLOs and PLOs</w:t>
            </w:r>
          </w:p>
        </w:tc>
      </w:tr>
      <w:tr w:rsidR="002033F4" w:rsidRPr="00AA6A3F" w14:paraId="1F347175" w14:textId="77777777" w:rsidTr="00044BBC">
        <w:tc>
          <w:tcPr>
            <w:tcW w:w="978" w:type="dxa"/>
            <w:tcBorders>
              <w:top w:val="single" w:sz="4" w:space="0" w:color="auto"/>
              <w:left w:val="single" w:sz="4" w:space="0" w:color="auto"/>
              <w:bottom w:val="single" w:sz="4" w:space="0" w:color="auto"/>
              <w:right w:val="single" w:sz="4" w:space="0" w:color="auto"/>
            </w:tcBorders>
            <w:vAlign w:val="center"/>
            <w:hideMark/>
          </w:tcPr>
          <w:p w14:paraId="1ED3E88B" w14:textId="77777777" w:rsidR="002033F4" w:rsidRPr="00AA6A3F" w:rsidRDefault="002033F4" w:rsidP="00044BBC">
            <w:pPr>
              <w:spacing w:after="0"/>
              <w:ind w:left="720"/>
              <w:jc w:val="center"/>
              <w:rPr>
                <w:rFonts w:cs="Times New Roman"/>
                <w:szCs w:val="24"/>
              </w:rPr>
            </w:pPr>
            <w:r w:rsidRPr="00AA6A3F">
              <w:rPr>
                <w:rFonts w:cs="Times New Roman"/>
                <w:szCs w:val="24"/>
              </w:rPr>
              <w:t>Sr. No.</w:t>
            </w:r>
          </w:p>
        </w:tc>
        <w:tc>
          <w:tcPr>
            <w:tcW w:w="4197" w:type="dxa"/>
            <w:tcBorders>
              <w:top w:val="single" w:sz="4" w:space="0" w:color="auto"/>
              <w:left w:val="single" w:sz="4" w:space="0" w:color="auto"/>
              <w:bottom w:val="single" w:sz="4" w:space="0" w:color="auto"/>
              <w:right w:val="single" w:sz="4" w:space="0" w:color="auto"/>
            </w:tcBorders>
            <w:vAlign w:val="center"/>
            <w:hideMark/>
          </w:tcPr>
          <w:p w14:paraId="428CD524" w14:textId="77777777" w:rsidR="002033F4" w:rsidRPr="00AA6A3F" w:rsidRDefault="002033F4" w:rsidP="00044BBC">
            <w:pPr>
              <w:spacing w:after="0"/>
              <w:ind w:left="720"/>
              <w:jc w:val="center"/>
              <w:rPr>
                <w:rFonts w:cs="Times New Roman"/>
                <w:szCs w:val="24"/>
              </w:rPr>
            </w:pPr>
            <w:r w:rsidRPr="00AA6A3F">
              <w:rPr>
                <w:rFonts w:cs="Times New Roman"/>
                <w:szCs w:val="24"/>
              </w:rPr>
              <w:t>Course Learning Outcomes (CLOs)</w:t>
            </w:r>
          </w:p>
        </w:tc>
        <w:tc>
          <w:tcPr>
            <w:tcW w:w="2556" w:type="dxa"/>
            <w:tcBorders>
              <w:top w:val="single" w:sz="4" w:space="0" w:color="auto"/>
              <w:left w:val="single" w:sz="4" w:space="0" w:color="auto"/>
              <w:bottom w:val="single" w:sz="4" w:space="0" w:color="auto"/>
              <w:right w:val="single" w:sz="4" w:space="0" w:color="auto"/>
            </w:tcBorders>
            <w:vAlign w:val="center"/>
            <w:hideMark/>
          </w:tcPr>
          <w:p w14:paraId="2FD9AC35" w14:textId="77777777" w:rsidR="002033F4" w:rsidRPr="00AA6A3F" w:rsidRDefault="002033F4" w:rsidP="00044BBC">
            <w:pPr>
              <w:spacing w:after="0"/>
              <w:ind w:left="720"/>
              <w:jc w:val="center"/>
              <w:rPr>
                <w:rFonts w:cs="Times New Roman"/>
                <w:szCs w:val="24"/>
              </w:rPr>
            </w:pPr>
            <w:r w:rsidRPr="00AA6A3F">
              <w:rPr>
                <w:rFonts w:cs="Times New Roman"/>
                <w:szCs w:val="24"/>
              </w:rPr>
              <w:t>Program Learning Outcomes (PLOs)</w:t>
            </w:r>
          </w:p>
        </w:tc>
        <w:tc>
          <w:tcPr>
            <w:tcW w:w="2565" w:type="dxa"/>
            <w:tcBorders>
              <w:top w:val="single" w:sz="4" w:space="0" w:color="auto"/>
              <w:left w:val="single" w:sz="4" w:space="0" w:color="auto"/>
              <w:bottom w:val="single" w:sz="4" w:space="0" w:color="auto"/>
              <w:right w:val="single" w:sz="4" w:space="0" w:color="auto"/>
            </w:tcBorders>
            <w:vAlign w:val="center"/>
            <w:hideMark/>
          </w:tcPr>
          <w:p w14:paraId="4CB036D5" w14:textId="77777777" w:rsidR="002033F4" w:rsidRPr="00AA6A3F" w:rsidRDefault="002033F4" w:rsidP="00044BBC">
            <w:pPr>
              <w:spacing w:after="0"/>
              <w:ind w:left="720"/>
              <w:jc w:val="center"/>
              <w:rPr>
                <w:rFonts w:cs="Times New Roman"/>
                <w:szCs w:val="24"/>
              </w:rPr>
            </w:pPr>
            <w:r w:rsidRPr="00AA6A3F">
              <w:rPr>
                <w:rFonts w:cs="Times New Roman"/>
                <w:szCs w:val="24"/>
              </w:rPr>
              <w:t>Bloom’s Taxonomy</w:t>
            </w:r>
          </w:p>
        </w:tc>
      </w:tr>
      <w:tr w:rsidR="002033F4" w:rsidRPr="00AA6A3F" w14:paraId="1DB457D1" w14:textId="77777777" w:rsidTr="00044BBC">
        <w:tc>
          <w:tcPr>
            <w:tcW w:w="978" w:type="dxa"/>
            <w:tcBorders>
              <w:top w:val="single" w:sz="4" w:space="0" w:color="auto"/>
              <w:left w:val="single" w:sz="4" w:space="0" w:color="auto"/>
              <w:bottom w:val="single" w:sz="4" w:space="0" w:color="auto"/>
              <w:right w:val="single" w:sz="4" w:space="0" w:color="auto"/>
            </w:tcBorders>
            <w:vAlign w:val="center"/>
          </w:tcPr>
          <w:p w14:paraId="39F15472" w14:textId="77777777" w:rsidR="002033F4" w:rsidRPr="00AA6A3F" w:rsidRDefault="002033F4" w:rsidP="00044BBC">
            <w:pPr>
              <w:spacing w:after="0"/>
              <w:rPr>
                <w:rFonts w:cs="Times New Roman"/>
                <w:szCs w:val="24"/>
              </w:rPr>
            </w:pPr>
            <w:r w:rsidRPr="00AA6A3F">
              <w:rPr>
                <w:rFonts w:cs="Times New Roman"/>
                <w:bCs/>
                <w:color w:val="000000"/>
                <w:szCs w:val="24"/>
              </w:rPr>
              <w:t>CLO1</w:t>
            </w:r>
          </w:p>
        </w:tc>
        <w:tc>
          <w:tcPr>
            <w:tcW w:w="4197" w:type="dxa"/>
            <w:tcBorders>
              <w:top w:val="single" w:sz="4" w:space="0" w:color="auto"/>
              <w:left w:val="single" w:sz="4" w:space="0" w:color="auto"/>
              <w:bottom w:val="single" w:sz="4" w:space="0" w:color="auto"/>
              <w:right w:val="single" w:sz="4" w:space="0" w:color="auto"/>
            </w:tcBorders>
            <w:vAlign w:val="center"/>
          </w:tcPr>
          <w:p w14:paraId="7A416311" w14:textId="77777777" w:rsidR="002033F4" w:rsidRPr="00AA6A3F" w:rsidRDefault="002033F4" w:rsidP="00044BBC">
            <w:pPr>
              <w:spacing w:after="0"/>
              <w:rPr>
                <w:rFonts w:cs="Times New Roman"/>
                <w:szCs w:val="24"/>
              </w:rPr>
            </w:pPr>
            <w:r w:rsidRPr="00AA6A3F">
              <w:rPr>
                <w:rFonts w:cs="Times New Roman"/>
                <w:szCs w:val="24"/>
              </w:rPr>
              <w:t>Understand basic workshop tools and their usage.</w:t>
            </w:r>
          </w:p>
        </w:tc>
        <w:tc>
          <w:tcPr>
            <w:tcW w:w="2556" w:type="dxa"/>
            <w:tcBorders>
              <w:top w:val="single" w:sz="4" w:space="0" w:color="auto"/>
              <w:left w:val="single" w:sz="4" w:space="0" w:color="auto"/>
              <w:bottom w:val="single" w:sz="4" w:space="0" w:color="auto"/>
              <w:right w:val="single" w:sz="4" w:space="0" w:color="auto"/>
            </w:tcBorders>
            <w:vAlign w:val="center"/>
          </w:tcPr>
          <w:p w14:paraId="39827238" w14:textId="77777777" w:rsidR="002033F4" w:rsidRPr="00AA6A3F" w:rsidRDefault="002033F4" w:rsidP="00044BBC">
            <w:pPr>
              <w:spacing w:after="0"/>
              <w:ind w:left="720"/>
              <w:rPr>
                <w:rFonts w:cs="Times New Roman"/>
                <w:szCs w:val="24"/>
              </w:rPr>
            </w:pPr>
            <w:r>
              <w:rPr>
                <w:rFonts w:cs="Times New Roman"/>
                <w:szCs w:val="24"/>
              </w:rPr>
              <w:t xml:space="preserve">  </w:t>
            </w:r>
            <w:r w:rsidRPr="00AA6A3F">
              <w:rPr>
                <w:rFonts w:cs="Times New Roman"/>
                <w:szCs w:val="24"/>
              </w:rPr>
              <w:t>PLO 1</w:t>
            </w:r>
          </w:p>
        </w:tc>
        <w:tc>
          <w:tcPr>
            <w:tcW w:w="2565" w:type="dxa"/>
            <w:tcBorders>
              <w:top w:val="single" w:sz="4" w:space="0" w:color="auto"/>
              <w:left w:val="single" w:sz="4" w:space="0" w:color="auto"/>
              <w:bottom w:val="single" w:sz="4" w:space="0" w:color="auto"/>
              <w:right w:val="single" w:sz="4" w:space="0" w:color="auto"/>
            </w:tcBorders>
            <w:vAlign w:val="center"/>
          </w:tcPr>
          <w:p w14:paraId="5C64AFAD" w14:textId="77777777" w:rsidR="002033F4" w:rsidRPr="00AA6A3F" w:rsidRDefault="002033F4" w:rsidP="00044BBC">
            <w:pPr>
              <w:spacing w:after="0"/>
              <w:ind w:left="720"/>
              <w:jc w:val="center"/>
              <w:rPr>
                <w:rFonts w:cs="Times New Roman"/>
                <w:szCs w:val="24"/>
              </w:rPr>
            </w:pPr>
            <w:r w:rsidRPr="00AA6A3F">
              <w:rPr>
                <w:rFonts w:cs="Times New Roman"/>
                <w:szCs w:val="24"/>
              </w:rPr>
              <w:t>C2 (Understand)</w:t>
            </w:r>
          </w:p>
        </w:tc>
      </w:tr>
      <w:tr w:rsidR="002033F4" w:rsidRPr="00AA6A3F" w14:paraId="62D3B448" w14:textId="77777777" w:rsidTr="00044BBC">
        <w:trPr>
          <w:trHeight w:val="746"/>
        </w:trPr>
        <w:tc>
          <w:tcPr>
            <w:tcW w:w="978" w:type="dxa"/>
            <w:tcBorders>
              <w:top w:val="single" w:sz="4" w:space="0" w:color="auto"/>
              <w:left w:val="single" w:sz="4" w:space="0" w:color="auto"/>
              <w:bottom w:val="single" w:sz="4" w:space="0" w:color="auto"/>
              <w:right w:val="single" w:sz="4" w:space="0" w:color="auto"/>
            </w:tcBorders>
            <w:vAlign w:val="center"/>
          </w:tcPr>
          <w:p w14:paraId="2A99A9D8" w14:textId="77777777" w:rsidR="002033F4" w:rsidRPr="00AA6A3F" w:rsidRDefault="002033F4" w:rsidP="00044BBC">
            <w:pPr>
              <w:spacing w:after="0"/>
              <w:rPr>
                <w:rFonts w:cs="Times New Roman"/>
                <w:szCs w:val="24"/>
              </w:rPr>
            </w:pPr>
            <w:r w:rsidRPr="00AA6A3F">
              <w:rPr>
                <w:rFonts w:cs="Times New Roman"/>
                <w:szCs w:val="24"/>
              </w:rPr>
              <w:t>CLO2</w:t>
            </w:r>
          </w:p>
        </w:tc>
        <w:tc>
          <w:tcPr>
            <w:tcW w:w="4197" w:type="dxa"/>
            <w:tcBorders>
              <w:top w:val="single" w:sz="4" w:space="0" w:color="auto"/>
              <w:left w:val="single" w:sz="4" w:space="0" w:color="auto"/>
              <w:bottom w:val="single" w:sz="4" w:space="0" w:color="auto"/>
              <w:right w:val="single" w:sz="4" w:space="0" w:color="auto"/>
            </w:tcBorders>
            <w:vAlign w:val="center"/>
          </w:tcPr>
          <w:p w14:paraId="641590CB" w14:textId="77777777" w:rsidR="002033F4" w:rsidRPr="00AA6A3F" w:rsidRDefault="002033F4" w:rsidP="00044BBC">
            <w:pPr>
              <w:spacing w:after="0"/>
              <w:rPr>
                <w:rFonts w:cs="Times New Roman"/>
                <w:szCs w:val="24"/>
              </w:rPr>
            </w:pPr>
            <w:r w:rsidRPr="00AA6A3F">
              <w:rPr>
                <w:rFonts w:cs="Times New Roman"/>
                <w:szCs w:val="24"/>
              </w:rPr>
              <w:t xml:space="preserve">Demonstrate skills by performing assigned task using manufacturing tools. </w:t>
            </w:r>
          </w:p>
        </w:tc>
        <w:tc>
          <w:tcPr>
            <w:tcW w:w="2556" w:type="dxa"/>
            <w:tcBorders>
              <w:top w:val="single" w:sz="4" w:space="0" w:color="auto"/>
              <w:left w:val="single" w:sz="4" w:space="0" w:color="auto"/>
              <w:bottom w:val="single" w:sz="4" w:space="0" w:color="auto"/>
              <w:right w:val="single" w:sz="4" w:space="0" w:color="auto"/>
            </w:tcBorders>
            <w:vAlign w:val="center"/>
          </w:tcPr>
          <w:p w14:paraId="2A60A6F8" w14:textId="77777777" w:rsidR="002033F4" w:rsidRPr="00AA6A3F" w:rsidRDefault="002033F4" w:rsidP="00044BBC">
            <w:pPr>
              <w:tabs>
                <w:tab w:val="center" w:pos="4680"/>
                <w:tab w:val="left" w:pos="6424"/>
              </w:tabs>
              <w:autoSpaceDE w:val="0"/>
              <w:autoSpaceDN w:val="0"/>
              <w:adjustRightInd w:val="0"/>
              <w:spacing w:after="0"/>
              <w:jc w:val="center"/>
              <w:rPr>
                <w:rFonts w:cs="Times New Roman"/>
                <w:bCs/>
                <w:szCs w:val="24"/>
              </w:rPr>
            </w:pPr>
            <w:r w:rsidRPr="00AA6A3F">
              <w:rPr>
                <w:rFonts w:cs="Times New Roman"/>
                <w:bCs/>
                <w:color w:val="000000"/>
                <w:szCs w:val="24"/>
              </w:rPr>
              <w:t>PLO1</w:t>
            </w:r>
          </w:p>
        </w:tc>
        <w:tc>
          <w:tcPr>
            <w:tcW w:w="2565" w:type="dxa"/>
            <w:tcBorders>
              <w:top w:val="single" w:sz="4" w:space="0" w:color="auto"/>
              <w:left w:val="single" w:sz="4" w:space="0" w:color="auto"/>
              <w:bottom w:val="single" w:sz="4" w:space="0" w:color="auto"/>
              <w:right w:val="single" w:sz="4" w:space="0" w:color="auto"/>
            </w:tcBorders>
            <w:vAlign w:val="center"/>
          </w:tcPr>
          <w:p w14:paraId="58F24F29" w14:textId="77777777" w:rsidR="002033F4" w:rsidRPr="00AA6A3F" w:rsidRDefault="002033F4" w:rsidP="00044BBC">
            <w:pPr>
              <w:tabs>
                <w:tab w:val="center" w:pos="4680"/>
                <w:tab w:val="left" w:pos="6424"/>
              </w:tabs>
              <w:autoSpaceDE w:val="0"/>
              <w:autoSpaceDN w:val="0"/>
              <w:adjustRightInd w:val="0"/>
              <w:spacing w:after="0"/>
              <w:jc w:val="center"/>
              <w:rPr>
                <w:rFonts w:cs="Times New Roman"/>
                <w:bCs/>
                <w:szCs w:val="24"/>
              </w:rPr>
            </w:pPr>
            <w:r w:rsidRPr="00AA6A3F">
              <w:rPr>
                <w:rFonts w:cs="Times New Roman"/>
                <w:bCs/>
                <w:color w:val="000000"/>
                <w:szCs w:val="24"/>
              </w:rPr>
              <w:t>P3 (Guided Response)</w:t>
            </w:r>
          </w:p>
        </w:tc>
      </w:tr>
      <w:tr w:rsidR="002033F4" w:rsidRPr="00AA6A3F" w14:paraId="6780DCC2" w14:textId="77777777" w:rsidTr="00044BBC">
        <w:trPr>
          <w:trHeight w:val="746"/>
        </w:trPr>
        <w:tc>
          <w:tcPr>
            <w:tcW w:w="978" w:type="dxa"/>
            <w:tcBorders>
              <w:top w:val="single" w:sz="4" w:space="0" w:color="auto"/>
              <w:left w:val="single" w:sz="4" w:space="0" w:color="auto"/>
              <w:bottom w:val="single" w:sz="4" w:space="0" w:color="auto"/>
              <w:right w:val="single" w:sz="4" w:space="0" w:color="auto"/>
            </w:tcBorders>
            <w:vAlign w:val="center"/>
          </w:tcPr>
          <w:p w14:paraId="6EB80692" w14:textId="77777777" w:rsidR="002033F4" w:rsidRPr="00AA6A3F" w:rsidRDefault="002033F4" w:rsidP="00044BBC">
            <w:pPr>
              <w:spacing w:after="0"/>
              <w:rPr>
                <w:rFonts w:cs="Times New Roman"/>
                <w:szCs w:val="24"/>
              </w:rPr>
            </w:pPr>
            <w:r w:rsidRPr="00AA6A3F">
              <w:rPr>
                <w:rFonts w:cs="Times New Roman"/>
                <w:szCs w:val="24"/>
              </w:rPr>
              <w:t>CLO3</w:t>
            </w:r>
          </w:p>
        </w:tc>
        <w:tc>
          <w:tcPr>
            <w:tcW w:w="4197" w:type="dxa"/>
            <w:tcBorders>
              <w:top w:val="single" w:sz="4" w:space="0" w:color="auto"/>
              <w:left w:val="single" w:sz="4" w:space="0" w:color="auto"/>
              <w:bottom w:val="single" w:sz="4" w:space="0" w:color="auto"/>
              <w:right w:val="single" w:sz="4" w:space="0" w:color="auto"/>
            </w:tcBorders>
            <w:vAlign w:val="center"/>
          </w:tcPr>
          <w:p w14:paraId="24E0F5C5" w14:textId="77777777" w:rsidR="002033F4" w:rsidRPr="00AA6A3F" w:rsidRDefault="002033F4" w:rsidP="00044BBC">
            <w:pPr>
              <w:spacing w:after="0"/>
              <w:rPr>
                <w:rFonts w:cs="Times New Roman"/>
                <w:szCs w:val="24"/>
              </w:rPr>
            </w:pPr>
            <w:r w:rsidRPr="00AA6A3F">
              <w:rPr>
                <w:rFonts w:cs="Times New Roman"/>
                <w:szCs w:val="24"/>
              </w:rPr>
              <w:t>Follow safety precautions of workshop practices.</w:t>
            </w:r>
          </w:p>
        </w:tc>
        <w:tc>
          <w:tcPr>
            <w:tcW w:w="2556" w:type="dxa"/>
            <w:tcBorders>
              <w:top w:val="single" w:sz="4" w:space="0" w:color="auto"/>
              <w:left w:val="single" w:sz="4" w:space="0" w:color="auto"/>
              <w:bottom w:val="single" w:sz="4" w:space="0" w:color="auto"/>
              <w:right w:val="single" w:sz="4" w:space="0" w:color="auto"/>
            </w:tcBorders>
            <w:vAlign w:val="center"/>
          </w:tcPr>
          <w:p w14:paraId="65413B3D" w14:textId="77777777" w:rsidR="002033F4" w:rsidRPr="00AA6A3F" w:rsidRDefault="002033F4" w:rsidP="00044BBC">
            <w:pPr>
              <w:tabs>
                <w:tab w:val="center" w:pos="4680"/>
                <w:tab w:val="left" w:pos="6424"/>
              </w:tabs>
              <w:autoSpaceDE w:val="0"/>
              <w:autoSpaceDN w:val="0"/>
              <w:adjustRightInd w:val="0"/>
              <w:spacing w:after="0"/>
              <w:jc w:val="center"/>
              <w:rPr>
                <w:rFonts w:cs="Times New Roman"/>
                <w:bCs/>
                <w:color w:val="000000"/>
                <w:szCs w:val="24"/>
              </w:rPr>
            </w:pPr>
            <w:r w:rsidRPr="00AA6A3F">
              <w:rPr>
                <w:rFonts w:cs="Times New Roman"/>
                <w:bCs/>
                <w:color w:val="000000"/>
                <w:szCs w:val="24"/>
              </w:rPr>
              <w:t>PLO8</w:t>
            </w:r>
          </w:p>
        </w:tc>
        <w:tc>
          <w:tcPr>
            <w:tcW w:w="2565" w:type="dxa"/>
            <w:tcBorders>
              <w:top w:val="single" w:sz="4" w:space="0" w:color="auto"/>
              <w:left w:val="single" w:sz="4" w:space="0" w:color="auto"/>
              <w:bottom w:val="single" w:sz="4" w:space="0" w:color="auto"/>
              <w:right w:val="single" w:sz="4" w:space="0" w:color="auto"/>
            </w:tcBorders>
            <w:vAlign w:val="center"/>
          </w:tcPr>
          <w:p w14:paraId="128A879A" w14:textId="77777777" w:rsidR="002033F4" w:rsidRPr="00AA6A3F" w:rsidRDefault="002033F4" w:rsidP="00044BBC">
            <w:pPr>
              <w:tabs>
                <w:tab w:val="center" w:pos="4680"/>
                <w:tab w:val="left" w:pos="6424"/>
              </w:tabs>
              <w:autoSpaceDE w:val="0"/>
              <w:autoSpaceDN w:val="0"/>
              <w:adjustRightInd w:val="0"/>
              <w:spacing w:after="0"/>
              <w:jc w:val="center"/>
              <w:rPr>
                <w:rFonts w:cs="Times New Roman"/>
                <w:bCs/>
                <w:color w:val="000000"/>
                <w:szCs w:val="24"/>
              </w:rPr>
            </w:pPr>
            <w:r w:rsidRPr="00AA6A3F">
              <w:rPr>
                <w:rFonts w:cs="Times New Roman"/>
                <w:bCs/>
                <w:color w:val="000000"/>
                <w:szCs w:val="24"/>
              </w:rPr>
              <w:t>A3 (Valuing)</w:t>
            </w:r>
          </w:p>
        </w:tc>
      </w:tr>
      <w:tr w:rsidR="002033F4" w:rsidRPr="00AA6A3F" w14:paraId="42AE2414" w14:textId="77777777" w:rsidTr="00044BBC">
        <w:trPr>
          <w:trHeight w:val="620"/>
        </w:trPr>
        <w:tc>
          <w:tcPr>
            <w:tcW w:w="978" w:type="dxa"/>
            <w:tcBorders>
              <w:top w:val="single" w:sz="4" w:space="0" w:color="auto"/>
              <w:left w:val="single" w:sz="4" w:space="0" w:color="auto"/>
              <w:bottom w:val="single" w:sz="4" w:space="0" w:color="auto"/>
              <w:right w:val="single" w:sz="4" w:space="0" w:color="auto"/>
            </w:tcBorders>
            <w:vAlign w:val="center"/>
          </w:tcPr>
          <w:p w14:paraId="55A1F90F" w14:textId="77777777" w:rsidR="002033F4" w:rsidRPr="00AA6A3F" w:rsidRDefault="002033F4" w:rsidP="00044BBC">
            <w:pPr>
              <w:spacing w:after="0"/>
              <w:rPr>
                <w:rFonts w:cs="Times New Roman"/>
                <w:szCs w:val="24"/>
              </w:rPr>
            </w:pPr>
            <w:r w:rsidRPr="00AA6A3F">
              <w:rPr>
                <w:rFonts w:cs="Times New Roman"/>
                <w:szCs w:val="24"/>
              </w:rPr>
              <w:t>CLO4</w:t>
            </w:r>
          </w:p>
        </w:tc>
        <w:tc>
          <w:tcPr>
            <w:tcW w:w="4197" w:type="dxa"/>
            <w:tcBorders>
              <w:top w:val="single" w:sz="4" w:space="0" w:color="auto"/>
              <w:left w:val="single" w:sz="4" w:space="0" w:color="auto"/>
              <w:bottom w:val="single" w:sz="4" w:space="0" w:color="auto"/>
              <w:right w:val="single" w:sz="4" w:space="0" w:color="auto"/>
            </w:tcBorders>
            <w:vAlign w:val="center"/>
          </w:tcPr>
          <w:p w14:paraId="41DC9495" w14:textId="77777777" w:rsidR="002033F4" w:rsidRPr="00AA6A3F" w:rsidRDefault="002033F4" w:rsidP="00044BBC">
            <w:pPr>
              <w:spacing w:after="0"/>
              <w:rPr>
                <w:rFonts w:cs="Times New Roman"/>
                <w:szCs w:val="24"/>
              </w:rPr>
            </w:pPr>
            <w:r w:rsidRPr="00AA6A3F">
              <w:rPr>
                <w:rFonts w:cs="Times New Roman"/>
                <w:szCs w:val="24"/>
              </w:rPr>
              <w:t>Assume responsibility to complete a task in a team.</w:t>
            </w:r>
          </w:p>
        </w:tc>
        <w:tc>
          <w:tcPr>
            <w:tcW w:w="2556" w:type="dxa"/>
            <w:tcBorders>
              <w:top w:val="single" w:sz="4" w:space="0" w:color="auto"/>
              <w:left w:val="single" w:sz="4" w:space="0" w:color="auto"/>
              <w:bottom w:val="single" w:sz="4" w:space="0" w:color="auto"/>
              <w:right w:val="single" w:sz="4" w:space="0" w:color="auto"/>
            </w:tcBorders>
            <w:vAlign w:val="center"/>
          </w:tcPr>
          <w:p w14:paraId="463CF3B1" w14:textId="77777777" w:rsidR="002033F4" w:rsidRPr="00AA6A3F" w:rsidRDefault="002033F4" w:rsidP="00044BBC">
            <w:pPr>
              <w:tabs>
                <w:tab w:val="center" w:pos="4680"/>
                <w:tab w:val="left" w:pos="6424"/>
              </w:tabs>
              <w:autoSpaceDE w:val="0"/>
              <w:autoSpaceDN w:val="0"/>
              <w:adjustRightInd w:val="0"/>
              <w:spacing w:after="0"/>
              <w:jc w:val="center"/>
              <w:rPr>
                <w:rFonts w:cs="Times New Roman"/>
                <w:bCs/>
                <w:szCs w:val="24"/>
              </w:rPr>
            </w:pPr>
            <w:r w:rsidRPr="00AA6A3F">
              <w:rPr>
                <w:rFonts w:cs="Times New Roman"/>
                <w:szCs w:val="24"/>
              </w:rPr>
              <w:t>PLO9</w:t>
            </w:r>
          </w:p>
        </w:tc>
        <w:tc>
          <w:tcPr>
            <w:tcW w:w="2565" w:type="dxa"/>
            <w:tcBorders>
              <w:top w:val="single" w:sz="4" w:space="0" w:color="auto"/>
              <w:left w:val="single" w:sz="4" w:space="0" w:color="auto"/>
              <w:bottom w:val="single" w:sz="4" w:space="0" w:color="auto"/>
              <w:right w:val="single" w:sz="4" w:space="0" w:color="auto"/>
            </w:tcBorders>
            <w:vAlign w:val="center"/>
          </w:tcPr>
          <w:p w14:paraId="2B5DA5CB" w14:textId="77777777" w:rsidR="002033F4" w:rsidRPr="00AA6A3F" w:rsidRDefault="002033F4" w:rsidP="00044BBC">
            <w:pPr>
              <w:spacing w:after="0"/>
              <w:jc w:val="center"/>
              <w:rPr>
                <w:rFonts w:cs="Times New Roman"/>
                <w:szCs w:val="24"/>
              </w:rPr>
            </w:pPr>
            <w:r w:rsidRPr="00AA6A3F">
              <w:rPr>
                <w:rFonts w:cs="Times New Roman"/>
                <w:bCs/>
                <w:color w:val="000000"/>
                <w:szCs w:val="24"/>
              </w:rPr>
              <w:t>A3 (Valuing)</w:t>
            </w:r>
          </w:p>
        </w:tc>
      </w:tr>
      <w:tr w:rsidR="002033F4" w:rsidRPr="00AA6A3F" w14:paraId="5E0417FB" w14:textId="77777777" w:rsidTr="00044BBC">
        <w:trPr>
          <w:trHeight w:val="764"/>
        </w:trPr>
        <w:tc>
          <w:tcPr>
            <w:tcW w:w="978" w:type="dxa"/>
            <w:tcBorders>
              <w:top w:val="single" w:sz="4" w:space="0" w:color="auto"/>
              <w:left w:val="single" w:sz="4" w:space="0" w:color="auto"/>
              <w:bottom w:val="single" w:sz="4" w:space="0" w:color="auto"/>
              <w:right w:val="single" w:sz="4" w:space="0" w:color="auto"/>
            </w:tcBorders>
            <w:vAlign w:val="center"/>
          </w:tcPr>
          <w:p w14:paraId="2DAAEA1C" w14:textId="77777777" w:rsidR="002033F4" w:rsidRPr="00AA6A3F" w:rsidRDefault="002033F4" w:rsidP="00044BBC">
            <w:pPr>
              <w:spacing w:after="0"/>
              <w:rPr>
                <w:rFonts w:cs="Times New Roman"/>
                <w:szCs w:val="24"/>
              </w:rPr>
            </w:pPr>
            <w:r w:rsidRPr="00AA6A3F">
              <w:rPr>
                <w:rFonts w:cs="Times New Roman"/>
                <w:szCs w:val="24"/>
              </w:rPr>
              <w:t>CLO5</w:t>
            </w:r>
          </w:p>
        </w:tc>
        <w:tc>
          <w:tcPr>
            <w:tcW w:w="4197" w:type="dxa"/>
            <w:tcBorders>
              <w:top w:val="single" w:sz="4" w:space="0" w:color="auto"/>
              <w:left w:val="single" w:sz="4" w:space="0" w:color="auto"/>
              <w:bottom w:val="single" w:sz="4" w:space="0" w:color="auto"/>
              <w:right w:val="single" w:sz="4" w:space="0" w:color="auto"/>
            </w:tcBorders>
            <w:vAlign w:val="center"/>
          </w:tcPr>
          <w:p w14:paraId="10E3FBA8" w14:textId="77777777" w:rsidR="002033F4" w:rsidRPr="00AA6A3F" w:rsidRDefault="002033F4" w:rsidP="00044BBC">
            <w:pPr>
              <w:tabs>
                <w:tab w:val="center" w:pos="4680"/>
                <w:tab w:val="left" w:pos="6424"/>
              </w:tabs>
              <w:autoSpaceDE w:val="0"/>
              <w:autoSpaceDN w:val="0"/>
              <w:adjustRightInd w:val="0"/>
              <w:spacing w:after="0"/>
              <w:rPr>
                <w:rFonts w:cs="Times New Roman"/>
                <w:szCs w:val="24"/>
              </w:rPr>
            </w:pPr>
            <w:r w:rsidRPr="00AA6A3F">
              <w:rPr>
                <w:rFonts w:cs="Times New Roman"/>
                <w:szCs w:val="24"/>
              </w:rPr>
              <w:t>Design/Develop solutions for complex engineering problems relating to workshop technology.</w:t>
            </w:r>
          </w:p>
        </w:tc>
        <w:tc>
          <w:tcPr>
            <w:tcW w:w="2556" w:type="dxa"/>
            <w:tcBorders>
              <w:top w:val="single" w:sz="4" w:space="0" w:color="auto"/>
              <w:left w:val="single" w:sz="4" w:space="0" w:color="auto"/>
              <w:bottom w:val="single" w:sz="4" w:space="0" w:color="auto"/>
              <w:right w:val="single" w:sz="4" w:space="0" w:color="auto"/>
            </w:tcBorders>
            <w:vAlign w:val="center"/>
          </w:tcPr>
          <w:p w14:paraId="153A1A73" w14:textId="77777777" w:rsidR="002033F4" w:rsidRPr="00AA6A3F" w:rsidRDefault="002033F4" w:rsidP="00044BBC">
            <w:pPr>
              <w:tabs>
                <w:tab w:val="center" w:pos="4680"/>
                <w:tab w:val="left" w:pos="6424"/>
              </w:tabs>
              <w:autoSpaceDE w:val="0"/>
              <w:autoSpaceDN w:val="0"/>
              <w:adjustRightInd w:val="0"/>
              <w:spacing w:after="0"/>
              <w:jc w:val="center"/>
              <w:rPr>
                <w:rFonts w:cs="Times New Roman"/>
                <w:szCs w:val="24"/>
              </w:rPr>
            </w:pPr>
            <w:r w:rsidRPr="00AA6A3F">
              <w:rPr>
                <w:rFonts w:cs="Times New Roman"/>
                <w:szCs w:val="24"/>
              </w:rPr>
              <w:t>PLO3</w:t>
            </w:r>
          </w:p>
        </w:tc>
        <w:tc>
          <w:tcPr>
            <w:tcW w:w="2565" w:type="dxa"/>
            <w:tcBorders>
              <w:top w:val="single" w:sz="4" w:space="0" w:color="auto"/>
              <w:left w:val="single" w:sz="4" w:space="0" w:color="auto"/>
              <w:bottom w:val="single" w:sz="4" w:space="0" w:color="auto"/>
              <w:right w:val="single" w:sz="4" w:space="0" w:color="auto"/>
            </w:tcBorders>
            <w:vAlign w:val="center"/>
          </w:tcPr>
          <w:p w14:paraId="71156D04" w14:textId="77777777" w:rsidR="002033F4" w:rsidRPr="00AA6A3F" w:rsidRDefault="002033F4" w:rsidP="00044BBC">
            <w:pPr>
              <w:tabs>
                <w:tab w:val="center" w:pos="4680"/>
                <w:tab w:val="left" w:pos="6424"/>
              </w:tabs>
              <w:autoSpaceDE w:val="0"/>
              <w:autoSpaceDN w:val="0"/>
              <w:adjustRightInd w:val="0"/>
              <w:spacing w:after="0"/>
              <w:jc w:val="center"/>
              <w:rPr>
                <w:rFonts w:cs="Times New Roman"/>
                <w:szCs w:val="24"/>
              </w:rPr>
            </w:pPr>
            <w:r w:rsidRPr="00AA6A3F">
              <w:rPr>
                <w:rFonts w:cs="Times New Roman"/>
                <w:szCs w:val="24"/>
              </w:rPr>
              <w:t>P4 (Mechanism)</w:t>
            </w:r>
          </w:p>
        </w:tc>
      </w:tr>
    </w:tbl>
    <w:p w14:paraId="5E18D6D1" w14:textId="77777777" w:rsidR="002033F4" w:rsidRPr="00AA6A3F" w:rsidRDefault="002033F4" w:rsidP="002033F4">
      <w:pPr>
        <w:rPr>
          <w:rFonts w:cs="Times New Roman"/>
          <w:b/>
          <w:szCs w:val="24"/>
          <w:u w:val="single"/>
        </w:rPr>
      </w:pPr>
    </w:p>
    <w:p w14:paraId="79F5F992" w14:textId="77777777" w:rsidR="002033F4" w:rsidRPr="00AA6A3F" w:rsidRDefault="002033F4" w:rsidP="002033F4">
      <w:pPr>
        <w:jc w:val="center"/>
        <w:rPr>
          <w:rFonts w:cs="Times New Roman"/>
          <w:b/>
          <w:szCs w:val="24"/>
          <w:u w:val="single"/>
        </w:rPr>
      </w:pPr>
      <w:r w:rsidRPr="00AA6A3F">
        <w:rPr>
          <w:rFonts w:cs="Times New Roman"/>
          <w:b/>
          <w:szCs w:val="24"/>
          <w:u w:val="single"/>
        </w:rPr>
        <w:t>CLO-PLO Mapping Matrix</w:t>
      </w:r>
    </w:p>
    <w:tbl>
      <w:tblPr>
        <w:tblpPr w:leftFromText="180" w:rightFromText="180" w:vertAnchor="text" w:horzAnchor="page" w:tblpXSpec="center" w:tblpY="214"/>
        <w:tblOverlap w:val="never"/>
        <w:tblW w:w="77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3240"/>
        <w:gridCol w:w="720"/>
        <w:gridCol w:w="810"/>
        <w:gridCol w:w="720"/>
        <w:gridCol w:w="720"/>
        <w:gridCol w:w="720"/>
      </w:tblGrid>
      <w:tr w:rsidR="002033F4" w:rsidRPr="00AA6A3F" w14:paraId="31328E8A" w14:textId="77777777" w:rsidTr="00044BBC">
        <w:tc>
          <w:tcPr>
            <w:tcW w:w="4068" w:type="dxa"/>
            <w:gridSpan w:val="2"/>
            <w:tcBorders>
              <w:top w:val="single" w:sz="4" w:space="0" w:color="000000"/>
              <w:left w:val="single" w:sz="4" w:space="0" w:color="000000"/>
              <w:bottom w:val="single" w:sz="4" w:space="0" w:color="000000"/>
              <w:right w:val="single" w:sz="4" w:space="0" w:color="000000"/>
            </w:tcBorders>
            <w:shd w:val="clear" w:color="auto" w:fill="auto"/>
          </w:tcPr>
          <w:p w14:paraId="6C745A96" w14:textId="77777777" w:rsidR="002033F4" w:rsidRPr="00AA6A3F" w:rsidRDefault="002033F4" w:rsidP="00044BBC">
            <w:pPr>
              <w:jc w:val="center"/>
              <w:rPr>
                <w:rFonts w:cs="Times New Roman"/>
                <w:b/>
                <w:szCs w:val="24"/>
              </w:rPr>
            </w:pPr>
            <w:r w:rsidRPr="00AA6A3F">
              <w:rPr>
                <w:rFonts w:cs="Times New Roman"/>
                <w:b/>
                <w:szCs w:val="24"/>
              </w:rPr>
              <w:lastRenderedPageBreak/>
              <w:t>PLO</w:t>
            </w:r>
          </w:p>
        </w:tc>
        <w:tc>
          <w:tcPr>
            <w:tcW w:w="720" w:type="dxa"/>
            <w:tcBorders>
              <w:top w:val="single" w:sz="4" w:space="0" w:color="000000"/>
              <w:left w:val="single" w:sz="4" w:space="0" w:color="000000"/>
              <w:bottom w:val="single" w:sz="4" w:space="0" w:color="000000"/>
              <w:right w:val="single" w:sz="4" w:space="0" w:color="000000"/>
            </w:tcBorders>
            <w:shd w:val="clear" w:color="auto" w:fill="auto"/>
            <w:hideMark/>
          </w:tcPr>
          <w:p w14:paraId="46C412C5" w14:textId="77777777" w:rsidR="002033F4" w:rsidRPr="00AA6A3F" w:rsidRDefault="002033F4" w:rsidP="00044BBC">
            <w:pPr>
              <w:ind w:left="-108" w:right="-108"/>
              <w:jc w:val="center"/>
              <w:rPr>
                <w:rFonts w:cs="Times New Roman"/>
                <w:b/>
                <w:szCs w:val="24"/>
              </w:rPr>
            </w:pPr>
            <w:r w:rsidRPr="00AA6A3F">
              <w:rPr>
                <w:rFonts w:cs="Times New Roman"/>
                <w:b/>
                <w:szCs w:val="24"/>
              </w:rPr>
              <w:t>CLO-1</w:t>
            </w:r>
          </w:p>
        </w:tc>
        <w:tc>
          <w:tcPr>
            <w:tcW w:w="810" w:type="dxa"/>
            <w:tcBorders>
              <w:top w:val="single" w:sz="4" w:space="0" w:color="000000"/>
              <w:left w:val="single" w:sz="4" w:space="0" w:color="000000"/>
              <w:bottom w:val="single" w:sz="4" w:space="0" w:color="000000"/>
              <w:right w:val="single" w:sz="4" w:space="0" w:color="000000"/>
            </w:tcBorders>
            <w:shd w:val="clear" w:color="auto" w:fill="auto"/>
            <w:hideMark/>
          </w:tcPr>
          <w:p w14:paraId="6B10E728" w14:textId="77777777" w:rsidR="002033F4" w:rsidRPr="00AA6A3F" w:rsidRDefault="002033F4" w:rsidP="00044BBC">
            <w:pPr>
              <w:ind w:left="-108" w:right="-108"/>
              <w:jc w:val="center"/>
              <w:rPr>
                <w:rFonts w:cs="Times New Roman"/>
                <w:b/>
                <w:szCs w:val="24"/>
              </w:rPr>
            </w:pPr>
            <w:r w:rsidRPr="00AA6A3F">
              <w:rPr>
                <w:rFonts w:cs="Times New Roman"/>
                <w:b/>
                <w:szCs w:val="24"/>
              </w:rPr>
              <w:t>CLO-2</w:t>
            </w:r>
          </w:p>
        </w:tc>
        <w:tc>
          <w:tcPr>
            <w:tcW w:w="720" w:type="dxa"/>
            <w:tcBorders>
              <w:top w:val="single" w:sz="4" w:space="0" w:color="000000"/>
              <w:left w:val="single" w:sz="4" w:space="0" w:color="000000"/>
              <w:bottom w:val="single" w:sz="4" w:space="0" w:color="000000"/>
              <w:right w:val="single" w:sz="4" w:space="0" w:color="000000"/>
            </w:tcBorders>
            <w:shd w:val="clear" w:color="auto" w:fill="auto"/>
            <w:hideMark/>
          </w:tcPr>
          <w:p w14:paraId="0280D056" w14:textId="77777777" w:rsidR="002033F4" w:rsidRPr="00AA6A3F" w:rsidRDefault="002033F4" w:rsidP="00044BBC">
            <w:pPr>
              <w:ind w:left="-108" w:right="-108"/>
              <w:jc w:val="center"/>
              <w:rPr>
                <w:rFonts w:cs="Times New Roman"/>
                <w:b/>
                <w:szCs w:val="24"/>
              </w:rPr>
            </w:pPr>
            <w:r w:rsidRPr="00AA6A3F">
              <w:rPr>
                <w:rFonts w:cs="Times New Roman"/>
                <w:b/>
                <w:szCs w:val="24"/>
              </w:rPr>
              <w:t>CLO-3</w:t>
            </w:r>
          </w:p>
        </w:tc>
        <w:tc>
          <w:tcPr>
            <w:tcW w:w="720" w:type="dxa"/>
            <w:tcBorders>
              <w:top w:val="single" w:sz="4" w:space="0" w:color="000000"/>
              <w:left w:val="single" w:sz="4" w:space="0" w:color="000000"/>
              <w:bottom w:val="single" w:sz="4" w:space="0" w:color="000000"/>
              <w:right w:val="single" w:sz="4" w:space="0" w:color="000000"/>
            </w:tcBorders>
          </w:tcPr>
          <w:p w14:paraId="22C52ED0" w14:textId="77777777" w:rsidR="002033F4" w:rsidRPr="00AA6A3F" w:rsidRDefault="002033F4" w:rsidP="00044BBC">
            <w:pPr>
              <w:ind w:left="-108" w:right="-108"/>
              <w:jc w:val="center"/>
              <w:rPr>
                <w:rFonts w:cs="Times New Roman"/>
                <w:b/>
                <w:szCs w:val="24"/>
              </w:rPr>
            </w:pPr>
            <w:r w:rsidRPr="00AA6A3F">
              <w:rPr>
                <w:rFonts w:cs="Times New Roman"/>
                <w:b/>
                <w:szCs w:val="24"/>
              </w:rPr>
              <w:t>CLO-4</w:t>
            </w:r>
          </w:p>
        </w:tc>
        <w:tc>
          <w:tcPr>
            <w:tcW w:w="720" w:type="dxa"/>
            <w:tcBorders>
              <w:top w:val="single" w:sz="4" w:space="0" w:color="000000"/>
              <w:left w:val="single" w:sz="4" w:space="0" w:color="000000"/>
              <w:bottom w:val="single" w:sz="4" w:space="0" w:color="000000"/>
              <w:right w:val="single" w:sz="4" w:space="0" w:color="000000"/>
            </w:tcBorders>
          </w:tcPr>
          <w:p w14:paraId="01A1A48E" w14:textId="77777777" w:rsidR="002033F4" w:rsidRPr="00AA6A3F" w:rsidRDefault="002033F4" w:rsidP="00044BBC">
            <w:pPr>
              <w:ind w:left="-108" w:right="-108"/>
              <w:jc w:val="center"/>
              <w:rPr>
                <w:rFonts w:cs="Times New Roman"/>
                <w:b/>
                <w:szCs w:val="24"/>
              </w:rPr>
            </w:pPr>
            <w:r w:rsidRPr="00AA6A3F">
              <w:rPr>
                <w:rFonts w:cs="Times New Roman"/>
                <w:b/>
                <w:szCs w:val="24"/>
              </w:rPr>
              <w:t>CLO-5</w:t>
            </w:r>
          </w:p>
        </w:tc>
      </w:tr>
      <w:tr w:rsidR="002033F4" w:rsidRPr="00AA6A3F" w14:paraId="68FCB81A" w14:textId="77777777" w:rsidTr="00044BBC">
        <w:trPr>
          <w:trHeight w:val="350"/>
        </w:trPr>
        <w:tc>
          <w:tcPr>
            <w:tcW w:w="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930B63" w14:textId="77777777" w:rsidR="002033F4" w:rsidRPr="00AA6A3F" w:rsidRDefault="002033F4" w:rsidP="00044BBC">
            <w:pPr>
              <w:ind w:left="-90" w:right="-108"/>
              <w:jc w:val="center"/>
              <w:rPr>
                <w:rFonts w:cs="Times New Roman"/>
                <w:szCs w:val="24"/>
              </w:rPr>
            </w:pPr>
            <w:r w:rsidRPr="00AA6A3F">
              <w:rPr>
                <w:rFonts w:cs="Times New Roman"/>
                <w:szCs w:val="24"/>
              </w:rPr>
              <w:t>PLO-1</w:t>
            </w:r>
          </w:p>
        </w:tc>
        <w:tc>
          <w:tcPr>
            <w:tcW w:w="324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328D6B4" w14:textId="77777777" w:rsidR="002033F4" w:rsidRPr="00AA6A3F" w:rsidRDefault="002033F4" w:rsidP="00044BBC">
            <w:pPr>
              <w:rPr>
                <w:rFonts w:cs="Times New Roman"/>
                <w:szCs w:val="24"/>
              </w:rPr>
            </w:pPr>
            <w:r w:rsidRPr="00AA6A3F">
              <w:rPr>
                <w:rFonts w:cs="Times New Roman"/>
                <w:szCs w:val="24"/>
              </w:rPr>
              <w:t>Engineering knowledge</w:t>
            </w: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0C191AD" w14:textId="77777777" w:rsidR="002033F4" w:rsidRPr="00AA6A3F" w:rsidRDefault="002033F4" w:rsidP="00044BBC">
            <w:pPr>
              <w:jc w:val="center"/>
              <w:rPr>
                <w:rFonts w:cs="Times New Roman"/>
                <w:szCs w:val="24"/>
              </w:rPr>
            </w:pPr>
            <w:r w:rsidRPr="00AA6A3F">
              <w:rPr>
                <w:rFonts w:cs="Times New Roman"/>
                <w:szCs w:val="24"/>
              </w:rPr>
              <w:sym w:font="Wingdings" w:char="00FC"/>
            </w:r>
          </w:p>
        </w:tc>
        <w:tc>
          <w:tcPr>
            <w:tcW w:w="81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CFE9553" w14:textId="77777777" w:rsidR="002033F4" w:rsidRPr="00AA6A3F" w:rsidRDefault="002033F4" w:rsidP="00044BBC">
            <w:pPr>
              <w:jc w:val="center"/>
              <w:rPr>
                <w:rFonts w:cs="Times New Roman"/>
                <w:szCs w:val="24"/>
              </w:rPr>
            </w:pPr>
            <w:r w:rsidRPr="00AA6A3F">
              <w:rPr>
                <w:rFonts w:cs="Times New Roman"/>
                <w:szCs w:val="24"/>
              </w:rPr>
              <w:sym w:font="Wingdings" w:char="00FC"/>
            </w: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DB39E8B" w14:textId="77777777" w:rsidR="002033F4" w:rsidRPr="00AA6A3F" w:rsidRDefault="002033F4" w:rsidP="00044BBC">
            <w:pPr>
              <w:jc w:val="center"/>
              <w:rPr>
                <w:rFonts w:cs="Times New Roman"/>
                <w:szCs w:val="24"/>
              </w:rPr>
            </w:pPr>
          </w:p>
        </w:tc>
        <w:tc>
          <w:tcPr>
            <w:tcW w:w="720" w:type="dxa"/>
            <w:tcBorders>
              <w:top w:val="single" w:sz="4" w:space="0" w:color="000000"/>
              <w:left w:val="single" w:sz="4" w:space="0" w:color="000000"/>
              <w:bottom w:val="single" w:sz="4" w:space="0" w:color="000000"/>
              <w:right w:val="single" w:sz="4" w:space="0" w:color="000000"/>
            </w:tcBorders>
          </w:tcPr>
          <w:p w14:paraId="7ED60B0A" w14:textId="77777777" w:rsidR="002033F4" w:rsidRPr="00AA6A3F" w:rsidRDefault="002033F4" w:rsidP="00044BBC">
            <w:pPr>
              <w:jc w:val="center"/>
              <w:rPr>
                <w:rFonts w:cs="Times New Roman"/>
                <w:szCs w:val="24"/>
              </w:rPr>
            </w:pPr>
          </w:p>
        </w:tc>
        <w:tc>
          <w:tcPr>
            <w:tcW w:w="720" w:type="dxa"/>
            <w:tcBorders>
              <w:top w:val="single" w:sz="4" w:space="0" w:color="000000"/>
              <w:left w:val="single" w:sz="4" w:space="0" w:color="000000"/>
              <w:bottom w:val="single" w:sz="4" w:space="0" w:color="000000"/>
              <w:right w:val="single" w:sz="4" w:space="0" w:color="000000"/>
            </w:tcBorders>
          </w:tcPr>
          <w:p w14:paraId="747288F3" w14:textId="77777777" w:rsidR="002033F4" w:rsidRPr="00AA6A3F" w:rsidRDefault="002033F4" w:rsidP="00044BBC">
            <w:pPr>
              <w:jc w:val="center"/>
              <w:rPr>
                <w:rFonts w:cs="Times New Roman"/>
                <w:szCs w:val="24"/>
              </w:rPr>
            </w:pPr>
          </w:p>
        </w:tc>
      </w:tr>
      <w:tr w:rsidR="002033F4" w:rsidRPr="00AA6A3F" w14:paraId="23BF5F9C" w14:textId="77777777" w:rsidTr="00044BBC">
        <w:tc>
          <w:tcPr>
            <w:tcW w:w="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2FB7F4" w14:textId="77777777" w:rsidR="002033F4" w:rsidRPr="00AA6A3F" w:rsidRDefault="002033F4" w:rsidP="00044BBC">
            <w:pPr>
              <w:ind w:left="-90" w:right="-108"/>
              <w:jc w:val="center"/>
              <w:rPr>
                <w:rFonts w:cs="Times New Roman"/>
                <w:szCs w:val="24"/>
              </w:rPr>
            </w:pPr>
            <w:r w:rsidRPr="00AA6A3F">
              <w:rPr>
                <w:rFonts w:cs="Times New Roman"/>
                <w:szCs w:val="24"/>
              </w:rPr>
              <w:t>PLO-2</w:t>
            </w:r>
          </w:p>
        </w:tc>
        <w:tc>
          <w:tcPr>
            <w:tcW w:w="324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BB0E4CE" w14:textId="77777777" w:rsidR="002033F4" w:rsidRPr="00AA6A3F" w:rsidRDefault="002033F4" w:rsidP="00044BBC">
            <w:pPr>
              <w:rPr>
                <w:rFonts w:cs="Times New Roman"/>
                <w:szCs w:val="24"/>
              </w:rPr>
            </w:pPr>
            <w:r w:rsidRPr="00AA6A3F">
              <w:rPr>
                <w:rFonts w:cs="Times New Roman"/>
                <w:szCs w:val="24"/>
              </w:rPr>
              <w:t>Problem Analysis</w:t>
            </w: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469286" w14:textId="77777777" w:rsidR="002033F4" w:rsidRPr="00AA6A3F" w:rsidRDefault="002033F4" w:rsidP="00044BBC">
            <w:pPr>
              <w:jc w:val="center"/>
              <w:rPr>
                <w:rFonts w:cs="Times New Roman"/>
                <w:szCs w:val="24"/>
              </w:rPr>
            </w:pPr>
          </w:p>
        </w:tc>
        <w:tc>
          <w:tcPr>
            <w:tcW w:w="8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6FD070" w14:textId="77777777" w:rsidR="002033F4" w:rsidRPr="00AA6A3F" w:rsidRDefault="002033F4" w:rsidP="00044BBC">
            <w:pPr>
              <w:jc w:val="center"/>
              <w:rPr>
                <w:rFonts w:cs="Times New Roman"/>
                <w:szCs w:val="24"/>
              </w:rPr>
            </w:pP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9BFD2D" w14:textId="77777777" w:rsidR="002033F4" w:rsidRPr="00AA6A3F" w:rsidRDefault="002033F4" w:rsidP="00044BBC">
            <w:pPr>
              <w:jc w:val="center"/>
              <w:rPr>
                <w:rFonts w:cs="Times New Roman"/>
                <w:szCs w:val="24"/>
              </w:rPr>
            </w:pPr>
          </w:p>
        </w:tc>
        <w:tc>
          <w:tcPr>
            <w:tcW w:w="720" w:type="dxa"/>
            <w:tcBorders>
              <w:top w:val="single" w:sz="4" w:space="0" w:color="000000"/>
              <w:left w:val="single" w:sz="4" w:space="0" w:color="000000"/>
              <w:bottom w:val="single" w:sz="4" w:space="0" w:color="000000"/>
              <w:right w:val="single" w:sz="4" w:space="0" w:color="000000"/>
            </w:tcBorders>
          </w:tcPr>
          <w:p w14:paraId="414C92CC" w14:textId="77777777" w:rsidR="002033F4" w:rsidRPr="00AA6A3F" w:rsidRDefault="002033F4" w:rsidP="00044BBC">
            <w:pPr>
              <w:jc w:val="center"/>
              <w:rPr>
                <w:rFonts w:cs="Times New Roman"/>
                <w:szCs w:val="24"/>
              </w:rPr>
            </w:pPr>
          </w:p>
        </w:tc>
        <w:tc>
          <w:tcPr>
            <w:tcW w:w="720" w:type="dxa"/>
            <w:tcBorders>
              <w:top w:val="single" w:sz="4" w:space="0" w:color="000000"/>
              <w:left w:val="single" w:sz="4" w:space="0" w:color="000000"/>
              <w:bottom w:val="single" w:sz="4" w:space="0" w:color="000000"/>
              <w:right w:val="single" w:sz="4" w:space="0" w:color="000000"/>
            </w:tcBorders>
          </w:tcPr>
          <w:p w14:paraId="31A861DE" w14:textId="77777777" w:rsidR="002033F4" w:rsidRPr="00AA6A3F" w:rsidRDefault="002033F4" w:rsidP="00044BBC">
            <w:pPr>
              <w:jc w:val="center"/>
              <w:rPr>
                <w:rFonts w:cs="Times New Roman"/>
                <w:szCs w:val="24"/>
              </w:rPr>
            </w:pPr>
          </w:p>
        </w:tc>
      </w:tr>
      <w:tr w:rsidR="002033F4" w:rsidRPr="00AA6A3F" w14:paraId="4A730139" w14:textId="77777777" w:rsidTr="00044BBC">
        <w:tc>
          <w:tcPr>
            <w:tcW w:w="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C3B4F7" w14:textId="77777777" w:rsidR="002033F4" w:rsidRPr="00AA6A3F" w:rsidRDefault="002033F4" w:rsidP="00044BBC">
            <w:pPr>
              <w:ind w:left="-90" w:right="-108"/>
              <w:jc w:val="center"/>
              <w:rPr>
                <w:rFonts w:cs="Times New Roman"/>
                <w:szCs w:val="24"/>
              </w:rPr>
            </w:pPr>
            <w:r w:rsidRPr="00AA6A3F">
              <w:rPr>
                <w:rFonts w:cs="Times New Roman"/>
                <w:szCs w:val="24"/>
              </w:rPr>
              <w:t>PLO-3</w:t>
            </w:r>
          </w:p>
        </w:tc>
        <w:tc>
          <w:tcPr>
            <w:tcW w:w="324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2026B02" w14:textId="77777777" w:rsidR="002033F4" w:rsidRPr="00AA6A3F" w:rsidRDefault="002033F4" w:rsidP="00044BBC">
            <w:pPr>
              <w:rPr>
                <w:rFonts w:cs="Times New Roman"/>
                <w:szCs w:val="24"/>
              </w:rPr>
            </w:pPr>
            <w:r w:rsidRPr="00AA6A3F">
              <w:rPr>
                <w:rFonts w:cs="Times New Roman"/>
                <w:szCs w:val="24"/>
              </w:rPr>
              <w:t>Design/Development of solution</w:t>
            </w: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CFE833" w14:textId="77777777" w:rsidR="002033F4" w:rsidRPr="00AA6A3F" w:rsidRDefault="002033F4" w:rsidP="00044BBC">
            <w:pPr>
              <w:jc w:val="center"/>
              <w:rPr>
                <w:rFonts w:cs="Times New Roman"/>
                <w:szCs w:val="24"/>
              </w:rPr>
            </w:pPr>
          </w:p>
        </w:tc>
        <w:tc>
          <w:tcPr>
            <w:tcW w:w="8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0B900C" w14:textId="77777777" w:rsidR="002033F4" w:rsidRPr="00AA6A3F" w:rsidRDefault="002033F4" w:rsidP="00044BBC">
            <w:pPr>
              <w:jc w:val="center"/>
              <w:rPr>
                <w:rFonts w:cs="Times New Roman"/>
                <w:szCs w:val="24"/>
              </w:rPr>
            </w:pP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A1D395" w14:textId="77777777" w:rsidR="002033F4" w:rsidRPr="00AA6A3F" w:rsidRDefault="002033F4" w:rsidP="00044BBC">
            <w:pPr>
              <w:jc w:val="center"/>
              <w:rPr>
                <w:rFonts w:cs="Times New Roman"/>
                <w:szCs w:val="24"/>
              </w:rPr>
            </w:pPr>
          </w:p>
        </w:tc>
        <w:tc>
          <w:tcPr>
            <w:tcW w:w="720" w:type="dxa"/>
            <w:tcBorders>
              <w:top w:val="single" w:sz="4" w:space="0" w:color="000000"/>
              <w:left w:val="single" w:sz="4" w:space="0" w:color="000000"/>
              <w:bottom w:val="single" w:sz="4" w:space="0" w:color="000000"/>
              <w:right w:val="single" w:sz="4" w:space="0" w:color="000000"/>
            </w:tcBorders>
          </w:tcPr>
          <w:p w14:paraId="393EE6F4" w14:textId="77777777" w:rsidR="002033F4" w:rsidRPr="00AA6A3F" w:rsidRDefault="002033F4" w:rsidP="00044BBC">
            <w:pPr>
              <w:jc w:val="center"/>
              <w:rPr>
                <w:rFonts w:cs="Times New Roman"/>
                <w:szCs w:val="24"/>
              </w:rPr>
            </w:pPr>
          </w:p>
        </w:tc>
        <w:tc>
          <w:tcPr>
            <w:tcW w:w="720" w:type="dxa"/>
            <w:tcBorders>
              <w:top w:val="single" w:sz="4" w:space="0" w:color="000000"/>
              <w:left w:val="single" w:sz="4" w:space="0" w:color="000000"/>
              <w:bottom w:val="single" w:sz="4" w:space="0" w:color="000000"/>
              <w:right w:val="single" w:sz="4" w:space="0" w:color="000000"/>
            </w:tcBorders>
          </w:tcPr>
          <w:p w14:paraId="3D2EE0CE" w14:textId="77777777" w:rsidR="002033F4" w:rsidRPr="00AA6A3F" w:rsidRDefault="002033F4" w:rsidP="00044BBC">
            <w:pPr>
              <w:jc w:val="center"/>
              <w:rPr>
                <w:rFonts w:cs="Times New Roman"/>
                <w:szCs w:val="24"/>
              </w:rPr>
            </w:pPr>
            <w:r w:rsidRPr="00AA6A3F">
              <w:rPr>
                <w:rFonts w:cs="Times New Roman"/>
                <w:szCs w:val="24"/>
              </w:rPr>
              <w:sym w:font="Wingdings" w:char="00FC"/>
            </w:r>
          </w:p>
        </w:tc>
      </w:tr>
      <w:tr w:rsidR="002033F4" w:rsidRPr="00AA6A3F" w14:paraId="1ACF4A82" w14:textId="77777777" w:rsidTr="00044BBC">
        <w:tc>
          <w:tcPr>
            <w:tcW w:w="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02BF00" w14:textId="77777777" w:rsidR="002033F4" w:rsidRPr="00AA6A3F" w:rsidRDefault="002033F4" w:rsidP="00044BBC">
            <w:pPr>
              <w:ind w:left="-90" w:right="-108"/>
              <w:jc w:val="center"/>
              <w:rPr>
                <w:rFonts w:cs="Times New Roman"/>
                <w:szCs w:val="24"/>
              </w:rPr>
            </w:pPr>
            <w:r w:rsidRPr="00AA6A3F">
              <w:rPr>
                <w:rFonts w:cs="Times New Roman"/>
                <w:szCs w:val="24"/>
              </w:rPr>
              <w:t>PLO-4</w:t>
            </w:r>
          </w:p>
        </w:tc>
        <w:tc>
          <w:tcPr>
            <w:tcW w:w="324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9662DEE" w14:textId="77777777" w:rsidR="002033F4" w:rsidRPr="00AA6A3F" w:rsidRDefault="002033F4" w:rsidP="00044BBC">
            <w:pPr>
              <w:rPr>
                <w:rFonts w:cs="Times New Roman"/>
                <w:szCs w:val="24"/>
              </w:rPr>
            </w:pPr>
            <w:r w:rsidRPr="00AA6A3F">
              <w:rPr>
                <w:rFonts w:cs="Times New Roman"/>
                <w:szCs w:val="24"/>
              </w:rPr>
              <w:t>Investigation</w:t>
            </w: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FCCF84" w14:textId="77777777" w:rsidR="002033F4" w:rsidRPr="00AA6A3F" w:rsidRDefault="002033F4" w:rsidP="00044BBC">
            <w:pPr>
              <w:jc w:val="center"/>
              <w:rPr>
                <w:rFonts w:cs="Times New Roman"/>
                <w:szCs w:val="24"/>
              </w:rPr>
            </w:pPr>
          </w:p>
        </w:tc>
        <w:tc>
          <w:tcPr>
            <w:tcW w:w="8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B1BC71" w14:textId="77777777" w:rsidR="002033F4" w:rsidRPr="00AA6A3F" w:rsidRDefault="002033F4" w:rsidP="00044BBC">
            <w:pPr>
              <w:jc w:val="center"/>
              <w:rPr>
                <w:rFonts w:cs="Times New Roman"/>
                <w:szCs w:val="24"/>
              </w:rPr>
            </w:pP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970B72" w14:textId="77777777" w:rsidR="002033F4" w:rsidRPr="00AA6A3F" w:rsidRDefault="002033F4" w:rsidP="00044BBC">
            <w:pPr>
              <w:jc w:val="center"/>
              <w:rPr>
                <w:rFonts w:cs="Times New Roman"/>
                <w:szCs w:val="24"/>
              </w:rPr>
            </w:pPr>
          </w:p>
        </w:tc>
        <w:tc>
          <w:tcPr>
            <w:tcW w:w="720" w:type="dxa"/>
            <w:tcBorders>
              <w:top w:val="single" w:sz="4" w:space="0" w:color="000000"/>
              <w:left w:val="single" w:sz="4" w:space="0" w:color="000000"/>
              <w:bottom w:val="single" w:sz="4" w:space="0" w:color="000000"/>
              <w:right w:val="single" w:sz="4" w:space="0" w:color="000000"/>
            </w:tcBorders>
          </w:tcPr>
          <w:p w14:paraId="269F10CC" w14:textId="77777777" w:rsidR="002033F4" w:rsidRPr="00AA6A3F" w:rsidRDefault="002033F4" w:rsidP="00044BBC">
            <w:pPr>
              <w:jc w:val="center"/>
              <w:rPr>
                <w:rFonts w:cs="Times New Roman"/>
                <w:szCs w:val="24"/>
              </w:rPr>
            </w:pPr>
          </w:p>
        </w:tc>
        <w:tc>
          <w:tcPr>
            <w:tcW w:w="720" w:type="dxa"/>
            <w:tcBorders>
              <w:top w:val="single" w:sz="4" w:space="0" w:color="000000"/>
              <w:left w:val="single" w:sz="4" w:space="0" w:color="000000"/>
              <w:bottom w:val="single" w:sz="4" w:space="0" w:color="000000"/>
              <w:right w:val="single" w:sz="4" w:space="0" w:color="000000"/>
            </w:tcBorders>
          </w:tcPr>
          <w:p w14:paraId="3F5429AB" w14:textId="77777777" w:rsidR="002033F4" w:rsidRPr="00AA6A3F" w:rsidRDefault="002033F4" w:rsidP="00044BBC">
            <w:pPr>
              <w:jc w:val="center"/>
              <w:rPr>
                <w:rFonts w:cs="Times New Roman"/>
                <w:szCs w:val="24"/>
              </w:rPr>
            </w:pPr>
          </w:p>
        </w:tc>
      </w:tr>
      <w:tr w:rsidR="002033F4" w:rsidRPr="00AA6A3F" w14:paraId="1509FE55" w14:textId="77777777" w:rsidTr="00044BBC">
        <w:tc>
          <w:tcPr>
            <w:tcW w:w="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6A1859" w14:textId="77777777" w:rsidR="002033F4" w:rsidRPr="00AA6A3F" w:rsidRDefault="002033F4" w:rsidP="00044BBC">
            <w:pPr>
              <w:ind w:left="-90" w:right="-108"/>
              <w:jc w:val="center"/>
              <w:rPr>
                <w:rFonts w:cs="Times New Roman"/>
                <w:szCs w:val="24"/>
              </w:rPr>
            </w:pPr>
            <w:r w:rsidRPr="00AA6A3F">
              <w:rPr>
                <w:rFonts w:cs="Times New Roman"/>
                <w:szCs w:val="24"/>
              </w:rPr>
              <w:t>PLO-5</w:t>
            </w:r>
          </w:p>
        </w:tc>
        <w:tc>
          <w:tcPr>
            <w:tcW w:w="324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A34CDE0" w14:textId="77777777" w:rsidR="002033F4" w:rsidRPr="00AA6A3F" w:rsidRDefault="002033F4" w:rsidP="00044BBC">
            <w:pPr>
              <w:rPr>
                <w:rFonts w:cs="Times New Roman"/>
                <w:szCs w:val="24"/>
              </w:rPr>
            </w:pPr>
            <w:r w:rsidRPr="00AA6A3F">
              <w:rPr>
                <w:rFonts w:cs="Times New Roman"/>
                <w:szCs w:val="24"/>
              </w:rPr>
              <w:t>Modern Tool usage</w:t>
            </w: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CABF0D" w14:textId="77777777" w:rsidR="002033F4" w:rsidRPr="00AA6A3F" w:rsidRDefault="002033F4" w:rsidP="00044BBC">
            <w:pPr>
              <w:jc w:val="center"/>
              <w:rPr>
                <w:rFonts w:cs="Times New Roman"/>
                <w:szCs w:val="24"/>
              </w:rPr>
            </w:pPr>
          </w:p>
        </w:tc>
        <w:tc>
          <w:tcPr>
            <w:tcW w:w="8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1023CC" w14:textId="77777777" w:rsidR="002033F4" w:rsidRPr="00AA6A3F" w:rsidRDefault="002033F4" w:rsidP="00044BBC">
            <w:pPr>
              <w:jc w:val="center"/>
              <w:rPr>
                <w:rFonts w:cs="Times New Roman"/>
                <w:szCs w:val="24"/>
              </w:rPr>
            </w:pP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3A2D4A" w14:textId="77777777" w:rsidR="002033F4" w:rsidRPr="00AA6A3F" w:rsidRDefault="002033F4" w:rsidP="00044BBC">
            <w:pPr>
              <w:jc w:val="center"/>
              <w:rPr>
                <w:rFonts w:cs="Times New Roman"/>
                <w:szCs w:val="24"/>
              </w:rPr>
            </w:pPr>
          </w:p>
        </w:tc>
        <w:tc>
          <w:tcPr>
            <w:tcW w:w="720" w:type="dxa"/>
            <w:tcBorders>
              <w:top w:val="single" w:sz="4" w:space="0" w:color="000000"/>
              <w:left w:val="single" w:sz="4" w:space="0" w:color="000000"/>
              <w:bottom w:val="single" w:sz="4" w:space="0" w:color="000000"/>
              <w:right w:val="single" w:sz="4" w:space="0" w:color="000000"/>
            </w:tcBorders>
          </w:tcPr>
          <w:p w14:paraId="63E8441A" w14:textId="77777777" w:rsidR="002033F4" w:rsidRPr="00AA6A3F" w:rsidRDefault="002033F4" w:rsidP="00044BBC">
            <w:pPr>
              <w:jc w:val="center"/>
              <w:rPr>
                <w:rFonts w:cs="Times New Roman"/>
                <w:szCs w:val="24"/>
              </w:rPr>
            </w:pPr>
          </w:p>
        </w:tc>
        <w:tc>
          <w:tcPr>
            <w:tcW w:w="720" w:type="dxa"/>
            <w:tcBorders>
              <w:top w:val="single" w:sz="4" w:space="0" w:color="000000"/>
              <w:left w:val="single" w:sz="4" w:space="0" w:color="000000"/>
              <w:bottom w:val="single" w:sz="4" w:space="0" w:color="000000"/>
              <w:right w:val="single" w:sz="4" w:space="0" w:color="000000"/>
            </w:tcBorders>
          </w:tcPr>
          <w:p w14:paraId="60897994" w14:textId="77777777" w:rsidR="002033F4" w:rsidRPr="00AA6A3F" w:rsidRDefault="002033F4" w:rsidP="00044BBC">
            <w:pPr>
              <w:jc w:val="center"/>
              <w:rPr>
                <w:rFonts w:cs="Times New Roman"/>
                <w:szCs w:val="24"/>
              </w:rPr>
            </w:pPr>
          </w:p>
        </w:tc>
      </w:tr>
      <w:tr w:rsidR="002033F4" w:rsidRPr="00AA6A3F" w14:paraId="5DB10F41" w14:textId="77777777" w:rsidTr="00044BBC">
        <w:tc>
          <w:tcPr>
            <w:tcW w:w="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6EB502" w14:textId="77777777" w:rsidR="002033F4" w:rsidRPr="00AA6A3F" w:rsidRDefault="002033F4" w:rsidP="00044BBC">
            <w:pPr>
              <w:ind w:left="-90" w:right="-108"/>
              <w:jc w:val="center"/>
              <w:rPr>
                <w:rFonts w:cs="Times New Roman"/>
                <w:szCs w:val="24"/>
              </w:rPr>
            </w:pPr>
            <w:r w:rsidRPr="00AA6A3F">
              <w:rPr>
                <w:rFonts w:cs="Times New Roman"/>
                <w:szCs w:val="24"/>
              </w:rPr>
              <w:t>PLO-6</w:t>
            </w:r>
          </w:p>
        </w:tc>
        <w:tc>
          <w:tcPr>
            <w:tcW w:w="324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122D50F" w14:textId="77777777" w:rsidR="002033F4" w:rsidRPr="00AA6A3F" w:rsidRDefault="002033F4" w:rsidP="00044BBC">
            <w:pPr>
              <w:rPr>
                <w:rFonts w:cs="Times New Roman"/>
                <w:szCs w:val="24"/>
              </w:rPr>
            </w:pPr>
            <w:r w:rsidRPr="00AA6A3F">
              <w:rPr>
                <w:rFonts w:cs="Times New Roman"/>
                <w:szCs w:val="24"/>
              </w:rPr>
              <w:t>The Engineer &amp; society</w:t>
            </w: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54774A" w14:textId="77777777" w:rsidR="002033F4" w:rsidRPr="00AA6A3F" w:rsidRDefault="002033F4" w:rsidP="00044BBC">
            <w:pPr>
              <w:jc w:val="center"/>
              <w:rPr>
                <w:rFonts w:cs="Times New Roman"/>
                <w:szCs w:val="24"/>
              </w:rPr>
            </w:pPr>
          </w:p>
        </w:tc>
        <w:tc>
          <w:tcPr>
            <w:tcW w:w="8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713FBA" w14:textId="77777777" w:rsidR="002033F4" w:rsidRPr="00AA6A3F" w:rsidRDefault="002033F4" w:rsidP="00044BBC">
            <w:pPr>
              <w:jc w:val="center"/>
              <w:rPr>
                <w:rFonts w:cs="Times New Roman"/>
                <w:szCs w:val="24"/>
              </w:rPr>
            </w:pP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A6A759" w14:textId="77777777" w:rsidR="002033F4" w:rsidRPr="00AA6A3F" w:rsidRDefault="002033F4" w:rsidP="00044BBC">
            <w:pPr>
              <w:jc w:val="center"/>
              <w:rPr>
                <w:rFonts w:cs="Times New Roman"/>
                <w:szCs w:val="24"/>
              </w:rPr>
            </w:pPr>
          </w:p>
        </w:tc>
        <w:tc>
          <w:tcPr>
            <w:tcW w:w="720" w:type="dxa"/>
            <w:tcBorders>
              <w:top w:val="single" w:sz="4" w:space="0" w:color="000000"/>
              <w:left w:val="single" w:sz="4" w:space="0" w:color="000000"/>
              <w:bottom w:val="single" w:sz="4" w:space="0" w:color="000000"/>
              <w:right w:val="single" w:sz="4" w:space="0" w:color="000000"/>
            </w:tcBorders>
          </w:tcPr>
          <w:p w14:paraId="266EE6F0" w14:textId="77777777" w:rsidR="002033F4" w:rsidRPr="00AA6A3F" w:rsidRDefault="002033F4" w:rsidP="00044BBC">
            <w:pPr>
              <w:jc w:val="center"/>
              <w:rPr>
                <w:rFonts w:cs="Times New Roman"/>
                <w:szCs w:val="24"/>
              </w:rPr>
            </w:pPr>
          </w:p>
        </w:tc>
        <w:tc>
          <w:tcPr>
            <w:tcW w:w="720" w:type="dxa"/>
            <w:tcBorders>
              <w:top w:val="single" w:sz="4" w:space="0" w:color="000000"/>
              <w:left w:val="single" w:sz="4" w:space="0" w:color="000000"/>
              <w:bottom w:val="single" w:sz="4" w:space="0" w:color="000000"/>
              <w:right w:val="single" w:sz="4" w:space="0" w:color="000000"/>
            </w:tcBorders>
          </w:tcPr>
          <w:p w14:paraId="079E445B" w14:textId="77777777" w:rsidR="002033F4" w:rsidRPr="00AA6A3F" w:rsidRDefault="002033F4" w:rsidP="00044BBC">
            <w:pPr>
              <w:jc w:val="center"/>
              <w:rPr>
                <w:rFonts w:cs="Times New Roman"/>
                <w:szCs w:val="24"/>
              </w:rPr>
            </w:pPr>
          </w:p>
        </w:tc>
      </w:tr>
      <w:tr w:rsidR="002033F4" w:rsidRPr="00AA6A3F" w14:paraId="7AC389D8" w14:textId="77777777" w:rsidTr="00044BBC">
        <w:tc>
          <w:tcPr>
            <w:tcW w:w="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A3134B" w14:textId="77777777" w:rsidR="002033F4" w:rsidRPr="00AA6A3F" w:rsidRDefault="002033F4" w:rsidP="00044BBC">
            <w:pPr>
              <w:ind w:left="-90" w:right="-108"/>
              <w:jc w:val="center"/>
              <w:rPr>
                <w:rFonts w:cs="Times New Roman"/>
                <w:szCs w:val="24"/>
              </w:rPr>
            </w:pPr>
            <w:r w:rsidRPr="00AA6A3F">
              <w:rPr>
                <w:rFonts w:cs="Times New Roman"/>
                <w:szCs w:val="24"/>
              </w:rPr>
              <w:t>PLO-7</w:t>
            </w:r>
          </w:p>
        </w:tc>
        <w:tc>
          <w:tcPr>
            <w:tcW w:w="324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728068D" w14:textId="77777777" w:rsidR="002033F4" w:rsidRPr="00AA6A3F" w:rsidRDefault="002033F4" w:rsidP="00044BBC">
            <w:pPr>
              <w:rPr>
                <w:rFonts w:cs="Times New Roman"/>
                <w:szCs w:val="24"/>
              </w:rPr>
            </w:pPr>
            <w:r w:rsidRPr="00AA6A3F">
              <w:rPr>
                <w:rFonts w:cs="Times New Roman"/>
                <w:szCs w:val="24"/>
              </w:rPr>
              <w:t>Environment &amp; sustainability</w:t>
            </w: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90350C" w14:textId="77777777" w:rsidR="002033F4" w:rsidRPr="00AA6A3F" w:rsidRDefault="002033F4" w:rsidP="00044BBC">
            <w:pPr>
              <w:jc w:val="center"/>
              <w:rPr>
                <w:rFonts w:cs="Times New Roman"/>
                <w:szCs w:val="24"/>
              </w:rPr>
            </w:pPr>
          </w:p>
        </w:tc>
        <w:tc>
          <w:tcPr>
            <w:tcW w:w="8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5007CA" w14:textId="77777777" w:rsidR="002033F4" w:rsidRPr="00AA6A3F" w:rsidRDefault="002033F4" w:rsidP="00044BBC">
            <w:pPr>
              <w:jc w:val="center"/>
              <w:rPr>
                <w:rFonts w:cs="Times New Roman"/>
                <w:szCs w:val="24"/>
              </w:rPr>
            </w:pP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47C8F1" w14:textId="77777777" w:rsidR="002033F4" w:rsidRPr="00AA6A3F" w:rsidRDefault="002033F4" w:rsidP="00044BBC">
            <w:pPr>
              <w:jc w:val="center"/>
              <w:rPr>
                <w:rFonts w:cs="Times New Roman"/>
                <w:szCs w:val="24"/>
              </w:rPr>
            </w:pPr>
          </w:p>
        </w:tc>
        <w:tc>
          <w:tcPr>
            <w:tcW w:w="720" w:type="dxa"/>
            <w:tcBorders>
              <w:top w:val="single" w:sz="4" w:space="0" w:color="000000"/>
              <w:left w:val="single" w:sz="4" w:space="0" w:color="000000"/>
              <w:bottom w:val="single" w:sz="4" w:space="0" w:color="000000"/>
              <w:right w:val="single" w:sz="4" w:space="0" w:color="000000"/>
            </w:tcBorders>
          </w:tcPr>
          <w:p w14:paraId="19F4A95C" w14:textId="77777777" w:rsidR="002033F4" w:rsidRPr="00AA6A3F" w:rsidRDefault="002033F4" w:rsidP="00044BBC">
            <w:pPr>
              <w:jc w:val="center"/>
              <w:rPr>
                <w:rFonts w:cs="Times New Roman"/>
                <w:szCs w:val="24"/>
              </w:rPr>
            </w:pPr>
          </w:p>
        </w:tc>
        <w:tc>
          <w:tcPr>
            <w:tcW w:w="720" w:type="dxa"/>
            <w:tcBorders>
              <w:top w:val="single" w:sz="4" w:space="0" w:color="000000"/>
              <w:left w:val="single" w:sz="4" w:space="0" w:color="000000"/>
              <w:bottom w:val="single" w:sz="4" w:space="0" w:color="000000"/>
              <w:right w:val="single" w:sz="4" w:space="0" w:color="000000"/>
            </w:tcBorders>
          </w:tcPr>
          <w:p w14:paraId="5A11DFCC" w14:textId="77777777" w:rsidR="002033F4" w:rsidRPr="00AA6A3F" w:rsidRDefault="002033F4" w:rsidP="00044BBC">
            <w:pPr>
              <w:jc w:val="center"/>
              <w:rPr>
                <w:rFonts w:cs="Times New Roman"/>
                <w:szCs w:val="24"/>
              </w:rPr>
            </w:pPr>
          </w:p>
        </w:tc>
      </w:tr>
      <w:tr w:rsidR="002033F4" w:rsidRPr="00AA6A3F" w14:paraId="2D6694D3" w14:textId="77777777" w:rsidTr="00044BBC">
        <w:tc>
          <w:tcPr>
            <w:tcW w:w="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8C2386" w14:textId="77777777" w:rsidR="002033F4" w:rsidRPr="00AA6A3F" w:rsidRDefault="002033F4" w:rsidP="00044BBC">
            <w:pPr>
              <w:ind w:left="-90" w:right="-108"/>
              <w:jc w:val="center"/>
              <w:rPr>
                <w:rFonts w:cs="Times New Roman"/>
                <w:szCs w:val="24"/>
              </w:rPr>
            </w:pPr>
            <w:r w:rsidRPr="00AA6A3F">
              <w:rPr>
                <w:rFonts w:cs="Times New Roman"/>
                <w:szCs w:val="24"/>
              </w:rPr>
              <w:t>PLO-8</w:t>
            </w:r>
          </w:p>
        </w:tc>
        <w:tc>
          <w:tcPr>
            <w:tcW w:w="324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D3B8F7E" w14:textId="77777777" w:rsidR="002033F4" w:rsidRPr="00AA6A3F" w:rsidRDefault="002033F4" w:rsidP="00044BBC">
            <w:pPr>
              <w:rPr>
                <w:rFonts w:cs="Times New Roman"/>
                <w:szCs w:val="24"/>
              </w:rPr>
            </w:pPr>
            <w:r w:rsidRPr="00AA6A3F">
              <w:rPr>
                <w:rFonts w:cs="Times New Roman"/>
                <w:szCs w:val="24"/>
              </w:rPr>
              <w:t>Ethics</w:t>
            </w: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FC9702" w14:textId="77777777" w:rsidR="002033F4" w:rsidRPr="00AA6A3F" w:rsidRDefault="002033F4" w:rsidP="00044BBC">
            <w:pPr>
              <w:jc w:val="center"/>
              <w:rPr>
                <w:rFonts w:cs="Times New Roman"/>
                <w:szCs w:val="24"/>
              </w:rPr>
            </w:pPr>
          </w:p>
        </w:tc>
        <w:tc>
          <w:tcPr>
            <w:tcW w:w="8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3A1772" w14:textId="77777777" w:rsidR="002033F4" w:rsidRPr="00AA6A3F" w:rsidRDefault="002033F4" w:rsidP="00044BBC">
            <w:pPr>
              <w:jc w:val="center"/>
              <w:rPr>
                <w:rFonts w:cs="Times New Roman"/>
                <w:szCs w:val="24"/>
              </w:rPr>
            </w:pP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A24396" w14:textId="77777777" w:rsidR="002033F4" w:rsidRPr="00AA6A3F" w:rsidRDefault="002033F4" w:rsidP="00044BBC">
            <w:pPr>
              <w:jc w:val="center"/>
              <w:rPr>
                <w:rFonts w:cs="Times New Roman"/>
                <w:szCs w:val="24"/>
              </w:rPr>
            </w:pPr>
            <w:r w:rsidRPr="00AA6A3F">
              <w:rPr>
                <w:rFonts w:cs="Times New Roman"/>
                <w:szCs w:val="24"/>
              </w:rPr>
              <w:sym w:font="Wingdings" w:char="00FC"/>
            </w:r>
          </w:p>
        </w:tc>
        <w:tc>
          <w:tcPr>
            <w:tcW w:w="720" w:type="dxa"/>
            <w:tcBorders>
              <w:top w:val="single" w:sz="4" w:space="0" w:color="000000"/>
              <w:left w:val="single" w:sz="4" w:space="0" w:color="000000"/>
              <w:bottom w:val="single" w:sz="4" w:space="0" w:color="000000"/>
              <w:right w:val="single" w:sz="4" w:space="0" w:color="000000"/>
            </w:tcBorders>
          </w:tcPr>
          <w:p w14:paraId="5C079CCB" w14:textId="77777777" w:rsidR="002033F4" w:rsidRPr="00AA6A3F" w:rsidRDefault="002033F4" w:rsidP="00044BBC">
            <w:pPr>
              <w:jc w:val="center"/>
              <w:rPr>
                <w:rFonts w:cs="Times New Roman"/>
                <w:szCs w:val="24"/>
              </w:rPr>
            </w:pPr>
          </w:p>
        </w:tc>
        <w:tc>
          <w:tcPr>
            <w:tcW w:w="720" w:type="dxa"/>
            <w:tcBorders>
              <w:top w:val="single" w:sz="4" w:space="0" w:color="000000"/>
              <w:left w:val="single" w:sz="4" w:space="0" w:color="000000"/>
              <w:bottom w:val="single" w:sz="4" w:space="0" w:color="000000"/>
              <w:right w:val="single" w:sz="4" w:space="0" w:color="000000"/>
            </w:tcBorders>
          </w:tcPr>
          <w:p w14:paraId="2B1706A4" w14:textId="77777777" w:rsidR="002033F4" w:rsidRPr="00AA6A3F" w:rsidRDefault="002033F4" w:rsidP="00044BBC">
            <w:pPr>
              <w:jc w:val="center"/>
              <w:rPr>
                <w:rFonts w:cs="Times New Roman"/>
                <w:szCs w:val="24"/>
              </w:rPr>
            </w:pPr>
          </w:p>
        </w:tc>
      </w:tr>
      <w:tr w:rsidR="002033F4" w:rsidRPr="00AA6A3F" w14:paraId="2BF8CC83" w14:textId="77777777" w:rsidTr="00044BBC">
        <w:tc>
          <w:tcPr>
            <w:tcW w:w="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6834EC" w14:textId="77777777" w:rsidR="002033F4" w:rsidRPr="00AA6A3F" w:rsidRDefault="002033F4" w:rsidP="00044BBC">
            <w:pPr>
              <w:ind w:left="-90" w:right="-108"/>
              <w:jc w:val="center"/>
              <w:rPr>
                <w:rFonts w:cs="Times New Roman"/>
                <w:szCs w:val="24"/>
              </w:rPr>
            </w:pPr>
            <w:r w:rsidRPr="00AA6A3F">
              <w:rPr>
                <w:rFonts w:cs="Times New Roman"/>
                <w:szCs w:val="24"/>
              </w:rPr>
              <w:t>PLO-9</w:t>
            </w:r>
          </w:p>
        </w:tc>
        <w:tc>
          <w:tcPr>
            <w:tcW w:w="324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FC32C81" w14:textId="77777777" w:rsidR="002033F4" w:rsidRPr="00AA6A3F" w:rsidRDefault="002033F4" w:rsidP="00044BBC">
            <w:pPr>
              <w:rPr>
                <w:rFonts w:cs="Times New Roman"/>
                <w:szCs w:val="24"/>
              </w:rPr>
            </w:pPr>
            <w:r w:rsidRPr="00AA6A3F">
              <w:rPr>
                <w:rFonts w:cs="Times New Roman"/>
                <w:szCs w:val="24"/>
              </w:rPr>
              <w:t>Individual and Team work</w:t>
            </w: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8F4AD8" w14:textId="77777777" w:rsidR="002033F4" w:rsidRPr="00AA6A3F" w:rsidRDefault="002033F4" w:rsidP="00044BBC">
            <w:pPr>
              <w:jc w:val="center"/>
              <w:rPr>
                <w:rFonts w:cs="Times New Roman"/>
                <w:szCs w:val="24"/>
              </w:rPr>
            </w:pPr>
          </w:p>
        </w:tc>
        <w:tc>
          <w:tcPr>
            <w:tcW w:w="8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373595" w14:textId="77777777" w:rsidR="002033F4" w:rsidRPr="00AA6A3F" w:rsidRDefault="002033F4" w:rsidP="00044BBC">
            <w:pPr>
              <w:jc w:val="center"/>
              <w:rPr>
                <w:rFonts w:cs="Times New Roman"/>
                <w:szCs w:val="24"/>
              </w:rPr>
            </w:pP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0F6B4C" w14:textId="77777777" w:rsidR="002033F4" w:rsidRPr="00AA6A3F" w:rsidRDefault="002033F4" w:rsidP="00044BBC">
            <w:pPr>
              <w:jc w:val="center"/>
              <w:rPr>
                <w:rFonts w:cs="Times New Roman"/>
                <w:szCs w:val="24"/>
              </w:rPr>
            </w:pPr>
          </w:p>
        </w:tc>
        <w:tc>
          <w:tcPr>
            <w:tcW w:w="720" w:type="dxa"/>
            <w:tcBorders>
              <w:top w:val="single" w:sz="4" w:space="0" w:color="000000"/>
              <w:left w:val="single" w:sz="4" w:space="0" w:color="000000"/>
              <w:bottom w:val="single" w:sz="4" w:space="0" w:color="000000"/>
              <w:right w:val="single" w:sz="4" w:space="0" w:color="000000"/>
            </w:tcBorders>
          </w:tcPr>
          <w:p w14:paraId="2C94181B" w14:textId="77777777" w:rsidR="002033F4" w:rsidRPr="00AA6A3F" w:rsidRDefault="002033F4" w:rsidP="00044BBC">
            <w:pPr>
              <w:jc w:val="center"/>
              <w:rPr>
                <w:rFonts w:cs="Times New Roman"/>
                <w:szCs w:val="24"/>
              </w:rPr>
            </w:pPr>
            <w:r w:rsidRPr="00AA6A3F">
              <w:rPr>
                <w:rFonts w:cs="Times New Roman"/>
                <w:szCs w:val="24"/>
              </w:rPr>
              <w:sym w:font="Wingdings" w:char="00FC"/>
            </w:r>
          </w:p>
        </w:tc>
        <w:tc>
          <w:tcPr>
            <w:tcW w:w="720" w:type="dxa"/>
            <w:tcBorders>
              <w:top w:val="single" w:sz="4" w:space="0" w:color="000000"/>
              <w:left w:val="single" w:sz="4" w:space="0" w:color="000000"/>
              <w:bottom w:val="single" w:sz="4" w:space="0" w:color="000000"/>
              <w:right w:val="single" w:sz="4" w:space="0" w:color="000000"/>
            </w:tcBorders>
          </w:tcPr>
          <w:p w14:paraId="486D80F3" w14:textId="77777777" w:rsidR="002033F4" w:rsidRPr="00AA6A3F" w:rsidRDefault="002033F4" w:rsidP="00044BBC">
            <w:pPr>
              <w:jc w:val="center"/>
              <w:rPr>
                <w:rFonts w:cs="Times New Roman"/>
                <w:szCs w:val="24"/>
              </w:rPr>
            </w:pPr>
          </w:p>
        </w:tc>
      </w:tr>
      <w:tr w:rsidR="002033F4" w:rsidRPr="00AA6A3F" w14:paraId="66EC3B01" w14:textId="77777777" w:rsidTr="00044BBC">
        <w:tc>
          <w:tcPr>
            <w:tcW w:w="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CA7617" w14:textId="77777777" w:rsidR="002033F4" w:rsidRPr="00AA6A3F" w:rsidRDefault="002033F4" w:rsidP="00044BBC">
            <w:pPr>
              <w:ind w:left="-90" w:right="-108"/>
              <w:jc w:val="center"/>
              <w:rPr>
                <w:rFonts w:cs="Times New Roman"/>
                <w:szCs w:val="24"/>
              </w:rPr>
            </w:pPr>
            <w:r w:rsidRPr="00AA6A3F">
              <w:rPr>
                <w:rFonts w:cs="Times New Roman"/>
                <w:szCs w:val="24"/>
              </w:rPr>
              <w:t>PLO-10</w:t>
            </w:r>
          </w:p>
        </w:tc>
        <w:tc>
          <w:tcPr>
            <w:tcW w:w="324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C21022F" w14:textId="77777777" w:rsidR="002033F4" w:rsidRPr="00AA6A3F" w:rsidRDefault="002033F4" w:rsidP="00044BBC">
            <w:pPr>
              <w:rPr>
                <w:rFonts w:cs="Times New Roman"/>
                <w:szCs w:val="24"/>
              </w:rPr>
            </w:pPr>
            <w:r w:rsidRPr="00AA6A3F">
              <w:rPr>
                <w:rFonts w:cs="Times New Roman"/>
                <w:szCs w:val="24"/>
              </w:rPr>
              <w:t>Communication</w:t>
            </w: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5D96E7" w14:textId="77777777" w:rsidR="002033F4" w:rsidRPr="00AA6A3F" w:rsidRDefault="002033F4" w:rsidP="00044BBC">
            <w:pPr>
              <w:jc w:val="center"/>
              <w:rPr>
                <w:rFonts w:cs="Times New Roman"/>
                <w:szCs w:val="24"/>
              </w:rPr>
            </w:pPr>
          </w:p>
        </w:tc>
        <w:tc>
          <w:tcPr>
            <w:tcW w:w="8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72CD85" w14:textId="77777777" w:rsidR="002033F4" w:rsidRPr="00AA6A3F" w:rsidRDefault="002033F4" w:rsidP="00044BBC">
            <w:pPr>
              <w:jc w:val="center"/>
              <w:rPr>
                <w:rFonts w:cs="Times New Roman"/>
                <w:szCs w:val="24"/>
              </w:rPr>
            </w:pP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434A98" w14:textId="77777777" w:rsidR="002033F4" w:rsidRPr="00AA6A3F" w:rsidRDefault="002033F4" w:rsidP="00044BBC">
            <w:pPr>
              <w:jc w:val="center"/>
              <w:rPr>
                <w:rFonts w:cs="Times New Roman"/>
                <w:szCs w:val="24"/>
              </w:rPr>
            </w:pPr>
          </w:p>
        </w:tc>
        <w:tc>
          <w:tcPr>
            <w:tcW w:w="720" w:type="dxa"/>
            <w:tcBorders>
              <w:top w:val="single" w:sz="4" w:space="0" w:color="000000"/>
              <w:left w:val="single" w:sz="4" w:space="0" w:color="000000"/>
              <w:bottom w:val="single" w:sz="4" w:space="0" w:color="000000"/>
              <w:right w:val="single" w:sz="4" w:space="0" w:color="000000"/>
            </w:tcBorders>
          </w:tcPr>
          <w:p w14:paraId="79919CE8" w14:textId="77777777" w:rsidR="002033F4" w:rsidRPr="00AA6A3F" w:rsidRDefault="002033F4" w:rsidP="00044BBC">
            <w:pPr>
              <w:jc w:val="center"/>
              <w:rPr>
                <w:rFonts w:cs="Times New Roman"/>
                <w:szCs w:val="24"/>
              </w:rPr>
            </w:pPr>
          </w:p>
        </w:tc>
        <w:tc>
          <w:tcPr>
            <w:tcW w:w="720" w:type="dxa"/>
            <w:tcBorders>
              <w:top w:val="single" w:sz="4" w:space="0" w:color="000000"/>
              <w:left w:val="single" w:sz="4" w:space="0" w:color="000000"/>
              <w:bottom w:val="single" w:sz="4" w:space="0" w:color="000000"/>
              <w:right w:val="single" w:sz="4" w:space="0" w:color="000000"/>
            </w:tcBorders>
          </w:tcPr>
          <w:p w14:paraId="623D5B80" w14:textId="77777777" w:rsidR="002033F4" w:rsidRPr="00AA6A3F" w:rsidRDefault="002033F4" w:rsidP="00044BBC">
            <w:pPr>
              <w:jc w:val="center"/>
              <w:rPr>
                <w:rFonts w:cs="Times New Roman"/>
                <w:szCs w:val="24"/>
              </w:rPr>
            </w:pPr>
          </w:p>
        </w:tc>
      </w:tr>
      <w:tr w:rsidR="002033F4" w:rsidRPr="00AA6A3F" w14:paraId="4F3121E8" w14:textId="77777777" w:rsidTr="00044BBC">
        <w:tc>
          <w:tcPr>
            <w:tcW w:w="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A078B9" w14:textId="77777777" w:rsidR="002033F4" w:rsidRPr="00AA6A3F" w:rsidRDefault="002033F4" w:rsidP="00044BBC">
            <w:pPr>
              <w:ind w:left="-90" w:right="-108"/>
              <w:jc w:val="center"/>
              <w:rPr>
                <w:rFonts w:cs="Times New Roman"/>
                <w:szCs w:val="24"/>
              </w:rPr>
            </w:pPr>
            <w:r w:rsidRPr="00AA6A3F">
              <w:rPr>
                <w:rFonts w:cs="Times New Roman"/>
                <w:szCs w:val="24"/>
              </w:rPr>
              <w:t>PLO-11</w:t>
            </w:r>
          </w:p>
        </w:tc>
        <w:tc>
          <w:tcPr>
            <w:tcW w:w="324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A43FF24" w14:textId="77777777" w:rsidR="002033F4" w:rsidRPr="00AA6A3F" w:rsidRDefault="002033F4" w:rsidP="00044BBC">
            <w:pPr>
              <w:rPr>
                <w:rFonts w:cs="Times New Roman"/>
                <w:szCs w:val="24"/>
              </w:rPr>
            </w:pPr>
            <w:r w:rsidRPr="00AA6A3F">
              <w:rPr>
                <w:rFonts w:cs="Times New Roman"/>
                <w:szCs w:val="24"/>
              </w:rPr>
              <w:t>Project Management</w:t>
            </w: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9FC8D1" w14:textId="77777777" w:rsidR="002033F4" w:rsidRPr="00AA6A3F" w:rsidRDefault="002033F4" w:rsidP="00044BBC">
            <w:pPr>
              <w:jc w:val="center"/>
              <w:rPr>
                <w:rFonts w:cs="Times New Roman"/>
                <w:szCs w:val="24"/>
              </w:rPr>
            </w:pPr>
          </w:p>
        </w:tc>
        <w:tc>
          <w:tcPr>
            <w:tcW w:w="8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E7D15E" w14:textId="77777777" w:rsidR="002033F4" w:rsidRPr="00AA6A3F" w:rsidRDefault="002033F4" w:rsidP="00044BBC">
            <w:pPr>
              <w:jc w:val="center"/>
              <w:rPr>
                <w:rFonts w:cs="Times New Roman"/>
                <w:szCs w:val="24"/>
              </w:rPr>
            </w:pP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57DC04" w14:textId="77777777" w:rsidR="002033F4" w:rsidRPr="00AA6A3F" w:rsidRDefault="002033F4" w:rsidP="00044BBC">
            <w:pPr>
              <w:jc w:val="center"/>
              <w:rPr>
                <w:rFonts w:cs="Times New Roman"/>
                <w:szCs w:val="24"/>
              </w:rPr>
            </w:pPr>
          </w:p>
        </w:tc>
        <w:tc>
          <w:tcPr>
            <w:tcW w:w="720" w:type="dxa"/>
            <w:tcBorders>
              <w:top w:val="single" w:sz="4" w:space="0" w:color="000000"/>
              <w:left w:val="single" w:sz="4" w:space="0" w:color="000000"/>
              <w:bottom w:val="single" w:sz="4" w:space="0" w:color="000000"/>
              <w:right w:val="single" w:sz="4" w:space="0" w:color="000000"/>
            </w:tcBorders>
          </w:tcPr>
          <w:p w14:paraId="5AA04943" w14:textId="77777777" w:rsidR="002033F4" w:rsidRPr="00AA6A3F" w:rsidRDefault="002033F4" w:rsidP="00044BBC">
            <w:pPr>
              <w:jc w:val="center"/>
              <w:rPr>
                <w:rFonts w:cs="Times New Roman"/>
                <w:szCs w:val="24"/>
              </w:rPr>
            </w:pPr>
          </w:p>
        </w:tc>
        <w:tc>
          <w:tcPr>
            <w:tcW w:w="720" w:type="dxa"/>
            <w:tcBorders>
              <w:top w:val="single" w:sz="4" w:space="0" w:color="000000"/>
              <w:left w:val="single" w:sz="4" w:space="0" w:color="000000"/>
              <w:bottom w:val="single" w:sz="4" w:space="0" w:color="000000"/>
              <w:right w:val="single" w:sz="4" w:space="0" w:color="000000"/>
            </w:tcBorders>
          </w:tcPr>
          <w:p w14:paraId="522777F0" w14:textId="77777777" w:rsidR="002033F4" w:rsidRPr="00AA6A3F" w:rsidRDefault="002033F4" w:rsidP="00044BBC">
            <w:pPr>
              <w:jc w:val="center"/>
              <w:rPr>
                <w:rFonts w:cs="Times New Roman"/>
                <w:szCs w:val="24"/>
              </w:rPr>
            </w:pPr>
          </w:p>
        </w:tc>
      </w:tr>
      <w:tr w:rsidR="002033F4" w:rsidRPr="00AA6A3F" w14:paraId="6F6E59CA" w14:textId="77777777" w:rsidTr="00044BBC">
        <w:tc>
          <w:tcPr>
            <w:tcW w:w="8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EE9474" w14:textId="77777777" w:rsidR="002033F4" w:rsidRPr="00AA6A3F" w:rsidRDefault="002033F4" w:rsidP="00044BBC">
            <w:pPr>
              <w:ind w:left="-90" w:right="-108"/>
              <w:jc w:val="center"/>
              <w:rPr>
                <w:rFonts w:cs="Times New Roman"/>
                <w:szCs w:val="24"/>
              </w:rPr>
            </w:pPr>
            <w:r w:rsidRPr="00AA6A3F">
              <w:rPr>
                <w:rFonts w:cs="Times New Roman"/>
                <w:szCs w:val="24"/>
              </w:rPr>
              <w:t>PLO-12</w:t>
            </w:r>
          </w:p>
        </w:tc>
        <w:tc>
          <w:tcPr>
            <w:tcW w:w="324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DC1F172" w14:textId="77777777" w:rsidR="002033F4" w:rsidRPr="00AA6A3F" w:rsidRDefault="002033F4" w:rsidP="00044BBC">
            <w:pPr>
              <w:rPr>
                <w:rFonts w:cs="Times New Roman"/>
                <w:szCs w:val="24"/>
              </w:rPr>
            </w:pPr>
            <w:r w:rsidRPr="00AA6A3F">
              <w:rPr>
                <w:rFonts w:cs="Times New Roman"/>
                <w:szCs w:val="24"/>
              </w:rPr>
              <w:t>Lifelong Learning</w:t>
            </w: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586AF2" w14:textId="77777777" w:rsidR="002033F4" w:rsidRPr="00AA6A3F" w:rsidRDefault="002033F4" w:rsidP="00044BBC">
            <w:pPr>
              <w:jc w:val="center"/>
              <w:rPr>
                <w:rFonts w:cs="Times New Roman"/>
                <w:szCs w:val="24"/>
              </w:rPr>
            </w:pPr>
          </w:p>
        </w:tc>
        <w:tc>
          <w:tcPr>
            <w:tcW w:w="8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0B9929" w14:textId="77777777" w:rsidR="002033F4" w:rsidRPr="00AA6A3F" w:rsidRDefault="002033F4" w:rsidP="00044BBC">
            <w:pPr>
              <w:jc w:val="center"/>
              <w:rPr>
                <w:rFonts w:cs="Times New Roman"/>
                <w:szCs w:val="24"/>
              </w:rPr>
            </w:pP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FF8C2B" w14:textId="77777777" w:rsidR="002033F4" w:rsidRPr="00AA6A3F" w:rsidRDefault="002033F4" w:rsidP="00044BBC">
            <w:pPr>
              <w:jc w:val="center"/>
              <w:rPr>
                <w:rFonts w:cs="Times New Roman"/>
                <w:szCs w:val="24"/>
              </w:rPr>
            </w:pPr>
          </w:p>
        </w:tc>
        <w:tc>
          <w:tcPr>
            <w:tcW w:w="720" w:type="dxa"/>
            <w:tcBorders>
              <w:top w:val="single" w:sz="4" w:space="0" w:color="000000"/>
              <w:left w:val="single" w:sz="4" w:space="0" w:color="000000"/>
              <w:bottom w:val="single" w:sz="4" w:space="0" w:color="000000"/>
              <w:right w:val="single" w:sz="4" w:space="0" w:color="000000"/>
            </w:tcBorders>
          </w:tcPr>
          <w:p w14:paraId="78B11207" w14:textId="77777777" w:rsidR="002033F4" w:rsidRPr="00AA6A3F" w:rsidRDefault="002033F4" w:rsidP="00044BBC">
            <w:pPr>
              <w:jc w:val="center"/>
              <w:rPr>
                <w:rFonts w:cs="Times New Roman"/>
                <w:szCs w:val="24"/>
              </w:rPr>
            </w:pPr>
          </w:p>
        </w:tc>
        <w:tc>
          <w:tcPr>
            <w:tcW w:w="720" w:type="dxa"/>
            <w:tcBorders>
              <w:top w:val="single" w:sz="4" w:space="0" w:color="000000"/>
              <w:left w:val="single" w:sz="4" w:space="0" w:color="000000"/>
              <w:bottom w:val="single" w:sz="4" w:space="0" w:color="000000"/>
              <w:right w:val="single" w:sz="4" w:space="0" w:color="000000"/>
            </w:tcBorders>
          </w:tcPr>
          <w:p w14:paraId="3C0D9087" w14:textId="77777777" w:rsidR="002033F4" w:rsidRPr="00AA6A3F" w:rsidRDefault="002033F4" w:rsidP="00044BBC">
            <w:pPr>
              <w:jc w:val="center"/>
              <w:rPr>
                <w:rFonts w:cs="Times New Roman"/>
                <w:szCs w:val="24"/>
              </w:rPr>
            </w:pPr>
          </w:p>
        </w:tc>
      </w:tr>
    </w:tbl>
    <w:p w14:paraId="777796E9" w14:textId="77777777" w:rsidR="002033F4" w:rsidRPr="00AA6A3F" w:rsidRDefault="002033F4" w:rsidP="002033F4">
      <w:pPr>
        <w:rPr>
          <w:rFonts w:cs="Times New Roman"/>
          <w:b/>
          <w:szCs w:val="24"/>
          <w:u w:val="single"/>
        </w:rPr>
      </w:pPr>
      <w:r w:rsidRPr="00AA6A3F">
        <w:rPr>
          <w:rFonts w:cs="Times New Roman"/>
          <w:b/>
          <w:szCs w:val="24"/>
          <w:u w:val="single"/>
        </w:rPr>
        <w:br w:type="textWrapping" w:clear="all"/>
      </w:r>
    </w:p>
    <w:p w14:paraId="41E564A7" w14:textId="77777777" w:rsidR="002033F4" w:rsidRPr="00AA6A3F" w:rsidRDefault="002033F4" w:rsidP="002033F4">
      <w:pPr>
        <w:rPr>
          <w:rFonts w:cs="Times New Roman"/>
          <w:b/>
          <w:szCs w:val="24"/>
          <w:u w:val="single"/>
        </w:rPr>
      </w:pPr>
    </w:p>
    <w:p w14:paraId="185325D3" w14:textId="77777777" w:rsidR="002033F4" w:rsidRPr="00AA6A3F" w:rsidRDefault="002033F4" w:rsidP="002033F4">
      <w:pPr>
        <w:rPr>
          <w:rFonts w:cs="Times New Roman"/>
          <w:b/>
          <w:szCs w:val="24"/>
          <w:u w:val="single"/>
        </w:rPr>
      </w:pPr>
    </w:p>
    <w:tbl>
      <w:tblPr>
        <w:tblpPr w:leftFromText="180" w:rightFromText="180" w:vertAnchor="text" w:horzAnchor="margin" w:tblpXSpec="center" w:tblpY="351"/>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4"/>
        <w:gridCol w:w="2259"/>
        <w:gridCol w:w="430"/>
        <w:gridCol w:w="429"/>
        <w:gridCol w:w="488"/>
        <w:gridCol w:w="444"/>
        <w:gridCol w:w="444"/>
        <w:gridCol w:w="444"/>
        <w:gridCol w:w="444"/>
        <w:gridCol w:w="444"/>
        <w:gridCol w:w="444"/>
        <w:gridCol w:w="458"/>
        <w:gridCol w:w="436"/>
        <w:gridCol w:w="488"/>
        <w:gridCol w:w="489"/>
        <w:gridCol w:w="436"/>
        <w:gridCol w:w="392"/>
        <w:gridCol w:w="392"/>
      </w:tblGrid>
      <w:tr w:rsidR="002033F4" w:rsidRPr="00AA6A3F" w14:paraId="4103CFB2" w14:textId="77777777" w:rsidTr="00044BBC">
        <w:trPr>
          <w:trHeight w:val="262"/>
        </w:trPr>
        <w:tc>
          <w:tcPr>
            <w:tcW w:w="768" w:type="dxa"/>
            <w:shd w:val="clear" w:color="auto" w:fill="A6A6A6"/>
          </w:tcPr>
          <w:p w14:paraId="48DECA3F" w14:textId="77777777" w:rsidR="002033F4" w:rsidRPr="00AA6A3F" w:rsidRDefault="002033F4" w:rsidP="00044BBC">
            <w:pPr>
              <w:rPr>
                <w:b/>
              </w:rPr>
            </w:pPr>
            <w:r w:rsidRPr="00AA6A3F">
              <w:t xml:space="preserve">Lab </w:t>
            </w:r>
          </w:p>
        </w:tc>
        <w:tc>
          <w:tcPr>
            <w:tcW w:w="4537" w:type="dxa"/>
            <w:gridSpan w:val="6"/>
            <w:shd w:val="clear" w:color="auto" w:fill="FFFFFF"/>
            <w:vAlign w:val="bottom"/>
          </w:tcPr>
          <w:p w14:paraId="2601AE60" w14:textId="77777777" w:rsidR="002033F4" w:rsidRPr="00AA6A3F" w:rsidRDefault="002033F4" w:rsidP="00044BBC">
            <w:pPr>
              <w:rPr>
                <w:b/>
              </w:rPr>
            </w:pPr>
            <w:r w:rsidRPr="00AA6A3F">
              <w:rPr>
                <w:b/>
              </w:rPr>
              <w:t>WORKSHOP TECHNOLOGY</w:t>
            </w:r>
          </w:p>
        </w:tc>
        <w:tc>
          <w:tcPr>
            <w:tcW w:w="2259" w:type="dxa"/>
            <w:gridSpan w:val="5"/>
            <w:shd w:val="clear" w:color="auto" w:fill="A6A6A6"/>
          </w:tcPr>
          <w:p w14:paraId="298B6A66" w14:textId="77777777" w:rsidR="002033F4" w:rsidRPr="00AA6A3F" w:rsidRDefault="002033F4" w:rsidP="00044BBC">
            <w:pPr>
              <w:rPr>
                <w:b/>
              </w:rPr>
            </w:pPr>
            <w:r w:rsidRPr="00AA6A3F">
              <w:t>Student ID</w:t>
            </w:r>
          </w:p>
        </w:tc>
        <w:tc>
          <w:tcPr>
            <w:tcW w:w="2601" w:type="dxa"/>
            <w:gridSpan w:val="6"/>
            <w:shd w:val="clear" w:color="auto" w:fill="FFFFFF"/>
          </w:tcPr>
          <w:p w14:paraId="647D9681" w14:textId="77777777" w:rsidR="002033F4" w:rsidRPr="00AA6A3F" w:rsidRDefault="002033F4" w:rsidP="00044BBC"/>
        </w:tc>
      </w:tr>
      <w:tr w:rsidR="002033F4" w:rsidRPr="00AA6A3F" w14:paraId="20F73525" w14:textId="77777777" w:rsidTr="00044BBC">
        <w:trPr>
          <w:trHeight w:val="77"/>
        </w:trPr>
        <w:tc>
          <w:tcPr>
            <w:tcW w:w="10165" w:type="dxa"/>
            <w:gridSpan w:val="18"/>
            <w:shd w:val="clear" w:color="auto" w:fill="FFFFFF"/>
          </w:tcPr>
          <w:p w14:paraId="4A43AAAB" w14:textId="77777777" w:rsidR="002033F4" w:rsidRPr="00AA6A3F" w:rsidRDefault="002033F4" w:rsidP="00044BBC">
            <w:pPr>
              <w:rPr>
                <w:b/>
              </w:rPr>
            </w:pPr>
          </w:p>
        </w:tc>
      </w:tr>
      <w:tr w:rsidR="002033F4" w:rsidRPr="00AA6A3F" w14:paraId="331D7537" w14:textId="77777777" w:rsidTr="00044BBC">
        <w:trPr>
          <w:trHeight w:val="248"/>
        </w:trPr>
        <w:tc>
          <w:tcPr>
            <w:tcW w:w="768" w:type="dxa"/>
            <w:vMerge w:val="restart"/>
            <w:shd w:val="clear" w:color="auto" w:fill="A6A6A6"/>
            <w:vAlign w:val="center"/>
          </w:tcPr>
          <w:p w14:paraId="46BE89CF" w14:textId="77777777" w:rsidR="002033F4" w:rsidRPr="00AA6A3F" w:rsidRDefault="002033F4" w:rsidP="00044BBC">
            <w:pPr>
              <w:rPr>
                <w:b/>
              </w:rPr>
            </w:pPr>
            <w:r w:rsidRPr="00AA6A3F">
              <w:t>PLOs</w:t>
            </w:r>
          </w:p>
        </w:tc>
        <w:tc>
          <w:tcPr>
            <w:tcW w:w="4537" w:type="dxa"/>
            <w:gridSpan w:val="6"/>
            <w:vMerge w:val="restart"/>
            <w:shd w:val="clear" w:color="auto" w:fill="FFFFFF"/>
          </w:tcPr>
          <w:p w14:paraId="16B99AFA" w14:textId="77777777" w:rsidR="002033F4" w:rsidRPr="00AA6A3F" w:rsidRDefault="002033F4" w:rsidP="00044BBC">
            <w:pPr>
              <w:rPr>
                <w:b/>
              </w:rPr>
            </w:pPr>
            <w:r w:rsidRPr="00AA6A3F">
              <w:t xml:space="preserve">PLO1 – </w:t>
            </w:r>
            <w:r w:rsidRPr="00AA6A3F">
              <w:rPr>
                <w:rFonts w:eastAsia="Calibri"/>
                <w:color w:val="000000"/>
                <w:kern w:val="24"/>
              </w:rPr>
              <w:t>Engineering</w:t>
            </w:r>
            <w:r w:rsidRPr="00AA6A3F">
              <w:t xml:space="preserve"> Knowledge</w:t>
            </w:r>
          </w:p>
        </w:tc>
        <w:tc>
          <w:tcPr>
            <w:tcW w:w="2259" w:type="dxa"/>
            <w:gridSpan w:val="5"/>
            <w:vMerge w:val="restart"/>
            <w:shd w:val="clear" w:color="auto" w:fill="A6A6A6"/>
            <w:vAlign w:val="center"/>
          </w:tcPr>
          <w:p w14:paraId="697B14F3" w14:textId="77777777" w:rsidR="002033F4" w:rsidRPr="00AA6A3F" w:rsidRDefault="002033F4" w:rsidP="00044BBC">
            <w:pPr>
              <w:rPr>
                <w:b/>
              </w:rPr>
            </w:pPr>
            <w:r w:rsidRPr="00AA6A3F">
              <w:t>Bloom’s</w:t>
            </w:r>
          </w:p>
          <w:p w14:paraId="31DFADF5" w14:textId="77777777" w:rsidR="002033F4" w:rsidRPr="00AA6A3F" w:rsidRDefault="002033F4" w:rsidP="00044BBC">
            <w:pPr>
              <w:rPr>
                <w:b/>
              </w:rPr>
            </w:pPr>
            <w:r w:rsidRPr="00AA6A3F">
              <w:t>Taxonomy</w:t>
            </w:r>
          </w:p>
        </w:tc>
        <w:tc>
          <w:tcPr>
            <w:tcW w:w="2601" w:type="dxa"/>
            <w:gridSpan w:val="6"/>
            <w:shd w:val="clear" w:color="auto" w:fill="FFFFFF"/>
          </w:tcPr>
          <w:p w14:paraId="6D215742" w14:textId="77777777" w:rsidR="002033F4" w:rsidRPr="00AA6A3F" w:rsidRDefault="002033F4" w:rsidP="00044BBC">
            <w:pPr>
              <w:rPr>
                <w:b/>
              </w:rPr>
            </w:pPr>
            <w:r w:rsidRPr="00AA6A3F">
              <w:t>C2- Understand</w:t>
            </w:r>
          </w:p>
        </w:tc>
      </w:tr>
      <w:tr w:rsidR="002033F4" w:rsidRPr="00AA6A3F" w14:paraId="687566C6" w14:textId="77777777" w:rsidTr="00044BBC">
        <w:trPr>
          <w:trHeight w:val="239"/>
        </w:trPr>
        <w:tc>
          <w:tcPr>
            <w:tcW w:w="768" w:type="dxa"/>
            <w:vMerge/>
            <w:shd w:val="clear" w:color="auto" w:fill="A6A6A6"/>
            <w:vAlign w:val="center"/>
          </w:tcPr>
          <w:p w14:paraId="0C268ABD" w14:textId="77777777" w:rsidR="002033F4" w:rsidRPr="00AA6A3F" w:rsidRDefault="002033F4" w:rsidP="00044BBC">
            <w:pPr>
              <w:rPr>
                <w:b/>
              </w:rPr>
            </w:pPr>
          </w:p>
        </w:tc>
        <w:tc>
          <w:tcPr>
            <w:tcW w:w="4537" w:type="dxa"/>
            <w:gridSpan w:val="6"/>
            <w:vMerge/>
            <w:shd w:val="clear" w:color="auto" w:fill="FFFFFF"/>
          </w:tcPr>
          <w:p w14:paraId="3DA51A46" w14:textId="77777777" w:rsidR="002033F4" w:rsidRPr="00AA6A3F" w:rsidRDefault="002033F4" w:rsidP="00044BBC">
            <w:pPr>
              <w:rPr>
                <w:b/>
              </w:rPr>
            </w:pPr>
          </w:p>
        </w:tc>
        <w:tc>
          <w:tcPr>
            <w:tcW w:w="2259" w:type="dxa"/>
            <w:gridSpan w:val="5"/>
            <w:vMerge/>
            <w:shd w:val="clear" w:color="auto" w:fill="A6A6A6"/>
            <w:vAlign w:val="center"/>
          </w:tcPr>
          <w:p w14:paraId="01EDD051" w14:textId="77777777" w:rsidR="002033F4" w:rsidRPr="00AA6A3F" w:rsidRDefault="002033F4" w:rsidP="00044BBC">
            <w:pPr>
              <w:rPr>
                <w:b/>
              </w:rPr>
            </w:pPr>
          </w:p>
        </w:tc>
        <w:tc>
          <w:tcPr>
            <w:tcW w:w="2601" w:type="dxa"/>
            <w:gridSpan w:val="6"/>
            <w:shd w:val="clear" w:color="auto" w:fill="FFFFFF"/>
          </w:tcPr>
          <w:p w14:paraId="1B5D6196" w14:textId="77777777" w:rsidR="002033F4" w:rsidRPr="00AA6A3F" w:rsidRDefault="002033F4" w:rsidP="00044BBC">
            <w:pPr>
              <w:rPr>
                <w:b/>
              </w:rPr>
            </w:pPr>
            <w:r w:rsidRPr="00AA6A3F">
              <w:t>P3 – Guided Response</w:t>
            </w:r>
          </w:p>
        </w:tc>
      </w:tr>
      <w:tr w:rsidR="002033F4" w:rsidRPr="00AA6A3F" w14:paraId="15B1C046" w14:textId="77777777" w:rsidTr="00044BBC">
        <w:trPr>
          <w:trHeight w:val="267"/>
        </w:trPr>
        <w:tc>
          <w:tcPr>
            <w:tcW w:w="768" w:type="dxa"/>
            <w:vMerge/>
            <w:shd w:val="clear" w:color="auto" w:fill="A6A6A6"/>
          </w:tcPr>
          <w:p w14:paraId="7AF49C02" w14:textId="77777777" w:rsidR="002033F4" w:rsidRPr="00AA6A3F" w:rsidRDefault="002033F4" w:rsidP="00044BBC">
            <w:pPr>
              <w:rPr>
                <w:b/>
              </w:rPr>
            </w:pPr>
          </w:p>
        </w:tc>
        <w:tc>
          <w:tcPr>
            <w:tcW w:w="4537" w:type="dxa"/>
            <w:gridSpan w:val="6"/>
            <w:shd w:val="clear" w:color="auto" w:fill="FFFFFF"/>
          </w:tcPr>
          <w:p w14:paraId="1511F004" w14:textId="77777777" w:rsidR="002033F4" w:rsidRPr="00AA6A3F" w:rsidRDefault="002033F4" w:rsidP="00044BBC">
            <w:pPr>
              <w:rPr>
                <w:b/>
              </w:rPr>
            </w:pPr>
            <w:r w:rsidRPr="00AA6A3F">
              <w:t>PLO3 – Design/Development of solution</w:t>
            </w:r>
          </w:p>
        </w:tc>
        <w:tc>
          <w:tcPr>
            <w:tcW w:w="2259" w:type="dxa"/>
            <w:gridSpan w:val="5"/>
            <w:vMerge/>
            <w:shd w:val="clear" w:color="auto" w:fill="A6A6A6"/>
          </w:tcPr>
          <w:p w14:paraId="6C318385" w14:textId="77777777" w:rsidR="002033F4" w:rsidRPr="00AA6A3F" w:rsidRDefault="002033F4" w:rsidP="00044BBC">
            <w:pPr>
              <w:rPr>
                <w:b/>
              </w:rPr>
            </w:pPr>
          </w:p>
        </w:tc>
        <w:tc>
          <w:tcPr>
            <w:tcW w:w="2601" w:type="dxa"/>
            <w:gridSpan w:val="6"/>
            <w:shd w:val="clear" w:color="auto" w:fill="FFFFFF"/>
          </w:tcPr>
          <w:p w14:paraId="428F7CC1" w14:textId="77777777" w:rsidR="002033F4" w:rsidRPr="00AA6A3F" w:rsidRDefault="002033F4" w:rsidP="00044BBC">
            <w:pPr>
              <w:rPr>
                <w:b/>
              </w:rPr>
            </w:pPr>
            <w:r w:rsidRPr="00AA6A3F">
              <w:t>P4 - Mechanism</w:t>
            </w:r>
          </w:p>
        </w:tc>
      </w:tr>
      <w:tr w:rsidR="002033F4" w:rsidRPr="00AA6A3F" w14:paraId="72BCD5F9" w14:textId="77777777" w:rsidTr="00044BBC">
        <w:trPr>
          <w:trHeight w:val="267"/>
        </w:trPr>
        <w:tc>
          <w:tcPr>
            <w:tcW w:w="768" w:type="dxa"/>
            <w:vMerge/>
            <w:shd w:val="clear" w:color="auto" w:fill="A6A6A6"/>
          </w:tcPr>
          <w:p w14:paraId="5F29EDD5" w14:textId="77777777" w:rsidR="002033F4" w:rsidRPr="00AA6A3F" w:rsidRDefault="002033F4" w:rsidP="00044BBC">
            <w:pPr>
              <w:rPr>
                <w:b/>
              </w:rPr>
            </w:pPr>
          </w:p>
        </w:tc>
        <w:tc>
          <w:tcPr>
            <w:tcW w:w="4537" w:type="dxa"/>
            <w:gridSpan w:val="6"/>
            <w:shd w:val="clear" w:color="auto" w:fill="FFFFFF"/>
          </w:tcPr>
          <w:p w14:paraId="6695EB41" w14:textId="77777777" w:rsidR="002033F4" w:rsidRPr="00AA6A3F" w:rsidRDefault="002033F4" w:rsidP="00044BBC">
            <w:pPr>
              <w:rPr>
                <w:b/>
              </w:rPr>
            </w:pPr>
            <w:r w:rsidRPr="00AA6A3F">
              <w:t>PLO8 - Ethics</w:t>
            </w:r>
          </w:p>
        </w:tc>
        <w:tc>
          <w:tcPr>
            <w:tcW w:w="2259" w:type="dxa"/>
            <w:gridSpan w:val="5"/>
            <w:vMerge/>
            <w:shd w:val="clear" w:color="auto" w:fill="A6A6A6"/>
          </w:tcPr>
          <w:p w14:paraId="206F0584" w14:textId="77777777" w:rsidR="002033F4" w:rsidRPr="00AA6A3F" w:rsidRDefault="002033F4" w:rsidP="00044BBC">
            <w:pPr>
              <w:rPr>
                <w:b/>
              </w:rPr>
            </w:pPr>
          </w:p>
        </w:tc>
        <w:tc>
          <w:tcPr>
            <w:tcW w:w="2601" w:type="dxa"/>
            <w:gridSpan w:val="6"/>
            <w:shd w:val="clear" w:color="auto" w:fill="FFFFFF"/>
          </w:tcPr>
          <w:p w14:paraId="5E3357D1" w14:textId="77777777" w:rsidR="002033F4" w:rsidRPr="00AA6A3F" w:rsidRDefault="002033F4" w:rsidP="00044BBC">
            <w:pPr>
              <w:rPr>
                <w:b/>
              </w:rPr>
            </w:pPr>
            <w:r w:rsidRPr="00AA6A3F">
              <w:t>A3 – Valuing</w:t>
            </w:r>
          </w:p>
        </w:tc>
      </w:tr>
      <w:tr w:rsidR="002033F4" w:rsidRPr="00AA6A3F" w14:paraId="01B346AC" w14:textId="77777777" w:rsidTr="00044BBC">
        <w:trPr>
          <w:trHeight w:val="347"/>
        </w:trPr>
        <w:tc>
          <w:tcPr>
            <w:tcW w:w="768" w:type="dxa"/>
            <w:vMerge/>
            <w:shd w:val="clear" w:color="auto" w:fill="A6A6A6"/>
          </w:tcPr>
          <w:p w14:paraId="5169A49F" w14:textId="77777777" w:rsidR="002033F4" w:rsidRPr="00AA6A3F" w:rsidRDefault="002033F4" w:rsidP="00044BBC">
            <w:pPr>
              <w:rPr>
                <w:b/>
              </w:rPr>
            </w:pPr>
          </w:p>
        </w:tc>
        <w:tc>
          <w:tcPr>
            <w:tcW w:w="4537" w:type="dxa"/>
            <w:gridSpan w:val="6"/>
            <w:shd w:val="clear" w:color="auto" w:fill="FFFFFF"/>
          </w:tcPr>
          <w:p w14:paraId="5CDD48A4" w14:textId="77777777" w:rsidR="002033F4" w:rsidRPr="00AA6A3F" w:rsidRDefault="002033F4" w:rsidP="00044BBC">
            <w:pPr>
              <w:rPr>
                <w:b/>
              </w:rPr>
            </w:pPr>
            <w:r w:rsidRPr="00AA6A3F">
              <w:t>PLO9 – Team Work</w:t>
            </w:r>
          </w:p>
        </w:tc>
        <w:tc>
          <w:tcPr>
            <w:tcW w:w="2259" w:type="dxa"/>
            <w:gridSpan w:val="5"/>
            <w:vMerge/>
            <w:shd w:val="clear" w:color="auto" w:fill="A6A6A6"/>
          </w:tcPr>
          <w:p w14:paraId="3038B676" w14:textId="77777777" w:rsidR="002033F4" w:rsidRPr="00AA6A3F" w:rsidRDefault="002033F4" w:rsidP="00044BBC">
            <w:pPr>
              <w:rPr>
                <w:b/>
              </w:rPr>
            </w:pPr>
          </w:p>
        </w:tc>
        <w:tc>
          <w:tcPr>
            <w:tcW w:w="2601" w:type="dxa"/>
            <w:gridSpan w:val="6"/>
            <w:shd w:val="clear" w:color="auto" w:fill="FFFFFF"/>
          </w:tcPr>
          <w:p w14:paraId="0ABCA284" w14:textId="77777777" w:rsidR="002033F4" w:rsidRPr="00AA6A3F" w:rsidRDefault="002033F4" w:rsidP="00044BBC">
            <w:pPr>
              <w:rPr>
                <w:b/>
              </w:rPr>
            </w:pPr>
            <w:r w:rsidRPr="00AA6A3F">
              <w:t>A3 – Valuing</w:t>
            </w:r>
          </w:p>
        </w:tc>
      </w:tr>
      <w:tr w:rsidR="002033F4" w:rsidRPr="00AA6A3F" w14:paraId="189759C9" w14:textId="77777777" w:rsidTr="00044BBC">
        <w:trPr>
          <w:trHeight w:val="332"/>
        </w:trPr>
        <w:tc>
          <w:tcPr>
            <w:tcW w:w="10165" w:type="dxa"/>
            <w:gridSpan w:val="18"/>
            <w:shd w:val="clear" w:color="auto" w:fill="FFFFFF"/>
            <w:vAlign w:val="center"/>
          </w:tcPr>
          <w:p w14:paraId="55AAE81C" w14:textId="77777777" w:rsidR="002033F4" w:rsidRPr="00AA6A3F" w:rsidRDefault="002033F4" w:rsidP="00044BBC">
            <w:pPr>
              <w:spacing w:before="240"/>
              <w:jc w:val="center"/>
              <w:rPr>
                <w:b/>
                <w:i/>
              </w:rPr>
            </w:pPr>
            <w:r w:rsidRPr="00AA6A3F">
              <w:t>PERFROMANCE PARAMETERS</w:t>
            </w:r>
          </w:p>
        </w:tc>
      </w:tr>
      <w:tr w:rsidR="002033F4" w:rsidRPr="00AA6A3F" w14:paraId="18E7335E" w14:textId="77777777" w:rsidTr="00044BBC">
        <w:trPr>
          <w:trHeight w:val="351"/>
        </w:trPr>
        <w:tc>
          <w:tcPr>
            <w:tcW w:w="768" w:type="dxa"/>
            <w:shd w:val="clear" w:color="auto" w:fill="A6A6A6"/>
            <w:vAlign w:val="center"/>
          </w:tcPr>
          <w:p w14:paraId="015C35D0" w14:textId="77777777" w:rsidR="002033F4" w:rsidRPr="00AA6A3F" w:rsidRDefault="002033F4" w:rsidP="00044BBC">
            <w:pPr>
              <w:rPr>
                <w:b/>
                <w:i/>
              </w:rPr>
            </w:pPr>
            <w:r w:rsidRPr="00AA6A3F">
              <w:t>CLOs</w:t>
            </w:r>
          </w:p>
        </w:tc>
        <w:tc>
          <w:tcPr>
            <w:tcW w:w="2272" w:type="dxa"/>
            <w:shd w:val="clear" w:color="auto" w:fill="A6A6A6"/>
            <w:vAlign w:val="center"/>
          </w:tcPr>
          <w:p w14:paraId="49890C1B" w14:textId="77777777" w:rsidR="002033F4" w:rsidRPr="00AA6A3F" w:rsidRDefault="002033F4" w:rsidP="00044BBC">
            <w:pPr>
              <w:rPr>
                <w:b/>
                <w:i/>
              </w:rPr>
            </w:pPr>
            <w:r w:rsidRPr="00AA6A3F">
              <w:t>Aspects of Assessments</w:t>
            </w:r>
          </w:p>
        </w:tc>
        <w:tc>
          <w:tcPr>
            <w:tcW w:w="2265" w:type="dxa"/>
            <w:gridSpan w:val="5"/>
            <w:shd w:val="clear" w:color="auto" w:fill="A6A6A6"/>
            <w:vAlign w:val="center"/>
          </w:tcPr>
          <w:p w14:paraId="29A253B5" w14:textId="77777777" w:rsidR="002033F4" w:rsidRPr="00AA6A3F" w:rsidRDefault="002033F4" w:rsidP="00044BBC">
            <w:pPr>
              <w:rPr>
                <w:b/>
                <w:i/>
              </w:rPr>
            </w:pPr>
            <w:r w:rsidRPr="00AA6A3F">
              <w:t>Excellent</w:t>
            </w:r>
          </w:p>
          <w:p w14:paraId="53721B46" w14:textId="77777777" w:rsidR="002033F4" w:rsidRPr="00AA6A3F" w:rsidRDefault="002033F4" w:rsidP="00044BBC">
            <w:pPr>
              <w:rPr>
                <w:b/>
                <w:i/>
              </w:rPr>
            </w:pPr>
            <w:r w:rsidRPr="00AA6A3F">
              <w:t>(75-100%)</w:t>
            </w:r>
          </w:p>
        </w:tc>
        <w:tc>
          <w:tcPr>
            <w:tcW w:w="2259" w:type="dxa"/>
            <w:gridSpan w:val="5"/>
            <w:shd w:val="clear" w:color="auto" w:fill="A6A6A6"/>
            <w:vAlign w:val="center"/>
          </w:tcPr>
          <w:p w14:paraId="5B8D2212" w14:textId="77777777" w:rsidR="002033F4" w:rsidRPr="00AA6A3F" w:rsidRDefault="002033F4" w:rsidP="00044BBC">
            <w:pPr>
              <w:rPr>
                <w:b/>
                <w:i/>
              </w:rPr>
            </w:pPr>
            <w:r w:rsidRPr="00AA6A3F">
              <w:t>Average</w:t>
            </w:r>
          </w:p>
          <w:p w14:paraId="5060FDFB" w14:textId="77777777" w:rsidR="002033F4" w:rsidRPr="00AA6A3F" w:rsidRDefault="002033F4" w:rsidP="00044BBC">
            <w:pPr>
              <w:rPr>
                <w:b/>
                <w:i/>
              </w:rPr>
            </w:pPr>
            <w:r w:rsidRPr="00AA6A3F">
              <w:t>(50-75%)</w:t>
            </w:r>
          </w:p>
        </w:tc>
        <w:tc>
          <w:tcPr>
            <w:tcW w:w="2601" w:type="dxa"/>
            <w:gridSpan w:val="6"/>
            <w:shd w:val="clear" w:color="auto" w:fill="A6A6A6"/>
            <w:vAlign w:val="center"/>
          </w:tcPr>
          <w:p w14:paraId="33FC602C" w14:textId="77777777" w:rsidR="002033F4" w:rsidRPr="00AA6A3F" w:rsidRDefault="002033F4" w:rsidP="00044BBC">
            <w:pPr>
              <w:rPr>
                <w:b/>
                <w:i/>
                <w:color w:val="000000"/>
              </w:rPr>
            </w:pPr>
            <w:r w:rsidRPr="00AA6A3F">
              <w:rPr>
                <w:color w:val="000000"/>
              </w:rPr>
              <w:t>Poor</w:t>
            </w:r>
          </w:p>
          <w:p w14:paraId="74025797" w14:textId="77777777" w:rsidR="002033F4" w:rsidRPr="00AA6A3F" w:rsidRDefault="002033F4" w:rsidP="00044BBC">
            <w:pPr>
              <w:rPr>
                <w:b/>
                <w:i/>
              </w:rPr>
            </w:pPr>
            <w:r w:rsidRPr="00AA6A3F">
              <w:t>(&lt;50%)</w:t>
            </w:r>
          </w:p>
        </w:tc>
      </w:tr>
      <w:tr w:rsidR="002033F4" w:rsidRPr="00AA6A3F" w14:paraId="342FAF65" w14:textId="77777777" w:rsidTr="00044BBC">
        <w:trPr>
          <w:trHeight w:val="816"/>
        </w:trPr>
        <w:tc>
          <w:tcPr>
            <w:tcW w:w="768" w:type="dxa"/>
            <w:shd w:val="clear" w:color="auto" w:fill="auto"/>
            <w:vAlign w:val="center"/>
          </w:tcPr>
          <w:p w14:paraId="78AA6C32" w14:textId="77777777" w:rsidR="002033F4" w:rsidRPr="00AA6A3F" w:rsidRDefault="002033F4" w:rsidP="00044BBC">
            <w:pPr>
              <w:rPr>
                <w:b/>
              </w:rPr>
            </w:pPr>
            <w:r w:rsidRPr="00AA6A3F">
              <w:rPr>
                <w:b/>
              </w:rPr>
              <w:t>CLO1</w:t>
            </w:r>
          </w:p>
          <w:p w14:paraId="3D05AC35" w14:textId="77777777" w:rsidR="002033F4" w:rsidRPr="00AA6A3F" w:rsidRDefault="002033F4" w:rsidP="00044BBC">
            <w:pPr>
              <w:rPr>
                <w:b/>
              </w:rPr>
            </w:pPr>
            <w:r w:rsidRPr="00AA6A3F">
              <w:rPr>
                <w:b/>
              </w:rPr>
              <w:t>PLO1</w:t>
            </w:r>
          </w:p>
        </w:tc>
        <w:tc>
          <w:tcPr>
            <w:tcW w:w="2272" w:type="dxa"/>
            <w:shd w:val="clear" w:color="auto" w:fill="auto"/>
            <w:vAlign w:val="center"/>
          </w:tcPr>
          <w:p w14:paraId="1DAC326A" w14:textId="77777777" w:rsidR="002033F4" w:rsidRPr="00AA6A3F" w:rsidRDefault="002033F4" w:rsidP="00044BBC">
            <w:pPr>
              <w:rPr>
                <w:color w:val="000000"/>
              </w:rPr>
            </w:pPr>
            <w:r w:rsidRPr="00AA6A3F">
              <w:t>Familiarization of tools</w:t>
            </w:r>
          </w:p>
        </w:tc>
        <w:tc>
          <w:tcPr>
            <w:tcW w:w="2265" w:type="dxa"/>
            <w:gridSpan w:val="5"/>
            <w:shd w:val="clear" w:color="auto" w:fill="auto"/>
          </w:tcPr>
          <w:p w14:paraId="7216D915" w14:textId="77777777" w:rsidR="002033F4" w:rsidRPr="00AA6A3F" w:rsidRDefault="002033F4" w:rsidP="00044BBC">
            <w:pPr>
              <w:rPr>
                <w:i/>
                <w:color w:val="000000"/>
              </w:rPr>
            </w:pPr>
            <w:r w:rsidRPr="00AA6A3F">
              <w:rPr>
                <w:color w:val="000000"/>
              </w:rPr>
              <w:t>Complete understanding of the workshop tools and their uses</w:t>
            </w:r>
          </w:p>
        </w:tc>
        <w:tc>
          <w:tcPr>
            <w:tcW w:w="2259" w:type="dxa"/>
            <w:gridSpan w:val="5"/>
            <w:shd w:val="clear" w:color="auto" w:fill="auto"/>
          </w:tcPr>
          <w:p w14:paraId="7192ECE4" w14:textId="77777777" w:rsidR="002033F4" w:rsidRPr="00AA6A3F" w:rsidRDefault="002033F4" w:rsidP="00044BBC">
            <w:pPr>
              <w:rPr>
                <w:i/>
                <w:color w:val="000000"/>
                <w:shd w:val="clear" w:color="auto" w:fill="FEFEFE"/>
              </w:rPr>
            </w:pPr>
            <w:r w:rsidRPr="00AA6A3F">
              <w:rPr>
                <w:color w:val="000000"/>
                <w:shd w:val="clear" w:color="auto" w:fill="FEFEFE"/>
              </w:rPr>
              <w:t>Partial understanding of workshop tools and their uses.</w:t>
            </w:r>
          </w:p>
        </w:tc>
        <w:tc>
          <w:tcPr>
            <w:tcW w:w="2601" w:type="dxa"/>
            <w:gridSpan w:val="6"/>
            <w:shd w:val="clear" w:color="auto" w:fill="auto"/>
          </w:tcPr>
          <w:p w14:paraId="2C96E72F" w14:textId="77777777" w:rsidR="002033F4" w:rsidRPr="00AA6A3F" w:rsidRDefault="002033F4" w:rsidP="00044BBC">
            <w:pPr>
              <w:rPr>
                <w:i/>
                <w:color w:val="000000"/>
              </w:rPr>
            </w:pPr>
            <w:r w:rsidRPr="00AA6A3F">
              <w:rPr>
                <w:color w:val="000000"/>
                <w:shd w:val="clear" w:color="auto" w:fill="FFFFFF"/>
              </w:rPr>
              <w:t>Student lacks clear u</w:t>
            </w:r>
            <w:r w:rsidRPr="00AA6A3F">
              <w:rPr>
                <w:color w:val="000000"/>
                <w:shd w:val="clear" w:color="auto" w:fill="FEFEFE"/>
              </w:rPr>
              <w:t>nderstanding of workshop tools and their uses.</w:t>
            </w:r>
          </w:p>
        </w:tc>
      </w:tr>
      <w:tr w:rsidR="002033F4" w:rsidRPr="00AA6A3F" w14:paraId="6BB2B29B" w14:textId="77777777" w:rsidTr="00044BBC">
        <w:tc>
          <w:tcPr>
            <w:tcW w:w="768" w:type="dxa"/>
            <w:shd w:val="clear" w:color="auto" w:fill="auto"/>
            <w:vAlign w:val="center"/>
          </w:tcPr>
          <w:p w14:paraId="24688DCF" w14:textId="77777777" w:rsidR="002033F4" w:rsidRPr="00AA6A3F" w:rsidRDefault="002033F4" w:rsidP="00044BBC">
            <w:pPr>
              <w:rPr>
                <w:b/>
              </w:rPr>
            </w:pPr>
            <w:r w:rsidRPr="00AA6A3F">
              <w:rPr>
                <w:b/>
              </w:rPr>
              <w:t>CLO2</w:t>
            </w:r>
          </w:p>
          <w:p w14:paraId="5A15090D" w14:textId="77777777" w:rsidR="002033F4" w:rsidRPr="00AA6A3F" w:rsidRDefault="002033F4" w:rsidP="00044BBC">
            <w:pPr>
              <w:rPr>
                <w:b/>
              </w:rPr>
            </w:pPr>
            <w:r w:rsidRPr="00AA6A3F">
              <w:rPr>
                <w:b/>
              </w:rPr>
              <w:t>PLO1</w:t>
            </w:r>
          </w:p>
        </w:tc>
        <w:tc>
          <w:tcPr>
            <w:tcW w:w="2272" w:type="dxa"/>
            <w:shd w:val="clear" w:color="auto" w:fill="auto"/>
          </w:tcPr>
          <w:p w14:paraId="7409232B" w14:textId="77777777" w:rsidR="002033F4" w:rsidRPr="00AA6A3F" w:rsidRDefault="002033F4" w:rsidP="00044BBC">
            <w:r w:rsidRPr="00AA6A3F">
              <w:t>Engineering Knowledge</w:t>
            </w:r>
          </w:p>
          <w:p w14:paraId="1D971498" w14:textId="77777777" w:rsidR="002033F4" w:rsidRPr="00AA6A3F" w:rsidRDefault="002033F4" w:rsidP="00044BBC">
            <w:pPr>
              <w:rPr>
                <w:i/>
                <w:color w:val="000000"/>
              </w:rPr>
            </w:pPr>
            <w:r w:rsidRPr="00AA6A3F">
              <w:lastRenderedPageBreak/>
              <w:t>Use of tools and machines to craft predefined objects and perform basic household wiring under guided supervision</w:t>
            </w:r>
          </w:p>
        </w:tc>
        <w:tc>
          <w:tcPr>
            <w:tcW w:w="2265" w:type="dxa"/>
            <w:gridSpan w:val="5"/>
            <w:shd w:val="clear" w:color="auto" w:fill="auto"/>
          </w:tcPr>
          <w:p w14:paraId="47FDDB51" w14:textId="77777777" w:rsidR="002033F4" w:rsidRPr="00AA6A3F" w:rsidRDefault="002033F4" w:rsidP="00044BBC">
            <w:pPr>
              <w:rPr>
                <w:i/>
                <w:color w:val="000000"/>
              </w:rPr>
            </w:pPr>
            <w:r w:rsidRPr="00AA6A3F">
              <w:rPr>
                <w:color w:val="000000"/>
                <w:shd w:val="clear" w:color="auto" w:fill="FEFEFE"/>
              </w:rPr>
              <w:lastRenderedPageBreak/>
              <w:t xml:space="preserve">Student efficiently uses tools and develop predefined object with </w:t>
            </w:r>
            <w:r w:rsidRPr="00AA6A3F">
              <w:rPr>
                <w:color w:val="000000"/>
                <w:shd w:val="clear" w:color="auto" w:fill="FEFEFE"/>
              </w:rPr>
              <w:lastRenderedPageBreak/>
              <w:t xml:space="preserve">accuracy of 0.5 to 1mm </w:t>
            </w:r>
          </w:p>
        </w:tc>
        <w:tc>
          <w:tcPr>
            <w:tcW w:w="2259" w:type="dxa"/>
            <w:gridSpan w:val="5"/>
            <w:shd w:val="clear" w:color="auto" w:fill="auto"/>
          </w:tcPr>
          <w:p w14:paraId="70D392EE" w14:textId="77777777" w:rsidR="002033F4" w:rsidRPr="00AA6A3F" w:rsidRDefault="002033F4" w:rsidP="00044BBC">
            <w:pPr>
              <w:rPr>
                <w:i/>
                <w:color w:val="000000"/>
              </w:rPr>
            </w:pPr>
            <w:r w:rsidRPr="00AA6A3F">
              <w:rPr>
                <w:color w:val="000000"/>
                <w:shd w:val="clear" w:color="auto" w:fill="FEFEFE"/>
              </w:rPr>
              <w:lastRenderedPageBreak/>
              <w:t xml:space="preserve">Student able to use tools and develop predefined object with </w:t>
            </w:r>
            <w:r w:rsidRPr="00AA6A3F">
              <w:rPr>
                <w:color w:val="000000"/>
                <w:shd w:val="clear" w:color="auto" w:fill="FEFEFE"/>
              </w:rPr>
              <w:lastRenderedPageBreak/>
              <w:t xml:space="preserve">accuracy of 1.1 to 2mm </w:t>
            </w:r>
          </w:p>
        </w:tc>
        <w:tc>
          <w:tcPr>
            <w:tcW w:w="2601" w:type="dxa"/>
            <w:gridSpan w:val="6"/>
            <w:shd w:val="clear" w:color="auto" w:fill="auto"/>
          </w:tcPr>
          <w:p w14:paraId="7FB8B2DD" w14:textId="77777777" w:rsidR="002033F4" w:rsidRPr="00AA6A3F" w:rsidRDefault="002033F4" w:rsidP="00044BBC">
            <w:pPr>
              <w:rPr>
                <w:i/>
                <w:color w:val="000000"/>
              </w:rPr>
            </w:pPr>
            <w:r w:rsidRPr="00AA6A3F">
              <w:rPr>
                <w:color w:val="000000"/>
                <w:shd w:val="clear" w:color="auto" w:fill="FEFEFE"/>
              </w:rPr>
              <w:lastRenderedPageBreak/>
              <w:t xml:space="preserve">Student unable to use tools and unable to develop </w:t>
            </w:r>
            <w:r w:rsidRPr="00AA6A3F">
              <w:rPr>
                <w:color w:val="000000"/>
                <w:shd w:val="clear" w:color="auto" w:fill="FEFEFE"/>
              </w:rPr>
              <w:lastRenderedPageBreak/>
              <w:t xml:space="preserve">predefined object with accuracy of 1.1 to 2mm </w:t>
            </w:r>
          </w:p>
        </w:tc>
      </w:tr>
      <w:tr w:rsidR="002033F4" w:rsidRPr="00AA6A3F" w14:paraId="5547A326" w14:textId="77777777" w:rsidTr="00044BBC">
        <w:tc>
          <w:tcPr>
            <w:tcW w:w="768" w:type="dxa"/>
            <w:shd w:val="clear" w:color="auto" w:fill="auto"/>
            <w:vAlign w:val="center"/>
          </w:tcPr>
          <w:p w14:paraId="417ADAEC" w14:textId="77777777" w:rsidR="002033F4" w:rsidRPr="00AA6A3F" w:rsidRDefault="002033F4" w:rsidP="00044BBC">
            <w:pPr>
              <w:rPr>
                <w:b/>
              </w:rPr>
            </w:pPr>
            <w:r w:rsidRPr="00AA6A3F">
              <w:rPr>
                <w:b/>
              </w:rPr>
              <w:lastRenderedPageBreak/>
              <w:t>CLO3</w:t>
            </w:r>
          </w:p>
          <w:p w14:paraId="212D57E4" w14:textId="77777777" w:rsidR="002033F4" w:rsidRPr="00AA6A3F" w:rsidRDefault="002033F4" w:rsidP="00044BBC">
            <w:pPr>
              <w:rPr>
                <w:b/>
              </w:rPr>
            </w:pPr>
            <w:r w:rsidRPr="00AA6A3F">
              <w:rPr>
                <w:b/>
              </w:rPr>
              <w:t>PLO8</w:t>
            </w:r>
          </w:p>
        </w:tc>
        <w:tc>
          <w:tcPr>
            <w:tcW w:w="2272" w:type="dxa"/>
            <w:shd w:val="clear" w:color="auto" w:fill="auto"/>
          </w:tcPr>
          <w:p w14:paraId="63919C98" w14:textId="77777777" w:rsidR="002033F4" w:rsidRPr="00AA6A3F" w:rsidRDefault="002033F4" w:rsidP="00044BBC">
            <w:pPr>
              <w:rPr>
                <w:color w:val="000000"/>
              </w:rPr>
            </w:pPr>
            <w:r w:rsidRPr="00AA6A3F">
              <w:rPr>
                <w:color w:val="000000"/>
              </w:rPr>
              <w:t xml:space="preserve">Lab Safety </w:t>
            </w:r>
          </w:p>
          <w:p w14:paraId="64315A18" w14:textId="77777777" w:rsidR="002033F4" w:rsidRPr="00AA6A3F" w:rsidRDefault="002033F4" w:rsidP="00044BBC">
            <w:r w:rsidRPr="00AA6A3F">
              <w:rPr>
                <w:color w:val="000000"/>
              </w:rPr>
              <w:t xml:space="preserve">Properly handle lab infrastructure/safety precautions   </w:t>
            </w:r>
          </w:p>
        </w:tc>
        <w:tc>
          <w:tcPr>
            <w:tcW w:w="2265" w:type="dxa"/>
            <w:gridSpan w:val="5"/>
            <w:shd w:val="clear" w:color="auto" w:fill="auto"/>
          </w:tcPr>
          <w:p w14:paraId="545A339E" w14:textId="77777777" w:rsidR="002033F4" w:rsidRPr="00AA6A3F" w:rsidRDefault="002033F4" w:rsidP="00044BBC">
            <w:pPr>
              <w:rPr>
                <w:color w:val="000000"/>
                <w:shd w:val="clear" w:color="auto" w:fill="FEFEFE"/>
              </w:rPr>
            </w:pPr>
            <w:r w:rsidRPr="00AA6A3F">
              <w:rPr>
                <w:color w:val="000000"/>
              </w:rPr>
              <w:t>Properly handle lab equipment &amp; obey safety measures with proper safety gear.</w:t>
            </w:r>
          </w:p>
        </w:tc>
        <w:tc>
          <w:tcPr>
            <w:tcW w:w="2259" w:type="dxa"/>
            <w:gridSpan w:val="5"/>
            <w:shd w:val="clear" w:color="auto" w:fill="auto"/>
          </w:tcPr>
          <w:p w14:paraId="237B19A1" w14:textId="77777777" w:rsidR="002033F4" w:rsidRPr="00AA6A3F" w:rsidRDefault="002033F4" w:rsidP="00044BBC">
            <w:pPr>
              <w:rPr>
                <w:color w:val="000000"/>
                <w:shd w:val="clear" w:color="auto" w:fill="FEFEFE"/>
              </w:rPr>
            </w:pPr>
            <w:r w:rsidRPr="00AA6A3F">
              <w:rPr>
                <w:color w:val="000000"/>
                <w:shd w:val="clear" w:color="auto" w:fill="FFFFFF"/>
              </w:rPr>
              <w:t>Moderate level lab handling and safety measurements with basic safety gear.</w:t>
            </w:r>
          </w:p>
        </w:tc>
        <w:tc>
          <w:tcPr>
            <w:tcW w:w="2601" w:type="dxa"/>
            <w:gridSpan w:val="6"/>
            <w:shd w:val="clear" w:color="auto" w:fill="auto"/>
          </w:tcPr>
          <w:p w14:paraId="4492F82D" w14:textId="77777777" w:rsidR="002033F4" w:rsidRPr="00AA6A3F" w:rsidRDefault="002033F4" w:rsidP="00044BBC">
            <w:pPr>
              <w:rPr>
                <w:color w:val="000000"/>
                <w:shd w:val="clear" w:color="auto" w:fill="FEFEFE"/>
              </w:rPr>
            </w:pPr>
            <w:r w:rsidRPr="00AA6A3F">
              <w:rPr>
                <w:color w:val="000000"/>
                <w:shd w:val="clear" w:color="auto" w:fill="FFFFFF"/>
              </w:rPr>
              <w:t>Minor or no safety measurements has been considered.</w:t>
            </w:r>
          </w:p>
        </w:tc>
      </w:tr>
      <w:tr w:rsidR="002033F4" w:rsidRPr="00AA6A3F" w14:paraId="0E54E1CB" w14:textId="77777777" w:rsidTr="00044BBC">
        <w:tc>
          <w:tcPr>
            <w:tcW w:w="768" w:type="dxa"/>
            <w:shd w:val="clear" w:color="auto" w:fill="auto"/>
            <w:vAlign w:val="center"/>
          </w:tcPr>
          <w:p w14:paraId="384AC99D" w14:textId="77777777" w:rsidR="002033F4" w:rsidRPr="00AA6A3F" w:rsidRDefault="002033F4" w:rsidP="00044BBC">
            <w:pPr>
              <w:rPr>
                <w:b/>
              </w:rPr>
            </w:pPr>
            <w:r w:rsidRPr="00AA6A3F">
              <w:rPr>
                <w:b/>
              </w:rPr>
              <w:t>CLO4</w:t>
            </w:r>
          </w:p>
          <w:p w14:paraId="28255996" w14:textId="77777777" w:rsidR="002033F4" w:rsidRPr="00AA6A3F" w:rsidRDefault="002033F4" w:rsidP="00044BBC">
            <w:pPr>
              <w:rPr>
                <w:b/>
              </w:rPr>
            </w:pPr>
            <w:r w:rsidRPr="00AA6A3F">
              <w:rPr>
                <w:b/>
              </w:rPr>
              <w:t>PLO9</w:t>
            </w:r>
          </w:p>
        </w:tc>
        <w:tc>
          <w:tcPr>
            <w:tcW w:w="2272" w:type="dxa"/>
            <w:shd w:val="clear" w:color="auto" w:fill="auto"/>
          </w:tcPr>
          <w:p w14:paraId="3BEAA942" w14:textId="77777777" w:rsidR="002033F4" w:rsidRPr="00AA6A3F" w:rsidRDefault="002033F4" w:rsidP="00044BBC">
            <w:pPr>
              <w:rPr>
                <w:color w:val="000000"/>
              </w:rPr>
            </w:pPr>
            <w:r w:rsidRPr="00AA6A3F">
              <w:rPr>
                <w:color w:val="000000"/>
              </w:rPr>
              <w:t>Team Work</w:t>
            </w:r>
          </w:p>
          <w:p w14:paraId="346C13AE" w14:textId="77777777" w:rsidR="002033F4" w:rsidRPr="00AA6A3F" w:rsidRDefault="002033F4" w:rsidP="00044BBC">
            <w:pPr>
              <w:rPr>
                <w:b/>
                <w:i/>
                <w:color w:val="000000"/>
              </w:rPr>
            </w:pPr>
            <w:r w:rsidRPr="00AA6A3F">
              <w:rPr>
                <w:color w:val="000000"/>
              </w:rPr>
              <w:t>Completion of Lab tasks with proper team work and contribution.</w:t>
            </w:r>
          </w:p>
        </w:tc>
        <w:tc>
          <w:tcPr>
            <w:tcW w:w="2265" w:type="dxa"/>
            <w:gridSpan w:val="5"/>
            <w:shd w:val="clear" w:color="auto" w:fill="auto"/>
          </w:tcPr>
          <w:p w14:paraId="313BD7B9" w14:textId="77777777" w:rsidR="002033F4" w:rsidRPr="00AA6A3F" w:rsidRDefault="002033F4" w:rsidP="00044BBC">
            <w:pPr>
              <w:rPr>
                <w:i/>
                <w:color w:val="000000"/>
              </w:rPr>
            </w:pPr>
            <w:r w:rsidRPr="00AA6A3F">
              <w:rPr>
                <w:color w:val="000000"/>
                <w:shd w:val="clear" w:color="auto" w:fill="FFFFFF"/>
              </w:rPr>
              <w:t>Proactively work with other team members to complete assigned tasks.</w:t>
            </w:r>
          </w:p>
        </w:tc>
        <w:tc>
          <w:tcPr>
            <w:tcW w:w="2259" w:type="dxa"/>
            <w:gridSpan w:val="5"/>
            <w:shd w:val="clear" w:color="auto" w:fill="auto"/>
          </w:tcPr>
          <w:p w14:paraId="5FCFA20E" w14:textId="77777777" w:rsidR="002033F4" w:rsidRPr="00AA6A3F" w:rsidRDefault="002033F4" w:rsidP="00044BBC">
            <w:pPr>
              <w:rPr>
                <w:i/>
                <w:color w:val="000000"/>
              </w:rPr>
            </w:pPr>
            <w:r w:rsidRPr="00AA6A3F">
              <w:rPr>
                <w:color w:val="000000"/>
                <w:shd w:val="clear" w:color="auto" w:fill="FEFEFE"/>
              </w:rPr>
              <w:t xml:space="preserve">Worked well with team </w:t>
            </w:r>
            <w:r w:rsidRPr="00AA6A3F">
              <w:rPr>
                <w:color w:val="000000"/>
                <w:shd w:val="clear" w:color="auto" w:fill="FFFFFF"/>
              </w:rPr>
              <w:t>but did not offer much positive feedback.</w:t>
            </w:r>
          </w:p>
        </w:tc>
        <w:tc>
          <w:tcPr>
            <w:tcW w:w="2601" w:type="dxa"/>
            <w:gridSpan w:val="6"/>
            <w:shd w:val="clear" w:color="auto" w:fill="auto"/>
          </w:tcPr>
          <w:p w14:paraId="3B88E8B9" w14:textId="77777777" w:rsidR="002033F4" w:rsidRPr="00AA6A3F" w:rsidRDefault="002033F4" w:rsidP="00044BBC">
            <w:pPr>
              <w:rPr>
                <w:i/>
                <w:color w:val="000000"/>
              </w:rPr>
            </w:pPr>
            <w:r w:rsidRPr="00AA6A3F">
              <w:rPr>
                <w:color w:val="000000"/>
                <w:shd w:val="clear" w:color="auto" w:fill="FFFFFF"/>
              </w:rPr>
              <w:t>Very little, if any, contributions to group and less</w:t>
            </w:r>
            <w:r w:rsidRPr="00AA6A3F">
              <w:rPr>
                <w:color w:val="000000"/>
              </w:rPr>
              <w:t xml:space="preserve"> contribution in completion of overall lab tasks. </w:t>
            </w:r>
          </w:p>
        </w:tc>
      </w:tr>
      <w:tr w:rsidR="002033F4" w:rsidRPr="00AA6A3F" w14:paraId="0C01A479" w14:textId="77777777" w:rsidTr="00044BBC">
        <w:tc>
          <w:tcPr>
            <w:tcW w:w="768" w:type="dxa"/>
            <w:shd w:val="clear" w:color="auto" w:fill="auto"/>
            <w:vAlign w:val="center"/>
          </w:tcPr>
          <w:p w14:paraId="6966E164" w14:textId="77777777" w:rsidR="002033F4" w:rsidRPr="00AA6A3F" w:rsidRDefault="002033F4" w:rsidP="00044BBC">
            <w:pPr>
              <w:rPr>
                <w:b/>
              </w:rPr>
            </w:pPr>
            <w:r w:rsidRPr="00AA6A3F">
              <w:rPr>
                <w:b/>
              </w:rPr>
              <w:t>CLO5</w:t>
            </w:r>
          </w:p>
          <w:p w14:paraId="2AE19F75" w14:textId="77777777" w:rsidR="002033F4" w:rsidRPr="00AA6A3F" w:rsidRDefault="002033F4" w:rsidP="00044BBC">
            <w:pPr>
              <w:rPr>
                <w:b/>
              </w:rPr>
            </w:pPr>
            <w:r w:rsidRPr="00AA6A3F">
              <w:rPr>
                <w:b/>
              </w:rPr>
              <w:t>PLO3</w:t>
            </w:r>
          </w:p>
        </w:tc>
        <w:tc>
          <w:tcPr>
            <w:tcW w:w="2272" w:type="dxa"/>
            <w:shd w:val="clear" w:color="auto" w:fill="auto"/>
          </w:tcPr>
          <w:p w14:paraId="2CAF1516" w14:textId="77777777" w:rsidR="002033F4" w:rsidRPr="00AA6A3F" w:rsidRDefault="002033F4" w:rsidP="00044BBC">
            <w:pPr>
              <w:rPr>
                <w:color w:val="000000"/>
              </w:rPr>
            </w:pPr>
            <w:r w:rsidRPr="00AA6A3F">
              <w:rPr>
                <w:color w:val="000000"/>
              </w:rPr>
              <w:t>Complex Engineering Problem Design or Develop solution for problem that meet specified needs by using the tools and machines.</w:t>
            </w:r>
          </w:p>
        </w:tc>
        <w:tc>
          <w:tcPr>
            <w:tcW w:w="2265" w:type="dxa"/>
            <w:gridSpan w:val="5"/>
            <w:shd w:val="clear" w:color="auto" w:fill="auto"/>
          </w:tcPr>
          <w:p w14:paraId="53C8AEB4" w14:textId="77777777" w:rsidR="002033F4" w:rsidRPr="00AA6A3F" w:rsidRDefault="002033F4" w:rsidP="00044BBC">
            <w:pPr>
              <w:rPr>
                <w:color w:val="000000"/>
                <w:shd w:val="clear" w:color="auto" w:fill="FFFFFF"/>
              </w:rPr>
            </w:pPr>
            <w:r w:rsidRPr="00AA6A3F">
              <w:rPr>
                <w:color w:val="000000"/>
                <w:shd w:val="clear" w:color="auto" w:fill="FFFFFF"/>
              </w:rPr>
              <w:t>A complete solution /</w:t>
            </w:r>
            <w:r w:rsidRPr="00AA6A3F">
              <w:rPr>
                <w:color w:val="000000"/>
                <w:shd w:val="clear" w:color="auto" w:fill="FEFEFE"/>
              </w:rPr>
              <w:t xml:space="preserve"> Explain necessary theories</w:t>
            </w:r>
            <w:r w:rsidRPr="00AA6A3F">
              <w:rPr>
                <w:color w:val="000000"/>
                <w:shd w:val="clear" w:color="auto" w:fill="FFFFFF"/>
              </w:rPr>
              <w:t xml:space="preserve"> according to task description </w:t>
            </w:r>
            <w:r w:rsidRPr="00AA6A3F">
              <w:rPr>
                <w:color w:val="000000"/>
                <w:shd w:val="clear" w:color="auto" w:fill="FEFEFE"/>
              </w:rPr>
              <w:t>with</w:t>
            </w:r>
            <w:r w:rsidRPr="00AA6A3F">
              <w:rPr>
                <w:color w:val="000000"/>
                <w:shd w:val="clear" w:color="auto" w:fill="FFFFFF"/>
              </w:rPr>
              <w:t xml:space="preserve"> great use of tools and machines.</w:t>
            </w:r>
          </w:p>
        </w:tc>
        <w:tc>
          <w:tcPr>
            <w:tcW w:w="2259" w:type="dxa"/>
            <w:gridSpan w:val="5"/>
            <w:shd w:val="clear" w:color="auto" w:fill="auto"/>
          </w:tcPr>
          <w:p w14:paraId="54E314B1" w14:textId="77777777" w:rsidR="002033F4" w:rsidRPr="00AA6A3F" w:rsidRDefault="002033F4" w:rsidP="00044BBC">
            <w:pPr>
              <w:rPr>
                <w:color w:val="000000"/>
                <w:shd w:val="clear" w:color="auto" w:fill="FFFFFF"/>
              </w:rPr>
            </w:pPr>
            <w:r w:rsidRPr="00AA6A3F">
              <w:rPr>
                <w:color w:val="000000"/>
                <w:shd w:val="clear" w:color="auto" w:fill="FFFFFF"/>
              </w:rPr>
              <w:t>Solution was complete but need minor modifications /student could have followed specification more closely.</w:t>
            </w:r>
          </w:p>
        </w:tc>
        <w:tc>
          <w:tcPr>
            <w:tcW w:w="2601" w:type="dxa"/>
            <w:gridSpan w:val="6"/>
            <w:shd w:val="clear" w:color="auto" w:fill="auto"/>
          </w:tcPr>
          <w:p w14:paraId="269DBA52" w14:textId="77777777" w:rsidR="002033F4" w:rsidRPr="00AA6A3F" w:rsidRDefault="002033F4" w:rsidP="00044BBC">
            <w:pPr>
              <w:rPr>
                <w:color w:val="000000"/>
                <w:shd w:val="clear" w:color="auto" w:fill="FFFFFF"/>
              </w:rPr>
            </w:pPr>
            <w:r w:rsidRPr="00AA6A3F">
              <w:rPr>
                <w:color w:val="000000"/>
                <w:shd w:val="clear" w:color="auto" w:fill="FFFFFF"/>
              </w:rPr>
              <w:t>Solution was complete but did not work, needed several modifications / did not make correct use tools and machines.</w:t>
            </w:r>
          </w:p>
        </w:tc>
      </w:tr>
      <w:tr w:rsidR="002033F4" w:rsidRPr="00AA6A3F" w14:paraId="09664C53" w14:textId="77777777" w:rsidTr="00044BBC">
        <w:trPr>
          <w:trHeight w:val="305"/>
        </w:trPr>
        <w:tc>
          <w:tcPr>
            <w:tcW w:w="10165" w:type="dxa"/>
            <w:gridSpan w:val="18"/>
            <w:shd w:val="clear" w:color="auto" w:fill="auto"/>
            <w:vAlign w:val="center"/>
          </w:tcPr>
          <w:p w14:paraId="360F70C7" w14:textId="77777777" w:rsidR="002033F4" w:rsidRPr="00AA6A3F" w:rsidRDefault="002033F4" w:rsidP="00044BBC">
            <w:pPr>
              <w:jc w:val="center"/>
              <w:rPr>
                <w:b/>
              </w:rPr>
            </w:pPr>
            <w:r w:rsidRPr="00AA6A3F">
              <w:rPr>
                <w:b/>
              </w:rPr>
              <w:t>EVALUATION OF LAB TASK</w:t>
            </w:r>
          </w:p>
        </w:tc>
      </w:tr>
      <w:tr w:rsidR="002033F4" w:rsidRPr="00AA6A3F" w14:paraId="6486F989" w14:textId="77777777" w:rsidTr="00044BBC">
        <w:trPr>
          <w:trHeight w:val="201"/>
        </w:trPr>
        <w:tc>
          <w:tcPr>
            <w:tcW w:w="768" w:type="dxa"/>
            <w:shd w:val="clear" w:color="auto" w:fill="A6A6A6"/>
          </w:tcPr>
          <w:p w14:paraId="348AD150" w14:textId="77777777" w:rsidR="002033F4" w:rsidRPr="00AA6A3F" w:rsidRDefault="002033F4" w:rsidP="00044BBC">
            <w:pPr>
              <w:rPr>
                <w:b/>
              </w:rPr>
            </w:pPr>
            <w:r w:rsidRPr="00AA6A3F">
              <w:t>CLOs</w:t>
            </w:r>
          </w:p>
        </w:tc>
        <w:tc>
          <w:tcPr>
            <w:tcW w:w="2272" w:type="dxa"/>
            <w:shd w:val="clear" w:color="auto" w:fill="A6A6A6"/>
          </w:tcPr>
          <w:p w14:paraId="4C8CB6A4" w14:textId="77777777" w:rsidR="002033F4" w:rsidRPr="00AA6A3F" w:rsidRDefault="002033F4" w:rsidP="00044BBC">
            <w:pPr>
              <w:rPr>
                <w:b/>
              </w:rPr>
            </w:pPr>
            <w:r w:rsidRPr="00AA6A3F">
              <w:t>Aspects of Assessments</w:t>
            </w:r>
          </w:p>
        </w:tc>
        <w:tc>
          <w:tcPr>
            <w:tcW w:w="435" w:type="dxa"/>
            <w:shd w:val="clear" w:color="auto" w:fill="A6A6A6"/>
          </w:tcPr>
          <w:p w14:paraId="4D477D7B" w14:textId="77777777" w:rsidR="002033F4" w:rsidRPr="00AA6A3F" w:rsidRDefault="002033F4" w:rsidP="00044BBC">
            <w:pPr>
              <w:rPr>
                <w:b/>
              </w:rPr>
            </w:pPr>
            <w:r w:rsidRPr="00AA6A3F">
              <w:t>1</w:t>
            </w:r>
          </w:p>
        </w:tc>
        <w:tc>
          <w:tcPr>
            <w:tcW w:w="434" w:type="dxa"/>
            <w:shd w:val="clear" w:color="auto" w:fill="A6A6A6"/>
          </w:tcPr>
          <w:p w14:paraId="4AA5B199" w14:textId="77777777" w:rsidR="002033F4" w:rsidRPr="00AA6A3F" w:rsidRDefault="002033F4" w:rsidP="00044BBC">
            <w:pPr>
              <w:rPr>
                <w:b/>
              </w:rPr>
            </w:pPr>
            <w:r w:rsidRPr="00AA6A3F">
              <w:t>2</w:t>
            </w:r>
          </w:p>
        </w:tc>
        <w:tc>
          <w:tcPr>
            <w:tcW w:w="496" w:type="dxa"/>
            <w:shd w:val="clear" w:color="auto" w:fill="A6A6A6"/>
          </w:tcPr>
          <w:p w14:paraId="519B1339" w14:textId="77777777" w:rsidR="002033F4" w:rsidRPr="00AA6A3F" w:rsidRDefault="002033F4" w:rsidP="00044BBC">
            <w:pPr>
              <w:rPr>
                <w:b/>
              </w:rPr>
            </w:pPr>
            <w:r w:rsidRPr="00AA6A3F">
              <w:t>3</w:t>
            </w:r>
          </w:p>
        </w:tc>
        <w:tc>
          <w:tcPr>
            <w:tcW w:w="450" w:type="dxa"/>
            <w:shd w:val="clear" w:color="auto" w:fill="A6A6A6"/>
          </w:tcPr>
          <w:p w14:paraId="453D46FA" w14:textId="77777777" w:rsidR="002033F4" w:rsidRPr="00AA6A3F" w:rsidRDefault="002033F4" w:rsidP="00044BBC">
            <w:pPr>
              <w:rPr>
                <w:b/>
              </w:rPr>
            </w:pPr>
            <w:r w:rsidRPr="00AA6A3F">
              <w:t>4</w:t>
            </w:r>
          </w:p>
        </w:tc>
        <w:tc>
          <w:tcPr>
            <w:tcW w:w="450" w:type="dxa"/>
            <w:shd w:val="clear" w:color="auto" w:fill="A6A6A6"/>
          </w:tcPr>
          <w:p w14:paraId="5AD8B36B" w14:textId="77777777" w:rsidR="002033F4" w:rsidRPr="00AA6A3F" w:rsidRDefault="002033F4" w:rsidP="00044BBC">
            <w:pPr>
              <w:rPr>
                <w:b/>
              </w:rPr>
            </w:pPr>
            <w:r w:rsidRPr="00AA6A3F">
              <w:t>5</w:t>
            </w:r>
          </w:p>
        </w:tc>
        <w:tc>
          <w:tcPr>
            <w:tcW w:w="450" w:type="dxa"/>
            <w:shd w:val="clear" w:color="auto" w:fill="A6A6A6"/>
          </w:tcPr>
          <w:p w14:paraId="4667FE77" w14:textId="77777777" w:rsidR="002033F4" w:rsidRPr="00AA6A3F" w:rsidRDefault="002033F4" w:rsidP="00044BBC">
            <w:pPr>
              <w:rPr>
                <w:b/>
              </w:rPr>
            </w:pPr>
            <w:r w:rsidRPr="00AA6A3F">
              <w:t>6</w:t>
            </w:r>
          </w:p>
        </w:tc>
        <w:tc>
          <w:tcPr>
            <w:tcW w:w="450" w:type="dxa"/>
            <w:shd w:val="clear" w:color="auto" w:fill="A6A6A6"/>
          </w:tcPr>
          <w:p w14:paraId="1E99F8F8" w14:textId="77777777" w:rsidR="002033F4" w:rsidRPr="00AA6A3F" w:rsidRDefault="002033F4" w:rsidP="00044BBC">
            <w:pPr>
              <w:rPr>
                <w:b/>
              </w:rPr>
            </w:pPr>
            <w:r w:rsidRPr="00AA6A3F">
              <w:t>7</w:t>
            </w:r>
          </w:p>
        </w:tc>
        <w:tc>
          <w:tcPr>
            <w:tcW w:w="450" w:type="dxa"/>
            <w:shd w:val="clear" w:color="auto" w:fill="A6A6A6"/>
          </w:tcPr>
          <w:p w14:paraId="13F0FE7D" w14:textId="77777777" w:rsidR="002033F4" w:rsidRPr="00AA6A3F" w:rsidRDefault="002033F4" w:rsidP="00044BBC">
            <w:pPr>
              <w:rPr>
                <w:b/>
              </w:rPr>
            </w:pPr>
            <w:r w:rsidRPr="00AA6A3F">
              <w:t>8</w:t>
            </w:r>
          </w:p>
        </w:tc>
        <w:tc>
          <w:tcPr>
            <w:tcW w:w="450" w:type="dxa"/>
            <w:shd w:val="clear" w:color="auto" w:fill="A6A6A6"/>
          </w:tcPr>
          <w:p w14:paraId="1F5FC453" w14:textId="77777777" w:rsidR="002033F4" w:rsidRPr="00AA6A3F" w:rsidRDefault="002033F4" w:rsidP="00044BBC">
            <w:pPr>
              <w:rPr>
                <w:b/>
              </w:rPr>
            </w:pPr>
            <w:r w:rsidRPr="00AA6A3F">
              <w:t>9</w:t>
            </w:r>
          </w:p>
        </w:tc>
        <w:tc>
          <w:tcPr>
            <w:tcW w:w="459" w:type="dxa"/>
            <w:shd w:val="clear" w:color="auto" w:fill="A6A6A6"/>
          </w:tcPr>
          <w:p w14:paraId="37FB5F7F" w14:textId="77777777" w:rsidR="002033F4" w:rsidRPr="00AA6A3F" w:rsidRDefault="002033F4" w:rsidP="00044BBC">
            <w:pPr>
              <w:rPr>
                <w:b/>
              </w:rPr>
            </w:pPr>
            <w:r w:rsidRPr="00AA6A3F">
              <w:t>10</w:t>
            </w:r>
          </w:p>
        </w:tc>
        <w:tc>
          <w:tcPr>
            <w:tcW w:w="416" w:type="dxa"/>
            <w:shd w:val="clear" w:color="auto" w:fill="A6A6A6"/>
          </w:tcPr>
          <w:p w14:paraId="418B5F95" w14:textId="77777777" w:rsidR="002033F4" w:rsidRPr="00AA6A3F" w:rsidRDefault="002033F4" w:rsidP="00044BBC">
            <w:pPr>
              <w:rPr>
                <w:b/>
              </w:rPr>
            </w:pPr>
            <w:r w:rsidRPr="00AA6A3F">
              <w:t>11</w:t>
            </w:r>
          </w:p>
        </w:tc>
        <w:tc>
          <w:tcPr>
            <w:tcW w:w="490" w:type="dxa"/>
            <w:shd w:val="clear" w:color="auto" w:fill="A6A6A6"/>
          </w:tcPr>
          <w:p w14:paraId="1ADEA5CE" w14:textId="77777777" w:rsidR="002033F4" w:rsidRPr="00AA6A3F" w:rsidRDefault="002033F4" w:rsidP="00044BBC">
            <w:pPr>
              <w:rPr>
                <w:b/>
              </w:rPr>
            </w:pPr>
            <w:r w:rsidRPr="00AA6A3F">
              <w:t>12</w:t>
            </w:r>
          </w:p>
        </w:tc>
        <w:tc>
          <w:tcPr>
            <w:tcW w:w="491" w:type="dxa"/>
            <w:shd w:val="clear" w:color="auto" w:fill="A6A6A6"/>
          </w:tcPr>
          <w:p w14:paraId="6A8B9F08" w14:textId="77777777" w:rsidR="002033F4" w:rsidRPr="00AA6A3F" w:rsidRDefault="002033F4" w:rsidP="00044BBC">
            <w:pPr>
              <w:rPr>
                <w:b/>
              </w:rPr>
            </w:pPr>
            <w:r w:rsidRPr="00AA6A3F">
              <w:t>13</w:t>
            </w:r>
          </w:p>
        </w:tc>
        <w:tc>
          <w:tcPr>
            <w:tcW w:w="416" w:type="dxa"/>
            <w:shd w:val="clear" w:color="auto" w:fill="A6A6A6"/>
          </w:tcPr>
          <w:p w14:paraId="0960F5E3" w14:textId="77777777" w:rsidR="002033F4" w:rsidRPr="00AA6A3F" w:rsidRDefault="002033F4" w:rsidP="00044BBC">
            <w:pPr>
              <w:rPr>
                <w:b/>
              </w:rPr>
            </w:pPr>
            <w:r w:rsidRPr="00AA6A3F">
              <w:t>14</w:t>
            </w:r>
          </w:p>
        </w:tc>
        <w:tc>
          <w:tcPr>
            <w:tcW w:w="394" w:type="dxa"/>
            <w:shd w:val="clear" w:color="auto" w:fill="A6A6A6"/>
          </w:tcPr>
          <w:p w14:paraId="67C5C23B" w14:textId="77777777" w:rsidR="002033F4" w:rsidRPr="00AA6A3F" w:rsidRDefault="002033F4" w:rsidP="00044BBC">
            <w:pPr>
              <w:rPr>
                <w:b/>
              </w:rPr>
            </w:pPr>
            <w:r w:rsidRPr="00AA6A3F">
              <w:t>F</w:t>
            </w:r>
          </w:p>
        </w:tc>
        <w:tc>
          <w:tcPr>
            <w:tcW w:w="394" w:type="dxa"/>
            <w:shd w:val="clear" w:color="auto" w:fill="A6A6A6"/>
          </w:tcPr>
          <w:p w14:paraId="28B93730" w14:textId="77777777" w:rsidR="002033F4" w:rsidRPr="00AA6A3F" w:rsidRDefault="002033F4" w:rsidP="00044BBC">
            <w:pPr>
              <w:rPr>
                <w:b/>
              </w:rPr>
            </w:pPr>
            <w:r w:rsidRPr="00AA6A3F">
              <w:t>P</w:t>
            </w:r>
          </w:p>
        </w:tc>
      </w:tr>
      <w:tr w:rsidR="002033F4" w:rsidRPr="00AA6A3F" w14:paraId="368F02DB" w14:textId="77777777" w:rsidTr="00044BBC">
        <w:trPr>
          <w:trHeight w:val="201"/>
        </w:trPr>
        <w:tc>
          <w:tcPr>
            <w:tcW w:w="768" w:type="dxa"/>
            <w:shd w:val="clear" w:color="auto" w:fill="auto"/>
          </w:tcPr>
          <w:p w14:paraId="291FF974" w14:textId="77777777" w:rsidR="002033F4" w:rsidRPr="00AA6A3F" w:rsidRDefault="002033F4" w:rsidP="00044BBC">
            <w:pPr>
              <w:rPr>
                <w:b/>
              </w:rPr>
            </w:pPr>
            <w:r w:rsidRPr="00AA6A3F">
              <w:t>CLO1</w:t>
            </w:r>
          </w:p>
        </w:tc>
        <w:tc>
          <w:tcPr>
            <w:tcW w:w="2272" w:type="dxa"/>
            <w:shd w:val="clear" w:color="auto" w:fill="auto"/>
          </w:tcPr>
          <w:p w14:paraId="4AB19435" w14:textId="77777777" w:rsidR="002033F4" w:rsidRPr="00AA6A3F" w:rsidRDefault="002033F4" w:rsidP="00044BBC">
            <w:pPr>
              <w:rPr>
                <w:b/>
              </w:rPr>
            </w:pPr>
            <w:r w:rsidRPr="00AA6A3F">
              <w:t>Understanding</w:t>
            </w:r>
          </w:p>
        </w:tc>
        <w:tc>
          <w:tcPr>
            <w:tcW w:w="435" w:type="dxa"/>
            <w:shd w:val="clear" w:color="auto" w:fill="auto"/>
          </w:tcPr>
          <w:p w14:paraId="198F9085" w14:textId="77777777" w:rsidR="002033F4" w:rsidRPr="00AA6A3F" w:rsidRDefault="002033F4" w:rsidP="00044BBC">
            <w:pPr>
              <w:rPr>
                <w:b/>
              </w:rPr>
            </w:pPr>
          </w:p>
        </w:tc>
        <w:tc>
          <w:tcPr>
            <w:tcW w:w="434" w:type="dxa"/>
            <w:shd w:val="clear" w:color="auto" w:fill="auto"/>
          </w:tcPr>
          <w:p w14:paraId="33A7FAEF" w14:textId="77777777" w:rsidR="002033F4" w:rsidRPr="00AA6A3F" w:rsidRDefault="002033F4" w:rsidP="00044BBC">
            <w:pPr>
              <w:rPr>
                <w:b/>
              </w:rPr>
            </w:pPr>
          </w:p>
        </w:tc>
        <w:tc>
          <w:tcPr>
            <w:tcW w:w="496" w:type="dxa"/>
            <w:shd w:val="clear" w:color="auto" w:fill="auto"/>
          </w:tcPr>
          <w:p w14:paraId="4E527AA4" w14:textId="77777777" w:rsidR="002033F4" w:rsidRPr="00AA6A3F" w:rsidRDefault="002033F4" w:rsidP="00044BBC">
            <w:pPr>
              <w:rPr>
                <w:b/>
              </w:rPr>
            </w:pPr>
          </w:p>
        </w:tc>
        <w:tc>
          <w:tcPr>
            <w:tcW w:w="450" w:type="dxa"/>
            <w:shd w:val="clear" w:color="auto" w:fill="auto"/>
          </w:tcPr>
          <w:p w14:paraId="4D37BAEC" w14:textId="77777777" w:rsidR="002033F4" w:rsidRPr="00AA6A3F" w:rsidRDefault="002033F4" w:rsidP="00044BBC">
            <w:pPr>
              <w:rPr>
                <w:b/>
              </w:rPr>
            </w:pPr>
          </w:p>
        </w:tc>
        <w:tc>
          <w:tcPr>
            <w:tcW w:w="450" w:type="dxa"/>
            <w:shd w:val="clear" w:color="auto" w:fill="auto"/>
          </w:tcPr>
          <w:p w14:paraId="6E0AC54D" w14:textId="77777777" w:rsidR="002033F4" w:rsidRPr="00AA6A3F" w:rsidRDefault="002033F4" w:rsidP="00044BBC">
            <w:pPr>
              <w:rPr>
                <w:b/>
              </w:rPr>
            </w:pPr>
          </w:p>
        </w:tc>
        <w:tc>
          <w:tcPr>
            <w:tcW w:w="450" w:type="dxa"/>
            <w:shd w:val="clear" w:color="auto" w:fill="auto"/>
          </w:tcPr>
          <w:p w14:paraId="2E400572" w14:textId="77777777" w:rsidR="002033F4" w:rsidRPr="00AA6A3F" w:rsidRDefault="002033F4" w:rsidP="00044BBC">
            <w:pPr>
              <w:rPr>
                <w:b/>
              </w:rPr>
            </w:pPr>
          </w:p>
        </w:tc>
        <w:tc>
          <w:tcPr>
            <w:tcW w:w="450" w:type="dxa"/>
            <w:shd w:val="clear" w:color="auto" w:fill="auto"/>
          </w:tcPr>
          <w:p w14:paraId="691DC499" w14:textId="77777777" w:rsidR="002033F4" w:rsidRPr="00AA6A3F" w:rsidRDefault="002033F4" w:rsidP="00044BBC">
            <w:pPr>
              <w:rPr>
                <w:b/>
              </w:rPr>
            </w:pPr>
          </w:p>
        </w:tc>
        <w:tc>
          <w:tcPr>
            <w:tcW w:w="450" w:type="dxa"/>
            <w:shd w:val="clear" w:color="auto" w:fill="auto"/>
          </w:tcPr>
          <w:p w14:paraId="360C07C9" w14:textId="77777777" w:rsidR="002033F4" w:rsidRPr="00AA6A3F" w:rsidRDefault="002033F4" w:rsidP="00044BBC">
            <w:pPr>
              <w:rPr>
                <w:b/>
              </w:rPr>
            </w:pPr>
          </w:p>
        </w:tc>
        <w:tc>
          <w:tcPr>
            <w:tcW w:w="450" w:type="dxa"/>
            <w:shd w:val="clear" w:color="auto" w:fill="auto"/>
          </w:tcPr>
          <w:p w14:paraId="06937A92" w14:textId="77777777" w:rsidR="002033F4" w:rsidRPr="00AA6A3F" w:rsidRDefault="002033F4" w:rsidP="00044BBC">
            <w:pPr>
              <w:rPr>
                <w:b/>
              </w:rPr>
            </w:pPr>
          </w:p>
        </w:tc>
        <w:tc>
          <w:tcPr>
            <w:tcW w:w="459" w:type="dxa"/>
            <w:shd w:val="clear" w:color="auto" w:fill="auto"/>
          </w:tcPr>
          <w:p w14:paraId="62D1F0A1" w14:textId="77777777" w:rsidR="002033F4" w:rsidRPr="00AA6A3F" w:rsidRDefault="002033F4" w:rsidP="00044BBC">
            <w:pPr>
              <w:rPr>
                <w:b/>
              </w:rPr>
            </w:pPr>
          </w:p>
        </w:tc>
        <w:tc>
          <w:tcPr>
            <w:tcW w:w="416" w:type="dxa"/>
            <w:shd w:val="clear" w:color="auto" w:fill="auto"/>
          </w:tcPr>
          <w:p w14:paraId="2B09362B" w14:textId="77777777" w:rsidR="002033F4" w:rsidRPr="00AA6A3F" w:rsidRDefault="002033F4" w:rsidP="00044BBC">
            <w:pPr>
              <w:rPr>
                <w:b/>
              </w:rPr>
            </w:pPr>
          </w:p>
        </w:tc>
        <w:tc>
          <w:tcPr>
            <w:tcW w:w="490" w:type="dxa"/>
            <w:shd w:val="clear" w:color="auto" w:fill="auto"/>
          </w:tcPr>
          <w:p w14:paraId="1B6FD5C2" w14:textId="77777777" w:rsidR="002033F4" w:rsidRPr="00AA6A3F" w:rsidRDefault="002033F4" w:rsidP="00044BBC">
            <w:pPr>
              <w:rPr>
                <w:b/>
              </w:rPr>
            </w:pPr>
          </w:p>
        </w:tc>
        <w:tc>
          <w:tcPr>
            <w:tcW w:w="491" w:type="dxa"/>
            <w:shd w:val="clear" w:color="auto" w:fill="auto"/>
          </w:tcPr>
          <w:p w14:paraId="2C68278E" w14:textId="77777777" w:rsidR="002033F4" w:rsidRPr="00AA6A3F" w:rsidRDefault="002033F4" w:rsidP="00044BBC">
            <w:pPr>
              <w:rPr>
                <w:b/>
              </w:rPr>
            </w:pPr>
          </w:p>
        </w:tc>
        <w:tc>
          <w:tcPr>
            <w:tcW w:w="416" w:type="dxa"/>
            <w:shd w:val="clear" w:color="auto" w:fill="auto"/>
          </w:tcPr>
          <w:p w14:paraId="32C22F47" w14:textId="77777777" w:rsidR="002033F4" w:rsidRPr="00AA6A3F" w:rsidRDefault="002033F4" w:rsidP="00044BBC">
            <w:pPr>
              <w:rPr>
                <w:b/>
              </w:rPr>
            </w:pPr>
          </w:p>
        </w:tc>
        <w:tc>
          <w:tcPr>
            <w:tcW w:w="394" w:type="dxa"/>
            <w:shd w:val="clear" w:color="auto" w:fill="auto"/>
          </w:tcPr>
          <w:p w14:paraId="5E9C9593" w14:textId="77777777" w:rsidR="002033F4" w:rsidRPr="00AA6A3F" w:rsidRDefault="002033F4" w:rsidP="00044BBC">
            <w:pPr>
              <w:rPr>
                <w:b/>
              </w:rPr>
            </w:pPr>
          </w:p>
        </w:tc>
        <w:tc>
          <w:tcPr>
            <w:tcW w:w="394" w:type="dxa"/>
            <w:shd w:val="clear" w:color="auto" w:fill="auto"/>
          </w:tcPr>
          <w:p w14:paraId="38231FFD" w14:textId="77777777" w:rsidR="002033F4" w:rsidRPr="00AA6A3F" w:rsidRDefault="002033F4" w:rsidP="00044BBC">
            <w:pPr>
              <w:rPr>
                <w:b/>
              </w:rPr>
            </w:pPr>
          </w:p>
        </w:tc>
      </w:tr>
      <w:tr w:rsidR="002033F4" w:rsidRPr="00AA6A3F" w14:paraId="5B80EA34" w14:textId="77777777" w:rsidTr="00044BBC">
        <w:trPr>
          <w:trHeight w:val="201"/>
        </w:trPr>
        <w:tc>
          <w:tcPr>
            <w:tcW w:w="768" w:type="dxa"/>
            <w:shd w:val="clear" w:color="auto" w:fill="auto"/>
          </w:tcPr>
          <w:p w14:paraId="276D4C26" w14:textId="77777777" w:rsidR="002033F4" w:rsidRPr="00AA6A3F" w:rsidRDefault="002033F4" w:rsidP="00044BBC">
            <w:pPr>
              <w:rPr>
                <w:b/>
              </w:rPr>
            </w:pPr>
            <w:r w:rsidRPr="00AA6A3F">
              <w:t>CLO2</w:t>
            </w:r>
          </w:p>
        </w:tc>
        <w:tc>
          <w:tcPr>
            <w:tcW w:w="2272" w:type="dxa"/>
            <w:shd w:val="clear" w:color="auto" w:fill="auto"/>
          </w:tcPr>
          <w:p w14:paraId="270F1750" w14:textId="77777777" w:rsidR="002033F4" w:rsidRPr="00AA6A3F" w:rsidRDefault="002033F4" w:rsidP="00044BBC">
            <w:pPr>
              <w:rPr>
                <w:b/>
              </w:rPr>
            </w:pPr>
            <w:r w:rsidRPr="00AA6A3F">
              <w:t>Performance</w:t>
            </w:r>
          </w:p>
        </w:tc>
        <w:tc>
          <w:tcPr>
            <w:tcW w:w="435" w:type="dxa"/>
            <w:shd w:val="clear" w:color="auto" w:fill="auto"/>
          </w:tcPr>
          <w:p w14:paraId="08FE12CF" w14:textId="77777777" w:rsidR="002033F4" w:rsidRPr="00AA6A3F" w:rsidRDefault="002033F4" w:rsidP="00044BBC">
            <w:pPr>
              <w:rPr>
                <w:b/>
              </w:rPr>
            </w:pPr>
          </w:p>
        </w:tc>
        <w:tc>
          <w:tcPr>
            <w:tcW w:w="434" w:type="dxa"/>
            <w:shd w:val="clear" w:color="auto" w:fill="auto"/>
          </w:tcPr>
          <w:p w14:paraId="16245243" w14:textId="77777777" w:rsidR="002033F4" w:rsidRPr="00AA6A3F" w:rsidRDefault="002033F4" w:rsidP="00044BBC">
            <w:pPr>
              <w:rPr>
                <w:b/>
              </w:rPr>
            </w:pPr>
          </w:p>
        </w:tc>
        <w:tc>
          <w:tcPr>
            <w:tcW w:w="496" w:type="dxa"/>
            <w:shd w:val="clear" w:color="auto" w:fill="auto"/>
          </w:tcPr>
          <w:p w14:paraId="0A749DA0" w14:textId="77777777" w:rsidR="002033F4" w:rsidRPr="00AA6A3F" w:rsidRDefault="002033F4" w:rsidP="00044BBC">
            <w:pPr>
              <w:rPr>
                <w:b/>
              </w:rPr>
            </w:pPr>
          </w:p>
        </w:tc>
        <w:tc>
          <w:tcPr>
            <w:tcW w:w="450" w:type="dxa"/>
            <w:shd w:val="clear" w:color="auto" w:fill="auto"/>
          </w:tcPr>
          <w:p w14:paraId="36CFA8F7" w14:textId="77777777" w:rsidR="002033F4" w:rsidRPr="00AA6A3F" w:rsidRDefault="002033F4" w:rsidP="00044BBC">
            <w:pPr>
              <w:rPr>
                <w:b/>
              </w:rPr>
            </w:pPr>
          </w:p>
        </w:tc>
        <w:tc>
          <w:tcPr>
            <w:tcW w:w="450" w:type="dxa"/>
            <w:shd w:val="clear" w:color="auto" w:fill="auto"/>
          </w:tcPr>
          <w:p w14:paraId="5791DB27" w14:textId="77777777" w:rsidR="002033F4" w:rsidRPr="00AA6A3F" w:rsidRDefault="002033F4" w:rsidP="00044BBC">
            <w:pPr>
              <w:rPr>
                <w:b/>
              </w:rPr>
            </w:pPr>
          </w:p>
        </w:tc>
        <w:tc>
          <w:tcPr>
            <w:tcW w:w="450" w:type="dxa"/>
            <w:shd w:val="clear" w:color="auto" w:fill="auto"/>
          </w:tcPr>
          <w:p w14:paraId="119155B1" w14:textId="77777777" w:rsidR="002033F4" w:rsidRPr="00AA6A3F" w:rsidRDefault="002033F4" w:rsidP="00044BBC">
            <w:pPr>
              <w:rPr>
                <w:b/>
              </w:rPr>
            </w:pPr>
          </w:p>
        </w:tc>
        <w:tc>
          <w:tcPr>
            <w:tcW w:w="450" w:type="dxa"/>
            <w:shd w:val="clear" w:color="auto" w:fill="auto"/>
          </w:tcPr>
          <w:p w14:paraId="0F9117B5" w14:textId="77777777" w:rsidR="002033F4" w:rsidRPr="00AA6A3F" w:rsidRDefault="002033F4" w:rsidP="00044BBC">
            <w:pPr>
              <w:rPr>
                <w:b/>
              </w:rPr>
            </w:pPr>
          </w:p>
        </w:tc>
        <w:tc>
          <w:tcPr>
            <w:tcW w:w="450" w:type="dxa"/>
            <w:shd w:val="clear" w:color="auto" w:fill="auto"/>
          </w:tcPr>
          <w:p w14:paraId="4C473B44" w14:textId="77777777" w:rsidR="002033F4" w:rsidRPr="00AA6A3F" w:rsidRDefault="002033F4" w:rsidP="00044BBC">
            <w:pPr>
              <w:rPr>
                <w:b/>
              </w:rPr>
            </w:pPr>
          </w:p>
        </w:tc>
        <w:tc>
          <w:tcPr>
            <w:tcW w:w="450" w:type="dxa"/>
            <w:shd w:val="clear" w:color="auto" w:fill="auto"/>
          </w:tcPr>
          <w:p w14:paraId="63B9889A" w14:textId="77777777" w:rsidR="002033F4" w:rsidRPr="00AA6A3F" w:rsidRDefault="002033F4" w:rsidP="00044BBC">
            <w:pPr>
              <w:rPr>
                <w:b/>
              </w:rPr>
            </w:pPr>
          </w:p>
        </w:tc>
        <w:tc>
          <w:tcPr>
            <w:tcW w:w="459" w:type="dxa"/>
            <w:shd w:val="clear" w:color="auto" w:fill="auto"/>
          </w:tcPr>
          <w:p w14:paraId="5FBA612C" w14:textId="77777777" w:rsidR="002033F4" w:rsidRPr="00AA6A3F" w:rsidRDefault="002033F4" w:rsidP="00044BBC">
            <w:pPr>
              <w:rPr>
                <w:b/>
              </w:rPr>
            </w:pPr>
          </w:p>
        </w:tc>
        <w:tc>
          <w:tcPr>
            <w:tcW w:w="416" w:type="dxa"/>
            <w:shd w:val="clear" w:color="auto" w:fill="auto"/>
          </w:tcPr>
          <w:p w14:paraId="0C2EBE0A" w14:textId="77777777" w:rsidR="002033F4" w:rsidRPr="00AA6A3F" w:rsidRDefault="002033F4" w:rsidP="00044BBC">
            <w:pPr>
              <w:rPr>
                <w:b/>
              </w:rPr>
            </w:pPr>
          </w:p>
        </w:tc>
        <w:tc>
          <w:tcPr>
            <w:tcW w:w="490" w:type="dxa"/>
            <w:shd w:val="clear" w:color="auto" w:fill="auto"/>
          </w:tcPr>
          <w:p w14:paraId="783D2C11" w14:textId="77777777" w:rsidR="002033F4" w:rsidRPr="00AA6A3F" w:rsidRDefault="002033F4" w:rsidP="00044BBC">
            <w:pPr>
              <w:rPr>
                <w:b/>
              </w:rPr>
            </w:pPr>
          </w:p>
        </w:tc>
        <w:tc>
          <w:tcPr>
            <w:tcW w:w="491" w:type="dxa"/>
            <w:shd w:val="clear" w:color="auto" w:fill="auto"/>
          </w:tcPr>
          <w:p w14:paraId="5DD08F58" w14:textId="77777777" w:rsidR="002033F4" w:rsidRPr="00AA6A3F" w:rsidRDefault="002033F4" w:rsidP="00044BBC">
            <w:pPr>
              <w:rPr>
                <w:b/>
              </w:rPr>
            </w:pPr>
          </w:p>
        </w:tc>
        <w:tc>
          <w:tcPr>
            <w:tcW w:w="416" w:type="dxa"/>
            <w:shd w:val="clear" w:color="auto" w:fill="auto"/>
          </w:tcPr>
          <w:p w14:paraId="251816E3" w14:textId="77777777" w:rsidR="002033F4" w:rsidRPr="00AA6A3F" w:rsidRDefault="002033F4" w:rsidP="00044BBC">
            <w:pPr>
              <w:rPr>
                <w:b/>
              </w:rPr>
            </w:pPr>
          </w:p>
        </w:tc>
        <w:tc>
          <w:tcPr>
            <w:tcW w:w="394" w:type="dxa"/>
            <w:shd w:val="clear" w:color="auto" w:fill="auto"/>
          </w:tcPr>
          <w:p w14:paraId="2832B5DE" w14:textId="77777777" w:rsidR="002033F4" w:rsidRPr="00AA6A3F" w:rsidRDefault="002033F4" w:rsidP="00044BBC">
            <w:pPr>
              <w:rPr>
                <w:b/>
              </w:rPr>
            </w:pPr>
          </w:p>
        </w:tc>
        <w:tc>
          <w:tcPr>
            <w:tcW w:w="394" w:type="dxa"/>
            <w:shd w:val="clear" w:color="auto" w:fill="auto"/>
          </w:tcPr>
          <w:p w14:paraId="3C77D05A" w14:textId="77777777" w:rsidR="002033F4" w:rsidRPr="00AA6A3F" w:rsidRDefault="002033F4" w:rsidP="00044BBC">
            <w:pPr>
              <w:rPr>
                <w:b/>
              </w:rPr>
            </w:pPr>
          </w:p>
        </w:tc>
      </w:tr>
      <w:tr w:rsidR="002033F4" w:rsidRPr="00AA6A3F" w14:paraId="6447606A" w14:textId="77777777" w:rsidTr="00044BBC">
        <w:trPr>
          <w:trHeight w:val="201"/>
        </w:trPr>
        <w:tc>
          <w:tcPr>
            <w:tcW w:w="768" w:type="dxa"/>
            <w:shd w:val="clear" w:color="auto" w:fill="auto"/>
          </w:tcPr>
          <w:p w14:paraId="7BA5C11A" w14:textId="77777777" w:rsidR="002033F4" w:rsidRPr="00AA6A3F" w:rsidRDefault="002033F4" w:rsidP="00044BBC">
            <w:pPr>
              <w:rPr>
                <w:b/>
              </w:rPr>
            </w:pPr>
            <w:r w:rsidRPr="00AA6A3F">
              <w:t>CLO3</w:t>
            </w:r>
          </w:p>
        </w:tc>
        <w:tc>
          <w:tcPr>
            <w:tcW w:w="2272" w:type="dxa"/>
            <w:shd w:val="clear" w:color="auto" w:fill="auto"/>
          </w:tcPr>
          <w:p w14:paraId="20EDF816" w14:textId="77777777" w:rsidR="002033F4" w:rsidRPr="00AA6A3F" w:rsidRDefault="002033F4" w:rsidP="00044BBC">
            <w:pPr>
              <w:rPr>
                <w:b/>
              </w:rPr>
            </w:pPr>
            <w:r w:rsidRPr="00AA6A3F">
              <w:t>Lab Safety</w:t>
            </w:r>
          </w:p>
        </w:tc>
        <w:tc>
          <w:tcPr>
            <w:tcW w:w="435" w:type="dxa"/>
            <w:shd w:val="clear" w:color="auto" w:fill="auto"/>
          </w:tcPr>
          <w:p w14:paraId="64531E5C" w14:textId="77777777" w:rsidR="002033F4" w:rsidRPr="00AA6A3F" w:rsidRDefault="002033F4" w:rsidP="00044BBC">
            <w:pPr>
              <w:rPr>
                <w:b/>
              </w:rPr>
            </w:pPr>
          </w:p>
        </w:tc>
        <w:tc>
          <w:tcPr>
            <w:tcW w:w="434" w:type="dxa"/>
            <w:shd w:val="clear" w:color="auto" w:fill="auto"/>
          </w:tcPr>
          <w:p w14:paraId="63C09C5E" w14:textId="77777777" w:rsidR="002033F4" w:rsidRPr="00AA6A3F" w:rsidRDefault="002033F4" w:rsidP="00044BBC">
            <w:pPr>
              <w:rPr>
                <w:b/>
              </w:rPr>
            </w:pPr>
          </w:p>
        </w:tc>
        <w:tc>
          <w:tcPr>
            <w:tcW w:w="496" w:type="dxa"/>
            <w:shd w:val="clear" w:color="auto" w:fill="auto"/>
          </w:tcPr>
          <w:p w14:paraId="6F3BA008" w14:textId="77777777" w:rsidR="002033F4" w:rsidRPr="00AA6A3F" w:rsidRDefault="002033F4" w:rsidP="00044BBC">
            <w:pPr>
              <w:rPr>
                <w:b/>
              </w:rPr>
            </w:pPr>
          </w:p>
        </w:tc>
        <w:tc>
          <w:tcPr>
            <w:tcW w:w="450" w:type="dxa"/>
            <w:shd w:val="clear" w:color="auto" w:fill="auto"/>
          </w:tcPr>
          <w:p w14:paraId="5D774399" w14:textId="77777777" w:rsidR="002033F4" w:rsidRPr="00AA6A3F" w:rsidRDefault="002033F4" w:rsidP="00044BBC">
            <w:pPr>
              <w:rPr>
                <w:b/>
              </w:rPr>
            </w:pPr>
          </w:p>
        </w:tc>
        <w:tc>
          <w:tcPr>
            <w:tcW w:w="450" w:type="dxa"/>
            <w:shd w:val="clear" w:color="auto" w:fill="auto"/>
          </w:tcPr>
          <w:p w14:paraId="4369259D" w14:textId="77777777" w:rsidR="002033F4" w:rsidRPr="00AA6A3F" w:rsidRDefault="002033F4" w:rsidP="00044BBC">
            <w:pPr>
              <w:rPr>
                <w:b/>
              </w:rPr>
            </w:pPr>
          </w:p>
        </w:tc>
        <w:tc>
          <w:tcPr>
            <w:tcW w:w="450" w:type="dxa"/>
            <w:shd w:val="clear" w:color="auto" w:fill="auto"/>
          </w:tcPr>
          <w:p w14:paraId="33D4DA7E" w14:textId="77777777" w:rsidR="002033F4" w:rsidRPr="00AA6A3F" w:rsidRDefault="002033F4" w:rsidP="00044BBC">
            <w:pPr>
              <w:rPr>
                <w:b/>
              </w:rPr>
            </w:pPr>
          </w:p>
        </w:tc>
        <w:tc>
          <w:tcPr>
            <w:tcW w:w="450" w:type="dxa"/>
            <w:shd w:val="clear" w:color="auto" w:fill="auto"/>
          </w:tcPr>
          <w:p w14:paraId="07CEE12E" w14:textId="77777777" w:rsidR="002033F4" w:rsidRPr="00AA6A3F" w:rsidRDefault="002033F4" w:rsidP="00044BBC">
            <w:pPr>
              <w:rPr>
                <w:b/>
              </w:rPr>
            </w:pPr>
          </w:p>
        </w:tc>
        <w:tc>
          <w:tcPr>
            <w:tcW w:w="450" w:type="dxa"/>
            <w:shd w:val="clear" w:color="auto" w:fill="auto"/>
          </w:tcPr>
          <w:p w14:paraId="26A1472D" w14:textId="77777777" w:rsidR="002033F4" w:rsidRPr="00AA6A3F" w:rsidRDefault="002033F4" w:rsidP="00044BBC">
            <w:pPr>
              <w:rPr>
                <w:b/>
              </w:rPr>
            </w:pPr>
          </w:p>
        </w:tc>
        <w:tc>
          <w:tcPr>
            <w:tcW w:w="450" w:type="dxa"/>
            <w:shd w:val="clear" w:color="auto" w:fill="auto"/>
          </w:tcPr>
          <w:p w14:paraId="14345C4C" w14:textId="77777777" w:rsidR="002033F4" w:rsidRPr="00AA6A3F" w:rsidRDefault="002033F4" w:rsidP="00044BBC">
            <w:pPr>
              <w:rPr>
                <w:b/>
              </w:rPr>
            </w:pPr>
          </w:p>
        </w:tc>
        <w:tc>
          <w:tcPr>
            <w:tcW w:w="459" w:type="dxa"/>
            <w:shd w:val="clear" w:color="auto" w:fill="auto"/>
          </w:tcPr>
          <w:p w14:paraId="37C58602" w14:textId="77777777" w:rsidR="002033F4" w:rsidRPr="00AA6A3F" w:rsidRDefault="002033F4" w:rsidP="00044BBC">
            <w:pPr>
              <w:rPr>
                <w:b/>
              </w:rPr>
            </w:pPr>
          </w:p>
        </w:tc>
        <w:tc>
          <w:tcPr>
            <w:tcW w:w="416" w:type="dxa"/>
            <w:shd w:val="clear" w:color="auto" w:fill="auto"/>
          </w:tcPr>
          <w:p w14:paraId="2FB2CF9F" w14:textId="77777777" w:rsidR="002033F4" w:rsidRPr="00AA6A3F" w:rsidRDefault="002033F4" w:rsidP="00044BBC">
            <w:pPr>
              <w:rPr>
                <w:b/>
              </w:rPr>
            </w:pPr>
          </w:p>
        </w:tc>
        <w:tc>
          <w:tcPr>
            <w:tcW w:w="490" w:type="dxa"/>
            <w:shd w:val="clear" w:color="auto" w:fill="auto"/>
          </w:tcPr>
          <w:p w14:paraId="79D3D8E1" w14:textId="77777777" w:rsidR="002033F4" w:rsidRPr="00AA6A3F" w:rsidRDefault="002033F4" w:rsidP="00044BBC">
            <w:pPr>
              <w:rPr>
                <w:b/>
              </w:rPr>
            </w:pPr>
          </w:p>
        </w:tc>
        <w:tc>
          <w:tcPr>
            <w:tcW w:w="491" w:type="dxa"/>
            <w:shd w:val="clear" w:color="auto" w:fill="auto"/>
          </w:tcPr>
          <w:p w14:paraId="4F3432F0" w14:textId="77777777" w:rsidR="002033F4" w:rsidRPr="00AA6A3F" w:rsidRDefault="002033F4" w:rsidP="00044BBC">
            <w:pPr>
              <w:rPr>
                <w:b/>
              </w:rPr>
            </w:pPr>
          </w:p>
        </w:tc>
        <w:tc>
          <w:tcPr>
            <w:tcW w:w="416" w:type="dxa"/>
            <w:shd w:val="clear" w:color="auto" w:fill="auto"/>
          </w:tcPr>
          <w:p w14:paraId="2092FD20" w14:textId="77777777" w:rsidR="002033F4" w:rsidRPr="00AA6A3F" w:rsidRDefault="002033F4" w:rsidP="00044BBC">
            <w:pPr>
              <w:rPr>
                <w:b/>
              </w:rPr>
            </w:pPr>
          </w:p>
        </w:tc>
        <w:tc>
          <w:tcPr>
            <w:tcW w:w="394" w:type="dxa"/>
            <w:shd w:val="clear" w:color="auto" w:fill="auto"/>
          </w:tcPr>
          <w:p w14:paraId="42058998" w14:textId="77777777" w:rsidR="002033F4" w:rsidRPr="00AA6A3F" w:rsidRDefault="002033F4" w:rsidP="00044BBC">
            <w:pPr>
              <w:rPr>
                <w:b/>
              </w:rPr>
            </w:pPr>
          </w:p>
        </w:tc>
        <w:tc>
          <w:tcPr>
            <w:tcW w:w="394" w:type="dxa"/>
            <w:shd w:val="clear" w:color="auto" w:fill="auto"/>
          </w:tcPr>
          <w:p w14:paraId="697C654E" w14:textId="77777777" w:rsidR="002033F4" w:rsidRPr="00AA6A3F" w:rsidRDefault="002033F4" w:rsidP="00044BBC">
            <w:pPr>
              <w:rPr>
                <w:b/>
              </w:rPr>
            </w:pPr>
          </w:p>
        </w:tc>
      </w:tr>
      <w:tr w:rsidR="002033F4" w:rsidRPr="00AA6A3F" w14:paraId="1711FE39" w14:textId="77777777" w:rsidTr="00044BBC">
        <w:trPr>
          <w:trHeight w:val="201"/>
        </w:trPr>
        <w:tc>
          <w:tcPr>
            <w:tcW w:w="768" w:type="dxa"/>
            <w:shd w:val="clear" w:color="auto" w:fill="auto"/>
          </w:tcPr>
          <w:p w14:paraId="214A9EBF" w14:textId="77777777" w:rsidR="002033F4" w:rsidRPr="00AA6A3F" w:rsidRDefault="002033F4" w:rsidP="00044BBC">
            <w:pPr>
              <w:rPr>
                <w:b/>
              </w:rPr>
            </w:pPr>
            <w:r w:rsidRPr="00AA6A3F">
              <w:t>CLO4</w:t>
            </w:r>
          </w:p>
        </w:tc>
        <w:tc>
          <w:tcPr>
            <w:tcW w:w="2272" w:type="dxa"/>
            <w:shd w:val="clear" w:color="auto" w:fill="auto"/>
          </w:tcPr>
          <w:p w14:paraId="46B8CFDE" w14:textId="77777777" w:rsidR="002033F4" w:rsidRPr="00AA6A3F" w:rsidRDefault="002033F4" w:rsidP="00044BBC">
            <w:pPr>
              <w:rPr>
                <w:b/>
              </w:rPr>
            </w:pPr>
            <w:r w:rsidRPr="00AA6A3F">
              <w:t>Team Work</w:t>
            </w:r>
          </w:p>
        </w:tc>
        <w:tc>
          <w:tcPr>
            <w:tcW w:w="435" w:type="dxa"/>
            <w:shd w:val="clear" w:color="auto" w:fill="auto"/>
          </w:tcPr>
          <w:p w14:paraId="3B0B4041" w14:textId="77777777" w:rsidR="002033F4" w:rsidRPr="00AA6A3F" w:rsidRDefault="002033F4" w:rsidP="00044BBC">
            <w:pPr>
              <w:rPr>
                <w:b/>
              </w:rPr>
            </w:pPr>
          </w:p>
        </w:tc>
        <w:tc>
          <w:tcPr>
            <w:tcW w:w="434" w:type="dxa"/>
            <w:shd w:val="clear" w:color="auto" w:fill="auto"/>
          </w:tcPr>
          <w:p w14:paraId="39ACD7D4" w14:textId="77777777" w:rsidR="002033F4" w:rsidRPr="00AA6A3F" w:rsidRDefault="002033F4" w:rsidP="00044BBC">
            <w:pPr>
              <w:rPr>
                <w:b/>
              </w:rPr>
            </w:pPr>
          </w:p>
        </w:tc>
        <w:tc>
          <w:tcPr>
            <w:tcW w:w="496" w:type="dxa"/>
            <w:shd w:val="clear" w:color="auto" w:fill="auto"/>
          </w:tcPr>
          <w:p w14:paraId="36E0AE2B" w14:textId="77777777" w:rsidR="002033F4" w:rsidRPr="00AA6A3F" w:rsidRDefault="002033F4" w:rsidP="00044BBC">
            <w:pPr>
              <w:rPr>
                <w:b/>
              </w:rPr>
            </w:pPr>
          </w:p>
        </w:tc>
        <w:tc>
          <w:tcPr>
            <w:tcW w:w="450" w:type="dxa"/>
            <w:shd w:val="clear" w:color="auto" w:fill="auto"/>
          </w:tcPr>
          <w:p w14:paraId="64866C67" w14:textId="77777777" w:rsidR="002033F4" w:rsidRPr="00AA6A3F" w:rsidRDefault="002033F4" w:rsidP="00044BBC">
            <w:pPr>
              <w:rPr>
                <w:b/>
              </w:rPr>
            </w:pPr>
          </w:p>
        </w:tc>
        <w:tc>
          <w:tcPr>
            <w:tcW w:w="450" w:type="dxa"/>
            <w:shd w:val="clear" w:color="auto" w:fill="auto"/>
          </w:tcPr>
          <w:p w14:paraId="13F9A1E2" w14:textId="77777777" w:rsidR="002033F4" w:rsidRPr="00AA6A3F" w:rsidRDefault="002033F4" w:rsidP="00044BBC">
            <w:pPr>
              <w:rPr>
                <w:b/>
              </w:rPr>
            </w:pPr>
          </w:p>
        </w:tc>
        <w:tc>
          <w:tcPr>
            <w:tcW w:w="450" w:type="dxa"/>
            <w:shd w:val="clear" w:color="auto" w:fill="auto"/>
          </w:tcPr>
          <w:p w14:paraId="6AC4153E" w14:textId="77777777" w:rsidR="002033F4" w:rsidRPr="00AA6A3F" w:rsidRDefault="002033F4" w:rsidP="00044BBC">
            <w:pPr>
              <w:rPr>
                <w:b/>
              </w:rPr>
            </w:pPr>
          </w:p>
        </w:tc>
        <w:tc>
          <w:tcPr>
            <w:tcW w:w="450" w:type="dxa"/>
            <w:shd w:val="clear" w:color="auto" w:fill="auto"/>
          </w:tcPr>
          <w:p w14:paraId="7F6FE9ED" w14:textId="77777777" w:rsidR="002033F4" w:rsidRPr="00AA6A3F" w:rsidRDefault="002033F4" w:rsidP="00044BBC">
            <w:pPr>
              <w:rPr>
                <w:b/>
              </w:rPr>
            </w:pPr>
          </w:p>
        </w:tc>
        <w:tc>
          <w:tcPr>
            <w:tcW w:w="450" w:type="dxa"/>
            <w:shd w:val="clear" w:color="auto" w:fill="auto"/>
          </w:tcPr>
          <w:p w14:paraId="036E135A" w14:textId="77777777" w:rsidR="002033F4" w:rsidRPr="00AA6A3F" w:rsidRDefault="002033F4" w:rsidP="00044BBC">
            <w:pPr>
              <w:rPr>
                <w:b/>
              </w:rPr>
            </w:pPr>
          </w:p>
        </w:tc>
        <w:tc>
          <w:tcPr>
            <w:tcW w:w="450" w:type="dxa"/>
            <w:shd w:val="clear" w:color="auto" w:fill="auto"/>
          </w:tcPr>
          <w:p w14:paraId="30E906B0" w14:textId="77777777" w:rsidR="002033F4" w:rsidRPr="00AA6A3F" w:rsidRDefault="002033F4" w:rsidP="00044BBC">
            <w:pPr>
              <w:rPr>
                <w:b/>
              </w:rPr>
            </w:pPr>
          </w:p>
        </w:tc>
        <w:tc>
          <w:tcPr>
            <w:tcW w:w="459" w:type="dxa"/>
            <w:shd w:val="clear" w:color="auto" w:fill="auto"/>
          </w:tcPr>
          <w:p w14:paraId="76B2611B" w14:textId="77777777" w:rsidR="002033F4" w:rsidRPr="00AA6A3F" w:rsidRDefault="002033F4" w:rsidP="00044BBC">
            <w:pPr>
              <w:rPr>
                <w:b/>
              </w:rPr>
            </w:pPr>
          </w:p>
        </w:tc>
        <w:tc>
          <w:tcPr>
            <w:tcW w:w="416" w:type="dxa"/>
            <w:shd w:val="clear" w:color="auto" w:fill="auto"/>
          </w:tcPr>
          <w:p w14:paraId="34443A7A" w14:textId="77777777" w:rsidR="002033F4" w:rsidRPr="00AA6A3F" w:rsidRDefault="002033F4" w:rsidP="00044BBC">
            <w:pPr>
              <w:rPr>
                <w:b/>
              </w:rPr>
            </w:pPr>
          </w:p>
        </w:tc>
        <w:tc>
          <w:tcPr>
            <w:tcW w:w="490" w:type="dxa"/>
            <w:shd w:val="clear" w:color="auto" w:fill="auto"/>
          </w:tcPr>
          <w:p w14:paraId="388422ED" w14:textId="77777777" w:rsidR="002033F4" w:rsidRPr="00AA6A3F" w:rsidRDefault="002033F4" w:rsidP="00044BBC">
            <w:pPr>
              <w:rPr>
                <w:b/>
              </w:rPr>
            </w:pPr>
          </w:p>
        </w:tc>
        <w:tc>
          <w:tcPr>
            <w:tcW w:w="491" w:type="dxa"/>
            <w:shd w:val="clear" w:color="auto" w:fill="auto"/>
          </w:tcPr>
          <w:p w14:paraId="403CB850" w14:textId="77777777" w:rsidR="002033F4" w:rsidRPr="00AA6A3F" w:rsidRDefault="002033F4" w:rsidP="00044BBC">
            <w:pPr>
              <w:rPr>
                <w:b/>
              </w:rPr>
            </w:pPr>
          </w:p>
        </w:tc>
        <w:tc>
          <w:tcPr>
            <w:tcW w:w="416" w:type="dxa"/>
            <w:shd w:val="clear" w:color="auto" w:fill="auto"/>
          </w:tcPr>
          <w:p w14:paraId="7477A336" w14:textId="77777777" w:rsidR="002033F4" w:rsidRPr="00AA6A3F" w:rsidRDefault="002033F4" w:rsidP="00044BBC">
            <w:pPr>
              <w:rPr>
                <w:b/>
              </w:rPr>
            </w:pPr>
          </w:p>
        </w:tc>
        <w:tc>
          <w:tcPr>
            <w:tcW w:w="394" w:type="dxa"/>
            <w:shd w:val="clear" w:color="auto" w:fill="auto"/>
          </w:tcPr>
          <w:p w14:paraId="2CBD39C4" w14:textId="77777777" w:rsidR="002033F4" w:rsidRPr="00AA6A3F" w:rsidRDefault="002033F4" w:rsidP="00044BBC">
            <w:pPr>
              <w:rPr>
                <w:b/>
              </w:rPr>
            </w:pPr>
          </w:p>
        </w:tc>
        <w:tc>
          <w:tcPr>
            <w:tcW w:w="394" w:type="dxa"/>
            <w:shd w:val="clear" w:color="auto" w:fill="auto"/>
          </w:tcPr>
          <w:p w14:paraId="725DE473" w14:textId="77777777" w:rsidR="002033F4" w:rsidRPr="00AA6A3F" w:rsidRDefault="002033F4" w:rsidP="00044BBC">
            <w:pPr>
              <w:rPr>
                <w:b/>
              </w:rPr>
            </w:pPr>
          </w:p>
        </w:tc>
      </w:tr>
      <w:tr w:rsidR="002033F4" w:rsidRPr="00AA6A3F" w14:paraId="5416BDAC" w14:textId="77777777" w:rsidTr="00044BBC">
        <w:trPr>
          <w:trHeight w:val="201"/>
        </w:trPr>
        <w:tc>
          <w:tcPr>
            <w:tcW w:w="768" w:type="dxa"/>
            <w:shd w:val="clear" w:color="auto" w:fill="auto"/>
          </w:tcPr>
          <w:p w14:paraId="2852A0A8" w14:textId="77777777" w:rsidR="002033F4" w:rsidRPr="00AA6A3F" w:rsidRDefault="002033F4" w:rsidP="00044BBC">
            <w:pPr>
              <w:rPr>
                <w:b/>
              </w:rPr>
            </w:pPr>
            <w:r w:rsidRPr="00AA6A3F">
              <w:t>CLO5</w:t>
            </w:r>
          </w:p>
        </w:tc>
        <w:tc>
          <w:tcPr>
            <w:tcW w:w="2272" w:type="dxa"/>
            <w:shd w:val="clear" w:color="auto" w:fill="auto"/>
          </w:tcPr>
          <w:p w14:paraId="04EA1F9B" w14:textId="77777777" w:rsidR="002033F4" w:rsidRPr="00AA6A3F" w:rsidRDefault="002033F4" w:rsidP="00044BBC">
            <w:pPr>
              <w:rPr>
                <w:b/>
              </w:rPr>
            </w:pPr>
            <w:r w:rsidRPr="00AA6A3F">
              <w:t>Complex Engineering Problem</w:t>
            </w:r>
          </w:p>
        </w:tc>
        <w:tc>
          <w:tcPr>
            <w:tcW w:w="435" w:type="dxa"/>
            <w:shd w:val="clear" w:color="auto" w:fill="auto"/>
          </w:tcPr>
          <w:p w14:paraId="24CB373B" w14:textId="77777777" w:rsidR="002033F4" w:rsidRPr="00AA6A3F" w:rsidRDefault="002033F4" w:rsidP="00044BBC">
            <w:pPr>
              <w:rPr>
                <w:b/>
              </w:rPr>
            </w:pPr>
          </w:p>
        </w:tc>
        <w:tc>
          <w:tcPr>
            <w:tcW w:w="434" w:type="dxa"/>
            <w:shd w:val="clear" w:color="auto" w:fill="auto"/>
          </w:tcPr>
          <w:p w14:paraId="23129592" w14:textId="77777777" w:rsidR="002033F4" w:rsidRPr="00AA6A3F" w:rsidRDefault="002033F4" w:rsidP="00044BBC">
            <w:pPr>
              <w:rPr>
                <w:b/>
              </w:rPr>
            </w:pPr>
          </w:p>
        </w:tc>
        <w:tc>
          <w:tcPr>
            <w:tcW w:w="496" w:type="dxa"/>
            <w:shd w:val="clear" w:color="auto" w:fill="auto"/>
          </w:tcPr>
          <w:p w14:paraId="1B00D24A" w14:textId="77777777" w:rsidR="002033F4" w:rsidRPr="00AA6A3F" w:rsidRDefault="002033F4" w:rsidP="00044BBC">
            <w:pPr>
              <w:rPr>
                <w:b/>
              </w:rPr>
            </w:pPr>
          </w:p>
        </w:tc>
        <w:tc>
          <w:tcPr>
            <w:tcW w:w="450" w:type="dxa"/>
            <w:shd w:val="clear" w:color="auto" w:fill="auto"/>
          </w:tcPr>
          <w:p w14:paraId="099028F8" w14:textId="77777777" w:rsidR="002033F4" w:rsidRPr="00AA6A3F" w:rsidRDefault="002033F4" w:rsidP="00044BBC">
            <w:pPr>
              <w:rPr>
                <w:b/>
              </w:rPr>
            </w:pPr>
          </w:p>
        </w:tc>
        <w:tc>
          <w:tcPr>
            <w:tcW w:w="450" w:type="dxa"/>
            <w:shd w:val="clear" w:color="auto" w:fill="auto"/>
          </w:tcPr>
          <w:p w14:paraId="7A805B87" w14:textId="77777777" w:rsidR="002033F4" w:rsidRPr="00AA6A3F" w:rsidRDefault="002033F4" w:rsidP="00044BBC">
            <w:pPr>
              <w:rPr>
                <w:b/>
              </w:rPr>
            </w:pPr>
          </w:p>
        </w:tc>
        <w:tc>
          <w:tcPr>
            <w:tcW w:w="450" w:type="dxa"/>
            <w:shd w:val="clear" w:color="auto" w:fill="auto"/>
          </w:tcPr>
          <w:p w14:paraId="2944350B" w14:textId="77777777" w:rsidR="002033F4" w:rsidRPr="00AA6A3F" w:rsidRDefault="002033F4" w:rsidP="00044BBC">
            <w:pPr>
              <w:rPr>
                <w:b/>
              </w:rPr>
            </w:pPr>
          </w:p>
        </w:tc>
        <w:tc>
          <w:tcPr>
            <w:tcW w:w="450" w:type="dxa"/>
            <w:shd w:val="clear" w:color="auto" w:fill="auto"/>
          </w:tcPr>
          <w:p w14:paraId="38B3A929" w14:textId="77777777" w:rsidR="002033F4" w:rsidRPr="00AA6A3F" w:rsidRDefault="002033F4" w:rsidP="00044BBC">
            <w:pPr>
              <w:rPr>
                <w:b/>
              </w:rPr>
            </w:pPr>
          </w:p>
        </w:tc>
        <w:tc>
          <w:tcPr>
            <w:tcW w:w="450" w:type="dxa"/>
            <w:shd w:val="clear" w:color="auto" w:fill="auto"/>
          </w:tcPr>
          <w:p w14:paraId="5F6D4C48" w14:textId="77777777" w:rsidR="002033F4" w:rsidRPr="00AA6A3F" w:rsidRDefault="002033F4" w:rsidP="00044BBC">
            <w:pPr>
              <w:rPr>
                <w:b/>
              </w:rPr>
            </w:pPr>
          </w:p>
        </w:tc>
        <w:tc>
          <w:tcPr>
            <w:tcW w:w="450" w:type="dxa"/>
            <w:shd w:val="clear" w:color="auto" w:fill="auto"/>
          </w:tcPr>
          <w:p w14:paraId="7F143D72" w14:textId="77777777" w:rsidR="002033F4" w:rsidRPr="00AA6A3F" w:rsidRDefault="002033F4" w:rsidP="00044BBC">
            <w:pPr>
              <w:rPr>
                <w:b/>
              </w:rPr>
            </w:pPr>
          </w:p>
        </w:tc>
        <w:tc>
          <w:tcPr>
            <w:tcW w:w="459" w:type="dxa"/>
            <w:shd w:val="clear" w:color="auto" w:fill="auto"/>
          </w:tcPr>
          <w:p w14:paraId="46862FB5" w14:textId="77777777" w:rsidR="002033F4" w:rsidRPr="00AA6A3F" w:rsidRDefault="002033F4" w:rsidP="00044BBC">
            <w:pPr>
              <w:rPr>
                <w:b/>
              </w:rPr>
            </w:pPr>
          </w:p>
        </w:tc>
        <w:tc>
          <w:tcPr>
            <w:tcW w:w="416" w:type="dxa"/>
            <w:shd w:val="clear" w:color="auto" w:fill="auto"/>
          </w:tcPr>
          <w:p w14:paraId="24E0FECF" w14:textId="77777777" w:rsidR="002033F4" w:rsidRPr="00AA6A3F" w:rsidRDefault="002033F4" w:rsidP="00044BBC">
            <w:pPr>
              <w:rPr>
                <w:b/>
              </w:rPr>
            </w:pPr>
          </w:p>
        </w:tc>
        <w:tc>
          <w:tcPr>
            <w:tcW w:w="490" w:type="dxa"/>
            <w:shd w:val="clear" w:color="auto" w:fill="auto"/>
          </w:tcPr>
          <w:p w14:paraId="669C0CAF" w14:textId="77777777" w:rsidR="002033F4" w:rsidRPr="00AA6A3F" w:rsidRDefault="002033F4" w:rsidP="00044BBC">
            <w:pPr>
              <w:rPr>
                <w:b/>
              </w:rPr>
            </w:pPr>
          </w:p>
        </w:tc>
        <w:tc>
          <w:tcPr>
            <w:tcW w:w="491" w:type="dxa"/>
            <w:shd w:val="clear" w:color="auto" w:fill="auto"/>
          </w:tcPr>
          <w:p w14:paraId="0B9F8C57" w14:textId="77777777" w:rsidR="002033F4" w:rsidRPr="00AA6A3F" w:rsidRDefault="002033F4" w:rsidP="00044BBC">
            <w:pPr>
              <w:rPr>
                <w:b/>
              </w:rPr>
            </w:pPr>
          </w:p>
        </w:tc>
        <w:tc>
          <w:tcPr>
            <w:tcW w:w="416" w:type="dxa"/>
            <w:shd w:val="clear" w:color="auto" w:fill="auto"/>
          </w:tcPr>
          <w:p w14:paraId="02D79544" w14:textId="77777777" w:rsidR="002033F4" w:rsidRPr="00AA6A3F" w:rsidRDefault="002033F4" w:rsidP="00044BBC">
            <w:pPr>
              <w:rPr>
                <w:b/>
              </w:rPr>
            </w:pPr>
          </w:p>
        </w:tc>
        <w:tc>
          <w:tcPr>
            <w:tcW w:w="394" w:type="dxa"/>
            <w:shd w:val="clear" w:color="auto" w:fill="auto"/>
          </w:tcPr>
          <w:p w14:paraId="2385F2E6" w14:textId="77777777" w:rsidR="002033F4" w:rsidRPr="00AA6A3F" w:rsidRDefault="002033F4" w:rsidP="00044BBC">
            <w:pPr>
              <w:rPr>
                <w:b/>
              </w:rPr>
            </w:pPr>
          </w:p>
        </w:tc>
        <w:tc>
          <w:tcPr>
            <w:tcW w:w="394" w:type="dxa"/>
            <w:shd w:val="clear" w:color="auto" w:fill="auto"/>
          </w:tcPr>
          <w:p w14:paraId="64C426F0" w14:textId="77777777" w:rsidR="002033F4" w:rsidRPr="00AA6A3F" w:rsidRDefault="002033F4" w:rsidP="00044BBC">
            <w:pPr>
              <w:rPr>
                <w:b/>
              </w:rPr>
            </w:pPr>
          </w:p>
        </w:tc>
      </w:tr>
      <w:tr w:rsidR="002033F4" w:rsidRPr="00AA6A3F" w14:paraId="425DA4DB" w14:textId="77777777" w:rsidTr="00044BBC">
        <w:trPr>
          <w:trHeight w:val="201"/>
        </w:trPr>
        <w:tc>
          <w:tcPr>
            <w:tcW w:w="3040" w:type="dxa"/>
            <w:gridSpan w:val="2"/>
            <w:shd w:val="clear" w:color="auto" w:fill="auto"/>
          </w:tcPr>
          <w:p w14:paraId="07774C53" w14:textId="77777777" w:rsidR="002033F4" w:rsidRPr="00AA6A3F" w:rsidRDefault="002033F4" w:rsidP="00044BBC">
            <w:pPr>
              <w:rPr>
                <w:b/>
              </w:rPr>
            </w:pPr>
            <w:r w:rsidRPr="00AA6A3F">
              <w:t>Marks Obtained in Each Lab</w:t>
            </w:r>
          </w:p>
        </w:tc>
        <w:tc>
          <w:tcPr>
            <w:tcW w:w="435" w:type="dxa"/>
            <w:shd w:val="clear" w:color="auto" w:fill="auto"/>
          </w:tcPr>
          <w:p w14:paraId="06B7C1A8" w14:textId="77777777" w:rsidR="002033F4" w:rsidRPr="00AA6A3F" w:rsidRDefault="002033F4" w:rsidP="00044BBC">
            <w:pPr>
              <w:rPr>
                <w:b/>
              </w:rPr>
            </w:pPr>
          </w:p>
        </w:tc>
        <w:tc>
          <w:tcPr>
            <w:tcW w:w="434" w:type="dxa"/>
            <w:shd w:val="clear" w:color="auto" w:fill="auto"/>
          </w:tcPr>
          <w:p w14:paraId="528CF1AB" w14:textId="77777777" w:rsidR="002033F4" w:rsidRPr="00AA6A3F" w:rsidRDefault="002033F4" w:rsidP="00044BBC">
            <w:pPr>
              <w:rPr>
                <w:b/>
              </w:rPr>
            </w:pPr>
          </w:p>
        </w:tc>
        <w:tc>
          <w:tcPr>
            <w:tcW w:w="496" w:type="dxa"/>
            <w:shd w:val="clear" w:color="auto" w:fill="auto"/>
          </w:tcPr>
          <w:p w14:paraId="04200A56" w14:textId="77777777" w:rsidR="002033F4" w:rsidRPr="00AA6A3F" w:rsidRDefault="002033F4" w:rsidP="00044BBC">
            <w:pPr>
              <w:rPr>
                <w:b/>
              </w:rPr>
            </w:pPr>
          </w:p>
        </w:tc>
        <w:tc>
          <w:tcPr>
            <w:tcW w:w="450" w:type="dxa"/>
            <w:shd w:val="clear" w:color="auto" w:fill="auto"/>
          </w:tcPr>
          <w:p w14:paraId="5C393738" w14:textId="77777777" w:rsidR="002033F4" w:rsidRPr="00AA6A3F" w:rsidRDefault="002033F4" w:rsidP="00044BBC">
            <w:pPr>
              <w:rPr>
                <w:b/>
              </w:rPr>
            </w:pPr>
          </w:p>
        </w:tc>
        <w:tc>
          <w:tcPr>
            <w:tcW w:w="450" w:type="dxa"/>
            <w:shd w:val="clear" w:color="auto" w:fill="auto"/>
          </w:tcPr>
          <w:p w14:paraId="1A083F1B" w14:textId="77777777" w:rsidR="002033F4" w:rsidRPr="00AA6A3F" w:rsidRDefault="002033F4" w:rsidP="00044BBC">
            <w:pPr>
              <w:rPr>
                <w:b/>
              </w:rPr>
            </w:pPr>
          </w:p>
        </w:tc>
        <w:tc>
          <w:tcPr>
            <w:tcW w:w="450" w:type="dxa"/>
            <w:shd w:val="clear" w:color="auto" w:fill="auto"/>
          </w:tcPr>
          <w:p w14:paraId="4969A787" w14:textId="77777777" w:rsidR="002033F4" w:rsidRPr="00AA6A3F" w:rsidRDefault="002033F4" w:rsidP="00044BBC">
            <w:pPr>
              <w:rPr>
                <w:b/>
              </w:rPr>
            </w:pPr>
          </w:p>
        </w:tc>
        <w:tc>
          <w:tcPr>
            <w:tcW w:w="450" w:type="dxa"/>
            <w:shd w:val="clear" w:color="auto" w:fill="auto"/>
          </w:tcPr>
          <w:p w14:paraId="754CD323" w14:textId="77777777" w:rsidR="002033F4" w:rsidRPr="00AA6A3F" w:rsidRDefault="002033F4" w:rsidP="00044BBC">
            <w:pPr>
              <w:rPr>
                <w:b/>
              </w:rPr>
            </w:pPr>
          </w:p>
        </w:tc>
        <w:tc>
          <w:tcPr>
            <w:tcW w:w="450" w:type="dxa"/>
            <w:shd w:val="clear" w:color="auto" w:fill="auto"/>
          </w:tcPr>
          <w:p w14:paraId="1F4CD18A" w14:textId="77777777" w:rsidR="002033F4" w:rsidRPr="00AA6A3F" w:rsidRDefault="002033F4" w:rsidP="00044BBC">
            <w:pPr>
              <w:rPr>
                <w:b/>
              </w:rPr>
            </w:pPr>
          </w:p>
        </w:tc>
        <w:tc>
          <w:tcPr>
            <w:tcW w:w="450" w:type="dxa"/>
            <w:shd w:val="clear" w:color="auto" w:fill="auto"/>
          </w:tcPr>
          <w:p w14:paraId="610F5D4B" w14:textId="77777777" w:rsidR="002033F4" w:rsidRPr="00AA6A3F" w:rsidRDefault="002033F4" w:rsidP="00044BBC">
            <w:pPr>
              <w:rPr>
                <w:b/>
              </w:rPr>
            </w:pPr>
          </w:p>
        </w:tc>
        <w:tc>
          <w:tcPr>
            <w:tcW w:w="459" w:type="dxa"/>
            <w:shd w:val="clear" w:color="auto" w:fill="auto"/>
          </w:tcPr>
          <w:p w14:paraId="257AEEFF" w14:textId="77777777" w:rsidR="002033F4" w:rsidRPr="00AA6A3F" w:rsidRDefault="002033F4" w:rsidP="00044BBC">
            <w:pPr>
              <w:rPr>
                <w:b/>
              </w:rPr>
            </w:pPr>
          </w:p>
        </w:tc>
        <w:tc>
          <w:tcPr>
            <w:tcW w:w="416" w:type="dxa"/>
            <w:shd w:val="clear" w:color="auto" w:fill="auto"/>
          </w:tcPr>
          <w:p w14:paraId="782F83ED" w14:textId="77777777" w:rsidR="002033F4" w:rsidRPr="00AA6A3F" w:rsidRDefault="002033F4" w:rsidP="00044BBC">
            <w:pPr>
              <w:rPr>
                <w:b/>
              </w:rPr>
            </w:pPr>
          </w:p>
        </w:tc>
        <w:tc>
          <w:tcPr>
            <w:tcW w:w="490" w:type="dxa"/>
            <w:shd w:val="clear" w:color="auto" w:fill="auto"/>
          </w:tcPr>
          <w:p w14:paraId="51E50C63" w14:textId="77777777" w:rsidR="002033F4" w:rsidRPr="00AA6A3F" w:rsidRDefault="002033F4" w:rsidP="00044BBC">
            <w:pPr>
              <w:rPr>
                <w:b/>
              </w:rPr>
            </w:pPr>
          </w:p>
        </w:tc>
        <w:tc>
          <w:tcPr>
            <w:tcW w:w="491" w:type="dxa"/>
            <w:shd w:val="clear" w:color="auto" w:fill="auto"/>
          </w:tcPr>
          <w:p w14:paraId="5B192461" w14:textId="77777777" w:rsidR="002033F4" w:rsidRPr="00AA6A3F" w:rsidRDefault="002033F4" w:rsidP="00044BBC">
            <w:pPr>
              <w:rPr>
                <w:b/>
              </w:rPr>
            </w:pPr>
          </w:p>
        </w:tc>
        <w:tc>
          <w:tcPr>
            <w:tcW w:w="416" w:type="dxa"/>
            <w:shd w:val="clear" w:color="auto" w:fill="auto"/>
          </w:tcPr>
          <w:p w14:paraId="6E958516" w14:textId="77777777" w:rsidR="002033F4" w:rsidRPr="00AA6A3F" w:rsidRDefault="002033F4" w:rsidP="00044BBC">
            <w:pPr>
              <w:rPr>
                <w:b/>
              </w:rPr>
            </w:pPr>
          </w:p>
        </w:tc>
        <w:tc>
          <w:tcPr>
            <w:tcW w:w="394" w:type="dxa"/>
            <w:shd w:val="clear" w:color="auto" w:fill="auto"/>
          </w:tcPr>
          <w:p w14:paraId="791F93C0" w14:textId="77777777" w:rsidR="002033F4" w:rsidRPr="00AA6A3F" w:rsidRDefault="002033F4" w:rsidP="00044BBC">
            <w:pPr>
              <w:rPr>
                <w:b/>
              </w:rPr>
            </w:pPr>
          </w:p>
        </w:tc>
        <w:tc>
          <w:tcPr>
            <w:tcW w:w="394" w:type="dxa"/>
            <w:shd w:val="clear" w:color="auto" w:fill="auto"/>
          </w:tcPr>
          <w:p w14:paraId="4B742935" w14:textId="77777777" w:rsidR="002033F4" w:rsidRPr="00AA6A3F" w:rsidRDefault="002033F4" w:rsidP="00044BBC">
            <w:pPr>
              <w:rPr>
                <w:b/>
              </w:rPr>
            </w:pPr>
          </w:p>
        </w:tc>
      </w:tr>
    </w:tbl>
    <w:p w14:paraId="1D8A2DCB" w14:textId="77777777" w:rsidR="002033F4" w:rsidRPr="00AA6A3F" w:rsidRDefault="002033F4" w:rsidP="002033F4">
      <w:pPr>
        <w:pStyle w:val="List2"/>
        <w:spacing w:before="100" w:beforeAutospacing="1" w:after="100" w:afterAutospacing="1"/>
        <w:ind w:left="0" w:firstLine="0"/>
        <w:rPr>
          <w:b/>
          <w:sz w:val="22"/>
          <w:szCs w:val="22"/>
        </w:rPr>
      </w:pPr>
      <w:r w:rsidRPr="00AA6A3F">
        <w:rPr>
          <w:b/>
          <w:sz w:val="22"/>
          <w:szCs w:val="22"/>
        </w:rPr>
        <w:t xml:space="preserve"> </w:t>
      </w:r>
    </w:p>
    <w:p w14:paraId="590B7C1E" w14:textId="77777777" w:rsidR="002033F4" w:rsidRPr="00AA6A3F" w:rsidRDefault="002033F4" w:rsidP="002033F4">
      <w:pPr>
        <w:rPr>
          <w:rFonts w:cs="Times New Roman"/>
          <w:b/>
          <w:szCs w:val="24"/>
          <w:u w:val="singl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03"/>
        <w:gridCol w:w="1154"/>
        <w:gridCol w:w="1080"/>
        <w:gridCol w:w="1080"/>
        <w:gridCol w:w="1061"/>
        <w:gridCol w:w="1017"/>
        <w:gridCol w:w="1890"/>
      </w:tblGrid>
      <w:tr w:rsidR="002033F4" w:rsidRPr="0055494D" w14:paraId="44AD75F6" w14:textId="77777777" w:rsidTr="00044BBC">
        <w:trPr>
          <w:trHeight w:val="20"/>
          <w:jc w:val="center"/>
        </w:trPr>
        <w:tc>
          <w:tcPr>
            <w:tcW w:w="1903" w:type="dxa"/>
            <w:shd w:val="clear" w:color="auto" w:fill="auto"/>
            <w:vAlign w:val="center"/>
          </w:tcPr>
          <w:p w14:paraId="28A56DA8" w14:textId="77777777" w:rsidR="002033F4" w:rsidRPr="0055494D" w:rsidRDefault="002033F4" w:rsidP="00044BBC">
            <w:pPr>
              <w:jc w:val="center"/>
              <w:rPr>
                <w:b/>
                <w:szCs w:val="24"/>
              </w:rPr>
            </w:pPr>
            <w:r w:rsidRPr="0055494D">
              <w:rPr>
                <w:b/>
                <w:szCs w:val="24"/>
              </w:rPr>
              <w:t>Assessment tools</w:t>
            </w:r>
          </w:p>
        </w:tc>
        <w:tc>
          <w:tcPr>
            <w:tcW w:w="1154" w:type="dxa"/>
            <w:shd w:val="clear" w:color="auto" w:fill="auto"/>
            <w:vAlign w:val="center"/>
          </w:tcPr>
          <w:p w14:paraId="6D6C88F1" w14:textId="77777777" w:rsidR="002033F4" w:rsidRPr="0055494D" w:rsidRDefault="002033F4" w:rsidP="00044BBC">
            <w:pPr>
              <w:jc w:val="center"/>
              <w:rPr>
                <w:b/>
                <w:szCs w:val="24"/>
              </w:rPr>
            </w:pPr>
            <w:r w:rsidRPr="0055494D">
              <w:rPr>
                <w:b/>
                <w:szCs w:val="24"/>
              </w:rPr>
              <w:t>CLO_1</w:t>
            </w:r>
          </w:p>
        </w:tc>
        <w:tc>
          <w:tcPr>
            <w:tcW w:w="1080" w:type="dxa"/>
            <w:shd w:val="clear" w:color="auto" w:fill="auto"/>
            <w:vAlign w:val="center"/>
          </w:tcPr>
          <w:p w14:paraId="77CE6741" w14:textId="77777777" w:rsidR="002033F4" w:rsidRPr="0055494D" w:rsidRDefault="002033F4" w:rsidP="00044BBC">
            <w:pPr>
              <w:jc w:val="center"/>
              <w:rPr>
                <w:b/>
                <w:szCs w:val="24"/>
              </w:rPr>
            </w:pPr>
            <w:r w:rsidRPr="0055494D">
              <w:rPr>
                <w:b/>
                <w:szCs w:val="24"/>
              </w:rPr>
              <w:t>CLO_2</w:t>
            </w:r>
          </w:p>
        </w:tc>
        <w:tc>
          <w:tcPr>
            <w:tcW w:w="1080" w:type="dxa"/>
            <w:shd w:val="clear" w:color="auto" w:fill="auto"/>
            <w:vAlign w:val="center"/>
          </w:tcPr>
          <w:p w14:paraId="445C236C" w14:textId="77777777" w:rsidR="002033F4" w:rsidRPr="0055494D" w:rsidRDefault="002033F4" w:rsidP="00044BBC">
            <w:pPr>
              <w:jc w:val="center"/>
              <w:rPr>
                <w:b/>
                <w:szCs w:val="24"/>
              </w:rPr>
            </w:pPr>
            <w:r w:rsidRPr="0055494D">
              <w:rPr>
                <w:b/>
                <w:szCs w:val="24"/>
              </w:rPr>
              <w:t>CLO_3</w:t>
            </w:r>
          </w:p>
        </w:tc>
        <w:tc>
          <w:tcPr>
            <w:tcW w:w="1061" w:type="dxa"/>
            <w:vAlign w:val="center"/>
          </w:tcPr>
          <w:p w14:paraId="1DC7B4FD" w14:textId="77777777" w:rsidR="002033F4" w:rsidRPr="0055494D" w:rsidRDefault="002033F4" w:rsidP="00044BBC">
            <w:pPr>
              <w:jc w:val="center"/>
              <w:rPr>
                <w:b/>
                <w:szCs w:val="24"/>
              </w:rPr>
            </w:pPr>
            <w:r w:rsidRPr="0055494D">
              <w:rPr>
                <w:b/>
                <w:szCs w:val="24"/>
              </w:rPr>
              <w:t>CLO_4</w:t>
            </w:r>
          </w:p>
        </w:tc>
        <w:tc>
          <w:tcPr>
            <w:tcW w:w="1017" w:type="dxa"/>
            <w:vAlign w:val="center"/>
          </w:tcPr>
          <w:p w14:paraId="1176FDB8" w14:textId="77777777" w:rsidR="002033F4" w:rsidRPr="0055494D" w:rsidRDefault="002033F4" w:rsidP="00044BBC">
            <w:pPr>
              <w:jc w:val="center"/>
              <w:rPr>
                <w:b/>
                <w:szCs w:val="24"/>
              </w:rPr>
            </w:pPr>
            <w:r>
              <w:rPr>
                <w:b/>
                <w:szCs w:val="24"/>
              </w:rPr>
              <w:t>CLO_5</w:t>
            </w:r>
          </w:p>
        </w:tc>
        <w:tc>
          <w:tcPr>
            <w:tcW w:w="1890" w:type="dxa"/>
            <w:vAlign w:val="center"/>
          </w:tcPr>
          <w:p w14:paraId="1CF02AFA" w14:textId="77777777" w:rsidR="002033F4" w:rsidRPr="0055494D" w:rsidRDefault="002033F4" w:rsidP="00044BBC">
            <w:pPr>
              <w:jc w:val="center"/>
              <w:rPr>
                <w:b/>
                <w:szCs w:val="24"/>
              </w:rPr>
            </w:pPr>
            <w:r w:rsidRPr="0055494D">
              <w:rPr>
                <w:b/>
                <w:szCs w:val="24"/>
              </w:rPr>
              <w:t>Assessment %</w:t>
            </w:r>
          </w:p>
        </w:tc>
      </w:tr>
      <w:tr w:rsidR="002033F4" w:rsidRPr="0055494D" w14:paraId="13B7CC25" w14:textId="77777777" w:rsidTr="00044BBC">
        <w:trPr>
          <w:trHeight w:val="20"/>
          <w:jc w:val="center"/>
        </w:trPr>
        <w:tc>
          <w:tcPr>
            <w:tcW w:w="1903" w:type="dxa"/>
            <w:shd w:val="clear" w:color="auto" w:fill="auto"/>
            <w:vAlign w:val="center"/>
          </w:tcPr>
          <w:p w14:paraId="4D934099" w14:textId="77777777" w:rsidR="002033F4" w:rsidRPr="0055494D" w:rsidRDefault="002033F4" w:rsidP="00044BBC">
            <w:pPr>
              <w:pStyle w:val="NormalWeb"/>
              <w:jc w:val="center"/>
            </w:pPr>
            <w:r w:rsidRPr="0055494D">
              <w:rPr>
                <w:rStyle w:val="Strong"/>
              </w:rPr>
              <w:t>Lab Work</w:t>
            </w:r>
          </w:p>
        </w:tc>
        <w:tc>
          <w:tcPr>
            <w:tcW w:w="1154" w:type="dxa"/>
            <w:shd w:val="clear" w:color="auto" w:fill="auto"/>
            <w:vAlign w:val="center"/>
          </w:tcPr>
          <w:p w14:paraId="25220C71" w14:textId="77777777" w:rsidR="002033F4" w:rsidRPr="0055494D" w:rsidRDefault="002033F4" w:rsidP="00044BBC">
            <w:pPr>
              <w:pStyle w:val="NormalWeb"/>
              <w:jc w:val="center"/>
            </w:pPr>
            <w:r w:rsidRPr="0055494D">
              <w:t>12%</w:t>
            </w:r>
          </w:p>
        </w:tc>
        <w:tc>
          <w:tcPr>
            <w:tcW w:w="1080" w:type="dxa"/>
            <w:shd w:val="clear" w:color="auto" w:fill="auto"/>
            <w:vAlign w:val="center"/>
          </w:tcPr>
          <w:p w14:paraId="2644233E" w14:textId="77777777" w:rsidR="002033F4" w:rsidRPr="0055494D" w:rsidRDefault="002033F4" w:rsidP="00044BBC">
            <w:pPr>
              <w:pStyle w:val="NormalWeb"/>
              <w:jc w:val="center"/>
            </w:pPr>
            <w:r w:rsidRPr="0055494D">
              <w:t>24%</w:t>
            </w:r>
          </w:p>
        </w:tc>
        <w:tc>
          <w:tcPr>
            <w:tcW w:w="1080" w:type="dxa"/>
            <w:shd w:val="clear" w:color="auto" w:fill="auto"/>
            <w:vAlign w:val="center"/>
          </w:tcPr>
          <w:p w14:paraId="1F08D359" w14:textId="77777777" w:rsidR="002033F4" w:rsidRPr="0055494D" w:rsidRDefault="002033F4" w:rsidP="00044BBC">
            <w:pPr>
              <w:pStyle w:val="NormalWeb"/>
              <w:jc w:val="center"/>
            </w:pPr>
            <w:r w:rsidRPr="0055494D">
              <w:t>12%</w:t>
            </w:r>
          </w:p>
        </w:tc>
        <w:tc>
          <w:tcPr>
            <w:tcW w:w="1061" w:type="dxa"/>
            <w:vAlign w:val="center"/>
          </w:tcPr>
          <w:p w14:paraId="30A0BE4C" w14:textId="77777777" w:rsidR="002033F4" w:rsidRPr="0055494D" w:rsidRDefault="002033F4" w:rsidP="00044BBC">
            <w:pPr>
              <w:pStyle w:val="NormalWeb"/>
              <w:jc w:val="center"/>
            </w:pPr>
            <w:r w:rsidRPr="0055494D">
              <w:t>12%</w:t>
            </w:r>
          </w:p>
        </w:tc>
        <w:tc>
          <w:tcPr>
            <w:tcW w:w="1017" w:type="dxa"/>
            <w:vAlign w:val="center"/>
          </w:tcPr>
          <w:p w14:paraId="21B12F98" w14:textId="77777777" w:rsidR="002033F4" w:rsidRPr="0055494D" w:rsidRDefault="002033F4" w:rsidP="00044BBC">
            <w:pPr>
              <w:pStyle w:val="NormalWeb"/>
              <w:jc w:val="center"/>
            </w:pPr>
            <w:r>
              <w:t>0</w:t>
            </w:r>
            <w:r w:rsidRPr="0055494D">
              <w:t>%</w:t>
            </w:r>
          </w:p>
        </w:tc>
        <w:tc>
          <w:tcPr>
            <w:tcW w:w="1890" w:type="dxa"/>
            <w:vAlign w:val="center"/>
          </w:tcPr>
          <w:p w14:paraId="257BA6B9" w14:textId="77777777" w:rsidR="002033F4" w:rsidRPr="0055494D" w:rsidRDefault="002033F4" w:rsidP="00044BBC">
            <w:pPr>
              <w:pStyle w:val="NormalWeb"/>
              <w:jc w:val="center"/>
            </w:pPr>
            <w:r w:rsidRPr="0055494D">
              <w:t>60%</w:t>
            </w:r>
          </w:p>
        </w:tc>
      </w:tr>
      <w:tr w:rsidR="002033F4" w:rsidRPr="0055494D" w14:paraId="1E7EFB61" w14:textId="77777777" w:rsidTr="00044BBC">
        <w:trPr>
          <w:trHeight w:val="20"/>
          <w:jc w:val="center"/>
        </w:trPr>
        <w:tc>
          <w:tcPr>
            <w:tcW w:w="1903" w:type="dxa"/>
            <w:shd w:val="clear" w:color="auto" w:fill="auto"/>
            <w:vAlign w:val="center"/>
          </w:tcPr>
          <w:p w14:paraId="0D1F5F1E" w14:textId="77777777" w:rsidR="002033F4" w:rsidRPr="0055494D" w:rsidRDefault="002033F4" w:rsidP="00044BBC">
            <w:pPr>
              <w:pStyle w:val="NormalWeb"/>
              <w:jc w:val="center"/>
              <w:rPr>
                <w:rStyle w:val="Strong"/>
              </w:rPr>
            </w:pPr>
            <w:r w:rsidRPr="0055494D">
              <w:rPr>
                <w:rStyle w:val="Strong"/>
              </w:rPr>
              <w:t>Project</w:t>
            </w:r>
          </w:p>
        </w:tc>
        <w:tc>
          <w:tcPr>
            <w:tcW w:w="1154" w:type="dxa"/>
            <w:shd w:val="clear" w:color="auto" w:fill="auto"/>
            <w:vAlign w:val="center"/>
          </w:tcPr>
          <w:p w14:paraId="0790B3CE" w14:textId="77777777" w:rsidR="002033F4" w:rsidRPr="0055494D" w:rsidRDefault="002033F4" w:rsidP="00044BBC">
            <w:pPr>
              <w:pStyle w:val="NormalWeb"/>
              <w:jc w:val="center"/>
            </w:pPr>
            <w:r w:rsidRPr="0055494D">
              <w:t>0%</w:t>
            </w:r>
          </w:p>
        </w:tc>
        <w:tc>
          <w:tcPr>
            <w:tcW w:w="1080" w:type="dxa"/>
            <w:shd w:val="clear" w:color="auto" w:fill="auto"/>
            <w:vAlign w:val="center"/>
          </w:tcPr>
          <w:p w14:paraId="554E9843" w14:textId="77777777" w:rsidR="002033F4" w:rsidRPr="0055494D" w:rsidRDefault="002033F4" w:rsidP="00044BBC">
            <w:pPr>
              <w:pStyle w:val="NormalWeb"/>
              <w:jc w:val="center"/>
            </w:pPr>
            <w:r w:rsidRPr="0055494D">
              <w:t>0%</w:t>
            </w:r>
          </w:p>
        </w:tc>
        <w:tc>
          <w:tcPr>
            <w:tcW w:w="1080" w:type="dxa"/>
            <w:shd w:val="clear" w:color="auto" w:fill="auto"/>
            <w:vAlign w:val="center"/>
          </w:tcPr>
          <w:p w14:paraId="4334258C" w14:textId="77777777" w:rsidR="002033F4" w:rsidRPr="0055494D" w:rsidRDefault="002033F4" w:rsidP="00044BBC">
            <w:pPr>
              <w:pStyle w:val="NormalWeb"/>
              <w:jc w:val="center"/>
            </w:pPr>
            <w:r w:rsidRPr="0055494D">
              <w:t>0%</w:t>
            </w:r>
          </w:p>
        </w:tc>
        <w:tc>
          <w:tcPr>
            <w:tcW w:w="1061" w:type="dxa"/>
            <w:vAlign w:val="center"/>
          </w:tcPr>
          <w:p w14:paraId="42913238" w14:textId="77777777" w:rsidR="002033F4" w:rsidRPr="0055494D" w:rsidRDefault="002033F4" w:rsidP="00044BBC">
            <w:pPr>
              <w:pStyle w:val="NormalWeb"/>
              <w:jc w:val="center"/>
            </w:pPr>
            <w:r w:rsidRPr="0055494D">
              <w:t>6%</w:t>
            </w:r>
          </w:p>
        </w:tc>
        <w:tc>
          <w:tcPr>
            <w:tcW w:w="1017" w:type="dxa"/>
            <w:vAlign w:val="center"/>
          </w:tcPr>
          <w:p w14:paraId="57405753" w14:textId="77777777" w:rsidR="002033F4" w:rsidRPr="0055494D" w:rsidRDefault="002033F4" w:rsidP="00044BBC">
            <w:pPr>
              <w:pStyle w:val="NormalWeb"/>
              <w:jc w:val="center"/>
            </w:pPr>
            <w:r>
              <w:t>24</w:t>
            </w:r>
            <w:r w:rsidRPr="0055494D">
              <w:t>%</w:t>
            </w:r>
          </w:p>
        </w:tc>
        <w:tc>
          <w:tcPr>
            <w:tcW w:w="1890" w:type="dxa"/>
            <w:vAlign w:val="center"/>
          </w:tcPr>
          <w:p w14:paraId="5A62E1D8" w14:textId="77777777" w:rsidR="002033F4" w:rsidRPr="0055494D" w:rsidRDefault="002033F4" w:rsidP="00044BBC">
            <w:pPr>
              <w:pStyle w:val="NormalWeb"/>
              <w:jc w:val="center"/>
            </w:pPr>
            <w:r w:rsidRPr="0055494D">
              <w:t>30%</w:t>
            </w:r>
          </w:p>
        </w:tc>
      </w:tr>
      <w:tr w:rsidR="002033F4" w:rsidRPr="0055494D" w14:paraId="505A401A" w14:textId="77777777" w:rsidTr="00044BBC">
        <w:trPr>
          <w:trHeight w:val="20"/>
          <w:jc w:val="center"/>
        </w:trPr>
        <w:tc>
          <w:tcPr>
            <w:tcW w:w="1903" w:type="dxa"/>
            <w:shd w:val="clear" w:color="auto" w:fill="auto"/>
            <w:vAlign w:val="center"/>
          </w:tcPr>
          <w:p w14:paraId="087E7EE6" w14:textId="77777777" w:rsidR="002033F4" w:rsidRPr="0055494D" w:rsidRDefault="002033F4" w:rsidP="00044BBC">
            <w:pPr>
              <w:pStyle w:val="NormalWeb"/>
              <w:jc w:val="center"/>
            </w:pPr>
            <w:r w:rsidRPr="0055494D">
              <w:rPr>
                <w:rStyle w:val="Strong"/>
              </w:rPr>
              <w:t>Final Exam</w:t>
            </w:r>
          </w:p>
        </w:tc>
        <w:tc>
          <w:tcPr>
            <w:tcW w:w="1154" w:type="dxa"/>
            <w:shd w:val="clear" w:color="auto" w:fill="auto"/>
            <w:vAlign w:val="center"/>
          </w:tcPr>
          <w:p w14:paraId="77D6FC0B" w14:textId="77777777" w:rsidR="002033F4" w:rsidRPr="0055494D" w:rsidRDefault="002033F4" w:rsidP="00044BBC">
            <w:pPr>
              <w:pStyle w:val="NormalWeb"/>
              <w:jc w:val="center"/>
            </w:pPr>
            <w:r w:rsidRPr="0055494D">
              <w:t>4%</w:t>
            </w:r>
          </w:p>
        </w:tc>
        <w:tc>
          <w:tcPr>
            <w:tcW w:w="1080" w:type="dxa"/>
            <w:shd w:val="clear" w:color="auto" w:fill="auto"/>
            <w:vAlign w:val="center"/>
          </w:tcPr>
          <w:p w14:paraId="0D901E92" w14:textId="77777777" w:rsidR="002033F4" w:rsidRPr="0055494D" w:rsidRDefault="002033F4" w:rsidP="00044BBC">
            <w:pPr>
              <w:pStyle w:val="NormalWeb"/>
              <w:jc w:val="center"/>
            </w:pPr>
            <w:r w:rsidRPr="0055494D">
              <w:t>3%</w:t>
            </w:r>
          </w:p>
        </w:tc>
        <w:tc>
          <w:tcPr>
            <w:tcW w:w="1080" w:type="dxa"/>
            <w:shd w:val="clear" w:color="auto" w:fill="auto"/>
            <w:vAlign w:val="center"/>
          </w:tcPr>
          <w:p w14:paraId="6CF18228" w14:textId="77777777" w:rsidR="002033F4" w:rsidRPr="0055494D" w:rsidRDefault="002033F4" w:rsidP="00044BBC">
            <w:pPr>
              <w:pStyle w:val="NormalWeb"/>
              <w:jc w:val="center"/>
            </w:pPr>
            <w:r w:rsidRPr="0055494D">
              <w:t>3%</w:t>
            </w:r>
          </w:p>
        </w:tc>
        <w:tc>
          <w:tcPr>
            <w:tcW w:w="1061" w:type="dxa"/>
            <w:vAlign w:val="center"/>
          </w:tcPr>
          <w:p w14:paraId="081B1E70" w14:textId="77777777" w:rsidR="002033F4" w:rsidRPr="0055494D" w:rsidRDefault="002033F4" w:rsidP="00044BBC">
            <w:pPr>
              <w:pStyle w:val="NormalWeb"/>
              <w:jc w:val="center"/>
            </w:pPr>
            <w:r w:rsidRPr="0055494D">
              <w:t>0%</w:t>
            </w:r>
          </w:p>
        </w:tc>
        <w:tc>
          <w:tcPr>
            <w:tcW w:w="1017" w:type="dxa"/>
            <w:vAlign w:val="center"/>
          </w:tcPr>
          <w:p w14:paraId="136B635D" w14:textId="77777777" w:rsidR="002033F4" w:rsidRPr="0055494D" w:rsidRDefault="002033F4" w:rsidP="00044BBC">
            <w:pPr>
              <w:pStyle w:val="NormalWeb"/>
              <w:jc w:val="center"/>
            </w:pPr>
            <w:r w:rsidRPr="0055494D">
              <w:t>0%</w:t>
            </w:r>
          </w:p>
        </w:tc>
        <w:tc>
          <w:tcPr>
            <w:tcW w:w="1890" w:type="dxa"/>
            <w:vAlign w:val="center"/>
          </w:tcPr>
          <w:p w14:paraId="19CFB4DD" w14:textId="77777777" w:rsidR="002033F4" w:rsidRPr="0055494D" w:rsidRDefault="002033F4" w:rsidP="00044BBC">
            <w:pPr>
              <w:pStyle w:val="NormalWeb"/>
              <w:jc w:val="center"/>
            </w:pPr>
            <w:r w:rsidRPr="0055494D">
              <w:t>10%</w:t>
            </w:r>
          </w:p>
        </w:tc>
      </w:tr>
      <w:tr w:rsidR="002033F4" w:rsidRPr="0055494D" w14:paraId="0401FC51" w14:textId="77777777" w:rsidTr="00044BBC">
        <w:trPr>
          <w:trHeight w:val="20"/>
          <w:jc w:val="center"/>
        </w:trPr>
        <w:tc>
          <w:tcPr>
            <w:tcW w:w="1903" w:type="dxa"/>
            <w:shd w:val="clear" w:color="auto" w:fill="auto"/>
            <w:vAlign w:val="center"/>
          </w:tcPr>
          <w:p w14:paraId="3159F9AA" w14:textId="77777777" w:rsidR="002033F4" w:rsidRPr="0055494D" w:rsidRDefault="002033F4" w:rsidP="00044BBC">
            <w:pPr>
              <w:pStyle w:val="NormalWeb"/>
              <w:jc w:val="center"/>
              <w:rPr>
                <w:rStyle w:val="Strong"/>
              </w:rPr>
            </w:pPr>
            <w:r w:rsidRPr="0055494D">
              <w:rPr>
                <w:rStyle w:val="Strong"/>
              </w:rPr>
              <w:t>Total</w:t>
            </w:r>
          </w:p>
        </w:tc>
        <w:tc>
          <w:tcPr>
            <w:tcW w:w="1154" w:type="dxa"/>
            <w:shd w:val="clear" w:color="auto" w:fill="auto"/>
            <w:vAlign w:val="center"/>
          </w:tcPr>
          <w:p w14:paraId="63CBCEE4" w14:textId="77777777" w:rsidR="002033F4" w:rsidRPr="0055494D" w:rsidRDefault="002033F4" w:rsidP="00044BBC">
            <w:pPr>
              <w:pStyle w:val="NormalWeb"/>
              <w:jc w:val="center"/>
            </w:pPr>
            <w:r w:rsidRPr="0055494D">
              <w:t>16%</w:t>
            </w:r>
          </w:p>
        </w:tc>
        <w:tc>
          <w:tcPr>
            <w:tcW w:w="1080" w:type="dxa"/>
            <w:shd w:val="clear" w:color="auto" w:fill="auto"/>
            <w:vAlign w:val="center"/>
          </w:tcPr>
          <w:p w14:paraId="1CCCDC65" w14:textId="77777777" w:rsidR="002033F4" w:rsidRPr="0055494D" w:rsidRDefault="002033F4" w:rsidP="00044BBC">
            <w:pPr>
              <w:pStyle w:val="NormalWeb"/>
              <w:jc w:val="center"/>
            </w:pPr>
            <w:r w:rsidRPr="0055494D">
              <w:t>27%</w:t>
            </w:r>
          </w:p>
        </w:tc>
        <w:tc>
          <w:tcPr>
            <w:tcW w:w="1080" w:type="dxa"/>
            <w:shd w:val="clear" w:color="auto" w:fill="auto"/>
            <w:vAlign w:val="center"/>
          </w:tcPr>
          <w:p w14:paraId="7A2FC0D1" w14:textId="77777777" w:rsidR="002033F4" w:rsidRPr="0055494D" w:rsidRDefault="002033F4" w:rsidP="00044BBC">
            <w:pPr>
              <w:pStyle w:val="NormalWeb"/>
              <w:jc w:val="center"/>
            </w:pPr>
            <w:r w:rsidRPr="0055494D">
              <w:t>15%</w:t>
            </w:r>
          </w:p>
        </w:tc>
        <w:tc>
          <w:tcPr>
            <w:tcW w:w="1061" w:type="dxa"/>
            <w:vAlign w:val="center"/>
          </w:tcPr>
          <w:p w14:paraId="1504FFA0" w14:textId="77777777" w:rsidR="002033F4" w:rsidRPr="0055494D" w:rsidRDefault="002033F4" w:rsidP="00044BBC">
            <w:pPr>
              <w:pStyle w:val="NormalWeb"/>
              <w:jc w:val="center"/>
            </w:pPr>
            <w:r w:rsidRPr="0055494D">
              <w:t>18%</w:t>
            </w:r>
          </w:p>
        </w:tc>
        <w:tc>
          <w:tcPr>
            <w:tcW w:w="1017" w:type="dxa"/>
            <w:vAlign w:val="center"/>
          </w:tcPr>
          <w:p w14:paraId="7BCF4D9A" w14:textId="77777777" w:rsidR="002033F4" w:rsidRPr="0055494D" w:rsidRDefault="002033F4" w:rsidP="00044BBC">
            <w:pPr>
              <w:pStyle w:val="NormalWeb"/>
              <w:jc w:val="center"/>
            </w:pPr>
            <w:r>
              <w:t>24</w:t>
            </w:r>
            <w:r w:rsidRPr="0055494D">
              <w:t>%</w:t>
            </w:r>
          </w:p>
        </w:tc>
        <w:tc>
          <w:tcPr>
            <w:tcW w:w="1890" w:type="dxa"/>
            <w:vAlign w:val="center"/>
          </w:tcPr>
          <w:p w14:paraId="5AE0FACA" w14:textId="77777777" w:rsidR="002033F4" w:rsidRPr="0055494D" w:rsidRDefault="002033F4" w:rsidP="00044BBC">
            <w:pPr>
              <w:pStyle w:val="NormalWeb"/>
              <w:jc w:val="center"/>
            </w:pPr>
            <w:r w:rsidRPr="0055494D">
              <w:t>100%</w:t>
            </w:r>
          </w:p>
        </w:tc>
      </w:tr>
    </w:tbl>
    <w:p w14:paraId="5B39563D" w14:textId="77777777" w:rsidR="002033F4" w:rsidRPr="00AA6A3F" w:rsidRDefault="002033F4" w:rsidP="002033F4">
      <w:pPr>
        <w:pStyle w:val="List2"/>
        <w:spacing w:before="100" w:beforeAutospacing="1" w:after="100" w:afterAutospacing="1"/>
        <w:ind w:left="0" w:firstLine="0"/>
        <w:rPr>
          <w:b/>
          <w:sz w:val="22"/>
          <w:szCs w:val="22"/>
        </w:rPr>
      </w:pPr>
    </w:p>
    <w:p w14:paraId="41AE3F72" w14:textId="77777777" w:rsidR="002033F4" w:rsidRPr="00AA6A3F" w:rsidRDefault="002033F4" w:rsidP="002033F4">
      <w:pPr>
        <w:pStyle w:val="List2"/>
        <w:spacing w:before="100" w:beforeAutospacing="1" w:after="100" w:afterAutospacing="1"/>
        <w:ind w:left="0" w:firstLine="0"/>
        <w:jc w:val="center"/>
        <w:rPr>
          <w:position w:val="6"/>
        </w:rPr>
      </w:pPr>
      <w:r w:rsidRPr="00AA6A3F">
        <w:rPr>
          <w:b/>
        </w:rPr>
        <w:lastRenderedPageBreak/>
        <w:t>Course Outline</w:t>
      </w:r>
    </w:p>
    <w:tbl>
      <w:tblPr>
        <w:tblW w:w="9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8"/>
        <w:gridCol w:w="7950"/>
        <w:gridCol w:w="990"/>
      </w:tblGrid>
      <w:tr w:rsidR="002033F4" w:rsidRPr="00AA6A3F" w14:paraId="0A9DFDAD" w14:textId="77777777" w:rsidTr="00044BBC">
        <w:trPr>
          <w:trHeight w:val="425"/>
          <w:jc w:val="center"/>
        </w:trPr>
        <w:tc>
          <w:tcPr>
            <w:tcW w:w="798" w:type="dxa"/>
            <w:tcBorders>
              <w:bottom w:val="single" w:sz="4" w:space="0" w:color="auto"/>
            </w:tcBorders>
            <w:shd w:val="clear" w:color="auto" w:fill="auto"/>
            <w:vAlign w:val="center"/>
          </w:tcPr>
          <w:p w14:paraId="54C4D7B9" w14:textId="77777777" w:rsidR="002033F4" w:rsidRPr="00AA6A3F" w:rsidRDefault="002033F4" w:rsidP="00044BBC">
            <w:pPr>
              <w:jc w:val="center"/>
              <w:rPr>
                <w:rFonts w:cs="Times New Roman"/>
                <w:b/>
                <w:szCs w:val="24"/>
              </w:rPr>
            </w:pPr>
            <w:r w:rsidRPr="00AA6A3F">
              <w:rPr>
                <w:rFonts w:cs="Times New Roman"/>
                <w:b/>
                <w:szCs w:val="24"/>
              </w:rPr>
              <w:t>LAB #</w:t>
            </w:r>
          </w:p>
        </w:tc>
        <w:tc>
          <w:tcPr>
            <w:tcW w:w="7950" w:type="dxa"/>
            <w:tcBorders>
              <w:bottom w:val="single" w:sz="4" w:space="0" w:color="auto"/>
            </w:tcBorders>
            <w:shd w:val="clear" w:color="auto" w:fill="auto"/>
            <w:vAlign w:val="center"/>
          </w:tcPr>
          <w:p w14:paraId="1E94AFD9" w14:textId="77777777" w:rsidR="002033F4" w:rsidRPr="00AA6A3F" w:rsidRDefault="002033F4" w:rsidP="00044BBC">
            <w:pPr>
              <w:ind w:left="62"/>
              <w:rPr>
                <w:rFonts w:cs="Times New Roman"/>
                <w:b/>
                <w:szCs w:val="24"/>
              </w:rPr>
            </w:pPr>
            <w:r w:rsidRPr="00AA6A3F">
              <w:rPr>
                <w:rFonts w:cs="Times New Roman"/>
                <w:b/>
                <w:szCs w:val="24"/>
              </w:rPr>
              <w:t>LAB TOPICS</w:t>
            </w:r>
          </w:p>
        </w:tc>
        <w:tc>
          <w:tcPr>
            <w:tcW w:w="990" w:type="dxa"/>
            <w:tcBorders>
              <w:bottom w:val="single" w:sz="4" w:space="0" w:color="auto"/>
            </w:tcBorders>
            <w:shd w:val="clear" w:color="auto" w:fill="auto"/>
          </w:tcPr>
          <w:p w14:paraId="492AD0ED" w14:textId="77777777" w:rsidR="002033F4" w:rsidRPr="00AA6A3F" w:rsidRDefault="002033F4" w:rsidP="00044BBC">
            <w:pPr>
              <w:ind w:left="62"/>
              <w:rPr>
                <w:rFonts w:cs="Times New Roman"/>
                <w:b/>
                <w:szCs w:val="24"/>
              </w:rPr>
            </w:pPr>
            <w:r w:rsidRPr="00AA6A3F">
              <w:rPr>
                <w:rFonts w:cs="Times New Roman"/>
                <w:b/>
                <w:szCs w:val="24"/>
              </w:rPr>
              <w:t>CLOs</w:t>
            </w:r>
          </w:p>
        </w:tc>
      </w:tr>
      <w:tr w:rsidR="002033F4" w:rsidRPr="00AA6A3F" w14:paraId="650F861C" w14:textId="77777777" w:rsidTr="00044BBC">
        <w:trPr>
          <w:trHeight w:val="530"/>
          <w:jc w:val="center"/>
        </w:trPr>
        <w:tc>
          <w:tcPr>
            <w:tcW w:w="798" w:type="dxa"/>
            <w:tcBorders>
              <w:bottom w:val="dotted" w:sz="4" w:space="0" w:color="auto"/>
              <w:right w:val="dotted" w:sz="4" w:space="0" w:color="auto"/>
            </w:tcBorders>
            <w:shd w:val="clear" w:color="auto" w:fill="auto"/>
            <w:vAlign w:val="center"/>
          </w:tcPr>
          <w:p w14:paraId="6A1986B3" w14:textId="77777777" w:rsidR="002033F4" w:rsidRPr="00AA6A3F" w:rsidRDefault="002033F4" w:rsidP="00044BBC">
            <w:pPr>
              <w:jc w:val="center"/>
              <w:rPr>
                <w:rFonts w:cs="Times New Roman"/>
                <w:b/>
                <w:szCs w:val="24"/>
              </w:rPr>
            </w:pPr>
            <w:r w:rsidRPr="00AA6A3F">
              <w:rPr>
                <w:rFonts w:cs="Times New Roman"/>
                <w:b/>
                <w:szCs w:val="24"/>
              </w:rPr>
              <w:t>01</w:t>
            </w:r>
          </w:p>
        </w:tc>
        <w:tc>
          <w:tcPr>
            <w:tcW w:w="7950" w:type="dxa"/>
            <w:tcBorders>
              <w:left w:val="dotted" w:sz="4" w:space="0" w:color="auto"/>
              <w:bottom w:val="dotted" w:sz="4" w:space="0" w:color="auto"/>
            </w:tcBorders>
            <w:shd w:val="clear" w:color="auto" w:fill="auto"/>
            <w:vAlign w:val="center"/>
          </w:tcPr>
          <w:p w14:paraId="70516B59" w14:textId="77777777" w:rsidR="002033F4" w:rsidRPr="00AA6A3F" w:rsidRDefault="002033F4" w:rsidP="00044BBC">
            <w:pPr>
              <w:rPr>
                <w:rFonts w:cs="Times New Roman"/>
                <w:b/>
                <w:szCs w:val="24"/>
              </w:rPr>
            </w:pPr>
            <w:r w:rsidRPr="00AA6A3F">
              <w:rPr>
                <w:rFonts w:cs="Times New Roman"/>
                <w:b/>
                <w:szCs w:val="24"/>
              </w:rPr>
              <w:t>Introduction to Workshop Practices. Classification of tools their uses and safety procedures.</w:t>
            </w:r>
          </w:p>
        </w:tc>
        <w:tc>
          <w:tcPr>
            <w:tcW w:w="990" w:type="dxa"/>
            <w:tcBorders>
              <w:left w:val="dotted" w:sz="4" w:space="0" w:color="auto"/>
              <w:bottom w:val="dotted" w:sz="4" w:space="0" w:color="auto"/>
            </w:tcBorders>
            <w:shd w:val="clear" w:color="auto" w:fill="auto"/>
          </w:tcPr>
          <w:p w14:paraId="7E902BDD" w14:textId="77777777" w:rsidR="002033F4" w:rsidRPr="00AA6A3F" w:rsidRDefault="002033F4" w:rsidP="00044BBC">
            <w:pPr>
              <w:rPr>
                <w:rFonts w:cs="Times New Roman"/>
                <w:szCs w:val="24"/>
              </w:rPr>
            </w:pPr>
            <w:r w:rsidRPr="00AA6A3F">
              <w:rPr>
                <w:rFonts w:cs="Times New Roman"/>
                <w:szCs w:val="24"/>
              </w:rPr>
              <w:t>CLO_1</w:t>
            </w:r>
          </w:p>
          <w:p w14:paraId="7BEFCB45" w14:textId="77777777" w:rsidR="002033F4" w:rsidRPr="00AA6A3F" w:rsidRDefault="002033F4" w:rsidP="00044BBC">
            <w:pPr>
              <w:rPr>
                <w:rFonts w:cs="Times New Roman"/>
                <w:szCs w:val="24"/>
              </w:rPr>
            </w:pPr>
            <w:r w:rsidRPr="00AA6A3F">
              <w:rPr>
                <w:rFonts w:cs="Times New Roman"/>
                <w:szCs w:val="24"/>
              </w:rPr>
              <w:t>CLO_2</w:t>
            </w:r>
          </w:p>
          <w:p w14:paraId="39561E5D" w14:textId="77777777" w:rsidR="002033F4" w:rsidRPr="00AA6A3F" w:rsidRDefault="002033F4" w:rsidP="00044BBC">
            <w:pPr>
              <w:rPr>
                <w:rFonts w:cs="Times New Roman"/>
                <w:szCs w:val="24"/>
              </w:rPr>
            </w:pPr>
            <w:r w:rsidRPr="00AA6A3F">
              <w:rPr>
                <w:rFonts w:cs="Times New Roman"/>
                <w:szCs w:val="24"/>
              </w:rPr>
              <w:t>CLO_3</w:t>
            </w:r>
          </w:p>
          <w:p w14:paraId="37D798D9" w14:textId="77777777" w:rsidR="002033F4" w:rsidRPr="00AA6A3F" w:rsidRDefault="002033F4" w:rsidP="00044BBC">
            <w:pPr>
              <w:rPr>
                <w:rFonts w:cs="Times New Roman"/>
                <w:szCs w:val="24"/>
              </w:rPr>
            </w:pPr>
            <w:r w:rsidRPr="00AA6A3F">
              <w:rPr>
                <w:rFonts w:cs="Times New Roman"/>
                <w:szCs w:val="24"/>
              </w:rPr>
              <w:t>CLO_4</w:t>
            </w:r>
          </w:p>
        </w:tc>
      </w:tr>
      <w:tr w:rsidR="002033F4" w:rsidRPr="00AA6A3F" w14:paraId="09313575" w14:textId="77777777" w:rsidTr="00044BBC">
        <w:trPr>
          <w:trHeight w:val="620"/>
          <w:jc w:val="center"/>
        </w:trPr>
        <w:tc>
          <w:tcPr>
            <w:tcW w:w="798" w:type="dxa"/>
            <w:tcBorders>
              <w:top w:val="dotted" w:sz="4" w:space="0" w:color="auto"/>
              <w:bottom w:val="dotted" w:sz="4" w:space="0" w:color="auto"/>
              <w:right w:val="dotted" w:sz="4" w:space="0" w:color="auto"/>
            </w:tcBorders>
            <w:shd w:val="clear" w:color="auto" w:fill="auto"/>
            <w:vAlign w:val="center"/>
          </w:tcPr>
          <w:p w14:paraId="1F98D2BD" w14:textId="77777777" w:rsidR="002033F4" w:rsidRPr="00AA6A3F" w:rsidRDefault="002033F4" w:rsidP="00044BBC">
            <w:pPr>
              <w:jc w:val="center"/>
              <w:rPr>
                <w:rFonts w:cs="Times New Roman"/>
                <w:b/>
                <w:szCs w:val="24"/>
              </w:rPr>
            </w:pPr>
            <w:r w:rsidRPr="00AA6A3F">
              <w:rPr>
                <w:rFonts w:cs="Times New Roman"/>
                <w:b/>
                <w:szCs w:val="24"/>
              </w:rPr>
              <w:t>02</w:t>
            </w:r>
          </w:p>
        </w:tc>
        <w:tc>
          <w:tcPr>
            <w:tcW w:w="7950" w:type="dxa"/>
            <w:tcBorders>
              <w:top w:val="dotted" w:sz="4" w:space="0" w:color="auto"/>
              <w:left w:val="dotted" w:sz="4" w:space="0" w:color="auto"/>
              <w:bottom w:val="dotted" w:sz="4" w:space="0" w:color="auto"/>
            </w:tcBorders>
            <w:shd w:val="clear" w:color="auto" w:fill="auto"/>
            <w:vAlign w:val="center"/>
          </w:tcPr>
          <w:p w14:paraId="44D96C16" w14:textId="77777777" w:rsidR="002033F4" w:rsidRPr="00AA6A3F" w:rsidRDefault="002033F4" w:rsidP="00044BBC">
            <w:pPr>
              <w:rPr>
                <w:rFonts w:cs="Times New Roman"/>
                <w:b/>
                <w:szCs w:val="24"/>
              </w:rPr>
            </w:pPr>
            <w:r w:rsidRPr="00AA6A3F">
              <w:rPr>
                <w:rFonts w:cs="Times New Roman"/>
                <w:b/>
                <w:szCs w:val="24"/>
              </w:rPr>
              <w:t>Basic Lapped joints – Corner/Flat and Cross.</w:t>
            </w:r>
          </w:p>
        </w:tc>
        <w:tc>
          <w:tcPr>
            <w:tcW w:w="990" w:type="dxa"/>
            <w:tcBorders>
              <w:top w:val="dotted" w:sz="4" w:space="0" w:color="auto"/>
              <w:left w:val="dotted" w:sz="4" w:space="0" w:color="auto"/>
              <w:bottom w:val="dotted" w:sz="4" w:space="0" w:color="auto"/>
            </w:tcBorders>
            <w:shd w:val="clear" w:color="auto" w:fill="auto"/>
          </w:tcPr>
          <w:p w14:paraId="64145025" w14:textId="77777777" w:rsidR="002033F4" w:rsidRPr="00AA6A3F" w:rsidRDefault="002033F4" w:rsidP="00044BBC">
            <w:pPr>
              <w:rPr>
                <w:rFonts w:cs="Times New Roman"/>
                <w:szCs w:val="24"/>
              </w:rPr>
            </w:pPr>
            <w:r w:rsidRPr="00AA6A3F">
              <w:rPr>
                <w:rFonts w:cs="Times New Roman"/>
                <w:szCs w:val="24"/>
              </w:rPr>
              <w:t>CLO_1</w:t>
            </w:r>
          </w:p>
          <w:p w14:paraId="7A539892" w14:textId="77777777" w:rsidR="002033F4" w:rsidRPr="00AA6A3F" w:rsidRDefault="002033F4" w:rsidP="00044BBC">
            <w:pPr>
              <w:rPr>
                <w:rFonts w:cs="Times New Roman"/>
                <w:szCs w:val="24"/>
              </w:rPr>
            </w:pPr>
            <w:r w:rsidRPr="00AA6A3F">
              <w:rPr>
                <w:rFonts w:cs="Times New Roman"/>
                <w:szCs w:val="24"/>
              </w:rPr>
              <w:t>CLO_2</w:t>
            </w:r>
          </w:p>
          <w:p w14:paraId="7410FFEA" w14:textId="77777777" w:rsidR="002033F4" w:rsidRPr="00AA6A3F" w:rsidRDefault="002033F4" w:rsidP="00044BBC">
            <w:pPr>
              <w:rPr>
                <w:rFonts w:cs="Times New Roman"/>
                <w:szCs w:val="24"/>
              </w:rPr>
            </w:pPr>
            <w:r w:rsidRPr="00AA6A3F">
              <w:rPr>
                <w:rFonts w:cs="Times New Roman"/>
                <w:szCs w:val="24"/>
              </w:rPr>
              <w:t>CLO_3</w:t>
            </w:r>
          </w:p>
          <w:p w14:paraId="4B369CFB" w14:textId="77777777" w:rsidR="002033F4" w:rsidRPr="00AA6A3F" w:rsidRDefault="002033F4" w:rsidP="00044BBC">
            <w:pPr>
              <w:rPr>
                <w:rFonts w:cs="Times New Roman"/>
                <w:szCs w:val="24"/>
              </w:rPr>
            </w:pPr>
            <w:r w:rsidRPr="00AA6A3F">
              <w:rPr>
                <w:rFonts w:cs="Times New Roman"/>
                <w:szCs w:val="24"/>
              </w:rPr>
              <w:t>CLO_4</w:t>
            </w:r>
          </w:p>
        </w:tc>
      </w:tr>
      <w:tr w:rsidR="002033F4" w:rsidRPr="00AA6A3F" w14:paraId="5ED711FB" w14:textId="77777777" w:rsidTr="00044BBC">
        <w:trPr>
          <w:trHeight w:val="341"/>
          <w:jc w:val="center"/>
        </w:trPr>
        <w:tc>
          <w:tcPr>
            <w:tcW w:w="798" w:type="dxa"/>
            <w:tcBorders>
              <w:top w:val="dotted" w:sz="4" w:space="0" w:color="auto"/>
              <w:bottom w:val="dotted" w:sz="4" w:space="0" w:color="auto"/>
              <w:right w:val="dotted" w:sz="4" w:space="0" w:color="auto"/>
            </w:tcBorders>
            <w:shd w:val="clear" w:color="auto" w:fill="auto"/>
            <w:vAlign w:val="center"/>
          </w:tcPr>
          <w:p w14:paraId="3FDC8F0A" w14:textId="77777777" w:rsidR="002033F4" w:rsidRPr="00AA6A3F" w:rsidRDefault="002033F4" w:rsidP="00044BBC">
            <w:pPr>
              <w:jc w:val="center"/>
              <w:rPr>
                <w:rFonts w:cs="Times New Roman"/>
                <w:b/>
                <w:szCs w:val="24"/>
              </w:rPr>
            </w:pPr>
            <w:r w:rsidRPr="00AA6A3F">
              <w:rPr>
                <w:rFonts w:cs="Times New Roman"/>
                <w:b/>
                <w:szCs w:val="24"/>
              </w:rPr>
              <w:t>03</w:t>
            </w:r>
          </w:p>
        </w:tc>
        <w:tc>
          <w:tcPr>
            <w:tcW w:w="7950" w:type="dxa"/>
            <w:tcBorders>
              <w:top w:val="dotted" w:sz="4" w:space="0" w:color="auto"/>
              <w:left w:val="dotted" w:sz="4" w:space="0" w:color="auto"/>
              <w:bottom w:val="dotted" w:sz="4" w:space="0" w:color="auto"/>
            </w:tcBorders>
            <w:shd w:val="clear" w:color="auto" w:fill="auto"/>
            <w:vAlign w:val="center"/>
          </w:tcPr>
          <w:p w14:paraId="0B683BB1" w14:textId="77777777" w:rsidR="002033F4" w:rsidRPr="00AA6A3F" w:rsidRDefault="002033F4" w:rsidP="00044BBC">
            <w:pPr>
              <w:rPr>
                <w:rFonts w:cs="Times New Roman"/>
                <w:b/>
                <w:szCs w:val="24"/>
              </w:rPr>
            </w:pPr>
            <w:r w:rsidRPr="00AA6A3F">
              <w:rPr>
                <w:rFonts w:cs="Times New Roman"/>
                <w:b/>
                <w:szCs w:val="24"/>
              </w:rPr>
              <w:t>Halved Lapped joints – Dove Tail.</w:t>
            </w:r>
          </w:p>
        </w:tc>
        <w:tc>
          <w:tcPr>
            <w:tcW w:w="990" w:type="dxa"/>
            <w:tcBorders>
              <w:top w:val="dotted" w:sz="4" w:space="0" w:color="auto"/>
              <w:left w:val="dotted" w:sz="4" w:space="0" w:color="auto"/>
              <w:bottom w:val="dotted" w:sz="4" w:space="0" w:color="auto"/>
            </w:tcBorders>
            <w:shd w:val="clear" w:color="auto" w:fill="auto"/>
          </w:tcPr>
          <w:p w14:paraId="38C6AC99" w14:textId="77777777" w:rsidR="002033F4" w:rsidRPr="00AA6A3F" w:rsidRDefault="002033F4" w:rsidP="00044BBC">
            <w:pPr>
              <w:rPr>
                <w:rFonts w:cs="Times New Roman"/>
                <w:szCs w:val="24"/>
              </w:rPr>
            </w:pPr>
            <w:r w:rsidRPr="00AA6A3F">
              <w:rPr>
                <w:rFonts w:cs="Times New Roman"/>
                <w:szCs w:val="24"/>
              </w:rPr>
              <w:t>CLO_1</w:t>
            </w:r>
          </w:p>
          <w:p w14:paraId="38D8455F" w14:textId="77777777" w:rsidR="002033F4" w:rsidRPr="00AA6A3F" w:rsidRDefault="002033F4" w:rsidP="00044BBC">
            <w:pPr>
              <w:rPr>
                <w:rFonts w:cs="Times New Roman"/>
                <w:szCs w:val="24"/>
              </w:rPr>
            </w:pPr>
            <w:r w:rsidRPr="00AA6A3F">
              <w:rPr>
                <w:rFonts w:cs="Times New Roman"/>
                <w:szCs w:val="24"/>
              </w:rPr>
              <w:t>CLO_2</w:t>
            </w:r>
          </w:p>
          <w:p w14:paraId="5BEA148B" w14:textId="77777777" w:rsidR="002033F4" w:rsidRPr="00AA6A3F" w:rsidRDefault="002033F4" w:rsidP="00044BBC">
            <w:pPr>
              <w:rPr>
                <w:rFonts w:cs="Times New Roman"/>
                <w:szCs w:val="24"/>
              </w:rPr>
            </w:pPr>
            <w:r w:rsidRPr="00AA6A3F">
              <w:rPr>
                <w:rFonts w:cs="Times New Roman"/>
                <w:szCs w:val="24"/>
              </w:rPr>
              <w:t>CLO_3</w:t>
            </w:r>
          </w:p>
          <w:p w14:paraId="3E22F9D4" w14:textId="77777777" w:rsidR="002033F4" w:rsidRPr="00AA6A3F" w:rsidRDefault="002033F4" w:rsidP="00044BBC">
            <w:pPr>
              <w:rPr>
                <w:rFonts w:cs="Times New Roman"/>
                <w:szCs w:val="24"/>
              </w:rPr>
            </w:pPr>
            <w:r w:rsidRPr="00AA6A3F">
              <w:rPr>
                <w:rFonts w:cs="Times New Roman"/>
                <w:szCs w:val="24"/>
              </w:rPr>
              <w:t>CLO_4</w:t>
            </w:r>
          </w:p>
        </w:tc>
      </w:tr>
      <w:tr w:rsidR="002033F4" w:rsidRPr="00AA6A3F" w14:paraId="2CAD804B" w14:textId="77777777" w:rsidTr="00044BBC">
        <w:trPr>
          <w:trHeight w:val="530"/>
          <w:jc w:val="center"/>
        </w:trPr>
        <w:tc>
          <w:tcPr>
            <w:tcW w:w="798" w:type="dxa"/>
            <w:tcBorders>
              <w:top w:val="dotted" w:sz="4" w:space="0" w:color="auto"/>
              <w:bottom w:val="dotted" w:sz="4" w:space="0" w:color="auto"/>
              <w:right w:val="dotted" w:sz="4" w:space="0" w:color="auto"/>
            </w:tcBorders>
            <w:shd w:val="clear" w:color="auto" w:fill="auto"/>
            <w:vAlign w:val="center"/>
          </w:tcPr>
          <w:p w14:paraId="7BD9AD76" w14:textId="77777777" w:rsidR="002033F4" w:rsidRPr="00AA6A3F" w:rsidRDefault="002033F4" w:rsidP="00044BBC">
            <w:pPr>
              <w:jc w:val="center"/>
              <w:rPr>
                <w:rFonts w:cs="Times New Roman"/>
                <w:b/>
                <w:szCs w:val="24"/>
              </w:rPr>
            </w:pPr>
            <w:r w:rsidRPr="00AA6A3F">
              <w:rPr>
                <w:rFonts w:cs="Times New Roman"/>
                <w:b/>
                <w:szCs w:val="24"/>
              </w:rPr>
              <w:t>04</w:t>
            </w:r>
          </w:p>
        </w:tc>
        <w:tc>
          <w:tcPr>
            <w:tcW w:w="7950" w:type="dxa"/>
            <w:tcBorders>
              <w:top w:val="dotted" w:sz="4" w:space="0" w:color="auto"/>
              <w:left w:val="dotted" w:sz="4" w:space="0" w:color="auto"/>
              <w:bottom w:val="dotted" w:sz="4" w:space="0" w:color="auto"/>
            </w:tcBorders>
            <w:shd w:val="clear" w:color="auto" w:fill="auto"/>
            <w:vAlign w:val="center"/>
          </w:tcPr>
          <w:p w14:paraId="68E07B8E" w14:textId="77777777" w:rsidR="002033F4" w:rsidRPr="00AA6A3F" w:rsidRDefault="002033F4" w:rsidP="00044BBC">
            <w:pPr>
              <w:rPr>
                <w:rFonts w:cs="Times New Roman"/>
                <w:b/>
                <w:szCs w:val="24"/>
              </w:rPr>
            </w:pPr>
            <w:r w:rsidRPr="00AA6A3F">
              <w:rPr>
                <w:rFonts w:cs="Times New Roman"/>
                <w:b/>
                <w:szCs w:val="24"/>
              </w:rPr>
              <w:t>Advance Joints – Mitred Corner Joints.</w:t>
            </w:r>
          </w:p>
        </w:tc>
        <w:tc>
          <w:tcPr>
            <w:tcW w:w="990" w:type="dxa"/>
            <w:tcBorders>
              <w:top w:val="dotted" w:sz="4" w:space="0" w:color="auto"/>
              <w:left w:val="dotted" w:sz="4" w:space="0" w:color="auto"/>
              <w:bottom w:val="dotted" w:sz="4" w:space="0" w:color="auto"/>
            </w:tcBorders>
            <w:shd w:val="clear" w:color="auto" w:fill="auto"/>
          </w:tcPr>
          <w:p w14:paraId="06F0E1D0" w14:textId="77777777" w:rsidR="002033F4" w:rsidRPr="00AA6A3F" w:rsidRDefault="002033F4" w:rsidP="00044BBC">
            <w:pPr>
              <w:rPr>
                <w:rFonts w:cs="Times New Roman"/>
                <w:szCs w:val="24"/>
              </w:rPr>
            </w:pPr>
            <w:r w:rsidRPr="00AA6A3F">
              <w:rPr>
                <w:rFonts w:cs="Times New Roman"/>
                <w:szCs w:val="24"/>
              </w:rPr>
              <w:t>CLO_1</w:t>
            </w:r>
          </w:p>
          <w:p w14:paraId="62139944" w14:textId="77777777" w:rsidR="002033F4" w:rsidRPr="00AA6A3F" w:rsidRDefault="002033F4" w:rsidP="00044BBC">
            <w:pPr>
              <w:rPr>
                <w:rFonts w:cs="Times New Roman"/>
                <w:szCs w:val="24"/>
              </w:rPr>
            </w:pPr>
            <w:r w:rsidRPr="00AA6A3F">
              <w:rPr>
                <w:rFonts w:cs="Times New Roman"/>
                <w:szCs w:val="24"/>
              </w:rPr>
              <w:t>CLO_2</w:t>
            </w:r>
          </w:p>
          <w:p w14:paraId="24EBA217" w14:textId="77777777" w:rsidR="002033F4" w:rsidRPr="00AA6A3F" w:rsidRDefault="002033F4" w:rsidP="00044BBC">
            <w:pPr>
              <w:rPr>
                <w:rFonts w:cs="Times New Roman"/>
                <w:szCs w:val="24"/>
              </w:rPr>
            </w:pPr>
            <w:r w:rsidRPr="00AA6A3F">
              <w:rPr>
                <w:rFonts w:cs="Times New Roman"/>
                <w:szCs w:val="24"/>
              </w:rPr>
              <w:t>CLO_3</w:t>
            </w:r>
          </w:p>
          <w:p w14:paraId="7EB624C4" w14:textId="77777777" w:rsidR="002033F4" w:rsidRPr="00AA6A3F" w:rsidRDefault="002033F4" w:rsidP="00044BBC">
            <w:pPr>
              <w:rPr>
                <w:rFonts w:cs="Times New Roman"/>
                <w:szCs w:val="24"/>
              </w:rPr>
            </w:pPr>
            <w:r w:rsidRPr="00AA6A3F">
              <w:rPr>
                <w:rFonts w:cs="Times New Roman"/>
                <w:szCs w:val="24"/>
              </w:rPr>
              <w:t>CLO_4</w:t>
            </w:r>
          </w:p>
        </w:tc>
      </w:tr>
      <w:tr w:rsidR="002033F4" w:rsidRPr="00AA6A3F" w14:paraId="5064ABDD" w14:textId="77777777" w:rsidTr="00044BBC">
        <w:trPr>
          <w:trHeight w:val="530"/>
          <w:jc w:val="center"/>
        </w:trPr>
        <w:tc>
          <w:tcPr>
            <w:tcW w:w="798" w:type="dxa"/>
            <w:tcBorders>
              <w:top w:val="dotted" w:sz="4" w:space="0" w:color="auto"/>
              <w:bottom w:val="dotted" w:sz="4" w:space="0" w:color="auto"/>
              <w:right w:val="dotted" w:sz="4" w:space="0" w:color="auto"/>
            </w:tcBorders>
            <w:shd w:val="clear" w:color="auto" w:fill="auto"/>
            <w:vAlign w:val="center"/>
          </w:tcPr>
          <w:p w14:paraId="171F9849" w14:textId="77777777" w:rsidR="002033F4" w:rsidRPr="00AA6A3F" w:rsidRDefault="002033F4" w:rsidP="00044BBC">
            <w:pPr>
              <w:jc w:val="center"/>
              <w:rPr>
                <w:rFonts w:cs="Times New Roman"/>
                <w:b/>
                <w:szCs w:val="24"/>
              </w:rPr>
            </w:pPr>
            <w:r w:rsidRPr="00AA6A3F">
              <w:rPr>
                <w:rFonts w:cs="Times New Roman"/>
                <w:b/>
                <w:szCs w:val="24"/>
              </w:rPr>
              <w:t>05</w:t>
            </w:r>
          </w:p>
        </w:tc>
        <w:tc>
          <w:tcPr>
            <w:tcW w:w="7950" w:type="dxa"/>
            <w:tcBorders>
              <w:top w:val="dotted" w:sz="4" w:space="0" w:color="auto"/>
              <w:left w:val="dotted" w:sz="4" w:space="0" w:color="auto"/>
              <w:bottom w:val="dotted" w:sz="4" w:space="0" w:color="auto"/>
            </w:tcBorders>
            <w:shd w:val="clear" w:color="auto" w:fill="auto"/>
            <w:vAlign w:val="center"/>
          </w:tcPr>
          <w:p w14:paraId="3221F699" w14:textId="77777777" w:rsidR="002033F4" w:rsidRPr="00AA6A3F" w:rsidRDefault="002033F4" w:rsidP="00044BBC">
            <w:pPr>
              <w:rPr>
                <w:rFonts w:cs="Times New Roman"/>
                <w:b/>
                <w:szCs w:val="24"/>
              </w:rPr>
            </w:pPr>
            <w:r w:rsidRPr="00AA6A3F">
              <w:rPr>
                <w:rFonts w:cs="Times New Roman"/>
                <w:b/>
                <w:szCs w:val="24"/>
              </w:rPr>
              <w:t>Advance Joints – Mortise and Tenon Joints.</w:t>
            </w:r>
          </w:p>
        </w:tc>
        <w:tc>
          <w:tcPr>
            <w:tcW w:w="990" w:type="dxa"/>
            <w:tcBorders>
              <w:top w:val="dotted" w:sz="4" w:space="0" w:color="auto"/>
              <w:left w:val="dotted" w:sz="4" w:space="0" w:color="auto"/>
              <w:bottom w:val="dotted" w:sz="4" w:space="0" w:color="auto"/>
            </w:tcBorders>
            <w:shd w:val="clear" w:color="auto" w:fill="auto"/>
          </w:tcPr>
          <w:p w14:paraId="5BFE0966" w14:textId="77777777" w:rsidR="002033F4" w:rsidRPr="00AA6A3F" w:rsidRDefault="002033F4" w:rsidP="00044BBC">
            <w:pPr>
              <w:rPr>
                <w:rFonts w:cs="Times New Roman"/>
                <w:szCs w:val="24"/>
              </w:rPr>
            </w:pPr>
            <w:r w:rsidRPr="00AA6A3F">
              <w:rPr>
                <w:rFonts w:cs="Times New Roman"/>
                <w:szCs w:val="24"/>
              </w:rPr>
              <w:t>CLO_1</w:t>
            </w:r>
          </w:p>
          <w:p w14:paraId="3BBB6246" w14:textId="77777777" w:rsidR="002033F4" w:rsidRPr="00AA6A3F" w:rsidRDefault="002033F4" w:rsidP="00044BBC">
            <w:pPr>
              <w:rPr>
                <w:rFonts w:cs="Times New Roman"/>
                <w:szCs w:val="24"/>
              </w:rPr>
            </w:pPr>
            <w:r w:rsidRPr="00AA6A3F">
              <w:rPr>
                <w:rFonts w:cs="Times New Roman"/>
                <w:szCs w:val="24"/>
              </w:rPr>
              <w:t>CLO_2</w:t>
            </w:r>
          </w:p>
          <w:p w14:paraId="1EB5F791" w14:textId="77777777" w:rsidR="002033F4" w:rsidRPr="00AA6A3F" w:rsidRDefault="002033F4" w:rsidP="00044BBC">
            <w:pPr>
              <w:rPr>
                <w:rFonts w:cs="Times New Roman"/>
                <w:szCs w:val="24"/>
              </w:rPr>
            </w:pPr>
            <w:r w:rsidRPr="00AA6A3F">
              <w:rPr>
                <w:rFonts w:cs="Times New Roman"/>
                <w:szCs w:val="24"/>
              </w:rPr>
              <w:t>CLO_3</w:t>
            </w:r>
          </w:p>
          <w:p w14:paraId="45E72AE0" w14:textId="77777777" w:rsidR="002033F4" w:rsidRPr="00AA6A3F" w:rsidRDefault="002033F4" w:rsidP="00044BBC">
            <w:pPr>
              <w:rPr>
                <w:rFonts w:cs="Times New Roman"/>
                <w:szCs w:val="24"/>
              </w:rPr>
            </w:pPr>
            <w:r w:rsidRPr="00AA6A3F">
              <w:rPr>
                <w:rFonts w:cs="Times New Roman"/>
                <w:szCs w:val="24"/>
              </w:rPr>
              <w:t>CLO_4</w:t>
            </w:r>
          </w:p>
        </w:tc>
      </w:tr>
      <w:tr w:rsidR="002033F4" w:rsidRPr="00AA6A3F" w14:paraId="270C334E" w14:textId="77777777" w:rsidTr="00044BBC">
        <w:trPr>
          <w:trHeight w:val="530"/>
          <w:jc w:val="center"/>
        </w:trPr>
        <w:tc>
          <w:tcPr>
            <w:tcW w:w="798" w:type="dxa"/>
            <w:tcBorders>
              <w:top w:val="dotted" w:sz="4" w:space="0" w:color="auto"/>
              <w:bottom w:val="dotted" w:sz="4" w:space="0" w:color="auto"/>
              <w:right w:val="dotted" w:sz="4" w:space="0" w:color="auto"/>
            </w:tcBorders>
            <w:shd w:val="clear" w:color="auto" w:fill="auto"/>
            <w:vAlign w:val="center"/>
          </w:tcPr>
          <w:p w14:paraId="41222AFB" w14:textId="77777777" w:rsidR="002033F4" w:rsidRPr="00AA6A3F" w:rsidRDefault="002033F4" w:rsidP="00044BBC">
            <w:pPr>
              <w:jc w:val="center"/>
              <w:rPr>
                <w:rFonts w:cs="Times New Roman"/>
                <w:b/>
                <w:szCs w:val="24"/>
              </w:rPr>
            </w:pPr>
            <w:r w:rsidRPr="00AA6A3F">
              <w:rPr>
                <w:rFonts w:cs="Times New Roman"/>
                <w:b/>
                <w:szCs w:val="24"/>
              </w:rPr>
              <w:t>06</w:t>
            </w:r>
          </w:p>
        </w:tc>
        <w:tc>
          <w:tcPr>
            <w:tcW w:w="7950" w:type="dxa"/>
            <w:tcBorders>
              <w:top w:val="dotted" w:sz="4" w:space="0" w:color="auto"/>
              <w:left w:val="dotted" w:sz="4" w:space="0" w:color="auto"/>
              <w:bottom w:val="dotted" w:sz="4" w:space="0" w:color="auto"/>
            </w:tcBorders>
            <w:shd w:val="clear" w:color="auto" w:fill="auto"/>
            <w:vAlign w:val="center"/>
          </w:tcPr>
          <w:p w14:paraId="56D7B606" w14:textId="77777777" w:rsidR="002033F4" w:rsidRPr="00AA6A3F" w:rsidRDefault="002033F4" w:rsidP="00044BBC">
            <w:pPr>
              <w:rPr>
                <w:rFonts w:cs="Times New Roman"/>
                <w:b/>
                <w:szCs w:val="24"/>
              </w:rPr>
            </w:pPr>
            <w:r w:rsidRPr="00AA6A3F">
              <w:rPr>
                <w:rFonts w:cs="Times New Roman"/>
                <w:b/>
                <w:szCs w:val="24"/>
              </w:rPr>
              <w:t>Advance Joints – 3 way lapped joints</w:t>
            </w:r>
          </w:p>
        </w:tc>
        <w:tc>
          <w:tcPr>
            <w:tcW w:w="990" w:type="dxa"/>
            <w:tcBorders>
              <w:top w:val="dotted" w:sz="4" w:space="0" w:color="auto"/>
              <w:left w:val="dotted" w:sz="4" w:space="0" w:color="auto"/>
              <w:bottom w:val="dotted" w:sz="4" w:space="0" w:color="auto"/>
            </w:tcBorders>
            <w:shd w:val="clear" w:color="auto" w:fill="auto"/>
          </w:tcPr>
          <w:p w14:paraId="2C6EF207" w14:textId="77777777" w:rsidR="002033F4" w:rsidRPr="00AA6A3F" w:rsidRDefault="002033F4" w:rsidP="00044BBC">
            <w:pPr>
              <w:rPr>
                <w:rFonts w:cs="Times New Roman"/>
                <w:szCs w:val="24"/>
              </w:rPr>
            </w:pPr>
            <w:r w:rsidRPr="00AA6A3F">
              <w:rPr>
                <w:rFonts w:cs="Times New Roman"/>
                <w:szCs w:val="24"/>
              </w:rPr>
              <w:t>CLO_1</w:t>
            </w:r>
          </w:p>
          <w:p w14:paraId="3747B4F6" w14:textId="77777777" w:rsidR="002033F4" w:rsidRPr="00AA6A3F" w:rsidRDefault="002033F4" w:rsidP="00044BBC">
            <w:pPr>
              <w:rPr>
                <w:rFonts w:cs="Times New Roman"/>
                <w:szCs w:val="24"/>
              </w:rPr>
            </w:pPr>
            <w:r w:rsidRPr="00AA6A3F">
              <w:rPr>
                <w:rFonts w:cs="Times New Roman"/>
                <w:szCs w:val="24"/>
              </w:rPr>
              <w:t>CLO_2</w:t>
            </w:r>
          </w:p>
          <w:p w14:paraId="54F6009B" w14:textId="77777777" w:rsidR="002033F4" w:rsidRPr="00AA6A3F" w:rsidRDefault="002033F4" w:rsidP="00044BBC">
            <w:pPr>
              <w:rPr>
                <w:rFonts w:cs="Times New Roman"/>
                <w:szCs w:val="24"/>
              </w:rPr>
            </w:pPr>
            <w:r w:rsidRPr="00AA6A3F">
              <w:rPr>
                <w:rFonts w:cs="Times New Roman"/>
                <w:szCs w:val="24"/>
              </w:rPr>
              <w:t>CLO_3</w:t>
            </w:r>
          </w:p>
          <w:p w14:paraId="7C821FD5" w14:textId="77777777" w:rsidR="002033F4" w:rsidRPr="00AA6A3F" w:rsidRDefault="002033F4" w:rsidP="00044BBC">
            <w:pPr>
              <w:rPr>
                <w:rFonts w:cs="Times New Roman"/>
                <w:szCs w:val="24"/>
              </w:rPr>
            </w:pPr>
            <w:r w:rsidRPr="00AA6A3F">
              <w:rPr>
                <w:rFonts w:cs="Times New Roman"/>
                <w:szCs w:val="24"/>
              </w:rPr>
              <w:t>CLO_4</w:t>
            </w:r>
          </w:p>
        </w:tc>
      </w:tr>
      <w:tr w:rsidR="002033F4" w:rsidRPr="00AA6A3F" w14:paraId="66D50917" w14:textId="77777777" w:rsidTr="00044BBC">
        <w:trPr>
          <w:trHeight w:val="530"/>
          <w:jc w:val="center"/>
        </w:trPr>
        <w:tc>
          <w:tcPr>
            <w:tcW w:w="798" w:type="dxa"/>
            <w:tcBorders>
              <w:top w:val="dotted" w:sz="4" w:space="0" w:color="auto"/>
              <w:bottom w:val="dotted" w:sz="4" w:space="0" w:color="auto"/>
              <w:right w:val="dotted" w:sz="4" w:space="0" w:color="auto"/>
            </w:tcBorders>
            <w:shd w:val="clear" w:color="auto" w:fill="auto"/>
            <w:vAlign w:val="center"/>
          </w:tcPr>
          <w:p w14:paraId="1A18F3CE" w14:textId="77777777" w:rsidR="002033F4" w:rsidRPr="00AA6A3F" w:rsidRDefault="002033F4" w:rsidP="00044BBC">
            <w:pPr>
              <w:jc w:val="center"/>
              <w:rPr>
                <w:rFonts w:cs="Times New Roman"/>
                <w:b/>
                <w:szCs w:val="24"/>
              </w:rPr>
            </w:pPr>
            <w:r w:rsidRPr="00AA6A3F">
              <w:rPr>
                <w:rFonts w:cs="Times New Roman"/>
                <w:b/>
                <w:szCs w:val="24"/>
              </w:rPr>
              <w:t>07</w:t>
            </w:r>
          </w:p>
        </w:tc>
        <w:tc>
          <w:tcPr>
            <w:tcW w:w="7950" w:type="dxa"/>
            <w:tcBorders>
              <w:top w:val="dotted" w:sz="4" w:space="0" w:color="auto"/>
              <w:left w:val="dotted" w:sz="4" w:space="0" w:color="auto"/>
              <w:bottom w:val="dotted" w:sz="4" w:space="0" w:color="auto"/>
            </w:tcBorders>
            <w:shd w:val="clear" w:color="auto" w:fill="auto"/>
            <w:vAlign w:val="center"/>
          </w:tcPr>
          <w:p w14:paraId="4A4DEFB7" w14:textId="77777777" w:rsidR="002033F4" w:rsidRPr="00AA6A3F" w:rsidRDefault="002033F4" w:rsidP="00044BBC">
            <w:pPr>
              <w:rPr>
                <w:rFonts w:cs="Times New Roman"/>
                <w:b/>
                <w:szCs w:val="24"/>
              </w:rPr>
            </w:pPr>
            <w:r w:rsidRPr="00AA6A3F">
              <w:rPr>
                <w:rFonts w:cs="Times New Roman"/>
                <w:b/>
                <w:szCs w:val="24"/>
              </w:rPr>
              <w:t>Use of Jig for straight and angular wood cutting to make a square puzzle.</w:t>
            </w:r>
          </w:p>
        </w:tc>
        <w:tc>
          <w:tcPr>
            <w:tcW w:w="990" w:type="dxa"/>
            <w:tcBorders>
              <w:top w:val="dotted" w:sz="4" w:space="0" w:color="auto"/>
              <w:left w:val="dotted" w:sz="4" w:space="0" w:color="auto"/>
              <w:bottom w:val="dotted" w:sz="4" w:space="0" w:color="auto"/>
            </w:tcBorders>
            <w:shd w:val="clear" w:color="auto" w:fill="auto"/>
          </w:tcPr>
          <w:p w14:paraId="2AF21D11" w14:textId="77777777" w:rsidR="002033F4" w:rsidRPr="00AA6A3F" w:rsidRDefault="002033F4" w:rsidP="00044BBC">
            <w:pPr>
              <w:rPr>
                <w:rFonts w:cs="Times New Roman"/>
                <w:szCs w:val="24"/>
              </w:rPr>
            </w:pPr>
            <w:r w:rsidRPr="00AA6A3F">
              <w:rPr>
                <w:rFonts w:cs="Times New Roman"/>
                <w:szCs w:val="24"/>
              </w:rPr>
              <w:t>CLO_1</w:t>
            </w:r>
          </w:p>
          <w:p w14:paraId="2551E9FF" w14:textId="77777777" w:rsidR="002033F4" w:rsidRPr="00AA6A3F" w:rsidRDefault="002033F4" w:rsidP="00044BBC">
            <w:pPr>
              <w:rPr>
                <w:rFonts w:cs="Times New Roman"/>
                <w:szCs w:val="24"/>
              </w:rPr>
            </w:pPr>
            <w:r w:rsidRPr="00AA6A3F">
              <w:rPr>
                <w:rFonts w:cs="Times New Roman"/>
                <w:szCs w:val="24"/>
              </w:rPr>
              <w:t>CLO_2</w:t>
            </w:r>
          </w:p>
          <w:p w14:paraId="528AA6CA" w14:textId="77777777" w:rsidR="002033F4" w:rsidRPr="00AA6A3F" w:rsidRDefault="002033F4" w:rsidP="00044BBC">
            <w:pPr>
              <w:rPr>
                <w:rFonts w:cs="Times New Roman"/>
                <w:szCs w:val="24"/>
              </w:rPr>
            </w:pPr>
            <w:r w:rsidRPr="00AA6A3F">
              <w:rPr>
                <w:rFonts w:cs="Times New Roman"/>
                <w:szCs w:val="24"/>
              </w:rPr>
              <w:t>CLO_3</w:t>
            </w:r>
          </w:p>
          <w:p w14:paraId="2C2D7457" w14:textId="77777777" w:rsidR="002033F4" w:rsidRPr="00AA6A3F" w:rsidRDefault="002033F4" w:rsidP="00044BBC">
            <w:pPr>
              <w:rPr>
                <w:rFonts w:cs="Times New Roman"/>
                <w:szCs w:val="24"/>
              </w:rPr>
            </w:pPr>
            <w:r w:rsidRPr="00AA6A3F">
              <w:rPr>
                <w:rFonts w:cs="Times New Roman"/>
                <w:szCs w:val="24"/>
              </w:rPr>
              <w:t>CLO_4</w:t>
            </w:r>
          </w:p>
        </w:tc>
      </w:tr>
      <w:tr w:rsidR="002033F4" w:rsidRPr="00AA6A3F" w14:paraId="750ED410" w14:textId="77777777" w:rsidTr="00044BBC">
        <w:trPr>
          <w:trHeight w:val="530"/>
          <w:jc w:val="center"/>
        </w:trPr>
        <w:tc>
          <w:tcPr>
            <w:tcW w:w="798" w:type="dxa"/>
            <w:tcBorders>
              <w:top w:val="dotted" w:sz="4" w:space="0" w:color="auto"/>
              <w:bottom w:val="dotted" w:sz="4" w:space="0" w:color="auto"/>
              <w:right w:val="dotted" w:sz="4" w:space="0" w:color="auto"/>
            </w:tcBorders>
            <w:shd w:val="clear" w:color="auto" w:fill="auto"/>
            <w:vAlign w:val="center"/>
          </w:tcPr>
          <w:p w14:paraId="15CAAF3E" w14:textId="77777777" w:rsidR="002033F4" w:rsidRPr="00AA6A3F" w:rsidRDefault="002033F4" w:rsidP="00044BBC">
            <w:pPr>
              <w:jc w:val="center"/>
              <w:rPr>
                <w:rFonts w:cs="Times New Roman"/>
                <w:b/>
                <w:szCs w:val="24"/>
              </w:rPr>
            </w:pPr>
            <w:r w:rsidRPr="00AA6A3F">
              <w:rPr>
                <w:rFonts w:cs="Times New Roman"/>
                <w:b/>
                <w:szCs w:val="24"/>
              </w:rPr>
              <w:t>08</w:t>
            </w:r>
          </w:p>
        </w:tc>
        <w:tc>
          <w:tcPr>
            <w:tcW w:w="7950" w:type="dxa"/>
            <w:tcBorders>
              <w:top w:val="dotted" w:sz="4" w:space="0" w:color="auto"/>
              <w:left w:val="dotted" w:sz="4" w:space="0" w:color="auto"/>
              <w:bottom w:val="dotted" w:sz="4" w:space="0" w:color="auto"/>
            </w:tcBorders>
            <w:shd w:val="clear" w:color="auto" w:fill="auto"/>
            <w:vAlign w:val="center"/>
          </w:tcPr>
          <w:p w14:paraId="1BB1A8FB" w14:textId="77777777" w:rsidR="002033F4" w:rsidRPr="00AA6A3F" w:rsidRDefault="002033F4" w:rsidP="00044BBC">
            <w:pPr>
              <w:rPr>
                <w:rFonts w:cs="Times New Roman"/>
                <w:b/>
                <w:szCs w:val="24"/>
              </w:rPr>
            </w:pPr>
            <w:r w:rsidRPr="00AA6A3F">
              <w:rPr>
                <w:rFonts w:cs="Times New Roman"/>
                <w:b/>
                <w:szCs w:val="24"/>
              </w:rPr>
              <w:t>Development of Internal threads in aluminum block.</w:t>
            </w:r>
          </w:p>
        </w:tc>
        <w:tc>
          <w:tcPr>
            <w:tcW w:w="990" w:type="dxa"/>
            <w:tcBorders>
              <w:top w:val="dotted" w:sz="4" w:space="0" w:color="auto"/>
              <w:left w:val="dotted" w:sz="4" w:space="0" w:color="auto"/>
              <w:bottom w:val="dotted" w:sz="4" w:space="0" w:color="auto"/>
            </w:tcBorders>
            <w:shd w:val="clear" w:color="auto" w:fill="auto"/>
          </w:tcPr>
          <w:p w14:paraId="09AC554B" w14:textId="77777777" w:rsidR="002033F4" w:rsidRPr="00AA6A3F" w:rsidRDefault="002033F4" w:rsidP="00044BBC">
            <w:pPr>
              <w:rPr>
                <w:rFonts w:cs="Times New Roman"/>
                <w:szCs w:val="24"/>
              </w:rPr>
            </w:pPr>
            <w:r w:rsidRPr="00AA6A3F">
              <w:rPr>
                <w:rFonts w:cs="Times New Roman"/>
                <w:szCs w:val="24"/>
              </w:rPr>
              <w:t>CLO_1</w:t>
            </w:r>
          </w:p>
          <w:p w14:paraId="3350C2E3" w14:textId="77777777" w:rsidR="002033F4" w:rsidRPr="00AA6A3F" w:rsidRDefault="002033F4" w:rsidP="00044BBC">
            <w:pPr>
              <w:rPr>
                <w:rFonts w:cs="Times New Roman"/>
                <w:szCs w:val="24"/>
              </w:rPr>
            </w:pPr>
            <w:r w:rsidRPr="00AA6A3F">
              <w:rPr>
                <w:rFonts w:cs="Times New Roman"/>
                <w:szCs w:val="24"/>
              </w:rPr>
              <w:t>CLO_2</w:t>
            </w:r>
          </w:p>
          <w:p w14:paraId="3C51517C" w14:textId="77777777" w:rsidR="002033F4" w:rsidRPr="00AA6A3F" w:rsidRDefault="002033F4" w:rsidP="00044BBC">
            <w:pPr>
              <w:rPr>
                <w:rFonts w:cs="Times New Roman"/>
                <w:szCs w:val="24"/>
              </w:rPr>
            </w:pPr>
            <w:r w:rsidRPr="00AA6A3F">
              <w:rPr>
                <w:rFonts w:cs="Times New Roman"/>
                <w:szCs w:val="24"/>
              </w:rPr>
              <w:lastRenderedPageBreak/>
              <w:t>CLO_3</w:t>
            </w:r>
          </w:p>
          <w:p w14:paraId="16AFE5C7" w14:textId="77777777" w:rsidR="002033F4" w:rsidRPr="00AA6A3F" w:rsidRDefault="002033F4" w:rsidP="00044BBC">
            <w:pPr>
              <w:rPr>
                <w:rFonts w:cs="Times New Roman"/>
                <w:szCs w:val="24"/>
              </w:rPr>
            </w:pPr>
            <w:r w:rsidRPr="00AA6A3F">
              <w:rPr>
                <w:rFonts w:cs="Times New Roman"/>
                <w:szCs w:val="24"/>
              </w:rPr>
              <w:t>CLO_4</w:t>
            </w:r>
          </w:p>
        </w:tc>
      </w:tr>
      <w:tr w:rsidR="002033F4" w:rsidRPr="00AA6A3F" w14:paraId="5B635668" w14:textId="77777777" w:rsidTr="00044BBC">
        <w:trPr>
          <w:trHeight w:val="413"/>
          <w:jc w:val="center"/>
        </w:trPr>
        <w:tc>
          <w:tcPr>
            <w:tcW w:w="798" w:type="dxa"/>
            <w:tcBorders>
              <w:top w:val="dotted" w:sz="4" w:space="0" w:color="auto"/>
              <w:bottom w:val="dotted" w:sz="4" w:space="0" w:color="auto"/>
              <w:right w:val="dotted" w:sz="4" w:space="0" w:color="auto"/>
            </w:tcBorders>
            <w:shd w:val="clear" w:color="auto" w:fill="auto"/>
            <w:vAlign w:val="center"/>
          </w:tcPr>
          <w:p w14:paraId="54EA62AC" w14:textId="77777777" w:rsidR="002033F4" w:rsidRPr="00AA6A3F" w:rsidRDefault="002033F4" w:rsidP="00044BBC">
            <w:pPr>
              <w:jc w:val="center"/>
              <w:rPr>
                <w:rFonts w:cs="Times New Roman"/>
                <w:b/>
                <w:szCs w:val="24"/>
              </w:rPr>
            </w:pPr>
            <w:r w:rsidRPr="00AA6A3F">
              <w:rPr>
                <w:rFonts w:cs="Times New Roman"/>
                <w:b/>
                <w:szCs w:val="24"/>
              </w:rPr>
              <w:lastRenderedPageBreak/>
              <w:t>09</w:t>
            </w:r>
          </w:p>
        </w:tc>
        <w:tc>
          <w:tcPr>
            <w:tcW w:w="7950" w:type="dxa"/>
            <w:tcBorders>
              <w:top w:val="dotted" w:sz="4" w:space="0" w:color="auto"/>
              <w:left w:val="dotted" w:sz="4" w:space="0" w:color="auto"/>
              <w:bottom w:val="dotted" w:sz="4" w:space="0" w:color="auto"/>
            </w:tcBorders>
            <w:shd w:val="clear" w:color="auto" w:fill="auto"/>
            <w:vAlign w:val="center"/>
          </w:tcPr>
          <w:p w14:paraId="3ED839E0" w14:textId="77777777" w:rsidR="002033F4" w:rsidRPr="00AA6A3F" w:rsidRDefault="002033F4" w:rsidP="00044BBC">
            <w:pPr>
              <w:rPr>
                <w:rFonts w:cs="Times New Roman"/>
                <w:b/>
                <w:szCs w:val="24"/>
              </w:rPr>
            </w:pPr>
            <w:r w:rsidRPr="00AA6A3F">
              <w:rPr>
                <w:rFonts w:cs="Times New Roman"/>
                <w:b/>
                <w:szCs w:val="24"/>
              </w:rPr>
              <w:t>Development of External thread on a metal rod.</w:t>
            </w:r>
          </w:p>
        </w:tc>
        <w:tc>
          <w:tcPr>
            <w:tcW w:w="990" w:type="dxa"/>
            <w:tcBorders>
              <w:top w:val="dotted" w:sz="4" w:space="0" w:color="auto"/>
              <w:left w:val="dotted" w:sz="4" w:space="0" w:color="auto"/>
              <w:bottom w:val="dotted" w:sz="4" w:space="0" w:color="auto"/>
            </w:tcBorders>
            <w:shd w:val="clear" w:color="auto" w:fill="auto"/>
          </w:tcPr>
          <w:p w14:paraId="0831149B" w14:textId="77777777" w:rsidR="002033F4" w:rsidRPr="00AA6A3F" w:rsidRDefault="002033F4" w:rsidP="00044BBC">
            <w:pPr>
              <w:rPr>
                <w:rFonts w:cs="Times New Roman"/>
                <w:szCs w:val="24"/>
              </w:rPr>
            </w:pPr>
            <w:r w:rsidRPr="00AA6A3F">
              <w:rPr>
                <w:rFonts w:cs="Times New Roman"/>
                <w:szCs w:val="24"/>
              </w:rPr>
              <w:t>CLO_1</w:t>
            </w:r>
          </w:p>
          <w:p w14:paraId="5DF023B2" w14:textId="77777777" w:rsidR="002033F4" w:rsidRPr="00AA6A3F" w:rsidRDefault="002033F4" w:rsidP="00044BBC">
            <w:pPr>
              <w:rPr>
                <w:rFonts w:cs="Times New Roman"/>
                <w:szCs w:val="24"/>
              </w:rPr>
            </w:pPr>
            <w:r w:rsidRPr="00AA6A3F">
              <w:rPr>
                <w:rFonts w:cs="Times New Roman"/>
                <w:szCs w:val="24"/>
              </w:rPr>
              <w:t>CLO_2</w:t>
            </w:r>
          </w:p>
          <w:p w14:paraId="60965601" w14:textId="77777777" w:rsidR="002033F4" w:rsidRPr="00AA6A3F" w:rsidRDefault="002033F4" w:rsidP="00044BBC">
            <w:pPr>
              <w:rPr>
                <w:rFonts w:cs="Times New Roman"/>
                <w:szCs w:val="24"/>
              </w:rPr>
            </w:pPr>
            <w:r w:rsidRPr="00AA6A3F">
              <w:rPr>
                <w:rFonts w:cs="Times New Roman"/>
                <w:szCs w:val="24"/>
              </w:rPr>
              <w:t>CLO_3</w:t>
            </w:r>
          </w:p>
          <w:p w14:paraId="026E4540" w14:textId="77777777" w:rsidR="002033F4" w:rsidRPr="00AA6A3F" w:rsidRDefault="002033F4" w:rsidP="00044BBC">
            <w:pPr>
              <w:rPr>
                <w:rFonts w:cs="Times New Roman"/>
                <w:szCs w:val="24"/>
              </w:rPr>
            </w:pPr>
            <w:r w:rsidRPr="00AA6A3F">
              <w:rPr>
                <w:rFonts w:cs="Times New Roman"/>
                <w:szCs w:val="24"/>
              </w:rPr>
              <w:t>CLO_4</w:t>
            </w:r>
          </w:p>
        </w:tc>
      </w:tr>
      <w:tr w:rsidR="002033F4" w:rsidRPr="00AA6A3F" w14:paraId="2AAE6067" w14:textId="77777777" w:rsidTr="00044BBC">
        <w:trPr>
          <w:trHeight w:val="530"/>
          <w:jc w:val="center"/>
        </w:trPr>
        <w:tc>
          <w:tcPr>
            <w:tcW w:w="798" w:type="dxa"/>
            <w:tcBorders>
              <w:top w:val="dotted" w:sz="4" w:space="0" w:color="auto"/>
              <w:bottom w:val="dotted" w:sz="4" w:space="0" w:color="auto"/>
              <w:right w:val="dotted" w:sz="4" w:space="0" w:color="auto"/>
            </w:tcBorders>
            <w:shd w:val="clear" w:color="auto" w:fill="auto"/>
            <w:vAlign w:val="center"/>
          </w:tcPr>
          <w:p w14:paraId="0CF6A96E" w14:textId="77777777" w:rsidR="002033F4" w:rsidRPr="00AA6A3F" w:rsidRDefault="002033F4" w:rsidP="00044BBC">
            <w:pPr>
              <w:jc w:val="center"/>
              <w:rPr>
                <w:rFonts w:cs="Times New Roman"/>
                <w:b/>
                <w:szCs w:val="24"/>
              </w:rPr>
            </w:pPr>
            <w:r w:rsidRPr="00AA6A3F">
              <w:rPr>
                <w:rFonts w:cs="Times New Roman"/>
                <w:b/>
                <w:szCs w:val="24"/>
              </w:rPr>
              <w:t>10</w:t>
            </w:r>
          </w:p>
        </w:tc>
        <w:tc>
          <w:tcPr>
            <w:tcW w:w="7950" w:type="dxa"/>
            <w:tcBorders>
              <w:top w:val="dotted" w:sz="4" w:space="0" w:color="auto"/>
              <w:left w:val="dotted" w:sz="4" w:space="0" w:color="auto"/>
              <w:bottom w:val="dotted" w:sz="4" w:space="0" w:color="auto"/>
            </w:tcBorders>
            <w:shd w:val="clear" w:color="auto" w:fill="auto"/>
            <w:vAlign w:val="center"/>
          </w:tcPr>
          <w:p w14:paraId="6DCE9CAD" w14:textId="77777777" w:rsidR="002033F4" w:rsidRPr="00AA6A3F" w:rsidRDefault="002033F4" w:rsidP="00044BBC">
            <w:pPr>
              <w:rPr>
                <w:rFonts w:cs="Times New Roman"/>
                <w:b/>
                <w:szCs w:val="24"/>
              </w:rPr>
            </w:pPr>
            <w:r w:rsidRPr="00AA6A3F">
              <w:rPr>
                <w:rFonts w:cs="Times New Roman"/>
                <w:b/>
                <w:szCs w:val="24"/>
              </w:rPr>
              <w:t>Metalwork 1 - Development of cross pein hammer from a square bar by simple filing.</w:t>
            </w:r>
          </w:p>
        </w:tc>
        <w:tc>
          <w:tcPr>
            <w:tcW w:w="990" w:type="dxa"/>
            <w:tcBorders>
              <w:top w:val="dotted" w:sz="4" w:space="0" w:color="auto"/>
              <w:left w:val="dotted" w:sz="4" w:space="0" w:color="auto"/>
              <w:bottom w:val="dotted" w:sz="4" w:space="0" w:color="auto"/>
            </w:tcBorders>
            <w:shd w:val="clear" w:color="auto" w:fill="auto"/>
          </w:tcPr>
          <w:p w14:paraId="2A5D9023" w14:textId="77777777" w:rsidR="002033F4" w:rsidRPr="00AA6A3F" w:rsidRDefault="002033F4" w:rsidP="00044BBC">
            <w:pPr>
              <w:rPr>
                <w:rFonts w:cs="Times New Roman"/>
                <w:szCs w:val="24"/>
              </w:rPr>
            </w:pPr>
            <w:r w:rsidRPr="00AA6A3F">
              <w:rPr>
                <w:rFonts w:cs="Times New Roman"/>
                <w:szCs w:val="24"/>
              </w:rPr>
              <w:t>CLO_1</w:t>
            </w:r>
          </w:p>
          <w:p w14:paraId="626F48C8" w14:textId="77777777" w:rsidR="002033F4" w:rsidRPr="00AA6A3F" w:rsidRDefault="002033F4" w:rsidP="00044BBC">
            <w:pPr>
              <w:rPr>
                <w:rFonts w:cs="Times New Roman"/>
                <w:szCs w:val="24"/>
              </w:rPr>
            </w:pPr>
            <w:r w:rsidRPr="00AA6A3F">
              <w:rPr>
                <w:rFonts w:cs="Times New Roman"/>
                <w:szCs w:val="24"/>
              </w:rPr>
              <w:t>CLO_2</w:t>
            </w:r>
          </w:p>
          <w:p w14:paraId="62481817" w14:textId="77777777" w:rsidR="002033F4" w:rsidRPr="00AA6A3F" w:rsidRDefault="002033F4" w:rsidP="00044BBC">
            <w:pPr>
              <w:rPr>
                <w:rFonts w:cs="Times New Roman"/>
                <w:szCs w:val="24"/>
              </w:rPr>
            </w:pPr>
            <w:r w:rsidRPr="00AA6A3F">
              <w:rPr>
                <w:rFonts w:cs="Times New Roman"/>
                <w:szCs w:val="24"/>
              </w:rPr>
              <w:t>CLO_3</w:t>
            </w:r>
          </w:p>
          <w:p w14:paraId="02D118BB" w14:textId="77777777" w:rsidR="002033F4" w:rsidRPr="00AA6A3F" w:rsidRDefault="002033F4" w:rsidP="00044BBC">
            <w:pPr>
              <w:rPr>
                <w:rFonts w:cs="Times New Roman"/>
                <w:szCs w:val="24"/>
              </w:rPr>
            </w:pPr>
            <w:r w:rsidRPr="00AA6A3F">
              <w:rPr>
                <w:rFonts w:cs="Times New Roman"/>
                <w:szCs w:val="24"/>
              </w:rPr>
              <w:t>CLO_4</w:t>
            </w:r>
          </w:p>
        </w:tc>
      </w:tr>
      <w:tr w:rsidR="002033F4" w:rsidRPr="00AA6A3F" w14:paraId="7F1BA01E" w14:textId="77777777" w:rsidTr="00044BBC">
        <w:trPr>
          <w:trHeight w:val="557"/>
          <w:jc w:val="center"/>
        </w:trPr>
        <w:tc>
          <w:tcPr>
            <w:tcW w:w="798" w:type="dxa"/>
            <w:tcBorders>
              <w:top w:val="dotted" w:sz="4" w:space="0" w:color="auto"/>
              <w:bottom w:val="dotted" w:sz="4" w:space="0" w:color="auto"/>
              <w:right w:val="dotted" w:sz="4" w:space="0" w:color="auto"/>
            </w:tcBorders>
            <w:shd w:val="clear" w:color="auto" w:fill="auto"/>
            <w:vAlign w:val="center"/>
          </w:tcPr>
          <w:p w14:paraId="7EB5182C" w14:textId="77777777" w:rsidR="002033F4" w:rsidRPr="00AA6A3F" w:rsidRDefault="002033F4" w:rsidP="00044BBC">
            <w:pPr>
              <w:jc w:val="center"/>
              <w:rPr>
                <w:rFonts w:cs="Times New Roman"/>
                <w:b/>
                <w:szCs w:val="24"/>
              </w:rPr>
            </w:pPr>
            <w:r w:rsidRPr="00AA6A3F">
              <w:rPr>
                <w:rFonts w:cs="Times New Roman"/>
                <w:b/>
                <w:szCs w:val="24"/>
              </w:rPr>
              <w:t>11</w:t>
            </w:r>
          </w:p>
        </w:tc>
        <w:tc>
          <w:tcPr>
            <w:tcW w:w="7950" w:type="dxa"/>
            <w:tcBorders>
              <w:top w:val="dotted" w:sz="4" w:space="0" w:color="auto"/>
              <w:left w:val="dotted" w:sz="4" w:space="0" w:color="auto"/>
              <w:bottom w:val="dotted" w:sz="4" w:space="0" w:color="auto"/>
            </w:tcBorders>
            <w:shd w:val="clear" w:color="auto" w:fill="auto"/>
            <w:vAlign w:val="center"/>
          </w:tcPr>
          <w:p w14:paraId="046D4F24" w14:textId="77777777" w:rsidR="002033F4" w:rsidRPr="00AA6A3F" w:rsidRDefault="002033F4" w:rsidP="00044BBC">
            <w:pPr>
              <w:rPr>
                <w:rFonts w:cs="Times New Roman"/>
                <w:b/>
                <w:szCs w:val="24"/>
              </w:rPr>
            </w:pPr>
            <w:r w:rsidRPr="00AA6A3F">
              <w:rPr>
                <w:rFonts w:cs="Times New Roman"/>
                <w:b/>
                <w:szCs w:val="24"/>
              </w:rPr>
              <w:t>Metalwork 2 - Development of cross pein hammer from a square bar by simple filing.</w:t>
            </w:r>
          </w:p>
        </w:tc>
        <w:tc>
          <w:tcPr>
            <w:tcW w:w="990" w:type="dxa"/>
            <w:tcBorders>
              <w:top w:val="dotted" w:sz="4" w:space="0" w:color="auto"/>
              <w:left w:val="dotted" w:sz="4" w:space="0" w:color="auto"/>
              <w:bottom w:val="dotted" w:sz="4" w:space="0" w:color="auto"/>
            </w:tcBorders>
            <w:shd w:val="clear" w:color="auto" w:fill="auto"/>
          </w:tcPr>
          <w:p w14:paraId="7081D4FE" w14:textId="77777777" w:rsidR="002033F4" w:rsidRPr="00AA6A3F" w:rsidRDefault="002033F4" w:rsidP="00044BBC">
            <w:pPr>
              <w:rPr>
                <w:rFonts w:cs="Times New Roman"/>
                <w:szCs w:val="24"/>
              </w:rPr>
            </w:pPr>
            <w:r w:rsidRPr="00AA6A3F">
              <w:rPr>
                <w:rFonts w:cs="Times New Roman"/>
                <w:szCs w:val="24"/>
              </w:rPr>
              <w:t>CLO_1</w:t>
            </w:r>
          </w:p>
          <w:p w14:paraId="3FD507F7" w14:textId="77777777" w:rsidR="002033F4" w:rsidRPr="00AA6A3F" w:rsidRDefault="002033F4" w:rsidP="00044BBC">
            <w:pPr>
              <w:rPr>
                <w:rFonts w:cs="Times New Roman"/>
                <w:szCs w:val="24"/>
              </w:rPr>
            </w:pPr>
            <w:r w:rsidRPr="00AA6A3F">
              <w:rPr>
                <w:rFonts w:cs="Times New Roman"/>
                <w:szCs w:val="24"/>
              </w:rPr>
              <w:t>CLO_2</w:t>
            </w:r>
          </w:p>
          <w:p w14:paraId="6A9F5396" w14:textId="77777777" w:rsidR="002033F4" w:rsidRPr="00AA6A3F" w:rsidRDefault="002033F4" w:rsidP="00044BBC">
            <w:pPr>
              <w:rPr>
                <w:rFonts w:cs="Times New Roman"/>
                <w:szCs w:val="24"/>
              </w:rPr>
            </w:pPr>
            <w:r w:rsidRPr="00AA6A3F">
              <w:rPr>
                <w:rFonts w:cs="Times New Roman"/>
                <w:szCs w:val="24"/>
              </w:rPr>
              <w:t>CLO_3</w:t>
            </w:r>
          </w:p>
          <w:p w14:paraId="7D569EEB" w14:textId="77777777" w:rsidR="002033F4" w:rsidRPr="00AA6A3F" w:rsidRDefault="002033F4" w:rsidP="00044BBC">
            <w:pPr>
              <w:rPr>
                <w:rFonts w:cs="Times New Roman"/>
                <w:szCs w:val="24"/>
              </w:rPr>
            </w:pPr>
            <w:r w:rsidRPr="00AA6A3F">
              <w:rPr>
                <w:rFonts w:cs="Times New Roman"/>
                <w:szCs w:val="24"/>
              </w:rPr>
              <w:t>CLO_4</w:t>
            </w:r>
          </w:p>
        </w:tc>
      </w:tr>
      <w:tr w:rsidR="002033F4" w:rsidRPr="00AA6A3F" w14:paraId="5CE471E9" w14:textId="77777777" w:rsidTr="00044BBC">
        <w:trPr>
          <w:trHeight w:val="503"/>
          <w:jc w:val="center"/>
        </w:trPr>
        <w:tc>
          <w:tcPr>
            <w:tcW w:w="798" w:type="dxa"/>
            <w:tcBorders>
              <w:top w:val="dotted" w:sz="4" w:space="0" w:color="auto"/>
              <w:bottom w:val="dotted" w:sz="4" w:space="0" w:color="auto"/>
              <w:right w:val="dotted" w:sz="4" w:space="0" w:color="auto"/>
            </w:tcBorders>
            <w:shd w:val="clear" w:color="auto" w:fill="auto"/>
            <w:vAlign w:val="center"/>
          </w:tcPr>
          <w:p w14:paraId="61DA9DC0" w14:textId="77777777" w:rsidR="002033F4" w:rsidRPr="00AA6A3F" w:rsidRDefault="002033F4" w:rsidP="00044BBC">
            <w:pPr>
              <w:jc w:val="center"/>
              <w:rPr>
                <w:rFonts w:cs="Times New Roman"/>
                <w:b/>
                <w:szCs w:val="24"/>
              </w:rPr>
            </w:pPr>
            <w:r w:rsidRPr="00AA6A3F">
              <w:rPr>
                <w:rFonts w:cs="Times New Roman"/>
                <w:b/>
                <w:szCs w:val="24"/>
              </w:rPr>
              <w:t>12</w:t>
            </w:r>
          </w:p>
        </w:tc>
        <w:tc>
          <w:tcPr>
            <w:tcW w:w="7950" w:type="dxa"/>
            <w:tcBorders>
              <w:top w:val="dotted" w:sz="4" w:space="0" w:color="auto"/>
              <w:left w:val="dotted" w:sz="4" w:space="0" w:color="auto"/>
              <w:bottom w:val="dotted" w:sz="4" w:space="0" w:color="auto"/>
            </w:tcBorders>
            <w:shd w:val="clear" w:color="auto" w:fill="auto"/>
            <w:vAlign w:val="center"/>
          </w:tcPr>
          <w:p w14:paraId="1AE2BC86" w14:textId="77777777" w:rsidR="002033F4" w:rsidRPr="00AA6A3F" w:rsidRDefault="002033F4" w:rsidP="00044BBC">
            <w:pPr>
              <w:rPr>
                <w:rFonts w:cs="Times New Roman"/>
                <w:b/>
                <w:szCs w:val="24"/>
              </w:rPr>
            </w:pPr>
            <w:r w:rsidRPr="00AA6A3F">
              <w:rPr>
                <w:rFonts w:cs="Times New Roman"/>
                <w:b/>
                <w:szCs w:val="24"/>
              </w:rPr>
              <w:t>Metalwork 3 - Development of cross pein hammer from a square bar – drilling and handle fitting.</w:t>
            </w:r>
          </w:p>
        </w:tc>
        <w:tc>
          <w:tcPr>
            <w:tcW w:w="990" w:type="dxa"/>
            <w:tcBorders>
              <w:top w:val="dotted" w:sz="4" w:space="0" w:color="auto"/>
              <w:left w:val="dotted" w:sz="4" w:space="0" w:color="auto"/>
              <w:bottom w:val="dotted" w:sz="4" w:space="0" w:color="auto"/>
            </w:tcBorders>
            <w:shd w:val="clear" w:color="auto" w:fill="auto"/>
          </w:tcPr>
          <w:p w14:paraId="07671821" w14:textId="77777777" w:rsidR="002033F4" w:rsidRPr="00AA6A3F" w:rsidRDefault="002033F4" w:rsidP="00044BBC">
            <w:pPr>
              <w:rPr>
                <w:rFonts w:cs="Times New Roman"/>
                <w:szCs w:val="24"/>
              </w:rPr>
            </w:pPr>
            <w:r w:rsidRPr="00AA6A3F">
              <w:rPr>
                <w:rFonts w:cs="Times New Roman"/>
                <w:szCs w:val="24"/>
              </w:rPr>
              <w:t>CLO_1</w:t>
            </w:r>
          </w:p>
          <w:p w14:paraId="19156D5A" w14:textId="77777777" w:rsidR="002033F4" w:rsidRPr="00AA6A3F" w:rsidRDefault="002033F4" w:rsidP="00044BBC">
            <w:pPr>
              <w:rPr>
                <w:rFonts w:cs="Times New Roman"/>
                <w:szCs w:val="24"/>
              </w:rPr>
            </w:pPr>
            <w:r w:rsidRPr="00AA6A3F">
              <w:rPr>
                <w:rFonts w:cs="Times New Roman"/>
                <w:szCs w:val="24"/>
              </w:rPr>
              <w:t>CLO_2</w:t>
            </w:r>
          </w:p>
          <w:p w14:paraId="6610D47C" w14:textId="77777777" w:rsidR="002033F4" w:rsidRPr="00AA6A3F" w:rsidRDefault="002033F4" w:rsidP="00044BBC">
            <w:pPr>
              <w:rPr>
                <w:rFonts w:cs="Times New Roman"/>
                <w:szCs w:val="24"/>
              </w:rPr>
            </w:pPr>
            <w:r w:rsidRPr="00AA6A3F">
              <w:rPr>
                <w:rFonts w:cs="Times New Roman"/>
                <w:szCs w:val="24"/>
              </w:rPr>
              <w:t>CLO_3</w:t>
            </w:r>
          </w:p>
          <w:p w14:paraId="2EB47B21" w14:textId="77777777" w:rsidR="002033F4" w:rsidRPr="00AA6A3F" w:rsidRDefault="002033F4" w:rsidP="00044BBC">
            <w:pPr>
              <w:rPr>
                <w:rFonts w:cs="Times New Roman"/>
                <w:szCs w:val="24"/>
              </w:rPr>
            </w:pPr>
            <w:r w:rsidRPr="00AA6A3F">
              <w:rPr>
                <w:rFonts w:cs="Times New Roman"/>
                <w:szCs w:val="24"/>
              </w:rPr>
              <w:t>CLO_4</w:t>
            </w:r>
          </w:p>
        </w:tc>
      </w:tr>
      <w:tr w:rsidR="002033F4" w:rsidRPr="00AA6A3F" w14:paraId="77989B26" w14:textId="77777777" w:rsidTr="00044BBC">
        <w:trPr>
          <w:trHeight w:val="792"/>
          <w:jc w:val="center"/>
        </w:trPr>
        <w:tc>
          <w:tcPr>
            <w:tcW w:w="798" w:type="dxa"/>
            <w:tcBorders>
              <w:top w:val="dotted" w:sz="4" w:space="0" w:color="auto"/>
              <w:bottom w:val="dotted" w:sz="4" w:space="0" w:color="auto"/>
              <w:right w:val="dotted" w:sz="4" w:space="0" w:color="auto"/>
            </w:tcBorders>
            <w:shd w:val="clear" w:color="auto" w:fill="auto"/>
            <w:vAlign w:val="center"/>
          </w:tcPr>
          <w:p w14:paraId="42F2D814" w14:textId="77777777" w:rsidR="002033F4" w:rsidRPr="00AA6A3F" w:rsidRDefault="002033F4" w:rsidP="00044BBC">
            <w:pPr>
              <w:jc w:val="center"/>
              <w:rPr>
                <w:rFonts w:cs="Times New Roman"/>
                <w:b/>
                <w:szCs w:val="24"/>
              </w:rPr>
            </w:pPr>
            <w:r w:rsidRPr="00AA6A3F">
              <w:rPr>
                <w:rFonts w:cs="Times New Roman"/>
                <w:b/>
                <w:szCs w:val="24"/>
              </w:rPr>
              <w:t>13</w:t>
            </w:r>
          </w:p>
        </w:tc>
        <w:tc>
          <w:tcPr>
            <w:tcW w:w="7950" w:type="dxa"/>
            <w:tcBorders>
              <w:top w:val="dotted" w:sz="4" w:space="0" w:color="auto"/>
              <w:left w:val="dotted" w:sz="4" w:space="0" w:color="auto"/>
              <w:bottom w:val="dotted" w:sz="4" w:space="0" w:color="auto"/>
            </w:tcBorders>
            <w:shd w:val="clear" w:color="auto" w:fill="auto"/>
            <w:vAlign w:val="center"/>
          </w:tcPr>
          <w:p w14:paraId="79584856" w14:textId="77777777" w:rsidR="002033F4" w:rsidRPr="00AA6A3F" w:rsidRDefault="002033F4" w:rsidP="00044BBC">
            <w:pPr>
              <w:rPr>
                <w:rFonts w:cs="Times New Roman"/>
                <w:b/>
                <w:szCs w:val="24"/>
              </w:rPr>
            </w:pPr>
            <w:r w:rsidRPr="00AA6A3F">
              <w:rPr>
                <w:rFonts w:cs="Times New Roman"/>
                <w:b/>
                <w:szCs w:val="24"/>
              </w:rPr>
              <w:t>To make a Square fit from M.S piece.</w:t>
            </w:r>
          </w:p>
        </w:tc>
        <w:tc>
          <w:tcPr>
            <w:tcW w:w="990" w:type="dxa"/>
            <w:tcBorders>
              <w:top w:val="dotted" w:sz="4" w:space="0" w:color="auto"/>
              <w:left w:val="dotted" w:sz="4" w:space="0" w:color="auto"/>
              <w:bottom w:val="dotted" w:sz="4" w:space="0" w:color="auto"/>
            </w:tcBorders>
            <w:shd w:val="clear" w:color="auto" w:fill="auto"/>
          </w:tcPr>
          <w:p w14:paraId="4ADBF99C" w14:textId="77777777" w:rsidR="002033F4" w:rsidRPr="00AA6A3F" w:rsidRDefault="002033F4" w:rsidP="00044BBC">
            <w:pPr>
              <w:rPr>
                <w:rFonts w:cs="Times New Roman"/>
                <w:szCs w:val="24"/>
              </w:rPr>
            </w:pPr>
            <w:r w:rsidRPr="00AA6A3F">
              <w:rPr>
                <w:rFonts w:cs="Times New Roman"/>
                <w:szCs w:val="24"/>
              </w:rPr>
              <w:t>CLO_1</w:t>
            </w:r>
          </w:p>
          <w:p w14:paraId="7403C4F0" w14:textId="77777777" w:rsidR="002033F4" w:rsidRPr="00AA6A3F" w:rsidRDefault="002033F4" w:rsidP="00044BBC">
            <w:pPr>
              <w:rPr>
                <w:rFonts w:cs="Times New Roman"/>
                <w:szCs w:val="24"/>
              </w:rPr>
            </w:pPr>
            <w:r w:rsidRPr="00AA6A3F">
              <w:rPr>
                <w:rFonts w:cs="Times New Roman"/>
                <w:szCs w:val="24"/>
              </w:rPr>
              <w:t>CLO_2</w:t>
            </w:r>
          </w:p>
          <w:p w14:paraId="4FA72146" w14:textId="77777777" w:rsidR="002033F4" w:rsidRPr="00AA6A3F" w:rsidRDefault="002033F4" w:rsidP="00044BBC">
            <w:pPr>
              <w:rPr>
                <w:rFonts w:cs="Times New Roman"/>
                <w:szCs w:val="24"/>
              </w:rPr>
            </w:pPr>
            <w:r w:rsidRPr="00AA6A3F">
              <w:rPr>
                <w:rFonts w:cs="Times New Roman"/>
                <w:szCs w:val="24"/>
              </w:rPr>
              <w:t>CLO_3</w:t>
            </w:r>
          </w:p>
          <w:p w14:paraId="59B45E75" w14:textId="77777777" w:rsidR="002033F4" w:rsidRPr="00AA6A3F" w:rsidRDefault="002033F4" w:rsidP="00044BBC">
            <w:pPr>
              <w:rPr>
                <w:rFonts w:cs="Times New Roman"/>
                <w:szCs w:val="24"/>
              </w:rPr>
            </w:pPr>
            <w:r w:rsidRPr="00AA6A3F">
              <w:rPr>
                <w:rFonts w:cs="Times New Roman"/>
                <w:szCs w:val="24"/>
              </w:rPr>
              <w:t>CLO_4</w:t>
            </w:r>
          </w:p>
        </w:tc>
      </w:tr>
      <w:tr w:rsidR="002033F4" w:rsidRPr="00AA6A3F" w14:paraId="604B533A" w14:textId="77777777" w:rsidTr="00044BBC">
        <w:trPr>
          <w:trHeight w:val="377"/>
          <w:jc w:val="center"/>
        </w:trPr>
        <w:tc>
          <w:tcPr>
            <w:tcW w:w="798" w:type="dxa"/>
            <w:tcBorders>
              <w:top w:val="dotted" w:sz="4" w:space="0" w:color="auto"/>
              <w:bottom w:val="dotted" w:sz="4" w:space="0" w:color="auto"/>
              <w:right w:val="dotted" w:sz="4" w:space="0" w:color="auto"/>
            </w:tcBorders>
            <w:shd w:val="clear" w:color="auto" w:fill="auto"/>
            <w:vAlign w:val="center"/>
          </w:tcPr>
          <w:p w14:paraId="3484E92E" w14:textId="77777777" w:rsidR="002033F4" w:rsidRPr="00AA6A3F" w:rsidRDefault="002033F4" w:rsidP="00044BBC">
            <w:pPr>
              <w:jc w:val="center"/>
              <w:rPr>
                <w:rFonts w:cs="Times New Roman"/>
                <w:b/>
                <w:szCs w:val="24"/>
              </w:rPr>
            </w:pPr>
            <w:r w:rsidRPr="00AA6A3F">
              <w:rPr>
                <w:rFonts w:cs="Times New Roman"/>
                <w:b/>
                <w:szCs w:val="24"/>
              </w:rPr>
              <w:t>14</w:t>
            </w:r>
          </w:p>
        </w:tc>
        <w:tc>
          <w:tcPr>
            <w:tcW w:w="7950" w:type="dxa"/>
            <w:tcBorders>
              <w:top w:val="dotted" w:sz="4" w:space="0" w:color="auto"/>
              <w:left w:val="dotted" w:sz="4" w:space="0" w:color="auto"/>
              <w:bottom w:val="dotted" w:sz="4" w:space="0" w:color="auto"/>
            </w:tcBorders>
            <w:shd w:val="clear" w:color="auto" w:fill="auto"/>
            <w:vAlign w:val="center"/>
          </w:tcPr>
          <w:p w14:paraId="69F26499" w14:textId="77777777" w:rsidR="002033F4" w:rsidRPr="00AA6A3F" w:rsidRDefault="002033F4" w:rsidP="00044BBC">
            <w:pPr>
              <w:rPr>
                <w:rFonts w:cs="Times New Roman"/>
                <w:b/>
                <w:szCs w:val="24"/>
              </w:rPr>
            </w:pPr>
            <w:r w:rsidRPr="00AA6A3F">
              <w:rPr>
                <w:rFonts w:cs="Times New Roman"/>
                <w:b/>
                <w:szCs w:val="24"/>
              </w:rPr>
              <w:t>To make a V-fit from M.S piece.</w:t>
            </w:r>
          </w:p>
        </w:tc>
        <w:tc>
          <w:tcPr>
            <w:tcW w:w="990" w:type="dxa"/>
            <w:tcBorders>
              <w:top w:val="dotted" w:sz="4" w:space="0" w:color="auto"/>
              <w:left w:val="dotted" w:sz="4" w:space="0" w:color="auto"/>
              <w:bottom w:val="dotted" w:sz="4" w:space="0" w:color="auto"/>
            </w:tcBorders>
            <w:shd w:val="clear" w:color="auto" w:fill="auto"/>
          </w:tcPr>
          <w:p w14:paraId="130A2816" w14:textId="77777777" w:rsidR="002033F4" w:rsidRPr="00AA6A3F" w:rsidRDefault="002033F4" w:rsidP="00044BBC">
            <w:pPr>
              <w:rPr>
                <w:rFonts w:cs="Times New Roman"/>
                <w:szCs w:val="24"/>
              </w:rPr>
            </w:pPr>
            <w:r w:rsidRPr="00AA6A3F">
              <w:rPr>
                <w:rFonts w:cs="Times New Roman"/>
                <w:szCs w:val="24"/>
              </w:rPr>
              <w:t>CLO_1</w:t>
            </w:r>
          </w:p>
          <w:p w14:paraId="07B09A0E" w14:textId="77777777" w:rsidR="002033F4" w:rsidRPr="00AA6A3F" w:rsidRDefault="002033F4" w:rsidP="00044BBC">
            <w:pPr>
              <w:rPr>
                <w:rFonts w:cs="Times New Roman"/>
                <w:szCs w:val="24"/>
              </w:rPr>
            </w:pPr>
            <w:r w:rsidRPr="00AA6A3F">
              <w:rPr>
                <w:rFonts w:cs="Times New Roman"/>
                <w:szCs w:val="24"/>
              </w:rPr>
              <w:t>CLO_2</w:t>
            </w:r>
          </w:p>
          <w:p w14:paraId="1D12B832" w14:textId="77777777" w:rsidR="002033F4" w:rsidRPr="00AA6A3F" w:rsidRDefault="002033F4" w:rsidP="00044BBC">
            <w:pPr>
              <w:rPr>
                <w:rFonts w:cs="Times New Roman"/>
                <w:szCs w:val="24"/>
              </w:rPr>
            </w:pPr>
            <w:r w:rsidRPr="00AA6A3F">
              <w:rPr>
                <w:rFonts w:cs="Times New Roman"/>
                <w:szCs w:val="24"/>
              </w:rPr>
              <w:t>CLO_3</w:t>
            </w:r>
          </w:p>
          <w:p w14:paraId="723116F9" w14:textId="77777777" w:rsidR="002033F4" w:rsidRPr="00AA6A3F" w:rsidRDefault="002033F4" w:rsidP="00044BBC">
            <w:pPr>
              <w:rPr>
                <w:rFonts w:cs="Times New Roman"/>
                <w:szCs w:val="24"/>
              </w:rPr>
            </w:pPr>
            <w:r w:rsidRPr="00AA6A3F">
              <w:rPr>
                <w:rFonts w:cs="Times New Roman"/>
                <w:szCs w:val="24"/>
              </w:rPr>
              <w:t>CLO_4</w:t>
            </w:r>
          </w:p>
        </w:tc>
      </w:tr>
      <w:tr w:rsidR="002033F4" w:rsidRPr="00AA6A3F" w14:paraId="459FFCBA" w14:textId="77777777" w:rsidTr="00044BBC">
        <w:trPr>
          <w:trHeight w:val="647"/>
          <w:jc w:val="center"/>
        </w:trPr>
        <w:tc>
          <w:tcPr>
            <w:tcW w:w="798" w:type="dxa"/>
            <w:tcBorders>
              <w:top w:val="dotted" w:sz="4" w:space="0" w:color="auto"/>
              <w:bottom w:val="dotted" w:sz="4" w:space="0" w:color="auto"/>
              <w:right w:val="dotted" w:sz="4" w:space="0" w:color="auto"/>
            </w:tcBorders>
            <w:shd w:val="clear" w:color="auto" w:fill="auto"/>
            <w:vAlign w:val="center"/>
          </w:tcPr>
          <w:p w14:paraId="44C4D32D" w14:textId="77777777" w:rsidR="002033F4" w:rsidRPr="00AA6A3F" w:rsidRDefault="002033F4" w:rsidP="00044BBC">
            <w:pPr>
              <w:jc w:val="center"/>
              <w:rPr>
                <w:rFonts w:cs="Times New Roman"/>
                <w:b/>
                <w:szCs w:val="24"/>
              </w:rPr>
            </w:pPr>
            <w:r w:rsidRPr="00AA6A3F">
              <w:rPr>
                <w:rFonts w:cs="Times New Roman"/>
                <w:b/>
                <w:szCs w:val="24"/>
              </w:rPr>
              <w:t>15</w:t>
            </w:r>
          </w:p>
        </w:tc>
        <w:tc>
          <w:tcPr>
            <w:tcW w:w="7950" w:type="dxa"/>
            <w:tcBorders>
              <w:top w:val="dotted" w:sz="4" w:space="0" w:color="auto"/>
              <w:left w:val="dotted" w:sz="4" w:space="0" w:color="auto"/>
              <w:bottom w:val="dotted" w:sz="4" w:space="0" w:color="auto"/>
            </w:tcBorders>
            <w:shd w:val="clear" w:color="auto" w:fill="auto"/>
            <w:vAlign w:val="center"/>
          </w:tcPr>
          <w:p w14:paraId="4DE64FE5" w14:textId="77777777" w:rsidR="002033F4" w:rsidRPr="00AA6A3F" w:rsidRDefault="002033F4" w:rsidP="00044BBC">
            <w:pPr>
              <w:rPr>
                <w:rFonts w:cs="Times New Roman"/>
                <w:b/>
                <w:szCs w:val="24"/>
              </w:rPr>
            </w:pPr>
            <w:r w:rsidRPr="00AA6A3F">
              <w:rPr>
                <w:rFonts w:cs="Times New Roman"/>
                <w:b/>
                <w:szCs w:val="24"/>
              </w:rPr>
              <w:t>Introduction to Shaper machine. Development of slots on a metal bar.</w:t>
            </w:r>
          </w:p>
        </w:tc>
        <w:tc>
          <w:tcPr>
            <w:tcW w:w="990" w:type="dxa"/>
            <w:tcBorders>
              <w:top w:val="dotted" w:sz="4" w:space="0" w:color="auto"/>
              <w:left w:val="dotted" w:sz="4" w:space="0" w:color="auto"/>
              <w:bottom w:val="dotted" w:sz="4" w:space="0" w:color="auto"/>
            </w:tcBorders>
            <w:shd w:val="clear" w:color="auto" w:fill="auto"/>
          </w:tcPr>
          <w:p w14:paraId="1793E946" w14:textId="77777777" w:rsidR="002033F4" w:rsidRPr="00AA6A3F" w:rsidRDefault="002033F4" w:rsidP="00044BBC">
            <w:pPr>
              <w:rPr>
                <w:rFonts w:cs="Times New Roman"/>
                <w:szCs w:val="24"/>
              </w:rPr>
            </w:pPr>
            <w:r w:rsidRPr="00AA6A3F">
              <w:rPr>
                <w:rFonts w:cs="Times New Roman"/>
                <w:szCs w:val="24"/>
              </w:rPr>
              <w:t>CLO_1</w:t>
            </w:r>
          </w:p>
          <w:p w14:paraId="2068D72E" w14:textId="77777777" w:rsidR="002033F4" w:rsidRPr="00AA6A3F" w:rsidRDefault="002033F4" w:rsidP="00044BBC">
            <w:pPr>
              <w:rPr>
                <w:rFonts w:cs="Times New Roman"/>
                <w:szCs w:val="24"/>
              </w:rPr>
            </w:pPr>
            <w:r w:rsidRPr="00AA6A3F">
              <w:rPr>
                <w:rFonts w:cs="Times New Roman"/>
                <w:szCs w:val="24"/>
              </w:rPr>
              <w:t>CLO_2</w:t>
            </w:r>
          </w:p>
          <w:p w14:paraId="7113D4C0" w14:textId="77777777" w:rsidR="002033F4" w:rsidRPr="00AA6A3F" w:rsidRDefault="002033F4" w:rsidP="00044BBC">
            <w:pPr>
              <w:rPr>
                <w:rFonts w:cs="Times New Roman"/>
                <w:szCs w:val="24"/>
              </w:rPr>
            </w:pPr>
            <w:r w:rsidRPr="00AA6A3F">
              <w:rPr>
                <w:rFonts w:cs="Times New Roman"/>
                <w:szCs w:val="24"/>
              </w:rPr>
              <w:t>CLO_3</w:t>
            </w:r>
          </w:p>
          <w:p w14:paraId="20D5D02C" w14:textId="77777777" w:rsidR="002033F4" w:rsidRPr="00AA6A3F" w:rsidRDefault="002033F4" w:rsidP="00044BBC">
            <w:pPr>
              <w:rPr>
                <w:rFonts w:cs="Times New Roman"/>
                <w:szCs w:val="24"/>
              </w:rPr>
            </w:pPr>
            <w:r w:rsidRPr="00AA6A3F">
              <w:rPr>
                <w:rFonts w:cs="Times New Roman"/>
                <w:szCs w:val="24"/>
              </w:rPr>
              <w:t>CLO_4</w:t>
            </w:r>
          </w:p>
        </w:tc>
      </w:tr>
      <w:tr w:rsidR="002033F4" w:rsidRPr="00AA6A3F" w14:paraId="34F698F3" w14:textId="77777777" w:rsidTr="00044BBC">
        <w:trPr>
          <w:trHeight w:val="593"/>
          <w:jc w:val="center"/>
        </w:trPr>
        <w:tc>
          <w:tcPr>
            <w:tcW w:w="798" w:type="dxa"/>
            <w:tcBorders>
              <w:top w:val="dotted" w:sz="4" w:space="0" w:color="auto"/>
              <w:bottom w:val="dotted" w:sz="4" w:space="0" w:color="auto"/>
              <w:right w:val="dotted" w:sz="4" w:space="0" w:color="auto"/>
            </w:tcBorders>
            <w:shd w:val="clear" w:color="auto" w:fill="auto"/>
            <w:vAlign w:val="center"/>
          </w:tcPr>
          <w:p w14:paraId="25AF561F" w14:textId="77777777" w:rsidR="002033F4" w:rsidRPr="00AA6A3F" w:rsidRDefault="002033F4" w:rsidP="00044BBC">
            <w:pPr>
              <w:jc w:val="center"/>
              <w:rPr>
                <w:rFonts w:cs="Times New Roman"/>
                <w:b/>
                <w:szCs w:val="24"/>
              </w:rPr>
            </w:pPr>
            <w:r w:rsidRPr="00AA6A3F">
              <w:rPr>
                <w:rFonts w:cs="Times New Roman"/>
                <w:b/>
                <w:szCs w:val="24"/>
              </w:rPr>
              <w:t>16</w:t>
            </w:r>
          </w:p>
        </w:tc>
        <w:tc>
          <w:tcPr>
            <w:tcW w:w="7950" w:type="dxa"/>
            <w:tcBorders>
              <w:top w:val="dotted" w:sz="4" w:space="0" w:color="auto"/>
              <w:left w:val="dotted" w:sz="4" w:space="0" w:color="auto"/>
              <w:bottom w:val="dotted" w:sz="4" w:space="0" w:color="auto"/>
            </w:tcBorders>
            <w:shd w:val="clear" w:color="auto" w:fill="auto"/>
            <w:vAlign w:val="center"/>
          </w:tcPr>
          <w:p w14:paraId="5287A1FA" w14:textId="77777777" w:rsidR="002033F4" w:rsidRPr="00AA6A3F" w:rsidRDefault="002033F4" w:rsidP="00044BBC">
            <w:pPr>
              <w:tabs>
                <w:tab w:val="left" w:pos="1500"/>
              </w:tabs>
              <w:rPr>
                <w:rFonts w:cs="Times New Roman"/>
                <w:b/>
                <w:szCs w:val="24"/>
              </w:rPr>
            </w:pPr>
            <w:r w:rsidRPr="00AA6A3F">
              <w:rPr>
                <w:rFonts w:cs="Times New Roman"/>
                <w:b/>
                <w:szCs w:val="24"/>
              </w:rPr>
              <w:t>Introduction to Lathe Machine.</w:t>
            </w:r>
          </w:p>
        </w:tc>
        <w:tc>
          <w:tcPr>
            <w:tcW w:w="990" w:type="dxa"/>
            <w:tcBorders>
              <w:top w:val="dotted" w:sz="4" w:space="0" w:color="auto"/>
              <w:left w:val="dotted" w:sz="4" w:space="0" w:color="auto"/>
              <w:bottom w:val="dotted" w:sz="4" w:space="0" w:color="auto"/>
            </w:tcBorders>
            <w:shd w:val="clear" w:color="auto" w:fill="auto"/>
          </w:tcPr>
          <w:p w14:paraId="385DCEEF" w14:textId="77777777" w:rsidR="002033F4" w:rsidRPr="00AA6A3F" w:rsidRDefault="002033F4" w:rsidP="00044BBC">
            <w:pPr>
              <w:rPr>
                <w:rFonts w:cs="Times New Roman"/>
                <w:szCs w:val="24"/>
              </w:rPr>
            </w:pPr>
            <w:r w:rsidRPr="00AA6A3F">
              <w:rPr>
                <w:rFonts w:cs="Times New Roman"/>
                <w:szCs w:val="24"/>
              </w:rPr>
              <w:t>CLO_1</w:t>
            </w:r>
          </w:p>
          <w:p w14:paraId="01D87BDF" w14:textId="77777777" w:rsidR="002033F4" w:rsidRPr="00AA6A3F" w:rsidRDefault="002033F4" w:rsidP="00044BBC">
            <w:pPr>
              <w:rPr>
                <w:rFonts w:cs="Times New Roman"/>
                <w:szCs w:val="24"/>
              </w:rPr>
            </w:pPr>
            <w:r w:rsidRPr="00AA6A3F">
              <w:rPr>
                <w:rFonts w:cs="Times New Roman"/>
                <w:szCs w:val="24"/>
              </w:rPr>
              <w:t>CLO_2</w:t>
            </w:r>
          </w:p>
          <w:p w14:paraId="6914D3B4" w14:textId="77777777" w:rsidR="002033F4" w:rsidRPr="00AA6A3F" w:rsidRDefault="002033F4" w:rsidP="00044BBC">
            <w:pPr>
              <w:rPr>
                <w:rFonts w:cs="Times New Roman"/>
                <w:szCs w:val="24"/>
              </w:rPr>
            </w:pPr>
            <w:r w:rsidRPr="00AA6A3F">
              <w:rPr>
                <w:rFonts w:cs="Times New Roman"/>
                <w:szCs w:val="24"/>
              </w:rPr>
              <w:t>CLO_3</w:t>
            </w:r>
          </w:p>
          <w:p w14:paraId="5F0A9B59" w14:textId="77777777" w:rsidR="002033F4" w:rsidRPr="00AA6A3F" w:rsidRDefault="002033F4" w:rsidP="00044BBC">
            <w:pPr>
              <w:rPr>
                <w:rFonts w:cs="Times New Roman"/>
                <w:szCs w:val="24"/>
              </w:rPr>
            </w:pPr>
            <w:r w:rsidRPr="00AA6A3F">
              <w:rPr>
                <w:rFonts w:cs="Times New Roman"/>
                <w:szCs w:val="24"/>
              </w:rPr>
              <w:lastRenderedPageBreak/>
              <w:t>CLO_4</w:t>
            </w:r>
          </w:p>
        </w:tc>
      </w:tr>
      <w:tr w:rsidR="002033F4" w:rsidRPr="00AA6A3F" w14:paraId="491864EE" w14:textId="77777777" w:rsidTr="00044BBC">
        <w:trPr>
          <w:trHeight w:val="593"/>
          <w:jc w:val="center"/>
        </w:trPr>
        <w:tc>
          <w:tcPr>
            <w:tcW w:w="798" w:type="dxa"/>
            <w:tcBorders>
              <w:top w:val="dotted" w:sz="4" w:space="0" w:color="auto"/>
              <w:bottom w:val="dotted" w:sz="4" w:space="0" w:color="auto"/>
              <w:right w:val="dotted" w:sz="4" w:space="0" w:color="auto"/>
            </w:tcBorders>
            <w:shd w:val="clear" w:color="auto" w:fill="auto"/>
            <w:vAlign w:val="center"/>
          </w:tcPr>
          <w:p w14:paraId="7356602A" w14:textId="77777777" w:rsidR="002033F4" w:rsidRPr="00AA6A3F" w:rsidRDefault="002033F4" w:rsidP="00044BBC">
            <w:pPr>
              <w:jc w:val="center"/>
              <w:rPr>
                <w:rFonts w:cs="Times New Roman"/>
                <w:b/>
                <w:szCs w:val="24"/>
              </w:rPr>
            </w:pPr>
            <w:r w:rsidRPr="00AA6A3F">
              <w:rPr>
                <w:rFonts w:cs="Times New Roman"/>
                <w:b/>
                <w:szCs w:val="24"/>
              </w:rPr>
              <w:lastRenderedPageBreak/>
              <w:t>17</w:t>
            </w:r>
          </w:p>
        </w:tc>
        <w:tc>
          <w:tcPr>
            <w:tcW w:w="7950" w:type="dxa"/>
            <w:tcBorders>
              <w:top w:val="dotted" w:sz="4" w:space="0" w:color="auto"/>
              <w:left w:val="dotted" w:sz="4" w:space="0" w:color="auto"/>
              <w:bottom w:val="dotted" w:sz="4" w:space="0" w:color="auto"/>
            </w:tcBorders>
            <w:shd w:val="clear" w:color="auto" w:fill="auto"/>
            <w:vAlign w:val="center"/>
          </w:tcPr>
          <w:p w14:paraId="53B42CCF" w14:textId="77777777" w:rsidR="002033F4" w:rsidRPr="00AA6A3F" w:rsidRDefault="002033F4" w:rsidP="00044BBC">
            <w:pPr>
              <w:tabs>
                <w:tab w:val="left" w:pos="1500"/>
              </w:tabs>
              <w:rPr>
                <w:rFonts w:cs="Times New Roman"/>
                <w:b/>
                <w:szCs w:val="24"/>
              </w:rPr>
            </w:pPr>
            <w:r w:rsidRPr="00AA6A3F">
              <w:rPr>
                <w:rFonts w:cs="Times New Roman"/>
                <w:b/>
                <w:szCs w:val="24"/>
              </w:rPr>
              <w:t>Operations of Lathe Machine: Facing, Turning, Taper turning and Undercutting.</w:t>
            </w:r>
          </w:p>
        </w:tc>
        <w:tc>
          <w:tcPr>
            <w:tcW w:w="990" w:type="dxa"/>
            <w:tcBorders>
              <w:top w:val="dotted" w:sz="4" w:space="0" w:color="auto"/>
              <w:left w:val="dotted" w:sz="4" w:space="0" w:color="auto"/>
              <w:bottom w:val="dotted" w:sz="4" w:space="0" w:color="auto"/>
            </w:tcBorders>
            <w:shd w:val="clear" w:color="auto" w:fill="auto"/>
          </w:tcPr>
          <w:p w14:paraId="4227DD49" w14:textId="77777777" w:rsidR="002033F4" w:rsidRPr="00AA6A3F" w:rsidRDefault="002033F4" w:rsidP="00044BBC">
            <w:pPr>
              <w:rPr>
                <w:rFonts w:cs="Times New Roman"/>
                <w:szCs w:val="24"/>
              </w:rPr>
            </w:pPr>
            <w:r w:rsidRPr="00AA6A3F">
              <w:rPr>
                <w:rFonts w:cs="Times New Roman"/>
                <w:szCs w:val="24"/>
              </w:rPr>
              <w:t>CLO_1</w:t>
            </w:r>
          </w:p>
          <w:p w14:paraId="0E611C6E" w14:textId="77777777" w:rsidR="002033F4" w:rsidRPr="00AA6A3F" w:rsidRDefault="002033F4" w:rsidP="00044BBC">
            <w:pPr>
              <w:rPr>
                <w:rFonts w:cs="Times New Roman"/>
                <w:szCs w:val="24"/>
              </w:rPr>
            </w:pPr>
            <w:r w:rsidRPr="00AA6A3F">
              <w:rPr>
                <w:rFonts w:cs="Times New Roman"/>
                <w:szCs w:val="24"/>
              </w:rPr>
              <w:t>CLO_2</w:t>
            </w:r>
          </w:p>
          <w:p w14:paraId="3E8C5272" w14:textId="77777777" w:rsidR="002033F4" w:rsidRPr="00AA6A3F" w:rsidRDefault="002033F4" w:rsidP="00044BBC">
            <w:pPr>
              <w:rPr>
                <w:rFonts w:cs="Times New Roman"/>
                <w:szCs w:val="24"/>
              </w:rPr>
            </w:pPr>
            <w:r w:rsidRPr="00AA6A3F">
              <w:rPr>
                <w:rFonts w:cs="Times New Roman"/>
                <w:szCs w:val="24"/>
              </w:rPr>
              <w:t>CLO_3</w:t>
            </w:r>
          </w:p>
          <w:p w14:paraId="2843B8E1" w14:textId="77777777" w:rsidR="002033F4" w:rsidRPr="00AA6A3F" w:rsidRDefault="002033F4" w:rsidP="00044BBC">
            <w:pPr>
              <w:rPr>
                <w:rFonts w:cs="Times New Roman"/>
                <w:szCs w:val="24"/>
              </w:rPr>
            </w:pPr>
            <w:r w:rsidRPr="00AA6A3F">
              <w:rPr>
                <w:rFonts w:cs="Times New Roman"/>
                <w:szCs w:val="24"/>
              </w:rPr>
              <w:t>CLO_4</w:t>
            </w:r>
          </w:p>
        </w:tc>
      </w:tr>
      <w:tr w:rsidR="002033F4" w:rsidRPr="00AA6A3F" w14:paraId="20000B35" w14:textId="77777777" w:rsidTr="00044BBC">
        <w:trPr>
          <w:trHeight w:val="593"/>
          <w:jc w:val="center"/>
        </w:trPr>
        <w:tc>
          <w:tcPr>
            <w:tcW w:w="798" w:type="dxa"/>
            <w:tcBorders>
              <w:top w:val="dotted" w:sz="4" w:space="0" w:color="auto"/>
              <w:bottom w:val="dotted" w:sz="4" w:space="0" w:color="auto"/>
              <w:right w:val="dotted" w:sz="4" w:space="0" w:color="auto"/>
            </w:tcBorders>
            <w:shd w:val="clear" w:color="auto" w:fill="auto"/>
            <w:vAlign w:val="center"/>
          </w:tcPr>
          <w:p w14:paraId="47E4EC75" w14:textId="77777777" w:rsidR="002033F4" w:rsidRPr="00AA6A3F" w:rsidRDefault="002033F4" w:rsidP="00044BBC">
            <w:pPr>
              <w:jc w:val="center"/>
              <w:rPr>
                <w:rFonts w:cs="Times New Roman"/>
                <w:b/>
                <w:szCs w:val="24"/>
              </w:rPr>
            </w:pPr>
            <w:r w:rsidRPr="00AA6A3F">
              <w:rPr>
                <w:rFonts w:cs="Times New Roman"/>
                <w:b/>
                <w:szCs w:val="24"/>
              </w:rPr>
              <w:t>18</w:t>
            </w:r>
          </w:p>
        </w:tc>
        <w:tc>
          <w:tcPr>
            <w:tcW w:w="7950" w:type="dxa"/>
            <w:tcBorders>
              <w:top w:val="dotted" w:sz="4" w:space="0" w:color="auto"/>
              <w:left w:val="dotted" w:sz="4" w:space="0" w:color="auto"/>
              <w:bottom w:val="dotted" w:sz="4" w:space="0" w:color="auto"/>
            </w:tcBorders>
            <w:shd w:val="clear" w:color="auto" w:fill="auto"/>
            <w:vAlign w:val="center"/>
          </w:tcPr>
          <w:p w14:paraId="345010DB" w14:textId="77777777" w:rsidR="002033F4" w:rsidRPr="00AA6A3F" w:rsidRDefault="002033F4" w:rsidP="00044BBC">
            <w:pPr>
              <w:tabs>
                <w:tab w:val="left" w:pos="1500"/>
              </w:tabs>
              <w:rPr>
                <w:rFonts w:cs="Times New Roman"/>
                <w:b/>
                <w:szCs w:val="24"/>
              </w:rPr>
            </w:pPr>
            <w:r w:rsidRPr="00AA6A3F">
              <w:rPr>
                <w:rFonts w:cs="Times New Roman"/>
                <w:b/>
                <w:szCs w:val="24"/>
              </w:rPr>
              <w:t>Operations of Lathe Machine: Threading, Drilling and Knurling.</w:t>
            </w:r>
          </w:p>
        </w:tc>
        <w:tc>
          <w:tcPr>
            <w:tcW w:w="990" w:type="dxa"/>
            <w:tcBorders>
              <w:top w:val="dotted" w:sz="4" w:space="0" w:color="auto"/>
              <w:left w:val="dotted" w:sz="4" w:space="0" w:color="auto"/>
              <w:bottom w:val="dotted" w:sz="4" w:space="0" w:color="auto"/>
            </w:tcBorders>
            <w:shd w:val="clear" w:color="auto" w:fill="auto"/>
          </w:tcPr>
          <w:p w14:paraId="7EA37EEA" w14:textId="77777777" w:rsidR="002033F4" w:rsidRPr="00AA6A3F" w:rsidRDefault="002033F4" w:rsidP="00044BBC">
            <w:pPr>
              <w:rPr>
                <w:rFonts w:cs="Times New Roman"/>
                <w:szCs w:val="24"/>
              </w:rPr>
            </w:pPr>
            <w:r w:rsidRPr="00AA6A3F">
              <w:rPr>
                <w:rFonts w:cs="Times New Roman"/>
                <w:szCs w:val="24"/>
              </w:rPr>
              <w:t>CLO_1</w:t>
            </w:r>
          </w:p>
          <w:p w14:paraId="6148E3A6" w14:textId="77777777" w:rsidR="002033F4" w:rsidRPr="00AA6A3F" w:rsidRDefault="002033F4" w:rsidP="00044BBC">
            <w:pPr>
              <w:rPr>
                <w:rFonts w:cs="Times New Roman"/>
                <w:szCs w:val="24"/>
              </w:rPr>
            </w:pPr>
            <w:r w:rsidRPr="00AA6A3F">
              <w:rPr>
                <w:rFonts w:cs="Times New Roman"/>
                <w:szCs w:val="24"/>
              </w:rPr>
              <w:t>CLO_2</w:t>
            </w:r>
          </w:p>
          <w:p w14:paraId="44522EE5" w14:textId="77777777" w:rsidR="002033F4" w:rsidRPr="00AA6A3F" w:rsidRDefault="002033F4" w:rsidP="00044BBC">
            <w:pPr>
              <w:rPr>
                <w:rFonts w:cs="Times New Roman"/>
                <w:szCs w:val="24"/>
              </w:rPr>
            </w:pPr>
            <w:r w:rsidRPr="00AA6A3F">
              <w:rPr>
                <w:rFonts w:cs="Times New Roman"/>
                <w:szCs w:val="24"/>
              </w:rPr>
              <w:t>CLO_3</w:t>
            </w:r>
          </w:p>
          <w:p w14:paraId="1FDDEDFF" w14:textId="77777777" w:rsidR="002033F4" w:rsidRPr="00AA6A3F" w:rsidRDefault="002033F4" w:rsidP="00044BBC">
            <w:pPr>
              <w:rPr>
                <w:rFonts w:cs="Times New Roman"/>
                <w:szCs w:val="24"/>
              </w:rPr>
            </w:pPr>
            <w:r w:rsidRPr="00AA6A3F">
              <w:rPr>
                <w:rFonts w:cs="Times New Roman"/>
                <w:szCs w:val="24"/>
              </w:rPr>
              <w:t>CLO_4</w:t>
            </w:r>
          </w:p>
        </w:tc>
      </w:tr>
      <w:tr w:rsidR="002033F4" w:rsidRPr="00AA6A3F" w14:paraId="5903557B" w14:textId="77777777" w:rsidTr="00044BBC">
        <w:trPr>
          <w:trHeight w:val="593"/>
          <w:jc w:val="center"/>
        </w:trPr>
        <w:tc>
          <w:tcPr>
            <w:tcW w:w="798" w:type="dxa"/>
            <w:tcBorders>
              <w:top w:val="dotted" w:sz="4" w:space="0" w:color="auto"/>
              <w:bottom w:val="dotted" w:sz="4" w:space="0" w:color="auto"/>
              <w:right w:val="dotted" w:sz="4" w:space="0" w:color="auto"/>
            </w:tcBorders>
            <w:shd w:val="clear" w:color="auto" w:fill="auto"/>
            <w:vAlign w:val="center"/>
          </w:tcPr>
          <w:p w14:paraId="3CBAB33E" w14:textId="77777777" w:rsidR="002033F4" w:rsidRPr="00AA6A3F" w:rsidRDefault="002033F4" w:rsidP="00044BBC">
            <w:pPr>
              <w:jc w:val="center"/>
              <w:rPr>
                <w:rFonts w:cs="Times New Roman"/>
                <w:b/>
                <w:szCs w:val="24"/>
              </w:rPr>
            </w:pPr>
            <w:r w:rsidRPr="00AA6A3F">
              <w:rPr>
                <w:rFonts w:cs="Times New Roman"/>
                <w:b/>
                <w:szCs w:val="24"/>
              </w:rPr>
              <w:t>19</w:t>
            </w:r>
          </w:p>
        </w:tc>
        <w:tc>
          <w:tcPr>
            <w:tcW w:w="7950" w:type="dxa"/>
            <w:tcBorders>
              <w:top w:val="dotted" w:sz="4" w:space="0" w:color="auto"/>
              <w:left w:val="dotted" w:sz="4" w:space="0" w:color="auto"/>
              <w:bottom w:val="dotted" w:sz="4" w:space="0" w:color="auto"/>
            </w:tcBorders>
            <w:shd w:val="clear" w:color="auto" w:fill="auto"/>
            <w:vAlign w:val="center"/>
          </w:tcPr>
          <w:p w14:paraId="617B13D5" w14:textId="77777777" w:rsidR="002033F4" w:rsidRPr="00AA6A3F" w:rsidRDefault="002033F4" w:rsidP="00044BBC">
            <w:pPr>
              <w:tabs>
                <w:tab w:val="left" w:pos="1500"/>
              </w:tabs>
              <w:rPr>
                <w:rFonts w:cs="Times New Roman"/>
                <w:b/>
                <w:szCs w:val="24"/>
              </w:rPr>
            </w:pPr>
            <w:r w:rsidRPr="00AA6A3F">
              <w:rPr>
                <w:rFonts w:cs="Times New Roman"/>
                <w:b/>
                <w:szCs w:val="24"/>
              </w:rPr>
              <w:t>Operations of Milling Machine: Pocket Milling in a Metal Bar.</w:t>
            </w:r>
          </w:p>
        </w:tc>
        <w:tc>
          <w:tcPr>
            <w:tcW w:w="990" w:type="dxa"/>
            <w:tcBorders>
              <w:top w:val="dotted" w:sz="4" w:space="0" w:color="auto"/>
              <w:left w:val="dotted" w:sz="4" w:space="0" w:color="auto"/>
              <w:bottom w:val="dotted" w:sz="4" w:space="0" w:color="auto"/>
            </w:tcBorders>
            <w:shd w:val="clear" w:color="auto" w:fill="auto"/>
          </w:tcPr>
          <w:p w14:paraId="49B4C911" w14:textId="77777777" w:rsidR="002033F4" w:rsidRPr="00AA6A3F" w:rsidRDefault="002033F4" w:rsidP="00044BBC">
            <w:pPr>
              <w:rPr>
                <w:rFonts w:cs="Times New Roman"/>
                <w:szCs w:val="24"/>
              </w:rPr>
            </w:pPr>
            <w:r w:rsidRPr="00AA6A3F">
              <w:rPr>
                <w:rFonts w:cs="Times New Roman"/>
                <w:szCs w:val="24"/>
              </w:rPr>
              <w:t>CLO_1</w:t>
            </w:r>
          </w:p>
          <w:p w14:paraId="3792603A" w14:textId="77777777" w:rsidR="002033F4" w:rsidRPr="00AA6A3F" w:rsidRDefault="002033F4" w:rsidP="00044BBC">
            <w:pPr>
              <w:rPr>
                <w:rFonts w:cs="Times New Roman"/>
                <w:szCs w:val="24"/>
              </w:rPr>
            </w:pPr>
            <w:r w:rsidRPr="00AA6A3F">
              <w:rPr>
                <w:rFonts w:cs="Times New Roman"/>
                <w:szCs w:val="24"/>
              </w:rPr>
              <w:t>CLO_2</w:t>
            </w:r>
          </w:p>
          <w:p w14:paraId="05825CC0" w14:textId="77777777" w:rsidR="002033F4" w:rsidRPr="00AA6A3F" w:rsidRDefault="002033F4" w:rsidP="00044BBC">
            <w:pPr>
              <w:rPr>
                <w:rFonts w:cs="Times New Roman"/>
                <w:szCs w:val="24"/>
              </w:rPr>
            </w:pPr>
            <w:r w:rsidRPr="00AA6A3F">
              <w:rPr>
                <w:rFonts w:cs="Times New Roman"/>
                <w:szCs w:val="24"/>
              </w:rPr>
              <w:t>CLO_3</w:t>
            </w:r>
          </w:p>
          <w:p w14:paraId="752CF6C2" w14:textId="77777777" w:rsidR="002033F4" w:rsidRPr="00AA6A3F" w:rsidRDefault="002033F4" w:rsidP="00044BBC">
            <w:pPr>
              <w:rPr>
                <w:rFonts w:cs="Times New Roman"/>
                <w:szCs w:val="24"/>
              </w:rPr>
            </w:pPr>
            <w:r w:rsidRPr="00AA6A3F">
              <w:rPr>
                <w:rFonts w:cs="Times New Roman"/>
                <w:szCs w:val="24"/>
              </w:rPr>
              <w:t>CLO_4</w:t>
            </w:r>
          </w:p>
        </w:tc>
      </w:tr>
      <w:tr w:rsidR="002033F4" w:rsidRPr="00AA6A3F" w14:paraId="0A059956" w14:textId="77777777" w:rsidTr="00044BBC">
        <w:trPr>
          <w:trHeight w:val="593"/>
          <w:jc w:val="center"/>
        </w:trPr>
        <w:tc>
          <w:tcPr>
            <w:tcW w:w="798" w:type="dxa"/>
            <w:tcBorders>
              <w:top w:val="dotted" w:sz="4" w:space="0" w:color="auto"/>
              <w:bottom w:val="dotted" w:sz="4" w:space="0" w:color="auto"/>
              <w:right w:val="dotted" w:sz="4" w:space="0" w:color="auto"/>
            </w:tcBorders>
            <w:shd w:val="clear" w:color="auto" w:fill="auto"/>
            <w:vAlign w:val="center"/>
          </w:tcPr>
          <w:p w14:paraId="6FF323D3" w14:textId="77777777" w:rsidR="002033F4" w:rsidRPr="00AA6A3F" w:rsidRDefault="002033F4" w:rsidP="00044BBC">
            <w:pPr>
              <w:jc w:val="center"/>
              <w:rPr>
                <w:rFonts w:cs="Times New Roman"/>
                <w:b/>
                <w:szCs w:val="24"/>
              </w:rPr>
            </w:pPr>
            <w:r w:rsidRPr="00AA6A3F">
              <w:rPr>
                <w:rFonts w:cs="Times New Roman"/>
                <w:b/>
                <w:szCs w:val="24"/>
              </w:rPr>
              <w:t>20</w:t>
            </w:r>
          </w:p>
        </w:tc>
        <w:tc>
          <w:tcPr>
            <w:tcW w:w="7950" w:type="dxa"/>
            <w:tcBorders>
              <w:top w:val="dotted" w:sz="4" w:space="0" w:color="auto"/>
              <w:left w:val="dotted" w:sz="4" w:space="0" w:color="auto"/>
              <w:bottom w:val="dotted" w:sz="4" w:space="0" w:color="auto"/>
            </w:tcBorders>
            <w:shd w:val="clear" w:color="auto" w:fill="auto"/>
            <w:vAlign w:val="center"/>
          </w:tcPr>
          <w:p w14:paraId="5DB2552E" w14:textId="77777777" w:rsidR="002033F4" w:rsidRPr="00AA6A3F" w:rsidRDefault="002033F4" w:rsidP="00044BBC">
            <w:pPr>
              <w:tabs>
                <w:tab w:val="left" w:pos="1500"/>
              </w:tabs>
              <w:rPr>
                <w:rFonts w:cs="Times New Roman"/>
                <w:b/>
                <w:szCs w:val="24"/>
              </w:rPr>
            </w:pPr>
            <w:r w:rsidRPr="00AA6A3F">
              <w:rPr>
                <w:rFonts w:cs="Times New Roman"/>
                <w:b/>
                <w:szCs w:val="24"/>
              </w:rPr>
              <w:t>Operations of Milling Machine: Machining a Hex Bolt using an indexing head.</w:t>
            </w:r>
          </w:p>
        </w:tc>
        <w:tc>
          <w:tcPr>
            <w:tcW w:w="990" w:type="dxa"/>
            <w:tcBorders>
              <w:top w:val="dotted" w:sz="4" w:space="0" w:color="auto"/>
              <w:left w:val="dotted" w:sz="4" w:space="0" w:color="auto"/>
              <w:bottom w:val="dotted" w:sz="4" w:space="0" w:color="auto"/>
            </w:tcBorders>
            <w:shd w:val="clear" w:color="auto" w:fill="auto"/>
          </w:tcPr>
          <w:p w14:paraId="1D7AA58C" w14:textId="77777777" w:rsidR="002033F4" w:rsidRPr="00AA6A3F" w:rsidRDefault="002033F4" w:rsidP="00044BBC">
            <w:pPr>
              <w:rPr>
                <w:rFonts w:cs="Times New Roman"/>
                <w:szCs w:val="24"/>
              </w:rPr>
            </w:pPr>
            <w:r w:rsidRPr="00AA6A3F">
              <w:rPr>
                <w:rFonts w:cs="Times New Roman"/>
                <w:szCs w:val="24"/>
              </w:rPr>
              <w:t>CLO_1</w:t>
            </w:r>
          </w:p>
          <w:p w14:paraId="052DAB8D" w14:textId="77777777" w:rsidR="002033F4" w:rsidRPr="00AA6A3F" w:rsidRDefault="002033F4" w:rsidP="00044BBC">
            <w:pPr>
              <w:rPr>
                <w:rFonts w:cs="Times New Roman"/>
                <w:szCs w:val="24"/>
              </w:rPr>
            </w:pPr>
            <w:r w:rsidRPr="00AA6A3F">
              <w:rPr>
                <w:rFonts w:cs="Times New Roman"/>
                <w:szCs w:val="24"/>
              </w:rPr>
              <w:t>CLO_2</w:t>
            </w:r>
          </w:p>
          <w:p w14:paraId="441B02D6" w14:textId="77777777" w:rsidR="002033F4" w:rsidRPr="00AA6A3F" w:rsidRDefault="002033F4" w:rsidP="00044BBC">
            <w:pPr>
              <w:rPr>
                <w:rFonts w:cs="Times New Roman"/>
                <w:szCs w:val="24"/>
              </w:rPr>
            </w:pPr>
            <w:r w:rsidRPr="00AA6A3F">
              <w:rPr>
                <w:rFonts w:cs="Times New Roman"/>
                <w:szCs w:val="24"/>
              </w:rPr>
              <w:t>CLO_3</w:t>
            </w:r>
          </w:p>
          <w:p w14:paraId="5B489193" w14:textId="77777777" w:rsidR="002033F4" w:rsidRPr="00AA6A3F" w:rsidRDefault="002033F4" w:rsidP="00044BBC">
            <w:pPr>
              <w:rPr>
                <w:rFonts w:cs="Times New Roman"/>
                <w:szCs w:val="24"/>
              </w:rPr>
            </w:pPr>
            <w:r w:rsidRPr="00AA6A3F">
              <w:rPr>
                <w:rFonts w:cs="Times New Roman"/>
                <w:szCs w:val="24"/>
              </w:rPr>
              <w:t>CLO_4</w:t>
            </w:r>
          </w:p>
        </w:tc>
      </w:tr>
      <w:tr w:rsidR="002033F4" w:rsidRPr="00AA6A3F" w14:paraId="43A05D01" w14:textId="77777777" w:rsidTr="00044BBC">
        <w:trPr>
          <w:trHeight w:val="593"/>
          <w:jc w:val="center"/>
        </w:trPr>
        <w:tc>
          <w:tcPr>
            <w:tcW w:w="798" w:type="dxa"/>
            <w:tcBorders>
              <w:top w:val="dotted" w:sz="4" w:space="0" w:color="auto"/>
              <w:bottom w:val="dotted" w:sz="4" w:space="0" w:color="auto"/>
              <w:right w:val="dotted" w:sz="4" w:space="0" w:color="auto"/>
            </w:tcBorders>
            <w:shd w:val="clear" w:color="auto" w:fill="auto"/>
            <w:vAlign w:val="center"/>
          </w:tcPr>
          <w:p w14:paraId="13D81F0F" w14:textId="77777777" w:rsidR="002033F4" w:rsidRPr="00AA6A3F" w:rsidRDefault="002033F4" w:rsidP="00044BBC">
            <w:pPr>
              <w:jc w:val="center"/>
              <w:rPr>
                <w:rFonts w:cs="Times New Roman"/>
                <w:b/>
                <w:szCs w:val="24"/>
              </w:rPr>
            </w:pPr>
            <w:r w:rsidRPr="00AA6A3F">
              <w:rPr>
                <w:rFonts w:cs="Times New Roman"/>
                <w:b/>
                <w:szCs w:val="24"/>
              </w:rPr>
              <w:t>21</w:t>
            </w:r>
          </w:p>
        </w:tc>
        <w:tc>
          <w:tcPr>
            <w:tcW w:w="7950" w:type="dxa"/>
            <w:tcBorders>
              <w:top w:val="dotted" w:sz="4" w:space="0" w:color="auto"/>
              <w:left w:val="dotted" w:sz="4" w:space="0" w:color="auto"/>
              <w:bottom w:val="dotted" w:sz="4" w:space="0" w:color="auto"/>
            </w:tcBorders>
            <w:shd w:val="clear" w:color="auto" w:fill="auto"/>
            <w:vAlign w:val="center"/>
          </w:tcPr>
          <w:p w14:paraId="652C395F" w14:textId="77777777" w:rsidR="002033F4" w:rsidRPr="00AA6A3F" w:rsidRDefault="002033F4" w:rsidP="00044BBC">
            <w:pPr>
              <w:tabs>
                <w:tab w:val="left" w:pos="1500"/>
              </w:tabs>
              <w:rPr>
                <w:rFonts w:cs="Times New Roman"/>
                <w:b/>
                <w:szCs w:val="24"/>
              </w:rPr>
            </w:pPr>
            <w:r w:rsidRPr="00AA6A3F">
              <w:rPr>
                <w:rFonts w:cs="Times New Roman"/>
                <w:b/>
                <w:szCs w:val="24"/>
              </w:rPr>
              <w:t>Joining of two given metal plates to obtain a Butt Joint by arc welding process.</w:t>
            </w:r>
          </w:p>
        </w:tc>
        <w:tc>
          <w:tcPr>
            <w:tcW w:w="990" w:type="dxa"/>
            <w:tcBorders>
              <w:top w:val="dotted" w:sz="4" w:space="0" w:color="auto"/>
              <w:left w:val="dotted" w:sz="4" w:space="0" w:color="auto"/>
              <w:bottom w:val="dotted" w:sz="4" w:space="0" w:color="auto"/>
            </w:tcBorders>
            <w:shd w:val="clear" w:color="auto" w:fill="auto"/>
          </w:tcPr>
          <w:p w14:paraId="6CA1D0D1" w14:textId="77777777" w:rsidR="002033F4" w:rsidRPr="00AA6A3F" w:rsidRDefault="002033F4" w:rsidP="00044BBC">
            <w:pPr>
              <w:rPr>
                <w:rFonts w:cs="Times New Roman"/>
                <w:szCs w:val="24"/>
              </w:rPr>
            </w:pPr>
            <w:r w:rsidRPr="00AA6A3F">
              <w:rPr>
                <w:rFonts w:cs="Times New Roman"/>
                <w:szCs w:val="24"/>
              </w:rPr>
              <w:t>CLO_1</w:t>
            </w:r>
          </w:p>
          <w:p w14:paraId="16D4E3EE" w14:textId="77777777" w:rsidR="002033F4" w:rsidRPr="00AA6A3F" w:rsidRDefault="002033F4" w:rsidP="00044BBC">
            <w:pPr>
              <w:rPr>
                <w:rFonts w:cs="Times New Roman"/>
                <w:szCs w:val="24"/>
              </w:rPr>
            </w:pPr>
            <w:r w:rsidRPr="00AA6A3F">
              <w:rPr>
                <w:rFonts w:cs="Times New Roman"/>
                <w:szCs w:val="24"/>
              </w:rPr>
              <w:t>CLO_2</w:t>
            </w:r>
          </w:p>
          <w:p w14:paraId="0038DAA3" w14:textId="77777777" w:rsidR="002033F4" w:rsidRPr="00AA6A3F" w:rsidRDefault="002033F4" w:rsidP="00044BBC">
            <w:pPr>
              <w:rPr>
                <w:rFonts w:cs="Times New Roman"/>
                <w:szCs w:val="24"/>
              </w:rPr>
            </w:pPr>
            <w:r w:rsidRPr="00AA6A3F">
              <w:rPr>
                <w:rFonts w:cs="Times New Roman"/>
                <w:szCs w:val="24"/>
              </w:rPr>
              <w:t>CLO_3</w:t>
            </w:r>
          </w:p>
          <w:p w14:paraId="20284308" w14:textId="77777777" w:rsidR="002033F4" w:rsidRPr="00AA6A3F" w:rsidRDefault="002033F4" w:rsidP="00044BBC">
            <w:pPr>
              <w:rPr>
                <w:rFonts w:cs="Times New Roman"/>
                <w:szCs w:val="24"/>
              </w:rPr>
            </w:pPr>
            <w:r w:rsidRPr="00AA6A3F">
              <w:rPr>
                <w:rFonts w:cs="Times New Roman"/>
                <w:szCs w:val="24"/>
              </w:rPr>
              <w:t>CLO_4</w:t>
            </w:r>
          </w:p>
        </w:tc>
      </w:tr>
      <w:tr w:rsidR="002033F4" w:rsidRPr="00AA6A3F" w14:paraId="4E0E7705" w14:textId="77777777" w:rsidTr="00044BBC">
        <w:trPr>
          <w:trHeight w:val="593"/>
          <w:jc w:val="center"/>
        </w:trPr>
        <w:tc>
          <w:tcPr>
            <w:tcW w:w="798" w:type="dxa"/>
            <w:tcBorders>
              <w:top w:val="dotted" w:sz="4" w:space="0" w:color="auto"/>
              <w:bottom w:val="dotted" w:sz="4" w:space="0" w:color="auto"/>
              <w:right w:val="dotted" w:sz="4" w:space="0" w:color="auto"/>
            </w:tcBorders>
            <w:shd w:val="clear" w:color="auto" w:fill="auto"/>
            <w:vAlign w:val="center"/>
          </w:tcPr>
          <w:p w14:paraId="7A1CC215" w14:textId="77777777" w:rsidR="002033F4" w:rsidRPr="00AA6A3F" w:rsidRDefault="002033F4" w:rsidP="00044BBC">
            <w:pPr>
              <w:jc w:val="center"/>
              <w:rPr>
                <w:rFonts w:cs="Times New Roman"/>
                <w:b/>
                <w:szCs w:val="24"/>
              </w:rPr>
            </w:pPr>
            <w:r w:rsidRPr="00AA6A3F">
              <w:rPr>
                <w:rFonts w:cs="Times New Roman"/>
                <w:b/>
                <w:szCs w:val="24"/>
              </w:rPr>
              <w:t>22</w:t>
            </w:r>
          </w:p>
        </w:tc>
        <w:tc>
          <w:tcPr>
            <w:tcW w:w="7950" w:type="dxa"/>
            <w:tcBorders>
              <w:top w:val="dotted" w:sz="4" w:space="0" w:color="auto"/>
              <w:left w:val="dotted" w:sz="4" w:space="0" w:color="auto"/>
              <w:bottom w:val="dotted" w:sz="4" w:space="0" w:color="auto"/>
            </w:tcBorders>
            <w:shd w:val="clear" w:color="auto" w:fill="auto"/>
            <w:vAlign w:val="center"/>
          </w:tcPr>
          <w:p w14:paraId="3C4E8DD9" w14:textId="77777777" w:rsidR="002033F4" w:rsidRPr="00AA6A3F" w:rsidRDefault="002033F4" w:rsidP="00044BBC">
            <w:pPr>
              <w:tabs>
                <w:tab w:val="left" w:pos="1500"/>
              </w:tabs>
              <w:rPr>
                <w:rFonts w:cs="Times New Roman"/>
                <w:b/>
                <w:szCs w:val="24"/>
              </w:rPr>
            </w:pPr>
            <w:r w:rsidRPr="00AA6A3F">
              <w:rPr>
                <w:rFonts w:cs="Times New Roman"/>
                <w:b/>
                <w:szCs w:val="24"/>
              </w:rPr>
              <w:t>Joining of two given metal plates to obtain a Lap Joint by arc welding process.</w:t>
            </w:r>
          </w:p>
        </w:tc>
        <w:tc>
          <w:tcPr>
            <w:tcW w:w="990" w:type="dxa"/>
            <w:tcBorders>
              <w:top w:val="dotted" w:sz="4" w:space="0" w:color="auto"/>
              <w:left w:val="dotted" w:sz="4" w:space="0" w:color="auto"/>
              <w:bottom w:val="dotted" w:sz="4" w:space="0" w:color="auto"/>
            </w:tcBorders>
            <w:shd w:val="clear" w:color="auto" w:fill="auto"/>
          </w:tcPr>
          <w:p w14:paraId="2CA49F2A" w14:textId="77777777" w:rsidR="002033F4" w:rsidRPr="00AA6A3F" w:rsidRDefault="002033F4" w:rsidP="00044BBC">
            <w:pPr>
              <w:rPr>
                <w:rFonts w:cs="Times New Roman"/>
                <w:szCs w:val="24"/>
              </w:rPr>
            </w:pPr>
            <w:r w:rsidRPr="00AA6A3F">
              <w:rPr>
                <w:rFonts w:cs="Times New Roman"/>
                <w:szCs w:val="24"/>
              </w:rPr>
              <w:t>CLO_1</w:t>
            </w:r>
          </w:p>
          <w:p w14:paraId="427AE639" w14:textId="77777777" w:rsidR="002033F4" w:rsidRPr="00AA6A3F" w:rsidRDefault="002033F4" w:rsidP="00044BBC">
            <w:pPr>
              <w:rPr>
                <w:rFonts w:cs="Times New Roman"/>
                <w:szCs w:val="24"/>
              </w:rPr>
            </w:pPr>
            <w:r w:rsidRPr="00AA6A3F">
              <w:rPr>
                <w:rFonts w:cs="Times New Roman"/>
                <w:szCs w:val="24"/>
              </w:rPr>
              <w:t>CLO_2</w:t>
            </w:r>
          </w:p>
          <w:p w14:paraId="7FDEFBFC" w14:textId="77777777" w:rsidR="002033F4" w:rsidRPr="00AA6A3F" w:rsidRDefault="002033F4" w:rsidP="00044BBC">
            <w:pPr>
              <w:rPr>
                <w:rFonts w:cs="Times New Roman"/>
                <w:szCs w:val="24"/>
              </w:rPr>
            </w:pPr>
            <w:r w:rsidRPr="00AA6A3F">
              <w:rPr>
                <w:rFonts w:cs="Times New Roman"/>
                <w:szCs w:val="24"/>
              </w:rPr>
              <w:t>CLO_3</w:t>
            </w:r>
          </w:p>
          <w:p w14:paraId="2875E63D" w14:textId="77777777" w:rsidR="002033F4" w:rsidRPr="00AA6A3F" w:rsidRDefault="002033F4" w:rsidP="00044BBC">
            <w:pPr>
              <w:rPr>
                <w:rFonts w:cs="Times New Roman"/>
                <w:szCs w:val="24"/>
              </w:rPr>
            </w:pPr>
            <w:r w:rsidRPr="00AA6A3F">
              <w:rPr>
                <w:rFonts w:cs="Times New Roman"/>
                <w:szCs w:val="24"/>
              </w:rPr>
              <w:t>CLO_4</w:t>
            </w:r>
          </w:p>
        </w:tc>
      </w:tr>
      <w:tr w:rsidR="002033F4" w:rsidRPr="00AA6A3F" w14:paraId="28A5DF1B" w14:textId="77777777" w:rsidTr="00044BBC">
        <w:trPr>
          <w:trHeight w:val="593"/>
          <w:jc w:val="center"/>
        </w:trPr>
        <w:tc>
          <w:tcPr>
            <w:tcW w:w="798" w:type="dxa"/>
            <w:tcBorders>
              <w:top w:val="dotted" w:sz="4" w:space="0" w:color="auto"/>
              <w:bottom w:val="dotted" w:sz="4" w:space="0" w:color="auto"/>
              <w:right w:val="dotted" w:sz="4" w:space="0" w:color="auto"/>
            </w:tcBorders>
            <w:shd w:val="clear" w:color="auto" w:fill="auto"/>
            <w:vAlign w:val="center"/>
          </w:tcPr>
          <w:p w14:paraId="1BF8D1E3" w14:textId="77777777" w:rsidR="002033F4" w:rsidRPr="00AA6A3F" w:rsidRDefault="002033F4" w:rsidP="00044BBC">
            <w:pPr>
              <w:jc w:val="center"/>
              <w:rPr>
                <w:rFonts w:cs="Times New Roman"/>
                <w:b/>
                <w:szCs w:val="24"/>
              </w:rPr>
            </w:pPr>
            <w:r w:rsidRPr="00AA6A3F">
              <w:rPr>
                <w:rFonts w:cs="Times New Roman"/>
                <w:b/>
                <w:szCs w:val="24"/>
              </w:rPr>
              <w:t>23</w:t>
            </w:r>
          </w:p>
        </w:tc>
        <w:tc>
          <w:tcPr>
            <w:tcW w:w="7950" w:type="dxa"/>
            <w:tcBorders>
              <w:top w:val="dotted" w:sz="4" w:space="0" w:color="auto"/>
              <w:left w:val="dotted" w:sz="4" w:space="0" w:color="auto"/>
              <w:bottom w:val="dotted" w:sz="4" w:space="0" w:color="auto"/>
            </w:tcBorders>
            <w:shd w:val="clear" w:color="auto" w:fill="auto"/>
            <w:vAlign w:val="center"/>
          </w:tcPr>
          <w:p w14:paraId="3398A77D" w14:textId="77777777" w:rsidR="002033F4" w:rsidRPr="00AA6A3F" w:rsidRDefault="002033F4" w:rsidP="00044BBC">
            <w:pPr>
              <w:tabs>
                <w:tab w:val="left" w:pos="1500"/>
              </w:tabs>
              <w:rPr>
                <w:rFonts w:cs="Times New Roman"/>
                <w:b/>
                <w:szCs w:val="24"/>
              </w:rPr>
            </w:pPr>
            <w:r w:rsidRPr="00AA6A3F">
              <w:rPr>
                <w:rFonts w:cs="Times New Roman"/>
                <w:b/>
                <w:szCs w:val="24"/>
              </w:rPr>
              <w:t>One way round ceiling LED switching connection and Fan Switching with Dimmer.</w:t>
            </w:r>
          </w:p>
        </w:tc>
        <w:tc>
          <w:tcPr>
            <w:tcW w:w="990" w:type="dxa"/>
            <w:tcBorders>
              <w:top w:val="dotted" w:sz="4" w:space="0" w:color="auto"/>
              <w:left w:val="dotted" w:sz="4" w:space="0" w:color="auto"/>
              <w:bottom w:val="dotted" w:sz="4" w:space="0" w:color="auto"/>
            </w:tcBorders>
            <w:shd w:val="clear" w:color="auto" w:fill="auto"/>
          </w:tcPr>
          <w:p w14:paraId="025E3ED4" w14:textId="77777777" w:rsidR="002033F4" w:rsidRPr="00AA6A3F" w:rsidRDefault="002033F4" w:rsidP="00044BBC">
            <w:pPr>
              <w:rPr>
                <w:rFonts w:cs="Times New Roman"/>
                <w:szCs w:val="24"/>
              </w:rPr>
            </w:pPr>
            <w:r w:rsidRPr="00AA6A3F">
              <w:rPr>
                <w:rFonts w:cs="Times New Roman"/>
                <w:szCs w:val="24"/>
              </w:rPr>
              <w:t>CLO_1</w:t>
            </w:r>
          </w:p>
          <w:p w14:paraId="749D0B60" w14:textId="77777777" w:rsidR="002033F4" w:rsidRPr="00AA6A3F" w:rsidRDefault="002033F4" w:rsidP="00044BBC">
            <w:pPr>
              <w:rPr>
                <w:rFonts w:cs="Times New Roman"/>
                <w:szCs w:val="24"/>
              </w:rPr>
            </w:pPr>
            <w:r w:rsidRPr="00AA6A3F">
              <w:rPr>
                <w:rFonts w:cs="Times New Roman"/>
                <w:szCs w:val="24"/>
              </w:rPr>
              <w:t>CLO_2</w:t>
            </w:r>
          </w:p>
          <w:p w14:paraId="47CA6334" w14:textId="77777777" w:rsidR="002033F4" w:rsidRPr="00AA6A3F" w:rsidRDefault="002033F4" w:rsidP="00044BBC">
            <w:pPr>
              <w:rPr>
                <w:rFonts w:cs="Times New Roman"/>
                <w:szCs w:val="24"/>
              </w:rPr>
            </w:pPr>
            <w:r w:rsidRPr="00AA6A3F">
              <w:rPr>
                <w:rFonts w:cs="Times New Roman"/>
                <w:szCs w:val="24"/>
              </w:rPr>
              <w:t>CLO_3</w:t>
            </w:r>
          </w:p>
          <w:p w14:paraId="3A4CA013" w14:textId="77777777" w:rsidR="002033F4" w:rsidRPr="00AA6A3F" w:rsidRDefault="002033F4" w:rsidP="00044BBC">
            <w:pPr>
              <w:rPr>
                <w:rFonts w:cs="Times New Roman"/>
                <w:szCs w:val="24"/>
              </w:rPr>
            </w:pPr>
            <w:r w:rsidRPr="00AA6A3F">
              <w:rPr>
                <w:rFonts w:cs="Times New Roman"/>
                <w:szCs w:val="24"/>
              </w:rPr>
              <w:t>CLO_4</w:t>
            </w:r>
          </w:p>
        </w:tc>
      </w:tr>
      <w:tr w:rsidR="002033F4" w:rsidRPr="00AA6A3F" w14:paraId="16EF3C0B" w14:textId="77777777" w:rsidTr="00044BBC">
        <w:trPr>
          <w:trHeight w:val="593"/>
          <w:jc w:val="center"/>
        </w:trPr>
        <w:tc>
          <w:tcPr>
            <w:tcW w:w="798" w:type="dxa"/>
            <w:tcBorders>
              <w:top w:val="dotted" w:sz="4" w:space="0" w:color="auto"/>
              <w:bottom w:val="dotted" w:sz="4" w:space="0" w:color="auto"/>
              <w:right w:val="dotted" w:sz="4" w:space="0" w:color="auto"/>
            </w:tcBorders>
            <w:shd w:val="clear" w:color="auto" w:fill="auto"/>
            <w:vAlign w:val="center"/>
          </w:tcPr>
          <w:p w14:paraId="7E6CDF5A" w14:textId="77777777" w:rsidR="002033F4" w:rsidRPr="00AA6A3F" w:rsidRDefault="002033F4" w:rsidP="00044BBC">
            <w:pPr>
              <w:jc w:val="center"/>
              <w:rPr>
                <w:rFonts w:cs="Times New Roman"/>
                <w:b/>
                <w:szCs w:val="24"/>
              </w:rPr>
            </w:pPr>
            <w:r w:rsidRPr="00AA6A3F">
              <w:rPr>
                <w:rFonts w:cs="Times New Roman"/>
                <w:b/>
                <w:szCs w:val="24"/>
              </w:rPr>
              <w:t>24</w:t>
            </w:r>
          </w:p>
        </w:tc>
        <w:tc>
          <w:tcPr>
            <w:tcW w:w="7950" w:type="dxa"/>
            <w:tcBorders>
              <w:top w:val="dotted" w:sz="4" w:space="0" w:color="auto"/>
              <w:left w:val="dotted" w:sz="4" w:space="0" w:color="auto"/>
              <w:bottom w:val="dotted" w:sz="4" w:space="0" w:color="auto"/>
            </w:tcBorders>
            <w:shd w:val="clear" w:color="auto" w:fill="auto"/>
            <w:vAlign w:val="center"/>
          </w:tcPr>
          <w:p w14:paraId="31C18A04" w14:textId="77777777" w:rsidR="002033F4" w:rsidRPr="00AA6A3F" w:rsidRDefault="002033F4" w:rsidP="00044BBC">
            <w:pPr>
              <w:tabs>
                <w:tab w:val="left" w:pos="1500"/>
              </w:tabs>
              <w:rPr>
                <w:rFonts w:cs="Times New Roman"/>
                <w:b/>
                <w:szCs w:val="24"/>
              </w:rPr>
            </w:pPr>
            <w:r w:rsidRPr="00AA6A3F">
              <w:rPr>
                <w:rFonts w:cs="Times New Roman"/>
                <w:b/>
                <w:szCs w:val="24"/>
              </w:rPr>
              <w:t>Two way round ceiling LED switching connection and Doorbell connections.</w:t>
            </w:r>
          </w:p>
        </w:tc>
        <w:tc>
          <w:tcPr>
            <w:tcW w:w="990" w:type="dxa"/>
            <w:tcBorders>
              <w:top w:val="dotted" w:sz="4" w:space="0" w:color="auto"/>
              <w:left w:val="dotted" w:sz="4" w:space="0" w:color="auto"/>
              <w:bottom w:val="dotted" w:sz="4" w:space="0" w:color="auto"/>
            </w:tcBorders>
            <w:shd w:val="clear" w:color="auto" w:fill="auto"/>
          </w:tcPr>
          <w:p w14:paraId="68D87AEA" w14:textId="77777777" w:rsidR="002033F4" w:rsidRPr="00AA6A3F" w:rsidRDefault="002033F4" w:rsidP="00044BBC">
            <w:pPr>
              <w:rPr>
                <w:rFonts w:cs="Times New Roman"/>
                <w:szCs w:val="24"/>
              </w:rPr>
            </w:pPr>
            <w:r w:rsidRPr="00AA6A3F">
              <w:rPr>
                <w:rFonts w:cs="Times New Roman"/>
                <w:szCs w:val="24"/>
              </w:rPr>
              <w:t>CLO_1</w:t>
            </w:r>
          </w:p>
          <w:p w14:paraId="53F05D71" w14:textId="77777777" w:rsidR="002033F4" w:rsidRPr="00AA6A3F" w:rsidRDefault="002033F4" w:rsidP="00044BBC">
            <w:pPr>
              <w:rPr>
                <w:rFonts w:cs="Times New Roman"/>
                <w:szCs w:val="24"/>
              </w:rPr>
            </w:pPr>
            <w:r w:rsidRPr="00AA6A3F">
              <w:rPr>
                <w:rFonts w:cs="Times New Roman"/>
                <w:szCs w:val="24"/>
              </w:rPr>
              <w:t>CLO_2</w:t>
            </w:r>
          </w:p>
          <w:p w14:paraId="473D8A3F" w14:textId="77777777" w:rsidR="002033F4" w:rsidRPr="00AA6A3F" w:rsidRDefault="002033F4" w:rsidP="00044BBC">
            <w:pPr>
              <w:rPr>
                <w:rFonts w:cs="Times New Roman"/>
                <w:szCs w:val="24"/>
              </w:rPr>
            </w:pPr>
            <w:r w:rsidRPr="00AA6A3F">
              <w:rPr>
                <w:rFonts w:cs="Times New Roman"/>
                <w:szCs w:val="24"/>
              </w:rPr>
              <w:t>CLO_3</w:t>
            </w:r>
          </w:p>
          <w:p w14:paraId="1EED76B2" w14:textId="77777777" w:rsidR="002033F4" w:rsidRPr="00AA6A3F" w:rsidRDefault="002033F4" w:rsidP="00044BBC">
            <w:pPr>
              <w:rPr>
                <w:rFonts w:cs="Times New Roman"/>
                <w:szCs w:val="24"/>
              </w:rPr>
            </w:pPr>
            <w:r w:rsidRPr="00AA6A3F">
              <w:rPr>
                <w:rFonts w:cs="Times New Roman"/>
                <w:szCs w:val="24"/>
              </w:rPr>
              <w:t>CLO_4</w:t>
            </w:r>
          </w:p>
        </w:tc>
      </w:tr>
      <w:tr w:rsidR="002033F4" w:rsidRPr="00AA6A3F" w14:paraId="3FAF0F88" w14:textId="77777777" w:rsidTr="00044BBC">
        <w:trPr>
          <w:trHeight w:val="593"/>
          <w:jc w:val="center"/>
        </w:trPr>
        <w:tc>
          <w:tcPr>
            <w:tcW w:w="798" w:type="dxa"/>
            <w:tcBorders>
              <w:top w:val="dotted" w:sz="4" w:space="0" w:color="auto"/>
              <w:bottom w:val="dotted" w:sz="4" w:space="0" w:color="auto"/>
              <w:right w:val="dotted" w:sz="4" w:space="0" w:color="auto"/>
            </w:tcBorders>
            <w:shd w:val="clear" w:color="auto" w:fill="auto"/>
            <w:vAlign w:val="center"/>
          </w:tcPr>
          <w:p w14:paraId="72DF405E" w14:textId="77777777" w:rsidR="002033F4" w:rsidRPr="00AA6A3F" w:rsidRDefault="002033F4" w:rsidP="00044BBC">
            <w:pPr>
              <w:jc w:val="center"/>
              <w:rPr>
                <w:rFonts w:cs="Times New Roman"/>
                <w:b/>
                <w:szCs w:val="24"/>
              </w:rPr>
            </w:pPr>
            <w:r w:rsidRPr="00AA6A3F">
              <w:rPr>
                <w:rFonts w:cs="Times New Roman"/>
                <w:b/>
                <w:szCs w:val="24"/>
              </w:rPr>
              <w:lastRenderedPageBreak/>
              <w:t>25</w:t>
            </w:r>
          </w:p>
        </w:tc>
        <w:tc>
          <w:tcPr>
            <w:tcW w:w="7950" w:type="dxa"/>
            <w:tcBorders>
              <w:top w:val="dotted" w:sz="4" w:space="0" w:color="auto"/>
              <w:left w:val="dotted" w:sz="4" w:space="0" w:color="auto"/>
              <w:bottom w:val="dotted" w:sz="4" w:space="0" w:color="auto"/>
            </w:tcBorders>
            <w:shd w:val="clear" w:color="auto" w:fill="auto"/>
            <w:vAlign w:val="center"/>
          </w:tcPr>
          <w:p w14:paraId="79B55633" w14:textId="77777777" w:rsidR="002033F4" w:rsidRPr="00AA6A3F" w:rsidRDefault="002033F4" w:rsidP="00044BBC">
            <w:pPr>
              <w:tabs>
                <w:tab w:val="left" w:pos="1500"/>
              </w:tabs>
              <w:rPr>
                <w:rFonts w:cs="Times New Roman"/>
                <w:b/>
                <w:szCs w:val="24"/>
              </w:rPr>
            </w:pPr>
            <w:r w:rsidRPr="00AA6A3F">
              <w:rPr>
                <w:rFonts w:cs="Times New Roman"/>
                <w:b/>
                <w:szCs w:val="24"/>
              </w:rPr>
              <w:t>Final Lab.</w:t>
            </w:r>
          </w:p>
        </w:tc>
        <w:tc>
          <w:tcPr>
            <w:tcW w:w="990" w:type="dxa"/>
            <w:tcBorders>
              <w:top w:val="dotted" w:sz="4" w:space="0" w:color="auto"/>
              <w:left w:val="dotted" w:sz="4" w:space="0" w:color="auto"/>
              <w:bottom w:val="dotted" w:sz="4" w:space="0" w:color="auto"/>
            </w:tcBorders>
            <w:shd w:val="clear" w:color="auto" w:fill="auto"/>
          </w:tcPr>
          <w:p w14:paraId="3CB8CCB4" w14:textId="77777777" w:rsidR="002033F4" w:rsidRPr="00AA6A3F" w:rsidRDefault="002033F4" w:rsidP="00044BBC">
            <w:pPr>
              <w:rPr>
                <w:rFonts w:cs="Times New Roman"/>
                <w:szCs w:val="24"/>
              </w:rPr>
            </w:pPr>
            <w:r w:rsidRPr="00AA6A3F">
              <w:rPr>
                <w:rFonts w:cs="Times New Roman"/>
                <w:szCs w:val="24"/>
              </w:rPr>
              <w:t>CLO_1</w:t>
            </w:r>
          </w:p>
          <w:p w14:paraId="1891D7B4" w14:textId="77777777" w:rsidR="002033F4" w:rsidRPr="00AA6A3F" w:rsidRDefault="002033F4" w:rsidP="00044BBC">
            <w:pPr>
              <w:rPr>
                <w:rFonts w:cs="Times New Roman"/>
                <w:szCs w:val="24"/>
              </w:rPr>
            </w:pPr>
            <w:r w:rsidRPr="00AA6A3F">
              <w:rPr>
                <w:rFonts w:cs="Times New Roman"/>
                <w:szCs w:val="24"/>
              </w:rPr>
              <w:t>CLO_2</w:t>
            </w:r>
          </w:p>
          <w:p w14:paraId="2E0CE4B7" w14:textId="77777777" w:rsidR="002033F4" w:rsidRPr="00AA6A3F" w:rsidRDefault="002033F4" w:rsidP="00044BBC">
            <w:pPr>
              <w:rPr>
                <w:rFonts w:cs="Times New Roman"/>
                <w:szCs w:val="24"/>
              </w:rPr>
            </w:pPr>
            <w:r w:rsidRPr="00AA6A3F">
              <w:rPr>
                <w:rFonts w:cs="Times New Roman"/>
                <w:szCs w:val="24"/>
              </w:rPr>
              <w:t>CLO_3</w:t>
            </w:r>
          </w:p>
        </w:tc>
      </w:tr>
      <w:tr w:rsidR="002033F4" w:rsidRPr="00AA6A3F" w14:paraId="6601E864" w14:textId="77777777" w:rsidTr="00044BBC">
        <w:trPr>
          <w:trHeight w:val="593"/>
          <w:jc w:val="center"/>
        </w:trPr>
        <w:tc>
          <w:tcPr>
            <w:tcW w:w="798" w:type="dxa"/>
            <w:tcBorders>
              <w:top w:val="dotted" w:sz="4" w:space="0" w:color="auto"/>
              <w:bottom w:val="dotted" w:sz="4" w:space="0" w:color="auto"/>
              <w:right w:val="dotted" w:sz="4" w:space="0" w:color="auto"/>
            </w:tcBorders>
            <w:shd w:val="clear" w:color="auto" w:fill="auto"/>
            <w:vAlign w:val="center"/>
          </w:tcPr>
          <w:p w14:paraId="39F3A016" w14:textId="77777777" w:rsidR="002033F4" w:rsidRPr="00AA6A3F" w:rsidRDefault="002033F4" w:rsidP="00044BBC">
            <w:pPr>
              <w:jc w:val="center"/>
              <w:rPr>
                <w:rFonts w:cs="Times New Roman"/>
                <w:b/>
                <w:szCs w:val="24"/>
              </w:rPr>
            </w:pPr>
            <w:r w:rsidRPr="00AA6A3F">
              <w:rPr>
                <w:rFonts w:cs="Times New Roman"/>
                <w:b/>
                <w:szCs w:val="24"/>
              </w:rPr>
              <w:t>26</w:t>
            </w:r>
          </w:p>
        </w:tc>
        <w:tc>
          <w:tcPr>
            <w:tcW w:w="7950" w:type="dxa"/>
            <w:tcBorders>
              <w:top w:val="dotted" w:sz="4" w:space="0" w:color="auto"/>
              <w:left w:val="dotted" w:sz="4" w:space="0" w:color="auto"/>
              <w:bottom w:val="dotted" w:sz="4" w:space="0" w:color="auto"/>
            </w:tcBorders>
            <w:shd w:val="clear" w:color="auto" w:fill="auto"/>
            <w:vAlign w:val="center"/>
          </w:tcPr>
          <w:p w14:paraId="52513100" w14:textId="77777777" w:rsidR="002033F4" w:rsidRPr="00AA6A3F" w:rsidRDefault="002033F4" w:rsidP="00044BBC">
            <w:pPr>
              <w:tabs>
                <w:tab w:val="left" w:pos="1500"/>
              </w:tabs>
              <w:rPr>
                <w:rFonts w:cs="Times New Roman"/>
                <w:b/>
                <w:szCs w:val="24"/>
              </w:rPr>
            </w:pPr>
            <w:r w:rsidRPr="00AA6A3F">
              <w:rPr>
                <w:rFonts w:cs="Times New Roman"/>
                <w:b/>
                <w:szCs w:val="24"/>
              </w:rPr>
              <w:t>Project.</w:t>
            </w:r>
          </w:p>
        </w:tc>
        <w:tc>
          <w:tcPr>
            <w:tcW w:w="990" w:type="dxa"/>
            <w:tcBorders>
              <w:top w:val="dotted" w:sz="4" w:space="0" w:color="auto"/>
              <w:left w:val="dotted" w:sz="4" w:space="0" w:color="auto"/>
              <w:bottom w:val="dotted" w:sz="4" w:space="0" w:color="auto"/>
            </w:tcBorders>
            <w:shd w:val="clear" w:color="auto" w:fill="auto"/>
          </w:tcPr>
          <w:p w14:paraId="0FD1B202" w14:textId="77777777" w:rsidR="002033F4" w:rsidRPr="00AA6A3F" w:rsidRDefault="002033F4" w:rsidP="00044BBC">
            <w:pPr>
              <w:rPr>
                <w:rFonts w:cs="Times New Roman"/>
                <w:szCs w:val="24"/>
              </w:rPr>
            </w:pPr>
            <w:r w:rsidRPr="00AA6A3F">
              <w:rPr>
                <w:rFonts w:cs="Times New Roman"/>
                <w:szCs w:val="24"/>
              </w:rPr>
              <w:t>CLO_4</w:t>
            </w:r>
          </w:p>
          <w:p w14:paraId="7AA6A481" w14:textId="77777777" w:rsidR="002033F4" w:rsidRPr="00AA6A3F" w:rsidRDefault="002033F4" w:rsidP="00044BBC">
            <w:pPr>
              <w:rPr>
                <w:rFonts w:cs="Times New Roman"/>
                <w:szCs w:val="24"/>
              </w:rPr>
            </w:pPr>
            <w:r w:rsidRPr="00AA6A3F">
              <w:rPr>
                <w:rFonts w:cs="Times New Roman"/>
                <w:szCs w:val="24"/>
              </w:rPr>
              <w:t>CLO_5</w:t>
            </w:r>
          </w:p>
        </w:tc>
      </w:tr>
    </w:tbl>
    <w:p w14:paraId="723D2429" w14:textId="77777777" w:rsidR="002033F4" w:rsidRPr="00AA6A3F" w:rsidRDefault="002033F4" w:rsidP="002033F4">
      <w:pPr>
        <w:pStyle w:val="InfoSection"/>
        <w:tabs>
          <w:tab w:val="clear" w:pos="1700"/>
          <w:tab w:val="left" w:pos="1160"/>
        </w:tabs>
        <w:spacing w:line="360" w:lineRule="atLeast"/>
        <w:jc w:val="center"/>
        <w:rPr>
          <w:rFonts w:ascii="Times New Roman" w:hAnsi="Times New Roman"/>
          <w:position w:val="6"/>
          <w:szCs w:val="22"/>
        </w:rPr>
      </w:pPr>
    </w:p>
    <w:p w14:paraId="2EA11EF3" w14:textId="77777777" w:rsidR="002033F4" w:rsidRPr="00AA6A3F" w:rsidRDefault="002033F4" w:rsidP="002033F4">
      <w:pPr>
        <w:pStyle w:val="InfoSection"/>
        <w:tabs>
          <w:tab w:val="clear" w:pos="1700"/>
          <w:tab w:val="left" w:pos="1160"/>
        </w:tabs>
        <w:spacing w:line="360" w:lineRule="atLeast"/>
        <w:rPr>
          <w:rFonts w:ascii="Times New Roman" w:hAnsi="Times New Roman"/>
          <w:position w:val="6"/>
          <w:szCs w:val="24"/>
        </w:rPr>
      </w:pPr>
    </w:p>
    <w:p w14:paraId="762D1309" w14:textId="77777777" w:rsidR="002033F4" w:rsidRPr="00AA6A3F" w:rsidRDefault="002033F4" w:rsidP="002033F4">
      <w:pPr>
        <w:rPr>
          <w:rFonts w:eastAsia="Times New Roman" w:cs="Times New Roman"/>
          <w:b/>
          <w:noProof/>
          <w:position w:val="6"/>
          <w:szCs w:val="24"/>
        </w:rPr>
      </w:pPr>
      <w:r w:rsidRPr="00AA6A3F">
        <w:rPr>
          <w:position w:val="6"/>
          <w:szCs w:val="24"/>
        </w:rPr>
        <w:br w:type="page"/>
      </w:r>
    </w:p>
    <w:p w14:paraId="3A403A67" w14:textId="77777777" w:rsidR="002033F4" w:rsidRPr="00AA6A3F" w:rsidRDefault="002033F4" w:rsidP="002033F4">
      <w:pPr>
        <w:jc w:val="center"/>
        <w:rPr>
          <w:rFonts w:cs="Times New Roman"/>
          <w:b/>
          <w:szCs w:val="24"/>
        </w:rPr>
      </w:pPr>
      <w:r w:rsidRPr="00AA6A3F">
        <w:rPr>
          <w:rFonts w:cs="Times New Roman"/>
          <w:b/>
          <w:noProof/>
          <w:szCs w:val="24"/>
        </w:rPr>
        <w:lastRenderedPageBreak/>
        <w:drawing>
          <wp:inline distT="0" distB="0" distL="0" distR="0" wp14:anchorId="02075B31" wp14:editId="6F422224">
            <wp:extent cx="876300" cy="885825"/>
            <wp:effectExtent l="0" t="0" r="0" b="0"/>
            <wp:docPr id="22" name="Picture 22" descr="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ogo"/>
                    <pic:cNvPicPr preferRelativeResize="0">
                      <a:picLocks noChangeArrowheads="1"/>
                    </pic:cNvPicPr>
                  </pic:nvPicPr>
                  <pic:blipFill>
                    <a:blip r:embed="rId223" cstate="print"/>
                    <a:srcRect/>
                    <a:stretch>
                      <a:fillRect/>
                    </a:stretch>
                  </pic:blipFill>
                  <pic:spPr bwMode="auto">
                    <a:xfrm>
                      <a:off x="0" y="0"/>
                      <a:ext cx="876300" cy="885825"/>
                    </a:xfrm>
                    <a:prstGeom prst="rect">
                      <a:avLst/>
                    </a:prstGeom>
                    <a:noFill/>
                    <a:ln w="9525">
                      <a:noFill/>
                      <a:miter lim="800000"/>
                      <a:headEnd/>
                      <a:tailEnd/>
                    </a:ln>
                  </pic:spPr>
                </pic:pic>
              </a:graphicData>
            </a:graphic>
          </wp:inline>
        </w:drawing>
      </w:r>
      <w:r w:rsidRPr="00AA6A3F">
        <w:rPr>
          <w:rFonts w:cs="Times New Roman"/>
          <w:b/>
          <w:szCs w:val="24"/>
        </w:rPr>
        <w:t>PAF- KARACHI INSTITUTE OF ECONOMICS &amp; TECHNOLOGY</w:t>
      </w:r>
    </w:p>
    <w:p w14:paraId="4D0D5E41" w14:textId="77777777" w:rsidR="002033F4" w:rsidRPr="00AA6A3F" w:rsidRDefault="002033F4" w:rsidP="002033F4">
      <w:pPr>
        <w:jc w:val="center"/>
        <w:rPr>
          <w:rFonts w:cs="Times New Roman"/>
          <w:b/>
          <w:szCs w:val="24"/>
        </w:rPr>
      </w:pPr>
      <w:r w:rsidRPr="00AA6A3F">
        <w:rPr>
          <w:rFonts w:cs="Times New Roman"/>
          <w:b/>
          <w:szCs w:val="24"/>
        </w:rPr>
        <w:t>SPRING-2019</w:t>
      </w:r>
    </w:p>
    <w:p w14:paraId="14E5BF7A" w14:textId="77777777" w:rsidR="002033F4" w:rsidRPr="00734907" w:rsidRDefault="002033F4" w:rsidP="002033F4">
      <w:pPr>
        <w:pStyle w:val="NormalWeb"/>
        <w:jc w:val="center"/>
        <w:rPr>
          <w:b/>
        </w:rPr>
      </w:pPr>
      <w:bookmarkStart w:id="172" w:name="_Toc35864524"/>
      <w:r w:rsidRPr="00734907">
        <w:rPr>
          <w:b/>
        </w:rPr>
        <w:t>EE-1401 (LAB) Linear circuit analysis (updated Sept 19)</w:t>
      </w:r>
      <w:bookmarkEnd w:id="172"/>
    </w:p>
    <w:p w14:paraId="4CEF7952" w14:textId="77777777" w:rsidR="002033F4" w:rsidRPr="00134C50" w:rsidRDefault="002033F4" w:rsidP="002033F4">
      <w:pPr>
        <w:spacing w:after="0"/>
      </w:pPr>
    </w:p>
    <w:p w14:paraId="1A0E1C01" w14:textId="77777777" w:rsidR="002033F4" w:rsidRPr="00AA6A3F" w:rsidRDefault="002033F4" w:rsidP="002033F4">
      <w:pPr>
        <w:spacing w:after="0" w:line="240" w:lineRule="auto"/>
        <w:rPr>
          <w:rFonts w:cs="Times New Roman"/>
          <w:b/>
        </w:rPr>
      </w:pPr>
      <w:r w:rsidRPr="00AA6A3F">
        <w:rPr>
          <w:rFonts w:cs="Times New Roman"/>
          <w:b/>
        </w:rPr>
        <w:t xml:space="preserve">Course: </w:t>
      </w:r>
      <w:r w:rsidRPr="00AA6A3F">
        <w:rPr>
          <w:rFonts w:cs="Times New Roman"/>
          <w:b/>
        </w:rPr>
        <w:tab/>
      </w:r>
      <w:r w:rsidRPr="00AA6A3F">
        <w:rPr>
          <w:rFonts w:cs="Times New Roman"/>
          <w:b/>
        </w:rPr>
        <w:tab/>
      </w:r>
      <w:r w:rsidRPr="00AA6A3F">
        <w:rPr>
          <w:rFonts w:cs="Times New Roman"/>
          <w:b/>
          <w:lang w:bidi="en-US"/>
        </w:rPr>
        <w:t xml:space="preserve">Linear Circuit Analysis Lab                     </w:t>
      </w:r>
      <w:r w:rsidRPr="00AA6A3F">
        <w:rPr>
          <w:rFonts w:cs="Times New Roman"/>
          <w:b/>
        </w:rPr>
        <w:t xml:space="preserve">                Credit Hours: 3+1</w:t>
      </w:r>
    </w:p>
    <w:p w14:paraId="2A550458" w14:textId="77777777" w:rsidR="002033F4" w:rsidRPr="00AA6A3F" w:rsidRDefault="002033F4" w:rsidP="002033F4">
      <w:pPr>
        <w:spacing w:after="0" w:line="240" w:lineRule="auto"/>
        <w:rPr>
          <w:rFonts w:cs="Times New Roman"/>
          <w:b/>
        </w:rPr>
      </w:pPr>
      <w:r w:rsidRPr="00AA6A3F">
        <w:rPr>
          <w:rFonts w:cs="Times New Roman"/>
          <w:b/>
        </w:rPr>
        <w:t>Course Code (L):</w:t>
      </w:r>
      <w:r w:rsidRPr="00AA6A3F">
        <w:rPr>
          <w:rFonts w:cs="Times New Roman"/>
          <w:b/>
        </w:rPr>
        <w:tab/>
        <w:t xml:space="preserve">EE1401  </w:t>
      </w:r>
      <w:r w:rsidRPr="00AA6A3F">
        <w:rPr>
          <w:rFonts w:cs="Times New Roman"/>
          <w:b/>
        </w:rPr>
        <w:tab/>
      </w:r>
    </w:p>
    <w:p w14:paraId="1A945D5E" w14:textId="77777777" w:rsidR="002033F4" w:rsidRPr="00AA6A3F" w:rsidRDefault="002033F4" w:rsidP="002033F4">
      <w:pPr>
        <w:spacing w:after="0" w:line="240" w:lineRule="auto"/>
        <w:rPr>
          <w:rFonts w:cs="Times New Roman"/>
          <w:b/>
        </w:rPr>
      </w:pPr>
      <w:r w:rsidRPr="00AA6A3F">
        <w:rPr>
          <w:rFonts w:cs="Times New Roman"/>
          <w:b/>
        </w:rPr>
        <w:t xml:space="preserve">Instructor: </w:t>
      </w:r>
      <w:r w:rsidRPr="00AA6A3F">
        <w:rPr>
          <w:rFonts w:cs="Times New Roman"/>
          <w:b/>
        </w:rPr>
        <w:tab/>
      </w:r>
      <w:r w:rsidRPr="00AA6A3F">
        <w:rPr>
          <w:rFonts w:cs="Times New Roman"/>
          <w:b/>
        </w:rPr>
        <w:tab/>
      </w:r>
    </w:p>
    <w:p w14:paraId="48CE97DE" w14:textId="77777777" w:rsidR="002033F4" w:rsidRPr="00AA6A3F" w:rsidRDefault="002033F4" w:rsidP="002033F4">
      <w:pPr>
        <w:spacing w:after="0" w:line="240" w:lineRule="auto"/>
        <w:rPr>
          <w:rFonts w:cs="Times New Roman"/>
          <w:b/>
        </w:rPr>
      </w:pPr>
      <w:r w:rsidRPr="00AA6A3F">
        <w:rPr>
          <w:rFonts w:cs="Times New Roman"/>
          <w:b/>
        </w:rPr>
        <w:t xml:space="preserve">Email Address: </w:t>
      </w:r>
      <w:r w:rsidRPr="00AA6A3F">
        <w:rPr>
          <w:rFonts w:cs="Times New Roman"/>
          <w:b/>
        </w:rPr>
        <w:tab/>
      </w:r>
    </w:p>
    <w:p w14:paraId="38A50CBF" w14:textId="77777777" w:rsidR="002033F4" w:rsidRPr="00AA6A3F" w:rsidRDefault="002033F4" w:rsidP="002033F4">
      <w:pPr>
        <w:spacing w:after="0" w:line="240" w:lineRule="auto"/>
        <w:rPr>
          <w:rFonts w:cs="Times New Roman"/>
          <w:b/>
        </w:rPr>
      </w:pPr>
      <w:r w:rsidRPr="00AA6A3F">
        <w:rPr>
          <w:rFonts w:cs="Times New Roman"/>
          <w:b/>
        </w:rPr>
        <w:t>Contact Hours:</w:t>
      </w:r>
      <w:r w:rsidRPr="00AA6A3F">
        <w:rPr>
          <w:rFonts w:cs="Times New Roman"/>
          <w:b/>
        </w:rPr>
        <w:tab/>
        <w:t>3 Hrs/wk</w:t>
      </w:r>
    </w:p>
    <w:p w14:paraId="2EE6C0D9" w14:textId="77777777" w:rsidR="002033F4" w:rsidRPr="00AA6A3F" w:rsidRDefault="002033F4" w:rsidP="002033F4">
      <w:pPr>
        <w:spacing w:after="0" w:line="240" w:lineRule="auto"/>
        <w:rPr>
          <w:rFonts w:cs="Times New Roman"/>
          <w:b/>
        </w:rPr>
      </w:pPr>
      <w:r w:rsidRPr="00AA6A3F">
        <w:rPr>
          <w:rFonts w:cs="Times New Roman"/>
          <w:b/>
        </w:rPr>
        <w:t>________________________________________________________________________________________</w:t>
      </w:r>
    </w:p>
    <w:p w14:paraId="658106EB" w14:textId="77777777" w:rsidR="002033F4" w:rsidRDefault="002033F4" w:rsidP="002033F4">
      <w:pPr>
        <w:spacing w:after="0"/>
        <w:rPr>
          <w:rFonts w:cs="Times New Roman"/>
          <w:b/>
        </w:rPr>
      </w:pPr>
      <w:r>
        <w:rPr>
          <w:rFonts w:cs="Times New Roman"/>
          <w:b/>
        </w:rPr>
        <w:t>Objectives:</w:t>
      </w:r>
    </w:p>
    <w:p w14:paraId="21F34728" w14:textId="77777777" w:rsidR="002033F4" w:rsidRDefault="002033F4" w:rsidP="002033F4">
      <w:pPr>
        <w:spacing w:after="0"/>
        <w:rPr>
          <w:rFonts w:cs="Times New Roman"/>
        </w:rPr>
      </w:pPr>
      <w:r w:rsidRPr="00AA6A3F">
        <w:rPr>
          <w:rFonts w:cs="Times New Roman"/>
        </w:rPr>
        <w:t>To understand the basic concepts of DC circuits behavior and their mathematical representations.</w:t>
      </w:r>
    </w:p>
    <w:p w14:paraId="0CFD7E95" w14:textId="77777777" w:rsidR="002033F4" w:rsidRDefault="002033F4" w:rsidP="002033F4">
      <w:pPr>
        <w:spacing w:after="0"/>
        <w:rPr>
          <w:rFonts w:cs="Times New Roman"/>
          <w:b/>
        </w:rPr>
      </w:pPr>
      <w:r w:rsidRPr="004315C1">
        <w:rPr>
          <w:rFonts w:cs="Times New Roman"/>
          <w:b/>
          <w:u w:val="single"/>
        </w:rPr>
        <w:t>Contents:</w:t>
      </w:r>
    </w:p>
    <w:p w14:paraId="73EDE4AE" w14:textId="77777777" w:rsidR="002033F4" w:rsidRDefault="002033F4" w:rsidP="002033F4">
      <w:pPr>
        <w:spacing w:after="0" w:line="240" w:lineRule="auto"/>
        <w:rPr>
          <w:rFonts w:cs="Times New Roman"/>
        </w:rPr>
      </w:pPr>
      <w:r w:rsidRPr="004315C1">
        <w:rPr>
          <w:rFonts w:cs="Times New Roman"/>
        </w:rPr>
        <w:t>Familiarization with DC current and voltage measuring devices, practice the hardware implementation of DC circuits, understand the concept of voltage and current divider circuits, understand the working principle of KCL and KVL using Mesh and Nodal analysis, observe the concept of Super Nodal analysis, understand the concept of superposition, Norton’s and Thevenin’s theorem and implement their hardware circuit to analyze their response.</w:t>
      </w:r>
    </w:p>
    <w:p w14:paraId="086ADD27" w14:textId="77777777" w:rsidR="002033F4" w:rsidRPr="00D209E3" w:rsidRDefault="002033F4" w:rsidP="002033F4">
      <w:pPr>
        <w:spacing w:after="0" w:line="240" w:lineRule="auto"/>
        <w:rPr>
          <w:rFonts w:cs="Times New Roman"/>
        </w:rPr>
      </w:pPr>
    </w:p>
    <w:tbl>
      <w:tblPr>
        <w:tblW w:w="104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5"/>
        <w:gridCol w:w="5067"/>
        <w:gridCol w:w="1698"/>
        <w:gridCol w:w="2825"/>
      </w:tblGrid>
      <w:tr w:rsidR="002033F4" w:rsidRPr="00BE0264" w14:paraId="150A95D3" w14:textId="77777777" w:rsidTr="00044BBC">
        <w:trPr>
          <w:trHeight w:val="437"/>
          <w:jc w:val="center"/>
        </w:trPr>
        <w:tc>
          <w:tcPr>
            <w:tcW w:w="10435" w:type="dxa"/>
            <w:gridSpan w:val="4"/>
            <w:shd w:val="clear" w:color="auto" w:fill="A6A6A6"/>
            <w:vAlign w:val="center"/>
          </w:tcPr>
          <w:p w14:paraId="06B2D10D" w14:textId="77777777" w:rsidR="002033F4" w:rsidRPr="00BE0264" w:rsidRDefault="002033F4" w:rsidP="00044BBC">
            <w:pPr>
              <w:pStyle w:val="NormalWeb"/>
              <w:spacing w:before="0" w:beforeAutospacing="0" w:after="0" w:afterAutospacing="0"/>
              <w:jc w:val="center"/>
            </w:pPr>
            <w:r w:rsidRPr="00BE0264">
              <w:rPr>
                <w:rStyle w:val="Strong"/>
                <w:color w:val="000000" w:themeColor="text1"/>
              </w:rPr>
              <w:t>Mapping of CLOs and PLOs</w:t>
            </w:r>
          </w:p>
        </w:tc>
      </w:tr>
      <w:tr w:rsidR="002033F4" w:rsidRPr="00BE0264" w14:paraId="01E4D4F3" w14:textId="77777777" w:rsidTr="00044BBC">
        <w:trPr>
          <w:trHeight w:val="347"/>
          <w:jc w:val="center"/>
        </w:trPr>
        <w:tc>
          <w:tcPr>
            <w:tcW w:w="0" w:type="auto"/>
            <w:vAlign w:val="center"/>
          </w:tcPr>
          <w:p w14:paraId="522278AC" w14:textId="77777777" w:rsidR="002033F4" w:rsidRPr="00BE0264" w:rsidRDefault="002033F4" w:rsidP="00044BBC">
            <w:pPr>
              <w:pStyle w:val="NormalWeb"/>
              <w:spacing w:before="0" w:beforeAutospacing="0" w:after="0" w:afterAutospacing="0"/>
            </w:pPr>
            <w:bookmarkStart w:id="173" w:name="_Toc32311933"/>
            <w:r w:rsidRPr="00BE0264">
              <w:t>Sr. No</w:t>
            </w:r>
            <w:bookmarkEnd w:id="173"/>
          </w:p>
        </w:tc>
        <w:tc>
          <w:tcPr>
            <w:tcW w:w="5052" w:type="dxa"/>
            <w:vAlign w:val="center"/>
          </w:tcPr>
          <w:p w14:paraId="0F7C4118" w14:textId="77777777" w:rsidR="002033F4" w:rsidRPr="00BE0264" w:rsidRDefault="002033F4" w:rsidP="00044BBC">
            <w:pPr>
              <w:pStyle w:val="NormalWeb"/>
              <w:spacing w:before="0" w:beforeAutospacing="0" w:after="0" w:afterAutospacing="0"/>
            </w:pPr>
            <w:bookmarkStart w:id="174" w:name="_Toc32311934"/>
            <w:r w:rsidRPr="00BE0264">
              <w:t>Course Learning Outcomes</w:t>
            </w:r>
            <w:bookmarkEnd w:id="174"/>
          </w:p>
        </w:tc>
        <w:tc>
          <w:tcPr>
            <w:tcW w:w="1693" w:type="dxa"/>
            <w:vAlign w:val="center"/>
          </w:tcPr>
          <w:p w14:paraId="2CD9EAB2" w14:textId="77777777" w:rsidR="002033F4" w:rsidRPr="00BE0264" w:rsidRDefault="002033F4" w:rsidP="00044BBC">
            <w:pPr>
              <w:pStyle w:val="NormalWeb"/>
              <w:spacing w:before="0" w:beforeAutospacing="0" w:after="0" w:afterAutospacing="0"/>
            </w:pPr>
            <w:bookmarkStart w:id="175" w:name="_Toc32311935"/>
            <w:r w:rsidRPr="00BE0264">
              <w:t>PLOs</w:t>
            </w:r>
            <w:bookmarkEnd w:id="175"/>
          </w:p>
        </w:tc>
        <w:tc>
          <w:tcPr>
            <w:tcW w:w="2817" w:type="dxa"/>
            <w:vAlign w:val="center"/>
          </w:tcPr>
          <w:p w14:paraId="3F0D7240" w14:textId="77777777" w:rsidR="002033F4" w:rsidRPr="00BE0264" w:rsidRDefault="002033F4" w:rsidP="00044BBC">
            <w:pPr>
              <w:pStyle w:val="NormalWeb"/>
              <w:spacing w:before="0" w:beforeAutospacing="0" w:after="0" w:afterAutospacing="0"/>
            </w:pPr>
            <w:bookmarkStart w:id="176" w:name="_Toc32311936"/>
            <w:r w:rsidRPr="00BE0264">
              <w:t>Bloom’s Taxonomy</w:t>
            </w:r>
            <w:bookmarkEnd w:id="176"/>
          </w:p>
        </w:tc>
      </w:tr>
      <w:tr w:rsidR="002033F4" w:rsidRPr="00BE0264" w14:paraId="7D713B66" w14:textId="77777777" w:rsidTr="00044BBC">
        <w:trPr>
          <w:trHeight w:val="247"/>
          <w:jc w:val="center"/>
        </w:trPr>
        <w:tc>
          <w:tcPr>
            <w:tcW w:w="0" w:type="auto"/>
            <w:shd w:val="clear" w:color="auto" w:fill="FFFFFF"/>
            <w:vAlign w:val="center"/>
          </w:tcPr>
          <w:p w14:paraId="42CA1DA2" w14:textId="77777777" w:rsidR="002033F4" w:rsidRPr="00BE0264" w:rsidRDefault="002033F4" w:rsidP="00044BBC">
            <w:pPr>
              <w:pStyle w:val="NormalWeb"/>
              <w:spacing w:before="0" w:beforeAutospacing="0" w:after="0" w:afterAutospacing="0"/>
            </w:pPr>
            <w:r w:rsidRPr="00BE0264">
              <w:t>CLO1</w:t>
            </w:r>
          </w:p>
        </w:tc>
        <w:tc>
          <w:tcPr>
            <w:tcW w:w="5052" w:type="dxa"/>
            <w:shd w:val="clear" w:color="auto" w:fill="FFFFFF"/>
            <w:vAlign w:val="center"/>
          </w:tcPr>
          <w:p w14:paraId="5EDFA1E6" w14:textId="77777777" w:rsidR="002033F4" w:rsidRPr="00BE0264" w:rsidRDefault="002033F4" w:rsidP="00044BBC">
            <w:pPr>
              <w:pStyle w:val="NormalWeb"/>
              <w:spacing w:before="0" w:beforeAutospacing="0" w:after="0" w:afterAutospacing="0"/>
            </w:pPr>
            <w:bookmarkStart w:id="177" w:name="_Toc32311937"/>
            <w:r w:rsidRPr="00BE0264">
              <w:t>Recall the associated concepts form theory regarding the active and passive circuit elements and the circuit analysis techniques and theorems.</w:t>
            </w:r>
            <w:bookmarkEnd w:id="177"/>
          </w:p>
        </w:tc>
        <w:tc>
          <w:tcPr>
            <w:tcW w:w="1693" w:type="dxa"/>
            <w:shd w:val="clear" w:color="auto" w:fill="FFFFFF"/>
            <w:vAlign w:val="center"/>
          </w:tcPr>
          <w:p w14:paraId="4452E16D" w14:textId="77777777" w:rsidR="002033F4" w:rsidRPr="00BE0264" w:rsidRDefault="002033F4" w:rsidP="00044BBC">
            <w:pPr>
              <w:pStyle w:val="NormalWeb"/>
              <w:spacing w:before="0" w:beforeAutospacing="0" w:after="0" w:afterAutospacing="0"/>
            </w:pPr>
            <w:r w:rsidRPr="00BE0264">
              <w:t>PLO1</w:t>
            </w:r>
          </w:p>
        </w:tc>
        <w:tc>
          <w:tcPr>
            <w:tcW w:w="2817" w:type="dxa"/>
            <w:shd w:val="clear" w:color="auto" w:fill="FFFFFF"/>
            <w:vAlign w:val="center"/>
          </w:tcPr>
          <w:p w14:paraId="3A9EE984" w14:textId="77777777" w:rsidR="002033F4" w:rsidRPr="00BE0264" w:rsidRDefault="002033F4" w:rsidP="00044BBC">
            <w:pPr>
              <w:pStyle w:val="NormalWeb"/>
              <w:spacing w:before="0" w:beforeAutospacing="0" w:after="0" w:afterAutospacing="0"/>
            </w:pPr>
            <w:r w:rsidRPr="00BE0264">
              <w:t>C1 (Recall)</w:t>
            </w:r>
          </w:p>
        </w:tc>
      </w:tr>
      <w:tr w:rsidR="002033F4" w:rsidRPr="00BE0264" w14:paraId="07B251EF" w14:textId="77777777" w:rsidTr="00044BBC">
        <w:trPr>
          <w:trHeight w:val="50"/>
          <w:jc w:val="center"/>
        </w:trPr>
        <w:tc>
          <w:tcPr>
            <w:tcW w:w="0" w:type="auto"/>
            <w:shd w:val="clear" w:color="auto" w:fill="auto"/>
            <w:vAlign w:val="center"/>
          </w:tcPr>
          <w:p w14:paraId="7C00BF12" w14:textId="77777777" w:rsidR="002033F4" w:rsidRPr="00BE0264" w:rsidRDefault="002033F4" w:rsidP="00044BBC">
            <w:pPr>
              <w:pStyle w:val="NormalWeb"/>
              <w:spacing w:before="0" w:beforeAutospacing="0" w:after="0" w:afterAutospacing="0"/>
            </w:pPr>
            <w:r w:rsidRPr="00BE0264">
              <w:t>CLO2</w:t>
            </w:r>
          </w:p>
        </w:tc>
        <w:tc>
          <w:tcPr>
            <w:tcW w:w="5052" w:type="dxa"/>
            <w:shd w:val="clear" w:color="auto" w:fill="FFFFFF"/>
            <w:vAlign w:val="center"/>
          </w:tcPr>
          <w:p w14:paraId="43AF2208" w14:textId="77777777" w:rsidR="002033F4" w:rsidRPr="00BE0264" w:rsidRDefault="002033F4" w:rsidP="00044BBC">
            <w:pPr>
              <w:pStyle w:val="NormalWeb"/>
              <w:spacing w:before="0" w:beforeAutospacing="0" w:after="0" w:afterAutospacing="0"/>
            </w:pPr>
            <w:bookmarkStart w:id="178" w:name="_Toc32311938"/>
            <w:r w:rsidRPr="00BE0264">
              <w:t>Problem identification followed by thorough</w:t>
            </w:r>
            <w:bookmarkEnd w:id="178"/>
          </w:p>
          <w:p w14:paraId="30B95690" w14:textId="77777777" w:rsidR="002033F4" w:rsidRPr="00BE0264" w:rsidRDefault="002033F4" w:rsidP="00044BBC">
            <w:pPr>
              <w:pStyle w:val="NormalWeb"/>
              <w:spacing w:before="0" w:beforeAutospacing="0" w:after="0" w:afterAutospacing="0"/>
            </w:pPr>
            <w:bookmarkStart w:id="179" w:name="_Toc32311939"/>
            <w:r w:rsidRPr="00BE0264">
              <w:t>Analysis and literature review resulting in</w:t>
            </w:r>
            <w:bookmarkEnd w:id="179"/>
          </w:p>
          <w:p w14:paraId="513A9AFE" w14:textId="77777777" w:rsidR="002033F4" w:rsidRPr="00BE0264" w:rsidRDefault="002033F4" w:rsidP="00044BBC">
            <w:pPr>
              <w:pStyle w:val="NormalWeb"/>
              <w:spacing w:before="0" w:beforeAutospacing="0" w:after="0" w:afterAutospacing="0"/>
            </w:pPr>
            <w:bookmarkStart w:id="180" w:name="_Toc32311940"/>
            <w:r w:rsidRPr="00BE0264">
              <w:t>Meaningful conclusion.</w:t>
            </w:r>
            <w:bookmarkEnd w:id="180"/>
          </w:p>
        </w:tc>
        <w:tc>
          <w:tcPr>
            <w:tcW w:w="1693" w:type="dxa"/>
            <w:shd w:val="clear" w:color="auto" w:fill="FFFFFF"/>
            <w:vAlign w:val="center"/>
          </w:tcPr>
          <w:p w14:paraId="5058E374" w14:textId="77777777" w:rsidR="002033F4" w:rsidRPr="00BE0264" w:rsidRDefault="002033F4" w:rsidP="00044BBC">
            <w:pPr>
              <w:pStyle w:val="NormalWeb"/>
              <w:spacing w:before="0" w:beforeAutospacing="0" w:after="0" w:afterAutospacing="0"/>
            </w:pPr>
            <w:r w:rsidRPr="00BE0264">
              <w:t>PLO2</w:t>
            </w:r>
          </w:p>
        </w:tc>
        <w:tc>
          <w:tcPr>
            <w:tcW w:w="2817" w:type="dxa"/>
            <w:shd w:val="clear" w:color="auto" w:fill="FFFFFF"/>
            <w:vAlign w:val="center"/>
          </w:tcPr>
          <w:p w14:paraId="7D1AC988" w14:textId="77777777" w:rsidR="002033F4" w:rsidRPr="00BE0264" w:rsidRDefault="002033F4" w:rsidP="00044BBC">
            <w:pPr>
              <w:pStyle w:val="NormalWeb"/>
              <w:spacing w:before="0" w:beforeAutospacing="0" w:after="0" w:afterAutospacing="0"/>
            </w:pPr>
            <w:r w:rsidRPr="00BE0264">
              <w:t>C3(Apply)</w:t>
            </w:r>
          </w:p>
        </w:tc>
      </w:tr>
      <w:tr w:rsidR="002033F4" w:rsidRPr="00BE0264" w14:paraId="616B0D94" w14:textId="77777777" w:rsidTr="00044BBC">
        <w:trPr>
          <w:trHeight w:val="50"/>
          <w:jc w:val="center"/>
        </w:trPr>
        <w:tc>
          <w:tcPr>
            <w:tcW w:w="0" w:type="auto"/>
            <w:shd w:val="clear" w:color="auto" w:fill="auto"/>
            <w:vAlign w:val="center"/>
          </w:tcPr>
          <w:p w14:paraId="5EFDE41C" w14:textId="77777777" w:rsidR="002033F4" w:rsidRPr="00BE0264" w:rsidRDefault="002033F4" w:rsidP="00044BBC">
            <w:pPr>
              <w:pStyle w:val="NormalWeb"/>
              <w:spacing w:before="0" w:beforeAutospacing="0" w:after="0" w:afterAutospacing="0"/>
            </w:pPr>
            <w:r w:rsidRPr="00BE0264">
              <w:t>CLO3</w:t>
            </w:r>
          </w:p>
        </w:tc>
        <w:tc>
          <w:tcPr>
            <w:tcW w:w="5052" w:type="dxa"/>
            <w:shd w:val="clear" w:color="auto" w:fill="FFFFFF"/>
            <w:vAlign w:val="center"/>
          </w:tcPr>
          <w:p w14:paraId="4D24FF68" w14:textId="77777777" w:rsidR="002033F4" w:rsidRPr="00BE0264" w:rsidRDefault="002033F4" w:rsidP="00044BBC">
            <w:pPr>
              <w:pStyle w:val="NormalWeb"/>
              <w:spacing w:before="0" w:beforeAutospacing="0" w:after="0" w:afterAutospacing="0"/>
            </w:pPr>
            <w:bookmarkStart w:id="181" w:name="_Toc32311941"/>
            <w:r w:rsidRPr="00BE0264">
              <w:t>Design/Develop solutions for complex</w:t>
            </w:r>
            <w:bookmarkEnd w:id="181"/>
          </w:p>
          <w:p w14:paraId="1F670E94" w14:textId="77777777" w:rsidR="002033F4" w:rsidRPr="00BE0264" w:rsidRDefault="002033F4" w:rsidP="00044BBC">
            <w:pPr>
              <w:pStyle w:val="NormalWeb"/>
              <w:spacing w:before="0" w:beforeAutospacing="0" w:after="0" w:afterAutospacing="0"/>
            </w:pPr>
            <w:bookmarkStart w:id="182" w:name="_Toc32311942"/>
            <w:r w:rsidRPr="00BE0264">
              <w:t>Engineering problems covered under the scope of</w:t>
            </w:r>
            <w:bookmarkEnd w:id="182"/>
          </w:p>
          <w:p w14:paraId="4FA6F66B" w14:textId="77777777" w:rsidR="002033F4" w:rsidRPr="00BE0264" w:rsidRDefault="002033F4" w:rsidP="00044BBC">
            <w:pPr>
              <w:pStyle w:val="NormalWeb"/>
              <w:spacing w:before="0" w:beforeAutospacing="0" w:after="0" w:afterAutospacing="0"/>
            </w:pPr>
            <w:bookmarkStart w:id="183" w:name="_Toc32311943"/>
            <w:r w:rsidRPr="00BE0264">
              <w:t>This course.</w:t>
            </w:r>
            <w:bookmarkEnd w:id="183"/>
          </w:p>
        </w:tc>
        <w:tc>
          <w:tcPr>
            <w:tcW w:w="1693" w:type="dxa"/>
            <w:shd w:val="clear" w:color="auto" w:fill="FFFFFF"/>
            <w:vAlign w:val="center"/>
          </w:tcPr>
          <w:p w14:paraId="5348389E" w14:textId="77777777" w:rsidR="002033F4" w:rsidRPr="00BE0264" w:rsidRDefault="002033F4" w:rsidP="00044BBC">
            <w:pPr>
              <w:pStyle w:val="NormalWeb"/>
              <w:spacing w:before="0" w:beforeAutospacing="0" w:after="0" w:afterAutospacing="0"/>
            </w:pPr>
            <w:r w:rsidRPr="00BE0264">
              <w:t>PLO3</w:t>
            </w:r>
          </w:p>
        </w:tc>
        <w:tc>
          <w:tcPr>
            <w:tcW w:w="2817" w:type="dxa"/>
            <w:shd w:val="clear" w:color="auto" w:fill="FFFFFF"/>
            <w:vAlign w:val="center"/>
          </w:tcPr>
          <w:p w14:paraId="14B0E5C2" w14:textId="77777777" w:rsidR="002033F4" w:rsidRPr="00BE0264" w:rsidRDefault="002033F4" w:rsidP="00044BBC">
            <w:pPr>
              <w:pStyle w:val="NormalWeb"/>
              <w:spacing w:before="0" w:beforeAutospacing="0" w:after="0" w:afterAutospacing="0"/>
            </w:pPr>
            <w:r w:rsidRPr="00BE0264">
              <w:t>P4 (Mechanism)</w:t>
            </w:r>
          </w:p>
        </w:tc>
      </w:tr>
      <w:tr w:rsidR="002033F4" w:rsidRPr="00BE0264" w14:paraId="17190AD3" w14:textId="77777777" w:rsidTr="00044BBC">
        <w:trPr>
          <w:trHeight w:val="50"/>
          <w:jc w:val="center"/>
        </w:trPr>
        <w:tc>
          <w:tcPr>
            <w:tcW w:w="0" w:type="auto"/>
            <w:shd w:val="clear" w:color="auto" w:fill="FFFFFF"/>
            <w:vAlign w:val="center"/>
          </w:tcPr>
          <w:p w14:paraId="62F4D941" w14:textId="77777777" w:rsidR="002033F4" w:rsidRPr="00BE0264" w:rsidRDefault="002033F4" w:rsidP="00044BBC">
            <w:pPr>
              <w:pStyle w:val="NormalWeb"/>
              <w:spacing w:before="0" w:beforeAutospacing="0" w:after="0" w:afterAutospacing="0"/>
            </w:pPr>
            <w:r w:rsidRPr="00BE0264">
              <w:t>CLO4</w:t>
            </w:r>
          </w:p>
        </w:tc>
        <w:tc>
          <w:tcPr>
            <w:tcW w:w="5052" w:type="dxa"/>
            <w:shd w:val="clear" w:color="auto" w:fill="FFFFFF"/>
            <w:vAlign w:val="center"/>
          </w:tcPr>
          <w:p w14:paraId="663F816E" w14:textId="77777777" w:rsidR="002033F4" w:rsidRPr="00BE0264" w:rsidRDefault="002033F4" w:rsidP="00044BBC">
            <w:pPr>
              <w:pStyle w:val="NormalWeb"/>
              <w:spacing w:before="0" w:beforeAutospacing="0" w:after="0" w:afterAutospacing="0"/>
            </w:pPr>
            <w:bookmarkStart w:id="184" w:name="_Toc32311944"/>
            <w:r w:rsidRPr="00BE0264">
              <w:t>Observe and experimentally validate the studied</w:t>
            </w:r>
            <w:bookmarkEnd w:id="184"/>
          </w:p>
          <w:p w14:paraId="2D554B9A" w14:textId="77777777" w:rsidR="002033F4" w:rsidRPr="00BE0264" w:rsidRDefault="002033F4" w:rsidP="00044BBC">
            <w:pPr>
              <w:pStyle w:val="NormalWeb"/>
              <w:spacing w:before="0" w:beforeAutospacing="0" w:after="0" w:afterAutospacing="0"/>
            </w:pPr>
            <w:bookmarkStart w:id="185" w:name="_Toc32311945"/>
            <w:r w:rsidRPr="00BE0264">
              <w:t>circuit theorems and analysis techniques using the</w:t>
            </w:r>
            <w:bookmarkEnd w:id="185"/>
          </w:p>
          <w:p w14:paraId="3C422957" w14:textId="77777777" w:rsidR="002033F4" w:rsidRPr="00BE0264" w:rsidRDefault="002033F4" w:rsidP="00044BBC">
            <w:pPr>
              <w:pStyle w:val="NormalWeb"/>
              <w:spacing w:before="0" w:beforeAutospacing="0" w:after="0" w:afterAutospacing="0"/>
            </w:pPr>
            <w:bookmarkStart w:id="186" w:name="_Toc32311946"/>
            <w:r w:rsidRPr="00BE0264">
              <w:t>studied circuit elements such as resistors,</w:t>
            </w:r>
            <w:bookmarkEnd w:id="186"/>
          </w:p>
          <w:p w14:paraId="5138B2A4" w14:textId="77777777" w:rsidR="002033F4" w:rsidRPr="00BE0264" w:rsidRDefault="002033F4" w:rsidP="00044BBC">
            <w:pPr>
              <w:pStyle w:val="NormalWeb"/>
              <w:spacing w:before="0" w:beforeAutospacing="0" w:after="0" w:afterAutospacing="0"/>
            </w:pPr>
            <w:bookmarkStart w:id="187" w:name="_Toc32311947"/>
            <w:r w:rsidRPr="00BE0264">
              <w:t>capacitors, inductors and voltage/current sources.</w:t>
            </w:r>
            <w:bookmarkEnd w:id="187"/>
            <w:r w:rsidRPr="00BE0264">
              <w:t xml:space="preserve"> </w:t>
            </w:r>
          </w:p>
        </w:tc>
        <w:tc>
          <w:tcPr>
            <w:tcW w:w="1693" w:type="dxa"/>
            <w:shd w:val="clear" w:color="auto" w:fill="FFFFFF"/>
            <w:vAlign w:val="center"/>
          </w:tcPr>
          <w:p w14:paraId="072A14B9" w14:textId="77777777" w:rsidR="002033F4" w:rsidRPr="00BE0264" w:rsidRDefault="002033F4" w:rsidP="00044BBC">
            <w:pPr>
              <w:pStyle w:val="NormalWeb"/>
              <w:spacing w:before="0" w:beforeAutospacing="0" w:after="0" w:afterAutospacing="0"/>
            </w:pPr>
            <w:r w:rsidRPr="00BE0264">
              <w:t>PLO4</w:t>
            </w:r>
          </w:p>
        </w:tc>
        <w:tc>
          <w:tcPr>
            <w:tcW w:w="2817" w:type="dxa"/>
            <w:shd w:val="clear" w:color="auto" w:fill="FFFFFF"/>
            <w:vAlign w:val="center"/>
          </w:tcPr>
          <w:p w14:paraId="7469BA32" w14:textId="77777777" w:rsidR="002033F4" w:rsidRPr="00BE0264" w:rsidRDefault="002033F4" w:rsidP="00044BBC">
            <w:pPr>
              <w:pStyle w:val="NormalWeb"/>
              <w:spacing w:before="0" w:beforeAutospacing="0" w:after="0" w:afterAutospacing="0"/>
            </w:pPr>
            <w:r w:rsidRPr="00BE0264">
              <w:t>P3 (Guided Response)</w:t>
            </w:r>
          </w:p>
        </w:tc>
      </w:tr>
      <w:tr w:rsidR="002033F4" w:rsidRPr="00BE0264" w14:paraId="67CEB8E6" w14:textId="77777777" w:rsidTr="00044BBC">
        <w:trPr>
          <w:trHeight w:val="50"/>
          <w:jc w:val="center"/>
        </w:trPr>
        <w:tc>
          <w:tcPr>
            <w:tcW w:w="0" w:type="auto"/>
            <w:shd w:val="clear" w:color="auto" w:fill="auto"/>
            <w:vAlign w:val="center"/>
          </w:tcPr>
          <w:p w14:paraId="36C10177" w14:textId="77777777" w:rsidR="002033F4" w:rsidRPr="00BE0264" w:rsidRDefault="002033F4" w:rsidP="00044BBC">
            <w:pPr>
              <w:pStyle w:val="NormalWeb"/>
              <w:spacing w:before="0" w:beforeAutospacing="0" w:after="0" w:afterAutospacing="0"/>
            </w:pPr>
            <w:r w:rsidRPr="00BE0264">
              <w:t>CLO5</w:t>
            </w:r>
          </w:p>
        </w:tc>
        <w:tc>
          <w:tcPr>
            <w:tcW w:w="5052" w:type="dxa"/>
            <w:shd w:val="clear" w:color="auto" w:fill="FFFFFF"/>
            <w:vAlign w:val="center"/>
          </w:tcPr>
          <w:p w14:paraId="256210A4" w14:textId="77777777" w:rsidR="002033F4" w:rsidRPr="00BE0264" w:rsidRDefault="002033F4" w:rsidP="00044BBC">
            <w:pPr>
              <w:pStyle w:val="NormalWeb"/>
              <w:spacing w:before="0" w:beforeAutospacing="0" w:after="0" w:afterAutospacing="0"/>
            </w:pPr>
            <w:bookmarkStart w:id="188" w:name="_Toc32311948"/>
            <w:r w:rsidRPr="00BE0264">
              <w:t>Operate the Multisim CAD tool circuit SPICE</w:t>
            </w:r>
            <w:bookmarkEnd w:id="188"/>
          </w:p>
          <w:p w14:paraId="3E253853" w14:textId="77777777" w:rsidR="002033F4" w:rsidRPr="00BE0264" w:rsidRDefault="002033F4" w:rsidP="00044BBC">
            <w:pPr>
              <w:pStyle w:val="NormalWeb"/>
              <w:spacing w:before="0" w:beforeAutospacing="0" w:after="0" w:afterAutospacing="0"/>
            </w:pPr>
            <w:bookmarkStart w:id="189" w:name="_Toc32311949"/>
            <w:r w:rsidRPr="00BE0264">
              <w:t>simulator for the given circuits.</w:t>
            </w:r>
            <w:bookmarkEnd w:id="189"/>
          </w:p>
        </w:tc>
        <w:tc>
          <w:tcPr>
            <w:tcW w:w="1693" w:type="dxa"/>
            <w:shd w:val="clear" w:color="auto" w:fill="FFFFFF"/>
            <w:vAlign w:val="center"/>
          </w:tcPr>
          <w:p w14:paraId="34EE8C57" w14:textId="77777777" w:rsidR="002033F4" w:rsidRPr="00BE0264" w:rsidRDefault="002033F4" w:rsidP="00044BBC">
            <w:pPr>
              <w:pStyle w:val="NormalWeb"/>
              <w:spacing w:before="0" w:beforeAutospacing="0" w:after="0" w:afterAutospacing="0"/>
            </w:pPr>
            <w:r w:rsidRPr="00BE0264">
              <w:t>PLO5</w:t>
            </w:r>
          </w:p>
        </w:tc>
        <w:tc>
          <w:tcPr>
            <w:tcW w:w="2817" w:type="dxa"/>
            <w:shd w:val="clear" w:color="auto" w:fill="FFFFFF"/>
            <w:vAlign w:val="center"/>
          </w:tcPr>
          <w:p w14:paraId="3E8AA452" w14:textId="77777777" w:rsidR="002033F4" w:rsidRPr="00BE0264" w:rsidRDefault="002033F4" w:rsidP="00044BBC">
            <w:pPr>
              <w:pStyle w:val="NormalWeb"/>
              <w:spacing w:before="0" w:beforeAutospacing="0" w:after="0" w:afterAutospacing="0"/>
            </w:pPr>
            <w:r w:rsidRPr="00BE0264">
              <w:t>P3 (Operate)</w:t>
            </w:r>
          </w:p>
        </w:tc>
      </w:tr>
      <w:tr w:rsidR="002033F4" w:rsidRPr="00BE0264" w14:paraId="67E08684" w14:textId="77777777" w:rsidTr="00044BBC">
        <w:trPr>
          <w:trHeight w:val="50"/>
          <w:jc w:val="center"/>
        </w:trPr>
        <w:tc>
          <w:tcPr>
            <w:tcW w:w="0" w:type="auto"/>
            <w:shd w:val="clear" w:color="auto" w:fill="FFFFFF"/>
            <w:vAlign w:val="center"/>
          </w:tcPr>
          <w:p w14:paraId="00984AF7" w14:textId="77777777" w:rsidR="002033F4" w:rsidRPr="00BE0264" w:rsidRDefault="002033F4" w:rsidP="00044BBC">
            <w:pPr>
              <w:pStyle w:val="NormalWeb"/>
              <w:spacing w:before="0" w:beforeAutospacing="0" w:after="0" w:afterAutospacing="0"/>
            </w:pPr>
            <w:r w:rsidRPr="00BE0264">
              <w:t>CLO6</w:t>
            </w:r>
          </w:p>
        </w:tc>
        <w:tc>
          <w:tcPr>
            <w:tcW w:w="5052" w:type="dxa"/>
            <w:shd w:val="clear" w:color="auto" w:fill="FFFFFF"/>
            <w:vAlign w:val="center"/>
          </w:tcPr>
          <w:p w14:paraId="6D809F6C" w14:textId="77777777" w:rsidR="002033F4" w:rsidRPr="00BE0264" w:rsidRDefault="002033F4" w:rsidP="00044BBC">
            <w:pPr>
              <w:pStyle w:val="NormalWeb"/>
              <w:spacing w:before="0" w:beforeAutospacing="0" w:after="0" w:afterAutospacing="0"/>
            </w:pPr>
            <w:bookmarkStart w:id="190" w:name="_Toc32311950"/>
            <w:r w:rsidRPr="00BE0264">
              <w:t>Properly handle lab infrastructure with safety</w:t>
            </w:r>
            <w:bookmarkEnd w:id="190"/>
          </w:p>
          <w:p w14:paraId="7A70ED31" w14:textId="77777777" w:rsidR="002033F4" w:rsidRPr="00BE0264" w:rsidRDefault="002033F4" w:rsidP="00044BBC">
            <w:pPr>
              <w:pStyle w:val="NormalWeb"/>
              <w:spacing w:before="0" w:beforeAutospacing="0" w:after="0" w:afterAutospacing="0"/>
            </w:pPr>
            <w:bookmarkStart w:id="191" w:name="_Toc32311951"/>
            <w:r w:rsidRPr="00BE0264">
              <w:t>precautions.</w:t>
            </w:r>
            <w:bookmarkEnd w:id="191"/>
          </w:p>
        </w:tc>
        <w:tc>
          <w:tcPr>
            <w:tcW w:w="1693" w:type="dxa"/>
            <w:shd w:val="clear" w:color="auto" w:fill="FFFFFF"/>
            <w:vAlign w:val="center"/>
          </w:tcPr>
          <w:p w14:paraId="59485906" w14:textId="77777777" w:rsidR="002033F4" w:rsidRPr="00BE0264" w:rsidRDefault="002033F4" w:rsidP="00044BBC">
            <w:pPr>
              <w:pStyle w:val="NormalWeb"/>
              <w:spacing w:before="0" w:beforeAutospacing="0" w:after="0" w:afterAutospacing="0"/>
            </w:pPr>
            <w:r w:rsidRPr="00BE0264">
              <w:t>PLO8</w:t>
            </w:r>
          </w:p>
        </w:tc>
        <w:tc>
          <w:tcPr>
            <w:tcW w:w="2817" w:type="dxa"/>
            <w:shd w:val="clear" w:color="auto" w:fill="FFFFFF"/>
            <w:vAlign w:val="center"/>
          </w:tcPr>
          <w:p w14:paraId="478C2E7F" w14:textId="77777777" w:rsidR="002033F4" w:rsidRPr="00BE0264" w:rsidRDefault="002033F4" w:rsidP="00044BBC">
            <w:pPr>
              <w:pStyle w:val="NormalWeb"/>
              <w:spacing w:before="0" w:beforeAutospacing="0" w:after="0" w:afterAutospacing="0"/>
            </w:pPr>
            <w:r w:rsidRPr="00BE0264">
              <w:t>P2(Set)</w:t>
            </w:r>
          </w:p>
        </w:tc>
      </w:tr>
      <w:tr w:rsidR="002033F4" w:rsidRPr="00BE0264" w14:paraId="733C1BAB" w14:textId="77777777" w:rsidTr="00044BBC">
        <w:trPr>
          <w:trHeight w:val="50"/>
          <w:jc w:val="center"/>
        </w:trPr>
        <w:tc>
          <w:tcPr>
            <w:tcW w:w="0" w:type="auto"/>
            <w:shd w:val="clear" w:color="auto" w:fill="FFFFFF"/>
            <w:vAlign w:val="center"/>
          </w:tcPr>
          <w:p w14:paraId="2B9561A0" w14:textId="77777777" w:rsidR="002033F4" w:rsidRPr="00BE0264" w:rsidRDefault="002033F4" w:rsidP="00044BBC">
            <w:pPr>
              <w:pStyle w:val="NormalWeb"/>
              <w:spacing w:before="0" w:beforeAutospacing="0" w:after="0" w:afterAutospacing="0"/>
            </w:pPr>
            <w:r w:rsidRPr="00BE0264">
              <w:t>CLO7</w:t>
            </w:r>
          </w:p>
        </w:tc>
        <w:tc>
          <w:tcPr>
            <w:tcW w:w="5052" w:type="dxa"/>
            <w:shd w:val="clear" w:color="auto" w:fill="FFFFFF"/>
            <w:vAlign w:val="center"/>
          </w:tcPr>
          <w:p w14:paraId="1CCF11A4" w14:textId="77777777" w:rsidR="002033F4" w:rsidRPr="00BE0264" w:rsidRDefault="002033F4" w:rsidP="00044BBC">
            <w:pPr>
              <w:pStyle w:val="NormalWeb"/>
              <w:spacing w:before="0" w:beforeAutospacing="0" w:after="0" w:afterAutospacing="0"/>
            </w:pPr>
            <w:bookmarkStart w:id="192" w:name="_Toc32311952"/>
            <w:r w:rsidRPr="00BE0264">
              <w:t>Assume responsibility and th use of resources to</w:t>
            </w:r>
            <w:bookmarkEnd w:id="192"/>
          </w:p>
          <w:p w14:paraId="4EE4843D" w14:textId="77777777" w:rsidR="002033F4" w:rsidRPr="00BE0264" w:rsidRDefault="002033F4" w:rsidP="00044BBC">
            <w:pPr>
              <w:pStyle w:val="NormalWeb"/>
              <w:spacing w:before="0" w:beforeAutospacing="0" w:after="0" w:afterAutospacing="0"/>
            </w:pPr>
            <w:bookmarkStart w:id="193" w:name="_Toc32311953"/>
            <w:r w:rsidRPr="00BE0264">
              <w:t>complete the task with proper Teamwork.</w:t>
            </w:r>
            <w:bookmarkEnd w:id="193"/>
          </w:p>
        </w:tc>
        <w:tc>
          <w:tcPr>
            <w:tcW w:w="1693" w:type="dxa"/>
            <w:shd w:val="clear" w:color="auto" w:fill="FFFFFF"/>
            <w:vAlign w:val="center"/>
          </w:tcPr>
          <w:p w14:paraId="2FB1F2D3" w14:textId="77777777" w:rsidR="002033F4" w:rsidRPr="00BE0264" w:rsidRDefault="002033F4" w:rsidP="00044BBC">
            <w:pPr>
              <w:pStyle w:val="NormalWeb"/>
              <w:spacing w:before="0" w:beforeAutospacing="0" w:after="0" w:afterAutospacing="0"/>
            </w:pPr>
            <w:r w:rsidRPr="00BE0264">
              <w:t>PLO9</w:t>
            </w:r>
          </w:p>
        </w:tc>
        <w:tc>
          <w:tcPr>
            <w:tcW w:w="2817" w:type="dxa"/>
            <w:shd w:val="clear" w:color="auto" w:fill="FFFFFF"/>
            <w:vAlign w:val="center"/>
          </w:tcPr>
          <w:p w14:paraId="58BD5A40" w14:textId="77777777" w:rsidR="002033F4" w:rsidRPr="00BE0264" w:rsidRDefault="002033F4" w:rsidP="00044BBC">
            <w:pPr>
              <w:pStyle w:val="NormalWeb"/>
              <w:spacing w:before="0" w:beforeAutospacing="0" w:after="0" w:afterAutospacing="0"/>
            </w:pPr>
            <w:r w:rsidRPr="00BE0264">
              <w:t>A3(Assume responsibility)</w:t>
            </w:r>
          </w:p>
        </w:tc>
      </w:tr>
    </w:tbl>
    <w:p w14:paraId="63FE67D4" w14:textId="77777777" w:rsidR="002033F4" w:rsidRPr="00AA6A3F" w:rsidRDefault="002033F4" w:rsidP="002033F4">
      <w:pPr>
        <w:spacing w:after="0"/>
        <w:rPr>
          <w:rFonts w:cs="Times New Roman"/>
          <w:szCs w:val="24"/>
        </w:rPr>
      </w:pPr>
    </w:p>
    <w:tbl>
      <w:tblPr>
        <w:tblpPr w:leftFromText="180" w:rightFromText="180" w:vertAnchor="text" w:horzAnchor="margin" w:tblpXSpec="center"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7"/>
        <w:gridCol w:w="931"/>
        <w:gridCol w:w="803"/>
        <w:gridCol w:w="803"/>
        <w:gridCol w:w="931"/>
        <w:gridCol w:w="931"/>
        <w:gridCol w:w="803"/>
        <w:gridCol w:w="821"/>
        <w:gridCol w:w="1292"/>
      </w:tblGrid>
      <w:tr w:rsidR="002033F4" w:rsidRPr="00134C50" w14:paraId="4B38BED9" w14:textId="77777777" w:rsidTr="00044BBC">
        <w:tc>
          <w:tcPr>
            <w:tcW w:w="0" w:type="auto"/>
            <w:gridSpan w:val="9"/>
            <w:shd w:val="clear" w:color="auto" w:fill="A6A6A6"/>
          </w:tcPr>
          <w:p w14:paraId="31E221D5" w14:textId="77777777" w:rsidR="002033F4" w:rsidRPr="00134C50" w:rsidRDefault="002033F4" w:rsidP="00044BBC">
            <w:pPr>
              <w:spacing w:after="0"/>
              <w:jc w:val="center"/>
              <w:rPr>
                <w:rFonts w:cs="Times New Roman"/>
                <w:b/>
                <w:szCs w:val="24"/>
              </w:rPr>
            </w:pPr>
            <w:r w:rsidRPr="00134C50">
              <w:rPr>
                <w:rFonts w:cs="Times New Roman"/>
                <w:b/>
                <w:szCs w:val="24"/>
              </w:rPr>
              <w:lastRenderedPageBreak/>
              <w:t>CLO Assessment Mechanism</w:t>
            </w:r>
          </w:p>
        </w:tc>
      </w:tr>
      <w:tr w:rsidR="002033F4" w:rsidRPr="00134C50" w14:paraId="0C853646" w14:textId="77777777" w:rsidTr="00044BBC">
        <w:trPr>
          <w:trHeight w:val="62"/>
        </w:trPr>
        <w:tc>
          <w:tcPr>
            <w:tcW w:w="0" w:type="auto"/>
            <w:vAlign w:val="center"/>
          </w:tcPr>
          <w:p w14:paraId="5AFE55D5" w14:textId="77777777" w:rsidR="002033F4" w:rsidRPr="00134C50" w:rsidRDefault="002033F4" w:rsidP="00044BBC">
            <w:pPr>
              <w:spacing w:after="0"/>
              <w:rPr>
                <w:rFonts w:cs="Times New Roman"/>
                <w:b/>
                <w:bCs/>
                <w:iCs/>
                <w:szCs w:val="24"/>
              </w:rPr>
            </w:pPr>
            <w:r w:rsidRPr="00134C50">
              <w:rPr>
                <w:rFonts w:cs="Times New Roman"/>
                <w:b/>
                <w:bCs/>
                <w:iCs/>
                <w:szCs w:val="24"/>
              </w:rPr>
              <w:t>Assessment tools</w:t>
            </w:r>
          </w:p>
        </w:tc>
        <w:tc>
          <w:tcPr>
            <w:tcW w:w="0" w:type="auto"/>
            <w:vAlign w:val="center"/>
          </w:tcPr>
          <w:p w14:paraId="6A2FC5C3" w14:textId="77777777" w:rsidR="002033F4" w:rsidRPr="00134C50" w:rsidRDefault="002033F4" w:rsidP="00044BBC">
            <w:pPr>
              <w:spacing w:after="0"/>
              <w:rPr>
                <w:rFonts w:cs="Times New Roman"/>
                <w:b/>
                <w:bCs/>
                <w:iCs/>
                <w:szCs w:val="24"/>
              </w:rPr>
            </w:pPr>
            <w:r w:rsidRPr="00134C50">
              <w:rPr>
                <w:rFonts w:cs="Times New Roman"/>
                <w:b/>
                <w:bCs/>
                <w:iCs/>
                <w:szCs w:val="24"/>
              </w:rPr>
              <w:t>CLO1</w:t>
            </w:r>
          </w:p>
        </w:tc>
        <w:tc>
          <w:tcPr>
            <w:tcW w:w="0" w:type="auto"/>
            <w:vAlign w:val="center"/>
          </w:tcPr>
          <w:p w14:paraId="45C2AD92" w14:textId="77777777" w:rsidR="002033F4" w:rsidRPr="00134C50" w:rsidRDefault="002033F4" w:rsidP="00044BBC">
            <w:pPr>
              <w:spacing w:after="0"/>
              <w:rPr>
                <w:rFonts w:cs="Times New Roman"/>
                <w:b/>
                <w:bCs/>
                <w:iCs/>
                <w:szCs w:val="24"/>
              </w:rPr>
            </w:pPr>
            <w:r w:rsidRPr="00134C50">
              <w:rPr>
                <w:rFonts w:cs="Times New Roman"/>
                <w:b/>
                <w:bCs/>
                <w:iCs/>
                <w:szCs w:val="24"/>
              </w:rPr>
              <w:t>CLO2</w:t>
            </w:r>
          </w:p>
        </w:tc>
        <w:tc>
          <w:tcPr>
            <w:tcW w:w="0" w:type="auto"/>
          </w:tcPr>
          <w:p w14:paraId="58898AD0" w14:textId="77777777" w:rsidR="002033F4" w:rsidRPr="00134C50" w:rsidRDefault="002033F4" w:rsidP="00044BBC">
            <w:pPr>
              <w:spacing w:after="0"/>
              <w:rPr>
                <w:rFonts w:cs="Times New Roman"/>
                <w:b/>
                <w:bCs/>
                <w:iCs/>
                <w:szCs w:val="24"/>
              </w:rPr>
            </w:pPr>
            <w:r w:rsidRPr="00134C50">
              <w:rPr>
                <w:rFonts w:cs="Times New Roman"/>
                <w:b/>
                <w:bCs/>
                <w:iCs/>
                <w:szCs w:val="24"/>
              </w:rPr>
              <w:t>CLO3</w:t>
            </w:r>
          </w:p>
        </w:tc>
        <w:tc>
          <w:tcPr>
            <w:tcW w:w="0" w:type="auto"/>
            <w:vAlign w:val="center"/>
          </w:tcPr>
          <w:p w14:paraId="2F9F200F" w14:textId="77777777" w:rsidR="002033F4" w:rsidRPr="00134C50" w:rsidRDefault="002033F4" w:rsidP="00044BBC">
            <w:pPr>
              <w:spacing w:after="0"/>
              <w:rPr>
                <w:rFonts w:cs="Times New Roman"/>
                <w:b/>
                <w:bCs/>
                <w:iCs/>
                <w:szCs w:val="24"/>
              </w:rPr>
            </w:pPr>
            <w:r w:rsidRPr="00134C50">
              <w:rPr>
                <w:rFonts w:cs="Times New Roman"/>
                <w:b/>
                <w:bCs/>
                <w:iCs/>
                <w:szCs w:val="24"/>
              </w:rPr>
              <w:t>CLO4</w:t>
            </w:r>
          </w:p>
        </w:tc>
        <w:tc>
          <w:tcPr>
            <w:tcW w:w="0" w:type="auto"/>
            <w:vAlign w:val="center"/>
          </w:tcPr>
          <w:p w14:paraId="069DB8C4" w14:textId="77777777" w:rsidR="002033F4" w:rsidRPr="00134C50" w:rsidRDefault="002033F4" w:rsidP="00044BBC">
            <w:pPr>
              <w:spacing w:after="0"/>
              <w:rPr>
                <w:rFonts w:cs="Times New Roman"/>
                <w:b/>
                <w:bCs/>
                <w:iCs/>
                <w:szCs w:val="24"/>
              </w:rPr>
            </w:pPr>
            <w:r w:rsidRPr="00134C50">
              <w:rPr>
                <w:rFonts w:cs="Times New Roman"/>
                <w:b/>
                <w:bCs/>
                <w:iCs/>
                <w:szCs w:val="24"/>
              </w:rPr>
              <w:t>CLO5</w:t>
            </w:r>
          </w:p>
        </w:tc>
        <w:tc>
          <w:tcPr>
            <w:tcW w:w="0" w:type="auto"/>
            <w:vAlign w:val="center"/>
          </w:tcPr>
          <w:p w14:paraId="6BC5FE75" w14:textId="77777777" w:rsidR="002033F4" w:rsidRPr="00134C50" w:rsidRDefault="002033F4" w:rsidP="00044BBC">
            <w:pPr>
              <w:spacing w:after="0"/>
              <w:rPr>
                <w:rFonts w:cs="Times New Roman"/>
                <w:b/>
                <w:bCs/>
                <w:iCs/>
                <w:szCs w:val="24"/>
              </w:rPr>
            </w:pPr>
            <w:r w:rsidRPr="00134C50">
              <w:rPr>
                <w:rFonts w:cs="Times New Roman"/>
                <w:b/>
                <w:bCs/>
                <w:iCs/>
                <w:szCs w:val="24"/>
              </w:rPr>
              <w:t>CLO6</w:t>
            </w:r>
          </w:p>
        </w:tc>
        <w:tc>
          <w:tcPr>
            <w:tcW w:w="0" w:type="auto"/>
            <w:vAlign w:val="center"/>
          </w:tcPr>
          <w:p w14:paraId="25BFC4BE" w14:textId="77777777" w:rsidR="002033F4" w:rsidRPr="00134C50" w:rsidRDefault="002033F4" w:rsidP="00044BBC">
            <w:pPr>
              <w:spacing w:after="0"/>
              <w:rPr>
                <w:rFonts w:cs="Times New Roman"/>
                <w:b/>
                <w:bCs/>
                <w:iCs/>
                <w:szCs w:val="24"/>
              </w:rPr>
            </w:pPr>
            <w:r w:rsidRPr="00134C50">
              <w:rPr>
                <w:rFonts w:cs="Times New Roman"/>
                <w:b/>
                <w:bCs/>
                <w:iCs/>
                <w:szCs w:val="24"/>
              </w:rPr>
              <w:t>CLO7</w:t>
            </w:r>
          </w:p>
        </w:tc>
        <w:tc>
          <w:tcPr>
            <w:tcW w:w="0" w:type="auto"/>
            <w:vAlign w:val="center"/>
          </w:tcPr>
          <w:p w14:paraId="48EB78C7" w14:textId="77777777" w:rsidR="002033F4" w:rsidRPr="00134C50" w:rsidRDefault="002033F4" w:rsidP="00044BBC">
            <w:pPr>
              <w:spacing w:after="0"/>
              <w:rPr>
                <w:rFonts w:cs="Times New Roman"/>
                <w:b/>
                <w:bCs/>
                <w:iCs/>
                <w:szCs w:val="24"/>
              </w:rPr>
            </w:pPr>
            <w:r w:rsidRPr="00134C50">
              <w:rPr>
                <w:rFonts w:cs="Times New Roman"/>
                <w:b/>
                <w:bCs/>
                <w:iCs/>
                <w:szCs w:val="24"/>
              </w:rPr>
              <w:t>Assessment</w:t>
            </w:r>
          </w:p>
        </w:tc>
      </w:tr>
      <w:tr w:rsidR="002033F4" w:rsidRPr="00134C50" w14:paraId="76FA5837" w14:textId="77777777" w:rsidTr="00044BBC">
        <w:trPr>
          <w:trHeight w:val="217"/>
        </w:trPr>
        <w:tc>
          <w:tcPr>
            <w:tcW w:w="0" w:type="auto"/>
            <w:vAlign w:val="center"/>
          </w:tcPr>
          <w:p w14:paraId="6D7FD5F2" w14:textId="77777777" w:rsidR="002033F4" w:rsidRPr="00134C50" w:rsidRDefault="002033F4" w:rsidP="00044BBC">
            <w:pPr>
              <w:spacing w:after="0"/>
              <w:rPr>
                <w:rFonts w:cs="Times New Roman"/>
                <w:b/>
                <w:bCs/>
                <w:iCs/>
                <w:szCs w:val="24"/>
              </w:rPr>
            </w:pPr>
            <w:r w:rsidRPr="00134C50">
              <w:rPr>
                <w:rFonts w:cs="Times New Roman"/>
                <w:b/>
                <w:bCs/>
                <w:iCs/>
                <w:szCs w:val="24"/>
              </w:rPr>
              <w:t>Lab Manual</w:t>
            </w:r>
          </w:p>
        </w:tc>
        <w:tc>
          <w:tcPr>
            <w:tcW w:w="0" w:type="auto"/>
            <w:vAlign w:val="center"/>
          </w:tcPr>
          <w:p w14:paraId="5C3F9FCC" w14:textId="77777777" w:rsidR="002033F4" w:rsidRPr="00134C50" w:rsidRDefault="002033F4" w:rsidP="00044BBC">
            <w:pPr>
              <w:spacing w:after="0"/>
              <w:rPr>
                <w:rFonts w:cs="Times New Roman"/>
                <w:b/>
                <w:bCs/>
                <w:i/>
                <w:iCs/>
                <w:szCs w:val="24"/>
              </w:rPr>
            </w:pPr>
            <w:r w:rsidRPr="00134C50">
              <w:rPr>
                <w:rFonts w:cs="Times New Roman"/>
                <w:b/>
                <w:bCs/>
                <w:iCs/>
                <w:szCs w:val="24"/>
              </w:rPr>
              <w:t>9.86%</w:t>
            </w:r>
          </w:p>
        </w:tc>
        <w:tc>
          <w:tcPr>
            <w:tcW w:w="0" w:type="auto"/>
            <w:vAlign w:val="center"/>
          </w:tcPr>
          <w:p w14:paraId="0FE22AC1" w14:textId="77777777" w:rsidR="002033F4" w:rsidRPr="00134C50" w:rsidRDefault="002033F4" w:rsidP="00044BBC">
            <w:pPr>
              <w:spacing w:after="0"/>
              <w:rPr>
                <w:rFonts w:cs="Times New Roman"/>
                <w:b/>
                <w:bCs/>
                <w:iCs/>
                <w:szCs w:val="24"/>
              </w:rPr>
            </w:pPr>
            <w:r w:rsidRPr="00134C50">
              <w:rPr>
                <w:rFonts w:cs="Times New Roman"/>
                <w:b/>
                <w:bCs/>
                <w:iCs/>
                <w:szCs w:val="24"/>
              </w:rPr>
              <w:t>0%</w:t>
            </w:r>
          </w:p>
        </w:tc>
        <w:tc>
          <w:tcPr>
            <w:tcW w:w="0" w:type="auto"/>
            <w:vAlign w:val="center"/>
          </w:tcPr>
          <w:p w14:paraId="728EF930" w14:textId="77777777" w:rsidR="002033F4" w:rsidRPr="00134C50" w:rsidRDefault="002033F4" w:rsidP="00044BBC">
            <w:pPr>
              <w:spacing w:after="0"/>
              <w:rPr>
                <w:rFonts w:cs="Times New Roman"/>
                <w:b/>
                <w:bCs/>
                <w:iCs/>
                <w:szCs w:val="24"/>
              </w:rPr>
            </w:pPr>
            <w:r w:rsidRPr="00134C50">
              <w:rPr>
                <w:rFonts w:cs="Times New Roman"/>
                <w:b/>
                <w:bCs/>
                <w:iCs/>
                <w:szCs w:val="24"/>
              </w:rPr>
              <w:t>0%</w:t>
            </w:r>
          </w:p>
        </w:tc>
        <w:tc>
          <w:tcPr>
            <w:tcW w:w="0" w:type="auto"/>
            <w:vAlign w:val="center"/>
          </w:tcPr>
          <w:p w14:paraId="71FAA6C9" w14:textId="77777777" w:rsidR="002033F4" w:rsidRPr="00134C50" w:rsidRDefault="002033F4" w:rsidP="00044BBC">
            <w:pPr>
              <w:spacing w:after="0"/>
              <w:rPr>
                <w:rFonts w:cs="Times New Roman"/>
                <w:b/>
                <w:bCs/>
                <w:iCs/>
                <w:szCs w:val="24"/>
              </w:rPr>
            </w:pPr>
            <w:r w:rsidRPr="00134C50">
              <w:rPr>
                <w:rFonts w:cs="Times New Roman"/>
                <w:b/>
                <w:bCs/>
                <w:iCs/>
                <w:szCs w:val="24"/>
              </w:rPr>
              <w:t>14.46%</w:t>
            </w:r>
          </w:p>
        </w:tc>
        <w:tc>
          <w:tcPr>
            <w:tcW w:w="0" w:type="auto"/>
            <w:vAlign w:val="center"/>
          </w:tcPr>
          <w:p w14:paraId="37DD7311" w14:textId="77777777" w:rsidR="002033F4" w:rsidRPr="00134C50" w:rsidRDefault="002033F4" w:rsidP="00044BBC">
            <w:pPr>
              <w:spacing w:after="0"/>
              <w:rPr>
                <w:rFonts w:cs="Times New Roman"/>
                <w:b/>
                <w:bCs/>
                <w:iCs/>
                <w:szCs w:val="24"/>
              </w:rPr>
            </w:pPr>
            <w:r w:rsidRPr="00134C50">
              <w:rPr>
                <w:rFonts w:cs="Times New Roman"/>
                <w:b/>
                <w:bCs/>
                <w:iCs/>
                <w:szCs w:val="24"/>
              </w:rPr>
              <w:t>2.16%</w:t>
            </w:r>
          </w:p>
        </w:tc>
        <w:tc>
          <w:tcPr>
            <w:tcW w:w="0" w:type="auto"/>
            <w:vAlign w:val="center"/>
          </w:tcPr>
          <w:p w14:paraId="45942B5E" w14:textId="77777777" w:rsidR="002033F4" w:rsidRPr="00134C50" w:rsidRDefault="002033F4" w:rsidP="00044BBC">
            <w:pPr>
              <w:spacing w:after="0"/>
              <w:rPr>
                <w:rFonts w:cs="Times New Roman"/>
                <w:b/>
                <w:bCs/>
                <w:iCs/>
                <w:szCs w:val="24"/>
              </w:rPr>
            </w:pPr>
            <w:r w:rsidRPr="00134C50">
              <w:rPr>
                <w:rFonts w:cs="Times New Roman"/>
                <w:b/>
                <w:bCs/>
                <w:iCs/>
                <w:szCs w:val="24"/>
              </w:rPr>
              <w:t>1.6%</w:t>
            </w:r>
          </w:p>
        </w:tc>
        <w:tc>
          <w:tcPr>
            <w:tcW w:w="0" w:type="auto"/>
            <w:vAlign w:val="center"/>
          </w:tcPr>
          <w:p w14:paraId="605086F8" w14:textId="77777777" w:rsidR="002033F4" w:rsidRPr="00134C50" w:rsidRDefault="002033F4" w:rsidP="00044BBC">
            <w:pPr>
              <w:spacing w:after="0"/>
              <w:rPr>
                <w:rFonts w:cs="Times New Roman"/>
                <w:b/>
                <w:bCs/>
                <w:i/>
                <w:szCs w:val="24"/>
              </w:rPr>
            </w:pPr>
            <w:r w:rsidRPr="00134C50">
              <w:rPr>
                <w:rFonts w:cs="Times New Roman"/>
                <w:b/>
                <w:bCs/>
                <w:iCs/>
                <w:szCs w:val="24"/>
              </w:rPr>
              <w:t>1.92%</w:t>
            </w:r>
          </w:p>
        </w:tc>
        <w:tc>
          <w:tcPr>
            <w:tcW w:w="0" w:type="auto"/>
            <w:vAlign w:val="center"/>
          </w:tcPr>
          <w:p w14:paraId="0C56BF6C" w14:textId="77777777" w:rsidR="002033F4" w:rsidRPr="00134C50" w:rsidRDefault="002033F4" w:rsidP="00044BBC">
            <w:pPr>
              <w:spacing w:after="0"/>
              <w:rPr>
                <w:rFonts w:cs="Times New Roman"/>
                <w:b/>
                <w:bCs/>
                <w:iCs/>
                <w:szCs w:val="24"/>
              </w:rPr>
            </w:pPr>
            <w:r w:rsidRPr="00134C50">
              <w:rPr>
                <w:rFonts w:cs="Times New Roman"/>
                <w:b/>
                <w:bCs/>
                <w:iCs/>
                <w:szCs w:val="24"/>
              </w:rPr>
              <w:t>30%</w:t>
            </w:r>
          </w:p>
        </w:tc>
      </w:tr>
      <w:tr w:rsidR="002033F4" w:rsidRPr="00134C50" w14:paraId="6891D7E0" w14:textId="77777777" w:rsidTr="00044BBC">
        <w:trPr>
          <w:trHeight w:val="166"/>
        </w:trPr>
        <w:tc>
          <w:tcPr>
            <w:tcW w:w="0" w:type="auto"/>
            <w:vAlign w:val="center"/>
          </w:tcPr>
          <w:p w14:paraId="7D1728D8" w14:textId="77777777" w:rsidR="002033F4" w:rsidRPr="00134C50" w:rsidRDefault="002033F4" w:rsidP="00044BBC">
            <w:pPr>
              <w:spacing w:after="0"/>
              <w:rPr>
                <w:rFonts w:cs="Times New Roman"/>
                <w:b/>
                <w:bCs/>
                <w:iCs/>
                <w:szCs w:val="24"/>
              </w:rPr>
            </w:pPr>
            <w:r w:rsidRPr="00134C50">
              <w:rPr>
                <w:rFonts w:cs="Times New Roman"/>
                <w:b/>
                <w:bCs/>
                <w:iCs/>
                <w:szCs w:val="24"/>
              </w:rPr>
              <w:t>Lab Exam</w:t>
            </w:r>
          </w:p>
        </w:tc>
        <w:tc>
          <w:tcPr>
            <w:tcW w:w="0" w:type="auto"/>
            <w:vAlign w:val="center"/>
          </w:tcPr>
          <w:p w14:paraId="7C86D1D6" w14:textId="77777777" w:rsidR="002033F4" w:rsidRPr="00134C50" w:rsidRDefault="002033F4" w:rsidP="00044BBC">
            <w:pPr>
              <w:spacing w:after="0"/>
              <w:rPr>
                <w:rFonts w:cs="Times New Roman"/>
                <w:b/>
                <w:bCs/>
                <w:iCs/>
                <w:szCs w:val="24"/>
              </w:rPr>
            </w:pPr>
            <w:r w:rsidRPr="00134C50">
              <w:rPr>
                <w:rFonts w:cs="Times New Roman"/>
                <w:b/>
                <w:bCs/>
                <w:iCs/>
                <w:szCs w:val="24"/>
              </w:rPr>
              <w:t>10%</w:t>
            </w:r>
          </w:p>
        </w:tc>
        <w:tc>
          <w:tcPr>
            <w:tcW w:w="0" w:type="auto"/>
            <w:vAlign w:val="center"/>
          </w:tcPr>
          <w:p w14:paraId="5B2D0A2F" w14:textId="77777777" w:rsidR="002033F4" w:rsidRPr="00134C50" w:rsidRDefault="002033F4" w:rsidP="00044BBC">
            <w:pPr>
              <w:spacing w:after="0"/>
              <w:rPr>
                <w:rFonts w:cs="Times New Roman"/>
                <w:b/>
                <w:bCs/>
                <w:iCs/>
                <w:szCs w:val="24"/>
              </w:rPr>
            </w:pPr>
            <w:r w:rsidRPr="00134C50">
              <w:rPr>
                <w:rFonts w:cs="Times New Roman"/>
                <w:b/>
                <w:bCs/>
                <w:iCs/>
                <w:szCs w:val="24"/>
              </w:rPr>
              <w:t>0%</w:t>
            </w:r>
          </w:p>
        </w:tc>
        <w:tc>
          <w:tcPr>
            <w:tcW w:w="0" w:type="auto"/>
            <w:vAlign w:val="center"/>
          </w:tcPr>
          <w:p w14:paraId="69EC8842" w14:textId="77777777" w:rsidR="002033F4" w:rsidRPr="00134C50" w:rsidRDefault="002033F4" w:rsidP="00044BBC">
            <w:pPr>
              <w:spacing w:after="0"/>
              <w:rPr>
                <w:rFonts w:cs="Times New Roman"/>
                <w:b/>
                <w:bCs/>
                <w:iCs/>
                <w:szCs w:val="24"/>
              </w:rPr>
            </w:pPr>
            <w:r w:rsidRPr="00134C50">
              <w:rPr>
                <w:rFonts w:cs="Times New Roman"/>
                <w:b/>
                <w:bCs/>
                <w:iCs/>
                <w:szCs w:val="24"/>
              </w:rPr>
              <w:t>0%</w:t>
            </w:r>
          </w:p>
        </w:tc>
        <w:tc>
          <w:tcPr>
            <w:tcW w:w="0" w:type="auto"/>
            <w:vAlign w:val="center"/>
          </w:tcPr>
          <w:p w14:paraId="32344E5A" w14:textId="77777777" w:rsidR="002033F4" w:rsidRPr="00134C50" w:rsidRDefault="002033F4" w:rsidP="00044BBC">
            <w:pPr>
              <w:spacing w:after="0"/>
              <w:rPr>
                <w:rFonts w:cs="Times New Roman"/>
                <w:b/>
                <w:bCs/>
                <w:iCs/>
                <w:szCs w:val="24"/>
              </w:rPr>
            </w:pPr>
            <w:r w:rsidRPr="00134C50">
              <w:rPr>
                <w:rFonts w:cs="Times New Roman"/>
                <w:b/>
                <w:bCs/>
                <w:iCs/>
                <w:szCs w:val="24"/>
              </w:rPr>
              <w:t>15%</w:t>
            </w:r>
          </w:p>
        </w:tc>
        <w:tc>
          <w:tcPr>
            <w:tcW w:w="0" w:type="auto"/>
            <w:vAlign w:val="center"/>
          </w:tcPr>
          <w:p w14:paraId="1BAEAEA3" w14:textId="77777777" w:rsidR="002033F4" w:rsidRPr="00134C50" w:rsidRDefault="002033F4" w:rsidP="00044BBC">
            <w:pPr>
              <w:spacing w:after="0"/>
              <w:rPr>
                <w:rFonts w:cs="Times New Roman"/>
                <w:b/>
                <w:bCs/>
                <w:iCs/>
                <w:szCs w:val="24"/>
              </w:rPr>
            </w:pPr>
            <w:r w:rsidRPr="00134C50">
              <w:rPr>
                <w:rFonts w:cs="Times New Roman"/>
                <w:b/>
                <w:bCs/>
                <w:iCs/>
                <w:szCs w:val="24"/>
              </w:rPr>
              <w:t>5%</w:t>
            </w:r>
          </w:p>
        </w:tc>
        <w:tc>
          <w:tcPr>
            <w:tcW w:w="0" w:type="auto"/>
            <w:vAlign w:val="center"/>
          </w:tcPr>
          <w:p w14:paraId="176E51D3" w14:textId="77777777" w:rsidR="002033F4" w:rsidRPr="00134C50" w:rsidRDefault="002033F4" w:rsidP="00044BBC">
            <w:pPr>
              <w:spacing w:after="0"/>
              <w:rPr>
                <w:rFonts w:cs="Times New Roman"/>
                <w:b/>
                <w:bCs/>
                <w:iCs/>
                <w:szCs w:val="24"/>
              </w:rPr>
            </w:pPr>
            <w:r w:rsidRPr="00134C50">
              <w:rPr>
                <w:rFonts w:cs="Times New Roman"/>
                <w:b/>
                <w:bCs/>
                <w:iCs/>
                <w:szCs w:val="24"/>
              </w:rPr>
              <w:t>0%</w:t>
            </w:r>
          </w:p>
        </w:tc>
        <w:tc>
          <w:tcPr>
            <w:tcW w:w="0" w:type="auto"/>
            <w:vAlign w:val="center"/>
          </w:tcPr>
          <w:p w14:paraId="7E45BE60" w14:textId="77777777" w:rsidR="002033F4" w:rsidRPr="00134C50" w:rsidRDefault="002033F4" w:rsidP="00044BBC">
            <w:pPr>
              <w:spacing w:after="0"/>
              <w:rPr>
                <w:rFonts w:cs="Times New Roman"/>
                <w:b/>
                <w:bCs/>
                <w:iCs/>
                <w:szCs w:val="24"/>
              </w:rPr>
            </w:pPr>
            <w:r w:rsidRPr="00134C50">
              <w:rPr>
                <w:rFonts w:cs="Times New Roman"/>
                <w:b/>
                <w:bCs/>
                <w:iCs/>
                <w:szCs w:val="24"/>
              </w:rPr>
              <w:t>0%</w:t>
            </w:r>
          </w:p>
        </w:tc>
        <w:tc>
          <w:tcPr>
            <w:tcW w:w="0" w:type="auto"/>
            <w:vAlign w:val="center"/>
          </w:tcPr>
          <w:p w14:paraId="54A567F4" w14:textId="77777777" w:rsidR="002033F4" w:rsidRPr="00134C50" w:rsidRDefault="002033F4" w:rsidP="00044BBC">
            <w:pPr>
              <w:spacing w:after="0"/>
              <w:rPr>
                <w:rFonts w:cs="Times New Roman"/>
                <w:b/>
                <w:bCs/>
                <w:iCs/>
                <w:szCs w:val="24"/>
              </w:rPr>
            </w:pPr>
            <w:r w:rsidRPr="00134C50">
              <w:rPr>
                <w:rFonts w:cs="Times New Roman"/>
                <w:b/>
                <w:bCs/>
                <w:iCs/>
                <w:szCs w:val="24"/>
              </w:rPr>
              <w:t>30%</w:t>
            </w:r>
          </w:p>
        </w:tc>
      </w:tr>
      <w:tr w:rsidR="002033F4" w:rsidRPr="00134C50" w14:paraId="1191D5C3" w14:textId="77777777" w:rsidTr="00044BBC">
        <w:trPr>
          <w:trHeight w:val="287"/>
        </w:trPr>
        <w:tc>
          <w:tcPr>
            <w:tcW w:w="0" w:type="auto"/>
            <w:vAlign w:val="center"/>
          </w:tcPr>
          <w:p w14:paraId="3E139D38" w14:textId="77777777" w:rsidR="002033F4" w:rsidRPr="00134C50" w:rsidRDefault="002033F4" w:rsidP="00044BBC">
            <w:pPr>
              <w:spacing w:after="0"/>
              <w:rPr>
                <w:rFonts w:cs="Times New Roman"/>
                <w:b/>
                <w:bCs/>
                <w:iCs/>
                <w:szCs w:val="24"/>
              </w:rPr>
            </w:pPr>
            <w:r w:rsidRPr="00134C50">
              <w:rPr>
                <w:rFonts w:cs="Times New Roman"/>
                <w:b/>
                <w:bCs/>
                <w:iCs/>
                <w:szCs w:val="24"/>
              </w:rPr>
              <w:t>Lab Project</w:t>
            </w:r>
          </w:p>
        </w:tc>
        <w:tc>
          <w:tcPr>
            <w:tcW w:w="0" w:type="auto"/>
            <w:vAlign w:val="center"/>
          </w:tcPr>
          <w:p w14:paraId="118335F4" w14:textId="77777777" w:rsidR="002033F4" w:rsidRPr="00134C50" w:rsidRDefault="002033F4" w:rsidP="00044BBC">
            <w:pPr>
              <w:spacing w:after="0"/>
              <w:rPr>
                <w:rFonts w:cs="Times New Roman"/>
                <w:b/>
                <w:bCs/>
                <w:iCs/>
                <w:szCs w:val="24"/>
              </w:rPr>
            </w:pPr>
            <w:r w:rsidRPr="00134C50">
              <w:rPr>
                <w:rFonts w:cs="Times New Roman"/>
                <w:b/>
                <w:bCs/>
                <w:iCs/>
                <w:szCs w:val="24"/>
              </w:rPr>
              <w:t>0%</w:t>
            </w:r>
          </w:p>
        </w:tc>
        <w:tc>
          <w:tcPr>
            <w:tcW w:w="0" w:type="auto"/>
            <w:vAlign w:val="center"/>
          </w:tcPr>
          <w:p w14:paraId="71B9857D" w14:textId="77777777" w:rsidR="002033F4" w:rsidRPr="00134C50" w:rsidRDefault="002033F4" w:rsidP="00044BBC">
            <w:pPr>
              <w:spacing w:after="0"/>
              <w:rPr>
                <w:rFonts w:cs="Times New Roman"/>
                <w:b/>
                <w:bCs/>
                <w:iCs/>
                <w:szCs w:val="24"/>
              </w:rPr>
            </w:pPr>
            <w:r w:rsidRPr="00134C50">
              <w:rPr>
                <w:rFonts w:cs="Times New Roman"/>
                <w:b/>
                <w:bCs/>
                <w:iCs/>
                <w:szCs w:val="24"/>
              </w:rPr>
              <w:t>5%</w:t>
            </w:r>
          </w:p>
        </w:tc>
        <w:tc>
          <w:tcPr>
            <w:tcW w:w="0" w:type="auto"/>
            <w:vAlign w:val="center"/>
          </w:tcPr>
          <w:p w14:paraId="754300EC" w14:textId="77777777" w:rsidR="002033F4" w:rsidRPr="00134C50" w:rsidRDefault="002033F4" w:rsidP="00044BBC">
            <w:pPr>
              <w:spacing w:after="0"/>
              <w:rPr>
                <w:rFonts w:cs="Times New Roman"/>
                <w:b/>
                <w:bCs/>
                <w:iCs/>
                <w:szCs w:val="24"/>
              </w:rPr>
            </w:pPr>
            <w:r w:rsidRPr="00134C50">
              <w:rPr>
                <w:rFonts w:cs="Times New Roman"/>
                <w:b/>
                <w:bCs/>
                <w:iCs/>
                <w:szCs w:val="24"/>
              </w:rPr>
              <w:t>20%</w:t>
            </w:r>
          </w:p>
        </w:tc>
        <w:tc>
          <w:tcPr>
            <w:tcW w:w="0" w:type="auto"/>
            <w:vAlign w:val="center"/>
          </w:tcPr>
          <w:p w14:paraId="268748F5" w14:textId="77777777" w:rsidR="002033F4" w:rsidRPr="00134C50" w:rsidRDefault="002033F4" w:rsidP="00044BBC">
            <w:pPr>
              <w:spacing w:after="0"/>
              <w:rPr>
                <w:rFonts w:cs="Times New Roman"/>
                <w:b/>
                <w:bCs/>
                <w:iCs/>
                <w:szCs w:val="24"/>
              </w:rPr>
            </w:pPr>
            <w:r w:rsidRPr="00134C50">
              <w:rPr>
                <w:rFonts w:cs="Times New Roman"/>
                <w:b/>
                <w:bCs/>
                <w:iCs/>
                <w:szCs w:val="24"/>
              </w:rPr>
              <w:t>0%</w:t>
            </w:r>
          </w:p>
        </w:tc>
        <w:tc>
          <w:tcPr>
            <w:tcW w:w="0" w:type="auto"/>
            <w:vAlign w:val="center"/>
          </w:tcPr>
          <w:p w14:paraId="2F06B626" w14:textId="77777777" w:rsidR="002033F4" w:rsidRPr="00134C50" w:rsidRDefault="002033F4" w:rsidP="00044BBC">
            <w:pPr>
              <w:spacing w:after="0"/>
              <w:rPr>
                <w:rFonts w:cs="Times New Roman"/>
                <w:b/>
                <w:bCs/>
                <w:iCs/>
                <w:szCs w:val="24"/>
              </w:rPr>
            </w:pPr>
            <w:r w:rsidRPr="00134C50">
              <w:rPr>
                <w:rFonts w:cs="Times New Roman"/>
                <w:b/>
                <w:bCs/>
                <w:iCs/>
                <w:szCs w:val="24"/>
              </w:rPr>
              <w:t>10%</w:t>
            </w:r>
          </w:p>
        </w:tc>
        <w:tc>
          <w:tcPr>
            <w:tcW w:w="0" w:type="auto"/>
            <w:vAlign w:val="center"/>
          </w:tcPr>
          <w:p w14:paraId="2F868CCC" w14:textId="77777777" w:rsidR="002033F4" w:rsidRPr="00134C50" w:rsidRDefault="002033F4" w:rsidP="00044BBC">
            <w:pPr>
              <w:spacing w:after="0"/>
              <w:rPr>
                <w:rFonts w:cs="Times New Roman"/>
                <w:b/>
                <w:bCs/>
                <w:iCs/>
                <w:szCs w:val="24"/>
              </w:rPr>
            </w:pPr>
            <w:r w:rsidRPr="00134C50">
              <w:rPr>
                <w:rFonts w:cs="Times New Roman"/>
                <w:b/>
                <w:bCs/>
                <w:iCs/>
                <w:szCs w:val="24"/>
              </w:rPr>
              <w:t>0%</w:t>
            </w:r>
          </w:p>
        </w:tc>
        <w:tc>
          <w:tcPr>
            <w:tcW w:w="0" w:type="auto"/>
            <w:vAlign w:val="center"/>
          </w:tcPr>
          <w:p w14:paraId="57D44267" w14:textId="77777777" w:rsidR="002033F4" w:rsidRPr="00134C50" w:rsidRDefault="002033F4" w:rsidP="00044BBC">
            <w:pPr>
              <w:spacing w:after="0"/>
              <w:rPr>
                <w:rFonts w:cs="Times New Roman"/>
                <w:b/>
                <w:bCs/>
                <w:iCs/>
                <w:szCs w:val="24"/>
              </w:rPr>
            </w:pPr>
            <w:r w:rsidRPr="00134C50">
              <w:rPr>
                <w:rFonts w:cs="Times New Roman"/>
                <w:b/>
                <w:bCs/>
                <w:iCs/>
                <w:szCs w:val="24"/>
              </w:rPr>
              <w:t>5%</w:t>
            </w:r>
          </w:p>
        </w:tc>
        <w:tc>
          <w:tcPr>
            <w:tcW w:w="0" w:type="auto"/>
            <w:vAlign w:val="center"/>
          </w:tcPr>
          <w:p w14:paraId="05045086" w14:textId="77777777" w:rsidR="002033F4" w:rsidRPr="00134C50" w:rsidRDefault="002033F4" w:rsidP="00044BBC">
            <w:pPr>
              <w:spacing w:after="0"/>
              <w:rPr>
                <w:rFonts w:cs="Times New Roman"/>
                <w:b/>
                <w:bCs/>
                <w:iCs/>
                <w:szCs w:val="24"/>
              </w:rPr>
            </w:pPr>
            <w:r w:rsidRPr="00134C50">
              <w:rPr>
                <w:rFonts w:cs="Times New Roman"/>
                <w:b/>
                <w:bCs/>
                <w:iCs/>
                <w:szCs w:val="24"/>
              </w:rPr>
              <w:t>40%</w:t>
            </w:r>
          </w:p>
        </w:tc>
      </w:tr>
      <w:tr w:rsidR="002033F4" w:rsidRPr="00134C50" w14:paraId="0AF7CB33" w14:textId="77777777" w:rsidTr="00044BBC">
        <w:trPr>
          <w:trHeight w:val="214"/>
        </w:trPr>
        <w:tc>
          <w:tcPr>
            <w:tcW w:w="0" w:type="auto"/>
            <w:vAlign w:val="center"/>
          </w:tcPr>
          <w:p w14:paraId="22C24C58" w14:textId="77777777" w:rsidR="002033F4" w:rsidRPr="00134C50" w:rsidRDefault="002033F4" w:rsidP="00044BBC">
            <w:pPr>
              <w:spacing w:after="0"/>
              <w:rPr>
                <w:rFonts w:cs="Times New Roman"/>
                <w:b/>
                <w:bCs/>
                <w:iCs/>
                <w:szCs w:val="24"/>
              </w:rPr>
            </w:pPr>
            <w:r w:rsidRPr="00134C50">
              <w:rPr>
                <w:rFonts w:cs="Times New Roman"/>
                <w:b/>
                <w:bCs/>
                <w:iCs/>
                <w:szCs w:val="24"/>
              </w:rPr>
              <w:t>Total</w:t>
            </w:r>
          </w:p>
        </w:tc>
        <w:tc>
          <w:tcPr>
            <w:tcW w:w="0" w:type="auto"/>
            <w:vAlign w:val="center"/>
          </w:tcPr>
          <w:p w14:paraId="12F78FC8" w14:textId="77777777" w:rsidR="002033F4" w:rsidRPr="00134C50" w:rsidRDefault="002033F4" w:rsidP="00044BBC">
            <w:pPr>
              <w:spacing w:after="0"/>
              <w:rPr>
                <w:rFonts w:cs="Times New Roman"/>
                <w:b/>
                <w:bCs/>
                <w:iCs/>
                <w:szCs w:val="24"/>
              </w:rPr>
            </w:pPr>
            <w:r w:rsidRPr="00134C50">
              <w:rPr>
                <w:rFonts w:cs="Times New Roman"/>
                <w:b/>
                <w:bCs/>
                <w:iCs/>
                <w:szCs w:val="24"/>
              </w:rPr>
              <w:t>19.86%</w:t>
            </w:r>
          </w:p>
        </w:tc>
        <w:tc>
          <w:tcPr>
            <w:tcW w:w="0" w:type="auto"/>
            <w:vAlign w:val="center"/>
          </w:tcPr>
          <w:p w14:paraId="3E53ADE5" w14:textId="77777777" w:rsidR="002033F4" w:rsidRPr="00134C50" w:rsidRDefault="002033F4" w:rsidP="00044BBC">
            <w:pPr>
              <w:spacing w:after="0"/>
              <w:rPr>
                <w:rFonts w:cs="Times New Roman"/>
                <w:b/>
                <w:bCs/>
                <w:iCs/>
                <w:szCs w:val="24"/>
              </w:rPr>
            </w:pPr>
            <w:r w:rsidRPr="00134C50">
              <w:rPr>
                <w:rFonts w:cs="Times New Roman"/>
                <w:b/>
                <w:bCs/>
                <w:iCs/>
                <w:szCs w:val="24"/>
              </w:rPr>
              <w:t>5%</w:t>
            </w:r>
          </w:p>
        </w:tc>
        <w:tc>
          <w:tcPr>
            <w:tcW w:w="0" w:type="auto"/>
            <w:vAlign w:val="center"/>
          </w:tcPr>
          <w:p w14:paraId="2B42F38C" w14:textId="77777777" w:rsidR="002033F4" w:rsidRPr="00134C50" w:rsidRDefault="002033F4" w:rsidP="00044BBC">
            <w:pPr>
              <w:spacing w:after="0"/>
              <w:rPr>
                <w:rFonts w:cs="Times New Roman"/>
                <w:b/>
                <w:bCs/>
                <w:iCs/>
                <w:szCs w:val="24"/>
              </w:rPr>
            </w:pPr>
            <w:r w:rsidRPr="00134C50">
              <w:rPr>
                <w:rFonts w:cs="Times New Roman"/>
                <w:b/>
                <w:bCs/>
                <w:iCs/>
                <w:szCs w:val="24"/>
              </w:rPr>
              <w:t>20%</w:t>
            </w:r>
          </w:p>
        </w:tc>
        <w:tc>
          <w:tcPr>
            <w:tcW w:w="0" w:type="auto"/>
            <w:vAlign w:val="center"/>
          </w:tcPr>
          <w:p w14:paraId="42861508" w14:textId="77777777" w:rsidR="002033F4" w:rsidRPr="00134C50" w:rsidRDefault="002033F4" w:rsidP="00044BBC">
            <w:pPr>
              <w:spacing w:after="0"/>
              <w:rPr>
                <w:rFonts w:cs="Times New Roman"/>
                <w:b/>
                <w:bCs/>
                <w:iCs/>
                <w:szCs w:val="24"/>
              </w:rPr>
            </w:pPr>
            <w:r w:rsidRPr="00134C50">
              <w:rPr>
                <w:rFonts w:cs="Times New Roman"/>
                <w:b/>
                <w:bCs/>
                <w:iCs/>
                <w:szCs w:val="24"/>
              </w:rPr>
              <w:t>29.46%</w:t>
            </w:r>
          </w:p>
        </w:tc>
        <w:tc>
          <w:tcPr>
            <w:tcW w:w="0" w:type="auto"/>
            <w:vAlign w:val="center"/>
          </w:tcPr>
          <w:p w14:paraId="2CE19F36" w14:textId="77777777" w:rsidR="002033F4" w:rsidRPr="00134C50" w:rsidRDefault="002033F4" w:rsidP="00044BBC">
            <w:pPr>
              <w:spacing w:after="0"/>
              <w:rPr>
                <w:rFonts w:cs="Times New Roman"/>
                <w:b/>
                <w:bCs/>
                <w:iCs/>
                <w:szCs w:val="24"/>
              </w:rPr>
            </w:pPr>
            <w:r w:rsidRPr="00134C50">
              <w:rPr>
                <w:rFonts w:cs="Times New Roman"/>
                <w:b/>
                <w:bCs/>
                <w:iCs/>
                <w:szCs w:val="24"/>
              </w:rPr>
              <w:t>17.16%</w:t>
            </w:r>
          </w:p>
        </w:tc>
        <w:tc>
          <w:tcPr>
            <w:tcW w:w="0" w:type="auto"/>
            <w:vAlign w:val="center"/>
          </w:tcPr>
          <w:p w14:paraId="66A5A325" w14:textId="77777777" w:rsidR="002033F4" w:rsidRPr="00134C50" w:rsidRDefault="002033F4" w:rsidP="00044BBC">
            <w:pPr>
              <w:spacing w:after="0"/>
              <w:rPr>
                <w:rFonts w:cs="Times New Roman"/>
                <w:b/>
                <w:bCs/>
                <w:iCs/>
                <w:szCs w:val="24"/>
              </w:rPr>
            </w:pPr>
            <w:r w:rsidRPr="00134C50">
              <w:rPr>
                <w:rFonts w:cs="Times New Roman"/>
                <w:b/>
                <w:bCs/>
                <w:iCs/>
                <w:szCs w:val="24"/>
              </w:rPr>
              <w:t>1.6%</w:t>
            </w:r>
          </w:p>
        </w:tc>
        <w:tc>
          <w:tcPr>
            <w:tcW w:w="0" w:type="auto"/>
            <w:vAlign w:val="center"/>
          </w:tcPr>
          <w:p w14:paraId="7B70BC0C" w14:textId="77777777" w:rsidR="002033F4" w:rsidRPr="00134C50" w:rsidRDefault="002033F4" w:rsidP="00044BBC">
            <w:pPr>
              <w:spacing w:after="0"/>
              <w:rPr>
                <w:rFonts w:cs="Times New Roman"/>
                <w:b/>
                <w:bCs/>
                <w:iCs/>
                <w:szCs w:val="24"/>
              </w:rPr>
            </w:pPr>
            <w:r w:rsidRPr="00134C50">
              <w:rPr>
                <w:rFonts w:cs="Times New Roman"/>
                <w:b/>
                <w:bCs/>
                <w:iCs/>
                <w:szCs w:val="24"/>
              </w:rPr>
              <w:t>6.92%</w:t>
            </w:r>
          </w:p>
        </w:tc>
        <w:tc>
          <w:tcPr>
            <w:tcW w:w="0" w:type="auto"/>
            <w:vAlign w:val="center"/>
          </w:tcPr>
          <w:p w14:paraId="2EEB10FF" w14:textId="77777777" w:rsidR="002033F4" w:rsidRPr="00134C50" w:rsidRDefault="002033F4" w:rsidP="00044BBC">
            <w:pPr>
              <w:spacing w:after="0"/>
              <w:rPr>
                <w:rFonts w:cs="Times New Roman"/>
                <w:b/>
                <w:bCs/>
                <w:iCs/>
                <w:szCs w:val="24"/>
              </w:rPr>
            </w:pPr>
            <w:r w:rsidRPr="00134C50">
              <w:rPr>
                <w:rFonts w:cs="Times New Roman"/>
                <w:b/>
                <w:bCs/>
                <w:iCs/>
                <w:szCs w:val="24"/>
              </w:rPr>
              <w:t>100%</w:t>
            </w:r>
          </w:p>
        </w:tc>
      </w:tr>
    </w:tbl>
    <w:p w14:paraId="5F3B1EB8" w14:textId="77777777" w:rsidR="002033F4" w:rsidRPr="00AA6A3F" w:rsidRDefault="002033F4" w:rsidP="002033F4">
      <w:pPr>
        <w:spacing w:after="0"/>
        <w:rPr>
          <w:rFonts w:cs="Times New Roman"/>
          <w:szCs w:val="24"/>
        </w:rPr>
      </w:pPr>
    </w:p>
    <w:tbl>
      <w:tblPr>
        <w:tblW w:w="4589" w:type="pct"/>
        <w:jc w:val="center"/>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207"/>
        <w:gridCol w:w="4485"/>
      </w:tblGrid>
      <w:tr w:rsidR="002033F4" w:rsidRPr="00AA6A3F" w14:paraId="4848F466" w14:textId="77777777" w:rsidTr="00044BBC">
        <w:trPr>
          <w:trHeight w:val="246"/>
          <w:tblCellSpacing w:w="0" w:type="dxa"/>
          <w:jc w:val="center"/>
        </w:trPr>
        <w:tc>
          <w:tcPr>
            <w:tcW w:w="5000" w:type="pct"/>
            <w:gridSpan w:val="2"/>
            <w:shd w:val="pct15" w:color="auto" w:fill="auto"/>
            <w:hideMark/>
          </w:tcPr>
          <w:p w14:paraId="7A1665B6" w14:textId="77777777" w:rsidR="002033F4" w:rsidRPr="00AA6A3F" w:rsidRDefault="002033F4" w:rsidP="00044BBC">
            <w:pPr>
              <w:spacing w:after="0"/>
              <w:jc w:val="center"/>
              <w:rPr>
                <w:rFonts w:cs="Times New Roman"/>
                <w:b/>
              </w:rPr>
            </w:pPr>
            <w:r w:rsidRPr="00AA6A3F">
              <w:rPr>
                <w:rFonts w:cs="Times New Roman"/>
                <w:b/>
              </w:rPr>
              <w:t>Grading Policy</w:t>
            </w:r>
          </w:p>
        </w:tc>
      </w:tr>
      <w:tr w:rsidR="002033F4" w:rsidRPr="00AA6A3F" w14:paraId="70C7E84B" w14:textId="77777777" w:rsidTr="00044BBC">
        <w:trPr>
          <w:trHeight w:val="246"/>
          <w:tblCellSpacing w:w="0" w:type="dxa"/>
          <w:jc w:val="center"/>
        </w:trPr>
        <w:tc>
          <w:tcPr>
            <w:tcW w:w="2686" w:type="pct"/>
            <w:hideMark/>
          </w:tcPr>
          <w:p w14:paraId="31D4BB81" w14:textId="77777777" w:rsidR="002033F4" w:rsidRPr="00AA6A3F" w:rsidRDefault="002033F4" w:rsidP="00044BBC">
            <w:pPr>
              <w:tabs>
                <w:tab w:val="center" w:pos="4680"/>
                <w:tab w:val="left" w:pos="6424"/>
              </w:tabs>
              <w:autoSpaceDE w:val="0"/>
              <w:autoSpaceDN w:val="0"/>
              <w:adjustRightInd w:val="0"/>
              <w:spacing w:after="0"/>
              <w:jc w:val="center"/>
              <w:rPr>
                <w:rFonts w:cs="Times New Roman"/>
                <w:bCs/>
              </w:rPr>
            </w:pPr>
            <w:r w:rsidRPr="00AA6A3F">
              <w:rPr>
                <w:rFonts w:cs="Times New Roman"/>
                <w:bCs/>
              </w:rPr>
              <w:t>Lab Manual</w:t>
            </w:r>
          </w:p>
        </w:tc>
        <w:tc>
          <w:tcPr>
            <w:tcW w:w="2314" w:type="pct"/>
            <w:hideMark/>
          </w:tcPr>
          <w:p w14:paraId="492A2485" w14:textId="77777777" w:rsidR="002033F4" w:rsidRPr="00AA6A3F" w:rsidRDefault="002033F4" w:rsidP="00044BBC">
            <w:pPr>
              <w:tabs>
                <w:tab w:val="center" w:pos="4680"/>
                <w:tab w:val="left" w:pos="6424"/>
              </w:tabs>
              <w:autoSpaceDE w:val="0"/>
              <w:autoSpaceDN w:val="0"/>
              <w:adjustRightInd w:val="0"/>
              <w:spacing w:after="0"/>
              <w:jc w:val="center"/>
              <w:rPr>
                <w:rFonts w:cs="Times New Roman"/>
                <w:bCs/>
              </w:rPr>
            </w:pPr>
            <w:r w:rsidRPr="00AA6A3F">
              <w:rPr>
                <w:rFonts w:cs="Times New Roman"/>
                <w:bCs/>
              </w:rPr>
              <w:t>30%</w:t>
            </w:r>
          </w:p>
        </w:tc>
      </w:tr>
      <w:tr w:rsidR="002033F4" w:rsidRPr="00AA6A3F" w14:paraId="1956893B" w14:textId="77777777" w:rsidTr="00044BBC">
        <w:trPr>
          <w:trHeight w:val="246"/>
          <w:tblCellSpacing w:w="0" w:type="dxa"/>
          <w:jc w:val="center"/>
        </w:trPr>
        <w:tc>
          <w:tcPr>
            <w:tcW w:w="2686" w:type="pct"/>
            <w:hideMark/>
          </w:tcPr>
          <w:p w14:paraId="40276741" w14:textId="77777777" w:rsidR="002033F4" w:rsidRPr="00AA6A3F" w:rsidRDefault="002033F4" w:rsidP="00044BBC">
            <w:pPr>
              <w:tabs>
                <w:tab w:val="center" w:pos="4680"/>
                <w:tab w:val="left" w:pos="6424"/>
              </w:tabs>
              <w:autoSpaceDE w:val="0"/>
              <w:autoSpaceDN w:val="0"/>
              <w:adjustRightInd w:val="0"/>
              <w:spacing w:after="0"/>
              <w:jc w:val="center"/>
              <w:rPr>
                <w:rFonts w:cs="Times New Roman"/>
                <w:bCs/>
              </w:rPr>
            </w:pPr>
            <w:r w:rsidRPr="00AA6A3F">
              <w:rPr>
                <w:rFonts w:cs="Times New Roman"/>
                <w:bCs/>
              </w:rPr>
              <w:t>Lab Exam</w:t>
            </w:r>
          </w:p>
        </w:tc>
        <w:tc>
          <w:tcPr>
            <w:tcW w:w="2314" w:type="pct"/>
            <w:hideMark/>
          </w:tcPr>
          <w:p w14:paraId="42B0F291" w14:textId="77777777" w:rsidR="002033F4" w:rsidRPr="00AA6A3F" w:rsidRDefault="002033F4" w:rsidP="00044BBC">
            <w:pPr>
              <w:tabs>
                <w:tab w:val="center" w:pos="4680"/>
                <w:tab w:val="left" w:pos="6424"/>
              </w:tabs>
              <w:autoSpaceDE w:val="0"/>
              <w:autoSpaceDN w:val="0"/>
              <w:adjustRightInd w:val="0"/>
              <w:spacing w:after="0"/>
              <w:jc w:val="center"/>
              <w:rPr>
                <w:rFonts w:cs="Times New Roman"/>
                <w:bCs/>
              </w:rPr>
            </w:pPr>
            <w:r w:rsidRPr="00AA6A3F">
              <w:rPr>
                <w:rFonts w:cs="Times New Roman"/>
                <w:bCs/>
              </w:rPr>
              <w:t>30%</w:t>
            </w:r>
          </w:p>
        </w:tc>
      </w:tr>
      <w:tr w:rsidR="002033F4" w:rsidRPr="00AA6A3F" w14:paraId="3621A12D" w14:textId="77777777" w:rsidTr="00044BBC">
        <w:trPr>
          <w:trHeight w:val="246"/>
          <w:tblCellSpacing w:w="0" w:type="dxa"/>
          <w:jc w:val="center"/>
        </w:trPr>
        <w:tc>
          <w:tcPr>
            <w:tcW w:w="2686" w:type="pct"/>
            <w:hideMark/>
          </w:tcPr>
          <w:p w14:paraId="27DB6D22" w14:textId="77777777" w:rsidR="002033F4" w:rsidRPr="00AA6A3F" w:rsidRDefault="002033F4" w:rsidP="00044BBC">
            <w:pPr>
              <w:tabs>
                <w:tab w:val="center" w:pos="4680"/>
                <w:tab w:val="left" w:pos="6424"/>
              </w:tabs>
              <w:autoSpaceDE w:val="0"/>
              <w:autoSpaceDN w:val="0"/>
              <w:adjustRightInd w:val="0"/>
              <w:spacing w:after="0"/>
              <w:jc w:val="center"/>
              <w:rPr>
                <w:rFonts w:cs="Times New Roman"/>
                <w:bCs/>
              </w:rPr>
            </w:pPr>
            <w:r w:rsidRPr="00AA6A3F">
              <w:rPr>
                <w:rFonts w:cs="Times New Roman"/>
                <w:bCs/>
              </w:rPr>
              <w:t>Lab Project</w:t>
            </w:r>
          </w:p>
        </w:tc>
        <w:tc>
          <w:tcPr>
            <w:tcW w:w="2314" w:type="pct"/>
            <w:hideMark/>
          </w:tcPr>
          <w:p w14:paraId="27F67CE2" w14:textId="77777777" w:rsidR="002033F4" w:rsidRPr="00AA6A3F" w:rsidRDefault="002033F4" w:rsidP="00044BBC">
            <w:pPr>
              <w:tabs>
                <w:tab w:val="center" w:pos="4680"/>
                <w:tab w:val="left" w:pos="6424"/>
              </w:tabs>
              <w:autoSpaceDE w:val="0"/>
              <w:autoSpaceDN w:val="0"/>
              <w:adjustRightInd w:val="0"/>
              <w:spacing w:after="0"/>
              <w:jc w:val="center"/>
              <w:rPr>
                <w:rFonts w:cs="Times New Roman"/>
                <w:bCs/>
              </w:rPr>
            </w:pPr>
            <w:r w:rsidRPr="00AA6A3F">
              <w:rPr>
                <w:rFonts w:cs="Times New Roman"/>
                <w:bCs/>
              </w:rPr>
              <w:t>40%</w:t>
            </w:r>
          </w:p>
        </w:tc>
      </w:tr>
    </w:tbl>
    <w:p w14:paraId="4331023B" w14:textId="77777777" w:rsidR="002033F4" w:rsidRPr="00AA6A3F" w:rsidRDefault="002033F4" w:rsidP="002033F4">
      <w:pPr>
        <w:rPr>
          <w:rFonts w:cs="Times New Roman"/>
          <w:szCs w:val="24"/>
        </w:rPr>
      </w:pPr>
    </w:p>
    <w:tbl>
      <w:tblPr>
        <w:tblStyle w:val="TableGrid3"/>
        <w:tblW w:w="10492" w:type="dxa"/>
        <w:jc w:val="center"/>
        <w:tblLook w:val="04A0" w:firstRow="1" w:lastRow="0" w:firstColumn="1" w:lastColumn="0" w:noHBand="0" w:noVBand="1"/>
      </w:tblPr>
      <w:tblGrid>
        <w:gridCol w:w="1161"/>
        <w:gridCol w:w="7142"/>
        <w:gridCol w:w="2189"/>
      </w:tblGrid>
      <w:tr w:rsidR="002033F4" w:rsidRPr="00134C50" w14:paraId="6BF81287" w14:textId="77777777" w:rsidTr="00044BBC">
        <w:trPr>
          <w:trHeight w:val="68"/>
          <w:jc w:val="center"/>
        </w:trPr>
        <w:tc>
          <w:tcPr>
            <w:tcW w:w="1161" w:type="dxa"/>
            <w:vAlign w:val="center"/>
          </w:tcPr>
          <w:p w14:paraId="4A2F64D4" w14:textId="77777777" w:rsidR="002033F4" w:rsidRPr="00134C50" w:rsidRDefault="002033F4" w:rsidP="00044BBC">
            <w:pPr>
              <w:jc w:val="center"/>
              <w:rPr>
                <w:rFonts w:cs="Times New Roman"/>
                <w:b/>
                <w:szCs w:val="24"/>
              </w:rPr>
            </w:pPr>
            <w:r w:rsidRPr="00134C50">
              <w:rPr>
                <w:rFonts w:cs="Times New Roman"/>
                <w:b/>
                <w:szCs w:val="24"/>
              </w:rPr>
              <w:t>Lab No.</w:t>
            </w:r>
          </w:p>
        </w:tc>
        <w:tc>
          <w:tcPr>
            <w:tcW w:w="7142" w:type="dxa"/>
            <w:vAlign w:val="center"/>
          </w:tcPr>
          <w:p w14:paraId="173BF93A" w14:textId="77777777" w:rsidR="002033F4" w:rsidRPr="00134C50" w:rsidRDefault="002033F4" w:rsidP="00044BBC">
            <w:pPr>
              <w:jc w:val="center"/>
              <w:rPr>
                <w:rFonts w:cs="Times New Roman"/>
                <w:b/>
                <w:szCs w:val="24"/>
              </w:rPr>
            </w:pPr>
            <w:r w:rsidRPr="00134C50">
              <w:rPr>
                <w:rFonts w:cs="Times New Roman"/>
                <w:b/>
                <w:szCs w:val="24"/>
              </w:rPr>
              <w:t>Lab Title</w:t>
            </w:r>
          </w:p>
        </w:tc>
        <w:tc>
          <w:tcPr>
            <w:tcW w:w="2189" w:type="dxa"/>
            <w:vAlign w:val="center"/>
          </w:tcPr>
          <w:p w14:paraId="72D4E23C" w14:textId="77777777" w:rsidR="002033F4" w:rsidRPr="00134C50" w:rsidRDefault="002033F4" w:rsidP="00044BBC">
            <w:pPr>
              <w:tabs>
                <w:tab w:val="center" w:pos="4437"/>
              </w:tabs>
              <w:ind w:right="-90"/>
              <w:jc w:val="center"/>
              <w:rPr>
                <w:rFonts w:cs="Times New Roman"/>
                <w:b/>
                <w:szCs w:val="24"/>
              </w:rPr>
            </w:pPr>
            <w:r w:rsidRPr="00134C50">
              <w:rPr>
                <w:rFonts w:cs="Times New Roman"/>
                <w:b/>
                <w:szCs w:val="24"/>
              </w:rPr>
              <w:t>CLOs</w:t>
            </w:r>
          </w:p>
        </w:tc>
      </w:tr>
      <w:tr w:rsidR="002033F4" w:rsidRPr="00134C50" w14:paraId="2889870F" w14:textId="77777777" w:rsidTr="00044BBC">
        <w:trPr>
          <w:trHeight w:val="299"/>
          <w:jc w:val="center"/>
        </w:trPr>
        <w:tc>
          <w:tcPr>
            <w:tcW w:w="1161" w:type="dxa"/>
            <w:vAlign w:val="center"/>
          </w:tcPr>
          <w:p w14:paraId="26EBB344" w14:textId="77777777" w:rsidR="002033F4" w:rsidRPr="00134C50" w:rsidRDefault="002033F4" w:rsidP="00044BBC">
            <w:pPr>
              <w:jc w:val="center"/>
              <w:rPr>
                <w:rFonts w:cs="Times New Roman"/>
                <w:szCs w:val="24"/>
              </w:rPr>
            </w:pPr>
            <w:r w:rsidRPr="00134C50">
              <w:rPr>
                <w:rFonts w:cs="Times New Roman"/>
                <w:szCs w:val="24"/>
              </w:rPr>
              <w:t>1</w:t>
            </w:r>
          </w:p>
        </w:tc>
        <w:tc>
          <w:tcPr>
            <w:tcW w:w="7142" w:type="dxa"/>
            <w:vAlign w:val="center"/>
          </w:tcPr>
          <w:p w14:paraId="3B48F2AC" w14:textId="77777777" w:rsidR="002033F4" w:rsidRPr="00134C50" w:rsidRDefault="002033F4" w:rsidP="00044BBC">
            <w:pPr>
              <w:rPr>
                <w:rFonts w:cs="Times New Roman"/>
                <w:szCs w:val="24"/>
              </w:rPr>
            </w:pPr>
            <w:r w:rsidRPr="00134C50">
              <w:rPr>
                <w:rFonts w:cs="Times New Roman"/>
                <w:szCs w:val="24"/>
              </w:rPr>
              <w:t>Fabrication of Simple Resistive Networks and Measuring their Voltages and Currents using a DMM.</w:t>
            </w:r>
          </w:p>
        </w:tc>
        <w:tc>
          <w:tcPr>
            <w:tcW w:w="2189" w:type="dxa"/>
            <w:vAlign w:val="center"/>
          </w:tcPr>
          <w:p w14:paraId="78928872" w14:textId="77777777" w:rsidR="002033F4" w:rsidRPr="00134C50" w:rsidRDefault="002033F4" w:rsidP="00044BBC">
            <w:pPr>
              <w:jc w:val="center"/>
              <w:rPr>
                <w:rFonts w:cs="Times New Roman"/>
                <w:szCs w:val="24"/>
              </w:rPr>
            </w:pPr>
            <w:r w:rsidRPr="00134C50">
              <w:rPr>
                <w:rFonts w:cs="Times New Roman"/>
                <w:szCs w:val="24"/>
              </w:rPr>
              <w:t>CLO_1, CLO_2</w:t>
            </w:r>
          </w:p>
        </w:tc>
      </w:tr>
      <w:tr w:rsidR="002033F4" w:rsidRPr="00134C50" w14:paraId="2354BF63" w14:textId="77777777" w:rsidTr="00044BBC">
        <w:trPr>
          <w:trHeight w:val="299"/>
          <w:jc w:val="center"/>
        </w:trPr>
        <w:tc>
          <w:tcPr>
            <w:tcW w:w="1161" w:type="dxa"/>
            <w:vAlign w:val="center"/>
          </w:tcPr>
          <w:p w14:paraId="3F0F17DA" w14:textId="77777777" w:rsidR="002033F4" w:rsidRPr="00134C50" w:rsidRDefault="002033F4" w:rsidP="00044BBC">
            <w:pPr>
              <w:jc w:val="center"/>
              <w:rPr>
                <w:rFonts w:cs="Times New Roman"/>
                <w:szCs w:val="24"/>
              </w:rPr>
            </w:pPr>
            <w:r w:rsidRPr="00134C50">
              <w:rPr>
                <w:rFonts w:cs="Times New Roman"/>
                <w:szCs w:val="24"/>
              </w:rPr>
              <w:t>2</w:t>
            </w:r>
          </w:p>
        </w:tc>
        <w:tc>
          <w:tcPr>
            <w:tcW w:w="7142" w:type="dxa"/>
            <w:vAlign w:val="center"/>
          </w:tcPr>
          <w:p w14:paraId="4112D206" w14:textId="77777777" w:rsidR="002033F4" w:rsidRPr="00134C50" w:rsidRDefault="002033F4" w:rsidP="00044BBC">
            <w:pPr>
              <w:rPr>
                <w:rFonts w:cs="Times New Roman"/>
                <w:szCs w:val="24"/>
              </w:rPr>
            </w:pPr>
            <w:r w:rsidRPr="00134C50">
              <w:rPr>
                <w:rFonts w:cs="Times New Roman"/>
                <w:szCs w:val="24"/>
              </w:rPr>
              <w:t>To understand and experimentally verify Kirchhoff’s Current Law and Voltage Law.</w:t>
            </w:r>
          </w:p>
        </w:tc>
        <w:tc>
          <w:tcPr>
            <w:tcW w:w="2189" w:type="dxa"/>
            <w:vAlign w:val="center"/>
          </w:tcPr>
          <w:p w14:paraId="0A100321" w14:textId="77777777" w:rsidR="002033F4" w:rsidRPr="00134C50" w:rsidRDefault="002033F4" w:rsidP="00044BBC">
            <w:pPr>
              <w:jc w:val="center"/>
              <w:rPr>
                <w:rFonts w:cs="Times New Roman"/>
                <w:szCs w:val="24"/>
              </w:rPr>
            </w:pPr>
            <w:r w:rsidRPr="00134C50">
              <w:rPr>
                <w:rFonts w:cs="Times New Roman"/>
                <w:szCs w:val="24"/>
              </w:rPr>
              <w:t>CLO_1, CLO_2</w:t>
            </w:r>
          </w:p>
        </w:tc>
      </w:tr>
      <w:tr w:rsidR="002033F4" w:rsidRPr="00134C50" w14:paraId="0536DC3F" w14:textId="77777777" w:rsidTr="00044BBC">
        <w:trPr>
          <w:trHeight w:val="299"/>
          <w:jc w:val="center"/>
        </w:trPr>
        <w:tc>
          <w:tcPr>
            <w:tcW w:w="1161" w:type="dxa"/>
            <w:vAlign w:val="center"/>
          </w:tcPr>
          <w:p w14:paraId="053F0DDD" w14:textId="77777777" w:rsidR="002033F4" w:rsidRPr="00134C50" w:rsidRDefault="002033F4" w:rsidP="00044BBC">
            <w:pPr>
              <w:jc w:val="center"/>
              <w:rPr>
                <w:rFonts w:cs="Times New Roman"/>
                <w:szCs w:val="24"/>
              </w:rPr>
            </w:pPr>
            <w:r w:rsidRPr="00134C50">
              <w:rPr>
                <w:rFonts w:cs="Times New Roman"/>
                <w:szCs w:val="24"/>
              </w:rPr>
              <w:t>3</w:t>
            </w:r>
          </w:p>
        </w:tc>
        <w:tc>
          <w:tcPr>
            <w:tcW w:w="7142" w:type="dxa"/>
            <w:vAlign w:val="center"/>
          </w:tcPr>
          <w:p w14:paraId="5F03830B" w14:textId="77777777" w:rsidR="002033F4" w:rsidRPr="00134C50" w:rsidRDefault="002033F4" w:rsidP="00044BBC">
            <w:pPr>
              <w:rPr>
                <w:rFonts w:cs="Times New Roman"/>
                <w:szCs w:val="24"/>
              </w:rPr>
            </w:pPr>
            <w:r w:rsidRPr="00134C50">
              <w:rPr>
                <w:rFonts w:cs="Times New Roman"/>
                <w:szCs w:val="24"/>
              </w:rPr>
              <w:t>By using the concept of Current Divider, Voltage Divider Circuit experimentally validate the circuits&amp; Familiarization with Software Simulation (MULTISIM)</w:t>
            </w:r>
          </w:p>
        </w:tc>
        <w:tc>
          <w:tcPr>
            <w:tcW w:w="2189" w:type="dxa"/>
            <w:vAlign w:val="center"/>
          </w:tcPr>
          <w:p w14:paraId="24C719D6" w14:textId="77777777" w:rsidR="002033F4" w:rsidRPr="00134C50" w:rsidRDefault="002033F4" w:rsidP="00044BBC">
            <w:pPr>
              <w:jc w:val="center"/>
              <w:rPr>
                <w:rFonts w:cs="Times New Roman"/>
                <w:szCs w:val="24"/>
              </w:rPr>
            </w:pPr>
            <w:r w:rsidRPr="00134C50">
              <w:rPr>
                <w:rFonts w:cs="Times New Roman"/>
                <w:szCs w:val="24"/>
              </w:rPr>
              <w:t>CLO_1, CLO_2</w:t>
            </w:r>
          </w:p>
        </w:tc>
      </w:tr>
      <w:tr w:rsidR="002033F4" w:rsidRPr="00134C50" w14:paraId="49DFB574" w14:textId="77777777" w:rsidTr="00044BBC">
        <w:trPr>
          <w:trHeight w:val="299"/>
          <w:jc w:val="center"/>
        </w:trPr>
        <w:tc>
          <w:tcPr>
            <w:tcW w:w="1161" w:type="dxa"/>
            <w:vAlign w:val="center"/>
          </w:tcPr>
          <w:p w14:paraId="24AC0487" w14:textId="77777777" w:rsidR="002033F4" w:rsidRPr="00134C50" w:rsidRDefault="002033F4" w:rsidP="00044BBC">
            <w:pPr>
              <w:jc w:val="center"/>
              <w:rPr>
                <w:rFonts w:cs="Times New Roman"/>
                <w:szCs w:val="24"/>
              </w:rPr>
            </w:pPr>
            <w:r w:rsidRPr="00134C50">
              <w:rPr>
                <w:rFonts w:cs="Times New Roman"/>
                <w:szCs w:val="24"/>
              </w:rPr>
              <w:t>4</w:t>
            </w:r>
          </w:p>
        </w:tc>
        <w:tc>
          <w:tcPr>
            <w:tcW w:w="7142" w:type="dxa"/>
            <w:vAlign w:val="center"/>
          </w:tcPr>
          <w:p w14:paraId="763665E3" w14:textId="77777777" w:rsidR="002033F4" w:rsidRPr="00134C50" w:rsidRDefault="002033F4" w:rsidP="00044BBC">
            <w:pPr>
              <w:rPr>
                <w:rFonts w:cs="Times New Roman"/>
                <w:szCs w:val="24"/>
              </w:rPr>
            </w:pPr>
            <w:r w:rsidRPr="00134C50">
              <w:rPr>
                <w:rFonts w:cs="Times New Roman"/>
                <w:szCs w:val="24"/>
              </w:rPr>
              <w:t>To understand and experimentally verify the Nodal Analysis</w:t>
            </w:r>
          </w:p>
        </w:tc>
        <w:tc>
          <w:tcPr>
            <w:tcW w:w="2189" w:type="dxa"/>
            <w:vAlign w:val="center"/>
          </w:tcPr>
          <w:p w14:paraId="1FEFB42C" w14:textId="77777777" w:rsidR="002033F4" w:rsidRPr="00134C50" w:rsidRDefault="002033F4" w:rsidP="00044BBC">
            <w:pPr>
              <w:jc w:val="center"/>
              <w:rPr>
                <w:rFonts w:cs="Times New Roman"/>
                <w:szCs w:val="24"/>
              </w:rPr>
            </w:pPr>
            <w:r w:rsidRPr="00134C50">
              <w:rPr>
                <w:rFonts w:cs="Times New Roman"/>
                <w:szCs w:val="24"/>
              </w:rPr>
              <w:t>CLO_1, CLO_2</w:t>
            </w:r>
          </w:p>
        </w:tc>
      </w:tr>
      <w:tr w:rsidR="002033F4" w:rsidRPr="00134C50" w14:paraId="3B8E558E" w14:textId="77777777" w:rsidTr="00044BBC">
        <w:trPr>
          <w:trHeight w:val="299"/>
          <w:jc w:val="center"/>
        </w:trPr>
        <w:tc>
          <w:tcPr>
            <w:tcW w:w="1161" w:type="dxa"/>
            <w:vAlign w:val="center"/>
          </w:tcPr>
          <w:p w14:paraId="26410932" w14:textId="77777777" w:rsidR="002033F4" w:rsidRPr="00134C50" w:rsidRDefault="002033F4" w:rsidP="00044BBC">
            <w:pPr>
              <w:jc w:val="center"/>
              <w:rPr>
                <w:rFonts w:cs="Times New Roman"/>
                <w:szCs w:val="24"/>
              </w:rPr>
            </w:pPr>
            <w:r w:rsidRPr="00134C50">
              <w:rPr>
                <w:rFonts w:cs="Times New Roman"/>
                <w:szCs w:val="24"/>
              </w:rPr>
              <w:t>5</w:t>
            </w:r>
          </w:p>
        </w:tc>
        <w:tc>
          <w:tcPr>
            <w:tcW w:w="7142" w:type="dxa"/>
            <w:vAlign w:val="center"/>
          </w:tcPr>
          <w:p w14:paraId="280A85C7" w14:textId="77777777" w:rsidR="002033F4" w:rsidRPr="00134C50" w:rsidRDefault="002033F4" w:rsidP="00044BBC">
            <w:pPr>
              <w:rPr>
                <w:rFonts w:cs="Times New Roman"/>
                <w:szCs w:val="24"/>
              </w:rPr>
            </w:pPr>
            <w:r w:rsidRPr="00134C50">
              <w:rPr>
                <w:rFonts w:cs="Times New Roman"/>
                <w:szCs w:val="24"/>
              </w:rPr>
              <w:t>To understand and experimentally verify the super nodal analysis</w:t>
            </w:r>
          </w:p>
        </w:tc>
        <w:tc>
          <w:tcPr>
            <w:tcW w:w="2189" w:type="dxa"/>
            <w:vAlign w:val="center"/>
          </w:tcPr>
          <w:p w14:paraId="36BAE921" w14:textId="77777777" w:rsidR="002033F4" w:rsidRPr="00134C50" w:rsidRDefault="002033F4" w:rsidP="00044BBC">
            <w:pPr>
              <w:jc w:val="center"/>
              <w:rPr>
                <w:rFonts w:cs="Times New Roman"/>
                <w:szCs w:val="24"/>
              </w:rPr>
            </w:pPr>
            <w:r w:rsidRPr="00134C50">
              <w:rPr>
                <w:rFonts w:cs="Times New Roman"/>
                <w:szCs w:val="24"/>
              </w:rPr>
              <w:t>CLO_1, CLO_2</w:t>
            </w:r>
          </w:p>
        </w:tc>
      </w:tr>
      <w:tr w:rsidR="002033F4" w:rsidRPr="00134C50" w14:paraId="06D17D77" w14:textId="77777777" w:rsidTr="00044BBC">
        <w:trPr>
          <w:trHeight w:val="299"/>
          <w:jc w:val="center"/>
        </w:trPr>
        <w:tc>
          <w:tcPr>
            <w:tcW w:w="1161" w:type="dxa"/>
            <w:vAlign w:val="center"/>
          </w:tcPr>
          <w:p w14:paraId="5E74F5C3" w14:textId="77777777" w:rsidR="002033F4" w:rsidRPr="00134C50" w:rsidRDefault="002033F4" w:rsidP="00044BBC">
            <w:pPr>
              <w:jc w:val="center"/>
              <w:rPr>
                <w:rFonts w:cs="Times New Roman"/>
                <w:szCs w:val="24"/>
              </w:rPr>
            </w:pPr>
            <w:r w:rsidRPr="00134C50">
              <w:rPr>
                <w:rFonts w:cs="Times New Roman"/>
                <w:szCs w:val="24"/>
              </w:rPr>
              <w:t>6</w:t>
            </w:r>
          </w:p>
        </w:tc>
        <w:tc>
          <w:tcPr>
            <w:tcW w:w="7142" w:type="dxa"/>
            <w:vAlign w:val="center"/>
          </w:tcPr>
          <w:p w14:paraId="48051720" w14:textId="77777777" w:rsidR="002033F4" w:rsidRPr="00134C50" w:rsidRDefault="002033F4" w:rsidP="00044BBC">
            <w:pPr>
              <w:rPr>
                <w:rFonts w:cs="Times New Roman"/>
                <w:szCs w:val="24"/>
              </w:rPr>
            </w:pPr>
            <w:r w:rsidRPr="00134C50">
              <w:rPr>
                <w:rFonts w:cs="Times New Roman"/>
                <w:szCs w:val="24"/>
              </w:rPr>
              <w:t>To understand and experimentally verify the mesh and super mesh analysis</w:t>
            </w:r>
          </w:p>
        </w:tc>
        <w:tc>
          <w:tcPr>
            <w:tcW w:w="2189" w:type="dxa"/>
            <w:vAlign w:val="center"/>
          </w:tcPr>
          <w:p w14:paraId="065505F0" w14:textId="77777777" w:rsidR="002033F4" w:rsidRPr="00134C50" w:rsidRDefault="002033F4" w:rsidP="00044BBC">
            <w:pPr>
              <w:jc w:val="center"/>
              <w:rPr>
                <w:rFonts w:cs="Times New Roman"/>
                <w:szCs w:val="24"/>
              </w:rPr>
            </w:pPr>
            <w:r w:rsidRPr="00134C50">
              <w:rPr>
                <w:rFonts w:cs="Times New Roman"/>
                <w:szCs w:val="24"/>
              </w:rPr>
              <w:t>CLO_1, CLO_2</w:t>
            </w:r>
          </w:p>
        </w:tc>
      </w:tr>
      <w:tr w:rsidR="002033F4" w:rsidRPr="00134C50" w14:paraId="536FDB58" w14:textId="77777777" w:rsidTr="00044BBC">
        <w:trPr>
          <w:trHeight w:val="299"/>
          <w:jc w:val="center"/>
        </w:trPr>
        <w:tc>
          <w:tcPr>
            <w:tcW w:w="1161" w:type="dxa"/>
            <w:vAlign w:val="center"/>
          </w:tcPr>
          <w:p w14:paraId="2DC6F754" w14:textId="77777777" w:rsidR="002033F4" w:rsidRPr="00134C50" w:rsidRDefault="002033F4" w:rsidP="00044BBC">
            <w:pPr>
              <w:jc w:val="center"/>
              <w:rPr>
                <w:rFonts w:cs="Times New Roman"/>
                <w:szCs w:val="24"/>
              </w:rPr>
            </w:pPr>
            <w:r w:rsidRPr="00134C50">
              <w:rPr>
                <w:rFonts w:cs="Times New Roman"/>
                <w:szCs w:val="24"/>
              </w:rPr>
              <w:t>7</w:t>
            </w:r>
          </w:p>
        </w:tc>
        <w:tc>
          <w:tcPr>
            <w:tcW w:w="7142" w:type="dxa"/>
            <w:vAlign w:val="center"/>
          </w:tcPr>
          <w:p w14:paraId="450B14BA" w14:textId="77777777" w:rsidR="002033F4" w:rsidRPr="00134C50" w:rsidRDefault="002033F4" w:rsidP="00044BBC">
            <w:pPr>
              <w:rPr>
                <w:rFonts w:cs="Times New Roman"/>
                <w:b/>
                <w:szCs w:val="24"/>
              </w:rPr>
            </w:pPr>
            <w:r w:rsidRPr="00134C50">
              <w:rPr>
                <w:rFonts w:cs="Times New Roman"/>
                <w:szCs w:val="24"/>
              </w:rPr>
              <w:t>To understand and experimentally verify the Norton and Thevenin’s Theorem</w:t>
            </w:r>
          </w:p>
        </w:tc>
        <w:tc>
          <w:tcPr>
            <w:tcW w:w="2189" w:type="dxa"/>
            <w:vAlign w:val="center"/>
          </w:tcPr>
          <w:p w14:paraId="5526FAC9" w14:textId="77777777" w:rsidR="002033F4" w:rsidRPr="00134C50" w:rsidRDefault="002033F4" w:rsidP="00044BBC">
            <w:pPr>
              <w:jc w:val="center"/>
              <w:rPr>
                <w:rFonts w:cs="Times New Roman"/>
                <w:szCs w:val="24"/>
              </w:rPr>
            </w:pPr>
            <w:r w:rsidRPr="00134C50">
              <w:rPr>
                <w:rFonts w:cs="Times New Roman"/>
                <w:szCs w:val="24"/>
              </w:rPr>
              <w:t>CLO_1, CLO_2</w:t>
            </w:r>
          </w:p>
        </w:tc>
      </w:tr>
      <w:tr w:rsidR="002033F4" w:rsidRPr="00134C50" w14:paraId="54F0857C" w14:textId="77777777" w:rsidTr="00044BBC">
        <w:trPr>
          <w:trHeight w:val="299"/>
          <w:jc w:val="center"/>
        </w:trPr>
        <w:tc>
          <w:tcPr>
            <w:tcW w:w="1161" w:type="dxa"/>
            <w:vAlign w:val="center"/>
          </w:tcPr>
          <w:p w14:paraId="053E8F25" w14:textId="77777777" w:rsidR="002033F4" w:rsidRPr="00134C50" w:rsidRDefault="002033F4" w:rsidP="00044BBC">
            <w:pPr>
              <w:jc w:val="center"/>
              <w:rPr>
                <w:rFonts w:cs="Times New Roman"/>
                <w:szCs w:val="24"/>
              </w:rPr>
            </w:pPr>
            <w:r w:rsidRPr="00134C50">
              <w:rPr>
                <w:rFonts w:cs="Times New Roman"/>
                <w:szCs w:val="24"/>
              </w:rPr>
              <w:t>8</w:t>
            </w:r>
          </w:p>
        </w:tc>
        <w:tc>
          <w:tcPr>
            <w:tcW w:w="7142" w:type="dxa"/>
            <w:vAlign w:val="center"/>
          </w:tcPr>
          <w:p w14:paraId="4C063F8E" w14:textId="77777777" w:rsidR="002033F4" w:rsidRPr="00134C50" w:rsidRDefault="002033F4" w:rsidP="00044BBC">
            <w:pPr>
              <w:rPr>
                <w:rFonts w:cs="Times New Roman"/>
                <w:szCs w:val="24"/>
              </w:rPr>
            </w:pPr>
            <w:r w:rsidRPr="00134C50">
              <w:rPr>
                <w:rFonts w:eastAsia="Calibri" w:cs="Times New Roman"/>
                <w:szCs w:val="24"/>
              </w:rPr>
              <w:t xml:space="preserve">Familiarization with Oscilloscope and Function generator and analyze the response of simple resistive circuit with sine wave. </w:t>
            </w:r>
          </w:p>
        </w:tc>
        <w:tc>
          <w:tcPr>
            <w:tcW w:w="2189" w:type="dxa"/>
            <w:vAlign w:val="center"/>
          </w:tcPr>
          <w:p w14:paraId="26C0FE82" w14:textId="77777777" w:rsidR="002033F4" w:rsidRPr="00134C50" w:rsidRDefault="002033F4" w:rsidP="00044BBC">
            <w:pPr>
              <w:jc w:val="center"/>
              <w:rPr>
                <w:rFonts w:cs="Times New Roman"/>
                <w:szCs w:val="24"/>
              </w:rPr>
            </w:pPr>
            <w:r w:rsidRPr="00134C50">
              <w:rPr>
                <w:rFonts w:cs="Times New Roman"/>
                <w:szCs w:val="24"/>
              </w:rPr>
              <w:t>CLO_1, CLO_2</w:t>
            </w:r>
          </w:p>
        </w:tc>
      </w:tr>
      <w:tr w:rsidR="002033F4" w:rsidRPr="00134C50" w14:paraId="54D4744E" w14:textId="77777777" w:rsidTr="00044BBC">
        <w:trPr>
          <w:trHeight w:val="299"/>
          <w:jc w:val="center"/>
        </w:trPr>
        <w:tc>
          <w:tcPr>
            <w:tcW w:w="1161" w:type="dxa"/>
            <w:vAlign w:val="center"/>
          </w:tcPr>
          <w:p w14:paraId="2A3DD218" w14:textId="77777777" w:rsidR="002033F4" w:rsidRPr="00134C50" w:rsidRDefault="002033F4" w:rsidP="00044BBC">
            <w:pPr>
              <w:jc w:val="center"/>
              <w:rPr>
                <w:rFonts w:cs="Times New Roman"/>
                <w:szCs w:val="24"/>
              </w:rPr>
            </w:pPr>
            <w:r w:rsidRPr="00134C50">
              <w:rPr>
                <w:rFonts w:cs="Times New Roman"/>
                <w:szCs w:val="24"/>
              </w:rPr>
              <w:t>9</w:t>
            </w:r>
          </w:p>
        </w:tc>
        <w:tc>
          <w:tcPr>
            <w:tcW w:w="7142" w:type="dxa"/>
            <w:vAlign w:val="center"/>
          </w:tcPr>
          <w:p w14:paraId="20B1B9B6" w14:textId="77777777" w:rsidR="002033F4" w:rsidRPr="00134C50" w:rsidRDefault="002033F4" w:rsidP="00044BBC">
            <w:pPr>
              <w:rPr>
                <w:rFonts w:cs="Times New Roman"/>
                <w:szCs w:val="24"/>
              </w:rPr>
            </w:pPr>
            <w:r w:rsidRPr="00134C50">
              <w:rPr>
                <w:rFonts w:eastAsia="Calibri" w:cs="Times New Roman"/>
                <w:szCs w:val="24"/>
              </w:rPr>
              <w:t xml:space="preserve">To understand </w:t>
            </w:r>
            <w:r w:rsidRPr="00134C50">
              <w:rPr>
                <w:rFonts w:cs="Times New Roman"/>
                <w:szCs w:val="24"/>
              </w:rPr>
              <w:t xml:space="preserve">and experimentally verify the </w:t>
            </w:r>
            <w:r w:rsidRPr="00134C50">
              <w:rPr>
                <w:rFonts w:eastAsia="Calibri" w:cs="Times New Roman"/>
                <w:szCs w:val="24"/>
              </w:rPr>
              <w:t>Superposition theorem.</w:t>
            </w:r>
          </w:p>
        </w:tc>
        <w:tc>
          <w:tcPr>
            <w:tcW w:w="2189" w:type="dxa"/>
            <w:vAlign w:val="center"/>
          </w:tcPr>
          <w:p w14:paraId="5D2E5089" w14:textId="77777777" w:rsidR="002033F4" w:rsidRPr="00134C50" w:rsidRDefault="002033F4" w:rsidP="00044BBC">
            <w:pPr>
              <w:jc w:val="center"/>
              <w:rPr>
                <w:rFonts w:cs="Times New Roman"/>
                <w:szCs w:val="24"/>
              </w:rPr>
            </w:pPr>
            <w:r w:rsidRPr="00134C50">
              <w:rPr>
                <w:rFonts w:cs="Times New Roman"/>
                <w:szCs w:val="24"/>
              </w:rPr>
              <w:t>CLO_1, CLO_2</w:t>
            </w:r>
          </w:p>
        </w:tc>
      </w:tr>
      <w:tr w:rsidR="002033F4" w:rsidRPr="00134C50" w14:paraId="6B9BFC36" w14:textId="77777777" w:rsidTr="00044BBC">
        <w:trPr>
          <w:trHeight w:val="299"/>
          <w:jc w:val="center"/>
        </w:trPr>
        <w:tc>
          <w:tcPr>
            <w:tcW w:w="1161" w:type="dxa"/>
            <w:vAlign w:val="center"/>
          </w:tcPr>
          <w:p w14:paraId="757EBAAF" w14:textId="77777777" w:rsidR="002033F4" w:rsidRPr="00134C50" w:rsidRDefault="002033F4" w:rsidP="00044BBC">
            <w:pPr>
              <w:jc w:val="center"/>
              <w:rPr>
                <w:rFonts w:cs="Times New Roman"/>
                <w:szCs w:val="24"/>
              </w:rPr>
            </w:pPr>
            <w:r w:rsidRPr="00134C50">
              <w:rPr>
                <w:rFonts w:cs="Times New Roman"/>
                <w:szCs w:val="24"/>
              </w:rPr>
              <w:t>10</w:t>
            </w:r>
          </w:p>
        </w:tc>
        <w:tc>
          <w:tcPr>
            <w:tcW w:w="7142" w:type="dxa"/>
            <w:vAlign w:val="center"/>
          </w:tcPr>
          <w:p w14:paraId="19CCD06D" w14:textId="77777777" w:rsidR="002033F4" w:rsidRPr="00134C50" w:rsidRDefault="002033F4" w:rsidP="00044BBC">
            <w:pPr>
              <w:rPr>
                <w:rFonts w:cs="Times New Roman"/>
                <w:szCs w:val="24"/>
              </w:rPr>
            </w:pPr>
            <w:r w:rsidRPr="00134C50">
              <w:rPr>
                <w:rFonts w:cs="Times New Roman"/>
                <w:szCs w:val="24"/>
              </w:rPr>
              <w:t>Demonstration of Soldering and placement of basic components on Vero-board Project:</w:t>
            </w:r>
          </w:p>
        </w:tc>
        <w:tc>
          <w:tcPr>
            <w:tcW w:w="2189" w:type="dxa"/>
            <w:vAlign w:val="center"/>
          </w:tcPr>
          <w:p w14:paraId="61649B05" w14:textId="77777777" w:rsidR="002033F4" w:rsidRPr="00134C50" w:rsidRDefault="002033F4" w:rsidP="00044BBC">
            <w:pPr>
              <w:jc w:val="center"/>
              <w:rPr>
                <w:rFonts w:cs="Times New Roman"/>
                <w:szCs w:val="24"/>
              </w:rPr>
            </w:pPr>
            <w:r w:rsidRPr="00134C50">
              <w:rPr>
                <w:rFonts w:cs="Times New Roman"/>
                <w:szCs w:val="24"/>
              </w:rPr>
              <w:t>CLO_1, CLO_2</w:t>
            </w:r>
          </w:p>
        </w:tc>
      </w:tr>
      <w:tr w:rsidR="002033F4" w:rsidRPr="00134C50" w14:paraId="0E7AD50E" w14:textId="77777777" w:rsidTr="00044BBC">
        <w:trPr>
          <w:trHeight w:val="299"/>
          <w:jc w:val="center"/>
        </w:trPr>
        <w:tc>
          <w:tcPr>
            <w:tcW w:w="1161" w:type="dxa"/>
            <w:vAlign w:val="center"/>
          </w:tcPr>
          <w:p w14:paraId="5A2784F3" w14:textId="77777777" w:rsidR="002033F4" w:rsidRPr="00134C50" w:rsidRDefault="002033F4" w:rsidP="00044BBC">
            <w:pPr>
              <w:jc w:val="center"/>
              <w:rPr>
                <w:rFonts w:cs="Times New Roman"/>
                <w:szCs w:val="24"/>
              </w:rPr>
            </w:pPr>
            <w:r w:rsidRPr="00134C50">
              <w:rPr>
                <w:rFonts w:cs="Times New Roman"/>
                <w:szCs w:val="24"/>
              </w:rPr>
              <w:t>11</w:t>
            </w:r>
          </w:p>
        </w:tc>
        <w:tc>
          <w:tcPr>
            <w:tcW w:w="7142" w:type="dxa"/>
            <w:vAlign w:val="center"/>
          </w:tcPr>
          <w:p w14:paraId="39243652" w14:textId="77777777" w:rsidR="002033F4" w:rsidRPr="00134C50" w:rsidRDefault="002033F4" w:rsidP="00044BBC">
            <w:pPr>
              <w:rPr>
                <w:rFonts w:cs="Times New Roman"/>
                <w:szCs w:val="24"/>
              </w:rPr>
            </w:pPr>
            <w:r w:rsidRPr="00134C50">
              <w:rPr>
                <w:rFonts w:cs="Times New Roman"/>
                <w:szCs w:val="24"/>
              </w:rPr>
              <w:t>To understand and experimentally verify Maximum Power Transfer Theorem</w:t>
            </w:r>
          </w:p>
        </w:tc>
        <w:tc>
          <w:tcPr>
            <w:tcW w:w="2189" w:type="dxa"/>
            <w:vAlign w:val="center"/>
          </w:tcPr>
          <w:p w14:paraId="3D44ABAD" w14:textId="77777777" w:rsidR="002033F4" w:rsidRPr="00134C50" w:rsidRDefault="002033F4" w:rsidP="00044BBC">
            <w:pPr>
              <w:jc w:val="center"/>
              <w:rPr>
                <w:rFonts w:cs="Times New Roman"/>
                <w:szCs w:val="24"/>
              </w:rPr>
            </w:pPr>
            <w:r w:rsidRPr="00134C50">
              <w:rPr>
                <w:rFonts w:cs="Times New Roman"/>
                <w:szCs w:val="24"/>
              </w:rPr>
              <w:t>CLO_1, CLO_2</w:t>
            </w:r>
          </w:p>
        </w:tc>
      </w:tr>
      <w:tr w:rsidR="002033F4" w:rsidRPr="00134C50" w14:paraId="3398DF78" w14:textId="77777777" w:rsidTr="00044BBC">
        <w:trPr>
          <w:trHeight w:val="299"/>
          <w:jc w:val="center"/>
        </w:trPr>
        <w:tc>
          <w:tcPr>
            <w:tcW w:w="1161" w:type="dxa"/>
            <w:vAlign w:val="center"/>
          </w:tcPr>
          <w:p w14:paraId="194C3F53" w14:textId="77777777" w:rsidR="002033F4" w:rsidRPr="00134C50" w:rsidRDefault="002033F4" w:rsidP="00044BBC">
            <w:pPr>
              <w:jc w:val="center"/>
              <w:rPr>
                <w:rFonts w:cs="Times New Roman"/>
                <w:szCs w:val="24"/>
              </w:rPr>
            </w:pPr>
            <w:r w:rsidRPr="00134C50">
              <w:rPr>
                <w:rFonts w:cs="Times New Roman"/>
                <w:szCs w:val="24"/>
              </w:rPr>
              <w:t>12</w:t>
            </w:r>
          </w:p>
        </w:tc>
        <w:tc>
          <w:tcPr>
            <w:tcW w:w="7142" w:type="dxa"/>
            <w:vAlign w:val="center"/>
          </w:tcPr>
          <w:p w14:paraId="1D260056" w14:textId="77777777" w:rsidR="002033F4" w:rsidRPr="00134C50" w:rsidRDefault="002033F4" w:rsidP="00044BBC">
            <w:pPr>
              <w:rPr>
                <w:rFonts w:cs="Times New Roman"/>
                <w:szCs w:val="24"/>
              </w:rPr>
            </w:pPr>
            <w:r w:rsidRPr="00134C50">
              <w:rPr>
                <w:rFonts w:cs="Times New Roman"/>
                <w:szCs w:val="24"/>
              </w:rPr>
              <w:t>Measuring the unknown value ofcapacitance of a capacitor by analyzing the capacitor response.</w:t>
            </w:r>
          </w:p>
        </w:tc>
        <w:tc>
          <w:tcPr>
            <w:tcW w:w="2189" w:type="dxa"/>
            <w:vAlign w:val="center"/>
          </w:tcPr>
          <w:p w14:paraId="55E7AB06" w14:textId="77777777" w:rsidR="002033F4" w:rsidRPr="00134C50" w:rsidRDefault="002033F4" w:rsidP="00044BBC">
            <w:pPr>
              <w:jc w:val="center"/>
              <w:rPr>
                <w:rFonts w:cs="Times New Roman"/>
                <w:szCs w:val="24"/>
              </w:rPr>
            </w:pPr>
            <w:r w:rsidRPr="00134C50">
              <w:rPr>
                <w:rFonts w:cs="Times New Roman"/>
                <w:szCs w:val="24"/>
              </w:rPr>
              <w:t>CLO_1, CLO_2</w:t>
            </w:r>
          </w:p>
        </w:tc>
      </w:tr>
      <w:tr w:rsidR="002033F4" w:rsidRPr="00134C50" w14:paraId="44C270FE" w14:textId="77777777" w:rsidTr="00044BBC">
        <w:trPr>
          <w:trHeight w:val="299"/>
          <w:jc w:val="center"/>
        </w:trPr>
        <w:tc>
          <w:tcPr>
            <w:tcW w:w="1161" w:type="dxa"/>
            <w:vAlign w:val="center"/>
          </w:tcPr>
          <w:p w14:paraId="0AC1D3B7" w14:textId="77777777" w:rsidR="002033F4" w:rsidRPr="00134C50" w:rsidRDefault="002033F4" w:rsidP="00044BBC">
            <w:pPr>
              <w:jc w:val="center"/>
              <w:rPr>
                <w:rFonts w:cs="Times New Roman"/>
                <w:szCs w:val="24"/>
              </w:rPr>
            </w:pPr>
            <w:r w:rsidRPr="00134C50">
              <w:rPr>
                <w:rFonts w:cs="Times New Roman"/>
                <w:szCs w:val="24"/>
              </w:rPr>
              <w:t>13</w:t>
            </w:r>
          </w:p>
        </w:tc>
        <w:tc>
          <w:tcPr>
            <w:tcW w:w="7142" w:type="dxa"/>
            <w:vAlign w:val="center"/>
          </w:tcPr>
          <w:p w14:paraId="48E3D425" w14:textId="77777777" w:rsidR="002033F4" w:rsidRPr="00134C50" w:rsidRDefault="002033F4" w:rsidP="00044BBC">
            <w:pPr>
              <w:rPr>
                <w:rFonts w:cs="Times New Roman"/>
                <w:szCs w:val="24"/>
              </w:rPr>
            </w:pPr>
            <w:r w:rsidRPr="00134C50">
              <w:rPr>
                <w:rFonts w:cs="Times New Roman"/>
                <w:szCs w:val="24"/>
              </w:rPr>
              <w:t>Analyze the response of RC circuits when energized by an independent voltage source.</w:t>
            </w:r>
          </w:p>
        </w:tc>
        <w:tc>
          <w:tcPr>
            <w:tcW w:w="2189" w:type="dxa"/>
            <w:vAlign w:val="center"/>
          </w:tcPr>
          <w:p w14:paraId="674E5FEA" w14:textId="77777777" w:rsidR="002033F4" w:rsidRPr="00134C50" w:rsidRDefault="002033F4" w:rsidP="00044BBC">
            <w:pPr>
              <w:jc w:val="center"/>
              <w:rPr>
                <w:rFonts w:cs="Times New Roman"/>
                <w:szCs w:val="24"/>
              </w:rPr>
            </w:pPr>
            <w:r w:rsidRPr="00134C50">
              <w:rPr>
                <w:rFonts w:cs="Times New Roman"/>
                <w:szCs w:val="24"/>
              </w:rPr>
              <w:t>CLO_1, CLO_2</w:t>
            </w:r>
          </w:p>
        </w:tc>
      </w:tr>
      <w:tr w:rsidR="002033F4" w:rsidRPr="00134C50" w14:paraId="1348813B" w14:textId="77777777" w:rsidTr="00044BBC">
        <w:trPr>
          <w:trHeight w:val="299"/>
          <w:jc w:val="center"/>
        </w:trPr>
        <w:tc>
          <w:tcPr>
            <w:tcW w:w="1161" w:type="dxa"/>
            <w:vAlign w:val="center"/>
          </w:tcPr>
          <w:p w14:paraId="7275AA12" w14:textId="77777777" w:rsidR="002033F4" w:rsidRPr="00134C50" w:rsidRDefault="002033F4" w:rsidP="00044BBC">
            <w:pPr>
              <w:jc w:val="center"/>
              <w:rPr>
                <w:rFonts w:cs="Times New Roman"/>
                <w:szCs w:val="24"/>
              </w:rPr>
            </w:pPr>
            <w:r w:rsidRPr="00134C50">
              <w:rPr>
                <w:rFonts w:cs="Times New Roman"/>
                <w:szCs w:val="24"/>
              </w:rPr>
              <w:t>14</w:t>
            </w:r>
          </w:p>
        </w:tc>
        <w:tc>
          <w:tcPr>
            <w:tcW w:w="7142" w:type="dxa"/>
            <w:vAlign w:val="center"/>
          </w:tcPr>
          <w:p w14:paraId="270A60AA" w14:textId="77777777" w:rsidR="002033F4" w:rsidRPr="00134C50" w:rsidRDefault="002033F4" w:rsidP="00044BBC">
            <w:pPr>
              <w:rPr>
                <w:rFonts w:cs="Times New Roman"/>
                <w:szCs w:val="24"/>
              </w:rPr>
            </w:pPr>
            <w:r w:rsidRPr="00134C50">
              <w:rPr>
                <w:rFonts w:cs="Times New Roman"/>
                <w:szCs w:val="24"/>
              </w:rPr>
              <w:t>Measuring the unknown value of a inductance of a inductor by analyzing the inductor response.</w:t>
            </w:r>
          </w:p>
        </w:tc>
        <w:tc>
          <w:tcPr>
            <w:tcW w:w="2189" w:type="dxa"/>
            <w:vAlign w:val="center"/>
          </w:tcPr>
          <w:p w14:paraId="542B116E" w14:textId="77777777" w:rsidR="002033F4" w:rsidRPr="00134C50" w:rsidRDefault="002033F4" w:rsidP="00044BBC">
            <w:pPr>
              <w:jc w:val="center"/>
              <w:rPr>
                <w:rFonts w:cs="Times New Roman"/>
                <w:szCs w:val="24"/>
              </w:rPr>
            </w:pPr>
            <w:r w:rsidRPr="00134C50">
              <w:rPr>
                <w:rFonts w:cs="Times New Roman"/>
                <w:szCs w:val="24"/>
              </w:rPr>
              <w:t>CLO_1, CLO_2</w:t>
            </w:r>
          </w:p>
        </w:tc>
      </w:tr>
      <w:tr w:rsidR="002033F4" w:rsidRPr="00134C50" w14:paraId="7815E84F" w14:textId="77777777" w:rsidTr="00044BBC">
        <w:trPr>
          <w:trHeight w:val="299"/>
          <w:jc w:val="center"/>
        </w:trPr>
        <w:tc>
          <w:tcPr>
            <w:tcW w:w="1161" w:type="dxa"/>
            <w:vAlign w:val="center"/>
          </w:tcPr>
          <w:p w14:paraId="5F9266DC" w14:textId="77777777" w:rsidR="002033F4" w:rsidRPr="00134C50" w:rsidRDefault="002033F4" w:rsidP="00044BBC">
            <w:pPr>
              <w:jc w:val="center"/>
              <w:rPr>
                <w:rFonts w:cs="Times New Roman"/>
                <w:szCs w:val="24"/>
              </w:rPr>
            </w:pPr>
            <w:r w:rsidRPr="00134C50">
              <w:rPr>
                <w:rFonts w:cs="Times New Roman"/>
                <w:szCs w:val="24"/>
              </w:rPr>
              <w:t>15</w:t>
            </w:r>
          </w:p>
        </w:tc>
        <w:tc>
          <w:tcPr>
            <w:tcW w:w="7142" w:type="dxa"/>
            <w:vAlign w:val="center"/>
          </w:tcPr>
          <w:p w14:paraId="0E80E921" w14:textId="77777777" w:rsidR="002033F4" w:rsidRPr="00134C50" w:rsidRDefault="002033F4" w:rsidP="00044BBC">
            <w:pPr>
              <w:rPr>
                <w:rFonts w:cs="Times New Roman"/>
                <w:b/>
                <w:szCs w:val="24"/>
              </w:rPr>
            </w:pPr>
            <w:r w:rsidRPr="00134C50">
              <w:rPr>
                <w:rFonts w:cs="Times New Roman"/>
                <w:b/>
                <w:szCs w:val="24"/>
              </w:rPr>
              <w:t>Final Lab Exam</w:t>
            </w:r>
          </w:p>
        </w:tc>
        <w:tc>
          <w:tcPr>
            <w:tcW w:w="2189" w:type="dxa"/>
            <w:vAlign w:val="center"/>
          </w:tcPr>
          <w:p w14:paraId="027C5D5A" w14:textId="77777777" w:rsidR="002033F4" w:rsidRPr="00134C50" w:rsidRDefault="002033F4" w:rsidP="00044BBC">
            <w:pPr>
              <w:jc w:val="center"/>
              <w:rPr>
                <w:rFonts w:cs="Times New Roman"/>
                <w:szCs w:val="24"/>
              </w:rPr>
            </w:pPr>
            <w:r w:rsidRPr="00134C50">
              <w:rPr>
                <w:rFonts w:cs="Times New Roman"/>
                <w:szCs w:val="24"/>
              </w:rPr>
              <w:t>CLO_1,CLO_2</w:t>
            </w:r>
          </w:p>
        </w:tc>
      </w:tr>
      <w:tr w:rsidR="002033F4" w:rsidRPr="00134C50" w14:paraId="481C01E6" w14:textId="77777777" w:rsidTr="00044BBC">
        <w:trPr>
          <w:trHeight w:val="299"/>
          <w:jc w:val="center"/>
        </w:trPr>
        <w:tc>
          <w:tcPr>
            <w:tcW w:w="1161" w:type="dxa"/>
            <w:vAlign w:val="center"/>
          </w:tcPr>
          <w:p w14:paraId="7B7E1BC1" w14:textId="77777777" w:rsidR="002033F4" w:rsidRPr="00134C50" w:rsidRDefault="002033F4" w:rsidP="00044BBC">
            <w:pPr>
              <w:jc w:val="center"/>
              <w:rPr>
                <w:rFonts w:cs="Times New Roman"/>
                <w:szCs w:val="24"/>
              </w:rPr>
            </w:pPr>
            <w:r w:rsidRPr="00134C50">
              <w:rPr>
                <w:rFonts w:cs="Times New Roman"/>
                <w:szCs w:val="24"/>
              </w:rPr>
              <w:t>16</w:t>
            </w:r>
          </w:p>
        </w:tc>
        <w:tc>
          <w:tcPr>
            <w:tcW w:w="7142" w:type="dxa"/>
            <w:vAlign w:val="center"/>
          </w:tcPr>
          <w:p w14:paraId="2FFBB207" w14:textId="77777777" w:rsidR="002033F4" w:rsidRPr="00134C50" w:rsidRDefault="002033F4" w:rsidP="00044BBC">
            <w:pPr>
              <w:rPr>
                <w:rFonts w:cs="Times New Roman"/>
                <w:b/>
                <w:szCs w:val="24"/>
              </w:rPr>
            </w:pPr>
            <w:r w:rsidRPr="00134C50">
              <w:rPr>
                <w:rFonts w:cs="Times New Roman"/>
                <w:b/>
                <w:szCs w:val="24"/>
              </w:rPr>
              <w:t>Project</w:t>
            </w:r>
          </w:p>
        </w:tc>
        <w:tc>
          <w:tcPr>
            <w:tcW w:w="2189" w:type="dxa"/>
            <w:vAlign w:val="center"/>
          </w:tcPr>
          <w:p w14:paraId="65E97435" w14:textId="77777777" w:rsidR="002033F4" w:rsidRPr="00134C50" w:rsidRDefault="002033F4" w:rsidP="00044BBC">
            <w:pPr>
              <w:jc w:val="center"/>
              <w:rPr>
                <w:rFonts w:cs="Times New Roman"/>
                <w:szCs w:val="24"/>
              </w:rPr>
            </w:pPr>
            <w:r w:rsidRPr="00134C50">
              <w:rPr>
                <w:rFonts w:cs="Times New Roman"/>
                <w:szCs w:val="24"/>
              </w:rPr>
              <w:t>CLO_3</w:t>
            </w:r>
          </w:p>
        </w:tc>
      </w:tr>
    </w:tbl>
    <w:p w14:paraId="7581BCED" w14:textId="77777777" w:rsidR="002033F4" w:rsidRDefault="002033F4" w:rsidP="002033F4">
      <w:pPr>
        <w:rPr>
          <w:rFonts w:cs="Times New Roman"/>
          <w:szCs w:val="24"/>
        </w:rPr>
      </w:pPr>
    </w:p>
    <w:p w14:paraId="0D39D147" w14:textId="77777777" w:rsidR="002033F4" w:rsidRDefault="002033F4" w:rsidP="002033F4">
      <w:pPr>
        <w:rPr>
          <w:rFonts w:cs="Times New Roman"/>
          <w:szCs w:val="24"/>
        </w:rPr>
      </w:pPr>
      <w:r>
        <w:rPr>
          <w:rFonts w:cs="Times New Roman"/>
          <w:szCs w:val="24"/>
        </w:rPr>
        <w:br w:type="page"/>
      </w:r>
    </w:p>
    <w:p w14:paraId="7E1E49F6" w14:textId="77777777" w:rsidR="002033F4" w:rsidRPr="00AA6A3F" w:rsidRDefault="002033F4" w:rsidP="002033F4">
      <w:pPr>
        <w:jc w:val="center"/>
        <w:rPr>
          <w:rFonts w:cs="Times New Roman"/>
          <w:b/>
          <w:szCs w:val="24"/>
        </w:rPr>
      </w:pPr>
      <w:r w:rsidRPr="00AA6A3F">
        <w:rPr>
          <w:rFonts w:cs="Times New Roman"/>
          <w:b/>
          <w:noProof/>
          <w:szCs w:val="24"/>
        </w:rPr>
        <w:lastRenderedPageBreak/>
        <w:drawing>
          <wp:inline distT="0" distB="0" distL="0" distR="0" wp14:anchorId="5724B9E3" wp14:editId="36FC1F25">
            <wp:extent cx="876300" cy="885825"/>
            <wp:effectExtent l="0" t="0" r="0" b="0"/>
            <wp:docPr id="34" name="Picture 34" descr="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ogo"/>
                    <pic:cNvPicPr preferRelativeResize="0">
                      <a:picLocks noChangeArrowheads="1"/>
                    </pic:cNvPicPr>
                  </pic:nvPicPr>
                  <pic:blipFill>
                    <a:blip r:embed="rId223" cstate="print"/>
                    <a:srcRect/>
                    <a:stretch>
                      <a:fillRect/>
                    </a:stretch>
                  </pic:blipFill>
                  <pic:spPr bwMode="auto">
                    <a:xfrm>
                      <a:off x="0" y="0"/>
                      <a:ext cx="876300" cy="885825"/>
                    </a:xfrm>
                    <a:prstGeom prst="rect">
                      <a:avLst/>
                    </a:prstGeom>
                    <a:noFill/>
                    <a:ln w="9525">
                      <a:noFill/>
                      <a:miter lim="800000"/>
                      <a:headEnd/>
                      <a:tailEnd/>
                    </a:ln>
                  </pic:spPr>
                </pic:pic>
              </a:graphicData>
            </a:graphic>
          </wp:inline>
        </w:drawing>
      </w:r>
      <w:r w:rsidRPr="00AA6A3F">
        <w:rPr>
          <w:rFonts w:cs="Times New Roman"/>
          <w:b/>
          <w:szCs w:val="24"/>
        </w:rPr>
        <w:t>PAF- KARACHI INSTITUTE OF ECONOMICS &amp; TECHNOLOGY</w:t>
      </w:r>
    </w:p>
    <w:p w14:paraId="6B0852E8" w14:textId="77777777" w:rsidR="002033F4" w:rsidRPr="00AA6A3F" w:rsidRDefault="002033F4" w:rsidP="002033F4">
      <w:pPr>
        <w:jc w:val="center"/>
        <w:rPr>
          <w:rFonts w:cs="Times New Roman"/>
          <w:b/>
          <w:szCs w:val="24"/>
        </w:rPr>
      </w:pPr>
      <w:r w:rsidRPr="00AA6A3F">
        <w:rPr>
          <w:rFonts w:cs="Times New Roman"/>
          <w:b/>
          <w:szCs w:val="24"/>
        </w:rPr>
        <w:t>FALL -2019</w:t>
      </w:r>
    </w:p>
    <w:p w14:paraId="396187E4" w14:textId="77777777" w:rsidR="002033F4" w:rsidRPr="004F3097" w:rsidRDefault="002033F4" w:rsidP="002033F4">
      <w:pPr>
        <w:pStyle w:val="NormalWeb"/>
        <w:jc w:val="center"/>
        <w:rPr>
          <w:b/>
        </w:rPr>
      </w:pPr>
      <w:bookmarkStart w:id="194" w:name="_Toc35864526"/>
      <w:r w:rsidRPr="004F3097">
        <w:rPr>
          <w:b/>
        </w:rPr>
        <w:t>EE-2425 (LAB) Electrical machines (updated Sept 2019)</w:t>
      </w:r>
      <w:bookmarkEnd w:id="194"/>
    </w:p>
    <w:p w14:paraId="6DA7082C" w14:textId="77777777" w:rsidR="002033F4" w:rsidRPr="00AA6A3F" w:rsidRDefault="002033F4" w:rsidP="002033F4">
      <w:pPr>
        <w:rPr>
          <w:rFonts w:cs="Times New Roman"/>
          <w:szCs w:val="24"/>
        </w:rPr>
      </w:pPr>
    </w:p>
    <w:p w14:paraId="3BF171BA" w14:textId="77777777" w:rsidR="002033F4" w:rsidRPr="00AA6A3F" w:rsidRDefault="002033F4" w:rsidP="002033F4">
      <w:pPr>
        <w:spacing w:after="0" w:line="240" w:lineRule="auto"/>
        <w:rPr>
          <w:rFonts w:cs="Times New Roman"/>
          <w:b/>
        </w:rPr>
      </w:pPr>
      <w:r w:rsidRPr="00AA6A3F">
        <w:rPr>
          <w:rFonts w:cs="Times New Roman"/>
          <w:b/>
        </w:rPr>
        <w:t>Course</w:t>
      </w:r>
      <w:r w:rsidRPr="00AA6A3F">
        <w:rPr>
          <w:rFonts w:cs="Times New Roman"/>
          <w:b/>
        </w:rPr>
        <w:tab/>
        <w:t>:</w:t>
      </w:r>
      <w:r w:rsidRPr="00AA6A3F">
        <w:rPr>
          <w:rFonts w:cs="Times New Roman"/>
          <w:b/>
        </w:rPr>
        <w:tab/>
        <w:t>Electrical Machines Lab</w:t>
      </w:r>
      <w:r w:rsidRPr="00AA6A3F">
        <w:rPr>
          <w:rFonts w:cs="Times New Roman"/>
          <w:b/>
        </w:rPr>
        <w:tab/>
      </w:r>
    </w:p>
    <w:p w14:paraId="38A4BC38" w14:textId="77777777" w:rsidR="002033F4" w:rsidRPr="00AA6A3F" w:rsidRDefault="002033F4" w:rsidP="002033F4">
      <w:pPr>
        <w:spacing w:after="0" w:line="240" w:lineRule="auto"/>
        <w:rPr>
          <w:rFonts w:eastAsia="Times New Roman" w:cs="Times New Roman"/>
          <w:b/>
          <w:bCs/>
          <w:i/>
        </w:rPr>
      </w:pPr>
      <w:r w:rsidRPr="00AA6A3F">
        <w:rPr>
          <w:rFonts w:eastAsia="Times New Roman" w:cs="Times New Roman"/>
          <w:b/>
          <w:bCs/>
          <w:i/>
        </w:rPr>
        <w:t>Credit Hours</w:t>
      </w:r>
      <w:r w:rsidRPr="00AA6A3F">
        <w:rPr>
          <w:rFonts w:eastAsia="Times New Roman" w:cs="Times New Roman"/>
          <w:b/>
          <w:bCs/>
          <w:i/>
        </w:rPr>
        <w:tab/>
        <w:t xml:space="preserve">: </w:t>
      </w:r>
      <w:r w:rsidRPr="00AA6A3F">
        <w:rPr>
          <w:rFonts w:eastAsia="Times New Roman" w:cs="Times New Roman"/>
          <w:b/>
          <w:bCs/>
          <w:i/>
        </w:rPr>
        <w:tab/>
        <w:t>3+1</w:t>
      </w:r>
    </w:p>
    <w:p w14:paraId="22D58D68" w14:textId="77777777" w:rsidR="002033F4" w:rsidRPr="00AA6A3F" w:rsidRDefault="002033F4" w:rsidP="002033F4">
      <w:pPr>
        <w:spacing w:after="0" w:line="240" w:lineRule="auto"/>
        <w:rPr>
          <w:rFonts w:cs="Times New Roman"/>
          <w:b/>
          <w:bCs/>
        </w:rPr>
      </w:pPr>
      <w:r w:rsidRPr="00AA6A3F">
        <w:rPr>
          <w:rFonts w:cs="Times New Roman"/>
          <w:b/>
        </w:rPr>
        <w:t xml:space="preserve">Course code: </w:t>
      </w:r>
      <w:r w:rsidRPr="00AA6A3F">
        <w:rPr>
          <w:rFonts w:cs="Times New Roman"/>
          <w:b/>
        </w:rPr>
        <w:tab/>
      </w:r>
      <w:r w:rsidRPr="00AA6A3F">
        <w:rPr>
          <w:rFonts w:cs="Times New Roman"/>
          <w:b/>
        </w:rPr>
        <w:tab/>
      </w:r>
      <w:r w:rsidRPr="00AA6A3F">
        <w:rPr>
          <w:rFonts w:cs="Times New Roman"/>
          <w:b/>
          <w:bCs/>
        </w:rPr>
        <w:t xml:space="preserve">EE-2425 </w:t>
      </w:r>
    </w:p>
    <w:p w14:paraId="759E992F" w14:textId="77777777" w:rsidR="002033F4" w:rsidRPr="00AA6A3F" w:rsidRDefault="002033F4" w:rsidP="002033F4">
      <w:pPr>
        <w:spacing w:after="0" w:line="240" w:lineRule="auto"/>
        <w:rPr>
          <w:rFonts w:cs="Times New Roman"/>
          <w:b/>
        </w:rPr>
      </w:pPr>
      <w:r w:rsidRPr="00AA6A3F">
        <w:rPr>
          <w:rFonts w:cs="Times New Roman"/>
          <w:b/>
        </w:rPr>
        <w:t xml:space="preserve">Instructor: </w:t>
      </w:r>
      <w:r w:rsidRPr="00AA6A3F">
        <w:rPr>
          <w:rFonts w:cs="Times New Roman"/>
          <w:b/>
        </w:rPr>
        <w:tab/>
      </w:r>
      <w:r w:rsidRPr="00AA6A3F">
        <w:rPr>
          <w:rFonts w:cs="Times New Roman"/>
          <w:b/>
        </w:rPr>
        <w:tab/>
        <w:t>Muhammad Tehreem</w:t>
      </w:r>
    </w:p>
    <w:p w14:paraId="60678813" w14:textId="77777777" w:rsidR="002033F4" w:rsidRPr="00AA6A3F" w:rsidRDefault="002033F4" w:rsidP="002033F4">
      <w:pPr>
        <w:spacing w:after="0" w:line="240" w:lineRule="auto"/>
        <w:rPr>
          <w:rFonts w:cs="Times New Roman"/>
          <w:b/>
        </w:rPr>
      </w:pPr>
      <w:r w:rsidRPr="00AA6A3F">
        <w:rPr>
          <w:rFonts w:cs="Times New Roman"/>
          <w:b/>
        </w:rPr>
        <w:t xml:space="preserve">Email Address: </w:t>
      </w:r>
      <w:r w:rsidRPr="00AA6A3F">
        <w:rPr>
          <w:rFonts w:cs="Times New Roman"/>
          <w:b/>
        </w:rPr>
        <w:tab/>
      </w:r>
    </w:p>
    <w:p w14:paraId="7EDC1F3C" w14:textId="77777777" w:rsidR="002033F4" w:rsidRPr="00AA6A3F" w:rsidRDefault="002033F4" w:rsidP="002033F4">
      <w:pPr>
        <w:spacing w:after="0" w:line="240" w:lineRule="auto"/>
        <w:rPr>
          <w:rFonts w:cs="Times New Roman"/>
          <w:b/>
        </w:rPr>
      </w:pPr>
      <w:r w:rsidRPr="00AA6A3F">
        <w:rPr>
          <w:rFonts w:cs="Times New Roman"/>
          <w:b/>
        </w:rPr>
        <w:t>Contact Hours:</w:t>
      </w:r>
      <w:r w:rsidRPr="00AA6A3F">
        <w:rPr>
          <w:rFonts w:cs="Times New Roman"/>
          <w:b/>
        </w:rPr>
        <w:tab/>
        <w:t>3 hours / week</w:t>
      </w:r>
    </w:p>
    <w:p w14:paraId="5DA734EF" w14:textId="77777777" w:rsidR="002033F4" w:rsidRPr="00AA6A3F" w:rsidRDefault="002033F4" w:rsidP="002033F4">
      <w:pPr>
        <w:spacing w:after="0" w:line="240" w:lineRule="auto"/>
        <w:rPr>
          <w:rFonts w:cs="Times New Roman"/>
          <w:b/>
        </w:rPr>
      </w:pPr>
      <w:r w:rsidRPr="00AA6A3F">
        <w:rPr>
          <w:rFonts w:cs="Times New Roman"/>
          <w:b/>
        </w:rPr>
        <w:t>_______________________________________________________________________________________</w:t>
      </w:r>
    </w:p>
    <w:p w14:paraId="72A6A3A4" w14:textId="77777777" w:rsidR="002033F4" w:rsidRPr="00AA6A3F" w:rsidRDefault="002033F4" w:rsidP="002033F4">
      <w:pPr>
        <w:tabs>
          <w:tab w:val="center" w:pos="4680"/>
          <w:tab w:val="left" w:pos="6424"/>
        </w:tabs>
        <w:autoSpaceDE w:val="0"/>
        <w:autoSpaceDN w:val="0"/>
        <w:adjustRightInd w:val="0"/>
        <w:spacing w:after="0" w:line="240" w:lineRule="auto"/>
        <w:rPr>
          <w:rFonts w:cs="Times New Roman"/>
          <w:b/>
        </w:rPr>
      </w:pPr>
    </w:p>
    <w:p w14:paraId="7DE0BD37" w14:textId="77777777" w:rsidR="002033F4" w:rsidRPr="00AA6A3F" w:rsidRDefault="002033F4" w:rsidP="002033F4">
      <w:pPr>
        <w:tabs>
          <w:tab w:val="center" w:pos="4680"/>
          <w:tab w:val="left" w:pos="6424"/>
        </w:tabs>
        <w:autoSpaceDE w:val="0"/>
        <w:autoSpaceDN w:val="0"/>
        <w:adjustRightInd w:val="0"/>
        <w:spacing w:after="0" w:line="240" w:lineRule="auto"/>
        <w:rPr>
          <w:rFonts w:cs="Times New Roman"/>
          <w:b/>
          <w:szCs w:val="24"/>
        </w:rPr>
      </w:pPr>
      <w:r w:rsidRPr="00AA6A3F">
        <w:rPr>
          <w:rFonts w:cs="Times New Roman"/>
          <w:b/>
          <w:szCs w:val="24"/>
        </w:rPr>
        <w:t>Objectives:</w:t>
      </w:r>
    </w:p>
    <w:p w14:paraId="31C7E3E3" w14:textId="77777777" w:rsidR="002033F4" w:rsidRPr="00AA6A3F" w:rsidRDefault="002033F4" w:rsidP="002033F4">
      <w:pPr>
        <w:tabs>
          <w:tab w:val="center" w:pos="4680"/>
          <w:tab w:val="left" w:pos="6424"/>
        </w:tabs>
        <w:autoSpaceDE w:val="0"/>
        <w:autoSpaceDN w:val="0"/>
        <w:adjustRightInd w:val="0"/>
        <w:spacing w:after="0" w:line="240" w:lineRule="auto"/>
        <w:rPr>
          <w:rFonts w:cs="Times New Roman"/>
          <w:szCs w:val="24"/>
        </w:rPr>
      </w:pPr>
      <w:bookmarkStart w:id="195" w:name="_Hlk11330856"/>
      <w:r w:rsidRPr="00AA6A3F">
        <w:rPr>
          <w:rFonts w:cs="Times New Roman"/>
          <w:szCs w:val="24"/>
        </w:rPr>
        <w:t>The main focus of this lab is to observe the working principle of single phase transformers, three phase transformers, three phase AC machines &amp; DC machines.</w:t>
      </w:r>
    </w:p>
    <w:bookmarkEnd w:id="195"/>
    <w:p w14:paraId="5C7E4D83" w14:textId="77777777" w:rsidR="002033F4" w:rsidRPr="00AA6A3F" w:rsidRDefault="002033F4" w:rsidP="002033F4">
      <w:pPr>
        <w:spacing w:after="0" w:line="240" w:lineRule="auto"/>
        <w:rPr>
          <w:rFonts w:eastAsia="Times New Roman" w:cs="Times New Roman"/>
          <w:b/>
          <w:bCs/>
          <w:i/>
          <w:u w:val="single"/>
        </w:rPr>
      </w:pPr>
    </w:p>
    <w:tbl>
      <w:tblPr>
        <w:tblStyle w:val="TableGrid2"/>
        <w:tblpPr w:leftFromText="180" w:rightFromText="180" w:vertAnchor="page" w:horzAnchor="margin" w:tblpY="7984"/>
        <w:tblOverlap w:val="never"/>
        <w:tblW w:w="10548" w:type="dxa"/>
        <w:tblLook w:val="04A0" w:firstRow="1" w:lastRow="0" w:firstColumn="1" w:lastColumn="0" w:noHBand="0" w:noVBand="1"/>
      </w:tblPr>
      <w:tblGrid>
        <w:gridCol w:w="936"/>
        <w:gridCol w:w="5195"/>
        <w:gridCol w:w="1526"/>
        <w:gridCol w:w="2891"/>
      </w:tblGrid>
      <w:tr w:rsidR="002033F4" w:rsidRPr="00AA6A3F" w14:paraId="1897187D" w14:textId="77777777" w:rsidTr="00044BBC">
        <w:trPr>
          <w:trHeight w:val="347"/>
        </w:trPr>
        <w:tc>
          <w:tcPr>
            <w:tcW w:w="10548" w:type="dxa"/>
            <w:gridSpan w:val="4"/>
            <w:shd w:val="pct15" w:color="auto" w:fill="auto"/>
            <w:vAlign w:val="center"/>
          </w:tcPr>
          <w:p w14:paraId="74707074" w14:textId="77777777" w:rsidR="002033F4" w:rsidRPr="00AA6A3F" w:rsidRDefault="002033F4" w:rsidP="00044BBC">
            <w:pPr>
              <w:spacing w:before="100" w:beforeAutospacing="1" w:after="100" w:afterAutospacing="1"/>
              <w:jc w:val="center"/>
              <w:rPr>
                <w:szCs w:val="24"/>
              </w:rPr>
            </w:pPr>
            <w:r w:rsidRPr="00AA6A3F">
              <w:rPr>
                <w:rFonts w:eastAsiaTheme="majorEastAsia"/>
                <w:b/>
                <w:bCs/>
                <w:spacing w:val="5"/>
                <w:szCs w:val="24"/>
              </w:rPr>
              <w:t>Mapping of CLOs and PLOs</w:t>
            </w:r>
          </w:p>
        </w:tc>
      </w:tr>
      <w:tr w:rsidR="002033F4" w:rsidRPr="00AA6A3F" w14:paraId="19E2D62C" w14:textId="77777777" w:rsidTr="00044BBC">
        <w:trPr>
          <w:trHeight w:val="240"/>
        </w:trPr>
        <w:tc>
          <w:tcPr>
            <w:tcW w:w="936" w:type="dxa"/>
            <w:vAlign w:val="center"/>
          </w:tcPr>
          <w:p w14:paraId="7793411C" w14:textId="77777777" w:rsidR="002033F4" w:rsidRPr="00AA6A3F" w:rsidRDefault="002033F4" w:rsidP="00044BBC">
            <w:pPr>
              <w:contextualSpacing/>
              <w:jc w:val="center"/>
              <w:rPr>
                <w:b/>
                <w:szCs w:val="24"/>
              </w:rPr>
            </w:pPr>
            <w:r w:rsidRPr="00AA6A3F">
              <w:rPr>
                <w:b/>
                <w:szCs w:val="24"/>
              </w:rPr>
              <w:t>Sr. No</w:t>
            </w:r>
          </w:p>
        </w:tc>
        <w:tc>
          <w:tcPr>
            <w:tcW w:w="5195" w:type="dxa"/>
            <w:vAlign w:val="center"/>
          </w:tcPr>
          <w:p w14:paraId="6735B6DF" w14:textId="77777777" w:rsidR="002033F4" w:rsidRPr="00AA6A3F" w:rsidRDefault="002033F4" w:rsidP="00044BBC">
            <w:pPr>
              <w:spacing w:before="240"/>
              <w:contextualSpacing/>
              <w:jc w:val="center"/>
              <w:rPr>
                <w:b/>
                <w:szCs w:val="24"/>
              </w:rPr>
            </w:pPr>
            <w:r w:rsidRPr="00AA6A3F">
              <w:rPr>
                <w:b/>
                <w:szCs w:val="24"/>
              </w:rPr>
              <w:t>Course Learning Outcomes</w:t>
            </w:r>
          </w:p>
        </w:tc>
        <w:tc>
          <w:tcPr>
            <w:tcW w:w="1526" w:type="dxa"/>
            <w:vAlign w:val="center"/>
          </w:tcPr>
          <w:p w14:paraId="12B571D7" w14:textId="77777777" w:rsidR="002033F4" w:rsidRPr="00AA6A3F" w:rsidRDefault="002033F4" w:rsidP="00044BBC">
            <w:pPr>
              <w:spacing w:before="240"/>
              <w:contextualSpacing/>
              <w:jc w:val="center"/>
              <w:rPr>
                <w:b/>
                <w:szCs w:val="24"/>
              </w:rPr>
            </w:pPr>
            <w:r w:rsidRPr="00AA6A3F">
              <w:rPr>
                <w:b/>
                <w:szCs w:val="24"/>
              </w:rPr>
              <w:t>PLOs</w:t>
            </w:r>
          </w:p>
        </w:tc>
        <w:tc>
          <w:tcPr>
            <w:tcW w:w="2891" w:type="dxa"/>
            <w:vAlign w:val="center"/>
          </w:tcPr>
          <w:p w14:paraId="55DCFD00" w14:textId="77777777" w:rsidR="002033F4" w:rsidRPr="00AA6A3F" w:rsidRDefault="002033F4" w:rsidP="00044BBC">
            <w:pPr>
              <w:contextualSpacing/>
              <w:jc w:val="center"/>
              <w:rPr>
                <w:b/>
                <w:szCs w:val="24"/>
              </w:rPr>
            </w:pPr>
            <w:r w:rsidRPr="00AA6A3F">
              <w:rPr>
                <w:b/>
                <w:szCs w:val="24"/>
              </w:rPr>
              <w:t>Blooms Taxonomy</w:t>
            </w:r>
          </w:p>
        </w:tc>
      </w:tr>
      <w:tr w:rsidR="002033F4" w:rsidRPr="00AA6A3F" w14:paraId="623D3218" w14:textId="77777777" w:rsidTr="00044BBC">
        <w:trPr>
          <w:trHeight w:val="708"/>
        </w:trPr>
        <w:tc>
          <w:tcPr>
            <w:tcW w:w="936" w:type="dxa"/>
            <w:vAlign w:val="center"/>
          </w:tcPr>
          <w:p w14:paraId="2E3F226A" w14:textId="77777777" w:rsidR="002033F4" w:rsidRPr="00AA6A3F" w:rsidRDefault="002033F4" w:rsidP="00044BBC">
            <w:pPr>
              <w:tabs>
                <w:tab w:val="center" w:pos="4680"/>
                <w:tab w:val="left" w:pos="6424"/>
              </w:tabs>
              <w:autoSpaceDE w:val="0"/>
              <w:autoSpaceDN w:val="0"/>
              <w:adjustRightInd w:val="0"/>
              <w:rPr>
                <w:szCs w:val="24"/>
              </w:rPr>
            </w:pPr>
            <w:r w:rsidRPr="00AA6A3F">
              <w:rPr>
                <w:szCs w:val="24"/>
              </w:rPr>
              <w:t>CLO_1</w:t>
            </w:r>
          </w:p>
        </w:tc>
        <w:tc>
          <w:tcPr>
            <w:tcW w:w="5195" w:type="dxa"/>
            <w:vAlign w:val="center"/>
          </w:tcPr>
          <w:p w14:paraId="4717FA79" w14:textId="77777777" w:rsidR="002033F4" w:rsidRPr="00AA6A3F" w:rsidRDefault="002033F4" w:rsidP="00044BBC">
            <w:pPr>
              <w:tabs>
                <w:tab w:val="center" w:pos="4680"/>
                <w:tab w:val="left" w:pos="6424"/>
              </w:tabs>
              <w:autoSpaceDE w:val="0"/>
              <w:autoSpaceDN w:val="0"/>
              <w:adjustRightInd w:val="0"/>
              <w:rPr>
                <w:szCs w:val="24"/>
              </w:rPr>
            </w:pPr>
            <w:r w:rsidRPr="00AA6A3F">
              <w:rPr>
                <w:szCs w:val="24"/>
              </w:rPr>
              <w:t>To determine the turns ratio and apply standard testing procedures</w:t>
            </w:r>
            <w:r>
              <w:rPr>
                <w:szCs w:val="24"/>
              </w:rPr>
              <w:t xml:space="preserve"> </w:t>
            </w:r>
            <w:r w:rsidRPr="00AA6A3F">
              <w:rPr>
                <w:szCs w:val="24"/>
              </w:rPr>
              <w:t>for making transformer’s equivalent circuit.</w:t>
            </w:r>
          </w:p>
          <w:p w14:paraId="7DF0D61C" w14:textId="77777777" w:rsidR="002033F4" w:rsidRPr="00AA6A3F" w:rsidRDefault="002033F4" w:rsidP="00044BBC">
            <w:pPr>
              <w:tabs>
                <w:tab w:val="center" w:pos="4680"/>
                <w:tab w:val="left" w:pos="6424"/>
              </w:tabs>
              <w:autoSpaceDE w:val="0"/>
              <w:autoSpaceDN w:val="0"/>
              <w:adjustRightInd w:val="0"/>
              <w:rPr>
                <w:szCs w:val="24"/>
              </w:rPr>
            </w:pPr>
            <w:r w:rsidRPr="00AA6A3F">
              <w:rPr>
                <w:szCs w:val="24"/>
              </w:rPr>
              <w:t>To observe</w:t>
            </w:r>
            <w:r>
              <w:rPr>
                <w:szCs w:val="24"/>
              </w:rPr>
              <w:t xml:space="preserve"> </w:t>
            </w:r>
            <w:r w:rsidRPr="00AA6A3F">
              <w:rPr>
                <w:szCs w:val="24"/>
              </w:rPr>
              <w:t>the voltage regulation of transformer on various loads.</w:t>
            </w:r>
          </w:p>
          <w:p w14:paraId="1B52EE6E" w14:textId="77777777" w:rsidR="002033F4" w:rsidRPr="00AA6A3F" w:rsidRDefault="002033F4" w:rsidP="00044BBC">
            <w:pPr>
              <w:tabs>
                <w:tab w:val="center" w:pos="4680"/>
                <w:tab w:val="left" w:pos="6424"/>
              </w:tabs>
              <w:autoSpaceDE w:val="0"/>
              <w:autoSpaceDN w:val="0"/>
              <w:adjustRightInd w:val="0"/>
              <w:rPr>
                <w:szCs w:val="24"/>
              </w:rPr>
            </w:pPr>
            <w:r w:rsidRPr="00AA6A3F">
              <w:rPr>
                <w:szCs w:val="24"/>
              </w:rPr>
              <w:t>To observe</w:t>
            </w:r>
            <w:r>
              <w:rPr>
                <w:szCs w:val="24"/>
              </w:rPr>
              <w:t xml:space="preserve"> </w:t>
            </w:r>
            <w:r w:rsidRPr="00AA6A3F">
              <w:rPr>
                <w:szCs w:val="24"/>
              </w:rPr>
              <w:t>and analyze the output of three phase transformers for wye&amp; delta connections.</w:t>
            </w:r>
          </w:p>
        </w:tc>
        <w:tc>
          <w:tcPr>
            <w:tcW w:w="1526" w:type="dxa"/>
            <w:vAlign w:val="center"/>
          </w:tcPr>
          <w:p w14:paraId="5791A7FC" w14:textId="77777777" w:rsidR="002033F4" w:rsidRPr="00AA6A3F" w:rsidRDefault="002033F4" w:rsidP="00044BBC">
            <w:pPr>
              <w:tabs>
                <w:tab w:val="center" w:pos="4680"/>
                <w:tab w:val="left" w:pos="6424"/>
              </w:tabs>
              <w:autoSpaceDE w:val="0"/>
              <w:autoSpaceDN w:val="0"/>
              <w:adjustRightInd w:val="0"/>
              <w:jc w:val="center"/>
              <w:rPr>
                <w:szCs w:val="24"/>
              </w:rPr>
            </w:pPr>
            <w:r w:rsidRPr="00AA6A3F">
              <w:rPr>
                <w:szCs w:val="24"/>
              </w:rPr>
              <w:t>PLO_4</w:t>
            </w:r>
          </w:p>
        </w:tc>
        <w:tc>
          <w:tcPr>
            <w:tcW w:w="2891" w:type="dxa"/>
            <w:vAlign w:val="center"/>
          </w:tcPr>
          <w:p w14:paraId="09E646F7" w14:textId="77777777" w:rsidR="002033F4" w:rsidRPr="00AA6A3F" w:rsidRDefault="002033F4" w:rsidP="00044BBC">
            <w:pPr>
              <w:tabs>
                <w:tab w:val="center" w:pos="4680"/>
                <w:tab w:val="left" w:pos="6424"/>
              </w:tabs>
              <w:autoSpaceDE w:val="0"/>
              <w:autoSpaceDN w:val="0"/>
              <w:adjustRightInd w:val="0"/>
              <w:jc w:val="center"/>
              <w:rPr>
                <w:szCs w:val="24"/>
              </w:rPr>
            </w:pPr>
            <w:r w:rsidRPr="00AA6A3F">
              <w:rPr>
                <w:szCs w:val="24"/>
              </w:rPr>
              <w:t>P1(Observe)</w:t>
            </w:r>
          </w:p>
        </w:tc>
      </w:tr>
      <w:tr w:rsidR="002033F4" w:rsidRPr="00AA6A3F" w14:paraId="3480D4FD" w14:textId="77777777" w:rsidTr="00044BBC">
        <w:trPr>
          <w:trHeight w:val="708"/>
        </w:trPr>
        <w:tc>
          <w:tcPr>
            <w:tcW w:w="936" w:type="dxa"/>
            <w:vAlign w:val="center"/>
          </w:tcPr>
          <w:p w14:paraId="60B79DAE" w14:textId="77777777" w:rsidR="002033F4" w:rsidRPr="00AA6A3F" w:rsidRDefault="002033F4" w:rsidP="00044BBC">
            <w:pPr>
              <w:tabs>
                <w:tab w:val="center" w:pos="4680"/>
                <w:tab w:val="left" w:pos="6424"/>
              </w:tabs>
              <w:autoSpaceDE w:val="0"/>
              <w:autoSpaceDN w:val="0"/>
              <w:adjustRightInd w:val="0"/>
              <w:rPr>
                <w:szCs w:val="24"/>
              </w:rPr>
            </w:pPr>
            <w:r w:rsidRPr="00AA6A3F">
              <w:rPr>
                <w:szCs w:val="24"/>
              </w:rPr>
              <w:t>CLO_2</w:t>
            </w:r>
          </w:p>
        </w:tc>
        <w:tc>
          <w:tcPr>
            <w:tcW w:w="5195" w:type="dxa"/>
            <w:vAlign w:val="center"/>
          </w:tcPr>
          <w:p w14:paraId="7F2909AD" w14:textId="77777777" w:rsidR="002033F4" w:rsidRPr="00AA6A3F" w:rsidRDefault="002033F4" w:rsidP="00044BBC">
            <w:pPr>
              <w:tabs>
                <w:tab w:val="center" w:pos="4680"/>
                <w:tab w:val="left" w:pos="6424"/>
              </w:tabs>
              <w:autoSpaceDE w:val="0"/>
              <w:autoSpaceDN w:val="0"/>
              <w:adjustRightInd w:val="0"/>
              <w:rPr>
                <w:szCs w:val="24"/>
              </w:rPr>
            </w:pPr>
            <w:r w:rsidRPr="00AA6A3F">
              <w:rPr>
                <w:szCs w:val="24"/>
              </w:rPr>
              <w:t>To apply different starting methods for starting AC machines.</w:t>
            </w:r>
          </w:p>
          <w:p w14:paraId="64654082" w14:textId="77777777" w:rsidR="002033F4" w:rsidRPr="00AA6A3F" w:rsidRDefault="002033F4" w:rsidP="00044BBC">
            <w:pPr>
              <w:tabs>
                <w:tab w:val="center" w:pos="4680"/>
                <w:tab w:val="left" w:pos="6424"/>
              </w:tabs>
              <w:autoSpaceDE w:val="0"/>
              <w:autoSpaceDN w:val="0"/>
              <w:adjustRightInd w:val="0"/>
              <w:rPr>
                <w:szCs w:val="24"/>
              </w:rPr>
            </w:pPr>
            <w:r w:rsidRPr="00AA6A3F">
              <w:rPr>
                <w:szCs w:val="24"/>
              </w:rPr>
              <w:t>To apply standard procedures for determining the output characteristics of three phase AC machines.</w:t>
            </w:r>
          </w:p>
        </w:tc>
        <w:tc>
          <w:tcPr>
            <w:tcW w:w="1526" w:type="dxa"/>
            <w:vAlign w:val="center"/>
          </w:tcPr>
          <w:p w14:paraId="1B68B570" w14:textId="77777777" w:rsidR="002033F4" w:rsidRPr="00AA6A3F" w:rsidRDefault="002033F4" w:rsidP="00044BBC">
            <w:pPr>
              <w:tabs>
                <w:tab w:val="center" w:pos="4680"/>
                <w:tab w:val="left" w:pos="6424"/>
              </w:tabs>
              <w:autoSpaceDE w:val="0"/>
              <w:autoSpaceDN w:val="0"/>
              <w:adjustRightInd w:val="0"/>
              <w:jc w:val="center"/>
              <w:rPr>
                <w:szCs w:val="24"/>
              </w:rPr>
            </w:pPr>
            <w:r w:rsidRPr="00AA6A3F">
              <w:rPr>
                <w:szCs w:val="24"/>
              </w:rPr>
              <w:t>PLO_4</w:t>
            </w:r>
          </w:p>
        </w:tc>
        <w:tc>
          <w:tcPr>
            <w:tcW w:w="2891" w:type="dxa"/>
            <w:vAlign w:val="center"/>
          </w:tcPr>
          <w:p w14:paraId="1B0546FB" w14:textId="77777777" w:rsidR="002033F4" w:rsidRPr="00AA6A3F" w:rsidRDefault="002033F4" w:rsidP="00044BBC">
            <w:pPr>
              <w:tabs>
                <w:tab w:val="center" w:pos="4680"/>
                <w:tab w:val="left" w:pos="6424"/>
              </w:tabs>
              <w:autoSpaceDE w:val="0"/>
              <w:autoSpaceDN w:val="0"/>
              <w:adjustRightInd w:val="0"/>
              <w:jc w:val="center"/>
              <w:rPr>
                <w:szCs w:val="24"/>
              </w:rPr>
            </w:pPr>
            <w:r w:rsidRPr="00AA6A3F">
              <w:rPr>
                <w:szCs w:val="24"/>
              </w:rPr>
              <w:t>P5 (Apply)</w:t>
            </w:r>
          </w:p>
        </w:tc>
      </w:tr>
      <w:tr w:rsidR="002033F4" w:rsidRPr="00AA6A3F" w14:paraId="4B787595" w14:textId="77777777" w:rsidTr="00044BBC">
        <w:trPr>
          <w:trHeight w:val="708"/>
        </w:trPr>
        <w:tc>
          <w:tcPr>
            <w:tcW w:w="936" w:type="dxa"/>
            <w:vAlign w:val="center"/>
          </w:tcPr>
          <w:p w14:paraId="4D77C487" w14:textId="77777777" w:rsidR="002033F4" w:rsidRPr="00AA6A3F" w:rsidRDefault="002033F4" w:rsidP="00044BBC">
            <w:pPr>
              <w:tabs>
                <w:tab w:val="center" w:pos="4680"/>
                <w:tab w:val="left" w:pos="6424"/>
              </w:tabs>
              <w:autoSpaceDE w:val="0"/>
              <w:autoSpaceDN w:val="0"/>
              <w:adjustRightInd w:val="0"/>
              <w:rPr>
                <w:szCs w:val="24"/>
              </w:rPr>
            </w:pPr>
            <w:r w:rsidRPr="00AA6A3F">
              <w:rPr>
                <w:szCs w:val="24"/>
              </w:rPr>
              <w:t>CLO_3</w:t>
            </w:r>
          </w:p>
        </w:tc>
        <w:tc>
          <w:tcPr>
            <w:tcW w:w="5195" w:type="dxa"/>
            <w:vAlign w:val="center"/>
          </w:tcPr>
          <w:p w14:paraId="06BB47FD" w14:textId="77777777" w:rsidR="002033F4" w:rsidRPr="00AA6A3F" w:rsidRDefault="002033F4" w:rsidP="00044BBC">
            <w:pPr>
              <w:tabs>
                <w:tab w:val="center" w:pos="4680"/>
                <w:tab w:val="left" w:pos="6424"/>
              </w:tabs>
              <w:autoSpaceDE w:val="0"/>
              <w:autoSpaceDN w:val="0"/>
              <w:adjustRightInd w:val="0"/>
              <w:rPr>
                <w:szCs w:val="24"/>
              </w:rPr>
            </w:pPr>
            <w:bookmarkStart w:id="196" w:name="_Hlk11331119"/>
            <w:r w:rsidRPr="00AA6A3F">
              <w:rPr>
                <w:szCs w:val="24"/>
              </w:rPr>
              <w:t>To observe &amp; compare the output characteristics of DC machines.</w:t>
            </w:r>
            <w:bookmarkEnd w:id="196"/>
          </w:p>
        </w:tc>
        <w:tc>
          <w:tcPr>
            <w:tcW w:w="1526" w:type="dxa"/>
            <w:vAlign w:val="center"/>
          </w:tcPr>
          <w:p w14:paraId="59C55953" w14:textId="77777777" w:rsidR="002033F4" w:rsidRPr="00AA6A3F" w:rsidRDefault="002033F4" w:rsidP="00044BBC">
            <w:pPr>
              <w:tabs>
                <w:tab w:val="center" w:pos="4680"/>
                <w:tab w:val="left" w:pos="6424"/>
              </w:tabs>
              <w:autoSpaceDE w:val="0"/>
              <w:autoSpaceDN w:val="0"/>
              <w:adjustRightInd w:val="0"/>
              <w:jc w:val="center"/>
              <w:rPr>
                <w:szCs w:val="24"/>
              </w:rPr>
            </w:pPr>
            <w:r w:rsidRPr="00AA6A3F">
              <w:rPr>
                <w:szCs w:val="24"/>
              </w:rPr>
              <w:t>PLO_1</w:t>
            </w:r>
          </w:p>
        </w:tc>
        <w:tc>
          <w:tcPr>
            <w:tcW w:w="2891" w:type="dxa"/>
            <w:vAlign w:val="center"/>
          </w:tcPr>
          <w:p w14:paraId="0300A9A3" w14:textId="77777777" w:rsidR="002033F4" w:rsidRPr="00AA6A3F" w:rsidRDefault="002033F4" w:rsidP="00044BBC">
            <w:pPr>
              <w:tabs>
                <w:tab w:val="center" w:pos="4680"/>
                <w:tab w:val="left" w:pos="6424"/>
              </w:tabs>
              <w:autoSpaceDE w:val="0"/>
              <w:autoSpaceDN w:val="0"/>
              <w:adjustRightInd w:val="0"/>
              <w:jc w:val="center"/>
              <w:rPr>
                <w:szCs w:val="24"/>
              </w:rPr>
            </w:pPr>
            <w:r w:rsidRPr="00AA6A3F">
              <w:rPr>
                <w:szCs w:val="24"/>
              </w:rPr>
              <w:t>P1(Observe)</w:t>
            </w:r>
          </w:p>
        </w:tc>
      </w:tr>
      <w:tr w:rsidR="002033F4" w:rsidRPr="00AA6A3F" w14:paraId="340DB33C" w14:textId="77777777" w:rsidTr="00044BBC">
        <w:trPr>
          <w:trHeight w:val="708"/>
        </w:trPr>
        <w:tc>
          <w:tcPr>
            <w:tcW w:w="936" w:type="dxa"/>
            <w:vAlign w:val="center"/>
          </w:tcPr>
          <w:p w14:paraId="6743A4C7" w14:textId="77777777" w:rsidR="002033F4" w:rsidRPr="00AA6A3F" w:rsidRDefault="002033F4" w:rsidP="00044BBC">
            <w:pPr>
              <w:tabs>
                <w:tab w:val="center" w:pos="4680"/>
                <w:tab w:val="left" w:pos="6424"/>
              </w:tabs>
              <w:autoSpaceDE w:val="0"/>
              <w:autoSpaceDN w:val="0"/>
              <w:adjustRightInd w:val="0"/>
              <w:rPr>
                <w:szCs w:val="24"/>
              </w:rPr>
            </w:pPr>
            <w:r w:rsidRPr="00AA6A3F">
              <w:rPr>
                <w:szCs w:val="24"/>
              </w:rPr>
              <w:t>CLO_4</w:t>
            </w:r>
          </w:p>
        </w:tc>
        <w:tc>
          <w:tcPr>
            <w:tcW w:w="5195" w:type="dxa"/>
            <w:vAlign w:val="center"/>
          </w:tcPr>
          <w:p w14:paraId="29155A5C" w14:textId="77777777" w:rsidR="002033F4" w:rsidRPr="00AA6A3F" w:rsidRDefault="002033F4" w:rsidP="00044BBC">
            <w:pPr>
              <w:tabs>
                <w:tab w:val="center" w:pos="4680"/>
                <w:tab w:val="left" w:pos="6424"/>
              </w:tabs>
              <w:autoSpaceDE w:val="0"/>
              <w:autoSpaceDN w:val="0"/>
              <w:adjustRightInd w:val="0"/>
              <w:rPr>
                <w:szCs w:val="24"/>
              </w:rPr>
            </w:pPr>
            <w:r w:rsidRPr="00AA6A3F">
              <w:rPr>
                <w:szCs w:val="24"/>
              </w:rPr>
              <w:t>To be able to apply concepts of Electrical Machines and design project.</w:t>
            </w:r>
          </w:p>
        </w:tc>
        <w:tc>
          <w:tcPr>
            <w:tcW w:w="1526" w:type="dxa"/>
            <w:vAlign w:val="center"/>
          </w:tcPr>
          <w:p w14:paraId="33383CC3" w14:textId="77777777" w:rsidR="002033F4" w:rsidRPr="00AA6A3F" w:rsidRDefault="002033F4" w:rsidP="00044BBC">
            <w:pPr>
              <w:tabs>
                <w:tab w:val="center" w:pos="4680"/>
                <w:tab w:val="left" w:pos="6424"/>
              </w:tabs>
              <w:autoSpaceDE w:val="0"/>
              <w:autoSpaceDN w:val="0"/>
              <w:adjustRightInd w:val="0"/>
              <w:jc w:val="center"/>
              <w:rPr>
                <w:szCs w:val="24"/>
              </w:rPr>
            </w:pPr>
            <w:r w:rsidRPr="00AA6A3F">
              <w:rPr>
                <w:szCs w:val="24"/>
              </w:rPr>
              <w:t>PLO_3</w:t>
            </w:r>
          </w:p>
        </w:tc>
        <w:tc>
          <w:tcPr>
            <w:tcW w:w="2891" w:type="dxa"/>
            <w:vAlign w:val="center"/>
          </w:tcPr>
          <w:p w14:paraId="0F7FC74E" w14:textId="77777777" w:rsidR="002033F4" w:rsidRPr="00AA6A3F" w:rsidRDefault="002033F4" w:rsidP="00044BBC">
            <w:pPr>
              <w:tabs>
                <w:tab w:val="center" w:pos="4680"/>
                <w:tab w:val="left" w:pos="6424"/>
              </w:tabs>
              <w:autoSpaceDE w:val="0"/>
              <w:autoSpaceDN w:val="0"/>
              <w:adjustRightInd w:val="0"/>
              <w:jc w:val="center"/>
              <w:rPr>
                <w:szCs w:val="24"/>
              </w:rPr>
            </w:pPr>
            <w:r w:rsidRPr="00AA6A3F">
              <w:rPr>
                <w:szCs w:val="24"/>
              </w:rPr>
              <w:t>A2(Responding)</w:t>
            </w:r>
          </w:p>
        </w:tc>
      </w:tr>
    </w:tbl>
    <w:p w14:paraId="0CA1CB9C" w14:textId="77777777" w:rsidR="002033F4" w:rsidRDefault="002033F4" w:rsidP="002033F4">
      <w:pPr>
        <w:spacing w:after="0" w:line="240" w:lineRule="auto"/>
        <w:rPr>
          <w:rFonts w:eastAsia="Times New Roman" w:cs="Times New Roman"/>
          <w:b/>
          <w:bCs/>
          <w:i/>
          <w:u w:val="single"/>
        </w:rPr>
      </w:pPr>
    </w:p>
    <w:tbl>
      <w:tblPr>
        <w:tblStyle w:val="TableGrid2"/>
        <w:tblpPr w:leftFromText="180" w:rightFromText="180" w:vertAnchor="text" w:horzAnchor="margin" w:tblpY="8"/>
        <w:tblW w:w="0" w:type="auto"/>
        <w:tblLook w:val="04A0" w:firstRow="1" w:lastRow="0" w:firstColumn="1" w:lastColumn="0" w:noHBand="0" w:noVBand="1"/>
      </w:tblPr>
      <w:tblGrid>
        <w:gridCol w:w="1890"/>
        <w:gridCol w:w="1980"/>
        <w:gridCol w:w="2160"/>
        <w:gridCol w:w="2070"/>
        <w:gridCol w:w="2178"/>
      </w:tblGrid>
      <w:tr w:rsidR="002033F4" w:rsidRPr="00AA6A3F" w14:paraId="230AA1A1" w14:textId="77777777" w:rsidTr="00044BBC">
        <w:trPr>
          <w:trHeight w:val="228"/>
        </w:trPr>
        <w:tc>
          <w:tcPr>
            <w:tcW w:w="10278" w:type="dxa"/>
            <w:gridSpan w:val="5"/>
            <w:shd w:val="pct15" w:color="auto" w:fill="auto"/>
            <w:vAlign w:val="center"/>
          </w:tcPr>
          <w:p w14:paraId="360CC5BD" w14:textId="77777777" w:rsidR="002033F4" w:rsidRPr="00AA6A3F" w:rsidRDefault="002033F4" w:rsidP="00044BBC">
            <w:pPr>
              <w:jc w:val="center"/>
              <w:rPr>
                <w:b/>
                <w:bCs/>
                <w:spacing w:val="5"/>
                <w:szCs w:val="24"/>
              </w:rPr>
            </w:pPr>
            <w:r w:rsidRPr="00AA6A3F">
              <w:rPr>
                <w:b/>
                <w:bCs/>
                <w:spacing w:val="5"/>
                <w:szCs w:val="24"/>
              </w:rPr>
              <w:t>CLO Assessment Mechanism</w:t>
            </w:r>
          </w:p>
        </w:tc>
      </w:tr>
      <w:tr w:rsidR="002033F4" w:rsidRPr="00AA6A3F" w14:paraId="6B305049" w14:textId="77777777" w:rsidTr="00044BBC">
        <w:trPr>
          <w:trHeight w:val="457"/>
        </w:trPr>
        <w:tc>
          <w:tcPr>
            <w:tcW w:w="1890" w:type="dxa"/>
            <w:vAlign w:val="center"/>
          </w:tcPr>
          <w:p w14:paraId="69E75947" w14:textId="77777777" w:rsidR="002033F4" w:rsidRPr="00AA6A3F" w:rsidRDefault="002033F4" w:rsidP="00044BBC">
            <w:pPr>
              <w:jc w:val="center"/>
              <w:rPr>
                <w:b/>
                <w:szCs w:val="24"/>
              </w:rPr>
            </w:pPr>
            <w:r w:rsidRPr="00AA6A3F">
              <w:rPr>
                <w:b/>
                <w:szCs w:val="24"/>
              </w:rPr>
              <w:t>Assessment tools</w:t>
            </w:r>
          </w:p>
        </w:tc>
        <w:tc>
          <w:tcPr>
            <w:tcW w:w="1980" w:type="dxa"/>
            <w:vAlign w:val="center"/>
          </w:tcPr>
          <w:p w14:paraId="6B58F70B" w14:textId="77777777" w:rsidR="002033F4" w:rsidRPr="00AA6A3F" w:rsidRDefault="002033F4" w:rsidP="00044BBC">
            <w:pPr>
              <w:jc w:val="center"/>
              <w:rPr>
                <w:b/>
                <w:szCs w:val="24"/>
              </w:rPr>
            </w:pPr>
            <w:r w:rsidRPr="00AA6A3F">
              <w:rPr>
                <w:b/>
                <w:szCs w:val="24"/>
              </w:rPr>
              <w:t>CLO_1</w:t>
            </w:r>
          </w:p>
        </w:tc>
        <w:tc>
          <w:tcPr>
            <w:tcW w:w="2160" w:type="dxa"/>
            <w:vAlign w:val="center"/>
          </w:tcPr>
          <w:p w14:paraId="4F0A63AC" w14:textId="77777777" w:rsidR="002033F4" w:rsidRPr="00AA6A3F" w:rsidRDefault="002033F4" w:rsidP="00044BBC">
            <w:pPr>
              <w:jc w:val="center"/>
              <w:rPr>
                <w:b/>
                <w:szCs w:val="24"/>
              </w:rPr>
            </w:pPr>
            <w:r w:rsidRPr="00AA6A3F">
              <w:rPr>
                <w:b/>
                <w:szCs w:val="24"/>
              </w:rPr>
              <w:t>CLO_2</w:t>
            </w:r>
          </w:p>
        </w:tc>
        <w:tc>
          <w:tcPr>
            <w:tcW w:w="2070" w:type="dxa"/>
            <w:vAlign w:val="center"/>
          </w:tcPr>
          <w:p w14:paraId="5C9E8EEE" w14:textId="77777777" w:rsidR="002033F4" w:rsidRPr="00AA6A3F" w:rsidRDefault="002033F4" w:rsidP="00044BBC">
            <w:pPr>
              <w:jc w:val="center"/>
              <w:rPr>
                <w:b/>
                <w:szCs w:val="24"/>
              </w:rPr>
            </w:pPr>
            <w:r w:rsidRPr="00AA6A3F">
              <w:rPr>
                <w:b/>
                <w:szCs w:val="24"/>
              </w:rPr>
              <w:t>CLO_3</w:t>
            </w:r>
          </w:p>
        </w:tc>
        <w:tc>
          <w:tcPr>
            <w:tcW w:w="2178" w:type="dxa"/>
            <w:vAlign w:val="center"/>
          </w:tcPr>
          <w:p w14:paraId="49DE2B4F" w14:textId="77777777" w:rsidR="002033F4" w:rsidRPr="00AA6A3F" w:rsidRDefault="002033F4" w:rsidP="00044BBC">
            <w:pPr>
              <w:jc w:val="center"/>
              <w:rPr>
                <w:b/>
                <w:szCs w:val="24"/>
              </w:rPr>
            </w:pPr>
            <w:r w:rsidRPr="00AA6A3F">
              <w:rPr>
                <w:b/>
                <w:szCs w:val="24"/>
              </w:rPr>
              <w:t>CLO_4</w:t>
            </w:r>
          </w:p>
        </w:tc>
      </w:tr>
      <w:tr w:rsidR="002033F4" w:rsidRPr="00AA6A3F" w14:paraId="011EE6A5" w14:textId="77777777" w:rsidTr="00044BBC">
        <w:trPr>
          <w:trHeight w:val="228"/>
        </w:trPr>
        <w:tc>
          <w:tcPr>
            <w:tcW w:w="1890" w:type="dxa"/>
          </w:tcPr>
          <w:p w14:paraId="3784F183" w14:textId="77777777" w:rsidR="002033F4" w:rsidRPr="00AA6A3F" w:rsidRDefault="002033F4" w:rsidP="00044BBC">
            <w:pPr>
              <w:tabs>
                <w:tab w:val="center" w:pos="4680"/>
                <w:tab w:val="left" w:pos="6424"/>
              </w:tabs>
              <w:autoSpaceDE w:val="0"/>
              <w:autoSpaceDN w:val="0"/>
              <w:adjustRightInd w:val="0"/>
              <w:jc w:val="center"/>
              <w:rPr>
                <w:b/>
                <w:bCs/>
                <w:color w:val="000000"/>
                <w:szCs w:val="24"/>
              </w:rPr>
            </w:pPr>
            <w:r w:rsidRPr="00AA6A3F">
              <w:rPr>
                <w:b/>
                <w:bCs/>
                <w:color w:val="000000"/>
                <w:szCs w:val="24"/>
              </w:rPr>
              <w:t xml:space="preserve">Lab Manual </w:t>
            </w:r>
          </w:p>
        </w:tc>
        <w:tc>
          <w:tcPr>
            <w:tcW w:w="1980" w:type="dxa"/>
            <w:vAlign w:val="center"/>
          </w:tcPr>
          <w:p w14:paraId="02320523" w14:textId="77777777" w:rsidR="002033F4" w:rsidRPr="00AA6A3F" w:rsidRDefault="002033F4" w:rsidP="00044BBC">
            <w:pPr>
              <w:tabs>
                <w:tab w:val="center" w:pos="4680"/>
                <w:tab w:val="left" w:pos="6424"/>
              </w:tabs>
              <w:autoSpaceDE w:val="0"/>
              <w:autoSpaceDN w:val="0"/>
              <w:adjustRightInd w:val="0"/>
              <w:jc w:val="center"/>
              <w:rPr>
                <w:b/>
                <w:szCs w:val="24"/>
              </w:rPr>
            </w:pPr>
            <w:r w:rsidRPr="00AA6A3F">
              <w:rPr>
                <w:b/>
                <w:szCs w:val="24"/>
              </w:rPr>
              <w:t>12.3%</w:t>
            </w:r>
          </w:p>
        </w:tc>
        <w:tc>
          <w:tcPr>
            <w:tcW w:w="2160" w:type="dxa"/>
            <w:vAlign w:val="center"/>
          </w:tcPr>
          <w:p w14:paraId="53FBBB52" w14:textId="77777777" w:rsidR="002033F4" w:rsidRPr="00AA6A3F" w:rsidRDefault="002033F4" w:rsidP="00044BBC">
            <w:pPr>
              <w:tabs>
                <w:tab w:val="center" w:pos="4680"/>
                <w:tab w:val="left" w:pos="6424"/>
              </w:tabs>
              <w:autoSpaceDE w:val="0"/>
              <w:autoSpaceDN w:val="0"/>
              <w:adjustRightInd w:val="0"/>
              <w:jc w:val="center"/>
              <w:rPr>
                <w:b/>
                <w:szCs w:val="24"/>
              </w:rPr>
            </w:pPr>
            <w:r w:rsidRPr="00AA6A3F">
              <w:rPr>
                <w:b/>
                <w:szCs w:val="24"/>
              </w:rPr>
              <w:t>18.48%</w:t>
            </w:r>
          </w:p>
        </w:tc>
        <w:tc>
          <w:tcPr>
            <w:tcW w:w="2070" w:type="dxa"/>
            <w:vAlign w:val="center"/>
          </w:tcPr>
          <w:p w14:paraId="7B4E2E0D" w14:textId="77777777" w:rsidR="002033F4" w:rsidRPr="00AA6A3F" w:rsidRDefault="002033F4" w:rsidP="00044BBC">
            <w:pPr>
              <w:tabs>
                <w:tab w:val="center" w:pos="4680"/>
                <w:tab w:val="left" w:pos="6424"/>
              </w:tabs>
              <w:autoSpaceDE w:val="0"/>
              <w:autoSpaceDN w:val="0"/>
              <w:adjustRightInd w:val="0"/>
              <w:jc w:val="center"/>
              <w:rPr>
                <w:b/>
                <w:szCs w:val="24"/>
              </w:rPr>
            </w:pPr>
            <w:r w:rsidRPr="00AA6A3F">
              <w:rPr>
                <w:b/>
                <w:szCs w:val="24"/>
              </w:rPr>
              <w:t>9.24%</w:t>
            </w:r>
          </w:p>
        </w:tc>
        <w:tc>
          <w:tcPr>
            <w:tcW w:w="2178" w:type="dxa"/>
            <w:vAlign w:val="center"/>
          </w:tcPr>
          <w:p w14:paraId="0149A3D6" w14:textId="77777777" w:rsidR="002033F4" w:rsidRPr="00AA6A3F" w:rsidRDefault="002033F4" w:rsidP="00044BBC">
            <w:pPr>
              <w:tabs>
                <w:tab w:val="center" w:pos="4680"/>
                <w:tab w:val="left" w:pos="6424"/>
              </w:tabs>
              <w:autoSpaceDE w:val="0"/>
              <w:autoSpaceDN w:val="0"/>
              <w:adjustRightInd w:val="0"/>
              <w:jc w:val="center"/>
              <w:rPr>
                <w:b/>
                <w:szCs w:val="24"/>
              </w:rPr>
            </w:pPr>
            <w:r w:rsidRPr="00AA6A3F">
              <w:rPr>
                <w:b/>
                <w:szCs w:val="24"/>
              </w:rPr>
              <w:t>0</w:t>
            </w:r>
          </w:p>
        </w:tc>
      </w:tr>
      <w:tr w:rsidR="002033F4" w:rsidRPr="00AA6A3F" w14:paraId="62972711" w14:textId="77777777" w:rsidTr="00044BBC">
        <w:trPr>
          <w:trHeight w:val="228"/>
        </w:trPr>
        <w:tc>
          <w:tcPr>
            <w:tcW w:w="1890" w:type="dxa"/>
          </w:tcPr>
          <w:p w14:paraId="1982E744" w14:textId="77777777" w:rsidR="002033F4" w:rsidRPr="00AA6A3F" w:rsidRDefault="002033F4" w:rsidP="00044BBC">
            <w:pPr>
              <w:tabs>
                <w:tab w:val="center" w:pos="4680"/>
                <w:tab w:val="left" w:pos="6424"/>
              </w:tabs>
              <w:autoSpaceDE w:val="0"/>
              <w:autoSpaceDN w:val="0"/>
              <w:adjustRightInd w:val="0"/>
              <w:jc w:val="center"/>
              <w:rPr>
                <w:b/>
                <w:bCs/>
                <w:color w:val="000000"/>
                <w:szCs w:val="24"/>
              </w:rPr>
            </w:pPr>
            <w:r w:rsidRPr="00AA6A3F">
              <w:rPr>
                <w:b/>
                <w:bCs/>
                <w:color w:val="000000"/>
                <w:szCs w:val="24"/>
              </w:rPr>
              <w:t>Lab Exam</w:t>
            </w:r>
          </w:p>
        </w:tc>
        <w:tc>
          <w:tcPr>
            <w:tcW w:w="1980" w:type="dxa"/>
            <w:vAlign w:val="center"/>
          </w:tcPr>
          <w:p w14:paraId="4DEED7D5" w14:textId="77777777" w:rsidR="002033F4" w:rsidRPr="00AA6A3F" w:rsidRDefault="002033F4" w:rsidP="00044BBC">
            <w:pPr>
              <w:tabs>
                <w:tab w:val="center" w:pos="4680"/>
                <w:tab w:val="left" w:pos="6424"/>
              </w:tabs>
              <w:autoSpaceDE w:val="0"/>
              <w:autoSpaceDN w:val="0"/>
              <w:adjustRightInd w:val="0"/>
              <w:jc w:val="center"/>
              <w:rPr>
                <w:b/>
                <w:szCs w:val="24"/>
              </w:rPr>
            </w:pPr>
            <w:r w:rsidRPr="00AA6A3F">
              <w:rPr>
                <w:b/>
                <w:szCs w:val="24"/>
              </w:rPr>
              <w:t>10%</w:t>
            </w:r>
          </w:p>
        </w:tc>
        <w:tc>
          <w:tcPr>
            <w:tcW w:w="2160" w:type="dxa"/>
            <w:vAlign w:val="center"/>
          </w:tcPr>
          <w:p w14:paraId="5EDAD371" w14:textId="77777777" w:rsidR="002033F4" w:rsidRPr="00AA6A3F" w:rsidRDefault="002033F4" w:rsidP="00044BBC">
            <w:pPr>
              <w:tabs>
                <w:tab w:val="center" w:pos="4680"/>
                <w:tab w:val="left" w:pos="6424"/>
              </w:tabs>
              <w:autoSpaceDE w:val="0"/>
              <w:autoSpaceDN w:val="0"/>
              <w:adjustRightInd w:val="0"/>
              <w:jc w:val="center"/>
              <w:rPr>
                <w:b/>
                <w:szCs w:val="24"/>
              </w:rPr>
            </w:pPr>
            <w:r w:rsidRPr="00AA6A3F">
              <w:rPr>
                <w:b/>
                <w:szCs w:val="24"/>
              </w:rPr>
              <w:t>20%</w:t>
            </w:r>
          </w:p>
        </w:tc>
        <w:tc>
          <w:tcPr>
            <w:tcW w:w="2070" w:type="dxa"/>
            <w:vAlign w:val="center"/>
          </w:tcPr>
          <w:p w14:paraId="0BEE7C1B" w14:textId="77777777" w:rsidR="002033F4" w:rsidRPr="00AA6A3F" w:rsidRDefault="002033F4" w:rsidP="00044BBC">
            <w:pPr>
              <w:tabs>
                <w:tab w:val="center" w:pos="4680"/>
                <w:tab w:val="left" w:pos="6424"/>
              </w:tabs>
              <w:autoSpaceDE w:val="0"/>
              <w:autoSpaceDN w:val="0"/>
              <w:adjustRightInd w:val="0"/>
              <w:jc w:val="center"/>
              <w:rPr>
                <w:b/>
                <w:szCs w:val="24"/>
              </w:rPr>
            </w:pPr>
            <w:r w:rsidRPr="00AA6A3F">
              <w:rPr>
                <w:b/>
                <w:szCs w:val="24"/>
              </w:rPr>
              <w:t>10%</w:t>
            </w:r>
          </w:p>
        </w:tc>
        <w:tc>
          <w:tcPr>
            <w:tcW w:w="2178" w:type="dxa"/>
            <w:vAlign w:val="center"/>
          </w:tcPr>
          <w:p w14:paraId="571BDA6B" w14:textId="77777777" w:rsidR="002033F4" w:rsidRPr="00AA6A3F" w:rsidRDefault="002033F4" w:rsidP="00044BBC">
            <w:pPr>
              <w:tabs>
                <w:tab w:val="center" w:pos="4680"/>
                <w:tab w:val="left" w:pos="6424"/>
              </w:tabs>
              <w:autoSpaceDE w:val="0"/>
              <w:autoSpaceDN w:val="0"/>
              <w:adjustRightInd w:val="0"/>
              <w:jc w:val="center"/>
              <w:rPr>
                <w:b/>
                <w:szCs w:val="24"/>
              </w:rPr>
            </w:pPr>
            <w:r w:rsidRPr="00AA6A3F">
              <w:rPr>
                <w:b/>
                <w:szCs w:val="24"/>
              </w:rPr>
              <w:t xml:space="preserve">0 </w:t>
            </w:r>
          </w:p>
        </w:tc>
      </w:tr>
      <w:tr w:rsidR="002033F4" w:rsidRPr="00AA6A3F" w14:paraId="22D1D3DD" w14:textId="77777777" w:rsidTr="00044BBC">
        <w:trPr>
          <w:trHeight w:val="285"/>
        </w:trPr>
        <w:tc>
          <w:tcPr>
            <w:tcW w:w="1890" w:type="dxa"/>
          </w:tcPr>
          <w:p w14:paraId="5BC29C1A" w14:textId="77777777" w:rsidR="002033F4" w:rsidRPr="00AA6A3F" w:rsidRDefault="002033F4" w:rsidP="00044BBC">
            <w:pPr>
              <w:tabs>
                <w:tab w:val="center" w:pos="4680"/>
                <w:tab w:val="left" w:pos="6424"/>
              </w:tabs>
              <w:autoSpaceDE w:val="0"/>
              <w:autoSpaceDN w:val="0"/>
              <w:adjustRightInd w:val="0"/>
              <w:jc w:val="center"/>
              <w:rPr>
                <w:b/>
                <w:bCs/>
                <w:color w:val="000000"/>
                <w:szCs w:val="24"/>
              </w:rPr>
            </w:pPr>
            <w:r w:rsidRPr="00AA6A3F">
              <w:rPr>
                <w:b/>
                <w:bCs/>
                <w:color w:val="000000"/>
                <w:szCs w:val="24"/>
              </w:rPr>
              <w:t>Lab Project</w:t>
            </w:r>
          </w:p>
        </w:tc>
        <w:tc>
          <w:tcPr>
            <w:tcW w:w="1980" w:type="dxa"/>
            <w:vAlign w:val="center"/>
          </w:tcPr>
          <w:p w14:paraId="53EB84FC" w14:textId="77777777" w:rsidR="002033F4" w:rsidRPr="00AA6A3F" w:rsidRDefault="002033F4" w:rsidP="00044BBC">
            <w:pPr>
              <w:tabs>
                <w:tab w:val="center" w:pos="4680"/>
                <w:tab w:val="left" w:pos="6424"/>
              </w:tabs>
              <w:autoSpaceDE w:val="0"/>
              <w:autoSpaceDN w:val="0"/>
              <w:adjustRightInd w:val="0"/>
              <w:jc w:val="center"/>
              <w:rPr>
                <w:b/>
                <w:szCs w:val="24"/>
              </w:rPr>
            </w:pPr>
            <w:r w:rsidRPr="00AA6A3F">
              <w:rPr>
                <w:b/>
                <w:szCs w:val="24"/>
              </w:rPr>
              <w:t>0</w:t>
            </w:r>
          </w:p>
        </w:tc>
        <w:tc>
          <w:tcPr>
            <w:tcW w:w="2160" w:type="dxa"/>
            <w:vAlign w:val="center"/>
          </w:tcPr>
          <w:p w14:paraId="0D5994D6" w14:textId="77777777" w:rsidR="002033F4" w:rsidRPr="00AA6A3F" w:rsidRDefault="002033F4" w:rsidP="00044BBC">
            <w:pPr>
              <w:tabs>
                <w:tab w:val="center" w:pos="4680"/>
                <w:tab w:val="left" w:pos="6424"/>
              </w:tabs>
              <w:autoSpaceDE w:val="0"/>
              <w:autoSpaceDN w:val="0"/>
              <w:adjustRightInd w:val="0"/>
              <w:jc w:val="center"/>
              <w:rPr>
                <w:b/>
                <w:szCs w:val="24"/>
              </w:rPr>
            </w:pPr>
            <w:r w:rsidRPr="00AA6A3F">
              <w:rPr>
                <w:b/>
                <w:szCs w:val="24"/>
              </w:rPr>
              <w:t>0</w:t>
            </w:r>
          </w:p>
        </w:tc>
        <w:tc>
          <w:tcPr>
            <w:tcW w:w="2070" w:type="dxa"/>
            <w:vAlign w:val="center"/>
          </w:tcPr>
          <w:p w14:paraId="40AF8EB0" w14:textId="77777777" w:rsidR="002033F4" w:rsidRPr="00AA6A3F" w:rsidRDefault="002033F4" w:rsidP="00044BBC">
            <w:pPr>
              <w:tabs>
                <w:tab w:val="center" w:pos="4680"/>
                <w:tab w:val="left" w:pos="6424"/>
              </w:tabs>
              <w:autoSpaceDE w:val="0"/>
              <w:autoSpaceDN w:val="0"/>
              <w:adjustRightInd w:val="0"/>
              <w:jc w:val="center"/>
              <w:rPr>
                <w:b/>
                <w:szCs w:val="24"/>
              </w:rPr>
            </w:pPr>
            <w:r w:rsidRPr="00AA6A3F">
              <w:rPr>
                <w:b/>
                <w:szCs w:val="24"/>
              </w:rPr>
              <w:t>0</w:t>
            </w:r>
          </w:p>
        </w:tc>
        <w:tc>
          <w:tcPr>
            <w:tcW w:w="2178" w:type="dxa"/>
            <w:vAlign w:val="center"/>
          </w:tcPr>
          <w:p w14:paraId="2A01D194" w14:textId="77777777" w:rsidR="002033F4" w:rsidRPr="00AA6A3F" w:rsidRDefault="002033F4" w:rsidP="00044BBC">
            <w:pPr>
              <w:tabs>
                <w:tab w:val="center" w:pos="4680"/>
                <w:tab w:val="left" w:pos="6424"/>
              </w:tabs>
              <w:autoSpaceDE w:val="0"/>
              <w:autoSpaceDN w:val="0"/>
              <w:adjustRightInd w:val="0"/>
              <w:jc w:val="center"/>
              <w:rPr>
                <w:b/>
                <w:szCs w:val="24"/>
              </w:rPr>
            </w:pPr>
            <w:r w:rsidRPr="00AA6A3F">
              <w:rPr>
                <w:b/>
                <w:szCs w:val="24"/>
              </w:rPr>
              <w:t>20%</w:t>
            </w:r>
          </w:p>
        </w:tc>
      </w:tr>
    </w:tbl>
    <w:p w14:paraId="66B9887E" w14:textId="77777777" w:rsidR="002033F4" w:rsidRDefault="002033F4" w:rsidP="002033F4">
      <w:pPr>
        <w:spacing w:after="0" w:line="240" w:lineRule="auto"/>
        <w:rPr>
          <w:rFonts w:eastAsia="Times New Roman" w:cs="Times New Roman"/>
          <w:b/>
          <w:bCs/>
          <w:i/>
          <w:u w:val="single"/>
        </w:rPr>
      </w:pPr>
    </w:p>
    <w:tbl>
      <w:tblPr>
        <w:tblpPr w:leftFromText="180" w:rightFromText="180" w:vertAnchor="text" w:horzAnchor="margin" w:tblpX="-15" w:tblpY="-43"/>
        <w:tblOverlap w:val="never"/>
        <w:tblW w:w="10275" w:type="dxa"/>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347"/>
        <w:gridCol w:w="4928"/>
      </w:tblGrid>
      <w:tr w:rsidR="002033F4" w:rsidRPr="00AA6A3F" w14:paraId="49DC3205" w14:textId="77777777" w:rsidTr="00044BBC">
        <w:trPr>
          <w:trHeight w:val="334"/>
          <w:tblCellSpacing w:w="0" w:type="dxa"/>
        </w:trPr>
        <w:tc>
          <w:tcPr>
            <w:tcW w:w="10275" w:type="dxa"/>
            <w:gridSpan w:val="2"/>
            <w:tcBorders>
              <w:top w:val="outset" w:sz="6" w:space="0" w:color="auto"/>
              <w:left w:val="outset" w:sz="6" w:space="0" w:color="auto"/>
              <w:bottom w:val="outset" w:sz="6" w:space="0" w:color="auto"/>
              <w:right w:val="outset" w:sz="6" w:space="0" w:color="auto"/>
            </w:tcBorders>
            <w:shd w:val="pct15" w:color="auto" w:fill="auto"/>
            <w:hideMark/>
          </w:tcPr>
          <w:p w14:paraId="76B6475A" w14:textId="77777777" w:rsidR="002033F4" w:rsidRPr="00AA6A3F" w:rsidRDefault="002033F4" w:rsidP="00044BBC">
            <w:pPr>
              <w:spacing w:after="0" w:line="240" w:lineRule="auto"/>
              <w:ind w:left="-180"/>
              <w:jc w:val="center"/>
              <w:rPr>
                <w:rFonts w:eastAsia="Times New Roman" w:cs="Times New Roman"/>
                <w:b/>
                <w:szCs w:val="24"/>
              </w:rPr>
            </w:pPr>
            <w:r w:rsidRPr="00AA6A3F">
              <w:rPr>
                <w:rFonts w:eastAsia="Times New Roman" w:cs="Times New Roman"/>
                <w:b/>
                <w:szCs w:val="24"/>
              </w:rPr>
              <w:t>Grading Policy</w:t>
            </w:r>
          </w:p>
        </w:tc>
      </w:tr>
      <w:tr w:rsidR="002033F4" w:rsidRPr="00AA6A3F" w14:paraId="157341C7" w14:textId="77777777" w:rsidTr="00044BBC">
        <w:trPr>
          <w:trHeight w:val="342"/>
          <w:tblCellSpacing w:w="0" w:type="dxa"/>
        </w:trPr>
        <w:tc>
          <w:tcPr>
            <w:tcW w:w="5347" w:type="dxa"/>
            <w:tcBorders>
              <w:top w:val="outset" w:sz="4" w:space="0" w:color="auto"/>
              <w:left w:val="outset" w:sz="6" w:space="0" w:color="auto"/>
              <w:bottom w:val="outset" w:sz="4" w:space="0" w:color="auto"/>
              <w:right w:val="outset" w:sz="4" w:space="0" w:color="auto"/>
            </w:tcBorders>
            <w:hideMark/>
          </w:tcPr>
          <w:p w14:paraId="1F77BA11" w14:textId="77777777" w:rsidR="002033F4" w:rsidRPr="00AA6A3F" w:rsidRDefault="002033F4" w:rsidP="00044BBC">
            <w:pPr>
              <w:tabs>
                <w:tab w:val="center" w:pos="4680"/>
                <w:tab w:val="left" w:pos="6424"/>
              </w:tabs>
              <w:autoSpaceDE w:val="0"/>
              <w:autoSpaceDN w:val="0"/>
              <w:adjustRightInd w:val="0"/>
              <w:spacing w:after="0" w:line="240" w:lineRule="auto"/>
              <w:jc w:val="center"/>
              <w:rPr>
                <w:rFonts w:cs="Times New Roman"/>
                <w:b/>
                <w:szCs w:val="24"/>
              </w:rPr>
            </w:pPr>
            <w:r w:rsidRPr="00AA6A3F">
              <w:rPr>
                <w:rFonts w:cs="Times New Roman"/>
                <w:b/>
                <w:szCs w:val="24"/>
              </w:rPr>
              <w:t>Lab Manual</w:t>
            </w:r>
          </w:p>
        </w:tc>
        <w:tc>
          <w:tcPr>
            <w:tcW w:w="4928" w:type="dxa"/>
            <w:tcBorders>
              <w:top w:val="outset" w:sz="4" w:space="0" w:color="auto"/>
              <w:left w:val="outset" w:sz="4" w:space="0" w:color="auto"/>
              <w:bottom w:val="outset" w:sz="4" w:space="0" w:color="auto"/>
              <w:right w:val="outset" w:sz="6" w:space="0" w:color="auto"/>
            </w:tcBorders>
            <w:hideMark/>
          </w:tcPr>
          <w:p w14:paraId="4F29E642" w14:textId="77777777" w:rsidR="002033F4" w:rsidRPr="00AA6A3F" w:rsidRDefault="002033F4" w:rsidP="00044BBC">
            <w:pPr>
              <w:tabs>
                <w:tab w:val="center" w:pos="4680"/>
                <w:tab w:val="left" w:pos="6424"/>
              </w:tabs>
              <w:autoSpaceDE w:val="0"/>
              <w:autoSpaceDN w:val="0"/>
              <w:adjustRightInd w:val="0"/>
              <w:spacing w:after="0" w:line="240" w:lineRule="auto"/>
              <w:jc w:val="center"/>
              <w:rPr>
                <w:rFonts w:cs="Times New Roman"/>
                <w:b/>
                <w:szCs w:val="24"/>
              </w:rPr>
            </w:pPr>
            <w:r w:rsidRPr="00AA6A3F">
              <w:rPr>
                <w:rFonts w:cs="Times New Roman"/>
                <w:b/>
                <w:szCs w:val="24"/>
              </w:rPr>
              <w:t>40%</w:t>
            </w:r>
          </w:p>
        </w:tc>
      </w:tr>
      <w:tr w:rsidR="002033F4" w:rsidRPr="00AA6A3F" w14:paraId="63FA0383" w14:textId="77777777" w:rsidTr="00044BBC">
        <w:trPr>
          <w:trHeight w:val="309"/>
          <w:tblCellSpacing w:w="0" w:type="dxa"/>
        </w:trPr>
        <w:tc>
          <w:tcPr>
            <w:tcW w:w="5347" w:type="dxa"/>
            <w:tcBorders>
              <w:top w:val="outset" w:sz="4" w:space="0" w:color="auto"/>
              <w:left w:val="outset" w:sz="6" w:space="0" w:color="auto"/>
              <w:bottom w:val="outset" w:sz="4" w:space="0" w:color="auto"/>
              <w:right w:val="outset" w:sz="4" w:space="0" w:color="auto"/>
            </w:tcBorders>
            <w:hideMark/>
          </w:tcPr>
          <w:p w14:paraId="01AF33EE" w14:textId="77777777" w:rsidR="002033F4" w:rsidRPr="00AA6A3F" w:rsidRDefault="002033F4" w:rsidP="00044BBC">
            <w:pPr>
              <w:tabs>
                <w:tab w:val="center" w:pos="4680"/>
                <w:tab w:val="left" w:pos="6424"/>
              </w:tabs>
              <w:autoSpaceDE w:val="0"/>
              <w:autoSpaceDN w:val="0"/>
              <w:adjustRightInd w:val="0"/>
              <w:spacing w:after="0" w:line="240" w:lineRule="auto"/>
              <w:jc w:val="center"/>
              <w:rPr>
                <w:rFonts w:cs="Times New Roman"/>
                <w:b/>
                <w:szCs w:val="24"/>
              </w:rPr>
            </w:pPr>
            <w:r w:rsidRPr="00AA6A3F">
              <w:rPr>
                <w:rFonts w:cs="Times New Roman"/>
                <w:b/>
                <w:szCs w:val="24"/>
              </w:rPr>
              <w:t>Lab Exam</w:t>
            </w:r>
          </w:p>
        </w:tc>
        <w:tc>
          <w:tcPr>
            <w:tcW w:w="4928" w:type="dxa"/>
            <w:tcBorders>
              <w:top w:val="outset" w:sz="4" w:space="0" w:color="auto"/>
              <w:left w:val="outset" w:sz="4" w:space="0" w:color="auto"/>
              <w:bottom w:val="outset" w:sz="4" w:space="0" w:color="auto"/>
              <w:right w:val="outset" w:sz="6" w:space="0" w:color="auto"/>
            </w:tcBorders>
            <w:hideMark/>
          </w:tcPr>
          <w:p w14:paraId="3967F3A0" w14:textId="77777777" w:rsidR="002033F4" w:rsidRPr="00AA6A3F" w:rsidRDefault="002033F4" w:rsidP="00044BBC">
            <w:pPr>
              <w:tabs>
                <w:tab w:val="center" w:pos="4680"/>
                <w:tab w:val="left" w:pos="6424"/>
              </w:tabs>
              <w:autoSpaceDE w:val="0"/>
              <w:autoSpaceDN w:val="0"/>
              <w:adjustRightInd w:val="0"/>
              <w:spacing w:after="0" w:line="240" w:lineRule="auto"/>
              <w:jc w:val="center"/>
              <w:rPr>
                <w:rFonts w:cs="Times New Roman"/>
                <w:b/>
                <w:szCs w:val="24"/>
              </w:rPr>
            </w:pPr>
            <w:r w:rsidRPr="00AA6A3F">
              <w:rPr>
                <w:rFonts w:cs="Times New Roman"/>
                <w:b/>
                <w:szCs w:val="24"/>
              </w:rPr>
              <w:t>40%</w:t>
            </w:r>
          </w:p>
        </w:tc>
      </w:tr>
      <w:tr w:rsidR="002033F4" w:rsidRPr="00AA6A3F" w14:paraId="32D8A765" w14:textId="77777777" w:rsidTr="00044BBC">
        <w:trPr>
          <w:trHeight w:val="331"/>
          <w:tblCellSpacing w:w="0" w:type="dxa"/>
        </w:trPr>
        <w:tc>
          <w:tcPr>
            <w:tcW w:w="5347" w:type="dxa"/>
            <w:tcBorders>
              <w:top w:val="outset" w:sz="4" w:space="0" w:color="auto"/>
              <w:left w:val="outset" w:sz="6" w:space="0" w:color="auto"/>
              <w:bottom w:val="outset" w:sz="4" w:space="0" w:color="auto"/>
              <w:right w:val="outset" w:sz="4" w:space="0" w:color="auto"/>
            </w:tcBorders>
            <w:hideMark/>
          </w:tcPr>
          <w:p w14:paraId="0965A6E3" w14:textId="77777777" w:rsidR="002033F4" w:rsidRPr="00AA6A3F" w:rsidRDefault="002033F4" w:rsidP="00044BBC">
            <w:pPr>
              <w:tabs>
                <w:tab w:val="center" w:pos="4680"/>
                <w:tab w:val="left" w:pos="6424"/>
              </w:tabs>
              <w:autoSpaceDE w:val="0"/>
              <w:autoSpaceDN w:val="0"/>
              <w:adjustRightInd w:val="0"/>
              <w:spacing w:after="0" w:line="240" w:lineRule="auto"/>
              <w:jc w:val="center"/>
              <w:rPr>
                <w:rFonts w:cs="Times New Roman"/>
                <w:b/>
                <w:szCs w:val="24"/>
              </w:rPr>
            </w:pPr>
            <w:r w:rsidRPr="00AA6A3F">
              <w:rPr>
                <w:rFonts w:cs="Times New Roman"/>
                <w:b/>
                <w:szCs w:val="24"/>
              </w:rPr>
              <w:t>Lab Project</w:t>
            </w:r>
          </w:p>
        </w:tc>
        <w:tc>
          <w:tcPr>
            <w:tcW w:w="4928" w:type="dxa"/>
            <w:tcBorders>
              <w:top w:val="outset" w:sz="4" w:space="0" w:color="auto"/>
              <w:left w:val="outset" w:sz="4" w:space="0" w:color="auto"/>
              <w:bottom w:val="outset" w:sz="4" w:space="0" w:color="auto"/>
              <w:right w:val="outset" w:sz="6" w:space="0" w:color="auto"/>
            </w:tcBorders>
            <w:hideMark/>
          </w:tcPr>
          <w:p w14:paraId="1BC01454" w14:textId="77777777" w:rsidR="002033F4" w:rsidRPr="00AA6A3F" w:rsidRDefault="002033F4" w:rsidP="00044BBC">
            <w:pPr>
              <w:tabs>
                <w:tab w:val="center" w:pos="4680"/>
                <w:tab w:val="left" w:pos="6424"/>
              </w:tabs>
              <w:autoSpaceDE w:val="0"/>
              <w:autoSpaceDN w:val="0"/>
              <w:adjustRightInd w:val="0"/>
              <w:spacing w:after="0" w:line="240" w:lineRule="auto"/>
              <w:jc w:val="center"/>
              <w:rPr>
                <w:rFonts w:cs="Times New Roman"/>
                <w:b/>
                <w:szCs w:val="24"/>
              </w:rPr>
            </w:pPr>
            <w:r w:rsidRPr="00AA6A3F">
              <w:rPr>
                <w:rFonts w:cs="Times New Roman"/>
                <w:b/>
                <w:szCs w:val="24"/>
              </w:rPr>
              <w:t>20%</w:t>
            </w:r>
          </w:p>
        </w:tc>
      </w:tr>
    </w:tbl>
    <w:p w14:paraId="3C9A8F1B" w14:textId="77777777" w:rsidR="002033F4" w:rsidRDefault="002033F4" w:rsidP="002033F4">
      <w:pPr>
        <w:spacing w:after="0" w:line="240" w:lineRule="auto"/>
        <w:rPr>
          <w:rFonts w:eastAsia="Times New Roman" w:cs="Times New Roman"/>
          <w:b/>
          <w:bCs/>
          <w:i/>
          <w:u w:val="single"/>
        </w:rPr>
      </w:pPr>
    </w:p>
    <w:p w14:paraId="1070C83E" w14:textId="77777777" w:rsidR="002033F4" w:rsidRPr="00AA6A3F" w:rsidRDefault="002033F4" w:rsidP="002033F4">
      <w:pPr>
        <w:spacing w:after="0" w:line="240" w:lineRule="auto"/>
        <w:rPr>
          <w:rFonts w:eastAsia="Times New Roman" w:cs="Times New Roman"/>
          <w:b/>
          <w:i/>
          <w:szCs w:val="24"/>
          <w:u w:val="single"/>
        </w:rPr>
      </w:pPr>
    </w:p>
    <w:p w14:paraId="51BEA64C" w14:textId="77777777" w:rsidR="002033F4" w:rsidRPr="00AA6A3F" w:rsidRDefault="002033F4" w:rsidP="002033F4">
      <w:pPr>
        <w:spacing w:after="0" w:line="240" w:lineRule="auto"/>
        <w:rPr>
          <w:rFonts w:eastAsia="Times New Roman" w:cs="Times New Roman"/>
          <w:b/>
          <w:i/>
          <w:szCs w:val="24"/>
          <w:u w:val="single"/>
        </w:rPr>
      </w:pPr>
      <w:r w:rsidRPr="00AA6A3F">
        <w:rPr>
          <w:rFonts w:eastAsia="Times New Roman" w:cs="Times New Roman"/>
          <w:b/>
          <w:i/>
          <w:szCs w:val="24"/>
          <w:u w:val="single"/>
        </w:rPr>
        <w:t>Recommended Book:</w:t>
      </w:r>
    </w:p>
    <w:p w14:paraId="19FE9F28" w14:textId="77777777" w:rsidR="002033F4" w:rsidRPr="00AA6A3F" w:rsidRDefault="002033F4" w:rsidP="002033F4">
      <w:pPr>
        <w:spacing w:after="0" w:line="240" w:lineRule="auto"/>
        <w:rPr>
          <w:rFonts w:eastAsia="Times New Roman" w:cs="Times New Roman"/>
          <w:szCs w:val="24"/>
        </w:rPr>
      </w:pPr>
    </w:p>
    <w:p w14:paraId="582C8A6F" w14:textId="77777777" w:rsidR="002033F4" w:rsidRPr="00AA6A3F" w:rsidRDefault="002033F4" w:rsidP="002033F4">
      <w:pPr>
        <w:spacing w:after="0" w:line="240" w:lineRule="auto"/>
        <w:rPr>
          <w:rFonts w:eastAsia="Times New Roman" w:cs="Times New Roman"/>
          <w:b/>
          <w:szCs w:val="24"/>
        </w:rPr>
      </w:pPr>
      <w:r w:rsidRPr="00AA6A3F">
        <w:rPr>
          <w:rFonts w:eastAsia="Times New Roman" w:cs="Times New Roman"/>
          <w:b/>
          <w:szCs w:val="24"/>
        </w:rPr>
        <w:t>Electric Machinery Fundamentals (4th Edition)</w:t>
      </w:r>
    </w:p>
    <w:p w14:paraId="3FC7BA69" w14:textId="77777777" w:rsidR="002033F4" w:rsidRPr="00AA6A3F" w:rsidRDefault="002033F4" w:rsidP="002033F4">
      <w:pPr>
        <w:spacing w:after="0" w:line="240" w:lineRule="auto"/>
        <w:rPr>
          <w:rFonts w:eastAsia="Times New Roman" w:cs="Times New Roman"/>
          <w:i/>
          <w:szCs w:val="24"/>
        </w:rPr>
      </w:pPr>
      <w:r w:rsidRPr="00AA6A3F">
        <w:rPr>
          <w:rFonts w:eastAsia="Times New Roman" w:cs="Times New Roman"/>
          <w:szCs w:val="24"/>
        </w:rPr>
        <w:t>By Stephan J. Chapman</w:t>
      </w:r>
    </w:p>
    <w:p w14:paraId="6C47322C" w14:textId="77777777" w:rsidR="002033F4" w:rsidRPr="00AA6A3F" w:rsidRDefault="002033F4" w:rsidP="002033F4">
      <w:pPr>
        <w:keepNext/>
        <w:spacing w:after="0" w:line="240" w:lineRule="auto"/>
        <w:outlineLvl w:val="0"/>
        <w:rPr>
          <w:rFonts w:eastAsia="Times New Roman" w:cs="Times New Roman"/>
          <w:b/>
          <w:bCs/>
          <w:i/>
          <w:szCs w:val="24"/>
          <w:u w:val="single"/>
        </w:rPr>
      </w:pPr>
    </w:p>
    <w:p w14:paraId="025CAEA2" w14:textId="77777777" w:rsidR="002033F4" w:rsidRPr="00AA6A3F" w:rsidRDefault="002033F4" w:rsidP="002033F4">
      <w:pPr>
        <w:spacing w:after="0" w:line="240" w:lineRule="auto"/>
        <w:rPr>
          <w:rFonts w:eastAsia="Times New Roman" w:cs="Times New Roman"/>
          <w:b/>
          <w:i/>
          <w:szCs w:val="24"/>
          <w:u w:val="single"/>
        </w:rPr>
      </w:pPr>
      <w:r w:rsidRPr="00AA6A3F">
        <w:rPr>
          <w:rFonts w:eastAsia="Times New Roman" w:cs="Times New Roman"/>
          <w:b/>
          <w:i/>
          <w:szCs w:val="24"/>
          <w:u w:val="single"/>
        </w:rPr>
        <w:t xml:space="preserve">Administrative Instructions: </w:t>
      </w:r>
    </w:p>
    <w:p w14:paraId="38A43F04" w14:textId="77777777" w:rsidR="002033F4" w:rsidRPr="00AA6A3F" w:rsidRDefault="002033F4" w:rsidP="002033F4">
      <w:pPr>
        <w:spacing w:after="0" w:line="240" w:lineRule="auto"/>
        <w:rPr>
          <w:rFonts w:eastAsia="Times New Roman" w:cs="Times New Roman"/>
          <w:szCs w:val="24"/>
        </w:rPr>
      </w:pPr>
    </w:p>
    <w:p w14:paraId="10123ED8" w14:textId="77777777" w:rsidR="002033F4" w:rsidRPr="00AA6A3F" w:rsidRDefault="002033F4" w:rsidP="00574877">
      <w:pPr>
        <w:numPr>
          <w:ilvl w:val="0"/>
          <w:numId w:val="90"/>
        </w:numPr>
        <w:spacing w:after="0" w:line="240" w:lineRule="auto"/>
        <w:contextualSpacing/>
        <w:rPr>
          <w:rFonts w:eastAsia="Times New Roman" w:cs="Times New Roman"/>
          <w:szCs w:val="24"/>
        </w:rPr>
      </w:pPr>
      <w:r w:rsidRPr="00AA6A3F">
        <w:rPr>
          <w:rFonts w:eastAsia="Times New Roman" w:cs="Times New Roman"/>
          <w:szCs w:val="24"/>
        </w:rPr>
        <w:t>Title and Group members name for Lab/Course project should be submitted by 4</w:t>
      </w:r>
      <w:r w:rsidRPr="00AA6A3F">
        <w:rPr>
          <w:rFonts w:eastAsia="Times New Roman" w:cs="Times New Roman"/>
          <w:szCs w:val="24"/>
          <w:vertAlign w:val="superscript"/>
        </w:rPr>
        <w:t xml:space="preserve">th </w:t>
      </w:r>
      <w:r w:rsidRPr="00AA6A3F">
        <w:rPr>
          <w:rFonts w:eastAsia="Times New Roman" w:cs="Times New Roman"/>
          <w:szCs w:val="24"/>
        </w:rPr>
        <w:t>week of lab.</w:t>
      </w:r>
    </w:p>
    <w:p w14:paraId="2701AC67" w14:textId="77777777" w:rsidR="002033F4" w:rsidRPr="00AA6A3F" w:rsidRDefault="002033F4" w:rsidP="00574877">
      <w:pPr>
        <w:numPr>
          <w:ilvl w:val="0"/>
          <w:numId w:val="90"/>
        </w:numPr>
        <w:spacing w:after="0" w:line="240" w:lineRule="auto"/>
        <w:contextualSpacing/>
        <w:rPr>
          <w:rFonts w:eastAsia="Times New Roman" w:cs="Times New Roman"/>
          <w:szCs w:val="24"/>
        </w:rPr>
      </w:pPr>
      <w:r w:rsidRPr="00AA6A3F">
        <w:rPr>
          <w:rFonts w:eastAsia="Times New Roman" w:cs="Times New Roman"/>
          <w:szCs w:val="24"/>
        </w:rPr>
        <w:t xml:space="preserve">According to institute policy, 80% attendance is mandatory to appear in the final examination but 100% will be expected. Approved leaves will not be considered towards attendance. </w:t>
      </w:r>
    </w:p>
    <w:p w14:paraId="063FAD49" w14:textId="77777777" w:rsidR="002033F4" w:rsidRPr="00AA6A3F" w:rsidRDefault="002033F4" w:rsidP="00574877">
      <w:pPr>
        <w:numPr>
          <w:ilvl w:val="0"/>
          <w:numId w:val="90"/>
        </w:numPr>
        <w:spacing w:after="0" w:line="240" w:lineRule="auto"/>
        <w:contextualSpacing/>
        <w:rPr>
          <w:rFonts w:eastAsia="Times New Roman" w:cs="Times New Roman"/>
          <w:b/>
          <w:color w:val="000000"/>
          <w:szCs w:val="24"/>
        </w:rPr>
      </w:pPr>
      <w:r w:rsidRPr="00AA6A3F">
        <w:rPr>
          <w:rFonts w:eastAsia="Times New Roman" w:cs="Times New Roman"/>
          <w:color w:val="000000"/>
          <w:szCs w:val="24"/>
        </w:rPr>
        <w:t>Every student should bring calculator and manual in each lab.</w:t>
      </w:r>
    </w:p>
    <w:p w14:paraId="53E77008" w14:textId="77777777" w:rsidR="002033F4" w:rsidRPr="00AA6A3F" w:rsidRDefault="002033F4" w:rsidP="00574877">
      <w:pPr>
        <w:numPr>
          <w:ilvl w:val="0"/>
          <w:numId w:val="90"/>
        </w:numPr>
        <w:spacing w:after="0" w:line="240" w:lineRule="auto"/>
        <w:contextualSpacing/>
        <w:rPr>
          <w:rFonts w:eastAsia="Times New Roman" w:cs="Times New Roman"/>
          <w:b/>
          <w:color w:val="000000"/>
          <w:szCs w:val="24"/>
        </w:rPr>
      </w:pPr>
      <w:r w:rsidRPr="00AA6A3F">
        <w:rPr>
          <w:rFonts w:eastAsia="Times New Roman" w:cs="Times New Roman"/>
          <w:color w:val="000000"/>
          <w:szCs w:val="24"/>
        </w:rPr>
        <w:t>Every student is expected to be in lab before schedule starting time.</w:t>
      </w:r>
    </w:p>
    <w:p w14:paraId="70C1CAAE" w14:textId="77777777" w:rsidR="002033F4" w:rsidRPr="00AA6A3F" w:rsidRDefault="002033F4" w:rsidP="00574877">
      <w:pPr>
        <w:numPr>
          <w:ilvl w:val="0"/>
          <w:numId w:val="90"/>
        </w:numPr>
        <w:spacing w:after="0" w:line="240" w:lineRule="auto"/>
        <w:contextualSpacing/>
        <w:rPr>
          <w:rFonts w:eastAsia="Times New Roman" w:cs="Times New Roman"/>
          <w:szCs w:val="24"/>
        </w:rPr>
      </w:pPr>
      <w:r w:rsidRPr="00AA6A3F">
        <w:rPr>
          <w:rFonts w:eastAsia="Times New Roman" w:cs="Times New Roman"/>
          <w:szCs w:val="24"/>
        </w:rPr>
        <w:t>In any case there will be no rescheduling and makeup of labs.</w:t>
      </w:r>
    </w:p>
    <w:p w14:paraId="55896501" w14:textId="77777777" w:rsidR="002033F4" w:rsidRPr="00AA6A3F" w:rsidRDefault="002033F4" w:rsidP="002033F4">
      <w:pPr>
        <w:spacing w:after="0" w:line="240" w:lineRule="auto"/>
        <w:rPr>
          <w:rFonts w:eastAsia="Times New Roman" w:cs="Times New Roman"/>
          <w:sz w:val="20"/>
          <w:szCs w:val="20"/>
        </w:rPr>
      </w:pPr>
    </w:p>
    <w:p w14:paraId="12F4B181" w14:textId="77777777" w:rsidR="002033F4" w:rsidRPr="00AA6A3F" w:rsidRDefault="002033F4" w:rsidP="002033F4">
      <w:pPr>
        <w:spacing w:after="0" w:line="240" w:lineRule="auto"/>
        <w:jc w:val="center"/>
        <w:rPr>
          <w:rFonts w:eastAsia="Times New Roman" w:cs="Times New Roman"/>
          <w:b/>
          <w:sz w:val="20"/>
          <w:szCs w:val="20"/>
          <w:u w:val="single"/>
        </w:rPr>
      </w:pPr>
      <w:r w:rsidRPr="00AA6A3F">
        <w:rPr>
          <w:rFonts w:eastAsia="Times New Roman" w:cs="Times New Roman"/>
          <w:b/>
          <w:szCs w:val="24"/>
          <w:u w:val="single"/>
        </w:rPr>
        <w:t>Lab Practicals</w:t>
      </w:r>
    </w:p>
    <w:tbl>
      <w:tblPr>
        <w:tblStyle w:val="TableGrid2"/>
        <w:tblpPr w:leftFromText="180" w:rightFromText="180" w:vertAnchor="text" w:horzAnchor="margin" w:tblpXSpec="center" w:tblpY="339"/>
        <w:tblW w:w="10458" w:type="dxa"/>
        <w:tblLook w:val="04A0" w:firstRow="1" w:lastRow="0" w:firstColumn="1" w:lastColumn="0" w:noHBand="0" w:noVBand="1"/>
      </w:tblPr>
      <w:tblGrid>
        <w:gridCol w:w="702"/>
        <w:gridCol w:w="5103"/>
        <w:gridCol w:w="3277"/>
        <w:gridCol w:w="1376"/>
      </w:tblGrid>
      <w:tr w:rsidR="002033F4" w:rsidRPr="00AA6A3F" w14:paraId="04F0765E" w14:textId="77777777" w:rsidTr="00044BBC">
        <w:trPr>
          <w:trHeight w:val="569"/>
        </w:trPr>
        <w:tc>
          <w:tcPr>
            <w:tcW w:w="702" w:type="dxa"/>
            <w:vAlign w:val="center"/>
          </w:tcPr>
          <w:p w14:paraId="504A690B" w14:textId="77777777" w:rsidR="002033F4" w:rsidRPr="00AA6A3F" w:rsidRDefault="002033F4" w:rsidP="00044BBC">
            <w:pPr>
              <w:jc w:val="center"/>
              <w:rPr>
                <w:b/>
                <w:szCs w:val="24"/>
              </w:rPr>
            </w:pPr>
            <w:r w:rsidRPr="00AA6A3F">
              <w:rPr>
                <w:b/>
                <w:szCs w:val="24"/>
              </w:rPr>
              <w:t>Lab No</w:t>
            </w:r>
          </w:p>
        </w:tc>
        <w:tc>
          <w:tcPr>
            <w:tcW w:w="5103" w:type="dxa"/>
            <w:vAlign w:val="center"/>
          </w:tcPr>
          <w:p w14:paraId="51ACBA44" w14:textId="77777777" w:rsidR="002033F4" w:rsidRPr="00AA6A3F" w:rsidRDefault="002033F4" w:rsidP="00044BBC">
            <w:pPr>
              <w:tabs>
                <w:tab w:val="center" w:pos="4437"/>
              </w:tabs>
              <w:jc w:val="center"/>
              <w:rPr>
                <w:b/>
                <w:szCs w:val="24"/>
              </w:rPr>
            </w:pPr>
            <w:r w:rsidRPr="00AA6A3F">
              <w:rPr>
                <w:b/>
                <w:szCs w:val="24"/>
              </w:rPr>
              <w:t>Topics</w:t>
            </w:r>
          </w:p>
        </w:tc>
        <w:tc>
          <w:tcPr>
            <w:tcW w:w="3277" w:type="dxa"/>
          </w:tcPr>
          <w:p w14:paraId="6A72926D" w14:textId="77777777" w:rsidR="002033F4" w:rsidRPr="00AA6A3F" w:rsidRDefault="002033F4" w:rsidP="00044BBC">
            <w:pPr>
              <w:tabs>
                <w:tab w:val="center" w:pos="4437"/>
              </w:tabs>
              <w:jc w:val="center"/>
              <w:rPr>
                <w:b/>
                <w:szCs w:val="24"/>
              </w:rPr>
            </w:pPr>
          </w:p>
          <w:p w14:paraId="486843A0" w14:textId="77777777" w:rsidR="002033F4" w:rsidRPr="00AA6A3F" w:rsidRDefault="002033F4" w:rsidP="00044BBC">
            <w:pPr>
              <w:tabs>
                <w:tab w:val="center" w:pos="4437"/>
              </w:tabs>
              <w:jc w:val="center"/>
              <w:rPr>
                <w:b/>
                <w:szCs w:val="24"/>
              </w:rPr>
            </w:pPr>
            <w:r w:rsidRPr="00AA6A3F">
              <w:rPr>
                <w:b/>
                <w:szCs w:val="24"/>
              </w:rPr>
              <w:t>Learning objectives</w:t>
            </w:r>
          </w:p>
        </w:tc>
        <w:tc>
          <w:tcPr>
            <w:tcW w:w="1376" w:type="dxa"/>
          </w:tcPr>
          <w:p w14:paraId="62F73DC5" w14:textId="77777777" w:rsidR="002033F4" w:rsidRPr="00AA6A3F" w:rsidRDefault="002033F4" w:rsidP="00044BBC">
            <w:pPr>
              <w:tabs>
                <w:tab w:val="center" w:pos="4437"/>
              </w:tabs>
              <w:jc w:val="center"/>
              <w:rPr>
                <w:b/>
                <w:szCs w:val="24"/>
              </w:rPr>
            </w:pPr>
          </w:p>
          <w:p w14:paraId="420996F1" w14:textId="77777777" w:rsidR="002033F4" w:rsidRPr="00AA6A3F" w:rsidRDefault="002033F4" w:rsidP="00044BBC">
            <w:pPr>
              <w:tabs>
                <w:tab w:val="center" w:pos="4437"/>
              </w:tabs>
              <w:jc w:val="center"/>
              <w:rPr>
                <w:b/>
                <w:szCs w:val="24"/>
              </w:rPr>
            </w:pPr>
            <w:r w:rsidRPr="00AA6A3F">
              <w:rPr>
                <w:b/>
                <w:szCs w:val="24"/>
              </w:rPr>
              <w:t>CLOs</w:t>
            </w:r>
          </w:p>
        </w:tc>
      </w:tr>
      <w:tr w:rsidR="002033F4" w:rsidRPr="00AA6A3F" w14:paraId="7BB2527A" w14:textId="77777777" w:rsidTr="00044BBC">
        <w:trPr>
          <w:trHeight w:val="1303"/>
        </w:trPr>
        <w:tc>
          <w:tcPr>
            <w:tcW w:w="702" w:type="dxa"/>
            <w:vAlign w:val="center"/>
          </w:tcPr>
          <w:p w14:paraId="17F9AD52" w14:textId="77777777" w:rsidR="002033F4" w:rsidRPr="00AA6A3F" w:rsidRDefault="002033F4" w:rsidP="00044BBC">
            <w:pPr>
              <w:jc w:val="center"/>
              <w:rPr>
                <w:szCs w:val="24"/>
              </w:rPr>
            </w:pPr>
            <w:r w:rsidRPr="00AA6A3F">
              <w:rPr>
                <w:szCs w:val="24"/>
              </w:rPr>
              <w:t>1</w:t>
            </w:r>
          </w:p>
        </w:tc>
        <w:tc>
          <w:tcPr>
            <w:tcW w:w="5103" w:type="dxa"/>
            <w:vAlign w:val="center"/>
          </w:tcPr>
          <w:p w14:paraId="607AECF7" w14:textId="77777777" w:rsidR="002033F4" w:rsidRPr="00AA6A3F" w:rsidRDefault="002033F4" w:rsidP="00044BBC">
            <w:pPr>
              <w:rPr>
                <w:szCs w:val="24"/>
              </w:rPr>
            </w:pPr>
            <w:r w:rsidRPr="00AA6A3F">
              <w:rPr>
                <w:szCs w:val="24"/>
              </w:rPr>
              <w:t>To determine the Turn Ratio and perform polarity test on a Transformer</w:t>
            </w:r>
          </w:p>
        </w:tc>
        <w:tc>
          <w:tcPr>
            <w:tcW w:w="3277" w:type="dxa"/>
          </w:tcPr>
          <w:p w14:paraId="66E1B930" w14:textId="77777777" w:rsidR="002033F4" w:rsidRPr="00AA6A3F" w:rsidRDefault="002033F4" w:rsidP="00574877">
            <w:pPr>
              <w:numPr>
                <w:ilvl w:val="0"/>
                <w:numId w:val="82"/>
              </w:numPr>
              <w:spacing w:line="252" w:lineRule="auto"/>
              <w:contextualSpacing/>
              <w:rPr>
                <w:szCs w:val="24"/>
              </w:rPr>
            </w:pPr>
            <w:r w:rsidRPr="00AA6A3F">
              <w:rPr>
                <w:szCs w:val="24"/>
              </w:rPr>
              <w:t>VA rating of a transformer</w:t>
            </w:r>
          </w:p>
          <w:p w14:paraId="7C8A5122" w14:textId="77777777" w:rsidR="002033F4" w:rsidRPr="00AA6A3F" w:rsidRDefault="002033F4" w:rsidP="00574877">
            <w:pPr>
              <w:numPr>
                <w:ilvl w:val="0"/>
                <w:numId w:val="82"/>
              </w:numPr>
              <w:spacing w:line="252" w:lineRule="auto"/>
              <w:contextualSpacing/>
              <w:rPr>
                <w:szCs w:val="24"/>
              </w:rPr>
            </w:pPr>
            <w:r w:rsidRPr="00AA6A3F">
              <w:rPr>
                <w:szCs w:val="24"/>
              </w:rPr>
              <w:t>Voltage and current ratio of a transformer</w:t>
            </w:r>
          </w:p>
          <w:p w14:paraId="6157785D" w14:textId="77777777" w:rsidR="002033F4" w:rsidRPr="00AA6A3F" w:rsidRDefault="002033F4" w:rsidP="00574877">
            <w:pPr>
              <w:numPr>
                <w:ilvl w:val="0"/>
                <w:numId w:val="82"/>
              </w:numPr>
              <w:spacing w:line="252" w:lineRule="auto"/>
              <w:contextualSpacing/>
              <w:rPr>
                <w:szCs w:val="24"/>
              </w:rPr>
            </w:pPr>
            <w:r w:rsidRPr="00AA6A3F">
              <w:rPr>
                <w:szCs w:val="24"/>
              </w:rPr>
              <w:t>Turns ratio and polarity of a transformer</w:t>
            </w:r>
          </w:p>
        </w:tc>
        <w:tc>
          <w:tcPr>
            <w:tcW w:w="1376" w:type="dxa"/>
          </w:tcPr>
          <w:p w14:paraId="73B18117" w14:textId="77777777" w:rsidR="002033F4" w:rsidRPr="00AA6A3F" w:rsidRDefault="002033F4" w:rsidP="00044BBC">
            <w:pPr>
              <w:jc w:val="center"/>
              <w:rPr>
                <w:rFonts w:cstheme="minorHAnsi"/>
                <w:szCs w:val="24"/>
              </w:rPr>
            </w:pPr>
            <w:r w:rsidRPr="00AA6A3F">
              <w:rPr>
                <w:rFonts w:cstheme="minorHAnsi"/>
                <w:szCs w:val="24"/>
              </w:rPr>
              <w:t>CLO_1</w:t>
            </w:r>
          </w:p>
        </w:tc>
      </w:tr>
      <w:tr w:rsidR="002033F4" w:rsidRPr="00AA6A3F" w14:paraId="1475D1C0" w14:textId="77777777" w:rsidTr="00044BBC">
        <w:trPr>
          <w:trHeight w:val="529"/>
        </w:trPr>
        <w:tc>
          <w:tcPr>
            <w:tcW w:w="702" w:type="dxa"/>
            <w:vAlign w:val="center"/>
          </w:tcPr>
          <w:p w14:paraId="03130DBB" w14:textId="77777777" w:rsidR="002033F4" w:rsidRPr="00AA6A3F" w:rsidRDefault="002033F4" w:rsidP="00044BBC">
            <w:pPr>
              <w:jc w:val="center"/>
              <w:rPr>
                <w:szCs w:val="24"/>
              </w:rPr>
            </w:pPr>
            <w:r w:rsidRPr="00AA6A3F">
              <w:rPr>
                <w:szCs w:val="24"/>
              </w:rPr>
              <w:t>2</w:t>
            </w:r>
          </w:p>
        </w:tc>
        <w:tc>
          <w:tcPr>
            <w:tcW w:w="5103" w:type="dxa"/>
            <w:vAlign w:val="center"/>
          </w:tcPr>
          <w:p w14:paraId="0D0278B5" w14:textId="77777777" w:rsidR="002033F4" w:rsidRPr="00AA6A3F" w:rsidRDefault="002033F4" w:rsidP="00044BBC">
            <w:pPr>
              <w:rPr>
                <w:rFonts w:cstheme="minorHAnsi"/>
                <w:color w:val="000000" w:themeColor="text1"/>
                <w:szCs w:val="24"/>
              </w:rPr>
            </w:pPr>
            <w:r w:rsidRPr="00AA6A3F">
              <w:rPr>
                <w:rFonts w:cstheme="minorHAnsi"/>
                <w:color w:val="000000" w:themeColor="text1"/>
                <w:szCs w:val="24"/>
              </w:rPr>
              <w:t>To apply Open Circuit &amp; Short Circuit Test on a Transformer</w:t>
            </w:r>
          </w:p>
        </w:tc>
        <w:tc>
          <w:tcPr>
            <w:tcW w:w="3277" w:type="dxa"/>
          </w:tcPr>
          <w:p w14:paraId="32DD6CF5" w14:textId="77777777" w:rsidR="002033F4" w:rsidRPr="00AA6A3F" w:rsidRDefault="002033F4" w:rsidP="00574877">
            <w:pPr>
              <w:numPr>
                <w:ilvl w:val="0"/>
                <w:numId w:val="82"/>
              </w:numPr>
              <w:spacing w:line="252" w:lineRule="auto"/>
              <w:contextualSpacing/>
              <w:rPr>
                <w:szCs w:val="24"/>
              </w:rPr>
            </w:pPr>
            <w:r w:rsidRPr="00AA6A3F">
              <w:rPr>
                <w:szCs w:val="24"/>
              </w:rPr>
              <w:t>Core losses of a transformer</w:t>
            </w:r>
          </w:p>
          <w:p w14:paraId="73A9BC1F" w14:textId="77777777" w:rsidR="002033F4" w:rsidRPr="00AA6A3F" w:rsidRDefault="002033F4" w:rsidP="00574877">
            <w:pPr>
              <w:numPr>
                <w:ilvl w:val="0"/>
                <w:numId w:val="82"/>
              </w:numPr>
              <w:spacing w:line="252" w:lineRule="auto"/>
              <w:contextualSpacing/>
              <w:rPr>
                <w:szCs w:val="24"/>
              </w:rPr>
            </w:pPr>
            <w:r w:rsidRPr="00AA6A3F">
              <w:rPr>
                <w:szCs w:val="24"/>
              </w:rPr>
              <w:t>Copper losses of a transformer</w:t>
            </w:r>
          </w:p>
          <w:p w14:paraId="51A2ED01" w14:textId="77777777" w:rsidR="002033F4" w:rsidRPr="00AA6A3F" w:rsidRDefault="002033F4" w:rsidP="00574877">
            <w:pPr>
              <w:numPr>
                <w:ilvl w:val="0"/>
                <w:numId w:val="82"/>
              </w:numPr>
              <w:spacing w:line="252" w:lineRule="auto"/>
              <w:contextualSpacing/>
              <w:rPr>
                <w:color w:val="000000" w:themeColor="text1"/>
                <w:szCs w:val="24"/>
              </w:rPr>
            </w:pPr>
            <w:r w:rsidRPr="00AA6A3F">
              <w:rPr>
                <w:szCs w:val="24"/>
              </w:rPr>
              <w:t>Equivalent circuit of a transformer</w:t>
            </w:r>
          </w:p>
        </w:tc>
        <w:tc>
          <w:tcPr>
            <w:tcW w:w="1376" w:type="dxa"/>
          </w:tcPr>
          <w:p w14:paraId="726B2BA2" w14:textId="77777777" w:rsidR="002033F4" w:rsidRPr="00AA6A3F" w:rsidRDefault="002033F4" w:rsidP="00044BBC">
            <w:pPr>
              <w:jc w:val="center"/>
              <w:rPr>
                <w:rFonts w:cstheme="minorHAnsi"/>
                <w:color w:val="000000" w:themeColor="text1"/>
                <w:szCs w:val="24"/>
              </w:rPr>
            </w:pPr>
            <w:r w:rsidRPr="00AA6A3F">
              <w:rPr>
                <w:rFonts w:cstheme="minorHAnsi"/>
                <w:color w:val="000000" w:themeColor="text1"/>
                <w:szCs w:val="24"/>
              </w:rPr>
              <w:t>CLO_1</w:t>
            </w:r>
          </w:p>
        </w:tc>
      </w:tr>
      <w:tr w:rsidR="002033F4" w:rsidRPr="00AA6A3F" w14:paraId="39025065" w14:textId="77777777" w:rsidTr="00044BBC">
        <w:trPr>
          <w:trHeight w:val="529"/>
        </w:trPr>
        <w:tc>
          <w:tcPr>
            <w:tcW w:w="702" w:type="dxa"/>
            <w:vAlign w:val="center"/>
          </w:tcPr>
          <w:p w14:paraId="06FC7BCF" w14:textId="77777777" w:rsidR="002033F4" w:rsidRPr="00AA6A3F" w:rsidRDefault="002033F4" w:rsidP="00044BBC">
            <w:pPr>
              <w:jc w:val="center"/>
              <w:rPr>
                <w:szCs w:val="24"/>
              </w:rPr>
            </w:pPr>
            <w:r w:rsidRPr="00AA6A3F">
              <w:rPr>
                <w:szCs w:val="24"/>
              </w:rPr>
              <w:t>3</w:t>
            </w:r>
          </w:p>
        </w:tc>
        <w:tc>
          <w:tcPr>
            <w:tcW w:w="5103" w:type="dxa"/>
            <w:vAlign w:val="center"/>
          </w:tcPr>
          <w:p w14:paraId="1F266B80" w14:textId="77777777" w:rsidR="002033F4" w:rsidRPr="00AA6A3F" w:rsidRDefault="002033F4" w:rsidP="00044BBC">
            <w:pPr>
              <w:rPr>
                <w:rFonts w:cstheme="minorHAnsi"/>
                <w:szCs w:val="24"/>
              </w:rPr>
            </w:pPr>
            <w:r w:rsidRPr="00AA6A3F">
              <w:rPr>
                <w:rFonts w:cstheme="minorHAnsi"/>
                <w:color w:val="000000" w:themeColor="text1"/>
                <w:szCs w:val="24"/>
              </w:rPr>
              <w:t>To determine voltage regulation &amp; efficiency of a single phase Transformer on various loads</w:t>
            </w:r>
          </w:p>
        </w:tc>
        <w:tc>
          <w:tcPr>
            <w:tcW w:w="3277" w:type="dxa"/>
          </w:tcPr>
          <w:p w14:paraId="1FF6C2ED" w14:textId="77777777" w:rsidR="002033F4" w:rsidRPr="00AA6A3F" w:rsidRDefault="002033F4" w:rsidP="00574877">
            <w:pPr>
              <w:numPr>
                <w:ilvl w:val="0"/>
                <w:numId w:val="82"/>
              </w:numPr>
              <w:spacing w:line="252" w:lineRule="auto"/>
              <w:contextualSpacing/>
              <w:rPr>
                <w:szCs w:val="24"/>
              </w:rPr>
            </w:pPr>
            <w:r w:rsidRPr="00AA6A3F">
              <w:rPr>
                <w:szCs w:val="24"/>
              </w:rPr>
              <w:t>Behavior of a transformer at loaded condition</w:t>
            </w:r>
          </w:p>
          <w:p w14:paraId="58A0C521" w14:textId="77777777" w:rsidR="002033F4" w:rsidRPr="00AA6A3F" w:rsidRDefault="002033F4" w:rsidP="00574877">
            <w:pPr>
              <w:numPr>
                <w:ilvl w:val="0"/>
                <w:numId w:val="82"/>
              </w:numPr>
              <w:spacing w:line="252" w:lineRule="auto"/>
              <w:contextualSpacing/>
              <w:rPr>
                <w:szCs w:val="24"/>
              </w:rPr>
            </w:pPr>
            <w:r w:rsidRPr="00AA6A3F">
              <w:rPr>
                <w:szCs w:val="24"/>
              </w:rPr>
              <w:t>Receiving end voltages at various types of load</w:t>
            </w:r>
          </w:p>
          <w:p w14:paraId="2AB76452" w14:textId="77777777" w:rsidR="002033F4" w:rsidRPr="00AA6A3F" w:rsidRDefault="002033F4" w:rsidP="00574877">
            <w:pPr>
              <w:numPr>
                <w:ilvl w:val="0"/>
                <w:numId w:val="82"/>
              </w:numPr>
              <w:spacing w:line="252" w:lineRule="auto"/>
              <w:contextualSpacing/>
              <w:rPr>
                <w:szCs w:val="24"/>
              </w:rPr>
            </w:pPr>
            <w:r w:rsidRPr="00AA6A3F">
              <w:rPr>
                <w:szCs w:val="24"/>
              </w:rPr>
              <w:t>Phasor diagram for various types of load</w:t>
            </w:r>
          </w:p>
        </w:tc>
        <w:tc>
          <w:tcPr>
            <w:tcW w:w="1376" w:type="dxa"/>
          </w:tcPr>
          <w:p w14:paraId="589075C1" w14:textId="77777777" w:rsidR="002033F4" w:rsidRPr="00AA6A3F" w:rsidRDefault="002033F4" w:rsidP="00044BBC">
            <w:pPr>
              <w:jc w:val="center"/>
              <w:rPr>
                <w:rFonts w:cstheme="minorHAnsi"/>
                <w:szCs w:val="24"/>
              </w:rPr>
            </w:pPr>
            <w:r w:rsidRPr="00AA6A3F">
              <w:rPr>
                <w:rFonts w:cstheme="minorHAnsi"/>
                <w:szCs w:val="24"/>
              </w:rPr>
              <w:t>CLO_1</w:t>
            </w:r>
          </w:p>
        </w:tc>
      </w:tr>
      <w:tr w:rsidR="002033F4" w:rsidRPr="00AA6A3F" w14:paraId="77ACC988" w14:textId="77777777" w:rsidTr="00044BBC">
        <w:trPr>
          <w:trHeight w:val="529"/>
        </w:trPr>
        <w:tc>
          <w:tcPr>
            <w:tcW w:w="702" w:type="dxa"/>
            <w:vAlign w:val="center"/>
          </w:tcPr>
          <w:p w14:paraId="28D30005" w14:textId="77777777" w:rsidR="002033F4" w:rsidRPr="00AA6A3F" w:rsidRDefault="002033F4" w:rsidP="00044BBC">
            <w:pPr>
              <w:jc w:val="center"/>
              <w:rPr>
                <w:szCs w:val="24"/>
              </w:rPr>
            </w:pPr>
            <w:r w:rsidRPr="00AA6A3F">
              <w:rPr>
                <w:szCs w:val="24"/>
              </w:rPr>
              <w:t>4</w:t>
            </w:r>
          </w:p>
        </w:tc>
        <w:tc>
          <w:tcPr>
            <w:tcW w:w="5103" w:type="dxa"/>
            <w:vAlign w:val="center"/>
          </w:tcPr>
          <w:p w14:paraId="41B484AD" w14:textId="77777777" w:rsidR="002033F4" w:rsidRPr="00AA6A3F" w:rsidRDefault="002033F4" w:rsidP="00044BBC">
            <w:pPr>
              <w:tabs>
                <w:tab w:val="center" w:pos="4680"/>
                <w:tab w:val="left" w:pos="6424"/>
              </w:tabs>
              <w:autoSpaceDE w:val="0"/>
              <w:autoSpaceDN w:val="0"/>
              <w:adjustRightInd w:val="0"/>
              <w:rPr>
                <w:szCs w:val="24"/>
              </w:rPr>
            </w:pPr>
            <w:r w:rsidRPr="00AA6A3F">
              <w:rPr>
                <w:szCs w:val="24"/>
              </w:rPr>
              <w:t>To determine the output of three phase transformers for wye &amp;delta connections.</w:t>
            </w:r>
          </w:p>
        </w:tc>
        <w:tc>
          <w:tcPr>
            <w:tcW w:w="3277" w:type="dxa"/>
          </w:tcPr>
          <w:p w14:paraId="4552B7EA" w14:textId="77777777" w:rsidR="002033F4" w:rsidRPr="00AA6A3F" w:rsidRDefault="002033F4" w:rsidP="00574877">
            <w:pPr>
              <w:numPr>
                <w:ilvl w:val="0"/>
                <w:numId w:val="82"/>
              </w:numPr>
              <w:spacing w:line="252" w:lineRule="auto"/>
              <w:contextualSpacing/>
              <w:rPr>
                <w:szCs w:val="24"/>
              </w:rPr>
            </w:pPr>
            <w:r w:rsidRPr="00AA6A3F">
              <w:rPr>
                <w:szCs w:val="24"/>
              </w:rPr>
              <w:t>Types of connection for three phase transformer</w:t>
            </w:r>
          </w:p>
          <w:p w14:paraId="11666866" w14:textId="77777777" w:rsidR="002033F4" w:rsidRPr="00AA6A3F" w:rsidRDefault="002033F4" w:rsidP="00574877">
            <w:pPr>
              <w:numPr>
                <w:ilvl w:val="0"/>
                <w:numId w:val="82"/>
              </w:numPr>
              <w:spacing w:line="252" w:lineRule="auto"/>
              <w:contextualSpacing/>
              <w:rPr>
                <w:szCs w:val="24"/>
              </w:rPr>
            </w:pPr>
            <w:r w:rsidRPr="00AA6A3F">
              <w:rPr>
                <w:szCs w:val="24"/>
              </w:rPr>
              <w:t>Phase &amp; Line voltages for delta &amp; wye connections</w:t>
            </w:r>
          </w:p>
        </w:tc>
        <w:tc>
          <w:tcPr>
            <w:tcW w:w="1376" w:type="dxa"/>
          </w:tcPr>
          <w:p w14:paraId="20BFC31C" w14:textId="77777777" w:rsidR="002033F4" w:rsidRPr="00AA6A3F" w:rsidRDefault="002033F4" w:rsidP="00044BBC">
            <w:pPr>
              <w:jc w:val="center"/>
              <w:rPr>
                <w:rFonts w:cstheme="minorHAnsi"/>
                <w:szCs w:val="24"/>
              </w:rPr>
            </w:pPr>
            <w:r w:rsidRPr="00AA6A3F">
              <w:rPr>
                <w:rFonts w:cstheme="minorHAnsi"/>
                <w:szCs w:val="24"/>
              </w:rPr>
              <w:t>CLO_1</w:t>
            </w:r>
          </w:p>
        </w:tc>
      </w:tr>
      <w:tr w:rsidR="002033F4" w:rsidRPr="00AA6A3F" w14:paraId="3E691DC3" w14:textId="77777777" w:rsidTr="00044BBC">
        <w:trPr>
          <w:trHeight w:val="349"/>
        </w:trPr>
        <w:tc>
          <w:tcPr>
            <w:tcW w:w="702" w:type="dxa"/>
            <w:vAlign w:val="center"/>
          </w:tcPr>
          <w:p w14:paraId="3ABC67BC" w14:textId="77777777" w:rsidR="002033F4" w:rsidRPr="00AA6A3F" w:rsidRDefault="002033F4" w:rsidP="00044BBC">
            <w:pPr>
              <w:jc w:val="center"/>
              <w:rPr>
                <w:szCs w:val="24"/>
              </w:rPr>
            </w:pPr>
            <w:r w:rsidRPr="00AA6A3F">
              <w:rPr>
                <w:szCs w:val="24"/>
              </w:rPr>
              <w:t>5</w:t>
            </w:r>
          </w:p>
        </w:tc>
        <w:tc>
          <w:tcPr>
            <w:tcW w:w="5103" w:type="dxa"/>
            <w:vAlign w:val="center"/>
          </w:tcPr>
          <w:p w14:paraId="68E45E8D" w14:textId="77777777" w:rsidR="002033F4" w:rsidRPr="00AA6A3F" w:rsidRDefault="002033F4" w:rsidP="00044BBC">
            <w:pPr>
              <w:rPr>
                <w:rFonts w:cstheme="minorHAnsi"/>
                <w:szCs w:val="24"/>
              </w:rPr>
            </w:pPr>
            <w:r w:rsidRPr="00AA6A3F">
              <w:rPr>
                <w:rFonts w:cstheme="minorHAnsi"/>
                <w:color w:val="000000" w:themeColor="text1"/>
                <w:szCs w:val="24"/>
              </w:rPr>
              <w:t>To compare different starting methods for AC motors.</w:t>
            </w:r>
          </w:p>
        </w:tc>
        <w:tc>
          <w:tcPr>
            <w:tcW w:w="3277" w:type="dxa"/>
          </w:tcPr>
          <w:p w14:paraId="1C0C3D76" w14:textId="77777777" w:rsidR="002033F4" w:rsidRPr="00AA6A3F" w:rsidRDefault="002033F4" w:rsidP="00574877">
            <w:pPr>
              <w:numPr>
                <w:ilvl w:val="0"/>
                <w:numId w:val="82"/>
              </w:numPr>
              <w:spacing w:line="252" w:lineRule="auto"/>
              <w:contextualSpacing/>
              <w:rPr>
                <w:szCs w:val="24"/>
              </w:rPr>
            </w:pPr>
            <w:r w:rsidRPr="00AA6A3F">
              <w:rPr>
                <w:szCs w:val="24"/>
              </w:rPr>
              <w:t>DOL starter for three phase Induction motor</w:t>
            </w:r>
          </w:p>
          <w:p w14:paraId="1C9EA379" w14:textId="77777777" w:rsidR="002033F4" w:rsidRPr="00AA6A3F" w:rsidRDefault="002033F4" w:rsidP="00574877">
            <w:pPr>
              <w:numPr>
                <w:ilvl w:val="0"/>
                <w:numId w:val="82"/>
              </w:numPr>
              <w:spacing w:line="252" w:lineRule="auto"/>
              <w:contextualSpacing/>
              <w:rPr>
                <w:szCs w:val="24"/>
              </w:rPr>
            </w:pPr>
            <w:r w:rsidRPr="00AA6A3F">
              <w:rPr>
                <w:szCs w:val="24"/>
              </w:rPr>
              <w:t>Star-Delta starter for three phase Induction motor</w:t>
            </w:r>
          </w:p>
        </w:tc>
        <w:tc>
          <w:tcPr>
            <w:tcW w:w="1376" w:type="dxa"/>
          </w:tcPr>
          <w:p w14:paraId="0CF21700" w14:textId="77777777" w:rsidR="002033F4" w:rsidRPr="00AA6A3F" w:rsidRDefault="002033F4" w:rsidP="00044BBC">
            <w:pPr>
              <w:jc w:val="center"/>
              <w:rPr>
                <w:rFonts w:cstheme="minorHAnsi"/>
                <w:szCs w:val="24"/>
              </w:rPr>
            </w:pPr>
            <w:r w:rsidRPr="00AA6A3F">
              <w:rPr>
                <w:rFonts w:cstheme="minorHAnsi"/>
                <w:szCs w:val="24"/>
              </w:rPr>
              <w:t>CLO_2</w:t>
            </w:r>
          </w:p>
        </w:tc>
      </w:tr>
      <w:tr w:rsidR="002033F4" w:rsidRPr="00AA6A3F" w14:paraId="71C3B1AB" w14:textId="77777777" w:rsidTr="00044BBC">
        <w:trPr>
          <w:trHeight w:val="709"/>
        </w:trPr>
        <w:tc>
          <w:tcPr>
            <w:tcW w:w="702" w:type="dxa"/>
            <w:vAlign w:val="center"/>
          </w:tcPr>
          <w:p w14:paraId="61A7959C" w14:textId="77777777" w:rsidR="002033F4" w:rsidRPr="00AA6A3F" w:rsidRDefault="002033F4" w:rsidP="00044BBC">
            <w:pPr>
              <w:jc w:val="center"/>
              <w:rPr>
                <w:szCs w:val="24"/>
              </w:rPr>
            </w:pPr>
            <w:r w:rsidRPr="00AA6A3F">
              <w:rPr>
                <w:szCs w:val="24"/>
              </w:rPr>
              <w:t>6</w:t>
            </w:r>
          </w:p>
        </w:tc>
        <w:tc>
          <w:tcPr>
            <w:tcW w:w="5103" w:type="dxa"/>
            <w:vAlign w:val="center"/>
          </w:tcPr>
          <w:p w14:paraId="75235E5B" w14:textId="77777777" w:rsidR="002033F4" w:rsidRPr="00AA6A3F" w:rsidRDefault="002033F4" w:rsidP="00044BBC">
            <w:pPr>
              <w:rPr>
                <w:rFonts w:cstheme="minorHAnsi"/>
                <w:szCs w:val="24"/>
              </w:rPr>
            </w:pPr>
            <w:r w:rsidRPr="00AA6A3F">
              <w:rPr>
                <w:rFonts w:cstheme="minorHAnsi"/>
                <w:color w:val="000000" w:themeColor="text1"/>
                <w:szCs w:val="24"/>
              </w:rPr>
              <w:t>To analyze the output Torque-Speed characteristics &amp; efficiency of three phase induction motor (wound rotor &amp; squirrel cage).</w:t>
            </w:r>
          </w:p>
        </w:tc>
        <w:tc>
          <w:tcPr>
            <w:tcW w:w="3277" w:type="dxa"/>
          </w:tcPr>
          <w:p w14:paraId="68E7BD58" w14:textId="77777777" w:rsidR="002033F4" w:rsidRPr="00AA6A3F" w:rsidRDefault="002033F4" w:rsidP="00574877">
            <w:pPr>
              <w:numPr>
                <w:ilvl w:val="0"/>
                <w:numId w:val="82"/>
              </w:numPr>
              <w:spacing w:line="252" w:lineRule="auto"/>
              <w:contextualSpacing/>
              <w:rPr>
                <w:szCs w:val="24"/>
              </w:rPr>
            </w:pPr>
            <w:r w:rsidRPr="00AA6A3F">
              <w:rPr>
                <w:szCs w:val="24"/>
              </w:rPr>
              <w:t>Difference between wound rotor &amp; squirrel cage rotor</w:t>
            </w:r>
          </w:p>
          <w:p w14:paraId="1D57D594" w14:textId="77777777" w:rsidR="002033F4" w:rsidRPr="00AA6A3F" w:rsidRDefault="002033F4" w:rsidP="00574877">
            <w:pPr>
              <w:numPr>
                <w:ilvl w:val="0"/>
                <w:numId w:val="82"/>
              </w:numPr>
              <w:spacing w:line="252" w:lineRule="auto"/>
              <w:contextualSpacing/>
              <w:rPr>
                <w:szCs w:val="24"/>
              </w:rPr>
            </w:pPr>
            <w:r w:rsidRPr="00AA6A3F">
              <w:rPr>
                <w:szCs w:val="24"/>
              </w:rPr>
              <w:t>Input connections for three phase Three phase motor</w:t>
            </w:r>
          </w:p>
        </w:tc>
        <w:tc>
          <w:tcPr>
            <w:tcW w:w="1376" w:type="dxa"/>
          </w:tcPr>
          <w:p w14:paraId="4DA944DD" w14:textId="77777777" w:rsidR="002033F4" w:rsidRPr="00AA6A3F" w:rsidRDefault="002033F4" w:rsidP="00044BBC">
            <w:pPr>
              <w:jc w:val="center"/>
              <w:rPr>
                <w:rFonts w:cstheme="minorHAnsi"/>
                <w:szCs w:val="24"/>
              </w:rPr>
            </w:pPr>
            <w:r w:rsidRPr="00AA6A3F">
              <w:rPr>
                <w:rFonts w:cstheme="minorHAnsi"/>
                <w:szCs w:val="24"/>
              </w:rPr>
              <w:t>CLO_2</w:t>
            </w:r>
          </w:p>
        </w:tc>
      </w:tr>
      <w:tr w:rsidR="002033F4" w:rsidRPr="00AA6A3F" w14:paraId="5B7F8F98" w14:textId="77777777" w:rsidTr="00044BBC">
        <w:trPr>
          <w:trHeight w:val="529"/>
        </w:trPr>
        <w:tc>
          <w:tcPr>
            <w:tcW w:w="702" w:type="dxa"/>
            <w:vAlign w:val="center"/>
          </w:tcPr>
          <w:p w14:paraId="7B83CFB9" w14:textId="77777777" w:rsidR="002033F4" w:rsidRPr="00AA6A3F" w:rsidRDefault="002033F4" w:rsidP="00044BBC">
            <w:pPr>
              <w:jc w:val="center"/>
              <w:rPr>
                <w:szCs w:val="24"/>
              </w:rPr>
            </w:pPr>
            <w:r w:rsidRPr="00AA6A3F">
              <w:rPr>
                <w:szCs w:val="24"/>
              </w:rPr>
              <w:t>7</w:t>
            </w:r>
          </w:p>
        </w:tc>
        <w:tc>
          <w:tcPr>
            <w:tcW w:w="5103" w:type="dxa"/>
            <w:vAlign w:val="center"/>
          </w:tcPr>
          <w:p w14:paraId="0AC4EDE9" w14:textId="77777777" w:rsidR="002033F4" w:rsidRPr="00AA6A3F" w:rsidRDefault="002033F4" w:rsidP="00044BBC">
            <w:pPr>
              <w:rPr>
                <w:szCs w:val="24"/>
              </w:rPr>
            </w:pPr>
            <w:r w:rsidRPr="00AA6A3F">
              <w:rPr>
                <w:rFonts w:cstheme="minorHAnsi"/>
                <w:color w:val="000000" w:themeColor="text1"/>
                <w:szCs w:val="24"/>
              </w:rPr>
              <w:t>To analyze the change in speed of squirrel cage Induction motor by pole changing method.</w:t>
            </w:r>
          </w:p>
        </w:tc>
        <w:tc>
          <w:tcPr>
            <w:tcW w:w="3277" w:type="dxa"/>
          </w:tcPr>
          <w:p w14:paraId="3FE7C74E" w14:textId="77777777" w:rsidR="002033F4" w:rsidRPr="00AA6A3F" w:rsidRDefault="002033F4" w:rsidP="00574877">
            <w:pPr>
              <w:numPr>
                <w:ilvl w:val="0"/>
                <w:numId w:val="82"/>
              </w:numPr>
              <w:spacing w:line="252" w:lineRule="auto"/>
              <w:contextualSpacing/>
              <w:rPr>
                <w:szCs w:val="24"/>
              </w:rPr>
            </w:pPr>
            <w:r w:rsidRPr="00AA6A3F">
              <w:rPr>
                <w:szCs w:val="24"/>
              </w:rPr>
              <w:t>Pole variation of a squirrel cage Induction motor</w:t>
            </w:r>
          </w:p>
        </w:tc>
        <w:tc>
          <w:tcPr>
            <w:tcW w:w="1376" w:type="dxa"/>
          </w:tcPr>
          <w:p w14:paraId="39D5D600" w14:textId="77777777" w:rsidR="002033F4" w:rsidRPr="00AA6A3F" w:rsidRDefault="002033F4" w:rsidP="00044BBC">
            <w:pPr>
              <w:jc w:val="center"/>
              <w:rPr>
                <w:rFonts w:cstheme="minorHAnsi"/>
                <w:szCs w:val="24"/>
              </w:rPr>
            </w:pPr>
            <w:r w:rsidRPr="00AA6A3F">
              <w:rPr>
                <w:rFonts w:cstheme="minorHAnsi"/>
                <w:szCs w:val="24"/>
              </w:rPr>
              <w:t>CLO_2</w:t>
            </w:r>
          </w:p>
        </w:tc>
      </w:tr>
      <w:tr w:rsidR="002033F4" w:rsidRPr="00AA6A3F" w14:paraId="696DA2BF" w14:textId="77777777" w:rsidTr="00044BBC">
        <w:trPr>
          <w:trHeight w:val="529"/>
        </w:trPr>
        <w:tc>
          <w:tcPr>
            <w:tcW w:w="702" w:type="dxa"/>
            <w:vAlign w:val="center"/>
          </w:tcPr>
          <w:p w14:paraId="47B4B301" w14:textId="77777777" w:rsidR="002033F4" w:rsidRPr="00AA6A3F" w:rsidRDefault="002033F4" w:rsidP="00044BBC">
            <w:pPr>
              <w:jc w:val="center"/>
              <w:rPr>
                <w:szCs w:val="24"/>
              </w:rPr>
            </w:pPr>
            <w:r w:rsidRPr="00AA6A3F">
              <w:rPr>
                <w:szCs w:val="24"/>
              </w:rPr>
              <w:t>8</w:t>
            </w:r>
          </w:p>
        </w:tc>
        <w:tc>
          <w:tcPr>
            <w:tcW w:w="5103" w:type="dxa"/>
            <w:vAlign w:val="center"/>
          </w:tcPr>
          <w:p w14:paraId="7A43FFB5" w14:textId="77777777" w:rsidR="002033F4" w:rsidRPr="00AA6A3F" w:rsidRDefault="002033F4" w:rsidP="00044BBC">
            <w:pPr>
              <w:rPr>
                <w:rFonts w:cstheme="minorHAnsi"/>
                <w:color w:val="000000" w:themeColor="text1"/>
                <w:szCs w:val="24"/>
              </w:rPr>
            </w:pPr>
          </w:p>
          <w:p w14:paraId="1DB5B47F" w14:textId="77777777" w:rsidR="002033F4" w:rsidRPr="00AA6A3F" w:rsidRDefault="002033F4" w:rsidP="00044BBC">
            <w:pPr>
              <w:rPr>
                <w:rFonts w:cstheme="minorHAnsi"/>
                <w:color w:val="000000" w:themeColor="text1"/>
                <w:szCs w:val="24"/>
              </w:rPr>
            </w:pPr>
            <w:r w:rsidRPr="00AA6A3F">
              <w:rPr>
                <w:rFonts w:cstheme="minorHAnsi"/>
                <w:color w:val="000000" w:themeColor="text1"/>
                <w:szCs w:val="24"/>
              </w:rPr>
              <w:t>To analyze the Torque- Speed characteristics &amp; efficiency of</w:t>
            </w:r>
          </w:p>
          <w:p w14:paraId="5EDA3BC9" w14:textId="77777777" w:rsidR="002033F4" w:rsidRPr="00AA6A3F" w:rsidRDefault="002033F4" w:rsidP="00044BBC">
            <w:pPr>
              <w:rPr>
                <w:rFonts w:cstheme="minorHAnsi"/>
                <w:color w:val="000000" w:themeColor="text1"/>
                <w:szCs w:val="24"/>
              </w:rPr>
            </w:pPr>
          </w:p>
          <w:p w14:paraId="75346B14" w14:textId="77777777" w:rsidR="002033F4" w:rsidRPr="00AA6A3F" w:rsidRDefault="002033F4" w:rsidP="00044BBC">
            <w:pPr>
              <w:rPr>
                <w:rFonts w:cstheme="minorHAnsi"/>
                <w:color w:val="000000" w:themeColor="text1"/>
                <w:szCs w:val="24"/>
              </w:rPr>
            </w:pPr>
          </w:p>
          <w:p w14:paraId="76FCCF08" w14:textId="77777777" w:rsidR="002033F4" w:rsidRPr="00AA6A3F" w:rsidRDefault="002033F4" w:rsidP="00044BBC">
            <w:pPr>
              <w:rPr>
                <w:rFonts w:cstheme="minorHAnsi"/>
                <w:szCs w:val="24"/>
              </w:rPr>
            </w:pPr>
            <w:r w:rsidRPr="00AA6A3F">
              <w:rPr>
                <w:rFonts w:cstheme="minorHAnsi"/>
                <w:color w:val="000000" w:themeColor="text1"/>
                <w:szCs w:val="24"/>
              </w:rPr>
              <w:t>a three phase synchronous motor.</w:t>
            </w:r>
          </w:p>
        </w:tc>
        <w:tc>
          <w:tcPr>
            <w:tcW w:w="3277" w:type="dxa"/>
          </w:tcPr>
          <w:p w14:paraId="5B9F4DFB" w14:textId="77777777" w:rsidR="002033F4" w:rsidRPr="00AA6A3F" w:rsidRDefault="002033F4" w:rsidP="00574877">
            <w:pPr>
              <w:numPr>
                <w:ilvl w:val="0"/>
                <w:numId w:val="82"/>
              </w:numPr>
              <w:spacing w:line="252" w:lineRule="auto"/>
              <w:contextualSpacing/>
              <w:rPr>
                <w:szCs w:val="24"/>
              </w:rPr>
            </w:pPr>
            <w:r w:rsidRPr="00AA6A3F">
              <w:rPr>
                <w:szCs w:val="24"/>
              </w:rPr>
              <w:t>Connections of a three phase synchronous motor</w:t>
            </w:r>
          </w:p>
          <w:p w14:paraId="097F7B91" w14:textId="77777777" w:rsidR="002033F4" w:rsidRPr="00AA6A3F" w:rsidRDefault="002033F4" w:rsidP="00574877">
            <w:pPr>
              <w:numPr>
                <w:ilvl w:val="0"/>
                <w:numId w:val="82"/>
              </w:numPr>
              <w:spacing w:line="252" w:lineRule="auto"/>
              <w:contextualSpacing/>
              <w:rPr>
                <w:szCs w:val="24"/>
              </w:rPr>
            </w:pPr>
            <w:r w:rsidRPr="00AA6A3F">
              <w:rPr>
                <w:szCs w:val="24"/>
              </w:rPr>
              <w:t>Output characteristics of a three phase synchronous motor</w:t>
            </w:r>
          </w:p>
        </w:tc>
        <w:tc>
          <w:tcPr>
            <w:tcW w:w="1376" w:type="dxa"/>
          </w:tcPr>
          <w:p w14:paraId="7AB413EF" w14:textId="77777777" w:rsidR="002033F4" w:rsidRPr="00AA6A3F" w:rsidRDefault="002033F4" w:rsidP="00044BBC">
            <w:pPr>
              <w:jc w:val="center"/>
              <w:rPr>
                <w:rFonts w:cstheme="minorHAnsi"/>
                <w:szCs w:val="24"/>
              </w:rPr>
            </w:pPr>
            <w:r w:rsidRPr="00AA6A3F">
              <w:rPr>
                <w:rFonts w:cstheme="minorHAnsi"/>
                <w:szCs w:val="24"/>
              </w:rPr>
              <w:t>CLO_2</w:t>
            </w:r>
          </w:p>
        </w:tc>
      </w:tr>
      <w:tr w:rsidR="002033F4" w:rsidRPr="00AA6A3F" w14:paraId="1C05156D" w14:textId="77777777" w:rsidTr="00044BBC">
        <w:trPr>
          <w:trHeight w:val="529"/>
        </w:trPr>
        <w:tc>
          <w:tcPr>
            <w:tcW w:w="702" w:type="dxa"/>
            <w:vAlign w:val="center"/>
          </w:tcPr>
          <w:p w14:paraId="2E095B05" w14:textId="77777777" w:rsidR="002033F4" w:rsidRPr="00AA6A3F" w:rsidRDefault="002033F4" w:rsidP="00044BBC">
            <w:pPr>
              <w:jc w:val="center"/>
              <w:rPr>
                <w:szCs w:val="24"/>
              </w:rPr>
            </w:pPr>
            <w:r w:rsidRPr="00AA6A3F">
              <w:rPr>
                <w:szCs w:val="24"/>
              </w:rPr>
              <w:t>9</w:t>
            </w:r>
          </w:p>
        </w:tc>
        <w:tc>
          <w:tcPr>
            <w:tcW w:w="5103" w:type="dxa"/>
            <w:vAlign w:val="center"/>
          </w:tcPr>
          <w:p w14:paraId="37F59C4B" w14:textId="77777777" w:rsidR="002033F4" w:rsidRPr="00AA6A3F" w:rsidRDefault="002033F4" w:rsidP="00044BBC">
            <w:pPr>
              <w:rPr>
                <w:rFonts w:cstheme="minorHAnsi"/>
                <w:szCs w:val="24"/>
              </w:rPr>
            </w:pPr>
            <w:r w:rsidRPr="00AA6A3F">
              <w:rPr>
                <w:rFonts w:cstheme="minorHAnsi"/>
                <w:color w:val="000000" w:themeColor="text1"/>
                <w:szCs w:val="24"/>
              </w:rPr>
              <w:t>To experiment the use of synchronous motor as power factor improvement device.</w:t>
            </w:r>
          </w:p>
        </w:tc>
        <w:tc>
          <w:tcPr>
            <w:tcW w:w="3277" w:type="dxa"/>
          </w:tcPr>
          <w:p w14:paraId="6479BC0A" w14:textId="77777777" w:rsidR="002033F4" w:rsidRPr="00AA6A3F" w:rsidRDefault="002033F4" w:rsidP="00574877">
            <w:pPr>
              <w:numPr>
                <w:ilvl w:val="0"/>
                <w:numId w:val="82"/>
              </w:numPr>
              <w:spacing w:line="252" w:lineRule="auto"/>
              <w:contextualSpacing/>
              <w:rPr>
                <w:szCs w:val="24"/>
              </w:rPr>
            </w:pPr>
            <w:r w:rsidRPr="00AA6A3F">
              <w:rPr>
                <w:szCs w:val="24"/>
              </w:rPr>
              <w:t>‘V’ and ‘Inverted V’ curves of a synchronous motor</w:t>
            </w:r>
          </w:p>
        </w:tc>
        <w:tc>
          <w:tcPr>
            <w:tcW w:w="1376" w:type="dxa"/>
          </w:tcPr>
          <w:p w14:paraId="2D2FC0D2" w14:textId="77777777" w:rsidR="002033F4" w:rsidRPr="00AA6A3F" w:rsidRDefault="002033F4" w:rsidP="00044BBC">
            <w:pPr>
              <w:jc w:val="center"/>
              <w:rPr>
                <w:rFonts w:cstheme="minorHAnsi"/>
                <w:szCs w:val="24"/>
              </w:rPr>
            </w:pPr>
            <w:r w:rsidRPr="00AA6A3F">
              <w:rPr>
                <w:rFonts w:cstheme="minorHAnsi"/>
                <w:szCs w:val="24"/>
              </w:rPr>
              <w:t>CLO_2</w:t>
            </w:r>
          </w:p>
        </w:tc>
      </w:tr>
      <w:tr w:rsidR="002033F4" w:rsidRPr="00AA6A3F" w14:paraId="65C2A443" w14:textId="77777777" w:rsidTr="00044BBC">
        <w:trPr>
          <w:trHeight w:val="529"/>
        </w:trPr>
        <w:tc>
          <w:tcPr>
            <w:tcW w:w="702" w:type="dxa"/>
            <w:vAlign w:val="center"/>
          </w:tcPr>
          <w:p w14:paraId="0A13C7F9" w14:textId="77777777" w:rsidR="002033F4" w:rsidRPr="00AA6A3F" w:rsidRDefault="002033F4" w:rsidP="00044BBC">
            <w:pPr>
              <w:jc w:val="center"/>
              <w:rPr>
                <w:szCs w:val="24"/>
              </w:rPr>
            </w:pPr>
            <w:r w:rsidRPr="00AA6A3F">
              <w:rPr>
                <w:szCs w:val="24"/>
              </w:rPr>
              <w:t>10</w:t>
            </w:r>
          </w:p>
        </w:tc>
        <w:tc>
          <w:tcPr>
            <w:tcW w:w="5103" w:type="dxa"/>
            <w:vAlign w:val="center"/>
          </w:tcPr>
          <w:p w14:paraId="33EB58F9" w14:textId="77777777" w:rsidR="002033F4" w:rsidRPr="00AA6A3F" w:rsidRDefault="002033F4" w:rsidP="00044BBC">
            <w:pPr>
              <w:rPr>
                <w:rFonts w:cstheme="minorHAnsi"/>
                <w:szCs w:val="24"/>
              </w:rPr>
            </w:pPr>
            <w:r w:rsidRPr="00AA6A3F">
              <w:rPr>
                <w:rFonts w:cstheme="minorHAnsi"/>
                <w:szCs w:val="24"/>
              </w:rPr>
              <w:t>To analyze the Volt-Amp characteristics &amp; efficiency of three phase synchronous generator.</w:t>
            </w:r>
          </w:p>
        </w:tc>
        <w:tc>
          <w:tcPr>
            <w:tcW w:w="3277" w:type="dxa"/>
          </w:tcPr>
          <w:p w14:paraId="66C1272A" w14:textId="77777777" w:rsidR="002033F4" w:rsidRPr="00AA6A3F" w:rsidRDefault="002033F4" w:rsidP="00574877">
            <w:pPr>
              <w:numPr>
                <w:ilvl w:val="0"/>
                <w:numId w:val="82"/>
              </w:numPr>
              <w:spacing w:line="252" w:lineRule="auto"/>
              <w:contextualSpacing/>
              <w:rPr>
                <w:szCs w:val="24"/>
              </w:rPr>
            </w:pPr>
            <w:r w:rsidRPr="00AA6A3F">
              <w:rPr>
                <w:szCs w:val="24"/>
              </w:rPr>
              <w:t>Connections of a three phase synchronous generator</w:t>
            </w:r>
          </w:p>
          <w:p w14:paraId="1B0866E1" w14:textId="77777777" w:rsidR="002033F4" w:rsidRPr="00AA6A3F" w:rsidRDefault="002033F4" w:rsidP="00574877">
            <w:pPr>
              <w:numPr>
                <w:ilvl w:val="0"/>
                <w:numId w:val="82"/>
              </w:numPr>
              <w:spacing w:line="252" w:lineRule="auto"/>
              <w:contextualSpacing/>
              <w:rPr>
                <w:szCs w:val="24"/>
              </w:rPr>
            </w:pPr>
            <w:r w:rsidRPr="00AA6A3F">
              <w:rPr>
                <w:szCs w:val="24"/>
              </w:rPr>
              <w:t>Output characteristics of a three phase synchronous generator</w:t>
            </w:r>
          </w:p>
        </w:tc>
        <w:tc>
          <w:tcPr>
            <w:tcW w:w="1376" w:type="dxa"/>
          </w:tcPr>
          <w:p w14:paraId="2C5F7971" w14:textId="77777777" w:rsidR="002033F4" w:rsidRPr="00AA6A3F" w:rsidRDefault="002033F4" w:rsidP="00044BBC">
            <w:pPr>
              <w:jc w:val="center"/>
              <w:rPr>
                <w:rFonts w:cstheme="minorHAnsi"/>
                <w:szCs w:val="24"/>
              </w:rPr>
            </w:pPr>
            <w:r w:rsidRPr="00AA6A3F">
              <w:rPr>
                <w:rFonts w:cstheme="minorHAnsi"/>
                <w:szCs w:val="24"/>
              </w:rPr>
              <w:t>CLO_2</w:t>
            </w:r>
          </w:p>
        </w:tc>
      </w:tr>
      <w:tr w:rsidR="002033F4" w:rsidRPr="00AA6A3F" w14:paraId="0132F0C8" w14:textId="77777777" w:rsidTr="00044BBC">
        <w:trPr>
          <w:trHeight w:val="529"/>
        </w:trPr>
        <w:tc>
          <w:tcPr>
            <w:tcW w:w="702" w:type="dxa"/>
            <w:vAlign w:val="center"/>
          </w:tcPr>
          <w:p w14:paraId="772491BA" w14:textId="77777777" w:rsidR="002033F4" w:rsidRPr="00AA6A3F" w:rsidRDefault="002033F4" w:rsidP="00044BBC">
            <w:pPr>
              <w:jc w:val="center"/>
              <w:rPr>
                <w:rFonts w:cstheme="minorHAnsi"/>
                <w:color w:val="000000" w:themeColor="text1"/>
                <w:szCs w:val="24"/>
              </w:rPr>
            </w:pPr>
            <w:r w:rsidRPr="00AA6A3F">
              <w:rPr>
                <w:rFonts w:cstheme="minorHAnsi"/>
                <w:color w:val="000000" w:themeColor="text1"/>
                <w:szCs w:val="24"/>
              </w:rPr>
              <w:lastRenderedPageBreak/>
              <w:t>11</w:t>
            </w:r>
          </w:p>
        </w:tc>
        <w:tc>
          <w:tcPr>
            <w:tcW w:w="5103" w:type="dxa"/>
            <w:vAlign w:val="center"/>
          </w:tcPr>
          <w:p w14:paraId="50F78248" w14:textId="77777777" w:rsidR="002033F4" w:rsidRPr="00AA6A3F" w:rsidRDefault="002033F4" w:rsidP="00044BBC">
            <w:pPr>
              <w:rPr>
                <w:rFonts w:cstheme="minorHAnsi"/>
                <w:color w:val="000000" w:themeColor="text1"/>
                <w:szCs w:val="24"/>
              </w:rPr>
            </w:pPr>
            <w:r w:rsidRPr="00AA6A3F">
              <w:rPr>
                <w:rFonts w:cstheme="minorHAnsi"/>
                <w:szCs w:val="24"/>
              </w:rPr>
              <w:t xml:space="preserve">Output volt-amp characteristics of a shunt &amp; series DC generator.  </w:t>
            </w:r>
          </w:p>
        </w:tc>
        <w:tc>
          <w:tcPr>
            <w:tcW w:w="3277" w:type="dxa"/>
          </w:tcPr>
          <w:p w14:paraId="424DEBC8" w14:textId="77777777" w:rsidR="002033F4" w:rsidRPr="00AA6A3F" w:rsidRDefault="002033F4" w:rsidP="00574877">
            <w:pPr>
              <w:numPr>
                <w:ilvl w:val="0"/>
                <w:numId w:val="82"/>
              </w:numPr>
              <w:spacing w:line="252" w:lineRule="auto"/>
              <w:contextualSpacing/>
              <w:rPr>
                <w:color w:val="000000" w:themeColor="text1"/>
                <w:szCs w:val="24"/>
              </w:rPr>
            </w:pPr>
            <w:r w:rsidRPr="00AA6A3F">
              <w:rPr>
                <w:szCs w:val="24"/>
              </w:rPr>
              <w:t>Connections of a DC generator</w:t>
            </w:r>
          </w:p>
          <w:p w14:paraId="425B3983" w14:textId="77777777" w:rsidR="002033F4" w:rsidRPr="00AA6A3F" w:rsidRDefault="002033F4" w:rsidP="00574877">
            <w:pPr>
              <w:numPr>
                <w:ilvl w:val="0"/>
                <w:numId w:val="82"/>
              </w:numPr>
              <w:spacing w:line="252" w:lineRule="auto"/>
              <w:contextualSpacing/>
              <w:rPr>
                <w:szCs w:val="24"/>
              </w:rPr>
            </w:pPr>
            <w:r w:rsidRPr="00AA6A3F">
              <w:rPr>
                <w:szCs w:val="24"/>
              </w:rPr>
              <w:t>Output characteristics of  shunt DC &amp; series DC generators</w:t>
            </w:r>
          </w:p>
          <w:p w14:paraId="40BA38F9" w14:textId="77777777" w:rsidR="002033F4" w:rsidRPr="00AA6A3F" w:rsidRDefault="002033F4" w:rsidP="00574877">
            <w:pPr>
              <w:numPr>
                <w:ilvl w:val="0"/>
                <w:numId w:val="82"/>
              </w:numPr>
              <w:spacing w:line="252" w:lineRule="auto"/>
              <w:contextualSpacing/>
              <w:rPr>
                <w:szCs w:val="24"/>
              </w:rPr>
            </w:pPr>
          </w:p>
        </w:tc>
        <w:tc>
          <w:tcPr>
            <w:tcW w:w="1376" w:type="dxa"/>
          </w:tcPr>
          <w:p w14:paraId="43286EE4" w14:textId="77777777" w:rsidR="002033F4" w:rsidRPr="00AA6A3F" w:rsidRDefault="002033F4" w:rsidP="00044BBC">
            <w:pPr>
              <w:jc w:val="center"/>
              <w:rPr>
                <w:rFonts w:cstheme="minorHAnsi"/>
                <w:color w:val="000000" w:themeColor="text1"/>
                <w:szCs w:val="24"/>
              </w:rPr>
            </w:pPr>
            <w:r w:rsidRPr="00AA6A3F">
              <w:rPr>
                <w:rFonts w:cstheme="minorHAnsi"/>
                <w:color w:val="000000" w:themeColor="text1"/>
                <w:szCs w:val="24"/>
              </w:rPr>
              <w:t>CLO_3</w:t>
            </w:r>
          </w:p>
        </w:tc>
      </w:tr>
      <w:tr w:rsidR="002033F4" w:rsidRPr="00AA6A3F" w14:paraId="40BB40BC" w14:textId="77777777" w:rsidTr="00044BBC">
        <w:trPr>
          <w:trHeight w:val="538"/>
        </w:trPr>
        <w:tc>
          <w:tcPr>
            <w:tcW w:w="702" w:type="dxa"/>
            <w:vAlign w:val="center"/>
          </w:tcPr>
          <w:p w14:paraId="1A4BD4DE" w14:textId="77777777" w:rsidR="002033F4" w:rsidRPr="00AA6A3F" w:rsidRDefault="002033F4" w:rsidP="00044BBC">
            <w:pPr>
              <w:jc w:val="center"/>
              <w:rPr>
                <w:rFonts w:cstheme="minorHAnsi"/>
                <w:color w:val="000000" w:themeColor="text1"/>
                <w:szCs w:val="24"/>
              </w:rPr>
            </w:pPr>
            <w:r w:rsidRPr="00AA6A3F">
              <w:rPr>
                <w:rFonts w:cstheme="minorHAnsi"/>
                <w:color w:val="000000" w:themeColor="text1"/>
                <w:szCs w:val="24"/>
              </w:rPr>
              <w:t>12</w:t>
            </w:r>
          </w:p>
        </w:tc>
        <w:tc>
          <w:tcPr>
            <w:tcW w:w="5103" w:type="dxa"/>
            <w:vAlign w:val="center"/>
          </w:tcPr>
          <w:p w14:paraId="6A320291" w14:textId="77777777" w:rsidR="002033F4" w:rsidRPr="00AA6A3F" w:rsidRDefault="002033F4" w:rsidP="00044BBC">
            <w:pPr>
              <w:rPr>
                <w:rFonts w:cstheme="minorHAnsi"/>
                <w:color w:val="000000" w:themeColor="text1"/>
                <w:szCs w:val="24"/>
              </w:rPr>
            </w:pPr>
            <w:r w:rsidRPr="00AA6A3F">
              <w:rPr>
                <w:rFonts w:cstheme="minorHAnsi"/>
                <w:szCs w:val="24"/>
              </w:rPr>
              <w:t xml:space="preserve">Speed control of Separately excited dc motor. </w:t>
            </w:r>
          </w:p>
        </w:tc>
        <w:tc>
          <w:tcPr>
            <w:tcW w:w="3277" w:type="dxa"/>
          </w:tcPr>
          <w:p w14:paraId="1B9969AE" w14:textId="77777777" w:rsidR="002033F4" w:rsidRPr="00AA6A3F" w:rsidRDefault="002033F4" w:rsidP="00574877">
            <w:pPr>
              <w:numPr>
                <w:ilvl w:val="0"/>
                <w:numId w:val="82"/>
              </w:numPr>
              <w:spacing w:line="252" w:lineRule="auto"/>
              <w:contextualSpacing/>
              <w:rPr>
                <w:szCs w:val="24"/>
              </w:rPr>
            </w:pPr>
            <w:r w:rsidRPr="00AA6A3F">
              <w:rPr>
                <w:szCs w:val="24"/>
              </w:rPr>
              <w:t>Connections of a DC motor</w:t>
            </w:r>
          </w:p>
          <w:p w14:paraId="6777F0B4" w14:textId="77777777" w:rsidR="002033F4" w:rsidRPr="00AA6A3F" w:rsidRDefault="002033F4" w:rsidP="00574877">
            <w:pPr>
              <w:numPr>
                <w:ilvl w:val="0"/>
                <w:numId w:val="82"/>
              </w:numPr>
              <w:spacing w:line="252" w:lineRule="auto"/>
              <w:contextualSpacing/>
              <w:rPr>
                <w:color w:val="000000" w:themeColor="text1"/>
                <w:szCs w:val="24"/>
              </w:rPr>
            </w:pPr>
            <w:r w:rsidRPr="00AA6A3F">
              <w:rPr>
                <w:szCs w:val="24"/>
              </w:rPr>
              <w:t xml:space="preserve">Speed control  of a </w:t>
            </w:r>
            <w:r w:rsidRPr="00AA6A3F">
              <w:rPr>
                <w:rFonts w:cstheme="minorHAnsi"/>
                <w:szCs w:val="24"/>
              </w:rPr>
              <w:t xml:space="preserve"> Separately excited </w:t>
            </w:r>
            <w:r w:rsidRPr="00AA6A3F">
              <w:rPr>
                <w:szCs w:val="24"/>
              </w:rPr>
              <w:t>DC motor</w:t>
            </w:r>
          </w:p>
        </w:tc>
        <w:tc>
          <w:tcPr>
            <w:tcW w:w="1376" w:type="dxa"/>
          </w:tcPr>
          <w:p w14:paraId="7F5A27F1" w14:textId="77777777" w:rsidR="002033F4" w:rsidRPr="00AA6A3F" w:rsidRDefault="002033F4" w:rsidP="00044BBC">
            <w:pPr>
              <w:jc w:val="center"/>
              <w:rPr>
                <w:rFonts w:cstheme="minorHAnsi"/>
                <w:color w:val="000000" w:themeColor="text1"/>
                <w:szCs w:val="24"/>
              </w:rPr>
            </w:pPr>
            <w:r w:rsidRPr="00AA6A3F">
              <w:rPr>
                <w:rFonts w:cstheme="minorHAnsi"/>
                <w:color w:val="000000" w:themeColor="text1"/>
                <w:szCs w:val="24"/>
              </w:rPr>
              <w:t>CLO_3</w:t>
            </w:r>
          </w:p>
        </w:tc>
      </w:tr>
      <w:tr w:rsidR="002033F4" w:rsidRPr="00AA6A3F" w14:paraId="4FD2A291" w14:textId="77777777" w:rsidTr="00044BBC">
        <w:trPr>
          <w:trHeight w:val="651"/>
        </w:trPr>
        <w:tc>
          <w:tcPr>
            <w:tcW w:w="702" w:type="dxa"/>
            <w:vAlign w:val="center"/>
          </w:tcPr>
          <w:p w14:paraId="6AAF539F" w14:textId="77777777" w:rsidR="002033F4" w:rsidRPr="00AA6A3F" w:rsidRDefault="002033F4" w:rsidP="00044BBC">
            <w:pPr>
              <w:jc w:val="center"/>
              <w:rPr>
                <w:rFonts w:cstheme="minorHAnsi"/>
                <w:color w:val="000000" w:themeColor="text1"/>
                <w:szCs w:val="24"/>
              </w:rPr>
            </w:pPr>
            <w:r w:rsidRPr="00AA6A3F">
              <w:rPr>
                <w:rFonts w:cstheme="minorHAnsi"/>
                <w:color w:val="000000" w:themeColor="text1"/>
                <w:szCs w:val="24"/>
              </w:rPr>
              <w:t>13</w:t>
            </w:r>
          </w:p>
        </w:tc>
        <w:tc>
          <w:tcPr>
            <w:tcW w:w="5103" w:type="dxa"/>
            <w:vAlign w:val="center"/>
          </w:tcPr>
          <w:p w14:paraId="6327E71B" w14:textId="77777777" w:rsidR="002033F4" w:rsidRPr="00AA6A3F" w:rsidRDefault="002033F4" w:rsidP="00044BBC">
            <w:pPr>
              <w:rPr>
                <w:rFonts w:cstheme="minorHAnsi"/>
                <w:color w:val="000000" w:themeColor="text1"/>
                <w:szCs w:val="24"/>
              </w:rPr>
            </w:pPr>
            <w:r w:rsidRPr="00AA6A3F">
              <w:rPr>
                <w:rFonts w:cstheme="minorHAnsi"/>
                <w:szCs w:val="24"/>
              </w:rPr>
              <w:t>Speed control of dc shunt motor.</w:t>
            </w:r>
          </w:p>
        </w:tc>
        <w:tc>
          <w:tcPr>
            <w:tcW w:w="3277" w:type="dxa"/>
          </w:tcPr>
          <w:p w14:paraId="0CD9E9AD" w14:textId="77777777" w:rsidR="002033F4" w:rsidRPr="00AA6A3F" w:rsidRDefault="002033F4" w:rsidP="00574877">
            <w:pPr>
              <w:numPr>
                <w:ilvl w:val="0"/>
                <w:numId w:val="82"/>
              </w:numPr>
              <w:spacing w:line="252" w:lineRule="auto"/>
              <w:contextualSpacing/>
              <w:rPr>
                <w:szCs w:val="24"/>
              </w:rPr>
            </w:pPr>
            <w:r w:rsidRPr="00AA6A3F">
              <w:rPr>
                <w:szCs w:val="24"/>
              </w:rPr>
              <w:t>Connections of a DC motor</w:t>
            </w:r>
          </w:p>
          <w:p w14:paraId="1EE656C9" w14:textId="77777777" w:rsidR="002033F4" w:rsidRPr="00AA6A3F" w:rsidRDefault="002033F4" w:rsidP="00574877">
            <w:pPr>
              <w:numPr>
                <w:ilvl w:val="0"/>
                <w:numId w:val="82"/>
              </w:numPr>
              <w:spacing w:line="252" w:lineRule="auto"/>
              <w:contextualSpacing/>
              <w:rPr>
                <w:color w:val="000000" w:themeColor="text1"/>
                <w:szCs w:val="24"/>
              </w:rPr>
            </w:pPr>
            <w:r w:rsidRPr="00AA6A3F">
              <w:rPr>
                <w:szCs w:val="24"/>
              </w:rPr>
              <w:t>Speed control  of a DC shunt motor</w:t>
            </w:r>
          </w:p>
        </w:tc>
        <w:tc>
          <w:tcPr>
            <w:tcW w:w="1376" w:type="dxa"/>
          </w:tcPr>
          <w:p w14:paraId="059C14B2" w14:textId="77777777" w:rsidR="002033F4" w:rsidRPr="00AA6A3F" w:rsidRDefault="002033F4" w:rsidP="00044BBC">
            <w:pPr>
              <w:jc w:val="center"/>
              <w:rPr>
                <w:rFonts w:cstheme="minorHAnsi"/>
                <w:color w:val="000000" w:themeColor="text1"/>
                <w:szCs w:val="24"/>
              </w:rPr>
            </w:pPr>
            <w:r w:rsidRPr="00AA6A3F">
              <w:rPr>
                <w:rFonts w:cstheme="minorHAnsi"/>
                <w:color w:val="000000" w:themeColor="text1"/>
                <w:szCs w:val="24"/>
              </w:rPr>
              <w:t>CLO_3</w:t>
            </w:r>
          </w:p>
        </w:tc>
      </w:tr>
      <w:tr w:rsidR="002033F4" w:rsidRPr="00AA6A3F" w14:paraId="37FCDD4C" w14:textId="77777777" w:rsidTr="00044BBC">
        <w:trPr>
          <w:trHeight w:val="474"/>
        </w:trPr>
        <w:tc>
          <w:tcPr>
            <w:tcW w:w="702" w:type="dxa"/>
            <w:vAlign w:val="center"/>
          </w:tcPr>
          <w:p w14:paraId="5EB36D77" w14:textId="77777777" w:rsidR="002033F4" w:rsidRPr="00AA6A3F" w:rsidRDefault="002033F4" w:rsidP="00044BBC">
            <w:pPr>
              <w:jc w:val="center"/>
              <w:rPr>
                <w:rFonts w:cstheme="minorHAnsi"/>
                <w:color w:val="000000" w:themeColor="text1"/>
                <w:szCs w:val="24"/>
              </w:rPr>
            </w:pPr>
            <w:r w:rsidRPr="00AA6A3F">
              <w:rPr>
                <w:rFonts w:cstheme="minorHAnsi"/>
                <w:color w:val="000000" w:themeColor="text1"/>
                <w:szCs w:val="24"/>
              </w:rPr>
              <w:t>14</w:t>
            </w:r>
          </w:p>
        </w:tc>
        <w:tc>
          <w:tcPr>
            <w:tcW w:w="5103" w:type="dxa"/>
            <w:vAlign w:val="center"/>
          </w:tcPr>
          <w:p w14:paraId="247B5170" w14:textId="77777777" w:rsidR="002033F4" w:rsidRPr="00AA6A3F" w:rsidRDefault="002033F4" w:rsidP="00044BBC">
            <w:pPr>
              <w:rPr>
                <w:rFonts w:cstheme="minorHAnsi"/>
                <w:color w:val="000000" w:themeColor="text1"/>
                <w:szCs w:val="24"/>
              </w:rPr>
            </w:pPr>
            <w:r w:rsidRPr="00AA6A3F">
              <w:rPr>
                <w:rFonts w:cstheme="minorHAnsi"/>
                <w:color w:val="000000" w:themeColor="text1"/>
                <w:szCs w:val="24"/>
              </w:rPr>
              <w:t>Lab Exam</w:t>
            </w:r>
          </w:p>
        </w:tc>
        <w:tc>
          <w:tcPr>
            <w:tcW w:w="3277" w:type="dxa"/>
          </w:tcPr>
          <w:p w14:paraId="29EFFC0C" w14:textId="77777777" w:rsidR="002033F4" w:rsidRPr="00AA6A3F" w:rsidRDefault="002033F4" w:rsidP="00044BBC">
            <w:pPr>
              <w:ind w:left="-45"/>
              <w:jc w:val="center"/>
              <w:rPr>
                <w:color w:val="000000" w:themeColor="text1"/>
                <w:szCs w:val="24"/>
              </w:rPr>
            </w:pPr>
          </w:p>
        </w:tc>
        <w:tc>
          <w:tcPr>
            <w:tcW w:w="1376" w:type="dxa"/>
          </w:tcPr>
          <w:p w14:paraId="76A52156" w14:textId="77777777" w:rsidR="002033F4" w:rsidRPr="00AA6A3F" w:rsidRDefault="002033F4" w:rsidP="00044BBC">
            <w:pPr>
              <w:jc w:val="center"/>
              <w:rPr>
                <w:rFonts w:cstheme="minorHAnsi"/>
                <w:color w:val="000000" w:themeColor="text1"/>
                <w:szCs w:val="24"/>
              </w:rPr>
            </w:pPr>
            <w:r w:rsidRPr="00AA6A3F">
              <w:rPr>
                <w:rFonts w:cstheme="minorHAnsi"/>
                <w:color w:val="000000" w:themeColor="text1"/>
                <w:szCs w:val="24"/>
              </w:rPr>
              <w:t>CLO_1, CLO_2, CLO_3</w:t>
            </w:r>
          </w:p>
        </w:tc>
      </w:tr>
      <w:tr w:rsidR="002033F4" w:rsidRPr="00AA6A3F" w14:paraId="0CA153D8" w14:textId="77777777" w:rsidTr="00044BBC">
        <w:trPr>
          <w:trHeight w:val="328"/>
        </w:trPr>
        <w:tc>
          <w:tcPr>
            <w:tcW w:w="702" w:type="dxa"/>
            <w:vAlign w:val="center"/>
          </w:tcPr>
          <w:p w14:paraId="7AC28C97" w14:textId="77777777" w:rsidR="002033F4" w:rsidRPr="00AA6A3F" w:rsidRDefault="002033F4" w:rsidP="00044BBC">
            <w:pPr>
              <w:jc w:val="center"/>
              <w:rPr>
                <w:rFonts w:cstheme="minorHAnsi"/>
                <w:color w:val="000000" w:themeColor="text1"/>
                <w:szCs w:val="24"/>
              </w:rPr>
            </w:pPr>
            <w:r w:rsidRPr="00AA6A3F">
              <w:rPr>
                <w:rFonts w:cstheme="minorHAnsi"/>
                <w:color w:val="000000" w:themeColor="text1"/>
                <w:szCs w:val="24"/>
              </w:rPr>
              <w:t>15</w:t>
            </w:r>
          </w:p>
        </w:tc>
        <w:tc>
          <w:tcPr>
            <w:tcW w:w="5103" w:type="dxa"/>
            <w:vAlign w:val="center"/>
          </w:tcPr>
          <w:p w14:paraId="149870D9" w14:textId="77777777" w:rsidR="002033F4" w:rsidRPr="00AA6A3F" w:rsidRDefault="002033F4" w:rsidP="00044BBC">
            <w:pPr>
              <w:rPr>
                <w:rFonts w:cstheme="minorHAnsi"/>
                <w:color w:val="000000" w:themeColor="text1"/>
                <w:szCs w:val="24"/>
              </w:rPr>
            </w:pPr>
            <w:r w:rsidRPr="00AA6A3F">
              <w:rPr>
                <w:rFonts w:cstheme="minorHAnsi"/>
                <w:color w:val="000000" w:themeColor="text1"/>
                <w:szCs w:val="24"/>
              </w:rPr>
              <w:t xml:space="preserve">Project Evaluation </w:t>
            </w:r>
          </w:p>
        </w:tc>
        <w:tc>
          <w:tcPr>
            <w:tcW w:w="3277" w:type="dxa"/>
          </w:tcPr>
          <w:p w14:paraId="372DEF34" w14:textId="77777777" w:rsidR="002033F4" w:rsidRPr="00AA6A3F" w:rsidRDefault="002033F4" w:rsidP="00044BBC">
            <w:pPr>
              <w:ind w:left="-45"/>
              <w:jc w:val="center"/>
              <w:rPr>
                <w:color w:val="000000" w:themeColor="text1"/>
                <w:szCs w:val="24"/>
              </w:rPr>
            </w:pPr>
          </w:p>
        </w:tc>
        <w:tc>
          <w:tcPr>
            <w:tcW w:w="1376" w:type="dxa"/>
          </w:tcPr>
          <w:p w14:paraId="783E6478" w14:textId="77777777" w:rsidR="002033F4" w:rsidRPr="00AA6A3F" w:rsidRDefault="002033F4" w:rsidP="00044BBC">
            <w:pPr>
              <w:jc w:val="center"/>
              <w:rPr>
                <w:rFonts w:cstheme="minorHAnsi"/>
                <w:color w:val="000000" w:themeColor="text1"/>
                <w:szCs w:val="24"/>
              </w:rPr>
            </w:pPr>
            <w:r w:rsidRPr="00AA6A3F">
              <w:rPr>
                <w:rFonts w:cstheme="minorHAnsi"/>
                <w:color w:val="000000" w:themeColor="text1"/>
                <w:szCs w:val="24"/>
              </w:rPr>
              <w:t>CLO_4</w:t>
            </w:r>
          </w:p>
        </w:tc>
      </w:tr>
      <w:tr w:rsidR="002033F4" w:rsidRPr="00AA6A3F" w14:paraId="3C2C5E6A" w14:textId="77777777" w:rsidTr="00044BBC">
        <w:trPr>
          <w:trHeight w:val="328"/>
        </w:trPr>
        <w:tc>
          <w:tcPr>
            <w:tcW w:w="702" w:type="dxa"/>
            <w:vAlign w:val="center"/>
          </w:tcPr>
          <w:p w14:paraId="241A4FE0" w14:textId="77777777" w:rsidR="002033F4" w:rsidRPr="00AA6A3F" w:rsidRDefault="002033F4" w:rsidP="00044BBC">
            <w:pPr>
              <w:jc w:val="center"/>
              <w:rPr>
                <w:rFonts w:cstheme="minorHAnsi"/>
                <w:color w:val="000000" w:themeColor="text1"/>
                <w:szCs w:val="24"/>
              </w:rPr>
            </w:pPr>
          </w:p>
          <w:p w14:paraId="20770604" w14:textId="77777777" w:rsidR="002033F4" w:rsidRPr="00AA6A3F" w:rsidRDefault="002033F4" w:rsidP="00044BBC">
            <w:pPr>
              <w:jc w:val="center"/>
              <w:rPr>
                <w:rFonts w:cstheme="minorHAnsi"/>
                <w:color w:val="000000" w:themeColor="text1"/>
                <w:szCs w:val="24"/>
              </w:rPr>
            </w:pPr>
          </w:p>
        </w:tc>
        <w:tc>
          <w:tcPr>
            <w:tcW w:w="5103" w:type="dxa"/>
            <w:vAlign w:val="center"/>
          </w:tcPr>
          <w:p w14:paraId="112E7F6E" w14:textId="77777777" w:rsidR="002033F4" w:rsidRPr="00AA6A3F" w:rsidRDefault="002033F4" w:rsidP="00044BBC">
            <w:pPr>
              <w:rPr>
                <w:rFonts w:cstheme="minorHAnsi"/>
                <w:color w:val="000000" w:themeColor="text1"/>
                <w:szCs w:val="24"/>
              </w:rPr>
            </w:pPr>
          </w:p>
        </w:tc>
        <w:tc>
          <w:tcPr>
            <w:tcW w:w="3277" w:type="dxa"/>
          </w:tcPr>
          <w:p w14:paraId="3FDB4660" w14:textId="77777777" w:rsidR="002033F4" w:rsidRPr="00AA6A3F" w:rsidRDefault="002033F4" w:rsidP="00044BBC">
            <w:pPr>
              <w:ind w:left="-45"/>
              <w:jc w:val="center"/>
              <w:rPr>
                <w:color w:val="000000" w:themeColor="text1"/>
                <w:szCs w:val="24"/>
              </w:rPr>
            </w:pPr>
          </w:p>
        </w:tc>
        <w:tc>
          <w:tcPr>
            <w:tcW w:w="1376" w:type="dxa"/>
          </w:tcPr>
          <w:p w14:paraId="5A27992E" w14:textId="77777777" w:rsidR="002033F4" w:rsidRPr="00AA6A3F" w:rsidRDefault="002033F4" w:rsidP="00044BBC">
            <w:pPr>
              <w:jc w:val="center"/>
              <w:rPr>
                <w:rFonts w:cstheme="minorHAnsi"/>
                <w:color w:val="000000" w:themeColor="text1"/>
                <w:szCs w:val="24"/>
              </w:rPr>
            </w:pPr>
          </w:p>
        </w:tc>
      </w:tr>
    </w:tbl>
    <w:p w14:paraId="0D2EE725" w14:textId="77777777" w:rsidR="002033F4" w:rsidRPr="00AA6A3F" w:rsidRDefault="002033F4" w:rsidP="002033F4">
      <w:pPr>
        <w:rPr>
          <w:rFonts w:cs="Times New Roman"/>
          <w:szCs w:val="24"/>
        </w:rPr>
      </w:pPr>
    </w:p>
    <w:p w14:paraId="5B6639BA" w14:textId="77777777" w:rsidR="002033F4" w:rsidRPr="00AA6A3F" w:rsidRDefault="002033F4" w:rsidP="002033F4">
      <w:pPr>
        <w:rPr>
          <w:rFonts w:cs="Times New Roman"/>
          <w:szCs w:val="24"/>
        </w:rPr>
      </w:pPr>
      <w:r w:rsidRPr="00AA6A3F">
        <w:rPr>
          <w:rFonts w:cs="Times New Roman"/>
          <w:szCs w:val="24"/>
        </w:rPr>
        <w:br w:type="page"/>
      </w:r>
    </w:p>
    <w:p w14:paraId="7BC172C0" w14:textId="77777777" w:rsidR="002033F4" w:rsidRPr="00AA6A3F" w:rsidRDefault="002033F4" w:rsidP="002033F4">
      <w:pPr>
        <w:jc w:val="center"/>
        <w:sectPr w:rsidR="002033F4" w:rsidRPr="00AA6A3F" w:rsidSect="00044BBC">
          <w:type w:val="continuous"/>
          <w:pgSz w:w="11910" w:h="16840"/>
          <w:pgMar w:top="960" w:right="720" w:bottom="280" w:left="620" w:header="720" w:footer="720" w:gutter="0"/>
          <w:cols w:space="720"/>
        </w:sectPr>
      </w:pPr>
    </w:p>
    <w:p w14:paraId="475C3C51" w14:textId="77777777" w:rsidR="002033F4" w:rsidRPr="00AA6A3F" w:rsidRDefault="002033F4" w:rsidP="002033F4">
      <w:pPr>
        <w:jc w:val="center"/>
        <w:rPr>
          <w:rFonts w:cs="Times New Roman"/>
          <w:b/>
          <w:szCs w:val="24"/>
        </w:rPr>
      </w:pPr>
      <w:r w:rsidRPr="00AA6A3F">
        <w:rPr>
          <w:rFonts w:cs="Times New Roman"/>
          <w:b/>
          <w:noProof/>
          <w:szCs w:val="24"/>
        </w:rPr>
        <w:lastRenderedPageBreak/>
        <w:drawing>
          <wp:inline distT="0" distB="0" distL="0" distR="0" wp14:anchorId="01439494" wp14:editId="18A7A5D8">
            <wp:extent cx="876300" cy="885825"/>
            <wp:effectExtent l="0" t="0" r="0" b="0"/>
            <wp:docPr id="25" name="Picture 29" descr="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ogo"/>
                    <pic:cNvPicPr preferRelativeResize="0">
                      <a:picLocks noChangeArrowheads="1"/>
                    </pic:cNvPicPr>
                  </pic:nvPicPr>
                  <pic:blipFill>
                    <a:blip r:embed="rId223" cstate="print"/>
                    <a:srcRect/>
                    <a:stretch>
                      <a:fillRect/>
                    </a:stretch>
                  </pic:blipFill>
                  <pic:spPr bwMode="auto">
                    <a:xfrm>
                      <a:off x="0" y="0"/>
                      <a:ext cx="876300" cy="885825"/>
                    </a:xfrm>
                    <a:prstGeom prst="rect">
                      <a:avLst/>
                    </a:prstGeom>
                    <a:noFill/>
                    <a:ln w="9525">
                      <a:noFill/>
                      <a:miter lim="800000"/>
                      <a:headEnd/>
                      <a:tailEnd/>
                    </a:ln>
                  </pic:spPr>
                </pic:pic>
              </a:graphicData>
            </a:graphic>
          </wp:inline>
        </w:drawing>
      </w:r>
      <w:r w:rsidRPr="00AA6A3F">
        <w:rPr>
          <w:rFonts w:cs="Times New Roman"/>
          <w:b/>
          <w:szCs w:val="24"/>
        </w:rPr>
        <w:t>PAF- KARACHI INSTITUTE OF ECONOMICS &amp; TECHNOLOGY</w:t>
      </w:r>
    </w:p>
    <w:p w14:paraId="3882BFF9" w14:textId="77777777" w:rsidR="002033F4" w:rsidRPr="00AA6A3F" w:rsidRDefault="002033F4" w:rsidP="002033F4">
      <w:pPr>
        <w:jc w:val="center"/>
        <w:rPr>
          <w:rFonts w:cs="Times New Roman"/>
          <w:b/>
          <w:szCs w:val="24"/>
        </w:rPr>
      </w:pPr>
      <w:r w:rsidRPr="00AA6A3F">
        <w:rPr>
          <w:rFonts w:cs="Times New Roman"/>
          <w:b/>
          <w:szCs w:val="24"/>
        </w:rPr>
        <w:t>FALL-2019</w:t>
      </w:r>
    </w:p>
    <w:p w14:paraId="0B0B976A" w14:textId="77777777" w:rsidR="002033F4" w:rsidRPr="004468E1" w:rsidRDefault="002033F4" w:rsidP="002033F4">
      <w:pPr>
        <w:pStyle w:val="NormalWeb"/>
        <w:jc w:val="center"/>
        <w:rPr>
          <w:b/>
        </w:rPr>
      </w:pPr>
      <w:bookmarkStart w:id="197" w:name="_Toc35864528"/>
      <w:r w:rsidRPr="004468E1">
        <w:rPr>
          <w:b/>
        </w:rPr>
        <w:t>EE-2403 Fundamentals of Electronics (Lab)</w:t>
      </w:r>
      <w:bookmarkEnd w:id="197"/>
    </w:p>
    <w:p w14:paraId="56BC7CD2" w14:textId="77777777" w:rsidR="002033F4" w:rsidRPr="00AA6A3F" w:rsidRDefault="002033F4" w:rsidP="002033F4">
      <w:pPr>
        <w:spacing w:line="360" w:lineRule="auto"/>
        <w:rPr>
          <w:rFonts w:cs="Times New Roman"/>
          <w:b/>
          <w:szCs w:val="24"/>
        </w:rPr>
        <w:sectPr w:rsidR="002033F4" w:rsidRPr="00AA6A3F" w:rsidSect="00044BBC">
          <w:type w:val="continuous"/>
          <w:pgSz w:w="11910" w:h="16840"/>
          <w:pgMar w:top="960" w:right="720" w:bottom="280" w:left="620" w:header="720" w:footer="720" w:gutter="0"/>
          <w:cols w:space="720"/>
        </w:sectPr>
      </w:pPr>
    </w:p>
    <w:p w14:paraId="180D70CA" w14:textId="77777777" w:rsidR="002033F4" w:rsidRPr="00AA6A3F" w:rsidRDefault="002033F4" w:rsidP="002033F4">
      <w:pPr>
        <w:spacing w:after="0" w:line="360" w:lineRule="auto"/>
        <w:rPr>
          <w:rFonts w:cs="Times New Roman"/>
          <w:b/>
          <w:szCs w:val="24"/>
        </w:rPr>
      </w:pPr>
      <w:r w:rsidRPr="00AA6A3F">
        <w:rPr>
          <w:rFonts w:cs="Times New Roman"/>
          <w:b/>
          <w:szCs w:val="24"/>
        </w:rPr>
        <w:t>____________________________________________________________________________________</w:t>
      </w:r>
    </w:p>
    <w:p w14:paraId="56ACA975" w14:textId="77777777" w:rsidR="002033F4" w:rsidRPr="00AA6A3F" w:rsidRDefault="002033F4" w:rsidP="002033F4">
      <w:pPr>
        <w:spacing w:after="0" w:line="240" w:lineRule="auto"/>
        <w:rPr>
          <w:rFonts w:cs="Times New Roman"/>
          <w:b/>
          <w:szCs w:val="24"/>
        </w:rPr>
      </w:pPr>
      <w:r w:rsidRPr="00AA6A3F">
        <w:rPr>
          <w:rFonts w:cs="Times New Roman"/>
          <w:b/>
          <w:szCs w:val="24"/>
        </w:rPr>
        <w:t xml:space="preserve">Instructor: </w:t>
      </w:r>
      <w:r w:rsidRPr="00AA6A3F">
        <w:rPr>
          <w:rFonts w:cs="Times New Roman"/>
          <w:b/>
          <w:szCs w:val="24"/>
        </w:rPr>
        <w:tab/>
      </w:r>
      <w:r w:rsidRPr="00AA6A3F">
        <w:rPr>
          <w:rFonts w:cs="Times New Roman"/>
          <w:b/>
          <w:szCs w:val="24"/>
        </w:rPr>
        <w:tab/>
        <w:t>Engr. Sofia</w:t>
      </w:r>
    </w:p>
    <w:p w14:paraId="38EDD08F" w14:textId="77777777" w:rsidR="002033F4" w:rsidRPr="00AA6A3F" w:rsidRDefault="002033F4" w:rsidP="002033F4">
      <w:pPr>
        <w:spacing w:after="0" w:line="240" w:lineRule="auto"/>
        <w:rPr>
          <w:rFonts w:cs="Times New Roman"/>
          <w:b/>
          <w:szCs w:val="24"/>
        </w:rPr>
      </w:pPr>
      <w:r w:rsidRPr="00AA6A3F">
        <w:rPr>
          <w:rFonts w:cs="Times New Roman"/>
          <w:b/>
          <w:szCs w:val="24"/>
        </w:rPr>
        <w:t xml:space="preserve">Email Address: </w:t>
      </w:r>
      <w:r w:rsidRPr="00AA6A3F">
        <w:rPr>
          <w:rFonts w:cs="Times New Roman"/>
          <w:b/>
          <w:szCs w:val="24"/>
        </w:rPr>
        <w:tab/>
      </w:r>
    </w:p>
    <w:p w14:paraId="1666DCBD" w14:textId="77777777" w:rsidR="002033F4" w:rsidRPr="00AA6A3F" w:rsidRDefault="002033F4" w:rsidP="002033F4">
      <w:pPr>
        <w:spacing w:after="0" w:line="240" w:lineRule="auto"/>
        <w:rPr>
          <w:rFonts w:cs="Times New Roman"/>
          <w:b/>
          <w:szCs w:val="24"/>
        </w:rPr>
      </w:pPr>
      <w:r w:rsidRPr="00AA6A3F">
        <w:rPr>
          <w:rFonts w:cs="Times New Roman"/>
          <w:b/>
          <w:szCs w:val="24"/>
        </w:rPr>
        <w:t xml:space="preserve">Course Code:  </w:t>
      </w:r>
      <w:r w:rsidRPr="00AA6A3F">
        <w:rPr>
          <w:rFonts w:cs="Times New Roman"/>
          <w:b/>
          <w:szCs w:val="24"/>
        </w:rPr>
        <w:tab/>
        <w:t>EE-2403</w:t>
      </w:r>
    </w:p>
    <w:p w14:paraId="032EE986" w14:textId="77777777" w:rsidR="002033F4" w:rsidRPr="00AA6A3F" w:rsidRDefault="002033F4" w:rsidP="002033F4">
      <w:pPr>
        <w:spacing w:after="0" w:line="240" w:lineRule="auto"/>
        <w:rPr>
          <w:rFonts w:cs="Times New Roman"/>
          <w:b/>
          <w:szCs w:val="24"/>
        </w:rPr>
      </w:pPr>
      <w:r w:rsidRPr="00AA6A3F">
        <w:rPr>
          <w:rFonts w:cs="Times New Roman"/>
          <w:b/>
          <w:szCs w:val="24"/>
        </w:rPr>
        <w:t>Credit Hours :</w:t>
      </w:r>
      <w:r w:rsidRPr="00AA6A3F">
        <w:rPr>
          <w:rFonts w:cs="Times New Roman"/>
          <w:b/>
          <w:szCs w:val="24"/>
        </w:rPr>
        <w:tab/>
        <w:t>3+1</w:t>
      </w:r>
    </w:p>
    <w:p w14:paraId="39C16943" w14:textId="77777777" w:rsidR="002033F4" w:rsidRPr="00AA6A3F" w:rsidRDefault="002033F4" w:rsidP="002033F4">
      <w:pPr>
        <w:spacing w:after="0" w:line="240" w:lineRule="auto"/>
        <w:rPr>
          <w:rFonts w:cs="Times New Roman"/>
          <w:b/>
          <w:szCs w:val="24"/>
        </w:rPr>
      </w:pPr>
      <w:r w:rsidRPr="00AA6A3F">
        <w:rPr>
          <w:rFonts w:cs="Times New Roman"/>
          <w:b/>
          <w:szCs w:val="24"/>
        </w:rPr>
        <w:t xml:space="preserve">Pre-requisite(s):  </w:t>
      </w:r>
      <w:r w:rsidRPr="00AA6A3F">
        <w:rPr>
          <w:rFonts w:cs="Times New Roman"/>
          <w:b/>
          <w:szCs w:val="24"/>
        </w:rPr>
        <w:tab/>
        <w:t>LCA</w:t>
      </w:r>
    </w:p>
    <w:p w14:paraId="4BEFEFEE" w14:textId="77777777" w:rsidR="002033F4" w:rsidRPr="00AA6A3F" w:rsidRDefault="002033F4" w:rsidP="002033F4">
      <w:pPr>
        <w:spacing w:after="0" w:line="240" w:lineRule="auto"/>
        <w:rPr>
          <w:rFonts w:cs="Times New Roman"/>
          <w:b/>
          <w:szCs w:val="24"/>
        </w:rPr>
      </w:pPr>
      <w:r w:rsidRPr="00AA6A3F">
        <w:rPr>
          <w:rFonts w:cs="Times New Roman"/>
          <w:b/>
          <w:szCs w:val="24"/>
        </w:rPr>
        <w:t>Contact Hours:</w:t>
      </w:r>
      <w:r w:rsidRPr="00AA6A3F">
        <w:rPr>
          <w:rFonts w:cs="Times New Roman"/>
          <w:b/>
          <w:szCs w:val="24"/>
        </w:rPr>
        <w:tab/>
        <w:t>12Hrs</w:t>
      </w:r>
    </w:p>
    <w:p w14:paraId="4ED45DF8" w14:textId="77777777" w:rsidR="002033F4" w:rsidRPr="00AA6A3F" w:rsidRDefault="002033F4" w:rsidP="002033F4">
      <w:pPr>
        <w:tabs>
          <w:tab w:val="left" w:pos="2260"/>
          <w:tab w:val="left" w:pos="4737"/>
        </w:tabs>
        <w:spacing w:before="90" w:after="0" w:line="240" w:lineRule="auto"/>
        <w:ind w:left="100" w:right="233"/>
        <w:rPr>
          <w:b/>
        </w:rPr>
        <w:sectPr w:rsidR="002033F4" w:rsidRPr="00AA6A3F" w:rsidSect="00044BBC">
          <w:type w:val="continuous"/>
          <w:pgSz w:w="11910" w:h="16840"/>
          <w:pgMar w:top="960" w:right="720" w:bottom="280" w:left="620" w:header="720" w:footer="720" w:gutter="0"/>
          <w:cols w:space="720"/>
        </w:sectPr>
      </w:pPr>
    </w:p>
    <w:p w14:paraId="4425CB22" w14:textId="77777777" w:rsidR="002033F4" w:rsidRPr="00992488" w:rsidRDefault="002033F4" w:rsidP="002033F4">
      <w:pPr>
        <w:spacing w:after="0" w:line="240" w:lineRule="auto"/>
        <w:rPr>
          <w:rFonts w:cs="Times New Roman"/>
          <w:b/>
          <w:szCs w:val="24"/>
        </w:rPr>
      </w:pPr>
      <w:r w:rsidRPr="00AA6A3F">
        <w:rPr>
          <w:rFonts w:cs="Times New Roman"/>
          <w:b/>
          <w:szCs w:val="24"/>
        </w:rPr>
        <w:t>_____________________________________________________</w:t>
      </w:r>
      <w:r>
        <w:rPr>
          <w:rFonts w:cs="Times New Roman"/>
          <w:b/>
          <w:szCs w:val="24"/>
        </w:rPr>
        <w:t>_______________________________</w:t>
      </w:r>
    </w:p>
    <w:p w14:paraId="78EEC199" w14:textId="77777777" w:rsidR="002033F4" w:rsidRDefault="002033F4" w:rsidP="002033F4">
      <w:pPr>
        <w:rPr>
          <w:rFonts w:cs="Times New Roman"/>
          <w:b/>
          <w:szCs w:val="24"/>
          <w:u w:val="single"/>
        </w:rPr>
      </w:pPr>
    </w:p>
    <w:p w14:paraId="7A85FA26" w14:textId="77777777" w:rsidR="002033F4" w:rsidRPr="007A43E1" w:rsidRDefault="002033F4" w:rsidP="002033F4">
      <w:pPr>
        <w:rPr>
          <w:rFonts w:cs="Times New Roman"/>
          <w:b/>
          <w:szCs w:val="24"/>
          <w:u w:val="single"/>
        </w:rPr>
      </w:pPr>
      <w:r w:rsidRPr="007A43E1">
        <w:rPr>
          <w:rFonts w:cs="Times New Roman"/>
          <w:b/>
          <w:szCs w:val="24"/>
          <w:u w:val="single"/>
        </w:rPr>
        <w:t>Course Objective:</w:t>
      </w:r>
    </w:p>
    <w:p w14:paraId="00DA6F7B" w14:textId="77777777" w:rsidR="002033F4" w:rsidRPr="00AA6A3F" w:rsidRDefault="002033F4" w:rsidP="002033F4">
      <w:pPr>
        <w:sectPr w:rsidR="002033F4" w:rsidRPr="00AA6A3F" w:rsidSect="00044BBC">
          <w:type w:val="continuous"/>
          <w:pgSz w:w="11910" w:h="16840"/>
          <w:pgMar w:top="960" w:right="720" w:bottom="280" w:left="620" w:header="720" w:footer="720" w:gutter="0"/>
          <w:cols w:space="720"/>
        </w:sectPr>
      </w:pPr>
    </w:p>
    <w:p w14:paraId="56F375E8" w14:textId="77777777" w:rsidR="002033F4" w:rsidRDefault="002033F4" w:rsidP="002033F4">
      <w:pPr>
        <w:rPr>
          <w:rFonts w:cs="Times New Roman"/>
          <w:szCs w:val="24"/>
        </w:rPr>
      </w:pPr>
      <w:r w:rsidRPr="00AA6A3F">
        <w:rPr>
          <w:rFonts w:cs="Times New Roman"/>
          <w:szCs w:val="24"/>
        </w:rPr>
        <w:t>This course is aimed to understand, construct, analyze and troubleshoot simple DC circuits of solid-state DC devices and to operate electronic test equipment such as multimeter, power supply, function generator, and oscilloscope. Also identify the unique vocabulary associated with electronics and explain the basic concepts of solid-state devices and semiconductor diodes such as P-N junction diode and its characteristics curve and to build a comprehensive foundation in the dc analysis of basic and most relevant electronics devices from structural and operational point of view and lays down the foundation for later advanced courses.</w:t>
      </w:r>
    </w:p>
    <w:p w14:paraId="54FF3646" w14:textId="77777777" w:rsidR="002033F4" w:rsidRPr="00AA6A3F" w:rsidRDefault="002033F4" w:rsidP="002033F4">
      <w:pPr>
        <w:spacing w:before="192"/>
        <w:ind w:left="100"/>
        <w:rPr>
          <w:b/>
          <w:sz w:val="30"/>
        </w:rPr>
      </w:pPr>
      <w:r w:rsidRPr="00AA6A3F">
        <w:rPr>
          <w:b/>
          <w:sz w:val="30"/>
          <w:u w:val="thick"/>
        </w:rPr>
        <w:t>Learning Outcomes:</w:t>
      </w:r>
    </w:p>
    <w:p w14:paraId="5DD1FD6F" w14:textId="77777777" w:rsidR="002033F4" w:rsidRPr="00AA6A3F" w:rsidRDefault="002033F4" w:rsidP="002033F4">
      <w:pPr>
        <w:pStyle w:val="BodyText"/>
        <w:spacing w:before="10" w:after="1"/>
        <w:rPr>
          <w:b/>
          <w:sz w:val="21"/>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36"/>
        <w:gridCol w:w="4220"/>
        <w:gridCol w:w="2568"/>
        <w:gridCol w:w="2465"/>
        <w:gridCol w:w="108"/>
      </w:tblGrid>
      <w:tr w:rsidR="002033F4" w:rsidRPr="00AA6A3F" w14:paraId="48080240" w14:textId="77777777" w:rsidTr="00044BBC">
        <w:trPr>
          <w:trHeight w:val="551"/>
        </w:trPr>
        <w:tc>
          <w:tcPr>
            <w:tcW w:w="10189" w:type="dxa"/>
            <w:gridSpan w:val="4"/>
            <w:tcBorders>
              <w:right w:val="nil"/>
            </w:tcBorders>
            <w:shd w:val="clear" w:color="auto" w:fill="D9D9D9"/>
          </w:tcPr>
          <w:p w14:paraId="5BF47BA4" w14:textId="77777777" w:rsidR="002033F4" w:rsidRPr="00AA6A3F" w:rsidRDefault="002033F4" w:rsidP="00044BBC">
            <w:pPr>
              <w:pStyle w:val="TableParagraph"/>
              <w:spacing w:line="183" w:lineRule="exact"/>
              <w:ind w:left="4035" w:right="4091" w:hanging="1158"/>
              <w:jc w:val="center"/>
              <w:rPr>
                <w:b/>
                <w:sz w:val="24"/>
                <w:szCs w:val="24"/>
              </w:rPr>
            </w:pPr>
          </w:p>
          <w:p w14:paraId="4D382722" w14:textId="77777777" w:rsidR="002033F4" w:rsidRPr="00AA6A3F" w:rsidRDefault="002033F4" w:rsidP="00044BBC">
            <w:pPr>
              <w:pStyle w:val="TableParagraph"/>
              <w:spacing w:line="183" w:lineRule="exact"/>
              <w:ind w:left="4035" w:right="4091" w:hanging="1158"/>
              <w:jc w:val="center"/>
              <w:rPr>
                <w:b/>
                <w:sz w:val="24"/>
                <w:szCs w:val="24"/>
              </w:rPr>
            </w:pPr>
            <w:r w:rsidRPr="00AA6A3F">
              <w:rPr>
                <w:b/>
                <w:sz w:val="24"/>
                <w:szCs w:val="24"/>
              </w:rPr>
              <w:t>Mapping of CLOs and PLOs</w:t>
            </w:r>
          </w:p>
        </w:tc>
        <w:tc>
          <w:tcPr>
            <w:tcW w:w="108" w:type="dxa"/>
            <w:tcBorders>
              <w:left w:val="nil"/>
            </w:tcBorders>
            <w:shd w:val="clear" w:color="auto" w:fill="D9D9D9"/>
          </w:tcPr>
          <w:p w14:paraId="7E42140C" w14:textId="77777777" w:rsidR="002033F4" w:rsidRPr="00AA6A3F" w:rsidRDefault="002033F4" w:rsidP="00044BBC">
            <w:pPr>
              <w:pStyle w:val="TableParagraph"/>
              <w:rPr>
                <w:sz w:val="18"/>
              </w:rPr>
            </w:pPr>
          </w:p>
        </w:tc>
      </w:tr>
      <w:tr w:rsidR="002033F4" w:rsidRPr="00AA6A3F" w14:paraId="231DF31F" w14:textId="77777777" w:rsidTr="00044BBC">
        <w:trPr>
          <w:trHeight w:val="621"/>
        </w:trPr>
        <w:tc>
          <w:tcPr>
            <w:tcW w:w="936" w:type="dxa"/>
          </w:tcPr>
          <w:p w14:paraId="764B2EAF"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Sr. No.</w:t>
            </w:r>
          </w:p>
        </w:tc>
        <w:tc>
          <w:tcPr>
            <w:tcW w:w="4220" w:type="dxa"/>
          </w:tcPr>
          <w:p w14:paraId="3D4ADCD2" w14:textId="77777777" w:rsidR="002033F4" w:rsidRPr="00AA6A3F" w:rsidRDefault="002033F4" w:rsidP="00044BBC">
            <w:pPr>
              <w:pStyle w:val="TableParagraph"/>
              <w:spacing w:before="105"/>
              <w:jc w:val="center"/>
              <w:rPr>
                <w:rFonts w:eastAsiaTheme="minorHAnsi"/>
                <w:sz w:val="24"/>
                <w:szCs w:val="24"/>
                <w:lang w:bidi="ar-SA"/>
              </w:rPr>
            </w:pPr>
            <w:r w:rsidRPr="00AA6A3F">
              <w:rPr>
                <w:rFonts w:eastAsiaTheme="minorHAnsi"/>
                <w:sz w:val="24"/>
                <w:szCs w:val="24"/>
                <w:lang w:bidi="ar-SA"/>
              </w:rPr>
              <w:t>Course Learning Outcomes (CLOs)</w:t>
            </w:r>
          </w:p>
        </w:tc>
        <w:tc>
          <w:tcPr>
            <w:tcW w:w="2568" w:type="dxa"/>
            <w:tcBorders>
              <w:right w:val="single" w:sz="6" w:space="0" w:color="000000"/>
            </w:tcBorders>
          </w:tcPr>
          <w:p w14:paraId="7C0637D5" w14:textId="77777777" w:rsidR="002033F4" w:rsidRPr="00AA6A3F" w:rsidRDefault="002033F4" w:rsidP="00044BBC">
            <w:pPr>
              <w:pStyle w:val="TableParagraph"/>
              <w:spacing w:before="1" w:line="271" w:lineRule="auto"/>
              <w:ind w:left="278" w:right="248"/>
              <w:jc w:val="center"/>
              <w:rPr>
                <w:rFonts w:eastAsiaTheme="minorHAnsi"/>
                <w:sz w:val="24"/>
                <w:szCs w:val="24"/>
                <w:lang w:bidi="ar-SA"/>
              </w:rPr>
            </w:pPr>
            <w:r w:rsidRPr="00AA6A3F">
              <w:rPr>
                <w:rFonts w:eastAsiaTheme="minorHAnsi"/>
                <w:sz w:val="24"/>
                <w:szCs w:val="24"/>
                <w:lang w:bidi="ar-SA"/>
              </w:rPr>
              <w:t>Program Learning Outcomes (PLOs)</w:t>
            </w:r>
          </w:p>
        </w:tc>
        <w:tc>
          <w:tcPr>
            <w:tcW w:w="2573" w:type="dxa"/>
            <w:gridSpan w:val="2"/>
            <w:tcBorders>
              <w:left w:val="single" w:sz="6" w:space="0" w:color="000000"/>
            </w:tcBorders>
          </w:tcPr>
          <w:p w14:paraId="1598D487" w14:textId="77777777" w:rsidR="002033F4" w:rsidRPr="00AA6A3F" w:rsidRDefault="002033F4" w:rsidP="00044BBC">
            <w:pPr>
              <w:pStyle w:val="TableParagraph"/>
              <w:spacing w:before="105"/>
              <w:jc w:val="center"/>
              <w:rPr>
                <w:rFonts w:eastAsiaTheme="minorHAnsi"/>
                <w:sz w:val="24"/>
                <w:szCs w:val="24"/>
                <w:lang w:bidi="ar-SA"/>
              </w:rPr>
            </w:pPr>
            <w:r w:rsidRPr="00AA6A3F">
              <w:rPr>
                <w:rFonts w:eastAsiaTheme="minorHAnsi"/>
                <w:sz w:val="24"/>
                <w:szCs w:val="24"/>
                <w:lang w:bidi="ar-SA"/>
              </w:rPr>
              <w:t>Bloom’s Taxonomy</w:t>
            </w:r>
          </w:p>
        </w:tc>
      </w:tr>
      <w:tr w:rsidR="002033F4" w:rsidRPr="00AA6A3F" w14:paraId="007202F6" w14:textId="77777777" w:rsidTr="00044BBC">
        <w:trPr>
          <w:trHeight w:val="835"/>
        </w:trPr>
        <w:tc>
          <w:tcPr>
            <w:tcW w:w="936" w:type="dxa"/>
          </w:tcPr>
          <w:p w14:paraId="4F04A8F4" w14:textId="77777777" w:rsidR="002033F4" w:rsidRPr="00AA6A3F" w:rsidRDefault="002033F4" w:rsidP="00044BBC">
            <w:pPr>
              <w:pStyle w:val="TableParagraph"/>
              <w:spacing w:before="5"/>
              <w:rPr>
                <w:rFonts w:eastAsiaTheme="minorHAnsi"/>
                <w:sz w:val="24"/>
                <w:szCs w:val="24"/>
                <w:lang w:bidi="ar-SA"/>
              </w:rPr>
            </w:pPr>
          </w:p>
          <w:p w14:paraId="00D2776E" w14:textId="77777777" w:rsidR="002033F4" w:rsidRPr="00AA6A3F" w:rsidRDefault="002033F4" w:rsidP="00044BBC">
            <w:pPr>
              <w:pStyle w:val="TableParagraph"/>
              <w:spacing w:before="1"/>
              <w:ind w:left="83" w:right="76"/>
              <w:jc w:val="center"/>
              <w:rPr>
                <w:rFonts w:eastAsiaTheme="minorHAnsi"/>
                <w:sz w:val="24"/>
                <w:szCs w:val="24"/>
                <w:lang w:bidi="ar-SA"/>
              </w:rPr>
            </w:pPr>
            <w:r w:rsidRPr="00AA6A3F">
              <w:rPr>
                <w:rFonts w:eastAsiaTheme="minorHAnsi"/>
                <w:sz w:val="24"/>
                <w:szCs w:val="24"/>
                <w:lang w:bidi="ar-SA"/>
              </w:rPr>
              <w:t>CLO_1</w:t>
            </w:r>
          </w:p>
        </w:tc>
        <w:tc>
          <w:tcPr>
            <w:tcW w:w="4220" w:type="dxa"/>
          </w:tcPr>
          <w:p w14:paraId="253C61D2" w14:textId="77777777" w:rsidR="002033F4" w:rsidRPr="00AA6A3F" w:rsidRDefault="002033F4" w:rsidP="00044BBC">
            <w:pPr>
              <w:pStyle w:val="TableParagraph"/>
              <w:spacing w:before="4" w:line="273" w:lineRule="auto"/>
              <w:ind w:left="108" w:right="96"/>
              <w:jc w:val="both"/>
              <w:rPr>
                <w:rFonts w:eastAsiaTheme="minorHAnsi"/>
                <w:sz w:val="24"/>
                <w:szCs w:val="24"/>
                <w:lang w:bidi="ar-SA"/>
              </w:rPr>
            </w:pPr>
            <w:r w:rsidRPr="00AA6A3F">
              <w:rPr>
                <w:rFonts w:eastAsiaTheme="minorHAnsi"/>
                <w:sz w:val="24"/>
                <w:szCs w:val="24"/>
                <w:lang w:bidi="ar-SA"/>
              </w:rPr>
              <w:t>Understand or Identify the unique vocabulary associated with solid state devices. Operate electronic test equipment such as multimeter, power supply, function generator, oscilloscope.</w:t>
            </w:r>
          </w:p>
        </w:tc>
        <w:tc>
          <w:tcPr>
            <w:tcW w:w="2568" w:type="dxa"/>
            <w:tcBorders>
              <w:right w:val="single" w:sz="6" w:space="0" w:color="000000"/>
            </w:tcBorders>
          </w:tcPr>
          <w:p w14:paraId="18818B3C" w14:textId="77777777" w:rsidR="002033F4" w:rsidRPr="00AA6A3F" w:rsidRDefault="002033F4" w:rsidP="00044BBC">
            <w:pPr>
              <w:pStyle w:val="TableParagraph"/>
              <w:spacing w:before="5"/>
              <w:rPr>
                <w:rFonts w:eastAsiaTheme="minorHAnsi"/>
                <w:sz w:val="24"/>
                <w:szCs w:val="24"/>
                <w:lang w:bidi="ar-SA"/>
              </w:rPr>
            </w:pPr>
          </w:p>
          <w:p w14:paraId="3CC748E3" w14:textId="77777777" w:rsidR="002033F4" w:rsidRPr="00AA6A3F" w:rsidRDefault="002033F4" w:rsidP="00044BBC">
            <w:pPr>
              <w:pStyle w:val="TableParagraph"/>
              <w:spacing w:before="1"/>
              <w:ind w:left="1051"/>
              <w:rPr>
                <w:rFonts w:eastAsiaTheme="minorHAnsi"/>
                <w:sz w:val="24"/>
                <w:szCs w:val="24"/>
                <w:lang w:bidi="ar-SA"/>
              </w:rPr>
            </w:pPr>
            <w:r w:rsidRPr="00AA6A3F">
              <w:rPr>
                <w:rFonts w:eastAsiaTheme="minorHAnsi"/>
                <w:sz w:val="24"/>
                <w:szCs w:val="24"/>
                <w:lang w:bidi="ar-SA"/>
              </w:rPr>
              <w:t>PLO_1</w:t>
            </w:r>
          </w:p>
        </w:tc>
        <w:tc>
          <w:tcPr>
            <w:tcW w:w="2573" w:type="dxa"/>
            <w:gridSpan w:val="2"/>
            <w:tcBorders>
              <w:left w:val="single" w:sz="6" w:space="0" w:color="000000"/>
            </w:tcBorders>
          </w:tcPr>
          <w:p w14:paraId="4444049E" w14:textId="77777777" w:rsidR="002033F4" w:rsidRPr="00AA6A3F" w:rsidRDefault="002033F4" w:rsidP="00044BBC">
            <w:pPr>
              <w:pStyle w:val="TableParagraph"/>
              <w:spacing w:before="187"/>
              <w:ind w:left="816"/>
              <w:rPr>
                <w:rFonts w:eastAsiaTheme="minorHAnsi"/>
                <w:sz w:val="24"/>
                <w:szCs w:val="24"/>
                <w:lang w:bidi="ar-SA"/>
              </w:rPr>
            </w:pPr>
            <w:r w:rsidRPr="00AA6A3F">
              <w:rPr>
                <w:rFonts w:eastAsiaTheme="minorHAnsi"/>
                <w:sz w:val="24"/>
                <w:szCs w:val="24"/>
                <w:lang w:bidi="ar-SA"/>
              </w:rPr>
              <w:t>C1 (Recall)</w:t>
            </w:r>
          </w:p>
        </w:tc>
      </w:tr>
      <w:tr w:rsidR="002033F4" w:rsidRPr="00AA6A3F" w14:paraId="7C3731FD" w14:textId="77777777" w:rsidTr="00044BBC">
        <w:trPr>
          <w:trHeight w:val="623"/>
        </w:trPr>
        <w:tc>
          <w:tcPr>
            <w:tcW w:w="936" w:type="dxa"/>
          </w:tcPr>
          <w:p w14:paraId="30E83783"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CLO_2</w:t>
            </w:r>
          </w:p>
        </w:tc>
        <w:tc>
          <w:tcPr>
            <w:tcW w:w="4220" w:type="dxa"/>
          </w:tcPr>
          <w:p w14:paraId="57A67382" w14:textId="77777777" w:rsidR="002033F4" w:rsidRPr="00AA6A3F" w:rsidRDefault="002033F4" w:rsidP="00044BBC">
            <w:pPr>
              <w:pStyle w:val="TableParagraph"/>
              <w:spacing w:before="105" w:line="271" w:lineRule="auto"/>
              <w:ind w:left="84" w:right="74"/>
              <w:rPr>
                <w:rFonts w:eastAsiaTheme="minorHAnsi"/>
                <w:sz w:val="24"/>
                <w:szCs w:val="24"/>
                <w:lang w:bidi="ar-SA"/>
              </w:rPr>
            </w:pPr>
            <w:r w:rsidRPr="00AA6A3F">
              <w:rPr>
                <w:rFonts w:eastAsiaTheme="minorHAnsi"/>
                <w:sz w:val="24"/>
                <w:szCs w:val="24"/>
                <w:lang w:bidi="ar-SA"/>
              </w:rPr>
              <w:t>Problem identification, followed by thorough analysis and literature review, resulting in meaningful conclusions</w:t>
            </w:r>
          </w:p>
        </w:tc>
        <w:tc>
          <w:tcPr>
            <w:tcW w:w="2568" w:type="dxa"/>
            <w:tcBorders>
              <w:right w:val="single" w:sz="6" w:space="0" w:color="000000"/>
            </w:tcBorders>
          </w:tcPr>
          <w:p w14:paraId="27AA1C2E"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PLO2</w:t>
            </w:r>
          </w:p>
        </w:tc>
        <w:tc>
          <w:tcPr>
            <w:tcW w:w="2573" w:type="dxa"/>
            <w:gridSpan w:val="2"/>
            <w:tcBorders>
              <w:left w:val="single" w:sz="6" w:space="0" w:color="000000"/>
            </w:tcBorders>
          </w:tcPr>
          <w:p w14:paraId="4407D9B1"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C3 (Apply)</w:t>
            </w:r>
          </w:p>
        </w:tc>
      </w:tr>
      <w:tr w:rsidR="002033F4" w:rsidRPr="00AA6A3F" w14:paraId="37760727" w14:textId="77777777" w:rsidTr="00044BBC">
        <w:trPr>
          <w:trHeight w:val="623"/>
        </w:trPr>
        <w:tc>
          <w:tcPr>
            <w:tcW w:w="936" w:type="dxa"/>
          </w:tcPr>
          <w:p w14:paraId="6C85BD2E"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CLO_3</w:t>
            </w:r>
          </w:p>
        </w:tc>
        <w:tc>
          <w:tcPr>
            <w:tcW w:w="4220" w:type="dxa"/>
          </w:tcPr>
          <w:p w14:paraId="61B77ABB" w14:textId="77777777" w:rsidR="002033F4" w:rsidRPr="00AA6A3F" w:rsidRDefault="002033F4" w:rsidP="00044BBC">
            <w:pPr>
              <w:pStyle w:val="TableParagraph"/>
              <w:spacing w:before="1" w:line="276" w:lineRule="auto"/>
              <w:ind w:left="108" w:right="74"/>
              <w:rPr>
                <w:rFonts w:eastAsiaTheme="minorHAnsi"/>
                <w:sz w:val="24"/>
                <w:szCs w:val="24"/>
                <w:lang w:bidi="ar-SA"/>
              </w:rPr>
            </w:pPr>
            <w:r w:rsidRPr="00AA6A3F">
              <w:rPr>
                <w:rFonts w:eastAsiaTheme="minorHAnsi"/>
                <w:sz w:val="24"/>
                <w:szCs w:val="24"/>
                <w:lang w:bidi="ar-SA"/>
              </w:rPr>
              <w:t>Design/Develop solutions for complex engineering problems covered under the scope of this course</w:t>
            </w:r>
          </w:p>
        </w:tc>
        <w:tc>
          <w:tcPr>
            <w:tcW w:w="2568" w:type="dxa"/>
            <w:tcBorders>
              <w:right w:val="single" w:sz="6" w:space="0" w:color="000000"/>
            </w:tcBorders>
          </w:tcPr>
          <w:p w14:paraId="56EC3CDC" w14:textId="77777777" w:rsidR="002033F4" w:rsidRPr="00AA6A3F" w:rsidRDefault="002033F4" w:rsidP="00044BBC">
            <w:pPr>
              <w:pStyle w:val="TableParagraph"/>
              <w:spacing w:before="105"/>
              <w:ind w:left="1051" w:right="74"/>
              <w:rPr>
                <w:rFonts w:eastAsiaTheme="minorHAnsi"/>
                <w:sz w:val="24"/>
                <w:szCs w:val="24"/>
                <w:lang w:bidi="ar-SA"/>
              </w:rPr>
            </w:pPr>
            <w:r w:rsidRPr="00AA6A3F">
              <w:rPr>
                <w:rFonts w:eastAsiaTheme="minorHAnsi"/>
                <w:sz w:val="24"/>
                <w:szCs w:val="24"/>
                <w:lang w:bidi="ar-SA"/>
              </w:rPr>
              <w:t>PLO_3</w:t>
            </w:r>
          </w:p>
        </w:tc>
        <w:tc>
          <w:tcPr>
            <w:tcW w:w="2573" w:type="dxa"/>
            <w:gridSpan w:val="2"/>
            <w:tcBorders>
              <w:left w:val="single" w:sz="6" w:space="0" w:color="000000"/>
            </w:tcBorders>
          </w:tcPr>
          <w:p w14:paraId="3FE7B776" w14:textId="77777777" w:rsidR="002033F4" w:rsidRPr="00AA6A3F" w:rsidRDefault="002033F4" w:rsidP="00044BBC">
            <w:pPr>
              <w:pStyle w:val="TableParagraph"/>
              <w:spacing w:before="105"/>
              <w:ind w:left="728" w:right="74"/>
              <w:rPr>
                <w:rFonts w:eastAsiaTheme="minorHAnsi"/>
                <w:sz w:val="24"/>
                <w:szCs w:val="24"/>
                <w:lang w:bidi="ar-SA"/>
              </w:rPr>
            </w:pPr>
            <w:r w:rsidRPr="00AA6A3F">
              <w:rPr>
                <w:rFonts w:eastAsiaTheme="minorHAnsi"/>
                <w:sz w:val="24"/>
                <w:szCs w:val="24"/>
                <w:lang w:bidi="ar-SA"/>
              </w:rPr>
              <w:t>P4 (Mechanism)</w:t>
            </w:r>
          </w:p>
        </w:tc>
      </w:tr>
      <w:tr w:rsidR="002033F4" w:rsidRPr="00AA6A3F" w14:paraId="3B169277" w14:textId="77777777" w:rsidTr="00044BBC">
        <w:trPr>
          <w:trHeight w:val="2015"/>
        </w:trPr>
        <w:tc>
          <w:tcPr>
            <w:tcW w:w="936" w:type="dxa"/>
          </w:tcPr>
          <w:p w14:paraId="45FD427A" w14:textId="77777777" w:rsidR="002033F4" w:rsidRPr="00AA6A3F" w:rsidRDefault="002033F4" w:rsidP="00044BBC">
            <w:pPr>
              <w:pStyle w:val="TableParagraph"/>
              <w:spacing w:before="105"/>
              <w:ind w:left="84" w:right="74"/>
              <w:jc w:val="center"/>
              <w:rPr>
                <w:rFonts w:eastAsiaTheme="minorHAnsi"/>
                <w:sz w:val="24"/>
                <w:szCs w:val="24"/>
                <w:lang w:bidi="ar-SA"/>
              </w:rPr>
            </w:pPr>
          </w:p>
          <w:p w14:paraId="1FEC1DF6" w14:textId="77777777" w:rsidR="002033F4" w:rsidRPr="00AA6A3F" w:rsidRDefault="002033F4" w:rsidP="00044BBC">
            <w:pPr>
              <w:pStyle w:val="TableParagraph"/>
              <w:spacing w:before="105"/>
              <w:ind w:left="84" w:right="74"/>
              <w:jc w:val="center"/>
              <w:rPr>
                <w:rFonts w:eastAsiaTheme="minorHAnsi"/>
                <w:sz w:val="24"/>
                <w:szCs w:val="24"/>
                <w:lang w:bidi="ar-SA"/>
              </w:rPr>
            </w:pPr>
          </w:p>
          <w:p w14:paraId="40461F76" w14:textId="77777777" w:rsidR="002033F4" w:rsidRPr="00AA6A3F" w:rsidRDefault="002033F4" w:rsidP="00044BBC">
            <w:pPr>
              <w:pStyle w:val="TableParagraph"/>
              <w:spacing w:before="105"/>
              <w:ind w:left="84" w:right="74"/>
              <w:jc w:val="center"/>
              <w:rPr>
                <w:rFonts w:eastAsiaTheme="minorHAnsi"/>
                <w:sz w:val="24"/>
                <w:szCs w:val="24"/>
                <w:lang w:bidi="ar-SA"/>
              </w:rPr>
            </w:pPr>
          </w:p>
          <w:p w14:paraId="5D31DB71" w14:textId="77777777" w:rsidR="002033F4" w:rsidRPr="00AA6A3F" w:rsidRDefault="002033F4" w:rsidP="00044BBC">
            <w:pPr>
              <w:pStyle w:val="TableParagraph"/>
              <w:spacing w:before="105"/>
              <w:ind w:left="84" w:right="74"/>
              <w:jc w:val="center"/>
              <w:rPr>
                <w:rFonts w:eastAsiaTheme="minorHAnsi"/>
                <w:sz w:val="24"/>
                <w:szCs w:val="24"/>
                <w:lang w:bidi="ar-SA"/>
              </w:rPr>
            </w:pPr>
          </w:p>
          <w:p w14:paraId="5CBC5544" w14:textId="77777777" w:rsidR="002033F4" w:rsidRPr="00AA6A3F" w:rsidRDefault="002033F4" w:rsidP="00044BBC">
            <w:pPr>
              <w:pStyle w:val="TableParagraph"/>
              <w:spacing w:before="105"/>
              <w:ind w:left="84" w:right="74"/>
              <w:jc w:val="center"/>
              <w:rPr>
                <w:rFonts w:eastAsiaTheme="minorHAnsi"/>
                <w:sz w:val="24"/>
                <w:szCs w:val="24"/>
                <w:lang w:bidi="ar-SA"/>
              </w:rPr>
            </w:pPr>
          </w:p>
          <w:p w14:paraId="401FFC07"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CLO_4</w:t>
            </w:r>
          </w:p>
        </w:tc>
        <w:tc>
          <w:tcPr>
            <w:tcW w:w="4220" w:type="dxa"/>
          </w:tcPr>
          <w:p w14:paraId="261468B8" w14:textId="77777777" w:rsidR="002033F4" w:rsidRPr="00AA6A3F" w:rsidRDefault="002033F4" w:rsidP="00044BBC">
            <w:pPr>
              <w:pStyle w:val="TableParagraph"/>
              <w:spacing w:before="105" w:line="276" w:lineRule="auto"/>
              <w:ind w:left="84" w:right="74"/>
              <w:rPr>
                <w:rFonts w:eastAsiaTheme="minorHAnsi"/>
                <w:sz w:val="24"/>
                <w:szCs w:val="24"/>
                <w:lang w:bidi="ar-SA"/>
              </w:rPr>
            </w:pPr>
            <w:r w:rsidRPr="00AA6A3F">
              <w:rPr>
                <w:rFonts w:eastAsiaTheme="minorHAnsi"/>
                <w:sz w:val="24"/>
                <w:szCs w:val="24"/>
                <w:lang w:bidi="ar-SA"/>
              </w:rPr>
              <w:t>Experimentally validate the basic concepts of Semiconductor diodes such as P-N junction diode IV characteristic. Apply the basics of diode to describe the working of rectifier circuits such as Full and half wave rectifiers through guidance and experimentally manipulate the application of transistors for Current and voltage amplification, characteristics of different amplifier configurations design and analyze the different biasing circuits.</w:t>
            </w:r>
          </w:p>
        </w:tc>
        <w:tc>
          <w:tcPr>
            <w:tcW w:w="2568" w:type="dxa"/>
          </w:tcPr>
          <w:p w14:paraId="78021BF4" w14:textId="77777777" w:rsidR="002033F4" w:rsidRPr="00AA6A3F" w:rsidRDefault="002033F4" w:rsidP="00044BBC">
            <w:pPr>
              <w:pStyle w:val="TableParagraph"/>
              <w:spacing w:before="105"/>
              <w:ind w:left="84" w:right="74"/>
              <w:jc w:val="center"/>
              <w:rPr>
                <w:rFonts w:eastAsiaTheme="minorHAnsi"/>
                <w:sz w:val="24"/>
                <w:szCs w:val="24"/>
                <w:lang w:bidi="ar-SA"/>
              </w:rPr>
            </w:pPr>
          </w:p>
          <w:p w14:paraId="03F759ED" w14:textId="77777777" w:rsidR="002033F4" w:rsidRPr="00AA6A3F" w:rsidRDefault="002033F4" w:rsidP="00044BBC">
            <w:pPr>
              <w:pStyle w:val="TableParagraph"/>
              <w:spacing w:before="105"/>
              <w:ind w:left="84" w:right="74"/>
              <w:jc w:val="center"/>
              <w:rPr>
                <w:rFonts w:eastAsiaTheme="minorHAnsi"/>
                <w:sz w:val="24"/>
                <w:szCs w:val="24"/>
                <w:lang w:bidi="ar-SA"/>
              </w:rPr>
            </w:pPr>
          </w:p>
          <w:p w14:paraId="43419D5C" w14:textId="77777777" w:rsidR="002033F4" w:rsidRPr="00AA6A3F" w:rsidRDefault="002033F4" w:rsidP="00044BBC">
            <w:pPr>
              <w:pStyle w:val="TableParagraph"/>
              <w:spacing w:before="105"/>
              <w:ind w:left="84" w:right="74"/>
              <w:jc w:val="center"/>
              <w:rPr>
                <w:rFonts w:eastAsiaTheme="minorHAnsi"/>
                <w:sz w:val="24"/>
                <w:szCs w:val="24"/>
                <w:lang w:bidi="ar-SA"/>
              </w:rPr>
            </w:pPr>
          </w:p>
          <w:p w14:paraId="473E981B" w14:textId="77777777" w:rsidR="002033F4" w:rsidRPr="00AA6A3F" w:rsidRDefault="002033F4" w:rsidP="00044BBC">
            <w:pPr>
              <w:pStyle w:val="TableParagraph"/>
              <w:spacing w:before="105"/>
              <w:ind w:left="84" w:right="74"/>
              <w:jc w:val="center"/>
              <w:rPr>
                <w:rFonts w:eastAsiaTheme="minorHAnsi"/>
                <w:sz w:val="24"/>
                <w:szCs w:val="24"/>
                <w:lang w:bidi="ar-SA"/>
              </w:rPr>
            </w:pPr>
          </w:p>
          <w:p w14:paraId="475E1ACD" w14:textId="77777777" w:rsidR="002033F4" w:rsidRPr="00AA6A3F" w:rsidRDefault="002033F4" w:rsidP="00044BBC">
            <w:pPr>
              <w:pStyle w:val="TableParagraph"/>
              <w:spacing w:before="105"/>
              <w:ind w:left="84" w:right="74"/>
              <w:jc w:val="center"/>
              <w:rPr>
                <w:rFonts w:eastAsiaTheme="minorHAnsi"/>
                <w:sz w:val="24"/>
                <w:szCs w:val="24"/>
                <w:lang w:bidi="ar-SA"/>
              </w:rPr>
            </w:pPr>
          </w:p>
          <w:p w14:paraId="0036FFE5"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PLO_4</w:t>
            </w:r>
          </w:p>
        </w:tc>
        <w:tc>
          <w:tcPr>
            <w:tcW w:w="2573" w:type="dxa"/>
            <w:gridSpan w:val="2"/>
          </w:tcPr>
          <w:p w14:paraId="5903AA5D" w14:textId="77777777" w:rsidR="002033F4" w:rsidRPr="00AA6A3F" w:rsidRDefault="002033F4" w:rsidP="00044BBC">
            <w:pPr>
              <w:pStyle w:val="TableParagraph"/>
              <w:spacing w:before="105"/>
              <w:ind w:left="84" w:right="74"/>
              <w:jc w:val="center"/>
              <w:rPr>
                <w:rFonts w:eastAsiaTheme="minorHAnsi"/>
                <w:sz w:val="24"/>
                <w:szCs w:val="24"/>
                <w:lang w:bidi="ar-SA"/>
              </w:rPr>
            </w:pPr>
          </w:p>
          <w:p w14:paraId="7CAB9823" w14:textId="77777777" w:rsidR="002033F4" w:rsidRPr="00AA6A3F" w:rsidRDefault="002033F4" w:rsidP="00044BBC">
            <w:pPr>
              <w:pStyle w:val="TableParagraph"/>
              <w:spacing w:before="105"/>
              <w:ind w:left="84" w:right="74"/>
              <w:jc w:val="center"/>
              <w:rPr>
                <w:rFonts w:eastAsiaTheme="minorHAnsi"/>
                <w:sz w:val="24"/>
                <w:szCs w:val="24"/>
                <w:lang w:bidi="ar-SA"/>
              </w:rPr>
            </w:pPr>
          </w:p>
          <w:p w14:paraId="5DF86396" w14:textId="77777777" w:rsidR="002033F4" w:rsidRPr="00AA6A3F" w:rsidRDefault="002033F4" w:rsidP="00044BBC">
            <w:pPr>
              <w:pStyle w:val="TableParagraph"/>
              <w:spacing w:before="105"/>
              <w:ind w:left="84" w:right="74"/>
              <w:jc w:val="center"/>
              <w:rPr>
                <w:rFonts w:eastAsiaTheme="minorHAnsi"/>
                <w:sz w:val="24"/>
                <w:szCs w:val="24"/>
                <w:lang w:bidi="ar-SA"/>
              </w:rPr>
            </w:pPr>
          </w:p>
          <w:p w14:paraId="1D11487D" w14:textId="77777777" w:rsidR="002033F4" w:rsidRPr="00AA6A3F" w:rsidRDefault="002033F4" w:rsidP="00044BBC">
            <w:pPr>
              <w:pStyle w:val="TableParagraph"/>
              <w:spacing w:before="105" w:line="271" w:lineRule="auto"/>
              <w:ind w:left="84" w:right="74" w:hanging="233"/>
              <w:jc w:val="center"/>
              <w:rPr>
                <w:rFonts w:eastAsiaTheme="minorHAnsi"/>
                <w:sz w:val="24"/>
                <w:szCs w:val="24"/>
                <w:lang w:bidi="ar-SA"/>
              </w:rPr>
            </w:pPr>
            <w:r w:rsidRPr="00AA6A3F">
              <w:rPr>
                <w:rFonts w:eastAsiaTheme="minorHAnsi"/>
                <w:sz w:val="24"/>
                <w:szCs w:val="24"/>
                <w:lang w:bidi="ar-SA"/>
              </w:rPr>
              <w:t>P3 – (Operate under supervision / Manipulate with guidance)</w:t>
            </w:r>
          </w:p>
        </w:tc>
      </w:tr>
      <w:tr w:rsidR="002033F4" w:rsidRPr="00AA6A3F" w14:paraId="3C3F622E" w14:textId="77777777" w:rsidTr="00044BBC">
        <w:trPr>
          <w:trHeight w:val="823"/>
        </w:trPr>
        <w:tc>
          <w:tcPr>
            <w:tcW w:w="936" w:type="dxa"/>
          </w:tcPr>
          <w:p w14:paraId="6BFDBBC4" w14:textId="77777777" w:rsidR="002033F4" w:rsidRPr="00AA6A3F" w:rsidRDefault="002033F4" w:rsidP="00044BBC">
            <w:pPr>
              <w:pStyle w:val="TableParagraph"/>
              <w:spacing w:before="105"/>
              <w:ind w:left="84" w:right="74"/>
              <w:jc w:val="center"/>
              <w:rPr>
                <w:rFonts w:eastAsiaTheme="minorHAnsi"/>
                <w:sz w:val="24"/>
                <w:szCs w:val="24"/>
                <w:lang w:bidi="ar-SA"/>
              </w:rPr>
            </w:pPr>
          </w:p>
          <w:p w14:paraId="0019348F" w14:textId="77777777" w:rsidR="002033F4" w:rsidRPr="00AA6A3F" w:rsidRDefault="002033F4" w:rsidP="00044BBC">
            <w:pPr>
              <w:pStyle w:val="TableParagraph"/>
              <w:spacing w:before="105"/>
              <w:ind w:left="84" w:right="74"/>
              <w:jc w:val="center"/>
              <w:rPr>
                <w:rFonts w:eastAsiaTheme="minorHAnsi"/>
                <w:sz w:val="24"/>
                <w:szCs w:val="24"/>
                <w:lang w:bidi="ar-SA"/>
              </w:rPr>
            </w:pPr>
          </w:p>
          <w:p w14:paraId="62020A38"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CLO_5</w:t>
            </w:r>
          </w:p>
        </w:tc>
        <w:tc>
          <w:tcPr>
            <w:tcW w:w="4220" w:type="dxa"/>
          </w:tcPr>
          <w:p w14:paraId="034EF000" w14:textId="77777777" w:rsidR="002033F4" w:rsidRPr="00AA6A3F" w:rsidRDefault="002033F4" w:rsidP="00044BBC">
            <w:pPr>
              <w:pStyle w:val="TableParagraph"/>
              <w:spacing w:before="105" w:line="271" w:lineRule="auto"/>
              <w:ind w:left="84" w:right="74"/>
              <w:jc w:val="center"/>
              <w:rPr>
                <w:rFonts w:eastAsiaTheme="minorHAnsi"/>
                <w:sz w:val="24"/>
                <w:szCs w:val="24"/>
                <w:lang w:bidi="ar-SA"/>
              </w:rPr>
            </w:pPr>
            <w:r w:rsidRPr="00AA6A3F">
              <w:rPr>
                <w:rFonts w:eastAsiaTheme="minorHAnsi"/>
                <w:sz w:val="24"/>
                <w:szCs w:val="24"/>
                <w:lang w:bidi="ar-SA"/>
              </w:rPr>
              <w:t>Be able to manipulate /examine /compute biasing circuits of solid-state devices through modern tool usage (MULTISIM).</w:t>
            </w:r>
          </w:p>
        </w:tc>
        <w:tc>
          <w:tcPr>
            <w:tcW w:w="2568" w:type="dxa"/>
          </w:tcPr>
          <w:p w14:paraId="0659CF19" w14:textId="77777777" w:rsidR="002033F4" w:rsidRPr="00AA6A3F" w:rsidRDefault="002033F4" w:rsidP="00044BBC">
            <w:pPr>
              <w:pStyle w:val="TableParagraph"/>
              <w:spacing w:before="105"/>
              <w:ind w:left="84" w:right="74"/>
              <w:jc w:val="center"/>
              <w:rPr>
                <w:rFonts w:eastAsiaTheme="minorHAnsi"/>
                <w:sz w:val="24"/>
                <w:szCs w:val="24"/>
                <w:lang w:bidi="ar-SA"/>
              </w:rPr>
            </w:pPr>
          </w:p>
          <w:p w14:paraId="3E6AB42C"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PLO_5</w:t>
            </w:r>
          </w:p>
        </w:tc>
        <w:tc>
          <w:tcPr>
            <w:tcW w:w="2573" w:type="dxa"/>
            <w:gridSpan w:val="2"/>
          </w:tcPr>
          <w:p w14:paraId="1E8ECE66" w14:textId="77777777" w:rsidR="002033F4" w:rsidRPr="00AA6A3F" w:rsidRDefault="002033F4" w:rsidP="00044BBC">
            <w:pPr>
              <w:pStyle w:val="TableParagraph"/>
              <w:spacing w:before="105"/>
              <w:ind w:left="84" w:right="74"/>
              <w:jc w:val="center"/>
              <w:rPr>
                <w:rFonts w:eastAsiaTheme="minorHAnsi"/>
                <w:sz w:val="24"/>
                <w:szCs w:val="24"/>
                <w:lang w:bidi="ar-SA"/>
              </w:rPr>
            </w:pPr>
          </w:p>
          <w:p w14:paraId="6790E21D"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P3 (Operate)</w:t>
            </w:r>
          </w:p>
        </w:tc>
      </w:tr>
      <w:tr w:rsidR="002033F4" w:rsidRPr="00AA6A3F" w14:paraId="358A37A8" w14:textId="77777777" w:rsidTr="00044BBC">
        <w:trPr>
          <w:trHeight w:val="611"/>
        </w:trPr>
        <w:tc>
          <w:tcPr>
            <w:tcW w:w="936" w:type="dxa"/>
          </w:tcPr>
          <w:p w14:paraId="66A64AE9"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CLO_6</w:t>
            </w:r>
          </w:p>
        </w:tc>
        <w:tc>
          <w:tcPr>
            <w:tcW w:w="4220" w:type="dxa"/>
          </w:tcPr>
          <w:p w14:paraId="1494C26F" w14:textId="77777777" w:rsidR="002033F4" w:rsidRPr="00AA6A3F" w:rsidRDefault="002033F4" w:rsidP="00044BBC">
            <w:pPr>
              <w:pStyle w:val="TableParagraph"/>
              <w:spacing w:before="105"/>
              <w:ind w:left="108" w:right="74"/>
              <w:rPr>
                <w:rFonts w:eastAsiaTheme="minorHAnsi"/>
                <w:sz w:val="24"/>
                <w:szCs w:val="24"/>
                <w:lang w:bidi="ar-SA"/>
              </w:rPr>
            </w:pPr>
            <w:r w:rsidRPr="00AA6A3F">
              <w:rPr>
                <w:rFonts w:eastAsiaTheme="minorHAnsi"/>
                <w:sz w:val="24"/>
                <w:szCs w:val="24"/>
                <w:lang w:bidi="ar-SA"/>
              </w:rPr>
              <w:t>Properly set/handle lab infrastructure with safety precautions</w:t>
            </w:r>
          </w:p>
        </w:tc>
        <w:tc>
          <w:tcPr>
            <w:tcW w:w="2568" w:type="dxa"/>
          </w:tcPr>
          <w:p w14:paraId="29F3E47B" w14:textId="77777777" w:rsidR="002033F4" w:rsidRPr="00AA6A3F" w:rsidRDefault="002033F4" w:rsidP="00044BBC">
            <w:pPr>
              <w:pStyle w:val="TableParagraph"/>
              <w:spacing w:before="105"/>
              <w:ind w:left="1049" w:right="74"/>
              <w:rPr>
                <w:rFonts w:eastAsiaTheme="minorHAnsi"/>
                <w:sz w:val="24"/>
                <w:szCs w:val="24"/>
                <w:lang w:bidi="ar-SA"/>
              </w:rPr>
            </w:pPr>
            <w:r w:rsidRPr="00AA6A3F">
              <w:rPr>
                <w:rFonts w:eastAsiaTheme="minorHAnsi"/>
                <w:sz w:val="24"/>
                <w:szCs w:val="24"/>
                <w:lang w:bidi="ar-SA"/>
              </w:rPr>
              <w:t>PLO_8</w:t>
            </w:r>
          </w:p>
        </w:tc>
        <w:tc>
          <w:tcPr>
            <w:tcW w:w="2573" w:type="dxa"/>
            <w:gridSpan w:val="2"/>
          </w:tcPr>
          <w:p w14:paraId="0C911974" w14:textId="77777777" w:rsidR="002033F4" w:rsidRPr="00AA6A3F" w:rsidRDefault="002033F4" w:rsidP="00044BBC">
            <w:pPr>
              <w:pStyle w:val="TableParagraph"/>
              <w:spacing w:before="105"/>
              <w:ind w:right="74"/>
              <w:rPr>
                <w:rFonts w:eastAsiaTheme="minorHAnsi"/>
                <w:sz w:val="24"/>
                <w:szCs w:val="24"/>
                <w:lang w:bidi="ar-SA"/>
              </w:rPr>
            </w:pPr>
            <w:r>
              <w:rPr>
                <w:rFonts w:eastAsiaTheme="minorHAnsi"/>
                <w:sz w:val="24"/>
                <w:szCs w:val="24"/>
                <w:lang w:bidi="ar-SA"/>
              </w:rPr>
              <w:t xml:space="preserve">              </w:t>
            </w:r>
            <w:r w:rsidRPr="00AA6A3F">
              <w:rPr>
                <w:rFonts w:eastAsiaTheme="minorHAnsi"/>
                <w:sz w:val="24"/>
                <w:szCs w:val="24"/>
                <w:lang w:bidi="ar-SA"/>
              </w:rPr>
              <w:t>P2 (Set)</w:t>
            </w:r>
          </w:p>
        </w:tc>
      </w:tr>
      <w:tr w:rsidR="002033F4" w:rsidRPr="00AA6A3F" w14:paraId="3491EE8D" w14:textId="77777777" w:rsidTr="00044BBC">
        <w:trPr>
          <w:trHeight w:val="1034"/>
        </w:trPr>
        <w:tc>
          <w:tcPr>
            <w:tcW w:w="936" w:type="dxa"/>
          </w:tcPr>
          <w:p w14:paraId="1285EA92" w14:textId="77777777" w:rsidR="002033F4" w:rsidRPr="00AA6A3F" w:rsidRDefault="002033F4" w:rsidP="00044BBC">
            <w:pPr>
              <w:pStyle w:val="TableParagraph"/>
              <w:spacing w:before="105"/>
              <w:ind w:left="84" w:right="74"/>
              <w:jc w:val="center"/>
              <w:rPr>
                <w:rFonts w:eastAsiaTheme="minorHAnsi"/>
                <w:sz w:val="24"/>
                <w:szCs w:val="24"/>
                <w:lang w:bidi="ar-SA"/>
              </w:rPr>
            </w:pPr>
          </w:p>
          <w:p w14:paraId="3684A1E8"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CLO_7</w:t>
            </w:r>
          </w:p>
        </w:tc>
        <w:tc>
          <w:tcPr>
            <w:tcW w:w="4220" w:type="dxa"/>
          </w:tcPr>
          <w:p w14:paraId="194403F8" w14:textId="77777777" w:rsidR="002033F4" w:rsidRPr="00AA6A3F" w:rsidRDefault="002033F4" w:rsidP="00044BBC">
            <w:pPr>
              <w:pStyle w:val="TableParagraph"/>
              <w:spacing w:before="105" w:line="271" w:lineRule="auto"/>
              <w:ind w:left="84" w:right="74"/>
              <w:jc w:val="center"/>
              <w:rPr>
                <w:rFonts w:eastAsiaTheme="minorHAnsi"/>
                <w:sz w:val="24"/>
                <w:szCs w:val="24"/>
                <w:lang w:bidi="ar-SA"/>
              </w:rPr>
            </w:pPr>
            <w:r w:rsidRPr="00AA6A3F">
              <w:rPr>
                <w:rFonts w:eastAsiaTheme="minorHAnsi"/>
                <w:sz w:val="24"/>
                <w:szCs w:val="24"/>
                <w:lang w:bidi="ar-SA"/>
              </w:rPr>
              <w:t>Be able to assume responsibility and use resources to achieve assigned go</w:t>
            </w:r>
          </w:p>
          <w:p w14:paraId="61590DE5"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ls through Teamwork.</w:t>
            </w:r>
          </w:p>
        </w:tc>
        <w:tc>
          <w:tcPr>
            <w:tcW w:w="2568" w:type="dxa"/>
          </w:tcPr>
          <w:p w14:paraId="3076EB00" w14:textId="77777777" w:rsidR="002033F4" w:rsidRPr="00AA6A3F" w:rsidRDefault="002033F4" w:rsidP="00044BBC">
            <w:pPr>
              <w:pStyle w:val="TableParagraph"/>
              <w:spacing w:before="105"/>
              <w:ind w:left="84" w:right="74"/>
              <w:jc w:val="center"/>
              <w:rPr>
                <w:rFonts w:eastAsiaTheme="minorHAnsi"/>
                <w:sz w:val="24"/>
                <w:szCs w:val="24"/>
                <w:lang w:bidi="ar-SA"/>
              </w:rPr>
            </w:pPr>
          </w:p>
          <w:p w14:paraId="5D222C8D"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PLO_9</w:t>
            </w:r>
          </w:p>
        </w:tc>
        <w:tc>
          <w:tcPr>
            <w:tcW w:w="2573" w:type="dxa"/>
            <w:gridSpan w:val="2"/>
          </w:tcPr>
          <w:p w14:paraId="0313F6FE" w14:textId="77777777" w:rsidR="002033F4" w:rsidRPr="00AA6A3F" w:rsidRDefault="002033F4" w:rsidP="00044BBC">
            <w:pPr>
              <w:pStyle w:val="TableParagraph"/>
              <w:spacing w:before="105"/>
              <w:ind w:left="84" w:right="74"/>
              <w:jc w:val="center"/>
              <w:rPr>
                <w:rFonts w:eastAsiaTheme="minorHAnsi"/>
                <w:sz w:val="24"/>
                <w:szCs w:val="24"/>
                <w:lang w:bidi="ar-SA"/>
              </w:rPr>
            </w:pPr>
          </w:p>
          <w:p w14:paraId="2FF7129D" w14:textId="77777777" w:rsidR="002033F4" w:rsidRPr="00AA6A3F" w:rsidRDefault="002033F4" w:rsidP="00044BBC">
            <w:pPr>
              <w:pStyle w:val="TableParagraph"/>
              <w:spacing w:before="105" w:line="271" w:lineRule="auto"/>
              <w:ind w:left="84" w:right="74" w:hanging="44"/>
              <w:jc w:val="center"/>
              <w:rPr>
                <w:rFonts w:eastAsiaTheme="minorHAnsi"/>
                <w:sz w:val="24"/>
                <w:szCs w:val="24"/>
                <w:lang w:bidi="ar-SA"/>
              </w:rPr>
            </w:pPr>
            <w:r w:rsidRPr="00AA6A3F">
              <w:rPr>
                <w:rFonts w:eastAsiaTheme="minorHAnsi"/>
                <w:sz w:val="24"/>
                <w:szCs w:val="24"/>
                <w:lang w:bidi="ar-SA"/>
              </w:rPr>
              <w:t>A3 – (Behave according to / show concern / assume responsibility)</w:t>
            </w:r>
          </w:p>
        </w:tc>
      </w:tr>
    </w:tbl>
    <w:p w14:paraId="5D7955B6" w14:textId="77777777" w:rsidR="002033F4" w:rsidRDefault="002033F4" w:rsidP="002033F4">
      <w:pPr>
        <w:tabs>
          <w:tab w:val="left" w:pos="2957"/>
        </w:tabs>
        <w:rPr>
          <w:sz w:val="16"/>
        </w:rPr>
      </w:pPr>
    </w:p>
    <w:tbl>
      <w:tblPr>
        <w:tblpPr w:leftFromText="180" w:rightFromText="180" w:vertAnchor="text" w:horzAnchor="margin" w:tblpXSpec="center" w:tblpY="21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63"/>
        <w:gridCol w:w="936"/>
        <w:gridCol w:w="993"/>
        <w:gridCol w:w="936"/>
        <w:gridCol w:w="940"/>
        <w:gridCol w:w="935"/>
        <w:gridCol w:w="936"/>
        <w:gridCol w:w="935"/>
        <w:gridCol w:w="1468"/>
      </w:tblGrid>
      <w:tr w:rsidR="002033F4" w:rsidRPr="00AA6A3F" w14:paraId="15555D0D" w14:textId="77777777" w:rsidTr="00044BBC">
        <w:trPr>
          <w:trHeight w:val="621"/>
        </w:trPr>
        <w:tc>
          <w:tcPr>
            <w:tcW w:w="1363" w:type="dxa"/>
          </w:tcPr>
          <w:p w14:paraId="12DA13B1" w14:textId="77777777" w:rsidR="002033F4" w:rsidRPr="00AA6A3F" w:rsidRDefault="002033F4" w:rsidP="00044BBC">
            <w:pPr>
              <w:pStyle w:val="TableParagraph"/>
              <w:spacing w:before="47"/>
              <w:ind w:left="93" w:right="85"/>
              <w:jc w:val="center"/>
              <w:rPr>
                <w:sz w:val="24"/>
              </w:rPr>
            </w:pPr>
            <w:r w:rsidRPr="00AA6A3F">
              <w:rPr>
                <w:sz w:val="24"/>
              </w:rPr>
              <w:t>Assessment</w:t>
            </w:r>
          </w:p>
        </w:tc>
        <w:tc>
          <w:tcPr>
            <w:tcW w:w="936" w:type="dxa"/>
          </w:tcPr>
          <w:p w14:paraId="53322858" w14:textId="77777777" w:rsidR="002033F4" w:rsidRPr="00AA6A3F" w:rsidRDefault="002033F4" w:rsidP="00044BBC">
            <w:pPr>
              <w:pStyle w:val="TableParagraph"/>
              <w:spacing w:before="47"/>
              <w:ind w:left="78" w:right="76"/>
              <w:jc w:val="center"/>
              <w:rPr>
                <w:sz w:val="24"/>
              </w:rPr>
            </w:pPr>
            <w:r w:rsidRPr="00AA6A3F">
              <w:rPr>
                <w:sz w:val="24"/>
              </w:rPr>
              <w:t>CLO_1</w:t>
            </w:r>
          </w:p>
        </w:tc>
        <w:tc>
          <w:tcPr>
            <w:tcW w:w="993" w:type="dxa"/>
          </w:tcPr>
          <w:p w14:paraId="464296E7" w14:textId="77777777" w:rsidR="002033F4" w:rsidRPr="00AA6A3F" w:rsidRDefault="002033F4" w:rsidP="00044BBC">
            <w:pPr>
              <w:pStyle w:val="TableParagraph"/>
              <w:spacing w:before="47"/>
              <w:ind w:left="113" w:right="109"/>
              <w:jc w:val="center"/>
              <w:rPr>
                <w:sz w:val="24"/>
              </w:rPr>
            </w:pPr>
            <w:r w:rsidRPr="00AA6A3F">
              <w:rPr>
                <w:sz w:val="24"/>
              </w:rPr>
              <w:t>CLO_2</w:t>
            </w:r>
          </w:p>
        </w:tc>
        <w:tc>
          <w:tcPr>
            <w:tcW w:w="936" w:type="dxa"/>
          </w:tcPr>
          <w:p w14:paraId="03A3FB15" w14:textId="77777777" w:rsidR="002033F4" w:rsidRPr="00AA6A3F" w:rsidRDefault="002033F4" w:rsidP="00044BBC">
            <w:pPr>
              <w:pStyle w:val="TableParagraph"/>
              <w:spacing w:before="47"/>
              <w:ind w:left="84" w:right="75"/>
              <w:jc w:val="center"/>
              <w:rPr>
                <w:sz w:val="24"/>
              </w:rPr>
            </w:pPr>
            <w:r w:rsidRPr="00AA6A3F">
              <w:rPr>
                <w:sz w:val="24"/>
              </w:rPr>
              <w:t>CLO_3</w:t>
            </w:r>
          </w:p>
        </w:tc>
        <w:tc>
          <w:tcPr>
            <w:tcW w:w="940" w:type="dxa"/>
          </w:tcPr>
          <w:p w14:paraId="44E3FBF7" w14:textId="77777777" w:rsidR="002033F4" w:rsidRPr="00AA6A3F" w:rsidRDefault="002033F4" w:rsidP="00044BBC">
            <w:pPr>
              <w:pStyle w:val="TableParagraph"/>
              <w:spacing w:before="47"/>
              <w:ind w:left="90" w:right="79"/>
              <w:jc w:val="center"/>
              <w:rPr>
                <w:sz w:val="24"/>
              </w:rPr>
            </w:pPr>
            <w:r w:rsidRPr="00AA6A3F">
              <w:rPr>
                <w:sz w:val="24"/>
              </w:rPr>
              <w:t>CLO_4</w:t>
            </w:r>
          </w:p>
        </w:tc>
        <w:tc>
          <w:tcPr>
            <w:tcW w:w="935" w:type="dxa"/>
          </w:tcPr>
          <w:p w14:paraId="79461A6E" w14:textId="77777777" w:rsidR="002033F4" w:rsidRPr="00AA6A3F" w:rsidRDefault="002033F4" w:rsidP="00044BBC">
            <w:pPr>
              <w:pStyle w:val="TableParagraph"/>
              <w:spacing w:before="47"/>
              <w:ind w:left="87" w:right="74"/>
              <w:jc w:val="center"/>
              <w:rPr>
                <w:sz w:val="24"/>
              </w:rPr>
            </w:pPr>
            <w:r w:rsidRPr="00AA6A3F">
              <w:rPr>
                <w:sz w:val="24"/>
              </w:rPr>
              <w:t>CLO_5</w:t>
            </w:r>
          </w:p>
        </w:tc>
        <w:tc>
          <w:tcPr>
            <w:tcW w:w="936" w:type="dxa"/>
          </w:tcPr>
          <w:p w14:paraId="1170D6CA" w14:textId="77777777" w:rsidR="002033F4" w:rsidRPr="00AA6A3F" w:rsidRDefault="002033F4" w:rsidP="00044BBC">
            <w:pPr>
              <w:pStyle w:val="TableParagraph"/>
              <w:spacing w:before="47"/>
              <w:ind w:left="84" w:right="70"/>
              <w:jc w:val="center"/>
              <w:rPr>
                <w:sz w:val="24"/>
              </w:rPr>
            </w:pPr>
            <w:r w:rsidRPr="00AA6A3F">
              <w:rPr>
                <w:sz w:val="24"/>
              </w:rPr>
              <w:t>CLO_6</w:t>
            </w:r>
          </w:p>
        </w:tc>
        <w:tc>
          <w:tcPr>
            <w:tcW w:w="935" w:type="dxa"/>
          </w:tcPr>
          <w:p w14:paraId="30ECBB5B" w14:textId="77777777" w:rsidR="002033F4" w:rsidRPr="00AA6A3F" w:rsidRDefault="002033F4" w:rsidP="00044BBC">
            <w:pPr>
              <w:pStyle w:val="TableParagraph"/>
              <w:spacing w:before="47"/>
              <w:ind w:left="89" w:right="73"/>
              <w:jc w:val="center"/>
              <w:rPr>
                <w:sz w:val="24"/>
              </w:rPr>
            </w:pPr>
            <w:r w:rsidRPr="00AA6A3F">
              <w:rPr>
                <w:sz w:val="24"/>
              </w:rPr>
              <w:t>CLO_7</w:t>
            </w:r>
          </w:p>
        </w:tc>
        <w:tc>
          <w:tcPr>
            <w:tcW w:w="1468" w:type="dxa"/>
          </w:tcPr>
          <w:p w14:paraId="04DC5FD7" w14:textId="77777777" w:rsidR="002033F4" w:rsidRPr="00AA6A3F" w:rsidRDefault="002033F4" w:rsidP="00044BBC">
            <w:pPr>
              <w:pStyle w:val="TableParagraph"/>
              <w:spacing w:before="47"/>
              <w:ind w:left="149" w:right="135"/>
              <w:jc w:val="center"/>
              <w:rPr>
                <w:sz w:val="24"/>
              </w:rPr>
            </w:pPr>
            <w:r w:rsidRPr="00AA6A3F">
              <w:rPr>
                <w:sz w:val="24"/>
              </w:rPr>
              <w:t>Assessment</w:t>
            </w:r>
          </w:p>
        </w:tc>
      </w:tr>
      <w:tr w:rsidR="002033F4" w:rsidRPr="00AA6A3F" w14:paraId="77A531F0" w14:textId="77777777" w:rsidTr="00044BBC">
        <w:trPr>
          <w:trHeight w:val="551"/>
        </w:trPr>
        <w:tc>
          <w:tcPr>
            <w:tcW w:w="1363" w:type="dxa"/>
          </w:tcPr>
          <w:p w14:paraId="06DF7A11" w14:textId="77777777" w:rsidR="002033F4" w:rsidRPr="00AA6A3F" w:rsidRDefault="002033F4" w:rsidP="00044BBC">
            <w:pPr>
              <w:pStyle w:val="TableParagraph"/>
              <w:spacing w:line="270" w:lineRule="exact"/>
              <w:ind w:left="91" w:right="85"/>
              <w:jc w:val="center"/>
              <w:rPr>
                <w:b/>
                <w:sz w:val="24"/>
              </w:rPr>
            </w:pPr>
            <w:r w:rsidRPr="00AA6A3F">
              <w:rPr>
                <w:b/>
                <w:sz w:val="24"/>
              </w:rPr>
              <w:t>Lab</w:t>
            </w:r>
          </w:p>
          <w:p w14:paraId="465A9672" w14:textId="77777777" w:rsidR="002033F4" w:rsidRPr="00AA6A3F" w:rsidRDefault="002033F4" w:rsidP="00044BBC">
            <w:pPr>
              <w:pStyle w:val="TableParagraph"/>
              <w:spacing w:line="261" w:lineRule="exact"/>
              <w:ind w:left="93" w:right="85"/>
              <w:jc w:val="center"/>
              <w:rPr>
                <w:b/>
                <w:sz w:val="24"/>
              </w:rPr>
            </w:pPr>
            <w:r w:rsidRPr="00AA6A3F">
              <w:rPr>
                <w:b/>
                <w:sz w:val="24"/>
              </w:rPr>
              <w:t>Manual</w:t>
            </w:r>
          </w:p>
        </w:tc>
        <w:tc>
          <w:tcPr>
            <w:tcW w:w="936" w:type="dxa"/>
          </w:tcPr>
          <w:p w14:paraId="1C4A7D11" w14:textId="77777777" w:rsidR="002033F4" w:rsidRPr="00AA6A3F" w:rsidRDefault="002033F4" w:rsidP="00044BBC">
            <w:pPr>
              <w:pStyle w:val="TableParagraph"/>
              <w:spacing w:before="131"/>
              <w:ind w:left="79" w:right="76"/>
              <w:jc w:val="center"/>
              <w:rPr>
                <w:sz w:val="24"/>
              </w:rPr>
            </w:pPr>
            <w:r w:rsidRPr="00AA6A3F">
              <w:rPr>
                <w:sz w:val="24"/>
              </w:rPr>
              <w:t>3.45%</w:t>
            </w:r>
          </w:p>
        </w:tc>
        <w:tc>
          <w:tcPr>
            <w:tcW w:w="993" w:type="dxa"/>
          </w:tcPr>
          <w:p w14:paraId="70ACACFF" w14:textId="77777777" w:rsidR="002033F4" w:rsidRPr="00AA6A3F" w:rsidRDefault="002033F4" w:rsidP="00044BBC">
            <w:pPr>
              <w:pStyle w:val="TableParagraph"/>
              <w:spacing w:line="270" w:lineRule="exact"/>
              <w:ind w:left="113" w:right="104"/>
              <w:jc w:val="center"/>
              <w:rPr>
                <w:sz w:val="24"/>
              </w:rPr>
            </w:pPr>
            <w:r w:rsidRPr="00AA6A3F">
              <w:rPr>
                <w:sz w:val="24"/>
              </w:rPr>
              <w:t>0%</w:t>
            </w:r>
          </w:p>
        </w:tc>
        <w:tc>
          <w:tcPr>
            <w:tcW w:w="936" w:type="dxa"/>
          </w:tcPr>
          <w:p w14:paraId="2B7598D7" w14:textId="77777777" w:rsidR="002033F4" w:rsidRPr="00AA6A3F" w:rsidRDefault="002033F4" w:rsidP="00044BBC">
            <w:pPr>
              <w:pStyle w:val="TableParagraph"/>
              <w:spacing w:before="131"/>
              <w:ind w:left="84" w:right="74"/>
              <w:jc w:val="center"/>
              <w:rPr>
                <w:sz w:val="24"/>
              </w:rPr>
            </w:pPr>
            <w:r w:rsidRPr="00AA6A3F">
              <w:rPr>
                <w:sz w:val="24"/>
              </w:rPr>
              <w:t>0%</w:t>
            </w:r>
          </w:p>
        </w:tc>
        <w:tc>
          <w:tcPr>
            <w:tcW w:w="940" w:type="dxa"/>
          </w:tcPr>
          <w:p w14:paraId="597540A7" w14:textId="77777777" w:rsidR="002033F4" w:rsidRPr="00AA6A3F" w:rsidRDefault="002033F4" w:rsidP="00044BBC">
            <w:pPr>
              <w:pStyle w:val="TableParagraph"/>
              <w:spacing w:before="131"/>
              <w:ind w:left="90" w:right="78"/>
              <w:jc w:val="center"/>
              <w:rPr>
                <w:sz w:val="24"/>
              </w:rPr>
            </w:pPr>
            <w:r w:rsidRPr="00AA6A3F">
              <w:rPr>
                <w:sz w:val="24"/>
              </w:rPr>
              <w:t>9.7%</w:t>
            </w:r>
          </w:p>
        </w:tc>
        <w:tc>
          <w:tcPr>
            <w:tcW w:w="935" w:type="dxa"/>
          </w:tcPr>
          <w:p w14:paraId="023E2AA0" w14:textId="77777777" w:rsidR="002033F4" w:rsidRPr="00AA6A3F" w:rsidRDefault="002033F4" w:rsidP="00044BBC">
            <w:pPr>
              <w:pStyle w:val="TableParagraph"/>
              <w:spacing w:before="131"/>
              <w:ind w:left="87" w:right="74"/>
              <w:jc w:val="center"/>
              <w:rPr>
                <w:sz w:val="24"/>
              </w:rPr>
            </w:pPr>
            <w:r w:rsidRPr="00AA6A3F">
              <w:rPr>
                <w:sz w:val="24"/>
              </w:rPr>
              <w:t>10.85%</w:t>
            </w:r>
          </w:p>
        </w:tc>
        <w:tc>
          <w:tcPr>
            <w:tcW w:w="936" w:type="dxa"/>
          </w:tcPr>
          <w:p w14:paraId="25F5FB71" w14:textId="77777777" w:rsidR="002033F4" w:rsidRPr="00AA6A3F" w:rsidRDefault="002033F4" w:rsidP="00044BBC">
            <w:pPr>
              <w:pStyle w:val="TableParagraph"/>
              <w:spacing w:before="131"/>
              <w:ind w:left="84" w:right="68"/>
              <w:jc w:val="center"/>
              <w:rPr>
                <w:sz w:val="24"/>
              </w:rPr>
            </w:pPr>
            <w:r w:rsidRPr="00AA6A3F">
              <w:rPr>
                <w:sz w:val="24"/>
              </w:rPr>
              <w:t>3%</w:t>
            </w:r>
          </w:p>
        </w:tc>
        <w:tc>
          <w:tcPr>
            <w:tcW w:w="935" w:type="dxa"/>
          </w:tcPr>
          <w:p w14:paraId="68BBE42F" w14:textId="77777777" w:rsidR="002033F4" w:rsidRPr="00AA6A3F" w:rsidRDefault="002033F4" w:rsidP="00044BBC">
            <w:pPr>
              <w:pStyle w:val="TableParagraph"/>
              <w:spacing w:before="131"/>
              <w:ind w:left="89" w:right="72"/>
              <w:jc w:val="center"/>
              <w:rPr>
                <w:sz w:val="24"/>
              </w:rPr>
            </w:pPr>
            <w:r w:rsidRPr="00AA6A3F">
              <w:rPr>
                <w:sz w:val="24"/>
              </w:rPr>
              <w:t>3%</w:t>
            </w:r>
          </w:p>
        </w:tc>
        <w:tc>
          <w:tcPr>
            <w:tcW w:w="1468" w:type="dxa"/>
          </w:tcPr>
          <w:p w14:paraId="0B2DD085" w14:textId="77777777" w:rsidR="002033F4" w:rsidRPr="00AA6A3F" w:rsidRDefault="002033F4" w:rsidP="00044BBC">
            <w:pPr>
              <w:pStyle w:val="TableParagraph"/>
              <w:spacing w:before="131"/>
              <w:ind w:left="149" w:right="130"/>
              <w:jc w:val="center"/>
              <w:rPr>
                <w:sz w:val="24"/>
              </w:rPr>
            </w:pPr>
            <w:r w:rsidRPr="00AA6A3F">
              <w:rPr>
                <w:sz w:val="24"/>
              </w:rPr>
              <w:t>30%</w:t>
            </w:r>
          </w:p>
        </w:tc>
      </w:tr>
      <w:tr w:rsidR="002033F4" w:rsidRPr="00AA6A3F" w14:paraId="39971A1C" w14:textId="77777777" w:rsidTr="00044BBC">
        <w:trPr>
          <w:trHeight w:val="278"/>
        </w:trPr>
        <w:tc>
          <w:tcPr>
            <w:tcW w:w="1363" w:type="dxa"/>
          </w:tcPr>
          <w:p w14:paraId="1779CA29" w14:textId="77777777" w:rsidR="002033F4" w:rsidRPr="00AA6A3F" w:rsidRDefault="002033F4" w:rsidP="00044BBC">
            <w:pPr>
              <w:pStyle w:val="TableParagraph"/>
              <w:spacing w:line="258" w:lineRule="exact"/>
              <w:ind w:left="93" w:right="84"/>
              <w:jc w:val="center"/>
              <w:rPr>
                <w:b/>
                <w:sz w:val="24"/>
              </w:rPr>
            </w:pPr>
            <w:r w:rsidRPr="00AA6A3F">
              <w:rPr>
                <w:b/>
                <w:sz w:val="24"/>
              </w:rPr>
              <w:t>Lab Exam</w:t>
            </w:r>
          </w:p>
        </w:tc>
        <w:tc>
          <w:tcPr>
            <w:tcW w:w="936" w:type="dxa"/>
          </w:tcPr>
          <w:p w14:paraId="364D580B" w14:textId="77777777" w:rsidR="002033F4" w:rsidRPr="00AA6A3F" w:rsidRDefault="002033F4" w:rsidP="00044BBC">
            <w:pPr>
              <w:pStyle w:val="TableParagraph"/>
              <w:spacing w:line="258" w:lineRule="exact"/>
              <w:ind w:left="79" w:right="76"/>
              <w:jc w:val="center"/>
              <w:rPr>
                <w:sz w:val="24"/>
              </w:rPr>
            </w:pPr>
            <w:r w:rsidRPr="00AA6A3F">
              <w:rPr>
                <w:sz w:val="24"/>
              </w:rPr>
              <w:t>5%</w:t>
            </w:r>
          </w:p>
        </w:tc>
        <w:tc>
          <w:tcPr>
            <w:tcW w:w="993" w:type="dxa"/>
          </w:tcPr>
          <w:p w14:paraId="50376CF8" w14:textId="77777777" w:rsidR="002033F4" w:rsidRPr="00AA6A3F" w:rsidRDefault="002033F4" w:rsidP="00044BBC">
            <w:pPr>
              <w:pStyle w:val="TableParagraph"/>
              <w:spacing w:line="258" w:lineRule="exact"/>
              <w:ind w:left="113" w:right="104"/>
              <w:jc w:val="center"/>
              <w:rPr>
                <w:sz w:val="24"/>
              </w:rPr>
            </w:pPr>
            <w:r w:rsidRPr="00AA6A3F">
              <w:rPr>
                <w:sz w:val="24"/>
              </w:rPr>
              <w:t>9%</w:t>
            </w:r>
          </w:p>
        </w:tc>
        <w:tc>
          <w:tcPr>
            <w:tcW w:w="936" w:type="dxa"/>
          </w:tcPr>
          <w:p w14:paraId="795C512A" w14:textId="77777777" w:rsidR="002033F4" w:rsidRPr="00AA6A3F" w:rsidRDefault="002033F4" w:rsidP="00044BBC">
            <w:pPr>
              <w:pStyle w:val="TableParagraph"/>
              <w:spacing w:line="258" w:lineRule="exact"/>
              <w:ind w:left="84" w:right="74"/>
              <w:jc w:val="center"/>
              <w:rPr>
                <w:sz w:val="24"/>
              </w:rPr>
            </w:pPr>
            <w:r w:rsidRPr="00AA6A3F">
              <w:rPr>
                <w:sz w:val="24"/>
              </w:rPr>
              <w:t>0%</w:t>
            </w:r>
          </w:p>
        </w:tc>
        <w:tc>
          <w:tcPr>
            <w:tcW w:w="940" w:type="dxa"/>
          </w:tcPr>
          <w:p w14:paraId="65A2A7C0" w14:textId="77777777" w:rsidR="002033F4" w:rsidRPr="00AA6A3F" w:rsidRDefault="002033F4" w:rsidP="00044BBC">
            <w:pPr>
              <w:pStyle w:val="TableParagraph"/>
              <w:spacing w:line="258" w:lineRule="exact"/>
              <w:ind w:left="90" w:right="78"/>
              <w:jc w:val="center"/>
              <w:rPr>
                <w:sz w:val="24"/>
              </w:rPr>
            </w:pPr>
            <w:r w:rsidRPr="00AA6A3F">
              <w:rPr>
                <w:sz w:val="24"/>
              </w:rPr>
              <w:t>10%</w:t>
            </w:r>
          </w:p>
        </w:tc>
        <w:tc>
          <w:tcPr>
            <w:tcW w:w="935" w:type="dxa"/>
          </w:tcPr>
          <w:p w14:paraId="2C0A5561" w14:textId="77777777" w:rsidR="002033F4" w:rsidRPr="00AA6A3F" w:rsidRDefault="002033F4" w:rsidP="00044BBC">
            <w:pPr>
              <w:pStyle w:val="TableParagraph"/>
              <w:spacing w:line="258" w:lineRule="exact"/>
              <w:ind w:left="87" w:right="74"/>
              <w:jc w:val="center"/>
              <w:rPr>
                <w:sz w:val="24"/>
              </w:rPr>
            </w:pPr>
            <w:r w:rsidRPr="00AA6A3F">
              <w:rPr>
                <w:sz w:val="24"/>
              </w:rPr>
              <w:t>5%</w:t>
            </w:r>
          </w:p>
        </w:tc>
        <w:tc>
          <w:tcPr>
            <w:tcW w:w="936" w:type="dxa"/>
          </w:tcPr>
          <w:p w14:paraId="237A41E8" w14:textId="77777777" w:rsidR="002033F4" w:rsidRPr="00AA6A3F" w:rsidRDefault="002033F4" w:rsidP="00044BBC">
            <w:pPr>
              <w:pStyle w:val="TableParagraph"/>
              <w:spacing w:line="258" w:lineRule="exact"/>
              <w:ind w:left="84" w:right="68"/>
              <w:jc w:val="center"/>
              <w:rPr>
                <w:sz w:val="24"/>
              </w:rPr>
            </w:pPr>
            <w:r w:rsidRPr="00AA6A3F">
              <w:rPr>
                <w:sz w:val="24"/>
              </w:rPr>
              <w:t>1%</w:t>
            </w:r>
          </w:p>
        </w:tc>
        <w:tc>
          <w:tcPr>
            <w:tcW w:w="935" w:type="dxa"/>
          </w:tcPr>
          <w:p w14:paraId="243F28B1" w14:textId="77777777" w:rsidR="002033F4" w:rsidRPr="00AA6A3F" w:rsidRDefault="002033F4" w:rsidP="00044BBC">
            <w:pPr>
              <w:pStyle w:val="TableParagraph"/>
              <w:spacing w:line="258" w:lineRule="exact"/>
              <w:ind w:left="17"/>
              <w:jc w:val="center"/>
              <w:rPr>
                <w:sz w:val="24"/>
              </w:rPr>
            </w:pPr>
            <w:r w:rsidRPr="00AA6A3F">
              <w:rPr>
                <w:w w:val="99"/>
                <w:sz w:val="24"/>
              </w:rPr>
              <w:t>-</w:t>
            </w:r>
          </w:p>
        </w:tc>
        <w:tc>
          <w:tcPr>
            <w:tcW w:w="1468" w:type="dxa"/>
          </w:tcPr>
          <w:p w14:paraId="2608C5C0" w14:textId="77777777" w:rsidR="002033F4" w:rsidRPr="00AA6A3F" w:rsidRDefault="002033F4" w:rsidP="00044BBC">
            <w:pPr>
              <w:pStyle w:val="TableParagraph"/>
              <w:spacing w:line="258" w:lineRule="exact"/>
              <w:ind w:left="149" w:right="130"/>
              <w:jc w:val="center"/>
              <w:rPr>
                <w:sz w:val="24"/>
              </w:rPr>
            </w:pPr>
            <w:r w:rsidRPr="00AA6A3F">
              <w:rPr>
                <w:sz w:val="24"/>
              </w:rPr>
              <w:t>30%</w:t>
            </w:r>
          </w:p>
        </w:tc>
      </w:tr>
      <w:tr w:rsidR="002033F4" w:rsidRPr="00AA6A3F" w14:paraId="129756BF" w14:textId="77777777" w:rsidTr="00044BBC">
        <w:trPr>
          <w:trHeight w:val="277"/>
        </w:trPr>
        <w:tc>
          <w:tcPr>
            <w:tcW w:w="1363" w:type="dxa"/>
          </w:tcPr>
          <w:p w14:paraId="74D18952" w14:textId="77777777" w:rsidR="002033F4" w:rsidRPr="00AA6A3F" w:rsidRDefault="002033F4" w:rsidP="00044BBC">
            <w:pPr>
              <w:pStyle w:val="TableParagraph"/>
              <w:spacing w:line="258" w:lineRule="exact"/>
              <w:ind w:left="90" w:right="85"/>
              <w:jc w:val="center"/>
              <w:rPr>
                <w:b/>
                <w:sz w:val="24"/>
              </w:rPr>
            </w:pPr>
            <w:r w:rsidRPr="00AA6A3F">
              <w:rPr>
                <w:b/>
                <w:sz w:val="24"/>
              </w:rPr>
              <w:t>Project</w:t>
            </w:r>
          </w:p>
        </w:tc>
        <w:tc>
          <w:tcPr>
            <w:tcW w:w="936" w:type="dxa"/>
          </w:tcPr>
          <w:p w14:paraId="258E173C" w14:textId="77777777" w:rsidR="002033F4" w:rsidRPr="00AA6A3F" w:rsidRDefault="002033F4" w:rsidP="00044BBC">
            <w:pPr>
              <w:pStyle w:val="TableParagraph"/>
              <w:spacing w:line="258" w:lineRule="exact"/>
              <w:ind w:left="79" w:right="76"/>
              <w:jc w:val="center"/>
              <w:rPr>
                <w:sz w:val="24"/>
              </w:rPr>
            </w:pPr>
            <w:r w:rsidRPr="00AA6A3F">
              <w:rPr>
                <w:sz w:val="24"/>
              </w:rPr>
              <w:t>0%</w:t>
            </w:r>
          </w:p>
        </w:tc>
        <w:tc>
          <w:tcPr>
            <w:tcW w:w="993" w:type="dxa"/>
          </w:tcPr>
          <w:p w14:paraId="571E29CB" w14:textId="77777777" w:rsidR="002033F4" w:rsidRPr="00AA6A3F" w:rsidRDefault="002033F4" w:rsidP="00044BBC">
            <w:pPr>
              <w:pStyle w:val="TableParagraph"/>
              <w:spacing w:line="258" w:lineRule="exact"/>
              <w:ind w:left="113" w:right="104"/>
              <w:jc w:val="center"/>
              <w:rPr>
                <w:sz w:val="24"/>
              </w:rPr>
            </w:pPr>
            <w:r w:rsidRPr="00AA6A3F">
              <w:rPr>
                <w:sz w:val="24"/>
              </w:rPr>
              <w:t>7%</w:t>
            </w:r>
          </w:p>
        </w:tc>
        <w:tc>
          <w:tcPr>
            <w:tcW w:w="936" w:type="dxa"/>
          </w:tcPr>
          <w:p w14:paraId="3B363826" w14:textId="77777777" w:rsidR="002033F4" w:rsidRPr="00AA6A3F" w:rsidRDefault="002033F4" w:rsidP="00044BBC">
            <w:pPr>
              <w:pStyle w:val="TableParagraph"/>
              <w:spacing w:line="258" w:lineRule="exact"/>
              <w:ind w:left="84" w:right="74"/>
              <w:jc w:val="center"/>
              <w:rPr>
                <w:sz w:val="24"/>
              </w:rPr>
            </w:pPr>
            <w:r w:rsidRPr="00AA6A3F">
              <w:rPr>
                <w:sz w:val="24"/>
              </w:rPr>
              <w:t>10%</w:t>
            </w:r>
          </w:p>
        </w:tc>
        <w:tc>
          <w:tcPr>
            <w:tcW w:w="940" w:type="dxa"/>
          </w:tcPr>
          <w:p w14:paraId="2A14D6C2" w14:textId="77777777" w:rsidR="002033F4" w:rsidRPr="00AA6A3F" w:rsidRDefault="002033F4" w:rsidP="00044BBC">
            <w:pPr>
              <w:pStyle w:val="TableParagraph"/>
              <w:spacing w:line="258" w:lineRule="exact"/>
              <w:ind w:left="90" w:right="78"/>
              <w:jc w:val="center"/>
              <w:rPr>
                <w:sz w:val="24"/>
              </w:rPr>
            </w:pPr>
            <w:r w:rsidRPr="00AA6A3F">
              <w:rPr>
                <w:sz w:val="24"/>
              </w:rPr>
              <w:t>10%</w:t>
            </w:r>
          </w:p>
        </w:tc>
        <w:tc>
          <w:tcPr>
            <w:tcW w:w="935" w:type="dxa"/>
          </w:tcPr>
          <w:p w14:paraId="7C7F98DB" w14:textId="77777777" w:rsidR="002033F4" w:rsidRPr="00AA6A3F" w:rsidRDefault="002033F4" w:rsidP="00044BBC">
            <w:pPr>
              <w:pStyle w:val="TableParagraph"/>
              <w:spacing w:line="258" w:lineRule="exact"/>
              <w:ind w:left="87" w:right="74"/>
              <w:jc w:val="center"/>
              <w:rPr>
                <w:sz w:val="24"/>
              </w:rPr>
            </w:pPr>
            <w:r w:rsidRPr="00AA6A3F">
              <w:rPr>
                <w:sz w:val="24"/>
              </w:rPr>
              <w:t>10%</w:t>
            </w:r>
          </w:p>
        </w:tc>
        <w:tc>
          <w:tcPr>
            <w:tcW w:w="936" w:type="dxa"/>
          </w:tcPr>
          <w:p w14:paraId="4617F53B" w14:textId="77777777" w:rsidR="002033F4" w:rsidRPr="00AA6A3F" w:rsidRDefault="002033F4" w:rsidP="00044BBC">
            <w:pPr>
              <w:pStyle w:val="TableParagraph"/>
              <w:spacing w:line="258" w:lineRule="exact"/>
              <w:ind w:left="16"/>
              <w:jc w:val="center"/>
              <w:rPr>
                <w:sz w:val="24"/>
              </w:rPr>
            </w:pPr>
            <w:r w:rsidRPr="00AA6A3F">
              <w:rPr>
                <w:w w:val="99"/>
                <w:sz w:val="24"/>
              </w:rPr>
              <w:t>-</w:t>
            </w:r>
          </w:p>
        </w:tc>
        <w:tc>
          <w:tcPr>
            <w:tcW w:w="935" w:type="dxa"/>
          </w:tcPr>
          <w:p w14:paraId="2027B306" w14:textId="77777777" w:rsidR="002033F4" w:rsidRPr="00AA6A3F" w:rsidRDefault="002033F4" w:rsidP="00044BBC">
            <w:pPr>
              <w:pStyle w:val="TableParagraph"/>
              <w:spacing w:line="258" w:lineRule="exact"/>
              <w:ind w:left="89" w:right="72"/>
              <w:jc w:val="center"/>
              <w:rPr>
                <w:sz w:val="24"/>
              </w:rPr>
            </w:pPr>
            <w:r w:rsidRPr="00AA6A3F">
              <w:rPr>
                <w:sz w:val="24"/>
              </w:rPr>
              <w:t>3%</w:t>
            </w:r>
          </w:p>
        </w:tc>
        <w:tc>
          <w:tcPr>
            <w:tcW w:w="1468" w:type="dxa"/>
          </w:tcPr>
          <w:p w14:paraId="2E0BB7CF" w14:textId="77777777" w:rsidR="002033F4" w:rsidRPr="00AA6A3F" w:rsidRDefault="002033F4" w:rsidP="00044BBC">
            <w:pPr>
              <w:pStyle w:val="TableParagraph"/>
              <w:spacing w:line="258" w:lineRule="exact"/>
              <w:ind w:left="149" w:right="130"/>
              <w:jc w:val="center"/>
              <w:rPr>
                <w:sz w:val="24"/>
              </w:rPr>
            </w:pPr>
            <w:r w:rsidRPr="00AA6A3F">
              <w:rPr>
                <w:sz w:val="24"/>
              </w:rPr>
              <w:t>40%</w:t>
            </w:r>
          </w:p>
        </w:tc>
      </w:tr>
      <w:tr w:rsidR="002033F4" w:rsidRPr="00AA6A3F" w14:paraId="064B6AAC" w14:textId="77777777" w:rsidTr="00044BBC">
        <w:trPr>
          <w:trHeight w:val="278"/>
        </w:trPr>
        <w:tc>
          <w:tcPr>
            <w:tcW w:w="1363" w:type="dxa"/>
          </w:tcPr>
          <w:p w14:paraId="52E788FF" w14:textId="77777777" w:rsidR="002033F4" w:rsidRPr="00AA6A3F" w:rsidRDefault="002033F4" w:rsidP="00044BBC">
            <w:pPr>
              <w:pStyle w:val="TableParagraph"/>
              <w:spacing w:line="258" w:lineRule="exact"/>
              <w:ind w:left="93" w:right="84"/>
              <w:jc w:val="center"/>
              <w:rPr>
                <w:b/>
                <w:sz w:val="24"/>
              </w:rPr>
            </w:pPr>
            <w:r w:rsidRPr="00AA6A3F">
              <w:rPr>
                <w:b/>
                <w:sz w:val="24"/>
              </w:rPr>
              <w:t>Total</w:t>
            </w:r>
          </w:p>
        </w:tc>
        <w:tc>
          <w:tcPr>
            <w:tcW w:w="936" w:type="dxa"/>
          </w:tcPr>
          <w:p w14:paraId="177F6D8A" w14:textId="77777777" w:rsidR="002033F4" w:rsidRPr="00AA6A3F" w:rsidRDefault="002033F4" w:rsidP="00044BBC">
            <w:pPr>
              <w:pStyle w:val="TableParagraph"/>
              <w:spacing w:line="258" w:lineRule="exact"/>
              <w:ind w:left="79" w:right="76"/>
              <w:jc w:val="center"/>
              <w:rPr>
                <w:sz w:val="24"/>
              </w:rPr>
            </w:pPr>
            <w:r w:rsidRPr="00AA6A3F">
              <w:rPr>
                <w:sz w:val="24"/>
              </w:rPr>
              <w:t>8.45%</w:t>
            </w:r>
          </w:p>
        </w:tc>
        <w:tc>
          <w:tcPr>
            <w:tcW w:w="993" w:type="dxa"/>
          </w:tcPr>
          <w:p w14:paraId="0E9A04E1" w14:textId="77777777" w:rsidR="002033F4" w:rsidRPr="00AA6A3F" w:rsidRDefault="002033F4" w:rsidP="00044BBC">
            <w:pPr>
              <w:pStyle w:val="TableParagraph"/>
              <w:spacing w:line="258" w:lineRule="exact"/>
              <w:ind w:left="113" w:right="104"/>
              <w:jc w:val="center"/>
              <w:rPr>
                <w:sz w:val="24"/>
              </w:rPr>
            </w:pPr>
            <w:r w:rsidRPr="00AA6A3F">
              <w:rPr>
                <w:sz w:val="24"/>
              </w:rPr>
              <w:t>16%</w:t>
            </w:r>
          </w:p>
        </w:tc>
        <w:tc>
          <w:tcPr>
            <w:tcW w:w="936" w:type="dxa"/>
          </w:tcPr>
          <w:p w14:paraId="45B9D2A0" w14:textId="77777777" w:rsidR="002033F4" w:rsidRPr="00AA6A3F" w:rsidRDefault="002033F4" w:rsidP="00044BBC">
            <w:pPr>
              <w:pStyle w:val="TableParagraph"/>
              <w:spacing w:line="258" w:lineRule="exact"/>
              <w:ind w:left="84" w:right="74"/>
              <w:jc w:val="center"/>
              <w:rPr>
                <w:sz w:val="24"/>
              </w:rPr>
            </w:pPr>
            <w:r w:rsidRPr="00AA6A3F">
              <w:rPr>
                <w:sz w:val="24"/>
              </w:rPr>
              <w:t>10%</w:t>
            </w:r>
          </w:p>
        </w:tc>
        <w:tc>
          <w:tcPr>
            <w:tcW w:w="940" w:type="dxa"/>
          </w:tcPr>
          <w:p w14:paraId="04D22862" w14:textId="77777777" w:rsidR="002033F4" w:rsidRPr="00AA6A3F" w:rsidRDefault="002033F4" w:rsidP="00044BBC">
            <w:pPr>
              <w:pStyle w:val="TableParagraph"/>
              <w:spacing w:line="258" w:lineRule="exact"/>
              <w:ind w:left="90" w:right="78"/>
              <w:jc w:val="center"/>
              <w:rPr>
                <w:sz w:val="24"/>
              </w:rPr>
            </w:pPr>
            <w:r w:rsidRPr="00AA6A3F">
              <w:rPr>
                <w:sz w:val="24"/>
              </w:rPr>
              <w:t>29.7%</w:t>
            </w:r>
          </w:p>
        </w:tc>
        <w:tc>
          <w:tcPr>
            <w:tcW w:w="935" w:type="dxa"/>
          </w:tcPr>
          <w:p w14:paraId="0D63EC6E" w14:textId="77777777" w:rsidR="002033F4" w:rsidRPr="00AA6A3F" w:rsidRDefault="002033F4" w:rsidP="00044BBC">
            <w:pPr>
              <w:pStyle w:val="TableParagraph"/>
              <w:spacing w:line="258" w:lineRule="exact"/>
              <w:ind w:left="87" w:right="74"/>
              <w:jc w:val="center"/>
              <w:rPr>
                <w:sz w:val="24"/>
              </w:rPr>
            </w:pPr>
            <w:r w:rsidRPr="00AA6A3F">
              <w:rPr>
                <w:sz w:val="24"/>
              </w:rPr>
              <w:t>25.85%</w:t>
            </w:r>
          </w:p>
        </w:tc>
        <w:tc>
          <w:tcPr>
            <w:tcW w:w="936" w:type="dxa"/>
          </w:tcPr>
          <w:p w14:paraId="4D71ED9C" w14:textId="77777777" w:rsidR="002033F4" w:rsidRPr="00AA6A3F" w:rsidRDefault="002033F4" w:rsidP="00044BBC">
            <w:pPr>
              <w:pStyle w:val="TableParagraph"/>
              <w:spacing w:line="258" w:lineRule="exact"/>
              <w:ind w:left="84" w:right="68"/>
              <w:jc w:val="center"/>
              <w:rPr>
                <w:sz w:val="24"/>
              </w:rPr>
            </w:pPr>
            <w:r w:rsidRPr="00AA6A3F">
              <w:rPr>
                <w:sz w:val="24"/>
              </w:rPr>
              <w:t>4%</w:t>
            </w:r>
          </w:p>
        </w:tc>
        <w:tc>
          <w:tcPr>
            <w:tcW w:w="935" w:type="dxa"/>
          </w:tcPr>
          <w:p w14:paraId="26B5559C" w14:textId="77777777" w:rsidR="002033F4" w:rsidRPr="00AA6A3F" w:rsidRDefault="002033F4" w:rsidP="00044BBC">
            <w:pPr>
              <w:pStyle w:val="TableParagraph"/>
              <w:spacing w:line="258" w:lineRule="exact"/>
              <w:ind w:left="89" w:right="72"/>
              <w:jc w:val="center"/>
              <w:rPr>
                <w:sz w:val="24"/>
              </w:rPr>
            </w:pPr>
            <w:r w:rsidRPr="00AA6A3F">
              <w:rPr>
                <w:sz w:val="24"/>
              </w:rPr>
              <w:t>6%</w:t>
            </w:r>
          </w:p>
        </w:tc>
        <w:tc>
          <w:tcPr>
            <w:tcW w:w="1468" w:type="dxa"/>
          </w:tcPr>
          <w:p w14:paraId="15A216A5" w14:textId="77777777" w:rsidR="002033F4" w:rsidRPr="00AA6A3F" w:rsidRDefault="002033F4" w:rsidP="00044BBC">
            <w:pPr>
              <w:pStyle w:val="TableParagraph"/>
              <w:spacing w:line="258" w:lineRule="exact"/>
              <w:ind w:left="149" w:right="130"/>
              <w:jc w:val="center"/>
              <w:rPr>
                <w:sz w:val="24"/>
              </w:rPr>
            </w:pPr>
            <w:r w:rsidRPr="00AA6A3F">
              <w:rPr>
                <w:sz w:val="24"/>
              </w:rPr>
              <w:t>100%</w:t>
            </w:r>
          </w:p>
        </w:tc>
      </w:tr>
    </w:tbl>
    <w:tbl>
      <w:tblPr>
        <w:tblpPr w:leftFromText="180" w:rightFromText="180" w:vertAnchor="text" w:horzAnchor="margin" w:tblpXSpec="center" w:tblpY="312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8"/>
        <w:gridCol w:w="3707"/>
        <w:gridCol w:w="3798"/>
      </w:tblGrid>
      <w:tr w:rsidR="002033F4" w:rsidRPr="00AA6A3F" w14:paraId="4DC7CAA9" w14:textId="77777777" w:rsidTr="00044BBC">
        <w:trPr>
          <w:trHeight w:val="318"/>
        </w:trPr>
        <w:tc>
          <w:tcPr>
            <w:tcW w:w="108" w:type="dxa"/>
            <w:tcBorders>
              <w:right w:val="nil"/>
            </w:tcBorders>
            <w:shd w:val="clear" w:color="auto" w:fill="D9D9D9"/>
          </w:tcPr>
          <w:p w14:paraId="1647FAD7" w14:textId="77777777" w:rsidR="002033F4" w:rsidRPr="00AA6A3F" w:rsidRDefault="002033F4" w:rsidP="00044BBC">
            <w:pPr>
              <w:pStyle w:val="TableParagraph"/>
              <w:rPr>
                <w:sz w:val="24"/>
                <w:szCs w:val="24"/>
              </w:rPr>
            </w:pPr>
          </w:p>
        </w:tc>
        <w:tc>
          <w:tcPr>
            <w:tcW w:w="7505" w:type="dxa"/>
            <w:gridSpan w:val="2"/>
            <w:tcBorders>
              <w:left w:val="nil"/>
            </w:tcBorders>
            <w:shd w:val="clear" w:color="auto" w:fill="D9D9D9"/>
          </w:tcPr>
          <w:p w14:paraId="626EBFFA" w14:textId="77777777" w:rsidR="002033F4" w:rsidRPr="00AA6A3F" w:rsidRDefault="002033F4" w:rsidP="00044BBC">
            <w:pPr>
              <w:pStyle w:val="TableParagraph"/>
              <w:spacing w:line="275" w:lineRule="exact"/>
              <w:ind w:left="2953" w:right="3046"/>
              <w:jc w:val="center"/>
              <w:rPr>
                <w:sz w:val="24"/>
                <w:szCs w:val="24"/>
              </w:rPr>
            </w:pPr>
            <w:r w:rsidRPr="00AA6A3F">
              <w:rPr>
                <w:sz w:val="24"/>
                <w:szCs w:val="24"/>
              </w:rPr>
              <w:t>Grading Policy</w:t>
            </w:r>
          </w:p>
        </w:tc>
      </w:tr>
      <w:tr w:rsidR="002033F4" w:rsidRPr="00AA6A3F" w14:paraId="543EF426" w14:textId="77777777" w:rsidTr="00044BBC">
        <w:trPr>
          <w:trHeight w:val="316"/>
        </w:trPr>
        <w:tc>
          <w:tcPr>
            <w:tcW w:w="3815" w:type="dxa"/>
            <w:gridSpan w:val="2"/>
          </w:tcPr>
          <w:p w14:paraId="04B6A45E" w14:textId="77777777" w:rsidR="002033F4" w:rsidRPr="00AA6A3F" w:rsidRDefault="002033F4" w:rsidP="00044BBC">
            <w:pPr>
              <w:pStyle w:val="TableParagraph"/>
              <w:spacing w:line="275" w:lineRule="exact"/>
              <w:ind w:left="1043"/>
              <w:rPr>
                <w:sz w:val="24"/>
                <w:szCs w:val="24"/>
              </w:rPr>
            </w:pPr>
            <w:r w:rsidRPr="00AA6A3F">
              <w:rPr>
                <w:sz w:val="24"/>
                <w:szCs w:val="24"/>
              </w:rPr>
              <w:t>Assessment Items</w:t>
            </w:r>
          </w:p>
        </w:tc>
        <w:tc>
          <w:tcPr>
            <w:tcW w:w="3798" w:type="dxa"/>
          </w:tcPr>
          <w:p w14:paraId="6DCC5DFF" w14:textId="77777777" w:rsidR="002033F4" w:rsidRPr="00AA6A3F" w:rsidRDefault="002033F4" w:rsidP="00044BBC">
            <w:pPr>
              <w:pStyle w:val="TableParagraph"/>
              <w:spacing w:line="275" w:lineRule="exact"/>
              <w:ind w:left="1140" w:right="1135"/>
              <w:jc w:val="center"/>
              <w:rPr>
                <w:sz w:val="24"/>
                <w:szCs w:val="24"/>
              </w:rPr>
            </w:pPr>
            <w:r w:rsidRPr="00AA6A3F">
              <w:rPr>
                <w:sz w:val="24"/>
                <w:szCs w:val="24"/>
              </w:rPr>
              <w:t>Percentage (%)</w:t>
            </w:r>
          </w:p>
        </w:tc>
      </w:tr>
      <w:tr w:rsidR="002033F4" w:rsidRPr="00AA6A3F" w14:paraId="1142BD10" w14:textId="77777777" w:rsidTr="00044BBC">
        <w:trPr>
          <w:trHeight w:val="290"/>
        </w:trPr>
        <w:tc>
          <w:tcPr>
            <w:tcW w:w="3815" w:type="dxa"/>
            <w:gridSpan w:val="2"/>
          </w:tcPr>
          <w:p w14:paraId="0E294108" w14:textId="77777777" w:rsidR="002033F4" w:rsidRPr="00AA6A3F" w:rsidRDefault="002033F4" w:rsidP="00044BBC">
            <w:pPr>
              <w:pStyle w:val="TableParagraph"/>
              <w:spacing w:before="1"/>
              <w:ind w:right="1342"/>
              <w:jc w:val="center"/>
              <w:rPr>
                <w:sz w:val="24"/>
                <w:szCs w:val="24"/>
              </w:rPr>
            </w:pPr>
            <w:r w:rsidRPr="00AA6A3F">
              <w:rPr>
                <w:sz w:val="24"/>
                <w:szCs w:val="24"/>
              </w:rPr>
              <w:t xml:space="preserve">                     Lab Manual</w:t>
            </w:r>
          </w:p>
        </w:tc>
        <w:tc>
          <w:tcPr>
            <w:tcW w:w="3798" w:type="dxa"/>
          </w:tcPr>
          <w:p w14:paraId="5FB0809C" w14:textId="77777777" w:rsidR="002033F4" w:rsidRPr="00AA6A3F" w:rsidRDefault="002033F4" w:rsidP="00044BBC">
            <w:pPr>
              <w:pStyle w:val="TableParagraph"/>
              <w:spacing w:before="1"/>
              <w:ind w:left="1140" w:right="1132"/>
              <w:jc w:val="center"/>
              <w:rPr>
                <w:sz w:val="24"/>
                <w:szCs w:val="24"/>
              </w:rPr>
            </w:pPr>
            <w:r w:rsidRPr="00AA6A3F">
              <w:rPr>
                <w:sz w:val="24"/>
                <w:szCs w:val="24"/>
              </w:rPr>
              <w:t>30</w:t>
            </w:r>
          </w:p>
        </w:tc>
      </w:tr>
      <w:tr w:rsidR="002033F4" w:rsidRPr="00AA6A3F" w14:paraId="1C4CDF0E" w14:textId="77777777" w:rsidTr="00044BBC">
        <w:trPr>
          <w:trHeight w:val="299"/>
        </w:trPr>
        <w:tc>
          <w:tcPr>
            <w:tcW w:w="3815" w:type="dxa"/>
            <w:gridSpan w:val="2"/>
          </w:tcPr>
          <w:p w14:paraId="485BC0DD" w14:textId="77777777" w:rsidR="002033F4" w:rsidRPr="00AA6A3F" w:rsidRDefault="002033F4" w:rsidP="00044BBC">
            <w:pPr>
              <w:pStyle w:val="TableParagraph"/>
              <w:spacing w:before="5"/>
              <w:ind w:left="1352" w:right="1339"/>
              <w:jc w:val="center"/>
              <w:rPr>
                <w:sz w:val="24"/>
                <w:szCs w:val="24"/>
              </w:rPr>
            </w:pPr>
            <w:r w:rsidRPr="00AA6A3F">
              <w:rPr>
                <w:sz w:val="24"/>
                <w:szCs w:val="24"/>
              </w:rPr>
              <w:t>Lab Exam</w:t>
            </w:r>
          </w:p>
        </w:tc>
        <w:tc>
          <w:tcPr>
            <w:tcW w:w="3798" w:type="dxa"/>
          </w:tcPr>
          <w:p w14:paraId="0302C504" w14:textId="77777777" w:rsidR="002033F4" w:rsidRPr="00AA6A3F" w:rsidRDefault="002033F4" w:rsidP="00044BBC">
            <w:pPr>
              <w:pStyle w:val="TableParagraph"/>
              <w:spacing w:before="5"/>
              <w:ind w:left="1140" w:right="1132"/>
              <w:jc w:val="center"/>
              <w:rPr>
                <w:sz w:val="24"/>
                <w:szCs w:val="24"/>
              </w:rPr>
            </w:pPr>
            <w:r w:rsidRPr="00AA6A3F">
              <w:rPr>
                <w:sz w:val="24"/>
                <w:szCs w:val="24"/>
              </w:rPr>
              <w:t>30</w:t>
            </w:r>
          </w:p>
        </w:tc>
      </w:tr>
      <w:tr w:rsidR="002033F4" w:rsidRPr="00AA6A3F" w14:paraId="3924AC96" w14:textId="77777777" w:rsidTr="00044BBC">
        <w:trPr>
          <w:trHeight w:val="292"/>
        </w:trPr>
        <w:tc>
          <w:tcPr>
            <w:tcW w:w="3815" w:type="dxa"/>
            <w:gridSpan w:val="2"/>
          </w:tcPr>
          <w:p w14:paraId="4C15E332" w14:textId="77777777" w:rsidR="002033F4" w:rsidRPr="00AA6A3F" w:rsidRDefault="002033F4" w:rsidP="00044BBC">
            <w:pPr>
              <w:pStyle w:val="TableParagraph"/>
              <w:spacing w:before="1"/>
              <w:ind w:left="1349" w:right="1342"/>
              <w:jc w:val="center"/>
              <w:rPr>
                <w:sz w:val="24"/>
                <w:szCs w:val="24"/>
              </w:rPr>
            </w:pPr>
            <w:r w:rsidRPr="00AA6A3F">
              <w:rPr>
                <w:sz w:val="24"/>
                <w:szCs w:val="24"/>
              </w:rPr>
              <w:t>Project</w:t>
            </w:r>
          </w:p>
        </w:tc>
        <w:tc>
          <w:tcPr>
            <w:tcW w:w="3798" w:type="dxa"/>
          </w:tcPr>
          <w:p w14:paraId="7EB9CE1A" w14:textId="77777777" w:rsidR="002033F4" w:rsidRPr="00AA6A3F" w:rsidRDefault="002033F4" w:rsidP="00044BBC">
            <w:pPr>
              <w:pStyle w:val="TableParagraph"/>
              <w:spacing w:before="1"/>
              <w:ind w:left="1140" w:right="1132"/>
              <w:jc w:val="center"/>
              <w:rPr>
                <w:sz w:val="24"/>
                <w:szCs w:val="24"/>
              </w:rPr>
            </w:pPr>
            <w:r w:rsidRPr="00AA6A3F">
              <w:rPr>
                <w:sz w:val="24"/>
                <w:szCs w:val="24"/>
              </w:rPr>
              <w:t>40</w:t>
            </w:r>
          </w:p>
        </w:tc>
      </w:tr>
    </w:tbl>
    <w:p w14:paraId="4EFDDB1F" w14:textId="77777777" w:rsidR="002033F4" w:rsidRPr="00805217" w:rsidRDefault="002033F4" w:rsidP="002033F4">
      <w:pPr>
        <w:tabs>
          <w:tab w:val="left" w:pos="2957"/>
        </w:tabs>
        <w:rPr>
          <w:sz w:val="16"/>
        </w:rPr>
        <w:sectPr w:rsidR="002033F4" w:rsidRPr="00805217" w:rsidSect="00044BBC">
          <w:type w:val="continuous"/>
          <w:pgSz w:w="11910" w:h="16840"/>
          <w:pgMar w:top="960" w:right="720" w:bottom="280" w:left="620" w:header="720" w:footer="720" w:gutter="0"/>
          <w:cols w:space="720"/>
        </w:sectPr>
      </w:pPr>
    </w:p>
    <w:p w14:paraId="7BCC0BED" w14:textId="77777777" w:rsidR="002033F4" w:rsidRDefault="002033F4" w:rsidP="002033F4">
      <w:pPr>
        <w:pStyle w:val="TableParagraph"/>
        <w:spacing w:before="105"/>
        <w:ind w:right="74"/>
        <w:rPr>
          <w:rFonts w:eastAsiaTheme="minorHAnsi"/>
          <w:b/>
          <w:sz w:val="24"/>
          <w:szCs w:val="24"/>
          <w:u w:val="single"/>
          <w:lang w:bidi="ar-SA"/>
        </w:rPr>
      </w:pPr>
    </w:p>
    <w:p w14:paraId="5DF270DE" w14:textId="77777777" w:rsidR="002033F4" w:rsidRPr="00AA6A3F" w:rsidRDefault="002033F4" w:rsidP="002033F4">
      <w:pPr>
        <w:pStyle w:val="TableParagraph"/>
        <w:spacing w:before="105"/>
        <w:ind w:left="84" w:right="74"/>
        <w:jc w:val="center"/>
        <w:rPr>
          <w:rFonts w:eastAsiaTheme="minorHAnsi"/>
          <w:b/>
          <w:sz w:val="24"/>
          <w:szCs w:val="24"/>
          <w:u w:val="single"/>
          <w:lang w:bidi="ar-SA"/>
        </w:rPr>
      </w:pPr>
      <w:r w:rsidRPr="00AA6A3F">
        <w:rPr>
          <w:rFonts w:eastAsiaTheme="minorHAnsi"/>
          <w:b/>
          <w:sz w:val="24"/>
          <w:szCs w:val="24"/>
          <w:u w:val="single"/>
          <w:lang w:bidi="ar-SA"/>
        </w:rPr>
        <w:t>Lab Practical:</w:t>
      </w:r>
    </w:p>
    <w:p w14:paraId="38E0D289" w14:textId="77777777" w:rsidR="002033F4" w:rsidRPr="00AA6A3F" w:rsidRDefault="002033F4" w:rsidP="002033F4">
      <w:pPr>
        <w:pStyle w:val="TableParagraph"/>
        <w:spacing w:before="105"/>
        <w:ind w:left="84" w:right="74"/>
        <w:jc w:val="center"/>
        <w:rPr>
          <w:rFonts w:eastAsiaTheme="minorHAnsi"/>
          <w:sz w:val="24"/>
          <w:szCs w:val="24"/>
          <w:lang w:bidi="ar-SA"/>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59"/>
        <w:gridCol w:w="6771"/>
        <w:gridCol w:w="1530"/>
        <w:gridCol w:w="810"/>
        <w:gridCol w:w="659"/>
      </w:tblGrid>
      <w:tr w:rsidR="002033F4" w:rsidRPr="007A43E1" w14:paraId="3ADE4ACB" w14:textId="77777777" w:rsidTr="00044BBC">
        <w:trPr>
          <w:trHeight w:val="395"/>
          <w:jc w:val="center"/>
        </w:trPr>
        <w:tc>
          <w:tcPr>
            <w:tcW w:w="659" w:type="dxa"/>
            <w:vAlign w:val="center"/>
          </w:tcPr>
          <w:p w14:paraId="23F99C1A" w14:textId="77777777" w:rsidR="002033F4" w:rsidRPr="007A43E1" w:rsidRDefault="002033F4" w:rsidP="00044BBC">
            <w:pPr>
              <w:pStyle w:val="TableParagraph"/>
              <w:spacing w:before="105"/>
              <w:ind w:left="84" w:right="74"/>
              <w:rPr>
                <w:rFonts w:eastAsiaTheme="minorHAnsi"/>
                <w:sz w:val="24"/>
                <w:szCs w:val="24"/>
                <w:lang w:bidi="ar-SA"/>
              </w:rPr>
            </w:pPr>
            <w:r w:rsidRPr="007A43E1">
              <w:rPr>
                <w:rFonts w:eastAsiaTheme="minorHAnsi"/>
                <w:sz w:val="24"/>
                <w:szCs w:val="24"/>
                <w:lang w:bidi="ar-SA"/>
              </w:rPr>
              <w:t>S.no</w:t>
            </w:r>
          </w:p>
        </w:tc>
        <w:tc>
          <w:tcPr>
            <w:tcW w:w="6771" w:type="dxa"/>
            <w:vAlign w:val="center"/>
          </w:tcPr>
          <w:p w14:paraId="39E64C1D" w14:textId="77777777" w:rsidR="002033F4" w:rsidRPr="007A43E1" w:rsidRDefault="002033F4" w:rsidP="00044BBC">
            <w:pPr>
              <w:pStyle w:val="TableParagraph"/>
              <w:spacing w:before="105"/>
              <w:ind w:left="84" w:right="74"/>
              <w:rPr>
                <w:rFonts w:eastAsiaTheme="minorHAnsi"/>
                <w:sz w:val="24"/>
                <w:szCs w:val="24"/>
                <w:lang w:bidi="ar-SA"/>
              </w:rPr>
            </w:pPr>
            <w:r w:rsidRPr="007A43E1">
              <w:rPr>
                <w:rFonts w:eastAsiaTheme="minorHAnsi"/>
                <w:sz w:val="24"/>
                <w:szCs w:val="24"/>
                <w:lang w:bidi="ar-SA"/>
              </w:rPr>
              <w:t>Title</w:t>
            </w:r>
          </w:p>
        </w:tc>
        <w:tc>
          <w:tcPr>
            <w:tcW w:w="1530" w:type="dxa"/>
            <w:vAlign w:val="center"/>
          </w:tcPr>
          <w:p w14:paraId="5302D6FD" w14:textId="77777777" w:rsidR="002033F4" w:rsidRPr="007A43E1" w:rsidRDefault="002033F4" w:rsidP="00044BBC">
            <w:pPr>
              <w:pStyle w:val="TableParagraph"/>
              <w:spacing w:before="105"/>
              <w:ind w:left="84" w:right="74"/>
              <w:rPr>
                <w:rFonts w:eastAsiaTheme="minorHAnsi"/>
                <w:sz w:val="24"/>
                <w:szCs w:val="24"/>
                <w:lang w:bidi="ar-SA"/>
              </w:rPr>
            </w:pPr>
            <w:r w:rsidRPr="007A43E1">
              <w:rPr>
                <w:rFonts w:eastAsiaTheme="minorHAnsi"/>
                <w:sz w:val="24"/>
                <w:szCs w:val="24"/>
                <w:lang w:bidi="ar-SA"/>
              </w:rPr>
              <w:t>CLOs</w:t>
            </w:r>
          </w:p>
        </w:tc>
        <w:tc>
          <w:tcPr>
            <w:tcW w:w="810" w:type="dxa"/>
            <w:vAlign w:val="center"/>
          </w:tcPr>
          <w:p w14:paraId="2EFE9BAD" w14:textId="77777777" w:rsidR="002033F4" w:rsidRPr="007A43E1" w:rsidRDefault="002033F4" w:rsidP="00044BBC">
            <w:pPr>
              <w:pStyle w:val="TableParagraph"/>
              <w:spacing w:before="105"/>
              <w:ind w:left="84" w:right="74"/>
              <w:rPr>
                <w:rFonts w:eastAsiaTheme="minorHAnsi"/>
                <w:sz w:val="24"/>
                <w:szCs w:val="24"/>
                <w:lang w:bidi="ar-SA"/>
              </w:rPr>
            </w:pPr>
            <w:r w:rsidRPr="007A43E1">
              <w:rPr>
                <w:rFonts w:eastAsiaTheme="minorHAnsi"/>
                <w:sz w:val="24"/>
                <w:szCs w:val="24"/>
                <w:lang w:bidi="ar-SA"/>
              </w:rPr>
              <w:t>Marks</w:t>
            </w:r>
          </w:p>
        </w:tc>
        <w:tc>
          <w:tcPr>
            <w:tcW w:w="659" w:type="dxa"/>
            <w:vAlign w:val="center"/>
          </w:tcPr>
          <w:p w14:paraId="78A707AC" w14:textId="77777777" w:rsidR="002033F4" w:rsidRPr="007A43E1" w:rsidRDefault="002033F4" w:rsidP="00044BBC">
            <w:pPr>
              <w:pStyle w:val="TableParagraph"/>
              <w:spacing w:before="105"/>
              <w:ind w:left="84" w:right="74"/>
              <w:rPr>
                <w:rFonts w:eastAsiaTheme="minorHAnsi"/>
                <w:sz w:val="24"/>
                <w:szCs w:val="24"/>
                <w:lang w:bidi="ar-SA"/>
              </w:rPr>
            </w:pPr>
            <w:r w:rsidRPr="007A43E1">
              <w:rPr>
                <w:rFonts w:eastAsiaTheme="minorHAnsi"/>
                <w:sz w:val="24"/>
                <w:szCs w:val="24"/>
                <w:lang w:bidi="ar-SA"/>
              </w:rPr>
              <w:t>Sign</w:t>
            </w:r>
          </w:p>
        </w:tc>
      </w:tr>
      <w:tr w:rsidR="002033F4" w:rsidRPr="007A43E1" w14:paraId="402B214C" w14:textId="77777777" w:rsidTr="00044BBC">
        <w:trPr>
          <w:trHeight w:val="1033"/>
          <w:jc w:val="center"/>
        </w:trPr>
        <w:tc>
          <w:tcPr>
            <w:tcW w:w="659" w:type="dxa"/>
            <w:vAlign w:val="center"/>
          </w:tcPr>
          <w:p w14:paraId="7CE82A94" w14:textId="77777777" w:rsidR="002033F4" w:rsidRPr="007A43E1" w:rsidRDefault="002033F4" w:rsidP="00044BBC">
            <w:pPr>
              <w:pStyle w:val="TableParagraph"/>
              <w:spacing w:before="105"/>
              <w:ind w:left="84" w:right="74"/>
              <w:rPr>
                <w:rFonts w:eastAsiaTheme="minorHAnsi"/>
                <w:sz w:val="24"/>
                <w:szCs w:val="24"/>
                <w:lang w:bidi="ar-SA"/>
              </w:rPr>
            </w:pPr>
            <w:r w:rsidRPr="007A43E1">
              <w:rPr>
                <w:rFonts w:eastAsiaTheme="minorHAnsi"/>
                <w:sz w:val="24"/>
                <w:szCs w:val="24"/>
                <w:lang w:bidi="ar-SA"/>
              </w:rPr>
              <w:t>1.</w:t>
            </w:r>
          </w:p>
        </w:tc>
        <w:tc>
          <w:tcPr>
            <w:tcW w:w="6771" w:type="dxa"/>
            <w:vAlign w:val="center"/>
          </w:tcPr>
          <w:p w14:paraId="71B671FD" w14:textId="77777777" w:rsidR="002033F4" w:rsidRPr="007A43E1" w:rsidRDefault="002033F4" w:rsidP="00044BBC">
            <w:pPr>
              <w:pStyle w:val="TableParagraph"/>
              <w:spacing w:before="105"/>
              <w:ind w:left="84" w:right="74"/>
              <w:rPr>
                <w:rFonts w:eastAsiaTheme="minorHAnsi"/>
                <w:sz w:val="24"/>
                <w:szCs w:val="24"/>
                <w:lang w:bidi="ar-SA"/>
              </w:rPr>
            </w:pPr>
            <w:r w:rsidRPr="007A43E1">
              <w:rPr>
                <w:rFonts w:eastAsiaTheme="minorHAnsi"/>
                <w:sz w:val="24"/>
                <w:szCs w:val="24"/>
                <w:lang w:bidi="ar-SA"/>
              </w:rPr>
              <w:t>Operate electronic test equipment such as mul</w:t>
            </w:r>
            <w:r>
              <w:rPr>
                <w:rFonts w:eastAsiaTheme="minorHAnsi"/>
                <w:sz w:val="24"/>
                <w:szCs w:val="24"/>
                <w:lang w:bidi="ar-SA"/>
              </w:rPr>
              <w:t xml:space="preserve">ti-meter, power supply, function </w:t>
            </w:r>
            <w:r w:rsidRPr="007A43E1">
              <w:rPr>
                <w:rFonts w:eastAsiaTheme="minorHAnsi"/>
                <w:sz w:val="24"/>
                <w:szCs w:val="24"/>
                <w:lang w:bidi="ar-SA"/>
              </w:rPr>
              <w:t>generator, oscilloscope &amp; other primary electronic lab instruments with suitable examples.</w:t>
            </w:r>
          </w:p>
        </w:tc>
        <w:tc>
          <w:tcPr>
            <w:tcW w:w="1530" w:type="dxa"/>
            <w:vAlign w:val="center"/>
          </w:tcPr>
          <w:p w14:paraId="7F3FEB6C" w14:textId="77777777" w:rsidR="002033F4" w:rsidRPr="007A43E1" w:rsidRDefault="002033F4" w:rsidP="00044BBC">
            <w:pPr>
              <w:pStyle w:val="TableParagraph"/>
              <w:spacing w:before="105"/>
              <w:ind w:left="84" w:right="74"/>
              <w:rPr>
                <w:rFonts w:eastAsiaTheme="minorHAnsi"/>
                <w:sz w:val="24"/>
                <w:szCs w:val="24"/>
                <w:lang w:bidi="ar-SA"/>
              </w:rPr>
            </w:pPr>
            <w:r w:rsidRPr="007A43E1">
              <w:rPr>
                <w:rFonts w:eastAsiaTheme="minorHAnsi"/>
                <w:sz w:val="24"/>
                <w:szCs w:val="24"/>
                <w:lang w:bidi="ar-SA"/>
              </w:rPr>
              <w:t>CLO_1,5,6,7</w:t>
            </w:r>
          </w:p>
        </w:tc>
        <w:tc>
          <w:tcPr>
            <w:tcW w:w="810" w:type="dxa"/>
            <w:vAlign w:val="center"/>
          </w:tcPr>
          <w:p w14:paraId="52377975" w14:textId="77777777" w:rsidR="002033F4" w:rsidRPr="007A43E1" w:rsidRDefault="002033F4" w:rsidP="00044BBC">
            <w:pPr>
              <w:pStyle w:val="TableParagraph"/>
              <w:spacing w:before="105"/>
              <w:ind w:left="84" w:right="74"/>
              <w:rPr>
                <w:rFonts w:eastAsiaTheme="minorHAnsi"/>
                <w:sz w:val="24"/>
                <w:szCs w:val="24"/>
                <w:lang w:bidi="ar-SA"/>
              </w:rPr>
            </w:pPr>
          </w:p>
        </w:tc>
        <w:tc>
          <w:tcPr>
            <w:tcW w:w="659" w:type="dxa"/>
            <w:vAlign w:val="center"/>
          </w:tcPr>
          <w:p w14:paraId="353B54A6" w14:textId="77777777" w:rsidR="002033F4" w:rsidRPr="007A43E1" w:rsidRDefault="002033F4" w:rsidP="00044BBC">
            <w:pPr>
              <w:pStyle w:val="TableParagraph"/>
              <w:spacing w:before="105"/>
              <w:ind w:left="84" w:right="74"/>
              <w:rPr>
                <w:rFonts w:eastAsiaTheme="minorHAnsi"/>
                <w:sz w:val="24"/>
                <w:szCs w:val="24"/>
                <w:lang w:bidi="ar-SA"/>
              </w:rPr>
            </w:pPr>
          </w:p>
        </w:tc>
      </w:tr>
      <w:tr w:rsidR="002033F4" w:rsidRPr="007A43E1" w14:paraId="3D8E2E65" w14:textId="77777777" w:rsidTr="00044BBC">
        <w:trPr>
          <w:trHeight w:val="345"/>
          <w:jc w:val="center"/>
        </w:trPr>
        <w:tc>
          <w:tcPr>
            <w:tcW w:w="659" w:type="dxa"/>
            <w:vAlign w:val="center"/>
          </w:tcPr>
          <w:p w14:paraId="51A934E7" w14:textId="77777777" w:rsidR="002033F4" w:rsidRPr="007A43E1" w:rsidRDefault="002033F4" w:rsidP="00044BBC">
            <w:pPr>
              <w:pStyle w:val="TableParagraph"/>
              <w:spacing w:before="105"/>
              <w:ind w:left="84" w:right="74"/>
              <w:rPr>
                <w:rFonts w:eastAsiaTheme="minorHAnsi"/>
                <w:sz w:val="24"/>
                <w:szCs w:val="24"/>
                <w:lang w:bidi="ar-SA"/>
              </w:rPr>
            </w:pPr>
            <w:r w:rsidRPr="007A43E1">
              <w:rPr>
                <w:rFonts w:eastAsiaTheme="minorHAnsi"/>
                <w:sz w:val="24"/>
                <w:szCs w:val="24"/>
                <w:lang w:bidi="ar-SA"/>
              </w:rPr>
              <w:t>2.</w:t>
            </w:r>
          </w:p>
        </w:tc>
        <w:tc>
          <w:tcPr>
            <w:tcW w:w="6771" w:type="dxa"/>
            <w:vAlign w:val="center"/>
          </w:tcPr>
          <w:p w14:paraId="635F6904" w14:textId="77777777" w:rsidR="002033F4" w:rsidRPr="007A43E1" w:rsidRDefault="002033F4" w:rsidP="00044BBC">
            <w:pPr>
              <w:pStyle w:val="TableParagraph"/>
              <w:spacing w:before="105"/>
              <w:ind w:left="84" w:right="74"/>
              <w:rPr>
                <w:rFonts w:eastAsiaTheme="minorHAnsi"/>
                <w:sz w:val="24"/>
                <w:szCs w:val="24"/>
                <w:lang w:bidi="ar-SA"/>
              </w:rPr>
            </w:pPr>
            <w:r w:rsidRPr="007A43E1">
              <w:rPr>
                <w:rFonts w:eastAsiaTheme="minorHAnsi"/>
                <w:sz w:val="24"/>
                <w:szCs w:val="24"/>
                <w:lang w:bidi="ar-SA"/>
              </w:rPr>
              <w:t>Experimental study of the IV curves of PN junction Diode.</w:t>
            </w:r>
          </w:p>
        </w:tc>
        <w:tc>
          <w:tcPr>
            <w:tcW w:w="1530" w:type="dxa"/>
            <w:vAlign w:val="center"/>
          </w:tcPr>
          <w:p w14:paraId="5E4CBC42" w14:textId="77777777" w:rsidR="002033F4" w:rsidRPr="007A43E1" w:rsidRDefault="002033F4" w:rsidP="00044BBC">
            <w:pPr>
              <w:pStyle w:val="TableParagraph"/>
              <w:spacing w:before="105"/>
              <w:ind w:left="84" w:right="74"/>
              <w:rPr>
                <w:rFonts w:eastAsiaTheme="minorHAnsi"/>
                <w:sz w:val="24"/>
                <w:szCs w:val="24"/>
                <w:lang w:bidi="ar-SA"/>
              </w:rPr>
            </w:pPr>
            <w:r w:rsidRPr="007A43E1">
              <w:rPr>
                <w:rFonts w:eastAsiaTheme="minorHAnsi"/>
                <w:sz w:val="24"/>
                <w:szCs w:val="24"/>
                <w:lang w:bidi="ar-SA"/>
              </w:rPr>
              <w:t>CLO_1,4,6,7</w:t>
            </w:r>
          </w:p>
        </w:tc>
        <w:tc>
          <w:tcPr>
            <w:tcW w:w="810" w:type="dxa"/>
            <w:vAlign w:val="center"/>
          </w:tcPr>
          <w:p w14:paraId="40DF08D7" w14:textId="77777777" w:rsidR="002033F4" w:rsidRPr="007A43E1" w:rsidRDefault="002033F4" w:rsidP="00044BBC">
            <w:pPr>
              <w:pStyle w:val="TableParagraph"/>
              <w:spacing w:before="105"/>
              <w:ind w:left="84" w:right="74"/>
              <w:rPr>
                <w:rFonts w:eastAsiaTheme="minorHAnsi"/>
                <w:sz w:val="24"/>
                <w:szCs w:val="24"/>
                <w:lang w:bidi="ar-SA"/>
              </w:rPr>
            </w:pPr>
          </w:p>
        </w:tc>
        <w:tc>
          <w:tcPr>
            <w:tcW w:w="659" w:type="dxa"/>
            <w:vAlign w:val="center"/>
          </w:tcPr>
          <w:p w14:paraId="47630A47" w14:textId="77777777" w:rsidR="002033F4" w:rsidRPr="007A43E1" w:rsidRDefault="002033F4" w:rsidP="00044BBC">
            <w:pPr>
              <w:pStyle w:val="TableParagraph"/>
              <w:spacing w:before="105"/>
              <w:ind w:left="84" w:right="74"/>
              <w:rPr>
                <w:rFonts w:eastAsiaTheme="minorHAnsi"/>
                <w:sz w:val="24"/>
                <w:szCs w:val="24"/>
                <w:lang w:bidi="ar-SA"/>
              </w:rPr>
            </w:pPr>
          </w:p>
        </w:tc>
      </w:tr>
      <w:tr w:rsidR="002033F4" w:rsidRPr="007A43E1" w14:paraId="66899D7E" w14:textId="77777777" w:rsidTr="00044BBC">
        <w:trPr>
          <w:trHeight w:val="690"/>
          <w:jc w:val="center"/>
        </w:trPr>
        <w:tc>
          <w:tcPr>
            <w:tcW w:w="659" w:type="dxa"/>
            <w:vAlign w:val="center"/>
          </w:tcPr>
          <w:p w14:paraId="1296A20D" w14:textId="77777777" w:rsidR="002033F4" w:rsidRPr="007A43E1" w:rsidRDefault="002033F4" w:rsidP="00044BBC">
            <w:pPr>
              <w:pStyle w:val="TableParagraph"/>
              <w:spacing w:before="105"/>
              <w:ind w:left="84" w:right="74"/>
              <w:rPr>
                <w:rFonts w:eastAsiaTheme="minorHAnsi"/>
                <w:sz w:val="24"/>
                <w:szCs w:val="24"/>
                <w:lang w:bidi="ar-SA"/>
              </w:rPr>
            </w:pPr>
            <w:r w:rsidRPr="007A43E1">
              <w:rPr>
                <w:rFonts w:eastAsiaTheme="minorHAnsi"/>
                <w:sz w:val="24"/>
                <w:szCs w:val="24"/>
                <w:lang w:bidi="ar-SA"/>
              </w:rPr>
              <w:t>3.</w:t>
            </w:r>
          </w:p>
        </w:tc>
        <w:tc>
          <w:tcPr>
            <w:tcW w:w="6771" w:type="dxa"/>
            <w:vAlign w:val="center"/>
          </w:tcPr>
          <w:p w14:paraId="37D37988" w14:textId="77777777" w:rsidR="002033F4" w:rsidRPr="007A43E1" w:rsidRDefault="002033F4" w:rsidP="00044BBC">
            <w:pPr>
              <w:pStyle w:val="TableParagraph"/>
              <w:spacing w:before="105"/>
              <w:ind w:left="84" w:right="74"/>
              <w:rPr>
                <w:rFonts w:eastAsiaTheme="minorHAnsi"/>
                <w:sz w:val="24"/>
                <w:szCs w:val="24"/>
                <w:lang w:bidi="ar-SA"/>
              </w:rPr>
            </w:pPr>
            <w:r w:rsidRPr="007A43E1">
              <w:rPr>
                <w:rFonts w:eastAsiaTheme="minorHAnsi"/>
                <w:sz w:val="24"/>
                <w:szCs w:val="24"/>
                <w:lang w:bidi="ar-SA"/>
              </w:rPr>
              <w:t xml:space="preserve">Implementation and experimental validation of </w:t>
            </w:r>
            <w:r>
              <w:rPr>
                <w:rFonts w:eastAsiaTheme="minorHAnsi"/>
                <w:sz w:val="24"/>
                <w:szCs w:val="24"/>
                <w:lang w:bidi="ar-SA"/>
              </w:rPr>
              <w:t xml:space="preserve">Half Wave &amp; Full Wave rectifier </w:t>
            </w:r>
            <w:r w:rsidRPr="007A43E1">
              <w:rPr>
                <w:rFonts w:eastAsiaTheme="minorHAnsi"/>
                <w:sz w:val="24"/>
                <w:szCs w:val="24"/>
                <w:lang w:bidi="ar-SA"/>
              </w:rPr>
              <w:t>circuits.</w:t>
            </w:r>
          </w:p>
        </w:tc>
        <w:tc>
          <w:tcPr>
            <w:tcW w:w="1530" w:type="dxa"/>
            <w:vAlign w:val="center"/>
          </w:tcPr>
          <w:p w14:paraId="46EA21B6" w14:textId="77777777" w:rsidR="002033F4" w:rsidRPr="007A43E1" w:rsidRDefault="002033F4" w:rsidP="00044BBC">
            <w:pPr>
              <w:pStyle w:val="TableParagraph"/>
              <w:spacing w:before="105"/>
              <w:ind w:left="84" w:right="74"/>
              <w:rPr>
                <w:rFonts w:eastAsiaTheme="minorHAnsi"/>
                <w:sz w:val="24"/>
                <w:szCs w:val="24"/>
                <w:lang w:bidi="ar-SA"/>
              </w:rPr>
            </w:pPr>
            <w:r w:rsidRPr="007A43E1">
              <w:rPr>
                <w:rFonts w:eastAsiaTheme="minorHAnsi"/>
                <w:sz w:val="24"/>
                <w:szCs w:val="24"/>
                <w:lang w:bidi="ar-SA"/>
              </w:rPr>
              <w:t>CLO_4,5,6,7</w:t>
            </w:r>
          </w:p>
        </w:tc>
        <w:tc>
          <w:tcPr>
            <w:tcW w:w="810" w:type="dxa"/>
            <w:vAlign w:val="center"/>
          </w:tcPr>
          <w:p w14:paraId="1F1C0BA6" w14:textId="77777777" w:rsidR="002033F4" w:rsidRPr="007A43E1" w:rsidRDefault="002033F4" w:rsidP="00044BBC">
            <w:pPr>
              <w:pStyle w:val="TableParagraph"/>
              <w:spacing w:before="105"/>
              <w:ind w:left="84" w:right="74"/>
              <w:rPr>
                <w:rFonts w:eastAsiaTheme="minorHAnsi"/>
                <w:sz w:val="24"/>
                <w:szCs w:val="24"/>
                <w:lang w:bidi="ar-SA"/>
              </w:rPr>
            </w:pPr>
          </w:p>
        </w:tc>
        <w:tc>
          <w:tcPr>
            <w:tcW w:w="659" w:type="dxa"/>
            <w:vAlign w:val="center"/>
          </w:tcPr>
          <w:p w14:paraId="11F7B28E" w14:textId="77777777" w:rsidR="002033F4" w:rsidRPr="007A43E1" w:rsidRDefault="002033F4" w:rsidP="00044BBC">
            <w:pPr>
              <w:pStyle w:val="TableParagraph"/>
              <w:spacing w:before="105"/>
              <w:ind w:left="84" w:right="74"/>
              <w:rPr>
                <w:rFonts w:eastAsiaTheme="minorHAnsi"/>
                <w:sz w:val="24"/>
                <w:szCs w:val="24"/>
                <w:lang w:bidi="ar-SA"/>
              </w:rPr>
            </w:pPr>
          </w:p>
        </w:tc>
      </w:tr>
      <w:tr w:rsidR="002033F4" w:rsidRPr="007A43E1" w14:paraId="65C7C119" w14:textId="77777777" w:rsidTr="00044BBC">
        <w:trPr>
          <w:trHeight w:val="342"/>
          <w:jc w:val="center"/>
        </w:trPr>
        <w:tc>
          <w:tcPr>
            <w:tcW w:w="659" w:type="dxa"/>
            <w:vAlign w:val="center"/>
          </w:tcPr>
          <w:p w14:paraId="486BD58C" w14:textId="77777777" w:rsidR="002033F4" w:rsidRPr="007A43E1" w:rsidRDefault="002033F4" w:rsidP="00044BBC">
            <w:pPr>
              <w:pStyle w:val="TableParagraph"/>
              <w:spacing w:before="105"/>
              <w:ind w:left="84" w:right="74"/>
              <w:rPr>
                <w:rFonts w:eastAsiaTheme="minorHAnsi"/>
                <w:sz w:val="24"/>
                <w:szCs w:val="24"/>
                <w:lang w:bidi="ar-SA"/>
              </w:rPr>
            </w:pPr>
            <w:r w:rsidRPr="007A43E1">
              <w:rPr>
                <w:rFonts w:eastAsiaTheme="minorHAnsi"/>
                <w:sz w:val="24"/>
                <w:szCs w:val="24"/>
                <w:lang w:bidi="ar-SA"/>
              </w:rPr>
              <w:t>4.</w:t>
            </w:r>
          </w:p>
        </w:tc>
        <w:tc>
          <w:tcPr>
            <w:tcW w:w="6771" w:type="dxa"/>
            <w:vAlign w:val="center"/>
          </w:tcPr>
          <w:p w14:paraId="6BEC2F7A" w14:textId="77777777" w:rsidR="002033F4" w:rsidRPr="007A43E1" w:rsidRDefault="002033F4" w:rsidP="00044BBC">
            <w:pPr>
              <w:pStyle w:val="TableParagraph"/>
              <w:spacing w:before="105"/>
              <w:ind w:left="84" w:right="74"/>
              <w:rPr>
                <w:rFonts w:eastAsiaTheme="minorHAnsi"/>
                <w:sz w:val="24"/>
                <w:szCs w:val="24"/>
                <w:lang w:bidi="ar-SA"/>
              </w:rPr>
            </w:pPr>
            <w:r w:rsidRPr="007A43E1">
              <w:rPr>
                <w:rFonts w:eastAsiaTheme="minorHAnsi"/>
                <w:sz w:val="24"/>
                <w:szCs w:val="24"/>
                <w:lang w:bidi="ar-SA"/>
              </w:rPr>
              <w:t>Implementation and experimental validation of Peak Rectifier.</w:t>
            </w:r>
          </w:p>
        </w:tc>
        <w:tc>
          <w:tcPr>
            <w:tcW w:w="1530" w:type="dxa"/>
            <w:vAlign w:val="center"/>
          </w:tcPr>
          <w:p w14:paraId="5EE6506F" w14:textId="77777777" w:rsidR="002033F4" w:rsidRPr="007A43E1" w:rsidRDefault="002033F4" w:rsidP="00044BBC">
            <w:pPr>
              <w:pStyle w:val="TableParagraph"/>
              <w:spacing w:before="105"/>
              <w:ind w:left="84" w:right="74"/>
              <w:rPr>
                <w:rFonts w:eastAsiaTheme="minorHAnsi"/>
                <w:sz w:val="24"/>
                <w:szCs w:val="24"/>
                <w:lang w:bidi="ar-SA"/>
              </w:rPr>
            </w:pPr>
            <w:r w:rsidRPr="007A43E1">
              <w:rPr>
                <w:rFonts w:eastAsiaTheme="minorHAnsi"/>
                <w:sz w:val="24"/>
                <w:szCs w:val="24"/>
                <w:lang w:bidi="ar-SA"/>
              </w:rPr>
              <w:t>CLO_4,5,6,7</w:t>
            </w:r>
          </w:p>
        </w:tc>
        <w:tc>
          <w:tcPr>
            <w:tcW w:w="810" w:type="dxa"/>
            <w:vAlign w:val="center"/>
          </w:tcPr>
          <w:p w14:paraId="44A88891" w14:textId="77777777" w:rsidR="002033F4" w:rsidRPr="007A43E1" w:rsidRDefault="002033F4" w:rsidP="00044BBC">
            <w:pPr>
              <w:pStyle w:val="TableParagraph"/>
              <w:spacing w:before="105"/>
              <w:ind w:left="84" w:right="74"/>
              <w:rPr>
                <w:rFonts w:eastAsiaTheme="minorHAnsi"/>
                <w:sz w:val="24"/>
                <w:szCs w:val="24"/>
                <w:lang w:bidi="ar-SA"/>
              </w:rPr>
            </w:pPr>
          </w:p>
        </w:tc>
        <w:tc>
          <w:tcPr>
            <w:tcW w:w="659" w:type="dxa"/>
            <w:vAlign w:val="center"/>
          </w:tcPr>
          <w:p w14:paraId="108BFF24" w14:textId="77777777" w:rsidR="002033F4" w:rsidRPr="007A43E1" w:rsidRDefault="002033F4" w:rsidP="00044BBC">
            <w:pPr>
              <w:pStyle w:val="TableParagraph"/>
              <w:spacing w:before="105"/>
              <w:ind w:left="84" w:right="74"/>
              <w:rPr>
                <w:rFonts w:eastAsiaTheme="minorHAnsi"/>
                <w:sz w:val="24"/>
                <w:szCs w:val="24"/>
                <w:lang w:bidi="ar-SA"/>
              </w:rPr>
            </w:pPr>
          </w:p>
        </w:tc>
      </w:tr>
      <w:tr w:rsidR="002033F4" w:rsidRPr="007A43E1" w14:paraId="117D448C" w14:textId="77777777" w:rsidTr="00044BBC">
        <w:trPr>
          <w:trHeight w:val="345"/>
          <w:jc w:val="center"/>
        </w:trPr>
        <w:tc>
          <w:tcPr>
            <w:tcW w:w="659" w:type="dxa"/>
            <w:vAlign w:val="center"/>
          </w:tcPr>
          <w:p w14:paraId="3B47BEB0" w14:textId="77777777" w:rsidR="002033F4" w:rsidRPr="007A43E1" w:rsidRDefault="002033F4" w:rsidP="00044BBC">
            <w:pPr>
              <w:pStyle w:val="TableParagraph"/>
              <w:spacing w:before="105"/>
              <w:ind w:left="84" w:right="74"/>
              <w:rPr>
                <w:rFonts w:eastAsiaTheme="minorHAnsi"/>
                <w:sz w:val="24"/>
                <w:szCs w:val="24"/>
                <w:lang w:bidi="ar-SA"/>
              </w:rPr>
            </w:pPr>
            <w:r w:rsidRPr="007A43E1">
              <w:rPr>
                <w:rFonts w:eastAsiaTheme="minorHAnsi"/>
                <w:sz w:val="24"/>
                <w:szCs w:val="24"/>
                <w:lang w:bidi="ar-SA"/>
              </w:rPr>
              <w:t>5.</w:t>
            </w:r>
          </w:p>
        </w:tc>
        <w:tc>
          <w:tcPr>
            <w:tcW w:w="6771" w:type="dxa"/>
            <w:vAlign w:val="center"/>
          </w:tcPr>
          <w:p w14:paraId="4A6B4146" w14:textId="77777777" w:rsidR="002033F4" w:rsidRPr="007A43E1" w:rsidRDefault="002033F4" w:rsidP="00044BBC">
            <w:pPr>
              <w:pStyle w:val="TableParagraph"/>
              <w:spacing w:before="105"/>
              <w:ind w:left="84" w:right="74"/>
              <w:rPr>
                <w:rFonts w:eastAsiaTheme="minorHAnsi"/>
                <w:sz w:val="24"/>
                <w:szCs w:val="24"/>
                <w:lang w:bidi="ar-SA"/>
              </w:rPr>
            </w:pPr>
            <w:r w:rsidRPr="007A43E1">
              <w:rPr>
                <w:rFonts w:eastAsiaTheme="minorHAnsi"/>
                <w:sz w:val="24"/>
                <w:szCs w:val="24"/>
                <w:lang w:bidi="ar-SA"/>
              </w:rPr>
              <w:t>Experimentally study the Zener Diode and its characteristic curve.</w:t>
            </w:r>
          </w:p>
        </w:tc>
        <w:tc>
          <w:tcPr>
            <w:tcW w:w="1530" w:type="dxa"/>
            <w:vAlign w:val="center"/>
          </w:tcPr>
          <w:p w14:paraId="0FB40462" w14:textId="77777777" w:rsidR="002033F4" w:rsidRPr="007A43E1" w:rsidRDefault="002033F4" w:rsidP="00044BBC">
            <w:pPr>
              <w:pStyle w:val="TableParagraph"/>
              <w:spacing w:before="105"/>
              <w:ind w:left="84" w:right="74"/>
              <w:rPr>
                <w:rFonts w:eastAsiaTheme="minorHAnsi"/>
                <w:sz w:val="24"/>
                <w:szCs w:val="24"/>
                <w:lang w:bidi="ar-SA"/>
              </w:rPr>
            </w:pPr>
            <w:r w:rsidRPr="007A43E1">
              <w:rPr>
                <w:rFonts w:eastAsiaTheme="minorHAnsi"/>
                <w:sz w:val="24"/>
                <w:szCs w:val="24"/>
                <w:lang w:bidi="ar-SA"/>
              </w:rPr>
              <w:t>CLO_1,4,5,6,7</w:t>
            </w:r>
          </w:p>
        </w:tc>
        <w:tc>
          <w:tcPr>
            <w:tcW w:w="810" w:type="dxa"/>
            <w:vAlign w:val="center"/>
          </w:tcPr>
          <w:p w14:paraId="0818D0F0" w14:textId="77777777" w:rsidR="002033F4" w:rsidRPr="007A43E1" w:rsidRDefault="002033F4" w:rsidP="00044BBC">
            <w:pPr>
              <w:pStyle w:val="TableParagraph"/>
              <w:spacing w:before="105"/>
              <w:ind w:left="84" w:right="74"/>
              <w:rPr>
                <w:rFonts w:eastAsiaTheme="minorHAnsi"/>
                <w:sz w:val="24"/>
                <w:szCs w:val="24"/>
                <w:lang w:bidi="ar-SA"/>
              </w:rPr>
            </w:pPr>
          </w:p>
        </w:tc>
        <w:tc>
          <w:tcPr>
            <w:tcW w:w="659" w:type="dxa"/>
            <w:vAlign w:val="center"/>
          </w:tcPr>
          <w:p w14:paraId="3B14368B" w14:textId="77777777" w:rsidR="002033F4" w:rsidRPr="007A43E1" w:rsidRDefault="002033F4" w:rsidP="00044BBC">
            <w:pPr>
              <w:pStyle w:val="TableParagraph"/>
              <w:spacing w:before="105"/>
              <w:ind w:left="84" w:right="74"/>
              <w:rPr>
                <w:rFonts w:eastAsiaTheme="minorHAnsi"/>
                <w:sz w:val="24"/>
                <w:szCs w:val="24"/>
                <w:lang w:bidi="ar-SA"/>
              </w:rPr>
            </w:pPr>
          </w:p>
        </w:tc>
      </w:tr>
      <w:tr w:rsidR="002033F4" w:rsidRPr="007A43E1" w14:paraId="5F554C94" w14:textId="77777777" w:rsidTr="00044BBC">
        <w:trPr>
          <w:trHeight w:val="345"/>
          <w:jc w:val="center"/>
        </w:trPr>
        <w:tc>
          <w:tcPr>
            <w:tcW w:w="659" w:type="dxa"/>
            <w:vAlign w:val="center"/>
          </w:tcPr>
          <w:p w14:paraId="0DBB5E5E" w14:textId="77777777" w:rsidR="002033F4" w:rsidRPr="007A43E1" w:rsidRDefault="002033F4" w:rsidP="00044BBC">
            <w:pPr>
              <w:pStyle w:val="TableParagraph"/>
              <w:spacing w:before="105"/>
              <w:ind w:left="84" w:right="74"/>
              <w:rPr>
                <w:rFonts w:eastAsiaTheme="minorHAnsi"/>
                <w:sz w:val="24"/>
                <w:szCs w:val="24"/>
                <w:lang w:bidi="ar-SA"/>
              </w:rPr>
            </w:pPr>
            <w:r w:rsidRPr="007A43E1">
              <w:rPr>
                <w:rFonts w:eastAsiaTheme="minorHAnsi"/>
                <w:sz w:val="24"/>
                <w:szCs w:val="24"/>
                <w:lang w:bidi="ar-SA"/>
              </w:rPr>
              <w:t>6.</w:t>
            </w:r>
          </w:p>
        </w:tc>
        <w:tc>
          <w:tcPr>
            <w:tcW w:w="6771" w:type="dxa"/>
            <w:vAlign w:val="center"/>
          </w:tcPr>
          <w:p w14:paraId="681FF5C4" w14:textId="77777777" w:rsidR="002033F4" w:rsidRPr="007A43E1" w:rsidRDefault="002033F4" w:rsidP="00044BBC">
            <w:pPr>
              <w:pStyle w:val="TableParagraph"/>
              <w:spacing w:before="105"/>
              <w:ind w:left="84" w:right="74"/>
              <w:rPr>
                <w:rFonts w:eastAsiaTheme="minorHAnsi"/>
                <w:sz w:val="24"/>
                <w:szCs w:val="24"/>
                <w:lang w:bidi="ar-SA"/>
              </w:rPr>
            </w:pPr>
            <w:r w:rsidRPr="007A43E1">
              <w:rPr>
                <w:rFonts w:eastAsiaTheme="minorHAnsi"/>
                <w:sz w:val="24"/>
                <w:szCs w:val="24"/>
                <w:lang w:bidi="ar-SA"/>
              </w:rPr>
              <w:t>Implementation and experimental validation of Clippers &amp; Clampers Circuits.</w:t>
            </w:r>
          </w:p>
        </w:tc>
        <w:tc>
          <w:tcPr>
            <w:tcW w:w="1530" w:type="dxa"/>
            <w:vAlign w:val="center"/>
          </w:tcPr>
          <w:p w14:paraId="2D245432" w14:textId="77777777" w:rsidR="002033F4" w:rsidRPr="007A43E1" w:rsidRDefault="002033F4" w:rsidP="00044BBC">
            <w:pPr>
              <w:pStyle w:val="TableParagraph"/>
              <w:spacing w:before="105"/>
              <w:ind w:left="84" w:right="74"/>
              <w:rPr>
                <w:rFonts w:eastAsiaTheme="minorHAnsi"/>
                <w:sz w:val="24"/>
                <w:szCs w:val="24"/>
                <w:lang w:bidi="ar-SA"/>
              </w:rPr>
            </w:pPr>
            <w:r w:rsidRPr="007A43E1">
              <w:rPr>
                <w:rFonts w:eastAsiaTheme="minorHAnsi"/>
                <w:sz w:val="24"/>
                <w:szCs w:val="24"/>
                <w:lang w:bidi="ar-SA"/>
              </w:rPr>
              <w:t>CLO_4,5,6,7</w:t>
            </w:r>
          </w:p>
        </w:tc>
        <w:tc>
          <w:tcPr>
            <w:tcW w:w="810" w:type="dxa"/>
            <w:vAlign w:val="center"/>
          </w:tcPr>
          <w:p w14:paraId="65BEBC88" w14:textId="77777777" w:rsidR="002033F4" w:rsidRPr="007A43E1" w:rsidRDefault="002033F4" w:rsidP="00044BBC">
            <w:pPr>
              <w:pStyle w:val="TableParagraph"/>
              <w:spacing w:before="105"/>
              <w:ind w:left="84" w:right="74"/>
              <w:rPr>
                <w:rFonts w:eastAsiaTheme="minorHAnsi"/>
                <w:sz w:val="24"/>
                <w:szCs w:val="24"/>
                <w:lang w:bidi="ar-SA"/>
              </w:rPr>
            </w:pPr>
          </w:p>
        </w:tc>
        <w:tc>
          <w:tcPr>
            <w:tcW w:w="659" w:type="dxa"/>
            <w:vAlign w:val="center"/>
          </w:tcPr>
          <w:p w14:paraId="61539A5A" w14:textId="77777777" w:rsidR="002033F4" w:rsidRPr="007A43E1" w:rsidRDefault="002033F4" w:rsidP="00044BBC">
            <w:pPr>
              <w:pStyle w:val="TableParagraph"/>
              <w:spacing w:before="105"/>
              <w:ind w:left="84" w:right="74"/>
              <w:rPr>
                <w:rFonts w:eastAsiaTheme="minorHAnsi"/>
                <w:sz w:val="24"/>
                <w:szCs w:val="24"/>
                <w:lang w:bidi="ar-SA"/>
              </w:rPr>
            </w:pPr>
          </w:p>
        </w:tc>
      </w:tr>
      <w:tr w:rsidR="002033F4" w:rsidRPr="007A43E1" w14:paraId="17A3F5F8" w14:textId="77777777" w:rsidTr="00044BBC">
        <w:trPr>
          <w:trHeight w:val="345"/>
          <w:jc w:val="center"/>
        </w:trPr>
        <w:tc>
          <w:tcPr>
            <w:tcW w:w="659" w:type="dxa"/>
            <w:vAlign w:val="center"/>
          </w:tcPr>
          <w:p w14:paraId="6667BA75" w14:textId="77777777" w:rsidR="002033F4" w:rsidRPr="007A43E1" w:rsidRDefault="002033F4" w:rsidP="00044BBC">
            <w:pPr>
              <w:pStyle w:val="TableParagraph"/>
              <w:spacing w:before="105"/>
              <w:ind w:left="84" w:right="74"/>
              <w:rPr>
                <w:rFonts w:eastAsiaTheme="minorHAnsi"/>
                <w:sz w:val="24"/>
                <w:szCs w:val="24"/>
                <w:lang w:bidi="ar-SA"/>
              </w:rPr>
            </w:pPr>
            <w:r w:rsidRPr="007A43E1">
              <w:rPr>
                <w:rFonts w:eastAsiaTheme="minorHAnsi"/>
                <w:sz w:val="24"/>
                <w:szCs w:val="24"/>
                <w:lang w:bidi="ar-SA"/>
              </w:rPr>
              <w:t>7.</w:t>
            </w:r>
          </w:p>
        </w:tc>
        <w:tc>
          <w:tcPr>
            <w:tcW w:w="6771" w:type="dxa"/>
            <w:vAlign w:val="center"/>
          </w:tcPr>
          <w:p w14:paraId="3468FB89" w14:textId="77777777" w:rsidR="002033F4" w:rsidRPr="007A43E1" w:rsidRDefault="002033F4" w:rsidP="00044BBC">
            <w:pPr>
              <w:pStyle w:val="TableParagraph"/>
              <w:spacing w:before="105"/>
              <w:ind w:left="84" w:right="74"/>
              <w:rPr>
                <w:rFonts w:eastAsiaTheme="minorHAnsi"/>
                <w:sz w:val="24"/>
                <w:szCs w:val="24"/>
                <w:lang w:bidi="ar-SA"/>
              </w:rPr>
            </w:pPr>
            <w:r w:rsidRPr="007A43E1">
              <w:rPr>
                <w:rFonts w:eastAsiaTheme="minorHAnsi"/>
                <w:sz w:val="24"/>
                <w:szCs w:val="24"/>
                <w:lang w:bidi="ar-SA"/>
              </w:rPr>
              <w:t>Experimental study of the IV characteristics of BJT (NPN).</w:t>
            </w:r>
          </w:p>
        </w:tc>
        <w:tc>
          <w:tcPr>
            <w:tcW w:w="1530" w:type="dxa"/>
            <w:vAlign w:val="center"/>
          </w:tcPr>
          <w:p w14:paraId="3A86993A" w14:textId="77777777" w:rsidR="002033F4" w:rsidRPr="007A43E1" w:rsidRDefault="002033F4" w:rsidP="00044BBC">
            <w:pPr>
              <w:pStyle w:val="TableParagraph"/>
              <w:spacing w:before="105"/>
              <w:ind w:left="84" w:right="74"/>
              <w:rPr>
                <w:rFonts w:eastAsiaTheme="minorHAnsi"/>
                <w:sz w:val="24"/>
                <w:szCs w:val="24"/>
                <w:lang w:bidi="ar-SA"/>
              </w:rPr>
            </w:pPr>
            <w:r w:rsidRPr="007A43E1">
              <w:rPr>
                <w:rFonts w:eastAsiaTheme="minorHAnsi"/>
                <w:sz w:val="24"/>
                <w:szCs w:val="24"/>
                <w:lang w:bidi="ar-SA"/>
              </w:rPr>
              <w:t>CLO_1,5,6,7</w:t>
            </w:r>
          </w:p>
        </w:tc>
        <w:tc>
          <w:tcPr>
            <w:tcW w:w="810" w:type="dxa"/>
            <w:vAlign w:val="center"/>
          </w:tcPr>
          <w:p w14:paraId="58B11378" w14:textId="77777777" w:rsidR="002033F4" w:rsidRPr="007A43E1" w:rsidRDefault="002033F4" w:rsidP="00044BBC">
            <w:pPr>
              <w:pStyle w:val="TableParagraph"/>
              <w:spacing w:before="105"/>
              <w:ind w:left="84" w:right="74"/>
              <w:rPr>
                <w:rFonts w:eastAsiaTheme="minorHAnsi"/>
                <w:sz w:val="24"/>
                <w:szCs w:val="24"/>
                <w:lang w:bidi="ar-SA"/>
              </w:rPr>
            </w:pPr>
          </w:p>
        </w:tc>
        <w:tc>
          <w:tcPr>
            <w:tcW w:w="659" w:type="dxa"/>
            <w:vAlign w:val="center"/>
          </w:tcPr>
          <w:p w14:paraId="1C44D4C9" w14:textId="77777777" w:rsidR="002033F4" w:rsidRPr="007A43E1" w:rsidRDefault="002033F4" w:rsidP="00044BBC">
            <w:pPr>
              <w:pStyle w:val="TableParagraph"/>
              <w:spacing w:before="105"/>
              <w:ind w:left="84" w:right="74"/>
              <w:rPr>
                <w:rFonts w:eastAsiaTheme="minorHAnsi"/>
                <w:sz w:val="24"/>
                <w:szCs w:val="24"/>
                <w:lang w:bidi="ar-SA"/>
              </w:rPr>
            </w:pPr>
          </w:p>
        </w:tc>
      </w:tr>
      <w:tr w:rsidR="002033F4" w:rsidRPr="007A43E1" w14:paraId="2B234B64" w14:textId="77777777" w:rsidTr="00044BBC">
        <w:trPr>
          <w:trHeight w:val="345"/>
          <w:jc w:val="center"/>
        </w:trPr>
        <w:tc>
          <w:tcPr>
            <w:tcW w:w="659" w:type="dxa"/>
            <w:vAlign w:val="center"/>
          </w:tcPr>
          <w:p w14:paraId="081FE17F" w14:textId="77777777" w:rsidR="002033F4" w:rsidRPr="007A43E1" w:rsidRDefault="002033F4" w:rsidP="00044BBC">
            <w:pPr>
              <w:pStyle w:val="TableParagraph"/>
              <w:spacing w:before="105"/>
              <w:ind w:left="84" w:right="74"/>
              <w:rPr>
                <w:rFonts w:eastAsiaTheme="minorHAnsi"/>
                <w:sz w:val="24"/>
                <w:szCs w:val="24"/>
                <w:lang w:bidi="ar-SA"/>
              </w:rPr>
            </w:pPr>
            <w:r w:rsidRPr="007A43E1">
              <w:rPr>
                <w:rFonts w:eastAsiaTheme="minorHAnsi"/>
                <w:sz w:val="24"/>
                <w:szCs w:val="24"/>
                <w:lang w:bidi="ar-SA"/>
              </w:rPr>
              <w:t>8.</w:t>
            </w:r>
          </w:p>
        </w:tc>
        <w:tc>
          <w:tcPr>
            <w:tcW w:w="6771" w:type="dxa"/>
            <w:vAlign w:val="center"/>
          </w:tcPr>
          <w:p w14:paraId="4A1A73AB" w14:textId="77777777" w:rsidR="002033F4" w:rsidRPr="007A43E1" w:rsidRDefault="002033F4" w:rsidP="00044BBC">
            <w:pPr>
              <w:pStyle w:val="TableParagraph"/>
              <w:spacing w:before="105"/>
              <w:ind w:left="84" w:right="74"/>
              <w:rPr>
                <w:rFonts w:eastAsiaTheme="minorHAnsi"/>
                <w:sz w:val="24"/>
                <w:szCs w:val="24"/>
                <w:lang w:bidi="ar-SA"/>
              </w:rPr>
            </w:pPr>
            <w:r w:rsidRPr="007A43E1">
              <w:rPr>
                <w:rFonts w:eastAsiaTheme="minorHAnsi"/>
                <w:sz w:val="24"/>
                <w:szCs w:val="24"/>
                <w:lang w:bidi="ar-SA"/>
              </w:rPr>
              <w:t>Experimental study of the IV characteristics of BJT (PNP).</w:t>
            </w:r>
          </w:p>
        </w:tc>
        <w:tc>
          <w:tcPr>
            <w:tcW w:w="1530" w:type="dxa"/>
            <w:vAlign w:val="center"/>
          </w:tcPr>
          <w:p w14:paraId="73D4393D" w14:textId="77777777" w:rsidR="002033F4" w:rsidRPr="007A43E1" w:rsidRDefault="002033F4" w:rsidP="00044BBC">
            <w:pPr>
              <w:pStyle w:val="TableParagraph"/>
              <w:spacing w:before="105"/>
              <w:ind w:left="84" w:right="74"/>
              <w:rPr>
                <w:rFonts w:eastAsiaTheme="minorHAnsi"/>
                <w:sz w:val="24"/>
                <w:szCs w:val="24"/>
                <w:lang w:bidi="ar-SA"/>
              </w:rPr>
            </w:pPr>
            <w:r w:rsidRPr="007A43E1">
              <w:rPr>
                <w:rFonts w:eastAsiaTheme="minorHAnsi"/>
                <w:sz w:val="24"/>
                <w:szCs w:val="24"/>
                <w:lang w:bidi="ar-SA"/>
              </w:rPr>
              <w:t>CLO_1,5,6,7</w:t>
            </w:r>
          </w:p>
        </w:tc>
        <w:tc>
          <w:tcPr>
            <w:tcW w:w="810" w:type="dxa"/>
            <w:vAlign w:val="center"/>
          </w:tcPr>
          <w:p w14:paraId="2FA4DC5C" w14:textId="77777777" w:rsidR="002033F4" w:rsidRPr="007A43E1" w:rsidRDefault="002033F4" w:rsidP="00044BBC">
            <w:pPr>
              <w:pStyle w:val="TableParagraph"/>
              <w:spacing w:before="105"/>
              <w:ind w:left="84" w:right="74"/>
              <w:rPr>
                <w:rFonts w:eastAsiaTheme="minorHAnsi"/>
                <w:sz w:val="24"/>
                <w:szCs w:val="24"/>
                <w:lang w:bidi="ar-SA"/>
              </w:rPr>
            </w:pPr>
          </w:p>
        </w:tc>
        <w:tc>
          <w:tcPr>
            <w:tcW w:w="659" w:type="dxa"/>
            <w:vAlign w:val="center"/>
          </w:tcPr>
          <w:p w14:paraId="62A6915B" w14:textId="77777777" w:rsidR="002033F4" w:rsidRPr="007A43E1" w:rsidRDefault="002033F4" w:rsidP="00044BBC">
            <w:pPr>
              <w:pStyle w:val="TableParagraph"/>
              <w:spacing w:before="105"/>
              <w:ind w:left="84" w:right="74"/>
              <w:rPr>
                <w:rFonts w:eastAsiaTheme="minorHAnsi"/>
                <w:sz w:val="24"/>
                <w:szCs w:val="24"/>
                <w:lang w:bidi="ar-SA"/>
              </w:rPr>
            </w:pPr>
          </w:p>
        </w:tc>
      </w:tr>
      <w:tr w:rsidR="002033F4" w:rsidRPr="007A43E1" w14:paraId="584CEEA3" w14:textId="77777777" w:rsidTr="00044BBC">
        <w:trPr>
          <w:trHeight w:val="345"/>
          <w:jc w:val="center"/>
        </w:trPr>
        <w:tc>
          <w:tcPr>
            <w:tcW w:w="659" w:type="dxa"/>
            <w:vAlign w:val="center"/>
          </w:tcPr>
          <w:p w14:paraId="0410146C" w14:textId="77777777" w:rsidR="002033F4" w:rsidRPr="007A43E1" w:rsidRDefault="002033F4" w:rsidP="00044BBC">
            <w:pPr>
              <w:pStyle w:val="TableParagraph"/>
              <w:spacing w:before="105"/>
              <w:ind w:left="84" w:right="74"/>
              <w:rPr>
                <w:rFonts w:eastAsiaTheme="minorHAnsi"/>
                <w:sz w:val="24"/>
                <w:szCs w:val="24"/>
                <w:lang w:bidi="ar-SA"/>
              </w:rPr>
            </w:pPr>
            <w:r w:rsidRPr="007A43E1">
              <w:rPr>
                <w:rFonts w:eastAsiaTheme="minorHAnsi"/>
                <w:sz w:val="24"/>
                <w:szCs w:val="24"/>
                <w:lang w:bidi="ar-SA"/>
              </w:rPr>
              <w:t>9.</w:t>
            </w:r>
          </w:p>
        </w:tc>
        <w:tc>
          <w:tcPr>
            <w:tcW w:w="6771" w:type="dxa"/>
            <w:vAlign w:val="center"/>
          </w:tcPr>
          <w:p w14:paraId="77EC2595" w14:textId="77777777" w:rsidR="002033F4" w:rsidRPr="007A43E1" w:rsidRDefault="002033F4" w:rsidP="00044BBC">
            <w:pPr>
              <w:pStyle w:val="TableParagraph"/>
              <w:spacing w:before="105"/>
              <w:ind w:left="84" w:right="74"/>
              <w:rPr>
                <w:rFonts w:eastAsiaTheme="minorHAnsi"/>
                <w:sz w:val="24"/>
                <w:szCs w:val="24"/>
                <w:lang w:bidi="ar-SA"/>
              </w:rPr>
            </w:pPr>
            <w:r w:rsidRPr="007A43E1">
              <w:rPr>
                <w:rFonts w:eastAsiaTheme="minorHAnsi"/>
                <w:sz w:val="24"/>
                <w:szCs w:val="24"/>
                <w:lang w:bidi="ar-SA"/>
              </w:rPr>
              <w:t>Implementation and experimental validation of BJT DC biasing technique.</w:t>
            </w:r>
          </w:p>
        </w:tc>
        <w:tc>
          <w:tcPr>
            <w:tcW w:w="1530" w:type="dxa"/>
            <w:vAlign w:val="center"/>
          </w:tcPr>
          <w:p w14:paraId="396AC7BB" w14:textId="77777777" w:rsidR="002033F4" w:rsidRPr="007A43E1" w:rsidRDefault="002033F4" w:rsidP="00044BBC">
            <w:pPr>
              <w:pStyle w:val="TableParagraph"/>
              <w:spacing w:before="105"/>
              <w:ind w:left="84" w:right="74"/>
              <w:rPr>
                <w:rFonts w:eastAsiaTheme="minorHAnsi"/>
                <w:sz w:val="24"/>
                <w:szCs w:val="24"/>
                <w:lang w:bidi="ar-SA"/>
              </w:rPr>
            </w:pPr>
            <w:r w:rsidRPr="007A43E1">
              <w:rPr>
                <w:rFonts w:eastAsiaTheme="minorHAnsi"/>
                <w:sz w:val="24"/>
                <w:szCs w:val="24"/>
                <w:lang w:bidi="ar-SA"/>
              </w:rPr>
              <w:t>CLO_4,5,6,7</w:t>
            </w:r>
          </w:p>
        </w:tc>
        <w:tc>
          <w:tcPr>
            <w:tcW w:w="810" w:type="dxa"/>
            <w:vAlign w:val="center"/>
          </w:tcPr>
          <w:p w14:paraId="507D1B7D" w14:textId="77777777" w:rsidR="002033F4" w:rsidRPr="007A43E1" w:rsidRDefault="002033F4" w:rsidP="00044BBC">
            <w:pPr>
              <w:pStyle w:val="TableParagraph"/>
              <w:spacing w:before="105"/>
              <w:ind w:left="84" w:right="74"/>
              <w:rPr>
                <w:rFonts w:eastAsiaTheme="minorHAnsi"/>
                <w:sz w:val="24"/>
                <w:szCs w:val="24"/>
                <w:lang w:bidi="ar-SA"/>
              </w:rPr>
            </w:pPr>
          </w:p>
        </w:tc>
        <w:tc>
          <w:tcPr>
            <w:tcW w:w="659" w:type="dxa"/>
            <w:vAlign w:val="center"/>
          </w:tcPr>
          <w:p w14:paraId="6A9459FB" w14:textId="77777777" w:rsidR="002033F4" w:rsidRPr="007A43E1" w:rsidRDefault="002033F4" w:rsidP="00044BBC">
            <w:pPr>
              <w:pStyle w:val="TableParagraph"/>
              <w:spacing w:before="105"/>
              <w:ind w:left="84" w:right="74"/>
              <w:rPr>
                <w:rFonts w:eastAsiaTheme="minorHAnsi"/>
                <w:sz w:val="24"/>
                <w:szCs w:val="24"/>
                <w:lang w:bidi="ar-SA"/>
              </w:rPr>
            </w:pPr>
          </w:p>
        </w:tc>
      </w:tr>
      <w:tr w:rsidR="002033F4" w:rsidRPr="007A43E1" w14:paraId="17AB7C10" w14:textId="77777777" w:rsidTr="00044BBC">
        <w:trPr>
          <w:trHeight w:val="345"/>
          <w:jc w:val="center"/>
        </w:trPr>
        <w:tc>
          <w:tcPr>
            <w:tcW w:w="659" w:type="dxa"/>
            <w:vAlign w:val="center"/>
          </w:tcPr>
          <w:p w14:paraId="1A6BD81B" w14:textId="77777777" w:rsidR="002033F4" w:rsidRPr="007A43E1" w:rsidRDefault="002033F4" w:rsidP="00044BBC">
            <w:pPr>
              <w:pStyle w:val="TableParagraph"/>
              <w:spacing w:before="105"/>
              <w:ind w:left="84" w:right="74"/>
              <w:rPr>
                <w:rFonts w:eastAsiaTheme="minorHAnsi"/>
                <w:sz w:val="24"/>
                <w:szCs w:val="24"/>
                <w:lang w:bidi="ar-SA"/>
              </w:rPr>
            </w:pPr>
            <w:r w:rsidRPr="007A43E1">
              <w:rPr>
                <w:rFonts w:eastAsiaTheme="minorHAnsi"/>
                <w:sz w:val="24"/>
                <w:szCs w:val="24"/>
                <w:lang w:bidi="ar-SA"/>
              </w:rPr>
              <w:t>10.</w:t>
            </w:r>
          </w:p>
        </w:tc>
        <w:tc>
          <w:tcPr>
            <w:tcW w:w="6771" w:type="dxa"/>
            <w:vAlign w:val="center"/>
          </w:tcPr>
          <w:p w14:paraId="364E4512" w14:textId="77777777" w:rsidR="002033F4" w:rsidRPr="007A43E1" w:rsidRDefault="002033F4" w:rsidP="00044BBC">
            <w:pPr>
              <w:pStyle w:val="TableParagraph"/>
              <w:spacing w:before="105"/>
              <w:ind w:left="84" w:right="74"/>
              <w:rPr>
                <w:rFonts w:eastAsiaTheme="minorHAnsi"/>
                <w:sz w:val="24"/>
                <w:szCs w:val="24"/>
                <w:lang w:bidi="ar-SA"/>
              </w:rPr>
            </w:pPr>
            <w:r w:rsidRPr="007A43E1">
              <w:rPr>
                <w:rFonts w:eastAsiaTheme="minorHAnsi"/>
                <w:sz w:val="24"/>
                <w:szCs w:val="24"/>
                <w:lang w:bidi="ar-SA"/>
              </w:rPr>
              <w:t>Experimentally study JFET IV characteristics curve. (N-channel).</w:t>
            </w:r>
          </w:p>
        </w:tc>
        <w:tc>
          <w:tcPr>
            <w:tcW w:w="1530" w:type="dxa"/>
            <w:vAlign w:val="center"/>
          </w:tcPr>
          <w:p w14:paraId="73BCA565" w14:textId="77777777" w:rsidR="002033F4" w:rsidRPr="007A43E1" w:rsidRDefault="002033F4" w:rsidP="00044BBC">
            <w:pPr>
              <w:pStyle w:val="TableParagraph"/>
              <w:spacing w:before="105"/>
              <w:ind w:left="84" w:right="74"/>
              <w:rPr>
                <w:rFonts w:eastAsiaTheme="minorHAnsi"/>
                <w:sz w:val="24"/>
                <w:szCs w:val="24"/>
                <w:lang w:bidi="ar-SA"/>
              </w:rPr>
            </w:pPr>
            <w:r w:rsidRPr="007A43E1">
              <w:rPr>
                <w:rFonts w:eastAsiaTheme="minorHAnsi"/>
                <w:sz w:val="24"/>
                <w:szCs w:val="24"/>
                <w:lang w:bidi="ar-SA"/>
              </w:rPr>
              <w:t>CLO_1,4,5,6,7</w:t>
            </w:r>
          </w:p>
        </w:tc>
        <w:tc>
          <w:tcPr>
            <w:tcW w:w="810" w:type="dxa"/>
            <w:vAlign w:val="center"/>
          </w:tcPr>
          <w:p w14:paraId="2721F613" w14:textId="77777777" w:rsidR="002033F4" w:rsidRPr="007A43E1" w:rsidRDefault="002033F4" w:rsidP="00044BBC">
            <w:pPr>
              <w:pStyle w:val="TableParagraph"/>
              <w:spacing w:before="105"/>
              <w:ind w:left="84" w:right="74"/>
              <w:rPr>
                <w:rFonts w:eastAsiaTheme="minorHAnsi"/>
                <w:sz w:val="24"/>
                <w:szCs w:val="24"/>
                <w:lang w:bidi="ar-SA"/>
              </w:rPr>
            </w:pPr>
          </w:p>
        </w:tc>
        <w:tc>
          <w:tcPr>
            <w:tcW w:w="659" w:type="dxa"/>
            <w:vAlign w:val="center"/>
          </w:tcPr>
          <w:p w14:paraId="5CE9FD69" w14:textId="77777777" w:rsidR="002033F4" w:rsidRPr="007A43E1" w:rsidRDefault="002033F4" w:rsidP="00044BBC">
            <w:pPr>
              <w:pStyle w:val="TableParagraph"/>
              <w:spacing w:before="105"/>
              <w:ind w:left="84" w:right="74"/>
              <w:rPr>
                <w:rFonts w:eastAsiaTheme="minorHAnsi"/>
                <w:sz w:val="24"/>
                <w:szCs w:val="24"/>
                <w:lang w:bidi="ar-SA"/>
              </w:rPr>
            </w:pPr>
          </w:p>
        </w:tc>
      </w:tr>
      <w:tr w:rsidR="002033F4" w:rsidRPr="007A43E1" w14:paraId="5B81E8E8" w14:textId="77777777" w:rsidTr="00044BBC">
        <w:trPr>
          <w:trHeight w:val="345"/>
          <w:jc w:val="center"/>
        </w:trPr>
        <w:tc>
          <w:tcPr>
            <w:tcW w:w="659" w:type="dxa"/>
            <w:vAlign w:val="center"/>
          </w:tcPr>
          <w:p w14:paraId="28C34044" w14:textId="77777777" w:rsidR="002033F4" w:rsidRPr="007A43E1" w:rsidRDefault="002033F4" w:rsidP="00044BBC">
            <w:pPr>
              <w:pStyle w:val="TableParagraph"/>
              <w:spacing w:before="105"/>
              <w:ind w:left="84" w:right="74"/>
              <w:rPr>
                <w:rFonts w:eastAsiaTheme="minorHAnsi"/>
                <w:sz w:val="24"/>
                <w:szCs w:val="24"/>
                <w:lang w:bidi="ar-SA"/>
              </w:rPr>
            </w:pPr>
            <w:r w:rsidRPr="007A43E1">
              <w:rPr>
                <w:rFonts w:eastAsiaTheme="minorHAnsi"/>
                <w:sz w:val="24"/>
                <w:szCs w:val="24"/>
                <w:lang w:bidi="ar-SA"/>
              </w:rPr>
              <w:t>11.</w:t>
            </w:r>
          </w:p>
        </w:tc>
        <w:tc>
          <w:tcPr>
            <w:tcW w:w="6771" w:type="dxa"/>
            <w:vAlign w:val="center"/>
          </w:tcPr>
          <w:p w14:paraId="65852AFF" w14:textId="77777777" w:rsidR="002033F4" w:rsidRPr="007A43E1" w:rsidRDefault="002033F4" w:rsidP="00044BBC">
            <w:pPr>
              <w:pStyle w:val="TableParagraph"/>
              <w:spacing w:before="105"/>
              <w:ind w:left="84" w:right="74"/>
              <w:rPr>
                <w:rFonts w:eastAsiaTheme="minorHAnsi"/>
                <w:sz w:val="24"/>
                <w:szCs w:val="24"/>
                <w:lang w:bidi="ar-SA"/>
              </w:rPr>
            </w:pPr>
            <w:r w:rsidRPr="007A43E1">
              <w:rPr>
                <w:rFonts w:eastAsiaTheme="minorHAnsi"/>
                <w:sz w:val="24"/>
                <w:szCs w:val="24"/>
                <w:lang w:bidi="ar-SA"/>
              </w:rPr>
              <w:t>Experimentally study JFET IV characteristics curve. (P-channel).</w:t>
            </w:r>
          </w:p>
        </w:tc>
        <w:tc>
          <w:tcPr>
            <w:tcW w:w="1530" w:type="dxa"/>
            <w:vAlign w:val="center"/>
          </w:tcPr>
          <w:p w14:paraId="40CF5E9D" w14:textId="77777777" w:rsidR="002033F4" w:rsidRPr="007A43E1" w:rsidRDefault="002033F4" w:rsidP="00044BBC">
            <w:pPr>
              <w:pStyle w:val="TableParagraph"/>
              <w:spacing w:before="105"/>
              <w:ind w:left="84" w:right="74"/>
              <w:rPr>
                <w:rFonts w:eastAsiaTheme="minorHAnsi"/>
                <w:sz w:val="24"/>
                <w:szCs w:val="24"/>
                <w:lang w:bidi="ar-SA"/>
              </w:rPr>
            </w:pPr>
            <w:r w:rsidRPr="007A43E1">
              <w:rPr>
                <w:rFonts w:eastAsiaTheme="minorHAnsi"/>
                <w:sz w:val="24"/>
                <w:szCs w:val="24"/>
                <w:lang w:bidi="ar-SA"/>
              </w:rPr>
              <w:t>CLO_1,4,5,6,7</w:t>
            </w:r>
          </w:p>
        </w:tc>
        <w:tc>
          <w:tcPr>
            <w:tcW w:w="810" w:type="dxa"/>
            <w:vAlign w:val="center"/>
          </w:tcPr>
          <w:p w14:paraId="6E6D8F0A" w14:textId="77777777" w:rsidR="002033F4" w:rsidRPr="007A43E1" w:rsidRDefault="002033F4" w:rsidP="00044BBC">
            <w:pPr>
              <w:pStyle w:val="TableParagraph"/>
              <w:spacing w:before="105"/>
              <w:ind w:left="84" w:right="74"/>
              <w:rPr>
                <w:rFonts w:eastAsiaTheme="minorHAnsi"/>
                <w:sz w:val="24"/>
                <w:szCs w:val="24"/>
                <w:lang w:bidi="ar-SA"/>
              </w:rPr>
            </w:pPr>
          </w:p>
        </w:tc>
        <w:tc>
          <w:tcPr>
            <w:tcW w:w="659" w:type="dxa"/>
            <w:vAlign w:val="center"/>
          </w:tcPr>
          <w:p w14:paraId="7C1562F2" w14:textId="77777777" w:rsidR="002033F4" w:rsidRPr="007A43E1" w:rsidRDefault="002033F4" w:rsidP="00044BBC">
            <w:pPr>
              <w:pStyle w:val="TableParagraph"/>
              <w:spacing w:before="105"/>
              <w:ind w:left="84" w:right="74"/>
              <w:rPr>
                <w:rFonts w:eastAsiaTheme="minorHAnsi"/>
                <w:sz w:val="24"/>
                <w:szCs w:val="24"/>
                <w:lang w:bidi="ar-SA"/>
              </w:rPr>
            </w:pPr>
          </w:p>
        </w:tc>
      </w:tr>
      <w:tr w:rsidR="002033F4" w:rsidRPr="007A43E1" w14:paraId="71A27265" w14:textId="77777777" w:rsidTr="00044BBC">
        <w:trPr>
          <w:trHeight w:val="345"/>
          <w:jc w:val="center"/>
        </w:trPr>
        <w:tc>
          <w:tcPr>
            <w:tcW w:w="659" w:type="dxa"/>
            <w:vAlign w:val="center"/>
          </w:tcPr>
          <w:p w14:paraId="21D0E406" w14:textId="77777777" w:rsidR="002033F4" w:rsidRPr="007A43E1" w:rsidRDefault="002033F4" w:rsidP="00044BBC">
            <w:pPr>
              <w:pStyle w:val="TableParagraph"/>
              <w:spacing w:before="105"/>
              <w:ind w:left="84" w:right="74"/>
              <w:rPr>
                <w:rFonts w:eastAsiaTheme="minorHAnsi"/>
                <w:sz w:val="24"/>
                <w:szCs w:val="24"/>
                <w:lang w:bidi="ar-SA"/>
              </w:rPr>
            </w:pPr>
            <w:r w:rsidRPr="007A43E1">
              <w:rPr>
                <w:rFonts w:eastAsiaTheme="minorHAnsi"/>
                <w:sz w:val="24"/>
                <w:szCs w:val="24"/>
                <w:lang w:bidi="ar-SA"/>
              </w:rPr>
              <w:t>12.</w:t>
            </w:r>
          </w:p>
        </w:tc>
        <w:tc>
          <w:tcPr>
            <w:tcW w:w="6771" w:type="dxa"/>
            <w:vAlign w:val="center"/>
          </w:tcPr>
          <w:p w14:paraId="65C8888D" w14:textId="77777777" w:rsidR="002033F4" w:rsidRPr="007A43E1" w:rsidRDefault="002033F4" w:rsidP="00044BBC">
            <w:pPr>
              <w:pStyle w:val="TableParagraph"/>
              <w:spacing w:before="105"/>
              <w:ind w:left="84" w:right="74"/>
              <w:rPr>
                <w:rFonts w:eastAsiaTheme="minorHAnsi"/>
                <w:sz w:val="24"/>
                <w:szCs w:val="24"/>
                <w:lang w:bidi="ar-SA"/>
              </w:rPr>
            </w:pPr>
            <w:r w:rsidRPr="007A43E1">
              <w:rPr>
                <w:rFonts w:eastAsiaTheme="minorHAnsi"/>
                <w:sz w:val="24"/>
                <w:szCs w:val="24"/>
                <w:lang w:bidi="ar-SA"/>
              </w:rPr>
              <w:t>Implementation and experimental validation of DC-Biasing circuits.</w:t>
            </w:r>
          </w:p>
        </w:tc>
        <w:tc>
          <w:tcPr>
            <w:tcW w:w="1530" w:type="dxa"/>
            <w:vAlign w:val="center"/>
          </w:tcPr>
          <w:p w14:paraId="592B8946" w14:textId="77777777" w:rsidR="002033F4" w:rsidRPr="007A43E1" w:rsidRDefault="002033F4" w:rsidP="00044BBC">
            <w:pPr>
              <w:pStyle w:val="TableParagraph"/>
              <w:spacing w:before="105"/>
              <w:ind w:left="84" w:right="74"/>
              <w:rPr>
                <w:rFonts w:eastAsiaTheme="minorHAnsi"/>
                <w:sz w:val="24"/>
                <w:szCs w:val="24"/>
                <w:lang w:bidi="ar-SA"/>
              </w:rPr>
            </w:pPr>
            <w:r w:rsidRPr="007A43E1">
              <w:rPr>
                <w:rFonts w:eastAsiaTheme="minorHAnsi"/>
                <w:sz w:val="24"/>
                <w:szCs w:val="24"/>
                <w:lang w:bidi="ar-SA"/>
              </w:rPr>
              <w:t>CLO_4,5,6,7</w:t>
            </w:r>
          </w:p>
        </w:tc>
        <w:tc>
          <w:tcPr>
            <w:tcW w:w="810" w:type="dxa"/>
            <w:vAlign w:val="center"/>
          </w:tcPr>
          <w:p w14:paraId="763E2C86" w14:textId="77777777" w:rsidR="002033F4" w:rsidRPr="007A43E1" w:rsidRDefault="002033F4" w:rsidP="00044BBC">
            <w:pPr>
              <w:pStyle w:val="TableParagraph"/>
              <w:spacing w:before="105"/>
              <w:ind w:left="84" w:right="74"/>
              <w:rPr>
                <w:rFonts w:eastAsiaTheme="minorHAnsi"/>
                <w:sz w:val="24"/>
                <w:szCs w:val="24"/>
                <w:lang w:bidi="ar-SA"/>
              </w:rPr>
            </w:pPr>
          </w:p>
        </w:tc>
        <w:tc>
          <w:tcPr>
            <w:tcW w:w="659" w:type="dxa"/>
            <w:vAlign w:val="center"/>
          </w:tcPr>
          <w:p w14:paraId="4A3F18AD" w14:textId="77777777" w:rsidR="002033F4" w:rsidRPr="007A43E1" w:rsidRDefault="002033F4" w:rsidP="00044BBC">
            <w:pPr>
              <w:pStyle w:val="TableParagraph"/>
              <w:spacing w:before="105"/>
              <w:ind w:left="84" w:right="74"/>
              <w:rPr>
                <w:rFonts w:eastAsiaTheme="minorHAnsi"/>
                <w:sz w:val="24"/>
                <w:szCs w:val="24"/>
                <w:lang w:bidi="ar-SA"/>
              </w:rPr>
            </w:pPr>
          </w:p>
        </w:tc>
      </w:tr>
      <w:tr w:rsidR="002033F4" w:rsidRPr="007A43E1" w14:paraId="771644F0" w14:textId="77777777" w:rsidTr="00044BBC">
        <w:trPr>
          <w:trHeight w:val="345"/>
          <w:jc w:val="center"/>
        </w:trPr>
        <w:tc>
          <w:tcPr>
            <w:tcW w:w="659" w:type="dxa"/>
            <w:vAlign w:val="center"/>
          </w:tcPr>
          <w:p w14:paraId="000B8CD3" w14:textId="77777777" w:rsidR="002033F4" w:rsidRPr="007A43E1" w:rsidRDefault="002033F4" w:rsidP="00044BBC">
            <w:pPr>
              <w:pStyle w:val="TableParagraph"/>
              <w:spacing w:before="105"/>
              <w:ind w:left="84" w:right="74"/>
              <w:rPr>
                <w:rFonts w:eastAsiaTheme="minorHAnsi"/>
                <w:sz w:val="24"/>
                <w:szCs w:val="24"/>
                <w:lang w:bidi="ar-SA"/>
              </w:rPr>
            </w:pPr>
            <w:r w:rsidRPr="007A43E1">
              <w:rPr>
                <w:rFonts w:eastAsiaTheme="minorHAnsi"/>
                <w:sz w:val="24"/>
                <w:szCs w:val="24"/>
                <w:lang w:bidi="ar-SA"/>
              </w:rPr>
              <w:t>13.</w:t>
            </w:r>
          </w:p>
        </w:tc>
        <w:tc>
          <w:tcPr>
            <w:tcW w:w="6771" w:type="dxa"/>
            <w:vAlign w:val="center"/>
          </w:tcPr>
          <w:p w14:paraId="56261F24" w14:textId="77777777" w:rsidR="002033F4" w:rsidRPr="007A43E1" w:rsidRDefault="002033F4" w:rsidP="00044BBC">
            <w:pPr>
              <w:pStyle w:val="TableParagraph"/>
              <w:spacing w:before="105"/>
              <w:ind w:left="84" w:right="74"/>
              <w:rPr>
                <w:rFonts w:eastAsiaTheme="minorHAnsi"/>
                <w:sz w:val="24"/>
                <w:szCs w:val="24"/>
                <w:lang w:bidi="ar-SA"/>
              </w:rPr>
            </w:pPr>
            <w:r w:rsidRPr="007A43E1">
              <w:rPr>
                <w:rFonts w:eastAsiaTheme="minorHAnsi"/>
                <w:sz w:val="24"/>
                <w:szCs w:val="24"/>
                <w:lang w:bidi="ar-SA"/>
              </w:rPr>
              <w:t>Experimental study of basic JFET circuits.</w:t>
            </w:r>
          </w:p>
        </w:tc>
        <w:tc>
          <w:tcPr>
            <w:tcW w:w="1530" w:type="dxa"/>
            <w:vAlign w:val="center"/>
          </w:tcPr>
          <w:p w14:paraId="0F859388" w14:textId="77777777" w:rsidR="002033F4" w:rsidRPr="007A43E1" w:rsidRDefault="002033F4" w:rsidP="00044BBC">
            <w:pPr>
              <w:pStyle w:val="TableParagraph"/>
              <w:spacing w:before="105"/>
              <w:ind w:left="84" w:right="74"/>
              <w:rPr>
                <w:rFonts w:eastAsiaTheme="minorHAnsi"/>
                <w:sz w:val="24"/>
                <w:szCs w:val="24"/>
                <w:lang w:bidi="ar-SA"/>
              </w:rPr>
            </w:pPr>
            <w:r w:rsidRPr="007A43E1">
              <w:rPr>
                <w:rFonts w:eastAsiaTheme="minorHAnsi"/>
                <w:sz w:val="24"/>
                <w:szCs w:val="24"/>
                <w:lang w:bidi="ar-SA"/>
              </w:rPr>
              <w:t>CLO_4,5,6,7</w:t>
            </w:r>
          </w:p>
        </w:tc>
        <w:tc>
          <w:tcPr>
            <w:tcW w:w="810" w:type="dxa"/>
            <w:vAlign w:val="center"/>
          </w:tcPr>
          <w:p w14:paraId="1279754B" w14:textId="77777777" w:rsidR="002033F4" w:rsidRPr="007A43E1" w:rsidRDefault="002033F4" w:rsidP="00044BBC">
            <w:pPr>
              <w:pStyle w:val="TableParagraph"/>
              <w:spacing w:before="105"/>
              <w:ind w:left="84" w:right="74"/>
              <w:rPr>
                <w:rFonts w:eastAsiaTheme="minorHAnsi"/>
                <w:sz w:val="24"/>
                <w:szCs w:val="24"/>
                <w:lang w:bidi="ar-SA"/>
              </w:rPr>
            </w:pPr>
          </w:p>
        </w:tc>
        <w:tc>
          <w:tcPr>
            <w:tcW w:w="659" w:type="dxa"/>
            <w:vAlign w:val="center"/>
          </w:tcPr>
          <w:p w14:paraId="58956A27" w14:textId="77777777" w:rsidR="002033F4" w:rsidRPr="007A43E1" w:rsidRDefault="002033F4" w:rsidP="00044BBC">
            <w:pPr>
              <w:pStyle w:val="TableParagraph"/>
              <w:spacing w:before="105"/>
              <w:ind w:left="84" w:right="74"/>
              <w:rPr>
                <w:rFonts w:eastAsiaTheme="minorHAnsi"/>
                <w:sz w:val="24"/>
                <w:szCs w:val="24"/>
                <w:lang w:bidi="ar-SA"/>
              </w:rPr>
            </w:pPr>
          </w:p>
        </w:tc>
      </w:tr>
      <w:tr w:rsidR="002033F4" w:rsidRPr="007A43E1" w14:paraId="79283320" w14:textId="77777777" w:rsidTr="00044BBC">
        <w:trPr>
          <w:trHeight w:val="345"/>
          <w:jc w:val="center"/>
        </w:trPr>
        <w:tc>
          <w:tcPr>
            <w:tcW w:w="659" w:type="dxa"/>
            <w:vAlign w:val="center"/>
          </w:tcPr>
          <w:p w14:paraId="2C5FA52C" w14:textId="77777777" w:rsidR="002033F4" w:rsidRPr="007A43E1" w:rsidRDefault="002033F4" w:rsidP="00044BBC">
            <w:pPr>
              <w:pStyle w:val="TableParagraph"/>
              <w:spacing w:before="105"/>
              <w:ind w:left="84" w:right="74"/>
              <w:rPr>
                <w:rFonts w:eastAsiaTheme="minorHAnsi"/>
                <w:sz w:val="24"/>
                <w:szCs w:val="24"/>
                <w:lang w:bidi="ar-SA"/>
              </w:rPr>
            </w:pPr>
            <w:r w:rsidRPr="007A43E1">
              <w:rPr>
                <w:rFonts w:eastAsiaTheme="minorHAnsi"/>
                <w:sz w:val="24"/>
                <w:szCs w:val="24"/>
                <w:lang w:bidi="ar-SA"/>
              </w:rPr>
              <w:t>14.</w:t>
            </w:r>
          </w:p>
        </w:tc>
        <w:tc>
          <w:tcPr>
            <w:tcW w:w="6771" w:type="dxa"/>
            <w:vAlign w:val="center"/>
          </w:tcPr>
          <w:p w14:paraId="6C5057BB" w14:textId="77777777" w:rsidR="002033F4" w:rsidRPr="007A43E1" w:rsidRDefault="002033F4" w:rsidP="00044BBC">
            <w:pPr>
              <w:pStyle w:val="TableParagraph"/>
              <w:spacing w:before="105"/>
              <w:ind w:left="84" w:right="74"/>
              <w:rPr>
                <w:rFonts w:eastAsiaTheme="minorHAnsi"/>
                <w:sz w:val="24"/>
                <w:szCs w:val="24"/>
                <w:lang w:bidi="ar-SA"/>
              </w:rPr>
            </w:pPr>
            <w:r w:rsidRPr="007A43E1">
              <w:rPr>
                <w:rFonts w:eastAsiaTheme="minorHAnsi"/>
                <w:sz w:val="24"/>
                <w:szCs w:val="24"/>
                <w:lang w:bidi="ar-SA"/>
              </w:rPr>
              <w:t>Lab Exam.</w:t>
            </w:r>
          </w:p>
        </w:tc>
        <w:tc>
          <w:tcPr>
            <w:tcW w:w="1530" w:type="dxa"/>
            <w:vAlign w:val="center"/>
          </w:tcPr>
          <w:p w14:paraId="61429D76" w14:textId="77777777" w:rsidR="002033F4" w:rsidRPr="007A43E1" w:rsidRDefault="002033F4" w:rsidP="00044BBC">
            <w:pPr>
              <w:pStyle w:val="TableParagraph"/>
              <w:spacing w:before="105"/>
              <w:ind w:left="84" w:right="74"/>
              <w:rPr>
                <w:rFonts w:eastAsiaTheme="minorHAnsi"/>
                <w:sz w:val="24"/>
                <w:szCs w:val="24"/>
                <w:lang w:bidi="ar-SA"/>
              </w:rPr>
            </w:pPr>
            <w:r w:rsidRPr="007A43E1">
              <w:rPr>
                <w:rFonts w:eastAsiaTheme="minorHAnsi"/>
                <w:sz w:val="24"/>
                <w:szCs w:val="24"/>
                <w:lang w:bidi="ar-SA"/>
              </w:rPr>
              <w:t>CLO_1,2,4,5,6</w:t>
            </w:r>
          </w:p>
        </w:tc>
        <w:tc>
          <w:tcPr>
            <w:tcW w:w="810" w:type="dxa"/>
            <w:vAlign w:val="center"/>
          </w:tcPr>
          <w:p w14:paraId="539FB3DF" w14:textId="77777777" w:rsidR="002033F4" w:rsidRPr="007A43E1" w:rsidRDefault="002033F4" w:rsidP="00044BBC">
            <w:pPr>
              <w:pStyle w:val="TableParagraph"/>
              <w:spacing w:before="105"/>
              <w:ind w:left="84" w:right="74"/>
              <w:rPr>
                <w:rFonts w:eastAsiaTheme="minorHAnsi"/>
                <w:sz w:val="24"/>
                <w:szCs w:val="24"/>
                <w:lang w:bidi="ar-SA"/>
              </w:rPr>
            </w:pPr>
          </w:p>
        </w:tc>
        <w:tc>
          <w:tcPr>
            <w:tcW w:w="659" w:type="dxa"/>
            <w:vAlign w:val="center"/>
          </w:tcPr>
          <w:p w14:paraId="30C46374" w14:textId="77777777" w:rsidR="002033F4" w:rsidRPr="007A43E1" w:rsidRDefault="002033F4" w:rsidP="00044BBC">
            <w:pPr>
              <w:pStyle w:val="TableParagraph"/>
              <w:spacing w:before="105"/>
              <w:ind w:left="84" w:right="74"/>
              <w:rPr>
                <w:rFonts w:eastAsiaTheme="minorHAnsi"/>
                <w:sz w:val="24"/>
                <w:szCs w:val="24"/>
                <w:lang w:bidi="ar-SA"/>
              </w:rPr>
            </w:pPr>
          </w:p>
        </w:tc>
      </w:tr>
      <w:tr w:rsidR="002033F4" w:rsidRPr="007A43E1" w14:paraId="7D4C26B7" w14:textId="77777777" w:rsidTr="00044BBC">
        <w:trPr>
          <w:trHeight w:val="345"/>
          <w:jc w:val="center"/>
        </w:trPr>
        <w:tc>
          <w:tcPr>
            <w:tcW w:w="659" w:type="dxa"/>
            <w:vAlign w:val="center"/>
          </w:tcPr>
          <w:p w14:paraId="163E589A" w14:textId="77777777" w:rsidR="002033F4" w:rsidRPr="007A43E1" w:rsidRDefault="002033F4" w:rsidP="00044BBC">
            <w:pPr>
              <w:pStyle w:val="TableParagraph"/>
              <w:spacing w:before="105"/>
              <w:ind w:left="84" w:right="74"/>
              <w:rPr>
                <w:rFonts w:eastAsiaTheme="minorHAnsi"/>
                <w:sz w:val="24"/>
                <w:szCs w:val="24"/>
                <w:lang w:bidi="ar-SA"/>
              </w:rPr>
            </w:pPr>
            <w:r w:rsidRPr="007A43E1">
              <w:rPr>
                <w:rFonts w:eastAsiaTheme="minorHAnsi"/>
                <w:sz w:val="24"/>
                <w:szCs w:val="24"/>
                <w:lang w:bidi="ar-SA"/>
              </w:rPr>
              <w:t>15.</w:t>
            </w:r>
          </w:p>
        </w:tc>
        <w:tc>
          <w:tcPr>
            <w:tcW w:w="6771" w:type="dxa"/>
            <w:vAlign w:val="center"/>
          </w:tcPr>
          <w:p w14:paraId="70D9B6BA" w14:textId="77777777" w:rsidR="002033F4" w:rsidRPr="007A43E1" w:rsidRDefault="002033F4" w:rsidP="00044BBC">
            <w:pPr>
              <w:pStyle w:val="TableParagraph"/>
              <w:spacing w:before="105"/>
              <w:ind w:left="84" w:right="74"/>
              <w:rPr>
                <w:rFonts w:eastAsiaTheme="minorHAnsi"/>
                <w:sz w:val="24"/>
                <w:szCs w:val="24"/>
                <w:lang w:bidi="ar-SA"/>
              </w:rPr>
            </w:pPr>
            <w:r w:rsidRPr="007A43E1">
              <w:rPr>
                <w:rFonts w:eastAsiaTheme="minorHAnsi"/>
                <w:sz w:val="24"/>
                <w:szCs w:val="24"/>
                <w:lang w:bidi="ar-SA"/>
              </w:rPr>
              <w:t>Project.</w:t>
            </w:r>
          </w:p>
        </w:tc>
        <w:tc>
          <w:tcPr>
            <w:tcW w:w="1530" w:type="dxa"/>
            <w:vAlign w:val="center"/>
          </w:tcPr>
          <w:p w14:paraId="6B43F2E8" w14:textId="77777777" w:rsidR="002033F4" w:rsidRPr="007A43E1" w:rsidRDefault="002033F4" w:rsidP="00044BBC">
            <w:pPr>
              <w:pStyle w:val="TableParagraph"/>
              <w:spacing w:before="105"/>
              <w:ind w:left="84" w:right="74"/>
              <w:rPr>
                <w:rFonts w:eastAsiaTheme="minorHAnsi"/>
                <w:sz w:val="24"/>
                <w:szCs w:val="24"/>
                <w:lang w:bidi="ar-SA"/>
              </w:rPr>
            </w:pPr>
            <w:r w:rsidRPr="007A43E1">
              <w:rPr>
                <w:rFonts w:eastAsiaTheme="minorHAnsi"/>
                <w:sz w:val="24"/>
                <w:szCs w:val="24"/>
                <w:lang w:bidi="ar-SA"/>
              </w:rPr>
              <w:t>CLO_2,3,4,5,7</w:t>
            </w:r>
          </w:p>
        </w:tc>
        <w:tc>
          <w:tcPr>
            <w:tcW w:w="810" w:type="dxa"/>
            <w:vAlign w:val="center"/>
          </w:tcPr>
          <w:p w14:paraId="28CA9981" w14:textId="77777777" w:rsidR="002033F4" w:rsidRPr="007A43E1" w:rsidRDefault="002033F4" w:rsidP="00044BBC">
            <w:pPr>
              <w:pStyle w:val="TableParagraph"/>
              <w:spacing w:before="105"/>
              <w:ind w:left="84" w:right="74"/>
              <w:rPr>
                <w:rFonts w:eastAsiaTheme="minorHAnsi"/>
                <w:sz w:val="24"/>
                <w:szCs w:val="24"/>
                <w:lang w:bidi="ar-SA"/>
              </w:rPr>
            </w:pPr>
          </w:p>
        </w:tc>
        <w:tc>
          <w:tcPr>
            <w:tcW w:w="659" w:type="dxa"/>
            <w:vAlign w:val="center"/>
          </w:tcPr>
          <w:p w14:paraId="7F6FC100" w14:textId="77777777" w:rsidR="002033F4" w:rsidRPr="007A43E1" w:rsidRDefault="002033F4" w:rsidP="00044BBC">
            <w:pPr>
              <w:pStyle w:val="TableParagraph"/>
              <w:spacing w:before="105"/>
              <w:ind w:left="84" w:right="74"/>
              <w:rPr>
                <w:rFonts w:eastAsiaTheme="minorHAnsi"/>
                <w:sz w:val="24"/>
                <w:szCs w:val="24"/>
                <w:lang w:bidi="ar-SA"/>
              </w:rPr>
            </w:pPr>
          </w:p>
        </w:tc>
      </w:tr>
    </w:tbl>
    <w:p w14:paraId="6D763549" w14:textId="77777777" w:rsidR="002033F4" w:rsidRDefault="002033F4" w:rsidP="002033F4">
      <w:pPr>
        <w:pStyle w:val="TableParagraph"/>
        <w:spacing w:before="105"/>
        <w:ind w:right="74"/>
        <w:rPr>
          <w:rFonts w:eastAsiaTheme="minorHAnsi"/>
          <w:b/>
          <w:i/>
          <w:sz w:val="24"/>
          <w:szCs w:val="24"/>
          <w:lang w:bidi="ar-SA"/>
        </w:rPr>
      </w:pPr>
    </w:p>
    <w:p w14:paraId="6AE726A1" w14:textId="77777777" w:rsidR="002033F4" w:rsidRPr="00AA6A3F" w:rsidRDefault="002033F4" w:rsidP="002033F4">
      <w:pPr>
        <w:pStyle w:val="TableParagraph"/>
        <w:spacing w:before="105"/>
        <w:ind w:left="84" w:right="74"/>
        <w:rPr>
          <w:rFonts w:eastAsiaTheme="minorHAnsi"/>
          <w:b/>
          <w:i/>
          <w:sz w:val="24"/>
          <w:szCs w:val="24"/>
          <w:lang w:bidi="ar-SA"/>
        </w:rPr>
      </w:pPr>
      <w:r w:rsidRPr="00AA6A3F">
        <w:rPr>
          <w:rFonts w:eastAsiaTheme="minorHAnsi"/>
          <w:b/>
          <w:i/>
          <w:sz w:val="24"/>
          <w:szCs w:val="24"/>
          <w:lang w:bidi="ar-SA"/>
        </w:rPr>
        <w:t>Administrative Instructions:</w:t>
      </w:r>
    </w:p>
    <w:p w14:paraId="40C1EB18" w14:textId="77777777" w:rsidR="002033F4" w:rsidRPr="00AA6A3F" w:rsidRDefault="002033F4" w:rsidP="002033F4">
      <w:pPr>
        <w:pStyle w:val="TableParagraph"/>
        <w:spacing w:before="105"/>
        <w:ind w:left="84" w:right="74"/>
        <w:rPr>
          <w:rFonts w:eastAsiaTheme="minorHAnsi"/>
          <w:sz w:val="24"/>
          <w:szCs w:val="24"/>
          <w:lang w:bidi="ar-SA"/>
        </w:rPr>
      </w:pPr>
      <w:r w:rsidRPr="00AA6A3F">
        <w:rPr>
          <w:rFonts w:eastAsiaTheme="minorHAnsi"/>
          <w:sz w:val="24"/>
          <w:szCs w:val="24"/>
          <w:lang w:bidi="ar-SA"/>
        </w:rPr>
        <w:t>Title and Group members name for Lab/Course project should be submitted by 4th week of lab.</w:t>
      </w:r>
    </w:p>
    <w:p w14:paraId="6A64D441" w14:textId="77777777" w:rsidR="002033F4" w:rsidRPr="00AA6A3F" w:rsidRDefault="002033F4" w:rsidP="002033F4">
      <w:pPr>
        <w:pStyle w:val="TableParagraph"/>
        <w:spacing w:before="105"/>
        <w:ind w:left="84" w:right="74"/>
        <w:rPr>
          <w:rFonts w:eastAsiaTheme="minorHAnsi"/>
          <w:sz w:val="24"/>
          <w:szCs w:val="24"/>
          <w:lang w:bidi="ar-SA"/>
        </w:rPr>
      </w:pPr>
      <w:r w:rsidRPr="00AA6A3F">
        <w:rPr>
          <w:rFonts w:eastAsiaTheme="minorHAnsi"/>
          <w:sz w:val="24"/>
          <w:szCs w:val="24"/>
          <w:lang w:bidi="ar-SA"/>
        </w:rPr>
        <w:t>According to institute policy, 80% attendance is mandatory to appear in the final examination but 100% will be expected. Approved leaves will not be considered towards attendance.</w:t>
      </w:r>
    </w:p>
    <w:p w14:paraId="392FA7F7" w14:textId="77777777" w:rsidR="002033F4" w:rsidRPr="00AA6A3F" w:rsidRDefault="002033F4" w:rsidP="002033F4">
      <w:pPr>
        <w:pStyle w:val="TableParagraph"/>
        <w:spacing w:before="105"/>
        <w:ind w:left="84" w:right="74"/>
        <w:rPr>
          <w:rFonts w:eastAsiaTheme="minorHAnsi"/>
          <w:sz w:val="24"/>
          <w:szCs w:val="24"/>
          <w:lang w:bidi="ar-SA"/>
        </w:rPr>
      </w:pPr>
      <w:r w:rsidRPr="00AA6A3F">
        <w:rPr>
          <w:rFonts w:eastAsiaTheme="minorHAnsi"/>
          <w:sz w:val="24"/>
          <w:szCs w:val="24"/>
          <w:lang w:bidi="ar-SA"/>
        </w:rPr>
        <w:t>Every student should bring calculator and manual in each lab. Every student is expected to be in lab before schedule starting time.</w:t>
      </w:r>
    </w:p>
    <w:p w14:paraId="744B8D36" w14:textId="77777777" w:rsidR="002033F4" w:rsidRDefault="002033F4" w:rsidP="002033F4">
      <w:pPr>
        <w:pStyle w:val="TableParagraph"/>
        <w:spacing w:before="105"/>
        <w:ind w:right="74"/>
        <w:rPr>
          <w:rFonts w:eastAsiaTheme="minorHAnsi"/>
          <w:sz w:val="24"/>
          <w:szCs w:val="24"/>
          <w:lang w:bidi="ar-SA"/>
        </w:rPr>
      </w:pPr>
    </w:p>
    <w:p w14:paraId="117552B2" w14:textId="77777777" w:rsidR="002033F4" w:rsidRDefault="002033F4" w:rsidP="002033F4">
      <w:pPr>
        <w:pStyle w:val="TableParagraph"/>
        <w:spacing w:before="105"/>
        <w:ind w:right="74"/>
        <w:rPr>
          <w:rFonts w:eastAsiaTheme="minorHAnsi"/>
          <w:sz w:val="24"/>
          <w:szCs w:val="24"/>
          <w:lang w:bidi="ar-SA"/>
        </w:rPr>
      </w:pPr>
    </w:p>
    <w:p w14:paraId="5CF236BA" w14:textId="77777777" w:rsidR="002033F4" w:rsidRDefault="002033F4" w:rsidP="002033F4">
      <w:pPr>
        <w:pStyle w:val="TableParagraph"/>
        <w:spacing w:before="105"/>
        <w:ind w:right="74"/>
        <w:rPr>
          <w:rFonts w:eastAsiaTheme="minorHAnsi"/>
          <w:sz w:val="24"/>
          <w:szCs w:val="24"/>
          <w:lang w:bidi="ar-SA"/>
        </w:rPr>
      </w:pPr>
    </w:p>
    <w:p w14:paraId="532A6306" w14:textId="77777777" w:rsidR="002033F4" w:rsidRDefault="002033F4" w:rsidP="002033F4">
      <w:pPr>
        <w:pStyle w:val="TableParagraph"/>
        <w:spacing w:before="105"/>
        <w:ind w:right="74"/>
        <w:rPr>
          <w:rFonts w:eastAsiaTheme="minorHAnsi"/>
          <w:sz w:val="24"/>
          <w:szCs w:val="24"/>
          <w:lang w:bidi="ar-SA"/>
        </w:rPr>
      </w:pPr>
    </w:p>
    <w:p w14:paraId="1C25B4C6" w14:textId="77777777" w:rsidR="002033F4" w:rsidRDefault="002033F4" w:rsidP="002033F4">
      <w:pPr>
        <w:pStyle w:val="TableParagraph"/>
        <w:spacing w:before="105"/>
        <w:ind w:right="74"/>
        <w:rPr>
          <w:rFonts w:eastAsiaTheme="minorHAnsi"/>
          <w:sz w:val="24"/>
          <w:szCs w:val="24"/>
          <w:lang w:bidi="ar-SA"/>
        </w:rPr>
      </w:pPr>
    </w:p>
    <w:p w14:paraId="6D94D05E" w14:textId="77777777" w:rsidR="002033F4" w:rsidRDefault="002033F4" w:rsidP="002033F4">
      <w:pPr>
        <w:pStyle w:val="TableParagraph"/>
        <w:spacing w:before="105"/>
        <w:ind w:right="74"/>
        <w:rPr>
          <w:rFonts w:eastAsiaTheme="minorHAnsi"/>
          <w:sz w:val="24"/>
          <w:szCs w:val="24"/>
          <w:lang w:bidi="ar-SA"/>
        </w:rPr>
      </w:pPr>
    </w:p>
    <w:p w14:paraId="010A8815" w14:textId="77777777" w:rsidR="002033F4" w:rsidRPr="00AA6A3F" w:rsidRDefault="002033F4" w:rsidP="002033F4">
      <w:pPr>
        <w:pStyle w:val="TableParagraph"/>
        <w:spacing w:before="105"/>
        <w:ind w:right="74"/>
        <w:rPr>
          <w:rFonts w:eastAsiaTheme="minorHAnsi"/>
          <w:sz w:val="24"/>
          <w:szCs w:val="24"/>
          <w:lang w:bidi="ar-SA"/>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68"/>
        <w:gridCol w:w="2273"/>
        <w:gridCol w:w="434"/>
        <w:gridCol w:w="434"/>
        <w:gridCol w:w="496"/>
        <w:gridCol w:w="448"/>
        <w:gridCol w:w="450"/>
        <w:gridCol w:w="448"/>
        <w:gridCol w:w="450"/>
        <w:gridCol w:w="448"/>
        <w:gridCol w:w="450"/>
        <w:gridCol w:w="457"/>
        <w:gridCol w:w="414"/>
        <w:gridCol w:w="488"/>
        <w:gridCol w:w="491"/>
        <w:gridCol w:w="414"/>
        <w:gridCol w:w="392"/>
        <w:gridCol w:w="394"/>
      </w:tblGrid>
      <w:tr w:rsidR="002033F4" w:rsidRPr="00AA6A3F" w14:paraId="76073DA4" w14:textId="77777777" w:rsidTr="00044BBC">
        <w:trPr>
          <w:trHeight w:val="263"/>
          <w:jc w:val="center"/>
        </w:trPr>
        <w:tc>
          <w:tcPr>
            <w:tcW w:w="768" w:type="dxa"/>
            <w:shd w:val="clear" w:color="auto" w:fill="A6A6A6"/>
          </w:tcPr>
          <w:p w14:paraId="0C1350B1"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Lab</w:t>
            </w:r>
          </w:p>
        </w:tc>
        <w:tc>
          <w:tcPr>
            <w:tcW w:w="4535" w:type="dxa"/>
            <w:gridSpan w:val="6"/>
          </w:tcPr>
          <w:p w14:paraId="5C0B5F95"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Fundamental of Electronics</w:t>
            </w:r>
          </w:p>
        </w:tc>
        <w:tc>
          <w:tcPr>
            <w:tcW w:w="2253" w:type="dxa"/>
            <w:gridSpan w:val="5"/>
            <w:shd w:val="clear" w:color="auto" w:fill="A6A6A6"/>
          </w:tcPr>
          <w:p w14:paraId="3B5EAED5"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Student ID</w:t>
            </w:r>
          </w:p>
        </w:tc>
        <w:tc>
          <w:tcPr>
            <w:tcW w:w="2593" w:type="dxa"/>
            <w:gridSpan w:val="6"/>
          </w:tcPr>
          <w:p w14:paraId="3A65FF7D" w14:textId="77777777" w:rsidR="002033F4" w:rsidRPr="00AA6A3F" w:rsidRDefault="002033F4" w:rsidP="00044BBC">
            <w:pPr>
              <w:pStyle w:val="TableParagraph"/>
              <w:spacing w:before="105"/>
              <w:ind w:left="84" w:right="74"/>
              <w:jc w:val="center"/>
              <w:rPr>
                <w:rFonts w:eastAsiaTheme="minorHAnsi"/>
                <w:sz w:val="24"/>
                <w:szCs w:val="24"/>
                <w:lang w:bidi="ar-SA"/>
              </w:rPr>
            </w:pPr>
          </w:p>
        </w:tc>
      </w:tr>
      <w:tr w:rsidR="002033F4" w:rsidRPr="00AA6A3F" w14:paraId="1194BF68" w14:textId="77777777" w:rsidTr="00044BBC">
        <w:trPr>
          <w:trHeight w:val="225"/>
          <w:jc w:val="center"/>
        </w:trPr>
        <w:tc>
          <w:tcPr>
            <w:tcW w:w="10149" w:type="dxa"/>
            <w:gridSpan w:val="18"/>
          </w:tcPr>
          <w:p w14:paraId="0ED4B79D" w14:textId="77777777" w:rsidR="002033F4" w:rsidRPr="00AA6A3F" w:rsidRDefault="002033F4" w:rsidP="00044BBC">
            <w:pPr>
              <w:pStyle w:val="TableParagraph"/>
              <w:spacing w:before="105"/>
              <w:ind w:left="84" w:right="74"/>
              <w:jc w:val="center"/>
              <w:rPr>
                <w:rFonts w:eastAsiaTheme="minorHAnsi"/>
                <w:sz w:val="24"/>
                <w:szCs w:val="24"/>
                <w:lang w:bidi="ar-SA"/>
              </w:rPr>
            </w:pPr>
          </w:p>
        </w:tc>
      </w:tr>
      <w:tr w:rsidR="002033F4" w:rsidRPr="00AA6A3F" w14:paraId="0A45B15A" w14:textId="77777777" w:rsidTr="00044BBC">
        <w:trPr>
          <w:trHeight w:val="246"/>
          <w:jc w:val="center"/>
        </w:trPr>
        <w:tc>
          <w:tcPr>
            <w:tcW w:w="768" w:type="dxa"/>
            <w:vMerge w:val="restart"/>
            <w:shd w:val="clear" w:color="auto" w:fill="A6A6A6"/>
          </w:tcPr>
          <w:p w14:paraId="127FA332" w14:textId="77777777" w:rsidR="002033F4" w:rsidRPr="00AA6A3F" w:rsidRDefault="002033F4" w:rsidP="00044BBC">
            <w:pPr>
              <w:pStyle w:val="TableParagraph"/>
              <w:spacing w:before="105"/>
              <w:ind w:left="84" w:right="74"/>
              <w:jc w:val="center"/>
              <w:rPr>
                <w:rFonts w:eastAsiaTheme="minorHAnsi"/>
                <w:sz w:val="24"/>
                <w:szCs w:val="24"/>
                <w:lang w:bidi="ar-SA"/>
              </w:rPr>
            </w:pPr>
          </w:p>
          <w:p w14:paraId="45A4614C" w14:textId="77777777" w:rsidR="002033F4" w:rsidRPr="00AA6A3F" w:rsidRDefault="002033F4" w:rsidP="00044BBC">
            <w:pPr>
              <w:pStyle w:val="TableParagraph"/>
              <w:spacing w:before="105"/>
              <w:ind w:left="84" w:right="74"/>
              <w:jc w:val="center"/>
              <w:rPr>
                <w:rFonts w:eastAsiaTheme="minorHAnsi"/>
                <w:sz w:val="24"/>
                <w:szCs w:val="24"/>
                <w:lang w:bidi="ar-SA"/>
              </w:rPr>
            </w:pPr>
          </w:p>
          <w:p w14:paraId="4E3579EC" w14:textId="77777777" w:rsidR="002033F4" w:rsidRPr="00AA6A3F" w:rsidRDefault="002033F4" w:rsidP="00044BBC">
            <w:pPr>
              <w:pStyle w:val="TableParagraph"/>
              <w:spacing w:before="105"/>
              <w:ind w:left="84" w:right="74"/>
              <w:jc w:val="center"/>
              <w:rPr>
                <w:rFonts w:eastAsiaTheme="minorHAnsi"/>
                <w:sz w:val="24"/>
                <w:szCs w:val="24"/>
                <w:lang w:bidi="ar-SA"/>
              </w:rPr>
            </w:pPr>
          </w:p>
          <w:p w14:paraId="7493405A" w14:textId="77777777" w:rsidR="002033F4" w:rsidRPr="00AA6A3F" w:rsidRDefault="002033F4" w:rsidP="00044BBC">
            <w:pPr>
              <w:pStyle w:val="TableParagraph"/>
              <w:spacing w:before="105"/>
              <w:ind w:left="84" w:right="74"/>
              <w:jc w:val="center"/>
              <w:rPr>
                <w:rFonts w:eastAsiaTheme="minorHAnsi"/>
                <w:sz w:val="24"/>
                <w:szCs w:val="24"/>
                <w:lang w:bidi="ar-SA"/>
              </w:rPr>
            </w:pPr>
          </w:p>
          <w:p w14:paraId="5018B2EE" w14:textId="77777777" w:rsidR="002033F4" w:rsidRPr="00AA6A3F" w:rsidRDefault="002033F4" w:rsidP="00044BBC">
            <w:pPr>
              <w:pStyle w:val="TableParagraph"/>
              <w:spacing w:before="105"/>
              <w:ind w:left="84" w:right="74"/>
              <w:jc w:val="center"/>
              <w:rPr>
                <w:rFonts w:eastAsiaTheme="minorHAnsi"/>
                <w:sz w:val="24"/>
                <w:szCs w:val="24"/>
                <w:lang w:bidi="ar-SA"/>
              </w:rPr>
            </w:pPr>
          </w:p>
          <w:p w14:paraId="5E954693"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PLOs</w:t>
            </w:r>
          </w:p>
        </w:tc>
        <w:tc>
          <w:tcPr>
            <w:tcW w:w="4535" w:type="dxa"/>
            <w:gridSpan w:val="6"/>
          </w:tcPr>
          <w:p w14:paraId="1FC167BF"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PLO1 – Engineering Knowledge</w:t>
            </w:r>
          </w:p>
        </w:tc>
        <w:tc>
          <w:tcPr>
            <w:tcW w:w="2253" w:type="dxa"/>
            <w:gridSpan w:val="5"/>
            <w:vMerge w:val="restart"/>
            <w:shd w:val="clear" w:color="auto" w:fill="A6A6A6"/>
          </w:tcPr>
          <w:p w14:paraId="59B5C4E8" w14:textId="77777777" w:rsidR="002033F4" w:rsidRPr="00AA6A3F" w:rsidRDefault="002033F4" w:rsidP="00044BBC">
            <w:pPr>
              <w:pStyle w:val="TableParagraph"/>
              <w:spacing w:before="105"/>
              <w:ind w:left="84" w:right="74"/>
              <w:jc w:val="center"/>
              <w:rPr>
                <w:rFonts w:eastAsiaTheme="minorHAnsi"/>
                <w:sz w:val="24"/>
                <w:szCs w:val="24"/>
                <w:lang w:bidi="ar-SA"/>
              </w:rPr>
            </w:pPr>
          </w:p>
          <w:p w14:paraId="2D4FCCCD" w14:textId="77777777" w:rsidR="002033F4" w:rsidRPr="00AA6A3F" w:rsidRDefault="002033F4" w:rsidP="00044BBC">
            <w:pPr>
              <w:pStyle w:val="TableParagraph"/>
              <w:spacing w:before="105"/>
              <w:ind w:left="84" w:right="74"/>
              <w:jc w:val="center"/>
              <w:rPr>
                <w:rFonts w:eastAsiaTheme="minorHAnsi"/>
                <w:sz w:val="24"/>
                <w:szCs w:val="24"/>
                <w:lang w:bidi="ar-SA"/>
              </w:rPr>
            </w:pPr>
          </w:p>
          <w:p w14:paraId="6970AA1D" w14:textId="77777777" w:rsidR="002033F4" w:rsidRPr="00AA6A3F" w:rsidRDefault="002033F4" w:rsidP="00044BBC">
            <w:pPr>
              <w:pStyle w:val="TableParagraph"/>
              <w:spacing w:before="105"/>
              <w:ind w:left="84" w:right="74"/>
              <w:jc w:val="center"/>
              <w:rPr>
                <w:rFonts w:eastAsiaTheme="minorHAnsi"/>
                <w:sz w:val="24"/>
                <w:szCs w:val="24"/>
                <w:lang w:bidi="ar-SA"/>
              </w:rPr>
            </w:pPr>
          </w:p>
          <w:p w14:paraId="223B0BFB" w14:textId="77777777" w:rsidR="002033F4" w:rsidRPr="00AA6A3F" w:rsidRDefault="002033F4" w:rsidP="00044BBC">
            <w:pPr>
              <w:pStyle w:val="TableParagraph"/>
              <w:spacing w:before="105"/>
              <w:ind w:left="84" w:right="74"/>
              <w:jc w:val="center"/>
              <w:rPr>
                <w:rFonts w:eastAsiaTheme="minorHAnsi"/>
                <w:sz w:val="24"/>
                <w:szCs w:val="24"/>
                <w:lang w:bidi="ar-SA"/>
              </w:rPr>
            </w:pPr>
          </w:p>
          <w:p w14:paraId="4E474FCF"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Bloom’s Taxonomy</w:t>
            </w:r>
          </w:p>
        </w:tc>
        <w:tc>
          <w:tcPr>
            <w:tcW w:w="2593" w:type="dxa"/>
            <w:gridSpan w:val="6"/>
          </w:tcPr>
          <w:p w14:paraId="20CD97CF"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C1 – Recall</w:t>
            </w:r>
          </w:p>
        </w:tc>
      </w:tr>
      <w:tr w:rsidR="002033F4" w:rsidRPr="00AA6A3F" w14:paraId="42FE371E" w14:textId="77777777" w:rsidTr="00044BBC">
        <w:trPr>
          <w:trHeight w:val="249"/>
          <w:jc w:val="center"/>
        </w:trPr>
        <w:tc>
          <w:tcPr>
            <w:tcW w:w="768" w:type="dxa"/>
            <w:vMerge/>
            <w:tcBorders>
              <w:top w:val="nil"/>
            </w:tcBorders>
            <w:shd w:val="clear" w:color="auto" w:fill="A6A6A6"/>
          </w:tcPr>
          <w:p w14:paraId="2EB1724F"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535" w:type="dxa"/>
            <w:gridSpan w:val="6"/>
          </w:tcPr>
          <w:p w14:paraId="687B0568"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PLO2 – Problem Analysis</w:t>
            </w:r>
          </w:p>
        </w:tc>
        <w:tc>
          <w:tcPr>
            <w:tcW w:w="2253" w:type="dxa"/>
            <w:gridSpan w:val="5"/>
            <w:vMerge/>
            <w:tcBorders>
              <w:top w:val="nil"/>
            </w:tcBorders>
            <w:shd w:val="clear" w:color="auto" w:fill="A6A6A6"/>
          </w:tcPr>
          <w:p w14:paraId="528B5646"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2593" w:type="dxa"/>
            <w:gridSpan w:val="6"/>
          </w:tcPr>
          <w:p w14:paraId="4679A00F"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C3 – Apply</w:t>
            </w:r>
          </w:p>
        </w:tc>
      </w:tr>
      <w:tr w:rsidR="002033F4" w:rsidRPr="00AA6A3F" w14:paraId="1B7FC23A" w14:textId="77777777" w:rsidTr="00044BBC">
        <w:trPr>
          <w:trHeight w:val="246"/>
          <w:jc w:val="center"/>
        </w:trPr>
        <w:tc>
          <w:tcPr>
            <w:tcW w:w="768" w:type="dxa"/>
            <w:vMerge/>
            <w:tcBorders>
              <w:top w:val="nil"/>
            </w:tcBorders>
            <w:shd w:val="clear" w:color="auto" w:fill="A6A6A6"/>
          </w:tcPr>
          <w:p w14:paraId="2D95414E"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535" w:type="dxa"/>
            <w:gridSpan w:val="6"/>
          </w:tcPr>
          <w:p w14:paraId="51F72B25"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PLO3 – Design and Development</w:t>
            </w:r>
          </w:p>
        </w:tc>
        <w:tc>
          <w:tcPr>
            <w:tcW w:w="2253" w:type="dxa"/>
            <w:gridSpan w:val="5"/>
            <w:vMerge/>
            <w:tcBorders>
              <w:top w:val="nil"/>
            </w:tcBorders>
            <w:shd w:val="clear" w:color="auto" w:fill="A6A6A6"/>
          </w:tcPr>
          <w:p w14:paraId="123F142B"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2593" w:type="dxa"/>
            <w:gridSpan w:val="6"/>
          </w:tcPr>
          <w:p w14:paraId="18F5746A"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P4 – Mechanism</w:t>
            </w:r>
          </w:p>
        </w:tc>
      </w:tr>
      <w:tr w:rsidR="002033F4" w:rsidRPr="00AA6A3F" w14:paraId="2068F303" w14:textId="77777777" w:rsidTr="00044BBC">
        <w:trPr>
          <w:trHeight w:val="249"/>
          <w:jc w:val="center"/>
        </w:trPr>
        <w:tc>
          <w:tcPr>
            <w:tcW w:w="768" w:type="dxa"/>
            <w:vMerge/>
            <w:tcBorders>
              <w:top w:val="nil"/>
            </w:tcBorders>
            <w:shd w:val="clear" w:color="auto" w:fill="A6A6A6"/>
          </w:tcPr>
          <w:p w14:paraId="0F4AFBFF"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535" w:type="dxa"/>
            <w:gridSpan w:val="6"/>
          </w:tcPr>
          <w:p w14:paraId="4AB21FB5"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PLO4 – Investigation</w:t>
            </w:r>
          </w:p>
        </w:tc>
        <w:tc>
          <w:tcPr>
            <w:tcW w:w="2253" w:type="dxa"/>
            <w:gridSpan w:val="5"/>
            <w:vMerge/>
            <w:tcBorders>
              <w:top w:val="nil"/>
            </w:tcBorders>
            <w:shd w:val="clear" w:color="auto" w:fill="A6A6A6"/>
          </w:tcPr>
          <w:p w14:paraId="2E7733D4"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2593" w:type="dxa"/>
            <w:gridSpan w:val="6"/>
          </w:tcPr>
          <w:p w14:paraId="2E0C1406"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P3 – Guided Response</w:t>
            </w:r>
          </w:p>
        </w:tc>
      </w:tr>
      <w:tr w:rsidR="002033F4" w:rsidRPr="00AA6A3F" w14:paraId="27CDD9A8" w14:textId="77777777" w:rsidTr="00044BBC">
        <w:trPr>
          <w:trHeight w:val="225"/>
          <w:jc w:val="center"/>
        </w:trPr>
        <w:tc>
          <w:tcPr>
            <w:tcW w:w="768" w:type="dxa"/>
            <w:vMerge/>
            <w:tcBorders>
              <w:top w:val="nil"/>
            </w:tcBorders>
            <w:shd w:val="clear" w:color="auto" w:fill="A6A6A6"/>
          </w:tcPr>
          <w:p w14:paraId="753F82D8"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535" w:type="dxa"/>
            <w:gridSpan w:val="6"/>
          </w:tcPr>
          <w:p w14:paraId="208B809F"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PLO5 – Modern Tool Usage</w:t>
            </w:r>
          </w:p>
        </w:tc>
        <w:tc>
          <w:tcPr>
            <w:tcW w:w="2253" w:type="dxa"/>
            <w:gridSpan w:val="5"/>
            <w:vMerge/>
            <w:tcBorders>
              <w:top w:val="nil"/>
            </w:tcBorders>
            <w:shd w:val="clear" w:color="auto" w:fill="A6A6A6"/>
          </w:tcPr>
          <w:p w14:paraId="22D219D2"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2593" w:type="dxa"/>
            <w:gridSpan w:val="6"/>
          </w:tcPr>
          <w:p w14:paraId="713560C2"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P3 – Operate</w:t>
            </w:r>
          </w:p>
        </w:tc>
      </w:tr>
      <w:tr w:rsidR="002033F4" w:rsidRPr="00AA6A3F" w14:paraId="26B6F4B6" w14:textId="77777777" w:rsidTr="00044BBC">
        <w:trPr>
          <w:trHeight w:val="225"/>
          <w:jc w:val="center"/>
        </w:trPr>
        <w:tc>
          <w:tcPr>
            <w:tcW w:w="768" w:type="dxa"/>
            <w:vMerge/>
            <w:tcBorders>
              <w:top w:val="nil"/>
            </w:tcBorders>
            <w:shd w:val="clear" w:color="auto" w:fill="A6A6A6"/>
          </w:tcPr>
          <w:p w14:paraId="1F23BA28"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535" w:type="dxa"/>
            <w:gridSpan w:val="6"/>
          </w:tcPr>
          <w:p w14:paraId="38A945E2"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PLO9 – Team Work</w:t>
            </w:r>
          </w:p>
        </w:tc>
        <w:tc>
          <w:tcPr>
            <w:tcW w:w="2253" w:type="dxa"/>
            <w:gridSpan w:val="5"/>
            <w:vMerge/>
            <w:tcBorders>
              <w:top w:val="nil"/>
            </w:tcBorders>
            <w:shd w:val="clear" w:color="auto" w:fill="A6A6A6"/>
          </w:tcPr>
          <w:p w14:paraId="50EAAF2A"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2593" w:type="dxa"/>
            <w:gridSpan w:val="6"/>
          </w:tcPr>
          <w:p w14:paraId="564EC3B6"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A3 – Assume Responsibility</w:t>
            </w:r>
          </w:p>
        </w:tc>
      </w:tr>
      <w:tr w:rsidR="002033F4" w:rsidRPr="00AA6A3F" w14:paraId="25AA6A5F" w14:textId="77777777" w:rsidTr="00044BBC">
        <w:trPr>
          <w:trHeight w:val="225"/>
          <w:jc w:val="center"/>
        </w:trPr>
        <w:tc>
          <w:tcPr>
            <w:tcW w:w="768" w:type="dxa"/>
            <w:vMerge/>
            <w:tcBorders>
              <w:top w:val="nil"/>
            </w:tcBorders>
            <w:shd w:val="clear" w:color="auto" w:fill="A6A6A6"/>
          </w:tcPr>
          <w:p w14:paraId="53D6AA8E"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535" w:type="dxa"/>
            <w:gridSpan w:val="6"/>
          </w:tcPr>
          <w:p w14:paraId="6D59EB84"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PLO8 – Ethics</w:t>
            </w:r>
          </w:p>
        </w:tc>
        <w:tc>
          <w:tcPr>
            <w:tcW w:w="2253" w:type="dxa"/>
            <w:gridSpan w:val="5"/>
            <w:vMerge/>
            <w:tcBorders>
              <w:top w:val="nil"/>
            </w:tcBorders>
            <w:shd w:val="clear" w:color="auto" w:fill="A6A6A6"/>
          </w:tcPr>
          <w:p w14:paraId="2DAD104E"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2593" w:type="dxa"/>
            <w:gridSpan w:val="6"/>
          </w:tcPr>
          <w:p w14:paraId="635742CC"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P2 – Set</w:t>
            </w:r>
          </w:p>
        </w:tc>
      </w:tr>
      <w:tr w:rsidR="002033F4" w:rsidRPr="00AA6A3F" w14:paraId="60068D4F" w14:textId="77777777" w:rsidTr="00044BBC">
        <w:trPr>
          <w:trHeight w:val="448"/>
          <w:jc w:val="center"/>
        </w:trPr>
        <w:tc>
          <w:tcPr>
            <w:tcW w:w="10149" w:type="dxa"/>
            <w:gridSpan w:val="18"/>
          </w:tcPr>
          <w:p w14:paraId="15BF8552" w14:textId="77777777" w:rsidR="002033F4" w:rsidRPr="00AA6A3F" w:rsidRDefault="002033F4" w:rsidP="00044BBC">
            <w:pPr>
              <w:pStyle w:val="TableParagraph"/>
              <w:ind w:right="74"/>
              <w:rPr>
                <w:rFonts w:eastAsiaTheme="minorHAnsi"/>
                <w:sz w:val="24"/>
                <w:szCs w:val="24"/>
                <w:lang w:bidi="ar-SA"/>
              </w:rPr>
            </w:pPr>
          </w:p>
          <w:p w14:paraId="6F6A6737" w14:textId="77777777" w:rsidR="002033F4" w:rsidRPr="00AA6A3F" w:rsidRDefault="002033F4" w:rsidP="00044BBC">
            <w:pPr>
              <w:pStyle w:val="TableParagraph"/>
              <w:ind w:left="84" w:right="74"/>
              <w:jc w:val="center"/>
              <w:rPr>
                <w:rFonts w:eastAsiaTheme="minorHAnsi"/>
                <w:sz w:val="24"/>
                <w:szCs w:val="24"/>
                <w:lang w:bidi="ar-SA"/>
              </w:rPr>
            </w:pPr>
            <w:r w:rsidRPr="00AA6A3F">
              <w:rPr>
                <w:rFonts w:eastAsiaTheme="minorHAnsi"/>
                <w:sz w:val="24"/>
                <w:szCs w:val="24"/>
                <w:lang w:bidi="ar-SA"/>
              </w:rPr>
              <w:t>PERFROMANCE PARAMETERS</w:t>
            </w:r>
          </w:p>
        </w:tc>
      </w:tr>
      <w:tr w:rsidR="002033F4" w:rsidRPr="00AA6A3F" w14:paraId="3710CEB9" w14:textId="77777777" w:rsidTr="00044BBC">
        <w:trPr>
          <w:trHeight w:val="450"/>
          <w:jc w:val="center"/>
        </w:trPr>
        <w:tc>
          <w:tcPr>
            <w:tcW w:w="768" w:type="dxa"/>
            <w:shd w:val="clear" w:color="auto" w:fill="A6A6A6"/>
          </w:tcPr>
          <w:p w14:paraId="7667F1ED" w14:textId="77777777" w:rsidR="002033F4" w:rsidRPr="00AA6A3F" w:rsidRDefault="002033F4" w:rsidP="00044BBC">
            <w:pPr>
              <w:pStyle w:val="TableParagraph"/>
              <w:spacing w:before="105"/>
              <w:ind w:left="84" w:right="74"/>
              <w:jc w:val="center"/>
              <w:rPr>
                <w:rFonts w:eastAsiaTheme="minorHAnsi"/>
                <w:sz w:val="24"/>
                <w:szCs w:val="24"/>
                <w:lang w:bidi="ar-SA"/>
              </w:rPr>
            </w:pPr>
          </w:p>
          <w:p w14:paraId="0CB91653"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CLOs</w:t>
            </w:r>
          </w:p>
        </w:tc>
        <w:tc>
          <w:tcPr>
            <w:tcW w:w="2273" w:type="dxa"/>
            <w:shd w:val="clear" w:color="auto" w:fill="A6A6A6"/>
          </w:tcPr>
          <w:p w14:paraId="339A2021" w14:textId="77777777" w:rsidR="002033F4" w:rsidRPr="00AA6A3F" w:rsidRDefault="002033F4" w:rsidP="00044BBC">
            <w:pPr>
              <w:pStyle w:val="TableParagraph"/>
              <w:spacing w:before="105"/>
              <w:ind w:left="84" w:right="74"/>
              <w:jc w:val="center"/>
              <w:rPr>
                <w:rFonts w:eastAsiaTheme="minorHAnsi"/>
                <w:sz w:val="24"/>
                <w:szCs w:val="24"/>
                <w:lang w:bidi="ar-SA"/>
              </w:rPr>
            </w:pPr>
          </w:p>
          <w:p w14:paraId="3ACF71BF"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Aspects of Assessments</w:t>
            </w:r>
          </w:p>
        </w:tc>
        <w:tc>
          <w:tcPr>
            <w:tcW w:w="2262" w:type="dxa"/>
            <w:gridSpan w:val="5"/>
            <w:shd w:val="clear" w:color="auto" w:fill="A6A6A6"/>
          </w:tcPr>
          <w:p w14:paraId="434B8B79"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Excellent</w:t>
            </w:r>
          </w:p>
          <w:p w14:paraId="443267B0"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(75-100%)</w:t>
            </w:r>
          </w:p>
        </w:tc>
        <w:tc>
          <w:tcPr>
            <w:tcW w:w="2253" w:type="dxa"/>
            <w:gridSpan w:val="5"/>
            <w:shd w:val="clear" w:color="auto" w:fill="A6A6A6"/>
          </w:tcPr>
          <w:p w14:paraId="5CC0B6C2"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Average</w:t>
            </w:r>
          </w:p>
          <w:p w14:paraId="683018ED"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(50-75%)</w:t>
            </w:r>
          </w:p>
        </w:tc>
        <w:tc>
          <w:tcPr>
            <w:tcW w:w="2593" w:type="dxa"/>
            <w:gridSpan w:val="6"/>
            <w:shd w:val="clear" w:color="auto" w:fill="A6A6A6"/>
          </w:tcPr>
          <w:p w14:paraId="18391DE2"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Poor</w:t>
            </w:r>
          </w:p>
          <w:p w14:paraId="623C1C26"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(&lt;50%)</w:t>
            </w:r>
          </w:p>
        </w:tc>
      </w:tr>
      <w:tr w:rsidR="002033F4" w:rsidRPr="00AA6A3F" w14:paraId="15573556" w14:textId="77777777" w:rsidTr="00044BBC">
        <w:trPr>
          <w:trHeight w:val="816"/>
          <w:jc w:val="center"/>
        </w:trPr>
        <w:tc>
          <w:tcPr>
            <w:tcW w:w="768" w:type="dxa"/>
          </w:tcPr>
          <w:p w14:paraId="1AD75EC9" w14:textId="77777777" w:rsidR="002033F4" w:rsidRPr="00AA6A3F" w:rsidRDefault="002033F4" w:rsidP="00044BBC">
            <w:pPr>
              <w:pStyle w:val="TableParagraph"/>
              <w:spacing w:before="105"/>
              <w:ind w:left="84" w:right="74"/>
              <w:jc w:val="center"/>
              <w:rPr>
                <w:rFonts w:eastAsiaTheme="minorHAnsi"/>
                <w:sz w:val="24"/>
                <w:szCs w:val="24"/>
                <w:lang w:bidi="ar-SA"/>
              </w:rPr>
            </w:pPr>
          </w:p>
          <w:p w14:paraId="535BF4BF"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CLO1 PLO1</w:t>
            </w:r>
          </w:p>
        </w:tc>
        <w:tc>
          <w:tcPr>
            <w:tcW w:w="2273" w:type="dxa"/>
          </w:tcPr>
          <w:p w14:paraId="09C93847"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Recall: Recall basic passive circuit elements</w:t>
            </w:r>
            <w:r w:rsidRPr="00AA6A3F">
              <w:rPr>
                <w:rFonts w:eastAsiaTheme="minorHAnsi"/>
                <w:sz w:val="24"/>
                <w:szCs w:val="24"/>
                <w:lang w:bidi="ar-SA"/>
              </w:rPr>
              <w:tab/>
              <w:t>and</w:t>
            </w:r>
            <w:r w:rsidRPr="00AA6A3F">
              <w:rPr>
                <w:rFonts w:eastAsiaTheme="minorHAnsi"/>
                <w:sz w:val="24"/>
                <w:szCs w:val="24"/>
                <w:lang w:bidi="ar-SA"/>
              </w:rPr>
              <w:tab/>
              <w:t>their Functionality/Recall the basic concepts of Linear Circuit Analysis.</w:t>
            </w:r>
          </w:p>
        </w:tc>
        <w:tc>
          <w:tcPr>
            <w:tcW w:w="2262" w:type="dxa"/>
            <w:gridSpan w:val="5"/>
          </w:tcPr>
          <w:p w14:paraId="0780BD0F"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Complete understanding of the concepts / actively participate during lecture /read and interpret schematic diagrams,</w:t>
            </w:r>
          </w:p>
        </w:tc>
        <w:tc>
          <w:tcPr>
            <w:tcW w:w="2253" w:type="dxa"/>
            <w:gridSpan w:val="5"/>
          </w:tcPr>
          <w:p w14:paraId="70E1A3F1"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Understand some concepts / participates less in class / read Schematics but unable to interpret them accurately.</w:t>
            </w:r>
          </w:p>
        </w:tc>
        <w:tc>
          <w:tcPr>
            <w:tcW w:w="2593" w:type="dxa"/>
            <w:gridSpan w:val="6"/>
          </w:tcPr>
          <w:p w14:paraId="1B5B36EF"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Student lacks clear understanding of the basic concepts of Circuit Analysis. Read schematic but unable to interpret completely.</w:t>
            </w:r>
          </w:p>
        </w:tc>
      </w:tr>
      <w:tr w:rsidR="002033F4" w:rsidRPr="00AA6A3F" w14:paraId="67985D7C" w14:textId="77777777" w:rsidTr="00044BBC">
        <w:trPr>
          <w:trHeight w:val="815"/>
          <w:jc w:val="center"/>
        </w:trPr>
        <w:tc>
          <w:tcPr>
            <w:tcW w:w="768" w:type="dxa"/>
          </w:tcPr>
          <w:p w14:paraId="4DA5D4CC" w14:textId="77777777" w:rsidR="002033F4" w:rsidRPr="00AA6A3F" w:rsidRDefault="002033F4" w:rsidP="00044BBC">
            <w:pPr>
              <w:pStyle w:val="TableParagraph"/>
              <w:spacing w:before="105"/>
              <w:ind w:left="84" w:right="74"/>
              <w:jc w:val="center"/>
              <w:rPr>
                <w:rFonts w:eastAsiaTheme="minorHAnsi"/>
                <w:sz w:val="24"/>
                <w:szCs w:val="24"/>
                <w:lang w:bidi="ar-SA"/>
              </w:rPr>
            </w:pPr>
          </w:p>
          <w:p w14:paraId="6DE1648F"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CLO2 PLO2</w:t>
            </w:r>
          </w:p>
        </w:tc>
        <w:tc>
          <w:tcPr>
            <w:tcW w:w="2273" w:type="dxa"/>
          </w:tcPr>
          <w:p w14:paraId="7ADBA29A"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Problem Analysis Problem identification, analysis /literature review, resulting in meaningful conclusions</w:t>
            </w:r>
          </w:p>
        </w:tc>
        <w:tc>
          <w:tcPr>
            <w:tcW w:w="2262" w:type="dxa"/>
            <w:gridSpan w:val="5"/>
          </w:tcPr>
          <w:p w14:paraId="56F9FA6F"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Completely identifies the problem in question through efficient analysis/produces near to exact results</w:t>
            </w:r>
          </w:p>
        </w:tc>
        <w:tc>
          <w:tcPr>
            <w:tcW w:w="2253" w:type="dxa"/>
            <w:gridSpan w:val="5"/>
          </w:tcPr>
          <w:p w14:paraId="4F096457"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Partially identifies the problem in question and with academic support produces the required results.</w:t>
            </w:r>
          </w:p>
        </w:tc>
        <w:tc>
          <w:tcPr>
            <w:tcW w:w="2593" w:type="dxa"/>
            <w:gridSpan w:val="6"/>
          </w:tcPr>
          <w:p w14:paraId="365B4CA6"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Lack of identification of the problem, needing more than par support to analyze the problem and production of results.</w:t>
            </w:r>
          </w:p>
        </w:tc>
      </w:tr>
      <w:tr w:rsidR="002033F4" w:rsidRPr="00AA6A3F" w14:paraId="1784DBE8" w14:textId="77777777" w:rsidTr="00044BBC">
        <w:trPr>
          <w:trHeight w:val="817"/>
          <w:jc w:val="center"/>
        </w:trPr>
        <w:tc>
          <w:tcPr>
            <w:tcW w:w="768" w:type="dxa"/>
          </w:tcPr>
          <w:p w14:paraId="5B474E70" w14:textId="77777777" w:rsidR="002033F4" w:rsidRPr="00AA6A3F" w:rsidRDefault="002033F4" w:rsidP="00044BBC">
            <w:pPr>
              <w:pStyle w:val="TableParagraph"/>
              <w:spacing w:before="105"/>
              <w:ind w:left="84" w:right="74"/>
              <w:jc w:val="center"/>
              <w:rPr>
                <w:rFonts w:eastAsiaTheme="minorHAnsi"/>
                <w:sz w:val="24"/>
                <w:szCs w:val="24"/>
                <w:lang w:bidi="ar-SA"/>
              </w:rPr>
            </w:pPr>
          </w:p>
          <w:p w14:paraId="59990A35"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CLO3 PLO3</w:t>
            </w:r>
          </w:p>
        </w:tc>
        <w:tc>
          <w:tcPr>
            <w:tcW w:w="2273" w:type="dxa"/>
          </w:tcPr>
          <w:p w14:paraId="5F298631"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Design &amp; Development Design / Develop solutions for complex engineering problems covered under the scope of this course</w:t>
            </w:r>
          </w:p>
        </w:tc>
        <w:tc>
          <w:tcPr>
            <w:tcW w:w="2262" w:type="dxa"/>
            <w:gridSpan w:val="5"/>
          </w:tcPr>
          <w:p w14:paraId="570DF811"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A complete solution / Explain necessary theories according to task description with great use of time and resource material.</w:t>
            </w:r>
          </w:p>
        </w:tc>
        <w:tc>
          <w:tcPr>
            <w:tcW w:w="2253" w:type="dxa"/>
            <w:gridSpan w:val="5"/>
          </w:tcPr>
          <w:p w14:paraId="4DF27E17"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Solution was complete but need minor modifications / student could have followed specification more closely.</w:t>
            </w:r>
          </w:p>
        </w:tc>
        <w:tc>
          <w:tcPr>
            <w:tcW w:w="2593" w:type="dxa"/>
            <w:gridSpan w:val="6"/>
          </w:tcPr>
          <w:p w14:paraId="6ADC10FE"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Solution was complete but did not work, needed several modifications / did not make correct use of resource material or instructions.</w:t>
            </w:r>
          </w:p>
        </w:tc>
      </w:tr>
      <w:tr w:rsidR="002033F4" w:rsidRPr="00AA6A3F" w14:paraId="614A74A0" w14:textId="77777777" w:rsidTr="00044BBC">
        <w:trPr>
          <w:trHeight w:val="482"/>
          <w:jc w:val="center"/>
        </w:trPr>
        <w:tc>
          <w:tcPr>
            <w:tcW w:w="768" w:type="dxa"/>
            <w:vMerge w:val="restart"/>
          </w:tcPr>
          <w:p w14:paraId="5EF52208" w14:textId="77777777" w:rsidR="002033F4" w:rsidRPr="00AA6A3F" w:rsidRDefault="002033F4" w:rsidP="00044BBC">
            <w:pPr>
              <w:pStyle w:val="TableParagraph"/>
              <w:spacing w:before="105"/>
              <w:ind w:left="84" w:right="74"/>
              <w:jc w:val="center"/>
              <w:rPr>
                <w:rFonts w:eastAsiaTheme="minorHAnsi"/>
                <w:sz w:val="24"/>
                <w:szCs w:val="24"/>
                <w:lang w:bidi="ar-SA"/>
              </w:rPr>
            </w:pPr>
          </w:p>
          <w:p w14:paraId="7D276312" w14:textId="77777777" w:rsidR="002033F4" w:rsidRPr="00AA6A3F" w:rsidRDefault="002033F4" w:rsidP="00044BBC">
            <w:pPr>
              <w:pStyle w:val="TableParagraph"/>
              <w:spacing w:before="105"/>
              <w:ind w:left="84" w:right="74"/>
              <w:jc w:val="center"/>
              <w:rPr>
                <w:rFonts w:eastAsiaTheme="minorHAnsi"/>
                <w:sz w:val="24"/>
                <w:szCs w:val="24"/>
                <w:lang w:bidi="ar-SA"/>
              </w:rPr>
            </w:pPr>
          </w:p>
          <w:p w14:paraId="6B10A565" w14:textId="77777777" w:rsidR="002033F4" w:rsidRPr="00AA6A3F" w:rsidRDefault="002033F4" w:rsidP="00044BBC">
            <w:pPr>
              <w:pStyle w:val="TableParagraph"/>
              <w:spacing w:before="105"/>
              <w:ind w:left="84" w:right="74"/>
              <w:jc w:val="center"/>
              <w:rPr>
                <w:rFonts w:eastAsiaTheme="minorHAnsi"/>
                <w:sz w:val="24"/>
                <w:szCs w:val="24"/>
                <w:lang w:bidi="ar-SA"/>
              </w:rPr>
            </w:pPr>
          </w:p>
          <w:p w14:paraId="78A5F745"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CLO4 PLO4</w:t>
            </w:r>
          </w:p>
        </w:tc>
        <w:tc>
          <w:tcPr>
            <w:tcW w:w="2273" w:type="dxa"/>
          </w:tcPr>
          <w:p w14:paraId="120BFB58"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Implementation</w:t>
            </w:r>
            <w:r w:rsidRPr="00AA6A3F">
              <w:rPr>
                <w:rFonts w:eastAsiaTheme="minorHAnsi"/>
                <w:sz w:val="24"/>
                <w:szCs w:val="24"/>
                <w:lang w:bidi="ar-SA"/>
              </w:rPr>
              <w:tab/>
              <w:t>Construction</w:t>
            </w:r>
            <w:r w:rsidRPr="00AA6A3F">
              <w:rPr>
                <w:rFonts w:eastAsiaTheme="minorHAnsi"/>
                <w:sz w:val="24"/>
                <w:szCs w:val="24"/>
                <w:lang w:bidi="ar-SA"/>
              </w:rPr>
              <w:tab/>
              <w:t>/</w:t>
            </w:r>
          </w:p>
          <w:p w14:paraId="70B61A62"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Realization of Circuits using bread board.</w:t>
            </w:r>
          </w:p>
        </w:tc>
        <w:tc>
          <w:tcPr>
            <w:tcW w:w="2262" w:type="dxa"/>
            <w:gridSpan w:val="5"/>
          </w:tcPr>
          <w:p w14:paraId="151F2361"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Student efficiently construct a circuit by following schematic diagram.</w:t>
            </w:r>
          </w:p>
        </w:tc>
        <w:tc>
          <w:tcPr>
            <w:tcW w:w="2253" w:type="dxa"/>
            <w:gridSpan w:val="5"/>
          </w:tcPr>
          <w:p w14:paraId="669D0ACA"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Construct a circuit by following</w:t>
            </w:r>
          </w:p>
          <w:p w14:paraId="31B3DD52"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schematic diagram but with minor errors.</w:t>
            </w:r>
          </w:p>
        </w:tc>
        <w:tc>
          <w:tcPr>
            <w:tcW w:w="2593" w:type="dxa"/>
            <w:gridSpan w:val="6"/>
          </w:tcPr>
          <w:p w14:paraId="5C3E68E1"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Construct a circuit accurately only with help from the teacher.</w:t>
            </w:r>
          </w:p>
        </w:tc>
      </w:tr>
      <w:tr w:rsidR="002033F4" w:rsidRPr="00AA6A3F" w14:paraId="170532B9" w14:textId="77777777" w:rsidTr="00044BBC">
        <w:trPr>
          <w:trHeight w:val="805"/>
          <w:jc w:val="center"/>
        </w:trPr>
        <w:tc>
          <w:tcPr>
            <w:tcW w:w="768" w:type="dxa"/>
            <w:vMerge/>
            <w:tcBorders>
              <w:top w:val="nil"/>
            </w:tcBorders>
          </w:tcPr>
          <w:p w14:paraId="006905C1"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2273" w:type="dxa"/>
          </w:tcPr>
          <w:p w14:paraId="580E789B"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Analysis Circuit Analysis of solid- state dc devices and their characteristic curve / data plotting and Experimental Verifications.</w:t>
            </w:r>
          </w:p>
        </w:tc>
        <w:tc>
          <w:tcPr>
            <w:tcW w:w="2262" w:type="dxa"/>
            <w:gridSpan w:val="5"/>
          </w:tcPr>
          <w:p w14:paraId="3E35B4B1"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Accurately does circuit analysis / solid state devices characteristic curve graph plotting/correlate experimental results to expected</w:t>
            </w:r>
          </w:p>
          <w:p w14:paraId="2D61BF1F"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Theoretical values.</w:t>
            </w:r>
          </w:p>
        </w:tc>
        <w:tc>
          <w:tcPr>
            <w:tcW w:w="2253" w:type="dxa"/>
            <w:gridSpan w:val="5"/>
          </w:tcPr>
          <w:p w14:paraId="19EDD36B"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Conducts computations with minor error; and reasonably correlates results to known theoretical values.</w:t>
            </w:r>
          </w:p>
        </w:tc>
        <w:tc>
          <w:tcPr>
            <w:tcW w:w="2593" w:type="dxa"/>
            <w:gridSpan w:val="6"/>
          </w:tcPr>
          <w:p w14:paraId="53D46A77"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 xml:space="preserve">Able to conduct analysis on collected data, </w:t>
            </w:r>
            <w:r>
              <w:rPr>
                <w:rFonts w:eastAsiaTheme="minorHAnsi"/>
                <w:sz w:val="24"/>
                <w:szCs w:val="24"/>
                <w:lang w:bidi="ar-SA"/>
              </w:rPr>
              <w:t>no attempt</w:t>
            </w:r>
            <w:r w:rsidRPr="00AA6A3F">
              <w:rPr>
                <w:rFonts w:eastAsiaTheme="minorHAnsi"/>
                <w:sz w:val="24"/>
                <w:szCs w:val="24"/>
                <w:lang w:bidi="ar-SA"/>
              </w:rPr>
              <w:t xml:space="preserve"> to correlate experimental results with known theoretical values.</w:t>
            </w:r>
          </w:p>
        </w:tc>
      </w:tr>
      <w:tr w:rsidR="002033F4" w:rsidRPr="00AA6A3F" w14:paraId="1A72275B" w14:textId="77777777" w:rsidTr="00044BBC">
        <w:trPr>
          <w:trHeight w:val="482"/>
          <w:jc w:val="center"/>
        </w:trPr>
        <w:tc>
          <w:tcPr>
            <w:tcW w:w="768" w:type="dxa"/>
          </w:tcPr>
          <w:p w14:paraId="3D778E5E"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CLO5 PLO5</w:t>
            </w:r>
          </w:p>
        </w:tc>
        <w:tc>
          <w:tcPr>
            <w:tcW w:w="2273" w:type="dxa"/>
          </w:tcPr>
          <w:p w14:paraId="2E9D779A"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Tools</w:t>
            </w:r>
            <w:r w:rsidRPr="00AA6A3F">
              <w:rPr>
                <w:rFonts w:eastAsiaTheme="minorHAnsi"/>
                <w:sz w:val="24"/>
                <w:szCs w:val="24"/>
                <w:lang w:bidi="ar-SA"/>
              </w:rPr>
              <w:tab/>
              <w:t>Utilization</w:t>
            </w:r>
            <w:r w:rsidRPr="00AA6A3F">
              <w:rPr>
                <w:rFonts w:eastAsiaTheme="minorHAnsi"/>
                <w:sz w:val="24"/>
                <w:szCs w:val="24"/>
                <w:lang w:bidi="ar-SA"/>
              </w:rPr>
              <w:tab/>
              <w:t>Hardware equipment / Software tool usage for</w:t>
            </w:r>
          </w:p>
          <w:p w14:paraId="6A022569"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Circuit implementation and analysis</w:t>
            </w:r>
          </w:p>
        </w:tc>
        <w:tc>
          <w:tcPr>
            <w:tcW w:w="2262" w:type="dxa"/>
            <w:gridSpan w:val="5"/>
          </w:tcPr>
          <w:p w14:paraId="6F621E82"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Effectively use hardware equipment</w:t>
            </w:r>
          </w:p>
          <w:p w14:paraId="22395A9D"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 software tools to collect readings.</w:t>
            </w:r>
          </w:p>
        </w:tc>
        <w:tc>
          <w:tcPr>
            <w:tcW w:w="2253" w:type="dxa"/>
            <w:gridSpan w:val="5"/>
          </w:tcPr>
          <w:p w14:paraId="0D55F668"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Uses hardware equipment /software tools to collect and analyze data with</w:t>
            </w:r>
          </w:p>
          <w:p w14:paraId="35DA9E31"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minor error.</w:t>
            </w:r>
          </w:p>
        </w:tc>
        <w:tc>
          <w:tcPr>
            <w:tcW w:w="2593" w:type="dxa"/>
            <w:gridSpan w:val="6"/>
          </w:tcPr>
          <w:p w14:paraId="1EF3904D"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Does not know how to use hardware equipment /software tools to collect and</w:t>
            </w:r>
          </w:p>
          <w:p w14:paraId="00F38CEE"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analyze data.</w:t>
            </w:r>
          </w:p>
        </w:tc>
      </w:tr>
      <w:tr w:rsidR="002033F4" w:rsidRPr="00AA6A3F" w14:paraId="1674CC40" w14:textId="77777777" w:rsidTr="00044BBC">
        <w:trPr>
          <w:trHeight w:val="369"/>
          <w:jc w:val="center"/>
        </w:trPr>
        <w:tc>
          <w:tcPr>
            <w:tcW w:w="768" w:type="dxa"/>
          </w:tcPr>
          <w:p w14:paraId="285C9DEF"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CLO6</w:t>
            </w:r>
          </w:p>
          <w:p w14:paraId="0423B0EF"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PLO8</w:t>
            </w:r>
          </w:p>
        </w:tc>
        <w:tc>
          <w:tcPr>
            <w:tcW w:w="2273" w:type="dxa"/>
          </w:tcPr>
          <w:p w14:paraId="68476726"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Lab Safety Properly handle lab infrastructure/ safety precautions</w:t>
            </w:r>
          </w:p>
        </w:tc>
        <w:tc>
          <w:tcPr>
            <w:tcW w:w="2262" w:type="dxa"/>
            <w:gridSpan w:val="5"/>
          </w:tcPr>
          <w:p w14:paraId="164D0658"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Properly handle lab equipment &amp; obey safety measures.</w:t>
            </w:r>
          </w:p>
        </w:tc>
        <w:tc>
          <w:tcPr>
            <w:tcW w:w="2253" w:type="dxa"/>
            <w:gridSpan w:val="5"/>
          </w:tcPr>
          <w:p w14:paraId="23F91E8F"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Moderate level lab handling and safety measurements</w:t>
            </w:r>
          </w:p>
        </w:tc>
        <w:tc>
          <w:tcPr>
            <w:tcW w:w="2593" w:type="dxa"/>
            <w:gridSpan w:val="6"/>
          </w:tcPr>
          <w:p w14:paraId="27161D75"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Minor or no safety measurements has been considered.</w:t>
            </w:r>
          </w:p>
        </w:tc>
      </w:tr>
      <w:tr w:rsidR="002033F4" w:rsidRPr="00AA6A3F" w14:paraId="2F2A4069" w14:textId="77777777" w:rsidTr="00044BBC">
        <w:trPr>
          <w:trHeight w:val="484"/>
          <w:jc w:val="center"/>
        </w:trPr>
        <w:tc>
          <w:tcPr>
            <w:tcW w:w="768" w:type="dxa"/>
          </w:tcPr>
          <w:p w14:paraId="19CC7650"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CLO7 PLO9</w:t>
            </w:r>
          </w:p>
        </w:tc>
        <w:tc>
          <w:tcPr>
            <w:tcW w:w="2273" w:type="dxa"/>
          </w:tcPr>
          <w:p w14:paraId="53E3A457"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Team Work Completion of Lab tasks with proper team work and</w:t>
            </w:r>
          </w:p>
          <w:p w14:paraId="5F24902B"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contribution.</w:t>
            </w:r>
          </w:p>
        </w:tc>
        <w:tc>
          <w:tcPr>
            <w:tcW w:w="2262" w:type="dxa"/>
            <w:gridSpan w:val="5"/>
          </w:tcPr>
          <w:p w14:paraId="18BBB769"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Proactively work with other team members to complete assigned tasks.</w:t>
            </w:r>
          </w:p>
        </w:tc>
        <w:tc>
          <w:tcPr>
            <w:tcW w:w="2253" w:type="dxa"/>
            <w:gridSpan w:val="5"/>
          </w:tcPr>
          <w:p w14:paraId="7477FF4C"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Worked well with team but did not offer much positive feedback.</w:t>
            </w:r>
          </w:p>
        </w:tc>
        <w:tc>
          <w:tcPr>
            <w:tcW w:w="2593" w:type="dxa"/>
            <w:gridSpan w:val="6"/>
          </w:tcPr>
          <w:p w14:paraId="3A8A03BE"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Very little, if any, contributions to group and less contribution in completion of</w:t>
            </w:r>
          </w:p>
          <w:p w14:paraId="5BBE50AF"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overall lab tasks.</w:t>
            </w:r>
          </w:p>
        </w:tc>
      </w:tr>
      <w:tr w:rsidR="002033F4" w:rsidRPr="00AA6A3F" w14:paraId="2C97B0CA" w14:textId="77777777" w:rsidTr="00044BBC">
        <w:trPr>
          <w:trHeight w:val="304"/>
          <w:jc w:val="center"/>
        </w:trPr>
        <w:tc>
          <w:tcPr>
            <w:tcW w:w="10149" w:type="dxa"/>
            <w:gridSpan w:val="18"/>
          </w:tcPr>
          <w:p w14:paraId="02F5D922"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EVALUATION OF LAB TASK</w:t>
            </w:r>
          </w:p>
        </w:tc>
      </w:tr>
      <w:tr w:rsidR="002033F4" w:rsidRPr="00AA6A3F" w14:paraId="32399EB1" w14:textId="77777777" w:rsidTr="00044BBC">
        <w:trPr>
          <w:trHeight w:val="225"/>
          <w:jc w:val="center"/>
        </w:trPr>
        <w:tc>
          <w:tcPr>
            <w:tcW w:w="768" w:type="dxa"/>
            <w:shd w:val="clear" w:color="auto" w:fill="A6A6A6"/>
          </w:tcPr>
          <w:p w14:paraId="5265FB25"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CLOs</w:t>
            </w:r>
          </w:p>
        </w:tc>
        <w:tc>
          <w:tcPr>
            <w:tcW w:w="2273" w:type="dxa"/>
            <w:shd w:val="clear" w:color="auto" w:fill="A6A6A6"/>
          </w:tcPr>
          <w:p w14:paraId="2D60890B"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Aspects of Assessments</w:t>
            </w:r>
          </w:p>
        </w:tc>
        <w:tc>
          <w:tcPr>
            <w:tcW w:w="434" w:type="dxa"/>
            <w:shd w:val="clear" w:color="auto" w:fill="A6A6A6"/>
          </w:tcPr>
          <w:p w14:paraId="6B76333A"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1</w:t>
            </w:r>
          </w:p>
        </w:tc>
        <w:tc>
          <w:tcPr>
            <w:tcW w:w="434" w:type="dxa"/>
            <w:shd w:val="clear" w:color="auto" w:fill="A6A6A6"/>
          </w:tcPr>
          <w:p w14:paraId="309815CF"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2</w:t>
            </w:r>
          </w:p>
        </w:tc>
        <w:tc>
          <w:tcPr>
            <w:tcW w:w="496" w:type="dxa"/>
            <w:shd w:val="clear" w:color="auto" w:fill="A6A6A6"/>
          </w:tcPr>
          <w:p w14:paraId="558962AA"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3</w:t>
            </w:r>
          </w:p>
        </w:tc>
        <w:tc>
          <w:tcPr>
            <w:tcW w:w="448" w:type="dxa"/>
            <w:shd w:val="clear" w:color="auto" w:fill="A6A6A6"/>
          </w:tcPr>
          <w:p w14:paraId="129B0401"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4</w:t>
            </w:r>
          </w:p>
        </w:tc>
        <w:tc>
          <w:tcPr>
            <w:tcW w:w="450" w:type="dxa"/>
            <w:shd w:val="clear" w:color="auto" w:fill="A6A6A6"/>
          </w:tcPr>
          <w:p w14:paraId="5FF55195"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5</w:t>
            </w:r>
          </w:p>
        </w:tc>
        <w:tc>
          <w:tcPr>
            <w:tcW w:w="448" w:type="dxa"/>
            <w:shd w:val="clear" w:color="auto" w:fill="A6A6A6"/>
          </w:tcPr>
          <w:p w14:paraId="6147BC4F"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6</w:t>
            </w:r>
          </w:p>
        </w:tc>
        <w:tc>
          <w:tcPr>
            <w:tcW w:w="450" w:type="dxa"/>
            <w:shd w:val="clear" w:color="auto" w:fill="A6A6A6"/>
          </w:tcPr>
          <w:p w14:paraId="18101438"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7</w:t>
            </w:r>
          </w:p>
        </w:tc>
        <w:tc>
          <w:tcPr>
            <w:tcW w:w="448" w:type="dxa"/>
            <w:shd w:val="clear" w:color="auto" w:fill="A6A6A6"/>
          </w:tcPr>
          <w:p w14:paraId="3BE462F0"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8</w:t>
            </w:r>
          </w:p>
        </w:tc>
        <w:tc>
          <w:tcPr>
            <w:tcW w:w="450" w:type="dxa"/>
            <w:shd w:val="clear" w:color="auto" w:fill="A6A6A6"/>
          </w:tcPr>
          <w:p w14:paraId="43B46CAD"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9</w:t>
            </w:r>
          </w:p>
        </w:tc>
        <w:tc>
          <w:tcPr>
            <w:tcW w:w="457" w:type="dxa"/>
            <w:shd w:val="clear" w:color="auto" w:fill="A6A6A6"/>
          </w:tcPr>
          <w:p w14:paraId="7BB9FA5E"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10</w:t>
            </w:r>
          </w:p>
        </w:tc>
        <w:tc>
          <w:tcPr>
            <w:tcW w:w="414" w:type="dxa"/>
            <w:shd w:val="clear" w:color="auto" w:fill="A6A6A6"/>
          </w:tcPr>
          <w:p w14:paraId="28C6D9F7"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11</w:t>
            </w:r>
          </w:p>
        </w:tc>
        <w:tc>
          <w:tcPr>
            <w:tcW w:w="488" w:type="dxa"/>
            <w:shd w:val="clear" w:color="auto" w:fill="A6A6A6"/>
          </w:tcPr>
          <w:p w14:paraId="6FA4AF45"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12</w:t>
            </w:r>
          </w:p>
        </w:tc>
        <w:tc>
          <w:tcPr>
            <w:tcW w:w="491" w:type="dxa"/>
            <w:shd w:val="clear" w:color="auto" w:fill="A6A6A6"/>
          </w:tcPr>
          <w:p w14:paraId="1BE4E267"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13</w:t>
            </w:r>
          </w:p>
        </w:tc>
        <w:tc>
          <w:tcPr>
            <w:tcW w:w="414" w:type="dxa"/>
            <w:shd w:val="clear" w:color="auto" w:fill="A6A6A6"/>
          </w:tcPr>
          <w:p w14:paraId="36CE5878"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14</w:t>
            </w:r>
          </w:p>
        </w:tc>
        <w:tc>
          <w:tcPr>
            <w:tcW w:w="392" w:type="dxa"/>
            <w:shd w:val="clear" w:color="auto" w:fill="A6A6A6"/>
          </w:tcPr>
          <w:p w14:paraId="2524BF46"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F</w:t>
            </w:r>
          </w:p>
        </w:tc>
        <w:tc>
          <w:tcPr>
            <w:tcW w:w="394" w:type="dxa"/>
            <w:shd w:val="clear" w:color="auto" w:fill="A6A6A6"/>
          </w:tcPr>
          <w:p w14:paraId="0DCAA571"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P</w:t>
            </w:r>
          </w:p>
        </w:tc>
      </w:tr>
      <w:tr w:rsidR="002033F4" w:rsidRPr="00AA6A3F" w14:paraId="115D7CAA" w14:textId="77777777" w:rsidTr="00044BBC">
        <w:trPr>
          <w:trHeight w:val="225"/>
          <w:jc w:val="center"/>
        </w:trPr>
        <w:tc>
          <w:tcPr>
            <w:tcW w:w="768" w:type="dxa"/>
          </w:tcPr>
          <w:p w14:paraId="6789C071"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CLO1</w:t>
            </w:r>
          </w:p>
        </w:tc>
        <w:tc>
          <w:tcPr>
            <w:tcW w:w="2273" w:type="dxa"/>
          </w:tcPr>
          <w:p w14:paraId="2AA8AE95"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Recall</w:t>
            </w:r>
          </w:p>
        </w:tc>
        <w:tc>
          <w:tcPr>
            <w:tcW w:w="434" w:type="dxa"/>
          </w:tcPr>
          <w:p w14:paraId="243E4373"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34" w:type="dxa"/>
          </w:tcPr>
          <w:p w14:paraId="03AE6AE6"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96" w:type="dxa"/>
          </w:tcPr>
          <w:p w14:paraId="55479E0B"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48" w:type="dxa"/>
          </w:tcPr>
          <w:p w14:paraId="3786F772"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50" w:type="dxa"/>
          </w:tcPr>
          <w:p w14:paraId="4FCF9606"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48" w:type="dxa"/>
          </w:tcPr>
          <w:p w14:paraId="69BB3433"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50" w:type="dxa"/>
          </w:tcPr>
          <w:p w14:paraId="4DCE886E"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48" w:type="dxa"/>
          </w:tcPr>
          <w:p w14:paraId="0754C020"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50" w:type="dxa"/>
          </w:tcPr>
          <w:p w14:paraId="595B4F22"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57" w:type="dxa"/>
          </w:tcPr>
          <w:p w14:paraId="1EF7BE72"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14" w:type="dxa"/>
          </w:tcPr>
          <w:p w14:paraId="2151CEE4"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88" w:type="dxa"/>
          </w:tcPr>
          <w:p w14:paraId="5A7AD280"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91" w:type="dxa"/>
          </w:tcPr>
          <w:p w14:paraId="34EA51E4"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14" w:type="dxa"/>
          </w:tcPr>
          <w:p w14:paraId="1C54660E"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392" w:type="dxa"/>
          </w:tcPr>
          <w:p w14:paraId="6CDBF2D6"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394" w:type="dxa"/>
          </w:tcPr>
          <w:p w14:paraId="4CFFEE15" w14:textId="77777777" w:rsidR="002033F4" w:rsidRPr="00AA6A3F" w:rsidRDefault="002033F4" w:rsidP="00044BBC">
            <w:pPr>
              <w:pStyle w:val="TableParagraph"/>
              <w:spacing w:before="105"/>
              <w:ind w:left="84" w:right="74"/>
              <w:jc w:val="center"/>
              <w:rPr>
                <w:rFonts w:eastAsiaTheme="minorHAnsi"/>
                <w:sz w:val="24"/>
                <w:szCs w:val="24"/>
                <w:lang w:bidi="ar-SA"/>
              </w:rPr>
            </w:pPr>
          </w:p>
        </w:tc>
      </w:tr>
      <w:tr w:rsidR="002033F4" w:rsidRPr="00AA6A3F" w14:paraId="1BC5B6ED" w14:textId="77777777" w:rsidTr="00044BBC">
        <w:trPr>
          <w:trHeight w:val="225"/>
          <w:jc w:val="center"/>
        </w:trPr>
        <w:tc>
          <w:tcPr>
            <w:tcW w:w="768" w:type="dxa"/>
            <w:vMerge w:val="restart"/>
          </w:tcPr>
          <w:p w14:paraId="4A8441DA"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CLO2</w:t>
            </w:r>
          </w:p>
          <w:p w14:paraId="4EDF1598"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CLO3</w:t>
            </w:r>
          </w:p>
        </w:tc>
        <w:tc>
          <w:tcPr>
            <w:tcW w:w="2273" w:type="dxa"/>
          </w:tcPr>
          <w:p w14:paraId="5F4C5A68"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Problem Analysis</w:t>
            </w:r>
          </w:p>
        </w:tc>
        <w:tc>
          <w:tcPr>
            <w:tcW w:w="434" w:type="dxa"/>
          </w:tcPr>
          <w:p w14:paraId="0F354118"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34" w:type="dxa"/>
          </w:tcPr>
          <w:p w14:paraId="090EEC1F"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96" w:type="dxa"/>
          </w:tcPr>
          <w:p w14:paraId="1C850FCB"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48" w:type="dxa"/>
          </w:tcPr>
          <w:p w14:paraId="37BBB0DE"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50" w:type="dxa"/>
          </w:tcPr>
          <w:p w14:paraId="367D117C"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48" w:type="dxa"/>
          </w:tcPr>
          <w:p w14:paraId="77149DE8"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50" w:type="dxa"/>
          </w:tcPr>
          <w:p w14:paraId="6CFAC1A4"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48" w:type="dxa"/>
          </w:tcPr>
          <w:p w14:paraId="6AE3B43A"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50" w:type="dxa"/>
          </w:tcPr>
          <w:p w14:paraId="3C85F474"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57" w:type="dxa"/>
          </w:tcPr>
          <w:p w14:paraId="79FFE8D1"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14" w:type="dxa"/>
          </w:tcPr>
          <w:p w14:paraId="6993A298"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88" w:type="dxa"/>
          </w:tcPr>
          <w:p w14:paraId="5FD1870B"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91" w:type="dxa"/>
          </w:tcPr>
          <w:p w14:paraId="0436AB6F"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14" w:type="dxa"/>
          </w:tcPr>
          <w:p w14:paraId="405B6D28"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392" w:type="dxa"/>
          </w:tcPr>
          <w:p w14:paraId="0E777B57"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394" w:type="dxa"/>
          </w:tcPr>
          <w:p w14:paraId="18C369FC" w14:textId="77777777" w:rsidR="002033F4" w:rsidRPr="00AA6A3F" w:rsidRDefault="002033F4" w:rsidP="00044BBC">
            <w:pPr>
              <w:pStyle w:val="TableParagraph"/>
              <w:spacing w:before="105"/>
              <w:ind w:left="84" w:right="74"/>
              <w:jc w:val="center"/>
              <w:rPr>
                <w:rFonts w:eastAsiaTheme="minorHAnsi"/>
                <w:sz w:val="24"/>
                <w:szCs w:val="24"/>
                <w:lang w:bidi="ar-SA"/>
              </w:rPr>
            </w:pPr>
          </w:p>
        </w:tc>
      </w:tr>
      <w:tr w:rsidR="002033F4" w:rsidRPr="00AA6A3F" w14:paraId="1BE569FE" w14:textId="77777777" w:rsidTr="00044BBC">
        <w:trPr>
          <w:trHeight w:val="225"/>
          <w:jc w:val="center"/>
        </w:trPr>
        <w:tc>
          <w:tcPr>
            <w:tcW w:w="768" w:type="dxa"/>
            <w:vMerge/>
            <w:tcBorders>
              <w:top w:val="nil"/>
            </w:tcBorders>
          </w:tcPr>
          <w:p w14:paraId="0B07556D"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2273" w:type="dxa"/>
          </w:tcPr>
          <w:p w14:paraId="3364FA55"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Engineering Problem</w:t>
            </w:r>
          </w:p>
        </w:tc>
        <w:tc>
          <w:tcPr>
            <w:tcW w:w="434" w:type="dxa"/>
          </w:tcPr>
          <w:p w14:paraId="43E47083"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34" w:type="dxa"/>
          </w:tcPr>
          <w:p w14:paraId="2DBD1F11"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96" w:type="dxa"/>
          </w:tcPr>
          <w:p w14:paraId="4B5DA1F9"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48" w:type="dxa"/>
          </w:tcPr>
          <w:p w14:paraId="621B9C48"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50" w:type="dxa"/>
          </w:tcPr>
          <w:p w14:paraId="5847534A"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48" w:type="dxa"/>
          </w:tcPr>
          <w:p w14:paraId="4353359E"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50" w:type="dxa"/>
          </w:tcPr>
          <w:p w14:paraId="6A3CD247"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48" w:type="dxa"/>
          </w:tcPr>
          <w:p w14:paraId="3A5BCC81"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50" w:type="dxa"/>
          </w:tcPr>
          <w:p w14:paraId="6EC13B1D"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57" w:type="dxa"/>
          </w:tcPr>
          <w:p w14:paraId="0605C7F7"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14" w:type="dxa"/>
          </w:tcPr>
          <w:p w14:paraId="26D50F19"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88" w:type="dxa"/>
          </w:tcPr>
          <w:p w14:paraId="56B0E6AE"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91" w:type="dxa"/>
          </w:tcPr>
          <w:p w14:paraId="5B8E8EAE"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14" w:type="dxa"/>
          </w:tcPr>
          <w:p w14:paraId="07049184"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392" w:type="dxa"/>
          </w:tcPr>
          <w:p w14:paraId="554F226F"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394" w:type="dxa"/>
          </w:tcPr>
          <w:p w14:paraId="57E8DFFA" w14:textId="77777777" w:rsidR="002033F4" w:rsidRPr="00AA6A3F" w:rsidRDefault="002033F4" w:rsidP="00044BBC">
            <w:pPr>
              <w:pStyle w:val="TableParagraph"/>
              <w:spacing w:before="105"/>
              <w:ind w:left="84" w:right="74"/>
              <w:jc w:val="center"/>
              <w:rPr>
                <w:rFonts w:eastAsiaTheme="minorHAnsi"/>
                <w:sz w:val="24"/>
                <w:szCs w:val="24"/>
                <w:lang w:bidi="ar-SA"/>
              </w:rPr>
            </w:pPr>
          </w:p>
        </w:tc>
      </w:tr>
      <w:tr w:rsidR="002033F4" w:rsidRPr="00AA6A3F" w14:paraId="53655F3C" w14:textId="77777777" w:rsidTr="00044BBC">
        <w:trPr>
          <w:trHeight w:val="225"/>
          <w:jc w:val="center"/>
        </w:trPr>
        <w:tc>
          <w:tcPr>
            <w:tcW w:w="768" w:type="dxa"/>
          </w:tcPr>
          <w:p w14:paraId="4B1FE587"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CLO4</w:t>
            </w:r>
          </w:p>
        </w:tc>
        <w:tc>
          <w:tcPr>
            <w:tcW w:w="2273" w:type="dxa"/>
          </w:tcPr>
          <w:p w14:paraId="21B544FC"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Experimental validation</w:t>
            </w:r>
          </w:p>
        </w:tc>
        <w:tc>
          <w:tcPr>
            <w:tcW w:w="434" w:type="dxa"/>
          </w:tcPr>
          <w:p w14:paraId="42244253"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34" w:type="dxa"/>
          </w:tcPr>
          <w:p w14:paraId="04114EA3"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96" w:type="dxa"/>
          </w:tcPr>
          <w:p w14:paraId="27026695"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48" w:type="dxa"/>
          </w:tcPr>
          <w:p w14:paraId="222631C8"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50" w:type="dxa"/>
          </w:tcPr>
          <w:p w14:paraId="2E507C5B"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48" w:type="dxa"/>
          </w:tcPr>
          <w:p w14:paraId="60BF7976"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50" w:type="dxa"/>
          </w:tcPr>
          <w:p w14:paraId="2CA38BDF"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48" w:type="dxa"/>
          </w:tcPr>
          <w:p w14:paraId="1939A1FC"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50" w:type="dxa"/>
          </w:tcPr>
          <w:p w14:paraId="53080E52"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57" w:type="dxa"/>
          </w:tcPr>
          <w:p w14:paraId="771A4E75"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14" w:type="dxa"/>
          </w:tcPr>
          <w:p w14:paraId="4740C335"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88" w:type="dxa"/>
          </w:tcPr>
          <w:p w14:paraId="1A8DA6E4"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91" w:type="dxa"/>
          </w:tcPr>
          <w:p w14:paraId="47483C1D"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14" w:type="dxa"/>
          </w:tcPr>
          <w:p w14:paraId="393702B9"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392" w:type="dxa"/>
          </w:tcPr>
          <w:p w14:paraId="0E70330D"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394" w:type="dxa"/>
          </w:tcPr>
          <w:p w14:paraId="016323E9" w14:textId="77777777" w:rsidR="002033F4" w:rsidRPr="00AA6A3F" w:rsidRDefault="002033F4" w:rsidP="00044BBC">
            <w:pPr>
              <w:pStyle w:val="TableParagraph"/>
              <w:spacing w:before="105"/>
              <w:ind w:left="84" w:right="74"/>
              <w:jc w:val="center"/>
              <w:rPr>
                <w:rFonts w:eastAsiaTheme="minorHAnsi"/>
                <w:sz w:val="24"/>
                <w:szCs w:val="24"/>
                <w:lang w:bidi="ar-SA"/>
              </w:rPr>
            </w:pPr>
          </w:p>
        </w:tc>
      </w:tr>
      <w:tr w:rsidR="002033F4" w:rsidRPr="00AA6A3F" w14:paraId="7830A188" w14:textId="77777777" w:rsidTr="00044BBC">
        <w:trPr>
          <w:trHeight w:val="225"/>
          <w:jc w:val="center"/>
        </w:trPr>
        <w:tc>
          <w:tcPr>
            <w:tcW w:w="768" w:type="dxa"/>
          </w:tcPr>
          <w:p w14:paraId="73036679"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CLO4</w:t>
            </w:r>
          </w:p>
        </w:tc>
        <w:tc>
          <w:tcPr>
            <w:tcW w:w="2273" w:type="dxa"/>
          </w:tcPr>
          <w:p w14:paraId="647F27EA"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Data Analysis</w:t>
            </w:r>
          </w:p>
        </w:tc>
        <w:tc>
          <w:tcPr>
            <w:tcW w:w="434" w:type="dxa"/>
          </w:tcPr>
          <w:p w14:paraId="7D2B34DD"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34" w:type="dxa"/>
          </w:tcPr>
          <w:p w14:paraId="7D9801F6"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96" w:type="dxa"/>
          </w:tcPr>
          <w:p w14:paraId="4B9027FD"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48" w:type="dxa"/>
          </w:tcPr>
          <w:p w14:paraId="745AE4DB"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50" w:type="dxa"/>
          </w:tcPr>
          <w:p w14:paraId="5E0A9E7E"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48" w:type="dxa"/>
          </w:tcPr>
          <w:p w14:paraId="586F2834"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50" w:type="dxa"/>
          </w:tcPr>
          <w:p w14:paraId="3B664A54"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48" w:type="dxa"/>
          </w:tcPr>
          <w:p w14:paraId="5E3E4085"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50" w:type="dxa"/>
          </w:tcPr>
          <w:p w14:paraId="153E1D83"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57" w:type="dxa"/>
          </w:tcPr>
          <w:p w14:paraId="0AFEF359"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14" w:type="dxa"/>
          </w:tcPr>
          <w:p w14:paraId="71CA5F1E"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88" w:type="dxa"/>
          </w:tcPr>
          <w:p w14:paraId="7BAFEE2B"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91" w:type="dxa"/>
          </w:tcPr>
          <w:p w14:paraId="2750D398"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14" w:type="dxa"/>
          </w:tcPr>
          <w:p w14:paraId="62D23E51"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392" w:type="dxa"/>
          </w:tcPr>
          <w:p w14:paraId="36AD89EF"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394" w:type="dxa"/>
          </w:tcPr>
          <w:p w14:paraId="3A916DDE" w14:textId="77777777" w:rsidR="002033F4" w:rsidRPr="00AA6A3F" w:rsidRDefault="002033F4" w:rsidP="00044BBC">
            <w:pPr>
              <w:pStyle w:val="TableParagraph"/>
              <w:spacing w:before="105"/>
              <w:ind w:left="84" w:right="74"/>
              <w:jc w:val="center"/>
              <w:rPr>
                <w:rFonts w:eastAsiaTheme="minorHAnsi"/>
                <w:sz w:val="24"/>
                <w:szCs w:val="24"/>
                <w:lang w:bidi="ar-SA"/>
              </w:rPr>
            </w:pPr>
          </w:p>
        </w:tc>
      </w:tr>
      <w:tr w:rsidR="002033F4" w:rsidRPr="00AA6A3F" w14:paraId="48646E40" w14:textId="77777777" w:rsidTr="00044BBC">
        <w:trPr>
          <w:trHeight w:val="225"/>
          <w:jc w:val="center"/>
        </w:trPr>
        <w:tc>
          <w:tcPr>
            <w:tcW w:w="768" w:type="dxa"/>
          </w:tcPr>
          <w:p w14:paraId="7CB1CDF9"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CLO5</w:t>
            </w:r>
          </w:p>
        </w:tc>
        <w:tc>
          <w:tcPr>
            <w:tcW w:w="2273" w:type="dxa"/>
          </w:tcPr>
          <w:p w14:paraId="4C37B521"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Modern Tools Usage</w:t>
            </w:r>
          </w:p>
        </w:tc>
        <w:tc>
          <w:tcPr>
            <w:tcW w:w="434" w:type="dxa"/>
          </w:tcPr>
          <w:p w14:paraId="102C8D94"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34" w:type="dxa"/>
          </w:tcPr>
          <w:p w14:paraId="18403166"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96" w:type="dxa"/>
          </w:tcPr>
          <w:p w14:paraId="71B3C63B"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48" w:type="dxa"/>
          </w:tcPr>
          <w:p w14:paraId="18C8BDC5"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50" w:type="dxa"/>
          </w:tcPr>
          <w:p w14:paraId="6824FD9D"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48" w:type="dxa"/>
          </w:tcPr>
          <w:p w14:paraId="6E226213"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50" w:type="dxa"/>
          </w:tcPr>
          <w:p w14:paraId="38195E47"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48" w:type="dxa"/>
          </w:tcPr>
          <w:p w14:paraId="40428882"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50" w:type="dxa"/>
          </w:tcPr>
          <w:p w14:paraId="537BBE57"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57" w:type="dxa"/>
          </w:tcPr>
          <w:p w14:paraId="4D41E4A6"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14" w:type="dxa"/>
          </w:tcPr>
          <w:p w14:paraId="73ED945C"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88" w:type="dxa"/>
          </w:tcPr>
          <w:p w14:paraId="7C618860"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91" w:type="dxa"/>
          </w:tcPr>
          <w:p w14:paraId="44B9CDED"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14" w:type="dxa"/>
          </w:tcPr>
          <w:p w14:paraId="271DCB1A"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392" w:type="dxa"/>
          </w:tcPr>
          <w:p w14:paraId="3D055B4B"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394" w:type="dxa"/>
          </w:tcPr>
          <w:p w14:paraId="118C2497" w14:textId="77777777" w:rsidR="002033F4" w:rsidRPr="00AA6A3F" w:rsidRDefault="002033F4" w:rsidP="00044BBC">
            <w:pPr>
              <w:pStyle w:val="TableParagraph"/>
              <w:spacing w:before="105"/>
              <w:ind w:left="84" w:right="74"/>
              <w:jc w:val="center"/>
              <w:rPr>
                <w:rFonts w:eastAsiaTheme="minorHAnsi"/>
                <w:sz w:val="24"/>
                <w:szCs w:val="24"/>
                <w:lang w:bidi="ar-SA"/>
              </w:rPr>
            </w:pPr>
          </w:p>
        </w:tc>
      </w:tr>
      <w:tr w:rsidR="002033F4" w:rsidRPr="00AA6A3F" w14:paraId="514EF8D0" w14:textId="77777777" w:rsidTr="00044BBC">
        <w:trPr>
          <w:trHeight w:val="225"/>
          <w:jc w:val="center"/>
        </w:trPr>
        <w:tc>
          <w:tcPr>
            <w:tcW w:w="768" w:type="dxa"/>
          </w:tcPr>
          <w:p w14:paraId="4FE66C55"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CLO6</w:t>
            </w:r>
          </w:p>
        </w:tc>
        <w:tc>
          <w:tcPr>
            <w:tcW w:w="2273" w:type="dxa"/>
          </w:tcPr>
          <w:p w14:paraId="55D6E5F9"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Lab Safety</w:t>
            </w:r>
          </w:p>
        </w:tc>
        <w:tc>
          <w:tcPr>
            <w:tcW w:w="434" w:type="dxa"/>
          </w:tcPr>
          <w:p w14:paraId="30416D48"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34" w:type="dxa"/>
          </w:tcPr>
          <w:p w14:paraId="590A253E"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96" w:type="dxa"/>
          </w:tcPr>
          <w:p w14:paraId="75439D4D"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48" w:type="dxa"/>
          </w:tcPr>
          <w:p w14:paraId="3DF694C0"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50" w:type="dxa"/>
          </w:tcPr>
          <w:p w14:paraId="37B5544E"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48" w:type="dxa"/>
          </w:tcPr>
          <w:p w14:paraId="427003E9"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50" w:type="dxa"/>
          </w:tcPr>
          <w:p w14:paraId="5E52D7BC"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48" w:type="dxa"/>
          </w:tcPr>
          <w:p w14:paraId="2B2B3C30"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50" w:type="dxa"/>
          </w:tcPr>
          <w:p w14:paraId="34B0BEB3"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57" w:type="dxa"/>
          </w:tcPr>
          <w:p w14:paraId="7B90BAE1"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14" w:type="dxa"/>
          </w:tcPr>
          <w:p w14:paraId="7A5E527B"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88" w:type="dxa"/>
          </w:tcPr>
          <w:p w14:paraId="0F8F258F"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91" w:type="dxa"/>
          </w:tcPr>
          <w:p w14:paraId="01A08F95"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14" w:type="dxa"/>
          </w:tcPr>
          <w:p w14:paraId="07B0F630"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392" w:type="dxa"/>
          </w:tcPr>
          <w:p w14:paraId="2AE1459D"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394" w:type="dxa"/>
          </w:tcPr>
          <w:p w14:paraId="1F386387" w14:textId="77777777" w:rsidR="002033F4" w:rsidRPr="00AA6A3F" w:rsidRDefault="002033F4" w:rsidP="00044BBC">
            <w:pPr>
              <w:pStyle w:val="TableParagraph"/>
              <w:spacing w:before="105"/>
              <w:ind w:left="84" w:right="74"/>
              <w:jc w:val="center"/>
              <w:rPr>
                <w:rFonts w:eastAsiaTheme="minorHAnsi"/>
                <w:sz w:val="24"/>
                <w:szCs w:val="24"/>
                <w:lang w:bidi="ar-SA"/>
              </w:rPr>
            </w:pPr>
          </w:p>
        </w:tc>
      </w:tr>
      <w:tr w:rsidR="002033F4" w:rsidRPr="00AA6A3F" w14:paraId="42527F64" w14:textId="77777777" w:rsidTr="00044BBC">
        <w:trPr>
          <w:trHeight w:val="225"/>
          <w:jc w:val="center"/>
        </w:trPr>
        <w:tc>
          <w:tcPr>
            <w:tcW w:w="768" w:type="dxa"/>
          </w:tcPr>
          <w:p w14:paraId="5DAC1FAF"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CLO7</w:t>
            </w:r>
          </w:p>
        </w:tc>
        <w:tc>
          <w:tcPr>
            <w:tcW w:w="2273" w:type="dxa"/>
          </w:tcPr>
          <w:p w14:paraId="2F48761C"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Team Work</w:t>
            </w:r>
          </w:p>
        </w:tc>
        <w:tc>
          <w:tcPr>
            <w:tcW w:w="434" w:type="dxa"/>
          </w:tcPr>
          <w:p w14:paraId="09E7DB7A"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34" w:type="dxa"/>
          </w:tcPr>
          <w:p w14:paraId="1EDB9FDA"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96" w:type="dxa"/>
          </w:tcPr>
          <w:p w14:paraId="6A904170"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48" w:type="dxa"/>
          </w:tcPr>
          <w:p w14:paraId="3B2B5E53"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50" w:type="dxa"/>
          </w:tcPr>
          <w:p w14:paraId="09CE5A91"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48" w:type="dxa"/>
          </w:tcPr>
          <w:p w14:paraId="4C7519EF"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50" w:type="dxa"/>
          </w:tcPr>
          <w:p w14:paraId="4370B493"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48" w:type="dxa"/>
          </w:tcPr>
          <w:p w14:paraId="55CC4192"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50" w:type="dxa"/>
          </w:tcPr>
          <w:p w14:paraId="17FC5389"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57" w:type="dxa"/>
          </w:tcPr>
          <w:p w14:paraId="461D6BE9"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14" w:type="dxa"/>
          </w:tcPr>
          <w:p w14:paraId="71C1ABDF"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88" w:type="dxa"/>
          </w:tcPr>
          <w:p w14:paraId="2DEB8F3C"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91" w:type="dxa"/>
          </w:tcPr>
          <w:p w14:paraId="40E2C923"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14" w:type="dxa"/>
          </w:tcPr>
          <w:p w14:paraId="574B2379"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392" w:type="dxa"/>
          </w:tcPr>
          <w:p w14:paraId="789CB80A"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394" w:type="dxa"/>
          </w:tcPr>
          <w:p w14:paraId="2F4D44BB" w14:textId="77777777" w:rsidR="002033F4" w:rsidRPr="00AA6A3F" w:rsidRDefault="002033F4" w:rsidP="00044BBC">
            <w:pPr>
              <w:pStyle w:val="TableParagraph"/>
              <w:spacing w:before="105"/>
              <w:ind w:left="84" w:right="74"/>
              <w:jc w:val="center"/>
              <w:rPr>
                <w:rFonts w:eastAsiaTheme="minorHAnsi"/>
                <w:sz w:val="24"/>
                <w:szCs w:val="24"/>
                <w:lang w:bidi="ar-SA"/>
              </w:rPr>
            </w:pPr>
          </w:p>
        </w:tc>
      </w:tr>
      <w:tr w:rsidR="002033F4" w:rsidRPr="00AA6A3F" w14:paraId="39F1FD41" w14:textId="77777777" w:rsidTr="00044BBC">
        <w:trPr>
          <w:trHeight w:val="225"/>
          <w:jc w:val="center"/>
        </w:trPr>
        <w:tc>
          <w:tcPr>
            <w:tcW w:w="3041" w:type="dxa"/>
            <w:gridSpan w:val="2"/>
          </w:tcPr>
          <w:p w14:paraId="71EE07C7" w14:textId="77777777" w:rsidR="002033F4" w:rsidRPr="00AA6A3F" w:rsidRDefault="002033F4" w:rsidP="00044BBC">
            <w:pPr>
              <w:pStyle w:val="TableParagraph"/>
              <w:spacing w:before="105"/>
              <w:ind w:left="84" w:right="74"/>
              <w:jc w:val="center"/>
              <w:rPr>
                <w:rFonts w:eastAsiaTheme="minorHAnsi"/>
                <w:sz w:val="24"/>
                <w:szCs w:val="24"/>
                <w:lang w:bidi="ar-SA"/>
              </w:rPr>
            </w:pPr>
            <w:r w:rsidRPr="00AA6A3F">
              <w:rPr>
                <w:rFonts w:eastAsiaTheme="minorHAnsi"/>
                <w:sz w:val="24"/>
                <w:szCs w:val="24"/>
                <w:lang w:bidi="ar-SA"/>
              </w:rPr>
              <w:t>Marks Obtained in Each Lab</w:t>
            </w:r>
          </w:p>
        </w:tc>
        <w:tc>
          <w:tcPr>
            <w:tcW w:w="434" w:type="dxa"/>
          </w:tcPr>
          <w:p w14:paraId="53AD3F13"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34" w:type="dxa"/>
          </w:tcPr>
          <w:p w14:paraId="38599764"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96" w:type="dxa"/>
          </w:tcPr>
          <w:p w14:paraId="6011A8D9"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48" w:type="dxa"/>
          </w:tcPr>
          <w:p w14:paraId="20877EA6"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50" w:type="dxa"/>
          </w:tcPr>
          <w:p w14:paraId="09127CC7"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48" w:type="dxa"/>
          </w:tcPr>
          <w:p w14:paraId="254982EF"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50" w:type="dxa"/>
          </w:tcPr>
          <w:p w14:paraId="1030DDD9"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48" w:type="dxa"/>
          </w:tcPr>
          <w:p w14:paraId="3DBB8B33"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50" w:type="dxa"/>
          </w:tcPr>
          <w:p w14:paraId="5ED7F44C"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57" w:type="dxa"/>
          </w:tcPr>
          <w:p w14:paraId="1DC40079"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14" w:type="dxa"/>
          </w:tcPr>
          <w:p w14:paraId="0352D4EA"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88" w:type="dxa"/>
          </w:tcPr>
          <w:p w14:paraId="1BBEB5E7"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91" w:type="dxa"/>
          </w:tcPr>
          <w:p w14:paraId="7E552ECA"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414" w:type="dxa"/>
          </w:tcPr>
          <w:p w14:paraId="24F1045B"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392" w:type="dxa"/>
          </w:tcPr>
          <w:p w14:paraId="4D40CC08" w14:textId="77777777" w:rsidR="002033F4" w:rsidRPr="00AA6A3F" w:rsidRDefault="002033F4" w:rsidP="00044BBC">
            <w:pPr>
              <w:pStyle w:val="TableParagraph"/>
              <w:spacing w:before="105"/>
              <w:ind w:left="84" w:right="74"/>
              <w:jc w:val="center"/>
              <w:rPr>
                <w:rFonts w:eastAsiaTheme="minorHAnsi"/>
                <w:sz w:val="24"/>
                <w:szCs w:val="24"/>
                <w:lang w:bidi="ar-SA"/>
              </w:rPr>
            </w:pPr>
          </w:p>
        </w:tc>
        <w:tc>
          <w:tcPr>
            <w:tcW w:w="394" w:type="dxa"/>
          </w:tcPr>
          <w:p w14:paraId="49E038DB" w14:textId="77777777" w:rsidR="002033F4" w:rsidRPr="00AA6A3F" w:rsidRDefault="002033F4" w:rsidP="00044BBC">
            <w:pPr>
              <w:pStyle w:val="TableParagraph"/>
              <w:spacing w:before="105"/>
              <w:ind w:left="84" w:right="74"/>
              <w:jc w:val="center"/>
              <w:rPr>
                <w:rFonts w:eastAsiaTheme="minorHAnsi"/>
                <w:sz w:val="24"/>
                <w:szCs w:val="24"/>
                <w:lang w:bidi="ar-SA"/>
              </w:rPr>
            </w:pPr>
          </w:p>
        </w:tc>
      </w:tr>
    </w:tbl>
    <w:p w14:paraId="138D7C56" w14:textId="77777777" w:rsidR="002033F4" w:rsidRDefault="002033F4" w:rsidP="002033F4">
      <w:pPr>
        <w:pStyle w:val="TableParagraph"/>
        <w:spacing w:before="105"/>
        <w:ind w:right="74"/>
        <w:rPr>
          <w:rFonts w:eastAsiaTheme="minorHAnsi"/>
          <w:sz w:val="24"/>
          <w:szCs w:val="24"/>
          <w:lang w:bidi="ar-SA"/>
        </w:rPr>
      </w:pPr>
    </w:p>
    <w:p w14:paraId="35E79AED" w14:textId="77777777" w:rsidR="002033F4" w:rsidRDefault="002033F4" w:rsidP="002033F4">
      <w:pPr>
        <w:pStyle w:val="TableParagraph"/>
        <w:spacing w:before="105"/>
        <w:ind w:right="74"/>
        <w:rPr>
          <w:rFonts w:eastAsiaTheme="minorHAnsi"/>
          <w:sz w:val="24"/>
          <w:szCs w:val="24"/>
          <w:lang w:bidi="ar-SA"/>
        </w:rPr>
      </w:pPr>
    </w:p>
    <w:p w14:paraId="112F4BF8" w14:textId="77777777" w:rsidR="002033F4" w:rsidRDefault="002033F4" w:rsidP="002033F4">
      <w:pPr>
        <w:rPr>
          <w:rFonts w:cs="Times New Roman"/>
          <w:szCs w:val="24"/>
        </w:rPr>
      </w:pPr>
      <w:r>
        <w:rPr>
          <w:szCs w:val="24"/>
        </w:rPr>
        <w:br w:type="page"/>
      </w:r>
    </w:p>
    <w:p w14:paraId="5E8222B6" w14:textId="77777777" w:rsidR="002033F4" w:rsidRPr="00AA6A3F" w:rsidRDefault="002033F4" w:rsidP="002033F4">
      <w:pPr>
        <w:pStyle w:val="TableParagraph"/>
        <w:spacing w:before="105"/>
        <w:ind w:right="74"/>
        <w:rPr>
          <w:b/>
          <w:szCs w:val="24"/>
        </w:rPr>
      </w:pPr>
      <w:r>
        <w:rPr>
          <w:rFonts w:eastAsiaTheme="minorHAnsi"/>
          <w:noProof/>
          <w:sz w:val="24"/>
          <w:szCs w:val="24"/>
          <w:lang w:bidi="ar-SA"/>
        </w:rPr>
        <w:lastRenderedPageBreak/>
        <mc:AlternateContent>
          <mc:Choice Requires="wps">
            <w:drawing>
              <wp:anchor distT="0" distB="0" distL="114300" distR="114300" simplePos="0" relativeHeight="251767808" behindDoc="1" locked="0" layoutInCell="1" allowOverlap="1" wp14:anchorId="72920C29" wp14:editId="67E96B2E">
                <wp:simplePos x="0" y="0"/>
                <wp:positionH relativeFrom="page">
                  <wp:posOffset>3990975</wp:posOffset>
                </wp:positionH>
                <wp:positionV relativeFrom="page">
                  <wp:posOffset>2926080</wp:posOffset>
                </wp:positionV>
                <wp:extent cx="1297305" cy="307975"/>
                <wp:effectExtent l="0" t="1905" r="0" b="4445"/>
                <wp:wrapNone/>
                <wp:docPr id="64" name="Auto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97305" cy="307975"/>
                        </a:xfrm>
                        <a:custGeom>
                          <a:avLst/>
                          <a:gdLst>
                            <a:gd name="T0" fmla="+- 0 8327 6285"/>
                            <a:gd name="T1" fmla="*/ T0 w 2043"/>
                            <a:gd name="T2" fmla="+- 0 4769 4608"/>
                            <a:gd name="T3" fmla="*/ 4769 h 485"/>
                            <a:gd name="T4" fmla="+- 0 6285 6285"/>
                            <a:gd name="T5" fmla="*/ T4 w 2043"/>
                            <a:gd name="T6" fmla="+- 0 4769 4608"/>
                            <a:gd name="T7" fmla="*/ 4769 h 485"/>
                            <a:gd name="T8" fmla="+- 0 6285 6285"/>
                            <a:gd name="T9" fmla="*/ T8 w 2043"/>
                            <a:gd name="T10" fmla="+- 0 4930 4608"/>
                            <a:gd name="T11" fmla="*/ 4930 h 485"/>
                            <a:gd name="T12" fmla="+- 0 6285 6285"/>
                            <a:gd name="T13" fmla="*/ T12 w 2043"/>
                            <a:gd name="T14" fmla="+- 0 5093 4608"/>
                            <a:gd name="T15" fmla="*/ 5093 h 485"/>
                            <a:gd name="T16" fmla="+- 0 8327 6285"/>
                            <a:gd name="T17" fmla="*/ T16 w 2043"/>
                            <a:gd name="T18" fmla="+- 0 5093 4608"/>
                            <a:gd name="T19" fmla="*/ 5093 h 485"/>
                            <a:gd name="T20" fmla="+- 0 8327 6285"/>
                            <a:gd name="T21" fmla="*/ T20 w 2043"/>
                            <a:gd name="T22" fmla="+- 0 4930 4608"/>
                            <a:gd name="T23" fmla="*/ 4930 h 485"/>
                            <a:gd name="T24" fmla="+- 0 8327 6285"/>
                            <a:gd name="T25" fmla="*/ T24 w 2043"/>
                            <a:gd name="T26" fmla="+- 0 4769 4608"/>
                            <a:gd name="T27" fmla="*/ 4769 h 485"/>
                            <a:gd name="T28" fmla="+- 0 8327 6285"/>
                            <a:gd name="T29" fmla="*/ T28 w 2043"/>
                            <a:gd name="T30" fmla="+- 0 4608 4608"/>
                            <a:gd name="T31" fmla="*/ 4608 h 485"/>
                            <a:gd name="T32" fmla="+- 0 6285 6285"/>
                            <a:gd name="T33" fmla="*/ T32 w 2043"/>
                            <a:gd name="T34" fmla="+- 0 4608 4608"/>
                            <a:gd name="T35" fmla="*/ 4608 h 485"/>
                            <a:gd name="T36" fmla="+- 0 6285 6285"/>
                            <a:gd name="T37" fmla="*/ T36 w 2043"/>
                            <a:gd name="T38" fmla="+- 0 4769 4608"/>
                            <a:gd name="T39" fmla="*/ 4769 h 485"/>
                            <a:gd name="T40" fmla="+- 0 8327 6285"/>
                            <a:gd name="T41" fmla="*/ T40 w 2043"/>
                            <a:gd name="T42" fmla="+- 0 4769 4608"/>
                            <a:gd name="T43" fmla="*/ 4769 h 485"/>
                            <a:gd name="T44" fmla="+- 0 8327 6285"/>
                            <a:gd name="T45" fmla="*/ T44 w 2043"/>
                            <a:gd name="T46" fmla="+- 0 4608 4608"/>
                            <a:gd name="T47" fmla="*/ 4608 h 4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043" h="485">
                              <a:moveTo>
                                <a:pt x="2042" y="161"/>
                              </a:moveTo>
                              <a:lnTo>
                                <a:pt x="0" y="161"/>
                              </a:lnTo>
                              <a:lnTo>
                                <a:pt x="0" y="322"/>
                              </a:lnTo>
                              <a:lnTo>
                                <a:pt x="0" y="485"/>
                              </a:lnTo>
                              <a:lnTo>
                                <a:pt x="2042" y="485"/>
                              </a:lnTo>
                              <a:lnTo>
                                <a:pt x="2042" y="322"/>
                              </a:lnTo>
                              <a:lnTo>
                                <a:pt x="2042" y="161"/>
                              </a:lnTo>
                              <a:moveTo>
                                <a:pt x="2042" y="0"/>
                              </a:moveTo>
                              <a:lnTo>
                                <a:pt x="0" y="0"/>
                              </a:lnTo>
                              <a:lnTo>
                                <a:pt x="0" y="161"/>
                              </a:lnTo>
                              <a:lnTo>
                                <a:pt x="2042" y="161"/>
                              </a:lnTo>
                              <a:lnTo>
                                <a:pt x="2042" y="0"/>
                              </a:lnTo>
                            </a:path>
                          </a:pathLst>
                        </a:custGeom>
                        <a:solidFill>
                          <a:srgbClr val="FDFDF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25CFE4" id="AutoShape 33" o:spid="_x0000_s1026" style="position:absolute;margin-left:314.25pt;margin-top:230.4pt;width:102.15pt;height:24.25pt;z-index:-251548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043,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" path="m2042,161l,161,,322,,485r2042,l2042,322r,-161m2042,l,,,161r2042,l2042,e" fillcolor="#fdfdfd" stroked="f">
                <v:path arrowok="t" o:connecttype="custom" o:connectlocs="1296670,3028315;0,3028315;0,3130550;0,3234055;1296670,3234055;1296670,3130550;1296670,3028315;1296670,2926080;0,2926080;0,3028315;1296670,3028315;1296670,2926080" o:connectangles="0,0,0,0,0,0,0,0,0,0,0,0"/>
                <w10:wrap anchorx="page" anchory="page"/>
              </v:shape>
            </w:pict>
          </mc:Fallback>
        </mc:AlternateContent>
      </w:r>
      <w:r>
        <w:rPr>
          <w:rFonts w:eastAsiaTheme="minorHAnsi"/>
          <w:noProof/>
          <w:sz w:val="24"/>
          <w:szCs w:val="24"/>
          <w:lang w:bidi="ar-SA"/>
        </w:rPr>
        <mc:AlternateContent>
          <mc:Choice Requires="wps">
            <w:drawing>
              <wp:anchor distT="0" distB="0" distL="114300" distR="114300" simplePos="0" relativeHeight="251768832" behindDoc="1" locked="0" layoutInCell="1" allowOverlap="1" wp14:anchorId="00C1A3B3" wp14:editId="1FB1B14B">
                <wp:simplePos x="0" y="0"/>
                <wp:positionH relativeFrom="page">
                  <wp:posOffset>4789805</wp:posOffset>
                </wp:positionH>
                <wp:positionV relativeFrom="page">
                  <wp:posOffset>4078605</wp:posOffset>
                </wp:positionV>
                <wp:extent cx="0" cy="102235"/>
                <wp:effectExtent l="17780" t="20955" r="20320" b="19685"/>
                <wp:wrapNone/>
                <wp:docPr id="63"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235"/>
                        </a:xfrm>
                        <a:prstGeom prst="line">
                          <a:avLst/>
                        </a:prstGeom>
                        <a:noFill/>
                        <a:ln w="30480">
                          <a:solidFill>
                            <a:srgbClr val="FDFDF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746490" id="Line 34" o:spid="_x0000_s1026" style="position:absolute;z-index:-251547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77.15pt,321.15pt" to="377.15pt,3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" strokecolor="#fdfdfd" strokeweight="2.4pt">
                <w10:wrap anchorx="page" anchory="page"/>
              </v:line>
            </w:pict>
          </mc:Fallback>
        </mc:AlternateContent>
      </w:r>
      <w:r>
        <w:rPr>
          <w:rFonts w:eastAsiaTheme="minorHAnsi"/>
          <w:noProof/>
          <w:sz w:val="24"/>
          <w:szCs w:val="24"/>
          <w:lang w:bidi="ar-SA"/>
        </w:rPr>
        <mc:AlternateContent>
          <mc:Choice Requires="wps">
            <w:drawing>
              <wp:anchor distT="0" distB="0" distL="114300" distR="114300" simplePos="0" relativeHeight="251769856" behindDoc="1" locked="0" layoutInCell="1" allowOverlap="1" wp14:anchorId="7EEB449D" wp14:editId="22B4337C">
                <wp:simplePos x="0" y="0"/>
                <wp:positionH relativeFrom="page">
                  <wp:posOffset>47891700</wp:posOffset>
                </wp:positionH>
                <wp:positionV relativeFrom="page">
                  <wp:posOffset>54010560</wp:posOffset>
                </wp:positionV>
                <wp:extent cx="1297305" cy="204470"/>
                <wp:effectExtent l="0" t="0" r="0" b="0"/>
                <wp:wrapNone/>
                <wp:docPr id="62" name="Freeform 35"/>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1297305" cy="204470"/>
                        </a:xfrm>
                        <a:custGeom>
                          <a:avLst/>
                          <a:gdLst>
                            <a:gd name="T0" fmla="+- 0 8328 6285"/>
                            <a:gd name="T1" fmla="*/ T0 w 2043"/>
                            <a:gd name="T2" fmla="+- 0 7088 7088"/>
                            <a:gd name="T3" fmla="*/ 7088 h 322"/>
                            <a:gd name="T4" fmla="+- 0 6285 6285"/>
                            <a:gd name="T5" fmla="*/ T4 w 2043"/>
                            <a:gd name="T6" fmla="+- 0 7088 7088"/>
                            <a:gd name="T7" fmla="*/ 7088 h 322"/>
                            <a:gd name="T8" fmla="+- 0 6285 6285"/>
                            <a:gd name="T9" fmla="*/ T8 w 2043"/>
                            <a:gd name="T10" fmla="+- 0 7249 7088"/>
                            <a:gd name="T11" fmla="*/ 7249 h 322"/>
                            <a:gd name="T12" fmla="+- 0 6285 6285"/>
                            <a:gd name="T13" fmla="*/ T12 w 2043"/>
                            <a:gd name="T14" fmla="+- 0 7410 7088"/>
                            <a:gd name="T15" fmla="*/ 7410 h 322"/>
                            <a:gd name="T16" fmla="+- 0 8328 6285"/>
                            <a:gd name="T17" fmla="*/ T16 w 2043"/>
                            <a:gd name="T18" fmla="+- 0 7410 7088"/>
                            <a:gd name="T19" fmla="*/ 7410 h 322"/>
                            <a:gd name="T20" fmla="+- 0 8328 6285"/>
                            <a:gd name="T21" fmla="*/ T20 w 2043"/>
                            <a:gd name="T22" fmla="+- 0 7249 7088"/>
                            <a:gd name="T23" fmla="*/ 7249 h 322"/>
                            <a:gd name="T24" fmla="+- 0 8328 6285"/>
                            <a:gd name="T25" fmla="*/ T24 w 2043"/>
                            <a:gd name="T26" fmla="+- 0 7088 7088"/>
                            <a:gd name="T27" fmla="*/ 7088 h 322"/>
                          </a:gdLst>
                          <a:ahLst/>
                          <a:cxnLst>
                            <a:cxn ang="0">
                              <a:pos x="T1" y="T3"/>
                            </a:cxn>
                            <a:cxn ang="0">
                              <a:pos x="T5" y="T7"/>
                            </a:cxn>
                            <a:cxn ang="0">
                              <a:pos x="T9" y="T11"/>
                            </a:cxn>
                            <a:cxn ang="0">
                              <a:pos x="T13" y="T15"/>
                            </a:cxn>
                            <a:cxn ang="0">
                              <a:pos x="T17" y="T19"/>
                            </a:cxn>
                            <a:cxn ang="0">
                              <a:pos x="T21" y="T23"/>
                            </a:cxn>
                            <a:cxn ang="0">
                              <a:pos x="T25" y="T27"/>
                            </a:cxn>
                          </a:cxnLst>
                          <a:rect l="0" t="0" r="r" b="b"/>
                          <a:pathLst>
                            <a:path w="2043" h="322">
                              <a:moveTo>
                                <a:pt x="2043" y="0"/>
                              </a:moveTo>
                              <a:lnTo>
                                <a:pt x="0" y="0"/>
                              </a:lnTo>
                              <a:lnTo>
                                <a:pt x="0" y="161"/>
                              </a:lnTo>
                              <a:lnTo>
                                <a:pt x="0" y="322"/>
                              </a:lnTo>
                              <a:lnTo>
                                <a:pt x="2043" y="322"/>
                              </a:lnTo>
                              <a:lnTo>
                                <a:pt x="2043" y="161"/>
                              </a:lnTo>
                              <a:lnTo>
                                <a:pt x="2043" y="0"/>
                              </a:lnTo>
                            </a:path>
                          </a:pathLst>
                        </a:custGeom>
                        <a:solidFill>
                          <a:srgbClr val="FDFDF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7EB4CDC8" id="Freeform 35" o:spid="_x0000_s1026" style="position:absolute;z-index:-251546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3873.15pt,4252.8pt,3771pt,4252.8pt,3771pt,4260.85pt,3771pt,4268.9pt,3873.15pt,4268.9pt,3873.15pt,4260.85pt,3873.15pt,4252.8pt" coordsize="2043,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" fillcolor="#fdfdfd" stroked="f">
                <v:path arrowok="t" o:connecttype="custom" o:connectlocs="1297305,4500880;0,4500880;0,4603115;0,4705350;1297305,4705350;1297305,4603115;1297305,4500880" o:connectangles="0,0,0,0,0,0,0"/>
                <o:lock v:ext="edit" verticies="t"/>
                <w10:wrap anchorx="page" anchory="page"/>
              </v:polyline>
            </w:pict>
          </mc:Fallback>
        </mc:AlternateContent>
      </w:r>
      <w:r w:rsidRPr="00AA6A3F">
        <w:rPr>
          <w:b/>
          <w:noProof/>
          <w:szCs w:val="24"/>
          <w:lang w:bidi="ar-SA"/>
        </w:rPr>
        <w:drawing>
          <wp:inline distT="0" distB="0" distL="0" distR="0" wp14:anchorId="7627E240" wp14:editId="731FB904">
            <wp:extent cx="876300" cy="885825"/>
            <wp:effectExtent l="0" t="0" r="0" b="0"/>
            <wp:docPr id="51" name="Picture 51" descr="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ogo"/>
                    <pic:cNvPicPr preferRelativeResize="0">
                      <a:picLocks noChangeArrowheads="1"/>
                    </pic:cNvPicPr>
                  </pic:nvPicPr>
                  <pic:blipFill>
                    <a:blip r:embed="rId223" cstate="print"/>
                    <a:srcRect/>
                    <a:stretch>
                      <a:fillRect/>
                    </a:stretch>
                  </pic:blipFill>
                  <pic:spPr bwMode="auto">
                    <a:xfrm>
                      <a:off x="0" y="0"/>
                      <a:ext cx="876300" cy="885825"/>
                    </a:xfrm>
                    <a:prstGeom prst="rect">
                      <a:avLst/>
                    </a:prstGeom>
                    <a:noFill/>
                    <a:ln w="9525">
                      <a:noFill/>
                      <a:miter lim="800000"/>
                      <a:headEnd/>
                      <a:tailEnd/>
                    </a:ln>
                  </pic:spPr>
                </pic:pic>
              </a:graphicData>
            </a:graphic>
          </wp:inline>
        </w:drawing>
      </w:r>
      <w:r w:rsidRPr="00AA6A3F">
        <w:rPr>
          <w:b/>
          <w:szCs w:val="24"/>
        </w:rPr>
        <w:t>PAF- KARACHI INSTITUTE OF ECONOMICS &amp; TECHNOLOGY</w:t>
      </w:r>
    </w:p>
    <w:p w14:paraId="417A941B" w14:textId="77777777" w:rsidR="002033F4" w:rsidRPr="00AA6A3F" w:rsidRDefault="002033F4" w:rsidP="002033F4">
      <w:pPr>
        <w:jc w:val="center"/>
        <w:rPr>
          <w:rFonts w:cs="Times New Roman"/>
          <w:b/>
          <w:szCs w:val="24"/>
        </w:rPr>
      </w:pPr>
      <w:r w:rsidRPr="00AA6A3F">
        <w:rPr>
          <w:rFonts w:cs="Times New Roman"/>
          <w:b/>
          <w:szCs w:val="24"/>
        </w:rPr>
        <w:t>FALL-2019</w:t>
      </w:r>
    </w:p>
    <w:p w14:paraId="1690B08B" w14:textId="77777777" w:rsidR="002033F4" w:rsidRPr="004D4F67" w:rsidRDefault="002033F4" w:rsidP="002033F4">
      <w:pPr>
        <w:pStyle w:val="NormalWeb"/>
        <w:jc w:val="center"/>
        <w:rPr>
          <w:b/>
        </w:rPr>
      </w:pPr>
      <w:bookmarkStart w:id="198" w:name="_Toc35864530"/>
      <w:r w:rsidRPr="004D4F67">
        <w:rPr>
          <w:b/>
        </w:rPr>
        <w:t>ME-3408 (LAB) Fluid mechanics (updated Sept 2019)</w:t>
      </w:r>
      <w:bookmarkEnd w:id="198"/>
    </w:p>
    <w:p w14:paraId="47D18B14" w14:textId="77777777" w:rsidR="002033F4" w:rsidRPr="00AA6A3F" w:rsidRDefault="002033F4" w:rsidP="002033F4">
      <w:pPr>
        <w:rPr>
          <w:rFonts w:cs="Times New Roman"/>
          <w:szCs w:val="24"/>
        </w:rPr>
      </w:pPr>
    </w:p>
    <w:p w14:paraId="4CD15C26" w14:textId="77777777" w:rsidR="002033F4" w:rsidRPr="00AA6A3F" w:rsidRDefault="002033F4" w:rsidP="002033F4">
      <w:pPr>
        <w:spacing w:after="0" w:line="240" w:lineRule="auto"/>
        <w:rPr>
          <w:rFonts w:eastAsia="Times New Roman" w:cs="Times New Roman"/>
          <w:b/>
          <w:bCs/>
          <w:bdr w:val="single" w:sz="8" w:space="0" w:color="FFFFFF" w:themeColor="background1"/>
        </w:rPr>
      </w:pPr>
      <w:r w:rsidRPr="00AA6A3F">
        <w:rPr>
          <w:rFonts w:cs="Times New Roman"/>
          <w:b/>
        </w:rPr>
        <w:t>Course</w:t>
      </w:r>
      <w:r w:rsidRPr="00AA6A3F">
        <w:rPr>
          <w:rFonts w:cs="Times New Roman"/>
          <w:b/>
        </w:rPr>
        <w:tab/>
        <w:t>:</w:t>
      </w:r>
      <w:r w:rsidRPr="00AA6A3F">
        <w:rPr>
          <w:rFonts w:cs="Times New Roman"/>
          <w:b/>
        </w:rPr>
        <w:tab/>
      </w:r>
      <w:r w:rsidRPr="00AA6A3F">
        <w:rPr>
          <w:rFonts w:eastAsia="Times New Roman" w:cs="Times New Roman"/>
          <w:b/>
          <w:bCs/>
          <w:bdr w:val="single" w:sz="8" w:space="0" w:color="FFFFFF"/>
        </w:rPr>
        <w:t>Fluid Mechanics Lab</w:t>
      </w:r>
      <w:r w:rsidRPr="00AA6A3F">
        <w:rPr>
          <w:rFonts w:eastAsia="Times New Roman" w:cs="Times New Roman"/>
          <w:b/>
          <w:bCs/>
          <w:bdr w:val="single" w:sz="8" w:space="0" w:color="FFFFFF" w:themeColor="background1"/>
        </w:rPr>
        <w:tab/>
      </w:r>
      <w:r w:rsidRPr="00AA6A3F">
        <w:rPr>
          <w:rFonts w:eastAsia="Times New Roman" w:cs="Times New Roman"/>
          <w:b/>
          <w:bCs/>
          <w:bdr w:val="single" w:sz="8" w:space="0" w:color="FFFFFF" w:themeColor="background1"/>
        </w:rPr>
        <w:tab/>
      </w:r>
      <w:r w:rsidRPr="00AA6A3F">
        <w:rPr>
          <w:rFonts w:eastAsia="Times New Roman" w:cs="Times New Roman"/>
          <w:b/>
          <w:bCs/>
          <w:bdr w:val="single" w:sz="8" w:space="0" w:color="FFFFFF" w:themeColor="background1"/>
        </w:rPr>
        <w:tab/>
      </w:r>
      <w:r w:rsidRPr="00AA6A3F">
        <w:rPr>
          <w:rFonts w:eastAsia="Times New Roman" w:cs="Times New Roman"/>
          <w:b/>
          <w:bCs/>
          <w:bdr w:val="single" w:sz="8" w:space="0" w:color="FFFFFF" w:themeColor="background1"/>
        </w:rPr>
        <w:tab/>
      </w:r>
    </w:p>
    <w:p w14:paraId="16C90E80" w14:textId="77777777" w:rsidR="002033F4" w:rsidRPr="00AA6A3F" w:rsidRDefault="002033F4" w:rsidP="002033F4">
      <w:pPr>
        <w:spacing w:after="0" w:line="240" w:lineRule="auto"/>
        <w:rPr>
          <w:rFonts w:cs="Times New Roman"/>
          <w:b/>
        </w:rPr>
      </w:pPr>
      <w:r w:rsidRPr="00AA6A3F">
        <w:rPr>
          <w:rFonts w:eastAsia="Times New Roman" w:cs="Times New Roman"/>
          <w:b/>
          <w:bCs/>
        </w:rPr>
        <w:t>Credit Hours</w:t>
      </w:r>
      <w:r w:rsidRPr="00AA6A3F">
        <w:rPr>
          <w:rFonts w:eastAsia="Times New Roman" w:cs="Times New Roman"/>
          <w:b/>
          <w:bCs/>
          <w:i/>
        </w:rPr>
        <w:tab/>
        <w:t xml:space="preserve">: </w:t>
      </w:r>
      <w:r w:rsidRPr="00AA6A3F">
        <w:rPr>
          <w:rFonts w:eastAsia="Times New Roman" w:cs="Times New Roman"/>
          <w:b/>
          <w:bCs/>
          <w:i/>
        </w:rPr>
        <w:tab/>
      </w:r>
      <w:r w:rsidRPr="00AA6A3F">
        <w:rPr>
          <w:rFonts w:eastAsia="Times New Roman" w:cs="Times New Roman"/>
          <w:b/>
          <w:bCs/>
        </w:rPr>
        <w:t>3 + 1</w:t>
      </w:r>
    </w:p>
    <w:p w14:paraId="3A3DFF2B" w14:textId="77777777" w:rsidR="002033F4" w:rsidRPr="00AA6A3F" w:rsidRDefault="002033F4" w:rsidP="002033F4">
      <w:pPr>
        <w:spacing w:after="0" w:line="240" w:lineRule="auto"/>
        <w:rPr>
          <w:rFonts w:cs="Times New Roman"/>
          <w:b/>
          <w:bCs/>
        </w:rPr>
      </w:pPr>
      <w:r w:rsidRPr="00AA6A3F">
        <w:rPr>
          <w:rFonts w:cs="Times New Roman"/>
          <w:b/>
        </w:rPr>
        <w:t xml:space="preserve">Course Code (L):  </w:t>
      </w:r>
      <w:r w:rsidRPr="00AA6A3F">
        <w:rPr>
          <w:rFonts w:cs="Times New Roman"/>
          <w:b/>
        </w:rPr>
        <w:tab/>
      </w:r>
      <w:r w:rsidRPr="00AA6A3F">
        <w:rPr>
          <w:rFonts w:eastAsia="Times New Roman" w:cs="Times New Roman"/>
          <w:b/>
        </w:rPr>
        <w:t>ME - 3408</w:t>
      </w:r>
    </w:p>
    <w:p w14:paraId="7772F713" w14:textId="77777777" w:rsidR="002033F4" w:rsidRPr="00AA6A3F" w:rsidRDefault="002033F4" w:rsidP="002033F4">
      <w:pPr>
        <w:spacing w:after="0" w:line="240" w:lineRule="auto"/>
        <w:rPr>
          <w:rFonts w:cs="Times New Roman"/>
          <w:b/>
          <w:bCs/>
        </w:rPr>
      </w:pPr>
      <w:r w:rsidRPr="00AA6A3F">
        <w:rPr>
          <w:rFonts w:cs="Times New Roman"/>
          <w:b/>
        </w:rPr>
        <w:t>Instructor:</w:t>
      </w:r>
      <w:r w:rsidRPr="00AA6A3F">
        <w:rPr>
          <w:rFonts w:cs="Times New Roman"/>
          <w:b/>
        </w:rPr>
        <w:tab/>
      </w:r>
      <w:r w:rsidRPr="00AA6A3F">
        <w:rPr>
          <w:rFonts w:cs="Times New Roman"/>
          <w:b/>
        </w:rPr>
        <w:tab/>
      </w:r>
      <w:r>
        <w:rPr>
          <w:rFonts w:eastAsia="Times New Roman" w:cs="Times New Roman"/>
          <w:b/>
        </w:rPr>
        <w:t>Hamza Hamid Taimuri</w:t>
      </w:r>
    </w:p>
    <w:p w14:paraId="107D87AB" w14:textId="77777777" w:rsidR="002033F4" w:rsidRPr="00AA6A3F" w:rsidRDefault="002033F4" w:rsidP="002033F4">
      <w:pPr>
        <w:spacing w:after="0" w:line="240" w:lineRule="auto"/>
        <w:rPr>
          <w:rFonts w:cs="Times New Roman"/>
          <w:b/>
        </w:rPr>
      </w:pPr>
      <w:r w:rsidRPr="00AA6A3F">
        <w:rPr>
          <w:rFonts w:cs="Times New Roman"/>
          <w:b/>
        </w:rPr>
        <w:t xml:space="preserve">Email Address: </w:t>
      </w:r>
      <w:r w:rsidRPr="00AA6A3F">
        <w:rPr>
          <w:rFonts w:cs="Times New Roman"/>
          <w:b/>
        </w:rPr>
        <w:tab/>
      </w:r>
    </w:p>
    <w:p w14:paraId="3ACA7706" w14:textId="77777777" w:rsidR="002033F4" w:rsidRPr="00AA6A3F" w:rsidRDefault="002033F4" w:rsidP="002033F4">
      <w:pPr>
        <w:spacing w:after="0" w:line="240" w:lineRule="auto"/>
        <w:rPr>
          <w:rFonts w:cs="Times New Roman"/>
          <w:b/>
          <w:bCs/>
        </w:rPr>
      </w:pPr>
      <w:r w:rsidRPr="00AA6A3F">
        <w:rPr>
          <w:rFonts w:cs="Times New Roman"/>
          <w:b/>
        </w:rPr>
        <w:t>Contact Hours:</w:t>
      </w:r>
      <w:r w:rsidRPr="00AA6A3F">
        <w:rPr>
          <w:rFonts w:cs="Times New Roman"/>
          <w:b/>
        </w:rPr>
        <w:tab/>
        <w:t>3 hours / week</w:t>
      </w:r>
    </w:p>
    <w:p w14:paraId="0444FB19" w14:textId="77777777" w:rsidR="002033F4" w:rsidRPr="00AA6A3F" w:rsidRDefault="002033F4" w:rsidP="002033F4">
      <w:pPr>
        <w:spacing w:after="0" w:line="240" w:lineRule="auto"/>
        <w:rPr>
          <w:rFonts w:cs="Times New Roman"/>
          <w:b/>
          <w:bCs/>
        </w:rPr>
      </w:pPr>
      <w:r w:rsidRPr="00AA6A3F">
        <w:rPr>
          <w:rFonts w:cs="Times New Roman"/>
          <w:b/>
          <w:bCs/>
        </w:rPr>
        <w:t>_________________________________________________________________________________________</w:t>
      </w:r>
    </w:p>
    <w:p w14:paraId="6561A05B" w14:textId="77777777" w:rsidR="002033F4" w:rsidRPr="00AA6A3F" w:rsidRDefault="002033F4" w:rsidP="002033F4">
      <w:pPr>
        <w:spacing w:line="240" w:lineRule="auto"/>
        <w:rPr>
          <w:rFonts w:cs="Times New Roman"/>
          <w:b/>
          <w:szCs w:val="24"/>
          <w:u w:val="single"/>
        </w:rPr>
      </w:pPr>
      <w:r w:rsidRPr="00AA6A3F">
        <w:rPr>
          <w:rFonts w:cs="Times New Roman"/>
          <w:b/>
          <w:szCs w:val="24"/>
          <w:u w:val="single"/>
        </w:rPr>
        <w:t>Objectives:</w:t>
      </w:r>
    </w:p>
    <w:p w14:paraId="6D51BEB0" w14:textId="77777777" w:rsidR="002033F4" w:rsidRPr="00AA6A3F" w:rsidRDefault="002033F4" w:rsidP="002033F4">
      <w:pPr>
        <w:autoSpaceDE w:val="0"/>
        <w:autoSpaceDN w:val="0"/>
        <w:adjustRightInd w:val="0"/>
        <w:spacing w:after="0" w:line="240" w:lineRule="auto"/>
        <w:rPr>
          <w:rFonts w:cs="Times New Roman"/>
        </w:rPr>
      </w:pPr>
      <w:r w:rsidRPr="00AA6A3F">
        <w:rPr>
          <w:rFonts w:cs="Times New Roman"/>
        </w:rPr>
        <w:t>The students will learn to conduct experiments to verify fundamental principles of fluid mechanics, calibrate measuring devices, analyze experimental data and develop empirical relations when appropriate.</w:t>
      </w:r>
    </w:p>
    <w:p w14:paraId="740D5AE6" w14:textId="77777777" w:rsidR="002033F4" w:rsidRPr="00AA6A3F" w:rsidRDefault="002033F4" w:rsidP="002033F4">
      <w:pPr>
        <w:autoSpaceDE w:val="0"/>
        <w:autoSpaceDN w:val="0"/>
        <w:adjustRightInd w:val="0"/>
        <w:spacing w:after="0" w:line="240" w:lineRule="auto"/>
        <w:rPr>
          <w:rFonts w:asciiTheme="majorBidi" w:hAnsiTheme="majorBidi" w:cstheme="majorBidi"/>
        </w:rPr>
      </w:pPr>
      <w:r w:rsidRPr="00AA6A3F">
        <w:rPr>
          <w:rFonts w:asciiTheme="majorBidi" w:hAnsiTheme="majorBidi" w:cstheme="majorBidi"/>
        </w:rPr>
        <w:t>This lab has four objectives:</w:t>
      </w:r>
    </w:p>
    <w:p w14:paraId="3F651839" w14:textId="77777777" w:rsidR="002033F4" w:rsidRPr="00AA6A3F" w:rsidRDefault="002033F4" w:rsidP="002033F4">
      <w:pPr>
        <w:autoSpaceDE w:val="0"/>
        <w:autoSpaceDN w:val="0"/>
        <w:adjustRightInd w:val="0"/>
        <w:spacing w:after="0" w:line="240" w:lineRule="auto"/>
        <w:rPr>
          <w:rFonts w:asciiTheme="majorBidi" w:hAnsiTheme="majorBidi" w:cstheme="majorBidi"/>
        </w:rPr>
      </w:pPr>
      <w:r w:rsidRPr="00AA6A3F">
        <w:rPr>
          <w:rFonts w:asciiTheme="majorBidi" w:hAnsiTheme="majorBidi" w:cstheme="majorBidi"/>
        </w:rPr>
        <w:t>1) To compare the results of analytical models introduced in lecture to the actual behavior of real fluid flows; 2) to discuss and practice standard measurement techniques of fluid mechanics and their applications;</w:t>
      </w:r>
    </w:p>
    <w:p w14:paraId="245F277D" w14:textId="77777777" w:rsidR="002033F4" w:rsidRPr="00AA6A3F" w:rsidRDefault="002033F4" w:rsidP="002033F4">
      <w:pPr>
        <w:autoSpaceDE w:val="0"/>
        <w:autoSpaceDN w:val="0"/>
        <w:adjustRightInd w:val="0"/>
        <w:spacing w:after="0" w:line="240" w:lineRule="auto"/>
        <w:rPr>
          <w:rFonts w:asciiTheme="majorBidi" w:hAnsiTheme="majorBidi" w:cstheme="majorBidi"/>
        </w:rPr>
      </w:pPr>
      <w:r w:rsidRPr="00AA6A3F">
        <w:rPr>
          <w:rFonts w:asciiTheme="majorBidi" w:hAnsiTheme="majorBidi" w:cstheme="majorBidi"/>
        </w:rPr>
        <w:t xml:space="preserve">3) to learn and practice writing technical reports; and </w:t>
      </w:r>
    </w:p>
    <w:p w14:paraId="717AA5A6" w14:textId="77777777" w:rsidR="002033F4" w:rsidRPr="00AA6A3F" w:rsidRDefault="002033F4" w:rsidP="002033F4">
      <w:pPr>
        <w:autoSpaceDE w:val="0"/>
        <w:autoSpaceDN w:val="0"/>
        <w:adjustRightInd w:val="0"/>
        <w:spacing w:after="0" w:line="240" w:lineRule="auto"/>
        <w:rPr>
          <w:rFonts w:asciiTheme="majorBidi" w:hAnsiTheme="majorBidi" w:cstheme="majorBidi"/>
        </w:rPr>
      </w:pPr>
      <w:r w:rsidRPr="00AA6A3F">
        <w:rPr>
          <w:rFonts w:asciiTheme="majorBidi" w:hAnsiTheme="majorBidi" w:cstheme="majorBidi"/>
        </w:rPr>
        <w:t>4) to work on small design projects.</w:t>
      </w:r>
    </w:p>
    <w:p w14:paraId="0931B6D6" w14:textId="77777777" w:rsidR="002033F4" w:rsidRPr="00AA6A3F" w:rsidRDefault="002033F4" w:rsidP="002033F4">
      <w:pPr>
        <w:autoSpaceDE w:val="0"/>
        <w:autoSpaceDN w:val="0"/>
        <w:adjustRightInd w:val="0"/>
        <w:spacing w:after="0" w:line="240" w:lineRule="auto"/>
        <w:rPr>
          <w:rFonts w:asciiTheme="majorBidi" w:hAnsiTheme="majorBidi" w:cstheme="majorBidi"/>
        </w:rPr>
      </w:pPr>
    </w:p>
    <w:p w14:paraId="533FE803" w14:textId="77777777" w:rsidR="002033F4" w:rsidRPr="00AA6A3F" w:rsidRDefault="002033F4" w:rsidP="002033F4">
      <w:pPr>
        <w:spacing w:line="240" w:lineRule="auto"/>
        <w:rPr>
          <w:rFonts w:cs="Times New Roman"/>
          <w:b/>
          <w:szCs w:val="24"/>
          <w:u w:val="single"/>
        </w:rPr>
      </w:pPr>
      <w:r w:rsidRPr="00AA6A3F">
        <w:rPr>
          <w:rFonts w:cs="Times New Roman"/>
          <w:b/>
          <w:szCs w:val="24"/>
          <w:u w:val="single"/>
        </w:rPr>
        <w:t>Contents:</w:t>
      </w:r>
    </w:p>
    <w:p w14:paraId="55B4A4BD" w14:textId="77777777" w:rsidR="002033F4" w:rsidRPr="00AA6A3F" w:rsidRDefault="002033F4" w:rsidP="002033F4">
      <w:pPr>
        <w:autoSpaceDE w:val="0"/>
        <w:autoSpaceDN w:val="0"/>
        <w:adjustRightInd w:val="0"/>
        <w:spacing w:line="240" w:lineRule="auto"/>
        <w:rPr>
          <w:rFonts w:cs="Times New Roman"/>
          <w:bCs/>
        </w:rPr>
      </w:pPr>
      <w:r w:rsidRPr="00AA6A3F">
        <w:rPr>
          <w:rFonts w:cs="Times New Roman"/>
          <w:bCs/>
        </w:rPr>
        <w:t>The course comprises of experiments and demonstrations related to U-Tube Manometer, Centrifugal Pump, Bernoulli’s Theorem, Venturi&amp; Orifice Tube, Pitot Tube, Pipe fitting &amp; gate valve losses, Pipe friction losses (Laminar &amp; Turbulent flows), Hydrostatic Pressure, Jet Force through nozzle.</w:t>
      </w:r>
    </w:p>
    <w:p w14:paraId="0E20C4D9" w14:textId="77777777" w:rsidR="002033F4" w:rsidRPr="00AA6A3F" w:rsidRDefault="002033F4" w:rsidP="002033F4">
      <w:pPr>
        <w:autoSpaceDE w:val="0"/>
        <w:autoSpaceDN w:val="0"/>
        <w:adjustRightInd w:val="0"/>
        <w:spacing w:line="240" w:lineRule="auto"/>
        <w:rPr>
          <w:rFonts w:cs="Times New Roman"/>
          <w:bCs/>
        </w:rPr>
      </w:pPr>
    </w:p>
    <w:tbl>
      <w:tblPr>
        <w:tblStyle w:val="TableGrid0"/>
        <w:tblpPr w:leftFromText="180" w:rightFromText="180" w:vertAnchor="text" w:horzAnchor="margin" w:tblpY="163"/>
        <w:tblW w:w="5000" w:type="pct"/>
        <w:tblLook w:val="04A0" w:firstRow="1" w:lastRow="0" w:firstColumn="1" w:lastColumn="0" w:noHBand="0" w:noVBand="1"/>
      </w:tblPr>
      <w:tblGrid>
        <w:gridCol w:w="2143"/>
        <w:gridCol w:w="895"/>
        <w:gridCol w:w="895"/>
        <w:gridCol w:w="895"/>
        <w:gridCol w:w="895"/>
        <w:gridCol w:w="840"/>
        <w:gridCol w:w="1022"/>
        <w:gridCol w:w="1144"/>
        <w:gridCol w:w="1951"/>
      </w:tblGrid>
      <w:tr w:rsidR="002033F4" w:rsidRPr="00531984" w14:paraId="371E2F08" w14:textId="77777777" w:rsidTr="00044BBC">
        <w:tc>
          <w:tcPr>
            <w:tcW w:w="5000" w:type="pct"/>
            <w:gridSpan w:val="9"/>
            <w:shd w:val="clear" w:color="auto" w:fill="A6A6A6" w:themeFill="background1" w:themeFillShade="A6"/>
          </w:tcPr>
          <w:p w14:paraId="1A2C78AC" w14:textId="77777777" w:rsidR="002033F4" w:rsidRPr="00531984" w:rsidRDefault="002033F4" w:rsidP="00044BBC">
            <w:pPr>
              <w:spacing w:after="200"/>
              <w:jc w:val="center"/>
              <w:rPr>
                <w:rFonts w:cs="Times New Roman"/>
                <w:bCs/>
                <w:szCs w:val="24"/>
              </w:rPr>
            </w:pPr>
            <w:r w:rsidRPr="00531984">
              <w:rPr>
                <w:rFonts w:cs="Times New Roman"/>
                <w:b/>
                <w:bCs/>
                <w:szCs w:val="24"/>
              </w:rPr>
              <w:t>CLO Assessment Mechanism</w:t>
            </w:r>
          </w:p>
        </w:tc>
      </w:tr>
      <w:tr w:rsidR="002033F4" w:rsidRPr="00531984" w14:paraId="70E81144" w14:textId="77777777" w:rsidTr="00044BBC">
        <w:trPr>
          <w:trHeight w:val="62"/>
        </w:trPr>
        <w:tc>
          <w:tcPr>
            <w:tcW w:w="1027" w:type="pct"/>
            <w:vAlign w:val="center"/>
          </w:tcPr>
          <w:p w14:paraId="1BFF29DD" w14:textId="77777777" w:rsidR="002033F4" w:rsidRPr="00531984" w:rsidRDefault="002033F4" w:rsidP="00044BBC">
            <w:pPr>
              <w:spacing w:after="200"/>
              <w:rPr>
                <w:rFonts w:cs="Times New Roman"/>
                <w:b/>
                <w:iCs/>
                <w:szCs w:val="24"/>
              </w:rPr>
            </w:pPr>
            <w:r w:rsidRPr="00531984">
              <w:rPr>
                <w:rFonts w:cs="Times New Roman"/>
                <w:b/>
                <w:iCs/>
                <w:szCs w:val="24"/>
              </w:rPr>
              <w:t>Assessment tools</w:t>
            </w:r>
          </w:p>
        </w:tc>
        <w:tc>
          <w:tcPr>
            <w:tcW w:w="307" w:type="pct"/>
            <w:vAlign w:val="center"/>
          </w:tcPr>
          <w:p w14:paraId="26F5C29A" w14:textId="77777777" w:rsidR="002033F4" w:rsidRPr="00531984" w:rsidRDefault="002033F4" w:rsidP="00044BBC">
            <w:pPr>
              <w:spacing w:after="200"/>
              <w:rPr>
                <w:rFonts w:cs="Times New Roman"/>
                <w:b/>
                <w:iCs/>
                <w:szCs w:val="24"/>
              </w:rPr>
            </w:pPr>
            <w:r w:rsidRPr="00531984">
              <w:rPr>
                <w:rFonts w:cs="Times New Roman"/>
                <w:b/>
                <w:iCs/>
                <w:szCs w:val="24"/>
              </w:rPr>
              <w:t>CLO1</w:t>
            </w:r>
          </w:p>
        </w:tc>
        <w:tc>
          <w:tcPr>
            <w:tcW w:w="417" w:type="pct"/>
            <w:vAlign w:val="center"/>
          </w:tcPr>
          <w:p w14:paraId="3D375414" w14:textId="77777777" w:rsidR="002033F4" w:rsidRPr="00531984" w:rsidRDefault="002033F4" w:rsidP="00044BBC">
            <w:pPr>
              <w:spacing w:after="200"/>
              <w:rPr>
                <w:rFonts w:cs="Times New Roman"/>
                <w:b/>
                <w:iCs/>
                <w:szCs w:val="24"/>
              </w:rPr>
            </w:pPr>
            <w:r w:rsidRPr="00531984">
              <w:rPr>
                <w:rFonts w:cs="Times New Roman"/>
                <w:b/>
                <w:iCs/>
                <w:szCs w:val="24"/>
              </w:rPr>
              <w:t>CLO2</w:t>
            </w:r>
          </w:p>
        </w:tc>
        <w:tc>
          <w:tcPr>
            <w:tcW w:w="417" w:type="pct"/>
            <w:vAlign w:val="center"/>
          </w:tcPr>
          <w:p w14:paraId="0EA15DB5" w14:textId="77777777" w:rsidR="002033F4" w:rsidRPr="00531984" w:rsidRDefault="002033F4" w:rsidP="00044BBC">
            <w:pPr>
              <w:spacing w:after="200"/>
              <w:rPr>
                <w:rFonts w:cs="Times New Roman"/>
                <w:b/>
                <w:iCs/>
                <w:szCs w:val="24"/>
              </w:rPr>
            </w:pPr>
            <w:r w:rsidRPr="00531984">
              <w:rPr>
                <w:rFonts w:cs="Times New Roman"/>
                <w:b/>
                <w:iCs/>
                <w:szCs w:val="24"/>
              </w:rPr>
              <w:t>CLO3</w:t>
            </w:r>
          </w:p>
        </w:tc>
        <w:tc>
          <w:tcPr>
            <w:tcW w:w="417" w:type="pct"/>
            <w:vAlign w:val="center"/>
          </w:tcPr>
          <w:p w14:paraId="5F94A572" w14:textId="77777777" w:rsidR="002033F4" w:rsidRPr="00531984" w:rsidRDefault="002033F4" w:rsidP="00044BBC">
            <w:pPr>
              <w:spacing w:after="200"/>
              <w:rPr>
                <w:rFonts w:cs="Times New Roman"/>
                <w:b/>
                <w:iCs/>
                <w:szCs w:val="24"/>
              </w:rPr>
            </w:pPr>
            <w:r w:rsidRPr="00531984">
              <w:rPr>
                <w:rFonts w:cs="Times New Roman"/>
                <w:b/>
                <w:iCs/>
                <w:szCs w:val="24"/>
              </w:rPr>
              <w:t>CLO4</w:t>
            </w:r>
          </w:p>
        </w:tc>
        <w:tc>
          <w:tcPr>
            <w:tcW w:w="417" w:type="pct"/>
            <w:vAlign w:val="center"/>
          </w:tcPr>
          <w:p w14:paraId="649BE532" w14:textId="77777777" w:rsidR="002033F4" w:rsidRPr="00531984" w:rsidRDefault="002033F4" w:rsidP="00044BBC">
            <w:pPr>
              <w:spacing w:after="200"/>
              <w:rPr>
                <w:rFonts w:cs="Times New Roman"/>
                <w:b/>
                <w:iCs/>
                <w:szCs w:val="24"/>
              </w:rPr>
            </w:pPr>
            <w:r w:rsidRPr="00531984">
              <w:rPr>
                <w:rFonts w:cs="Times New Roman"/>
                <w:b/>
                <w:iCs/>
                <w:szCs w:val="24"/>
              </w:rPr>
              <w:t>CLO5</w:t>
            </w:r>
          </w:p>
        </w:tc>
        <w:tc>
          <w:tcPr>
            <w:tcW w:w="502" w:type="pct"/>
            <w:vAlign w:val="center"/>
          </w:tcPr>
          <w:p w14:paraId="4BB4A6C0" w14:textId="77777777" w:rsidR="002033F4" w:rsidRPr="00531984" w:rsidRDefault="002033F4" w:rsidP="00044BBC">
            <w:pPr>
              <w:spacing w:after="200"/>
              <w:rPr>
                <w:rFonts w:cs="Times New Roman"/>
                <w:b/>
                <w:iCs/>
                <w:szCs w:val="24"/>
              </w:rPr>
            </w:pPr>
            <w:r w:rsidRPr="00531984">
              <w:rPr>
                <w:rFonts w:cs="Times New Roman"/>
                <w:b/>
                <w:iCs/>
                <w:szCs w:val="24"/>
              </w:rPr>
              <w:t>CLO6</w:t>
            </w:r>
          </w:p>
        </w:tc>
        <w:tc>
          <w:tcPr>
            <w:tcW w:w="559" w:type="pct"/>
            <w:vAlign w:val="center"/>
          </w:tcPr>
          <w:p w14:paraId="6C6DE9B1" w14:textId="77777777" w:rsidR="002033F4" w:rsidRPr="00531984" w:rsidRDefault="002033F4" w:rsidP="00044BBC">
            <w:pPr>
              <w:spacing w:after="200"/>
              <w:rPr>
                <w:rFonts w:cs="Times New Roman"/>
                <w:b/>
                <w:iCs/>
                <w:szCs w:val="24"/>
              </w:rPr>
            </w:pPr>
            <w:r w:rsidRPr="00531984">
              <w:rPr>
                <w:rFonts w:cs="Times New Roman"/>
                <w:b/>
                <w:iCs/>
                <w:szCs w:val="24"/>
              </w:rPr>
              <w:t>CLO7</w:t>
            </w:r>
          </w:p>
        </w:tc>
        <w:tc>
          <w:tcPr>
            <w:tcW w:w="936" w:type="pct"/>
            <w:vAlign w:val="center"/>
          </w:tcPr>
          <w:p w14:paraId="4FAB1240" w14:textId="77777777" w:rsidR="002033F4" w:rsidRPr="00531984" w:rsidRDefault="002033F4" w:rsidP="00044BBC">
            <w:pPr>
              <w:spacing w:after="200"/>
              <w:rPr>
                <w:rFonts w:cs="Times New Roman"/>
                <w:b/>
                <w:iCs/>
                <w:szCs w:val="24"/>
              </w:rPr>
            </w:pPr>
            <w:r w:rsidRPr="00531984">
              <w:rPr>
                <w:rFonts w:cs="Times New Roman"/>
                <w:b/>
                <w:iCs/>
                <w:szCs w:val="24"/>
              </w:rPr>
              <w:t>Assessment</w:t>
            </w:r>
          </w:p>
        </w:tc>
      </w:tr>
      <w:tr w:rsidR="002033F4" w:rsidRPr="00531984" w14:paraId="6D2D21E2" w14:textId="77777777" w:rsidTr="00044BBC">
        <w:trPr>
          <w:trHeight w:val="178"/>
        </w:trPr>
        <w:tc>
          <w:tcPr>
            <w:tcW w:w="1027" w:type="pct"/>
          </w:tcPr>
          <w:p w14:paraId="11EB4CC0" w14:textId="77777777" w:rsidR="002033F4" w:rsidRPr="00531984" w:rsidRDefault="002033F4" w:rsidP="00044BBC">
            <w:pPr>
              <w:spacing w:after="200"/>
              <w:rPr>
                <w:rFonts w:cs="Times New Roman"/>
                <w:iCs/>
                <w:szCs w:val="24"/>
              </w:rPr>
            </w:pPr>
            <w:r w:rsidRPr="00531984">
              <w:rPr>
                <w:rFonts w:cs="Times New Roman"/>
                <w:iCs/>
                <w:szCs w:val="24"/>
              </w:rPr>
              <w:t>Lab Manual</w:t>
            </w:r>
          </w:p>
        </w:tc>
        <w:tc>
          <w:tcPr>
            <w:tcW w:w="307" w:type="pct"/>
            <w:vAlign w:val="center"/>
          </w:tcPr>
          <w:p w14:paraId="0AEC1CB9" w14:textId="77777777" w:rsidR="002033F4" w:rsidRPr="00531984" w:rsidRDefault="002033F4" w:rsidP="00044BBC">
            <w:pPr>
              <w:spacing w:after="200"/>
              <w:rPr>
                <w:rFonts w:cs="Times New Roman"/>
                <w:iCs/>
                <w:szCs w:val="24"/>
              </w:rPr>
            </w:pPr>
            <w:r w:rsidRPr="00531984">
              <w:rPr>
                <w:rFonts w:cs="Times New Roman"/>
                <w:iCs/>
                <w:szCs w:val="24"/>
              </w:rPr>
              <w:t>11.14%</w:t>
            </w:r>
          </w:p>
        </w:tc>
        <w:tc>
          <w:tcPr>
            <w:tcW w:w="417" w:type="pct"/>
          </w:tcPr>
          <w:p w14:paraId="1F1696D0" w14:textId="77777777" w:rsidR="002033F4" w:rsidRPr="00531984" w:rsidRDefault="002033F4" w:rsidP="00044BBC">
            <w:pPr>
              <w:spacing w:after="200"/>
              <w:rPr>
                <w:rFonts w:cs="Times New Roman"/>
                <w:iCs/>
                <w:szCs w:val="24"/>
              </w:rPr>
            </w:pPr>
            <w:r w:rsidRPr="00531984">
              <w:rPr>
                <w:rFonts w:cs="Times New Roman"/>
                <w:iCs/>
                <w:szCs w:val="24"/>
              </w:rPr>
              <w:t>11.14%</w:t>
            </w:r>
          </w:p>
        </w:tc>
        <w:tc>
          <w:tcPr>
            <w:tcW w:w="417" w:type="pct"/>
          </w:tcPr>
          <w:p w14:paraId="40A4667B" w14:textId="77777777" w:rsidR="002033F4" w:rsidRPr="00531984" w:rsidRDefault="002033F4" w:rsidP="00044BBC">
            <w:pPr>
              <w:spacing w:after="200"/>
              <w:rPr>
                <w:rFonts w:cs="Times New Roman"/>
                <w:iCs/>
                <w:szCs w:val="24"/>
              </w:rPr>
            </w:pPr>
            <w:r w:rsidRPr="00531984">
              <w:rPr>
                <w:rFonts w:cs="Times New Roman"/>
                <w:iCs/>
                <w:szCs w:val="24"/>
              </w:rPr>
              <w:t>9.12%</w:t>
            </w:r>
          </w:p>
        </w:tc>
        <w:tc>
          <w:tcPr>
            <w:tcW w:w="417" w:type="pct"/>
          </w:tcPr>
          <w:p w14:paraId="7DFC4A02" w14:textId="77777777" w:rsidR="002033F4" w:rsidRPr="00531984" w:rsidRDefault="002033F4" w:rsidP="00044BBC">
            <w:pPr>
              <w:spacing w:after="200"/>
              <w:rPr>
                <w:rFonts w:cs="Times New Roman"/>
                <w:iCs/>
                <w:szCs w:val="24"/>
              </w:rPr>
            </w:pPr>
            <w:r w:rsidRPr="00531984">
              <w:rPr>
                <w:rFonts w:cs="Times New Roman"/>
                <w:iCs/>
                <w:szCs w:val="24"/>
              </w:rPr>
              <w:t>9.36%</w:t>
            </w:r>
          </w:p>
        </w:tc>
        <w:tc>
          <w:tcPr>
            <w:tcW w:w="417" w:type="pct"/>
          </w:tcPr>
          <w:p w14:paraId="52B019F3" w14:textId="77777777" w:rsidR="002033F4" w:rsidRPr="00531984" w:rsidRDefault="002033F4" w:rsidP="00044BBC">
            <w:pPr>
              <w:spacing w:after="200"/>
              <w:rPr>
                <w:rFonts w:cs="Times New Roman"/>
                <w:iCs/>
                <w:szCs w:val="24"/>
              </w:rPr>
            </w:pPr>
            <w:r w:rsidRPr="00531984">
              <w:rPr>
                <w:rFonts w:cs="Times New Roman"/>
                <w:iCs/>
                <w:szCs w:val="24"/>
              </w:rPr>
              <w:t>4.62%</w:t>
            </w:r>
          </w:p>
        </w:tc>
        <w:tc>
          <w:tcPr>
            <w:tcW w:w="502" w:type="pct"/>
          </w:tcPr>
          <w:p w14:paraId="48E0566B" w14:textId="77777777" w:rsidR="002033F4" w:rsidRPr="00531984" w:rsidRDefault="002033F4" w:rsidP="00044BBC">
            <w:pPr>
              <w:spacing w:after="200"/>
              <w:rPr>
                <w:rFonts w:cs="Times New Roman"/>
                <w:iCs/>
                <w:szCs w:val="24"/>
              </w:rPr>
            </w:pPr>
            <w:r w:rsidRPr="00531984">
              <w:rPr>
                <w:rFonts w:cs="Times New Roman"/>
                <w:iCs/>
                <w:szCs w:val="24"/>
              </w:rPr>
              <w:t>4.62%</w:t>
            </w:r>
          </w:p>
        </w:tc>
        <w:tc>
          <w:tcPr>
            <w:tcW w:w="559" w:type="pct"/>
          </w:tcPr>
          <w:p w14:paraId="61602A39" w14:textId="77777777" w:rsidR="002033F4" w:rsidRPr="00531984" w:rsidRDefault="002033F4" w:rsidP="00044BBC">
            <w:pPr>
              <w:spacing w:after="200"/>
              <w:rPr>
                <w:rFonts w:cs="Times New Roman"/>
                <w:iCs/>
                <w:szCs w:val="24"/>
              </w:rPr>
            </w:pPr>
            <w:r w:rsidRPr="00531984">
              <w:rPr>
                <w:rFonts w:cs="Times New Roman"/>
                <w:iCs/>
                <w:szCs w:val="24"/>
              </w:rPr>
              <w:t>0%</w:t>
            </w:r>
          </w:p>
        </w:tc>
        <w:tc>
          <w:tcPr>
            <w:tcW w:w="936" w:type="pct"/>
          </w:tcPr>
          <w:p w14:paraId="4140C75D" w14:textId="77777777" w:rsidR="002033F4" w:rsidRPr="00531984" w:rsidRDefault="002033F4" w:rsidP="00044BBC">
            <w:pPr>
              <w:spacing w:after="200"/>
              <w:rPr>
                <w:rFonts w:cs="Times New Roman"/>
                <w:iCs/>
                <w:szCs w:val="24"/>
              </w:rPr>
            </w:pPr>
            <w:r w:rsidRPr="00531984">
              <w:rPr>
                <w:rFonts w:cs="Times New Roman"/>
                <w:iCs/>
                <w:szCs w:val="24"/>
              </w:rPr>
              <w:t>50%</w:t>
            </w:r>
          </w:p>
        </w:tc>
      </w:tr>
      <w:tr w:rsidR="002033F4" w:rsidRPr="00531984" w14:paraId="1C6E4316" w14:textId="77777777" w:rsidTr="00044BBC">
        <w:trPr>
          <w:trHeight w:val="178"/>
        </w:trPr>
        <w:tc>
          <w:tcPr>
            <w:tcW w:w="1027" w:type="pct"/>
          </w:tcPr>
          <w:p w14:paraId="7779D8E7" w14:textId="77777777" w:rsidR="002033F4" w:rsidRPr="00531984" w:rsidRDefault="002033F4" w:rsidP="00044BBC">
            <w:pPr>
              <w:spacing w:after="200"/>
              <w:rPr>
                <w:rFonts w:cs="Times New Roman"/>
                <w:iCs/>
                <w:szCs w:val="24"/>
              </w:rPr>
            </w:pPr>
            <w:r w:rsidRPr="00531984">
              <w:rPr>
                <w:rFonts w:cs="Times New Roman"/>
                <w:iCs/>
                <w:szCs w:val="24"/>
              </w:rPr>
              <w:t>Lab Project</w:t>
            </w:r>
          </w:p>
        </w:tc>
        <w:tc>
          <w:tcPr>
            <w:tcW w:w="307" w:type="pct"/>
            <w:vAlign w:val="center"/>
          </w:tcPr>
          <w:p w14:paraId="18831539" w14:textId="77777777" w:rsidR="002033F4" w:rsidRPr="00531984" w:rsidRDefault="002033F4" w:rsidP="00044BBC">
            <w:pPr>
              <w:spacing w:after="200"/>
              <w:rPr>
                <w:rFonts w:cs="Times New Roman"/>
                <w:iCs/>
                <w:szCs w:val="24"/>
              </w:rPr>
            </w:pPr>
            <w:r w:rsidRPr="00531984">
              <w:rPr>
                <w:rFonts w:cs="Times New Roman"/>
                <w:iCs/>
                <w:szCs w:val="24"/>
              </w:rPr>
              <w:t>0%</w:t>
            </w:r>
          </w:p>
        </w:tc>
        <w:tc>
          <w:tcPr>
            <w:tcW w:w="417" w:type="pct"/>
          </w:tcPr>
          <w:p w14:paraId="77D1F68F" w14:textId="77777777" w:rsidR="002033F4" w:rsidRPr="00531984" w:rsidRDefault="002033F4" w:rsidP="00044BBC">
            <w:pPr>
              <w:spacing w:after="200"/>
              <w:rPr>
                <w:rFonts w:cs="Times New Roman"/>
                <w:iCs/>
                <w:szCs w:val="24"/>
              </w:rPr>
            </w:pPr>
            <w:r w:rsidRPr="00531984">
              <w:rPr>
                <w:rFonts w:cs="Times New Roman"/>
                <w:iCs/>
                <w:szCs w:val="24"/>
              </w:rPr>
              <w:t>0%</w:t>
            </w:r>
          </w:p>
        </w:tc>
        <w:tc>
          <w:tcPr>
            <w:tcW w:w="417" w:type="pct"/>
          </w:tcPr>
          <w:p w14:paraId="4CECB765" w14:textId="77777777" w:rsidR="002033F4" w:rsidRPr="00531984" w:rsidRDefault="002033F4" w:rsidP="00044BBC">
            <w:pPr>
              <w:spacing w:after="200"/>
              <w:rPr>
                <w:rFonts w:cs="Times New Roman"/>
                <w:iCs/>
                <w:szCs w:val="24"/>
              </w:rPr>
            </w:pPr>
            <w:r w:rsidRPr="00531984">
              <w:rPr>
                <w:rFonts w:cs="Times New Roman"/>
                <w:iCs/>
                <w:szCs w:val="24"/>
              </w:rPr>
              <w:t>0%</w:t>
            </w:r>
          </w:p>
        </w:tc>
        <w:tc>
          <w:tcPr>
            <w:tcW w:w="417" w:type="pct"/>
          </w:tcPr>
          <w:p w14:paraId="304489D0" w14:textId="77777777" w:rsidR="002033F4" w:rsidRPr="00531984" w:rsidRDefault="002033F4" w:rsidP="00044BBC">
            <w:pPr>
              <w:spacing w:after="200"/>
              <w:rPr>
                <w:rFonts w:cs="Times New Roman"/>
                <w:iCs/>
                <w:szCs w:val="24"/>
              </w:rPr>
            </w:pPr>
            <w:r w:rsidRPr="00531984">
              <w:rPr>
                <w:rFonts w:cs="Times New Roman"/>
                <w:iCs/>
                <w:szCs w:val="24"/>
              </w:rPr>
              <w:t>0%</w:t>
            </w:r>
          </w:p>
        </w:tc>
        <w:tc>
          <w:tcPr>
            <w:tcW w:w="417" w:type="pct"/>
          </w:tcPr>
          <w:p w14:paraId="5067CE86" w14:textId="77777777" w:rsidR="002033F4" w:rsidRPr="00531984" w:rsidRDefault="002033F4" w:rsidP="00044BBC">
            <w:pPr>
              <w:spacing w:after="200"/>
              <w:rPr>
                <w:rFonts w:cs="Times New Roman"/>
                <w:iCs/>
                <w:szCs w:val="24"/>
              </w:rPr>
            </w:pPr>
            <w:r w:rsidRPr="00531984">
              <w:rPr>
                <w:rFonts w:cs="Times New Roman"/>
                <w:iCs/>
                <w:szCs w:val="24"/>
              </w:rPr>
              <w:t>0%</w:t>
            </w:r>
          </w:p>
        </w:tc>
        <w:tc>
          <w:tcPr>
            <w:tcW w:w="502" w:type="pct"/>
          </w:tcPr>
          <w:p w14:paraId="396ABBFA" w14:textId="77777777" w:rsidR="002033F4" w:rsidRPr="00531984" w:rsidRDefault="002033F4" w:rsidP="00044BBC">
            <w:pPr>
              <w:spacing w:after="200"/>
              <w:rPr>
                <w:rFonts w:cs="Times New Roman"/>
                <w:iCs/>
                <w:szCs w:val="24"/>
              </w:rPr>
            </w:pPr>
            <w:r w:rsidRPr="00531984">
              <w:rPr>
                <w:rFonts w:cs="Times New Roman"/>
                <w:iCs/>
                <w:szCs w:val="24"/>
              </w:rPr>
              <w:t>0%</w:t>
            </w:r>
          </w:p>
        </w:tc>
        <w:tc>
          <w:tcPr>
            <w:tcW w:w="559" w:type="pct"/>
          </w:tcPr>
          <w:p w14:paraId="4EBA42BB" w14:textId="77777777" w:rsidR="002033F4" w:rsidRPr="00531984" w:rsidRDefault="002033F4" w:rsidP="00044BBC">
            <w:pPr>
              <w:spacing w:after="200"/>
              <w:rPr>
                <w:rFonts w:cs="Times New Roman"/>
                <w:iCs/>
                <w:szCs w:val="24"/>
              </w:rPr>
            </w:pPr>
            <w:r w:rsidRPr="00531984">
              <w:rPr>
                <w:rFonts w:cs="Times New Roman"/>
                <w:iCs/>
                <w:szCs w:val="24"/>
              </w:rPr>
              <w:t>20%</w:t>
            </w:r>
          </w:p>
        </w:tc>
        <w:tc>
          <w:tcPr>
            <w:tcW w:w="936" w:type="pct"/>
          </w:tcPr>
          <w:p w14:paraId="5A9EE2C3" w14:textId="77777777" w:rsidR="002033F4" w:rsidRPr="00531984" w:rsidRDefault="002033F4" w:rsidP="00044BBC">
            <w:pPr>
              <w:spacing w:after="200"/>
              <w:rPr>
                <w:rFonts w:cs="Times New Roman"/>
                <w:iCs/>
                <w:szCs w:val="24"/>
              </w:rPr>
            </w:pPr>
            <w:r w:rsidRPr="00531984">
              <w:rPr>
                <w:rFonts w:cs="Times New Roman"/>
                <w:iCs/>
                <w:szCs w:val="24"/>
              </w:rPr>
              <w:t>20%</w:t>
            </w:r>
          </w:p>
        </w:tc>
      </w:tr>
      <w:tr w:rsidR="002033F4" w:rsidRPr="00531984" w14:paraId="4C85BD0A" w14:textId="77777777" w:rsidTr="00044BBC">
        <w:trPr>
          <w:trHeight w:val="166"/>
        </w:trPr>
        <w:tc>
          <w:tcPr>
            <w:tcW w:w="1027" w:type="pct"/>
          </w:tcPr>
          <w:p w14:paraId="4D105A37" w14:textId="77777777" w:rsidR="002033F4" w:rsidRPr="00531984" w:rsidRDefault="002033F4" w:rsidP="00044BBC">
            <w:pPr>
              <w:spacing w:after="200"/>
              <w:rPr>
                <w:rFonts w:cs="Times New Roman"/>
                <w:iCs/>
                <w:szCs w:val="24"/>
              </w:rPr>
            </w:pPr>
            <w:r w:rsidRPr="00531984">
              <w:rPr>
                <w:rFonts w:cs="Times New Roman"/>
                <w:iCs/>
                <w:szCs w:val="24"/>
              </w:rPr>
              <w:t>Lab Exam</w:t>
            </w:r>
          </w:p>
        </w:tc>
        <w:tc>
          <w:tcPr>
            <w:tcW w:w="307" w:type="pct"/>
            <w:vAlign w:val="center"/>
          </w:tcPr>
          <w:p w14:paraId="0761C4CE" w14:textId="77777777" w:rsidR="002033F4" w:rsidRPr="00531984" w:rsidRDefault="002033F4" w:rsidP="00044BBC">
            <w:pPr>
              <w:spacing w:after="200"/>
              <w:rPr>
                <w:rFonts w:cs="Times New Roman"/>
                <w:iCs/>
                <w:szCs w:val="24"/>
              </w:rPr>
            </w:pPr>
            <w:r w:rsidRPr="00531984">
              <w:rPr>
                <w:rFonts w:cs="Times New Roman"/>
                <w:iCs/>
                <w:szCs w:val="24"/>
              </w:rPr>
              <w:t>3%</w:t>
            </w:r>
          </w:p>
        </w:tc>
        <w:tc>
          <w:tcPr>
            <w:tcW w:w="417" w:type="pct"/>
          </w:tcPr>
          <w:p w14:paraId="4CC7B7A0" w14:textId="77777777" w:rsidR="002033F4" w:rsidRPr="00531984" w:rsidRDefault="002033F4" w:rsidP="00044BBC">
            <w:pPr>
              <w:spacing w:after="200"/>
              <w:rPr>
                <w:rFonts w:cs="Times New Roman"/>
                <w:iCs/>
                <w:szCs w:val="24"/>
              </w:rPr>
            </w:pPr>
            <w:r w:rsidRPr="00531984">
              <w:rPr>
                <w:rFonts w:cs="Times New Roman"/>
                <w:iCs/>
                <w:szCs w:val="24"/>
              </w:rPr>
              <w:t>3%</w:t>
            </w:r>
          </w:p>
        </w:tc>
        <w:tc>
          <w:tcPr>
            <w:tcW w:w="417" w:type="pct"/>
          </w:tcPr>
          <w:p w14:paraId="24DC5616" w14:textId="77777777" w:rsidR="002033F4" w:rsidRPr="00531984" w:rsidRDefault="002033F4" w:rsidP="00044BBC">
            <w:pPr>
              <w:spacing w:after="200"/>
              <w:rPr>
                <w:rFonts w:cs="Times New Roman"/>
                <w:iCs/>
                <w:szCs w:val="24"/>
              </w:rPr>
            </w:pPr>
            <w:r w:rsidRPr="00531984">
              <w:rPr>
                <w:rFonts w:cs="Times New Roman"/>
                <w:iCs/>
                <w:szCs w:val="24"/>
              </w:rPr>
              <w:t>9%</w:t>
            </w:r>
          </w:p>
        </w:tc>
        <w:tc>
          <w:tcPr>
            <w:tcW w:w="417" w:type="pct"/>
          </w:tcPr>
          <w:p w14:paraId="33DF3F1E" w14:textId="77777777" w:rsidR="002033F4" w:rsidRPr="00531984" w:rsidRDefault="002033F4" w:rsidP="00044BBC">
            <w:pPr>
              <w:spacing w:after="200"/>
              <w:rPr>
                <w:rFonts w:cs="Times New Roman"/>
                <w:iCs/>
                <w:szCs w:val="24"/>
              </w:rPr>
            </w:pPr>
            <w:r w:rsidRPr="00531984">
              <w:rPr>
                <w:rFonts w:cs="Times New Roman"/>
                <w:iCs/>
                <w:szCs w:val="24"/>
              </w:rPr>
              <w:t>9%</w:t>
            </w:r>
          </w:p>
        </w:tc>
        <w:tc>
          <w:tcPr>
            <w:tcW w:w="417" w:type="pct"/>
          </w:tcPr>
          <w:p w14:paraId="1685336C" w14:textId="77777777" w:rsidR="002033F4" w:rsidRPr="00531984" w:rsidRDefault="002033F4" w:rsidP="00044BBC">
            <w:pPr>
              <w:spacing w:after="200"/>
              <w:rPr>
                <w:rFonts w:cs="Times New Roman"/>
                <w:iCs/>
                <w:szCs w:val="24"/>
              </w:rPr>
            </w:pPr>
            <w:r w:rsidRPr="00531984">
              <w:rPr>
                <w:rFonts w:cs="Times New Roman"/>
                <w:iCs/>
                <w:szCs w:val="24"/>
              </w:rPr>
              <w:t>3%</w:t>
            </w:r>
          </w:p>
        </w:tc>
        <w:tc>
          <w:tcPr>
            <w:tcW w:w="502" w:type="pct"/>
          </w:tcPr>
          <w:p w14:paraId="0F1281B1" w14:textId="77777777" w:rsidR="002033F4" w:rsidRPr="00531984" w:rsidRDefault="002033F4" w:rsidP="00044BBC">
            <w:pPr>
              <w:spacing w:after="200"/>
              <w:rPr>
                <w:rFonts w:cs="Times New Roman"/>
                <w:iCs/>
                <w:szCs w:val="24"/>
              </w:rPr>
            </w:pPr>
            <w:r w:rsidRPr="00531984">
              <w:rPr>
                <w:rFonts w:cs="Times New Roman"/>
                <w:iCs/>
                <w:szCs w:val="24"/>
              </w:rPr>
              <w:t>3%</w:t>
            </w:r>
          </w:p>
        </w:tc>
        <w:tc>
          <w:tcPr>
            <w:tcW w:w="559" w:type="pct"/>
          </w:tcPr>
          <w:p w14:paraId="54061367" w14:textId="77777777" w:rsidR="002033F4" w:rsidRPr="00531984" w:rsidRDefault="002033F4" w:rsidP="00044BBC">
            <w:pPr>
              <w:spacing w:after="200"/>
              <w:rPr>
                <w:rFonts w:cs="Times New Roman"/>
                <w:iCs/>
                <w:szCs w:val="24"/>
              </w:rPr>
            </w:pPr>
            <w:r w:rsidRPr="00531984">
              <w:rPr>
                <w:rFonts w:cs="Times New Roman"/>
                <w:iCs/>
                <w:szCs w:val="24"/>
              </w:rPr>
              <w:t>0%</w:t>
            </w:r>
          </w:p>
        </w:tc>
        <w:tc>
          <w:tcPr>
            <w:tcW w:w="936" w:type="pct"/>
          </w:tcPr>
          <w:p w14:paraId="082347CA" w14:textId="77777777" w:rsidR="002033F4" w:rsidRPr="00531984" w:rsidRDefault="002033F4" w:rsidP="00044BBC">
            <w:pPr>
              <w:spacing w:after="200"/>
              <w:rPr>
                <w:rFonts w:cs="Times New Roman"/>
                <w:iCs/>
                <w:szCs w:val="24"/>
              </w:rPr>
            </w:pPr>
            <w:r w:rsidRPr="00531984">
              <w:rPr>
                <w:rFonts w:cs="Times New Roman"/>
                <w:iCs/>
                <w:szCs w:val="24"/>
              </w:rPr>
              <w:t>30%</w:t>
            </w:r>
          </w:p>
        </w:tc>
      </w:tr>
      <w:tr w:rsidR="002033F4" w:rsidRPr="00531984" w14:paraId="57C9D096" w14:textId="77777777" w:rsidTr="00044BBC">
        <w:trPr>
          <w:trHeight w:val="214"/>
        </w:trPr>
        <w:tc>
          <w:tcPr>
            <w:tcW w:w="1027" w:type="pct"/>
          </w:tcPr>
          <w:p w14:paraId="41B20C5D" w14:textId="77777777" w:rsidR="002033F4" w:rsidRPr="00531984" w:rsidRDefault="002033F4" w:rsidP="00044BBC">
            <w:pPr>
              <w:spacing w:after="200"/>
              <w:rPr>
                <w:rFonts w:cs="Times New Roman"/>
                <w:iCs/>
                <w:szCs w:val="24"/>
              </w:rPr>
            </w:pPr>
            <w:r w:rsidRPr="00531984">
              <w:rPr>
                <w:rFonts w:cs="Times New Roman"/>
                <w:iCs/>
                <w:szCs w:val="24"/>
              </w:rPr>
              <w:t>Total</w:t>
            </w:r>
          </w:p>
        </w:tc>
        <w:tc>
          <w:tcPr>
            <w:tcW w:w="307" w:type="pct"/>
            <w:vAlign w:val="center"/>
          </w:tcPr>
          <w:p w14:paraId="66911C8E" w14:textId="77777777" w:rsidR="002033F4" w:rsidRPr="00531984" w:rsidRDefault="002033F4" w:rsidP="00044BBC">
            <w:pPr>
              <w:spacing w:after="200"/>
              <w:rPr>
                <w:rFonts w:cs="Times New Roman"/>
                <w:iCs/>
                <w:szCs w:val="24"/>
              </w:rPr>
            </w:pPr>
            <w:r w:rsidRPr="00531984">
              <w:rPr>
                <w:rFonts w:cs="Times New Roman"/>
                <w:iCs/>
                <w:szCs w:val="24"/>
              </w:rPr>
              <w:t>14.14%</w:t>
            </w:r>
          </w:p>
        </w:tc>
        <w:tc>
          <w:tcPr>
            <w:tcW w:w="417" w:type="pct"/>
          </w:tcPr>
          <w:p w14:paraId="68016C71" w14:textId="77777777" w:rsidR="002033F4" w:rsidRPr="00531984" w:rsidRDefault="002033F4" w:rsidP="00044BBC">
            <w:pPr>
              <w:spacing w:after="200"/>
              <w:rPr>
                <w:rFonts w:cs="Times New Roman"/>
                <w:iCs/>
                <w:szCs w:val="24"/>
              </w:rPr>
            </w:pPr>
            <w:r w:rsidRPr="00531984">
              <w:rPr>
                <w:rFonts w:cs="Times New Roman"/>
                <w:iCs/>
                <w:szCs w:val="24"/>
              </w:rPr>
              <w:t>14.14%</w:t>
            </w:r>
          </w:p>
        </w:tc>
        <w:tc>
          <w:tcPr>
            <w:tcW w:w="417" w:type="pct"/>
          </w:tcPr>
          <w:p w14:paraId="19AA2ABB" w14:textId="77777777" w:rsidR="002033F4" w:rsidRPr="00531984" w:rsidRDefault="002033F4" w:rsidP="00044BBC">
            <w:pPr>
              <w:spacing w:after="200"/>
              <w:rPr>
                <w:rFonts w:cs="Times New Roman"/>
                <w:iCs/>
                <w:szCs w:val="24"/>
              </w:rPr>
            </w:pPr>
            <w:r w:rsidRPr="00531984">
              <w:rPr>
                <w:rFonts w:cs="Times New Roman"/>
                <w:iCs/>
                <w:szCs w:val="24"/>
              </w:rPr>
              <w:t>18.12%</w:t>
            </w:r>
          </w:p>
        </w:tc>
        <w:tc>
          <w:tcPr>
            <w:tcW w:w="417" w:type="pct"/>
          </w:tcPr>
          <w:p w14:paraId="30360F31" w14:textId="77777777" w:rsidR="002033F4" w:rsidRPr="00531984" w:rsidRDefault="002033F4" w:rsidP="00044BBC">
            <w:pPr>
              <w:spacing w:after="200"/>
              <w:rPr>
                <w:rFonts w:cs="Times New Roman"/>
                <w:iCs/>
                <w:szCs w:val="24"/>
              </w:rPr>
            </w:pPr>
            <w:r w:rsidRPr="00531984">
              <w:rPr>
                <w:rFonts w:cs="Times New Roman"/>
                <w:iCs/>
                <w:szCs w:val="24"/>
              </w:rPr>
              <w:t>18.36%</w:t>
            </w:r>
          </w:p>
        </w:tc>
        <w:tc>
          <w:tcPr>
            <w:tcW w:w="417" w:type="pct"/>
          </w:tcPr>
          <w:p w14:paraId="24F19AAD" w14:textId="77777777" w:rsidR="002033F4" w:rsidRPr="00531984" w:rsidRDefault="002033F4" w:rsidP="00044BBC">
            <w:pPr>
              <w:spacing w:after="200"/>
              <w:rPr>
                <w:rFonts w:cs="Times New Roman"/>
                <w:iCs/>
                <w:szCs w:val="24"/>
              </w:rPr>
            </w:pPr>
            <w:r w:rsidRPr="00531984">
              <w:rPr>
                <w:rFonts w:cs="Times New Roman"/>
                <w:iCs/>
                <w:szCs w:val="24"/>
              </w:rPr>
              <w:t>7.62%</w:t>
            </w:r>
          </w:p>
        </w:tc>
        <w:tc>
          <w:tcPr>
            <w:tcW w:w="502" w:type="pct"/>
          </w:tcPr>
          <w:p w14:paraId="63C7AA73" w14:textId="77777777" w:rsidR="002033F4" w:rsidRPr="00531984" w:rsidRDefault="002033F4" w:rsidP="00044BBC">
            <w:pPr>
              <w:spacing w:after="200"/>
              <w:rPr>
                <w:rFonts w:cs="Times New Roman"/>
                <w:iCs/>
                <w:szCs w:val="24"/>
              </w:rPr>
            </w:pPr>
            <w:r w:rsidRPr="00531984">
              <w:rPr>
                <w:rFonts w:cs="Times New Roman"/>
                <w:iCs/>
                <w:szCs w:val="24"/>
              </w:rPr>
              <w:t>7.62%</w:t>
            </w:r>
          </w:p>
        </w:tc>
        <w:tc>
          <w:tcPr>
            <w:tcW w:w="559" w:type="pct"/>
          </w:tcPr>
          <w:p w14:paraId="7DE2E22E" w14:textId="77777777" w:rsidR="002033F4" w:rsidRPr="00531984" w:rsidRDefault="002033F4" w:rsidP="00044BBC">
            <w:pPr>
              <w:spacing w:after="200"/>
              <w:rPr>
                <w:rFonts w:cs="Times New Roman"/>
                <w:iCs/>
                <w:szCs w:val="24"/>
              </w:rPr>
            </w:pPr>
            <w:r w:rsidRPr="00531984">
              <w:rPr>
                <w:rFonts w:cs="Times New Roman"/>
                <w:iCs/>
                <w:szCs w:val="24"/>
              </w:rPr>
              <w:t>20%</w:t>
            </w:r>
          </w:p>
        </w:tc>
        <w:tc>
          <w:tcPr>
            <w:tcW w:w="936" w:type="pct"/>
          </w:tcPr>
          <w:p w14:paraId="040BE7D7" w14:textId="77777777" w:rsidR="002033F4" w:rsidRPr="00531984" w:rsidRDefault="002033F4" w:rsidP="00044BBC">
            <w:pPr>
              <w:spacing w:after="200"/>
              <w:rPr>
                <w:rFonts w:cs="Times New Roman"/>
                <w:iCs/>
                <w:szCs w:val="24"/>
              </w:rPr>
            </w:pPr>
            <w:r w:rsidRPr="00531984">
              <w:rPr>
                <w:rFonts w:cs="Times New Roman"/>
                <w:iCs/>
                <w:szCs w:val="24"/>
              </w:rPr>
              <w:t>100%</w:t>
            </w:r>
          </w:p>
        </w:tc>
      </w:tr>
    </w:tbl>
    <w:p w14:paraId="7453EE25" w14:textId="77777777" w:rsidR="002033F4" w:rsidRPr="00AA6A3F" w:rsidRDefault="002033F4" w:rsidP="002033F4"/>
    <w:tbl>
      <w:tblPr>
        <w:tblStyle w:val="TableGrid0"/>
        <w:tblpPr w:leftFromText="180" w:rightFromText="180" w:vertAnchor="text" w:horzAnchor="margin" w:tblpXSpec="center" w:tblpY="122"/>
        <w:tblW w:w="5000" w:type="pct"/>
        <w:tblLook w:val="04A0" w:firstRow="1" w:lastRow="0" w:firstColumn="1" w:lastColumn="0" w:noHBand="0" w:noVBand="1"/>
      </w:tblPr>
      <w:tblGrid>
        <w:gridCol w:w="5686"/>
        <w:gridCol w:w="4994"/>
      </w:tblGrid>
      <w:tr w:rsidR="002033F4" w:rsidRPr="00AA6A3F" w14:paraId="0DB8C45E" w14:textId="77777777" w:rsidTr="00044BBC">
        <w:trPr>
          <w:trHeight w:val="246"/>
        </w:trPr>
        <w:tc>
          <w:tcPr>
            <w:tcW w:w="5000"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2E3F19C" w14:textId="77777777" w:rsidR="002033F4" w:rsidRPr="00AA6A3F" w:rsidRDefault="002033F4" w:rsidP="00044BBC">
            <w:pPr>
              <w:jc w:val="center"/>
              <w:rPr>
                <w:b/>
                <w:szCs w:val="24"/>
              </w:rPr>
            </w:pPr>
            <w:r w:rsidRPr="00AA6A3F">
              <w:rPr>
                <w:b/>
                <w:szCs w:val="24"/>
              </w:rPr>
              <w:t>Grading Policy</w:t>
            </w:r>
          </w:p>
        </w:tc>
      </w:tr>
      <w:tr w:rsidR="002033F4" w:rsidRPr="00AA6A3F" w14:paraId="011B50A6" w14:textId="77777777" w:rsidTr="00044BBC">
        <w:trPr>
          <w:trHeight w:val="246"/>
        </w:trPr>
        <w:tc>
          <w:tcPr>
            <w:tcW w:w="2662" w:type="pct"/>
            <w:tcBorders>
              <w:top w:val="single" w:sz="4" w:space="0" w:color="auto"/>
              <w:left w:val="single" w:sz="4" w:space="0" w:color="auto"/>
              <w:bottom w:val="single" w:sz="4" w:space="0" w:color="auto"/>
              <w:right w:val="single" w:sz="4" w:space="0" w:color="auto"/>
            </w:tcBorders>
            <w:hideMark/>
          </w:tcPr>
          <w:p w14:paraId="045203B3" w14:textId="77777777" w:rsidR="002033F4" w:rsidRPr="00AA6A3F" w:rsidRDefault="002033F4" w:rsidP="00044BBC">
            <w:pPr>
              <w:rPr>
                <w:bCs/>
                <w:color w:val="000000"/>
                <w:szCs w:val="24"/>
              </w:rPr>
            </w:pPr>
            <w:r w:rsidRPr="00AA6A3F">
              <w:rPr>
                <w:bCs/>
                <w:color w:val="000000"/>
                <w:szCs w:val="24"/>
              </w:rPr>
              <w:t>Lab Manuals</w:t>
            </w:r>
          </w:p>
        </w:tc>
        <w:tc>
          <w:tcPr>
            <w:tcW w:w="2338" w:type="pct"/>
            <w:tcBorders>
              <w:top w:val="single" w:sz="4" w:space="0" w:color="auto"/>
              <w:left w:val="single" w:sz="4" w:space="0" w:color="auto"/>
              <w:bottom w:val="single" w:sz="4" w:space="0" w:color="auto"/>
              <w:right w:val="single" w:sz="4" w:space="0" w:color="auto"/>
            </w:tcBorders>
            <w:hideMark/>
          </w:tcPr>
          <w:p w14:paraId="59648A52" w14:textId="77777777" w:rsidR="002033F4" w:rsidRPr="00AA6A3F" w:rsidRDefault="002033F4" w:rsidP="00044BBC">
            <w:pPr>
              <w:rPr>
                <w:bCs/>
                <w:color w:val="000000"/>
                <w:szCs w:val="24"/>
              </w:rPr>
            </w:pPr>
            <w:r w:rsidRPr="00AA6A3F">
              <w:rPr>
                <w:bCs/>
                <w:color w:val="000000"/>
                <w:szCs w:val="24"/>
              </w:rPr>
              <w:t>50%</w:t>
            </w:r>
          </w:p>
        </w:tc>
      </w:tr>
      <w:tr w:rsidR="002033F4" w:rsidRPr="00AA6A3F" w14:paraId="7EA0790D" w14:textId="77777777" w:rsidTr="00044BBC">
        <w:trPr>
          <w:trHeight w:val="246"/>
        </w:trPr>
        <w:tc>
          <w:tcPr>
            <w:tcW w:w="2662" w:type="pct"/>
            <w:tcBorders>
              <w:top w:val="single" w:sz="4" w:space="0" w:color="auto"/>
              <w:left w:val="single" w:sz="4" w:space="0" w:color="auto"/>
              <w:bottom w:val="single" w:sz="4" w:space="0" w:color="auto"/>
              <w:right w:val="single" w:sz="4" w:space="0" w:color="auto"/>
            </w:tcBorders>
            <w:hideMark/>
          </w:tcPr>
          <w:p w14:paraId="0FF19027" w14:textId="77777777" w:rsidR="002033F4" w:rsidRPr="00AA6A3F" w:rsidRDefault="002033F4" w:rsidP="00044BBC">
            <w:pPr>
              <w:rPr>
                <w:bCs/>
                <w:color w:val="000000"/>
                <w:szCs w:val="24"/>
              </w:rPr>
            </w:pPr>
            <w:r w:rsidRPr="00AA6A3F">
              <w:rPr>
                <w:bCs/>
                <w:color w:val="000000"/>
                <w:szCs w:val="24"/>
              </w:rPr>
              <w:t>Lab Project</w:t>
            </w:r>
          </w:p>
        </w:tc>
        <w:tc>
          <w:tcPr>
            <w:tcW w:w="2338" w:type="pct"/>
            <w:tcBorders>
              <w:top w:val="single" w:sz="4" w:space="0" w:color="auto"/>
              <w:left w:val="single" w:sz="4" w:space="0" w:color="auto"/>
              <w:bottom w:val="single" w:sz="4" w:space="0" w:color="auto"/>
              <w:right w:val="single" w:sz="4" w:space="0" w:color="auto"/>
            </w:tcBorders>
            <w:hideMark/>
          </w:tcPr>
          <w:p w14:paraId="4133E336" w14:textId="77777777" w:rsidR="002033F4" w:rsidRPr="00AA6A3F" w:rsidRDefault="002033F4" w:rsidP="00044BBC">
            <w:pPr>
              <w:rPr>
                <w:bCs/>
                <w:color w:val="000000"/>
                <w:szCs w:val="24"/>
              </w:rPr>
            </w:pPr>
            <w:r w:rsidRPr="00AA6A3F">
              <w:rPr>
                <w:bCs/>
                <w:color w:val="000000"/>
                <w:szCs w:val="24"/>
              </w:rPr>
              <w:t>20%</w:t>
            </w:r>
          </w:p>
        </w:tc>
      </w:tr>
      <w:tr w:rsidR="002033F4" w:rsidRPr="00AA6A3F" w14:paraId="070A0790" w14:textId="77777777" w:rsidTr="00044BBC">
        <w:trPr>
          <w:trHeight w:val="246"/>
        </w:trPr>
        <w:tc>
          <w:tcPr>
            <w:tcW w:w="2662" w:type="pct"/>
            <w:tcBorders>
              <w:top w:val="single" w:sz="4" w:space="0" w:color="auto"/>
              <w:left w:val="single" w:sz="4" w:space="0" w:color="auto"/>
              <w:bottom w:val="single" w:sz="4" w:space="0" w:color="auto"/>
              <w:right w:val="single" w:sz="4" w:space="0" w:color="auto"/>
            </w:tcBorders>
            <w:hideMark/>
          </w:tcPr>
          <w:p w14:paraId="6D50D591" w14:textId="77777777" w:rsidR="002033F4" w:rsidRPr="00AA6A3F" w:rsidRDefault="002033F4" w:rsidP="00044BBC">
            <w:pPr>
              <w:rPr>
                <w:bCs/>
                <w:color w:val="000000"/>
                <w:szCs w:val="24"/>
              </w:rPr>
            </w:pPr>
            <w:r w:rsidRPr="00AA6A3F">
              <w:rPr>
                <w:bCs/>
                <w:color w:val="000000"/>
                <w:szCs w:val="24"/>
              </w:rPr>
              <w:t>Lab Exam</w:t>
            </w:r>
          </w:p>
        </w:tc>
        <w:tc>
          <w:tcPr>
            <w:tcW w:w="2338" w:type="pct"/>
            <w:tcBorders>
              <w:top w:val="single" w:sz="4" w:space="0" w:color="auto"/>
              <w:left w:val="single" w:sz="4" w:space="0" w:color="auto"/>
              <w:bottom w:val="single" w:sz="4" w:space="0" w:color="auto"/>
              <w:right w:val="single" w:sz="4" w:space="0" w:color="auto"/>
            </w:tcBorders>
            <w:hideMark/>
          </w:tcPr>
          <w:p w14:paraId="511E009A" w14:textId="77777777" w:rsidR="002033F4" w:rsidRPr="00AA6A3F" w:rsidRDefault="002033F4" w:rsidP="00044BBC">
            <w:pPr>
              <w:rPr>
                <w:bCs/>
                <w:color w:val="000000"/>
                <w:szCs w:val="24"/>
              </w:rPr>
            </w:pPr>
            <w:r w:rsidRPr="00AA6A3F">
              <w:rPr>
                <w:bCs/>
                <w:color w:val="000000"/>
                <w:szCs w:val="24"/>
              </w:rPr>
              <w:t>30%</w:t>
            </w:r>
          </w:p>
        </w:tc>
      </w:tr>
    </w:tbl>
    <w:p w14:paraId="26D0DD35" w14:textId="77777777" w:rsidR="002033F4" w:rsidRPr="00AA6A3F" w:rsidRDefault="002033F4" w:rsidP="002033F4">
      <w:pPr>
        <w:rPr>
          <w:rFonts w:cs="Times New Roman"/>
          <w:b/>
          <w:i/>
          <w:szCs w:val="24"/>
          <w:u w:val="single"/>
        </w:rPr>
      </w:pPr>
    </w:p>
    <w:p w14:paraId="35C2EF14" w14:textId="77777777" w:rsidR="002033F4" w:rsidRPr="00AA6A3F" w:rsidRDefault="002033F4" w:rsidP="002033F4">
      <w:pPr>
        <w:ind w:left="2160" w:hanging="2160"/>
        <w:rPr>
          <w:rFonts w:cs="Times New Roman"/>
          <w:b/>
          <w:szCs w:val="24"/>
          <w:u w:val="single"/>
        </w:rPr>
      </w:pPr>
      <w:r w:rsidRPr="00AA6A3F">
        <w:rPr>
          <w:rFonts w:cs="Times New Roman"/>
          <w:szCs w:val="24"/>
        </w:rPr>
        <w:br w:type="page"/>
      </w:r>
      <w:r w:rsidRPr="00AA6A3F">
        <w:rPr>
          <w:rFonts w:cs="Times New Roman"/>
          <w:b/>
          <w:szCs w:val="24"/>
          <w:u w:val="single"/>
        </w:rPr>
        <w:lastRenderedPageBreak/>
        <w:t>Text Books:</w:t>
      </w:r>
    </w:p>
    <w:p w14:paraId="125AAE48" w14:textId="77777777" w:rsidR="002033F4" w:rsidRPr="00AA6A3F" w:rsidRDefault="002033F4" w:rsidP="00574877">
      <w:pPr>
        <w:numPr>
          <w:ilvl w:val="0"/>
          <w:numId w:val="81"/>
        </w:numPr>
        <w:spacing w:after="0" w:line="276" w:lineRule="auto"/>
        <w:rPr>
          <w:rFonts w:eastAsia="Calibri" w:cs="Times New Roman"/>
          <w:szCs w:val="24"/>
        </w:rPr>
      </w:pPr>
      <w:r w:rsidRPr="00AA6A3F">
        <w:rPr>
          <w:rFonts w:eastAsia="Calibri" w:cs="Times New Roman"/>
          <w:szCs w:val="24"/>
        </w:rPr>
        <w:t>Fluid Mechanics, 5</w:t>
      </w:r>
      <w:r w:rsidRPr="00AA6A3F">
        <w:rPr>
          <w:rFonts w:eastAsia="Calibri" w:cs="Times New Roman"/>
          <w:szCs w:val="24"/>
          <w:vertAlign w:val="superscript"/>
        </w:rPr>
        <w:t>th</w:t>
      </w:r>
      <w:r w:rsidRPr="00AA6A3F">
        <w:rPr>
          <w:rFonts w:eastAsia="Calibri" w:cs="Times New Roman"/>
          <w:szCs w:val="24"/>
        </w:rPr>
        <w:t xml:space="preserve"> Edition by </w:t>
      </w:r>
      <w:r w:rsidRPr="00AA6A3F">
        <w:rPr>
          <w:rFonts w:eastAsia="Calibri" w:cs="Times New Roman"/>
          <w:b/>
          <w:bCs/>
          <w:szCs w:val="24"/>
        </w:rPr>
        <w:t>F M. White</w:t>
      </w:r>
      <w:r w:rsidRPr="00AA6A3F">
        <w:rPr>
          <w:rFonts w:eastAsia="Calibri" w:cs="Times New Roman"/>
          <w:szCs w:val="24"/>
        </w:rPr>
        <w:t>, Published by McGraw-Hill Education, 2003.</w:t>
      </w:r>
    </w:p>
    <w:p w14:paraId="3BDCB5BB" w14:textId="77777777" w:rsidR="002033F4" w:rsidRPr="00AA6A3F" w:rsidRDefault="002033F4" w:rsidP="00574877">
      <w:pPr>
        <w:numPr>
          <w:ilvl w:val="0"/>
          <w:numId w:val="81"/>
        </w:numPr>
        <w:spacing w:after="0" w:line="276" w:lineRule="auto"/>
        <w:rPr>
          <w:rFonts w:eastAsia="Calibri" w:cs="Times New Roman"/>
          <w:szCs w:val="24"/>
        </w:rPr>
      </w:pPr>
      <w:r w:rsidRPr="00AA6A3F">
        <w:rPr>
          <w:rFonts w:cs="Times New Roman"/>
          <w:szCs w:val="24"/>
        </w:rPr>
        <w:t>Fundamental of Fluid Mechanics, 7</w:t>
      </w:r>
      <w:r w:rsidRPr="00AA6A3F">
        <w:rPr>
          <w:rFonts w:cs="Times New Roman"/>
          <w:szCs w:val="24"/>
          <w:vertAlign w:val="superscript"/>
        </w:rPr>
        <w:t>th</w:t>
      </w:r>
      <w:r w:rsidRPr="00AA6A3F">
        <w:rPr>
          <w:rFonts w:cs="Times New Roman"/>
          <w:szCs w:val="24"/>
        </w:rPr>
        <w:t xml:space="preserve"> Edition, </w:t>
      </w:r>
      <w:r w:rsidRPr="00AA6A3F">
        <w:rPr>
          <w:rFonts w:cs="Times New Roman"/>
          <w:b/>
          <w:bCs/>
          <w:szCs w:val="24"/>
        </w:rPr>
        <w:t>B R Munson, D F Young and T H Oliishe, J Wiley</w:t>
      </w:r>
      <w:r w:rsidRPr="00AA6A3F">
        <w:rPr>
          <w:rFonts w:cs="Times New Roman"/>
          <w:szCs w:val="24"/>
        </w:rPr>
        <w:t>, 2012.</w:t>
      </w:r>
    </w:p>
    <w:p w14:paraId="1D349BE8" w14:textId="77777777" w:rsidR="002033F4" w:rsidRPr="00AA6A3F" w:rsidRDefault="002033F4" w:rsidP="00574877">
      <w:pPr>
        <w:numPr>
          <w:ilvl w:val="0"/>
          <w:numId w:val="81"/>
        </w:numPr>
        <w:spacing w:after="0" w:line="276" w:lineRule="auto"/>
        <w:rPr>
          <w:rFonts w:eastAsia="Calibri" w:cs="Times New Roman"/>
          <w:szCs w:val="24"/>
        </w:rPr>
      </w:pPr>
      <w:r w:rsidRPr="00AA6A3F">
        <w:rPr>
          <w:rFonts w:cs="Times New Roman"/>
          <w:color w:val="222222"/>
          <w:szCs w:val="24"/>
          <w:shd w:val="clear" w:color="auto" w:fill="FFFFFF"/>
        </w:rPr>
        <w:t xml:space="preserve">Hydraulics (Basic Level TP 501) by </w:t>
      </w:r>
      <w:r w:rsidRPr="00AA6A3F">
        <w:rPr>
          <w:rFonts w:cs="Times New Roman"/>
          <w:b/>
          <w:bCs/>
          <w:color w:val="222222"/>
          <w:szCs w:val="24"/>
          <w:shd w:val="clear" w:color="auto" w:fill="FFFFFF"/>
        </w:rPr>
        <w:t>Markk, D., B. Scharader, and M. Thomes</w:t>
      </w:r>
      <w:r w:rsidRPr="00AA6A3F">
        <w:rPr>
          <w:rFonts w:cs="Times New Roman"/>
          <w:color w:val="222222"/>
          <w:szCs w:val="24"/>
          <w:shd w:val="clear" w:color="auto" w:fill="FFFFFF"/>
        </w:rPr>
        <w:t xml:space="preserve"> (1990).</w:t>
      </w:r>
    </w:p>
    <w:p w14:paraId="064DC603" w14:textId="77777777" w:rsidR="002033F4" w:rsidRPr="00AA6A3F" w:rsidRDefault="002033F4" w:rsidP="002033F4">
      <w:pPr>
        <w:spacing w:after="0"/>
        <w:ind w:left="360"/>
        <w:rPr>
          <w:rFonts w:eastAsia="Calibri" w:cs="Times New Roman"/>
          <w:szCs w:val="24"/>
        </w:rPr>
      </w:pPr>
    </w:p>
    <w:p w14:paraId="70B21370" w14:textId="77777777" w:rsidR="002033F4" w:rsidRPr="00AA6A3F" w:rsidRDefault="002033F4" w:rsidP="002033F4">
      <w:pPr>
        <w:rPr>
          <w:rFonts w:cs="Times New Roman"/>
          <w:b/>
          <w:bCs/>
          <w:szCs w:val="24"/>
          <w:u w:val="single"/>
        </w:rPr>
      </w:pPr>
      <w:r w:rsidRPr="00AA6A3F">
        <w:rPr>
          <w:rFonts w:cs="Times New Roman"/>
          <w:b/>
          <w:bCs/>
          <w:szCs w:val="24"/>
          <w:u w:val="single"/>
        </w:rPr>
        <w:t>Reference Books:</w:t>
      </w:r>
    </w:p>
    <w:p w14:paraId="7AA0B249" w14:textId="77777777" w:rsidR="002033F4" w:rsidRPr="00AA6A3F" w:rsidRDefault="002033F4" w:rsidP="00574877">
      <w:pPr>
        <w:numPr>
          <w:ilvl w:val="0"/>
          <w:numId w:val="87"/>
        </w:numPr>
        <w:spacing w:after="0" w:line="276" w:lineRule="auto"/>
        <w:rPr>
          <w:rFonts w:eastAsia="Calibri" w:cs="Times New Roman"/>
          <w:szCs w:val="24"/>
        </w:rPr>
      </w:pPr>
      <w:r w:rsidRPr="00AA6A3F">
        <w:rPr>
          <w:rFonts w:eastAsia="Calibri" w:cs="Times New Roman"/>
          <w:szCs w:val="24"/>
        </w:rPr>
        <w:t xml:space="preserve">Pneumatic and Hydraulic Systems, by </w:t>
      </w:r>
      <w:r w:rsidRPr="00AA6A3F">
        <w:rPr>
          <w:rFonts w:eastAsia="Calibri" w:cs="Times New Roman"/>
          <w:b/>
          <w:bCs/>
          <w:szCs w:val="24"/>
        </w:rPr>
        <w:t>W. Bolton, Butterworth Heinemann</w:t>
      </w:r>
      <w:r w:rsidRPr="00AA6A3F">
        <w:rPr>
          <w:rFonts w:eastAsia="Calibri" w:cs="Times New Roman"/>
          <w:szCs w:val="24"/>
        </w:rPr>
        <w:t>, 1997.</w:t>
      </w:r>
    </w:p>
    <w:p w14:paraId="01E48B71" w14:textId="77777777" w:rsidR="002033F4" w:rsidRPr="00AA6A3F" w:rsidRDefault="002033F4" w:rsidP="00574877">
      <w:pPr>
        <w:numPr>
          <w:ilvl w:val="0"/>
          <w:numId w:val="87"/>
        </w:numPr>
        <w:spacing w:after="0" w:line="276" w:lineRule="auto"/>
        <w:rPr>
          <w:rFonts w:eastAsia="Calibri" w:cs="Times New Roman"/>
          <w:szCs w:val="24"/>
        </w:rPr>
      </w:pPr>
      <w:r w:rsidRPr="00AA6A3F">
        <w:rPr>
          <w:rFonts w:eastAsia="Calibri" w:cs="Times New Roman"/>
          <w:szCs w:val="24"/>
        </w:rPr>
        <w:t xml:space="preserve">Engineering Fluid Mechanics, 8th Edition, revised by </w:t>
      </w:r>
      <w:r w:rsidRPr="00AA6A3F">
        <w:rPr>
          <w:rFonts w:eastAsia="Calibri" w:cs="Times New Roman"/>
          <w:b/>
          <w:bCs/>
          <w:szCs w:val="24"/>
        </w:rPr>
        <w:t>C T Crowe, D F Elger, J A Roberson, Published by John Wiley &amp; Sons</w:t>
      </w:r>
      <w:r w:rsidRPr="00AA6A3F">
        <w:rPr>
          <w:rFonts w:eastAsia="Calibri" w:cs="Times New Roman"/>
          <w:szCs w:val="24"/>
        </w:rPr>
        <w:t>,2007.</w:t>
      </w:r>
    </w:p>
    <w:p w14:paraId="37C61756" w14:textId="77777777" w:rsidR="002033F4" w:rsidRPr="00AA6A3F" w:rsidRDefault="002033F4" w:rsidP="002033F4">
      <w:pPr>
        <w:rPr>
          <w:rFonts w:cs="Times New Roman"/>
          <w:szCs w:val="24"/>
        </w:rPr>
      </w:pPr>
    </w:p>
    <w:p w14:paraId="457A1B4E" w14:textId="77777777" w:rsidR="002033F4" w:rsidRPr="00AA6A3F" w:rsidRDefault="002033F4" w:rsidP="002033F4">
      <w:pPr>
        <w:rPr>
          <w:rFonts w:cs="Times New Roman"/>
          <w:b/>
          <w:szCs w:val="24"/>
          <w:u w:val="single"/>
        </w:rPr>
      </w:pPr>
      <w:r w:rsidRPr="00AA6A3F">
        <w:rPr>
          <w:rFonts w:cs="Times New Roman"/>
          <w:b/>
          <w:szCs w:val="24"/>
          <w:u w:val="single"/>
        </w:rPr>
        <w:t xml:space="preserve">Administrative Instructions: </w:t>
      </w:r>
    </w:p>
    <w:p w14:paraId="787660BD" w14:textId="77777777" w:rsidR="002033F4" w:rsidRPr="00AA6A3F" w:rsidRDefault="002033F4" w:rsidP="00574877">
      <w:pPr>
        <w:pStyle w:val="ListParagraph"/>
        <w:numPr>
          <w:ilvl w:val="0"/>
          <w:numId w:val="64"/>
        </w:numPr>
        <w:spacing w:after="0" w:line="240" w:lineRule="auto"/>
        <w:rPr>
          <w:rFonts w:cs="Times New Roman"/>
          <w:szCs w:val="24"/>
        </w:rPr>
      </w:pPr>
      <w:r w:rsidRPr="00AA6A3F">
        <w:rPr>
          <w:rFonts w:cs="Times New Roman"/>
          <w:szCs w:val="24"/>
        </w:rPr>
        <w:t xml:space="preserve">According to institute policy, 80% attendance is mandatory to appear in the final examination but 100% will be expected. Approved leaves will not be considered towards attendance. </w:t>
      </w:r>
    </w:p>
    <w:p w14:paraId="706A37F4" w14:textId="77777777" w:rsidR="002033F4" w:rsidRPr="00AA6A3F" w:rsidRDefault="002033F4" w:rsidP="002033F4">
      <w:pPr>
        <w:pStyle w:val="ListParagraph"/>
        <w:spacing w:after="0" w:line="240" w:lineRule="auto"/>
        <w:rPr>
          <w:rFonts w:cs="Times New Roman"/>
          <w:szCs w:val="24"/>
        </w:rPr>
      </w:pPr>
    </w:p>
    <w:p w14:paraId="35F1913D" w14:textId="77777777" w:rsidR="002033F4" w:rsidRPr="00AA6A3F" w:rsidRDefault="002033F4" w:rsidP="00574877">
      <w:pPr>
        <w:pStyle w:val="ListParagraph"/>
        <w:numPr>
          <w:ilvl w:val="0"/>
          <w:numId w:val="64"/>
        </w:numPr>
        <w:spacing w:after="0" w:line="240" w:lineRule="auto"/>
        <w:rPr>
          <w:rFonts w:cs="Times New Roman"/>
          <w:b/>
          <w:color w:val="000000"/>
          <w:szCs w:val="24"/>
        </w:rPr>
      </w:pPr>
      <w:r w:rsidRPr="00AA6A3F">
        <w:rPr>
          <w:rFonts w:cs="Times New Roman"/>
          <w:color w:val="000000"/>
          <w:szCs w:val="24"/>
        </w:rPr>
        <w:t>Every student should bring calculator and manual in each lab.</w:t>
      </w:r>
    </w:p>
    <w:p w14:paraId="0F5DA5E8" w14:textId="77777777" w:rsidR="002033F4" w:rsidRPr="00AA6A3F" w:rsidRDefault="002033F4" w:rsidP="002033F4">
      <w:pPr>
        <w:spacing w:after="0" w:line="240" w:lineRule="auto"/>
        <w:rPr>
          <w:rFonts w:cs="Times New Roman"/>
          <w:b/>
          <w:color w:val="000000"/>
          <w:szCs w:val="24"/>
        </w:rPr>
      </w:pPr>
    </w:p>
    <w:p w14:paraId="16B27978" w14:textId="77777777" w:rsidR="002033F4" w:rsidRPr="00AA6A3F" w:rsidRDefault="002033F4" w:rsidP="00574877">
      <w:pPr>
        <w:pStyle w:val="ListParagraph"/>
        <w:numPr>
          <w:ilvl w:val="0"/>
          <w:numId w:val="64"/>
        </w:numPr>
        <w:spacing w:after="0" w:line="240" w:lineRule="auto"/>
        <w:rPr>
          <w:rFonts w:cs="Times New Roman"/>
          <w:b/>
          <w:color w:val="000000"/>
          <w:szCs w:val="24"/>
        </w:rPr>
      </w:pPr>
      <w:r w:rsidRPr="00AA6A3F">
        <w:rPr>
          <w:rFonts w:cs="Times New Roman"/>
          <w:color w:val="000000"/>
          <w:szCs w:val="24"/>
        </w:rPr>
        <w:t>Every student is expected to be in lab before schedule starting time.</w:t>
      </w:r>
    </w:p>
    <w:p w14:paraId="57EAAF4F" w14:textId="77777777" w:rsidR="002033F4" w:rsidRPr="00AA6A3F" w:rsidRDefault="002033F4" w:rsidP="002033F4">
      <w:pPr>
        <w:rPr>
          <w:rFonts w:cs="Times New Roman"/>
          <w:b/>
          <w:szCs w:val="24"/>
        </w:rPr>
      </w:pPr>
    </w:p>
    <w:tbl>
      <w:tblPr>
        <w:tblStyle w:val="TableGrid0"/>
        <w:tblpPr w:leftFromText="180" w:rightFromText="180" w:vertAnchor="text" w:horzAnchor="margin" w:tblpY="-244"/>
        <w:tblW w:w="10975" w:type="dxa"/>
        <w:tblLook w:val="04A0" w:firstRow="1" w:lastRow="0" w:firstColumn="1" w:lastColumn="0" w:noHBand="0" w:noVBand="1"/>
      </w:tblPr>
      <w:tblGrid>
        <w:gridCol w:w="816"/>
        <w:gridCol w:w="2169"/>
        <w:gridCol w:w="90"/>
        <w:gridCol w:w="352"/>
        <w:gridCol w:w="443"/>
        <w:gridCol w:w="443"/>
        <w:gridCol w:w="443"/>
        <w:gridCol w:w="443"/>
        <w:gridCol w:w="443"/>
        <w:gridCol w:w="408"/>
        <w:gridCol w:w="425"/>
        <w:gridCol w:w="425"/>
        <w:gridCol w:w="591"/>
        <w:gridCol w:w="625"/>
        <w:gridCol w:w="138"/>
        <w:gridCol w:w="488"/>
        <w:gridCol w:w="627"/>
        <w:gridCol w:w="803"/>
        <w:gridCol w:w="803"/>
      </w:tblGrid>
      <w:tr w:rsidR="002033F4" w:rsidRPr="00AA6A3F" w14:paraId="14400561" w14:textId="77777777" w:rsidTr="00044BBC">
        <w:trPr>
          <w:trHeight w:val="262"/>
        </w:trPr>
        <w:tc>
          <w:tcPr>
            <w:tcW w:w="816"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15444CF" w14:textId="77777777" w:rsidR="002033F4" w:rsidRPr="00AA6A3F" w:rsidRDefault="002033F4" w:rsidP="00044BBC">
            <w:pPr>
              <w:rPr>
                <w:rFonts w:cs="Times New Roman"/>
                <w:szCs w:val="24"/>
              </w:rPr>
            </w:pPr>
            <w:r w:rsidRPr="00AA6A3F">
              <w:rPr>
                <w:rFonts w:cs="Times New Roman"/>
                <w:szCs w:val="24"/>
              </w:rPr>
              <w:lastRenderedPageBreak/>
              <w:t xml:space="preserve">Lab </w:t>
            </w:r>
          </w:p>
        </w:tc>
        <w:tc>
          <w:tcPr>
            <w:tcW w:w="4826" w:type="dxa"/>
            <w:gridSpan w:val="8"/>
            <w:tcBorders>
              <w:top w:val="single" w:sz="4" w:space="0" w:color="auto"/>
              <w:left w:val="single" w:sz="4" w:space="0" w:color="auto"/>
              <w:bottom w:val="single" w:sz="4" w:space="0" w:color="auto"/>
              <w:right w:val="single" w:sz="4" w:space="0" w:color="auto"/>
            </w:tcBorders>
            <w:shd w:val="clear" w:color="auto" w:fill="FFFFFF" w:themeFill="background1"/>
            <w:hideMark/>
          </w:tcPr>
          <w:p w14:paraId="78E0B49A" w14:textId="77777777" w:rsidR="002033F4" w:rsidRPr="00AA6A3F" w:rsidRDefault="002033F4" w:rsidP="00044BBC">
            <w:pPr>
              <w:rPr>
                <w:rFonts w:cs="Times New Roman"/>
                <w:szCs w:val="24"/>
              </w:rPr>
            </w:pPr>
            <w:r w:rsidRPr="00AA6A3F">
              <w:rPr>
                <w:rFonts w:cs="Times New Roman"/>
                <w:szCs w:val="24"/>
              </w:rPr>
              <w:t>Fluid Mechanics</w:t>
            </w:r>
          </w:p>
        </w:tc>
        <w:tc>
          <w:tcPr>
            <w:tcW w:w="2612" w:type="dxa"/>
            <w:gridSpan w:val="6"/>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F7D7E5D" w14:textId="77777777" w:rsidR="002033F4" w:rsidRPr="00AA6A3F" w:rsidRDefault="002033F4" w:rsidP="00044BBC">
            <w:pPr>
              <w:rPr>
                <w:rFonts w:cs="Times New Roman"/>
                <w:szCs w:val="24"/>
              </w:rPr>
            </w:pPr>
            <w:r w:rsidRPr="00AA6A3F">
              <w:rPr>
                <w:rFonts w:cs="Times New Roman"/>
                <w:szCs w:val="24"/>
              </w:rPr>
              <w:t>Student ID</w:t>
            </w:r>
          </w:p>
        </w:tc>
        <w:tc>
          <w:tcPr>
            <w:tcW w:w="2721"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C65B0E4" w14:textId="77777777" w:rsidR="002033F4" w:rsidRPr="00AA6A3F" w:rsidRDefault="002033F4" w:rsidP="00044BBC">
            <w:pPr>
              <w:rPr>
                <w:rFonts w:cs="Times New Roman"/>
                <w:szCs w:val="24"/>
              </w:rPr>
            </w:pPr>
          </w:p>
        </w:tc>
      </w:tr>
      <w:tr w:rsidR="002033F4" w:rsidRPr="00AA6A3F" w14:paraId="4C2C659B" w14:textId="77777777" w:rsidTr="00044BBC">
        <w:trPr>
          <w:trHeight w:val="248"/>
        </w:trPr>
        <w:tc>
          <w:tcPr>
            <w:tcW w:w="816" w:type="dxa"/>
            <w:vMerge w:val="restar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771B191A" w14:textId="77777777" w:rsidR="002033F4" w:rsidRPr="00AA6A3F" w:rsidRDefault="002033F4" w:rsidP="00044BBC">
            <w:pPr>
              <w:rPr>
                <w:rFonts w:cs="Times New Roman"/>
                <w:szCs w:val="24"/>
              </w:rPr>
            </w:pPr>
            <w:r w:rsidRPr="00AA6A3F">
              <w:rPr>
                <w:rFonts w:cs="Times New Roman"/>
                <w:szCs w:val="24"/>
              </w:rPr>
              <w:t>PLOs</w:t>
            </w:r>
          </w:p>
        </w:tc>
        <w:tc>
          <w:tcPr>
            <w:tcW w:w="4826" w:type="dxa"/>
            <w:gridSpan w:val="8"/>
            <w:tcBorders>
              <w:top w:val="single" w:sz="4" w:space="0" w:color="auto"/>
              <w:left w:val="single" w:sz="4" w:space="0" w:color="auto"/>
              <w:bottom w:val="single" w:sz="4" w:space="0" w:color="auto"/>
              <w:right w:val="single" w:sz="4" w:space="0" w:color="auto"/>
            </w:tcBorders>
            <w:shd w:val="clear" w:color="auto" w:fill="FFFFFF" w:themeFill="background1"/>
            <w:hideMark/>
          </w:tcPr>
          <w:p w14:paraId="659EE37E" w14:textId="77777777" w:rsidR="002033F4" w:rsidRPr="00AA6A3F" w:rsidRDefault="002033F4" w:rsidP="00044BBC">
            <w:pPr>
              <w:rPr>
                <w:rFonts w:cs="Times New Roman"/>
                <w:szCs w:val="24"/>
              </w:rPr>
            </w:pPr>
            <w:r w:rsidRPr="00AA6A3F">
              <w:rPr>
                <w:rFonts w:cs="Times New Roman"/>
                <w:szCs w:val="24"/>
              </w:rPr>
              <w:t xml:space="preserve">PLO1 – </w:t>
            </w:r>
            <w:r w:rsidRPr="00AA6A3F">
              <w:rPr>
                <w:rFonts w:eastAsia="Calibri" w:cs="Times New Roman"/>
                <w:bCs/>
                <w:kern w:val="24"/>
                <w:szCs w:val="24"/>
              </w:rPr>
              <w:t>Engineering</w:t>
            </w:r>
            <w:r w:rsidRPr="00AA6A3F">
              <w:rPr>
                <w:rFonts w:cs="Times New Roman"/>
                <w:bCs/>
                <w:szCs w:val="24"/>
              </w:rPr>
              <w:t xml:space="preserve"> Knowledge</w:t>
            </w:r>
          </w:p>
        </w:tc>
        <w:tc>
          <w:tcPr>
            <w:tcW w:w="2612" w:type="dxa"/>
            <w:gridSpan w:val="6"/>
            <w:vMerge w:val="restar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1B8A4C17" w14:textId="77777777" w:rsidR="002033F4" w:rsidRPr="00AA6A3F" w:rsidRDefault="002033F4" w:rsidP="00044BBC">
            <w:pPr>
              <w:rPr>
                <w:rFonts w:cs="Times New Roman"/>
                <w:szCs w:val="24"/>
              </w:rPr>
            </w:pPr>
            <w:r w:rsidRPr="00AA6A3F">
              <w:rPr>
                <w:rFonts w:cs="Times New Roman"/>
                <w:szCs w:val="24"/>
              </w:rPr>
              <w:t>Bloom’s</w:t>
            </w:r>
          </w:p>
          <w:p w14:paraId="2395D6BD" w14:textId="77777777" w:rsidR="002033F4" w:rsidRPr="00AA6A3F" w:rsidRDefault="002033F4" w:rsidP="00044BBC">
            <w:pPr>
              <w:rPr>
                <w:rFonts w:cs="Times New Roman"/>
                <w:szCs w:val="24"/>
              </w:rPr>
            </w:pPr>
            <w:r w:rsidRPr="00AA6A3F">
              <w:rPr>
                <w:rFonts w:cs="Times New Roman"/>
                <w:szCs w:val="24"/>
              </w:rPr>
              <w:t>Taxonomy</w:t>
            </w:r>
          </w:p>
        </w:tc>
        <w:tc>
          <w:tcPr>
            <w:tcW w:w="2721"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465BD5F8" w14:textId="77777777" w:rsidR="002033F4" w:rsidRPr="00AA6A3F" w:rsidRDefault="002033F4" w:rsidP="00044BBC">
            <w:pPr>
              <w:rPr>
                <w:rFonts w:cs="Times New Roman"/>
                <w:szCs w:val="24"/>
              </w:rPr>
            </w:pPr>
            <w:r w:rsidRPr="00AA6A3F">
              <w:rPr>
                <w:rFonts w:cs="Times New Roman"/>
                <w:szCs w:val="24"/>
              </w:rPr>
              <w:t xml:space="preserve">C1 – </w:t>
            </w:r>
            <w:r w:rsidRPr="00AA6A3F">
              <w:rPr>
                <w:rFonts w:eastAsia="Calibri" w:cs="Times New Roman"/>
                <w:bCs/>
                <w:kern w:val="24"/>
                <w:szCs w:val="24"/>
              </w:rPr>
              <w:t>Recall</w:t>
            </w:r>
          </w:p>
        </w:tc>
      </w:tr>
      <w:tr w:rsidR="002033F4" w:rsidRPr="00AA6A3F" w14:paraId="519F446C" w14:textId="77777777" w:rsidTr="00044BBC">
        <w:trPr>
          <w:trHeight w:val="248"/>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E42D555" w14:textId="77777777" w:rsidR="002033F4" w:rsidRPr="00AA6A3F" w:rsidRDefault="002033F4" w:rsidP="00044BBC">
            <w:pPr>
              <w:rPr>
                <w:rFonts w:eastAsiaTheme="majorEastAsia" w:cs="Times New Roman"/>
                <w:szCs w:val="24"/>
              </w:rPr>
            </w:pPr>
          </w:p>
        </w:tc>
        <w:tc>
          <w:tcPr>
            <w:tcW w:w="4826" w:type="dxa"/>
            <w:gridSpan w:val="8"/>
            <w:tcBorders>
              <w:top w:val="single" w:sz="4" w:space="0" w:color="auto"/>
              <w:left w:val="single" w:sz="4" w:space="0" w:color="auto"/>
              <w:bottom w:val="single" w:sz="4" w:space="0" w:color="auto"/>
              <w:right w:val="single" w:sz="4" w:space="0" w:color="auto"/>
            </w:tcBorders>
            <w:shd w:val="clear" w:color="auto" w:fill="FFFFFF" w:themeFill="background1"/>
            <w:hideMark/>
          </w:tcPr>
          <w:p w14:paraId="44FEF88B" w14:textId="77777777" w:rsidR="002033F4" w:rsidRPr="00AA6A3F" w:rsidRDefault="002033F4" w:rsidP="00044BBC">
            <w:pPr>
              <w:rPr>
                <w:rFonts w:cs="Times New Roman"/>
                <w:szCs w:val="24"/>
              </w:rPr>
            </w:pPr>
            <w:r w:rsidRPr="00AA6A3F">
              <w:rPr>
                <w:rFonts w:cs="Times New Roman"/>
                <w:szCs w:val="24"/>
              </w:rPr>
              <w:t xml:space="preserve">PLO3 – </w:t>
            </w:r>
            <w:r w:rsidRPr="00AA6A3F">
              <w:rPr>
                <w:rFonts w:eastAsia="Calibri" w:cs="Times New Roman"/>
                <w:bCs/>
                <w:kern w:val="24"/>
                <w:szCs w:val="24"/>
              </w:rPr>
              <w:t>Design and Development</w:t>
            </w:r>
          </w:p>
        </w:tc>
        <w:tc>
          <w:tcPr>
            <w:tcW w:w="0" w:type="auto"/>
            <w:gridSpan w:val="6"/>
            <w:vMerge/>
            <w:tcBorders>
              <w:top w:val="single" w:sz="4" w:space="0" w:color="auto"/>
              <w:left w:val="single" w:sz="4" w:space="0" w:color="auto"/>
              <w:bottom w:val="single" w:sz="4" w:space="0" w:color="auto"/>
              <w:right w:val="single" w:sz="4" w:space="0" w:color="auto"/>
            </w:tcBorders>
            <w:vAlign w:val="center"/>
            <w:hideMark/>
          </w:tcPr>
          <w:p w14:paraId="0491BE19" w14:textId="77777777" w:rsidR="002033F4" w:rsidRPr="00AA6A3F" w:rsidRDefault="002033F4" w:rsidP="00044BBC">
            <w:pPr>
              <w:rPr>
                <w:rFonts w:eastAsiaTheme="majorEastAsia" w:cs="Times New Roman"/>
                <w:szCs w:val="24"/>
              </w:rPr>
            </w:pPr>
          </w:p>
        </w:tc>
        <w:tc>
          <w:tcPr>
            <w:tcW w:w="2721"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66367123" w14:textId="77777777" w:rsidR="002033F4" w:rsidRPr="00AA6A3F" w:rsidRDefault="002033F4" w:rsidP="00044BBC">
            <w:pPr>
              <w:rPr>
                <w:rFonts w:cs="Times New Roman"/>
                <w:szCs w:val="24"/>
              </w:rPr>
            </w:pPr>
            <w:r w:rsidRPr="00AA6A3F">
              <w:rPr>
                <w:rFonts w:cs="Times New Roman"/>
                <w:szCs w:val="24"/>
              </w:rPr>
              <w:t xml:space="preserve">P4 – </w:t>
            </w:r>
            <w:r w:rsidRPr="00AA6A3F">
              <w:rPr>
                <w:rFonts w:eastAsia="Calibri" w:cs="Times New Roman"/>
                <w:bCs/>
                <w:kern w:val="24"/>
                <w:szCs w:val="24"/>
              </w:rPr>
              <w:t>Mechanism</w:t>
            </w:r>
          </w:p>
        </w:tc>
      </w:tr>
      <w:tr w:rsidR="002033F4" w:rsidRPr="00AA6A3F" w14:paraId="665DAEEB" w14:textId="77777777" w:rsidTr="00044BBC">
        <w:trPr>
          <w:trHeight w:val="248"/>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610D4F9" w14:textId="77777777" w:rsidR="002033F4" w:rsidRPr="00AA6A3F" w:rsidRDefault="002033F4" w:rsidP="00044BBC">
            <w:pPr>
              <w:rPr>
                <w:rFonts w:eastAsiaTheme="majorEastAsia" w:cs="Times New Roman"/>
                <w:szCs w:val="24"/>
              </w:rPr>
            </w:pPr>
          </w:p>
        </w:tc>
        <w:tc>
          <w:tcPr>
            <w:tcW w:w="4826" w:type="dxa"/>
            <w:gridSpan w:val="8"/>
            <w:tcBorders>
              <w:top w:val="single" w:sz="4" w:space="0" w:color="auto"/>
              <w:left w:val="single" w:sz="4" w:space="0" w:color="auto"/>
              <w:bottom w:val="single" w:sz="4" w:space="0" w:color="auto"/>
              <w:right w:val="single" w:sz="4" w:space="0" w:color="auto"/>
            </w:tcBorders>
            <w:shd w:val="clear" w:color="auto" w:fill="FFFFFF" w:themeFill="background1"/>
            <w:hideMark/>
          </w:tcPr>
          <w:p w14:paraId="2EC74A52" w14:textId="77777777" w:rsidR="002033F4" w:rsidRPr="00AA6A3F" w:rsidRDefault="002033F4" w:rsidP="00044BBC">
            <w:pPr>
              <w:rPr>
                <w:rFonts w:cs="Times New Roman"/>
                <w:szCs w:val="24"/>
              </w:rPr>
            </w:pPr>
            <w:r w:rsidRPr="00AA6A3F">
              <w:rPr>
                <w:rFonts w:cs="Times New Roman"/>
                <w:szCs w:val="24"/>
              </w:rPr>
              <w:t xml:space="preserve">PLO4 – </w:t>
            </w:r>
            <w:r w:rsidRPr="00AA6A3F">
              <w:rPr>
                <w:rFonts w:eastAsia="Calibri" w:cs="Times New Roman"/>
                <w:bCs/>
                <w:kern w:val="24"/>
                <w:szCs w:val="24"/>
              </w:rPr>
              <w:t>Investigation</w:t>
            </w:r>
          </w:p>
        </w:tc>
        <w:tc>
          <w:tcPr>
            <w:tcW w:w="0" w:type="auto"/>
            <w:gridSpan w:val="6"/>
            <w:vMerge/>
            <w:tcBorders>
              <w:top w:val="single" w:sz="4" w:space="0" w:color="auto"/>
              <w:left w:val="single" w:sz="4" w:space="0" w:color="auto"/>
              <w:bottom w:val="single" w:sz="4" w:space="0" w:color="auto"/>
              <w:right w:val="single" w:sz="4" w:space="0" w:color="auto"/>
            </w:tcBorders>
            <w:vAlign w:val="center"/>
            <w:hideMark/>
          </w:tcPr>
          <w:p w14:paraId="2E7AFAEA" w14:textId="77777777" w:rsidR="002033F4" w:rsidRPr="00AA6A3F" w:rsidRDefault="002033F4" w:rsidP="00044BBC">
            <w:pPr>
              <w:rPr>
                <w:rFonts w:eastAsiaTheme="majorEastAsia" w:cs="Times New Roman"/>
                <w:szCs w:val="24"/>
              </w:rPr>
            </w:pPr>
          </w:p>
        </w:tc>
        <w:tc>
          <w:tcPr>
            <w:tcW w:w="2721"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3EF8B5A7" w14:textId="77777777" w:rsidR="002033F4" w:rsidRPr="00AA6A3F" w:rsidRDefault="002033F4" w:rsidP="00044BBC">
            <w:pPr>
              <w:rPr>
                <w:rFonts w:cs="Times New Roman"/>
                <w:szCs w:val="24"/>
              </w:rPr>
            </w:pPr>
            <w:r w:rsidRPr="00AA6A3F">
              <w:rPr>
                <w:rFonts w:cs="Times New Roman"/>
                <w:szCs w:val="24"/>
              </w:rPr>
              <w:t xml:space="preserve">P3 – </w:t>
            </w:r>
            <w:r w:rsidRPr="00AA6A3F">
              <w:rPr>
                <w:rFonts w:eastAsia="Calibri" w:cs="Times New Roman"/>
                <w:bCs/>
                <w:kern w:val="24"/>
                <w:szCs w:val="24"/>
              </w:rPr>
              <w:t>Guided Response</w:t>
            </w:r>
          </w:p>
        </w:tc>
      </w:tr>
      <w:tr w:rsidR="002033F4" w:rsidRPr="00AA6A3F" w14:paraId="4C859A7B" w14:textId="77777777" w:rsidTr="00044BBC">
        <w:trPr>
          <w:trHeight w:val="11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30C52C0" w14:textId="77777777" w:rsidR="002033F4" w:rsidRPr="00AA6A3F" w:rsidRDefault="002033F4" w:rsidP="00044BBC">
            <w:pPr>
              <w:rPr>
                <w:rFonts w:eastAsiaTheme="majorEastAsia" w:cs="Times New Roman"/>
                <w:szCs w:val="24"/>
              </w:rPr>
            </w:pPr>
          </w:p>
        </w:tc>
        <w:tc>
          <w:tcPr>
            <w:tcW w:w="4826" w:type="dxa"/>
            <w:gridSpan w:val="8"/>
            <w:tcBorders>
              <w:top w:val="single" w:sz="4" w:space="0" w:color="auto"/>
              <w:left w:val="single" w:sz="4" w:space="0" w:color="auto"/>
              <w:bottom w:val="single" w:sz="4" w:space="0" w:color="auto"/>
              <w:right w:val="single" w:sz="4" w:space="0" w:color="auto"/>
            </w:tcBorders>
            <w:shd w:val="clear" w:color="auto" w:fill="FFFFFF" w:themeFill="background1"/>
            <w:hideMark/>
          </w:tcPr>
          <w:p w14:paraId="7ACF605F" w14:textId="77777777" w:rsidR="002033F4" w:rsidRPr="00AA6A3F" w:rsidRDefault="002033F4" w:rsidP="00044BBC">
            <w:pPr>
              <w:rPr>
                <w:rFonts w:cs="Times New Roman"/>
                <w:szCs w:val="24"/>
              </w:rPr>
            </w:pPr>
            <w:r w:rsidRPr="00AA6A3F">
              <w:rPr>
                <w:rFonts w:cs="Times New Roman"/>
                <w:szCs w:val="24"/>
              </w:rPr>
              <w:t>PLO8 – Ethics</w:t>
            </w:r>
          </w:p>
        </w:tc>
        <w:tc>
          <w:tcPr>
            <w:tcW w:w="0" w:type="auto"/>
            <w:gridSpan w:val="6"/>
            <w:vMerge/>
            <w:tcBorders>
              <w:top w:val="single" w:sz="4" w:space="0" w:color="auto"/>
              <w:left w:val="single" w:sz="4" w:space="0" w:color="auto"/>
              <w:bottom w:val="single" w:sz="4" w:space="0" w:color="auto"/>
              <w:right w:val="single" w:sz="4" w:space="0" w:color="auto"/>
            </w:tcBorders>
            <w:vAlign w:val="center"/>
            <w:hideMark/>
          </w:tcPr>
          <w:p w14:paraId="00B10770" w14:textId="77777777" w:rsidR="002033F4" w:rsidRPr="00AA6A3F" w:rsidRDefault="002033F4" w:rsidP="00044BBC">
            <w:pPr>
              <w:rPr>
                <w:rFonts w:eastAsiaTheme="majorEastAsia" w:cs="Times New Roman"/>
                <w:szCs w:val="24"/>
              </w:rPr>
            </w:pPr>
          </w:p>
        </w:tc>
        <w:tc>
          <w:tcPr>
            <w:tcW w:w="2721"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22770EF5" w14:textId="77777777" w:rsidR="002033F4" w:rsidRPr="00AA6A3F" w:rsidRDefault="002033F4" w:rsidP="00044BBC">
            <w:pPr>
              <w:rPr>
                <w:rFonts w:cs="Times New Roman"/>
                <w:szCs w:val="24"/>
              </w:rPr>
            </w:pPr>
            <w:r w:rsidRPr="00AA6A3F">
              <w:rPr>
                <w:rFonts w:cs="Times New Roman"/>
                <w:szCs w:val="24"/>
              </w:rPr>
              <w:t>P2 – Set</w:t>
            </w:r>
          </w:p>
        </w:tc>
      </w:tr>
      <w:tr w:rsidR="002033F4" w:rsidRPr="00AA6A3F" w14:paraId="2B9C36A8" w14:textId="77777777" w:rsidTr="00044BBC">
        <w:trPr>
          <w:trHeight w:val="11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C843EFB" w14:textId="77777777" w:rsidR="002033F4" w:rsidRPr="00AA6A3F" w:rsidRDefault="002033F4" w:rsidP="00044BBC">
            <w:pPr>
              <w:rPr>
                <w:rFonts w:eastAsiaTheme="majorEastAsia" w:cs="Times New Roman"/>
                <w:szCs w:val="24"/>
              </w:rPr>
            </w:pPr>
          </w:p>
        </w:tc>
        <w:tc>
          <w:tcPr>
            <w:tcW w:w="4826" w:type="dxa"/>
            <w:gridSpan w:val="8"/>
            <w:tcBorders>
              <w:top w:val="single" w:sz="4" w:space="0" w:color="auto"/>
              <w:left w:val="single" w:sz="4" w:space="0" w:color="auto"/>
              <w:bottom w:val="single" w:sz="4" w:space="0" w:color="auto"/>
              <w:right w:val="single" w:sz="4" w:space="0" w:color="auto"/>
            </w:tcBorders>
            <w:shd w:val="clear" w:color="auto" w:fill="FFFFFF" w:themeFill="background1"/>
            <w:hideMark/>
          </w:tcPr>
          <w:p w14:paraId="387100B2" w14:textId="77777777" w:rsidR="002033F4" w:rsidRPr="00AA6A3F" w:rsidRDefault="002033F4" w:rsidP="00044BBC">
            <w:pPr>
              <w:rPr>
                <w:rFonts w:cs="Times New Roman"/>
                <w:szCs w:val="24"/>
              </w:rPr>
            </w:pPr>
            <w:r w:rsidRPr="00AA6A3F">
              <w:rPr>
                <w:rFonts w:cs="Times New Roman"/>
                <w:szCs w:val="24"/>
              </w:rPr>
              <w:t>PLO9 – Team Work</w:t>
            </w:r>
          </w:p>
        </w:tc>
        <w:tc>
          <w:tcPr>
            <w:tcW w:w="0" w:type="auto"/>
            <w:gridSpan w:val="6"/>
            <w:vMerge/>
            <w:tcBorders>
              <w:top w:val="single" w:sz="4" w:space="0" w:color="auto"/>
              <w:left w:val="single" w:sz="4" w:space="0" w:color="auto"/>
              <w:bottom w:val="single" w:sz="4" w:space="0" w:color="auto"/>
              <w:right w:val="single" w:sz="4" w:space="0" w:color="auto"/>
            </w:tcBorders>
            <w:vAlign w:val="center"/>
            <w:hideMark/>
          </w:tcPr>
          <w:p w14:paraId="62347A83" w14:textId="77777777" w:rsidR="002033F4" w:rsidRPr="00AA6A3F" w:rsidRDefault="002033F4" w:rsidP="00044BBC">
            <w:pPr>
              <w:rPr>
                <w:rFonts w:eastAsiaTheme="majorEastAsia" w:cs="Times New Roman"/>
                <w:szCs w:val="24"/>
              </w:rPr>
            </w:pPr>
          </w:p>
        </w:tc>
        <w:tc>
          <w:tcPr>
            <w:tcW w:w="2721"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14:paraId="124CE93B" w14:textId="77777777" w:rsidR="002033F4" w:rsidRPr="00AA6A3F" w:rsidRDefault="002033F4" w:rsidP="00044BBC">
            <w:pPr>
              <w:rPr>
                <w:rFonts w:cs="Times New Roman"/>
                <w:szCs w:val="24"/>
              </w:rPr>
            </w:pPr>
            <w:r w:rsidRPr="00AA6A3F">
              <w:rPr>
                <w:rFonts w:cs="Times New Roman"/>
                <w:szCs w:val="24"/>
              </w:rPr>
              <w:t xml:space="preserve">A3 – </w:t>
            </w:r>
            <w:r w:rsidRPr="00AA6A3F">
              <w:rPr>
                <w:rFonts w:cs="Times New Roman"/>
                <w:bCs/>
                <w:szCs w:val="24"/>
              </w:rPr>
              <w:t>Assume Responsibility</w:t>
            </w:r>
          </w:p>
        </w:tc>
      </w:tr>
      <w:tr w:rsidR="002033F4" w:rsidRPr="00AA6A3F" w14:paraId="47876566" w14:textId="77777777" w:rsidTr="00044BBC">
        <w:trPr>
          <w:trHeight w:val="332"/>
        </w:trPr>
        <w:tc>
          <w:tcPr>
            <w:tcW w:w="816" w:type="dxa"/>
            <w:tcBorders>
              <w:top w:val="single" w:sz="4" w:space="0" w:color="auto"/>
              <w:left w:val="single" w:sz="4" w:space="0" w:color="auto"/>
              <w:bottom w:val="single" w:sz="4" w:space="0" w:color="auto"/>
              <w:right w:val="single" w:sz="4" w:space="0" w:color="auto"/>
            </w:tcBorders>
            <w:shd w:val="clear" w:color="auto" w:fill="FFFFFF" w:themeFill="background1"/>
          </w:tcPr>
          <w:p w14:paraId="22E983AE" w14:textId="77777777" w:rsidR="002033F4" w:rsidRPr="00AA6A3F" w:rsidRDefault="002033F4" w:rsidP="00044BBC">
            <w:pPr>
              <w:rPr>
                <w:rFonts w:cs="Times New Roman"/>
                <w:szCs w:val="24"/>
              </w:rPr>
            </w:pPr>
          </w:p>
        </w:tc>
        <w:tc>
          <w:tcPr>
            <w:tcW w:w="10159" w:type="dxa"/>
            <w:gridSpan w:val="18"/>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36D69F9" w14:textId="77777777" w:rsidR="002033F4" w:rsidRPr="00AA6A3F" w:rsidRDefault="002033F4" w:rsidP="00044BBC">
            <w:pPr>
              <w:rPr>
                <w:rFonts w:cs="Times New Roman"/>
                <w:szCs w:val="24"/>
              </w:rPr>
            </w:pPr>
            <w:r w:rsidRPr="00AA6A3F">
              <w:rPr>
                <w:rFonts w:cs="Times New Roman"/>
                <w:szCs w:val="24"/>
              </w:rPr>
              <w:t>PERFORMANCE PARAMETERS</w:t>
            </w:r>
          </w:p>
        </w:tc>
      </w:tr>
      <w:tr w:rsidR="002033F4" w:rsidRPr="00AA6A3F" w14:paraId="428B98A1" w14:textId="77777777" w:rsidTr="00044BBC">
        <w:trPr>
          <w:trHeight w:val="351"/>
        </w:trPr>
        <w:tc>
          <w:tcPr>
            <w:tcW w:w="81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049E248" w14:textId="77777777" w:rsidR="002033F4" w:rsidRPr="00AA6A3F" w:rsidRDefault="002033F4" w:rsidP="00044BBC">
            <w:pPr>
              <w:rPr>
                <w:rFonts w:cs="Times New Roman"/>
                <w:szCs w:val="24"/>
              </w:rPr>
            </w:pPr>
            <w:r w:rsidRPr="00AA6A3F">
              <w:rPr>
                <w:rFonts w:cs="Times New Roman"/>
                <w:szCs w:val="24"/>
              </w:rPr>
              <w:t>CLOs</w:t>
            </w:r>
          </w:p>
        </w:tc>
        <w:tc>
          <w:tcPr>
            <w:tcW w:w="2259" w:type="dxa"/>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1D7AB109" w14:textId="77777777" w:rsidR="002033F4" w:rsidRPr="00AA6A3F" w:rsidRDefault="002033F4" w:rsidP="00044BBC">
            <w:pPr>
              <w:rPr>
                <w:rFonts w:cs="Times New Roman"/>
                <w:szCs w:val="24"/>
              </w:rPr>
            </w:pPr>
            <w:r w:rsidRPr="00AA6A3F">
              <w:rPr>
                <w:rFonts w:cs="Times New Roman"/>
                <w:szCs w:val="24"/>
              </w:rPr>
              <w:t>Aspects of Assessments</w:t>
            </w:r>
          </w:p>
        </w:tc>
        <w:tc>
          <w:tcPr>
            <w:tcW w:w="2567" w:type="dxa"/>
            <w:gridSpan w:val="6"/>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6E667B0" w14:textId="77777777" w:rsidR="002033F4" w:rsidRPr="00AA6A3F" w:rsidRDefault="002033F4" w:rsidP="00044BBC">
            <w:pPr>
              <w:rPr>
                <w:rFonts w:cs="Times New Roman"/>
                <w:szCs w:val="24"/>
              </w:rPr>
            </w:pPr>
            <w:r w:rsidRPr="00AA6A3F">
              <w:rPr>
                <w:rFonts w:cs="Times New Roman"/>
                <w:szCs w:val="24"/>
              </w:rPr>
              <w:t>Excellent</w:t>
            </w:r>
          </w:p>
          <w:p w14:paraId="50246E01" w14:textId="77777777" w:rsidR="002033F4" w:rsidRPr="00AA6A3F" w:rsidRDefault="002033F4" w:rsidP="00044BBC">
            <w:pPr>
              <w:rPr>
                <w:rFonts w:cs="Times New Roman"/>
                <w:szCs w:val="24"/>
              </w:rPr>
            </w:pPr>
            <w:r w:rsidRPr="00AA6A3F">
              <w:rPr>
                <w:rFonts w:cs="Times New Roman"/>
                <w:szCs w:val="24"/>
              </w:rPr>
              <w:t>(75-100%)</w:t>
            </w:r>
          </w:p>
        </w:tc>
        <w:tc>
          <w:tcPr>
            <w:tcW w:w="2612" w:type="dxa"/>
            <w:gridSpan w:val="6"/>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209CF681" w14:textId="77777777" w:rsidR="002033F4" w:rsidRPr="00AA6A3F" w:rsidRDefault="002033F4" w:rsidP="00044BBC">
            <w:pPr>
              <w:rPr>
                <w:rFonts w:cs="Times New Roman"/>
                <w:szCs w:val="24"/>
              </w:rPr>
            </w:pPr>
            <w:r w:rsidRPr="00AA6A3F">
              <w:rPr>
                <w:rFonts w:cs="Times New Roman"/>
                <w:szCs w:val="24"/>
              </w:rPr>
              <w:t>Average</w:t>
            </w:r>
          </w:p>
          <w:p w14:paraId="40A97A0C" w14:textId="77777777" w:rsidR="002033F4" w:rsidRPr="00AA6A3F" w:rsidRDefault="002033F4" w:rsidP="00044BBC">
            <w:pPr>
              <w:rPr>
                <w:rFonts w:cs="Times New Roman"/>
                <w:szCs w:val="24"/>
              </w:rPr>
            </w:pPr>
            <w:r w:rsidRPr="00AA6A3F">
              <w:rPr>
                <w:rFonts w:cs="Times New Roman"/>
                <w:szCs w:val="24"/>
              </w:rPr>
              <w:t>(50-75%)</w:t>
            </w:r>
          </w:p>
        </w:tc>
        <w:tc>
          <w:tcPr>
            <w:tcW w:w="2721" w:type="dxa"/>
            <w:gridSpan w:val="4"/>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0BBE744"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rPr>
              <w:t>Poor</w:t>
            </w:r>
          </w:p>
          <w:p w14:paraId="03A3EB6E" w14:textId="77777777" w:rsidR="002033F4" w:rsidRPr="00AA6A3F" w:rsidRDefault="002033F4" w:rsidP="00044BBC">
            <w:pPr>
              <w:rPr>
                <w:rFonts w:cs="Times New Roman"/>
                <w:szCs w:val="24"/>
              </w:rPr>
            </w:pPr>
            <w:r w:rsidRPr="00AA6A3F">
              <w:rPr>
                <w:rFonts w:cs="Times New Roman"/>
                <w:szCs w:val="24"/>
              </w:rPr>
              <w:t>(&lt;50%)</w:t>
            </w:r>
          </w:p>
        </w:tc>
      </w:tr>
      <w:tr w:rsidR="002033F4" w:rsidRPr="00AA6A3F" w14:paraId="22ED6143" w14:textId="77777777" w:rsidTr="00044BBC">
        <w:trPr>
          <w:trHeight w:val="816"/>
        </w:trPr>
        <w:tc>
          <w:tcPr>
            <w:tcW w:w="816" w:type="dxa"/>
            <w:tcBorders>
              <w:top w:val="single" w:sz="4" w:space="0" w:color="auto"/>
              <w:left w:val="single" w:sz="4" w:space="0" w:color="auto"/>
              <w:bottom w:val="single" w:sz="4" w:space="0" w:color="auto"/>
              <w:right w:val="single" w:sz="4" w:space="0" w:color="auto"/>
            </w:tcBorders>
            <w:vAlign w:val="center"/>
            <w:hideMark/>
          </w:tcPr>
          <w:p w14:paraId="006B1EC6" w14:textId="77777777" w:rsidR="002033F4" w:rsidRPr="00AA6A3F" w:rsidRDefault="002033F4" w:rsidP="00044BBC">
            <w:pPr>
              <w:rPr>
                <w:rFonts w:cs="Times New Roman"/>
                <w:szCs w:val="24"/>
              </w:rPr>
            </w:pPr>
            <w:r w:rsidRPr="00AA6A3F">
              <w:rPr>
                <w:rFonts w:cs="Times New Roman"/>
                <w:szCs w:val="24"/>
              </w:rPr>
              <w:t>CLO1</w:t>
            </w:r>
          </w:p>
          <w:p w14:paraId="288853F1" w14:textId="77777777" w:rsidR="002033F4" w:rsidRPr="00AA6A3F" w:rsidRDefault="002033F4" w:rsidP="00044BBC">
            <w:pPr>
              <w:rPr>
                <w:rFonts w:cs="Times New Roman"/>
                <w:szCs w:val="24"/>
              </w:rPr>
            </w:pPr>
            <w:r w:rsidRPr="00AA6A3F">
              <w:rPr>
                <w:rFonts w:cs="Times New Roman"/>
                <w:szCs w:val="24"/>
              </w:rPr>
              <w:t>PLO1</w:t>
            </w:r>
          </w:p>
        </w:tc>
        <w:tc>
          <w:tcPr>
            <w:tcW w:w="2259" w:type="dxa"/>
            <w:gridSpan w:val="2"/>
            <w:tcBorders>
              <w:top w:val="single" w:sz="4" w:space="0" w:color="auto"/>
              <w:left w:val="single" w:sz="4" w:space="0" w:color="auto"/>
              <w:bottom w:val="single" w:sz="4" w:space="0" w:color="auto"/>
              <w:right w:val="single" w:sz="4" w:space="0" w:color="auto"/>
            </w:tcBorders>
            <w:hideMark/>
          </w:tcPr>
          <w:p w14:paraId="11091F5E"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u w:val="single"/>
              </w:rPr>
              <w:t>Recall:</w:t>
            </w:r>
            <w:r w:rsidRPr="00AA6A3F">
              <w:rPr>
                <w:rFonts w:cs="Times New Roman"/>
                <w:color w:val="000000" w:themeColor="text1"/>
                <w:szCs w:val="24"/>
              </w:rPr>
              <w:t xml:space="preserve">  Recall the associated concepts form theory regarding fluid statics and kinematics</w:t>
            </w:r>
            <w:r w:rsidRPr="00AA6A3F">
              <w:rPr>
                <w:rFonts w:cs="Times New Roman"/>
                <w:bCs/>
                <w:color w:val="000000" w:themeColor="text1"/>
                <w:szCs w:val="24"/>
              </w:rPr>
              <w:t>.</w:t>
            </w:r>
          </w:p>
        </w:tc>
        <w:tc>
          <w:tcPr>
            <w:tcW w:w="2567" w:type="dxa"/>
            <w:gridSpan w:val="6"/>
            <w:tcBorders>
              <w:top w:val="single" w:sz="4" w:space="0" w:color="auto"/>
              <w:left w:val="single" w:sz="4" w:space="0" w:color="auto"/>
              <w:bottom w:val="single" w:sz="4" w:space="0" w:color="auto"/>
              <w:right w:val="single" w:sz="4" w:space="0" w:color="auto"/>
            </w:tcBorders>
            <w:hideMark/>
          </w:tcPr>
          <w:p w14:paraId="26051DD2"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rPr>
              <w:t>Complete understanding of the concepts / actively participate during lecture /</w:t>
            </w:r>
            <w:r w:rsidRPr="00AA6A3F">
              <w:rPr>
                <w:rFonts w:cs="Times New Roman"/>
                <w:color w:val="000000" w:themeColor="text1"/>
                <w:szCs w:val="24"/>
                <w:shd w:val="clear" w:color="auto" w:fill="FEFEFE"/>
              </w:rPr>
              <w:t xml:space="preserve">read &amp; interpret </w:t>
            </w:r>
            <w:r w:rsidRPr="00AA6A3F">
              <w:rPr>
                <w:rFonts w:cs="Times New Roman"/>
                <w:color w:val="000000" w:themeColor="text1"/>
                <w:szCs w:val="24"/>
              </w:rPr>
              <w:t>basic concept of fluid statics and kinematics.</w:t>
            </w:r>
          </w:p>
        </w:tc>
        <w:tc>
          <w:tcPr>
            <w:tcW w:w="2612" w:type="dxa"/>
            <w:gridSpan w:val="6"/>
            <w:tcBorders>
              <w:top w:val="single" w:sz="4" w:space="0" w:color="auto"/>
              <w:left w:val="single" w:sz="4" w:space="0" w:color="auto"/>
              <w:bottom w:val="single" w:sz="4" w:space="0" w:color="auto"/>
              <w:right w:val="single" w:sz="4" w:space="0" w:color="auto"/>
            </w:tcBorders>
            <w:hideMark/>
          </w:tcPr>
          <w:p w14:paraId="2D55DA1E" w14:textId="77777777" w:rsidR="002033F4" w:rsidRPr="00AA6A3F" w:rsidRDefault="002033F4" w:rsidP="00044BBC">
            <w:pPr>
              <w:rPr>
                <w:rFonts w:cs="Times New Roman"/>
                <w:color w:val="000000" w:themeColor="text1"/>
                <w:szCs w:val="24"/>
                <w:shd w:val="clear" w:color="auto" w:fill="FEFEFE"/>
              </w:rPr>
            </w:pPr>
            <w:r w:rsidRPr="00AA6A3F">
              <w:rPr>
                <w:rFonts w:cs="Times New Roman"/>
                <w:color w:val="000000" w:themeColor="text1"/>
                <w:szCs w:val="24"/>
                <w:shd w:val="clear" w:color="auto" w:fill="FEFEFE"/>
              </w:rPr>
              <w:t>Understand</w:t>
            </w:r>
            <w:r w:rsidRPr="00AA6A3F">
              <w:rPr>
                <w:rFonts w:cs="Times New Roman"/>
                <w:color w:val="000000" w:themeColor="text1"/>
                <w:szCs w:val="24"/>
              </w:rPr>
              <w:t xml:space="preserve"> fluid statics and kinematics</w:t>
            </w:r>
            <w:r w:rsidRPr="00AA6A3F">
              <w:rPr>
                <w:rFonts w:cs="Times New Roman"/>
                <w:color w:val="000000" w:themeColor="text1"/>
                <w:szCs w:val="24"/>
                <w:shd w:val="clear" w:color="auto" w:fill="FEFEFE"/>
              </w:rPr>
              <w:t xml:space="preserve"> concepts / participates less in class / read </w:t>
            </w:r>
            <w:r w:rsidRPr="00AA6A3F">
              <w:rPr>
                <w:rFonts w:cs="Times New Roman"/>
                <w:color w:val="000000" w:themeColor="text1"/>
                <w:szCs w:val="24"/>
              </w:rPr>
              <w:t>fluid statics and kinematics</w:t>
            </w:r>
            <w:r w:rsidRPr="00AA6A3F">
              <w:rPr>
                <w:rFonts w:cs="Times New Roman"/>
                <w:color w:val="000000" w:themeColor="text1"/>
                <w:szCs w:val="24"/>
                <w:shd w:val="clear" w:color="auto" w:fill="FEFEFE"/>
              </w:rPr>
              <w:t xml:space="preserve"> but unable to interpret accurately.</w:t>
            </w:r>
          </w:p>
        </w:tc>
        <w:tc>
          <w:tcPr>
            <w:tcW w:w="2721" w:type="dxa"/>
            <w:gridSpan w:val="4"/>
            <w:tcBorders>
              <w:top w:val="single" w:sz="4" w:space="0" w:color="auto"/>
              <w:left w:val="single" w:sz="4" w:space="0" w:color="auto"/>
              <w:bottom w:val="single" w:sz="4" w:space="0" w:color="auto"/>
              <w:right w:val="single" w:sz="4" w:space="0" w:color="auto"/>
            </w:tcBorders>
            <w:hideMark/>
          </w:tcPr>
          <w:p w14:paraId="519D8468"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shd w:val="clear" w:color="auto" w:fill="FFFFFF"/>
              </w:rPr>
              <w:t xml:space="preserve">Student lacks clear understanding of </w:t>
            </w:r>
            <w:r w:rsidRPr="00AA6A3F">
              <w:rPr>
                <w:rFonts w:cs="Times New Roman"/>
                <w:color w:val="000000" w:themeColor="text1"/>
                <w:szCs w:val="24"/>
              </w:rPr>
              <w:t xml:space="preserve">fluid statics and kinematics concepts/ </w:t>
            </w:r>
            <w:r w:rsidRPr="00AA6A3F">
              <w:rPr>
                <w:rFonts w:cs="Times New Roman"/>
                <w:color w:val="000000" w:themeColor="text1"/>
                <w:szCs w:val="24"/>
                <w:shd w:val="clear" w:color="auto" w:fill="FEFEFE"/>
              </w:rPr>
              <w:t>Unable to read and interpret</w:t>
            </w:r>
            <w:r w:rsidRPr="00AA6A3F">
              <w:rPr>
                <w:rFonts w:cs="Times New Roman"/>
                <w:color w:val="000000" w:themeColor="text1"/>
                <w:szCs w:val="24"/>
              </w:rPr>
              <w:t xml:space="preserve"> fluid statics and kinematics</w:t>
            </w:r>
            <w:r w:rsidRPr="00AA6A3F">
              <w:rPr>
                <w:rFonts w:cs="Times New Roman"/>
                <w:color w:val="000000" w:themeColor="text1"/>
                <w:szCs w:val="24"/>
                <w:shd w:val="clear" w:color="auto" w:fill="FEFEFE"/>
              </w:rPr>
              <w:t xml:space="preserve"> completely.</w:t>
            </w:r>
          </w:p>
        </w:tc>
      </w:tr>
      <w:tr w:rsidR="002033F4" w:rsidRPr="00AA6A3F" w14:paraId="05AF434C" w14:textId="77777777" w:rsidTr="00044BBC">
        <w:trPr>
          <w:trHeight w:val="725"/>
        </w:trPr>
        <w:tc>
          <w:tcPr>
            <w:tcW w:w="816" w:type="dxa"/>
            <w:tcBorders>
              <w:top w:val="single" w:sz="4" w:space="0" w:color="auto"/>
              <w:left w:val="single" w:sz="4" w:space="0" w:color="auto"/>
              <w:bottom w:val="single" w:sz="4" w:space="0" w:color="auto"/>
              <w:right w:val="single" w:sz="4" w:space="0" w:color="auto"/>
            </w:tcBorders>
            <w:vAlign w:val="center"/>
            <w:hideMark/>
          </w:tcPr>
          <w:p w14:paraId="07B91079" w14:textId="77777777" w:rsidR="002033F4" w:rsidRPr="00AA6A3F" w:rsidRDefault="002033F4" w:rsidP="00044BBC">
            <w:pPr>
              <w:rPr>
                <w:rFonts w:cs="Times New Roman"/>
                <w:szCs w:val="24"/>
              </w:rPr>
            </w:pPr>
            <w:r w:rsidRPr="00AA6A3F">
              <w:rPr>
                <w:rFonts w:cs="Times New Roman"/>
                <w:szCs w:val="24"/>
              </w:rPr>
              <w:t>CLO2</w:t>
            </w:r>
          </w:p>
          <w:p w14:paraId="61B9B039" w14:textId="77777777" w:rsidR="002033F4" w:rsidRPr="00AA6A3F" w:rsidRDefault="002033F4" w:rsidP="00044BBC">
            <w:pPr>
              <w:rPr>
                <w:rFonts w:cs="Times New Roman"/>
                <w:szCs w:val="24"/>
              </w:rPr>
            </w:pPr>
            <w:r w:rsidRPr="00AA6A3F">
              <w:rPr>
                <w:rFonts w:cs="Times New Roman"/>
                <w:szCs w:val="24"/>
              </w:rPr>
              <w:t>PLO4</w:t>
            </w:r>
          </w:p>
        </w:tc>
        <w:tc>
          <w:tcPr>
            <w:tcW w:w="2259" w:type="dxa"/>
            <w:gridSpan w:val="2"/>
            <w:tcBorders>
              <w:top w:val="single" w:sz="4" w:space="0" w:color="auto"/>
              <w:left w:val="single" w:sz="4" w:space="0" w:color="auto"/>
              <w:bottom w:val="single" w:sz="4" w:space="0" w:color="auto"/>
              <w:right w:val="single" w:sz="4" w:space="0" w:color="auto"/>
            </w:tcBorders>
            <w:hideMark/>
          </w:tcPr>
          <w:p w14:paraId="2BAA5260" w14:textId="77777777" w:rsidR="002033F4" w:rsidRPr="00AA6A3F" w:rsidRDefault="002033F4" w:rsidP="00044BBC">
            <w:pPr>
              <w:rPr>
                <w:rFonts w:cs="Times New Roman"/>
                <w:iCs/>
                <w:color w:val="000000" w:themeColor="text1"/>
                <w:szCs w:val="24"/>
              </w:rPr>
            </w:pPr>
            <w:r w:rsidRPr="00AA6A3F">
              <w:rPr>
                <w:rFonts w:cs="Times New Roman"/>
                <w:szCs w:val="24"/>
                <w:u w:val="single"/>
              </w:rPr>
              <w:t>Experimental Validation</w:t>
            </w:r>
            <w:r w:rsidRPr="00AA6A3F">
              <w:rPr>
                <w:rFonts w:cs="Times New Roman"/>
                <w:color w:val="000000" w:themeColor="text1"/>
                <w:szCs w:val="24"/>
              </w:rPr>
              <w:t xml:space="preserve"> Observe the </w:t>
            </w:r>
            <w:r w:rsidRPr="00AA6A3F">
              <w:rPr>
                <w:rFonts w:cs="Times New Roman"/>
                <w:iCs/>
                <w:color w:val="000000" w:themeColor="text1"/>
                <w:szCs w:val="24"/>
              </w:rPr>
              <w:t>basic understanding of fluid (liquid) properties, their measuring units, their flow rates and types of flows.</w:t>
            </w:r>
          </w:p>
        </w:tc>
        <w:tc>
          <w:tcPr>
            <w:tcW w:w="2567" w:type="dxa"/>
            <w:gridSpan w:val="6"/>
            <w:tcBorders>
              <w:top w:val="single" w:sz="4" w:space="0" w:color="auto"/>
              <w:left w:val="single" w:sz="4" w:space="0" w:color="auto"/>
              <w:bottom w:val="single" w:sz="4" w:space="0" w:color="auto"/>
              <w:right w:val="single" w:sz="4" w:space="0" w:color="auto"/>
            </w:tcBorders>
            <w:hideMark/>
          </w:tcPr>
          <w:p w14:paraId="4026F448" w14:textId="77777777" w:rsidR="002033F4" w:rsidRPr="00AA6A3F" w:rsidRDefault="002033F4" w:rsidP="00044BBC">
            <w:pPr>
              <w:rPr>
                <w:rFonts w:cs="Times New Roman"/>
                <w:color w:val="000000" w:themeColor="text1"/>
                <w:szCs w:val="24"/>
                <w:shd w:val="clear" w:color="auto" w:fill="FEFEFE"/>
              </w:rPr>
            </w:pPr>
            <w:r w:rsidRPr="00AA6A3F">
              <w:rPr>
                <w:rFonts w:cs="Times New Roman"/>
                <w:color w:val="000000" w:themeColor="text1"/>
                <w:szCs w:val="24"/>
                <w:shd w:val="clear" w:color="auto" w:fill="FEFEFE"/>
              </w:rPr>
              <w:t>Student efficiently observe / validate the b</w:t>
            </w:r>
            <w:r w:rsidRPr="00AA6A3F">
              <w:rPr>
                <w:rFonts w:cs="Times New Roman"/>
                <w:iCs/>
                <w:color w:val="000000" w:themeColor="text1"/>
                <w:szCs w:val="24"/>
              </w:rPr>
              <w:t>asic understanding of fluid (liquid) properties, their measuring units, their flow rates and types of flows.</w:t>
            </w:r>
          </w:p>
        </w:tc>
        <w:tc>
          <w:tcPr>
            <w:tcW w:w="2612" w:type="dxa"/>
            <w:gridSpan w:val="6"/>
            <w:tcBorders>
              <w:top w:val="single" w:sz="4" w:space="0" w:color="auto"/>
              <w:left w:val="single" w:sz="4" w:space="0" w:color="auto"/>
              <w:bottom w:val="single" w:sz="4" w:space="0" w:color="auto"/>
              <w:right w:val="single" w:sz="4" w:space="0" w:color="auto"/>
            </w:tcBorders>
            <w:hideMark/>
          </w:tcPr>
          <w:p w14:paraId="31764BF8"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shd w:val="clear" w:color="auto" w:fill="FEFEFE"/>
              </w:rPr>
              <w:t xml:space="preserve">Observe the </w:t>
            </w:r>
            <w:r w:rsidRPr="00AA6A3F">
              <w:rPr>
                <w:rFonts w:cs="Times New Roman"/>
                <w:iCs/>
                <w:color w:val="000000" w:themeColor="text1"/>
                <w:szCs w:val="24"/>
              </w:rPr>
              <w:t>basic understanding of fluid (liquid) properties, their measuring units, their flow rates and types of flows</w:t>
            </w:r>
            <w:r w:rsidRPr="00AA6A3F">
              <w:rPr>
                <w:rFonts w:cs="Times New Roman"/>
                <w:color w:val="000000" w:themeColor="text1"/>
                <w:szCs w:val="24"/>
                <w:shd w:val="clear" w:color="auto" w:fill="FEFEFE"/>
              </w:rPr>
              <w:t xml:space="preserve"> but with minor errors.</w:t>
            </w:r>
          </w:p>
        </w:tc>
        <w:tc>
          <w:tcPr>
            <w:tcW w:w="2721" w:type="dxa"/>
            <w:gridSpan w:val="4"/>
            <w:tcBorders>
              <w:top w:val="single" w:sz="4" w:space="0" w:color="auto"/>
              <w:left w:val="single" w:sz="4" w:space="0" w:color="auto"/>
              <w:bottom w:val="single" w:sz="4" w:space="0" w:color="auto"/>
              <w:right w:val="single" w:sz="4" w:space="0" w:color="auto"/>
            </w:tcBorders>
            <w:hideMark/>
          </w:tcPr>
          <w:p w14:paraId="224D2C75" w14:textId="77777777" w:rsidR="002033F4" w:rsidRPr="00AA6A3F" w:rsidRDefault="002033F4" w:rsidP="00044BBC">
            <w:pPr>
              <w:rPr>
                <w:rFonts w:cs="Times New Roman"/>
                <w:color w:val="000000" w:themeColor="text1"/>
                <w:szCs w:val="24"/>
                <w:shd w:val="clear" w:color="auto" w:fill="FEFEFE"/>
              </w:rPr>
            </w:pPr>
            <w:r w:rsidRPr="00AA6A3F">
              <w:rPr>
                <w:rFonts w:cs="Times New Roman"/>
                <w:iCs/>
                <w:color w:val="000000" w:themeColor="text1"/>
                <w:szCs w:val="24"/>
              </w:rPr>
              <w:t>Basic understanding of fluid (liquid) properties, their measuring units, their flow rates and types of flows</w:t>
            </w:r>
            <w:r w:rsidRPr="00AA6A3F">
              <w:rPr>
                <w:rFonts w:cs="Times New Roman"/>
                <w:color w:val="000000" w:themeColor="text1"/>
                <w:szCs w:val="24"/>
                <w:shd w:val="clear" w:color="auto" w:fill="FEFEFE"/>
              </w:rPr>
              <w:t xml:space="preserve"> is validating accurately only with help from the teacher.</w:t>
            </w:r>
          </w:p>
        </w:tc>
      </w:tr>
      <w:tr w:rsidR="002033F4" w:rsidRPr="00AA6A3F" w14:paraId="4360D4E0" w14:textId="77777777" w:rsidTr="00044BBC">
        <w:trPr>
          <w:trHeight w:val="1771"/>
        </w:trPr>
        <w:tc>
          <w:tcPr>
            <w:tcW w:w="816" w:type="dxa"/>
            <w:tcBorders>
              <w:top w:val="single" w:sz="4" w:space="0" w:color="auto"/>
              <w:left w:val="single" w:sz="4" w:space="0" w:color="auto"/>
              <w:bottom w:val="single" w:sz="4" w:space="0" w:color="auto"/>
              <w:right w:val="single" w:sz="4" w:space="0" w:color="auto"/>
            </w:tcBorders>
            <w:vAlign w:val="center"/>
            <w:hideMark/>
          </w:tcPr>
          <w:p w14:paraId="2FB57654" w14:textId="77777777" w:rsidR="002033F4" w:rsidRPr="00AA6A3F" w:rsidRDefault="002033F4" w:rsidP="00044BBC">
            <w:pPr>
              <w:rPr>
                <w:rFonts w:cs="Times New Roman"/>
                <w:szCs w:val="24"/>
              </w:rPr>
            </w:pPr>
            <w:r w:rsidRPr="00AA6A3F">
              <w:rPr>
                <w:rFonts w:cs="Times New Roman"/>
                <w:szCs w:val="24"/>
              </w:rPr>
              <w:t>CLO3</w:t>
            </w:r>
          </w:p>
          <w:p w14:paraId="5F894570" w14:textId="77777777" w:rsidR="002033F4" w:rsidRPr="00AA6A3F" w:rsidRDefault="002033F4" w:rsidP="00044BBC">
            <w:pPr>
              <w:rPr>
                <w:rFonts w:cs="Times New Roman"/>
                <w:szCs w:val="24"/>
              </w:rPr>
            </w:pPr>
            <w:r w:rsidRPr="00AA6A3F">
              <w:rPr>
                <w:rFonts w:cs="Times New Roman"/>
                <w:szCs w:val="24"/>
              </w:rPr>
              <w:t>PLO4</w:t>
            </w:r>
          </w:p>
        </w:tc>
        <w:tc>
          <w:tcPr>
            <w:tcW w:w="2259" w:type="dxa"/>
            <w:gridSpan w:val="2"/>
            <w:tcBorders>
              <w:top w:val="single" w:sz="4" w:space="0" w:color="auto"/>
              <w:left w:val="single" w:sz="4" w:space="0" w:color="auto"/>
              <w:bottom w:val="single" w:sz="4" w:space="0" w:color="auto"/>
              <w:right w:val="single" w:sz="4" w:space="0" w:color="auto"/>
            </w:tcBorders>
          </w:tcPr>
          <w:p w14:paraId="3039BA1F" w14:textId="77777777" w:rsidR="002033F4" w:rsidRPr="00AA6A3F" w:rsidRDefault="002033F4" w:rsidP="00044BBC">
            <w:pPr>
              <w:rPr>
                <w:rFonts w:cs="Times New Roman"/>
                <w:color w:val="000000" w:themeColor="text1"/>
                <w:szCs w:val="24"/>
              </w:rPr>
            </w:pPr>
            <w:r w:rsidRPr="00AA6A3F">
              <w:rPr>
                <w:rFonts w:cs="Times New Roman"/>
                <w:szCs w:val="24"/>
                <w:u w:val="single"/>
              </w:rPr>
              <w:t>Experimental Validation</w:t>
            </w:r>
          </w:p>
          <w:p w14:paraId="31A60856" w14:textId="77777777" w:rsidR="002033F4" w:rsidRPr="00AA6A3F" w:rsidRDefault="002033F4" w:rsidP="00044BBC">
            <w:pPr>
              <w:rPr>
                <w:rFonts w:cs="Times New Roman"/>
                <w:iCs/>
                <w:color w:val="000000" w:themeColor="text1"/>
                <w:szCs w:val="24"/>
              </w:rPr>
            </w:pPr>
            <w:r w:rsidRPr="00AA6A3F">
              <w:rPr>
                <w:rFonts w:cs="Times New Roman"/>
                <w:iCs/>
                <w:color w:val="000000" w:themeColor="text1"/>
                <w:szCs w:val="24"/>
              </w:rPr>
              <w:t>Perform practical ability to demonstrate fluid pressure in pipes, static pressure, flow measurement equipment’s and fluid machines (Pumps), their application in daily life/field.</w:t>
            </w:r>
          </w:p>
          <w:p w14:paraId="499A933F" w14:textId="77777777" w:rsidR="002033F4" w:rsidRPr="00AA6A3F" w:rsidRDefault="002033F4" w:rsidP="00044BBC">
            <w:pPr>
              <w:rPr>
                <w:rFonts w:cs="Times New Roman"/>
                <w:iCs/>
                <w:color w:val="000000" w:themeColor="text1"/>
                <w:szCs w:val="24"/>
              </w:rPr>
            </w:pPr>
          </w:p>
          <w:p w14:paraId="4A0FC714" w14:textId="77777777" w:rsidR="002033F4" w:rsidRPr="00AA6A3F" w:rsidRDefault="002033F4" w:rsidP="00044BBC">
            <w:pPr>
              <w:rPr>
                <w:rFonts w:cs="Times New Roman"/>
                <w:iCs/>
                <w:color w:val="000000" w:themeColor="text1"/>
                <w:szCs w:val="24"/>
              </w:rPr>
            </w:pPr>
            <w:r w:rsidRPr="00AA6A3F">
              <w:rPr>
                <w:rFonts w:cs="Times New Roman"/>
                <w:color w:val="000000" w:themeColor="text1"/>
                <w:szCs w:val="24"/>
                <w:u w:val="single"/>
              </w:rPr>
              <w:t>Data Analysis</w:t>
            </w:r>
            <w:r w:rsidRPr="00AA6A3F">
              <w:rPr>
                <w:rFonts w:cs="Times New Roman"/>
                <w:color w:val="000000" w:themeColor="text1"/>
                <w:szCs w:val="24"/>
              </w:rPr>
              <w:t xml:space="preserve"> Data Handling / Calculations / Plotting and Experimental Verifications.</w:t>
            </w:r>
          </w:p>
        </w:tc>
        <w:tc>
          <w:tcPr>
            <w:tcW w:w="2567" w:type="dxa"/>
            <w:gridSpan w:val="6"/>
            <w:tcBorders>
              <w:top w:val="single" w:sz="4" w:space="0" w:color="auto"/>
              <w:left w:val="single" w:sz="4" w:space="0" w:color="auto"/>
              <w:bottom w:val="single" w:sz="4" w:space="0" w:color="auto"/>
              <w:right w:val="single" w:sz="4" w:space="0" w:color="auto"/>
            </w:tcBorders>
          </w:tcPr>
          <w:p w14:paraId="5A553962" w14:textId="77777777" w:rsidR="002033F4" w:rsidRPr="00AA6A3F" w:rsidRDefault="002033F4" w:rsidP="00044BBC">
            <w:pPr>
              <w:rPr>
                <w:rFonts w:cs="Times New Roman"/>
                <w:iCs/>
                <w:color w:val="000000" w:themeColor="text1"/>
                <w:szCs w:val="24"/>
              </w:rPr>
            </w:pPr>
            <w:r w:rsidRPr="00AA6A3F">
              <w:rPr>
                <w:rFonts w:cs="Times New Roman"/>
                <w:color w:val="000000" w:themeColor="text1"/>
                <w:szCs w:val="24"/>
                <w:shd w:val="clear" w:color="auto" w:fill="FEFEFE"/>
              </w:rPr>
              <w:t>Student efficiently observe / validate the</w:t>
            </w:r>
            <w:r>
              <w:rPr>
                <w:rFonts w:cs="Times New Roman"/>
                <w:color w:val="000000" w:themeColor="text1"/>
                <w:szCs w:val="24"/>
                <w:shd w:val="clear" w:color="auto" w:fill="FEFEFE"/>
              </w:rPr>
              <w:t xml:space="preserve"> </w:t>
            </w:r>
            <w:r w:rsidRPr="00AA6A3F">
              <w:rPr>
                <w:rFonts w:cs="Times New Roman"/>
                <w:iCs/>
                <w:color w:val="000000" w:themeColor="text1"/>
                <w:szCs w:val="24"/>
              </w:rPr>
              <w:t>demonstration of fluid pressure in pipes, static pressure, flow measurement equipment’s and fluid machines (Pumps), their application in daily life/field.</w:t>
            </w:r>
          </w:p>
          <w:p w14:paraId="12874CC1" w14:textId="77777777" w:rsidR="002033F4" w:rsidRPr="00AA6A3F" w:rsidRDefault="002033F4" w:rsidP="00044BBC">
            <w:pPr>
              <w:rPr>
                <w:rFonts w:cs="Times New Roman"/>
                <w:iCs/>
                <w:color w:val="000000" w:themeColor="text1"/>
                <w:szCs w:val="24"/>
              </w:rPr>
            </w:pPr>
          </w:p>
          <w:p w14:paraId="6B984E05"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rPr>
              <w:t>Accurately does data analysis / plotting /correlate experimental results to expected theoretical</w:t>
            </w:r>
            <w:r>
              <w:rPr>
                <w:rFonts w:cs="Times New Roman"/>
                <w:color w:val="000000" w:themeColor="text1"/>
                <w:szCs w:val="24"/>
              </w:rPr>
              <w:t xml:space="preserve"> </w:t>
            </w:r>
            <w:r w:rsidRPr="00AA6A3F">
              <w:rPr>
                <w:rFonts w:cs="Times New Roman"/>
                <w:color w:val="000000" w:themeColor="text1"/>
                <w:szCs w:val="24"/>
              </w:rPr>
              <w:t>values.</w:t>
            </w:r>
          </w:p>
        </w:tc>
        <w:tc>
          <w:tcPr>
            <w:tcW w:w="2612" w:type="dxa"/>
            <w:gridSpan w:val="6"/>
            <w:tcBorders>
              <w:top w:val="single" w:sz="4" w:space="0" w:color="auto"/>
              <w:left w:val="single" w:sz="4" w:space="0" w:color="auto"/>
              <w:bottom w:val="single" w:sz="4" w:space="0" w:color="auto"/>
              <w:right w:val="single" w:sz="4" w:space="0" w:color="auto"/>
            </w:tcBorders>
          </w:tcPr>
          <w:p w14:paraId="4CF601B6"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shd w:val="clear" w:color="auto" w:fill="FEFEFE"/>
              </w:rPr>
              <w:t>Observe the</w:t>
            </w:r>
            <w:r>
              <w:rPr>
                <w:rFonts w:cs="Times New Roman"/>
                <w:color w:val="000000" w:themeColor="text1"/>
                <w:szCs w:val="24"/>
                <w:shd w:val="clear" w:color="auto" w:fill="FEFEFE"/>
              </w:rPr>
              <w:t xml:space="preserve"> </w:t>
            </w:r>
            <w:r w:rsidRPr="00AA6A3F">
              <w:rPr>
                <w:rFonts w:cs="Times New Roman"/>
                <w:iCs/>
                <w:color w:val="000000" w:themeColor="text1"/>
                <w:szCs w:val="24"/>
              </w:rPr>
              <w:t xml:space="preserve">demonstration of fluid pressure in pipes, static pressure, flow measurement equipment’s and fluid machines (Pumps), their application in daily life/field </w:t>
            </w:r>
            <w:r w:rsidRPr="00AA6A3F">
              <w:rPr>
                <w:rFonts w:cs="Times New Roman"/>
                <w:color w:val="000000" w:themeColor="text1"/>
                <w:szCs w:val="24"/>
                <w:shd w:val="clear" w:color="auto" w:fill="FEFEFE"/>
              </w:rPr>
              <w:t>but with minor errors.</w:t>
            </w:r>
            <w:r w:rsidRPr="00AA6A3F">
              <w:rPr>
                <w:rFonts w:cs="Times New Roman"/>
                <w:color w:val="000000" w:themeColor="text1"/>
                <w:szCs w:val="24"/>
              </w:rPr>
              <w:t> </w:t>
            </w:r>
          </w:p>
          <w:p w14:paraId="14AC928A" w14:textId="77777777" w:rsidR="002033F4" w:rsidRPr="00AA6A3F" w:rsidRDefault="002033F4" w:rsidP="00044BBC">
            <w:pPr>
              <w:rPr>
                <w:rFonts w:cs="Times New Roman"/>
                <w:color w:val="000000" w:themeColor="text1"/>
                <w:szCs w:val="24"/>
              </w:rPr>
            </w:pPr>
          </w:p>
          <w:p w14:paraId="3B7E6F6E"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rPr>
              <w:t>Conducts computations with minor error; and reasonably correlates results to known theoretical values.</w:t>
            </w:r>
          </w:p>
        </w:tc>
        <w:tc>
          <w:tcPr>
            <w:tcW w:w="2721" w:type="dxa"/>
            <w:gridSpan w:val="4"/>
            <w:tcBorders>
              <w:top w:val="single" w:sz="4" w:space="0" w:color="auto"/>
              <w:left w:val="single" w:sz="4" w:space="0" w:color="auto"/>
              <w:bottom w:val="single" w:sz="4" w:space="0" w:color="auto"/>
              <w:right w:val="single" w:sz="4" w:space="0" w:color="auto"/>
            </w:tcBorders>
          </w:tcPr>
          <w:p w14:paraId="7C85AABF" w14:textId="77777777" w:rsidR="002033F4" w:rsidRPr="00AA6A3F" w:rsidRDefault="002033F4" w:rsidP="00044BBC">
            <w:pPr>
              <w:rPr>
                <w:rFonts w:cs="Times New Roman"/>
                <w:color w:val="000000" w:themeColor="text1"/>
                <w:szCs w:val="24"/>
                <w:shd w:val="clear" w:color="auto" w:fill="FEFEFE"/>
              </w:rPr>
            </w:pPr>
            <w:r w:rsidRPr="00AA6A3F">
              <w:rPr>
                <w:rFonts w:cs="Times New Roman"/>
                <w:iCs/>
                <w:color w:val="000000" w:themeColor="text1"/>
                <w:szCs w:val="24"/>
              </w:rPr>
              <w:t xml:space="preserve">Demonstration of fluid pressure in pipes, static pressure, flow measurement equipment’s and fluid machines (Pumps), their application in daily life/field </w:t>
            </w:r>
            <w:r w:rsidRPr="00AA6A3F">
              <w:rPr>
                <w:rFonts w:cs="Times New Roman"/>
                <w:color w:val="000000" w:themeColor="text1"/>
                <w:szCs w:val="24"/>
                <w:shd w:val="clear" w:color="auto" w:fill="FEFEFE"/>
              </w:rPr>
              <w:t>is validate accurately only with help from the teacher.</w:t>
            </w:r>
          </w:p>
          <w:p w14:paraId="2EF44EC9" w14:textId="77777777" w:rsidR="002033F4" w:rsidRPr="00AA6A3F" w:rsidRDefault="002033F4" w:rsidP="00044BBC">
            <w:pPr>
              <w:rPr>
                <w:rFonts w:cs="Times New Roman"/>
                <w:color w:val="000000" w:themeColor="text1"/>
                <w:szCs w:val="24"/>
                <w:shd w:val="clear" w:color="auto" w:fill="FEFEFE"/>
              </w:rPr>
            </w:pPr>
          </w:p>
          <w:p w14:paraId="6D7F2FFC" w14:textId="77777777" w:rsidR="002033F4" w:rsidRPr="00AA6A3F" w:rsidRDefault="002033F4" w:rsidP="00044BBC">
            <w:pPr>
              <w:rPr>
                <w:rFonts w:cs="Times New Roman"/>
                <w:color w:val="000000" w:themeColor="text1"/>
                <w:szCs w:val="24"/>
                <w:shd w:val="clear" w:color="auto" w:fill="FEFEFE"/>
              </w:rPr>
            </w:pPr>
            <w:r w:rsidRPr="00AA6A3F">
              <w:rPr>
                <w:rFonts w:cs="Times New Roman"/>
                <w:color w:val="000000" w:themeColor="text1"/>
                <w:szCs w:val="24"/>
              </w:rPr>
              <w:t>Able to conduct analysis on collected data, no</w:t>
            </w:r>
            <w:r>
              <w:rPr>
                <w:rFonts w:cs="Times New Roman"/>
                <w:color w:val="000000" w:themeColor="text1"/>
                <w:szCs w:val="24"/>
              </w:rPr>
              <w:t xml:space="preserve"> </w:t>
            </w:r>
            <w:r w:rsidRPr="00AA6A3F">
              <w:rPr>
                <w:rFonts w:cs="Times New Roman"/>
                <w:color w:val="000000" w:themeColor="text1"/>
                <w:szCs w:val="24"/>
              </w:rPr>
              <w:t>attempt to correlate experimental results with known theoretical values.</w:t>
            </w:r>
          </w:p>
        </w:tc>
      </w:tr>
      <w:tr w:rsidR="002033F4" w:rsidRPr="00AA6A3F" w14:paraId="37A38D27" w14:textId="77777777" w:rsidTr="00044BBC">
        <w:trPr>
          <w:trHeight w:val="1598"/>
        </w:trPr>
        <w:tc>
          <w:tcPr>
            <w:tcW w:w="816" w:type="dxa"/>
            <w:tcBorders>
              <w:top w:val="single" w:sz="4" w:space="0" w:color="auto"/>
              <w:left w:val="single" w:sz="4" w:space="0" w:color="auto"/>
              <w:bottom w:val="single" w:sz="4" w:space="0" w:color="auto"/>
              <w:right w:val="single" w:sz="4" w:space="0" w:color="auto"/>
            </w:tcBorders>
            <w:vAlign w:val="center"/>
            <w:hideMark/>
          </w:tcPr>
          <w:p w14:paraId="74D378CD" w14:textId="77777777" w:rsidR="002033F4" w:rsidRPr="00AA6A3F" w:rsidRDefault="002033F4" w:rsidP="00044BBC">
            <w:pPr>
              <w:rPr>
                <w:rFonts w:cs="Times New Roman"/>
                <w:szCs w:val="24"/>
              </w:rPr>
            </w:pPr>
            <w:r w:rsidRPr="00AA6A3F">
              <w:rPr>
                <w:rFonts w:cs="Times New Roman"/>
                <w:szCs w:val="24"/>
              </w:rPr>
              <w:t>CLO4</w:t>
            </w:r>
          </w:p>
          <w:p w14:paraId="6FCE5219" w14:textId="77777777" w:rsidR="002033F4" w:rsidRPr="00AA6A3F" w:rsidRDefault="002033F4" w:rsidP="00044BBC">
            <w:pPr>
              <w:rPr>
                <w:rFonts w:cs="Times New Roman"/>
                <w:szCs w:val="24"/>
              </w:rPr>
            </w:pPr>
            <w:r w:rsidRPr="00AA6A3F">
              <w:rPr>
                <w:rFonts w:cs="Times New Roman"/>
                <w:szCs w:val="24"/>
              </w:rPr>
              <w:t>PLO4</w:t>
            </w:r>
          </w:p>
        </w:tc>
        <w:tc>
          <w:tcPr>
            <w:tcW w:w="2259" w:type="dxa"/>
            <w:gridSpan w:val="2"/>
            <w:tcBorders>
              <w:top w:val="single" w:sz="4" w:space="0" w:color="auto"/>
              <w:left w:val="single" w:sz="4" w:space="0" w:color="auto"/>
              <w:bottom w:val="single" w:sz="4" w:space="0" w:color="auto"/>
              <w:right w:val="single" w:sz="4" w:space="0" w:color="auto"/>
            </w:tcBorders>
          </w:tcPr>
          <w:p w14:paraId="59306C36"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u w:val="single"/>
              </w:rPr>
              <w:t>Experimental Validation</w:t>
            </w:r>
            <w:r w:rsidRPr="00AA6A3F">
              <w:rPr>
                <w:rFonts w:cs="Times New Roman"/>
                <w:color w:val="000000" w:themeColor="text1"/>
                <w:szCs w:val="24"/>
              </w:rPr>
              <w:t xml:space="preserve"> Analysis of fluid immersed or floating body’s bouncy, kinematics and dynamic behavior of fluids, hydrostatic pressure. Effects of pipe roughness on fluid flow. Impact of jet forces.</w:t>
            </w:r>
          </w:p>
          <w:p w14:paraId="31B43972" w14:textId="77777777" w:rsidR="002033F4" w:rsidRPr="00AA6A3F" w:rsidRDefault="002033F4" w:rsidP="00044BBC">
            <w:pPr>
              <w:rPr>
                <w:rFonts w:cs="Times New Roman"/>
                <w:color w:val="000000" w:themeColor="text1"/>
                <w:szCs w:val="24"/>
                <w:u w:val="single"/>
              </w:rPr>
            </w:pPr>
          </w:p>
          <w:p w14:paraId="6A0C9E7B"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u w:val="single"/>
              </w:rPr>
              <w:t>Data Analysis</w:t>
            </w:r>
            <w:r w:rsidRPr="00AA6A3F">
              <w:rPr>
                <w:rFonts w:cs="Times New Roman"/>
                <w:color w:val="000000" w:themeColor="text1"/>
                <w:szCs w:val="24"/>
              </w:rPr>
              <w:t xml:space="preserve"> Data Handling / Calculations / Plotting and Experimental Verifications.</w:t>
            </w:r>
          </w:p>
        </w:tc>
        <w:tc>
          <w:tcPr>
            <w:tcW w:w="2567" w:type="dxa"/>
            <w:gridSpan w:val="6"/>
            <w:tcBorders>
              <w:top w:val="single" w:sz="4" w:space="0" w:color="auto"/>
              <w:left w:val="single" w:sz="4" w:space="0" w:color="auto"/>
              <w:bottom w:val="single" w:sz="4" w:space="0" w:color="auto"/>
              <w:right w:val="single" w:sz="4" w:space="0" w:color="auto"/>
            </w:tcBorders>
          </w:tcPr>
          <w:p w14:paraId="0128CD3F" w14:textId="77777777" w:rsidR="002033F4" w:rsidRPr="00AA6A3F" w:rsidRDefault="002033F4" w:rsidP="00044BBC">
            <w:pPr>
              <w:rPr>
                <w:rFonts w:cs="Times New Roman"/>
                <w:color w:val="000000" w:themeColor="text1"/>
                <w:szCs w:val="24"/>
                <w:shd w:val="clear" w:color="auto" w:fill="FEFEFE"/>
              </w:rPr>
            </w:pPr>
            <w:r w:rsidRPr="00AA6A3F">
              <w:rPr>
                <w:rFonts w:cs="Times New Roman"/>
                <w:color w:val="000000" w:themeColor="text1"/>
                <w:szCs w:val="24"/>
                <w:shd w:val="clear" w:color="auto" w:fill="FEFEFE"/>
              </w:rPr>
              <w:t xml:space="preserve">Student efficiently observe / validate the </w:t>
            </w:r>
            <w:r w:rsidRPr="00AA6A3F">
              <w:rPr>
                <w:rFonts w:cs="Times New Roman"/>
                <w:color w:val="000000" w:themeColor="text1"/>
                <w:szCs w:val="24"/>
              </w:rPr>
              <w:t>analysis of fluid immersed or floating body’s bouncy, kinematics and dynamic behavior of fluids. Effects of pipe roughness on fluid flow. Impact of jet forces.</w:t>
            </w:r>
          </w:p>
          <w:p w14:paraId="1556A755" w14:textId="77777777" w:rsidR="002033F4" w:rsidRPr="00AA6A3F" w:rsidRDefault="002033F4" w:rsidP="00044BBC">
            <w:pPr>
              <w:rPr>
                <w:rFonts w:cs="Times New Roman"/>
                <w:color w:val="000000" w:themeColor="text1"/>
                <w:szCs w:val="24"/>
                <w:shd w:val="clear" w:color="auto" w:fill="FEFEFE"/>
              </w:rPr>
            </w:pPr>
          </w:p>
          <w:p w14:paraId="385E1942"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rPr>
              <w:t xml:space="preserve">Accurately does data analysis / plotting /correlate experimental results to expected </w:t>
            </w:r>
            <w:r>
              <w:rPr>
                <w:rFonts w:cs="Times New Roman"/>
                <w:color w:val="000000" w:themeColor="text1"/>
                <w:szCs w:val="24"/>
              </w:rPr>
              <w:t>theoretical values</w:t>
            </w:r>
            <w:r w:rsidRPr="00AA6A3F">
              <w:rPr>
                <w:rFonts w:cs="Times New Roman"/>
                <w:color w:val="000000" w:themeColor="text1"/>
                <w:szCs w:val="24"/>
              </w:rPr>
              <w:t>.</w:t>
            </w:r>
          </w:p>
        </w:tc>
        <w:tc>
          <w:tcPr>
            <w:tcW w:w="2612" w:type="dxa"/>
            <w:gridSpan w:val="6"/>
            <w:tcBorders>
              <w:top w:val="single" w:sz="4" w:space="0" w:color="auto"/>
              <w:left w:val="single" w:sz="4" w:space="0" w:color="auto"/>
              <w:bottom w:val="single" w:sz="4" w:space="0" w:color="auto"/>
              <w:right w:val="single" w:sz="4" w:space="0" w:color="auto"/>
            </w:tcBorders>
          </w:tcPr>
          <w:p w14:paraId="0CFBD2DB"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shd w:val="clear" w:color="auto" w:fill="FEFEFE"/>
              </w:rPr>
              <w:t xml:space="preserve">Observe the </w:t>
            </w:r>
            <w:r w:rsidRPr="00AA6A3F">
              <w:rPr>
                <w:rFonts w:cs="Times New Roman"/>
                <w:color w:val="000000" w:themeColor="text1"/>
                <w:szCs w:val="24"/>
              </w:rPr>
              <w:t xml:space="preserve">analysis of fluid immersed or floating body’s bouncy, kinematics and dynamic behavior of fluids. Effects of pipe roughness on fluid flow. Impact of jet forces </w:t>
            </w:r>
            <w:r w:rsidRPr="00AA6A3F">
              <w:rPr>
                <w:rFonts w:cs="Times New Roman"/>
                <w:color w:val="000000" w:themeColor="text1"/>
                <w:szCs w:val="24"/>
                <w:shd w:val="clear" w:color="auto" w:fill="FEFEFE"/>
              </w:rPr>
              <w:t>but with minor errors.</w:t>
            </w:r>
            <w:r w:rsidRPr="00AA6A3F">
              <w:rPr>
                <w:rFonts w:cs="Times New Roman"/>
                <w:color w:val="000000" w:themeColor="text1"/>
                <w:szCs w:val="24"/>
              </w:rPr>
              <w:t> </w:t>
            </w:r>
          </w:p>
          <w:p w14:paraId="33D4DD7F" w14:textId="77777777" w:rsidR="002033F4" w:rsidRPr="00AA6A3F" w:rsidRDefault="002033F4" w:rsidP="00044BBC">
            <w:pPr>
              <w:rPr>
                <w:rFonts w:cs="Times New Roman"/>
                <w:color w:val="000000" w:themeColor="text1"/>
                <w:szCs w:val="24"/>
              </w:rPr>
            </w:pPr>
          </w:p>
          <w:p w14:paraId="084224FC"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rPr>
              <w:t>Conducts computations with minor error; and reasonably correlates results to known theoretical values.</w:t>
            </w:r>
          </w:p>
        </w:tc>
        <w:tc>
          <w:tcPr>
            <w:tcW w:w="2721" w:type="dxa"/>
            <w:gridSpan w:val="4"/>
            <w:tcBorders>
              <w:top w:val="single" w:sz="4" w:space="0" w:color="auto"/>
              <w:left w:val="single" w:sz="4" w:space="0" w:color="auto"/>
              <w:bottom w:val="single" w:sz="4" w:space="0" w:color="auto"/>
              <w:right w:val="single" w:sz="4" w:space="0" w:color="auto"/>
            </w:tcBorders>
          </w:tcPr>
          <w:p w14:paraId="6C9194D6" w14:textId="77777777" w:rsidR="002033F4" w:rsidRPr="00AA6A3F" w:rsidRDefault="002033F4" w:rsidP="00044BBC">
            <w:pPr>
              <w:rPr>
                <w:rFonts w:cs="Times New Roman"/>
                <w:color w:val="000000" w:themeColor="text1"/>
                <w:szCs w:val="24"/>
                <w:shd w:val="clear" w:color="auto" w:fill="FEFEFE"/>
              </w:rPr>
            </w:pPr>
            <w:r w:rsidRPr="00AA6A3F">
              <w:rPr>
                <w:rFonts w:cs="Times New Roman"/>
                <w:color w:val="000000" w:themeColor="text1"/>
                <w:szCs w:val="24"/>
              </w:rPr>
              <w:t xml:space="preserve">Analysis of fluid immersed or floating body’s bouncy, kinematics and dynamic behavior of fluids. Effects of pipe roughness on fluid flow, Impact of jet forces </w:t>
            </w:r>
            <w:r w:rsidRPr="00AA6A3F">
              <w:rPr>
                <w:rFonts w:cs="Times New Roman"/>
                <w:color w:val="000000" w:themeColor="text1"/>
                <w:szCs w:val="24"/>
                <w:shd w:val="clear" w:color="auto" w:fill="FEFEFE"/>
              </w:rPr>
              <w:t>is validating accurately only with help from the teacher.</w:t>
            </w:r>
          </w:p>
          <w:p w14:paraId="2807C5E9" w14:textId="77777777" w:rsidR="002033F4" w:rsidRPr="00AA6A3F" w:rsidRDefault="002033F4" w:rsidP="00044BBC">
            <w:pPr>
              <w:rPr>
                <w:rFonts w:cs="Times New Roman"/>
                <w:color w:val="000000" w:themeColor="text1"/>
                <w:szCs w:val="24"/>
                <w:shd w:val="clear" w:color="auto" w:fill="FEFEFE"/>
              </w:rPr>
            </w:pPr>
          </w:p>
          <w:p w14:paraId="4D405256"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rPr>
              <w:t xml:space="preserve">Able to conduct analysis on collected data, </w:t>
            </w:r>
            <w:r>
              <w:rPr>
                <w:rFonts w:cs="Times New Roman"/>
                <w:color w:val="000000" w:themeColor="text1"/>
                <w:szCs w:val="24"/>
              </w:rPr>
              <w:t>no attempt</w:t>
            </w:r>
            <w:r w:rsidRPr="00AA6A3F">
              <w:rPr>
                <w:rFonts w:cs="Times New Roman"/>
                <w:color w:val="000000" w:themeColor="text1"/>
                <w:szCs w:val="24"/>
              </w:rPr>
              <w:t xml:space="preserve"> to correlate experimental results with known theoretical values.</w:t>
            </w:r>
          </w:p>
        </w:tc>
      </w:tr>
      <w:tr w:rsidR="002033F4" w:rsidRPr="00AA6A3F" w14:paraId="087F73E7" w14:textId="77777777" w:rsidTr="00044BBC">
        <w:tc>
          <w:tcPr>
            <w:tcW w:w="816" w:type="dxa"/>
            <w:tcBorders>
              <w:top w:val="single" w:sz="4" w:space="0" w:color="auto"/>
              <w:left w:val="single" w:sz="4" w:space="0" w:color="auto"/>
              <w:bottom w:val="single" w:sz="4" w:space="0" w:color="auto"/>
              <w:right w:val="single" w:sz="4" w:space="0" w:color="auto"/>
            </w:tcBorders>
            <w:vAlign w:val="center"/>
            <w:hideMark/>
          </w:tcPr>
          <w:p w14:paraId="186AD7D4" w14:textId="77777777" w:rsidR="002033F4" w:rsidRPr="00AA6A3F" w:rsidRDefault="002033F4" w:rsidP="00044BBC">
            <w:pPr>
              <w:rPr>
                <w:rFonts w:cs="Times New Roman"/>
                <w:szCs w:val="24"/>
              </w:rPr>
            </w:pPr>
            <w:r w:rsidRPr="00AA6A3F">
              <w:rPr>
                <w:rFonts w:cs="Times New Roman"/>
                <w:szCs w:val="24"/>
              </w:rPr>
              <w:lastRenderedPageBreak/>
              <w:t>CLO5</w:t>
            </w:r>
          </w:p>
          <w:p w14:paraId="55E69E81" w14:textId="77777777" w:rsidR="002033F4" w:rsidRPr="00AA6A3F" w:rsidRDefault="002033F4" w:rsidP="00044BBC">
            <w:pPr>
              <w:rPr>
                <w:rFonts w:cs="Times New Roman"/>
                <w:szCs w:val="24"/>
              </w:rPr>
            </w:pPr>
            <w:r w:rsidRPr="00AA6A3F">
              <w:rPr>
                <w:rFonts w:cs="Times New Roman"/>
                <w:szCs w:val="24"/>
              </w:rPr>
              <w:t>PLO8</w:t>
            </w:r>
          </w:p>
        </w:tc>
        <w:tc>
          <w:tcPr>
            <w:tcW w:w="2259" w:type="dxa"/>
            <w:gridSpan w:val="2"/>
            <w:tcBorders>
              <w:top w:val="single" w:sz="4" w:space="0" w:color="auto"/>
              <w:left w:val="single" w:sz="4" w:space="0" w:color="auto"/>
              <w:bottom w:val="single" w:sz="4" w:space="0" w:color="auto"/>
              <w:right w:val="single" w:sz="4" w:space="0" w:color="auto"/>
            </w:tcBorders>
            <w:hideMark/>
          </w:tcPr>
          <w:p w14:paraId="0B5BA770" w14:textId="77777777" w:rsidR="002033F4" w:rsidRPr="00AA6A3F" w:rsidRDefault="002033F4" w:rsidP="00044BBC">
            <w:pPr>
              <w:rPr>
                <w:rFonts w:cs="Times New Roman"/>
                <w:color w:val="000000" w:themeColor="text1"/>
                <w:szCs w:val="24"/>
                <w:u w:val="single"/>
              </w:rPr>
            </w:pPr>
            <w:r w:rsidRPr="00AA6A3F">
              <w:rPr>
                <w:rFonts w:cs="Times New Roman"/>
                <w:color w:val="000000" w:themeColor="text1"/>
                <w:szCs w:val="24"/>
                <w:u w:val="single"/>
              </w:rPr>
              <w:t>Lab Safety</w:t>
            </w:r>
            <w:r w:rsidRPr="00AA6A3F">
              <w:rPr>
                <w:rFonts w:cs="Times New Roman"/>
                <w:color w:val="000000" w:themeColor="text1"/>
                <w:szCs w:val="24"/>
              </w:rPr>
              <w:t xml:space="preserve"> Properly handle lab infrastructure/ safety precautions</w:t>
            </w:r>
          </w:p>
        </w:tc>
        <w:tc>
          <w:tcPr>
            <w:tcW w:w="2567" w:type="dxa"/>
            <w:gridSpan w:val="6"/>
            <w:tcBorders>
              <w:top w:val="single" w:sz="4" w:space="0" w:color="auto"/>
              <w:left w:val="single" w:sz="4" w:space="0" w:color="auto"/>
              <w:bottom w:val="single" w:sz="4" w:space="0" w:color="auto"/>
              <w:right w:val="single" w:sz="4" w:space="0" w:color="auto"/>
            </w:tcBorders>
            <w:hideMark/>
          </w:tcPr>
          <w:p w14:paraId="56332EBB" w14:textId="77777777" w:rsidR="002033F4" w:rsidRPr="00AA6A3F" w:rsidRDefault="002033F4" w:rsidP="00044BBC">
            <w:pPr>
              <w:rPr>
                <w:rFonts w:cs="Times New Roman"/>
                <w:color w:val="000000" w:themeColor="text1"/>
                <w:szCs w:val="24"/>
                <w:shd w:val="clear" w:color="auto" w:fill="FFFFFF"/>
              </w:rPr>
            </w:pPr>
            <w:r w:rsidRPr="00AA6A3F">
              <w:rPr>
                <w:rFonts w:cs="Times New Roman"/>
                <w:color w:val="000000" w:themeColor="text1"/>
                <w:szCs w:val="24"/>
              </w:rPr>
              <w:t>Properly handle lab equipment &amp; obey safety measures.</w:t>
            </w:r>
          </w:p>
        </w:tc>
        <w:tc>
          <w:tcPr>
            <w:tcW w:w="2612" w:type="dxa"/>
            <w:gridSpan w:val="6"/>
            <w:tcBorders>
              <w:top w:val="single" w:sz="4" w:space="0" w:color="auto"/>
              <w:left w:val="single" w:sz="4" w:space="0" w:color="auto"/>
              <w:bottom w:val="single" w:sz="4" w:space="0" w:color="auto"/>
              <w:right w:val="single" w:sz="4" w:space="0" w:color="auto"/>
            </w:tcBorders>
            <w:hideMark/>
          </w:tcPr>
          <w:p w14:paraId="04949ADF" w14:textId="77777777" w:rsidR="002033F4" w:rsidRPr="00AA6A3F" w:rsidRDefault="002033F4" w:rsidP="00044BBC">
            <w:pPr>
              <w:rPr>
                <w:rFonts w:cs="Times New Roman"/>
                <w:color w:val="000000" w:themeColor="text1"/>
                <w:szCs w:val="24"/>
                <w:shd w:val="clear" w:color="auto" w:fill="FFFFFF"/>
              </w:rPr>
            </w:pPr>
            <w:r w:rsidRPr="00AA6A3F">
              <w:rPr>
                <w:rFonts w:cs="Times New Roman"/>
                <w:color w:val="000000" w:themeColor="text1"/>
                <w:szCs w:val="24"/>
                <w:shd w:val="clear" w:color="auto" w:fill="FFFFFF"/>
              </w:rPr>
              <w:t>Moderate level lab handling and safety measurements</w:t>
            </w:r>
          </w:p>
        </w:tc>
        <w:tc>
          <w:tcPr>
            <w:tcW w:w="2721" w:type="dxa"/>
            <w:gridSpan w:val="4"/>
            <w:tcBorders>
              <w:top w:val="single" w:sz="4" w:space="0" w:color="auto"/>
              <w:left w:val="single" w:sz="4" w:space="0" w:color="auto"/>
              <w:bottom w:val="single" w:sz="4" w:space="0" w:color="auto"/>
              <w:right w:val="single" w:sz="4" w:space="0" w:color="auto"/>
            </w:tcBorders>
            <w:hideMark/>
          </w:tcPr>
          <w:p w14:paraId="540615CE" w14:textId="77777777" w:rsidR="002033F4" w:rsidRPr="00AA6A3F" w:rsidRDefault="002033F4" w:rsidP="00044BBC">
            <w:pPr>
              <w:rPr>
                <w:rFonts w:cs="Times New Roman"/>
                <w:color w:val="000000" w:themeColor="text1"/>
                <w:szCs w:val="24"/>
                <w:shd w:val="clear" w:color="auto" w:fill="FFFFFF"/>
              </w:rPr>
            </w:pPr>
            <w:r w:rsidRPr="00AA6A3F">
              <w:rPr>
                <w:rFonts w:cs="Times New Roman"/>
                <w:color w:val="000000" w:themeColor="text1"/>
                <w:szCs w:val="24"/>
                <w:shd w:val="clear" w:color="auto" w:fill="FFFFFF"/>
              </w:rPr>
              <w:t>Minor or no safety measurements has been considered.</w:t>
            </w:r>
          </w:p>
        </w:tc>
      </w:tr>
      <w:tr w:rsidR="002033F4" w:rsidRPr="00AA6A3F" w14:paraId="03FD56B0" w14:textId="77777777" w:rsidTr="00044BBC">
        <w:tc>
          <w:tcPr>
            <w:tcW w:w="816" w:type="dxa"/>
            <w:tcBorders>
              <w:top w:val="single" w:sz="4" w:space="0" w:color="auto"/>
              <w:left w:val="single" w:sz="4" w:space="0" w:color="auto"/>
              <w:bottom w:val="single" w:sz="4" w:space="0" w:color="auto"/>
              <w:right w:val="single" w:sz="4" w:space="0" w:color="auto"/>
            </w:tcBorders>
            <w:vAlign w:val="center"/>
            <w:hideMark/>
          </w:tcPr>
          <w:p w14:paraId="1C8E2642" w14:textId="77777777" w:rsidR="002033F4" w:rsidRPr="00AA6A3F" w:rsidRDefault="002033F4" w:rsidP="00044BBC">
            <w:pPr>
              <w:rPr>
                <w:rFonts w:cs="Times New Roman"/>
                <w:szCs w:val="24"/>
              </w:rPr>
            </w:pPr>
            <w:r w:rsidRPr="00AA6A3F">
              <w:rPr>
                <w:rFonts w:cs="Times New Roman"/>
                <w:szCs w:val="24"/>
              </w:rPr>
              <w:t>CLO6</w:t>
            </w:r>
          </w:p>
          <w:p w14:paraId="145E7471" w14:textId="77777777" w:rsidR="002033F4" w:rsidRPr="00AA6A3F" w:rsidRDefault="002033F4" w:rsidP="00044BBC">
            <w:pPr>
              <w:rPr>
                <w:rFonts w:cs="Times New Roman"/>
                <w:szCs w:val="24"/>
              </w:rPr>
            </w:pPr>
            <w:r w:rsidRPr="00AA6A3F">
              <w:rPr>
                <w:rFonts w:cs="Times New Roman"/>
                <w:szCs w:val="24"/>
              </w:rPr>
              <w:t>PLO9</w:t>
            </w:r>
          </w:p>
        </w:tc>
        <w:tc>
          <w:tcPr>
            <w:tcW w:w="2259" w:type="dxa"/>
            <w:gridSpan w:val="2"/>
            <w:tcBorders>
              <w:top w:val="single" w:sz="4" w:space="0" w:color="auto"/>
              <w:left w:val="single" w:sz="4" w:space="0" w:color="auto"/>
              <w:bottom w:val="single" w:sz="4" w:space="0" w:color="auto"/>
              <w:right w:val="single" w:sz="4" w:space="0" w:color="auto"/>
            </w:tcBorders>
            <w:hideMark/>
          </w:tcPr>
          <w:p w14:paraId="06A5CAF3" w14:textId="77777777" w:rsidR="002033F4" w:rsidRPr="00AA6A3F" w:rsidRDefault="002033F4" w:rsidP="00044BBC">
            <w:pPr>
              <w:rPr>
                <w:rFonts w:cs="Times New Roman"/>
                <w:color w:val="000000" w:themeColor="text1"/>
                <w:szCs w:val="24"/>
                <w:u w:val="single"/>
              </w:rPr>
            </w:pPr>
            <w:r w:rsidRPr="00AA6A3F">
              <w:rPr>
                <w:rFonts w:cs="Times New Roman"/>
                <w:color w:val="000000" w:themeColor="text1"/>
                <w:szCs w:val="24"/>
                <w:u w:val="single"/>
              </w:rPr>
              <w:t xml:space="preserve">Team Work </w:t>
            </w:r>
            <w:r w:rsidRPr="00AA6A3F">
              <w:rPr>
                <w:rFonts w:cs="Times New Roman"/>
                <w:color w:val="000000" w:themeColor="text1"/>
                <w:szCs w:val="24"/>
              </w:rPr>
              <w:t>Completion of Lab tasks with proper team work and contribution.</w:t>
            </w:r>
          </w:p>
        </w:tc>
        <w:tc>
          <w:tcPr>
            <w:tcW w:w="2567" w:type="dxa"/>
            <w:gridSpan w:val="6"/>
            <w:tcBorders>
              <w:top w:val="single" w:sz="4" w:space="0" w:color="auto"/>
              <w:left w:val="single" w:sz="4" w:space="0" w:color="auto"/>
              <w:bottom w:val="single" w:sz="4" w:space="0" w:color="auto"/>
              <w:right w:val="single" w:sz="4" w:space="0" w:color="auto"/>
            </w:tcBorders>
            <w:hideMark/>
          </w:tcPr>
          <w:p w14:paraId="21679316"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shd w:val="clear" w:color="auto" w:fill="FFFFFF"/>
              </w:rPr>
              <w:t>Proactively work with other team members to complete assigned tasks.</w:t>
            </w:r>
          </w:p>
        </w:tc>
        <w:tc>
          <w:tcPr>
            <w:tcW w:w="2612" w:type="dxa"/>
            <w:gridSpan w:val="6"/>
            <w:tcBorders>
              <w:top w:val="single" w:sz="4" w:space="0" w:color="auto"/>
              <w:left w:val="single" w:sz="4" w:space="0" w:color="auto"/>
              <w:bottom w:val="single" w:sz="4" w:space="0" w:color="auto"/>
              <w:right w:val="single" w:sz="4" w:space="0" w:color="auto"/>
            </w:tcBorders>
            <w:hideMark/>
          </w:tcPr>
          <w:p w14:paraId="1D827F6C"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shd w:val="clear" w:color="auto" w:fill="FEFEFE"/>
              </w:rPr>
              <w:t xml:space="preserve">Worked well with team </w:t>
            </w:r>
            <w:r w:rsidRPr="00AA6A3F">
              <w:rPr>
                <w:rFonts w:cs="Times New Roman"/>
                <w:color w:val="000000" w:themeColor="text1"/>
                <w:szCs w:val="24"/>
                <w:shd w:val="clear" w:color="auto" w:fill="FFFFFF"/>
              </w:rPr>
              <w:t>but did not offer much positive feedback.</w:t>
            </w:r>
          </w:p>
        </w:tc>
        <w:tc>
          <w:tcPr>
            <w:tcW w:w="2721" w:type="dxa"/>
            <w:gridSpan w:val="4"/>
            <w:tcBorders>
              <w:top w:val="single" w:sz="4" w:space="0" w:color="auto"/>
              <w:left w:val="single" w:sz="4" w:space="0" w:color="auto"/>
              <w:bottom w:val="single" w:sz="4" w:space="0" w:color="auto"/>
              <w:right w:val="single" w:sz="4" w:space="0" w:color="auto"/>
            </w:tcBorders>
            <w:hideMark/>
          </w:tcPr>
          <w:p w14:paraId="325F1034"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shd w:val="clear" w:color="auto" w:fill="FFFFFF"/>
              </w:rPr>
              <w:t>Very little, if any, contributions to group and less</w:t>
            </w:r>
            <w:r w:rsidRPr="00AA6A3F">
              <w:rPr>
                <w:rFonts w:cs="Times New Roman"/>
                <w:color w:val="000000" w:themeColor="text1"/>
                <w:szCs w:val="24"/>
              </w:rPr>
              <w:t xml:space="preserve"> contribution in completion of overall lab tasks. </w:t>
            </w:r>
          </w:p>
        </w:tc>
      </w:tr>
      <w:tr w:rsidR="002033F4" w:rsidRPr="00AA6A3F" w14:paraId="21B57774" w14:textId="77777777" w:rsidTr="00044BBC">
        <w:tc>
          <w:tcPr>
            <w:tcW w:w="816" w:type="dxa"/>
            <w:tcBorders>
              <w:top w:val="single" w:sz="4" w:space="0" w:color="auto"/>
              <w:left w:val="single" w:sz="4" w:space="0" w:color="auto"/>
              <w:bottom w:val="single" w:sz="4" w:space="0" w:color="auto"/>
              <w:right w:val="single" w:sz="4" w:space="0" w:color="auto"/>
            </w:tcBorders>
            <w:vAlign w:val="center"/>
            <w:hideMark/>
          </w:tcPr>
          <w:p w14:paraId="28F34F78" w14:textId="77777777" w:rsidR="002033F4" w:rsidRPr="00AA6A3F" w:rsidRDefault="002033F4" w:rsidP="00044BBC">
            <w:pPr>
              <w:rPr>
                <w:rFonts w:cs="Times New Roman"/>
                <w:szCs w:val="24"/>
              </w:rPr>
            </w:pPr>
            <w:r w:rsidRPr="00AA6A3F">
              <w:rPr>
                <w:rFonts w:cs="Times New Roman"/>
                <w:szCs w:val="24"/>
              </w:rPr>
              <w:t>CLO7</w:t>
            </w:r>
          </w:p>
          <w:p w14:paraId="193C648B" w14:textId="77777777" w:rsidR="002033F4" w:rsidRPr="00AA6A3F" w:rsidRDefault="002033F4" w:rsidP="00044BBC">
            <w:pPr>
              <w:rPr>
                <w:rFonts w:cs="Times New Roman"/>
                <w:szCs w:val="24"/>
              </w:rPr>
            </w:pPr>
            <w:r w:rsidRPr="00AA6A3F">
              <w:rPr>
                <w:rFonts w:cs="Times New Roman"/>
                <w:szCs w:val="24"/>
              </w:rPr>
              <w:t>PLO3</w:t>
            </w:r>
          </w:p>
        </w:tc>
        <w:tc>
          <w:tcPr>
            <w:tcW w:w="2259" w:type="dxa"/>
            <w:gridSpan w:val="2"/>
            <w:tcBorders>
              <w:top w:val="single" w:sz="4" w:space="0" w:color="auto"/>
              <w:left w:val="single" w:sz="4" w:space="0" w:color="auto"/>
              <w:bottom w:val="single" w:sz="4" w:space="0" w:color="auto"/>
              <w:right w:val="single" w:sz="4" w:space="0" w:color="auto"/>
            </w:tcBorders>
            <w:hideMark/>
          </w:tcPr>
          <w:p w14:paraId="3CE9F9F2" w14:textId="77777777" w:rsidR="002033F4" w:rsidRPr="00AA6A3F" w:rsidRDefault="002033F4" w:rsidP="00044BBC">
            <w:pPr>
              <w:rPr>
                <w:rFonts w:cs="Times New Roman"/>
                <w:color w:val="000000" w:themeColor="text1"/>
                <w:szCs w:val="24"/>
                <w:u w:val="single"/>
              </w:rPr>
            </w:pPr>
            <w:r w:rsidRPr="00AA6A3F">
              <w:rPr>
                <w:rFonts w:cs="Times New Roman"/>
                <w:color w:val="000000" w:themeColor="text1"/>
                <w:szCs w:val="24"/>
                <w:u w:val="single"/>
              </w:rPr>
              <w:t>Design &amp; Development</w:t>
            </w:r>
            <w:r w:rsidRPr="00AA6A3F">
              <w:rPr>
                <w:rFonts w:cs="Times New Roman"/>
                <w:szCs w:val="24"/>
              </w:rPr>
              <w:t>Design / Develop solutions for complex engineering problems covered under the scope of this course &amp; lab</w:t>
            </w:r>
          </w:p>
        </w:tc>
        <w:tc>
          <w:tcPr>
            <w:tcW w:w="2567" w:type="dxa"/>
            <w:gridSpan w:val="6"/>
            <w:tcBorders>
              <w:top w:val="single" w:sz="4" w:space="0" w:color="auto"/>
              <w:left w:val="single" w:sz="4" w:space="0" w:color="auto"/>
              <w:bottom w:val="single" w:sz="4" w:space="0" w:color="auto"/>
              <w:right w:val="single" w:sz="4" w:space="0" w:color="auto"/>
            </w:tcBorders>
            <w:hideMark/>
          </w:tcPr>
          <w:p w14:paraId="77267D65"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shd w:val="clear" w:color="auto" w:fill="FFFFFF"/>
              </w:rPr>
              <w:t>A complete solution /</w:t>
            </w:r>
            <w:r w:rsidRPr="00AA6A3F">
              <w:rPr>
                <w:rFonts w:cs="Times New Roman"/>
                <w:color w:val="000000" w:themeColor="text1"/>
                <w:szCs w:val="24"/>
                <w:shd w:val="clear" w:color="auto" w:fill="FEFEFE"/>
              </w:rPr>
              <w:t xml:space="preserve"> Explain necessary theories</w:t>
            </w:r>
            <w:r w:rsidRPr="00AA6A3F">
              <w:rPr>
                <w:rFonts w:cs="Times New Roman"/>
                <w:color w:val="000000" w:themeColor="text1"/>
                <w:szCs w:val="24"/>
                <w:shd w:val="clear" w:color="auto" w:fill="FFFFFF"/>
              </w:rPr>
              <w:t xml:space="preserve"> according to task description </w:t>
            </w:r>
            <w:r w:rsidRPr="00AA6A3F">
              <w:rPr>
                <w:rFonts w:cs="Times New Roman"/>
                <w:color w:val="000000" w:themeColor="text1"/>
                <w:szCs w:val="24"/>
                <w:shd w:val="clear" w:color="auto" w:fill="FEFEFE"/>
              </w:rPr>
              <w:t>with</w:t>
            </w:r>
            <w:r w:rsidRPr="00AA6A3F">
              <w:rPr>
                <w:rFonts w:cs="Times New Roman"/>
                <w:color w:val="000000" w:themeColor="text1"/>
                <w:szCs w:val="24"/>
                <w:shd w:val="clear" w:color="auto" w:fill="FFFFFF"/>
              </w:rPr>
              <w:t xml:space="preserve"> great use of time and resource material. </w:t>
            </w:r>
          </w:p>
        </w:tc>
        <w:tc>
          <w:tcPr>
            <w:tcW w:w="2612" w:type="dxa"/>
            <w:gridSpan w:val="6"/>
            <w:tcBorders>
              <w:top w:val="single" w:sz="4" w:space="0" w:color="auto"/>
              <w:left w:val="single" w:sz="4" w:space="0" w:color="auto"/>
              <w:bottom w:val="single" w:sz="4" w:space="0" w:color="auto"/>
              <w:right w:val="single" w:sz="4" w:space="0" w:color="auto"/>
            </w:tcBorders>
            <w:hideMark/>
          </w:tcPr>
          <w:p w14:paraId="1AA58CA5"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shd w:val="clear" w:color="auto" w:fill="FFFFFF"/>
              </w:rPr>
              <w:t>Solution was complete but need minor modifications /student could have followed specification more closely. </w:t>
            </w:r>
          </w:p>
        </w:tc>
        <w:tc>
          <w:tcPr>
            <w:tcW w:w="2721" w:type="dxa"/>
            <w:gridSpan w:val="4"/>
            <w:tcBorders>
              <w:top w:val="single" w:sz="4" w:space="0" w:color="auto"/>
              <w:left w:val="single" w:sz="4" w:space="0" w:color="auto"/>
              <w:bottom w:val="single" w:sz="4" w:space="0" w:color="auto"/>
              <w:right w:val="single" w:sz="4" w:space="0" w:color="auto"/>
            </w:tcBorders>
            <w:hideMark/>
          </w:tcPr>
          <w:p w14:paraId="5C1160A5"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shd w:val="clear" w:color="auto" w:fill="FFFFFF"/>
              </w:rPr>
              <w:t>Solution was complete but did not work, needed several modifications / did not make correct use of resource material or instructions. </w:t>
            </w:r>
          </w:p>
        </w:tc>
      </w:tr>
      <w:tr w:rsidR="002033F4" w:rsidRPr="00AA6A3F" w14:paraId="2979618D" w14:textId="77777777" w:rsidTr="00044BBC">
        <w:trPr>
          <w:trHeight w:val="305"/>
        </w:trPr>
        <w:tc>
          <w:tcPr>
            <w:tcW w:w="10975" w:type="dxa"/>
            <w:gridSpan w:val="19"/>
            <w:tcBorders>
              <w:top w:val="single" w:sz="4" w:space="0" w:color="auto"/>
              <w:left w:val="single" w:sz="4" w:space="0" w:color="auto"/>
              <w:bottom w:val="single" w:sz="4" w:space="0" w:color="auto"/>
              <w:right w:val="single" w:sz="4" w:space="0" w:color="auto"/>
            </w:tcBorders>
          </w:tcPr>
          <w:p w14:paraId="49B46AFE" w14:textId="77777777" w:rsidR="002033F4" w:rsidRPr="00AA6A3F" w:rsidRDefault="002033F4" w:rsidP="00044BBC">
            <w:pPr>
              <w:jc w:val="center"/>
              <w:rPr>
                <w:rFonts w:cs="Times New Roman"/>
                <w:szCs w:val="24"/>
              </w:rPr>
            </w:pPr>
            <w:r w:rsidRPr="00AA6A3F">
              <w:rPr>
                <w:rFonts w:eastAsia="Times New Roman" w:cs="Times New Roman"/>
                <w:szCs w:val="24"/>
              </w:rPr>
              <w:t>EVALUATION</w:t>
            </w:r>
          </w:p>
        </w:tc>
      </w:tr>
      <w:tr w:rsidR="002033F4" w:rsidRPr="00AA6A3F" w14:paraId="2AC70902" w14:textId="77777777" w:rsidTr="00044BBC">
        <w:trPr>
          <w:trHeight w:val="201"/>
        </w:trPr>
        <w:tc>
          <w:tcPr>
            <w:tcW w:w="816"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30A01871" w14:textId="77777777" w:rsidR="002033F4" w:rsidRPr="00AA6A3F" w:rsidRDefault="002033F4" w:rsidP="00044BBC">
            <w:pPr>
              <w:rPr>
                <w:rFonts w:cs="Times New Roman"/>
                <w:szCs w:val="24"/>
              </w:rPr>
            </w:pPr>
            <w:r w:rsidRPr="00AA6A3F">
              <w:rPr>
                <w:rFonts w:cs="Times New Roman"/>
                <w:szCs w:val="24"/>
              </w:rPr>
              <w:t>CLOs</w:t>
            </w:r>
          </w:p>
        </w:tc>
        <w:tc>
          <w:tcPr>
            <w:tcW w:w="2169"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8D68610" w14:textId="77777777" w:rsidR="002033F4" w:rsidRPr="00AA6A3F" w:rsidRDefault="002033F4" w:rsidP="00044BBC">
            <w:pPr>
              <w:rPr>
                <w:rFonts w:cs="Times New Roman"/>
                <w:szCs w:val="24"/>
              </w:rPr>
            </w:pPr>
            <w:r w:rsidRPr="00AA6A3F">
              <w:rPr>
                <w:rFonts w:cs="Times New Roman"/>
                <w:szCs w:val="24"/>
              </w:rPr>
              <w:t>Aspects of Assessments</w:t>
            </w:r>
          </w:p>
        </w:tc>
        <w:tc>
          <w:tcPr>
            <w:tcW w:w="442" w:type="dxa"/>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8E1D394" w14:textId="77777777" w:rsidR="002033F4" w:rsidRPr="00AA6A3F" w:rsidRDefault="002033F4" w:rsidP="00044BBC">
            <w:pPr>
              <w:rPr>
                <w:rFonts w:cs="Times New Roman"/>
                <w:szCs w:val="24"/>
              </w:rPr>
            </w:pPr>
            <w:r w:rsidRPr="00AA6A3F">
              <w:rPr>
                <w:rFonts w:cs="Times New Roman"/>
                <w:szCs w:val="24"/>
              </w:rPr>
              <w:t>1</w:t>
            </w:r>
          </w:p>
        </w:tc>
        <w:tc>
          <w:tcPr>
            <w:tcW w:w="443"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A7E9E58" w14:textId="77777777" w:rsidR="002033F4" w:rsidRPr="00AA6A3F" w:rsidRDefault="002033F4" w:rsidP="00044BBC">
            <w:pPr>
              <w:rPr>
                <w:rFonts w:cs="Times New Roman"/>
                <w:szCs w:val="24"/>
              </w:rPr>
            </w:pPr>
            <w:r w:rsidRPr="00AA6A3F">
              <w:rPr>
                <w:rFonts w:cs="Times New Roman"/>
                <w:szCs w:val="24"/>
              </w:rPr>
              <w:t>2</w:t>
            </w:r>
          </w:p>
        </w:tc>
        <w:tc>
          <w:tcPr>
            <w:tcW w:w="443"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68D7E0B" w14:textId="77777777" w:rsidR="002033F4" w:rsidRPr="00AA6A3F" w:rsidRDefault="002033F4" w:rsidP="00044BBC">
            <w:pPr>
              <w:rPr>
                <w:rFonts w:cs="Times New Roman"/>
                <w:szCs w:val="24"/>
              </w:rPr>
            </w:pPr>
            <w:r w:rsidRPr="00AA6A3F">
              <w:rPr>
                <w:rFonts w:cs="Times New Roman"/>
                <w:szCs w:val="24"/>
              </w:rPr>
              <w:t>3</w:t>
            </w:r>
          </w:p>
        </w:tc>
        <w:tc>
          <w:tcPr>
            <w:tcW w:w="443"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D29515F" w14:textId="77777777" w:rsidR="002033F4" w:rsidRPr="00AA6A3F" w:rsidRDefault="002033F4" w:rsidP="00044BBC">
            <w:pPr>
              <w:rPr>
                <w:rFonts w:cs="Times New Roman"/>
                <w:szCs w:val="24"/>
              </w:rPr>
            </w:pPr>
            <w:r w:rsidRPr="00AA6A3F">
              <w:rPr>
                <w:rFonts w:cs="Times New Roman"/>
                <w:szCs w:val="24"/>
              </w:rPr>
              <w:t>4</w:t>
            </w:r>
          </w:p>
        </w:tc>
        <w:tc>
          <w:tcPr>
            <w:tcW w:w="443"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523A080" w14:textId="77777777" w:rsidR="002033F4" w:rsidRPr="00AA6A3F" w:rsidRDefault="002033F4" w:rsidP="00044BBC">
            <w:pPr>
              <w:rPr>
                <w:rFonts w:cs="Times New Roman"/>
                <w:szCs w:val="24"/>
              </w:rPr>
            </w:pPr>
            <w:r w:rsidRPr="00AA6A3F">
              <w:rPr>
                <w:rFonts w:cs="Times New Roman"/>
                <w:szCs w:val="24"/>
              </w:rPr>
              <w:t>5</w:t>
            </w:r>
          </w:p>
        </w:tc>
        <w:tc>
          <w:tcPr>
            <w:tcW w:w="443"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2D11310" w14:textId="77777777" w:rsidR="002033F4" w:rsidRPr="00AA6A3F" w:rsidRDefault="002033F4" w:rsidP="00044BBC">
            <w:pPr>
              <w:rPr>
                <w:rFonts w:cs="Times New Roman"/>
                <w:szCs w:val="24"/>
              </w:rPr>
            </w:pPr>
            <w:r w:rsidRPr="00AA6A3F">
              <w:rPr>
                <w:rFonts w:cs="Times New Roman"/>
                <w:szCs w:val="24"/>
              </w:rPr>
              <w:t>6</w:t>
            </w:r>
          </w:p>
        </w:tc>
        <w:tc>
          <w:tcPr>
            <w:tcW w:w="408"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9D50801" w14:textId="77777777" w:rsidR="002033F4" w:rsidRPr="00AA6A3F" w:rsidRDefault="002033F4" w:rsidP="00044BBC">
            <w:pPr>
              <w:rPr>
                <w:rFonts w:cs="Times New Roman"/>
                <w:szCs w:val="24"/>
              </w:rPr>
            </w:pPr>
            <w:r w:rsidRPr="00AA6A3F">
              <w:rPr>
                <w:rFonts w:cs="Times New Roman"/>
                <w:szCs w:val="24"/>
              </w:rPr>
              <w:t>7</w:t>
            </w:r>
          </w:p>
        </w:tc>
        <w:tc>
          <w:tcPr>
            <w:tcW w:w="42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CA0FB3B" w14:textId="77777777" w:rsidR="002033F4" w:rsidRPr="00AA6A3F" w:rsidRDefault="002033F4" w:rsidP="00044BBC">
            <w:pPr>
              <w:rPr>
                <w:rFonts w:cs="Times New Roman"/>
                <w:szCs w:val="24"/>
              </w:rPr>
            </w:pPr>
            <w:r w:rsidRPr="00AA6A3F">
              <w:rPr>
                <w:rFonts w:cs="Times New Roman"/>
                <w:szCs w:val="24"/>
              </w:rPr>
              <w:t>8</w:t>
            </w:r>
          </w:p>
        </w:tc>
        <w:tc>
          <w:tcPr>
            <w:tcW w:w="42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6D303CA" w14:textId="77777777" w:rsidR="002033F4" w:rsidRPr="00AA6A3F" w:rsidRDefault="002033F4" w:rsidP="00044BBC">
            <w:pPr>
              <w:rPr>
                <w:rFonts w:cs="Times New Roman"/>
                <w:szCs w:val="24"/>
              </w:rPr>
            </w:pPr>
            <w:r w:rsidRPr="00AA6A3F">
              <w:rPr>
                <w:rFonts w:cs="Times New Roman"/>
                <w:szCs w:val="24"/>
              </w:rPr>
              <w:t>9</w:t>
            </w:r>
          </w:p>
        </w:tc>
        <w:tc>
          <w:tcPr>
            <w:tcW w:w="591"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84531E1" w14:textId="77777777" w:rsidR="002033F4" w:rsidRPr="00AA6A3F" w:rsidRDefault="002033F4" w:rsidP="00044BBC">
            <w:pPr>
              <w:rPr>
                <w:rFonts w:cs="Times New Roman"/>
                <w:szCs w:val="24"/>
              </w:rPr>
            </w:pPr>
            <w:r w:rsidRPr="00AA6A3F">
              <w:rPr>
                <w:rFonts w:cs="Times New Roman"/>
                <w:szCs w:val="24"/>
              </w:rPr>
              <w:t>10</w:t>
            </w:r>
          </w:p>
        </w:tc>
        <w:tc>
          <w:tcPr>
            <w:tcW w:w="62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19741E2" w14:textId="77777777" w:rsidR="002033F4" w:rsidRPr="00AA6A3F" w:rsidRDefault="002033F4" w:rsidP="00044BBC">
            <w:pPr>
              <w:rPr>
                <w:rFonts w:cs="Times New Roman"/>
                <w:szCs w:val="24"/>
              </w:rPr>
            </w:pPr>
            <w:r w:rsidRPr="00AA6A3F">
              <w:rPr>
                <w:rFonts w:cs="Times New Roman"/>
                <w:szCs w:val="24"/>
              </w:rPr>
              <w:t>11</w:t>
            </w:r>
          </w:p>
        </w:tc>
        <w:tc>
          <w:tcPr>
            <w:tcW w:w="626" w:type="dxa"/>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2C736F9" w14:textId="77777777" w:rsidR="002033F4" w:rsidRPr="00AA6A3F" w:rsidRDefault="002033F4" w:rsidP="00044BBC">
            <w:pPr>
              <w:rPr>
                <w:rFonts w:cs="Times New Roman"/>
                <w:szCs w:val="24"/>
              </w:rPr>
            </w:pPr>
            <w:r w:rsidRPr="00AA6A3F">
              <w:rPr>
                <w:rFonts w:cs="Times New Roman"/>
                <w:szCs w:val="24"/>
              </w:rPr>
              <w:t>12</w:t>
            </w:r>
          </w:p>
        </w:tc>
        <w:tc>
          <w:tcPr>
            <w:tcW w:w="627"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F94A6F4" w14:textId="77777777" w:rsidR="002033F4" w:rsidRPr="00AA6A3F" w:rsidRDefault="002033F4" w:rsidP="00044BBC">
            <w:pPr>
              <w:rPr>
                <w:rFonts w:cs="Times New Roman"/>
                <w:szCs w:val="24"/>
              </w:rPr>
            </w:pPr>
            <w:r w:rsidRPr="00AA6A3F">
              <w:rPr>
                <w:rFonts w:cs="Times New Roman"/>
                <w:szCs w:val="24"/>
              </w:rPr>
              <w:t>13</w:t>
            </w:r>
          </w:p>
        </w:tc>
        <w:tc>
          <w:tcPr>
            <w:tcW w:w="803"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4D5C256" w14:textId="77777777" w:rsidR="002033F4" w:rsidRPr="00AA6A3F" w:rsidRDefault="002033F4" w:rsidP="00044BBC">
            <w:pPr>
              <w:rPr>
                <w:rFonts w:cs="Times New Roman"/>
                <w:szCs w:val="24"/>
              </w:rPr>
            </w:pPr>
            <w:r w:rsidRPr="00AA6A3F">
              <w:rPr>
                <w:rFonts w:cs="Times New Roman"/>
                <w:szCs w:val="24"/>
              </w:rPr>
              <w:t>PT</w:t>
            </w:r>
          </w:p>
        </w:tc>
        <w:tc>
          <w:tcPr>
            <w:tcW w:w="80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78D1762" w14:textId="77777777" w:rsidR="002033F4" w:rsidRPr="00AA6A3F" w:rsidRDefault="002033F4" w:rsidP="00044BBC">
            <w:pPr>
              <w:rPr>
                <w:rFonts w:cs="Times New Roman"/>
                <w:szCs w:val="24"/>
              </w:rPr>
            </w:pPr>
            <w:r w:rsidRPr="00AA6A3F">
              <w:rPr>
                <w:rFonts w:cs="Times New Roman"/>
                <w:szCs w:val="24"/>
              </w:rPr>
              <w:t>FL</w:t>
            </w:r>
          </w:p>
        </w:tc>
      </w:tr>
      <w:tr w:rsidR="002033F4" w:rsidRPr="00AA6A3F" w14:paraId="683DFD6E" w14:textId="77777777" w:rsidTr="00044BBC">
        <w:trPr>
          <w:trHeight w:val="201"/>
        </w:trPr>
        <w:tc>
          <w:tcPr>
            <w:tcW w:w="816" w:type="dxa"/>
            <w:tcBorders>
              <w:top w:val="single" w:sz="4" w:space="0" w:color="auto"/>
              <w:left w:val="single" w:sz="4" w:space="0" w:color="auto"/>
              <w:bottom w:val="single" w:sz="4" w:space="0" w:color="auto"/>
              <w:right w:val="single" w:sz="4" w:space="0" w:color="auto"/>
            </w:tcBorders>
            <w:hideMark/>
          </w:tcPr>
          <w:p w14:paraId="30B1559D" w14:textId="77777777" w:rsidR="002033F4" w:rsidRPr="00AA6A3F" w:rsidRDefault="002033F4" w:rsidP="00044BBC">
            <w:pPr>
              <w:rPr>
                <w:rFonts w:cs="Times New Roman"/>
                <w:szCs w:val="24"/>
              </w:rPr>
            </w:pPr>
            <w:r w:rsidRPr="00AA6A3F">
              <w:rPr>
                <w:rFonts w:cs="Times New Roman"/>
                <w:szCs w:val="24"/>
              </w:rPr>
              <w:t>CLO1</w:t>
            </w:r>
          </w:p>
        </w:tc>
        <w:tc>
          <w:tcPr>
            <w:tcW w:w="2169" w:type="dxa"/>
            <w:tcBorders>
              <w:top w:val="single" w:sz="4" w:space="0" w:color="auto"/>
              <w:left w:val="single" w:sz="4" w:space="0" w:color="auto"/>
              <w:bottom w:val="single" w:sz="4" w:space="0" w:color="auto"/>
              <w:right w:val="single" w:sz="4" w:space="0" w:color="auto"/>
            </w:tcBorders>
            <w:hideMark/>
          </w:tcPr>
          <w:p w14:paraId="1E2E313E" w14:textId="77777777" w:rsidR="002033F4" w:rsidRPr="00AA6A3F" w:rsidRDefault="002033F4" w:rsidP="00044BBC">
            <w:pPr>
              <w:rPr>
                <w:rFonts w:cs="Times New Roman"/>
                <w:szCs w:val="24"/>
              </w:rPr>
            </w:pPr>
            <w:r w:rsidRPr="00AA6A3F">
              <w:rPr>
                <w:rFonts w:cs="Times New Roman"/>
                <w:szCs w:val="24"/>
              </w:rPr>
              <w:t>Recall</w:t>
            </w:r>
          </w:p>
        </w:tc>
        <w:tc>
          <w:tcPr>
            <w:tcW w:w="442" w:type="dxa"/>
            <w:gridSpan w:val="2"/>
            <w:tcBorders>
              <w:top w:val="single" w:sz="4" w:space="0" w:color="auto"/>
              <w:left w:val="single" w:sz="4" w:space="0" w:color="auto"/>
              <w:bottom w:val="single" w:sz="4" w:space="0" w:color="auto"/>
              <w:right w:val="single" w:sz="4" w:space="0" w:color="auto"/>
            </w:tcBorders>
            <w:vAlign w:val="center"/>
          </w:tcPr>
          <w:p w14:paraId="6D23DCC1" w14:textId="77777777" w:rsidR="002033F4" w:rsidRPr="00AA6A3F" w:rsidRDefault="002033F4" w:rsidP="00044BBC">
            <w:pPr>
              <w:rPr>
                <w:rFonts w:cs="Times New Roman"/>
                <w:szCs w:val="24"/>
              </w:rPr>
            </w:pPr>
          </w:p>
        </w:tc>
        <w:tc>
          <w:tcPr>
            <w:tcW w:w="443" w:type="dxa"/>
            <w:tcBorders>
              <w:top w:val="single" w:sz="4" w:space="0" w:color="auto"/>
              <w:left w:val="single" w:sz="4" w:space="0" w:color="auto"/>
              <w:bottom w:val="single" w:sz="4" w:space="0" w:color="auto"/>
              <w:right w:val="single" w:sz="4" w:space="0" w:color="auto"/>
            </w:tcBorders>
            <w:vAlign w:val="center"/>
          </w:tcPr>
          <w:p w14:paraId="13D8D206" w14:textId="77777777" w:rsidR="002033F4" w:rsidRPr="00AA6A3F" w:rsidRDefault="002033F4" w:rsidP="00044BBC">
            <w:pPr>
              <w:rPr>
                <w:rFonts w:cs="Times New Roman"/>
                <w:szCs w:val="24"/>
              </w:rPr>
            </w:pPr>
          </w:p>
        </w:tc>
        <w:tc>
          <w:tcPr>
            <w:tcW w:w="443" w:type="dxa"/>
            <w:tcBorders>
              <w:top w:val="single" w:sz="4" w:space="0" w:color="auto"/>
              <w:left w:val="single" w:sz="4" w:space="0" w:color="auto"/>
              <w:bottom w:val="single" w:sz="4" w:space="0" w:color="auto"/>
              <w:right w:val="single" w:sz="4" w:space="0" w:color="auto"/>
            </w:tcBorders>
            <w:vAlign w:val="center"/>
          </w:tcPr>
          <w:p w14:paraId="7FFDF808" w14:textId="77777777" w:rsidR="002033F4" w:rsidRPr="00AA6A3F" w:rsidRDefault="002033F4" w:rsidP="00044BBC">
            <w:pPr>
              <w:rPr>
                <w:rFonts w:cs="Times New Roman"/>
                <w:szCs w:val="24"/>
              </w:rPr>
            </w:pPr>
          </w:p>
        </w:tc>
        <w:tc>
          <w:tcPr>
            <w:tcW w:w="443" w:type="dxa"/>
            <w:tcBorders>
              <w:top w:val="single" w:sz="4" w:space="0" w:color="auto"/>
              <w:left w:val="single" w:sz="4" w:space="0" w:color="auto"/>
              <w:bottom w:val="single" w:sz="4" w:space="0" w:color="auto"/>
              <w:right w:val="single" w:sz="4" w:space="0" w:color="auto"/>
            </w:tcBorders>
            <w:vAlign w:val="center"/>
          </w:tcPr>
          <w:p w14:paraId="4D215287" w14:textId="77777777" w:rsidR="002033F4" w:rsidRPr="00AA6A3F" w:rsidRDefault="002033F4" w:rsidP="00044BBC">
            <w:pPr>
              <w:rPr>
                <w:rFonts w:cs="Times New Roman"/>
                <w:szCs w:val="24"/>
              </w:rPr>
            </w:pPr>
          </w:p>
        </w:tc>
        <w:tc>
          <w:tcPr>
            <w:tcW w:w="443" w:type="dxa"/>
            <w:tcBorders>
              <w:top w:val="single" w:sz="4" w:space="0" w:color="auto"/>
              <w:left w:val="single" w:sz="4" w:space="0" w:color="auto"/>
              <w:bottom w:val="single" w:sz="4" w:space="0" w:color="auto"/>
              <w:right w:val="single" w:sz="4" w:space="0" w:color="auto"/>
            </w:tcBorders>
            <w:vAlign w:val="center"/>
          </w:tcPr>
          <w:p w14:paraId="1267D632" w14:textId="77777777" w:rsidR="002033F4" w:rsidRPr="00AA6A3F" w:rsidRDefault="002033F4" w:rsidP="00044BBC">
            <w:pPr>
              <w:rPr>
                <w:rFonts w:cs="Times New Roman"/>
                <w:szCs w:val="24"/>
              </w:rPr>
            </w:pPr>
          </w:p>
        </w:tc>
        <w:tc>
          <w:tcPr>
            <w:tcW w:w="443" w:type="dxa"/>
            <w:tcBorders>
              <w:top w:val="single" w:sz="4" w:space="0" w:color="auto"/>
              <w:left w:val="single" w:sz="4" w:space="0" w:color="auto"/>
              <w:bottom w:val="single" w:sz="4" w:space="0" w:color="auto"/>
              <w:right w:val="single" w:sz="4" w:space="0" w:color="auto"/>
            </w:tcBorders>
            <w:vAlign w:val="center"/>
          </w:tcPr>
          <w:p w14:paraId="3490E4C7" w14:textId="77777777" w:rsidR="002033F4" w:rsidRPr="00AA6A3F" w:rsidRDefault="002033F4" w:rsidP="00044BBC">
            <w:pPr>
              <w:rPr>
                <w:rFonts w:cs="Times New Roman"/>
                <w:szCs w:val="24"/>
              </w:rPr>
            </w:pPr>
          </w:p>
        </w:tc>
        <w:tc>
          <w:tcPr>
            <w:tcW w:w="408" w:type="dxa"/>
            <w:tcBorders>
              <w:top w:val="single" w:sz="4" w:space="0" w:color="auto"/>
              <w:left w:val="single" w:sz="4" w:space="0" w:color="auto"/>
              <w:bottom w:val="single" w:sz="4" w:space="0" w:color="auto"/>
              <w:right w:val="single" w:sz="4" w:space="0" w:color="auto"/>
            </w:tcBorders>
            <w:vAlign w:val="center"/>
          </w:tcPr>
          <w:p w14:paraId="35A56B01" w14:textId="77777777" w:rsidR="002033F4" w:rsidRPr="00AA6A3F" w:rsidRDefault="002033F4" w:rsidP="00044BBC">
            <w:pPr>
              <w:rPr>
                <w:rFonts w:cs="Times New Roman"/>
                <w:szCs w:val="24"/>
              </w:rPr>
            </w:pPr>
          </w:p>
        </w:tc>
        <w:tc>
          <w:tcPr>
            <w:tcW w:w="425" w:type="dxa"/>
            <w:tcBorders>
              <w:top w:val="single" w:sz="4" w:space="0" w:color="auto"/>
              <w:left w:val="single" w:sz="4" w:space="0" w:color="auto"/>
              <w:bottom w:val="single" w:sz="4" w:space="0" w:color="auto"/>
              <w:right w:val="single" w:sz="4" w:space="0" w:color="auto"/>
            </w:tcBorders>
            <w:vAlign w:val="center"/>
          </w:tcPr>
          <w:p w14:paraId="2606CE7F" w14:textId="77777777" w:rsidR="002033F4" w:rsidRPr="00AA6A3F" w:rsidRDefault="002033F4" w:rsidP="00044BBC">
            <w:pPr>
              <w:rPr>
                <w:rFonts w:cs="Times New Roman"/>
                <w:szCs w:val="24"/>
              </w:rPr>
            </w:pPr>
          </w:p>
        </w:tc>
        <w:tc>
          <w:tcPr>
            <w:tcW w:w="425" w:type="dxa"/>
            <w:tcBorders>
              <w:top w:val="single" w:sz="4" w:space="0" w:color="auto"/>
              <w:left w:val="single" w:sz="4" w:space="0" w:color="auto"/>
              <w:bottom w:val="single" w:sz="4" w:space="0" w:color="auto"/>
              <w:right w:val="single" w:sz="4" w:space="0" w:color="auto"/>
            </w:tcBorders>
            <w:vAlign w:val="center"/>
          </w:tcPr>
          <w:p w14:paraId="6E2C9C66" w14:textId="77777777" w:rsidR="002033F4" w:rsidRPr="00AA6A3F" w:rsidRDefault="002033F4" w:rsidP="00044BBC">
            <w:pPr>
              <w:rPr>
                <w:rFonts w:cs="Times New Roman"/>
                <w:szCs w:val="24"/>
              </w:rPr>
            </w:pPr>
          </w:p>
        </w:tc>
        <w:tc>
          <w:tcPr>
            <w:tcW w:w="591" w:type="dxa"/>
            <w:tcBorders>
              <w:top w:val="single" w:sz="4" w:space="0" w:color="auto"/>
              <w:left w:val="single" w:sz="4" w:space="0" w:color="auto"/>
              <w:bottom w:val="single" w:sz="4" w:space="0" w:color="auto"/>
              <w:right w:val="single" w:sz="4" w:space="0" w:color="auto"/>
            </w:tcBorders>
            <w:vAlign w:val="center"/>
          </w:tcPr>
          <w:p w14:paraId="4078F316" w14:textId="77777777" w:rsidR="002033F4" w:rsidRPr="00AA6A3F" w:rsidRDefault="002033F4" w:rsidP="00044BBC">
            <w:pPr>
              <w:rPr>
                <w:rFonts w:cs="Times New Roman"/>
                <w:szCs w:val="24"/>
              </w:rPr>
            </w:pPr>
          </w:p>
        </w:tc>
        <w:tc>
          <w:tcPr>
            <w:tcW w:w="625" w:type="dxa"/>
            <w:tcBorders>
              <w:top w:val="single" w:sz="4" w:space="0" w:color="auto"/>
              <w:left w:val="single" w:sz="4" w:space="0" w:color="auto"/>
              <w:bottom w:val="single" w:sz="4" w:space="0" w:color="auto"/>
              <w:right w:val="single" w:sz="4" w:space="0" w:color="auto"/>
            </w:tcBorders>
            <w:vAlign w:val="center"/>
          </w:tcPr>
          <w:p w14:paraId="7B125A8C" w14:textId="77777777" w:rsidR="002033F4" w:rsidRPr="00AA6A3F" w:rsidRDefault="002033F4" w:rsidP="00044BBC">
            <w:pPr>
              <w:rPr>
                <w:rFonts w:cs="Times New Roman"/>
                <w:szCs w:val="24"/>
              </w:rPr>
            </w:pPr>
          </w:p>
        </w:tc>
        <w:tc>
          <w:tcPr>
            <w:tcW w:w="626" w:type="dxa"/>
            <w:gridSpan w:val="2"/>
            <w:tcBorders>
              <w:top w:val="single" w:sz="4" w:space="0" w:color="auto"/>
              <w:left w:val="single" w:sz="4" w:space="0" w:color="auto"/>
              <w:bottom w:val="single" w:sz="4" w:space="0" w:color="auto"/>
              <w:right w:val="single" w:sz="4" w:space="0" w:color="auto"/>
            </w:tcBorders>
            <w:vAlign w:val="center"/>
          </w:tcPr>
          <w:p w14:paraId="0A28989C" w14:textId="77777777" w:rsidR="002033F4" w:rsidRPr="00AA6A3F" w:rsidRDefault="002033F4" w:rsidP="00044BBC">
            <w:pPr>
              <w:rPr>
                <w:rFonts w:cs="Times New Roman"/>
                <w:szCs w:val="24"/>
              </w:rPr>
            </w:pPr>
          </w:p>
        </w:tc>
        <w:tc>
          <w:tcPr>
            <w:tcW w:w="627" w:type="dxa"/>
            <w:tcBorders>
              <w:top w:val="single" w:sz="4" w:space="0" w:color="auto"/>
              <w:left w:val="single" w:sz="4" w:space="0" w:color="auto"/>
              <w:bottom w:val="single" w:sz="4" w:space="0" w:color="auto"/>
              <w:right w:val="single" w:sz="4" w:space="0" w:color="auto"/>
            </w:tcBorders>
            <w:vAlign w:val="center"/>
          </w:tcPr>
          <w:p w14:paraId="527353F0" w14:textId="77777777" w:rsidR="002033F4" w:rsidRPr="00AA6A3F" w:rsidRDefault="002033F4" w:rsidP="00044BBC">
            <w:pPr>
              <w:rPr>
                <w:rFonts w:cs="Times New Roman"/>
                <w:szCs w:val="24"/>
              </w:rPr>
            </w:pPr>
          </w:p>
        </w:tc>
        <w:tc>
          <w:tcPr>
            <w:tcW w:w="803" w:type="dxa"/>
            <w:tcBorders>
              <w:top w:val="single" w:sz="4" w:space="0" w:color="auto"/>
              <w:left w:val="single" w:sz="4" w:space="0" w:color="auto"/>
              <w:bottom w:val="single" w:sz="4" w:space="0" w:color="auto"/>
              <w:right w:val="single" w:sz="4" w:space="0" w:color="auto"/>
            </w:tcBorders>
            <w:vAlign w:val="center"/>
            <w:hideMark/>
          </w:tcPr>
          <w:p w14:paraId="2D681207" w14:textId="77777777" w:rsidR="002033F4" w:rsidRPr="00AA6A3F" w:rsidRDefault="002033F4" w:rsidP="00044BBC">
            <w:pPr>
              <w:rPr>
                <w:rFonts w:cs="Times New Roman"/>
                <w:szCs w:val="24"/>
              </w:rPr>
            </w:pPr>
            <w:r w:rsidRPr="00AA6A3F">
              <w:rPr>
                <w:rFonts w:cs="Times New Roman"/>
                <w:szCs w:val="24"/>
              </w:rPr>
              <w:t>-</w:t>
            </w:r>
          </w:p>
        </w:tc>
        <w:tc>
          <w:tcPr>
            <w:tcW w:w="803" w:type="dxa"/>
            <w:tcBorders>
              <w:top w:val="single" w:sz="4" w:space="0" w:color="auto"/>
              <w:left w:val="single" w:sz="4" w:space="0" w:color="auto"/>
              <w:bottom w:val="single" w:sz="4" w:space="0" w:color="auto"/>
              <w:right w:val="single" w:sz="4" w:space="0" w:color="auto"/>
            </w:tcBorders>
            <w:vAlign w:val="center"/>
          </w:tcPr>
          <w:p w14:paraId="0C886958" w14:textId="77777777" w:rsidR="002033F4" w:rsidRPr="00AA6A3F" w:rsidRDefault="002033F4" w:rsidP="00044BBC">
            <w:pPr>
              <w:rPr>
                <w:rFonts w:cs="Times New Roman"/>
                <w:szCs w:val="24"/>
              </w:rPr>
            </w:pPr>
          </w:p>
        </w:tc>
      </w:tr>
      <w:tr w:rsidR="002033F4" w:rsidRPr="00AA6A3F" w14:paraId="1723C829" w14:textId="77777777" w:rsidTr="00044BBC">
        <w:trPr>
          <w:trHeight w:val="566"/>
        </w:trPr>
        <w:tc>
          <w:tcPr>
            <w:tcW w:w="816" w:type="dxa"/>
            <w:tcBorders>
              <w:top w:val="single" w:sz="4" w:space="0" w:color="auto"/>
              <w:left w:val="single" w:sz="4" w:space="0" w:color="auto"/>
              <w:bottom w:val="single" w:sz="4" w:space="0" w:color="auto"/>
              <w:right w:val="single" w:sz="4" w:space="0" w:color="auto"/>
            </w:tcBorders>
            <w:vAlign w:val="center"/>
            <w:hideMark/>
          </w:tcPr>
          <w:p w14:paraId="2D304219" w14:textId="77777777" w:rsidR="002033F4" w:rsidRPr="00AA6A3F" w:rsidRDefault="002033F4" w:rsidP="00044BBC">
            <w:pPr>
              <w:rPr>
                <w:rFonts w:cs="Times New Roman"/>
                <w:szCs w:val="24"/>
              </w:rPr>
            </w:pPr>
            <w:r w:rsidRPr="00AA6A3F">
              <w:rPr>
                <w:rFonts w:cs="Times New Roman"/>
                <w:szCs w:val="24"/>
              </w:rPr>
              <w:t>CLO2</w:t>
            </w:r>
          </w:p>
        </w:tc>
        <w:tc>
          <w:tcPr>
            <w:tcW w:w="2169" w:type="dxa"/>
            <w:tcBorders>
              <w:top w:val="single" w:sz="4" w:space="0" w:color="auto"/>
              <w:left w:val="single" w:sz="4" w:space="0" w:color="auto"/>
              <w:bottom w:val="single" w:sz="4" w:space="0" w:color="auto"/>
              <w:right w:val="single" w:sz="4" w:space="0" w:color="auto"/>
            </w:tcBorders>
            <w:hideMark/>
          </w:tcPr>
          <w:p w14:paraId="2F648A75" w14:textId="77777777" w:rsidR="002033F4" w:rsidRPr="00AA6A3F" w:rsidRDefault="002033F4" w:rsidP="00044BBC">
            <w:pPr>
              <w:rPr>
                <w:rFonts w:cs="Times New Roman"/>
                <w:szCs w:val="24"/>
              </w:rPr>
            </w:pPr>
            <w:r w:rsidRPr="00AA6A3F">
              <w:rPr>
                <w:rFonts w:cs="Times New Roman"/>
                <w:szCs w:val="24"/>
              </w:rPr>
              <w:t>Experimental validation</w:t>
            </w:r>
          </w:p>
          <w:p w14:paraId="3F206805" w14:textId="77777777" w:rsidR="002033F4" w:rsidRPr="00AA6A3F" w:rsidRDefault="002033F4" w:rsidP="00044BBC">
            <w:pPr>
              <w:rPr>
                <w:rFonts w:cs="Times New Roman"/>
                <w:szCs w:val="24"/>
              </w:rPr>
            </w:pPr>
            <w:r w:rsidRPr="00AA6A3F">
              <w:rPr>
                <w:rFonts w:cs="Times New Roman"/>
                <w:szCs w:val="24"/>
              </w:rPr>
              <w:t>Data Analysis</w:t>
            </w:r>
          </w:p>
        </w:tc>
        <w:tc>
          <w:tcPr>
            <w:tcW w:w="442" w:type="dxa"/>
            <w:gridSpan w:val="2"/>
            <w:tcBorders>
              <w:top w:val="single" w:sz="4" w:space="0" w:color="auto"/>
              <w:left w:val="single" w:sz="4" w:space="0" w:color="auto"/>
              <w:bottom w:val="single" w:sz="4" w:space="0" w:color="auto"/>
              <w:right w:val="single" w:sz="4" w:space="0" w:color="auto"/>
            </w:tcBorders>
            <w:vAlign w:val="center"/>
          </w:tcPr>
          <w:p w14:paraId="59436686" w14:textId="77777777" w:rsidR="002033F4" w:rsidRPr="00AA6A3F" w:rsidRDefault="002033F4" w:rsidP="00044BBC">
            <w:pPr>
              <w:rPr>
                <w:rFonts w:cs="Times New Roman"/>
                <w:szCs w:val="24"/>
              </w:rPr>
            </w:pPr>
          </w:p>
        </w:tc>
        <w:tc>
          <w:tcPr>
            <w:tcW w:w="443" w:type="dxa"/>
            <w:tcBorders>
              <w:top w:val="single" w:sz="4" w:space="0" w:color="auto"/>
              <w:left w:val="single" w:sz="4" w:space="0" w:color="auto"/>
              <w:bottom w:val="single" w:sz="4" w:space="0" w:color="auto"/>
              <w:right w:val="single" w:sz="4" w:space="0" w:color="auto"/>
            </w:tcBorders>
            <w:vAlign w:val="center"/>
          </w:tcPr>
          <w:p w14:paraId="09C1134D" w14:textId="77777777" w:rsidR="002033F4" w:rsidRPr="00AA6A3F" w:rsidRDefault="002033F4" w:rsidP="00044BBC">
            <w:pPr>
              <w:rPr>
                <w:rFonts w:cs="Times New Roman"/>
                <w:szCs w:val="24"/>
              </w:rPr>
            </w:pPr>
          </w:p>
        </w:tc>
        <w:tc>
          <w:tcPr>
            <w:tcW w:w="443" w:type="dxa"/>
            <w:tcBorders>
              <w:top w:val="single" w:sz="4" w:space="0" w:color="auto"/>
              <w:left w:val="single" w:sz="4" w:space="0" w:color="auto"/>
              <w:bottom w:val="single" w:sz="4" w:space="0" w:color="auto"/>
              <w:right w:val="single" w:sz="4" w:space="0" w:color="auto"/>
            </w:tcBorders>
            <w:vAlign w:val="center"/>
          </w:tcPr>
          <w:p w14:paraId="4F0E24AC" w14:textId="77777777" w:rsidR="002033F4" w:rsidRPr="00AA6A3F" w:rsidRDefault="002033F4" w:rsidP="00044BBC">
            <w:pPr>
              <w:rPr>
                <w:rFonts w:cs="Times New Roman"/>
                <w:szCs w:val="24"/>
              </w:rPr>
            </w:pPr>
          </w:p>
        </w:tc>
        <w:tc>
          <w:tcPr>
            <w:tcW w:w="443" w:type="dxa"/>
            <w:tcBorders>
              <w:top w:val="single" w:sz="4" w:space="0" w:color="auto"/>
              <w:left w:val="single" w:sz="4" w:space="0" w:color="auto"/>
              <w:bottom w:val="single" w:sz="4" w:space="0" w:color="auto"/>
              <w:right w:val="single" w:sz="4" w:space="0" w:color="auto"/>
            </w:tcBorders>
            <w:vAlign w:val="center"/>
          </w:tcPr>
          <w:p w14:paraId="6CA1C10F" w14:textId="77777777" w:rsidR="002033F4" w:rsidRPr="00AA6A3F" w:rsidRDefault="002033F4" w:rsidP="00044BBC">
            <w:pPr>
              <w:rPr>
                <w:rFonts w:cs="Times New Roman"/>
                <w:szCs w:val="24"/>
              </w:rPr>
            </w:pPr>
          </w:p>
        </w:tc>
        <w:tc>
          <w:tcPr>
            <w:tcW w:w="443" w:type="dxa"/>
            <w:tcBorders>
              <w:top w:val="single" w:sz="4" w:space="0" w:color="auto"/>
              <w:left w:val="single" w:sz="4" w:space="0" w:color="auto"/>
              <w:bottom w:val="single" w:sz="4" w:space="0" w:color="auto"/>
              <w:right w:val="single" w:sz="4" w:space="0" w:color="auto"/>
            </w:tcBorders>
            <w:vAlign w:val="center"/>
          </w:tcPr>
          <w:p w14:paraId="14784FD7" w14:textId="77777777" w:rsidR="002033F4" w:rsidRPr="00AA6A3F" w:rsidRDefault="002033F4" w:rsidP="00044BBC">
            <w:pPr>
              <w:rPr>
                <w:rFonts w:cs="Times New Roman"/>
                <w:szCs w:val="24"/>
              </w:rPr>
            </w:pPr>
          </w:p>
        </w:tc>
        <w:tc>
          <w:tcPr>
            <w:tcW w:w="443" w:type="dxa"/>
            <w:tcBorders>
              <w:top w:val="single" w:sz="4" w:space="0" w:color="auto"/>
              <w:left w:val="single" w:sz="4" w:space="0" w:color="auto"/>
              <w:bottom w:val="single" w:sz="4" w:space="0" w:color="auto"/>
              <w:right w:val="single" w:sz="4" w:space="0" w:color="auto"/>
            </w:tcBorders>
            <w:vAlign w:val="center"/>
          </w:tcPr>
          <w:p w14:paraId="669BBA74" w14:textId="77777777" w:rsidR="002033F4" w:rsidRPr="00AA6A3F" w:rsidRDefault="002033F4" w:rsidP="00044BBC">
            <w:pPr>
              <w:rPr>
                <w:rFonts w:cs="Times New Roman"/>
                <w:szCs w:val="24"/>
              </w:rPr>
            </w:pPr>
          </w:p>
        </w:tc>
        <w:tc>
          <w:tcPr>
            <w:tcW w:w="408" w:type="dxa"/>
            <w:tcBorders>
              <w:top w:val="single" w:sz="4" w:space="0" w:color="auto"/>
              <w:left w:val="single" w:sz="4" w:space="0" w:color="auto"/>
              <w:bottom w:val="single" w:sz="4" w:space="0" w:color="auto"/>
              <w:right w:val="single" w:sz="4" w:space="0" w:color="auto"/>
            </w:tcBorders>
            <w:vAlign w:val="center"/>
          </w:tcPr>
          <w:p w14:paraId="7F4CDBB0" w14:textId="77777777" w:rsidR="002033F4" w:rsidRPr="00AA6A3F" w:rsidRDefault="002033F4" w:rsidP="00044BBC">
            <w:pPr>
              <w:rPr>
                <w:rFonts w:cs="Times New Roman"/>
                <w:szCs w:val="24"/>
              </w:rPr>
            </w:pPr>
          </w:p>
        </w:tc>
        <w:tc>
          <w:tcPr>
            <w:tcW w:w="425" w:type="dxa"/>
            <w:tcBorders>
              <w:top w:val="single" w:sz="4" w:space="0" w:color="auto"/>
              <w:left w:val="single" w:sz="4" w:space="0" w:color="auto"/>
              <w:bottom w:val="single" w:sz="4" w:space="0" w:color="auto"/>
              <w:right w:val="single" w:sz="4" w:space="0" w:color="auto"/>
            </w:tcBorders>
            <w:vAlign w:val="center"/>
          </w:tcPr>
          <w:p w14:paraId="4294F030" w14:textId="77777777" w:rsidR="002033F4" w:rsidRPr="00AA6A3F" w:rsidRDefault="002033F4" w:rsidP="00044BBC">
            <w:pPr>
              <w:rPr>
                <w:rFonts w:cs="Times New Roman"/>
                <w:szCs w:val="24"/>
              </w:rPr>
            </w:pPr>
          </w:p>
        </w:tc>
        <w:tc>
          <w:tcPr>
            <w:tcW w:w="425" w:type="dxa"/>
            <w:tcBorders>
              <w:top w:val="single" w:sz="4" w:space="0" w:color="auto"/>
              <w:left w:val="single" w:sz="4" w:space="0" w:color="auto"/>
              <w:bottom w:val="single" w:sz="4" w:space="0" w:color="auto"/>
              <w:right w:val="single" w:sz="4" w:space="0" w:color="auto"/>
            </w:tcBorders>
            <w:vAlign w:val="center"/>
          </w:tcPr>
          <w:p w14:paraId="66CF4803" w14:textId="77777777" w:rsidR="002033F4" w:rsidRPr="00AA6A3F" w:rsidRDefault="002033F4" w:rsidP="00044BBC">
            <w:pPr>
              <w:rPr>
                <w:rFonts w:cs="Times New Roman"/>
                <w:szCs w:val="24"/>
              </w:rPr>
            </w:pPr>
          </w:p>
        </w:tc>
        <w:tc>
          <w:tcPr>
            <w:tcW w:w="591" w:type="dxa"/>
            <w:tcBorders>
              <w:top w:val="single" w:sz="4" w:space="0" w:color="auto"/>
              <w:left w:val="single" w:sz="4" w:space="0" w:color="auto"/>
              <w:bottom w:val="single" w:sz="4" w:space="0" w:color="auto"/>
              <w:right w:val="single" w:sz="4" w:space="0" w:color="auto"/>
            </w:tcBorders>
            <w:vAlign w:val="center"/>
          </w:tcPr>
          <w:p w14:paraId="390A8E7B" w14:textId="77777777" w:rsidR="002033F4" w:rsidRPr="00AA6A3F" w:rsidRDefault="002033F4" w:rsidP="00044BBC">
            <w:pPr>
              <w:rPr>
                <w:rFonts w:cs="Times New Roman"/>
                <w:szCs w:val="24"/>
              </w:rPr>
            </w:pPr>
          </w:p>
        </w:tc>
        <w:tc>
          <w:tcPr>
            <w:tcW w:w="625" w:type="dxa"/>
            <w:tcBorders>
              <w:top w:val="single" w:sz="4" w:space="0" w:color="auto"/>
              <w:left w:val="single" w:sz="4" w:space="0" w:color="auto"/>
              <w:bottom w:val="single" w:sz="4" w:space="0" w:color="auto"/>
              <w:right w:val="single" w:sz="4" w:space="0" w:color="auto"/>
            </w:tcBorders>
            <w:vAlign w:val="center"/>
          </w:tcPr>
          <w:p w14:paraId="6508D408" w14:textId="77777777" w:rsidR="002033F4" w:rsidRPr="00AA6A3F" w:rsidRDefault="002033F4" w:rsidP="00044BBC">
            <w:pPr>
              <w:rPr>
                <w:rFonts w:cs="Times New Roman"/>
                <w:szCs w:val="24"/>
              </w:rPr>
            </w:pPr>
          </w:p>
        </w:tc>
        <w:tc>
          <w:tcPr>
            <w:tcW w:w="626" w:type="dxa"/>
            <w:gridSpan w:val="2"/>
            <w:tcBorders>
              <w:top w:val="single" w:sz="4" w:space="0" w:color="auto"/>
              <w:left w:val="single" w:sz="4" w:space="0" w:color="auto"/>
              <w:bottom w:val="single" w:sz="4" w:space="0" w:color="auto"/>
              <w:right w:val="single" w:sz="4" w:space="0" w:color="auto"/>
            </w:tcBorders>
            <w:vAlign w:val="center"/>
          </w:tcPr>
          <w:p w14:paraId="1EBB1E76" w14:textId="77777777" w:rsidR="002033F4" w:rsidRPr="00AA6A3F" w:rsidRDefault="002033F4" w:rsidP="00044BBC">
            <w:pPr>
              <w:rPr>
                <w:rFonts w:cs="Times New Roman"/>
                <w:szCs w:val="24"/>
              </w:rPr>
            </w:pPr>
          </w:p>
        </w:tc>
        <w:tc>
          <w:tcPr>
            <w:tcW w:w="627" w:type="dxa"/>
            <w:tcBorders>
              <w:top w:val="single" w:sz="4" w:space="0" w:color="auto"/>
              <w:left w:val="single" w:sz="4" w:space="0" w:color="auto"/>
              <w:bottom w:val="single" w:sz="4" w:space="0" w:color="auto"/>
              <w:right w:val="single" w:sz="4" w:space="0" w:color="auto"/>
            </w:tcBorders>
            <w:vAlign w:val="center"/>
          </w:tcPr>
          <w:p w14:paraId="0B8C4965" w14:textId="77777777" w:rsidR="002033F4" w:rsidRPr="00AA6A3F" w:rsidRDefault="002033F4" w:rsidP="00044BBC">
            <w:pPr>
              <w:rPr>
                <w:rFonts w:cs="Times New Roman"/>
                <w:szCs w:val="24"/>
              </w:rPr>
            </w:pPr>
          </w:p>
        </w:tc>
        <w:tc>
          <w:tcPr>
            <w:tcW w:w="803" w:type="dxa"/>
            <w:tcBorders>
              <w:top w:val="single" w:sz="4" w:space="0" w:color="auto"/>
              <w:left w:val="single" w:sz="4" w:space="0" w:color="auto"/>
              <w:bottom w:val="single" w:sz="4" w:space="0" w:color="auto"/>
              <w:right w:val="single" w:sz="4" w:space="0" w:color="auto"/>
            </w:tcBorders>
            <w:vAlign w:val="center"/>
            <w:hideMark/>
          </w:tcPr>
          <w:p w14:paraId="1FE867D5" w14:textId="77777777" w:rsidR="002033F4" w:rsidRPr="00AA6A3F" w:rsidRDefault="002033F4" w:rsidP="00044BBC">
            <w:pPr>
              <w:rPr>
                <w:rFonts w:cs="Times New Roman"/>
                <w:szCs w:val="24"/>
              </w:rPr>
            </w:pPr>
            <w:r w:rsidRPr="00AA6A3F">
              <w:rPr>
                <w:rFonts w:cs="Times New Roman"/>
                <w:szCs w:val="24"/>
              </w:rPr>
              <w:t>-</w:t>
            </w:r>
          </w:p>
        </w:tc>
        <w:tc>
          <w:tcPr>
            <w:tcW w:w="803" w:type="dxa"/>
            <w:tcBorders>
              <w:top w:val="single" w:sz="4" w:space="0" w:color="auto"/>
              <w:left w:val="single" w:sz="4" w:space="0" w:color="auto"/>
              <w:bottom w:val="single" w:sz="4" w:space="0" w:color="auto"/>
              <w:right w:val="single" w:sz="4" w:space="0" w:color="auto"/>
            </w:tcBorders>
            <w:vAlign w:val="center"/>
          </w:tcPr>
          <w:p w14:paraId="31E41C70" w14:textId="77777777" w:rsidR="002033F4" w:rsidRPr="00AA6A3F" w:rsidRDefault="002033F4" w:rsidP="00044BBC">
            <w:pPr>
              <w:rPr>
                <w:rFonts w:cs="Times New Roman"/>
                <w:szCs w:val="24"/>
              </w:rPr>
            </w:pPr>
          </w:p>
        </w:tc>
      </w:tr>
      <w:tr w:rsidR="002033F4" w:rsidRPr="00AA6A3F" w14:paraId="71F6A965" w14:textId="77777777" w:rsidTr="00044BBC">
        <w:trPr>
          <w:trHeight w:val="566"/>
        </w:trPr>
        <w:tc>
          <w:tcPr>
            <w:tcW w:w="816" w:type="dxa"/>
            <w:tcBorders>
              <w:top w:val="single" w:sz="4" w:space="0" w:color="auto"/>
              <w:left w:val="single" w:sz="4" w:space="0" w:color="auto"/>
              <w:bottom w:val="single" w:sz="4" w:space="0" w:color="auto"/>
              <w:right w:val="single" w:sz="4" w:space="0" w:color="auto"/>
            </w:tcBorders>
            <w:vAlign w:val="center"/>
            <w:hideMark/>
          </w:tcPr>
          <w:p w14:paraId="52C28DB5" w14:textId="77777777" w:rsidR="002033F4" w:rsidRPr="00AA6A3F" w:rsidRDefault="002033F4" w:rsidP="00044BBC">
            <w:pPr>
              <w:rPr>
                <w:rFonts w:cs="Times New Roman"/>
                <w:szCs w:val="24"/>
              </w:rPr>
            </w:pPr>
            <w:r w:rsidRPr="00AA6A3F">
              <w:rPr>
                <w:rFonts w:cs="Times New Roman"/>
                <w:szCs w:val="24"/>
              </w:rPr>
              <w:t>CLO3</w:t>
            </w:r>
          </w:p>
        </w:tc>
        <w:tc>
          <w:tcPr>
            <w:tcW w:w="2169" w:type="dxa"/>
            <w:tcBorders>
              <w:top w:val="single" w:sz="4" w:space="0" w:color="auto"/>
              <w:left w:val="single" w:sz="4" w:space="0" w:color="auto"/>
              <w:bottom w:val="single" w:sz="4" w:space="0" w:color="auto"/>
              <w:right w:val="single" w:sz="4" w:space="0" w:color="auto"/>
            </w:tcBorders>
            <w:hideMark/>
          </w:tcPr>
          <w:p w14:paraId="0CC3372B" w14:textId="77777777" w:rsidR="002033F4" w:rsidRPr="00AA6A3F" w:rsidRDefault="002033F4" w:rsidP="00044BBC">
            <w:pPr>
              <w:rPr>
                <w:rFonts w:cs="Times New Roman"/>
                <w:szCs w:val="24"/>
              </w:rPr>
            </w:pPr>
            <w:r w:rsidRPr="00AA6A3F">
              <w:rPr>
                <w:rFonts w:cs="Times New Roman"/>
                <w:szCs w:val="24"/>
              </w:rPr>
              <w:t>Experimental validation</w:t>
            </w:r>
          </w:p>
          <w:p w14:paraId="38281B01" w14:textId="77777777" w:rsidR="002033F4" w:rsidRPr="00AA6A3F" w:rsidRDefault="002033F4" w:rsidP="00044BBC">
            <w:pPr>
              <w:rPr>
                <w:rFonts w:cs="Times New Roman"/>
                <w:szCs w:val="24"/>
              </w:rPr>
            </w:pPr>
            <w:r w:rsidRPr="00AA6A3F">
              <w:rPr>
                <w:rFonts w:cs="Times New Roman"/>
                <w:szCs w:val="24"/>
              </w:rPr>
              <w:t>Data Analysis</w:t>
            </w:r>
          </w:p>
        </w:tc>
        <w:tc>
          <w:tcPr>
            <w:tcW w:w="442" w:type="dxa"/>
            <w:gridSpan w:val="2"/>
            <w:tcBorders>
              <w:top w:val="single" w:sz="4" w:space="0" w:color="auto"/>
              <w:left w:val="single" w:sz="4" w:space="0" w:color="auto"/>
              <w:bottom w:val="single" w:sz="4" w:space="0" w:color="auto"/>
              <w:right w:val="single" w:sz="4" w:space="0" w:color="auto"/>
            </w:tcBorders>
            <w:vAlign w:val="center"/>
          </w:tcPr>
          <w:p w14:paraId="75A0B98C" w14:textId="77777777" w:rsidR="002033F4" w:rsidRPr="00AA6A3F" w:rsidRDefault="002033F4" w:rsidP="00044BBC">
            <w:pPr>
              <w:rPr>
                <w:rFonts w:cs="Times New Roman"/>
                <w:szCs w:val="24"/>
              </w:rPr>
            </w:pPr>
          </w:p>
        </w:tc>
        <w:tc>
          <w:tcPr>
            <w:tcW w:w="443" w:type="dxa"/>
            <w:tcBorders>
              <w:top w:val="single" w:sz="4" w:space="0" w:color="auto"/>
              <w:left w:val="single" w:sz="4" w:space="0" w:color="auto"/>
              <w:bottom w:val="single" w:sz="4" w:space="0" w:color="auto"/>
              <w:right w:val="single" w:sz="4" w:space="0" w:color="auto"/>
            </w:tcBorders>
            <w:vAlign w:val="center"/>
          </w:tcPr>
          <w:p w14:paraId="31FB14F0" w14:textId="77777777" w:rsidR="002033F4" w:rsidRPr="00AA6A3F" w:rsidRDefault="002033F4" w:rsidP="00044BBC">
            <w:pPr>
              <w:rPr>
                <w:rFonts w:cs="Times New Roman"/>
                <w:szCs w:val="24"/>
              </w:rPr>
            </w:pPr>
          </w:p>
        </w:tc>
        <w:tc>
          <w:tcPr>
            <w:tcW w:w="443" w:type="dxa"/>
            <w:tcBorders>
              <w:top w:val="single" w:sz="4" w:space="0" w:color="auto"/>
              <w:left w:val="single" w:sz="4" w:space="0" w:color="auto"/>
              <w:bottom w:val="single" w:sz="4" w:space="0" w:color="auto"/>
              <w:right w:val="single" w:sz="4" w:space="0" w:color="auto"/>
            </w:tcBorders>
            <w:vAlign w:val="center"/>
          </w:tcPr>
          <w:p w14:paraId="085F1661" w14:textId="77777777" w:rsidR="002033F4" w:rsidRPr="00AA6A3F" w:rsidRDefault="002033F4" w:rsidP="00044BBC">
            <w:pPr>
              <w:rPr>
                <w:rFonts w:cs="Times New Roman"/>
                <w:szCs w:val="24"/>
              </w:rPr>
            </w:pPr>
          </w:p>
        </w:tc>
        <w:tc>
          <w:tcPr>
            <w:tcW w:w="443" w:type="dxa"/>
            <w:tcBorders>
              <w:top w:val="single" w:sz="4" w:space="0" w:color="auto"/>
              <w:left w:val="single" w:sz="4" w:space="0" w:color="auto"/>
              <w:bottom w:val="single" w:sz="4" w:space="0" w:color="auto"/>
              <w:right w:val="single" w:sz="4" w:space="0" w:color="auto"/>
            </w:tcBorders>
            <w:vAlign w:val="center"/>
          </w:tcPr>
          <w:p w14:paraId="42EA3CE3" w14:textId="77777777" w:rsidR="002033F4" w:rsidRPr="00AA6A3F" w:rsidRDefault="002033F4" w:rsidP="00044BBC">
            <w:pPr>
              <w:rPr>
                <w:rFonts w:cs="Times New Roman"/>
                <w:szCs w:val="24"/>
              </w:rPr>
            </w:pPr>
          </w:p>
        </w:tc>
        <w:tc>
          <w:tcPr>
            <w:tcW w:w="443" w:type="dxa"/>
            <w:tcBorders>
              <w:top w:val="single" w:sz="4" w:space="0" w:color="auto"/>
              <w:left w:val="single" w:sz="4" w:space="0" w:color="auto"/>
              <w:bottom w:val="single" w:sz="4" w:space="0" w:color="auto"/>
              <w:right w:val="single" w:sz="4" w:space="0" w:color="auto"/>
            </w:tcBorders>
            <w:vAlign w:val="center"/>
          </w:tcPr>
          <w:p w14:paraId="2F2EAC67" w14:textId="77777777" w:rsidR="002033F4" w:rsidRPr="00AA6A3F" w:rsidRDefault="002033F4" w:rsidP="00044BBC">
            <w:pPr>
              <w:rPr>
                <w:rFonts w:cs="Times New Roman"/>
                <w:szCs w:val="24"/>
              </w:rPr>
            </w:pPr>
          </w:p>
        </w:tc>
        <w:tc>
          <w:tcPr>
            <w:tcW w:w="443" w:type="dxa"/>
            <w:tcBorders>
              <w:top w:val="single" w:sz="4" w:space="0" w:color="auto"/>
              <w:left w:val="single" w:sz="4" w:space="0" w:color="auto"/>
              <w:bottom w:val="single" w:sz="4" w:space="0" w:color="auto"/>
              <w:right w:val="single" w:sz="4" w:space="0" w:color="auto"/>
            </w:tcBorders>
            <w:vAlign w:val="center"/>
          </w:tcPr>
          <w:p w14:paraId="2C98C063" w14:textId="77777777" w:rsidR="002033F4" w:rsidRPr="00AA6A3F" w:rsidRDefault="002033F4" w:rsidP="00044BBC">
            <w:pPr>
              <w:rPr>
                <w:rFonts w:cs="Times New Roman"/>
                <w:szCs w:val="24"/>
              </w:rPr>
            </w:pPr>
          </w:p>
        </w:tc>
        <w:tc>
          <w:tcPr>
            <w:tcW w:w="408" w:type="dxa"/>
            <w:tcBorders>
              <w:top w:val="single" w:sz="4" w:space="0" w:color="auto"/>
              <w:left w:val="single" w:sz="4" w:space="0" w:color="auto"/>
              <w:bottom w:val="single" w:sz="4" w:space="0" w:color="auto"/>
              <w:right w:val="single" w:sz="4" w:space="0" w:color="auto"/>
            </w:tcBorders>
            <w:vAlign w:val="center"/>
          </w:tcPr>
          <w:p w14:paraId="7B196F0D" w14:textId="77777777" w:rsidR="002033F4" w:rsidRPr="00AA6A3F" w:rsidRDefault="002033F4" w:rsidP="00044BBC">
            <w:pPr>
              <w:rPr>
                <w:rFonts w:cs="Times New Roman"/>
                <w:szCs w:val="24"/>
              </w:rPr>
            </w:pPr>
          </w:p>
        </w:tc>
        <w:tc>
          <w:tcPr>
            <w:tcW w:w="425" w:type="dxa"/>
            <w:tcBorders>
              <w:top w:val="single" w:sz="4" w:space="0" w:color="auto"/>
              <w:left w:val="single" w:sz="4" w:space="0" w:color="auto"/>
              <w:bottom w:val="single" w:sz="4" w:space="0" w:color="auto"/>
              <w:right w:val="single" w:sz="4" w:space="0" w:color="auto"/>
            </w:tcBorders>
            <w:vAlign w:val="center"/>
          </w:tcPr>
          <w:p w14:paraId="19C644CE" w14:textId="77777777" w:rsidR="002033F4" w:rsidRPr="00AA6A3F" w:rsidRDefault="002033F4" w:rsidP="00044BBC">
            <w:pPr>
              <w:rPr>
                <w:rFonts w:cs="Times New Roman"/>
                <w:szCs w:val="24"/>
              </w:rPr>
            </w:pPr>
          </w:p>
        </w:tc>
        <w:tc>
          <w:tcPr>
            <w:tcW w:w="425" w:type="dxa"/>
            <w:tcBorders>
              <w:top w:val="single" w:sz="4" w:space="0" w:color="auto"/>
              <w:left w:val="single" w:sz="4" w:space="0" w:color="auto"/>
              <w:bottom w:val="single" w:sz="4" w:space="0" w:color="auto"/>
              <w:right w:val="single" w:sz="4" w:space="0" w:color="auto"/>
            </w:tcBorders>
            <w:vAlign w:val="center"/>
          </w:tcPr>
          <w:p w14:paraId="664A48B5" w14:textId="77777777" w:rsidR="002033F4" w:rsidRPr="00AA6A3F" w:rsidRDefault="002033F4" w:rsidP="00044BBC">
            <w:pPr>
              <w:rPr>
                <w:rFonts w:cs="Times New Roman"/>
                <w:szCs w:val="24"/>
              </w:rPr>
            </w:pPr>
          </w:p>
        </w:tc>
        <w:tc>
          <w:tcPr>
            <w:tcW w:w="591" w:type="dxa"/>
            <w:tcBorders>
              <w:top w:val="single" w:sz="4" w:space="0" w:color="auto"/>
              <w:left w:val="single" w:sz="4" w:space="0" w:color="auto"/>
              <w:bottom w:val="single" w:sz="4" w:space="0" w:color="auto"/>
              <w:right w:val="single" w:sz="4" w:space="0" w:color="auto"/>
            </w:tcBorders>
            <w:vAlign w:val="center"/>
          </w:tcPr>
          <w:p w14:paraId="4AD43898" w14:textId="77777777" w:rsidR="002033F4" w:rsidRPr="00AA6A3F" w:rsidRDefault="002033F4" w:rsidP="00044BBC">
            <w:pPr>
              <w:rPr>
                <w:rFonts w:cs="Times New Roman"/>
                <w:szCs w:val="24"/>
              </w:rPr>
            </w:pPr>
          </w:p>
        </w:tc>
        <w:tc>
          <w:tcPr>
            <w:tcW w:w="625" w:type="dxa"/>
            <w:tcBorders>
              <w:top w:val="single" w:sz="4" w:space="0" w:color="auto"/>
              <w:left w:val="single" w:sz="4" w:space="0" w:color="auto"/>
              <w:bottom w:val="single" w:sz="4" w:space="0" w:color="auto"/>
              <w:right w:val="single" w:sz="4" w:space="0" w:color="auto"/>
            </w:tcBorders>
            <w:vAlign w:val="center"/>
          </w:tcPr>
          <w:p w14:paraId="4A8C0E30" w14:textId="77777777" w:rsidR="002033F4" w:rsidRPr="00AA6A3F" w:rsidRDefault="002033F4" w:rsidP="00044BBC">
            <w:pPr>
              <w:rPr>
                <w:rFonts w:cs="Times New Roman"/>
                <w:szCs w:val="24"/>
              </w:rPr>
            </w:pPr>
          </w:p>
        </w:tc>
        <w:tc>
          <w:tcPr>
            <w:tcW w:w="626" w:type="dxa"/>
            <w:gridSpan w:val="2"/>
            <w:tcBorders>
              <w:top w:val="single" w:sz="4" w:space="0" w:color="auto"/>
              <w:left w:val="single" w:sz="4" w:space="0" w:color="auto"/>
              <w:bottom w:val="single" w:sz="4" w:space="0" w:color="auto"/>
              <w:right w:val="single" w:sz="4" w:space="0" w:color="auto"/>
            </w:tcBorders>
            <w:vAlign w:val="center"/>
          </w:tcPr>
          <w:p w14:paraId="7A0921A6" w14:textId="77777777" w:rsidR="002033F4" w:rsidRPr="00AA6A3F" w:rsidRDefault="002033F4" w:rsidP="00044BBC">
            <w:pPr>
              <w:rPr>
                <w:rFonts w:cs="Times New Roman"/>
                <w:szCs w:val="24"/>
              </w:rPr>
            </w:pPr>
          </w:p>
        </w:tc>
        <w:tc>
          <w:tcPr>
            <w:tcW w:w="627" w:type="dxa"/>
            <w:tcBorders>
              <w:top w:val="single" w:sz="4" w:space="0" w:color="auto"/>
              <w:left w:val="single" w:sz="4" w:space="0" w:color="auto"/>
              <w:bottom w:val="single" w:sz="4" w:space="0" w:color="auto"/>
              <w:right w:val="single" w:sz="4" w:space="0" w:color="auto"/>
            </w:tcBorders>
            <w:vAlign w:val="center"/>
          </w:tcPr>
          <w:p w14:paraId="4B5CD1D1" w14:textId="77777777" w:rsidR="002033F4" w:rsidRPr="00AA6A3F" w:rsidRDefault="002033F4" w:rsidP="00044BBC">
            <w:pPr>
              <w:rPr>
                <w:rFonts w:cs="Times New Roman"/>
                <w:szCs w:val="24"/>
              </w:rPr>
            </w:pPr>
          </w:p>
        </w:tc>
        <w:tc>
          <w:tcPr>
            <w:tcW w:w="803" w:type="dxa"/>
            <w:tcBorders>
              <w:top w:val="single" w:sz="4" w:space="0" w:color="auto"/>
              <w:left w:val="single" w:sz="4" w:space="0" w:color="auto"/>
              <w:bottom w:val="single" w:sz="4" w:space="0" w:color="auto"/>
              <w:right w:val="single" w:sz="4" w:space="0" w:color="auto"/>
            </w:tcBorders>
            <w:vAlign w:val="center"/>
            <w:hideMark/>
          </w:tcPr>
          <w:p w14:paraId="42EA2A26" w14:textId="77777777" w:rsidR="002033F4" w:rsidRPr="00AA6A3F" w:rsidRDefault="002033F4" w:rsidP="00044BBC">
            <w:pPr>
              <w:rPr>
                <w:rFonts w:cs="Times New Roman"/>
                <w:szCs w:val="24"/>
              </w:rPr>
            </w:pPr>
            <w:r w:rsidRPr="00AA6A3F">
              <w:rPr>
                <w:rFonts w:cs="Times New Roman"/>
                <w:szCs w:val="24"/>
              </w:rPr>
              <w:t>-</w:t>
            </w:r>
          </w:p>
        </w:tc>
        <w:tc>
          <w:tcPr>
            <w:tcW w:w="803" w:type="dxa"/>
            <w:tcBorders>
              <w:top w:val="single" w:sz="4" w:space="0" w:color="auto"/>
              <w:left w:val="single" w:sz="4" w:space="0" w:color="auto"/>
              <w:bottom w:val="single" w:sz="4" w:space="0" w:color="auto"/>
              <w:right w:val="single" w:sz="4" w:space="0" w:color="auto"/>
            </w:tcBorders>
            <w:vAlign w:val="center"/>
          </w:tcPr>
          <w:p w14:paraId="2C5FCADF" w14:textId="77777777" w:rsidR="002033F4" w:rsidRPr="00AA6A3F" w:rsidRDefault="002033F4" w:rsidP="00044BBC">
            <w:pPr>
              <w:rPr>
                <w:rFonts w:cs="Times New Roman"/>
                <w:szCs w:val="24"/>
              </w:rPr>
            </w:pPr>
          </w:p>
        </w:tc>
      </w:tr>
      <w:tr w:rsidR="002033F4" w:rsidRPr="00AA6A3F" w14:paraId="4A4A27C2" w14:textId="77777777" w:rsidTr="00044BBC">
        <w:trPr>
          <w:trHeight w:val="566"/>
        </w:trPr>
        <w:tc>
          <w:tcPr>
            <w:tcW w:w="816" w:type="dxa"/>
            <w:tcBorders>
              <w:top w:val="single" w:sz="4" w:space="0" w:color="auto"/>
              <w:left w:val="single" w:sz="4" w:space="0" w:color="auto"/>
              <w:bottom w:val="single" w:sz="4" w:space="0" w:color="auto"/>
              <w:right w:val="single" w:sz="4" w:space="0" w:color="auto"/>
            </w:tcBorders>
            <w:vAlign w:val="center"/>
            <w:hideMark/>
          </w:tcPr>
          <w:p w14:paraId="1ECD8679" w14:textId="77777777" w:rsidR="002033F4" w:rsidRPr="00AA6A3F" w:rsidRDefault="002033F4" w:rsidP="00044BBC">
            <w:pPr>
              <w:rPr>
                <w:rFonts w:cs="Times New Roman"/>
                <w:szCs w:val="24"/>
              </w:rPr>
            </w:pPr>
            <w:r w:rsidRPr="00AA6A3F">
              <w:rPr>
                <w:rFonts w:cs="Times New Roman"/>
                <w:szCs w:val="24"/>
              </w:rPr>
              <w:t>CLO4</w:t>
            </w:r>
          </w:p>
        </w:tc>
        <w:tc>
          <w:tcPr>
            <w:tcW w:w="2169" w:type="dxa"/>
            <w:tcBorders>
              <w:top w:val="single" w:sz="4" w:space="0" w:color="auto"/>
              <w:left w:val="single" w:sz="4" w:space="0" w:color="auto"/>
              <w:bottom w:val="single" w:sz="4" w:space="0" w:color="auto"/>
              <w:right w:val="single" w:sz="4" w:space="0" w:color="auto"/>
            </w:tcBorders>
            <w:hideMark/>
          </w:tcPr>
          <w:p w14:paraId="4DAC9052" w14:textId="77777777" w:rsidR="002033F4" w:rsidRPr="00AA6A3F" w:rsidRDefault="002033F4" w:rsidP="00044BBC">
            <w:pPr>
              <w:rPr>
                <w:rFonts w:cs="Times New Roman"/>
                <w:szCs w:val="24"/>
              </w:rPr>
            </w:pPr>
            <w:r w:rsidRPr="00AA6A3F">
              <w:rPr>
                <w:rFonts w:cs="Times New Roman"/>
                <w:szCs w:val="24"/>
              </w:rPr>
              <w:t>Experimental validation</w:t>
            </w:r>
          </w:p>
          <w:p w14:paraId="702974C0" w14:textId="77777777" w:rsidR="002033F4" w:rsidRPr="00AA6A3F" w:rsidRDefault="002033F4" w:rsidP="00044BBC">
            <w:pPr>
              <w:rPr>
                <w:rFonts w:cs="Times New Roman"/>
                <w:szCs w:val="24"/>
              </w:rPr>
            </w:pPr>
            <w:r w:rsidRPr="00AA6A3F">
              <w:rPr>
                <w:rFonts w:cs="Times New Roman"/>
                <w:szCs w:val="24"/>
              </w:rPr>
              <w:t>Data Analysis</w:t>
            </w:r>
          </w:p>
        </w:tc>
        <w:tc>
          <w:tcPr>
            <w:tcW w:w="442" w:type="dxa"/>
            <w:gridSpan w:val="2"/>
            <w:tcBorders>
              <w:top w:val="single" w:sz="4" w:space="0" w:color="auto"/>
              <w:left w:val="single" w:sz="4" w:space="0" w:color="auto"/>
              <w:bottom w:val="single" w:sz="4" w:space="0" w:color="auto"/>
              <w:right w:val="single" w:sz="4" w:space="0" w:color="auto"/>
            </w:tcBorders>
            <w:vAlign w:val="center"/>
          </w:tcPr>
          <w:p w14:paraId="0170D739" w14:textId="77777777" w:rsidR="002033F4" w:rsidRPr="00AA6A3F" w:rsidRDefault="002033F4" w:rsidP="00044BBC">
            <w:pPr>
              <w:rPr>
                <w:rFonts w:cs="Times New Roman"/>
                <w:szCs w:val="24"/>
              </w:rPr>
            </w:pPr>
          </w:p>
        </w:tc>
        <w:tc>
          <w:tcPr>
            <w:tcW w:w="443" w:type="dxa"/>
            <w:tcBorders>
              <w:top w:val="single" w:sz="4" w:space="0" w:color="auto"/>
              <w:left w:val="single" w:sz="4" w:space="0" w:color="auto"/>
              <w:bottom w:val="single" w:sz="4" w:space="0" w:color="auto"/>
              <w:right w:val="single" w:sz="4" w:space="0" w:color="auto"/>
            </w:tcBorders>
            <w:vAlign w:val="center"/>
          </w:tcPr>
          <w:p w14:paraId="60FD67B8" w14:textId="77777777" w:rsidR="002033F4" w:rsidRPr="00AA6A3F" w:rsidRDefault="002033F4" w:rsidP="00044BBC">
            <w:pPr>
              <w:rPr>
                <w:rFonts w:cs="Times New Roman"/>
                <w:szCs w:val="24"/>
              </w:rPr>
            </w:pPr>
          </w:p>
        </w:tc>
        <w:tc>
          <w:tcPr>
            <w:tcW w:w="443" w:type="dxa"/>
            <w:tcBorders>
              <w:top w:val="single" w:sz="4" w:space="0" w:color="auto"/>
              <w:left w:val="single" w:sz="4" w:space="0" w:color="auto"/>
              <w:bottom w:val="single" w:sz="4" w:space="0" w:color="auto"/>
              <w:right w:val="single" w:sz="4" w:space="0" w:color="auto"/>
            </w:tcBorders>
            <w:vAlign w:val="center"/>
          </w:tcPr>
          <w:p w14:paraId="7480D8A8" w14:textId="77777777" w:rsidR="002033F4" w:rsidRPr="00AA6A3F" w:rsidRDefault="002033F4" w:rsidP="00044BBC">
            <w:pPr>
              <w:rPr>
                <w:rFonts w:cs="Times New Roman"/>
                <w:szCs w:val="24"/>
              </w:rPr>
            </w:pPr>
          </w:p>
        </w:tc>
        <w:tc>
          <w:tcPr>
            <w:tcW w:w="443" w:type="dxa"/>
            <w:tcBorders>
              <w:top w:val="single" w:sz="4" w:space="0" w:color="auto"/>
              <w:left w:val="single" w:sz="4" w:space="0" w:color="auto"/>
              <w:bottom w:val="single" w:sz="4" w:space="0" w:color="auto"/>
              <w:right w:val="single" w:sz="4" w:space="0" w:color="auto"/>
            </w:tcBorders>
            <w:vAlign w:val="center"/>
          </w:tcPr>
          <w:p w14:paraId="0E049008" w14:textId="77777777" w:rsidR="002033F4" w:rsidRPr="00AA6A3F" w:rsidRDefault="002033F4" w:rsidP="00044BBC">
            <w:pPr>
              <w:rPr>
                <w:rFonts w:cs="Times New Roman"/>
                <w:szCs w:val="24"/>
              </w:rPr>
            </w:pPr>
          </w:p>
        </w:tc>
        <w:tc>
          <w:tcPr>
            <w:tcW w:w="443" w:type="dxa"/>
            <w:tcBorders>
              <w:top w:val="single" w:sz="4" w:space="0" w:color="auto"/>
              <w:left w:val="single" w:sz="4" w:space="0" w:color="auto"/>
              <w:bottom w:val="single" w:sz="4" w:space="0" w:color="auto"/>
              <w:right w:val="single" w:sz="4" w:space="0" w:color="auto"/>
            </w:tcBorders>
            <w:vAlign w:val="center"/>
          </w:tcPr>
          <w:p w14:paraId="60164511" w14:textId="77777777" w:rsidR="002033F4" w:rsidRPr="00AA6A3F" w:rsidRDefault="002033F4" w:rsidP="00044BBC">
            <w:pPr>
              <w:rPr>
                <w:rFonts w:cs="Times New Roman"/>
                <w:szCs w:val="24"/>
              </w:rPr>
            </w:pPr>
          </w:p>
        </w:tc>
        <w:tc>
          <w:tcPr>
            <w:tcW w:w="443" w:type="dxa"/>
            <w:tcBorders>
              <w:top w:val="single" w:sz="4" w:space="0" w:color="auto"/>
              <w:left w:val="single" w:sz="4" w:space="0" w:color="auto"/>
              <w:bottom w:val="single" w:sz="4" w:space="0" w:color="auto"/>
              <w:right w:val="single" w:sz="4" w:space="0" w:color="auto"/>
            </w:tcBorders>
            <w:vAlign w:val="center"/>
          </w:tcPr>
          <w:p w14:paraId="516485ED" w14:textId="77777777" w:rsidR="002033F4" w:rsidRPr="00AA6A3F" w:rsidRDefault="002033F4" w:rsidP="00044BBC">
            <w:pPr>
              <w:rPr>
                <w:rFonts w:cs="Times New Roman"/>
                <w:szCs w:val="24"/>
              </w:rPr>
            </w:pPr>
          </w:p>
        </w:tc>
        <w:tc>
          <w:tcPr>
            <w:tcW w:w="408" w:type="dxa"/>
            <w:tcBorders>
              <w:top w:val="single" w:sz="4" w:space="0" w:color="auto"/>
              <w:left w:val="single" w:sz="4" w:space="0" w:color="auto"/>
              <w:bottom w:val="single" w:sz="4" w:space="0" w:color="auto"/>
              <w:right w:val="single" w:sz="4" w:space="0" w:color="auto"/>
            </w:tcBorders>
            <w:vAlign w:val="center"/>
          </w:tcPr>
          <w:p w14:paraId="1872AC64" w14:textId="77777777" w:rsidR="002033F4" w:rsidRPr="00AA6A3F" w:rsidRDefault="002033F4" w:rsidP="00044BBC">
            <w:pPr>
              <w:rPr>
                <w:rFonts w:cs="Times New Roman"/>
                <w:szCs w:val="24"/>
              </w:rPr>
            </w:pPr>
          </w:p>
        </w:tc>
        <w:tc>
          <w:tcPr>
            <w:tcW w:w="425" w:type="dxa"/>
            <w:tcBorders>
              <w:top w:val="single" w:sz="4" w:space="0" w:color="auto"/>
              <w:left w:val="single" w:sz="4" w:space="0" w:color="auto"/>
              <w:bottom w:val="single" w:sz="4" w:space="0" w:color="auto"/>
              <w:right w:val="single" w:sz="4" w:space="0" w:color="auto"/>
            </w:tcBorders>
            <w:vAlign w:val="center"/>
          </w:tcPr>
          <w:p w14:paraId="024C4343" w14:textId="77777777" w:rsidR="002033F4" w:rsidRPr="00AA6A3F" w:rsidRDefault="002033F4" w:rsidP="00044BBC">
            <w:pPr>
              <w:rPr>
                <w:rFonts w:cs="Times New Roman"/>
                <w:szCs w:val="24"/>
              </w:rPr>
            </w:pPr>
          </w:p>
        </w:tc>
        <w:tc>
          <w:tcPr>
            <w:tcW w:w="425" w:type="dxa"/>
            <w:tcBorders>
              <w:top w:val="single" w:sz="4" w:space="0" w:color="auto"/>
              <w:left w:val="single" w:sz="4" w:space="0" w:color="auto"/>
              <w:bottom w:val="single" w:sz="4" w:space="0" w:color="auto"/>
              <w:right w:val="single" w:sz="4" w:space="0" w:color="auto"/>
            </w:tcBorders>
            <w:vAlign w:val="center"/>
          </w:tcPr>
          <w:p w14:paraId="42BD0707" w14:textId="77777777" w:rsidR="002033F4" w:rsidRPr="00AA6A3F" w:rsidRDefault="002033F4" w:rsidP="00044BBC">
            <w:pPr>
              <w:rPr>
                <w:rFonts w:cs="Times New Roman"/>
                <w:szCs w:val="24"/>
              </w:rPr>
            </w:pPr>
          </w:p>
        </w:tc>
        <w:tc>
          <w:tcPr>
            <w:tcW w:w="591" w:type="dxa"/>
            <w:tcBorders>
              <w:top w:val="single" w:sz="4" w:space="0" w:color="auto"/>
              <w:left w:val="single" w:sz="4" w:space="0" w:color="auto"/>
              <w:bottom w:val="single" w:sz="4" w:space="0" w:color="auto"/>
              <w:right w:val="single" w:sz="4" w:space="0" w:color="auto"/>
            </w:tcBorders>
            <w:vAlign w:val="center"/>
          </w:tcPr>
          <w:p w14:paraId="68C37F65" w14:textId="77777777" w:rsidR="002033F4" w:rsidRPr="00AA6A3F" w:rsidRDefault="002033F4" w:rsidP="00044BBC">
            <w:pPr>
              <w:rPr>
                <w:rFonts w:cs="Times New Roman"/>
                <w:szCs w:val="24"/>
              </w:rPr>
            </w:pPr>
          </w:p>
        </w:tc>
        <w:tc>
          <w:tcPr>
            <w:tcW w:w="625" w:type="dxa"/>
            <w:tcBorders>
              <w:top w:val="single" w:sz="4" w:space="0" w:color="auto"/>
              <w:left w:val="single" w:sz="4" w:space="0" w:color="auto"/>
              <w:bottom w:val="single" w:sz="4" w:space="0" w:color="auto"/>
              <w:right w:val="single" w:sz="4" w:space="0" w:color="auto"/>
            </w:tcBorders>
            <w:vAlign w:val="center"/>
          </w:tcPr>
          <w:p w14:paraId="2EFB2D18" w14:textId="77777777" w:rsidR="002033F4" w:rsidRPr="00AA6A3F" w:rsidRDefault="002033F4" w:rsidP="00044BBC">
            <w:pPr>
              <w:rPr>
                <w:rFonts w:cs="Times New Roman"/>
                <w:szCs w:val="24"/>
              </w:rPr>
            </w:pPr>
          </w:p>
        </w:tc>
        <w:tc>
          <w:tcPr>
            <w:tcW w:w="626" w:type="dxa"/>
            <w:gridSpan w:val="2"/>
            <w:tcBorders>
              <w:top w:val="single" w:sz="4" w:space="0" w:color="auto"/>
              <w:left w:val="single" w:sz="4" w:space="0" w:color="auto"/>
              <w:bottom w:val="single" w:sz="4" w:space="0" w:color="auto"/>
              <w:right w:val="single" w:sz="4" w:space="0" w:color="auto"/>
            </w:tcBorders>
            <w:vAlign w:val="center"/>
          </w:tcPr>
          <w:p w14:paraId="74FDBEAB" w14:textId="77777777" w:rsidR="002033F4" w:rsidRPr="00AA6A3F" w:rsidRDefault="002033F4" w:rsidP="00044BBC">
            <w:pPr>
              <w:rPr>
                <w:rFonts w:cs="Times New Roman"/>
                <w:szCs w:val="24"/>
              </w:rPr>
            </w:pPr>
          </w:p>
        </w:tc>
        <w:tc>
          <w:tcPr>
            <w:tcW w:w="627" w:type="dxa"/>
            <w:tcBorders>
              <w:top w:val="single" w:sz="4" w:space="0" w:color="auto"/>
              <w:left w:val="single" w:sz="4" w:space="0" w:color="auto"/>
              <w:bottom w:val="single" w:sz="4" w:space="0" w:color="auto"/>
              <w:right w:val="single" w:sz="4" w:space="0" w:color="auto"/>
            </w:tcBorders>
            <w:vAlign w:val="center"/>
          </w:tcPr>
          <w:p w14:paraId="458894DD" w14:textId="77777777" w:rsidR="002033F4" w:rsidRPr="00AA6A3F" w:rsidRDefault="002033F4" w:rsidP="00044BBC">
            <w:pPr>
              <w:rPr>
                <w:rFonts w:cs="Times New Roman"/>
                <w:szCs w:val="24"/>
              </w:rPr>
            </w:pPr>
          </w:p>
        </w:tc>
        <w:tc>
          <w:tcPr>
            <w:tcW w:w="803" w:type="dxa"/>
            <w:tcBorders>
              <w:top w:val="single" w:sz="4" w:space="0" w:color="auto"/>
              <w:left w:val="single" w:sz="4" w:space="0" w:color="auto"/>
              <w:bottom w:val="single" w:sz="4" w:space="0" w:color="auto"/>
              <w:right w:val="single" w:sz="4" w:space="0" w:color="auto"/>
            </w:tcBorders>
            <w:vAlign w:val="center"/>
            <w:hideMark/>
          </w:tcPr>
          <w:p w14:paraId="23C3CE1C" w14:textId="77777777" w:rsidR="002033F4" w:rsidRPr="00AA6A3F" w:rsidRDefault="002033F4" w:rsidP="00044BBC">
            <w:pPr>
              <w:rPr>
                <w:rFonts w:cs="Times New Roman"/>
                <w:szCs w:val="24"/>
              </w:rPr>
            </w:pPr>
            <w:r w:rsidRPr="00AA6A3F">
              <w:rPr>
                <w:rFonts w:cs="Times New Roman"/>
                <w:szCs w:val="24"/>
              </w:rPr>
              <w:t>-</w:t>
            </w:r>
          </w:p>
        </w:tc>
        <w:tc>
          <w:tcPr>
            <w:tcW w:w="803" w:type="dxa"/>
            <w:tcBorders>
              <w:top w:val="single" w:sz="4" w:space="0" w:color="auto"/>
              <w:left w:val="single" w:sz="4" w:space="0" w:color="auto"/>
              <w:bottom w:val="single" w:sz="4" w:space="0" w:color="auto"/>
              <w:right w:val="single" w:sz="4" w:space="0" w:color="auto"/>
            </w:tcBorders>
            <w:vAlign w:val="center"/>
          </w:tcPr>
          <w:p w14:paraId="29C6CA43" w14:textId="77777777" w:rsidR="002033F4" w:rsidRPr="00AA6A3F" w:rsidRDefault="002033F4" w:rsidP="00044BBC">
            <w:pPr>
              <w:rPr>
                <w:rFonts w:cs="Times New Roman"/>
                <w:szCs w:val="24"/>
              </w:rPr>
            </w:pPr>
          </w:p>
        </w:tc>
      </w:tr>
      <w:tr w:rsidR="002033F4" w:rsidRPr="00AA6A3F" w14:paraId="59CE895E" w14:textId="77777777" w:rsidTr="00044BBC">
        <w:trPr>
          <w:trHeight w:val="201"/>
        </w:trPr>
        <w:tc>
          <w:tcPr>
            <w:tcW w:w="816" w:type="dxa"/>
            <w:tcBorders>
              <w:top w:val="single" w:sz="4" w:space="0" w:color="auto"/>
              <w:left w:val="single" w:sz="4" w:space="0" w:color="auto"/>
              <w:bottom w:val="single" w:sz="4" w:space="0" w:color="auto"/>
              <w:right w:val="single" w:sz="4" w:space="0" w:color="auto"/>
            </w:tcBorders>
            <w:hideMark/>
          </w:tcPr>
          <w:p w14:paraId="19E418E4" w14:textId="77777777" w:rsidR="002033F4" w:rsidRPr="00AA6A3F" w:rsidRDefault="002033F4" w:rsidP="00044BBC">
            <w:pPr>
              <w:rPr>
                <w:rFonts w:cs="Times New Roman"/>
                <w:szCs w:val="24"/>
              </w:rPr>
            </w:pPr>
            <w:r w:rsidRPr="00AA6A3F">
              <w:rPr>
                <w:rFonts w:cs="Times New Roman"/>
                <w:szCs w:val="24"/>
              </w:rPr>
              <w:t>CLO5</w:t>
            </w:r>
          </w:p>
        </w:tc>
        <w:tc>
          <w:tcPr>
            <w:tcW w:w="2169" w:type="dxa"/>
            <w:tcBorders>
              <w:top w:val="single" w:sz="4" w:space="0" w:color="auto"/>
              <w:left w:val="single" w:sz="4" w:space="0" w:color="auto"/>
              <w:bottom w:val="single" w:sz="4" w:space="0" w:color="auto"/>
              <w:right w:val="single" w:sz="4" w:space="0" w:color="auto"/>
            </w:tcBorders>
            <w:hideMark/>
          </w:tcPr>
          <w:p w14:paraId="5E9BAD61" w14:textId="77777777" w:rsidR="002033F4" w:rsidRPr="00AA6A3F" w:rsidRDefault="002033F4" w:rsidP="00044BBC">
            <w:pPr>
              <w:rPr>
                <w:rFonts w:cs="Times New Roman"/>
                <w:szCs w:val="24"/>
              </w:rPr>
            </w:pPr>
            <w:r w:rsidRPr="00AA6A3F">
              <w:rPr>
                <w:rFonts w:cs="Times New Roman"/>
                <w:szCs w:val="24"/>
              </w:rPr>
              <w:t>Lab Safety</w:t>
            </w:r>
          </w:p>
        </w:tc>
        <w:tc>
          <w:tcPr>
            <w:tcW w:w="442" w:type="dxa"/>
            <w:gridSpan w:val="2"/>
            <w:tcBorders>
              <w:top w:val="single" w:sz="4" w:space="0" w:color="auto"/>
              <w:left w:val="single" w:sz="4" w:space="0" w:color="auto"/>
              <w:bottom w:val="single" w:sz="4" w:space="0" w:color="auto"/>
              <w:right w:val="single" w:sz="4" w:space="0" w:color="auto"/>
            </w:tcBorders>
            <w:vAlign w:val="center"/>
          </w:tcPr>
          <w:p w14:paraId="1557582E" w14:textId="77777777" w:rsidR="002033F4" w:rsidRPr="00AA6A3F" w:rsidRDefault="002033F4" w:rsidP="00044BBC">
            <w:pPr>
              <w:rPr>
                <w:rFonts w:cs="Times New Roman"/>
                <w:szCs w:val="24"/>
              </w:rPr>
            </w:pPr>
          </w:p>
        </w:tc>
        <w:tc>
          <w:tcPr>
            <w:tcW w:w="443" w:type="dxa"/>
            <w:tcBorders>
              <w:top w:val="single" w:sz="4" w:space="0" w:color="auto"/>
              <w:left w:val="single" w:sz="4" w:space="0" w:color="auto"/>
              <w:bottom w:val="single" w:sz="4" w:space="0" w:color="auto"/>
              <w:right w:val="single" w:sz="4" w:space="0" w:color="auto"/>
            </w:tcBorders>
            <w:vAlign w:val="center"/>
          </w:tcPr>
          <w:p w14:paraId="52DE8C70" w14:textId="77777777" w:rsidR="002033F4" w:rsidRPr="00AA6A3F" w:rsidRDefault="002033F4" w:rsidP="00044BBC">
            <w:pPr>
              <w:rPr>
                <w:rFonts w:cs="Times New Roman"/>
                <w:szCs w:val="24"/>
              </w:rPr>
            </w:pPr>
          </w:p>
        </w:tc>
        <w:tc>
          <w:tcPr>
            <w:tcW w:w="443" w:type="dxa"/>
            <w:tcBorders>
              <w:top w:val="single" w:sz="4" w:space="0" w:color="auto"/>
              <w:left w:val="single" w:sz="4" w:space="0" w:color="auto"/>
              <w:bottom w:val="single" w:sz="4" w:space="0" w:color="auto"/>
              <w:right w:val="single" w:sz="4" w:space="0" w:color="auto"/>
            </w:tcBorders>
            <w:vAlign w:val="center"/>
          </w:tcPr>
          <w:p w14:paraId="3EBE9993" w14:textId="77777777" w:rsidR="002033F4" w:rsidRPr="00AA6A3F" w:rsidRDefault="002033F4" w:rsidP="00044BBC">
            <w:pPr>
              <w:rPr>
                <w:rFonts w:cs="Times New Roman"/>
                <w:szCs w:val="24"/>
              </w:rPr>
            </w:pPr>
          </w:p>
        </w:tc>
        <w:tc>
          <w:tcPr>
            <w:tcW w:w="443" w:type="dxa"/>
            <w:tcBorders>
              <w:top w:val="single" w:sz="4" w:space="0" w:color="auto"/>
              <w:left w:val="single" w:sz="4" w:space="0" w:color="auto"/>
              <w:bottom w:val="single" w:sz="4" w:space="0" w:color="auto"/>
              <w:right w:val="single" w:sz="4" w:space="0" w:color="auto"/>
            </w:tcBorders>
            <w:vAlign w:val="center"/>
          </w:tcPr>
          <w:p w14:paraId="31168408" w14:textId="77777777" w:rsidR="002033F4" w:rsidRPr="00AA6A3F" w:rsidRDefault="002033F4" w:rsidP="00044BBC">
            <w:pPr>
              <w:rPr>
                <w:rFonts w:cs="Times New Roman"/>
                <w:szCs w:val="24"/>
              </w:rPr>
            </w:pPr>
          </w:p>
        </w:tc>
        <w:tc>
          <w:tcPr>
            <w:tcW w:w="443" w:type="dxa"/>
            <w:tcBorders>
              <w:top w:val="single" w:sz="4" w:space="0" w:color="auto"/>
              <w:left w:val="single" w:sz="4" w:space="0" w:color="auto"/>
              <w:bottom w:val="single" w:sz="4" w:space="0" w:color="auto"/>
              <w:right w:val="single" w:sz="4" w:space="0" w:color="auto"/>
            </w:tcBorders>
            <w:vAlign w:val="center"/>
          </w:tcPr>
          <w:p w14:paraId="47D3E266" w14:textId="77777777" w:rsidR="002033F4" w:rsidRPr="00AA6A3F" w:rsidRDefault="002033F4" w:rsidP="00044BBC">
            <w:pPr>
              <w:rPr>
                <w:rFonts w:cs="Times New Roman"/>
                <w:szCs w:val="24"/>
              </w:rPr>
            </w:pPr>
          </w:p>
        </w:tc>
        <w:tc>
          <w:tcPr>
            <w:tcW w:w="443" w:type="dxa"/>
            <w:tcBorders>
              <w:top w:val="single" w:sz="4" w:space="0" w:color="auto"/>
              <w:left w:val="single" w:sz="4" w:space="0" w:color="auto"/>
              <w:bottom w:val="single" w:sz="4" w:space="0" w:color="auto"/>
              <w:right w:val="single" w:sz="4" w:space="0" w:color="auto"/>
            </w:tcBorders>
            <w:vAlign w:val="center"/>
          </w:tcPr>
          <w:p w14:paraId="26A14570" w14:textId="77777777" w:rsidR="002033F4" w:rsidRPr="00AA6A3F" w:rsidRDefault="002033F4" w:rsidP="00044BBC">
            <w:pPr>
              <w:rPr>
                <w:rFonts w:cs="Times New Roman"/>
                <w:szCs w:val="24"/>
              </w:rPr>
            </w:pPr>
          </w:p>
        </w:tc>
        <w:tc>
          <w:tcPr>
            <w:tcW w:w="408" w:type="dxa"/>
            <w:tcBorders>
              <w:top w:val="single" w:sz="4" w:space="0" w:color="auto"/>
              <w:left w:val="single" w:sz="4" w:space="0" w:color="auto"/>
              <w:bottom w:val="single" w:sz="4" w:space="0" w:color="auto"/>
              <w:right w:val="single" w:sz="4" w:space="0" w:color="auto"/>
            </w:tcBorders>
            <w:vAlign w:val="center"/>
          </w:tcPr>
          <w:p w14:paraId="13F1A020" w14:textId="77777777" w:rsidR="002033F4" w:rsidRPr="00AA6A3F" w:rsidRDefault="002033F4" w:rsidP="00044BBC">
            <w:pPr>
              <w:rPr>
                <w:rFonts w:cs="Times New Roman"/>
                <w:szCs w:val="24"/>
              </w:rPr>
            </w:pPr>
          </w:p>
        </w:tc>
        <w:tc>
          <w:tcPr>
            <w:tcW w:w="425" w:type="dxa"/>
            <w:tcBorders>
              <w:top w:val="single" w:sz="4" w:space="0" w:color="auto"/>
              <w:left w:val="single" w:sz="4" w:space="0" w:color="auto"/>
              <w:bottom w:val="single" w:sz="4" w:space="0" w:color="auto"/>
              <w:right w:val="single" w:sz="4" w:space="0" w:color="auto"/>
            </w:tcBorders>
            <w:vAlign w:val="center"/>
          </w:tcPr>
          <w:p w14:paraId="37989536" w14:textId="77777777" w:rsidR="002033F4" w:rsidRPr="00AA6A3F" w:rsidRDefault="002033F4" w:rsidP="00044BBC">
            <w:pPr>
              <w:rPr>
                <w:rFonts w:cs="Times New Roman"/>
                <w:szCs w:val="24"/>
              </w:rPr>
            </w:pPr>
          </w:p>
        </w:tc>
        <w:tc>
          <w:tcPr>
            <w:tcW w:w="425" w:type="dxa"/>
            <w:tcBorders>
              <w:top w:val="single" w:sz="4" w:space="0" w:color="auto"/>
              <w:left w:val="single" w:sz="4" w:space="0" w:color="auto"/>
              <w:bottom w:val="single" w:sz="4" w:space="0" w:color="auto"/>
              <w:right w:val="single" w:sz="4" w:space="0" w:color="auto"/>
            </w:tcBorders>
            <w:vAlign w:val="center"/>
          </w:tcPr>
          <w:p w14:paraId="73A10B2F" w14:textId="77777777" w:rsidR="002033F4" w:rsidRPr="00AA6A3F" w:rsidRDefault="002033F4" w:rsidP="00044BBC">
            <w:pPr>
              <w:rPr>
                <w:rFonts w:cs="Times New Roman"/>
                <w:szCs w:val="24"/>
              </w:rPr>
            </w:pPr>
          </w:p>
        </w:tc>
        <w:tc>
          <w:tcPr>
            <w:tcW w:w="591" w:type="dxa"/>
            <w:tcBorders>
              <w:top w:val="single" w:sz="4" w:space="0" w:color="auto"/>
              <w:left w:val="single" w:sz="4" w:space="0" w:color="auto"/>
              <w:bottom w:val="single" w:sz="4" w:space="0" w:color="auto"/>
              <w:right w:val="single" w:sz="4" w:space="0" w:color="auto"/>
            </w:tcBorders>
            <w:vAlign w:val="center"/>
          </w:tcPr>
          <w:p w14:paraId="043710B9" w14:textId="77777777" w:rsidR="002033F4" w:rsidRPr="00AA6A3F" w:rsidRDefault="002033F4" w:rsidP="00044BBC">
            <w:pPr>
              <w:rPr>
                <w:rFonts w:cs="Times New Roman"/>
                <w:szCs w:val="24"/>
              </w:rPr>
            </w:pPr>
          </w:p>
        </w:tc>
        <w:tc>
          <w:tcPr>
            <w:tcW w:w="625" w:type="dxa"/>
            <w:tcBorders>
              <w:top w:val="single" w:sz="4" w:space="0" w:color="auto"/>
              <w:left w:val="single" w:sz="4" w:space="0" w:color="auto"/>
              <w:bottom w:val="single" w:sz="4" w:space="0" w:color="auto"/>
              <w:right w:val="single" w:sz="4" w:space="0" w:color="auto"/>
            </w:tcBorders>
            <w:vAlign w:val="center"/>
          </w:tcPr>
          <w:p w14:paraId="4F894C6B" w14:textId="77777777" w:rsidR="002033F4" w:rsidRPr="00AA6A3F" w:rsidRDefault="002033F4" w:rsidP="00044BBC">
            <w:pPr>
              <w:rPr>
                <w:rFonts w:cs="Times New Roman"/>
                <w:szCs w:val="24"/>
              </w:rPr>
            </w:pPr>
          </w:p>
        </w:tc>
        <w:tc>
          <w:tcPr>
            <w:tcW w:w="626" w:type="dxa"/>
            <w:gridSpan w:val="2"/>
            <w:tcBorders>
              <w:top w:val="single" w:sz="4" w:space="0" w:color="auto"/>
              <w:left w:val="single" w:sz="4" w:space="0" w:color="auto"/>
              <w:bottom w:val="single" w:sz="4" w:space="0" w:color="auto"/>
              <w:right w:val="single" w:sz="4" w:space="0" w:color="auto"/>
            </w:tcBorders>
            <w:vAlign w:val="center"/>
          </w:tcPr>
          <w:p w14:paraId="61457C16" w14:textId="77777777" w:rsidR="002033F4" w:rsidRPr="00AA6A3F" w:rsidRDefault="002033F4" w:rsidP="00044BBC">
            <w:pPr>
              <w:rPr>
                <w:rFonts w:cs="Times New Roman"/>
                <w:szCs w:val="24"/>
              </w:rPr>
            </w:pPr>
          </w:p>
        </w:tc>
        <w:tc>
          <w:tcPr>
            <w:tcW w:w="627" w:type="dxa"/>
            <w:tcBorders>
              <w:top w:val="single" w:sz="4" w:space="0" w:color="auto"/>
              <w:left w:val="single" w:sz="4" w:space="0" w:color="auto"/>
              <w:bottom w:val="single" w:sz="4" w:space="0" w:color="auto"/>
              <w:right w:val="single" w:sz="4" w:space="0" w:color="auto"/>
            </w:tcBorders>
            <w:vAlign w:val="center"/>
          </w:tcPr>
          <w:p w14:paraId="41B64251" w14:textId="77777777" w:rsidR="002033F4" w:rsidRPr="00AA6A3F" w:rsidRDefault="002033F4" w:rsidP="00044BBC">
            <w:pPr>
              <w:rPr>
                <w:rFonts w:cs="Times New Roman"/>
                <w:szCs w:val="24"/>
              </w:rPr>
            </w:pPr>
          </w:p>
        </w:tc>
        <w:tc>
          <w:tcPr>
            <w:tcW w:w="803" w:type="dxa"/>
            <w:tcBorders>
              <w:top w:val="single" w:sz="4" w:space="0" w:color="auto"/>
              <w:left w:val="single" w:sz="4" w:space="0" w:color="auto"/>
              <w:bottom w:val="single" w:sz="4" w:space="0" w:color="auto"/>
              <w:right w:val="single" w:sz="4" w:space="0" w:color="auto"/>
            </w:tcBorders>
            <w:vAlign w:val="center"/>
            <w:hideMark/>
          </w:tcPr>
          <w:p w14:paraId="081AED9A" w14:textId="77777777" w:rsidR="002033F4" w:rsidRPr="00AA6A3F" w:rsidRDefault="002033F4" w:rsidP="00044BBC">
            <w:pPr>
              <w:rPr>
                <w:rFonts w:cs="Times New Roman"/>
                <w:szCs w:val="24"/>
              </w:rPr>
            </w:pPr>
            <w:r w:rsidRPr="00AA6A3F">
              <w:rPr>
                <w:rFonts w:cs="Times New Roman"/>
                <w:szCs w:val="24"/>
              </w:rPr>
              <w:t>-</w:t>
            </w:r>
          </w:p>
        </w:tc>
        <w:tc>
          <w:tcPr>
            <w:tcW w:w="803" w:type="dxa"/>
            <w:tcBorders>
              <w:top w:val="single" w:sz="4" w:space="0" w:color="auto"/>
              <w:left w:val="single" w:sz="4" w:space="0" w:color="auto"/>
              <w:bottom w:val="single" w:sz="4" w:space="0" w:color="auto"/>
              <w:right w:val="single" w:sz="4" w:space="0" w:color="auto"/>
            </w:tcBorders>
            <w:vAlign w:val="center"/>
          </w:tcPr>
          <w:p w14:paraId="0C19EE10" w14:textId="77777777" w:rsidR="002033F4" w:rsidRPr="00AA6A3F" w:rsidRDefault="002033F4" w:rsidP="00044BBC">
            <w:pPr>
              <w:rPr>
                <w:rFonts w:cs="Times New Roman"/>
                <w:szCs w:val="24"/>
              </w:rPr>
            </w:pPr>
          </w:p>
        </w:tc>
      </w:tr>
      <w:tr w:rsidR="002033F4" w:rsidRPr="00AA6A3F" w14:paraId="46261D0F" w14:textId="77777777" w:rsidTr="00044BBC">
        <w:trPr>
          <w:trHeight w:val="201"/>
        </w:trPr>
        <w:tc>
          <w:tcPr>
            <w:tcW w:w="816" w:type="dxa"/>
            <w:tcBorders>
              <w:top w:val="single" w:sz="4" w:space="0" w:color="auto"/>
              <w:left w:val="single" w:sz="4" w:space="0" w:color="auto"/>
              <w:bottom w:val="single" w:sz="4" w:space="0" w:color="auto"/>
              <w:right w:val="single" w:sz="4" w:space="0" w:color="auto"/>
            </w:tcBorders>
            <w:hideMark/>
          </w:tcPr>
          <w:p w14:paraId="6378C5C5" w14:textId="77777777" w:rsidR="002033F4" w:rsidRPr="00AA6A3F" w:rsidRDefault="002033F4" w:rsidP="00044BBC">
            <w:pPr>
              <w:rPr>
                <w:rFonts w:cs="Times New Roman"/>
                <w:szCs w:val="24"/>
              </w:rPr>
            </w:pPr>
            <w:r w:rsidRPr="00AA6A3F">
              <w:rPr>
                <w:rFonts w:cs="Times New Roman"/>
                <w:szCs w:val="24"/>
              </w:rPr>
              <w:t>CLO6</w:t>
            </w:r>
          </w:p>
        </w:tc>
        <w:tc>
          <w:tcPr>
            <w:tcW w:w="2169" w:type="dxa"/>
            <w:tcBorders>
              <w:top w:val="single" w:sz="4" w:space="0" w:color="auto"/>
              <w:left w:val="single" w:sz="4" w:space="0" w:color="auto"/>
              <w:bottom w:val="single" w:sz="4" w:space="0" w:color="auto"/>
              <w:right w:val="single" w:sz="4" w:space="0" w:color="auto"/>
            </w:tcBorders>
            <w:hideMark/>
          </w:tcPr>
          <w:p w14:paraId="2B48029D" w14:textId="77777777" w:rsidR="002033F4" w:rsidRPr="00AA6A3F" w:rsidRDefault="002033F4" w:rsidP="00044BBC">
            <w:pPr>
              <w:rPr>
                <w:rFonts w:cs="Times New Roman"/>
                <w:szCs w:val="24"/>
              </w:rPr>
            </w:pPr>
            <w:r w:rsidRPr="00AA6A3F">
              <w:rPr>
                <w:rFonts w:cs="Times New Roman"/>
                <w:szCs w:val="24"/>
              </w:rPr>
              <w:t>Team Work</w:t>
            </w:r>
          </w:p>
        </w:tc>
        <w:tc>
          <w:tcPr>
            <w:tcW w:w="442" w:type="dxa"/>
            <w:gridSpan w:val="2"/>
            <w:tcBorders>
              <w:top w:val="single" w:sz="4" w:space="0" w:color="auto"/>
              <w:left w:val="single" w:sz="4" w:space="0" w:color="auto"/>
              <w:bottom w:val="single" w:sz="4" w:space="0" w:color="auto"/>
              <w:right w:val="single" w:sz="4" w:space="0" w:color="auto"/>
            </w:tcBorders>
            <w:vAlign w:val="center"/>
          </w:tcPr>
          <w:p w14:paraId="04991808" w14:textId="77777777" w:rsidR="002033F4" w:rsidRPr="00AA6A3F" w:rsidRDefault="002033F4" w:rsidP="00044BBC">
            <w:pPr>
              <w:rPr>
                <w:rFonts w:cs="Times New Roman"/>
                <w:szCs w:val="24"/>
              </w:rPr>
            </w:pPr>
          </w:p>
        </w:tc>
        <w:tc>
          <w:tcPr>
            <w:tcW w:w="443" w:type="dxa"/>
            <w:tcBorders>
              <w:top w:val="single" w:sz="4" w:space="0" w:color="auto"/>
              <w:left w:val="single" w:sz="4" w:space="0" w:color="auto"/>
              <w:bottom w:val="single" w:sz="4" w:space="0" w:color="auto"/>
              <w:right w:val="single" w:sz="4" w:space="0" w:color="auto"/>
            </w:tcBorders>
            <w:vAlign w:val="center"/>
          </w:tcPr>
          <w:p w14:paraId="003B99F7" w14:textId="77777777" w:rsidR="002033F4" w:rsidRPr="00AA6A3F" w:rsidRDefault="002033F4" w:rsidP="00044BBC">
            <w:pPr>
              <w:rPr>
                <w:rFonts w:cs="Times New Roman"/>
                <w:szCs w:val="24"/>
              </w:rPr>
            </w:pPr>
          </w:p>
        </w:tc>
        <w:tc>
          <w:tcPr>
            <w:tcW w:w="443" w:type="dxa"/>
            <w:tcBorders>
              <w:top w:val="single" w:sz="4" w:space="0" w:color="auto"/>
              <w:left w:val="single" w:sz="4" w:space="0" w:color="auto"/>
              <w:bottom w:val="single" w:sz="4" w:space="0" w:color="auto"/>
              <w:right w:val="single" w:sz="4" w:space="0" w:color="auto"/>
            </w:tcBorders>
            <w:vAlign w:val="center"/>
          </w:tcPr>
          <w:p w14:paraId="098E4EE8" w14:textId="77777777" w:rsidR="002033F4" w:rsidRPr="00AA6A3F" w:rsidRDefault="002033F4" w:rsidP="00044BBC">
            <w:pPr>
              <w:rPr>
                <w:rFonts w:cs="Times New Roman"/>
                <w:szCs w:val="24"/>
              </w:rPr>
            </w:pPr>
          </w:p>
        </w:tc>
        <w:tc>
          <w:tcPr>
            <w:tcW w:w="443" w:type="dxa"/>
            <w:tcBorders>
              <w:top w:val="single" w:sz="4" w:space="0" w:color="auto"/>
              <w:left w:val="single" w:sz="4" w:space="0" w:color="auto"/>
              <w:bottom w:val="single" w:sz="4" w:space="0" w:color="auto"/>
              <w:right w:val="single" w:sz="4" w:space="0" w:color="auto"/>
            </w:tcBorders>
            <w:vAlign w:val="center"/>
          </w:tcPr>
          <w:p w14:paraId="3375DA46" w14:textId="77777777" w:rsidR="002033F4" w:rsidRPr="00AA6A3F" w:rsidRDefault="002033F4" w:rsidP="00044BBC">
            <w:pPr>
              <w:rPr>
                <w:rFonts w:cs="Times New Roman"/>
                <w:szCs w:val="24"/>
              </w:rPr>
            </w:pPr>
          </w:p>
        </w:tc>
        <w:tc>
          <w:tcPr>
            <w:tcW w:w="443" w:type="dxa"/>
            <w:tcBorders>
              <w:top w:val="single" w:sz="4" w:space="0" w:color="auto"/>
              <w:left w:val="single" w:sz="4" w:space="0" w:color="auto"/>
              <w:bottom w:val="single" w:sz="4" w:space="0" w:color="auto"/>
              <w:right w:val="single" w:sz="4" w:space="0" w:color="auto"/>
            </w:tcBorders>
            <w:vAlign w:val="center"/>
          </w:tcPr>
          <w:p w14:paraId="4B4375ED" w14:textId="77777777" w:rsidR="002033F4" w:rsidRPr="00AA6A3F" w:rsidRDefault="002033F4" w:rsidP="00044BBC">
            <w:pPr>
              <w:rPr>
                <w:rFonts w:cs="Times New Roman"/>
                <w:szCs w:val="24"/>
              </w:rPr>
            </w:pPr>
          </w:p>
        </w:tc>
        <w:tc>
          <w:tcPr>
            <w:tcW w:w="443" w:type="dxa"/>
            <w:tcBorders>
              <w:top w:val="single" w:sz="4" w:space="0" w:color="auto"/>
              <w:left w:val="single" w:sz="4" w:space="0" w:color="auto"/>
              <w:bottom w:val="single" w:sz="4" w:space="0" w:color="auto"/>
              <w:right w:val="single" w:sz="4" w:space="0" w:color="auto"/>
            </w:tcBorders>
            <w:vAlign w:val="center"/>
          </w:tcPr>
          <w:p w14:paraId="760FF320" w14:textId="77777777" w:rsidR="002033F4" w:rsidRPr="00AA6A3F" w:rsidRDefault="002033F4" w:rsidP="00044BBC">
            <w:pPr>
              <w:rPr>
                <w:rFonts w:cs="Times New Roman"/>
                <w:szCs w:val="24"/>
              </w:rPr>
            </w:pPr>
          </w:p>
        </w:tc>
        <w:tc>
          <w:tcPr>
            <w:tcW w:w="408" w:type="dxa"/>
            <w:tcBorders>
              <w:top w:val="single" w:sz="4" w:space="0" w:color="auto"/>
              <w:left w:val="single" w:sz="4" w:space="0" w:color="auto"/>
              <w:bottom w:val="single" w:sz="4" w:space="0" w:color="auto"/>
              <w:right w:val="single" w:sz="4" w:space="0" w:color="auto"/>
            </w:tcBorders>
            <w:vAlign w:val="center"/>
          </w:tcPr>
          <w:p w14:paraId="5CEF1C0B" w14:textId="77777777" w:rsidR="002033F4" w:rsidRPr="00AA6A3F" w:rsidRDefault="002033F4" w:rsidP="00044BBC">
            <w:pPr>
              <w:rPr>
                <w:rFonts w:cs="Times New Roman"/>
                <w:szCs w:val="24"/>
              </w:rPr>
            </w:pPr>
          </w:p>
        </w:tc>
        <w:tc>
          <w:tcPr>
            <w:tcW w:w="425" w:type="dxa"/>
            <w:tcBorders>
              <w:top w:val="single" w:sz="4" w:space="0" w:color="auto"/>
              <w:left w:val="single" w:sz="4" w:space="0" w:color="auto"/>
              <w:bottom w:val="single" w:sz="4" w:space="0" w:color="auto"/>
              <w:right w:val="single" w:sz="4" w:space="0" w:color="auto"/>
            </w:tcBorders>
            <w:vAlign w:val="center"/>
          </w:tcPr>
          <w:p w14:paraId="5C13B0EE" w14:textId="77777777" w:rsidR="002033F4" w:rsidRPr="00AA6A3F" w:rsidRDefault="002033F4" w:rsidP="00044BBC">
            <w:pPr>
              <w:rPr>
                <w:rFonts w:cs="Times New Roman"/>
                <w:szCs w:val="24"/>
              </w:rPr>
            </w:pPr>
          </w:p>
        </w:tc>
        <w:tc>
          <w:tcPr>
            <w:tcW w:w="425" w:type="dxa"/>
            <w:tcBorders>
              <w:top w:val="single" w:sz="4" w:space="0" w:color="auto"/>
              <w:left w:val="single" w:sz="4" w:space="0" w:color="auto"/>
              <w:bottom w:val="single" w:sz="4" w:space="0" w:color="auto"/>
              <w:right w:val="single" w:sz="4" w:space="0" w:color="auto"/>
            </w:tcBorders>
            <w:vAlign w:val="center"/>
          </w:tcPr>
          <w:p w14:paraId="7A77799E" w14:textId="77777777" w:rsidR="002033F4" w:rsidRPr="00AA6A3F" w:rsidRDefault="002033F4" w:rsidP="00044BBC">
            <w:pPr>
              <w:rPr>
                <w:rFonts w:cs="Times New Roman"/>
                <w:szCs w:val="24"/>
              </w:rPr>
            </w:pPr>
          </w:p>
        </w:tc>
        <w:tc>
          <w:tcPr>
            <w:tcW w:w="591" w:type="dxa"/>
            <w:tcBorders>
              <w:top w:val="single" w:sz="4" w:space="0" w:color="auto"/>
              <w:left w:val="single" w:sz="4" w:space="0" w:color="auto"/>
              <w:bottom w:val="single" w:sz="4" w:space="0" w:color="auto"/>
              <w:right w:val="single" w:sz="4" w:space="0" w:color="auto"/>
            </w:tcBorders>
            <w:vAlign w:val="center"/>
          </w:tcPr>
          <w:p w14:paraId="54819676" w14:textId="77777777" w:rsidR="002033F4" w:rsidRPr="00AA6A3F" w:rsidRDefault="002033F4" w:rsidP="00044BBC">
            <w:pPr>
              <w:rPr>
                <w:rFonts w:cs="Times New Roman"/>
                <w:szCs w:val="24"/>
              </w:rPr>
            </w:pPr>
          </w:p>
        </w:tc>
        <w:tc>
          <w:tcPr>
            <w:tcW w:w="625" w:type="dxa"/>
            <w:tcBorders>
              <w:top w:val="single" w:sz="4" w:space="0" w:color="auto"/>
              <w:left w:val="single" w:sz="4" w:space="0" w:color="auto"/>
              <w:bottom w:val="single" w:sz="4" w:space="0" w:color="auto"/>
              <w:right w:val="single" w:sz="4" w:space="0" w:color="auto"/>
            </w:tcBorders>
            <w:vAlign w:val="center"/>
          </w:tcPr>
          <w:p w14:paraId="0A7614A5" w14:textId="77777777" w:rsidR="002033F4" w:rsidRPr="00AA6A3F" w:rsidRDefault="002033F4" w:rsidP="00044BBC">
            <w:pPr>
              <w:rPr>
                <w:rFonts w:cs="Times New Roman"/>
                <w:szCs w:val="24"/>
              </w:rPr>
            </w:pPr>
          </w:p>
        </w:tc>
        <w:tc>
          <w:tcPr>
            <w:tcW w:w="626" w:type="dxa"/>
            <w:gridSpan w:val="2"/>
            <w:tcBorders>
              <w:top w:val="single" w:sz="4" w:space="0" w:color="auto"/>
              <w:left w:val="single" w:sz="4" w:space="0" w:color="auto"/>
              <w:bottom w:val="single" w:sz="4" w:space="0" w:color="auto"/>
              <w:right w:val="single" w:sz="4" w:space="0" w:color="auto"/>
            </w:tcBorders>
            <w:vAlign w:val="center"/>
          </w:tcPr>
          <w:p w14:paraId="6F02C75E" w14:textId="77777777" w:rsidR="002033F4" w:rsidRPr="00AA6A3F" w:rsidRDefault="002033F4" w:rsidP="00044BBC">
            <w:pPr>
              <w:rPr>
                <w:rFonts w:cs="Times New Roman"/>
                <w:szCs w:val="24"/>
              </w:rPr>
            </w:pPr>
          </w:p>
        </w:tc>
        <w:tc>
          <w:tcPr>
            <w:tcW w:w="627" w:type="dxa"/>
            <w:tcBorders>
              <w:top w:val="single" w:sz="4" w:space="0" w:color="auto"/>
              <w:left w:val="single" w:sz="4" w:space="0" w:color="auto"/>
              <w:bottom w:val="single" w:sz="4" w:space="0" w:color="auto"/>
              <w:right w:val="single" w:sz="4" w:space="0" w:color="auto"/>
            </w:tcBorders>
            <w:vAlign w:val="center"/>
          </w:tcPr>
          <w:p w14:paraId="58A761A6" w14:textId="77777777" w:rsidR="002033F4" w:rsidRPr="00AA6A3F" w:rsidRDefault="002033F4" w:rsidP="00044BBC">
            <w:pPr>
              <w:rPr>
                <w:rFonts w:cs="Times New Roman"/>
                <w:szCs w:val="24"/>
              </w:rPr>
            </w:pPr>
          </w:p>
        </w:tc>
        <w:tc>
          <w:tcPr>
            <w:tcW w:w="803" w:type="dxa"/>
            <w:tcBorders>
              <w:top w:val="single" w:sz="4" w:space="0" w:color="auto"/>
              <w:left w:val="single" w:sz="4" w:space="0" w:color="auto"/>
              <w:bottom w:val="single" w:sz="4" w:space="0" w:color="auto"/>
              <w:right w:val="single" w:sz="4" w:space="0" w:color="auto"/>
            </w:tcBorders>
            <w:vAlign w:val="center"/>
            <w:hideMark/>
          </w:tcPr>
          <w:p w14:paraId="285A0AED" w14:textId="77777777" w:rsidR="002033F4" w:rsidRPr="00AA6A3F" w:rsidRDefault="002033F4" w:rsidP="00044BBC">
            <w:pPr>
              <w:rPr>
                <w:rFonts w:cs="Times New Roman"/>
                <w:szCs w:val="24"/>
              </w:rPr>
            </w:pPr>
            <w:r w:rsidRPr="00AA6A3F">
              <w:rPr>
                <w:rFonts w:cs="Times New Roman"/>
                <w:szCs w:val="24"/>
              </w:rPr>
              <w:t>-</w:t>
            </w:r>
          </w:p>
        </w:tc>
        <w:tc>
          <w:tcPr>
            <w:tcW w:w="803" w:type="dxa"/>
            <w:tcBorders>
              <w:top w:val="single" w:sz="4" w:space="0" w:color="auto"/>
              <w:left w:val="single" w:sz="4" w:space="0" w:color="auto"/>
              <w:bottom w:val="single" w:sz="4" w:space="0" w:color="auto"/>
              <w:right w:val="single" w:sz="4" w:space="0" w:color="auto"/>
            </w:tcBorders>
            <w:vAlign w:val="center"/>
          </w:tcPr>
          <w:p w14:paraId="2161F5F9" w14:textId="77777777" w:rsidR="002033F4" w:rsidRPr="00AA6A3F" w:rsidRDefault="002033F4" w:rsidP="00044BBC">
            <w:pPr>
              <w:rPr>
                <w:rFonts w:cs="Times New Roman"/>
                <w:szCs w:val="24"/>
              </w:rPr>
            </w:pPr>
          </w:p>
        </w:tc>
      </w:tr>
      <w:tr w:rsidR="002033F4" w:rsidRPr="00AA6A3F" w14:paraId="6B4A44E7" w14:textId="77777777" w:rsidTr="00044BBC">
        <w:trPr>
          <w:trHeight w:val="201"/>
        </w:trPr>
        <w:tc>
          <w:tcPr>
            <w:tcW w:w="816" w:type="dxa"/>
            <w:tcBorders>
              <w:top w:val="single" w:sz="4" w:space="0" w:color="auto"/>
              <w:left w:val="single" w:sz="4" w:space="0" w:color="auto"/>
              <w:bottom w:val="single" w:sz="4" w:space="0" w:color="auto"/>
              <w:right w:val="single" w:sz="4" w:space="0" w:color="auto"/>
            </w:tcBorders>
            <w:hideMark/>
          </w:tcPr>
          <w:p w14:paraId="3F35ACDA" w14:textId="77777777" w:rsidR="002033F4" w:rsidRPr="00AA6A3F" w:rsidRDefault="002033F4" w:rsidP="00044BBC">
            <w:pPr>
              <w:rPr>
                <w:rFonts w:cs="Times New Roman"/>
                <w:szCs w:val="24"/>
              </w:rPr>
            </w:pPr>
            <w:r w:rsidRPr="00AA6A3F">
              <w:rPr>
                <w:rFonts w:cs="Times New Roman"/>
                <w:szCs w:val="24"/>
              </w:rPr>
              <w:t>CLO7</w:t>
            </w:r>
          </w:p>
        </w:tc>
        <w:tc>
          <w:tcPr>
            <w:tcW w:w="2169" w:type="dxa"/>
            <w:tcBorders>
              <w:top w:val="single" w:sz="4" w:space="0" w:color="auto"/>
              <w:left w:val="single" w:sz="4" w:space="0" w:color="auto"/>
              <w:bottom w:val="single" w:sz="4" w:space="0" w:color="auto"/>
              <w:right w:val="single" w:sz="4" w:space="0" w:color="auto"/>
            </w:tcBorders>
            <w:hideMark/>
          </w:tcPr>
          <w:p w14:paraId="09351053" w14:textId="77777777" w:rsidR="002033F4" w:rsidRPr="00AA6A3F" w:rsidRDefault="002033F4" w:rsidP="00044BBC">
            <w:pPr>
              <w:rPr>
                <w:rFonts w:cs="Times New Roman"/>
                <w:szCs w:val="24"/>
              </w:rPr>
            </w:pPr>
            <w:r w:rsidRPr="00AA6A3F">
              <w:rPr>
                <w:rFonts w:cs="Times New Roman"/>
                <w:szCs w:val="24"/>
              </w:rPr>
              <w:t>Engineering Problem</w:t>
            </w:r>
          </w:p>
        </w:tc>
        <w:tc>
          <w:tcPr>
            <w:tcW w:w="442" w:type="dxa"/>
            <w:gridSpan w:val="2"/>
            <w:tcBorders>
              <w:top w:val="single" w:sz="4" w:space="0" w:color="auto"/>
              <w:left w:val="single" w:sz="4" w:space="0" w:color="auto"/>
              <w:bottom w:val="single" w:sz="4" w:space="0" w:color="auto"/>
              <w:right w:val="single" w:sz="4" w:space="0" w:color="auto"/>
            </w:tcBorders>
            <w:vAlign w:val="center"/>
            <w:hideMark/>
          </w:tcPr>
          <w:p w14:paraId="53BFED8F" w14:textId="77777777" w:rsidR="002033F4" w:rsidRPr="00AA6A3F" w:rsidRDefault="002033F4" w:rsidP="00044BBC">
            <w:pPr>
              <w:rPr>
                <w:rFonts w:cs="Times New Roman"/>
                <w:szCs w:val="24"/>
              </w:rPr>
            </w:pPr>
            <w:r w:rsidRPr="00AA6A3F">
              <w:rPr>
                <w:rFonts w:cs="Times New Roman"/>
                <w:szCs w:val="24"/>
              </w:rPr>
              <w:t>-</w:t>
            </w:r>
          </w:p>
        </w:tc>
        <w:tc>
          <w:tcPr>
            <w:tcW w:w="443" w:type="dxa"/>
            <w:tcBorders>
              <w:top w:val="single" w:sz="4" w:space="0" w:color="auto"/>
              <w:left w:val="single" w:sz="4" w:space="0" w:color="auto"/>
              <w:bottom w:val="single" w:sz="4" w:space="0" w:color="auto"/>
              <w:right w:val="single" w:sz="4" w:space="0" w:color="auto"/>
            </w:tcBorders>
            <w:vAlign w:val="center"/>
            <w:hideMark/>
          </w:tcPr>
          <w:p w14:paraId="050963A4" w14:textId="77777777" w:rsidR="002033F4" w:rsidRPr="00AA6A3F" w:rsidRDefault="002033F4" w:rsidP="00044BBC">
            <w:pPr>
              <w:rPr>
                <w:rFonts w:cs="Times New Roman"/>
                <w:szCs w:val="24"/>
              </w:rPr>
            </w:pPr>
            <w:r w:rsidRPr="00AA6A3F">
              <w:rPr>
                <w:rFonts w:cs="Times New Roman"/>
                <w:szCs w:val="24"/>
              </w:rPr>
              <w:t>-</w:t>
            </w:r>
          </w:p>
        </w:tc>
        <w:tc>
          <w:tcPr>
            <w:tcW w:w="443" w:type="dxa"/>
            <w:tcBorders>
              <w:top w:val="single" w:sz="4" w:space="0" w:color="auto"/>
              <w:left w:val="single" w:sz="4" w:space="0" w:color="auto"/>
              <w:bottom w:val="single" w:sz="4" w:space="0" w:color="auto"/>
              <w:right w:val="single" w:sz="4" w:space="0" w:color="auto"/>
            </w:tcBorders>
            <w:vAlign w:val="center"/>
            <w:hideMark/>
          </w:tcPr>
          <w:p w14:paraId="54403224" w14:textId="77777777" w:rsidR="002033F4" w:rsidRPr="00AA6A3F" w:rsidRDefault="002033F4" w:rsidP="00044BBC">
            <w:pPr>
              <w:rPr>
                <w:rFonts w:cs="Times New Roman"/>
                <w:szCs w:val="24"/>
              </w:rPr>
            </w:pPr>
            <w:r w:rsidRPr="00AA6A3F">
              <w:rPr>
                <w:rFonts w:cs="Times New Roman"/>
                <w:szCs w:val="24"/>
              </w:rPr>
              <w:t>-</w:t>
            </w:r>
          </w:p>
        </w:tc>
        <w:tc>
          <w:tcPr>
            <w:tcW w:w="443" w:type="dxa"/>
            <w:tcBorders>
              <w:top w:val="single" w:sz="4" w:space="0" w:color="auto"/>
              <w:left w:val="single" w:sz="4" w:space="0" w:color="auto"/>
              <w:bottom w:val="single" w:sz="4" w:space="0" w:color="auto"/>
              <w:right w:val="single" w:sz="4" w:space="0" w:color="auto"/>
            </w:tcBorders>
            <w:vAlign w:val="center"/>
            <w:hideMark/>
          </w:tcPr>
          <w:p w14:paraId="3DD06552" w14:textId="77777777" w:rsidR="002033F4" w:rsidRPr="00AA6A3F" w:rsidRDefault="002033F4" w:rsidP="00044BBC">
            <w:pPr>
              <w:rPr>
                <w:rFonts w:cs="Times New Roman"/>
                <w:szCs w:val="24"/>
              </w:rPr>
            </w:pPr>
            <w:r w:rsidRPr="00AA6A3F">
              <w:rPr>
                <w:rFonts w:cs="Times New Roman"/>
                <w:szCs w:val="24"/>
              </w:rPr>
              <w:t>-</w:t>
            </w:r>
          </w:p>
        </w:tc>
        <w:tc>
          <w:tcPr>
            <w:tcW w:w="443" w:type="dxa"/>
            <w:tcBorders>
              <w:top w:val="single" w:sz="4" w:space="0" w:color="auto"/>
              <w:left w:val="single" w:sz="4" w:space="0" w:color="auto"/>
              <w:bottom w:val="single" w:sz="4" w:space="0" w:color="auto"/>
              <w:right w:val="single" w:sz="4" w:space="0" w:color="auto"/>
            </w:tcBorders>
            <w:vAlign w:val="center"/>
            <w:hideMark/>
          </w:tcPr>
          <w:p w14:paraId="7ECBD73F" w14:textId="77777777" w:rsidR="002033F4" w:rsidRPr="00AA6A3F" w:rsidRDefault="002033F4" w:rsidP="00044BBC">
            <w:pPr>
              <w:rPr>
                <w:rFonts w:cs="Times New Roman"/>
                <w:szCs w:val="24"/>
              </w:rPr>
            </w:pPr>
            <w:r w:rsidRPr="00AA6A3F">
              <w:rPr>
                <w:rFonts w:cs="Times New Roman"/>
                <w:szCs w:val="24"/>
              </w:rPr>
              <w:t>-</w:t>
            </w:r>
          </w:p>
        </w:tc>
        <w:tc>
          <w:tcPr>
            <w:tcW w:w="443" w:type="dxa"/>
            <w:tcBorders>
              <w:top w:val="single" w:sz="4" w:space="0" w:color="auto"/>
              <w:left w:val="single" w:sz="4" w:space="0" w:color="auto"/>
              <w:bottom w:val="single" w:sz="4" w:space="0" w:color="auto"/>
              <w:right w:val="single" w:sz="4" w:space="0" w:color="auto"/>
            </w:tcBorders>
            <w:vAlign w:val="center"/>
            <w:hideMark/>
          </w:tcPr>
          <w:p w14:paraId="6D0D91A2" w14:textId="77777777" w:rsidR="002033F4" w:rsidRPr="00AA6A3F" w:rsidRDefault="002033F4" w:rsidP="00044BBC">
            <w:pPr>
              <w:rPr>
                <w:rFonts w:cs="Times New Roman"/>
                <w:szCs w:val="24"/>
              </w:rPr>
            </w:pPr>
            <w:r w:rsidRPr="00AA6A3F">
              <w:rPr>
                <w:rFonts w:cs="Times New Roman"/>
                <w:szCs w:val="24"/>
              </w:rPr>
              <w:t>-</w:t>
            </w:r>
          </w:p>
        </w:tc>
        <w:tc>
          <w:tcPr>
            <w:tcW w:w="408" w:type="dxa"/>
            <w:tcBorders>
              <w:top w:val="single" w:sz="4" w:space="0" w:color="auto"/>
              <w:left w:val="single" w:sz="4" w:space="0" w:color="auto"/>
              <w:bottom w:val="single" w:sz="4" w:space="0" w:color="auto"/>
              <w:right w:val="single" w:sz="4" w:space="0" w:color="auto"/>
            </w:tcBorders>
            <w:vAlign w:val="center"/>
            <w:hideMark/>
          </w:tcPr>
          <w:p w14:paraId="3C98D688" w14:textId="77777777" w:rsidR="002033F4" w:rsidRPr="00AA6A3F" w:rsidRDefault="002033F4" w:rsidP="00044BBC">
            <w:pPr>
              <w:rPr>
                <w:rFonts w:cs="Times New Roman"/>
                <w:szCs w:val="24"/>
              </w:rPr>
            </w:pPr>
            <w:r w:rsidRPr="00AA6A3F">
              <w:rPr>
                <w:rFonts w:cs="Times New Roman"/>
                <w:szCs w:val="24"/>
              </w:rPr>
              <w:t>-</w:t>
            </w:r>
          </w:p>
        </w:tc>
        <w:tc>
          <w:tcPr>
            <w:tcW w:w="425" w:type="dxa"/>
            <w:tcBorders>
              <w:top w:val="single" w:sz="4" w:space="0" w:color="auto"/>
              <w:left w:val="single" w:sz="4" w:space="0" w:color="auto"/>
              <w:bottom w:val="single" w:sz="4" w:space="0" w:color="auto"/>
              <w:right w:val="single" w:sz="4" w:space="0" w:color="auto"/>
            </w:tcBorders>
            <w:vAlign w:val="center"/>
            <w:hideMark/>
          </w:tcPr>
          <w:p w14:paraId="4E6B01C9" w14:textId="77777777" w:rsidR="002033F4" w:rsidRPr="00AA6A3F" w:rsidRDefault="002033F4" w:rsidP="00044BBC">
            <w:pPr>
              <w:rPr>
                <w:rFonts w:cs="Times New Roman"/>
                <w:szCs w:val="24"/>
              </w:rPr>
            </w:pPr>
            <w:r w:rsidRPr="00AA6A3F">
              <w:rPr>
                <w:rFonts w:cs="Times New Roman"/>
                <w:szCs w:val="24"/>
              </w:rPr>
              <w:t>-</w:t>
            </w:r>
          </w:p>
        </w:tc>
        <w:tc>
          <w:tcPr>
            <w:tcW w:w="425" w:type="dxa"/>
            <w:tcBorders>
              <w:top w:val="single" w:sz="4" w:space="0" w:color="auto"/>
              <w:left w:val="single" w:sz="4" w:space="0" w:color="auto"/>
              <w:bottom w:val="single" w:sz="4" w:space="0" w:color="auto"/>
              <w:right w:val="single" w:sz="4" w:space="0" w:color="auto"/>
            </w:tcBorders>
            <w:vAlign w:val="center"/>
            <w:hideMark/>
          </w:tcPr>
          <w:p w14:paraId="7A3068D0" w14:textId="77777777" w:rsidR="002033F4" w:rsidRPr="00AA6A3F" w:rsidRDefault="002033F4" w:rsidP="00044BBC">
            <w:pPr>
              <w:rPr>
                <w:rFonts w:cs="Times New Roman"/>
                <w:szCs w:val="24"/>
              </w:rPr>
            </w:pPr>
            <w:r w:rsidRPr="00AA6A3F">
              <w:rPr>
                <w:rFonts w:cs="Times New Roman"/>
                <w:szCs w:val="24"/>
              </w:rPr>
              <w:t>-</w:t>
            </w:r>
          </w:p>
        </w:tc>
        <w:tc>
          <w:tcPr>
            <w:tcW w:w="591" w:type="dxa"/>
            <w:tcBorders>
              <w:top w:val="single" w:sz="4" w:space="0" w:color="auto"/>
              <w:left w:val="single" w:sz="4" w:space="0" w:color="auto"/>
              <w:bottom w:val="single" w:sz="4" w:space="0" w:color="auto"/>
              <w:right w:val="single" w:sz="4" w:space="0" w:color="auto"/>
            </w:tcBorders>
            <w:vAlign w:val="center"/>
            <w:hideMark/>
          </w:tcPr>
          <w:p w14:paraId="2E31E9E0" w14:textId="77777777" w:rsidR="002033F4" w:rsidRPr="00AA6A3F" w:rsidRDefault="002033F4" w:rsidP="00044BBC">
            <w:pPr>
              <w:rPr>
                <w:rFonts w:cs="Times New Roman"/>
                <w:szCs w:val="24"/>
              </w:rPr>
            </w:pPr>
            <w:r w:rsidRPr="00AA6A3F">
              <w:rPr>
                <w:rFonts w:cs="Times New Roman"/>
                <w:szCs w:val="24"/>
              </w:rPr>
              <w:t>-</w:t>
            </w:r>
          </w:p>
        </w:tc>
        <w:tc>
          <w:tcPr>
            <w:tcW w:w="625" w:type="dxa"/>
            <w:tcBorders>
              <w:top w:val="single" w:sz="4" w:space="0" w:color="auto"/>
              <w:left w:val="single" w:sz="4" w:space="0" w:color="auto"/>
              <w:bottom w:val="single" w:sz="4" w:space="0" w:color="auto"/>
              <w:right w:val="single" w:sz="4" w:space="0" w:color="auto"/>
            </w:tcBorders>
            <w:vAlign w:val="center"/>
            <w:hideMark/>
          </w:tcPr>
          <w:p w14:paraId="4BE60905" w14:textId="77777777" w:rsidR="002033F4" w:rsidRPr="00AA6A3F" w:rsidRDefault="002033F4" w:rsidP="00044BBC">
            <w:pPr>
              <w:rPr>
                <w:rFonts w:cs="Times New Roman"/>
                <w:szCs w:val="24"/>
              </w:rPr>
            </w:pPr>
            <w:r w:rsidRPr="00AA6A3F">
              <w:rPr>
                <w:rFonts w:cs="Times New Roman"/>
                <w:szCs w:val="24"/>
              </w:rPr>
              <w:t>-</w:t>
            </w:r>
          </w:p>
        </w:tc>
        <w:tc>
          <w:tcPr>
            <w:tcW w:w="626" w:type="dxa"/>
            <w:gridSpan w:val="2"/>
            <w:tcBorders>
              <w:top w:val="single" w:sz="4" w:space="0" w:color="auto"/>
              <w:left w:val="single" w:sz="4" w:space="0" w:color="auto"/>
              <w:bottom w:val="single" w:sz="4" w:space="0" w:color="auto"/>
              <w:right w:val="single" w:sz="4" w:space="0" w:color="auto"/>
            </w:tcBorders>
            <w:vAlign w:val="center"/>
            <w:hideMark/>
          </w:tcPr>
          <w:p w14:paraId="52F4EC11" w14:textId="77777777" w:rsidR="002033F4" w:rsidRPr="00AA6A3F" w:rsidRDefault="002033F4" w:rsidP="00044BBC">
            <w:pPr>
              <w:rPr>
                <w:rFonts w:cs="Times New Roman"/>
                <w:szCs w:val="24"/>
              </w:rPr>
            </w:pPr>
            <w:r w:rsidRPr="00AA6A3F">
              <w:rPr>
                <w:rFonts w:cs="Times New Roman"/>
                <w:szCs w:val="24"/>
              </w:rPr>
              <w:t>-</w:t>
            </w:r>
          </w:p>
        </w:tc>
        <w:tc>
          <w:tcPr>
            <w:tcW w:w="627" w:type="dxa"/>
            <w:tcBorders>
              <w:top w:val="single" w:sz="4" w:space="0" w:color="auto"/>
              <w:left w:val="single" w:sz="4" w:space="0" w:color="auto"/>
              <w:bottom w:val="single" w:sz="4" w:space="0" w:color="auto"/>
              <w:right w:val="single" w:sz="4" w:space="0" w:color="auto"/>
            </w:tcBorders>
            <w:vAlign w:val="center"/>
            <w:hideMark/>
          </w:tcPr>
          <w:p w14:paraId="19112D8E" w14:textId="77777777" w:rsidR="002033F4" w:rsidRPr="00AA6A3F" w:rsidRDefault="002033F4" w:rsidP="00044BBC">
            <w:pPr>
              <w:rPr>
                <w:rFonts w:cs="Times New Roman"/>
                <w:szCs w:val="24"/>
              </w:rPr>
            </w:pPr>
            <w:r w:rsidRPr="00AA6A3F">
              <w:rPr>
                <w:rFonts w:cs="Times New Roman"/>
                <w:szCs w:val="24"/>
              </w:rPr>
              <w:t>-</w:t>
            </w:r>
          </w:p>
        </w:tc>
        <w:tc>
          <w:tcPr>
            <w:tcW w:w="803" w:type="dxa"/>
            <w:tcBorders>
              <w:top w:val="single" w:sz="4" w:space="0" w:color="auto"/>
              <w:left w:val="single" w:sz="4" w:space="0" w:color="auto"/>
              <w:bottom w:val="single" w:sz="4" w:space="0" w:color="auto"/>
              <w:right w:val="single" w:sz="4" w:space="0" w:color="auto"/>
            </w:tcBorders>
            <w:vAlign w:val="center"/>
          </w:tcPr>
          <w:p w14:paraId="430D7135" w14:textId="77777777" w:rsidR="002033F4" w:rsidRPr="00AA6A3F" w:rsidRDefault="002033F4" w:rsidP="00044BBC">
            <w:pPr>
              <w:rPr>
                <w:rFonts w:cs="Times New Roman"/>
                <w:szCs w:val="24"/>
              </w:rPr>
            </w:pPr>
          </w:p>
        </w:tc>
        <w:tc>
          <w:tcPr>
            <w:tcW w:w="803" w:type="dxa"/>
            <w:tcBorders>
              <w:top w:val="single" w:sz="4" w:space="0" w:color="auto"/>
              <w:left w:val="single" w:sz="4" w:space="0" w:color="auto"/>
              <w:bottom w:val="single" w:sz="4" w:space="0" w:color="auto"/>
              <w:right w:val="single" w:sz="4" w:space="0" w:color="auto"/>
            </w:tcBorders>
            <w:vAlign w:val="center"/>
            <w:hideMark/>
          </w:tcPr>
          <w:p w14:paraId="75BCE92C" w14:textId="77777777" w:rsidR="002033F4" w:rsidRPr="00AA6A3F" w:rsidRDefault="002033F4" w:rsidP="00044BBC">
            <w:pPr>
              <w:rPr>
                <w:rFonts w:cs="Times New Roman"/>
                <w:szCs w:val="24"/>
              </w:rPr>
            </w:pPr>
            <w:r w:rsidRPr="00AA6A3F">
              <w:rPr>
                <w:rFonts w:cs="Times New Roman"/>
                <w:szCs w:val="24"/>
              </w:rPr>
              <w:t>-</w:t>
            </w:r>
          </w:p>
        </w:tc>
      </w:tr>
      <w:tr w:rsidR="002033F4" w:rsidRPr="00AA6A3F" w14:paraId="2EECF690" w14:textId="77777777" w:rsidTr="00044BBC">
        <w:trPr>
          <w:trHeight w:val="302"/>
        </w:trPr>
        <w:tc>
          <w:tcPr>
            <w:tcW w:w="2985" w:type="dxa"/>
            <w:gridSpan w:val="2"/>
            <w:tcBorders>
              <w:top w:val="single" w:sz="4" w:space="0" w:color="auto"/>
              <w:left w:val="single" w:sz="4" w:space="0" w:color="auto"/>
              <w:bottom w:val="single" w:sz="4" w:space="0" w:color="auto"/>
              <w:right w:val="single" w:sz="4" w:space="0" w:color="auto"/>
            </w:tcBorders>
            <w:hideMark/>
          </w:tcPr>
          <w:p w14:paraId="1B423EF1" w14:textId="77777777" w:rsidR="002033F4" w:rsidRPr="00AA6A3F" w:rsidRDefault="002033F4" w:rsidP="00044BBC">
            <w:pPr>
              <w:rPr>
                <w:rFonts w:cs="Times New Roman"/>
                <w:szCs w:val="24"/>
              </w:rPr>
            </w:pPr>
            <w:r w:rsidRPr="00AA6A3F">
              <w:rPr>
                <w:rFonts w:cs="Times New Roman"/>
                <w:szCs w:val="24"/>
              </w:rPr>
              <w:t>Marks Obtained in Each Lab</w:t>
            </w:r>
          </w:p>
        </w:tc>
        <w:tc>
          <w:tcPr>
            <w:tcW w:w="442" w:type="dxa"/>
            <w:gridSpan w:val="2"/>
            <w:tcBorders>
              <w:top w:val="single" w:sz="4" w:space="0" w:color="auto"/>
              <w:left w:val="single" w:sz="4" w:space="0" w:color="auto"/>
              <w:bottom w:val="single" w:sz="4" w:space="0" w:color="auto"/>
              <w:right w:val="single" w:sz="4" w:space="0" w:color="auto"/>
            </w:tcBorders>
          </w:tcPr>
          <w:p w14:paraId="5775621D" w14:textId="77777777" w:rsidR="002033F4" w:rsidRPr="00AA6A3F" w:rsidRDefault="002033F4" w:rsidP="00044BBC">
            <w:pPr>
              <w:rPr>
                <w:rFonts w:cs="Times New Roman"/>
                <w:szCs w:val="24"/>
              </w:rPr>
            </w:pPr>
          </w:p>
        </w:tc>
        <w:tc>
          <w:tcPr>
            <w:tcW w:w="443" w:type="dxa"/>
            <w:tcBorders>
              <w:top w:val="single" w:sz="4" w:space="0" w:color="auto"/>
              <w:left w:val="single" w:sz="4" w:space="0" w:color="auto"/>
              <w:bottom w:val="single" w:sz="4" w:space="0" w:color="auto"/>
              <w:right w:val="single" w:sz="4" w:space="0" w:color="auto"/>
            </w:tcBorders>
          </w:tcPr>
          <w:p w14:paraId="4D41E613" w14:textId="77777777" w:rsidR="002033F4" w:rsidRPr="00AA6A3F" w:rsidRDefault="002033F4" w:rsidP="00044BBC">
            <w:pPr>
              <w:rPr>
                <w:rFonts w:cs="Times New Roman"/>
                <w:szCs w:val="24"/>
              </w:rPr>
            </w:pPr>
          </w:p>
        </w:tc>
        <w:tc>
          <w:tcPr>
            <w:tcW w:w="443" w:type="dxa"/>
            <w:tcBorders>
              <w:top w:val="single" w:sz="4" w:space="0" w:color="auto"/>
              <w:left w:val="single" w:sz="4" w:space="0" w:color="auto"/>
              <w:bottom w:val="single" w:sz="4" w:space="0" w:color="auto"/>
              <w:right w:val="single" w:sz="4" w:space="0" w:color="auto"/>
            </w:tcBorders>
          </w:tcPr>
          <w:p w14:paraId="7424442F" w14:textId="77777777" w:rsidR="002033F4" w:rsidRPr="00AA6A3F" w:rsidRDefault="002033F4" w:rsidP="00044BBC">
            <w:pPr>
              <w:rPr>
                <w:rFonts w:cs="Times New Roman"/>
                <w:szCs w:val="24"/>
              </w:rPr>
            </w:pPr>
          </w:p>
        </w:tc>
        <w:tc>
          <w:tcPr>
            <w:tcW w:w="443" w:type="dxa"/>
            <w:tcBorders>
              <w:top w:val="single" w:sz="4" w:space="0" w:color="auto"/>
              <w:left w:val="single" w:sz="4" w:space="0" w:color="auto"/>
              <w:bottom w:val="single" w:sz="4" w:space="0" w:color="auto"/>
              <w:right w:val="single" w:sz="4" w:space="0" w:color="auto"/>
            </w:tcBorders>
          </w:tcPr>
          <w:p w14:paraId="2E58C4BF" w14:textId="77777777" w:rsidR="002033F4" w:rsidRPr="00AA6A3F" w:rsidRDefault="002033F4" w:rsidP="00044BBC">
            <w:pPr>
              <w:rPr>
                <w:rFonts w:cs="Times New Roman"/>
                <w:szCs w:val="24"/>
              </w:rPr>
            </w:pPr>
          </w:p>
        </w:tc>
        <w:tc>
          <w:tcPr>
            <w:tcW w:w="443" w:type="dxa"/>
            <w:tcBorders>
              <w:top w:val="single" w:sz="4" w:space="0" w:color="auto"/>
              <w:left w:val="single" w:sz="4" w:space="0" w:color="auto"/>
              <w:bottom w:val="single" w:sz="4" w:space="0" w:color="auto"/>
              <w:right w:val="single" w:sz="4" w:space="0" w:color="auto"/>
            </w:tcBorders>
          </w:tcPr>
          <w:p w14:paraId="1E80AF07" w14:textId="77777777" w:rsidR="002033F4" w:rsidRPr="00AA6A3F" w:rsidRDefault="002033F4" w:rsidP="00044BBC">
            <w:pPr>
              <w:rPr>
                <w:rFonts w:cs="Times New Roman"/>
                <w:szCs w:val="24"/>
              </w:rPr>
            </w:pPr>
          </w:p>
        </w:tc>
        <w:tc>
          <w:tcPr>
            <w:tcW w:w="443" w:type="dxa"/>
            <w:tcBorders>
              <w:top w:val="single" w:sz="4" w:space="0" w:color="auto"/>
              <w:left w:val="single" w:sz="4" w:space="0" w:color="auto"/>
              <w:bottom w:val="single" w:sz="4" w:space="0" w:color="auto"/>
              <w:right w:val="single" w:sz="4" w:space="0" w:color="auto"/>
            </w:tcBorders>
          </w:tcPr>
          <w:p w14:paraId="49C758A3" w14:textId="77777777" w:rsidR="002033F4" w:rsidRPr="00AA6A3F" w:rsidRDefault="002033F4" w:rsidP="00044BBC">
            <w:pPr>
              <w:rPr>
                <w:rFonts w:cs="Times New Roman"/>
                <w:szCs w:val="24"/>
              </w:rPr>
            </w:pPr>
          </w:p>
        </w:tc>
        <w:tc>
          <w:tcPr>
            <w:tcW w:w="408" w:type="dxa"/>
            <w:tcBorders>
              <w:top w:val="single" w:sz="4" w:space="0" w:color="auto"/>
              <w:left w:val="single" w:sz="4" w:space="0" w:color="auto"/>
              <w:bottom w:val="single" w:sz="4" w:space="0" w:color="auto"/>
              <w:right w:val="single" w:sz="4" w:space="0" w:color="auto"/>
            </w:tcBorders>
          </w:tcPr>
          <w:p w14:paraId="7FA04EC9" w14:textId="77777777" w:rsidR="002033F4" w:rsidRPr="00AA6A3F" w:rsidRDefault="002033F4" w:rsidP="00044BBC">
            <w:pPr>
              <w:rPr>
                <w:rFonts w:cs="Times New Roman"/>
                <w:szCs w:val="24"/>
              </w:rPr>
            </w:pPr>
          </w:p>
        </w:tc>
        <w:tc>
          <w:tcPr>
            <w:tcW w:w="425" w:type="dxa"/>
            <w:tcBorders>
              <w:top w:val="single" w:sz="4" w:space="0" w:color="auto"/>
              <w:left w:val="single" w:sz="4" w:space="0" w:color="auto"/>
              <w:bottom w:val="single" w:sz="4" w:space="0" w:color="auto"/>
              <w:right w:val="single" w:sz="4" w:space="0" w:color="auto"/>
            </w:tcBorders>
          </w:tcPr>
          <w:p w14:paraId="43FB7299" w14:textId="77777777" w:rsidR="002033F4" w:rsidRPr="00AA6A3F" w:rsidRDefault="002033F4" w:rsidP="00044BBC">
            <w:pPr>
              <w:rPr>
                <w:rFonts w:cs="Times New Roman"/>
                <w:szCs w:val="24"/>
              </w:rPr>
            </w:pPr>
          </w:p>
        </w:tc>
        <w:tc>
          <w:tcPr>
            <w:tcW w:w="425" w:type="dxa"/>
            <w:tcBorders>
              <w:top w:val="single" w:sz="4" w:space="0" w:color="auto"/>
              <w:left w:val="single" w:sz="4" w:space="0" w:color="auto"/>
              <w:bottom w:val="single" w:sz="4" w:space="0" w:color="auto"/>
              <w:right w:val="single" w:sz="4" w:space="0" w:color="auto"/>
            </w:tcBorders>
          </w:tcPr>
          <w:p w14:paraId="206841E8" w14:textId="77777777" w:rsidR="002033F4" w:rsidRPr="00AA6A3F" w:rsidRDefault="002033F4" w:rsidP="00044BBC">
            <w:pPr>
              <w:rPr>
                <w:rFonts w:cs="Times New Roman"/>
                <w:szCs w:val="24"/>
              </w:rPr>
            </w:pPr>
          </w:p>
        </w:tc>
        <w:tc>
          <w:tcPr>
            <w:tcW w:w="591" w:type="dxa"/>
            <w:tcBorders>
              <w:top w:val="single" w:sz="4" w:space="0" w:color="auto"/>
              <w:left w:val="single" w:sz="4" w:space="0" w:color="auto"/>
              <w:bottom w:val="single" w:sz="4" w:space="0" w:color="auto"/>
              <w:right w:val="single" w:sz="4" w:space="0" w:color="auto"/>
            </w:tcBorders>
          </w:tcPr>
          <w:p w14:paraId="5AB53174" w14:textId="77777777" w:rsidR="002033F4" w:rsidRPr="00AA6A3F" w:rsidRDefault="002033F4" w:rsidP="00044BBC">
            <w:pPr>
              <w:rPr>
                <w:rFonts w:cs="Times New Roman"/>
                <w:szCs w:val="24"/>
              </w:rPr>
            </w:pPr>
          </w:p>
        </w:tc>
        <w:tc>
          <w:tcPr>
            <w:tcW w:w="625" w:type="dxa"/>
            <w:tcBorders>
              <w:top w:val="single" w:sz="4" w:space="0" w:color="auto"/>
              <w:left w:val="single" w:sz="4" w:space="0" w:color="auto"/>
              <w:bottom w:val="single" w:sz="4" w:space="0" w:color="auto"/>
              <w:right w:val="single" w:sz="4" w:space="0" w:color="auto"/>
            </w:tcBorders>
          </w:tcPr>
          <w:p w14:paraId="7437169D" w14:textId="77777777" w:rsidR="002033F4" w:rsidRPr="00AA6A3F" w:rsidRDefault="002033F4" w:rsidP="00044BBC">
            <w:pPr>
              <w:rPr>
                <w:rFonts w:cs="Times New Roman"/>
                <w:szCs w:val="24"/>
              </w:rPr>
            </w:pPr>
          </w:p>
        </w:tc>
        <w:tc>
          <w:tcPr>
            <w:tcW w:w="626" w:type="dxa"/>
            <w:gridSpan w:val="2"/>
            <w:tcBorders>
              <w:top w:val="single" w:sz="4" w:space="0" w:color="auto"/>
              <w:left w:val="single" w:sz="4" w:space="0" w:color="auto"/>
              <w:bottom w:val="single" w:sz="4" w:space="0" w:color="auto"/>
              <w:right w:val="single" w:sz="4" w:space="0" w:color="auto"/>
            </w:tcBorders>
          </w:tcPr>
          <w:p w14:paraId="006B7F53" w14:textId="77777777" w:rsidR="002033F4" w:rsidRPr="00AA6A3F" w:rsidRDefault="002033F4" w:rsidP="00044BBC">
            <w:pPr>
              <w:rPr>
                <w:rFonts w:cs="Times New Roman"/>
                <w:szCs w:val="24"/>
              </w:rPr>
            </w:pPr>
          </w:p>
        </w:tc>
        <w:tc>
          <w:tcPr>
            <w:tcW w:w="627" w:type="dxa"/>
            <w:tcBorders>
              <w:top w:val="single" w:sz="4" w:space="0" w:color="auto"/>
              <w:left w:val="single" w:sz="4" w:space="0" w:color="auto"/>
              <w:bottom w:val="single" w:sz="4" w:space="0" w:color="auto"/>
              <w:right w:val="single" w:sz="4" w:space="0" w:color="auto"/>
            </w:tcBorders>
          </w:tcPr>
          <w:p w14:paraId="3700310D" w14:textId="77777777" w:rsidR="002033F4" w:rsidRPr="00AA6A3F" w:rsidRDefault="002033F4" w:rsidP="00044BBC">
            <w:pPr>
              <w:rPr>
                <w:rFonts w:cs="Times New Roman"/>
                <w:szCs w:val="24"/>
              </w:rPr>
            </w:pPr>
          </w:p>
        </w:tc>
        <w:tc>
          <w:tcPr>
            <w:tcW w:w="803" w:type="dxa"/>
            <w:tcBorders>
              <w:top w:val="single" w:sz="4" w:space="0" w:color="auto"/>
              <w:left w:val="single" w:sz="4" w:space="0" w:color="auto"/>
              <w:bottom w:val="single" w:sz="4" w:space="0" w:color="auto"/>
              <w:right w:val="single" w:sz="4" w:space="0" w:color="auto"/>
            </w:tcBorders>
          </w:tcPr>
          <w:p w14:paraId="1D668569" w14:textId="77777777" w:rsidR="002033F4" w:rsidRPr="00AA6A3F" w:rsidRDefault="002033F4" w:rsidP="00044BBC">
            <w:pPr>
              <w:rPr>
                <w:rFonts w:cs="Times New Roman"/>
                <w:szCs w:val="24"/>
              </w:rPr>
            </w:pPr>
          </w:p>
        </w:tc>
        <w:tc>
          <w:tcPr>
            <w:tcW w:w="803" w:type="dxa"/>
            <w:tcBorders>
              <w:top w:val="single" w:sz="4" w:space="0" w:color="auto"/>
              <w:left w:val="single" w:sz="4" w:space="0" w:color="auto"/>
              <w:bottom w:val="single" w:sz="4" w:space="0" w:color="auto"/>
              <w:right w:val="single" w:sz="4" w:space="0" w:color="auto"/>
            </w:tcBorders>
          </w:tcPr>
          <w:p w14:paraId="0118C93E" w14:textId="77777777" w:rsidR="002033F4" w:rsidRPr="00AA6A3F" w:rsidRDefault="002033F4" w:rsidP="00044BBC">
            <w:pPr>
              <w:rPr>
                <w:rFonts w:cs="Times New Roman"/>
                <w:szCs w:val="24"/>
              </w:rPr>
            </w:pPr>
          </w:p>
        </w:tc>
      </w:tr>
    </w:tbl>
    <w:p w14:paraId="53BBBE24" w14:textId="77777777" w:rsidR="002033F4" w:rsidRPr="00AA6A3F" w:rsidRDefault="002033F4" w:rsidP="002033F4">
      <w:pPr>
        <w:spacing w:line="240" w:lineRule="auto"/>
        <w:ind w:right="-630"/>
        <w:rPr>
          <w:b/>
          <w:sz w:val="2"/>
          <w:szCs w:val="2"/>
        </w:rPr>
      </w:pPr>
    </w:p>
    <w:p w14:paraId="647A4986" w14:textId="77777777" w:rsidR="002033F4" w:rsidRPr="00AA6A3F" w:rsidRDefault="002033F4" w:rsidP="002033F4">
      <w:pPr>
        <w:spacing w:line="240" w:lineRule="auto"/>
        <w:ind w:right="-630"/>
        <w:rPr>
          <w:rFonts w:eastAsia="Times New Roman" w:cs="Times New Roman"/>
          <w:b/>
          <w:sz w:val="20"/>
        </w:rPr>
      </w:pPr>
      <w:r w:rsidRPr="00AA6A3F">
        <w:rPr>
          <w:b/>
          <w:sz w:val="18"/>
        </w:rPr>
        <w:t>Signature: __________________________                                                                                            Signature: ______________________</w:t>
      </w:r>
    </w:p>
    <w:p w14:paraId="42638521" w14:textId="77777777" w:rsidR="002033F4" w:rsidRDefault="002033F4" w:rsidP="002033F4">
      <w:pPr>
        <w:spacing w:line="240" w:lineRule="auto"/>
        <w:ind w:right="-630"/>
        <w:rPr>
          <w:b/>
          <w:sz w:val="18"/>
        </w:rPr>
      </w:pPr>
      <w:r w:rsidRPr="00AA6A3F">
        <w:rPr>
          <w:b/>
          <w:sz w:val="18"/>
        </w:rPr>
        <w:t>Lab Instructor: _____________________                                                                                     Theory Teacher: _____________________</w:t>
      </w:r>
    </w:p>
    <w:p w14:paraId="7EF70898" w14:textId="77777777" w:rsidR="002033F4" w:rsidRDefault="002033F4" w:rsidP="002033F4">
      <w:pPr>
        <w:rPr>
          <w:b/>
          <w:sz w:val="18"/>
        </w:rPr>
      </w:pPr>
      <w:r>
        <w:rPr>
          <w:b/>
          <w:sz w:val="18"/>
        </w:rPr>
        <w:br w:type="page"/>
      </w:r>
    </w:p>
    <w:tbl>
      <w:tblPr>
        <w:tblStyle w:val="TableGrid0"/>
        <w:tblpPr w:leftFromText="180" w:rightFromText="180" w:vertAnchor="text" w:horzAnchor="margin" w:tblpY="252"/>
        <w:tblW w:w="10890" w:type="dxa"/>
        <w:tblLayout w:type="fixed"/>
        <w:tblLook w:val="04A0" w:firstRow="1" w:lastRow="0" w:firstColumn="1" w:lastColumn="0" w:noHBand="0" w:noVBand="1"/>
      </w:tblPr>
      <w:tblGrid>
        <w:gridCol w:w="806"/>
        <w:gridCol w:w="6763"/>
        <w:gridCol w:w="1431"/>
        <w:gridCol w:w="905"/>
        <w:gridCol w:w="985"/>
      </w:tblGrid>
      <w:tr w:rsidR="002033F4" w:rsidRPr="00AA6A3F" w14:paraId="73A26F3E" w14:textId="77777777" w:rsidTr="00044BBC">
        <w:trPr>
          <w:trHeight w:val="68"/>
        </w:trPr>
        <w:tc>
          <w:tcPr>
            <w:tcW w:w="806" w:type="dxa"/>
            <w:tcBorders>
              <w:top w:val="single" w:sz="4" w:space="0" w:color="auto"/>
              <w:left w:val="single" w:sz="4" w:space="0" w:color="auto"/>
              <w:bottom w:val="single" w:sz="4" w:space="0" w:color="auto"/>
              <w:right w:val="single" w:sz="4" w:space="0" w:color="auto"/>
            </w:tcBorders>
            <w:vAlign w:val="center"/>
            <w:hideMark/>
          </w:tcPr>
          <w:p w14:paraId="6611A59A" w14:textId="77777777" w:rsidR="002033F4" w:rsidRPr="00EF25D1" w:rsidRDefault="002033F4" w:rsidP="00044BBC">
            <w:pPr>
              <w:rPr>
                <w:rFonts w:cs="Times New Roman"/>
                <w:b/>
                <w:szCs w:val="24"/>
              </w:rPr>
            </w:pPr>
            <w:r w:rsidRPr="00EF25D1">
              <w:rPr>
                <w:rFonts w:cs="Times New Roman"/>
                <w:b/>
                <w:szCs w:val="24"/>
              </w:rPr>
              <w:lastRenderedPageBreak/>
              <w:t>No.</w:t>
            </w:r>
          </w:p>
        </w:tc>
        <w:tc>
          <w:tcPr>
            <w:tcW w:w="6763" w:type="dxa"/>
            <w:tcBorders>
              <w:top w:val="single" w:sz="4" w:space="0" w:color="auto"/>
              <w:left w:val="single" w:sz="4" w:space="0" w:color="auto"/>
              <w:bottom w:val="single" w:sz="4" w:space="0" w:color="auto"/>
              <w:right w:val="single" w:sz="4" w:space="0" w:color="auto"/>
            </w:tcBorders>
            <w:vAlign w:val="center"/>
            <w:hideMark/>
          </w:tcPr>
          <w:p w14:paraId="4E0B04D9" w14:textId="77777777" w:rsidR="002033F4" w:rsidRPr="00EF25D1" w:rsidRDefault="002033F4" w:rsidP="00044BBC">
            <w:pPr>
              <w:rPr>
                <w:rFonts w:cs="Times New Roman"/>
                <w:b/>
                <w:szCs w:val="24"/>
              </w:rPr>
            </w:pPr>
            <w:r w:rsidRPr="00EF25D1">
              <w:rPr>
                <w:rFonts w:cs="Times New Roman"/>
                <w:b/>
                <w:szCs w:val="24"/>
              </w:rPr>
              <w:t>Lab Title</w:t>
            </w:r>
          </w:p>
        </w:tc>
        <w:tc>
          <w:tcPr>
            <w:tcW w:w="1431" w:type="dxa"/>
            <w:tcBorders>
              <w:top w:val="single" w:sz="4" w:space="0" w:color="auto"/>
              <w:left w:val="single" w:sz="4" w:space="0" w:color="auto"/>
              <w:bottom w:val="single" w:sz="4" w:space="0" w:color="auto"/>
              <w:right w:val="single" w:sz="4" w:space="0" w:color="auto"/>
            </w:tcBorders>
            <w:vAlign w:val="center"/>
            <w:hideMark/>
          </w:tcPr>
          <w:p w14:paraId="17C5D4FF" w14:textId="77777777" w:rsidR="002033F4" w:rsidRPr="00EF25D1" w:rsidRDefault="002033F4" w:rsidP="00044BBC">
            <w:pPr>
              <w:rPr>
                <w:rFonts w:cs="Times New Roman"/>
                <w:b/>
                <w:szCs w:val="24"/>
              </w:rPr>
            </w:pPr>
            <w:r w:rsidRPr="00EF25D1">
              <w:rPr>
                <w:rFonts w:cs="Times New Roman"/>
                <w:b/>
                <w:szCs w:val="24"/>
              </w:rPr>
              <w:t>CLOs</w:t>
            </w:r>
          </w:p>
        </w:tc>
        <w:tc>
          <w:tcPr>
            <w:tcW w:w="905" w:type="dxa"/>
            <w:tcBorders>
              <w:top w:val="single" w:sz="4" w:space="0" w:color="auto"/>
              <w:left w:val="single" w:sz="4" w:space="0" w:color="auto"/>
              <w:bottom w:val="single" w:sz="4" w:space="0" w:color="auto"/>
              <w:right w:val="single" w:sz="4" w:space="0" w:color="auto"/>
            </w:tcBorders>
            <w:hideMark/>
          </w:tcPr>
          <w:p w14:paraId="1B88FE26" w14:textId="77777777" w:rsidR="002033F4" w:rsidRPr="00EF25D1" w:rsidRDefault="002033F4" w:rsidP="00044BBC">
            <w:pPr>
              <w:rPr>
                <w:rFonts w:cs="Times New Roman"/>
                <w:b/>
                <w:szCs w:val="24"/>
              </w:rPr>
            </w:pPr>
            <w:r w:rsidRPr="00EF25D1">
              <w:rPr>
                <w:rFonts w:cs="Times New Roman"/>
                <w:b/>
                <w:szCs w:val="24"/>
              </w:rPr>
              <w:t>Marks</w:t>
            </w:r>
          </w:p>
        </w:tc>
        <w:tc>
          <w:tcPr>
            <w:tcW w:w="985" w:type="dxa"/>
            <w:tcBorders>
              <w:top w:val="single" w:sz="4" w:space="0" w:color="auto"/>
              <w:left w:val="single" w:sz="4" w:space="0" w:color="auto"/>
              <w:bottom w:val="single" w:sz="4" w:space="0" w:color="auto"/>
              <w:right w:val="single" w:sz="4" w:space="0" w:color="auto"/>
            </w:tcBorders>
            <w:hideMark/>
          </w:tcPr>
          <w:p w14:paraId="718AC487" w14:textId="77777777" w:rsidR="002033F4" w:rsidRPr="00EF25D1" w:rsidRDefault="002033F4" w:rsidP="00044BBC">
            <w:pPr>
              <w:rPr>
                <w:rFonts w:cs="Times New Roman"/>
                <w:b/>
                <w:szCs w:val="24"/>
              </w:rPr>
            </w:pPr>
            <w:r w:rsidRPr="00EF25D1">
              <w:rPr>
                <w:rFonts w:cs="Times New Roman"/>
                <w:b/>
                <w:szCs w:val="24"/>
              </w:rPr>
              <w:t>Sign.</w:t>
            </w:r>
          </w:p>
        </w:tc>
      </w:tr>
      <w:tr w:rsidR="002033F4" w:rsidRPr="00AA6A3F" w14:paraId="3FD52FAC" w14:textId="77777777" w:rsidTr="00044BBC">
        <w:trPr>
          <w:trHeight w:val="705"/>
        </w:trPr>
        <w:tc>
          <w:tcPr>
            <w:tcW w:w="806" w:type="dxa"/>
            <w:tcBorders>
              <w:top w:val="single" w:sz="4" w:space="0" w:color="auto"/>
              <w:left w:val="single" w:sz="4" w:space="0" w:color="auto"/>
              <w:bottom w:val="single" w:sz="4" w:space="0" w:color="auto"/>
              <w:right w:val="single" w:sz="4" w:space="0" w:color="auto"/>
            </w:tcBorders>
            <w:vAlign w:val="center"/>
            <w:hideMark/>
          </w:tcPr>
          <w:p w14:paraId="399295A2" w14:textId="77777777" w:rsidR="002033F4" w:rsidRPr="00AA6A3F" w:rsidRDefault="002033F4" w:rsidP="00044BBC">
            <w:pPr>
              <w:rPr>
                <w:rFonts w:cs="Times New Roman"/>
                <w:szCs w:val="24"/>
              </w:rPr>
            </w:pPr>
            <w:r w:rsidRPr="00AA6A3F">
              <w:rPr>
                <w:rFonts w:cs="Times New Roman"/>
                <w:szCs w:val="24"/>
              </w:rPr>
              <w:t>1</w:t>
            </w:r>
          </w:p>
        </w:tc>
        <w:tc>
          <w:tcPr>
            <w:tcW w:w="6763" w:type="dxa"/>
            <w:tcBorders>
              <w:top w:val="single" w:sz="4" w:space="0" w:color="auto"/>
              <w:left w:val="single" w:sz="4" w:space="0" w:color="auto"/>
              <w:bottom w:val="single" w:sz="4" w:space="0" w:color="auto"/>
              <w:right w:val="single" w:sz="4" w:space="0" w:color="auto"/>
            </w:tcBorders>
            <w:vAlign w:val="center"/>
            <w:hideMark/>
          </w:tcPr>
          <w:p w14:paraId="47834849" w14:textId="77777777" w:rsidR="002033F4" w:rsidRPr="00AA6A3F" w:rsidRDefault="002033F4" w:rsidP="00044BBC">
            <w:pPr>
              <w:rPr>
                <w:rFonts w:cs="Times New Roman"/>
                <w:szCs w:val="24"/>
              </w:rPr>
            </w:pPr>
            <w:r w:rsidRPr="00AA6A3F">
              <w:rPr>
                <w:rFonts w:cs="Times New Roman"/>
                <w:szCs w:val="24"/>
              </w:rPr>
              <w:t>Introduction to Fluid Mechanics.</w:t>
            </w:r>
          </w:p>
        </w:tc>
        <w:tc>
          <w:tcPr>
            <w:tcW w:w="1431" w:type="dxa"/>
            <w:tcBorders>
              <w:top w:val="single" w:sz="4" w:space="0" w:color="auto"/>
              <w:left w:val="single" w:sz="4" w:space="0" w:color="auto"/>
              <w:bottom w:val="single" w:sz="4" w:space="0" w:color="auto"/>
              <w:right w:val="single" w:sz="4" w:space="0" w:color="auto"/>
            </w:tcBorders>
            <w:vAlign w:val="center"/>
            <w:hideMark/>
          </w:tcPr>
          <w:p w14:paraId="1278E998" w14:textId="77777777" w:rsidR="002033F4" w:rsidRPr="00AA6A3F" w:rsidRDefault="002033F4" w:rsidP="00044BBC">
            <w:pPr>
              <w:rPr>
                <w:rFonts w:cs="Times New Roman"/>
                <w:szCs w:val="24"/>
              </w:rPr>
            </w:pPr>
            <w:r w:rsidRPr="00AA6A3F">
              <w:rPr>
                <w:rFonts w:cs="Times New Roman"/>
                <w:szCs w:val="24"/>
              </w:rPr>
              <w:t>1-2</w:t>
            </w:r>
          </w:p>
        </w:tc>
        <w:tc>
          <w:tcPr>
            <w:tcW w:w="905" w:type="dxa"/>
            <w:tcBorders>
              <w:top w:val="single" w:sz="4" w:space="0" w:color="auto"/>
              <w:left w:val="single" w:sz="4" w:space="0" w:color="auto"/>
              <w:bottom w:val="single" w:sz="4" w:space="0" w:color="auto"/>
              <w:right w:val="single" w:sz="4" w:space="0" w:color="auto"/>
            </w:tcBorders>
          </w:tcPr>
          <w:p w14:paraId="43A6343A" w14:textId="77777777" w:rsidR="002033F4" w:rsidRPr="00AA6A3F" w:rsidRDefault="002033F4" w:rsidP="00044BBC">
            <w:pPr>
              <w:rPr>
                <w:rFonts w:cs="Times New Roman"/>
                <w:szCs w:val="24"/>
              </w:rPr>
            </w:pPr>
          </w:p>
        </w:tc>
        <w:tc>
          <w:tcPr>
            <w:tcW w:w="985" w:type="dxa"/>
            <w:tcBorders>
              <w:top w:val="single" w:sz="4" w:space="0" w:color="auto"/>
              <w:left w:val="single" w:sz="4" w:space="0" w:color="auto"/>
              <w:bottom w:val="single" w:sz="4" w:space="0" w:color="auto"/>
              <w:right w:val="single" w:sz="4" w:space="0" w:color="auto"/>
            </w:tcBorders>
          </w:tcPr>
          <w:p w14:paraId="5A2E5DE6" w14:textId="77777777" w:rsidR="002033F4" w:rsidRPr="00AA6A3F" w:rsidRDefault="002033F4" w:rsidP="00044BBC">
            <w:pPr>
              <w:rPr>
                <w:rFonts w:cs="Times New Roman"/>
                <w:szCs w:val="24"/>
              </w:rPr>
            </w:pPr>
          </w:p>
        </w:tc>
      </w:tr>
      <w:tr w:rsidR="002033F4" w:rsidRPr="00AA6A3F" w14:paraId="4DDF282D" w14:textId="77777777" w:rsidTr="00044BBC">
        <w:trPr>
          <w:trHeight w:val="705"/>
        </w:trPr>
        <w:tc>
          <w:tcPr>
            <w:tcW w:w="806" w:type="dxa"/>
            <w:tcBorders>
              <w:top w:val="single" w:sz="4" w:space="0" w:color="auto"/>
              <w:left w:val="single" w:sz="4" w:space="0" w:color="auto"/>
              <w:bottom w:val="single" w:sz="4" w:space="0" w:color="auto"/>
              <w:right w:val="single" w:sz="4" w:space="0" w:color="auto"/>
            </w:tcBorders>
            <w:vAlign w:val="center"/>
            <w:hideMark/>
          </w:tcPr>
          <w:p w14:paraId="7092C1A2" w14:textId="77777777" w:rsidR="002033F4" w:rsidRPr="00AA6A3F" w:rsidRDefault="002033F4" w:rsidP="00044BBC">
            <w:pPr>
              <w:rPr>
                <w:rFonts w:cs="Times New Roman"/>
                <w:szCs w:val="24"/>
              </w:rPr>
            </w:pPr>
            <w:r w:rsidRPr="00AA6A3F">
              <w:rPr>
                <w:rFonts w:cs="Times New Roman"/>
                <w:szCs w:val="24"/>
              </w:rPr>
              <w:t>2</w:t>
            </w:r>
          </w:p>
        </w:tc>
        <w:tc>
          <w:tcPr>
            <w:tcW w:w="6763" w:type="dxa"/>
            <w:tcBorders>
              <w:top w:val="single" w:sz="4" w:space="0" w:color="auto"/>
              <w:left w:val="single" w:sz="4" w:space="0" w:color="auto"/>
              <w:bottom w:val="single" w:sz="4" w:space="0" w:color="auto"/>
              <w:right w:val="single" w:sz="4" w:space="0" w:color="auto"/>
            </w:tcBorders>
            <w:vAlign w:val="center"/>
            <w:hideMark/>
          </w:tcPr>
          <w:p w14:paraId="491B501F" w14:textId="77777777" w:rsidR="002033F4" w:rsidRPr="00AA6A3F" w:rsidRDefault="002033F4" w:rsidP="00044BBC">
            <w:pPr>
              <w:rPr>
                <w:rFonts w:cs="Times New Roman"/>
                <w:szCs w:val="24"/>
              </w:rPr>
            </w:pPr>
            <w:r w:rsidRPr="00AA6A3F">
              <w:rPr>
                <w:rFonts w:eastAsia="Times New Roman" w:cs="Times New Roman"/>
                <w:szCs w:val="24"/>
              </w:rPr>
              <w:t>To determine the unknown pressure applied by a source using U-Tube Manometer.</w:t>
            </w:r>
          </w:p>
        </w:tc>
        <w:tc>
          <w:tcPr>
            <w:tcW w:w="1431" w:type="dxa"/>
            <w:tcBorders>
              <w:top w:val="single" w:sz="4" w:space="0" w:color="auto"/>
              <w:left w:val="single" w:sz="4" w:space="0" w:color="auto"/>
              <w:bottom w:val="single" w:sz="4" w:space="0" w:color="auto"/>
              <w:right w:val="single" w:sz="4" w:space="0" w:color="auto"/>
            </w:tcBorders>
            <w:vAlign w:val="center"/>
            <w:hideMark/>
          </w:tcPr>
          <w:p w14:paraId="37DDA13C" w14:textId="77777777" w:rsidR="002033F4" w:rsidRPr="00AA6A3F" w:rsidRDefault="002033F4" w:rsidP="00044BBC">
            <w:pPr>
              <w:rPr>
                <w:rFonts w:cs="Times New Roman"/>
                <w:szCs w:val="24"/>
              </w:rPr>
            </w:pPr>
            <w:r w:rsidRPr="00AA6A3F">
              <w:rPr>
                <w:rFonts w:cs="Times New Roman"/>
                <w:szCs w:val="24"/>
              </w:rPr>
              <w:t>1-2-3-5-6</w:t>
            </w:r>
          </w:p>
        </w:tc>
        <w:tc>
          <w:tcPr>
            <w:tcW w:w="905" w:type="dxa"/>
            <w:tcBorders>
              <w:top w:val="single" w:sz="4" w:space="0" w:color="auto"/>
              <w:left w:val="single" w:sz="4" w:space="0" w:color="auto"/>
              <w:bottom w:val="single" w:sz="4" w:space="0" w:color="auto"/>
              <w:right w:val="single" w:sz="4" w:space="0" w:color="auto"/>
            </w:tcBorders>
          </w:tcPr>
          <w:p w14:paraId="4C7F4AD2" w14:textId="77777777" w:rsidR="002033F4" w:rsidRPr="00AA6A3F" w:rsidRDefault="002033F4" w:rsidP="00044BBC">
            <w:pPr>
              <w:rPr>
                <w:rFonts w:cs="Times New Roman"/>
                <w:szCs w:val="24"/>
              </w:rPr>
            </w:pPr>
          </w:p>
        </w:tc>
        <w:tc>
          <w:tcPr>
            <w:tcW w:w="985" w:type="dxa"/>
            <w:tcBorders>
              <w:top w:val="single" w:sz="4" w:space="0" w:color="auto"/>
              <w:left w:val="single" w:sz="4" w:space="0" w:color="auto"/>
              <w:bottom w:val="single" w:sz="4" w:space="0" w:color="auto"/>
              <w:right w:val="single" w:sz="4" w:space="0" w:color="auto"/>
            </w:tcBorders>
          </w:tcPr>
          <w:p w14:paraId="4A6633D4" w14:textId="77777777" w:rsidR="002033F4" w:rsidRPr="00AA6A3F" w:rsidRDefault="002033F4" w:rsidP="00044BBC">
            <w:pPr>
              <w:rPr>
                <w:rFonts w:cs="Times New Roman"/>
                <w:szCs w:val="24"/>
              </w:rPr>
            </w:pPr>
          </w:p>
        </w:tc>
      </w:tr>
      <w:tr w:rsidR="002033F4" w:rsidRPr="00AA6A3F" w14:paraId="3155ADEF" w14:textId="77777777" w:rsidTr="00044BBC">
        <w:trPr>
          <w:trHeight w:val="299"/>
        </w:trPr>
        <w:tc>
          <w:tcPr>
            <w:tcW w:w="806" w:type="dxa"/>
            <w:tcBorders>
              <w:top w:val="single" w:sz="4" w:space="0" w:color="auto"/>
              <w:left w:val="single" w:sz="4" w:space="0" w:color="auto"/>
              <w:bottom w:val="single" w:sz="4" w:space="0" w:color="auto"/>
              <w:right w:val="single" w:sz="4" w:space="0" w:color="auto"/>
            </w:tcBorders>
            <w:vAlign w:val="center"/>
            <w:hideMark/>
          </w:tcPr>
          <w:p w14:paraId="0515303A" w14:textId="77777777" w:rsidR="002033F4" w:rsidRPr="00AA6A3F" w:rsidRDefault="002033F4" w:rsidP="00044BBC">
            <w:pPr>
              <w:rPr>
                <w:rFonts w:cs="Times New Roman"/>
                <w:szCs w:val="24"/>
              </w:rPr>
            </w:pPr>
            <w:r w:rsidRPr="00AA6A3F">
              <w:rPr>
                <w:rFonts w:cs="Times New Roman"/>
                <w:szCs w:val="24"/>
              </w:rPr>
              <w:t>3</w:t>
            </w:r>
          </w:p>
        </w:tc>
        <w:tc>
          <w:tcPr>
            <w:tcW w:w="6763" w:type="dxa"/>
            <w:tcBorders>
              <w:top w:val="single" w:sz="4" w:space="0" w:color="auto"/>
              <w:left w:val="single" w:sz="4" w:space="0" w:color="auto"/>
              <w:bottom w:val="single" w:sz="4" w:space="0" w:color="auto"/>
              <w:right w:val="single" w:sz="4" w:space="0" w:color="auto"/>
            </w:tcBorders>
            <w:vAlign w:val="center"/>
            <w:hideMark/>
          </w:tcPr>
          <w:p w14:paraId="18E7C770" w14:textId="77777777" w:rsidR="002033F4" w:rsidRPr="00AA6A3F" w:rsidRDefault="002033F4" w:rsidP="00044BBC">
            <w:pPr>
              <w:rPr>
                <w:rFonts w:eastAsia="Times New Roman" w:cs="Times New Roman"/>
                <w:szCs w:val="24"/>
              </w:rPr>
            </w:pPr>
            <w:r w:rsidRPr="00AA6A3F">
              <w:rPr>
                <w:rFonts w:eastAsia="Times New Roman" w:cs="Times New Roman"/>
                <w:szCs w:val="24"/>
              </w:rPr>
              <w:t>The objective of the experiment is to create a pump characteristic curve for centrifugal pump.</w:t>
            </w:r>
          </w:p>
          <w:p w14:paraId="0EDAC72B" w14:textId="77777777" w:rsidR="002033F4" w:rsidRPr="00AA6A3F" w:rsidRDefault="002033F4" w:rsidP="00044BBC">
            <w:pPr>
              <w:rPr>
                <w:rFonts w:cs="Times New Roman"/>
                <w:szCs w:val="24"/>
              </w:rPr>
            </w:pPr>
            <w:r w:rsidRPr="00AA6A3F">
              <w:rPr>
                <w:rFonts w:eastAsia="Times New Roman" w:cs="Times New Roman"/>
                <w:szCs w:val="24"/>
              </w:rPr>
              <w:t>By controlling the valves, we can influence the system characteristic curve. In doing so, it is possible to operate the pump at different system resistances and to plot the relationship between pressure and volume flow.</w:t>
            </w:r>
          </w:p>
        </w:tc>
        <w:tc>
          <w:tcPr>
            <w:tcW w:w="1431" w:type="dxa"/>
            <w:tcBorders>
              <w:top w:val="single" w:sz="4" w:space="0" w:color="auto"/>
              <w:left w:val="single" w:sz="4" w:space="0" w:color="auto"/>
              <w:bottom w:val="single" w:sz="4" w:space="0" w:color="auto"/>
              <w:right w:val="single" w:sz="4" w:space="0" w:color="auto"/>
            </w:tcBorders>
            <w:vAlign w:val="center"/>
            <w:hideMark/>
          </w:tcPr>
          <w:p w14:paraId="7A1767ED" w14:textId="77777777" w:rsidR="002033F4" w:rsidRPr="00AA6A3F" w:rsidRDefault="002033F4" w:rsidP="00044BBC">
            <w:pPr>
              <w:rPr>
                <w:rFonts w:cs="Times New Roman"/>
                <w:szCs w:val="24"/>
              </w:rPr>
            </w:pPr>
            <w:r w:rsidRPr="00AA6A3F">
              <w:rPr>
                <w:rFonts w:cs="Times New Roman"/>
                <w:szCs w:val="24"/>
              </w:rPr>
              <w:t>1-2-3-5-6</w:t>
            </w:r>
          </w:p>
        </w:tc>
        <w:tc>
          <w:tcPr>
            <w:tcW w:w="905" w:type="dxa"/>
            <w:tcBorders>
              <w:top w:val="single" w:sz="4" w:space="0" w:color="auto"/>
              <w:left w:val="single" w:sz="4" w:space="0" w:color="auto"/>
              <w:bottom w:val="single" w:sz="4" w:space="0" w:color="auto"/>
              <w:right w:val="single" w:sz="4" w:space="0" w:color="auto"/>
            </w:tcBorders>
          </w:tcPr>
          <w:p w14:paraId="6EFAEED9" w14:textId="77777777" w:rsidR="002033F4" w:rsidRPr="00AA6A3F" w:rsidRDefault="002033F4" w:rsidP="00044BBC">
            <w:pPr>
              <w:rPr>
                <w:rFonts w:cs="Times New Roman"/>
                <w:szCs w:val="24"/>
              </w:rPr>
            </w:pPr>
          </w:p>
        </w:tc>
        <w:tc>
          <w:tcPr>
            <w:tcW w:w="985" w:type="dxa"/>
            <w:tcBorders>
              <w:top w:val="single" w:sz="4" w:space="0" w:color="auto"/>
              <w:left w:val="single" w:sz="4" w:space="0" w:color="auto"/>
              <w:bottom w:val="single" w:sz="4" w:space="0" w:color="auto"/>
              <w:right w:val="single" w:sz="4" w:space="0" w:color="auto"/>
            </w:tcBorders>
          </w:tcPr>
          <w:p w14:paraId="2BA9EF7F" w14:textId="77777777" w:rsidR="002033F4" w:rsidRPr="00AA6A3F" w:rsidRDefault="002033F4" w:rsidP="00044BBC">
            <w:pPr>
              <w:rPr>
                <w:rFonts w:cs="Times New Roman"/>
                <w:szCs w:val="24"/>
              </w:rPr>
            </w:pPr>
          </w:p>
        </w:tc>
      </w:tr>
      <w:tr w:rsidR="002033F4" w:rsidRPr="00AA6A3F" w14:paraId="2C832604" w14:textId="77777777" w:rsidTr="00044BBC">
        <w:trPr>
          <w:trHeight w:val="299"/>
        </w:trPr>
        <w:tc>
          <w:tcPr>
            <w:tcW w:w="806" w:type="dxa"/>
            <w:tcBorders>
              <w:top w:val="single" w:sz="4" w:space="0" w:color="auto"/>
              <w:left w:val="single" w:sz="4" w:space="0" w:color="auto"/>
              <w:bottom w:val="single" w:sz="4" w:space="0" w:color="auto"/>
              <w:right w:val="single" w:sz="4" w:space="0" w:color="auto"/>
            </w:tcBorders>
            <w:vAlign w:val="center"/>
            <w:hideMark/>
          </w:tcPr>
          <w:p w14:paraId="3EFE78A6" w14:textId="77777777" w:rsidR="002033F4" w:rsidRPr="00AA6A3F" w:rsidRDefault="002033F4" w:rsidP="00044BBC">
            <w:pPr>
              <w:rPr>
                <w:rFonts w:cs="Times New Roman"/>
                <w:szCs w:val="24"/>
              </w:rPr>
            </w:pPr>
            <w:r w:rsidRPr="00AA6A3F">
              <w:rPr>
                <w:rFonts w:cs="Times New Roman"/>
                <w:szCs w:val="24"/>
              </w:rPr>
              <w:t>4</w:t>
            </w:r>
          </w:p>
        </w:tc>
        <w:tc>
          <w:tcPr>
            <w:tcW w:w="6763" w:type="dxa"/>
            <w:tcBorders>
              <w:top w:val="single" w:sz="4" w:space="0" w:color="auto"/>
              <w:left w:val="single" w:sz="4" w:space="0" w:color="auto"/>
              <w:bottom w:val="single" w:sz="4" w:space="0" w:color="auto"/>
              <w:right w:val="single" w:sz="4" w:space="0" w:color="auto"/>
            </w:tcBorders>
            <w:vAlign w:val="center"/>
            <w:hideMark/>
          </w:tcPr>
          <w:p w14:paraId="43675571" w14:textId="77777777" w:rsidR="002033F4" w:rsidRPr="00AA6A3F" w:rsidRDefault="002033F4" w:rsidP="00044BBC">
            <w:pPr>
              <w:rPr>
                <w:rFonts w:eastAsia="Times New Roman" w:cs="Times New Roman"/>
                <w:szCs w:val="24"/>
              </w:rPr>
            </w:pPr>
            <w:r w:rsidRPr="00AA6A3F">
              <w:rPr>
                <w:rFonts w:eastAsia="Times New Roman" w:cs="Times New Roman"/>
                <w:szCs w:val="24"/>
              </w:rPr>
              <w:t>To demonstrate Bernoulli’s Theorem.</w:t>
            </w:r>
          </w:p>
        </w:tc>
        <w:tc>
          <w:tcPr>
            <w:tcW w:w="1431" w:type="dxa"/>
            <w:tcBorders>
              <w:top w:val="single" w:sz="4" w:space="0" w:color="auto"/>
              <w:left w:val="single" w:sz="4" w:space="0" w:color="auto"/>
              <w:bottom w:val="single" w:sz="4" w:space="0" w:color="auto"/>
              <w:right w:val="single" w:sz="4" w:space="0" w:color="auto"/>
            </w:tcBorders>
            <w:vAlign w:val="center"/>
            <w:hideMark/>
          </w:tcPr>
          <w:p w14:paraId="6E45A16C" w14:textId="77777777" w:rsidR="002033F4" w:rsidRPr="00AA6A3F" w:rsidRDefault="002033F4" w:rsidP="00044BBC">
            <w:pPr>
              <w:rPr>
                <w:rFonts w:cs="Times New Roman"/>
                <w:szCs w:val="24"/>
              </w:rPr>
            </w:pPr>
            <w:r w:rsidRPr="00AA6A3F">
              <w:rPr>
                <w:rFonts w:cs="Times New Roman"/>
                <w:szCs w:val="24"/>
              </w:rPr>
              <w:t>1-2-3-5-6</w:t>
            </w:r>
          </w:p>
        </w:tc>
        <w:tc>
          <w:tcPr>
            <w:tcW w:w="905" w:type="dxa"/>
            <w:tcBorders>
              <w:top w:val="single" w:sz="4" w:space="0" w:color="auto"/>
              <w:left w:val="single" w:sz="4" w:space="0" w:color="auto"/>
              <w:bottom w:val="single" w:sz="4" w:space="0" w:color="auto"/>
              <w:right w:val="single" w:sz="4" w:space="0" w:color="auto"/>
            </w:tcBorders>
          </w:tcPr>
          <w:p w14:paraId="004E901E" w14:textId="77777777" w:rsidR="002033F4" w:rsidRPr="00AA6A3F" w:rsidRDefault="002033F4" w:rsidP="00044BBC">
            <w:pPr>
              <w:rPr>
                <w:rFonts w:cs="Times New Roman"/>
                <w:szCs w:val="24"/>
              </w:rPr>
            </w:pPr>
          </w:p>
        </w:tc>
        <w:tc>
          <w:tcPr>
            <w:tcW w:w="985" w:type="dxa"/>
            <w:tcBorders>
              <w:top w:val="single" w:sz="4" w:space="0" w:color="auto"/>
              <w:left w:val="single" w:sz="4" w:space="0" w:color="auto"/>
              <w:bottom w:val="single" w:sz="4" w:space="0" w:color="auto"/>
              <w:right w:val="single" w:sz="4" w:space="0" w:color="auto"/>
            </w:tcBorders>
          </w:tcPr>
          <w:p w14:paraId="60FB8751" w14:textId="77777777" w:rsidR="002033F4" w:rsidRPr="00AA6A3F" w:rsidRDefault="002033F4" w:rsidP="00044BBC">
            <w:pPr>
              <w:rPr>
                <w:rFonts w:cs="Times New Roman"/>
                <w:szCs w:val="24"/>
              </w:rPr>
            </w:pPr>
          </w:p>
        </w:tc>
      </w:tr>
      <w:tr w:rsidR="002033F4" w:rsidRPr="00AA6A3F" w14:paraId="228A4252" w14:textId="77777777" w:rsidTr="00044BBC">
        <w:trPr>
          <w:trHeight w:val="299"/>
        </w:trPr>
        <w:tc>
          <w:tcPr>
            <w:tcW w:w="806" w:type="dxa"/>
            <w:tcBorders>
              <w:top w:val="single" w:sz="4" w:space="0" w:color="auto"/>
              <w:left w:val="single" w:sz="4" w:space="0" w:color="auto"/>
              <w:bottom w:val="single" w:sz="4" w:space="0" w:color="auto"/>
              <w:right w:val="single" w:sz="4" w:space="0" w:color="auto"/>
            </w:tcBorders>
            <w:vAlign w:val="center"/>
            <w:hideMark/>
          </w:tcPr>
          <w:p w14:paraId="3E56256B" w14:textId="77777777" w:rsidR="002033F4" w:rsidRPr="00AA6A3F" w:rsidRDefault="002033F4" w:rsidP="00044BBC">
            <w:pPr>
              <w:rPr>
                <w:rFonts w:cs="Times New Roman"/>
                <w:szCs w:val="24"/>
              </w:rPr>
            </w:pPr>
            <w:r w:rsidRPr="00AA6A3F">
              <w:rPr>
                <w:rFonts w:cs="Times New Roman"/>
                <w:szCs w:val="24"/>
              </w:rPr>
              <w:t>5</w:t>
            </w:r>
          </w:p>
        </w:tc>
        <w:tc>
          <w:tcPr>
            <w:tcW w:w="6763" w:type="dxa"/>
            <w:tcBorders>
              <w:top w:val="single" w:sz="4" w:space="0" w:color="auto"/>
              <w:left w:val="single" w:sz="4" w:space="0" w:color="auto"/>
              <w:bottom w:val="single" w:sz="4" w:space="0" w:color="auto"/>
              <w:right w:val="single" w:sz="4" w:space="0" w:color="auto"/>
            </w:tcBorders>
            <w:vAlign w:val="center"/>
            <w:hideMark/>
          </w:tcPr>
          <w:p w14:paraId="09E65C08" w14:textId="77777777" w:rsidR="002033F4" w:rsidRPr="00AA6A3F" w:rsidRDefault="002033F4" w:rsidP="00044BBC">
            <w:pPr>
              <w:rPr>
                <w:rFonts w:cs="Times New Roman"/>
                <w:szCs w:val="24"/>
              </w:rPr>
            </w:pPr>
            <w:r w:rsidRPr="00AA6A3F">
              <w:rPr>
                <w:rFonts w:cs="Times New Roman"/>
                <w:szCs w:val="24"/>
              </w:rPr>
              <w:t>To determine the discharge coefficient of the venturi meter.</w:t>
            </w:r>
          </w:p>
        </w:tc>
        <w:tc>
          <w:tcPr>
            <w:tcW w:w="1431" w:type="dxa"/>
            <w:tcBorders>
              <w:top w:val="single" w:sz="4" w:space="0" w:color="auto"/>
              <w:left w:val="single" w:sz="4" w:space="0" w:color="auto"/>
              <w:bottom w:val="single" w:sz="4" w:space="0" w:color="auto"/>
              <w:right w:val="single" w:sz="4" w:space="0" w:color="auto"/>
            </w:tcBorders>
            <w:vAlign w:val="center"/>
            <w:hideMark/>
          </w:tcPr>
          <w:p w14:paraId="6565506F" w14:textId="77777777" w:rsidR="002033F4" w:rsidRPr="00AA6A3F" w:rsidRDefault="002033F4" w:rsidP="00044BBC">
            <w:pPr>
              <w:rPr>
                <w:rFonts w:cs="Times New Roman"/>
                <w:szCs w:val="24"/>
              </w:rPr>
            </w:pPr>
            <w:r w:rsidRPr="00AA6A3F">
              <w:rPr>
                <w:rFonts w:cs="Times New Roman"/>
                <w:szCs w:val="24"/>
              </w:rPr>
              <w:t>1-2-3-5-6</w:t>
            </w:r>
          </w:p>
        </w:tc>
        <w:tc>
          <w:tcPr>
            <w:tcW w:w="905" w:type="dxa"/>
            <w:tcBorders>
              <w:top w:val="single" w:sz="4" w:space="0" w:color="auto"/>
              <w:left w:val="single" w:sz="4" w:space="0" w:color="auto"/>
              <w:bottom w:val="single" w:sz="4" w:space="0" w:color="auto"/>
              <w:right w:val="single" w:sz="4" w:space="0" w:color="auto"/>
            </w:tcBorders>
          </w:tcPr>
          <w:p w14:paraId="7ACB8EA2" w14:textId="77777777" w:rsidR="002033F4" w:rsidRPr="00AA6A3F" w:rsidRDefault="002033F4" w:rsidP="00044BBC">
            <w:pPr>
              <w:rPr>
                <w:rFonts w:cs="Times New Roman"/>
                <w:szCs w:val="24"/>
              </w:rPr>
            </w:pPr>
          </w:p>
        </w:tc>
        <w:tc>
          <w:tcPr>
            <w:tcW w:w="985" w:type="dxa"/>
            <w:tcBorders>
              <w:top w:val="single" w:sz="4" w:space="0" w:color="auto"/>
              <w:left w:val="single" w:sz="4" w:space="0" w:color="auto"/>
              <w:bottom w:val="single" w:sz="4" w:space="0" w:color="auto"/>
              <w:right w:val="single" w:sz="4" w:space="0" w:color="auto"/>
            </w:tcBorders>
          </w:tcPr>
          <w:p w14:paraId="6E2BD4A9" w14:textId="77777777" w:rsidR="002033F4" w:rsidRPr="00AA6A3F" w:rsidRDefault="002033F4" w:rsidP="00044BBC">
            <w:pPr>
              <w:rPr>
                <w:rFonts w:cs="Times New Roman"/>
                <w:szCs w:val="24"/>
              </w:rPr>
            </w:pPr>
          </w:p>
        </w:tc>
      </w:tr>
      <w:tr w:rsidR="002033F4" w:rsidRPr="00AA6A3F" w14:paraId="1E5FFD3B" w14:textId="77777777" w:rsidTr="00044BBC">
        <w:trPr>
          <w:trHeight w:val="299"/>
        </w:trPr>
        <w:tc>
          <w:tcPr>
            <w:tcW w:w="806" w:type="dxa"/>
            <w:tcBorders>
              <w:top w:val="single" w:sz="4" w:space="0" w:color="auto"/>
              <w:left w:val="single" w:sz="4" w:space="0" w:color="auto"/>
              <w:bottom w:val="single" w:sz="4" w:space="0" w:color="auto"/>
              <w:right w:val="single" w:sz="4" w:space="0" w:color="auto"/>
            </w:tcBorders>
            <w:vAlign w:val="center"/>
            <w:hideMark/>
          </w:tcPr>
          <w:p w14:paraId="2D1EFF0F" w14:textId="77777777" w:rsidR="002033F4" w:rsidRPr="00AA6A3F" w:rsidRDefault="002033F4" w:rsidP="00044BBC">
            <w:pPr>
              <w:rPr>
                <w:rFonts w:cs="Times New Roman"/>
                <w:szCs w:val="24"/>
              </w:rPr>
            </w:pPr>
            <w:r w:rsidRPr="00AA6A3F">
              <w:rPr>
                <w:rFonts w:cs="Times New Roman"/>
                <w:szCs w:val="24"/>
              </w:rPr>
              <w:t>6</w:t>
            </w:r>
          </w:p>
        </w:tc>
        <w:tc>
          <w:tcPr>
            <w:tcW w:w="6763" w:type="dxa"/>
            <w:tcBorders>
              <w:top w:val="single" w:sz="4" w:space="0" w:color="auto"/>
              <w:left w:val="single" w:sz="4" w:space="0" w:color="auto"/>
              <w:bottom w:val="single" w:sz="4" w:space="0" w:color="auto"/>
              <w:right w:val="single" w:sz="4" w:space="0" w:color="auto"/>
            </w:tcBorders>
            <w:vAlign w:val="center"/>
            <w:hideMark/>
          </w:tcPr>
          <w:p w14:paraId="192BAFEE" w14:textId="77777777" w:rsidR="002033F4" w:rsidRPr="00AA6A3F" w:rsidRDefault="002033F4" w:rsidP="00044BBC">
            <w:pPr>
              <w:rPr>
                <w:rFonts w:cs="Times New Roman"/>
                <w:szCs w:val="24"/>
              </w:rPr>
            </w:pPr>
            <w:r w:rsidRPr="00AA6A3F">
              <w:rPr>
                <w:rFonts w:eastAsia="Times New Roman" w:cs="Times New Roman"/>
                <w:szCs w:val="24"/>
              </w:rPr>
              <w:t>To determine the flow rate of the Venturi and Orifice meter.</w:t>
            </w:r>
          </w:p>
        </w:tc>
        <w:tc>
          <w:tcPr>
            <w:tcW w:w="1431" w:type="dxa"/>
            <w:tcBorders>
              <w:top w:val="single" w:sz="4" w:space="0" w:color="auto"/>
              <w:left w:val="single" w:sz="4" w:space="0" w:color="auto"/>
              <w:bottom w:val="single" w:sz="4" w:space="0" w:color="auto"/>
              <w:right w:val="single" w:sz="4" w:space="0" w:color="auto"/>
            </w:tcBorders>
            <w:vAlign w:val="center"/>
            <w:hideMark/>
          </w:tcPr>
          <w:p w14:paraId="3C08E9E5" w14:textId="77777777" w:rsidR="002033F4" w:rsidRPr="00AA6A3F" w:rsidRDefault="002033F4" w:rsidP="00044BBC">
            <w:pPr>
              <w:rPr>
                <w:rFonts w:cs="Times New Roman"/>
                <w:szCs w:val="24"/>
              </w:rPr>
            </w:pPr>
            <w:r w:rsidRPr="00AA6A3F">
              <w:rPr>
                <w:rFonts w:cs="Times New Roman"/>
                <w:szCs w:val="24"/>
              </w:rPr>
              <w:t>1-2-3-5-6</w:t>
            </w:r>
          </w:p>
        </w:tc>
        <w:tc>
          <w:tcPr>
            <w:tcW w:w="905" w:type="dxa"/>
            <w:tcBorders>
              <w:top w:val="single" w:sz="4" w:space="0" w:color="auto"/>
              <w:left w:val="single" w:sz="4" w:space="0" w:color="auto"/>
              <w:bottom w:val="single" w:sz="4" w:space="0" w:color="auto"/>
              <w:right w:val="single" w:sz="4" w:space="0" w:color="auto"/>
            </w:tcBorders>
          </w:tcPr>
          <w:p w14:paraId="3D01C504" w14:textId="77777777" w:rsidR="002033F4" w:rsidRPr="00AA6A3F" w:rsidRDefault="002033F4" w:rsidP="00044BBC">
            <w:pPr>
              <w:rPr>
                <w:rFonts w:cs="Times New Roman"/>
                <w:szCs w:val="24"/>
              </w:rPr>
            </w:pPr>
          </w:p>
        </w:tc>
        <w:tc>
          <w:tcPr>
            <w:tcW w:w="985" w:type="dxa"/>
            <w:tcBorders>
              <w:top w:val="single" w:sz="4" w:space="0" w:color="auto"/>
              <w:left w:val="single" w:sz="4" w:space="0" w:color="auto"/>
              <w:bottom w:val="single" w:sz="4" w:space="0" w:color="auto"/>
              <w:right w:val="single" w:sz="4" w:space="0" w:color="auto"/>
            </w:tcBorders>
          </w:tcPr>
          <w:p w14:paraId="07F00798" w14:textId="77777777" w:rsidR="002033F4" w:rsidRPr="00AA6A3F" w:rsidRDefault="002033F4" w:rsidP="00044BBC">
            <w:pPr>
              <w:rPr>
                <w:rFonts w:cs="Times New Roman"/>
                <w:szCs w:val="24"/>
              </w:rPr>
            </w:pPr>
          </w:p>
        </w:tc>
      </w:tr>
      <w:tr w:rsidR="002033F4" w:rsidRPr="00AA6A3F" w14:paraId="2125652D" w14:textId="77777777" w:rsidTr="00044BBC">
        <w:trPr>
          <w:trHeight w:val="299"/>
        </w:trPr>
        <w:tc>
          <w:tcPr>
            <w:tcW w:w="806" w:type="dxa"/>
            <w:tcBorders>
              <w:top w:val="single" w:sz="4" w:space="0" w:color="auto"/>
              <w:left w:val="single" w:sz="4" w:space="0" w:color="auto"/>
              <w:bottom w:val="single" w:sz="4" w:space="0" w:color="auto"/>
              <w:right w:val="single" w:sz="4" w:space="0" w:color="auto"/>
            </w:tcBorders>
            <w:vAlign w:val="center"/>
            <w:hideMark/>
          </w:tcPr>
          <w:p w14:paraId="63827DF3" w14:textId="77777777" w:rsidR="002033F4" w:rsidRPr="00AA6A3F" w:rsidRDefault="002033F4" w:rsidP="00044BBC">
            <w:pPr>
              <w:rPr>
                <w:rFonts w:cs="Times New Roman"/>
                <w:szCs w:val="24"/>
              </w:rPr>
            </w:pPr>
            <w:r w:rsidRPr="00AA6A3F">
              <w:rPr>
                <w:rFonts w:cs="Times New Roman"/>
                <w:szCs w:val="24"/>
              </w:rPr>
              <w:t>7</w:t>
            </w:r>
          </w:p>
        </w:tc>
        <w:tc>
          <w:tcPr>
            <w:tcW w:w="6763" w:type="dxa"/>
            <w:tcBorders>
              <w:top w:val="single" w:sz="4" w:space="0" w:color="auto"/>
              <w:left w:val="single" w:sz="4" w:space="0" w:color="auto"/>
              <w:bottom w:val="single" w:sz="4" w:space="0" w:color="auto"/>
              <w:right w:val="single" w:sz="4" w:space="0" w:color="auto"/>
            </w:tcBorders>
            <w:vAlign w:val="center"/>
            <w:hideMark/>
          </w:tcPr>
          <w:p w14:paraId="2026B1FD" w14:textId="77777777" w:rsidR="002033F4" w:rsidRPr="00AA6A3F" w:rsidRDefault="002033F4" w:rsidP="00044BBC">
            <w:pPr>
              <w:rPr>
                <w:rFonts w:cs="Times New Roman"/>
                <w:szCs w:val="24"/>
              </w:rPr>
            </w:pPr>
            <w:r w:rsidRPr="00AA6A3F">
              <w:rPr>
                <w:rFonts w:eastAsia="Times New Roman" w:cs="Times New Roman"/>
                <w:szCs w:val="24"/>
              </w:rPr>
              <w:t>To determine the velocity of fluid flowing through the circular tube via a pitot tube.</w:t>
            </w:r>
          </w:p>
        </w:tc>
        <w:tc>
          <w:tcPr>
            <w:tcW w:w="1431" w:type="dxa"/>
            <w:tcBorders>
              <w:top w:val="single" w:sz="4" w:space="0" w:color="auto"/>
              <w:left w:val="single" w:sz="4" w:space="0" w:color="auto"/>
              <w:bottom w:val="single" w:sz="4" w:space="0" w:color="auto"/>
              <w:right w:val="single" w:sz="4" w:space="0" w:color="auto"/>
            </w:tcBorders>
            <w:vAlign w:val="center"/>
            <w:hideMark/>
          </w:tcPr>
          <w:p w14:paraId="0787012B" w14:textId="77777777" w:rsidR="002033F4" w:rsidRPr="00AA6A3F" w:rsidRDefault="002033F4" w:rsidP="00044BBC">
            <w:pPr>
              <w:rPr>
                <w:rFonts w:cs="Times New Roman"/>
                <w:szCs w:val="24"/>
              </w:rPr>
            </w:pPr>
            <w:r w:rsidRPr="00AA6A3F">
              <w:rPr>
                <w:rFonts w:cs="Times New Roman"/>
                <w:szCs w:val="24"/>
              </w:rPr>
              <w:t>1-2-3-5-6</w:t>
            </w:r>
          </w:p>
        </w:tc>
        <w:tc>
          <w:tcPr>
            <w:tcW w:w="905" w:type="dxa"/>
            <w:tcBorders>
              <w:top w:val="single" w:sz="4" w:space="0" w:color="auto"/>
              <w:left w:val="single" w:sz="4" w:space="0" w:color="auto"/>
              <w:bottom w:val="single" w:sz="4" w:space="0" w:color="auto"/>
              <w:right w:val="single" w:sz="4" w:space="0" w:color="auto"/>
            </w:tcBorders>
          </w:tcPr>
          <w:p w14:paraId="61448252" w14:textId="77777777" w:rsidR="002033F4" w:rsidRPr="00AA6A3F" w:rsidRDefault="002033F4" w:rsidP="00044BBC">
            <w:pPr>
              <w:rPr>
                <w:rFonts w:cs="Times New Roman"/>
                <w:szCs w:val="24"/>
              </w:rPr>
            </w:pPr>
          </w:p>
        </w:tc>
        <w:tc>
          <w:tcPr>
            <w:tcW w:w="985" w:type="dxa"/>
            <w:tcBorders>
              <w:top w:val="single" w:sz="4" w:space="0" w:color="auto"/>
              <w:left w:val="single" w:sz="4" w:space="0" w:color="auto"/>
              <w:bottom w:val="single" w:sz="4" w:space="0" w:color="auto"/>
              <w:right w:val="single" w:sz="4" w:space="0" w:color="auto"/>
            </w:tcBorders>
          </w:tcPr>
          <w:p w14:paraId="1C486A5E" w14:textId="77777777" w:rsidR="002033F4" w:rsidRPr="00AA6A3F" w:rsidRDefault="002033F4" w:rsidP="00044BBC">
            <w:pPr>
              <w:rPr>
                <w:rFonts w:cs="Times New Roman"/>
                <w:szCs w:val="24"/>
              </w:rPr>
            </w:pPr>
          </w:p>
        </w:tc>
      </w:tr>
      <w:tr w:rsidR="002033F4" w:rsidRPr="00AA6A3F" w14:paraId="72AD5F8A" w14:textId="77777777" w:rsidTr="00044BBC">
        <w:trPr>
          <w:trHeight w:val="299"/>
        </w:trPr>
        <w:tc>
          <w:tcPr>
            <w:tcW w:w="806" w:type="dxa"/>
            <w:tcBorders>
              <w:top w:val="single" w:sz="4" w:space="0" w:color="auto"/>
              <w:left w:val="single" w:sz="4" w:space="0" w:color="auto"/>
              <w:bottom w:val="single" w:sz="4" w:space="0" w:color="auto"/>
              <w:right w:val="single" w:sz="4" w:space="0" w:color="auto"/>
            </w:tcBorders>
            <w:vAlign w:val="center"/>
            <w:hideMark/>
          </w:tcPr>
          <w:p w14:paraId="32A73EB3" w14:textId="77777777" w:rsidR="002033F4" w:rsidRPr="00AA6A3F" w:rsidRDefault="002033F4" w:rsidP="00044BBC">
            <w:pPr>
              <w:rPr>
                <w:rFonts w:cs="Times New Roman"/>
                <w:szCs w:val="24"/>
              </w:rPr>
            </w:pPr>
            <w:r w:rsidRPr="00AA6A3F">
              <w:rPr>
                <w:rFonts w:cs="Times New Roman"/>
                <w:szCs w:val="24"/>
              </w:rPr>
              <w:t>8</w:t>
            </w:r>
          </w:p>
        </w:tc>
        <w:tc>
          <w:tcPr>
            <w:tcW w:w="6763" w:type="dxa"/>
            <w:tcBorders>
              <w:top w:val="single" w:sz="4" w:space="0" w:color="auto"/>
              <w:left w:val="single" w:sz="4" w:space="0" w:color="auto"/>
              <w:bottom w:val="single" w:sz="4" w:space="0" w:color="auto"/>
              <w:right w:val="single" w:sz="4" w:space="0" w:color="auto"/>
            </w:tcBorders>
            <w:vAlign w:val="center"/>
            <w:hideMark/>
          </w:tcPr>
          <w:p w14:paraId="551D1A37" w14:textId="77777777" w:rsidR="002033F4" w:rsidRPr="00AA6A3F" w:rsidRDefault="002033F4" w:rsidP="00044BBC">
            <w:pPr>
              <w:rPr>
                <w:rFonts w:cs="Times New Roman"/>
                <w:szCs w:val="24"/>
              </w:rPr>
            </w:pPr>
            <w:r w:rsidRPr="00AA6A3F">
              <w:rPr>
                <w:rFonts w:eastAsia="Times New Roman" w:cs="Times New Roman"/>
                <w:szCs w:val="24"/>
              </w:rPr>
              <w:t>To measuring the losses in the fittings related to flow rate and calculating loss coefficients related to velocity head.</w:t>
            </w:r>
          </w:p>
        </w:tc>
        <w:tc>
          <w:tcPr>
            <w:tcW w:w="1431" w:type="dxa"/>
            <w:tcBorders>
              <w:top w:val="single" w:sz="4" w:space="0" w:color="auto"/>
              <w:left w:val="single" w:sz="4" w:space="0" w:color="auto"/>
              <w:bottom w:val="single" w:sz="4" w:space="0" w:color="auto"/>
              <w:right w:val="single" w:sz="4" w:space="0" w:color="auto"/>
            </w:tcBorders>
            <w:vAlign w:val="center"/>
            <w:hideMark/>
          </w:tcPr>
          <w:p w14:paraId="58838ADE" w14:textId="77777777" w:rsidR="002033F4" w:rsidRPr="00AA6A3F" w:rsidRDefault="002033F4" w:rsidP="00044BBC">
            <w:pPr>
              <w:rPr>
                <w:rFonts w:cs="Times New Roman"/>
                <w:szCs w:val="24"/>
              </w:rPr>
            </w:pPr>
            <w:r w:rsidRPr="00AA6A3F">
              <w:rPr>
                <w:rFonts w:cs="Times New Roman"/>
                <w:szCs w:val="24"/>
              </w:rPr>
              <w:t>1-2-4-5-6</w:t>
            </w:r>
          </w:p>
        </w:tc>
        <w:tc>
          <w:tcPr>
            <w:tcW w:w="905" w:type="dxa"/>
            <w:tcBorders>
              <w:top w:val="single" w:sz="4" w:space="0" w:color="auto"/>
              <w:left w:val="single" w:sz="4" w:space="0" w:color="auto"/>
              <w:bottom w:val="single" w:sz="4" w:space="0" w:color="auto"/>
              <w:right w:val="single" w:sz="4" w:space="0" w:color="auto"/>
            </w:tcBorders>
          </w:tcPr>
          <w:p w14:paraId="49734D26" w14:textId="77777777" w:rsidR="002033F4" w:rsidRPr="00AA6A3F" w:rsidRDefault="002033F4" w:rsidP="00044BBC">
            <w:pPr>
              <w:rPr>
                <w:rFonts w:cs="Times New Roman"/>
                <w:szCs w:val="24"/>
              </w:rPr>
            </w:pPr>
          </w:p>
        </w:tc>
        <w:tc>
          <w:tcPr>
            <w:tcW w:w="985" w:type="dxa"/>
            <w:tcBorders>
              <w:top w:val="single" w:sz="4" w:space="0" w:color="auto"/>
              <w:left w:val="single" w:sz="4" w:space="0" w:color="auto"/>
              <w:bottom w:val="single" w:sz="4" w:space="0" w:color="auto"/>
              <w:right w:val="single" w:sz="4" w:space="0" w:color="auto"/>
            </w:tcBorders>
          </w:tcPr>
          <w:p w14:paraId="67639739" w14:textId="77777777" w:rsidR="002033F4" w:rsidRPr="00AA6A3F" w:rsidRDefault="002033F4" w:rsidP="00044BBC">
            <w:pPr>
              <w:rPr>
                <w:rFonts w:cs="Times New Roman"/>
                <w:szCs w:val="24"/>
              </w:rPr>
            </w:pPr>
          </w:p>
        </w:tc>
      </w:tr>
      <w:tr w:rsidR="002033F4" w:rsidRPr="00AA6A3F" w14:paraId="3D28C13F" w14:textId="77777777" w:rsidTr="00044BBC">
        <w:trPr>
          <w:trHeight w:val="299"/>
        </w:trPr>
        <w:tc>
          <w:tcPr>
            <w:tcW w:w="806" w:type="dxa"/>
            <w:tcBorders>
              <w:top w:val="single" w:sz="4" w:space="0" w:color="auto"/>
              <w:left w:val="single" w:sz="4" w:space="0" w:color="auto"/>
              <w:bottom w:val="single" w:sz="4" w:space="0" w:color="auto"/>
              <w:right w:val="single" w:sz="4" w:space="0" w:color="auto"/>
            </w:tcBorders>
            <w:vAlign w:val="center"/>
            <w:hideMark/>
          </w:tcPr>
          <w:p w14:paraId="00371850" w14:textId="77777777" w:rsidR="002033F4" w:rsidRPr="00AA6A3F" w:rsidRDefault="002033F4" w:rsidP="00044BBC">
            <w:pPr>
              <w:rPr>
                <w:rFonts w:cs="Times New Roman"/>
                <w:szCs w:val="24"/>
              </w:rPr>
            </w:pPr>
            <w:r w:rsidRPr="00AA6A3F">
              <w:rPr>
                <w:rFonts w:cs="Times New Roman"/>
                <w:szCs w:val="24"/>
              </w:rPr>
              <w:t>9</w:t>
            </w:r>
          </w:p>
        </w:tc>
        <w:tc>
          <w:tcPr>
            <w:tcW w:w="6763" w:type="dxa"/>
            <w:tcBorders>
              <w:top w:val="single" w:sz="4" w:space="0" w:color="auto"/>
              <w:left w:val="single" w:sz="4" w:space="0" w:color="auto"/>
              <w:bottom w:val="single" w:sz="4" w:space="0" w:color="auto"/>
              <w:right w:val="single" w:sz="4" w:space="0" w:color="auto"/>
            </w:tcBorders>
            <w:vAlign w:val="center"/>
            <w:hideMark/>
          </w:tcPr>
          <w:p w14:paraId="5CAC6D2F" w14:textId="77777777" w:rsidR="002033F4" w:rsidRPr="00AA6A3F" w:rsidRDefault="002033F4" w:rsidP="00044BBC">
            <w:pPr>
              <w:rPr>
                <w:rFonts w:eastAsia="Times New Roman" w:cs="Times New Roman"/>
                <w:szCs w:val="24"/>
              </w:rPr>
            </w:pPr>
            <w:r w:rsidRPr="00AA6A3F">
              <w:rPr>
                <w:rFonts w:eastAsia="Times New Roman" w:cs="Times New Roman"/>
                <w:szCs w:val="24"/>
              </w:rPr>
              <w:t>To measuring the losses through gate valve related to flow rate and calculating loss coefficients related to velocity head.</w:t>
            </w:r>
          </w:p>
        </w:tc>
        <w:tc>
          <w:tcPr>
            <w:tcW w:w="1431" w:type="dxa"/>
            <w:tcBorders>
              <w:top w:val="single" w:sz="4" w:space="0" w:color="auto"/>
              <w:left w:val="single" w:sz="4" w:space="0" w:color="auto"/>
              <w:bottom w:val="single" w:sz="4" w:space="0" w:color="auto"/>
              <w:right w:val="single" w:sz="4" w:space="0" w:color="auto"/>
            </w:tcBorders>
            <w:vAlign w:val="center"/>
            <w:hideMark/>
          </w:tcPr>
          <w:p w14:paraId="5DE57FC9" w14:textId="77777777" w:rsidR="002033F4" w:rsidRPr="00AA6A3F" w:rsidRDefault="002033F4" w:rsidP="00044BBC">
            <w:pPr>
              <w:rPr>
                <w:rFonts w:cs="Times New Roman"/>
                <w:szCs w:val="24"/>
              </w:rPr>
            </w:pPr>
            <w:r w:rsidRPr="00AA6A3F">
              <w:rPr>
                <w:rFonts w:cs="Times New Roman"/>
                <w:szCs w:val="24"/>
              </w:rPr>
              <w:t>1-2-4-5-6</w:t>
            </w:r>
          </w:p>
        </w:tc>
        <w:tc>
          <w:tcPr>
            <w:tcW w:w="905" w:type="dxa"/>
            <w:tcBorders>
              <w:top w:val="single" w:sz="4" w:space="0" w:color="auto"/>
              <w:left w:val="single" w:sz="4" w:space="0" w:color="auto"/>
              <w:bottom w:val="single" w:sz="4" w:space="0" w:color="auto"/>
              <w:right w:val="single" w:sz="4" w:space="0" w:color="auto"/>
            </w:tcBorders>
          </w:tcPr>
          <w:p w14:paraId="486436D5" w14:textId="77777777" w:rsidR="002033F4" w:rsidRPr="00AA6A3F" w:rsidRDefault="002033F4" w:rsidP="00044BBC">
            <w:pPr>
              <w:rPr>
                <w:rFonts w:cs="Times New Roman"/>
                <w:szCs w:val="24"/>
              </w:rPr>
            </w:pPr>
          </w:p>
        </w:tc>
        <w:tc>
          <w:tcPr>
            <w:tcW w:w="985" w:type="dxa"/>
            <w:tcBorders>
              <w:top w:val="single" w:sz="4" w:space="0" w:color="auto"/>
              <w:left w:val="single" w:sz="4" w:space="0" w:color="auto"/>
              <w:bottom w:val="single" w:sz="4" w:space="0" w:color="auto"/>
              <w:right w:val="single" w:sz="4" w:space="0" w:color="auto"/>
            </w:tcBorders>
          </w:tcPr>
          <w:p w14:paraId="47986A09" w14:textId="77777777" w:rsidR="002033F4" w:rsidRPr="00AA6A3F" w:rsidRDefault="002033F4" w:rsidP="00044BBC">
            <w:pPr>
              <w:rPr>
                <w:rFonts w:cs="Times New Roman"/>
                <w:szCs w:val="24"/>
              </w:rPr>
            </w:pPr>
          </w:p>
        </w:tc>
      </w:tr>
      <w:tr w:rsidR="002033F4" w:rsidRPr="00AA6A3F" w14:paraId="02A12815" w14:textId="77777777" w:rsidTr="00044BBC">
        <w:trPr>
          <w:trHeight w:val="299"/>
        </w:trPr>
        <w:tc>
          <w:tcPr>
            <w:tcW w:w="806" w:type="dxa"/>
            <w:tcBorders>
              <w:top w:val="single" w:sz="4" w:space="0" w:color="auto"/>
              <w:left w:val="single" w:sz="4" w:space="0" w:color="auto"/>
              <w:bottom w:val="single" w:sz="4" w:space="0" w:color="auto"/>
              <w:right w:val="single" w:sz="4" w:space="0" w:color="auto"/>
            </w:tcBorders>
            <w:vAlign w:val="center"/>
            <w:hideMark/>
          </w:tcPr>
          <w:p w14:paraId="5F8A6FE4" w14:textId="77777777" w:rsidR="002033F4" w:rsidRPr="00AA6A3F" w:rsidRDefault="002033F4" w:rsidP="00044BBC">
            <w:pPr>
              <w:rPr>
                <w:rFonts w:cs="Times New Roman"/>
                <w:szCs w:val="24"/>
              </w:rPr>
            </w:pPr>
            <w:r w:rsidRPr="00AA6A3F">
              <w:rPr>
                <w:rFonts w:cs="Times New Roman"/>
                <w:szCs w:val="24"/>
              </w:rPr>
              <w:t>10</w:t>
            </w:r>
          </w:p>
        </w:tc>
        <w:tc>
          <w:tcPr>
            <w:tcW w:w="6763" w:type="dxa"/>
            <w:tcBorders>
              <w:top w:val="single" w:sz="4" w:space="0" w:color="auto"/>
              <w:left w:val="single" w:sz="4" w:space="0" w:color="auto"/>
              <w:bottom w:val="single" w:sz="4" w:space="0" w:color="auto"/>
              <w:right w:val="single" w:sz="4" w:space="0" w:color="auto"/>
            </w:tcBorders>
            <w:vAlign w:val="center"/>
            <w:hideMark/>
          </w:tcPr>
          <w:p w14:paraId="5CF36E25" w14:textId="77777777" w:rsidR="002033F4" w:rsidRPr="00AA6A3F" w:rsidRDefault="002033F4" w:rsidP="00044BBC">
            <w:pPr>
              <w:rPr>
                <w:rFonts w:cs="Times New Roman"/>
                <w:szCs w:val="24"/>
              </w:rPr>
            </w:pPr>
            <w:r w:rsidRPr="00AA6A3F">
              <w:rPr>
                <w:rFonts w:eastAsia="Times New Roman" w:cs="Times New Roman"/>
                <w:szCs w:val="24"/>
              </w:rPr>
              <w:t>To observe the type of flow by calculating the Reynold’s number by finding mean velocity of the fluid (SHELL S2 OIL).</w:t>
            </w:r>
          </w:p>
        </w:tc>
        <w:tc>
          <w:tcPr>
            <w:tcW w:w="1431" w:type="dxa"/>
            <w:tcBorders>
              <w:top w:val="single" w:sz="4" w:space="0" w:color="auto"/>
              <w:left w:val="single" w:sz="4" w:space="0" w:color="auto"/>
              <w:bottom w:val="single" w:sz="4" w:space="0" w:color="auto"/>
              <w:right w:val="single" w:sz="4" w:space="0" w:color="auto"/>
            </w:tcBorders>
            <w:vAlign w:val="center"/>
            <w:hideMark/>
          </w:tcPr>
          <w:p w14:paraId="01D56600" w14:textId="77777777" w:rsidR="002033F4" w:rsidRPr="00AA6A3F" w:rsidRDefault="002033F4" w:rsidP="00044BBC">
            <w:pPr>
              <w:rPr>
                <w:rFonts w:cs="Times New Roman"/>
                <w:szCs w:val="24"/>
              </w:rPr>
            </w:pPr>
            <w:r w:rsidRPr="00AA6A3F">
              <w:rPr>
                <w:rFonts w:cs="Times New Roman"/>
                <w:szCs w:val="24"/>
              </w:rPr>
              <w:t>1-2-4-5-6</w:t>
            </w:r>
          </w:p>
        </w:tc>
        <w:tc>
          <w:tcPr>
            <w:tcW w:w="905" w:type="dxa"/>
            <w:tcBorders>
              <w:top w:val="single" w:sz="4" w:space="0" w:color="auto"/>
              <w:left w:val="single" w:sz="4" w:space="0" w:color="auto"/>
              <w:bottom w:val="single" w:sz="4" w:space="0" w:color="auto"/>
              <w:right w:val="single" w:sz="4" w:space="0" w:color="auto"/>
            </w:tcBorders>
          </w:tcPr>
          <w:p w14:paraId="72B6B855" w14:textId="77777777" w:rsidR="002033F4" w:rsidRPr="00AA6A3F" w:rsidRDefault="002033F4" w:rsidP="00044BBC">
            <w:pPr>
              <w:rPr>
                <w:rFonts w:cs="Times New Roman"/>
                <w:szCs w:val="24"/>
              </w:rPr>
            </w:pPr>
          </w:p>
        </w:tc>
        <w:tc>
          <w:tcPr>
            <w:tcW w:w="985" w:type="dxa"/>
            <w:tcBorders>
              <w:top w:val="single" w:sz="4" w:space="0" w:color="auto"/>
              <w:left w:val="single" w:sz="4" w:space="0" w:color="auto"/>
              <w:bottom w:val="single" w:sz="4" w:space="0" w:color="auto"/>
              <w:right w:val="single" w:sz="4" w:space="0" w:color="auto"/>
            </w:tcBorders>
          </w:tcPr>
          <w:p w14:paraId="66CA86C5" w14:textId="77777777" w:rsidR="002033F4" w:rsidRPr="00AA6A3F" w:rsidRDefault="002033F4" w:rsidP="00044BBC">
            <w:pPr>
              <w:rPr>
                <w:rFonts w:cs="Times New Roman"/>
                <w:szCs w:val="24"/>
              </w:rPr>
            </w:pPr>
          </w:p>
        </w:tc>
      </w:tr>
      <w:tr w:rsidR="002033F4" w:rsidRPr="00AA6A3F" w14:paraId="3CD93CB7" w14:textId="77777777" w:rsidTr="00044BBC">
        <w:trPr>
          <w:trHeight w:val="299"/>
        </w:trPr>
        <w:tc>
          <w:tcPr>
            <w:tcW w:w="806" w:type="dxa"/>
            <w:tcBorders>
              <w:top w:val="single" w:sz="4" w:space="0" w:color="auto"/>
              <w:left w:val="single" w:sz="4" w:space="0" w:color="auto"/>
              <w:bottom w:val="single" w:sz="4" w:space="0" w:color="auto"/>
              <w:right w:val="single" w:sz="4" w:space="0" w:color="auto"/>
            </w:tcBorders>
            <w:vAlign w:val="center"/>
            <w:hideMark/>
          </w:tcPr>
          <w:p w14:paraId="7B8B7269" w14:textId="77777777" w:rsidR="002033F4" w:rsidRPr="00AA6A3F" w:rsidRDefault="002033F4" w:rsidP="00044BBC">
            <w:pPr>
              <w:rPr>
                <w:rFonts w:cs="Times New Roman"/>
                <w:szCs w:val="24"/>
              </w:rPr>
            </w:pPr>
            <w:r w:rsidRPr="00AA6A3F">
              <w:rPr>
                <w:rFonts w:cs="Times New Roman"/>
                <w:szCs w:val="24"/>
              </w:rPr>
              <w:t>11</w:t>
            </w:r>
          </w:p>
        </w:tc>
        <w:tc>
          <w:tcPr>
            <w:tcW w:w="6763" w:type="dxa"/>
            <w:tcBorders>
              <w:top w:val="single" w:sz="4" w:space="0" w:color="auto"/>
              <w:left w:val="single" w:sz="4" w:space="0" w:color="auto"/>
              <w:bottom w:val="single" w:sz="4" w:space="0" w:color="auto"/>
              <w:right w:val="single" w:sz="4" w:space="0" w:color="auto"/>
            </w:tcBorders>
            <w:vAlign w:val="center"/>
            <w:hideMark/>
          </w:tcPr>
          <w:p w14:paraId="2FB11C9C" w14:textId="77777777" w:rsidR="002033F4" w:rsidRPr="00AA6A3F" w:rsidRDefault="002033F4" w:rsidP="00044BBC">
            <w:pPr>
              <w:rPr>
                <w:rFonts w:eastAsia="Times New Roman" w:cs="Times New Roman"/>
                <w:szCs w:val="24"/>
              </w:rPr>
            </w:pPr>
            <w:r w:rsidRPr="00AA6A3F">
              <w:rPr>
                <w:rFonts w:eastAsia="Times New Roman" w:cs="Times New Roman"/>
                <w:szCs w:val="24"/>
              </w:rPr>
              <w:t>To determine the pipe friction losses in laminar and turbulent flow.</w:t>
            </w:r>
          </w:p>
        </w:tc>
        <w:tc>
          <w:tcPr>
            <w:tcW w:w="1431" w:type="dxa"/>
            <w:tcBorders>
              <w:top w:val="single" w:sz="4" w:space="0" w:color="auto"/>
              <w:left w:val="single" w:sz="4" w:space="0" w:color="auto"/>
              <w:bottom w:val="single" w:sz="4" w:space="0" w:color="auto"/>
              <w:right w:val="single" w:sz="4" w:space="0" w:color="auto"/>
            </w:tcBorders>
            <w:vAlign w:val="center"/>
            <w:hideMark/>
          </w:tcPr>
          <w:p w14:paraId="38A35DD2" w14:textId="77777777" w:rsidR="002033F4" w:rsidRPr="00AA6A3F" w:rsidRDefault="002033F4" w:rsidP="00044BBC">
            <w:pPr>
              <w:rPr>
                <w:rFonts w:cs="Times New Roman"/>
                <w:szCs w:val="24"/>
              </w:rPr>
            </w:pPr>
            <w:r w:rsidRPr="00AA6A3F">
              <w:rPr>
                <w:rFonts w:cs="Times New Roman"/>
                <w:szCs w:val="24"/>
              </w:rPr>
              <w:t>1-2-4-5-6</w:t>
            </w:r>
          </w:p>
        </w:tc>
        <w:tc>
          <w:tcPr>
            <w:tcW w:w="905" w:type="dxa"/>
            <w:tcBorders>
              <w:top w:val="single" w:sz="4" w:space="0" w:color="auto"/>
              <w:left w:val="single" w:sz="4" w:space="0" w:color="auto"/>
              <w:bottom w:val="single" w:sz="4" w:space="0" w:color="auto"/>
              <w:right w:val="single" w:sz="4" w:space="0" w:color="auto"/>
            </w:tcBorders>
          </w:tcPr>
          <w:p w14:paraId="6E531043" w14:textId="77777777" w:rsidR="002033F4" w:rsidRPr="00AA6A3F" w:rsidRDefault="002033F4" w:rsidP="00044BBC">
            <w:pPr>
              <w:rPr>
                <w:rFonts w:cs="Times New Roman"/>
                <w:szCs w:val="24"/>
              </w:rPr>
            </w:pPr>
          </w:p>
        </w:tc>
        <w:tc>
          <w:tcPr>
            <w:tcW w:w="985" w:type="dxa"/>
            <w:tcBorders>
              <w:top w:val="single" w:sz="4" w:space="0" w:color="auto"/>
              <w:left w:val="single" w:sz="4" w:space="0" w:color="auto"/>
              <w:bottom w:val="single" w:sz="4" w:space="0" w:color="auto"/>
              <w:right w:val="single" w:sz="4" w:space="0" w:color="auto"/>
            </w:tcBorders>
          </w:tcPr>
          <w:p w14:paraId="03A3C56B" w14:textId="77777777" w:rsidR="002033F4" w:rsidRPr="00AA6A3F" w:rsidRDefault="002033F4" w:rsidP="00044BBC">
            <w:pPr>
              <w:rPr>
                <w:rFonts w:cs="Times New Roman"/>
                <w:szCs w:val="24"/>
              </w:rPr>
            </w:pPr>
          </w:p>
        </w:tc>
      </w:tr>
      <w:tr w:rsidR="002033F4" w:rsidRPr="00AA6A3F" w14:paraId="0E6E93DB" w14:textId="77777777" w:rsidTr="00044BBC">
        <w:trPr>
          <w:trHeight w:val="534"/>
        </w:trPr>
        <w:tc>
          <w:tcPr>
            <w:tcW w:w="806" w:type="dxa"/>
            <w:tcBorders>
              <w:top w:val="single" w:sz="4" w:space="0" w:color="auto"/>
              <w:left w:val="single" w:sz="4" w:space="0" w:color="auto"/>
              <w:bottom w:val="single" w:sz="4" w:space="0" w:color="auto"/>
              <w:right w:val="single" w:sz="4" w:space="0" w:color="auto"/>
            </w:tcBorders>
            <w:vAlign w:val="center"/>
            <w:hideMark/>
          </w:tcPr>
          <w:p w14:paraId="74FAFDB6" w14:textId="77777777" w:rsidR="002033F4" w:rsidRPr="00AA6A3F" w:rsidRDefault="002033F4" w:rsidP="00044BBC">
            <w:pPr>
              <w:rPr>
                <w:rFonts w:cs="Times New Roman"/>
                <w:szCs w:val="24"/>
              </w:rPr>
            </w:pPr>
            <w:r w:rsidRPr="00AA6A3F">
              <w:rPr>
                <w:rFonts w:cs="Times New Roman"/>
                <w:szCs w:val="24"/>
              </w:rPr>
              <w:t>12</w:t>
            </w:r>
          </w:p>
        </w:tc>
        <w:tc>
          <w:tcPr>
            <w:tcW w:w="6763" w:type="dxa"/>
            <w:tcBorders>
              <w:top w:val="single" w:sz="4" w:space="0" w:color="auto"/>
              <w:left w:val="single" w:sz="4" w:space="0" w:color="auto"/>
              <w:bottom w:val="single" w:sz="4" w:space="0" w:color="auto"/>
              <w:right w:val="single" w:sz="4" w:space="0" w:color="auto"/>
            </w:tcBorders>
            <w:vAlign w:val="center"/>
            <w:hideMark/>
          </w:tcPr>
          <w:p w14:paraId="5BE42906" w14:textId="77777777" w:rsidR="002033F4" w:rsidRPr="00AA6A3F" w:rsidRDefault="002033F4" w:rsidP="00044BBC">
            <w:pPr>
              <w:rPr>
                <w:rFonts w:cs="Times New Roman"/>
                <w:szCs w:val="24"/>
              </w:rPr>
            </w:pPr>
            <w:r w:rsidRPr="00AA6A3F">
              <w:rPr>
                <w:rFonts w:eastAsia="Times New Roman" w:cs="Times New Roman"/>
                <w:szCs w:val="24"/>
              </w:rPr>
              <w:t>To determine the Hydrostatic Pressure.</w:t>
            </w:r>
          </w:p>
        </w:tc>
        <w:tc>
          <w:tcPr>
            <w:tcW w:w="1431" w:type="dxa"/>
            <w:tcBorders>
              <w:top w:val="single" w:sz="4" w:space="0" w:color="auto"/>
              <w:left w:val="single" w:sz="4" w:space="0" w:color="auto"/>
              <w:bottom w:val="single" w:sz="4" w:space="0" w:color="auto"/>
              <w:right w:val="single" w:sz="4" w:space="0" w:color="auto"/>
            </w:tcBorders>
            <w:vAlign w:val="center"/>
            <w:hideMark/>
          </w:tcPr>
          <w:p w14:paraId="5B06B966" w14:textId="77777777" w:rsidR="002033F4" w:rsidRPr="00AA6A3F" w:rsidRDefault="002033F4" w:rsidP="00044BBC">
            <w:pPr>
              <w:rPr>
                <w:rFonts w:cs="Times New Roman"/>
                <w:szCs w:val="24"/>
              </w:rPr>
            </w:pPr>
            <w:r w:rsidRPr="00AA6A3F">
              <w:rPr>
                <w:rFonts w:cs="Times New Roman"/>
                <w:szCs w:val="24"/>
              </w:rPr>
              <w:t>1-2-4-5-6</w:t>
            </w:r>
          </w:p>
        </w:tc>
        <w:tc>
          <w:tcPr>
            <w:tcW w:w="905" w:type="dxa"/>
            <w:tcBorders>
              <w:top w:val="single" w:sz="4" w:space="0" w:color="auto"/>
              <w:left w:val="single" w:sz="4" w:space="0" w:color="auto"/>
              <w:bottom w:val="single" w:sz="4" w:space="0" w:color="auto"/>
              <w:right w:val="single" w:sz="4" w:space="0" w:color="auto"/>
            </w:tcBorders>
          </w:tcPr>
          <w:p w14:paraId="2C035F50" w14:textId="77777777" w:rsidR="002033F4" w:rsidRPr="00AA6A3F" w:rsidRDefault="002033F4" w:rsidP="00044BBC">
            <w:pPr>
              <w:rPr>
                <w:rFonts w:cs="Times New Roman"/>
                <w:szCs w:val="24"/>
              </w:rPr>
            </w:pPr>
          </w:p>
        </w:tc>
        <w:tc>
          <w:tcPr>
            <w:tcW w:w="985" w:type="dxa"/>
            <w:tcBorders>
              <w:top w:val="single" w:sz="4" w:space="0" w:color="auto"/>
              <w:left w:val="single" w:sz="4" w:space="0" w:color="auto"/>
              <w:bottom w:val="single" w:sz="4" w:space="0" w:color="auto"/>
              <w:right w:val="single" w:sz="4" w:space="0" w:color="auto"/>
            </w:tcBorders>
          </w:tcPr>
          <w:p w14:paraId="186C5110" w14:textId="77777777" w:rsidR="002033F4" w:rsidRPr="00AA6A3F" w:rsidRDefault="002033F4" w:rsidP="00044BBC">
            <w:pPr>
              <w:rPr>
                <w:rFonts w:cs="Times New Roman"/>
                <w:szCs w:val="24"/>
              </w:rPr>
            </w:pPr>
          </w:p>
        </w:tc>
      </w:tr>
      <w:tr w:rsidR="002033F4" w:rsidRPr="00AA6A3F" w14:paraId="23D82181" w14:textId="77777777" w:rsidTr="00044BBC">
        <w:trPr>
          <w:trHeight w:val="299"/>
        </w:trPr>
        <w:tc>
          <w:tcPr>
            <w:tcW w:w="806" w:type="dxa"/>
            <w:tcBorders>
              <w:top w:val="single" w:sz="4" w:space="0" w:color="auto"/>
              <w:left w:val="single" w:sz="4" w:space="0" w:color="auto"/>
              <w:bottom w:val="single" w:sz="4" w:space="0" w:color="auto"/>
              <w:right w:val="single" w:sz="4" w:space="0" w:color="auto"/>
            </w:tcBorders>
            <w:vAlign w:val="center"/>
            <w:hideMark/>
          </w:tcPr>
          <w:p w14:paraId="432ADF26" w14:textId="77777777" w:rsidR="002033F4" w:rsidRPr="00AA6A3F" w:rsidRDefault="002033F4" w:rsidP="00044BBC">
            <w:pPr>
              <w:rPr>
                <w:rFonts w:cs="Times New Roman"/>
                <w:szCs w:val="24"/>
              </w:rPr>
            </w:pPr>
            <w:r w:rsidRPr="00AA6A3F">
              <w:rPr>
                <w:rFonts w:cs="Times New Roman"/>
                <w:szCs w:val="24"/>
              </w:rPr>
              <w:t>13</w:t>
            </w:r>
          </w:p>
        </w:tc>
        <w:tc>
          <w:tcPr>
            <w:tcW w:w="6763" w:type="dxa"/>
            <w:tcBorders>
              <w:top w:val="single" w:sz="4" w:space="0" w:color="auto"/>
              <w:left w:val="single" w:sz="4" w:space="0" w:color="auto"/>
              <w:bottom w:val="single" w:sz="4" w:space="0" w:color="auto"/>
              <w:right w:val="single" w:sz="4" w:space="0" w:color="auto"/>
            </w:tcBorders>
            <w:vAlign w:val="center"/>
            <w:hideMark/>
          </w:tcPr>
          <w:p w14:paraId="5EBF7D2F" w14:textId="77777777" w:rsidR="002033F4" w:rsidRPr="00AA6A3F" w:rsidRDefault="002033F4" w:rsidP="00044BBC">
            <w:pPr>
              <w:rPr>
                <w:rFonts w:cs="Times New Roman"/>
                <w:szCs w:val="24"/>
              </w:rPr>
            </w:pPr>
            <w:r w:rsidRPr="00AA6A3F">
              <w:rPr>
                <w:rFonts w:cs="Times New Roman"/>
                <w:szCs w:val="24"/>
              </w:rPr>
              <w:t>To find the force produce by the jet through nozzle.</w:t>
            </w:r>
          </w:p>
        </w:tc>
        <w:tc>
          <w:tcPr>
            <w:tcW w:w="1431" w:type="dxa"/>
            <w:tcBorders>
              <w:top w:val="single" w:sz="4" w:space="0" w:color="auto"/>
              <w:left w:val="single" w:sz="4" w:space="0" w:color="auto"/>
              <w:bottom w:val="single" w:sz="4" w:space="0" w:color="auto"/>
              <w:right w:val="single" w:sz="4" w:space="0" w:color="auto"/>
            </w:tcBorders>
            <w:vAlign w:val="center"/>
            <w:hideMark/>
          </w:tcPr>
          <w:p w14:paraId="73325FBE" w14:textId="77777777" w:rsidR="002033F4" w:rsidRPr="00AA6A3F" w:rsidRDefault="002033F4" w:rsidP="00044BBC">
            <w:pPr>
              <w:rPr>
                <w:rFonts w:cs="Times New Roman"/>
                <w:szCs w:val="24"/>
              </w:rPr>
            </w:pPr>
            <w:r w:rsidRPr="00AA6A3F">
              <w:rPr>
                <w:rFonts w:cs="Times New Roman"/>
                <w:szCs w:val="24"/>
              </w:rPr>
              <w:t>1-2-4-5-6</w:t>
            </w:r>
          </w:p>
        </w:tc>
        <w:tc>
          <w:tcPr>
            <w:tcW w:w="905" w:type="dxa"/>
            <w:tcBorders>
              <w:top w:val="single" w:sz="4" w:space="0" w:color="auto"/>
              <w:left w:val="single" w:sz="4" w:space="0" w:color="auto"/>
              <w:bottom w:val="single" w:sz="4" w:space="0" w:color="auto"/>
              <w:right w:val="single" w:sz="4" w:space="0" w:color="auto"/>
            </w:tcBorders>
          </w:tcPr>
          <w:p w14:paraId="6E8FFCE6" w14:textId="77777777" w:rsidR="002033F4" w:rsidRPr="00AA6A3F" w:rsidRDefault="002033F4" w:rsidP="00044BBC">
            <w:pPr>
              <w:rPr>
                <w:rFonts w:cs="Times New Roman"/>
                <w:szCs w:val="24"/>
              </w:rPr>
            </w:pPr>
          </w:p>
        </w:tc>
        <w:tc>
          <w:tcPr>
            <w:tcW w:w="985" w:type="dxa"/>
            <w:tcBorders>
              <w:top w:val="single" w:sz="4" w:space="0" w:color="auto"/>
              <w:left w:val="single" w:sz="4" w:space="0" w:color="auto"/>
              <w:bottom w:val="single" w:sz="4" w:space="0" w:color="auto"/>
              <w:right w:val="single" w:sz="4" w:space="0" w:color="auto"/>
            </w:tcBorders>
          </w:tcPr>
          <w:p w14:paraId="24E5ED95" w14:textId="77777777" w:rsidR="002033F4" w:rsidRPr="00AA6A3F" w:rsidRDefault="002033F4" w:rsidP="00044BBC">
            <w:pPr>
              <w:rPr>
                <w:rFonts w:cs="Times New Roman"/>
                <w:szCs w:val="24"/>
              </w:rPr>
            </w:pPr>
          </w:p>
        </w:tc>
      </w:tr>
      <w:tr w:rsidR="002033F4" w:rsidRPr="00AA6A3F" w14:paraId="7FEC293B" w14:textId="77777777" w:rsidTr="00044BBC">
        <w:trPr>
          <w:trHeight w:val="299"/>
        </w:trPr>
        <w:tc>
          <w:tcPr>
            <w:tcW w:w="806" w:type="dxa"/>
            <w:tcBorders>
              <w:top w:val="single" w:sz="4" w:space="0" w:color="auto"/>
              <w:left w:val="single" w:sz="4" w:space="0" w:color="auto"/>
              <w:bottom w:val="single" w:sz="4" w:space="0" w:color="auto"/>
              <w:right w:val="single" w:sz="4" w:space="0" w:color="auto"/>
            </w:tcBorders>
            <w:vAlign w:val="center"/>
            <w:hideMark/>
          </w:tcPr>
          <w:p w14:paraId="358A2A6E" w14:textId="77777777" w:rsidR="002033F4" w:rsidRPr="00AA6A3F" w:rsidRDefault="002033F4" w:rsidP="00044BBC">
            <w:pPr>
              <w:rPr>
                <w:rFonts w:cs="Times New Roman"/>
                <w:szCs w:val="24"/>
              </w:rPr>
            </w:pPr>
            <w:r w:rsidRPr="00AA6A3F">
              <w:rPr>
                <w:rFonts w:cs="Times New Roman"/>
                <w:szCs w:val="24"/>
              </w:rPr>
              <w:t>15</w:t>
            </w:r>
          </w:p>
        </w:tc>
        <w:tc>
          <w:tcPr>
            <w:tcW w:w="6763" w:type="dxa"/>
            <w:tcBorders>
              <w:top w:val="single" w:sz="4" w:space="0" w:color="auto"/>
              <w:left w:val="single" w:sz="4" w:space="0" w:color="auto"/>
              <w:bottom w:val="single" w:sz="4" w:space="0" w:color="auto"/>
              <w:right w:val="single" w:sz="4" w:space="0" w:color="auto"/>
            </w:tcBorders>
            <w:vAlign w:val="bottom"/>
            <w:hideMark/>
          </w:tcPr>
          <w:p w14:paraId="108A8C44" w14:textId="77777777" w:rsidR="002033F4" w:rsidRPr="00AA6A3F" w:rsidRDefault="002033F4" w:rsidP="00044BBC">
            <w:pPr>
              <w:rPr>
                <w:rFonts w:cs="Times New Roman"/>
                <w:szCs w:val="24"/>
              </w:rPr>
            </w:pPr>
            <w:r w:rsidRPr="00AA6A3F">
              <w:rPr>
                <w:rFonts w:cs="Times New Roman"/>
                <w:szCs w:val="24"/>
              </w:rPr>
              <w:t>Design-Oriented Project Work Evaluation</w:t>
            </w:r>
          </w:p>
        </w:tc>
        <w:tc>
          <w:tcPr>
            <w:tcW w:w="1431" w:type="dxa"/>
            <w:tcBorders>
              <w:top w:val="single" w:sz="4" w:space="0" w:color="auto"/>
              <w:left w:val="single" w:sz="4" w:space="0" w:color="auto"/>
              <w:bottom w:val="single" w:sz="4" w:space="0" w:color="auto"/>
              <w:right w:val="single" w:sz="4" w:space="0" w:color="auto"/>
            </w:tcBorders>
            <w:vAlign w:val="center"/>
            <w:hideMark/>
          </w:tcPr>
          <w:p w14:paraId="2E33B910" w14:textId="77777777" w:rsidR="002033F4" w:rsidRPr="00AA6A3F" w:rsidRDefault="002033F4" w:rsidP="00044BBC">
            <w:pPr>
              <w:rPr>
                <w:rFonts w:cs="Times New Roman"/>
                <w:szCs w:val="24"/>
              </w:rPr>
            </w:pPr>
            <w:r w:rsidRPr="00AA6A3F">
              <w:rPr>
                <w:rFonts w:cs="Times New Roman"/>
                <w:szCs w:val="24"/>
              </w:rPr>
              <w:t>7</w:t>
            </w:r>
          </w:p>
        </w:tc>
        <w:tc>
          <w:tcPr>
            <w:tcW w:w="905" w:type="dxa"/>
            <w:tcBorders>
              <w:top w:val="single" w:sz="4" w:space="0" w:color="auto"/>
              <w:left w:val="single" w:sz="4" w:space="0" w:color="auto"/>
              <w:bottom w:val="single" w:sz="4" w:space="0" w:color="auto"/>
              <w:right w:val="single" w:sz="4" w:space="0" w:color="auto"/>
            </w:tcBorders>
          </w:tcPr>
          <w:p w14:paraId="114F62AC" w14:textId="77777777" w:rsidR="002033F4" w:rsidRPr="00AA6A3F" w:rsidRDefault="002033F4" w:rsidP="00044BBC">
            <w:pPr>
              <w:rPr>
                <w:rFonts w:cs="Times New Roman"/>
                <w:szCs w:val="24"/>
              </w:rPr>
            </w:pPr>
          </w:p>
        </w:tc>
        <w:tc>
          <w:tcPr>
            <w:tcW w:w="985" w:type="dxa"/>
            <w:tcBorders>
              <w:top w:val="single" w:sz="4" w:space="0" w:color="auto"/>
              <w:left w:val="single" w:sz="4" w:space="0" w:color="auto"/>
              <w:bottom w:val="single" w:sz="4" w:space="0" w:color="auto"/>
              <w:right w:val="single" w:sz="4" w:space="0" w:color="auto"/>
            </w:tcBorders>
          </w:tcPr>
          <w:p w14:paraId="2D891B61" w14:textId="77777777" w:rsidR="002033F4" w:rsidRPr="00AA6A3F" w:rsidRDefault="002033F4" w:rsidP="00044BBC">
            <w:pPr>
              <w:rPr>
                <w:rFonts w:cs="Times New Roman"/>
                <w:szCs w:val="24"/>
              </w:rPr>
            </w:pPr>
          </w:p>
        </w:tc>
      </w:tr>
      <w:tr w:rsidR="002033F4" w:rsidRPr="00AA6A3F" w14:paraId="4B6799F9" w14:textId="77777777" w:rsidTr="00044BBC">
        <w:trPr>
          <w:trHeight w:val="299"/>
        </w:trPr>
        <w:tc>
          <w:tcPr>
            <w:tcW w:w="806" w:type="dxa"/>
            <w:tcBorders>
              <w:top w:val="single" w:sz="4" w:space="0" w:color="auto"/>
              <w:left w:val="single" w:sz="4" w:space="0" w:color="auto"/>
              <w:bottom w:val="single" w:sz="4" w:space="0" w:color="auto"/>
              <w:right w:val="single" w:sz="4" w:space="0" w:color="auto"/>
            </w:tcBorders>
            <w:vAlign w:val="center"/>
            <w:hideMark/>
          </w:tcPr>
          <w:p w14:paraId="21F6CA33" w14:textId="77777777" w:rsidR="002033F4" w:rsidRPr="00AA6A3F" w:rsidRDefault="002033F4" w:rsidP="00044BBC">
            <w:pPr>
              <w:rPr>
                <w:rFonts w:cs="Times New Roman"/>
                <w:szCs w:val="24"/>
              </w:rPr>
            </w:pPr>
            <w:r w:rsidRPr="00AA6A3F">
              <w:rPr>
                <w:rFonts w:cs="Times New Roman"/>
                <w:szCs w:val="24"/>
              </w:rPr>
              <w:t>16</w:t>
            </w:r>
          </w:p>
        </w:tc>
        <w:tc>
          <w:tcPr>
            <w:tcW w:w="6763" w:type="dxa"/>
            <w:tcBorders>
              <w:top w:val="single" w:sz="4" w:space="0" w:color="auto"/>
              <w:left w:val="single" w:sz="4" w:space="0" w:color="auto"/>
              <w:bottom w:val="single" w:sz="4" w:space="0" w:color="auto"/>
              <w:right w:val="single" w:sz="4" w:space="0" w:color="auto"/>
            </w:tcBorders>
            <w:vAlign w:val="bottom"/>
            <w:hideMark/>
          </w:tcPr>
          <w:p w14:paraId="13B7D37B" w14:textId="77777777" w:rsidR="002033F4" w:rsidRPr="00AA6A3F" w:rsidRDefault="002033F4" w:rsidP="00044BBC">
            <w:pPr>
              <w:rPr>
                <w:rFonts w:cs="Times New Roman"/>
                <w:szCs w:val="24"/>
              </w:rPr>
            </w:pPr>
            <w:r w:rsidRPr="00AA6A3F">
              <w:rPr>
                <w:rFonts w:cs="Times New Roman"/>
                <w:szCs w:val="24"/>
              </w:rPr>
              <w:t>Final Lab Exam</w:t>
            </w:r>
          </w:p>
        </w:tc>
        <w:tc>
          <w:tcPr>
            <w:tcW w:w="1431" w:type="dxa"/>
            <w:tcBorders>
              <w:top w:val="single" w:sz="4" w:space="0" w:color="auto"/>
              <w:left w:val="single" w:sz="4" w:space="0" w:color="auto"/>
              <w:bottom w:val="single" w:sz="4" w:space="0" w:color="auto"/>
              <w:right w:val="single" w:sz="4" w:space="0" w:color="auto"/>
            </w:tcBorders>
            <w:vAlign w:val="center"/>
            <w:hideMark/>
          </w:tcPr>
          <w:p w14:paraId="0E38DE11" w14:textId="77777777" w:rsidR="002033F4" w:rsidRPr="00AA6A3F" w:rsidRDefault="002033F4" w:rsidP="00044BBC">
            <w:pPr>
              <w:rPr>
                <w:rFonts w:cs="Times New Roman"/>
                <w:szCs w:val="24"/>
              </w:rPr>
            </w:pPr>
            <w:r w:rsidRPr="00AA6A3F">
              <w:rPr>
                <w:rFonts w:cs="Times New Roman"/>
                <w:szCs w:val="24"/>
              </w:rPr>
              <w:t>1-2-3-4-5-6</w:t>
            </w:r>
          </w:p>
        </w:tc>
        <w:tc>
          <w:tcPr>
            <w:tcW w:w="905" w:type="dxa"/>
            <w:tcBorders>
              <w:top w:val="single" w:sz="4" w:space="0" w:color="auto"/>
              <w:left w:val="single" w:sz="4" w:space="0" w:color="auto"/>
              <w:bottom w:val="single" w:sz="4" w:space="0" w:color="auto"/>
              <w:right w:val="single" w:sz="4" w:space="0" w:color="auto"/>
            </w:tcBorders>
          </w:tcPr>
          <w:p w14:paraId="36ABF77C" w14:textId="77777777" w:rsidR="002033F4" w:rsidRPr="00AA6A3F" w:rsidRDefault="002033F4" w:rsidP="00044BBC">
            <w:pPr>
              <w:rPr>
                <w:rFonts w:cs="Times New Roman"/>
                <w:szCs w:val="24"/>
              </w:rPr>
            </w:pPr>
          </w:p>
        </w:tc>
        <w:tc>
          <w:tcPr>
            <w:tcW w:w="985" w:type="dxa"/>
            <w:tcBorders>
              <w:top w:val="single" w:sz="4" w:space="0" w:color="auto"/>
              <w:left w:val="single" w:sz="4" w:space="0" w:color="auto"/>
              <w:bottom w:val="single" w:sz="4" w:space="0" w:color="auto"/>
              <w:right w:val="single" w:sz="4" w:space="0" w:color="auto"/>
            </w:tcBorders>
          </w:tcPr>
          <w:p w14:paraId="7E422A8F" w14:textId="77777777" w:rsidR="002033F4" w:rsidRPr="00AA6A3F" w:rsidRDefault="002033F4" w:rsidP="00044BBC">
            <w:pPr>
              <w:rPr>
                <w:rFonts w:cs="Times New Roman"/>
                <w:szCs w:val="24"/>
              </w:rPr>
            </w:pPr>
          </w:p>
        </w:tc>
      </w:tr>
    </w:tbl>
    <w:p w14:paraId="608AC032" w14:textId="77777777" w:rsidR="002033F4" w:rsidRPr="00AA6A3F" w:rsidRDefault="002033F4" w:rsidP="002033F4">
      <w:pPr>
        <w:spacing w:line="240" w:lineRule="auto"/>
        <w:ind w:right="-630"/>
        <w:rPr>
          <w:rFonts w:eastAsia="Times New Roman" w:cs="Times New Roman"/>
          <w:b/>
          <w:sz w:val="20"/>
        </w:rPr>
      </w:pPr>
    </w:p>
    <w:p w14:paraId="45FC16BB" w14:textId="77777777" w:rsidR="002033F4" w:rsidRPr="00AA6A3F" w:rsidRDefault="002033F4" w:rsidP="002033F4">
      <w:pPr>
        <w:rPr>
          <w:rFonts w:cs="Times New Roman"/>
          <w:szCs w:val="24"/>
        </w:rPr>
      </w:pPr>
    </w:p>
    <w:p w14:paraId="7300D23B" w14:textId="77777777" w:rsidR="002033F4" w:rsidRPr="00AA6A3F" w:rsidRDefault="002033F4" w:rsidP="002033F4">
      <w:pPr>
        <w:spacing w:line="256" w:lineRule="auto"/>
        <w:rPr>
          <w:rFonts w:cs="Times New Roman"/>
          <w:b/>
          <w:szCs w:val="24"/>
        </w:rPr>
      </w:pPr>
    </w:p>
    <w:p w14:paraId="018E1A86" w14:textId="77777777" w:rsidR="002033F4" w:rsidRPr="00AA6A3F" w:rsidRDefault="002033F4" w:rsidP="002033F4"/>
    <w:p w14:paraId="439C282C" w14:textId="77777777" w:rsidR="002033F4" w:rsidRPr="00AA6A3F" w:rsidRDefault="002033F4" w:rsidP="002033F4">
      <w:pPr>
        <w:rPr>
          <w:rFonts w:cs="Times New Roman"/>
          <w:szCs w:val="24"/>
        </w:rPr>
      </w:pPr>
      <w:r w:rsidRPr="00AA6A3F">
        <w:rPr>
          <w:rFonts w:cs="Times New Roman"/>
          <w:szCs w:val="24"/>
        </w:rPr>
        <w:br w:type="page"/>
      </w:r>
    </w:p>
    <w:p w14:paraId="58BE013E" w14:textId="77777777" w:rsidR="002033F4" w:rsidRPr="00AA6A3F" w:rsidRDefault="002033F4" w:rsidP="002033F4">
      <w:pPr>
        <w:jc w:val="center"/>
        <w:rPr>
          <w:rFonts w:cs="Times New Roman"/>
          <w:b/>
          <w:szCs w:val="24"/>
        </w:rPr>
      </w:pPr>
      <w:r w:rsidRPr="00AA6A3F">
        <w:rPr>
          <w:rFonts w:cs="Times New Roman"/>
          <w:b/>
          <w:noProof/>
          <w:szCs w:val="24"/>
        </w:rPr>
        <w:lastRenderedPageBreak/>
        <w:drawing>
          <wp:inline distT="0" distB="0" distL="0" distR="0" wp14:anchorId="2309D3C1" wp14:editId="4B0D4BFC">
            <wp:extent cx="876300" cy="885825"/>
            <wp:effectExtent l="0" t="0" r="0" b="0"/>
            <wp:docPr id="52" name="Picture 52" descr="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ogo"/>
                    <pic:cNvPicPr preferRelativeResize="0">
                      <a:picLocks noChangeArrowheads="1"/>
                    </pic:cNvPicPr>
                  </pic:nvPicPr>
                  <pic:blipFill>
                    <a:blip r:embed="rId223" cstate="print"/>
                    <a:srcRect/>
                    <a:stretch>
                      <a:fillRect/>
                    </a:stretch>
                  </pic:blipFill>
                  <pic:spPr bwMode="auto">
                    <a:xfrm>
                      <a:off x="0" y="0"/>
                      <a:ext cx="876300" cy="885825"/>
                    </a:xfrm>
                    <a:prstGeom prst="rect">
                      <a:avLst/>
                    </a:prstGeom>
                    <a:noFill/>
                    <a:ln w="9525">
                      <a:noFill/>
                      <a:miter lim="800000"/>
                      <a:headEnd/>
                      <a:tailEnd/>
                    </a:ln>
                  </pic:spPr>
                </pic:pic>
              </a:graphicData>
            </a:graphic>
          </wp:inline>
        </w:drawing>
      </w:r>
      <w:r w:rsidRPr="00AA6A3F">
        <w:rPr>
          <w:rFonts w:cs="Times New Roman"/>
          <w:b/>
          <w:szCs w:val="24"/>
        </w:rPr>
        <w:t>PAF- KARACHI INSTITUTE OF ECONOMICS &amp; TECHNOLOGY</w:t>
      </w:r>
    </w:p>
    <w:p w14:paraId="0C4283FD" w14:textId="77777777" w:rsidR="002033F4" w:rsidRPr="00AA6A3F" w:rsidRDefault="002033F4" w:rsidP="002033F4">
      <w:pPr>
        <w:jc w:val="center"/>
        <w:rPr>
          <w:rFonts w:cs="Times New Roman"/>
          <w:b/>
          <w:szCs w:val="24"/>
        </w:rPr>
      </w:pPr>
      <w:r w:rsidRPr="00AA6A3F">
        <w:rPr>
          <w:rFonts w:cs="Times New Roman"/>
          <w:b/>
          <w:szCs w:val="24"/>
        </w:rPr>
        <w:t>SPRING-2018</w:t>
      </w:r>
    </w:p>
    <w:p w14:paraId="6ECE39EE" w14:textId="77777777" w:rsidR="002033F4" w:rsidRPr="00EF25D1" w:rsidRDefault="002033F4" w:rsidP="002033F4">
      <w:pPr>
        <w:pStyle w:val="NormalWeb"/>
        <w:jc w:val="center"/>
        <w:rPr>
          <w:b/>
        </w:rPr>
      </w:pPr>
      <w:bookmarkStart w:id="199" w:name="_Toc523746389"/>
      <w:bookmarkStart w:id="200" w:name="_Toc35864537"/>
      <w:r w:rsidRPr="00EF25D1">
        <w:rPr>
          <w:b/>
        </w:rPr>
        <w:t>ME-3307 (LAB) Fundamentals of thermal sciences</w:t>
      </w:r>
      <w:bookmarkEnd w:id="199"/>
      <w:r w:rsidRPr="00EF25D1">
        <w:rPr>
          <w:b/>
        </w:rPr>
        <w:t xml:space="preserve"> (updated Sept 2019)</w:t>
      </w:r>
      <w:bookmarkEnd w:id="200"/>
    </w:p>
    <w:p w14:paraId="78914210" w14:textId="77777777" w:rsidR="002033F4" w:rsidRPr="00AA6A3F" w:rsidRDefault="002033F4" w:rsidP="002033F4">
      <w:pPr>
        <w:rPr>
          <w:rFonts w:cs="Times New Roman"/>
          <w:szCs w:val="24"/>
        </w:rPr>
      </w:pPr>
    </w:p>
    <w:p w14:paraId="77A06183" w14:textId="77777777" w:rsidR="002033F4" w:rsidRPr="00AA6A3F" w:rsidRDefault="002033F4" w:rsidP="002033F4">
      <w:pPr>
        <w:spacing w:after="0" w:line="240" w:lineRule="auto"/>
        <w:rPr>
          <w:rFonts w:cs="Times New Roman"/>
          <w:b/>
        </w:rPr>
      </w:pPr>
      <w:r w:rsidRPr="00AA6A3F">
        <w:rPr>
          <w:rFonts w:cs="Times New Roman"/>
          <w:b/>
        </w:rPr>
        <w:t>Course:</w:t>
      </w:r>
      <w:r w:rsidRPr="00AA6A3F">
        <w:rPr>
          <w:rFonts w:cs="Times New Roman"/>
          <w:b/>
        </w:rPr>
        <w:tab/>
      </w:r>
      <w:r w:rsidRPr="00AA6A3F">
        <w:rPr>
          <w:rFonts w:cs="Times New Roman"/>
          <w:b/>
        </w:rPr>
        <w:tab/>
      </w:r>
      <w:r w:rsidRPr="00AA6A3F">
        <w:rPr>
          <w:rFonts w:eastAsia="Times New Roman" w:cs="Times New Roman"/>
          <w:b/>
          <w:bCs/>
          <w:bdr w:val="single" w:sz="8" w:space="0" w:color="FFFFFF"/>
        </w:rPr>
        <w:t>Fundamentals of Thermal Sciences</w:t>
      </w:r>
      <w:r w:rsidRPr="00AA6A3F">
        <w:rPr>
          <w:rFonts w:eastAsia="Times New Roman" w:cs="Times New Roman"/>
          <w:b/>
          <w:bCs/>
          <w:bdr w:val="single" w:sz="8" w:space="0" w:color="FFFFFF" w:themeColor="background1"/>
        </w:rPr>
        <w:tab/>
      </w:r>
      <w:r w:rsidRPr="00AA6A3F">
        <w:rPr>
          <w:rFonts w:eastAsia="Times New Roman" w:cs="Times New Roman"/>
          <w:b/>
          <w:bCs/>
          <w:bdr w:val="single" w:sz="8" w:space="0" w:color="FFFFFF" w:themeColor="background1"/>
        </w:rPr>
        <w:tab/>
      </w:r>
      <w:r w:rsidRPr="00AA6A3F">
        <w:rPr>
          <w:rFonts w:eastAsia="Times New Roman" w:cs="Times New Roman"/>
          <w:b/>
          <w:bCs/>
        </w:rPr>
        <w:t>Credit Hours</w:t>
      </w:r>
      <w:r w:rsidRPr="00AA6A3F">
        <w:rPr>
          <w:rFonts w:eastAsia="Times New Roman" w:cs="Times New Roman"/>
          <w:b/>
          <w:bCs/>
          <w:i/>
        </w:rPr>
        <w:tab/>
        <w:t xml:space="preserve">: </w:t>
      </w:r>
      <w:r w:rsidRPr="00AA6A3F">
        <w:rPr>
          <w:rFonts w:eastAsia="Times New Roman" w:cs="Times New Roman"/>
          <w:b/>
          <w:bCs/>
        </w:rPr>
        <w:t>3 + 1</w:t>
      </w:r>
    </w:p>
    <w:p w14:paraId="5EC9C89D" w14:textId="77777777" w:rsidR="002033F4" w:rsidRPr="00AA6A3F" w:rsidRDefault="002033F4" w:rsidP="002033F4">
      <w:pPr>
        <w:spacing w:after="0" w:line="240" w:lineRule="auto"/>
        <w:rPr>
          <w:rFonts w:cs="Times New Roman"/>
          <w:b/>
          <w:bCs/>
        </w:rPr>
      </w:pPr>
      <w:r w:rsidRPr="00AA6A3F">
        <w:rPr>
          <w:rFonts w:cs="Times New Roman"/>
          <w:b/>
        </w:rPr>
        <w:t xml:space="preserve">Course Code (L):  </w:t>
      </w:r>
      <w:r w:rsidRPr="00AA6A3F">
        <w:rPr>
          <w:rFonts w:cs="Times New Roman"/>
          <w:b/>
        </w:rPr>
        <w:tab/>
      </w:r>
      <w:r w:rsidRPr="00AA6A3F">
        <w:rPr>
          <w:rFonts w:eastAsia="Times New Roman" w:cs="Times New Roman"/>
          <w:b/>
        </w:rPr>
        <w:t>ME - 3307</w:t>
      </w:r>
    </w:p>
    <w:p w14:paraId="7E2209C5" w14:textId="77777777" w:rsidR="002033F4" w:rsidRPr="00AA6A3F" w:rsidRDefault="002033F4" w:rsidP="002033F4">
      <w:pPr>
        <w:spacing w:after="0" w:line="240" w:lineRule="auto"/>
        <w:rPr>
          <w:rFonts w:cs="Times New Roman"/>
          <w:b/>
          <w:bCs/>
        </w:rPr>
      </w:pPr>
      <w:r w:rsidRPr="00AA6A3F">
        <w:rPr>
          <w:rFonts w:cs="Times New Roman"/>
          <w:b/>
        </w:rPr>
        <w:t>Instructor:</w:t>
      </w:r>
      <w:r w:rsidRPr="00AA6A3F">
        <w:rPr>
          <w:rFonts w:cs="Times New Roman"/>
          <w:b/>
        </w:rPr>
        <w:tab/>
      </w:r>
      <w:r w:rsidRPr="00AA6A3F">
        <w:rPr>
          <w:rFonts w:cs="Times New Roman"/>
          <w:b/>
        </w:rPr>
        <w:tab/>
      </w:r>
      <w:r w:rsidRPr="00AA6A3F">
        <w:rPr>
          <w:rFonts w:eastAsia="Times New Roman" w:cs="Times New Roman"/>
          <w:b/>
        </w:rPr>
        <w:t>Tauseef Nasir/Dr. Adil Loya</w:t>
      </w:r>
    </w:p>
    <w:p w14:paraId="7ADDC97E" w14:textId="77777777" w:rsidR="002033F4" w:rsidRPr="00AA6A3F" w:rsidRDefault="002033F4" w:rsidP="002033F4">
      <w:pPr>
        <w:spacing w:after="0" w:line="240" w:lineRule="auto"/>
        <w:rPr>
          <w:rFonts w:cs="Times New Roman"/>
          <w:b/>
        </w:rPr>
      </w:pPr>
      <w:r w:rsidRPr="00AA6A3F">
        <w:rPr>
          <w:rFonts w:cs="Times New Roman"/>
          <w:b/>
        </w:rPr>
        <w:t xml:space="preserve">Email Address: </w:t>
      </w:r>
      <w:r w:rsidRPr="00AA6A3F">
        <w:rPr>
          <w:rFonts w:cs="Times New Roman"/>
          <w:b/>
        </w:rPr>
        <w:tab/>
        <w:t>tauseef@pafkiet.edu.pk</w:t>
      </w:r>
    </w:p>
    <w:p w14:paraId="2987DB97" w14:textId="77777777" w:rsidR="002033F4" w:rsidRDefault="002033F4" w:rsidP="002033F4">
      <w:pPr>
        <w:spacing w:line="240" w:lineRule="auto"/>
        <w:rPr>
          <w:rFonts w:cs="Times New Roman"/>
          <w:b/>
        </w:rPr>
      </w:pPr>
      <w:r>
        <w:rPr>
          <w:rFonts w:cs="Times New Roman"/>
          <w:b/>
        </w:rPr>
        <w:t>Contact Hours:</w:t>
      </w:r>
      <w:r>
        <w:rPr>
          <w:rFonts w:cs="Times New Roman"/>
          <w:b/>
        </w:rPr>
        <w:tab/>
        <w:t>3 hours / week</w:t>
      </w:r>
    </w:p>
    <w:p w14:paraId="5BFFEA39" w14:textId="77777777" w:rsidR="002033F4" w:rsidRPr="00D3475B" w:rsidRDefault="002033F4" w:rsidP="002033F4">
      <w:pPr>
        <w:spacing w:line="240" w:lineRule="auto"/>
        <w:rPr>
          <w:rFonts w:cs="Times New Roman"/>
          <w:b/>
        </w:rPr>
      </w:pPr>
      <w:r w:rsidRPr="00AA6A3F">
        <w:rPr>
          <w:rFonts w:cs="Times New Roman"/>
          <w:b/>
          <w:bCs/>
        </w:rPr>
        <w:t>_________________________________________________________________________________</w:t>
      </w:r>
    </w:p>
    <w:p w14:paraId="03C979A8" w14:textId="77777777" w:rsidR="002033F4" w:rsidRPr="00AA6A3F" w:rsidRDefault="002033F4" w:rsidP="002033F4">
      <w:pPr>
        <w:spacing w:line="240" w:lineRule="auto"/>
        <w:rPr>
          <w:rFonts w:cs="Times New Roman"/>
          <w:b/>
          <w:szCs w:val="24"/>
          <w:u w:val="single"/>
        </w:rPr>
      </w:pPr>
      <w:r w:rsidRPr="00AA6A3F">
        <w:rPr>
          <w:rFonts w:cs="Times New Roman"/>
          <w:b/>
          <w:szCs w:val="24"/>
          <w:u w:val="single"/>
        </w:rPr>
        <w:t>Objectives:</w:t>
      </w:r>
    </w:p>
    <w:p w14:paraId="634CD98D" w14:textId="77777777" w:rsidR="002033F4" w:rsidRPr="00AA6A3F" w:rsidRDefault="002033F4" w:rsidP="002033F4">
      <w:pPr>
        <w:spacing w:line="240" w:lineRule="auto"/>
        <w:rPr>
          <w:rFonts w:asciiTheme="majorBidi" w:hAnsiTheme="majorBidi" w:cstheme="majorBidi"/>
          <w:color w:val="000000"/>
          <w:shd w:val="clear" w:color="auto" w:fill="FFFFFF"/>
        </w:rPr>
      </w:pPr>
      <w:r w:rsidRPr="00AA6A3F">
        <w:rPr>
          <w:rFonts w:asciiTheme="majorBidi" w:hAnsiTheme="majorBidi" w:cstheme="majorBidi"/>
        </w:rPr>
        <w:t xml:space="preserve">The objective of this lab </w:t>
      </w:r>
      <w:r w:rsidRPr="00AA6A3F">
        <w:rPr>
          <w:rFonts w:asciiTheme="majorBidi" w:hAnsiTheme="majorBidi" w:cstheme="majorBidi"/>
          <w:color w:val="000000"/>
          <w:shd w:val="clear" w:color="auto" w:fill="FFFFFF"/>
        </w:rPr>
        <w:t>is to introduce the student the fundamental theories and the industrial applications of thermodynamics and heat transfer developed in class.</w:t>
      </w:r>
    </w:p>
    <w:p w14:paraId="1642E6EB" w14:textId="77777777" w:rsidR="002033F4" w:rsidRPr="00AA6A3F" w:rsidRDefault="002033F4" w:rsidP="002033F4">
      <w:pPr>
        <w:spacing w:line="240" w:lineRule="auto"/>
        <w:rPr>
          <w:rFonts w:cs="Times New Roman"/>
          <w:b/>
          <w:szCs w:val="24"/>
          <w:u w:val="single"/>
        </w:rPr>
      </w:pPr>
      <w:r w:rsidRPr="00AA6A3F">
        <w:rPr>
          <w:rFonts w:cs="Times New Roman"/>
          <w:b/>
          <w:szCs w:val="24"/>
          <w:u w:val="single"/>
        </w:rPr>
        <w:t>Contents:</w:t>
      </w:r>
    </w:p>
    <w:p w14:paraId="1FA1800B" w14:textId="77777777" w:rsidR="002033F4" w:rsidRPr="00AA6A3F" w:rsidRDefault="002033F4" w:rsidP="002033F4">
      <w:pPr>
        <w:autoSpaceDE w:val="0"/>
        <w:autoSpaceDN w:val="0"/>
        <w:adjustRightInd w:val="0"/>
        <w:spacing w:line="240" w:lineRule="auto"/>
        <w:rPr>
          <w:rFonts w:cs="Times New Roman"/>
          <w:bCs/>
        </w:rPr>
      </w:pPr>
      <w:r w:rsidRPr="00AA6A3F">
        <w:rPr>
          <w:rFonts w:cs="Times New Roman"/>
          <w:bCs/>
        </w:rPr>
        <w:t>The course comprises of experiments and demonstrations related to temperature measurement devices, the ideal gas laws, vapor compression cycle, heat transfer by conduction, heat transfer by convection and its types, laws governing heat transfer by radiation, second law analysis, heat transfer coefficient evaluation of heat exchangers, and extended surfaces.</w:t>
      </w:r>
    </w:p>
    <w:tbl>
      <w:tblPr>
        <w:tblStyle w:val="TableGrid0"/>
        <w:tblpPr w:leftFromText="180" w:rightFromText="180" w:vertAnchor="page" w:horzAnchor="margin" w:tblpXSpec="center" w:tblpY="10006"/>
        <w:tblOverlap w:val="never"/>
        <w:tblW w:w="9805" w:type="dxa"/>
        <w:tblLook w:val="04A0" w:firstRow="1" w:lastRow="0" w:firstColumn="1" w:lastColumn="0" w:noHBand="0" w:noVBand="1"/>
      </w:tblPr>
      <w:tblGrid>
        <w:gridCol w:w="819"/>
        <w:gridCol w:w="5246"/>
        <w:gridCol w:w="1024"/>
        <w:gridCol w:w="2716"/>
      </w:tblGrid>
      <w:tr w:rsidR="002033F4" w:rsidRPr="00AA6A3F" w14:paraId="232359C2" w14:textId="77777777" w:rsidTr="00044BBC">
        <w:trPr>
          <w:trHeight w:val="622"/>
        </w:trPr>
        <w:tc>
          <w:tcPr>
            <w:tcW w:w="9805" w:type="dxa"/>
            <w:gridSpan w:val="4"/>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11B9E217" w14:textId="77777777" w:rsidR="002033F4" w:rsidRPr="00AA6A3F" w:rsidRDefault="002033F4" w:rsidP="00044BBC">
            <w:pPr>
              <w:jc w:val="center"/>
              <w:rPr>
                <w:szCs w:val="24"/>
              </w:rPr>
            </w:pPr>
            <w:bookmarkStart w:id="201" w:name="_Toc522587324"/>
            <w:r w:rsidRPr="00AA6A3F">
              <w:rPr>
                <w:rStyle w:val="Strong"/>
                <w:rFonts w:eastAsiaTheme="majorEastAsia"/>
                <w:szCs w:val="24"/>
              </w:rPr>
              <w:t>Mapping of CLOs and PLOs</w:t>
            </w:r>
          </w:p>
        </w:tc>
      </w:tr>
      <w:tr w:rsidR="002033F4" w:rsidRPr="00AA6A3F" w14:paraId="19DAE6D4" w14:textId="77777777" w:rsidTr="00044BBC">
        <w:trPr>
          <w:trHeight w:val="174"/>
        </w:trPr>
        <w:tc>
          <w:tcPr>
            <w:tcW w:w="0" w:type="auto"/>
            <w:tcBorders>
              <w:top w:val="single" w:sz="4" w:space="0" w:color="auto"/>
              <w:left w:val="single" w:sz="4" w:space="0" w:color="auto"/>
              <w:bottom w:val="single" w:sz="4" w:space="0" w:color="auto"/>
              <w:right w:val="single" w:sz="4" w:space="0" w:color="auto"/>
            </w:tcBorders>
            <w:vAlign w:val="center"/>
            <w:hideMark/>
          </w:tcPr>
          <w:p w14:paraId="1E37334E" w14:textId="77777777" w:rsidR="002033F4" w:rsidRPr="00AA6A3F" w:rsidRDefault="002033F4" w:rsidP="00044BBC">
            <w:pPr>
              <w:rPr>
                <w:rFonts w:cs="Times New Roman"/>
                <w:b/>
                <w:szCs w:val="24"/>
              </w:rPr>
            </w:pPr>
            <w:r w:rsidRPr="00AA6A3F">
              <w:rPr>
                <w:rFonts w:cs="Times New Roman"/>
                <w:b/>
                <w:szCs w:val="24"/>
              </w:rPr>
              <w:t>Sr. No</w:t>
            </w:r>
          </w:p>
        </w:tc>
        <w:tc>
          <w:tcPr>
            <w:tcW w:w="5216" w:type="dxa"/>
            <w:tcBorders>
              <w:top w:val="single" w:sz="4" w:space="0" w:color="auto"/>
              <w:left w:val="single" w:sz="4" w:space="0" w:color="auto"/>
              <w:bottom w:val="single" w:sz="4" w:space="0" w:color="auto"/>
              <w:right w:val="single" w:sz="4" w:space="0" w:color="auto"/>
            </w:tcBorders>
            <w:vAlign w:val="center"/>
            <w:hideMark/>
          </w:tcPr>
          <w:p w14:paraId="46B80A48" w14:textId="77777777" w:rsidR="002033F4" w:rsidRPr="00AA6A3F" w:rsidRDefault="002033F4" w:rsidP="00044BBC">
            <w:pPr>
              <w:rPr>
                <w:rFonts w:cs="Times New Roman"/>
                <w:b/>
                <w:szCs w:val="24"/>
              </w:rPr>
            </w:pPr>
            <w:r w:rsidRPr="00AA6A3F">
              <w:rPr>
                <w:rFonts w:cs="Times New Roman"/>
                <w:b/>
                <w:szCs w:val="24"/>
              </w:rPr>
              <w:t>Course Learning Outcomes</w:t>
            </w:r>
          </w:p>
        </w:tc>
        <w:tc>
          <w:tcPr>
            <w:tcW w:w="1018" w:type="dxa"/>
            <w:tcBorders>
              <w:top w:val="single" w:sz="4" w:space="0" w:color="auto"/>
              <w:left w:val="single" w:sz="4" w:space="0" w:color="auto"/>
              <w:bottom w:val="single" w:sz="4" w:space="0" w:color="auto"/>
              <w:right w:val="single" w:sz="4" w:space="0" w:color="auto"/>
            </w:tcBorders>
            <w:vAlign w:val="center"/>
            <w:hideMark/>
          </w:tcPr>
          <w:p w14:paraId="1D6F48EB" w14:textId="77777777" w:rsidR="002033F4" w:rsidRPr="00AA6A3F" w:rsidRDefault="002033F4" w:rsidP="00044BBC">
            <w:pPr>
              <w:rPr>
                <w:rFonts w:cs="Times New Roman"/>
                <w:b/>
                <w:szCs w:val="24"/>
              </w:rPr>
            </w:pPr>
            <w:r w:rsidRPr="00AA6A3F">
              <w:rPr>
                <w:rFonts w:cs="Times New Roman"/>
                <w:b/>
                <w:szCs w:val="24"/>
              </w:rPr>
              <w:t>PLOs</w:t>
            </w:r>
          </w:p>
        </w:tc>
        <w:tc>
          <w:tcPr>
            <w:tcW w:w="2700" w:type="dxa"/>
            <w:tcBorders>
              <w:top w:val="single" w:sz="4" w:space="0" w:color="auto"/>
              <w:left w:val="single" w:sz="4" w:space="0" w:color="auto"/>
              <w:bottom w:val="single" w:sz="4" w:space="0" w:color="auto"/>
              <w:right w:val="single" w:sz="4" w:space="0" w:color="auto"/>
            </w:tcBorders>
            <w:vAlign w:val="center"/>
            <w:hideMark/>
          </w:tcPr>
          <w:p w14:paraId="514D3444" w14:textId="77777777" w:rsidR="002033F4" w:rsidRPr="00AA6A3F" w:rsidRDefault="002033F4" w:rsidP="00044BBC">
            <w:pPr>
              <w:rPr>
                <w:rFonts w:cs="Times New Roman"/>
                <w:b/>
                <w:szCs w:val="24"/>
              </w:rPr>
            </w:pPr>
            <w:r w:rsidRPr="00AA6A3F">
              <w:rPr>
                <w:rFonts w:cs="Times New Roman"/>
                <w:b/>
                <w:szCs w:val="24"/>
              </w:rPr>
              <w:t>Bloom’s Taxonomy</w:t>
            </w:r>
          </w:p>
        </w:tc>
      </w:tr>
      <w:tr w:rsidR="002033F4" w:rsidRPr="00AA6A3F" w14:paraId="3D1AC81B" w14:textId="77777777" w:rsidTr="00044BBC">
        <w:trPr>
          <w:trHeight w:val="246"/>
        </w:trPr>
        <w:tc>
          <w:tcPr>
            <w:tcW w:w="0" w:type="auto"/>
            <w:tcBorders>
              <w:top w:val="single" w:sz="4" w:space="0" w:color="auto"/>
              <w:left w:val="single" w:sz="4" w:space="0" w:color="auto"/>
              <w:bottom w:val="single" w:sz="4" w:space="0" w:color="auto"/>
              <w:right w:val="single" w:sz="4" w:space="0" w:color="auto"/>
            </w:tcBorders>
            <w:vAlign w:val="center"/>
            <w:hideMark/>
          </w:tcPr>
          <w:p w14:paraId="7DD6097C" w14:textId="77777777" w:rsidR="002033F4" w:rsidRPr="00AA6A3F" w:rsidRDefault="002033F4" w:rsidP="00044BBC">
            <w:pPr>
              <w:rPr>
                <w:rFonts w:cs="Times New Roman"/>
                <w:b/>
                <w:color w:val="000000"/>
                <w:szCs w:val="24"/>
              </w:rPr>
            </w:pPr>
            <w:r w:rsidRPr="00AA6A3F">
              <w:rPr>
                <w:rFonts w:cs="Times New Roman"/>
                <w:b/>
                <w:color w:val="000000"/>
                <w:szCs w:val="24"/>
              </w:rPr>
              <w:t>CLO1</w:t>
            </w:r>
          </w:p>
        </w:tc>
        <w:tc>
          <w:tcPr>
            <w:tcW w:w="5216" w:type="dxa"/>
            <w:tcBorders>
              <w:top w:val="single" w:sz="4" w:space="0" w:color="auto"/>
              <w:left w:val="single" w:sz="4" w:space="0" w:color="auto"/>
              <w:bottom w:val="single" w:sz="4" w:space="0" w:color="auto"/>
              <w:right w:val="single" w:sz="4" w:space="0" w:color="auto"/>
            </w:tcBorders>
            <w:vAlign w:val="center"/>
            <w:hideMark/>
          </w:tcPr>
          <w:p w14:paraId="1736DC46" w14:textId="77777777" w:rsidR="002033F4" w:rsidRPr="00AA6A3F" w:rsidRDefault="002033F4" w:rsidP="00044BBC">
            <w:pPr>
              <w:rPr>
                <w:rFonts w:cs="Times New Roman"/>
                <w:szCs w:val="24"/>
              </w:rPr>
            </w:pPr>
            <w:r w:rsidRPr="00AA6A3F">
              <w:rPr>
                <w:rFonts w:cs="Times New Roman"/>
                <w:szCs w:val="24"/>
              </w:rPr>
              <w:t>Recall the associated concepts form theory regarding</w:t>
            </w:r>
            <w:r w:rsidRPr="00AA6A3F">
              <w:rPr>
                <w:rFonts w:cs="Times New Roman"/>
                <w:color w:val="000000"/>
                <w:szCs w:val="24"/>
              </w:rPr>
              <w:t xml:space="preserve"> thermodynamics and heat transfer.</w:t>
            </w:r>
          </w:p>
        </w:tc>
        <w:tc>
          <w:tcPr>
            <w:tcW w:w="1018" w:type="dxa"/>
            <w:tcBorders>
              <w:top w:val="single" w:sz="4" w:space="0" w:color="auto"/>
              <w:left w:val="single" w:sz="4" w:space="0" w:color="auto"/>
              <w:bottom w:val="single" w:sz="4" w:space="0" w:color="auto"/>
              <w:right w:val="single" w:sz="4" w:space="0" w:color="auto"/>
            </w:tcBorders>
            <w:vAlign w:val="center"/>
            <w:hideMark/>
          </w:tcPr>
          <w:p w14:paraId="2EAD3795" w14:textId="77777777" w:rsidR="002033F4" w:rsidRPr="00AA6A3F" w:rsidRDefault="002033F4" w:rsidP="00044BBC">
            <w:pPr>
              <w:rPr>
                <w:rFonts w:cs="Times New Roman"/>
                <w:color w:val="000000"/>
                <w:szCs w:val="24"/>
              </w:rPr>
            </w:pPr>
            <w:r w:rsidRPr="00AA6A3F">
              <w:rPr>
                <w:rFonts w:cs="Times New Roman"/>
                <w:color w:val="000000"/>
                <w:szCs w:val="24"/>
              </w:rPr>
              <w:t>PLO1</w:t>
            </w:r>
          </w:p>
        </w:tc>
        <w:tc>
          <w:tcPr>
            <w:tcW w:w="2700" w:type="dxa"/>
            <w:tcBorders>
              <w:top w:val="single" w:sz="4" w:space="0" w:color="auto"/>
              <w:left w:val="single" w:sz="4" w:space="0" w:color="auto"/>
              <w:bottom w:val="single" w:sz="4" w:space="0" w:color="auto"/>
              <w:right w:val="single" w:sz="4" w:space="0" w:color="auto"/>
            </w:tcBorders>
            <w:vAlign w:val="center"/>
            <w:hideMark/>
          </w:tcPr>
          <w:p w14:paraId="463A13EA" w14:textId="77777777" w:rsidR="002033F4" w:rsidRPr="00AA6A3F" w:rsidRDefault="002033F4" w:rsidP="00044BBC">
            <w:pPr>
              <w:rPr>
                <w:rFonts w:cs="Times New Roman"/>
                <w:color w:val="000000"/>
                <w:szCs w:val="24"/>
              </w:rPr>
            </w:pPr>
            <w:r w:rsidRPr="00AA6A3F">
              <w:rPr>
                <w:rFonts w:cs="Times New Roman"/>
                <w:color w:val="000000"/>
                <w:szCs w:val="24"/>
              </w:rPr>
              <w:t>C1 (Recall)</w:t>
            </w:r>
          </w:p>
        </w:tc>
      </w:tr>
      <w:tr w:rsidR="002033F4" w:rsidRPr="00AA6A3F" w14:paraId="17E15CE2" w14:textId="77777777" w:rsidTr="00044BBC">
        <w:trPr>
          <w:trHeight w:val="246"/>
        </w:trPr>
        <w:tc>
          <w:tcPr>
            <w:tcW w:w="0" w:type="auto"/>
            <w:tcBorders>
              <w:top w:val="single" w:sz="4" w:space="0" w:color="auto"/>
              <w:left w:val="single" w:sz="4" w:space="0" w:color="auto"/>
              <w:bottom w:val="single" w:sz="4" w:space="0" w:color="auto"/>
              <w:right w:val="single" w:sz="4" w:space="0" w:color="auto"/>
            </w:tcBorders>
            <w:vAlign w:val="center"/>
            <w:hideMark/>
          </w:tcPr>
          <w:p w14:paraId="477B9451" w14:textId="77777777" w:rsidR="002033F4" w:rsidRPr="00AA6A3F" w:rsidRDefault="002033F4" w:rsidP="00044BBC">
            <w:pPr>
              <w:rPr>
                <w:rFonts w:cs="Times New Roman"/>
                <w:b/>
                <w:color w:val="000000"/>
                <w:szCs w:val="24"/>
              </w:rPr>
            </w:pPr>
            <w:r w:rsidRPr="00AA6A3F">
              <w:rPr>
                <w:rFonts w:cs="Times New Roman"/>
                <w:b/>
                <w:color w:val="000000"/>
                <w:szCs w:val="24"/>
              </w:rPr>
              <w:t>CLO2</w:t>
            </w:r>
          </w:p>
        </w:tc>
        <w:tc>
          <w:tcPr>
            <w:tcW w:w="5216" w:type="dxa"/>
            <w:tcBorders>
              <w:top w:val="single" w:sz="4" w:space="0" w:color="auto"/>
              <w:left w:val="single" w:sz="4" w:space="0" w:color="auto"/>
              <w:bottom w:val="single" w:sz="4" w:space="0" w:color="auto"/>
              <w:right w:val="single" w:sz="4" w:space="0" w:color="auto"/>
            </w:tcBorders>
            <w:vAlign w:val="center"/>
            <w:hideMark/>
          </w:tcPr>
          <w:p w14:paraId="6AF5BF77" w14:textId="77777777" w:rsidR="002033F4" w:rsidRPr="00AA6A3F" w:rsidRDefault="002033F4" w:rsidP="00044BBC">
            <w:pPr>
              <w:rPr>
                <w:rFonts w:cs="Times New Roman"/>
                <w:color w:val="000000"/>
                <w:szCs w:val="24"/>
              </w:rPr>
            </w:pPr>
            <w:r w:rsidRPr="00AA6A3F">
              <w:rPr>
                <w:rFonts w:cs="Times New Roman"/>
                <w:szCs w:val="24"/>
              </w:rPr>
              <w:t>Compute the thermodynamic properties of fluids.</w:t>
            </w:r>
          </w:p>
        </w:tc>
        <w:tc>
          <w:tcPr>
            <w:tcW w:w="1018" w:type="dxa"/>
            <w:tcBorders>
              <w:top w:val="single" w:sz="4" w:space="0" w:color="auto"/>
              <w:left w:val="single" w:sz="4" w:space="0" w:color="auto"/>
              <w:bottom w:val="single" w:sz="4" w:space="0" w:color="auto"/>
              <w:right w:val="single" w:sz="4" w:space="0" w:color="auto"/>
            </w:tcBorders>
            <w:vAlign w:val="center"/>
            <w:hideMark/>
          </w:tcPr>
          <w:p w14:paraId="70BF227A" w14:textId="77777777" w:rsidR="002033F4" w:rsidRPr="00AA6A3F" w:rsidRDefault="002033F4" w:rsidP="00044BBC">
            <w:pPr>
              <w:rPr>
                <w:rFonts w:cs="Times New Roman"/>
                <w:color w:val="000000"/>
                <w:szCs w:val="24"/>
              </w:rPr>
            </w:pPr>
            <w:r w:rsidRPr="00AA6A3F">
              <w:rPr>
                <w:rFonts w:cs="Times New Roman"/>
                <w:color w:val="000000"/>
                <w:szCs w:val="24"/>
              </w:rPr>
              <w:t>PLO4</w:t>
            </w:r>
          </w:p>
        </w:tc>
        <w:tc>
          <w:tcPr>
            <w:tcW w:w="2700" w:type="dxa"/>
            <w:tcBorders>
              <w:top w:val="single" w:sz="4" w:space="0" w:color="auto"/>
              <w:left w:val="single" w:sz="4" w:space="0" w:color="auto"/>
              <w:bottom w:val="single" w:sz="4" w:space="0" w:color="auto"/>
              <w:right w:val="single" w:sz="4" w:space="0" w:color="auto"/>
            </w:tcBorders>
            <w:vAlign w:val="center"/>
            <w:hideMark/>
          </w:tcPr>
          <w:p w14:paraId="6F9A9209" w14:textId="77777777" w:rsidR="002033F4" w:rsidRPr="00AA6A3F" w:rsidRDefault="002033F4" w:rsidP="00044BBC">
            <w:pPr>
              <w:rPr>
                <w:rFonts w:cs="Times New Roman"/>
                <w:color w:val="000000"/>
                <w:szCs w:val="24"/>
              </w:rPr>
            </w:pPr>
            <w:r w:rsidRPr="00AA6A3F">
              <w:rPr>
                <w:rFonts w:cs="Times New Roman"/>
                <w:color w:val="000000"/>
                <w:szCs w:val="24"/>
              </w:rPr>
              <w:t>P3 (Guided Response)</w:t>
            </w:r>
          </w:p>
        </w:tc>
      </w:tr>
      <w:tr w:rsidR="002033F4" w:rsidRPr="00AA6A3F" w14:paraId="76C9BFA0" w14:textId="77777777" w:rsidTr="00044BBC">
        <w:trPr>
          <w:trHeight w:val="50"/>
        </w:trPr>
        <w:tc>
          <w:tcPr>
            <w:tcW w:w="0" w:type="auto"/>
            <w:tcBorders>
              <w:top w:val="single" w:sz="4" w:space="0" w:color="auto"/>
              <w:left w:val="single" w:sz="4" w:space="0" w:color="auto"/>
              <w:bottom w:val="single" w:sz="4" w:space="0" w:color="auto"/>
              <w:right w:val="single" w:sz="4" w:space="0" w:color="auto"/>
            </w:tcBorders>
            <w:vAlign w:val="center"/>
            <w:hideMark/>
          </w:tcPr>
          <w:p w14:paraId="3BB4F616" w14:textId="77777777" w:rsidR="002033F4" w:rsidRPr="00AA6A3F" w:rsidRDefault="002033F4" w:rsidP="00044BBC">
            <w:pPr>
              <w:rPr>
                <w:rFonts w:cs="Times New Roman"/>
                <w:b/>
                <w:color w:val="000000"/>
                <w:szCs w:val="24"/>
              </w:rPr>
            </w:pPr>
            <w:r w:rsidRPr="00AA6A3F">
              <w:rPr>
                <w:rFonts w:cs="Times New Roman"/>
                <w:b/>
                <w:color w:val="000000"/>
                <w:szCs w:val="24"/>
              </w:rPr>
              <w:t>CLO3</w:t>
            </w:r>
          </w:p>
        </w:tc>
        <w:tc>
          <w:tcPr>
            <w:tcW w:w="5216" w:type="dxa"/>
            <w:tcBorders>
              <w:top w:val="single" w:sz="4" w:space="0" w:color="auto"/>
              <w:left w:val="single" w:sz="4" w:space="0" w:color="auto"/>
              <w:bottom w:val="single" w:sz="4" w:space="0" w:color="auto"/>
              <w:right w:val="single" w:sz="4" w:space="0" w:color="auto"/>
            </w:tcBorders>
            <w:vAlign w:val="center"/>
            <w:hideMark/>
          </w:tcPr>
          <w:p w14:paraId="2851755F" w14:textId="77777777" w:rsidR="002033F4" w:rsidRPr="00AA6A3F" w:rsidRDefault="002033F4" w:rsidP="00044BBC">
            <w:pPr>
              <w:rPr>
                <w:rFonts w:cs="Times New Roman"/>
                <w:szCs w:val="24"/>
              </w:rPr>
            </w:pPr>
            <w:r w:rsidRPr="00AA6A3F">
              <w:rPr>
                <w:rFonts w:cs="Times New Roman"/>
                <w:color w:val="000000"/>
                <w:szCs w:val="24"/>
              </w:rPr>
              <w:t>Observe the basic principles of thermodynamics on systems of refrigeration.</w:t>
            </w:r>
          </w:p>
        </w:tc>
        <w:tc>
          <w:tcPr>
            <w:tcW w:w="1018" w:type="dxa"/>
            <w:tcBorders>
              <w:top w:val="single" w:sz="4" w:space="0" w:color="auto"/>
              <w:left w:val="single" w:sz="4" w:space="0" w:color="auto"/>
              <w:bottom w:val="single" w:sz="4" w:space="0" w:color="auto"/>
              <w:right w:val="single" w:sz="4" w:space="0" w:color="auto"/>
            </w:tcBorders>
            <w:vAlign w:val="center"/>
            <w:hideMark/>
          </w:tcPr>
          <w:p w14:paraId="58108D02" w14:textId="77777777" w:rsidR="002033F4" w:rsidRPr="00AA6A3F" w:rsidRDefault="002033F4" w:rsidP="00044BBC">
            <w:pPr>
              <w:rPr>
                <w:rFonts w:cs="Times New Roman"/>
                <w:color w:val="000000"/>
                <w:szCs w:val="24"/>
              </w:rPr>
            </w:pPr>
            <w:r w:rsidRPr="00AA6A3F">
              <w:rPr>
                <w:rFonts w:cs="Times New Roman"/>
                <w:color w:val="000000"/>
                <w:szCs w:val="24"/>
              </w:rPr>
              <w:t>PLO4</w:t>
            </w:r>
          </w:p>
        </w:tc>
        <w:tc>
          <w:tcPr>
            <w:tcW w:w="2700" w:type="dxa"/>
            <w:tcBorders>
              <w:top w:val="single" w:sz="4" w:space="0" w:color="auto"/>
              <w:left w:val="single" w:sz="4" w:space="0" w:color="auto"/>
              <w:bottom w:val="single" w:sz="4" w:space="0" w:color="auto"/>
              <w:right w:val="single" w:sz="4" w:space="0" w:color="auto"/>
            </w:tcBorders>
            <w:vAlign w:val="center"/>
            <w:hideMark/>
          </w:tcPr>
          <w:p w14:paraId="0DFE7B38" w14:textId="77777777" w:rsidR="002033F4" w:rsidRPr="00AA6A3F" w:rsidRDefault="002033F4" w:rsidP="00044BBC">
            <w:pPr>
              <w:rPr>
                <w:rFonts w:cs="Times New Roman"/>
                <w:color w:val="000000"/>
                <w:szCs w:val="24"/>
              </w:rPr>
            </w:pPr>
            <w:r w:rsidRPr="00AA6A3F">
              <w:rPr>
                <w:rFonts w:cs="Times New Roman"/>
                <w:color w:val="000000"/>
                <w:szCs w:val="24"/>
              </w:rPr>
              <w:t>P3 (Guided Response)</w:t>
            </w:r>
          </w:p>
        </w:tc>
      </w:tr>
      <w:tr w:rsidR="002033F4" w:rsidRPr="00AA6A3F" w14:paraId="5926C6CE" w14:textId="77777777" w:rsidTr="00044BBC">
        <w:trPr>
          <w:trHeight w:val="50"/>
        </w:trPr>
        <w:tc>
          <w:tcPr>
            <w:tcW w:w="0" w:type="auto"/>
            <w:tcBorders>
              <w:top w:val="single" w:sz="4" w:space="0" w:color="auto"/>
              <w:left w:val="single" w:sz="4" w:space="0" w:color="auto"/>
              <w:bottom w:val="single" w:sz="4" w:space="0" w:color="auto"/>
              <w:right w:val="single" w:sz="4" w:space="0" w:color="auto"/>
            </w:tcBorders>
            <w:vAlign w:val="center"/>
            <w:hideMark/>
          </w:tcPr>
          <w:p w14:paraId="34C94461" w14:textId="77777777" w:rsidR="002033F4" w:rsidRPr="00AA6A3F" w:rsidRDefault="002033F4" w:rsidP="00044BBC">
            <w:pPr>
              <w:rPr>
                <w:rFonts w:cs="Times New Roman"/>
                <w:b/>
                <w:color w:val="000000"/>
                <w:szCs w:val="24"/>
              </w:rPr>
            </w:pPr>
            <w:r w:rsidRPr="00AA6A3F">
              <w:rPr>
                <w:rFonts w:cs="Times New Roman"/>
                <w:b/>
                <w:color w:val="000000"/>
                <w:szCs w:val="24"/>
              </w:rPr>
              <w:t>CLO4</w:t>
            </w:r>
          </w:p>
        </w:tc>
        <w:tc>
          <w:tcPr>
            <w:tcW w:w="5216" w:type="dxa"/>
            <w:tcBorders>
              <w:top w:val="single" w:sz="4" w:space="0" w:color="auto"/>
              <w:left w:val="single" w:sz="4" w:space="0" w:color="auto"/>
              <w:bottom w:val="single" w:sz="4" w:space="0" w:color="auto"/>
              <w:right w:val="single" w:sz="4" w:space="0" w:color="auto"/>
            </w:tcBorders>
            <w:vAlign w:val="center"/>
            <w:hideMark/>
          </w:tcPr>
          <w:p w14:paraId="2850FC68" w14:textId="77777777" w:rsidR="002033F4" w:rsidRPr="00AA6A3F" w:rsidRDefault="002033F4" w:rsidP="00044BBC">
            <w:pPr>
              <w:rPr>
                <w:rFonts w:cs="Times New Roman"/>
                <w:color w:val="000000"/>
                <w:szCs w:val="24"/>
              </w:rPr>
            </w:pPr>
            <w:r w:rsidRPr="00AA6A3F">
              <w:rPr>
                <w:rFonts w:cs="Times New Roman"/>
                <w:color w:val="000000"/>
                <w:szCs w:val="24"/>
              </w:rPr>
              <w:t>Observe thermodynamic parameters in modes of heat transfer on different materials.</w:t>
            </w:r>
          </w:p>
        </w:tc>
        <w:tc>
          <w:tcPr>
            <w:tcW w:w="1018" w:type="dxa"/>
            <w:tcBorders>
              <w:top w:val="single" w:sz="4" w:space="0" w:color="auto"/>
              <w:left w:val="single" w:sz="4" w:space="0" w:color="auto"/>
              <w:bottom w:val="single" w:sz="4" w:space="0" w:color="auto"/>
              <w:right w:val="single" w:sz="4" w:space="0" w:color="auto"/>
            </w:tcBorders>
            <w:vAlign w:val="center"/>
            <w:hideMark/>
          </w:tcPr>
          <w:p w14:paraId="45EFD9FA" w14:textId="77777777" w:rsidR="002033F4" w:rsidRPr="00AA6A3F" w:rsidRDefault="002033F4" w:rsidP="00044BBC">
            <w:pPr>
              <w:rPr>
                <w:rFonts w:cs="Times New Roman"/>
                <w:color w:val="000000"/>
                <w:szCs w:val="24"/>
              </w:rPr>
            </w:pPr>
            <w:r w:rsidRPr="00AA6A3F">
              <w:rPr>
                <w:rFonts w:cs="Times New Roman"/>
                <w:color w:val="000000"/>
                <w:szCs w:val="24"/>
              </w:rPr>
              <w:t>PLO4</w:t>
            </w:r>
          </w:p>
        </w:tc>
        <w:tc>
          <w:tcPr>
            <w:tcW w:w="2700" w:type="dxa"/>
            <w:tcBorders>
              <w:top w:val="single" w:sz="4" w:space="0" w:color="auto"/>
              <w:left w:val="single" w:sz="4" w:space="0" w:color="auto"/>
              <w:bottom w:val="single" w:sz="4" w:space="0" w:color="auto"/>
              <w:right w:val="single" w:sz="4" w:space="0" w:color="auto"/>
            </w:tcBorders>
            <w:vAlign w:val="center"/>
            <w:hideMark/>
          </w:tcPr>
          <w:p w14:paraId="1D8A2E81" w14:textId="77777777" w:rsidR="002033F4" w:rsidRPr="00AA6A3F" w:rsidRDefault="002033F4" w:rsidP="00044BBC">
            <w:pPr>
              <w:rPr>
                <w:rFonts w:cs="Times New Roman"/>
                <w:color w:val="000000"/>
                <w:szCs w:val="24"/>
              </w:rPr>
            </w:pPr>
            <w:r w:rsidRPr="00AA6A3F">
              <w:rPr>
                <w:rFonts w:cs="Times New Roman"/>
                <w:color w:val="000000"/>
                <w:szCs w:val="24"/>
              </w:rPr>
              <w:t>P3 (Guided Response)</w:t>
            </w:r>
          </w:p>
        </w:tc>
      </w:tr>
      <w:tr w:rsidR="002033F4" w:rsidRPr="00AA6A3F" w14:paraId="454797FA" w14:textId="77777777" w:rsidTr="00044BBC">
        <w:trPr>
          <w:trHeight w:val="50"/>
        </w:trPr>
        <w:tc>
          <w:tcPr>
            <w:tcW w:w="0" w:type="auto"/>
            <w:tcBorders>
              <w:top w:val="single" w:sz="4" w:space="0" w:color="auto"/>
              <w:left w:val="single" w:sz="4" w:space="0" w:color="auto"/>
              <w:bottom w:val="single" w:sz="4" w:space="0" w:color="auto"/>
              <w:right w:val="single" w:sz="4" w:space="0" w:color="auto"/>
            </w:tcBorders>
            <w:vAlign w:val="center"/>
            <w:hideMark/>
          </w:tcPr>
          <w:p w14:paraId="3FA5B2AA" w14:textId="77777777" w:rsidR="002033F4" w:rsidRPr="00AA6A3F" w:rsidRDefault="002033F4" w:rsidP="00044BBC">
            <w:pPr>
              <w:rPr>
                <w:rFonts w:cs="Times New Roman"/>
                <w:b/>
                <w:color w:val="FF0000"/>
                <w:szCs w:val="24"/>
              </w:rPr>
            </w:pPr>
            <w:r w:rsidRPr="00AA6A3F">
              <w:rPr>
                <w:rFonts w:cs="Times New Roman"/>
                <w:b/>
                <w:color w:val="000000" w:themeColor="text1"/>
                <w:szCs w:val="24"/>
              </w:rPr>
              <w:t>CLO5</w:t>
            </w:r>
          </w:p>
        </w:tc>
        <w:tc>
          <w:tcPr>
            <w:tcW w:w="5216" w:type="dxa"/>
            <w:tcBorders>
              <w:top w:val="single" w:sz="4" w:space="0" w:color="auto"/>
              <w:left w:val="single" w:sz="4" w:space="0" w:color="auto"/>
              <w:bottom w:val="single" w:sz="4" w:space="0" w:color="auto"/>
              <w:right w:val="single" w:sz="4" w:space="0" w:color="auto"/>
            </w:tcBorders>
            <w:vAlign w:val="center"/>
            <w:hideMark/>
          </w:tcPr>
          <w:p w14:paraId="52C3F7D4" w14:textId="77777777" w:rsidR="002033F4" w:rsidRPr="00AA6A3F" w:rsidRDefault="002033F4" w:rsidP="00044BBC">
            <w:pPr>
              <w:rPr>
                <w:rFonts w:cs="Times New Roman"/>
                <w:szCs w:val="24"/>
              </w:rPr>
            </w:pPr>
            <w:r w:rsidRPr="00AA6A3F">
              <w:rPr>
                <w:rFonts w:cs="Times New Roman"/>
                <w:szCs w:val="24"/>
              </w:rPr>
              <w:t xml:space="preserve">Properly handle lab infrastructure with safety precautions.   </w:t>
            </w:r>
          </w:p>
        </w:tc>
        <w:tc>
          <w:tcPr>
            <w:tcW w:w="1018" w:type="dxa"/>
            <w:tcBorders>
              <w:top w:val="single" w:sz="4" w:space="0" w:color="auto"/>
              <w:left w:val="single" w:sz="4" w:space="0" w:color="auto"/>
              <w:bottom w:val="single" w:sz="4" w:space="0" w:color="auto"/>
              <w:right w:val="single" w:sz="4" w:space="0" w:color="auto"/>
            </w:tcBorders>
            <w:vAlign w:val="center"/>
            <w:hideMark/>
          </w:tcPr>
          <w:p w14:paraId="43075236" w14:textId="77777777" w:rsidR="002033F4" w:rsidRPr="00AA6A3F" w:rsidRDefault="002033F4" w:rsidP="00044BBC">
            <w:pPr>
              <w:rPr>
                <w:rFonts w:cs="Times New Roman"/>
                <w:szCs w:val="24"/>
              </w:rPr>
            </w:pPr>
            <w:r w:rsidRPr="00AA6A3F">
              <w:rPr>
                <w:rFonts w:cs="Times New Roman"/>
                <w:szCs w:val="24"/>
              </w:rPr>
              <w:t>PLO8</w:t>
            </w:r>
          </w:p>
        </w:tc>
        <w:tc>
          <w:tcPr>
            <w:tcW w:w="2700" w:type="dxa"/>
            <w:tcBorders>
              <w:top w:val="single" w:sz="4" w:space="0" w:color="auto"/>
              <w:left w:val="single" w:sz="4" w:space="0" w:color="auto"/>
              <w:bottom w:val="single" w:sz="4" w:space="0" w:color="auto"/>
              <w:right w:val="single" w:sz="4" w:space="0" w:color="auto"/>
            </w:tcBorders>
            <w:vAlign w:val="center"/>
            <w:hideMark/>
          </w:tcPr>
          <w:p w14:paraId="0AE9C56D" w14:textId="77777777" w:rsidR="002033F4" w:rsidRPr="00AA6A3F" w:rsidRDefault="002033F4" w:rsidP="00044BBC">
            <w:pPr>
              <w:rPr>
                <w:rFonts w:cs="Times New Roman"/>
                <w:szCs w:val="24"/>
              </w:rPr>
            </w:pPr>
            <w:r w:rsidRPr="00AA6A3F">
              <w:rPr>
                <w:rFonts w:cs="Times New Roman"/>
                <w:szCs w:val="24"/>
              </w:rPr>
              <w:t>P2 (Set)</w:t>
            </w:r>
          </w:p>
        </w:tc>
      </w:tr>
      <w:tr w:rsidR="002033F4" w:rsidRPr="00AA6A3F" w14:paraId="36863B37" w14:textId="77777777" w:rsidTr="00044BBC">
        <w:trPr>
          <w:trHeight w:val="50"/>
        </w:trPr>
        <w:tc>
          <w:tcPr>
            <w:tcW w:w="0" w:type="auto"/>
            <w:tcBorders>
              <w:top w:val="single" w:sz="4" w:space="0" w:color="auto"/>
              <w:left w:val="single" w:sz="4" w:space="0" w:color="auto"/>
              <w:bottom w:val="single" w:sz="4" w:space="0" w:color="auto"/>
              <w:right w:val="single" w:sz="4" w:space="0" w:color="auto"/>
            </w:tcBorders>
            <w:vAlign w:val="center"/>
            <w:hideMark/>
          </w:tcPr>
          <w:p w14:paraId="669E2031" w14:textId="77777777" w:rsidR="002033F4" w:rsidRPr="00AA6A3F" w:rsidRDefault="002033F4" w:rsidP="00044BBC">
            <w:pPr>
              <w:rPr>
                <w:rFonts w:cs="Times New Roman"/>
                <w:b/>
                <w:szCs w:val="24"/>
              </w:rPr>
            </w:pPr>
            <w:r w:rsidRPr="00AA6A3F">
              <w:rPr>
                <w:rFonts w:cs="Times New Roman"/>
                <w:b/>
                <w:szCs w:val="24"/>
              </w:rPr>
              <w:t>CLO6</w:t>
            </w:r>
          </w:p>
        </w:tc>
        <w:tc>
          <w:tcPr>
            <w:tcW w:w="5216" w:type="dxa"/>
            <w:tcBorders>
              <w:top w:val="single" w:sz="4" w:space="0" w:color="auto"/>
              <w:left w:val="single" w:sz="4" w:space="0" w:color="auto"/>
              <w:bottom w:val="single" w:sz="4" w:space="0" w:color="auto"/>
              <w:right w:val="single" w:sz="4" w:space="0" w:color="auto"/>
            </w:tcBorders>
            <w:vAlign w:val="center"/>
            <w:hideMark/>
          </w:tcPr>
          <w:p w14:paraId="5B45F7DA" w14:textId="77777777" w:rsidR="002033F4" w:rsidRPr="00AA6A3F" w:rsidRDefault="002033F4" w:rsidP="00044BBC">
            <w:pPr>
              <w:rPr>
                <w:rFonts w:cs="Times New Roman"/>
                <w:szCs w:val="24"/>
              </w:rPr>
            </w:pPr>
            <w:r w:rsidRPr="00AA6A3F">
              <w:rPr>
                <w:rFonts w:cs="Times New Roman"/>
                <w:szCs w:val="24"/>
              </w:rPr>
              <w:t>Assume responsibility and the use of resources to complete the assigned task with proper Teamwork.</w:t>
            </w:r>
          </w:p>
        </w:tc>
        <w:tc>
          <w:tcPr>
            <w:tcW w:w="1018" w:type="dxa"/>
            <w:tcBorders>
              <w:top w:val="single" w:sz="4" w:space="0" w:color="auto"/>
              <w:left w:val="single" w:sz="4" w:space="0" w:color="auto"/>
              <w:bottom w:val="single" w:sz="4" w:space="0" w:color="auto"/>
              <w:right w:val="single" w:sz="4" w:space="0" w:color="auto"/>
            </w:tcBorders>
            <w:vAlign w:val="center"/>
            <w:hideMark/>
          </w:tcPr>
          <w:p w14:paraId="2642504C" w14:textId="77777777" w:rsidR="002033F4" w:rsidRPr="00AA6A3F" w:rsidRDefault="002033F4" w:rsidP="00044BBC">
            <w:pPr>
              <w:rPr>
                <w:rFonts w:cs="Times New Roman"/>
                <w:szCs w:val="24"/>
              </w:rPr>
            </w:pPr>
            <w:r w:rsidRPr="00AA6A3F">
              <w:rPr>
                <w:rFonts w:cs="Times New Roman"/>
                <w:szCs w:val="24"/>
              </w:rPr>
              <w:t>PLO9</w:t>
            </w:r>
          </w:p>
        </w:tc>
        <w:tc>
          <w:tcPr>
            <w:tcW w:w="2700" w:type="dxa"/>
            <w:tcBorders>
              <w:top w:val="single" w:sz="4" w:space="0" w:color="auto"/>
              <w:left w:val="single" w:sz="4" w:space="0" w:color="auto"/>
              <w:bottom w:val="single" w:sz="4" w:space="0" w:color="auto"/>
              <w:right w:val="single" w:sz="4" w:space="0" w:color="auto"/>
            </w:tcBorders>
            <w:vAlign w:val="center"/>
            <w:hideMark/>
          </w:tcPr>
          <w:p w14:paraId="590F2EE0" w14:textId="77777777" w:rsidR="002033F4" w:rsidRPr="00AA6A3F" w:rsidRDefault="002033F4" w:rsidP="00044BBC">
            <w:pPr>
              <w:rPr>
                <w:rFonts w:cs="Times New Roman"/>
                <w:szCs w:val="24"/>
              </w:rPr>
            </w:pPr>
            <w:r w:rsidRPr="00AA6A3F">
              <w:rPr>
                <w:rFonts w:cs="Times New Roman"/>
                <w:color w:val="000000"/>
                <w:szCs w:val="24"/>
              </w:rPr>
              <w:t>A3(Assume responsibility)</w:t>
            </w:r>
          </w:p>
        </w:tc>
      </w:tr>
      <w:tr w:rsidR="002033F4" w:rsidRPr="00AA6A3F" w14:paraId="04EBD7D9" w14:textId="77777777" w:rsidTr="00044BBC">
        <w:trPr>
          <w:trHeight w:val="50"/>
        </w:trPr>
        <w:tc>
          <w:tcPr>
            <w:tcW w:w="0" w:type="auto"/>
            <w:tcBorders>
              <w:top w:val="single" w:sz="4" w:space="0" w:color="auto"/>
              <w:left w:val="single" w:sz="4" w:space="0" w:color="auto"/>
              <w:bottom w:val="nil"/>
              <w:right w:val="single" w:sz="4" w:space="0" w:color="auto"/>
            </w:tcBorders>
            <w:vAlign w:val="center"/>
            <w:hideMark/>
          </w:tcPr>
          <w:p w14:paraId="569A7FC6" w14:textId="77777777" w:rsidR="002033F4" w:rsidRPr="00AA6A3F" w:rsidRDefault="002033F4" w:rsidP="00044BBC">
            <w:pPr>
              <w:rPr>
                <w:rFonts w:cs="Times New Roman"/>
                <w:b/>
                <w:szCs w:val="24"/>
              </w:rPr>
            </w:pPr>
            <w:r w:rsidRPr="00AA6A3F">
              <w:rPr>
                <w:rFonts w:cs="Times New Roman"/>
                <w:b/>
                <w:szCs w:val="24"/>
              </w:rPr>
              <w:t>CLO7</w:t>
            </w:r>
          </w:p>
        </w:tc>
        <w:tc>
          <w:tcPr>
            <w:tcW w:w="5216" w:type="dxa"/>
            <w:tcBorders>
              <w:top w:val="single" w:sz="4" w:space="0" w:color="auto"/>
              <w:left w:val="single" w:sz="4" w:space="0" w:color="auto"/>
              <w:bottom w:val="nil"/>
              <w:right w:val="single" w:sz="4" w:space="0" w:color="auto"/>
            </w:tcBorders>
            <w:vAlign w:val="center"/>
            <w:hideMark/>
          </w:tcPr>
          <w:p w14:paraId="0024C41F" w14:textId="77777777" w:rsidR="002033F4" w:rsidRPr="00AA6A3F" w:rsidRDefault="002033F4" w:rsidP="00044BBC">
            <w:pPr>
              <w:rPr>
                <w:rFonts w:cs="Times New Roman"/>
                <w:color w:val="FF0000"/>
                <w:szCs w:val="24"/>
              </w:rPr>
            </w:pPr>
            <w:r w:rsidRPr="00AA6A3F">
              <w:rPr>
                <w:rFonts w:cs="Times New Roman"/>
                <w:szCs w:val="24"/>
              </w:rPr>
              <w:t>Design/Develop solutions for complex engineering problems covered under the scope of this course and lab.</w:t>
            </w:r>
          </w:p>
        </w:tc>
        <w:tc>
          <w:tcPr>
            <w:tcW w:w="1018" w:type="dxa"/>
            <w:tcBorders>
              <w:top w:val="single" w:sz="4" w:space="0" w:color="auto"/>
              <w:left w:val="single" w:sz="4" w:space="0" w:color="auto"/>
              <w:bottom w:val="nil"/>
              <w:right w:val="single" w:sz="4" w:space="0" w:color="auto"/>
            </w:tcBorders>
            <w:vAlign w:val="center"/>
            <w:hideMark/>
          </w:tcPr>
          <w:p w14:paraId="1D849009"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rPr>
              <w:t>PLO3</w:t>
            </w:r>
          </w:p>
        </w:tc>
        <w:tc>
          <w:tcPr>
            <w:tcW w:w="2700" w:type="dxa"/>
            <w:tcBorders>
              <w:top w:val="single" w:sz="4" w:space="0" w:color="auto"/>
              <w:left w:val="single" w:sz="4" w:space="0" w:color="auto"/>
              <w:bottom w:val="nil"/>
              <w:right w:val="single" w:sz="4" w:space="0" w:color="auto"/>
            </w:tcBorders>
            <w:vAlign w:val="center"/>
            <w:hideMark/>
          </w:tcPr>
          <w:p w14:paraId="01967AA6"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rPr>
              <w:t>P4 (Mechanism)</w:t>
            </w:r>
          </w:p>
        </w:tc>
      </w:tr>
      <w:bookmarkEnd w:id="201"/>
    </w:tbl>
    <w:p w14:paraId="66C45362" w14:textId="77777777" w:rsidR="002033F4" w:rsidRDefault="002033F4" w:rsidP="002033F4"/>
    <w:tbl>
      <w:tblPr>
        <w:tblStyle w:val="TableGrid0"/>
        <w:tblpPr w:leftFromText="180" w:rightFromText="180" w:vertAnchor="text" w:horzAnchor="margin" w:tblpY="163"/>
        <w:tblW w:w="5000" w:type="pct"/>
        <w:tblLook w:val="04A0" w:firstRow="1" w:lastRow="0" w:firstColumn="1" w:lastColumn="0" w:noHBand="0" w:noVBand="1"/>
      </w:tblPr>
      <w:tblGrid>
        <w:gridCol w:w="2175"/>
        <w:gridCol w:w="803"/>
        <w:gridCol w:w="872"/>
        <w:gridCol w:w="872"/>
        <w:gridCol w:w="872"/>
        <w:gridCol w:w="873"/>
        <w:gridCol w:w="1054"/>
        <w:gridCol w:w="1176"/>
        <w:gridCol w:w="1983"/>
      </w:tblGrid>
      <w:tr w:rsidR="002033F4" w:rsidRPr="00950A91" w14:paraId="1A6BC0F9" w14:textId="77777777" w:rsidTr="00044BBC">
        <w:tc>
          <w:tcPr>
            <w:tcW w:w="5000" w:type="pct"/>
            <w:gridSpan w:val="9"/>
            <w:shd w:val="clear" w:color="auto" w:fill="A6A6A6" w:themeFill="background1" w:themeFillShade="A6"/>
          </w:tcPr>
          <w:p w14:paraId="14BFBABE" w14:textId="77777777" w:rsidR="002033F4" w:rsidRPr="00950A91" w:rsidRDefault="002033F4" w:rsidP="00044BBC">
            <w:pPr>
              <w:spacing w:after="200"/>
              <w:rPr>
                <w:rFonts w:cs="Times New Roman"/>
                <w:bCs/>
                <w:szCs w:val="24"/>
              </w:rPr>
            </w:pPr>
            <w:r w:rsidRPr="00950A91">
              <w:rPr>
                <w:rFonts w:cs="Times New Roman"/>
                <w:b/>
                <w:bCs/>
                <w:szCs w:val="24"/>
              </w:rPr>
              <w:lastRenderedPageBreak/>
              <w:t>CLO Assessment Mechanism</w:t>
            </w:r>
          </w:p>
        </w:tc>
      </w:tr>
      <w:tr w:rsidR="002033F4" w:rsidRPr="00950A91" w14:paraId="6C6240F7" w14:textId="77777777" w:rsidTr="00044BBC">
        <w:trPr>
          <w:trHeight w:val="62"/>
        </w:trPr>
        <w:tc>
          <w:tcPr>
            <w:tcW w:w="1027" w:type="pct"/>
            <w:vAlign w:val="center"/>
          </w:tcPr>
          <w:p w14:paraId="32D6E1E8" w14:textId="77777777" w:rsidR="002033F4" w:rsidRPr="00950A91" w:rsidRDefault="002033F4" w:rsidP="00044BBC">
            <w:pPr>
              <w:spacing w:after="200"/>
              <w:rPr>
                <w:rFonts w:cs="Times New Roman"/>
                <w:b/>
                <w:iCs/>
                <w:szCs w:val="24"/>
              </w:rPr>
            </w:pPr>
            <w:r w:rsidRPr="00950A91">
              <w:rPr>
                <w:rFonts w:cs="Times New Roman"/>
                <w:b/>
                <w:iCs/>
                <w:szCs w:val="24"/>
              </w:rPr>
              <w:t>Assessment tools</w:t>
            </w:r>
          </w:p>
        </w:tc>
        <w:tc>
          <w:tcPr>
            <w:tcW w:w="307" w:type="pct"/>
            <w:vAlign w:val="center"/>
          </w:tcPr>
          <w:p w14:paraId="78A545C3" w14:textId="77777777" w:rsidR="002033F4" w:rsidRPr="00950A91" w:rsidRDefault="002033F4" w:rsidP="00044BBC">
            <w:pPr>
              <w:spacing w:after="200"/>
              <w:rPr>
                <w:rFonts w:cs="Times New Roman"/>
                <w:b/>
                <w:iCs/>
                <w:szCs w:val="24"/>
              </w:rPr>
            </w:pPr>
            <w:r w:rsidRPr="00950A91">
              <w:rPr>
                <w:rFonts w:cs="Times New Roman"/>
                <w:b/>
                <w:iCs/>
                <w:szCs w:val="24"/>
              </w:rPr>
              <w:t>CLO1</w:t>
            </w:r>
          </w:p>
        </w:tc>
        <w:tc>
          <w:tcPr>
            <w:tcW w:w="417" w:type="pct"/>
            <w:vAlign w:val="center"/>
          </w:tcPr>
          <w:p w14:paraId="77724ACA" w14:textId="77777777" w:rsidR="002033F4" w:rsidRPr="00950A91" w:rsidRDefault="002033F4" w:rsidP="00044BBC">
            <w:pPr>
              <w:spacing w:after="200"/>
              <w:rPr>
                <w:rFonts w:cs="Times New Roman"/>
                <w:b/>
                <w:iCs/>
                <w:szCs w:val="24"/>
              </w:rPr>
            </w:pPr>
            <w:r w:rsidRPr="00950A91">
              <w:rPr>
                <w:rFonts w:cs="Times New Roman"/>
                <w:b/>
                <w:iCs/>
                <w:szCs w:val="24"/>
              </w:rPr>
              <w:t>CLO2</w:t>
            </w:r>
          </w:p>
        </w:tc>
        <w:tc>
          <w:tcPr>
            <w:tcW w:w="417" w:type="pct"/>
            <w:vAlign w:val="center"/>
          </w:tcPr>
          <w:p w14:paraId="76AC1872" w14:textId="77777777" w:rsidR="002033F4" w:rsidRPr="00950A91" w:rsidRDefault="002033F4" w:rsidP="00044BBC">
            <w:pPr>
              <w:spacing w:after="200"/>
              <w:rPr>
                <w:rFonts w:cs="Times New Roman"/>
                <w:b/>
                <w:iCs/>
                <w:szCs w:val="24"/>
              </w:rPr>
            </w:pPr>
            <w:r w:rsidRPr="00950A91">
              <w:rPr>
                <w:rFonts w:cs="Times New Roman"/>
                <w:b/>
                <w:iCs/>
                <w:szCs w:val="24"/>
              </w:rPr>
              <w:t>CLO3</w:t>
            </w:r>
          </w:p>
        </w:tc>
        <w:tc>
          <w:tcPr>
            <w:tcW w:w="417" w:type="pct"/>
            <w:vAlign w:val="center"/>
          </w:tcPr>
          <w:p w14:paraId="4332D15D" w14:textId="77777777" w:rsidR="002033F4" w:rsidRPr="00950A91" w:rsidRDefault="002033F4" w:rsidP="00044BBC">
            <w:pPr>
              <w:spacing w:after="200"/>
              <w:rPr>
                <w:rFonts w:cs="Times New Roman"/>
                <w:b/>
                <w:iCs/>
                <w:szCs w:val="24"/>
              </w:rPr>
            </w:pPr>
            <w:r w:rsidRPr="00950A91">
              <w:rPr>
                <w:rFonts w:cs="Times New Roman"/>
                <w:b/>
                <w:iCs/>
                <w:szCs w:val="24"/>
              </w:rPr>
              <w:t>CLO4</w:t>
            </w:r>
          </w:p>
        </w:tc>
        <w:tc>
          <w:tcPr>
            <w:tcW w:w="417" w:type="pct"/>
            <w:vAlign w:val="center"/>
          </w:tcPr>
          <w:p w14:paraId="0F96B1AF" w14:textId="77777777" w:rsidR="002033F4" w:rsidRPr="00950A91" w:rsidRDefault="002033F4" w:rsidP="00044BBC">
            <w:pPr>
              <w:spacing w:after="200"/>
              <w:rPr>
                <w:rFonts w:cs="Times New Roman"/>
                <w:b/>
                <w:iCs/>
                <w:szCs w:val="24"/>
              </w:rPr>
            </w:pPr>
            <w:r w:rsidRPr="00950A91">
              <w:rPr>
                <w:rFonts w:cs="Times New Roman"/>
                <w:b/>
                <w:iCs/>
                <w:szCs w:val="24"/>
              </w:rPr>
              <w:t>CLO5</w:t>
            </w:r>
          </w:p>
        </w:tc>
        <w:tc>
          <w:tcPr>
            <w:tcW w:w="502" w:type="pct"/>
            <w:vAlign w:val="center"/>
          </w:tcPr>
          <w:p w14:paraId="232B3256" w14:textId="77777777" w:rsidR="002033F4" w:rsidRPr="00950A91" w:rsidRDefault="002033F4" w:rsidP="00044BBC">
            <w:pPr>
              <w:spacing w:after="200"/>
              <w:rPr>
                <w:rFonts w:cs="Times New Roman"/>
                <w:b/>
                <w:iCs/>
                <w:szCs w:val="24"/>
              </w:rPr>
            </w:pPr>
            <w:r w:rsidRPr="00950A91">
              <w:rPr>
                <w:rFonts w:cs="Times New Roman"/>
                <w:b/>
                <w:iCs/>
                <w:szCs w:val="24"/>
              </w:rPr>
              <w:t>CLO6</w:t>
            </w:r>
          </w:p>
        </w:tc>
        <w:tc>
          <w:tcPr>
            <w:tcW w:w="559" w:type="pct"/>
            <w:vAlign w:val="center"/>
          </w:tcPr>
          <w:p w14:paraId="4B36C3B7" w14:textId="77777777" w:rsidR="002033F4" w:rsidRPr="00950A91" w:rsidRDefault="002033F4" w:rsidP="00044BBC">
            <w:pPr>
              <w:spacing w:after="200"/>
              <w:rPr>
                <w:rFonts w:cs="Times New Roman"/>
                <w:b/>
                <w:iCs/>
                <w:szCs w:val="24"/>
              </w:rPr>
            </w:pPr>
            <w:r w:rsidRPr="00950A91">
              <w:rPr>
                <w:rFonts w:cs="Times New Roman"/>
                <w:b/>
                <w:iCs/>
                <w:szCs w:val="24"/>
              </w:rPr>
              <w:t>CLO7</w:t>
            </w:r>
          </w:p>
        </w:tc>
        <w:tc>
          <w:tcPr>
            <w:tcW w:w="936" w:type="pct"/>
            <w:vAlign w:val="center"/>
          </w:tcPr>
          <w:p w14:paraId="0EFF1F59" w14:textId="77777777" w:rsidR="002033F4" w:rsidRPr="00950A91" w:rsidRDefault="002033F4" w:rsidP="00044BBC">
            <w:pPr>
              <w:spacing w:after="200"/>
              <w:rPr>
                <w:rFonts w:cs="Times New Roman"/>
                <w:b/>
                <w:iCs/>
                <w:szCs w:val="24"/>
              </w:rPr>
            </w:pPr>
            <w:r w:rsidRPr="00950A91">
              <w:rPr>
                <w:rFonts w:cs="Times New Roman"/>
                <w:b/>
                <w:iCs/>
                <w:szCs w:val="24"/>
              </w:rPr>
              <w:t>Assessment</w:t>
            </w:r>
          </w:p>
        </w:tc>
      </w:tr>
      <w:tr w:rsidR="002033F4" w:rsidRPr="00950A91" w14:paraId="0560A9FA" w14:textId="77777777" w:rsidTr="00044BBC">
        <w:trPr>
          <w:trHeight w:val="178"/>
        </w:trPr>
        <w:tc>
          <w:tcPr>
            <w:tcW w:w="1027" w:type="pct"/>
          </w:tcPr>
          <w:p w14:paraId="1063474F" w14:textId="77777777" w:rsidR="002033F4" w:rsidRPr="00950A91" w:rsidRDefault="002033F4" w:rsidP="00044BBC">
            <w:pPr>
              <w:spacing w:after="200"/>
              <w:rPr>
                <w:rFonts w:cs="Times New Roman"/>
                <w:iCs/>
                <w:szCs w:val="24"/>
              </w:rPr>
            </w:pPr>
            <w:r w:rsidRPr="00950A91">
              <w:rPr>
                <w:rFonts w:cs="Times New Roman"/>
                <w:iCs/>
                <w:szCs w:val="24"/>
              </w:rPr>
              <w:t>Lab Manual</w:t>
            </w:r>
          </w:p>
        </w:tc>
        <w:tc>
          <w:tcPr>
            <w:tcW w:w="307" w:type="pct"/>
            <w:vAlign w:val="center"/>
          </w:tcPr>
          <w:p w14:paraId="4BB353AD" w14:textId="77777777" w:rsidR="002033F4" w:rsidRPr="00950A91" w:rsidRDefault="002033F4" w:rsidP="00044BBC">
            <w:pPr>
              <w:spacing w:after="200"/>
              <w:rPr>
                <w:rFonts w:cs="Times New Roman"/>
                <w:iCs/>
                <w:szCs w:val="24"/>
              </w:rPr>
            </w:pPr>
            <w:r w:rsidRPr="00950A91">
              <w:rPr>
                <w:rFonts w:cs="Times New Roman"/>
                <w:iCs/>
                <w:szCs w:val="24"/>
              </w:rPr>
              <w:t>5%</w:t>
            </w:r>
          </w:p>
        </w:tc>
        <w:tc>
          <w:tcPr>
            <w:tcW w:w="417" w:type="pct"/>
          </w:tcPr>
          <w:p w14:paraId="399DF39B" w14:textId="77777777" w:rsidR="002033F4" w:rsidRPr="00950A91" w:rsidRDefault="002033F4" w:rsidP="00044BBC">
            <w:pPr>
              <w:spacing w:after="200"/>
              <w:rPr>
                <w:rFonts w:cs="Times New Roman"/>
                <w:iCs/>
                <w:szCs w:val="24"/>
              </w:rPr>
            </w:pPr>
            <w:r w:rsidRPr="00950A91">
              <w:rPr>
                <w:rFonts w:cs="Times New Roman"/>
                <w:iCs/>
                <w:szCs w:val="24"/>
              </w:rPr>
              <w:t>10%</w:t>
            </w:r>
          </w:p>
        </w:tc>
        <w:tc>
          <w:tcPr>
            <w:tcW w:w="417" w:type="pct"/>
          </w:tcPr>
          <w:p w14:paraId="7B976064" w14:textId="77777777" w:rsidR="002033F4" w:rsidRPr="00950A91" w:rsidRDefault="002033F4" w:rsidP="00044BBC">
            <w:pPr>
              <w:spacing w:after="200"/>
              <w:rPr>
                <w:rFonts w:cs="Times New Roman"/>
                <w:iCs/>
                <w:szCs w:val="24"/>
              </w:rPr>
            </w:pPr>
            <w:r w:rsidRPr="00950A91">
              <w:rPr>
                <w:rFonts w:cs="Times New Roman"/>
                <w:iCs/>
                <w:szCs w:val="24"/>
              </w:rPr>
              <w:t>2.5%</w:t>
            </w:r>
          </w:p>
        </w:tc>
        <w:tc>
          <w:tcPr>
            <w:tcW w:w="417" w:type="pct"/>
          </w:tcPr>
          <w:p w14:paraId="7959C96C" w14:textId="77777777" w:rsidR="002033F4" w:rsidRPr="00950A91" w:rsidRDefault="002033F4" w:rsidP="00044BBC">
            <w:pPr>
              <w:spacing w:after="200"/>
              <w:rPr>
                <w:rFonts w:cs="Times New Roman"/>
                <w:iCs/>
                <w:szCs w:val="24"/>
              </w:rPr>
            </w:pPr>
            <w:r w:rsidRPr="00950A91">
              <w:rPr>
                <w:rFonts w:cs="Times New Roman"/>
                <w:iCs/>
                <w:szCs w:val="24"/>
              </w:rPr>
              <w:t>22.5%</w:t>
            </w:r>
          </w:p>
        </w:tc>
        <w:tc>
          <w:tcPr>
            <w:tcW w:w="417" w:type="pct"/>
          </w:tcPr>
          <w:p w14:paraId="0491200F" w14:textId="77777777" w:rsidR="002033F4" w:rsidRPr="00950A91" w:rsidRDefault="002033F4" w:rsidP="00044BBC">
            <w:pPr>
              <w:spacing w:after="200"/>
              <w:rPr>
                <w:rFonts w:cs="Times New Roman"/>
                <w:iCs/>
                <w:szCs w:val="24"/>
              </w:rPr>
            </w:pPr>
            <w:r w:rsidRPr="00950A91">
              <w:rPr>
                <w:rFonts w:cs="Times New Roman"/>
                <w:iCs/>
                <w:szCs w:val="24"/>
              </w:rPr>
              <w:t>5%</w:t>
            </w:r>
          </w:p>
        </w:tc>
        <w:tc>
          <w:tcPr>
            <w:tcW w:w="502" w:type="pct"/>
          </w:tcPr>
          <w:p w14:paraId="4E87A19C" w14:textId="77777777" w:rsidR="002033F4" w:rsidRPr="00950A91" w:rsidRDefault="002033F4" w:rsidP="00044BBC">
            <w:pPr>
              <w:spacing w:after="200"/>
              <w:rPr>
                <w:rFonts w:cs="Times New Roman"/>
                <w:iCs/>
                <w:szCs w:val="24"/>
              </w:rPr>
            </w:pPr>
            <w:r w:rsidRPr="00950A91">
              <w:rPr>
                <w:rFonts w:cs="Times New Roman"/>
                <w:iCs/>
                <w:szCs w:val="24"/>
              </w:rPr>
              <w:t>5%</w:t>
            </w:r>
          </w:p>
        </w:tc>
        <w:tc>
          <w:tcPr>
            <w:tcW w:w="559" w:type="pct"/>
          </w:tcPr>
          <w:p w14:paraId="444FC66C" w14:textId="77777777" w:rsidR="002033F4" w:rsidRPr="00950A91" w:rsidRDefault="002033F4" w:rsidP="00044BBC">
            <w:pPr>
              <w:spacing w:after="200"/>
              <w:rPr>
                <w:rFonts w:cs="Times New Roman"/>
                <w:iCs/>
                <w:szCs w:val="24"/>
              </w:rPr>
            </w:pPr>
            <w:r w:rsidRPr="00950A91">
              <w:rPr>
                <w:rFonts w:cs="Times New Roman"/>
                <w:iCs/>
                <w:szCs w:val="24"/>
              </w:rPr>
              <w:t>0%</w:t>
            </w:r>
          </w:p>
        </w:tc>
        <w:tc>
          <w:tcPr>
            <w:tcW w:w="936" w:type="pct"/>
          </w:tcPr>
          <w:p w14:paraId="437BF487" w14:textId="77777777" w:rsidR="002033F4" w:rsidRPr="00950A91" w:rsidRDefault="002033F4" w:rsidP="00044BBC">
            <w:pPr>
              <w:spacing w:after="200"/>
              <w:rPr>
                <w:rFonts w:cs="Times New Roman"/>
                <w:iCs/>
                <w:szCs w:val="24"/>
              </w:rPr>
            </w:pPr>
            <w:r w:rsidRPr="00950A91">
              <w:rPr>
                <w:rFonts w:cs="Times New Roman"/>
                <w:iCs/>
                <w:szCs w:val="24"/>
              </w:rPr>
              <w:t>50%</w:t>
            </w:r>
          </w:p>
        </w:tc>
      </w:tr>
      <w:tr w:rsidR="002033F4" w:rsidRPr="00950A91" w14:paraId="3C13754F" w14:textId="77777777" w:rsidTr="00044BBC">
        <w:trPr>
          <w:trHeight w:val="178"/>
        </w:trPr>
        <w:tc>
          <w:tcPr>
            <w:tcW w:w="1027" w:type="pct"/>
          </w:tcPr>
          <w:p w14:paraId="68658182" w14:textId="77777777" w:rsidR="002033F4" w:rsidRPr="00950A91" w:rsidRDefault="002033F4" w:rsidP="00044BBC">
            <w:pPr>
              <w:spacing w:after="200"/>
              <w:rPr>
                <w:rFonts w:cs="Times New Roman"/>
                <w:iCs/>
                <w:szCs w:val="24"/>
              </w:rPr>
            </w:pPr>
            <w:r w:rsidRPr="00950A91">
              <w:rPr>
                <w:rFonts w:cs="Times New Roman"/>
                <w:iCs/>
                <w:szCs w:val="24"/>
              </w:rPr>
              <w:t>Lab Project</w:t>
            </w:r>
          </w:p>
        </w:tc>
        <w:tc>
          <w:tcPr>
            <w:tcW w:w="307" w:type="pct"/>
            <w:vAlign w:val="center"/>
          </w:tcPr>
          <w:p w14:paraId="19264014" w14:textId="77777777" w:rsidR="002033F4" w:rsidRPr="00950A91" w:rsidRDefault="002033F4" w:rsidP="00044BBC">
            <w:pPr>
              <w:spacing w:after="200"/>
              <w:rPr>
                <w:rFonts w:cs="Times New Roman"/>
                <w:iCs/>
                <w:szCs w:val="24"/>
              </w:rPr>
            </w:pPr>
            <w:r w:rsidRPr="00950A91">
              <w:rPr>
                <w:rFonts w:cs="Times New Roman"/>
                <w:iCs/>
                <w:szCs w:val="24"/>
              </w:rPr>
              <w:t>0%</w:t>
            </w:r>
          </w:p>
        </w:tc>
        <w:tc>
          <w:tcPr>
            <w:tcW w:w="417" w:type="pct"/>
          </w:tcPr>
          <w:p w14:paraId="6B750FA9" w14:textId="77777777" w:rsidR="002033F4" w:rsidRPr="00950A91" w:rsidRDefault="002033F4" w:rsidP="00044BBC">
            <w:pPr>
              <w:spacing w:after="200"/>
              <w:rPr>
                <w:rFonts w:cs="Times New Roman"/>
                <w:iCs/>
                <w:szCs w:val="24"/>
              </w:rPr>
            </w:pPr>
            <w:r w:rsidRPr="00950A91">
              <w:rPr>
                <w:rFonts w:cs="Times New Roman"/>
                <w:iCs/>
                <w:szCs w:val="24"/>
              </w:rPr>
              <w:t>0%</w:t>
            </w:r>
          </w:p>
        </w:tc>
        <w:tc>
          <w:tcPr>
            <w:tcW w:w="417" w:type="pct"/>
          </w:tcPr>
          <w:p w14:paraId="04E6C2C8" w14:textId="77777777" w:rsidR="002033F4" w:rsidRPr="00950A91" w:rsidRDefault="002033F4" w:rsidP="00044BBC">
            <w:pPr>
              <w:spacing w:after="200"/>
              <w:rPr>
                <w:rFonts w:cs="Times New Roman"/>
                <w:iCs/>
                <w:szCs w:val="24"/>
              </w:rPr>
            </w:pPr>
            <w:r w:rsidRPr="00950A91">
              <w:rPr>
                <w:rFonts w:cs="Times New Roman"/>
                <w:iCs/>
                <w:szCs w:val="24"/>
              </w:rPr>
              <w:t>0%</w:t>
            </w:r>
          </w:p>
        </w:tc>
        <w:tc>
          <w:tcPr>
            <w:tcW w:w="417" w:type="pct"/>
          </w:tcPr>
          <w:p w14:paraId="23CB13DA" w14:textId="77777777" w:rsidR="002033F4" w:rsidRPr="00950A91" w:rsidRDefault="002033F4" w:rsidP="00044BBC">
            <w:pPr>
              <w:spacing w:after="200"/>
              <w:rPr>
                <w:rFonts w:cs="Times New Roman"/>
                <w:iCs/>
                <w:szCs w:val="24"/>
              </w:rPr>
            </w:pPr>
            <w:r w:rsidRPr="00950A91">
              <w:rPr>
                <w:rFonts w:cs="Times New Roman"/>
                <w:iCs/>
                <w:szCs w:val="24"/>
              </w:rPr>
              <w:t>0%</w:t>
            </w:r>
          </w:p>
        </w:tc>
        <w:tc>
          <w:tcPr>
            <w:tcW w:w="417" w:type="pct"/>
          </w:tcPr>
          <w:p w14:paraId="40C55794" w14:textId="77777777" w:rsidR="002033F4" w:rsidRPr="00950A91" w:rsidRDefault="002033F4" w:rsidP="00044BBC">
            <w:pPr>
              <w:spacing w:after="200"/>
              <w:rPr>
                <w:rFonts w:cs="Times New Roman"/>
                <w:iCs/>
                <w:szCs w:val="24"/>
              </w:rPr>
            </w:pPr>
            <w:r w:rsidRPr="00950A91">
              <w:rPr>
                <w:rFonts w:cs="Times New Roman"/>
                <w:iCs/>
                <w:szCs w:val="24"/>
              </w:rPr>
              <w:t>0%</w:t>
            </w:r>
          </w:p>
        </w:tc>
        <w:tc>
          <w:tcPr>
            <w:tcW w:w="502" w:type="pct"/>
          </w:tcPr>
          <w:p w14:paraId="6DBDAA3F" w14:textId="77777777" w:rsidR="002033F4" w:rsidRPr="00950A91" w:rsidRDefault="002033F4" w:rsidP="00044BBC">
            <w:pPr>
              <w:spacing w:after="200"/>
              <w:rPr>
                <w:rFonts w:cs="Times New Roman"/>
                <w:iCs/>
                <w:szCs w:val="24"/>
              </w:rPr>
            </w:pPr>
            <w:r w:rsidRPr="00950A91">
              <w:rPr>
                <w:rFonts w:cs="Times New Roman"/>
                <w:iCs/>
                <w:szCs w:val="24"/>
              </w:rPr>
              <w:t>0%</w:t>
            </w:r>
          </w:p>
        </w:tc>
        <w:tc>
          <w:tcPr>
            <w:tcW w:w="559" w:type="pct"/>
          </w:tcPr>
          <w:p w14:paraId="203918CB" w14:textId="77777777" w:rsidR="002033F4" w:rsidRPr="00950A91" w:rsidRDefault="002033F4" w:rsidP="00044BBC">
            <w:pPr>
              <w:spacing w:after="200"/>
              <w:rPr>
                <w:rFonts w:cs="Times New Roman"/>
                <w:iCs/>
                <w:szCs w:val="24"/>
              </w:rPr>
            </w:pPr>
            <w:r w:rsidRPr="00950A91">
              <w:rPr>
                <w:rFonts w:cs="Times New Roman"/>
                <w:iCs/>
                <w:szCs w:val="24"/>
              </w:rPr>
              <w:t>20%</w:t>
            </w:r>
          </w:p>
        </w:tc>
        <w:tc>
          <w:tcPr>
            <w:tcW w:w="936" w:type="pct"/>
          </w:tcPr>
          <w:p w14:paraId="4978D86C" w14:textId="77777777" w:rsidR="002033F4" w:rsidRPr="00950A91" w:rsidRDefault="002033F4" w:rsidP="00044BBC">
            <w:pPr>
              <w:spacing w:after="200"/>
              <w:rPr>
                <w:rFonts w:cs="Times New Roman"/>
                <w:iCs/>
                <w:szCs w:val="24"/>
              </w:rPr>
            </w:pPr>
            <w:r w:rsidRPr="00950A91">
              <w:rPr>
                <w:rFonts w:cs="Times New Roman"/>
                <w:iCs/>
                <w:szCs w:val="24"/>
              </w:rPr>
              <w:t>20%</w:t>
            </w:r>
          </w:p>
        </w:tc>
      </w:tr>
      <w:tr w:rsidR="002033F4" w:rsidRPr="00950A91" w14:paraId="28F545DF" w14:textId="77777777" w:rsidTr="00044BBC">
        <w:trPr>
          <w:trHeight w:val="166"/>
        </w:trPr>
        <w:tc>
          <w:tcPr>
            <w:tcW w:w="1027" w:type="pct"/>
          </w:tcPr>
          <w:p w14:paraId="51883BE1" w14:textId="77777777" w:rsidR="002033F4" w:rsidRPr="00950A91" w:rsidRDefault="002033F4" w:rsidP="00044BBC">
            <w:pPr>
              <w:spacing w:after="200"/>
              <w:rPr>
                <w:rFonts w:cs="Times New Roman"/>
                <w:iCs/>
                <w:szCs w:val="24"/>
              </w:rPr>
            </w:pPr>
            <w:r w:rsidRPr="00950A91">
              <w:rPr>
                <w:rFonts w:cs="Times New Roman"/>
                <w:iCs/>
                <w:szCs w:val="24"/>
              </w:rPr>
              <w:t>Lab Exam</w:t>
            </w:r>
          </w:p>
        </w:tc>
        <w:tc>
          <w:tcPr>
            <w:tcW w:w="307" w:type="pct"/>
            <w:vAlign w:val="center"/>
          </w:tcPr>
          <w:p w14:paraId="726DFAF4" w14:textId="77777777" w:rsidR="002033F4" w:rsidRPr="00950A91" w:rsidRDefault="002033F4" w:rsidP="00044BBC">
            <w:pPr>
              <w:spacing w:after="200"/>
              <w:rPr>
                <w:rFonts w:cs="Times New Roman"/>
                <w:iCs/>
                <w:szCs w:val="24"/>
              </w:rPr>
            </w:pPr>
            <w:r w:rsidRPr="00950A91">
              <w:rPr>
                <w:rFonts w:cs="Times New Roman"/>
                <w:iCs/>
                <w:szCs w:val="24"/>
              </w:rPr>
              <w:t>5%</w:t>
            </w:r>
          </w:p>
        </w:tc>
        <w:tc>
          <w:tcPr>
            <w:tcW w:w="417" w:type="pct"/>
          </w:tcPr>
          <w:p w14:paraId="00416924" w14:textId="77777777" w:rsidR="002033F4" w:rsidRPr="00950A91" w:rsidRDefault="002033F4" w:rsidP="00044BBC">
            <w:pPr>
              <w:spacing w:after="200"/>
              <w:rPr>
                <w:rFonts w:cs="Times New Roman"/>
                <w:iCs/>
                <w:szCs w:val="24"/>
              </w:rPr>
            </w:pPr>
            <w:r w:rsidRPr="00950A91">
              <w:rPr>
                <w:rFonts w:cs="Times New Roman"/>
                <w:iCs/>
                <w:szCs w:val="24"/>
              </w:rPr>
              <w:t>10%</w:t>
            </w:r>
          </w:p>
        </w:tc>
        <w:tc>
          <w:tcPr>
            <w:tcW w:w="417" w:type="pct"/>
          </w:tcPr>
          <w:p w14:paraId="686B3F5A" w14:textId="77777777" w:rsidR="002033F4" w:rsidRPr="00950A91" w:rsidRDefault="002033F4" w:rsidP="00044BBC">
            <w:pPr>
              <w:spacing w:after="200"/>
              <w:rPr>
                <w:rFonts w:cs="Times New Roman"/>
                <w:iCs/>
                <w:szCs w:val="24"/>
              </w:rPr>
            </w:pPr>
            <w:r w:rsidRPr="00950A91">
              <w:rPr>
                <w:rFonts w:cs="Times New Roman"/>
                <w:iCs/>
                <w:szCs w:val="24"/>
              </w:rPr>
              <w:t>5%</w:t>
            </w:r>
          </w:p>
        </w:tc>
        <w:tc>
          <w:tcPr>
            <w:tcW w:w="417" w:type="pct"/>
          </w:tcPr>
          <w:p w14:paraId="756A3F27" w14:textId="77777777" w:rsidR="002033F4" w:rsidRPr="00950A91" w:rsidRDefault="002033F4" w:rsidP="00044BBC">
            <w:pPr>
              <w:spacing w:after="200"/>
              <w:rPr>
                <w:rFonts w:cs="Times New Roman"/>
                <w:iCs/>
                <w:szCs w:val="24"/>
              </w:rPr>
            </w:pPr>
            <w:r w:rsidRPr="00950A91">
              <w:rPr>
                <w:rFonts w:cs="Times New Roman"/>
                <w:iCs/>
                <w:szCs w:val="24"/>
              </w:rPr>
              <w:t>10%</w:t>
            </w:r>
          </w:p>
        </w:tc>
        <w:tc>
          <w:tcPr>
            <w:tcW w:w="417" w:type="pct"/>
          </w:tcPr>
          <w:p w14:paraId="0805B322" w14:textId="77777777" w:rsidR="002033F4" w:rsidRPr="00950A91" w:rsidRDefault="002033F4" w:rsidP="00044BBC">
            <w:pPr>
              <w:spacing w:after="200"/>
              <w:rPr>
                <w:rFonts w:cs="Times New Roman"/>
                <w:iCs/>
                <w:szCs w:val="24"/>
              </w:rPr>
            </w:pPr>
            <w:r w:rsidRPr="00950A91">
              <w:rPr>
                <w:rFonts w:cs="Times New Roman"/>
                <w:iCs/>
                <w:szCs w:val="24"/>
              </w:rPr>
              <w:t>0%</w:t>
            </w:r>
          </w:p>
        </w:tc>
        <w:tc>
          <w:tcPr>
            <w:tcW w:w="502" w:type="pct"/>
          </w:tcPr>
          <w:p w14:paraId="5DB5CB7C" w14:textId="77777777" w:rsidR="002033F4" w:rsidRPr="00950A91" w:rsidRDefault="002033F4" w:rsidP="00044BBC">
            <w:pPr>
              <w:spacing w:after="200"/>
              <w:rPr>
                <w:rFonts w:cs="Times New Roman"/>
                <w:iCs/>
                <w:szCs w:val="24"/>
              </w:rPr>
            </w:pPr>
            <w:r w:rsidRPr="00950A91">
              <w:rPr>
                <w:rFonts w:cs="Times New Roman"/>
                <w:iCs/>
                <w:szCs w:val="24"/>
              </w:rPr>
              <w:t>0%</w:t>
            </w:r>
          </w:p>
        </w:tc>
        <w:tc>
          <w:tcPr>
            <w:tcW w:w="559" w:type="pct"/>
          </w:tcPr>
          <w:p w14:paraId="224C2D5D" w14:textId="77777777" w:rsidR="002033F4" w:rsidRPr="00950A91" w:rsidRDefault="002033F4" w:rsidP="00044BBC">
            <w:pPr>
              <w:spacing w:after="200"/>
              <w:rPr>
                <w:rFonts w:cs="Times New Roman"/>
                <w:iCs/>
                <w:szCs w:val="24"/>
              </w:rPr>
            </w:pPr>
            <w:r w:rsidRPr="00950A91">
              <w:rPr>
                <w:rFonts w:cs="Times New Roman"/>
                <w:iCs/>
                <w:szCs w:val="24"/>
              </w:rPr>
              <w:t>0%</w:t>
            </w:r>
          </w:p>
        </w:tc>
        <w:tc>
          <w:tcPr>
            <w:tcW w:w="936" w:type="pct"/>
          </w:tcPr>
          <w:p w14:paraId="5F75100A" w14:textId="77777777" w:rsidR="002033F4" w:rsidRPr="00950A91" w:rsidRDefault="002033F4" w:rsidP="00044BBC">
            <w:pPr>
              <w:spacing w:after="200"/>
              <w:rPr>
                <w:rFonts w:cs="Times New Roman"/>
                <w:iCs/>
                <w:szCs w:val="24"/>
              </w:rPr>
            </w:pPr>
            <w:r w:rsidRPr="00950A91">
              <w:rPr>
                <w:rFonts w:cs="Times New Roman"/>
                <w:iCs/>
                <w:szCs w:val="24"/>
              </w:rPr>
              <w:t>30%</w:t>
            </w:r>
          </w:p>
        </w:tc>
      </w:tr>
      <w:tr w:rsidR="002033F4" w:rsidRPr="00950A91" w14:paraId="076BEDCC" w14:textId="77777777" w:rsidTr="00044BBC">
        <w:trPr>
          <w:trHeight w:val="214"/>
        </w:trPr>
        <w:tc>
          <w:tcPr>
            <w:tcW w:w="1027" w:type="pct"/>
          </w:tcPr>
          <w:p w14:paraId="6486479D" w14:textId="77777777" w:rsidR="002033F4" w:rsidRPr="00950A91" w:rsidRDefault="002033F4" w:rsidP="00044BBC">
            <w:pPr>
              <w:spacing w:after="200"/>
              <w:rPr>
                <w:rFonts w:cs="Times New Roman"/>
                <w:iCs/>
                <w:szCs w:val="24"/>
              </w:rPr>
            </w:pPr>
            <w:r w:rsidRPr="00950A91">
              <w:rPr>
                <w:rFonts w:cs="Times New Roman"/>
                <w:iCs/>
                <w:szCs w:val="24"/>
              </w:rPr>
              <w:t>Total</w:t>
            </w:r>
          </w:p>
        </w:tc>
        <w:tc>
          <w:tcPr>
            <w:tcW w:w="307" w:type="pct"/>
            <w:vAlign w:val="center"/>
          </w:tcPr>
          <w:p w14:paraId="0E763671" w14:textId="77777777" w:rsidR="002033F4" w:rsidRPr="00950A91" w:rsidRDefault="002033F4" w:rsidP="00044BBC">
            <w:pPr>
              <w:spacing w:after="200"/>
              <w:rPr>
                <w:rFonts w:cs="Times New Roman"/>
                <w:iCs/>
                <w:szCs w:val="24"/>
              </w:rPr>
            </w:pPr>
            <w:r w:rsidRPr="00950A91">
              <w:rPr>
                <w:rFonts w:cs="Times New Roman"/>
                <w:iCs/>
                <w:szCs w:val="24"/>
              </w:rPr>
              <w:t>10%</w:t>
            </w:r>
          </w:p>
        </w:tc>
        <w:tc>
          <w:tcPr>
            <w:tcW w:w="417" w:type="pct"/>
          </w:tcPr>
          <w:p w14:paraId="68134FCF" w14:textId="77777777" w:rsidR="002033F4" w:rsidRPr="00950A91" w:rsidRDefault="002033F4" w:rsidP="00044BBC">
            <w:pPr>
              <w:spacing w:after="200"/>
              <w:rPr>
                <w:rFonts w:cs="Times New Roman"/>
                <w:iCs/>
                <w:szCs w:val="24"/>
              </w:rPr>
            </w:pPr>
            <w:r w:rsidRPr="00950A91">
              <w:rPr>
                <w:rFonts w:cs="Times New Roman"/>
                <w:iCs/>
                <w:szCs w:val="24"/>
              </w:rPr>
              <w:t>20%</w:t>
            </w:r>
          </w:p>
        </w:tc>
        <w:tc>
          <w:tcPr>
            <w:tcW w:w="417" w:type="pct"/>
          </w:tcPr>
          <w:p w14:paraId="47E9B255" w14:textId="77777777" w:rsidR="002033F4" w:rsidRPr="00950A91" w:rsidRDefault="002033F4" w:rsidP="00044BBC">
            <w:pPr>
              <w:spacing w:after="200"/>
              <w:rPr>
                <w:rFonts w:cs="Times New Roman"/>
                <w:iCs/>
                <w:szCs w:val="24"/>
              </w:rPr>
            </w:pPr>
            <w:r w:rsidRPr="00950A91">
              <w:rPr>
                <w:rFonts w:cs="Times New Roman"/>
                <w:iCs/>
                <w:szCs w:val="24"/>
              </w:rPr>
              <w:t>7.5%</w:t>
            </w:r>
          </w:p>
        </w:tc>
        <w:tc>
          <w:tcPr>
            <w:tcW w:w="417" w:type="pct"/>
          </w:tcPr>
          <w:p w14:paraId="6B6B4390" w14:textId="77777777" w:rsidR="002033F4" w:rsidRPr="00950A91" w:rsidRDefault="002033F4" w:rsidP="00044BBC">
            <w:pPr>
              <w:spacing w:after="200"/>
              <w:rPr>
                <w:rFonts w:cs="Times New Roman"/>
                <w:iCs/>
                <w:szCs w:val="24"/>
              </w:rPr>
            </w:pPr>
            <w:r w:rsidRPr="00950A91">
              <w:rPr>
                <w:rFonts w:cs="Times New Roman"/>
                <w:iCs/>
                <w:szCs w:val="24"/>
              </w:rPr>
              <w:t>32.5%</w:t>
            </w:r>
          </w:p>
        </w:tc>
        <w:tc>
          <w:tcPr>
            <w:tcW w:w="417" w:type="pct"/>
          </w:tcPr>
          <w:p w14:paraId="0D0BDF9B" w14:textId="77777777" w:rsidR="002033F4" w:rsidRPr="00950A91" w:rsidRDefault="002033F4" w:rsidP="00044BBC">
            <w:pPr>
              <w:spacing w:after="200"/>
              <w:rPr>
                <w:rFonts w:cs="Times New Roman"/>
                <w:iCs/>
                <w:szCs w:val="24"/>
              </w:rPr>
            </w:pPr>
            <w:r w:rsidRPr="00950A91">
              <w:rPr>
                <w:rFonts w:cs="Times New Roman"/>
                <w:iCs/>
                <w:szCs w:val="24"/>
              </w:rPr>
              <w:t>5%</w:t>
            </w:r>
          </w:p>
        </w:tc>
        <w:tc>
          <w:tcPr>
            <w:tcW w:w="502" w:type="pct"/>
          </w:tcPr>
          <w:p w14:paraId="1B8DED31" w14:textId="77777777" w:rsidR="002033F4" w:rsidRPr="00950A91" w:rsidRDefault="002033F4" w:rsidP="00044BBC">
            <w:pPr>
              <w:spacing w:after="200"/>
              <w:rPr>
                <w:rFonts w:cs="Times New Roman"/>
                <w:iCs/>
                <w:szCs w:val="24"/>
              </w:rPr>
            </w:pPr>
            <w:r w:rsidRPr="00950A91">
              <w:rPr>
                <w:rFonts w:cs="Times New Roman"/>
                <w:iCs/>
                <w:szCs w:val="24"/>
              </w:rPr>
              <w:t>5%</w:t>
            </w:r>
          </w:p>
        </w:tc>
        <w:tc>
          <w:tcPr>
            <w:tcW w:w="559" w:type="pct"/>
          </w:tcPr>
          <w:p w14:paraId="2ED126E6" w14:textId="77777777" w:rsidR="002033F4" w:rsidRPr="00950A91" w:rsidRDefault="002033F4" w:rsidP="00044BBC">
            <w:pPr>
              <w:spacing w:after="200"/>
              <w:rPr>
                <w:rFonts w:cs="Times New Roman"/>
                <w:iCs/>
                <w:szCs w:val="24"/>
              </w:rPr>
            </w:pPr>
            <w:r w:rsidRPr="00950A91">
              <w:rPr>
                <w:rFonts w:cs="Times New Roman"/>
                <w:iCs/>
                <w:szCs w:val="24"/>
              </w:rPr>
              <w:t>20%</w:t>
            </w:r>
          </w:p>
        </w:tc>
        <w:tc>
          <w:tcPr>
            <w:tcW w:w="936" w:type="pct"/>
          </w:tcPr>
          <w:p w14:paraId="28CE24F1" w14:textId="77777777" w:rsidR="002033F4" w:rsidRPr="00950A91" w:rsidRDefault="002033F4" w:rsidP="00044BBC">
            <w:pPr>
              <w:spacing w:after="200"/>
              <w:rPr>
                <w:rFonts w:cs="Times New Roman"/>
                <w:iCs/>
                <w:szCs w:val="24"/>
              </w:rPr>
            </w:pPr>
            <w:r w:rsidRPr="00950A91">
              <w:rPr>
                <w:rFonts w:cs="Times New Roman"/>
                <w:iCs/>
                <w:szCs w:val="24"/>
              </w:rPr>
              <w:t>100%</w:t>
            </w:r>
          </w:p>
        </w:tc>
      </w:tr>
    </w:tbl>
    <w:p w14:paraId="528E6015" w14:textId="77777777" w:rsidR="002033F4" w:rsidRPr="00AA6A3F" w:rsidRDefault="002033F4" w:rsidP="002033F4"/>
    <w:tbl>
      <w:tblPr>
        <w:tblStyle w:val="TableGrid0"/>
        <w:tblpPr w:leftFromText="180" w:rightFromText="180" w:vertAnchor="text" w:horzAnchor="margin" w:tblpXSpec="center" w:tblpY="122"/>
        <w:tblW w:w="5000" w:type="pct"/>
        <w:tblLook w:val="04A0" w:firstRow="1" w:lastRow="0" w:firstColumn="1" w:lastColumn="0" w:noHBand="0" w:noVBand="1"/>
      </w:tblPr>
      <w:tblGrid>
        <w:gridCol w:w="5686"/>
        <w:gridCol w:w="4994"/>
      </w:tblGrid>
      <w:tr w:rsidR="002033F4" w:rsidRPr="00AA6A3F" w14:paraId="60DBD475" w14:textId="77777777" w:rsidTr="00044BBC">
        <w:trPr>
          <w:trHeight w:val="246"/>
        </w:trPr>
        <w:tc>
          <w:tcPr>
            <w:tcW w:w="5000"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3B08EF94" w14:textId="77777777" w:rsidR="002033F4" w:rsidRPr="00AA6A3F" w:rsidRDefault="002033F4" w:rsidP="00044BBC">
            <w:pPr>
              <w:jc w:val="center"/>
              <w:rPr>
                <w:b/>
                <w:szCs w:val="24"/>
              </w:rPr>
            </w:pPr>
            <w:r w:rsidRPr="00AA6A3F">
              <w:rPr>
                <w:b/>
                <w:szCs w:val="24"/>
              </w:rPr>
              <w:t>Grading Policy</w:t>
            </w:r>
          </w:p>
        </w:tc>
      </w:tr>
      <w:tr w:rsidR="002033F4" w:rsidRPr="00AA6A3F" w14:paraId="6090E813" w14:textId="77777777" w:rsidTr="00044BBC">
        <w:trPr>
          <w:trHeight w:val="246"/>
        </w:trPr>
        <w:tc>
          <w:tcPr>
            <w:tcW w:w="2662" w:type="pct"/>
            <w:tcBorders>
              <w:top w:val="single" w:sz="4" w:space="0" w:color="auto"/>
              <w:left w:val="single" w:sz="4" w:space="0" w:color="auto"/>
              <w:bottom w:val="single" w:sz="4" w:space="0" w:color="auto"/>
              <w:right w:val="single" w:sz="4" w:space="0" w:color="auto"/>
            </w:tcBorders>
            <w:hideMark/>
          </w:tcPr>
          <w:p w14:paraId="6C728895" w14:textId="77777777" w:rsidR="002033F4" w:rsidRPr="00AA6A3F" w:rsidRDefault="002033F4" w:rsidP="00044BBC">
            <w:pPr>
              <w:rPr>
                <w:bCs/>
                <w:color w:val="000000"/>
                <w:szCs w:val="24"/>
              </w:rPr>
            </w:pPr>
            <w:r w:rsidRPr="00AA6A3F">
              <w:rPr>
                <w:bCs/>
                <w:color w:val="000000"/>
                <w:szCs w:val="24"/>
              </w:rPr>
              <w:t>Lab Manuals</w:t>
            </w:r>
          </w:p>
        </w:tc>
        <w:tc>
          <w:tcPr>
            <w:tcW w:w="2338" w:type="pct"/>
            <w:tcBorders>
              <w:top w:val="single" w:sz="4" w:space="0" w:color="auto"/>
              <w:left w:val="single" w:sz="4" w:space="0" w:color="auto"/>
              <w:bottom w:val="single" w:sz="4" w:space="0" w:color="auto"/>
              <w:right w:val="single" w:sz="4" w:space="0" w:color="auto"/>
            </w:tcBorders>
            <w:hideMark/>
          </w:tcPr>
          <w:p w14:paraId="00EEB48B" w14:textId="77777777" w:rsidR="002033F4" w:rsidRPr="00AA6A3F" w:rsidRDefault="002033F4" w:rsidP="00044BBC">
            <w:pPr>
              <w:rPr>
                <w:bCs/>
                <w:color w:val="000000"/>
                <w:szCs w:val="24"/>
              </w:rPr>
            </w:pPr>
            <w:r w:rsidRPr="00AA6A3F">
              <w:rPr>
                <w:bCs/>
                <w:color w:val="000000"/>
                <w:szCs w:val="24"/>
              </w:rPr>
              <w:t>50%</w:t>
            </w:r>
          </w:p>
        </w:tc>
      </w:tr>
      <w:tr w:rsidR="002033F4" w:rsidRPr="00AA6A3F" w14:paraId="71CEE121" w14:textId="77777777" w:rsidTr="00044BBC">
        <w:trPr>
          <w:trHeight w:val="246"/>
        </w:trPr>
        <w:tc>
          <w:tcPr>
            <w:tcW w:w="2662" w:type="pct"/>
            <w:tcBorders>
              <w:top w:val="single" w:sz="4" w:space="0" w:color="auto"/>
              <w:left w:val="single" w:sz="4" w:space="0" w:color="auto"/>
              <w:bottom w:val="single" w:sz="4" w:space="0" w:color="auto"/>
              <w:right w:val="single" w:sz="4" w:space="0" w:color="auto"/>
            </w:tcBorders>
            <w:hideMark/>
          </w:tcPr>
          <w:p w14:paraId="322407DB" w14:textId="77777777" w:rsidR="002033F4" w:rsidRPr="00AA6A3F" w:rsidRDefault="002033F4" w:rsidP="00044BBC">
            <w:pPr>
              <w:rPr>
                <w:bCs/>
                <w:color w:val="000000"/>
                <w:szCs w:val="24"/>
              </w:rPr>
            </w:pPr>
            <w:r w:rsidRPr="00AA6A3F">
              <w:rPr>
                <w:bCs/>
                <w:color w:val="000000"/>
                <w:szCs w:val="24"/>
              </w:rPr>
              <w:t>Lab Project</w:t>
            </w:r>
          </w:p>
        </w:tc>
        <w:tc>
          <w:tcPr>
            <w:tcW w:w="2338" w:type="pct"/>
            <w:tcBorders>
              <w:top w:val="single" w:sz="4" w:space="0" w:color="auto"/>
              <w:left w:val="single" w:sz="4" w:space="0" w:color="auto"/>
              <w:bottom w:val="single" w:sz="4" w:space="0" w:color="auto"/>
              <w:right w:val="single" w:sz="4" w:space="0" w:color="auto"/>
            </w:tcBorders>
            <w:hideMark/>
          </w:tcPr>
          <w:p w14:paraId="2B4E3187" w14:textId="77777777" w:rsidR="002033F4" w:rsidRPr="00AA6A3F" w:rsidRDefault="002033F4" w:rsidP="00044BBC">
            <w:pPr>
              <w:rPr>
                <w:bCs/>
                <w:color w:val="000000"/>
                <w:szCs w:val="24"/>
              </w:rPr>
            </w:pPr>
            <w:r w:rsidRPr="00AA6A3F">
              <w:rPr>
                <w:bCs/>
                <w:color w:val="000000"/>
                <w:szCs w:val="24"/>
              </w:rPr>
              <w:t>20%</w:t>
            </w:r>
          </w:p>
        </w:tc>
      </w:tr>
      <w:tr w:rsidR="002033F4" w:rsidRPr="00AA6A3F" w14:paraId="53FB12FC" w14:textId="77777777" w:rsidTr="00044BBC">
        <w:trPr>
          <w:trHeight w:val="246"/>
        </w:trPr>
        <w:tc>
          <w:tcPr>
            <w:tcW w:w="2662" w:type="pct"/>
            <w:tcBorders>
              <w:top w:val="single" w:sz="4" w:space="0" w:color="auto"/>
              <w:left w:val="single" w:sz="4" w:space="0" w:color="auto"/>
              <w:bottom w:val="single" w:sz="4" w:space="0" w:color="auto"/>
              <w:right w:val="single" w:sz="4" w:space="0" w:color="auto"/>
            </w:tcBorders>
            <w:hideMark/>
          </w:tcPr>
          <w:p w14:paraId="289FAE12" w14:textId="77777777" w:rsidR="002033F4" w:rsidRPr="00AA6A3F" w:rsidRDefault="002033F4" w:rsidP="00044BBC">
            <w:pPr>
              <w:rPr>
                <w:bCs/>
                <w:color w:val="000000"/>
                <w:szCs w:val="24"/>
              </w:rPr>
            </w:pPr>
            <w:r w:rsidRPr="00AA6A3F">
              <w:rPr>
                <w:bCs/>
                <w:color w:val="000000"/>
                <w:szCs w:val="24"/>
              </w:rPr>
              <w:t>Lab Exam</w:t>
            </w:r>
          </w:p>
        </w:tc>
        <w:tc>
          <w:tcPr>
            <w:tcW w:w="2338" w:type="pct"/>
            <w:tcBorders>
              <w:top w:val="single" w:sz="4" w:space="0" w:color="auto"/>
              <w:left w:val="single" w:sz="4" w:space="0" w:color="auto"/>
              <w:bottom w:val="single" w:sz="4" w:space="0" w:color="auto"/>
              <w:right w:val="single" w:sz="4" w:space="0" w:color="auto"/>
            </w:tcBorders>
            <w:hideMark/>
          </w:tcPr>
          <w:p w14:paraId="10E59E6A" w14:textId="77777777" w:rsidR="002033F4" w:rsidRPr="00AA6A3F" w:rsidRDefault="002033F4" w:rsidP="00044BBC">
            <w:pPr>
              <w:rPr>
                <w:bCs/>
                <w:color w:val="000000"/>
                <w:szCs w:val="24"/>
              </w:rPr>
            </w:pPr>
            <w:r w:rsidRPr="00AA6A3F">
              <w:rPr>
                <w:bCs/>
                <w:color w:val="000000"/>
                <w:szCs w:val="24"/>
              </w:rPr>
              <w:t>30%</w:t>
            </w:r>
          </w:p>
        </w:tc>
      </w:tr>
    </w:tbl>
    <w:p w14:paraId="62143C84" w14:textId="77777777" w:rsidR="002033F4" w:rsidRPr="00AA6A3F" w:rsidRDefault="002033F4" w:rsidP="002033F4">
      <w:pPr>
        <w:rPr>
          <w:rFonts w:cs="Times New Roman"/>
          <w:szCs w:val="24"/>
        </w:rPr>
      </w:pPr>
    </w:p>
    <w:p w14:paraId="3D626E2B" w14:textId="77777777" w:rsidR="002033F4" w:rsidRPr="00AA6A3F" w:rsidRDefault="002033F4" w:rsidP="002033F4">
      <w:pPr>
        <w:ind w:left="2160" w:hanging="2160"/>
        <w:rPr>
          <w:rFonts w:cs="Times New Roman"/>
          <w:b/>
          <w:szCs w:val="24"/>
          <w:u w:val="single"/>
        </w:rPr>
      </w:pPr>
      <w:r w:rsidRPr="00AA6A3F">
        <w:rPr>
          <w:rFonts w:cs="Times New Roman"/>
          <w:b/>
          <w:szCs w:val="24"/>
          <w:u w:val="single"/>
        </w:rPr>
        <w:t>Text Books:</w:t>
      </w:r>
    </w:p>
    <w:p w14:paraId="042935C6" w14:textId="77777777" w:rsidR="002033F4" w:rsidRPr="00AA6A3F" w:rsidRDefault="002033F4" w:rsidP="00574877">
      <w:pPr>
        <w:pStyle w:val="ListParagraph"/>
        <w:widowControl w:val="0"/>
        <w:numPr>
          <w:ilvl w:val="0"/>
          <w:numId w:val="89"/>
        </w:numPr>
        <w:spacing w:before="52" w:after="0" w:line="240" w:lineRule="auto"/>
        <w:jc w:val="left"/>
        <w:rPr>
          <w:rFonts w:cs="Times New Roman"/>
          <w:szCs w:val="24"/>
        </w:rPr>
      </w:pPr>
      <w:r w:rsidRPr="00AA6A3F">
        <w:rPr>
          <w:rFonts w:cs="Times New Roman"/>
          <w:szCs w:val="24"/>
        </w:rPr>
        <w:t xml:space="preserve"> Introduction to Thermodynamics and Heat Transfer, 2</w:t>
      </w:r>
      <w:r w:rsidRPr="00AA6A3F">
        <w:rPr>
          <w:rFonts w:cs="Times New Roman"/>
          <w:szCs w:val="24"/>
          <w:vertAlign w:val="superscript"/>
        </w:rPr>
        <w:t>nd</w:t>
      </w:r>
      <w:r w:rsidRPr="00AA6A3F">
        <w:rPr>
          <w:rFonts w:cs="Times New Roman"/>
          <w:szCs w:val="24"/>
        </w:rPr>
        <w:t xml:space="preserve"> Edition McGraw Hill, by </w:t>
      </w:r>
      <w:r w:rsidRPr="00AA6A3F">
        <w:rPr>
          <w:rFonts w:cs="Times New Roman"/>
          <w:b/>
          <w:bCs/>
          <w:szCs w:val="24"/>
        </w:rPr>
        <w:t>Yunus A. Cengel.</w:t>
      </w:r>
    </w:p>
    <w:p w14:paraId="3C00B1B7" w14:textId="77777777" w:rsidR="002033F4" w:rsidRPr="00AA6A3F" w:rsidRDefault="002033F4" w:rsidP="00574877">
      <w:pPr>
        <w:pStyle w:val="ListParagraph"/>
        <w:widowControl w:val="0"/>
        <w:numPr>
          <w:ilvl w:val="0"/>
          <w:numId w:val="89"/>
        </w:numPr>
        <w:spacing w:before="52" w:after="0" w:line="240" w:lineRule="auto"/>
        <w:jc w:val="left"/>
        <w:rPr>
          <w:rFonts w:cs="Times New Roman"/>
          <w:szCs w:val="24"/>
        </w:rPr>
      </w:pPr>
      <w:r w:rsidRPr="00AA6A3F">
        <w:rPr>
          <w:rFonts w:cs="Times New Roman"/>
          <w:szCs w:val="24"/>
        </w:rPr>
        <w:t>Fundamentals of Heat and Mass Transfer, 6</w:t>
      </w:r>
      <w:r w:rsidRPr="00AA6A3F">
        <w:rPr>
          <w:rFonts w:cs="Times New Roman"/>
          <w:szCs w:val="24"/>
          <w:vertAlign w:val="superscript"/>
        </w:rPr>
        <w:t>th</w:t>
      </w:r>
      <w:r w:rsidRPr="00AA6A3F">
        <w:rPr>
          <w:rFonts w:cs="Times New Roman"/>
          <w:szCs w:val="24"/>
        </w:rPr>
        <w:t xml:space="preserve"> Edition John Wiley &amp; Sons Inc., by </w:t>
      </w:r>
      <w:r w:rsidRPr="00AA6A3F">
        <w:rPr>
          <w:rFonts w:cs="Times New Roman"/>
          <w:b/>
          <w:bCs/>
          <w:szCs w:val="24"/>
        </w:rPr>
        <w:t>Frank P. Incopera et. al.</w:t>
      </w:r>
    </w:p>
    <w:p w14:paraId="01AE8995" w14:textId="77777777" w:rsidR="002033F4" w:rsidRPr="00AA6A3F" w:rsidRDefault="002033F4" w:rsidP="002033F4">
      <w:pPr>
        <w:pStyle w:val="ListParagraph"/>
        <w:rPr>
          <w:rFonts w:cs="Times New Roman"/>
          <w:szCs w:val="24"/>
        </w:rPr>
      </w:pPr>
    </w:p>
    <w:p w14:paraId="1FE0D347" w14:textId="77777777" w:rsidR="002033F4" w:rsidRPr="00AA6A3F" w:rsidRDefault="002033F4" w:rsidP="002033F4">
      <w:pPr>
        <w:rPr>
          <w:rFonts w:cs="Times New Roman"/>
          <w:b/>
          <w:bCs/>
          <w:szCs w:val="24"/>
          <w:u w:val="single"/>
        </w:rPr>
      </w:pPr>
      <w:r w:rsidRPr="00AA6A3F">
        <w:rPr>
          <w:rFonts w:cs="Times New Roman"/>
          <w:b/>
          <w:bCs/>
          <w:szCs w:val="24"/>
          <w:u w:val="single"/>
        </w:rPr>
        <w:t>Reference Books:</w:t>
      </w:r>
    </w:p>
    <w:p w14:paraId="0F15FC7A" w14:textId="77777777" w:rsidR="002033F4" w:rsidRPr="00AA6A3F" w:rsidRDefault="002033F4" w:rsidP="00574877">
      <w:pPr>
        <w:pStyle w:val="ListParagraph"/>
        <w:widowControl w:val="0"/>
        <w:numPr>
          <w:ilvl w:val="0"/>
          <w:numId w:val="86"/>
        </w:numPr>
        <w:spacing w:before="120" w:after="120" w:line="240" w:lineRule="auto"/>
        <w:jc w:val="left"/>
        <w:rPr>
          <w:rFonts w:cs="Times New Roman"/>
          <w:b/>
          <w:bCs/>
          <w:szCs w:val="24"/>
        </w:rPr>
      </w:pPr>
      <w:r w:rsidRPr="00AA6A3F">
        <w:rPr>
          <w:rFonts w:cs="Times New Roman"/>
          <w:szCs w:val="24"/>
        </w:rPr>
        <w:t>Thermodynamics an Engineering Approach, 5</w:t>
      </w:r>
      <w:r w:rsidRPr="00AA6A3F">
        <w:rPr>
          <w:rFonts w:cs="Times New Roman"/>
          <w:szCs w:val="24"/>
          <w:vertAlign w:val="superscript"/>
        </w:rPr>
        <w:t>th</w:t>
      </w:r>
      <w:r w:rsidRPr="00AA6A3F">
        <w:rPr>
          <w:rFonts w:cs="Times New Roman"/>
          <w:szCs w:val="24"/>
        </w:rPr>
        <w:t xml:space="preserve"> Edition McGraw Hill, by </w:t>
      </w:r>
      <w:r w:rsidRPr="00AA6A3F">
        <w:rPr>
          <w:rFonts w:cs="Times New Roman"/>
          <w:b/>
          <w:bCs/>
          <w:szCs w:val="24"/>
        </w:rPr>
        <w:t>Yunus A. Cengel and Michael A. Boles.</w:t>
      </w:r>
    </w:p>
    <w:p w14:paraId="598388D8" w14:textId="77777777" w:rsidR="002033F4" w:rsidRPr="00AA6A3F" w:rsidRDefault="002033F4" w:rsidP="00574877">
      <w:pPr>
        <w:pStyle w:val="ListParagraph"/>
        <w:widowControl w:val="0"/>
        <w:numPr>
          <w:ilvl w:val="0"/>
          <w:numId w:val="86"/>
        </w:numPr>
        <w:spacing w:before="120" w:after="120" w:line="240" w:lineRule="auto"/>
        <w:jc w:val="left"/>
        <w:rPr>
          <w:rFonts w:cs="Times New Roman"/>
          <w:szCs w:val="24"/>
        </w:rPr>
      </w:pPr>
      <w:r w:rsidRPr="00AA6A3F">
        <w:rPr>
          <w:rFonts w:cs="Times New Roman"/>
          <w:szCs w:val="24"/>
        </w:rPr>
        <w:t>Fundamentals of Engineering Thermodynamics, 7</w:t>
      </w:r>
      <w:r w:rsidRPr="00AA6A3F">
        <w:rPr>
          <w:rFonts w:cs="Times New Roman"/>
          <w:szCs w:val="24"/>
          <w:vertAlign w:val="superscript"/>
        </w:rPr>
        <w:t>th</w:t>
      </w:r>
      <w:r w:rsidRPr="00AA6A3F">
        <w:rPr>
          <w:rFonts w:cs="Times New Roman"/>
          <w:szCs w:val="24"/>
        </w:rPr>
        <w:t xml:space="preserve"> Edition John Wiley &amp; Sons Inc., by </w:t>
      </w:r>
      <w:r w:rsidRPr="00AA6A3F">
        <w:rPr>
          <w:rFonts w:cs="Times New Roman"/>
          <w:b/>
          <w:bCs/>
          <w:szCs w:val="24"/>
        </w:rPr>
        <w:t>Howard N. Shapiro and Michael J. Moran.</w:t>
      </w:r>
    </w:p>
    <w:p w14:paraId="2625ACF9" w14:textId="77777777" w:rsidR="002033F4" w:rsidRPr="00AA6A3F" w:rsidRDefault="002033F4" w:rsidP="002033F4">
      <w:pPr>
        <w:rPr>
          <w:rFonts w:cs="Times New Roman"/>
          <w:szCs w:val="24"/>
        </w:rPr>
      </w:pPr>
    </w:p>
    <w:p w14:paraId="0E699285" w14:textId="77777777" w:rsidR="002033F4" w:rsidRPr="00AA6A3F" w:rsidRDefault="002033F4" w:rsidP="002033F4">
      <w:pPr>
        <w:rPr>
          <w:rFonts w:cs="Times New Roman"/>
          <w:b/>
          <w:szCs w:val="24"/>
          <w:u w:val="single"/>
        </w:rPr>
      </w:pPr>
      <w:r w:rsidRPr="00AA6A3F">
        <w:rPr>
          <w:rFonts w:cs="Times New Roman"/>
          <w:b/>
          <w:szCs w:val="24"/>
          <w:u w:val="single"/>
        </w:rPr>
        <w:t>Administrative Instructions:</w:t>
      </w:r>
    </w:p>
    <w:p w14:paraId="0326A56D" w14:textId="77777777" w:rsidR="002033F4" w:rsidRPr="00AA6A3F" w:rsidRDefault="002033F4" w:rsidP="00574877">
      <w:pPr>
        <w:pStyle w:val="ListParagraph"/>
        <w:numPr>
          <w:ilvl w:val="0"/>
          <w:numId w:val="64"/>
        </w:numPr>
        <w:spacing w:after="0" w:line="240" w:lineRule="auto"/>
        <w:rPr>
          <w:rFonts w:cs="Times New Roman"/>
          <w:szCs w:val="24"/>
        </w:rPr>
      </w:pPr>
      <w:r w:rsidRPr="00AA6A3F">
        <w:rPr>
          <w:rFonts w:cs="Times New Roman"/>
          <w:szCs w:val="24"/>
        </w:rPr>
        <w:t xml:space="preserve">According to institute policy, 80% attendance is mandatory to appear in the final examination but 100% will be expected. Approved leaves will not be considered towards attendance. </w:t>
      </w:r>
    </w:p>
    <w:p w14:paraId="7CA50768" w14:textId="77777777" w:rsidR="002033F4" w:rsidRPr="00AA6A3F" w:rsidRDefault="002033F4" w:rsidP="002033F4">
      <w:pPr>
        <w:pStyle w:val="ListParagraph"/>
        <w:spacing w:after="0" w:line="240" w:lineRule="auto"/>
        <w:rPr>
          <w:rFonts w:cs="Times New Roman"/>
          <w:szCs w:val="24"/>
        </w:rPr>
      </w:pPr>
    </w:p>
    <w:p w14:paraId="621A258E" w14:textId="77777777" w:rsidR="002033F4" w:rsidRPr="00AA6A3F" w:rsidRDefault="002033F4" w:rsidP="00574877">
      <w:pPr>
        <w:pStyle w:val="ListParagraph"/>
        <w:numPr>
          <w:ilvl w:val="0"/>
          <w:numId w:val="64"/>
        </w:numPr>
        <w:spacing w:after="0" w:line="240" w:lineRule="auto"/>
        <w:rPr>
          <w:rFonts w:cs="Times New Roman"/>
          <w:b/>
          <w:color w:val="000000"/>
          <w:szCs w:val="24"/>
        </w:rPr>
      </w:pPr>
      <w:r w:rsidRPr="00AA6A3F">
        <w:rPr>
          <w:rFonts w:cs="Times New Roman"/>
          <w:color w:val="000000"/>
          <w:szCs w:val="24"/>
        </w:rPr>
        <w:t>Every student should bring calculator and manual in each lab.</w:t>
      </w:r>
    </w:p>
    <w:p w14:paraId="201FA469" w14:textId="77777777" w:rsidR="002033F4" w:rsidRPr="00AA6A3F" w:rsidRDefault="002033F4" w:rsidP="002033F4">
      <w:pPr>
        <w:spacing w:after="0" w:line="240" w:lineRule="auto"/>
        <w:rPr>
          <w:rFonts w:cs="Times New Roman"/>
          <w:b/>
          <w:color w:val="000000"/>
          <w:szCs w:val="24"/>
        </w:rPr>
      </w:pPr>
    </w:p>
    <w:p w14:paraId="78F3123A" w14:textId="77777777" w:rsidR="002033F4" w:rsidRPr="00AA6A3F" w:rsidRDefault="002033F4" w:rsidP="00574877">
      <w:pPr>
        <w:pStyle w:val="ListParagraph"/>
        <w:numPr>
          <w:ilvl w:val="0"/>
          <w:numId w:val="64"/>
        </w:numPr>
        <w:spacing w:after="0" w:line="240" w:lineRule="auto"/>
        <w:rPr>
          <w:rFonts w:cs="Times New Roman"/>
          <w:b/>
          <w:color w:val="000000"/>
          <w:szCs w:val="24"/>
        </w:rPr>
      </w:pPr>
      <w:r w:rsidRPr="00AA6A3F">
        <w:rPr>
          <w:rFonts w:cs="Times New Roman"/>
          <w:color w:val="000000"/>
          <w:szCs w:val="24"/>
        </w:rPr>
        <w:t>Every student is expected to be in lab before schedule starting time.</w:t>
      </w:r>
    </w:p>
    <w:p w14:paraId="200F4338" w14:textId="77777777" w:rsidR="002033F4" w:rsidRPr="00AA6A3F" w:rsidRDefault="002033F4" w:rsidP="002033F4">
      <w:pPr>
        <w:rPr>
          <w:rFonts w:cs="Times New Roman"/>
          <w:b/>
          <w:szCs w:val="24"/>
        </w:rPr>
      </w:pPr>
    </w:p>
    <w:tbl>
      <w:tblPr>
        <w:tblStyle w:val="TableGrid0"/>
        <w:tblpPr w:leftFromText="180" w:rightFromText="180" w:vertAnchor="text" w:horzAnchor="margin" w:tblpXSpec="center" w:tblpY="-224"/>
        <w:tblW w:w="10346" w:type="dxa"/>
        <w:tblLook w:val="04A0" w:firstRow="1" w:lastRow="0" w:firstColumn="1" w:lastColumn="0" w:noHBand="0" w:noVBand="1"/>
      </w:tblPr>
      <w:tblGrid>
        <w:gridCol w:w="766"/>
        <w:gridCol w:w="2135"/>
        <w:gridCol w:w="63"/>
        <w:gridCol w:w="450"/>
        <w:gridCol w:w="450"/>
        <w:gridCol w:w="450"/>
        <w:gridCol w:w="450"/>
        <w:gridCol w:w="450"/>
        <w:gridCol w:w="116"/>
        <w:gridCol w:w="334"/>
        <w:gridCol w:w="413"/>
        <w:gridCol w:w="432"/>
        <w:gridCol w:w="432"/>
        <w:gridCol w:w="523"/>
        <w:gridCol w:w="342"/>
        <w:gridCol w:w="108"/>
        <w:gridCol w:w="450"/>
        <w:gridCol w:w="540"/>
        <w:gridCol w:w="450"/>
        <w:gridCol w:w="519"/>
        <w:gridCol w:w="473"/>
      </w:tblGrid>
      <w:tr w:rsidR="002033F4" w:rsidRPr="00AA6A3F" w14:paraId="4B89D3BA" w14:textId="77777777" w:rsidTr="00044BBC">
        <w:trPr>
          <w:trHeight w:val="262"/>
        </w:trPr>
        <w:tc>
          <w:tcPr>
            <w:tcW w:w="766"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4927079" w14:textId="77777777" w:rsidR="002033F4" w:rsidRPr="00AA6A3F" w:rsidRDefault="002033F4" w:rsidP="00044BBC">
            <w:pPr>
              <w:rPr>
                <w:rFonts w:cs="Times New Roman"/>
                <w:szCs w:val="24"/>
              </w:rPr>
            </w:pPr>
            <w:r w:rsidRPr="00AA6A3F">
              <w:rPr>
                <w:rFonts w:cs="Times New Roman"/>
                <w:szCs w:val="24"/>
              </w:rPr>
              <w:lastRenderedPageBreak/>
              <w:t xml:space="preserve">Lab </w:t>
            </w:r>
          </w:p>
        </w:tc>
        <w:tc>
          <w:tcPr>
            <w:tcW w:w="4565" w:type="dxa"/>
            <w:gridSpan w:val="8"/>
            <w:tcBorders>
              <w:top w:val="single" w:sz="4" w:space="0" w:color="auto"/>
              <w:left w:val="single" w:sz="4" w:space="0" w:color="auto"/>
              <w:bottom w:val="single" w:sz="4" w:space="0" w:color="auto"/>
              <w:right w:val="single" w:sz="4" w:space="0" w:color="auto"/>
            </w:tcBorders>
            <w:shd w:val="clear" w:color="auto" w:fill="FFFFFF" w:themeFill="background1"/>
            <w:hideMark/>
          </w:tcPr>
          <w:p w14:paraId="00F17D1F" w14:textId="77777777" w:rsidR="002033F4" w:rsidRPr="00AA6A3F" w:rsidRDefault="002033F4" w:rsidP="00044BBC">
            <w:pPr>
              <w:rPr>
                <w:rFonts w:cs="Times New Roman"/>
                <w:szCs w:val="24"/>
              </w:rPr>
            </w:pPr>
            <w:r w:rsidRPr="00AA6A3F">
              <w:rPr>
                <w:rFonts w:cs="Times New Roman"/>
                <w:szCs w:val="24"/>
              </w:rPr>
              <w:t>Fundamentals of Thermal Sciences</w:t>
            </w:r>
          </w:p>
        </w:tc>
        <w:tc>
          <w:tcPr>
            <w:tcW w:w="2476" w:type="dxa"/>
            <w:gridSpan w:val="6"/>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B59B35A" w14:textId="77777777" w:rsidR="002033F4" w:rsidRPr="00AA6A3F" w:rsidRDefault="002033F4" w:rsidP="00044BBC">
            <w:pPr>
              <w:rPr>
                <w:rFonts w:cs="Times New Roman"/>
                <w:szCs w:val="24"/>
              </w:rPr>
            </w:pPr>
            <w:r w:rsidRPr="00AA6A3F">
              <w:rPr>
                <w:rFonts w:cs="Times New Roman"/>
                <w:szCs w:val="24"/>
              </w:rPr>
              <w:t>Student ID</w:t>
            </w:r>
          </w:p>
        </w:tc>
        <w:tc>
          <w:tcPr>
            <w:tcW w:w="2539" w:type="dxa"/>
            <w:gridSpan w:val="6"/>
            <w:tcBorders>
              <w:top w:val="single" w:sz="4" w:space="0" w:color="auto"/>
              <w:left w:val="single" w:sz="4" w:space="0" w:color="auto"/>
              <w:bottom w:val="single" w:sz="4" w:space="0" w:color="auto"/>
              <w:right w:val="single" w:sz="4" w:space="0" w:color="auto"/>
            </w:tcBorders>
            <w:shd w:val="clear" w:color="auto" w:fill="FFFFFF" w:themeFill="background1"/>
          </w:tcPr>
          <w:p w14:paraId="4B425A2A" w14:textId="77777777" w:rsidR="002033F4" w:rsidRPr="00AA6A3F" w:rsidRDefault="002033F4" w:rsidP="00044BBC">
            <w:pPr>
              <w:rPr>
                <w:rFonts w:cs="Times New Roman"/>
                <w:szCs w:val="24"/>
              </w:rPr>
            </w:pPr>
          </w:p>
        </w:tc>
      </w:tr>
      <w:tr w:rsidR="002033F4" w:rsidRPr="00AA6A3F" w14:paraId="611ADDF7" w14:textId="77777777" w:rsidTr="00044BBC">
        <w:trPr>
          <w:trHeight w:val="77"/>
        </w:trPr>
        <w:tc>
          <w:tcPr>
            <w:tcW w:w="766" w:type="dxa"/>
            <w:tcBorders>
              <w:top w:val="single" w:sz="4" w:space="0" w:color="auto"/>
              <w:left w:val="single" w:sz="4" w:space="0" w:color="auto"/>
              <w:bottom w:val="single" w:sz="4" w:space="0" w:color="auto"/>
              <w:right w:val="single" w:sz="4" w:space="0" w:color="auto"/>
            </w:tcBorders>
            <w:shd w:val="clear" w:color="auto" w:fill="FFFFFF" w:themeFill="background1"/>
          </w:tcPr>
          <w:p w14:paraId="018C5194" w14:textId="77777777" w:rsidR="002033F4" w:rsidRPr="00AA6A3F" w:rsidRDefault="002033F4" w:rsidP="00044BBC">
            <w:pPr>
              <w:rPr>
                <w:rFonts w:cs="Times New Roman"/>
                <w:szCs w:val="24"/>
              </w:rPr>
            </w:pPr>
          </w:p>
        </w:tc>
        <w:tc>
          <w:tcPr>
            <w:tcW w:w="9580" w:type="dxa"/>
            <w:gridSpan w:val="20"/>
            <w:tcBorders>
              <w:top w:val="single" w:sz="4" w:space="0" w:color="auto"/>
              <w:left w:val="single" w:sz="4" w:space="0" w:color="auto"/>
              <w:bottom w:val="single" w:sz="4" w:space="0" w:color="auto"/>
              <w:right w:val="single" w:sz="4" w:space="0" w:color="auto"/>
            </w:tcBorders>
            <w:shd w:val="clear" w:color="auto" w:fill="FFFFFF" w:themeFill="background1"/>
          </w:tcPr>
          <w:p w14:paraId="7F22476B" w14:textId="77777777" w:rsidR="002033F4" w:rsidRPr="00AA6A3F" w:rsidRDefault="002033F4" w:rsidP="00044BBC">
            <w:pPr>
              <w:rPr>
                <w:rFonts w:cs="Times New Roman"/>
                <w:szCs w:val="24"/>
              </w:rPr>
            </w:pPr>
          </w:p>
        </w:tc>
      </w:tr>
      <w:tr w:rsidR="002033F4" w:rsidRPr="00AA6A3F" w14:paraId="123DC511" w14:textId="77777777" w:rsidTr="00044BBC">
        <w:trPr>
          <w:trHeight w:val="248"/>
        </w:trPr>
        <w:tc>
          <w:tcPr>
            <w:tcW w:w="766" w:type="dxa"/>
            <w:vMerge w:val="restar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EC2291E" w14:textId="77777777" w:rsidR="002033F4" w:rsidRPr="00AA6A3F" w:rsidRDefault="002033F4" w:rsidP="00044BBC">
            <w:pPr>
              <w:rPr>
                <w:rFonts w:cs="Times New Roman"/>
                <w:szCs w:val="24"/>
              </w:rPr>
            </w:pPr>
            <w:r w:rsidRPr="00AA6A3F">
              <w:rPr>
                <w:rFonts w:cs="Times New Roman"/>
                <w:szCs w:val="24"/>
              </w:rPr>
              <w:t>PLOs</w:t>
            </w:r>
          </w:p>
        </w:tc>
        <w:tc>
          <w:tcPr>
            <w:tcW w:w="4565" w:type="dxa"/>
            <w:gridSpan w:val="8"/>
            <w:tcBorders>
              <w:top w:val="single" w:sz="4" w:space="0" w:color="auto"/>
              <w:left w:val="single" w:sz="4" w:space="0" w:color="auto"/>
              <w:bottom w:val="single" w:sz="4" w:space="0" w:color="auto"/>
              <w:right w:val="single" w:sz="4" w:space="0" w:color="auto"/>
            </w:tcBorders>
            <w:shd w:val="clear" w:color="auto" w:fill="FFFFFF" w:themeFill="background1"/>
            <w:hideMark/>
          </w:tcPr>
          <w:p w14:paraId="59B03C50" w14:textId="77777777" w:rsidR="002033F4" w:rsidRPr="00AA6A3F" w:rsidRDefault="002033F4" w:rsidP="00044BBC">
            <w:pPr>
              <w:rPr>
                <w:rFonts w:cs="Times New Roman"/>
                <w:szCs w:val="24"/>
              </w:rPr>
            </w:pPr>
            <w:r w:rsidRPr="00AA6A3F">
              <w:rPr>
                <w:rFonts w:cs="Times New Roman"/>
                <w:szCs w:val="24"/>
              </w:rPr>
              <w:t xml:space="preserve">PLO1 – </w:t>
            </w:r>
            <w:r w:rsidRPr="00AA6A3F">
              <w:rPr>
                <w:rFonts w:eastAsia="Calibri" w:cs="Times New Roman"/>
                <w:bCs/>
                <w:kern w:val="24"/>
                <w:szCs w:val="24"/>
              </w:rPr>
              <w:t>Engineering</w:t>
            </w:r>
            <w:r w:rsidRPr="00AA6A3F">
              <w:rPr>
                <w:rFonts w:cs="Times New Roman"/>
                <w:bCs/>
                <w:szCs w:val="24"/>
              </w:rPr>
              <w:t xml:space="preserve"> Knowledge</w:t>
            </w:r>
          </w:p>
        </w:tc>
        <w:tc>
          <w:tcPr>
            <w:tcW w:w="2476" w:type="dxa"/>
            <w:gridSpan w:val="6"/>
            <w:vMerge w:val="restar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906AFCA" w14:textId="77777777" w:rsidR="002033F4" w:rsidRPr="00AA6A3F" w:rsidRDefault="002033F4" w:rsidP="00044BBC">
            <w:pPr>
              <w:rPr>
                <w:rFonts w:cs="Times New Roman"/>
                <w:szCs w:val="24"/>
              </w:rPr>
            </w:pPr>
            <w:r w:rsidRPr="00AA6A3F">
              <w:rPr>
                <w:rFonts w:cs="Times New Roman"/>
                <w:szCs w:val="24"/>
              </w:rPr>
              <w:t>Bloom’s</w:t>
            </w:r>
          </w:p>
          <w:p w14:paraId="7092B358" w14:textId="77777777" w:rsidR="002033F4" w:rsidRPr="00AA6A3F" w:rsidRDefault="002033F4" w:rsidP="00044BBC">
            <w:pPr>
              <w:rPr>
                <w:rFonts w:cs="Times New Roman"/>
                <w:szCs w:val="24"/>
              </w:rPr>
            </w:pPr>
            <w:r w:rsidRPr="00AA6A3F">
              <w:rPr>
                <w:rFonts w:cs="Times New Roman"/>
                <w:szCs w:val="24"/>
              </w:rPr>
              <w:t>Taxonomy</w:t>
            </w:r>
          </w:p>
        </w:tc>
        <w:tc>
          <w:tcPr>
            <w:tcW w:w="2539" w:type="dxa"/>
            <w:gridSpan w:val="6"/>
            <w:tcBorders>
              <w:top w:val="single" w:sz="4" w:space="0" w:color="auto"/>
              <w:left w:val="single" w:sz="4" w:space="0" w:color="auto"/>
              <w:bottom w:val="single" w:sz="4" w:space="0" w:color="auto"/>
              <w:right w:val="single" w:sz="4" w:space="0" w:color="auto"/>
            </w:tcBorders>
            <w:shd w:val="clear" w:color="auto" w:fill="FFFFFF" w:themeFill="background1"/>
            <w:hideMark/>
          </w:tcPr>
          <w:p w14:paraId="46F72470" w14:textId="77777777" w:rsidR="002033F4" w:rsidRPr="00AA6A3F" w:rsidRDefault="002033F4" w:rsidP="00044BBC">
            <w:pPr>
              <w:rPr>
                <w:rFonts w:cs="Times New Roman"/>
                <w:szCs w:val="24"/>
              </w:rPr>
            </w:pPr>
            <w:r w:rsidRPr="00AA6A3F">
              <w:rPr>
                <w:rFonts w:cs="Times New Roman"/>
                <w:szCs w:val="24"/>
              </w:rPr>
              <w:t xml:space="preserve">C1 – </w:t>
            </w:r>
            <w:r w:rsidRPr="00AA6A3F">
              <w:rPr>
                <w:rFonts w:eastAsia="Calibri" w:cs="Times New Roman"/>
                <w:bCs/>
                <w:kern w:val="24"/>
                <w:szCs w:val="24"/>
              </w:rPr>
              <w:t>Recall</w:t>
            </w:r>
          </w:p>
        </w:tc>
      </w:tr>
      <w:tr w:rsidR="002033F4" w:rsidRPr="00AA6A3F" w14:paraId="46C9C7D6" w14:textId="77777777" w:rsidTr="00044BBC">
        <w:trPr>
          <w:trHeight w:val="248"/>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6BDD1A0" w14:textId="77777777" w:rsidR="002033F4" w:rsidRPr="00AA6A3F" w:rsidRDefault="002033F4" w:rsidP="00044BBC">
            <w:pPr>
              <w:rPr>
                <w:rFonts w:eastAsiaTheme="majorEastAsia" w:cs="Times New Roman"/>
                <w:szCs w:val="24"/>
              </w:rPr>
            </w:pPr>
          </w:p>
        </w:tc>
        <w:tc>
          <w:tcPr>
            <w:tcW w:w="4565" w:type="dxa"/>
            <w:gridSpan w:val="8"/>
            <w:tcBorders>
              <w:top w:val="single" w:sz="4" w:space="0" w:color="auto"/>
              <w:left w:val="single" w:sz="4" w:space="0" w:color="auto"/>
              <w:bottom w:val="single" w:sz="4" w:space="0" w:color="auto"/>
              <w:right w:val="single" w:sz="4" w:space="0" w:color="auto"/>
            </w:tcBorders>
            <w:shd w:val="clear" w:color="auto" w:fill="FFFFFF" w:themeFill="background1"/>
            <w:hideMark/>
          </w:tcPr>
          <w:p w14:paraId="1B1FC6A9" w14:textId="77777777" w:rsidR="002033F4" w:rsidRPr="00AA6A3F" w:rsidRDefault="002033F4" w:rsidP="00044BBC">
            <w:pPr>
              <w:rPr>
                <w:rFonts w:cs="Times New Roman"/>
                <w:szCs w:val="24"/>
              </w:rPr>
            </w:pPr>
            <w:r w:rsidRPr="00AA6A3F">
              <w:rPr>
                <w:rFonts w:cs="Times New Roman"/>
                <w:szCs w:val="24"/>
              </w:rPr>
              <w:t xml:space="preserve">PLO3 – </w:t>
            </w:r>
            <w:r w:rsidRPr="00AA6A3F">
              <w:rPr>
                <w:rFonts w:eastAsia="Calibri" w:cs="Times New Roman"/>
                <w:bCs/>
                <w:kern w:val="24"/>
                <w:szCs w:val="24"/>
              </w:rPr>
              <w:t>Design and Development</w:t>
            </w:r>
          </w:p>
        </w:tc>
        <w:tc>
          <w:tcPr>
            <w:tcW w:w="0" w:type="auto"/>
            <w:gridSpan w:val="6"/>
            <w:vMerge/>
            <w:tcBorders>
              <w:top w:val="single" w:sz="4" w:space="0" w:color="auto"/>
              <w:left w:val="single" w:sz="4" w:space="0" w:color="auto"/>
              <w:bottom w:val="single" w:sz="4" w:space="0" w:color="auto"/>
              <w:right w:val="single" w:sz="4" w:space="0" w:color="auto"/>
            </w:tcBorders>
            <w:vAlign w:val="center"/>
            <w:hideMark/>
          </w:tcPr>
          <w:p w14:paraId="2D150B93" w14:textId="77777777" w:rsidR="002033F4" w:rsidRPr="00AA6A3F" w:rsidRDefault="002033F4" w:rsidP="00044BBC">
            <w:pPr>
              <w:rPr>
                <w:rFonts w:eastAsiaTheme="majorEastAsia" w:cs="Times New Roman"/>
                <w:szCs w:val="24"/>
              </w:rPr>
            </w:pPr>
          </w:p>
        </w:tc>
        <w:tc>
          <w:tcPr>
            <w:tcW w:w="2539" w:type="dxa"/>
            <w:gridSpan w:val="6"/>
            <w:tcBorders>
              <w:top w:val="single" w:sz="4" w:space="0" w:color="auto"/>
              <w:left w:val="single" w:sz="4" w:space="0" w:color="auto"/>
              <w:bottom w:val="single" w:sz="4" w:space="0" w:color="auto"/>
              <w:right w:val="single" w:sz="4" w:space="0" w:color="auto"/>
            </w:tcBorders>
            <w:shd w:val="clear" w:color="auto" w:fill="FFFFFF" w:themeFill="background1"/>
            <w:hideMark/>
          </w:tcPr>
          <w:p w14:paraId="1B69D980" w14:textId="77777777" w:rsidR="002033F4" w:rsidRPr="00AA6A3F" w:rsidRDefault="002033F4" w:rsidP="00044BBC">
            <w:pPr>
              <w:rPr>
                <w:rFonts w:cs="Times New Roman"/>
                <w:szCs w:val="24"/>
              </w:rPr>
            </w:pPr>
            <w:r w:rsidRPr="00AA6A3F">
              <w:rPr>
                <w:rFonts w:cs="Times New Roman"/>
                <w:szCs w:val="24"/>
              </w:rPr>
              <w:t xml:space="preserve">P4 – </w:t>
            </w:r>
            <w:r w:rsidRPr="00AA6A3F">
              <w:rPr>
                <w:rFonts w:eastAsia="Calibri" w:cs="Times New Roman"/>
                <w:bCs/>
                <w:kern w:val="24"/>
                <w:szCs w:val="24"/>
              </w:rPr>
              <w:t>Mechanism</w:t>
            </w:r>
          </w:p>
        </w:tc>
      </w:tr>
      <w:tr w:rsidR="002033F4" w:rsidRPr="00AA6A3F" w14:paraId="0246C067" w14:textId="77777777" w:rsidTr="00044BBC">
        <w:trPr>
          <w:trHeight w:val="248"/>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6042965" w14:textId="77777777" w:rsidR="002033F4" w:rsidRPr="00AA6A3F" w:rsidRDefault="002033F4" w:rsidP="00044BBC">
            <w:pPr>
              <w:rPr>
                <w:rFonts w:eastAsiaTheme="majorEastAsia" w:cs="Times New Roman"/>
                <w:szCs w:val="24"/>
              </w:rPr>
            </w:pPr>
          </w:p>
        </w:tc>
        <w:tc>
          <w:tcPr>
            <w:tcW w:w="4565" w:type="dxa"/>
            <w:gridSpan w:val="8"/>
            <w:tcBorders>
              <w:top w:val="single" w:sz="4" w:space="0" w:color="auto"/>
              <w:left w:val="single" w:sz="4" w:space="0" w:color="auto"/>
              <w:bottom w:val="single" w:sz="4" w:space="0" w:color="auto"/>
              <w:right w:val="single" w:sz="4" w:space="0" w:color="auto"/>
            </w:tcBorders>
            <w:shd w:val="clear" w:color="auto" w:fill="FFFFFF" w:themeFill="background1"/>
            <w:hideMark/>
          </w:tcPr>
          <w:p w14:paraId="28B4DA90" w14:textId="77777777" w:rsidR="002033F4" w:rsidRPr="00AA6A3F" w:rsidRDefault="002033F4" w:rsidP="00044BBC">
            <w:pPr>
              <w:rPr>
                <w:rFonts w:cs="Times New Roman"/>
                <w:szCs w:val="24"/>
              </w:rPr>
            </w:pPr>
            <w:r w:rsidRPr="00AA6A3F">
              <w:rPr>
                <w:rFonts w:cs="Times New Roman"/>
                <w:szCs w:val="24"/>
              </w:rPr>
              <w:t xml:space="preserve">PLO4 – </w:t>
            </w:r>
            <w:r w:rsidRPr="00AA6A3F">
              <w:rPr>
                <w:rFonts w:eastAsia="Calibri" w:cs="Times New Roman"/>
                <w:bCs/>
                <w:kern w:val="24"/>
                <w:szCs w:val="24"/>
              </w:rPr>
              <w:t>Investigation</w:t>
            </w:r>
          </w:p>
        </w:tc>
        <w:tc>
          <w:tcPr>
            <w:tcW w:w="0" w:type="auto"/>
            <w:gridSpan w:val="6"/>
            <w:vMerge/>
            <w:tcBorders>
              <w:top w:val="single" w:sz="4" w:space="0" w:color="auto"/>
              <w:left w:val="single" w:sz="4" w:space="0" w:color="auto"/>
              <w:bottom w:val="single" w:sz="4" w:space="0" w:color="auto"/>
              <w:right w:val="single" w:sz="4" w:space="0" w:color="auto"/>
            </w:tcBorders>
            <w:vAlign w:val="center"/>
            <w:hideMark/>
          </w:tcPr>
          <w:p w14:paraId="3D319C1B" w14:textId="77777777" w:rsidR="002033F4" w:rsidRPr="00AA6A3F" w:rsidRDefault="002033F4" w:rsidP="00044BBC">
            <w:pPr>
              <w:rPr>
                <w:rFonts w:eastAsiaTheme="majorEastAsia" w:cs="Times New Roman"/>
                <w:szCs w:val="24"/>
              </w:rPr>
            </w:pPr>
          </w:p>
        </w:tc>
        <w:tc>
          <w:tcPr>
            <w:tcW w:w="2539" w:type="dxa"/>
            <w:gridSpan w:val="6"/>
            <w:tcBorders>
              <w:top w:val="single" w:sz="4" w:space="0" w:color="auto"/>
              <w:left w:val="single" w:sz="4" w:space="0" w:color="auto"/>
              <w:bottom w:val="single" w:sz="4" w:space="0" w:color="auto"/>
              <w:right w:val="single" w:sz="4" w:space="0" w:color="auto"/>
            </w:tcBorders>
            <w:shd w:val="clear" w:color="auto" w:fill="FFFFFF" w:themeFill="background1"/>
            <w:hideMark/>
          </w:tcPr>
          <w:p w14:paraId="333E90D3" w14:textId="77777777" w:rsidR="002033F4" w:rsidRPr="00AA6A3F" w:rsidRDefault="002033F4" w:rsidP="00044BBC">
            <w:pPr>
              <w:rPr>
                <w:rFonts w:cs="Times New Roman"/>
                <w:szCs w:val="24"/>
              </w:rPr>
            </w:pPr>
            <w:r w:rsidRPr="00AA6A3F">
              <w:rPr>
                <w:rFonts w:cs="Times New Roman"/>
                <w:szCs w:val="24"/>
              </w:rPr>
              <w:t xml:space="preserve">P3 – </w:t>
            </w:r>
            <w:r w:rsidRPr="00AA6A3F">
              <w:rPr>
                <w:rFonts w:eastAsia="Calibri" w:cs="Times New Roman"/>
                <w:bCs/>
                <w:kern w:val="24"/>
                <w:szCs w:val="24"/>
              </w:rPr>
              <w:t>Guided Response</w:t>
            </w:r>
          </w:p>
        </w:tc>
      </w:tr>
      <w:tr w:rsidR="002033F4" w:rsidRPr="00AA6A3F" w14:paraId="6B10DC57" w14:textId="77777777" w:rsidTr="00044BBC">
        <w:trPr>
          <w:trHeight w:val="11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F4FE969" w14:textId="77777777" w:rsidR="002033F4" w:rsidRPr="00AA6A3F" w:rsidRDefault="002033F4" w:rsidP="00044BBC">
            <w:pPr>
              <w:rPr>
                <w:rFonts w:eastAsiaTheme="majorEastAsia" w:cs="Times New Roman"/>
                <w:szCs w:val="24"/>
              </w:rPr>
            </w:pPr>
          </w:p>
        </w:tc>
        <w:tc>
          <w:tcPr>
            <w:tcW w:w="4565" w:type="dxa"/>
            <w:gridSpan w:val="8"/>
            <w:tcBorders>
              <w:top w:val="single" w:sz="4" w:space="0" w:color="auto"/>
              <w:left w:val="single" w:sz="4" w:space="0" w:color="auto"/>
              <w:bottom w:val="single" w:sz="4" w:space="0" w:color="auto"/>
              <w:right w:val="single" w:sz="4" w:space="0" w:color="auto"/>
            </w:tcBorders>
            <w:shd w:val="clear" w:color="auto" w:fill="FFFFFF" w:themeFill="background1"/>
            <w:hideMark/>
          </w:tcPr>
          <w:p w14:paraId="67BA519D" w14:textId="77777777" w:rsidR="002033F4" w:rsidRPr="00AA6A3F" w:rsidRDefault="002033F4" w:rsidP="00044BBC">
            <w:pPr>
              <w:rPr>
                <w:rFonts w:cs="Times New Roman"/>
                <w:szCs w:val="24"/>
              </w:rPr>
            </w:pPr>
            <w:r w:rsidRPr="00AA6A3F">
              <w:rPr>
                <w:rFonts w:cs="Times New Roman"/>
                <w:szCs w:val="24"/>
              </w:rPr>
              <w:t>PLO8 – Ethics</w:t>
            </w:r>
          </w:p>
        </w:tc>
        <w:tc>
          <w:tcPr>
            <w:tcW w:w="0" w:type="auto"/>
            <w:gridSpan w:val="6"/>
            <w:vMerge/>
            <w:tcBorders>
              <w:top w:val="single" w:sz="4" w:space="0" w:color="auto"/>
              <w:left w:val="single" w:sz="4" w:space="0" w:color="auto"/>
              <w:bottom w:val="single" w:sz="4" w:space="0" w:color="auto"/>
              <w:right w:val="single" w:sz="4" w:space="0" w:color="auto"/>
            </w:tcBorders>
            <w:vAlign w:val="center"/>
            <w:hideMark/>
          </w:tcPr>
          <w:p w14:paraId="71D9D72A" w14:textId="77777777" w:rsidR="002033F4" w:rsidRPr="00AA6A3F" w:rsidRDefault="002033F4" w:rsidP="00044BBC">
            <w:pPr>
              <w:rPr>
                <w:rFonts w:eastAsiaTheme="majorEastAsia" w:cs="Times New Roman"/>
                <w:szCs w:val="24"/>
              </w:rPr>
            </w:pPr>
          </w:p>
        </w:tc>
        <w:tc>
          <w:tcPr>
            <w:tcW w:w="2539" w:type="dxa"/>
            <w:gridSpan w:val="6"/>
            <w:tcBorders>
              <w:top w:val="single" w:sz="4" w:space="0" w:color="auto"/>
              <w:left w:val="single" w:sz="4" w:space="0" w:color="auto"/>
              <w:bottom w:val="single" w:sz="4" w:space="0" w:color="auto"/>
              <w:right w:val="single" w:sz="4" w:space="0" w:color="auto"/>
            </w:tcBorders>
            <w:shd w:val="clear" w:color="auto" w:fill="FFFFFF" w:themeFill="background1"/>
            <w:hideMark/>
          </w:tcPr>
          <w:p w14:paraId="4D204C03" w14:textId="77777777" w:rsidR="002033F4" w:rsidRPr="00AA6A3F" w:rsidRDefault="002033F4" w:rsidP="00044BBC">
            <w:pPr>
              <w:rPr>
                <w:rFonts w:cs="Times New Roman"/>
                <w:szCs w:val="24"/>
              </w:rPr>
            </w:pPr>
            <w:r w:rsidRPr="00AA6A3F">
              <w:rPr>
                <w:rFonts w:cs="Times New Roman"/>
                <w:szCs w:val="24"/>
              </w:rPr>
              <w:t>P2 – Set</w:t>
            </w:r>
          </w:p>
        </w:tc>
      </w:tr>
      <w:tr w:rsidR="002033F4" w:rsidRPr="00AA6A3F" w14:paraId="2C0DC58D" w14:textId="77777777" w:rsidTr="00044BBC">
        <w:trPr>
          <w:trHeight w:val="11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0E1D9DD" w14:textId="77777777" w:rsidR="002033F4" w:rsidRPr="00AA6A3F" w:rsidRDefault="002033F4" w:rsidP="00044BBC">
            <w:pPr>
              <w:rPr>
                <w:rFonts w:eastAsiaTheme="majorEastAsia" w:cs="Times New Roman"/>
                <w:szCs w:val="24"/>
              </w:rPr>
            </w:pPr>
          </w:p>
        </w:tc>
        <w:tc>
          <w:tcPr>
            <w:tcW w:w="4565" w:type="dxa"/>
            <w:gridSpan w:val="8"/>
            <w:tcBorders>
              <w:top w:val="single" w:sz="4" w:space="0" w:color="auto"/>
              <w:left w:val="single" w:sz="4" w:space="0" w:color="auto"/>
              <w:bottom w:val="single" w:sz="4" w:space="0" w:color="auto"/>
              <w:right w:val="single" w:sz="4" w:space="0" w:color="auto"/>
            </w:tcBorders>
            <w:shd w:val="clear" w:color="auto" w:fill="FFFFFF" w:themeFill="background1"/>
            <w:hideMark/>
          </w:tcPr>
          <w:p w14:paraId="736FA842" w14:textId="77777777" w:rsidR="002033F4" w:rsidRPr="00AA6A3F" w:rsidRDefault="002033F4" w:rsidP="00044BBC">
            <w:pPr>
              <w:rPr>
                <w:rFonts w:cs="Times New Roman"/>
                <w:szCs w:val="24"/>
              </w:rPr>
            </w:pPr>
            <w:r w:rsidRPr="00AA6A3F">
              <w:rPr>
                <w:rFonts w:cs="Times New Roman"/>
                <w:szCs w:val="24"/>
              </w:rPr>
              <w:t>PLO9 – Team Work</w:t>
            </w:r>
          </w:p>
        </w:tc>
        <w:tc>
          <w:tcPr>
            <w:tcW w:w="0" w:type="auto"/>
            <w:gridSpan w:val="6"/>
            <w:vMerge/>
            <w:tcBorders>
              <w:top w:val="single" w:sz="4" w:space="0" w:color="auto"/>
              <w:left w:val="single" w:sz="4" w:space="0" w:color="auto"/>
              <w:bottom w:val="single" w:sz="4" w:space="0" w:color="auto"/>
              <w:right w:val="single" w:sz="4" w:space="0" w:color="auto"/>
            </w:tcBorders>
            <w:vAlign w:val="center"/>
            <w:hideMark/>
          </w:tcPr>
          <w:p w14:paraId="1D96D5EE" w14:textId="77777777" w:rsidR="002033F4" w:rsidRPr="00AA6A3F" w:rsidRDefault="002033F4" w:rsidP="00044BBC">
            <w:pPr>
              <w:rPr>
                <w:rFonts w:eastAsiaTheme="majorEastAsia" w:cs="Times New Roman"/>
                <w:szCs w:val="24"/>
              </w:rPr>
            </w:pPr>
          </w:p>
        </w:tc>
        <w:tc>
          <w:tcPr>
            <w:tcW w:w="2539" w:type="dxa"/>
            <w:gridSpan w:val="6"/>
            <w:tcBorders>
              <w:top w:val="single" w:sz="4" w:space="0" w:color="auto"/>
              <w:left w:val="single" w:sz="4" w:space="0" w:color="auto"/>
              <w:bottom w:val="single" w:sz="4" w:space="0" w:color="auto"/>
              <w:right w:val="single" w:sz="4" w:space="0" w:color="auto"/>
            </w:tcBorders>
            <w:shd w:val="clear" w:color="auto" w:fill="FFFFFF" w:themeFill="background1"/>
            <w:hideMark/>
          </w:tcPr>
          <w:p w14:paraId="3E99C455" w14:textId="77777777" w:rsidR="002033F4" w:rsidRPr="00AA6A3F" w:rsidRDefault="002033F4" w:rsidP="00044BBC">
            <w:pPr>
              <w:rPr>
                <w:rFonts w:cs="Times New Roman"/>
                <w:szCs w:val="24"/>
              </w:rPr>
            </w:pPr>
            <w:r w:rsidRPr="00AA6A3F">
              <w:rPr>
                <w:rFonts w:cs="Times New Roman"/>
                <w:szCs w:val="24"/>
              </w:rPr>
              <w:t xml:space="preserve">A3 – </w:t>
            </w:r>
            <w:r w:rsidRPr="00AA6A3F">
              <w:rPr>
                <w:rFonts w:cs="Times New Roman"/>
                <w:bCs/>
                <w:color w:val="000000"/>
                <w:szCs w:val="24"/>
              </w:rPr>
              <w:t>Assume Responsibility</w:t>
            </w:r>
          </w:p>
        </w:tc>
      </w:tr>
      <w:tr w:rsidR="002033F4" w:rsidRPr="00AA6A3F" w14:paraId="4AE85334" w14:textId="77777777" w:rsidTr="00044BBC">
        <w:trPr>
          <w:trHeight w:val="332"/>
        </w:trPr>
        <w:tc>
          <w:tcPr>
            <w:tcW w:w="766" w:type="dxa"/>
            <w:tcBorders>
              <w:top w:val="single" w:sz="4" w:space="0" w:color="auto"/>
              <w:left w:val="single" w:sz="4" w:space="0" w:color="auto"/>
              <w:bottom w:val="single" w:sz="4" w:space="0" w:color="auto"/>
              <w:right w:val="single" w:sz="4" w:space="0" w:color="auto"/>
            </w:tcBorders>
            <w:shd w:val="clear" w:color="auto" w:fill="FFFFFF" w:themeFill="background1"/>
          </w:tcPr>
          <w:p w14:paraId="27606F71" w14:textId="77777777" w:rsidR="002033F4" w:rsidRPr="00AA6A3F" w:rsidRDefault="002033F4" w:rsidP="00044BBC">
            <w:pPr>
              <w:rPr>
                <w:rFonts w:cs="Times New Roman"/>
                <w:szCs w:val="24"/>
              </w:rPr>
            </w:pPr>
          </w:p>
        </w:tc>
        <w:tc>
          <w:tcPr>
            <w:tcW w:w="9580" w:type="dxa"/>
            <w:gridSpan w:val="20"/>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A004E3" w14:textId="77777777" w:rsidR="002033F4" w:rsidRPr="00AA6A3F" w:rsidRDefault="002033F4" w:rsidP="00044BBC">
            <w:pPr>
              <w:jc w:val="center"/>
              <w:rPr>
                <w:rFonts w:cs="Times New Roman"/>
                <w:szCs w:val="24"/>
              </w:rPr>
            </w:pPr>
            <w:r w:rsidRPr="00AA6A3F">
              <w:rPr>
                <w:rFonts w:cs="Times New Roman"/>
                <w:szCs w:val="24"/>
              </w:rPr>
              <w:t>PERFORMANCE PARAMETERS</w:t>
            </w:r>
          </w:p>
        </w:tc>
      </w:tr>
      <w:tr w:rsidR="002033F4" w:rsidRPr="00AA6A3F" w14:paraId="65C4F57C" w14:textId="77777777" w:rsidTr="00044BBC">
        <w:trPr>
          <w:trHeight w:val="351"/>
        </w:trPr>
        <w:tc>
          <w:tcPr>
            <w:tcW w:w="76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4DCCCA75" w14:textId="77777777" w:rsidR="002033F4" w:rsidRPr="00AA6A3F" w:rsidRDefault="002033F4" w:rsidP="00044BBC">
            <w:pPr>
              <w:rPr>
                <w:rFonts w:cs="Times New Roman"/>
                <w:szCs w:val="24"/>
              </w:rPr>
            </w:pPr>
            <w:r w:rsidRPr="00AA6A3F">
              <w:rPr>
                <w:rFonts w:cs="Times New Roman"/>
                <w:szCs w:val="24"/>
              </w:rPr>
              <w:t>CLOs</w:t>
            </w:r>
          </w:p>
        </w:tc>
        <w:tc>
          <w:tcPr>
            <w:tcW w:w="213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447FB8CE" w14:textId="77777777" w:rsidR="002033F4" w:rsidRPr="00AA6A3F" w:rsidRDefault="002033F4" w:rsidP="00044BBC">
            <w:pPr>
              <w:rPr>
                <w:rFonts w:cs="Times New Roman"/>
                <w:szCs w:val="24"/>
              </w:rPr>
            </w:pPr>
            <w:r w:rsidRPr="00AA6A3F">
              <w:rPr>
                <w:rFonts w:cs="Times New Roman"/>
                <w:szCs w:val="24"/>
              </w:rPr>
              <w:t>Aspects of Assessments</w:t>
            </w:r>
          </w:p>
        </w:tc>
        <w:tc>
          <w:tcPr>
            <w:tcW w:w="2429" w:type="dxa"/>
            <w:gridSpan w:val="7"/>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72E1898E" w14:textId="77777777" w:rsidR="002033F4" w:rsidRPr="00AA6A3F" w:rsidRDefault="002033F4" w:rsidP="00044BBC">
            <w:pPr>
              <w:rPr>
                <w:rFonts w:cs="Times New Roman"/>
                <w:szCs w:val="24"/>
              </w:rPr>
            </w:pPr>
            <w:r w:rsidRPr="00AA6A3F">
              <w:rPr>
                <w:rFonts w:cs="Times New Roman"/>
                <w:szCs w:val="24"/>
              </w:rPr>
              <w:t>Excellent</w:t>
            </w:r>
          </w:p>
          <w:p w14:paraId="5166FACE" w14:textId="77777777" w:rsidR="002033F4" w:rsidRPr="00AA6A3F" w:rsidRDefault="002033F4" w:rsidP="00044BBC">
            <w:pPr>
              <w:rPr>
                <w:rFonts w:cs="Times New Roman"/>
                <w:szCs w:val="24"/>
              </w:rPr>
            </w:pPr>
            <w:r w:rsidRPr="00AA6A3F">
              <w:rPr>
                <w:rFonts w:cs="Times New Roman"/>
                <w:szCs w:val="24"/>
              </w:rPr>
              <w:t>(75-100%)</w:t>
            </w:r>
          </w:p>
        </w:tc>
        <w:tc>
          <w:tcPr>
            <w:tcW w:w="2476" w:type="dxa"/>
            <w:gridSpan w:val="6"/>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76B0922A" w14:textId="77777777" w:rsidR="002033F4" w:rsidRPr="00AA6A3F" w:rsidRDefault="002033F4" w:rsidP="00044BBC">
            <w:pPr>
              <w:rPr>
                <w:rFonts w:cs="Times New Roman"/>
                <w:szCs w:val="24"/>
              </w:rPr>
            </w:pPr>
            <w:r w:rsidRPr="00AA6A3F">
              <w:rPr>
                <w:rFonts w:cs="Times New Roman"/>
                <w:szCs w:val="24"/>
              </w:rPr>
              <w:t>Average</w:t>
            </w:r>
          </w:p>
          <w:p w14:paraId="6EE45396" w14:textId="77777777" w:rsidR="002033F4" w:rsidRPr="00AA6A3F" w:rsidRDefault="002033F4" w:rsidP="00044BBC">
            <w:pPr>
              <w:rPr>
                <w:rFonts w:cs="Times New Roman"/>
                <w:szCs w:val="24"/>
              </w:rPr>
            </w:pPr>
            <w:r w:rsidRPr="00AA6A3F">
              <w:rPr>
                <w:rFonts w:cs="Times New Roman"/>
                <w:szCs w:val="24"/>
              </w:rPr>
              <w:t>(50-75%)</w:t>
            </w:r>
          </w:p>
        </w:tc>
        <w:tc>
          <w:tcPr>
            <w:tcW w:w="2539" w:type="dxa"/>
            <w:gridSpan w:val="6"/>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86784EC"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rPr>
              <w:t>Poor</w:t>
            </w:r>
          </w:p>
          <w:p w14:paraId="46632D12" w14:textId="77777777" w:rsidR="002033F4" w:rsidRPr="00AA6A3F" w:rsidRDefault="002033F4" w:rsidP="00044BBC">
            <w:pPr>
              <w:rPr>
                <w:rFonts w:cs="Times New Roman"/>
                <w:szCs w:val="24"/>
              </w:rPr>
            </w:pPr>
            <w:r w:rsidRPr="00AA6A3F">
              <w:rPr>
                <w:rFonts w:cs="Times New Roman"/>
                <w:szCs w:val="24"/>
              </w:rPr>
              <w:t>(&lt;50%)</w:t>
            </w:r>
          </w:p>
        </w:tc>
      </w:tr>
      <w:tr w:rsidR="002033F4" w:rsidRPr="00AA6A3F" w14:paraId="398D07B4" w14:textId="77777777" w:rsidTr="00044BBC">
        <w:trPr>
          <w:trHeight w:val="816"/>
        </w:trPr>
        <w:tc>
          <w:tcPr>
            <w:tcW w:w="766" w:type="dxa"/>
            <w:tcBorders>
              <w:top w:val="single" w:sz="4" w:space="0" w:color="auto"/>
              <w:left w:val="single" w:sz="4" w:space="0" w:color="auto"/>
              <w:bottom w:val="single" w:sz="4" w:space="0" w:color="auto"/>
              <w:right w:val="single" w:sz="4" w:space="0" w:color="auto"/>
            </w:tcBorders>
            <w:vAlign w:val="center"/>
            <w:hideMark/>
          </w:tcPr>
          <w:p w14:paraId="500A901B" w14:textId="77777777" w:rsidR="002033F4" w:rsidRPr="00AA6A3F" w:rsidRDefault="002033F4" w:rsidP="00044BBC">
            <w:pPr>
              <w:rPr>
                <w:rFonts w:cs="Times New Roman"/>
                <w:szCs w:val="24"/>
              </w:rPr>
            </w:pPr>
            <w:r w:rsidRPr="00AA6A3F">
              <w:rPr>
                <w:rFonts w:cs="Times New Roman"/>
                <w:szCs w:val="24"/>
              </w:rPr>
              <w:t>CLO1</w:t>
            </w:r>
          </w:p>
          <w:p w14:paraId="40473187" w14:textId="77777777" w:rsidR="002033F4" w:rsidRPr="00AA6A3F" w:rsidRDefault="002033F4" w:rsidP="00044BBC">
            <w:pPr>
              <w:rPr>
                <w:rFonts w:cs="Times New Roman"/>
                <w:szCs w:val="24"/>
              </w:rPr>
            </w:pPr>
            <w:r w:rsidRPr="00AA6A3F">
              <w:rPr>
                <w:rFonts w:cs="Times New Roman"/>
                <w:szCs w:val="24"/>
              </w:rPr>
              <w:t>PLO1</w:t>
            </w:r>
          </w:p>
        </w:tc>
        <w:tc>
          <w:tcPr>
            <w:tcW w:w="2136" w:type="dxa"/>
            <w:tcBorders>
              <w:top w:val="single" w:sz="4" w:space="0" w:color="auto"/>
              <w:left w:val="single" w:sz="4" w:space="0" w:color="auto"/>
              <w:bottom w:val="single" w:sz="4" w:space="0" w:color="auto"/>
              <w:right w:val="single" w:sz="4" w:space="0" w:color="auto"/>
            </w:tcBorders>
            <w:hideMark/>
          </w:tcPr>
          <w:p w14:paraId="0643DA18"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u w:val="single"/>
              </w:rPr>
              <w:t>Recall:</w:t>
            </w:r>
            <w:r w:rsidRPr="00AA6A3F">
              <w:rPr>
                <w:rFonts w:cs="Times New Roman"/>
                <w:color w:val="000000" w:themeColor="text1"/>
                <w:szCs w:val="24"/>
              </w:rPr>
              <w:t xml:space="preserve">  Recall the associated concepts form theory regarding thermodynamics and heat transfer.</w:t>
            </w:r>
          </w:p>
        </w:tc>
        <w:tc>
          <w:tcPr>
            <w:tcW w:w="2429" w:type="dxa"/>
            <w:gridSpan w:val="7"/>
            <w:tcBorders>
              <w:top w:val="single" w:sz="4" w:space="0" w:color="auto"/>
              <w:left w:val="single" w:sz="4" w:space="0" w:color="auto"/>
              <w:bottom w:val="single" w:sz="4" w:space="0" w:color="auto"/>
              <w:right w:val="single" w:sz="4" w:space="0" w:color="auto"/>
            </w:tcBorders>
            <w:hideMark/>
          </w:tcPr>
          <w:p w14:paraId="74127A38"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rPr>
              <w:t>Complete understanding of the concepts / actively participate during lecture /</w:t>
            </w:r>
            <w:r w:rsidRPr="00AA6A3F">
              <w:rPr>
                <w:rFonts w:cs="Times New Roman"/>
                <w:color w:val="000000" w:themeColor="text1"/>
                <w:szCs w:val="24"/>
                <w:shd w:val="clear" w:color="auto" w:fill="FEFEFE"/>
              </w:rPr>
              <w:t xml:space="preserve">read &amp; interpret </w:t>
            </w:r>
            <w:r w:rsidRPr="00AA6A3F">
              <w:rPr>
                <w:rFonts w:cs="Times New Roman"/>
                <w:color w:val="000000" w:themeColor="text1"/>
                <w:szCs w:val="24"/>
              </w:rPr>
              <w:t>thermodynamics and heat transfer systems.</w:t>
            </w:r>
          </w:p>
        </w:tc>
        <w:tc>
          <w:tcPr>
            <w:tcW w:w="2476" w:type="dxa"/>
            <w:gridSpan w:val="6"/>
            <w:tcBorders>
              <w:top w:val="single" w:sz="4" w:space="0" w:color="auto"/>
              <w:left w:val="single" w:sz="4" w:space="0" w:color="auto"/>
              <w:bottom w:val="single" w:sz="4" w:space="0" w:color="auto"/>
              <w:right w:val="single" w:sz="4" w:space="0" w:color="auto"/>
            </w:tcBorders>
            <w:hideMark/>
          </w:tcPr>
          <w:p w14:paraId="03E7BCB2" w14:textId="77777777" w:rsidR="002033F4" w:rsidRPr="00AA6A3F" w:rsidRDefault="002033F4" w:rsidP="00044BBC">
            <w:pPr>
              <w:rPr>
                <w:rFonts w:cs="Times New Roman"/>
                <w:color w:val="000000" w:themeColor="text1"/>
                <w:szCs w:val="24"/>
                <w:shd w:val="clear" w:color="auto" w:fill="FEFEFE"/>
              </w:rPr>
            </w:pPr>
            <w:r w:rsidRPr="00AA6A3F">
              <w:rPr>
                <w:rFonts w:cs="Times New Roman"/>
                <w:color w:val="000000" w:themeColor="text1"/>
                <w:szCs w:val="24"/>
                <w:shd w:val="clear" w:color="auto" w:fill="FEFEFE"/>
              </w:rPr>
              <w:t xml:space="preserve">Understand thermodynamics and heat transfer concepts / participates less in class / read </w:t>
            </w:r>
            <w:r w:rsidRPr="00AA6A3F">
              <w:rPr>
                <w:rFonts w:cs="Times New Roman"/>
                <w:color w:val="000000" w:themeColor="text1"/>
                <w:szCs w:val="24"/>
              </w:rPr>
              <w:t xml:space="preserve"> thermodynamics and heat transfer systems</w:t>
            </w:r>
            <w:r w:rsidRPr="00AA6A3F">
              <w:rPr>
                <w:rFonts w:cs="Times New Roman"/>
                <w:color w:val="000000" w:themeColor="text1"/>
                <w:szCs w:val="24"/>
                <w:shd w:val="clear" w:color="auto" w:fill="FEFEFE"/>
              </w:rPr>
              <w:t xml:space="preserve"> but unable to interpret accurately.</w:t>
            </w:r>
          </w:p>
        </w:tc>
        <w:tc>
          <w:tcPr>
            <w:tcW w:w="2539" w:type="dxa"/>
            <w:gridSpan w:val="6"/>
            <w:tcBorders>
              <w:top w:val="single" w:sz="4" w:space="0" w:color="auto"/>
              <w:left w:val="single" w:sz="4" w:space="0" w:color="auto"/>
              <w:bottom w:val="single" w:sz="4" w:space="0" w:color="auto"/>
              <w:right w:val="single" w:sz="4" w:space="0" w:color="auto"/>
            </w:tcBorders>
            <w:hideMark/>
          </w:tcPr>
          <w:p w14:paraId="6C3EA000"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shd w:val="clear" w:color="auto" w:fill="FFFFFF"/>
              </w:rPr>
              <w:t xml:space="preserve">Student lacks clear understanding of </w:t>
            </w:r>
            <w:r w:rsidRPr="00AA6A3F">
              <w:rPr>
                <w:rFonts w:cs="Times New Roman"/>
                <w:color w:val="000000" w:themeColor="text1"/>
                <w:szCs w:val="24"/>
              </w:rPr>
              <w:t xml:space="preserve"> thermodynamics and heat transfer concepts/ </w:t>
            </w:r>
            <w:r w:rsidRPr="00AA6A3F">
              <w:rPr>
                <w:rFonts w:cs="Times New Roman"/>
                <w:color w:val="000000" w:themeColor="text1"/>
                <w:szCs w:val="24"/>
                <w:shd w:val="clear" w:color="auto" w:fill="FEFEFE"/>
              </w:rPr>
              <w:t xml:space="preserve">Unable to read and interpret </w:t>
            </w:r>
            <w:r w:rsidRPr="00AA6A3F">
              <w:rPr>
                <w:rFonts w:cs="Times New Roman"/>
                <w:color w:val="000000" w:themeColor="text1"/>
                <w:szCs w:val="24"/>
              </w:rPr>
              <w:t xml:space="preserve"> thermodynamics and heat transfer systems</w:t>
            </w:r>
            <w:r w:rsidRPr="00AA6A3F">
              <w:rPr>
                <w:rFonts w:cs="Times New Roman"/>
                <w:color w:val="000000" w:themeColor="text1"/>
                <w:szCs w:val="24"/>
                <w:shd w:val="clear" w:color="auto" w:fill="FEFEFE"/>
              </w:rPr>
              <w:t xml:space="preserve"> completely.</w:t>
            </w:r>
          </w:p>
        </w:tc>
      </w:tr>
      <w:tr w:rsidR="002033F4" w:rsidRPr="00AA6A3F" w14:paraId="163F5E36" w14:textId="77777777" w:rsidTr="00044BBC">
        <w:tc>
          <w:tcPr>
            <w:tcW w:w="766" w:type="dxa"/>
            <w:vMerge w:val="restart"/>
            <w:tcBorders>
              <w:top w:val="single" w:sz="4" w:space="0" w:color="auto"/>
              <w:left w:val="single" w:sz="4" w:space="0" w:color="auto"/>
              <w:bottom w:val="single" w:sz="4" w:space="0" w:color="auto"/>
              <w:right w:val="single" w:sz="4" w:space="0" w:color="auto"/>
            </w:tcBorders>
            <w:vAlign w:val="center"/>
            <w:hideMark/>
          </w:tcPr>
          <w:p w14:paraId="726D46D9" w14:textId="77777777" w:rsidR="002033F4" w:rsidRPr="00AA6A3F" w:rsidRDefault="002033F4" w:rsidP="00044BBC">
            <w:pPr>
              <w:rPr>
                <w:rFonts w:cs="Times New Roman"/>
                <w:szCs w:val="24"/>
              </w:rPr>
            </w:pPr>
            <w:r w:rsidRPr="00AA6A3F">
              <w:rPr>
                <w:rFonts w:cs="Times New Roman"/>
                <w:szCs w:val="24"/>
              </w:rPr>
              <w:t>CLO2</w:t>
            </w:r>
          </w:p>
          <w:p w14:paraId="6543F774" w14:textId="77777777" w:rsidR="002033F4" w:rsidRPr="00AA6A3F" w:rsidRDefault="002033F4" w:rsidP="00044BBC">
            <w:pPr>
              <w:rPr>
                <w:rFonts w:cs="Times New Roman"/>
                <w:szCs w:val="24"/>
              </w:rPr>
            </w:pPr>
            <w:r w:rsidRPr="00AA6A3F">
              <w:rPr>
                <w:rFonts w:cs="Times New Roman"/>
                <w:szCs w:val="24"/>
              </w:rPr>
              <w:t>PLO4</w:t>
            </w:r>
          </w:p>
        </w:tc>
        <w:tc>
          <w:tcPr>
            <w:tcW w:w="2136" w:type="dxa"/>
            <w:tcBorders>
              <w:top w:val="single" w:sz="4" w:space="0" w:color="auto"/>
              <w:left w:val="single" w:sz="4" w:space="0" w:color="auto"/>
              <w:bottom w:val="single" w:sz="4" w:space="0" w:color="auto"/>
              <w:right w:val="single" w:sz="4" w:space="0" w:color="auto"/>
            </w:tcBorders>
            <w:hideMark/>
          </w:tcPr>
          <w:p w14:paraId="7B790A75" w14:textId="77777777" w:rsidR="002033F4" w:rsidRPr="00AA6A3F" w:rsidRDefault="002033F4" w:rsidP="00044BBC">
            <w:pPr>
              <w:rPr>
                <w:rFonts w:cs="Times New Roman"/>
                <w:color w:val="000000" w:themeColor="text1"/>
                <w:szCs w:val="24"/>
              </w:rPr>
            </w:pPr>
            <w:r w:rsidRPr="00AA6A3F">
              <w:rPr>
                <w:rFonts w:cs="Times New Roman"/>
                <w:szCs w:val="24"/>
                <w:u w:val="single"/>
              </w:rPr>
              <w:t xml:space="preserve">Experimental Validation </w:t>
            </w:r>
            <w:r w:rsidRPr="00AA6A3F">
              <w:rPr>
                <w:rFonts w:cs="Times New Roman"/>
                <w:szCs w:val="24"/>
              </w:rPr>
              <w:t>Compute the thermodynamics properties of fluids.</w:t>
            </w:r>
          </w:p>
        </w:tc>
        <w:tc>
          <w:tcPr>
            <w:tcW w:w="2429" w:type="dxa"/>
            <w:gridSpan w:val="7"/>
            <w:tcBorders>
              <w:top w:val="single" w:sz="4" w:space="0" w:color="auto"/>
              <w:left w:val="single" w:sz="4" w:space="0" w:color="auto"/>
              <w:bottom w:val="single" w:sz="4" w:space="0" w:color="auto"/>
              <w:right w:val="single" w:sz="4" w:space="0" w:color="auto"/>
            </w:tcBorders>
            <w:hideMark/>
          </w:tcPr>
          <w:p w14:paraId="6D932B3A"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shd w:val="clear" w:color="auto" w:fill="FEFEFE"/>
              </w:rPr>
              <w:t>Student efficiently observe / validate the thermodynamics properties of fluids.</w:t>
            </w:r>
          </w:p>
        </w:tc>
        <w:tc>
          <w:tcPr>
            <w:tcW w:w="2476" w:type="dxa"/>
            <w:gridSpan w:val="6"/>
            <w:tcBorders>
              <w:top w:val="single" w:sz="4" w:space="0" w:color="auto"/>
              <w:left w:val="single" w:sz="4" w:space="0" w:color="auto"/>
              <w:bottom w:val="single" w:sz="4" w:space="0" w:color="auto"/>
              <w:right w:val="single" w:sz="4" w:space="0" w:color="auto"/>
            </w:tcBorders>
            <w:hideMark/>
          </w:tcPr>
          <w:p w14:paraId="41EE52AC"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shd w:val="clear" w:color="auto" w:fill="FEFEFE"/>
              </w:rPr>
              <w:t>Observe the thermodynamics properties of fluids but with minor errors.</w:t>
            </w:r>
            <w:r w:rsidRPr="00AA6A3F">
              <w:rPr>
                <w:rFonts w:cs="Times New Roman"/>
                <w:color w:val="000000" w:themeColor="text1"/>
                <w:szCs w:val="24"/>
              </w:rPr>
              <w:t> </w:t>
            </w:r>
          </w:p>
        </w:tc>
        <w:tc>
          <w:tcPr>
            <w:tcW w:w="2539" w:type="dxa"/>
            <w:gridSpan w:val="6"/>
            <w:tcBorders>
              <w:top w:val="single" w:sz="4" w:space="0" w:color="auto"/>
              <w:left w:val="single" w:sz="4" w:space="0" w:color="auto"/>
              <w:bottom w:val="single" w:sz="4" w:space="0" w:color="auto"/>
              <w:right w:val="single" w:sz="4" w:space="0" w:color="auto"/>
            </w:tcBorders>
            <w:hideMark/>
          </w:tcPr>
          <w:p w14:paraId="6EE65B09"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shd w:val="clear" w:color="auto" w:fill="FEFEFE"/>
              </w:rPr>
              <w:t>Thermodynamics properties of fluids is validate accurately only with help from the teacher.</w:t>
            </w:r>
          </w:p>
        </w:tc>
      </w:tr>
      <w:tr w:rsidR="002033F4" w:rsidRPr="00AA6A3F" w14:paraId="42753CCA" w14:textId="77777777" w:rsidTr="00044BBC">
        <w:tc>
          <w:tcPr>
            <w:tcW w:w="0" w:type="auto"/>
            <w:vMerge/>
            <w:tcBorders>
              <w:top w:val="single" w:sz="4" w:space="0" w:color="auto"/>
              <w:left w:val="single" w:sz="4" w:space="0" w:color="auto"/>
              <w:bottom w:val="single" w:sz="4" w:space="0" w:color="auto"/>
              <w:right w:val="single" w:sz="4" w:space="0" w:color="auto"/>
            </w:tcBorders>
            <w:vAlign w:val="center"/>
            <w:hideMark/>
          </w:tcPr>
          <w:p w14:paraId="180DED80" w14:textId="77777777" w:rsidR="002033F4" w:rsidRPr="00AA6A3F" w:rsidRDefault="002033F4" w:rsidP="00044BBC">
            <w:pPr>
              <w:rPr>
                <w:rFonts w:cs="Times New Roman"/>
                <w:szCs w:val="24"/>
              </w:rPr>
            </w:pPr>
          </w:p>
        </w:tc>
        <w:tc>
          <w:tcPr>
            <w:tcW w:w="2136" w:type="dxa"/>
            <w:tcBorders>
              <w:top w:val="single" w:sz="4" w:space="0" w:color="auto"/>
              <w:left w:val="single" w:sz="4" w:space="0" w:color="auto"/>
              <w:bottom w:val="single" w:sz="4" w:space="0" w:color="auto"/>
              <w:right w:val="single" w:sz="4" w:space="0" w:color="auto"/>
            </w:tcBorders>
            <w:hideMark/>
          </w:tcPr>
          <w:p w14:paraId="695CFD99"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u w:val="single"/>
              </w:rPr>
              <w:t>Data Analysis</w:t>
            </w:r>
            <w:r w:rsidRPr="00AA6A3F">
              <w:rPr>
                <w:rFonts w:cs="Times New Roman"/>
                <w:color w:val="000000" w:themeColor="text1"/>
                <w:szCs w:val="24"/>
              </w:rPr>
              <w:t xml:space="preserve"> Data Handling / Calculations / Plotting and Experimental Verifications.</w:t>
            </w:r>
          </w:p>
        </w:tc>
        <w:tc>
          <w:tcPr>
            <w:tcW w:w="2429" w:type="dxa"/>
            <w:gridSpan w:val="7"/>
            <w:tcBorders>
              <w:top w:val="single" w:sz="4" w:space="0" w:color="auto"/>
              <w:left w:val="single" w:sz="4" w:space="0" w:color="auto"/>
              <w:bottom w:val="single" w:sz="4" w:space="0" w:color="auto"/>
              <w:right w:val="single" w:sz="4" w:space="0" w:color="auto"/>
            </w:tcBorders>
            <w:hideMark/>
          </w:tcPr>
          <w:p w14:paraId="2F79B5F8"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rPr>
              <w:t>Accurately does data analysis / plotting /correlate experimental results to expected theoretical values.</w:t>
            </w:r>
          </w:p>
        </w:tc>
        <w:tc>
          <w:tcPr>
            <w:tcW w:w="2476" w:type="dxa"/>
            <w:gridSpan w:val="6"/>
            <w:tcBorders>
              <w:top w:val="single" w:sz="4" w:space="0" w:color="auto"/>
              <w:left w:val="single" w:sz="4" w:space="0" w:color="auto"/>
              <w:bottom w:val="single" w:sz="4" w:space="0" w:color="auto"/>
              <w:right w:val="single" w:sz="4" w:space="0" w:color="auto"/>
            </w:tcBorders>
            <w:hideMark/>
          </w:tcPr>
          <w:p w14:paraId="6B46A755"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rPr>
              <w:t>Conducts computations with minor error; and reasonably correlates results to known theoretical values.</w:t>
            </w:r>
          </w:p>
        </w:tc>
        <w:tc>
          <w:tcPr>
            <w:tcW w:w="2539" w:type="dxa"/>
            <w:gridSpan w:val="6"/>
            <w:tcBorders>
              <w:top w:val="single" w:sz="4" w:space="0" w:color="auto"/>
              <w:left w:val="single" w:sz="4" w:space="0" w:color="auto"/>
              <w:bottom w:val="single" w:sz="4" w:space="0" w:color="auto"/>
              <w:right w:val="single" w:sz="4" w:space="0" w:color="auto"/>
            </w:tcBorders>
            <w:hideMark/>
          </w:tcPr>
          <w:p w14:paraId="108E6995"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rPr>
              <w:t>Able to conduct analysis on collected data, no attempt to correlate experimental results with known theoretical values.</w:t>
            </w:r>
          </w:p>
        </w:tc>
      </w:tr>
      <w:tr w:rsidR="002033F4" w:rsidRPr="00AA6A3F" w14:paraId="5A50FC66" w14:textId="77777777" w:rsidTr="00044BBC">
        <w:tc>
          <w:tcPr>
            <w:tcW w:w="766" w:type="dxa"/>
            <w:vMerge w:val="restart"/>
            <w:tcBorders>
              <w:top w:val="single" w:sz="4" w:space="0" w:color="auto"/>
              <w:left w:val="single" w:sz="4" w:space="0" w:color="auto"/>
              <w:bottom w:val="single" w:sz="4" w:space="0" w:color="auto"/>
              <w:right w:val="single" w:sz="4" w:space="0" w:color="auto"/>
            </w:tcBorders>
            <w:vAlign w:val="center"/>
            <w:hideMark/>
          </w:tcPr>
          <w:p w14:paraId="26A9EC0C" w14:textId="77777777" w:rsidR="002033F4" w:rsidRPr="00AA6A3F" w:rsidRDefault="002033F4" w:rsidP="00044BBC">
            <w:pPr>
              <w:rPr>
                <w:rFonts w:cs="Times New Roman"/>
                <w:szCs w:val="24"/>
              </w:rPr>
            </w:pPr>
            <w:r w:rsidRPr="00AA6A3F">
              <w:rPr>
                <w:rFonts w:cs="Times New Roman"/>
                <w:szCs w:val="24"/>
              </w:rPr>
              <w:t>CLO3</w:t>
            </w:r>
          </w:p>
          <w:p w14:paraId="5FD159F4" w14:textId="77777777" w:rsidR="002033F4" w:rsidRPr="00AA6A3F" w:rsidRDefault="002033F4" w:rsidP="00044BBC">
            <w:pPr>
              <w:rPr>
                <w:rFonts w:cs="Times New Roman"/>
                <w:szCs w:val="24"/>
              </w:rPr>
            </w:pPr>
            <w:r w:rsidRPr="00AA6A3F">
              <w:rPr>
                <w:rFonts w:cs="Times New Roman"/>
                <w:szCs w:val="24"/>
              </w:rPr>
              <w:t>PLO4</w:t>
            </w:r>
          </w:p>
        </w:tc>
        <w:tc>
          <w:tcPr>
            <w:tcW w:w="2136" w:type="dxa"/>
            <w:tcBorders>
              <w:top w:val="single" w:sz="4" w:space="0" w:color="auto"/>
              <w:left w:val="single" w:sz="4" w:space="0" w:color="auto"/>
              <w:bottom w:val="single" w:sz="4" w:space="0" w:color="auto"/>
              <w:right w:val="single" w:sz="4" w:space="0" w:color="auto"/>
            </w:tcBorders>
            <w:hideMark/>
          </w:tcPr>
          <w:p w14:paraId="7D74DE6C" w14:textId="77777777" w:rsidR="002033F4" w:rsidRPr="00AA6A3F" w:rsidRDefault="002033F4" w:rsidP="00044BBC">
            <w:pPr>
              <w:rPr>
                <w:rFonts w:cs="Times New Roman"/>
                <w:color w:val="000000" w:themeColor="text1"/>
                <w:szCs w:val="24"/>
              </w:rPr>
            </w:pPr>
            <w:r w:rsidRPr="00AA6A3F">
              <w:rPr>
                <w:rFonts w:cs="Times New Roman"/>
                <w:szCs w:val="24"/>
                <w:u w:val="single"/>
              </w:rPr>
              <w:t xml:space="preserve">Experimental Validation </w:t>
            </w:r>
            <w:r w:rsidRPr="00AA6A3F">
              <w:rPr>
                <w:rFonts w:cs="Times New Roman"/>
                <w:szCs w:val="24"/>
              </w:rPr>
              <w:t>Observe the basic principles of thermodynamics on systems of refrigeration.</w:t>
            </w:r>
          </w:p>
        </w:tc>
        <w:tc>
          <w:tcPr>
            <w:tcW w:w="2429" w:type="dxa"/>
            <w:gridSpan w:val="7"/>
            <w:tcBorders>
              <w:top w:val="single" w:sz="4" w:space="0" w:color="auto"/>
              <w:left w:val="single" w:sz="4" w:space="0" w:color="auto"/>
              <w:bottom w:val="single" w:sz="4" w:space="0" w:color="auto"/>
              <w:right w:val="single" w:sz="4" w:space="0" w:color="auto"/>
            </w:tcBorders>
            <w:hideMark/>
          </w:tcPr>
          <w:p w14:paraId="0785CDF3"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shd w:val="clear" w:color="auto" w:fill="FEFEFE"/>
              </w:rPr>
              <w:t>Student efficiently observe / validate the</w:t>
            </w:r>
            <w:r w:rsidRPr="00AA6A3F">
              <w:rPr>
                <w:rFonts w:cs="Times New Roman"/>
                <w:szCs w:val="24"/>
              </w:rPr>
              <w:t xml:space="preserve"> basic principles of thermodynamics on systems of refrigeration</w:t>
            </w:r>
            <w:r w:rsidRPr="00AA6A3F">
              <w:rPr>
                <w:rFonts w:cs="Times New Roman"/>
                <w:color w:val="000000" w:themeColor="text1"/>
                <w:szCs w:val="24"/>
                <w:shd w:val="clear" w:color="auto" w:fill="FEFEFE"/>
              </w:rPr>
              <w:t xml:space="preserve"> .</w:t>
            </w:r>
          </w:p>
        </w:tc>
        <w:tc>
          <w:tcPr>
            <w:tcW w:w="2476" w:type="dxa"/>
            <w:gridSpan w:val="6"/>
            <w:tcBorders>
              <w:top w:val="single" w:sz="4" w:space="0" w:color="auto"/>
              <w:left w:val="single" w:sz="4" w:space="0" w:color="auto"/>
              <w:bottom w:val="single" w:sz="4" w:space="0" w:color="auto"/>
              <w:right w:val="single" w:sz="4" w:space="0" w:color="auto"/>
            </w:tcBorders>
            <w:hideMark/>
          </w:tcPr>
          <w:p w14:paraId="333A885E"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shd w:val="clear" w:color="auto" w:fill="FEFEFE"/>
              </w:rPr>
              <w:t xml:space="preserve">Observe the </w:t>
            </w:r>
            <w:r w:rsidRPr="00AA6A3F">
              <w:rPr>
                <w:rFonts w:cs="Times New Roman"/>
                <w:szCs w:val="24"/>
              </w:rPr>
              <w:t>basic principles of thermodynamics on systems of refrigeration</w:t>
            </w:r>
            <w:r w:rsidRPr="00AA6A3F">
              <w:rPr>
                <w:rFonts w:cs="Times New Roman"/>
                <w:color w:val="000000" w:themeColor="text1"/>
                <w:szCs w:val="24"/>
                <w:shd w:val="clear" w:color="auto" w:fill="FEFEFE"/>
              </w:rPr>
              <w:t xml:space="preserve"> but with minor errors.</w:t>
            </w:r>
            <w:r w:rsidRPr="00AA6A3F">
              <w:rPr>
                <w:rFonts w:cs="Times New Roman"/>
                <w:color w:val="000000" w:themeColor="text1"/>
                <w:szCs w:val="24"/>
              </w:rPr>
              <w:t> </w:t>
            </w:r>
          </w:p>
        </w:tc>
        <w:tc>
          <w:tcPr>
            <w:tcW w:w="2539" w:type="dxa"/>
            <w:gridSpan w:val="6"/>
            <w:tcBorders>
              <w:top w:val="single" w:sz="4" w:space="0" w:color="auto"/>
              <w:left w:val="single" w:sz="4" w:space="0" w:color="auto"/>
              <w:bottom w:val="single" w:sz="4" w:space="0" w:color="auto"/>
              <w:right w:val="single" w:sz="4" w:space="0" w:color="auto"/>
            </w:tcBorders>
            <w:hideMark/>
          </w:tcPr>
          <w:p w14:paraId="678E549D" w14:textId="77777777" w:rsidR="002033F4" w:rsidRPr="00AA6A3F" w:rsidRDefault="002033F4" w:rsidP="00044BBC">
            <w:pPr>
              <w:rPr>
                <w:rFonts w:cs="Times New Roman"/>
                <w:color w:val="000000" w:themeColor="text1"/>
                <w:szCs w:val="24"/>
              </w:rPr>
            </w:pPr>
            <w:r w:rsidRPr="00AA6A3F">
              <w:rPr>
                <w:rFonts w:cs="Times New Roman"/>
                <w:szCs w:val="24"/>
              </w:rPr>
              <w:t>Basic principles of thermodynamics on systems of refrigeration</w:t>
            </w:r>
            <w:r w:rsidRPr="00AA6A3F">
              <w:rPr>
                <w:rFonts w:cs="Times New Roman"/>
                <w:color w:val="000000" w:themeColor="text1"/>
                <w:szCs w:val="24"/>
                <w:shd w:val="clear" w:color="auto" w:fill="FEFEFE"/>
              </w:rPr>
              <w:t xml:space="preserve"> is validate accurately only with help from the teacher.</w:t>
            </w:r>
          </w:p>
        </w:tc>
      </w:tr>
      <w:tr w:rsidR="002033F4" w:rsidRPr="00AA6A3F" w14:paraId="1AD52291" w14:textId="77777777" w:rsidTr="00044BBC">
        <w:tc>
          <w:tcPr>
            <w:tcW w:w="0" w:type="auto"/>
            <w:vMerge/>
            <w:tcBorders>
              <w:top w:val="single" w:sz="4" w:space="0" w:color="auto"/>
              <w:left w:val="single" w:sz="4" w:space="0" w:color="auto"/>
              <w:bottom w:val="single" w:sz="4" w:space="0" w:color="auto"/>
              <w:right w:val="single" w:sz="4" w:space="0" w:color="auto"/>
            </w:tcBorders>
            <w:vAlign w:val="center"/>
            <w:hideMark/>
          </w:tcPr>
          <w:p w14:paraId="6FEFCE70" w14:textId="77777777" w:rsidR="002033F4" w:rsidRPr="00AA6A3F" w:rsidRDefault="002033F4" w:rsidP="00044BBC">
            <w:pPr>
              <w:rPr>
                <w:rFonts w:cs="Times New Roman"/>
                <w:szCs w:val="24"/>
              </w:rPr>
            </w:pPr>
          </w:p>
        </w:tc>
        <w:tc>
          <w:tcPr>
            <w:tcW w:w="2136" w:type="dxa"/>
            <w:tcBorders>
              <w:top w:val="single" w:sz="4" w:space="0" w:color="auto"/>
              <w:left w:val="single" w:sz="4" w:space="0" w:color="auto"/>
              <w:bottom w:val="single" w:sz="4" w:space="0" w:color="auto"/>
              <w:right w:val="single" w:sz="4" w:space="0" w:color="auto"/>
            </w:tcBorders>
            <w:hideMark/>
          </w:tcPr>
          <w:p w14:paraId="5DCF826A" w14:textId="77777777" w:rsidR="002033F4" w:rsidRPr="00AA6A3F" w:rsidRDefault="002033F4" w:rsidP="00044BBC">
            <w:pPr>
              <w:rPr>
                <w:rFonts w:cs="Times New Roman"/>
                <w:color w:val="000000" w:themeColor="text1"/>
                <w:szCs w:val="24"/>
                <w:u w:val="single"/>
              </w:rPr>
            </w:pPr>
            <w:r w:rsidRPr="00AA6A3F">
              <w:rPr>
                <w:rFonts w:cs="Times New Roman"/>
                <w:color w:val="000000" w:themeColor="text1"/>
                <w:szCs w:val="24"/>
                <w:u w:val="single"/>
              </w:rPr>
              <w:t>Data Analysis</w:t>
            </w:r>
            <w:r w:rsidRPr="00AA6A3F">
              <w:rPr>
                <w:rFonts w:cs="Times New Roman"/>
                <w:color w:val="000000" w:themeColor="text1"/>
                <w:szCs w:val="24"/>
              </w:rPr>
              <w:t xml:space="preserve"> Data Handling / Calculations / Plotting and Experimental Verifications.</w:t>
            </w:r>
          </w:p>
        </w:tc>
        <w:tc>
          <w:tcPr>
            <w:tcW w:w="2429" w:type="dxa"/>
            <w:gridSpan w:val="7"/>
            <w:tcBorders>
              <w:top w:val="single" w:sz="4" w:space="0" w:color="auto"/>
              <w:left w:val="single" w:sz="4" w:space="0" w:color="auto"/>
              <w:bottom w:val="single" w:sz="4" w:space="0" w:color="auto"/>
              <w:right w:val="single" w:sz="4" w:space="0" w:color="auto"/>
            </w:tcBorders>
            <w:hideMark/>
          </w:tcPr>
          <w:p w14:paraId="7CCB13B7" w14:textId="77777777" w:rsidR="002033F4" w:rsidRPr="00AA6A3F" w:rsidRDefault="002033F4" w:rsidP="00044BBC">
            <w:pPr>
              <w:rPr>
                <w:rFonts w:cs="Times New Roman"/>
                <w:color w:val="000000" w:themeColor="text1"/>
                <w:szCs w:val="24"/>
                <w:shd w:val="clear" w:color="auto" w:fill="FFFFFF"/>
              </w:rPr>
            </w:pPr>
            <w:r w:rsidRPr="00AA6A3F">
              <w:rPr>
                <w:rFonts w:cs="Times New Roman"/>
                <w:color w:val="000000" w:themeColor="text1"/>
                <w:szCs w:val="24"/>
              </w:rPr>
              <w:t>Accurately does data analysis / plotting /correlate experimental results to expected theoretical values.</w:t>
            </w:r>
          </w:p>
        </w:tc>
        <w:tc>
          <w:tcPr>
            <w:tcW w:w="2476" w:type="dxa"/>
            <w:gridSpan w:val="6"/>
            <w:tcBorders>
              <w:top w:val="single" w:sz="4" w:space="0" w:color="auto"/>
              <w:left w:val="single" w:sz="4" w:space="0" w:color="auto"/>
              <w:bottom w:val="single" w:sz="4" w:space="0" w:color="auto"/>
              <w:right w:val="single" w:sz="4" w:space="0" w:color="auto"/>
            </w:tcBorders>
            <w:hideMark/>
          </w:tcPr>
          <w:p w14:paraId="15C05350" w14:textId="77777777" w:rsidR="002033F4" w:rsidRPr="00AA6A3F" w:rsidRDefault="002033F4" w:rsidP="00044BBC">
            <w:pPr>
              <w:rPr>
                <w:rFonts w:cs="Times New Roman"/>
                <w:color w:val="000000" w:themeColor="text1"/>
                <w:szCs w:val="24"/>
                <w:shd w:val="clear" w:color="auto" w:fill="FFFFFF"/>
              </w:rPr>
            </w:pPr>
            <w:r w:rsidRPr="00AA6A3F">
              <w:rPr>
                <w:rFonts w:cs="Times New Roman"/>
                <w:color w:val="000000" w:themeColor="text1"/>
                <w:szCs w:val="24"/>
              </w:rPr>
              <w:t>Conducts computations with minor error; and reasonably correlates results to known theoretical values.</w:t>
            </w:r>
          </w:p>
        </w:tc>
        <w:tc>
          <w:tcPr>
            <w:tcW w:w="2539" w:type="dxa"/>
            <w:gridSpan w:val="6"/>
            <w:tcBorders>
              <w:top w:val="single" w:sz="4" w:space="0" w:color="auto"/>
              <w:left w:val="single" w:sz="4" w:space="0" w:color="auto"/>
              <w:bottom w:val="single" w:sz="4" w:space="0" w:color="auto"/>
              <w:right w:val="single" w:sz="4" w:space="0" w:color="auto"/>
            </w:tcBorders>
            <w:hideMark/>
          </w:tcPr>
          <w:p w14:paraId="0E48D30C" w14:textId="77777777" w:rsidR="002033F4" w:rsidRPr="00AA6A3F" w:rsidRDefault="002033F4" w:rsidP="00044BBC">
            <w:pPr>
              <w:rPr>
                <w:rFonts w:cs="Times New Roman"/>
                <w:color w:val="000000" w:themeColor="text1"/>
                <w:szCs w:val="24"/>
                <w:shd w:val="clear" w:color="auto" w:fill="FFFFFF"/>
              </w:rPr>
            </w:pPr>
            <w:r w:rsidRPr="00AA6A3F">
              <w:rPr>
                <w:rFonts w:cs="Times New Roman"/>
                <w:color w:val="000000" w:themeColor="text1"/>
                <w:szCs w:val="24"/>
              </w:rPr>
              <w:t>Able to conduct analysis on collected data, no attempt to correlate experimental results with known theoretical values.</w:t>
            </w:r>
          </w:p>
        </w:tc>
      </w:tr>
      <w:tr w:rsidR="002033F4" w:rsidRPr="00AA6A3F" w14:paraId="4EEAE658" w14:textId="77777777" w:rsidTr="00044BBC">
        <w:tc>
          <w:tcPr>
            <w:tcW w:w="766" w:type="dxa"/>
            <w:vMerge w:val="restart"/>
            <w:tcBorders>
              <w:top w:val="single" w:sz="4" w:space="0" w:color="auto"/>
              <w:left w:val="single" w:sz="4" w:space="0" w:color="auto"/>
              <w:bottom w:val="single" w:sz="4" w:space="0" w:color="auto"/>
              <w:right w:val="single" w:sz="4" w:space="0" w:color="auto"/>
            </w:tcBorders>
            <w:vAlign w:val="center"/>
            <w:hideMark/>
          </w:tcPr>
          <w:p w14:paraId="7D9BD8C8" w14:textId="77777777" w:rsidR="002033F4" w:rsidRPr="00AA6A3F" w:rsidRDefault="002033F4" w:rsidP="00044BBC">
            <w:pPr>
              <w:rPr>
                <w:rFonts w:cs="Times New Roman"/>
                <w:szCs w:val="24"/>
              </w:rPr>
            </w:pPr>
            <w:r w:rsidRPr="00AA6A3F">
              <w:rPr>
                <w:rFonts w:cs="Times New Roman"/>
                <w:szCs w:val="24"/>
              </w:rPr>
              <w:t>CLO4</w:t>
            </w:r>
          </w:p>
          <w:p w14:paraId="5ED87521" w14:textId="77777777" w:rsidR="002033F4" w:rsidRPr="00AA6A3F" w:rsidRDefault="002033F4" w:rsidP="00044BBC">
            <w:pPr>
              <w:rPr>
                <w:rFonts w:cs="Times New Roman"/>
                <w:szCs w:val="24"/>
              </w:rPr>
            </w:pPr>
            <w:r w:rsidRPr="00AA6A3F">
              <w:rPr>
                <w:rFonts w:cs="Times New Roman"/>
                <w:szCs w:val="24"/>
              </w:rPr>
              <w:t>PLO4</w:t>
            </w:r>
          </w:p>
        </w:tc>
        <w:tc>
          <w:tcPr>
            <w:tcW w:w="2136" w:type="dxa"/>
            <w:tcBorders>
              <w:top w:val="single" w:sz="4" w:space="0" w:color="auto"/>
              <w:left w:val="single" w:sz="4" w:space="0" w:color="auto"/>
              <w:bottom w:val="single" w:sz="4" w:space="0" w:color="auto"/>
              <w:right w:val="single" w:sz="4" w:space="0" w:color="auto"/>
            </w:tcBorders>
            <w:hideMark/>
          </w:tcPr>
          <w:p w14:paraId="31125239" w14:textId="77777777" w:rsidR="002033F4" w:rsidRPr="00AA6A3F" w:rsidRDefault="002033F4" w:rsidP="00044BBC">
            <w:pPr>
              <w:rPr>
                <w:rFonts w:cs="Times New Roman"/>
                <w:color w:val="000000" w:themeColor="text1"/>
                <w:szCs w:val="24"/>
              </w:rPr>
            </w:pPr>
            <w:r w:rsidRPr="00AA6A3F">
              <w:rPr>
                <w:rFonts w:cs="Times New Roman"/>
                <w:szCs w:val="24"/>
                <w:u w:val="single"/>
              </w:rPr>
              <w:t xml:space="preserve">Experimental Validation </w:t>
            </w:r>
            <w:r w:rsidRPr="00AA6A3F">
              <w:rPr>
                <w:rFonts w:cs="Times New Roman"/>
                <w:szCs w:val="24"/>
              </w:rPr>
              <w:t>Observe thermodynamic parameters on different modes of heat transfer on different materials.</w:t>
            </w:r>
          </w:p>
        </w:tc>
        <w:tc>
          <w:tcPr>
            <w:tcW w:w="2429" w:type="dxa"/>
            <w:gridSpan w:val="7"/>
            <w:tcBorders>
              <w:top w:val="single" w:sz="4" w:space="0" w:color="auto"/>
              <w:left w:val="single" w:sz="4" w:space="0" w:color="auto"/>
              <w:bottom w:val="single" w:sz="4" w:space="0" w:color="auto"/>
              <w:right w:val="single" w:sz="4" w:space="0" w:color="auto"/>
            </w:tcBorders>
            <w:hideMark/>
          </w:tcPr>
          <w:p w14:paraId="26E92961"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shd w:val="clear" w:color="auto" w:fill="FEFEFE"/>
              </w:rPr>
              <w:t>Student efficiently observe / validate the thermodynamic</w:t>
            </w:r>
            <w:r w:rsidRPr="00AA6A3F">
              <w:rPr>
                <w:rFonts w:cs="Times New Roman"/>
                <w:szCs w:val="24"/>
              </w:rPr>
              <w:t xml:space="preserve"> parameters on different modes of heat transfer on different materials</w:t>
            </w:r>
            <w:r w:rsidRPr="00AA6A3F">
              <w:rPr>
                <w:rFonts w:cs="Times New Roman"/>
                <w:color w:val="000000" w:themeColor="text1"/>
                <w:szCs w:val="24"/>
                <w:shd w:val="clear" w:color="auto" w:fill="FEFEFE"/>
              </w:rPr>
              <w:t>.</w:t>
            </w:r>
          </w:p>
        </w:tc>
        <w:tc>
          <w:tcPr>
            <w:tcW w:w="2476" w:type="dxa"/>
            <w:gridSpan w:val="6"/>
            <w:tcBorders>
              <w:top w:val="single" w:sz="4" w:space="0" w:color="auto"/>
              <w:left w:val="single" w:sz="4" w:space="0" w:color="auto"/>
              <w:bottom w:val="single" w:sz="4" w:space="0" w:color="auto"/>
              <w:right w:val="single" w:sz="4" w:space="0" w:color="auto"/>
            </w:tcBorders>
            <w:hideMark/>
          </w:tcPr>
          <w:p w14:paraId="59E52B74"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shd w:val="clear" w:color="auto" w:fill="FEFEFE"/>
              </w:rPr>
              <w:t xml:space="preserve">Observe the thermodynamics </w:t>
            </w:r>
            <w:r w:rsidRPr="00AA6A3F">
              <w:rPr>
                <w:rFonts w:cs="Times New Roman"/>
                <w:szCs w:val="24"/>
              </w:rPr>
              <w:t>parameters on different modes of heat transfer on different materials</w:t>
            </w:r>
            <w:r w:rsidRPr="00AA6A3F">
              <w:rPr>
                <w:rFonts w:cs="Times New Roman"/>
                <w:color w:val="000000" w:themeColor="text1"/>
                <w:szCs w:val="24"/>
                <w:shd w:val="clear" w:color="auto" w:fill="FEFEFE"/>
              </w:rPr>
              <w:t xml:space="preserve"> but with minor errors.</w:t>
            </w:r>
            <w:r w:rsidRPr="00AA6A3F">
              <w:rPr>
                <w:rFonts w:cs="Times New Roman"/>
                <w:color w:val="000000" w:themeColor="text1"/>
                <w:szCs w:val="24"/>
              </w:rPr>
              <w:t> </w:t>
            </w:r>
          </w:p>
        </w:tc>
        <w:tc>
          <w:tcPr>
            <w:tcW w:w="2539" w:type="dxa"/>
            <w:gridSpan w:val="6"/>
            <w:tcBorders>
              <w:top w:val="single" w:sz="4" w:space="0" w:color="auto"/>
              <w:left w:val="single" w:sz="4" w:space="0" w:color="auto"/>
              <w:bottom w:val="single" w:sz="4" w:space="0" w:color="auto"/>
              <w:right w:val="single" w:sz="4" w:space="0" w:color="auto"/>
            </w:tcBorders>
            <w:hideMark/>
          </w:tcPr>
          <w:p w14:paraId="47C0EA57"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shd w:val="clear" w:color="auto" w:fill="FEFEFE"/>
              </w:rPr>
              <w:t>Thermodynamics</w:t>
            </w:r>
            <w:r w:rsidRPr="00AA6A3F">
              <w:rPr>
                <w:rFonts w:cs="Times New Roman"/>
                <w:szCs w:val="24"/>
              </w:rPr>
              <w:t xml:space="preserve"> parameters on different modes of heat transfer on different materials</w:t>
            </w:r>
            <w:r w:rsidRPr="00AA6A3F">
              <w:rPr>
                <w:rFonts w:cs="Times New Roman"/>
                <w:color w:val="000000" w:themeColor="text1"/>
                <w:szCs w:val="24"/>
                <w:shd w:val="clear" w:color="auto" w:fill="FEFEFE"/>
              </w:rPr>
              <w:t xml:space="preserve"> is validate accurately only with help from the teacher.</w:t>
            </w:r>
          </w:p>
        </w:tc>
      </w:tr>
      <w:tr w:rsidR="002033F4" w:rsidRPr="00AA6A3F" w14:paraId="0C631DC6" w14:textId="77777777" w:rsidTr="00044BBC">
        <w:tc>
          <w:tcPr>
            <w:tcW w:w="0" w:type="auto"/>
            <w:vMerge/>
            <w:tcBorders>
              <w:top w:val="single" w:sz="4" w:space="0" w:color="auto"/>
              <w:left w:val="single" w:sz="4" w:space="0" w:color="auto"/>
              <w:bottom w:val="single" w:sz="4" w:space="0" w:color="auto"/>
              <w:right w:val="single" w:sz="4" w:space="0" w:color="auto"/>
            </w:tcBorders>
            <w:vAlign w:val="center"/>
            <w:hideMark/>
          </w:tcPr>
          <w:p w14:paraId="24939689" w14:textId="77777777" w:rsidR="002033F4" w:rsidRPr="00AA6A3F" w:rsidRDefault="002033F4" w:rsidP="00044BBC">
            <w:pPr>
              <w:rPr>
                <w:rFonts w:cs="Times New Roman"/>
                <w:szCs w:val="24"/>
              </w:rPr>
            </w:pPr>
          </w:p>
        </w:tc>
        <w:tc>
          <w:tcPr>
            <w:tcW w:w="2136" w:type="dxa"/>
            <w:tcBorders>
              <w:top w:val="single" w:sz="4" w:space="0" w:color="auto"/>
              <w:left w:val="single" w:sz="4" w:space="0" w:color="auto"/>
              <w:bottom w:val="single" w:sz="4" w:space="0" w:color="auto"/>
              <w:right w:val="single" w:sz="4" w:space="0" w:color="auto"/>
            </w:tcBorders>
            <w:hideMark/>
          </w:tcPr>
          <w:p w14:paraId="4D02D412" w14:textId="77777777" w:rsidR="002033F4" w:rsidRPr="00AA6A3F" w:rsidRDefault="002033F4" w:rsidP="00044BBC">
            <w:pPr>
              <w:rPr>
                <w:rFonts w:cs="Times New Roman"/>
                <w:color w:val="000000" w:themeColor="text1"/>
                <w:szCs w:val="24"/>
                <w:u w:val="single"/>
              </w:rPr>
            </w:pPr>
            <w:r w:rsidRPr="00AA6A3F">
              <w:rPr>
                <w:rFonts w:cs="Times New Roman"/>
                <w:color w:val="000000" w:themeColor="text1"/>
                <w:szCs w:val="24"/>
                <w:u w:val="single"/>
              </w:rPr>
              <w:t>Data Analysis</w:t>
            </w:r>
            <w:r w:rsidRPr="00AA6A3F">
              <w:rPr>
                <w:rFonts w:cs="Times New Roman"/>
                <w:color w:val="000000" w:themeColor="text1"/>
                <w:szCs w:val="24"/>
              </w:rPr>
              <w:t xml:space="preserve"> Data Handling / Calculations / Plotting and Experimental Verifications.</w:t>
            </w:r>
          </w:p>
        </w:tc>
        <w:tc>
          <w:tcPr>
            <w:tcW w:w="2429" w:type="dxa"/>
            <w:gridSpan w:val="7"/>
            <w:tcBorders>
              <w:top w:val="single" w:sz="4" w:space="0" w:color="auto"/>
              <w:left w:val="single" w:sz="4" w:space="0" w:color="auto"/>
              <w:bottom w:val="single" w:sz="4" w:space="0" w:color="auto"/>
              <w:right w:val="single" w:sz="4" w:space="0" w:color="auto"/>
            </w:tcBorders>
            <w:hideMark/>
          </w:tcPr>
          <w:p w14:paraId="008E8944" w14:textId="77777777" w:rsidR="002033F4" w:rsidRPr="00AA6A3F" w:rsidRDefault="002033F4" w:rsidP="00044BBC">
            <w:pPr>
              <w:rPr>
                <w:rFonts w:cs="Times New Roman"/>
                <w:color w:val="000000" w:themeColor="text1"/>
                <w:szCs w:val="24"/>
                <w:shd w:val="clear" w:color="auto" w:fill="FFFFFF"/>
              </w:rPr>
            </w:pPr>
            <w:r w:rsidRPr="00AA6A3F">
              <w:rPr>
                <w:rFonts w:cs="Times New Roman"/>
                <w:color w:val="000000" w:themeColor="text1"/>
                <w:szCs w:val="24"/>
              </w:rPr>
              <w:t xml:space="preserve">Accurately does data analysis / plotting /correlate experimental results to expected </w:t>
            </w:r>
            <w:r>
              <w:rPr>
                <w:rFonts w:cs="Times New Roman"/>
                <w:color w:val="000000" w:themeColor="text1"/>
                <w:szCs w:val="24"/>
              </w:rPr>
              <w:t>theoretical values</w:t>
            </w:r>
            <w:r w:rsidRPr="00AA6A3F">
              <w:rPr>
                <w:rFonts w:cs="Times New Roman"/>
                <w:color w:val="000000" w:themeColor="text1"/>
                <w:szCs w:val="24"/>
              </w:rPr>
              <w:t>.</w:t>
            </w:r>
          </w:p>
        </w:tc>
        <w:tc>
          <w:tcPr>
            <w:tcW w:w="2476" w:type="dxa"/>
            <w:gridSpan w:val="6"/>
            <w:tcBorders>
              <w:top w:val="single" w:sz="4" w:space="0" w:color="auto"/>
              <w:left w:val="single" w:sz="4" w:space="0" w:color="auto"/>
              <w:bottom w:val="single" w:sz="4" w:space="0" w:color="auto"/>
              <w:right w:val="single" w:sz="4" w:space="0" w:color="auto"/>
            </w:tcBorders>
            <w:hideMark/>
          </w:tcPr>
          <w:p w14:paraId="77349731" w14:textId="77777777" w:rsidR="002033F4" w:rsidRPr="00AA6A3F" w:rsidRDefault="002033F4" w:rsidP="00044BBC">
            <w:pPr>
              <w:rPr>
                <w:rFonts w:cs="Times New Roman"/>
                <w:color w:val="000000" w:themeColor="text1"/>
                <w:szCs w:val="24"/>
                <w:shd w:val="clear" w:color="auto" w:fill="FFFFFF"/>
              </w:rPr>
            </w:pPr>
            <w:r w:rsidRPr="00AA6A3F">
              <w:rPr>
                <w:rFonts w:cs="Times New Roman"/>
                <w:color w:val="000000" w:themeColor="text1"/>
                <w:szCs w:val="24"/>
              </w:rPr>
              <w:t>Conducts computations with minor error; and reasonably correlates results to known theoretical values.</w:t>
            </w:r>
          </w:p>
        </w:tc>
        <w:tc>
          <w:tcPr>
            <w:tcW w:w="2539" w:type="dxa"/>
            <w:gridSpan w:val="6"/>
            <w:tcBorders>
              <w:top w:val="single" w:sz="4" w:space="0" w:color="auto"/>
              <w:left w:val="single" w:sz="4" w:space="0" w:color="auto"/>
              <w:bottom w:val="single" w:sz="4" w:space="0" w:color="auto"/>
              <w:right w:val="single" w:sz="4" w:space="0" w:color="auto"/>
            </w:tcBorders>
            <w:hideMark/>
          </w:tcPr>
          <w:p w14:paraId="37993A6C" w14:textId="77777777" w:rsidR="002033F4" w:rsidRPr="00AA6A3F" w:rsidRDefault="002033F4" w:rsidP="00044BBC">
            <w:pPr>
              <w:rPr>
                <w:rFonts w:cs="Times New Roman"/>
                <w:color w:val="000000" w:themeColor="text1"/>
                <w:szCs w:val="24"/>
                <w:shd w:val="clear" w:color="auto" w:fill="FFFFFF"/>
              </w:rPr>
            </w:pPr>
            <w:r w:rsidRPr="00AA6A3F">
              <w:rPr>
                <w:rFonts w:cs="Times New Roman"/>
                <w:color w:val="000000" w:themeColor="text1"/>
                <w:szCs w:val="24"/>
              </w:rPr>
              <w:t>Able to conduct analysis on collected data, no attempt to correlate experimental results with known theoretical values.</w:t>
            </w:r>
          </w:p>
        </w:tc>
      </w:tr>
      <w:tr w:rsidR="002033F4" w:rsidRPr="00AA6A3F" w14:paraId="16209433" w14:textId="77777777" w:rsidTr="00044BBC">
        <w:tc>
          <w:tcPr>
            <w:tcW w:w="766" w:type="dxa"/>
            <w:tcBorders>
              <w:top w:val="single" w:sz="4" w:space="0" w:color="auto"/>
              <w:left w:val="single" w:sz="4" w:space="0" w:color="auto"/>
              <w:bottom w:val="single" w:sz="4" w:space="0" w:color="auto"/>
              <w:right w:val="single" w:sz="4" w:space="0" w:color="auto"/>
            </w:tcBorders>
            <w:vAlign w:val="center"/>
            <w:hideMark/>
          </w:tcPr>
          <w:p w14:paraId="5179F4EB" w14:textId="77777777" w:rsidR="002033F4" w:rsidRPr="00AA6A3F" w:rsidRDefault="002033F4" w:rsidP="00044BBC">
            <w:pPr>
              <w:rPr>
                <w:rFonts w:cs="Times New Roman"/>
                <w:szCs w:val="24"/>
              </w:rPr>
            </w:pPr>
            <w:r w:rsidRPr="00AA6A3F">
              <w:rPr>
                <w:rFonts w:cs="Times New Roman"/>
                <w:szCs w:val="24"/>
              </w:rPr>
              <w:t>CLO5</w:t>
            </w:r>
          </w:p>
          <w:p w14:paraId="4EB5B9DB" w14:textId="77777777" w:rsidR="002033F4" w:rsidRPr="00AA6A3F" w:rsidRDefault="002033F4" w:rsidP="00044BBC">
            <w:pPr>
              <w:rPr>
                <w:rFonts w:cs="Times New Roman"/>
                <w:szCs w:val="24"/>
              </w:rPr>
            </w:pPr>
            <w:r w:rsidRPr="00AA6A3F">
              <w:rPr>
                <w:rFonts w:cs="Times New Roman"/>
                <w:szCs w:val="24"/>
              </w:rPr>
              <w:t>PLO8</w:t>
            </w:r>
          </w:p>
        </w:tc>
        <w:tc>
          <w:tcPr>
            <w:tcW w:w="2136" w:type="dxa"/>
            <w:tcBorders>
              <w:top w:val="single" w:sz="4" w:space="0" w:color="auto"/>
              <w:left w:val="single" w:sz="4" w:space="0" w:color="auto"/>
              <w:bottom w:val="single" w:sz="4" w:space="0" w:color="auto"/>
              <w:right w:val="single" w:sz="4" w:space="0" w:color="auto"/>
            </w:tcBorders>
            <w:hideMark/>
          </w:tcPr>
          <w:p w14:paraId="2CA7E246" w14:textId="77777777" w:rsidR="002033F4" w:rsidRPr="00AA6A3F" w:rsidRDefault="002033F4" w:rsidP="00044BBC">
            <w:pPr>
              <w:rPr>
                <w:rFonts w:cs="Times New Roman"/>
                <w:color w:val="000000" w:themeColor="text1"/>
                <w:szCs w:val="24"/>
                <w:u w:val="single"/>
              </w:rPr>
            </w:pPr>
            <w:r w:rsidRPr="00AA6A3F">
              <w:rPr>
                <w:rFonts w:cs="Times New Roman"/>
                <w:color w:val="000000" w:themeColor="text1"/>
                <w:szCs w:val="24"/>
                <w:u w:val="single"/>
              </w:rPr>
              <w:t>Lab Safety</w:t>
            </w:r>
            <w:r w:rsidRPr="00AA6A3F">
              <w:rPr>
                <w:rFonts w:cs="Times New Roman"/>
                <w:color w:val="000000" w:themeColor="text1"/>
                <w:szCs w:val="24"/>
              </w:rPr>
              <w:t xml:space="preserve"> Properly handle lab </w:t>
            </w:r>
            <w:r w:rsidRPr="00AA6A3F">
              <w:rPr>
                <w:rFonts w:cs="Times New Roman"/>
                <w:color w:val="000000" w:themeColor="text1"/>
                <w:szCs w:val="24"/>
              </w:rPr>
              <w:lastRenderedPageBreak/>
              <w:t>infrastructure/ safety precautions</w:t>
            </w:r>
          </w:p>
        </w:tc>
        <w:tc>
          <w:tcPr>
            <w:tcW w:w="2429" w:type="dxa"/>
            <w:gridSpan w:val="7"/>
            <w:tcBorders>
              <w:top w:val="single" w:sz="4" w:space="0" w:color="auto"/>
              <w:left w:val="single" w:sz="4" w:space="0" w:color="auto"/>
              <w:bottom w:val="single" w:sz="4" w:space="0" w:color="auto"/>
              <w:right w:val="single" w:sz="4" w:space="0" w:color="auto"/>
            </w:tcBorders>
            <w:hideMark/>
          </w:tcPr>
          <w:p w14:paraId="3FA0577E" w14:textId="77777777" w:rsidR="002033F4" w:rsidRPr="00AA6A3F" w:rsidRDefault="002033F4" w:rsidP="00044BBC">
            <w:pPr>
              <w:rPr>
                <w:rFonts w:cs="Times New Roman"/>
                <w:color w:val="000000" w:themeColor="text1"/>
                <w:szCs w:val="24"/>
                <w:shd w:val="clear" w:color="auto" w:fill="FFFFFF"/>
              </w:rPr>
            </w:pPr>
            <w:r w:rsidRPr="00AA6A3F">
              <w:rPr>
                <w:rFonts w:cs="Times New Roman"/>
                <w:color w:val="000000" w:themeColor="text1"/>
                <w:szCs w:val="24"/>
              </w:rPr>
              <w:lastRenderedPageBreak/>
              <w:t>Properly handle lab equipment &amp; obey safety measures.</w:t>
            </w:r>
          </w:p>
        </w:tc>
        <w:tc>
          <w:tcPr>
            <w:tcW w:w="2476" w:type="dxa"/>
            <w:gridSpan w:val="6"/>
            <w:tcBorders>
              <w:top w:val="single" w:sz="4" w:space="0" w:color="auto"/>
              <w:left w:val="single" w:sz="4" w:space="0" w:color="auto"/>
              <w:bottom w:val="single" w:sz="4" w:space="0" w:color="auto"/>
              <w:right w:val="single" w:sz="4" w:space="0" w:color="auto"/>
            </w:tcBorders>
            <w:hideMark/>
          </w:tcPr>
          <w:p w14:paraId="0549623B" w14:textId="77777777" w:rsidR="002033F4" w:rsidRPr="00AA6A3F" w:rsidRDefault="002033F4" w:rsidP="00044BBC">
            <w:pPr>
              <w:rPr>
                <w:rFonts w:cs="Times New Roman"/>
                <w:color w:val="000000" w:themeColor="text1"/>
                <w:szCs w:val="24"/>
                <w:shd w:val="clear" w:color="auto" w:fill="FFFFFF"/>
              </w:rPr>
            </w:pPr>
            <w:r w:rsidRPr="00AA6A3F">
              <w:rPr>
                <w:rFonts w:cs="Times New Roman"/>
                <w:color w:val="000000" w:themeColor="text1"/>
                <w:szCs w:val="24"/>
                <w:shd w:val="clear" w:color="auto" w:fill="FFFFFF"/>
              </w:rPr>
              <w:t>Moderate level lab handling and safety measurements</w:t>
            </w:r>
          </w:p>
        </w:tc>
        <w:tc>
          <w:tcPr>
            <w:tcW w:w="2539" w:type="dxa"/>
            <w:gridSpan w:val="6"/>
            <w:tcBorders>
              <w:top w:val="single" w:sz="4" w:space="0" w:color="auto"/>
              <w:left w:val="single" w:sz="4" w:space="0" w:color="auto"/>
              <w:bottom w:val="single" w:sz="4" w:space="0" w:color="auto"/>
              <w:right w:val="single" w:sz="4" w:space="0" w:color="auto"/>
            </w:tcBorders>
            <w:hideMark/>
          </w:tcPr>
          <w:p w14:paraId="6B4A22A9" w14:textId="77777777" w:rsidR="002033F4" w:rsidRPr="00AA6A3F" w:rsidRDefault="002033F4" w:rsidP="00044BBC">
            <w:pPr>
              <w:rPr>
                <w:rFonts w:cs="Times New Roman"/>
                <w:color w:val="000000" w:themeColor="text1"/>
                <w:szCs w:val="24"/>
                <w:shd w:val="clear" w:color="auto" w:fill="FFFFFF"/>
              </w:rPr>
            </w:pPr>
            <w:r w:rsidRPr="00AA6A3F">
              <w:rPr>
                <w:rFonts w:cs="Times New Roman"/>
                <w:color w:val="000000" w:themeColor="text1"/>
                <w:szCs w:val="24"/>
                <w:shd w:val="clear" w:color="auto" w:fill="FFFFFF"/>
              </w:rPr>
              <w:t>Minor or no safety measurements has been considered.</w:t>
            </w:r>
          </w:p>
        </w:tc>
      </w:tr>
      <w:tr w:rsidR="002033F4" w:rsidRPr="00AA6A3F" w14:paraId="353053C3" w14:textId="77777777" w:rsidTr="00044BBC">
        <w:tc>
          <w:tcPr>
            <w:tcW w:w="766" w:type="dxa"/>
            <w:tcBorders>
              <w:top w:val="single" w:sz="4" w:space="0" w:color="auto"/>
              <w:left w:val="single" w:sz="4" w:space="0" w:color="auto"/>
              <w:bottom w:val="single" w:sz="4" w:space="0" w:color="auto"/>
              <w:right w:val="single" w:sz="4" w:space="0" w:color="auto"/>
            </w:tcBorders>
            <w:vAlign w:val="center"/>
            <w:hideMark/>
          </w:tcPr>
          <w:p w14:paraId="7AE22418" w14:textId="77777777" w:rsidR="002033F4" w:rsidRPr="00AA6A3F" w:rsidRDefault="002033F4" w:rsidP="00044BBC">
            <w:pPr>
              <w:rPr>
                <w:rFonts w:cs="Times New Roman"/>
                <w:szCs w:val="24"/>
              </w:rPr>
            </w:pPr>
            <w:r w:rsidRPr="00AA6A3F">
              <w:rPr>
                <w:rFonts w:cs="Times New Roman"/>
                <w:szCs w:val="24"/>
              </w:rPr>
              <w:t>CLO6</w:t>
            </w:r>
          </w:p>
          <w:p w14:paraId="508F9611" w14:textId="77777777" w:rsidR="002033F4" w:rsidRPr="00AA6A3F" w:rsidRDefault="002033F4" w:rsidP="00044BBC">
            <w:pPr>
              <w:rPr>
                <w:rFonts w:cs="Times New Roman"/>
                <w:szCs w:val="24"/>
              </w:rPr>
            </w:pPr>
            <w:r w:rsidRPr="00AA6A3F">
              <w:rPr>
                <w:rFonts w:cs="Times New Roman"/>
                <w:szCs w:val="24"/>
              </w:rPr>
              <w:t>PLO9</w:t>
            </w:r>
          </w:p>
        </w:tc>
        <w:tc>
          <w:tcPr>
            <w:tcW w:w="2136" w:type="dxa"/>
            <w:tcBorders>
              <w:top w:val="single" w:sz="4" w:space="0" w:color="auto"/>
              <w:left w:val="single" w:sz="4" w:space="0" w:color="auto"/>
              <w:bottom w:val="single" w:sz="4" w:space="0" w:color="auto"/>
              <w:right w:val="single" w:sz="4" w:space="0" w:color="auto"/>
            </w:tcBorders>
            <w:hideMark/>
          </w:tcPr>
          <w:p w14:paraId="2F7CF300" w14:textId="77777777" w:rsidR="002033F4" w:rsidRPr="00AA6A3F" w:rsidRDefault="002033F4" w:rsidP="00044BBC">
            <w:pPr>
              <w:rPr>
                <w:rFonts w:cs="Times New Roman"/>
                <w:color w:val="000000" w:themeColor="text1"/>
                <w:szCs w:val="24"/>
                <w:u w:val="single"/>
              </w:rPr>
            </w:pPr>
            <w:r w:rsidRPr="00AA6A3F">
              <w:rPr>
                <w:rFonts w:cs="Times New Roman"/>
                <w:color w:val="000000" w:themeColor="text1"/>
                <w:szCs w:val="24"/>
                <w:u w:val="single"/>
              </w:rPr>
              <w:t xml:space="preserve">Team Work </w:t>
            </w:r>
            <w:r w:rsidRPr="00AA6A3F">
              <w:rPr>
                <w:rFonts w:cs="Times New Roman"/>
                <w:color w:val="000000" w:themeColor="text1"/>
                <w:szCs w:val="24"/>
              </w:rPr>
              <w:t>Completion of Lab tasks with proper team work and contribution.</w:t>
            </w:r>
          </w:p>
        </w:tc>
        <w:tc>
          <w:tcPr>
            <w:tcW w:w="2429" w:type="dxa"/>
            <w:gridSpan w:val="7"/>
            <w:tcBorders>
              <w:top w:val="single" w:sz="4" w:space="0" w:color="auto"/>
              <w:left w:val="single" w:sz="4" w:space="0" w:color="auto"/>
              <w:bottom w:val="single" w:sz="4" w:space="0" w:color="auto"/>
              <w:right w:val="single" w:sz="4" w:space="0" w:color="auto"/>
            </w:tcBorders>
            <w:hideMark/>
          </w:tcPr>
          <w:p w14:paraId="67832542"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shd w:val="clear" w:color="auto" w:fill="FFFFFF"/>
              </w:rPr>
              <w:t>Proactively work with other team members to complete assigned tasks.</w:t>
            </w:r>
          </w:p>
        </w:tc>
        <w:tc>
          <w:tcPr>
            <w:tcW w:w="2476" w:type="dxa"/>
            <w:gridSpan w:val="6"/>
            <w:tcBorders>
              <w:top w:val="single" w:sz="4" w:space="0" w:color="auto"/>
              <w:left w:val="single" w:sz="4" w:space="0" w:color="auto"/>
              <w:bottom w:val="single" w:sz="4" w:space="0" w:color="auto"/>
              <w:right w:val="single" w:sz="4" w:space="0" w:color="auto"/>
            </w:tcBorders>
            <w:hideMark/>
          </w:tcPr>
          <w:p w14:paraId="2D394226"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shd w:val="clear" w:color="auto" w:fill="FEFEFE"/>
              </w:rPr>
              <w:t xml:space="preserve">Worked well with team </w:t>
            </w:r>
            <w:r w:rsidRPr="00AA6A3F">
              <w:rPr>
                <w:rFonts w:cs="Times New Roman"/>
                <w:color w:val="000000" w:themeColor="text1"/>
                <w:szCs w:val="24"/>
                <w:shd w:val="clear" w:color="auto" w:fill="FFFFFF"/>
              </w:rPr>
              <w:t>but did not offer much positive feedback.</w:t>
            </w:r>
          </w:p>
        </w:tc>
        <w:tc>
          <w:tcPr>
            <w:tcW w:w="2539" w:type="dxa"/>
            <w:gridSpan w:val="6"/>
            <w:tcBorders>
              <w:top w:val="single" w:sz="4" w:space="0" w:color="auto"/>
              <w:left w:val="single" w:sz="4" w:space="0" w:color="auto"/>
              <w:bottom w:val="single" w:sz="4" w:space="0" w:color="auto"/>
              <w:right w:val="single" w:sz="4" w:space="0" w:color="auto"/>
            </w:tcBorders>
            <w:hideMark/>
          </w:tcPr>
          <w:p w14:paraId="08AB783C"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shd w:val="clear" w:color="auto" w:fill="FFFFFF"/>
              </w:rPr>
              <w:t>Very little, if any, contributions to group and less</w:t>
            </w:r>
            <w:r w:rsidRPr="00AA6A3F">
              <w:rPr>
                <w:rFonts w:cs="Times New Roman"/>
                <w:color w:val="000000" w:themeColor="text1"/>
                <w:szCs w:val="24"/>
              </w:rPr>
              <w:t xml:space="preserve"> contribution in completion of overall lab tasks. </w:t>
            </w:r>
          </w:p>
        </w:tc>
      </w:tr>
      <w:tr w:rsidR="002033F4" w:rsidRPr="00AA6A3F" w14:paraId="031B1B21" w14:textId="77777777" w:rsidTr="00044BBC">
        <w:tc>
          <w:tcPr>
            <w:tcW w:w="766" w:type="dxa"/>
            <w:tcBorders>
              <w:top w:val="single" w:sz="4" w:space="0" w:color="auto"/>
              <w:left w:val="single" w:sz="4" w:space="0" w:color="auto"/>
              <w:bottom w:val="single" w:sz="4" w:space="0" w:color="auto"/>
              <w:right w:val="single" w:sz="4" w:space="0" w:color="auto"/>
            </w:tcBorders>
            <w:vAlign w:val="center"/>
            <w:hideMark/>
          </w:tcPr>
          <w:p w14:paraId="1A0A4200" w14:textId="77777777" w:rsidR="002033F4" w:rsidRPr="00AA6A3F" w:rsidRDefault="002033F4" w:rsidP="00044BBC">
            <w:pPr>
              <w:rPr>
                <w:rFonts w:cs="Times New Roman"/>
                <w:szCs w:val="24"/>
              </w:rPr>
            </w:pPr>
            <w:r w:rsidRPr="00AA6A3F">
              <w:rPr>
                <w:rFonts w:cs="Times New Roman"/>
                <w:szCs w:val="24"/>
              </w:rPr>
              <w:t>CLO7</w:t>
            </w:r>
          </w:p>
          <w:p w14:paraId="1692AB88" w14:textId="77777777" w:rsidR="002033F4" w:rsidRPr="00AA6A3F" w:rsidRDefault="002033F4" w:rsidP="00044BBC">
            <w:pPr>
              <w:rPr>
                <w:rFonts w:cs="Times New Roman"/>
                <w:szCs w:val="24"/>
              </w:rPr>
            </w:pPr>
            <w:r w:rsidRPr="00AA6A3F">
              <w:rPr>
                <w:rFonts w:cs="Times New Roman"/>
                <w:szCs w:val="24"/>
              </w:rPr>
              <w:t>PLO3</w:t>
            </w:r>
          </w:p>
        </w:tc>
        <w:tc>
          <w:tcPr>
            <w:tcW w:w="2136" w:type="dxa"/>
            <w:tcBorders>
              <w:top w:val="single" w:sz="4" w:space="0" w:color="auto"/>
              <w:left w:val="single" w:sz="4" w:space="0" w:color="auto"/>
              <w:bottom w:val="single" w:sz="4" w:space="0" w:color="auto"/>
              <w:right w:val="single" w:sz="4" w:space="0" w:color="auto"/>
            </w:tcBorders>
            <w:hideMark/>
          </w:tcPr>
          <w:p w14:paraId="13CB365C" w14:textId="77777777" w:rsidR="002033F4" w:rsidRPr="00AA6A3F" w:rsidRDefault="002033F4" w:rsidP="00044BBC">
            <w:pPr>
              <w:rPr>
                <w:rFonts w:cs="Times New Roman"/>
                <w:color w:val="000000" w:themeColor="text1"/>
                <w:szCs w:val="24"/>
                <w:u w:val="single"/>
              </w:rPr>
            </w:pPr>
            <w:r w:rsidRPr="00AA6A3F">
              <w:rPr>
                <w:rFonts w:cs="Times New Roman"/>
                <w:color w:val="000000" w:themeColor="text1"/>
                <w:szCs w:val="24"/>
                <w:u w:val="single"/>
              </w:rPr>
              <w:t>Design &amp; Development</w:t>
            </w:r>
            <w:r w:rsidRPr="00AA6A3F">
              <w:rPr>
                <w:rFonts w:cs="Times New Roman"/>
                <w:szCs w:val="24"/>
              </w:rPr>
              <w:t>Design / Develop solutions for complex engineering problems covered under the scope of this course and lab</w:t>
            </w:r>
          </w:p>
        </w:tc>
        <w:tc>
          <w:tcPr>
            <w:tcW w:w="2429" w:type="dxa"/>
            <w:gridSpan w:val="7"/>
            <w:tcBorders>
              <w:top w:val="single" w:sz="4" w:space="0" w:color="auto"/>
              <w:left w:val="single" w:sz="4" w:space="0" w:color="auto"/>
              <w:bottom w:val="single" w:sz="4" w:space="0" w:color="auto"/>
              <w:right w:val="single" w:sz="4" w:space="0" w:color="auto"/>
            </w:tcBorders>
            <w:hideMark/>
          </w:tcPr>
          <w:p w14:paraId="75F11281"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shd w:val="clear" w:color="auto" w:fill="FFFFFF"/>
              </w:rPr>
              <w:t>A complete solution /</w:t>
            </w:r>
            <w:r w:rsidRPr="00AA6A3F">
              <w:rPr>
                <w:rFonts w:cs="Times New Roman"/>
                <w:color w:val="000000" w:themeColor="text1"/>
                <w:szCs w:val="24"/>
                <w:shd w:val="clear" w:color="auto" w:fill="FEFEFE"/>
              </w:rPr>
              <w:t xml:space="preserve"> Explain necessary theories</w:t>
            </w:r>
            <w:r w:rsidRPr="00AA6A3F">
              <w:rPr>
                <w:rFonts w:cs="Times New Roman"/>
                <w:color w:val="000000" w:themeColor="text1"/>
                <w:szCs w:val="24"/>
                <w:shd w:val="clear" w:color="auto" w:fill="FFFFFF"/>
              </w:rPr>
              <w:t xml:space="preserve"> according to task description </w:t>
            </w:r>
            <w:r w:rsidRPr="00AA6A3F">
              <w:rPr>
                <w:rFonts w:cs="Times New Roman"/>
                <w:color w:val="000000" w:themeColor="text1"/>
                <w:szCs w:val="24"/>
                <w:shd w:val="clear" w:color="auto" w:fill="FEFEFE"/>
              </w:rPr>
              <w:t>with</w:t>
            </w:r>
            <w:r w:rsidRPr="00AA6A3F">
              <w:rPr>
                <w:rFonts w:cs="Times New Roman"/>
                <w:color w:val="000000" w:themeColor="text1"/>
                <w:szCs w:val="24"/>
                <w:shd w:val="clear" w:color="auto" w:fill="FFFFFF"/>
              </w:rPr>
              <w:t xml:space="preserve"> great use of time and resource material. </w:t>
            </w:r>
          </w:p>
        </w:tc>
        <w:tc>
          <w:tcPr>
            <w:tcW w:w="2476" w:type="dxa"/>
            <w:gridSpan w:val="6"/>
            <w:tcBorders>
              <w:top w:val="single" w:sz="4" w:space="0" w:color="auto"/>
              <w:left w:val="single" w:sz="4" w:space="0" w:color="auto"/>
              <w:bottom w:val="single" w:sz="4" w:space="0" w:color="auto"/>
              <w:right w:val="single" w:sz="4" w:space="0" w:color="auto"/>
            </w:tcBorders>
            <w:hideMark/>
          </w:tcPr>
          <w:p w14:paraId="3C5FC9B6"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shd w:val="clear" w:color="auto" w:fill="FFFFFF"/>
              </w:rPr>
              <w:t>Solution was complete but need minor modifications /student could have followed specification more closely. </w:t>
            </w:r>
          </w:p>
        </w:tc>
        <w:tc>
          <w:tcPr>
            <w:tcW w:w="2539" w:type="dxa"/>
            <w:gridSpan w:val="6"/>
            <w:tcBorders>
              <w:top w:val="single" w:sz="4" w:space="0" w:color="auto"/>
              <w:left w:val="single" w:sz="4" w:space="0" w:color="auto"/>
              <w:bottom w:val="single" w:sz="4" w:space="0" w:color="auto"/>
              <w:right w:val="single" w:sz="4" w:space="0" w:color="auto"/>
            </w:tcBorders>
            <w:hideMark/>
          </w:tcPr>
          <w:p w14:paraId="41CA25DB"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shd w:val="clear" w:color="auto" w:fill="FFFFFF"/>
              </w:rPr>
              <w:t>Solution was complete but did not work, needed several modifications / did not make correct use of resource material or instructions. </w:t>
            </w:r>
          </w:p>
        </w:tc>
      </w:tr>
      <w:tr w:rsidR="002033F4" w:rsidRPr="00AA6A3F" w14:paraId="0BE53D27" w14:textId="77777777" w:rsidTr="00044BBC">
        <w:trPr>
          <w:trHeight w:val="305"/>
        </w:trPr>
        <w:tc>
          <w:tcPr>
            <w:tcW w:w="766" w:type="dxa"/>
            <w:tcBorders>
              <w:top w:val="single" w:sz="4" w:space="0" w:color="auto"/>
              <w:left w:val="single" w:sz="4" w:space="0" w:color="auto"/>
              <w:bottom w:val="single" w:sz="4" w:space="0" w:color="auto"/>
              <w:right w:val="single" w:sz="4" w:space="0" w:color="auto"/>
            </w:tcBorders>
          </w:tcPr>
          <w:p w14:paraId="41EC68ED" w14:textId="77777777" w:rsidR="002033F4" w:rsidRPr="00AA6A3F" w:rsidRDefault="002033F4" w:rsidP="00044BBC">
            <w:pPr>
              <w:rPr>
                <w:rFonts w:eastAsia="Times New Roman" w:cs="Times New Roman"/>
                <w:szCs w:val="24"/>
              </w:rPr>
            </w:pPr>
          </w:p>
        </w:tc>
        <w:tc>
          <w:tcPr>
            <w:tcW w:w="9580" w:type="dxa"/>
            <w:gridSpan w:val="20"/>
            <w:tcBorders>
              <w:top w:val="single" w:sz="4" w:space="0" w:color="auto"/>
              <w:left w:val="single" w:sz="4" w:space="0" w:color="auto"/>
              <w:bottom w:val="single" w:sz="4" w:space="0" w:color="auto"/>
              <w:right w:val="single" w:sz="4" w:space="0" w:color="auto"/>
            </w:tcBorders>
            <w:vAlign w:val="center"/>
            <w:hideMark/>
          </w:tcPr>
          <w:p w14:paraId="25821ED3" w14:textId="77777777" w:rsidR="002033F4" w:rsidRPr="00AA6A3F" w:rsidRDefault="002033F4" w:rsidP="00044BBC">
            <w:pPr>
              <w:rPr>
                <w:rFonts w:cs="Times New Roman"/>
                <w:szCs w:val="24"/>
              </w:rPr>
            </w:pPr>
            <w:r w:rsidRPr="00AA6A3F">
              <w:rPr>
                <w:rFonts w:eastAsia="Times New Roman" w:cs="Times New Roman"/>
                <w:szCs w:val="24"/>
              </w:rPr>
              <w:t xml:space="preserve">EVALUATION </w:t>
            </w:r>
          </w:p>
        </w:tc>
      </w:tr>
      <w:tr w:rsidR="002033F4" w:rsidRPr="00AA6A3F" w14:paraId="06037056" w14:textId="77777777" w:rsidTr="00044BBC">
        <w:trPr>
          <w:trHeight w:val="201"/>
        </w:trPr>
        <w:tc>
          <w:tcPr>
            <w:tcW w:w="766"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467B2FE" w14:textId="77777777" w:rsidR="002033F4" w:rsidRPr="00AA6A3F" w:rsidRDefault="002033F4" w:rsidP="00044BBC">
            <w:pPr>
              <w:rPr>
                <w:rFonts w:cs="Times New Roman"/>
                <w:szCs w:val="24"/>
              </w:rPr>
            </w:pPr>
            <w:r w:rsidRPr="00AA6A3F">
              <w:rPr>
                <w:rFonts w:cs="Times New Roman"/>
                <w:szCs w:val="24"/>
              </w:rPr>
              <w:t>CLOs</w:t>
            </w:r>
          </w:p>
        </w:tc>
        <w:tc>
          <w:tcPr>
            <w:tcW w:w="2199" w:type="dxa"/>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94AB275" w14:textId="77777777" w:rsidR="002033F4" w:rsidRPr="00AA6A3F" w:rsidRDefault="002033F4" w:rsidP="00044BBC">
            <w:pPr>
              <w:rPr>
                <w:rFonts w:cs="Times New Roman"/>
                <w:szCs w:val="24"/>
              </w:rPr>
            </w:pPr>
            <w:r w:rsidRPr="00AA6A3F">
              <w:rPr>
                <w:rFonts w:cs="Times New Roman"/>
                <w:szCs w:val="24"/>
              </w:rPr>
              <w:t>Aspects of Assessments</w:t>
            </w:r>
          </w:p>
        </w:tc>
        <w:tc>
          <w:tcPr>
            <w:tcW w:w="45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1AD19D4" w14:textId="77777777" w:rsidR="002033F4" w:rsidRPr="00AA6A3F" w:rsidRDefault="002033F4" w:rsidP="00044BBC">
            <w:pPr>
              <w:rPr>
                <w:rFonts w:cs="Times New Roman"/>
                <w:szCs w:val="24"/>
              </w:rPr>
            </w:pPr>
            <w:r w:rsidRPr="00AA6A3F">
              <w:rPr>
                <w:rFonts w:cs="Times New Roman"/>
                <w:szCs w:val="24"/>
              </w:rPr>
              <w:t>1</w:t>
            </w:r>
          </w:p>
        </w:tc>
        <w:tc>
          <w:tcPr>
            <w:tcW w:w="45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8C4C65C" w14:textId="77777777" w:rsidR="002033F4" w:rsidRPr="00AA6A3F" w:rsidRDefault="002033F4" w:rsidP="00044BBC">
            <w:pPr>
              <w:rPr>
                <w:rFonts w:cs="Times New Roman"/>
                <w:szCs w:val="24"/>
              </w:rPr>
            </w:pPr>
            <w:r w:rsidRPr="00AA6A3F">
              <w:rPr>
                <w:rFonts w:cs="Times New Roman"/>
                <w:szCs w:val="24"/>
              </w:rPr>
              <w:t>2</w:t>
            </w:r>
          </w:p>
        </w:tc>
        <w:tc>
          <w:tcPr>
            <w:tcW w:w="45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FAAA4A" w14:textId="77777777" w:rsidR="002033F4" w:rsidRPr="00AA6A3F" w:rsidRDefault="002033F4" w:rsidP="00044BBC">
            <w:pPr>
              <w:rPr>
                <w:rFonts w:cs="Times New Roman"/>
                <w:szCs w:val="24"/>
              </w:rPr>
            </w:pPr>
            <w:r w:rsidRPr="00AA6A3F">
              <w:rPr>
                <w:rFonts w:cs="Times New Roman"/>
                <w:szCs w:val="24"/>
              </w:rPr>
              <w:t>3</w:t>
            </w:r>
          </w:p>
        </w:tc>
        <w:tc>
          <w:tcPr>
            <w:tcW w:w="45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3E639DE4" w14:textId="77777777" w:rsidR="002033F4" w:rsidRPr="00AA6A3F" w:rsidRDefault="002033F4" w:rsidP="00044BBC">
            <w:pPr>
              <w:rPr>
                <w:rFonts w:cs="Times New Roman"/>
                <w:szCs w:val="24"/>
              </w:rPr>
            </w:pPr>
            <w:r w:rsidRPr="00AA6A3F">
              <w:rPr>
                <w:rFonts w:cs="Times New Roman"/>
                <w:szCs w:val="24"/>
              </w:rPr>
              <w:t>4</w:t>
            </w:r>
          </w:p>
        </w:tc>
        <w:tc>
          <w:tcPr>
            <w:tcW w:w="45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EAD18D6" w14:textId="77777777" w:rsidR="002033F4" w:rsidRPr="00AA6A3F" w:rsidRDefault="002033F4" w:rsidP="00044BBC">
            <w:pPr>
              <w:rPr>
                <w:rFonts w:cs="Times New Roman"/>
                <w:szCs w:val="24"/>
              </w:rPr>
            </w:pPr>
            <w:r w:rsidRPr="00AA6A3F">
              <w:rPr>
                <w:rFonts w:cs="Times New Roman"/>
                <w:szCs w:val="24"/>
              </w:rPr>
              <w:t>5</w:t>
            </w:r>
          </w:p>
        </w:tc>
        <w:tc>
          <w:tcPr>
            <w:tcW w:w="450" w:type="dxa"/>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19E7787" w14:textId="77777777" w:rsidR="002033F4" w:rsidRPr="00AA6A3F" w:rsidRDefault="002033F4" w:rsidP="00044BBC">
            <w:pPr>
              <w:rPr>
                <w:rFonts w:cs="Times New Roman"/>
                <w:szCs w:val="24"/>
              </w:rPr>
            </w:pPr>
            <w:r w:rsidRPr="00AA6A3F">
              <w:rPr>
                <w:rFonts w:cs="Times New Roman"/>
                <w:szCs w:val="24"/>
              </w:rPr>
              <w:t>6</w:t>
            </w:r>
          </w:p>
        </w:tc>
        <w:tc>
          <w:tcPr>
            <w:tcW w:w="413"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75C28D8" w14:textId="77777777" w:rsidR="002033F4" w:rsidRPr="00AA6A3F" w:rsidRDefault="002033F4" w:rsidP="00044BBC">
            <w:pPr>
              <w:rPr>
                <w:rFonts w:cs="Times New Roman"/>
                <w:szCs w:val="24"/>
              </w:rPr>
            </w:pPr>
            <w:r w:rsidRPr="00AA6A3F">
              <w:rPr>
                <w:rFonts w:cs="Times New Roman"/>
                <w:szCs w:val="24"/>
              </w:rPr>
              <w:t>7</w:t>
            </w:r>
          </w:p>
        </w:tc>
        <w:tc>
          <w:tcPr>
            <w:tcW w:w="432"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597C628" w14:textId="77777777" w:rsidR="002033F4" w:rsidRPr="00AA6A3F" w:rsidRDefault="002033F4" w:rsidP="00044BBC">
            <w:pPr>
              <w:rPr>
                <w:rFonts w:cs="Times New Roman"/>
                <w:szCs w:val="24"/>
              </w:rPr>
            </w:pPr>
            <w:r w:rsidRPr="00AA6A3F">
              <w:rPr>
                <w:rFonts w:cs="Times New Roman"/>
                <w:szCs w:val="24"/>
              </w:rPr>
              <w:t>8</w:t>
            </w:r>
          </w:p>
        </w:tc>
        <w:tc>
          <w:tcPr>
            <w:tcW w:w="432"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A999E49" w14:textId="77777777" w:rsidR="002033F4" w:rsidRPr="00AA6A3F" w:rsidRDefault="002033F4" w:rsidP="00044BBC">
            <w:pPr>
              <w:rPr>
                <w:rFonts w:cs="Times New Roman"/>
                <w:szCs w:val="24"/>
              </w:rPr>
            </w:pPr>
            <w:r w:rsidRPr="00AA6A3F">
              <w:rPr>
                <w:rFonts w:cs="Times New Roman"/>
                <w:szCs w:val="24"/>
              </w:rPr>
              <w:t>9</w:t>
            </w:r>
          </w:p>
        </w:tc>
        <w:tc>
          <w:tcPr>
            <w:tcW w:w="523"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25A215F" w14:textId="77777777" w:rsidR="002033F4" w:rsidRPr="00AA6A3F" w:rsidRDefault="002033F4" w:rsidP="00044BBC">
            <w:pPr>
              <w:rPr>
                <w:rFonts w:cs="Times New Roman"/>
                <w:szCs w:val="24"/>
              </w:rPr>
            </w:pPr>
            <w:r w:rsidRPr="00AA6A3F">
              <w:rPr>
                <w:rFonts w:cs="Times New Roman"/>
                <w:szCs w:val="24"/>
              </w:rPr>
              <w:t>10</w:t>
            </w:r>
          </w:p>
        </w:tc>
        <w:tc>
          <w:tcPr>
            <w:tcW w:w="450" w:type="dxa"/>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36BF24F6" w14:textId="77777777" w:rsidR="002033F4" w:rsidRPr="00AA6A3F" w:rsidRDefault="002033F4" w:rsidP="00044BBC">
            <w:pPr>
              <w:rPr>
                <w:rFonts w:cs="Times New Roman"/>
                <w:szCs w:val="24"/>
              </w:rPr>
            </w:pPr>
            <w:r w:rsidRPr="00AA6A3F">
              <w:rPr>
                <w:rFonts w:cs="Times New Roman"/>
                <w:szCs w:val="24"/>
              </w:rPr>
              <w:t>11</w:t>
            </w:r>
          </w:p>
        </w:tc>
        <w:tc>
          <w:tcPr>
            <w:tcW w:w="45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DF9B6F9" w14:textId="77777777" w:rsidR="002033F4" w:rsidRPr="00AA6A3F" w:rsidRDefault="002033F4" w:rsidP="00044BBC">
            <w:pPr>
              <w:rPr>
                <w:rFonts w:cs="Times New Roman"/>
                <w:szCs w:val="24"/>
              </w:rPr>
            </w:pPr>
            <w:r w:rsidRPr="00AA6A3F">
              <w:rPr>
                <w:rFonts w:cs="Times New Roman"/>
                <w:szCs w:val="24"/>
              </w:rPr>
              <w:t>12</w:t>
            </w:r>
          </w:p>
        </w:tc>
        <w:tc>
          <w:tcPr>
            <w:tcW w:w="54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FED64D8" w14:textId="77777777" w:rsidR="002033F4" w:rsidRPr="00AA6A3F" w:rsidRDefault="002033F4" w:rsidP="00044BBC">
            <w:pPr>
              <w:rPr>
                <w:rFonts w:cs="Times New Roman"/>
                <w:szCs w:val="24"/>
              </w:rPr>
            </w:pPr>
            <w:r w:rsidRPr="00AA6A3F">
              <w:rPr>
                <w:rFonts w:cs="Times New Roman"/>
                <w:szCs w:val="24"/>
              </w:rPr>
              <w:t>13</w:t>
            </w:r>
          </w:p>
        </w:tc>
        <w:tc>
          <w:tcPr>
            <w:tcW w:w="45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1428C02" w14:textId="77777777" w:rsidR="002033F4" w:rsidRPr="00AA6A3F" w:rsidRDefault="002033F4" w:rsidP="00044BBC">
            <w:pPr>
              <w:rPr>
                <w:rFonts w:cs="Times New Roman"/>
                <w:szCs w:val="24"/>
              </w:rPr>
            </w:pPr>
            <w:r w:rsidRPr="00AA6A3F">
              <w:rPr>
                <w:rFonts w:cs="Times New Roman"/>
                <w:szCs w:val="24"/>
              </w:rPr>
              <w:t>14</w:t>
            </w:r>
          </w:p>
        </w:tc>
        <w:tc>
          <w:tcPr>
            <w:tcW w:w="519"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10204E3" w14:textId="77777777" w:rsidR="002033F4" w:rsidRPr="00AA6A3F" w:rsidRDefault="002033F4" w:rsidP="00044BBC">
            <w:pPr>
              <w:rPr>
                <w:rFonts w:cs="Times New Roman"/>
                <w:szCs w:val="24"/>
              </w:rPr>
            </w:pPr>
            <w:r w:rsidRPr="00AA6A3F">
              <w:rPr>
                <w:rFonts w:cs="Times New Roman"/>
                <w:szCs w:val="24"/>
              </w:rPr>
              <w:t>PT</w:t>
            </w:r>
          </w:p>
        </w:tc>
        <w:tc>
          <w:tcPr>
            <w:tcW w:w="472"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5826256" w14:textId="77777777" w:rsidR="002033F4" w:rsidRPr="00AA6A3F" w:rsidRDefault="002033F4" w:rsidP="00044BBC">
            <w:pPr>
              <w:rPr>
                <w:rFonts w:cs="Times New Roman"/>
                <w:szCs w:val="24"/>
              </w:rPr>
            </w:pPr>
            <w:r w:rsidRPr="00AA6A3F">
              <w:rPr>
                <w:rFonts w:cs="Times New Roman"/>
                <w:szCs w:val="24"/>
              </w:rPr>
              <w:t>FL</w:t>
            </w:r>
          </w:p>
        </w:tc>
      </w:tr>
      <w:tr w:rsidR="002033F4" w:rsidRPr="00AA6A3F" w14:paraId="33D7B6CC" w14:textId="77777777" w:rsidTr="00044BBC">
        <w:trPr>
          <w:trHeight w:val="201"/>
        </w:trPr>
        <w:tc>
          <w:tcPr>
            <w:tcW w:w="766" w:type="dxa"/>
            <w:tcBorders>
              <w:top w:val="single" w:sz="4" w:space="0" w:color="auto"/>
              <w:left w:val="single" w:sz="4" w:space="0" w:color="auto"/>
              <w:bottom w:val="single" w:sz="4" w:space="0" w:color="auto"/>
              <w:right w:val="single" w:sz="4" w:space="0" w:color="auto"/>
            </w:tcBorders>
            <w:hideMark/>
          </w:tcPr>
          <w:p w14:paraId="4CF946B8" w14:textId="77777777" w:rsidR="002033F4" w:rsidRPr="00AA6A3F" w:rsidRDefault="002033F4" w:rsidP="00044BBC">
            <w:pPr>
              <w:rPr>
                <w:rFonts w:cs="Times New Roman"/>
                <w:szCs w:val="24"/>
              </w:rPr>
            </w:pPr>
            <w:r w:rsidRPr="00AA6A3F">
              <w:rPr>
                <w:rFonts w:cs="Times New Roman"/>
                <w:szCs w:val="24"/>
              </w:rPr>
              <w:t>CLO1</w:t>
            </w:r>
          </w:p>
        </w:tc>
        <w:tc>
          <w:tcPr>
            <w:tcW w:w="2199" w:type="dxa"/>
            <w:gridSpan w:val="2"/>
            <w:tcBorders>
              <w:top w:val="single" w:sz="4" w:space="0" w:color="auto"/>
              <w:left w:val="single" w:sz="4" w:space="0" w:color="auto"/>
              <w:bottom w:val="single" w:sz="4" w:space="0" w:color="auto"/>
              <w:right w:val="single" w:sz="4" w:space="0" w:color="auto"/>
            </w:tcBorders>
            <w:hideMark/>
          </w:tcPr>
          <w:p w14:paraId="121AD285" w14:textId="77777777" w:rsidR="002033F4" w:rsidRPr="00AA6A3F" w:rsidRDefault="002033F4" w:rsidP="00044BBC">
            <w:pPr>
              <w:rPr>
                <w:rFonts w:cs="Times New Roman"/>
                <w:szCs w:val="24"/>
              </w:rPr>
            </w:pPr>
            <w:r w:rsidRPr="00AA6A3F">
              <w:rPr>
                <w:rFonts w:cs="Times New Roman"/>
                <w:szCs w:val="24"/>
              </w:rPr>
              <w:t>Recall</w:t>
            </w:r>
          </w:p>
        </w:tc>
        <w:tc>
          <w:tcPr>
            <w:tcW w:w="450" w:type="dxa"/>
            <w:tcBorders>
              <w:top w:val="single" w:sz="4" w:space="0" w:color="auto"/>
              <w:left w:val="single" w:sz="4" w:space="0" w:color="auto"/>
              <w:bottom w:val="single" w:sz="4" w:space="0" w:color="auto"/>
              <w:right w:val="single" w:sz="4" w:space="0" w:color="auto"/>
            </w:tcBorders>
          </w:tcPr>
          <w:p w14:paraId="2A0AEB58"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7FF35D31"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364B12EB"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79218D6C"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173B5016" w14:textId="77777777" w:rsidR="002033F4" w:rsidRPr="00AA6A3F" w:rsidRDefault="002033F4" w:rsidP="00044BBC">
            <w:pPr>
              <w:rPr>
                <w:rFonts w:cs="Times New Roman"/>
                <w:szCs w:val="24"/>
              </w:rPr>
            </w:pPr>
          </w:p>
        </w:tc>
        <w:tc>
          <w:tcPr>
            <w:tcW w:w="450" w:type="dxa"/>
            <w:gridSpan w:val="2"/>
            <w:tcBorders>
              <w:top w:val="single" w:sz="4" w:space="0" w:color="auto"/>
              <w:left w:val="single" w:sz="4" w:space="0" w:color="auto"/>
              <w:bottom w:val="single" w:sz="4" w:space="0" w:color="auto"/>
              <w:right w:val="single" w:sz="4" w:space="0" w:color="auto"/>
            </w:tcBorders>
          </w:tcPr>
          <w:p w14:paraId="597C2C8A" w14:textId="77777777" w:rsidR="002033F4" w:rsidRPr="00AA6A3F" w:rsidRDefault="002033F4" w:rsidP="00044BBC">
            <w:pPr>
              <w:rPr>
                <w:rFonts w:cs="Times New Roman"/>
                <w:szCs w:val="24"/>
              </w:rPr>
            </w:pPr>
          </w:p>
        </w:tc>
        <w:tc>
          <w:tcPr>
            <w:tcW w:w="413" w:type="dxa"/>
            <w:tcBorders>
              <w:top w:val="single" w:sz="4" w:space="0" w:color="auto"/>
              <w:left w:val="single" w:sz="4" w:space="0" w:color="auto"/>
              <w:bottom w:val="single" w:sz="4" w:space="0" w:color="auto"/>
              <w:right w:val="single" w:sz="4" w:space="0" w:color="auto"/>
            </w:tcBorders>
          </w:tcPr>
          <w:p w14:paraId="0BC58E17" w14:textId="77777777" w:rsidR="002033F4" w:rsidRPr="00AA6A3F" w:rsidRDefault="002033F4" w:rsidP="00044BBC">
            <w:pPr>
              <w:rPr>
                <w:rFonts w:cs="Times New Roman"/>
                <w:szCs w:val="24"/>
              </w:rPr>
            </w:pPr>
          </w:p>
        </w:tc>
        <w:tc>
          <w:tcPr>
            <w:tcW w:w="432" w:type="dxa"/>
            <w:tcBorders>
              <w:top w:val="single" w:sz="4" w:space="0" w:color="auto"/>
              <w:left w:val="single" w:sz="4" w:space="0" w:color="auto"/>
              <w:bottom w:val="single" w:sz="4" w:space="0" w:color="auto"/>
              <w:right w:val="single" w:sz="4" w:space="0" w:color="auto"/>
            </w:tcBorders>
          </w:tcPr>
          <w:p w14:paraId="34E8C7AC" w14:textId="77777777" w:rsidR="002033F4" w:rsidRPr="00AA6A3F" w:rsidRDefault="002033F4" w:rsidP="00044BBC">
            <w:pPr>
              <w:rPr>
                <w:rFonts w:cs="Times New Roman"/>
                <w:szCs w:val="24"/>
              </w:rPr>
            </w:pPr>
          </w:p>
        </w:tc>
        <w:tc>
          <w:tcPr>
            <w:tcW w:w="432" w:type="dxa"/>
            <w:tcBorders>
              <w:top w:val="single" w:sz="4" w:space="0" w:color="auto"/>
              <w:left w:val="single" w:sz="4" w:space="0" w:color="auto"/>
              <w:bottom w:val="single" w:sz="4" w:space="0" w:color="auto"/>
              <w:right w:val="single" w:sz="4" w:space="0" w:color="auto"/>
            </w:tcBorders>
          </w:tcPr>
          <w:p w14:paraId="6140D79E" w14:textId="77777777" w:rsidR="002033F4" w:rsidRPr="00AA6A3F" w:rsidRDefault="002033F4" w:rsidP="00044BBC">
            <w:pPr>
              <w:rPr>
                <w:rFonts w:cs="Times New Roman"/>
                <w:szCs w:val="24"/>
              </w:rPr>
            </w:pPr>
          </w:p>
        </w:tc>
        <w:tc>
          <w:tcPr>
            <w:tcW w:w="523" w:type="dxa"/>
            <w:tcBorders>
              <w:top w:val="single" w:sz="4" w:space="0" w:color="auto"/>
              <w:left w:val="single" w:sz="4" w:space="0" w:color="auto"/>
              <w:bottom w:val="single" w:sz="4" w:space="0" w:color="auto"/>
              <w:right w:val="single" w:sz="4" w:space="0" w:color="auto"/>
            </w:tcBorders>
          </w:tcPr>
          <w:p w14:paraId="0F9CA2D7" w14:textId="77777777" w:rsidR="002033F4" w:rsidRPr="00AA6A3F" w:rsidRDefault="002033F4" w:rsidP="00044BBC">
            <w:pPr>
              <w:rPr>
                <w:rFonts w:cs="Times New Roman"/>
                <w:szCs w:val="24"/>
              </w:rPr>
            </w:pPr>
          </w:p>
        </w:tc>
        <w:tc>
          <w:tcPr>
            <w:tcW w:w="450" w:type="dxa"/>
            <w:gridSpan w:val="2"/>
            <w:tcBorders>
              <w:top w:val="single" w:sz="4" w:space="0" w:color="auto"/>
              <w:left w:val="single" w:sz="4" w:space="0" w:color="auto"/>
              <w:bottom w:val="single" w:sz="4" w:space="0" w:color="auto"/>
              <w:right w:val="single" w:sz="4" w:space="0" w:color="auto"/>
            </w:tcBorders>
          </w:tcPr>
          <w:p w14:paraId="071FCECD"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6A4D46E4" w14:textId="77777777" w:rsidR="002033F4" w:rsidRPr="00AA6A3F" w:rsidRDefault="002033F4" w:rsidP="00044BBC">
            <w:pPr>
              <w:rPr>
                <w:rFonts w:cs="Times New Roman"/>
                <w:szCs w:val="24"/>
              </w:rPr>
            </w:pPr>
          </w:p>
        </w:tc>
        <w:tc>
          <w:tcPr>
            <w:tcW w:w="540" w:type="dxa"/>
            <w:tcBorders>
              <w:top w:val="single" w:sz="4" w:space="0" w:color="auto"/>
              <w:left w:val="single" w:sz="4" w:space="0" w:color="auto"/>
              <w:bottom w:val="single" w:sz="4" w:space="0" w:color="auto"/>
              <w:right w:val="single" w:sz="4" w:space="0" w:color="auto"/>
            </w:tcBorders>
          </w:tcPr>
          <w:p w14:paraId="31A5906A"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37A20874" w14:textId="77777777" w:rsidR="002033F4" w:rsidRPr="00AA6A3F" w:rsidRDefault="002033F4" w:rsidP="00044BBC">
            <w:pPr>
              <w:rPr>
                <w:rFonts w:cs="Times New Roman"/>
                <w:szCs w:val="24"/>
              </w:rPr>
            </w:pPr>
          </w:p>
        </w:tc>
        <w:tc>
          <w:tcPr>
            <w:tcW w:w="519" w:type="dxa"/>
            <w:tcBorders>
              <w:top w:val="single" w:sz="4" w:space="0" w:color="auto"/>
              <w:left w:val="single" w:sz="4" w:space="0" w:color="auto"/>
              <w:bottom w:val="single" w:sz="4" w:space="0" w:color="auto"/>
              <w:right w:val="single" w:sz="4" w:space="0" w:color="auto"/>
            </w:tcBorders>
          </w:tcPr>
          <w:p w14:paraId="5E2B0ABA" w14:textId="77777777" w:rsidR="002033F4" w:rsidRPr="00AA6A3F" w:rsidRDefault="002033F4" w:rsidP="00044BBC">
            <w:pPr>
              <w:rPr>
                <w:rFonts w:cs="Times New Roman"/>
                <w:szCs w:val="24"/>
              </w:rPr>
            </w:pPr>
          </w:p>
        </w:tc>
        <w:tc>
          <w:tcPr>
            <w:tcW w:w="472" w:type="dxa"/>
            <w:tcBorders>
              <w:top w:val="single" w:sz="4" w:space="0" w:color="auto"/>
              <w:left w:val="single" w:sz="4" w:space="0" w:color="auto"/>
              <w:bottom w:val="single" w:sz="4" w:space="0" w:color="auto"/>
              <w:right w:val="single" w:sz="4" w:space="0" w:color="auto"/>
            </w:tcBorders>
          </w:tcPr>
          <w:p w14:paraId="34477170" w14:textId="77777777" w:rsidR="002033F4" w:rsidRPr="00AA6A3F" w:rsidRDefault="002033F4" w:rsidP="00044BBC">
            <w:pPr>
              <w:rPr>
                <w:rFonts w:cs="Times New Roman"/>
                <w:szCs w:val="24"/>
              </w:rPr>
            </w:pPr>
          </w:p>
        </w:tc>
      </w:tr>
      <w:tr w:rsidR="002033F4" w:rsidRPr="00AA6A3F" w14:paraId="29B034FA" w14:textId="77777777" w:rsidTr="00044BBC">
        <w:trPr>
          <w:trHeight w:val="201"/>
        </w:trPr>
        <w:tc>
          <w:tcPr>
            <w:tcW w:w="766" w:type="dxa"/>
            <w:vMerge w:val="restart"/>
            <w:tcBorders>
              <w:top w:val="single" w:sz="4" w:space="0" w:color="auto"/>
              <w:left w:val="single" w:sz="4" w:space="0" w:color="auto"/>
              <w:bottom w:val="single" w:sz="4" w:space="0" w:color="auto"/>
              <w:right w:val="single" w:sz="4" w:space="0" w:color="auto"/>
            </w:tcBorders>
            <w:vAlign w:val="center"/>
            <w:hideMark/>
          </w:tcPr>
          <w:p w14:paraId="758C732B" w14:textId="77777777" w:rsidR="002033F4" w:rsidRPr="00AA6A3F" w:rsidRDefault="002033F4" w:rsidP="00044BBC">
            <w:pPr>
              <w:rPr>
                <w:rFonts w:cs="Times New Roman"/>
                <w:szCs w:val="24"/>
              </w:rPr>
            </w:pPr>
            <w:r w:rsidRPr="00AA6A3F">
              <w:rPr>
                <w:rFonts w:cs="Times New Roman"/>
                <w:szCs w:val="24"/>
              </w:rPr>
              <w:t>CLO2</w:t>
            </w:r>
          </w:p>
        </w:tc>
        <w:tc>
          <w:tcPr>
            <w:tcW w:w="2199" w:type="dxa"/>
            <w:gridSpan w:val="2"/>
            <w:tcBorders>
              <w:top w:val="single" w:sz="4" w:space="0" w:color="auto"/>
              <w:left w:val="single" w:sz="4" w:space="0" w:color="auto"/>
              <w:bottom w:val="single" w:sz="4" w:space="0" w:color="auto"/>
              <w:right w:val="single" w:sz="4" w:space="0" w:color="auto"/>
            </w:tcBorders>
            <w:hideMark/>
          </w:tcPr>
          <w:p w14:paraId="282B2844" w14:textId="77777777" w:rsidR="002033F4" w:rsidRPr="00AA6A3F" w:rsidRDefault="002033F4" w:rsidP="00044BBC">
            <w:pPr>
              <w:rPr>
                <w:rFonts w:cs="Times New Roman"/>
                <w:szCs w:val="24"/>
              </w:rPr>
            </w:pPr>
            <w:r w:rsidRPr="00AA6A3F">
              <w:rPr>
                <w:rFonts w:cs="Times New Roman"/>
                <w:szCs w:val="24"/>
              </w:rPr>
              <w:t>Experimental validation</w:t>
            </w:r>
          </w:p>
        </w:tc>
        <w:tc>
          <w:tcPr>
            <w:tcW w:w="450" w:type="dxa"/>
            <w:tcBorders>
              <w:top w:val="single" w:sz="4" w:space="0" w:color="auto"/>
              <w:left w:val="single" w:sz="4" w:space="0" w:color="auto"/>
              <w:bottom w:val="single" w:sz="4" w:space="0" w:color="auto"/>
              <w:right w:val="single" w:sz="4" w:space="0" w:color="auto"/>
            </w:tcBorders>
          </w:tcPr>
          <w:p w14:paraId="1AB4850F"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1A614773"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20FEC6B2"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69194BD1"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0A7E70C3" w14:textId="77777777" w:rsidR="002033F4" w:rsidRPr="00AA6A3F" w:rsidRDefault="002033F4" w:rsidP="00044BBC">
            <w:pPr>
              <w:rPr>
                <w:rFonts w:cs="Times New Roman"/>
                <w:szCs w:val="24"/>
              </w:rPr>
            </w:pPr>
          </w:p>
        </w:tc>
        <w:tc>
          <w:tcPr>
            <w:tcW w:w="450" w:type="dxa"/>
            <w:gridSpan w:val="2"/>
            <w:tcBorders>
              <w:top w:val="single" w:sz="4" w:space="0" w:color="auto"/>
              <w:left w:val="single" w:sz="4" w:space="0" w:color="auto"/>
              <w:bottom w:val="single" w:sz="4" w:space="0" w:color="auto"/>
              <w:right w:val="single" w:sz="4" w:space="0" w:color="auto"/>
            </w:tcBorders>
          </w:tcPr>
          <w:p w14:paraId="2FB8A888" w14:textId="77777777" w:rsidR="002033F4" w:rsidRPr="00AA6A3F" w:rsidRDefault="002033F4" w:rsidP="00044BBC">
            <w:pPr>
              <w:rPr>
                <w:rFonts w:cs="Times New Roman"/>
                <w:szCs w:val="24"/>
              </w:rPr>
            </w:pPr>
          </w:p>
        </w:tc>
        <w:tc>
          <w:tcPr>
            <w:tcW w:w="413" w:type="dxa"/>
            <w:tcBorders>
              <w:top w:val="single" w:sz="4" w:space="0" w:color="auto"/>
              <w:left w:val="single" w:sz="4" w:space="0" w:color="auto"/>
              <w:bottom w:val="single" w:sz="4" w:space="0" w:color="auto"/>
              <w:right w:val="single" w:sz="4" w:space="0" w:color="auto"/>
            </w:tcBorders>
          </w:tcPr>
          <w:p w14:paraId="5A262C04" w14:textId="77777777" w:rsidR="002033F4" w:rsidRPr="00AA6A3F" w:rsidRDefault="002033F4" w:rsidP="00044BBC">
            <w:pPr>
              <w:rPr>
                <w:rFonts w:cs="Times New Roman"/>
                <w:szCs w:val="24"/>
              </w:rPr>
            </w:pPr>
          </w:p>
        </w:tc>
        <w:tc>
          <w:tcPr>
            <w:tcW w:w="432" w:type="dxa"/>
            <w:tcBorders>
              <w:top w:val="single" w:sz="4" w:space="0" w:color="auto"/>
              <w:left w:val="single" w:sz="4" w:space="0" w:color="auto"/>
              <w:bottom w:val="single" w:sz="4" w:space="0" w:color="auto"/>
              <w:right w:val="single" w:sz="4" w:space="0" w:color="auto"/>
            </w:tcBorders>
          </w:tcPr>
          <w:p w14:paraId="057381A7" w14:textId="77777777" w:rsidR="002033F4" w:rsidRPr="00AA6A3F" w:rsidRDefault="002033F4" w:rsidP="00044BBC">
            <w:pPr>
              <w:rPr>
                <w:rFonts w:cs="Times New Roman"/>
                <w:szCs w:val="24"/>
              </w:rPr>
            </w:pPr>
          </w:p>
        </w:tc>
        <w:tc>
          <w:tcPr>
            <w:tcW w:w="432" w:type="dxa"/>
            <w:tcBorders>
              <w:top w:val="single" w:sz="4" w:space="0" w:color="auto"/>
              <w:left w:val="single" w:sz="4" w:space="0" w:color="auto"/>
              <w:bottom w:val="single" w:sz="4" w:space="0" w:color="auto"/>
              <w:right w:val="single" w:sz="4" w:space="0" w:color="auto"/>
            </w:tcBorders>
          </w:tcPr>
          <w:p w14:paraId="3B41A23C" w14:textId="77777777" w:rsidR="002033F4" w:rsidRPr="00AA6A3F" w:rsidRDefault="002033F4" w:rsidP="00044BBC">
            <w:pPr>
              <w:rPr>
                <w:rFonts w:cs="Times New Roman"/>
                <w:szCs w:val="24"/>
              </w:rPr>
            </w:pPr>
          </w:p>
        </w:tc>
        <w:tc>
          <w:tcPr>
            <w:tcW w:w="523" w:type="dxa"/>
            <w:tcBorders>
              <w:top w:val="single" w:sz="4" w:space="0" w:color="auto"/>
              <w:left w:val="single" w:sz="4" w:space="0" w:color="auto"/>
              <w:bottom w:val="single" w:sz="4" w:space="0" w:color="auto"/>
              <w:right w:val="single" w:sz="4" w:space="0" w:color="auto"/>
            </w:tcBorders>
          </w:tcPr>
          <w:p w14:paraId="5FF9A4F9" w14:textId="77777777" w:rsidR="002033F4" w:rsidRPr="00AA6A3F" w:rsidRDefault="002033F4" w:rsidP="00044BBC">
            <w:pPr>
              <w:rPr>
                <w:rFonts w:cs="Times New Roman"/>
                <w:szCs w:val="24"/>
              </w:rPr>
            </w:pPr>
          </w:p>
        </w:tc>
        <w:tc>
          <w:tcPr>
            <w:tcW w:w="450" w:type="dxa"/>
            <w:gridSpan w:val="2"/>
            <w:tcBorders>
              <w:top w:val="single" w:sz="4" w:space="0" w:color="auto"/>
              <w:left w:val="single" w:sz="4" w:space="0" w:color="auto"/>
              <w:bottom w:val="single" w:sz="4" w:space="0" w:color="auto"/>
              <w:right w:val="single" w:sz="4" w:space="0" w:color="auto"/>
            </w:tcBorders>
          </w:tcPr>
          <w:p w14:paraId="073AC1BF"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74277554" w14:textId="77777777" w:rsidR="002033F4" w:rsidRPr="00AA6A3F" w:rsidRDefault="002033F4" w:rsidP="00044BBC">
            <w:pPr>
              <w:rPr>
                <w:rFonts w:cs="Times New Roman"/>
                <w:szCs w:val="24"/>
              </w:rPr>
            </w:pPr>
          </w:p>
        </w:tc>
        <w:tc>
          <w:tcPr>
            <w:tcW w:w="540" w:type="dxa"/>
            <w:tcBorders>
              <w:top w:val="single" w:sz="4" w:space="0" w:color="auto"/>
              <w:left w:val="single" w:sz="4" w:space="0" w:color="auto"/>
              <w:bottom w:val="single" w:sz="4" w:space="0" w:color="auto"/>
              <w:right w:val="single" w:sz="4" w:space="0" w:color="auto"/>
            </w:tcBorders>
          </w:tcPr>
          <w:p w14:paraId="28CD1985"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5F58BC7C" w14:textId="77777777" w:rsidR="002033F4" w:rsidRPr="00AA6A3F" w:rsidRDefault="002033F4" w:rsidP="00044BBC">
            <w:pPr>
              <w:rPr>
                <w:rFonts w:cs="Times New Roman"/>
                <w:szCs w:val="24"/>
              </w:rPr>
            </w:pPr>
          </w:p>
        </w:tc>
        <w:tc>
          <w:tcPr>
            <w:tcW w:w="519" w:type="dxa"/>
            <w:tcBorders>
              <w:top w:val="single" w:sz="4" w:space="0" w:color="auto"/>
              <w:left w:val="single" w:sz="4" w:space="0" w:color="auto"/>
              <w:bottom w:val="single" w:sz="4" w:space="0" w:color="auto"/>
              <w:right w:val="single" w:sz="4" w:space="0" w:color="auto"/>
            </w:tcBorders>
          </w:tcPr>
          <w:p w14:paraId="6A43D196" w14:textId="77777777" w:rsidR="002033F4" w:rsidRPr="00AA6A3F" w:rsidRDefault="002033F4" w:rsidP="00044BBC">
            <w:pPr>
              <w:rPr>
                <w:rFonts w:cs="Times New Roman"/>
                <w:szCs w:val="24"/>
              </w:rPr>
            </w:pPr>
          </w:p>
        </w:tc>
        <w:tc>
          <w:tcPr>
            <w:tcW w:w="472" w:type="dxa"/>
            <w:tcBorders>
              <w:top w:val="single" w:sz="4" w:space="0" w:color="auto"/>
              <w:left w:val="single" w:sz="4" w:space="0" w:color="auto"/>
              <w:bottom w:val="single" w:sz="4" w:space="0" w:color="auto"/>
              <w:right w:val="single" w:sz="4" w:space="0" w:color="auto"/>
            </w:tcBorders>
          </w:tcPr>
          <w:p w14:paraId="46CC60F3" w14:textId="77777777" w:rsidR="002033F4" w:rsidRPr="00AA6A3F" w:rsidRDefault="002033F4" w:rsidP="00044BBC">
            <w:pPr>
              <w:rPr>
                <w:rFonts w:cs="Times New Roman"/>
                <w:szCs w:val="24"/>
              </w:rPr>
            </w:pPr>
          </w:p>
        </w:tc>
      </w:tr>
      <w:tr w:rsidR="002033F4" w:rsidRPr="00AA6A3F" w14:paraId="2352AF9F" w14:textId="77777777" w:rsidTr="00044BBC">
        <w:trPr>
          <w:trHeight w:val="20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7ED2778" w14:textId="77777777" w:rsidR="002033F4" w:rsidRPr="00AA6A3F" w:rsidRDefault="002033F4" w:rsidP="00044BBC">
            <w:pPr>
              <w:rPr>
                <w:rFonts w:eastAsiaTheme="majorEastAsia" w:cs="Times New Roman"/>
                <w:szCs w:val="24"/>
              </w:rPr>
            </w:pPr>
          </w:p>
        </w:tc>
        <w:tc>
          <w:tcPr>
            <w:tcW w:w="2199" w:type="dxa"/>
            <w:gridSpan w:val="2"/>
            <w:tcBorders>
              <w:top w:val="single" w:sz="4" w:space="0" w:color="auto"/>
              <w:left w:val="single" w:sz="4" w:space="0" w:color="auto"/>
              <w:bottom w:val="single" w:sz="4" w:space="0" w:color="auto"/>
              <w:right w:val="single" w:sz="4" w:space="0" w:color="auto"/>
            </w:tcBorders>
            <w:hideMark/>
          </w:tcPr>
          <w:p w14:paraId="10101FD5" w14:textId="77777777" w:rsidR="002033F4" w:rsidRPr="00AA6A3F" w:rsidRDefault="002033F4" w:rsidP="00044BBC">
            <w:pPr>
              <w:rPr>
                <w:rFonts w:cs="Times New Roman"/>
                <w:szCs w:val="24"/>
              </w:rPr>
            </w:pPr>
            <w:r w:rsidRPr="00AA6A3F">
              <w:rPr>
                <w:rFonts w:cs="Times New Roman"/>
                <w:szCs w:val="24"/>
              </w:rPr>
              <w:t>Data Analysis</w:t>
            </w:r>
          </w:p>
        </w:tc>
        <w:tc>
          <w:tcPr>
            <w:tcW w:w="450" w:type="dxa"/>
            <w:tcBorders>
              <w:top w:val="single" w:sz="4" w:space="0" w:color="auto"/>
              <w:left w:val="single" w:sz="4" w:space="0" w:color="auto"/>
              <w:bottom w:val="single" w:sz="4" w:space="0" w:color="auto"/>
              <w:right w:val="single" w:sz="4" w:space="0" w:color="auto"/>
            </w:tcBorders>
          </w:tcPr>
          <w:p w14:paraId="55A1DDCF"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3DC72737"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1C383ABB"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3431D1EE"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764F6190" w14:textId="77777777" w:rsidR="002033F4" w:rsidRPr="00AA6A3F" w:rsidRDefault="002033F4" w:rsidP="00044BBC">
            <w:pPr>
              <w:rPr>
                <w:rFonts w:cs="Times New Roman"/>
                <w:szCs w:val="24"/>
              </w:rPr>
            </w:pPr>
          </w:p>
        </w:tc>
        <w:tc>
          <w:tcPr>
            <w:tcW w:w="450" w:type="dxa"/>
            <w:gridSpan w:val="2"/>
            <w:tcBorders>
              <w:top w:val="single" w:sz="4" w:space="0" w:color="auto"/>
              <w:left w:val="single" w:sz="4" w:space="0" w:color="auto"/>
              <w:bottom w:val="single" w:sz="4" w:space="0" w:color="auto"/>
              <w:right w:val="single" w:sz="4" w:space="0" w:color="auto"/>
            </w:tcBorders>
          </w:tcPr>
          <w:p w14:paraId="5E5EC3CD" w14:textId="77777777" w:rsidR="002033F4" w:rsidRPr="00AA6A3F" w:rsidRDefault="002033F4" w:rsidP="00044BBC">
            <w:pPr>
              <w:rPr>
                <w:rFonts w:cs="Times New Roman"/>
                <w:szCs w:val="24"/>
              </w:rPr>
            </w:pPr>
          </w:p>
        </w:tc>
        <w:tc>
          <w:tcPr>
            <w:tcW w:w="413" w:type="dxa"/>
            <w:tcBorders>
              <w:top w:val="single" w:sz="4" w:space="0" w:color="auto"/>
              <w:left w:val="single" w:sz="4" w:space="0" w:color="auto"/>
              <w:bottom w:val="single" w:sz="4" w:space="0" w:color="auto"/>
              <w:right w:val="single" w:sz="4" w:space="0" w:color="auto"/>
            </w:tcBorders>
          </w:tcPr>
          <w:p w14:paraId="748A7E4A" w14:textId="77777777" w:rsidR="002033F4" w:rsidRPr="00AA6A3F" w:rsidRDefault="002033F4" w:rsidP="00044BBC">
            <w:pPr>
              <w:rPr>
                <w:rFonts w:cs="Times New Roman"/>
                <w:szCs w:val="24"/>
              </w:rPr>
            </w:pPr>
          </w:p>
        </w:tc>
        <w:tc>
          <w:tcPr>
            <w:tcW w:w="432" w:type="dxa"/>
            <w:tcBorders>
              <w:top w:val="single" w:sz="4" w:space="0" w:color="auto"/>
              <w:left w:val="single" w:sz="4" w:space="0" w:color="auto"/>
              <w:bottom w:val="single" w:sz="4" w:space="0" w:color="auto"/>
              <w:right w:val="single" w:sz="4" w:space="0" w:color="auto"/>
            </w:tcBorders>
          </w:tcPr>
          <w:p w14:paraId="001BCF87" w14:textId="77777777" w:rsidR="002033F4" w:rsidRPr="00AA6A3F" w:rsidRDefault="002033F4" w:rsidP="00044BBC">
            <w:pPr>
              <w:rPr>
                <w:rFonts w:cs="Times New Roman"/>
                <w:szCs w:val="24"/>
              </w:rPr>
            </w:pPr>
          </w:p>
        </w:tc>
        <w:tc>
          <w:tcPr>
            <w:tcW w:w="432" w:type="dxa"/>
            <w:tcBorders>
              <w:top w:val="single" w:sz="4" w:space="0" w:color="auto"/>
              <w:left w:val="single" w:sz="4" w:space="0" w:color="auto"/>
              <w:bottom w:val="single" w:sz="4" w:space="0" w:color="auto"/>
              <w:right w:val="single" w:sz="4" w:space="0" w:color="auto"/>
            </w:tcBorders>
          </w:tcPr>
          <w:p w14:paraId="45F51E39" w14:textId="77777777" w:rsidR="002033F4" w:rsidRPr="00AA6A3F" w:rsidRDefault="002033F4" w:rsidP="00044BBC">
            <w:pPr>
              <w:rPr>
                <w:rFonts w:cs="Times New Roman"/>
                <w:szCs w:val="24"/>
              </w:rPr>
            </w:pPr>
          </w:p>
        </w:tc>
        <w:tc>
          <w:tcPr>
            <w:tcW w:w="523" w:type="dxa"/>
            <w:tcBorders>
              <w:top w:val="single" w:sz="4" w:space="0" w:color="auto"/>
              <w:left w:val="single" w:sz="4" w:space="0" w:color="auto"/>
              <w:bottom w:val="single" w:sz="4" w:space="0" w:color="auto"/>
              <w:right w:val="single" w:sz="4" w:space="0" w:color="auto"/>
            </w:tcBorders>
          </w:tcPr>
          <w:p w14:paraId="679542AE" w14:textId="77777777" w:rsidR="002033F4" w:rsidRPr="00AA6A3F" w:rsidRDefault="002033F4" w:rsidP="00044BBC">
            <w:pPr>
              <w:rPr>
                <w:rFonts w:cs="Times New Roman"/>
                <w:szCs w:val="24"/>
              </w:rPr>
            </w:pPr>
          </w:p>
        </w:tc>
        <w:tc>
          <w:tcPr>
            <w:tcW w:w="450" w:type="dxa"/>
            <w:gridSpan w:val="2"/>
            <w:tcBorders>
              <w:top w:val="single" w:sz="4" w:space="0" w:color="auto"/>
              <w:left w:val="single" w:sz="4" w:space="0" w:color="auto"/>
              <w:bottom w:val="single" w:sz="4" w:space="0" w:color="auto"/>
              <w:right w:val="single" w:sz="4" w:space="0" w:color="auto"/>
            </w:tcBorders>
          </w:tcPr>
          <w:p w14:paraId="642BEA7F"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03CFE973" w14:textId="77777777" w:rsidR="002033F4" w:rsidRPr="00AA6A3F" w:rsidRDefault="002033F4" w:rsidP="00044BBC">
            <w:pPr>
              <w:rPr>
                <w:rFonts w:cs="Times New Roman"/>
                <w:szCs w:val="24"/>
              </w:rPr>
            </w:pPr>
          </w:p>
        </w:tc>
        <w:tc>
          <w:tcPr>
            <w:tcW w:w="540" w:type="dxa"/>
            <w:tcBorders>
              <w:top w:val="single" w:sz="4" w:space="0" w:color="auto"/>
              <w:left w:val="single" w:sz="4" w:space="0" w:color="auto"/>
              <w:bottom w:val="single" w:sz="4" w:space="0" w:color="auto"/>
              <w:right w:val="single" w:sz="4" w:space="0" w:color="auto"/>
            </w:tcBorders>
          </w:tcPr>
          <w:p w14:paraId="5A3B960D"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3AF8502F" w14:textId="77777777" w:rsidR="002033F4" w:rsidRPr="00AA6A3F" w:rsidRDefault="002033F4" w:rsidP="00044BBC">
            <w:pPr>
              <w:rPr>
                <w:rFonts w:cs="Times New Roman"/>
                <w:szCs w:val="24"/>
              </w:rPr>
            </w:pPr>
          </w:p>
        </w:tc>
        <w:tc>
          <w:tcPr>
            <w:tcW w:w="519" w:type="dxa"/>
            <w:tcBorders>
              <w:top w:val="single" w:sz="4" w:space="0" w:color="auto"/>
              <w:left w:val="single" w:sz="4" w:space="0" w:color="auto"/>
              <w:bottom w:val="single" w:sz="4" w:space="0" w:color="auto"/>
              <w:right w:val="single" w:sz="4" w:space="0" w:color="auto"/>
            </w:tcBorders>
          </w:tcPr>
          <w:p w14:paraId="6328DE48" w14:textId="77777777" w:rsidR="002033F4" w:rsidRPr="00AA6A3F" w:rsidRDefault="002033F4" w:rsidP="00044BBC">
            <w:pPr>
              <w:rPr>
                <w:rFonts w:cs="Times New Roman"/>
                <w:szCs w:val="24"/>
              </w:rPr>
            </w:pPr>
          </w:p>
        </w:tc>
        <w:tc>
          <w:tcPr>
            <w:tcW w:w="472" w:type="dxa"/>
            <w:tcBorders>
              <w:top w:val="single" w:sz="4" w:space="0" w:color="auto"/>
              <w:left w:val="single" w:sz="4" w:space="0" w:color="auto"/>
              <w:bottom w:val="single" w:sz="4" w:space="0" w:color="auto"/>
              <w:right w:val="single" w:sz="4" w:space="0" w:color="auto"/>
            </w:tcBorders>
          </w:tcPr>
          <w:p w14:paraId="31E46DBD" w14:textId="77777777" w:rsidR="002033F4" w:rsidRPr="00AA6A3F" w:rsidRDefault="002033F4" w:rsidP="00044BBC">
            <w:pPr>
              <w:rPr>
                <w:rFonts w:cs="Times New Roman"/>
                <w:szCs w:val="24"/>
              </w:rPr>
            </w:pPr>
          </w:p>
        </w:tc>
      </w:tr>
      <w:tr w:rsidR="002033F4" w:rsidRPr="00AA6A3F" w14:paraId="35218DDF" w14:textId="77777777" w:rsidTr="00044BBC">
        <w:trPr>
          <w:trHeight w:val="201"/>
        </w:trPr>
        <w:tc>
          <w:tcPr>
            <w:tcW w:w="766" w:type="dxa"/>
            <w:vMerge w:val="restart"/>
            <w:tcBorders>
              <w:top w:val="single" w:sz="4" w:space="0" w:color="auto"/>
              <w:left w:val="single" w:sz="4" w:space="0" w:color="auto"/>
              <w:bottom w:val="single" w:sz="4" w:space="0" w:color="auto"/>
              <w:right w:val="single" w:sz="4" w:space="0" w:color="auto"/>
            </w:tcBorders>
            <w:vAlign w:val="center"/>
            <w:hideMark/>
          </w:tcPr>
          <w:p w14:paraId="362836F0" w14:textId="77777777" w:rsidR="002033F4" w:rsidRPr="00AA6A3F" w:rsidRDefault="002033F4" w:rsidP="00044BBC">
            <w:pPr>
              <w:rPr>
                <w:rFonts w:cs="Times New Roman"/>
                <w:szCs w:val="24"/>
              </w:rPr>
            </w:pPr>
            <w:r w:rsidRPr="00AA6A3F">
              <w:rPr>
                <w:rFonts w:cs="Times New Roman"/>
                <w:szCs w:val="24"/>
              </w:rPr>
              <w:t>CLO3</w:t>
            </w:r>
          </w:p>
        </w:tc>
        <w:tc>
          <w:tcPr>
            <w:tcW w:w="2199" w:type="dxa"/>
            <w:gridSpan w:val="2"/>
            <w:tcBorders>
              <w:top w:val="single" w:sz="4" w:space="0" w:color="auto"/>
              <w:left w:val="single" w:sz="4" w:space="0" w:color="auto"/>
              <w:bottom w:val="single" w:sz="4" w:space="0" w:color="auto"/>
              <w:right w:val="single" w:sz="4" w:space="0" w:color="auto"/>
            </w:tcBorders>
            <w:hideMark/>
          </w:tcPr>
          <w:p w14:paraId="3FD0564D" w14:textId="77777777" w:rsidR="002033F4" w:rsidRPr="00AA6A3F" w:rsidRDefault="002033F4" w:rsidP="00044BBC">
            <w:pPr>
              <w:rPr>
                <w:rFonts w:cs="Times New Roman"/>
                <w:szCs w:val="24"/>
              </w:rPr>
            </w:pPr>
            <w:r w:rsidRPr="00AA6A3F">
              <w:rPr>
                <w:rFonts w:cs="Times New Roman"/>
                <w:szCs w:val="24"/>
              </w:rPr>
              <w:t>Experimental validation</w:t>
            </w:r>
          </w:p>
        </w:tc>
        <w:tc>
          <w:tcPr>
            <w:tcW w:w="450" w:type="dxa"/>
            <w:tcBorders>
              <w:top w:val="single" w:sz="4" w:space="0" w:color="auto"/>
              <w:left w:val="single" w:sz="4" w:space="0" w:color="auto"/>
              <w:bottom w:val="single" w:sz="4" w:space="0" w:color="auto"/>
              <w:right w:val="single" w:sz="4" w:space="0" w:color="auto"/>
            </w:tcBorders>
          </w:tcPr>
          <w:p w14:paraId="368B9BE5"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24E86474"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02627BD4"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173524A6"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6CCBA35C" w14:textId="77777777" w:rsidR="002033F4" w:rsidRPr="00AA6A3F" w:rsidRDefault="002033F4" w:rsidP="00044BBC">
            <w:pPr>
              <w:rPr>
                <w:rFonts w:cs="Times New Roman"/>
                <w:szCs w:val="24"/>
              </w:rPr>
            </w:pPr>
          </w:p>
        </w:tc>
        <w:tc>
          <w:tcPr>
            <w:tcW w:w="450" w:type="dxa"/>
            <w:gridSpan w:val="2"/>
            <w:tcBorders>
              <w:top w:val="single" w:sz="4" w:space="0" w:color="auto"/>
              <w:left w:val="single" w:sz="4" w:space="0" w:color="auto"/>
              <w:bottom w:val="single" w:sz="4" w:space="0" w:color="auto"/>
              <w:right w:val="single" w:sz="4" w:space="0" w:color="auto"/>
            </w:tcBorders>
          </w:tcPr>
          <w:p w14:paraId="5B46F3F6" w14:textId="77777777" w:rsidR="002033F4" w:rsidRPr="00AA6A3F" w:rsidRDefault="002033F4" w:rsidP="00044BBC">
            <w:pPr>
              <w:rPr>
                <w:rFonts w:cs="Times New Roman"/>
                <w:szCs w:val="24"/>
              </w:rPr>
            </w:pPr>
          </w:p>
        </w:tc>
        <w:tc>
          <w:tcPr>
            <w:tcW w:w="413" w:type="dxa"/>
            <w:tcBorders>
              <w:top w:val="single" w:sz="4" w:space="0" w:color="auto"/>
              <w:left w:val="single" w:sz="4" w:space="0" w:color="auto"/>
              <w:bottom w:val="single" w:sz="4" w:space="0" w:color="auto"/>
              <w:right w:val="single" w:sz="4" w:space="0" w:color="auto"/>
            </w:tcBorders>
          </w:tcPr>
          <w:p w14:paraId="4C0A01CD" w14:textId="77777777" w:rsidR="002033F4" w:rsidRPr="00AA6A3F" w:rsidRDefault="002033F4" w:rsidP="00044BBC">
            <w:pPr>
              <w:rPr>
                <w:rFonts w:cs="Times New Roman"/>
                <w:szCs w:val="24"/>
              </w:rPr>
            </w:pPr>
          </w:p>
        </w:tc>
        <w:tc>
          <w:tcPr>
            <w:tcW w:w="432" w:type="dxa"/>
            <w:tcBorders>
              <w:top w:val="single" w:sz="4" w:space="0" w:color="auto"/>
              <w:left w:val="single" w:sz="4" w:space="0" w:color="auto"/>
              <w:bottom w:val="single" w:sz="4" w:space="0" w:color="auto"/>
              <w:right w:val="single" w:sz="4" w:space="0" w:color="auto"/>
            </w:tcBorders>
          </w:tcPr>
          <w:p w14:paraId="36F402B8" w14:textId="77777777" w:rsidR="002033F4" w:rsidRPr="00AA6A3F" w:rsidRDefault="002033F4" w:rsidP="00044BBC">
            <w:pPr>
              <w:rPr>
                <w:rFonts w:cs="Times New Roman"/>
                <w:szCs w:val="24"/>
              </w:rPr>
            </w:pPr>
          </w:p>
        </w:tc>
        <w:tc>
          <w:tcPr>
            <w:tcW w:w="432" w:type="dxa"/>
            <w:tcBorders>
              <w:top w:val="single" w:sz="4" w:space="0" w:color="auto"/>
              <w:left w:val="single" w:sz="4" w:space="0" w:color="auto"/>
              <w:bottom w:val="single" w:sz="4" w:space="0" w:color="auto"/>
              <w:right w:val="single" w:sz="4" w:space="0" w:color="auto"/>
            </w:tcBorders>
          </w:tcPr>
          <w:p w14:paraId="4A19203D" w14:textId="77777777" w:rsidR="002033F4" w:rsidRPr="00AA6A3F" w:rsidRDefault="002033F4" w:rsidP="00044BBC">
            <w:pPr>
              <w:rPr>
                <w:rFonts w:cs="Times New Roman"/>
                <w:szCs w:val="24"/>
              </w:rPr>
            </w:pPr>
          </w:p>
        </w:tc>
        <w:tc>
          <w:tcPr>
            <w:tcW w:w="523" w:type="dxa"/>
            <w:tcBorders>
              <w:top w:val="single" w:sz="4" w:space="0" w:color="auto"/>
              <w:left w:val="single" w:sz="4" w:space="0" w:color="auto"/>
              <w:bottom w:val="single" w:sz="4" w:space="0" w:color="auto"/>
              <w:right w:val="single" w:sz="4" w:space="0" w:color="auto"/>
            </w:tcBorders>
          </w:tcPr>
          <w:p w14:paraId="40F6A45E" w14:textId="77777777" w:rsidR="002033F4" w:rsidRPr="00AA6A3F" w:rsidRDefault="002033F4" w:rsidP="00044BBC">
            <w:pPr>
              <w:rPr>
                <w:rFonts w:cs="Times New Roman"/>
                <w:szCs w:val="24"/>
              </w:rPr>
            </w:pPr>
          </w:p>
        </w:tc>
        <w:tc>
          <w:tcPr>
            <w:tcW w:w="450" w:type="dxa"/>
            <w:gridSpan w:val="2"/>
            <w:tcBorders>
              <w:top w:val="single" w:sz="4" w:space="0" w:color="auto"/>
              <w:left w:val="single" w:sz="4" w:space="0" w:color="auto"/>
              <w:bottom w:val="single" w:sz="4" w:space="0" w:color="auto"/>
              <w:right w:val="single" w:sz="4" w:space="0" w:color="auto"/>
            </w:tcBorders>
          </w:tcPr>
          <w:p w14:paraId="510C8CAE"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697DC394" w14:textId="77777777" w:rsidR="002033F4" w:rsidRPr="00AA6A3F" w:rsidRDefault="002033F4" w:rsidP="00044BBC">
            <w:pPr>
              <w:rPr>
                <w:rFonts w:cs="Times New Roman"/>
                <w:szCs w:val="24"/>
              </w:rPr>
            </w:pPr>
          </w:p>
        </w:tc>
        <w:tc>
          <w:tcPr>
            <w:tcW w:w="540" w:type="dxa"/>
            <w:tcBorders>
              <w:top w:val="single" w:sz="4" w:space="0" w:color="auto"/>
              <w:left w:val="single" w:sz="4" w:space="0" w:color="auto"/>
              <w:bottom w:val="single" w:sz="4" w:space="0" w:color="auto"/>
              <w:right w:val="single" w:sz="4" w:space="0" w:color="auto"/>
            </w:tcBorders>
          </w:tcPr>
          <w:p w14:paraId="18C4F2D7"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56A4CF10" w14:textId="77777777" w:rsidR="002033F4" w:rsidRPr="00AA6A3F" w:rsidRDefault="002033F4" w:rsidP="00044BBC">
            <w:pPr>
              <w:rPr>
                <w:rFonts w:cs="Times New Roman"/>
                <w:szCs w:val="24"/>
              </w:rPr>
            </w:pPr>
          </w:p>
        </w:tc>
        <w:tc>
          <w:tcPr>
            <w:tcW w:w="519" w:type="dxa"/>
            <w:tcBorders>
              <w:top w:val="single" w:sz="4" w:space="0" w:color="auto"/>
              <w:left w:val="single" w:sz="4" w:space="0" w:color="auto"/>
              <w:bottom w:val="single" w:sz="4" w:space="0" w:color="auto"/>
              <w:right w:val="single" w:sz="4" w:space="0" w:color="auto"/>
            </w:tcBorders>
          </w:tcPr>
          <w:p w14:paraId="0BA8720E" w14:textId="77777777" w:rsidR="002033F4" w:rsidRPr="00AA6A3F" w:rsidRDefault="002033F4" w:rsidP="00044BBC">
            <w:pPr>
              <w:rPr>
                <w:rFonts w:cs="Times New Roman"/>
                <w:szCs w:val="24"/>
              </w:rPr>
            </w:pPr>
          </w:p>
        </w:tc>
        <w:tc>
          <w:tcPr>
            <w:tcW w:w="472" w:type="dxa"/>
            <w:tcBorders>
              <w:top w:val="single" w:sz="4" w:space="0" w:color="auto"/>
              <w:left w:val="single" w:sz="4" w:space="0" w:color="auto"/>
              <w:bottom w:val="single" w:sz="4" w:space="0" w:color="auto"/>
              <w:right w:val="single" w:sz="4" w:space="0" w:color="auto"/>
            </w:tcBorders>
          </w:tcPr>
          <w:p w14:paraId="582C4360" w14:textId="77777777" w:rsidR="002033F4" w:rsidRPr="00AA6A3F" w:rsidRDefault="002033F4" w:rsidP="00044BBC">
            <w:pPr>
              <w:rPr>
                <w:rFonts w:cs="Times New Roman"/>
                <w:szCs w:val="24"/>
              </w:rPr>
            </w:pPr>
          </w:p>
        </w:tc>
      </w:tr>
      <w:tr w:rsidR="002033F4" w:rsidRPr="00AA6A3F" w14:paraId="010C1EF1" w14:textId="77777777" w:rsidTr="00044BBC">
        <w:trPr>
          <w:trHeight w:val="20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34C6F3D" w14:textId="77777777" w:rsidR="002033F4" w:rsidRPr="00AA6A3F" w:rsidRDefault="002033F4" w:rsidP="00044BBC">
            <w:pPr>
              <w:rPr>
                <w:rFonts w:eastAsiaTheme="majorEastAsia" w:cs="Times New Roman"/>
                <w:szCs w:val="24"/>
              </w:rPr>
            </w:pPr>
          </w:p>
        </w:tc>
        <w:tc>
          <w:tcPr>
            <w:tcW w:w="2199" w:type="dxa"/>
            <w:gridSpan w:val="2"/>
            <w:tcBorders>
              <w:top w:val="single" w:sz="4" w:space="0" w:color="auto"/>
              <w:left w:val="single" w:sz="4" w:space="0" w:color="auto"/>
              <w:bottom w:val="single" w:sz="4" w:space="0" w:color="auto"/>
              <w:right w:val="single" w:sz="4" w:space="0" w:color="auto"/>
            </w:tcBorders>
            <w:vAlign w:val="center"/>
            <w:hideMark/>
          </w:tcPr>
          <w:p w14:paraId="06545F17" w14:textId="77777777" w:rsidR="002033F4" w:rsidRPr="00AA6A3F" w:rsidRDefault="002033F4" w:rsidP="00044BBC">
            <w:pPr>
              <w:rPr>
                <w:rFonts w:cs="Times New Roman"/>
                <w:szCs w:val="24"/>
              </w:rPr>
            </w:pPr>
            <w:r w:rsidRPr="00AA6A3F">
              <w:rPr>
                <w:rFonts w:cs="Times New Roman"/>
                <w:szCs w:val="24"/>
              </w:rPr>
              <w:t>Data Analysis</w:t>
            </w:r>
          </w:p>
        </w:tc>
        <w:tc>
          <w:tcPr>
            <w:tcW w:w="450" w:type="dxa"/>
            <w:tcBorders>
              <w:top w:val="single" w:sz="4" w:space="0" w:color="auto"/>
              <w:left w:val="single" w:sz="4" w:space="0" w:color="auto"/>
              <w:bottom w:val="single" w:sz="4" w:space="0" w:color="auto"/>
              <w:right w:val="single" w:sz="4" w:space="0" w:color="auto"/>
            </w:tcBorders>
          </w:tcPr>
          <w:p w14:paraId="6DD0A65B"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788AE951"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0425B6CD"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35E27904"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4C495E2D" w14:textId="77777777" w:rsidR="002033F4" w:rsidRPr="00AA6A3F" w:rsidRDefault="002033F4" w:rsidP="00044BBC">
            <w:pPr>
              <w:rPr>
                <w:rFonts w:cs="Times New Roman"/>
                <w:szCs w:val="24"/>
              </w:rPr>
            </w:pPr>
          </w:p>
        </w:tc>
        <w:tc>
          <w:tcPr>
            <w:tcW w:w="450" w:type="dxa"/>
            <w:gridSpan w:val="2"/>
            <w:tcBorders>
              <w:top w:val="single" w:sz="4" w:space="0" w:color="auto"/>
              <w:left w:val="single" w:sz="4" w:space="0" w:color="auto"/>
              <w:bottom w:val="single" w:sz="4" w:space="0" w:color="auto"/>
              <w:right w:val="single" w:sz="4" w:space="0" w:color="auto"/>
            </w:tcBorders>
          </w:tcPr>
          <w:p w14:paraId="35AEC861" w14:textId="77777777" w:rsidR="002033F4" w:rsidRPr="00AA6A3F" w:rsidRDefault="002033F4" w:rsidP="00044BBC">
            <w:pPr>
              <w:rPr>
                <w:rFonts w:cs="Times New Roman"/>
                <w:szCs w:val="24"/>
              </w:rPr>
            </w:pPr>
          </w:p>
        </w:tc>
        <w:tc>
          <w:tcPr>
            <w:tcW w:w="413" w:type="dxa"/>
            <w:tcBorders>
              <w:top w:val="single" w:sz="4" w:space="0" w:color="auto"/>
              <w:left w:val="single" w:sz="4" w:space="0" w:color="auto"/>
              <w:bottom w:val="single" w:sz="4" w:space="0" w:color="auto"/>
              <w:right w:val="single" w:sz="4" w:space="0" w:color="auto"/>
            </w:tcBorders>
          </w:tcPr>
          <w:p w14:paraId="0D49F786" w14:textId="77777777" w:rsidR="002033F4" w:rsidRPr="00AA6A3F" w:rsidRDefault="002033F4" w:rsidP="00044BBC">
            <w:pPr>
              <w:rPr>
                <w:rFonts w:cs="Times New Roman"/>
                <w:szCs w:val="24"/>
              </w:rPr>
            </w:pPr>
          </w:p>
        </w:tc>
        <w:tc>
          <w:tcPr>
            <w:tcW w:w="432" w:type="dxa"/>
            <w:tcBorders>
              <w:top w:val="single" w:sz="4" w:space="0" w:color="auto"/>
              <w:left w:val="single" w:sz="4" w:space="0" w:color="auto"/>
              <w:bottom w:val="single" w:sz="4" w:space="0" w:color="auto"/>
              <w:right w:val="single" w:sz="4" w:space="0" w:color="auto"/>
            </w:tcBorders>
          </w:tcPr>
          <w:p w14:paraId="69A991B0" w14:textId="77777777" w:rsidR="002033F4" w:rsidRPr="00AA6A3F" w:rsidRDefault="002033F4" w:rsidP="00044BBC">
            <w:pPr>
              <w:rPr>
                <w:rFonts w:cs="Times New Roman"/>
                <w:szCs w:val="24"/>
              </w:rPr>
            </w:pPr>
          </w:p>
        </w:tc>
        <w:tc>
          <w:tcPr>
            <w:tcW w:w="432" w:type="dxa"/>
            <w:tcBorders>
              <w:top w:val="single" w:sz="4" w:space="0" w:color="auto"/>
              <w:left w:val="single" w:sz="4" w:space="0" w:color="auto"/>
              <w:bottom w:val="single" w:sz="4" w:space="0" w:color="auto"/>
              <w:right w:val="single" w:sz="4" w:space="0" w:color="auto"/>
            </w:tcBorders>
          </w:tcPr>
          <w:p w14:paraId="29470E1E" w14:textId="77777777" w:rsidR="002033F4" w:rsidRPr="00AA6A3F" w:rsidRDefault="002033F4" w:rsidP="00044BBC">
            <w:pPr>
              <w:rPr>
                <w:rFonts w:cs="Times New Roman"/>
                <w:szCs w:val="24"/>
              </w:rPr>
            </w:pPr>
          </w:p>
        </w:tc>
        <w:tc>
          <w:tcPr>
            <w:tcW w:w="523" w:type="dxa"/>
            <w:tcBorders>
              <w:top w:val="single" w:sz="4" w:space="0" w:color="auto"/>
              <w:left w:val="single" w:sz="4" w:space="0" w:color="auto"/>
              <w:bottom w:val="single" w:sz="4" w:space="0" w:color="auto"/>
              <w:right w:val="single" w:sz="4" w:space="0" w:color="auto"/>
            </w:tcBorders>
          </w:tcPr>
          <w:p w14:paraId="25F54E12" w14:textId="77777777" w:rsidR="002033F4" w:rsidRPr="00AA6A3F" w:rsidRDefault="002033F4" w:rsidP="00044BBC">
            <w:pPr>
              <w:rPr>
                <w:rFonts w:cs="Times New Roman"/>
                <w:szCs w:val="24"/>
              </w:rPr>
            </w:pPr>
          </w:p>
        </w:tc>
        <w:tc>
          <w:tcPr>
            <w:tcW w:w="450" w:type="dxa"/>
            <w:gridSpan w:val="2"/>
            <w:tcBorders>
              <w:top w:val="single" w:sz="4" w:space="0" w:color="auto"/>
              <w:left w:val="single" w:sz="4" w:space="0" w:color="auto"/>
              <w:bottom w:val="single" w:sz="4" w:space="0" w:color="auto"/>
              <w:right w:val="single" w:sz="4" w:space="0" w:color="auto"/>
            </w:tcBorders>
          </w:tcPr>
          <w:p w14:paraId="4EC0D2B8"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5660AFF0" w14:textId="77777777" w:rsidR="002033F4" w:rsidRPr="00AA6A3F" w:rsidRDefault="002033F4" w:rsidP="00044BBC">
            <w:pPr>
              <w:rPr>
                <w:rFonts w:cs="Times New Roman"/>
                <w:szCs w:val="24"/>
              </w:rPr>
            </w:pPr>
          </w:p>
        </w:tc>
        <w:tc>
          <w:tcPr>
            <w:tcW w:w="540" w:type="dxa"/>
            <w:tcBorders>
              <w:top w:val="single" w:sz="4" w:space="0" w:color="auto"/>
              <w:left w:val="single" w:sz="4" w:space="0" w:color="auto"/>
              <w:bottom w:val="single" w:sz="4" w:space="0" w:color="auto"/>
              <w:right w:val="single" w:sz="4" w:space="0" w:color="auto"/>
            </w:tcBorders>
          </w:tcPr>
          <w:p w14:paraId="564A74E2"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0172F51F" w14:textId="77777777" w:rsidR="002033F4" w:rsidRPr="00AA6A3F" w:rsidRDefault="002033F4" w:rsidP="00044BBC">
            <w:pPr>
              <w:rPr>
                <w:rFonts w:cs="Times New Roman"/>
                <w:szCs w:val="24"/>
              </w:rPr>
            </w:pPr>
          </w:p>
        </w:tc>
        <w:tc>
          <w:tcPr>
            <w:tcW w:w="519" w:type="dxa"/>
            <w:tcBorders>
              <w:top w:val="single" w:sz="4" w:space="0" w:color="auto"/>
              <w:left w:val="single" w:sz="4" w:space="0" w:color="auto"/>
              <w:bottom w:val="single" w:sz="4" w:space="0" w:color="auto"/>
              <w:right w:val="single" w:sz="4" w:space="0" w:color="auto"/>
            </w:tcBorders>
          </w:tcPr>
          <w:p w14:paraId="323252C5" w14:textId="77777777" w:rsidR="002033F4" w:rsidRPr="00AA6A3F" w:rsidRDefault="002033F4" w:rsidP="00044BBC">
            <w:pPr>
              <w:rPr>
                <w:rFonts w:cs="Times New Roman"/>
                <w:szCs w:val="24"/>
              </w:rPr>
            </w:pPr>
          </w:p>
        </w:tc>
        <w:tc>
          <w:tcPr>
            <w:tcW w:w="472" w:type="dxa"/>
            <w:tcBorders>
              <w:top w:val="single" w:sz="4" w:space="0" w:color="auto"/>
              <w:left w:val="single" w:sz="4" w:space="0" w:color="auto"/>
              <w:bottom w:val="single" w:sz="4" w:space="0" w:color="auto"/>
              <w:right w:val="single" w:sz="4" w:space="0" w:color="auto"/>
            </w:tcBorders>
          </w:tcPr>
          <w:p w14:paraId="4F9E255C" w14:textId="77777777" w:rsidR="002033F4" w:rsidRPr="00AA6A3F" w:rsidRDefault="002033F4" w:rsidP="00044BBC">
            <w:pPr>
              <w:rPr>
                <w:rFonts w:cs="Times New Roman"/>
                <w:szCs w:val="24"/>
              </w:rPr>
            </w:pPr>
          </w:p>
        </w:tc>
      </w:tr>
      <w:tr w:rsidR="002033F4" w:rsidRPr="00AA6A3F" w14:paraId="49ACB06D" w14:textId="77777777" w:rsidTr="00044BBC">
        <w:trPr>
          <w:trHeight w:val="201"/>
        </w:trPr>
        <w:tc>
          <w:tcPr>
            <w:tcW w:w="766" w:type="dxa"/>
            <w:vMerge w:val="restart"/>
            <w:tcBorders>
              <w:top w:val="single" w:sz="4" w:space="0" w:color="auto"/>
              <w:left w:val="single" w:sz="4" w:space="0" w:color="auto"/>
              <w:bottom w:val="single" w:sz="4" w:space="0" w:color="auto"/>
              <w:right w:val="single" w:sz="4" w:space="0" w:color="auto"/>
            </w:tcBorders>
            <w:vAlign w:val="center"/>
            <w:hideMark/>
          </w:tcPr>
          <w:p w14:paraId="490BBD8C" w14:textId="77777777" w:rsidR="002033F4" w:rsidRPr="00AA6A3F" w:rsidRDefault="002033F4" w:rsidP="00044BBC">
            <w:pPr>
              <w:rPr>
                <w:rFonts w:cs="Times New Roman"/>
                <w:szCs w:val="24"/>
              </w:rPr>
            </w:pPr>
            <w:r w:rsidRPr="00AA6A3F">
              <w:rPr>
                <w:rFonts w:cs="Times New Roman"/>
                <w:szCs w:val="24"/>
              </w:rPr>
              <w:t>CLO4</w:t>
            </w:r>
          </w:p>
        </w:tc>
        <w:tc>
          <w:tcPr>
            <w:tcW w:w="2199" w:type="dxa"/>
            <w:gridSpan w:val="2"/>
            <w:tcBorders>
              <w:top w:val="single" w:sz="4" w:space="0" w:color="auto"/>
              <w:left w:val="single" w:sz="4" w:space="0" w:color="auto"/>
              <w:bottom w:val="single" w:sz="4" w:space="0" w:color="auto"/>
              <w:right w:val="single" w:sz="4" w:space="0" w:color="auto"/>
            </w:tcBorders>
            <w:hideMark/>
          </w:tcPr>
          <w:p w14:paraId="62736DF6" w14:textId="77777777" w:rsidR="002033F4" w:rsidRPr="00AA6A3F" w:rsidRDefault="002033F4" w:rsidP="00044BBC">
            <w:pPr>
              <w:rPr>
                <w:rFonts w:cs="Times New Roman"/>
                <w:szCs w:val="24"/>
              </w:rPr>
            </w:pPr>
            <w:r w:rsidRPr="00AA6A3F">
              <w:rPr>
                <w:rFonts w:cs="Times New Roman"/>
                <w:szCs w:val="24"/>
              </w:rPr>
              <w:t>Experimental validation</w:t>
            </w:r>
          </w:p>
        </w:tc>
        <w:tc>
          <w:tcPr>
            <w:tcW w:w="450" w:type="dxa"/>
            <w:tcBorders>
              <w:top w:val="single" w:sz="4" w:space="0" w:color="auto"/>
              <w:left w:val="single" w:sz="4" w:space="0" w:color="auto"/>
              <w:bottom w:val="single" w:sz="4" w:space="0" w:color="auto"/>
              <w:right w:val="single" w:sz="4" w:space="0" w:color="auto"/>
            </w:tcBorders>
          </w:tcPr>
          <w:p w14:paraId="014E7453"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39D15497"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2EA706CA"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58BC41D5"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49366909" w14:textId="77777777" w:rsidR="002033F4" w:rsidRPr="00AA6A3F" w:rsidRDefault="002033F4" w:rsidP="00044BBC">
            <w:pPr>
              <w:rPr>
                <w:rFonts w:cs="Times New Roman"/>
                <w:szCs w:val="24"/>
              </w:rPr>
            </w:pPr>
          </w:p>
        </w:tc>
        <w:tc>
          <w:tcPr>
            <w:tcW w:w="450" w:type="dxa"/>
            <w:gridSpan w:val="2"/>
            <w:tcBorders>
              <w:top w:val="single" w:sz="4" w:space="0" w:color="auto"/>
              <w:left w:val="single" w:sz="4" w:space="0" w:color="auto"/>
              <w:bottom w:val="single" w:sz="4" w:space="0" w:color="auto"/>
              <w:right w:val="single" w:sz="4" w:space="0" w:color="auto"/>
            </w:tcBorders>
          </w:tcPr>
          <w:p w14:paraId="4768643F" w14:textId="77777777" w:rsidR="002033F4" w:rsidRPr="00AA6A3F" w:rsidRDefault="002033F4" w:rsidP="00044BBC">
            <w:pPr>
              <w:rPr>
                <w:rFonts w:cs="Times New Roman"/>
                <w:szCs w:val="24"/>
              </w:rPr>
            </w:pPr>
          </w:p>
        </w:tc>
        <w:tc>
          <w:tcPr>
            <w:tcW w:w="413" w:type="dxa"/>
            <w:tcBorders>
              <w:top w:val="single" w:sz="4" w:space="0" w:color="auto"/>
              <w:left w:val="single" w:sz="4" w:space="0" w:color="auto"/>
              <w:bottom w:val="single" w:sz="4" w:space="0" w:color="auto"/>
              <w:right w:val="single" w:sz="4" w:space="0" w:color="auto"/>
            </w:tcBorders>
          </w:tcPr>
          <w:p w14:paraId="0ADAA6E6" w14:textId="77777777" w:rsidR="002033F4" w:rsidRPr="00AA6A3F" w:rsidRDefault="002033F4" w:rsidP="00044BBC">
            <w:pPr>
              <w:rPr>
                <w:rFonts w:cs="Times New Roman"/>
                <w:szCs w:val="24"/>
              </w:rPr>
            </w:pPr>
          </w:p>
        </w:tc>
        <w:tc>
          <w:tcPr>
            <w:tcW w:w="432" w:type="dxa"/>
            <w:tcBorders>
              <w:top w:val="single" w:sz="4" w:space="0" w:color="auto"/>
              <w:left w:val="single" w:sz="4" w:space="0" w:color="auto"/>
              <w:bottom w:val="single" w:sz="4" w:space="0" w:color="auto"/>
              <w:right w:val="single" w:sz="4" w:space="0" w:color="auto"/>
            </w:tcBorders>
          </w:tcPr>
          <w:p w14:paraId="01416926" w14:textId="77777777" w:rsidR="002033F4" w:rsidRPr="00AA6A3F" w:rsidRDefault="002033F4" w:rsidP="00044BBC">
            <w:pPr>
              <w:rPr>
                <w:rFonts w:cs="Times New Roman"/>
                <w:szCs w:val="24"/>
              </w:rPr>
            </w:pPr>
          </w:p>
        </w:tc>
        <w:tc>
          <w:tcPr>
            <w:tcW w:w="432" w:type="dxa"/>
            <w:tcBorders>
              <w:top w:val="single" w:sz="4" w:space="0" w:color="auto"/>
              <w:left w:val="single" w:sz="4" w:space="0" w:color="auto"/>
              <w:bottom w:val="single" w:sz="4" w:space="0" w:color="auto"/>
              <w:right w:val="single" w:sz="4" w:space="0" w:color="auto"/>
            </w:tcBorders>
          </w:tcPr>
          <w:p w14:paraId="456B94FF" w14:textId="77777777" w:rsidR="002033F4" w:rsidRPr="00AA6A3F" w:rsidRDefault="002033F4" w:rsidP="00044BBC">
            <w:pPr>
              <w:rPr>
                <w:rFonts w:cs="Times New Roman"/>
                <w:szCs w:val="24"/>
              </w:rPr>
            </w:pPr>
          </w:p>
        </w:tc>
        <w:tc>
          <w:tcPr>
            <w:tcW w:w="523" w:type="dxa"/>
            <w:tcBorders>
              <w:top w:val="single" w:sz="4" w:space="0" w:color="auto"/>
              <w:left w:val="single" w:sz="4" w:space="0" w:color="auto"/>
              <w:bottom w:val="single" w:sz="4" w:space="0" w:color="auto"/>
              <w:right w:val="single" w:sz="4" w:space="0" w:color="auto"/>
            </w:tcBorders>
          </w:tcPr>
          <w:p w14:paraId="4B3FCB56" w14:textId="77777777" w:rsidR="002033F4" w:rsidRPr="00AA6A3F" w:rsidRDefault="002033F4" w:rsidP="00044BBC">
            <w:pPr>
              <w:rPr>
                <w:rFonts w:cs="Times New Roman"/>
                <w:szCs w:val="24"/>
              </w:rPr>
            </w:pPr>
          </w:p>
        </w:tc>
        <w:tc>
          <w:tcPr>
            <w:tcW w:w="450" w:type="dxa"/>
            <w:gridSpan w:val="2"/>
            <w:tcBorders>
              <w:top w:val="single" w:sz="4" w:space="0" w:color="auto"/>
              <w:left w:val="single" w:sz="4" w:space="0" w:color="auto"/>
              <w:bottom w:val="single" w:sz="4" w:space="0" w:color="auto"/>
              <w:right w:val="single" w:sz="4" w:space="0" w:color="auto"/>
            </w:tcBorders>
          </w:tcPr>
          <w:p w14:paraId="6968793B"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67FFC837" w14:textId="77777777" w:rsidR="002033F4" w:rsidRPr="00AA6A3F" w:rsidRDefault="002033F4" w:rsidP="00044BBC">
            <w:pPr>
              <w:rPr>
                <w:rFonts w:cs="Times New Roman"/>
                <w:szCs w:val="24"/>
              </w:rPr>
            </w:pPr>
          </w:p>
        </w:tc>
        <w:tc>
          <w:tcPr>
            <w:tcW w:w="540" w:type="dxa"/>
            <w:tcBorders>
              <w:top w:val="single" w:sz="4" w:space="0" w:color="auto"/>
              <w:left w:val="single" w:sz="4" w:space="0" w:color="auto"/>
              <w:bottom w:val="single" w:sz="4" w:space="0" w:color="auto"/>
              <w:right w:val="single" w:sz="4" w:space="0" w:color="auto"/>
            </w:tcBorders>
          </w:tcPr>
          <w:p w14:paraId="5AB0C284"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4A23284E" w14:textId="77777777" w:rsidR="002033F4" w:rsidRPr="00AA6A3F" w:rsidRDefault="002033F4" w:rsidP="00044BBC">
            <w:pPr>
              <w:rPr>
                <w:rFonts w:cs="Times New Roman"/>
                <w:szCs w:val="24"/>
              </w:rPr>
            </w:pPr>
          </w:p>
        </w:tc>
        <w:tc>
          <w:tcPr>
            <w:tcW w:w="519" w:type="dxa"/>
            <w:tcBorders>
              <w:top w:val="single" w:sz="4" w:space="0" w:color="auto"/>
              <w:left w:val="single" w:sz="4" w:space="0" w:color="auto"/>
              <w:bottom w:val="single" w:sz="4" w:space="0" w:color="auto"/>
              <w:right w:val="single" w:sz="4" w:space="0" w:color="auto"/>
            </w:tcBorders>
          </w:tcPr>
          <w:p w14:paraId="41CE16D2" w14:textId="77777777" w:rsidR="002033F4" w:rsidRPr="00AA6A3F" w:rsidRDefault="002033F4" w:rsidP="00044BBC">
            <w:pPr>
              <w:rPr>
                <w:rFonts w:cs="Times New Roman"/>
                <w:szCs w:val="24"/>
              </w:rPr>
            </w:pPr>
          </w:p>
        </w:tc>
        <w:tc>
          <w:tcPr>
            <w:tcW w:w="472" w:type="dxa"/>
            <w:tcBorders>
              <w:top w:val="single" w:sz="4" w:space="0" w:color="auto"/>
              <w:left w:val="single" w:sz="4" w:space="0" w:color="auto"/>
              <w:bottom w:val="single" w:sz="4" w:space="0" w:color="auto"/>
              <w:right w:val="single" w:sz="4" w:space="0" w:color="auto"/>
            </w:tcBorders>
          </w:tcPr>
          <w:p w14:paraId="1A4E5201" w14:textId="77777777" w:rsidR="002033F4" w:rsidRPr="00AA6A3F" w:rsidRDefault="002033F4" w:rsidP="00044BBC">
            <w:pPr>
              <w:rPr>
                <w:rFonts w:cs="Times New Roman"/>
                <w:szCs w:val="24"/>
              </w:rPr>
            </w:pPr>
          </w:p>
        </w:tc>
      </w:tr>
      <w:tr w:rsidR="002033F4" w:rsidRPr="00AA6A3F" w14:paraId="5F29E025" w14:textId="77777777" w:rsidTr="00044BBC">
        <w:trPr>
          <w:trHeight w:val="20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0F92B0E" w14:textId="77777777" w:rsidR="002033F4" w:rsidRPr="00AA6A3F" w:rsidRDefault="002033F4" w:rsidP="00044BBC">
            <w:pPr>
              <w:rPr>
                <w:rFonts w:eastAsiaTheme="majorEastAsia" w:cs="Times New Roman"/>
                <w:szCs w:val="24"/>
              </w:rPr>
            </w:pPr>
          </w:p>
        </w:tc>
        <w:tc>
          <w:tcPr>
            <w:tcW w:w="2199" w:type="dxa"/>
            <w:gridSpan w:val="2"/>
            <w:tcBorders>
              <w:top w:val="single" w:sz="4" w:space="0" w:color="auto"/>
              <w:left w:val="single" w:sz="4" w:space="0" w:color="auto"/>
              <w:bottom w:val="single" w:sz="4" w:space="0" w:color="auto"/>
              <w:right w:val="single" w:sz="4" w:space="0" w:color="auto"/>
            </w:tcBorders>
            <w:hideMark/>
          </w:tcPr>
          <w:p w14:paraId="71F56950" w14:textId="77777777" w:rsidR="002033F4" w:rsidRPr="00AA6A3F" w:rsidRDefault="002033F4" w:rsidP="00044BBC">
            <w:pPr>
              <w:rPr>
                <w:rFonts w:cs="Times New Roman"/>
                <w:szCs w:val="24"/>
              </w:rPr>
            </w:pPr>
            <w:r w:rsidRPr="00AA6A3F">
              <w:rPr>
                <w:rFonts w:cs="Times New Roman"/>
                <w:szCs w:val="24"/>
              </w:rPr>
              <w:t>Data Analysis</w:t>
            </w:r>
          </w:p>
        </w:tc>
        <w:tc>
          <w:tcPr>
            <w:tcW w:w="450" w:type="dxa"/>
            <w:tcBorders>
              <w:top w:val="single" w:sz="4" w:space="0" w:color="auto"/>
              <w:left w:val="single" w:sz="4" w:space="0" w:color="auto"/>
              <w:bottom w:val="single" w:sz="4" w:space="0" w:color="auto"/>
              <w:right w:val="single" w:sz="4" w:space="0" w:color="auto"/>
            </w:tcBorders>
          </w:tcPr>
          <w:p w14:paraId="6ED608DD"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241EF3C2"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527A1B7D"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317D6539"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32A11B3E" w14:textId="77777777" w:rsidR="002033F4" w:rsidRPr="00AA6A3F" w:rsidRDefault="002033F4" w:rsidP="00044BBC">
            <w:pPr>
              <w:rPr>
                <w:rFonts w:cs="Times New Roman"/>
                <w:szCs w:val="24"/>
              </w:rPr>
            </w:pPr>
          </w:p>
        </w:tc>
        <w:tc>
          <w:tcPr>
            <w:tcW w:w="450" w:type="dxa"/>
            <w:gridSpan w:val="2"/>
            <w:tcBorders>
              <w:top w:val="single" w:sz="4" w:space="0" w:color="auto"/>
              <w:left w:val="single" w:sz="4" w:space="0" w:color="auto"/>
              <w:bottom w:val="single" w:sz="4" w:space="0" w:color="auto"/>
              <w:right w:val="single" w:sz="4" w:space="0" w:color="auto"/>
            </w:tcBorders>
          </w:tcPr>
          <w:p w14:paraId="699EE3B3" w14:textId="77777777" w:rsidR="002033F4" w:rsidRPr="00AA6A3F" w:rsidRDefault="002033F4" w:rsidP="00044BBC">
            <w:pPr>
              <w:rPr>
                <w:rFonts w:cs="Times New Roman"/>
                <w:szCs w:val="24"/>
              </w:rPr>
            </w:pPr>
          </w:p>
        </w:tc>
        <w:tc>
          <w:tcPr>
            <w:tcW w:w="413" w:type="dxa"/>
            <w:tcBorders>
              <w:top w:val="single" w:sz="4" w:space="0" w:color="auto"/>
              <w:left w:val="single" w:sz="4" w:space="0" w:color="auto"/>
              <w:bottom w:val="single" w:sz="4" w:space="0" w:color="auto"/>
              <w:right w:val="single" w:sz="4" w:space="0" w:color="auto"/>
            </w:tcBorders>
          </w:tcPr>
          <w:p w14:paraId="0F92437D" w14:textId="77777777" w:rsidR="002033F4" w:rsidRPr="00AA6A3F" w:rsidRDefault="002033F4" w:rsidP="00044BBC">
            <w:pPr>
              <w:rPr>
                <w:rFonts w:cs="Times New Roman"/>
                <w:szCs w:val="24"/>
              </w:rPr>
            </w:pPr>
          </w:p>
        </w:tc>
        <w:tc>
          <w:tcPr>
            <w:tcW w:w="432" w:type="dxa"/>
            <w:tcBorders>
              <w:top w:val="single" w:sz="4" w:space="0" w:color="auto"/>
              <w:left w:val="single" w:sz="4" w:space="0" w:color="auto"/>
              <w:bottom w:val="single" w:sz="4" w:space="0" w:color="auto"/>
              <w:right w:val="single" w:sz="4" w:space="0" w:color="auto"/>
            </w:tcBorders>
          </w:tcPr>
          <w:p w14:paraId="7933D6BE" w14:textId="77777777" w:rsidR="002033F4" w:rsidRPr="00AA6A3F" w:rsidRDefault="002033F4" w:rsidP="00044BBC">
            <w:pPr>
              <w:rPr>
                <w:rFonts w:cs="Times New Roman"/>
                <w:szCs w:val="24"/>
              </w:rPr>
            </w:pPr>
          </w:p>
        </w:tc>
        <w:tc>
          <w:tcPr>
            <w:tcW w:w="432" w:type="dxa"/>
            <w:tcBorders>
              <w:top w:val="single" w:sz="4" w:space="0" w:color="auto"/>
              <w:left w:val="single" w:sz="4" w:space="0" w:color="auto"/>
              <w:bottom w:val="single" w:sz="4" w:space="0" w:color="auto"/>
              <w:right w:val="single" w:sz="4" w:space="0" w:color="auto"/>
            </w:tcBorders>
          </w:tcPr>
          <w:p w14:paraId="54C22A0A" w14:textId="77777777" w:rsidR="002033F4" w:rsidRPr="00AA6A3F" w:rsidRDefault="002033F4" w:rsidP="00044BBC">
            <w:pPr>
              <w:rPr>
                <w:rFonts w:cs="Times New Roman"/>
                <w:szCs w:val="24"/>
              </w:rPr>
            </w:pPr>
          </w:p>
        </w:tc>
        <w:tc>
          <w:tcPr>
            <w:tcW w:w="523" w:type="dxa"/>
            <w:tcBorders>
              <w:top w:val="single" w:sz="4" w:space="0" w:color="auto"/>
              <w:left w:val="single" w:sz="4" w:space="0" w:color="auto"/>
              <w:bottom w:val="single" w:sz="4" w:space="0" w:color="auto"/>
              <w:right w:val="single" w:sz="4" w:space="0" w:color="auto"/>
            </w:tcBorders>
          </w:tcPr>
          <w:p w14:paraId="37D39494" w14:textId="77777777" w:rsidR="002033F4" w:rsidRPr="00AA6A3F" w:rsidRDefault="002033F4" w:rsidP="00044BBC">
            <w:pPr>
              <w:rPr>
                <w:rFonts w:cs="Times New Roman"/>
                <w:szCs w:val="24"/>
              </w:rPr>
            </w:pPr>
          </w:p>
        </w:tc>
        <w:tc>
          <w:tcPr>
            <w:tcW w:w="450" w:type="dxa"/>
            <w:gridSpan w:val="2"/>
            <w:tcBorders>
              <w:top w:val="single" w:sz="4" w:space="0" w:color="auto"/>
              <w:left w:val="single" w:sz="4" w:space="0" w:color="auto"/>
              <w:bottom w:val="single" w:sz="4" w:space="0" w:color="auto"/>
              <w:right w:val="single" w:sz="4" w:space="0" w:color="auto"/>
            </w:tcBorders>
          </w:tcPr>
          <w:p w14:paraId="4AF7CE87"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1FBAE5F0" w14:textId="77777777" w:rsidR="002033F4" w:rsidRPr="00AA6A3F" w:rsidRDefault="002033F4" w:rsidP="00044BBC">
            <w:pPr>
              <w:rPr>
                <w:rFonts w:cs="Times New Roman"/>
                <w:szCs w:val="24"/>
              </w:rPr>
            </w:pPr>
          </w:p>
        </w:tc>
        <w:tc>
          <w:tcPr>
            <w:tcW w:w="540" w:type="dxa"/>
            <w:tcBorders>
              <w:top w:val="single" w:sz="4" w:space="0" w:color="auto"/>
              <w:left w:val="single" w:sz="4" w:space="0" w:color="auto"/>
              <w:bottom w:val="single" w:sz="4" w:space="0" w:color="auto"/>
              <w:right w:val="single" w:sz="4" w:space="0" w:color="auto"/>
            </w:tcBorders>
          </w:tcPr>
          <w:p w14:paraId="6013FA4F"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79768588" w14:textId="77777777" w:rsidR="002033F4" w:rsidRPr="00AA6A3F" w:rsidRDefault="002033F4" w:rsidP="00044BBC">
            <w:pPr>
              <w:rPr>
                <w:rFonts w:cs="Times New Roman"/>
                <w:szCs w:val="24"/>
              </w:rPr>
            </w:pPr>
          </w:p>
        </w:tc>
        <w:tc>
          <w:tcPr>
            <w:tcW w:w="519" w:type="dxa"/>
            <w:tcBorders>
              <w:top w:val="single" w:sz="4" w:space="0" w:color="auto"/>
              <w:left w:val="single" w:sz="4" w:space="0" w:color="auto"/>
              <w:bottom w:val="single" w:sz="4" w:space="0" w:color="auto"/>
              <w:right w:val="single" w:sz="4" w:space="0" w:color="auto"/>
            </w:tcBorders>
          </w:tcPr>
          <w:p w14:paraId="52EDB4A1" w14:textId="77777777" w:rsidR="002033F4" w:rsidRPr="00AA6A3F" w:rsidRDefault="002033F4" w:rsidP="00044BBC">
            <w:pPr>
              <w:rPr>
                <w:rFonts w:cs="Times New Roman"/>
                <w:szCs w:val="24"/>
              </w:rPr>
            </w:pPr>
          </w:p>
        </w:tc>
        <w:tc>
          <w:tcPr>
            <w:tcW w:w="472" w:type="dxa"/>
            <w:tcBorders>
              <w:top w:val="single" w:sz="4" w:space="0" w:color="auto"/>
              <w:left w:val="single" w:sz="4" w:space="0" w:color="auto"/>
              <w:bottom w:val="single" w:sz="4" w:space="0" w:color="auto"/>
              <w:right w:val="single" w:sz="4" w:space="0" w:color="auto"/>
            </w:tcBorders>
          </w:tcPr>
          <w:p w14:paraId="04377901" w14:textId="77777777" w:rsidR="002033F4" w:rsidRPr="00AA6A3F" w:rsidRDefault="002033F4" w:rsidP="00044BBC">
            <w:pPr>
              <w:rPr>
                <w:rFonts w:cs="Times New Roman"/>
                <w:szCs w:val="24"/>
              </w:rPr>
            </w:pPr>
          </w:p>
        </w:tc>
      </w:tr>
      <w:tr w:rsidR="002033F4" w:rsidRPr="00AA6A3F" w14:paraId="523C2FA4" w14:textId="77777777" w:rsidTr="00044BBC">
        <w:trPr>
          <w:trHeight w:val="201"/>
        </w:trPr>
        <w:tc>
          <w:tcPr>
            <w:tcW w:w="766" w:type="dxa"/>
            <w:tcBorders>
              <w:top w:val="single" w:sz="4" w:space="0" w:color="auto"/>
              <w:left w:val="single" w:sz="4" w:space="0" w:color="auto"/>
              <w:bottom w:val="single" w:sz="4" w:space="0" w:color="auto"/>
              <w:right w:val="single" w:sz="4" w:space="0" w:color="auto"/>
            </w:tcBorders>
            <w:hideMark/>
          </w:tcPr>
          <w:p w14:paraId="6488E1E7" w14:textId="77777777" w:rsidR="002033F4" w:rsidRPr="00AA6A3F" w:rsidRDefault="002033F4" w:rsidP="00044BBC">
            <w:pPr>
              <w:rPr>
                <w:rFonts w:cs="Times New Roman"/>
                <w:szCs w:val="24"/>
              </w:rPr>
            </w:pPr>
            <w:r w:rsidRPr="00AA6A3F">
              <w:rPr>
                <w:rFonts w:cs="Times New Roman"/>
                <w:szCs w:val="24"/>
              </w:rPr>
              <w:t>CLO5</w:t>
            </w:r>
          </w:p>
        </w:tc>
        <w:tc>
          <w:tcPr>
            <w:tcW w:w="2199" w:type="dxa"/>
            <w:gridSpan w:val="2"/>
            <w:tcBorders>
              <w:top w:val="single" w:sz="4" w:space="0" w:color="auto"/>
              <w:left w:val="single" w:sz="4" w:space="0" w:color="auto"/>
              <w:bottom w:val="single" w:sz="4" w:space="0" w:color="auto"/>
              <w:right w:val="single" w:sz="4" w:space="0" w:color="auto"/>
            </w:tcBorders>
            <w:hideMark/>
          </w:tcPr>
          <w:p w14:paraId="724F3B6C" w14:textId="77777777" w:rsidR="002033F4" w:rsidRPr="00AA6A3F" w:rsidRDefault="002033F4" w:rsidP="00044BBC">
            <w:pPr>
              <w:rPr>
                <w:rFonts w:cs="Times New Roman"/>
                <w:szCs w:val="24"/>
              </w:rPr>
            </w:pPr>
            <w:r w:rsidRPr="00AA6A3F">
              <w:rPr>
                <w:rFonts w:cs="Times New Roman"/>
                <w:szCs w:val="24"/>
              </w:rPr>
              <w:t>Lab Safety</w:t>
            </w:r>
          </w:p>
        </w:tc>
        <w:tc>
          <w:tcPr>
            <w:tcW w:w="450" w:type="dxa"/>
            <w:tcBorders>
              <w:top w:val="single" w:sz="4" w:space="0" w:color="auto"/>
              <w:left w:val="single" w:sz="4" w:space="0" w:color="auto"/>
              <w:bottom w:val="single" w:sz="4" w:space="0" w:color="auto"/>
              <w:right w:val="single" w:sz="4" w:space="0" w:color="auto"/>
            </w:tcBorders>
          </w:tcPr>
          <w:p w14:paraId="64A79CA3"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0D31038B"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2C61954F"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36A9B8D0"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2823D77C" w14:textId="77777777" w:rsidR="002033F4" w:rsidRPr="00AA6A3F" w:rsidRDefault="002033F4" w:rsidP="00044BBC">
            <w:pPr>
              <w:rPr>
                <w:rFonts w:cs="Times New Roman"/>
                <w:szCs w:val="24"/>
              </w:rPr>
            </w:pPr>
          </w:p>
        </w:tc>
        <w:tc>
          <w:tcPr>
            <w:tcW w:w="450" w:type="dxa"/>
            <w:gridSpan w:val="2"/>
            <w:tcBorders>
              <w:top w:val="single" w:sz="4" w:space="0" w:color="auto"/>
              <w:left w:val="single" w:sz="4" w:space="0" w:color="auto"/>
              <w:bottom w:val="single" w:sz="4" w:space="0" w:color="auto"/>
              <w:right w:val="single" w:sz="4" w:space="0" w:color="auto"/>
            </w:tcBorders>
          </w:tcPr>
          <w:p w14:paraId="020E7450" w14:textId="77777777" w:rsidR="002033F4" w:rsidRPr="00AA6A3F" w:rsidRDefault="002033F4" w:rsidP="00044BBC">
            <w:pPr>
              <w:rPr>
                <w:rFonts w:cs="Times New Roman"/>
                <w:szCs w:val="24"/>
              </w:rPr>
            </w:pPr>
          </w:p>
        </w:tc>
        <w:tc>
          <w:tcPr>
            <w:tcW w:w="413" w:type="dxa"/>
            <w:tcBorders>
              <w:top w:val="single" w:sz="4" w:space="0" w:color="auto"/>
              <w:left w:val="single" w:sz="4" w:space="0" w:color="auto"/>
              <w:bottom w:val="single" w:sz="4" w:space="0" w:color="auto"/>
              <w:right w:val="single" w:sz="4" w:space="0" w:color="auto"/>
            </w:tcBorders>
          </w:tcPr>
          <w:p w14:paraId="7F90C061" w14:textId="77777777" w:rsidR="002033F4" w:rsidRPr="00AA6A3F" w:rsidRDefault="002033F4" w:rsidP="00044BBC">
            <w:pPr>
              <w:rPr>
                <w:rFonts w:cs="Times New Roman"/>
                <w:szCs w:val="24"/>
              </w:rPr>
            </w:pPr>
          </w:p>
        </w:tc>
        <w:tc>
          <w:tcPr>
            <w:tcW w:w="432" w:type="dxa"/>
            <w:tcBorders>
              <w:top w:val="single" w:sz="4" w:space="0" w:color="auto"/>
              <w:left w:val="single" w:sz="4" w:space="0" w:color="auto"/>
              <w:bottom w:val="single" w:sz="4" w:space="0" w:color="auto"/>
              <w:right w:val="single" w:sz="4" w:space="0" w:color="auto"/>
            </w:tcBorders>
          </w:tcPr>
          <w:p w14:paraId="6F314698" w14:textId="77777777" w:rsidR="002033F4" w:rsidRPr="00AA6A3F" w:rsidRDefault="002033F4" w:rsidP="00044BBC">
            <w:pPr>
              <w:rPr>
                <w:rFonts w:cs="Times New Roman"/>
                <w:szCs w:val="24"/>
              </w:rPr>
            </w:pPr>
          </w:p>
        </w:tc>
        <w:tc>
          <w:tcPr>
            <w:tcW w:w="432" w:type="dxa"/>
            <w:tcBorders>
              <w:top w:val="single" w:sz="4" w:space="0" w:color="auto"/>
              <w:left w:val="single" w:sz="4" w:space="0" w:color="auto"/>
              <w:bottom w:val="single" w:sz="4" w:space="0" w:color="auto"/>
              <w:right w:val="single" w:sz="4" w:space="0" w:color="auto"/>
            </w:tcBorders>
          </w:tcPr>
          <w:p w14:paraId="506E21A4" w14:textId="77777777" w:rsidR="002033F4" w:rsidRPr="00AA6A3F" w:rsidRDefault="002033F4" w:rsidP="00044BBC">
            <w:pPr>
              <w:rPr>
                <w:rFonts w:cs="Times New Roman"/>
                <w:szCs w:val="24"/>
              </w:rPr>
            </w:pPr>
          </w:p>
        </w:tc>
        <w:tc>
          <w:tcPr>
            <w:tcW w:w="523" w:type="dxa"/>
            <w:tcBorders>
              <w:top w:val="single" w:sz="4" w:space="0" w:color="auto"/>
              <w:left w:val="single" w:sz="4" w:space="0" w:color="auto"/>
              <w:bottom w:val="single" w:sz="4" w:space="0" w:color="auto"/>
              <w:right w:val="single" w:sz="4" w:space="0" w:color="auto"/>
            </w:tcBorders>
          </w:tcPr>
          <w:p w14:paraId="2C0D6420" w14:textId="77777777" w:rsidR="002033F4" w:rsidRPr="00AA6A3F" w:rsidRDefault="002033F4" w:rsidP="00044BBC">
            <w:pPr>
              <w:rPr>
                <w:rFonts w:cs="Times New Roman"/>
                <w:szCs w:val="24"/>
              </w:rPr>
            </w:pPr>
          </w:p>
        </w:tc>
        <w:tc>
          <w:tcPr>
            <w:tcW w:w="450" w:type="dxa"/>
            <w:gridSpan w:val="2"/>
            <w:tcBorders>
              <w:top w:val="single" w:sz="4" w:space="0" w:color="auto"/>
              <w:left w:val="single" w:sz="4" w:space="0" w:color="auto"/>
              <w:bottom w:val="single" w:sz="4" w:space="0" w:color="auto"/>
              <w:right w:val="single" w:sz="4" w:space="0" w:color="auto"/>
            </w:tcBorders>
          </w:tcPr>
          <w:p w14:paraId="18C6E769"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21A85B12" w14:textId="77777777" w:rsidR="002033F4" w:rsidRPr="00AA6A3F" w:rsidRDefault="002033F4" w:rsidP="00044BBC">
            <w:pPr>
              <w:rPr>
                <w:rFonts w:cs="Times New Roman"/>
                <w:szCs w:val="24"/>
              </w:rPr>
            </w:pPr>
          </w:p>
        </w:tc>
        <w:tc>
          <w:tcPr>
            <w:tcW w:w="540" w:type="dxa"/>
            <w:tcBorders>
              <w:top w:val="single" w:sz="4" w:space="0" w:color="auto"/>
              <w:left w:val="single" w:sz="4" w:space="0" w:color="auto"/>
              <w:bottom w:val="single" w:sz="4" w:space="0" w:color="auto"/>
              <w:right w:val="single" w:sz="4" w:space="0" w:color="auto"/>
            </w:tcBorders>
          </w:tcPr>
          <w:p w14:paraId="52BA96A8"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5B32920E" w14:textId="77777777" w:rsidR="002033F4" w:rsidRPr="00AA6A3F" w:rsidRDefault="002033F4" w:rsidP="00044BBC">
            <w:pPr>
              <w:rPr>
                <w:rFonts w:cs="Times New Roman"/>
                <w:szCs w:val="24"/>
              </w:rPr>
            </w:pPr>
          </w:p>
        </w:tc>
        <w:tc>
          <w:tcPr>
            <w:tcW w:w="519" w:type="dxa"/>
            <w:tcBorders>
              <w:top w:val="single" w:sz="4" w:space="0" w:color="auto"/>
              <w:left w:val="single" w:sz="4" w:space="0" w:color="auto"/>
              <w:bottom w:val="single" w:sz="4" w:space="0" w:color="auto"/>
              <w:right w:val="single" w:sz="4" w:space="0" w:color="auto"/>
            </w:tcBorders>
          </w:tcPr>
          <w:p w14:paraId="3E1A19EC" w14:textId="77777777" w:rsidR="002033F4" w:rsidRPr="00AA6A3F" w:rsidRDefault="002033F4" w:rsidP="00044BBC">
            <w:pPr>
              <w:rPr>
                <w:rFonts w:cs="Times New Roman"/>
                <w:szCs w:val="24"/>
              </w:rPr>
            </w:pPr>
          </w:p>
        </w:tc>
        <w:tc>
          <w:tcPr>
            <w:tcW w:w="472" w:type="dxa"/>
            <w:tcBorders>
              <w:top w:val="single" w:sz="4" w:space="0" w:color="auto"/>
              <w:left w:val="single" w:sz="4" w:space="0" w:color="auto"/>
              <w:bottom w:val="single" w:sz="4" w:space="0" w:color="auto"/>
              <w:right w:val="single" w:sz="4" w:space="0" w:color="auto"/>
            </w:tcBorders>
          </w:tcPr>
          <w:p w14:paraId="0A614FB9" w14:textId="77777777" w:rsidR="002033F4" w:rsidRPr="00AA6A3F" w:rsidRDefault="002033F4" w:rsidP="00044BBC">
            <w:pPr>
              <w:rPr>
                <w:rFonts w:cs="Times New Roman"/>
                <w:szCs w:val="24"/>
              </w:rPr>
            </w:pPr>
          </w:p>
        </w:tc>
      </w:tr>
      <w:tr w:rsidR="002033F4" w:rsidRPr="00AA6A3F" w14:paraId="2BB7C2CE" w14:textId="77777777" w:rsidTr="00044BBC">
        <w:trPr>
          <w:trHeight w:val="201"/>
        </w:trPr>
        <w:tc>
          <w:tcPr>
            <w:tcW w:w="766" w:type="dxa"/>
            <w:tcBorders>
              <w:top w:val="single" w:sz="4" w:space="0" w:color="auto"/>
              <w:left w:val="single" w:sz="4" w:space="0" w:color="auto"/>
              <w:bottom w:val="single" w:sz="4" w:space="0" w:color="auto"/>
              <w:right w:val="single" w:sz="4" w:space="0" w:color="auto"/>
            </w:tcBorders>
            <w:hideMark/>
          </w:tcPr>
          <w:p w14:paraId="69FC92B3" w14:textId="77777777" w:rsidR="002033F4" w:rsidRPr="00AA6A3F" w:rsidRDefault="002033F4" w:rsidP="00044BBC">
            <w:pPr>
              <w:rPr>
                <w:rFonts w:cs="Times New Roman"/>
                <w:szCs w:val="24"/>
              </w:rPr>
            </w:pPr>
            <w:r w:rsidRPr="00AA6A3F">
              <w:rPr>
                <w:rFonts w:cs="Times New Roman"/>
                <w:szCs w:val="24"/>
              </w:rPr>
              <w:t>CLO6</w:t>
            </w:r>
          </w:p>
        </w:tc>
        <w:tc>
          <w:tcPr>
            <w:tcW w:w="2199" w:type="dxa"/>
            <w:gridSpan w:val="2"/>
            <w:tcBorders>
              <w:top w:val="single" w:sz="4" w:space="0" w:color="auto"/>
              <w:left w:val="single" w:sz="4" w:space="0" w:color="auto"/>
              <w:bottom w:val="single" w:sz="4" w:space="0" w:color="auto"/>
              <w:right w:val="single" w:sz="4" w:space="0" w:color="auto"/>
            </w:tcBorders>
            <w:hideMark/>
          </w:tcPr>
          <w:p w14:paraId="1994BAFD" w14:textId="77777777" w:rsidR="002033F4" w:rsidRPr="00AA6A3F" w:rsidRDefault="002033F4" w:rsidP="00044BBC">
            <w:pPr>
              <w:rPr>
                <w:rFonts w:cs="Times New Roman"/>
                <w:szCs w:val="24"/>
              </w:rPr>
            </w:pPr>
            <w:r w:rsidRPr="00AA6A3F">
              <w:rPr>
                <w:rFonts w:cs="Times New Roman"/>
                <w:szCs w:val="24"/>
              </w:rPr>
              <w:t>Team Work</w:t>
            </w:r>
          </w:p>
        </w:tc>
        <w:tc>
          <w:tcPr>
            <w:tcW w:w="450" w:type="dxa"/>
            <w:tcBorders>
              <w:top w:val="single" w:sz="4" w:space="0" w:color="auto"/>
              <w:left w:val="single" w:sz="4" w:space="0" w:color="auto"/>
              <w:bottom w:val="single" w:sz="4" w:space="0" w:color="auto"/>
              <w:right w:val="single" w:sz="4" w:space="0" w:color="auto"/>
            </w:tcBorders>
          </w:tcPr>
          <w:p w14:paraId="79D64D34"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2D5CC72B"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5B517916"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5F9F313C"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7930A861" w14:textId="77777777" w:rsidR="002033F4" w:rsidRPr="00AA6A3F" w:rsidRDefault="002033F4" w:rsidP="00044BBC">
            <w:pPr>
              <w:rPr>
                <w:rFonts w:cs="Times New Roman"/>
                <w:szCs w:val="24"/>
              </w:rPr>
            </w:pPr>
          </w:p>
        </w:tc>
        <w:tc>
          <w:tcPr>
            <w:tcW w:w="450" w:type="dxa"/>
            <w:gridSpan w:val="2"/>
            <w:tcBorders>
              <w:top w:val="single" w:sz="4" w:space="0" w:color="auto"/>
              <w:left w:val="single" w:sz="4" w:space="0" w:color="auto"/>
              <w:bottom w:val="single" w:sz="4" w:space="0" w:color="auto"/>
              <w:right w:val="single" w:sz="4" w:space="0" w:color="auto"/>
            </w:tcBorders>
          </w:tcPr>
          <w:p w14:paraId="5AB88C6B" w14:textId="77777777" w:rsidR="002033F4" w:rsidRPr="00AA6A3F" w:rsidRDefault="002033F4" w:rsidP="00044BBC">
            <w:pPr>
              <w:rPr>
                <w:rFonts w:cs="Times New Roman"/>
                <w:szCs w:val="24"/>
              </w:rPr>
            </w:pPr>
          </w:p>
        </w:tc>
        <w:tc>
          <w:tcPr>
            <w:tcW w:w="413" w:type="dxa"/>
            <w:tcBorders>
              <w:top w:val="single" w:sz="4" w:space="0" w:color="auto"/>
              <w:left w:val="single" w:sz="4" w:space="0" w:color="auto"/>
              <w:bottom w:val="single" w:sz="4" w:space="0" w:color="auto"/>
              <w:right w:val="single" w:sz="4" w:space="0" w:color="auto"/>
            </w:tcBorders>
          </w:tcPr>
          <w:p w14:paraId="74EFD662" w14:textId="77777777" w:rsidR="002033F4" w:rsidRPr="00AA6A3F" w:rsidRDefault="002033F4" w:rsidP="00044BBC">
            <w:pPr>
              <w:rPr>
                <w:rFonts w:cs="Times New Roman"/>
                <w:szCs w:val="24"/>
              </w:rPr>
            </w:pPr>
          </w:p>
        </w:tc>
        <w:tc>
          <w:tcPr>
            <w:tcW w:w="432" w:type="dxa"/>
            <w:tcBorders>
              <w:top w:val="single" w:sz="4" w:space="0" w:color="auto"/>
              <w:left w:val="single" w:sz="4" w:space="0" w:color="auto"/>
              <w:bottom w:val="single" w:sz="4" w:space="0" w:color="auto"/>
              <w:right w:val="single" w:sz="4" w:space="0" w:color="auto"/>
            </w:tcBorders>
          </w:tcPr>
          <w:p w14:paraId="300074EC" w14:textId="77777777" w:rsidR="002033F4" w:rsidRPr="00AA6A3F" w:rsidRDefault="002033F4" w:rsidP="00044BBC">
            <w:pPr>
              <w:rPr>
                <w:rFonts w:cs="Times New Roman"/>
                <w:szCs w:val="24"/>
              </w:rPr>
            </w:pPr>
          </w:p>
        </w:tc>
        <w:tc>
          <w:tcPr>
            <w:tcW w:w="432" w:type="dxa"/>
            <w:tcBorders>
              <w:top w:val="single" w:sz="4" w:space="0" w:color="auto"/>
              <w:left w:val="single" w:sz="4" w:space="0" w:color="auto"/>
              <w:bottom w:val="single" w:sz="4" w:space="0" w:color="auto"/>
              <w:right w:val="single" w:sz="4" w:space="0" w:color="auto"/>
            </w:tcBorders>
          </w:tcPr>
          <w:p w14:paraId="1C925D60" w14:textId="77777777" w:rsidR="002033F4" w:rsidRPr="00AA6A3F" w:rsidRDefault="002033F4" w:rsidP="00044BBC">
            <w:pPr>
              <w:rPr>
                <w:rFonts w:cs="Times New Roman"/>
                <w:szCs w:val="24"/>
              </w:rPr>
            </w:pPr>
          </w:p>
        </w:tc>
        <w:tc>
          <w:tcPr>
            <w:tcW w:w="523" w:type="dxa"/>
            <w:tcBorders>
              <w:top w:val="single" w:sz="4" w:space="0" w:color="auto"/>
              <w:left w:val="single" w:sz="4" w:space="0" w:color="auto"/>
              <w:bottom w:val="single" w:sz="4" w:space="0" w:color="auto"/>
              <w:right w:val="single" w:sz="4" w:space="0" w:color="auto"/>
            </w:tcBorders>
          </w:tcPr>
          <w:p w14:paraId="3614E4F9" w14:textId="77777777" w:rsidR="002033F4" w:rsidRPr="00AA6A3F" w:rsidRDefault="002033F4" w:rsidP="00044BBC">
            <w:pPr>
              <w:rPr>
                <w:rFonts w:cs="Times New Roman"/>
                <w:szCs w:val="24"/>
              </w:rPr>
            </w:pPr>
          </w:p>
        </w:tc>
        <w:tc>
          <w:tcPr>
            <w:tcW w:w="450" w:type="dxa"/>
            <w:gridSpan w:val="2"/>
            <w:tcBorders>
              <w:top w:val="single" w:sz="4" w:space="0" w:color="auto"/>
              <w:left w:val="single" w:sz="4" w:space="0" w:color="auto"/>
              <w:bottom w:val="single" w:sz="4" w:space="0" w:color="auto"/>
              <w:right w:val="single" w:sz="4" w:space="0" w:color="auto"/>
            </w:tcBorders>
          </w:tcPr>
          <w:p w14:paraId="5AA0E7AB"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69E46256" w14:textId="77777777" w:rsidR="002033F4" w:rsidRPr="00AA6A3F" w:rsidRDefault="002033F4" w:rsidP="00044BBC">
            <w:pPr>
              <w:rPr>
                <w:rFonts w:cs="Times New Roman"/>
                <w:szCs w:val="24"/>
              </w:rPr>
            </w:pPr>
          </w:p>
        </w:tc>
        <w:tc>
          <w:tcPr>
            <w:tcW w:w="540" w:type="dxa"/>
            <w:tcBorders>
              <w:top w:val="single" w:sz="4" w:space="0" w:color="auto"/>
              <w:left w:val="single" w:sz="4" w:space="0" w:color="auto"/>
              <w:bottom w:val="single" w:sz="4" w:space="0" w:color="auto"/>
              <w:right w:val="single" w:sz="4" w:space="0" w:color="auto"/>
            </w:tcBorders>
          </w:tcPr>
          <w:p w14:paraId="799D6790"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269AF5DA" w14:textId="77777777" w:rsidR="002033F4" w:rsidRPr="00AA6A3F" w:rsidRDefault="002033F4" w:rsidP="00044BBC">
            <w:pPr>
              <w:rPr>
                <w:rFonts w:cs="Times New Roman"/>
                <w:szCs w:val="24"/>
              </w:rPr>
            </w:pPr>
          </w:p>
        </w:tc>
        <w:tc>
          <w:tcPr>
            <w:tcW w:w="519" w:type="dxa"/>
            <w:tcBorders>
              <w:top w:val="single" w:sz="4" w:space="0" w:color="auto"/>
              <w:left w:val="single" w:sz="4" w:space="0" w:color="auto"/>
              <w:bottom w:val="single" w:sz="4" w:space="0" w:color="auto"/>
              <w:right w:val="single" w:sz="4" w:space="0" w:color="auto"/>
            </w:tcBorders>
          </w:tcPr>
          <w:p w14:paraId="21D66D76" w14:textId="77777777" w:rsidR="002033F4" w:rsidRPr="00AA6A3F" w:rsidRDefault="002033F4" w:rsidP="00044BBC">
            <w:pPr>
              <w:rPr>
                <w:rFonts w:cs="Times New Roman"/>
                <w:szCs w:val="24"/>
              </w:rPr>
            </w:pPr>
          </w:p>
        </w:tc>
        <w:tc>
          <w:tcPr>
            <w:tcW w:w="472" w:type="dxa"/>
            <w:tcBorders>
              <w:top w:val="single" w:sz="4" w:space="0" w:color="auto"/>
              <w:left w:val="single" w:sz="4" w:space="0" w:color="auto"/>
              <w:bottom w:val="single" w:sz="4" w:space="0" w:color="auto"/>
              <w:right w:val="single" w:sz="4" w:space="0" w:color="auto"/>
            </w:tcBorders>
          </w:tcPr>
          <w:p w14:paraId="3A32035C" w14:textId="77777777" w:rsidR="002033F4" w:rsidRPr="00AA6A3F" w:rsidRDefault="002033F4" w:rsidP="00044BBC">
            <w:pPr>
              <w:rPr>
                <w:rFonts w:cs="Times New Roman"/>
                <w:szCs w:val="24"/>
              </w:rPr>
            </w:pPr>
          </w:p>
        </w:tc>
      </w:tr>
      <w:tr w:rsidR="002033F4" w:rsidRPr="00AA6A3F" w14:paraId="4A5491F3" w14:textId="77777777" w:rsidTr="00044BBC">
        <w:trPr>
          <w:trHeight w:val="201"/>
        </w:trPr>
        <w:tc>
          <w:tcPr>
            <w:tcW w:w="2965" w:type="dxa"/>
            <w:gridSpan w:val="3"/>
            <w:tcBorders>
              <w:top w:val="single" w:sz="4" w:space="0" w:color="auto"/>
              <w:left w:val="single" w:sz="4" w:space="0" w:color="auto"/>
              <w:bottom w:val="single" w:sz="4" w:space="0" w:color="auto"/>
              <w:right w:val="single" w:sz="4" w:space="0" w:color="auto"/>
            </w:tcBorders>
            <w:hideMark/>
          </w:tcPr>
          <w:p w14:paraId="43B91F45" w14:textId="77777777" w:rsidR="002033F4" w:rsidRPr="00AA6A3F" w:rsidRDefault="002033F4" w:rsidP="00044BBC">
            <w:pPr>
              <w:rPr>
                <w:rFonts w:cs="Times New Roman"/>
                <w:szCs w:val="24"/>
              </w:rPr>
            </w:pPr>
            <w:r w:rsidRPr="00AA6A3F">
              <w:rPr>
                <w:rFonts w:cs="Times New Roman"/>
                <w:szCs w:val="24"/>
              </w:rPr>
              <w:t>Marks Obtained in Each Lab</w:t>
            </w:r>
          </w:p>
        </w:tc>
        <w:tc>
          <w:tcPr>
            <w:tcW w:w="450" w:type="dxa"/>
            <w:tcBorders>
              <w:top w:val="single" w:sz="4" w:space="0" w:color="auto"/>
              <w:left w:val="single" w:sz="4" w:space="0" w:color="auto"/>
              <w:bottom w:val="single" w:sz="4" w:space="0" w:color="auto"/>
              <w:right w:val="single" w:sz="4" w:space="0" w:color="auto"/>
            </w:tcBorders>
          </w:tcPr>
          <w:p w14:paraId="2FF16A04"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5B7CEE06"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62C43C76"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1D50645E"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30273A66" w14:textId="77777777" w:rsidR="002033F4" w:rsidRPr="00AA6A3F" w:rsidRDefault="002033F4" w:rsidP="00044BBC">
            <w:pPr>
              <w:rPr>
                <w:rFonts w:cs="Times New Roman"/>
                <w:szCs w:val="24"/>
              </w:rPr>
            </w:pPr>
          </w:p>
        </w:tc>
        <w:tc>
          <w:tcPr>
            <w:tcW w:w="450" w:type="dxa"/>
            <w:gridSpan w:val="2"/>
            <w:tcBorders>
              <w:top w:val="single" w:sz="4" w:space="0" w:color="auto"/>
              <w:left w:val="single" w:sz="4" w:space="0" w:color="auto"/>
              <w:bottom w:val="single" w:sz="4" w:space="0" w:color="auto"/>
              <w:right w:val="single" w:sz="4" w:space="0" w:color="auto"/>
            </w:tcBorders>
          </w:tcPr>
          <w:p w14:paraId="6BF82322" w14:textId="77777777" w:rsidR="002033F4" w:rsidRPr="00AA6A3F" w:rsidRDefault="002033F4" w:rsidP="00044BBC">
            <w:pPr>
              <w:rPr>
                <w:rFonts w:cs="Times New Roman"/>
                <w:szCs w:val="24"/>
              </w:rPr>
            </w:pPr>
          </w:p>
        </w:tc>
        <w:tc>
          <w:tcPr>
            <w:tcW w:w="413" w:type="dxa"/>
            <w:tcBorders>
              <w:top w:val="single" w:sz="4" w:space="0" w:color="auto"/>
              <w:left w:val="single" w:sz="4" w:space="0" w:color="auto"/>
              <w:bottom w:val="single" w:sz="4" w:space="0" w:color="auto"/>
              <w:right w:val="single" w:sz="4" w:space="0" w:color="auto"/>
            </w:tcBorders>
          </w:tcPr>
          <w:p w14:paraId="2968C584" w14:textId="77777777" w:rsidR="002033F4" w:rsidRPr="00AA6A3F" w:rsidRDefault="002033F4" w:rsidP="00044BBC">
            <w:pPr>
              <w:rPr>
                <w:rFonts w:cs="Times New Roman"/>
                <w:szCs w:val="24"/>
              </w:rPr>
            </w:pPr>
          </w:p>
        </w:tc>
        <w:tc>
          <w:tcPr>
            <w:tcW w:w="432" w:type="dxa"/>
            <w:tcBorders>
              <w:top w:val="single" w:sz="4" w:space="0" w:color="auto"/>
              <w:left w:val="single" w:sz="4" w:space="0" w:color="auto"/>
              <w:bottom w:val="single" w:sz="4" w:space="0" w:color="auto"/>
              <w:right w:val="single" w:sz="4" w:space="0" w:color="auto"/>
            </w:tcBorders>
          </w:tcPr>
          <w:p w14:paraId="336E1DAA" w14:textId="77777777" w:rsidR="002033F4" w:rsidRPr="00AA6A3F" w:rsidRDefault="002033F4" w:rsidP="00044BBC">
            <w:pPr>
              <w:rPr>
                <w:rFonts w:cs="Times New Roman"/>
                <w:szCs w:val="24"/>
              </w:rPr>
            </w:pPr>
          </w:p>
        </w:tc>
        <w:tc>
          <w:tcPr>
            <w:tcW w:w="432" w:type="dxa"/>
            <w:tcBorders>
              <w:top w:val="single" w:sz="4" w:space="0" w:color="auto"/>
              <w:left w:val="single" w:sz="4" w:space="0" w:color="auto"/>
              <w:bottom w:val="single" w:sz="4" w:space="0" w:color="auto"/>
              <w:right w:val="single" w:sz="4" w:space="0" w:color="auto"/>
            </w:tcBorders>
          </w:tcPr>
          <w:p w14:paraId="2274CBE4" w14:textId="77777777" w:rsidR="002033F4" w:rsidRPr="00AA6A3F" w:rsidRDefault="002033F4" w:rsidP="00044BBC">
            <w:pPr>
              <w:rPr>
                <w:rFonts w:cs="Times New Roman"/>
                <w:szCs w:val="24"/>
              </w:rPr>
            </w:pPr>
          </w:p>
        </w:tc>
        <w:tc>
          <w:tcPr>
            <w:tcW w:w="523" w:type="dxa"/>
            <w:tcBorders>
              <w:top w:val="single" w:sz="4" w:space="0" w:color="auto"/>
              <w:left w:val="single" w:sz="4" w:space="0" w:color="auto"/>
              <w:bottom w:val="single" w:sz="4" w:space="0" w:color="auto"/>
              <w:right w:val="single" w:sz="4" w:space="0" w:color="auto"/>
            </w:tcBorders>
          </w:tcPr>
          <w:p w14:paraId="75BEA817" w14:textId="77777777" w:rsidR="002033F4" w:rsidRPr="00AA6A3F" w:rsidRDefault="002033F4" w:rsidP="00044BBC">
            <w:pPr>
              <w:rPr>
                <w:rFonts w:cs="Times New Roman"/>
                <w:szCs w:val="24"/>
              </w:rPr>
            </w:pPr>
          </w:p>
        </w:tc>
        <w:tc>
          <w:tcPr>
            <w:tcW w:w="450" w:type="dxa"/>
            <w:gridSpan w:val="2"/>
            <w:tcBorders>
              <w:top w:val="single" w:sz="4" w:space="0" w:color="auto"/>
              <w:left w:val="single" w:sz="4" w:space="0" w:color="auto"/>
              <w:bottom w:val="single" w:sz="4" w:space="0" w:color="auto"/>
              <w:right w:val="single" w:sz="4" w:space="0" w:color="auto"/>
            </w:tcBorders>
          </w:tcPr>
          <w:p w14:paraId="2E437863"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6D6E3585" w14:textId="77777777" w:rsidR="002033F4" w:rsidRPr="00AA6A3F" w:rsidRDefault="002033F4" w:rsidP="00044BBC">
            <w:pPr>
              <w:rPr>
                <w:rFonts w:cs="Times New Roman"/>
                <w:szCs w:val="24"/>
              </w:rPr>
            </w:pPr>
          </w:p>
        </w:tc>
        <w:tc>
          <w:tcPr>
            <w:tcW w:w="540" w:type="dxa"/>
            <w:tcBorders>
              <w:top w:val="single" w:sz="4" w:space="0" w:color="auto"/>
              <w:left w:val="single" w:sz="4" w:space="0" w:color="auto"/>
              <w:bottom w:val="single" w:sz="4" w:space="0" w:color="auto"/>
              <w:right w:val="single" w:sz="4" w:space="0" w:color="auto"/>
            </w:tcBorders>
          </w:tcPr>
          <w:p w14:paraId="38081B10"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2A031672" w14:textId="77777777" w:rsidR="002033F4" w:rsidRPr="00AA6A3F" w:rsidRDefault="002033F4" w:rsidP="00044BBC">
            <w:pPr>
              <w:rPr>
                <w:rFonts w:cs="Times New Roman"/>
                <w:szCs w:val="24"/>
              </w:rPr>
            </w:pPr>
          </w:p>
        </w:tc>
        <w:tc>
          <w:tcPr>
            <w:tcW w:w="519" w:type="dxa"/>
            <w:tcBorders>
              <w:top w:val="single" w:sz="4" w:space="0" w:color="auto"/>
              <w:left w:val="single" w:sz="4" w:space="0" w:color="auto"/>
              <w:bottom w:val="single" w:sz="4" w:space="0" w:color="auto"/>
              <w:right w:val="single" w:sz="4" w:space="0" w:color="auto"/>
            </w:tcBorders>
          </w:tcPr>
          <w:p w14:paraId="5380E0E4" w14:textId="77777777" w:rsidR="002033F4" w:rsidRPr="00AA6A3F" w:rsidRDefault="002033F4" w:rsidP="00044BBC">
            <w:pPr>
              <w:rPr>
                <w:rFonts w:cs="Times New Roman"/>
                <w:szCs w:val="24"/>
              </w:rPr>
            </w:pPr>
          </w:p>
        </w:tc>
        <w:tc>
          <w:tcPr>
            <w:tcW w:w="472" w:type="dxa"/>
            <w:tcBorders>
              <w:top w:val="single" w:sz="4" w:space="0" w:color="auto"/>
              <w:left w:val="single" w:sz="4" w:space="0" w:color="auto"/>
              <w:bottom w:val="single" w:sz="4" w:space="0" w:color="auto"/>
              <w:right w:val="single" w:sz="4" w:space="0" w:color="auto"/>
            </w:tcBorders>
          </w:tcPr>
          <w:p w14:paraId="12405DA1" w14:textId="77777777" w:rsidR="002033F4" w:rsidRPr="00AA6A3F" w:rsidRDefault="002033F4" w:rsidP="00044BBC">
            <w:pPr>
              <w:rPr>
                <w:rFonts w:cs="Times New Roman"/>
                <w:szCs w:val="24"/>
              </w:rPr>
            </w:pPr>
          </w:p>
        </w:tc>
      </w:tr>
    </w:tbl>
    <w:p w14:paraId="296FF46A" w14:textId="77777777" w:rsidR="002033F4" w:rsidRPr="00AA6A3F" w:rsidRDefault="002033F4" w:rsidP="002033F4">
      <w:pPr>
        <w:spacing w:line="240" w:lineRule="auto"/>
        <w:ind w:right="-630"/>
        <w:rPr>
          <w:b/>
          <w:sz w:val="2"/>
          <w:szCs w:val="2"/>
        </w:rPr>
      </w:pPr>
    </w:p>
    <w:p w14:paraId="470057E1" w14:textId="77777777" w:rsidR="002033F4" w:rsidRPr="00AA6A3F" w:rsidRDefault="002033F4" w:rsidP="002033F4">
      <w:pPr>
        <w:spacing w:line="240" w:lineRule="auto"/>
        <w:ind w:right="-630"/>
        <w:rPr>
          <w:rFonts w:eastAsia="Times New Roman" w:cs="Times New Roman"/>
          <w:b/>
          <w:sz w:val="20"/>
        </w:rPr>
      </w:pPr>
      <w:r w:rsidRPr="00AA6A3F">
        <w:rPr>
          <w:b/>
          <w:sz w:val="18"/>
        </w:rPr>
        <w:t>Signature: __________________________                                                                                            Signature: ______________________</w:t>
      </w:r>
    </w:p>
    <w:p w14:paraId="7338369D" w14:textId="77777777" w:rsidR="002033F4" w:rsidRPr="00AA6A3F" w:rsidRDefault="002033F4" w:rsidP="002033F4">
      <w:pPr>
        <w:spacing w:line="240" w:lineRule="auto"/>
        <w:ind w:right="-630"/>
        <w:rPr>
          <w:rFonts w:eastAsia="Times New Roman" w:cs="Times New Roman"/>
          <w:b/>
          <w:sz w:val="20"/>
        </w:rPr>
      </w:pPr>
      <w:r w:rsidRPr="00AA6A3F">
        <w:rPr>
          <w:b/>
          <w:sz w:val="18"/>
        </w:rPr>
        <w:t>Lab Instructor: _____________________                                                                                     Theory Teacher: _____________________</w:t>
      </w:r>
    </w:p>
    <w:tbl>
      <w:tblPr>
        <w:tblStyle w:val="TableGrid0"/>
        <w:tblpPr w:leftFromText="180" w:rightFromText="180" w:vertAnchor="text" w:horzAnchor="margin" w:tblpXSpec="center" w:tblpY="-128"/>
        <w:tblW w:w="10710" w:type="dxa"/>
        <w:tblLayout w:type="fixed"/>
        <w:tblLook w:val="04A0" w:firstRow="1" w:lastRow="0" w:firstColumn="1" w:lastColumn="0" w:noHBand="0" w:noVBand="1"/>
      </w:tblPr>
      <w:tblGrid>
        <w:gridCol w:w="805"/>
        <w:gridCol w:w="6760"/>
        <w:gridCol w:w="1165"/>
        <w:gridCol w:w="1170"/>
        <w:gridCol w:w="810"/>
      </w:tblGrid>
      <w:tr w:rsidR="002033F4" w:rsidRPr="00AA6A3F" w14:paraId="16483766" w14:textId="77777777" w:rsidTr="00044BBC">
        <w:trPr>
          <w:trHeight w:val="68"/>
        </w:trPr>
        <w:tc>
          <w:tcPr>
            <w:tcW w:w="805" w:type="dxa"/>
            <w:tcBorders>
              <w:top w:val="single" w:sz="4" w:space="0" w:color="auto"/>
              <w:left w:val="single" w:sz="4" w:space="0" w:color="auto"/>
              <w:bottom w:val="single" w:sz="4" w:space="0" w:color="auto"/>
              <w:right w:val="single" w:sz="4" w:space="0" w:color="auto"/>
            </w:tcBorders>
            <w:vAlign w:val="center"/>
            <w:hideMark/>
          </w:tcPr>
          <w:p w14:paraId="4E942A1B" w14:textId="77777777" w:rsidR="002033F4" w:rsidRPr="003E397B" w:rsidRDefault="002033F4" w:rsidP="00044BBC">
            <w:pPr>
              <w:rPr>
                <w:rFonts w:cs="Times New Roman"/>
                <w:b/>
                <w:szCs w:val="24"/>
              </w:rPr>
            </w:pPr>
            <w:r w:rsidRPr="003E397B">
              <w:rPr>
                <w:rFonts w:cs="Times New Roman"/>
                <w:b/>
                <w:szCs w:val="24"/>
              </w:rPr>
              <w:lastRenderedPageBreak/>
              <w:t>No.</w:t>
            </w:r>
          </w:p>
        </w:tc>
        <w:tc>
          <w:tcPr>
            <w:tcW w:w="6760" w:type="dxa"/>
            <w:tcBorders>
              <w:top w:val="single" w:sz="4" w:space="0" w:color="auto"/>
              <w:left w:val="single" w:sz="4" w:space="0" w:color="auto"/>
              <w:bottom w:val="single" w:sz="4" w:space="0" w:color="auto"/>
              <w:right w:val="single" w:sz="4" w:space="0" w:color="auto"/>
            </w:tcBorders>
            <w:vAlign w:val="center"/>
            <w:hideMark/>
          </w:tcPr>
          <w:p w14:paraId="25203E6E" w14:textId="77777777" w:rsidR="002033F4" w:rsidRPr="003E397B" w:rsidRDefault="002033F4" w:rsidP="00044BBC">
            <w:pPr>
              <w:rPr>
                <w:rFonts w:cs="Times New Roman"/>
                <w:b/>
                <w:szCs w:val="24"/>
              </w:rPr>
            </w:pPr>
            <w:r w:rsidRPr="003E397B">
              <w:rPr>
                <w:rFonts w:cs="Times New Roman"/>
                <w:b/>
                <w:szCs w:val="24"/>
              </w:rPr>
              <w:t>Lab Title</w:t>
            </w:r>
          </w:p>
        </w:tc>
        <w:tc>
          <w:tcPr>
            <w:tcW w:w="1165" w:type="dxa"/>
            <w:tcBorders>
              <w:top w:val="single" w:sz="4" w:space="0" w:color="auto"/>
              <w:left w:val="single" w:sz="4" w:space="0" w:color="auto"/>
              <w:bottom w:val="single" w:sz="4" w:space="0" w:color="auto"/>
              <w:right w:val="single" w:sz="4" w:space="0" w:color="auto"/>
            </w:tcBorders>
            <w:vAlign w:val="center"/>
            <w:hideMark/>
          </w:tcPr>
          <w:p w14:paraId="6107B5A9" w14:textId="77777777" w:rsidR="002033F4" w:rsidRPr="003E397B" w:rsidRDefault="002033F4" w:rsidP="00044BBC">
            <w:pPr>
              <w:rPr>
                <w:rFonts w:cs="Times New Roman"/>
                <w:b/>
                <w:szCs w:val="24"/>
              </w:rPr>
            </w:pPr>
            <w:r w:rsidRPr="003E397B">
              <w:rPr>
                <w:rFonts w:cs="Times New Roman"/>
                <w:b/>
                <w:szCs w:val="24"/>
              </w:rPr>
              <w:t>CLOs</w:t>
            </w:r>
          </w:p>
        </w:tc>
        <w:tc>
          <w:tcPr>
            <w:tcW w:w="1170" w:type="dxa"/>
            <w:tcBorders>
              <w:top w:val="single" w:sz="4" w:space="0" w:color="auto"/>
              <w:left w:val="single" w:sz="4" w:space="0" w:color="auto"/>
              <w:bottom w:val="single" w:sz="4" w:space="0" w:color="auto"/>
              <w:right w:val="single" w:sz="4" w:space="0" w:color="auto"/>
            </w:tcBorders>
            <w:hideMark/>
          </w:tcPr>
          <w:p w14:paraId="7FD0FAF8" w14:textId="77777777" w:rsidR="002033F4" w:rsidRPr="003E397B" w:rsidRDefault="002033F4" w:rsidP="00044BBC">
            <w:pPr>
              <w:rPr>
                <w:rFonts w:cs="Times New Roman"/>
                <w:b/>
                <w:szCs w:val="24"/>
              </w:rPr>
            </w:pPr>
            <w:r w:rsidRPr="003E397B">
              <w:rPr>
                <w:rFonts w:cs="Times New Roman"/>
                <w:b/>
                <w:szCs w:val="24"/>
              </w:rPr>
              <w:t>Marks</w:t>
            </w:r>
          </w:p>
        </w:tc>
        <w:tc>
          <w:tcPr>
            <w:tcW w:w="810" w:type="dxa"/>
            <w:tcBorders>
              <w:top w:val="single" w:sz="4" w:space="0" w:color="auto"/>
              <w:left w:val="single" w:sz="4" w:space="0" w:color="auto"/>
              <w:bottom w:val="single" w:sz="4" w:space="0" w:color="auto"/>
              <w:right w:val="single" w:sz="4" w:space="0" w:color="auto"/>
            </w:tcBorders>
            <w:hideMark/>
          </w:tcPr>
          <w:p w14:paraId="0F38EF7D" w14:textId="77777777" w:rsidR="002033F4" w:rsidRPr="003E397B" w:rsidRDefault="002033F4" w:rsidP="00044BBC">
            <w:pPr>
              <w:rPr>
                <w:rFonts w:cs="Times New Roman"/>
                <w:b/>
                <w:szCs w:val="24"/>
              </w:rPr>
            </w:pPr>
            <w:r w:rsidRPr="003E397B">
              <w:rPr>
                <w:rFonts w:cs="Times New Roman"/>
                <w:b/>
                <w:szCs w:val="24"/>
              </w:rPr>
              <w:t>Sign.</w:t>
            </w:r>
          </w:p>
        </w:tc>
      </w:tr>
      <w:tr w:rsidR="002033F4" w:rsidRPr="00AA6A3F" w14:paraId="4F928BE2" w14:textId="77777777" w:rsidTr="00044BBC">
        <w:trPr>
          <w:trHeight w:val="705"/>
        </w:trPr>
        <w:tc>
          <w:tcPr>
            <w:tcW w:w="805" w:type="dxa"/>
            <w:tcBorders>
              <w:top w:val="single" w:sz="4" w:space="0" w:color="auto"/>
              <w:left w:val="single" w:sz="4" w:space="0" w:color="auto"/>
              <w:bottom w:val="single" w:sz="4" w:space="0" w:color="auto"/>
              <w:right w:val="single" w:sz="4" w:space="0" w:color="auto"/>
            </w:tcBorders>
            <w:vAlign w:val="center"/>
            <w:hideMark/>
          </w:tcPr>
          <w:p w14:paraId="6B82053D" w14:textId="77777777" w:rsidR="002033F4" w:rsidRPr="00AA6A3F" w:rsidRDefault="002033F4" w:rsidP="00044BBC">
            <w:pPr>
              <w:rPr>
                <w:rFonts w:cs="Times New Roman"/>
                <w:szCs w:val="24"/>
              </w:rPr>
            </w:pPr>
            <w:r w:rsidRPr="00AA6A3F">
              <w:rPr>
                <w:rFonts w:cs="Times New Roman"/>
                <w:szCs w:val="24"/>
              </w:rPr>
              <w:t>1</w:t>
            </w:r>
          </w:p>
        </w:tc>
        <w:tc>
          <w:tcPr>
            <w:tcW w:w="6760" w:type="dxa"/>
            <w:tcBorders>
              <w:top w:val="single" w:sz="4" w:space="0" w:color="auto"/>
              <w:left w:val="single" w:sz="4" w:space="0" w:color="auto"/>
              <w:bottom w:val="single" w:sz="4" w:space="0" w:color="auto"/>
              <w:right w:val="single" w:sz="4" w:space="0" w:color="auto"/>
            </w:tcBorders>
            <w:vAlign w:val="center"/>
            <w:hideMark/>
          </w:tcPr>
          <w:p w14:paraId="760FF669" w14:textId="77777777" w:rsidR="002033F4" w:rsidRPr="00AA6A3F" w:rsidRDefault="002033F4" w:rsidP="00044BBC">
            <w:pPr>
              <w:rPr>
                <w:rFonts w:cs="Times New Roman"/>
                <w:szCs w:val="24"/>
              </w:rPr>
            </w:pPr>
            <w:r w:rsidRPr="00AA6A3F">
              <w:rPr>
                <w:rFonts w:cs="Times New Roman"/>
                <w:szCs w:val="24"/>
              </w:rPr>
              <w:t>Introduction to Thermodynamics and Heat Transfer Lab Equipment.</w:t>
            </w:r>
          </w:p>
        </w:tc>
        <w:tc>
          <w:tcPr>
            <w:tcW w:w="1165" w:type="dxa"/>
            <w:tcBorders>
              <w:top w:val="single" w:sz="4" w:space="0" w:color="auto"/>
              <w:left w:val="single" w:sz="4" w:space="0" w:color="auto"/>
              <w:bottom w:val="single" w:sz="4" w:space="0" w:color="auto"/>
              <w:right w:val="single" w:sz="4" w:space="0" w:color="auto"/>
            </w:tcBorders>
            <w:vAlign w:val="center"/>
            <w:hideMark/>
          </w:tcPr>
          <w:p w14:paraId="5D6D00B8" w14:textId="77777777" w:rsidR="002033F4" w:rsidRPr="00AA6A3F" w:rsidRDefault="002033F4" w:rsidP="00044BBC">
            <w:pPr>
              <w:rPr>
                <w:rFonts w:cs="Times New Roman"/>
                <w:szCs w:val="24"/>
              </w:rPr>
            </w:pPr>
            <w:r w:rsidRPr="00AA6A3F">
              <w:rPr>
                <w:rFonts w:cs="Times New Roman"/>
                <w:szCs w:val="24"/>
              </w:rPr>
              <w:t>1-2-5-6</w:t>
            </w:r>
          </w:p>
        </w:tc>
        <w:tc>
          <w:tcPr>
            <w:tcW w:w="1170" w:type="dxa"/>
            <w:tcBorders>
              <w:top w:val="single" w:sz="4" w:space="0" w:color="auto"/>
              <w:left w:val="single" w:sz="4" w:space="0" w:color="auto"/>
              <w:bottom w:val="single" w:sz="4" w:space="0" w:color="auto"/>
              <w:right w:val="single" w:sz="4" w:space="0" w:color="auto"/>
            </w:tcBorders>
          </w:tcPr>
          <w:p w14:paraId="39C1864F" w14:textId="77777777" w:rsidR="002033F4" w:rsidRPr="00AA6A3F" w:rsidRDefault="002033F4" w:rsidP="00044BBC">
            <w:pPr>
              <w:rPr>
                <w:rFonts w:cs="Times New Roman"/>
                <w:szCs w:val="24"/>
              </w:rPr>
            </w:pPr>
          </w:p>
        </w:tc>
        <w:tc>
          <w:tcPr>
            <w:tcW w:w="810" w:type="dxa"/>
            <w:tcBorders>
              <w:top w:val="single" w:sz="4" w:space="0" w:color="auto"/>
              <w:left w:val="single" w:sz="4" w:space="0" w:color="auto"/>
              <w:bottom w:val="single" w:sz="4" w:space="0" w:color="auto"/>
              <w:right w:val="single" w:sz="4" w:space="0" w:color="auto"/>
            </w:tcBorders>
          </w:tcPr>
          <w:p w14:paraId="504A5B04" w14:textId="77777777" w:rsidR="002033F4" w:rsidRPr="00AA6A3F" w:rsidRDefault="002033F4" w:rsidP="00044BBC">
            <w:pPr>
              <w:rPr>
                <w:rFonts w:cs="Times New Roman"/>
                <w:szCs w:val="24"/>
              </w:rPr>
            </w:pPr>
          </w:p>
        </w:tc>
      </w:tr>
      <w:tr w:rsidR="002033F4" w:rsidRPr="00AA6A3F" w14:paraId="478078CA" w14:textId="77777777" w:rsidTr="00044BBC">
        <w:trPr>
          <w:trHeight w:val="705"/>
        </w:trPr>
        <w:tc>
          <w:tcPr>
            <w:tcW w:w="805" w:type="dxa"/>
            <w:tcBorders>
              <w:top w:val="single" w:sz="4" w:space="0" w:color="auto"/>
              <w:left w:val="single" w:sz="4" w:space="0" w:color="auto"/>
              <w:bottom w:val="single" w:sz="4" w:space="0" w:color="auto"/>
              <w:right w:val="single" w:sz="4" w:space="0" w:color="auto"/>
            </w:tcBorders>
            <w:vAlign w:val="center"/>
            <w:hideMark/>
          </w:tcPr>
          <w:p w14:paraId="440D385D" w14:textId="77777777" w:rsidR="002033F4" w:rsidRPr="00AA6A3F" w:rsidRDefault="002033F4" w:rsidP="00044BBC">
            <w:pPr>
              <w:rPr>
                <w:rFonts w:cs="Times New Roman"/>
                <w:szCs w:val="24"/>
              </w:rPr>
            </w:pPr>
            <w:r w:rsidRPr="00AA6A3F">
              <w:rPr>
                <w:rFonts w:cs="Times New Roman"/>
                <w:szCs w:val="24"/>
              </w:rPr>
              <w:t>2</w:t>
            </w:r>
          </w:p>
        </w:tc>
        <w:tc>
          <w:tcPr>
            <w:tcW w:w="6760" w:type="dxa"/>
            <w:tcBorders>
              <w:top w:val="single" w:sz="4" w:space="0" w:color="auto"/>
              <w:left w:val="single" w:sz="4" w:space="0" w:color="auto"/>
              <w:bottom w:val="single" w:sz="4" w:space="0" w:color="auto"/>
              <w:right w:val="single" w:sz="4" w:space="0" w:color="auto"/>
            </w:tcBorders>
            <w:vAlign w:val="center"/>
            <w:hideMark/>
          </w:tcPr>
          <w:p w14:paraId="4A382AC4" w14:textId="77777777" w:rsidR="002033F4" w:rsidRPr="00AA6A3F" w:rsidRDefault="002033F4" w:rsidP="00044BBC">
            <w:pPr>
              <w:rPr>
                <w:rFonts w:cs="Times New Roman"/>
                <w:szCs w:val="24"/>
              </w:rPr>
            </w:pPr>
            <w:r w:rsidRPr="00AA6A3F">
              <w:rPr>
                <w:rFonts w:cs="Times New Roman"/>
                <w:szCs w:val="24"/>
              </w:rPr>
              <w:t>Temperature Measurement Methods.</w:t>
            </w:r>
          </w:p>
          <w:p w14:paraId="67CD7904" w14:textId="77777777" w:rsidR="002033F4" w:rsidRPr="00AA6A3F" w:rsidRDefault="002033F4" w:rsidP="00044BBC">
            <w:pPr>
              <w:rPr>
                <w:rFonts w:cs="Times New Roman"/>
                <w:szCs w:val="24"/>
              </w:rPr>
            </w:pPr>
            <w:r w:rsidRPr="00AA6A3F">
              <w:rPr>
                <w:rFonts w:cs="Times New Roman"/>
                <w:szCs w:val="24"/>
              </w:rPr>
              <w:t>Comparison of Accuracy and Methods of Calibration.</w:t>
            </w:r>
          </w:p>
        </w:tc>
        <w:tc>
          <w:tcPr>
            <w:tcW w:w="1165" w:type="dxa"/>
            <w:tcBorders>
              <w:top w:val="single" w:sz="4" w:space="0" w:color="auto"/>
              <w:left w:val="single" w:sz="4" w:space="0" w:color="auto"/>
              <w:bottom w:val="single" w:sz="4" w:space="0" w:color="auto"/>
              <w:right w:val="single" w:sz="4" w:space="0" w:color="auto"/>
            </w:tcBorders>
            <w:vAlign w:val="center"/>
            <w:hideMark/>
          </w:tcPr>
          <w:p w14:paraId="50A88A29" w14:textId="77777777" w:rsidR="002033F4" w:rsidRPr="00AA6A3F" w:rsidRDefault="002033F4" w:rsidP="00044BBC">
            <w:pPr>
              <w:rPr>
                <w:rFonts w:cs="Times New Roman"/>
                <w:szCs w:val="24"/>
              </w:rPr>
            </w:pPr>
            <w:r w:rsidRPr="00AA6A3F">
              <w:rPr>
                <w:rFonts w:cs="Times New Roman"/>
                <w:szCs w:val="24"/>
              </w:rPr>
              <w:t>1-2-5-6</w:t>
            </w:r>
          </w:p>
        </w:tc>
        <w:tc>
          <w:tcPr>
            <w:tcW w:w="1170" w:type="dxa"/>
            <w:tcBorders>
              <w:top w:val="single" w:sz="4" w:space="0" w:color="auto"/>
              <w:left w:val="single" w:sz="4" w:space="0" w:color="auto"/>
              <w:bottom w:val="single" w:sz="4" w:space="0" w:color="auto"/>
              <w:right w:val="single" w:sz="4" w:space="0" w:color="auto"/>
            </w:tcBorders>
          </w:tcPr>
          <w:p w14:paraId="6CC91C76" w14:textId="77777777" w:rsidR="002033F4" w:rsidRPr="00AA6A3F" w:rsidRDefault="002033F4" w:rsidP="00044BBC">
            <w:pPr>
              <w:rPr>
                <w:rFonts w:cs="Times New Roman"/>
                <w:szCs w:val="24"/>
              </w:rPr>
            </w:pPr>
          </w:p>
        </w:tc>
        <w:tc>
          <w:tcPr>
            <w:tcW w:w="810" w:type="dxa"/>
            <w:tcBorders>
              <w:top w:val="single" w:sz="4" w:space="0" w:color="auto"/>
              <w:left w:val="single" w:sz="4" w:space="0" w:color="auto"/>
              <w:bottom w:val="single" w:sz="4" w:space="0" w:color="auto"/>
              <w:right w:val="single" w:sz="4" w:space="0" w:color="auto"/>
            </w:tcBorders>
          </w:tcPr>
          <w:p w14:paraId="7A55C556" w14:textId="77777777" w:rsidR="002033F4" w:rsidRPr="00AA6A3F" w:rsidRDefault="002033F4" w:rsidP="00044BBC">
            <w:pPr>
              <w:rPr>
                <w:rFonts w:cs="Times New Roman"/>
                <w:szCs w:val="24"/>
              </w:rPr>
            </w:pPr>
          </w:p>
        </w:tc>
      </w:tr>
      <w:tr w:rsidR="002033F4" w:rsidRPr="00AA6A3F" w14:paraId="530AD673" w14:textId="77777777" w:rsidTr="00044BBC">
        <w:trPr>
          <w:trHeight w:val="299"/>
        </w:trPr>
        <w:tc>
          <w:tcPr>
            <w:tcW w:w="805" w:type="dxa"/>
            <w:tcBorders>
              <w:top w:val="single" w:sz="4" w:space="0" w:color="auto"/>
              <w:left w:val="single" w:sz="4" w:space="0" w:color="auto"/>
              <w:bottom w:val="single" w:sz="4" w:space="0" w:color="auto"/>
              <w:right w:val="single" w:sz="4" w:space="0" w:color="auto"/>
            </w:tcBorders>
            <w:vAlign w:val="center"/>
            <w:hideMark/>
          </w:tcPr>
          <w:p w14:paraId="26A6C3A9" w14:textId="77777777" w:rsidR="002033F4" w:rsidRPr="00AA6A3F" w:rsidRDefault="002033F4" w:rsidP="00044BBC">
            <w:pPr>
              <w:rPr>
                <w:rFonts w:cs="Times New Roman"/>
                <w:szCs w:val="24"/>
              </w:rPr>
            </w:pPr>
            <w:r w:rsidRPr="00AA6A3F">
              <w:rPr>
                <w:rFonts w:cs="Times New Roman"/>
                <w:szCs w:val="24"/>
              </w:rPr>
              <w:t>3</w:t>
            </w:r>
          </w:p>
        </w:tc>
        <w:tc>
          <w:tcPr>
            <w:tcW w:w="6760" w:type="dxa"/>
            <w:tcBorders>
              <w:top w:val="single" w:sz="4" w:space="0" w:color="auto"/>
              <w:left w:val="single" w:sz="4" w:space="0" w:color="auto"/>
              <w:bottom w:val="single" w:sz="4" w:space="0" w:color="auto"/>
              <w:right w:val="single" w:sz="4" w:space="0" w:color="auto"/>
            </w:tcBorders>
            <w:vAlign w:val="center"/>
            <w:hideMark/>
          </w:tcPr>
          <w:p w14:paraId="66AD01E9" w14:textId="77777777" w:rsidR="002033F4" w:rsidRPr="00AA6A3F" w:rsidRDefault="002033F4" w:rsidP="00044BBC">
            <w:pPr>
              <w:rPr>
                <w:rFonts w:cs="Times New Roman"/>
                <w:szCs w:val="24"/>
              </w:rPr>
            </w:pPr>
            <w:r w:rsidRPr="00AA6A3F">
              <w:rPr>
                <w:rFonts w:cs="Times New Roman"/>
                <w:szCs w:val="24"/>
              </w:rPr>
              <w:t>To determine the relationship between pressure and volume of an ideal gas.</w:t>
            </w:r>
          </w:p>
          <w:p w14:paraId="162F277B" w14:textId="77777777" w:rsidR="002033F4" w:rsidRPr="00AA6A3F" w:rsidRDefault="002033F4" w:rsidP="00044BBC">
            <w:pPr>
              <w:rPr>
                <w:rFonts w:cs="Times New Roman"/>
                <w:szCs w:val="24"/>
              </w:rPr>
            </w:pPr>
            <w:r w:rsidRPr="00AA6A3F">
              <w:rPr>
                <w:rFonts w:cs="Times New Roman"/>
                <w:szCs w:val="24"/>
              </w:rPr>
              <w:t>To determine the relationship between temperature and pressure of an ideal gas.</w:t>
            </w:r>
          </w:p>
        </w:tc>
        <w:tc>
          <w:tcPr>
            <w:tcW w:w="1165" w:type="dxa"/>
            <w:tcBorders>
              <w:top w:val="single" w:sz="4" w:space="0" w:color="auto"/>
              <w:left w:val="single" w:sz="4" w:space="0" w:color="auto"/>
              <w:bottom w:val="single" w:sz="4" w:space="0" w:color="auto"/>
              <w:right w:val="single" w:sz="4" w:space="0" w:color="auto"/>
            </w:tcBorders>
            <w:vAlign w:val="center"/>
            <w:hideMark/>
          </w:tcPr>
          <w:p w14:paraId="2A0A5960" w14:textId="77777777" w:rsidR="002033F4" w:rsidRPr="00AA6A3F" w:rsidRDefault="002033F4" w:rsidP="00044BBC">
            <w:pPr>
              <w:rPr>
                <w:rFonts w:cs="Times New Roman"/>
                <w:szCs w:val="24"/>
              </w:rPr>
            </w:pPr>
            <w:r w:rsidRPr="00AA6A3F">
              <w:rPr>
                <w:rFonts w:cs="Times New Roman"/>
                <w:szCs w:val="24"/>
              </w:rPr>
              <w:t>1-2-5-6</w:t>
            </w:r>
          </w:p>
        </w:tc>
        <w:tc>
          <w:tcPr>
            <w:tcW w:w="1170" w:type="dxa"/>
            <w:tcBorders>
              <w:top w:val="single" w:sz="4" w:space="0" w:color="auto"/>
              <w:left w:val="single" w:sz="4" w:space="0" w:color="auto"/>
              <w:bottom w:val="single" w:sz="4" w:space="0" w:color="auto"/>
              <w:right w:val="single" w:sz="4" w:space="0" w:color="auto"/>
            </w:tcBorders>
          </w:tcPr>
          <w:p w14:paraId="6A137A7C" w14:textId="77777777" w:rsidR="002033F4" w:rsidRPr="00AA6A3F" w:rsidRDefault="002033F4" w:rsidP="00044BBC">
            <w:pPr>
              <w:rPr>
                <w:rFonts w:cs="Times New Roman"/>
                <w:szCs w:val="24"/>
              </w:rPr>
            </w:pPr>
          </w:p>
        </w:tc>
        <w:tc>
          <w:tcPr>
            <w:tcW w:w="810" w:type="dxa"/>
            <w:tcBorders>
              <w:top w:val="single" w:sz="4" w:space="0" w:color="auto"/>
              <w:left w:val="single" w:sz="4" w:space="0" w:color="auto"/>
              <w:bottom w:val="single" w:sz="4" w:space="0" w:color="auto"/>
              <w:right w:val="single" w:sz="4" w:space="0" w:color="auto"/>
            </w:tcBorders>
          </w:tcPr>
          <w:p w14:paraId="084ED33F" w14:textId="77777777" w:rsidR="002033F4" w:rsidRPr="00AA6A3F" w:rsidRDefault="002033F4" w:rsidP="00044BBC">
            <w:pPr>
              <w:rPr>
                <w:rFonts w:cs="Times New Roman"/>
                <w:szCs w:val="24"/>
              </w:rPr>
            </w:pPr>
          </w:p>
        </w:tc>
      </w:tr>
      <w:tr w:rsidR="002033F4" w:rsidRPr="00AA6A3F" w14:paraId="772A4764" w14:textId="77777777" w:rsidTr="00044BBC">
        <w:trPr>
          <w:trHeight w:val="299"/>
        </w:trPr>
        <w:tc>
          <w:tcPr>
            <w:tcW w:w="805" w:type="dxa"/>
            <w:tcBorders>
              <w:top w:val="single" w:sz="4" w:space="0" w:color="auto"/>
              <w:left w:val="single" w:sz="4" w:space="0" w:color="auto"/>
              <w:bottom w:val="single" w:sz="4" w:space="0" w:color="auto"/>
              <w:right w:val="single" w:sz="4" w:space="0" w:color="auto"/>
            </w:tcBorders>
            <w:vAlign w:val="center"/>
            <w:hideMark/>
          </w:tcPr>
          <w:p w14:paraId="61D1ED51" w14:textId="77777777" w:rsidR="002033F4" w:rsidRPr="00AA6A3F" w:rsidRDefault="002033F4" w:rsidP="00044BBC">
            <w:pPr>
              <w:rPr>
                <w:rFonts w:cs="Times New Roman"/>
                <w:szCs w:val="24"/>
              </w:rPr>
            </w:pPr>
            <w:r w:rsidRPr="00AA6A3F">
              <w:rPr>
                <w:rFonts w:cs="Times New Roman"/>
                <w:szCs w:val="24"/>
              </w:rPr>
              <w:t>4</w:t>
            </w:r>
          </w:p>
        </w:tc>
        <w:tc>
          <w:tcPr>
            <w:tcW w:w="6760" w:type="dxa"/>
            <w:tcBorders>
              <w:top w:val="single" w:sz="4" w:space="0" w:color="auto"/>
              <w:left w:val="single" w:sz="4" w:space="0" w:color="auto"/>
              <w:bottom w:val="single" w:sz="4" w:space="0" w:color="auto"/>
              <w:right w:val="single" w:sz="4" w:space="0" w:color="auto"/>
            </w:tcBorders>
            <w:vAlign w:val="center"/>
            <w:hideMark/>
          </w:tcPr>
          <w:p w14:paraId="4D8A19B6" w14:textId="77777777" w:rsidR="002033F4" w:rsidRPr="00AA6A3F" w:rsidRDefault="002033F4" w:rsidP="00044BBC">
            <w:pPr>
              <w:rPr>
                <w:rFonts w:cs="Times New Roman"/>
                <w:szCs w:val="24"/>
              </w:rPr>
            </w:pPr>
            <w:r w:rsidRPr="00AA6A3F">
              <w:rPr>
                <w:rFonts w:cs="Times New Roman"/>
                <w:szCs w:val="24"/>
              </w:rPr>
              <w:t>To determine the ratio of volume assuming Isothermal and Isentropic processes and compares it to the theoretical value.</w:t>
            </w:r>
          </w:p>
          <w:p w14:paraId="46093A6D" w14:textId="77777777" w:rsidR="002033F4" w:rsidRPr="00AA6A3F" w:rsidRDefault="002033F4" w:rsidP="00044BBC">
            <w:pPr>
              <w:rPr>
                <w:rFonts w:cs="Times New Roman"/>
                <w:szCs w:val="24"/>
              </w:rPr>
            </w:pPr>
            <w:r w:rsidRPr="00AA6A3F">
              <w:rPr>
                <w:rFonts w:cs="Times New Roman"/>
                <w:szCs w:val="24"/>
              </w:rPr>
              <w:t>To determine the value of specific heat ratio “k”, assuming isentropic process.</w:t>
            </w:r>
          </w:p>
        </w:tc>
        <w:tc>
          <w:tcPr>
            <w:tcW w:w="1165" w:type="dxa"/>
            <w:tcBorders>
              <w:top w:val="single" w:sz="4" w:space="0" w:color="auto"/>
              <w:left w:val="single" w:sz="4" w:space="0" w:color="auto"/>
              <w:bottom w:val="single" w:sz="4" w:space="0" w:color="auto"/>
              <w:right w:val="single" w:sz="4" w:space="0" w:color="auto"/>
            </w:tcBorders>
            <w:vAlign w:val="center"/>
            <w:hideMark/>
          </w:tcPr>
          <w:p w14:paraId="6B13433C" w14:textId="77777777" w:rsidR="002033F4" w:rsidRPr="00AA6A3F" w:rsidRDefault="002033F4" w:rsidP="00044BBC">
            <w:pPr>
              <w:rPr>
                <w:rFonts w:cs="Times New Roman"/>
                <w:szCs w:val="24"/>
              </w:rPr>
            </w:pPr>
            <w:r w:rsidRPr="00AA6A3F">
              <w:rPr>
                <w:rFonts w:cs="Times New Roman"/>
                <w:szCs w:val="24"/>
              </w:rPr>
              <w:t>1-2-5-6</w:t>
            </w:r>
          </w:p>
        </w:tc>
        <w:tc>
          <w:tcPr>
            <w:tcW w:w="1170" w:type="dxa"/>
            <w:tcBorders>
              <w:top w:val="single" w:sz="4" w:space="0" w:color="auto"/>
              <w:left w:val="single" w:sz="4" w:space="0" w:color="auto"/>
              <w:bottom w:val="single" w:sz="4" w:space="0" w:color="auto"/>
              <w:right w:val="single" w:sz="4" w:space="0" w:color="auto"/>
            </w:tcBorders>
          </w:tcPr>
          <w:p w14:paraId="5D073441" w14:textId="77777777" w:rsidR="002033F4" w:rsidRPr="00AA6A3F" w:rsidRDefault="002033F4" w:rsidP="00044BBC">
            <w:pPr>
              <w:rPr>
                <w:rFonts w:cs="Times New Roman"/>
                <w:szCs w:val="24"/>
              </w:rPr>
            </w:pPr>
          </w:p>
        </w:tc>
        <w:tc>
          <w:tcPr>
            <w:tcW w:w="810" w:type="dxa"/>
            <w:tcBorders>
              <w:top w:val="single" w:sz="4" w:space="0" w:color="auto"/>
              <w:left w:val="single" w:sz="4" w:space="0" w:color="auto"/>
              <w:bottom w:val="single" w:sz="4" w:space="0" w:color="auto"/>
              <w:right w:val="single" w:sz="4" w:space="0" w:color="auto"/>
            </w:tcBorders>
          </w:tcPr>
          <w:p w14:paraId="786C8B55" w14:textId="77777777" w:rsidR="002033F4" w:rsidRPr="00AA6A3F" w:rsidRDefault="002033F4" w:rsidP="00044BBC">
            <w:pPr>
              <w:rPr>
                <w:rFonts w:cs="Times New Roman"/>
                <w:szCs w:val="24"/>
              </w:rPr>
            </w:pPr>
          </w:p>
        </w:tc>
      </w:tr>
      <w:tr w:rsidR="002033F4" w:rsidRPr="00AA6A3F" w14:paraId="435A8AAC" w14:textId="77777777" w:rsidTr="00044BBC">
        <w:trPr>
          <w:trHeight w:val="299"/>
        </w:trPr>
        <w:tc>
          <w:tcPr>
            <w:tcW w:w="805" w:type="dxa"/>
            <w:tcBorders>
              <w:top w:val="single" w:sz="4" w:space="0" w:color="auto"/>
              <w:left w:val="single" w:sz="4" w:space="0" w:color="auto"/>
              <w:bottom w:val="single" w:sz="4" w:space="0" w:color="auto"/>
              <w:right w:val="single" w:sz="4" w:space="0" w:color="auto"/>
            </w:tcBorders>
            <w:vAlign w:val="center"/>
            <w:hideMark/>
          </w:tcPr>
          <w:p w14:paraId="2C01CFED" w14:textId="77777777" w:rsidR="002033F4" w:rsidRPr="00AA6A3F" w:rsidRDefault="002033F4" w:rsidP="00044BBC">
            <w:pPr>
              <w:rPr>
                <w:rFonts w:cs="Times New Roman"/>
                <w:szCs w:val="24"/>
              </w:rPr>
            </w:pPr>
            <w:r w:rsidRPr="00AA6A3F">
              <w:rPr>
                <w:rFonts w:cs="Times New Roman"/>
                <w:szCs w:val="24"/>
              </w:rPr>
              <w:t>5</w:t>
            </w:r>
          </w:p>
        </w:tc>
        <w:tc>
          <w:tcPr>
            <w:tcW w:w="6760" w:type="dxa"/>
            <w:tcBorders>
              <w:top w:val="single" w:sz="4" w:space="0" w:color="auto"/>
              <w:left w:val="single" w:sz="4" w:space="0" w:color="auto"/>
              <w:bottom w:val="single" w:sz="4" w:space="0" w:color="auto"/>
              <w:right w:val="single" w:sz="4" w:space="0" w:color="auto"/>
            </w:tcBorders>
            <w:vAlign w:val="center"/>
            <w:hideMark/>
          </w:tcPr>
          <w:p w14:paraId="5C926FAB" w14:textId="77777777" w:rsidR="002033F4" w:rsidRPr="00AA6A3F" w:rsidRDefault="002033F4" w:rsidP="00044BBC">
            <w:pPr>
              <w:rPr>
                <w:rFonts w:cs="Times New Roman"/>
                <w:szCs w:val="24"/>
              </w:rPr>
            </w:pPr>
            <w:r w:rsidRPr="00AA6A3F">
              <w:rPr>
                <w:rFonts w:cs="Times New Roman"/>
                <w:szCs w:val="24"/>
              </w:rPr>
              <w:t>To carry out the thermodynamic analysis of the Simple Compression Refrigeration Cycle.</w:t>
            </w:r>
          </w:p>
        </w:tc>
        <w:tc>
          <w:tcPr>
            <w:tcW w:w="1165" w:type="dxa"/>
            <w:tcBorders>
              <w:top w:val="single" w:sz="4" w:space="0" w:color="auto"/>
              <w:left w:val="single" w:sz="4" w:space="0" w:color="auto"/>
              <w:bottom w:val="single" w:sz="4" w:space="0" w:color="auto"/>
              <w:right w:val="single" w:sz="4" w:space="0" w:color="auto"/>
            </w:tcBorders>
            <w:vAlign w:val="center"/>
            <w:hideMark/>
          </w:tcPr>
          <w:p w14:paraId="78D2D247" w14:textId="77777777" w:rsidR="002033F4" w:rsidRPr="00AA6A3F" w:rsidRDefault="002033F4" w:rsidP="00044BBC">
            <w:pPr>
              <w:rPr>
                <w:rFonts w:cs="Times New Roman"/>
                <w:szCs w:val="24"/>
              </w:rPr>
            </w:pPr>
            <w:r w:rsidRPr="00AA6A3F">
              <w:rPr>
                <w:rFonts w:cs="Times New Roman"/>
                <w:szCs w:val="24"/>
              </w:rPr>
              <w:t>1-3-5-6</w:t>
            </w:r>
          </w:p>
        </w:tc>
        <w:tc>
          <w:tcPr>
            <w:tcW w:w="1170" w:type="dxa"/>
            <w:tcBorders>
              <w:top w:val="single" w:sz="4" w:space="0" w:color="auto"/>
              <w:left w:val="single" w:sz="4" w:space="0" w:color="auto"/>
              <w:bottom w:val="single" w:sz="4" w:space="0" w:color="auto"/>
              <w:right w:val="single" w:sz="4" w:space="0" w:color="auto"/>
            </w:tcBorders>
          </w:tcPr>
          <w:p w14:paraId="4AD9E1DB" w14:textId="77777777" w:rsidR="002033F4" w:rsidRPr="00AA6A3F" w:rsidRDefault="002033F4" w:rsidP="00044BBC">
            <w:pPr>
              <w:rPr>
                <w:rFonts w:cs="Times New Roman"/>
                <w:szCs w:val="24"/>
              </w:rPr>
            </w:pPr>
          </w:p>
        </w:tc>
        <w:tc>
          <w:tcPr>
            <w:tcW w:w="810" w:type="dxa"/>
            <w:tcBorders>
              <w:top w:val="single" w:sz="4" w:space="0" w:color="auto"/>
              <w:left w:val="single" w:sz="4" w:space="0" w:color="auto"/>
              <w:bottom w:val="single" w:sz="4" w:space="0" w:color="auto"/>
              <w:right w:val="single" w:sz="4" w:space="0" w:color="auto"/>
            </w:tcBorders>
          </w:tcPr>
          <w:p w14:paraId="23BA7656" w14:textId="77777777" w:rsidR="002033F4" w:rsidRPr="00AA6A3F" w:rsidRDefault="002033F4" w:rsidP="00044BBC">
            <w:pPr>
              <w:rPr>
                <w:rFonts w:cs="Times New Roman"/>
                <w:szCs w:val="24"/>
              </w:rPr>
            </w:pPr>
          </w:p>
        </w:tc>
      </w:tr>
      <w:tr w:rsidR="002033F4" w:rsidRPr="00AA6A3F" w14:paraId="5AB46EE8" w14:textId="77777777" w:rsidTr="00044BBC">
        <w:trPr>
          <w:trHeight w:val="299"/>
        </w:trPr>
        <w:tc>
          <w:tcPr>
            <w:tcW w:w="805" w:type="dxa"/>
            <w:tcBorders>
              <w:top w:val="single" w:sz="4" w:space="0" w:color="auto"/>
              <w:left w:val="single" w:sz="4" w:space="0" w:color="auto"/>
              <w:bottom w:val="single" w:sz="4" w:space="0" w:color="auto"/>
              <w:right w:val="single" w:sz="4" w:space="0" w:color="auto"/>
            </w:tcBorders>
            <w:vAlign w:val="center"/>
            <w:hideMark/>
          </w:tcPr>
          <w:p w14:paraId="0386C2A1" w14:textId="77777777" w:rsidR="002033F4" w:rsidRPr="00AA6A3F" w:rsidRDefault="002033F4" w:rsidP="00044BBC">
            <w:pPr>
              <w:rPr>
                <w:rFonts w:cs="Times New Roman"/>
                <w:szCs w:val="24"/>
              </w:rPr>
            </w:pPr>
            <w:r w:rsidRPr="00AA6A3F">
              <w:rPr>
                <w:rFonts w:cs="Times New Roman"/>
                <w:szCs w:val="24"/>
              </w:rPr>
              <w:t>6</w:t>
            </w:r>
          </w:p>
        </w:tc>
        <w:tc>
          <w:tcPr>
            <w:tcW w:w="6760" w:type="dxa"/>
            <w:tcBorders>
              <w:top w:val="single" w:sz="4" w:space="0" w:color="auto"/>
              <w:left w:val="single" w:sz="4" w:space="0" w:color="auto"/>
              <w:bottom w:val="single" w:sz="4" w:space="0" w:color="auto"/>
              <w:right w:val="single" w:sz="4" w:space="0" w:color="auto"/>
            </w:tcBorders>
            <w:vAlign w:val="center"/>
            <w:hideMark/>
          </w:tcPr>
          <w:p w14:paraId="63E53B4E" w14:textId="77777777" w:rsidR="002033F4" w:rsidRPr="00AA6A3F" w:rsidRDefault="002033F4" w:rsidP="00044BBC">
            <w:pPr>
              <w:rPr>
                <w:rFonts w:cs="Times New Roman"/>
                <w:szCs w:val="24"/>
              </w:rPr>
            </w:pPr>
            <w:r w:rsidRPr="00AA6A3F">
              <w:rPr>
                <w:rFonts w:cs="Times New Roman"/>
                <w:szCs w:val="24"/>
              </w:rPr>
              <w:t>To investigate Fourier's Law for the linear conduction of heat along a homogeneous bar.</w:t>
            </w:r>
          </w:p>
          <w:p w14:paraId="6C210E9A" w14:textId="77777777" w:rsidR="002033F4" w:rsidRPr="00AA6A3F" w:rsidRDefault="002033F4" w:rsidP="00044BBC">
            <w:pPr>
              <w:rPr>
                <w:rFonts w:cs="Times New Roman"/>
                <w:szCs w:val="24"/>
              </w:rPr>
            </w:pPr>
            <w:r w:rsidRPr="00AA6A3F">
              <w:rPr>
                <w:rFonts w:cs="Times New Roman"/>
                <w:szCs w:val="24"/>
              </w:rPr>
              <w:t>To study the conduction of heat along a composite bar and evaluate the overall heat transfer coefficient.</w:t>
            </w:r>
          </w:p>
          <w:p w14:paraId="4B3A2008" w14:textId="77777777" w:rsidR="002033F4" w:rsidRPr="00AA6A3F" w:rsidRDefault="002033F4" w:rsidP="00044BBC">
            <w:pPr>
              <w:rPr>
                <w:rFonts w:cs="Times New Roman"/>
                <w:szCs w:val="24"/>
              </w:rPr>
            </w:pPr>
            <w:r w:rsidRPr="00AA6A3F">
              <w:rPr>
                <w:rFonts w:cs="Times New Roman"/>
                <w:szCs w:val="24"/>
              </w:rPr>
              <w:t>To investigate the effect of a change in the cross-sectional area on the temperature profile along a thermal conductor.</w:t>
            </w:r>
          </w:p>
        </w:tc>
        <w:tc>
          <w:tcPr>
            <w:tcW w:w="1165" w:type="dxa"/>
            <w:tcBorders>
              <w:top w:val="single" w:sz="4" w:space="0" w:color="auto"/>
              <w:left w:val="single" w:sz="4" w:space="0" w:color="auto"/>
              <w:bottom w:val="single" w:sz="4" w:space="0" w:color="auto"/>
              <w:right w:val="single" w:sz="4" w:space="0" w:color="auto"/>
            </w:tcBorders>
            <w:vAlign w:val="center"/>
            <w:hideMark/>
          </w:tcPr>
          <w:p w14:paraId="0FEBB6F0" w14:textId="77777777" w:rsidR="002033F4" w:rsidRPr="00AA6A3F" w:rsidRDefault="002033F4" w:rsidP="00044BBC">
            <w:pPr>
              <w:rPr>
                <w:rFonts w:cs="Times New Roman"/>
                <w:szCs w:val="24"/>
              </w:rPr>
            </w:pPr>
            <w:r w:rsidRPr="00AA6A3F">
              <w:rPr>
                <w:rFonts w:cs="Times New Roman"/>
                <w:szCs w:val="24"/>
              </w:rPr>
              <w:t>1-4-5-6</w:t>
            </w:r>
          </w:p>
        </w:tc>
        <w:tc>
          <w:tcPr>
            <w:tcW w:w="1170" w:type="dxa"/>
            <w:tcBorders>
              <w:top w:val="single" w:sz="4" w:space="0" w:color="auto"/>
              <w:left w:val="single" w:sz="4" w:space="0" w:color="auto"/>
              <w:bottom w:val="single" w:sz="4" w:space="0" w:color="auto"/>
              <w:right w:val="single" w:sz="4" w:space="0" w:color="auto"/>
            </w:tcBorders>
          </w:tcPr>
          <w:p w14:paraId="60D5DB78" w14:textId="77777777" w:rsidR="002033F4" w:rsidRPr="00AA6A3F" w:rsidRDefault="002033F4" w:rsidP="00044BBC">
            <w:pPr>
              <w:rPr>
                <w:rFonts w:cs="Times New Roman"/>
                <w:szCs w:val="24"/>
              </w:rPr>
            </w:pPr>
          </w:p>
        </w:tc>
        <w:tc>
          <w:tcPr>
            <w:tcW w:w="810" w:type="dxa"/>
            <w:tcBorders>
              <w:top w:val="single" w:sz="4" w:space="0" w:color="auto"/>
              <w:left w:val="single" w:sz="4" w:space="0" w:color="auto"/>
              <w:bottom w:val="single" w:sz="4" w:space="0" w:color="auto"/>
              <w:right w:val="single" w:sz="4" w:space="0" w:color="auto"/>
            </w:tcBorders>
          </w:tcPr>
          <w:p w14:paraId="075172F9" w14:textId="77777777" w:rsidR="002033F4" w:rsidRPr="00AA6A3F" w:rsidRDefault="002033F4" w:rsidP="00044BBC">
            <w:pPr>
              <w:rPr>
                <w:rFonts w:cs="Times New Roman"/>
                <w:szCs w:val="24"/>
              </w:rPr>
            </w:pPr>
          </w:p>
        </w:tc>
      </w:tr>
      <w:tr w:rsidR="002033F4" w:rsidRPr="00AA6A3F" w14:paraId="1C19FAEC" w14:textId="77777777" w:rsidTr="00044BBC">
        <w:trPr>
          <w:trHeight w:val="299"/>
        </w:trPr>
        <w:tc>
          <w:tcPr>
            <w:tcW w:w="805" w:type="dxa"/>
            <w:tcBorders>
              <w:top w:val="single" w:sz="4" w:space="0" w:color="auto"/>
              <w:left w:val="single" w:sz="4" w:space="0" w:color="auto"/>
              <w:bottom w:val="single" w:sz="4" w:space="0" w:color="auto"/>
              <w:right w:val="single" w:sz="4" w:space="0" w:color="auto"/>
            </w:tcBorders>
            <w:vAlign w:val="center"/>
            <w:hideMark/>
          </w:tcPr>
          <w:p w14:paraId="570F99D0" w14:textId="77777777" w:rsidR="002033F4" w:rsidRPr="00AA6A3F" w:rsidRDefault="002033F4" w:rsidP="00044BBC">
            <w:pPr>
              <w:rPr>
                <w:rFonts w:cs="Times New Roman"/>
                <w:szCs w:val="24"/>
              </w:rPr>
            </w:pPr>
            <w:r w:rsidRPr="00AA6A3F">
              <w:rPr>
                <w:rFonts w:cs="Times New Roman"/>
                <w:szCs w:val="24"/>
              </w:rPr>
              <w:t>7</w:t>
            </w:r>
          </w:p>
        </w:tc>
        <w:tc>
          <w:tcPr>
            <w:tcW w:w="6760" w:type="dxa"/>
            <w:tcBorders>
              <w:top w:val="single" w:sz="4" w:space="0" w:color="auto"/>
              <w:left w:val="single" w:sz="4" w:space="0" w:color="auto"/>
              <w:bottom w:val="single" w:sz="4" w:space="0" w:color="auto"/>
              <w:right w:val="single" w:sz="4" w:space="0" w:color="auto"/>
            </w:tcBorders>
            <w:vAlign w:val="center"/>
            <w:hideMark/>
          </w:tcPr>
          <w:p w14:paraId="0C8CB11C" w14:textId="77777777" w:rsidR="002033F4" w:rsidRPr="00AA6A3F" w:rsidRDefault="002033F4" w:rsidP="00044BBC">
            <w:pPr>
              <w:rPr>
                <w:rFonts w:cs="Times New Roman"/>
                <w:szCs w:val="24"/>
              </w:rPr>
            </w:pPr>
            <w:r w:rsidRPr="00AA6A3F">
              <w:rPr>
                <w:rFonts w:cs="Times New Roman"/>
                <w:szCs w:val="24"/>
              </w:rPr>
              <w:t>To examine the temperature profile and determine the rate of heat transfer resulting from radial conduction through the wall of a cylinder.</w:t>
            </w:r>
          </w:p>
          <w:p w14:paraId="0C732BE8" w14:textId="77777777" w:rsidR="002033F4" w:rsidRPr="00AA6A3F" w:rsidRDefault="002033F4" w:rsidP="00044BBC">
            <w:pPr>
              <w:rPr>
                <w:rFonts w:cs="Times New Roman"/>
                <w:szCs w:val="24"/>
              </w:rPr>
            </w:pPr>
            <w:r w:rsidRPr="00AA6A3F">
              <w:rPr>
                <w:rFonts w:cs="Times New Roman"/>
                <w:szCs w:val="24"/>
              </w:rPr>
              <w:t>To demonstrate the effect of surface contact on thermal conduction between adjacent slabs of material.</w:t>
            </w:r>
          </w:p>
          <w:p w14:paraId="3968279E" w14:textId="77777777" w:rsidR="002033F4" w:rsidRPr="00AA6A3F" w:rsidRDefault="002033F4" w:rsidP="00044BBC">
            <w:pPr>
              <w:rPr>
                <w:rFonts w:cs="Times New Roman"/>
                <w:szCs w:val="24"/>
              </w:rPr>
            </w:pPr>
            <w:r w:rsidRPr="00AA6A3F">
              <w:rPr>
                <w:rFonts w:cs="Times New Roman"/>
                <w:szCs w:val="24"/>
              </w:rPr>
              <w:t>To investigate the influence of thermal insulation upon the conduction of heat between adjacent metals.</w:t>
            </w:r>
          </w:p>
        </w:tc>
        <w:tc>
          <w:tcPr>
            <w:tcW w:w="1165" w:type="dxa"/>
            <w:tcBorders>
              <w:top w:val="single" w:sz="4" w:space="0" w:color="auto"/>
              <w:left w:val="single" w:sz="4" w:space="0" w:color="auto"/>
              <w:bottom w:val="single" w:sz="4" w:space="0" w:color="auto"/>
              <w:right w:val="single" w:sz="4" w:space="0" w:color="auto"/>
            </w:tcBorders>
            <w:vAlign w:val="center"/>
            <w:hideMark/>
          </w:tcPr>
          <w:p w14:paraId="6BC4A50C" w14:textId="77777777" w:rsidR="002033F4" w:rsidRPr="00AA6A3F" w:rsidRDefault="002033F4" w:rsidP="00044BBC">
            <w:pPr>
              <w:rPr>
                <w:rFonts w:cs="Times New Roman"/>
                <w:szCs w:val="24"/>
              </w:rPr>
            </w:pPr>
            <w:r w:rsidRPr="00AA6A3F">
              <w:rPr>
                <w:rFonts w:cs="Times New Roman"/>
                <w:szCs w:val="24"/>
              </w:rPr>
              <w:t>1-4-5-6</w:t>
            </w:r>
          </w:p>
        </w:tc>
        <w:tc>
          <w:tcPr>
            <w:tcW w:w="1170" w:type="dxa"/>
            <w:tcBorders>
              <w:top w:val="single" w:sz="4" w:space="0" w:color="auto"/>
              <w:left w:val="single" w:sz="4" w:space="0" w:color="auto"/>
              <w:bottom w:val="single" w:sz="4" w:space="0" w:color="auto"/>
              <w:right w:val="single" w:sz="4" w:space="0" w:color="auto"/>
            </w:tcBorders>
          </w:tcPr>
          <w:p w14:paraId="71FCB697" w14:textId="77777777" w:rsidR="002033F4" w:rsidRPr="00AA6A3F" w:rsidRDefault="002033F4" w:rsidP="00044BBC">
            <w:pPr>
              <w:rPr>
                <w:rFonts w:cs="Times New Roman"/>
                <w:szCs w:val="24"/>
              </w:rPr>
            </w:pPr>
          </w:p>
        </w:tc>
        <w:tc>
          <w:tcPr>
            <w:tcW w:w="810" w:type="dxa"/>
            <w:tcBorders>
              <w:top w:val="single" w:sz="4" w:space="0" w:color="auto"/>
              <w:left w:val="single" w:sz="4" w:space="0" w:color="auto"/>
              <w:bottom w:val="single" w:sz="4" w:space="0" w:color="auto"/>
              <w:right w:val="single" w:sz="4" w:space="0" w:color="auto"/>
            </w:tcBorders>
          </w:tcPr>
          <w:p w14:paraId="06F5BB2A" w14:textId="77777777" w:rsidR="002033F4" w:rsidRPr="00AA6A3F" w:rsidRDefault="002033F4" w:rsidP="00044BBC">
            <w:pPr>
              <w:rPr>
                <w:rFonts w:cs="Times New Roman"/>
                <w:szCs w:val="24"/>
              </w:rPr>
            </w:pPr>
          </w:p>
        </w:tc>
      </w:tr>
      <w:tr w:rsidR="002033F4" w:rsidRPr="00AA6A3F" w14:paraId="6C741AC9" w14:textId="77777777" w:rsidTr="00044BBC">
        <w:trPr>
          <w:trHeight w:val="299"/>
        </w:trPr>
        <w:tc>
          <w:tcPr>
            <w:tcW w:w="805" w:type="dxa"/>
            <w:tcBorders>
              <w:top w:val="single" w:sz="4" w:space="0" w:color="auto"/>
              <w:left w:val="single" w:sz="4" w:space="0" w:color="auto"/>
              <w:bottom w:val="single" w:sz="4" w:space="0" w:color="auto"/>
              <w:right w:val="single" w:sz="4" w:space="0" w:color="auto"/>
            </w:tcBorders>
            <w:vAlign w:val="center"/>
            <w:hideMark/>
          </w:tcPr>
          <w:p w14:paraId="2BBC0035" w14:textId="77777777" w:rsidR="002033F4" w:rsidRPr="00AA6A3F" w:rsidRDefault="002033F4" w:rsidP="00044BBC">
            <w:pPr>
              <w:rPr>
                <w:rFonts w:cs="Times New Roman"/>
                <w:szCs w:val="24"/>
              </w:rPr>
            </w:pPr>
            <w:r w:rsidRPr="00AA6A3F">
              <w:rPr>
                <w:rFonts w:cs="Times New Roman"/>
                <w:szCs w:val="24"/>
              </w:rPr>
              <w:t>8</w:t>
            </w:r>
          </w:p>
        </w:tc>
        <w:tc>
          <w:tcPr>
            <w:tcW w:w="6760" w:type="dxa"/>
            <w:tcBorders>
              <w:top w:val="single" w:sz="4" w:space="0" w:color="auto"/>
              <w:left w:val="single" w:sz="4" w:space="0" w:color="auto"/>
              <w:bottom w:val="single" w:sz="4" w:space="0" w:color="auto"/>
              <w:right w:val="single" w:sz="4" w:space="0" w:color="auto"/>
            </w:tcBorders>
            <w:vAlign w:val="center"/>
            <w:hideMark/>
          </w:tcPr>
          <w:p w14:paraId="6660CE3D" w14:textId="77777777" w:rsidR="002033F4" w:rsidRPr="00AA6A3F" w:rsidRDefault="002033F4" w:rsidP="00044BBC">
            <w:pPr>
              <w:rPr>
                <w:rFonts w:cs="Times New Roman"/>
                <w:szCs w:val="24"/>
              </w:rPr>
            </w:pPr>
            <w:r w:rsidRPr="00AA6A3F">
              <w:rPr>
                <w:rFonts w:cs="Times New Roman"/>
                <w:szCs w:val="24"/>
              </w:rPr>
              <w:t>To demonstrate the relationship between power input and surface temperature in free and forced convection.</w:t>
            </w:r>
          </w:p>
        </w:tc>
        <w:tc>
          <w:tcPr>
            <w:tcW w:w="1165" w:type="dxa"/>
            <w:tcBorders>
              <w:top w:val="single" w:sz="4" w:space="0" w:color="auto"/>
              <w:left w:val="single" w:sz="4" w:space="0" w:color="auto"/>
              <w:bottom w:val="single" w:sz="4" w:space="0" w:color="auto"/>
              <w:right w:val="single" w:sz="4" w:space="0" w:color="auto"/>
            </w:tcBorders>
            <w:vAlign w:val="center"/>
            <w:hideMark/>
          </w:tcPr>
          <w:p w14:paraId="2AD4E3F6" w14:textId="77777777" w:rsidR="002033F4" w:rsidRPr="00AA6A3F" w:rsidRDefault="002033F4" w:rsidP="00044BBC">
            <w:pPr>
              <w:rPr>
                <w:rFonts w:cs="Times New Roman"/>
                <w:szCs w:val="24"/>
              </w:rPr>
            </w:pPr>
            <w:r w:rsidRPr="00AA6A3F">
              <w:rPr>
                <w:rFonts w:cs="Times New Roman"/>
                <w:szCs w:val="24"/>
              </w:rPr>
              <w:t>1-4-5-6</w:t>
            </w:r>
          </w:p>
        </w:tc>
        <w:tc>
          <w:tcPr>
            <w:tcW w:w="1170" w:type="dxa"/>
            <w:tcBorders>
              <w:top w:val="single" w:sz="4" w:space="0" w:color="auto"/>
              <w:left w:val="single" w:sz="4" w:space="0" w:color="auto"/>
              <w:bottom w:val="single" w:sz="4" w:space="0" w:color="auto"/>
              <w:right w:val="single" w:sz="4" w:space="0" w:color="auto"/>
            </w:tcBorders>
          </w:tcPr>
          <w:p w14:paraId="443A1A20" w14:textId="77777777" w:rsidR="002033F4" w:rsidRPr="00AA6A3F" w:rsidRDefault="002033F4" w:rsidP="00044BBC">
            <w:pPr>
              <w:rPr>
                <w:rFonts w:cs="Times New Roman"/>
                <w:szCs w:val="24"/>
              </w:rPr>
            </w:pPr>
          </w:p>
        </w:tc>
        <w:tc>
          <w:tcPr>
            <w:tcW w:w="810" w:type="dxa"/>
            <w:tcBorders>
              <w:top w:val="single" w:sz="4" w:space="0" w:color="auto"/>
              <w:left w:val="single" w:sz="4" w:space="0" w:color="auto"/>
              <w:bottom w:val="single" w:sz="4" w:space="0" w:color="auto"/>
              <w:right w:val="single" w:sz="4" w:space="0" w:color="auto"/>
            </w:tcBorders>
          </w:tcPr>
          <w:p w14:paraId="04091B97" w14:textId="77777777" w:rsidR="002033F4" w:rsidRPr="00AA6A3F" w:rsidRDefault="002033F4" w:rsidP="00044BBC">
            <w:pPr>
              <w:rPr>
                <w:rFonts w:cs="Times New Roman"/>
                <w:szCs w:val="24"/>
              </w:rPr>
            </w:pPr>
          </w:p>
        </w:tc>
      </w:tr>
      <w:tr w:rsidR="002033F4" w:rsidRPr="00AA6A3F" w14:paraId="5B135FED" w14:textId="77777777" w:rsidTr="00044BBC">
        <w:trPr>
          <w:trHeight w:val="299"/>
        </w:trPr>
        <w:tc>
          <w:tcPr>
            <w:tcW w:w="805" w:type="dxa"/>
            <w:tcBorders>
              <w:top w:val="single" w:sz="4" w:space="0" w:color="auto"/>
              <w:left w:val="single" w:sz="4" w:space="0" w:color="auto"/>
              <w:bottom w:val="single" w:sz="4" w:space="0" w:color="auto"/>
              <w:right w:val="single" w:sz="4" w:space="0" w:color="auto"/>
            </w:tcBorders>
            <w:vAlign w:val="center"/>
            <w:hideMark/>
          </w:tcPr>
          <w:p w14:paraId="3D34944B" w14:textId="77777777" w:rsidR="002033F4" w:rsidRPr="00AA6A3F" w:rsidRDefault="002033F4" w:rsidP="00044BBC">
            <w:pPr>
              <w:rPr>
                <w:rFonts w:cs="Times New Roman"/>
                <w:szCs w:val="24"/>
              </w:rPr>
            </w:pPr>
            <w:r w:rsidRPr="00AA6A3F">
              <w:rPr>
                <w:rFonts w:cs="Times New Roman"/>
                <w:szCs w:val="24"/>
              </w:rPr>
              <w:t>9</w:t>
            </w:r>
          </w:p>
        </w:tc>
        <w:tc>
          <w:tcPr>
            <w:tcW w:w="6760" w:type="dxa"/>
            <w:tcBorders>
              <w:top w:val="single" w:sz="4" w:space="0" w:color="auto"/>
              <w:left w:val="single" w:sz="4" w:space="0" w:color="auto"/>
              <w:bottom w:val="single" w:sz="4" w:space="0" w:color="auto"/>
              <w:right w:val="single" w:sz="4" w:space="0" w:color="auto"/>
            </w:tcBorders>
            <w:vAlign w:val="center"/>
            <w:hideMark/>
          </w:tcPr>
          <w:p w14:paraId="2529E414" w14:textId="77777777" w:rsidR="002033F4" w:rsidRPr="00AA6A3F" w:rsidRDefault="002033F4" w:rsidP="00044BBC">
            <w:pPr>
              <w:rPr>
                <w:rFonts w:cs="Times New Roman"/>
                <w:szCs w:val="24"/>
              </w:rPr>
            </w:pPr>
            <w:r w:rsidRPr="00AA6A3F">
              <w:rPr>
                <w:rFonts w:cs="Times New Roman"/>
                <w:szCs w:val="24"/>
              </w:rPr>
              <w:t>To demonstrate the relationship between power input and surface temperature in free and forced convection.</w:t>
            </w:r>
          </w:p>
          <w:p w14:paraId="531F9D25" w14:textId="77777777" w:rsidR="002033F4" w:rsidRPr="00AA6A3F" w:rsidRDefault="002033F4" w:rsidP="00044BBC">
            <w:pPr>
              <w:rPr>
                <w:rFonts w:cs="Times New Roman"/>
                <w:szCs w:val="24"/>
              </w:rPr>
            </w:pPr>
            <w:r w:rsidRPr="00AA6A3F">
              <w:rPr>
                <w:rFonts w:cs="Times New Roman"/>
                <w:szCs w:val="24"/>
              </w:rPr>
              <w:t>To demonstrate the use of extended surface to improve heat transfer from the surface.</w:t>
            </w:r>
          </w:p>
          <w:p w14:paraId="7EDC7206" w14:textId="77777777" w:rsidR="002033F4" w:rsidRPr="00AA6A3F" w:rsidRDefault="002033F4" w:rsidP="00044BBC">
            <w:pPr>
              <w:rPr>
                <w:rFonts w:cs="Times New Roman"/>
                <w:szCs w:val="24"/>
              </w:rPr>
            </w:pPr>
            <w:r w:rsidRPr="00AA6A3F">
              <w:rPr>
                <w:rFonts w:cs="Times New Roman"/>
                <w:szCs w:val="24"/>
              </w:rPr>
              <w:t>To determine the temperature distribution along an extend surface.</w:t>
            </w:r>
          </w:p>
        </w:tc>
        <w:tc>
          <w:tcPr>
            <w:tcW w:w="1165" w:type="dxa"/>
            <w:tcBorders>
              <w:top w:val="single" w:sz="4" w:space="0" w:color="auto"/>
              <w:left w:val="single" w:sz="4" w:space="0" w:color="auto"/>
              <w:bottom w:val="single" w:sz="4" w:space="0" w:color="auto"/>
              <w:right w:val="single" w:sz="4" w:space="0" w:color="auto"/>
            </w:tcBorders>
            <w:vAlign w:val="center"/>
            <w:hideMark/>
          </w:tcPr>
          <w:p w14:paraId="6A0F4B5C" w14:textId="77777777" w:rsidR="002033F4" w:rsidRPr="00AA6A3F" w:rsidRDefault="002033F4" w:rsidP="00044BBC">
            <w:pPr>
              <w:rPr>
                <w:rFonts w:cs="Times New Roman"/>
                <w:szCs w:val="24"/>
              </w:rPr>
            </w:pPr>
            <w:r w:rsidRPr="00AA6A3F">
              <w:rPr>
                <w:rFonts w:cs="Times New Roman"/>
                <w:szCs w:val="24"/>
              </w:rPr>
              <w:t>1-4-5-6</w:t>
            </w:r>
          </w:p>
        </w:tc>
        <w:tc>
          <w:tcPr>
            <w:tcW w:w="1170" w:type="dxa"/>
            <w:tcBorders>
              <w:top w:val="single" w:sz="4" w:space="0" w:color="auto"/>
              <w:left w:val="single" w:sz="4" w:space="0" w:color="auto"/>
              <w:bottom w:val="single" w:sz="4" w:space="0" w:color="auto"/>
              <w:right w:val="single" w:sz="4" w:space="0" w:color="auto"/>
            </w:tcBorders>
          </w:tcPr>
          <w:p w14:paraId="67CAF9F0" w14:textId="77777777" w:rsidR="002033F4" w:rsidRPr="00AA6A3F" w:rsidRDefault="002033F4" w:rsidP="00044BBC">
            <w:pPr>
              <w:rPr>
                <w:rFonts w:cs="Times New Roman"/>
                <w:szCs w:val="24"/>
              </w:rPr>
            </w:pPr>
          </w:p>
        </w:tc>
        <w:tc>
          <w:tcPr>
            <w:tcW w:w="810" w:type="dxa"/>
            <w:tcBorders>
              <w:top w:val="single" w:sz="4" w:space="0" w:color="auto"/>
              <w:left w:val="single" w:sz="4" w:space="0" w:color="auto"/>
              <w:bottom w:val="single" w:sz="4" w:space="0" w:color="auto"/>
              <w:right w:val="single" w:sz="4" w:space="0" w:color="auto"/>
            </w:tcBorders>
          </w:tcPr>
          <w:p w14:paraId="70E34D24" w14:textId="77777777" w:rsidR="002033F4" w:rsidRPr="00AA6A3F" w:rsidRDefault="002033F4" w:rsidP="00044BBC">
            <w:pPr>
              <w:rPr>
                <w:rFonts w:cs="Times New Roman"/>
                <w:szCs w:val="24"/>
              </w:rPr>
            </w:pPr>
          </w:p>
        </w:tc>
      </w:tr>
      <w:tr w:rsidR="002033F4" w:rsidRPr="00AA6A3F" w14:paraId="670CBDC6" w14:textId="77777777" w:rsidTr="00044BBC">
        <w:trPr>
          <w:trHeight w:val="299"/>
        </w:trPr>
        <w:tc>
          <w:tcPr>
            <w:tcW w:w="805" w:type="dxa"/>
            <w:tcBorders>
              <w:top w:val="single" w:sz="4" w:space="0" w:color="auto"/>
              <w:left w:val="single" w:sz="4" w:space="0" w:color="auto"/>
              <w:bottom w:val="single" w:sz="4" w:space="0" w:color="auto"/>
              <w:right w:val="single" w:sz="4" w:space="0" w:color="auto"/>
            </w:tcBorders>
            <w:vAlign w:val="center"/>
            <w:hideMark/>
          </w:tcPr>
          <w:p w14:paraId="1153FF10" w14:textId="77777777" w:rsidR="002033F4" w:rsidRPr="00AA6A3F" w:rsidRDefault="002033F4" w:rsidP="00044BBC">
            <w:pPr>
              <w:rPr>
                <w:rFonts w:cs="Times New Roman"/>
                <w:szCs w:val="24"/>
              </w:rPr>
            </w:pPr>
            <w:r w:rsidRPr="00AA6A3F">
              <w:rPr>
                <w:rFonts w:cs="Times New Roman"/>
                <w:szCs w:val="24"/>
              </w:rPr>
              <w:t>10</w:t>
            </w:r>
          </w:p>
        </w:tc>
        <w:tc>
          <w:tcPr>
            <w:tcW w:w="6760" w:type="dxa"/>
            <w:tcBorders>
              <w:top w:val="single" w:sz="4" w:space="0" w:color="auto"/>
              <w:left w:val="single" w:sz="4" w:space="0" w:color="auto"/>
              <w:bottom w:val="single" w:sz="4" w:space="0" w:color="auto"/>
              <w:right w:val="single" w:sz="4" w:space="0" w:color="auto"/>
            </w:tcBorders>
            <w:vAlign w:val="center"/>
            <w:hideMark/>
          </w:tcPr>
          <w:p w14:paraId="5E6CB4DE" w14:textId="77777777" w:rsidR="002033F4" w:rsidRPr="00AA6A3F" w:rsidRDefault="002033F4" w:rsidP="00044BBC">
            <w:pPr>
              <w:rPr>
                <w:rFonts w:cs="Times New Roman"/>
                <w:szCs w:val="24"/>
              </w:rPr>
            </w:pPr>
            <w:r w:rsidRPr="00AA6A3F">
              <w:rPr>
                <w:rFonts w:cs="Times New Roman"/>
                <w:szCs w:val="24"/>
              </w:rPr>
              <w:t>To study different types of flows in a multi Heat Exchanger.</w:t>
            </w:r>
          </w:p>
          <w:p w14:paraId="0B63A15D" w14:textId="77777777" w:rsidR="002033F4" w:rsidRPr="00AA6A3F" w:rsidRDefault="002033F4" w:rsidP="00044BBC">
            <w:pPr>
              <w:rPr>
                <w:rFonts w:cs="Times New Roman"/>
                <w:szCs w:val="24"/>
              </w:rPr>
            </w:pPr>
            <w:r w:rsidRPr="00AA6A3F">
              <w:rPr>
                <w:rFonts w:cs="Times New Roman"/>
                <w:szCs w:val="24"/>
              </w:rPr>
              <w:t>And conduct the second law analysis as well for various flows.</w:t>
            </w:r>
          </w:p>
        </w:tc>
        <w:tc>
          <w:tcPr>
            <w:tcW w:w="1165" w:type="dxa"/>
            <w:tcBorders>
              <w:top w:val="single" w:sz="4" w:space="0" w:color="auto"/>
              <w:left w:val="single" w:sz="4" w:space="0" w:color="auto"/>
              <w:bottom w:val="single" w:sz="4" w:space="0" w:color="auto"/>
              <w:right w:val="single" w:sz="4" w:space="0" w:color="auto"/>
            </w:tcBorders>
            <w:vAlign w:val="center"/>
            <w:hideMark/>
          </w:tcPr>
          <w:p w14:paraId="083211CE" w14:textId="77777777" w:rsidR="002033F4" w:rsidRPr="00AA6A3F" w:rsidRDefault="002033F4" w:rsidP="00044BBC">
            <w:pPr>
              <w:rPr>
                <w:rFonts w:cs="Times New Roman"/>
                <w:szCs w:val="24"/>
              </w:rPr>
            </w:pPr>
            <w:r w:rsidRPr="00AA6A3F">
              <w:rPr>
                <w:rFonts w:cs="Times New Roman"/>
                <w:szCs w:val="24"/>
              </w:rPr>
              <w:t>1-4-5-6</w:t>
            </w:r>
          </w:p>
        </w:tc>
        <w:tc>
          <w:tcPr>
            <w:tcW w:w="1170" w:type="dxa"/>
            <w:tcBorders>
              <w:top w:val="single" w:sz="4" w:space="0" w:color="auto"/>
              <w:left w:val="single" w:sz="4" w:space="0" w:color="auto"/>
              <w:bottom w:val="single" w:sz="4" w:space="0" w:color="auto"/>
              <w:right w:val="single" w:sz="4" w:space="0" w:color="auto"/>
            </w:tcBorders>
          </w:tcPr>
          <w:p w14:paraId="03E1B4FA" w14:textId="77777777" w:rsidR="002033F4" w:rsidRPr="00AA6A3F" w:rsidRDefault="002033F4" w:rsidP="00044BBC">
            <w:pPr>
              <w:rPr>
                <w:rFonts w:cs="Times New Roman"/>
                <w:szCs w:val="24"/>
              </w:rPr>
            </w:pPr>
          </w:p>
        </w:tc>
        <w:tc>
          <w:tcPr>
            <w:tcW w:w="810" w:type="dxa"/>
            <w:tcBorders>
              <w:top w:val="single" w:sz="4" w:space="0" w:color="auto"/>
              <w:left w:val="single" w:sz="4" w:space="0" w:color="auto"/>
              <w:bottom w:val="single" w:sz="4" w:space="0" w:color="auto"/>
              <w:right w:val="single" w:sz="4" w:space="0" w:color="auto"/>
            </w:tcBorders>
          </w:tcPr>
          <w:p w14:paraId="04E88396" w14:textId="77777777" w:rsidR="002033F4" w:rsidRPr="00AA6A3F" w:rsidRDefault="002033F4" w:rsidP="00044BBC">
            <w:pPr>
              <w:rPr>
                <w:rFonts w:cs="Times New Roman"/>
                <w:szCs w:val="24"/>
              </w:rPr>
            </w:pPr>
          </w:p>
        </w:tc>
      </w:tr>
      <w:tr w:rsidR="002033F4" w:rsidRPr="00AA6A3F" w14:paraId="6C7805D6" w14:textId="77777777" w:rsidTr="00044BBC">
        <w:trPr>
          <w:trHeight w:val="299"/>
        </w:trPr>
        <w:tc>
          <w:tcPr>
            <w:tcW w:w="805" w:type="dxa"/>
            <w:tcBorders>
              <w:top w:val="single" w:sz="4" w:space="0" w:color="auto"/>
              <w:left w:val="single" w:sz="4" w:space="0" w:color="auto"/>
              <w:bottom w:val="single" w:sz="4" w:space="0" w:color="auto"/>
              <w:right w:val="single" w:sz="4" w:space="0" w:color="auto"/>
            </w:tcBorders>
            <w:vAlign w:val="center"/>
            <w:hideMark/>
          </w:tcPr>
          <w:p w14:paraId="6ED93C2E" w14:textId="77777777" w:rsidR="002033F4" w:rsidRPr="00AA6A3F" w:rsidRDefault="002033F4" w:rsidP="00044BBC">
            <w:pPr>
              <w:rPr>
                <w:rFonts w:cs="Times New Roman"/>
                <w:szCs w:val="24"/>
              </w:rPr>
            </w:pPr>
            <w:r w:rsidRPr="00AA6A3F">
              <w:rPr>
                <w:rFonts w:cs="Times New Roman"/>
                <w:szCs w:val="24"/>
              </w:rPr>
              <w:t>11</w:t>
            </w:r>
          </w:p>
        </w:tc>
        <w:tc>
          <w:tcPr>
            <w:tcW w:w="6760" w:type="dxa"/>
            <w:tcBorders>
              <w:top w:val="single" w:sz="4" w:space="0" w:color="auto"/>
              <w:left w:val="single" w:sz="4" w:space="0" w:color="auto"/>
              <w:bottom w:val="single" w:sz="4" w:space="0" w:color="auto"/>
              <w:right w:val="single" w:sz="4" w:space="0" w:color="auto"/>
            </w:tcBorders>
            <w:vAlign w:val="center"/>
            <w:hideMark/>
          </w:tcPr>
          <w:p w14:paraId="1EE69617" w14:textId="77777777" w:rsidR="002033F4" w:rsidRPr="00AA6A3F" w:rsidRDefault="002033F4" w:rsidP="00044BBC">
            <w:pPr>
              <w:rPr>
                <w:rFonts w:cs="Times New Roman"/>
                <w:szCs w:val="24"/>
              </w:rPr>
            </w:pPr>
            <w:r w:rsidRPr="00AA6A3F">
              <w:rPr>
                <w:rFonts w:cs="Times New Roman"/>
                <w:szCs w:val="24"/>
              </w:rPr>
              <w:t>To evaluate the averaged overall heat transfer coefficient of different flow configurations of different types of heat exchangers.</w:t>
            </w:r>
          </w:p>
        </w:tc>
        <w:tc>
          <w:tcPr>
            <w:tcW w:w="1165" w:type="dxa"/>
            <w:tcBorders>
              <w:top w:val="single" w:sz="4" w:space="0" w:color="auto"/>
              <w:left w:val="single" w:sz="4" w:space="0" w:color="auto"/>
              <w:bottom w:val="single" w:sz="4" w:space="0" w:color="auto"/>
              <w:right w:val="single" w:sz="4" w:space="0" w:color="auto"/>
            </w:tcBorders>
            <w:vAlign w:val="center"/>
            <w:hideMark/>
          </w:tcPr>
          <w:p w14:paraId="0F18C10E" w14:textId="77777777" w:rsidR="002033F4" w:rsidRPr="00AA6A3F" w:rsidRDefault="002033F4" w:rsidP="00044BBC">
            <w:pPr>
              <w:rPr>
                <w:rFonts w:cs="Times New Roman"/>
                <w:szCs w:val="24"/>
              </w:rPr>
            </w:pPr>
            <w:r w:rsidRPr="00AA6A3F">
              <w:rPr>
                <w:rFonts w:cs="Times New Roman"/>
                <w:szCs w:val="24"/>
              </w:rPr>
              <w:t>1-4-5-6</w:t>
            </w:r>
          </w:p>
        </w:tc>
        <w:tc>
          <w:tcPr>
            <w:tcW w:w="1170" w:type="dxa"/>
            <w:tcBorders>
              <w:top w:val="single" w:sz="4" w:space="0" w:color="auto"/>
              <w:left w:val="single" w:sz="4" w:space="0" w:color="auto"/>
              <w:bottom w:val="single" w:sz="4" w:space="0" w:color="auto"/>
              <w:right w:val="single" w:sz="4" w:space="0" w:color="auto"/>
            </w:tcBorders>
          </w:tcPr>
          <w:p w14:paraId="43B3019D" w14:textId="77777777" w:rsidR="002033F4" w:rsidRPr="00AA6A3F" w:rsidRDefault="002033F4" w:rsidP="00044BBC">
            <w:pPr>
              <w:rPr>
                <w:rFonts w:cs="Times New Roman"/>
                <w:szCs w:val="24"/>
              </w:rPr>
            </w:pPr>
          </w:p>
        </w:tc>
        <w:tc>
          <w:tcPr>
            <w:tcW w:w="810" w:type="dxa"/>
            <w:tcBorders>
              <w:top w:val="single" w:sz="4" w:space="0" w:color="auto"/>
              <w:left w:val="single" w:sz="4" w:space="0" w:color="auto"/>
              <w:bottom w:val="single" w:sz="4" w:space="0" w:color="auto"/>
              <w:right w:val="single" w:sz="4" w:space="0" w:color="auto"/>
            </w:tcBorders>
          </w:tcPr>
          <w:p w14:paraId="4551C179" w14:textId="77777777" w:rsidR="002033F4" w:rsidRPr="00AA6A3F" w:rsidRDefault="002033F4" w:rsidP="00044BBC">
            <w:pPr>
              <w:rPr>
                <w:rFonts w:cs="Times New Roman"/>
                <w:szCs w:val="24"/>
              </w:rPr>
            </w:pPr>
          </w:p>
        </w:tc>
      </w:tr>
      <w:tr w:rsidR="002033F4" w:rsidRPr="00AA6A3F" w14:paraId="7B599300" w14:textId="77777777" w:rsidTr="00044BBC">
        <w:trPr>
          <w:trHeight w:val="534"/>
        </w:trPr>
        <w:tc>
          <w:tcPr>
            <w:tcW w:w="805" w:type="dxa"/>
            <w:tcBorders>
              <w:top w:val="single" w:sz="4" w:space="0" w:color="auto"/>
              <w:left w:val="single" w:sz="4" w:space="0" w:color="auto"/>
              <w:bottom w:val="single" w:sz="4" w:space="0" w:color="auto"/>
              <w:right w:val="single" w:sz="4" w:space="0" w:color="auto"/>
            </w:tcBorders>
            <w:vAlign w:val="center"/>
            <w:hideMark/>
          </w:tcPr>
          <w:p w14:paraId="5384DC80" w14:textId="77777777" w:rsidR="002033F4" w:rsidRPr="00AA6A3F" w:rsidRDefault="002033F4" w:rsidP="00044BBC">
            <w:pPr>
              <w:rPr>
                <w:rFonts w:cs="Times New Roman"/>
                <w:szCs w:val="24"/>
              </w:rPr>
            </w:pPr>
            <w:r w:rsidRPr="00AA6A3F">
              <w:rPr>
                <w:rFonts w:cs="Times New Roman"/>
                <w:szCs w:val="24"/>
              </w:rPr>
              <w:t>12</w:t>
            </w:r>
          </w:p>
        </w:tc>
        <w:tc>
          <w:tcPr>
            <w:tcW w:w="6760" w:type="dxa"/>
            <w:tcBorders>
              <w:top w:val="single" w:sz="4" w:space="0" w:color="auto"/>
              <w:left w:val="single" w:sz="4" w:space="0" w:color="auto"/>
              <w:bottom w:val="single" w:sz="4" w:space="0" w:color="auto"/>
              <w:right w:val="single" w:sz="4" w:space="0" w:color="auto"/>
            </w:tcBorders>
            <w:vAlign w:val="center"/>
            <w:hideMark/>
          </w:tcPr>
          <w:p w14:paraId="2B0BFAC9" w14:textId="77777777" w:rsidR="002033F4" w:rsidRPr="00AA6A3F" w:rsidRDefault="002033F4" w:rsidP="00044BBC">
            <w:pPr>
              <w:rPr>
                <w:rFonts w:cs="Times New Roman"/>
                <w:szCs w:val="24"/>
              </w:rPr>
            </w:pPr>
            <w:r w:rsidRPr="00AA6A3F">
              <w:rPr>
                <w:rFonts w:cs="Times New Roman"/>
                <w:szCs w:val="24"/>
              </w:rPr>
              <w:t>To show that the intensity of radiation on a surface is inversely proportional to the square of the distance of the surface from the radiation source.</w:t>
            </w:r>
          </w:p>
          <w:p w14:paraId="05A0B429" w14:textId="77777777" w:rsidR="002033F4" w:rsidRPr="00AA6A3F" w:rsidRDefault="002033F4" w:rsidP="00044BBC">
            <w:pPr>
              <w:rPr>
                <w:rFonts w:cs="Times New Roman"/>
                <w:szCs w:val="24"/>
              </w:rPr>
            </w:pPr>
            <w:r w:rsidRPr="00AA6A3F">
              <w:rPr>
                <w:rFonts w:cs="Times New Roman"/>
                <w:szCs w:val="24"/>
              </w:rPr>
              <w:t>To show that the intensity of radiation varies as the fourth power the source temperature.</w:t>
            </w:r>
          </w:p>
        </w:tc>
        <w:tc>
          <w:tcPr>
            <w:tcW w:w="1165" w:type="dxa"/>
            <w:tcBorders>
              <w:top w:val="single" w:sz="4" w:space="0" w:color="auto"/>
              <w:left w:val="single" w:sz="4" w:space="0" w:color="auto"/>
              <w:bottom w:val="single" w:sz="4" w:space="0" w:color="auto"/>
              <w:right w:val="single" w:sz="4" w:space="0" w:color="auto"/>
            </w:tcBorders>
            <w:vAlign w:val="center"/>
            <w:hideMark/>
          </w:tcPr>
          <w:p w14:paraId="012C32C9" w14:textId="77777777" w:rsidR="002033F4" w:rsidRPr="00AA6A3F" w:rsidRDefault="002033F4" w:rsidP="00044BBC">
            <w:pPr>
              <w:rPr>
                <w:rFonts w:cs="Times New Roman"/>
                <w:szCs w:val="24"/>
              </w:rPr>
            </w:pPr>
            <w:r w:rsidRPr="00AA6A3F">
              <w:rPr>
                <w:rFonts w:cs="Times New Roman"/>
                <w:szCs w:val="24"/>
              </w:rPr>
              <w:t>1-4-5-6</w:t>
            </w:r>
          </w:p>
        </w:tc>
        <w:tc>
          <w:tcPr>
            <w:tcW w:w="1170" w:type="dxa"/>
            <w:tcBorders>
              <w:top w:val="single" w:sz="4" w:space="0" w:color="auto"/>
              <w:left w:val="single" w:sz="4" w:space="0" w:color="auto"/>
              <w:bottom w:val="single" w:sz="4" w:space="0" w:color="auto"/>
              <w:right w:val="single" w:sz="4" w:space="0" w:color="auto"/>
            </w:tcBorders>
          </w:tcPr>
          <w:p w14:paraId="17A4EABD" w14:textId="77777777" w:rsidR="002033F4" w:rsidRPr="00AA6A3F" w:rsidRDefault="002033F4" w:rsidP="00044BBC">
            <w:pPr>
              <w:rPr>
                <w:rFonts w:cs="Times New Roman"/>
                <w:szCs w:val="24"/>
              </w:rPr>
            </w:pPr>
          </w:p>
        </w:tc>
        <w:tc>
          <w:tcPr>
            <w:tcW w:w="810" w:type="dxa"/>
            <w:tcBorders>
              <w:top w:val="single" w:sz="4" w:space="0" w:color="auto"/>
              <w:left w:val="single" w:sz="4" w:space="0" w:color="auto"/>
              <w:bottom w:val="single" w:sz="4" w:space="0" w:color="auto"/>
              <w:right w:val="single" w:sz="4" w:space="0" w:color="auto"/>
            </w:tcBorders>
          </w:tcPr>
          <w:p w14:paraId="2CCE2476" w14:textId="77777777" w:rsidR="002033F4" w:rsidRPr="00AA6A3F" w:rsidRDefault="002033F4" w:rsidP="00044BBC">
            <w:pPr>
              <w:rPr>
                <w:rFonts w:cs="Times New Roman"/>
                <w:szCs w:val="24"/>
              </w:rPr>
            </w:pPr>
          </w:p>
        </w:tc>
      </w:tr>
      <w:tr w:rsidR="002033F4" w:rsidRPr="00AA6A3F" w14:paraId="69C24A81" w14:textId="77777777" w:rsidTr="00044BBC">
        <w:trPr>
          <w:trHeight w:val="299"/>
        </w:trPr>
        <w:tc>
          <w:tcPr>
            <w:tcW w:w="805" w:type="dxa"/>
            <w:tcBorders>
              <w:top w:val="single" w:sz="4" w:space="0" w:color="auto"/>
              <w:left w:val="single" w:sz="4" w:space="0" w:color="auto"/>
              <w:bottom w:val="single" w:sz="4" w:space="0" w:color="auto"/>
              <w:right w:val="single" w:sz="4" w:space="0" w:color="auto"/>
            </w:tcBorders>
            <w:vAlign w:val="center"/>
            <w:hideMark/>
          </w:tcPr>
          <w:p w14:paraId="36695E2D" w14:textId="77777777" w:rsidR="002033F4" w:rsidRPr="00AA6A3F" w:rsidRDefault="002033F4" w:rsidP="00044BBC">
            <w:pPr>
              <w:rPr>
                <w:rFonts w:cs="Times New Roman"/>
                <w:szCs w:val="24"/>
              </w:rPr>
            </w:pPr>
            <w:r w:rsidRPr="00AA6A3F">
              <w:rPr>
                <w:rFonts w:cs="Times New Roman"/>
                <w:szCs w:val="24"/>
              </w:rPr>
              <w:t>13</w:t>
            </w:r>
          </w:p>
        </w:tc>
        <w:tc>
          <w:tcPr>
            <w:tcW w:w="6760" w:type="dxa"/>
            <w:tcBorders>
              <w:top w:val="single" w:sz="4" w:space="0" w:color="auto"/>
              <w:left w:val="single" w:sz="4" w:space="0" w:color="auto"/>
              <w:bottom w:val="single" w:sz="4" w:space="0" w:color="auto"/>
              <w:right w:val="single" w:sz="4" w:space="0" w:color="auto"/>
            </w:tcBorders>
            <w:vAlign w:val="center"/>
            <w:hideMark/>
          </w:tcPr>
          <w:p w14:paraId="034EA743" w14:textId="77777777" w:rsidR="002033F4" w:rsidRPr="00AA6A3F" w:rsidRDefault="002033F4" w:rsidP="00044BBC">
            <w:pPr>
              <w:rPr>
                <w:rFonts w:cs="Times New Roman"/>
                <w:szCs w:val="24"/>
              </w:rPr>
            </w:pPr>
            <w:r w:rsidRPr="00AA6A3F">
              <w:rPr>
                <w:rFonts w:cs="Times New Roman"/>
                <w:szCs w:val="24"/>
              </w:rPr>
              <w:t>To determine the emissivity of radiating surfaces with different finishing, namely polished, grey and matt black.</w:t>
            </w:r>
          </w:p>
          <w:p w14:paraId="7B7370AE" w14:textId="77777777" w:rsidR="002033F4" w:rsidRPr="00AA6A3F" w:rsidRDefault="002033F4" w:rsidP="00044BBC">
            <w:pPr>
              <w:rPr>
                <w:rFonts w:cs="Times New Roman"/>
                <w:szCs w:val="24"/>
              </w:rPr>
            </w:pPr>
            <w:r w:rsidRPr="00AA6A3F">
              <w:rPr>
                <w:rFonts w:cs="Times New Roman"/>
                <w:szCs w:val="24"/>
              </w:rPr>
              <w:t>To demonstrate how the emissivity of radiating surface in close proximity to each other will affect the surface temperature and heat exchanged.</w:t>
            </w:r>
          </w:p>
        </w:tc>
        <w:tc>
          <w:tcPr>
            <w:tcW w:w="1165" w:type="dxa"/>
            <w:tcBorders>
              <w:top w:val="single" w:sz="4" w:space="0" w:color="auto"/>
              <w:left w:val="single" w:sz="4" w:space="0" w:color="auto"/>
              <w:bottom w:val="single" w:sz="4" w:space="0" w:color="auto"/>
              <w:right w:val="single" w:sz="4" w:space="0" w:color="auto"/>
            </w:tcBorders>
            <w:vAlign w:val="center"/>
            <w:hideMark/>
          </w:tcPr>
          <w:p w14:paraId="16B6BE06" w14:textId="77777777" w:rsidR="002033F4" w:rsidRPr="00AA6A3F" w:rsidRDefault="002033F4" w:rsidP="00044BBC">
            <w:pPr>
              <w:rPr>
                <w:rFonts w:cs="Times New Roman"/>
                <w:szCs w:val="24"/>
              </w:rPr>
            </w:pPr>
            <w:r w:rsidRPr="00AA6A3F">
              <w:rPr>
                <w:rFonts w:cs="Times New Roman"/>
                <w:szCs w:val="24"/>
              </w:rPr>
              <w:t>1-4-5-6</w:t>
            </w:r>
          </w:p>
        </w:tc>
        <w:tc>
          <w:tcPr>
            <w:tcW w:w="1170" w:type="dxa"/>
            <w:tcBorders>
              <w:top w:val="single" w:sz="4" w:space="0" w:color="auto"/>
              <w:left w:val="single" w:sz="4" w:space="0" w:color="auto"/>
              <w:bottom w:val="single" w:sz="4" w:space="0" w:color="auto"/>
              <w:right w:val="single" w:sz="4" w:space="0" w:color="auto"/>
            </w:tcBorders>
          </w:tcPr>
          <w:p w14:paraId="7BA4AB7E" w14:textId="77777777" w:rsidR="002033F4" w:rsidRPr="00AA6A3F" w:rsidRDefault="002033F4" w:rsidP="00044BBC">
            <w:pPr>
              <w:rPr>
                <w:rFonts w:cs="Times New Roman"/>
                <w:szCs w:val="24"/>
              </w:rPr>
            </w:pPr>
          </w:p>
        </w:tc>
        <w:tc>
          <w:tcPr>
            <w:tcW w:w="810" w:type="dxa"/>
            <w:tcBorders>
              <w:top w:val="single" w:sz="4" w:space="0" w:color="auto"/>
              <w:left w:val="single" w:sz="4" w:space="0" w:color="auto"/>
              <w:bottom w:val="single" w:sz="4" w:space="0" w:color="auto"/>
              <w:right w:val="single" w:sz="4" w:space="0" w:color="auto"/>
            </w:tcBorders>
          </w:tcPr>
          <w:p w14:paraId="7753ED44" w14:textId="77777777" w:rsidR="002033F4" w:rsidRPr="00AA6A3F" w:rsidRDefault="002033F4" w:rsidP="00044BBC">
            <w:pPr>
              <w:rPr>
                <w:rFonts w:cs="Times New Roman"/>
                <w:szCs w:val="24"/>
              </w:rPr>
            </w:pPr>
          </w:p>
        </w:tc>
      </w:tr>
      <w:tr w:rsidR="002033F4" w:rsidRPr="00AA6A3F" w14:paraId="6E8D4D2D" w14:textId="77777777" w:rsidTr="00044BBC">
        <w:trPr>
          <w:trHeight w:val="299"/>
        </w:trPr>
        <w:tc>
          <w:tcPr>
            <w:tcW w:w="805" w:type="dxa"/>
            <w:tcBorders>
              <w:top w:val="single" w:sz="4" w:space="0" w:color="auto"/>
              <w:left w:val="single" w:sz="4" w:space="0" w:color="auto"/>
              <w:bottom w:val="single" w:sz="4" w:space="0" w:color="auto"/>
              <w:right w:val="single" w:sz="4" w:space="0" w:color="auto"/>
            </w:tcBorders>
            <w:vAlign w:val="center"/>
            <w:hideMark/>
          </w:tcPr>
          <w:p w14:paraId="5DB119FE" w14:textId="77777777" w:rsidR="002033F4" w:rsidRPr="00AA6A3F" w:rsidRDefault="002033F4" w:rsidP="00044BBC">
            <w:pPr>
              <w:rPr>
                <w:rFonts w:cs="Times New Roman"/>
                <w:szCs w:val="24"/>
              </w:rPr>
            </w:pPr>
            <w:r w:rsidRPr="00AA6A3F">
              <w:rPr>
                <w:rFonts w:cs="Times New Roman"/>
                <w:szCs w:val="24"/>
              </w:rPr>
              <w:t>14</w:t>
            </w:r>
          </w:p>
        </w:tc>
        <w:tc>
          <w:tcPr>
            <w:tcW w:w="6760" w:type="dxa"/>
            <w:tcBorders>
              <w:top w:val="single" w:sz="4" w:space="0" w:color="auto"/>
              <w:left w:val="single" w:sz="4" w:space="0" w:color="auto"/>
              <w:bottom w:val="single" w:sz="4" w:space="0" w:color="auto"/>
              <w:right w:val="single" w:sz="4" w:space="0" w:color="auto"/>
            </w:tcBorders>
            <w:vAlign w:val="center"/>
            <w:hideMark/>
          </w:tcPr>
          <w:p w14:paraId="6E3F0B06" w14:textId="77777777" w:rsidR="002033F4" w:rsidRPr="00AA6A3F" w:rsidRDefault="002033F4" w:rsidP="00044BBC">
            <w:pPr>
              <w:rPr>
                <w:rFonts w:cs="Times New Roman"/>
                <w:szCs w:val="24"/>
              </w:rPr>
            </w:pPr>
            <w:r w:rsidRPr="00AA6A3F">
              <w:rPr>
                <w:rFonts w:cs="Times New Roman"/>
                <w:szCs w:val="24"/>
              </w:rPr>
              <w:t>To show that the intensity of radiation measured by the radiometer is directly related to the radiation emitted from a source by the view factor between the radiometer and the source.</w:t>
            </w:r>
          </w:p>
          <w:p w14:paraId="0396D8A6" w14:textId="77777777" w:rsidR="002033F4" w:rsidRPr="00AA6A3F" w:rsidRDefault="002033F4" w:rsidP="00044BBC">
            <w:pPr>
              <w:rPr>
                <w:rFonts w:cs="Times New Roman"/>
                <w:szCs w:val="24"/>
              </w:rPr>
            </w:pPr>
            <w:r w:rsidRPr="00AA6A3F">
              <w:rPr>
                <w:rFonts w:cs="Times New Roman"/>
                <w:szCs w:val="24"/>
              </w:rPr>
              <w:t>(To demonstrate that the exchange of radiant energy from one surface to another is dependent upon their interconnecting geometry, i.e. a function of the amount that each surface can 'see' of the other).</w:t>
            </w:r>
          </w:p>
        </w:tc>
        <w:tc>
          <w:tcPr>
            <w:tcW w:w="1165" w:type="dxa"/>
            <w:tcBorders>
              <w:top w:val="single" w:sz="4" w:space="0" w:color="auto"/>
              <w:left w:val="single" w:sz="4" w:space="0" w:color="auto"/>
              <w:bottom w:val="single" w:sz="4" w:space="0" w:color="auto"/>
              <w:right w:val="single" w:sz="4" w:space="0" w:color="auto"/>
            </w:tcBorders>
            <w:vAlign w:val="center"/>
            <w:hideMark/>
          </w:tcPr>
          <w:p w14:paraId="4D020855" w14:textId="77777777" w:rsidR="002033F4" w:rsidRPr="00AA6A3F" w:rsidRDefault="002033F4" w:rsidP="00044BBC">
            <w:pPr>
              <w:rPr>
                <w:rFonts w:cs="Times New Roman"/>
                <w:szCs w:val="24"/>
              </w:rPr>
            </w:pPr>
            <w:r w:rsidRPr="00AA6A3F">
              <w:rPr>
                <w:rFonts w:cs="Times New Roman"/>
                <w:szCs w:val="24"/>
              </w:rPr>
              <w:t>1-4-5-6</w:t>
            </w:r>
          </w:p>
        </w:tc>
        <w:tc>
          <w:tcPr>
            <w:tcW w:w="1170" w:type="dxa"/>
            <w:tcBorders>
              <w:top w:val="single" w:sz="4" w:space="0" w:color="auto"/>
              <w:left w:val="single" w:sz="4" w:space="0" w:color="auto"/>
              <w:bottom w:val="single" w:sz="4" w:space="0" w:color="auto"/>
              <w:right w:val="single" w:sz="4" w:space="0" w:color="auto"/>
            </w:tcBorders>
          </w:tcPr>
          <w:p w14:paraId="62068F46" w14:textId="77777777" w:rsidR="002033F4" w:rsidRPr="00AA6A3F" w:rsidRDefault="002033F4" w:rsidP="00044BBC">
            <w:pPr>
              <w:rPr>
                <w:rFonts w:cs="Times New Roman"/>
                <w:szCs w:val="24"/>
              </w:rPr>
            </w:pPr>
          </w:p>
        </w:tc>
        <w:tc>
          <w:tcPr>
            <w:tcW w:w="810" w:type="dxa"/>
            <w:tcBorders>
              <w:top w:val="single" w:sz="4" w:space="0" w:color="auto"/>
              <w:left w:val="single" w:sz="4" w:space="0" w:color="auto"/>
              <w:bottom w:val="single" w:sz="4" w:space="0" w:color="auto"/>
              <w:right w:val="single" w:sz="4" w:space="0" w:color="auto"/>
            </w:tcBorders>
          </w:tcPr>
          <w:p w14:paraId="30B36DF0" w14:textId="77777777" w:rsidR="002033F4" w:rsidRPr="00AA6A3F" w:rsidRDefault="002033F4" w:rsidP="00044BBC">
            <w:pPr>
              <w:rPr>
                <w:rFonts w:cs="Times New Roman"/>
                <w:szCs w:val="24"/>
              </w:rPr>
            </w:pPr>
          </w:p>
        </w:tc>
      </w:tr>
      <w:tr w:rsidR="002033F4" w:rsidRPr="00AA6A3F" w14:paraId="73D6EED4" w14:textId="77777777" w:rsidTr="00044BBC">
        <w:trPr>
          <w:trHeight w:val="299"/>
        </w:trPr>
        <w:tc>
          <w:tcPr>
            <w:tcW w:w="805" w:type="dxa"/>
            <w:tcBorders>
              <w:top w:val="single" w:sz="4" w:space="0" w:color="auto"/>
              <w:left w:val="single" w:sz="4" w:space="0" w:color="auto"/>
              <w:bottom w:val="single" w:sz="4" w:space="0" w:color="auto"/>
              <w:right w:val="single" w:sz="4" w:space="0" w:color="auto"/>
            </w:tcBorders>
            <w:vAlign w:val="center"/>
            <w:hideMark/>
          </w:tcPr>
          <w:p w14:paraId="3DD6B201" w14:textId="77777777" w:rsidR="002033F4" w:rsidRPr="00AA6A3F" w:rsidRDefault="002033F4" w:rsidP="00044BBC">
            <w:pPr>
              <w:rPr>
                <w:rFonts w:cs="Times New Roman"/>
                <w:szCs w:val="24"/>
              </w:rPr>
            </w:pPr>
            <w:r w:rsidRPr="00AA6A3F">
              <w:rPr>
                <w:rFonts w:cs="Times New Roman"/>
                <w:szCs w:val="24"/>
              </w:rPr>
              <w:t>15</w:t>
            </w:r>
          </w:p>
        </w:tc>
        <w:tc>
          <w:tcPr>
            <w:tcW w:w="6760" w:type="dxa"/>
            <w:tcBorders>
              <w:top w:val="single" w:sz="4" w:space="0" w:color="auto"/>
              <w:left w:val="single" w:sz="4" w:space="0" w:color="auto"/>
              <w:bottom w:val="single" w:sz="4" w:space="0" w:color="auto"/>
              <w:right w:val="single" w:sz="4" w:space="0" w:color="auto"/>
            </w:tcBorders>
            <w:vAlign w:val="center"/>
            <w:hideMark/>
          </w:tcPr>
          <w:p w14:paraId="7077B789" w14:textId="77777777" w:rsidR="002033F4" w:rsidRPr="00AA6A3F" w:rsidRDefault="002033F4" w:rsidP="00044BBC">
            <w:pPr>
              <w:rPr>
                <w:rFonts w:cs="Times New Roman"/>
                <w:szCs w:val="24"/>
              </w:rPr>
            </w:pPr>
            <w:r w:rsidRPr="00AA6A3F">
              <w:rPr>
                <w:rFonts w:cs="Times New Roman"/>
                <w:szCs w:val="24"/>
              </w:rPr>
              <w:t>Design-Oriented Project Work Evaluation</w:t>
            </w:r>
          </w:p>
        </w:tc>
        <w:tc>
          <w:tcPr>
            <w:tcW w:w="1165" w:type="dxa"/>
            <w:tcBorders>
              <w:top w:val="single" w:sz="4" w:space="0" w:color="auto"/>
              <w:left w:val="single" w:sz="4" w:space="0" w:color="auto"/>
              <w:bottom w:val="single" w:sz="4" w:space="0" w:color="auto"/>
              <w:right w:val="single" w:sz="4" w:space="0" w:color="auto"/>
            </w:tcBorders>
            <w:vAlign w:val="center"/>
            <w:hideMark/>
          </w:tcPr>
          <w:p w14:paraId="3BC9078B" w14:textId="77777777" w:rsidR="002033F4" w:rsidRPr="00AA6A3F" w:rsidRDefault="002033F4" w:rsidP="00044BBC">
            <w:pPr>
              <w:rPr>
                <w:rFonts w:cs="Times New Roman"/>
                <w:szCs w:val="24"/>
              </w:rPr>
            </w:pPr>
            <w:r w:rsidRPr="00AA6A3F">
              <w:rPr>
                <w:rFonts w:cs="Times New Roman"/>
                <w:szCs w:val="24"/>
              </w:rPr>
              <w:t>7</w:t>
            </w:r>
          </w:p>
        </w:tc>
        <w:tc>
          <w:tcPr>
            <w:tcW w:w="1170" w:type="dxa"/>
            <w:tcBorders>
              <w:top w:val="single" w:sz="4" w:space="0" w:color="auto"/>
              <w:left w:val="single" w:sz="4" w:space="0" w:color="auto"/>
              <w:bottom w:val="single" w:sz="4" w:space="0" w:color="auto"/>
              <w:right w:val="single" w:sz="4" w:space="0" w:color="auto"/>
            </w:tcBorders>
          </w:tcPr>
          <w:p w14:paraId="2A33343E" w14:textId="77777777" w:rsidR="002033F4" w:rsidRPr="00AA6A3F" w:rsidRDefault="002033F4" w:rsidP="00044BBC">
            <w:pPr>
              <w:rPr>
                <w:rFonts w:cs="Times New Roman"/>
                <w:szCs w:val="24"/>
              </w:rPr>
            </w:pPr>
          </w:p>
        </w:tc>
        <w:tc>
          <w:tcPr>
            <w:tcW w:w="810" w:type="dxa"/>
            <w:tcBorders>
              <w:top w:val="single" w:sz="4" w:space="0" w:color="auto"/>
              <w:left w:val="single" w:sz="4" w:space="0" w:color="auto"/>
              <w:bottom w:val="single" w:sz="4" w:space="0" w:color="auto"/>
              <w:right w:val="single" w:sz="4" w:space="0" w:color="auto"/>
            </w:tcBorders>
          </w:tcPr>
          <w:p w14:paraId="0967F2B6" w14:textId="77777777" w:rsidR="002033F4" w:rsidRPr="00AA6A3F" w:rsidRDefault="002033F4" w:rsidP="00044BBC">
            <w:pPr>
              <w:rPr>
                <w:rFonts w:cs="Times New Roman"/>
                <w:szCs w:val="24"/>
              </w:rPr>
            </w:pPr>
          </w:p>
        </w:tc>
      </w:tr>
      <w:tr w:rsidR="002033F4" w:rsidRPr="00AA6A3F" w14:paraId="10DB5943" w14:textId="77777777" w:rsidTr="00044BBC">
        <w:trPr>
          <w:trHeight w:val="299"/>
        </w:trPr>
        <w:tc>
          <w:tcPr>
            <w:tcW w:w="805" w:type="dxa"/>
            <w:tcBorders>
              <w:top w:val="single" w:sz="4" w:space="0" w:color="auto"/>
              <w:left w:val="single" w:sz="4" w:space="0" w:color="auto"/>
              <w:bottom w:val="single" w:sz="4" w:space="0" w:color="auto"/>
              <w:right w:val="single" w:sz="4" w:space="0" w:color="auto"/>
            </w:tcBorders>
            <w:vAlign w:val="center"/>
            <w:hideMark/>
          </w:tcPr>
          <w:p w14:paraId="17953C7F" w14:textId="77777777" w:rsidR="002033F4" w:rsidRPr="00AA6A3F" w:rsidRDefault="002033F4" w:rsidP="00044BBC">
            <w:pPr>
              <w:rPr>
                <w:rFonts w:cs="Times New Roman"/>
                <w:szCs w:val="24"/>
              </w:rPr>
            </w:pPr>
            <w:r w:rsidRPr="00AA6A3F">
              <w:rPr>
                <w:rFonts w:cs="Times New Roman"/>
                <w:szCs w:val="24"/>
              </w:rPr>
              <w:t>16</w:t>
            </w:r>
          </w:p>
        </w:tc>
        <w:tc>
          <w:tcPr>
            <w:tcW w:w="6760" w:type="dxa"/>
            <w:tcBorders>
              <w:top w:val="single" w:sz="4" w:space="0" w:color="auto"/>
              <w:left w:val="single" w:sz="4" w:space="0" w:color="auto"/>
              <w:bottom w:val="single" w:sz="4" w:space="0" w:color="auto"/>
              <w:right w:val="single" w:sz="4" w:space="0" w:color="auto"/>
            </w:tcBorders>
            <w:vAlign w:val="center"/>
            <w:hideMark/>
          </w:tcPr>
          <w:p w14:paraId="533E82D1" w14:textId="77777777" w:rsidR="002033F4" w:rsidRPr="00AA6A3F" w:rsidRDefault="002033F4" w:rsidP="00044BBC">
            <w:pPr>
              <w:rPr>
                <w:rFonts w:cs="Times New Roman"/>
                <w:szCs w:val="24"/>
              </w:rPr>
            </w:pPr>
            <w:r w:rsidRPr="00AA6A3F">
              <w:rPr>
                <w:rFonts w:cs="Times New Roman"/>
                <w:szCs w:val="24"/>
              </w:rPr>
              <w:t>Final Lab Exam</w:t>
            </w:r>
          </w:p>
        </w:tc>
        <w:tc>
          <w:tcPr>
            <w:tcW w:w="1165" w:type="dxa"/>
            <w:tcBorders>
              <w:top w:val="single" w:sz="4" w:space="0" w:color="auto"/>
              <w:left w:val="single" w:sz="4" w:space="0" w:color="auto"/>
              <w:bottom w:val="single" w:sz="4" w:space="0" w:color="auto"/>
              <w:right w:val="single" w:sz="4" w:space="0" w:color="auto"/>
            </w:tcBorders>
            <w:vAlign w:val="center"/>
            <w:hideMark/>
          </w:tcPr>
          <w:p w14:paraId="202D6BFC" w14:textId="77777777" w:rsidR="002033F4" w:rsidRPr="00AA6A3F" w:rsidRDefault="002033F4" w:rsidP="00044BBC">
            <w:pPr>
              <w:rPr>
                <w:rFonts w:cs="Times New Roman"/>
                <w:szCs w:val="24"/>
              </w:rPr>
            </w:pPr>
            <w:r w:rsidRPr="00AA6A3F">
              <w:rPr>
                <w:rFonts w:cs="Times New Roman"/>
                <w:szCs w:val="24"/>
              </w:rPr>
              <w:t>1-2-3-4</w:t>
            </w:r>
          </w:p>
        </w:tc>
        <w:tc>
          <w:tcPr>
            <w:tcW w:w="1170" w:type="dxa"/>
            <w:tcBorders>
              <w:top w:val="single" w:sz="4" w:space="0" w:color="auto"/>
              <w:left w:val="single" w:sz="4" w:space="0" w:color="auto"/>
              <w:bottom w:val="single" w:sz="4" w:space="0" w:color="auto"/>
              <w:right w:val="single" w:sz="4" w:space="0" w:color="auto"/>
            </w:tcBorders>
          </w:tcPr>
          <w:p w14:paraId="09947725" w14:textId="77777777" w:rsidR="002033F4" w:rsidRPr="00AA6A3F" w:rsidRDefault="002033F4" w:rsidP="00044BBC">
            <w:pPr>
              <w:rPr>
                <w:rFonts w:cs="Times New Roman"/>
                <w:szCs w:val="24"/>
              </w:rPr>
            </w:pPr>
          </w:p>
        </w:tc>
        <w:tc>
          <w:tcPr>
            <w:tcW w:w="810" w:type="dxa"/>
            <w:tcBorders>
              <w:top w:val="single" w:sz="4" w:space="0" w:color="auto"/>
              <w:left w:val="single" w:sz="4" w:space="0" w:color="auto"/>
              <w:bottom w:val="single" w:sz="4" w:space="0" w:color="auto"/>
              <w:right w:val="single" w:sz="4" w:space="0" w:color="auto"/>
            </w:tcBorders>
          </w:tcPr>
          <w:p w14:paraId="1FAB7CB1" w14:textId="77777777" w:rsidR="002033F4" w:rsidRPr="00AA6A3F" w:rsidRDefault="002033F4" w:rsidP="00044BBC">
            <w:pPr>
              <w:rPr>
                <w:rFonts w:cs="Times New Roman"/>
                <w:szCs w:val="24"/>
              </w:rPr>
            </w:pPr>
          </w:p>
        </w:tc>
      </w:tr>
    </w:tbl>
    <w:p w14:paraId="49FC1357" w14:textId="77777777" w:rsidR="002033F4" w:rsidRPr="00AA6A3F" w:rsidRDefault="002033F4" w:rsidP="002033F4">
      <w:pPr>
        <w:jc w:val="center"/>
        <w:rPr>
          <w:rFonts w:cs="Times New Roman"/>
          <w:b/>
          <w:szCs w:val="24"/>
        </w:rPr>
      </w:pPr>
    </w:p>
    <w:p w14:paraId="667ECCB1" w14:textId="77777777" w:rsidR="002033F4" w:rsidRPr="00AA6A3F" w:rsidRDefault="002033F4" w:rsidP="002033F4">
      <w:pPr>
        <w:rPr>
          <w:rFonts w:cs="Times New Roman"/>
          <w:b/>
          <w:szCs w:val="24"/>
        </w:rPr>
      </w:pPr>
      <w:r w:rsidRPr="00AA6A3F">
        <w:rPr>
          <w:rFonts w:cs="Times New Roman"/>
          <w:b/>
          <w:szCs w:val="24"/>
        </w:rPr>
        <w:lastRenderedPageBreak/>
        <w:br w:type="page"/>
      </w:r>
    </w:p>
    <w:p w14:paraId="297F8535" w14:textId="77777777" w:rsidR="002033F4" w:rsidRPr="00AA6A3F" w:rsidRDefault="002033F4" w:rsidP="002033F4">
      <w:pPr>
        <w:jc w:val="center"/>
        <w:rPr>
          <w:rFonts w:cs="Times New Roman"/>
          <w:b/>
          <w:szCs w:val="24"/>
        </w:rPr>
      </w:pPr>
      <w:r w:rsidRPr="00AA6A3F">
        <w:rPr>
          <w:rFonts w:cs="Times New Roman"/>
          <w:b/>
          <w:noProof/>
          <w:szCs w:val="24"/>
        </w:rPr>
        <w:lastRenderedPageBreak/>
        <w:drawing>
          <wp:inline distT="0" distB="0" distL="0" distR="0" wp14:anchorId="5828D737" wp14:editId="31D53C90">
            <wp:extent cx="876300" cy="885825"/>
            <wp:effectExtent l="0" t="0" r="0" b="0"/>
            <wp:docPr id="38" name="Picture 38" descr="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ogo"/>
                    <pic:cNvPicPr preferRelativeResize="0">
                      <a:picLocks noChangeArrowheads="1"/>
                    </pic:cNvPicPr>
                  </pic:nvPicPr>
                  <pic:blipFill>
                    <a:blip r:embed="rId223" cstate="print"/>
                    <a:srcRect/>
                    <a:stretch>
                      <a:fillRect/>
                    </a:stretch>
                  </pic:blipFill>
                  <pic:spPr bwMode="auto">
                    <a:xfrm>
                      <a:off x="0" y="0"/>
                      <a:ext cx="876300" cy="885825"/>
                    </a:xfrm>
                    <a:prstGeom prst="rect">
                      <a:avLst/>
                    </a:prstGeom>
                    <a:noFill/>
                    <a:ln w="9525">
                      <a:noFill/>
                      <a:miter lim="800000"/>
                      <a:headEnd/>
                      <a:tailEnd/>
                    </a:ln>
                  </pic:spPr>
                </pic:pic>
              </a:graphicData>
            </a:graphic>
          </wp:inline>
        </w:drawing>
      </w:r>
      <w:r w:rsidRPr="00AA6A3F">
        <w:rPr>
          <w:rFonts w:cs="Times New Roman"/>
          <w:b/>
          <w:szCs w:val="24"/>
        </w:rPr>
        <w:t>PAF- KARACHI INSTITUTE OF ECONOMICS &amp; TECHNOLOGY</w:t>
      </w:r>
    </w:p>
    <w:p w14:paraId="1C26131B" w14:textId="77777777" w:rsidR="002033F4" w:rsidRPr="00AA6A3F" w:rsidRDefault="002033F4" w:rsidP="002033F4">
      <w:pPr>
        <w:jc w:val="center"/>
        <w:rPr>
          <w:rFonts w:cs="Times New Roman"/>
          <w:b/>
          <w:szCs w:val="24"/>
        </w:rPr>
      </w:pPr>
      <w:r w:rsidRPr="00AA6A3F">
        <w:rPr>
          <w:rFonts w:cs="Times New Roman"/>
          <w:b/>
          <w:szCs w:val="24"/>
        </w:rPr>
        <w:t>SPRING-2019</w:t>
      </w:r>
    </w:p>
    <w:p w14:paraId="7BB7A5E8" w14:textId="77777777" w:rsidR="002033F4" w:rsidRPr="00E458F6" w:rsidRDefault="002033F4" w:rsidP="002033F4">
      <w:pPr>
        <w:pStyle w:val="NormalWeb"/>
        <w:jc w:val="center"/>
        <w:rPr>
          <w:b/>
          <w:caps/>
        </w:rPr>
      </w:pPr>
      <w:bookmarkStart w:id="202" w:name="_Toc35864541"/>
      <w:r w:rsidRPr="00E458F6">
        <w:rPr>
          <w:b/>
          <w:caps/>
        </w:rPr>
        <w:t>EE-2404 (LAB) E</w:t>
      </w:r>
      <w:r w:rsidRPr="00E458F6">
        <w:rPr>
          <w:b/>
        </w:rPr>
        <w:t>lectronic circuit design</w:t>
      </w:r>
      <w:bookmarkEnd w:id="202"/>
    </w:p>
    <w:p w14:paraId="4F64B0D6" w14:textId="77777777" w:rsidR="002033F4" w:rsidRPr="00AA6A3F" w:rsidRDefault="002033F4" w:rsidP="002033F4">
      <w:pPr>
        <w:rPr>
          <w:rFonts w:cs="Times New Roman"/>
          <w:szCs w:val="24"/>
        </w:rPr>
      </w:pPr>
    </w:p>
    <w:p w14:paraId="64E0EFCF" w14:textId="77777777" w:rsidR="002033F4" w:rsidRPr="00AA6A3F" w:rsidRDefault="002033F4" w:rsidP="002033F4">
      <w:pPr>
        <w:spacing w:after="0" w:line="240" w:lineRule="auto"/>
        <w:rPr>
          <w:rFonts w:cs="Times New Roman"/>
        </w:rPr>
      </w:pPr>
      <w:r w:rsidRPr="00AA6A3F">
        <w:rPr>
          <w:rFonts w:cs="Times New Roman"/>
          <w:b/>
        </w:rPr>
        <w:t>Course:</w:t>
      </w:r>
      <w:r w:rsidRPr="00AA6A3F">
        <w:rPr>
          <w:rFonts w:cs="Times New Roman"/>
          <w:b/>
        </w:rPr>
        <w:tab/>
      </w:r>
      <w:r w:rsidRPr="00AA6A3F">
        <w:rPr>
          <w:rFonts w:cs="Times New Roman"/>
          <w:b/>
        </w:rPr>
        <w:tab/>
        <w:t xml:space="preserve">Electronic Circuit Design Lab </w:t>
      </w:r>
      <w:r w:rsidRPr="00AA6A3F">
        <w:rPr>
          <w:rFonts w:cs="Times New Roman"/>
          <w:b/>
        </w:rPr>
        <w:tab/>
      </w:r>
      <w:r w:rsidRPr="00AA6A3F">
        <w:rPr>
          <w:rFonts w:cs="Times New Roman"/>
        </w:rPr>
        <w:tab/>
      </w:r>
      <w:r w:rsidRPr="00AA6A3F">
        <w:rPr>
          <w:rFonts w:cs="Times New Roman"/>
        </w:rPr>
        <w:tab/>
      </w:r>
    </w:p>
    <w:p w14:paraId="245CD1E3" w14:textId="77777777" w:rsidR="002033F4" w:rsidRPr="00AA6A3F" w:rsidRDefault="002033F4" w:rsidP="002033F4">
      <w:pPr>
        <w:spacing w:after="0" w:line="240" w:lineRule="auto"/>
        <w:rPr>
          <w:rFonts w:cs="Times New Roman"/>
          <w:b/>
        </w:rPr>
      </w:pPr>
      <w:r w:rsidRPr="00AA6A3F">
        <w:rPr>
          <w:rFonts w:eastAsia="Times New Roman" w:cs="Times New Roman"/>
          <w:b/>
          <w:bCs/>
          <w:i/>
        </w:rPr>
        <w:t>Credit Hours</w:t>
      </w:r>
      <w:r w:rsidRPr="00AA6A3F">
        <w:rPr>
          <w:rFonts w:eastAsia="Times New Roman" w:cs="Times New Roman"/>
          <w:b/>
          <w:bCs/>
          <w:i/>
        </w:rPr>
        <w:tab/>
        <w:t>:</w:t>
      </w:r>
      <w:r w:rsidRPr="00AA6A3F">
        <w:rPr>
          <w:rFonts w:eastAsia="Times New Roman" w:cs="Times New Roman"/>
          <w:b/>
          <w:bCs/>
          <w:i/>
        </w:rPr>
        <w:tab/>
        <w:t>3+1</w:t>
      </w:r>
    </w:p>
    <w:p w14:paraId="17ECA458" w14:textId="77777777" w:rsidR="002033F4" w:rsidRPr="00AA6A3F" w:rsidRDefault="002033F4" w:rsidP="002033F4">
      <w:pPr>
        <w:spacing w:after="0" w:line="240" w:lineRule="auto"/>
        <w:rPr>
          <w:rFonts w:cs="Times New Roman"/>
          <w:b/>
          <w:bCs/>
        </w:rPr>
      </w:pPr>
      <w:r w:rsidRPr="00AA6A3F">
        <w:rPr>
          <w:rFonts w:cs="Times New Roman"/>
          <w:b/>
        </w:rPr>
        <w:t>Course code (L):</w:t>
      </w:r>
      <w:r w:rsidRPr="00AA6A3F">
        <w:rPr>
          <w:rFonts w:cs="Times New Roman"/>
          <w:b/>
        </w:rPr>
        <w:tab/>
      </w:r>
      <w:r w:rsidRPr="00AA6A3F">
        <w:rPr>
          <w:rFonts w:cs="Times New Roman"/>
          <w:b/>
          <w:bCs/>
        </w:rPr>
        <w:t xml:space="preserve">EE-2404 </w:t>
      </w:r>
    </w:p>
    <w:p w14:paraId="6C698441" w14:textId="77777777" w:rsidR="002033F4" w:rsidRPr="00AA6A3F" w:rsidRDefault="002033F4" w:rsidP="002033F4">
      <w:pPr>
        <w:spacing w:after="0" w:line="240" w:lineRule="auto"/>
        <w:rPr>
          <w:rFonts w:cs="Times New Roman"/>
          <w:b/>
        </w:rPr>
      </w:pPr>
      <w:r w:rsidRPr="00AA6A3F">
        <w:rPr>
          <w:rFonts w:cs="Times New Roman"/>
          <w:b/>
        </w:rPr>
        <w:t xml:space="preserve">Instructor: </w:t>
      </w:r>
      <w:r w:rsidRPr="00AA6A3F">
        <w:rPr>
          <w:rFonts w:cs="Times New Roman"/>
          <w:b/>
        </w:rPr>
        <w:tab/>
      </w:r>
      <w:r w:rsidRPr="00AA6A3F">
        <w:rPr>
          <w:rFonts w:cs="Times New Roman"/>
          <w:b/>
        </w:rPr>
        <w:tab/>
        <w:t>Hamza</w:t>
      </w:r>
    </w:p>
    <w:p w14:paraId="2703ABF9" w14:textId="77777777" w:rsidR="002033F4" w:rsidRPr="00AA6A3F" w:rsidRDefault="002033F4" w:rsidP="002033F4">
      <w:pPr>
        <w:spacing w:after="0" w:line="240" w:lineRule="auto"/>
        <w:rPr>
          <w:rFonts w:cs="Times New Roman"/>
          <w:b/>
        </w:rPr>
      </w:pPr>
      <w:r w:rsidRPr="00AA6A3F">
        <w:rPr>
          <w:rFonts w:cs="Times New Roman"/>
          <w:b/>
        </w:rPr>
        <w:t xml:space="preserve">Email Address:          </w:t>
      </w:r>
    </w:p>
    <w:p w14:paraId="52E93AC2" w14:textId="77777777" w:rsidR="002033F4" w:rsidRPr="00AA6A3F" w:rsidRDefault="002033F4" w:rsidP="002033F4">
      <w:pPr>
        <w:spacing w:after="0" w:line="240" w:lineRule="auto"/>
        <w:rPr>
          <w:rFonts w:cs="Times New Roman"/>
          <w:b/>
        </w:rPr>
      </w:pPr>
      <w:r w:rsidRPr="00AA6A3F">
        <w:rPr>
          <w:rFonts w:cs="Times New Roman"/>
          <w:b/>
        </w:rPr>
        <w:t>Contact Hours:</w:t>
      </w:r>
      <w:r w:rsidRPr="00AA6A3F">
        <w:rPr>
          <w:rFonts w:cs="Times New Roman"/>
          <w:b/>
        </w:rPr>
        <w:tab/>
        <w:t>3 hours / week</w:t>
      </w:r>
    </w:p>
    <w:p w14:paraId="5880135F" w14:textId="77777777" w:rsidR="002033F4" w:rsidRPr="00AA6A3F" w:rsidRDefault="002033F4" w:rsidP="002033F4">
      <w:pPr>
        <w:spacing w:line="240" w:lineRule="auto"/>
        <w:rPr>
          <w:rFonts w:cs="Times New Roman"/>
          <w:b/>
        </w:rPr>
      </w:pPr>
      <w:r w:rsidRPr="00AA6A3F">
        <w:rPr>
          <w:rFonts w:cs="Times New Roman"/>
          <w:b/>
        </w:rPr>
        <w:t>_________________________________________________________________________________________</w:t>
      </w:r>
    </w:p>
    <w:p w14:paraId="4473F6C2" w14:textId="77777777" w:rsidR="002033F4" w:rsidRPr="00AA6A3F" w:rsidRDefault="002033F4" w:rsidP="002033F4">
      <w:pPr>
        <w:rPr>
          <w:rFonts w:cs="Times New Roman"/>
        </w:rPr>
      </w:pPr>
      <w:r w:rsidRPr="00AA6A3F">
        <w:rPr>
          <w:rFonts w:cs="Times New Roman"/>
          <w:b/>
        </w:rPr>
        <w:t>Objective:</w:t>
      </w:r>
    </w:p>
    <w:p w14:paraId="2FCE42C0" w14:textId="77777777" w:rsidR="002033F4" w:rsidRPr="00AA6A3F" w:rsidRDefault="002033F4" w:rsidP="002033F4">
      <w:pPr>
        <w:spacing w:line="240" w:lineRule="auto"/>
        <w:rPr>
          <w:rFonts w:asciiTheme="majorBidi" w:eastAsia="Times New Roman" w:hAnsiTheme="majorBidi" w:cstheme="majorBidi"/>
          <w:b/>
          <w:szCs w:val="24"/>
          <w:u w:val="single"/>
        </w:rPr>
      </w:pPr>
      <w:r w:rsidRPr="00AA6A3F">
        <w:rPr>
          <w:rFonts w:asciiTheme="majorBidi" w:eastAsia="Times New Roman" w:hAnsiTheme="majorBidi" w:cstheme="majorBidi"/>
          <w:szCs w:val="24"/>
        </w:rPr>
        <w:t xml:space="preserve">This course is aimed to understand, construct, analyze and troubleshoot simple BJT and MOSFET circuits by using electronic test equipment such as multimeter, power supply, function generator, and oscilloscope. Also identify the unique vocabulary associated with electronics and explain the basic concepts </w:t>
      </w:r>
      <w:r w:rsidRPr="00AA6A3F">
        <w:rPr>
          <w:rFonts w:asciiTheme="majorBidi" w:hAnsiTheme="majorBidi" w:cstheme="majorBidi"/>
          <w:szCs w:val="24"/>
        </w:rPr>
        <w:t>of BJT and MOSFET characteristic curves, DC response, Biasing techniques and their stability factor, Amplifier configurations (comparison between gain, input impedance, output impedance and bandwidth), frequency response (Miller effect) and multistage amplifiers.</w:t>
      </w:r>
      <w:r>
        <w:rPr>
          <w:rFonts w:asciiTheme="majorBidi" w:hAnsiTheme="majorBidi" w:cstheme="majorBidi"/>
          <w:szCs w:val="24"/>
        </w:rPr>
        <w:t xml:space="preserve"> </w:t>
      </w:r>
      <w:r w:rsidRPr="00AA6A3F">
        <w:rPr>
          <w:rFonts w:asciiTheme="majorBidi" w:hAnsiTheme="majorBidi" w:cstheme="majorBidi"/>
          <w:szCs w:val="24"/>
        </w:rPr>
        <w:t>The circuit design or circuit synthesis paradigm by going through a systematic design of few basic components such as single-stage amplifiers, multi-stage amplifiers, output stages, etc.</w:t>
      </w:r>
    </w:p>
    <w:p w14:paraId="16E3842A" w14:textId="77777777" w:rsidR="002033F4" w:rsidRPr="00AA6A3F" w:rsidRDefault="002033F4" w:rsidP="002033F4">
      <w:pPr>
        <w:spacing w:line="240" w:lineRule="auto"/>
        <w:rPr>
          <w:rFonts w:asciiTheme="majorBidi" w:eastAsia="Times New Roman" w:hAnsiTheme="majorBidi" w:cstheme="majorBidi"/>
          <w:b/>
          <w:szCs w:val="24"/>
          <w:u w:val="single"/>
        </w:rPr>
      </w:pPr>
    </w:p>
    <w:p w14:paraId="3151EC84" w14:textId="77777777" w:rsidR="002033F4" w:rsidRPr="00AA6A3F" w:rsidRDefault="002033F4" w:rsidP="002033F4">
      <w:pPr>
        <w:tabs>
          <w:tab w:val="left" w:pos="1365"/>
        </w:tabs>
        <w:rPr>
          <w:rFonts w:asciiTheme="majorBidi" w:eastAsia="Times New Roman" w:hAnsiTheme="majorBidi" w:cstheme="majorBidi"/>
          <w:b/>
          <w:szCs w:val="24"/>
          <w:u w:val="single"/>
        </w:rPr>
      </w:pPr>
      <w:r w:rsidRPr="00AA6A3F">
        <w:rPr>
          <w:rFonts w:asciiTheme="majorBidi" w:eastAsia="Times New Roman" w:hAnsiTheme="majorBidi" w:cstheme="majorBidi"/>
          <w:b/>
          <w:szCs w:val="24"/>
          <w:u w:val="single"/>
        </w:rPr>
        <w:t>Learning Outcomes:</w:t>
      </w:r>
    </w:p>
    <w:tbl>
      <w:tblPr>
        <w:tblW w:w="102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63"/>
        <w:gridCol w:w="4625"/>
        <w:gridCol w:w="1890"/>
        <w:gridCol w:w="2718"/>
      </w:tblGrid>
      <w:tr w:rsidR="002033F4" w:rsidRPr="00AA6A3F" w14:paraId="14D09990" w14:textId="77777777" w:rsidTr="00044BBC">
        <w:trPr>
          <w:trHeight w:val="575"/>
          <w:jc w:val="center"/>
        </w:trPr>
        <w:tc>
          <w:tcPr>
            <w:tcW w:w="10296" w:type="dxa"/>
            <w:gridSpan w:val="4"/>
            <w:shd w:val="clear" w:color="auto" w:fill="D9D9D9"/>
            <w:vAlign w:val="center"/>
          </w:tcPr>
          <w:p w14:paraId="2EEB52B4" w14:textId="77777777" w:rsidR="002033F4" w:rsidRPr="00AA6A3F" w:rsidRDefault="002033F4" w:rsidP="00044BBC">
            <w:pPr>
              <w:spacing w:after="0"/>
              <w:jc w:val="center"/>
              <w:rPr>
                <w:rFonts w:asciiTheme="majorBidi" w:eastAsia="Times New Roman" w:hAnsiTheme="majorBidi" w:cstheme="majorBidi"/>
                <w:b/>
                <w:bCs/>
                <w:szCs w:val="24"/>
              </w:rPr>
            </w:pPr>
            <w:r w:rsidRPr="00AA6A3F">
              <w:rPr>
                <w:rFonts w:asciiTheme="majorBidi" w:eastAsia="Times New Roman" w:hAnsiTheme="majorBidi" w:cstheme="majorBidi"/>
                <w:b/>
                <w:bCs/>
                <w:szCs w:val="24"/>
              </w:rPr>
              <w:t>Mapping of CLOs and PLOs</w:t>
            </w:r>
          </w:p>
        </w:tc>
      </w:tr>
      <w:tr w:rsidR="002033F4" w:rsidRPr="00AA6A3F" w14:paraId="537C0A5C" w14:textId="77777777" w:rsidTr="00044BBC">
        <w:trPr>
          <w:jc w:val="center"/>
        </w:trPr>
        <w:tc>
          <w:tcPr>
            <w:tcW w:w="1063" w:type="dxa"/>
            <w:vAlign w:val="center"/>
          </w:tcPr>
          <w:p w14:paraId="219FD872" w14:textId="77777777" w:rsidR="002033F4" w:rsidRPr="00AA6A3F" w:rsidRDefault="002033F4" w:rsidP="00044BBC">
            <w:pPr>
              <w:spacing w:after="0"/>
              <w:jc w:val="center"/>
              <w:rPr>
                <w:rFonts w:asciiTheme="majorBidi" w:eastAsia="Times New Roman" w:hAnsiTheme="majorBidi" w:cstheme="majorBidi"/>
                <w:b/>
                <w:szCs w:val="24"/>
              </w:rPr>
            </w:pPr>
            <w:r w:rsidRPr="00AA6A3F">
              <w:rPr>
                <w:rFonts w:asciiTheme="majorBidi" w:eastAsia="Times New Roman" w:hAnsiTheme="majorBidi" w:cstheme="majorBidi"/>
                <w:b/>
                <w:szCs w:val="24"/>
              </w:rPr>
              <w:t>Sr. No.</w:t>
            </w:r>
          </w:p>
        </w:tc>
        <w:tc>
          <w:tcPr>
            <w:tcW w:w="4625" w:type="dxa"/>
            <w:vAlign w:val="center"/>
          </w:tcPr>
          <w:p w14:paraId="0C3F4A8F" w14:textId="77777777" w:rsidR="002033F4" w:rsidRPr="00AA6A3F" w:rsidRDefault="002033F4" w:rsidP="00044BBC">
            <w:pPr>
              <w:spacing w:after="0"/>
              <w:jc w:val="center"/>
              <w:rPr>
                <w:rFonts w:asciiTheme="majorBidi" w:eastAsia="Times New Roman" w:hAnsiTheme="majorBidi" w:cstheme="majorBidi"/>
                <w:b/>
                <w:szCs w:val="24"/>
              </w:rPr>
            </w:pPr>
            <w:r w:rsidRPr="00AA6A3F">
              <w:rPr>
                <w:rFonts w:asciiTheme="majorBidi" w:eastAsia="Times New Roman" w:hAnsiTheme="majorBidi" w:cstheme="majorBidi"/>
                <w:b/>
                <w:szCs w:val="24"/>
              </w:rPr>
              <w:t>Course Learning Outcomes (CLOs)</w:t>
            </w:r>
          </w:p>
        </w:tc>
        <w:tc>
          <w:tcPr>
            <w:tcW w:w="1890" w:type="dxa"/>
            <w:vAlign w:val="center"/>
          </w:tcPr>
          <w:p w14:paraId="731C0BD0" w14:textId="77777777" w:rsidR="002033F4" w:rsidRPr="00AA6A3F" w:rsidRDefault="002033F4" w:rsidP="00044BBC">
            <w:pPr>
              <w:spacing w:after="0"/>
              <w:jc w:val="center"/>
              <w:rPr>
                <w:rFonts w:asciiTheme="majorBidi" w:eastAsia="Times New Roman" w:hAnsiTheme="majorBidi" w:cstheme="majorBidi"/>
                <w:b/>
                <w:szCs w:val="24"/>
              </w:rPr>
            </w:pPr>
            <w:r w:rsidRPr="00AA6A3F">
              <w:rPr>
                <w:rFonts w:asciiTheme="majorBidi" w:eastAsia="Times New Roman" w:hAnsiTheme="majorBidi" w:cstheme="majorBidi"/>
                <w:b/>
                <w:szCs w:val="24"/>
              </w:rPr>
              <w:t>Program Learning Outcomes (PLOs)</w:t>
            </w:r>
          </w:p>
        </w:tc>
        <w:tc>
          <w:tcPr>
            <w:tcW w:w="2718" w:type="dxa"/>
            <w:vAlign w:val="center"/>
          </w:tcPr>
          <w:p w14:paraId="15FE2FCA" w14:textId="77777777" w:rsidR="002033F4" w:rsidRPr="00AA6A3F" w:rsidRDefault="002033F4" w:rsidP="00044BBC">
            <w:pPr>
              <w:spacing w:after="0"/>
              <w:jc w:val="center"/>
              <w:rPr>
                <w:rFonts w:asciiTheme="majorBidi" w:eastAsia="Times New Roman" w:hAnsiTheme="majorBidi" w:cstheme="majorBidi"/>
                <w:b/>
                <w:szCs w:val="24"/>
              </w:rPr>
            </w:pPr>
            <w:r w:rsidRPr="00AA6A3F">
              <w:rPr>
                <w:rFonts w:asciiTheme="majorBidi" w:eastAsia="Times New Roman" w:hAnsiTheme="majorBidi" w:cstheme="majorBidi"/>
                <w:b/>
                <w:szCs w:val="24"/>
              </w:rPr>
              <w:t>Bloom’s Taxonomy</w:t>
            </w:r>
          </w:p>
        </w:tc>
      </w:tr>
      <w:tr w:rsidR="002033F4" w:rsidRPr="00AA6A3F" w14:paraId="0373458D" w14:textId="77777777" w:rsidTr="00044BBC">
        <w:trPr>
          <w:jc w:val="center"/>
        </w:trPr>
        <w:tc>
          <w:tcPr>
            <w:tcW w:w="1063" w:type="dxa"/>
            <w:vAlign w:val="center"/>
          </w:tcPr>
          <w:p w14:paraId="58A64B2E" w14:textId="77777777" w:rsidR="002033F4" w:rsidRPr="00AA6A3F" w:rsidRDefault="002033F4" w:rsidP="00044BBC">
            <w:pPr>
              <w:spacing w:after="0"/>
              <w:jc w:val="center"/>
              <w:rPr>
                <w:rFonts w:asciiTheme="majorBidi" w:eastAsia="Times New Roman" w:hAnsiTheme="majorBidi" w:cstheme="majorBidi"/>
                <w:b/>
                <w:bCs/>
                <w:szCs w:val="24"/>
              </w:rPr>
            </w:pPr>
            <w:r w:rsidRPr="00AA6A3F">
              <w:rPr>
                <w:rFonts w:asciiTheme="majorBidi" w:eastAsia="Times New Roman" w:hAnsiTheme="majorBidi" w:cstheme="majorBidi"/>
                <w:b/>
                <w:bCs/>
                <w:szCs w:val="24"/>
              </w:rPr>
              <w:t>CLO_1</w:t>
            </w:r>
          </w:p>
        </w:tc>
        <w:tc>
          <w:tcPr>
            <w:tcW w:w="4625" w:type="dxa"/>
            <w:vAlign w:val="center"/>
          </w:tcPr>
          <w:p w14:paraId="7E9F02CB" w14:textId="77777777" w:rsidR="002033F4" w:rsidRPr="00AA6A3F" w:rsidRDefault="002033F4" w:rsidP="00044BBC">
            <w:pPr>
              <w:tabs>
                <w:tab w:val="center" w:pos="4680"/>
                <w:tab w:val="left" w:pos="6424"/>
              </w:tabs>
              <w:spacing w:after="0"/>
              <w:rPr>
                <w:rFonts w:asciiTheme="majorBidi" w:eastAsia="Times New Roman" w:hAnsiTheme="majorBidi" w:cstheme="majorBidi"/>
                <w:szCs w:val="24"/>
              </w:rPr>
            </w:pPr>
            <w:r w:rsidRPr="00AA6A3F">
              <w:rPr>
                <w:rFonts w:asciiTheme="majorBidi" w:eastAsia="Times New Roman" w:hAnsiTheme="majorBidi" w:cstheme="majorBidi"/>
                <w:b/>
                <w:szCs w:val="24"/>
              </w:rPr>
              <w:t>Understand</w:t>
            </w:r>
            <w:r w:rsidRPr="00AA6A3F">
              <w:rPr>
                <w:rFonts w:asciiTheme="majorBidi" w:eastAsia="Times New Roman" w:hAnsiTheme="majorBidi" w:cstheme="majorBidi"/>
                <w:szCs w:val="24"/>
              </w:rPr>
              <w:t xml:space="preserve"> or Identify the unique vocabulary associated with </w:t>
            </w:r>
            <w:r w:rsidRPr="00AA6A3F">
              <w:rPr>
                <w:rFonts w:asciiTheme="majorBidi" w:eastAsia="Times New Roman" w:hAnsiTheme="majorBidi" w:cstheme="majorBidi"/>
                <w:color w:val="000000"/>
                <w:szCs w:val="24"/>
              </w:rPr>
              <w:t>BJT and MOSFET devices for both</w:t>
            </w:r>
            <w:r>
              <w:rPr>
                <w:rFonts w:asciiTheme="majorBidi" w:eastAsia="Times New Roman" w:hAnsiTheme="majorBidi" w:cstheme="majorBidi"/>
                <w:color w:val="000000"/>
                <w:szCs w:val="24"/>
              </w:rPr>
              <w:t xml:space="preserve"> </w:t>
            </w:r>
            <w:r w:rsidRPr="00AA6A3F">
              <w:rPr>
                <w:rFonts w:asciiTheme="majorBidi" w:hAnsiTheme="majorBidi" w:cstheme="majorBidi"/>
                <w:color w:val="000000"/>
                <w:szCs w:val="24"/>
              </w:rPr>
              <w:t>low and high frequency regimes.</w:t>
            </w:r>
            <w:r w:rsidRPr="00AA6A3F">
              <w:rPr>
                <w:rFonts w:asciiTheme="majorBidi" w:eastAsia="Times New Roman" w:hAnsiTheme="majorBidi" w:cstheme="majorBidi"/>
                <w:szCs w:val="24"/>
              </w:rPr>
              <w:t xml:space="preserve"> Operate electronic test equipment such as multimeter, power supply, function generator, oscilloscope.</w:t>
            </w:r>
          </w:p>
        </w:tc>
        <w:tc>
          <w:tcPr>
            <w:tcW w:w="1890" w:type="dxa"/>
            <w:vAlign w:val="center"/>
          </w:tcPr>
          <w:p w14:paraId="353B12D8" w14:textId="77777777" w:rsidR="002033F4" w:rsidRPr="00AA6A3F" w:rsidRDefault="002033F4" w:rsidP="00044BBC">
            <w:pPr>
              <w:tabs>
                <w:tab w:val="center" w:pos="4680"/>
                <w:tab w:val="left" w:pos="6424"/>
              </w:tabs>
              <w:spacing w:after="0"/>
              <w:jc w:val="center"/>
              <w:rPr>
                <w:rFonts w:asciiTheme="majorBidi" w:eastAsia="Times New Roman" w:hAnsiTheme="majorBidi" w:cstheme="majorBidi"/>
                <w:b/>
                <w:bCs/>
                <w:szCs w:val="24"/>
              </w:rPr>
            </w:pPr>
            <w:r w:rsidRPr="00AA6A3F">
              <w:rPr>
                <w:rFonts w:asciiTheme="majorBidi" w:eastAsia="Times New Roman" w:hAnsiTheme="majorBidi" w:cstheme="majorBidi"/>
                <w:b/>
                <w:bCs/>
                <w:szCs w:val="24"/>
              </w:rPr>
              <w:t>PLO_1</w:t>
            </w:r>
          </w:p>
        </w:tc>
        <w:tc>
          <w:tcPr>
            <w:tcW w:w="2718" w:type="dxa"/>
            <w:vAlign w:val="center"/>
          </w:tcPr>
          <w:p w14:paraId="364EADEE" w14:textId="77777777" w:rsidR="002033F4" w:rsidRPr="00AA6A3F" w:rsidRDefault="002033F4" w:rsidP="00044BBC">
            <w:pPr>
              <w:spacing w:after="0"/>
              <w:jc w:val="center"/>
              <w:rPr>
                <w:rFonts w:asciiTheme="majorBidi" w:eastAsia="Times New Roman" w:hAnsiTheme="majorBidi" w:cstheme="majorBidi"/>
                <w:b/>
                <w:szCs w:val="24"/>
              </w:rPr>
            </w:pPr>
            <w:r>
              <w:rPr>
                <w:rFonts w:asciiTheme="majorBidi" w:eastAsia="Times New Roman" w:hAnsiTheme="majorBidi" w:cstheme="majorBidi"/>
                <w:b/>
                <w:szCs w:val="24"/>
              </w:rPr>
              <w:t>C1</w:t>
            </w:r>
            <w:r w:rsidRPr="00AA6A3F">
              <w:rPr>
                <w:rFonts w:asciiTheme="majorBidi" w:eastAsia="Times New Roman" w:hAnsiTheme="majorBidi" w:cstheme="majorBidi"/>
                <w:b/>
                <w:szCs w:val="24"/>
              </w:rPr>
              <w:t xml:space="preserve"> (Understanding)</w:t>
            </w:r>
          </w:p>
        </w:tc>
      </w:tr>
      <w:tr w:rsidR="002033F4" w:rsidRPr="00AA6A3F" w14:paraId="2A3A838C" w14:textId="77777777" w:rsidTr="00044BBC">
        <w:trPr>
          <w:trHeight w:val="2200"/>
          <w:jc w:val="center"/>
        </w:trPr>
        <w:tc>
          <w:tcPr>
            <w:tcW w:w="1063" w:type="dxa"/>
            <w:shd w:val="clear" w:color="auto" w:fill="auto"/>
            <w:vAlign w:val="center"/>
          </w:tcPr>
          <w:p w14:paraId="783FEDA3" w14:textId="77777777" w:rsidR="002033F4" w:rsidRPr="00AA6A3F" w:rsidRDefault="002033F4" w:rsidP="00044BBC">
            <w:pPr>
              <w:spacing w:after="0"/>
              <w:jc w:val="center"/>
              <w:rPr>
                <w:rFonts w:asciiTheme="majorBidi" w:eastAsia="Times New Roman" w:hAnsiTheme="majorBidi" w:cstheme="majorBidi"/>
                <w:b/>
                <w:bCs/>
                <w:szCs w:val="24"/>
              </w:rPr>
            </w:pPr>
          </w:p>
          <w:p w14:paraId="478C87FE" w14:textId="77777777" w:rsidR="002033F4" w:rsidRPr="00AA6A3F" w:rsidRDefault="002033F4" w:rsidP="00044BBC">
            <w:pPr>
              <w:spacing w:after="0"/>
              <w:jc w:val="center"/>
              <w:rPr>
                <w:rFonts w:asciiTheme="majorBidi" w:eastAsia="Times New Roman" w:hAnsiTheme="majorBidi" w:cstheme="majorBidi"/>
                <w:b/>
                <w:bCs/>
                <w:szCs w:val="24"/>
              </w:rPr>
            </w:pPr>
            <w:r w:rsidRPr="00AA6A3F">
              <w:rPr>
                <w:rFonts w:asciiTheme="majorBidi" w:eastAsia="Times New Roman" w:hAnsiTheme="majorBidi" w:cstheme="majorBidi"/>
                <w:b/>
                <w:bCs/>
                <w:szCs w:val="24"/>
              </w:rPr>
              <w:t>CLO_2</w:t>
            </w:r>
          </w:p>
        </w:tc>
        <w:tc>
          <w:tcPr>
            <w:tcW w:w="4625" w:type="dxa"/>
            <w:vAlign w:val="center"/>
          </w:tcPr>
          <w:p w14:paraId="7549E5D3" w14:textId="77777777" w:rsidR="002033F4" w:rsidRPr="00AA6A3F" w:rsidRDefault="002033F4" w:rsidP="00044BBC">
            <w:pPr>
              <w:spacing w:after="0"/>
              <w:rPr>
                <w:rFonts w:asciiTheme="majorBidi" w:eastAsia="Times New Roman" w:hAnsiTheme="majorBidi" w:cstheme="majorBidi"/>
                <w:szCs w:val="24"/>
                <w:u w:val="single"/>
              </w:rPr>
            </w:pPr>
            <w:bookmarkStart w:id="203" w:name="_gjdgxs" w:colFirst="0" w:colLast="0"/>
            <w:bookmarkEnd w:id="203"/>
            <w:r w:rsidRPr="00AA6A3F">
              <w:rPr>
                <w:rFonts w:asciiTheme="majorBidi" w:eastAsia="Times New Roman" w:hAnsiTheme="majorBidi" w:cstheme="majorBidi"/>
                <w:b/>
                <w:szCs w:val="24"/>
              </w:rPr>
              <w:t>Experimentally</w:t>
            </w:r>
            <w:r w:rsidRPr="00AA6A3F">
              <w:rPr>
                <w:rFonts w:asciiTheme="majorBidi" w:eastAsia="Times New Roman" w:hAnsiTheme="majorBidi" w:cstheme="majorBidi"/>
                <w:szCs w:val="24"/>
              </w:rPr>
              <w:t xml:space="preserve"> validate the basic concepts of </w:t>
            </w:r>
            <w:r w:rsidRPr="00AA6A3F">
              <w:rPr>
                <w:rFonts w:asciiTheme="majorBidi" w:hAnsiTheme="majorBidi" w:cstheme="majorBidi"/>
                <w:color w:val="000000"/>
                <w:szCs w:val="24"/>
              </w:rPr>
              <w:t>amplifiers and their characteristics including biasing, AC/DC response, gain, input/output impedance and frequency response</w:t>
            </w:r>
            <w:r w:rsidRPr="00AA6A3F">
              <w:rPr>
                <w:rFonts w:asciiTheme="majorBidi" w:eastAsia="Times New Roman" w:hAnsiTheme="majorBidi" w:cstheme="majorBidi"/>
                <w:szCs w:val="24"/>
              </w:rPr>
              <w:t>. Apply the basics of BJT and MOSFET to describe the working of single stage CE amplifier circuit and its frequency response, cascade amplifier,</w:t>
            </w:r>
            <w:r>
              <w:rPr>
                <w:rFonts w:asciiTheme="majorBidi" w:eastAsia="Times New Roman" w:hAnsiTheme="majorBidi" w:cstheme="majorBidi"/>
                <w:szCs w:val="24"/>
              </w:rPr>
              <w:t xml:space="preserve"> </w:t>
            </w:r>
            <w:r w:rsidRPr="00AA6A3F">
              <w:rPr>
                <w:rFonts w:asciiTheme="majorBidi" w:eastAsia="Times New Roman" w:hAnsiTheme="majorBidi" w:cstheme="majorBidi"/>
                <w:szCs w:val="24"/>
              </w:rPr>
              <w:t>casc</w:t>
            </w:r>
            <w:r>
              <w:rPr>
                <w:rFonts w:asciiTheme="majorBidi" w:eastAsia="Times New Roman" w:hAnsiTheme="majorBidi" w:cstheme="majorBidi"/>
                <w:szCs w:val="24"/>
              </w:rPr>
              <w:t>a</w:t>
            </w:r>
            <w:r w:rsidRPr="00AA6A3F">
              <w:rPr>
                <w:rFonts w:asciiTheme="majorBidi" w:eastAsia="Times New Roman" w:hAnsiTheme="majorBidi" w:cstheme="majorBidi"/>
                <w:szCs w:val="24"/>
              </w:rPr>
              <w:t xml:space="preserve">de amplifier, push-pull amplifier and CMOS design through </w:t>
            </w:r>
            <w:r w:rsidRPr="00AA6A3F">
              <w:rPr>
                <w:rFonts w:asciiTheme="majorBidi" w:eastAsia="Times New Roman" w:hAnsiTheme="majorBidi" w:cstheme="majorBidi"/>
                <w:b/>
                <w:szCs w:val="24"/>
              </w:rPr>
              <w:t>guidance</w:t>
            </w:r>
            <w:r w:rsidRPr="00AA6A3F">
              <w:rPr>
                <w:rFonts w:asciiTheme="majorBidi" w:eastAsia="Times New Roman" w:hAnsiTheme="majorBidi" w:cstheme="majorBidi"/>
                <w:szCs w:val="24"/>
              </w:rPr>
              <w:t xml:space="preserve"> and </w:t>
            </w:r>
            <w:r w:rsidRPr="00AA6A3F">
              <w:rPr>
                <w:rFonts w:asciiTheme="majorBidi" w:eastAsia="Times New Roman" w:hAnsiTheme="majorBidi" w:cstheme="majorBidi"/>
                <w:b/>
                <w:szCs w:val="24"/>
              </w:rPr>
              <w:t>experimentally manipulate</w:t>
            </w:r>
            <w:r w:rsidRPr="00AA6A3F">
              <w:rPr>
                <w:rFonts w:asciiTheme="majorBidi" w:eastAsia="Times New Roman" w:hAnsiTheme="majorBidi" w:cstheme="majorBidi"/>
                <w:szCs w:val="24"/>
              </w:rPr>
              <w:t xml:space="preserve"> the application of transistors for Current and voltage amplification, characteristics </w:t>
            </w:r>
            <w:r w:rsidRPr="00AA6A3F">
              <w:rPr>
                <w:rFonts w:asciiTheme="majorBidi" w:eastAsia="Times New Roman" w:hAnsiTheme="majorBidi" w:cstheme="majorBidi"/>
                <w:szCs w:val="24"/>
              </w:rPr>
              <w:lastRenderedPageBreak/>
              <w:t>of different amplifier configurations design and analyze the different biasing circuits.</w:t>
            </w:r>
          </w:p>
        </w:tc>
        <w:tc>
          <w:tcPr>
            <w:tcW w:w="1890" w:type="dxa"/>
            <w:shd w:val="clear" w:color="auto" w:fill="auto"/>
            <w:vAlign w:val="center"/>
          </w:tcPr>
          <w:p w14:paraId="2F02C597" w14:textId="77777777" w:rsidR="002033F4" w:rsidRPr="00AA6A3F" w:rsidRDefault="002033F4" w:rsidP="00044BBC">
            <w:pPr>
              <w:spacing w:after="0"/>
              <w:jc w:val="center"/>
              <w:rPr>
                <w:rFonts w:asciiTheme="majorBidi" w:eastAsia="Times New Roman" w:hAnsiTheme="majorBidi" w:cstheme="majorBidi"/>
                <w:b/>
                <w:bCs/>
                <w:szCs w:val="24"/>
                <w:u w:val="single"/>
              </w:rPr>
            </w:pPr>
            <w:r w:rsidRPr="00AA6A3F">
              <w:rPr>
                <w:rFonts w:asciiTheme="majorBidi" w:eastAsia="Times New Roman" w:hAnsiTheme="majorBidi" w:cstheme="majorBidi"/>
                <w:b/>
                <w:bCs/>
                <w:szCs w:val="24"/>
                <w:u w:val="single"/>
              </w:rPr>
              <w:lastRenderedPageBreak/>
              <w:br/>
            </w:r>
            <w:r w:rsidRPr="00AA6A3F">
              <w:rPr>
                <w:rFonts w:asciiTheme="majorBidi" w:eastAsia="Times New Roman" w:hAnsiTheme="majorBidi" w:cstheme="majorBidi"/>
                <w:b/>
                <w:bCs/>
                <w:szCs w:val="24"/>
                <w:u w:val="single"/>
              </w:rPr>
              <w:br/>
            </w:r>
            <w:r w:rsidRPr="00AA6A3F">
              <w:rPr>
                <w:rFonts w:asciiTheme="majorBidi" w:eastAsia="Times New Roman" w:hAnsiTheme="majorBidi" w:cstheme="majorBidi"/>
                <w:b/>
                <w:bCs/>
                <w:szCs w:val="24"/>
              </w:rPr>
              <w:t>PLO_4</w:t>
            </w:r>
          </w:p>
        </w:tc>
        <w:tc>
          <w:tcPr>
            <w:tcW w:w="2718" w:type="dxa"/>
            <w:shd w:val="clear" w:color="auto" w:fill="auto"/>
            <w:vAlign w:val="center"/>
          </w:tcPr>
          <w:p w14:paraId="1863081A" w14:textId="77777777" w:rsidR="002033F4" w:rsidRPr="00AA6A3F" w:rsidRDefault="002033F4" w:rsidP="00044BBC">
            <w:pPr>
              <w:spacing w:after="0"/>
              <w:jc w:val="center"/>
              <w:rPr>
                <w:rFonts w:asciiTheme="majorBidi" w:eastAsia="Times New Roman" w:hAnsiTheme="majorBidi" w:cstheme="majorBidi"/>
                <w:b/>
                <w:szCs w:val="24"/>
                <w:u w:val="single"/>
              </w:rPr>
            </w:pPr>
            <w:r w:rsidRPr="00AA6A3F">
              <w:rPr>
                <w:rFonts w:asciiTheme="majorBidi" w:eastAsia="Times New Roman" w:hAnsiTheme="majorBidi" w:cstheme="majorBidi"/>
                <w:b/>
                <w:szCs w:val="24"/>
              </w:rPr>
              <w:t>P3 – (Operate under supervision / Manipulate with guidance)</w:t>
            </w:r>
          </w:p>
        </w:tc>
      </w:tr>
      <w:tr w:rsidR="002033F4" w:rsidRPr="00AA6A3F" w14:paraId="5E95C537" w14:textId="77777777" w:rsidTr="00044BBC">
        <w:trPr>
          <w:trHeight w:val="780"/>
          <w:jc w:val="center"/>
        </w:trPr>
        <w:tc>
          <w:tcPr>
            <w:tcW w:w="1063" w:type="dxa"/>
            <w:shd w:val="clear" w:color="auto" w:fill="auto"/>
            <w:vAlign w:val="center"/>
          </w:tcPr>
          <w:p w14:paraId="21D54AE2" w14:textId="77777777" w:rsidR="002033F4" w:rsidRPr="00AA6A3F" w:rsidRDefault="002033F4" w:rsidP="00044BBC">
            <w:pPr>
              <w:spacing w:after="0"/>
              <w:jc w:val="center"/>
              <w:rPr>
                <w:rFonts w:asciiTheme="majorBidi" w:eastAsia="Times New Roman" w:hAnsiTheme="majorBidi" w:cstheme="majorBidi"/>
                <w:b/>
                <w:bCs/>
                <w:szCs w:val="24"/>
              </w:rPr>
            </w:pPr>
            <w:r w:rsidRPr="00AA6A3F">
              <w:rPr>
                <w:rFonts w:asciiTheme="majorBidi" w:eastAsia="Times New Roman" w:hAnsiTheme="majorBidi" w:cstheme="majorBidi"/>
                <w:b/>
                <w:bCs/>
                <w:szCs w:val="24"/>
              </w:rPr>
              <w:t>CLO_3</w:t>
            </w:r>
          </w:p>
        </w:tc>
        <w:tc>
          <w:tcPr>
            <w:tcW w:w="4625" w:type="dxa"/>
            <w:vAlign w:val="center"/>
          </w:tcPr>
          <w:p w14:paraId="0EA67C59" w14:textId="77777777" w:rsidR="002033F4" w:rsidRPr="00AA6A3F" w:rsidRDefault="002033F4" w:rsidP="00044BBC">
            <w:pPr>
              <w:spacing w:after="0"/>
              <w:rPr>
                <w:rFonts w:asciiTheme="majorBidi" w:eastAsia="Times New Roman" w:hAnsiTheme="majorBidi" w:cstheme="majorBidi"/>
                <w:b/>
                <w:szCs w:val="24"/>
              </w:rPr>
            </w:pPr>
            <w:r w:rsidRPr="00AA6A3F">
              <w:rPr>
                <w:rFonts w:asciiTheme="majorBidi" w:eastAsia="Times New Roman" w:hAnsiTheme="majorBidi" w:cstheme="majorBidi"/>
                <w:b/>
                <w:szCs w:val="24"/>
              </w:rPr>
              <w:t>Design/Develop</w:t>
            </w:r>
            <w:r w:rsidRPr="00AA6A3F">
              <w:rPr>
                <w:rFonts w:asciiTheme="majorBidi" w:eastAsia="Times New Roman" w:hAnsiTheme="majorBidi" w:cstheme="majorBidi"/>
                <w:szCs w:val="24"/>
              </w:rPr>
              <w:t xml:space="preserve"> solutions for complex engineering problems covered under the scope of this course</w:t>
            </w:r>
          </w:p>
        </w:tc>
        <w:tc>
          <w:tcPr>
            <w:tcW w:w="1890" w:type="dxa"/>
            <w:shd w:val="clear" w:color="auto" w:fill="auto"/>
            <w:vAlign w:val="center"/>
          </w:tcPr>
          <w:p w14:paraId="23FD174F" w14:textId="77777777" w:rsidR="002033F4" w:rsidRPr="00AA6A3F" w:rsidRDefault="002033F4" w:rsidP="00044BBC">
            <w:pPr>
              <w:spacing w:after="0"/>
              <w:jc w:val="center"/>
              <w:rPr>
                <w:rFonts w:asciiTheme="majorBidi" w:eastAsia="Times New Roman" w:hAnsiTheme="majorBidi" w:cstheme="majorBidi"/>
                <w:b/>
                <w:bCs/>
                <w:szCs w:val="24"/>
                <w:u w:val="single"/>
              </w:rPr>
            </w:pPr>
            <w:r w:rsidRPr="00AA6A3F">
              <w:rPr>
                <w:rFonts w:asciiTheme="majorBidi" w:eastAsia="Times New Roman" w:hAnsiTheme="majorBidi" w:cstheme="majorBidi"/>
                <w:b/>
                <w:bCs/>
                <w:szCs w:val="24"/>
              </w:rPr>
              <w:t>PLO_3</w:t>
            </w:r>
          </w:p>
        </w:tc>
        <w:tc>
          <w:tcPr>
            <w:tcW w:w="2718" w:type="dxa"/>
            <w:shd w:val="clear" w:color="auto" w:fill="auto"/>
            <w:vAlign w:val="center"/>
          </w:tcPr>
          <w:p w14:paraId="3F73F549" w14:textId="77777777" w:rsidR="002033F4" w:rsidRPr="00AA6A3F" w:rsidRDefault="002033F4" w:rsidP="00044BBC">
            <w:pPr>
              <w:spacing w:after="0"/>
              <w:jc w:val="center"/>
              <w:rPr>
                <w:rFonts w:asciiTheme="majorBidi" w:eastAsia="Times New Roman" w:hAnsiTheme="majorBidi" w:cstheme="majorBidi"/>
                <w:b/>
                <w:szCs w:val="24"/>
              </w:rPr>
            </w:pPr>
            <w:r w:rsidRPr="00AA6A3F">
              <w:rPr>
                <w:rFonts w:asciiTheme="majorBidi" w:eastAsia="Times New Roman" w:hAnsiTheme="majorBidi" w:cstheme="majorBidi"/>
                <w:b/>
                <w:szCs w:val="24"/>
              </w:rPr>
              <w:t>P4 (Mechanism)</w:t>
            </w:r>
          </w:p>
        </w:tc>
      </w:tr>
      <w:tr w:rsidR="002033F4" w:rsidRPr="00AA6A3F" w14:paraId="27D51791" w14:textId="77777777" w:rsidTr="00044BBC">
        <w:trPr>
          <w:trHeight w:val="600"/>
          <w:jc w:val="center"/>
        </w:trPr>
        <w:tc>
          <w:tcPr>
            <w:tcW w:w="1063" w:type="dxa"/>
            <w:shd w:val="clear" w:color="auto" w:fill="auto"/>
            <w:vAlign w:val="center"/>
          </w:tcPr>
          <w:p w14:paraId="32BBA4B3" w14:textId="77777777" w:rsidR="002033F4" w:rsidRPr="00AA6A3F" w:rsidRDefault="002033F4" w:rsidP="00044BBC">
            <w:pPr>
              <w:spacing w:after="0"/>
              <w:jc w:val="center"/>
              <w:rPr>
                <w:rFonts w:asciiTheme="majorBidi" w:eastAsia="Times New Roman" w:hAnsiTheme="majorBidi" w:cstheme="majorBidi"/>
                <w:b/>
                <w:bCs/>
                <w:szCs w:val="24"/>
              </w:rPr>
            </w:pPr>
          </w:p>
          <w:p w14:paraId="63AA3912" w14:textId="77777777" w:rsidR="002033F4" w:rsidRPr="00AA6A3F" w:rsidRDefault="002033F4" w:rsidP="00044BBC">
            <w:pPr>
              <w:spacing w:after="0"/>
              <w:jc w:val="center"/>
              <w:rPr>
                <w:rFonts w:asciiTheme="majorBidi" w:eastAsia="Times New Roman" w:hAnsiTheme="majorBidi" w:cstheme="majorBidi"/>
                <w:b/>
                <w:bCs/>
                <w:szCs w:val="24"/>
              </w:rPr>
            </w:pPr>
            <w:r w:rsidRPr="00AA6A3F">
              <w:rPr>
                <w:rFonts w:asciiTheme="majorBidi" w:eastAsia="Times New Roman" w:hAnsiTheme="majorBidi" w:cstheme="majorBidi"/>
                <w:b/>
                <w:bCs/>
                <w:szCs w:val="24"/>
              </w:rPr>
              <w:t>CLO_4</w:t>
            </w:r>
          </w:p>
        </w:tc>
        <w:tc>
          <w:tcPr>
            <w:tcW w:w="4625" w:type="dxa"/>
            <w:vAlign w:val="center"/>
          </w:tcPr>
          <w:p w14:paraId="145C63C6" w14:textId="77777777" w:rsidR="002033F4" w:rsidRPr="00AA6A3F" w:rsidRDefault="002033F4" w:rsidP="00044BBC">
            <w:pPr>
              <w:spacing w:after="0"/>
              <w:rPr>
                <w:rFonts w:asciiTheme="majorBidi" w:eastAsia="Times New Roman" w:hAnsiTheme="majorBidi" w:cstheme="majorBidi"/>
                <w:szCs w:val="24"/>
              </w:rPr>
            </w:pPr>
            <w:r w:rsidRPr="00AA6A3F">
              <w:rPr>
                <w:rFonts w:asciiTheme="majorBidi" w:eastAsia="Times New Roman" w:hAnsiTheme="majorBidi" w:cstheme="majorBidi"/>
                <w:szCs w:val="24"/>
              </w:rPr>
              <w:t xml:space="preserve">Be able to </w:t>
            </w:r>
            <w:r w:rsidRPr="00AA6A3F">
              <w:rPr>
                <w:rFonts w:asciiTheme="majorBidi" w:eastAsia="Times New Roman" w:hAnsiTheme="majorBidi" w:cstheme="majorBidi"/>
                <w:b/>
                <w:szCs w:val="24"/>
              </w:rPr>
              <w:t>manipulate /examine /compute</w:t>
            </w:r>
            <w:r w:rsidRPr="00AA6A3F">
              <w:rPr>
                <w:rFonts w:asciiTheme="majorBidi" w:eastAsia="Times New Roman" w:hAnsiTheme="majorBidi" w:cstheme="majorBidi"/>
                <w:szCs w:val="24"/>
              </w:rPr>
              <w:t xml:space="preserve"> biasing circuits of solid-state devices through modern tool usage (MULTISIM).</w:t>
            </w:r>
          </w:p>
        </w:tc>
        <w:tc>
          <w:tcPr>
            <w:tcW w:w="1890" w:type="dxa"/>
            <w:shd w:val="clear" w:color="auto" w:fill="auto"/>
            <w:vAlign w:val="center"/>
          </w:tcPr>
          <w:p w14:paraId="376C5C8D" w14:textId="77777777" w:rsidR="002033F4" w:rsidRPr="00AA6A3F" w:rsidRDefault="002033F4" w:rsidP="00044BBC">
            <w:pPr>
              <w:spacing w:after="0"/>
              <w:jc w:val="center"/>
              <w:rPr>
                <w:rFonts w:asciiTheme="majorBidi" w:eastAsia="Times New Roman" w:hAnsiTheme="majorBidi" w:cstheme="majorBidi"/>
                <w:b/>
                <w:bCs/>
                <w:szCs w:val="24"/>
                <w:u w:val="single"/>
              </w:rPr>
            </w:pPr>
            <w:r w:rsidRPr="00AA6A3F">
              <w:rPr>
                <w:rFonts w:asciiTheme="majorBidi" w:eastAsia="Times New Roman" w:hAnsiTheme="majorBidi" w:cstheme="majorBidi"/>
                <w:b/>
                <w:bCs/>
                <w:szCs w:val="24"/>
              </w:rPr>
              <w:t>PLO_5</w:t>
            </w:r>
          </w:p>
        </w:tc>
        <w:tc>
          <w:tcPr>
            <w:tcW w:w="2718" w:type="dxa"/>
            <w:shd w:val="clear" w:color="auto" w:fill="auto"/>
            <w:vAlign w:val="center"/>
          </w:tcPr>
          <w:p w14:paraId="53275AD9" w14:textId="77777777" w:rsidR="002033F4" w:rsidRPr="00AA6A3F" w:rsidRDefault="002033F4" w:rsidP="00044BBC">
            <w:pPr>
              <w:spacing w:after="0"/>
              <w:jc w:val="center"/>
              <w:rPr>
                <w:rFonts w:asciiTheme="majorBidi" w:eastAsia="Times New Roman" w:hAnsiTheme="majorBidi" w:cstheme="majorBidi"/>
                <w:b/>
                <w:szCs w:val="24"/>
                <w:u w:val="single"/>
              </w:rPr>
            </w:pPr>
            <w:r w:rsidRPr="00AA6A3F">
              <w:rPr>
                <w:rFonts w:asciiTheme="majorBidi" w:eastAsia="Times New Roman" w:hAnsiTheme="majorBidi" w:cstheme="majorBidi"/>
                <w:b/>
                <w:color w:val="000000"/>
                <w:szCs w:val="24"/>
              </w:rPr>
              <w:t>P3 (Operate)</w:t>
            </w:r>
          </w:p>
        </w:tc>
      </w:tr>
      <w:tr w:rsidR="002033F4" w:rsidRPr="00AA6A3F" w14:paraId="3B82BFA2" w14:textId="77777777" w:rsidTr="00044BBC">
        <w:trPr>
          <w:trHeight w:val="800"/>
          <w:jc w:val="center"/>
        </w:trPr>
        <w:tc>
          <w:tcPr>
            <w:tcW w:w="1063" w:type="dxa"/>
            <w:shd w:val="clear" w:color="auto" w:fill="auto"/>
            <w:vAlign w:val="center"/>
          </w:tcPr>
          <w:p w14:paraId="34F5DC42" w14:textId="77777777" w:rsidR="002033F4" w:rsidRPr="00AA6A3F" w:rsidRDefault="002033F4" w:rsidP="00044BBC">
            <w:pPr>
              <w:spacing w:after="0"/>
              <w:jc w:val="center"/>
              <w:rPr>
                <w:rFonts w:asciiTheme="majorBidi" w:eastAsia="Times New Roman" w:hAnsiTheme="majorBidi" w:cstheme="majorBidi"/>
                <w:b/>
                <w:bCs/>
                <w:szCs w:val="24"/>
              </w:rPr>
            </w:pPr>
            <w:r w:rsidRPr="00AA6A3F">
              <w:rPr>
                <w:rFonts w:asciiTheme="majorBidi" w:eastAsia="Times New Roman" w:hAnsiTheme="majorBidi" w:cstheme="majorBidi"/>
                <w:b/>
                <w:bCs/>
                <w:szCs w:val="24"/>
              </w:rPr>
              <w:t>CLO_5</w:t>
            </w:r>
          </w:p>
        </w:tc>
        <w:tc>
          <w:tcPr>
            <w:tcW w:w="4625" w:type="dxa"/>
            <w:vAlign w:val="center"/>
          </w:tcPr>
          <w:p w14:paraId="570FADDC" w14:textId="77777777" w:rsidR="002033F4" w:rsidRPr="00AA6A3F" w:rsidRDefault="002033F4" w:rsidP="00044BBC">
            <w:pPr>
              <w:spacing w:after="0"/>
              <w:rPr>
                <w:rFonts w:asciiTheme="majorBidi" w:eastAsia="Times New Roman" w:hAnsiTheme="majorBidi" w:cstheme="majorBidi"/>
                <w:szCs w:val="24"/>
              </w:rPr>
            </w:pPr>
            <w:r w:rsidRPr="00AA6A3F">
              <w:rPr>
                <w:rFonts w:asciiTheme="majorBidi" w:eastAsia="Times New Roman" w:hAnsiTheme="majorBidi" w:cstheme="majorBidi"/>
                <w:szCs w:val="24"/>
              </w:rPr>
              <w:t xml:space="preserve">Be able to assume </w:t>
            </w:r>
            <w:r w:rsidRPr="00AA6A3F">
              <w:rPr>
                <w:rFonts w:asciiTheme="majorBidi" w:eastAsia="Times New Roman" w:hAnsiTheme="majorBidi" w:cstheme="majorBidi"/>
                <w:b/>
                <w:szCs w:val="24"/>
              </w:rPr>
              <w:t>responsibility</w:t>
            </w:r>
            <w:r w:rsidRPr="00AA6A3F">
              <w:rPr>
                <w:rFonts w:asciiTheme="majorBidi" w:eastAsia="Times New Roman" w:hAnsiTheme="majorBidi" w:cstheme="majorBidi"/>
                <w:szCs w:val="24"/>
              </w:rPr>
              <w:t xml:space="preserve"> and use resources to achieve assigned goals through Teamwork.</w:t>
            </w:r>
          </w:p>
        </w:tc>
        <w:tc>
          <w:tcPr>
            <w:tcW w:w="1890" w:type="dxa"/>
            <w:shd w:val="clear" w:color="auto" w:fill="auto"/>
            <w:vAlign w:val="center"/>
          </w:tcPr>
          <w:p w14:paraId="0F8DC19E" w14:textId="77777777" w:rsidR="002033F4" w:rsidRPr="00AA6A3F" w:rsidRDefault="002033F4" w:rsidP="00044BBC">
            <w:pPr>
              <w:spacing w:after="0"/>
              <w:jc w:val="center"/>
              <w:rPr>
                <w:rFonts w:asciiTheme="majorBidi" w:eastAsia="Times New Roman" w:hAnsiTheme="majorBidi" w:cstheme="majorBidi"/>
                <w:b/>
                <w:bCs/>
                <w:szCs w:val="24"/>
              </w:rPr>
            </w:pPr>
            <w:r w:rsidRPr="00AA6A3F">
              <w:rPr>
                <w:rFonts w:asciiTheme="majorBidi" w:eastAsia="Times New Roman" w:hAnsiTheme="majorBidi" w:cstheme="majorBidi"/>
                <w:b/>
                <w:bCs/>
                <w:szCs w:val="24"/>
              </w:rPr>
              <w:t>PLO_9</w:t>
            </w:r>
          </w:p>
        </w:tc>
        <w:tc>
          <w:tcPr>
            <w:tcW w:w="2718" w:type="dxa"/>
            <w:shd w:val="clear" w:color="auto" w:fill="auto"/>
            <w:vAlign w:val="center"/>
          </w:tcPr>
          <w:p w14:paraId="4C498511" w14:textId="77777777" w:rsidR="002033F4" w:rsidRPr="00AA6A3F" w:rsidRDefault="002033F4" w:rsidP="00044BBC">
            <w:pPr>
              <w:spacing w:after="0"/>
              <w:jc w:val="center"/>
              <w:rPr>
                <w:rFonts w:asciiTheme="majorBidi" w:eastAsia="Times New Roman" w:hAnsiTheme="majorBidi" w:cstheme="majorBidi"/>
                <w:b/>
                <w:szCs w:val="24"/>
              </w:rPr>
            </w:pPr>
            <w:r w:rsidRPr="00AA6A3F">
              <w:rPr>
                <w:rFonts w:asciiTheme="majorBidi" w:eastAsia="Times New Roman" w:hAnsiTheme="majorBidi" w:cstheme="majorBidi"/>
                <w:b/>
                <w:szCs w:val="24"/>
              </w:rPr>
              <w:t>A3 – (Behave according to / show concern / assume responsibility)</w:t>
            </w:r>
          </w:p>
        </w:tc>
      </w:tr>
      <w:tr w:rsidR="002033F4" w:rsidRPr="00AA6A3F" w14:paraId="626E61F2" w14:textId="77777777" w:rsidTr="00044BBC">
        <w:trPr>
          <w:trHeight w:val="420"/>
          <w:jc w:val="center"/>
        </w:trPr>
        <w:tc>
          <w:tcPr>
            <w:tcW w:w="1063" w:type="dxa"/>
            <w:shd w:val="clear" w:color="auto" w:fill="auto"/>
            <w:vAlign w:val="center"/>
          </w:tcPr>
          <w:p w14:paraId="21FE7741" w14:textId="77777777" w:rsidR="002033F4" w:rsidRPr="00AA6A3F" w:rsidRDefault="002033F4" w:rsidP="00044BBC">
            <w:pPr>
              <w:spacing w:after="0"/>
              <w:jc w:val="center"/>
              <w:rPr>
                <w:rFonts w:asciiTheme="majorBidi" w:eastAsia="Times New Roman" w:hAnsiTheme="majorBidi" w:cstheme="majorBidi"/>
                <w:b/>
                <w:bCs/>
                <w:szCs w:val="24"/>
              </w:rPr>
            </w:pPr>
            <w:r w:rsidRPr="00AA6A3F">
              <w:rPr>
                <w:rFonts w:asciiTheme="majorBidi" w:eastAsia="Times New Roman" w:hAnsiTheme="majorBidi" w:cstheme="majorBidi"/>
                <w:b/>
                <w:bCs/>
                <w:szCs w:val="24"/>
              </w:rPr>
              <w:t>CLO_6</w:t>
            </w:r>
          </w:p>
        </w:tc>
        <w:tc>
          <w:tcPr>
            <w:tcW w:w="4625" w:type="dxa"/>
            <w:vAlign w:val="center"/>
          </w:tcPr>
          <w:p w14:paraId="3A31C471" w14:textId="77777777" w:rsidR="002033F4" w:rsidRPr="00AA6A3F" w:rsidRDefault="002033F4" w:rsidP="00044BBC">
            <w:pPr>
              <w:spacing w:after="0"/>
              <w:rPr>
                <w:rFonts w:asciiTheme="majorBidi" w:eastAsia="Times New Roman" w:hAnsiTheme="majorBidi" w:cstheme="majorBidi"/>
                <w:b/>
                <w:szCs w:val="24"/>
              </w:rPr>
            </w:pPr>
            <w:r w:rsidRPr="00AA6A3F">
              <w:rPr>
                <w:rFonts w:asciiTheme="majorBidi" w:eastAsia="Times New Roman" w:hAnsiTheme="majorBidi" w:cstheme="majorBidi"/>
                <w:szCs w:val="24"/>
              </w:rPr>
              <w:t xml:space="preserve">Properly set/handle lab infrastructure with safety precautions   </w:t>
            </w:r>
          </w:p>
        </w:tc>
        <w:tc>
          <w:tcPr>
            <w:tcW w:w="1890" w:type="dxa"/>
            <w:shd w:val="clear" w:color="auto" w:fill="auto"/>
            <w:vAlign w:val="center"/>
          </w:tcPr>
          <w:p w14:paraId="2249F600" w14:textId="77777777" w:rsidR="002033F4" w:rsidRPr="00AA6A3F" w:rsidRDefault="002033F4" w:rsidP="00044BBC">
            <w:pPr>
              <w:spacing w:after="0"/>
              <w:jc w:val="center"/>
              <w:rPr>
                <w:rFonts w:asciiTheme="majorBidi" w:eastAsia="Times New Roman" w:hAnsiTheme="majorBidi" w:cstheme="majorBidi"/>
                <w:b/>
                <w:bCs/>
                <w:szCs w:val="24"/>
              </w:rPr>
            </w:pPr>
            <w:r w:rsidRPr="00AA6A3F">
              <w:rPr>
                <w:rFonts w:asciiTheme="majorBidi" w:eastAsia="Times New Roman" w:hAnsiTheme="majorBidi" w:cstheme="majorBidi"/>
                <w:b/>
                <w:bCs/>
                <w:szCs w:val="24"/>
              </w:rPr>
              <w:t>PLO_8</w:t>
            </w:r>
          </w:p>
        </w:tc>
        <w:tc>
          <w:tcPr>
            <w:tcW w:w="2718" w:type="dxa"/>
            <w:shd w:val="clear" w:color="auto" w:fill="auto"/>
            <w:vAlign w:val="center"/>
          </w:tcPr>
          <w:p w14:paraId="0A6F1467" w14:textId="77777777" w:rsidR="002033F4" w:rsidRPr="00AA6A3F" w:rsidRDefault="002033F4" w:rsidP="00044BBC">
            <w:pPr>
              <w:spacing w:after="0"/>
              <w:jc w:val="center"/>
              <w:rPr>
                <w:rFonts w:asciiTheme="majorBidi" w:eastAsia="Times New Roman" w:hAnsiTheme="majorBidi" w:cstheme="majorBidi"/>
                <w:b/>
                <w:szCs w:val="24"/>
              </w:rPr>
            </w:pPr>
            <w:r w:rsidRPr="00AA6A3F">
              <w:rPr>
                <w:rFonts w:asciiTheme="majorBidi" w:eastAsia="Times New Roman" w:hAnsiTheme="majorBidi" w:cstheme="majorBidi"/>
                <w:b/>
                <w:szCs w:val="24"/>
              </w:rPr>
              <w:t>P2 (Set)</w:t>
            </w:r>
          </w:p>
        </w:tc>
      </w:tr>
    </w:tbl>
    <w:p w14:paraId="3FB07966" w14:textId="77777777" w:rsidR="002033F4" w:rsidRPr="00AA6A3F" w:rsidRDefault="002033F4" w:rsidP="002033F4">
      <w:pPr>
        <w:widowControl w:val="0"/>
        <w:pBdr>
          <w:top w:val="nil"/>
          <w:left w:val="nil"/>
          <w:bottom w:val="nil"/>
          <w:right w:val="nil"/>
          <w:between w:val="nil"/>
        </w:pBdr>
        <w:spacing w:after="0"/>
        <w:rPr>
          <w:rFonts w:asciiTheme="majorBidi" w:eastAsia="Times New Roman" w:hAnsiTheme="majorBidi" w:cstheme="majorBidi"/>
          <w:b/>
          <w:sz w:val="18"/>
          <w:szCs w:val="18"/>
        </w:rPr>
      </w:pPr>
    </w:p>
    <w:p w14:paraId="702E1AE3" w14:textId="77777777" w:rsidR="002033F4" w:rsidRPr="00AA6A3F" w:rsidRDefault="002033F4" w:rsidP="002033F4">
      <w:pPr>
        <w:widowControl w:val="0"/>
        <w:pBdr>
          <w:top w:val="nil"/>
          <w:left w:val="nil"/>
          <w:bottom w:val="nil"/>
          <w:right w:val="nil"/>
          <w:between w:val="nil"/>
        </w:pBdr>
        <w:spacing w:after="0"/>
        <w:rPr>
          <w:rFonts w:asciiTheme="majorBidi" w:eastAsia="Times New Roman" w:hAnsiTheme="majorBidi" w:cstheme="majorBidi"/>
          <w:b/>
          <w:sz w:val="18"/>
          <w:szCs w:val="18"/>
        </w:rPr>
      </w:pPr>
    </w:p>
    <w:tbl>
      <w:tblPr>
        <w:tblW w:w="103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7"/>
        <w:gridCol w:w="1142"/>
        <w:gridCol w:w="1142"/>
        <w:gridCol w:w="1150"/>
        <w:gridCol w:w="1142"/>
        <w:gridCol w:w="1142"/>
        <w:gridCol w:w="1142"/>
        <w:gridCol w:w="1853"/>
      </w:tblGrid>
      <w:tr w:rsidR="002033F4" w:rsidRPr="00AA6A3F" w14:paraId="0A4BA18A" w14:textId="77777777" w:rsidTr="00044BBC">
        <w:trPr>
          <w:trHeight w:val="682"/>
          <w:jc w:val="center"/>
        </w:trPr>
        <w:tc>
          <w:tcPr>
            <w:tcW w:w="1667" w:type="dxa"/>
            <w:vAlign w:val="center"/>
          </w:tcPr>
          <w:p w14:paraId="33CA78B1" w14:textId="77777777" w:rsidR="002033F4" w:rsidRPr="00AA6A3F" w:rsidRDefault="002033F4" w:rsidP="00044BBC">
            <w:pPr>
              <w:jc w:val="center"/>
              <w:rPr>
                <w:rFonts w:asciiTheme="majorBidi" w:eastAsia="Times New Roman" w:hAnsiTheme="majorBidi" w:cstheme="majorBidi"/>
                <w:b/>
                <w:bCs/>
                <w:szCs w:val="24"/>
              </w:rPr>
            </w:pPr>
            <w:r w:rsidRPr="00AA6A3F">
              <w:rPr>
                <w:rFonts w:asciiTheme="majorBidi" w:eastAsia="Times New Roman" w:hAnsiTheme="majorBidi" w:cstheme="majorBidi"/>
                <w:b/>
                <w:bCs/>
                <w:szCs w:val="24"/>
              </w:rPr>
              <w:t>Assessment tools</w:t>
            </w:r>
          </w:p>
        </w:tc>
        <w:tc>
          <w:tcPr>
            <w:tcW w:w="1142" w:type="dxa"/>
            <w:vAlign w:val="center"/>
          </w:tcPr>
          <w:p w14:paraId="7984EC73" w14:textId="77777777" w:rsidR="002033F4" w:rsidRPr="00AA6A3F" w:rsidRDefault="002033F4" w:rsidP="00044BBC">
            <w:pPr>
              <w:jc w:val="center"/>
              <w:rPr>
                <w:rFonts w:asciiTheme="majorBidi" w:eastAsia="Times New Roman" w:hAnsiTheme="majorBidi" w:cstheme="majorBidi"/>
                <w:b/>
                <w:bCs/>
                <w:szCs w:val="24"/>
              </w:rPr>
            </w:pPr>
            <w:r w:rsidRPr="00AA6A3F">
              <w:rPr>
                <w:rFonts w:asciiTheme="majorBidi" w:eastAsia="Times New Roman" w:hAnsiTheme="majorBidi" w:cstheme="majorBidi"/>
                <w:b/>
                <w:bCs/>
                <w:szCs w:val="24"/>
              </w:rPr>
              <w:t>CLO_1</w:t>
            </w:r>
          </w:p>
        </w:tc>
        <w:tc>
          <w:tcPr>
            <w:tcW w:w="1142" w:type="dxa"/>
            <w:vAlign w:val="center"/>
          </w:tcPr>
          <w:p w14:paraId="7B6FE2EC" w14:textId="77777777" w:rsidR="002033F4" w:rsidRPr="00AA6A3F" w:rsidRDefault="002033F4" w:rsidP="00044BBC">
            <w:pPr>
              <w:jc w:val="center"/>
              <w:rPr>
                <w:rFonts w:asciiTheme="majorBidi" w:eastAsia="Times New Roman" w:hAnsiTheme="majorBidi" w:cstheme="majorBidi"/>
                <w:b/>
                <w:bCs/>
                <w:szCs w:val="24"/>
              </w:rPr>
            </w:pPr>
            <w:r w:rsidRPr="00AA6A3F">
              <w:rPr>
                <w:rFonts w:asciiTheme="majorBidi" w:eastAsia="Times New Roman" w:hAnsiTheme="majorBidi" w:cstheme="majorBidi"/>
                <w:b/>
                <w:bCs/>
                <w:szCs w:val="24"/>
              </w:rPr>
              <w:t>CLO_2</w:t>
            </w:r>
          </w:p>
        </w:tc>
        <w:tc>
          <w:tcPr>
            <w:tcW w:w="1150" w:type="dxa"/>
            <w:vAlign w:val="center"/>
          </w:tcPr>
          <w:p w14:paraId="0E616E59" w14:textId="77777777" w:rsidR="002033F4" w:rsidRPr="00AA6A3F" w:rsidRDefault="002033F4" w:rsidP="00044BBC">
            <w:pPr>
              <w:jc w:val="center"/>
              <w:rPr>
                <w:rFonts w:asciiTheme="majorBidi" w:eastAsia="Times New Roman" w:hAnsiTheme="majorBidi" w:cstheme="majorBidi"/>
                <w:b/>
                <w:bCs/>
                <w:szCs w:val="24"/>
              </w:rPr>
            </w:pPr>
            <w:r w:rsidRPr="00AA6A3F">
              <w:rPr>
                <w:rFonts w:asciiTheme="majorBidi" w:eastAsia="Times New Roman" w:hAnsiTheme="majorBidi" w:cstheme="majorBidi"/>
                <w:b/>
                <w:bCs/>
                <w:szCs w:val="24"/>
              </w:rPr>
              <w:t>CLO_3</w:t>
            </w:r>
          </w:p>
        </w:tc>
        <w:tc>
          <w:tcPr>
            <w:tcW w:w="1142" w:type="dxa"/>
            <w:vAlign w:val="center"/>
          </w:tcPr>
          <w:p w14:paraId="4AD3147D" w14:textId="77777777" w:rsidR="002033F4" w:rsidRPr="00AA6A3F" w:rsidRDefault="002033F4" w:rsidP="00044BBC">
            <w:pPr>
              <w:jc w:val="center"/>
              <w:rPr>
                <w:rFonts w:asciiTheme="majorBidi" w:eastAsia="Times New Roman" w:hAnsiTheme="majorBidi" w:cstheme="majorBidi"/>
                <w:b/>
                <w:bCs/>
                <w:szCs w:val="24"/>
              </w:rPr>
            </w:pPr>
            <w:r w:rsidRPr="00AA6A3F">
              <w:rPr>
                <w:rFonts w:asciiTheme="majorBidi" w:eastAsia="Times New Roman" w:hAnsiTheme="majorBidi" w:cstheme="majorBidi"/>
                <w:b/>
                <w:bCs/>
                <w:szCs w:val="24"/>
              </w:rPr>
              <w:t>CLO_4</w:t>
            </w:r>
          </w:p>
        </w:tc>
        <w:tc>
          <w:tcPr>
            <w:tcW w:w="1142" w:type="dxa"/>
            <w:vAlign w:val="center"/>
          </w:tcPr>
          <w:p w14:paraId="1EC5D62E" w14:textId="77777777" w:rsidR="002033F4" w:rsidRPr="00AA6A3F" w:rsidRDefault="002033F4" w:rsidP="00044BBC">
            <w:pPr>
              <w:jc w:val="center"/>
              <w:rPr>
                <w:rFonts w:asciiTheme="majorBidi" w:eastAsia="Times New Roman" w:hAnsiTheme="majorBidi" w:cstheme="majorBidi"/>
                <w:b/>
                <w:bCs/>
                <w:szCs w:val="24"/>
              </w:rPr>
            </w:pPr>
            <w:r w:rsidRPr="00AA6A3F">
              <w:rPr>
                <w:rFonts w:asciiTheme="majorBidi" w:eastAsia="Times New Roman" w:hAnsiTheme="majorBidi" w:cstheme="majorBidi"/>
                <w:b/>
                <w:bCs/>
                <w:szCs w:val="24"/>
              </w:rPr>
              <w:t>CLO_5</w:t>
            </w:r>
          </w:p>
        </w:tc>
        <w:tc>
          <w:tcPr>
            <w:tcW w:w="1142" w:type="dxa"/>
            <w:vAlign w:val="center"/>
          </w:tcPr>
          <w:p w14:paraId="26B6633A" w14:textId="77777777" w:rsidR="002033F4" w:rsidRPr="00AA6A3F" w:rsidRDefault="002033F4" w:rsidP="00044BBC">
            <w:pPr>
              <w:jc w:val="center"/>
              <w:rPr>
                <w:rFonts w:asciiTheme="majorBidi" w:eastAsia="Times New Roman" w:hAnsiTheme="majorBidi" w:cstheme="majorBidi"/>
                <w:b/>
                <w:bCs/>
                <w:szCs w:val="24"/>
              </w:rPr>
            </w:pPr>
            <w:r w:rsidRPr="00AA6A3F">
              <w:rPr>
                <w:rFonts w:asciiTheme="majorBidi" w:eastAsia="Times New Roman" w:hAnsiTheme="majorBidi" w:cstheme="majorBidi"/>
                <w:b/>
                <w:bCs/>
                <w:szCs w:val="24"/>
              </w:rPr>
              <w:t>CLO_6</w:t>
            </w:r>
          </w:p>
        </w:tc>
        <w:tc>
          <w:tcPr>
            <w:tcW w:w="1853" w:type="dxa"/>
            <w:vAlign w:val="center"/>
          </w:tcPr>
          <w:p w14:paraId="3E096A9B" w14:textId="77777777" w:rsidR="002033F4" w:rsidRPr="00AA6A3F" w:rsidRDefault="002033F4" w:rsidP="00044BBC">
            <w:pPr>
              <w:jc w:val="center"/>
              <w:rPr>
                <w:rFonts w:asciiTheme="majorBidi" w:eastAsia="Times New Roman" w:hAnsiTheme="majorBidi" w:cstheme="majorBidi"/>
                <w:b/>
                <w:bCs/>
                <w:szCs w:val="24"/>
              </w:rPr>
            </w:pPr>
            <w:r w:rsidRPr="00AA6A3F">
              <w:rPr>
                <w:rFonts w:asciiTheme="majorBidi" w:eastAsia="Times New Roman" w:hAnsiTheme="majorBidi" w:cstheme="majorBidi"/>
                <w:b/>
                <w:bCs/>
                <w:szCs w:val="24"/>
              </w:rPr>
              <w:t>Assessment</w:t>
            </w:r>
          </w:p>
        </w:tc>
      </w:tr>
      <w:tr w:rsidR="002033F4" w:rsidRPr="00AA6A3F" w14:paraId="66D09D7E" w14:textId="77777777" w:rsidTr="00044BBC">
        <w:trPr>
          <w:trHeight w:val="253"/>
          <w:jc w:val="center"/>
        </w:trPr>
        <w:tc>
          <w:tcPr>
            <w:tcW w:w="1667" w:type="dxa"/>
            <w:vAlign w:val="center"/>
          </w:tcPr>
          <w:p w14:paraId="1280EDD2" w14:textId="77777777" w:rsidR="002033F4" w:rsidRPr="00AA6A3F" w:rsidRDefault="002033F4" w:rsidP="00044BBC">
            <w:pPr>
              <w:pBdr>
                <w:top w:val="nil"/>
                <w:left w:val="nil"/>
                <w:bottom w:val="nil"/>
                <w:right w:val="nil"/>
                <w:between w:val="nil"/>
              </w:pBdr>
              <w:spacing w:line="240" w:lineRule="auto"/>
              <w:jc w:val="center"/>
              <w:rPr>
                <w:rFonts w:asciiTheme="majorBidi" w:eastAsia="Times New Roman" w:hAnsiTheme="majorBidi" w:cstheme="majorBidi"/>
                <w:color w:val="000000"/>
                <w:szCs w:val="24"/>
              </w:rPr>
            </w:pPr>
            <w:r w:rsidRPr="00AA6A3F">
              <w:rPr>
                <w:rFonts w:asciiTheme="majorBidi" w:eastAsia="Times New Roman" w:hAnsiTheme="majorBidi" w:cstheme="majorBidi"/>
                <w:b/>
                <w:color w:val="000000"/>
                <w:szCs w:val="24"/>
              </w:rPr>
              <w:t>Lab Manual</w:t>
            </w:r>
          </w:p>
        </w:tc>
        <w:tc>
          <w:tcPr>
            <w:tcW w:w="1142" w:type="dxa"/>
            <w:vAlign w:val="center"/>
          </w:tcPr>
          <w:p w14:paraId="77305E16" w14:textId="77777777" w:rsidR="002033F4" w:rsidRPr="00AA6A3F" w:rsidRDefault="002033F4" w:rsidP="00044BBC">
            <w:pPr>
              <w:pBdr>
                <w:top w:val="nil"/>
                <w:left w:val="nil"/>
                <w:bottom w:val="nil"/>
                <w:right w:val="nil"/>
                <w:between w:val="nil"/>
              </w:pBdr>
              <w:spacing w:line="240" w:lineRule="auto"/>
              <w:jc w:val="center"/>
              <w:rPr>
                <w:rFonts w:asciiTheme="majorBidi" w:eastAsia="Times New Roman" w:hAnsiTheme="majorBidi" w:cstheme="majorBidi"/>
                <w:color w:val="000000"/>
                <w:szCs w:val="24"/>
              </w:rPr>
            </w:pPr>
            <w:r w:rsidRPr="00AA6A3F">
              <w:rPr>
                <w:rFonts w:asciiTheme="majorBidi" w:eastAsia="Times New Roman" w:hAnsiTheme="majorBidi" w:cstheme="majorBidi"/>
                <w:color w:val="000000"/>
                <w:szCs w:val="24"/>
              </w:rPr>
              <w:t>3%</w:t>
            </w:r>
          </w:p>
        </w:tc>
        <w:tc>
          <w:tcPr>
            <w:tcW w:w="1142" w:type="dxa"/>
            <w:vAlign w:val="center"/>
          </w:tcPr>
          <w:p w14:paraId="1596792A" w14:textId="77777777" w:rsidR="002033F4" w:rsidRPr="00AA6A3F" w:rsidRDefault="002033F4" w:rsidP="00044BBC">
            <w:pPr>
              <w:pBdr>
                <w:top w:val="nil"/>
                <w:left w:val="nil"/>
                <w:bottom w:val="nil"/>
                <w:right w:val="nil"/>
                <w:between w:val="nil"/>
              </w:pBdr>
              <w:spacing w:line="240" w:lineRule="auto"/>
              <w:jc w:val="center"/>
              <w:rPr>
                <w:rFonts w:asciiTheme="majorBidi" w:eastAsia="Times New Roman" w:hAnsiTheme="majorBidi" w:cstheme="majorBidi"/>
                <w:color w:val="000000"/>
                <w:szCs w:val="24"/>
              </w:rPr>
            </w:pPr>
            <w:r w:rsidRPr="00AA6A3F">
              <w:rPr>
                <w:rFonts w:asciiTheme="majorBidi" w:eastAsia="Times New Roman" w:hAnsiTheme="majorBidi" w:cstheme="majorBidi"/>
                <w:color w:val="000000"/>
                <w:szCs w:val="24"/>
              </w:rPr>
              <w:t>12%</w:t>
            </w:r>
          </w:p>
        </w:tc>
        <w:tc>
          <w:tcPr>
            <w:tcW w:w="1150" w:type="dxa"/>
            <w:vAlign w:val="center"/>
          </w:tcPr>
          <w:p w14:paraId="48B30DCF" w14:textId="77777777" w:rsidR="002033F4" w:rsidRPr="00AA6A3F" w:rsidRDefault="002033F4" w:rsidP="00044BBC">
            <w:pPr>
              <w:pBdr>
                <w:top w:val="nil"/>
                <w:left w:val="nil"/>
                <w:bottom w:val="nil"/>
                <w:right w:val="nil"/>
                <w:between w:val="nil"/>
              </w:pBdr>
              <w:spacing w:line="240" w:lineRule="auto"/>
              <w:jc w:val="center"/>
              <w:rPr>
                <w:rFonts w:asciiTheme="majorBidi" w:eastAsia="Times New Roman" w:hAnsiTheme="majorBidi" w:cstheme="majorBidi"/>
                <w:color w:val="000000"/>
                <w:szCs w:val="24"/>
              </w:rPr>
            </w:pPr>
            <w:r w:rsidRPr="00AA6A3F">
              <w:rPr>
                <w:rFonts w:asciiTheme="majorBidi" w:eastAsia="Times New Roman" w:hAnsiTheme="majorBidi" w:cstheme="majorBidi"/>
                <w:color w:val="000000"/>
                <w:szCs w:val="24"/>
              </w:rPr>
              <w:t>-</w:t>
            </w:r>
          </w:p>
        </w:tc>
        <w:tc>
          <w:tcPr>
            <w:tcW w:w="1142" w:type="dxa"/>
            <w:vAlign w:val="center"/>
          </w:tcPr>
          <w:p w14:paraId="182597F7" w14:textId="77777777" w:rsidR="002033F4" w:rsidRPr="00AA6A3F" w:rsidRDefault="002033F4" w:rsidP="00044BBC">
            <w:pPr>
              <w:pBdr>
                <w:top w:val="nil"/>
                <w:left w:val="nil"/>
                <w:bottom w:val="nil"/>
                <w:right w:val="nil"/>
                <w:between w:val="nil"/>
              </w:pBdr>
              <w:spacing w:line="240" w:lineRule="auto"/>
              <w:jc w:val="center"/>
              <w:rPr>
                <w:rFonts w:asciiTheme="majorBidi" w:eastAsia="Times New Roman" w:hAnsiTheme="majorBidi" w:cstheme="majorBidi"/>
                <w:color w:val="000000"/>
                <w:szCs w:val="24"/>
              </w:rPr>
            </w:pPr>
            <w:r w:rsidRPr="00AA6A3F">
              <w:rPr>
                <w:rFonts w:asciiTheme="majorBidi" w:eastAsia="Times New Roman" w:hAnsiTheme="majorBidi" w:cstheme="majorBidi"/>
                <w:color w:val="000000"/>
                <w:szCs w:val="24"/>
              </w:rPr>
              <w:t>9%</w:t>
            </w:r>
          </w:p>
        </w:tc>
        <w:tc>
          <w:tcPr>
            <w:tcW w:w="1142" w:type="dxa"/>
            <w:vAlign w:val="center"/>
          </w:tcPr>
          <w:p w14:paraId="7543A96E" w14:textId="77777777" w:rsidR="002033F4" w:rsidRPr="00AA6A3F" w:rsidRDefault="002033F4" w:rsidP="00044BBC">
            <w:pPr>
              <w:pBdr>
                <w:top w:val="nil"/>
                <w:left w:val="nil"/>
                <w:bottom w:val="nil"/>
                <w:right w:val="nil"/>
                <w:between w:val="nil"/>
              </w:pBdr>
              <w:spacing w:line="240" w:lineRule="auto"/>
              <w:jc w:val="center"/>
              <w:rPr>
                <w:rFonts w:asciiTheme="majorBidi" w:eastAsia="Times New Roman" w:hAnsiTheme="majorBidi" w:cstheme="majorBidi"/>
                <w:color w:val="000000"/>
                <w:szCs w:val="24"/>
              </w:rPr>
            </w:pPr>
            <w:r w:rsidRPr="00AA6A3F">
              <w:rPr>
                <w:rFonts w:asciiTheme="majorBidi" w:eastAsia="Times New Roman" w:hAnsiTheme="majorBidi" w:cstheme="majorBidi"/>
                <w:color w:val="000000"/>
                <w:szCs w:val="24"/>
              </w:rPr>
              <w:t>3%</w:t>
            </w:r>
          </w:p>
        </w:tc>
        <w:tc>
          <w:tcPr>
            <w:tcW w:w="1142" w:type="dxa"/>
            <w:vAlign w:val="center"/>
          </w:tcPr>
          <w:p w14:paraId="3FC7E4D6" w14:textId="77777777" w:rsidR="002033F4" w:rsidRPr="00AA6A3F" w:rsidRDefault="002033F4" w:rsidP="00044BBC">
            <w:pPr>
              <w:pBdr>
                <w:top w:val="nil"/>
                <w:left w:val="nil"/>
                <w:bottom w:val="nil"/>
                <w:right w:val="nil"/>
                <w:between w:val="nil"/>
              </w:pBdr>
              <w:spacing w:line="240" w:lineRule="auto"/>
              <w:jc w:val="center"/>
              <w:rPr>
                <w:rFonts w:asciiTheme="majorBidi" w:eastAsia="Times New Roman" w:hAnsiTheme="majorBidi" w:cstheme="majorBidi"/>
                <w:color w:val="000000"/>
                <w:szCs w:val="24"/>
              </w:rPr>
            </w:pPr>
            <w:r w:rsidRPr="00AA6A3F">
              <w:rPr>
                <w:rFonts w:asciiTheme="majorBidi" w:eastAsia="Times New Roman" w:hAnsiTheme="majorBidi" w:cstheme="majorBidi"/>
                <w:color w:val="000000"/>
                <w:szCs w:val="24"/>
              </w:rPr>
              <w:t>3%</w:t>
            </w:r>
          </w:p>
        </w:tc>
        <w:tc>
          <w:tcPr>
            <w:tcW w:w="1853" w:type="dxa"/>
            <w:vAlign w:val="center"/>
          </w:tcPr>
          <w:p w14:paraId="72A2B397" w14:textId="77777777" w:rsidR="002033F4" w:rsidRPr="00AA6A3F" w:rsidRDefault="002033F4" w:rsidP="00044BBC">
            <w:pPr>
              <w:pBdr>
                <w:top w:val="nil"/>
                <w:left w:val="nil"/>
                <w:bottom w:val="nil"/>
                <w:right w:val="nil"/>
                <w:between w:val="nil"/>
              </w:pBdr>
              <w:spacing w:line="240" w:lineRule="auto"/>
              <w:jc w:val="center"/>
              <w:rPr>
                <w:rFonts w:asciiTheme="majorBidi" w:eastAsia="Times New Roman" w:hAnsiTheme="majorBidi" w:cstheme="majorBidi"/>
                <w:color w:val="000000"/>
                <w:szCs w:val="24"/>
              </w:rPr>
            </w:pPr>
            <w:r w:rsidRPr="00AA6A3F">
              <w:rPr>
                <w:rFonts w:asciiTheme="majorBidi" w:eastAsia="Times New Roman" w:hAnsiTheme="majorBidi" w:cstheme="majorBidi"/>
                <w:color w:val="000000"/>
                <w:szCs w:val="24"/>
              </w:rPr>
              <w:t>30%</w:t>
            </w:r>
          </w:p>
        </w:tc>
      </w:tr>
      <w:tr w:rsidR="002033F4" w:rsidRPr="00AA6A3F" w14:paraId="4781F8DF" w14:textId="77777777" w:rsidTr="00044BBC">
        <w:trPr>
          <w:trHeight w:val="253"/>
          <w:jc w:val="center"/>
        </w:trPr>
        <w:tc>
          <w:tcPr>
            <w:tcW w:w="1667" w:type="dxa"/>
            <w:vAlign w:val="center"/>
          </w:tcPr>
          <w:p w14:paraId="6C36CB81" w14:textId="77777777" w:rsidR="002033F4" w:rsidRPr="00AA6A3F" w:rsidRDefault="002033F4" w:rsidP="00044BBC">
            <w:pPr>
              <w:pBdr>
                <w:top w:val="nil"/>
                <w:left w:val="nil"/>
                <w:bottom w:val="nil"/>
                <w:right w:val="nil"/>
                <w:between w:val="nil"/>
              </w:pBdr>
              <w:spacing w:line="240" w:lineRule="auto"/>
              <w:jc w:val="center"/>
              <w:rPr>
                <w:rFonts w:asciiTheme="majorBidi" w:eastAsia="Times New Roman" w:hAnsiTheme="majorBidi" w:cstheme="majorBidi"/>
                <w:color w:val="000000"/>
                <w:szCs w:val="24"/>
              </w:rPr>
            </w:pPr>
            <w:r w:rsidRPr="00AA6A3F">
              <w:rPr>
                <w:rFonts w:asciiTheme="majorBidi" w:eastAsia="Times New Roman" w:hAnsiTheme="majorBidi" w:cstheme="majorBidi"/>
                <w:b/>
                <w:color w:val="000000"/>
                <w:szCs w:val="24"/>
              </w:rPr>
              <w:t>Lab Exam</w:t>
            </w:r>
          </w:p>
        </w:tc>
        <w:tc>
          <w:tcPr>
            <w:tcW w:w="1142" w:type="dxa"/>
            <w:vAlign w:val="center"/>
          </w:tcPr>
          <w:p w14:paraId="0D2A00D0" w14:textId="77777777" w:rsidR="002033F4" w:rsidRPr="00AA6A3F" w:rsidRDefault="002033F4" w:rsidP="00044BBC">
            <w:pPr>
              <w:pBdr>
                <w:top w:val="nil"/>
                <w:left w:val="nil"/>
                <w:bottom w:val="nil"/>
                <w:right w:val="nil"/>
                <w:between w:val="nil"/>
              </w:pBdr>
              <w:spacing w:line="240" w:lineRule="auto"/>
              <w:jc w:val="center"/>
              <w:rPr>
                <w:rFonts w:asciiTheme="majorBidi" w:eastAsia="Times New Roman" w:hAnsiTheme="majorBidi" w:cstheme="majorBidi"/>
                <w:color w:val="000000"/>
                <w:szCs w:val="24"/>
              </w:rPr>
            </w:pPr>
            <w:r w:rsidRPr="00AA6A3F">
              <w:rPr>
                <w:rFonts w:asciiTheme="majorBidi" w:eastAsia="Times New Roman" w:hAnsiTheme="majorBidi" w:cstheme="majorBidi"/>
                <w:color w:val="000000"/>
                <w:szCs w:val="24"/>
              </w:rPr>
              <w:t>5%</w:t>
            </w:r>
          </w:p>
        </w:tc>
        <w:tc>
          <w:tcPr>
            <w:tcW w:w="1142" w:type="dxa"/>
            <w:vAlign w:val="center"/>
          </w:tcPr>
          <w:p w14:paraId="1F6DE33D" w14:textId="77777777" w:rsidR="002033F4" w:rsidRPr="00AA6A3F" w:rsidRDefault="002033F4" w:rsidP="00044BBC">
            <w:pPr>
              <w:pBdr>
                <w:top w:val="nil"/>
                <w:left w:val="nil"/>
                <w:bottom w:val="nil"/>
                <w:right w:val="nil"/>
                <w:between w:val="nil"/>
              </w:pBdr>
              <w:spacing w:line="240" w:lineRule="auto"/>
              <w:jc w:val="center"/>
              <w:rPr>
                <w:rFonts w:asciiTheme="majorBidi" w:eastAsia="Times New Roman" w:hAnsiTheme="majorBidi" w:cstheme="majorBidi"/>
                <w:color w:val="000000"/>
                <w:szCs w:val="24"/>
              </w:rPr>
            </w:pPr>
            <w:r w:rsidRPr="00AA6A3F">
              <w:rPr>
                <w:rFonts w:asciiTheme="majorBidi" w:eastAsia="Times New Roman" w:hAnsiTheme="majorBidi" w:cstheme="majorBidi"/>
                <w:color w:val="000000"/>
                <w:szCs w:val="24"/>
              </w:rPr>
              <w:t>10%</w:t>
            </w:r>
          </w:p>
        </w:tc>
        <w:tc>
          <w:tcPr>
            <w:tcW w:w="1150" w:type="dxa"/>
            <w:vAlign w:val="center"/>
          </w:tcPr>
          <w:p w14:paraId="55B34D10" w14:textId="77777777" w:rsidR="002033F4" w:rsidRPr="00AA6A3F" w:rsidRDefault="002033F4" w:rsidP="00044BBC">
            <w:pPr>
              <w:pBdr>
                <w:top w:val="nil"/>
                <w:left w:val="nil"/>
                <w:bottom w:val="nil"/>
                <w:right w:val="nil"/>
                <w:between w:val="nil"/>
              </w:pBdr>
              <w:spacing w:line="240" w:lineRule="auto"/>
              <w:jc w:val="center"/>
              <w:rPr>
                <w:rFonts w:asciiTheme="majorBidi" w:eastAsia="Times New Roman" w:hAnsiTheme="majorBidi" w:cstheme="majorBidi"/>
                <w:color w:val="000000"/>
                <w:szCs w:val="24"/>
              </w:rPr>
            </w:pPr>
            <w:r w:rsidRPr="00AA6A3F">
              <w:rPr>
                <w:rFonts w:asciiTheme="majorBidi" w:eastAsia="Times New Roman" w:hAnsiTheme="majorBidi" w:cstheme="majorBidi"/>
                <w:color w:val="000000"/>
                <w:szCs w:val="24"/>
              </w:rPr>
              <w:t>5%</w:t>
            </w:r>
          </w:p>
        </w:tc>
        <w:tc>
          <w:tcPr>
            <w:tcW w:w="1142" w:type="dxa"/>
            <w:vAlign w:val="center"/>
          </w:tcPr>
          <w:p w14:paraId="5AA0379A" w14:textId="77777777" w:rsidR="002033F4" w:rsidRPr="00AA6A3F" w:rsidRDefault="002033F4" w:rsidP="00044BBC">
            <w:pPr>
              <w:pBdr>
                <w:top w:val="nil"/>
                <w:left w:val="nil"/>
                <w:bottom w:val="nil"/>
                <w:right w:val="nil"/>
                <w:between w:val="nil"/>
              </w:pBdr>
              <w:spacing w:line="240" w:lineRule="auto"/>
              <w:jc w:val="center"/>
              <w:rPr>
                <w:rFonts w:asciiTheme="majorBidi" w:eastAsia="Times New Roman" w:hAnsiTheme="majorBidi" w:cstheme="majorBidi"/>
                <w:color w:val="000000"/>
                <w:szCs w:val="24"/>
              </w:rPr>
            </w:pPr>
            <w:r w:rsidRPr="00AA6A3F">
              <w:rPr>
                <w:rFonts w:asciiTheme="majorBidi" w:eastAsia="Times New Roman" w:hAnsiTheme="majorBidi" w:cstheme="majorBidi"/>
                <w:color w:val="000000"/>
                <w:szCs w:val="24"/>
              </w:rPr>
              <w:t>7%</w:t>
            </w:r>
          </w:p>
        </w:tc>
        <w:tc>
          <w:tcPr>
            <w:tcW w:w="1142" w:type="dxa"/>
            <w:vAlign w:val="center"/>
          </w:tcPr>
          <w:p w14:paraId="4F81F226" w14:textId="77777777" w:rsidR="002033F4" w:rsidRPr="00AA6A3F" w:rsidRDefault="002033F4" w:rsidP="00044BBC">
            <w:pPr>
              <w:pBdr>
                <w:top w:val="nil"/>
                <w:left w:val="nil"/>
                <w:bottom w:val="nil"/>
                <w:right w:val="nil"/>
                <w:between w:val="nil"/>
              </w:pBdr>
              <w:spacing w:line="240" w:lineRule="auto"/>
              <w:jc w:val="center"/>
              <w:rPr>
                <w:rFonts w:asciiTheme="majorBidi" w:eastAsia="Times New Roman" w:hAnsiTheme="majorBidi" w:cstheme="majorBidi"/>
                <w:color w:val="000000"/>
                <w:szCs w:val="24"/>
              </w:rPr>
            </w:pPr>
            <w:r w:rsidRPr="00AA6A3F">
              <w:rPr>
                <w:rFonts w:asciiTheme="majorBidi" w:eastAsia="Times New Roman" w:hAnsiTheme="majorBidi" w:cstheme="majorBidi"/>
                <w:color w:val="000000"/>
                <w:szCs w:val="24"/>
              </w:rPr>
              <w:t>-</w:t>
            </w:r>
          </w:p>
        </w:tc>
        <w:tc>
          <w:tcPr>
            <w:tcW w:w="1142" w:type="dxa"/>
            <w:vAlign w:val="center"/>
          </w:tcPr>
          <w:p w14:paraId="47338887" w14:textId="77777777" w:rsidR="002033F4" w:rsidRPr="00AA6A3F" w:rsidRDefault="002033F4" w:rsidP="00044BBC">
            <w:pPr>
              <w:pBdr>
                <w:top w:val="nil"/>
                <w:left w:val="nil"/>
                <w:bottom w:val="nil"/>
                <w:right w:val="nil"/>
                <w:between w:val="nil"/>
              </w:pBdr>
              <w:spacing w:line="240" w:lineRule="auto"/>
              <w:jc w:val="center"/>
              <w:rPr>
                <w:rFonts w:asciiTheme="majorBidi" w:eastAsia="Times New Roman" w:hAnsiTheme="majorBidi" w:cstheme="majorBidi"/>
                <w:color w:val="000000"/>
                <w:szCs w:val="24"/>
              </w:rPr>
            </w:pPr>
            <w:r w:rsidRPr="00AA6A3F">
              <w:rPr>
                <w:rFonts w:asciiTheme="majorBidi" w:eastAsia="Times New Roman" w:hAnsiTheme="majorBidi" w:cstheme="majorBidi"/>
                <w:color w:val="000000"/>
                <w:szCs w:val="24"/>
              </w:rPr>
              <w:t>3%</w:t>
            </w:r>
          </w:p>
        </w:tc>
        <w:tc>
          <w:tcPr>
            <w:tcW w:w="1853" w:type="dxa"/>
            <w:vAlign w:val="center"/>
          </w:tcPr>
          <w:p w14:paraId="1F096C07" w14:textId="77777777" w:rsidR="002033F4" w:rsidRPr="00AA6A3F" w:rsidRDefault="002033F4" w:rsidP="00044BBC">
            <w:pPr>
              <w:pBdr>
                <w:top w:val="nil"/>
                <w:left w:val="nil"/>
                <w:bottom w:val="nil"/>
                <w:right w:val="nil"/>
                <w:between w:val="nil"/>
              </w:pBdr>
              <w:spacing w:line="240" w:lineRule="auto"/>
              <w:jc w:val="center"/>
              <w:rPr>
                <w:rFonts w:asciiTheme="majorBidi" w:eastAsia="Times New Roman" w:hAnsiTheme="majorBidi" w:cstheme="majorBidi"/>
                <w:color w:val="000000"/>
                <w:szCs w:val="24"/>
              </w:rPr>
            </w:pPr>
            <w:r w:rsidRPr="00AA6A3F">
              <w:rPr>
                <w:rFonts w:asciiTheme="majorBidi" w:eastAsia="Times New Roman" w:hAnsiTheme="majorBidi" w:cstheme="majorBidi"/>
                <w:color w:val="000000"/>
                <w:szCs w:val="24"/>
              </w:rPr>
              <w:t>30%</w:t>
            </w:r>
          </w:p>
        </w:tc>
      </w:tr>
      <w:tr w:rsidR="002033F4" w:rsidRPr="00AA6A3F" w14:paraId="69ED54F6" w14:textId="77777777" w:rsidTr="00044BBC">
        <w:trPr>
          <w:trHeight w:val="253"/>
          <w:jc w:val="center"/>
        </w:trPr>
        <w:tc>
          <w:tcPr>
            <w:tcW w:w="1667" w:type="dxa"/>
            <w:vAlign w:val="center"/>
          </w:tcPr>
          <w:p w14:paraId="603562EB" w14:textId="77777777" w:rsidR="002033F4" w:rsidRPr="00AA6A3F" w:rsidRDefault="002033F4" w:rsidP="00044BBC">
            <w:pPr>
              <w:pBdr>
                <w:top w:val="nil"/>
                <w:left w:val="nil"/>
                <w:bottom w:val="nil"/>
                <w:right w:val="nil"/>
                <w:between w:val="nil"/>
              </w:pBdr>
              <w:spacing w:line="240" w:lineRule="auto"/>
              <w:jc w:val="center"/>
              <w:rPr>
                <w:rFonts w:asciiTheme="majorBidi" w:eastAsia="Times New Roman" w:hAnsiTheme="majorBidi" w:cstheme="majorBidi"/>
                <w:color w:val="000000"/>
                <w:szCs w:val="24"/>
              </w:rPr>
            </w:pPr>
            <w:r w:rsidRPr="00AA6A3F">
              <w:rPr>
                <w:rFonts w:asciiTheme="majorBidi" w:eastAsia="Times New Roman" w:hAnsiTheme="majorBidi" w:cstheme="majorBidi"/>
                <w:b/>
                <w:color w:val="000000"/>
                <w:szCs w:val="24"/>
              </w:rPr>
              <w:t>Project</w:t>
            </w:r>
          </w:p>
        </w:tc>
        <w:tc>
          <w:tcPr>
            <w:tcW w:w="1142" w:type="dxa"/>
            <w:vAlign w:val="center"/>
          </w:tcPr>
          <w:p w14:paraId="7B20BE63" w14:textId="77777777" w:rsidR="002033F4" w:rsidRPr="00AA6A3F" w:rsidRDefault="002033F4" w:rsidP="00044BBC">
            <w:pPr>
              <w:pBdr>
                <w:top w:val="nil"/>
                <w:left w:val="nil"/>
                <w:bottom w:val="nil"/>
                <w:right w:val="nil"/>
                <w:between w:val="nil"/>
              </w:pBdr>
              <w:spacing w:line="240" w:lineRule="auto"/>
              <w:jc w:val="center"/>
              <w:rPr>
                <w:rFonts w:asciiTheme="majorBidi" w:eastAsia="Times New Roman" w:hAnsiTheme="majorBidi" w:cstheme="majorBidi"/>
                <w:color w:val="000000"/>
                <w:szCs w:val="24"/>
              </w:rPr>
            </w:pPr>
            <w:r w:rsidRPr="00AA6A3F">
              <w:rPr>
                <w:rFonts w:asciiTheme="majorBidi" w:eastAsia="Times New Roman" w:hAnsiTheme="majorBidi" w:cstheme="majorBidi"/>
                <w:color w:val="000000"/>
                <w:szCs w:val="24"/>
              </w:rPr>
              <w:t>5%</w:t>
            </w:r>
          </w:p>
        </w:tc>
        <w:tc>
          <w:tcPr>
            <w:tcW w:w="1142" w:type="dxa"/>
            <w:vAlign w:val="center"/>
          </w:tcPr>
          <w:p w14:paraId="3234E72F" w14:textId="77777777" w:rsidR="002033F4" w:rsidRPr="00AA6A3F" w:rsidRDefault="002033F4" w:rsidP="00044BBC">
            <w:pPr>
              <w:pBdr>
                <w:top w:val="nil"/>
                <w:left w:val="nil"/>
                <w:bottom w:val="nil"/>
                <w:right w:val="nil"/>
                <w:between w:val="nil"/>
              </w:pBdr>
              <w:spacing w:line="240" w:lineRule="auto"/>
              <w:jc w:val="center"/>
              <w:rPr>
                <w:rFonts w:asciiTheme="majorBidi" w:eastAsia="Times New Roman" w:hAnsiTheme="majorBidi" w:cstheme="majorBidi"/>
                <w:color w:val="000000"/>
                <w:szCs w:val="24"/>
              </w:rPr>
            </w:pPr>
            <w:r w:rsidRPr="00AA6A3F">
              <w:rPr>
                <w:rFonts w:asciiTheme="majorBidi" w:eastAsia="Times New Roman" w:hAnsiTheme="majorBidi" w:cstheme="majorBidi"/>
                <w:color w:val="000000"/>
                <w:szCs w:val="24"/>
              </w:rPr>
              <w:t>10%</w:t>
            </w:r>
          </w:p>
        </w:tc>
        <w:tc>
          <w:tcPr>
            <w:tcW w:w="1150" w:type="dxa"/>
            <w:vAlign w:val="center"/>
          </w:tcPr>
          <w:p w14:paraId="3295BC6F" w14:textId="77777777" w:rsidR="002033F4" w:rsidRPr="00AA6A3F" w:rsidRDefault="002033F4" w:rsidP="00044BBC">
            <w:pPr>
              <w:pBdr>
                <w:top w:val="nil"/>
                <w:left w:val="nil"/>
                <w:bottom w:val="nil"/>
                <w:right w:val="nil"/>
                <w:between w:val="nil"/>
              </w:pBdr>
              <w:spacing w:line="240" w:lineRule="auto"/>
              <w:jc w:val="center"/>
              <w:rPr>
                <w:rFonts w:asciiTheme="majorBidi" w:eastAsia="Times New Roman" w:hAnsiTheme="majorBidi" w:cstheme="majorBidi"/>
                <w:color w:val="000000"/>
                <w:szCs w:val="24"/>
              </w:rPr>
            </w:pPr>
            <w:r w:rsidRPr="00AA6A3F">
              <w:rPr>
                <w:rFonts w:asciiTheme="majorBidi" w:eastAsia="Times New Roman" w:hAnsiTheme="majorBidi" w:cstheme="majorBidi"/>
                <w:color w:val="000000"/>
                <w:szCs w:val="24"/>
              </w:rPr>
              <w:t>10%</w:t>
            </w:r>
          </w:p>
        </w:tc>
        <w:tc>
          <w:tcPr>
            <w:tcW w:w="1142" w:type="dxa"/>
            <w:vAlign w:val="center"/>
          </w:tcPr>
          <w:p w14:paraId="356AB74E" w14:textId="77777777" w:rsidR="002033F4" w:rsidRPr="00AA6A3F" w:rsidRDefault="002033F4" w:rsidP="00044BBC">
            <w:pPr>
              <w:pBdr>
                <w:top w:val="nil"/>
                <w:left w:val="nil"/>
                <w:bottom w:val="nil"/>
                <w:right w:val="nil"/>
                <w:between w:val="nil"/>
              </w:pBdr>
              <w:spacing w:line="240" w:lineRule="auto"/>
              <w:jc w:val="center"/>
              <w:rPr>
                <w:rFonts w:asciiTheme="majorBidi" w:eastAsia="Times New Roman" w:hAnsiTheme="majorBidi" w:cstheme="majorBidi"/>
                <w:color w:val="000000"/>
                <w:szCs w:val="24"/>
              </w:rPr>
            </w:pPr>
            <w:r w:rsidRPr="00AA6A3F">
              <w:rPr>
                <w:rFonts w:asciiTheme="majorBidi" w:eastAsia="Times New Roman" w:hAnsiTheme="majorBidi" w:cstheme="majorBidi"/>
                <w:color w:val="000000"/>
                <w:szCs w:val="24"/>
              </w:rPr>
              <w:t>10%</w:t>
            </w:r>
          </w:p>
        </w:tc>
        <w:tc>
          <w:tcPr>
            <w:tcW w:w="1142" w:type="dxa"/>
            <w:vAlign w:val="center"/>
          </w:tcPr>
          <w:p w14:paraId="5A070207" w14:textId="77777777" w:rsidR="002033F4" w:rsidRPr="00AA6A3F" w:rsidRDefault="002033F4" w:rsidP="00044BBC">
            <w:pPr>
              <w:pBdr>
                <w:top w:val="nil"/>
                <w:left w:val="nil"/>
                <w:bottom w:val="nil"/>
                <w:right w:val="nil"/>
                <w:between w:val="nil"/>
              </w:pBdr>
              <w:spacing w:line="240" w:lineRule="auto"/>
              <w:jc w:val="center"/>
              <w:rPr>
                <w:rFonts w:asciiTheme="majorBidi" w:eastAsia="Times New Roman" w:hAnsiTheme="majorBidi" w:cstheme="majorBidi"/>
                <w:color w:val="000000"/>
                <w:szCs w:val="24"/>
              </w:rPr>
            </w:pPr>
            <w:r w:rsidRPr="00AA6A3F">
              <w:rPr>
                <w:rFonts w:asciiTheme="majorBidi" w:eastAsia="Times New Roman" w:hAnsiTheme="majorBidi" w:cstheme="majorBidi"/>
                <w:color w:val="000000"/>
                <w:szCs w:val="24"/>
              </w:rPr>
              <w:t>5%</w:t>
            </w:r>
          </w:p>
        </w:tc>
        <w:tc>
          <w:tcPr>
            <w:tcW w:w="1142" w:type="dxa"/>
            <w:vAlign w:val="center"/>
          </w:tcPr>
          <w:p w14:paraId="59E5A673" w14:textId="77777777" w:rsidR="002033F4" w:rsidRPr="00AA6A3F" w:rsidRDefault="002033F4" w:rsidP="00044BBC">
            <w:pPr>
              <w:pBdr>
                <w:top w:val="nil"/>
                <w:left w:val="nil"/>
                <w:bottom w:val="nil"/>
                <w:right w:val="nil"/>
                <w:between w:val="nil"/>
              </w:pBdr>
              <w:spacing w:line="240" w:lineRule="auto"/>
              <w:jc w:val="center"/>
              <w:rPr>
                <w:rFonts w:asciiTheme="majorBidi" w:eastAsia="Times New Roman" w:hAnsiTheme="majorBidi" w:cstheme="majorBidi"/>
                <w:color w:val="000000"/>
                <w:szCs w:val="24"/>
              </w:rPr>
            </w:pPr>
            <w:r w:rsidRPr="00AA6A3F">
              <w:rPr>
                <w:rFonts w:asciiTheme="majorBidi" w:eastAsia="Times New Roman" w:hAnsiTheme="majorBidi" w:cstheme="majorBidi"/>
                <w:color w:val="000000"/>
                <w:szCs w:val="24"/>
              </w:rPr>
              <w:t>-</w:t>
            </w:r>
          </w:p>
        </w:tc>
        <w:tc>
          <w:tcPr>
            <w:tcW w:w="1853" w:type="dxa"/>
            <w:vAlign w:val="center"/>
          </w:tcPr>
          <w:p w14:paraId="5A2F76CC" w14:textId="77777777" w:rsidR="002033F4" w:rsidRPr="00AA6A3F" w:rsidRDefault="002033F4" w:rsidP="00044BBC">
            <w:pPr>
              <w:pBdr>
                <w:top w:val="nil"/>
                <w:left w:val="nil"/>
                <w:bottom w:val="nil"/>
                <w:right w:val="nil"/>
                <w:between w:val="nil"/>
              </w:pBdr>
              <w:spacing w:line="240" w:lineRule="auto"/>
              <w:jc w:val="center"/>
              <w:rPr>
                <w:rFonts w:asciiTheme="majorBidi" w:eastAsia="Times New Roman" w:hAnsiTheme="majorBidi" w:cstheme="majorBidi"/>
                <w:color w:val="000000"/>
                <w:szCs w:val="24"/>
              </w:rPr>
            </w:pPr>
            <w:r w:rsidRPr="00AA6A3F">
              <w:rPr>
                <w:rFonts w:asciiTheme="majorBidi" w:eastAsia="Times New Roman" w:hAnsiTheme="majorBidi" w:cstheme="majorBidi"/>
                <w:color w:val="000000"/>
                <w:szCs w:val="24"/>
              </w:rPr>
              <w:t>40%</w:t>
            </w:r>
          </w:p>
        </w:tc>
      </w:tr>
      <w:tr w:rsidR="002033F4" w:rsidRPr="00AA6A3F" w14:paraId="6931651E" w14:textId="77777777" w:rsidTr="00044BBC">
        <w:trPr>
          <w:trHeight w:val="253"/>
          <w:jc w:val="center"/>
        </w:trPr>
        <w:tc>
          <w:tcPr>
            <w:tcW w:w="1667" w:type="dxa"/>
            <w:vAlign w:val="center"/>
          </w:tcPr>
          <w:p w14:paraId="50E14DF0" w14:textId="77777777" w:rsidR="002033F4" w:rsidRPr="00AA6A3F" w:rsidRDefault="002033F4" w:rsidP="00044BBC">
            <w:pPr>
              <w:pBdr>
                <w:top w:val="nil"/>
                <w:left w:val="nil"/>
                <w:bottom w:val="nil"/>
                <w:right w:val="nil"/>
                <w:between w:val="nil"/>
              </w:pBdr>
              <w:spacing w:line="240" w:lineRule="auto"/>
              <w:jc w:val="center"/>
              <w:rPr>
                <w:rFonts w:asciiTheme="majorBidi" w:eastAsia="Times New Roman" w:hAnsiTheme="majorBidi" w:cstheme="majorBidi"/>
                <w:color w:val="000000"/>
                <w:szCs w:val="24"/>
              </w:rPr>
            </w:pPr>
            <w:r w:rsidRPr="00AA6A3F">
              <w:rPr>
                <w:rFonts w:asciiTheme="majorBidi" w:eastAsia="Times New Roman" w:hAnsiTheme="majorBidi" w:cstheme="majorBidi"/>
                <w:b/>
                <w:color w:val="000000"/>
                <w:szCs w:val="24"/>
              </w:rPr>
              <w:t>Total</w:t>
            </w:r>
          </w:p>
        </w:tc>
        <w:tc>
          <w:tcPr>
            <w:tcW w:w="1142" w:type="dxa"/>
            <w:vAlign w:val="center"/>
          </w:tcPr>
          <w:p w14:paraId="6E77D197" w14:textId="77777777" w:rsidR="002033F4" w:rsidRPr="00AA6A3F" w:rsidRDefault="002033F4" w:rsidP="00044BBC">
            <w:pPr>
              <w:pBdr>
                <w:top w:val="nil"/>
                <w:left w:val="nil"/>
                <w:bottom w:val="nil"/>
                <w:right w:val="nil"/>
                <w:between w:val="nil"/>
              </w:pBdr>
              <w:spacing w:line="240" w:lineRule="auto"/>
              <w:jc w:val="center"/>
              <w:rPr>
                <w:rFonts w:asciiTheme="majorBidi" w:eastAsia="Times New Roman" w:hAnsiTheme="majorBidi" w:cstheme="majorBidi"/>
                <w:color w:val="000000"/>
                <w:szCs w:val="24"/>
              </w:rPr>
            </w:pPr>
            <w:r w:rsidRPr="00AA6A3F">
              <w:rPr>
                <w:rFonts w:asciiTheme="majorBidi" w:eastAsia="Times New Roman" w:hAnsiTheme="majorBidi" w:cstheme="majorBidi"/>
                <w:color w:val="000000"/>
                <w:szCs w:val="24"/>
              </w:rPr>
              <w:t>13%</w:t>
            </w:r>
          </w:p>
        </w:tc>
        <w:tc>
          <w:tcPr>
            <w:tcW w:w="1142" w:type="dxa"/>
            <w:vAlign w:val="center"/>
          </w:tcPr>
          <w:p w14:paraId="05B09328" w14:textId="77777777" w:rsidR="002033F4" w:rsidRPr="00AA6A3F" w:rsidRDefault="002033F4" w:rsidP="00044BBC">
            <w:pPr>
              <w:pBdr>
                <w:top w:val="nil"/>
                <w:left w:val="nil"/>
                <w:bottom w:val="nil"/>
                <w:right w:val="nil"/>
                <w:between w:val="nil"/>
              </w:pBdr>
              <w:spacing w:line="240" w:lineRule="auto"/>
              <w:jc w:val="center"/>
              <w:rPr>
                <w:rFonts w:asciiTheme="majorBidi" w:eastAsia="Times New Roman" w:hAnsiTheme="majorBidi" w:cstheme="majorBidi"/>
                <w:color w:val="000000"/>
                <w:szCs w:val="24"/>
              </w:rPr>
            </w:pPr>
            <w:r w:rsidRPr="00AA6A3F">
              <w:rPr>
                <w:rFonts w:asciiTheme="majorBidi" w:eastAsia="Times New Roman" w:hAnsiTheme="majorBidi" w:cstheme="majorBidi"/>
                <w:color w:val="000000"/>
                <w:szCs w:val="24"/>
              </w:rPr>
              <w:t>32%</w:t>
            </w:r>
          </w:p>
        </w:tc>
        <w:tc>
          <w:tcPr>
            <w:tcW w:w="1150" w:type="dxa"/>
            <w:vAlign w:val="center"/>
          </w:tcPr>
          <w:p w14:paraId="620A1E66" w14:textId="77777777" w:rsidR="002033F4" w:rsidRPr="00AA6A3F" w:rsidRDefault="002033F4" w:rsidP="00044BBC">
            <w:pPr>
              <w:pBdr>
                <w:top w:val="nil"/>
                <w:left w:val="nil"/>
                <w:bottom w:val="nil"/>
                <w:right w:val="nil"/>
                <w:between w:val="nil"/>
              </w:pBdr>
              <w:spacing w:line="240" w:lineRule="auto"/>
              <w:jc w:val="center"/>
              <w:rPr>
                <w:rFonts w:asciiTheme="majorBidi" w:eastAsia="Times New Roman" w:hAnsiTheme="majorBidi" w:cstheme="majorBidi"/>
                <w:color w:val="000000"/>
                <w:szCs w:val="24"/>
              </w:rPr>
            </w:pPr>
            <w:r w:rsidRPr="00AA6A3F">
              <w:rPr>
                <w:rFonts w:asciiTheme="majorBidi" w:eastAsia="Times New Roman" w:hAnsiTheme="majorBidi" w:cstheme="majorBidi"/>
                <w:color w:val="000000"/>
                <w:szCs w:val="24"/>
              </w:rPr>
              <w:t>15%</w:t>
            </w:r>
          </w:p>
        </w:tc>
        <w:tc>
          <w:tcPr>
            <w:tcW w:w="1142" w:type="dxa"/>
            <w:vAlign w:val="center"/>
          </w:tcPr>
          <w:p w14:paraId="393D2A16" w14:textId="77777777" w:rsidR="002033F4" w:rsidRPr="00AA6A3F" w:rsidRDefault="002033F4" w:rsidP="00044BBC">
            <w:pPr>
              <w:pBdr>
                <w:top w:val="nil"/>
                <w:left w:val="nil"/>
                <w:bottom w:val="nil"/>
                <w:right w:val="nil"/>
                <w:between w:val="nil"/>
              </w:pBdr>
              <w:spacing w:line="240" w:lineRule="auto"/>
              <w:jc w:val="center"/>
              <w:rPr>
                <w:rFonts w:asciiTheme="majorBidi" w:eastAsia="Times New Roman" w:hAnsiTheme="majorBidi" w:cstheme="majorBidi"/>
                <w:color w:val="000000"/>
                <w:szCs w:val="24"/>
              </w:rPr>
            </w:pPr>
            <w:r w:rsidRPr="00AA6A3F">
              <w:rPr>
                <w:rFonts w:asciiTheme="majorBidi" w:eastAsia="Times New Roman" w:hAnsiTheme="majorBidi" w:cstheme="majorBidi"/>
                <w:color w:val="000000"/>
                <w:szCs w:val="24"/>
              </w:rPr>
              <w:t>26%</w:t>
            </w:r>
          </w:p>
        </w:tc>
        <w:tc>
          <w:tcPr>
            <w:tcW w:w="1142" w:type="dxa"/>
            <w:vAlign w:val="center"/>
          </w:tcPr>
          <w:p w14:paraId="7A847192" w14:textId="77777777" w:rsidR="002033F4" w:rsidRPr="00AA6A3F" w:rsidRDefault="002033F4" w:rsidP="00044BBC">
            <w:pPr>
              <w:pBdr>
                <w:top w:val="nil"/>
                <w:left w:val="nil"/>
                <w:bottom w:val="nil"/>
                <w:right w:val="nil"/>
                <w:between w:val="nil"/>
              </w:pBdr>
              <w:spacing w:line="240" w:lineRule="auto"/>
              <w:jc w:val="center"/>
              <w:rPr>
                <w:rFonts w:asciiTheme="majorBidi" w:eastAsia="Times New Roman" w:hAnsiTheme="majorBidi" w:cstheme="majorBidi"/>
                <w:color w:val="000000"/>
                <w:szCs w:val="24"/>
              </w:rPr>
            </w:pPr>
            <w:r w:rsidRPr="00AA6A3F">
              <w:rPr>
                <w:rFonts w:asciiTheme="majorBidi" w:eastAsia="Times New Roman" w:hAnsiTheme="majorBidi" w:cstheme="majorBidi"/>
                <w:color w:val="000000"/>
                <w:szCs w:val="24"/>
              </w:rPr>
              <w:t>8%</w:t>
            </w:r>
          </w:p>
        </w:tc>
        <w:tc>
          <w:tcPr>
            <w:tcW w:w="1142" w:type="dxa"/>
            <w:vAlign w:val="center"/>
          </w:tcPr>
          <w:p w14:paraId="4605D73D" w14:textId="77777777" w:rsidR="002033F4" w:rsidRPr="00AA6A3F" w:rsidRDefault="002033F4" w:rsidP="00044BBC">
            <w:pPr>
              <w:pBdr>
                <w:top w:val="nil"/>
                <w:left w:val="nil"/>
                <w:bottom w:val="nil"/>
                <w:right w:val="nil"/>
                <w:between w:val="nil"/>
              </w:pBdr>
              <w:spacing w:line="240" w:lineRule="auto"/>
              <w:jc w:val="center"/>
              <w:rPr>
                <w:rFonts w:asciiTheme="majorBidi" w:eastAsia="Times New Roman" w:hAnsiTheme="majorBidi" w:cstheme="majorBidi"/>
                <w:color w:val="000000"/>
                <w:szCs w:val="24"/>
              </w:rPr>
            </w:pPr>
            <w:r w:rsidRPr="00AA6A3F">
              <w:rPr>
                <w:rFonts w:asciiTheme="majorBidi" w:eastAsia="Times New Roman" w:hAnsiTheme="majorBidi" w:cstheme="majorBidi"/>
                <w:color w:val="000000"/>
                <w:szCs w:val="24"/>
              </w:rPr>
              <w:t>6%</w:t>
            </w:r>
          </w:p>
        </w:tc>
        <w:tc>
          <w:tcPr>
            <w:tcW w:w="1853" w:type="dxa"/>
            <w:vAlign w:val="center"/>
          </w:tcPr>
          <w:p w14:paraId="691F19E5" w14:textId="77777777" w:rsidR="002033F4" w:rsidRPr="00AA6A3F" w:rsidRDefault="002033F4" w:rsidP="00044BBC">
            <w:pPr>
              <w:pBdr>
                <w:top w:val="nil"/>
                <w:left w:val="nil"/>
                <w:bottom w:val="nil"/>
                <w:right w:val="nil"/>
                <w:between w:val="nil"/>
              </w:pBdr>
              <w:spacing w:line="240" w:lineRule="auto"/>
              <w:jc w:val="center"/>
              <w:rPr>
                <w:rFonts w:asciiTheme="majorBidi" w:eastAsia="Times New Roman" w:hAnsiTheme="majorBidi" w:cstheme="majorBidi"/>
                <w:color w:val="000000"/>
                <w:szCs w:val="24"/>
              </w:rPr>
            </w:pPr>
            <w:r w:rsidRPr="00AA6A3F">
              <w:rPr>
                <w:rFonts w:asciiTheme="majorBidi" w:eastAsia="Times New Roman" w:hAnsiTheme="majorBidi" w:cstheme="majorBidi"/>
                <w:color w:val="000000"/>
                <w:szCs w:val="24"/>
              </w:rPr>
              <w:t>100%</w:t>
            </w:r>
          </w:p>
        </w:tc>
      </w:tr>
    </w:tbl>
    <w:p w14:paraId="27012490" w14:textId="77777777" w:rsidR="002033F4" w:rsidRPr="00AA6A3F" w:rsidRDefault="002033F4" w:rsidP="002033F4">
      <w:pPr>
        <w:rPr>
          <w:rFonts w:asciiTheme="majorBidi" w:eastAsia="Times New Roman" w:hAnsiTheme="majorBidi" w:cstheme="majorBidi"/>
          <w:sz w:val="12"/>
          <w:szCs w:val="12"/>
        </w:rPr>
      </w:pPr>
    </w:p>
    <w:tbl>
      <w:tblPr>
        <w:tblW w:w="7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13"/>
        <w:gridCol w:w="3797"/>
      </w:tblGrid>
      <w:tr w:rsidR="002033F4" w:rsidRPr="00AA6A3F" w14:paraId="6550D020" w14:textId="77777777" w:rsidTr="00044BBC">
        <w:trPr>
          <w:trHeight w:val="300"/>
          <w:jc w:val="center"/>
        </w:trPr>
        <w:tc>
          <w:tcPr>
            <w:tcW w:w="7611" w:type="dxa"/>
            <w:gridSpan w:val="2"/>
            <w:shd w:val="clear" w:color="auto" w:fill="D9D9D9"/>
          </w:tcPr>
          <w:p w14:paraId="71E47B08" w14:textId="77777777" w:rsidR="002033F4" w:rsidRPr="00AA6A3F" w:rsidRDefault="002033F4" w:rsidP="00044BBC">
            <w:pPr>
              <w:spacing w:after="0"/>
              <w:jc w:val="center"/>
              <w:rPr>
                <w:rFonts w:asciiTheme="majorBidi" w:eastAsia="Times New Roman" w:hAnsiTheme="majorBidi" w:cstheme="majorBidi"/>
                <w:b/>
                <w:bCs/>
                <w:szCs w:val="24"/>
              </w:rPr>
            </w:pPr>
            <w:r w:rsidRPr="00AA6A3F">
              <w:rPr>
                <w:rFonts w:asciiTheme="majorBidi" w:eastAsia="Times New Roman" w:hAnsiTheme="majorBidi" w:cstheme="majorBidi"/>
                <w:b/>
                <w:bCs/>
                <w:szCs w:val="24"/>
              </w:rPr>
              <w:t>Grading Policy</w:t>
            </w:r>
          </w:p>
        </w:tc>
      </w:tr>
      <w:tr w:rsidR="002033F4" w:rsidRPr="00AA6A3F" w14:paraId="0536BF61" w14:textId="77777777" w:rsidTr="00044BBC">
        <w:trPr>
          <w:trHeight w:val="280"/>
          <w:jc w:val="center"/>
        </w:trPr>
        <w:tc>
          <w:tcPr>
            <w:tcW w:w="3814" w:type="dxa"/>
            <w:shd w:val="clear" w:color="auto" w:fill="auto"/>
          </w:tcPr>
          <w:p w14:paraId="684D3CF4" w14:textId="77777777" w:rsidR="002033F4" w:rsidRPr="00AA6A3F" w:rsidRDefault="002033F4" w:rsidP="00044BBC">
            <w:pPr>
              <w:spacing w:after="0"/>
              <w:jc w:val="center"/>
              <w:rPr>
                <w:rFonts w:asciiTheme="majorBidi" w:eastAsia="Times New Roman" w:hAnsiTheme="majorBidi" w:cstheme="majorBidi"/>
                <w:b/>
                <w:bCs/>
                <w:szCs w:val="24"/>
              </w:rPr>
            </w:pPr>
            <w:r w:rsidRPr="00AA6A3F">
              <w:rPr>
                <w:rFonts w:asciiTheme="majorBidi" w:eastAsia="Times New Roman" w:hAnsiTheme="majorBidi" w:cstheme="majorBidi"/>
                <w:b/>
                <w:bCs/>
                <w:szCs w:val="24"/>
              </w:rPr>
              <w:t>Assessment Items</w:t>
            </w:r>
          </w:p>
        </w:tc>
        <w:tc>
          <w:tcPr>
            <w:tcW w:w="3797" w:type="dxa"/>
            <w:shd w:val="clear" w:color="auto" w:fill="auto"/>
            <w:vAlign w:val="center"/>
          </w:tcPr>
          <w:p w14:paraId="76285AF7" w14:textId="77777777" w:rsidR="002033F4" w:rsidRPr="00AA6A3F" w:rsidRDefault="002033F4" w:rsidP="00044BBC">
            <w:pPr>
              <w:spacing w:after="0"/>
              <w:jc w:val="center"/>
              <w:rPr>
                <w:rFonts w:asciiTheme="majorBidi" w:eastAsia="Times New Roman" w:hAnsiTheme="majorBidi" w:cstheme="majorBidi"/>
                <w:b/>
                <w:bCs/>
                <w:szCs w:val="24"/>
              </w:rPr>
            </w:pPr>
            <w:r w:rsidRPr="00AA6A3F">
              <w:rPr>
                <w:rFonts w:asciiTheme="majorBidi" w:eastAsia="Times New Roman" w:hAnsiTheme="majorBidi" w:cstheme="majorBidi"/>
                <w:b/>
                <w:bCs/>
                <w:szCs w:val="24"/>
              </w:rPr>
              <w:t>Percentage (%)</w:t>
            </w:r>
          </w:p>
        </w:tc>
      </w:tr>
      <w:tr w:rsidR="002033F4" w:rsidRPr="00AA6A3F" w14:paraId="643464B5" w14:textId="77777777" w:rsidTr="00044BBC">
        <w:trPr>
          <w:trHeight w:val="280"/>
          <w:jc w:val="center"/>
        </w:trPr>
        <w:tc>
          <w:tcPr>
            <w:tcW w:w="3814" w:type="dxa"/>
            <w:shd w:val="clear" w:color="auto" w:fill="auto"/>
            <w:vAlign w:val="center"/>
          </w:tcPr>
          <w:p w14:paraId="20589347" w14:textId="77777777" w:rsidR="002033F4" w:rsidRPr="00AA6A3F" w:rsidRDefault="002033F4" w:rsidP="00044BBC">
            <w:pPr>
              <w:spacing w:after="0"/>
              <w:jc w:val="center"/>
              <w:rPr>
                <w:rFonts w:asciiTheme="majorBidi" w:eastAsia="Times New Roman" w:hAnsiTheme="majorBidi" w:cstheme="majorBidi"/>
              </w:rPr>
            </w:pPr>
            <w:r w:rsidRPr="00AA6A3F">
              <w:rPr>
                <w:rFonts w:asciiTheme="majorBidi" w:eastAsia="Times New Roman" w:hAnsiTheme="majorBidi" w:cstheme="majorBidi"/>
              </w:rPr>
              <w:t>Lab Manual</w:t>
            </w:r>
          </w:p>
        </w:tc>
        <w:tc>
          <w:tcPr>
            <w:tcW w:w="3797" w:type="dxa"/>
            <w:shd w:val="clear" w:color="auto" w:fill="auto"/>
            <w:vAlign w:val="center"/>
          </w:tcPr>
          <w:p w14:paraId="0116D6A0" w14:textId="77777777" w:rsidR="002033F4" w:rsidRPr="00AA6A3F" w:rsidRDefault="002033F4" w:rsidP="00044BBC">
            <w:pPr>
              <w:spacing w:after="0"/>
              <w:jc w:val="center"/>
              <w:rPr>
                <w:rFonts w:asciiTheme="majorBidi" w:eastAsia="Times New Roman" w:hAnsiTheme="majorBidi" w:cstheme="majorBidi"/>
              </w:rPr>
            </w:pPr>
            <w:r w:rsidRPr="00AA6A3F">
              <w:rPr>
                <w:rFonts w:asciiTheme="majorBidi" w:eastAsia="Times New Roman" w:hAnsiTheme="majorBidi" w:cstheme="majorBidi"/>
              </w:rPr>
              <w:t>30%</w:t>
            </w:r>
          </w:p>
        </w:tc>
      </w:tr>
      <w:tr w:rsidR="002033F4" w:rsidRPr="00AA6A3F" w14:paraId="797C9F2A" w14:textId="77777777" w:rsidTr="00044BBC">
        <w:trPr>
          <w:trHeight w:val="280"/>
          <w:jc w:val="center"/>
        </w:trPr>
        <w:tc>
          <w:tcPr>
            <w:tcW w:w="3814" w:type="dxa"/>
            <w:shd w:val="clear" w:color="auto" w:fill="auto"/>
            <w:vAlign w:val="center"/>
          </w:tcPr>
          <w:p w14:paraId="49085084" w14:textId="77777777" w:rsidR="002033F4" w:rsidRPr="00AA6A3F" w:rsidRDefault="002033F4" w:rsidP="00044BBC">
            <w:pPr>
              <w:spacing w:after="0"/>
              <w:jc w:val="center"/>
              <w:rPr>
                <w:rFonts w:asciiTheme="majorBidi" w:eastAsia="Times New Roman" w:hAnsiTheme="majorBidi" w:cstheme="majorBidi"/>
              </w:rPr>
            </w:pPr>
            <w:r w:rsidRPr="00AA6A3F">
              <w:rPr>
                <w:rFonts w:asciiTheme="majorBidi" w:eastAsia="Times New Roman" w:hAnsiTheme="majorBidi" w:cstheme="majorBidi"/>
              </w:rPr>
              <w:t>Lab Exam</w:t>
            </w:r>
          </w:p>
        </w:tc>
        <w:tc>
          <w:tcPr>
            <w:tcW w:w="3797" w:type="dxa"/>
            <w:shd w:val="clear" w:color="auto" w:fill="auto"/>
            <w:vAlign w:val="center"/>
          </w:tcPr>
          <w:p w14:paraId="5F05B84F" w14:textId="77777777" w:rsidR="002033F4" w:rsidRPr="00AA6A3F" w:rsidRDefault="002033F4" w:rsidP="00044BBC">
            <w:pPr>
              <w:spacing w:after="0"/>
              <w:jc w:val="center"/>
              <w:rPr>
                <w:rFonts w:asciiTheme="majorBidi" w:eastAsia="Times New Roman" w:hAnsiTheme="majorBidi" w:cstheme="majorBidi"/>
              </w:rPr>
            </w:pPr>
            <w:r w:rsidRPr="00AA6A3F">
              <w:rPr>
                <w:rFonts w:asciiTheme="majorBidi" w:eastAsia="Times New Roman" w:hAnsiTheme="majorBidi" w:cstheme="majorBidi"/>
              </w:rPr>
              <w:t>30%</w:t>
            </w:r>
          </w:p>
        </w:tc>
      </w:tr>
      <w:tr w:rsidR="002033F4" w:rsidRPr="00AA6A3F" w14:paraId="660C5387" w14:textId="77777777" w:rsidTr="00044BBC">
        <w:trPr>
          <w:trHeight w:val="260"/>
          <w:jc w:val="center"/>
        </w:trPr>
        <w:tc>
          <w:tcPr>
            <w:tcW w:w="3814" w:type="dxa"/>
            <w:shd w:val="clear" w:color="auto" w:fill="auto"/>
            <w:vAlign w:val="center"/>
          </w:tcPr>
          <w:p w14:paraId="3CF300C0" w14:textId="77777777" w:rsidR="002033F4" w:rsidRPr="00AA6A3F" w:rsidRDefault="002033F4" w:rsidP="00044BBC">
            <w:pPr>
              <w:spacing w:after="0"/>
              <w:jc w:val="center"/>
              <w:rPr>
                <w:rFonts w:asciiTheme="majorBidi" w:eastAsia="Times New Roman" w:hAnsiTheme="majorBidi" w:cstheme="majorBidi"/>
              </w:rPr>
            </w:pPr>
            <w:r w:rsidRPr="00AA6A3F">
              <w:rPr>
                <w:rFonts w:asciiTheme="majorBidi" w:eastAsia="Times New Roman" w:hAnsiTheme="majorBidi" w:cstheme="majorBidi"/>
              </w:rPr>
              <w:t>Project</w:t>
            </w:r>
          </w:p>
        </w:tc>
        <w:tc>
          <w:tcPr>
            <w:tcW w:w="3797" w:type="dxa"/>
            <w:shd w:val="clear" w:color="auto" w:fill="auto"/>
            <w:vAlign w:val="center"/>
          </w:tcPr>
          <w:p w14:paraId="51708E34" w14:textId="77777777" w:rsidR="002033F4" w:rsidRPr="00AA6A3F" w:rsidRDefault="002033F4" w:rsidP="00044BBC">
            <w:pPr>
              <w:spacing w:after="0"/>
              <w:jc w:val="center"/>
              <w:rPr>
                <w:rFonts w:asciiTheme="majorBidi" w:eastAsia="Times New Roman" w:hAnsiTheme="majorBidi" w:cstheme="majorBidi"/>
              </w:rPr>
            </w:pPr>
            <w:r w:rsidRPr="00AA6A3F">
              <w:rPr>
                <w:rFonts w:asciiTheme="majorBidi" w:eastAsia="Times New Roman" w:hAnsiTheme="majorBidi" w:cstheme="majorBidi"/>
              </w:rPr>
              <w:t>40%</w:t>
            </w:r>
          </w:p>
        </w:tc>
      </w:tr>
      <w:tr w:rsidR="002033F4" w:rsidRPr="00AA6A3F" w14:paraId="52192C5F" w14:textId="77777777" w:rsidTr="00044BBC">
        <w:trPr>
          <w:trHeight w:val="260"/>
          <w:jc w:val="center"/>
        </w:trPr>
        <w:tc>
          <w:tcPr>
            <w:tcW w:w="3814" w:type="dxa"/>
            <w:shd w:val="clear" w:color="auto" w:fill="auto"/>
            <w:vAlign w:val="center"/>
          </w:tcPr>
          <w:p w14:paraId="01ED5ECD" w14:textId="77777777" w:rsidR="002033F4" w:rsidRPr="00AA6A3F" w:rsidRDefault="002033F4" w:rsidP="00044BBC">
            <w:pPr>
              <w:spacing w:after="0"/>
              <w:jc w:val="center"/>
              <w:rPr>
                <w:rFonts w:asciiTheme="majorBidi" w:eastAsia="Times New Roman" w:hAnsiTheme="majorBidi" w:cstheme="majorBidi"/>
                <w:b/>
                <w:bCs/>
              </w:rPr>
            </w:pPr>
            <w:r w:rsidRPr="00AA6A3F">
              <w:rPr>
                <w:rFonts w:asciiTheme="majorBidi" w:eastAsia="Times New Roman" w:hAnsiTheme="majorBidi" w:cstheme="majorBidi"/>
                <w:b/>
                <w:bCs/>
              </w:rPr>
              <w:t>Total</w:t>
            </w:r>
          </w:p>
        </w:tc>
        <w:tc>
          <w:tcPr>
            <w:tcW w:w="3797" w:type="dxa"/>
            <w:shd w:val="clear" w:color="auto" w:fill="auto"/>
            <w:vAlign w:val="center"/>
          </w:tcPr>
          <w:p w14:paraId="0A5AA283" w14:textId="77777777" w:rsidR="002033F4" w:rsidRPr="00AA6A3F" w:rsidRDefault="002033F4" w:rsidP="00044BBC">
            <w:pPr>
              <w:spacing w:after="0"/>
              <w:jc w:val="center"/>
              <w:rPr>
                <w:rFonts w:asciiTheme="majorBidi" w:eastAsia="Times New Roman" w:hAnsiTheme="majorBidi" w:cstheme="majorBidi"/>
                <w:b/>
                <w:bCs/>
              </w:rPr>
            </w:pPr>
            <w:r w:rsidRPr="00AA6A3F">
              <w:rPr>
                <w:rFonts w:asciiTheme="majorBidi" w:eastAsia="Times New Roman" w:hAnsiTheme="majorBidi" w:cstheme="majorBidi"/>
                <w:b/>
                <w:bCs/>
              </w:rPr>
              <w:t>100%</w:t>
            </w:r>
          </w:p>
        </w:tc>
      </w:tr>
    </w:tbl>
    <w:p w14:paraId="2AC80C80" w14:textId="77777777" w:rsidR="002033F4" w:rsidRPr="00AA6A3F" w:rsidRDefault="002033F4" w:rsidP="002033F4">
      <w:pPr>
        <w:spacing w:after="0" w:line="240" w:lineRule="auto"/>
        <w:jc w:val="center"/>
        <w:rPr>
          <w:rFonts w:asciiTheme="majorBidi" w:eastAsia="Times New Roman" w:hAnsiTheme="majorBidi" w:cstheme="majorBidi"/>
          <w:b/>
          <w:bCs/>
          <w:sz w:val="12"/>
          <w:szCs w:val="12"/>
          <w:u w:val="single"/>
        </w:rPr>
      </w:pPr>
    </w:p>
    <w:p w14:paraId="57944671" w14:textId="77777777" w:rsidR="002033F4" w:rsidRPr="00AA6A3F" w:rsidRDefault="002033F4" w:rsidP="002033F4">
      <w:pPr>
        <w:spacing w:after="0" w:line="240" w:lineRule="auto"/>
        <w:jc w:val="center"/>
        <w:rPr>
          <w:rFonts w:asciiTheme="majorBidi" w:eastAsia="Times New Roman" w:hAnsiTheme="majorBidi" w:cstheme="majorBidi"/>
          <w:b/>
          <w:bCs/>
          <w:szCs w:val="24"/>
          <w:u w:val="single"/>
        </w:rPr>
      </w:pPr>
    </w:p>
    <w:p w14:paraId="6E5F42E0" w14:textId="77777777" w:rsidR="002033F4" w:rsidRPr="00AA6A3F" w:rsidRDefault="002033F4" w:rsidP="002033F4">
      <w:pPr>
        <w:spacing w:after="0" w:line="240" w:lineRule="auto"/>
        <w:jc w:val="center"/>
        <w:rPr>
          <w:rFonts w:asciiTheme="majorBidi" w:eastAsia="Times New Roman" w:hAnsiTheme="majorBidi" w:cstheme="majorBidi"/>
          <w:b/>
          <w:bCs/>
          <w:szCs w:val="24"/>
          <w:u w:val="single"/>
        </w:rPr>
      </w:pPr>
    </w:p>
    <w:p w14:paraId="579585CF" w14:textId="77777777" w:rsidR="002033F4" w:rsidRPr="00AA6A3F" w:rsidRDefault="002033F4" w:rsidP="002033F4">
      <w:pPr>
        <w:spacing w:after="0" w:line="240" w:lineRule="auto"/>
        <w:jc w:val="center"/>
        <w:rPr>
          <w:rFonts w:asciiTheme="majorBidi" w:eastAsia="Times New Roman" w:hAnsiTheme="majorBidi" w:cstheme="majorBidi"/>
          <w:b/>
          <w:bCs/>
          <w:szCs w:val="24"/>
          <w:u w:val="single"/>
        </w:rPr>
      </w:pPr>
    </w:p>
    <w:p w14:paraId="1E3B288C" w14:textId="77777777" w:rsidR="002033F4" w:rsidRPr="00AA6A3F" w:rsidRDefault="002033F4" w:rsidP="002033F4">
      <w:pPr>
        <w:spacing w:after="0" w:line="240" w:lineRule="auto"/>
        <w:jc w:val="center"/>
        <w:rPr>
          <w:rFonts w:asciiTheme="majorBidi" w:eastAsia="Times New Roman" w:hAnsiTheme="majorBidi" w:cstheme="majorBidi"/>
          <w:b/>
          <w:bCs/>
          <w:szCs w:val="24"/>
          <w:u w:val="single"/>
        </w:rPr>
      </w:pPr>
      <w:r w:rsidRPr="00AA6A3F">
        <w:rPr>
          <w:rFonts w:asciiTheme="majorBidi" w:eastAsia="Times New Roman" w:hAnsiTheme="majorBidi" w:cstheme="majorBidi"/>
          <w:b/>
          <w:bCs/>
          <w:szCs w:val="24"/>
          <w:u w:val="single"/>
        </w:rPr>
        <w:t>Lab Practical</w:t>
      </w:r>
    </w:p>
    <w:p w14:paraId="5E8F4E3C" w14:textId="77777777" w:rsidR="002033F4" w:rsidRPr="00AA6A3F" w:rsidRDefault="002033F4" w:rsidP="002033F4">
      <w:pPr>
        <w:spacing w:after="0" w:line="240" w:lineRule="auto"/>
        <w:jc w:val="center"/>
        <w:rPr>
          <w:rFonts w:asciiTheme="majorBidi" w:eastAsia="Times New Roman" w:hAnsiTheme="majorBidi" w:cstheme="majorBidi"/>
          <w:b/>
          <w:bCs/>
          <w:szCs w:val="24"/>
          <w:u w:val="single"/>
        </w:rPr>
      </w:pPr>
    </w:p>
    <w:p w14:paraId="3AB949A9" w14:textId="77777777" w:rsidR="002033F4" w:rsidRPr="00AA6A3F" w:rsidRDefault="002033F4" w:rsidP="002033F4">
      <w:pPr>
        <w:spacing w:after="0" w:line="240" w:lineRule="auto"/>
        <w:jc w:val="center"/>
        <w:rPr>
          <w:rFonts w:asciiTheme="majorBidi" w:eastAsia="Times New Roman" w:hAnsiTheme="majorBidi" w:cstheme="majorBidi"/>
          <w:sz w:val="2"/>
          <w:szCs w:val="2"/>
        </w:rPr>
      </w:pPr>
    </w:p>
    <w:tbl>
      <w:tblPr>
        <w:tblW w:w="1045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93"/>
        <w:gridCol w:w="6390"/>
        <w:gridCol w:w="1710"/>
        <w:gridCol w:w="953"/>
        <w:gridCol w:w="710"/>
      </w:tblGrid>
      <w:tr w:rsidR="002033F4" w:rsidRPr="005D66D4" w14:paraId="388F6106" w14:textId="77777777" w:rsidTr="00044BBC">
        <w:trPr>
          <w:trHeight w:val="380"/>
          <w:jc w:val="center"/>
        </w:trPr>
        <w:tc>
          <w:tcPr>
            <w:tcW w:w="693" w:type="dxa"/>
          </w:tcPr>
          <w:p w14:paraId="714BA784" w14:textId="77777777" w:rsidR="002033F4" w:rsidRPr="005D66D4" w:rsidRDefault="002033F4" w:rsidP="00044BBC">
            <w:pPr>
              <w:jc w:val="center"/>
              <w:rPr>
                <w:rFonts w:eastAsia="Times New Roman" w:cs="Times New Roman"/>
                <w:b/>
                <w:bCs/>
                <w:szCs w:val="24"/>
              </w:rPr>
            </w:pPr>
            <w:r w:rsidRPr="005D66D4">
              <w:rPr>
                <w:rFonts w:eastAsia="Times New Roman" w:cs="Times New Roman"/>
                <w:b/>
                <w:bCs/>
                <w:szCs w:val="24"/>
              </w:rPr>
              <w:t>S.no</w:t>
            </w:r>
          </w:p>
        </w:tc>
        <w:tc>
          <w:tcPr>
            <w:tcW w:w="6390" w:type="dxa"/>
          </w:tcPr>
          <w:p w14:paraId="7E666BF5" w14:textId="77777777" w:rsidR="002033F4" w:rsidRPr="005D66D4" w:rsidRDefault="002033F4" w:rsidP="00044BBC">
            <w:pPr>
              <w:jc w:val="center"/>
              <w:rPr>
                <w:rFonts w:eastAsia="Times New Roman" w:cs="Times New Roman"/>
                <w:b/>
                <w:bCs/>
                <w:szCs w:val="24"/>
              </w:rPr>
            </w:pPr>
            <w:r w:rsidRPr="005D66D4">
              <w:rPr>
                <w:rFonts w:eastAsia="Times New Roman" w:cs="Times New Roman"/>
                <w:b/>
                <w:bCs/>
                <w:szCs w:val="24"/>
              </w:rPr>
              <w:t>Title</w:t>
            </w:r>
          </w:p>
        </w:tc>
        <w:tc>
          <w:tcPr>
            <w:tcW w:w="1710" w:type="dxa"/>
          </w:tcPr>
          <w:p w14:paraId="3A48A3B2" w14:textId="77777777" w:rsidR="002033F4" w:rsidRPr="005D66D4" w:rsidRDefault="002033F4" w:rsidP="00044BBC">
            <w:pPr>
              <w:jc w:val="center"/>
              <w:rPr>
                <w:rFonts w:eastAsia="Times New Roman" w:cs="Times New Roman"/>
                <w:b/>
                <w:bCs/>
                <w:szCs w:val="24"/>
              </w:rPr>
            </w:pPr>
            <w:r w:rsidRPr="005D66D4">
              <w:rPr>
                <w:rFonts w:eastAsia="Times New Roman" w:cs="Times New Roman"/>
                <w:b/>
                <w:bCs/>
                <w:szCs w:val="24"/>
              </w:rPr>
              <w:t>CLOs</w:t>
            </w:r>
          </w:p>
        </w:tc>
        <w:tc>
          <w:tcPr>
            <w:tcW w:w="953" w:type="dxa"/>
          </w:tcPr>
          <w:p w14:paraId="0FBCA9BA" w14:textId="77777777" w:rsidR="002033F4" w:rsidRPr="005D66D4" w:rsidRDefault="002033F4" w:rsidP="00044BBC">
            <w:pPr>
              <w:jc w:val="center"/>
              <w:rPr>
                <w:rFonts w:eastAsia="Times New Roman" w:cs="Times New Roman"/>
                <w:b/>
                <w:bCs/>
                <w:szCs w:val="24"/>
              </w:rPr>
            </w:pPr>
            <w:r w:rsidRPr="005D66D4">
              <w:rPr>
                <w:rFonts w:eastAsia="Times New Roman" w:cs="Times New Roman"/>
                <w:b/>
                <w:bCs/>
                <w:szCs w:val="24"/>
              </w:rPr>
              <w:t>Marks</w:t>
            </w:r>
          </w:p>
        </w:tc>
        <w:tc>
          <w:tcPr>
            <w:tcW w:w="710" w:type="dxa"/>
          </w:tcPr>
          <w:p w14:paraId="53C7F1AD" w14:textId="77777777" w:rsidR="002033F4" w:rsidRPr="005D66D4" w:rsidRDefault="002033F4" w:rsidP="00044BBC">
            <w:pPr>
              <w:jc w:val="center"/>
              <w:rPr>
                <w:rFonts w:eastAsia="Times New Roman" w:cs="Times New Roman"/>
                <w:b/>
                <w:bCs/>
                <w:szCs w:val="24"/>
              </w:rPr>
            </w:pPr>
            <w:r w:rsidRPr="005D66D4">
              <w:rPr>
                <w:rFonts w:eastAsia="Times New Roman" w:cs="Times New Roman"/>
                <w:b/>
                <w:bCs/>
                <w:szCs w:val="24"/>
              </w:rPr>
              <w:t>Sign</w:t>
            </w:r>
          </w:p>
        </w:tc>
      </w:tr>
      <w:tr w:rsidR="002033F4" w:rsidRPr="005D66D4" w14:paraId="7800DFDE" w14:textId="77777777" w:rsidTr="00044BBC">
        <w:trPr>
          <w:jc w:val="center"/>
        </w:trPr>
        <w:tc>
          <w:tcPr>
            <w:tcW w:w="693" w:type="dxa"/>
          </w:tcPr>
          <w:p w14:paraId="6F8A0196" w14:textId="77777777" w:rsidR="002033F4" w:rsidRPr="005D66D4" w:rsidRDefault="002033F4" w:rsidP="00044BBC">
            <w:pPr>
              <w:rPr>
                <w:rFonts w:eastAsia="Times New Roman" w:cs="Times New Roman"/>
                <w:szCs w:val="24"/>
              </w:rPr>
            </w:pPr>
            <w:r w:rsidRPr="005D66D4">
              <w:rPr>
                <w:rFonts w:eastAsia="Times New Roman" w:cs="Times New Roman"/>
                <w:szCs w:val="24"/>
              </w:rPr>
              <w:t>1.</w:t>
            </w:r>
          </w:p>
        </w:tc>
        <w:tc>
          <w:tcPr>
            <w:tcW w:w="6390" w:type="dxa"/>
          </w:tcPr>
          <w:p w14:paraId="1C6BD29A" w14:textId="77777777" w:rsidR="002033F4" w:rsidRPr="005D66D4" w:rsidRDefault="002033F4" w:rsidP="00044BBC">
            <w:pPr>
              <w:rPr>
                <w:rFonts w:eastAsia="Times New Roman" w:cs="Times New Roman"/>
                <w:szCs w:val="24"/>
              </w:rPr>
            </w:pPr>
            <w:r w:rsidRPr="005D66D4">
              <w:rPr>
                <w:rFonts w:eastAsia="Times New Roman" w:cs="Times New Roman"/>
                <w:szCs w:val="24"/>
              </w:rPr>
              <w:t>Operate electronic test equipment such as multimeter, power supply, function generator, oscilloscope &amp; other primary electronic lab instruments with suitable examples.</w:t>
            </w:r>
          </w:p>
        </w:tc>
        <w:tc>
          <w:tcPr>
            <w:tcW w:w="1710" w:type="dxa"/>
          </w:tcPr>
          <w:p w14:paraId="6F7B2234" w14:textId="77777777" w:rsidR="002033F4" w:rsidRPr="005D66D4" w:rsidRDefault="002033F4" w:rsidP="00044BBC">
            <w:pPr>
              <w:rPr>
                <w:rFonts w:eastAsia="Times New Roman" w:cs="Times New Roman"/>
                <w:szCs w:val="24"/>
              </w:rPr>
            </w:pPr>
            <w:r w:rsidRPr="005D66D4">
              <w:rPr>
                <w:rFonts w:eastAsia="Times New Roman" w:cs="Times New Roman"/>
                <w:szCs w:val="24"/>
              </w:rPr>
              <w:t>CLO_1,2,4,5,6</w:t>
            </w:r>
          </w:p>
        </w:tc>
        <w:tc>
          <w:tcPr>
            <w:tcW w:w="953" w:type="dxa"/>
          </w:tcPr>
          <w:p w14:paraId="61DC10EF" w14:textId="77777777" w:rsidR="002033F4" w:rsidRPr="005D66D4" w:rsidRDefault="002033F4" w:rsidP="00044BBC">
            <w:pPr>
              <w:rPr>
                <w:rFonts w:eastAsia="Times New Roman" w:cs="Times New Roman"/>
                <w:szCs w:val="24"/>
              </w:rPr>
            </w:pPr>
          </w:p>
        </w:tc>
        <w:tc>
          <w:tcPr>
            <w:tcW w:w="710" w:type="dxa"/>
          </w:tcPr>
          <w:p w14:paraId="52829E54" w14:textId="77777777" w:rsidR="002033F4" w:rsidRPr="005D66D4" w:rsidRDefault="002033F4" w:rsidP="00044BBC">
            <w:pPr>
              <w:rPr>
                <w:rFonts w:eastAsia="Times New Roman" w:cs="Times New Roman"/>
                <w:szCs w:val="24"/>
              </w:rPr>
            </w:pPr>
          </w:p>
        </w:tc>
      </w:tr>
      <w:tr w:rsidR="002033F4" w:rsidRPr="005D66D4" w14:paraId="0945121F" w14:textId="77777777" w:rsidTr="00044BBC">
        <w:trPr>
          <w:jc w:val="center"/>
        </w:trPr>
        <w:tc>
          <w:tcPr>
            <w:tcW w:w="693" w:type="dxa"/>
          </w:tcPr>
          <w:p w14:paraId="5499424E" w14:textId="77777777" w:rsidR="002033F4" w:rsidRPr="005D66D4" w:rsidRDefault="002033F4" w:rsidP="00044BBC">
            <w:pPr>
              <w:rPr>
                <w:rFonts w:eastAsia="Times New Roman" w:cs="Times New Roman"/>
                <w:szCs w:val="24"/>
              </w:rPr>
            </w:pPr>
            <w:r w:rsidRPr="005D66D4">
              <w:rPr>
                <w:rFonts w:eastAsia="Times New Roman" w:cs="Times New Roman"/>
                <w:szCs w:val="24"/>
              </w:rPr>
              <w:t>2.</w:t>
            </w:r>
          </w:p>
        </w:tc>
        <w:tc>
          <w:tcPr>
            <w:tcW w:w="6390" w:type="dxa"/>
          </w:tcPr>
          <w:p w14:paraId="16919184" w14:textId="77777777" w:rsidR="002033F4" w:rsidRPr="005D66D4" w:rsidRDefault="002033F4" w:rsidP="00044BBC">
            <w:pPr>
              <w:rPr>
                <w:rFonts w:eastAsia="Times New Roman" w:cs="Times New Roman"/>
                <w:szCs w:val="24"/>
              </w:rPr>
            </w:pPr>
            <w:r w:rsidRPr="005D66D4">
              <w:rPr>
                <w:rFonts w:eastAsia="Times New Roman" w:cs="Times New Roman"/>
                <w:szCs w:val="24"/>
              </w:rPr>
              <w:t>Experimental study of the IV curves of BJT.</w:t>
            </w:r>
          </w:p>
        </w:tc>
        <w:tc>
          <w:tcPr>
            <w:tcW w:w="1710" w:type="dxa"/>
          </w:tcPr>
          <w:p w14:paraId="69882CFF" w14:textId="77777777" w:rsidR="002033F4" w:rsidRPr="005D66D4" w:rsidRDefault="002033F4" w:rsidP="00044BBC">
            <w:pPr>
              <w:spacing w:line="312" w:lineRule="auto"/>
              <w:rPr>
                <w:rFonts w:eastAsia="Times New Roman" w:cs="Times New Roman"/>
                <w:szCs w:val="24"/>
              </w:rPr>
            </w:pPr>
            <w:r w:rsidRPr="005D66D4">
              <w:rPr>
                <w:rFonts w:eastAsia="Times New Roman" w:cs="Times New Roman"/>
                <w:szCs w:val="24"/>
              </w:rPr>
              <w:t>CLO_1,2,4,5,6</w:t>
            </w:r>
          </w:p>
        </w:tc>
        <w:tc>
          <w:tcPr>
            <w:tcW w:w="953" w:type="dxa"/>
          </w:tcPr>
          <w:p w14:paraId="28332DBF" w14:textId="77777777" w:rsidR="002033F4" w:rsidRPr="005D66D4" w:rsidRDefault="002033F4" w:rsidP="00044BBC">
            <w:pPr>
              <w:spacing w:line="312" w:lineRule="auto"/>
              <w:rPr>
                <w:rFonts w:eastAsia="Times New Roman" w:cs="Times New Roman"/>
                <w:szCs w:val="24"/>
              </w:rPr>
            </w:pPr>
          </w:p>
        </w:tc>
        <w:tc>
          <w:tcPr>
            <w:tcW w:w="710" w:type="dxa"/>
          </w:tcPr>
          <w:p w14:paraId="4E6EBC92" w14:textId="77777777" w:rsidR="002033F4" w:rsidRPr="005D66D4" w:rsidRDefault="002033F4" w:rsidP="00044BBC">
            <w:pPr>
              <w:spacing w:line="312" w:lineRule="auto"/>
              <w:rPr>
                <w:rFonts w:eastAsia="Times New Roman" w:cs="Times New Roman"/>
                <w:szCs w:val="24"/>
              </w:rPr>
            </w:pPr>
          </w:p>
        </w:tc>
      </w:tr>
      <w:tr w:rsidR="002033F4" w:rsidRPr="005D66D4" w14:paraId="26351B64" w14:textId="77777777" w:rsidTr="00044BBC">
        <w:trPr>
          <w:trHeight w:val="485"/>
          <w:jc w:val="center"/>
        </w:trPr>
        <w:tc>
          <w:tcPr>
            <w:tcW w:w="693" w:type="dxa"/>
          </w:tcPr>
          <w:p w14:paraId="39D4E403" w14:textId="77777777" w:rsidR="002033F4" w:rsidRPr="005D66D4" w:rsidRDefault="002033F4" w:rsidP="00044BBC">
            <w:pPr>
              <w:rPr>
                <w:rFonts w:eastAsia="Times New Roman" w:cs="Times New Roman"/>
                <w:szCs w:val="24"/>
              </w:rPr>
            </w:pPr>
            <w:r w:rsidRPr="005D66D4">
              <w:rPr>
                <w:rFonts w:eastAsia="Times New Roman" w:cs="Times New Roman"/>
                <w:szCs w:val="24"/>
              </w:rPr>
              <w:t>3.</w:t>
            </w:r>
          </w:p>
        </w:tc>
        <w:tc>
          <w:tcPr>
            <w:tcW w:w="6390" w:type="dxa"/>
          </w:tcPr>
          <w:p w14:paraId="373C1C22" w14:textId="77777777" w:rsidR="002033F4" w:rsidRPr="005D66D4" w:rsidRDefault="002033F4" w:rsidP="00044BBC">
            <w:pPr>
              <w:rPr>
                <w:rFonts w:eastAsia="Times New Roman" w:cs="Times New Roman"/>
                <w:szCs w:val="24"/>
              </w:rPr>
            </w:pPr>
            <w:r w:rsidRPr="005D66D4">
              <w:rPr>
                <w:rFonts w:eastAsia="Times New Roman" w:cs="Times New Roman"/>
                <w:szCs w:val="24"/>
              </w:rPr>
              <w:t xml:space="preserve">Implementation of  </w:t>
            </w:r>
            <w:r w:rsidRPr="005D66D4">
              <w:rPr>
                <w:rFonts w:cs="Times New Roman"/>
                <w:szCs w:val="24"/>
              </w:rPr>
              <w:t>Transistor DC Response (Load-Line)</w:t>
            </w:r>
            <w:r w:rsidRPr="005D66D4">
              <w:rPr>
                <w:rFonts w:eastAsia="Times New Roman" w:cs="Times New Roman"/>
                <w:szCs w:val="24"/>
              </w:rPr>
              <w:t>and experimental validation of the results by using the Software Simulation in CAD tool (MULTISIM)</w:t>
            </w:r>
          </w:p>
        </w:tc>
        <w:tc>
          <w:tcPr>
            <w:tcW w:w="1710" w:type="dxa"/>
          </w:tcPr>
          <w:p w14:paraId="1810246A" w14:textId="77777777" w:rsidR="002033F4" w:rsidRPr="005D66D4" w:rsidRDefault="002033F4" w:rsidP="00044BBC">
            <w:pPr>
              <w:rPr>
                <w:rFonts w:eastAsia="Times New Roman" w:cs="Times New Roman"/>
                <w:szCs w:val="24"/>
              </w:rPr>
            </w:pPr>
            <w:r w:rsidRPr="005D66D4">
              <w:rPr>
                <w:rFonts w:eastAsia="Times New Roman" w:cs="Times New Roman"/>
                <w:szCs w:val="24"/>
              </w:rPr>
              <w:t>CLO_1,2,4,5,6</w:t>
            </w:r>
          </w:p>
        </w:tc>
        <w:tc>
          <w:tcPr>
            <w:tcW w:w="953" w:type="dxa"/>
          </w:tcPr>
          <w:p w14:paraId="3E51A4BD" w14:textId="77777777" w:rsidR="002033F4" w:rsidRPr="005D66D4" w:rsidRDefault="002033F4" w:rsidP="00044BBC">
            <w:pPr>
              <w:rPr>
                <w:rFonts w:eastAsia="Times New Roman" w:cs="Times New Roman"/>
                <w:szCs w:val="24"/>
              </w:rPr>
            </w:pPr>
          </w:p>
        </w:tc>
        <w:tc>
          <w:tcPr>
            <w:tcW w:w="710" w:type="dxa"/>
          </w:tcPr>
          <w:p w14:paraId="5D29C345" w14:textId="77777777" w:rsidR="002033F4" w:rsidRPr="005D66D4" w:rsidRDefault="002033F4" w:rsidP="00044BBC">
            <w:pPr>
              <w:rPr>
                <w:rFonts w:eastAsia="Times New Roman" w:cs="Times New Roman"/>
                <w:szCs w:val="24"/>
              </w:rPr>
            </w:pPr>
          </w:p>
        </w:tc>
      </w:tr>
      <w:tr w:rsidR="002033F4" w:rsidRPr="005D66D4" w14:paraId="7A08760F" w14:textId="77777777" w:rsidTr="00044BBC">
        <w:trPr>
          <w:jc w:val="center"/>
        </w:trPr>
        <w:tc>
          <w:tcPr>
            <w:tcW w:w="693" w:type="dxa"/>
          </w:tcPr>
          <w:p w14:paraId="5E687F54" w14:textId="77777777" w:rsidR="002033F4" w:rsidRPr="005D66D4" w:rsidRDefault="002033F4" w:rsidP="00044BBC">
            <w:pPr>
              <w:rPr>
                <w:rFonts w:eastAsia="Times New Roman" w:cs="Times New Roman"/>
                <w:szCs w:val="24"/>
              </w:rPr>
            </w:pPr>
            <w:r w:rsidRPr="005D66D4">
              <w:rPr>
                <w:rFonts w:eastAsia="Times New Roman" w:cs="Times New Roman"/>
                <w:szCs w:val="24"/>
              </w:rPr>
              <w:lastRenderedPageBreak/>
              <w:t>4.</w:t>
            </w:r>
          </w:p>
        </w:tc>
        <w:tc>
          <w:tcPr>
            <w:tcW w:w="6390" w:type="dxa"/>
            <w:tcBorders>
              <w:bottom w:val="single" w:sz="4" w:space="0" w:color="000000"/>
            </w:tcBorders>
          </w:tcPr>
          <w:p w14:paraId="69E9959A" w14:textId="77777777" w:rsidR="002033F4" w:rsidRPr="005D66D4" w:rsidRDefault="002033F4" w:rsidP="00044BBC">
            <w:pPr>
              <w:rPr>
                <w:rFonts w:eastAsia="Times New Roman" w:cs="Times New Roman"/>
                <w:szCs w:val="24"/>
              </w:rPr>
            </w:pPr>
            <w:r w:rsidRPr="005D66D4">
              <w:rPr>
                <w:rFonts w:eastAsia="Times New Roman" w:cs="Times New Roman"/>
                <w:szCs w:val="24"/>
              </w:rPr>
              <w:t xml:space="preserve">Implementation and experimental validation of </w:t>
            </w:r>
            <w:r w:rsidRPr="005D66D4">
              <w:rPr>
                <w:rFonts w:cs="Times New Roman"/>
                <w:szCs w:val="24"/>
              </w:rPr>
              <w:t>Common Biasing techniques of Transistor-1</w:t>
            </w:r>
          </w:p>
        </w:tc>
        <w:tc>
          <w:tcPr>
            <w:tcW w:w="1710" w:type="dxa"/>
            <w:tcBorders>
              <w:bottom w:val="single" w:sz="4" w:space="0" w:color="000000"/>
            </w:tcBorders>
          </w:tcPr>
          <w:p w14:paraId="411D17DA" w14:textId="77777777" w:rsidR="002033F4" w:rsidRPr="005D66D4" w:rsidRDefault="002033F4" w:rsidP="00044BBC">
            <w:pPr>
              <w:spacing w:line="312" w:lineRule="auto"/>
              <w:rPr>
                <w:rFonts w:eastAsia="Times New Roman" w:cs="Times New Roman"/>
                <w:szCs w:val="24"/>
              </w:rPr>
            </w:pPr>
            <w:r w:rsidRPr="005D66D4">
              <w:rPr>
                <w:rFonts w:eastAsia="Times New Roman" w:cs="Times New Roman"/>
                <w:szCs w:val="24"/>
              </w:rPr>
              <w:t>CLO_1,2,4,5,6</w:t>
            </w:r>
          </w:p>
        </w:tc>
        <w:tc>
          <w:tcPr>
            <w:tcW w:w="953" w:type="dxa"/>
            <w:tcBorders>
              <w:bottom w:val="single" w:sz="4" w:space="0" w:color="000000"/>
            </w:tcBorders>
          </w:tcPr>
          <w:p w14:paraId="1428D70C" w14:textId="77777777" w:rsidR="002033F4" w:rsidRPr="005D66D4" w:rsidRDefault="002033F4" w:rsidP="00044BBC">
            <w:pPr>
              <w:spacing w:line="312" w:lineRule="auto"/>
              <w:rPr>
                <w:rFonts w:eastAsia="Times New Roman" w:cs="Times New Roman"/>
                <w:szCs w:val="24"/>
              </w:rPr>
            </w:pPr>
          </w:p>
        </w:tc>
        <w:tc>
          <w:tcPr>
            <w:tcW w:w="710" w:type="dxa"/>
            <w:tcBorders>
              <w:bottom w:val="single" w:sz="4" w:space="0" w:color="000000"/>
            </w:tcBorders>
          </w:tcPr>
          <w:p w14:paraId="7DCE9A75" w14:textId="77777777" w:rsidR="002033F4" w:rsidRPr="005D66D4" w:rsidRDefault="002033F4" w:rsidP="00044BBC">
            <w:pPr>
              <w:spacing w:line="312" w:lineRule="auto"/>
              <w:rPr>
                <w:rFonts w:eastAsia="Times New Roman" w:cs="Times New Roman"/>
                <w:szCs w:val="24"/>
              </w:rPr>
            </w:pPr>
          </w:p>
        </w:tc>
      </w:tr>
      <w:tr w:rsidR="002033F4" w:rsidRPr="005D66D4" w14:paraId="7663A49E" w14:textId="77777777" w:rsidTr="00044BBC">
        <w:trPr>
          <w:jc w:val="center"/>
        </w:trPr>
        <w:tc>
          <w:tcPr>
            <w:tcW w:w="693" w:type="dxa"/>
          </w:tcPr>
          <w:p w14:paraId="31A60B85" w14:textId="77777777" w:rsidR="002033F4" w:rsidRPr="005D66D4" w:rsidRDefault="002033F4" w:rsidP="00044BBC">
            <w:pPr>
              <w:rPr>
                <w:rFonts w:eastAsia="Times New Roman" w:cs="Times New Roman"/>
                <w:szCs w:val="24"/>
              </w:rPr>
            </w:pPr>
            <w:r w:rsidRPr="005D66D4">
              <w:rPr>
                <w:rFonts w:eastAsia="Times New Roman" w:cs="Times New Roman"/>
                <w:szCs w:val="24"/>
              </w:rPr>
              <w:t>5.</w:t>
            </w:r>
          </w:p>
        </w:tc>
        <w:tc>
          <w:tcPr>
            <w:tcW w:w="6390" w:type="dxa"/>
            <w:tcBorders>
              <w:top w:val="single" w:sz="4" w:space="0" w:color="000000"/>
            </w:tcBorders>
          </w:tcPr>
          <w:p w14:paraId="4A14C0B6" w14:textId="77777777" w:rsidR="002033F4" w:rsidRPr="005D66D4" w:rsidRDefault="002033F4" w:rsidP="00044BBC">
            <w:pPr>
              <w:rPr>
                <w:rFonts w:eastAsia="Times New Roman" w:cs="Times New Roman"/>
                <w:szCs w:val="24"/>
              </w:rPr>
            </w:pPr>
            <w:r w:rsidRPr="005D66D4">
              <w:rPr>
                <w:rFonts w:eastAsia="Times New Roman" w:cs="Times New Roman"/>
                <w:szCs w:val="24"/>
              </w:rPr>
              <w:t xml:space="preserve">Implementation and experimental validation of </w:t>
            </w:r>
            <w:r w:rsidRPr="005D66D4">
              <w:rPr>
                <w:rFonts w:cs="Times New Roman"/>
                <w:szCs w:val="24"/>
              </w:rPr>
              <w:t>Common Biasing techniques of Transistor-2</w:t>
            </w:r>
          </w:p>
        </w:tc>
        <w:tc>
          <w:tcPr>
            <w:tcW w:w="1710" w:type="dxa"/>
            <w:tcBorders>
              <w:top w:val="single" w:sz="4" w:space="0" w:color="000000"/>
            </w:tcBorders>
          </w:tcPr>
          <w:p w14:paraId="1931E654" w14:textId="77777777" w:rsidR="002033F4" w:rsidRPr="005D66D4" w:rsidRDefault="002033F4" w:rsidP="00044BBC">
            <w:pPr>
              <w:spacing w:line="312" w:lineRule="auto"/>
              <w:rPr>
                <w:rFonts w:eastAsia="Times New Roman" w:cs="Times New Roman"/>
                <w:szCs w:val="24"/>
              </w:rPr>
            </w:pPr>
            <w:r w:rsidRPr="005D66D4">
              <w:rPr>
                <w:rFonts w:eastAsia="Times New Roman" w:cs="Times New Roman"/>
                <w:szCs w:val="24"/>
              </w:rPr>
              <w:t>CLO_1,2,4,5,6</w:t>
            </w:r>
          </w:p>
        </w:tc>
        <w:tc>
          <w:tcPr>
            <w:tcW w:w="953" w:type="dxa"/>
            <w:tcBorders>
              <w:top w:val="single" w:sz="4" w:space="0" w:color="000000"/>
            </w:tcBorders>
          </w:tcPr>
          <w:p w14:paraId="2A5DE0AF" w14:textId="77777777" w:rsidR="002033F4" w:rsidRPr="005D66D4" w:rsidRDefault="002033F4" w:rsidP="00044BBC">
            <w:pPr>
              <w:spacing w:line="312" w:lineRule="auto"/>
              <w:rPr>
                <w:rFonts w:eastAsia="Times New Roman" w:cs="Times New Roman"/>
                <w:szCs w:val="24"/>
              </w:rPr>
            </w:pPr>
          </w:p>
        </w:tc>
        <w:tc>
          <w:tcPr>
            <w:tcW w:w="710" w:type="dxa"/>
            <w:tcBorders>
              <w:top w:val="single" w:sz="4" w:space="0" w:color="000000"/>
            </w:tcBorders>
          </w:tcPr>
          <w:p w14:paraId="6E816DF1" w14:textId="77777777" w:rsidR="002033F4" w:rsidRPr="005D66D4" w:rsidRDefault="002033F4" w:rsidP="00044BBC">
            <w:pPr>
              <w:spacing w:line="312" w:lineRule="auto"/>
              <w:rPr>
                <w:rFonts w:eastAsia="Times New Roman" w:cs="Times New Roman"/>
                <w:szCs w:val="24"/>
              </w:rPr>
            </w:pPr>
          </w:p>
        </w:tc>
      </w:tr>
      <w:tr w:rsidR="002033F4" w:rsidRPr="005D66D4" w14:paraId="73BB25FD" w14:textId="77777777" w:rsidTr="00044BBC">
        <w:trPr>
          <w:jc w:val="center"/>
        </w:trPr>
        <w:tc>
          <w:tcPr>
            <w:tcW w:w="693" w:type="dxa"/>
          </w:tcPr>
          <w:p w14:paraId="67AF3B28" w14:textId="77777777" w:rsidR="002033F4" w:rsidRPr="005D66D4" w:rsidRDefault="002033F4" w:rsidP="00044BBC">
            <w:pPr>
              <w:rPr>
                <w:rFonts w:eastAsia="Times New Roman" w:cs="Times New Roman"/>
                <w:szCs w:val="24"/>
              </w:rPr>
            </w:pPr>
            <w:r w:rsidRPr="005D66D4">
              <w:rPr>
                <w:rFonts w:eastAsia="Times New Roman" w:cs="Times New Roman"/>
                <w:szCs w:val="24"/>
              </w:rPr>
              <w:t>6.</w:t>
            </w:r>
          </w:p>
        </w:tc>
        <w:tc>
          <w:tcPr>
            <w:tcW w:w="6390" w:type="dxa"/>
          </w:tcPr>
          <w:p w14:paraId="487D4DD0" w14:textId="77777777" w:rsidR="002033F4" w:rsidRPr="005D66D4" w:rsidRDefault="002033F4" w:rsidP="00044BBC">
            <w:pPr>
              <w:tabs>
                <w:tab w:val="left" w:pos="1373"/>
              </w:tabs>
              <w:rPr>
                <w:rFonts w:eastAsia="Times New Roman" w:cs="Times New Roman"/>
                <w:szCs w:val="24"/>
              </w:rPr>
            </w:pPr>
            <w:r w:rsidRPr="005D66D4">
              <w:rPr>
                <w:rFonts w:eastAsia="Times New Roman" w:cs="Times New Roman"/>
                <w:szCs w:val="24"/>
              </w:rPr>
              <w:t xml:space="preserve">Implementation and experimental validation of </w:t>
            </w:r>
            <w:r w:rsidRPr="005D66D4">
              <w:rPr>
                <w:rFonts w:cs="Times New Roman"/>
                <w:szCs w:val="24"/>
              </w:rPr>
              <w:t>Single Stage Common Emitter Amplifier</w:t>
            </w:r>
          </w:p>
        </w:tc>
        <w:tc>
          <w:tcPr>
            <w:tcW w:w="1710" w:type="dxa"/>
          </w:tcPr>
          <w:p w14:paraId="0A1F0E11" w14:textId="77777777" w:rsidR="002033F4" w:rsidRPr="005D66D4" w:rsidRDefault="002033F4" w:rsidP="00044BBC">
            <w:pPr>
              <w:rPr>
                <w:rFonts w:eastAsia="Times New Roman" w:cs="Times New Roman"/>
                <w:szCs w:val="24"/>
              </w:rPr>
            </w:pPr>
            <w:r w:rsidRPr="005D66D4">
              <w:rPr>
                <w:rFonts w:eastAsia="Times New Roman" w:cs="Times New Roman"/>
                <w:szCs w:val="24"/>
              </w:rPr>
              <w:t>CLO_1,2,4,5,6</w:t>
            </w:r>
          </w:p>
        </w:tc>
        <w:tc>
          <w:tcPr>
            <w:tcW w:w="953" w:type="dxa"/>
          </w:tcPr>
          <w:p w14:paraId="646B4C0F" w14:textId="77777777" w:rsidR="002033F4" w:rsidRPr="005D66D4" w:rsidRDefault="002033F4" w:rsidP="00044BBC">
            <w:pPr>
              <w:rPr>
                <w:rFonts w:eastAsia="Times New Roman" w:cs="Times New Roman"/>
                <w:szCs w:val="24"/>
              </w:rPr>
            </w:pPr>
          </w:p>
        </w:tc>
        <w:tc>
          <w:tcPr>
            <w:tcW w:w="710" w:type="dxa"/>
          </w:tcPr>
          <w:p w14:paraId="0351C9E6" w14:textId="77777777" w:rsidR="002033F4" w:rsidRPr="005D66D4" w:rsidRDefault="002033F4" w:rsidP="00044BBC">
            <w:pPr>
              <w:rPr>
                <w:rFonts w:eastAsia="Times New Roman" w:cs="Times New Roman"/>
                <w:szCs w:val="24"/>
              </w:rPr>
            </w:pPr>
          </w:p>
        </w:tc>
      </w:tr>
      <w:tr w:rsidR="002033F4" w:rsidRPr="005D66D4" w14:paraId="743C122E" w14:textId="77777777" w:rsidTr="00044BBC">
        <w:trPr>
          <w:jc w:val="center"/>
        </w:trPr>
        <w:tc>
          <w:tcPr>
            <w:tcW w:w="693" w:type="dxa"/>
          </w:tcPr>
          <w:p w14:paraId="6DAD45E8" w14:textId="77777777" w:rsidR="002033F4" w:rsidRPr="005D66D4" w:rsidRDefault="002033F4" w:rsidP="00044BBC">
            <w:pPr>
              <w:rPr>
                <w:rFonts w:eastAsia="Times New Roman" w:cs="Times New Roman"/>
                <w:szCs w:val="24"/>
              </w:rPr>
            </w:pPr>
            <w:r w:rsidRPr="005D66D4">
              <w:rPr>
                <w:rFonts w:eastAsia="Times New Roman" w:cs="Times New Roman"/>
                <w:szCs w:val="24"/>
              </w:rPr>
              <w:t>7.</w:t>
            </w:r>
          </w:p>
        </w:tc>
        <w:tc>
          <w:tcPr>
            <w:tcW w:w="6390" w:type="dxa"/>
          </w:tcPr>
          <w:p w14:paraId="2B5FD4E3" w14:textId="77777777" w:rsidR="002033F4" w:rsidRPr="005D66D4" w:rsidRDefault="002033F4" w:rsidP="00044BBC">
            <w:pPr>
              <w:rPr>
                <w:rFonts w:eastAsia="Times New Roman" w:cs="Times New Roman"/>
                <w:szCs w:val="24"/>
              </w:rPr>
            </w:pPr>
            <w:r w:rsidRPr="005D66D4">
              <w:rPr>
                <w:rFonts w:eastAsia="Times New Roman" w:cs="Times New Roman"/>
                <w:szCs w:val="24"/>
              </w:rPr>
              <w:t xml:space="preserve">Implementation and experimental validation of Frequency response of </w:t>
            </w:r>
            <w:r w:rsidRPr="005D66D4">
              <w:rPr>
                <w:rFonts w:cs="Times New Roman"/>
                <w:szCs w:val="24"/>
              </w:rPr>
              <w:t>Single Stage Common Emitter Amplifier</w:t>
            </w:r>
          </w:p>
        </w:tc>
        <w:tc>
          <w:tcPr>
            <w:tcW w:w="1710" w:type="dxa"/>
          </w:tcPr>
          <w:p w14:paraId="1676C8D5" w14:textId="77777777" w:rsidR="002033F4" w:rsidRPr="005D66D4" w:rsidRDefault="002033F4" w:rsidP="00044BBC">
            <w:pPr>
              <w:rPr>
                <w:rFonts w:eastAsia="Times New Roman" w:cs="Times New Roman"/>
                <w:szCs w:val="24"/>
              </w:rPr>
            </w:pPr>
            <w:r w:rsidRPr="005D66D4">
              <w:rPr>
                <w:rFonts w:eastAsia="Times New Roman" w:cs="Times New Roman"/>
                <w:szCs w:val="24"/>
              </w:rPr>
              <w:t>CLO_1,2,4,5,6</w:t>
            </w:r>
          </w:p>
        </w:tc>
        <w:tc>
          <w:tcPr>
            <w:tcW w:w="953" w:type="dxa"/>
          </w:tcPr>
          <w:p w14:paraId="660347FA" w14:textId="77777777" w:rsidR="002033F4" w:rsidRPr="005D66D4" w:rsidRDefault="002033F4" w:rsidP="00044BBC">
            <w:pPr>
              <w:rPr>
                <w:rFonts w:eastAsia="Times New Roman" w:cs="Times New Roman"/>
                <w:szCs w:val="24"/>
              </w:rPr>
            </w:pPr>
          </w:p>
        </w:tc>
        <w:tc>
          <w:tcPr>
            <w:tcW w:w="710" w:type="dxa"/>
          </w:tcPr>
          <w:p w14:paraId="26ED2F4B" w14:textId="77777777" w:rsidR="002033F4" w:rsidRPr="005D66D4" w:rsidRDefault="002033F4" w:rsidP="00044BBC">
            <w:pPr>
              <w:rPr>
                <w:rFonts w:eastAsia="Times New Roman" w:cs="Times New Roman"/>
                <w:szCs w:val="24"/>
              </w:rPr>
            </w:pPr>
          </w:p>
        </w:tc>
      </w:tr>
      <w:tr w:rsidR="002033F4" w:rsidRPr="005D66D4" w14:paraId="51A53E46" w14:textId="77777777" w:rsidTr="00044BBC">
        <w:trPr>
          <w:jc w:val="center"/>
        </w:trPr>
        <w:tc>
          <w:tcPr>
            <w:tcW w:w="693" w:type="dxa"/>
          </w:tcPr>
          <w:p w14:paraId="3F9268EB" w14:textId="77777777" w:rsidR="002033F4" w:rsidRPr="005D66D4" w:rsidRDefault="002033F4" w:rsidP="00044BBC">
            <w:pPr>
              <w:rPr>
                <w:rFonts w:eastAsia="Times New Roman" w:cs="Times New Roman"/>
                <w:szCs w:val="24"/>
              </w:rPr>
            </w:pPr>
            <w:r w:rsidRPr="005D66D4">
              <w:rPr>
                <w:rFonts w:eastAsia="Times New Roman" w:cs="Times New Roman"/>
                <w:szCs w:val="24"/>
              </w:rPr>
              <w:t>8.</w:t>
            </w:r>
          </w:p>
        </w:tc>
        <w:tc>
          <w:tcPr>
            <w:tcW w:w="6390" w:type="dxa"/>
          </w:tcPr>
          <w:p w14:paraId="6ECFE319" w14:textId="77777777" w:rsidR="002033F4" w:rsidRPr="005D66D4" w:rsidRDefault="002033F4" w:rsidP="00044BBC">
            <w:pPr>
              <w:rPr>
                <w:rFonts w:eastAsia="Times New Roman" w:cs="Times New Roman"/>
                <w:szCs w:val="24"/>
              </w:rPr>
            </w:pPr>
            <w:r w:rsidRPr="005D66D4">
              <w:rPr>
                <w:rFonts w:eastAsia="Times New Roman" w:cs="Times New Roman"/>
                <w:szCs w:val="24"/>
              </w:rPr>
              <w:t>Implementation and experimental validation of Amplifier Design using BJT.</w:t>
            </w:r>
          </w:p>
        </w:tc>
        <w:tc>
          <w:tcPr>
            <w:tcW w:w="1710" w:type="dxa"/>
          </w:tcPr>
          <w:p w14:paraId="38482D38" w14:textId="77777777" w:rsidR="002033F4" w:rsidRPr="005D66D4" w:rsidRDefault="002033F4" w:rsidP="00044BBC">
            <w:pPr>
              <w:spacing w:line="312" w:lineRule="auto"/>
              <w:rPr>
                <w:rFonts w:eastAsia="Times New Roman" w:cs="Times New Roman"/>
                <w:szCs w:val="24"/>
              </w:rPr>
            </w:pPr>
            <w:r w:rsidRPr="005D66D4">
              <w:rPr>
                <w:rFonts w:eastAsia="Times New Roman" w:cs="Times New Roman"/>
                <w:szCs w:val="24"/>
              </w:rPr>
              <w:t>CLO_1,2,4,5,6</w:t>
            </w:r>
          </w:p>
        </w:tc>
        <w:tc>
          <w:tcPr>
            <w:tcW w:w="953" w:type="dxa"/>
          </w:tcPr>
          <w:p w14:paraId="43FB8FFD" w14:textId="77777777" w:rsidR="002033F4" w:rsidRPr="005D66D4" w:rsidRDefault="002033F4" w:rsidP="00044BBC">
            <w:pPr>
              <w:spacing w:line="312" w:lineRule="auto"/>
              <w:rPr>
                <w:rFonts w:eastAsia="Times New Roman" w:cs="Times New Roman"/>
                <w:szCs w:val="24"/>
              </w:rPr>
            </w:pPr>
          </w:p>
        </w:tc>
        <w:tc>
          <w:tcPr>
            <w:tcW w:w="710" w:type="dxa"/>
          </w:tcPr>
          <w:p w14:paraId="24CFC42A" w14:textId="77777777" w:rsidR="002033F4" w:rsidRPr="005D66D4" w:rsidRDefault="002033F4" w:rsidP="00044BBC">
            <w:pPr>
              <w:spacing w:line="312" w:lineRule="auto"/>
              <w:rPr>
                <w:rFonts w:eastAsia="Times New Roman" w:cs="Times New Roman"/>
                <w:szCs w:val="24"/>
              </w:rPr>
            </w:pPr>
          </w:p>
        </w:tc>
      </w:tr>
      <w:tr w:rsidR="002033F4" w:rsidRPr="005D66D4" w14:paraId="14555465" w14:textId="77777777" w:rsidTr="00044BBC">
        <w:trPr>
          <w:jc w:val="center"/>
        </w:trPr>
        <w:tc>
          <w:tcPr>
            <w:tcW w:w="693" w:type="dxa"/>
          </w:tcPr>
          <w:p w14:paraId="4B52D40D" w14:textId="77777777" w:rsidR="002033F4" w:rsidRPr="005D66D4" w:rsidRDefault="002033F4" w:rsidP="00044BBC">
            <w:pPr>
              <w:rPr>
                <w:rFonts w:eastAsia="Times New Roman" w:cs="Times New Roman"/>
                <w:szCs w:val="24"/>
              </w:rPr>
            </w:pPr>
            <w:r w:rsidRPr="005D66D4">
              <w:rPr>
                <w:rFonts w:eastAsia="Times New Roman" w:cs="Times New Roman"/>
                <w:szCs w:val="24"/>
              </w:rPr>
              <w:t>9.</w:t>
            </w:r>
          </w:p>
        </w:tc>
        <w:tc>
          <w:tcPr>
            <w:tcW w:w="6390" w:type="dxa"/>
          </w:tcPr>
          <w:p w14:paraId="439DE1A5" w14:textId="77777777" w:rsidR="002033F4" w:rsidRPr="005D66D4" w:rsidRDefault="002033F4" w:rsidP="00044BBC">
            <w:pPr>
              <w:rPr>
                <w:rFonts w:eastAsia="Times New Roman" w:cs="Times New Roman"/>
                <w:szCs w:val="24"/>
              </w:rPr>
            </w:pPr>
            <w:r w:rsidRPr="005D66D4">
              <w:rPr>
                <w:rFonts w:eastAsia="Times New Roman" w:cs="Times New Roman"/>
                <w:szCs w:val="24"/>
              </w:rPr>
              <w:t>Experimental study of the IV curves of MOS transistor.</w:t>
            </w:r>
          </w:p>
        </w:tc>
        <w:tc>
          <w:tcPr>
            <w:tcW w:w="1710" w:type="dxa"/>
          </w:tcPr>
          <w:p w14:paraId="1AE65880" w14:textId="77777777" w:rsidR="002033F4" w:rsidRPr="005D66D4" w:rsidRDefault="002033F4" w:rsidP="00044BBC">
            <w:pPr>
              <w:spacing w:line="312" w:lineRule="auto"/>
              <w:rPr>
                <w:rFonts w:eastAsia="Times New Roman" w:cs="Times New Roman"/>
                <w:szCs w:val="24"/>
              </w:rPr>
            </w:pPr>
            <w:r w:rsidRPr="005D66D4">
              <w:rPr>
                <w:rFonts w:eastAsia="Times New Roman" w:cs="Times New Roman"/>
                <w:szCs w:val="24"/>
              </w:rPr>
              <w:t>CLO_1,2,4,5,6</w:t>
            </w:r>
          </w:p>
        </w:tc>
        <w:tc>
          <w:tcPr>
            <w:tcW w:w="953" w:type="dxa"/>
          </w:tcPr>
          <w:p w14:paraId="11DDED03" w14:textId="77777777" w:rsidR="002033F4" w:rsidRPr="005D66D4" w:rsidRDefault="002033F4" w:rsidP="00044BBC">
            <w:pPr>
              <w:spacing w:line="312" w:lineRule="auto"/>
              <w:rPr>
                <w:rFonts w:eastAsia="Times New Roman" w:cs="Times New Roman"/>
                <w:szCs w:val="24"/>
              </w:rPr>
            </w:pPr>
          </w:p>
        </w:tc>
        <w:tc>
          <w:tcPr>
            <w:tcW w:w="710" w:type="dxa"/>
          </w:tcPr>
          <w:p w14:paraId="09DA3CA6" w14:textId="77777777" w:rsidR="002033F4" w:rsidRPr="005D66D4" w:rsidRDefault="002033F4" w:rsidP="00044BBC">
            <w:pPr>
              <w:spacing w:line="312" w:lineRule="auto"/>
              <w:rPr>
                <w:rFonts w:eastAsia="Times New Roman" w:cs="Times New Roman"/>
                <w:szCs w:val="24"/>
              </w:rPr>
            </w:pPr>
          </w:p>
        </w:tc>
      </w:tr>
      <w:tr w:rsidR="002033F4" w:rsidRPr="005D66D4" w14:paraId="1491CB4D" w14:textId="77777777" w:rsidTr="00044BBC">
        <w:trPr>
          <w:jc w:val="center"/>
        </w:trPr>
        <w:tc>
          <w:tcPr>
            <w:tcW w:w="693" w:type="dxa"/>
          </w:tcPr>
          <w:p w14:paraId="289360FD" w14:textId="77777777" w:rsidR="002033F4" w:rsidRPr="005D66D4" w:rsidRDefault="002033F4" w:rsidP="00044BBC">
            <w:pPr>
              <w:rPr>
                <w:rFonts w:eastAsia="Times New Roman" w:cs="Times New Roman"/>
                <w:szCs w:val="24"/>
              </w:rPr>
            </w:pPr>
            <w:r w:rsidRPr="005D66D4">
              <w:rPr>
                <w:rFonts w:eastAsia="Times New Roman" w:cs="Times New Roman"/>
                <w:szCs w:val="24"/>
              </w:rPr>
              <w:t>10.</w:t>
            </w:r>
          </w:p>
        </w:tc>
        <w:tc>
          <w:tcPr>
            <w:tcW w:w="6390" w:type="dxa"/>
          </w:tcPr>
          <w:p w14:paraId="38FC8986" w14:textId="77777777" w:rsidR="002033F4" w:rsidRPr="005D66D4" w:rsidRDefault="002033F4" w:rsidP="00044BBC">
            <w:pPr>
              <w:rPr>
                <w:rFonts w:eastAsia="Times New Roman" w:cs="Times New Roman"/>
                <w:szCs w:val="24"/>
              </w:rPr>
            </w:pPr>
            <w:r w:rsidRPr="005D66D4">
              <w:rPr>
                <w:rFonts w:eastAsia="Times New Roman" w:cs="Times New Roman"/>
                <w:szCs w:val="24"/>
              </w:rPr>
              <w:t xml:space="preserve">Experimentally study CMOS amplifier characteristics curve. </w:t>
            </w:r>
          </w:p>
        </w:tc>
        <w:tc>
          <w:tcPr>
            <w:tcW w:w="1710" w:type="dxa"/>
          </w:tcPr>
          <w:p w14:paraId="4B34BBAF" w14:textId="77777777" w:rsidR="002033F4" w:rsidRPr="005D66D4" w:rsidRDefault="002033F4" w:rsidP="00044BBC">
            <w:pPr>
              <w:rPr>
                <w:rFonts w:eastAsia="Times New Roman" w:cs="Times New Roman"/>
                <w:szCs w:val="24"/>
              </w:rPr>
            </w:pPr>
            <w:r w:rsidRPr="005D66D4">
              <w:rPr>
                <w:rFonts w:eastAsia="Times New Roman" w:cs="Times New Roman"/>
                <w:szCs w:val="24"/>
              </w:rPr>
              <w:t>CLO_1,2,4,5,6</w:t>
            </w:r>
          </w:p>
        </w:tc>
        <w:tc>
          <w:tcPr>
            <w:tcW w:w="953" w:type="dxa"/>
          </w:tcPr>
          <w:p w14:paraId="411118E4" w14:textId="77777777" w:rsidR="002033F4" w:rsidRPr="005D66D4" w:rsidRDefault="002033F4" w:rsidP="00044BBC">
            <w:pPr>
              <w:rPr>
                <w:rFonts w:eastAsia="Times New Roman" w:cs="Times New Roman"/>
                <w:szCs w:val="24"/>
              </w:rPr>
            </w:pPr>
          </w:p>
        </w:tc>
        <w:tc>
          <w:tcPr>
            <w:tcW w:w="710" w:type="dxa"/>
          </w:tcPr>
          <w:p w14:paraId="47F4C762" w14:textId="77777777" w:rsidR="002033F4" w:rsidRPr="005D66D4" w:rsidRDefault="002033F4" w:rsidP="00044BBC">
            <w:pPr>
              <w:rPr>
                <w:rFonts w:eastAsia="Times New Roman" w:cs="Times New Roman"/>
                <w:szCs w:val="24"/>
              </w:rPr>
            </w:pPr>
          </w:p>
        </w:tc>
      </w:tr>
      <w:tr w:rsidR="002033F4" w:rsidRPr="005D66D4" w14:paraId="6D80E44E" w14:textId="77777777" w:rsidTr="00044BBC">
        <w:trPr>
          <w:jc w:val="center"/>
        </w:trPr>
        <w:tc>
          <w:tcPr>
            <w:tcW w:w="693" w:type="dxa"/>
          </w:tcPr>
          <w:p w14:paraId="38311480" w14:textId="77777777" w:rsidR="002033F4" w:rsidRPr="005D66D4" w:rsidRDefault="002033F4" w:rsidP="00044BBC">
            <w:pPr>
              <w:rPr>
                <w:rFonts w:eastAsia="Times New Roman" w:cs="Times New Roman"/>
                <w:szCs w:val="24"/>
              </w:rPr>
            </w:pPr>
            <w:r w:rsidRPr="005D66D4">
              <w:rPr>
                <w:rFonts w:eastAsia="Times New Roman" w:cs="Times New Roman"/>
                <w:szCs w:val="24"/>
              </w:rPr>
              <w:t>11.</w:t>
            </w:r>
          </w:p>
        </w:tc>
        <w:tc>
          <w:tcPr>
            <w:tcW w:w="6390" w:type="dxa"/>
          </w:tcPr>
          <w:p w14:paraId="4DEC4FEF" w14:textId="77777777" w:rsidR="002033F4" w:rsidRPr="005D66D4" w:rsidRDefault="002033F4" w:rsidP="00044BBC">
            <w:pPr>
              <w:tabs>
                <w:tab w:val="left" w:pos="1256"/>
              </w:tabs>
              <w:rPr>
                <w:rFonts w:eastAsia="Times New Roman" w:cs="Times New Roman"/>
                <w:szCs w:val="24"/>
              </w:rPr>
            </w:pPr>
            <w:r w:rsidRPr="005D66D4">
              <w:rPr>
                <w:rFonts w:eastAsia="Times New Roman" w:cs="Times New Roman"/>
                <w:szCs w:val="24"/>
              </w:rPr>
              <w:t>Implementation and experimental validation of CMOS amplifier design.</w:t>
            </w:r>
          </w:p>
        </w:tc>
        <w:tc>
          <w:tcPr>
            <w:tcW w:w="1710" w:type="dxa"/>
          </w:tcPr>
          <w:p w14:paraId="7DC37111" w14:textId="77777777" w:rsidR="002033F4" w:rsidRPr="005D66D4" w:rsidRDefault="002033F4" w:rsidP="00044BBC">
            <w:pPr>
              <w:spacing w:line="312" w:lineRule="auto"/>
              <w:rPr>
                <w:rFonts w:eastAsia="Times New Roman" w:cs="Times New Roman"/>
                <w:szCs w:val="24"/>
              </w:rPr>
            </w:pPr>
            <w:r w:rsidRPr="005D66D4">
              <w:rPr>
                <w:rFonts w:eastAsia="Times New Roman" w:cs="Times New Roman"/>
                <w:szCs w:val="24"/>
              </w:rPr>
              <w:t>CLO_1,2,4,5,6</w:t>
            </w:r>
          </w:p>
        </w:tc>
        <w:tc>
          <w:tcPr>
            <w:tcW w:w="953" w:type="dxa"/>
          </w:tcPr>
          <w:p w14:paraId="4DD592EF" w14:textId="77777777" w:rsidR="002033F4" w:rsidRPr="005D66D4" w:rsidRDefault="002033F4" w:rsidP="00044BBC">
            <w:pPr>
              <w:spacing w:line="312" w:lineRule="auto"/>
              <w:rPr>
                <w:rFonts w:eastAsia="Times New Roman" w:cs="Times New Roman"/>
                <w:szCs w:val="24"/>
              </w:rPr>
            </w:pPr>
          </w:p>
        </w:tc>
        <w:tc>
          <w:tcPr>
            <w:tcW w:w="710" w:type="dxa"/>
          </w:tcPr>
          <w:p w14:paraId="1572BB1C" w14:textId="77777777" w:rsidR="002033F4" w:rsidRPr="005D66D4" w:rsidRDefault="002033F4" w:rsidP="00044BBC">
            <w:pPr>
              <w:spacing w:line="312" w:lineRule="auto"/>
              <w:rPr>
                <w:rFonts w:eastAsia="Times New Roman" w:cs="Times New Roman"/>
                <w:szCs w:val="24"/>
              </w:rPr>
            </w:pPr>
          </w:p>
        </w:tc>
      </w:tr>
      <w:tr w:rsidR="002033F4" w:rsidRPr="005D66D4" w14:paraId="4EFE641B" w14:textId="77777777" w:rsidTr="00044BBC">
        <w:trPr>
          <w:jc w:val="center"/>
        </w:trPr>
        <w:tc>
          <w:tcPr>
            <w:tcW w:w="693" w:type="dxa"/>
          </w:tcPr>
          <w:p w14:paraId="04C37AF4" w14:textId="77777777" w:rsidR="002033F4" w:rsidRPr="005D66D4" w:rsidRDefault="002033F4" w:rsidP="00044BBC">
            <w:pPr>
              <w:rPr>
                <w:rFonts w:eastAsia="Times New Roman" w:cs="Times New Roman"/>
                <w:szCs w:val="24"/>
              </w:rPr>
            </w:pPr>
            <w:r w:rsidRPr="005D66D4">
              <w:rPr>
                <w:rFonts w:eastAsia="Times New Roman" w:cs="Times New Roman"/>
                <w:szCs w:val="24"/>
              </w:rPr>
              <w:t>12.</w:t>
            </w:r>
          </w:p>
        </w:tc>
        <w:tc>
          <w:tcPr>
            <w:tcW w:w="6390" w:type="dxa"/>
          </w:tcPr>
          <w:p w14:paraId="5A50846F" w14:textId="77777777" w:rsidR="002033F4" w:rsidRPr="005D66D4" w:rsidRDefault="002033F4" w:rsidP="00044BBC">
            <w:pPr>
              <w:tabs>
                <w:tab w:val="left" w:pos="1440"/>
              </w:tabs>
              <w:rPr>
                <w:rFonts w:eastAsia="Times New Roman" w:cs="Times New Roman"/>
                <w:szCs w:val="24"/>
              </w:rPr>
            </w:pPr>
            <w:r w:rsidRPr="005D66D4">
              <w:rPr>
                <w:rFonts w:eastAsia="Times New Roman" w:cs="Times New Roman"/>
                <w:szCs w:val="24"/>
              </w:rPr>
              <w:t>Implementation and experimental validation of CASCADE amplifier and its response.</w:t>
            </w:r>
          </w:p>
        </w:tc>
        <w:tc>
          <w:tcPr>
            <w:tcW w:w="1710" w:type="dxa"/>
          </w:tcPr>
          <w:p w14:paraId="5DF56D17" w14:textId="77777777" w:rsidR="002033F4" w:rsidRPr="005D66D4" w:rsidRDefault="002033F4" w:rsidP="00044BBC">
            <w:pPr>
              <w:rPr>
                <w:rFonts w:eastAsia="Times New Roman" w:cs="Times New Roman"/>
                <w:szCs w:val="24"/>
              </w:rPr>
            </w:pPr>
            <w:r w:rsidRPr="005D66D4">
              <w:rPr>
                <w:rFonts w:eastAsia="Times New Roman" w:cs="Times New Roman"/>
                <w:szCs w:val="24"/>
              </w:rPr>
              <w:t>CLO_1,2,4,5,6</w:t>
            </w:r>
          </w:p>
        </w:tc>
        <w:tc>
          <w:tcPr>
            <w:tcW w:w="953" w:type="dxa"/>
          </w:tcPr>
          <w:p w14:paraId="2B66F23C" w14:textId="77777777" w:rsidR="002033F4" w:rsidRPr="005D66D4" w:rsidRDefault="002033F4" w:rsidP="00044BBC">
            <w:pPr>
              <w:rPr>
                <w:rFonts w:eastAsia="Times New Roman" w:cs="Times New Roman"/>
                <w:szCs w:val="24"/>
              </w:rPr>
            </w:pPr>
          </w:p>
        </w:tc>
        <w:tc>
          <w:tcPr>
            <w:tcW w:w="710" w:type="dxa"/>
          </w:tcPr>
          <w:p w14:paraId="2767AA56" w14:textId="77777777" w:rsidR="002033F4" w:rsidRPr="005D66D4" w:rsidRDefault="002033F4" w:rsidP="00044BBC">
            <w:pPr>
              <w:rPr>
                <w:rFonts w:eastAsia="Times New Roman" w:cs="Times New Roman"/>
                <w:szCs w:val="24"/>
              </w:rPr>
            </w:pPr>
          </w:p>
        </w:tc>
      </w:tr>
      <w:tr w:rsidR="002033F4" w:rsidRPr="005D66D4" w14:paraId="56A949B1" w14:textId="77777777" w:rsidTr="00044BBC">
        <w:trPr>
          <w:jc w:val="center"/>
        </w:trPr>
        <w:tc>
          <w:tcPr>
            <w:tcW w:w="693" w:type="dxa"/>
          </w:tcPr>
          <w:p w14:paraId="105348DC" w14:textId="77777777" w:rsidR="002033F4" w:rsidRPr="005D66D4" w:rsidRDefault="002033F4" w:rsidP="00044BBC">
            <w:pPr>
              <w:rPr>
                <w:rFonts w:eastAsia="Times New Roman" w:cs="Times New Roman"/>
                <w:szCs w:val="24"/>
              </w:rPr>
            </w:pPr>
            <w:r w:rsidRPr="005D66D4">
              <w:rPr>
                <w:rFonts w:eastAsia="Times New Roman" w:cs="Times New Roman"/>
                <w:szCs w:val="24"/>
              </w:rPr>
              <w:t>13.</w:t>
            </w:r>
          </w:p>
        </w:tc>
        <w:tc>
          <w:tcPr>
            <w:tcW w:w="6390" w:type="dxa"/>
          </w:tcPr>
          <w:p w14:paraId="661EECB9" w14:textId="77777777" w:rsidR="002033F4" w:rsidRPr="005D66D4" w:rsidRDefault="002033F4" w:rsidP="00044BBC">
            <w:pPr>
              <w:tabs>
                <w:tab w:val="left" w:pos="1390"/>
              </w:tabs>
              <w:rPr>
                <w:rFonts w:eastAsia="Times New Roman" w:cs="Times New Roman"/>
                <w:szCs w:val="24"/>
              </w:rPr>
            </w:pPr>
            <w:r w:rsidRPr="005D66D4">
              <w:rPr>
                <w:rFonts w:eastAsia="Times New Roman" w:cs="Times New Roman"/>
                <w:szCs w:val="24"/>
              </w:rPr>
              <w:t>Implementation and experimental validation of CASCODE amplifier and its response.</w:t>
            </w:r>
          </w:p>
        </w:tc>
        <w:tc>
          <w:tcPr>
            <w:tcW w:w="1710" w:type="dxa"/>
          </w:tcPr>
          <w:p w14:paraId="4B6C5604" w14:textId="77777777" w:rsidR="002033F4" w:rsidRPr="005D66D4" w:rsidRDefault="002033F4" w:rsidP="00044BBC">
            <w:pPr>
              <w:spacing w:line="312" w:lineRule="auto"/>
              <w:rPr>
                <w:rFonts w:eastAsia="Times New Roman" w:cs="Times New Roman"/>
                <w:szCs w:val="24"/>
              </w:rPr>
            </w:pPr>
            <w:r w:rsidRPr="005D66D4">
              <w:rPr>
                <w:rFonts w:eastAsia="Times New Roman" w:cs="Times New Roman"/>
                <w:szCs w:val="24"/>
              </w:rPr>
              <w:t>CLO_1,2,4,5,6</w:t>
            </w:r>
          </w:p>
        </w:tc>
        <w:tc>
          <w:tcPr>
            <w:tcW w:w="953" w:type="dxa"/>
          </w:tcPr>
          <w:p w14:paraId="162CA502" w14:textId="77777777" w:rsidR="002033F4" w:rsidRPr="005D66D4" w:rsidRDefault="002033F4" w:rsidP="00044BBC">
            <w:pPr>
              <w:spacing w:line="312" w:lineRule="auto"/>
              <w:rPr>
                <w:rFonts w:eastAsia="Times New Roman" w:cs="Times New Roman"/>
                <w:szCs w:val="24"/>
              </w:rPr>
            </w:pPr>
          </w:p>
        </w:tc>
        <w:tc>
          <w:tcPr>
            <w:tcW w:w="710" w:type="dxa"/>
          </w:tcPr>
          <w:p w14:paraId="49C2F121" w14:textId="77777777" w:rsidR="002033F4" w:rsidRPr="005D66D4" w:rsidRDefault="002033F4" w:rsidP="00044BBC">
            <w:pPr>
              <w:spacing w:line="312" w:lineRule="auto"/>
              <w:rPr>
                <w:rFonts w:eastAsia="Times New Roman" w:cs="Times New Roman"/>
                <w:szCs w:val="24"/>
              </w:rPr>
            </w:pPr>
          </w:p>
        </w:tc>
      </w:tr>
      <w:tr w:rsidR="002033F4" w:rsidRPr="005D66D4" w14:paraId="324D55C0" w14:textId="77777777" w:rsidTr="00044BBC">
        <w:trPr>
          <w:jc w:val="center"/>
        </w:trPr>
        <w:tc>
          <w:tcPr>
            <w:tcW w:w="693" w:type="dxa"/>
          </w:tcPr>
          <w:p w14:paraId="377CE8D0" w14:textId="77777777" w:rsidR="002033F4" w:rsidRPr="005D66D4" w:rsidRDefault="002033F4" w:rsidP="00044BBC">
            <w:pPr>
              <w:rPr>
                <w:rFonts w:eastAsia="Times New Roman" w:cs="Times New Roman"/>
                <w:szCs w:val="24"/>
              </w:rPr>
            </w:pPr>
            <w:r w:rsidRPr="005D66D4">
              <w:rPr>
                <w:rFonts w:eastAsia="Times New Roman" w:cs="Times New Roman"/>
                <w:szCs w:val="24"/>
              </w:rPr>
              <w:t>14.</w:t>
            </w:r>
          </w:p>
        </w:tc>
        <w:tc>
          <w:tcPr>
            <w:tcW w:w="6390" w:type="dxa"/>
          </w:tcPr>
          <w:p w14:paraId="4DFC416A" w14:textId="77777777" w:rsidR="002033F4" w:rsidRPr="005D66D4" w:rsidRDefault="002033F4" w:rsidP="00044BBC">
            <w:pPr>
              <w:rPr>
                <w:rFonts w:eastAsia="Times New Roman" w:cs="Times New Roman"/>
                <w:szCs w:val="24"/>
              </w:rPr>
            </w:pPr>
            <w:r w:rsidRPr="005D66D4">
              <w:rPr>
                <w:rFonts w:eastAsia="Times New Roman" w:cs="Times New Roman"/>
                <w:szCs w:val="24"/>
              </w:rPr>
              <w:t>Implementation and experimental validation of Complimentary pair (push-pull) amplifier.</w:t>
            </w:r>
          </w:p>
        </w:tc>
        <w:tc>
          <w:tcPr>
            <w:tcW w:w="1710" w:type="dxa"/>
          </w:tcPr>
          <w:p w14:paraId="61664EC8" w14:textId="77777777" w:rsidR="002033F4" w:rsidRPr="005D66D4" w:rsidRDefault="002033F4" w:rsidP="00044BBC">
            <w:pPr>
              <w:spacing w:line="312" w:lineRule="auto"/>
              <w:rPr>
                <w:rFonts w:eastAsia="Times New Roman" w:cs="Times New Roman"/>
                <w:szCs w:val="24"/>
              </w:rPr>
            </w:pPr>
            <w:r w:rsidRPr="005D66D4">
              <w:rPr>
                <w:rFonts w:eastAsia="Times New Roman" w:cs="Times New Roman"/>
                <w:szCs w:val="24"/>
              </w:rPr>
              <w:t>CLO_1,2,4,5,6</w:t>
            </w:r>
          </w:p>
        </w:tc>
        <w:tc>
          <w:tcPr>
            <w:tcW w:w="953" w:type="dxa"/>
          </w:tcPr>
          <w:p w14:paraId="2CE92F3E" w14:textId="77777777" w:rsidR="002033F4" w:rsidRPr="005D66D4" w:rsidRDefault="002033F4" w:rsidP="00044BBC">
            <w:pPr>
              <w:spacing w:line="312" w:lineRule="auto"/>
              <w:rPr>
                <w:rFonts w:eastAsia="Times New Roman" w:cs="Times New Roman"/>
                <w:szCs w:val="24"/>
              </w:rPr>
            </w:pPr>
          </w:p>
        </w:tc>
        <w:tc>
          <w:tcPr>
            <w:tcW w:w="710" w:type="dxa"/>
          </w:tcPr>
          <w:p w14:paraId="08C6162C" w14:textId="77777777" w:rsidR="002033F4" w:rsidRPr="005D66D4" w:rsidRDefault="002033F4" w:rsidP="00044BBC">
            <w:pPr>
              <w:spacing w:line="312" w:lineRule="auto"/>
              <w:rPr>
                <w:rFonts w:eastAsia="Times New Roman" w:cs="Times New Roman"/>
                <w:szCs w:val="24"/>
              </w:rPr>
            </w:pPr>
          </w:p>
        </w:tc>
      </w:tr>
      <w:tr w:rsidR="002033F4" w:rsidRPr="005D66D4" w14:paraId="6CA82E1A" w14:textId="77777777" w:rsidTr="00044BBC">
        <w:trPr>
          <w:jc w:val="center"/>
        </w:trPr>
        <w:tc>
          <w:tcPr>
            <w:tcW w:w="693" w:type="dxa"/>
          </w:tcPr>
          <w:p w14:paraId="5BDF7054" w14:textId="77777777" w:rsidR="002033F4" w:rsidRPr="005D66D4" w:rsidRDefault="002033F4" w:rsidP="00044BBC">
            <w:pPr>
              <w:rPr>
                <w:rFonts w:eastAsia="Times New Roman" w:cs="Times New Roman"/>
                <w:szCs w:val="24"/>
              </w:rPr>
            </w:pPr>
            <w:r w:rsidRPr="005D66D4">
              <w:rPr>
                <w:rFonts w:eastAsia="Times New Roman" w:cs="Times New Roman"/>
                <w:szCs w:val="24"/>
              </w:rPr>
              <w:t>15.</w:t>
            </w:r>
          </w:p>
        </w:tc>
        <w:tc>
          <w:tcPr>
            <w:tcW w:w="6390" w:type="dxa"/>
          </w:tcPr>
          <w:p w14:paraId="25E52E98" w14:textId="77777777" w:rsidR="002033F4" w:rsidRPr="005D66D4" w:rsidRDefault="002033F4" w:rsidP="00044BBC">
            <w:pPr>
              <w:rPr>
                <w:rFonts w:eastAsia="Times New Roman" w:cs="Times New Roman"/>
                <w:szCs w:val="24"/>
              </w:rPr>
            </w:pPr>
            <w:r w:rsidRPr="005D66D4">
              <w:rPr>
                <w:rFonts w:eastAsia="Times New Roman" w:cs="Times New Roman"/>
                <w:szCs w:val="24"/>
              </w:rPr>
              <w:t>Lab Exam.</w:t>
            </w:r>
          </w:p>
        </w:tc>
        <w:tc>
          <w:tcPr>
            <w:tcW w:w="1710" w:type="dxa"/>
          </w:tcPr>
          <w:p w14:paraId="64393C28" w14:textId="77777777" w:rsidR="002033F4" w:rsidRPr="005D66D4" w:rsidRDefault="002033F4" w:rsidP="00044BBC">
            <w:pPr>
              <w:rPr>
                <w:rFonts w:eastAsia="Times New Roman" w:cs="Times New Roman"/>
                <w:szCs w:val="24"/>
              </w:rPr>
            </w:pPr>
            <w:r w:rsidRPr="005D66D4">
              <w:rPr>
                <w:rFonts w:eastAsia="Times New Roman" w:cs="Times New Roman"/>
                <w:szCs w:val="24"/>
              </w:rPr>
              <w:t>CLO_1,2,3,4,6</w:t>
            </w:r>
          </w:p>
        </w:tc>
        <w:tc>
          <w:tcPr>
            <w:tcW w:w="953" w:type="dxa"/>
          </w:tcPr>
          <w:p w14:paraId="02C5BA8E" w14:textId="77777777" w:rsidR="002033F4" w:rsidRPr="005D66D4" w:rsidRDefault="002033F4" w:rsidP="00044BBC">
            <w:pPr>
              <w:rPr>
                <w:rFonts w:eastAsia="Times New Roman" w:cs="Times New Roman"/>
                <w:szCs w:val="24"/>
              </w:rPr>
            </w:pPr>
          </w:p>
        </w:tc>
        <w:tc>
          <w:tcPr>
            <w:tcW w:w="710" w:type="dxa"/>
          </w:tcPr>
          <w:p w14:paraId="76927BE6" w14:textId="77777777" w:rsidR="002033F4" w:rsidRPr="005D66D4" w:rsidRDefault="002033F4" w:rsidP="00044BBC">
            <w:pPr>
              <w:rPr>
                <w:rFonts w:eastAsia="Times New Roman" w:cs="Times New Roman"/>
                <w:szCs w:val="24"/>
              </w:rPr>
            </w:pPr>
          </w:p>
        </w:tc>
      </w:tr>
      <w:tr w:rsidR="002033F4" w:rsidRPr="005D66D4" w14:paraId="19BB13FA" w14:textId="77777777" w:rsidTr="00044BBC">
        <w:trPr>
          <w:jc w:val="center"/>
        </w:trPr>
        <w:tc>
          <w:tcPr>
            <w:tcW w:w="693" w:type="dxa"/>
          </w:tcPr>
          <w:p w14:paraId="0AFD7C7B" w14:textId="77777777" w:rsidR="002033F4" w:rsidRPr="005D66D4" w:rsidRDefault="002033F4" w:rsidP="00044BBC">
            <w:pPr>
              <w:rPr>
                <w:rFonts w:eastAsia="Times New Roman" w:cs="Times New Roman"/>
                <w:szCs w:val="24"/>
              </w:rPr>
            </w:pPr>
            <w:r w:rsidRPr="005D66D4">
              <w:rPr>
                <w:rFonts w:eastAsia="Times New Roman" w:cs="Times New Roman"/>
                <w:szCs w:val="24"/>
              </w:rPr>
              <w:t>16.</w:t>
            </w:r>
          </w:p>
        </w:tc>
        <w:tc>
          <w:tcPr>
            <w:tcW w:w="6390" w:type="dxa"/>
          </w:tcPr>
          <w:p w14:paraId="399D36DA" w14:textId="77777777" w:rsidR="002033F4" w:rsidRPr="005D66D4" w:rsidRDefault="002033F4" w:rsidP="00044BBC">
            <w:pPr>
              <w:rPr>
                <w:rFonts w:eastAsia="Times New Roman" w:cs="Times New Roman"/>
                <w:szCs w:val="24"/>
              </w:rPr>
            </w:pPr>
            <w:r w:rsidRPr="005D66D4">
              <w:rPr>
                <w:rFonts w:eastAsia="Times New Roman" w:cs="Times New Roman"/>
                <w:szCs w:val="24"/>
              </w:rPr>
              <w:t>Project.</w:t>
            </w:r>
          </w:p>
        </w:tc>
        <w:tc>
          <w:tcPr>
            <w:tcW w:w="1710" w:type="dxa"/>
          </w:tcPr>
          <w:p w14:paraId="5F4E1D90" w14:textId="77777777" w:rsidR="002033F4" w:rsidRPr="005D66D4" w:rsidRDefault="002033F4" w:rsidP="00044BBC">
            <w:pPr>
              <w:rPr>
                <w:rFonts w:eastAsia="Times New Roman" w:cs="Times New Roman"/>
                <w:szCs w:val="24"/>
              </w:rPr>
            </w:pPr>
            <w:r w:rsidRPr="005D66D4">
              <w:rPr>
                <w:rFonts w:eastAsia="Times New Roman" w:cs="Times New Roman"/>
                <w:szCs w:val="24"/>
              </w:rPr>
              <w:t>CLO_1.2,3,4,5</w:t>
            </w:r>
          </w:p>
        </w:tc>
        <w:tc>
          <w:tcPr>
            <w:tcW w:w="953" w:type="dxa"/>
          </w:tcPr>
          <w:p w14:paraId="52D10B62" w14:textId="77777777" w:rsidR="002033F4" w:rsidRPr="005D66D4" w:rsidRDefault="002033F4" w:rsidP="00044BBC">
            <w:pPr>
              <w:rPr>
                <w:rFonts w:eastAsia="Times New Roman" w:cs="Times New Roman"/>
                <w:szCs w:val="24"/>
              </w:rPr>
            </w:pPr>
          </w:p>
        </w:tc>
        <w:tc>
          <w:tcPr>
            <w:tcW w:w="710" w:type="dxa"/>
          </w:tcPr>
          <w:p w14:paraId="38AE81EC" w14:textId="77777777" w:rsidR="002033F4" w:rsidRPr="005D66D4" w:rsidRDefault="002033F4" w:rsidP="00044BBC">
            <w:pPr>
              <w:rPr>
                <w:rFonts w:eastAsia="Times New Roman" w:cs="Times New Roman"/>
                <w:szCs w:val="24"/>
              </w:rPr>
            </w:pPr>
          </w:p>
        </w:tc>
      </w:tr>
    </w:tbl>
    <w:p w14:paraId="38FA1E1C" w14:textId="77777777" w:rsidR="002033F4" w:rsidRPr="00AA6A3F" w:rsidRDefault="002033F4" w:rsidP="002033F4">
      <w:pPr>
        <w:widowControl w:val="0"/>
        <w:autoSpaceDE w:val="0"/>
        <w:autoSpaceDN w:val="0"/>
        <w:adjustRightInd w:val="0"/>
        <w:rPr>
          <w:rFonts w:asciiTheme="majorBidi" w:hAnsiTheme="majorBidi" w:cstheme="majorBidi"/>
          <w:b/>
          <w:sz w:val="2"/>
          <w:szCs w:val="2"/>
          <w:u w:val="single"/>
        </w:rPr>
      </w:pPr>
    </w:p>
    <w:p w14:paraId="6E61EC2A" w14:textId="77777777" w:rsidR="002033F4" w:rsidRDefault="002033F4" w:rsidP="002033F4">
      <w:pPr>
        <w:widowControl w:val="0"/>
        <w:autoSpaceDE w:val="0"/>
        <w:autoSpaceDN w:val="0"/>
        <w:adjustRightInd w:val="0"/>
        <w:spacing w:after="0" w:line="240" w:lineRule="auto"/>
        <w:rPr>
          <w:rFonts w:asciiTheme="majorBidi" w:hAnsiTheme="majorBidi" w:cstheme="majorBidi"/>
          <w:b/>
          <w:szCs w:val="24"/>
          <w:u w:val="single"/>
        </w:rPr>
      </w:pPr>
    </w:p>
    <w:p w14:paraId="3DADF8D9" w14:textId="77777777" w:rsidR="002033F4" w:rsidRDefault="002033F4" w:rsidP="002033F4">
      <w:pPr>
        <w:widowControl w:val="0"/>
        <w:autoSpaceDE w:val="0"/>
        <w:autoSpaceDN w:val="0"/>
        <w:adjustRightInd w:val="0"/>
        <w:spacing w:after="0" w:line="240" w:lineRule="auto"/>
        <w:rPr>
          <w:rFonts w:asciiTheme="majorBidi" w:hAnsiTheme="majorBidi" w:cstheme="majorBidi"/>
          <w:b/>
          <w:szCs w:val="24"/>
          <w:u w:val="single"/>
        </w:rPr>
      </w:pPr>
    </w:p>
    <w:p w14:paraId="563084C2" w14:textId="77777777" w:rsidR="002033F4" w:rsidRPr="00AA6A3F" w:rsidRDefault="002033F4" w:rsidP="002033F4">
      <w:pPr>
        <w:widowControl w:val="0"/>
        <w:autoSpaceDE w:val="0"/>
        <w:autoSpaceDN w:val="0"/>
        <w:adjustRightInd w:val="0"/>
        <w:spacing w:after="0" w:line="240" w:lineRule="auto"/>
        <w:rPr>
          <w:rFonts w:asciiTheme="majorBidi" w:hAnsiTheme="majorBidi" w:cstheme="majorBidi"/>
          <w:b/>
        </w:rPr>
      </w:pPr>
      <w:r w:rsidRPr="00AA6A3F">
        <w:rPr>
          <w:rFonts w:asciiTheme="majorBidi" w:hAnsiTheme="majorBidi" w:cstheme="majorBidi"/>
          <w:b/>
          <w:szCs w:val="24"/>
          <w:u w:val="single"/>
        </w:rPr>
        <w:t>Text Books:</w:t>
      </w:r>
      <w:r w:rsidRPr="00AA6A3F">
        <w:rPr>
          <w:rFonts w:asciiTheme="majorBidi" w:hAnsiTheme="majorBidi" w:cstheme="majorBidi"/>
          <w:b/>
        </w:rPr>
        <w:tab/>
      </w:r>
    </w:p>
    <w:p w14:paraId="1E61DDD8" w14:textId="77777777" w:rsidR="002033F4" w:rsidRPr="00AA6A3F" w:rsidRDefault="002033F4" w:rsidP="002033F4">
      <w:pPr>
        <w:widowControl w:val="0"/>
        <w:autoSpaceDE w:val="0"/>
        <w:autoSpaceDN w:val="0"/>
        <w:adjustRightInd w:val="0"/>
        <w:spacing w:after="0" w:line="240" w:lineRule="auto"/>
        <w:rPr>
          <w:rFonts w:asciiTheme="majorBidi" w:hAnsiTheme="majorBidi" w:cstheme="majorBidi"/>
        </w:rPr>
      </w:pPr>
      <w:r w:rsidRPr="00AA6A3F">
        <w:rPr>
          <w:rFonts w:asciiTheme="majorBidi" w:hAnsiTheme="majorBidi" w:cstheme="majorBidi"/>
        </w:rPr>
        <w:t>Microelectronics Circuits by Adel S. Sedra, Kenneth C. Smith, Sixth Edition, Oxford University Press, 2010.</w:t>
      </w:r>
    </w:p>
    <w:p w14:paraId="2B88795E" w14:textId="77777777" w:rsidR="002033F4" w:rsidRPr="00AA6A3F" w:rsidRDefault="002033F4" w:rsidP="002033F4">
      <w:pPr>
        <w:rPr>
          <w:rFonts w:asciiTheme="majorBidi" w:eastAsia="Times New Roman" w:hAnsiTheme="majorBidi" w:cstheme="majorBidi"/>
          <w:b/>
          <w:bCs/>
          <w:sz w:val="2"/>
          <w:szCs w:val="2"/>
          <w:u w:val="single"/>
        </w:rPr>
      </w:pPr>
    </w:p>
    <w:p w14:paraId="2DA4D315" w14:textId="77777777" w:rsidR="002033F4" w:rsidRPr="00AA6A3F" w:rsidRDefault="002033F4" w:rsidP="002033F4">
      <w:pPr>
        <w:rPr>
          <w:rFonts w:asciiTheme="majorBidi" w:eastAsia="Times New Roman" w:hAnsiTheme="majorBidi" w:cstheme="majorBidi"/>
          <w:b/>
          <w:bCs/>
          <w:szCs w:val="24"/>
          <w:u w:val="single"/>
        </w:rPr>
      </w:pPr>
      <w:r w:rsidRPr="00AA6A3F">
        <w:rPr>
          <w:rFonts w:asciiTheme="majorBidi" w:eastAsia="Times New Roman" w:hAnsiTheme="majorBidi" w:cstheme="majorBidi"/>
          <w:b/>
          <w:bCs/>
          <w:szCs w:val="24"/>
          <w:u w:val="single"/>
        </w:rPr>
        <w:t>Administrative Instructions:</w:t>
      </w:r>
    </w:p>
    <w:p w14:paraId="27428E7E" w14:textId="77777777" w:rsidR="002033F4" w:rsidRPr="00AA6A3F" w:rsidRDefault="002033F4" w:rsidP="00574877">
      <w:pPr>
        <w:numPr>
          <w:ilvl w:val="0"/>
          <w:numId w:val="83"/>
        </w:numPr>
        <w:spacing w:after="0" w:line="237" w:lineRule="auto"/>
        <w:rPr>
          <w:rFonts w:asciiTheme="majorBidi" w:hAnsiTheme="majorBidi" w:cstheme="majorBidi"/>
          <w:szCs w:val="24"/>
        </w:rPr>
      </w:pPr>
      <w:r w:rsidRPr="00AA6A3F">
        <w:rPr>
          <w:rFonts w:asciiTheme="majorBidi" w:eastAsia="Times New Roman" w:hAnsiTheme="majorBidi" w:cstheme="majorBidi"/>
          <w:szCs w:val="24"/>
        </w:rPr>
        <w:t>Title and Group members name for Lab/Course project should be submitted by 4th week of lab.</w:t>
      </w:r>
    </w:p>
    <w:p w14:paraId="3F6144A6" w14:textId="77777777" w:rsidR="002033F4" w:rsidRPr="00AA6A3F" w:rsidRDefault="002033F4" w:rsidP="00574877">
      <w:pPr>
        <w:numPr>
          <w:ilvl w:val="0"/>
          <w:numId w:val="83"/>
        </w:numPr>
        <w:spacing w:after="0" w:line="237" w:lineRule="auto"/>
        <w:rPr>
          <w:rFonts w:asciiTheme="majorBidi" w:hAnsiTheme="majorBidi" w:cstheme="majorBidi"/>
          <w:szCs w:val="24"/>
        </w:rPr>
      </w:pPr>
      <w:r w:rsidRPr="00AA6A3F">
        <w:rPr>
          <w:rFonts w:asciiTheme="majorBidi" w:eastAsia="Times New Roman" w:hAnsiTheme="majorBidi" w:cstheme="majorBidi"/>
          <w:szCs w:val="24"/>
        </w:rPr>
        <w:t>According to institute policy, 80% attendance is mandatory to appear in the final examination but 100% will be expected. Approved leaves will not be considered towards attendance.</w:t>
      </w:r>
    </w:p>
    <w:p w14:paraId="11937C15" w14:textId="77777777" w:rsidR="002033F4" w:rsidRPr="00AA6A3F" w:rsidRDefault="002033F4" w:rsidP="00574877">
      <w:pPr>
        <w:numPr>
          <w:ilvl w:val="0"/>
          <w:numId w:val="83"/>
        </w:numPr>
        <w:spacing w:after="0" w:line="237" w:lineRule="auto"/>
        <w:rPr>
          <w:rFonts w:asciiTheme="majorBidi" w:hAnsiTheme="majorBidi" w:cstheme="majorBidi"/>
          <w:szCs w:val="24"/>
        </w:rPr>
      </w:pPr>
      <w:r w:rsidRPr="00AA6A3F">
        <w:rPr>
          <w:rFonts w:asciiTheme="majorBidi" w:eastAsia="Times New Roman" w:hAnsiTheme="majorBidi" w:cstheme="majorBidi"/>
          <w:szCs w:val="24"/>
        </w:rPr>
        <w:t>Every student should bring calculator and manual in each lab.</w:t>
      </w:r>
    </w:p>
    <w:p w14:paraId="620BFB0F" w14:textId="77777777" w:rsidR="002033F4" w:rsidRPr="00AA6A3F" w:rsidRDefault="002033F4" w:rsidP="00574877">
      <w:pPr>
        <w:numPr>
          <w:ilvl w:val="0"/>
          <w:numId w:val="83"/>
        </w:numPr>
        <w:spacing w:after="0" w:line="237" w:lineRule="auto"/>
        <w:rPr>
          <w:rFonts w:asciiTheme="majorBidi" w:hAnsiTheme="majorBidi" w:cstheme="majorBidi"/>
          <w:szCs w:val="24"/>
        </w:rPr>
      </w:pPr>
      <w:r w:rsidRPr="00AA6A3F">
        <w:rPr>
          <w:rFonts w:asciiTheme="majorBidi" w:eastAsia="Times New Roman" w:hAnsiTheme="majorBidi" w:cstheme="majorBidi"/>
          <w:szCs w:val="24"/>
        </w:rPr>
        <w:t>Every student is expected to be in lab before schedule starting time.</w:t>
      </w:r>
    </w:p>
    <w:p w14:paraId="00AB4898" w14:textId="77777777" w:rsidR="002033F4" w:rsidRPr="00AA6A3F" w:rsidRDefault="002033F4" w:rsidP="002033F4">
      <w:pPr>
        <w:spacing w:after="0" w:line="237" w:lineRule="auto"/>
        <w:rPr>
          <w:rFonts w:asciiTheme="majorBidi" w:hAnsiTheme="majorBidi" w:cstheme="majorBidi"/>
          <w:szCs w:val="24"/>
        </w:rPr>
      </w:pPr>
    </w:p>
    <w:tbl>
      <w:tblPr>
        <w:tblW w:w="103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7"/>
        <w:gridCol w:w="2123"/>
        <w:gridCol w:w="435"/>
        <w:gridCol w:w="434"/>
        <w:gridCol w:w="496"/>
        <w:gridCol w:w="450"/>
        <w:gridCol w:w="450"/>
        <w:gridCol w:w="450"/>
        <w:gridCol w:w="450"/>
        <w:gridCol w:w="450"/>
        <w:gridCol w:w="450"/>
        <w:gridCol w:w="459"/>
        <w:gridCol w:w="416"/>
        <w:gridCol w:w="490"/>
        <w:gridCol w:w="491"/>
        <w:gridCol w:w="416"/>
        <w:gridCol w:w="394"/>
        <w:gridCol w:w="593"/>
      </w:tblGrid>
      <w:tr w:rsidR="002033F4" w:rsidRPr="005D66D4" w14:paraId="3B016E48" w14:textId="77777777" w:rsidTr="00044BBC">
        <w:trPr>
          <w:trHeight w:val="260"/>
          <w:jc w:val="center"/>
        </w:trPr>
        <w:tc>
          <w:tcPr>
            <w:tcW w:w="917" w:type="dxa"/>
            <w:shd w:val="clear" w:color="auto" w:fill="A6A6A6"/>
          </w:tcPr>
          <w:p w14:paraId="460C900A" w14:textId="77777777" w:rsidR="002033F4" w:rsidRPr="005D66D4" w:rsidRDefault="002033F4" w:rsidP="00044BBC">
            <w:pPr>
              <w:rPr>
                <w:rFonts w:cs="Times New Roman"/>
                <w:b/>
                <w:szCs w:val="24"/>
              </w:rPr>
            </w:pPr>
            <w:r w:rsidRPr="005D66D4">
              <w:rPr>
                <w:rFonts w:cs="Times New Roman"/>
                <w:szCs w:val="24"/>
              </w:rPr>
              <w:t xml:space="preserve">Lab </w:t>
            </w:r>
          </w:p>
        </w:tc>
        <w:tc>
          <w:tcPr>
            <w:tcW w:w="4388" w:type="dxa"/>
            <w:gridSpan w:val="6"/>
            <w:shd w:val="clear" w:color="auto" w:fill="FFFFFF"/>
          </w:tcPr>
          <w:p w14:paraId="6AFE9889" w14:textId="77777777" w:rsidR="002033F4" w:rsidRPr="005D66D4" w:rsidRDefault="002033F4" w:rsidP="00044BBC">
            <w:pPr>
              <w:rPr>
                <w:rFonts w:cs="Times New Roman"/>
                <w:szCs w:val="24"/>
              </w:rPr>
            </w:pPr>
            <w:r w:rsidRPr="005D66D4">
              <w:rPr>
                <w:rFonts w:cs="Times New Roman"/>
                <w:szCs w:val="24"/>
              </w:rPr>
              <w:t>Fundamental of Electronics</w:t>
            </w:r>
          </w:p>
        </w:tc>
        <w:tc>
          <w:tcPr>
            <w:tcW w:w="2259" w:type="dxa"/>
            <w:gridSpan w:val="5"/>
            <w:shd w:val="clear" w:color="auto" w:fill="A6A6A6"/>
          </w:tcPr>
          <w:p w14:paraId="442EC152" w14:textId="77777777" w:rsidR="002033F4" w:rsidRPr="005D66D4" w:rsidRDefault="002033F4" w:rsidP="00044BBC">
            <w:pPr>
              <w:rPr>
                <w:rFonts w:cs="Times New Roman"/>
                <w:b/>
                <w:szCs w:val="24"/>
              </w:rPr>
            </w:pPr>
            <w:r w:rsidRPr="005D66D4">
              <w:rPr>
                <w:rFonts w:cs="Times New Roman"/>
                <w:szCs w:val="24"/>
              </w:rPr>
              <w:t>Student ID</w:t>
            </w:r>
          </w:p>
        </w:tc>
        <w:tc>
          <w:tcPr>
            <w:tcW w:w="2800" w:type="dxa"/>
            <w:gridSpan w:val="6"/>
            <w:shd w:val="clear" w:color="auto" w:fill="FFFFFF"/>
          </w:tcPr>
          <w:p w14:paraId="50BB42E0" w14:textId="77777777" w:rsidR="002033F4" w:rsidRPr="005D66D4" w:rsidRDefault="002033F4" w:rsidP="00044BBC">
            <w:pPr>
              <w:rPr>
                <w:rFonts w:cs="Times New Roman"/>
                <w:szCs w:val="24"/>
              </w:rPr>
            </w:pPr>
          </w:p>
        </w:tc>
      </w:tr>
      <w:tr w:rsidR="002033F4" w:rsidRPr="005D66D4" w14:paraId="67F7ACD3" w14:textId="77777777" w:rsidTr="00044BBC">
        <w:trPr>
          <w:trHeight w:val="60"/>
          <w:jc w:val="center"/>
        </w:trPr>
        <w:tc>
          <w:tcPr>
            <w:tcW w:w="10364" w:type="dxa"/>
            <w:gridSpan w:val="18"/>
            <w:shd w:val="clear" w:color="auto" w:fill="FFFFFF"/>
          </w:tcPr>
          <w:p w14:paraId="40F09101" w14:textId="77777777" w:rsidR="002033F4" w:rsidRPr="005D66D4" w:rsidRDefault="002033F4" w:rsidP="00044BBC">
            <w:pPr>
              <w:rPr>
                <w:rFonts w:cs="Times New Roman"/>
                <w:b/>
                <w:szCs w:val="24"/>
              </w:rPr>
            </w:pPr>
          </w:p>
        </w:tc>
      </w:tr>
      <w:tr w:rsidR="002033F4" w:rsidRPr="005D66D4" w14:paraId="145F314C" w14:textId="77777777" w:rsidTr="00044BBC">
        <w:trPr>
          <w:trHeight w:val="240"/>
          <w:jc w:val="center"/>
        </w:trPr>
        <w:tc>
          <w:tcPr>
            <w:tcW w:w="917" w:type="dxa"/>
            <w:vMerge w:val="restart"/>
            <w:shd w:val="clear" w:color="auto" w:fill="A6A6A6"/>
            <w:vAlign w:val="center"/>
          </w:tcPr>
          <w:p w14:paraId="23AE1636" w14:textId="77777777" w:rsidR="002033F4" w:rsidRPr="005D66D4" w:rsidRDefault="002033F4" w:rsidP="00044BBC">
            <w:pPr>
              <w:rPr>
                <w:rFonts w:cs="Times New Roman"/>
                <w:b/>
                <w:szCs w:val="24"/>
              </w:rPr>
            </w:pPr>
            <w:r w:rsidRPr="005D66D4">
              <w:rPr>
                <w:rFonts w:cs="Times New Roman"/>
                <w:szCs w:val="24"/>
              </w:rPr>
              <w:t>PLOs</w:t>
            </w:r>
          </w:p>
        </w:tc>
        <w:tc>
          <w:tcPr>
            <w:tcW w:w="4388" w:type="dxa"/>
            <w:gridSpan w:val="6"/>
            <w:shd w:val="clear" w:color="auto" w:fill="FFFFFF"/>
          </w:tcPr>
          <w:p w14:paraId="6896DD3F" w14:textId="77777777" w:rsidR="002033F4" w:rsidRPr="005D66D4" w:rsidRDefault="002033F4" w:rsidP="00044BBC">
            <w:pPr>
              <w:rPr>
                <w:rFonts w:cs="Times New Roman"/>
                <w:b/>
                <w:szCs w:val="24"/>
              </w:rPr>
            </w:pPr>
            <w:r w:rsidRPr="005D66D4">
              <w:rPr>
                <w:rFonts w:cs="Times New Roman"/>
                <w:szCs w:val="24"/>
              </w:rPr>
              <w:t>PLO_1 – Engineering Knowledge</w:t>
            </w:r>
          </w:p>
        </w:tc>
        <w:tc>
          <w:tcPr>
            <w:tcW w:w="2259" w:type="dxa"/>
            <w:gridSpan w:val="5"/>
            <w:vMerge w:val="restart"/>
            <w:shd w:val="clear" w:color="auto" w:fill="A6A6A6"/>
            <w:vAlign w:val="center"/>
          </w:tcPr>
          <w:p w14:paraId="7EB2AC99" w14:textId="77777777" w:rsidR="002033F4" w:rsidRPr="005D66D4" w:rsidRDefault="002033F4" w:rsidP="00044BBC">
            <w:pPr>
              <w:rPr>
                <w:rFonts w:cs="Times New Roman"/>
                <w:b/>
                <w:szCs w:val="24"/>
              </w:rPr>
            </w:pPr>
            <w:r w:rsidRPr="005D66D4">
              <w:rPr>
                <w:rFonts w:cs="Times New Roman"/>
                <w:szCs w:val="24"/>
              </w:rPr>
              <w:t>Bloom’s</w:t>
            </w:r>
          </w:p>
          <w:p w14:paraId="27946D4F" w14:textId="77777777" w:rsidR="002033F4" w:rsidRPr="005D66D4" w:rsidRDefault="002033F4" w:rsidP="00044BBC">
            <w:pPr>
              <w:rPr>
                <w:rFonts w:cs="Times New Roman"/>
                <w:b/>
                <w:szCs w:val="24"/>
              </w:rPr>
            </w:pPr>
            <w:r w:rsidRPr="005D66D4">
              <w:rPr>
                <w:rFonts w:cs="Times New Roman"/>
                <w:szCs w:val="24"/>
              </w:rPr>
              <w:t>Taxonomy</w:t>
            </w:r>
          </w:p>
        </w:tc>
        <w:tc>
          <w:tcPr>
            <w:tcW w:w="2800" w:type="dxa"/>
            <w:gridSpan w:val="6"/>
            <w:shd w:val="clear" w:color="auto" w:fill="FFFFFF"/>
          </w:tcPr>
          <w:p w14:paraId="04322FC4" w14:textId="77777777" w:rsidR="002033F4" w:rsidRPr="005D66D4" w:rsidRDefault="002033F4" w:rsidP="00044BBC">
            <w:pPr>
              <w:rPr>
                <w:rFonts w:cs="Times New Roman"/>
                <w:b/>
                <w:szCs w:val="24"/>
              </w:rPr>
            </w:pPr>
            <w:r w:rsidRPr="005D66D4">
              <w:rPr>
                <w:rFonts w:cs="Times New Roman"/>
                <w:szCs w:val="24"/>
              </w:rPr>
              <w:t>C2 – Understanding</w:t>
            </w:r>
          </w:p>
        </w:tc>
      </w:tr>
      <w:tr w:rsidR="002033F4" w:rsidRPr="005D66D4" w14:paraId="394C2197" w14:textId="77777777" w:rsidTr="00044BBC">
        <w:trPr>
          <w:trHeight w:val="240"/>
          <w:jc w:val="center"/>
        </w:trPr>
        <w:tc>
          <w:tcPr>
            <w:tcW w:w="917" w:type="dxa"/>
            <w:vMerge/>
            <w:shd w:val="clear" w:color="auto" w:fill="A6A6A6"/>
            <w:vAlign w:val="center"/>
          </w:tcPr>
          <w:p w14:paraId="22F2E1D7" w14:textId="77777777" w:rsidR="002033F4" w:rsidRPr="005D66D4" w:rsidRDefault="002033F4" w:rsidP="00044BBC">
            <w:pPr>
              <w:rPr>
                <w:rFonts w:cs="Times New Roman"/>
                <w:b/>
                <w:szCs w:val="24"/>
              </w:rPr>
            </w:pPr>
          </w:p>
        </w:tc>
        <w:tc>
          <w:tcPr>
            <w:tcW w:w="4388" w:type="dxa"/>
            <w:gridSpan w:val="6"/>
            <w:shd w:val="clear" w:color="auto" w:fill="FFFFFF"/>
          </w:tcPr>
          <w:p w14:paraId="5ACEB58B" w14:textId="77777777" w:rsidR="002033F4" w:rsidRPr="005D66D4" w:rsidRDefault="002033F4" w:rsidP="00044BBC">
            <w:pPr>
              <w:rPr>
                <w:rFonts w:cs="Times New Roman"/>
                <w:b/>
                <w:szCs w:val="24"/>
              </w:rPr>
            </w:pPr>
            <w:r w:rsidRPr="005D66D4">
              <w:rPr>
                <w:rFonts w:cs="Times New Roman"/>
                <w:szCs w:val="24"/>
              </w:rPr>
              <w:t>PLO_3 – Design and Development</w:t>
            </w:r>
          </w:p>
        </w:tc>
        <w:tc>
          <w:tcPr>
            <w:tcW w:w="2259" w:type="dxa"/>
            <w:gridSpan w:val="5"/>
            <w:vMerge/>
            <w:shd w:val="clear" w:color="auto" w:fill="A6A6A6"/>
            <w:vAlign w:val="center"/>
          </w:tcPr>
          <w:p w14:paraId="4717776D" w14:textId="77777777" w:rsidR="002033F4" w:rsidRPr="005D66D4" w:rsidRDefault="002033F4" w:rsidP="00044BBC">
            <w:pPr>
              <w:rPr>
                <w:rFonts w:cs="Times New Roman"/>
                <w:b/>
                <w:szCs w:val="24"/>
              </w:rPr>
            </w:pPr>
          </w:p>
        </w:tc>
        <w:tc>
          <w:tcPr>
            <w:tcW w:w="2800" w:type="dxa"/>
            <w:gridSpan w:val="6"/>
            <w:shd w:val="clear" w:color="auto" w:fill="FFFFFF"/>
          </w:tcPr>
          <w:p w14:paraId="6A4D79F2" w14:textId="77777777" w:rsidR="002033F4" w:rsidRPr="005D66D4" w:rsidRDefault="002033F4" w:rsidP="00044BBC">
            <w:pPr>
              <w:rPr>
                <w:rFonts w:cs="Times New Roman"/>
                <w:b/>
                <w:szCs w:val="24"/>
              </w:rPr>
            </w:pPr>
            <w:r w:rsidRPr="005D66D4">
              <w:rPr>
                <w:rFonts w:cs="Times New Roman"/>
                <w:szCs w:val="24"/>
              </w:rPr>
              <w:t>P4 – Mechanism</w:t>
            </w:r>
          </w:p>
        </w:tc>
      </w:tr>
      <w:tr w:rsidR="002033F4" w:rsidRPr="005D66D4" w14:paraId="05D4CD3C" w14:textId="77777777" w:rsidTr="00044BBC">
        <w:trPr>
          <w:trHeight w:val="240"/>
          <w:jc w:val="center"/>
        </w:trPr>
        <w:tc>
          <w:tcPr>
            <w:tcW w:w="917" w:type="dxa"/>
            <w:vMerge/>
            <w:shd w:val="clear" w:color="auto" w:fill="A6A6A6"/>
            <w:vAlign w:val="center"/>
          </w:tcPr>
          <w:p w14:paraId="38B16E2E" w14:textId="77777777" w:rsidR="002033F4" w:rsidRPr="005D66D4" w:rsidRDefault="002033F4" w:rsidP="00044BBC">
            <w:pPr>
              <w:rPr>
                <w:rFonts w:cs="Times New Roman"/>
                <w:b/>
                <w:szCs w:val="24"/>
              </w:rPr>
            </w:pPr>
          </w:p>
        </w:tc>
        <w:tc>
          <w:tcPr>
            <w:tcW w:w="4388" w:type="dxa"/>
            <w:gridSpan w:val="6"/>
            <w:shd w:val="clear" w:color="auto" w:fill="FFFFFF"/>
          </w:tcPr>
          <w:p w14:paraId="09DCA9C4" w14:textId="77777777" w:rsidR="002033F4" w:rsidRPr="005D66D4" w:rsidRDefault="002033F4" w:rsidP="00044BBC">
            <w:pPr>
              <w:rPr>
                <w:rFonts w:cs="Times New Roman"/>
                <w:b/>
                <w:szCs w:val="24"/>
              </w:rPr>
            </w:pPr>
            <w:r w:rsidRPr="005D66D4">
              <w:rPr>
                <w:rFonts w:cs="Times New Roman"/>
                <w:szCs w:val="24"/>
              </w:rPr>
              <w:t>PLO_4 – Investigation</w:t>
            </w:r>
          </w:p>
        </w:tc>
        <w:tc>
          <w:tcPr>
            <w:tcW w:w="2259" w:type="dxa"/>
            <w:gridSpan w:val="5"/>
            <w:vMerge/>
            <w:shd w:val="clear" w:color="auto" w:fill="A6A6A6"/>
            <w:vAlign w:val="center"/>
          </w:tcPr>
          <w:p w14:paraId="71696984" w14:textId="77777777" w:rsidR="002033F4" w:rsidRPr="005D66D4" w:rsidRDefault="002033F4" w:rsidP="00044BBC">
            <w:pPr>
              <w:rPr>
                <w:rFonts w:cs="Times New Roman"/>
                <w:b/>
                <w:szCs w:val="24"/>
              </w:rPr>
            </w:pPr>
          </w:p>
        </w:tc>
        <w:tc>
          <w:tcPr>
            <w:tcW w:w="2800" w:type="dxa"/>
            <w:gridSpan w:val="6"/>
            <w:shd w:val="clear" w:color="auto" w:fill="FFFFFF"/>
          </w:tcPr>
          <w:p w14:paraId="7401D853" w14:textId="77777777" w:rsidR="002033F4" w:rsidRPr="005D66D4" w:rsidRDefault="002033F4" w:rsidP="00044BBC">
            <w:pPr>
              <w:rPr>
                <w:rFonts w:cs="Times New Roman"/>
                <w:b/>
                <w:szCs w:val="24"/>
              </w:rPr>
            </w:pPr>
            <w:r w:rsidRPr="005D66D4">
              <w:rPr>
                <w:rFonts w:cs="Times New Roman"/>
                <w:szCs w:val="24"/>
              </w:rPr>
              <w:t>P3 – Manipulate with guidance</w:t>
            </w:r>
          </w:p>
        </w:tc>
      </w:tr>
      <w:tr w:rsidR="002033F4" w:rsidRPr="005D66D4" w14:paraId="4CFA207D" w14:textId="77777777" w:rsidTr="00044BBC">
        <w:trPr>
          <w:trHeight w:val="240"/>
          <w:jc w:val="center"/>
        </w:trPr>
        <w:tc>
          <w:tcPr>
            <w:tcW w:w="917" w:type="dxa"/>
            <w:vMerge/>
            <w:shd w:val="clear" w:color="auto" w:fill="A6A6A6"/>
            <w:vAlign w:val="center"/>
          </w:tcPr>
          <w:p w14:paraId="4FD22B9F" w14:textId="77777777" w:rsidR="002033F4" w:rsidRPr="005D66D4" w:rsidRDefault="002033F4" w:rsidP="00044BBC">
            <w:pPr>
              <w:rPr>
                <w:rFonts w:cs="Times New Roman"/>
                <w:b/>
                <w:szCs w:val="24"/>
              </w:rPr>
            </w:pPr>
          </w:p>
        </w:tc>
        <w:tc>
          <w:tcPr>
            <w:tcW w:w="4388" w:type="dxa"/>
            <w:gridSpan w:val="6"/>
            <w:shd w:val="clear" w:color="auto" w:fill="FFFFFF"/>
          </w:tcPr>
          <w:p w14:paraId="4CE04EC6" w14:textId="77777777" w:rsidR="002033F4" w:rsidRPr="005D66D4" w:rsidRDefault="002033F4" w:rsidP="00044BBC">
            <w:pPr>
              <w:rPr>
                <w:rFonts w:cs="Times New Roman"/>
                <w:b/>
                <w:szCs w:val="24"/>
              </w:rPr>
            </w:pPr>
            <w:r w:rsidRPr="005D66D4">
              <w:rPr>
                <w:rFonts w:cs="Times New Roman"/>
                <w:szCs w:val="24"/>
              </w:rPr>
              <w:t>PLO_5 – Modern tool usage</w:t>
            </w:r>
          </w:p>
        </w:tc>
        <w:tc>
          <w:tcPr>
            <w:tcW w:w="2259" w:type="dxa"/>
            <w:gridSpan w:val="5"/>
            <w:vMerge/>
            <w:shd w:val="clear" w:color="auto" w:fill="A6A6A6"/>
            <w:vAlign w:val="center"/>
          </w:tcPr>
          <w:p w14:paraId="543ADDDE" w14:textId="77777777" w:rsidR="002033F4" w:rsidRPr="005D66D4" w:rsidRDefault="002033F4" w:rsidP="00044BBC">
            <w:pPr>
              <w:rPr>
                <w:rFonts w:cs="Times New Roman"/>
                <w:b/>
                <w:szCs w:val="24"/>
              </w:rPr>
            </w:pPr>
          </w:p>
        </w:tc>
        <w:tc>
          <w:tcPr>
            <w:tcW w:w="2800" w:type="dxa"/>
            <w:gridSpan w:val="6"/>
            <w:shd w:val="clear" w:color="auto" w:fill="FFFFFF"/>
          </w:tcPr>
          <w:p w14:paraId="715E629D" w14:textId="77777777" w:rsidR="002033F4" w:rsidRPr="005D66D4" w:rsidRDefault="002033F4" w:rsidP="00044BBC">
            <w:pPr>
              <w:rPr>
                <w:rFonts w:cs="Times New Roman"/>
                <w:b/>
                <w:szCs w:val="24"/>
              </w:rPr>
            </w:pPr>
            <w:r w:rsidRPr="005D66D4">
              <w:rPr>
                <w:rFonts w:cs="Times New Roman"/>
                <w:szCs w:val="24"/>
              </w:rPr>
              <w:t>P3 - (Operate)</w:t>
            </w:r>
          </w:p>
        </w:tc>
      </w:tr>
      <w:tr w:rsidR="002033F4" w:rsidRPr="005D66D4" w14:paraId="186DC0C9" w14:textId="77777777" w:rsidTr="00044BBC">
        <w:trPr>
          <w:trHeight w:val="100"/>
          <w:jc w:val="center"/>
        </w:trPr>
        <w:tc>
          <w:tcPr>
            <w:tcW w:w="917" w:type="dxa"/>
            <w:vMerge/>
            <w:shd w:val="clear" w:color="auto" w:fill="A6A6A6"/>
            <w:vAlign w:val="center"/>
          </w:tcPr>
          <w:p w14:paraId="32BD3434" w14:textId="77777777" w:rsidR="002033F4" w:rsidRPr="005D66D4" w:rsidRDefault="002033F4" w:rsidP="00044BBC">
            <w:pPr>
              <w:rPr>
                <w:rFonts w:cs="Times New Roman"/>
                <w:b/>
                <w:szCs w:val="24"/>
              </w:rPr>
            </w:pPr>
          </w:p>
        </w:tc>
        <w:tc>
          <w:tcPr>
            <w:tcW w:w="4388" w:type="dxa"/>
            <w:gridSpan w:val="6"/>
            <w:shd w:val="clear" w:color="auto" w:fill="FFFFFF"/>
          </w:tcPr>
          <w:p w14:paraId="1F886BBC" w14:textId="77777777" w:rsidR="002033F4" w:rsidRPr="005D66D4" w:rsidRDefault="002033F4" w:rsidP="00044BBC">
            <w:pPr>
              <w:rPr>
                <w:rFonts w:cs="Times New Roman"/>
                <w:b/>
                <w:szCs w:val="24"/>
              </w:rPr>
            </w:pPr>
            <w:r w:rsidRPr="005D66D4">
              <w:rPr>
                <w:rFonts w:cs="Times New Roman"/>
                <w:szCs w:val="24"/>
              </w:rPr>
              <w:t>PLO_9 – Team Work</w:t>
            </w:r>
          </w:p>
        </w:tc>
        <w:tc>
          <w:tcPr>
            <w:tcW w:w="2259" w:type="dxa"/>
            <w:gridSpan w:val="5"/>
            <w:vMerge/>
            <w:shd w:val="clear" w:color="auto" w:fill="A6A6A6"/>
            <w:vAlign w:val="center"/>
          </w:tcPr>
          <w:p w14:paraId="4F99D1A7" w14:textId="77777777" w:rsidR="002033F4" w:rsidRPr="005D66D4" w:rsidRDefault="002033F4" w:rsidP="00044BBC">
            <w:pPr>
              <w:rPr>
                <w:rFonts w:cs="Times New Roman"/>
                <w:b/>
                <w:szCs w:val="24"/>
              </w:rPr>
            </w:pPr>
          </w:p>
        </w:tc>
        <w:tc>
          <w:tcPr>
            <w:tcW w:w="2800" w:type="dxa"/>
            <w:gridSpan w:val="6"/>
            <w:shd w:val="clear" w:color="auto" w:fill="FFFFFF"/>
          </w:tcPr>
          <w:p w14:paraId="5B0CE303" w14:textId="77777777" w:rsidR="002033F4" w:rsidRPr="005D66D4" w:rsidRDefault="002033F4" w:rsidP="00044BBC">
            <w:pPr>
              <w:rPr>
                <w:rFonts w:cs="Times New Roman"/>
                <w:b/>
                <w:szCs w:val="24"/>
              </w:rPr>
            </w:pPr>
            <w:r w:rsidRPr="005D66D4">
              <w:rPr>
                <w:rFonts w:cs="Times New Roman"/>
                <w:szCs w:val="24"/>
              </w:rPr>
              <w:t>A3 – Assume responsibility</w:t>
            </w:r>
          </w:p>
        </w:tc>
      </w:tr>
      <w:tr w:rsidR="002033F4" w:rsidRPr="005D66D4" w14:paraId="4FDA2645" w14:textId="77777777" w:rsidTr="00044BBC">
        <w:trPr>
          <w:trHeight w:val="100"/>
          <w:jc w:val="center"/>
        </w:trPr>
        <w:tc>
          <w:tcPr>
            <w:tcW w:w="917" w:type="dxa"/>
            <w:vMerge/>
            <w:shd w:val="clear" w:color="auto" w:fill="A6A6A6"/>
            <w:vAlign w:val="center"/>
          </w:tcPr>
          <w:p w14:paraId="45899890" w14:textId="77777777" w:rsidR="002033F4" w:rsidRPr="005D66D4" w:rsidRDefault="002033F4" w:rsidP="00044BBC">
            <w:pPr>
              <w:rPr>
                <w:rFonts w:cs="Times New Roman"/>
                <w:b/>
                <w:szCs w:val="24"/>
              </w:rPr>
            </w:pPr>
          </w:p>
        </w:tc>
        <w:tc>
          <w:tcPr>
            <w:tcW w:w="4388" w:type="dxa"/>
            <w:gridSpan w:val="6"/>
            <w:shd w:val="clear" w:color="auto" w:fill="FFFFFF"/>
          </w:tcPr>
          <w:p w14:paraId="4AAEB955" w14:textId="77777777" w:rsidR="002033F4" w:rsidRPr="005D66D4" w:rsidRDefault="002033F4" w:rsidP="00044BBC">
            <w:pPr>
              <w:rPr>
                <w:rFonts w:cs="Times New Roman"/>
                <w:b/>
                <w:szCs w:val="24"/>
              </w:rPr>
            </w:pPr>
            <w:r w:rsidRPr="005D66D4">
              <w:rPr>
                <w:rFonts w:cs="Times New Roman"/>
                <w:szCs w:val="24"/>
              </w:rPr>
              <w:t>PLO_8 – Ethics</w:t>
            </w:r>
          </w:p>
        </w:tc>
        <w:tc>
          <w:tcPr>
            <w:tcW w:w="2259" w:type="dxa"/>
            <w:gridSpan w:val="5"/>
            <w:vMerge/>
            <w:shd w:val="clear" w:color="auto" w:fill="A6A6A6"/>
            <w:vAlign w:val="center"/>
          </w:tcPr>
          <w:p w14:paraId="2C08D6BC" w14:textId="77777777" w:rsidR="002033F4" w:rsidRPr="005D66D4" w:rsidRDefault="002033F4" w:rsidP="00044BBC">
            <w:pPr>
              <w:rPr>
                <w:rFonts w:cs="Times New Roman"/>
                <w:b/>
                <w:szCs w:val="24"/>
              </w:rPr>
            </w:pPr>
          </w:p>
        </w:tc>
        <w:tc>
          <w:tcPr>
            <w:tcW w:w="2800" w:type="dxa"/>
            <w:gridSpan w:val="6"/>
            <w:shd w:val="clear" w:color="auto" w:fill="FFFFFF"/>
          </w:tcPr>
          <w:p w14:paraId="6A22B081" w14:textId="77777777" w:rsidR="002033F4" w:rsidRPr="005D66D4" w:rsidRDefault="002033F4" w:rsidP="00044BBC">
            <w:pPr>
              <w:rPr>
                <w:rFonts w:cs="Times New Roman"/>
                <w:b/>
                <w:szCs w:val="24"/>
              </w:rPr>
            </w:pPr>
            <w:r w:rsidRPr="005D66D4">
              <w:rPr>
                <w:rFonts w:cs="Times New Roman"/>
                <w:szCs w:val="24"/>
              </w:rPr>
              <w:t>P2 – Set</w:t>
            </w:r>
          </w:p>
        </w:tc>
      </w:tr>
      <w:tr w:rsidR="002033F4" w:rsidRPr="005D66D4" w14:paraId="58E419BE" w14:textId="77777777" w:rsidTr="00044BBC">
        <w:trPr>
          <w:trHeight w:val="320"/>
          <w:jc w:val="center"/>
        </w:trPr>
        <w:tc>
          <w:tcPr>
            <w:tcW w:w="10364" w:type="dxa"/>
            <w:gridSpan w:val="18"/>
            <w:shd w:val="clear" w:color="auto" w:fill="FFFFFF"/>
            <w:vAlign w:val="center"/>
          </w:tcPr>
          <w:p w14:paraId="7EFB03FF" w14:textId="77777777" w:rsidR="002033F4" w:rsidRPr="005D66D4" w:rsidRDefault="002033F4" w:rsidP="00044BBC">
            <w:pPr>
              <w:spacing w:after="0" w:line="240" w:lineRule="auto"/>
              <w:rPr>
                <w:rFonts w:cs="Times New Roman"/>
                <w:b/>
                <w:szCs w:val="24"/>
              </w:rPr>
            </w:pPr>
          </w:p>
          <w:p w14:paraId="7ED55328" w14:textId="77777777" w:rsidR="002033F4" w:rsidRPr="005D66D4" w:rsidRDefault="002033F4" w:rsidP="00044BBC">
            <w:pPr>
              <w:spacing w:after="0" w:line="240" w:lineRule="auto"/>
              <w:jc w:val="center"/>
              <w:rPr>
                <w:rFonts w:cs="Times New Roman"/>
                <w:b/>
                <w:szCs w:val="24"/>
              </w:rPr>
            </w:pPr>
            <w:r w:rsidRPr="005D66D4">
              <w:rPr>
                <w:rFonts w:cs="Times New Roman"/>
                <w:b/>
                <w:szCs w:val="24"/>
              </w:rPr>
              <w:t>PERFROMANCE PARAMETERS</w:t>
            </w:r>
          </w:p>
        </w:tc>
      </w:tr>
      <w:tr w:rsidR="002033F4" w:rsidRPr="005D66D4" w14:paraId="4B697DDA" w14:textId="77777777" w:rsidTr="00044BBC">
        <w:trPr>
          <w:trHeight w:val="340"/>
          <w:jc w:val="center"/>
        </w:trPr>
        <w:tc>
          <w:tcPr>
            <w:tcW w:w="917" w:type="dxa"/>
            <w:shd w:val="clear" w:color="auto" w:fill="A6A6A6"/>
            <w:vAlign w:val="center"/>
          </w:tcPr>
          <w:p w14:paraId="41BC83BC" w14:textId="77777777" w:rsidR="002033F4" w:rsidRPr="005D66D4" w:rsidRDefault="002033F4" w:rsidP="00044BBC">
            <w:pPr>
              <w:rPr>
                <w:rFonts w:cs="Times New Roman"/>
                <w:b/>
                <w:szCs w:val="24"/>
              </w:rPr>
            </w:pPr>
            <w:r w:rsidRPr="005D66D4">
              <w:rPr>
                <w:rFonts w:cs="Times New Roman"/>
                <w:b/>
                <w:szCs w:val="24"/>
              </w:rPr>
              <w:t>CLOs</w:t>
            </w:r>
          </w:p>
        </w:tc>
        <w:tc>
          <w:tcPr>
            <w:tcW w:w="2123" w:type="dxa"/>
            <w:shd w:val="clear" w:color="auto" w:fill="A6A6A6"/>
            <w:vAlign w:val="center"/>
          </w:tcPr>
          <w:p w14:paraId="7816AAD8" w14:textId="77777777" w:rsidR="002033F4" w:rsidRPr="005D66D4" w:rsidRDefault="002033F4" w:rsidP="00044BBC">
            <w:pPr>
              <w:rPr>
                <w:rFonts w:cs="Times New Roman"/>
                <w:b/>
                <w:szCs w:val="24"/>
              </w:rPr>
            </w:pPr>
            <w:r w:rsidRPr="005D66D4">
              <w:rPr>
                <w:rFonts w:cs="Times New Roman"/>
                <w:b/>
                <w:szCs w:val="24"/>
              </w:rPr>
              <w:t>Aspects of Assessments</w:t>
            </w:r>
          </w:p>
        </w:tc>
        <w:tc>
          <w:tcPr>
            <w:tcW w:w="2265" w:type="dxa"/>
            <w:gridSpan w:val="5"/>
            <w:shd w:val="clear" w:color="auto" w:fill="A6A6A6"/>
            <w:vAlign w:val="center"/>
          </w:tcPr>
          <w:p w14:paraId="18A521B9" w14:textId="77777777" w:rsidR="002033F4" w:rsidRPr="005D66D4" w:rsidRDefault="002033F4" w:rsidP="00044BBC">
            <w:pPr>
              <w:rPr>
                <w:rFonts w:cs="Times New Roman"/>
                <w:b/>
                <w:szCs w:val="24"/>
              </w:rPr>
            </w:pPr>
            <w:r w:rsidRPr="005D66D4">
              <w:rPr>
                <w:rFonts w:cs="Times New Roman"/>
                <w:b/>
                <w:szCs w:val="24"/>
              </w:rPr>
              <w:t>Excellent</w:t>
            </w:r>
          </w:p>
          <w:p w14:paraId="120B766C" w14:textId="77777777" w:rsidR="002033F4" w:rsidRPr="005D66D4" w:rsidRDefault="002033F4" w:rsidP="00044BBC">
            <w:pPr>
              <w:rPr>
                <w:rFonts w:cs="Times New Roman"/>
                <w:b/>
                <w:szCs w:val="24"/>
              </w:rPr>
            </w:pPr>
            <w:r w:rsidRPr="005D66D4">
              <w:rPr>
                <w:rFonts w:cs="Times New Roman"/>
                <w:b/>
                <w:szCs w:val="24"/>
              </w:rPr>
              <w:t>(75-100%)</w:t>
            </w:r>
          </w:p>
        </w:tc>
        <w:tc>
          <w:tcPr>
            <w:tcW w:w="2259" w:type="dxa"/>
            <w:gridSpan w:val="5"/>
            <w:shd w:val="clear" w:color="auto" w:fill="A6A6A6"/>
            <w:vAlign w:val="center"/>
          </w:tcPr>
          <w:p w14:paraId="5CCADA42" w14:textId="77777777" w:rsidR="002033F4" w:rsidRPr="005D66D4" w:rsidRDefault="002033F4" w:rsidP="00044BBC">
            <w:pPr>
              <w:rPr>
                <w:rFonts w:cs="Times New Roman"/>
                <w:b/>
                <w:szCs w:val="24"/>
              </w:rPr>
            </w:pPr>
            <w:r w:rsidRPr="005D66D4">
              <w:rPr>
                <w:rFonts w:cs="Times New Roman"/>
                <w:b/>
                <w:szCs w:val="24"/>
              </w:rPr>
              <w:t>Average</w:t>
            </w:r>
          </w:p>
          <w:p w14:paraId="6D240BB0" w14:textId="77777777" w:rsidR="002033F4" w:rsidRPr="005D66D4" w:rsidRDefault="002033F4" w:rsidP="00044BBC">
            <w:pPr>
              <w:rPr>
                <w:rFonts w:cs="Times New Roman"/>
                <w:b/>
                <w:szCs w:val="24"/>
              </w:rPr>
            </w:pPr>
            <w:r w:rsidRPr="005D66D4">
              <w:rPr>
                <w:rFonts w:cs="Times New Roman"/>
                <w:b/>
                <w:szCs w:val="24"/>
              </w:rPr>
              <w:t>(50-75%)</w:t>
            </w:r>
          </w:p>
        </w:tc>
        <w:tc>
          <w:tcPr>
            <w:tcW w:w="2800" w:type="dxa"/>
            <w:gridSpan w:val="6"/>
            <w:shd w:val="clear" w:color="auto" w:fill="A6A6A6"/>
            <w:vAlign w:val="center"/>
          </w:tcPr>
          <w:p w14:paraId="1AE1467E" w14:textId="77777777" w:rsidR="002033F4" w:rsidRPr="005D66D4" w:rsidRDefault="002033F4" w:rsidP="00044BBC">
            <w:pPr>
              <w:rPr>
                <w:rFonts w:cs="Times New Roman"/>
                <w:b/>
                <w:szCs w:val="24"/>
              </w:rPr>
            </w:pPr>
            <w:r w:rsidRPr="005D66D4">
              <w:rPr>
                <w:rFonts w:cs="Times New Roman"/>
                <w:b/>
                <w:szCs w:val="24"/>
              </w:rPr>
              <w:t>Poor</w:t>
            </w:r>
          </w:p>
          <w:p w14:paraId="4F5A0473" w14:textId="77777777" w:rsidR="002033F4" w:rsidRPr="005D66D4" w:rsidRDefault="002033F4" w:rsidP="00044BBC">
            <w:pPr>
              <w:rPr>
                <w:rFonts w:cs="Times New Roman"/>
                <w:b/>
                <w:szCs w:val="24"/>
              </w:rPr>
            </w:pPr>
            <w:r w:rsidRPr="005D66D4">
              <w:rPr>
                <w:rFonts w:cs="Times New Roman"/>
                <w:b/>
                <w:szCs w:val="24"/>
              </w:rPr>
              <w:t>(&lt;50%)</w:t>
            </w:r>
          </w:p>
        </w:tc>
      </w:tr>
      <w:tr w:rsidR="002033F4" w:rsidRPr="005D66D4" w14:paraId="2F732C71" w14:textId="77777777" w:rsidTr="00044BBC">
        <w:trPr>
          <w:trHeight w:val="800"/>
          <w:jc w:val="center"/>
        </w:trPr>
        <w:tc>
          <w:tcPr>
            <w:tcW w:w="917" w:type="dxa"/>
            <w:vAlign w:val="center"/>
          </w:tcPr>
          <w:p w14:paraId="290DF860" w14:textId="77777777" w:rsidR="002033F4" w:rsidRPr="005D66D4" w:rsidRDefault="002033F4" w:rsidP="00044BBC">
            <w:pPr>
              <w:rPr>
                <w:rFonts w:cs="Times New Roman"/>
                <w:b/>
                <w:szCs w:val="24"/>
              </w:rPr>
            </w:pPr>
            <w:r w:rsidRPr="005D66D4">
              <w:rPr>
                <w:rFonts w:cs="Times New Roman"/>
                <w:b/>
                <w:szCs w:val="24"/>
              </w:rPr>
              <w:t>CLO1</w:t>
            </w:r>
          </w:p>
          <w:p w14:paraId="17FE4F19" w14:textId="77777777" w:rsidR="002033F4" w:rsidRPr="005D66D4" w:rsidRDefault="002033F4" w:rsidP="00044BBC">
            <w:pPr>
              <w:rPr>
                <w:rFonts w:cs="Times New Roman"/>
                <w:b/>
                <w:szCs w:val="24"/>
              </w:rPr>
            </w:pPr>
            <w:r w:rsidRPr="005D66D4">
              <w:rPr>
                <w:rFonts w:cs="Times New Roman"/>
                <w:b/>
                <w:szCs w:val="24"/>
              </w:rPr>
              <w:t>PLO1</w:t>
            </w:r>
          </w:p>
        </w:tc>
        <w:tc>
          <w:tcPr>
            <w:tcW w:w="2123" w:type="dxa"/>
          </w:tcPr>
          <w:p w14:paraId="122D2BDB" w14:textId="77777777" w:rsidR="002033F4" w:rsidRPr="005D66D4" w:rsidRDefault="002033F4" w:rsidP="00044BBC">
            <w:pPr>
              <w:spacing w:after="0"/>
              <w:rPr>
                <w:rFonts w:cs="Times New Roman"/>
                <w:szCs w:val="24"/>
              </w:rPr>
            </w:pPr>
            <w:r w:rsidRPr="005D66D4">
              <w:rPr>
                <w:rFonts w:cs="Times New Roman"/>
                <w:b/>
                <w:szCs w:val="24"/>
                <w:u w:val="single"/>
              </w:rPr>
              <w:t>Recall:</w:t>
            </w:r>
            <w:r w:rsidRPr="005D66D4">
              <w:rPr>
                <w:rFonts w:cs="Times New Roman"/>
                <w:szCs w:val="24"/>
              </w:rPr>
              <w:t xml:space="preserve"> Recall basic passive circuit elements and their Functionality/Recall the basic concepts of Linear Circuit Analysis and Fundamental of Electronics.</w:t>
            </w:r>
          </w:p>
        </w:tc>
        <w:tc>
          <w:tcPr>
            <w:tcW w:w="2265" w:type="dxa"/>
            <w:gridSpan w:val="5"/>
          </w:tcPr>
          <w:p w14:paraId="69F825C1" w14:textId="77777777" w:rsidR="002033F4" w:rsidRPr="005D66D4" w:rsidRDefault="002033F4" w:rsidP="00044BBC">
            <w:pPr>
              <w:rPr>
                <w:rFonts w:cs="Times New Roman"/>
                <w:szCs w:val="24"/>
              </w:rPr>
            </w:pPr>
            <w:r w:rsidRPr="005D66D4">
              <w:rPr>
                <w:rFonts w:cs="Times New Roman"/>
                <w:szCs w:val="24"/>
              </w:rPr>
              <w:t>Complete understanding of the concepts / actively participate during lecture /</w:t>
            </w:r>
            <w:r w:rsidRPr="005D66D4">
              <w:rPr>
                <w:rFonts w:cs="Times New Roman"/>
                <w:szCs w:val="24"/>
                <w:shd w:val="clear" w:color="auto" w:fill="FEFEFE"/>
              </w:rPr>
              <w:t xml:space="preserve">read and interpret schematic diagrams, </w:t>
            </w:r>
          </w:p>
        </w:tc>
        <w:tc>
          <w:tcPr>
            <w:tcW w:w="2259" w:type="dxa"/>
            <w:gridSpan w:val="5"/>
          </w:tcPr>
          <w:p w14:paraId="6FCD5BF7" w14:textId="77777777" w:rsidR="002033F4" w:rsidRPr="005D66D4" w:rsidRDefault="002033F4" w:rsidP="00044BBC">
            <w:pPr>
              <w:rPr>
                <w:rFonts w:cs="Times New Roman"/>
                <w:szCs w:val="24"/>
                <w:shd w:val="clear" w:color="auto" w:fill="FEFEFE"/>
              </w:rPr>
            </w:pPr>
            <w:r w:rsidRPr="005D66D4">
              <w:rPr>
                <w:rFonts w:cs="Times New Roman"/>
                <w:szCs w:val="24"/>
                <w:shd w:val="clear" w:color="auto" w:fill="FEFEFE"/>
              </w:rPr>
              <w:t>Understand some concepts / participates less in class / read Schematics but unable to interpret them accurately.</w:t>
            </w:r>
          </w:p>
        </w:tc>
        <w:tc>
          <w:tcPr>
            <w:tcW w:w="2800" w:type="dxa"/>
            <w:gridSpan w:val="6"/>
          </w:tcPr>
          <w:p w14:paraId="344E006D" w14:textId="77777777" w:rsidR="002033F4" w:rsidRPr="005D66D4" w:rsidRDefault="002033F4" w:rsidP="00044BBC">
            <w:pPr>
              <w:rPr>
                <w:rFonts w:cs="Times New Roman"/>
                <w:szCs w:val="24"/>
              </w:rPr>
            </w:pPr>
            <w:r w:rsidRPr="005D66D4">
              <w:rPr>
                <w:rFonts w:cs="Times New Roman"/>
                <w:szCs w:val="24"/>
              </w:rPr>
              <w:t xml:space="preserve">Student lacks clear understanding of the basic concepts of Circuit Analysis and fundamental of electronics. </w:t>
            </w:r>
            <w:r w:rsidRPr="005D66D4">
              <w:rPr>
                <w:rFonts w:cs="Times New Roman"/>
                <w:szCs w:val="24"/>
                <w:shd w:val="clear" w:color="auto" w:fill="FEFEFE"/>
              </w:rPr>
              <w:t>Read schematic but unable to interpret completely.</w:t>
            </w:r>
          </w:p>
        </w:tc>
      </w:tr>
      <w:tr w:rsidR="002033F4" w:rsidRPr="005D66D4" w14:paraId="4180C43E" w14:textId="77777777" w:rsidTr="00044BBC">
        <w:trPr>
          <w:jc w:val="center"/>
        </w:trPr>
        <w:tc>
          <w:tcPr>
            <w:tcW w:w="917" w:type="dxa"/>
            <w:vMerge w:val="restart"/>
            <w:vAlign w:val="center"/>
          </w:tcPr>
          <w:p w14:paraId="707CB288" w14:textId="77777777" w:rsidR="002033F4" w:rsidRPr="005D66D4" w:rsidRDefault="002033F4" w:rsidP="00044BBC">
            <w:pPr>
              <w:rPr>
                <w:rFonts w:cs="Times New Roman"/>
                <w:b/>
                <w:szCs w:val="24"/>
              </w:rPr>
            </w:pPr>
            <w:r w:rsidRPr="005D66D4">
              <w:rPr>
                <w:rFonts w:cs="Times New Roman"/>
                <w:b/>
                <w:szCs w:val="24"/>
              </w:rPr>
              <w:t>CLO2</w:t>
            </w:r>
          </w:p>
          <w:p w14:paraId="7AD9F02E" w14:textId="77777777" w:rsidR="002033F4" w:rsidRPr="005D66D4" w:rsidRDefault="002033F4" w:rsidP="00044BBC">
            <w:pPr>
              <w:rPr>
                <w:rFonts w:cs="Times New Roman"/>
                <w:b/>
                <w:szCs w:val="24"/>
              </w:rPr>
            </w:pPr>
            <w:r w:rsidRPr="005D66D4">
              <w:rPr>
                <w:rFonts w:cs="Times New Roman"/>
                <w:b/>
                <w:szCs w:val="24"/>
              </w:rPr>
              <w:t>PLO4</w:t>
            </w:r>
          </w:p>
        </w:tc>
        <w:tc>
          <w:tcPr>
            <w:tcW w:w="2123" w:type="dxa"/>
          </w:tcPr>
          <w:p w14:paraId="15E020C1" w14:textId="77777777" w:rsidR="002033F4" w:rsidRPr="005D66D4" w:rsidRDefault="002033F4" w:rsidP="00044BBC">
            <w:pPr>
              <w:rPr>
                <w:rFonts w:cs="Times New Roman"/>
                <w:szCs w:val="24"/>
              </w:rPr>
            </w:pPr>
            <w:r w:rsidRPr="005D66D4">
              <w:rPr>
                <w:rFonts w:cs="Times New Roman"/>
                <w:b/>
                <w:szCs w:val="24"/>
                <w:u w:val="single"/>
              </w:rPr>
              <w:t>Implementation</w:t>
            </w:r>
            <w:r w:rsidRPr="005D66D4">
              <w:rPr>
                <w:rFonts w:cs="Times New Roman"/>
                <w:szCs w:val="24"/>
              </w:rPr>
              <w:t xml:space="preserve"> Construction / Realization of Circuits using bread board.</w:t>
            </w:r>
          </w:p>
        </w:tc>
        <w:tc>
          <w:tcPr>
            <w:tcW w:w="2265" w:type="dxa"/>
            <w:gridSpan w:val="5"/>
          </w:tcPr>
          <w:p w14:paraId="52555252" w14:textId="77777777" w:rsidR="002033F4" w:rsidRPr="005D66D4" w:rsidRDefault="002033F4" w:rsidP="00044BBC">
            <w:pPr>
              <w:rPr>
                <w:rFonts w:cs="Times New Roman"/>
                <w:szCs w:val="24"/>
              </w:rPr>
            </w:pPr>
            <w:r w:rsidRPr="005D66D4">
              <w:rPr>
                <w:rFonts w:cs="Times New Roman"/>
                <w:szCs w:val="24"/>
                <w:shd w:val="clear" w:color="auto" w:fill="FEFEFE"/>
              </w:rPr>
              <w:t>Student efficiently construct a circuit by following schematic diagram.</w:t>
            </w:r>
          </w:p>
        </w:tc>
        <w:tc>
          <w:tcPr>
            <w:tcW w:w="2259" w:type="dxa"/>
            <w:gridSpan w:val="5"/>
          </w:tcPr>
          <w:p w14:paraId="2E43F532" w14:textId="77777777" w:rsidR="002033F4" w:rsidRPr="005D66D4" w:rsidRDefault="002033F4" w:rsidP="00044BBC">
            <w:pPr>
              <w:rPr>
                <w:rFonts w:cs="Times New Roman"/>
                <w:szCs w:val="24"/>
              </w:rPr>
            </w:pPr>
            <w:r w:rsidRPr="005D66D4">
              <w:rPr>
                <w:rFonts w:cs="Times New Roman"/>
                <w:szCs w:val="24"/>
                <w:shd w:val="clear" w:color="auto" w:fill="FEFEFE"/>
              </w:rPr>
              <w:t>Construct a circuit by following schematic diagram but with minor errors.</w:t>
            </w:r>
            <w:r w:rsidRPr="005D66D4">
              <w:rPr>
                <w:rFonts w:cs="Times New Roman"/>
                <w:szCs w:val="24"/>
              </w:rPr>
              <w:t> </w:t>
            </w:r>
          </w:p>
        </w:tc>
        <w:tc>
          <w:tcPr>
            <w:tcW w:w="2800" w:type="dxa"/>
            <w:gridSpan w:val="6"/>
          </w:tcPr>
          <w:p w14:paraId="00225E1A" w14:textId="77777777" w:rsidR="002033F4" w:rsidRPr="005D66D4" w:rsidRDefault="002033F4" w:rsidP="00044BBC">
            <w:pPr>
              <w:rPr>
                <w:rFonts w:cs="Times New Roman"/>
                <w:szCs w:val="24"/>
              </w:rPr>
            </w:pPr>
            <w:r w:rsidRPr="005D66D4">
              <w:rPr>
                <w:rFonts w:cs="Times New Roman"/>
                <w:szCs w:val="24"/>
                <w:shd w:val="clear" w:color="auto" w:fill="FEFEFE"/>
              </w:rPr>
              <w:t>Construct a circuit accurately only with help from the teacher.</w:t>
            </w:r>
          </w:p>
        </w:tc>
      </w:tr>
      <w:tr w:rsidR="002033F4" w:rsidRPr="005D66D4" w14:paraId="76CAA8FE" w14:textId="77777777" w:rsidTr="00044BBC">
        <w:trPr>
          <w:jc w:val="center"/>
        </w:trPr>
        <w:tc>
          <w:tcPr>
            <w:tcW w:w="917" w:type="dxa"/>
            <w:vMerge/>
            <w:vAlign w:val="center"/>
          </w:tcPr>
          <w:p w14:paraId="03F54C3B" w14:textId="77777777" w:rsidR="002033F4" w:rsidRPr="005D66D4" w:rsidRDefault="002033F4" w:rsidP="00044BBC">
            <w:pPr>
              <w:rPr>
                <w:rFonts w:cs="Times New Roman"/>
                <w:szCs w:val="24"/>
              </w:rPr>
            </w:pPr>
          </w:p>
        </w:tc>
        <w:tc>
          <w:tcPr>
            <w:tcW w:w="2123" w:type="dxa"/>
          </w:tcPr>
          <w:p w14:paraId="747A1CCB" w14:textId="77777777" w:rsidR="002033F4" w:rsidRPr="005D66D4" w:rsidRDefault="002033F4" w:rsidP="00044BBC">
            <w:pPr>
              <w:rPr>
                <w:rFonts w:cs="Times New Roman"/>
                <w:szCs w:val="24"/>
              </w:rPr>
            </w:pPr>
            <w:r w:rsidRPr="005D66D4">
              <w:rPr>
                <w:rFonts w:cs="Times New Roman"/>
                <w:b/>
                <w:szCs w:val="24"/>
                <w:u w:val="single"/>
              </w:rPr>
              <w:t>Analysis</w:t>
            </w:r>
            <w:r w:rsidRPr="005D66D4">
              <w:rPr>
                <w:rFonts w:cs="Times New Roman"/>
                <w:szCs w:val="24"/>
              </w:rPr>
              <w:t xml:space="preserve"> Circuit Analysis of solid-state dc devices and their characteristic curve / data plotting and Experimental Verifications.</w:t>
            </w:r>
          </w:p>
        </w:tc>
        <w:tc>
          <w:tcPr>
            <w:tcW w:w="2265" w:type="dxa"/>
            <w:gridSpan w:val="5"/>
          </w:tcPr>
          <w:p w14:paraId="0BAF7BC7" w14:textId="77777777" w:rsidR="002033F4" w:rsidRPr="005D66D4" w:rsidRDefault="002033F4" w:rsidP="00044BBC">
            <w:pPr>
              <w:rPr>
                <w:rFonts w:cs="Times New Roman"/>
                <w:szCs w:val="24"/>
              </w:rPr>
            </w:pPr>
            <w:r w:rsidRPr="005D66D4">
              <w:rPr>
                <w:rFonts w:cs="Times New Roman"/>
                <w:szCs w:val="24"/>
              </w:rPr>
              <w:t>Accurately does data analysis / solid state devices characteristic curve graph plotting/correlate experimental results to expected theoretical          values.</w:t>
            </w:r>
          </w:p>
        </w:tc>
        <w:tc>
          <w:tcPr>
            <w:tcW w:w="2259" w:type="dxa"/>
            <w:gridSpan w:val="5"/>
          </w:tcPr>
          <w:p w14:paraId="662C47A6" w14:textId="77777777" w:rsidR="002033F4" w:rsidRPr="005D66D4" w:rsidRDefault="002033F4" w:rsidP="00044BBC">
            <w:pPr>
              <w:rPr>
                <w:rFonts w:cs="Times New Roman"/>
                <w:szCs w:val="24"/>
              </w:rPr>
            </w:pPr>
            <w:r w:rsidRPr="005D66D4">
              <w:rPr>
                <w:rFonts w:cs="Times New Roman"/>
                <w:szCs w:val="24"/>
              </w:rPr>
              <w:t>Conducts computations with minor error; and reasonably correlates results to known theoretical values.</w:t>
            </w:r>
          </w:p>
        </w:tc>
        <w:tc>
          <w:tcPr>
            <w:tcW w:w="2800" w:type="dxa"/>
            <w:gridSpan w:val="6"/>
          </w:tcPr>
          <w:p w14:paraId="4BC59AA6" w14:textId="77777777" w:rsidR="002033F4" w:rsidRPr="005D66D4" w:rsidRDefault="002033F4" w:rsidP="00044BBC">
            <w:pPr>
              <w:rPr>
                <w:rFonts w:cs="Times New Roman"/>
                <w:szCs w:val="24"/>
              </w:rPr>
            </w:pPr>
            <w:r w:rsidRPr="005D66D4">
              <w:rPr>
                <w:rFonts w:cs="Times New Roman"/>
                <w:szCs w:val="24"/>
              </w:rPr>
              <w:t>Able to conduct analysis on collected data, no attempt to correlate experimental results with known theoretical values.</w:t>
            </w:r>
          </w:p>
        </w:tc>
      </w:tr>
      <w:tr w:rsidR="002033F4" w:rsidRPr="005D66D4" w14:paraId="529D58AB" w14:textId="77777777" w:rsidTr="00044BBC">
        <w:trPr>
          <w:jc w:val="center"/>
        </w:trPr>
        <w:tc>
          <w:tcPr>
            <w:tcW w:w="917" w:type="dxa"/>
            <w:vAlign w:val="center"/>
          </w:tcPr>
          <w:p w14:paraId="57C21E8B" w14:textId="77777777" w:rsidR="002033F4" w:rsidRPr="005D66D4" w:rsidRDefault="002033F4" w:rsidP="00044BBC">
            <w:pPr>
              <w:rPr>
                <w:rFonts w:cs="Times New Roman"/>
                <w:b/>
                <w:szCs w:val="24"/>
              </w:rPr>
            </w:pPr>
            <w:r w:rsidRPr="005D66D4">
              <w:rPr>
                <w:rFonts w:cs="Times New Roman"/>
                <w:b/>
                <w:szCs w:val="24"/>
              </w:rPr>
              <w:t>CLO3</w:t>
            </w:r>
          </w:p>
          <w:p w14:paraId="4D1AA784" w14:textId="77777777" w:rsidR="002033F4" w:rsidRPr="005D66D4" w:rsidRDefault="002033F4" w:rsidP="00044BBC">
            <w:pPr>
              <w:rPr>
                <w:rFonts w:cs="Times New Roman"/>
                <w:szCs w:val="24"/>
              </w:rPr>
            </w:pPr>
            <w:r w:rsidRPr="005D66D4">
              <w:rPr>
                <w:rFonts w:cs="Times New Roman"/>
                <w:b/>
                <w:szCs w:val="24"/>
              </w:rPr>
              <w:t>PLO3</w:t>
            </w:r>
          </w:p>
        </w:tc>
        <w:tc>
          <w:tcPr>
            <w:tcW w:w="2123" w:type="dxa"/>
          </w:tcPr>
          <w:p w14:paraId="129957CF" w14:textId="77777777" w:rsidR="002033F4" w:rsidRPr="005D66D4" w:rsidRDefault="002033F4" w:rsidP="00044BBC">
            <w:pPr>
              <w:rPr>
                <w:rFonts w:cs="Times New Roman"/>
                <w:b/>
                <w:szCs w:val="24"/>
                <w:u w:val="single"/>
              </w:rPr>
            </w:pPr>
            <w:r w:rsidRPr="005D66D4">
              <w:rPr>
                <w:rFonts w:cs="Times New Roman"/>
                <w:b/>
                <w:szCs w:val="24"/>
                <w:u w:val="single"/>
              </w:rPr>
              <w:t>Complex Engineering Problem</w:t>
            </w:r>
            <w:r w:rsidRPr="005D66D4">
              <w:rPr>
                <w:rFonts w:cs="Times New Roman"/>
                <w:szCs w:val="24"/>
              </w:rPr>
              <w:t>Design or Develop solution for problem that meet specified needs by using the concept of linear circuit analysis</w:t>
            </w:r>
          </w:p>
        </w:tc>
        <w:tc>
          <w:tcPr>
            <w:tcW w:w="2265" w:type="dxa"/>
            <w:gridSpan w:val="5"/>
          </w:tcPr>
          <w:p w14:paraId="1FCA6669" w14:textId="77777777" w:rsidR="002033F4" w:rsidRPr="005D66D4" w:rsidRDefault="002033F4" w:rsidP="00044BBC">
            <w:pPr>
              <w:rPr>
                <w:rFonts w:cs="Times New Roman"/>
                <w:szCs w:val="24"/>
              </w:rPr>
            </w:pPr>
            <w:r w:rsidRPr="005D66D4">
              <w:rPr>
                <w:rFonts w:cs="Times New Roman"/>
                <w:szCs w:val="24"/>
              </w:rPr>
              <w:t>A complete solution /</w:t>
            </w:r>
            <w:r w:rsidRPr="005D66D4">
              <w:rPr>
                <w:rFonts w:cs="Times New Roman"/>
                <w:szCs w:val="24"/>
                <w:shd w:val="clear" w:color="auto" w:fill="FEFEFE"/>
              </w:rPr>
              <w:t xml:space="preserve"> Explain necessary theories</w:t>
            </w:r>
            <w:r w:rsidRPr="005D66D4">
              <w:rPr>
                <w:rFonts w:cs="Times New Roman"/>
                <w:szCs w:val="24"/>
              </w:rPr>
              <w:t xml:space="preserve"> according to task description </w:t>
            </w:r>
            <w:r w:rsidRPr="005D66D4">
              <w:rPr>
                <w:rFonts w:cs="Times New Roman"/>
                <w:szCs w:val="24"/>
                <w:shd w:val="clear" w:color="auto" w:fill="FEFEFE"/>
              </w:rPr>
              <w:t>with</w:t>
            </w:r>
            <w:r w:rsidRPr="005D66D4">
              <w:rPr>
                <w:rFonts w:cs="Times New Roman"/>
                <w:szCs w:val="24"/>
              </w:rPr>
              <w:t xml:space="preserve"> great use of time and resource material. </w:t>
            </w:r>
          </w:p>
        </w:tc>
        <w:tc>
          <w:tcPr>
            <w:tcW w:w="2259" w:type="dxa"/>
            <w:gridSpan w:val="5"/>
          </w:tcPr>
          <w:p w14:paraId="32C78530" w14:textId="77777777" w:rsidR="002033F4" w:rsidRPr="005D66D4" w:rsidRDefault="002033F4" w:rsidP="00044BBC">
            <w:pPr>
              <w:rPr>
                <w:rFonts w:cs="Times New Roman"/>
                <w:szCs w:val="24"/>
              </w:rPr>
            </w:pPr>
            <w:r w:rsidRPr="005D66D4">
              <w:rPr>
                <w:rFonts w:cs="Times New Roman"/>
                <w:szCs w:val="24"/>
              </w:rPr>
              <w:t>Solution was complete but need minor modifications /student could have followed specification more closely. </w:t>
            </w:r>
          </w:p>
        </w:tc>
        <w:tc>
          <w:tcPr>
            <w:tcW w:w="2800" w:type="dxa"/>
            <w:gridSpan w:val="6"/>
          </w:tcPr>
          <w:p w14:paraId="2B4D6160" w14:textId="77777777" w:rsidR="002033F4" w:rsidRPr="005D66D4" w:rsidRDefault="002033F4" w:rsidP="00044BBC">
            <w:pPr>
              <w:rPr>
                <w:rFonts w:cs="Times New Roman"/>
                <w:szCs w:val="24"/>
              </w:rPr>
            </w:pPr>
            <w:r w:rsidRPr="005D66D4">
              <w:rPr>
                <w:rFonts w:cs="Times New Roman"/>
                <w:szCs w:val="24"/>
              </w:rPr>
              <w:t>Solution was complete but did not work, needed several modifications / did not make correct use of resource material or instructions. </w:t>
            </w:r>
          </w:p>
        </w:tc>
      </w:tr>
      <w:tr w:rsidR="002033F4" w:rsidRPr="005D66D4" w14:paraId="15E9BF55" w14:textId="77777777" w:rsidTr="00044BBC">
        <w:trPr>
          <w:jc w:val="center"/>
        </w:trPr>
        <w:tc>
          <w:tcPr>
            <w:tcW w:w="917" w:type="dxa"/>
            <w:vAlign w:val="center"/>
          </w:tcPr>
          <w:p w14:paraId="795F8C2F" w14:textId="77777777" w:rsidR="002033F4" w:rsidRPr="005D66D4" w:rsidRDefault="002033F4" w:rsidP="00044BBC">
            <w:pPr>
              <w:rPr>
                <w:rFonts w:cs="Times New Roman"/>
                <w:b/>
                <w:szCs w:val="24"/>
              </w:rPr>
            </w:pPr>
            <w:r w:rsidRPr="005D66D4">
              <w:rPr>
                <w:rFonts w:cs="Times New Roman"/>
                <w:b/>
                <w:szCs w:val="24"/>
              </w:rPr>
              <w:t>CLO4</w:t>
            </w:r>
          </w:p>
          <w:p w14:paraId="6191CEC6" w14:textId="77777777" w:rsidR="002033F4" w:rsidRPr="005D66D4" w:rsidRDefault="002033F4" w:rsidP="00044BBC">
            <w:pPr>
              <w:rPr>
                <w:rFonts w:cs="Times New Roman"/>
                <w:szCs w:val="24"/>
              </w:rPr>
            </w:pPr>
            <w:r w:rsidRPr="005D66D4">
              <w:rPr>
                <w:rFonts w:cs="Times New Roman"/>
                <w:b/>
                <w:szCs w:val="24"/>
              </w:rPr>
              <w:t>PLO5</w:t>
            </w:r>
          </w:p>
        </w:tc>
        <w:tc>
          <w:tcPr>
            <w:tcW w:w="2123" w:type="dxa"/>
          </w:tcPr>
          <w:p w14:paraId="31B66AC1" w14:textId="77777777" w:rsidR="002033F4" w:rsidRPr="005D66D4" w:rsidRDefault="002033F4" w:rsidP="00044BBC">
            <w:pPr>
              <w:rPr>
                <w:rFonts w:cs="Times New Roman"/>
                <w:szCs w:val="24"/>
              </w:rPr>
            </w:pPr>
            <w:r w:rsidRPr="005D66D4">
              <w:rPr>
                <w:rFonts w:cs="Times New Roman"/>
                <w:b/>
                <w:szCs w:val="24"/>
                <w:u w:val="single"/>
              </w:rPr>
              <w:t>Tools Utilization</w:t>
            </w:r>
            <w:r w:rsidRPr="005D66D4">
              <w:rPr>
                <w:rFonts w:cs="Times New Roman"/>
                <w:szCs w:val="24"/>
              </w:rPr>
              <w:t xml:space="preserve"> Hardware equipment / Software tool usage for Circuit implementation and analysis</w:t>
            </w:r>
          </w:p>
        </w:tc>
        <w:tc>
          <w:tcPr>
            <w:tcW w:w="2265" w:type="dxa"/>
            <w:gridSpan w:val="5"/>
          </w:tcPr>
          <w:p w14:paraId="3E2A4C60" w14:textId="77777777" w:rsidR="002033F4" w:rsidRPr="005D66D4" w:rsidRDefault="002033F4" w:rsidP="00044BBC">
            <w:pPr>
              <w:rPr>
                <w:rFonts w:cs="Times New Roman"/>
                <w:szCs w:val="24"/>
              </w:rPr>
            </w:pPr>
            <w:r w:rsidRPr="005D66D4">
              <w:rPr>
                <w:rFonts w:cs="Times New Roman"/>
                <w:szCs w:val="24"/>
              </w:rPr>
              <w:t>Effectively use hardware equipment / software tools to collect readings.</w:t>
            </w:r>
          </w:p>
        </w:tc>
        <w:tc>
          <w:tcPr>
            <w:tcW w:w="2259" w:type="dxa"/>
            <w:gridSpan w:val="5"/>
          </w:tcPr>
          <w:p w14:paraId="77C0C5AE" w14:textId="77777777" w:rsidR="002033F4" w:rsidRPr="005D66D4" w:rsidRDefault="002033F4" w:rsidP="00044BBC">
            <w:pPr>
              <w:rPr>
                <w:rFonts w:cs="Times New Roman"/>
                <w:szCs w:val="24"/>
              </w:rPr>
            </w:pPr>
            <w:r w:rsidRPr="005D66D4">
              <w:rPr>
                <w:rFonts w:cs="Times New Roman"/>
                <w:szCs w:val="24"/>
              </w:rPr>
              <w:t>Uses hardware equipment /software tools to collect data with minor error.</w:t>
            </w:r>
          </w:p>
        </w:tc>
        <w:tc>
          <w:tcPr>
            <w:tcW w:w="2800" w:type="dxa"/>
            <w:gridSpan w:val="6"/>
          </w:tcPr>
          <w:p w14:paraId="396C9700" w14:textId="77777777" w:rsidR="002033F4" w:rsidRPr="005D66D4" w:rsidRDefault="002033F4" w:rsidP="00044BBC">
            <w:pPr>
              <w:rPr>
                <w:rFonts w:cs="Times New Roman"/>
                <w:szCs w:val="24"/>
              </w:rPr>
            </w:pPr>
            <w:r w:rsidRPr="005D66D4">
              <w:rPr>
                <w:rFonts w:cs="Times New Roman"/>
                <w:szCs w:val="24"/>
              </w:rPr>
              <w:t>Does not know how to use hardware equipment /software tools to collect and analyze data.</w:t>
            </w:r>
          </w:p>
        </w:tc>
      </w:tr>
      <w:tr w:rsidR="002033F4" w:rsidRPr="005D66D4" w14:paraId="6A6DE9B5" w14:textId="77777777" w:rsidTr="00044BBC">
        <w:trPr>
          <w:jc w:val="center"/>
        </w:trPr>
        <w:tc>
          <w:tcPr>
            <w:tcW w:w="917" w:type="dxa"/>
            <w:vAlign w:val="center"/>
          </w:tcPr>
          <w:p w14:paraId="435DDBAC" w14:textId="77777777" w:rsidR="002033F4" w:rsidRPr="005D66D4" w:rsidRDefault="002033F4" w:rsidP="00044BBC">
            <w:pPr>
              <w:rPr>
                <w:rFonts w:cs="Times New Roman"/>
                <w:b/>
                <w:szCs w:val="24"/>
              </w:rPr>
            </w:pPr>
            <w:r w:rsidRPr="005D66D4">
              <w:rPr>
                <w:rFonts w:cs="Times New Roman"/>
                <w:b/>
                <w:szCs w:val="24"/>
              </w:rPr>
              <w:t>CLO5</w:t>
            </w:r>
          </w:p>
          <w:p w14:paraId="02C12D61" w14:textId="77777777" w:rsidR="002033F4" w:rsidRPr="005D66D4" w:rsidRDefault="002033F4" w:rsidP="00044BBC">
            <w:pPr>
              <w:rPr>
                <w:rFonts w:cs="Times New Roman"/>
                <w:b/>
                <w:szCs w:val="24"/>
              </w:rPr>
            </w:pPr>
            <w:r w:rsidRPr="005D66D4">
              <w:rPr>
                <w:rFonts w:cs="Times New Roman"/>
                <w:b/>
                <w:szCs w:val="24"/>
              </w:rPr>
              <w:t>PLO9</w:t>
            </w:r>
          </w:p>
        </w:tc>
        <w:tc>
          <w:tcPr>
            <w:tcW w:w="2123" w:type="dxa"/>
          </w:tcPr>
          <w:p w14:paraId="47F69830" w14:textId="77777777" w:rsidR="002033F4" w:rsidRPr="005D66D4" w:rsidRDefault="002033F4" w:rsidP="00044BBC">
            <w:pPr>
              <w:rPr>
                <w:rFonts w:cs="Times New Roman"/>
                <w:b/>
                <w:szCs w:val="24"/>
                <w:u w:val="single"/>
              </w:rPr>
            </w:pPr>
            <w:r w:rsidRPr="005D66D4">
              <w:rPr>
                <w:rFonts w:cs="Times New Roman"/>
                <w:b/>
                <w:szCs w:val="24"/>
                <w:u w:val="single"/>
              </w:rPr>
              <w:t xml:space="preserve">Team Work </w:t>
            </w:r>
            <w:r w:rsidRPr="005D66D4">
              <w:rPr>
                <w:rFonts w:cs="Times New Roman"/>
                <w:szCs w:val="24"/>
              </w:rPr>
              <w:t>Completion of Lab tasks with proper team work and contribution.</w:t>
            </w:r>
          </w:p>
        </w:tc>
        <w:tc>
          <w:tcPr>
            <w:tcW w:w="2265" w:type="dxa"/>
            <w:gridSpan w:val="5"/>
          </w:tcPr>
          <w:p w14:paraId="5A393AE3" w14:textId="77777777" w:rsidR="002033F4" w:rsidRPr="005D66D4" w:rsidRDefault="002033F4" w:rsidP="00044BBC">
            <w:pPr>
              <w:rPr>
                <w:rFonts w:cs="Times New Roman"/>
                <w:szCs w:val="24"/>
              </w:rPr>
            </w:pPr>
            <w:r w:rsidRPr="005D66D4">
              <w:rPr>
                <w:rFonts w:cs="Times New Roman"/>
                <w:szCs w:val="24"/>
              </w:rPr>
              <w:t>Proactively work with other team members to complete assigned tasks.</w:t>
            </w:r>
          </w:p>
        </w:tc>
        <w:tc>
          <w:tcPr>
            <w:tcW w:w="2259" w:type="dxa"/>
            <w:gridSpan w:val="5"/>
          </w:tcPr>
          <w:p w14:paraId="6094F1F3" w14:textId="77777777" w:rsidR="002033F4" w:rsidRPr="005D66D4" w:rsidRDefault="002033F4" w:rsidP="00044BBC">
            <w:pPr>
              <w:rPr>
                <w:rFonts w:cs="Times New Roman"/>
                <w:szCs w:val="24"/>
              </w:rPr>
            </w:pPr>
            <w:r w:rsidRPr="005D66D4">
              <w:rPr>
                <w:rFonts w:cs="Times New Roman"/>
                <w:szCs w:val="24"/>
                <w:shd w:val="clear" w:color="auto" w:fill="FEFEFE"/>
              </w:rPr>
              <w:t xml:space="preserve">Worked well with team </w:t>
            </w:r>
            <w:r w:rsidRPr="005D66D4">
              <w:rPr>
                <w:rFonts w:cs="Times New Roman"/>
                <w:szCs w:val="24"/>
              </w:rPr>
              <w:t>but did not offer much positive feedback.</w:t>
            </w:r>
          </w:p>
        </w:tc>
        <w:tc>
          <w:tcPr>
            <w:tcW w:w="2800" w:type="dxa"/>
            <w:gridSpan w:val="6"/>
          </w:tcPr>
          <w:p w14:paraId="4D12EF2A" w14:textId="77777777" w:rsidR="002033F4" w:rsidRPr="005D66D4" w:rsidRDefault="002033F4" w:rsidP="00044BBC">
            <w:pPr>
              <w:rPr>
                <w:rFonts w:cs="Times New Roman"/>
                <w:szCs w:val="24"/>
              </w:rPr>
            </w:pPr>
            <w:r w:rsidRPr="005D66D4">
              <w:rPr>
                <w:rFonts w:cs="Times New Roman"/>
                <w:szCs w:val="24"/>
              </w:rPr>
              <w:t xml:space="preserve">Very little, if any, contributions to group and less contribution in completion of overall lab tasks. </w:t>
            </w:r>
          </w:p>
        </w:tc>
      </w:tr>
      <w:tr w:rsidR="002033F4" w:rsidRPr="005D66D4" w14:paraId="46438D39" w14:textId="77777777" w:rsidTr="00044BBC">
        <w:trPr>
          <w:jc w:val="center"/>
        </w:trPr>
        <w:tc>
          <w:tcPr>
            <w:tcW w:w="917" w:type="dxa"/>
            <w:vAlign w:val="center"/>
          </w:tcPr>
          <w:p w14:paraId="15ABC196" w14:textId="77777777" w:rsidR="002033F4" w:rsidRPr="005D66D4" w:rsidRDefault="002033F4" w:rsidP="00044BBC">
            <w:pPr>
              <w:rPr>
                <w:rFonts w:cs="Times New Roman"/>
                <w:b/>
                <w:szCs w:val="24"/>
              </w:rPr>
            </w:pPr>
            <w:r w:rsidRPr="005D66D4">
              <w:rPr>
                <w:rFonts w:cs="Times New Roman"/>
                <w:b/>
                <w:szCs w:val="24"/>
              </w:rPr>
              <w:lastRenderedPageBreak/>
              <w:t>CLO6</w:t>
            </w:r>
          </w:p>
          <w:p w14:paraId="792E627E" w14:textId="77777777" w:rsidR="002033F4" w:rsidRPr="005D66D4" w:rsidRDefault="002033F4" w:rsidP="00044BBC">
            <w:pPr>
              <w:rPr>
                <w:rFonts w:cs="Times New Roman"/>
                <w:b/>
                <w:szCs w:val="24"/>
              </w:rPr>
            </w:pPr>
            <w:r w:rsidRPr="005D66D4">
              <w:rPr>
                <w:rFonts w:cs="Times New Roman"/>
                <w:b/>
                <w:szCs w:val="24"/>
              </w:rPr>
              <w:t>PLO8</w:t>
            </w:r>
          </w:p>
        </w:tc>
        <w:tc>
          <w:tcPr>
            <w:tcW w:w="2123" w:type="dxa"/>
          </w:tcPr>
          <w:p w14:paraId="03857529" w14:textId="77777777" w:rsidR="002033F4" w:rsidRPr="005D66D4" w:rsidRDefault="002033F4" w:rsidP="00044BBC">
            <w:pPr>
              <w:rPr>
                <w:rFonts w:cs="Times New Roman"/>
                <w:b/>
                <w:szCs w:val="24"/>
                <w:u w:val="single"/>
              </w:rPr>
            </w:pPr>
            <w:r w:rsidRPr="005D66D4">
              <w:rPr>
                <w:rFonts w:cs="Times New Roman"/>
                <w:b/>
                <w:szCs w:val="24"/>
                <w:u w:val="single"/>
              </w:rPr>
              <w:t>Lab Safety</w:t>
            </w:r>
            <w:r w:rsidRPr="005D66D4">
              <w:rPr>
                <w:rFonts w:cs="Times New Roman"/>
                <w:szCs w:val="24"/>
              </w:rPr>
              <w:t xml:space="preserve"> Properly handle lab infrastructure with safety precautions</w:t>
            </w:r>
          </w:p>
        </w:tc>
        <w:tc>
          <w:tcPr>
            <w:tcW w:w="2265" w:type="dxa"/>
            <w:gridSpan w:val="5"/>
          </w:tcPr>
          <w:p w14:paraId="31EC6343" w14:textId="77777777" w:rsidR="002033F4" w:rsidRPr="005D66D4" w:rsidRDefault="002033F4" w:rsidP="00044BBC">
            <w:pPr>
              <w:rPr>
                <w:rFonts w:cs="Times New Roman"/>
                <w:szCs w:val="24"/>
              </w:rPr>
            </w:pPr>
            <w:r w:rsidRPr="005D66D4">
              <w:rPr>
                <w:rFonts w:cs="Times New Roman"/>
                <w:szCs w:val="24"/>
              </w:rPr>
              <w:t>Properly handle lab equipment &amp; obey safety measures.</w:t>
            </w:r>
          </w:p>
        </w:tc>
        <w:tc>
          <w:tcPr>
            <w:tcW w:w="2259" w:type="dxa"/>
            <w:gridSpan w:val="5"/>
          </w:tcPr>
          <w:p w14:paraId="54A8D21D" w14:textId="77777777" w:rsidR="002033F4" w:rsidRPr="005D66D4" w:rsidRDefault="002033F4" w:rsidP="00044BBC">
            <w:pPr>
              <w:rPr>
                <w:rFonts w:cs="Times New Roman"/>
                <w:szCs w:val="24"/>
              </w:rPr>
            </w:pPr>
            <w:r w:rsidRPr="005D66D4">
              <w:rPr>
                <w:rFonts w:cs="Times New Roman"/>
                <w:szCs w:val="24"/>
              </w:rPr>
              <w:t>Moderate level lab handling and safety measurements</w:t>
            </w:r>
          </w:p>
        </w:tc>
        <w:tc>
          <w:tcPr>
            <w:tcW w:w="2800" w:type="dxa"/>
            <w:gridSpan w:val="6"/>
          </w:tcPr>
          <w:p w14:paraId="6B917507" w14:textId="77777777" w:rsidR="002033F4" w:rsidRPr="005D66D4" w:rsidRDefault="002033F4" w:rsidP="00044BBC">
            <w:pPr>
              <w:rPr>
                <w:rFonts w:cs="Times New Roman"/>
                <w:szCs w:val="24"/>
              </w:rPr>
            </w:pPr>
            <w:r w:rsidRPr="005D66D4">
              <w:rPr>
                <w:rFonts w:cs="Times New Roman"/>
                <w:szCs w:val="24"/>
              </w:rPr>
              <w:t>Minor or no safety measurements has been considered.</w:t>
            </w:r>
          </w:p>
        </w:tc>
      </w:tr>
      <w:tr w:rsidR="002033F4" w:rsidRPr="005D66D4" w14:paraId="5918F59A" w14:textId="77777777" w:rsidTr="00044BBC">
        <w:trPr>
          <w:trHeight w:val="300"/>
          <w:jc w:val="center"/>
        </w:trPr>
        <w:tc>
          <w:tcPr>
            <w:tcW w:w="10364" w:type="dxa"/>
            <w:gridSpan w:val="18"/>
            <w:vAlign w:val="center"/>
          </w:tcPr>
          <w:p w14:paraId="288D8AF7" w14:textId="77777777" w:rsidR="002033F4" w:rsidRPr="005D66D4" w:rsidRDefault="002033F4" w:rsidP="00044BBC">
            <w:pPr>
              <w:jc w:val="center"/>
              <w:rPr>
                <w:rFonts w:cs="Times New Roman"/>
                <w:b/>
                <w:szCs w:val="24"/>
              </w:rPr>
            </w:pPr>
            <w:r w:rsidRPr="005D66D4">
              <w:rPr>
                <w:rFonts w:cs="Times New Roman"/>
                <w:b/>
                <w:szCs w:val="24"/>
              </w:rPr>
              <w:t>EVALUATION OF LAB TASK</w:t>
            </w:r>
          </w:p>
        </w:tc>
      </w:tr>
      <w:tr w:rsidR="002033F4" w:rsidRPr="005D66D4" w14:paraId="303E1475" w14:textId="77777777" w:rsidTr="00044BBC">
        <w:trPr>
          <w:trHeight w:val="200"/>
          <w:jc w:val="center"/>
        </w:trPr>
        <w:tc>
          <w:tcPr>
            <w:tcW w:w="917" w:type="dxa"/>
            <w:shd w:val="clear" w:color="auto" w:fill="A6A6A6"/>
          </w:tcPr>
          <w:p w14:paraId="2D9306EA" w14:textId="77777777" w:rsidR="002033F4" w:rsidRPr="005D66D4" w:rsidRDefault="002033F4" w:rsidP="00044BBC">
            <w:pPr>
              <w:rPr>
                <w:rFonts w:cs="Times New Roman"/>
                <w:b/>
                <w:szCs w:val="24"/>
              </w:rPr>
            </w:pPr>
            <w:r w:rsidRPr="005D66D4">
              <w:rPr>
                <w:rFonts w:cs="Times New Roman"/>
                <w:szCs w:val="24"/>
              </w:rPr>
              <w:t>CLOs</w:t>
            </w:r>
          </w:p>
        </w:tc>
        <w:tc>
          <w:tcPr>
            <w:tcW w:w="2123" w:type="dxa"/>
            <w:shd w:val="clear" w:color="auto" w:fill="A6A6A6"/>
          </w:tcPr>
          <w:p w14:paraId="7C7CFD0C" w14:textId="77777777" w:rsidR="002033F4" w:rsidRPr="005D66D4" w:rsidRDefault="002033F4" w:rsidP="00044BBC">
            <w:pPr>
              <w:rPr>
                <w:rFonts w:cs="Times New Roman"/>
                <w:b/>
                <w:szCs w:val="24"/>
              </w:rPr>
            </w:pPr>
            <w:r w:rsidRPr="005D66D4">
              <w:rPr>
                <w:rFonts w:cs="Times New Roman"/>
                <w:szCs w:val="24"/>
              </w:rPr>
              <w:t>Aspects of Assessments</w:t>
            </w:r>
          </w:p>
        </w:tc>
        <w:tc>
          <w:tcPr>
            <w:tcW w:w="435" w:type="dxa"/>
            <w:shd w:val="clear" w:color="auto" w:fill="A6A6A6"/>
          </w:tcPr>
          <w:p w14:paraId="62049E7B" w14:textId="77777777" w:rsidR="002033F4" w:rsidRPr="005D66D4" w:rsidRDefault="002033F4" w:rsidP="00044BBC">
            <w:pPr>
              <w:rPr>
                <w:rFonts w:cs="Times New Roman"/>
                <w:b/>
                <w:szCs w:val="24"/>
              </w:rPr>
            </w:pPr>
            <w:r w:rsidRPr="005D66D4">
              <w:rPr>
                <w:rFonts w:cs="Times New Roman"/>
                <w:szCs w:val="24"/>
              </w:rPr>
              <w:t>1</w:t>
            </w:r>
          </w:p>
        </w:tc>
        <w:tc>
          <w:tcPr>
            <w:tcW w:w="434" w:type="dxa"/>
            <w:shd w:val="clear" w:color="auto" w:fill="A6A6A6"/>
          </w:tcPr>
          <w:p w14:paraId="6640CEE4" w14:textId="77777777" w:rsidR="002033F4" w:rsidRPr="005D66D4" w:rsidRDefault="002033F4" w:rsidP="00044BBC">
            <w:pPr>
              <w:rPr>
                <w:rFonts w:cs="Times New Roman"/>
                <w:b/>
                <w:szCs w:val="24"/>
              </w:rPr>
            </w:pPr>
            <w:r w:rsidRPr="005D66D4">
              <w:rPr>
                <w:rFonts w:cs="Times New Roman"/>
                <w:szCs w:val="24"/>
              </w:rPr>
              <w:t>2</w:t>
            </w:r>
          </w:p>
        </w:tc>
        <w:tc>
          <w:tcPr>
            <w:tcW w:w="496" w:type="dxa"/>
            <w:shd w:val="clear" w:color="auto" w:fill="A6A6A6"/>
          </w:tcPr>
          <w:p w14:paraId="5F4DE47B" w14:textId="77777777" w:rsidR="002033F4" w:rsidRPr="005D66D4" w:rsidRDefault="002033F4" w:rsidP="00044BBC">
            <w:pPr>
              <w:rPr>
                <w:rFonts w:cs="Times New Roman"/>
                <w:b/>
                <w:szCs w:val="24"/>
              </w:rPr>
            </w:pPr>
            <w:r w:rsidRPr="005D66D4">
              <w:rPr>
                <w:rFonts w:cs="Times New Roman"/>
                <w:szCs w:val="24"/>
              </w:rPr>
              <w:t>3</w:t>
            </w:r>
          </w:p>
        </w:tc>
        <w:tc>
          <w:tcPr>
            <w:tcW w:w="450" w:type="dxa"/>
            <w:shd w:val="clear" w:color="auto" w:fill="A6A6A6"/>
          </w:tcPr>
          <w:p w14:paraId="4A4332DA" w14:textId="77777777" w:rsidR="002033F4" w:rsidRPr="005D66D4" w:rsidRDefault="002033F4" w:rsidP="00044BBC">
            <w:pPr>
              <w:rPr>
                <w:rFonts w:cs="Times New Roman"/>
                <w:b/>
                <w:szCs w:val="24"/>
              </w:rPr>
            </w:pPr>
            <w:r w:rsidRPr="005D66D4">
              <w:rPr>
                <w:rFonts w:cs="Times New Roman"/>
                <w:szCs w:val="24"/>
              </w:rPr>
              <w:t>4</w:t>
            </w:r>
          </w:p>
        </w:tc>
        <w:tc>
          <w:tcPr>
            <w:tcW w:w="450" w:type="dxa"/>
            <w:shd w:val="clear" w:color="auto" w:fill="A6A6A6"/>
          </w:tcPr>
          <w:p w14:paraId="0F02ABD1" w14:textId="77777777" w:rsidR="002033F4" w:rsidRPr="005D66D4" w:rsidRDefault="002033F4" w:rsidP="00044BBC">
            <w:pPr>
              <w:rPr>
                <w:rFonts w:cs="Times New Roman"/>
                <w:b/>
                <w:szCs w:val="24"/>
              </w:rPr>
            </w:pPr>
            <w:r w:rsidRPr="005D66D4">
              <w:rPr>
                <w:rFonts w:cs="Times New Roman"/>
                <w:szCs w:val="24"/>
              </w:rPr>
              <w:t>5</w:t>
            </w:r>
          </w:p>
        </w:tc>
        <w:tc>
          <w:tcPr>
            <w:tcW w:w="450" w:type="dxa"/>
            <w:shd w:val="clear" w:color="auto" w:fill="A6A6A6"/>
          </w:tcPr>
          <w:p w14:paraId="74862380" w14:textId="77777777" w:rsidR="002033F4" w:rsidRPr="005D66D4" w:rsidRDefault="002033F4" w:rsidP="00044BBC">
            <w:pPr>
              <w:rPr>
                <w:rFonts w:cs="Times New Roman"/>
                <w:b/>
                <w:szCs w:val="24"/>
              </w:rPr>
            </w:pPr>
            <w:r w:rsidRPr="005D66D4">
              <w:rPr>
                <w:rFonts w:cs="Times New Roman"/>
                <w:szCs w:val="24"/>
              </w:rPr>
              <w:t>6</w:t>
            </w:r>
          </w:p>
        </w:tc>
        <w:tc>
          <w:tcPr>
            <w:tcW w:w="450" w:type="dxa"/>
            <w:shd w:val="clear" w:color="auto" w:fill="A6A6A6"/>
          </w:tcPr>
          <w:p w14:paraId="590CD6A4" w14:textId="77777777" w:rsidR="002033F4" w:rsidRPr="005D66D4" w:rsidRDefault="002033F4" w:rsidP="00044BBC">
            <w:pPr>
              <w:rPr>
                <w:rFonts w:cs="Times New Roman"/>
                <w:b/>
                <w:szCs w:val="24"/>
              </w:rPr>
            </w:pPr>
            <w:r w:rsidRPr="005D66D4">
              <w:rPr>
                <w:rFonts w:cs="Times New Roman"/>
                <w:szCs w:val="24"/>
              </w:rPr>
              <w:t>7</w:t>
            </w:r>
          </w:p>
        </w:tc>
        <w:tc>
          <w:tcPr>
            <w:tcW w:w="450" w:type="dxa"/>
            <w:shd w:val="clear" w:color="auto" w:fill="A6A6A6"/>
          </w:tcPr>
          <w:p w14:paraId="5C933635" w14:textId="77777777" w:rsidR="002033F4" w:rsidRPr="005D66D4" w:rsidRDefault="002033F4" w:rsidP="00044BBC">
            <w:pPr>
              <w:rPr>
                <w:rFonts w:cs="Times New Roman"/>
                <w:b/>
                <w:szCs w:val="24"/>
              </w:rPr>
            </w:pPr>
            <w:r w:rsidRPr="005D66D4">
              <w:rPr>
                <w:rFonts w:cs="Times New Roman"/>
                <w:szCs w:val="24"/>
              </w:rPr>
              <w:t>8</w:t>
            </w:r>
          </w:p>
        </w:tc>
        <w:tc>
          <w:tcPr>
            <w:tcW w:w="450" w:type="dxa"/>
            <w:shd w:val="clear" w:color="auto" w:fill="A6A6A6"/>
          </w:tcPr>
          <w:p w14:paraId="169366EC" w14:textId="77777777" w:rsidR="002033F4" w:rsidRPr="005D66D4" w:rsidRDefault="002033F4" w:rsidP="00044BBC">
            <w:pPr>
              <w:rPr>
                <w:rFonts w:cs="Times New Roman"/>
                <w:b/>
                <w:szCs w:val="24"/>
              </w:rPr>
            </w:pPr>
            <w:r w:rsidRPr="005D66D4">
              <w:rPr>
                <w:rFonts w:cs="Times New Roman"/>
                <w:szCs w:val="24"/>
              </w:rPr>
              <w:t>9</w:t>
            </w:r>
          </w:p>
        </w:tc>
        <w:tc>
          <w:tcPr>
            <w:tcW w:w="459" w:type="dxa"/>
            <w:shd w:val="clear" w:color="auto" w:fill="A6A6A6"/>
          </w:tcPr>
          <w:p w14:paraId="2FE03324" w14:textId="77777777" w:rsidR="002033F4" w:rsidRPr="005D66D4" w:rsidRDefault="002033F4" w:rsidP="00044BBC">
            <w:pPr>
              <w:rPr>
                <w:rFonts w:cs="Times New Roman"/>
                <w:b/>
                <w:szCs w:val="24"/>
              </w:rPr>
            </w:pPr>
            <w:r w:rsidRPr="005D66D4">
              <w:rPr>
                <w:rFonts w:cs="Times New Roman"/>
                <w:szCs w:val="24"/>
              </w:rPr>
              <w:t>10</w:t>
            </w:r>
          </w:p>
        </w:tc>
        <w:tc>
          <w:tcPr>
            <w:tcW w:w="416" w:type="dxa"/>
            <w:shd w:val="clear" w:color="auto" w:fill="A6A6A6"/>
          </w:tcPr>
          <w:p w14:paraId="4716C9E3" w14:textId="77777777" w:rsidR="002033F4" w:rsidRPr="005D66D4" w:rsidRDefault="002033F4" w:rsidP="00044BBC">
            <w:pPr>
              <w:rPr>
                <w:rFonts w:cs="Times New Roman"/>
                <w:b/>
                <w:szCs w:val="24"/>
              </w:rPr>
            </w:pPr>
            <w:r w:rsidRPr="005D66D4">
              <w:rPr>
                <w:rFonts w:cs="Times New Roman"/>
                <w:szCs w:val="24"/>
              </w:rPr>
              <w:t>11</w:t>
            </w:r>
          </w:p>
        </w:tc>
        <w:tc>
          <w:tcPr>
            <w:tcW w:w="490" w:type="dxa"/>
            <w:shd w:val="clear" w:color="auto" w:fill="A6A6A6"/>
          </w:tcPr>
          <w:p w14:paraId="504BF330" w14:textId="77777777" w:rsidR="002033F4" w:rsidRPr="005D66D4" w:rsidRDefault="002033F4" w:rsidP="00044BBC">
            <w:pPr>
              <w:rPr>
                <w:rFonts w:cs="Times New Roman"/>
                <w:b/>
                <w:szCs w:val="24"/>
              </w:rPr>
            </w:pPr>
            <w:r w:rsidRPr="005D66D4">
              <w:rPr>
                <w:rFonts w:cs="Times New Roman"/>
                <w:szCs w:val="24"/>
              </w:rPr>
              <w:t>12</w:t>
            </w:r>
          </w:p>
        </w:tc>
        <w:tc>
          <w:tcPr>
            <w:tcW w:w="491" w:type="dxa"/>
            <w:shd w:val="clear" w:color="auto" w:fill="A6A6A6"/>
          </w:tcPr>
          <w:p w14:paraId="0CBD5D98" w14:textId="77777777" w:rsidR="002033F4" w:rsidRPr="005D66D4" w:rsidRDefault="002033F4" w:rsidP="00044BBC">
            <w:pPr>
              <w:rPr>
                <w:rFonts w:cs="Times New Roman"/>
                <w:b/>
                <w:szCs w:val="24"/>
              </w:rPr>
            </w:pPr>
            <w:r w:rsidRPr="005D66D4">
              <w:rPr>
                <w:rFonts w:cs="Times New Roman"/>
                <w:szCs w:val="24"/>
              </w:rPr>
              <w:t>13</w:t>
            </w:r>
          </w:p>
        </w:tc>
        <w:tc>
          <w:tcPr>
            <w:tcW w:w="416" w:type="dxa"/>
            <w:shd w:val="clear" w:color="auto" w:fill="A6A6A6"/>
          </w:tcPr>
          <w:p w14:paraId="57BC4BEF" w14:textId="77777777" w:rsidR="002033F4" w:rsidRPr="005D66D4" w:rsidRDefault="002033F4" w:rsidP="00044BBC">
            <w:pPr>
              <w:rPr>
                <w:rFonts w:cs="Times New Roman"/>
                <w:b/>
                <w:szCs w:val="24"/>
              </w:rPr>
            </w:pPr>
            <w:r w:rsidRPr="005D66D4">
              <w:rPr>
                <w:rFonts w:cs="Times New Roman"/>
                <w:szCs w:val="24"/>
              </w:rPr>
              <w:t>14</w:t>
            </w:r>
          </w:p>
        </w:tc>
        <w:tc>
          <w:tcPr>
            <w:tcW w:w="394" w:type="dxa"/>
            <w:shd w:val="clear" w:color="auto" w:fill="A6A6A6"/>
          </w:tcPr>
          <w:p w14:paraId="6DBA071C" w14:textId="77777777" w:rsidR="002033F4" w:rsidRPr="005D66D4" w:rsidRDefault="002033F4" w:rsidP="00044BBC">
            <w:pPr>
              <w:rPr>
                <w:rFonts w:cs="Times New Roman"/>
                <w:b/>
                <w:szCs w:val="24"/>
              </w:rPr>
            </w:pPr>
            <w:r w:rsidRPr="005D66D4">
              <w:rPr>
                <w:rFonts w:cs="Times New Roman"/>
                <w:szCs w:val="24"/>
              </w:rPr>
              <w:t>F</w:t>
            </w:r>
          </w:p>
        </w:tc>
        <w:tc>
          <w:tcPr>
            <w:tcW w:w="593" w:type="dxa"/>
            <w:shd w:val="clear" w:color="auto" w:fill="A6A6A6"/>
          </w:tcPr>
          <w:p w14:paraId="14AF9D9C" w14:textId="77777777" w:rsidR="002033F4" w:rsidRPr="005D66D4" w:rsidRDefault="002033F4" w:rsidP="00044BBC">
            <w:pPr>
              <w:rPr>
                <w:rFonts w:cs="Times New Roman"/>
                <w:b/>
                <w:szCs w:val="24"/>
              </w:rPr>
            </w:pPr>
            <w:r w:rsidRPr="005D66D4">
              <w:rPr>
                <w:rFonts w:cs="Times New Roman"/>
                <w:szCs w:val="24"/>
              </w:rPr>
              <w:t>P</w:t>
            </w:r>
          </w:p>
        </w:tc>
      </w:tr>
      <w:tr w:rsidR="002033F4" w:rsidRPr="005D66D4" w14:paraId="25869B8E" w14:textId="77777777" w:rsidTr="00044BBC">
        <w:trPr>
          <w:trHeight w:val="200"/>
          <w:jc w:val="center"/>
        </w:trPr>
        <w:tc>
          <w:tcPr>
            <w:tcW w:w="917" w:type="dxa"/>
          </w:tcPr>
          <w:p w14:paraId="58A39B7A" w14:textId="77777777" w:rsidR="002033F4" w:rsidRPr="005D66D4" w:rsidRDefault="002033F4" w:rsidP="00044BBC">
            <w:pPr>
              <w:rPr>
                <w:rFonts w:cs="Times New Roman"/>
                <w:b/>
                <w:szCs w:val="24"/>
              </w:rPr>
            </w:pPr>
            <w:r w:rsidRPr="005D66D4">
              <w:rPr>
                <w:rFonts w:cs="Times New Roman"/>
                <w:szCs w:val="24"/>
              </w:rPr>
              <w:t>CLO1</w:t>
            </w:r>
          </w:p>
        </w:tc>
        <w:tc>
          <w:tcPr>
            <w:tcW w:w="2123" w:type="dxa"/>
          </w:tcPr>
          <w:p w14:paraId="17908265" w14:textId="77777777" w:rsidR="002033F4" w:rsidRPr="005D66D4" w:rsidRDefault="002033F4" w:rsidP="00044BBC">
            <w:pPr>
              <w:rPr>
                <w:rFonts w:cs="Times New Roman"/>
                <w:b/>
                <w:szCs w:val="24"/>
              </w:rPr>
            </w:pPr>
            <w:r w:rsidRPr="005D66D4">
              <w:rPr>
                <w:rFonts w:cs="Times New Roman"/>
                <w:szCs w:val="24"/>
              </w:rPr>
              <w:t>Recall</w:t>
            </w:r>
          </w:p>
        </w:tc>
        <w:tc>
          <w:tcPr>
            <w:tcW w:w="435" w:type="dxa"/>
          </w:tcPr>
          <w:p w14:paraId="1DE725D3" w14:textId="77777777" w:rsidR="002033F4" w:rsidRPr="005D66D4" w:rsidRDefault="002033F4" w:rsidP="00044BBC">
            <w:pPr>
              <w:rPr>
                <w:rFonts w:cs="Times New Roman"/>
                <w:b/>
                <w:szCs w:val="24"/>
              </w:rPr>
            </w:pPr>
          </w:p>
        </w:tc>
        <w:tc>
          <w:tcPr>
            <w:tcW w:w="434" w:type="dxa"/>
          </w:tcPr>
          <w:p w14:paraId="47A2CDEB" w14:textId="77777777" w:rsidR="002033F4" w:rsidRPr="005D66D4" w:rsidRDefault="002033F4" w:rsidP="00044BBC">
            <w:pPr>
              <w:rPr>
                <w:rFonts w:cs="Times New Roman"/>
                <w:b/>
                <w:szCs w:val="24"/>
              </w:rPr>
            </w:pPr>
          </w:p>
        </w:tc>
        <w:tc>
          <w:tcPr>
            <w:tcW w:w="496" w:type="dxa"/>
          </w:tcPr>
          <w:p w14:paraId="4BC28809" w14:textId="77777777" w:rsidR="002033F4" w:rsidRPr="005D66D4" w:rsidRDefault="002033F4" w:rsidP="00044BBC">
            <w:pPr>
              <w:rPr>
                <w:rFonts w:cs="Times New Roman"/>
                <w:b/>
                <w:szCs w:val="24"/>
              </w:rPr>
            </w:pPr>
          </w:p>
        </w:tc>
        <w:tc>
          <w:tcPr>
            <w:tcW w:w="450" w:type="dxa"/>
          </w:tcPr>
          <w:p w14:paraId="00E9AF0B" w14:textId="77777777" w:rsidR="002033F4" w:rsidRPr="005D66D4" w:rsidRDefault="002033F4" w:rsidP="00044BBC">
            <w:pPr>
              <w:rPr>
                <w:rFonts w:cs="Times New Roman"/>
                <w:b/>
                <w:szCs w:val="24"/>
              </w:rPr>
            </w:pPr>
          </w:p>
        </w:tc>
        <w:tc>
          <w:tcPr>
            <w:tcW w:w="450" w:type="dxa"/>
          </w:tcPr>
          <w:p w14:paraId="1FECF072" w14:textId="77777777" w:rsidR="002033F4" w:rsidRPr="005D66D4" w:rsidRDefault="002033F4" w:rsidP="00044BBC">
            <w:pPr>
              <w:rPr>
                <w:rFonts w:cs="Times New Roman"/>
                <w:b/>
                <w:szCs w:val="24"/>
              </w:rPr>
            </w:pPr>
          </w:p>
        </w:tc>
        <w:tc>
          <w:tcPr>
            <w:tcW w:w="450" w:type="dxa"/>
          </w:tcPr>
          <w:p w14:paraId="5FD108C6" w14:textId="77777777" w:rsidR="002033F4" w:rsidRPr="005D66D4" w:rsidRDefault="002033F4" w:rsidP="00044BBC">
            <w:pPr>
              <w:rPr>
                <w:rFonts w:cs="Times New Roman"/>
                <w:b/>
                <w:szCs w:val="24"/>
              </w:rPr>
            </w:pPr>
          </w:p>
        </w:tc>
        <w:tc>
          <w:tcPr>
            <w:tcW w:w="450" w:type="dxa"/>
          </w:tcPr>
          <w:p w14:paraId="714A8495" w14:textId="77777777" w:rsidR="002033F4" w:rsidRPr="005D66D4" w:rsidRDefault="002033F4" w:rsidP="00044BBC">
            <w:pPr>
              <w:rPr>
                <w:rFonts w:cs="Times New Roman"/>
                <w:b/>
                <w:szCs w:val="24"/>
              </w:rPr>
            </w:pPr>
          </w:p>
        </w:tc>
        <w:tc>
          <w:tcPr>
            <w:tcW w:w="450" w:type="dxa"/>
          </w:tcPr>
          <w:p w14:paraId="52CD38D2" w14:textId="77777777" w:rsidR="002033F4" w:rsidRPr="005D66D4" w:rsidRDefault="002033F4" w:rsidP="00044BBC">
            <w:pPr>
              <w:rPr>
                <w:rFonts w:cs="Times New Roman"/>
                <w:b/>
                <w:szCs w:val="24"/>
              </w:rPr>
            </w:pPr>
          </w:p>
        </w:tc>
        <w:tc>
          <w:tcPr>
            <w:tcW w:w="450" w:type="dxa"/>
          </w:tcPr>
          <w:p w14:paraId="2609B153" w14:textId="77777777" w:rsidR="002033F4" w:rsidRPr="005D66D4" w:rsidRDefault="002033F4" w:rsidP="00044BBC">
            <w:pPr>
              <w:rPr>
                <w:rFonts w:cs="Times New Roman"/>
                <w:b/>
                <w:szCs w:val="24"/>
              </w:rPr>
            </w:pPr>
          </w:p>
        </w:tc>
        <w:tc>
          <w:tcPr>
            <w:tcW w:w="459" w:type="dxa"/>
          </w:tcPr>
          <w:p w14:paraId="5CE4793E" w14:textId="77777777" w:rsidR="002033F4" w:rsidRPr="005D66D4" w:rsidRDefault="002033F4" w:rsidP="00044BBC">
            <w:pPr>
              <w:rPr>
                <w:rFonts w:cs="Times New Roman"/>
                <w:b/>
                <w:szCs w:val="24"/>
              </w:rPr>
            </w:pPr>
          </w:p>
        </w:tc>
        <w:tc>
          <w:tcPr>
            <w:tcW w:w="416" w:type="dxa"/>
          </w:tcPr>
          <w:p w14:paraId="440C334A" w14:textId="77777777" w:rsidR="002033F4" w:rsidRPr="005D66D4" w:rsidRDefault="002033F4" w:rsidP="00044BBC">
            <w:pPr>
              <w:rPr>
                <w:rFonts w:cs="Times New Roman"/>
                <w:b/>
                <w:szCs w:val="24"/>
              </w:rPr>
            </w:pPr>
          </w:p>
        </w:tc>
        <w:tc>
          <w:tcPr>
            <w:tcW w:w="490" w:type="dxa"/>
          </w:tcPr>
          <w:p w14:paraId="231869B6" w14:textId="77777777" w:rsidR="002033F4" w:rsidRPr="005D66D4" w:rsidRDefault="002033F4" w:rsidP="00044BBC">
            <w:pPr>
              <w:rPr>
                <w:rFonts w:cs="Times New Roman"/>
                <w:b/>
                <w:szCs w:val="24"/>
              </w:rPr>
            </w:pPr>
          </w:p>
        </w:tc>
        <w:tc>
          <w:tcPr>
            <w:tcW w:w="491" w:type="dxa"/>
          </w:tcPr>
          <w:p w14:paraId="7A9C3E0F" w14:textId="77777777" w:rsidR="002033F4" w:rsidRPr="005D66D4" w:rsidRDefault="002033F4" w:rsidP="00044BBC">
            <w:pPr>
              <w:rPr>
                <w:rFonts w:cs="Times New Roman"/>
                <w:b/>
                <w:szCs w:val="24"/>
              </w:rPr>
            </w:pPr>
          </w:p>
        </w:tc>
        <w:tc>
          <w:tcPr>
            <w:tcW w:w="416" w:type="dxa"/>
          </w:tcPr>
          <w:p w14:paraId="5705C893" w14:textId="77777777" w:rsidR="002033F4" w:rsidRPr="005D66D4" w:rsidRDefault="002033F4" w:rsidP="00044BBC">
            <w:pPr>
              <w:rPr>
                <w:rFonts w:cs="Times New Roman"/>
                <w:b/>
                <w:szCs w:val="24"/>
              </w:rPr>
            </w:pPr>
          </w:p>
        </w:tc>
        <w:tc>
          <w:tcPr>
            <w:tcW w:w="394" w:type="dxa"/>
          </w:tcPr>
          <w:p w14:paraId="13EC8473" w14:textId="77777777" w:rsidR="002033F4" w:rsidRPr="005D66D4" w:rsidRDefault="002033F4" w:rsidP="00044BBC">
            <w:pPr>
              <w:rPr>
                <w:rFonts w:cs="Times New Roman"/>
                <w:b/>
                <w:szCs w:val="24"/>
              </w:rPr>
            </w:pPr>
          </w:p>
        </w:tc>
        <w:tc>
          <w:tcPr>
            <w:tcW w:w="593" w:type="dxa"/>
          </w:tcPr>
          <w:p w14:paraId="73A1E978" w14:textId="77777777" w:rsidR="002033F4" w:rsidRPr="005D66D4" w:rsidRDefault="002033F4" w:rsidP="00044BBC">
            <w:pPr>
              <w:rPr>
                <w:rFonts w:cs="Times New Roman"/>
                <w:b/>
                <w:szCs w:val="24"/>
              </w:rPr>
            </w:pPr>
          </w:p>
        </w:tc>
      </w:tr>
      <w:tr w:rsidR="002033F4" w:rsidRPr="005D66D4" w14:paraId="236C28D3" w14:textId="77777777" w:rsidTr="00044BBC">
        <w:trPr>
          <w:trHeight w:val="200"/>
          <w:jc w:val="center"/>
        </w:trPr>
        <w:tc>
          <w:tcPr>
            <w:tcW w:w="917" w:type="dxa"/>
            <w:vMerge w:val="restart"/>
            <w:vAlign w:val="center"/>
          </w:tcPr>
          <w:p w14:paraId="380A4CE9" w14:textId="77777777" w:rsidR="002033F4" w:rsidRPr="005D66D4" w:rsidRDefault="002033F4" w:rsidP="00044BBC">
            <w:pPr>
              <w:rPr>
                <w:rFonts w:cs="Times New Roman"/>
                <w:b/>
                <w:szCs w:val="24"/>
              </w:rPr>
            </w:pPr>
            <w:r w:rsidRPr="005D66D4">
              <w:rPr>
                <w:rFonts w:cs="Times New Roman"/>
                <w:szCs w:val="24"/>
              </w:rPr>
              <w:t>CLO2</w:t>
            </w:r>
          </w:p>
        </w:tc>
        <w:tc>
          <w:tcPr>
            <w:tcW w:w="2123" w:type="dxa"/>
          </w:tcPr>
          <w:p w14:paraId="7E355491" w14:textId="77777777" w:rsidR="002033F4" w:rsidRPr="005D66D4" w:rsidRDefault="002033F4" w:rsidP="00044BBC">
            <w:pPr>
              <w:rPr>
                <w:rFonts w:cs="Times New Roman"/>
                <w:b/>
                <w:szCs w:val="24"/>
              </w:rPr>
            </w:pPr>
            <w:r w:rsidRPr="005D66D4">
              <w:rPr>
                <w:rFonts w:cs="Times New Roman"/>
                <w:szCs w:val="24"/>
              </w:rPr>
              <w:t>Implementation</w:t>
            </w:r>
          </w:p>
        </w:tc>
        <w:tc>
          <w:tcPr>
            <w:tcW w:w="435" w:type="dxa"/>
          </w:tcPr>
          <w:p w14:paraId="5EFA3B48" w14:textId="77777777" w:rsidR="002033F4" w:rsidRPr="005D66D4" w:rsidRDefault="002033F4" w:rsidP="00044BBC">
            <w:pPr>
              <w:rPr>
                <w:rFonts w:cs="Times New Roman"/>
                <w:b/>
                <w:szCs w:val="24"/>
              </w:rPr>
            </w:pPr>
          </w:p>
        </w:tc>
        <w:tc>
          <w:tcPr>
            <w:tcW w:w="434" w:type="dxa"/>
          </w:tcPr>
          <w:p w14:paraId="40C115B1" w14:textId="77777777" w:rsidR="002033F4" w:rsidRPr="005D66D4" w:rsidRDefault="002033F4" w:rsidP="00044BBC">
            <w:pPr>
              <w:rPr>
                <w:rFonts w:cs="Times New Roman"/>
                <w:b/>
                <w:szCs w:val="24"/>
              </w:rPr>
            </w:pPr>
          </w:p>
        </w:tc>
        <w:tc>
          <w:tcPr>
            <w:tcW w:w="496" w:type="dxa"/>
          </w:tcPr>
          <w:p w14:paraId="4A6A0DA7" w14:textId="77777777" w:rsidR="002033F4" w:rsidRPr="005D66D4" w:rsidRDefault="002033F4" w:rsidP="00044BBC">
            <w:pPr>
              <w:rPr>
                <w:rFonts w:cs="Times New Roman"/>
                <w:b/>
                <w:szCs w:val="24"/>
              </w:rPr>
            </w:pPr>
          </w:p>
        </w:tc>
        <w:tc>
          <w:tcPr>
            <w:tcW w:w="450" w:type="dxa"/>
          </w:tcPr>
          <w:p w14:paraId="619A9E27" w14:textId="77777777" w:rsidR="002033F4" w:rsidRPr="005D66D4" w:rsidRDefault="002033F4" w:rsidP="00044BBC">
            <w:pPr>
              <w:rPr>
                <w:rFonts w:cs="Times New Roman"/>
                <w:b/>
                <w:szCs w:val="24"/>
              </w:rPr>
            </w:pPr>
          </w:p>
        </w:tc>
        <w:tc>
          <w:tcPr>
            <w:tcW w:w="450" w:type="dxa"/>
          </w:tcPr>
          <w:p w14:paraId="03B219E2" w14:textId="77777777" w:rsidR="002033F4" w:rsidRPr="005D66D4" w:rsidRDefault="002033F4" w:rsidP="00044BBC">
            <w:pPr>
              <w:rPr>
                <w:rFonts w:cs="Times New Roman"/>
                <w:b/>
                <w:szCs w:val="24"/>
              </w:rPr>
            </w:pPr>
          </w:p>
        </w:tc>
        <w:tc>
          <w:tcPr>
            <w:tcW w:w="450" w:type="dxa"/>
          </w:tcPr>
          <w:p w14:paraId="6297B32A" w14:textId="77777777" w:rsidR="002033F4" w:rsidRPr="005D66D4" w:rsidRDefault="002033F4" w:rsidP="00044BBC">
            <w:pPr>
              <w:rPr>
                <w:rFonts w:cs="Times New Roman"/>
                <w:b/>
                <w:szCs w:val="24"/>
              </w:rPr>
            </w:pPr>
          </w:p>
        </w:tc>
        <w:tc>
          <w:tcPr>
            <w:tcW w:w="450" w:type="dxa"/>
          </w:tcPr>
          <w:p w14:paraId="70C137B5" w14:textId="77777777" w:rsidR="002033F4" w:rsidRPr="005D66D4" w:rsidRDefault="002033F4" w:rsidP="00044BBC">
            <w:pPr>
              <w:rPr>
                <w:rFonts w:cs="Times New Roman"/>
                <w:b/>
                <w:szCs w:val="24"/>
              </w:rPr>
            </w:pPr>
          </w:p>
        </w:tc>
        <w:tc>
          <w:tcPr>
            <w:tcW w:w="450" w:type="dxa"/>
          </w:tcPr>
          <w:p w14:paraId="3F8318B5" w14:textId="77777777" w:rsidR="002033F4" w:rsidRPr="005D66D4" w:rsidRDefault="002033F4" w:rsidP="00044BBC">
            <w:pPr>
              <w:rPr>
                <w:rFonts w:cs="Times New Roman"/>
                <w:b/>
                <w:szCs w:val="24"/>
              </w:rPr>
            </w:pPr>
          </w:p>
        </w:tc>
        <w:tc>
          <w:tcPr>
            <w:tcW w:w="450" w:type="dxa"/>
          </w:tcPr>
          <w:p w14:paraId="2357BEA2" w14:textId="77777777" w:rsidR="002033F4" w:rsidRPr="005D66D4" w:rsidRDefault="002033F4" w:rsidP="00044BBC">
            <w:pPr>
              <w:rPr>
                <w:rFonts w:cs="Times New Roman"/>
                <w:b/>
                <w:szCs w:val="24"/>
              </w:rPr>
            </w:pPr>
          </w:p>
        </w:tc>
        <w:tc>
          <w:tcPr>
            <w:tcW w:w="459" w:type="dxa"/>
          </w:tcPr>
          <w:p w14:paraId="78390F63" w14:textId="77777777" w:rsidR="002033F4" w:rsidRPr="005D66D4" w:rsidRDefault="002033F4" w:rsidP="00044BBC">
            <w:pPr>
              <w:rPr>
                <w:rFonts w:cs="Times New Roman"/>
                <w:b/>
                <w:szCs w:val="24"/>
              </w:rPr>
            </w:pPr>
          </w:p>
        </w:tc>
        <w:tc>
          <w:tcPr>
            <w:tcW w:w="416" w:type="dxa"/>
          </w:tcPr>
          <w:p w14:paraId="40102E31" w14:textId="77777777" w:rsidR="002033F4" w:rsidRPr="005D66D4" w:rsidRDefault="002033F4" w:rsidP="00044BBC">
            <w:pPr>
              <w:rPr>
                <w:rFonts w:cs="Times New Roman"/>
                <w:b/>
                <w:szCs w:val="24"/>
              </w:rPr>
            </w:pPr>
          </w:p>
        </w:tc>
        <w:tc>
          <w:tcPr>
            <w:tcW w:w="490" w:type="dxa"/>
          </w:tcPr>
          <w:p w14:paraId="47C8F6ED" w14:textId="77777777" w:rsidR="002033F4" w:rsidRPr="005D66D4" w:rsidRDefault="002033F4" w:rsidP="00044BBC">
            <w:pPr>
              <w:rPr>
                <w:rFonts w:cs="Times New Roman"/>
                <w:b/>
                <w:szCs w:val="24"/>
              </w:rPr>
            </w:pPr>
          </w:p>
        </w:tc>
        <w:tc>
          <w:tcPr>
            <w:tcW w:w="491" w:type="dxa"/>
          </w:tcPr>
          <w:p w14:paraId="03B5B5DF" w14:textId="77777777" w:rsidR="002033F4" w:rsidRPr="005D66D4" w:rsidRDefault="002033F4" w:rsidP="00044BBC">
            <w:pPr>
              <w:rPr>
                <w:rFonts w:cs="Times New Roman"/>
                <w:b/>
                <w:szCs w:val="24"/>
              </w:rPr>
            </w:pPr>
          </w:p>
        </w:tc>
        <w:tc>
          <w:tcPr>
            <w:tcW w:w="416" w:type="dxa"/>
          </w:tcPr>
          <w:p w14:paraId="6D0EE255" w14:textId="77777777" w:rsidR="002033F4" w:rsidRPr="005D66D4" w:rsidRDefault="002033F4" w:rsidP="00044BBC">
            <w:pPr>
              <w:rPr>
                <w:rFonts w:cs="Times New Roman"/>
                <w:b/>
                <w:szCs w:val="24"/>
              </w:rPr>
            </w:pPr>
          </w:p>
        </w:tc>
        <w:tc>
          <w:tcPr>
            <w:tcW w:w="394" w:type="dxa"/>
          </w:tcPr>
          <w:p w14:paraId="6F0DCB2A" w14:textId="77777777" w:rsidR="002033F4" w:rsidRPr="005D66D4" w:rsidRDefault="002033F4" w:rsidP="00044BBC">
            <w:pPr>
              <w:rPr>
                <w:rFonts w:cs="Times New Roman"/>
                <w:b/>
                <w:szCs w:val="24"/>
              </w:rPr>
            </w:pPr>
          </w:p>
        </w:tc>
        <w:tc>
          <w:tcPr>
            <w:tcW w:w="593" w:type="dxa"/>
          </w:tcPr>
          <w:p w14:paraId="7F3806DC" w14:textId="77777777" w:rsidR="002033F4" w:rsidRPr="005D66D4" w:rsidRDefault="002033F4" w:rsidP="00044BBC">
            <w:pPr>
              <w:rPr>
                <w:rFonts w:cs="Times New Roman"/>
                <w:b/>
                <w:szCs w:val="24"/>
              </w:rPr>
            </w:pPr>
          </w:p>
        </w:tc>
      </w:tr>
      <w:tr w:rsidR="002033F4" w:rsidRPr="005D66D4" w14:paraId="3252C191" w14:textId="77777777" w:rsidTr="00044BBC">
        <w:trPr>
          <w:trHeight w:val="200"/>
          <w:jc w:val="center"/>
        </w:trPr>
        <w:tc>
          <w:tcPr>
            <w:tcW w:w="917" w:type="dxa"/>
            <w:vMerge/>
            <w:vAlign w:val="center"/>
          </w:tcPr>
          <w:p w14:paraId="0766E6B8" w14:textId="77777777" w:rsidR="002033F4" w:rsidRPr="005D66D4" w:rsidRDefault="002033F4" w:rsidP="00044BBC">
            <w:pPr>
              <w:rPr>
                <w:rFonts w:cs="Times New Roman"/>
                <w:b/>
                <w:szCs w:val="24"/>
              </w:rPr>
            </w:pPr>
          </w:p>
        </w:tc>
        <w:tc>
          <w:tcPr>
            <w:tcW w:w="2123" w:type="dxa"/>
          </w:tcPr>
          <w:p w14:paraId="11ADDFF0" w14:textId="77777777" w:rsidR="002033F4" w:rsidRPr="005D66D4" w:rsidRDefault="002033F4" w:rsidP="00044BBC">
            <w:pPr>
              <w:rPr>
                <w:rFonts w:cs="Times New Roman"/>
                <w:b/>
                <w:szCs w:val="24"/>
              </w:rPr>
            </w:pPr>
            <w:r w:rsidRPr="005D66D4">
              <w:rPr>
                <w:rFonts w:cs="Times New Roman"/>
                <w:szCs w:val="24"/>
              </w:rPr>
              <w:t>Result Analysis</w:t>
            </w:r>
          </w:p>
        </w:tc>
        <w:tc>
          <w:tcPr>
            <w:tcW w:w="435" w:type="dxa"/>
          </w:tcPr>
          <w:p w14:paraId="5674AB6A" w14:textId="77777777" w:rsidR="002033F4" w:rsidRPr="005D66D4" w:rsidRDefault="002033F4" w:rsidP="00044BBC">
            <w:pPr>
              <w:rPr>
                <w:rFonts w:cs="Times New Roman"/>
                <w:b/>
                <w:szCs w:val="24"/>
              </w:rPr>
            </w:pPr>
          </w:p>
        </w:tc>
        <w:tc>
          <w:tcPr>
            <w:tcW w:w="434" w:type="dxa"/>
          </w:tcPr>
          <w:p w14:paraId="54E0E84F" w14:textId="77777777" w:rsidR="002033F4" w:rsidRPr="005D66D4" w:rsidRDefault="002033F4" w:rsidP="00044BBC">
            <w:pPr>
              <w:rPr>
                <w:rFonts w:cs="Times New Roman"/>
                <w:b/>
                <w:szCs w:val="24"/>
              </w:rPr>
            </w:pPr>
          </w:p>
        </w:tc>
        <w:tc>
          <w:tcPr>
            <w:tcW w:w="496" w:type="dxa"/>
          </w:tcPr>
          <w:p w14:paraId="533D00A1" w14:textId="77777777" w:rsidR="002033F4" w:rsidRPr="005D66D4" w:rsidRDefault="002033F4" w:rsidP="00044BBC">
            <w:pPr>
              <w:rPr>
                <w:rFonts w:cs="Times New Roman"/>
                <w:b/>
                <w:szCs w:val="24"/>
              </w:rPr>
            </w:pPr>
          </w:p>
        </w:tc>
        <w:tc>
          <w:tcPr>
            <w:tcW w:w="450" w:type="dxa"/>
          </w:tcPr>
          <w:p w14:paraId="664E09D6" w14:textId="77777777" w:rsidR="002033F4" w:rsidRPr="005D66D4" w:rsidRDefault="002033F4" w:rsidP="00044BBC">
            <w:pPr>
              <w:rPr>
                <w:rFonts w:cs="Times New Roman"/>
                <w:b/>
                <w:szCs w:val="24"/>
              </w:rPr>
            </w:pPr>
          </w:p>
        </w:tc>
        <w:tc>
          <w:tcPr>
            <w:tcW w:w="450" w:type="dxa"/>
          </w:tcPr>
          <w:p w14:paraId="5ADC3F6A" w14:textId="77777777" w:rsidR="002033F4" w:rsidRPr="005D66D4" w:rsidRDefault="002033F4" w:rsidP="00044BBC">
            <w:pPr>
              <w:rPr>
                <w:rFonts w:cs="Times New Roman"/>
                <w:b/>
                <w:szCs w:val="24"/>
              </w:rPr>
            </w:pPr>
          </w:p>
        </w:tc>
        <w:tc>
          <w:tcPr>
            <w:tcW w:w="450" w:type="dxa"/>
          </w:tcPr>
          <w:p w14:paraId="4E79BC32" w14:textId="77777777" w:rsidR="002033F4" w:rsidRPr="005D66D4" w:rsidRDefault="002033F4" w:rsidP="00044BBC">
            <w:pPr>
              <w:rPr>
                <w:rFonts w:cs="Times New Roman"/>
                <w:b/>
                <w:szCs w:val="24"/>
              </w:rPr>
            </w:pPr>
          </w:p>
        </w:tc>
        <w:tc>
          <w:tcPr>
            <w:tcW w:w="450" w:type="dxa"/>
          </w:tcPr>
          <w:p w14:paraId="2F359937" w14:textId="77777777" w:rsidR="002033F4" w:rsidRPr="005D66D4" w:rsidRDefault="002033F4" w:rsidP="00044BBC">
            <w:pPr>
              <w:rPr>
                <w:rFonts w:cs="Times New Roman"/>
                <w:b/>
                <w:szCs w:val="24"/>
              </w:rPr>
            </w:pPr>
          </w:p>
        </w:tc>
        <w:tc>
          <w:tcPr>
            <w:tcW w:w="450" w:type="dxa"/>
          </w:tcPr>
          <w:p w14:paraId="36439EA9" w14:textId="77777777" w:rsidR="002033F4" w:rsidRPr="005D66D4" w:rsidRDefault="002033F4" w:rsidP="00044BBC">
            <w:pPr>
              <w:rPr>
                <w:rFonts w:cs="Times New Roman"/>
                <w:b/>
                <w:szCs w:val="24"/>
              </w:rPr>
            </w:pPr>
          </w:p>
        </w:tc>
        <w:tc>
          <w:tcPr>
            <w:tcW w:w="450" w:type="dxa"/>
          </w:tcPr>
          <w:p w14:paraId="5B2A7E67" w14:textId="77777777" w:rsidR="002033F4" w:rsidRPr="005D66D4" w:rsidRDefault="002033F4" w:rsidP="00044BBC">
            <w:pPr>
              <w:rPr>
                <w:rFonts w:cs="Times New Roman"/>
                <w:b/>
                <w:szCs w:val="24"/>
              </w:rPr>
            </w:pPr>
          </w:p>
        </w:tc>
        <w:tc>
          <w:tcPr>
            <w:tcW w:w="459" w:type="dxa"/>
          </w:tcPr>
          <w:p w14:paraId="08401A6D" w14:textId="77777777" w:rsidR="002033F4" w:rsidRPr="005D66D4" w:rsidRDefault="002033F4" w:rsidP="00044BBC">
            <w:pPr>
              <w:rPr>
                <w:rFonts w:cs="Times New Roman"/>
                <w:b/>
                <w:szCs w:val="24"/>
              </w:rPr>
            </w:pPr>
          </w:p>
        </w:tc>
        <w:tc>
          <w:tcPr>
            <w:tcW w:w="416" w:type="dxa"/>
          </w:tcPr>
          <w:p w14:paraId="1E427562" w14:textId="77777777" w:rsidR="002033F4" w:rsidRPr="005D66D4" w:rsidRDefault="002033F4" w:rsidP="00044BBC">
            <w:pPr>
              <w:rPr>
                <w:rFonts w:cs="Times New Roman"/>
                <w:b/>
                <w:szCs w:val="24"/>
              </w:rPr>
            </w:pPr>
          </w:p>
        </w:tc>
        <w:tc>
          <w:tcPr>
            <w:tcW w:w="490" w:type="dxa"/>
          </w:tcPr>
          <w:p w14:paraId="769DE366" w14:textId="77777777" w:rsidR="002033F4" w:rsidRPr="005D66D4" w:rsidRDefault="002033F4" w:rsidP="00044BBC">
            <w:pPr>
              <w:rPr>
                <w:rFonts w:cs="Times New Roman"/>
                <w:b/>
                <w:szCs w:val="24"/>
              </w:rPr>
            </w:pPr>
          </w:p>
        </w:tc>
        <w:tc>
          <w:tcPr>
            <w:tcW w:w="491" w:type="dxa"/>
          </w:tcPr>
          <w:p w14:paraId="2229C61B" w14:textId="77777777" w:rsidR="002033F4" w:rsidRPr="005D66D4" w:rsidRDefault="002033F4" w:rsidP="00044BBC">
            <w:pPr>
              <w:rPr>
                <w:rFonts w:cs="Times New Roman"/>
                <w:b/>
                <w:szCs w:val="24"/>
              </w:rPr>
            </w:pPr>
          </w:p>
        </w:tc>
        <w:tc>
          <w:tcPr>
            <w:tcW w:w="416" w:type="dxa"/>
          </w:tcPr>
          <w:p w14:paraId="37A1ABA3" w14:textId="77777777" w:rsidR="002033F4" w:rsidRPr="005D66D4" w:rsidRDefault="002033F4" w:rsidP="00044BBC">
            <w:pPr>
              <w:rPr>
                <w:rFonts w:cs="Times New Roman"/>
                <w:b/>
                <w:szCs w:val="24"/>
              </w:rPr>
            </w:pPr>
          </w:p>
        </w:tc>
        <w:tc>
          <w:tcPr>
            <w:tcW w:w="394" w:type="dxa"/>
          </w:tcPr>
          <w:p w14:paraId="50425E09" w14:textId="77777777" w:rsidR="002033F4" w:rsidRPr="005D66D4" w:rsidRDefault="002033F4" w:rsidP="00044BBC">
            <w:pPr>
              <w:rPr>
                <w:rFonts w:cs="Times New Roman"/>
                <w:b/>
                <w:szCs w:val="24"/>
              </w:rPr>
            </w:pPr>
          </w:p>
        </w:tc>
        <w:tc>
          <w:tcPr>
            <w:tcW w:w="593" w:type="dxa"/>
          </w:tcPr>
          <w:p w14:paraId="1D1E6699" w14:textId="77777777" w:rsidR="002033F4" w:rsidRPr="005D66D4" w:rsidRDefault="002033F4" w:rsidP="00044BBC">
            <w:pPr>
              <w:rPr>
                <w:rFonts w:cs="Times New Roman"/>
                <w:b/>
                <w:szCs w:val="24"/>
              </w:rPr>
            </w:pPr>
          </w:p>
        </w:tc>
      </w:tr>
      <w:tr w:rsidR="002033F4" w:rsidRPr="005D66D4" w14:paraId="3F984230" w14:textId="77777777" w:rsidTr="00044BBC">
        <w:trPr>
          <w:trHeight w:val="200"/>
          <w:jc w:val="center"/>
        </w:trPr>
        <w:tc>
          <w:tcPr>
            <w:tcW w:w="917" w:type="dxa"/>
          </w:tcPr>
          <w:p w14:paraId="2BD8A42E" w14:textId="77777777" w:rsidR="002033F4" w:rsidRPr="005D66D4" w:rsidRDefault="002033F4" w:rsidP="00044BBC">
            <w:pPr>
              <w:rPr>
                <w:rFonts w:cs="Times New Roman"/>
                <w:b/>
                <w:szCs w:val="24"/>
              </w:rPr>
            </w:pPr>
            <w:r w:rsidRPr="005D66D4">
              <w:rPr>
                <w:rFonts w:cs="Times New Roman"/>
                <w:szCs w:val="24"/>
              </w:rPr>
              <w:t>CLO3</w:t>
            </w:r>
          </w:p>
        </w:tc>
        <w:tc>
          <w:tcPr>
            <w:tcW w:w="2123" w:type="dxa"/>
          </w:tcPr>
          <w:p w14:paraId="311F3DA5" w14:textId="77777777" w:rsidR="002033F4" w:rsidRPr="005D66D4" w:rsidRDefault="002033F4" w:rsidP="00044BBC">
            <w:pPr>
              <w:rPr>
                <w:rFonts w:cs="Times New Roman"/>
                <w:b/>
                <w:szCs w:val="24"/>
              </w:rPr>
            </w:pPr>
            <w:r w:rsidRPr="005D66D4">
              <w:rPr>
                <w:rFonts w:cs="Times New Roman"/>
                <w:szCs w:val="24"/>
              </w:rPr>
              <w:t xml:space="preserve">Engineering Problem </w:t>
            </w:r>
          </w:p>
        </w:tc>
        <w:tc>
          <w:tcPr>
            <w:tcW w:w="435" w:type="dxa"/>
          </w:tcPr>
          <w:p w14:paraId="168CC0FB" w14:textId="77777777" w:rsidR="002033F4" w:rsidRPr="005D66D4" w:rsidRDefault="002033F4" w:rsidP="00044BBC">
            <w:pPr>
              <w:rPr>
                <w:rFonts w:cs="Times New Roman"/>
                <w:b/>
                <w:szCs w:val="24"/>
              </w:rPr>
            </w:pPr>
          </w:p>
        </w:tc>
        <w:tc>
          <w:tcPr>
            <w:tcW w:w="434" w:type="dxa"/>
          </w:tcPr>
          <w:p w14:paraId="30D40F16" w14:textId="77777777" w:rsidR="002033F4" w:rsidRPr="005D66D4" w:rsidRDefault="002033F4" w:rsidP="00044BBC">
            <w:pPr>
              <w:rPr>
                <w:rFonts w:cs="Times New Roman"/>
                <w:b/>
                <w:szCs w:val="24"/>
              </w:rPr>
            </w:pPr>
          </w:p>
        </w:tc>
        <w:tc>
          <w:tcPr>
            <w:tcW w:w="496" w:type="dxa"/>
          </w:tcPr>
          <w:p w14:paraId="525397C8" w14:textId="77777777" w:rsidR="002033F4" w:rsidRPr="005D66D4" w:rsidRDefault="002033F4" w:rsidP="00044BBC">
            <w:pPr>
              <w:rPr>
                <w:rFonts w:cs="Times New Roman"/>
                <w:b/>
                <w:szCs w:val="24"/>
              </w:rPr>
            </w:pPr>
          </w:p>
        </w:tc>
        <w:tc>
          <w:tcPr>
            <w:tcW w:w="450" w:type="dxa"/>
          </w:tcPr>
          <w:p w14:paraId="6BF2B6DC" w14:textId="77777777" w:rsidR="002033F4" w:rsidRPr="005D66D4" w:rsidRDefault="002033F4" w:rsidP="00044BBC">
            <w:pPr>
              <w:rPr>
                <w:rFonts w:cs="Times New Roman"/>
                <w:b/>
                <w:szCs w:val="24"/>
              </w:rPr>
            </w:pPr>
          </w:p>
        </w:tc>
        <w:tc>
          <w:tcPr>
            <w:tcW w:w="450" w:type="dxa"/>
          </w:tcPr>
          <w:p w14:paraId="595E02A4" w14:textId="77777777" w:rsidR="002033F4" w:rsidRPr="005D66D4" w:rsidRDefault="002033F4" w:rsidP="00044BBC">
            <w:pPr>
              <w:rPr>
                <w:rFonts w:cs="Times New Roman"/>
                <w:b/>
                <w:szCs w:val="24"/>
              </w:rPr>
            </w:pPr>
          </w:p>
        </w:tc>
        <w:tc>
          <w:tcPr>
            <w:tcW w:w="450" w:type="dxa"/>
          </w:tcPr>
          <w:p w14:paraId="06983D00" w14:textId="77777777" w:rsidR="002033F4" w:rsidRPr="005D66D4" w:rsidRDefault="002033F4" w:rsidP="00044BBC">
            <w:pPr>
              <w:rPr>
                <w:rFonts w:cs="Times New Roman"/>
                <w:b/>
                <w:szCs w:val="24"/>
              </w:rPr>
            </w:pPr>
          </w:p>
        </w:tc>
        <w:tc>
          <w:tcPr>
            <w:tcW w:w="450" w:type="dxa"/>
          </w:tcPr>
          <w:p w14:paraId="1968E04D" w14:textId="77777777" w:rsidR="002033F4" w:rsidRPr="005D66D4" w:rsidRDefault="002033F4" w:rsidP="00044BBC">
            <w:pPr>
              <w:rPr>
                <w:rFonts w:cs="Times New Roman"/>
                <w:b/>
                <w:szCs w:val="24"/>
              </w:rPr>
            </w:pPr>
          </w:p>
        </w:tc>
        <w:tc>
          <w:tcPr>
            <w:tcW w:w="450" w:type="dxa"/>
          </w:tcPr>
          <w:p w14:paraId="67719F65" w14:textId="77777777" w:rsidR="002033F4" w:rsidRPr="005D66D4" w:rsidRDefault="002033F4" w:rsidP="00044BBC">
            <w:pPr>
              <w:rPr>
                <w:rFonts w:cs="Times New Roman"/>
                <w:b/>
                <w:szCs w:val="24"/>
              </w:rPr>
            </w:pPr>
          </w:p>
        </w:tc>
        <w:tc>
          <w:tcPr>
            <w:tcW w:w="450" w:type="dxa"/>
          </w:tcPr>
          <w:p w14:paraId="0CFCD317" w14:textId="77777777" w:rsidR="002033F4" w:rsidRPr="005D66D4" w:rsidRDefault="002033F4" w:rsidP="00044BBC">
            <w:pPr>
              <w:rPr>
                <w:rFonts w:cs="Times New Roman"/>
                <w:b/>
                <w:szCs w:val="24"/>
              </w:rPr>
            </w:pPr>
          </w:p>
        </w:tc>
        <w:tc>
          <w:tcPr>
            <w:tcW w:w="459" w:type="dxa"/>
          </w:tcPr>
          <w:p w14:paraId="5A3AD453" w14:textId="77777777" w:rsidR="002033F4" w:rsidRPr="005D66D4" w:rsidRDefault="002033F4" w:rsidP="00044BBC">
            <w:pPr>
              <w:rPr>
                <w:rFonts w:cs="Times New Roman"/>
                <w:b/>
                <w:szCs w:val="24"/>
              </w:rPr>
            </w:pPr>
          </w:p>
        </w:tc>
        <w:tc>
          <w:tcPr>
            <w:tcW w:w="416" w:type="dxa"/>
          </w:tcPr>
          <w:p w14:paraId="1DF04C1F" w14:textId="77777777" w:rsidR="002033F4" w:rsidRPr="005D66D4" w:rsidRDefault="002033F4" w:rsidP="00044BBC">
            <w:pPr>
              <w:rPr>
                <w:rFonts w:cs="Times New Roman"/>
                <w:b/>
                <w:szCs w:val="24"/>
              </w:rPr>
            </w:pPr>
          </w:p>
        </w:tc>
        <w:tc>
          <w:tcPr>
            <w:tcW w:w="490" w:type="dxa"/>
          </w:tcPr>
          <w:p w14:paraId="26A4FE2E" w14:textId="77777777" w:rsidR="002033F4" w:rsidRPr="005D66D4" w:rsidRDefault="002033F4" w:rsidP="00044BBC">
            <w:pPr>
              <w:rPr>
                <w:rFonts w:cs="Times New Roman"/>
                <w:b/>
                <w:szCs w:val="24"/>
              </w:rPr>
            </w:pPr>
          </w:p>
        </w:tc>
        <w:tc>
          <w:tcPr>
            <w:tcW w:w="491" w:type="dxa"/>
          </w:tcPr>
          <w:p w14:paraId="22B7F80A" w14:textId="77777777" w:rsidR="002033F4" w:rsidRPr="005D66D4" w:rsidRDefault="002033F4" w:rsidP="00044BBC">
            <w:pPr>
              <w:rPr>
                <w:rFonts w:cs="Times New Roman"/>
                <w:b/>
                <w:szCs w:val="24"/>
              </w:rPr>
            </w:pPr>
          </w:p>
        </w:tc>
        <w:tc>
          <w:tcPr>
            <w:tcW w:w="416" w:type="dxa"/>
          </w:tcPr>
          <w:p w14:paraId="06B35C7F" w14:textId="77777777" w:rsidR="002033F4" w:rsidRPr="005D66D4" w:rsidRDefault="002033F4" w:rsidP="00044BBC">
            <w:pPr>
              <w:rPr>
                <w:rFonts w:cs="Times New Roman"/>
                <w:b/>
                <w:szCs w:val="24"/>
              </w:rPr>
            </w:pPr>
          </w:p>
        </w:tc>
        <w:tc>
          <w:tcPr>
            <w:tcW w:w="394" w:type="dxa"/>
          </w:tcPr>
          <w:p w14:paraId="29F024D7" w14:textId="77777777" w:rsidR="002033F4" w:rsidRPr="005D66D4" w:rsidRDefault="002033F4" w:rsidP="00044BBC">
            <w:pPr>
              <w:rPr>
                <w:rFonts w:cs="Times New Roman"/>
                <w:b/>
                <w:szCs w:val="24"/>
              </w:rPr>
            </w:pPr>
          </w:p>
        </w:tc>
        <w:tc>
          <w:tcPr>
            <w:tcW w:w="593" w:type="dxa"/>
          </w:tcPr>
          <w:p w14:paraId="7CC2287D" w14:textId="77777777" w:rsidR="002033F4" w:rsidRPr="005D66D4" w:rsidRDefault="002033F4" w:rsidP="00044BBC">
            <w:pPr>
              <w:rPr>
                <w:rFonts w:cs="Times New Roman"/>
                <w:b/>
                <w:szCs w:val="24"/>
              </w:rPr>
            </w:pPr>
          </w:p>
        </w:tc>
      </w:tr>
      <w:tr w:rsidR="002033F4" w:rsidRPr="005D66D4" w14:paraId="53EA56EE" w14:textId="77777777" w:rsidTr="00044BBC">
        <w:trPr>
          <w:trHeight w:val="200"/>
          <w:jc w:val="center"/>
        </w:trPr>
        <w:tc>
          <w:tcPr>
            <w:tcW w:w="917" w:type="dxa"/>
          </w:tcPr>
          <w:p w14:paraId="4F30122A" w14:textId="77777777" w:rsidR="002033F4" w:rsidRPr="005D66D4" w:rsidRDefault="002033F4" w:rsidP="00044BBC">
            <w:pPr>
              <w:rPr>
                <w:rFonts w:cs="Times New Roman"/>
                <w:b/>
                <w:szCs w:val="24"/>
              </w:rPr>
            </w:pPr>
            <w:r w:rsidRPr="005D66D4">
              <w:rPr>
                <w:rFonts w:cs="Times New Roman"/>
                <w:szCs w:val="24"/>
              </w:rPr>
              <w:t>CLO4</w:t>
            </w:r>
          </w:p>
        </w:tc>
        <w:tc>
          <w:tcPr>
            <w:tcW w:w="2123" w:type="dxa"/>
          </w:tcPr>
          <w:p w14:paraId="0235B03A" w14:textId="77777777" w:rsidR="002033F4" w:rsidRPr="005D66D4" w:rsidRDefault="002033F4" w:rsidP="00044BBC">
            <w:pPr>
              <w:rPr>
                <w:rFonts w:cs="Times New Roman"/>
                <w:b/>
                <w:szCs w:val="24"/>
              </w:rPr>
            </w:pPr>
            <w:r w:rsidRPr="005D66D4">
              <w:rPr>
                <w:rFonts w:cs="Times New Roman"/>
                <w:szCs w:val="24"/>
              </w:rPr>
              <w:t>Modern Tools Utilization</w:t>
            </w:r>
          </w:p>
        </w:tc>
        <w:tc>
          <w:tcPr>
            <w:tcW w:w="435" w:type="dxa"/>
          </w:tcPr>
          <w:p w14:paraId="60B641D0" w14:textId="77777777" w:rsidR="002033F4" w:rsidRPr="005D66D4" w:rsidRDefault="002033F4" w:rsidP="00044BBC">
            <w:pPr>
              <w:rPr>
                <w:rFonts w:cs="Times New Roman"/>
                <w:b/>
                <w:szCs w:val="24"/>
              </w:rPr>
            </w:pPr>
          </w:p>
        </w:tc>
        <w:tc>
          <w:tcPr>
            <w:tcW w:w="434" w:type="dxa"/>
          </w:tcPr>
          <w:p w14:paraId="4B07B0DD" w14:textId="77777777" w:rsidR="002033F4" w:rsidRPr="005D66D4" w:rsidRDefault="002033F4" w:rsidP="00044BBC">
            <w:pPr>
              <w:rPr>
                <w:rFonts w:cs="Times New Roman"/>
                <w:b/>
                <w:szCs w:val="24"/>
              </w:rPr>
            </w:pPr>
          </w:p>
        </w:tc>
        <w:tc>
          <w:tcPr>
            <w:tcW w:w="496" w:type="dxa"/>
          </w:tcPr>
          <w:p w14:paraId="0118F923" w14:textId="77777777" w:rsidR="002033F4" w:rsidRPr="005D66D4" w:rsidRDefault="002033F4" w:rsidP="00044BBC">
            <w:pPr>
              <w:rPr>
                <w:rFonts w:cs="Times New Roman"/>
                <w:b/>
                <w:szCs w:val="24"/>
              </w:rPr>
            </w:pPr>
          </w:p>
        </w:tc>
        <w:tc>
          <w:tcPr>
            <w:tcW w:w="450" w:type="dxa"/>
          </w:tcPr>
          <w:p w14:paraId="361A67F1" w14:textId="77777777" w:rsidR="002033F4" w:rsidRPr="005D66D4" w:rsidRDefault="002033F4" w:rsidP="00044BBC">
            <w:pPr>
              <w:rPr>
                <w:rFonts w:cs="Times New Roman"/>
                <w:b/>
                <w:szCs w:val="24"/>
              </w:rPr>
            </w:pPr>
          </w:p>
        </w:tc>
        <w:tc>
          <w:tcPr>
            <w:tcW w:w="450" w:type="dxa"/>
          </w:tcPr>
          <w:p w14:paraId="2E12532F" w14:textId="77777777" w:rsidR="002033F4" w:rsidRPr="005D66D4" w:rsidRDefault="002033F4" w:rsidP="00044BBC">
            <w:pPr>
              <w:rPr>
                <w:rFonts w:cs="Times New Roman"/>
                <w:b/>
                <w:szCs w:val="24"/>
              </w:rPr>
            </w:pPr>
          </w:p>
        </w:tc>
        <w:tc>
          <w:tcPr>
            <w:tcW w:w="450" w:type="dxa"/>
          </w:tcPr>
          <w:p w14:paraId="100DEDB8" w14:textId="77777777" w:rsidR="002033F4" w:rsidRPr="005D66D4" w:rsidRDefault="002033F4" w:rsidP="00044BBC">
            <w:pPr>
              <w:rPr>
                <w:rFonts w:cs="Times New Roman"/>
                <w:b/>
                <w:szCs w:val="24"/>
              </w:rPr>
            </w:pPr>
          </w:p>
        </w:tc>
        <w:tc>
          <w:tcPr>
            <w:tcW w:w="450" w:type="dxa"/>
          </w:tcPr>
          <w:p w14:paraId="016575CD" w14:textId="77777777" w:rsidR="002033F4" w:rsidRPr="005D66D4" w:rsidRDefault="002033F4" w:rsidP="00044BBC">
            <w:pPr>
              <w:rPr>
                <w:rFonts w:cs="Times New Roman"/>
                <w:b/>
                <w:szCs w:val="24"/>
              </w:rPr>
            </w:pPr>
          </w:p>
        </w:tc>
        <w:tc>
          <w:tcPr>
            <w:tcW w:w="450" w:type="dxa"/>
          </w:tcPr>
          <w:p w14:paraId="2C64F7AA" w14:textId="77777777" w:rsidR="002033F4" w:rsidRPr="005D66D4" w:rsidRDefault="002033F4" w:rsidP="00044BBC">
            <w:pPr>
              <w:rPr>
                <w:rFonts w:cs="Times New Roman"/>
                <w:b/>
                <w:szCs w:val="24"/>
              </w:rPr>
            </w:pPr>
          </w:p>
        </w:tc>
        <w:tc>
          <w:tcPr>
            <w:tcW w:w="450" w:type="dxa"/>
          </w:tcPr>
          <w:p w14:paraId="387E0575" w14:textId="77777777" w:rsidR="002033F4" w:rsidRPr="005D66D4" w:rsidRDefault="002033F4" w:rsidP="00044BBC">
            <w:pPr>
              <w:rPr>
                <w:rFonts w:cs="Times New Roman"/>
                <w:b/>
                <w:szCs w:val="24"/>
              </w:rPr>
            </w:pPr>
          </w:p>
        </w:tc>
        <w:tc>
          <w:tcPr>
            <w:tcW w:w="459" w:type="dxa"/>
          </w:tcPr>
          <w:p w14:paraId="55A43088" w14:textId="77777777" w:rsidR="002033F4" w:rsidRPr="005D66D4" w:rsidRDefault="002033F4" w:rsidP="00044BBC">
            <w:pPr>
              <w:rPr>
                <w:rFonts w:cs="Times New Roman"/>
                <w:b/>
                <w:szCs w:val="24"/>
              </w:rPr>
            </w:pPr>
          </w:p>
        </w:tc>
        <w:tc>
          <w:tcPr>
            <w:tcW w:w="416" w:type="dxa"/>
          </w:tcPr>
          <w:p w14:paraId="16E6BD75" w14:textId="77777777" w:rsidR="002033F4" w:rsidRPr="005D66D4" w:rsidRDefault="002033F4" w:rsidP="00044BBC">
            <w:pPr>
              <w:rPr>
                <w:rFonts w:cs="Times New Roman"/>
                <w:b/>
                <w:szCs w:val="24"/>
              </w:rPr>
            </w:pPr>
          </w:p>
        </w:tc>
        <w:tc>
          <w:tcPr>
            <w:tcW w:w="490" w:type="dxa"/>
          </w:tcPr>
          <w:p w14:paraId="2CFEE222" w14:textId="77777777" w:rsidR="002033F4" w:rsidRPr="005D66D4" w:rsidRDefault="002033F4" w:rsidP="00044BBC">
            <w:pPr>
              <w:rPr>
                <w:rFonts w:cs="Times New Roman"/>
                <w:b/>
                <w:szCs w:val="24"/>
              </w:rPr>
            </w:pPr>
          </w:p>
        </w:tc>
        <w:tc>
          <w:tcPr>
            <w:tcW w:w="491" w:type="dxa"/>
          </w:tcPr>
          <w:p w14:paraId="493607C5" w14:textId="77777777" w:rsidR="002033F4" w:rsidRPr="005D66D4" w:rsidRDefault="002033F4" w:rsidP="00044BBC">
            <w:pPr>
              <w:rPr>
                <w:rFonts w:cs="Times New Roman"/>
                <w:b/>
                <w:szCs w:val="24"/>
              </w:rPr>
            </w:pPr>
          </w:p>
        </w:tc>
        <w:tc>
          <w:tcPr>
            <w:tcW w:w="416" w:type="dxa"/>
          </w:tcPr>
          <w:p w14:paraId="38D4ED1B" w14:textId="77777777" w:rsidR="002033F4" w:rsidRPr="005D66D4" w:rsidRDefault="002033F4" w:rsidP="00044BBC">
            <w:pPr>
              <w:rPr>
                <w:rFonts w:cs="Times New Roman"/>
                <w:b/>
                <w:szCs w:val="24"/>
              </w:rPr>
            </w:pPr>
          </w:p>
        </w:tc>
        <w:tc>
          <w:tcPr>
            <w:tcW w:w="394" w:type="dxa"/>
          </w:tcPr>
          <w:p w14:paraId="5B98E4CC" w14:textId="77777777" w:rsidR="002033F4" w:rsidRPr="005D66D4" w:rsidRDefault="002033F4" w:rsidP="00044BBC">
            <w:pPr>
              <w:rPr>
                <w:rFonts w:cs="Times New Roman"/>
                <w:b/>
                <w:szCs w:val="24"/>
              </w:rPr>
            </w:pPr>
          </w:p>
        </w:tc>
        <w:tc>
          <w:tcPr>
            <w:tcW w:w="593" w:type="dxa"/>
          </w:tcPr>
          <w:p w14:paraId="138E4499" w14:textId="77777777" w:rsidR="002033F4" w:rsidRPr="005D66D4" w:rsidRDefault="002033F4" w:rsidP="00044BBC">
            <w:pPr>
              <w:rPr>
                <w:rFonts w:cs="Times New Roman"/>
                <w:b/>
                <w:szCs w:val="24"/>
              </w:rPr>
            </w:pPr>
          </w:p>
        </w:tc>
      </w:tr>
      <w:tr w:rsidR="002033F4" w:rsidRPr="005D66D4" w14:paraId="5407E83A" w14:textId="77777777" w:rsidTr="00044BBC">
        <w:trPr>
          <w:trHeight w:val="200"/>
          <w:jc w:val="center"/>
        </w:trPr>
        <w:tc>
          <w:tcPr>
            <w:tcW w:w="917" w:type="dxa"/>
          </w:tcPr>
          <w:p w14:paraId="6015CEE3" w14:textId="77777777" w:rsidR="002033F4" w:rsidRPr="005D66D4" w:rsidRDefault="002033F4" w:rsidP="00044BBC">
            <w:pPr>
              <w:rPr>
                <w:rFonts w:cs="Times New Roman"/>
                <w:b/>
                <w:szCs w:val="24"/>
              </w:rPr>
            </w:pPr>
            <w:r w:rsidRPr="005D66D4">
              <w:rPr>
                <w:rFonts w:cs="Times New Roman"/>
                <w:szCs w:val="24"/>
              </w:rPr>
              <w:t>CLO5</w:t>
            </w:r>
          </w:p>
        </w:tc>
        <w:tc>
          <w:tcPr>
            <w:tcW w:w="2123" w:type="dxa"/>
          </w:tcPr>
          <w:p w14:paraId="3FAEBFEB" w14:textId="77777777" w:rsidR="002033F4" w:rsidRPr="005D66D4" w:rsidRDefault="002033F4" w:rsidP="00044BBC">
            <w:pPr>
              <w:rPr>
                <w:rFonts w:cs="Times New Roman"/>
                <w:b/>
                <w:szCs w:val="24"/>
              </w:rPr>
            </w:pPr>
            <w:r w:rsidRPr="005D66D4">
              <w:rPr>
                <w:rFonts w:cs="Times New Roman"/>
                <w:szCs w:val="24"/>
              </w:rPr>
              <w:t>Team Work</w:t>
            </w:r>
          </w:p>
        </w:tc>
        <w:tc>
          <w:tcPr>
            <w:tcW w:w="435" w:type="dxa"/>
          </w:tcPr>
          <w:p w14:paraId="2E0571F7" w14:textId="77777777" w:rsidR="002033F4" w:rsidRPr="005D66D4" w:rsidRDefault="002033F4" w:rsidP="00044BBC">
            <w:pPr>
              <w:rPr>
                <w:rFonts w:cs="Times New Roman"/>
                <w:b/>
                <w:szCs w:val="24"/>
              </w:rPr>
            </w:pPr>
          </w:p>
        </w:tc>
        <w:tc>
          <w:tcPr>
            <w:tcW w:w="434" w:type="dxa"/>
          </w:tcPr>
          <w:p w14:paraId="21F1D12C" w14:textId="77777777" w:rsidR="002033F4" w:rsidRPr="005D66D4" w:rsidRDefault="002033F4" w:rsidP="00044BBC">
            <w:pPr>
              <w:rPr>
                <w:rFonts w:cs="Times New Roman"/>
                <w:b/>
                <w:szCs w:val="24"/>
              </w:rPr>
            </w:pPr>
          </w:p>
        </w:tc>
        <w:tc>
          <w:tcPr>
            <w:tcW w:w="496" w:type="dxa"/>
          </w:tcPr>
          <w:p w14:paraId="54F2408D" w14:textId="77777777" w:rsidR="002033F4" w:rsidRPr="005D66D4" w:rsidRDefault="002033F4" w:rsidP="00044BBC">
            <w:pPr>
              <w:rPr>
                <w:rFonts w:cs="Times New Roman"/>
                <w:b/>
                <w:szCs w:val="24"/>
              </w:rPr>
            </w:pPr>
          </w:p>
        </w:tc>
        <w:tc>
          <w:tcPr>
            <w:tcW w:w="450" w:type="dxa"/>
          </w:tcPr>
          <w:p w14:paraId="6CA34A92" w14:textId="77777777" w:rsidR="002033F4" w:rsidRPr="005D66D4" w:rsidRDefault="002033F4" w:rsidP="00044BBC">
            <w:pPr>
              <w:rPr>
                <w:rFonts w:cs="Times New Roman"/>
                <w:b/>
                <w:szCs w:val="24"/>
              </w:rPr>
            </w:pPr>
          </w:p>
        </w:tc>
        <w:tc>
          <w:tcPr>
            <w:tcW w:w="450" w:type="dxa"/>
          </w:tcPr>
          <w:p w14:paraId="4F70ABB7" w14:textId="77777777" w:rsidR="002033F4" w:rsidRPr="005D66D4" w:rsidRDefault="002033F4" w:rsidP="00044BBC">
            <w:pPr>
              <w:rPr>
                <w:rFonts w:cs="Times New Roman"/>
                <w:b/>
                <w:szCs w:val="24"/>
              </w:rPr>
            </w:pPr>
          </w:p>
        </w:tc>
        <w:tc>
          <w:tcPr>
            <w:tcW w:w="450" w:type="dxa"/>
          </w:tcPr>
          <w:p w14:paraId="30785BE1" w14:textId="77777777" w:rsidR="002033F4" w:rsidRPr="005D66D4" w:rsidRDefault="002033F4" w:rsidP="00044BBC">
            <w:pPr>
              <w:rPr>
                <w:rFonts w:cs="Times New Roman"/>
                <w:b/>
                <w:szCs w:val="24"/>
              </w:rPr>
            </w:pPr>
          </w:p>
        </w:tc>
        <w:tc>
          <w:tcPr>
            <w:tcW w:w="450" w:type="dxa"/>
          </w:tcPr>
          <w:p w14:paraId="14699CC2" w14:textId="77777777" w:rsidR="002033F4" w:rsidRPr="005D66D4" w:rsidRDefault="002033F4" w:rsidP="00044BBC">
            <w:pPr>
              <w:rPr>
                <w:rFonts w:cs="Times New Roman"/>
                <w:b/>
                <w:szCs w:val="24"/>
              </w:rPr>
            </w:pPr>
          </w:p>
        </w:tc>
        <w:tc>
          <w:tcPr>
            <w:tcW w:w="450" w:type="dxa"/>
          </w:tcPr>
          <w:p w14:paraId="32AF8609" w14:textId="77777777" w:rsidR="002033F4" w:rsidRPr="005D66D4" w:rsidRDefault="002033F4" w:rsidP="00044BBC">
            <w:pPr>
              <w:rPr>
                <w:rFonts w:cs="Times New Roman"/>
                <w:b/>
                <w:szCs w:val="24"/>
              </w:rPr>
            </w:pPr>
          </w:p>
        </w:tc>
        <w:tc>
          <w:tcPr>
            <w:tcW w:w="450" w:type="dxa"/>
          </w:tcPr>
          <w:p w14:paraId="12B5CCA8" w14:textId="77777777" w:rsidR="002033F4" w:rsidRPr="005D66D4" w:rsidRDefault="002033F4" w:rsidP="00044BBC">
            <w:pPr>
              <w:rPr>
                <w:rFonts w:cs="Times New Roman"/>
                <w:b/>
                <w:szCs w:val="24"/>
              </w:rPr>
            </w:pPr>
          </w:p>
        </w:tc>
        <w:tc>
          <w:tcPr>
            <w:tcW w:w="459" w:type="dxa"/>
          </w:tcPr>
          <w:p w14:paraId="63790426" w14:textId="77777777" w:rsidR="002033F4" w:rsidRPr="005D66D4" w:rsidRDefault="002033F4" w:rsidP="00044BBC">
            <w:pPr>
              <w:rPr>
                <w:rFonts w:cs="Times New Roman"/>
                <w:b/>
                <w:szCs w:val="24"/>
              </w:rPr>
            </w:pPr>
          </w:p>
        </w:tc>
        <w:tc>
          <w:tcPr>
            <w:tcW w:w="416" w:type="dxa"/>
          </w:tcPr>
          <w:p w14:paraId="34A10BB5" w14:textId="77777777" w:rsidR="002033F4" w:rsidRPr="005D66D4" w:rsidRDefault="002033F4" w:rsidP="00044BBC">
            <w:pPr>
              <w:rPr>
                <w:rFonts w:cs="Times New Roman"/>
                <w:b/>
                <w:szCs w:val="24"/>
              </w:rPr>
            </w:pPr>
          </w:p>
        </w:tc>
        <w:tc>
          <w:tcPr>
            <w:tcW w:w="490" w:type="dxa"/>
          </w:tcPr>
          <w:p w14:paraId="214AF9CB" w14:textId="77777777" w:rsidR="002033F4" w:rsidRPr="005D66D4" w:rsidRDefault="002033F4" w:rsidP="00044BBC">
            <w:pPr>
              <w:rPr>
                <w:rFonts w:cs="Times New Roman"/>
                <w:b/>
                <w:szCs w:val="24"/>
              </w:rPr>
            </w:pPr>
          </w:p>
        </w:tc>
        <w:tc>
          <w:tcPr>
            <w:tcW w:w="491" w:type="dxa"/>
          </w:tcPr>
          <w:p w14:paraId="545DAED2" w14:textId="77777777" w:rsidR="002033F4" w:rsidRPr="005D66D4" w:rsidRDefault="002033F4" w:rsidP="00044BBC">
            <w:pPr>
              <w:rPr>
                <w:rFonts w:cs="Times New Roman"/>
                <w:b/>
                <w:szCs w:val="24"/>
              </w:rPr>
            </w:pPr>
          </w:p>
        </w:tc>
        <w:tc>
          <w:tcPr>
            <w:tcW w:w="416" w:type="dxa"/>
          </w:tcPr>
          <w:p w14:paraId="29089278" w14:textId="77777777" w:rsidR="002033F4" w:rsidRPr="005D66D4" w:rsidRDefault="002033F4" w:rsidP="00044BBC">
            <w:pPr>
              <w:rPr>
                <w:rFonts w:cs="Times New Roman"/>
                <w:b/>
                <w:szCs w:val="24"/>
              </w:rPr>
            </w:pPr>
          </w:p>
        </w:tc>
        <w:tc>
          <w:tcPr>
            <w:tcW w:w="394" w:type="dxa"/>
          </w:tcPr>
          <w:p w14:paraId="48E7D9D0" w14:textId="77777777" w:rsidR="002033F4" w:rsidRPr="005D66D4" w:rsidRDefault="002033F4" w:rsidP="00044BBC">
            <w:pPr>
              <w:rPr>
                <w:rFonts w:cs="Times New Roman"/>
                <w:b/>
                <w:szCs w:val="24"/>
              </w:rPr>
            </w:pPr>
          </w:p>
        </w:tc>
        <w:tc>
          <w:tcPr>
            <w:tcW w:w="593" w:type="dxa"/>
          </w:tcPr>
          <w:p w14:paraId="019BE0B3" w14:textId="77777777" w:rsidR="002033F4" w:rsidRPr="005D66D4" w:rsidRDefault="002033F4" w:rsidP="00044BBC">
            <w:pPr>
              <w:rPr>
                <w:rFonts w:cs="Times New Roman"/>
                <w:b/>
                <w:szCs w:val="24"/>
              </w:rPr>
            </w:pPr>
          </w:p>
        </w:tc>
      </w:tr>
      <w:tr w:rsidR="002033F4" w:rsidRPr="005D66D4" w14:paraId="726E6B8A" w14:textId="77777777" w:rsidTr="00044BBC">
        <w:trPr>
          <w:trHeight w:val="200"/>
          <w:jc w:val="center"/>
        </w:trPr>
        <w:tc>
          <w:tcPr>
            <w:tcW w:w="917" w:type="dxa"/>
          </w:tcPr>
          <w:p w14:paraId="4E64D190" w14:textId="77777777" w:rsidR="002033F4" w:rsidRPr="005D66D4" w:rsidRDefault="002033F4" w:rsidP="00044BBC">
            <w:pPr>
              <w:rPr>
                <w:rFonts w:cs="Times New Roman"/>
                <w:b/>
                <w:szCs w:val="24"/>
              </w:rPr>
            </w:pPr>
            <w:r w:rsidRPr="005D66D4">
              <w:rPr>
                <w:rFonts w:cs="Times New Roman"/>
                <w:szCs w:val="24"/>
              </w:rPr>
              <w:t>CLO6</w:t>
            </w:r>
          </w:p>
        </w:tc>
        <w:tc>
          <w:tcPr>
            <w:tcW w:w="2123" w:type="dxa"/>
          </w:tcPr>
          <w:p w14:paraId="0CC8541D" w14:textId="77777777" w:rsidR="002033F4" w:rsidRPr="005D66D4" w:rsidRDefault="002033F4" w:rsidP="00044BBC">
            <w:pPr>
              <w:rPr>
                <w:rFonts w:cs="Times New Roman"/>
                <w:b/>
                <w:szCs w:val="24"/>
              </w:rPr>
            </w:pPr>
            <w:r w:rsidRPr="005D66D4">
              <w:rPr>
                <w:rFonts w:cs="Times New Roman"/>
                <w:szCs w:val="24"/>
              </w:rPr>
              <w:t>Lab Safety</w:t>
            </w:r>
          </w:p>
        </w:tc>
        <w:tc>
          <w:tcPr>
            <w:tcW w:w="435" w:type="dxa"/>
          </w:tcPr>
          <w:p w14:paraId="7C4F84FE" w14:textId="77777777" w:rsidR="002033F4" w:rsidRPr="005D66D4" w:rsidRDefault="002033F4" w:rsidP="00044BBC">
            <w:pPr>
              <w:rPr>
                <w:rFonts w:cs="Times New Roman"/>
                <w:b/>
                <w:szCs w:val="24"/>
              </w:rPr>
            </w:pPr>
          </w:p>
        </w:tc>
        <w:tc>
          <w:tcPr>
            <w:tcW w:w="434" w:type="dxa"/>
          </w:tcPr>
          <w:p w14:paraId="11AE07C7" w14:textId="77777777" w:rsidR="002033F4" w:rsidRPr="005D66D4" w:rsidRDefault="002033F4" w:rsidP="00044BBC">
            <w:pPr>
              <w:rPr>
                <w:rFonts w:cs="Times New Roman"/>
                <w:b/>
                <w:szCs w:val="24"/>
              </w:rPr>
            </w:pPr>
          </w:p>
        </w:tc>
        <w:tc>
          <w:tcPr>
            <w:tcW w:w="496" w:type="dxa"/>
          </w:tcPr>
          <w:p w14:paraId="5C6D0860" w14:textId="77777777" w:rsidR="002033F4" w:rsidRPr="005D66D4" w:rsidRDefault="002033F4" w:rsidP="00044BBC">
            <w:pPr>
              <w:rPr>
                <w:rFonts w:cs="Times New Roman"/>
                <w:b/>
                <w:szCs w:val="24"/>
              </w:rPr>
            </w:pPr>
          </w:p>
        </w:tc>
        <w:tc>
          <w:tcPr>
            <w:tcW w:w="450" w:type="dxa"/>
          </w:tcPr>
          <w:p w14:paraId="5DE735B9" w14:textId="77777777" w:rsidR="002033F4" w:rsidRPr="005D66D4" w:rsidRDefault="002033F4" w:rsidP="00044BBC">
            <w:pPr>
              <w:rPr>
                <w:rFonts w:cs="Times New Roman"/>
                <w:b/>
                <w:szCs w:val="24"/>
              </w:rPr>
            </w:pPr>
          </w:p>
        </w:tc>
        <w:tc>
          <w:tcPr>
            <w:tcW w:w="450" w:type="dxa"/>
          </w:tcPr>
          <w:p w14:paraId="0A04D4CD" w14:textId="77777777" w:rsidR="002033F4" w:rsidRPr="005D66D4" w:rsidRDefault="002033F4" w:rsidP="00044BBC">
            <w:pPr>
              <w:rPr>
                <w:rFonts w:cs="Times New Roman"/>
                <w:b/>
                <w:szCs w:val="24"/>
              </w:rPr>
            </w:pPr>
          </w:p>
        </w:tc>
        <w:tc>
          <w:tcPr>
            <w:tcW w:w="450" w:type="dxa"/>
          </w:tcPr>
          <w:p w14:paraId="766460BC" w14:textId="77777777" w:rsidR="002033F4" w:rsidRPr="005D66D4" w:rsidRDefault="002033F4" w:rsidP="00044BBC">
            <w:pPr>
              <w:rPr>
                <w:rFonts w:cs="Times New Roman"/>
                <w:b/>
                <w:szCs w:val="24"/>
              </w:rPr>
            </w:pPr>
          </w:p>
        </w:tc>
        <w:tc>
          <w:tcPr>
            <w:tcW w:w="450" w:type="dxa"/>
          </w:tcPr>
          <w:p w14:paraId="03E00935" w14:textId="77777777" w:rsidR="002033F4" w:rsidRPr="005D66D4" w:rsidRDefault="002033F4" w:rsidP="00044BBC">
            <w:pPr>
              <w:rPr>
                <w:rFonts w:cs="Times New Roman"/>
                <w:b/>
                <w:szCs w:val="24"/>
              </w:rPr>
            </w:pPr>
          </w:p>
        </w:tc>
        <w:tc>
          <w:tcPr>
            <w:tcW w:w="450" w:type="dxa"/>
          </w:tcPr>
          <w:p w14:paraId="44CDE1F0" w14:textId="77777777" w:rsidR="002033F4" w:rsidRPr="005D66D4" w:rsidRDefault="002033F4" w:rsidP="00044BBC">
            <w:pPr>
              <w:rPr>
                <w:rFonts w:cs="Times New Roman"/>
                <w:b/>
                <w:szCs w:val="24"/>
              </w:rPr>
            </w:pPr>
          </w:p>
        </w:tc>
        <w:tc>
          <w:tcPr>
            <w:tcW w:w="450" w:type="dxa"/>
          </w:tcPr>
          <w:p w14:paraId="29618A0F" w14:textId="77777777" w:rsidR="002033F4" w:rsidRPr="005D66D4" w:rsidRDefault="002033F4" w:rsidP="00044BBC">
            <w:pPr>
              <w:rPr>
                <w:rFonts w:cs="Times New Roman"/>
                <w:b/>
                <w:szCs w:val="24"/>
              </w:rPr>
            </w:pPr>
          </w:p>
        </w:tc>
        <w:tc>
          <w:tcPr>
            <w:tcW w:w="459" w:type="dxa"/>
          </w:tcPr>
          <w:p w14:paraId="1DFA1B12" w14:textId="77777777" w:rsidR="002033F4" w:rsidRPr="005D66D4" w:rsidRDefault="002033F4" w:rsidP="00044BBC">
            <w:pPr>
              <w:rPr>
                <w:rFonts w:cs="Times New Roman"/>
                <w:b/>
                <w:szCs w:val="24"/>
              </w:rPr>
            </w:pPr>
          </w:p>
        </w:tc>
        <w:tc>
          <w:tcPr>
            <w:tcW w:w="416" w:type="dxa"/>
          </w:tcPr>
          <w:p w14:paraId="1EED4F2B" w14:textId="77777777" w:rsidR="002033F4" w:rsidRPr="005D66D4" w:rsidRDefault="002033F4" w:rsidP="00044BBC">
            <w:pPr>
              <w:rPr>
                <w:rFonts w:cs="Times New Roman"/>
                <w:b/>
                <w:szCs w:val="24"/>
              </w:rPr>
            </w:pPr>
          </w:p>
        </w:tc>
        <w:tc>
          <w:tcPr>
            <w:tcW w:w="490" w:type="dxa"/>
          </w:tcPr>
          <w:p w14:paraId="1102DEFE" w14:textId="77777777" w:rsidR="002033F4" w:rsidRPr="005D66D4" w:rsidRDefault="002033F4" w:rsidP="00044BBC">
            <w:pPr>
              <w:rPr>
                <w:rFonts w:cs="Times New Roman"/>
                <w:b/>
                <w:szCs w:val="24"/>
              </w:rPr>
            </w:pPr>
          </w:p>
        </w:tc>
        <w:tc>
          <w:tcPr>
            <w:tcW w:w="491" w:type="dxa"/>
          </w:tcPr>
          <w:p w14:paraId="36317CDB" w14:textId="77777777" w:rsidR="002033F4" w:rsidRPr="005D66D4" w:rsidRDefault="002033F4" w:rsidP="00044BBC">
            <w:pPr>
              <w:rPr>
                <w:rFonts w:cs="Times New Roman"/>
                <w:b/>
                <w:szCs w:val="24"/>
              </w:rPr>
            </w:pPr>
          </w:p>
        </w:tc>
        <w:tc>
          <w:tcPr>
            <w:tcW w:w="416" w:type="dxa"/>
          </w:tcPr>
          <w:p w14:paraId="238FBB72" w14:textId="77777777" w:rsidR="002033F4" w:rsidRPr="005D66D4" w:rsidRDefault="002033F4" w:rsidP="00044BBC">
            <w:pPr>
              <w:rPr>
                <w:rFonts w:cs="Times New Roman"/>
                <w:b/>
                <w:szCs w:val="24"/>
              </w:rPr>
            </w:pPr>
          </w:p>
        </w:tc>
        <w:tc>
          <w:tcPr>
            <w:tcW w:w="394" w:type="dxa"/>
          </w:tcPr>
          <w:p w14:paraId="5C16CEBE" w14:textId="77777777" w:rsidR="002033F4" w:rsidRPr="005D66D4" w:rsidRDefault="002033F4" w:rsidP="00044BBC">
            <w:pPr>
              <w:rPr>
                <w:rFonts w:cs="Times New Roman"/>
                <w:b/>
                <w:szCs w:val="24"/>
              </w:rPr>
            </w:pPr>
          </w:p>
        </w:tc>
        <w:tc>
          <w:tcPr>
            <w:tcW w:w="593" w:type="dxa"/>
          </w:tcPr>
          <w:p w14:paraId="7206300E" w14:textId="77777777" w:rsidR="002033F4" w:rsidRPr="005D66D4" w:rsidRDefault="002033F4" w:rsidP="00044BBC">
            <w:pPr>
              <w:rPr>
                <w:rFonts w:cs="Times New Roman"/>
                <w:b/>
                <w:szCs w:val="24"/>
              </w:rPr>
            </w:pPr>
          </w:p>
        </w:tc>
      </w:tr>
      <w:tr w:rsidR="002033F4" w:rsidRPr="005D66D4" w14:paraId="5BDB52B1" w14:textId="77777777" w:rsidTr="00044BBC">
        <w:trPr>
          <w:trHeight w:val="200"/>
          <w:jc w:val="center"/>
        </w:trPr>
        <w:tc>
          <w:tcPr>
            <w:tcW w:w="3040" w:type="dxa"/>
            <w:gridSpan w:val="2"/>
          </w:tcPr>
          <w:p w14:paraId="1120810D" w14:textId="77777777" w:rsidR="002033F4" w:rsidRPr="005D66D4" w:rsidRDefault="002033F4" w:rsidP="00044BBC">
            <w:pPr>
              <w:rPr>
                <w:rFonts w:cs="Times New Roman"/>
                <w:b/>
                <w:szCs w:val="24"/>
              </w:rPr>
            </w:pPr>
            <w:r w:rsidRPr="005D66D4">
              <w:rPr>
                <w:rFonts w:cs="Times New Roman"/>
                <w:szCs w:val="24"/>
              </w:rPr>
              <w:t>Marks Obtained in Each Lab</w:t>
            </w:r>
          </w:p>
        </w:tc>
        <w:tc>
          <w:tcPr>
            <w:tcW w:w="435" w:type="dxa"/>
          </w:tcPr>
          <w:p w14:paraId="27038333" w14:textId="77777777" w:rsidR="002033F4" w:rsidRPr="005D66D4" w:rsidRDefault="002033F4" w:rsidP="00044BBC">
            <w:pPr>
              <w:rPr>
                <w:rFonts w:cs="Times New Roman"/>
                <w:b/>
                <w:szCs w:val="24"/>
              </w:rPr>
            </w:pPr>
          </w:p>
        </w:tc>
        <w:tc>
          <w:tcPr>
            <w:tcW w:w="434" w:type="dxa"/>
          </w:tcPr>
          <w:p w14:paraId="4CCD0D33" w14:textId="77777777" w:rsidR="002033F4" w:rsidRPr="005D66D4" w:rsidRDefault="002033F4" w:rsidP="00044BBC">
            <w:pPr>
              <w:rPr>
                <w:rFonts w:cs="Times New Roman"/>
                <w:b/>
                <w:szCs w:val="24"/>
              </w:rPr>
            </w:pPr>
          </w:p>
        </w:tc>
        <w:tc>
          <w:tcPr>
            <w:tcW w:w="496" w:type="dxa"/>
          </w:tcPr>
          <w:p w14:paraId="718036EA" w14:textId="77777777" w:rsidR="002033F4" w:rsidRPr="005D66D4" w:rsidRDefault="002033F4" w:rsidP="00044BBC">
            <w:pPr>
              <w:rPr>
                <w:rFonts w:cs="Times New Roman"/>
                <w:b/>
                <w:szCs w:val="24"/>
              </w:rPr>
            </w:pPr>
          </w:p>
        </w:tc>
        <w:tc>
          <w:tcPr>
            <w:tcW w:w="450" w:type="dxa"/>
          </w:tcPr>
          <w:p w14:paraId="5EC7A398" w14:textId="77777777" w:rsidR="002033F4" w:rsidRPr="005D66D4" w:rsidRDefault="002033F4" w:rsidP="00044BBC">
            <w:pPr>
              <w:rPr>
                <w:rFonts w:cs="Times New Roman"/>
                <w:b/>
                <w:szCs w:val="24"/>
              </w:rPr>
            </w:pPr>
          </w:p>
        </w:tc>
        <w:tc>
          <w:tcPr>
            <w:tcW w:w="450" w:type="dxa"/>
          </w:tcPr>
          <w:p w14:paraId="2BDBF056" w14:textId="77777777" w:rsidR="002033F4" w:rsidRPr="005D66D4" w:rsidRDefault="002033F4" w:rsidP="00044BBC">
            <w:pPr>
              <w:rPr>
                <w:rFonts w:cs="Times New Roman"/>
                <w:b/>
                <w:szCs w:val="24"/>
              </w:rPr>
            </w:pPr>
          </w:p>
        </w:tc>
        <w:tc>
          <w:tcPr>
            <w:tcW w:w="450" w:type="dxa"/>
          </w:tcPr>
          <w:p w14:paraId="2F9FDF39" w14:textId="77777777" w:rsidR="002033F4" w:rsidRPr="005D66D4" w:rsidRDefault="002033F4" w:rsidP="00044BBC">
            <w:pPr>
              <w:rPr>
                <w:rFonts w:cs="Times New Roman"/>
                <w:b/>
                <w:szCs w:val="24"/>
              </w:rPr>
            </w:pPr>
          </w:p>
        </w:tc>
        <w:tc>
          <w:tcPr>
            <w:tcW w:w="450" w:type="dxa"/>
          </w:tcPr>
          <w:p w14:paraId="2343483A" w14:textId="77777777" w:rsidR="002033F4" w:rsidRPr="005D66D4" w:rsidRDefault="002033F4" w:rsidP="00044BBC">
            <w:pPr>
              <w:rPr>
                <w:rFonts w:cs="Times New Roman"/>
                <w:b/>
                <w:szCs w:val="24"/>
              </w:rPr>
            </w:pPr>
          </w:p>
        </w:tc>
        <w:tc>
          <w:tcPr>
            <w:tcW w:w="450" w:type="dxa"/>
          </w:tcPr>
          <w:p w14:paraId="6736AD96" w14:textId="77777777" w:rsidR="002033F4" w:rsidRPr="005D66D4" w:rsidRDefault="002033F4" w:rsidP="00044BBC">
            <w:pPr>
              <w:rPr>
                <w:rFonts w:cs="Times New Roman"/>
                <w:b/>
                <w:szCs w:val="24"/>
              </w:rPr>
            </w:pPr>
          </w:p>
        </w:tc>
        <w:tc>
          <w:tcPr>
            <w:tcW w:w="450" w:type="dxa"/>
          </w:tcPr>
          <w:p w14:paraId="37AE4F80" w14:textId="77777777" w:rsidR="002033F4" w:rsidRPr="005D66D4" w:rsidRDefault="002033F4" w:rsidP="00044BBC">
            <w:pPr>
              <w:rPr>
                <w:rFonts w:cs="Times New Roman"/>
                <w:b/>
                <w:szCs w:val="24"/>
              </w:rPr>
            </w:pPr>
          </w:p>
        </w:tc>
        <w:tc>
          <w:tcPr>
            <w:tcW w:w="459" w:type="dxa"/>
          </w:tcPr>
          <w:p w14:paraId="352CAC94" w14:textId="77777777" w:rsidR="002033F4" w:rsidRPr="005D66D4" w:rsidRDefault="002033F4" w:rsidP="00044BBC">
            <w:pPr>
              <w:rPr>
                <w:rFonts w:cs="Times New Roman"/>
                <w:b/>
                <w:szCs w:val="24"/>
              </w:rPr>
            </w:pPr>
          </w:p>
        </w:tc>
        <w:tc>
          <w:tcPr>
            <w:tcW w:w="416" w:type="dxa"/>
          </w:tcPr>
          <w:p w14:paraId="0DE583C2" w14:textId="77777777" w:rsidR="002033F4" w:rsidRPr="005D66D4" w:rsidRDefault="002033F4" w:rsidP="00044BBC">
            <w:pPr>
              <w:rPr>
                <w:rFonts w:cs="Times New Roman"/>
                <w:b/>
                <w:szCs w:val="24"/>
              </w:rPr>
            </w:pPr>
          </w:p>
        </w:tc>
        <w:tc>
          <w:tcPr>
            <w:tcW w:w="490" w:type="dxa"/>
          </w:tcPr>
          <w:p w14:paraId="38FC62B9" w14:textId="77777777" w:rsidR="002033F4" w:rsidRPr="005D66D4" w:rsidRDefault="002033F4" w:rsidP="00044BBC">
            <w:pPr>
              <w:rPr>
                <w:rFonts w:cs="Times New Roman"/>
                <w:b/>
                <w:szCs w:val="24"/>
              </w:rPr>
            </w:pPr>
          </w:p>
        </w:tc>
        <w:tc>
          <w:tcPr>
            <w:tcW w:w="491" w:type="dxa"/>
          </w:tcPr>
          <w:p w14:paraId="4564245B" w14:textId="77777777" w:rsidR="002033F4" w:rsidRPr="005D66D4" w:rsidRDefault="002033F4" w:rsidP="00044BBC">
            <w:pPr>
              <w:rPr>
                <w:rFonts w:cs="Times New Roman"/>
                <w:b/>
                <w:szCs w:val="24"/>
              </w:rPr>
            </w:pPr>
          </w:p>
        </w:tc>
        <w:tc>
          <w:tcPr>
            <w:tcW w:w="416" w:type="dxa"/>
          </w:tcPr>
          <w:p w14:paraId="2DD38609" w14:textId="77777777" w:rsidR="002033F4" w:rsidRPr="005D66D4" w:rsidRDefault="002033F4" w:rsidP="00044BBC">
            <w:pPr>
              <w:rPr>
                <w:rFonts w:cs="Times New Roman"/>
                <w:b/>
                <w:szCs w:val="24"/>
              </w:rPr>
            </w:pPr>
          </w:p>
        </w:tc>
        <w:tc>
          <w:tcPr>
            <w:tcW w:w="394" w:type="dxa"/>
          </w:tcPr>
          <w:p w14:paraId="26C9CBFB" w14:textId="77777777" w:rsidR="002033F4" w:rsidRPr="005D66D4" w:rsidRDefault="002033F4" w:rsidP="00044BBC">
            <w:pPr>
              <w:rPr>
                <w:rFonts w:cs="Times New Roman"/>
                <w:b/>
                <w:szCs w:val="24"/>
              </w:rPr>
            </w:pPr>
          </w:p>
        </w:tc>
        <w:tc>
          <w:tcPr>
            <w:tcW w:w="593" w:type="dxa"/>
          </w:tcPr>
          <w:p w14:paraId="26A32551" w14:textId="77777777" w:rsidR="002033F4" w:rsidRPr="005D66D4" w:rsidRDefault="002033F4" w:rsidP="00044BBC">
            <w:pPr>
              <w:rPr>
                <w:rFonts w:cs="Times New Roman"/>
                <w:b/>
                <w:szCs w:val="24"/>
              </w:rPr>
            </w:pPr>
          </w:p>
        </w:tc>
      </w:tr>
    </w:tbl>
    <w:p w14:paraId="080027F8" w14:textId="77777777" w:rsidR="002033F4" w:rsidRPr="00AA6A3F" w:rsidRDefault="002033F4" w:rsidP="002033F4">
      <w:pPr>
        <w:ind w:right="-630"/>
        <w:rPr>
          <w:rFonts w:asciiTheme="majorBidi" w:eastAsia="Times New Roman" w:hAnsiTheme="majorBidi" w:cstheme="majorBidi"/>
          <w:b/>
          <w:sz w:val="18"/>
          <w:szCs w:val="18"/>
        </w:rPr>
      </w:pPr>
    </w:p>
    <w:p w14:paraId="090A1C81" w14:textId="77777777" w:rsidR="002033F4" w:rsidRPr="00AA6A3F" w:rsidRDefault="002033F4" w:rsidP="002033F4">
      <w:pPr>
        <w:ind w:right="-630"/>
        <w:rPr>
          <w:rFonts w:asciiTheme="majorBidi" w:eastAsia="Times New Roman" w:hAnsiTheme="majorBidi" w:cstheme="majorBidi"/>
          <w:b/>
          <w:sz w:val="18"/>
          <w:szCs w:val="18"/>
        </w:rPr>
      </w:pPr>
    </w:p>
    <w:p w14:paraId="63F4384F" w14:textId="77777777" w:rsidR="002033F4" w:rsidRPr="00AA6A3F" w:rsidRDefault="002033F4" w:rsidP="002033F4">
      <w:pPr>
        <w:ind w:right="-630"/>
        <w:rPr>
          <w:rFonts w:asciiTheme="majorBidi" w:eastAsia="Times New Roman" w:hAnsiTheme="majorBidi" w:cstheme="majorBidi"/>
          <w:b/>
          <w:sz w:val="20"/>
          <w:szCs w:val="20"/>
        </w:rPr>
      </w:pPr>
      <w:r w:rsidRPr="00AA6A3F">
        <w:rPr>
          <w:rFonts w:asciiTheme="majorBidi" w:eastAsia="Times New Roman" w:hAnsiTheme="majorBidi" w:cstheme="majorBidi"/>
          <w:b/>
          <w:sz w:val="18"/>
          <w:szCs w:val="18"/>
        </w:rPr>
        <w:t>Signature: __________________________                                                                                            Signature: ______________________</w:t>
      </w:r>
    </w:p>
    <w:p w14:paraId="2B21186D" w14:textId="77777777" w:rsidR="002033F4" w:rsidRPr="00AA6A3F" w:rsidRDefault="002033F4" w:rsidP="002033F4">
      <w:pPr>
        <w:rPr>
          <w:rFonts w:cs="Times New Roman"/>
          <w:szCs w:val="24"/>
        </w:rPr>
      </w:pPr>
      <w:r w:rsidRPr="00AA6A3F">
        <w:rPr>
          <w:rFonts w:asciiTheme="majorBidi" w:eastAsia="Times New Roman" w:hAnsiTheme="majorBidi" w:cstheme="majorBidi"/>
          <w:b/>
          <w:sz w:val="18"/>
          <w:szCs w:val="18"/>
        </w:rPr>
        <w:t>Lab Instructor: _____________________                                                                                  Theory Teacher: ______________________</w:t>
      </w:r>
      <w:r w:rsidRPr="00AA6A3F">
        <w:rPr>
          <w:rFonts w:cs="Times New Roman"/>
          <w:szCs w:val="24"/>
        </w:rPr>
        <w:br w:type="page"/>
      </w:r>
    </w:p>
    <w:p w14:paraId="2FB2CC64" w14:textId="77777777" w:rsidR="002033F4" w:rsidRPr="00AA6A3F" w:rsidRDefault="002033F4" w:rsidP="002033F4">
      <w:pPr>
        <w:jc w:val="center"/>
        <w:rPr>
          <w:rFonts w:cs="Times New Roman"/>
          <w:b/>
          <w:szCs w:val="24"/>
        </w:rPr>
      </w:pPr>
      <w:r w:rsidRPr="00AA6A3F">
        <w:rPr>
          <w:rFonts w:cs="Times New Roman"/>
          <w:b/>
          <w:noProof/>
          <w:szCs w:val="24"/>
        </w:rPr>
        <w:lastRenderedPageBreak/>
        <w:drawing>
          <wp:inline distT="0" distB="0" distL="0" distR="0" wp14:anchorId="5C812326" wp14:editId="612E438B">
            <wp:extent cx="876300" cy="885825"/>
            <wp:effectExtent l="0" t="0" r="0" b="0"/>
            <wp:docPr id="41" name="Picture 41" descr="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ogo"/>
                    <pic:cNvPicPr preferRelativeResize="0">
                      <a:picLocks noChangeArrowheads="1"/>
                    </pic:cNvPicPr>
                  </pic:nvPicPr>
                  <pic:blipFill>
                    <a:blip r:embed="rId223" cstate="print"/>
                    <a:srcRect/>
                    <a:stretch>
                      <a:fillRect/>
                    </a:stretch>
                  </pic:blipFill>
                  <pic:spPr bwMode="auto">
                    <a:xfrm>
                      <a:off x="0" y="0"/>
                      <a:ext cx="876300" cy="885825"/>
                    </a:xfrm>
                    <a:prstGeom prst="rect">
                      <a:avLst/>
                    </a:prstGeom>
                    <a:noFill/>
                    <a:ln w="9525">
                      <a:noFill/>
                      <a:miter lim="800000"/>
                      <a:headEnd/>
                      <a:tailEnd/>
                    </a:ln>
                  </pic:spPr>
                </pic:pic>
              </a:graphicData>
            </a:graphic>
          </wp:inline>
        </w:drawing>
      </w:r>
      <w:r w:rsidRPr="00AA6A3F">
        <w:rPr>
          <w:rFonts w:cs="Times New Roman"/>
          <w:b/>
          <w:szCs w:val="24"/>
        </w:rPr>
        <w:t>PAF- KARACHI INSTITUTE OF ECONOMICS &amp; TECHNOLOGY</w:t>
      </w:r>
    </w:p>
    <w:p w14:paraId="7957D40B" w14:textId="77777777" w:rsidR="002033F4" w:rsidRPr="00AA6A3F" w:rsidRDefault="002033F4" w:rsidP="002033F4">
      <w:pPr>
        <w:jc w:val="center"/>
        <w:rPr>
          <w:rFonts w:cs="Times New Roman"/>
          <w:b/>
          <w:szCs w:val="24"/>
        </w:rPr>
      </w:pPr>
      <w:r w:rsidRPr="00AA6A3F">
        <w:rPr>
          <w:rFonts w:cs="Times New Roman"/>
          <w:b/>
          <w:szCs w:val="24"/>
        </w:rPr>
        <w:t>SPRING-2019</w:t>
      </w:r>
    </w:p>
    <w:p w14:paraId="396EA148" w14:textId="77777777" w:rsidR="002033F4" w:rsidRPr="000B2E30" w:rsidRDefault="002033F4" w:rsidP="002033F4">
      <w:pPr>
        <w:pStyle w:val="NormalWeb"/>
        <w:jc w:val="center"/>
        <w:rPr>
          <w:b/>
        </w:rPr>
      </w:pPr>
      <w:bookmarkStart w:id="204" w:name="_Toc35864543"/>
      <w:r w:rsidRPr="000B2E30">
        <w:rPr>
          <w:b/>
        </w:rPr>
        <w:t>EE-3405 (LAB) Linear integrated circuits and applications (updated Dec 2019)</w:t>
      </w:r>
      <w:bookmarkEnd w:id="204"/>
    </w:p>
    <w:p w14:paraId="642E2796" w14:textId="77777777" w:rsidR="002033F4" w:rsidRPr="00AA6A3F" w:rsidRDefault="002033F4" w:rsidP="002033F4">
      <w:pPr>
        <w:spacing w:after="0" w:line="240" w:lineRule="auto"/>
        <w:rPr>
          <w:rFonts w:cs="Times New Roman"/>
          <w:color w:val="2F5496" w:themeColor="accent1" w:themeShade="BF"/>
          <w:szCs w:val="24"/>
        </w:rPr>
      </w:pPr>
    </w:p>
    <w:p w14:paraId="59B19CED" w14:textId="77777777" w:rsidR="002033F4" w:rsidRPr="00AA6A3F" w:rsidRDefault="002033F4" w:rsidP="002033F4">
      <w:pPr>
        <w:spacing w:after="0" w:line="240" w:lineRule="auto"/>
        <w:rPr>
          <w:rFonts w:eastAsia="Times New Roman" w:cs="Times New Roman"/>
          <w:b/>
          <w:bCs/>
          <w:bdr w:val="single" w:sz="8" w:space="0" w:color="FFFFFF" w:themeColor="background1"/>
        </w:rPr>
      </w:pPr>
      <w:r w:rsidRPr="00AA6A3F">
        <w:rPr>
          <w:rFonts w:cs="Times New Roman"/>
          <w:b/>
        </w:rPr>
        <w:t>Course:</w:t>
      </w:r>
      <w:r w:rsidRPr="00AA6A3F">
        <w:rPr>
          <w:rFonts w:cs="Times New Roman"/>
          <w:b/>
        </w:rPr>
        <w:tab/>
      </w:r>
      <w:r w:rsidRPr="00AA6A3F">
        <w:rPr>
          <w:rFonts w:cs="Times New Roman"/>
          <w:b/>
        </w:rPr>
        <w:tab/>
      </w:r>
      <w:r w:rsidRPr="00AA6A3F">
        <w:rPr>
          <w:rFonts w:eastAsia="Times New Roman" w:cs="Times New Roman"/>
          <w:b/>
          <w:bCs/>
          <w:bdr w:val="single" w:sz="8" w:space="0" w:color="FFFFFF" w:themeColor="background1"/>
        </w:rPr>
        <w:t xml:space="preserve">Linear Integrated Circuits and Applications Lab   </w:t>
      </w:r>
      <w:r w:rsidRPr="00AA6A3F">
        <w:rPr>
          <w:rFonts w:eastAsia="Times New Roman" w:cs="Times New Roman"/>
          <w:b/>
          <w:bCs/>
          <w:bdr w:val="single" w:sz="8" w:space="0" w:color="FFFFFF" w:themeColor="background1"/>
        </w:rPr>
        <w:tab/>
      </w:r>
      <w:r w:rsidRPr="00AA6A3F">
        <w:rPr>
          <w:rFonts w:eastAsia="Times New Roman" w:cs="Times New Roman"/>
          <w:b/>
          <w:bCs/>
          <w:bdr w:val="single" w:sz="8" w:space="0" w:color="FFFFFF" w:themeColor="background1"/>
        </w:rPr>
        <w:tab/>
      </w:r>
    </w:p>
    <w:p w14:paraId="0DDE1E78" w14:textId="77777777" w:rsidR="002033F4" w:rsidRPr="00AA6A3F" w:rsidRDefault="002033F4" w:rsidP="002033F4">
      <w:pPr>
        <w:spacing w:after="0" w:line="240" w:lineRule="auto"/>
        <w:rPr>
          <w:rFonts w:cs="Times New Roman"/>
          <w:b/>
        </w:rPr>
      </w:pPr>
      <w:r w:rsidRPr="00AA6A3F">
        <w:rPr>
          <w:rFonts w:eastAsia="Times New Roman" w:cs="Times New Roman"/>
          <w:b/>
          <w:bCs/>
          <w:i/>
        </w:rPr>
        <w:t xml:space="preserve">Credit Hours: </w:t>
      </w:r>
      <w:r w:rsidRPr="00AA6A3F">
        <w:rPr>
          <w:rFonts w:eastAsia="Times New Roman" w:cs="Times New Roman"/>
          <w:b/>
          <w:bCs/>
          <w:i/>
        </w:rPr>
        <w:tab/>
        <w:t>3+1</w:t>
      </w:r>
    </w:p>
    <w:p w14:paraId="1D43AA6D" w14:textId="77777777" w:rsidR="002033F4" w:rsidRPr="00AA6A3F" w:rsidRDefault="002033F4" w:rsidP="002033F4">
      <w:pPr>
        <w:spacing w:after="0" w:line="240" w:lineRule="auto"/>
        <w:rPr>
          <w:rFonts w:cs="Times New Roman"/>
          <w:b/>
          <w:bCs/>
        </w:rPr>
      </w:pPr>
      <w:r w:rsidRPr="00AA6A3F">
        <w:rPr>
          <w:rFonts w:cs="Times New Roman"/>
          <w:b/>
        </w:rPr>
        <w:t xml:space="preserve">Course Code (L):  </w:t>
      </w:r>
      <w:r w:rsidRPr="00AA6A3F">
        <w:rPr>
          <w:rFonts w:cs="Times New Roman"/>
          <w:b/>
        </w:rPr>
        <w:tab/>
      </w:r>
      <w:r w:rsidRPr="00AA6A3F">
        <w:rPr>
          <w:rFonts w:eastAsia="Times New Roman" w:cs="Times New Roman"/>
          <w:b/>
          <w:bCs/>
          <w:bdr w:val="single" w:sz="8" w:space="0" w:color="FFFFFF" w:themeColor="background1"/>
        </w:rPr>
        <w:t>EE-3405</w:t>
      </w:r>
    </w:p>
    <w:p w14:paraId="47EDE05A" w14:textId="77777777" w:rsidR="002033F4" w:rsidRPr="00AA6A3F" w:rsidRDefault="002033F4" w:rsidP="002033F4">
      <w:pPr>
        <w:spacing w:after="0" w:line="240" w:lineRule="auto"/>
        <w:rPr>
          <w:rFonts w:cs="Times New Roman"/>
          <w:b/>
        </w:rPr>
      </w:pPr>
      <w:r w:rsidRPr="00AA6A3F">
        <w:rPr>
          <w:rFonts w:cs="Times New Roman"/>
          <w:b/>
        </w:rPr>
        <w:t xml:space="preserve">Instructor: </w:t>
      </w:r>
      <w:r w:rsidRPr="00AA6A3F">
        <w:rPr>
          <w:rFonts w:cs="Times New Roman"/>
          <w:b/>
        </w:rPr>
        <w:tab/>
      </w:r>
      <w:r w:rsidRPr="00AA6A3F">
        <w:rPr>
          <w:rFonts w:cs="Times New Roman"/>
          <w:b/>
        </w:rPr>
        <w:tab/>
      </w:r>
      <w:r w:rsidRPr="00AA6A3F">
        <w:rPr>
          <w:rFonts w:eastAsia="Times New Roman" w:cs="Times New Roman"/>
          <w:b/>
          <w:bCs/>
          <w:bdr w:val="single" w:sz="8" w:space="0" w:color="FFFFFF" w:themeColor="background1"/>
        </w:rPr>
        <w:t>Hamza</w:t>
      </w:r>
    </w:p>
    <w:p w14:paraId="0BC4C4D9" w14:textId="77777777" w:rsidR="002033F4" w:rsidRPr="00AA6A3F" w:rsidRDefault="002033F4" w:rsidP="002033F4">
      <w:pPr>
        <w:spacing w:after="0" w:line="240" w:lineRule="auto"/>
        <w:rPr>
          <w:rFonts w:cs="Times New Roman"/>
          <w:b/>
        </w:rPr>
      </w:pPr>
      <w:r w:rsidRPr="00AA6A3F">
        <w:rPr>
          <w:rFonts w:cs="Times New Roman"/>
          <w:b/>
        </w:rPr>
        <w:t xml:space="preserve">Email Address: </w:t>
      </w:r>
      <w:r w:rsidRPr="00AA6A3F">
        <w:rPr>
          <w:rFonts w:cs="Times New Roman"/>
          <w:b/>
        </w:rPr>
        <w:tab/>
        <w:t>Hamza.hamid@pafkiet.edu.pk</w:t>
      </w:r>
    </w:p>
    <w:p w14:paraId="16C07EBE" w14:textId="77777777" w:rsidR="002033F4" w:rsidRPr="00AA6A3F" w:rsidRDefault="002033F4" w:rsidP="002033F4">
      <w:pPr>
        <w:spacing w:after="0" w:line="240" w:lineRule="auto"/>
        <w:rPr>
          <w:rFonts w:cs="Times New Roman"/>
          <w:b/>
        </w:rPr>
      </w:pPr>
      <w:r w:rsidRPr="00AA6A3F">
        <w:rPr>
          <w:rFonts w:cs="Times New Roman"/>
          <w:b/>
        </w:rPr>
        <w:t>Contact Hours:</w:t>
      </w:r>
      <w:r w:rsidRPr="00AA6A3F">
        <w:rPr>
          <w:rFonts w:cs="Times New Roman"/>
          <w:b/>
        </w:rPr>
        <w:tab/>
        <w:t>3 hours / week</w:t>
      </w:r>
    </w:p>
    <w:p w14:paraId="71CB048E" w14:textId="77777777" w:rsidR="002033F4" w:rsidRPr="00AA6A3F" w:rsidRDefault="002033F4" w:rsidP="002033F4">
      <w:pPr>
        <w:spacing w:line="240" w:lineRule="auto"/>
        <w:rPr>
          <w:rFonts w:eastAsiaTheme="majorEastAsia" w:cs="Times New Roman"/>
        </w:rPr>
      </w:pPr>
      <w:r w:rsidRPr="00AA6A3F">
        <w:rPr>
          <w:rFonts w:eastAsiaTheme="majorEastAsia" w:cs="Times New Roman"/>
        </w:rPr>
        <w:t>_________________________________________________________________________________________</w:t>
      </w:r>
    </w:p>
    <w:p w14:paraId="147AAB02" w14:textId="77777777" w:rsidR="002033F4" w:rsidRPr="00AA6A3F" w:rsidRDefault="002033F4" w:rsidP="002033F4">
      <w:pPr>
        <w:spacing w:after="0"/>
        <w:rPr>
          <w:rFonts w:cs="Times New Roman"/>
          <w:b/>
        </w:rPr>
      </w:pPr>
      <w:r w:rsidRPr="00AA6A3F">
        <w:rPr>
          <w:rFonts w:cs="Times New Roman"/>
          <w:b/>
        </w:rPr>
        <w:t>Objective:</w:t>
      </w:r>
    </w:p>
    <w:p w14:paraId="40FF2319" w14:textId="77777777" w:rsidR="002033F4" w:rsidRPr="00AA6A3F" w:rsidRDefault="002033F4" w:rsidP="002033F4">
      <w:pPr>
        <w:widowControl w:val="0"/>
        <w:autoSpaceDE w:val="0"/>
        <w:autoSpaceDN w:val="0"/>
        <w:spacing w:before="99" w:after="0"/>
        <w:ind w:left="100"/>
        <w:rPr>
          <w:rFonts w:eastAsia="Times New Roman" w:cs="Times New Roman"/>
          <w:szCs w:val="24"/>
          <w:lang w:bidi="en-US"/>
        </w:rPr>
      </w:pPr>
      <w:r w:rsidRPr="00AA6A3F">
        <w:rPr>
          <w:rFonts w:eastAsia="Times New Roman" w:cs="Times New Roman"/>
          <w:szCs w:val="24"/>
          <w:lang w:bidi="en-US"/>
        </w:rPr>
        <w:t>The courses focuses on delivering system-level awareness through the application of core-circuits (such as Operational Amplifiers) to synthesize practical circuits.</w:t>
      </w:r>
    </w:p>
    <w:p w14:paraId="16F258D7" w14:textId="77777777" w:rsidR="002033F4" w:rsidRPr="00AA6A3F" w:rsidRDefault="002033F4" w:rsidP="002033F4">
      <w:pPr>
        <w:spacing w:after="0"/>
        <w:rPr>
          <w:b/>
          <w:szCs w:val="24"/>
          <w:lang w:bidi="en-US"/>
        </w:rPr>
      </w:pPr>
      <w:r w:rsidRPr="00AA6A3F">
        <w:rPr>
          <w:b/>
          <w:szCs w:val="24"/>
          <w:lang w:bidi="en-US"/>
        </w:rPr>
        <w:t>Contents:</w:t>
      </w:r>
    </w:p>
    <w:p w14:paraId="6A46F304" w14:textId="77777777" w:rsidR="002033F4" w:rsidRPr="00AA6A3F" w:rsidRDefault="002033F4" w:rsidP="00574877">
      <w:pPr>
        <w:widowControl w:val="0"/>
        <w:numPr>
          <w:ilvl w:val="0"/>
          <w:numId w:val="85"/>
        </w:numPr>
        <w:tabs>
          <w:tab w:val="left" w:pos="820"/>
          <w:tab w:val="left" w:pos="821"/>
        </w:tabs>
        <w:autoSpaceDE w:val="0"/>
        <w:autoSpaceDN w:val="0"/>
        <w:spacing w:before="195" w:after="0" w:line="269" w:lineRule="exact"/>
        <w:rPr>
          <w:rFonts w:eastAsia="Times New Roman" w:cs="Times New Roman"/>
          <w:szCs w:val="24"/>
          <w:lang w:bidi="en-US"/>
        </w:rPr>
      </w:pPr>
      <w:r w:rsidRPr="00AA6A3F">
        <w:rPr>
          <w:rFonts w:eastAsia="Times New Roman" w:cs="Times New Roman"/>
          <w:szCs w:val="24"/>
          <w:lang w:bidi="en-US"/>
        </w:rPr>
        <w:t>Getting familiar with Operational Amplifiers, its ideal</w:t>
      </w:r>
      <w:r>
        <w:rPr>
          <w:rFonts w:eastAsia="Times New Roman" w:cs="Times New Roman"/>
          <w:szCs w:val="24"/>
          <w:lang w:bidi="en-US"/>
        </w:rPr>
        <w:t xml:space="preserve"> </w:t>
      </w:r>
      <w:r w:rsidRPr="00AA6A3F">
        <w:rPr>
          <w:rFonts w:eastAsia="Times New Roman" w:cs="Times New Roman"/>
          <w:szCs w:val="24"/>
          <w:lang w:bidi="en-US"/>
        </w:rPr>
        <w:t>characteristics</w:t>
      </w:r>
    </w:p>
    <w:p w14:paraId="3EE5C229" w14:textId="77777777" w:rsidR="002033F4" w:rsidRPr="00AA6A3F" w:rsidRDefault="002033F4" w:rsidP="00574877">
      <w:pPr>
        <w:widowControl w:val="0"/>
        <w:numPr>
          <w:ilvl w:val="0"/>
          <w:numId w:val="85"/>
        </w:numPr>
        <w:tabs>
          <w:tab w:val="left" w:pos="820"/>
          <w:tab w:val="left" w:pos="821"/>
        </w:tabs>
        <w:autoSpaceDE w:val="0"/>
        <w:autoSpaceDN w:val="0"/>
        <w:spacing w:after="0" w:line="240" w:lineRule="auto"/>
        <w:ind w:right="119"/>
        <w:rPr>
          <w:rFonts w:eastAsia="Times New Roman" w:cs="Times New Roman"/>
          <w:szCs w:val="24"/>
          <w:lang w:bidi="en-US"/>
        </w:rPr>
      </w:pPr>
      <w:r w:rsidRPr="00AA6A3F">
        <w:rPr>
          <w:rFonts w:eastAsia="Times New Roman" w:cs="Times New Roman"/>
          <w:szCs w:val="24"/>
          <w:lang w:bidi="en-US"/>
        </w:rPr>
        <w:t>Identify various practical Specifications and limitation of Op-Amp and measure offset error voltages / currents and other critical parameters to overcome its</w:t>
      </w:r>
      <w:r>
        <w:rPr>
          <w:rFonts w:eastAsia="Times New Roman" w:cs="Times New Roman"/>
          <w:szCs w:val="24"/>
          <w:lang w:bidi="en-US"/>
        </w:rPr>
        <w:t xml:space="preserve"> </w:t>
      </w:r>
      <w:r w:rsidRPr="00AA6A3F">
        <w:rPr>
          <w:rFonts w:eastAsia="Times New Roman" w:cs="Times New Roman"/>
          <w:szCs w:val="24"/>
          <w:lang w:bidi="en-US"/>
        </w:rPr>
        <w:t>issues</w:t>
      </w:r>
    </w:p>
    <w:p w14:paraId="0F567358" w14:textId="77777777" w:rsidR="002033F4" w:rsidRPr="00AA6A3F" w:rsidRDefault="002033F4" w:rsidP="00574877">
      <w:pPr>
        <w:widowControl w:val="0"/>
        <w:numPr>
          <w:ilvl w:val="0"/>
          <w:numId w:val="85"/>
        </w:numPr>
        <w:tabs>
          <w:tab w:val="left" w:pos="820"/>
          <w:tab w:val="left" w:pos="821"/>
        </w:tabs>
        <w:autoSpaceDE w:val="0"/>
        <w:autoSpaceDN w:val="0"/>
        <w:spacing w:after="0" w:line="268" w:lineRule="exact"/>
        <w:rPr>
          <w:rFonts w:eastAsia="Times New Roman" w:cs="Times New Roman"/>
          <w:szCs w:val="24"/>
          <w:lang w:bidi="en-US"/>
        </w:rPr>
      </w:pPr>
      <w:r w:rsidRPr="00AA6A3F">
        <w:rPr>
          <w:rFonts w:eastAsia="Times New Roman" w:cs="Times New Roman"/>
          <w:szCs w:val="24"/>
          <w:lang w:bidi="en-US"/>
        </w:rPr>
        <w:t>Briefly cover feedback topologies and stability analysis of Op-Amp based</w:t>
      </w:r>
      <w:r>
        <w:rPr>
          <w:rFonts w:eastAsia="Times New Roman" w:cs="Times New Roman"/>
          <w:szCs w:val="24"/>
          <w:lang w:bidi="en-US"/>
        </w:rPr>
        <w:t xml:space="preserve"> </w:t>
      </w:r>
      <w:r w:rsidRPr="00AA6A3F">
        <w:rPr>
          <w:rFonts w:eastAsia="Times New Roman" w:cs="Times New Roman"/>
          <w:szCs w:val="24"/>
          <w:lang w:bidi="en-US"/>
        </w:rPr>
        <w:t>circuits</w:t>
      </w:r>
    </w:p>
    <w:p w14:paraId="02939F49" w14:textId="77777777" w:rsidR="002033F4" w:rsidRPr="00AA6A3F" w:rsidRDefault="002033F4" w:rsidP="00574877">
      <w:pPr>
        <w:widowControl w:val="0"/>
        <w:numPr>
          <w:ilvl w:val="0"/>
          <w:numId w:val="85"/>
        </w:numPr>
        <w:tabs>
          <w:tab w:val="left" w:pos="820"/>
          <w:tab w:val="left" w:pos="821"/>
        </w:tabs>
        <w:autoSpaceDE w:val="0"/>
        <w:autoSpaceDN w:val="0"/>
        <w:spacing w:after="0" w:line="269" w:lineRule="exact"/>
        <w:rPr>
          <w:rFonts w:eastAsia="Times New Roman" w:cs="Times New Roman"/>
          <w:szCs w:val="24"/>
          <w:lang w:bidi="en-US"/>
        </w:rPr>
      </w:pPr>
      <w:r w:rsidRPr="00AA6A3F">
        <w:rPr>
          <w:rFonts w:eastAsia="Times New Roman" w:cs="Times New Roman"/>
          <w:szCs w:val="24"/>
          <w:lang w:bidi="en-US"/>
        </w:rPr>
        <w:t>Study small signal model (AC analysis) for designing of Active and Passive</w:t>
      </w:r>
      <w:r>
        <w:rPr>
          <w:rFonts w:eastAsia="Times New Roman" w:cs="Times New Roman"/>
          <w:szCs w:val="24"/>
          <w:lang w:bidi="en-US"/>
        </w:rPr>
        <w:t xml:space="preserve"> </w:t>
      </w:r>
      <w:r w:rsidRPr="00AA6A3F">
        <w:rPr>
          <w:rFonts w:eastAsia="Times New Roman" w:cs="Times New Roman"/>
          <w:szCs w:val="24"/>
          <w:lang w:bidi="en-US"/>
        </w:rPr>
        <w:t>Filters</w:t>
      </w:r>
    </w:p>
    <w:p w14:paraId="74525C5A" w14:textId="77777777" w:rsidR="002033F4" w:rsidRPr="00AA6A3F" w:rsidRDefault="002033F4" w:rsidP="00574877">
      <w:pPr>
        <w:widowControl w:val="0"/>
        <w:numPr>
          <w:ilvl w:val="0"/>
          <w:numId w:val="85"/>
        </w:numPr>
        <w:tabs>
          <w:tab w:val="left" w:pos="820"/>
          <w:tab w:val="left" w:pos="821"/>
        </w:tabs>
        <w:autoSpaceDE w:val="0"/>
        <w:autoSpaceDN w:val="0"/>
        <w:spacing w:after="0" w:line="240" w:lineRule="auto"/>
        <w:ind w:right="114"/>
        <w:rPr>
          <w:rFonts w:eastAsia="Times New Roman" w:cs="Times New Roman"/>
          <w:szCs w:val="24"/>
          <w:lang w:bidi="en-US"/>
        </w:rPr>
      </w:pPr>
      <w:r w:rsidRPr="00AA6A3F">
        <w:rPr>
          <w:rFonts w:eastAsia="Times New Roman" w:cs="Times New Roman"/>
          <w:szCs w:val="24"/>
          <w:lang w:bidi="en-US"/>
        </w:rPr>
        <w:t>Study the operation of Analog to Digital (ADC) and Digital to Analog (DAC) Data-Converters types and its applications</w:t>
      </w:r>
    </w:p>
    <w:p w14:paraId="16ADE8AE" w14:textId="77777777" w:rsidR="002033F4" w:rsidRPr="00AA6A3F" w:rsidRDefault="002033F4" w:rsidP="002033F4">
      <w:pPr>
        <w:widowControl w:val="0"/>
        <w:tabs>
          <w:tab w:val="left" w:pos="820"/>
          <w:tab w:val="left" w:pos="821"/>
        </w:tabs>
        <w:autoSpaceDE w:val="0"/>
        <w:autoSpaceDN w:val="0"/>
        <w:spacing w:after="0" w:line="240" w:lineRule="auto"/>
        <w:ind w:left="820" w:right="114"/>
        <w:rPr>
          <w:rFonts w:eastAsia="Times New Roman" w:cs="Times New Roman"/>
          <w:szCs w:val="24"/>
          <w:lang w:bidi="en-US"/>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2"/>
        <w:gridCol w:w="5586"/>
        <w:gridCol w:w="1090"/>
        <w:gridCol w:w="2891"/>
      </w:tblGrid>
      <w:tr w:rsidR="002033F4" w:rsidRPr="00236E77" w14:paraId="038E51F6" w14:textId="77777777" w:rsidTr="00044BBC">
        <w:trPr>
          <w:trHeight w:val="626"/>
        </w:trPr>
        <w:tc>
          <w:tcPr>
            <w:tcW w:w="10439" w:type="dxa"/>
            <w:gridSpan w:val="4"/>
            <w:shd w:val="clear" w:color="auto" w:fill="A6A6A6"/>
          </w:tcPr>
          <w:p w14:paraId="28C408B2" w14:textId="77777777" w:rsidR="002033F4" w:rsidRPr="00236E77" w:rsidRDefault="002033F4" w:rsidP="00044BBC">
            <w:pPr>
              <w:pStyle w:val="TableParagraph"/>
              <w:ind w:left="3469" w:right="3465"/>
              <w:jc w:val="center"/>
              <w:rPr>
                <w:b/>
                <w:sz w:val="24"/>
                <w:szCs w:val="24"/>
              </w:rPr>
            </w:pPr>
            <w:r w:rsidRPr="00236E77">
              <w:rPr>
                <w:b/>
                <w:sz w:val="24"/>
                <w:szCs w:val="24"/>
              </w:rPr>
              <w:t>Mapping of CLOs and PLOs</w:t>
            </w:r>
          </w:p>
        </w:tc>
      </w:tr>
      <w:tr w:rsidR="002033F4" w:rsidRPr="00236E77" w14:paraId="5DDB6B13" w14:textId="77777777" w:rsidTr="00044BBC">
        <w:trPr>
          <w:trHeight w:val="357"/>
        </w:trPr>
        <w:tc>
          <w:tcPr>
            <w:tcW w:w="872" w:type="dxa"/>
          </w:tcPr>
          <w:p w14:paraId="05EAEDD0" w14:textId="77777777" w:rsidR="002033F4" w:rsidRPr="00236E77" w:rsidRDefault="002033F4" w:rsidP="00044BBC">
            <w:pPr>
              <w:pStyle w:val="TableParagraph"/>
              <w:ind w:left="87" w:right="81"/>
              <w:jc w:val="center"/>
              <w:rPr>
                <w:b/>
                <w:sz w:val="24"/>
                <w:szCs w:val="24"/>
              </w:rPr>
            </w:pPr>
            <w:r w:rsidRPr="00236E77">
              <w:rPr>
                <w:b/>
                <w:sz w:val="24"/>
                <w:szCs w:val="24"/>
              </w:rPr>
              <w:t>Sr. No</w:t>
            </w:r>
          </w:p>
        </w:tc>
        <w:tc>
          <w:tcPr>
            <w:tcW w:w="5586" w:type="dxa"/>
          </w:tcPr>
          <w:p w14:paraId="20B1F4D2" w14:textId="77777777" w:rsidR="002033F4" w:rsidRPr="00236E77" w:rsidRDefault="002033F4" w:rsidP="00044BBC">
            <w:pPr>
              <w:pStyle w:val="TableParagraph"/>
              <w:ind w:left="1377"/>
              <w:rPr>
                <w:b/>
                <w:sz w:val="24"/>
                <w:szCs w:val="24"/>
              </w:rPr>
            </w:pPr>
            <w:r w:rsidRPr="00236E77">
              <w:rPr>
                <w:b/>
                <w:sz w:val="24"/>
                <w:szCs w:val="24"/>
              </w:rPr>
              <w:t>Course Learning Outcomes</w:t>
            </w:r>
          </w:p>
        </w:tc>
        <w:tc>
          <w:tcPr>
            <w:tcW w:w="1090" w:type="dxa"/>
          </w:tcPr>
          <w:p w14:paraId="6609CEDD" w14:textId="77777777" w:rsidR="002033F4" w:rsidRPr="00236E77" w:rsidRDefault="002033F4" w:rsidP="00044BBC">
            <w:pPr>
              <w:pStyle w:val="TableParagraph"/>
              <w:ind w:left="227" w:right="225"/>
              <w:jc w:val="center"/>
              <w:rPr>
                <w:b/>
                <w:sz w:val="24"/>
                <w:szCs w:val="24"/>
              </w:rPr>
            </w:pPr>
            <w:r w:rsidRPr="00236E77">
              <w:rPr>
                <w:b/>
                <w:sz w:val="24"/>
                <w:szCs w:val="24"/>
              </w:rPr>
              <w:t>PLOs</w:t>
            </w:r>
          </w:p>
        </w:tc>
        <w:tc>
          <w:tcPr>
            <w:tcW w:w="2891" w:type="dxa"/>
          </w:tcPr>
          <w:p w14:paraId="2151E56E" w14:textId="77777777" w:rsidR="002033F4" w:rsidRPr="00236E77" w:rsidRDefault="002033F4" w:rsidP="00044BBC">
            <w:pPr>
              <w:pStyle w:val="TableParagraph"/>
              <w:ind w:left="162" w:right="162"/>
              <w:jc w:val="center"/>
              <w:rPr>
                <w:b/>
                <w:sz w:val="24"/>
                <w:szCs w:val="24"/>
              </w:rPr>
            </w:pPr>
            <w:r w:rsidRPr="00236E77">
              <w:rPr>
                <w:b/>
                <w:sz w:val="24"/>
                <w:szCs w:val="24"/>
              </w:rPr>
              <w:t>Bloom’s Taxonomy</w:t>
            </w:r>
          </w:p>
        </w:tc>
      </w:tr>
      <w:tr w:rsidR="002033F4" w:rsidRPr="00236E77" w14:paraId="28D86DA8" w14:textId="77777777" w:rsidTr="00044BBC">
        <w:trPr>
          <w:trHeight w:val="798"/>
        </w:trPr>
        <w:tc>
          <w:tcPr>
            <w:tcW w:w="872" w:type="dxa"/>
          </w:tcPr>
          <w:p w14:paraId="45A7A7FF" w14:textId="77777777" w:rsidR="002033F4" w:rsidRPr="00236E77" w:rsidRDefault="002033F4" w:rsidP="00044BBC">
            <w:pPr>
              <w:pStyle w:val="TableParagraph"/>
              <w:rPr>
                <w:sz w:val="24"/>
                <w:szCs w:val="24"/>
              </w:rPr>
            </w:pPr>
          </w:p>
          <w:p w14:paraId="4BE4B149" w14:textId="77777777" w:rsidR="002033F4" w:rsidRPr="00236E77" w:rsidRDefault="002033F4" w:rsidP="00044BBC">
            <w:pPr>
              <w:pStyle w:val="TableParagraph"/>
              <w:ind w:left="25" w:right="81"/>
              <w:jc w:val="center"/>
              <w:rPr>
                <w:b/>
                <w:sz w:val="24"/>
                <w:szCs w:val="24"/>
              </w:rPr>
            </w:pPr>
            <w:r w:rsidRPr="00236E77">
              <w:rPr>
                <w:b/>
                <w:sz w:val="24"/>
                <w:szCs w:val="24"/>
              </w:rPr>
              <w:t>CLO1</w:t>
            </w:r>
          </w:p>
        </w:tc>
        <w:tc>
          <w:tcPr>
            <w:tcW w:w="5586" w:type="dxa"/>
          </w:tcPr>
          <w:p w14:paraId="1F721A95" w14:textId="77777777" w:rsidR="002033F4" w:rsidRPr="00236E77" w:rsidRDefault="002033F4" w:rsidP="00044BBC">
            <w:pPr>
              <w:pStyle w:val="TableParagraph"/>
              <w:spacing w:line="252" w:lineRule="exact"/>
              <w:ind w:left="107" w:right="95"/>
              <w:jc w:val="both"/>
              <w:rPr>
                <w:sz w:val="24"/>
                <w:szCs w:val="24"/>
              </w:rPr>
            </w:pPr>
            <w:r w:rsidRPr="00236E77">
              <w:rPr>
                <w:sz w:val="24"/>
                <w:szCs w:val="24"/>
              </w:rPr>
              <w:t>Recall the associated concepts form theory regarding the key parameters of an Op-Amp (its ideal characteristics, various configurations, DC imperfections)</w:t>
            </w:r>
          </w:p>
        </w:tc>
        <w:tc>
          <w:tcPr>
            <w:tcW w:w="1090" w:type="dxa"/>
          </w:tcPr>
          <w:p w14:paraId="77729088" w14:textId="77777777" w:rsidR="002033F4" w:rsidRPr="00236E77" w:rsidRDefault="002033F4" w:rsidP="00044BBC">
            <w:pPr>
              <w:pStyle w:val="TableParagraph"/>
              <w:rPr>
                <w:sz w:val="24"/>
                <w:szCs w:val="24"/>
              </w:rPr>
            </w:pPr>
          </w:p>
          <w:p w14:paraId="011F9969" w14:textId="77777777" w:rsidR="002033F4" w:rsidRPr="00236E77" w:rsidRDefault="002033F4" w:rsidP="00044BBC">
            <w:pPr>
              <w:pStyle w:val="TableParagraph"/>
              <w:ind w:left="227" w:right="217"/>
              <w:jc w:val="center"/>
              <w:rPr>
                <w:b/>
                <w:sz w:val="24"/>
                <w:szCs w:val="24"/>
              </w:rPr>
            </w:pPr>
            <w:r w:rsidRPr="00236E77">
              <w:rPr>
                <w:b/>
                <w:sz w:val="24"/>
                <w:szCs w:val="24"/>
              </w:rPr>
              <w:t>PLO1</w:t>
            </w:r>
          </w:p>
        </w:tc>
        <w:tc>
          <w:tcPr>
            <w:tcW w:w="2891" w:type="dxa"/>
          </w:tcPr>
          <w:p w14:paraId="344D091E" w14:textId="77777777" w:rsidR="002033F4" w:rsidRPr="00236E77" w:rsidRDefault="002033F4" w:rsidP="00044BBC">
            <w:pPr>
              <w:pStyle w:val="TableParagraph"/>
              <w:rPr>
                <w:sz w:val="24"/>
                <w:szCs w:val="24"/>
              </w:rPr>
            </w:pPr>
          </w:p>
          <w:p w14:paraId="0A6391AE" w14:textId="77777777" w:rsidR="002033F4" w:rsidRPr="00236E77" w:rsidRDefault="002033F4" w:rsidP="00044BBC">
            <w:pPr>
              <w:pStyle w:val="TableParagraph"/>
              <w:ind w:left="162" w:right="82"/>
              <w:jc w:val="center"/>
              <w:rPr>
                <w:sz w:val="24"/>
                <w:szCs w:val="24"/>
              </w:rPr>
            </w:pPr>
            <w:r w:rsidRPr="00236E77">
              <w:rPr>
                <w:b/>
                <w:sz w:val="24"/>
                <w:szCs w:val="24"/>
              </w:rPr>
              <w:t xml:space="preserve">C1 </w:t>
            </w:r>
            <w:r w:rsidRPr="00236E77">
              <w:rPr>
                <w:sz w:val="24"/>
                <w:szCs w:val="24"/>
              </w:rPr>
              <w:t>(Recall)</w:t>
            </w:r>
          </w:p>
        </w:tc>
      </w:tr>
      <w:tr w:rsidR="002033F4" w:rsidRPr="00236E77" w14:paraId="1B7157C8" w14:textId="77777777" w:rsidTr="00044BBC">
        <w:trPr>
          <w:trHeight w:val="799"/>
        </w:trPr>
        <w:tc>
          <w:tcPr>
            <w:tcW w:w="872" w:type="dxa"/>
          </w:tcPr>
          <w:p w14:paraId="11F39306" w14:textId="77777777" w:rsidR="002033F4" w:rsidRPr="00236E77" w:rsidRDefault="002033F4" w:rsidP="00044BBC">
            <w:pPr>
              <w:pStyle w:val="TableParagraph"/>
              <w:rPr>
                <w:sz w:val="24"/>
                <w:szCs w:val="24"/>
              </w:rPr>
            </w:pPr>
          </w:p>
          <w:p w14:paraId="485C05DD" w14:textId="77777777" w:rsidR="002033F4" w:rsidRPr="00236E77" w:rsidRDefault="002033F4" w:rsidP="00044BBC">
            <w:pPr>
              <w:pStyle w:val="TableParagraph"/>
              <w:ind w:left="25" w:right="81"/>
              <w:jc w:val="center"/>
              <w:rPr>
                <w:b/>
                <w:sz w:val="24"/>
                <w:szCs w:val="24"/>
              </w:rPr>
            </w:pPr>
            <w:r w:rsidRPr="00236E77">
              <w:rPr>
                <w:b/>
                <w:sz w:val="24"/>
                <w:szCs w:val="24"/>
              </w:rPr>
              <w:t>CLO2</w:t>
            </w:r>
          </w:p>
        </w:tc>
        <w:tc>
          <w:tcPr>
            <w:tcW w:w="5586" w:type="dxa"/>
          </w:tcPr>
          <w:p w14:paraId="0D59C5B8" w14:textId="77777777" w:rsidR="002033F4" w:rsidRPr="00236E77" w:rsidRDefault="002033F4" w:rsidP="00044BBC">
            <w:pPr>
              <w:pStyle w:val="TableParagraph"/>
              <w:spacing w:line="252" w:lineRule="exact"/>
              <w:ind w:left="107" w:right="96"/>
              <w:jc w:val="both"/>
              <w:rPr>
                <w:sz w:val="24"/>
                <w:szCs w:val="24"/>
              </w:rPr>
            </w:pPr>
            <w:r w:rsidRPr="00236E77">
              <w:rPr>
                <w:sz w:val="24"/>
                <w:szCs w:val="24"/>
              </w:rPr>
              <w:t>Observe and Estimate specification of an Op-Amp by implementing its various configurations, and offset nulling techniques.</w:t>
            </w:r>
          </w:p>
        </w:tc>
        <w:tc>
          <w:tcPr>
            <w:tcW w:w="1090" w:type="dxa"/>
          </w:tcPr>
          <w:p w14:paraId="4802D825" w14:textId="77777777" w:rsidR="002033F4" w:rsidRPr="00236E77" w:rsidRDefault="002033F4" w:rsidP="00044BBC">
            <w:pPr>
              <w:pStyle w:val="TableParagraph"/>
              <w:rPr>
                <w:sz w:val="24"/>
                <w:szCs w:val="24"/>
              </w:rPr>
            </w:pPr>
          </w:p>
          <w:p w14:paraId="302AD50A" w14:textId="77777777" w:rsidR="002033F4" w:rsidRPr="00236E77" w:rsidRDefault="002033F4" w:rsidP="00044BBC">
            <w:pPr>
              <w:pStyle w:val="TableParagraph"/>
              <w:ind w:left="227" w:right="217"/>
              <w:jc w:val="center"/>
              <w:rPr>
                <w:b/>
                <w:sz w:val="24"/>
                <w:szCs w:val="24"/>
              </w:rPr>
            </w:pPr>
            <w:r w:rsidRPr="00236E77">
              <w:rPr>
                <w:b/>
                <w:sz w:val="24"/>
                <w:szCs w:val="24"/>
              </w:rPr>
              <w:t>PLO2</w:t>
            </w:r>
          </w:p>
        </w:tc>
        <w:tc>
          <w:tcPr>
            <w:tcW w:w="2891" w:type="dxa"/>
          </w:tcPr>
          <w:p w14:paraId="763BB30D" w14:textId="77777777" w:rsidR="002033F4" w:rsidRPr="00236E77" w:rsidRDefault="002033F4" w:rsidP="00044BBC">
            <w:pPr>
              <w:pStyle w:val="TableParagraph"/>
              <w:rPr>
                <w:sz w:val="24"/>
                <w:szCs w:val="24"/>
              </w:rPr>
            </w:pPr>
          </w:p>
          <w:p w14:paraId="6B50F26E" w14:textId="77777777" w:rsidR="002033F4" w:rsidRPr="00236E77" w:rsidRDefault="002033F4" w:rsidP="00044BBC">
            <w:pPr>
              <w:pStyle w:val="TableParagraph"/>
              <w:ind w:left="162" w:right="80"/>
              <w:jc w:val="center"/>
              <w:rPr>
                <w:sz w:val="24"/>
                <w:szCs w:val="24"/>
              </w:rPr>
            </w:pPr>
            <w:r w:rsidRPr="00236E77">
              <w:rPr>
                <w:b/>
                <w:sz w:val="24"/>
                <w:szCs w:val="24"/>
              </w:rPr>
              <w:t xml:space="preserve">P1 </w:t>
            </w:r>
            <w:r w:rsidRPr="00236E77">
              <w:rPr>
                <w:sz w:val="24"/>
                <w:szCs w:val="24"/>
              </w:rPr>
              <w:t>(Observe)</w:t>
            </w:r>
          </w:p>
        </w:tc>
      </w:tr>
      <w:tr w:rsidR="002033F4" w:rsidRPr="00236E77" w14:paraId="052DA01A" w14:textId="77777777" w:rsidTr="00044BBC">
        <w:trPr>
          <w:trHeight w:val="798"/>
        </w:trPr>
        <w:tc>
          <w:tcPr>
            <w:tcW w:w="872" w:type="dxa"/>
          </w:tcPr>
          <w:p w14:paraId="664143D5" w14:textId="77777777" w:rsidR="002033F4" w:rsidRPr="00236E77" w:rsidRDefault="002033F4" w:rsidP="00044BBC">
            <w:pPr>
              <w:pStyle w:val="TableParagraph"/>
              <w:rPr>
                <w:sz w:val="24"/>
                <w:szCs w:val="24"/>
              </w:rPr>
            </w:pPr>
          </w:p>
          <w:p w14:paraId="70D43AB6" w14:textId="77777777" w:rsidR="002033F4" w:rsidRPr="00236E77" w:rsidRDefault="002033F4" w:rsidP="00044BBC">
            <w:pPr>
              <w:pStyle w:val="TableParagraph"/>
              <w:ind w:left="25" w:right="81"/>
              <w:jc w:val="center"/>
              <w:rPr>
                <w:b/>
                <w:sz w:val="24"/>
                <w:szCs w:val="24"/>
              </w:rPr>
            </w:pPr>
            <w:r w:rsidRPr="00236E77">
              <w:rPr>
                <w:b/>
                <w:sz w:val="24"/>
                <w:szCs w:val="24"/>
              </w:rPr>
              <w:t>CLO3</w:t>
            </w:r>
          </w:p>
        </w:tc>
        <w:tc>
          <w:tcPr>
            <w:tcW w:w="5586" w:type="dxa"/>
          </w:tcPr>
          <w:p w14:paraId="18DD4D62" w14:textId="77777777" w:rsidR="002033F4" w:rsidRPr="00236E77" w:rsidRDefault="002033F4" w:rsidP="00044BBC">
            <w:pPr>
              <w:pStyle w:val="TableParagraph"/>
              <w:spacing w:line="252" w:lineRule="exact"/>
              <w:ind w:left="107" w:right="94"/>
              <w:jc w:val="both"/>
              <w:rPr>
                <w:sz w:val="24"/>
                <w:szCs w:val="24"/>
              </w:rPr>
            </w:pPr>
            <w:r w:rsidRPr="00236E77">
              <w:rPr>
                <w:sz w:val="24"/>
                <w:szCs w:val="24"/>
              </w:rPr>
              <w:t>Construct and Model basic mathematical operations (comparator, summing and difference amplifier), filters, oscillators and data-convertors using Op-Amp-based circuits</w:t>
            </w:r>
          </w:p>
        </w:tc>
        <w:tc>
          <w:tcPr>
            <w:tcW w:w="1090" w:type="dxa"/>
          </w:tcPr>
          <w:p w14:paraId="7CEE666A" w14:textId="77777777" w:rsidR="002033F4" w:rsidRPr="00236E77" w:rsidRDefault="002033F4" w:rsidP="00044BBC">
            <w:pPr>
              <w:pStyle w:val="TableParagraph"/>
              <w:rPr>
                <w:sz w:val="24"/>
                <w:szCs w:val="24"/>
              </w:rPr>
            </w:pPr>
          </w:p>
          <w:p w14:paraId="60DBEB17" w14:textId="77777777" w:rsidR="002033F4" w:rsidRPr="00236E77" w:rsidRDefault="002033F4" w:rsidP="00044BBC">
            <w:pPr>
              <w:pStyle w:val="TableParagraph"/>
              <w:ind w:left="227" w:right="217"/>
              <w:jc w:val="center"/>
              <w:rPr>
                <w:b/>
                <w:sz w:val="24"/>
                <w:szCs w:val="24"/>
              </w:rPr>
            </w:pPr>
            <w:r w:rsidRPr="00236E77">
              <w:rPr>
                <w:b/>
                <w:sz w:val="24"/>
                <w:szCs w:val="24"/>
              </w:rPr>
              <w:t>PLO4</w:t>
            </w:r>
          </w:p>
        </w:tc>
        <w:tc>
          <w:tcPr>
            <w:tcW w:w="2891" w:type="dxa"/>
          </w:tcPr>
          <w:p w14:paraId="6FD6B17C" w14:textId="77777777" w:rsidR="002033F4" w:rsidRPr="00236E77" w:rsidRDefault="002033F4" w:rsidP="00044BBC">
            <w:pPr>
              <w:pStyle w:val="TableParagraph"/>
              <w:rPr>
                <w:sz w:val="24"/>
                <w:szCs w:val="24"/>
              </w:rPr>
            </w:pPr>
          </w:p>
          <w:p w14:paraId="1A63E3FA" w14:textId="77777777" w:rsidR="002033F4" w:rsidRPr="00236E77" w:rsidRDefault="002033F4" w:rsidP="00044BBC">
            <w:pPr>
              <w:pStyle w:val="TableParagraph"/>
              <w:ind w:left="162" w:right="83"/>
              <w:jc w:val="center"/>
              <w:rPr>
                <w:sz w:val="24"/>
                <w:szCs w:val="24"/>
              </w:rPr>
            </w:pPr>
            <w:r w:rsidRPr="00236E77">
              <w:rPr>
                <w:b/>
                <w:sz w:val="24"/>
                <w:szCs w:val="24"/>
              </w:rPr>
              <w:t>C6</w:t>
            </w:r>
            <w:r>
              <w:rPr>
                <w:sz w:val="24"/>
                <w:szCs w:val="24"/>
              </w:rPr>
              <w:t>(Create</w:t>
            </w:r>
            <w:r w:rsidRPr="00236E77">
              <w:rPr>
                <w:sz w:val="24"/>
                <w:szCs w:val="24"/>
              </w:rPr>
              <w:t>)</w:t>
            </w:r>
          </w:p>
        </w:tc>
      </w:tr>
      <w:tr w:rsidR="002033F4" w:rsidRPr="00236E77" w14:paraId="62B26F40" w14:textId="77777777" w:rsidTr="00044BBC">
        <w:trPr>
          <w:trHeight w:val="1050"/>
        </w:trPr>
        <w:tc>
          <w:tcPr>
            <w:tcW w:w="872" w:type="dxa"/>
          </w:tcPr>
          <w:p w14:paraId="4263B45A" w14:textId="77777777" w:rsidR="002033F4" w:rsidRPr="00236E77" w:rsidRDefault="002033F4" w:rsidP="00044BBC">
            <w:pPr>
              <w:pStyle w:val="TableParagraph"/>
              <w:rPr>
                <w:sz w:val="24"/>
                <w:szCs w:val="24"/>
              </w:rPr>
            </w:pPr>
          </w:p>
          <w:p w14:paraId="060AAF4D" w14:textId="77777777" w:rsidR="002033F4" w:rsidRPr="00236E77" w:rsidRDefault="002033F4" w:rsidP="00044BBC">
            <w:pPr>
              <w:pStyle w:val="TableParagraph"/>
              <w:ind w:left="25" w:right="81"/>
              <w:jc w:val="center"/>
              <w:rPr>
                <w:b/>
                <w:sz w:val="24"/>
                <w:szCs w:val="24"/>
              </w:rPr>
            </w:pPr>
            <w:r w:rsidRPr="00236E77">
              <w:rPr>
                <w:b/>
                <w:sz w:val="24"/>
                <w:szCs w:val="24"/>
              </w:rPr>
              <w:t>CLO4</w:t>
            </w:r>
          </w:p>
        </w:tc>
        <w:tc>
          <w:tcPr>
            <w:tcW w:w="5586" w:type="dxa"/>
          </w:tcPr>
          <w:p w14:paraId="62F3BED7" w14:textId="77777777" w:rsidR="002033F4" w:rsidRPr="00236E77" w:rsidRDefault="002033F4" w:rsidP="00044BBC">
            <w:pPr>
              <w:pStyle w:val="TableParagraph"/>
              <w:ind w:left="107" w:right="95"/>
              <w:jc w:val="both"/>
              <w:rPr>
                <w:sz w:val="24"/>
                <w:szCs w:val="24"/>
              </w:rPr>
            </w:pPr>
            <w:r w:rsidRPr="00236E77">
              <w:rPr>
                <w:sz w:val="24"/>
                <w:szCs w:val="24"/>
              </w:rPr>
              <w:t>Be able to Implement and evaluate various system-level applications such as Mathematical operation, filters, oscillators and data-converters using SPICE software NI-</w:t>
            </w:r>
          </w:p>
          <w:p w14:paraId="3BED1BD7" w14:textId="77777777" w:rsidR="002033F4" w:rsidRPr="00236E77" w:rsidRDefault="002033F4" w:rsidP="00044BBC">
            <w:pPr>
              <w:pStyle w:val="TableParagraph"/>
              <w:spacing w:line="237" w:lineRule="exact"/>
              <w:ind w:left="107"/>
              <w:rPr>
                <w:sz w:val="24"/>
                <w:szCs w:val="24"/>
              </w:rPr>
            </w:pPr>
            <w:r w:rsidRPr="00236E77">
              <w:rPr>
                <w:sz w:val="24"/>
                <w:szCs w:val="24"/>
              </w:rPr>
              <w:t>MultiSim</w:t>
            </w:r>
          </w:p>
        </w:tc>
        <w:tc>
          <w:tcPr>
            <w:tcW w:w="1090" w:type="dxa"/>
          </w:tcPr>
          <w:p w14:paraId="1251E9DD" w14:textId="77777777" w:rsidR="002033F4" w:rsidRPr="00236E77" w:rsidRDefault="002033F4" w:rsidP="00044BBC">
            <w:pPr>
              <w:pStyle w:val="TableParagraph"/>
              <w:rPr>
                <w:sz w:val="24"/>
                <w:szCs w:val="24"/>
              </w:rPr>
            </w:pPr>
          </w:p>
          <w:p w14:paraId="6B858632" w14:textId="77777777" w:rsidR="002033F4" w:rsidRPr="00236E77" w:rsidRDefault="002033F4" w:rsidP="00044BBC">
            <w:pPr>
              <w:pStyle w:val="TableParagraph"/>
              <w:ind w:left="227" w:right="217"/>
              <w:jc w:val="center"/>
              <w:rPr>
                <w:b/>
                <w:sz w:val="24"/>
                <w:szCs w:val="24"/>
              </w:rPr>
            </w:pPr>
            <w:r w:rsidRPr="00236E77">
              <w:rPr>
                <w:b/>
                <w:sz w:val="24"/>
                <w:szCs w:val="24"/>
              </w:rPr>
              <w:t>PLO5</w:t>
            </w:r>
          </w:p>
        </w:tc>
        <w:tc>
          <w:tcPr>
            <w:tcW w:w="2891" w:type="dxa"/>
          </w:tcPr>
          <w:p w14:paraId="7C7A0DDE" w14:textId="77777777" w:rsidR="002033F4" w:rsidRPr="00236E77" w:rsidRDefault="002033F4" w:rsidP="00044BBC">
            <w:pPr>
              <w:pStyle w:val="TableParagraph"/>
              <w:rPr>
                <w:sz w:val="24"/>
                <w:szCs w:val="24"/>
              </w:rPr>
            </w:pPr>
          </w:p>
          <w:p w14:paraId="7172F874" w14:textId="77777777" w:rsidR="002033F4" w:rsidRPr="00236E77" w:rsidRDefault="002033F4" w:rsidP="00044BBC">
            <w:pPr>
              <w:pStyle w:val="TableParagraph"/>
              <w:ind w:left="162" w:right="82"/>
              <w:jc w:val="center"/>
              <w:rPr>
                <w:sz w:val="24"/>
                <w:szCs w:val="24"/>
              </w:rPr>
            </w:pPr>
            <w:r w:rsidRPr="00236E77">
              <w:rPr>
                <w:b/>
                <w:sz w:val="24"/>
                <w:szCs w:val="24"/>
              </w:rPr>
              <w:t xml:space="preserve">P3 </w:t>
            </w:r>
            <w:r w:rsidRPr="00236E77">
              <w:rPr>
                <w:sz w:val="24"/>
                <w:szCs w:val="24"/>
              </w:rPr>
              <w:t>(Guided Response)</w:t>
            </w:r>
          </w:p>
        </w:tc>
      </w:tr>
      <w:tr w:rsidR="002033F4" w:rsidRPr="00236E77" w14:paraId="564ED578" w14:textId="77777777" w:rsidTr="00044BBC">
        <w:trPr>
          <w:trHeight w:val="546"/>
        </w:trPr>
        <w:tc>
          <w:tcPr>
            <w:tcW w:w="872" w:type="dxa"/>
          </w:tcPr>
          <w:p w14:paraId="7262E6DA" w14:textId="77777777" w:rsidR="002033F4" w:rsidRPr="00236E77" w:rsidRDefault="002033F4" w:rsidP="00044BBC">
            <w:pPr>
              <w:pStyle w:val="TableParagraph"/>
              <w:ind w:left="25" w:right="81"/>
              <w:jc w:val="center"/>
              <w:rPr>
                <w:b/>
                <w:sz w:val="24"/>
                <w:szCs w:val="24"/>
              </w:rPr>
            </w:pPr>
            <w:r w:rsidRPr="00236E77">
              <w:rPr>
                <w:b/>
                <w:sz w:val="24"/>
                <w:szCs w:val="24"/>
              </w:rPr>
              <w:t>CLO5</w:t>
            </w:r>
          </w:p>
        </w:tc>
        <w:tc>
          <w:tcPr>
            <w:tcW w:w="5586" w:type="dxa"/>
          </w:tcPr>
          <w:p w14:paraId="573F3C05" w14:textId="77777777" w:rsidR="002033F4" w:rsidRPr="00236E77" w:rsidRDefault="002033F4" w:rsidP="00044BBC">
            <w:pPr>
              <w:pStyle w:val="TableParagraph"/>
              <w:spacing w:line="252" w:lineRule="exact"/>
              <w:ind w:left="107"/>
              <w:rPr>
                <w:sz w:val="24"/>
                <w:szCs w:val="24"/>
              </w:rPr>
            </w:pPr>
            <w:r w:rsidRPr="00236E77">
              <w:rPr>
                <w:sz w:val="24"/>
                <w:szCs w:val="24"/>
              </w:rPr>
              <w:t>Design/Develop solutions for complex engineering problems covered under the scope of this course.</w:t>
            </w:r>
          </w:p>
        </w:tc>
        <w:tc>
          <w:tcPr>
            <w:tcW w:w="1090" w:type="dxa"/>
          </w:tcPr>
          <w:p w14:paraId="2FEE6B5A" w14:textId="77777777" w:rsidR="002033F4" w:rsidRPr="00236E77" w:rsidRDefault="002033F4" w:rsidP="00044BBC">
            <w:pPr>
              <w:pStyle w:val="TableParagraph"/>
              <w:ind w:left="227" w:right="217"/>
              <w:jc w:val="center"/>
              <w:rPr>
                <w:b/>
                <w:sz w:val="24"/>
                <w:szCs w:val="24"/>
              </w:rPr>
            </w:pPr>
            <w:r w:rsidRPr="00236E77">
              <w:rPr>
                <w:b/>
                <w:sz w:val="24"/>
                <w:szCs w:val="24"/>
              </w:rPr>
              <w:t>PLO3</w:t>
            </w:r>
          </w:p>
        </w:tc>
        <w:tc>
          <w:tcPr>
            <w:tcW w:w="2891" w:type="dxa"/>
          </w:tcPr>
          <w:p w14:paraId="689925DF" w14:textId="77777777" w:rsidR="002033F4" w:rsidRPr="00236E77" w:rsidRDefault="002033F4" w:rsidP="00044BBC">
            <w:pPr>
              <w:pStyle w:val="TableParagraph"/>
              <w:ind w:left="162" w:right="85"/>
              <w:jc w:val="center"/>
              <w:rPr>
                <w:sz w:val="24"/>
                <w:szCs w:val="24"/>
              </w:rPr>
            </w:pPr>
            <w:r w:rsidRPr="00236E77">
              <w:rPr>
                <w:b/>
                <w:sz w:val="24"/>
                <w:szCs w:val="24"/>
              </w:rPr>
              <w:t xml:space="preserve">P4 </w:t>
            </w:r>
            <w:r w:rsidRPr="00236E77">
              <w:rPr>
                <w:sz w:val="24"/>
                <w:szCs w:val="24"/>
              </w:rPr>
              <w:t>(Mechanism)</w:t>
            </w:r>
          </w:p>
        </w:tc>
      </w:tr>
      <w:tr w:rsidR="002033F4" w:rsidRPr="00236E77" w14:paraId="5E8A7215" w14:textId="77777777" w:rsidTr="00044BBC">
        <w:trPr>
          <w:trHeight w:val="547"/>
        </w:trPr>
        <w:tc>
          <w:tcPr>
            <w:tcW w:w="872" w:type="dxa"/>
          </w:tcPr>
          <w:p w14:paraId="2960474B" w14:textId="77777777" w:rsidR="002033F4" w:rsidRPr="00236E77" w:rsidRDefault="002033F4" w:rsidP="00044BBC">
            <w:pPr>
              <w:pStyle w:val="TableParagraph"/>
              <w:ind w:left="25" w:right="81"/>
              <w:jc w:val="center"/>
              <w:rPr>
                <w:b/>
                <w:sz w:val="24"/>
                <w:szCs w:val="24"/>
              </w:rPr>
            </w:pPr>
            <w:r w:rsidRPr="00236E77">
              <w:rPr>
                <w:b/>
                <w:sz w:val="24"/>
                <w:szCs w:val="24"/>
              </w:rPr>
              <w:t>CLO6</w:t>
            </w:r>
          </w:p>
        </w:tc>
        <w:tc>
          <w:tcPr>
            <w:tcW w:w="5586" w:type="dxa"/>
          </w:tcPr>
          <w:p w14:paraId="6D9BD4E5" w14:textId="77777777" w:rsidR="002033F4" w:rsidRPr="00236E77" w:rsidRDefault="002033F4" w:rsidP="00044BBC">
            <w:pPr>
              <w:pStyle w:val="TableParagraph"/>
              <w:spacing w:line="252" w:lineRule="exact"/>
              <w:ind w:left="107" w:right="2"/>
              <w:rPr>
                <w:sz w:val="24"/>
                <w:szCs w:val="24"/>
              </w:rPr>
            </w:pPr>
            <w:r w:rsidRPr="00236E77">
              <w:rPr>
                <w:sz w:val="24"/>
                <w:szCs w:val="24"/>
              </w:rPr>
              <w:t>Assume responsibility and the use of resources to complete the assigned task with proper Teamwork.</w:t>
            </w:r>
          </w:p>
        </w:tc>
        <w:tc>
          <w:tcPr>
            <w:tcW w:w="1090" w:type="dxa"/>
          </w:tcPr>
          <w:p w14:paraId="0E434E6E" w14:textId="77777777" w:rsidR="002033F4" w:rsidRPr="00236E77" w:rsidRDefault="002033F4" w:rsidP="00044BBC">
            <w:pPr>
              <w:pStyle w:val="TableParagraph"/>
              <w:ind w:left="227" w:right="217"/>
              <w:jc w:val="center"/>
              <w:rPr>
                <w:b/>
                <w:sz w:val="24"/>
                <w:szCs w:val="24"/>
              </w:rPr>
            </w:pPr>
            <w:r w:rsidRPr="00236E77">
              <w:rPr>
                <w:b/>
                <w:sz w:val="24"/>
                <w:szCs w:val="24"/>
              </w:rPr>
              <w:t>PLO9</w:t>
            </w:r>
          </w:p>
        </w:tc>
        <w:tc>
          <w:tcPr>
            <w:tcW w:w="2891" w:type="dxa"/>
          </w:tcPr>
          <w:p w14:paraId="4724818A" w14:textId="77777777" w:rsidR="002033F4" w:rsidRPr="00236E77" w:rsidRDefault="002033F4" w:rsidP="00044BBC">
            <w:pPr>
              <w:pStyle w:val="TableParagraph"/>
              <w:ind w:left="162" w:right="300"/>
              <w:jc w:val="center"/>
              <w:rPr>
                <w:b/>
                <w:sz w:val="24"/>
                <w:szCs w:val="24"/>
              </w:rPr>
            </w:pPr>
            <w:r w:rsidRPr="00236E77">
              <w:rPr>
                <w:b/>
                <w:sz w:val="24"/>
                <w:szCs w:val="24"/>
              </w:rPr>
              <w:t>A3(</w:t>
            </w:r>
            <w:r w:rsidRPr="00236E77">
              <w:rPr>
                <w:sz w:val="24"/>
                <w:szCs w:val="24"/>
              </w:rPr>
              <w:t>Assume responsibility</w:t>
            </w:r>
            <w:r w:rsidRPr="00236E77">
              <w:rPr>
                <w:b/>
                <w:sz w:val="24"/>
                <w:szCs w:val="24"/>
              </w:rPr>
              <w:t>)</w:t>
            </w:r>
          </w:p>
        </w:tc>
      </w:tr>
      <w:tr w:rsidR="002033F4" w:rsidRPr="00236E77" w14:paraId="5FEFEF78" w14:textId="77777777" w:rsidTr="00044BBC">
        <w:trPr>
          <w:trHeight w:val="465"/>
        </w:trPr>
        <w:tc>
          <w:tcPr>
            <w:tcW w:w="872" w:type="dxa"/>
          </w:tcPr>
          <w:p w14:paraId="00477F80" w14:textId="77777777" w:rsidR="002033F4" w:rsidRPr="00236E77" w:rsidRDefault="002033F4" w:rsidP="00044BBC">
            <w:pPr>
              <w:pStyle w:val="TableParagraph"/>
              <w:ind w:left="25" w:right="81"/>
              <w:jc w:val="center"/>
              <w:rPr>
                <w:b/>
                <w:sz w:val="24"/>
                <w:szCs w:val="24"/>
              </w:rPr>
            </w:pPr>
            <w:r w:rsidRPr="00236E77">
              <w:rPr>
                <w:b/>
                <w:sz w:val="24"/>
                <w:szCs w:val="24"/>
              </w:rPr>
              <w:lastRenderedPageBreak/>
              <w:t>CLO7</w:t>
            </w:r>
          </w:p>
        </w:tc>
        <w:tc>
          <w:tcPr>
            <w:tcW w:w="5586" w:type="dxa"/>
          </w:tcPr>
          <w:p w14:paraId="51F30C3E" w14:textId="77777777" w:rsidR="002033F4" w:rsidRPr="00236E77" w:rsidRDefault="002033F4" w:rsidP="00044BBC">
            <w:pPr>
              <w:pStyle w:val="TableParagraph"/>
              <w:ind w:left="107"/>
              <w:rPr>
                <w:sz w:val="24"/>
                <w:szCs w:val="24"/>
              </w:rPr>
            </w:pPr>
            <w:r w:rsidRPr="00236E77">
              <w:rPr>
                <w:sz w:val="24"/>
                <w:szCs w:val="24"/>
              </w:rPr>
              <w:t>Properly handle lab infrastructure with safety precautions.</w:t>
            </w:r>
          </w:p>
        </w:tc>
        <w:tc>
          <w:tcPr>
            <w:tcW w:w="1090" w:type="dxa"/>
          </w:tcPr>
          <w:p w14:paraId="74298FF2" w14:textId="77777777" w:rsidR="002033F4" w:rsidRPr="00236E77" w:rsidRDefault="002033F4" w:rsidP="00044BBC">
            <w:pPr>
              <w:pStyle w:val="TableParagraph"/>
              <w:ind w:left="227" w:right="217"/>
              <w:jc w:val="center"/>
              <w:rPr>
                <w:b/>
                <w:sz w:val="24"/>
                <w:szCs w:val="24"/>
              </w:rPr>
            </w:pPr>
            <w:r w:rsidRPr="00236E77">
              <w:rPr>
                <w:b/>
                <w:sz w:val="24"/>
                <w:szCs w:val="24"/>
              </w:rPr>
              <w:t>PLO8</w:t>
            </w:r>
          </w:p>
        </w:tc>
        <w:tc>
          <w:tcPr>
            <w:tcW w:w="2891" w:type="dxa"/>
          </w:tcPr>
          <w:p w14:paraId="798434F1" w14:textId="77777777" w:rsidR="002033F4" w:rsidRPr="00236E77" w:rsidRDefault="002033F4" w:rsidP="00044BBC">
            <w:pPr>
              <w:pStyle w:val="TableParagraph"/>
              <w:ind w:left="162" w:right="79"/>
              <w:jc w:val="center"/>
              <w:rPr>
                <w:sz w:val="24"/>
                <w:szCs w:val="24"/>
              </w:rPr>
            </w:pPr>
            <w:r w:rsidRPr="00236E77">
              <w:rPr>
                <w:b/>
                <w:sz w:val="24"/>
                <w:szCs w:val="24"/>
              </w:rPr>
              <w:t xml:space="preserve">P2 </w:t>
            </w:r>
            <w:r w:rsidRPr="00236E77">
              <w:rPr>
                <w:sz w:val="24"/>
                <w:szCs w:val="24"/>
              </w:rPr>
              <w:t>(Set)</w:t>
            </w:r>
          </w:p>
        </w:tc>
      </w:tr>
    </w:tbl>
    <w:p w14:paraId="12C2BA6B" w14:textId="77777777" w:rsidR="002033F4" w:rsidRPr="00AA6A3F" w:rsidRDefault="002033F4" w:rsidP="002033F4">
      <w:pPr>
        <w:widowControl w:val="0"/>
        <w:autoSpaceDE w:val="0"/>
        <w:autoSpaceDN w:val="0"/>
        <w:spacing w:before="2" w:after="0" w:line="240" w:lineRule="auto"/>
        <w:rPr>
          <w:rFonts w:eastAsia="Times New Roman" w:cs="Times New Roman"/>
          <w:szCs w:val="24"/>
          <w:lang w:bidi="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3"/>
        <w:gridCol w:w="2153"/>
        <w:gridCol w:w="329"/>
        <w:gridCol w:w="434"/>
        <w:gridCol w:w="496"/>
        <w:gridCol w:w="448"/>
        <w:gridCol w:w="450"/>
        <w:gridCol w:w="448"/>
        <w:gridCol w:w="451"/>
        <w:gridCol w:w="448"/>
        <w:gridCol w:w="450"/>
        <w:gridCol w:w="457"/>
        <w:gridCol w:w="414"/>
        <w:gridCol w:w="489"/>
        <w:gridCol w:w="492"/>
        <w:gridCol w:w="573"/>
        <w:gridCol w:w="631"/>
      </w:tblGrid>
      <w:tr w:rsidR="002033F4" w:rsidRPr="00AA6A3F" w14:paraId="39942150" w14:textId="77777777" w:rsidTr="00044BBC">
        <w:trPr>
          <w:trHeight w:val="676"/>
          <w:jc w:val="center"/>
        </w:trPr>
        <w:tc>
          <w:tcPr>
            <w:tcW w:w="993" w:type="dxa"/>
            <w:shd w:val="clear" w:color="auto" w:fill="A6A6A6"/>
          </w:tcPr>
          <w:p w14:paraId="53765CF5" w14:textId="77777777" w:rsidR="002033F4" w:rsidRPr="00AA6A3F" w:rsidRDefault="002033F4" w:rsidP="00044BBC">
            <w:pPr>
              <w:pStyle w:val="TableParagraph"/>
              <w:spacing w:line="275" w:lineRule="exact"/>
              <w:ind w:left="107"/>
              <w:rPr>
                <w:b/>
                <w:sz w:val="24"/>
                <w:szCs w:val="24"/>
              </w:rPr>
            </w:pPr>
            <w:r w:rsidRPr="00AA6A3F">
              <w:rPr>
                <w:b/>
                <w:sz w:val="24"/>
                <w:szCs w:val="24"/>
              </w:rPr>
              <w:t>Lab</w:t>
            </w:r>
          </w:p>
        </w:tc>
        <w:tc>
          <w:tcPr>
            <w:tcW w:w="4310" w:type="dxa"/>
            <w:gridSpan w:val="6"/>
          </w:tcPr>
          <w:p w14:paraId="7ED904C8" w14:textId="77777777" w:rsidR="002033F4" w:rsidRPr="00AA6A3F" w:rsidRDefault="002033F4" w:rsidP="00044BBC">
            <w:pPr>
              <w:pStyle w:val="TableParagraph"/>
              <w:spacing w:before="4" w:line="316" w:lineRule="exact"/>
              <w:ind w:left="1413" w:right="133" w:hanging="1248"/>
              <w:rPr>
                <w:sz w:val="24"/>
                <w:szCs w:val="24"/>
              </w:rPr>
            </w:pPr>
            <w:r w:rsidRPr="00AA6A3F">
              <w:rPr>
                <w:sz w:val="24"/>
                <w:szCs w:val="24"/>
              </w:rPr>
              <w:t>LINEAR INTEGERATED CIRCUIT AND APPLICATIONS</w:t>
            </w:r>
          </w:p>
        </w:tc>
        <w:tc>
          <w:tcPr>
            <w:tcW w:w="2254" w:type="dxa"/>
            <w:gridSpan w:val="5"/>
            <w:shd w:val="clear" w:color="auto" w:fill="A6A6A6"/>
          </w:tcPr>
          <w:p w14:paraId="66996E6E" w14:textId="77777777" w:rsidR="002033F4" w:rsidRPr="00AA6A3F" w:rsidRDefault="002033F4" w:rsidP="00044BBC">
            <w:pPr>
              <w:pStyle w:val="TableParagraph"/>
              <w:spacing w:line="275" w:lineRule="exact"/>
              <w:ind w:left="566"/>
              <w:rPr>
                <w:b/>
                <w:sz w:val="24"/>
                <w:szCs w:val="24"/>
              </w:rPr>
            </w:pPr>
            <w:r w:rsidRPr="00AA6A3F">
              <w:rPr>
                <w:b/>
                <w:sz w:val="24"/>
                <w:szCs w:val="24"/>
              </w:rPr>
              <w:t>Student ID</w:t>
            </w:r>
          </w:p>
        </w:tc>
        <w:tc>
          <w:tcPr>
            <w:tcW w:w="2599" w:type="dxa"/>
            <w:gridSpan w:val="5"/>
          </w:tcPr>
          <w:p w14:paraId="272E62E1" w14:textId="77777777" w:rsidR="002033F4" w:rsidRPr="00AA6A3F" w:rsidRDefault="002033F4" w:rsidP="00044BBC">
            <w:pPr>
              <w:pStyle w:val="TableParagraph"/>
              <w:rPr>
                <w:sz w:val="24"/>
                <w:szCs w:val="24"/>
              </w:rPr>
            </w:pPr>
          </w:p>
        </w:tc>
      </w:tr>
      <w:tr w:rsidR="002033F4" w:rsidRPr="00AA6A3F" w14:paraId="53145D0E" w14:textId="77777777" w:rsidTr="00044BBC">
        <w:trPr>
          <w:trHeight w:val="277"/>
          <w:jc w:val="center"/>
        </w:trPr>
        <w:tc>
          <w:tcPr>
            <w:tcW w:w="10156" w:type="dxa"/>
            <w:gridSpan w:val="17"/>
          </w:tcPr>
          <w:p w14:paraId="02CED029" w14:textId="77777777" w:rsidR="002033F4" w:rsidRPr="00AA6A3F" w:rsidRDefault="002033F4" w:rsidP="00044BBC">
            <w:pPr>
              <w:pStyle w:val="TableParagraph"/>
              <w:rPr>
                <w:sz w:val="24"/>
                <w:szCs w:val="24"/>
              </w:rPr>
            </w:pPr>
          </w:p>
        </w:tc>
      </w:tr>
      <w:tr w:rsidR="002033F4" w:rsidRPr="00AA6A3F" w14:paraId="11009DCB" w14:textId="77777777" w:rsidTr="00044BBC">
        <w:trPr>
          <w:trHeight w:val="251"/>
          <w:jc w:val="center"/>
        </w:trPr>
        <w:tc>
          <w:tcPr>
            <w:tcW w:w="993" w:type="dxa"/>
            <w:vMerge w:val="restart"/>
            <w:shd w:val="clear" w:color="auto" w:fill="A6A6A6"/>
          </w:tcPr>
          <w:p w14:paraId="4F42C9B7" w14:textId="77777777" w:rsidR="002033F4" w:rsidRPr="00AA6A3F" w:rsidRDefault="002033F4" w:rsidP="00044BBC">
            <w:pPr>
              <w:pStyle w:val="TableParagraph"/>
              <w:rPr>
                <w:sz w:val="24"/>
                <w:szCs w:val="24"/>
              </w:rPr>
            </w:pPr>
          </w:p>
          <w:p w14:paraId="504143FA" w14:textId="77777777" w:rsidR="002033F4" w:rsidRPr="00AA6A3F" w:rsidRDefault="002033F4" w:rsidP="00044BBC">
            <w:pPr>
              <w:pStyle w:val="TableParagraph"/>
              <w:rPr>
                <w:sz w:val="24"/>
                <w:szCs w:val="24"/>
              </w:rPr>
            </w:pPr>
          </w:p>
          <w:p w14:paraId="72D9A722" w14:textId="77777777" w:rsidR="002033F4" w:rsidRPr="00AA6A3F" w:rsidRDefault="002033F4" w:rsidP="00044BBC">
            <w:pPr>
              <w:pStyle w:val="TableParagraph"/>
              <w:spacing w:before="7"/>
              <w:rPr>
                <w:sz w:val="24"/>
                <w:szCs w:val="24"/>
              </w:rPr>
            </w:pPr>
          </w:p>
          <w:p w14:paraId="22EDB0F9" w14:textId="77777777" w:rsidR="002033F4" w:rsidRPr="00AA6A3F" w:rsidRDefault="002033F4" w:rsidP="00044BBC">
            <w:pPr>
              <w:pStyle w:val="TableParagraph"/>
              <w:spacing w:before="1"/>
              <w:ind w:left="107"/>
              <w:rPr>
                <w:b/>
                <w:sz w:val="24"/>
                <w:szCs w:val="24"/>
              </w:rPr>
            </w:pPr>
            <w:r w:rsidRPr="00AA6A3F">
              <w:rPr>
                <w:b/>
                <w:sz w:val="24"/>
                <w:szCs w:val="24"/>
              </w:rPr>
              <w:t>PLOs</w:t>
            </w:r>
          </w:p>
        </w:tc>
        <w:tc>
          <w:tcPr>
            <w:tcW w:w="4310" w:type="dxa"/>
            <w:gridSpan w:val="6"/>
          </w:tcPr>
          <w:p w14:paraId="13AB1069" w14:textId="77777777" w:rsidR="002033F4" w:rsidRPr="00AA6A3F" w:rsidRDefault="002033F4" w:rsidP="00044BBC">
            <w:pPr>
              <w:pStyle w:val="TableParagraph"/>
              <w:spacing w:before="35"/>
              <w:ind w:left="108"/>
              <w:rPr>
                <w:b/>
                <w:sz w:val="24"/>
                <w:szCs w:val="24"/>
              </w:rPr>
            </w:pPr>
            <w:r w:rsidRPr="00AA6A3F">
              <w:rPr>
                <w:b/>
                <w:sz w:val="24"/>
                <w:szCs w:val="24"/>
              </w:rPr>
              <w:t>PLO1 – Engineering Knowledge</w:t>
            </w:r>
          </w:p>
        </w:tc>
        <w:tc>
          <w:tcPr>
            <w:tcW w:w="2254" w:type="dxa"/>
            <w:gridSpan w:val="5"/>
            <w:vMerge w:val="restart"/>
            <w:shd w:val="clear" w:color="auto" w:fill="A6A6A6"/>
          </w:tcPr>
          <w:p w14:paraId="24A1385B" w14:textId="77777777" w:rsidR="002033F4" w:rsidRPr="00AA6A3F" w:rsidRDefault="002033F4" w:rsidP="00044BBC">
            <w:pPr>
              <w:pStyle w:val="TableParagraph"/>
              <w:rPr>
                <w:sz w:val="24"/>
                <w:szCs w:val="24"/>
              </w:rPr>
            </w:pPr>
          </w:p>
          <w:p w14:paraId="57FBB4FA" w14:textId="77777777" w:rsidR="002033F4" w:rsidRPr="00AA6A3F" w:rsidRDefault="002033F4" w:rsidP="00044BBC">
            <w:pPr>
              <w:pStyle w:val="TableParagraph"/>
              <w:rPr>
                <w:sz w:val="24"/>
                <w:szCs w:val="24"/>
              </w:rPr>
            </w:pPr>
          </w:p>
          <w:p w14:paraId="6E5AC451" w14:textId="77777777" w:rsidR="002033F4" w:rsidRPr="00AA6A3F" w:rsidRDefault="002033F4" w:rsidP="00044BBC">
            <w:pPr>
              <w:pStyle w:val="TableParagraph"/>
              <w:spacing w:before="137" w:line="276" w:lineRule="auto"/>
              <w:ind w:left="674" w:firstLine="105"/>
              <w:rPr>
                <w:b/>
                <w:sz w:val="24"/>
                <w:szCs w:val="24"/>
              </w:rPr>
            </w:pPr>
            <w:r w:rsidRPr="00AA6A3F">
              <w:rPr>
                <w:b/>
                <w:sz w:val="24"/>
                <w:szCs w:val="24"/>
              </w:rPr>
              <w:t xml:space="preserve">Bloom’s </w:t>
            </w:r>
            <w:r w:rsidRPr="00AA6A3F">
              <w:rPr>
                <w:b/>
                <w:w w:val="95"/>
                <w:sz w:val="24"/>
                <w:szCs w:val="24"/>
              </w:rPr>
              <w:t>Taxonomy</w:t>
            </w:r>
          </w:p>
        </w:tc>
        <w:tc>
          <w:tcPr>
            <w:tcW w:w="2599" w:type="dxa"/>
            <w:gridSpan w:val="5"/>
          </w:tcPr>
          <w:p w14:paraId="2B2A4E0A" w14:textId="77777777" w:rsidR="002033F4" w:rsidRPr="00AA6A3F" w:rsidRDefault="002033F4" w:rsidP="00044BBC">
            <w:pPr>
              <w:pStyle w:val="TableParagraph"/>
              <w:spacing w:before="35"/>
              <w:ind w:left="117"/>
              <w:rPr>
                <w:b/>
                <w:sz w:val="24"/>
                <w:szCs w:val="24"/>
              </w:rPr>
            </w:pPr>
            <w:r w:rsidRPr="00AA6A3F">
              <w:rPr>
                <w:b/>
                <w:sz w:val="24"/>
                <w:szCs w:val="24"/>
              </w:rPr>
              <w:t>C1 - (Recall)</w:t>
            </w:r>
          </w:p>
        </w:tc>
      </w:tr>
      <w:tr w:rsidR="002033F4" w:rsidRPr="00AA6A3F" w14:paraId="5AD3962E" w14:textId="77777777" w:rsidTr="00044BBC">
        <w:trPr>
          <w:trHeight w:val="251"/>
          <w:jc w:val="center"/>
        </w:trPr>
        <w:tc>
          <w:tcPr>
            <w:tcW w:w="993" w:type="dxa"/>
            <w:vMerge/>
            <w:tcBorders>
              <w:top w:val="nil"/>
            </w:tcBorders>
            <w:shd w:val="clear" w:color="auto" w:fill="A6A6A6"/>
          </w:tcPr>
          <w:p w14:paraId="5FB22526" w14:textId="77777777" w:rsidR="002033F4" w:rsidRPr="00AA6A3F" w:rsidRDefault="002033F4" w:rsidP="00044BBC">
            <w:pPr>
              <w:rPr>
                <w:szCs w:val="24"/>
              </w:rPr>
            </w:pPr>
          </w:p>
        </w:tc>
        <w:tc>
          <w:tcPr>
            <w:tcW w:w="4310" w:type="dxa"/>
            <w:gridSpan w:val="6"/>
          </w:tcPr>
          <w:p w14:paraId="504809AE" w14:textId="77777777" w:rsidR="002033F4" w:rsidRPr="00AA6A3F" w:rsidRDefault="002033F4" w:rsidP="00044BBC">
            <w:pPr>
              <w:pStyle w:val="TableParagraph"/>
              <w:spacing w:before="35"/>
              <w:ind w:left="108"/>
              <w:rPr>
                <w:b/>
                <w:sz w:val="24"/>
                <w:szCs w:val="24"/>
              </w:rPr>
            </w:pPr>
            <w:r w:rsidRPr="00AA6A3F">
              <w:rPr>
                <w:b/>
                <w:sz w:val="24"/>
                <w:szCs w:val="24"/>
              </w:rPr>
              <w:t>PLO2 – Problem Analysis</w:t>
            </w:r>
          </w:p>
        </w:tc>
        <w:tc>
          <w:tcPr>
            <w:tcW w:w="2254" w:type="dxa"/>
            <w:gridSpan w:val="5"/>
            <w:vMerge/>
            <w:tcBorders>
              <w:top w:val="nil"/>
            </w:tcBorders>
            <w:shd w:val="clear" w:color="auto" w:fill="A6A6A6"/>
          </w:tcPr>
          <w:p w14:paraId="76A8411C" w14:textId="77777777" w:rsidR="002033F4" w:rsidRPr="00AA6A3F" w:rsidRDefault="002033F4" w:rsidP="00044BBC">
            <w:pPr>
              <w:rPr>
                <w:szCs w:val="24"/>
              </w:rPr>
            </w:pPr>
          </w:p>
        </w:tc>
        <w:tc>
          <w:tcPr>
            <w:tcW w:w="2599" w:type="dxa"/>
            <w:gridSpan w:val="5"/>
          </w:tcPr>
          <w:p w14:paraId="2FD6B467" w14:textId="77777777" w:rsidR="002033F4" w:rsidRPr="00AA6A3F" w:rsidRDefault="002033F4" w:rsidP="00044BBC">
            <w:pPr>
              <w:pStyle w:val="TableParagraph"/>
              <w:spacing w:before="35"/>
              <w:ind w:left="117"/>
              <w:rPr>
                <w:b/>
                <w:sz w:val="24"/>
                <w:szCs w:val="24"/>
              </w:rPr>
            </w:pPr>
            <w:r w:rsidRPr="00AA6A3F">
              <w:rPr>
                <w:b/>
                <w:sz w:val="24"/>
                <w:szCs w:val="24"/>
              </w:rPr>
              <w:t>P1 - (Observe)</w:t>
            </w:r>
          </w:p>
        </w:tc>
      </w:tr>
      <w:tr w:rsidR="002033F4" w:rsidRPr="00AA6A3F" w14:paraId="53D5CC38" w14:textId="77777777" w:rsidTr="00044BBC">
        <w:trPr>
          <w:trHeight w:val="251"/>
          <w:jc w:val="center"/>
        </w:trPr>
        <w:tc>
          <w:tcPr>
            <w:tcW w:w="993" w:type="dxa"/>
            <w:vMerge/>
            <w:tcBorders>
              <w:top w:val="nil"/>
            </w:tcBorders>
            <w:shd w:val="clear" w:color="auto" w:fill="A6A6A6"/>
          </w:tcPr>
          <w:p w14:paraId="0235367C" w14:textId="77777777" w:rsidR="002033F4" w:rsidRPr="00AA6A3F" w:rsidRDefault="002033F4" w:rsidP="00044BBC">
            <w:pPr>
              <w:rPr>
                <w:szCs w:val="24"/>
              </w:rPr>
            </w:pPr>
          </w:p>
        </w:tc>
        <w:tc>
          <w:tcPr>
            <w:tcW w:w="4310" w:type="dxa"/>
            <w:gridSpan w:val="6"/>
          </w:tcPr>
          <w:p w14:paraId="4E77E95F" w14:textId="77777777" w:rsidR="002033F4" w:rsidRPr="00AA6A3F" w:rsidRDefault="002033F4" w:rsidP="00044BBC">
            <w:pPr>
              <w:pStyle w:val="TableParagraph"/>
              <w:spacing w:before="35"/>
              <w:ind w:left="108"/>
              <w:rPr>
                <w:b/>
                <w:sz w:val="24"/>
                <w:szCs w:val="24"/>
              </w:rPr>
            </w:pPr>
            <w:r w:rsidRPr="00AA6A3F">
              <w:rPr>
                <w:b/>
                <w:sz w:val="24"/>
                <w:szCs w:val="24"/>
              </w:rPr>
              <w:t>PLO3 – Design and Development</w:t>
            </w:r>
          </w:p>
        </w:tc>
        <w:tc>
          <w:tcPr>
            <w:tcW w:w="2254" w:type="dxa"/>
            <w:gridSpan w:val="5"/>
            <w:vMerge/>
            <w:tcBorders>
              <w:top w:val="nil"/>
            </w:tcBorders>
            <w:shd w:val="clear" w:color="auto" w:fill="A6A6A6"/>
          </w:tcPr>
          <w:p w14:paraId="6940AF70" w14:textId="77777777" w:rsidR="002033F4" w:rsidRPr="00AA6A3F" w:rsidRDefault="002033F4" w:rsidP="00044BBC">
            <w:pPr>
              <w:rPr>
                <w:szCs w:val="24"/>
              </w:rPr>
            </w:pPr>
          </w:p>
        </w:tc>
        <w:tc>
          <w:tcPr>
            <w:tcW w:w="2599" w:type="dxa"/>
            <w:gridSpan w:val="5"/>
          </w:tcPr>
          <w:p w14:paraId="719748EE" w14:textId="77777777" w:rsidR="002033F4" w:rsidRPr="00AA6A3F" w:rsidRDefault="002033F4" w:rsidP="00044BBC">
            <w:pPr>
              <w:pStyle w:val="TableParagraph"/>
              <w:spacing w:before="35"/>
              <w:ind w:left="117"/>
              <w:rPr>
                <w:b/>
                <w:sz w:val="24"/>
                <w:szCs w:val="24"/>
              </w:rPr>
            </w:pPr>
            <w:r w:rsidRPr="00AA6A3F">
              <w:rPr>
                <w:b/>
                <w:sz w:val="24"/>
                <w:szCs w:val="24"/>
              </w:rPr>
              <w:t>P4 – (Mechanism)</w:t>
            </w:r>
          </w:p>
        </w:tc>
      </w:tr>
      <w:tr w:rsidR="002033F4" w:rsidRPr="00AA6A3F" w14:paraId="0EDA11C0" w14:textId="77777777" w:rsidTr="00044BBC">
        <w:trPr>
          <w:trHeight w:val="251"/>
          <w:jc w:val="center"/>
        </w:trPr>
        <w:tc>
          <w:tcPr>
            <w:tcW w:w="993" w:type="dxa"/>
            <w:vMerge/>
            <w:tcBorders>
              <w:top w:val="nil"/>
            </w:tcBorders>
            <w:shd w:val="clear" w:color="auto" w:fill="A6A6A6"/>
          </w:tcPr>
          <w:p w14:paraId="4C0860A0" w14:textId="77777777" w:rsidR="002033F4" w:rsidRPr="00AA6A3F" w:rsidRDefault="002033F4" w:rsidP="00044BBC">
            <w:pPr>
              <w:rPr>
                <w:szCs w:val="24"/>
              </w:rPr>
            </w:pPr>
          </w:p>
        </w:tc>
        <w:tc>
          <w:tcPr>
            <w:tcW w:w="4310" w:type="dxa"/>
            <w:gridSpan w:val="6"/>
          </w:tcPr>
          <w:p w14:paraId="786FC39F" w14:textId="77777777" w:rsidR="002033F4" w:rsidRPr="00AA6A3F" w:rsidRDefault="002033F4" w:rsidP="00044BBC">
            <w:pPr>
              <w:pStyle w:val="TableParagraph"/>
              <w:spacing w:before="35"/>
              <w:ind w:left="108"/>
              <w:rPr>
                <w:b/>
                <w:sz w:val="24"/>
                <w:szCs w:val="24"/>
              </w:rPr>
            </w:pPr>
            <w:r w:rsidRPr="00AA6A3F">
              <w:rPr>
                <w:b/>
                <w:sz w:val="24"/>
                <w:szCs w:val="24"/>
              </w:rPr>
              <w:t>PLO4 - Investigation</w:t>
            </w:r>
          </w:p>
        </w:tc>
        <w:tc>
          <w:tcPr>
            <w:tcW w:w="2254" w:type="dxa"/>
            <w:gridSpan w:val="5"/>
            <w:vMerge/>
            <w:tcBorders>
              <w:top w:val="nil"/>
            </w:tcBorders>
            <w:shd w:val="clear" w:color="auto" w:fill="A6A6A6"/>
          </w:tcPr>
          <w:p w14:paraId="72B0A15F" w14:textId="77777777" w:rsidR="002033F4" w:rsidRPr="00AA6A3F" w:rsidRDefault="002033F4" w:rsidP="00044BBC">
            <w:pPr>
              <w:rPr>
                <w:szCs w:val="24"/>
              </w:rPr>
            </w:pPr>
          </w:p>
        </w:tc>
        <w:tc>
          <w:tcPr>
            <w:tcW w:w="2599" w:type="dxa"/>
            <w:gridSpan w:val="5"/>
          </w:tcPr>
          <w:p w14:paraId="7D2BA807" w14:textId="77777777" w:rsidR="002033F4" w:rsidRPr="00AA6A3F" w:rsidRDefault="002033F4" w:rsidP="00044BBC">
            <w:pPr>
              <w:pStyle w:val="TableParagraph"/>
              <w:spacing w:before="35"/>
              <w:ind w:left="117"/>
              <w:rPr>
                <w:b/>
                <w:sz w:val="24"/>
                <w:szCs w:val="24"/>
              </w:rPr>
            </w:pPr>
            <w:r w:rsidRPr="00AA6A3F">
              <w:rPr>
                <w:b/>
                <w:sz w:val="24"/>
                <w:szCs w:val="24"/>
              </w:rPr>
              <w:t>C6 – (Evaluate)</w:t>
            </w:r>
          </w:p>
        </w:tc>
      </w:tr>
      <w:tr w:rsidR="002033F4" w:rsidRPr="00AA6A3F" w14:paraId="13F8B0E4" w14:textId="77777777" w:rsidTr="00044BBC">
        <w:trPr>
          <w:trHeight w:val="251"/>
          <w:jc w:val="center"/>
        </w:trPr>
        <w:tc>
          <w:tcPr>
            <w:tcW w:w="993" w:type="dxa"/>
            <w:vMerge/>
            <w:tcBorders>
              <w:top w:val="nil"/>
            </w:tcBorders>
            <w:shd w:val="clear" w:color="auto" w:fill="A6A6A6"/>
          </w:tcPr>
          <w:p w14:paraId="5EE7BA4E" w14:textId="77777777" w:rsidR="002033F4" w:rsidRPr="00AA6A3F" w:rsidRDefault="002033F4" w:rsidP="00044BBC">
            <w:pPr>
              <w:rPr>
                <w:szCs w:val="24"/>
              </w:rPr>
            </w:pPr>
          </w:p>
        </w:tc>
        <w:tc>
          <w:tcPr>
            <w:tcW w:w="4310" w:type="dxa"/>
            <w:gridSpan w:val="6"/>
          </w:tcPr>
          <w:p w14:paraId="7AE32E14" w14:textId="77777777" w:rsidR="002033F4" w:rsidRPr="00AA6A3F" w:rsidRDefault="002033F4" w:rsidP="00044BBC">
            <w:pPr>
              <w:pStyle w:val="TableParagraph"/>
              <w:spacing w:before="35"/>
              <w:ind w:left="108"/>
              <w:rPr>
                <w:b/>
                <w:sz w:val="24"/>
                <w:szCs w:val="24"/>
              </w:rPr>
            </w:pPr>
            <w:r w:rsidRPr="00AA6A3F">
              <w:rPr>
                <w:b/>
                <w:sz w:val="24"/>
                <w:szCs w:val="24"/>
              </w:rPr>
              <w:t>PLO5 – Modern Tool Usage</w:t>
            </w:r>
          </w:p>
        </w:tc>
        <w:tc>
          <w:tcPr>
            <w:tcW w:w="2254" w:type="dxa"/>
            <w:gridSpan w:val="5"/>
            <w:vMerge/>
            <w:tcBorders>
              <w:top w:val="nil"/>
            </w:tcBorders>
            <w:shd w:val="clear" w:color="auto" w:fill="A6A6A6"/>
          </w:tcPr>
          <w:p w14:paraId="786BBD1C" w14:textId="77777777" w:rsidR="002033F4" w:rsidRPr="00AA6A3F" w:rsidRDefault="002033F4" w:rsidP="00044BBC">
            <w:pPr>
              <w:rPr>
                <w:szCs w:val="24"/>
              </w:rPr>
            </w:pPr>
          </w:p>
        </w:tc>
        <w:tc>
          <w:tcPr>
            <w:tcW w:w="2599" w:type="dxa"/>
            <w:gridSpan w:val="5"/>
          </w:tcPr>
          <w:p w14:paraId="5842C126" w14:textId="77777777" w:rsidR="002033F4" w:rsidRPr="00AA6A3F" w:rsidRDefault="002033F4" w:rsidP="00044BBC">
            <w:pPr>
              <w:pStyle w:val="TableParagraph"/>
              <w:spacing w:before="35"/>
              <w:ind w:left="117"/>
              <w:rPr>
                <w:b/>
                <w:sz w:val="24"/>
                <w:szCs w:val="24"/>
              </w:rPr>
            </w:pPr>
            <w:r w:rsidRPr="00AA6A3F">
              <w:rPr>
                <w:b/>
                <w:sz w:val="24"/>
                <w:szCs w:val="24"/>
              </w:rPr>
              <w:t>P3 – (Guided Response)</w:t>
            </w:r>
          </w:p>
        </w:tc>
      </w:tr>
      <w:tr w:rsidR="002033F4" w:rsidRPr="00AA6A3F" w14:paraId="17800178" w14:textId="77777777" w:rsidTr="00044BBC">
        <w:trPr>
          <w:trHeight w:val="251"/>
          <w:jc w:val="center"/>
        </w:trPr>
        <w:tc>
          <w:tcPr>
            <w:tcW w:w="993" w:type="dxa"/>
            <w:vMerge/>
            <w:tcBorders>
              <w:top w:val="nil"/>
            </w:tcBorders>
            <w:shd w:val="clear" w:color="auto" w:fill="A6A6A6"/>
          </w:tcPr>
          <w:p w14:paraId="46A6C563" w14:textId="77777777" w:rsidR="002033F4" w:rsidRPr="00AA6A3F" w:rsidRDefault="002033F4" w:rsidP="00044BBC">
            <w:pPr>
              <w:rPr>
                <w:szCs w:val="24"/>
              </w:rPr>
            </w:pPr>
          </w:p>
        </w:tc>
        <w:tc>
          <w:tcPr>
            <w:tcW w:w="4310" w:type="dxa"/>
            <w:gridSpan w:val="6"/>
          </w:tcPr>
          <w:p w14:paraId="06EF4767" w14:textId="77777777" w:rsidR="002033F4" w:rsidRPr="00AA6A3F" w:rsidRDefault="002033F4" w:rsidP="00044BBC">
            <w:pPr>
              <w:pStyle w:val="TableParagraph"/>
              <w:spacing w:before="35"/>
              <w:ind w:left="108"/>
              <w:rPr>
                <w:b/>
                <w:sz w:val="24"/>
                <w:szCs w:val="24"/>
              </w:rPr>
            </w:pPr>
            <w:r w:rsidRPr="00AA6A3F">
              <w:rPr>
                <w:b/>
                <w:sz w:val="24"/>
                <w:szCs w:val="24"/>
              </w:rPr>
              <w:t>PLO8 – Ethics</w:t>
            </w:r>
          </w:p>
        </w:tc>
        <w:tc>
          <w:tcPr>
            <w:tcW w:w="2254" w:type="dxa"/>
            <w:gridSpan w:val="5"/>
            <w:vMerge/>
            <w:tcBorders>
              <w:top w:val="nil"/>
            </w:tcBorders>
            <w:shd w:val="clear" w:color="auto" w:fill="A6A6A6"/>
          </w:tcPr>
          <w:p w14:paraId="2492E521" w14:textId="77777777" w:rsidR="002033F4" w:rsidRPr="00AA6A3F" w:rsidRDefault="002033F4" w:rsidP="00044BBC">
            <w:pPr>
              <w:rPr>
                <w:szCs w:val="24"/>
              </w:rPr>
            </w:pPr>
          </w:p>
        </w:tc>
        <w:tc>
          <w:tcPr>
            <w:tcW w:w="2599" w:type="dxa"/>
            <w:gridSpan w:val="5"/>
          </w:tcPr>
          <w:p w14:paraId="326CEAFF" w14:textId="77777777" w:rsidR="002033F4" w:rsidRPr="00AA6A3F" w:rsidRDefault="002033F4" w:rsidP="00044BBC">
            <w:pPr>
              <w:pStyle w:val="TableParagraph"/>
              <w:spacing w:before="35"/>
              <w:ind w:left="117"/>
              <w:rPr>
                <w:b/>
                <w:sz w:val="24"/>
                <w:szCs w:val="24"/>
              </w:rPr>
            </w:pPr>
            <w:r w:rsidRPr="00AA6A3F">
              <w:rPr>
                <w:b/>
                <w:sz w:val="24"/>
                <w:szCs w:val="24"/>
              </w:rPr>
              <w:t>P2 - (Set)</w:t>
            </w:r>
          </w:p>
        </w:tc>
      </w:tr>
      <w:tr w:rsidR="002033F4" w:rsidRPr="00AA6A3F" w14:paraId="02BD5431" w14:textId="77777777" w:rsidTr="00044BBC">
        <w:trPr>
          <w:trHeight w:val="251"/>
          <w:jc w:val="center"/>
        </w:trPr>
        <w:tc>
          <w:tcPr>
            <w:tcW w:w="993" w:type="dxa"/>
            <w:vMerge/>
            <w:tcBorders>
              <w:top w:val="nil"/>
            </w:tcBorders>
            <w:shd w:val="clear" w:color="auto" w:fill="A6A6A6"/>
          </w:tcPr>
          <w:p w14:paraId="24C5215A" w14:textId="77777777" w:rsidR="002033F4" w:rsidRPr="00AA6A3F" w:rsidRDefault="002033F4" w:rsidP="00044BBC">
            <w:pPr>
              <w:rPr>
                <w:szCs w:val="24"/>
              </w:rPr>
            </w:pPr>
          </w:p>
        </w:tc>
        <w:tc>
          <w:tcPr>
            <w:tcW w:w="4310" w:type="dxa"/>
            <w:gridSpan w:val="6"/>
          </w:tcPr>
          <w:p w14:paraId="399D3B7C" w14:textId="77777777" w:rsidR="002033F4" w:rsidRPr="00AA6A3F" w:rsidRDefault="002033F4" w:rsidP="00044BBC">
            <w:pPr>
              <w:pStyle w:val="TableParagraph"/>
              <w:spacing w:before="35"/>
              <w:ind w:left="108"/>
              <w:rPr>
                <w:b/>
                <w:sz w:val="24"/>
                <w:szCs w:val="24"/>
              </w:rPr>
            </w:pPr>
            <w:r w:rsidRPr="00AA6A3F">
              <w:rPr>
                <w:b/>
                <w:sz w:val="24"/>
                <w:szCs w:val="24"/>
              </w:rPr>
              <w:t>PLO9 – Team Work</w:t>
            </w:r>
          </w:p>
        </w:tc>
        <w:tc>
          <w:tcPr>
            <w:tcW w:w="2254" w:type="dxa"/>
            <w:gridSpan w:val="5"/>
            <w:vMerge/>
            <w:tcBorders>
              <w:top w:val="nil"/>
            </w:tcBorders>
            <w:shd w:val="clear" w:color="auto" w:fill="A6A6A6"/>
          </w:tcPr>
          <w:p w14:paraId="5FFFC9F4" w14:textId="77777777" w:rsidR="002033F4" w:rsidRPr="00AA6A3F" w:rsidRDefault="002033F4" w:rsidP="00044BBC">
            <w:pPr>
              <w:rPr>
                <w:szCs w:val="24"/>
              </w:rPr>
            </w:pPr>
          </w:p>
        </w:tc>
        <w:tc>
          <w:tcPr>
            <w:tcW w:w="2599" w:type="dxa"/>
            <w:gridSpan w:val="5"/>
          </w:tcPr>
          <w:p w14:paraId="72F38189" w14:textId="77777777" w:rsidR="002033F4" w:rsidRPr="00AA6A3F" w:rsidRDefault="002033F4" w:rsidP="00044BBC">
            <w:pPr>
              <w:pStyle w:val="TableParagraph"/>
              <w:spacing w:before="35"/>
              <w:ind w:left="117"/>
              <w:rPr>
                <w:b/>
                <w:sz w:val="24"/>
                <w:szCs w:val="24"/>
              </w:rPr>
            </w:pPr>
            <w:r w:rsidRPr="00AA6A3F">
              <w:rPr>
                <w:b/>
                <w:sz w:val="24"/>
                <w:szCs w:val="24"/>
              </w:rPr>
              <w:t>A3 - (Assume responsibility)</w:t>
            </w:r>
          </w:p>
        </w:tc>
      </w:tr>
      <w:tr w:rsidR="002033F4" w:rsidRPr="00AA6A3F" w14:paraId="0541E1BF" w14:textId="77777777" w:rsidTr="00044BBC">
        <w:trPr>
          <w:trHeight w:val="330"/>
          <w:jc w:val="center"/>
        </w:trPr>
        <w:tc>
          <w:tcPr>
            <w:tcW w:w="10156" w:type="dxa"/>
            <w:gridSpan w:val="17"/>
          </w:tcPr>
          <w:p w14:paraId="3453932D" w14:textId="77777777" w:rsidR="002033F4" w:rsidRPr="00AA6A3F" w:rsidRDefault="002033F4" w:rsidP="00044BBC">
            <w:pPr>
              <w:pStyle w:val="TableParagraph"/>
              <w:spacing w:before="34"/>
              <w:ind w:left="3396" w:right="3379"/>
              <w:jc w:val="center"/>
              <w:rPr>
                <w:b/>
                <w:sz w:val="24"/>
                <w:szCs w:val="24"/>
              </w:rPr>
            </w:pPr>
            <w:r w:rsidRPr="00AA6A3F">
              <w:rPr>
                <w:b/>
                <w:sz w:val="24"/>
                <w:szCs w:val="24"/>
              </w:rPr>
              <w:t>PERFROMANCE PARAMETERS</w:t>
            </w:r>
          </w:p>
        </w:tc>
      </w:tr>
      <w:tr w:rsidR="002033F4" w:rsidRPr="00AA6A3F" w14:paraId="24E73337" w14:textId="77777777" w:rsidTr="00044BBC">
        <w:trPr>
          <w:trHeight w:val="556"/>
          <w:jc w:val="center"/>
        </w:trPr>
        <w:tc>
          <w:tcPr>
            <w:tcW w:w="993" w:type="dxa"/>
            <w:shd w:val="clear" w:color="auto" w:fill="A6A6A6"/>
          </w:tcPr>
          <w:p w14:paraId="4B7E0FF0" w14:textId="77777777" w:rsidR="002033F4" w:rsidRPr="00AA6A3F" w:rsidRDefault="002033F4" w:rsidP="00044BBC">
            <w:pPr>
              <w:pStyle w:val="TableParagraph"/>
              <w:spacing w:before="175"/>
              <w:ind w:left="153"/>
              <w:rPr>
                <w:b/>
                <w:sz w:val="24"/>
                <w:szCs w:val="24"/>
              </w:rPr>
            </w:pPr>
            <w:r w:rsidRPr="00AA6A3F">
              <w:rPr>
                <w:b/>
                <w:sz w:val="24"/>
                <w:szCs w:val="24"/>
              </w:rPr>
              <w:t>CLOs</w:t>
            </w:r>
          </w:p>
        </w:tc>
        <w:tc>
          <w:tcPr>
            <w:tcW w:w="2153" w:type="dxa"/>
            <w:shd w:val="clear" w:color="auto" w:fill="A6A6A6"/>
          </w:tcPr>
          <w:p w14:paraId="3E3642D4" w14:textId="77777777" w:rsidR="002033F4" w:rsidRPr="00AA6A3F" w:rsidRDefault="002033F4" w:rsidP="00044BBC">
            <w:pPr>
              <w:pStyle w:val="TableParagraph"/>
              <w:spacing w:before="175"/>
              <w:ind w:left="297"/>
              <w:rPr>
                <w:b/>
                <w:sz w:val="24"/>
                <w:szCs w:val="24"/>
              </w:rPr>
            </w:pPr>
            <w:r w:rsidRPr="00AA6A3F">
              <w:rPr>
                <w:b/>
                <w:sz w:val="24"/>
                <w:szCs w:val="24"/>
              </w:rPr>
              <w:t>Aspects of Assessments</w:t>
            </w:r>
          </w:p>
        </w:tc>
        <w:tc>
          <w:tcPr>
            <w:tcW w:w="2157" w:type="dxa"/>
            <w:gridSpan w:val="5"/>
            <w:shd w:val="clear" w:color="auto" w:fill="A6A6A6"/>
          </w:tcPr>
          <w:p w14:paraId="42AE9449" w14:textId="77777777" w:rsidR="002033F4" w:rsidRPr="00AA6A3F" w:rsidRDefault="002033F4" w:rsidP="00044BBC">
            <w:pPr>
              <w:pStyle w:val="TableParagraph"/>
              <w:spacing w:before="35"/>
              <w:ind w:left="723"/>
              <w:rPr>
                <w:b/>
                <w:sz w:val="24"/>
                <w:szCs w:val="24"/>
              </w:rPr>
            </w:pPr>
            <w:r w:rsidRPr="00AA6A3F">
              <w:rPr>
                <w:b/>
                <w:sz w:val="24"/>
                <w:szCs w:val="24"/>
              </w:rPr>
              <w:t>Excellent</w:t>
            </w:r>
          </w:p>
          <w:p w14:paraId="3E7B831F" w14:textId="77777777" w:rsidR="002033F4" w:rsidRPr="00AA6A3F" w:rsidRDefault="002033F4" w:rsidP="00044BBC">
            <w:pPr>
              <w:pStyle w:val="TableParagraph"/>
              <w:spacing w:before="72"/>
              <w:ind w:left="673"/>
              <w:rPr>
                <w:b/>
                <w:sz w:val="24"/>
                <w:szCs w:val="24"/>
              </w:rPr>
            </w:pPr>
            <w:r w:rsidRPr="00AA6A3F">
              <w:rPr>
                <w:b/>
                <w:sz w:val="24"/>
                <w:szCs w:val="24"/>
              </w:rPr>
              <w:t>(75-100%)</w:t>
            </w:r>
          </w:p>
        </w:tc>
        <w:tc>
          <w:tcPr>
            <w:tcW w:w="2254" w:type="dxa"/>
            <w:gridSpan w:val="5"/>
            <w:shd w:val="clear" w:color="auto" w:fill="A6A6A6"/>
          </w:tcPr>
          <w:p w14:paraId="2362047F" w14:textId="77777777" w:rsidR="002033F4" w:rsidRPr="00AA6A3F" w:rsidRDefault="002033F4" w:rsidP="00044BBC">
            <w:pPr>
              <w:pStyle w:val="TableParagraph"/>
              <w:spacing w:before="35"/>
              <w:ind w:left="746" w:right="730"/>
              <w:jc w:val="center"/>
              <w:rPr>
                <w:b/>
                <w:sz w:val="24"/>
                <w:szCs w:val="24"/>
              </w:rPr>
            </w:pPr>
            <w:r w:rsidRPr="00AA6A3F">
              <w:rPr>
                <w:b/>
                <w:sz w:val="24"/>
                <w:szCs w:val="24"/>
              </w:rPr>
              <w:t>Average</w:t>
            </w:r>
          </w:p>
          <w:p w14:paraId="02533383" w14:textId="77777777" w:rsidR="002033F4" w:rsidRPr="00AA6A3F" w:rsidRDefault="002033F4" w:rsidP="00044BBC">
            <w:pPr>
              <w:pStyle w:val="TableParagraph"/>
              <w:spacing w:before="72"/>
              <w:ind w:left="746" w:right="737"/>
              <w:jc w:val="center"/>
              <w:rPr>
                <w:b/>
                <w:sz w:val="24"/>
                <w:szCs w:val="24"/>
              </w:rPr>
            </w:pPr>
            <w:r w:rsidRPr="00AA6A3F">
              <w:rPr>
                <w:b/>
                <w:sz w:val="24"/>
                <w:szCs w:val="24"/>
              </w:rPr>
              <w:t>(50-75%)</w:t>
            </w:r>
          </w:p>
        </w:tc>
        <w:tc>
          <w:tcPr>
            <w:tcW w:w="2599" w:type="dxa"/>
            <w:gridSpan w:val="5"/>
            <w:shd w:val="clear" w:color="auto" w:fill="A6A6A6"/>
          </w:tcPr>
          <w:p w14:paraId="4CEBE4FB" w14:textId="77777777" w:rsidR="002033F4" w:rsidRPr="00AA6A3F" w:rsidRDefault="002033F4" w:rsidP="00044BBC">
            <w:pPr>
              <w:pStyle w:val="TableParagraph"/>
              <w:spacing w:before="35"/>
              <w:ind w:left="996" w:right="966"/>
              <w:jc w:val="center"/>
              <w:rPr>
                <w:b/>
                <w:sz w:val="24"/>
                <w:szCs w:val="24"/>
              </w:rPr>
            </w:pPr>
            <w:r w:rsidRPr="00AA6A3F">
              <w:rPr>
                <w:b/>
                <w:sz w:val="24"/>
                <w:szCs w:val="24"/>
              </w:rPr>
              <w:t>Poor</w:t>
            </w:r>
          </w:p>
          <w:p w14:paraId="10BC5A77" w14:textId="77777777" w:rsidR="002033F4" w:rsidRPr="00AA6A3F" w:rsidRDefault="002033F4" w:rsidP="00044BBC">
            <w:pPr>
              <w:pStyle w:val="TableParagraph"/>
              <w:spacing w:before="72"/>
              <w:ind w:left="996" w:right="970"/>
              <w:jc w:val="center"/>
              <w:rPr>
                <w:b/>
                <w:sz w:val="24"/>
                <w:szCs w:val="24"/>
              </w:rPr>
            </w:pPr>
            <w:r w:rsidRPr="00AA6A3F">
              <w:rPr>
                <w:b/>
                <w:sz w:val="24"/>
                <w:szCs w:val="24"/>
              </w:rPr>
              <w:t>(&lt;50%)</w:t>
            </w:r>
          </w:p>
        </w:tc>
      </w:tr>
      <w:tr w:rsidR="002033F4" w:rsidRPr="00AA6A3F" w14:paraId="0CA2A47A" w14:textId="77777777" w:rsidTr="00044BBC">
        <w:trPr>
          <w:trHeight w:val="921"/>
          <w:jc w:val="center"/>
        </w:trPr>
        <w:tc>
          <w:tcPr>
            <w:tcW w:w="993" w:type="dxa"/>
          </w:tcPr>
          <w:p w14:paraId="54A4905B" w14:textId="77777777" w:rsidR="002033F4" w:rsidRPr="00AA6A3F" w:rsidRDefault="002033F4" w:rsidP="00044BBC">
            <w:pPr>
              <w:pStyle w:val="TableParagraph"/>
              <w:spacing w:before="5"/>
              <w:rPr>
                <w:sz w:val="24"/>
                <w:szCs w:val="24"/>
              </w:rPr>
            </w:pPr>
          </w:p>
          <w:p w14:paraId="4842E8EC" w14:textId="77777777" w:rsidR="002033F4" w:rsidRPr="00AA6A3F" w:rsidRDefault="002033F4" w:rsidP="00044BBC">
            <w:pPr>
              <w:pStyle w:val="TableParagraph"/>
              <w:spacing w:line="276" w:lineRule="auto"/>
              <w:ind w:left="107" w:right="204"/>
              <w:rPr>
                <w:b/>
                <w:sz w:val="24"/>
                <w:szCs w:val="24"/>
              </w:rPr>
            </w:pPr>
            <w:r w:rsidRPr="00AA6A3F">
              <w:rPr>
                <w:b/>
                <w:sz w:val="24"/>
                <w:szCs w:val="24"/>
              </w:rPr>
              <w:t>CLO1 PLO1</w:t>
            </w:r>
          </w:p>
        </w:tc>
        <w:tc>
          <w:tcPr>
            <w:tcW w:w="2153" w:type="dxa"/>
          </w:tcPr>
          <w:p w14:paraId="49EE74DC" w14:textId="77777777" w:rsidR="002033F4" w:rsidRPr="00AA6A3F" w:rsidRDefault="002033F4" w:rsidP="00044BBC">
            <w:pPr>
              <w:pStyle w:val="TableParagraph"/>
              <w:ind w:left="33" w:right="93"/>
              <w:jc w:val="both"/>
              <w:rPr>
                <w:sz w:val="24"/>
                <w:szCs w:val="24"/>
              </w:rPr>
            </w:pPr>
            <w:r w:rsidRPr="00AA6A3F">
              <w:rPr>
                <w:b/>
                <w:sz w:val="24"/>
                <w:szCs w:val="24"/>
                <w:u w:val="single"/>
              </w:rPr>
              <w:t>Recall:</w:t>
            </w:r>
            <w:r w:rsidRPr="00AA6A3F">
              <w:rPr>
                <w:b/>
                <w:sz w:val="24"/>
                <w:szCs w:val="24"/>
              </w:rPr>
              <w:t xml:space="preserve"> </w:t>
            </w:r>
            <w:r w:rsidRPr="00AA6A3F">
              <w:rPr>
                <w:sz w:val="24"/>
                <w:szCs w:val="24"/>
              </w:rPr>
              <w:t>Recall the associated concepts form theory regarding</w:t>
            </w:r>
            <w:r w:rsidRPr="00AA6A3F">
              <w:rPr>
                <w:spacing w:val="-29"/>
                <w:sz w:val="24"/>
                <w:szCs w:val="24"/>
              </w:rPr>
              <w:t xml:space="preserve"> </w:t>
            </w:r>
            <w:r w:rsidRPr="00AA6A3F">
              <w:rPr>
                <w:sz w:val="24"/>
                <w:szCs w:val="24"/>
              </w:rPr>
              <w:t xml:space="preserve">the key parameters of an Op-Amp (its ideal      characteristics,     </w:t>
            </w:r>
            <w:r w:rsidRPr="00AA6A3F">
              <w:rPr>
                <w:spacing w:val="4"/>
                <w:sz w:val="24"/>
                <w:szCs w:val="24"/>
              </w:rPr>
              <w:t xml:space="preserve"> </w:t>
            </w:r>
            <w:r w:rsidRPr="00AA6A3F">
              <w:rPr>
                <w:sz w:val="24"/>
                <w:szCs w:val="24"/>
              </w:rPr>
              <w:t>various</w:t>
            </w:r>
          </w:p>
          <w:p w14:paraId="5C05EE91" w14:textId="77777777" w:rsidR="002033F4" w:rsidRPr="00AA6A3F" w:rsidRDefault="002033F4" w:rsidP="00044BBC">
            <w:pPr>
              <w:pStyle w:val="TableParagraph"/>
              <w:spacing w:line="172" w:lineRule="exact"/>
              <w:ind w:left="33"/>
              <w:jc w:val="both"/>
              <w:rPr>
                <w:sz w:val="24"/>
                <w:szCs w:val="24"/>
              </w:rPr>
            </w:pPr>
            <w:r w:rsidRPr="00AA6A3F">
              <w:rPr>
                <w:sz w:val="24"/>
                <w:szCs w:val="24"/>
              </w:rPr>
              <w:t>configurations, DC</w:t>
            </w:r>
            <w:r w:rsidRPr="00AA6A3F">
              <w:rPr>
                <w:spacing w:val="-16"/>
                <w:sz w:val="24"/>
                <w:szCs w:val="24"/>
              </w:rPr>
              <w:t xml:space="preserve"> </w:t>
            </w:r>
            <w:r w:rsidRPr="00AA6A3F">
              <w:rPr>
                <w:sz w:val="24"/>
                <w:szCs w:val="24"/>
              </w:rPr>
              <w:t>imperfections)</w:t>
            </w:r>
          </w:p>
        </w:tc>
        <w:tc>
          <w:tcPr>
            <w:tcW w:w="2157" w:type="dxa"/>
            <w:gridSpan w:val="5"/>
          </w:tcPr>
          <w:p w14:paraId="6A9E17ED" w14:textId="77777777" w:rsidR="002033F4" w:rsidRPr="00AA6A3F" w:rsidRDefault="002033F4" w:rsidP="00044BBC">
            <w:pPr>
              <w:pStyle w:val="TableParagraph"/>
              <w:ind w:left="90" w:right="90"/>
              <w:jc w:val="both"/>
              <w:rPr>
                <w:sz w:val="24"/>
                <w:szCs w:val="24"/>
              </w:rPr>
            </w:pPr>
            <w:r w:rsidRPr="00AA6A3F">
              <w:rPr>
                <w:sz w:val="24"/>
                <w:szCs w:val="24"/>
              </w:rPr>
              <w:t>Complete understanding of</w:t>
            </w:r>
            <w:r w:rsidRPr="00AA6A3F">
              <w:rPr>
                <w:spacing w:val="-28"/>
                <w:sz w:val="24"/>
                <w:szCs w:val="24"/>
              </w:rPr>
              <w:t xml:space="preserve"> </w:t>
            </w:r>
            <w:r w:rsidRPr="00AA6A3F">
              <w:rPr>
                <w:sz w:val="24"/>
                <w:szCs w:val="24"/>
              </w:rPr>
              <w:t>the concepts / actively participate during lecture /</w:t>
            </w:r>
            <w:r w:rsidRPr="00AA6A3F">
              <w:rPr>
                <w:sz w:val="24"/>
                <w:szCs w:val="24"/>
                <w:shd w:val="clear" w:color="auto" w:fill="FDFDFD"/>
              </w:rPr>
              <w:t>read and</w:t>
            </w:r>
            <w:r w:rsidRPr="00AA6A3F">
              <w:rPr>
                <w:sz w:val="24"/>
                <w:szCs w:val="24"/>
              </w:rPr>
              <w:t xml:space="preserve"> </w:t>
            </w:r>
            <w:r w:rsidRPr="00AA6A3F">
              <w:rPr>
                <w:sz w:val="24"/>
                <w:szCs w:val="24"/>
                <w:shd w:val="clear" w:color="auto" w:fill="FDFDFD"/>
              </w:rPr>
              <w:t>interpret schematic</w:t>
            </w:r>
            <w:r w:rsidRPr="00AA6A3F">
              <w:rPr>
                <w:spacing w:val="-6"/>
                <w:sz w:val="24"/>
                <w:szCs w:val="24"/>
                <w:shd w:val="clear" w:color="auto" w:fill="FDFDFD"/>
              </w:rPr>
              <w:t xml:space="preserve"> </w:t>
            </w:r>
            <w:r w:rsidRPr="00AA6A3F">
              <w:rPr>
                <w:sz w:val="24"/>
                <w:szCs w:val="24"/>
                <w:shd w:val="clear" w:color="auto" w:fill="FDFDFD"/>
              </w:rPr>
              <w:t>diagrams</w:t>
            </w:r>
            <w:r w:rsidRPr="00AA6A3F">
              <w:rPr>
                <w:sz w:val="24"/>
                <w:szCs w:val="24"/>
              </w:rPr>
              <w:t>,</w:t>
            </w:r>
          </w:p>
        </w:tc>
        <w:tc>
          <w:tcPr>
            <w:tcW w:w="2254" w:type="dxa"/>
            <w:gridSpan w:val="5"/>
          </w:tcPr>
          <w:p w14:paraId="4E08C47A" w14:textId="77777777" w:rsidR="002033F4" w:rsidRPr="00AA6A3F" w:rsidRDefault="002033F4" w:rsidP="00044BBC">
            <w:pPr>
              <w:pStyle w:val="TableParagraph"/>
              <w:ind w:left="109" w:right="87"/>
              <w:jc w:val="both"/>
              <w:rPr>
                <w:sz w:val="24"/>
                <w:szCs w:val="24"/>
              </w:rPr>
            </w:pPr>
            <w:r w:rsidRPr="00AA6A3F">
              <w:rPr>
                <w:sz w:val="24"/>
                <w:szCs w:val="24"/>
              </w:rPr>
              <w:t>Understand some concepts / participates less in class / read Schematics but unable to interpret them accurately.</w:t>
            </w:r>
          </w:p>
        </w:tc>
        <w:tc>
          <w:tcPr>
            <w:tcW w:w="2599" w:type="dxa"/>
            <w:gridSpan w:val="5"/>
          </w:tcPr>
          <w:p w14:paraId="41664CF2" w14:textId="77777777" w:rsidR="002033F4" w:rsidRPr="00AA6A3F" w:rsidRDefault="002033F4" w:rsidP="00044BBC">
            <w:pPr>
              <w:pStyle w:val="TableParagraph"/>
              <w:ind w:left="117" w:right="84"/>
              <w:jc w:val="both"/>
              <w:rPr>
                <w:sz w:val="24"/>
                <w:szCs w:val="24"/>
              </w:rPr>
            </w:pPr>
            <w:r w:rsidRPr="00AA6A3F">
              <w:rPr>
                <w:sz w:val="24"/>
                <w:szCs w:val="24"/>
              </w:rPr>
              <w:t>Student lacks clear understanding of the basic concepts of Integrated Circuit.</w:t>
            </w:r>
            <w:r w:rsidRPr="00AA6A3F">
              <w:rPr>
                <w:spacing w:val="-8"/>
                <w:sz w:val="24"/>
                <w:szCs w:val="24"/>
              </w:rPr>
              <w:t xml:space="preserve"> </w:t>
            </w:r>
            <w:r w:rsidRPr="00AA6A3F">
              <w:rPr>
                <w:sz w:val="24"/>
                <w:szCs w:val="24"/>
              </w:rPr>
              <w:t>Read</w:t>
            </w:r>
            <w:r w:rsidRPr="00AA6A3F">
              <w:rPr>
                <w:spacing w:val="-8"/>
                <w:sz w:val="24"/>
                <w:szCs w:val="24"/>
              </w:rPr>
              <w:t xml:space="preserve"> </w:t>
            </w:r>
            <w:r w:rsidRPr="00AA6A3F">
              <w:rPr>
                <w:sz w:val="24"/>
                <w:szCs w:val="24"/>
              </w:rPr>
              <w:t>schematic</w:t>
            </w:r>
            <w:r w:rsidRPr="00AA6A3F">
              <w:rPr>
                <w:spacing w:val="-8"/>
                <w:sz w:val="24"/>
                <w:szCs w:val="24"/>
              </w:rPr>
              <w:t xml:space="preserve"> </w:t>
            </w:r>
            <w:r w:rsidRPr="00AA6A3F">
              <w:rPr>
                <w:sz w:val="24"/>
                <w:szCs w:val="24"/>
              </w:rPr>
              <w:t>but</w:t>
            </w:r>
            <w:r w:rsidRPr="00AA6A3F">
              <w:rPr>
                <w:spacing w:val="-8"/>
                <w:sz w:val="24"/>
                <w:szCs w:val="24"/>
              </w:rPr>
              <w:t xml:space="preserve"> </w:t>
            </w:r>
            <w:r w:rsidRPr="00AA6A3F">
              <w:rPr>
                <w:sz w:val="24"/>
                <w:szCs w:val="24"/>
              </w:rPr>
              <w:t>unable</w:t>
            </w:r>
            <w:r w:rsidRPr="00AA6A3F">
              <w:rPr>
                <w:spacing w:val="-7"/>
                <w:sz w:val="24"/>
                <w:szCs w:val="24"/>
              </w:rPr>
              <w:t xml:space="preserve"> </w:t>
            </w:r>
            <w:r w:rsidRPr="00AA6A3F">
              <w:rPr>
                <w:sz w:val="24"/>
                <w:szCs w:val="24"/>
              </w:rPr>
              <w:t>to interpret completely</w:t>
            </w:r>
            <w:r w:rsidRPr="00AA6A3F">
              <w:rPr>
                <w:sz w:val="24"/>
                <w:szCs w:val="24"/>
                <w:shd w:val="clear" w:color="auto" w:fill="FDFDFD"/>
              </w:rPr>
              <w:t>.</w:t>
            </w:r>
          </w:p>
        </w:tc>
      </w:tr>
      <w:tr w:rsidR="002033F4" w:rsidRPr="00AA6A3F" w14:paraId="3C2DA851" w14:textId="77777777" w:rsidTr="00044BBC">
        <w:trPr>
          <w:trHeight w:val="918"/>
          <w:jc w:val="center"/>
        </w:trPr>
        <w:tc>
          <w:tcPr>
            <w:tcW w:w="993" w:type="dxa"/>
            <w:vMerge w:val="restart"/>
          </w:tcPr>
          <w:p w14:paraId="568C9783" w14:textId="77777777" w:rsidR="002033F4" w:rsidRPr="00AA6A3F" w:rsidRDefault="002033F4" w:rsidP="00044BBC">
            <w:pPr>
              <w:pStyle w:val="TableParagraph"/>
              <w:rPr>
                <w:sz w:val="24"/>
                <w:szCs w:val="24"/>
              </w:rPr>
            </w:pPr>
          </w:p>
          <w:p w14:paraId="6A9D6975" w14:textId="77777777" w:rsidR="002033F4" w:rsidRPr="00AA6A3F" w:rsidRDefault="002033F4" w:rsidP="00044BBC">
            <w:pPr>
              <w:pStyle w:val="TableParagraph"/>
              <w:rPr>
                <w:sz w:val="24"/>
                <w:szCs w:val="24"/>
              </w:rPr>
            </w:pPr>
          </w:p>
          <w:p w14:paraId="33E3AAC9" w14:textId="77777777" w:rsidR="002033F4" w:rsidRPr="00AA6A3F" w:rsidRDefault="002033F4" w:rsidP="00044BBC">
            <w:pPr>
              <w:pStyle w:val="TableParagraph"/>
              <w:spacing w:before="8"/>
              <w:rPr>
                <w:sz w:val="24"/>
                <w:szCs w:val="24"/>
              </w:rPr>
            </w:pPr>
          </w:p>
          <w:p w14:paraId="401BAF78" w14:textId="77777777" w:rsidR="002033F4" w:rsidRPr="00AA6A3F" w:rsidRDefault="002033F4" w:rsidP="00044BBC">
            <w:pPr>
              <w:pStyle w:val="TableParagraph"/>
              <w:spacing w:before="1" w:line="276" w:lineRule="auto"/>
              <w:ind w:left="107" w:right="204"/>
              <w:rPr>
                <w:b/>
                <w:sz w:val="24"/>
                <w:szCs w:val="24"/>
              </w:rPr>
            </w:pPr>
            <w:r w:rsidRPr="00AA6A3F">
              <w:rPr>
                <w:b/>
                <w:sz w:val="24"/>
                <w:szCs w:val="24"/>
              </w:rPr>
              <w:t>CLO2 PLO2</w:t>
            </w:r>
          </w:p>
        </w:tc>
        <w:tc>
          <w:tcPr>
            <w:tcW w:w="2153" w:type="dxa"/>
          </w:tcPr>
          <w:p w14:paraId="01276F41" w14:textId="77777777" w:rsidR="002033F4" w:rsidRPr="00AA6A3F" w:rsidRDefault="002033F4" w:rsidP="00044BBC">
            <w:pPr>
              <w:pStyle w:val="TableParagraph"/>
              <w:tabs>
                <w:tab w:val="left" w:pos="1799"/>
              </w:tabs>
              <w:ind w:left="33" w:right="93"/>
              <w:jc w:val="both"/>
              <w:rPr>
                <w:sz w:val="24"/>
                <w:szCs w:val="24"/>
              </w:rPr>
            </w:pPr>
            <w:r w:rsidRPr="00AA6A3F">
              <w:rPr>
                <w:b/>
                <w:sz w:val="24"/>
                <w:szCs w:val="24"/>
                <w:u w:val="single"/>
              </w:rPr>
              <w:t>Implementation:</w:t>
            </w:r>
            <w:r w:rsidRPr="00AA6A3F">
              <w:rPr>
                <w:b/>
                <w:sz w:val="24"/>
                <w:szCs w:val="24"/>
              </w:rPr>
              <w:t xml:space="preserve"> </w:t>
            </w:r>
            <w:r w:rsidRPr="00AA6A3F">
              <w:rPr>
                <w:sz w:val="24"/>
                <w:szCs w:val="24"/>
              </w:rPr>
              <w:t>Construction / Realization of Circuits by implementing</w:t>
            </w:r>
            <w:r w:rsidRPr="00AA6A3F">
              <w:rPr>
                <w:sz w:val="24"/>
                <w:szCs w:val="24"/>
              </w:rPr>
              <w:tab/>
            </w:r>
            <w:r w:rsidRPr="00AA6A3F">
              <w:rPr>
                <w:spacing w:val="-3"/>
                <w:sz w:val="24"/>
                <w:szCs w:val="24"/>
              </w:rPr>
              <w:t xml:space="preserve">various </w:t>
            </w:r>
            <w:r w:rsidRPr="00AA6A3F">
              <w:rPr>
                <w:sz w:val="24"/>
                <w:szCs w:val="24"/>
              </w:rPr>
              <w:t>configuration of Op-Amp on</w:t>
            </w:r>
            <w:r w:rsidRPr="00AA6A3F">
              <w:rPr>
                <w:spacing w:val="-16"/>
                <w:sz w:val="24"/>
                <w:szCs w:val="24"/>
              </w:rPr>
              <w:t xml:space="preserve"> </w:t>
            </w:r>
            <w:r w:rsidRPr="00AA6A3F">
              <w:rPr>
                <w:sz w:val="24"/>
                <w:szCs w:val="24"/>
              </w:rPr>
              <w:t>bread</w:t>
            </w:r>
          </w:p>
          <w:p w14:paraId="60E3D03A" w14:textId="77777777" w:rsidR="002033F4" w:rsidRPr="00AA6A3F" w:rsidRDefault="002033F4" w:rsidP="00044BBC">
            <w:pPr>
              <w:pStyle w:val="TableParagraph"/>
              <w:spacing w:line="171" w:lineRule="exact"/>
              <w:ind w:left="33"/>
              <w:rPr>
                <w:sz w:val="24"/>
                <w:szCs w:val="24"/>
              </w:rPr>
            </w:pPr>
            <w:r w:rsidRPr="00AA6A3F">
              <w:rPr>
                <w:sz w:val="24"/>
                <w:szCs w:val="24"/>
              </w:rPr>
              <w:t>board.</w:t>
            </w:r>
          </w:p>
        </w:tc>
        <w:tc>
          <w:tcPr>
            <w:tcW w:w="2157" w:type="dxa"/>
            <w:gridSpan w:val="5"/>
          </w:tcPr>
          <w:p w14:paraId="1EB82314" w14:textId="77777777" w:rsidR="002033F4" w:rsidRPr="00AA6A3F" w:rsidRDefault="002033F4" w:rsidP="00044BBC">
            <w:pPr>
              <w:pStyle w:val="TableParagraph"/>
              <w:ind w:left="90" w:right="93"/>
              <w:jc w:val="both"/>
              <w:rPr>
                <w:sz w:val="24"/>
                <w:szCs w:val="24"/>
              </w:rPr>
            </w:pPr>
            <w:r w:rsidRPr="00AA6A3F">
              <w:rPr>
                <w:sz w:val="24"/>
                <w:szCs w:val="24"/>
                <w:shd w:val="clear" w:color="auto" w:fill="FDFDFD"/>
              </w:rPr>
              <w:t>Student efficiently construct a</w:t>
            </w:r>
            <w:r w:rsidRPr="00AA6A3F">
              <w:rPr>
                <w:sz w:val="24"/>
                <w:szCs w:val="24"/>
              </w:rPr>
              <w:t xml:space="preserve"> </w:t>
            </w:r>
            <w:r w:rsidRPr="00AA6A3F">
              <w:rPr>
                <w:sz w:val="24"/>
                <w:szCs w:val="24"/>
                <w:shd w:val="clear" w:color="auto" w:fill="FDFDFD"/>
              </w:rPr>
              <w:t>circuit by following schematic</w:t>
            </w:r>
            <w:r w:rsidRPr="00AA6A3F">
              <w:rPr>
                <w:sz w:val="24"/>
                <w:szCs w:val="24"/>
              </w:rPr>
              <w:t xml:space="preserve"> </w:t>
            </w:r>
            <w:r w:rsidRPr="00AA6A3F">
              <w:rPr>
                <w:sz w:val="24"/>
                <w:szCs w:val="24"/>
                <w:shd w:val="clear" w:color="auto" w:fill="FDFDFD"/>
              </w:rPr>
              <w:t>diagram</w:t>
            </w:r>
            <w:r w:rsidRPr="00AA6A3F">
              <w:rPr>
                <w:sz w:val="24"/>
                <w:szCs w:val="24"/>
              </w:rPr>
              <w:t>.</w:t>
            </w:r>
          </w:p>
        </w:tc>
        <w:tc>
          <w:tcPr>
            <w:tcW w:w="2254" w:type="dxa"/>
            <w:gridSpan w:val="5"/>
          </w:tcPr>
          <w:p w14:paraId="19268BB0" w14:textId="77777777" w:rsidR="002033F4" w:rsidRPr="00AA6A3F" w:rsidRDefault="002033F4" w:rsidP="00044BBC">
            <w:pPr>
              <w:pStyle w:val="TableParagraph"/>
              <w:spacing w:line="237" w:lineRule="auto"/>
              <w:ind w:left="109" w:right="70"/>
              <w:rPr>
                <w:sz w:val="24"/>
                <w:szCs w:val="24"/>
              </w:rPr>
            </w:pPr>
            <w:r w:rsidRPr="00AA6A3F">
              <w:rPr>
                <w:sz w:val="24"/>
                <w:szCs w:val="24"/>
              </w:rPr>
              <w:t>Construct a circuit by following schematic diagram but with</w:t>
            </w:r>
          </w:p>
          <w:p w14:paraId="76C9951C" w14:textId="77777777" w:rsidR="002033F4" w:rsidRPr="00AA6A3F" w:rsidRDefault="002033F4" w:rsidP="00044BBC">
            <w:pPr>
              <w:pStyle w:val="TableParagraph"/>
              <w:spacing w:before="31"/>
              <w:ind w:left="109"/>
              <w:rPr>
                <w:sz w:val="24"/>
                <w:szCs w:val="24"/>
              </w:rPr>
            </w:pPr>
            <w:r w:rsidRPr="00AA6A3F">
              <w:rPr>
                <w:sz w:val="24"/>
                <w:szCs w:val="24"/>
                <w:shd w:val="clear" w:color="auto" w:fill="FDFDFD"/>
              </w:rPr>
              <w:t>minor errors.</w:t>
            </w:r>
          </w:p>
        </w:tc>
        <w:tc>
          <w:tcPr>
            <w:tcW w:w="2599" w:type="dxa"/>
            <w:gridSpan w:val="5"/>
          </w:tcPr>
          <w:p w14:paraId="2E6A3986" w14:textId="77777777" w:rsidR="002033F4" w:rsidRPr="00AA6A3F" w:rsidRDefault="002033F4" w:rsidP="00044BBC">
            <w:pPr>
              <w:pStyle w:val="TableParagraph"/>
              <w:spacing w:line="237" w:lineRule="auto"/>
              <w:ind w:left="117" w:right="3"/>
              <w:rPr>
                <w:sz w:val="24"/>
                <w:szCs w:val="24"/>
              </w:rPr>
            </w:pPr>
            <w:r w:rsidRPr="00AA6A3F">
              <w:rPr>
                <w:sz w:val="24"/>
                <w:szCs w:val="24"/>
                <w:shd w:val="clear" w:color="auto" w:fill="FDFDFD"/>
              </w:rPr>
              <w:t>Construct a circuit accurately only</w:t>
            </w:r>
            <w:r w:rsidRPr="00AA6A3F">
              <w:rPr>
                <w:sz w:val="24"/>
                <w:szCs w:val="24"/>
              </w:rPr>
              <w:t xml:space="preserve"> </w:t>
            </w:r>
            <w:r w:rsidRPr="00AA6A3F">
              <w:rPr>
                <w:sz w:val="24"/>
                <w:szCs w:val="24"/>
                <w:shd w:val="clear" w:color="auto" w:fill="FDFDFD"/>
              </w:rPr>
              <w:t>with help from the teacher.</w:t>
            </w:r>
          </w:p>
        </w:tc>
      </w:tr>
      <w:tr w:rsidR="002033F4" w:rsidRPr="00AA6A3F" w14:paraId="51226A9B" w14:textId="77777777" w:rsidTr="00044BBC">
        <w:trPr>
          <w:trHeight w:val="736"/>
          <w:jc w:val="center"/>
        </w:trPr>
        <w:tc>
          <w:tcPr>
            <w:tcW w:w="993" w:type="dxa"/>
            <w:vMerge/>
            <w:tcBorders>
              <w:top w:val="nil"/>
            </w:tcBorders>
          </w:tcPr>
          <w:p w14:paraId="3E9EEEB6" w14:textId="77777777" w:rsidR="002033F4" w:rsidRPr="00AA6A3F" w:rsidRDefault="002033F4" w:rsidP="00044BBC">
            <w:pPr>
              <w:rPr>
                <w:szCs w:val="24"/>
              </w:rPr>
            </w:pPr>
          </w:p>
        </w:tc>
        <w:tc>
          <w:tcPr>
            <w:tcW w:w="2153" w:type="dxa"/>
          </w:tcPr>
          <w:p w14:paraId="72389A4D" w14:textId="77777777" w:rsidR="002033F4" w:rsidRPr="00AA6A3F" w:rsidRDefault="002033F4" w:rsidP="00044BBC">
            <w:pPr>
              <w:pStyle w:val="TableParagraph"/>
              <w:ind w:left="33" w:right="80"/>
              <w:jc w:val="both"/>
              <w:rPr>
                <w:sz w:val="24"/>
                <w:szCs w:val="24"/>
              </w:rPr>
            </w:pPr>
            <w:r w:rsidRPr="00AA6A3F">
              <w:rPr>
                <w:b/>
                <w:sz w:val="24"/>
                <w:szCs w:val="24"/>
                <w:u w:val="single"/>
              </w:rPr>
              <w:t>Data Analysis</w:t>
            </w:r>
            <w:r w:rsidRPr="00AA6A3F">
              <w:rPr>
                <w:b/>
                <w:sz w:val="24"/>
                <w:szCs w:val="24"/>
              </w:rPr>
              <w:t xml:space="preserve"> </w:t>
            </w:r>
            <w:r w:rsidRPr="00AA6A3F">
              <w:rPr>
                <w:sz w:val="24"/>
                <w:szCs w:val="24"/>
              </w:rPr>
              <w:t>Circuit Analysis / data plotting and Experimental Verifications.</w:t>
            </w:r>
          </w:p>
        </w:tc>
        <w:tc>
          <w:tcPr>
            <w:tcW w:w="2157" w:type="dxa"/>
            <w:gridSpan w:val="5"/>
          </w:tcPr>
          <w:p w14:paraId="0084622E" w14:textId="77777777" w:rsidR="002033F4" w:rsidRPr="00AA6A3F" w:rsidRDefault="002033F4" w:rsidP="00044BBC">
            <w:pPr>
              <w:pStyle w:val="TableParagraph"/>
              <w:spacing w:line="176" w:lineRule="exact"/>
              <w:ind w:left="106"/>
              <w:rPr>
                <w:sz w:val="24"/>
                <w:szCs w:val="24"/>
              </w:rPr>
            </w:pPr>
            <w:r w:rsidRPr="00AA6A3F">
              <w:rPr>
                <w:sz w:val="24"/>
                <w:szCs w:val="24"/>
              </w:rPr>
              <w:t>Accurately does  data</w:t>
            </w:r>
            <w:r w:rsidRPr="00AA6A3F">
              <w:rPr>
                <w:spacing w:val="-9"/>
                <w:sz w:val="24"/>
                <w:szCs w:val="24"/>
              </w:rPr>
              <w:t xml:space="preserve"> </w:t>
            </w:r>
            <w:r w:rsidRPr="00AA6A3F">
              <w:rPr>
                <w:sz w:val="24"/>
                <w:szCs w:val="24"/>
              </w:rPr>
              <w:t>analysis</w:t>
            </w:r>
          </w:p>
          <w:p w14:paraId="71B728E5" w14:textId="77777777" w:rsidR="002033F4" w:rsidRPr="00AA6A3F" w:rsidRDefault="002033F4" w:rsidP="00044BBC">
            <w:pPr>
              <w:pStyle w:val="TableParagraph"/>
              <w:tabs>
                <w:tab w:val="left" w:pos="550"/>
                <w:tab w:val="left" w:pos="1224"/>
                <w:tab w:val="left" w:pos="1447"/>
                <w:tab w:val="left" w:pos="1924"/>
              </w:tabs>
              <w:spacing w:before="1"/>
              <w:ind w:left="106" w:right="94"/>
              <w:rPr>
                <w:sz w:val="24"/>
                <w:szCs w:val="24"/>
              </w:rPr>
            </w:pPr>
            <w:r w:rsidRPr="00AA6A3F">
              <w:rPr>
                <w:sz w:val="24"/>
                <w:szCs w:val="24"/>
              </w:rPr>
              <w:t>/</w:t>
            </w:r>
            <w:r w:rsidRPr="00AA6A3F">
              <w:rPr>
                <w:sz w:val="24"/>
                <w:szCs w:val="24"/>
              </w:rPr>
              <w:tab/>
              <w:t>plotting</w:t>
            </w:r>
            <w:r w:rsidRPr="00AA6A3F">
              <w:rPr>
                <w:sz w:val="24"/>
                <w:szCs w:val="24"/>
              </w:rPr>
              <w:tab/>
            </w:r>
            <w:r w:rsidRPr="00AA6A3F">
              <w:rPr>
                <w:sz w:val="24"/>
                <w:szCs w:val="24"/>
              </w:rPr>
              <w:tab/>
            </w:r>
            <w:r w:rsidRPr="00AA6A3F">
              <w:rPr>
                <w:spacing w:val="-3"/>
                <w:sz w:val="24"/>
                <w:szCs w:val="24"/>
              </w:rPr>
              <w:t xml:space="preserve">/correlate </w:t>
            </w:r>
            <w:r w:rsidRPr="00AA6A3F">
              <w:rPr>
                <w:sz w:val="24"/>
                <w:szCs w:val="24"/>
              </w:rPr>
              <w:t>experimental</w:t>
            </w:r>
            <w:r w:rsidRPr="00AA6A3F">
              <w:rPr>
                <w:sz w:val="24"/>
                <w:szCs w:val="24"/>
              </w:rPr>
              <w:tab/>
              <w:t>results</w:t>
            </w:r>
            <w:r w:rsidRPr="00AA6A3F">
              <w:rPr>
                <w:sz w:val="24"/>
                <w:szCs w:val="24"/>
              </w:rPr>
              <w:tab/>
            </w:r>
            <w:r w:rsidRPr="00AA6A3F">
              <w:rPr>
                <w:spacing w:val="-9"/>
                <w:sz w:val="24"/>
                <w:szCs w:val="24"/>
              </w:rPr>
              <w:t>to</w:t>
            </w:r>
          </w:p>
          <w:p w14:paraId="1AA8BD26" w14:textId="77777777" w:rsidR="002033F4" w:rsidRPr="00AA6A3F" w:rsidRDefault="002033F4" w:rsidP="00044BBC">
            <w:pPr>
              <w:pStyle w:val="TableParagraph"/>
              <w:spacing w:line="172" w:lineRule="exact"/>
              <w:ind w:left="106"/>
              <w:rPr>
                <w:sz w:val="24"/>
                <w:szCs w:val="24"/>
              </w:rPr>
            </w:pPr>
            <w:r w:rsidRPr="00AA6A3F">
              <w:rPr>
                <w:sz w:val="24"/>
                <w:szCs w:val="24"/>
              </w:rPr>
              <w:t>expected theoretical values.</w:t>
            </w:r>
          </w:p>
        </w:tc>
        <w:tc>
          <w:tcPr>
            <w:tcW w:w="2254" w:type="dxa"/>
            <w:gridSpan w:val="5"/>
          </w:tcPr>
          <w:p w14:paraId="566D25A8" w14:textId="77777777" w:rsidR="002033F4" w:rsidRPr="00AA6A3F" w:rsidRDefault="002033F4" w:rsidP="00044BBC">
            <w:pPr>
              <w:pStyle w:val="TableParagraph"/>
              <w:ind w:left="109" w:right="89"/>
              <w:jc w:val="both"/>
              <w:rPr>
                <w:sz w:val="24"/>
                <w:szCs w:val="24"/>
              </w:rPr>
            </w:pPr>
            <w:r w:rsidRPr="00AA6A3F">
              <w:rPr>
                <w:sz w:val="24"/>
                <w:szCs w:val="24"/>
              </w:rPr>
              <w:t>Conducts computations with minor error; and reasonably correlates results to known</w:t>
            </w:r>
          </w:p>
          <w:p w14:paraId="344A897B" w14:textId="77777777" w:rsidR="002033F4" w:rsidRPr="00AA6A3F" w:rsidRDefault="002033F4" w:rsidP="00044BBC">
            <w:pPr>
              <w:pStyle w:val="TableParagraph"/>
              <w:spacing w:line="172" w:lineRule="exact"/>
              <w:ind w:left="109"/>
              <w:jc w:val="both"/>
              <w:rPr>
                <w:sz w:val="24"/>
                <w:szCs w:val="24"/>
              </w:rPr>
            </w:pPr>
            <w:r w:rsidRPr="00AA6A3F">
              <w:rPr>
                <w:sz w:val="24"/>
                <w:szCs w:val="24"/>
              </w:rPr>
              <w:t>theoretical values.</w:t>
            </w:r>
          </w:p>
        </w:tc>
        <w:tc>
          <w:tcPr>
            <w:tcW w:w="2599" w:type="dxa"/>
            <w:gridSpan w:val="5"/>
          </w:tcPr>
          <w:p w14:paraId="2A88F94B" w14:textId="77777777" w:rsidR="002033F4" w:rsidRPr="00AA6A3F" w:rsidRDefault="002033F4" w:rsidP="00044BBC">
            <w:pPr>
              <w:pStyle w:val="TableParagraph"/>
              <w:ind w:left="117" w:right="85"/>
              <w:jc w:val="both"/>
              <w:rPr>
                <w:sz w:val="24"/>
                <w:szCs w:val="24"/>
              </w:rPr>
            </w:pPr>
            <w:r w:rsidRPr="00AA6A3F">
              <w:rPr>
                <w:sz w:val="24"/>
                <w:szCs w:val="24"/>
              </w:rPr>
              <w:t>Able to conduct analysis on</w:t>
            </w:r>
            <w:r w:rsidRPr="00AA6A3F">
              <w:rPr>
                <w:spacing w:val="-28"/>
                <w:sz w:val="24"/>
                <w:szCs w:val="24"/>
              </w:rPr>
              <w:t xml:space="preserve"> </w:t>
            </w:r>
            <w:r w:rsidRPr="00AA6A3F">
              <w:rPr>
                <w:sz w:val="24"/>
                <w:szCs w:val="24"/>
              </w:rPr>
              <w:t>collected data, no attempt to correlate experimental results with</w:t>
            </w:r>
            <w:r w:rsidRPr="00AA6A3F">
              <w:rPr>
                <w:spacing w:val="33"/>
                <w:sz w:val="24"/>
                <w:szCs w:val="24"/>
              </w:rPr>
              <w:t xml:space="preserve"> </w:t>
            </w:r>
            <w:r w:rsidRPr="00AA6A3F">
              <w:rPr>
                <w:sz w:val="24"/>
                <w:szCs w:val="24"/>
              </w:rPr>
              <w:t>known</w:t>
            </w:r>
          </w:p>
          <w:p w14:paraId="63D08245" w14:textId="77777777" w:rsidR="002033F4" w:rsidRPr="00AA6A3F" w:rsidRDefault="002033F4" w:rsidP="00044BBC">
            <w:pPr>
              <w:pStyle w:val="TableParagraph"/>
              <w:spacing w:line="172" w:lineRule="exact"/>
              <w:ind w:left="117"/>
              <w:jc w:val="both"/>
              <w:rPr>
                <w:sz w:val="24"/>
                <w:szCs w:val="24"/>
              </w:rPr>
            </w:pPr>
            <w:r w:rsidRPr="00AA6A3F">
              <w:rPr>
                <w:sz w:val="24"/>
                <w:szCs w:val="24"/>
              </w:rPr>
              <w:t>theoretical values.</w:t>
            </w:r>
          </w:p>
        </w:tc>
      </w:tr>
      <w:tr w:rsidR="002033F4" w:rsidRPr="00AA6A3F" w14:paraId="1081D6BF" w14:textId="77777777" w:rsidTr="00044BBC">
        <w:trPr>
          <w:trHeight w:val="736"/>
          <w:jc w:val="center"/>
        </w:trPr>
        <w:tc>
          <w:tcPr>
            <w:tcW w:w="993" w:type="dxa"/>
          </w:tcPr>
          <w:p w14:paraId="30609879" w14:textId="77777777" w:rsidR="002033F4" w:rsidRPr="00AA6A3F" w:rsidRDefault="002033F4" w:rsidP="00044BBC">
            <w:pPr>
              <w:pStyle w:val="TableParagraph"/>
              <w:spacing w:before="153" w:line="276" w:lineRule="auto"/>
              <w:ind w:left="107" w:right="204"/>
              <w:rPr>
                <w:b/>
                <w:sz w:val="24"/>
                <w:szCs w:val="24"/>
              </w:rPr>
            </w:pPr>
            <w:r w:rsidRPr="00AA6A3F">
              <w:rPr>
                <w:b/>
                <w:sz w:val="24"/>
                <w:szCs w:val="24"/>
              </w:rPr>
              <w:t>CLO3 PLO3</w:t>
            </w:r>
          </w:p>
        </w:tc>
        <w:tc>
          <w:tcPr>
            <w:tcW w:w="2153" w:type="dxa"/>
          </w:tcPr>
          <w:p w14:paraId="04C61D79" w14:textId="77777777" w:rsidR="002033F4" w:rsidRPr="00AA6A3F" w:rsidRDefault="002033F4" w:rsidP="00044BBC">
            <w:pPr>
              <w:pStyle w:val="TableParagraph"/>
              <w:ind w:left="33" w:right="93"/>
              <w:jc w:val="both"/>
              <w:rPr>
                <w:sz w:val="24"/>
                <w:szCs w:val="24"/>
              </w:rPr>
            </w:pPr>
            <w:r w:rsidRPr="00AA6A3F">
              <w:rPr>
                <w:b/>
                <w:sz w:val="24"/>
                <w:szCs w:val="24"/>
                <w:u w:val="single"/>
              </w:rPr>
              <w:t>Tools Utilization</w:t>
            </w:r>
            <w:r w:rsidRPr="00AA6A3F">
              <w:rPr>
                <w:b/>
                <w:sz w:val="24"/>
                <w:szCs w:val="24"/>
              </w:rPr>
              <w:t xml:space="preserve"> </w:t>
            </w:r>
            <w:r w:rsidRPr="00AA6A3F">
              <w:rPr>
                <w:sz w:val="24"/>
                <w:szCs w:val="24"/>
              </w:rPr>
              <w:t>Software tool usage for constructing various application of Op-Amp-based</w:t>
            </w:r>
          </w:p>
          <w:p w14:paraId="3F655152" w14:textId="77777777" w:rsidR="002033F4" w:rsidRPr="00AA6A3F" w:rsidRDefault="002033F4" w:rsidP="00044BBC">
            <w:pPr>
              <w:pStyle w:val="TableParagraph"/>
              <w:spacing w:line="172" w:lineRule="exact"/>
              <w:ind w:left="33"/>
              <w:jc w:val="both"/>
              <w:rPr>
                <w:sz w:val="24"/>
                <w:szCs w:val="24"/>
              </w:rPr>
            </w:pPr>
            <w:r w:rsidRPr="00AA6A3F">
              <w:rPr>
                <w:sz w:val="24"/>
                <w:szCs w:val="24"/>
              </w:rPr>
              <w:t>circuits using NI-Multisim</w:t>
            </w:r>
          </w:p>
        </w:tc>
        <w:tc>
          <w:tcPr>
            <w:tcW w:w="2157" w:type="dxa"/>
            <w:gridSpan w:val="5"/>
          </w:tcPr>
          <w:p w14:paraId="2CED90A1" w14:textId="77777777" w:rsidR="002033F4" w:rsidRPr="00AA6A3F" w:rsidRDefault="002033F4" w:rsidP="00044BBC">
            <w:pPr>
              <w:pStyle w:val="TableParagraph"/>
              <w:ind w:left="90" w:right="91"/>
              <w:jc w:val="both"/>
              <w:rPr>
                <w:sz w:val="24"/>
                <w:szCs w:val="24"/>
              </w:rPr>
            </w:pPr>
            <w:r w:rsidRPr="00AA6A3F">
              <w:rPr>
                <w:sz w:val="24"/>
                <w:szCs w:val="24"/>
              </w:rPr>
              <w:t>Effectively use software tools to collect readings of Op- Amp-based circuits</w:t>
            </w:r>
          </w:p>
        </w:tc>
        <w:tc>
          <w:tcPr>
            <w:tcW w:w="2254" w:type="dxa"/>
            <w:gridSpan w:val="5"/>
          </w:tcPr>
          <w:p w14:paraId="30D24229" w14:textId="77777777" w:rsidR="002033F4" w:rsidRPr="00AA6A3F" w:rsidRDefault="002033F4" w:rsidP="00044BBC">
            <w:pPr>
              <w:pStyle w:val="TableParagraph"/>
              <w:ind w:left="109" w:right="70"/>
              <w:rPr>
                <w:sz w:val="24"/>
                <w:szCs w:val="24"/>
              </w:rPr>
            </w:pPr>
            <w:r w:rsidRPr="00AA6A3F">
              <w:rPr>
                <w:sz w:val="24"/>
                <w:szCs w:val="24"/>
              </w:rPr>
              <w:t>Uses software tools to collect data with minor error.</w:t>
            </w:r>
          </w:p>
        </w:tc>
        <w:tc>
          <w:tcPr>
            <w:tcW w:w="2599" w:type="dxa"/>
            <w:gridSpan w:val="5"/>
          </w:tcPr>
          <w:p w14:paraId="0D40F84A" w14:textId="77777777" w:rsidR="002033F4" w:rsidRPr="00AA6A3F" w:rsidRDefault="002033F4" w:rsidP="00044BBC">
            <w:pPr>
              <w:pStyle w:val="TableParagraph"/>
              <w:ind w:left="117"/>
              <w:rPr>
                <w:sz w:val="24"/>
                <w:szCs w:val="24"/>
              </w:rPr>
            </w:pPr>
            <w:r w:rsidRPr="00AA6A3F">
              <w:rPr>
                <w:sz w:val="24"/>
                <w:szCs w:val="24"/>
              </w:rPr>
              <w:t>Does not know how to use /software tools tocollect and analyze data.</w:t>
            </w:r>
          </w:p>
        </w:tc>
      </w:tr>
      <w:tr w:rsidR="002033F4" w:rsidRPr="00AA6A3F" w14:paraId="40F74FBE" w14:textId="77777777" w:rsidTr="00044BBC">
        <w:trPr>
          <w:trHeight w:val="835"/>
          <w:jc w:val="center"/>
        </w:trPr>
        <w:tc>
          <w:tcPr>
            <w:tcW w:w="993" w:type="dxa"/>
          </w:tcPr>
          <w:p w14:paraId="60182923" w14:textId="77777777" w:rsidR="002033F4" w:rsidRPr="00AA6A3F" w:rsidRDefault="002033F4" w:rsidP="00044BBC">
            <w:pPr>
              <w:pStyle w:val="TableParagraph"/>
              <w:spacing w:before="8"/>
              <w:rPr>
                <w:sz w:val="24"/>
                <w:szCs w:val="24"/>
              </w:rPr>
            </w:pPr>
          </w:p>
          <w:p w14:paraId="19EF160F" w14:textId="77777777" w:rsidR="002033F4" w:rsidRPr="00AA6A3F" w:rsidRDefault="002033F4" w:rsidP="00044BBC">
            <w:pPr>
              <w:pStyle w:val="TableParagraph"/>
              <w:spacing w:line="276" w:lineRule="auto"/>
              <w:ind w:left="107" w:right="204"/>
              <w:rPr>
                <w:b/>
                <w:sz w:val="24"/>
                <w:szCs w:val="24"/>
              </w:rPr>
            </w:pPr>
            <w:r w:rsidRPr="00AA6A3F">
              <w:rPr>
                <w:b/>
                <w:sz w:val="24"/>
                <w:szCs w:val="24"/>
              </w:rPr>
              <w:t>CLO4 PLO3</w:t>
            </w:r>
          </w:p>
        </w:tc>
        <w:tc>
          <w:tcPr>
            <w:tcW w:w="2153" w:type="dxa"/>
          </w:tcPr>
          <w:p w14:paraId="042DF7F9" w14:textId="77777777" w:rsidR="002033F4" w:rsidRPr="00AA6A3F" w:rsidRDefault="002033F4" w:rsidP="00044BBC">
            <w:pPr>
              <w:pStyle w:val="TableParagraph"/>
              <w:ind w:left="33" w:right="95"/>
              <w:jc w:val="both"/>
              <w:rPr>
                <w:sz w:val="24"/>
                <w:szCs w:val="24"/>
              </w:rPr>
            </w:pPr>
            <w:r w:rsidRPr="00AA6A3F">
              <w:rPr>
                <w:b/>
                <w:sz w:val="24"/>
                <w:szCs w:val="24"/>
                <w:u w:val="single"/>
              </w:rPr>
              <w:t>Evaluation:</w:t>
            </w:r>
            <w:r w:rsidRPr="00AA6A3F">
              <w:rPr>
                <w:b/>
                <w:sz w:val="24"/>
                <w:szCs w:val="24"/>
              </w:rPr>
              <w:t xml:space="preserve"> </w:t>
            </w:r>
            <w:r w:rsidRPr="00AA6A3F">
              <w:rPr>
                <w:sz w:val="24"/>
                <w:szCs w:val="24"/>
              </w:rPr>
              <w:t>Implement and evaluate various system-level applications such as filters, oscillators and data-converters.</w:t>
            </w:r>
          </w:p>
        </w:tc>
        <w:tc>
          <w:tcPr>
            <w:tcW w:w="2157" w:type="dxa"/>
            <w:gridSpan w:val="5"/>
          </w:tcPr>
          <w:p w14:paraId="728EB99C" w14:textId="77777777" w:rsidR="002033F4" w:rsidRPr="00AA6A3F" w:rsidRDefault="002033F4" w:rsidP="00044BBC">
            <w:pPr>
              <w:pStyle w:val="TableParagraph"/>
              <w:ind w:left="90" w:right="92"/>
              <w:jc w:val="both"/>
              <w:rPr>
                <w:sz w:val="24"/>
                <w:szCs w:val="24"/>
              </w:rPr>
            </w:pPr>
            <w:r w:rsidRPr="00AA6A3F">
              <w:rPr>
                <w:sz w:val="24"/>
                <w:szCs w:val="24"/>
              </w:rPr>
              <w:t>Effectively use hardware equipment and tools to collect readings of filters, oscillators and data-convertors</w:t>
            </w:r>
          </w:p>
        </w:tc>
        <w:tc>
          <w:tcPr>
            <w:tcW w:w="2254" w:type="dxa"/>
            <w:gridSpan w:val="5"/>
          </w:tcPr>
          <w:p w14:paraId="687391AD" w14:textId="77777777" w:rsidR="002033F4" w:rsidRPr="00AA6A3F" w:rsidRDefault="002033F4" w:rsidP="00044BBC">
            <w:pPr>
              <w:pStyle w:val="TableParagraph"/>
              <w:ind w:left="109" w:right="88"/>
              <w:jc w:val="both"/>
              <w:rPr>
                <w:sz w:val="24"/>
                <w:szCs w:val="24"/>
              </w:rPr>
            </w:pPr>
            <w:r w:rsidRPr="00AA6A3F">
              <w:rPr>
                <w:sz w:val="24"/>
                <w:szCs w:val="24"/>
              </w:rPr>
              <w:t>Uses hardware equipment and tools to collect data with minor error.</w:t>
            </w:r>
          </w:p>
        </w:tc>
        <w:tc>
          <w:tcPr>
            <w:tcW w:w="2599" w:type="dxa"/>
            <w:gridSpan w:val="5"/>
          </w:tcPr>
          <w:p w14:paraId="34A88B5D" w14:textId="77777777" w:rsidR="002033F4" w:rsidRPr="00AA6A3F" w:rsidRDefault="002033F4" w:rsidP="00044BBC">
            <w:pPr>
              <w:pStyle w:val="TableParagraph"/>
              <w:spacing w:line="276" w:lineRule="auto"/>
              <w:ind w:left="117" w:right="83"/>
              <w:jc w:val="both"/>
              <w:rPr>
                <w:sz w:val="24"/>
                <w:szCs w:val="24"/>
              </w:rPr>
            </w:pPr>
            <w:r w:rsidRPr="00AA6A3F">
              <w:rPr>
                <w:sz w:val="24"/>
                <w:szCs w:val="24"/>
              </w:rPr>
              <w:t>Does not know how to use hardware equipment to tools to collect and analyze data.</w:t>
            </w:r>
          </w:p>
        </w:tc>
      </w:tr>
      <w:tr w:rsidR="002033F4" w:rsidRPr="00AA6A3F" w14:paraId="6C241249" w14:textId="77777777" w:rsidTr="00044BBC">
        <w:trPr>
          <w:trHeight w:val="918"/>
          <w:jc w:val="center"/>
        </w:trPr>
        <w:tc>
          <w:tcPr>
            <w:tcW w:w="993" w:type="dxa"/>
          </w:tcPr>
          <w:p w14:paraId="6ABB0782" w14:textId="77777777" w:rsidR="002033F4" w:rsidRPr="00AA6A3F" w:rsidRDefault="002033F4" w:rsidP="00044BBC">
            <w:pPr>
              <w:pStyle w:val="TableParagraph"/>
              <w:spacing w:before="2"/>
              <w:rPr>
                <w:sz w:val="24"/>
                <w:szCs w:val="24"/>
              </w:rPr>
            </w:pPr>
          </w:p>
          <w:p w14:paraId="241BFE1D" w14:textId="77777777" w:rsidR="002033F4" w:rsidRPr="00AA6A3F" w:rsidRDefault="002033F4" w:rsidP="00044BBC">
            <w:pPr>
              <w:pStyle w:val="TableParagraph"/>
              <w:spacing w:line="276" w:lineRule="auto"/>
              <w:ind w:left="107" w:right="204"/>
              <w:rPr>
                <w:b/>
                <w:sz w:val="24"/>
                <w:szCs w:val="24"/>
              </w:rPr>
            </w:pPr>
            <w:r w:rsidRPr="00AA6A3F">
              <w:rPr>
                <w:b/>
                <w:sz w:val="24"/>
                <w:szCs w:val="24"/>
              </w:rPr>
              <w:t>CLO5 PLO3</w:t>
            </w:r>
          </w:p>
        </w:tc>
        <w:tc>
          <w:tcPr>
            <w:tcW w:w="2153" w:type="dxa"/>
          </w:tcPr>
          <w:p w14:paraId="60F069FC" w14:textId="77777777" w:rsidR="002033F4" w:rsidRPr="00AA6A3F" w:rsidRDefault="002033F4" w:rsidP="00044BBC">
            <w:pPr>
              <w:pStyle w:val="TableParagraph"/>
              <w:ind w:left="33" w:right="82"/>
              <w:jc w:val="both"/>
              <w:rPr>
                <w:sz w:val="24"/>
                <w:szCs w:val="24"/>
              </w:rPr>
            </w:pPr>
            <w:r w:rsidRPr="00AA6A3F">
              <w:rPr>
                <w:b/>
                <w:sz w:val="24"/>
                <w:szCs w:val="24"/>
                <w:u w:val="single"/>
              </w:rPr>
              <w:t>Design &amp; Development</w:t>
            </w:r>
            <w:r w:rsidRPr="00AA6A3F">
              <w:rPr>
                <w:b/>
                <w:sz w:val="24"/>
                <w:szCs w:val="24"/>
              </w:rPr>
              <w:t xml:space="preserve"> </w:t>
            </w:r>
            <w:r w:rsidRPr="00AA6A3F">
              <w:rPr>
                <w:sz w:val="24"/>
                <w:szCs w:val="24"/>
              </w:rPr>
              <w:t>Design or Develop solution for problem that meet specified needs by using the concept of linear Integrated circuit</w:t>
            </w:r>
          </w:p>
          <w:p w14:paraId="021EE562" w14:textId="77777777" w:rsidR="002033F4" w:rsidRPr="00AA6A3F" w:rsidRDefault="002033F4" w:rsidP="00044BBC">
            <w:pPr>
              <w:pStyle w:val="TableParagraph"/>
              <w:spacing w:line="171" w:lineRule="exact"/>
              <w:ind w:left="33"/>
              <w:rPr>
                <w:sz w:val="24"/>
                <w:szCs w:val="24"/>
              </w:rPr>
            </w:pPr>
            <w:r w:rsidRPr="00AA6A3F">
              <w:rPr>
                <w:sz w:val="24"/>
                <w:szCs w:val="24"/>
              </w:rPr>
              <w:t>analysis</w:t>
            </w:r>
          </w:p>
        </w:tc>
        <w:tc>
          <w:tcPr>
            <w:tcW w:w="2157" w:type="dxa"/>
            <w:gridSpan w:val="5"/>
          </w:tcPr>
          <w:p w14:paraId="7652853D" w14:textId="77777777" w:rsidR="002033F4" w:rsidRPr="00AA6A3F" w:rsidRDefault="002033F4" w:rsidP="00044BBC">
            <w:pPr>
              <w:pStyle w:val="TableParagraph"/>
              <w:ind w:left="106" w:right="91"/>
              <w:jc w:val="both"/>
              <w:rPr>
                <w:sz w:val="24"/>
                <w:szCs w:val="24"/>
              </w:rPr>
            </w:pPr>
            <w:r w:rsidRPr="00AA6A3F">
              <w:rPr>
                <w:sz w:val="24"/>
                <w:szCs w:val="24"/>
              </w:rPr>
              <w:t>A complete solution /</w:t>
            </w:r>
            <w:r w:rsidRPr="00AA6A3F">
              <w:rPr>
                <w:sz w:val="24"/>
                <w:szCs w:val="24"/>
                <w:shd w:val="clear" w:color="auto" w:fill="FDFDFD"/>
              </w:rPr>
              <w:t xml:space="preserve"> Explain</w:t>
            </w:r>
            <w:r w:rsidRPr="00AA6A3F">
              <w:rPr>
                <w:sz w:val="24"/>
                <w:szCs w:val="24"/>
              </w:rPr>
              <w:t xml:space="preserve"> </w:t>
            </w:r>
            <w:r w:rsidRPr="00AA6A3F">
              <w:rPr>
                <w:sz w:val="24"/>
                <w:szCs w:val="24"/>
                <w:shd w:val="clear" w:color="auto" w:fill="FDFDFD"/>
              </w:rPr>
              <w:t>necessary theories</w:t>
            </w:r>
            <w:r w:rsidRPr="00AA6A3F">
              <w:rPr>
                <w:sz w:val="24"/>
                <w:szCs w:val="24"/>
              </w:rPr>
              <w:t xml:space="preserve"> according to task description </w:t>
            </w:r>
            <w:r w:rsidRPr="00AA6A3F">
              <w:rPr>
                <w:sz w:val="24"/>
                <w:szCs w:val="24"/>
                <w:shd w:val="clear" w:color="auto" w:fill="FDFDFD"/>
              </w:rPr>
              <w:t>with</w:t>
            </w:r>
            <w:r w:rsidRPr="00AA6A3F">
              <w:rPr>
                <w:sz w:val="24"/>
                <w:szCs w:val="24"/>
              </w:rPr>
              <w:t xml:space="preserve"> great use of time and resource</w:t>
            </w:r>
          </w:p>
          <w:p w14:paraId="56CE6E8C" w14:textId="77777777" w:rsidR="002033F4" w:rsidRPr="00AA6A3F" w:rsidRDefault="002033F4" w:rsidP="00044BBC">
            <w:pPr>
              <w:pStyle w:val="TableParagraph"/>
              <w:spacing w:line="171" w:lineRule="exact"/>
              <w:ind w:left="106"/>
              <w:rPr>
                <w:sz w:val="24"/>
                <w:szCs w:val="24"/>
              </w:rPr>
            </w:pPr>
            <w:r w:rsidRPr="00AA6A3F">
              <w:rPr>
                <w:sz w:val="24"/>
                <w:szCs w:val="24"/>
              </w:rPr>
              <w:t>material.</w:t>
            </w:r>
          </w:p>
        </w:tc>
        <w:tc>
          <w:tcPr>
            <w:tcW w:w="2254" w:type="dxa"/>
            <w:gridSpan w:val="5"/>
          </w:tcPr>
          <w:p w14:paraId="4873C54E" w14:textId="77777777" w:rsidR="002033F4" w:rsidRPr="00AA6A3F" w:rsidRDefault="002033F4" w:rsidP="00044BBC">
            <w:pPr>
              <w:pStyle w:val="TableParagraph"/>
              <w:spacing w:line="244" w:lineRule="auto"/>
              <w:ind w:left="109" w:right="88"/>
              <w:jc w:val="both"/>
              <w:rPr>
                <w:sz w:val="24"/>
                <w:szCs w:val="24"/>
              </w:rPr>
            </w:pPr>
            <w:r w:rsidRPr="00AA6A3F">
              <w:rPr>
                <w:sz w:val="24"/>
                <w:szCs w:val="24"/>
              </w:rPr>
              <w:t>Solution was complete but need minor modifications / student could have followed specification more closely.</w:t>
            </w:r>
          </w:p>
        </w:tc>
        <w:tc>
          <w:tcPr>
            <w:tcW w:w="2599" w:type="dxa"/>
            <w:gridSpan w:val="5"/>
          </w:tcPr>
          <w:p w14:paraId="1C651003" w14:textId="77777777" w:rsidR="002033F4" w:rsidRPr="00AA6A3F" w:rsidRDefault="002033F4" w:rsidP="00044BBC">
            <w:pPr>
              <w:pStyle w:val="TableParagraph"/>
              <w:ind w:left="117" w:right="82"/>
              <w:jc w:val="both"/>
              <w:rPr>
                <w:sz w:val="24"/>
                <w:szCs w:val="24"/>
              </w:rPr>
            </w:pPr>
            <w:r w:rsidRPr="00AA6A3F">
              <w:rPr>
                <w:sz w:val="24"/>
                <w:szCs w:val="24"/>
              </w:rPr>
              <w:t>Solution was complete but did not work, needed several modifications / did not make correct use of resource material or instructions.</w:t>
            </w:r>
          </w:p>
        </w:tc>
      </w:tr>
      <w:tr w:rsidR="002033F4" w:rsidRPr="00AA6A3F" w14:paraId="09338419" w14:textId="77777777" w:rsidTr="00044BBC">
        <w:trPr>
          <w:trHeight w:val="551"/>
          <w:jc w:val="center"/>
        </w:trPr>
        <w:tc>
          <w:tcPr>
            <w:tcW w:w="993" w:type="dxa"/>
          </w:tcPr>
          <w:p w14:paraId="3EDE7A7F" w14:textId="77777777" w:rsidR="002033F4" w:rsidRPr="00AA6A3F" w:rsidRDefault="002033F4" w:rsidP="00044BBC">
            <w:pPr>
              <w:pStyle w:val="TableParagraph"/>
              <w:spacing w:before="61" w:line="276" w:lineRule="auto"/>
              <w:ind w:left="107" w:right="204"/>
              <w:rPr>
                <w:b/>
                <w:sz w:val="24"/>
                <w:szCs w:val="24"/>
              </w:rPr>
            </w:pPr>
            <w:r w:rsidRPr="00AA6A3F">
              <w:rPr>
                <w:b/>
                <w:sz w:val="24"/>
                <w:szCs w:val="24"/>
              </w:rPr>
              <w:t>CLO6 PLO9</w:t>
            </w:r>
          </w:p>
        </w:tc>
        <w:tc>
          <w:tcPr>
            <w:tcW w:w="2153" w:type="dxa"/>
          </w:tcPr>
          <w:p w14:paraId="780E3D44" w14:textId="77777777" w:rsidR="002033F4" w:rsidRPr="00AA6A3F" w:rsidRDefault="002033F4" w:rsidP="00044BBC">
            <w:pPr>
              <w:pStyle w:val="TableParagraph"/>
              <w:ind w:left="33"/>
              <w:rPr>
                <w:sz w:val="24"/>
                <w:szCs w:val="24"/>
              </w:rPr>
            </w:pPr>
            <w:r w:rsidRPr="00AA6A3F">
              <w:rPr>
                <w:b/>
                <w:sz w:val="24"/>
                <w:szCs w:val="24"/>
                <w:u w:val="single"/>
              </w:rPr>
              <w:t xml:space="preserve">Team Work </w:t>
            </w:r>
            <w:r w:rsidRPr="00AA6A3F">
              <w:rPr>
                <w:sz w:val="24"/>
                <w:szCs w:val="24"/>
              </w:rPr>
              <w:t>Completion of Lab tasks with proper team work and</w:t>
            </w:r>
          </w:p>
          <w:p w14:paraId="55513F74" w14:textId="77777777" w:rsidR="002033F4" w:rsidRPr="00AA6A3F" w:rsidRDefault="002033F4" w:rsidP="00044BBC">
            <w:pPr>
              <w:pStyle w:val="TableParagraph"/>
              <w:spacing w:line="170" w:lineRule="exact"/>
              <w:ind w:left="33"/>
              <w:rPr>
                <w:sz w:val="24"/>
                <w:szCs w:val="24"/>
              </w:rPr>
            </w:pPr>
            <w:r w:rsidRPr="00AA6A3F">
              <w:rPr>
                <w:sz w:val="24"/>
                <w:szCs w:val="24"/>
              </w:rPr>
              <w:t>contribution.</w:t>
            </w:r>
          </w:p>
        </w:tc>
        <w:tc>
          <w:tcPr>
            <w:tcW w:w="2157" w:type="dxa"/>
            <w:gridSpan w:val="5"/>
          </w:tcPr>
          <w:p w14:paraId="28FC38C2" w14:textId="77777777" w:rsidR="002033F4" w:rsidRPr="00AA6A3F" w:rsidRDefault="002033F4" w:rsidP="00044BBC">
            <w:pPr>
              <w:pStyle w:val="TableParagraph"/>
              <w:ind w:left="106"/>
              <w:rPr>
                <w:sz w:val="24"/>
                <w:szCs w:val="24"/>
              </w:rPr>
            </w:pPr>
            <w:r w:rsidRPr="00AA6A3F">
              <w:rPr>
                <w:sz w:val="24"/>
                <w:szCs w:val="24"/>
              </w:rPr>
              <w:t>Proactively work with other team members to complete</w:t>
            </w:r>
          </w:p>
          <w:p w14:paraId="6F1A285D" w14:textId="77777777" w:rsidR="002033F4" w:rsidRPr="00AA6A3F" w:rsidRDefault="002033F4" w:rsidP="00044BBC">
            <w:pPr>
              <w:pStyle w:val="TableParagraph"/>
              <w:spacing w:line="170" w:lineRule="exact"/>
              <w:ind w:left="106"/>
              <w:rPr>
                <w:sz w:val="24"/>
                <w:szCs w:val="24"/>
              </w:rPr>
            </w:pPr>
            <w:r w:rsidRPr="00AA6A3F">
              <w:rPr>
                <w:sz w:val="24"/>
                <w:szCs w:val="24"/>
              </w:rPr>
              <w:t>assigned tasks.</w:t>
            </w:r>
          </w:p>
        </w:tc>
        <w:tc>
          <w:tcPr>
            <w:tcW w:w="2254" w:type="dxa"/>
            <w:gridSpan w:val="5"/>
          </w:tcPr>
          <w:p w14:paraId="598B7956" w14:textId="77777777" w:rsidR="002033F4" w:rsidRPr="00AA6A3F" w:rsidRDefault="002033F4" w:rsidP="00044BBC">
            <w:pPr>
              <w:pStyle w:val="TableParagraph"/>
              <w:tabs>
                <w:tab w:val="left" w:pos="539"/>
                <w:tab w:val="left" w:pos="1069"/>
                <w:tab w:val="left" w:pos="1648"/>
              </w:tabs>
              <w:ind w:left="109" w:right="88"/>
              <w:rPr>
                <w:sz w:val="24"/>
                <w:szCs w:val="24"/>
              </w:rPr>
            </w:pPr>
            <w:r w:rsidRPr="00AA6A3F">
              <w:rPr>
                <w:sz w:val="24"/>
                <w:szCs w:val="24"/>
                <w:shd w:val="clear" w:color="auto" w:fill="FDFDFD"/>
              </w:rPr>
              <w:t xml:space="preserve">Worked well with team </w:t>
            </w:r>
            <w:r w:rsidRPr="00AA6A3F">
              <w:rPr>
                <w:sz w:val="24"/>
                <w:szCs w:val="24"/>
              </w:rPr>
              <w:t>but did not</w:t>
            </w:r>
            <w:r w:rsidRPr="00AA6A3F">
              <w:rPr>
                <w:sz w:val="24"/>
                <w:szCs w:val="24"/>
              </w:rPr>
              <w:tab/>
              <w:t>offer</w:t>
            </w:r>
            <w:r w:rsidRPr="00AA6A3F">
              <w:rPr>
                <w:sz w:val="24"/>
                <w:szCs w:val="24"/>
              </w:rPr>
              <w:tab/>
              <w:t>much</w:t>
            </w:r>
            <w:r w:rsidRPr="00AA6A3F">
              <w:rPr>
                <w:sz w:val="24"/>
                <w:szCs w:val="24"/>
              </w:rPr>
              <w:tab/>
            </w:r>
            <w:r w:rsidRPr="00AA6A3F">
              <w:rPr>
                <w:spacing w:val="-4"/>
                <w:sz w:val="24"/>
                <w:szCs w:val="24"/>
              </w:rPr>
              <w:t>positive</w:t>
            </w:r>
          </w:p>
          <w:p w14:paraId="56BAB454" w14:textId="77777777" w:rsidR="002033F4" w:rsidRPr="00AA6A3F" w:rsidRDefault="002033F4" w:rsidP="00044BBC">
            <w:pPr>
              <w:pStyle w:val="TableParagraph"/>
              <w:spacing w:line="170" w:lineRule="exact"/>
              <w:ind w:left="109"/>
              <w:rPr>
                <w:sz w:val="24"/>
                <w:szCs w:val="24"/>
              </w:rPr>
            </w:pPr>
            <w:r w:rsidRPr="00AA6A3F">
              <w:rPr>
                <w:sz w:val="24"/>
                <w:szCs w:val="24"/>
              </w:rPr>
              <w:t>feedback.</w:t>
            </w:r>
          </w:p>
        </w:tc>
        <w:tc>
          <w:tcPr>
            <w:tcW w:w="2599" w:type="dxa"/>
            <w:gridSpan w:val="5"/>
          </w:tcPr>
          <w:p w14:paraId="53A4DD6C" w14:textId="77777777" w:rsidR="002033F4" w:rsidRPr="00AA6A3F" w:rsidRDefault="002033F4" w:rsidP="00044BBC">
            <w:pPr>
              <w:pStyle w:val="TableParagraph"/>
              <w:ind w:left="117"/>
              <w:rPr>
                <w:sz w:val="24"/>
                <w:szCs w:val="24"/>
              </w:rPr>
            </w:pPr>
            <w:r w:rsidRPr="00AA6A3F">
              <w:rPr>
                <w:sz w:val="24"/>
                <w:szCs w:val="24"/>
              </w:rPr>
              <w:t>Very little, if any, contributions to group and less contribution in</w:t>
            </w:r>
          </w:p>
          <w:p w14:paraId="76CF4914" w14:textId="77777777" w:rsidR="002033F4" w:rsidRPr="00AA6A3F" w:rsidRDefault="002033F4" w:rsidP="00044BBC">
            <w:pPr>
              <w:pStyle w:val="TableParagraph"/>
              <w:spacing w:line="170" w:lineRule="exact"/>
              <w:ind w:left="117"/>
              <w:rPr>
                <w:sz w:val="24"/>
                <w:szCs w:val="24"/>
              </w:rPr>
            </w:pPr>
            <w:r w:rsidRPr="00AA6A3F">
              <w:rPr>
                <w:sz w:val="24"/>
                <w:szCs w:val="24"/>
              </w:rPr>
              <w:t>completion of overall lab tasks.</w:t>
            </w:r>
          </w:p>
        </w:tc>
      </w:tr>
      <w:tr w:rsidR="002033F4" w:rsidRPr="00AA6A3F" w14:paraId="73E632F1" w14:textId="77777777" w:rsidTr="00044BBC">
        <w:trPr>
          <w:trHeight w:val="551"/>
          <w:jc w:val="center"/>
        </w:trPr>
        <w:tc>
          <w:tcPr>
            <w:tcW w:w="993" w:type="dxa"/>
          </w:tcPr>
          <w:p w14:paraId="185F6211" w14:textId="77777777" w:rsidR="002033F4" w:rsidRPr="00AA6A3F" w:rsidRDefault="002033F4" w:rsidP="00044BBC">
            <w:pPr>
              <w:pStyle w:val="TableParagraph"/>
              <w:spacing w:before="61" w:line="276" w:lineRule="auto"/>
              <w:ind w:left="107" w:right="204"/>
              <w:rPr>
                <w:b/>
                <w:sz w:val="24"/>
                <w:szCs w:val="24"/>
              </w:rPr>
            </w:pPr>
            <w:r w:rsidRPr="00AA6A3F">
              <w:rPr>
                <w:b/>
                <w:sz w:val="24"/>
                <w:szCs w:val="24"/>
              </w:rPr>
              <w:t>CLO7 PLO8</w:t>
            </w:r>
          </w:p>
        </w:tc>
        <w:tc>
          <w:tcPr>
            <w:tcW w:w="2153" w:type="dxa"/>
          </w:tcPr>
          <w:p w14:paraId="1E41D562" w14:textId="77777777" w:rsidR="002033F4" w:rsidRPr="00AA6A3F" w:rsidRDefault="002033F4" w:rsidP="00044BBC">
            <w:pPr>
              <w:pStyle w:val="TableParagraph"/>
              <w:tabs>
                <w:tab w:val="left" w:pos="1254"/>
                <w:tab w:val="left" w:pos="1899"/>
              </w:tabs>
              <w:ind w:left="33" w:right="83"/>
              <w:rPr>
                <w:sz w:val="24"/>
                <w:szCs w:val="24"/>
              </w:rPr>
            </w:pPr>
            <w:r w:rsidRPr="00AA6A3F">
              <w:rPr>
                <w:b/>
                <w:sz w:val="24"/>
                <w:szCs w:val="24"/>
                <w:u w:val="single"/>
              </w:rPr>
              <w:t>Lab Safety</w:t>
            </w:r>
            <w:r w:rsidRPr="00AA6A3F">
              <w:rPr>
                <w:b/>
                <w:sz w:val="24"/>
                <w:szCs w:val="24"/>
              </w:rPr>
              <w:t xml:space="preserve"> </w:t>
            </w:r>
            <w:r w:rsidRPr="00AA6A3F">
              <w:rPr>
                <w:sz w:val="24"/>
                <w:szCs w:val="24"/>
              </w:rPr>
              <w:t>Properly handle lab infrastructure</w:t>
            </w:r>
            <w:r w:rsidRPr="00AA6A3F">
              <w:rPr>
                <w:sz w:val="24"/>
                <w:szCs w:val="24"/>
              </w:rPr>
              <w:tab/>
              <w:t>with</w:t>
            </w:r>
            <w:r w:rsidRPr="00AA6A3F">
              <w:rPr>
                <w:sz w:val="24"/>
                <w:szCs w:val="24"/>
              </w:rPr>
              <w:tab/>
            </w:r>
            <w:r w:rsidRPr="00AA6A3F">
              <w:rPr>
                <w:spacing w:val="-4"/>
                <w:sz w:val="24"/>
                <w:szCs w:val="24"/>
              </w:rPr>
              <w:t>safety</w:t>
            </w:r>
          </w:p>
          <w:p w14:paraId="5EA3D4B6" w14:textId="77777777" w:rsidR="002033F4" w:rsidRPr="00AA6A3F" w:rsidRDefault="002033F4" w:rsidP="00044BBC">
            <w:pPr>
              <w:pStyle w:val="TableParagraph"/>
              <w:spacing w:line="170" w:lineRule="exact"/>
              <w:ind w:left="33"/>
              <w:rPr>
                <w:sz w:val="24"/>
                <w:szCs w:val="24"/>
              </w:rPr>
            </w:pPr>
            <w:r w:rsidRPr="00AA6A3F">
              <w:rPr>
                <w:sz w:val="24"/>
                <w:szCs w:val="24"/>
              </w:rPr>
              <w:t>precautions</w:t>
            </w:r>
          </w:p>
        </w:tc>
        <w:tc>
          <w:tcPr>
            <w:tcW w:w="2157" w:type="dxa"/>
            <w:gridSpan w:val="5"/>
          </w:tcPr>
          <w:p w14:paraId="4E24283A" w14:textId="77777777" w:rsidR="002033F4" w:rsidRPr="00AA6A3F" w:rsidRDefault="002033F4" w:rsidP="00044BBC">
            <w:pPr>
              <w:pStyle w:val="TableParagraph"/>
              <w:ind w:left="106"/>
              <w:rPr>
                <w:sz w:val="24"/>
                <w:szCs w:val="24"/>
              </w:rPr>
            </w:pPr>
            <w:r w:rsidRPr="00AA6A3F">
              <w:rPr>
                <w:sz w:val="24"/>
                <w:szCs w:val="24"/>
              </w:rPr>
              <w:t>Properly handle lab equipment &amp; obey safety measures.</w:t>
            </w:r>
          </w:p>
        </w:tc>
        <w:tc>
          <w:tcPr>
            <w:tcW w:w="2254" w:type="dxa"/>
            <w:gridSpan w:val="5"/>
          </w:tcPr>
          <w:p w14:paraId="5C28184E" w14:textId="77777777" w:rsidR="002033F4" w:rsidRPr="00AA6A3F" w:rsidRDefault="002033F4" w:rsidP="00044BBC">
            <w:pPr>
              <w:pStyle w:val="TableParagraph"/>
              <w:ind w:left="109"/>
              <w:rPr>
                <w:sz w:val="24"/>
                <w:szCs w:val="24"/>
              </w:rPr>
            </w:pPr>
            <w:r w:rsidRPr="00AA6A3F">
              <w:rPr>
                <w:sz w:val="24"/>
                <w:szCs w:val="24"/>
              </w:rPr>
              <w:t>Moderate level lab handling and safety measurements</w:t>
            </w:r>
          </w:p>
        </w:tc>
        <w:tc>
          <w:tcPr>
            <w:tcW w:w="2599" w:type="dxa"/>
            <w:gridSpan w:val="5"/>
          </w:tcPr>
          <w:p w14:paraId="09393D02" w14:textId="77777777" w:rsidR="002033F4" w:rsidRPr="00AA6A3F" w:rsidRDefault="002033F4" w:rsidP="00044BBC">
            <w:pPr>
              <w:pStyle w:val="TableParagraph"/>
              <w:ind w:left="117"/>
              <w:rPr>
                <w:sz w:val="24"/>
                <w:szCs w:val="24"/>
              </w:rPr>
            </w:pPr>
            <w:r w:rsidRPr="00AA6A3F">
              <w:rPr>
                <w:sz w:val="24"/>
                <w:szCs w:val="24"/>
              </w:rPr>
              <w:t>Minor or no safety measurements has been considered.</w:t>
            </w:r>
          </w:p>
        </w:tc>
      </w:tr>
      <w:tr w:rsidR="002033F4" w:rsidRPr="00AA6A3F" w14:paraId="0384107E" w14:textId="77777777" w:rsidTr="00044BBC">
        <w:trPr>
          <w:trHeight w:val="306"/>
          <w:jc w:val="center"/>
        </w:trPr>
        <w:tc>
          <w:tcPr>
            <w:tcW w:w="10156" w:type="dxa"/>
            <w:gridSpan w:val="17"/>
          </w:tcPr>
          <w:p w14:paraId="613D30C0" w14:textId="77777777" w:rsidR="002033F4" w:rsidRPr="00AA6A3F" w:rsidRDefault="002033F4" w:rsidP="00044BBC">
            <w:pPr>
              <w:pStyle w:val="TableParagraph"/>
              <w:spacing w:before="22"/>
              <w:ind w:left="3396" w:right="3376"/>
              <w:jc w:val="center"/>
              <w:rPr>
                <w:b/>
                <w:sz w:val="24"/>
                <w:szCs w:val="24"/>
              </w:rPr>
            </w:pPr>
            <w:r w:rsidRPr="00AA6A3F">
              <w:rPr>
                <w:b/>
                <w:sz w:val="24"/>
                <w:szCs w:val="24"/>
              </w:rPr>
              <w:t>EVALUATION</w:t>
            </w:r>
          </w:p>
        </w:tc>
      </w:tr>
      <w:tr w:rsidR="002033F4" w:rsidRPr="00AA6A3F" w14:paraId="63338419" w14:textId="77777777" w:rsidTr="00044BBC">
        <w:trPr>
          <w:trHeight w:val="304"/>
          <w:jc w:val="center"/>
        </w:trPr>
        <w:tc>
          <w:tcPr>
            <w:tcW w:w="993" w:type="dxa"/>
            <w:shd w:val="clear" w:color="auto" w:fill="A6A6A6"/>
          </w:tcPr>
          <w:p w14:paraId="7C7963F9" w14:textId="77777777" w:rsidR="002033F4" w:rsidRPr="00AA6A3F" w:rsidRDefault="002033F4" w:rsidP="00044BBC">
            <w:pPr>
              <w:pStyle w:val="TableParagraph"/>
              <w:spacing w:before="37"/>
              <w:ind w:left="107"/>
              <w:rPr>
                <w:b/>
                <w:sz w:val="24"/>
                <w:szCs w:val="24"/>
              </w:rPr>
            </w:pPr>
            <w:r w:rsidRPr="00AA6A3F">
              <w:rPr>
                <w:b/>
                <w:sz w:val="24"/>
                <w:szCs w:val="24"/>
              </w:rPr>
              <w:t>CLOs</w:t>
            </w:r>
          </w:p>
        </w:tc>
        <w:tc>
          <w:tcPr>
            <w:tcW w:w="2153" w:type="dxa"/>
            <w:shd w:val="clear" w:color="auto" w:fill="A6A6A6"/>
          </w:tcPr>
          <w:p w14:paraId="57FD3C1F" w14:textId="77777777" w:rsidR="002033F4" w:rsidRPr="00AA6A3F" w:rsidRDefault="002033F4" w:rsidP="00044BBC">
            <w:pPr>
              <w:pStyle w:val="TableParagraph"/>
              <w:spacing w:before="37"/>
              <w:ind w:left="108"/>
              <w:rPr>
                <w:b/>
                <w:sz w:val="24"/>
                <w:szCs w:val="24"/>
              </w:rPr>
            </w:pPr>
            <w:r w:rsidRPr="00AA6A3F">
              <w:rPr>
                <w:b/>
                <w:sz w:val="24"/>
                <w:szCs w:val="24"/>
              </w:rPr>
              <w:t>Aspects of Assessments</w:t>
            </w:r>
          </w:p>
        </w:tc>
        <w:tc>
          <w:tcPr>
            <w:tcW w:w="329" w:type="dxa"/>
            <w:shd w:val="clear" w:color="auto" w:fill="A6A6A6"/>
          </w:tcPr>
          <w:p w14:paraId="28F8440F" w14:textId="77777777" w:rsidR="002033F4" w:rsidRPr="00AA6A3F" w:rsidRDefault="002033F4" w:rsidP="00044BBC">
            <w:pPr>
              <w:pStyle w:val="TableParagraph"/>
              <w:spacing w:before="37"/>
              <w:ind w:left="3"/>
              <w:jc w:val="center"/>
              <w:rPr>
                <w:b/>
                <w:sz w:val="24"/>
                <w:szCs w:val="24"/>
              </w:rPr>
            </w:pPr>
            <w:r w:rsidRPr="00AA6A3F">
              <w:rPr>
                <w:b/>
                <w:w w:val="99"/>
                <w:sz w:val="24"/>
                <w:szCs w:val="24"/>
              </w:rPr>
              <w:t>1</w:t>
            </w:r>
          </w:p>
        </w:tc>
        <w:tc>
          <w:tcPr>
            <w:tcW w:w="434" w:type="dxa"/>
            <w:shd w:val="clear" w:color="auto" w:fill="A6A6A6"/>
          </w:tcPr>
          <w:p w14:paraId="5757C246" w14:textId="77777777" w:rsidR="002033F4" w:rsidRPr="00AA6A3F" w:rsidRDefault="002033F4" w:rsidP="00044BBC">
            <w:pPr>
              <w:pStyle w:val="TableParagraph"/>
              <w:spacing w:before="37"/>
              <w:ind w:left="8"/>
              <w:jc w:val="center"/>
              <w:rPr>
                <w:b/>
                <w:sz w:val="24"/>
                <w:szCs w:val="24"/>
              </w:rPr>
            </w:pPr>
            <w:r w:rsidRPr="00AA6A3F">
              <w:rPr>
                <w:b/>
                <w:w w:val="99"/>
                <w:sz w:val="24"/>
                <w:szCs w:val="24"/>
              </w:rPr>
              <w:t>2</w:t>
            </w:r>
          </w:p>
        </w:tc>
        <w:tc>
          <w:tcPr>
            <w:tcW w:w="496" w:type="dxa"/>
            <w:shd w:val="clear" w:color="auto" w:fill="A6A6A6"/>
          </w:tcPr>
          <w:p w14:paraId="5CC4D490" w14:textId="77777777" w:rsidR="002033F4" w:rsidRPr="00AA6A3F" w:rsidRDefault="002033F4" w:rsidP="00044BBC">
            <w:pPr>
              <w:pStyle w:val="TableParagraph"/>
              <w:spacing w:before="37"/>
              <w:ind w:left="10"/>
              <w:jc w:val="center"/>
              <w:rPr>
                <w:b/>
                <w:sz w:val="24"/>
                <w:szCs w:val="24"/>
              </w:rPr>
            </w:pPr>
            <w:r w:rsidRPr="00AA6A3F">
              <w:rPr>
                <w:b/>
                <w:w w:val="99"/>
                <w:sz w:val="24"/>
                <w:szCs w:val="24"/>
              </w:rPr>
              <w:t>3</w:t>
            </w:r>
          </w:p>
        </w:tc>
        <w:tc>
          <w:tcPr>
            <w:tcW w:w="448" w:type="dxa"/>
            <w:shd w:val="clear" w:color="auto" w:fill="A6A6A6"/>
          </w:tcPr>
          <w:p w14:paraId="061B900D" w14:textId="77777777" w:rsidR="002033F4" w:rsidRPr="00AA6A3F" w:rsidRDefault="002033F4" w:rsidP="00044BBC">
            <w:pPr>
              <w:pStyle w:val="TableParagraph"/>
              <w:spacing w:before="37"/>
              <w:ind w:left="6"/>
              <w:jc w:val="center"/>
              <w:rPr>
                <w:b/>
                <w:sz w:val="24"/>
                <w:szCs w:val="24"/>
              </w:rPr>
            </w:pPr>
            <w:r w:rsidRPr="00AA6A3F">
              <w:rPr>
                <w:b/>
                <w:w w:val="99"/>
                <w:sz w:val="24"/>
                <w:szCs w:val="24"/>
              </w:rPr>
              <w:t>4</w:t>
            </w:r>
          </w:p>
        </w:tc>
        <w:tc>
          <w:tcPr>
            <w:tcW w:w="450" w:type="dxa"/>
            <w:shd w:val="clear" w:color="auto" w:fill="A6A6A6"/>
          </w:tcPr>
          <w:p w14:paraId="6A72003D" w14:textId="77777777" w:rsidR="002033F4" w:rsidRPr="00AA6A3F" w:rsidRDefault="002033F4" w:rsidP="00044BBC">
            <w:pPr>
              <w:pStyle w:val="TableParagraph"/>
              <w:spacing w:before="37"/>
              <w:ind w:left="11"/>
              <w:jc w:val="center"/>
              <w:rPr>
                <w:b/>
                <w:sz w:val="24"/>
                <w:szCs w:val="24"/>
              </w:rPr>
            </w:pPr>
            <w:r w:rsidRPr="00AA6A3F">
              <w:rPr>
                <w:b/>
                <w:w w:val="99"/>
                <w:sz w:val="24"/>
                <w:szCs w:val="24"/>
              </w:rPr>
              <w:t>5</w:t>
            </w:r>
          </w:p>
        </w:tc>
        <w:tc>
          <w:tcPr>
            <w:tcW w:w="448" w:type="dxa"/>
            <w:shd w:val="clear" w:color="auto" w:fill="A6A6A6"/>
          </w:tcPr>
          <w:p w14:paraId="328002DF" w14:textId="77777777" w:rsidR="002033F4" w:rsidRPr="00AA6A3F" w:rsidRDefault="002033F4" w:rsidP="00044BBC">
            <w:pPr>
              <w:pStyle w:val="TableParagraph"/>
              <w:spacing w:before="37"/>
              <w:ind w:left="10"/>
              <w:jc w:val="center"/>
              <w:rPr>
                <w:b/>
                <w:sz w:val="24"/>
                <w:szCs w:val="24"/>
              </w:rPr>
            </w:pPr>
            <w:r w:rsidRPr="00AA6A3F">
              <w:rPr>
                <w:b/>
                <w:w w:val="99"/>
                <w:sz w:val="24"/>
                <w:szCs w:val="24"/>
              </w:rPr>
              <w:t>6</w:t>
            </w:r>
          </w:p>
        </w:tc>
        <w:tc>
          <w:tcPr>
            <w:tcW w:w="451" w:type="dxa"/>
            <w:shd w:val="clear" w:color="auto" w:fill="A6A6A6"/>
          </w:tcPr>
          <w:p w14:paraId="73FAEF43" w14:textId="77777777" w:rsidR="002033F4" w:rsidRPr="00AA6A3F" w:rsidRDefault="002033F4" w:rsidP="00044BBC">
            <w:pPr>
              <w:pStyle w:val="TableParagraph"/>
              <w:spacing w:before="37"/>
              <w:ind w:left="15"/>
              <w:jc w:val="center"/>
              <w:rPr>
                <w:b/>
                <w:sz w:val="24"/>
                <w:szCs w:val="24"/>
              </w:rPr>
            </w:pPr>
            <w:r w:rsidRPr="00AA6A3F">
              <w:rPr>
                <w:b/>
                <w:w w:val="99"/>
                <w:sz w:val="24"/>
                <w:szCs w:val="24"/>
              </w:rPr>
              <w:t>7</w:t>
            </w:r>
          </w:p>
        </w:tc>
        <w:tc>
          <w:tcPr>
            <w:tcW w:w="448" w:type="dxa"/>
            <w:shd w:val="clear" w:color="auto" w:fill="A6A6A6"/>
          </w:tcPr>
          <w:p w14:paraId="7CB9DDC3" w14:textId="77777777" w:rsidR="002033F4" w:rsidRPr="00AA6A3F" w:rsidRDefault="002033F4" w:rsidP="00044BBC">
            <w:pPr>
              <w:pStyle w:val="TableParagraph"/>
              <w:spacing w:before="37"/>
              <w:ind w:left="13"/>
              <w:jc w:val="center"/>
              <w:rPr>
                <w:b/>
                <w:sz w:val="24"/>
                <w:szCs w:val="24"/>
              </w:rPr>
            </w:pPr>
            <w:r w:rsidRPr="00AA6A3F">
              <w:rPr>
                <w:b/>
                <w:w w:val="99"/>
                <w:sz w:val="24"/>
                <w:szCs w:val="24"/>
              </w:rPr>
              <w:t>8</w:t>
            </w:r>
          </w:p>
        </w:tc>
        <w:tc>
          <w:tcPr>
            <w:tcW w:w="450" w:type="dxa"/>
            <w:shd w:val="clear" w:color="auto" w:fill="A6A6A6"/>
          </w:tcPr>
          <w:p w14:paraId="017D8EEF" w14:textId="77777777" w:rsidR="002033F4" w:rsidRPr="00AA6A3F" w:rsidRDefault="002033F4" w:rsidP="00044BBC">
            <w:pPr>
              <w:pStyle w:val="TableParagraph"/>
              <w:spacing w:before="37"/>
              <w:ind w:left="18"/>
              <w:jc w:val="center"/>
              <w:rPr>
                <w:b/>
                <w:sz w:val="24"/>
                <w:szCs w:val="24"/>
              </w:rPr>
            </w:pPr>
            <w:r w:rsidRPr="00AA6A3F">
              <w:rPr>
                <w:b/>
                <w:w w:val="99"/>
                <w:sz w:val="24"/>
                <w:szCs w:val="24"/>
              </w:rPr>
              <w:t>9</w:t>
            </w:r>
          </w:p>
        </w:tc>
        <w:tc>
          <w:tcPr>
            <w:tcW w:w="457" w:type="dxa"/>
            <w:shd w:val="clear" w:color="auto" w:fill="A6A6A6"/>
          </w:tcPr>
          <w:p w14:paraId="48E11B80" w14:textId="77777777" w:rsidR="002033F4" w:rsidRPr="00AA6A3F" w:rsidRDefault="002033F4" w:rsidP="00044BBC">
            <w:pPr>
              <w:pStyle w:val="TableParagraph"/>
              <w:spacing w:before="37"/>
              <w:ind w:left="134"/>
              <w:rPr>
                <w:b/>
                <w:sz w:val="24"/>
                <w:szCs w:val="24"/>
              </w:rPr>
            </w:pPr>
            <w:r w:rsidRPr="00AA6A3F">
              <w:rPr>
                <w:b/>
                <w:sz w:val="24"/>
                <w:szCs w:val="24"/>
              </w:rPr>
              <w:t>10</w:t>
            </w:r>
          </w:p>
        </w:tc>
        <w:tc>
          <w:tcPr>
            <w:tcW w:w="414" w:type="dxa"/>
            <w:shd w:val="clear" w:color="auto" w:fill="A6A6A6"/>
          </w:tcPr>
          <w:p w14:paraId="7EE8CB93" w14:textId="77777777" w:rsidR="002033F4" w:rsidRPr="00AA6A3F" w:rsidRDefault="002033F4" w:rsidP="00044BBC">
            <w:pPr>
              <w:pStyle w:val="TableParagraph"/>
              <w:spacing w:before="37"/>
              <w:ind w:left="117"/>
              <w:rPr>
                <w:b/>
                <w:sz w:val="24"/>
                <w:szCs w:val="24"/>
              </w:rPr>
            </w:pPr>
            <w:r w:rsidRPr="00AA6A3F">
              <w:rPr>
                <w:b/>
                <w:sz w:val="24"/>
                <w:szCs w:val="24"/>
              </w:rPr>
              <w:t>11</w:t>
            </w:r>
          </w:p>
        </w:tc>
        <w:tc>
          <w:tcPr>
            <w:tcW w:w="489" w:type="dxa"/>
            <w:tcBorders>
              <w:right w:val="single" w:sz="6" w:space="0" w:color="000000"/>
            </w:tcBorders>
            <w:shd w:val="clear" w:color="auto" w:fill="A6A6A6"/>
          </w:tcPr>
          <w:p w14:paraId="43D6B60C" w14:textId="77777777" w:rsidR="002033F4" w:rsidRPr="00AA6A3F" w:rsidRDefault="002033F4" w:rsidP="00044BBC">
            <w:pPr>
              <w:pStyle w:val="TableParagraph"/>
              <w:spacing w:before="37"/>
              <w:ind w:left="154"/>
              <w:rPr>
                <w:b/>
                <w:sz w:val="24"/>
                <w:szCs w:val="24"/>
              </w:rPr>
            </w:pPr>
            <w:r w:rsidRPr="00AA6A3F">
              <w:rPr>
                <w:b/>
                <w:sz w:val="24"/>
                <w:szCs w:val="24"/>
              </w:rPr>
              <w:t>12</w:t>
            </w:r>
          </w:p>
        </w:tc>
        <w:tc>
          <w:tcPr>
            <w:tcW w:w="492" w:type="dxa"/>
            <w:tcBorders>
              <w:left w:val="single" w:sz="6" w:space="0" w:color="000000"/>
            </w:tcBorders>
            <w:shd w:val="clear" w:color="auto" w:fill="A6A6A6"/>
          </w:tcPr>
          <w:p w14:paraId="1F12B6B7" w14:textId="77777777" w:rsidR="002033F4" w:rsidRPr="00AA6A3F" w:rsidRDefault="002033F4" w:rsidP="00044BBC">
            <w:pPr>
              <w:pStyle w:val="TableParagraph"/>
              <w:spacing w:before="37"/>
              <w:ind w:left="155"/>
              <w:rPr>
                <w:b/>
                <w:sz w:val="24"/>
                <w:szCs w:val="24"/>
              </w:rPr>
            </w:pPr>
            <w:r w:rsidRPr="00AA6A3F">
              <w:rPr>
                <w:b/>
                <w:sz w:val="24"/>
                <w:szCs w:val="24"/>
              </w:rPr>
              <w:t>13</w:t>
            </w:r>
          </w:p>
        </w:tc>
        <w:tc>
          <w:tcPr>
            <w:tcW w:w="573" w:type="dxa"/>
            <w:shd w:val="clear" w:color="auto" w:fill="A6A6A6"/>
          </w:tcPr>
          <w:p w14:paraId="2BF8417B" w14:textId="77777777" w:rsidR="002033F4" w:rsidRPr="00AA6A3F" w:rsidRDefault="002033F4" w:rsidP="00044BBC">
            <w:pPr>
              <w:pStyle w:val="TableParagraph"/>
              <w:spacing w:before="37"/>
              <w:ind w:left="32"/>
              <w:jc w:val="center"/>
              <w:rPr>
                <w:b/>
                <w:sz w:val="24"/>
                <w:szCs w:val="24"/>
              </w:rPr>
            </w:pPr>
            <w:r w:rsidRPr="00AA6A3F">
              <w:rPr>
                <w:b/>
                <w:w w:val="99"/>
                <w:sz w:val="24"/>
                <w:szCs w:val="24"/>
              </w:rPr>
              <w:t>F</w:t>
            </w:r>
          </w:p>
        </w:tc>
        <w:tc>
          <w:tcPr>
            <w:tcW w:w="631" w:type="dxa"/>
            <w:shd w:val="clear" w:color="auto" w:fill="A6A6A6"/>
          </w:tcPr>
          <w:p w14:paraId="6DF4CB98" w14:textId="77777777" w:rsidR="002033F4" w:rsidRPr="00AA6A3F" w:rsidRDefault="002033F4" w:rsidP="00044BBC">
            <w:pPr>
              <w:pStyle w:val="TableParagraph"/>
              <w:spacing w:before="37"/>
              <w:ind w:left="28"/>
              <w:jc w:val="center"/>
              <w:rPr>
                <w:b/>
                <w:sz w:val="24"/>
                <w:szCs w:val="24"/>
              </w:rPr>
            </w:pPr>
            <w:r w:rsidRPr="00AA6A3F">
              <w:rPr>
                <w:b/>
                <w:w w:val="99"/>
                <w:sz w:val="24"/>
                <w:szCs w:val="24"/>
              </w:rPr>
              <w:t>P</w:t>
            </w:r>
          </w:p>
        </w:tc>
      </w:tr>
      <w:tr w:rsidR="002033F4" w:rsidRPr="00AA6A3F" w14:paraId="2DC266E1" w14:textId="77777777" w:rsidTr="00044BBC">
        <w:trPr>
          <w:trHeight w:val="304"/>
          <w:jc w:val="center"/>
        </w:trPr>
        <w:tc>
          <w:tcPr>
            <w:tcW w:w="993" w:type="dxa"/>
          </w:tcPr>
          <w:p w14:paraId="4A5F92EA" w14:textId="77777777" w:rsidR="002033F4" w:rsidRPr="00AA6A3F" w:rsidRDefault="002033F4" w:rsidP="00044BBC">
            <w:pPr>
              <w:pStyle w:val="TableParagraph"/>
              <w:spacing w:before="36"/>
              <w:ind w:left="107"/>
              <w:rPr>
                <w:b/>
                <w:sz w:val="24"/>
                <w:szCs w:val="24"/>
              </w:rPr>
            </w:pPr>
            <w:r w:rsidRPr="00AA6A3F">
              <w:rPr>
                <w:b/>
                <w:sz w:val="24"/>
                <w:szCs w:val="24"/>
              </w:rPr>
              <w:t>CLO1</w:t>
            </w:r>
          </w:p>
        </w:tc>
        <w:tc>
          <w:tcPr>
            <w:tcW w:w="2153" w:type="dxa"/>
          </w:tcPr>
          <w:p w14:paraId="4F94010F" w14:textId="77777777" w:rsidR="002033F4" w:rsidRPr="00AA6A3F" w:rsidRDefault="002033F4" w:rsidP="00044BBC">
            <w:pPr>
              <w:pStyle w:val="TableParagraph"/>
              <w:spacing w:before="35"/>
              <w:ind w:right="921"/>
              <w:rPr>
                <w:b/>
                <w:sz w:val="24"/>
                <w:szCs w:val="24"/>
              </w:rPr>
            </w:pPr>
            <w:r w:rsidRPr="00AA6A3F">
              <w:rPr>
                <w:b/>
                <w:sz w:val="24"/>
                <w:szCs w:val="24"/>
              </w:rPr>
              <w:t>Recall</w:t>
            </w:r>
          </w:p>
        </w:tc>
        <w:tc>
          <w:tcPr>
            <w:tcW w:w="329" w:type="dxa"/>
          </w:tcPr>
          <w:p w14:paraId="7BF9856C" w14:textId="77777777" w:rsidR="002033F4" w:rsidRPr="00AA6A3F" w:rsidRDefault="002033F4" w:rsidP="00044BBC">
            <w:pPr>
              <w:pStyle w:val="TableParagraph"/>
              <w:rPr>
                <w:sz w:val="24"/>
                <w:szCs w:val="24"/>
              </w:rPr>
            </w:pPr>
          </w:p>
        </w:tc>
        <w:tc>
          <w:tcPr>
            <w:tcW w:w="434" w:type="dxa"/>
          </w:tcPr>
          <w:p w14:paraId="2E806C6F" w14:textId="77777777" w:rsidR="002033F4" w:rsidRPr="00AA6A3F" w:rsidRDefault="002033F4" w:rsidP="00044BBC">
            <w:pPr>
              <w:pStyle w:val="TableParagraph"/>
              <w:rPr>
                <w:sz w:val="24"/>
                <w:szCs w:val="24"/>
              </w:rPr>
            </w:pPr>
          </w:p>
        </w:tc>
        <w:tc>
          <w:tcPr>
            <w:tcW w:w="496" w:type="dxa"/>
          </w:tcPr>
          <w:p w14:paraId="0FCC9CE5" w14:textId="77777777" w:rsidR="002033F4" w:rsidRPr="00AA6A3F" w:rsidRDefault="002033F4" w:rsidP="00044BBC">
            <w:pPr>
              <w:pStyle w:val="TableParagraph"/>
              <w:rPr>
                <w:sz w:val="24"/>
                <w:szCs w:val="24"/>
              </w:rPr>
            </w:pPr>
          </w:p>
        </w:tc>
        <w:tc>
          <w:tcPr>
            <w:tcW w:w="448" w:type="dxa"/>
          </w:tcPr>
          <w:p w14:paraId="37ABA401" w14:textId="77777777" w:rsidR="002033F4" w:rsidRPr="00AA6A3F" w:rsidRDefault="002033F4" w:rsidP="00044BBC">
            <w:pPr>
              <w:pStyle w:val="TableParagraph"/>
              <w:rPr>
                <w:sz w:val="24"/>
                <w:szCs w:val="24"/>
              </w:rPr>
            </w:pPr>
          </w:p>
        </w:tc>
        <w:tc>
          <w:tcPr>
            <w:tcW w:w="450" w:type="dxa"/>
          </w:tcPr>
          <w:p w14:paraId="4EBF97A6" w14:textId="77777777" w:rsidR="002033F4" w:rsidRPr="00AA6A3F" w:rsidRDefault="002033F4" w:rsidP="00044BBC">
            <w:pPr>
              <w:pStyle w:val="TableParagraph"/>
              <w:rPr>
                <w:sz w:val="24"/>
                <w:szCs w:val="24"/>
              </w:rPr>
            </w:pPr>
          </w:p>
        </w:tc>
        <w:tc>
          <w:tcPr>
            <w:tcW w:w="448" w:type="dxa"/>
          </w:tcPr>
          <w:p w14:paraId="27299A9E" w14:textId="77777777" w:rsidR="002033F4" w:rsidRPr="00AA6A3F" w:rsidRDefault="002033F4" w:rsidP="00044BBC">
            <w:pPr>
              <w:pStyle w:val="TableParagraph"/>
              <w:rPr>
                <w:sz w:val="24"/>
                <w:szCs w:val="24"/>
              </w:rPr>
            </w:pPr>
          </w:p>
        </w:tc>
        <w:tc>
          <w:tcPr>
            <w:tcW w:w="451" w:type="dxa"/>
          </w:tcPr>
          <w:p w14:paraId="021D54AD" w14:textId="77777777" w:rsidR="002033F4" w:rsidRPr="00AA6A3F" w:rsidRDefault="002033F4" w:rsidP="00044BBC">
            <w:pPr>
              <w:pStyle w:val="TableParagraph"/>
              <w:rPr>
                <w:sz w:val="24"/>
                <w:szCs w:val="24"/>
              </w:rPr>
            </w:pPr>
          </w:p>
        </w:tc>
        <w:tc>
          <w:tcPr>
            <w:tcW w:w="448" w:type="dxa"/>
          </w:tcPr>
          <w:p w14:paraId="3A4629F2" w14:textId="77777777" w:rsidR="002033F4" w:rsidRPr="00AA6A3F" w:rsidRDefault="002033F4" w:rsidP="00044BBC">
            <w:pPr>
              <w:pStyle w:val="TableParagraph"/>
              <w:rPr>
                <w:sz w:val="24"/>
                <w:szCs w:val="24"/>
              </w:rPr>
            </w:pPr>
          </w:p>
        </w:tc>
        <w:tc>
          <w:tcPr>
            <w:tcW w:w="450" w:type="dxa"/>
          </w:tcPr>
          <w:p w14:paraId="30C3EC21" w14:textId="77777777" w:rsidR="002033F4" w:rsidRPr="00AA6A3F" w:rsidRDefault="002033F4" w:rsidP="00044BBC">
            <w:pPr>
              <w:pStyle w:val="TableParagraph"/>
              <w:rPr>
                <w:sz w:val="24"/>
                <w:szCs w:val="24"/>
              </w:rPr>
            </w:pPr>
          </w:p>
        </w:tc>
        <w:tc>
          <w:tcPr>
            <w:tcW w:w="457" w:type="dxa"/>
          </w:tcPr>
          <w:p w14:paraId="674675D8" w14:textId="77777777" w:rsidR="002033F4" w:rsidRPr="00AA6A3F" w:rsidRDefault="002033F4" w:rsidP="00044BBC">
            <w:pPr>
              <w:pStyle w:val="TableParagraph"/>
              <w:rPr>
                <w:sz w:val="24"/>
                <w:szCs w:val="24"/>
              </w:rPr>
            </w:pPr>
          </w:p>
        </w:tc>
        <w:tc>
          <w:tcPr>
            <w:tcW w:w="414" w:type="dxa"/>
          </w:tcPr>
          <w:p w14:paraId="1523C0BB" w14:textId="77777777" w:rsidR="002033F4" w:rsidRPr="00AA6A3F" w:rsidRDefault="002033F4" w:rsidP="00044BBC">
            <w:pPr>
              <w:pStyle w:val="TableParagraph"/>
              <w:rPr>
                <w:sz w:val="24"/>
                <w:szCs w:val="24"/>
              </w:rPr>
            </w:pPr>
          </w:p>
        </w:tc>
        <w:tc>
          <w:tcPr>
            <w:tcW w:w="489" w:type="dxa"/>
            <w:tcBorders>
              <w:right w:val="single" w:sz="6" w:space="0" w:color="000000"/>
            </w:tcBorders>
          </w:tcPr>
          <w:p w14:paraId="17A57092" w14:textId="77777777" w:rsidR="002033F4" w:rsidRPr="00AA6A3F" w:rsidRDefault="002033F4" w:rsidP="00044BBC">
            <w:pPr>
              <w:pStyle w:val="TableParagraph"/>
              <w:rPr>
                <w:sz w:val="24"/>
                <w:szCs w:val="24"/>
              </w:rPr>
            </w:pPr>
          </w:p>
        </w:tc>
        <w:tc>
          <w:tcPr>
            <w:tcW w:w="492" w:type="dxa"/>
            <w:tcBorders>
              <w:left w:val="single" w:sz="6" w:space="0" w:color="000000"/>
            </w:tcBorders>
          </w:tcPr>
          <w:p w14:paraId="40DC5214" w14:textId="77777777" w:rsidR="002033F4" w:rsidRPr="00AA6A3F" w:rsidRDefault="002033F4" w:rsidP="00044BBC">
            <w:pPr>
              <w:pStyle w:val="TableParagraph"/>
              <w:rPr>
                <w:sz w:val="24"/>
                <w:szCs w:val="24"/>
              </w:rPr>
            </w:pPr>
          </w:p>
        </w:tc>
        <w:tc>
          <w:tcPr>
            <w:tcW w:w="573" w:type="dxa"/>
          </w:tcPr>
          <w:p w14:paraId="5F459637" w14:textId="77777777" w:rsidR="002033F4" w:rsidRPr="00AA6A3F" w:rsidRDefault="002033F4" w:rsidP="00044BBC">
            <w:pPr>
              <w:pStyle w:val="TableParagraph"/>
              <w:rPr>
                <w:sz w:val="24"/>
                <w:szCs w:val="24"/>
              </w:rPr>
            </w:pPr>
          </w:p>
        </w:tc>
        <w:tc>
          <w:tcPr>
            <w:tcW w:w="631" w:type="dxa"/>
          </w:tcPr>
          <w:p w14:paraId="0BA0AABA" w14:textId="77777777" w:rsidR="002033F4" w:rsidRPr="00AA6A3F" w:rsidRDefault="002033F4" w:rsidP="00044BBC">
            <w:pPr>
              <w:pStyle w:val="TableParagraph"/>
              <w:rPr>
                <w:sz w:val="24"/>
                <w:szCs w:val="24"/>
              </w:rPr>
            </w:pPr>
          </w:p>
        </w:tc>
      </w:tr>
      <w:tr w:rsidR="002033F4" w:rsidRPr="00AA6A3F" w14:paraId="3411D0C4" w14:textId="77777777" w:rsidTr="00044BBC">
        <w:trPr>
          <w:trHeight w:val="304"/>
          <w:jc w:val="center"/>
        </w:trPr>
        <w:tc>
          <w:tcPr>
            <w:tcW w:w="993" w:type="dxa"/>
          </w:tcPr>
          <w:p w14:paraId="15F1A041" w14:textId="77777777" w:rsidR="002033F4" w:rsidRPr="00AA6A3F" w:rsidRDefault="002033F4" w:rsidP="00044BBC">
            <w:pPr>
              <w:pStyle w:val="TableParagraph"/>
              <w:spacing w:before="36"/>
              <w:ind w:left="107"/>
              <w:rPr>
                <w:b/>
                <w:sz w:val="24"/>
                <w:szCs w:val="24"/>
              </w:rPr>
            </w:pPr>
            <w:r w:rsidRPr="00AA6A3F">
              <w:rPr>
                <w:b/>
                <w:sz w:val="24"/>
                <w:szCs w:val="24"/>
              </w:rPr>
              <w:t>CLO2</w:t>
            </w:r>
          </w:p>
        </w:tc>
        <w:tc>
          <w:tcPr>
            <w:tcW w:w="2153" w:type="dxa"/>
          </w:tcPr>
          <w:p w14:paraId="719DA145" w14:textId="77777777" w:rsidR="002033F4" w:rsidRPr="00AA6A3F" w:rsidRDefault="002033F4" w:rsidP="00044BBC">
            <w:pPr>
              <w:pStyle w:val="TableParagraph"/>
              <w:spacing w:before="35"/>
              <w:rPr>
                <w:b/>
                <w:sz w:val="24"/>
                <w:szCs w:val="24"/>
              </w:rPr>
            </w:pPr>
            <w:r w:rsidRPr="00AA6A3F">
              <w:rPr>
                <w:b/>
                <w:sz w:val="24"/>
                <w:szCs w:val="24"/>
              </w:rPr>
              <w:t>Problem Analysis</w:t>
            </w:r>
          </w:p>
        </w:tc>
        <w:tc>
          <w:tcPr>
            <w:tcW w:w="329" w:type="dxa"/>
          </w:tcPr>
          <w:p w14:paraId="4740D518" w14:textId="77777777" w:rsidR="002033F4" w:rsidRPr="00AA6A3F" w:rsidRDefault="002033F4" w:rsidP="00044BBC">
            <w:pPr>
              <w:pStyle w:val="TableParagraph"/>
              <w:rPr>
                <w:sz w:val="24"/>
                <w:szCs w:val="24"/>
              </w:rPr>
            </w:pPr>
          </w:p>
        </w:tc>
        <w:tc>
          <w:tcPr>
            <w:tcW w:w="434" w:type="dxa"/>
          </w:tcPr>
          <w:p w14:paraId="1D3BCB78" w14:textId="77777777" w:rsidR="002033F4" w:rsidRPr="00AA6A3F" w:rsidRDefault="002033F4" w:rsidP="00044BBC">
            <w:pPr>
              <w:pStyle w:val="TableParagraph"/>
              <w:rPr>
                <w:sz w:val="24"/>
                <w:szCs w:val="24"/>
              </w:rPr>
            </w:pPr>
          </w:p>
        </w:tc>
        <w:tc>
          <w:tcPr>
            <w:tcW w:w="496" w:type="dxa"/>
          </w:tcPr>
          <w:p w14:paraId="19F97497" w14:textId="77777777" w:rsidR="002033F4" w:rsidRPr="00AA6A3F" w:rsidRDefault="002033F4" w:rsidP="00044BBC">
            <w:pPr>
              <w:pStyle w:val="TableParagraph"/>
              <w:rPr>
                <w:sz w:val="24"/>
                <w:szCs w:val="24"/>
              </w:rPr>
            </w:pPr>
          </w:p>
        </w:tc>
        <w:tc>
          <w:tcPr>
            <w:tcW w:w="448" w:type="dxa"/>
          </w:tcPr>
          <w:p w14:paraId="11FA8EF6" w14:textId="77777777" w:rsidR="002033F4" w:rsidRPr="00AA6A3F" w:rsidRDefault="002033F4" w:rsidP="00044BBC">
            <w:pPr>
              <w:pStyle w:val="TableParagraph"/>
              <w:rPr>
                <w:sz w:val="24"/>
                <w:szCs w:val="24"/>
              </w:rPr>
            </w:pPr>
          </w:p>
        </w:tc>
        <w:tc>
          <w:tcPr>
            <w:tcW w:w="450" w:type="dxa"/>
          </w:tcPr>
          <w:p w14:paraId="544B3F7E" w14:textId="77777777" w:rsidR="002033F4" w:rsidRPr="00AA6A3F" w:rsidRDefault="002033F4" w:rsidP="00044BBC">
            <w:pPr>
              <w:pStyle w:val="TableParagraph"/>
              <w:rPr>
                <w:sz w:val="24"/>
                <w:szCs w:val="24"/>
              </w:rPr>
            </w:pPr>
          </w:p>
        </w:tc>
        <w:tc>
          <w:tcPr>
            <w:tcW w:w="448" w:type="dxa"/>
          </w:tcPr>
          <w:p w14:paraId="65CFB397" w14:textId="77777777" w:rsidR="002033F4" w:rsidRPr="00AA6A3F" w:rsidRDefault="002033F4" w:rsidP="00044BBC">
            <w:pPr>
              <w:pStyle w:val="TableParagraph"/>
              <w:rPr>
                <w:sz w:val="24"/>
                <w:szCs w:val="24"/>
              </w:rPr>
            </w:pPr>
          </w:p>
        </w:tc>
        <w:tc>
          <w:tcPr>
            <w:tcW w:w="451" w:type="dxa"/>
          </w:tcPr>
          <w:p w14:paraId="6C299A7E" w14:textId="77777777" w:rsidR="002033F4" w:rsidRPr="00AA6A3F" w:rsidRDefault="002033F4" w:rsidP="00044BBC">
            <w:pPr>
              <w:pStyle w:val="TableParagraph"/>
              <w:rPr>
                <w:sz w:val="24"/>
                <w:szCs w:val="24"/>
              </w:rPr>
            </w:pPr>
          </w:p>
        </w:tc>
        <w:tc>
          <w:tcPr>
            <w:tcW w:w="448" w:type="dxa"/>
          </w:tcPr>
          <w:p w14:paraId="1318D088" w14:textId="77777777" w:rsidR="002033F4" w:rsidRPr="00AA6A3F" w:rsidRDefault="002033F4" w:rsidP="00044BBC">
            <w:pPr>
              <w:pStyle w:val="TableParagraph"/>
              <w:rPr>
                <w:sz w:val="24"/>
                <w:szCs w:val="24"/>
              </w:rPr>
            </w:pPr>
          </w:p>
        </w:tc>
        <w:tc>
          <w:tcPr>
            <w:tcW w:w="450" w:type="dxa"/>
          </w:tcPr>
          <w:p w14:paraId="3A04B584" w14:textId="77777777" w:rsidR="002033F4" w:rsidRPr="00AA6A3F" w:rsidRDefault="002033F4" w:rsidP="00044BBC">
            <w:pPr>
              <w:pStyle w:val="TableParagraph"/>
              <w:rPr>
                <w:sz w:val="24"/>
                <w:szCs w:val="24"/>
              </w:rPr>
            </w:pPr>
          </w:p>
        </w:tc>
        <w:tc>
          <w:tcPr>
            <w:tcW w:w="457" w:type="dxa"/>
          </w:tcPr>
          <w:p w14:paraId="61B46710" w14:textId="77777777" w:rsidR="002033F4" w:rsidRPr="00AA6A3F" w:rsidRDefault="002033F4" w:rsidP="00044BBC">
            <w:pPr>
              <w:pStyle w:val="TableParagraph"/>
              <w:rPr>
                <w:sz w:val="24"/>
                <w:szCs w:val="24"/>
              </w:rPr>
            </w:pPr>
          </w:p>
        </w:tc>
        <w:tc>
          <w:tcPr>
            <w:tcW w:w="414" w:type="dxa"/>
          </w:tcPr>
          <w:p w14:paraId="60E2B00B" w14:textId="77777777" w:rsidR="002033F4" w:rsidRPr="00AA6A3F" w:rsidRDefault="002033F4" w:rsidP="00044BBC">
            <w:pPr>
              <w:pStyle w:val="TableParagraph"/>
              <w:rPr>
                <w:sz w:val="24"/>
                <w:szCs w:val="24"/>
              </w:rPr>
            </w:pPr>
          </w:p>
        </w:tc>
        <w:tc>
          <w:tcPr>
            <w:tcW w:w="489" w:type="dxa"/>
            <w:tcBorders>
              <w:right w:val="single" w:sz="6" w:space="0" w:color="000000"/>
            </w:tcBorders>
          </w:tcPr>
          <w:p w14:paraId="73889107" w14:textId="77777777" w:rsidR="002033F4" w:rsidRPr="00AA6A3F" w:rsidRDefault="002033F4" w:rsidP="00044BBC">
            <w:pPr>
              <w:pStyle w:val="TableParagraph"/>
              <w:rPr>
                <w:sz w:val="24"/>
                <w:szCs w:val="24"/>
              </w:rPr>
            </w:pPr>
          </w:p>
        </w:tc>
        <w:tc>
          <w:tcPr>
            <w:tcW w:w="492" w:type="dxa"/>
            <w:tcBorders>
              <w:left w:val="single" w:sz="6" w:space="0" w:color="000000"/>
            </w:tcBorders>
          </w:tcPr>
          <w:p w14:paraId="59309D1F" w14:textId="77777777" w:rsidR="002033F4" w:rsidRPr="00AA6A3F" w:rsidRDefault="002033F4" w:rsidP="00044BBC">
            <w:pPr>
              <w:pStyle w:val="TableParagraph"/>
              <w:rPr>
                <w:sz w:val="24"/>
                <w:szCs w:val="24"/>
              </w:rPr>
            </w:pPr>
          </w:p>
        </w:tc>
        <w:tc>
          <w:tcPr>
            <w:tcW w:w="573" w:type="dxa"/>
          </w:tcPr>
          <w:p w14:paraId="39089789" w14:textId="77777777" w:rsidR="002033F4" w:rsidRPr="00AA6A3F" w:rsidRDefault="002033F4" w:rsidP="00044BBC">
            <w:pPr>
              <w:pStyle w:val="TableParagraph"/>
              <w:rPr>
                <w:sz w:val="24"/>
                <w:szCs w:val="24"/>
              </w:rPr>
            </w:pPr>
          </w:p>
        </w:tc>
        <w:tc>
          <w:tcPr>
            <w:tcW w:w="631" w:type="dxa"/>
          </w:tcPr>
          <w:p w14:paraId="19AA447B" w14:textId="77777777" w:rsidR="002033F4" w:rsidRPr="00AA6A3F" w:rsidRDefault="002033F4" w:rsidP="00044BBC">
            <w:pPr>
              <w:pStyle w:val="TableParagraph"/>
              <w:rPr>
                <w:sz w:val="24"/>
                <w:szCs w:val="24"/>
              </w:rPr>
            </w:pPr>
          </w:p>
        </w:tc>
      </w:tr>
      <w:tr w:rsidR="002033F4" w:rsidRPr="00AA6A3F" w14:paraId="6B0D3DF3" w14:textId="77777777" w:rsidTr="00044BBC">
        <w:trPr>
          <w:trHeight w:val="304"/>
          <w:jc w:val="center"/>
        </w:trPr>
        <w:tc>
          <w:tcPr>
            <w:tcW w:w="993" w:type="dxa"/>
          </w:tcPr>
          <w:p w14:paraId="2A82BDE1" w14:textId="77777777" w:rsidR="002033F4" w:rsidRPr="00AA6A3F" w:rsidRDefault="002033F4" w:rsidP="00044BBC">
            <w:pPr>
              <w:pStyle w:val="TableParagraph"/>
              <w:spacing w:before="36"/>
              <w:ind w:left="107"/>
              <w:rPr>
                <w:b/>
                <w:sz w:val="24"/>
                <w:szCs w:val="24"/>
              </w:rPr>
            </w:pPr>
            <w:r w:rsidRPr="00AA6A3F">
              <w:rPr>
                <w:b/>
                <w:sz w:val="24"/>
                <w:szCs w:val="24"/>
              </w:rPr>
              <w:t>CLO3</w:t>
            </w:r>
          </w:p>
        </w:tc>
        <w:tc>
          <w:tcPr>
            <w:tcW w:w="2153" w:type="dxa"/>
          </w:tcPr>
          <w:p w14:paraId="74BB2FEF" w14:textId="77777777" w:rsidR="002033F4" w:rsidRPr="00AA6A3F" w:rsidRDefault="002033F4" w:rsidP="00044BBC">
            <w:pPr>
              <w:pStyle w:val="TableParagraph"/>
              <w:spacing w:before="35"/>
              <w:rPr>
                <w:b/>
                <w:sz w:val="24"/>
                <w:szCs w:val="24"/>
              </w:rPr>
            </w:pPr>
            <w:r w:rsidRPr="00AA6A3F">
              <w:rPr>
                <w:b/>
                <w:sz w:val="24"/>
                <w:szCs w:val="24"/>
              </w:rPr>
              <w:t>Investigation</w:t>
            </w:r>
          </w:p>
        </w:tc>
        <w:tc>
          <w:tcPr>
            <w:tcW w:w="329" w:type="dxa"/>
          </w:tcPr>
          <w:p w14:paraId="4C2AE3CD" w14:textId="77777777" w:rsidR="002033F4" w:rsidRPr="00AA6A3F" w:rsidRDefault="002033F4" w:rsidP="00044BBC">
            <w:pPr>
              <w:pStyle w:val="TableParagraph"/>
              <w:rPr>
                <w:sz w:val="24"/>
                <w:szCs w:val="24"/>
              </w:rPr>
            </w:pPr>
          </w:p>
        </w:tc>
        <w:tc>
          <w:tcPr>
            <w:tcW w:w="434" w:type="dxa"/>
          </w:tcPr>
          <w:p w14:paraId="2472129B" w14:textId="77777777" w:rsidR="002033F4" w:rsidRPr="00AA6A3F" w:rsidRDefault="002033F4" w:rsidP="00044BBC">
            <w:pPr>
              <w:pStyle w:val="TableParagraph"/>
              <w:rPr>
                <w:sz w:val="24"/>
                <w:szCs w:val="24"/>
              </w:rPr>
            </w:pPr>
          </w:p>
        </w:tc>
        <w:tc>
          <w:tcPr>
            <w:tcW w:w="496" w:type="dxa"/>
          </w:tcPr>
          <w:p w14:paraId="474083B3" w14:textId="77777777" w:rsidR="002033F4" w:rsidRPr="00AA6A3F" w:rsidRDefault="002033F4" w:rsidP="00044BBC">
            <w:pPr>
              <w:pStyle w:val="TableParagraph"/>
              <w:rPr>
                <w:sz w:val="24"/>
                <w:szCs w:val="24"/>
              </w:rPr>
            </w:pPr>
          </w:p>
        </w:tc>
        <w:tc>
          <w:tcPr>
            <w:tcW w:w="448" w:type="dxa"/>
          </w:tcPr>
          <w:p w14:paraId="11093722" w14:textId="77777777" w:rsidR="002033F4" w:rsidRPr="00AA6A3F" w:rsidRDefault="002033F4" w:rsidP="00044BBC">
            <w:pPr>
              <w:pStyle w:val="TableParagraph"/>
              <w:rPr>
                <w:sz w:val="24"/>
                <w:szCs w:val="24"/>
              </w:rPr>
            </w:pPr>
          </w:p>
        </w:tc>
        <w:tc>
          <w:tcPr>
            <w:tcW w:w="450" w:type="dxa"/>
          </w:tcPr>
          <w:p w14:paraId="2994C34F" w14:textId="77777777" w:rsidR="002033F4" w:rsidRPr="00AA6A3F" w:rsidRDefault="002033F4" w:rsidP="00044BBC">
            <w:pPr>
              <w:pStyle w:val="TableParagraph"/>
              <w:rPr>
                <w:sz w:val="24"/>
                <w:szCs w:val="24"/>
              </w:rPr>
            </w:pPr>
          </w:p>
        </w:tc>
        <w:tc>
          <w:tcPr>
            <w:tcW w:w="448" w:type="dxa"/>
          </w:tcPr>
          <w:p w14:paraId="4B156AC4" w14:textId="77777777" w:rsidR="002033F4" w:rsidRPr="00AA6A3F" w:rsidRDefault="002033F4" w:rsidP="00044BBC">
            <w:pPr>
              <w:pStyle w:val="TableParagraph"/>
              <w:rPr>
                <w:sz w:val="24"/>
                <w:szCs w:val="24"/>
              </w:rPr>
            </w:pPr>
          </w:p>
        </w:tc>
        <w:tc>
          <w:tcPr>
            <w:tcW w:w="451" w:type="dxa"/>
          </w:tcPr>
          <w:p w14:paraId="0FADBC78" w14:textId="77777777" w:rsidR="002033F4" w:rsidRPr="00AA6A3F" w:rsidRDefault="002033F4" w:rsidP="00044BBC">
            <w:pPr>
              <w:pStyle w:val="TableParagraph"/>
              <w:rPr>
                <w:sz w:val="24"/>
                <w:szCs w:val="24"/>
              </w:rPr>
            </w:pPr>
          </w:p>
        </w:tc>
        <w:tc>
          <w:tcPr>
            <w:tcW w:w="448" w:type="dxa"/>
          </w:tcPr>
          <w:p w14:paraId="17240437" w14:textId="77777777" w:rsidR="002033F4" w:rsidRPr="00AA6A3F" w:rsidRDefault="002033F4" w:rsidP="00044BBC">
            <w:pPr>
              <w:pStyle w:val="TableParagraph"/>
              <w:rPr>
                <w:sz w:val="24"/>
                <w:szCs w:val="24"/>
              </w:rPr>
            </w:pPr>
          </w:p>
        </w:tc>
        <w:tc>
          <w:tcPr>
            <w:tcW w:w="450" w:type="dxa"/>
          </w:tcPr>
          <w:p w14:paraId="5BC2636F" w14:textId="77777777" w:rsidR="002033F4" w:rsidRPr="00AA6A3F" w:rsidRDefault="002033F4" w:rsidP="00044BBC">
            <w:pPr>
              <w:pStyle w:val="TableParagraph"/>
              <w:rPr>
                <w:sz w:val="24"/>
                <w:szCs w:val="24"/>
              </w:rPr>
            </w:pPr>
          </w:p>
        </w:tc>
        <w:tc>
          <w:tcPr>
            <w:tcW w:w="457" w:type="dxa"/>
          </w:tcPr>
          <w:p w14:paraId="4B6D6EAB" w14:textId="77777777" w:rsidR="002033F4" w:rsidRPr="00AA6A3F" w:rsidRDefault="002033F4" w:rsidP="00044BBC">
            <w:pPr>
              <w:pStyle w:val="TableParagraph"/>
              <w:rPr>
                <w:sz w:val="24"/>
                <w:szCs w:val="24"/>
              </w:rPr>
            </w:pPr>
          </w:p>
        </w:tc>
        <w:tc>
          <w:tcPr>
            <w:tcW w:w="414" w:type="dxa"/>
          </w:tcPr>
          <w:p w14:paraId="403B6BB1" w14:textId="77777777" w:rsidR="002033F4" w:rsidRPr="00AA6A3F" w:rsidRDefault="002033F4" w:rsidP="00044BBC">
            <w:pPr>
              <w:pStyle w:val="TableParagraph"/>
              <w:rPr>
                <w:sz w:val="24"/>
                <w:szCs w:val="24"/>
              </w:rPr>
            </w:pPr>
          </w:p>
        </w:tc>
        <w:tc>
          <w:tcPr>
            <w:tcW w:w="489" w:type="dxa"/>
            <w:tcBorders>
              <w:right w:val="single" w:sz="6" w:space="0" w:color="000000"/>
            </w:tcBorders>
          </w:tcPr>
          <w:p w14:paraId="429F2969" w14:textId="77777777" w:rsidR="002033F4" w:rsidRPr="00AA6A3F" w:rsidRDefault="002033F4" w:rsidP="00044BBC">
            <w:pPr>
              <w:pStyle w:val="TableParagraph"/>
              <w:rPr>
                <w:sz w:val="24"/>
                <w:szCs w:val="24"/>
              </w:rPr>
            </w:pPr>
          </w:p>
        </w:tc>
        <w:tc>
          <w:tcPr>
            <w:tcW w:w="492" w:type="dxa"/>
            <w:tcBorders>
              <w:left w:val="single" w:sz="6" w:space="0" w:color="000000"/>
            </w:tcBorders>
          </w:tcPr>
          <w:p w14:paraId="6F047F40" w14:textId="77777777" w:rsidR="002033F4" w:rsidRPr="00AA6A3F" w:rsidRDefault="002033F4" w:rsidP="00044BBC">
            <w:pPr>
              <w:pStyle w:val="TableParagraph"/>
              <w:rPr>
                <w:sz w:val="24"/>
                <w:szCs w:val="24"/>
              </w:rPr>
            </w:pPr>
          </w:p>
        </w:tc>
        <w:tc>
          <w:tcPr>
            <w:tcW w:w="573" w:type="dxa"/>
          </w:tcPr>
          <w:p w14:paraId="1A92BFDA" w14:textId="77777777" w:rsidR="002033F4" w:rsidRPr="00AA6A3F" w:rsidRDefault="002033F4" w:rsidP="00044BBC">
            <w:pPr>
              <w:pStyle w:val="TableParagraph"/>
              <w:rPr>
                <w:sz w:val="24"/>
                <w:szCs w:val="24"/>
              </w:rPr>
            </w:pPr>
          </w:p>
        </w:tc>
        <w:tc>
          <w:tcPr>
            <w:tcW w:w="631" w:type="dxa"/>
          </w:tcPr>
          <w:p w14:paraId="0AD6BC94" w14:textId="77777777" w:rsidR="002033F4" w:rsidRPr="00AA6A3F" w:rsidRDefault="002033F4" w:rsidP="00044BBC">
            <w:pPr>
              <w:pStyle w:val="TableParagraph"/>
              <w:rPr>
                <w:sz w:val="24"/>
                <w:szCs w:val="24"/>
              </w:rPr>
            </w:pPr>
          </w:p>
        </w:tc>
      </w:tr>
      <w:tr w:rsidR="002033F4" w:rsidRPr="00AA6A3F" w14:paraId="2619FB25" w14:textId="77777777" w:rsidTr="00044BBC">
        <w:trPr>
          <w:trHeight w:val="304"/>
          <w:jc w:val="center"/>
        </w:trPr>
        <w:tc>
          <w:tcPr>
            <w:tcW w:w="993" w:type="dxa"/>
          </w:tcPr>
          <w:p w14:paraId="760E785A" w14:textId="77777777" w:rsidR="002033F4" w:rsidRPr="00AA6A3F" w:rsidRDefault="002033F4" w:rsidP="00044BBC">
            <w:pPr>
              <w:pStyle w:val="TableParagraph"/>
              <w:spacing w:before="36"/>
              <w:ind w:left="107"/>
              <w:rPr>
                <w:b/>
                <w:sz w:val="24"/>
                <w:szCs w:val="24"/>
              </w:rPr>
            </w:pPr>
            <w:r w:rsidRPr="00AA6A3F">
              <w:rPr>
                <w:b/>
                <w:sz w:val="24"/>
                <w:szCs w:val="24"/>
              </w:rPr>
              <w:t>CLO4</w:t>
            </w:r>
          </w:p>
        </w:tc>
        <w:tc>
          <w:tcPr>
            <w:tcW w:w="2153" w:type="dxa"/>
          </w:tcPr>
          <w:p w14:paraId="242C1640" w14:textId="77777777" w:rsidR="002033F4" w:rsidRPr="00AA6A3F" w:rsidRDefault="002033F4" w:rsidP="00044BBC">
            <w:pPr>
              <w:pStyle w:val="TableParagraph"/>
              <w:spacing w:before="35"/>
              <w:rPr>
                <w:b/>
                <w:sz w:val="24"/>
                <w:szCs w:val="24"/>
              </w:rPr>
            </w:pPr>
            <w:r w:rsidRPr="00AA6A3F">
              <w:rPr>
                <w:b/>
                <w:sz w:val="24"/>
                <w:szCs w:val="24"/>
              </w:rPr>
              <w:t>Modern Tool Usage</w:t>
            </w:r>
          </w:p>
        </w:tc>
        <w:tc>
          <w:tcPr>
            <w:tcW w:w="329" w:type="dxa"/>
          </w:tcPr>
          <w:p w14:paraId="4A5E4AF9" w14:textId="77777777" w:rsidR="002033F4" w:rsidRPr="00AA6A3F" w:rsidRDefault="002033F4" w:rsidP="00044BBC">
            <w:pPr>
              <w:pStyle w:val="TableParagraph"/>
              <w:rPr>
                <w:sz w:val="24"/>
                <w:szCs w:val="24"/>
              </w:rPr>
            </w:pPr>
          </w:p>
        </w:tc>
        <w:tc>
          <w:tcPr>
            <w:tcW w:w="434" w:type="dxa"/>
          </w:tcPr>
          <w:p w14:paraId="1E6F155D" w14:textId="77777777" w:rsidR="002033F4" w:rsidRPr="00AA6A3F" w:rsidRDefault="002033F4" w:rsidP="00044BBC">
            <w:pPr>
              <w:pStyle w:val="TableParagraph"/>
              <w:rPr>
                <w:sz w:val="24"/>
                <w:szCs w:val="24"/>
              </w:rPr>
            </w:pPr>
          </w:p>
        </w:tc>
        <w:tc>
          <w:tcPr>
            <w:tcW w:w="496" w:type="dxa"/>
          </w:tcPr>
          <w:p w14:paraId="269361A2" w14:textId="77777777" w:rsidR="002033F4" w:rsidRPr="00AA6A3F" w:rsidRDefault="002033F4" w:rsidP="00044BBC">
            <w:pPr>
              <w:pStyle w:val="TableParagraph"/>
              <w:rPr>
                <w:sz w:val="24"/>
                <w:szCs w:val="24"/>
              </w:rPr>
            </w:pPr>
          </w:p>
        </w:tc>
        <w:tc>
          <w:tcPr>
            <w:tcW w:w="448" w:type="dxa"/>
          </w:tcPr>
          <w:p w14:paraId="7F155D50" w14:textId="77777777" w:rsidR="002033F4" w:rsidRPr="00AA6A3F" w:rsidRDefault="002033F4" w:rsidP="00044BBC">
            <w:pPr>
              <w:pStyle w:val="TableParagraph"/>
              <w:rPr>
                <w:sz w:val="24"/>
                <w:szCs w:val="24"/>
              </w:rPr>
            </w:pPr>
          </w:p>
        </w:tc>
        <w:tc>
          <w:tcPr>
            <w:tcW w:w="450" w:type="dxa"/>
          </w:tcPr>
          <w:p w14:paraId="71A9C19E" w14:textId="77777777" w:rsidR="002033F4" w:rsidRPr="00AA6A3F" w:rsidRDefault="002033F4" w:rsidP="00044BBC">
            <w:pPr>
              <w:pStyle w:val="TableParagraph"/>
              <w:rPr>
                <w:sz w:val="24"/>
                <w:szCs w:val="24"/>
              </w:rPr>
            </w:pPr>
          </w:p>
        </w:tc>
        <w:tc>
          <w:tcPr>
            <w:tcW w:w="448" w:type="dxa"/>
          </w:tcPr>
          <w:p w14:paraId="1875B879" w14:textId="77777777" w:rsidR="002033F4" w:rsidRPr="00AA6A3F" w:rsidRDefault="002033F4" w:rsidP="00044BBC">
            <w:pPr>
              <w:pStyle w:val="TableParagraph"/>
              <w:rPr>
                <w:sz w:val="24"/>
                <w:szCs w:val="24"/>
              </w:rPr>
            </w:pPr>
          </w:p>
        </w:tc>
        <w:tc>
          <w:tcPr>
            <w:tcW w:w="451" w:type="dxa"/>
          </w:tcPr>
          <w:p w14:paraId="7732A6FC" w14:textId="77777777" w:rsidR="002033F4" w:rsidRPr="00AA6A3F" w:rsidRDefault="002033F4" w:rsidP="00044BBC">
            <w:pPr>
              <w:pStyle w:val="TableParagraph"/>
              <w:rPr>
                <w:sz w:val="24"/>
                <w:szCs w:val="24"/>
              </w:rPr>
            </w:pPr>
          </w:p>
        </w:tc>
        <w:tc>
          <w:tcPr>
            <w:tcW w:w="448" w:type="dxa"/>
          </w:tcPr>
          <w:p w14:paraId="6D3D181E" w14:textId="77777777" w:rsidR="002033F4" w:rsidRPr="00AA6A3F" w:rsidRDefault="002033F4" w:rsidP="00044BBC">
            <w:pPr>
              <w:pStyle w:val="TableParagraph"/>
              <w:rPr>
                <w:sz w:val="24"/>
                <w:szCs w:val="24"/>
              </w:rPr>
            </w:pPr>
          </w:p>
        </w:tc>
        <w:tc>
          <w:tcPr>
            <w:tcW w:w="450" w:type="dxa"/>
          </w:tcPr>
          <w:p w14:paraId="5BD3196E" w14:textId="77777777" w:rsidR="002033F4" w:rsidRPr="00AA6A3F" w:rsidRDefault="002033F4" w:rsidP="00044BBC">
            <w:pPr>
              <w:pStyle w:val="TableParagraph"/>
              <w:rPr>
                <w:sz w:val="24"/>
                <w:szCs w:val="24"/>
              </w:rPr>
            </w:pPr>
          </w:p>
        </w:tc>
        <w:tc>
          <w:tcPr>
            <w:tcW w:w="457" w:type="dxa"/>
          </w:tcPr>
          <w:p w14:paraId="4C836568" w14:textId="77777777" w:rsidR="002033F4" w:rsidRPr="00AA6A3F" w:rsidRDefault="002033F4" w:rsidP="00044BBC">
            <w:pPr>
              <w:pStyle w:val="TableParagraph"/>
              <w:rPr>
                <w:sz w:val="24"/>
                <w:szCs w:val="24"/>
              </w:rPr>
            </w:pPr>
          </w:p>
        </w:tc>
        <w:tc>
          <w:tcPr>
            <w:tcW w:w="414" w:type="dxa"/>
          </w:tcPr>
          <w:p w14:paraId="67D61574" w14:textId="77777777" w:rsidR="002033F4" w:rsidRPr="00AA6A3F" w:rsidRDefault="002033F4" w:rsidP="00044BBC">
            <w:pPr>
              <w:pStyle w:val="TableParagraph"/>
              <w:rPr>
                <w:sz w:val="24"/>
                <w:szCs w:val="24"/>
              </w:rPr>
            </w:pPr>
          </w:p>
        </w:tc>
        <w:tc>
          <w:tcPr>
            <w:tcW w:w="489" w:type="dxa"/>
            <w:tcBorders>
              <w:right w:val="single" w:sz="6" w:space="0" w:color="000000"/>
            </w:tcBorders>
          </w:tcPr>
          <w:p w14:paraId="1B01F8B5" w14:textId="77777777" w:rsidR="002033F4" w:rsidRPr="00AA6A3F" w:rsidRDefault="002033F4" w:rsidP="00044BBC">
            <w:pPr>
              <w:pStyle w:val="TableParagraph"/>
              <w:rPr>
                <w:sz w:val="24"/>
                <w:szCs w:val="24"/>
              </w:rPr>
            </w:pPr>
          </w:p>
        </w:tc>
        <w:tc>
          <w:tcPr>
            <w:tcW w:w="492" w:type="dxa"/>
            <w:tcBorders>
              <w:left w:val="single" w:sz="6" w:space="0" w:color="000000"/>
            </w:tcBorders>
          </w:tcPr>
          <w:p w14:paraId="35AEEB01" w14:textId="77777777" w:rsidR="002033F4" w:rsidRPr="00AA6A3F" w:rsidRDefault="002033F4" w:rsidP="00044BBC">
            <w:pPr>
              <w:pStyle w:val="TableParagraph"/>
              <w:rPr>
                <w:sz w:val="24"/>
                <w:szCs w:val="24"/>
              </w:rPr>
            </w:pPr>
          </w:p>
        </w:tc>
        <w:tc>
          <w:tcPr>
            <w:tcW w:w="573" w:type="dxa"/>
          </w:tcPr>
          <w:p w14:paraId="127A687F" w14:textId="77777777" w:rsidR="002033F4" w:rsidRPr="00AA6A3F" w:rsidRDefault="002033F4" w:rsidP="00044BBC">
            <w:pPr>
              <w:pStyle w:val="TableParagraph"/>
              <w:rPr>
                <w:sz w:val="24"/>
                <w:szCs w:val="24"/>
              </w:rPr>
            </w:pPr>
          </w:p>
        </w:tc>
        <w:tc>
          <w:tcPr>
            <w:tcW w:w="631" w:type="dxa"/>
          </w:tcPr>
          <w:p w14:paraId="7D078F86" w14:textId="77777777" w:rsidR="002033F4" w:rsidRPr="00AA6A3F" w:rsidRDefault="002033F4" w:rsidP="00044BBC">
            <w:pPr>
              <w:pStyle w:val="TableParagraph"/>
              <w:rPr>
                <w:sz w:val="24"/>
                <w:szCs w:val="24"/>
              </w:rPr>
            </w:pPr>
          </w:p>
        </w:tc>
      </w:tr>
      <w:tr w:rsidR="002033F4" w:rsidRPr="00AA6A3F" w14:paraId="690A393A" w14:textId="77777777" w:rsidTr="00044BBC">
        <w:trPr>
          <w:trHeight w:val="304"/>
          <w:jc w:val="center"/>
        </w:trPr>
        <w:tc>
          <w:tcPr>
            <w:tcW w:w="993" w:type="dxa"/>
          </w:tcPr>
          <w:p w14:paraId="4DC490D5" w14:textId="77777777" w:rsidR="002033F4" w:rsidRPr="00AA6A3F" w:rsidRDefault="002033F4" w:rsidP="00044BBC">
            <w:pPr>
              <w:pStyle w:val="TableParagraph"/>
              <w:spacing w:before="36"/>
              <w:ind w:left="107"/>
              <w:rPr>
                <w:b/>
                <w:sz w:val="24"/>
                <w:szCs w:val="24"/>
              </w:rPr>
            </w:pPr>
            <w:r w:rsidRPr="00AA6A3F">
              <w:rPr>
                <w:b/>
                <w:sz w:val="24"/>
                <w:szCs w:val="24"/>
              </w:rPr>
              <w:t>CLO5</w:t>
            </w:r>
          </w:p>
        </w:tc>
        <w:tc>
          <w:tcPr>
            <w:tcW w:w="2153" w:type="dxa"/>
          </w:tcPr>
          <w:p w14:paraId="08F525C8" w14:textId="77777777" w:rsidR="002033F4" w:rsidRPr="00AA6A3F" w:rsidRDefault="002033F4" w:rsidP="00044BBC">
            <w:pPr>
              <w:pStyle w:val="TableParagraph"/>
              <w:spacing w:before="35"/>
              <w:rPr>
                <w:b/>
                <w:sz w:val="24"/>
                <w:szCs w:val="24"/>
              </w:rPr>
            </w:pPr>
            <w:r w:rsidRPr="00AA6A3F">
              <w:rPr>
                <w:b/>
                <w:sz w:val="24"/>
                <w:szCs w:val="24"/>
              </w:rPr>
              <w:t>Design &amp; Development</w:t>
            </w:r>
          </w:p>
        </w:tc>
        <w:tc>
          <w:tcPr>
            <w:tcW w:w="329" w:type="dxa"/>
          </w:tcPr>
          <w:p w14:paraId="3FB71A6F" w14:textId="77777777" w:rsidR="002033F4" w:rsidRPr="00AA6A3F" w:rsidRDefault="002033F4" w:rsidP="00044BBC">
            <w:pPr>
              <w:pStyle w:val="TableParagraph"/>
              <w:rPr>
                <w:sz w:val="24"/>
                <w:szCs w:val="24"/>
              </w:rPr>
            </w:pPr>
          </w:p>
        </w:tc>
        <w:tc>
          <w:tcPr>
            <w:tcW w:w="434" w:type="dxa"/>
          </w:tcPr>
          <w:p w14:paraId="6E7DF7AD" w14:textId="77777777" w:rsidR="002033F4" w:rsidRPr="00AA6A3F" w:rsidRDefault="002033F4" w:rsidP="00044BBC">
            <w:pPr>
              <w:pStyle w:val="TableParagraph"/>
              <w:rPr>
                <w:sz w:val="24"/>
                <w:szCs w:val="24"/>
              </w:rPr>
            </w:pPr>
          </w:p>
        </w:tc>
        <w:tc>
          <w:tcPr>
            <w:tcW w:w="496" w:type="dxa"/>
          </w:tcPr>
          <w:p w14:paraId="7193A281" w14:textId="77777777" w:rsidR="002033F4" w:rsidRPr="00AA6A3F" w:rsidRDefault="002033F4" w:rsidP="00044BBC">
            <w:pPr>
              <w:pStyle w:val="TableParagraph"/>
              <w:rPr>
                <w:sz w:val="24"/>
                <w:szCs w:val="24"/>
              </w:rPr>
            </w:pPr>
          </w:p>
        </w:tc>
        <w:tc>
          <w:tcPr>
            <w:tcW w:w="448" w:type="dxa"/>
          </w:tcPr>
          <w:p w14:paraId="47CE160A" w14:textId="77777777" w:rsidR="002033F4" w:rsidRPr="00AA6A3F" w:rsidRDefault="002033F4" w:rsidP="00044BBC">
            <w:pPr>
              <w:pStyle w:val="TableParagraph"/>
              <w:rPr>
                <w:sz w:val="24"/>
                <w:szCs w:val="24"/>
              </w:rPr>
            </w:pPr>
          </w:p>
        </w:tc>
        <w:tc>
          <w:tcPr>
            <w:tcW w:w="450" w:type="dxa"/>
          </w:tcPr>
          <w:p w14:paraId="48305C1E" w14:textId="77777777" w:rsidR="002033F4" w:rsidRPr="00AA6A3F" w:rsidRDefault="002033F4" w:rsidP="00044BBC">
            <w:pPr>
              <w:pStyle w:val="TableParagraph"/>
              <w:rPr>
                <w:sz w:val="24"/>
                <w:szCs w:val="24"/>
              </w:rPr>
            </w:pPr>
          </w:p>
        </w:tc>
        <w:tc>
          <w:tcPr>
            <w:tcW w:w="448" w:type="dxa"/>
          </w:tcPr>
          <w:p w14:paraId="024AC69D" w14:textId="77777777" w:rsidR="002033F4" w:rsidRPr="00AA6A3F" w:rsidRDefault="002033F4" w:rsidP="00044BBC">
            <w:pPr>
              <w:pStyle w:val="TableParagraph"/>
              <w:rPr>
                <w:sz w:val="24"/>
                <w:szCs w:val="24"/>
              </w:rPr>
            </w:pPr>
          </w:p>
        </w:tc>
        <w:tc>
          <w:tcPr>
            <w:tcW w:w="451" w:type="dxa"/>
          </w:tcPr>
          <w:p w14:paraId="09B2351A" w14:textId="77777777" w:rsidR="002033F4" w:rsidRPr="00AA6A3F" w:rsidRDefault="002033F4" w:rsidP="00044BBC">
            <w:pPr>
              <w:pStyle w:val="TableParagraph"/>
              <w:rPr>
                <w:sz w:val="24"/>
                <w:szCs w:val="24"/>
              </w:rPr>
            </w:pPr>
          </w:p>
        </w:tc>
        <w:tc>
          <w:tcPr>
            <w:tcW w:w="448" w:type="dxa"/>
          </w:tcPr>
          <w:p w14:paraId="14ABE58A" w14:textId="77777777" w:rsidR="002033F4" w:rsidRPr="00AA6A3F" w:rsidRDefault="002033F4" w:rsidP="00044BBC">
            <w:pPr>
              <w:pStyle w:val="TableParagraph"/>
              <w:rPr>
                <w:sz w:val="24"/>
                <w:szCs w:val="24"/>
              </w:rPr>
            </w:pPr>
          </w:p>
        </w:tc>
        <w:tc>
          <w:tcPr>
            <w:tcW w:w="450" w:type="dxa"/>
          </w:tcPr>
          <w:p w14:paraId="2191A75B" w14:textId="77777777" w:rsidR="002033F4" w:rsidRPr="00AA6A3F" w:rsidRDefault="002033F4" w:rsidP="00044BBC">
            <w:pPr>
              <w:pStyle w:val="TableParagraph"/>
              <w:rPr>
                <w:sz w:val="24"/>
                <w:szCs w:val="24"/>
              </w:rPr>
            </w:pPr>
          </w:p>
        </w:tc>
        <w:tc>
          <w:tcPr>
            <w:tcW w:w="457" w:type="dxa"/>
          </w:tcPr>
          <w:p w14:paraId="6BCE1C8B" w14:textId="77777777" w:rsidR="002033F4" w:rsidRPr="00AA6A3F" w:rsidRDefault="002033F4" w:rsidP="00044BBC">
            <w:pPr>
              <w:pStyle w:val="TableParagraph"/>
              <w:rPr>
                <w:sz w:val="24"/>
                <w:szCs w:val="24"/>
              </w:rPr>
            </w:pPr>
          </w:p>
        </w:tc>
        <w:tc>
          <w:tcPr>
            <w:tcW w:w="414" w:type="dxa"/>
          </w:tcPr>
          <w:p w14:paraId="5D29F7D1" w14:textId="77777777" w:rsidR="002033F4" w:rsidRPr="00AA6A3F" w:rsidRDefault="002033F4" w:rsidP="00044BBC">
            <w:pPr>
              <w:pStyle w:val="TableParagraph"/>
              <w:rPr>
                <w:sz w:val="24"/>
                <w:szCs w:val="24"/>
              </w:rPr>
            </w:pPr>
          </w:p>
        </w:tc>
        <w:tc>
          <w:tcPr>
            <w:tcW w:w="489" w:type="dxa"/>
            <w:tcBorders>
              <w:right w:val="single" w:sz="6" w:space="0" w:color="000000"/>
            </w:tcBorders>
          </w:tcPr>
          <w:p w14:paraId="2E150423" w14:textId="77777777" w:rsidR="002033F4" w:rsidRPr="00AA6A3F" w:rsidRDefault="002033F4" w:rsidP="00044BBC">
            <w:pPr>
              <w:pStyle w:val="TableParagraph"/>
              <w:rPr>
                <w:sz w:val="24"/>
                <w:szCs w:val="24"/>
              </w:rPr>
            </w:pPr>
          </w:p>
        </w:tc>
        <w:tc>
          <w:tcPr>
            <w:tcW w:w="492" w:type="dxa"/>
            <w:tcBorders>
              <w:left w:val="single" w:sz="6" w:space="0" w:color="000000"/>
            </w:tcBorders>
          </w:tcPr>
          <w:p w14:paraId="774C8C2D" w14:textId="77777777" w:rsidR="002033F4" w:rsidRPr="00AA6A3F" w:rsidRDefault="002033F4" w:rsidP="00044BBC">
            <w:pPr>
              <w:pStyle w:val="TableParagraph"/>
              <w:rPr>
                <w:sz w:val="24"/>
                <w:szCs w:val="24"/>
              </w:rPr>
            </w:pPr>
          </w:p>
        </w:tc>
        <w:tc>
          <w:tcPr>
            <w:tcW w:w="573" w:type="dxa"/>
          </w:tcPr>
          <w:p w14:paraId="4EAA95E7" w14:textId="77777777" w:rsidR="002033F4" w:rsidRPr="00AA6A3F" w:rsidRDefault="002033F4" w:rsidP="00044BBC">
            <w:pPr>
              <w:pStyle w:val="TableParagraph"/>
              <w:rPr>
                <w:sz w:val="24"/>
                <w:szCs w:val="24"/>
              </w:rPr>
            </w:pPr>
          </w:p>
        </w:tc>
        <w:tc>
          <w:tcPr>
            <w:tcW w:w="631" w:type="dxa"/>
          </w:tcPr>
          <w:p w14:paraId="0145ACFE" w14:textId="77777777" w:rsidR="002033F4" w:rsidRPr="00AA6A3F" w:rsidRDefault="002033F4" w:rsidP="00044BBC">
            <w:pPr>
              <w:pStyle w:val="TableParagraph"/>
              <w:rPr>
                <w:sz w:val="24"/>
                <w:szCs w:val="24"/>
              </w:rPr>
            </w:pPr>
          </w:p>
        </w:tc>
      </w:tr>
      <w:tr w:rsidR="002033F4" w:rsidRPr="00AA6A3F" w14:paraId="4A35BE92" w14:textId="77777777" w:rsidTr="00044BBC">
        <w:trPr>
          <w:trHeight w:val="304"/>
          <w:jc w:val="center"/>
        </w:trPr>
        <w:tc>
          <w:tcPr>
            <w:tcW w:w="993" w:type="dxa"/>
          </w:tcPr>
          <w:p w14:paraId="484265AD" w14:textId="77777777" w:rsidR="002033F4" w:rsidRPr="00AA6A3F" w:rsidRDefault="002033F4" w:rsidP="00044BBC">
            <w:pPr>
              <w:pStyle w:val="TableParagraph"/>
              <w:spacing w:before="36"/>
              <w:ind w:left="107"/>
              <w:rPr>
                <w:b/>
                <w:sz w:val="24"/>
                <w:szCs w:val="24"/>
              </w:rPr>
            </w:pPr>
            <w:r w:rsidRPr="00AA6A3F">
              <w:rPr>
                <w:b/>
                <w:sz w:val="24"/>
                <w:szCs w:val="24"/>
              </w:rPr>
              <w:t>CLO6</w:t>
            </w:r>
          </w:p>
        </w:tc>
        <w:tc>
          <w:tcPr>
            <w:tcW w:w="2153" w:type="dxa"/>
          </w:tcPr>
          <w:p w14:paraId="3643699A" w14:textId="77777777" w:rsidR="002033F4" w:rsidRPr="00AA6A3F" w:rsidRDefault="002033F4" w:rsidP="00044BBC">
            <w:pPr>
              <w:pStyle w:val="TableParagraph"/>
              <w:spacing w:before="35"/>
              <w:rPr>
                <w:b/>
                <w:sz w:val="24"/>
                <w:szCs w:val="24"/>
              </w:rPr>
            </w:pPr>
            <w:r w:rsidRPr="00AA6A3F">
              <w:rPr>
                <w:b/>
                <w:sz w:val="24"/>
                <w:szCs w:val="24"/>
              </w:rPr>
              <w:t>Individual and Team work</w:t>
            </w:r>
          </w:p>
        </w:tc>
        <w:tc>
          <w:tcPr>
            <w:tcW w:w="329" w:type="dxa"/>
          </w:tcPr>
          <w:p w14:paraId="533704EC" w14:textId="77777777" w:rsidR="002033F4" w:rsidRPr="00AA6A3F" w:rsidRDefault="002033F4" w:rsidP="00044BBC">
            <w:pPr>
              <w:pStyle w:val="TableParagraph"/>
              <w:rPr>
                <w:sz w:val="24"/>
                <w:szCs w:val="24"/>
              </w:rPr>
            </w:pPr>
          </w:p>
        </w:tc>
        <w:tc>
          <w:tcPr>
            <w:tcW w:w="434" w:type="dxa"/>
          </w:tcPr>
          <w:p w14:paraId="00C4B29F" w14:textId="77777777" w:rsidR="002033F4" w:rsidRPr="00AA6A3F" w:rsidRDefault="002033F4" w:rsidP="00044BBC">
            <w:pPr>
              <w:pStyle w:val="TableParagraph"/>
              <w:rPr>
                <w:sz w:val="24"/>
                <w:szCs w:val="24"/>
              </w:rPr>
            </w:pPr>
          </w:p>
        </w:tc>
        <w:tc>
          <w:tcPr>
            <w:tcW w:w="496" w:type="dxa"/>
          </w:tcPr>
          <w:p w14:paraId="15052BEC" w14:textId="77777777" w:rsidR="002033F4" w:rsidRPr="00AA6A3F" w:rsidRDefault="002033F4" w:rsidP="00044BBC">
            <w:pPr>
              <w:pStyle w:val="TableParagraph"/>
              <w:rPr>
                <w:sz w:val="24"/>
                <w:szCs w:val="24"/>
              </w:rPr>
            </w:pPr>
          </w:p>
        </w:tc>
        <w:tc>
          <w:tcPr>
            <w:tcW w:w="448" w:type="dxa"/>
          </w:tcPr>
          <w:p w14:paraId="0272AC05" w14:textId="77777777" w:rsidR="002033F4" w:rsidRPr="00AA6A3F" w:rsidRDefault="002033F4" w:rsidP="00044BBC">
            <w:pPr>
              <w:pStyle w:val="TableParagraph"/>
              <w:rPr>
                <w:sz w:val="24"/>
                <w:szCs w:val="24"/>
              </w:rPr>
            </w:pPr>
          </w:p>
        </w:tc>
        <w:tc>
          <w:tcPr>
            <w:tcW w:w="450" w:type="dxa"/>
          </w:tcPr>
          <w:p w14:paraId="043DEC09" w14:textId="77777777" w:rsidR="002033F4" w:rsidRPr="00AA6A3F" w:rsidRDefault="002033F4" w:rsidP="00044BBC">
            <w:pPr>
              <w:pStyle w:val="TableParagraph"/>
              <w:rPr>
                <w:sz w:val="24"/>
                <w:szCs w:val="24"/>
              </w:rPr>
            </w:pPr>
          </w:p>
        </w:tc>
        <w:tc>
          <w:tcPr>
            <w:tcW w:w="448" w:type="dxa"/>
          </w:tcPr>
          <w:p w14:paraId="5694D78B" w14:textId="77777777" w:rsidR="002033F4" w:rsidRPr="00AA6A3F" w:rsidRDefault="002033F4" w:rsidP="00044BBC">
            <w:pPr>
              <w:pStyle w:val="TableParagraph"/>
              <w:rPr>
                <w:sz w:val="24"/>
                <w:szCs w:val="24"/>
              </w:rPr>
            </w:pPr>
          </w:p>
        </w:tc>
        <w:tc>
          <w:tcPr>
            <w:tcW w:w="451" w:type="dxa"/>
          </w:tcPr>
          <w:p w14:paraId="271DE683" w14:textId="77777777" w:rsidR="002033F4" w:rsidRPr="00AA6A3F" w:rsidRDefault="002033F4" w:rsidP="00044BBC">
            <w:pPr>
              <w:pStyle w:val="TableParagraph"/>
              <w:rPr>
                <w:sz w:val="24"/>
                <w:szCs w:val="24"/>
              </w:rPr>
            </w:pPr>
          </w:p>
        </w:tc>
        <w:tc>
          <w:tcPr>
            <w:tcW w:w="448" w:type="dxa"/>
          </w:tcPr>
          <w:p w14:paraId="4120FB91" w14:textId="77777777" w:rsidR="002033F4" w:rsidRPr="00AA6A3F" w:rsidRDefault="002033F4" w:rsidP="00044BBC">
            <w:pPr>
              <w:pStyle w:val="TableParagraph"/>
              <w:rPr>
                <w:sz w:val="24"/>
                <w:szCs w:val="24"/>
              </w:rPr>
            </w:pPr>
          </w:p>
        </w:tc>
        <w:tc>
          <w:tcPr>
            <w:tcW w:w="450" w:type="dxa"/>
          </w:tcPr>
          <w:p w14:paraId="295FCA8F" w14:textId="77777777" w:rsidR="002033F4" w:rsidRPr="00AA6A3F" w:rsidRDefault="002033F4" w:rsidP="00044BBC">
            <w:pPr>
              <w:pStyle w:val="TableParagraph"/>
              <w:rPr>
                <w:sz w:val="24"/>
                <w:szCs w:val="24"/>
              </w:rPr>
            </w:pPr>
          </w:p>
        </w:tc>
        <w:tc>
          <w:tcPr>
            <w:tcW w:w="457" w:type="dxa"/>
          </w:tcPr>
          <w:p w14:paraId="5AEAA478" w14:textId="77777777" w:rsidR="002033F4" w:rsidRPr="00AA6A3F" w:rsidRDefault="002033F4" w:rsidP="00044BBC">
            <w:pPr>
              <w:pStyle w:val="TableParagraph"/>
              <w:rPr>
                <w:sz w:val="24"/>
                <w:szCs w:val="24"/>
              </w:rPr>
            </w:pPr>
          </w:p>
        </w:tc>
        <w:tc>
          <w:tcPr>
            <w:tcW w:w="414" w:type="dxa"/>
          </w:tcPr>
          <w:p w14:paraId="76B4653C" w14:textId="77777777" w:rsidR="002033F4" w:rsidRPr="00AA6A3F" w:rsidRDefault="002033F4" w:rsidP="00044BBC">
            <w:pPr>
              <w:pStyle w:val="TableParagraph"/>
              <w:rPr>
                <w:sz w:val="24"/>
                <w:szCs w:val="24"/>
              </w:rPr>
            </w:pPr>
          </w:p>
        </w:tc>
        <w:tc>
          <w:tcPr>
            <w:tcW w:w="489" w:type="dxa"/>
            <w:tcBorders>
              <w:right w:val="single" w:sz="6" w:space="0" w:color="000000"/>
            </w:tcBorders>
          </w:tcPr>
          <w:p w14:paraId="019CA03E" w14:textId="77777777" w:rsidR="002033F4" w:rsidRPr="00AA6A3F" w:rsidRDefault="002033F4" w:rsidP="00044BBC">
            <w:pPr>
              <w:pStyle w:val="TableParagraph"/>
              <w:rPr>
                <w:sz w:val="24"/>
                <w:szCs w:val="24"/>
              </w:rPr>
            </w:pPr>
          </w:p>
        </w:tc>
        <w:tc>
          <w:tcPr>
            <w:tcW w:w="492" w:type="dxa"/>
            <w:tcBorders>
              <w:left w:val="single" w:sz="6" w:space="0" w:color="000000"/>
            </w:tcBorders>
          </w:tcPr>
          <w:p w14:paraId="70BC1E4C" w14:textId="77777777" w:rsidR="002033F4" w:rsidRPr="00AA6A3F" w:rsidRDefault="002033F4" w:rsidP="00044BBC">
            <w:pPr>
              <w:pStyle w:val="TableParagraph"/>
              <w:rPr>
                <w:sz w:val="24"/>
                <w:szCs w:val="24"/>
              </w:rPr>
            </w:pPr>
          </w:p>
        </w:tc>
        <w:tc>
          <w:tcPr>
            <w:tcW w:w="573" w:type="dxa"/>
          </w:tcPr>
          <w:p w14:paraId="7BE33727" w14:textId="77777777" w:rsidR="002033F4" w:rsidRPr="00AA6A3F" w:rsidRDefault="002033F4" w:rsidP="00044BBC">
            <w:pPr>
              <w:pStyle w:val="TableParagraph"/>
              <w:rPr>
                <w:sz w:val="24"/>
                <w:szCs w:val="24"/>
              </w:rPr>
            </w:pPr>
          </w:p>
        </w:tc>
        <w:tc>
          <w:tcPr>
            <w:tcW w:w="631" w:type="dxa"/>
          </w:tcPr>
          <w:p w14:paraId="56C7CDF9" w14:textId="77777777" w:rsidR="002033F4" w:rsidRPr="00AA6A3F" w:rsidRDefault="002033F4" w:rsidP="00044BBC">
            <w:pPr>
              <w:pStyle w:val="TableParagraph"/>
              <w:rPr>
                <w:sz w:val="24"/>
                <w:szCs w:val="24"/>
              </w:rPr>
            </w:pPr>
          </w:p>
        </w:tc>
      </w:tr>
      <w:tr w:rsidR="002033F4" w:rsidRPr="00AA6A3F" w14:paraId="728F9896" w14:textId="77777777" w:rsidTr="00044BBC">
        <w:trPr>
          <w:trHeight w:val="304"/>
          <w:jc w:val="center"/>
        </w:trPr>
        <w:tc>
          <w:tcPr>
            <w:tcW w:w="993" w:type="dxa"/>
          </w:tcPr>
          <w:p w14:paraId="0ADCBD36" w14:textId="77777777" w:rsidR="002033F4" w:rsidRPr="00AA6A3F" w:rsidRDefault="002033F4" w:rsidP="00044BBC">
            <w:pPr>
              <w:pStyle w:val="TableParagraph"/>
              <w:spacing w:before="36"/>
              <w:ind w:left="107"/>
              <w:rPr>
                <w:b/>
                <w:sz w:val="24"/>
                <w:szCs w:val="24"/>
              </w:rPr>
            </w:pPr>
            <w:r w:rsidRPr="00AA6A3F">
              <w:rPr>
                <w:b/>
                <w:sz w:val="24"/>
                <w:szCs w:val="24"/>
              </w:rPr>
              <w:t>CLO7</w:t>
            </w:r>
          </w:p>
        </w:tc>
        <w:tc>
          <w:tcPr>
            <w:tcW w:w="2153" w:type="dxa"/>
          </w:tcPr>
          <w:p w14:paraId="51536FBF" w14:textId="77777777" w:rsidR="002033F4" w:rsidRPr="00AA6A3F" w:rsidRDefault="002033F4" w:rsidP="00044BBC">
            <w:pPr>
              <w:pStyle w:val="TableParagraph"/>
              <w:spacing w:before="35"/>
              <w:rPr>
                <w:b/>
                <w:sz w:val="24"/>
                <w:szCs w:val="24"/>
              </w:rPr>
            </w:pPr>
            <w:r w:rsidRPr="00AA6A3F">
              <w:rPr>
                <w:b/>
                <w:sz w:val="24"/>
                <w:szCs w:val="24"/>
              </w:rPr>
              <w:t>Lab Safety</w:t>
            </w:r>
          </w:p>
        </w:tc>
        <w:tc>
          <w:tcPr>
            <w:tcW w:w="329" w:type="dxa"/>
          </w:tcPr>
          <w:p w14:paraId="08F2D5E5" w14:textId="77777777" w:rsidR="002033F4" w:rsidRPr="00AA6A3F" w:rsidRDefault="002033F4" w:rsidP="00044BBC">
            <w:pPr>
              <w:pStyle w:val="TableParagraph"/>
              <w:rPr>
                <w:sz w:val="24"/>
                <w:szCs w:val="24"/>
              </w:rPr>
            </w:pPr>
          </w:p>
        </w:tc>
        <w:tc>
          <w:tcPr>
            <w:tcW w:w="434" w:type="dxa"/>
          </w:tcPr>
          <w:p w14:paraId="67046E0F" w14:textId="77777777" w:rsidR="002033F4" w:rsidRPr="00AA6A3F" w:rsidRDefault="002033F4" w:rsidP="00044BBC">
            <w:pPr>
              <w:pStyle w:val="TableParagraph"/>
              <w:rPr>
                <w:sz w:val="24"/>
                <w:szCs w:val="24"/>
              </w:rPr>
            </w:pPr>
          </w:p>
        </w:tc>
        <w:tc>
          <w:tcPr>
            <w:tcW w:w="496" w:type="dxa"/>
          </w:tcPr>
          <w:p w14:paraId="2FFF144F" w14:textId="77777777" w:rsidR="002033F4" w:rsidRPr="00AA6A3F" w:rsidRDefault="002033F4" w:rsidP="00044BBC">
            <w:pPr>
              <w:pStyle w:val="TableParagraph"/>
              <w:rPr>
                <w:sz w:val="24"/>
                <w:szCs w:val="24"/>
              </w:rPr>
            </w:pPr>
          </w:p>
        </w:tc>
        <w:tc>
          <w:tcPr>
            <w:tcW w:w="448" w:type="dxa"/>
          </w:tcPr>
          <w:p w14:paraId="67BAF2E3" w14:textId="77777777" w:rsidR="002033F4" w:rsidRPr="00AA6A3F" w:rsidRDefault="002033F4" w:rsidP="00044BBC">
            <w:pPr>
              <w:pStyle w:val="TableParagraph"/>
              <w:rPr>
                <w:sz w:val="24"/>
                <w:szCs w:val="24"/>
              </w:rPr>
            </w:pPr>
          </w:p>
        </w:tc>
        <w:tc>
          <w:tcPr>
            <w:tcW w:w="450" w:type="dxa"/>
          </w:tcPr>
          <w:p w14:paraId="0A04E6A7" w14:textId="77777777" w:rsidR="002033F4" w:rsidRPr="00AA6A3F" w:rsidRDefault="002033F4" w:rsidP="00044BBC">
            <w:pPr>
              <w:pStyle w:val="TableParagraph"/>
              <w:rPr>
                <w:sz w:val="24"/>
                <w:szCs w:val="24"/>
              </w:rPr>
            </w:pPr>
          </w:p>
        </w:tc>
        <w:tc>
          <w:tcPr>
            <w:tcW w:w="448" w:type="dxa"/>
          </w:tcPr>
          <w:p w14:paraId="791155A1" w14:textId="77777777" w:rsidR="002033F4" w:rsidRPr="00AA6A3F" w:rsidRDefault="002033F4" w:rsidP="00044BBC">
            <w:pPr>
              <w:pStyle w:val="TableParagraph"/>
              <w:rPr>
                <w:sz w:val="24"/>
                <w:szCs w:val="24"/>
              </w:rPr>
            </w:pPr>
          </w:p>
        </w:tc>
        <w:tc>
          <w:tcPr>
            <w:tcW w:w="451" w:type="dxa"/>
          </w:tcPr>
          <w:p w14:paraId="290EEDD6" w14:textId="77777777" w:rsidR="002033F4" w:rsidRPr="00AA6A3F" w:rsidRDefault="002033F4" w:rsidP="00044BBC">
            <w:pPr>
              <w:pStyle w:val="TableParagraph"/>
              <w:rPr>
                <w:sz w:val="24"/>
                <w:szCs w:val="24"/>
              </w:rPr>
            </w:pPr>
          </w:p>
        </w:tc>
        <w:tc>
          <w:tcPr>
            <w:tcW w:w="448" w:type="dxa"/>
          </w:tcPr>
          <w:p w14:paraId="3CC6F765" w14:textId="77777777" w:rsidR="002033F4" w:rsidRPr="00AA6A3F" w:rsidRDefault="002033F4" w:rsidP="00044BBC">
            <w:pPr>
              <w:pStyle w:val="TableParagraph"/>
              <w:rPr>
                <w:sz w:val="24"/>
                <w:szCs w:val="24"/>
              </w:rPr>
            </w:pPr>
          </w:p>
        </w:tc>
        <w:tc>
          <w:tcPr>
            <w:tcW w:w="450" w:type="dxa"/>
          </w:tcPr>
          <w:p w14:paraId="380DB090" w14:textId="77777777" w:rsidR="002033F4" w:rsidRPr="00AA6A3F" w:rsidRDefault="002033F4" w:rsidP="00044BBC">
            <w:pPr>
              <w:pStyle w:val="TableParagraph"/>
              <w:rPr>
                <w:sz w:val="24"/>
                <w:szCs w:val="24"/>
              </w:rPr>
            </w:pPr>
          </w:p>
        </w:tc>
        <w:tc>
          <w:tcPr>
            <w:tcW w:w="457" w:type="dxa"/>
          </w:tcPr>
          <w:p w14:paraId="003B5A1C" w14:textId="77777777" w:rsidR="002033F4" w:rsidRPr="00AA6A3F" w:rsidRDefault="002033F4" w:rsidP="00044BBC">
            <w:pPr>
              <w:pStyle w:val="TableParagraph"/>
              <w:rPr>
                <w:sz w:val="24"/>
                <w:szCs w:val="24"/>
              </w:rPr>
            </w:pPr>
          </w:p>
        </w:tc>
        <w:tc>
          <w:tcPr>
            <w:tcW w:w="414" w:type="dxa"/>
          </w:tcPr>
          <w:p w14:paraId="7FFC96D2" w14:textId="77777777" w:rsidR="002033F4" w:rsidRPr="00AA6A3F" w:rsidRDefault="002033F4" w:rsidP="00044BBC">
            <w:pPr>
              <w:pStyle w:val="TableParagraph"/>
              <w:rPr>
                <w:sz w:val="24"/>
                <w:szCs w:val="24"/>
              </w:rPr>
            </w:pPr>
          </w:p>
        </w:tc>
        <w:tc>
          <w:tcPr>
            <w:tcW w:w="489" w:type="dxa"/>
            <w:tcBorders>
              <w:right w:val="single" w:sz="6" w:space="0" w:color="000000"/>
            </w:tcBorders>
          </w:tcPr>
          <w:p w14:paraId="1832EE67" w14:textId="77777777" w:rsidR="002033F4" w:rsidRPr="00AA6A3F" w:rsidRDefault="002033F4" w:rsidP="00044BBC">
            <w:pPr>
              <w:pStyle w:val="TableParagraph"/>
              <w:rPr>
                <w:sz w:val="24"/>
                <w:szCs w:val="24"/>
              </w:rPr>
            </w:pPr>
          </w:p>
        </w:tc>
        <w:tc>
          <w:tcPr>
            <w:tcW w:w="492" w:type="dxa"/>
            <w:tcBorders>
              <w:left w:val="single" w:sz="6" w:space="0" w:color="000000"/>
            </w:tcBorders>
          </w:tcPr>
          <w:p w14:paraId="74F0ADDF" w14:textId="77777777" w:rsidR="002033F4" w:rsidRPr="00AA6A3F" w:rsidRDefault="002033F4" w:rsidP="00044BBC">
            <w:pPr>
              <w:pStyle w:val="TableParagraph"/>
              <w:rPr>
                <w:sz w:val="24"/>
                <w:szCs w:val="24"/>
              </w:rPr>
            </w:pPr>
          </w:p>
        </w:tc>
        <w:tc>
          <w:tcPr>
            <w:tcW w:w="573" w:type="dxa"/>
          </w:tcPr>
          <w:p w14:paraId="504B36A7" w14:textId="77777777" w:rsidR="002033F4" w:rsidRPr="00AA6A3F" w:rsidRDefault="002033F4" w:rsidP="00044BBC">
            <w:pPr>
              <w:pStyle w:val="TableParagraph"/>
              <w:rPr>
                <w:sz w:val="24"/>
                <w:szCs w:val="24"/>
              </w:rPr>
            </w:pPr>
          </w:p>
        </w:tc>
        <w:tc>
          <w:tcPr>
            <w:tcW w:w="631" w:type="dxa"/>
          </w:tcPr>
          <w:p w14:paraId="707C7B35" w14:textId="77777777" w:rsidR="002033F4" w:rsidRPr="00AA6A3F" w:rsidRDefault="002033F4" w:rsidP="00044BBC">
            <w:pPr>
              <w:pStyle w:val="TableParagraph"/>
              <w:rPr>
                <w:sz w:val="24"/>
                <w:szCs w:val="24"/>
              </w:rPr>
            </w:pPr>
          </w:p>
        </w:tc>
      </w:tr>
      <w:tr w:rsidR="002033F4" w:rsidRPr="00AA6A3F" w14:paraId="12A0B12C" w14:textId="77777777" w:rsidTr="00044BBC">
        <w:trPr>
          <w:trHeight w:val="304"/>
          <w:jc w:val="center"/>
        </w:trPr>
        <w:tc>
          <w:tcPr>
            <w:tcW w:w="3146" w:type="dxa"/>
            <w:gridSpan w:val="2"/>
          </w:tcPr>
          <w:p w14:paraId="09DDA7E9" w14:textId="77777777" w:rsidR="002033F4" w:rsidRPr="00AA6A3F" w:rsidRDefault="002033F4" w:rsidP="00044BBC">
            <w:pPr>
              <w:pStyle w:val="TableParagraph"/>
              <w:spacing w:before="36"/>
              <w:rPr>
                <w:b/>
                <w:sz w:val="24"/>
                <w:szCs w:val="24"/>
              </w:rPr>
            </w:pPr>
            <w:r w:rsidRPr="00AA6A3F">
              <w:rPr>
                <w:b/>
                <w:sz w:val="24"/>
                <w:szCs w:val="24"/>
              </w:rPr>
              <w:t>Marks Obtained in Each Lab</w:t>
            </w:r>
          </w:p>
        </w:tc>
        <w:tc>
          <w:tcPr>
            <w:tcW w:w="329" w:type="dxa"/>
          </w:tcPr>
          <w:p w14:paraId="177F3B09" w14:textId="77777777" w:rsidR="002033F4" w:rsidRPr="00AA6A3F" w:rsidRDefault="002033F4" w:rsidP="00044BBC">
            <w:pPr>
              <w:pStyle w:val="TableParagraph"/>
              <w:rPr>
                <w:sz w:val="24"/>
                <w:szCs w:val="24"/>
              </w:rPr>
            </w:pPr>
          </w:p>
        </w:tc>
        <w:tc>
          <w:tcPr>
            <w:tcW w:w="434" w:type="dxa"/>
          </w:tcPr>
          <w:p w14:paraId="07089440" w14:textId="77777777" w:rsidR="002033F4" w:rsidRPr="00AA6A3F" w:rsidRDefault="002033F4" w:rsidP="00044BBC">
            <w:pPr>
              <w:pStyle w:val="TableParagraph"/>
              <w:rPr>
                <w:sz w:val="24"/>
                <w:szCs w:val="24"/>
              </w:rPr>
            </w:pPr>
          </w:p>
        </w:tc>
        <w:tc>
          <w:tcPr>
            <w:tcW w:w="496" w:type="dxa"/>
          </w:tcPr>
          <w:p w14:paraId="6F2C15C4" w14:textId="77777777" w:rsidR="002033F4" w:rsidRPr="00AA6A3F" w:rsidRDefault="002033F4" w:rsidP="00044BBC">
            <w:pPr>
              <w:pStyle w:val="TableParagraph"/>
              <w:rPr>
                <w:sz w:val="24"/>
                <w:szCs w:val="24"/>
              </w:rPr>
            </w:pPr>
          </w:p>
        </w:tc>
        <w:tc>
          <w:tcPr>
            <w:tcW w:w="448" w:type="dxa"/>
          </w:tcPr>
          <w:p w14:paraId="094BFB17" w14:textId="77777777" w:rsidR="002033F4" w:rsidRPr="00AA6A3F" w:rsidRDefault="002033F4" w:rsidP="00044BBC">
            <w:pPr>
              <w:pStyle w:val="TableParagraph"/>
              <w:rPr>
                <w:sz w:val="24"/>
                <w:szCs w:val="24"/>
              </w:rPr>
            </w:pPr>
          </w:p>
        </w:tc>
        <w:tc>
          <w:tcPr>
            <w:tcW w:w="450" w:type="dxa"/>
          </w:tcPr>
          <w:p w14:paraId="42EC50A3" w14:textId="77777777" w:rsidR="002033F4" w:rsidRPr="00AA6A3F" w:rsidRDefault="002033F4" w:rsidP="00044BBC">
            <w:pPr>
              <w:pStyle w:val="TableParagraph"/>
              <w:rPr>
                <w:sz w:val="24"/>
                <w:szCs w:val="24"/>
              </w:rPr>
            </w:pPr>
          </w:p>
        </w:tc>
        <w:tc>
          <w:tcPr>
            <w:tcW w:w="448" w:type="dxa"/>
          </w:tcPr>
          <w:p w14:paraId="7EDE484A" w14:textId="77777777" w:rsidR="002033F4" w:rsidRPr="00AA6A3F" w:rsidRDefault="002033F4" w:rsidP="00044BBC">
            <w:pPr>
              <w:pStyle w:val="TableParagraph"/>
              <w:rPr>
                <w:sz w:val="24"/>
                <w:szCs w:val="24"/>
              </w:rPr>
            </w:pPr>
          </w:p>
        </w:tc>
        <w:tc>
          <w:tcPr>
            <w:tcW w:w="451" w:type="dxa"/>
          </w:tcPr>
          <w:p w14:paraId="30883F3C" w14:textId="77777777" w:rsidR="002033F4" w:rsidRPr="00AA6A3F" w:rsidRDefault="002033F4" w:rsidP="00044BBC">
            <w:pPr>
              <w:pStyle w:val="TableParagraph"/>
              <w:rPr>
                <w:sz w:val="24"/>
                <w:szCs w:val="24"/>
              </w:rPr>
            </w:pPr>
          </w:p>
        </w:tc>
        <w:tc>
          <w:tcPr>
            <w:tcW w:w="448" w:type="dxa"/>
          </w:tcPr>
          <w:p w14:paraId="75EEC07A" w14:textId="77777777" w:rsidR="002033F4" w:rsidRPr="00AA6A3F" w:rsidRDefault="002033F4" w:rsidP="00044BBC">
            <w:pPr>
              <w:pStyle w:val="TableParagraph"/>
              <w:rPr>
                <w:sz w:val="24"/>
                <w:szCs w:val="24"/>
              </w:rPr>
            </w:pPr>
          </w:p>
        </w:tc>
        <w:tc>
          <w:tcPr>
            <w:tcW w:w="450" w:type="dxa"/>
          </w:tcPr>
          <w:p w14:paraId="635B06CC" w14:textId="77777777" w:rsidR="002033F4" w:rsidRPr="00AA6A3F" w:rsidRDefault="002033F4" w:rsidP="00044BBC">
            <w:pPr>
              <w:pStyle w:val="TableParagraph"/>
              <w:rPr>
                <w:sz w:val="24"/>
                <w:szCs w:val="24"/>
              </w:rPr>
            </w:pPr>
          </w:p>
        </w:tc>
        <w:tc>
          <w:tcPr>
            <w:tcW w:w="457" w:type="dxa"/>
          </w:tcPr>
          <w:p w14:paraId="3620B154" w14:textId="77777777" w:rsidR="002033F4" w:rsidRPr="00AA6A3F" w:rsidRDefault="002033F4" w:rsidP="00044BBC">
            <w:pPr>
              <w:pStyle w:val="TableParagraph"/>
              <w:rPr>
                <w:sz w:val="24"/>
                <w:szCs w:val="24"/>
              </w:rPr>
            </w:pPr>
          </w:p>
        </w:tc>
        <w:tc>
          <w:tcPr>
            <w:tcW w:w="414" w:type="dxa"/>
          </w:tcPr>
          <w:p w14:paraId="1F3FA89A" w14:textId="77777777" w:rsidR="002033F4" w:rsidRPr="00AA6A3F" w:rsidRDefault="002033F4" w:rsidP="00044BBC">
            <w:pPr>
              <w:pStyle w:val="TableParagraph"/>
              <w:rPr>
                <w:sz w:val="24"/>
                <w:szCs w:val="24"/>
              </w:rPr>
            </w:pPr>
          </w:p>
        </w:tc>
        <w:tc>
          <w:tcPr>
            <w:tcW w:w="489" w:type="dxa"/>
            <w:tcBorders>
              <w:right w:val="single" w:sz="6" w:space="0" w:color="000000"/>
            </w:tcBorders>
          </w:tcPr>
          <w:p w14:paraId="6833E18D" w14:textId="77777777" w:rsidR="002033F4" w:rsidRPr="00AA6A3F" w:rsidRDefault="002033F4" w:rsidP="00044BBC">
            <w:pPr>
              <w:pStyle w:val="TableParagraph"/>
              <w:rPr>
                <w:sz w:val="24"/>
                <w:szCs w:val="24"/>
              </w:rPr>
            </w:pPr>
          </w:p>
        </w:tc>
        <w:tc>
          <w:tcPr>
            <w:tcW w:w="492" w:type="dxa"/>
            <w:tcBorders>
              <w:left w:val="single" w:sz="6" w:space="0" w:color="000000"/>
            </w:tcBorders>
          </w:tcPr>
          <w:p w14:paraId="2960D49C" w14:textId="77777777" w:rsidR="002033F4" w:rsidRPr="00AA6A3F" w:rsidRDefault="002033F4" w:rsidP="00044BBC">
            <w:pPr>
              <w:pStyle w:val="TableParagraph"/>
              <w:rPr>
                <w:sz w:val="24"/>
                <w:szCs w:val="24"/>
              </w:rPr>
            </w:pPr>
          </w:p>
        </w:tc>
        <w:tc>
          <w:tcPr>
            <w:tcW w:w="573" w:type="dxa"/>
          </w:tcPr>
          <w:p w14:paraId="02C93E37" w14:textId="77777777" w:rsidR="002033F4" w:rsidRPr="00AA6A3F" w:rsidRDefault="002033F4" w:rsidP="00044BBC">
            <w:pPr>
              <w:pStyle w:val="TableParagraph"/>
              <w:rPr>
                <w:sz w:val="24"/>
                <w:szCs w:val="24"/>
              </w:rPr>
            </w:pPr>
          </w:p>
        </w:tc>
        <w:tc>
          <w:tcPr>
            <w:tcW w:w="631" w:type="dxa"/>
          </w:tcPr>
          <w:p w14:paraId="7D6479C7" w14:textId="77777777" w:rsidR="002033F4" w:rsidRPr="00AA6A3F" w:rsidRDefault="002033F4" w:rsidP="00044BBC">
            <w:pPr>
              <w:pStyle w:val="TableParagraph"/>
              <w:rPr>
                <w:sz w:val="24"/>
                <w:szCs w:val="24"/>
              </w:rPr>
            </w:pPr>
          </w:p>
        </w:tc>
      </w:tr>
    </w:tbl>
    <w:p w14:paraId="39B9A25A" w14:textId="77777777" w:rsidR="002033F4" w:rsidRPr="00AA6A3F" w:rsidRDefault="002033F4" w:rsidP="002033F4">
      <w:pPr>
        <w:widowControl w:val="0"/>
        <w:autoSpaceDE w:val="0"/>
        <w:autoSpaceDN w:val="0"/>
        <w:spacing w:before="11" w:after="0" w:line="240" w:lineRule="auto"/>
        <w:rPr>
          <w:rFonts w:eastAsia="Times New Roman" w:cs="Times New Roman"/>
          <w:sz w:val="29"/>
          <w:szCs w:val="24"/>
          <w:lang w:bidi="en-US"/>
        </w:rPr>
      </w:pPr>
      <w:r>
        <w:rPr>
          <w:rFonts w:eastAsia="Times New Roman" w:cs="Times New Roman"/>
          <w:noProof/>
          <w:szCs w:val="24"/>
        </w:rPr>
        <mc:AlternateContent>
          <mc:Choice Requires="wps">
            <w:drawing>
              <wp:anchor distT="0" distB="0" distL="114300" distR="114300" simplePos="0" relativeHeight="251763712" behindDoc="1" locked="0" layoutInCell="1" allowOverlap="1" wp14:anchorId="46E20410" wp14:editId="67C2A81C">
                <wp:simplePos x="0" y="0"/>
                <wp:positionH relativeFrom="page">
                  <wp:posOffset>3897630</wp:posOffset>
                </wp:positionH>
                <wp:positionV relativeFrom="page">
                  <wp:posOffset>2958465</wp:posOffset>
                </wp:positionV>
                <wp:extent cx="1297305" cy="466725"/>
                <wp:effectExtent l="1905" t="0" r="0" b="3810"/>
                <wp:wrapNone/>
                <wp:docPr id="59" name="Freeform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97305" cy="466725"/>
                        </a:xfrm>
                        <a:custGeom>
                          <a:avLst/>
                          <a:gdLst>
                            <a:gd name="T0" fmla="*/ 823788675 w 2043"/>
                            <a:gd name="T1" fmla="*/ 1878625275 h 735"/>
                            <a:gd name="T2" fmla="*/ 0 w 2043"/>
                            <a:gd name="T3" fmla="*/ 1878625275 h 735"/>
                            <a:gd name="T4" fmla="*/ 0 w 2043"/>
                            <a:gd name="T5" fmla="*/ 1950399325 h 735"/>
                            <a:gd name="T6" fmla="*/ 0 w 2043"/>
                            <a:gd name="T7" fmla="*/ 2024995950 h 735"/>
                            <a:gd name="T8" fmla="*/ 0 w 2043"/>
                            <a:gd name="T9" fmla="*/ 2098382900 h 735"/>
                            <a:gd name="T10" fmla="*/ 0 w 2043"/>
                            <a:gd name="T11" fmla="*/ 2101205475 h 735"/>
                            <a:gd name="T12" fmla="*/ 0 w 2043"/>
                            <a:gd name="T13" fmla="*/ 2147483646 h 735"/>
                            <a:gd name="T14" fmla="*/ 660885775 w 2043"/>
                            <a:gd name="T15" fmla="*/ 2147483646 h 735"/>
                            <a:gd name="T16" fmla="*/ 660885775 w 2043"/>
                            <a:gd name="T17" fmla="*/ 2101205475 h 735"/>
                            <a:gd name="T18" fmla="*/ 823788675 w 2043"/>
                            <a:gd name="T19" fmla="*/ 2101205475 h 735"/>
                            <a:gd name="T20" fmla="*/ 823788675 w 2043"/>
                            <a:gd name="T21" fmla="*/ 2024995950 h 735"/>
                            <a:gd name="T22" fmla="*/ 823788675 w 2043"/>
                            <a:gd name="T23" fmla="*/ 1950399325 h 735"/>
                            <a:gd name="T24" fmla="*/ 823788675 w 2043"/>
                            <a:gd name="T25" fmla="*/ 1878625275 h 735"/>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043" h="735">
                              <a:moveTo>
                                <a:pt x="2043" y="0"/>
                              </a:moveTo>
                              <a:lnTo>
                                <a:pt x="0" y="0"/>
                              </a:lnTo>
                              <a:lnTo>
                                <a:pt x="0" y="178"/>
                              </a:lnTo>
                              <a:lnTo>
                                <a:pt x="0" y="363"/>
                              </a:lnTo>
                              <a:lnTo>
                                <a:pt x="0" y="545"/>
                              </a:lnTo>
                              <a:lnTo>
                                <a:pt x="0" y="552"/>
                              </a:lnTo>
                              <a:lnTo>
                                <a:pt x="0" y="735"/>
                              </a:lnTo>
                              <a:lnTo>
                                <a:pt x="1639" y="735"/>
                              </a:lnTo>
                              <a:lnTo>
                                <a:pt x="1639" y="552"/>
                              </a:lnTo>
                              <a:lnTo>
                                <a:pt x="2043" y="552"/>
                              </a:lnTo>
                              <a:lnTo>
                                <a:pt x="2043" y="363"/>
                              </a:lnTo>
                              <a:lnTo>
                                <a:pt x="2043" y="178"/>
                              </a:lnTo>
                              <a:lnTo>
                                <a:pt x="2043" y="0"/>
                              </a:lnTo>
                            </a:path>
                          </a:pathLst>
                        </a:custGeom>
                        <a:solidFill>
                          <a:srgbClr val="FDFDF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12F74F1A" id="Freeform 78" o:spid="_x0000_s1026" style="position:absolute;z-index:-251552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409.05pt,232.95pt,306.9pt,232.95pt,306.9pt,241.85pt,306.9pt,251.1pt,306.9pt,260.2pt,306.9pt,260.55pt,306.9pt,269.7pt,388.85pt,269.7pt,388.85pt,260.55pt,409.05pt,260.55pt,409.05pt,251.1pt,409.05pt,241.85pt,409.05pt,232.95pt" coordsize="2043,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" fillcolor="#fdfdfd" stroked="f">
                <v:path arrowok="t" o:connecttype="custom" o:connectlocs="2147483646,2147483646;0,2147483646;0,2147483646;0,2147483646;0,2147483646;0,2147483646;0,2147483646;2147483646,2147483646;2147483646,2147483646;2147483646,2147483646;2147483646,2147483646;2147483646,2147483646;2147483646,2147483646" o:connectangles="0,0,0,0,0,0,0,0,0,0,0,0,0"/>
                <w10:wrap anchorx="page" anchory="page"/>
              </v:polyline>
            </w:pict>
          </mc:Fallback>
        </mc:AlternateContent>
      </w:r>
      <w:r>
        <w:rPr>
          <w:rFonts w:eastAsia="Times New Roman" w:cs="Times New Roman"/>
          <w:noProof/>
          <w:szCs w:val="24"/>
        </w:rPr>
        <mc:AlternateContent>
          <mc:Choice Requires="wps">
            <w:drawing>
              <wp:anchor distT="0" distB="0" distL="114298" distR="114298" simplePos="0" relativeHeight="251764736" behindDoc="1" locked="0" layoutInCell="1" allowOverlap="1" wp14:anchorId="31B83342" wp14:editId="029332D6">
                <wp:simplePos x="0" y="0"/>
                <wp:positionH relativeFrom="page">
                  <wp:posOffset>6166484</wp:posOffset>
                </wp:positionH>
                <wp:positionV relativeFrom="page">
                  <wp:posOffset>3304540</wp:posOffset>
                </wp:positionV>
                <wp:extent cx="0" cy="120650"/>
                <wp:effectExtent l="0" t="0" r="19050" b="31750"/>
                <wp:wrapNone/>
                <wp:docPr id="183" name="Straight Connector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0650"/>
                        </a:xfrm>
                        <a:prstGeom prst="line">
                          <a:avLst/>
                        </a:prstGeom>
                        <a:noFill/>
                        <a:ln w="25908">
                          <a:solidFill>
                            <a:srgbClr val="FDFDFD"/>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D00B7A" id="Straight Connector 77" o:spid="_x0000_s1026" style="position:absolute;z-index:-251551744;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485.55pt,260.2pt" to="485.55pt,26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" strokecolor="#fdfdfd" strokeweight="2.04pt">
                <w10:wrap anchorx="page" anchory="page"/>
              </v:line>
            </w:pict>
          </mc:Fallback>
        </mc:AlternateContent>
      </w:r>
      <w:r>
        <w:rPr>
          <w:rFonts w:eastAsia="Times New Roman" w:cs="Times New Roman"/>
          <w:noProof/>
          <w:szCs w:val="24"/>
        </w:rPr>
        <mc:AlternateContent>
          <mc:Choice Requires="wps">
            <w:drawing>
              <wp:anchor distT="0" distB="0" distL="114300" distR="114300" simplePos="0" relativeHeight="251765760" behindDoc="1" locked="0" layoutInCell="1" allowOverlap="1" wp14:anchorId="6411F6A2" wp14:editId="202F9C38">
                <wp:simplePos x="0" y="0"/>
                <wp:positionH relativeFrom="page">
                  <wp:posOffset>3897630</wp:posOffset>
                </wp:positionH>
                <wp:positionV relativeFrom="page">
                  <wp:posOffset>3550285</wp:posOffset>
                </wp:positionV>
                <wp:extent cx="1297305" cy="231140"/>
                <wp:effectExtent l="0" t="0" r="0" b="0"/>
                <wp:wrapNone/>
                <wp:docPr id="182" name="Freeform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97305" cy="231140"/>
                        </a:xfrm>
                        <a:custGeom>
                          <a:avLst/>
                          <a:gdLst>
                            <a:gd name="T0" fmla="+- 0 8181 6138"/>
                            <a:gd name="T1" fmla="*/ T0 w 2043"/>
                            <a:gd name="T2" fmla="+- 0 5591 5591"/>
                            <a:gd name="T3" fmla="*/ 5591 h 365"/>
                            <a:gd name="T4" fmla="+- 0 6138 6138"/>
                            <a:gd name="T5" fmla="*/ T4 w 2043"/>
                            <a:gd name="T6" fmla="+- 0 5591 5591"/>
                            <a:gd name="T7" fmla="*/ 5591 h 365"/>
                            <a:gd name="T8" fmla="+- 0 6138 6138"/>
                            <a:gd name="T9" fmla="*/ T8 w 2043"/>
                            <a:gd name="T10" fmla="+- 0 5766 5591"/>
                            <a:gd name="T11" fmla="*/ 5766 h 365"/>
                            <a:gd name="T12" fmla="+- 0 6138 6138"/>
                            <a:gd name="T13" fmla="*/ T12 w 2043"/>
                            <a:gd name="T14" fmla="+- 0 5955 5591"/>
                            <a:gd name="T15" fmla="*/ 5955 h 365"/>
                            <a:gd name="T16" fmla="+- 0 8181 6138"/>
                            <a:gd name="T17" fmla="*/ T16 w 2043"/>
                            <a:gd name="T18" fmla="+- 0 5955 5591"/>
                            <a:gd name="T19" fmla="*/ 5955 h 365"/>
                            <a:gd name="T20" fmla="+- 0 8181 6138"/>
                            <a:gd name="T21" fmla="*/ T20 w 2043"/>
                            <a:gd name="T22" fmla="+- 0 5766 5591"/>
                            <a:gd name="T23" fmla="*/ 5766 h 365"/>
                            <a:gd name="T24" fmla="+- 0 8181 6138"/>
                            <a:gd name="T25" fmla="*/ T24 w 2043"/>
                            <a:gd name="T26" fmla="+- 0 5591 5591"/>
                            <a:gd name="T27" fmla="*/ 5591 h 365"/>
                          </a:gdLst>
                          <a:ahLst/>
                          <a:cxnLst>
                            <a:cxn ang="0">
                              <a:pos x="T1" y="T3"/>
                            </a:cxn>
                            <a:cxn ang="0">
                              <a:pos x="T5" y="T7"/>
                            </a:cxn>
                            <a:cxn ang="0">
                              <a:pos x="T9" y="T11"/>
                            </a:cxn>
                            <a:cxn ang="0">
                              <a:pos x="T13" y="T15"/>
                            </a:cxn>
                            <a:cxn ang="0">
                              <a:pos x="T17" y="T19"/>
                            </a:cxn>
                            <a:cxn ang="0">
                              <a:pos x="T21" y="T23"/>
                            </a:cxn>
                            <a:cxn ang="0">
                              <a:pos x="T25" y="T27"/>
                            </a:cxn>
                          </a:cxnLst>
                          <a:rect l="0" t="0" r="r" b="b"/>
                          <a:pathLst>
                            <a:path w="2043" h="365">
                              <a:moveTo>
                                <a:pt x="2043" y="0"/>
                              </a:moveTo>
                              <a:lnTo>
                                <a:pt x="0" y="0"/>
                              </a:lnTo>
                              <a:lnTo>
                                <a:pt x="0" y="175"/>
                              </a:lnTo>
                              <a:lnTo>
                                <a:pt x="0" y="364"/>
                              </a:lnTo>
                              <a:lnTo>
                                <a:pt x="2043" y="364"/>
                              </a:lnTo>
                              <a:lnTo>
                                <a:pt x="2043" y="175"/>
                              </a:lnTo>
                              <a:lnTo>
                                <a:pt x="2043" y="0"/>
                              </a:lnTo>
                            </a:path>
                          </a:pathLst>
                        </a:custGeom>
                        <a:solidFill>
                          <a:srgbClr val="FDFDF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50EA64" id="Freeform 76" o:spid="_x0000_s1026" style="position:absolute;margin-left:306.9pt;margin-top:279.55pt;width:102.15pt;height:18.2pt;z-index:-251550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043,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" path="m2043,l,,,175,,364r2043,l2043,175,2043,e" fillcolor="#fdfdfd" stroked="f">
                <v:path arrowok="t" o:connecttype="custom" o:connectlocs="1297305,3540558;0,3540558;0,3651379;0,3771065;1297305,3771065;1297305,3651379;1297305,3540558" o:connectangles="0,0,0,0,0,0,0"/>
                <w10:wrap anchorx="page" anchory="page"/>
              </v:shape>
            </w:pict>
          </mc:Fallback>
        </mc:AlternateContent>
      </w:r>
      <w:r>
        <w:rPr>
          <w:rFonts w:eastAsia="Times New Roman" w:cs="Times New Roman"/>
          <w:noProof/>
          <w:szCs w:val="24"/>
        </w:rPr>
        <mc:AlternateContent>
          <mc:Choice Requires="wps">
            <w:drawing>
              <wp:anchor distT="0" distB="0" distL="114298" distR="114298" simplePos="0" relativeHeight="251766784" behindDoc="1" locked="0" layoutInCell="1" allowOverlap="1" wp14:anchorId="5D88C205" wp14:editId="62882410">
                <wp:simplePos x="0" y="0"/>
                <wp:positionH relativeFrom="page">
                  <wp:posOffset>4874894</wp:posOffset>
                </wp:positionH>
                <wp:positionV relativeFrom="page">
                  <wp:posOffset>5735955</wp:posOffset>
                </wp:positionV>
                <wp:extent cx="0" cy="120015"/>
                <wp:effectExtent l="19050" t="0" r="38100" b="51435"/>
                <wp:wrapNone/>
                <wp:docPr id="181" name="Straight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0015"/>
                        </a:xfrm>
                        <a:prstGeom prst="line">
                          <a:avLst/>
                        </a:prstGeom>
                        <a:noFill/>
                        <a:ln w="57912">
                          <a:solidFill>
                            <a:srgbClr val="FDFDFD"/>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E04CBD" id="Straight Connector 75" o:spid="_x0000_s1026" style="position:absolute;z-index:-251549696;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383.85pt,451.65pt" to="383.85pt,46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" strokecolor="#fdfdfd" strokeweight="4.56pt">
                <w10:wrap anchorx="page" anchory="page"/>
              </v:line>
            </w:pict>
          </mc:Fallback>
        </mc:AlternateContent>
      </w:r>
    </w:p>
    <w:p w14:paraId="21962778" w14:textId="77777777" w:rsidR="002033F4" w:rsidRPr="00AA6A3F" w:rsidRDefault="002033F4" w:rsidP="002033F4">
      <w:pPr>
        <w:widowControl w:val="0"/>
        <w:tabs>
          <w:tab w:val="left" w:pos="3599"/>
          <w:tab w:val="left" w:pos="6581"/>
          <w:tab w:val="left" w:pos="10373"/>
        </w:tabs>
        <w:autoSpaceDE w:val="0"/>
        <w:autoSpaceDN w:val="0"/>
        <w:spacing w:before="91" w:after="0" w:line="240" w:lineRule="auto"/>
        <w:rPr>
          <w:rFonts w:eastAsia="Times New Roman" w:cs="Times New Roman"/>
          <w:b/>
          <w:sz w:val="20"/>
          <w:lang w:bidi="en-US"/>
        </w:rPr>
        <w:sectPr w:rsidR="002033F4" w:rsidRPr="00AA6A3F" w:rsidSect="00044BBC">
          <w:pgSz w:w="11910" w:h="16840"/>
          <w:pgMar w:top="920" w:right="600" w:bottom="280" w:left="620" w:header="720" w:footer="720" w:gutter="0"/>
          <w:cols w:space="720"/>
        </w:sectPr>
      </w:pPr>
      <w:r w:rsidRPr="00AA6A3F">
        <w:rPr>
          <w:rFonts w:eastAsia="Times New Roman" w:cs="Times New Roman"/>
          <w:b/>
          <w:sz w:val="20"/>
          <w:lang w:bidi="en-US"/>
        </w:rPr>
        <w:t>Signature:</w:t>
      </w:r>
      <w:r w:rsidRPr="00AA6A3F">
        <w:rPr>
          <w:rFonts w:eastAsia="Times New Roman" w:cs="Times New Roman"/>
          <w:b/>
          <w:sz w:val="20"/>
          <w:u w:val="single"/>
          <w:lang w:bidi="en-US"/>
        </w:rPr>
        <w:tab/>
      </w:r>
      <w:r w:rsidRPr="00AA6A3F">
        <w:rPr>
          <w:rFonts w:eastAsia="Times New Roman" w:cs="Times New Roman"/>
          <w:b/>
          <w:sz w:val="20"/>
          <w:lang w:bidi="en-US"/>
        </w:rPr>
        <w:tab/>
        <w:t>Signature:</w:t>
      </w:r>
      <w:r w:rsidRPr="00AA6A3F">
        <w:rPr>
          <w:rFonts w:eastAsia="Times New Roman" w:cs="Times New Roman"/>
          <w:b/>
          <w:sz w:val="20"/>
          <w:u w:val="single"/>
          <w:lang w:bidi="en-US"/>
        </w:rPr>
        <w:tab/>
      </w:r>
    </w:p>
    <w:tbl>
      <w:tblPr>
        <w:tblpPr w:leftFromText="180" w:rightFromText="180" w:vertAnchor="text" w:horzAnchor="margin" w:tblpY="-272"/>
        <w:tblW w:w="108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60"/>
        <w:gridCol w:w="990"/>
        <w:gridCol w:w="1170"/>
        <w:gridCol w:w="1058"/>
        <w:gridCol w:w="922"/>
        <w:gridCol w:w="990"/>
        <w:gridCol w:w="990"/>
        <w:gridCol w:w="1080"/>
        <w:gridCol w:w="1440"/>
      </w:tblGrid>
      <w:tr w:rsidR="002033F4" w:rsidRPr="00AA6A3F" w14:paraId="5A84C0AB" w14:textId="77777777" w:rsidTr="00044BBC">
        <w:trPr>
          <w:trHeight w:val="410"/>
        </w:trPr>
        <w:tc>
          <w:tcPr>
            <w:tcW w:w="10800" w:type="dxa"/>
            <w:gridSpan w:val="9"/>
            <w:shd w:val="clear" w:color="auto" w:fill="A6A6A6"/>
          </w:tcPr>
          <w:p w14:paraId="1874F918" w14:textId="77777777" w:rsidR="002033F4" w:rsidRPr="00AA6A3F" w:rsidRDefault="002033F4" w:rsidP="00044BBC">
            <w:pPr>
              <w:pStyle w:val="TableParagraph"/>
              <w:spacing w:before="36"/>
              <w:ind w:left="3459" w:right="3457"/>
              <w:jc w:val="center"/>
              <w:rPr>
                <w:b/>
                <w:sz w:val="28"/>
              </w:rPr>
            </w:pPr>
            <w:r w:rsidRPr="00AA6A3F">
              <w:rPr>
                <w:b/>
                <w:sz w:val="28"/>
              </w:rPr>
              <w:lastRenderedPageBreak/>
              <w:t>CLO Assessment Mechanism</w:t>
            </w:r>
          </w:p>
        </w:tc>
      </w:tr>
      <w:tr w:rsidR="002033F4" w:rsidRPr="00AA6A3F" w14:paraId="61C18F60" w14:textId="77777777" w:rsidTr="00044BBC">
        <w:trPr>
          <w:trHeight w:val="330"/>
        </w:trPr>
        <w:tc>
          <w:tcPr>
            <w:tcW w:w="2160" w:type="dxa"/>
          </w:tcPr>
          <w:p w14:paraId="31E04DBE" w14:textId="77777777" w:rsidR="002033F4" w:rsidRPr="00AA6A3F" w:rsidRDefault="002033F4" w:rsidP="00044BBC">
            <w:pPr>
              <w:pStyle w:val="TableParagraph"/>
              <w:spacing w:before="37"/>
              <w:ind w:left="284" w:right="275"/>
              <w:jc w:val="center"/>
              <w:rPr>
                <w:b/>
              </w:rPr>
            </w:pPr>
            <w:r w:rsidRPr="00AA6A3F">
              <w:rPr>
                <w:b/>
              </w:rPr>
              <w:t>Assessment tools</w:t>
            </w:r>
          </w:p>
        </w:tc>
        <w:tc>
          <w:tcPr>
            <w:tcW w:w="990" w:type="dxa"/>
          </w:tcPr>
          <w:p w14:paraId="051341E7" w14:textId="77777777" w:rsidR="002033F4" w:rsidRPr="00AA6A3F" w:rsidRDefault="002033F4" w:rsidP="00044BBC">
            <w:pPr>
              <w:pStyle w:val="TableParagraph"/>
              <w:spacing w:before="37"/>
              <w:ind w:left="157" w:right="150"/>
              <w:jc w:val="center"/>
              <w:rPr>
                <w:b/>
              </w:rPr>
            </w:pPr>
            <w:r w:rsidRPr="00AA6A3F">
              <w:rPr>
                <w:b/>
              </w:rPr>
              <w:t>CLO1</w:t>
            </w:r>
          </w:p>
        </w:tc>
        <w:tc>
          <w:tcPr>
            <w:tcW w:w="1170" w:type="dxa"/>
          </w:tcPr>
          <w:p w14:paraId="4ED3E028" w14:textId="77777777" w:rsidR="002033F4" w:rsidRPr="00AA6A3F" w:rsidRDefault="002033F4" w:rsidP="00044BBC">
            <w:pPr>
              <w:pStyle w:val="TableParagraph"/>
              <w:spacing w:before="37"/>
              <w:ind w:left="210" w:right="203"/>
              <w:jc w:val="center"/>
              <w:rPr>
                <w:b/>
              </w:rPr>
            </w:pPr>
            <w:r w:rsidRPr="00AA6A3F">
              <w:rPr>
                <w:b/>
              </w:rPr>
              <w:t>CLO2</w:t>
            </w:r>
          </w:p>
        </w:tc>
        <w:tc>
          <w:tcPr>
            <w:tcW w:w="1058" w:type="dxa"/>
          </w:tcPr>
          <w:p w14:paraId="314B42F0" w14:textId="77777777" w:rsidR="002033F4" w:rsidRPr="00AA6A3F" w:rsidRDefault="002033F4" w:rsidP="00044BBC">
            <w:pPr>
              <w:pStyle w:val="TableParagraph"/>
              <w:spacing w:before="37"/>
              <w:ind w:left="189" w:right="182"/>
              <w:jc w:val="center"/>
              <w:rPr>
                <w:b/>
              </w:rPr>
            </w:pPr>
            <w:r w:rsidRPr="00AA6A3F">
              <w:rPr>
                <w:b/>
              </w:rPr>
              <w:t>CLO3</w:t>
            </w:r>
          </w:p>
        </w:tc>
        <w:tc>
          <w:tcPr>
            <w:tcW w:w="922" w:type="dxa"/>
          </w:tcPr>
          <w:p w14:paraId="2F53B3F3" w14:textId="77777777" w:rsidR="002033F4" w:rsidRPr="00AA6A3F" w:rsidRDefault="002033F4" w:rsidP="00044BBC">
            <w:pPr>
              <w:pStyle w:val="TableParagraph"/>
              <w:spacing w:before="37"/>
              <w:ind w:left="126" w:right="122"/>
              <w:jc w:val="center"/>
              <w:rPr>
                <w:b/>
              </w:rPr>
            </w:pPr>
            <w:r w:rsidRPr="00AA6A3F">
              <w:rPr>
                <w:b/>
              </w:rPr>
              <w:t>CLO4</w:t>
            </w:r>
          </w:p>
        </w:tc>
        <w:tc>
          <w:tcPr>
            <w:tcW w:w="990" w:type="dxa"/>
          </w:tcPr>
          <w:p w14:paraId="392B450C" w14:textId="77777777" w:rsidR="002033F4" w:rsidRPr="00AA6A3F" w:rsidRDefault="002033F4" w:rsidP="00044BBC">
            <w:pPr>
              <w:pStyle w:val="TableParagraph"/>
              <w:spacing w:before="37"/>
              <w:ind w:left="170" w:right="170"/>
              <w:jc w:val="center"/>
              <w:rPr>
                <w:b/>
              </w:rPr>
            </w:pPr>
            <w:r w:rsidRPr="00AA6A3F">
              <w:rPr>
                <w:b/>
              </w:rPr>
              <w:t>CLO5</w:t>
            </w:r>
          </w:p>
        </w:tc>
        <w:tc>
          <w:tcPr>
            <w:tcW w:w="990" w:type="dxa"/>
          </w:tcPr>
          <w:p w14:paraId="4C04BA0C" w14:textId="77777777" w:rsidR="002033F4" w:rsidRPr="00AA6A3F" w:rsidRDefault="002033F4" w:rsidP="00044BBC">
            <w:pPr>
              <w:pStyle w:val="TableParagraph"/>
              <w:spacing w:before="37"/>
              <w:ind w:left="171" w:right="171"/>
              <w:jc w:val="center"/>
              <w:rPr>
                <w:b/>
              </w:rPr>
            </w:pPr>
            <w:r w:rsidRPr="00AA6A3F">
              <w:rPr>
                <w:b/>
              </w:rPr>
              <w:t>CLO6</w:t>
            </w:r>
          </w:p>
        </w:tc>
        <w:tc>
          <w:tcPr>
            <w:tcW w:w="1080" w:type="dxa"/>
          </w:tcPr>
          <w:p w14:paraId="6C622C48" w14:textId="77777777" w:rsidR="002033F4" w:rsidRPr="00AA6A3F" w:rsidRDefault="002033F4" w:rsidP="00044BBC">
            <w:pPr>
              <w:pStyle w:val="TableParagraph"/>
              <w:spacing w:before="37"/>
              <w:ind w:left="199" w:right="200"/>
              <w:jc w:val="center"/>
              <w:rPr>
                <w:b/>
              </w:rPr>
            </w:pPr>
            <w:r w:rsidRPr="00AA6A3F">
              <w:rPr>
                <w:b/>
              </w:rPr>
              <w:t>CLO7</w:t>
            </w:r>
          </w:p>
        </w:tc>
        <w:tc>
          <w:tcPr>
            <w:tcW w:w="1440" w:type="dxa"/>
          </w:tcPr>
          <w:p w14:paraId="0D49C2C4" w14:textId="77777777" w:rsidR="002033F4" w:rsidRPr="00AA6A3F" w:rsidRDefault="002033F4" w:rsidP="00044BBC">
            <w:pPr>
              <w:pStyle w:val="TableParagraph"/>
              <w:spacing w:before="37"/>
              <w:ind w:left="137" w:right="142"/>
              <w:jc w:val="center"/>
              <w:rPr>
                <w:b/>
              </w:rPr>
            </w:pPr>
            <w:r w:rsidRPr="00AA6A3F">
              <w:rPr>
                <w:b/>
              </w:rPr>
              <w:t>Assessment</w:t>
            </w:r>
          </w:p>
        </w:tc>
      </w:tr>
      <w:tr w:rsidR="002033F4" w:rsidRPr="00AA6A3F" w14:paraId="2AA5AB71" w14:textId="77777777" w:rsidTr="00044BBC">
        <w:trPr>
          <w:trHeight w:val="330"/>
        </w:trPr>
        <w:tc>
          <w:tcPr>
            <w:tcW w:w="2160" w:type="dxa"/>
          </w:tcPr>
          <w:p w14:paraId="59A63C3A" w14:textId="77777777" w:rsidR="002033F4" w:rsidRPr="00AA6A3F" w:rsidRDefault="002033F4" w:rsidP="00044BBC">
            <w:pPr>
              <w:pStyle w:val="TableParagraph"/>
              <w:spacing w:before="32"/>
              <w:ind w:left="283" w:right="275"/>
              <w:jc w:val="center"/>
              <w:rPr>
                <w:sz w:val="21"/>
                <w:szCs w:val="21"/>
              </w:rPr>
            </w:pPr>
            <w:r w:rsidRPr="00AA6A3F">
              <w:rPr>
                <w:sz w:val="21"/>
                <w:szCs w:val="21"/>
              </w:rPr>
              <w:t>Lab Manual</w:t>
            </w:r>
          </w:p>
        </w:tc>
        <w:tc>
          <w:tcPr>
            <w:tcW w:w="990" w:type="dxa"/>
          </w:tcPr>
          <w:p w14:paraId="59615B8E" w14:textId="77777777" w:rsidR="002033F4" w:rsidRPr="00AA6A3F" w:rsidRDefault="002033F4" w:rsidP="00044BBC">
            <w:pPr>
              <w:pStyle w:val="TableParagraph"/>
              <w:spacing w:before="32"/>
              <w:ind w:left="157" w:right="150"/>
              <w:jc w:val="center"/>
              <w:rPr>
                <w:sz w:val="21"/>
                <w:szCs w:val="21"/>
              </w:rPr>
            </w:pPr>
            <w:r w:rsidRPr="00AA6A3F">
              <w:rPr>
                <w:sz w:val="21"/>
                <w:szCs w:val="21"/>
              </w:rPr>
              <w:t>6%</w:t>
            </w:r>
          </w:p>
        </w:tc>
        <w:tc>
          <w:tcPr>
            <w:tcW w:w="1170" w:type="dxa"/>
          </w:tcPr>
          <w:p w14:paraId="0702324D" w14:textId="77777777" w:rsidR="002033F4" w:rsidRPr="00AA6A3F" w:rsidRDefault="002033F4" w:rsidP="00044BBC">
            <w:pPr>
              <w:pStyle w:val="TableParagraph"/>
              <w:spacing w:before="32"/>
              <w:ind w:left="209" w:right="203"/>
              <w:jc w:val="center"/>
              <w:rPr>
                <w:sz w:val="21"/>
                <w:szCs w:val="21"/>
              </w:rPr>
            </w:pPr>
            <w:r w:rsidRPr="00AA6A3F">
              <w:rPr>
                <w:sz w:val="21"/>
                <w:szCs w:val="21"/>
              </w:rPr>
              <w:t>5.52%</w:t>
            </w:r>
          </w:p>
        </w:tc>
        <w:tc>
          <w:tcPr>
            <w:tcW w:w="1058" w:type="dxa"/>
          </w:tcPr>
          <w:p w14:paraId="7A507408" w14:textId="77777777" w:rsidR="002033F4" w:rsidRPr="00AA6A3F" w:rsidRDefault="002033F4" w:rsidP="00044BBC">
            <w:pPr>
              <w:pStyle w:val="TableParagraph"/>
              <w:spacing w:before="32"/>
              <w:ind w:left="188" w:right="182"/>
              <w:jc w:val="center"/>
              <w:rPr>
                <w:sz w:val="21"/>
                <w:szCs w:val="21"/>
              </w:rPr>
            </w:pPr>
            <w:r w:rsidRPr="00AA6A3F">
              <w:rPr>
                <w:sz w:val="21"/>
                <w:szCs w:val="21"/>
              </w:rPr>
              <w:t>9.03%</w:t>
            </w:r>
          </w:p>
        </w:tc>
        <w:tc>
          <w:tcPr>
            <w:tcW w:w="922" w:type="dxa"/>
          </w:tcPr>
          <w:p w14:paraId="7B8062B8" w14:textId="77777777" w:rsidR="002033F4" w:rsidRPr="00AA6A3F" w:rsidRDefault="002033F4" w:rsidP="00044BBC">
            <w:pPr>
              <w:pStyle w:val="TableParagraph"/>
              <w:spacing w:before="32"/>
              <w:ind w:left="125" w:right="122"/>
              <w:jc w:val="center"/>
              <w:rPr>
                <w:sz w:val="21"/>
                <w:szCs w:val="21"/>
              </w:rPr>
            </w:pPr>
            <w:r w:rsidRPr="00AA6A3F">
              <w:rPr>
                <w:sz w:val="21"/>
                <w:szCs w:val="21"/>
              </w:rPr>
              <w:t>3.45%</w:t>
            </w:r>
          </w:p>
        </w:tc>
        <w:tc>
          <w:tcPr>
            <w:tcW w:w="990" w:type="dxa"/>
          </w:tcPr>
          <w:p w14:paraId="07582AF4" w14:textId="77777777" w:rsidR="002033F4" w:rsidRPr="00AA6A3F" w:rsidRDefault="002033F4" w:rsidP="00044BBC">
            <w:pPr>
              <w:pStyle w:val="TableParagraph"/>
              <w:spacing w:before="32"/>
              <w:ind w:left="170" w:right="170"/>
              <w:jc w:val="center"/>
              <w:rPr>
                <w:sz w:val="21"/>
                <w:szCs w:val="21"/>
              </w:rPr>
            </w:pPr>
            <w:r w:rsidRPr="00AA6A3F">
              <w:rPr>
                <w:sz w:val="21"/>
                <w:szCs w:val="21"/>
              </w:rPr>
              <w:t>0%</w:t>
            </w:r>
          </w:p>
        </w:tc>
        <w:tc>
          <w:tcPr>
            <w:tcW w:w="990" w:type="dxa"/>
          </w:tcPr>
          <w:p w14:paraId="5C747ABA" w14:textId="77777777" w:rsidR="002033F4" w:rsidRPr="00AA6A3F" w:rsidRDefault="002033F4" w:rsidP="00044BBC">
            <w:pPr>
              <w:pStyle w:val="TableParagraph"/>
              <w:spacing w:before="32"/>
              <w:ind w:left="171" w:right="171"/>
              <w:jc w:val="center"/>
              <w:rPr>
                <w:sz w:val="21"/>
                <w:szCs w:val="21"/>
              </w:rPr>
            </w:pPr>
            <w:r w:rsidRPr="00AA6A3F">
              <w:rPr>
                <w:sz w:val="21"/>
                <w:szCs w:val="21"/>
              </w:rPr>
              <w:t>3%</w:t>
            </w:r>
          </w:p>
        </w:tc>
        <w:tc>
          <w:tcPr>
            <w:tcW w:w="1080" w:type="dxa"/>
          </w:tcPr>
          <w:p w14:paraId="7B951239" w14:textId="77777777" w:rsidR="002033F4" w:rsidRPr="00AA6A3F" w:rsidRDefault="002033F4" w:rsidP="00044BBC">
            <w:pPr>
              <w:pStyle w:val="TableParagraph"/>
              <w:spacing w:before="32"/>
              <w:ind w:left="198" w:right="200"/>
              <w:jc w:val="center"/>
              <w:rPr>
                <w:sz w:val="21"/>
                <w:szCs w:val="21"/>
              </w:rPr>
            </w:pPr>
            <w:r w:rsidRPr="00AA6A3F">
              <w:rPr>
                <w:sz w:val="21"/>
                <w:szCs w:val="21"/>
              </w:rPr>
              <w:t>3%</w:t>
            </w:r>
          </w:p>
        </w:tc>
        <w:tc>
          <w:tcPr>
            <w:tcW w:w="1440" w:type="dxa"/>
          </w:tcPr>
          <w:p w14:paraId="20E9210D" w14:textId="77777777" w:rsidR="002033F4" w:rsidRPr="00AA6A3F" w:rsidRDefault="002033F4" w:rsidP="00044BBC">
            <w:pPr>
              <w:pStyle w:val="TableParagraph"/>
              <w:spacing w:before="32"/>
              <w:ind w:left="137" w:right="141"/>
              <w:jc w:val="center"/>
              <w:rPr>
                <w:sz w:val="21"/>
                <w:szCs w:val="21"/>
              </w:rPr>
            </w:pPr>
            <w:r w:rsidRPr="00AA6A3F">
              <w:rPr>
                <w:sz w:val="21"/>
                <w:szCs w:val="21"/>
              </w:rPr>
              <w:t>30%</w:t>
            </w:r>
          </w:p>
        </w:tc>
      </w:tr>
      <w:tr w:rsidR="002033F4" w:rsidRPr="00AA6A3F" w14:paraId="4B26F260" w14:textId="77777777" w:rsidTr="00044BBC">
        <w:trPr>
          <w:trHeight w:val="330"/>
        </w:trPr>
        <w:tc>
          <w:tcPr>
            <w:tcW w:w="2160" w:type="dxa"/>
          </w:tcPr>
          <w:p w14:paraId="30AEDEF9" w14:textId="77777777" w:rsidR="002033F4" w:rsidRPr="00AA6A3F" w:rsidRDefault="002033F4" w:rsidP="00044BBC">
            <w:pPr>
              <w:pStyle w:val="TableParagraph"/>
              <w:spacing w:before="32"/>
              <w:ind w:left="284" w:right="273"/>
              <w:jc w:val="center"/>
              <w:rPr>
                <w:sz w:val="21"/>
                <w:szCs w:val="21"/>
              </w:rPr>
            </w:pPr>
            <w:r w:rsidRPr="00AA6A3F">
              <w:rPr>
                <w:sz w:val="21"/>
                <w:szCs w:val="21"/>
              </w:rPr>
              <w:t>Lab Exam</w:t>
            </w:r>
          </w:p>
        </w:tc>
        <w:tc>
          <w:tcPr>
            <w:tcW w:w="990" w:type="dxa"/>
          </w:tcPr>
          <w:p w14:paraId="3FACD6E4" w14:textId="77777777" w:rsidR="002033F4" w:rsidRPr="00AA6A3F" w:rsidRDefault="002033F4" w:rsidP="00044BBC">
            <w:pPr>
              <w:pStyle w:val="TableParagraph"/>
              <w:spacing w:before="32"/>
              <w:ind w:left="157" w:right="150"/>
              <w:jc w:val="center"/>
              <w:rPr>
                <w:sz w:val="21"/>
                <w:szCs w:val="21"/>
              </w:rPr>
            </w:pPr>
            <w:r w:rsidRPr="00AA6A3F">
              <w:rPr>
                <w:sz w:val="21"/>
                <w:szCs w:val="21"/>
              </w:rPr>
              <w:t>0%</w:t>
            </w:r>
          </w:p>
        </w:tc>
        <w:tc>
          <w:tcPr>
            <w:tcW w:w="1170" w:type="dxa"/>
          </w:tcPr>
          <w:p w14:paraId="64BCB9E6" w14:textId="77777777" w:rsidR="002033F4" w:rsidRPr="00AA6A3F" w:rsidRDefault="002033F4" w:rsidP="00044BBC">
            <w:pPr>
              <w:pStyle w:val="TableParagraph"/>
              <w:spacing w:before="32"/>
              <w:ind w:left="209" w:right="203"/>
              <w:jc w:val="center"/>
              <w:rPr>
                <w:sz w:val="21"/>
                <w:szCs w:val="21"/>
              </w:rPr>
            </w:pPr>
            <w:r w:rsidRPr="00AA6A3F">
              <w:rPr>
                <w:sz w:val="21"/>
                <w:szCs w:val="21"/>
              </w:rPr>
              <w:t>9%</w:t>
            </w:r>
          </w:p>
        </w:tc>
        <w:tc>
          <w:tcPr>
            <w:tcW w:w="1058" w:type="dxa"/>
          </w:tcPr>
          <w:p w14:paraId="37349AED" w14:textId="77777777" w:rsidR="002033F4" w:rsidRPr="00AA6A3F" w:rsidRDefault="002033F4" w:rsidP="00044BBC">
            <w:pPr>
              <w:pStyle w:val="TableParagraph"/>
              <w:spacing w:before="32"/>
              <w:ind w:left="188" w:right="182"/>
              <w:jc w:val="center"/>
              <w:rPr>
                <w:sz w:val="21"/>
                <w:szCs w:val="21"/>
              </w:rPr>
            </w:pPr>
            <w:r w:rsidRPr="00AA6A3F">
              <w:rPr>
                <w:sz w:val="21"/>
                <w:szCs w:val="21"/>
              </w:rPr>
              <w:t>9%</w:t>
            </w:r>
          </w:p>
        </w:tc>
        <w:tc>
          <w:tcPr>
            <w:tcW w:w="922" w:type="dxa"/>
          </w:tcPr>
          <w:p w14:paraId="78283EED" w14:textId="77777777" w:rsidR="002033F4" w:rsidRPr="00AA6A3F" w:rsidRDefault="002033F4" w:rsidP="00044BBC">
            <w:pPr>
              <w:pStyle w:val="TableParagraph"/>
              <w:spacing w:before="32"/>
              <w:ind w:left="125" w:right="122"/>
              <w:jc w:val="center"/>
              <w:rPr>
                <w:sz w:val="21"/>
                <w:szCs w:val="21"/>
              </w:rPr>
            </w:pPr>
            <w:r w:rsidRPr="00AA6A3F">
              <w:rPr>
                <w:sz w:val="21"/>
                <w:szCs w:val="21"/>
              </w:rPr>
              <w:t>10%</w:t>
            </w:r>
          </w:p>
        </w:tc>
        <w:tc>
          <w:tcPr>
            <w:tcW w:w="990" w:type="dxa"/>
          </w:tcPr>
          <w:p w14:paraId="3B02F938" w14:textId="77777777" w:rsidR="002033F4" w:rsidRPr="00AA6A3F" w:rsidRDefault="002033F4" w:rsidP="00044BBC">
            <w:pPr>
              <w:pStyle w:val="TableParagraph"/>
              <w:spacing w:before="32"/>
              <w:ind w:left="170" w:right="170"/>
              <w:jc w:val="center"/>
              <w:rPr>
                <w:sz w:val="21"/>
                <w:szCs w:val="21"/>
              </w:rPr>
            </w:pPr>
            <w:r w:rsidRPr="00AA6A3F">
              <w:rPr>
                <w:sz w:val="21"/>
                <w:szCs w:val="21"/>
              </w:rPr>
              <w:t>0%</w:t>
            </w:r>
          </w:p>
        </w:tc>
        <w:tc>
          <w:tcPr>
            <w:tcW w:w="990" w:type="dxa"/>
          </w:tcPr>
          <w:p w14:paraId="7C1F9B34" w14:textId="77777777" w:rsidR="002033F4" w:rsidRPr="00AA6A3F" w:rsidRDefault="002033F4" w:rsidP="00044BBC">
            <w:pPr>
              <w:pStyle w:val="TableParagraph"/>
              <w:spacing w:before="32"/>
              <w:ind w:left="171" w:right="171"/>
              <w:jc w:val="center"/>
              <w:rPr>
                <w:sz w:val="21"/>
                <w:szCs w:val="21"/>
              </w:rPr>
            </w:pPr>
            <w:r w:rsidRPr="00AA6A3F">
              <w:rPr>
                <w:sz w:val="21"/>
                <w:szCs w:val="21"/>
              </w:rPr>
              <w:t>0%</w:t>
            </w:r>
          </w:p>
        </w:tc>
        <w:tc>
          <w:tcPr>
            <w:tcW w:w="1080" w:type="dxa"/>
          </w:tcPr>
          <w:p w14:paraId="63920D21" w14:textId="77777777" w:rsidR="002033F4" w:rsidRPr="00AA6A3F" w:rsidRDefault="002033F4" w:rsidP="00044BBC">
            <w:pPr>
              <w:pStyle w:val="TableParagraph"/>
              <w:spacing w:before="32"/>
              <w:ind w:left="198" w:right="200"/>
              <w:jc w:val="center"/>
              <w:rPr>
                <w:sz w:val="21"/>
                <w:szCs w:val="21"/>
              </w:rPr>
            </w:pPr>
            <w:r w:rsidRPr="00AA6A3F">
              <w:rPr>
                <w:sz w:val="21"/>
                <w:szCs w:val="21"/>
              </w:rPr>
              <w:t>2%</w:t>
            </w:r>
          </w:p>
        </w:tc>
        <w:tc>
          <w:tcPr>
            <w:tcW w:w="1440" w:type="dxa"/>
          </w:tcPr>
          <w:p w14:paraId="750E92E9" w14:textId="77777777" w:rsidR="002033F4" w:rsidRPr="00AA6A3F" w:rsidRDefault="002033F4" w:rsidP="00044BBC">
            <w:pPr>
              <w:pStyle w:val="TableParagraph"/>
              <w:spacing w:before="32"/>
              <w:ind w:left="137" w:right="141"/>
              <w:jc w:val="center"/>
              <w:rPr>
                <w:sz w:val="21"/>
                <w:szCs w:val="21"/>
              </w:rPr>
            </w:pPr>
            <w:r w:rsidRPr="00AA6A3F">
              <w:rPr>
                <w:sz w:val="21"/>
                <w:szCs w:val="21"/>
              </w:rPr>
              <w:t>30%</w:t>
            </w:r>
          </w:p>
        </w:tc>
      </w:tr>
      <w:tr w:rsidR="002033F4" w:rsidRPr="00AA6A3F" w14:paraId="523F4ADD" w14:textId="77777777" w:rsidTr="00044BBC">
        <w:trPr>
          <w:trHeight w:val="330"/>
        </w:trPr>
        <w:tc>
          <w:tcPr>
            <w:tcW w:w="2160" w:type="dxa"/>
          </w:tcPr>
          <w:p w14:paraId="302D1EEC" w14:textId="77777777" w:rsidR="002033F4" w:rsidRPr="00AA6A3F" w:rsidRDefault="002033F4" w:rsidP="00044BBC">
            <w:pPr>
              <w:pStyle w:val="TableParagraph"/>
              <w:spacing w:before="32"/>
              <w:ind w:left="283" w:right="275"/>
              <w:jc w:val="center"/>
              <w:rPr>
                <w:sz w:val="21"/>
                <w:szCs w:val="21"/>
              </w:rPr>
            </w:pPr>
            <w:r w:rsidRPr="00AA6A3F">
              <w:rPr>
                <w:sz w:val="21"/>
                <w:szCs w:val="21"/>
              </w:rPr>
              <w:t>Lab Project</w:t>
            </w:r>
          </w:p>
        </w:tc>
        <w:tc>
          <w:tcPr>
            <w:tcW w:w="990" w:type="dxa"/>
          </w:tcPr>
          <w:p w14:paraId="4E08199A" w14:textId="77777777" w:rsidR="002033F4" w:rsidRPr="00AA6A3F" w:rsidRDefault="002033F4" w:rsidP="00044BBC">
            <w:pPr>
              <w:pStyle w:val="TableParagraph"/>
              <w:spacing w:before="32"/>
              <w:ind w:left="157" w:right="150"/>
              <w:jc w:val="center"/>
              <w:rPr>
                <w:sz w:val="21"/>
                <w:szCs w:val="21"/>
              </w:rPr>
            </w:pPr>
            <w:r w:rsidRPr="00AA6A3F">
              <w:rPr>
                <w:sz w:val="21"/>
                <w:szCs w:val="21"/>
              </w:rPr>
              <w:t>0%</w:t>
            </w:r>
          </w:p>
        </w:tc>
        <w:tc>
          <w:tcPr>
            <w:tcW w:w="1170" w:type="dxa"/>
          </w:tcPr>
          <w:p w14:paraId="27CB08EE" w14:textId="77777777" w:rsidR="002033F4" w:rsidRPr="00AA6A3F" w:rsidRDefault="002033F4" w:rsidP="00044BBC">
            <w:pPr>
              <w:pStyle w:val="TableParagraph"/>
              <w:spacing w:before="32"/>
              <w:ind w:left="209" w:right="203"/>
              <w:jc w:val="center"/>
              <w:rPr>
                <w:sz w:val="21"/>
                <w:szCs w:val="21"/>
              </w:rPr>
            </w:pPr>
            <w:r w:rsidRPr="00AA6A3F">
              <w:rPr>
                <w:sz w:val="21"/>
                <w:szCs w:val="21"/>
              </w:rPr>
              <w:t>0%</w:t>
            </w:r>
          </w:p>
        </w:tc>
        <w:tc>
          <w:tcPr>
            <w:tcW w:w="1058" w:type="dxa"/>
          </w:tcPr>
          <w:p w14:paraId="33226016" w14:textId="77777777" w:rsidR="002033F4" w:rsidRPr="00AA6A3F" w:rsidRDefault="002033F4" w:rsidP="00044BBC">
            <w:pPr>
              <w:pStyle w:val="TableParagraph"/>
              <w:spacing w:before="32"/>
              <w:ind w:left="188" w:right="182"/>
              <w:jc w:val="center"/>
              <w:rPr>
                <w:sz w:val="21"/>
                <w:szCs w:val="21"/>
              </w:rPr>
            </w:pPr>
            <w:r w:rsidRPr="00AA6A3F">
              <w:rPr>
                <w:sz w:val="21"/>
                <w:szCs w:val="21"/>
              </w:rPr>
              <w:t>0%</w:t>
            </w:r>
          </w:p>
        </w:tc>
        <w:tc>
          <w:tcPr>
            <w:tcW w:w="922" w:type="dxa"/>
          </w:tcPr>
          <w:p w14:paraId="48CD0CB9" w14:textId="77777777" w:rsidR="002033F4" w:rsidRPr="00AA6A3F" w:rsidRDefault="002033F4" w:rsidP="00044BBC">
            <w:pPr>
              <w:pStyle w:val="TableParagraph"/>
              <w:spacing w:before="32"/>
              <w:ind w:left="125" w:right="122"/>
              <w:jc w:val="center"/>
              <w:rPr>
                <w:sz w:val="21"/>
                <w:szCs w:val="21"/>
              </w:rPr>
            </w:pPr>
            <w:r w:rsidRPr="00AA6A3F">
              <w:rPr>
                <w:sz w:val="21"/>
                <w:szCs w:val="21"/>
              </w:rPr>
              <w:t>15%</w:t>
            </w:r>
          </w:p>
        </w:tc>
        <w:tc>
          <w:tcPr>
            <w:tcW w:w="990" w:type="dxa"/>
          </w:tcPr>
          <w:p w14:paraId="7D6E0226" w14:textId="77777777" w:rsidR="002033F4" w:rsidRPr="00AA6A3F" w:rsidRDefault="002033F4" w:rsidP="00044BBC">
            <w:pPr>
              <w:pStyle w:val="TableParagraph"/>
              <w:spacing w:before="32"/>
              <w:ind w:left="170" w:right="170"/>
              <w:jc w:val="center"/>
              <w:rPr>
                <w:sz w:val="21"/>
                <w:szCs w:val="21"/>
              </w:rPr>
            </w:pPr>
            <w:r w:rsidRPr="00AA6A3F">
              <w:rPr>
                <w:sz w:val="21"/>
                <w:szCs w:val="21"/>
              </w:rPr>
              <w:t>20%</w:t>
            </w:r>
          </w:p>
        </w:tc>
        <w:tc>
          <w:tcPr>
            <w:tcW w:w="990" w:type="dxa"/>
          </w:tcPr>
          <w:p w14:paraId="0055700F" w14:textId="77777777" w:rsidR="002033F4" w:rsidRPr="00AA6A3F" w:rsidRDefault="002033F4" w:rsidP="00044BBC">
            <w:pPr>
              <w:pStyle w:val="TableParagraph"/>
              <w:spacing w:before="32"/>
              <w:ind w:left="171" w:right="171"/>
              <w:jc w:val="center"/>
              <w:rPr>
                <w:sz w:val="21"/>
                <w:szCs w:val="21"/>
              </w:rPr>
            </w:pPr>
            <w:r w:rsidRPr="00AA6A3F">
              <w:rPr>
                <w:sz w:val="21"/>
                <w:szCs w:val="21"/>
              </w:rPr>
              <w:t>5%</w:t>
            </w:r>
          </w:p>
        </w:tc>
        <w:tc>
          <w:tcPr>
            <w:tcW w:w="1080" w:type="dxa"/>
          </w:tcPr>
          <w:p w14:paraId="68B8937D" w14:textId="77777777" w:rsidR="002033F4" w:rsidRPr="00AA6A3F" w:rsidRDefault="002033F4" w:rsidP="00044BBC">
            <w:pPr>
              <w:pStyle w:val="TableParagraph"/>
              <w:spacing w:before="32"/>
              <w:ind w:left="197" w:right="200"/>
              <w:jc w:val="center"/>
              <w:rPr>
                <w:sz w:val="21"/>
                <w:szCs w:val="21"/>
              </w:rPr>
            </w:pPr>
            <w:r w:rsidRPr="00AA6A3F">
              <w:rPr>
                <w:sz w:val="21"/>
                <w:szCs w:val="21"/>
              </w:rPr>
              <w:t>0%</w:t>
            </w:r>
          </w:p>
        </w:tc>
        <w:tc>
          <w:tcPr>
            <w:tcW w:w="1440" w:type="dxa"/>
          </w:tcPr>
          <w:p w14:paraId="0BFF0A6A" w14:textId="77777777" w:rsidR="002033F4" w:rsidRPr="00AA6A3F" w:rsidRDefault="002033F4" w:rsidP="00044BBC">
            <w:pPr>
              <w:pStyle w:val="TableParagraph"/>
              <w:spacing w:before="32"/>
              <w:ind w:left="137" w:right="141"/>
              <w:jc w:val="center"/>
              <w:rPr>
                <w:sz w:val="21"/>
                <w:szCs w:val="21"/>
              </w:rPr>
            </w:pPr>
            <w:r w:rsidRPr="00AA6A3F">
              <w:rPr>
                <w:sz w:val="21"/>
                <w:szCs w:val="21"/>
              </w:rPr>
              <w:t>40%</w:t>
            </w:r>
          </w:p>
        </w:tc>
      </w:tr>
      <w:tr w:rsidR="002033F4" w:rsidRPr="00AA6A3F" w14:paraId="12E112E6" w14:textId="77777777" w:rsidTr="00044BBC">
        <w:trPr>
          <w:trHeight w:val="330"/>
        </w:trPr>
        <w:tc>
          <w:tcPr>
            <w:tcW w:w="2160" w:type="dxa"/>
          </w:tcPr>
          <w:p w14:paraId="6127EFA0" w14:textId="77777777" w:rsidR="002033F4" w:rsidRPr="00AA6A3F" w:rsidRDefault="002033F4" w:rsidP="00044BBC">
            <w:pPr>
              <w:pStyle w:val="TableParagraph"/>
              <w:spacing w:before="32"/>
              <w:ind w:left="283" w:right="275"/>
              <w:jc w:val="center"/>
              <w:rPr>
                <w:sz w:val="21"/>
                <w:szCs w:val="21"/>
              </w:rPr>
            </w:pPr>
            <w:r w:rsidRPr="00AA6A3F">
              <w:rPr>
                <w:sz w:val="21"/>
                <w:szCs w:val="21"/>
              </w:rPr>
              <w:t>Total</w:t>
            </w:r>
          </w:p>
        </w:tc>
        <w:tc>
          <w:tcPr>
            <w:tcW w:w="990" w:type="dxa"/>
          </w:tcPr>
          <w:p w14:paraId="5420CA2E" w14:textId="77777777" w:rsidR="002033F4" w:rsidRPr="00AA6A3F" w:rsidRDefault="002033F4" w:rsidP="00044BBC">
            <w:pPr>
              <w:pStyle w:val="TableParagraph"/>
              <w:spacing w:before="32"/>
              <w:ind w:left="157" w:right="150"/>
              <w:jc w:val="center"/>
              <w:rPr>
                <w:sz w:val="21"/>
                <w:szCs w:val="21"/>
              </w:rPr>
            </w:pPr>
            <w:r w:rsidRPr="00AA6A3F">
              <w:rPr>
                <w:sz w:val="21"/>
                <w:szCs w:val="21"/>
              </w:rPr>
              <w:t>6%</w:t>
            </w:r>
          </w:p>
        </w:tc>
        <w:tc>
          <w:tcPr>
            <w:tcW w:w="1170" w:type="dxa"/>
          </w:tcPr>
          <w:p w14:paraId="08F9269F" w14:textId="77777777" w:rsidR="002033F4" w:rsidRPr="00AA6A3F" w:rsidRDefault="002033F4" w:rsidP="00044BBC">
            <w:pPr>
              <w:pStyle w:val="TableParagraph"/>
              <w:spacing w:before="32"/>
              <w:ind w:left="209" w:right="203"/>
              <w:jc w:val="center"/>
              <w:rPr>
                <w:sz w:val="21"/>
                <w:szCs w:val="21"/>
              </w:rPr>
            </w:pPr>
            <w:r w:rsidRPr="00AA6A3F">
              <w:rPr>
                <w:sz w:val="21"/>
                <w:szCs w:val="21"/>
              </w:rPr>
              <w:t>14.52%</w:t>
            </w:r>
          </w:p>
        </w:tc>
        <w:tc>
          <w:tcPr>
            <w:tcW w:w="1058" w:type="dxa"/>
          </w:tcPr>
          <w:p w14:paraId="594B686B" w14:textId="77777777" w:rsidR="002033F4" w:rsidRPr="00AA6A3F" w:rsidRDefault="002033F4" w:rsidP="00044BBC">
            <w:pPr>
              <w:pStyle w:val="TableParagraph"/>
              <w:spacing w:before="32"/>
              <w:ind w:left="188" w:right="182"/>
              <w:jc w:val="center"/>
              <w:rPr>
                <w:sz w:val="21"/>
                <w:szCs w:val="21"/>
              </w:rPr>
            </w:pPr>
            <w:r w:rsidRPr="00AA6A3F">
              <w:rPr>
                <w:sz w:val="21"/>
                <w:szCs w:val="21"/>
              </w:rPr>
              <w:t>18.03%</w:t>
            </w:r>
          </w:p>
        </w:tc>
        <w:tc>
          <w:tcPr>
            <w:tcW w:w="922" w:type="dxa"/>
          </w:tcPr>
          <w:p w14:paraId="3CF1B5BA" w14:textId="77777777" w:rsidR="002033F4" w:rsidRPr="00AA6A3F" w:rsidRDefault="002033F4" w:rsidP="00044BBC">
            <w:pPr>
              <w:pStyle w:val="TableParagraph"/>
              <w:spacing w:before="32"/>
              <w:ind w:left="125" w:right="122"/>
              <w:jc w:val="center"/>
              <w:rPr>
                <w:sz w:val="21"/>
                <w:szCs w:val="21"/>
              </w:rPr>
            </w:pPr>
            <w:r w:rsidRPr="00AA6A3F">
              <w:rPr>
                <w:sz w:val="21"/>
                <w:szCs w:val="21"/>
              </w:rPr>
              <w:t>28.45%</w:t>
            </w:r>
          </w:p>
        </w:tc>
        <w:tc>
          <w:tcPr>
            <w:tcW w:w="990" w:type="dxa"/>
          </w:tcPr>
          <w:p w14:paraId="1FD566C8" w14:textId="77777777" w:rsidR="002033F4" w:rsidRPr="00AA6A3F" w:rsidRDefault="002033F4" w:rsidP="00044BBC">
            <w:pPr>
              <w:pStyle w:val="TableParagraph"/>
              <w:spacing w:before="32"/>
              <w:ind w:left="170" w:right="170"/>
              <w:jc w:val="center"/>
              <w:rPr>
                <w:sz w:val="21"/>
                <w:szCs w:val="21"/>
              </w:rPr>
            </w:pPr>
            <w:r w:rsidRPr="00AA6A3F">
              <w:rPr>
                <w:sz w:val="21"/>
                <w:szCs w:val="21"/>
              </w:rPr>
              <w:t>20%</w:t>
            </w:r>
          </w:p>
        </w:tc>
        <w:tc>
          <w:tcPr>
            <w:tcW w:w="990" w:type="dxa"/>
          </w:tcPr>
          <w:p w14:paraId="58D4C1B3" w14:textId="77777777" w:rsidR="002033F4" w:rsidRPr="00AA6A3F" w:rsidRDefault="002033F4" w:rsidP="00044BBC">
            <w:pPr>
              <w:pStyle w:val="TableParagraph"/>
              <w:spacing w:before="32"/>
              <w:ind w:left="171" w:right="171"/>
              <w:jc w:val="center"/>
              <w:rPr>
                <w:sz w:val="21"/>
                <w:szCs w:val="21"/>
              </w:rPr>
            </w:pPr>
            <w:r w:rsidRPr="00AA6A3F">
              <w:rPr>
                <w:sz w:val="21"/>
                <w:szCs w:val="21"/>
              </w:rPr>
              <w:t>8%</w:t>
            </w:r>
          </w:p>
        </w:tc>
        <w:tc>
          <w:tcPr>
            <w:tcW w:w="1080" w:type="dxa"/>
          </w:tcPr>
          <w:p w14:paraId="7517CEF5" w14:textId="77777777" w:rsidR="002033F4" w:rsidRPr="00AA6A3F" w:rsidRDefault="002033F4" w:rsidP="00044BBC">
            <w:pPr>
              <w:pStyle w:val="TableParagraph"/>
              <w:spacing w:before="32"/>
              <w:ind w:left="198" w:right="200"/>
              <w:jc w:val="center"/>
              <w:rPr>
                <w:sz w:val="21"/>
                <w:szCs w:val="21"/>
              </w:rPr>
            </w:pPr>
            <w:r w:rsidRPr="00AA6A3F">
              <w:rPr>
                <w:sz w:val="21"/>
                <w:szCs w:val="21"/>
              </w:rPr>
              <w:t>5%</w:t>
            </w:r>
          </w:p>
        </w:tc>
        <w:tc>
          <w:tcPr>
            <w:tcW w:w="1440" w:type="dxa"/>
          </w:tcPr>
          <w:p w14:paraId="2D6B9287" w14:textId="77777777" w:rsidR="002033F4" w:rsidRPr="00AA6A3F" w:rsidRDefault="002033F4" w:rsidP="00044BBC">
            <w:pPr>
              <w:pStyle w:val="TableParagraph"/>
              <w:spacing w:before="32"/>
              <w:ind w:left="137" w:right="141"/>
              <w:jc w:val="center"/>
              <w:rPr>
                <w:sz w:val="21"/>
                <w:szCs w:val="21"/>
              </w:rPr>
            </w:pPr>
            <w:r w:rsidRPr="00AA6A3F">
              <w:rPr>
                <w:sz w:val="21"/>
                <w:szCs w:val="21"/>
              </w:rPr>
              <w:t>100%</w:t>
            </w:r>
          </w:p>
        </w:tc>
      </w:tr>
    </w:tbl>
    <w:p w14:paraId="5F9EAA77" w14:textId="77777777" w:rsidR="002033F4" w:rsidRPr="00AA6A3F" w:rsidRDefault="002033F4" w:rsidP="002033F4">
      <w:pPr>
        <w:widowControl w:val="0"/>
        <w:autoSpaceDE w:val="0"/>
        <w:autoSpaceDN w:val="0"/>
        <w:spacing w:before="9" w:after="0" w:line="240" w:lineRule="auto"/>
        <w:rPr>
          <w:rFonts w:eastAsia="Times New Roman" w:cs="Times New Roman"/>
          <w:b/>
          <w:sz w:val="27"/>
          <w:szCs w:val="24"/>
          <w:lang w:bidi="en-US"/>
        </w:rPr>
      </w:pPr>
    </w:p>
    <w:p w14:paraId="64FE77D0" w14:textId="77777777" w:rsidR="002033F4" w:rsidRPr="00AA6A3F" w:rsidRDefault="002033F4" w:rsidP="002033F4">
      <w:pPr>
        <w:widowControl w:val="0"/>
        <w:autoSpaceDE w:val="0"/>
        <w:autoSpaceDN w:val="0"/>
        <w:spacing w:after="0" w:line="240" w:lineRule="auto"/>
        <w:rPr>
          <w:rFonts w:eastAsia="Times New Roman" w:cs="Times New Roman"/>
          <w:b/>
          <w:sz w:val="20"/>
          <w:szCs w:val="24"/>
          <w:lang w:bidi="en-US"/>
        </w:rPr>
      </w:pPr>
    </w:p>
    <w:p w14:paraId="11474593" w14:textId="77777777" w:rsidR="002033F4" w:rsidRPr="00AA6A3F" w:rsidRDefault="002033F4" w:rsidP="002033F4">
      <w:pPr>
        <w:widowControl w:val="0"/>
        <w:autoSpaceDE w:val="0"/>
        <w:autoSpaceDN w:val="0"/>
        <w:spacing w:before="6" w:after="1" w:line="240" w:lineRule="auto"/>
        <w:rPr>
          <w:rFonts w:eastAsia="Times New Roman" w:cs="Times New Roman"/>
          <w:b/>
          <w:sz w:val="12"/>
          <w:szCs w:val="24"/>
          <w:lang w:bidi="en-US"/>
        </w:rPr>
      </w:pPr>
    </w:p>
    <w:tbl>
      <w:tblPr>
        <w:tblW w:w="0" w:type="auto"/>
        <w:tblInd w:w="1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33"/>
        <w:gridCol w:w="3280"/>
      </w:tblGrid>
      <w:tr w:rsidR="002033F4" w:rsidRPr="00AA6A3F" w14:paraId="4A25B333" w14:textId="77777777" w:rsidTr="00044BBC">
        <w:trPr>
          <w:trHeight w:val="410"/>
        </w:trPr>
        <w:tc>
          <w:tcPr>
            <w:tcW w:w="7013" w:type="dxa"/>
            <w:gridSpan w:val="2"/>
            <w:shd w:val="clear" w:color="auto" w:fill="A6A6A6"/>
          </w:tcPr>
          <w:p w14:paraId="7644D82A" w14:textId="77777777" w:rsidR="002033F4" w:rsidRPr="00AA6A3F" w:rsidRDefault="002033F4" w:rsidP="00044BBC">
            <w:pPr>
              <w:widowControl w:val="0"/>
              <w:autoSpaceDE w:val="0"/>
              <w:autoSpaceDN w:val="0"/>
              <w:spacing w:before="39" w:after="0" w:line="240" w:lineRule="auto"/>
              <w:ind w:left="2578" w:right="2571"/>
              <w:jc w:val="center"/>
              <w:rPr>
                <w:rFonts w:eastAsia="Times New Roman" w:cs="Times New Roman"/>
                <w:b/>
                <w:sz w:val="28"/>
                <w:lang w:bidi="en-US"/>
              </w:rPr>
            </w:pPr>
            <w:r w:rsidRPr="00AA6A3F">
              <w:rPr>
                <w:rFonts w:eastAsia="Times New Roman" w:cs="Times New Roman"/>
                <w:b/>
                <w:sz w:val="28"/>
                <w:lang w:bidi="en-US"/>
              </w:rPr>
              <w:t>Grading Policy</w:t>
            </w:r>
          </w:p>
        </w:tc>
      </w:tr>
      <w:tr w:rsidR="002033F4" w:rsidRPr="00AA6A3F" w14:paraId="7CBD14AF" w14:textId="77777777" w:rsidTr="00044BBC">
        <w:trPr>
          <w:trHeight w:val="359"/>
        </w:trPr>
        <w:tc>
          <w:tcPr>
            <w:tcW w:w="3733" w:type="dxa"/>
          </w:tcPr>
          <w:p w14:paraId="235893C1" w14:textId="77777777" w:rsidR="002033F4" w:rsidRPr="00AA6A3F" w:rsidRDefault="002033F4" w:rsidP="00044BBC">
            <w:pPr>
              <w:widowControl w:val="0"/>
              <w:autoSpaceDE w:val="0"/>
              <w:autoSpaceDN w:val="0"/>
              <w:spacing w:before="35" w:after="0" w:line="240" w:lineRule="auto"/>
              <w:ind w:left="1260" w:right="1256"/>
              <w:jc w:val="center"/>
              <w:rPr>
                <w:rFonts w:eastAsia="Times New Roman" w:cs="Times New Roman"/>
                <w:lang w:bidi="en-US"/>
              </w:rPr>
            </w:pPr>
            <w:r w:rsidRPr="00AA6A3F">
              <w:rPr>
                <w:rFonts w:eastAsia="Times New Roman" w:cs="Times New Roman"/>
                <w:lang w:bidi="en-US"/>
              </w:rPr>
              <w:t>Lab Manual</w:t>
            </w:r>
          </w:p>
        </w:tc>
        <w:tc>
          <w:tcPr>
            <w:tcW w:w="3280" w:type="dxa"/>
          </w:tcPr>
          <w:p w14:paraId="18291FFE" w14:textId="77777777" w:rsidR="002033F4" w:rsidRPr="00AA6A3F" w:rsidRDefault="002033F4" w:rsidP="00044BBC">
            <w:pPr>
              <w:widowControl w:val="0"/>
              <w:autoSpaceDE w:val="0"/>
              <w:autoSpaceDN w:val="0"/>
              <w:spacing w:before="35" w:after="0" w:line="240" w:lineRule="auto"/>
              <w:ind w:left="1398" w:right="1392"/>
              <w:jc w:val="center"/>
              <w:rPr>
                <w:rFonts w:eastAsia="Times New Roman" w:cs="Times New Roman"/>
                <w:lang w:bidi="en-US"/>
              </w:rPr>
            </w:pPr>
            <w:r w:rsidRPr="00AA6A3F">
              <w:rPr>
                <w:rFonts w:eastAsia="Times New Roman" w:cs="Times New Roman"/>
                <w:lang w:bidi="en-US"/>
              </w:rPr>
              <w:t>30%</w:t>
            </w:r>
          </w:p>
        </w:tc>
      </w:tr>
      <w:tr w:rsidR="002033F4" w:rsidRPr="00AA6A3F" w14:paraId="68D6A323" w14:textId="77777777" w:rsidTr="00044BBC">
        <w:trPr>
          <w:trHeight w:val="357"/>
        </w:trPr>
        <w:tc>
          <w:tcPr>
            <w:tcW w:w="3733" w:type="dxa"/>
          </w:tcPr>
          <w:p w14:paraId="7CCF6D5D" w14:textId="77777777" w:rsidR="002033F4" w:rsidRPr="00AA6A3F" w:rsidRDefault="002033F4" w:rsidP="00044BBC">
            <w:pPr>
              <w:widowControl w:val="0"/>
              <w:autoSpaceDE w:val="0"/>
              <w:autoSpaceDN w:val="0"/>
              <w:spacing w:before="32" w:after="0" w:line="240" w:lineRule="auto"/>
              <w:ind w:left="1260" w:right="1254"/>
              <w:jc w:val="center"/>
              <w:rPr>
                <w:rFonts w:eastAsia="Times New Roman" w:cs="Times New Roman"/>
                <w:lang w:bidi="en-US"/>
              </w:rPr>
            </w:pPr>
            <w:r w:rsidRPr="00AA6A3F">
              <w:rPr>
                <w:rFonts w:eastAsia="Times New Roman" w:cs="Times New Roman"/>
                <w:lang w:bidi="en-US"/>
              </w:rPr>
              <w:t>Lab Exam</w:t>
            </w:r>
          </w:p>
        </w:tc>
        <w:tc>
          <w:tcPr>
            <w:tcW w:w="3280" w:type="dxa"/>
          </w:tcPr>
          <w:p w14:paraId="3CA3894A" w14:textId="77777777" w:rsidR="002033F4" w:rsidRPr="00AA6A3F" w:rsidRDefault="002033F4" w:rsidP="00044BBC">
            <w:pPr>
              <w:widowControl w:val="0"/>
              <w:autoSpaceDE w:val="0"/>
              <w:autoSpaceDN w:val="0"/>
              <w:spacing w:before="32" w:after="0" w:line="240" w:lineRule="auto"/>
              <w:ind w:left="1398" w:right="1392"/>
              <w:jc w:val="center"/>
              <w:rPr>
                <w:rFonts w:eastAsia="Times New Roman" w:cs="Times New Roman"/>
                <w:lang w:bidi="en-US"/>
              </w:rPr>
            </w:pPr>
            <w:r w:rsidRPr="00AA6A3F">
              <w:rPr>
                <w:rFonts w:eastAsia="Times New Roman" w:cs="Times New Roman"/>
                <w:lang w:bidi="en-US"/>
              </w:rPr>
              <w:t>30%</w:t>
            </w:r>
          </w:p>
        </w:tc>
      </w:tr>
      <w:tr w:rsidR="002033F4" w:rsidRPr="00AA6A3F" w14:paraId="61E49DED" w14:textId="77777777" w:rsidTr="00044BBC">
        <w:trPr>
          <w:trHeight w:val="357"/>
        </w:trPr>
        <w:tc>
          <w:tcPr>
            <w:tcW w:w="3733" w:type="dxa"/>
          </w:tcPr>
          <w:p w14:paraId="0D3D6BF5" w14:textId="77777777" w:rsidR="002033F4" w:rsidRPr="00AA6A3F" w:rsidRDefault="002033F4" w:rsidP="00044BBC">
            <w:pPr>
              <w:widowControl w:val="0"/>
              <w:autoSpaceDE w:val="0"/>
              <w:autoSpaceDN w:val="0"/>
              <w:spacing w:before="32" w:after="0" w:line="240" w:lineRule="auto"/>
              <w:ind w:left="1259" w:right="1256"/>
              <w:jc w:val="center"/>
              <w:rPr>
                <w:rFonts w:eastAsia="Times New Roman" w:cs="Times New Roman"/>
                <w:lang w:bidi="en-US"/>
              </w:rPr>
            </w:pPr>
            <w:r w:rsidRPr="00AA6A3F">
              <w:rPr>
                <w:rFonts w:eastAsia="Times New Roman" w:cs="Times New Roman"/>
                <w:lang w:bidi="en-US"/>
              </w:rPr>
              <w:t>Lab Project</w:t>
            </w:r>
          </w:p>
        </w:tc>
        <w:tc>
          <w:tcPr>
            <w:tcW w:w="3280" w:type="dxa"/>
          </w:tcPr>
          <w:p w14:paraId="08633B3F" w14:textId="77777777" w:rsidR="002033F4" w:rsidRPr="00AA6A3F" w:rsidRDefault="002033F4" w:rsidP="00044BBC">
            <w:pPr>
              <w:widowControl w:val="0"/>
              <w:autoSpaceDE w:val="0"/>
              <w:autoSpaceDN w:val="0"/>
              <w:spacing w:before="32" w:after="0" w:line="240" w:lineRule="auto"/>
              <w:ind w:left="1398" w:right="1392"/>
              <w:jc w:val="center"/>
              <w:rPr>
                <w:rFonts w:eastAsia="Times New Roman" w:cs="Times New Roman"/>
                <w:lang w:bidi="en-US"/>
              </w:rPr>
            </w:pPr>
            <w:r w:rsidRPr="00AA6A3F">
              <w:rPr>
                <w:rFonts w:eastAsia="Times New Roman" w:cs="Times New Roman"/>
                <w:lang w:bidi="en-US"/>
              </w:rPr>
              <w:t>40%</w:t>
            </w:r>
          </w:p>
        </w:tc>
      </w:tr>
    </w:tbl>
    <w:p w14:paraId="1A8B763A" w14:textId="77777777" w:rsidR="002033F4" w:rsidRPr="00AA6A3F" w:rsidRDefault="002033F4" w:rsidP="002033F4">
      <w:pPr>
        <w:widowControl w:val="0"/>
        <w:autoSpaceDE w:val="0"/>
        <w:autoSpaceDN w:val="0"/>
        <w:spacing w:before="2" w:after="0" w:line="240" w:lineRule="auto"/>
        <w:rPr>
          <w:rFonts w:eastAsia="Times New Roman" w:cs="Times New Roman"/>
          <w:b/>
          <w:sz w:val="28"/>
          <w:szCs w:val="24"/>
          <w:lang w:bidi="en-US"/>
        </w:rPr>
      </w:pPr>
    </w:p>
    <w:p w14:paraId="73433C79" w14:textId="77777777" w:rsidR="002033F4" w:rsidRPr="001B7F64" w:rsidRDefault="002033F4" w:rsidP="002033F4">
      <w:pPr>
        <w:rPr>
          <w:b/>
          <w:lang w:bidi="en-US"/>
        </w:rPr>
      </w:pPr>
      <w:r w:rsidRPr="001B7F64">
        <w:rPr>
          <w:b/>
          <w:lang w:bidi="en-US"/>
        </w:rPr>
        <w:t>Recommended Book:</w:t>
      </w:r>
    </w:p>
    <w:p w14:paraId="7573F101" w14:textId="77777777" w:rsidR="002033F4" w:rsidRPr="00AA6A3F" w:rsidRDefault="002033F4" w:rsidP="002033F4">
      <w:pPr>
        <w:widowControl w:val="0"/>
        <w:autoSpaceDE w:val="0"/>
        <w:autoSpaceDN w:val="0"/>
        <w:spacing w:before="5" w:after="0" w:line="240" w:lineRule="auto"/>
        <w:rPr>
          <w:rFonts w:eastAsia="Times New Roman" w:cs="Times New Roman"/>
          <w:b/>
          <w:sz w:val="20"/>
          <w:szCs w:val="24"/>
          <w:lang w:bidi="en-US"/>
        </w:rPr>
      </w:pPr>
    </w:p>
    <w:p w14:paraId="7BF1A7B9" w14:textId="77777777" w:rsidR="002033F4" w:rsidRPr="00AA6A3F" w:rsidRDefault="002033F4" w:rsidP="002033F4">
      <w:pPr>
        <w:widowControl w:val="0"/>
        <w:autoSpaceDE w:val="0"/>
        <w:autoSpaceDN w:val="0"/>
        <w:spacing w:after="0" w:line="240" w:lineRule="auto"/>
        <w:ind w:left="100"/>
        <w:rPr>
          <w:rFonts w:eastAsia="Times New Roman" w:cs="Times New Roman"/>
          <w:szCs w:val="24"/>
          <w:lang w:bidi="en-US"/>
        </w:rPr>
      </w:pPr>
      <w:r w:rsidRPr="00AA6A3F">
        <w:rPr>
          <w:rFonts w:eastAsia="Times New Roman" w:cs="Times New Roman"/>
          <w:szCs w:val="24"/>
          <w:lang w:bidi="en-US"/>
        </w:rPr>
        <w:t>•. Adel S. Sedra, Kenneth C. Smith Microelectronics Circuits Sixth Edition</w:t>
      </w:r>
    </w:p>
    <w:p w14:paraId="00BC67DC" w14:textId="77777777" w:rsidR="002033F4" w:rsidRPr="00AA6A3F" w:rsidRDefault="002033F4" w:rsidP="002033F4">
      <w:pPr>
        <w:widowControl w:val="0"/>
        <w:autoSpaceDE w:val="0"/>
        <w:autoSpaceDN w:val="0"/>
        <w:spacing w:before="6" w:after="0" w:line="240" w:lineRule="auto"/>
        <w:rPr>
          <w:rFonts w:eastAsia="Times New Roman" w:cs="Times New Roman"/>
          <w:sz w:val="21"/>
          <w:szCs w:val="24"/>
          <w:lang w:bidi="en-US"/>
        </w:rPr>
      </w:pPr>
    </w:p>
    <w:p w14:paraId="56E91BF1" w14:textId="77777777" w:rsidR="002033F4" w:rsidRPr="001B7F64" w:rsidRDefault="002033F4" w:rsidP="002033F4">
      <w:pPr>
        <w:rPr>
          <w:b/>
          <w:lang w:bidi="en-US"/>
        </w:rPr>
      </w:pPr>
      <w:r w:rsidRPr="001B7F64">
        <w:rPr>
          <w:b/>
          <w:lang w:bidi="en-US"/>
        </w:rPr>
        <w:t>Reference Books:</w:t>
      </w:r>
    </w:p>
    <w:p w14:paraId="47E1CF28" w14:textId="77777777" w:rsidR="002033F4" w:rsidRPr="00AA6A3F" w:rsidRDefault="002033F4" w:rsidP="002033F4">
      <w:pPr>
        <w:widowControl w:val="0"/>
        <w:autoSpaceDE w:val="0"/>
        <w:autoSpaceDN w:val="0"/>
        <w:spacing w:before="8" w:after="0" w:line="240" w:lineRule="auto"/>
        <w:rPr>
          <w:rFonts w:eastAsia="Times New Roman" w:cs="Times New Roman"/>
          <w:b/>
          <w:sz w:val="20"/>
          <w:szCs w:val="24"/>
          <w:lang w:bidi="en-US"/>
        </w:rPr>
      </w:pPr>
    </w:p>
    <w:p w14:paraId="3CD51855" w14:textId="77777777" w:rsidR="002033F4" w:rsidRPr="00AA6A3F" w:rsidRDefault="002033F4" w:rsidP="00574877">
      <w:pPr>
        <w:widowControl w:val="0"/>
        <w:numPr>
          <w:ilvl w:val="0"/>
          <w:numId w:val="84"/>
        </w:numPr>
        <w:tabs>
          <w:tab w:val="left" w:pos="820"/>
          <w:tab w:val="left" w:pos="821"/>
        </w:tabs>
        <w:autoSpaceDE w:val="0"/>
        <w:autoSpaceDN w:val="0"/>
        <w:spacing w:after="0" w:line="240" w:lineRule="auto"/>
        <w:rPr>
          <w:rFonts w:eastAsia="Times New Roman" w:cs="Times New Roman"/>
          <w:lang w:bidi="en-US"/>
        </w:rPr>
      </w:pPr>
      <w:r w:rsidRPr="00AA6A3F">
        <w:rPr>
          <w:rFonts w:eastAsia="Times New Roman" w:cs="Times New Roman"/>
          <w:lang w:bidi="en-US"/>
        </w:rPr>
        <w:t>Operational Amplifiers and linear Integrated</w:t>
      </w:r>
      <w:r>
        <w:rPr>
          <w:rFonts w:eastAsia="Times New Roman" w:cs="Times New Roman"/>
          <w:lang w:bidi="en-US"/>
        </w:rPr>
        <w:t xml:space="preserve"> </w:t>
      </w:r>
      <w:r w:rsidRPr="00AA6A3F">
        <w:rPr>
          <w:rFonts w:eastAsia="Times New Roman" w:cs="Times New Roman"/>
          <w:lang w:bidi="en-US"/>
        </w:rPr>
        <w:t>Circuits</w:t>
      </w:r>
    </w:p>
    <w:p w14:paraId="561356CF" w14:textId="77777777" w:rsidR="002033F4" w:rsidRPr="00AA6A3F" w:rsidRDefault="002033F4" w:rsidP="00574877">
      <w:pPr>
        <w:widowControl w:val="0"/>
        <w:numPr>
          <w:ilvl w:val="0"/>
          <w:numId w:val="84"/>
        </w:numPr>
        <w:tabs>
          <w:tab w:val="left" w:pos="820"/>
          <w:tab w:val="left" w:pos="821"/>
        </w:tabs>
        <w:autoSpaceDE w:val="0"/>
        <w:autoSpaceDN w:val="0"/>
        <w:spacing w:before="41" w:after="0" w:line="240" w:lineRule="auto"/>
        <w:rPr>
          <w:rFonts w:eastAsia="Times New Roman" w:cs="Times New Roman"/>
          <w:lang w:bidi="en-US"/>
        </w:rPr>
      </w:pPr>
      <w:r w:rsidRPr="00AA6A3F">
        <w:rPr>
          <w:rFonts w:eastAsia="Times New Roman" w:cs="Times New Roman"/>
          <w:lang w:bidi="en-US"/>
        </w:rPr>
        <w:t>Robert F. Coughlin Operational Amplifiers and linear Integrated Circuits Sixth</w:t>
      </w:r>
      <w:r>
        <w:rPr>
          <w:rFonts w:eastAsia="Times New Roman" w:cs="Times New Roman"/>
          <w:lang w:bidi="en-US"/>
        </w:rPr>
        <w:t xml:space="preserve"> </w:t>
      </w:r>
      <w:r w:rsidRPr="00AA6A3F">
        <w:rPr>
          <w:rFonts w:eastAsia="Times New Roman" w:cs="Times New Roman"/>
          <w:lang w:bidi="en-US"/>
        </w:rPr>
        <w:t>Edition</w:t>
      </w:r>
    </w:p>
    <w:p w14:paraId="3EF62C8C" w14:textId="77777777" w:rsidR="002033F4" w:rsidRPr="00AA6A3F" w:rsidRDefault="002033F4" w:rsidP="00574877">
      <w:pPr>
        <w:widowControl w:val="0"/>
        <w:numPr>
          <w:ilvl w:val="0"/>
          <w:numId w:val="84"/>
        </w:numPr>
        <w:tabs>
          <w:tab w:val="left" w:pos="820"/>
          <w:tab w:val="left" w:pos="821"/>
        </w:tabs>
        <w:autoSpaceDE w:val="0"/>
        <w:autoSpaceDN w:val="0"/>
        <w:spacing w:before="41" w:after="0" w:line="240" w:lineRule="auto"/>
        <w:rPr>
          <w:rFonts w:eastAsia="Times New Roman" w:cs="Times New Roman"/>
          <w:lang w:bidi="en-US"/>
        </w:rPr>
      </w:pPr>
      <w:r w:rsidRPr="00AA6A3F">
        <w:rPr>
          <w:rFonts w:eastAsia="Times New Roman" w:cs="Times New Roman"/>
          <w:lang w:bidi="en-US"/>
        </w:rPr>
        <w:t>David Johns, Ken Martin Analog Integrated Circuit Design First</w:t>
      </w:r>
      <w:r>
        <w:rPr>
          <w:rFonts w:eastAsia="Times New Roman" w:cs="Times New Roman"/>
          <w:lang w:bidi="en-US"/>
        </w:rPr>
        <w:t xml:space="preserve"> </w:t>
      </w:r>
      <w:r w:rsidRPr="00AA6A3F">
        <w:rPr>
          <w:rFonts w:eastAsia="Times New Roman" w:cs="Times New Roman"/>
          <w:lang w:bidi="en-US"/>
        </w:rPr>
        <w:t>Edition.</w:t>
      </w:r>
    </w:p>
    <w:p w14:paraId="0517DF8A" w14:textId="77777777" w:rsidR="002033F4" w:rsidRPr="00AA6A3F" w:rsidRDefault="002033F4" w:rsidP="00574877">
      <w:pPr>
        <w:widowControl w:val="0"/>
        <w:numPr>
          <w:ilvl w:val="0"/>
          <w:numId w:val="84"/>
        </w:numPr>
        <w:tabs>
          <w:tab w:val="left" w:pos="820"/>
          <w:tab w:val="left" w:pos="821"/>
        </w:tabs>
        <w:autoSpaceDE w:val="0"/>
        <w:autoSpaceDN w:val="0"/>
        <w:spacing w:before="41" w:after="0" w:line="240" w:lineRule="auto"/>
        <w:rPr>
          <w:rFonts w:eastAsia="Times New Roman" w:cs="Times New Roman"/>
          <w:lang w:bidi="en-US"/>
        </w:rPr>
      </w:pPr>
      <w:r w:rsidRPr="00AA6A3F">
        <w:rPr>
          <w:rFonts w:eastAsia="Times New Roman" w:cs="Times New Roman"/>
          <w:lang w:bidi="en-US"/>
        </w:rPr>
        <w:t>Behzad</w:t>
      </w:r>
      <w:r>
        <w:rPr>
          <w:rFonts w:eastAsia="Times New Roman" w:cs="Times New Roman"/>
          <w:lang w:bidi="en-US"/>
        </w:rPr>
        <w:t xml:space="preserve"> </w:t>
      </w:r>
      <w:r w:rsidRPr="00AA6A3F">
        <w:rPr>
          <w:rFonts w:eastAsia="Times New Roman" w:cs="Times New Roman"/>
          <w:lang w:bidi="en-US"/>
        </w:rPr>
        <w:t>Razavi Fundamentals of Microelectronics Second</w:t>
      </w:r>
      <w:r>
        <w:rPr>
          <w:rFonts w:eastAsia="Times New Roman" w:cs="Times New Roman"/>
          <w:lang w:bidi="en-US"/>
        </w:rPr>
        <w:t xml:space="preserve"> </w:t>
      </w:r>
      <w:r w:rsidRPr="00AA6A3F">
        <w:rPr>
          <w:rFonts w:eastAsia="Times New Roman" w:cs="Times New Roman"/>
          <w:lang w:bidi="en-US"/>
        </w:rPr>
        <w:t>Edition.</w:t>
      </w:r>
    </w:p>
    <w:p w14:paraId="7FE75B17" w14:textId="77777777" w:rsidR="002033F4" w:rsidRPr="00AA6A3F" w:rsidRDefault="002033F4" w:rsidP="002033F4">
      <w:pPr>
        <w:widowControl w:val="0"/>
        <w:autoSpaceDE w:val="0"/>
        <w:autoSpaceDN w:val="0"/>
        <w:spacing w:after="0" w:line="240" w:lineRule="auto"/>
        <w:rPr>
          <w:rFonts w:eastAsia="Times New Roman" w:cs="Times New Roman"/>
          <w:sz w:val="26"/>
          <w:szCs w:val="24"/>
          <w:lang w:bidi="en-US"/>
        </w:rPr>
      </w:pPr>
    </w:p>
    <w:p w14:paraId="699E76C4" w14:textId="77777777" w:rsidR="002033F4" w:rsidRPr="00AA6A3F" w:rsidRDefault="002033F4" w:rsidP="002033F4">
      <w:pPr>
        <w:rPr>
          <w:lang w:bidi="en-US"/>
        </w:rPr>
      </w:pPr>
    </w:p>
    <w:p w14:paraId="7F3F2F51" w14:textId="77777777" w:rsidR="002033F4" w:rsidRPr="001B7F64" w:rsidRDefault="002033F4" w:rsidP="002033F4">
      <w:pPr>
        <w:rPr>
          <w:b/>
          <w:lang w:bidi="en-US"/>
        </w:rPr>
      </w:pPr>
      <w:r w:rsidRPr="001B7F64">
        <w:rPr>
          <w:b/>
          <w:lang w:bidi="en-US"/>
        </w:rPr>
        <w:t>Administrative Instructions:</w:t>
      </w:r>
    </w:p>
    <w:p w14:paraId="360728C4" w14:textId="77777777" w:rsidR="002033F4" w:rsidRPr="00AA6A3F" w:rsidRDefault="002033F4" w:rsidP="002033F4">
      <w:pPr>
        <w:widowControl w:val="0"/>
        <w:autoSpaceDE w:val="0"/>
        <w:autoSpaceDN w:val="0"/>
        <w:spacing w:before="5" w:after="0" w:line="240" w:lineRule="auto"/>
        <w:rPr>
          <w:rFonts w:eastAsia="Times New Roman" w:cs="Times New Roman"/>
          <w:b/>
          <w:sz w:val="20"/>
          <w:szCs w:val="24"/>
          <w:lang w:bidi="en-US"/>
        </w:rPr>
      </w:pPr>
    </w:p>
    <w:p w14:paraId="4BB3C83C" w14:textId="77777777" w:rsidR="002033F4" w:rsidRPr="00AA6A3F" w:rsidRDefault="002033F4" w:rsidP="00574877">
      <w:pPr>
        <w:widowControl w:val="0"/>
        <w:numPr>
          <w:ilvl w:val="0"/>
          <w:numId w:val="84"/>
        </w:numPr>
        <w:tabs>
          <w:tab w:val="left" w:pos="820"/>
          <w:tab w:val="left" w:pos="821"/>
        </w:tabs>
        <w:autoSpaceDE w:val="0"/>
        <w:autoSpaceDN w:val="0"/>
        <w:spacing w:after="0" w:line="240" w:lineRule="auto"/>
        <w:ind w:right="126"/>
        <w:rPr>
          <w:rFonts w:eastAsia="Times New Roman" w:cs="Times New Roman"/>
          <w:lang w:bidi="en-US"/>
        </w:rPr>
      </w:pPr>
      <w:r w:rsidRPr="00AA6A3F">
        <w:rPr>
          <w:rFonts w:eastAsia="Times New Roman" w:cs="Times New Roman"/>
          <w:lang w:bidi="en-US"/>
        </w:rPr>
        <w:t>According to institute policy, 80% attendance is mandatory to appear in the final examination but 100% will be expected. Approved leaves will not be considered towards</w:t>
      </w:r>
      <w:r>
        <w:rPr>
          <w:rFonts w:eastAsia="Times New Roman" w:cs="Times New Roman"/>
          <w:lang w:bidi="en-US"/>
        </w:rPr>
        <w:t xml:space="preserve"> </w:t>
      </w:r>
      <w:r w:rsidRPr="00AA6A3F">
        <w:rPr>
          <w:rFonts w:eastAsia="Times New Roman" w:cs="Times New Roman"/>
          <w:lang w:bidi="en-US"/>
        </w:rPr>
        <w:t>attendance.</w:t>
      </w:r>
    </w:p>
    <w:p w14:paraId="4B158841" w14:textId="77777777" w:rsidR="002033F4" w:rsidRPr="00AA6A3F" w:rsidRDefault="002033F4" w:rsidP="002033F4">
      <w:pPr>
        <w:widowControl w:val="0"/>
        <w:autoSpaceDE w:val="0"/>
        <w:autoSpaceDN w:val="0"/>
        <w:spacing w:before="1" w:after="0" w:line="240" w:lineRule="auto"/>
        <w:rPr>
          <w:rFonts w:eastAsia="Times New Roman" w:cs="Times New Roman"/>
          <w:szCs w:val="24"/>
          <w:lang w:bidi="en-US"/>
        </w:rPr>
      </w:pPr>
    </w:p>
    <w:p w14:paraId="1418F304" w14:textId="77777777" w:rsidR="002033F4" w:rsidRPr="00AA6A3F" w:rsidRDefault="002033F4" w:rsidP="00574877">
      <w:pPr>
        <w:widowControl w:val="0"/>
        <w:numPr>
          <w:ilvl w:val="0"/>
          <w:numId w:val="84"/>
        </w:numPr>
        <w:tabs>
          <w:tab w:val="left" w:pos="820"/>
          <w:tab w:val="left" w:pos="821"/>
        </w:tabs>
        <w:autoSpaceDE w:val="0"/>
        <w:autoSpaceDN w:val="0"/>
        <w:spacing w:after="0" w:line="240" w:lineRule="auto"/>
        <w:rPr>
          <w:rFonts w:eastAsia="Times New Roman" w:cs="Times New Roman"/>
          <w:lang w:bidi="en-US"/>
        </w:rPr>
      </w:pPr>
      <w:r w:rsidRPr="00AA6A3F">
        <w:rPr>
          <w:rFonts w:eastAsia="Times New Roman" w:cs="Times New Roman"/>
          <w:lang w:bidi="en-US"/>
        </w:rPr>
        <w:t>Every student should bring calculator and manual in each</w:t>
      </w:r>
      <w:r>
        <w:rPr>
          <w:rFonts w:eastAsia="Times New Roman" w:cs="Times New Roman"/>
          <w:lang w:bidi="en-US"/>
        </w:rPr>
        <w:t xml:space="preserve"> </w:t>
      </w:r>
      <w:r w:rsidRPr="00AA6A3F">
        <w:rPr>
          <w:rFonts w:eastAsia="Times New Roman" w:cs="Times New Roman"/>
          <w:lang w:bidi="en-US"/>
        </w:rPr>
        <w:t>lab.</w:t>
      </w:r>
    </w:p>
    <w:p w14:paraId="1C2FAC48" w14:textId="77777777" w:rsidR="002033F4" w:rsidRPr="00AA6A3F" w:rsidRDefault="002033F4" w:rsidP="002033F4">
      <w:pPr>
        <w:widowControl w:val="0"/>
        <w:autoSpaceDE w:val="0"/>
        <w:autoSpaceDN w:val="0"/>
        <w:spacing w:after="0" w:line="240" w:lineRule="auto"/>
        <w:rPr>
          <w:rFonts w:eastAsia="Times New Roman" w:cs="Times New Roman"/>
          <w:szCs w:val="24"/>
          <w:lang w:bidi="en-US"/>
        </w:rPr>
      </w:pPr>
    </w:p>
    <w:p w14:paraId="6BF11919" w14:textId="77777777" w:rsidR="002033F4" w:rsidRPr="00AA6A3F" w:rsidRDefault="002033F4" w:rsidP="00574877">
      <w:pPr>
        <w:widowControl w:val="0"/>
        <w:numPr>
          <w:ilvl w:val="0"/>
          <w:numId w:val="84"/>
        </w:numPr>
        <w:tabs>
          <w:tab w:val="left" w:pos="820"/>
          <w:tab w:val="left" w:pos="821"/>
        </w:tabs>
        <w:autoSpaceDE w:val="0"/>
        <w:autoSpaceDN w:val="0"/>
        <w:spacing w:after="0" w:line="240" w:lineRule="auto"/>
        <w:rPr>
          <w:rFonts w:eastAsia="Times New Roman" w:cs="Times New Roman"/>
          <w:lang w:bidi="en-US"/>
        </w:rPr>
      </w:pPr>
      <w:r w:rsidRPr="00AA6A3F">
        <w:rPr>
          <w:rFonts w:eastAsia="Times New Roman" w:cs="Times New Roman"/>
          <w:lang w:bidi="en-US"/>
        </w:rPr>
        <w:t>Every student is expected to be in lab before schedule starting</w:t>
      </w:r>
      <w:r>
        <w:rPr>
          <w:rFonts w:eastAsia="Times New Roman" w:cs="Times New Roman"/>
          <w:lang w:bidi="en-US"/>
        </w:rPr>
        <w:t xml:space="preserve"> </w:t>
      </w:r>
      <w:r w:rsidRPr="00AA6A3F">
        <w:rPr>
          <w:rFonts w:eastAsia="Times New Roman" w:cs="Times New Roman"/>
          <w:lang w:bidi="en-US"/>
        </w:rPr>
        <w:t>time.</w:t>
      </w:r>
    </w:p>
    <w:p w14:paraId="1B5CD736" w14:textId="77777777" w:rsidR="002033F4" w:rsidRPr="00AA6A3F" w:rsidRDefault="002033F4" w:rsidP="002033F4">
      <w:pPr>
        <w:widowControl w:val="0"/>
        <w:autoSpaceDE w:val="0"/>
        <w:autoSpaceDN w:val="0"/>
        <w:spacing w:after="0" w:line="240" w:lineRule="auto"/>
        <w:rPr>
          <w:rFonts w:eastAsia="Times New Roman" w:cs="Times New Roman"/>
          <w:sz w:val="26"/>
          <w:szCs w:val="24"/>
          <w:lang w:bidi="en-US"/>
        </w:rPr>
      </w:pPr>
    </w:p>
    <w:p w14:paraId="53B8E14C" w14:textId="77777777" w:rsidR="002033F4" w:rsidRPr="00AA6A3F" w:rsidRDefault="002033F4" w:rsidP="002033F4">
      <w:pPr>
        <w:widowControl w:val="0"/>
        <w:autoSpaceDE w:val="0"/>
        <w:autoSpaceDN w:val="0"/>
        <w:spacing w:before="219" w:after="0" w:line="278" w:lineRule="auto"/>
        <w:ind w:left="100"/>
        <w:rPr>
          <w:rFonts w:eastAsia="Times New Roman" w:cs="Times New Roman"/>
          <w:szCs w:val="24"/>
          <w:lang w:bidi="en-US"/>
        </w:rPr>
      </w:pPr>
      <w:r w:rsidRPr="00AA6A3F">
        <w:rPr>
          <w:rFonts w:eastAsia="Times New Roman" w:cs="Times New Roman"/>
          <w:szCs w:val="24"/>
          <w:lang w:bidi="en-US"/>
        </w:rPr>
        <w:t>In</w:t>
      </w:r>
      <w:r>
        <w:rPr>
          <w:rFonts w:eastAsia="Times New Roman" w:cs="Times New Roman"/>
          <w:szCs w:val="24"/>
          <w:lang w:bidi="en-US"/>
        </w:rPr>
        <w:t xml:space="preserve"> </w:t>
      </w:r>
      <w:r w:rsidRPr="00AA6A3F">
        <w:rPr>
          <w:rFonts w:eastAsia="Times New Roman" w:cs="Times New Roman"/>
          <w:szCs w:val="24"/>
          <w:lang w:bidi="en-US"/>
        </w:rPr>
        <w:t>design-oriented</w:t>
      </w:r>
      <w:r>
        <w:rPr>
          <w:rFonts w:eastAsia="Times New Roman" w:cs="Times New Roman"/>
          <w:szCs w:val="24"/>
          <w:lang w:bidi="en-US"/>
        </w:rPr>
        <w:t xml:space="preserve"> </w:t>
      </w:r>
      <w:r w:rsidRPr="00AA6A3F">
        <w:rPr>
          <w:rFonts w:eastAsia="Times New Roman" w:cs="Times New Roman"/>
          <w:szCs w:val="24"/>
          <w:lang w:bidi="en-US"/>
        </w:rPr>
        <w:t>project</w:t>
      </w:r>
      <w:r>
        <w:rPr>
          <w:rFonts w:eastAsia="Times New Roman" w:cs="Times New Roman"/>
          <w:szCs w:val="24"/>
          <w:lang w:bidi="en-US"/>
        </w:rPr>
        <w:t xml:space="preserve"> </w:t>
      </w:r>
      <w:r w:rsidRPr="00AA6A3F">
        <w:rPr>
          <w:rFonts w:eastAsia="Times New Roman" w:cs="Times New Roman"/>
          <w:szCs w:val="24"/>
          <w:lang w:bidi="en-US"/>
        </w:rPr>
        <w:t>work,</w:t>
      </w:r>
      <w:r>
        <w:rPr>
          <w:rFonts w:eastAsia="Times New Roman" w:cs="Times New Roman"/>
          <w:szCs w:val="24"/>
          <w:lang w:bidi="en-US"/>
        </w:rPr>
        <w:t xml:space="preserve"> </w:t>
      </w:r>
      <w:r w:rsidRPr="00AA6A3F">
        <w:rPr>
          <w:rFonts w:eastAsia="Times New Roman" w:cs="Times New Roman"/>
          <w:szCs w:val="24"/>
          <w:lang w:bidi="en-US"/>
        </w:rPr>
        <w:t>the</w:t>
      </w:r>
      <w:r>
        <w:rPr>
          <w:rFonts w:eastAsia="Times New Roman" w:cs="Times New Roman"/>
          <w:szCs w:val="24"/>
          <w:lang w:bidi="en-US"/>
        </w:rPr>
        <w:t xml:space="preserve"> </w:t>
      </w:r>
      <w:r w:rsidRPr="00AA6A3F">
        <w:rPr>
          <w:rFonts w:eastAsia="Times New Roman" w:cs="Times New Roman"/>
          <w:szCs w:val="24"/>
          <w:lang w:bidi="en-US"/>
        </w:rPr>
        <w:t>students</w:t>
      </w:r>
      <w:r>
        <w:rPr>
          <w:rFonts w:eastAsia="Times New Roman" w:cs="Times New Roman"/>
          <w:szCs w:val="24"/>
          <w:lang w:bidi="en-US"/>
        </w:rPr>
        <w:t xml:space="preserve"> </w:t>
      </w:r>
      <w:r w:rsidRPr="00AA6A3F">
        <w:rPr>
          <w:rFonts w:eastAsia="Times New Roman" w:cs="Times New Roman"/>
          <w:szCs w:val="24"/>
          <w:lang w:bidi="en-US"/>
        </w:rPr>
        <w:t>deal</w:t>
      </w:r>
      <w:r>
        <w:rPr>
          <w:rFonts w:eastAsia="Times New Roman" w:cs="Times New Roman"/>
          <w:szCs w:val="24"/>
          <w:lang w:bidi="en-US"/>
        </w:rPr>
        <w:t xml:space="preserve"> </w:t>
      </w:r>
      <w:r w:rsidRPr="00AA6A3F">
        <w:rPr>
          <w:rFonts w:eastAsia="Times New Roman" w:cs="Times New Roman"/>
          <w:szCs w:val="24"/>
          <w:lang w:bidi="en-US"/>
        </w:rPr>
        <w:t>with</w:t>
      </w:r>
      <w:r>
        <w:rPr>
          <w:rFonts w:eastAsia="Times New Roman" w:cs="Times New Roman"/>
          <w:szCs w:val="24"/>
          <w:lang w:bidi="en-US"/>
        </w:rPr>
        <w:t xml:space="preserve"> </w:t>
      </w:r>
      <w:r w:rsidRPr="00AA6A3F">
        <w:rPr>
          <w:rFonts w:eastAsia="Times New Roman" w:cs="Times New Roman"/>
          <w:szCs w:val="24"/>
          <w:lang w:bidi="en-US"/>
        </w:rPr>
        <w:t>problems</w:t>
      </w:r>
      <w:r>
        <w:rPr>
          <w:rFonts w:eastAsia="Times New Roman" w:cs="Times New Roman"/>
          <w:szCs w:val="24"/>
          <w:lang w:bidi="en-US"/>
        </w:rPr>
        <w:t xml:space="preserve"> </w:t>
      </w:r>
      <w:r w:rsidRPr="00AA6A3F">
        <w:rPr>
          <w:rFonts w:eastAsia="Times New Roman" w:cs="Times New Roman"/>
          <w:szCs w:val="24"/>
          <w:lang w:bidi="en-US"/>
        </w:rPr>
        <w:t>that</w:t>
      </w:r>
      <w:r>
        <w:rPr>
          <w:rFonts w:eastAsia="Times New Roman" w:cs="Times New Roman"/>
          <w:szCs w:val="24"/>
          <w:lang w:bidi="en-US"/>
        </w:rPr>
        <w:t xml:space="preserve"> </w:t>
      </w:r>
      <w:r w:rsidRPr="00AA6A3F">
        <w:rPr>
          <w:rFonts w:eastAsia="Times New Roman" w:cs="Times New Roman"/>
          <w:szCs w:val="24"/>
          <w:lang w:bidi="en-US"/>
        </w:rPr>
        <w:t>can</w:t>
      </w:r>
      <w:r>
        <w:rPr>
          <w:rFonts w:eastAsia="Times New Roman" w:cs="Times New Roman"/>
          <w:szCs w:val="24"/>
          <w:lang w:bidi="en-US"/>
        </w:rPr>
        <w:t xml:space="preserve"> </w:t>
      </w:r>
      <w:r w:rsidRPr="00AA6A3F">
        <w:rPr>
          <w:rFonts w:eastAsia="Times New Roman" w:cs="Times New Roman"/>
          <w:szCs w:val="24"/>
          <w:lang w:bidi="en-US"/>
        </w:rPr>
        <w:t>be</w:t>
      </w:r>
      <w:r>
        <w:rPr>
          <w:rFonts w:eastAsia="Times New Roman" w:cs="Times New Roman"/>
          <w:szCs w:val="24"/>
          <w:lang w:bidi="en-US"/>
        </w:rPr>
        <w:t xml:space="preserve"> </w:t>
      </w:r>
      <w:r w:rsidRPr="00AA6A3F">
        <w:rPr>
          <w:rFonts w:eastAsia="Times New Roman" w:cs="Times New Roman"/>
          <w:szCs w:val="24"/>
          <w:lang w:bidi="en-US"/>
        </w:rPr>
        <w:t>solved</w:t>
      </w:r>
      <w:r>
        <w:rPr>
          <w:rFonts w:eastAsia="Times New Roman" w:cs="Times New Roman"/>
          <w:szCs w:val="24"/>
          <w:lang w:bidi="en-US"/>
        </w:rPr>
        <w:t xml:space="preserve"> </w:t>
      </w:r>
      <w:r w:rsidRPr="00AA6A3F">
        <w:rPr>
          <w:rFonts w:eastAsia="Times New Roman" w:cs="Times New Roman"/>
          <w:szCs w:val="24"/>
          <w:lang w:bidi="en-US"/>
        </w:rPr>
        <w:t>by</w:t>
      </w:r>
      <w:r>
        <w:rPr>
          <w:rFonts w:eastAsia="Times New Roman" w:cs="Times New Roman"/>
          <w:szCs w:val="24"/>
          <w:lang w:bidi="en-US"/>
        </w:rPr>
        <w:t xml:space="preserve"> </w:t>
      </w:r>
      <w:r w:rsidRPr="00AA6A3F">
        <w:rPr>
          <w:rFonts w:eastAsia="Times New Roman" w:cs="Times New Roman"/>
          <w:szCs w:val="24"/>
          <w:lang w:bidi="en-US"/>
        </w:rPr>
        <w:t>theories</w:t>
      </w:r>
      <w:r>
        <w:rPr>
          <w:rFonts w:eastAsia="Times New Roman" w:cs="Times New Roman"/>
          <w:szCs w:val="24"/>
          <w:lang w:bidi="en-US"/>
        </w:rPr>
        <w:t xml:space="preserve"> </w:t>
      </w:r>
      <w:r w:rsidRPr="00AA6A3F">
        <w:rPr>
          <w:rFonts w:eastAsia="Times New Roman" w:cs="Times New Roman"/>
          <w:szCs w:val="24"/>
          <w:lang w:bidi="en-US"/>
        </w:rPr>
        <w:t>and</w:t>
      </w:r>
      <w:r>
        <w:rPr>
          <w:rFonts w:eastAsia="Times New Roman" w:cs="Times New Roman"/>
          <w:szCs w:val="24"/>
          <w:lang w:bidi="en-US"/>
        </w:rPr>
        <w:t xml:space="preserve"> </w:t>
      </w:r>
      <w:r w:rsidRPr="00AA6A3F">
        <w:rPr>
          <w:rFonts w:eastAsia="Times New Roman" w:cs="Times New Roman"/>
          <w:szCs w:val="24"/>
          <w:lang w:bidi="en-US"/>
        </w:rPr>
        <w:t>knowledge they have acquired in their previous lectures. (Design</w:t>
      </w:r>
      <w:r>
        <w:rPr>
          <w:rFonts w:eastAsia="Times New Roman" w:cs="Times New Roman"/>
          <w:szCs w:val="24"/>
          <w:lang w:bidi="en-US"/>
        </w:rPr>
        <w:t xml:space="preserve"> </w:t>
      </w:r>
      <w:r w:rsidRPr="00AA6A3F">
        <w:rPr>
          <w:rFonts w:eastAsia="Times New Roman" w:cs="Times New Roman"/>
          <w:szCs w:val="24"/>
          <w:lang w:bidi="en-US"/>
        </w:rPr>
        <w:t>Problems).</w:t>
      </w:r>
    </w:p>
    <w:p w14:paraId="76A800AA" w14:textId="77777777" w:rsidR="002033F4" w:rsidRPr="00AA6A3F" w:rsidRDefault="002033F4" w:rsidP="002033F4">
      <w:pPr>
        <w:widowControl w:val="0"/>
        <w:autoSpaceDE w:val="0"/>
        <w:autoSpaceDN w:val="0"/>
        <w:spacing w:after="0" w:line="278" w:lineRule="auto"/>
        <w:rPr>
          <w:rFonts w:eastAsia="Times New Roman" w:cs="Times New Roman"/>
          <w:lang w:bidi="en-US"/>
        </w:rPr>
        <w:sectPr w:rsidR="002033F4" w:rsidRPr="00AA6A3F" w:rsidSect="00044BBC">
          <w:pgSz w:w="11910" w:h="16840"/>
          <w:pgMar w:top="1580" w:right="600" w:bottom="280" w:left="620" w:header="720" w:footer="720" w:gutter="0"/>
          <w:cols w:space="720"/>
        </w:sect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88"/>
        <w:gridCol w:w="4852"/>
        <w:gridCol w:w="1517"/>
        <w:gridCol w:w="1501"/>
        <w:gridCol w:w="1503"/>
      </w:tblGrid>
      <w:tr w:rsidR="002033F4" w:rsidRPr="00AF4231" w14:paraId="6DD211D0" w14:textId="77777777" w:rsidTr="00044BBC">
        <w:trPr>
          <w:trHeight w:val="532"/>
          <w:jc w:val="center"/>
        </w:trPr>
        <w:tc>
          <w:tcPr>
            <w:tcW w:w="1088" w:type="dxa"/>
          </w:tcPr>
          <w:p w14:paraId="262E74B8" w14:textId="77777777" w:rsidR="002033F4" w:rsidRPr="00AF4231" w:rsidRDefault="002033F4" w:rsidP="00044BBC">
            <w:pPr>
              <w:pStyle w:val="TableParagraph"/>
              <w:spacing w:line="251" w:lineRule="exact"/>
              <w:ind w:left="387" w:right="326"/>
              <w:jc w:val="center"/>
              <w:rPr>
                <w:b/>
                <w:sz w:val="24"/>
                <w:szCs w:val="24"/>
              </w:rPr>
            </w:pPr>
            <w:r w:rsidRPr="00AF4231">
              <w:rPr>
                <w:b/>
                <w:sz w:val="24"/>
                <w:szCs w:val="24"/>
              </w:rPr>
              <w:lastRenderedPageBreak/>
              <w:t>No.</w:t>
            </w:r>
          </w:p>
        </w:tc>
        <w:tc>
          <w:tcPr>
            <w:tcW w:w="4852" w:type="dxa"/>
          </w:tcPr>
          <w:p w14:paraId="5F406D2A" w14:textId="77777777" w:rsidR="002033F4" w:rsidRPr="00AF4231" w:rsidRDefault="002033F4" w:rsidP="00044BBC">
            <w:pPr>
              <w:pStyle w:val="TableParagraph"/>
              <w:spacing w:line="251" w:lineRule="exact"/>
              <w:ind w:right="1916"/>
              <w:jc w:val="center"/>
              <w:rPr>
                <w:b/>
                <w:sz w:val="24"/>
                <w:szCs w:val="24"/>
              </w:rPr>
            </w:pPr>
            <w:r>
              <w:rPr>
                <w:b/>
                <w:sz w:val="24"/>
                <w:szCs w:val="24"/>
              </w:rPr>
              <w:t xml:space="preserve">                           </w:t>
            </w:r>
            <w:r w:rsidRPr="00AF4231">
              <w:rPr>
                <w:b/>
                <w:sz w:val="24"/>
                <w:szCs w:val="24"/>
              </w:rPr>
              <w:t>Lab Titles</w:t>
            </w:r>
          </w:p>
        </w:tc>
        <w:tc>
          <w:tcPr>
            <w:tcW w:w="1517" w:type="dxa"/>
          </w:tcPr>
          <w:p w14:paraId="45A8D88C" w14:textId="77777777" w:rsidR="002033F4" w:rsidRPr="00AF4231" w:rsidRDefault="002033F4" w:rsidP="00044BBC">
            <w:pPr>
              <w:pStyle w:val="TableParagraph"/>
              <w:spacing w:line="251" w:lineRule="exact"/>
              <w:ind w:left="476"/>
              <w:rPr>
                <w:b/>
                <w:sz w:val="24"/>
                <w:szCs w:val="24"/>
              </w:rPr>
            </w:pPr>
            <w:r w:rsidRPr="00AF4231">
              <w:rPr>
                <w:b/>
                <w:sz w:val="24"/>
                <w:szCs w:val="24"/>
              </w:rPr>
              <w:t>CLOs</w:t>
            </w:r>
          </w:p>
        </w:tc>
        <w:tc>
          <w:tcPr>
            <w:tcW w:w="1501" w:type="dxa"/>
          </w:tcPr>
          <w:p w14:paraId="79884919" w14:textId="77777777" w:rsidR="002033F4" w:rsidRPr="00AF4231" w:rsidRDefault="002033F4" w:rsidP="00044BBC">
            <w:pPr>
              <w:pStyle w:val="TableParagraph"/>
              <w:spacing w:line="251" w:lineRule="exact"/>
              <w:ind w:left="435"/>
              <w:rPr>
                <w:b/>
                <w:sz w:val="24"/>
                <w:szCs w:val="24"/>
              </w:rPr>
            </w:pPr>
            <w:r w:rsidRPr="00AF4231">
              <w:rPr>
                <w:b/>
                <w:sz w:val="24"/>
                <w:szCs w:val="24"/>
              </w:rPr>
              <w:t>Marks</w:t>
            </w:r>
          </w:p>
        </w:tc>
        <w:tc>
          <w:tcPr>
            <w:tcW w:w="1503" w:type="dxa"/>
          </w:tcPr>
          <w:p w14:paraId="7C6946E7" w14:textId="77777777" w:rsidR="002033F4" w:rsidRPr="00AF4231" w:rsidRDefault="002033F4" w:rsidP="00044BBC">
            <w:pPr>
              <w:pStyle w:val="TableParagraph"/>
              <w:spacing w:line="251" w:lineRule="exact"/>
              <w:ind w:left="521" w:right="516"/>
              <w:jc w:val="center"/>
              <w:rPr>
                <w:b/>
                <w:sz w:val="24"/>
                <w:szCs w:val="24"/>
              </w:rPr>
            </w:pPr>
            <w:r w:rsidRPr="00AF4231">
              <w:rPr>
                <w:b/>
                <w:sz w:val="24"/>
                <w:szCs w:val="24"/>
              </w:rPr>
              <w:t>Sign</w:t>
            </w:r>
          </w:p>
        </w:tc>
      </w:tr>
      <w:tr w:rsidR="002033F4" w:rsidRPr="00AF4231" w14:paraId="2ED1800F" w14:textId="77777777" w:rsidTr="00044BBC">
        <w:trPr>
          <w:trHeight w:val="580"/>
          <w:jc w:val="center"/>
        </w:trPr>
        <w:tc>
          <w:tcPr>
            <w:tcW w:w="1088" w:type="dxa"/>
          </w:tcPr>
          <w:p w14:paraId="2F02492E" w14:textId="77777777" w:rsidR="002033F4" w:rsidRPr="00AF4231" w:rsidRDefault="002033F4" w:rsidP="00044BBC">
            <w:pPr>
              <w:pStyle w:val="TableParagraph"/>
              <w:spacing w:before="137"/>
              <w:ind w:left="6"/>
              <w:jc w:val="center"/>
              <w:rPr>
                <w:sz w:val="24"/>
                <w:szCs w:val="24"/>
              </w:rPr>
            </w:pPr>
            <w:r w:rsidRPr="00AF4231">
              <w:rPr>
                <w:sz w:val="24"/>
                <w:szCs w:val="24"/>
              </w:rPr>
              <w:t>1</w:t>
            </w:r>
          </w:p>
        </w:tc>
        <w:tc>
          <w:tcPr>
            <w:tcW w:w="4852" w:type="dxa"/>
          </w:tcPr>
          <w:p w14:paraId="05BE43DB" w14:textId="77777777" w:rsidR="002033F4" w:rsidRPr="00AF4231" w:rsidRDefault="002033F4" w:rsidP="00044BBC">
            <w:pPr>
              <w:pStyle w:val="TableParagraph"/>
              <w:spacing w:before="137"/>
              <w:ind w:left="107"/>
              <w:rPr>
                <w:sz w:val="24"/>
                <w:szCs w:val="24"/>
              </w:rPr>
            </w:pPr>
            <w:r w:rsidRPr="00AF4231">
              <w:rPr>
                <w:sz w:val="24"/>
                <w:szCs w:val="24"/>
              </w:rPr>
              <w:t>Use of Lab Instruments and Op-Amp offset nulling</w:t>
            </w:r>
          </w:p>
        </w:tc>
        <w:tc>
          <w:tcPr>
            <w:tcW w:w="1517" w:type="dxa"/>
          </w:tcPr>
          <w:p w14:paraId="6F3DC960" w14:textId="77777777" w:rsidR="002033F4" w:rsidRPr="00AF4231" w:rsidRDefault="002033F4" w:rsidP="00044BBC">
            <w:pPr>
              <w:pStyle w:val="TableParagraph"/>
              <w:spacing w:line="247" w:lineRule="exact"/>
              <w:ind w:left="167" w:right="161"/>
              <w:jc w:val="center"/>
              <w:rPr>
                <w:sz w:val="24"/>
                <w:szCs w:val="24"/>
              </w:rPr>
            </w:pPr>
            <w:r w:rsidRPr="00AF4231">
              <w:rPr>
                <w:sz w:val="24"/>
                <w:szCs w:val="24"/>
              </w:rPr>
              <w:t>CLO</w:t>
            </w:r>
          </w:p>
          <w:p w14:paraId="30635725" w14:textId="77777777" w:rsidR="002033F4" w:rsidRPr="00AF4231" w:rsidRDefault="002033F4" w:rsidP="00044BBC">
            <w:pPr>
              <w:pStyle w:val="TableParagraph"/>
              <w:spacing w:before="37"/>
              <w:ind w:left="169" w:right="161"/>
              <w:jc w:val="center"/>
              <w:rPr>
                <w:sz w:val="24"/>
                <w:szCs w:val="24"/>
              </w:rPr>
            </w:pPr>
            <w:r w:rsidRPr="00AF4231">
              <w:rPr>
                <w:sz w:val="24"/>
                <w:szCs w:val="24"/>
              </w:rPr>
              <w:t>(1, 2, 6, 7)</w:t>
            </w:r>
          </w:p>
        </w:tc>
        <w:tc>
          <w:tcPr>
            <w:tcW w:w="1501" w:type="dxa"/>
          </w:tcPr>
          <w:p w14:paraId="6E12F63D" w14:textId="77777777" w:rsidR="002033F4" w:rsidRPr="00AF4231" w:rsidRDefault="002033F4" w:rsidP="00044BBC">
            <w:pPr>
              <w:pStyle w:val="TableParagraph"/>
              <w:rPr>
                <w:sz w:val="24"/>
                <w:szCs w:val="24"/>
              </w:rPr>
            </w:pPr>
          </w:p>
        </w:tc>
        <w:tc>
          <w:tcPr>
            <w:tcW w:w="1503" w:type="dxa"/>
          </w:tcPr>
          <w:p w14:paraId="687D6D28" w14:textId="77777777" w:rsidR="002033F4" w:rsidRPr="00AF4231" w:rsidRDefault="002033F4" w:rsidP="00044BBC">
            <w:pPr>
              <w:pStyle w:val="TableParagraph"/>
              <w:rPr>
                <w:sz w:val="24"/>
                <w:szCs w:val="24"/>
              </w:rPr>
            </w:pPr>
          </w:p>
        </w:tc>
      </w:tr>
      <w:tr w:rsidR="002033F4" w:rsidRPr="00AF4231" w14:paraId="31A0EFDF" w14:textId="77777777" w:rsidTr="00044BBC">
        <w:trPr>
          <w:trHeight w:val="582"/>
          <w:jc w:val="center"/>
        </w:trPr>
        <w:tc>
          <w:tcPr>
            <w:tcW w:w="1088" w:type="dxa"/>
          </w:tcPr>
          <w:p w14:paraId="362A81D6" w14:textId="77777777" w:rsidR="002033F4" w:rsidRPr="00AF4231" w:rsidRDefault="002033F4" w:rsidP="00044BBC">
            <w:pPr>
              <w:pStyle w:val="TableParagraph"/>
              <w:spacing w:before="140"/>
              <w:ind w:left="6"/>
              <w:jc w:val="center"/>
              <w:rPr>
                <w:sz w:val="24"/>
                <w:szCs w:val="24"/>
              </w:rPr>
            </w:pPr>
            <w:r w:rsidRPr="00AF4231">
              <w:rPr>
                <w:sz w:val="24"/>
                <w:szCs w:val="24"/>
              </w:rPr>
              <w:t>2</w:t>
            </w:r>
          </w:p>
        </w:tc>
        <w:tc>
          <w:tcPr>
            <w:tcW w:w="4852" w:type="dxa"/>
          </w:tcPr>
          <w:p w14:paraId="17C3C609" w14:textId="77777777" w:rsidR="002033F4" w:rsidRPr="00AF4231" w:rsidRDefault="002033F4" w:rsidP="00044BBC">
            <w:pPr>
              <w:pStyle w:val="TableParagraph"/>
              <w:spacing w:before="140"/>
              <w:ind w:left="107"/>
              <w:rPr>
                <w:sz w:val="24"/>
                <w:szCs w:val="24"/>
              </w:rPr>
            </w:pPr>
            <w:r w:rsidRPr="00AF4231">
              <w:rPr>
                <w:sz w:val="24"/>
                <w:szCs w:val="24"/>
              </w:rPr>
              <w:t>Comparator</w:t>
            </w:r>
          </w:p>
        </w:tc>
        <w:tc>
          <w:tcPr>
            <w:tcW w:w="1517" w:type="dxa"/>
          </w:tcPr>
          <w:p w14:paraId="4C911233" w14:textId="77777777" w:rsidR="002033F4" w:rsidRPr="00AF4231" w:rsidRDefault="002033F4" w:rsidP="00044BBC">
            <w:pPr>
              <w:pStyle w:val="TableParagraph"/>
              <w:spacing w:line="247" w:lineRule="exact"/>
              <w:ind w:left="167" w:right="161"/>
              <w:jc w:val="center"/>
              <w:rPr>
                <w:sz w:val="24"/>
                <w:szCs w:val="24"/>
              </w:rPr>
            </w:pPr>
            <w:r w:rsidRPr="00AF4231">
              <w:rPr>
                <w:sz w:val="24"/>
                <w:szCs w:val="24"/>
              </w:rPr>
              <w:t>CLO</w:t>
            </w:r>
          </w:p>
          <w:p w14:paraId="7473FA94" w14:textId="77777777" w:rsidR="002033F4" w:rsidRPr="00AF4231" w:rsidRDefault="002033F4" w:rsidP="00044BBC">
            <w:pPr>
              <w:pStyle w:val="TableParagraph"/>
              <w:spacing w:before="40"/>
              <w:ind w:left="169" w:right="161"/>
              <w:jc w:val="center"/>
              <w:rPr>
                <w:sz w:val="24"/>
                <w:szCs w:val="24"/>
              </w:rPr>
            </w:pPr>
            <w:r w:rsidRPr="00AF4231">
              <w:rPr>
                <w:sz w:val="24"/>
                <w:szCs w:val="24"/>
              </w:rPr>
              <w:t>(1, 3, 6, 7)</w:t>
            </w:r>
          </w:p>
        </w:tc>
        <w:tc>
          <w:tcPr>
            <w:tcW w:w="1501" w:type="dxa"/>
          </w:tcPr>
          <w:p w14:paraId="2060E79E" w14:textId="77777777" w:rsidR="002033F4" w:rsidRPr="00AF4231" w:rsidRDefault="002033F4" w:rsidP="00044BBC">
            <w:pPr>
              <w:pStyle w:val="TableParagraph"/>
              <w:rPr>
                <w:sz w:val="24"/>
                <w:szCs w:val="24"/>
              </w:rPr>
            </w:pPr>
          </w:p>
        </w:tc>
        <w:tc>
          <w:tcPr>
            <w:tcW w:w="1503" w:type="dxa"/>
          </w:tcPr>
          <w:p w14:paraId="40A268F2" w14:textId="77777777" w:rsidR="002033F4" w:rsidRPr="00AF4231" w:rsidRDefault="002033F4" w:rsidP="00044BBC">
            <w:pPr>
              <w:pStyle w:val="TableParagraph"/>
              <w:rPr>
                <w:sz w:val="24"/>
                <w:szCs w:val="24"/>
              </w:rPr>
            </w:pPr>
          </w:p>
        </w:tc>
      </w:tr>
      <w:tr w:rsidR="002033F4" w:rsidRPr="00AF4231" w14:paraId="751A160F" w14:textId="77777777" w:rsidTr="00044BBC">
        <w:trPr>
          <w:trHeight w:val="580"/>
          <w:jc w:val="center"/>
        </w:trPr>
        <w:tc>
          <w:tcPr>
            <w:tcW w:w="1088" w:type="dxa"/>
          </w:tcPr>
          <w:p w14:paraId="061EFD54" w14:textId="77777777" w:rsidR="002033F4" w:rsidRPr="00AF4231" w:rsidRDefault="002033F4" w:rsidP="00044BBC">
            <w:pPr>
              <w:pStyle w:val="TableParagraph"/>
              <w:spacing w:before="39"/>
              <w:ind w:left="6"/>
              <w:jc w:val="center"/>
              <w:rPr>
                <w:sz w:val="24"/>
                <w:szCs w:val="24"/>
              </w:rPr>
            </w:pPr>
            <w:r w:rsidRPr="00AF4231">
              <w:rPr>
                <w:sz w:val="24"/>
                <w:szCs w:val="24"/>
              </w:rPr>
              <w:t>3</w:t>
            </w:r>
          </w:p>
        </w:tc>
        <w:tc>
          <w:tcPr>
            <w:tcW w:w="4852" w:type="dxa"/>
          </w:tcPr>
          <w:p w14:paraId="6DE945A5" w14:textId="77777777" w:rsidR="002033F4" w:rsidRPr="00AF4231" w:rsidRDefault="002033F4" w:rsidP="00044BBC">
            <w:pPr>
              <w:pStyle w:val="TableParagraph"/>
              <w:spacing w:before="39"/>
              <w:ind w:left="107"/>
              <w:rPr>
                <w:sz w:val="24"/>
                <w:szCs w:val="24"/>
              </w:rPr>
            </w:pPr>
            <w:r w:rsidRPr="00AF4231">
              <w:rPr>
                <w:sz w:val="24"/>
                <w:szCs w:val="24"/>
              </w:rPr>
              <w:t>Inverting Configuration</w:t>
            </w:r>
          </w:p>
        </w:tc>
        <w:tc>
          <w:tcPr>
            <w:tcW w:w="1517" w:type="dxa"/>
          </w:tcPr>
          <w:p w14:paraId="2921CBBF" w14:textId="77777777" w:rsidR="002033F4" w:rsidRPr="00AF4231" w:rsidRDefault="002033F4" w:rsidP="00044BBC">
            <w:pPr>
              <w:pStyle w:val="TableParagraph"/>
              <w:spacing w:line="247" w:lineRule="exact"/>
              <w:ind w:left="167" w:right="161"/>
              <w:jc w:val="center"/>
              <w:rPr>
                <w:sz w:val="24"/>
                <w:szCs w:val="24"/>
              </w:rPr>
            </w:pPr>
            <w:r w:rsidRPr="00AF4231">
              <w:rPr>
                <w:sz w:val="24"/>
                <w:szCs w:val="24"/>
              </w:rPr>
              <w:t>CLO</w:t>
            </w:r>
          </w:p>
          <w:p w14:paraId="10921B28" w14:textId="77777777" w:rsidR="002033F4" w:rsidRPr="00AF4231" w:rsidRDefault="002033F4" w:rsidP="00044BBC">
            <w:pPr>
              <w:pStyle w:val="TableParagraph"/>
              <w:spacing w:before="37"/>
              <w:ind w:left="169" w:right="161"/>
              <w:jc w:val="center"/>
              <w:rPr>
                <w:sz w:val="24"/>
                <w:szCs w:val="24"/>
              </w:rPr>
            </w:pPr>
            <w:r w:rsidRPr="00AF4231">
              <w:rPr>
                <w:sz w:val="24"/>
                <w:szCs w:val="24"/>
              </w:rPr>
              <w:t>(1, 2, 6, 7)</w:t>
            </w:r>
          </w:p>
        </w:tc>
        <w:tc>
          <w:tcPr>
            <w:tcW w:w="1501" w:type="dxa"/>
          </w:tcPr>
          <w:p w14:paraId="50288CEC" w14:textId="77777777" w:rsidR="002033F4" w:rsidRPr="00AF4231" w:rsidRDefault="002033F4" w:rsidP="00044BBC">
            <w:pPr>
              <w:pStyle w:val="TableParagraph"/>
              <w:rPr>
                <w:sz w:val="24"/>
                <w:szCs w:val="24"/>
              </w:rPr>
            </w:pPr>
          </w:p>
        </w:tc>
        <w:tc>
          <w:tcPr>
            <w:tcW w:w="1503" w:type="dxa"/>
          </w:tcPr>
          <w:p w14:paraId="3EB306D6" w14:textId="77777777" w:rsidR="002033F4" w:rsidRPr="00AF4231" w:rsidRDefault="002033F4" w:rsidP="00044BBC">
            <w:pPr>
              <w:pStyle w:val="TableParagraph"/>
              <w:rPr>
                <w:sz w:val="24"/>
                <w:szCs w:val="24"/>
              </w:rPr>
            </w:pPr>
          </w:p>
        </w:tc>
      </w:tr>
      <w:tr w:rsidR="002033F4" w:rsidRPr="00AF4231" w14:paraId="19452F0B" w14:textId="77777777" w:rsidTr="00044BBC">
        <w:trPr>
          <w:trHeight w:val="582"/>
          <w:jc w:val="center"/>
        </w:trPr>
        <w:tc>
          <w:tcPr>
            <w:tcW w:w="1088" w:type="dxa"/>
          </w:tcPr>
          <w:p w14:paraId="04CD20E2" w14:textId="77777777" w:rsidR="002033F4" w:rsidRPr="00AF4231" w:rsidRDefault="002033F4" w:rsidP="00044BBC">
            <w:pPr>
              <w:pStyle w:val="TableParagraph"/>
              <w:spacing w:before="140"/>
              <w:ind w:left="6"/>
              <w:jc w:val="center"/>
              <w:rPr>
                <w:sz w:val="24"/>
                <w:szCs w:val="24"/>
              </w:rPr>
            </w:pPr>
            <w:r w:rsidRPr="00AF4231">
              <w:rPr>
                <w:sz w:val="24"/>
                <w:szCs w:val="24"/>
              </w:rPr>
              <w:t>4</w:t>
            </w:r>
          </w:p>
        </w:tc>
        <w:tc>
          <w:tcPr>
            <w:tcW w:w="4852" w:type="dxa"/>
          </w:tcPr>
          <w:p w14:paraId="4C733313" w14:textId="77777777" w:rsidR="002033F4" w:rsidRPr="00AF4231" w:rsidRDefault="002033F4" w:rsidP="00044BBC">
            <w:pPr>
              <w:pStyle w:val="TableParagraph"/>
              <w:spacing w:before="140"/>
              <w:ind w:left="107"/>
              <w:rPr>
                <w:sz w:val="24"/>
                <w:szCs w:val="24"/>
              </w:rPr>
            </w:pPr>
            <w:r w:rsidRPr="00AF4231">
              <w:rPr>
                <w:sz w:val="24"/>
                <w:szCs w:val="24"/>
              </w:rPr>
              <w:t>Non-Inverting Configuration</w:t>
            </w:r>
          </w:p>
        </w:tc>
        <w:tc>
          <w:tcPr>
            <w:tcW w:w="1517" w:type="dxa"/>
          </w:tcPr>
          <w:p w14:paraId="7A7B49D9" w14:textId="77777777" w:rsidR="002033F4" w:rsidRPr="00AF4231" w:rsidRDefault="002033F4" w:rsidP="00044BBC">
            <w:pPr>
              <w:pStyle w:val="TableParagraph"/>
              <w:spacing w:line="249" w:lineRule="exact"/>
              <w:ind w:left="167" w:right="161"/>
              <w:jc w:val="center"/>
              <w:rPr>
                <w:sz w:val="24"/>
                <w:szCs w:val="24"/>
              </w:rPr>
            </w:pPr>
            <w:r w:rsidRPr="00AF4231">
              <w:rPr>
                <w:sz w:val="24"/>
                <w:szCs w:val="24"/>
              </w:rPr>
              <w:t>CLO</w:t>
            </w:r>
          </w:p>
          <w:p w14:paraId="66CD03E3" w14:textId="77777777" w:rsidR="002033F4" w:rsidRPr="00AF4231" w:rsidRDefault="002033F4" w:rsidP="00044BBC">
            <w:pPr>
              <w:pStyle w:val="TableParagraph"/>
              <w:spacing w:before="37"/>
              <w:ind w:left="169" w:right="161"/>
              <w:jc w:val="center"/>
              <w:rPr>
                <w:sz w:val="24"/>
                <w:szCs w:val="24"/>
              </w:rPr>
            </w:pPr>
            <w:r w:rsidRPr="00AF4231">
              <w:rPr>
                <w:sz w:val="24"/>
                <w:szCs w:val="24"/>
              </w:rPr>
              <w:t>(1, 2, 6, 7)</w:t>
            </w:r>
          </w:p>
        </w:tc>
        <w:tc>
          <w:tcPr>
            <w:tcW w:w="1501" w:type="dxa"/>
          </w:tcPr>
          <w:p w14:paraId="621B179F" w14:textId="77777777" w:rsidR="002033F4" w:rsidRPr="00AF4231" w:rsidRDefault="002033F4" w:rsidP="00044BBC">
            <w:pPr>
              <w:pStyle w:val="TableParagraph"/>
              <w:rPr>
                <w:sz w:val="24"/>
                <w:szCs w:val="24"/>
              </w:rPr>
            </w:pPr>
          </w:p>
        </w:tc>
        <w:tc>
          <w:tcPr>
            <w:tcW w:w="1503" w:type="dxa"/>
          </w:tcPr>
          <w:p w14:paraId="446607C7" w14:textId="77777777" w:rsidR="002033F4" w:rsidRPr="00AF4231" w:rsidRDefault="002033F4" w:rsidP="00044BBC">
            <w:pPr>
              <w:pStyle w:val="TableParagraph"/>
              <w:rPr>
                <w:sz w:val="24"/>
                <w:szCs w:val="24"/>
              </w:rPr>
            </w:pPr>
          </w:p>
        </w:tc>
      </w:tr>
      <w:tr w:rsidR="002033F4" w:rsidRPr="00AF4231" w14:paraId="2109FD3E" w14:textId="77777777" w:rsidTr="00044BBC">
        <w:trPr>
          <w:trHeight w:val="582"/>
          <w:jc w:val="center"/>
        </w:trPr>
        <w:tc>
          <w:tcPr>
            <w:tcW w:w="1088" w:type="dxa"/>
          </w:tcPr>
          <w:p w14:paraId="0E2A72FE" w14:textId="77777777" w:rsidR="002033F4" w:rsidRPr="00AF4231" w:rsidRDefault="002033F4" w:rsidP="00044BBC">
            <w:pPr>
              <w:pStyle w:val="TableParagraph"/>
              <w:spacing w:before="140"/>
              <w:ind w:left="6"/>
              <w:jc w:val="center"/>
              <w:rPr>
                <w:sz w:val="24"/>
                <w:szCs w:val="24"/>
              </w:rPr>
            </w:pPr>
            <w:r w:rsidRPr="00AF4231">
              <w:rPr>
                <w:sz w:val="24"/>
                <w:szCs w:val="24"/>
              </w:rPr>
              <w:t>5</w:t>
            </w:r>
          </w:p>
        </w:tc>
        <w:tc>
          <w:tcPr>
            <w:tcW w:w="4852" w:type="dxa"/>
          </w:tcPr>
          <w:p w14:paraId="0D8A4462" w14:textId="77777777" w:rsidR="002033F4" w:rsidRPr="00AF4231" w:rsidRDefault="002033F4" w:rsidP="00044BBC">
            <w:pPr>
              <w:pStyle w:val="TableParagraph"/>
              <w:spacing w:before="140"/>
              <w:ind w:left="107"/>
              <w:rPr>
                <w:sz w:val="24"/>
                <w:szCs w:val="24"/>
              </w:rPr>
            </w:pPr>
            <w:r w:rsidRPr="00AF4231">
              <w:rPr>
                <w:sz w:val="24"/>
                <w:szCs w:val="24"/>
              </w:rPr>
              <w:t>Weighted Voltage Summer</w:t>
            </w:r>
          </w:p>
        </w:tc>
        <w:tc>
          <w:tcPr>
            <w:tcW w:w="1517" w:type="dxa"/>
          </w:tcPr>
          <w:p w14:paraId="0C6E095E" w14:textId="77777777" w:rsidR="002033F4" w:rsidRPr="00AF4231" w:rsidRDefault="002033F4" w:rsidP="00044BBC">
            <w:pPr>
              <w:pStyle w:val="TableParagraph"/>
              <w:spacing w:line="247" w:lineRule="exact"/>
              <w:ind w:left="167" w:right="161"/>
              <w:jc w:val="center"/>
              <w:rPr>
                <w:sz w:val="24"/>
                <w:szCs w:val="24"/>
              </w:rPr>
            </w:pPr>
            <w:r w:rsidRPr="00AF4231">
              <w:rPr>
                <w:sz w:val="24"/>
                <w:szCs w:val="24"/>
              </w:rPr>
              <w:t>CLO</w:t>
            </w:r>
          </w:p>
          <w:p w14:paraId="746A239A" w14:textId="77777777" w:rsidR="002033F4" w:rsidRPr="00AF4231" w:rsidRDefault="002033F4" w:rsidP="00044BBC">
            <w:pPr>
              <w:pStyle w:val="TableParagraph"/>
              <w:spacing w:before="37"/>
              <w:ind w:left="169" w:right="161"/>
              <w:jc w:val="center"/>
              <w:rPr>
                <w:sz w:val="24"/>
                <w:szCs w:val="24"/>
              </w:rPr>
            </w:pPr>
            <w:r w:rsidRPr="00AF4231">
              <w:rPr>
                <w:sz w:val="24"/>
                <w:szCs w:val="24"/>
              </w:rPr>
              <w:t>(1, 3, 4, 6, 7)</w:t>
            </w:r>
          </w:p>
        </w:tc>
        <w:tc>
          <w:tcPr>
            <w:tcW w:w="1501" w:type="dxa"/>
          </w:tcPr>
          <w:p w14:paraId="26E4BD96" w14:textId="77777777" w:rsidR="002033F4" w:rsidRPr="00AF4231" w:rsidRDefault="002033F4" w:rsidP="00044BBC">
            <w:pPr>
              <w:pStyle w:val="TableParagraph"/>
              <w:rPr>
                <w:sz w:val="24"/>
                <w:szCs w:val="24"/>
              </w:rPr>
            </w:pPr>
          </w:p>
        </w:tc>
        <w:tc>
          <w:tcPr>
            <w:tcW w:w="1503" w:type="dxa"/>
          </w:tcPr>
          <w:p w14:paraId="3049FA09" w14:textId="77777777" w:rsidR="002033F4" w:rsidRPr="00AF4231" w:rsidRDefault="002033F4" w:rsidP="00044BBC">
            <w:pPr>
              <w:pStyle w:val="TableParagraph"/>
              <w:rPr>
                <w:sz w:val="24"/>
                <w:szCs w:val="24"/>
              </w:rPr>
            </w:pPr>
          </w:p>
        </w:tc>
      </w:tr>
      <w:tr w:rsidR="002033F4" w:rsidRPr="00AF4231" w14:paraId="4475238F" w14:textId="77777777" w:rsidTr="00044BBC">
        <w:trPr>
          <w:trHeight w:val="580"/>
          <w:jc w:val="center"/>
        </w:trPr>
        <w:tc>
          <w:tcPr>
            <w:tcW w:w="1088" w:type="dxa"/>
          </w:tcPr>
          <w:p w14:paraId="1745026D" w14:textId="77777777" w:rsidR="002033F4" w:rsidRPr="00AF4231" w:rsidRDefault="002033F4" w:rsidP="00044BBC">
            <w:pPr>
              <w:pStyle w:val="TableParagraph"/>
              <w:spacing w:before="138"/>
              <w:ind w:left="6"/>
              <w:jc w:val="center"/>
              <w:rPr>
                <w:sz w:val="24"/>
                <w:szCs w:val="24"/>
              </w:rPr>
            </w:pPr>
            <w:r w:rsidRPr="00AF4231">
              <w:rPr>
                <w:sz w:val="24"/>
                <w:szCs w:val="24"/>
              </w:rPr>
              <w:t>6</w:t>
            </w:r>
          </w:p>
        </w:tc>
        <w:tc>
          <w:tcPr>
            <w:tcW w:w="4852" w:type="dxa"/>
          </w:tcPr>
          <w:p w14:paraId="4D7ACD57" w14:textId="77777777" w:rsidR="002033F4" w:rsidRPr="00AF4231" w:rsidRDefault="002033F4" w:rsidP="00044BBC">
            <w:pPr>
              <w:pStyle w:val="TableParagraph"/>
              <w:spacing w:before="138"/>
              <w:ind w:left="107"/>
              <w:rPr>
                <w:sz w:val="24"/>
                <w:szCs w:val="24"/>
              </w:rPr>
            </w:pPr>
            <w:r w:rsidRPr="00AF4231">
              <w:rPr>
                <w:sz w:val="24"/>
                <w:szCs w:val="24"/>
              </w:rPr>
              <w:t>Difference Amplifier</w:t>
            </w:r>
          </w:p>
        </w:tc>
        <w:tc>
          <w:tcPr>
            <w:tcW w:w="1517" w:type="dxa"/>
          </w:tcPr>
          <w:p w14:paraId="7B244FDA" w14:textId="77777777" w:rsidR="002033F4" w:rsidRPr="00AF4231" w:rsidRDefault="002033F4" w:rsidP="00044BBC">
            <w:pPr>
              <w:pStyle w:val="TableParagraph"/>
              <w:spacing w:line="247" w:lineRule="exact"/>
              <w:ind w:left="167" w:right="161"/>
              <w:jc w:val="center"/>
              <w:rPr>
                <w:sz w:val="24"/>
                <w:szCs w:val="24"/>
              </w:rPr>
            </w:pPr>
            <w:r w:rsidRPr="00AF4231">
              <w:rPr>
                <w:sz w:val="24"/>
                <w:szCs w:val="24"/>
              </w:rPr>
              <w:t>CLO</w:t>
            </w:r>
          </w:p>
          <w:p w14:paraId="3B1868D0" w14:textId="77777777" w:rsidR="002033F4" w:rsidRPr="00AF4231" w:rsidRDefault="002033F4" w:rsidP="00044BBC">
            <w:pPr>
              <w:pStyle w:val="TableParagraph"/>
              <w:spacing w:before="38"/>
              <w:ind w:left="169" w:right="161"/>
              <w:jc w:val="center"/>
              <w:rPr>
                <w:sz w:val="24"/>
                <w:szCs w:val="24"/>
              </w:rPr>
            </w:pPr>
            <w:r w:rsidRPr="00AF4231">
              <w:rPr>
                <w:sz w:val="24"/>
                <w:szCs w:val="24"/>
              </w:rPr>
              <w:t>(1, 3, 6, 7)</w:t>
            </w:r>
          </w:p>
        </w:tc>
        <w:tc>
          <w:tcPr>
            <w:tcW w:w="1501" w:type="dxa"/>
          </w:tcPr>
          <w:p w14:paraId="3279CEE7" w14:textId="77777777" w:rsidR="002033F4" w:rsidRPr="00AF4231" w:rsidRDefault="002033F4" w:rsidP="00044BBC">
            <w:pPr>
              <w:pStyle w:val="TableParagraph"/>
              <w:rPr>
                <w:sz w:val="24"/>
                <w:szCs w:val="24"/>
              </w:rPr>
            </w:pPr>
          </w:p>
        </w:tc>
        <w:tc>
          <w:tcPr>
            <w:tcW w:w="1503" w:type="dxa"/>
          </w:tcPr>
          <w:p w14:paraId="06033782" w14:textId="77777777" w:rsidR="002033F4" w:rsidRPr="00AF4231" w:rsidRDefault="002033F4" w:rsidP="00044BBC">
            <w:pPr>
              <w:pStyle w:val="TableParagraph"/>
              <w:rPr>
                <w:sz w:val="24"/>
                <w:szCs w:val="24"/>
              </w:rPr>
            </w:pPr>
          </w:p>
        </w:tc>
      </w:tr>
      <w:tr w:rsidR="002033F4" w:rsidRPr="00AF4231" w14:paraId="30AF0B3D" w14:textId="77777777" w:rsidTr="00044BBC">
        <w:trPr>
          <w:trHeight w:val="582"/>
          <w:jc w:val="center"/>
        </w:trPr>
        <w:tc>
          <w:tcPr>
            <w:tcW w:w="1088" w:type="dxa"/>
          </w:tcPr>
          <w:p w14:paraId="5CE1FAAA" w14:textId="77777777" w:rsidR="002033F4" w:rsidRPr="00AF4231" w:rsidRDefault="002033F4" w:rsidP="00044BBC">
            <w:pPr>
              <w:pStyle w:val="TableParagraph"/>
              <w:spacing w:before="140"/>
              <w:ind w:left="6"/>
              <w:jc w:val="center"/>
              <w:rPr>
                <w:sz w:val="24"/>
                <w:szCs w:val="24"/>
              </w:rPr>
            </w:pPr>
            <w:r w:rsidRPr="00AF4231">
              <w:rPr>
                <w:sz w:val="24"/>
                <w:szCs w:val="24"/>
              </w:rPr>
              <w:t>7</w:t>
            </w:r>
          </w:p>
        </w:tc>
        <w:tc>
          <w:tcPr>
            <w:tcW w:w="4852" w:type="dxa"/>
          </w:tcPr>
          <w:p w14:paraId="645A442A" w14:textId="77777777" w:rsidR="002033F4" w:rsidRPr="00AF4231" w:rsidRDefault="002033F4" w:rsidP="00044BBC">
            <w:pPr>
              <w:pStyle w:val="TableParagraph"/>
              <w:spacing w:before="140"/>
              <w:ind w:left="107"/>
              <w:rPr>
                <w:sz w:val="24"/>
                <w:szCs w:val="24"/>
              </w:rPr>
            </w:pPr>
            <w:r w:rsidRPr="00AF4231">
              <w:rPr>
                <w:sz w:val="24"/>
                <w:szCs w:val="24"/>
              </w:rPr>
              <w:t>Instrumentation Amplifier</w:t>
            </w:r>
          </w:p>
        </w:tc>
        <w:tc>
          <w:tcPr>
            <w:tcW w:w="1517" w:type="dxa"/>
          </w:tcPr>
          <w:p w14:paraId="75F5FB7C" w14:textId="77777777" w:rsidR="002033F4" w:rsidRPr="00AF4231" w:rsidRDefault="002033F4" w:rsidP="00044BBC">
            <w:pPr>
              <w:pStyle w:val="TableParagraph"/>
              <w:spacing w:line="247" w:lineRule="exact"/>
              <w:ind w:left="167" w:right="161"/>
              <w:jc w:val="center"/>
              <w:rPr>
                <w:sz w:val="24"/>
                <w:szCs w:val="24"/>
              </w:rPr>
            </w:pPr>
            <w:r w:rsidRPr="00AF4231">
              <w:rPr>
                <w:sz w:val="24"/>
                <w:szCs w:val="24"/>
              </w:rPr>
              <w:t>CLO</w:t>
            </w:r>
          </w:p>
          <w:p w14:paraId="78BDCA64" w14:textId="77777777" w:rsidR="002033F4" w:rsidRPr="00AF4231" w:rsidRDefault="002033F4" w:rsidP="00044BBC">
            <w:pPr>
              <w:pStyle w:val="TableParagraph"/>
              <w:spacing w:before="40"/>
              <w:ind w:left="169" w:right="161"/>
              <w:jc w:val="center"/>
              <w:rPr>
                <w:sz w:val="24"/>
                <w:szCs w:val="24"/>
              </w:rPr>
            </w:pPr>
            <w:r w:rsidRPr="00AF4231">
              <w:rPr>
                <w:sz w:val="24"/>
                <w:szCs w:val="24"/>
              </w:rPr>
              <w:t>(1, 2, 6, 7)</w:t>
            </w:r>
          </w:p>
        </w:tc>
        <w:tc>
          <w:tcPr>
            <w:tcW w:w="1501" w:type="dxa"/>
          </w:tcPr>
          <w:p w14:paraId="240A5265" w14:textId="77777777" w:rsidR="002033F4" w:rsidRPr="00AF4231" w:rsidRDefault="002033F4" w:rsidP="00044BBC">
            <w:pPr>
              <w:pStyle w:val="TableParagraph"/>
              <w:rPr>
                <w:sz w:val="24"/>
                <w:szCs w:val="24"/>
              </w:rPr>
            </w:pPr>
          </w:p>
        </w:tc>
        <w:tc>
          <w:tcPr>
            <w:tcW w:w="1503" w:type="dxa"/>
          </w:tcPr>
          <w:p w14:paraId="3B07AE1B" w14:textId="77777777" w:rsidR="002033F4" w:rsidRPr="00AF4231" w:rsidRDefault="002033F4" w:rsidP="00044BBC">
            <w:pPr>
              <w:pStyle w:val="TableParagraph"/>
              <w:rPr>
                <w:sz w:val="24"/>
                <w:szCs w:val="24"/>
              </w:rPr>
            </w:pPr>
          </w:p>
        </w:tc>
      </w:tr>
      <w:tr w:rsidR="002033F4" w:rsidRPr="00AF4231" w14:paraId="146F9DBD" w14:textId="77777777" w:rsidTr="00044BBC">
        <w:trPr>
          <w:trHeight w:val="580"/>
          <w:jc w:val="center"/>
        </w:trPr>
        <w:tc>
          <w:tcPr>
            <w:tcW w:w="1088" w:type="dxa"/>
          </w:tcPr>
          <w:p w14:paraId="464EFD4D" w14:textId="77777777" w:rsidR="002033F4" w:rsidRPr="00AF4231" w:rsidRDefault="002033F4" w:rsidP="00044BBC">
            <w:pPr>
              <w:pStyle w:val="TableParagraph"/>
              <w:spacing w:before="140"/>
              <w:ind w:left="6"/>
              <w:jc w:val="center"/>
              <w:rPr>
                <w:sz w:val="24"/>
                <w:szCs w:val="24"/>
              </w:rPr>
            </w:pPr>
            <w:r w:rsidRPr="00AF4231">
              <w:rPr>
                <w:sz w:val="24"/>
                <w:szCs w:val="24"/>
              </w:rPr>
              <w:t>8</w:t>
            </w:r>
          </w:p>
        </w:tc>
        <w:tc>
          <w:tcPr>
            <w:tcW w:w="4852" w:type="dxa"/>
          </w:tcPr>
          <w:p w14:paraId="5F583A27" w14:textId="77777777" w:rsidR="002033F4" w:rsidRPr="00AF4231" w:rsidRDefault="002033F4" w:rsidP="00044BBC">
            <w:pPr>
              <w:pStyle w:val="TableParagraph"/>
              <w:spacing w:before="140"/>
              <w:ind w:left="107"/>
              <w:rPr>
                <w:sz w:val="24"/>
                <w:szCs w:val="24"/>
              </w:rPr>
            </w:pPr>
            <w:r w:rsidRPr="00AF4231">
              <w:rPr>
                <w:sz w:val="24"/>
                <w:szCs w:val="24"/>
              </w:rPr>
              <w:t>First order , Passive High Pass and Low Pass filter</w:t>
            </w:r>
          </w:p>
        </w:tc>
        <w:tc>
          <w:tcPr>
            <w:tcW w:w="1517" w:type="dxa"/>
          </w:tcPr>
          <w:p w14:paraId="56BBD96F" w14:textId="77777777" w:rsidR="002033F4" w:rsidRPr="00AF4231" w:rsidRDefault="002033F4" w:rsidP="00044BBC">
            <w:pPr>
              <w:pStyle w:val="TableParagraph"/>
              <w:spacing w:line="247" w:lineRule="exact"/>
              <w:ind w:left="167" w:right="161"/>
              <w:jc w:val="center"/>
              <w:rPr>
                <w:sz w:val="24"/>
                <w:szCs w:val="24"/>
              </w:rPr>
            </w:pPr>
            <w:r w:rsidRPr="00AF4231">
              <w:rPr>
                <w:sz w:val="24"/>
                <w:szCs w:val="24"/>
              </w:rPr>
              <w:t>CLO</w:t>
            </w:r>
          </w:p>
          <w:p w14:paraId="7F916D68" w14:textId="77777777" w:rsidR="002033F4" w:rsidRPr="00AF4231" w:rsidRDefault="002033F4" w:rsidP="00044BBC">
            <w:pPr>
              <w:pStyle w:val="TableParagraph"/>
              <w:spacing w:before="37"/>
              <w:ind w:left="169" w:right="161"/>
              <w:jc w:val="center"/>
              <w:rPr>
                <w:sz w:val="24"/>
                <w:szCs w:val="24"/>
              </w:rPr>
            </w:pPr>
            <w:r w:rsidRPr="00AF4231">
              <w:rPr>
                <w:sz w:val="24"/>
                <w:szCs w:val="24"/>
              </w:rPr>
              <w:t>(1, 3, 4, 6, 7)</w:t>
            </w:r>
          </w:p>
        </w:tc>
        <w:tc>
          <w:tcPr>
            <w:tcW w:w="1501" w:type="dxa"/>
          </w:tcPr>
          <w:p w14:paraId="091F392D" w14:textId="77777777" w:rsidR="002033F4" w:rsidRPr="00AF4231" w:rsidRDefault="002033F4" w:rsidP="00044BBC">
            <w:pPr>
              <w:pStyle w:val="TableParagraph"/>
              <w:rPr>
                <w:sz w:val="24"/>
                <w:szCs w:val="24"/>
              </w:rPr>
            </w:pPr>
          </w:p>
        </w:tc>
        <w:tc>
          <w:tcPr>
            <w:tcW w:w="1503" w:type="dxa"/>
          </w:tcPr>
          <w:p w14:paraId="0DE139B5" w14:textId="77777777" w:rsidR="002033F4" w:rsidRPr="00AF4231" w:rsidRDefault="002033F4" w:rsidP="00044BBC">
            <w:pPr>
              <w:pStyle w:val="TableParagraph"/>
              <w:rPr>
                <w:sz w:val="24"/>
                <w:szCs w:val="24"/>
              </w:rPr>
            </w:pPr>
          </w:p>
        </w:tc>
      </w:tr>
      <w:tr w:rsidR="002033F4" w:rsidRPr="00AF4231" w14:paraId="29336C2E" w14:textId="77777777" w:rsidTr="00044BBC">
        <w:trPr>
          <w:trHeight w:val="582"/>
          <w:jc w:val="center"/>
        </w:trPr>
        <w:tc>
          <w:tcPr>
            <w:tcW w:w="1088" w:type="dxa"/>
          </w:tcPr>
          <w:p w14:paraId="19030BFE" w14:textId="77777777" w:rsidR="002033F4" w:rsidRPr="00AF4231" w:rsidRDefault="002033F4" w:rsidP="00044BBC">
            <w:pPr>
              <w:pStyle w:val="TableParagraph"/>
              <w:spacing w:before="140"/>
              <w:ind w:left="6"/>
              <w:jc w:val="center"/>
              <w:rPr>
                <w:sz w:val="24"/>
                <w:szCs w:val="24"/>
              </w:rPr>
            </w:pPr>
            <w:r w:rsidRPr="00AF4231">
              <w:rPr>
                <w:sz w:val="24"/>
                <w:szCs w:val="24"/>
              </w:rPr>
              <w:t>9</w:t>
            </w:r>
          </w:p>
        </w:tc>
        <w:tc>
          <w:tcPr>
            <w:tcW w:w="4852" w:type="dxa"/>
          </w:tcPr>
          <w:p w14:paraId="24EFC8D2" w14:textId="77777777" w:rsidR="002033F4" w:rsidRPr="00AF4231" w:rsidRDefault="002033F4" w:rsidP="00044BBC">
            <w:pPr>
              <w:pStyle w:val="TableParagraph"/>
              <w:spacing w:before="140"/>
              <w:ind w:left="107"/>
              <w:rPr>
                <w:sz w:val="24"/>
                <w:szCs w:val="24"/>
              </w:rPr>
            </w:pPr>
            <w:r w:rsidRPr="00AF4231">
              <w:rPr>
                <w:sz w:val="24"/>
                <w:szCs w:val="24"/>
              </w:rPr>
              <w:t>First order and second order Active Low Pass filter</w:t>
            </w:r>
          </w:p>
        </w:tc>
        <w:tc>
          <w:tcPr>
            <w:tcW w:w="1517" w:type="dxa"/>
          </w:tcPr>
          <w:p w14:paraId="1DF7E6F3" w14:textId="77777777" w:rsidR="002033F4" w:rsidRPr="00AF4231" w:rsidRDefault="002033F4" w:rsidP="00044BBC">
            <w:pPr>
              <w:pStyle w:val="TableParagraph"/>
              <w:spacing w:line="249" w:lineRule="exact"/>
              <w:ind w:left="167" w:right="161"/>
              <w:jc w:val="center"/>
              <w:rPr>
                <w:sz w:val="24"/>
                <w:szCs w:val="24"/>
              </w:rPr>
            </w:pPr>
            <w:r w:rsidRPr="00AF4231">
              <w:rPr>
                <w:sz w:val="24"/>
                <w:szCs w:val="24"/>
              </w:rPr>
              <w:t>CLO</w:t>
            </w:r>
          </w:p>
          <w:p w14:paraId="4A63B6C4" w14:textId="77777777" w:rsidR="002033F4" w:rsidRPr="00AF4231" w:rsidRDefault="002033F4" w:rsidP="00044BBC">
            <w:pPr>
              <w:pStyle w:val="TableParagraph"/>
              <w:spacing w:before="37"/>
              <w:ind w:left="169" w:right="161"/>
              <w:jc w:val="center"/>
              <w:rPr>
                <w:sz w:val="24"/>
                <w:szCs w:val="24"/>
              </w:rPr>
            </w:pPr>
            <w:r w:rsidRPr="00AF4231">
              <w:rPr>
                <w:sz w:val="24"/>
                <w:szCs w:val="24"/>
              </w:rPr>
              <w:t>(1, 3, 4, 6, 7)</w:t>
            </w:r>
          </w:p>
        </w:tc>
        <w:tc>
          <w:tcPr>
            <w:tcW w:w="1501" w:type="dxa"/>
          </w:tcPr>
          <w:p w14:paraId="6E6769C6" w14:textId="77777777" w:rsidR="002033F4" w:rsidRPr="00AF4231" w:rsidRDefault="002033F4" w:rsidP="00044BBC">
            <w:pPr>
              <w:pStyle w:val="TableParagraph"/>
              <w:rPr>
                <w:sz w:val="24"/>
                <w:szCs w:val="24"/>
              </w:rPr>
            </w:pPr>
          </w:p>
        </w:tc>
        <w:tc>
          <w:tcPr>
            <w:tcW w:w="1503" w:type="dxa"/>
          </w:tcPr>
          <w:p w14:paraId="1051B257" w14:textId="77777777" w:rsidR="002033F4" w:rsidRPr="00AF4231" w:rsidRDefault="002033F4" w:rsidP="00044BBC">
            <w:pPr>
              <w:pStyle w:val="TableParagraph"/>
              <w:rPr>
                <w:sz w:val="24"/>
                <w:szCs w:val="24"/>
              </w:rPr>
            </w:pPr>
          </w:p>
        </w:tc>
      </w:tr>
      <w:tr w:rsidR="002033F4" w:rsidRPr="00AF4231" w14:paraId="6FA10BE6" w14:textId="77777777" w:rsidTr="00044BBC">
        <w:trPr>
          <w:trHeight w:val="582"/>
          <w:jc w:val="center"/>
        </w:trPr>
        <w:tc>
          <w:tcPr>
            <w:tcW w:w="1088" w:type="dxa"/>
          </w:tcPr>
          <w:p w14:paraId="34C9D982" w14:textId="77777777" w:rsidR="002033F4" w:rsidRPr="00AF4231" w:rsidRDefault="002033F4" w:rsidP="00044BBC">
            <w:pPr>
              <w:pStyle w:val="TableParagraph"/>
              <w:spacing w:before="140"/>
              <w:ind w:left="332" w:right="326"/>
              <w:jc w:val="center"/>
              <w:rPr>
                <w:sz w:val="24"/>
                <w:szCs w:val="24"/>
              </w:rPr>
            </w:pPr>
            <w:r w:rsidRPr="00AF4231">
              <w:rPr>
                <w:sz w:val="24"/>
                <w:szCs w:val="24"/>
              </w:rPr>
              <w:t>10</w:t>
            </w:r>
          </w:p>
        </w:tc>
        <w:tc>
          <w:tcPr>
            <w:tcW w:w="4852" w:type="dxa"/>
          </w:tcPr>
          <w:p w14:paraId="3EAA1DED" w14:textId="77777777" w:rsidR="002033F4" w:rsidRPr="00AF4231" w:rsidRDefault="002033F4" w:rsidP="00044BBC">
            <w:pPr>
              <w:pStyle w:val="TableParagraph"/>
              <w:spacing w:before="140"/>
              <w:ind w:left="107"/>
              <w:rPr>
                <w:sz w:val="24"/>
                <w:szCs w:val="24"/>
              </w:rPr>
            </w:pPr>
            <w:r w:rsidRPr="00AF4231">
              <w:rPr>
                <w:sz w:val="24"/>
                <w:szCs w:val="24"/>
              </w:rPr>
              <w:t>Op-Amp based Astable Multivibrator</w:t>
            </w:r>
          </w:p>
        </w:tc>
        <w:tc>
          <w:tcPr>
            <w:tcW w:w="1517" w:type="dxa"/>
          </w:tcPr>
          <w:p w14:paraId="1F4AF4CD" w14:textId="77777777" w:rsidR="002033F4" w:rsidRPr="00AF4231" w:rsidRDefault="002033F4" w:rsidP="00044BBC">
            <w:pPr>
              <w:pStyle w:val="TableParagraph"/>
              <w:spacing w:line="247" w:lineRule="exact"/>
              <w:ind w:left="167" w:right="161"/>
              <w:jc w:val="center"/>
              <w:rPr>
                <w:sz w:val="24"/>
                <w:szCs w:val="24"/>
              </w:rPr>
            </w:pPr>
            <w:r w:rsidRPr="00AF4231">
              <w:rPr>
                <w:sz w:val="24"/>
                <w:szCs w:val="24"/>
              </w:rPr>
              <w:t>CLO</w:t>
            </w:r>
          </w:p>
          <w:p w14:paraId="199E1EF0" w14:textId="77777777" w:rsidR="002033F4" w:rsidRPr="00AF4231" w:rsidRDefault="002033F4" w:rsidP="00044BBC">
            <w:pPr>
              <w:pStyle w:val="TableParagraph"/>
              <w:spacing w:before="37"/>
              <w:ind w:left="169" w:right="161"/>
              <w:jc w:val="center"/>
              <w:rPr>
                <w:sz w:val="24"/>
                <w:szCs w:val="24"/>
              </w:rPr>
            </w:pPr>
            <w:r w:rsidRPr="00AF4231">
              <w:rPr>
                <w:sz w:val="24"/>
                <w:szCs w:val="24"/>
              </w:rPr>
              <w:t>(1, 3, 6, 7)</w:t>
            </w:r>
          </w:p>
        </w:tc>
        <w:tc>
          <w:tcPr>
            <w:tcW w:w="1501" w:type="dxa"/>
          </w:tcPr>
          <w:p w14:paraId="62159515" w14:textId="77777777" w:rsidR="002033F4" w:rsidRPr="00AF4231" w:rsidRDefault="002033F4" w:rsidP="00044BBC">
            <w:pPr>
              <w:pStyle w:val="TableParagraph"/>
              <w:rPr>
                <w:sz w:val="24"/>
                <w:szCs w:val="24"/>
              </w:rPr>
            </w:pPr>
          </w:p>
        </w:tc>
        <w:tc>
          <w:tcPr>
            <w:tcW w:w="1503" w:type="dxa"/>
          </w:tcPr>
          <w:p w14:paraId="710533CC" w14:textId="77777777" w:rsidR="002033F4" w:rsidRPr="00AF4231" w:rsidRDefault="002033F4" w:rsidP="00044BBC">
            <w:pPr>
              <w:pStyle w:val="TableParagraph"/>
              <w:rPr>
                <w:sz w:val="24"/>
                <w:szCs w:val="24"/>
              </w:rPr>
            </w:pPr>
          </w:p>
        </w:tc>
      </w:tr>
      <w:tr w:rsidR="002033F4" w:rsidRPr="00AF4231" w14:paraId="7D674AB6" w14:textId="77777777" w:rsidTr="00044BBC">
        <w:trPr>
          <w:trHeight w:val="580"/>
          <w:jc w:val="center"/>
        </w:trPr>
        <w:tc>
          <w:tcPr>
            <w:tcW w:w="1088" w:type="dxa"/>
          </w:tcPr>
          <w:p w14:paraId="10525AE3" w14:textId="77777777" w:rsidR="002033F4" w:rsidRPr="00AF4231" w:rsidRDefault="002033F4" w:rsidP="00044BBC">
            <w:pPr>
              <w:pStyle w:val="TableParagraph"/>
              <w:spacing w:before="137"/>
              <w:ind w:left="332" w:right="326"/>
              <w:jc w:val="center"/>
              <w:rPr>
                <w:sz w:val="24"/>
                <w:szCs w:val="24"/>
              </w:rPr>
            </w:pPr>
            <w:r w:rsidRPr="00AF4231">
              <w:rPr>
                <w:sz w:val="24"/>
                <w:szCs w:val="24"/>
              </w:rPr>
              <w:t>11</w:t>
            </w:r>
          </w:p>
        </w:tc>
        <w:tc>
          <w:tcPr>
            <w:tcW w:w="4852" w:type="dxa"/>
          </w:tcPr>
          <w:p w14:paraId="42757255" w14:textId="77777777" w:rsidR="002033F4" w:rsidRPr="00AF4231" w:rsidRDefault="002033F4" w:rsidP="00044BBC">
            <w:pPr>
              <w:pStyle w:val="TableParagraph"/>
              <w:spacing w:before="137"/>
              <w:ind w:left="107"/>
              <w:rPr>
                <w:sz w:val="24"/>
                <w:szCs w:val="24"/>
              </w:rPr>
            </w:pPr>
            <w:r w:rsidRPr="00AF4231">
              <w:rPr>
                <w:sz w:val="24"/>
                <w:szCs w:val="24"/>
              </w:rPr>
              <w:t>Wein Bridge Oscillator</w:t>
            </w:r>
          </w:p>
        </w:tc>
        <w:tc>
          <w:tcPr>
            <w:tcW w:w="1517" w:type="dxa"/>
          </w:tcPr>
          <w:p w14:paraId="2EB005BD" w14:textId="77777777" w:rsidR="002033F4" w:rsidRPr="00AF4231" w:rsidRDefault="002033F4" w:rsidP="00044BBC">
            <w:pPr>
              <w:pStyle w:val="TableParagraph"/>
              <w:spacing w:line="247" w:lineRule="exact"/>
              <w:ind w:left="167" w:right="161"/>
              <w:jc w:val="center"/>
              <w:rPr>
                <w:sz w:val="24"/>
                <w:szCs w:val="24"/>
              </w:rPr>
            </w:pPr>
            <w:r w:rsidRPr="00AF4231">
              <w:rPr>
                <w:sz w:val="24"/>
                <w:szCs w:val="24"/>
              </w:rPr>
              <w:t>CLO</w:t>
            </w:r>
          </w:p>
          <w:p w14:paraId="31D8FBDA" w14:textId="77777777" w:rsidR="002033F4" w:rsidRPr="00AF4231" w:rsidRDefault="002033F4" w:rsidP="00044BBC">
            <w:pPr>
              <w:pStyle w:val="TableParagraph"/>
              <w:spacing w:before="37"/>
              <w:ind w:left="169" w:right="161"/>
              <w:jc w:val="center"/>
              <w:rPr>
                <w:sz w:val="24"/>
                <w:szCs w:val="24"/>
              </w:rPr>
            </w:pPr>
            <w:r w:rsidRPr="00AF4231">
              <w:rPr>
                <w:sz w:val="24"/>
                <w:szCs w:val="24"/>
              </w:rPr>
              <w:t>(1, 4, 6, 7)</w:t>
            </w:r>
          </w:p>
        </w:tc>
        <w:tc>
          <w:tcPr>
            <w:tcW w:w="1501" w:type="dxa"/>
          </w:tcPr>
          <w:p w14:paraId="6C42AC04" w14:textId="77777777" w:rsidR="002033F4" w:rsidRPr="00AF4231" w:rsidRDefault="002033F4" w:rsidP="00044BBC">
            <w:pPr>
              <w:pStyle w:val="TableParagraph"/>
              <w:rPr>
                <w:sz w:val="24"/>
                <w:szCs w:val="24"/>
              </w:rPr>
            </w:pPr>
          </w:p>
        </w:tc>
        <w:tc>
          <w:tcPr>
            <w:tcW w:w="1503" w:type="dxa"/>
          </w:tcPr>
          <w:p w14:paraId="54CDFCC7" w14:textId="77777777" w:rsidR="002033F4" w:rsidRPr="00AF4231" w:rsidRDefault="002033F4" w:rsidP="00044BBC">
            <w:pPr>
              <w:pStyle w:val="TableParagraph"/>
              <w:rPr>
                <w:sz w:val="24"/>
                <w:szCs w:val="24"/>
              </w:rPr>
            </w:pPr>
          </w:p>
        </w:tc>
      </w:tr>
      <w:tr w:rsidR="002033F4" w:rsidRPr="00AF4231" w14:paraId="2BE3FC17" w14:textId="77777777" w:rsidTr="00044BBC">
        <w:trPr>
          <w:trHeight w:val="582"/>
          <w:jc w:val="center"/>
        </w:trPr>
        <w:tc>
          <w:tcPr>
            <w:tcW w:w="1088" w:type="dxa"/>
          </w:tcPr>
          <w:p w14:paraId="7EAA21F2" w14:textId="77777777" w:rsidR="002033F4" w:rsidRPr="00AF4231" w:rsidRDefault="002033F4" w:rsidP="00044BBC">
            <w:pPr>
              <w:pStyle w:val="TableParagraph"/>
              <w:spacing w:before="140"/>
              <w:ind w:left="332" w:right="326"/>
              <w:jc w:val="center"/>
              <w:rPr>
                <w:sz w:val="24"/>
                <w:szCs w:val="24"/>
              </w:rPr>
            </w:pPr>
            <w:r w:rsidRPr="00AF4231">
              <w:rPr>
                <w:sz w:val="24"/>
                <w:szCs w:val="24"/>
              </w:rPr>
              <w:t>12</w:t>
            </w:r>
          </w:p>
        </w:tc>
        <w:tc>
          <w:tcPr>
            <w:tcW w:w="4852" w:type="dxa"/>
          </w:tcPr>
          <w:p w14:paraId="5FE54E9A" w14:textId="77777777" w:rsidR="002033F4" w:rsidRPr="00AF4231" w:rsidRDefault="002033F4" w:rsidP="00044BBC">
            <w:pPr>
              <w:pStyle w:val="TableParagraph"/>
              <w:spacing w:before="140"/>
              <w:ind w:left="107"/>
              <w:rPr>
                <w:sz w:val="24"/>
                <w:szCs w:val="24"/>
              </w:rPr>
            </w:pPr>
            <w:r w:rsidRPr="00AF4231">
              <w:rPr>
                <w:sz w:val="24"/>
                <w:szCs w:val="24"/>
              </w:rPr>
              <w:t>Astable Multivibrator using 555 timer</w:t>
            </w:r>
          </w:p>
        </w:tc>
        <w:tc>
          <w:tcPr>
            <w:tcW w:w="1517" w:type="dxa"/>
          </w:tcPr>
          <w:p w14:paraId="7B05565D" w14:textId="77777777" w:rsidR="002033F4" w:rsidRPr="00AF4231" w:rsidRDefault="002033F4" w:rsidP="00044BBC">
            <w:pPr>
              <w:pStyle w:val="TableParagraph"/>
              <w:spacing w:line="247" w:lineRule="exact"/>
              <w:ind w:left="167" w:right="161"/>
              <w:jc w:val="center"/>
              <w:rPr>
                <w:sz w:val="24"/>
                <w:szCs w:val="24"/>
              </w:rPr>
            </w:pPr>
            <w:r w:rsidRPr="00AF4231">
              <w:rPr>
                <w:sz w:val="24"/>
                <w:szCs w:val="24"/>
              </w:rPr>
              <w:t>CLO</w:t>
            </w:r>
          </w:p>
          <w:p w14:paraId="16CF279F" w14:textId="77777777" w:rsidR="002033F4" w:rsidRPr="00AF4231" w:rsidRDefault="002033F4" w:rsidP="00044BBC">
            <w:pPr>
              <w:pStyle w:val="TableParagraph"/>
              <w:spacing w:before="40"/>
              <w:ind w:left="169" w:right="161"/>
              <w:jc w:val="center"/>
              <w:rPr>
                <w:sz w:val="24"/>
                <w:szCs w:val="24"/>
              </w:rPr>
            </w:pPr>
            <w:r w:rsidRPr="00AF4231">
              <w:rPr>
                <w:sz w:val="24"/>
                <w:szCs w:val="24"/>
              </w:rPr>
              <w:t>(1, 3, 6, 7)</w:t>
            </w:r>
          </w:p>
        </w:tc>
        <w:tc>
          <w:tcPr>
            <w:tcW w:w="1501" w:type="dxa"/>
          </w:tcPr>
          <w:p w14:paraId="242FBFBA" w14:textId="77777777" w:rsidR="002033F4" w:rsidRPr="00AF4231" w:rsidRDefault="002033F4" w:rsidP="00044BBC">
            <w:pPr>
              <w:pStyle w:val="TableParagraph"/>
              <w:rPr>
                <w:sz w:val="24"/>
                <w:szCs w:val="24"/>
              </w:rPr>
            </w:pPr>
          </w:p>
        </w:tc>
        <w:tc>
          <w:tcPr>
            <w:tcW w:w="1503" w:type="dxa"/>
          </w:tcPr>
          <w:p w14:paraId="56DB088D" w14:textId="77777777" w:rsidR="002033F4" w:rsidRPr="00AF4231" w:rsidRDefault="002033F4" w:rsidP="00044BBC">
            <w:pPr>
              <w:pStyle w:val="TableParagraph"/>
              <w:rPr>
                <w:sz w:val="24"/>
                <w:szCs w:val="24"/>
              </w:rPr>
            </w:pPr>
          </w:p>
        </w:tc>
      </w:tr>
      <w:tr w:rsidR="002033F4" w:rsidRPr="00AF4231" w14:paraId="3B6DC3ED" w14:textId="77777777" w:rsidTr="00044BBC">
        <w:trPr>
          <w:trHeight w:val="582"/>
          <w:jc w:val="center"/>
        </w:trPr>
        <w:tc>
          <w:tcPr>
            <w:tcW w:w="1088" w:type="dxa"/>
          </w:tcPr>
          <w:p w14:paraId="644AC34A" w14:textId="77777777" w:rsidR="002033F4" w:rsidRPr="00AF4231" w:rsidRDefault="002033F4" w:rsidP="00044BBC">
            <w:pPr>
              <w:pStyle w:val="TableParagraph"/>
              <w:spacing w:before="140"/>
              <w:ind w:left="332" w:right="326"/>
              <w:jc w:val="center"/>
              <w:rPr>
                <w:sz w:val="24"/>
                <w:szCs w:val="24"/>
              </w:rPr>
            </w:pPr>
            <w:r w:rsidRPr="00AF4231">
              <w:rPr>
                <w:sz w:val="24"/>
                <w:szCs w:val="24"/>
              </w:rPr>
              <w:t>13</w:t>
            </w:r>
          </w:p>
        </w:tc>
        <w:tc>
          <w:tcPr>
            <w:tcW w:w="4852" w:type="dxa"/>
          </w:tcPr>
          <w:p w14:paraId="2332CBEB" w14:textId="77777777" w:rsidR="002033F4" w:rsidRPr="00AF4231" w:rsidRDefault="002033F4" w:rsidP="00044BBC">
            <w:pPr>
              <w:pStyle w:val="TableParagraph"/>
              <w:spacing w:before="140"/>
              <w:ind w:left="107"/>
              <w:rPr>
                <w:sz w:val="24"/>
                <w:szCs w:val="24"/>
              </w:rPr>
            </w:pPr>
            <w:r w:rsidRPr="00AF4231">
              <w:rPr>
                <w:sz w:val="24"/>
                <w:szCs w:val="24"/>
              </w:rPr>
              <w:t>DACs and ADCs</w:t>
            </w:r>
          </w:p>
        </w:tc>
        <w:tc>
          <w:tcPr>
            <w:tcW w:w="1517" w:type="dxa"/>
          </w:tcPr>
          <w:p w14:paraId="6EC5CEA2" w14:textId="77777777" w:rsidR="002033F4" w:rsidRPr="00AF4231" w:rsidRDefault="002033F4" w:rsidP="00044BBC">
            <w:pPr>
              <w:pStyle w:val="TableParagraph"/>
              <w:spacing w:line="247" w:lineRule="exact"/>
              <w:ind w:left="167" w:right="161"/>
              <w:jc w:val="center"/>
              <w:rPr>
                <w:sz w:val="24"/>
                <w:szCs w:val="24"/>
              </w:rPr>
            </w:pPr>
            <w:r w:rsidRPr="00AF4231">
              <w:rPr>
                <w:sz w:val="24"/>
                <w:szCs w:val="24"/>
              </w:rPr>
              <w:t>CLO</w:t>
            </w:r>
          </w:p>
          <w:p w14:paraId="35951C01" w14:textId="77777777" w:rsidR="002033F4" w:rsidRPr="00AF4231" w:rsidRDefault="002033F4" w:rsidP="00044BBC">
            <w:pPr>
              <w:pStyle w:val="TableParagraph"/>
              <w:spacing w:before="37"/>
              <w:ind w:left="169" w:right="161"/>
              <w:jc w:val="center"/>
              <w:rPr>
                <w:sz w:val="24"/>
                <w:szCs w:val="24"/>
              </w:rPr>
            </w:pPr>
            <w:r w:rsidRPr="00AF4231">
              <w:rPr>
                <w:sz w:val="24"/>
                <w:szCs w:val="24"/>
              </w:rPr>
              <w:t>(1, 3, 6, 7)</w:t>
            </w:r>
          </w:p>
        </w:tc>
        <w:tc>
          <w:tcPr>
            <w:tcW w:w="1501" w:type="dxa"/>
          </w:tcPr>
          <w:p w14:paraId="346035A5" w14:textId="77777777" w:rsidR="002033F4" w:rsidRPr="00AF4231" w:rsidRDefault="002033F4" w:rsidP="00044BBC">
            <w:pPr>
              <w:pStyle w:val="TableParagraph"/>
              <w:rPr>
                <w:sz w:val="24"/>
                <w:szCs w:val="24"/>
              </w:rPr>
            </w:pPr>
          </w:p>
        </w:tc>
        <w:tc>
          <w:tcPr>
            <w:tcW w:w="1503" w:type="dxa"/>
          </w:tcPr>
          <w:p w14:paraId="69F6C844" w14:textId="77777777" w:rsidR="002033F4" w:rsidRPr="00AF4231" w:rsidRDefault="002033F4" w:rsidP="00044BBC">
            <w:pPr>
              <w:pStyle w:val="TableParagraph"/>
              <w:rPr>
                <w:sz w:val="24"/>
                <w:szCs w:val="24"/>
              </w:rPr>
            </w:pPr>
          </w:p>
        </w:tc>
      </w:tr>
      <w:tr w:rsidR="002033F4" w:rsidRPr="00AF4231" w14:paraId="295E4557" w14:textId="77777777" w:rsidTr="00044BBC">
        <w:trPr>
          <w:trHeight w:val="580"/>
          <w:jc w:val="center"/>
        </w:trPr>
        <w:tc>
          <w:tcPr>
            <w:tcW w:w="1088" w:type="dxa"/>
          </w:tcPr>
          <w:p w14:paraId="7D023229" w14:textId="77777777" w:rsidR="002033F4" w:rsidRPr="00AF4231" w:rsidRDefault="002033F4" w:rsidP="00044BBC">
            <w:pPr>
              <w:pStyle w:val="TableParagraph"/>
              <w:spacing w:before="137"/>
              <w:ind w:left="332" w:right="326"/>
              <w:jc w:val="center"/>
              <w:rPr>
                <w:sz w:val="24"/>
                <w:szCs w:val="24"/>
              </w:rPr>
            </w:pPr>
            <w:r w:rsidRPr="00AF4231">
              <w:rPr>
                <w:sz w:val="24"/>
                <w:szCs w:val="24"/>
              </w:rPr>
              <w:t>15</w:t>
            </w:r>
          </w:p>
        </w:tc>
        <w:tc>
          <w:tcPr>
            <w:tcW w:w="4852" w:type="dxa"/>
          </w:tcPr>
          <w:p w14:paraId="584B51A5" w14:textId="77777777" w:rsidR="002033F4" w:rsidRPr="00AF4231" w:rsidRDefault="002033F4" w:rsidP="00044BBC">
            <w:pPr>
              <w:pStyle w:val="TableParagraph"/>
              <w:spacing w:before="137"/>
              <w:ind w:left="107"/>
              <w:rPr>
                <w:sz w:val="24"/>
                <w:szCs w:val="24"/>
              </w:rPr>
            </w:pPr>
            <w:r w:rsidRPr="00AF4231">
              <w:rPr>
                <w:sz w:val="24"/>
                <w:szCs w:val="24"/>
              </w:rPr>
              <w:t>Design-Oriented Project (Submission and Viva)</w:t>
            </w:r>
          </w:p>
        </w:tc>
        <w:tc>
          <w:tcPr>
            <w:tcW w:w="1517" w:type="dxa"/>
          </w:tcPr>
          <w:p w14:paraId="5C87FF6E" w14:textId="77777777" w:rsidR="002033F4" w:rsidRPr="00AF4231" w:rsidRDefault="002033F4" w:rsidP="00044BBC">
            <w:pPr>
              <w:pStyle w:val="TableParagraph"/>
              <w:spacing w:line="247" w:lineRule="exact"/>
              <w:ind w:left="167" w:right="161"/>
              <w:jc w:val="center"/>
              <w:rPr>
                <w:sz w:val="24"/>
                <w:szCs w:val="24"/>
              </w:rPr>
            </w:pPr>
            <w:r w:rsidRPr="00AF4231">
              <w:rPr>
                <w:sz w:val="24"/>
                <w:szCs w:val="24"/>
              </w:rPr>
              <w:t>CLO</w:t>
            </w:r>
          </w:p>
          <w:p w14:paraId="685F0CA7" w14:textId="77777777" w:rsidR="002033F4" w:rsidRPr="00AF4231" w:rsidRDefault="002033F4" w:rsidP="00044BBC">
            <w:pPr>
              <w:pStyle w:val="TableParagraph"/>
              <w:spacing w:before="37"/>
              <w:ind w:left="169" w:right="161"/>
              <w:jc w:val="center"/>
              <w:rPr>
                <w:sz w:val="24"/>
                <w:szCs w:val="24"/>
              </w:rPr>
            </w:pPr>
            <w:r w:rsidRPr="00AF4231">
              <w:rPr>
                <w:sz w:val="24"/>
                <w:szCs w:val="24"/>
              </w:rPr>
              <w:t>(4, 5, 6)</w:t>
            </w:r>
          </w:p>
        </w:tc>
        <w:tc>
          <w:tcPr>
            <w:tcW w:w="1501" w:type="dxa"/>
          </w:tcPr>
          <w:p w14:paraId="21755FE0" w14:textId="77777777" w:rsidR="002033F4" w:rsidRPr="00AF4231" w:rsidRDefault="002033F4" w:rsidP="00044BBC">
            <w:pPr>
              <w:pStyle w:val="TableParagraph"/>
              <w:rPr>
                <w:sz w:val="24"/>
                <w:szCs w:val="24"/>
              </w:rPr>
            </w:pPr>
          </w:p>
        </w:tc>
        <w:tc>
          <w:tcPr>
            <w:tcW w:w="1503" w:type="dxa"/>
          </w:tcPr>
          <w:p w14:paraId="2EEBDBDC" w14:textId="77777777" w:rsidR="002033F4" w:rsidRPr="00AF4231" w:rsidRDefault="002033F4" w:rsidP="00044BBC">
            <w:pPr>
              <w:pStyle w:val="TableParagraph"/>
              <w:rPr>
                <w:sz w:val="24"/>
                <w:szCs w:val="24"/>
              </w:rPr>
            </w:pPr>
          </w:p>
        </w:tc>
      </w:tr>
      <w:tr w:rsidR="002033F4" w:rsidRPr="00AF4231" w14:paraId="2AA1108C" w14:textId="77777777" w:rsidTr="00044BBC">
        <w:trPr>
          <w:trHeight w:val="582"/>
          <w:jc w:val="center"/>
        </w:trPr>
        <w:tc>
          <w:tcPr>
            <w:tcW w:w="1088" w:type="dxa"/>
          </w:tcPr>
          <w:p w14:paraId="2096D9D9" w14:textId="77777777" w:rsidR="002033F4" w:rsidRPr="00AF4231" w:rsidRDefault="002033F4" w:rsidP="00044BBC">
            <w:pPr>
              <w:pStyle w:val="TableParagraph"/>
              <w:spacing w:before="39"/>
              <w:ind w:left="332" w:right="326"/>
              <w:jc w:val="center"/>
              <w:rPr>
                <w:sz w:val="24"/>
                <w:szCs w:val="24"/>
              </w:rPr>
            </w:pPr>
            <w:r w:rsidRPr="00AF4231">
              <w:rPr>
                <w:sz w:val="24"/>
                <w:szCs w:val="24"/>
              </w:rPr>
              <w:t>16</w:t>
            </w:r>
          </w:p>
        </w:tc>
        <w:tc>
          <w:tcPr>
            <w:tcW w:w="4852" w:type="dxa"/>
          </w:tcPr>
          <w:p w14:paraId="563018FF" w14:textId="77777777" w:rsidR="002033F4" w:rsidRPr="00AF4231" w:rsidRDefault="002033F4" w:rsidP="00044BBC">
            <w:pPr>
              <w:pStyle w:val="TableParagraph"/>
              <w:spacing w:before="39"/>
              <w:ind w:left="107"/>
              <w:rPr>
                <w:sz w:val="24"/>
                <w:szCs w:val="24"/>
              </w:rPr>
            </w:pPr>
            <w:r w:rsidRPr="00AF4231">
              <w:rPr>
                <w:sz w:val="24"/>
                <w:szCs w:val="24"/>
              </w:rPr>
              <w:t>Final Lab</w:t>
            </w:r>
          </w:p>
        </w:tc>
        <w:tc>
          <w:tcPr>
            <w:tcW w:w="1517" w:type="dxa"/>
          </w:tcPr>
          <w:p w14:paraId="0E3BCD33" w14:textId="77777777" w:rsidR="002033F4" w:rsidRPr="00AF4231" w:rsidRDefault="002033F4" w:rsidP="00044BBC">
            <w:pPr>
              <w:pStyle w:val="TableParagraph"/>
              <w:spacing w:line="247" w:lineRule="exact"/>
              <w:ind w:left="167" w:right="161"/>
              <w:jc w:val="center"/>
              <w:rPr>
                <w:sz w:val="24"/>
                <w:szCs w:val="24"/>
              </w:rPr>
            </w:pPr>
            <w:r w:rsidRPr="00AF4231">
              <w:rPr>
                <w:sz w:val="24"/>
                <w:szCs w:val="24"/>
              </w:rPr>
              <w:t>CLO</w:t>
            </w:r>
          </w:p>
          <w:p w14:paraId="273BD9D9" w14:textId="77777777" w:rsidR="002033F4" w:rsidRPr="00AF4231" w:rsidRDefault="002033F4" w:rsidP="00044BBC">
            <w:pPr>
              <w:pStyle w:val="TableParagraph"/>
              <w:spacing w:before="40"/>
              <w:ind w:left="169" w:right="161"/>
              <w:jc w:val="center"/>
              <w:rPr>
                <w:sz w:val="24"/>
                <w:szCs w:val="24"/>
              </w:rPr>
            </w:pPr>
            <w:r w:rsidRPr="00AF4231">
              <w:rPr>
                <w:sz w:val="24"/>
                <w:szCs w:val="24"/>
              </w:rPr>
              <w:t>(2, 3, 4, 7)</w:t>
            </w:r>
          </w:p>
        </w:tc>
        <w:tc>
          <w:tcPr>
            <w:tcW w:w="1501" w:type="dxa"/>
          </w:tcPr>
          <w:p w14:paraId="3E2115C6" w14:textId="77777777" w:rsidR="002033F4" w:rsidRPr="00AF4231" w:rsidRDefault="002033F4" w:rsidP="00044BBC">
            <w:pPr>
              <w:pStyle w:val="TableParagraph"/>
              <w:rPr>
                <w:sz w:val="24"/>
                <w:szCs w:val="24"/>
              </w:rPr>
            </w:pPr>
          </w:p>
        </w:tc>
        <w:tc>
          <w:tcPr>
            <w:tcW w:w="1503" w:type="dxa"/>
          </w:tcPr>
          <w:p w14:paraId="164D32C3" w14:textId="77777777" w:rsidR="002033F4" w:rsidRPr="00AF4231" w:rsidRDefault="002033F4" w:rsidP="00044BBC">
            <w:pPr>
              <w:pStyle w:val="TableParagraph"/>
              <w:rPr>
                <w:sz w:val="24"/>
                <w:szCs w:val="24"/>
              </w:rPr>
            </w:pPr>
          </w:p>
        </w:tc>
      </w:tr>
    </w:tbl>
    <w:p w14:paraId="00049D0F" w14:textId="77777777" w:rsidR="002033F4" w:rsidRPr="00AA6A3F" w:rsidRDefault="002033F4" w:rsidP="002033F4">
      <w:pPr>
        <w:widowControl w:val="0"/>
        <w:autoSpaceDE w:val="0"/>
        <w:autoSpaceDN w:val="0"/>
        <w:spacing w:after="0" w:line="240" w:lineRule="auto"/>
        <w:rPr>
          <w:rFonts w:eastAsia="Times New Roman" w:cs="Times New Roman"/>
          <w:lang w:bidi="en-US"/>
        </w:rPr>
      </w:pPr>
    </w:p>
    <w:p w14:paraId="4C0A05E4" w14:textId="77777777" w:rsidR="002033F4" w:rsidRPr="00AA6A3F" w:rsidRDefault="002033F4" w:rsidP="002033F4">
      <w:pPr>
        <w:rPr>
          <w:rFonts w:cs="Times New Roman"/>
          <w:b/>
          <w:szCs w:val="24"/>
        </w:rPr>
      </w:pPr>
      <w:r w:rsidRPr="00AA6A3F">
        <w:rPr>
          <w:rFonts w:cs="Times New Roman"/>
          <w:b/>
          <w:szCs w:val="24"/>
        </w:rPr>
        <w:br w:type="page"/>
      </w:r>
    </w:p>
    <w:p w14:paraId="3790D392" w14:textId="77777777" w:rsidR="002033F4" w:rsidRPr="00AA6A3F" w:rsidRDefault="002033F4" w:rsidP="002033F4">
      <w:pPr>
        <w:jc w:val="center"/>
        <w:rPr>
          <w:rFonts w:cs="Times New Roman"/>
          <w:b/>
          <w:szCs w:val="24"/>
        </w:rPr>
      </w:pPr>
      <w:r w:rsidRPr="00AA6A3F">
        <w:rPr>
          <w:rFonts w:cs="Times New Roman"/>
          <w:b/>
          <w:noProof/>
          <w:szCs w:val="24"/>
        </w:rPr>
        <w:lastRenderedPageBreak/>
        <w:drawing>
          <wp:inline distT="0" distB="0" distL="0" distR="0" wp14:anchorId="1BDC6962" wp14:editId="71C399D5">
            <wp:extent cx="876300" cy="885825"/>
            <wp:effectExtent l="0" t="0" r="0" b="0"/>
            <wp:docPr id="44" name="Picture 44" descr="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ogo"/>
                    <pic:cNvPicPr preferRelativeResize="0">
                      <a:picLocks noChangeArrowheads="1"/>
                    </pic:cNvPicPr>
                  </pic:nvPicPr>
                  <pic:blipFill>
                    <a:blip r:embed="rId223" cstate="print"/>
                    <a:srcRect/>
                    <a:stretch>
                      <a:fillRect/>
                    </a:stretch>
                  </pic:blipFill>
                  <pic:spPr bwMode="auto">
                    <a:xfrm>
                      <a:off x="0" y="0"/>
                      <a:ext cx="876300" cy="885825"/>
                    </a:xfrm>
                    <a:prstGeom prst="rect">
                      <a:avLst/>
                    </a:prstGeom>
                    <a:noFill/>
                    <a:ln w="9525">
                      <a:noFill/>
                      <a:miter lim="800000"/>
                      <a:headEnd/>
                      <a:tailEnd/>
                    </a:ln>
                  </pic:spPr>
                </pic:pic>
              </a:graphicData>
            </a:graphic>
          </wp:inline>
        </w:drawing>
      </w:r>
      <w:r w:rsidRPr="00AA6A3F">
        <w:rPr>
          <w:rFonts w:cs="Times New Roman"/>
          <w:b/>
          <w:szCs w:val="24"/>
        </w:rPr>
        <w:t>PAF- KARACHI INSTITUTE OF ECONOMICS &amp; TECHNOLOGY</w:t>
      </w:r>
    </w:p>
    <w:p w14:paraId="4A116447" w14:textId="77777777" w:rsidR="002033F4" w:rsidRPr="00AA6A3F" w:rsidRDefault="002033F4" w:rsidP="002033F4">
      <w:pPr>
        <w:jc w:val="center"/>
        <w:rPr>
          <w:rFonts w:cs="Times New Roman"/>
          <w:b/>
          <w:szCs w:val="24"/>
        </w:rPr>
      </w:pPr>
      <w:r w:rsidRPr="00AA6A3F">
        <w:rPr>
          <w:rFonts w:cs="Times New Roman"/>
          <w:b/>
          <w:szCs w:val="24"/>
        </w:rPr>
        <w:t>SPRING-2018</w:t>
      </w:r>
    </w:p>
    <w:p w14:paraId="1840C246" w14:textId="77777777" w:rsidR="002033F4" w:rsidRPr="001B7F64" w:rsidRDefault="002033F4" w:rsidP="002033F4">
      <w:pPr>
        <w:pStyle w:val="NormalWeb"/>
        <w:jc w:val="center"/>
        <w:rPr>
          <w:b/>
          <w:caps/>
        </w:rPr>
      </w:pPr>
      <w:bookmarkStart w:id="205" w:name="_Toc35864545"/>
      <w:r w:rsidRPr="001B7F64">
        <w:rPr>
          <w:b/>
          <w:caps/>
        </w:rPr>
        <w:t xml:space="preserve">ee-3417 (LAB) </w:t>
      </w:r>
      <w:r w:rsidRPr="001B7F64">
        <w:rPr>
          <w:b/>
        </w:rPr>
        <w:t>Microcontroller based systems</w:t>
      </w:r>
      <w:bookmarkEnd w:id="205"/>
    </w:p>
    <w:p w14:paraId="0769C00A" w14:textId="77777777" w:rsidR="002033F4" w:rsidRPr="00AA6A3F" w:rsidRDefault="002033F4" w:rsidP="002033F4">
      <w:pPr>
        <w:rPr>
          <w:rFonts w:cs="Times New Roman"/>
          <w:szCs w:val="24"/>
        </w:rPr>
      </w:pPr>
    </w:p>
    <w:p w14:paraId="7EF8F37B" w14:textId="77777777" w:rsidR="002033F4" w:rsidRPr="00AA6A3F" w:rsidRDefault="002033F4" w:rsidP="002033F4">
      <w:pPr>
        <w:spacing w:after="0" w:line="240" w:lineRule="auto"/>
        <w:rPr>
          <w:rFonts w:cs="Times New Roman"/>
          <w:b/>
        </w:rPr>
      </w:pPr>
      <w:r w:rsidRPr="00AA6A3F">
        <w:rPr>
          <w:rFonts w:cs="Times New Roman"/>
          <w:b/>
        </w:rPr>
        <w:t>Course</w:t>
      </w:r>
      <w:r w:rsidRPr="00AA6A3F">
        <w:rPr>
          <w:rFonts w:cs="Times New Roman"/>
          <w:b/>
        </w:rPr>
        <w:tab/>
        <w:t>:</w:t>
      </w:r>
      <w:r w:rsidRPr="00AA6A3F">
        <w:rPr>
          <w:rFonts w:cs="Times New Roman"/>
          <w:b/>
        </w:rPr>
        <w:tab/>
      </w:r>
      <w:r w:rsidRPr="00AA6A3F">
        <w:rPr>
          <w:rFonts w:eastAsia="Times New Roman" w:cs="Times New Roman"/>
          <w:b/>
          <w:bCs/>
          <w:bdr w:val="single" w:sz="8" w:space="0" w:color="FFFFFF" w:themeColor="background1"/>
        </w:rPr>
        <w:t>Microcontroller Based Systems Lab</w:t>
      </w:r>
      <w:r>
        <w:rPr>
          <w:rFonts w:eastAsia="Times New Roman" w:cs="Times New Roman"/>
          <w:b/>
          <w:bCs/>
          <w:bdr w:val="single" w:sz="8" w:space="0" w:color="FFFFFF" w:themeColor="background1"/>
        </w:rPr>
        <w:tab/>
      </w:r>
      <w:r>
        <w:rPr>
          <w:rFonts w:eastAsia="Times New Roman" w:cs="Times New Roman"/>
          <w:b/>
          <w:bCs/>
          <w:bdr w:val="single" w:sz="8" w:space="0" w:color="FFFFFF" w:themeColor="background1"/>
        </w:rPr>
        <w:tab/>
      </w:r>
      <w:r w:rsidRPr="00AA6A3F">
        <w:rPr>
          <w:rFonts w:eastAsia="Times New Roman" w:cs="Times New Roman"/>
          <w:b/>
          <w:bCs/>
          <w:i/>
        </w:rPr>
        <w:t>Credit Hours</w:t>
      </w:r>
      <w:r w:rsidRPr="00AA6A3F">
        <w:rPr>
          <w:rFonts w:eastAsia="Times New Roman" w:cs="Times New Roman"/>
          <w:b/>
          <w:bCs/>
          <w:i/>
        </w:rPr>
        <w:tab/>
        <w:t>: 3+1</w:t>
      </w:r>
    </w:p>
    <w:p w14:paraId="2FA1AA33" w14:textId="77777777" w:rsidR="002033F4" w:rsidRPr="00AA6A3F" w:rsidRDefault="002033F4" w:rsidP="002033F4">
      <w:pPr>
        <w:spacing w:after="0" w:line="240" w:lineRule="auto"/>
        <w:rPr>
          <w:rFonts w:cs="Times New Roman"/>
          <w:b/>
          <w:bCs/>
        </w:rPr>
      </w:pPr>
      <w:r w:rsidRPr="00AA6A3F">
        <w:rPr>
          <w:rFonts w:cs="Times New Roman"/>
          <w:b/>
        </w:rPr>
        <w:t xml:space="preserve">Course Code (L):  </w:t>
      </w:r>
      <w:r w:rsidRPr="00AA6A3F">
        <w:rPr>
          <w:rFonts w:cs="Times New Roman"/>
          <w:b/>
        </w:rPr>
        <w:tab/>
      </w:r>
      <w:r w:rsidRPr="00AA6A3F">
        <w:rPr>
          <w:rFonts w:eastAsia="Times New Roman" w:cs="Times New Roman"/>
          <w:b/>
        </w:rPr>
        <w:t>EE-3417</w:t>
      </w:r>
    </w:p>
    <w:p w14:paraId="680B2B62" w14:textId="77777777" w:rsidR="002033F4" w:rsidRPr="00AA6A3F" w:rsidRDefault="002033F4" w:rsidP="002033F4">
      <w:pPr>
        <w:spacing w:after="0" w:line="240" w:lineRule="auto"/>
        <w:rPr>
          <w:rFonts w:cs="Times New Roman"/>
          <w:b/>
        </w:rPr>
      </w:pPr>
      <w:r w:rsidRPr="00AA6A3F">
        <w:rPr>
          <w:rFonts w:cs="Times New Roman"/>
          <w:b/>
        </w:rPr>
        <w:t xml:space="preserve">Instructor: </w:t>
      </w:r>
      <w:r w:rsidRPr="00AA6A3F">
        <w:rPr>
          <w:rFonts w:cs="Times New Roman"/>
          <w:b/>
        </w:rPr>
        <w:tab/>
      </w:r>
      <w:r w:rsidRPr="00AA6A3F">
        <w:rPr>
          <w:rFonts w:cs="Times New Roman"/>
          <w:b/>
        </w:rPr>
        <w:tab/>
      </w:r>
    </w:p>
    <w:p w14:paraId="0F8C4C09" w14:textId="77777777" w:rsidR="002033F4" w:rsidRPr="00AA6A3F" w:rsidRDefault="002033F4" w:rsidP="002033F4">
      <w:pPr>
        <w:spacing w:after="0" w:line="240" w:lineRule="auto"/>
        <w:rPr>
          <w:rFonts w:cs="Times New Roman"/>
        </w:rPr>
      </w:pPr>
      <w:r w:rsidRPr="00AA6A3F">
        <w:rPr>
          <w:rFonts w:cs="Times New Roman"/>
          <w:b/>
        </w:rPr>
        <w:t xml:space="preserve">Email Address: </w:t>
      </w:r>
      <w:r w:rsidRPr="00AA6A3F">
        <w:rPr>
          <w:rFonts w:cs="Times New Roman"/>
          <w:b/>
        </w:rPr>
        <w:tab/>
      </w:r>
    </w:p>
    <w:p w14:paraId="144DAB4C" w14:textId="77777777" w:rsidR="002033F4" w:rsidRPr="00AA6A3F" w:rsidRDefault="002033F4" w:rsidP="002033F4">
      <w:pPr>
        <w:spacing w:after="0" w:line="240" w:lineRule="auto"/>
        <w:rPr>
          <w:rFonts w:cs="Times New Roman"/>
          <w:b/>
        </w:rPr>
      </w:pPr>
      <w:r w:rsidRPr="00AA6A3F">
        <w:rPr>
          <w:rFonts w:cs="Times New Roman"/>
          <w:b/>
        </w:rPr>
        <w:t>Contact Hours:</w:t>
      </w:r>
      <w:r w:rsidRPr="00AA6A3F">
        <w:rPr>
          <w:rFonts w:cs="Times New Roman"/>
          <w:b/>
        </w:rPr>
        <w:tab/>
        <w:t>3 hours / week ___________________________________________________________________________________</w:t>
      </w:r>
    </w:p>
    <w:p w14:paraId="02B134AA" w14:textId="77777777" w:rsidR="002033F4" w:rsidRPr="009850D1" w:rsidRDefault="002033F4" w:rsidP="002033F4">
      <w:pPr>
        <w:spacing w:after="0" w:line="0" w:lineRule="atLeast"/>
        <w:ind w:left="80"/>
        <w:rPr>
          <w:rFonts w:eastAsia="Times New Roman" w:cs="Times New Roman"/>
          <w:b/>
          <w:u w:val="single"/>
        </w:rPr>
      </w:pPr>
      <w:r w:rsidRPr="009850D1">
        <w:rPr>
          <w:rFonts w:eastAsia="Times New Roman" w:cs="Times New Roman"/>
          <w:b/>
          <w:u w:val="single"/>
        </w:rPr>
        <w:t>Objectives:</w:t>
      </w:r>
    </w:p>
    <w:p w14:paraId="633E1E1F" w14:textId="77777777" w:rsidR="002033F4" w:rsidRDefault="002033F4" w:rsidP="002033F4">
      <w:pPr>
        <w:spacing w:line="238" w:lineRule="auto"/>
        <w:ind w:left="80"/>
        <w:rPr>
          <w:rFonts w:eastAsia="Times New Roman" w:cs="Times New Roman"/>
          <w:szCs w:val="24"/>
        </w:rPr>
      </w:pPr>
      <w:r w:rsidRPr="00AA6A3F">
        <w:rPr>
          <w:rFonts w:eastAsia="Times New Roman" w:cs="Times New Roman"/>
          <w:szCs w:val="24"/>
        </w:rPr>
        <w:t>This lab aims to cover the internal architecture of Field programmable gate array (FPGA) Training Kit, Hardware description language (HDL) programming concepts and I/O interfaces of FPGA board. Students will develop comprehensive understanding regarding Xilinx software programming model and instruction set. Lab work will focus on FPGA training kit (Spartan 3E) and one of the HDL programming technique name as VHDL. Students will also learn interfacing of different peripheral with uses of different modules during this they also made a project on the behavior of the practice and knowledge they learn in lab work course.</w:t>
      </w:r>
    </w:p>
    <w:p w14:paraId="6116663A" w14:textId="77777777" w:rsidR="002033F4" w:rsidRPr="009850D1" w:rsidRDefault="002033F4" w:rsidP="002033F4">
      <w:pPr>
        <w:spacing w:after="0" w:line="0" w:lineRule="atLeast"/>
        <w:rPr>
          <w:rFonts w:eastAsia="Times New Roman"/>
          <w:b/>
          <w:szCs w:val="24"/>
          <w:u w:val="single"/>
        </w:rPr>
      </w:pPr>
      <w:r w:rsidRPr="009850D1">
        <w:rPr>
          <w:rFonts w:eastAsia="Times New Roman"/>
          <w:b/>
          <w:szCs w:val="24"/>
          <w:u w:val="single"/>
        </w:rPr>
        <w:t>Contents:</w:t>
      </w:r>
    </w:p>
    <w:p w14:paraId="335C9D2E" w14:textId="77777777" w:rsidR="002033F4" w:rsidRPr="009850D1" w:rsidRDefault="002033F4" w:rsidP="002033F4">
      <w:pPr>
        <w:spacing w:after="0" w:line="12" w:lineRule="exact"/>
        <w:rPr>
          <w:rFonts w:eastAsia="Times New Roman"/>
          <w:szCs w:val="24"/>
        </w:rPr>
      </w:pPr>
    </w:p>
    <w:p w14:paraId="0306CCF3" w14:textId="77777777" w:rsidR="002033F4" w:rsidRPr="009850D1" w:rsidRDefault="002033F4" w:rsidP="002033F4">
      <w:pPr>
        <w:spacing w:after="0" w:line="237" w:lineRule="auto"/>
        <w:rPr>
          <w:rFonts w:eastAsia="Times New Roman"/>
          <w:szCs w:val="24"/>
        </w:rPr>
      </w:pPr>
      <w:r w:rsidRPr="009850D1">
        <w:rPr>
          <w:rFonts w:eastAsia="Times New Roman"/>
          <w:szCs w:val="24"/>
        </w:rPr>
        <w:t>This course starts with a detailed description of architecture of microcontroller they will know this at register level. We then discuss the instruction set of PIC18F452 in detail so that student will grep this concept clearly. Next, different modules discuss in the lab, and then practical implementation with the software simulation also done by using the modules like timer, counter, A/D, PWM, serial communication, EEPROM memory and many other which this leads to a fruitful and competitive project.</w:t>
      </w:r>
    </w:p>
    <w:p w14:paraId="36F13495" w14:textId="77777777" w:rsidR="002033F4" w:rsidRDefault="002033F4" w:rsidP="002033F4">
      <w:pPr>
        <w:spacing w:line="238" w:lineRule="auto"/>
        <w:rPr>
          <w:rFonts w:eastAsia="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0"/>
        <w:gridCol w:w="5220"/>
        <w:gridCol w:w="985"/>
        <w:gridCol w:w="2430"/>
      </w:tblGrid>
      <w:tr w:rsidR="002033F4" w:rsidRPr="009850D1" w14:paraId="143A4E63" w14:textId="77777777" w:rsidTr="00044BBC">
        <w:trPr>
          <w:trHeight w:val="437"/>
          <w:jc w:val="center"/>
        </w:trPr>
        <w:tc>
          <w:tcPr>
            <w:tcW w:w="1000" w:type="dxa"/>
            <w:shd w:val="clear" w:color="auto" w:fill="auto"/>
            <w:vAlign w:val="center"/>
          </w:tcPr>
          <w:p w14:paraId="5E7B1BB6" w14:textId="77777777" w:rsidR="002033F4" w:rsidRPr="009850D1" w:rsidRDefault="002033F4" w:rsidP="00044BBC">
            <w:pPr>
              <w:spacing w:after="0" w:line="0" w:lineRule="atLeast"/>
              <w:ind w:left="180"/>
              <w:rPr>
                <w:rFonts w:eastAsia="Times New Roman" w:cs="Times New Roman"/>
                <w:b/>
                <w:color w:val="000000" w:themeColor="text1"/>
                <w:szCs w:val="24"/>
              </w:rPr>
            </w:pPr>
            <w:r w:rsidRPr="009850D1">
              <w:rPr>
                <w:rFonts w:eastAsia="Times New Roman" w:cs="Times New Roman"/>
                <w:b/>
                <w:color w:val="000000" w:themeColor="text1"/>
                <w:szCs w:val="24"/>
              </w:rPr>
              <w:t>Sr. No</w:t>
            </w:r>
          </w:p>
        </w:tc>
        <w:tc>
          <w:tcPr>
            <w:tcW w:w="5220" w:type="dxa"/>
            <w:shd w:val="clear" w:color="auto" w:fill="auto"/>
            <w:vAlign w:val="center"/>
          </w:tcPr>
          <w:p w14:paraId="33E2EEF5" w14:textId="77777777" w:rsidR="002033F4" w:rsidRPr="009850D1" w:rsidRDefault="002033F4" w:rsidP="00044BBC">
            <w:pPr>
              <w:spacing w:after="0" w:line="0" w:lineRule="atLeast"/>
              <w:ind w:left="1180"/>
              <w:rPr>
                <w:rFonts w:eastAsia="Times New Roman" w:cs="Times New Roman"/>
                <w:b/>
                <w:color w:val="000000" w:themeColor="text1"/>
                <w:szCs w:val="24"/>
              </w:rPr>
            </w:pPr>
            <w:r w:rsidRPr="009850D1">
              <w:rPr>
                <w:rFonts w:eastAsia="Times New Roman" w:cs="Times New Roman"/>
                <w:b/>
                <w:color w:val="000000" w:themeColor="text1"/>
                <w:szCs w:val="24"/>
              </w:rPr>
              <w:t>Course Learning Outcomes</w:t>
            </w:r>
          </w:p>
        </w:tc>
        <w:tc>
          <w:tcPr>
            <w:tcW w:w="985" w:type="dxa"/>
            <w:shd w:val="clear" w:color="auto" w:fill="auto"/>
            <w:vAlign w:val="center"/>
          </w:tcPr>
          <w:p w14:paraId="23F5FEAE" w14:textId="77777777" w:rsidR="002033F4" w:rsidRPr="009850D1" w:rsidRDefault="002033F4" w:rsidP="00044BBC">
            <w:pPr>
              <w:spacing w:after="0" w:line="0" w:lineRule="atLeast"/>
              <w:rPr>
                <w:rFonts w:eastAsia="Times New Roman" w:cs="Times New Roman"/>
                <w:b/>
                <w:color w:val="000000" w:themeColor="text1"/>
                <w:w w:val="98"/>
                <w:szCs w:val="24"/>
              </w:rPr>
            </w:pPr>
            <w:r w:rsidRPr="009850D1">
              <w:rPr>
                <w:rFonts w:eastAsia="Times New Roman" w:cs="Times New Roman"/>
                <w:b/>
                <w:color w:val="000000" w:themeColor="text1"/>
                <w:w w:val="98"/>
                <w:szCs w:val="24"/>
              </w:rPr>
              <w:t>PLOs</w:t>
            </w:r>
          </w:p>
        </w:tc>
        <w:tc>
          <w:tcPr>
            <w:tcW w:w="2430" w:type="dxa"/>
            <w:shd w:val="clear" w:color="auto" w:fill="auto"/>
            <w:vAlign w:val="center"/>
          </w:tcPr>
          <w:p w14:paraId="2F380C3D" w14:textId="77777777" w:rsidR="002033F4" w:rsidRPr="009850D1" w:rsidRDefault="002033F4" w:rsidP="00044BBC">
            <w:pPr>
              <w:spacing w:after="0" w:line="0" w:lineRule="atLeast"/>
              <w:ind w:left="160"/>
              <w:rPr>
                <w:rFonts w:eastAsia="Times New Roman" w:cs="Times New Roman"/>
                <w:b/>
                <w:color w:val="000000" w:themeColor="text1"/>
                <w:szCs w:val="24"/>
              </w:rPr>
            </w:pPr>
            <w:r w:rsidRPr="009850D1">
              <w:rPr>
                <w:rFonts w:eastAsia="Times New Roman" w:cs="Times New Roman"/>
                <w:b/>
                <w:color w:val="000000" w:themeColor="text1"/>
                <w:szCs w:val="24"/>
              </w:rPr>
              <w:t>Bloom’s Taxonomy</w:t>
            </w:r>
          </w:p>
        </w:tc>
      </w:tr>
      <w:tr w:rsidR="002033F4" w:rsidRPr="009850D1" w14:paraId="4B1585C5" w14:textId="77777777" w:rsidTr="00044BBC">
        <w:trPr>
          <w:trHeight w:val="614"/>
          <w:jc w:val="center"/>
        </w:trPr>
        <w:tc>
          <w:tcPr>
            <w:tcW w:w="1000" w:type="dxa"/>
            <w:shd w:val="clear" w:color="auto" w:fill="auto"/>
            <w:vAlign w:val="center"/>
          </w:tcPr>
          <w:p w14:paraId="1BDDF7B8" w14:textId="77777777" w:rsidR="002033F4" w:rsidRPr="009850D1" w:rsidRDefault="002033F4" w:rsidP="00044BBC">
            <w:pPr>
              <w:spacing w:after="0" w:line="0" w:lineRule="atLeast"/>
              <w:ind w:left="120"/>
              <w:rPr>
                <w:rFonts w:eastAsia="Times New Roman" w:cs="Times New Roman"/>
                <w:b/>
                <w:color w:val="000000" w:themeColor="text1"/>
                <w:szCs w:val="24"/>
              </w:rPr>
            </w:pPr>
            <w:r w:rsidRPr="009850D1">
              <w:rPr>
                <w:rFonts w:eastAsia="Times New Roman" w:cs="Times New Roman"/>
                <w:b/>
                <w:color w:val="000000" w:themeColor="text1"/>
                <w:szCs w:val="24"/>
              </w:rPr>
              <w:t>CLO1</w:t>
            </w:r>
          </w:p>
        </w:tc>
        <w:tc>
          <w:tcPr>
            <w:tcW w:w="5220" w:type="dxa"/>
            <w:shd w:val="clear" w:color="auto" w:fill="auto"/>
            <w:vAlign w:val="center"/>
          </w:tcPr>
          <w:p w14:paraId="2D7519D3" w14:textId="77777777" w:rsidR="002033F4" w:rsidRPr="009850D1" w:rsidRDefault="002033F4" w:rsidP="00044BBC">
            <w:pPr>
              <w:spacing w:after="0" w:line="0" w:lineRule="atLeast"/>
              <w:ind w:left="100"/>
              <w:rPr>
                <w:rFonts w:eastAsia="Times New Roman" w:cs="Times New Roman"/>
                <w:color w:val="000000" w:themeColor="text1"/>
                <w:szCs w:val="24"/>
              </w:rPr>
            </w:pPr>
            <w:r w:rsidRPr="009850D1">
              <w:rPr>
                <w:rFonts w:eastAsia="Times New Roman" w:cs="Times New Roman"/>
                <w:color w:val="000000" w:themeColor="text1"/>
                <w:szCs w:val="24"/>
              </w:rPr>
              <w:t>Recall the associated concepts form theory regarding microprocessor</w:t>
            </w:r>
          </w:p>
          <w:p w14:paraId="006C6E2D" w14:textId="77777777" w:rsidR="002033F4" w:rsidRPr="009850D1" w:rsidRDefault="002033F4" w:rsidP="00044BBC">
            <w:pPr>
              <w:spacing w:after="0" w:line="204" w:lineRule="exact"/>
              <w:ind w:left="100"/>
              <w:rPr>
                <w:rFonts w:eastAsia="Times New Roman" w:cs="Times New Roman"/>
                <w:color w:val="000000" w:themeColor="text1"/>
                <w:szCs w:val="24"/>
              </w:rPr>
            </w:pPr>
            <w:r w:rsidRPr="009850D1">
              <w:rPr>
                <w:rFonts w:eastAsia="Times New Roman" w:cs="Times New Roman"/>
                <w:color w:val="000000" w:themeColor="text1"/>
                <w:szCs w:val="24"/>
              </w:rPr>
              <w:t>systems and architecture with interfacing techniques.</w:t>
            </w:r>
          </w:p>
        </w:tc>
        <w:tc>
          <w:tcPr>
            <w:tcW w:w="985" w:type="dxa"/>
            <w:shd w:val="clear" w:color="auto" w:fill="auto"/>
            <w:vAlign w:val="center"/>
          </w:tcPr>
          <w:p w14:paraId="5ACB6281" w14:textId="77777777" w:rsidR="002033F4" w:rsidRPr="009850D1" w:rsidRDefault="002033F4" w:rsidP="00044BBC">
            <w:pPr>
              <w:spacing w:after="0" w:line="0" w:lineRule="atLeast"/>
              <w:rPr>
                <w:rFonts w:eastAsia="Times New Roman" w:cs="Times New Roman"/>
                <w:b/>
                <w:color w:val="000000" w:themeColor="text1"/>
                <w:w w:val="99"/>
                <w:szCs w:val="24"/>
              </w:rPr>
            </w:pPr>
            <w:r w:rsidRPr="009850D1">
              <w:rPr>
                <w:rFonts w:eastAsia="Times New Roman" w:cs="Times New Roman"/>
                <w:b/>
                <w:color w:val="000000" w:themeColor="text1"/>
                <w:w w:val="99"/>
                <w:szCs w:val="24"/>
              </w:rPr>
              <w:t>PLO1</w:t>
            </w:r>
          </w:p>
        </w:tc>
        <w:tc>
          <w:tcPr>
            <w:tcW w:w="2430" w:type="dxa"/>
            <w:shd w:val="clear" w:color="auto" w:fill="auto"/>
            <w:vAlign w:val="center"/>
          </w:tcPr>
          <w:p w14:paraId="478EC482" w14:textId="77777777" w:rsidR="002033F4" w:rsidRPr="009850D1" w:rsidRDefault="002033F4" w:rsidP="00044BBC">
            <w:pPr>
              <w:spacing w:after="0" w:line="0" w:lineRule="atLeast"/>
              <w:rPr>
                <w:rFonts w:eastAsia="Times New Roman" w:cs="Times New Roman"/>
                <w:color w:val="000000" w:themeColor="text1"/>
                <w:szCs w:val="24"/>
              </w:rPr>
            </w:pPr>
            <w:r w:rsidRPr="009850D1">
              <w:rPr>
                <w:rFonts w:eastAsia="Times New Roman" w:cs="Times New Roman"/>
                <w:b/>
                <w:color w:val="000000" w:themeColor="text1"/>
                <w:szCs w:val="24"/>
              </w:rPr>
              <w:t xml:space="preserve">C1 </w:t>
            </w:r>
            <w:r w:rsidRPr="009850D1">
              <w:rPr>
                <w:rFonts w:eastAsia="Times New Roman" w:cs="Times New Roman"/>
                <w:color w:val="000000" w:themeColor="text1"/>
                <w:szCs w:val="24"/>
              </w:rPr>
              <w:t>(Recall)</w:t>
            </w:r>
          </w:p>
        </w:tc>
      </w:tr>
      <w:tr w:rsidR="002033F4" w:rsidRPr="009850D1" w14:paraId="1A8F341D" w14:textId="77777777" w:rsidTr="00044BBC">
        <w:trPr>
          <w:trHeight w:val="614"/>
          <w:jc w:val="center"/>
        </w:trPr>
        <w:tc>
          <w:tcPr>
            <w:tcW w:w="1000" w:type="dxa"/>
            <w:shd w:val="clear" w:color="auto" w:fill="auto"/>
            <w:vAlign w:val="center"/>
          </w:tcPr>
          <w:p w14:paraId="13B9A88A" w14:textId="77777777" w:rsidR="002033F4" w:rsidRPr="009850D1" w:rsidRDefault="002033F4" w:rsidP="00044BBC">
            <w:pPr>
              <w:spacing w:after="0" w:line="0" w:lineRule="atLeast"/>
              <w:ind w:left="120"/>
              <w:rPr>
                <w:rFonts w:eastAsia="Times New Roman" w:cs="Times New Roman"/>
                <w:b/>
                <w:color w:val="000000" w:themeColor="text1"/>
                <w:szCs w:val="24"/>
              </w:rPr>
            </w:pPr>
            <w:r w:rsidRPr="009850D1">
              <w:rPr>
                <w:rFonts w:eastAsia="Times New Roman" w:cs="Times New Roman"/>
                <w:b/>
                <w:color w:val="000000" w:themeColor="text1"/>
                <w:szCs w:val="24"/>
              </w:rPr>
              <w:t>CLO2</w:t>
            </w:r>
          </w:p>
        </w:tc>
        <w:tc>
          <w:tcPr>
            <w:tcW w:w="5220" w:type="dxa"/>
            <w:shd w:val="clear" w:color="auto" w:fill="auto"/>
            <w:vAlign w:val="center"/>
          </w:tcPr>
          <w:p w14:paraId="54838508" w14:textId="77777777" w:rsidR="002033F4" w:rsidRPr="009850D1" w:rsidRDefault="002033F4" w:rsidP="00044BBC">
            <w:pPr>
              <w:spacing w:after="0" w:line="0" w:lineRule="atLeast"/>
              <w:ind w:left="100"/>
              <w:rPr>
                <w:rFonts w:eastAsia="Times New Roman" w:cs="Times New Roman"/>
                <w:color w:val="000000" w:themeColor="text1"/>
                <w:szCs w:val="24"/>
              </w:rPr>
            </w:pPr>
            <w:r w:rsidRPr="009850D1">
              <w:rPr>
                <w:rFonts w:eastAsia="Times New Roman" w:cs="Times New Roman"/>
                <w:color w:val="000000" w:themeColor="text1"/>
                <w:szCs w:val="24"/>
              </w:rPr>
              <w:t>Problem  identification,  analysis  /literature  review,  resulting  in</w:t>
            </w:r>
          </w:p>
          <w:p w14:paraId="54936802" w14:textId="77777777" w:rsidR="002033F4" w:rsidRPr="009850D1" w:rsidRDefault="002033F4" w:rsidP="00044BBC">
            <w:pPr>
              <w:spacing w:after="0" w:line="204" w:lineRule="exact"/>
              <w:ind w:left="100"/>
              <w:rPr>
                <w:rFonts w:eastAsia="Times New Roman" w:cs="Times New Roman"/>
                <w:color w:val="000000" w:themeColor="text1"/>
                <w:szCs w:val="24"/>
              </w:rPr>
            </w:pPr>
            <w:r w:rsidRPr="009850D1">
              <w:rPr>
                <w:rFonts w:eastAsia="Times New Roman" w:cs="Times New Roman"/>
                <w:color w:val="000000" w:themeColor="text1"/>
                <w:szCs w:val="24"/>
              </w:rPr>
              <w:t>meaningful conclusions</w:t>
            </w:r>
          </w:p>
        </w:tc>
        <w:tc>
          <w:tcPr>
            <w:tcW w:w="985" w:type="dxa"/>
            <w:shd w:val="clear" w:color="auto" w:fill="auto"/>
            <w:vAlign w:val="center"/>
          </w:tcPr>
          <w:p w14:paraId="360A0858" w14:textId="77777777" w:rsidR="002033F4" w:rsidRPr="009850D1" w:rsidRDefault="002033F4" w:rsidP="00044BBC">
            <w:pPr>
              <w:spacing w:after="0" w:line="0" w:lineRule="atLeast"/>
              <w:rPr>
                <w:rFonts w:eastAsia="Times New Roman" w:cs="Times New Roman"/>
                <w:b/>
                <w:color w:val="000000" w:themeColor="text1"/>
                <w:w w:val="99"/>
                <w:szCs w:val="24"/>
              </w:rPr>
            </w:pPr>
            <w:r w:rsidRPr="009850D1">
              <w:rPr>
                <w:rFonts w:eastAsia="Times New Roman" w:cs="Times New Roman"/>
                <w:b/>
                <w:color w:val="000000" w:themeColor="text1"/>
                <w:w w:val="99"/>
                <w:szCs w:val="24"/>
              </w:rPr>
              <w:t>PLO2</w:t>
            </w:r>
          </w:p>
        </w:tc>
        <w:tc>
          <w:tcPr>
            <w:tcW w:w="2430" w:type="dxa"/>
            <w:shd w:val="clear" w:color="auto" w:fill="auto"/>
            <w:vAlign w:val="center"/>
          </w:tcPr>
          <w:p w14:paraId="39EED5DC" w14:textId="77777777" w:rsidR="002033F4" w:rsidRPr="009850D1" w:rsidRDefault="002033F4" w:rsidP="00044BBC">
            <w:pPr>
              <w:spacing w:after="0" w:line="0" w:lineRule="atLeast"/>
              <w:rPr>
                <w:rFonts w:eastAsia="Times New Roman" w:cs="Times New Roman"/>
                <w:color w:val="000000" w:themeColor="text1"/>
                <w:w w:val="98"/>
                <w:szCs w:val="24"/>
              </w:rPr>
            </w:pPr>
            <w:r w:rsidRPr="009850D1">
              <w:rPr>
                <w:rFonts w:eastAsia="Times New Roman" w:cs="Times New Roman"/>
                <w:b/>
                <w:color w:val="000000" w:themeColor="text1"/>
                <w:w w:val="98"/>
                <w:szCs w:val="24"/>
              </w:rPr>
              <w:t xml:space="preserve">C3 </w:t>
            </w:r>
            <w:r w:rsidRPr="009850D1">
              <w:rPr>
                <w:rFonts w:eastAsia="Times New Roman" w:cs="Times New Roman"/>
                <w:color w:val="000000" w:themeColor="text1"/>
                <w:w w:val="98"/>
                <w:szCs w:val="24"/>
              </w:rPr>
              <w:t>(Apply)</w:t>
            </w:r>
          </w:p>
        </w:tc>
      </w:tr>
      <w:tr w:rsidR="002033F4" w:rsidRPr="009850D1" w14:paraId="4642EC81" w14:textId="77777777" w:rsidTr="00044BBC">
        <w:trPr>
          <w:trHeight w:val="614"/>
          <w:jc w:val="center"/>
        </w:trPr>
        <w:tc>
          <w:tcPr>
            <w:tcW w:w="1000" w:type="dxa"/>
            <w:shd w:val="clear" w:color="auto" w:fill="auto"/>
            <w:vAlign w:val="center"/>
          </w:tcPr>
          <w:p w14:paraId="02CEF230" w14:textId="77777777" w:rsidR="002033F4" w:rsidRPr="009850D1" w:rsidRDefault="002033F4" w:rsidP="00044BBC">
            <w:pPr>
              <w:spacing w:after="0" w:line="0" w:lineRule="atLeast"/>
              <w:ind w:left="120"/>
              <w:rPr>
                <w:rFonts w:eastAsia="Times New Roman" w:cs="Times New Roman"/>
                <w:b/>
                <w:color w:val="000000" w:themeColor="text1"/>
                <w:szCs w:val="24"/>
              </w:rPr>
            </w:pPr>
            <w:r w:rsidRPr="009850D1">
              <w:rPr>
                <w:rFonts w:eastAsia="Times New Roman" w:cs="Times New Roman"/>
                <w:b/>
                <w:color w:val="000000" w:themeColor="text1"/>
                <w:szCs w:val="24"/>
              </w:rPr>
              <w:t>CLO3</w:t>
            </w:r>
          </w:p>
        </w:tc>
        <w:tc>
          <w:tcPr>
            <w:tcW w:w="5220" w:type="dxa"/>
            <w:shd w:val="clear" w:color="auto" w:fill="auto"/>
            <w:vAlign w:val="center"/>
          </w:tcPr>
          <w:p w14:paraId="582DD103" w14:textId="77777777" w:rsidR="002033F4" w:rsidRPr="009850D1" w:rsidRDefault="002033F4" w:rsidP="00044BBC">
            <w:pPr>
              <w:spacing w:after="0" w:line="0" w:lineRule="atLeast"/>
              <w:ind w:left="100"/>
              <w:rPr>
                <w:rFonts w:eastAsia="Times New Roman" w:cs="Times New Roman"/>
                <w:color w:val="000000" w:themeColor="text1"/>
                <w:szCs w:val="24"/>
              </w:rPr>
            </w:pPr>
            <w:r w:rsidRPr="009850D1">
              <w:rPr>
                <w:rFonts w:eastAsia="Times New Roman" w:cs="Times New Roman"/>
                <w:color w:val="000000" w:themeColor="text1"/>
                <w:szCs w:val="24"/>
              </w:rPr>
              <w:t>Design / Develop solutions for open ended problems covered under</w:t>
            </w:r>
          </w:p>
          <w:p w14:paraId="70B8350F" w14:textId="77777777" w:rsidR="002033F4" w:rsidRPr="009850D1" w:rsidRDefault="002033F4" w:rsidP="00044BBC">
            <w:pPr>
              <w:spacing w:after="0" w:line="204" w:lineRule="exact"/>
              <w:ind w:left="100"/>
              <w:rPr>
                <w:rFonts w:eastAsia="Times New Roman" w:cs="Times New Roman"/>
                <w:color w:val="000000" w:themeColor="text1"/>
                <w:szCs w:val="24"/>
              </w:rPr>
            </w:pPr>
            <w:r w:rsidRPr="009850D1">
              <w:rPr>
                <w:rFonts w:eastAsia="Times New Roman" w:cs="Times New Roman"/>
                <w:color w:val="000000" w:themeColor="text1"/>
                <w:szCs w:val="24"/>
              </w:rPr>
              <w:t>the scope of this course</w:t>
            </w:r>
          </w:p>
        </w:tc>
        <w:tc>
          <w:tcPr>
            <w:tcW w:w="985" w:type="dxa"/>
            <w:shd w:val="clear" w:color="auto" w:fill="auto"/>
            <w:vAlign w:val="center"/>
          </w:tcPr>
          <w:p w14:paraId="65D8708A" w14:textId="77777777" w:rsidR="002033F4" w:rsidRPr="009850D1" w:rsidRDefault="002033F4" w:rsidP="00044BBC">
            <w:pPr>
              <w:spacing w:after="0" w:line="0" w:lineRule="atLeast"/>
              <w:rPr>
                <w:rFonts w:eastAsia="Times New Roman" w:cs="Times New Roman"/>
                <w:b/>
                <w:color w:val="000000" w:themeColor="text1"/>
                <w:w w:val="99"/>
                <w:szCs w:val="24"/>
              </w:rPr>
            </w:pPr>
            <w:r w:rsidRPr="009850D1">
              <w:rPr>
                <w:rFonts w:eastAsia="Times New Roman" w:cs="Times New Roman"/>
                <w:b/>
                <w:color w:val="000000" w:themeColor="text1"/>
                <w:w w:val="99"/>
                <w:szCs w:val="24"/>
              </w:rPr>
              <w:t>PLO3</w:t>
            </w:r>
          </w:p>
        </w:tc>
        <w:tc>
          <w:tcPr>
            <w:tcW w:w="2430" w:type="dxa"/>
            <w:shd w:val="clear" w:color="auto" w:fill="auto"/>
            <w:vAlign w:val="center"/>
          </w:tcPr>
          <w:p w14:paraId="3B625425" w14:textId="77777777" w:rsidR="002033F4" w:rsidRPr="009850D1" w:rsidRDefault="002033F4" w:rsidP="00044BBC">
            <w:pPr>
              <w:spacing w:after="0" w:line="0" w:lineRule="atLeast"/>
              <w:rPr>
                <w:rFonts w:eastAsia="Times New Roman" w:cs="Times New Roman"/>
                <w:color w:val="000000" w:themeColor="text1"/>
                <w:w w:val="99"/>
                <w:szCs w:val="24"/>
              </w:rPr>
            </w:pPr>
            <w:r w:rsidRPr="009850D1">
              <w:rPr>
                <w:rFonts w:eastAsia="Times New Roman" w:cs="Times New Roman"/>
                <w:b/>
                <w:color w:val="000000" w:themeColor="text1"/>
                <w:w w:val="99"/>
                <w:szCs w:val="24"/>
              </w:rPr>
              <w:t xml:space="preserve">P4 </w:t>
            </w:r>
            <w:r w:rsidRPr="009850D1">
              <w:rPr>
                <w:rFonts w:eastAsia="Times New Roman" w:cs="Times New Roman"/>
                <w:color w:val="000000" w:themeColor="text1"/>
                <w:w w:val="99"/>
                <w:szCs w:val="24"/>
              </w:rPr>
              <w:t>(Mechanism)</w:t>
            </w:r>
          </w:p>
        </w:tc>
      </w:tr>
      <w:tr w:rsidR="002033F4" w:rsidRPr="009850D1" w14:paraId="0B0C9402" w14:textId="77777777" w:rsidTr="00044BBC">
        <w:trPr>
          <w:trHeight w:val="841"/>
          <w:jc w:val="center"/>
        </w:trPr>
        <w:tc>
          <w:tcPr>
            <w:tcW w:w="1000" w:type="dxa"/>
            <w:tcBorders>
              <w:bottom w:val="single" w:sz="4" w:space="0" w:color="auto"/>
            </w:tcBorders>
            <w:shd w:val="clear" w:color="auto" w:fill="auto"/>
            <w:vAlign w:val="center"/>
          </w:tcPr>
          <w:p w14:paraId="1077DB45" w14:textId="77777777" w:rsidR="002033F4" w:rsidRPr="009850D1" w:rsidRDefault="002033F4" w:rsidP="00044BBC">
            <w:pPr>
              <w:spacing w:after="0" w:line="0" w:lineRule="atLeast"/>
              <w:ind w:left="120"/>
              <w:rPr>
                <w:rFonts w:eastAsia="Times New Roman" w:cs="Times New Roman"/>
                <w:b/>
                <w:color w:val="000000" w:themeColor="text1"/>
                <w:szCs w:val="24"/>
              </w:rPr>
            </w:pPr>
            <w:r w:rsidRPr="009850D1">
              <w:rPr>
                <w:rFonts w:eastAsia="Times New Roman" w:cs="Times New Roman"/>
                <w:b/>
                <w:color w:val="000000" w:themeColor="text1"/>
                <w:szCs w:val="24"/>
              </w:rPr>
              <w:t>CLO4</w:t>
            </w:r>
          </w:p>
        </w:tc>
        <w:tc>
          <w:tcPr>
            <w:tcW w:w="5220" w:type="dxa"/>
            <w:tcBorders>
              <w:bottom w:val="single" w:sz="4" w:space="0" w:color="auto"/>
            </w:tcBorders>
            <w:shd w:val="clear" w:color="auto" w:fill="auto"/>
            <w:vAlign w:val="center"/>
          </w:tcPr>
          <w:p w14:paraId="6123A7B4" w14:textId="77777777" w:rsidR="002033F4" w:rsidRPr="009850D1" w:rsidRDefault="002033F4" w:rsidP="00044BBC">
            <w:pPr>
              <w:spacing w:after="0" w:line="0" w:lineRule="atLeast"/>
              <w:ind w:left="100"/>
              <w:rPr>
                <w:rFonts w:eastAsia="Times New Roman" w:cs="Times New Roman"/>
                <w:color w:val="000000" w:themeColor="text1"/>
                <w:szCs w:val="24"/>
              </w:rPr>
            </w:pPr>
            <w:r w:rsidRPr="009850D1">
              <w:rPr>
                <w:rFonts w:eastAsia="Times New Roman" w:cs="Times New Roman"/>
                <w:color w:val="000000" w:themeColor="text1"/>
                <w:szCs w:val="24"/>
              </w:rPr>
              <w:t>Observe the working of various module of microprocessor and micro-</w:t>
            </w:r>
          </w:p>
          <w:p w14:paraId="2FE582BA" w14:textId="77777777" w:rsidR="002033F4" w:rsidRPr="009850D1" w:rsidRDefault="002033F4" w:rsidP="00044BBC">
            <w:pPr>
              <w:spacing w:after="0" w:line="0" w:lineRule="atLeast"/>
              <w:ind w:left="100"/>
              <w:rPr>
                <w:rFonts w:eastAsia="Times New Roman" w:cs="Times New Roman"/>
                <w:color w:val="000000" w:themeColor="text1"/>
                <w:szCs w:val="24"/>
              </w:rPr>
            </w:pPr>
            <w:r w:rsidRPr="009850D1">
              <w:rPr>
                <w:rFonts w:eastAsia="Times New Roman" w:cs="Times New Roman"/>
                <w:color w:val="000000" w:themeColor="text1"/>
                <w:szCs w:val="24"/>
              </w:rPr>
              <w:t>controllers’ interface with different sensors and displays according to</w:t>
            </w:r>
          </w:p>
          <w:p w14:paraId="12D4E759" w14:textId="77777777" w:rsidR="002033F4" w:rsidRPr="009850D1" w:rsidRDefault="002033F4" w:rsidP="00044BBC">
            <w:pPr>
              <w:spacing w:after="0" w:line="0" w:lineRule="atLeast"/>
              <w:ind w:left="100"/>
              <w:rPr>
                <w:rFonts w:eastAsia="Times New Roman" w:cs="Times New Roman"/>
                <w:color w:val="000000" w:themeColor="text1"/>
                <w:szCs w:val="24"/>
              </w:rPr>
            </w:pPr>
            <w:r w:rsidRPr="009850D1">
              <w:rPr>
                <w:rFonts w:eastAsia="Times New Roman" w:cs="Times New Roman"/>
                <w:color w:val="000000" w:themeColor="text1"/>
                <w:szCs w:val="24"/>
              </w:rPr>
              <w:t>the lab task</w:t>
            </w:r>
          </w:p>
        </w:tc>
        <w:tc>
          <w:tcPr>
            <w:tcW w:w="985" w:type="dxa"/>
            <w:shd w:val="clear" w:color="auto" w:fill="auto"/>
            <w:vAlign w:val="center"/>
          </w:tcPr>
          <w:p w14:paraId="0CBC09A4" w14:textId="77777777" w:rsidR="002033F4" w:rsidRPr="009850D1" w:rsidRDefault="002033F4" w:rsidP="00044BBC">
            <w:pPr>
              <w:spacing w:after="0" w:line="0" w:lineRule="atLeast"/>
              <w:rPr>
                <w:rFonts w:eastAsia="Times New Roman" w:cs="Times New Roman"/>
                <w:b/>
                <w:color w:val="000000" w:themeColor="text1"/>
                <w:w w:val="99"/>
                <w:szCs w:val="24"/>
              </w:rPr>
            </w:pPr>
            <w:r w:rsidRPr="009850D1">
              <w:rPr>
                <w:rFonts w:eastAsia="Times New Roman" w:cs="Times New Roman"/>
                <w:b/>
                <w:color w:val="000000" w:themeColor="text1"/>
                <w:w w:val="99"/>
                <w:szCs w:val="24"/>
              </w:rPr>
              <w:t>PLO4</w:t>
            </w:r>
          </w:p>
        </w:tc>
        <w:tc>
          <w:tcPr>
            <w:tcW w:w="2430" w:type="dxa"/>
            <w:shd w:val="clear" w:color="auto" w:fill="auto"/>
            <w:vAlign w:val="center"/>
          </w:tcPr>
          <w:p w14:paraId="24CA96EC" w14:textId="77777777" w:rsidR="002033F4" w:rsidRPr="009850D1" w:rsidRDefault="002033F4" w:rsidP="00044BBC">
            <w:pPr>
              <w:spacing w:after="0" w:line="0" w:lineRule="atLeast"/>
              <w:rPr>
                <w:rFonts w:eastAsia="Times New Roman" w:cs="Times New Roman"/>
                <w:color w:val="000000" w:themeColor="text1"/>
                <w:w w:val="99"/>
                <w:szCs w:val="24"/>
              </w:rPr>
            </w:pPr>
            <w:r w:rsidRPr="009850D1">
              <w:rPr>
                <w:rFonts w:eastAsia="Times New Roman" w:cs="Times New Roman"/>
                <w:b/>
                <w:color w:val="000000" w:themeColor="text1"/>
                <w:w w:val="99"/>
                <w:szCs w:val="24"/>
              </w:rPr>
              <w:t xml:space="preserve">P3 </w:t>
            </w:r>
            <w:r w:rsidRPr="009850D1">
              <w:rPr>
                <w:rFonts w:eastAsia="Times New Roman" w:cs="Times New Roman"/>
                <w:color w:val="000000" w:themeColor="text1"/>
                <w:w w:val="99"/>
                <w:szCs w:val="24"/>
              </w:rPr>
              <w:t>(Guided Response)</w:t>
            </w:r>
          </w:p>
        </w:tc>
      </w:tr>
      <w:tr w:rsidR="002033F4" w:rsidRPr="009850D1" w14:paraId="2BF33EAF" w14:textId="77777777" w:rsidTr="00044BBC">
        <w:trPr>
          <w:trHeight w:val="614"/>
          <w:jc w:val="center"/>
        </w:trPr>
        <w:tc>
          <w:tcPr>
            <w:tcW w:w="1000" w:type="dxa"/>
            <w:shd w:val="clear" w:color="auto" w:fill="auto"/>
            <w:vAlign w:val="center"/>
          </w:tcPr>
          <w:p w14:paraId="7C96D402" w14:textId="77777777" w:rsidR="002033F4" w:rsidRPr="009850D1" w:rsidRDefault="002033F4" w:rsidP="00044BBC">
            <w:pPr>
              <w:spacing w:after="0" w:line="0" w:lineRule="atLeast"/>
              <w:ind w:left="120"/>
              <w:rPr>
                <w:rFonts w:eastAsia="Times New Roman" w:cs="Times New Roman"/>
                <w:b/>
                <w:color w:val="000000" w:themeColor="text1"/>
                <w:szCs w:val="24"/>
              </w:rPr>
            </w:pPr>
            <w:r w:rsidRPr="009850D1">
              <w:rPr>
                <w:rFonts w:eastAsia="Times New Roman" w:cs="Times New Roman"/>
                <w:b/>
                <w:color w:val="000000" w:themeColor="text1"/>
                <w:szCs w:val="24"/>
              </w:rPr>
              <w:lastRenderedPageBreak/>
              <w:t>CLO5</w:t>
            </w:r>
          </w:p>
        </w:tc>
        <w:tc>
          <w:tcPr>
            <w:tcW w:w="5220" w:type="dxa"/>
            <w:shd w:val="clear" w:color="auto" w:fill="auto"/>
            <w:vAlign w:val="center"/>
          </w:tcPr>
          <w:p w14:paraId="41505546" w14:textId="77777777" w:rsidR="002033F4" w:rsidRPr="009850D1" w:rsidRDefault="002033F4" w:rsidP="00044BBC">
            <w:pPr>
              <w:spacing w:after="0" w:line="0" w:lineRule="atLeast"/>
              <w:ind w:left="100"/>
              <w:rPr>
                <w:rFonts w:eastAsia="Times New Roman" w:cs="Times New Roman"/>
                <w:color w:val="000000" w:themeColor="text1"/>
                <w:szCs w:val="24"/>
              </w:rPr>
            </w:pPr>
            <w:r w:rsidRPr="009850D1">
              <w:rPr>
                <w:rFonts w:eastAsia="Times New Roman" w:cs="Times New Roman"/>
                <w:color w:val="000000" w:themeColor="text1"/>
                <w:szCs w:val="24"/>
              </w:rPr>
              <w:t>Interfacing different Input / Output peripherals devices with micro-</w:t>
            </w:r>
          </w:p>
          <w:p w14:paraId="41E444B5" w14:textId="77777777" w:rsidR="002033F4" w:rsidRPr="009850D1" w:rsidRDefault="002033F4" w:rsidP="00044BBC">
            <w:pPr>
              <w:spacing w:after="0" w:line="204" w:lineRule="exact"/>
              <w:ind w:left="100"/>
              <w:rPr>
                <w:rFonts w:eastAsia="Times New Roman" w:cs="Times New Roman"/>
                <w:color w:val="000000" w:themeColor="text1"/>
                <w:szCs w:val="24"/>
              </w:rPr>
            </w:pPr>
            <w:r w:rsidRPr="009850D1">
              <w:rPr>
                <w:rFonts w:eastAsia="Times New Roman" w:cs="Times New Roman"/>
                <w:color w:val="000000" w:themeColor="text1"/>
                <w:szCs w:val="24"/>
              </w:rPr>
              <w:t>controller.</w:t>
            </w:r>
          </w:p>
        </w:tc>
        <w:tc>
          <w:tcPr>
            <w:tcW w:w="985" w:type="dxa"/>
            <w:shd w:val="clear" w:color="auto" w:fill="auto"/>
            <w:vAlign w:val="center"/>
          </w:tcPr>
          <w:p w14:paraId="6D2CAB45" w14:textId="77777777" w:rsidR="002033F4" w:rsidRPr="009850D1" w:rsidRDefault="002033F4" w:rsidP="00044BBC">
            <w:pPr>
              <w:spacing w:after="0" w:line="0" w:lineRule="atLeast"/>
              <w:rPr>
                <w:rFonts w:eastAsia="Times New Roman" w:cs="Times New Roman"/>
                <w:b/>
                <w:color w:val="000000" w:themeColor="text1"/>
                <w:w w:val="99"/>
                <w:szCs w:val="24"/>
              </w:rPr>
            </w:pPr>
            <w:r w:rsidRPr="009850D1">
              <w:rPr>
                <w:rFonts w:eastAsia="Times New Roman" w:cs="Times New Roman"/>
                <w:b/>
                <w:color w:val="000000" w:themeColor="text1"/>
                <w:w w:val="99"/>
                <w:szCs w:val="24"/>
              </w:rPr>
              <w:t>PLO5</w:t>
            </w:r>
          </w:p>
        </w:tc>
        <w:tc>
          <w:tcPr>
            <w:tcW w:w="2430" w:type="dxa"/>
            <w:shd w:val="clear" w:color="auto" w:fill="auto"/>
            <w:vAlign w:val="center"/>
          </w:tcPr>
          <w:p w14:paraId="65B355E6" w14:textId="77777777" w:rsidR="002033F4" w:rsidRPr="009850D1" w:rsidRDefault="002033F4" w:rsidP="00044BBC">
            <w:pPr>
              <w:spacing w:after="0" w:line="0" w:lineRule="atLeast"/>
              <w:rPr>
                <w:rFonts w:eastAsia="Times New Roman" w:cs="Times New Roman"/>
                <w:color w:val="000000" w:themeColor="text1"/>
                <w:szCs w:val="24"/>
              </w:rPr>
            </w:pPr>
            <w:r w:rsidRPr="009850D1">
              <w:rPr>
                <w:rFonts w:eastAsia="Times New Roman" w:cs="Times New Roman"/>
                <w:b/>
                <w:color w:val="000000" w:themeColor="text1"/>
                <w:szCs w:val="24"/>
              </w:rPr>
              <w:t xml:space="preserve">P3 </w:t>
            </w:r>
            <w:r w:rsidRPr="009850D1">
              <w:rPr>
                <w:rFonts w:eastAsia="Times New Roman" w:cs="Times New Roman"/>
                <w:color w:val="000000" w:themeColor="text1"/>
                <w:szCs w:val="24"/>
              </w:rPr>
              <w:t>(Operate)</w:t>
            </w:r>
          </w:p>
        </w:tc>
      </w:tr>
      <w:tr w:rsidR="002033F4" w:rsidRPr="009850D1" w14:paraId="6DACA52A" w14:textId="77777777" w:rsidTr="00044BBC">
        <w:trPr>
          <w:trHeight w:val="408"/>
          <w:jc w:val="center"/>
        </w:trPr>
        <w:tc>
          <w:tcPr>
            <w:tcW w:w="1000" w:type="dxa"/>
            <w:shd w:val="clear" w:color="auto" w:fill="auto"/>
            <w:vAlign w:val="center"/>
          </w:tcPr>
          <w:p w14:paraId="2DB88928" w14:textId="77777777" w:rsidR="002033F4" w:rsidRPr="009850D1" w:rsidRDefault="002033F4" w:rsidP="00044BBC">
            <w:pPr>
              <w:spacing w:after="0" w:line="0" w:lineRule="atLeast"/>
              <w:ind w:left="120"/>
              <w:rPr>
                <w:rFonts w:eastAsia="Times New Roman" w:cs="Times New Roman"/>
                <w:b/>
                <w:color w:val="000000" w:themeColor="text1"/>
                <w:szCs w:val="24"/>
              </w:rPr>
            </w:pPr>
            <w:r w:rsidRPr="009850D1">
              <w:rPr>
                <w:rFonts w:eastAsia="Times New Roman" w:cs="Times New Roman"/>
                <w:b/>
                <w:color w:val="000000" w:themeColor="text1"/>
                <w:szCs w:val="24"/>
              </w:rPr>
              <w:t>CLO6</w:t>
            </w:r>
          </w:p>
        </w:tc>
        <w:tc>
          <w:tcPr>
            <w:tcW w:w="5220" w:type="dxa"/>
            <w:shd w:val="clear" w:color="auto" w:fill="auto"/>
            <w:vAlign w:val="center"/>
          </w:tcPr>
          <w:p w14:paraId="1B72853F" w14:textId="77777777" w:rsidR="002033F4" w:rsidRPr="009850D1" w:rsidRDefault="002033F4" w:rsidP="00044BBC">
            <w:pPr>
              <w:spacing w:after="0" w:line="0" w:lineRule="atLeast"/>
              <w:ind w:left="100"/>
              <w:rPr>
                <w:rFonts w:eastAsia="Times New Roman" w:cs="Times New Roman"/>
                <w:color w:val="000000" w:themeColor="text1"/>
                <w:szCs w:val="24"/>
              </w:rPr>
            </w:pPr>
            <w:r w:rsidRPr="009850D1">
              <w:rPr>
                <w:rFonts w:eastAsia="Times New Roman" w:cs="Times New Roman"/>
                <w:color w:val="000000" w:themeColor="text1"/>
                <w:szCs w:val="24"/>
              </w:rPr>
              <w:t>Properly handle lab infrastructure with safety precautions</w:t>
            </w:r>
          </w:p>
        </w:tc>
        <w:tc>
          <w:tcPr>
            <w:tcW w:w="985" w:type="dxa"/>
            <w:shd w:val="clear" w:color="auto" w:fill="auto"/>
            <w:vAlign w:val="center"/>
          </w:tcPr>
          <w:p w14:paraId="136E80D4" w14:textId="77777777" w:rsidR="002033F4" w:rsidRPr="009850D1" w:rsidRDefault="002033F4" w:rsidP="00044BBC">
            <w:pPr>
              <w:spacing w:after="0" w:line="0" w:lineRule="atLeast"/>
              <w:rPr>
                <w:rFonts w:eastAsia="Times New Roman" w:cs="Times New Roman"/>
                <w:b/>
                <w:color w:val="000000" w:themeColor="text1"/>
                <w:w w:val="99"/>
                <w:szCs w:val="24"/>
              </w:rPr>
            </w:pPr>
            <w:r w:rsidRPr="009850D1">
              <w:rPr>
                <w:rFonts w:eastAsia="Times New Roman" w:cs="Times New Roman"/>
                <w:b/>
                <w:color w:val="000000" w:themeColor="text1"/>
                <w:w w:val="99"/>
                <w:szCs w:val="24"/>
              </w:rPr>
              <w:t>PLO8</w:t>
            </w:r>
          </w:p>
        </w:tc>
        <w:tc>
          <w:tcPr>
            <w:tcW w:w="2430" w:type="dxa"/>
            <w:shd w:val="clear" w:color="auto" w:fill="auto"/>
            <w:vAlign w:val="center"/>
          </w:tcPr>
          <w:p w14:paraId="11510EAC" w14:textId="77777777" w:rsidR="002033F4" w:rsidRPr="009850D1" w:rsidRDefault="002033F4" w:rsidP="00044BBC">
            <w:pPr>
              <w:spacing w:after="0" w:line="0" w:lineRule="atLeast"/>
              <w:rPr>
                <w:rFonts w:eastAsia="Times New Roman" w:cs="Times New Roman"/>
                <w:color w:val="000000" w:themeColor="text1"/>
                <w:w w:val="97"/>
                <w:szCs w:val="24"/>
              </w:rPr>
            </w:pPr>
            <w:r w:rsidRPr="009850D1">
              <w:rPr>
                <w:rFonts w:eastAsia="Times New Roman" w:cs="Times New Roman"/>
                <w:b/>
                <w:color w:val="000000" w:themeColor="text1"/>
                <w:w w:val="97"/>
                <w:szCs w:val="24"/>
              </w:rPr>
              <w:t xml:space="preserve">P2 </w:t>
            </w:r>
            <w:r w:rsidRPr="009850D1">
              <w:rPr>
                <w:rFonts w:eastAsia="Times New Roman" w:cs="Times New Roman"/>
                <w:color w:val="000000" w:themeColor="text1"/>
                <w:w w:val="97"/>
                <w:szCs w:val="24"/>
              </w:rPr>
              <w:t>(Set)</w:t>
            </w:r>
          </w:p>
        </w:tc>
      </w:tr>
    </w:tbl>
    <w:p w14:paraId="13491D71" w14:textId="77777777" w:rsidR="002033F4" w:rsidRPr="00AA6A3F" w:rsidRDefault="002033F4" w:rsidP="002033F4">
      <w:pPr>
        <w:rPr>
          <w:rFonts w:cs="Times New Roman"/>
          <w:szCs w:val="24"/>
        </w:rPr>
      </w:pPr>
    </w:p>
    <w:p w14:paraId="76FB4227" w14:textId="77777777" w:rsidR="002033F4" w:rsidRPr="00AA6A3F" w:rsidRDefault="002033F4" w:rsidP="002033F4">
      <w:pPr>
        <w:rPr>
          <w:rFonts w:cs="Times New Roman"/>
          <w:szCs w:val="24"/>
        </w:rPr>
      </w:pPr>
    </w:p>
    <w:p w14:paraId="2025C4A9" w14:textId="77777777" w:rsidR="002033F4" w:rsidRPr="00AA6A3F" w:rsidRDefault="002033F4" w:rsidP="002033F4">
      <w:pPr>
        <w:rPr>
          <w:rFonts w:cs="Times New Roman"/>
          <w:szCs w:val="24"/>
        </w:rPr>
      </w:pPr>
    </w:p>
    <w:tbl>
      <w:tblPr>
        <w:tblW w:w="10758" w:type="dxa"/>
        <w:tblInd w:w="-440" w:type="dxa"/>
        <w:tblLayout w:type="fixed"/>
        <w:tblCellMar>
          <w:left w:w="0" w:type="dxa"/>
          <w:right w:w="0" w:type="dxa"/>
        </w:tblCellMar>
        <w:tblLook w:val="0000" w:firstRow="0" w:lastRow="0" w:firstColumn="0" w:lastColumn="0" w:noHBand="0" w:noVBand="0"/>
      </w:tblPr>
      <w:tblGrid>
        <w:gridCol w:w="38"/>
        <w:gridCol w:w="1402"/>
        <w:gridCol w:w="58"/>
        <w:gridCol w:w="6872"/>
        <w:gridCol w:w="48"/>
        <w:gridCol w:w="2292"/>
        <w:gridCol w:w="48"/>
      </w:tblGrid>
      <w:tr w:rsidR="002033F4" w:rsidRPr="00AA6A3F" w14:paraId="3D3F52CE" w14:textId="77777777" w:rsidTr="00044BBC">
        <w:trPr>
          <w:gridBefore w:val="1"/>
          <w:wBefore w:w="38" w:type="dxa"/>
          <w:trHeight w:val="689"/>
        </w:trPr>
        <w:tc>
          <w:tcPr>
            <w:tcW w:w="1460" w:type="dxa"/>
            <w:gridSpan w:val="2"/>
            <w:tcBorders>
              <w:top w:val="single" w:sz="8" w:space="0" w:color="auto"/>
              <w:left w:val="single" w:sz="8" w:space="0" w:color="auto"/>
              <w:bottom w:val="single" w:sz="8" w:space="0" w:color="auto"/>
              <w:right w:val="single" w:sz="8" w:space="0" w:color="auto"/>
            </w:tcBorders>
            <w:shd w:val="clear" w:color="auto" w:fill="BFBFBF" w:themeFill="background1" w:themeFillShade="BF"/>
            <w:vAlign w:val="bottom"/>
          </w:tcPr>
          <w:p w14:paraId="63F64FD9" w14:textId="77777777" w:rsidR="002033F4" w:rsidRPr="00AA6A3F" w:rsidRDefault="002033F4" w:rsidP="00044BBC">
            <w:pPr>
              <w:spacing w:line="0" w:lineRule="atLeast"/>
              <w:ind w:left="300"/>
              <w:rPr>
                <w:rFonts w:eastAsia="Times New Roman" w:cs="Times New Roman"/>
                <w:b/>
                <w:szCs w:val="24"/>
              </w:rPr>
            </w:pPr>
            <w:r w:rsidRPr="00AA6A3F">
              <w:rPr>
                <w:rFonts w:eastAsia="Times New Roman" w:cs="Times New Roman"/>
                <w:b/>
                <w:szCs w:val="24"/>
              </w:rPr>
              <w:t>Lab No.</w:t>
            </w:r>
          </w:p>
        </w:tc>
        <w:tc>
          <w:tcPr>
            <w:tcW w:w="6920" w:type="dxa"/>
            <w:gridSpan w:val="2"/>
            <w:tcBorders>
              <w:top w:val="single" w:sz="8" w:space="0" w:color="auto"/>
              <w:bottom w:val="single" w:sz="8" w:space="0" w:color="auto"/>
              <w:right w:val="single" w:sz="8" w:space="0" w:color="auto"/>
            </w:tcBorders>
            <w:shd w:val="clear" w:color="auto" w:fill="BFBFBF" w:themeFill="background1" w:themeFillShade="BF"/>
            <w:vAlign w:val="bottom"/>
          </w:tcPr>
          <w:p w14:paraId="7B622A78" w14:textId="77777777" w:rsidR="002033F4" w:rsidRPr="00AA6A3F" w:rsidRDefault="002033F4" w:rsidP="00044BBC">
            <w:pPr>
              <w:spacing w:line="0" w:lineRule="atLeast"/>
              <w:ind w:left="2220"/>
              <w:rPr>
                <w:rFonts w:eastAsia="Times New Roman" w:cs="Times New Roman"/>
                <w:b/>
                <w:szCs w:val="24"/>
              </w:rPr>
            </w:pPr>
            <w:r w:rsidRPr="00AA6A3F">
              <w:rPr>
                <w:rFonts w:eastAsia="Times New Roman" w:cs="Times New Roman"/>
                <w:b/>
                <w:szCs w:val="24"/>
              </w:rPr>
              <w:t>Learning Objectives</w:t>
            </w:r>
          </w:p>
        </w:tc>
        <w:tc>
          <w:tcPr>
            <w:tcW w:w="2340" w:type="dxa"/>
            <w:gridSpan w:val="2"/>
            <w:tcBorders>
              <w:top w:val="single" w:sz="8" w:space="0" w:color="auto"/>
              <w:bottom w:val="single" w:sz="8" w:space="0" w:color="auto"/>
              <w:right w:val="single" w:sz="8" w:space="0" w:color="auto"/>
            </w:tcBorders>
            <w:shd w:val="clear" w:color="auto" w:fill="BFBFBF" w:themeFill="background1" w:themeFillShade="BF"/>
            <w:vAlign w:val="bottom"/>
          </w:tcPr>
          <w:p w14:paraId="00043A5B" w14:textId="77777777" w:rsidR="002033F4" w:rsidRPr="00AA6A3F" w:rsidRDefault="002033F4" w:rsidP="00044BBC">
            <w:pPr>
              <w:spacing w:after="0" w:line="0" w:lineRule="atLeast"/>
              <w:jc w:val="center"/>
              <w:rPr>
                <w:rFonts w:eastAsia="Times New Roman" w:cs="Times New Roman"/>
                <w:b/>
                <w:w w:val="99"/>
                <w:szCs w:val="24"/>
              </w:rPr>
            </w:pPr>
            <w:r w:rsidRPr="00AA6A3F">
              <w:rPr>
                <w:rFonts w:eastAsia="Times New Roman" w:cs="Times New Roman"/>
                <w:b/>
                <w:w w:val="98"/>
                <w:szCs w:val="24"/>
              </w:rPr>
              <w:t>CLOs</w:t>
            </w:r>
          </w:p>
        </w:tc>
      </w:tr>
      <w:tr w:rsidR="002033F4" w:rsidRPr="00AA6A3F" w14:paraId="7223CDDB" w14:textId="77777777" w:rsidTr="00044BBC">
        <w:trPr>
          <w:gridBefore w:val="1"/>
          <w:wBefore w:w="38" w:type="dxa"/>
          <w:trHeight w:val="1038"/>
        </w:trPr>
        <w:tc>
          <w:tcPr>
            <w:tcW w:w="1460" w:type="dxa"/>
            <w:gridSpan w:val="2"/>
            <w:tcBorders>
              <w:top w:val="single" w:sz="8" w:space="0" w:color="auto"/>
              <w:left w:val="single" w:sz="8" w:space="0" w:color="auto"/>
              <w:bottom w:val="single" w:sz="8" w:space="0" w:color="auto"/>
              <w:right w:val="single" w:sz="8" w:space="0" w:color="auto"/>
            </w:tcBorders>
            <w:shd w:val="clear" w:color="auto" w:fill="auto"/>
            <w:vAlign w:val="bottom"/>
          </w:tcPr>
          <w:p w14:paraId="415886F3" w14:textId="77777777" w:rsidR="002033F4" w:rsidRPr="00AA6A3F" w:rsidRDefault="002033F4" w:rsidP="00044BBC">
            <w:pPr>
              <w:spacing w:line="0" w:lineRule="atLeast"/>
              <w:jc w:val="center"/>
              <w:rPr>
                <w:rFonts w:eastAsia="Times New Roman" w:cs="Times New Roman"/>
                <w:w w:val="99"/>
                <w:szCs w:val="24"/>
              </w:rPr>
            </w:pPr>
            <w:r w:rsidRPr="00AA6A3F">
              <w:rPr>
                <w:rFonts w:eastAsia="Times New Roman" w:cs="Times New Roman"/>
                <w:w w:val="99"/>
                <w:szCs w:val="24"/>
              </w:rPr>
              <w:t>1</w:t>
            </w:r>
          </w:p>
        </w:tc>
        <w:tc>
          <w:tcPr>
            <w:tcW w:w="6920" w:type="dxa"/>
            <w:gridSpan w:val="2"/>
            <w:tcBorders>
              <w:top w:val="single" w:sz="8" w:space="0" w:color="auto"/>
              <w:bottom w:val="single" w:sz="8" w:space="0" w:color="auto"/>
              <w:right w:val="single" w:sz="8" w:space="0" w:color="auto"/>
            </w:tcBorders>
            <w:shd w:val="clear" w:color="auto" w:fill="auto"/>
            <w:vAlign w:val="bottom"/>
          </w:tcPr>
          <w:p w14:paraId="7C3DDF02" w14:textId="77777777" w:rsidR="002033F4" w:rsidRPr="00AA6A3F" w:rsidRDefault="002033F4" w:rsidP="00044BBC">
            <w:pPr>
              <w:spacing w:line="0" w:lineRule="atLeast"/>
              <w:ind w:left="80"/>
              <w:rPr>
                <w:rFonts w:eastAsia="Times New Roman" w:cs="Times New Roman"/>
                <w:szCs w:val="24"/>
              </w:rPr>
            </w:pPr>
            <w:r w:rsidRPr="00AA6A3F">
              <w:rPr>
                <w:rFonts w:eastAsia="Times New Roman" w:cs="Times New Roman"/>
                <w:szCs w:val="24"/>
              </w:rPr>
              <w:t>Introduction to Xilinx ISE Design Suite12.1</w:t>
            </w:r>
          </w:p>
          <w:p w14:paraId="6CA13B8C" w14:textId="77777777" w:rsidR="002033F4" w:rsidRPr="00AA6A3F" w:rsidRDefault="002033F4" w:rsidP="00044BBC">
            <w:pPr>
              <w:spacing w:line="0" w:lineRule="atLeast"/>
              <w:ind w:left="80"/>
              <w:rPr>
                <w:rFonts w:eastAsia="Times New Roman" w:cs="Times New Roman"/>
                <w:szCs w:val="24"/>
              </w:rPr>
            </w:pPr>
            <w:r w:rsidRPr="00AA6A3F">
              <w:rPr>
                <w:rFonts w:eastAsia="Times New Roman" w:cs="Times New Roman"/>
                <w:szCs w:val="24"/>
              </w:rPr>
              <w:t>Implement 4:1 Multiplexer.</w:t>
            </w:r>
          </w:p>
        </w:tc>
        <w:tc>
          <w:tcPr>
            <w:tcW w:w="2340" w:type="dxa"/>
            <w:gridSpan w:val="2"/>
            <w:tcBorders>
              <w:top w:val="single" w:sz="8" w:space="0" w:color="auto"/>
              <w:bottom w:val="single" w:sz="8" w:space="0" w:color="auto"/>
              <w:right w:val="single" w:sz="8" w:space="0" w:color="auto"/>
            </w:tcBorders>
            <w:shd w:val="clear" w:color="auto" w:fill="auto"/>
            <w:vAlign w:val="bottom"/>
          </w:tcPr>
          <w:p w14:paraId="00765263" w14:textId="77777777" w:rsidR="002033F4" w:rsidRPr="00AA6A3F" w:rsidRDefault="002033F4" w:rsidP="00044BBC">
            <w:pPr>
              <w:spacing w:line="0" w:lineRule="atLeast"/>
              <w:jc w:val="center"/>
              <w:rPr>
                <w:rFonts w:eastAsia="Times New Roman" w:cs="Times New Roman"/>
                <w:w w:val="99"/>
                <w:szCs w:val="24"/>
              </w:rPr>
            </w:pPr>
            <w:r w:rsidRPr="00AA6A3F">
              <w:rPr>
                <w:rFonts w:eastAsia="Times New Roman" w:cs="Times New Roman"/>
                <w:w w:val="99"/>
                <w:szCs w:val="24"/>
              </w:rPr>
              <w:t>CLO_2</w:t>
            </w:r>
          </w:p>
          <w:p w14:paraId="5643626D" w14:textId="77777777" w:rsidR="002033F4" w:rsidRPr="00AA6A3F" w:rsidRDefault="002033F4" w:rsidP="00044BBC">
            <w:pPr>
              <w:spacing w:line="0" w:lineRule="atLeast"/>
              <w:jc w:val="center"/>
              <w:rPr>
                <w:rFonts w:eastAsia="Times New Roman" w:cs="Times New Roman"/>
                <w:w w:val="99"/>
                <w:szCs w:val="24"/>
              </w:rPr>
            </w:pPr>
            <w:r w:rsidRPr="00AA6A3F">
              <w:rPr>
                <w:rFonts w:eastAsia="Times New Roman" w:cs="Times New Roman"/>
                <w:w w:val="99"/>
                <w:szCs w:val="24"/>
              </w:rPr>
              <w:t>CLO_3</w:t>
            </w:r>
          </w:p>
        </w:tc>
      </w:tr>
      <w:tr w:rsidR="002033F4" w:rsidRPr="00AA6A3F" w14:paraId="7C5788A9" w14:textId="77777777" w:rsidTr="00044BBC">
        <w:trPr>
          <w:gridBefore w:val="1"/>
          <w:wBefore w:w="38" w:type="dxa"/>
          <w:trHeight w:val="998"/>
        </w:trPr>
        <w:tc>
          <w:tcPr>
            <w:tcW w:w="1460" w:type="dxa"/>
            <w:gridSpan w:val="2"/>
            <w:tcBorders>
              <w:top w:val="single" w:sz="8" w:space="0" w:color="auto"/>
              <w:left w:val="single" w:sz="8" w:space="0" w:color="auto"/>
              <w:bottom w:val="single" w:sz="8" w:space="0" w:color="auto"/>
              <w:right w:val="single" w:sz="8" w:space="0" w:color="auto"/>
            </w:tcBorders>
            <w:shd w:val="clear" w:color="auto" w:fill="auto"/>
            <w:vAlign w:val="bottom"/>
          </w:tcPr>
          <w:p w14:paraId="629D4331" w14:textId="77777777" w:rsidR="002033F4" w:rsidRPr="00AA6A3F" w:rsidRDefault="002033F4" w:rsidP="00044BBC">
            <w:pPr>
              <w:spacing w:line="0" w:lineRule="atLeast"/>
              <w:jc w:val="center"/>
              <w:rPr>
                <w:rFonts w:eastAsia="Times New Roman" w:cs="Times New Roman"/>
                <w:w w:val="99"/>
                <w:szCs w:val="24"/>
              </w:rPr>
            </w:pPr>
            <w:r w:rsidRPr="00AA6A3F">
              <w:rPr>
                <w:rFonts w:eastAsia="Times New Roman" w:cs="Times New Roman"/>
                <w:w w:val="99"/>
                <w:szCs w:val="24"/>
              </w:rPr>
              <w:t>2</w:t>
            </w:r>
          </w:p>
        </w:tc>
        <w:tc>
          <w:tcPr>
            <w:tcW w:w="6920" w:type="dxa"/>
            <w:gridSpan w:val="2"/>
            <w:tcBorders>
              <w:top w:val="single" w:sz="8" w:space="0" w:color="auto"/>
              <w:bottom w:val="single" w:sz="8" w:space="0" w:color="auto"/>
              <w:right w:val="single" w:sz="8" w:space="0" w:color="auto"/>
            </w:tcBorders>
            <w:shd w:val="clear" w:color="auto" w:fill="auto"/>
            <w:vAlign w:val="bottom"/>
          </w:tcPr>
          <w:p w14:paraId="462799B9" w14:textId="77777777" w:rsidR="002033F4" w:rsidRPr="00AA6A3F" w:rsidRDefault="002033F4" w:rsidP="00044BBC">
            <w:pPr>
              <w:spacing w:line="0" w:lineRule="atLeast"/>
              <w:ind w:left="80"/>
              <w:rPr>
                <w:rFonts w:eastAsia="Times New Roman" w:cs="Times New Roman"/>
                <w:szCs w:val="24"/>
              </w:rPr>
            </w:pPr>
            <w:r w:rsidRPr="00AA6A3F">
              <w:rPr>
                <w:rFonts w:eastAsia="Times New Roman" w:cs="Times New Roman"/>
                <w:szCs w:val="24"/>
              </w:rPr>
              <w:t>To introduce Digilent Nexys2 Spartarn-3E FPGA development board</w:t>
            </w:r>
          </w:p>
          <w:p w14:paraId="78412FC3" w14:textId="77777777" w:rsidR="002033F4" w:rsidRPr="00AA6A3F" w:rsidRDefault="002033F4" w:rsidP="00044BBC">
            <w:pPr>
              <w:spacing w:line="0" w:lineRule="atLeast"/>
              <w:ind w:left="80"/>
              <w:rPr>
                <w:rFonts w:eastAsia="Times New Roman" w:cs="Times New Roman"/>
                <w:szCs w:val="24"/>
              </w:rPr>
            </w:pPr>
            <w:r w:rsidRPr="00AA6A3F">
              <w:rPr>
                <w:rFonts w:eastAsia="Times New Roman" w:cs="Times New Roman"/>
                <w:szCs w:val="24"/>
              </w:rPr>
              <w:t>Illustrate implementation of an HDL-based design.</w:t>
            </w:r>
          </w:p>
        </w:tc>
        <w:tc>
          <w:tcPr>
            <w:tcW w:w="2340" w:type="dxa"/>
            <w:gridSpan w:val="2"/>
            <w:tcBorders>
              <w:top w:val="single" w:sz="8" w:space="0" w:color="auto"/>
              <w:bottom w:val="single" w:sz="8" w:space="0" w:color="auto"/>
              <w:right w:val="single" w:sz="8" w:space="0" w:color="auto"/>
            </w:tcBorders>
            <w:shd w:val="clear" w:color="auto" w:fill="auto"/>
            <w:vAlign w:val="bottom"/>
          </w:tcPr>
          <w:p w14:paraId="77D238B5" w14:textId="77777777" w:rsidR="002033F4" w:rsidRPr="00AA6A3F" w:rsidRDefault="002033F4" w:rsidP="00044BBC">
            <w:pPr>
              <w:spacing w:line="0" w:lineRule="atLeast"/>
              <w:jc w:val="center"/>
              <w:rPr>
                <w:rFonts w:eastAsia="Times New Roman" w:cs="Times New Roman"/>
                <w:w w:val="99"/>
                <w:szCs w:val="24"/>
              </w:rPr>
            </w:pPr>
            <w:r w:rsidRPr="00AA6A3F">
              <w:rPr>
                <w:rFonts w:eastAsia="Times New Roman" w:cs="Times New Roman"/>
                <w:w w:val="99"/>
                <w:szCs w:val="24"/>
              </w:rPr>
              <w:t>CLO_2</w:t>
            </w:r>
          </w:p>
          <w:p w14:paraId="56D6751C" w14:textId="77777777" w:rsidR="002033F4" w:rsidRPr="00AA6A3F" w:rsidRDefault="002033F4" w:rsidP="00044BBC">
            <w:pPr>
              <w:spacing w:line="0" w:lineRule="atLeast"/>
              <w:jc w:val="center"/>
              <w:rPr>
                <w:rFonts w:eastAsia="Times New Roman" w:cs="Times New Roman"/>
                <w:w w:val="99"/>
                <w:szCs w:val="24"/>
              </w:rPr>
            </w:pPr>
            <w:r w:rsidRPr="00AA6A3F">
              <w:rPr>
                <w:rFonts w:eastAsia="Times New Roman" w:cs="Times New Roman"/>
                <w:w w:val="99"/>
                <w:szCs w:val="24"/>
              </w:rPr>
              <w:t>CLO_3</w:t>
            </w:r>
          </w:p>
        </w:tc>
      </w:tr>
      <w:tr w:rsidR="002033F4" w:rsidRPr="00AA6A3F" w14:paraId="79D68C35" w14:textId="77777777" w:rsidTr="00044BBC">
        <w:trPr>
          <w:gridBefore w:val="1"/>
          <w:wBefore w:w="38" w:type="dxa"/>
          <w:trHeight w:val="998"/>
        </w:trPr>
        <w:tc>
          <w:tcPr>
            <w:tcW w:w="1460" w:type="dxa"/>
            <w:gridSpan w:val="2"/>
            <w:tcBorders>
              <w:top w:val="single" w:sz="8" w:space="0" w:color="auto"/>
              <w:left w:val="single" w:sz="8" w:space="0" w:color="auto"/>
              <w:bottom w:val="single" w:sz="8" w:space="0" w:color="auto"/>
              <w:right w:val="single" w:sz="8" w:space="0" w:color="auto"/>
            </w:tcBorders>
            <w:shd w:val="clear" w:color="auto" w:fill="auto"/>
            <w:vAlign w:val="bottom"/>
          </w:tcPr>
          <w:p w14:paraId="4522C543" w14:textId="77777777" w:rsidR="002033F4" w:rsidRPr="00AA6A3F" w:rsidRDefault="002033F4" w:rsidP="00044BBC">
            <w:pPr>
              <w:spacing w:line="0" w:lineRule="atLeast"/>
              <w:jc w:val="center"/>
              <w:rPr>
                <w:rFonts w:eastAsia="Times New Roman" w:cs="Times New Roman"/>
                <w:w w:val="99"/>
                <w:szCs w:val="24"/>
              </w:rPr>
            </w:pPr>
            <w:r w:rsidRPr="00AA6A3F">
              <w:rPr>
                <w:rFonts w:eastAsia="Times New Roman" w:cs="Times New Roman"/>
                <w:w w:val="99"/>
                <w:szCs w:val="24"/>
              </w:rPr>
              <w:t>3</w:t>
            </w:r>
          </w:p>
        </w:tc>
        <w:tc>
          <w:tcPr>
            <w:tcW w:w="6920" w:type="dxa"/>
            <w:gridSpan w:val="2"/>
            <w:tcBorders>
              <w:top w:val="single" w:sz="8" w:space="0" w:color="auto"/>
              <w:bottom w:val="single" w:sz="8" w:space="0" w:color="auto"/>
              <w:right w:val="single" w:sz="8" w:space="0" w:color="auto"/>
            </w:tcBorders>
            <w:shd w:val="clear" w:color="auto" w:fill="auto"/>
            <w:vAlign w:val="bottom"/>
          </w:tcPr>
          <w:p w14:paraId="61F67D92" w14:textId="77777777" w:rsidR="002033F4" w:rsidRPr="00AA6A3F" w:rsidRDefault="002033F4" w:rsidP="00044BBC">
            <w:pPr>
              <w:spacing w:line="0" w:lineRule="atLeast"/>
              <w:ind w:left="80"/>
              <w:rPr>
                <w:rFonts w:eastAsia="Times New Roman" w:cs="Times New Roman"/>
                <w:szCs w:val="24"/>
              </w:rPr>
            </w:pPr>
            <w:r w:rsidRPr="00AA6A3F">
              <w:rPr>
                <w:rFonts w:eastAsia="Times New Roman" w:cs="Times New Roman"/>
                <w:szCs w:val="24"/>
              </w:rPr>
              <w:t>Construction of Basic Combinational logic design using Xilinx</w:t>
            </w:r>
          </w:p>
          <w:p w14:paraId="483C28E6" w14:textId="77777777" w:rsidR="002033F4" w:rsidRPr="00AA6A3F" w:rsidRDefault="002033F4" w:rsidP="00044BBC">
            <w:pPr>
              <w:spacing w:line="0" w:lineRule="atLeast"/>
              <w:ind w:left="80"/>
              <w:rPr>
                <w:rFonts w:eastAsia="Times New Roman" w:cs="Times New Roman"/>
                <w:szCs w:val="24"/>
              </w:rPr>
            </w:pPr>
            <w:r w:rsidRPr="00AA6A3F">
              <w:rPr>
                <w:rFonts w:eastAsia="Times New Roman" w:cs="Times New Roman"/>
                <w:szCs w:val="24"/>
              </w:rPr>
              <w:t>Schematic tool.</w:t>
            </w:r>
          </w:p>
        </w:tc>
        <w:tc>
          <w:tcPr>
            <w:tcW w:w="2340" w:type="dxa"/>
            <w:gridSpan w:val="2"/>
            <w:tcBorders>
              <w:top w:val="single" w:sz="8" w:space="0" w:color="auto"/>
              <w:bottom w:val="single" w:sz="8" w:space="0" w:color="auto"/>
              <w:right w:val="single" w:sz="8" w:space="0" w:color="auto"/>
            </w:tcBorders>
            <w:shd w:val="clear" w:color="auto" w:fill="auto"/>
            <w:vAlign w:val="bottom"/>
          </w:tcPr>
          <w:p w14:paraId="46F9D7BF" w14:textId="77777777" w:rsidR="002033F4" w:rsidRPr="00AA6A3F" w:rsidRDefault="002033F4" w:rsidP="00044BBC">
            <w:pPr>
              <w:spacing w:line="0" w:lineRule="atLeast"/>
              <w:jc w:val="center"/>
              <w:rPr>
                <w:rFonts w:eastAsia="Times New Roman" w:cs="Times New Roman"/>
                <w:w w:val="99"/>
                <w:szCs w:val="24"/>
              </w:rPr>
            </w:pPr>
            <w:r w:rsidRPr="00AA6A3F">
              <w:rPr>
                <w:rFonts w:eastAsia="Times New Roman" w:cs="Times New Roman"/>
                <w:w w:val="99"/>
                <w:szCs w:val="24"/>
              </w:rPr>
              <w:t>CLO_2</w:t>
            </w:r>
          </w:p>
        </w:tc>
      </w:tr>
      <w:tr w:rsidR="002033F4" w:rsidRPr="00AA6A3F" w14:paraId="77D81FE9" w14:textId="77777777" w:rsidTr="00044BBC">
        <w:trPr>
          <w:gridBefore w:val="1"/>
          <w:wBefore w:w="38" w:type="dxa"/>
          <w:trHeight w:val="1000"/>
        </w:trPr>
        <w:tc>
          <w:tcPr>
            <w:tcW w:w="1460" w:type="dxa"/>
            <w:gridSpan w:val="2"/>
            <w:tcBorders>
              <w:top w:val="single" w:sz="8" w:space="0" w:color="auto"/>
              <w:left w:val="single" w:sz="8" w:space="0" w:color="auto"/>
              <w:bottom w:val="single" w:sz="8" w:space="0" w:color="auto"/>
              <w:right w:val="single" w:sz="8" w:space="0" w:color="auto"/>
            </w:tcBorders>
            <w:shd w:val="clear" w:color="auto" w:fill="auto"/>
            <w:vAlign w:val="bottom"/>
          </w:tcPr>
          <w:p w14:paraId="36CDB495" w14:textId="77777777" w:rsidR="002033F4" w:rsidRPr="00AA6A3F" w:rsidRDefault="002033F4" w:rsidP="00044BBC">
            <w:pPr>
              <w:spacing w:line="0" w:lineRule="atLeast"/>
              <w:jc w:val="center"/>
              <w:rPr>
                <w:rFonts w:eastAsia="Times New Roman" w:cs="Times New Roman"/>
                <w:w w:val="99"/>
                <w:szCs w:val="24"/>
              </w:rPr>
            </w:pPr>
            <w:r w:rsidRPr="00AA6A3F">
              <w:rPr>
                <w:rFonts w:eastAsia="Times New Roman" w:cs="Times New Roman"/>
                <w:w w:val="99"/>
                <w:szCs w:val="24"/>
              </w:rPr>
              <w:t>4</w:t>
            </w:r>
          </w:p>
        </w:tc>
        <w:tc>
          <w:tcPr>
            <w:tcW w:w="6920" w:type="dxa"/>
            <w:gridSpan w:val="2"/>
            <w:tcBorders>
              <w:top w:val="single" w:sz="8" w:space="0" w:color="auto"/>
              <w:bottom w:val="single" w:sz="8" w:space="0" w:color="auto"/>
              <w:right w:val="single" w:sz="8" w:space="0" w:color="auto"/>
            </w:tcBorders>
            <w:shd w:val="clear" w:color="auto" w:fill="auto"/>
            <w:vAlign w:val="bottom"/>
          </w:tcPr>
          <w:p w14:paraId="0C957E31" w14:textId="77777777" w:rsidR="002033F4" w:rsidRPr="00AA6A3F" w:rsidRDefault="002033F4" w:rsidP="00044BBC">
            <w:pPr>
              <w:spacing w:line="0" w:lineRule="atLeast"/>
              <w:ind w:left="80"/>
              <w:rPr>
                <w:rFonts w:eastAsia="Times New Roman" w:cs="Times New Roman"/>
                <w:szCs w:val="24"/>
              </w:rPr>
            </w:pPr>
            <w:r w:rsidRPr="00AA6A3F">
              <w:rPr>
                <w:rFonts w:eastAsia="Times New Roman" w:cs="Times New Roman"/>
                <w:szCs w:val="24"/>
              </w:rPr>
              <w:t>Design a system from simpler/predesigned components.</w:t>
            </w:r>
          </w:p>
          <w:p w14:paraId="5E16CAE8" w14:textId="77777777" w:rsidR="002033F4" w:rsidRPr="00AA6A3F" w:rsidRDefault="002033F4" w:rsidP="00044BBC">
            <w:pPr>
              <w:spacing w:line="0" w:lineRule="atLeast"/>
              <w:ind w:left="80"/>
              <w:rPr>
                <w:rFonts w:eastAsia="Times New Roman" w:cs="Times New Roman"/>
                <w:szCs w:val="24"/>
              </w:rPr>
            </w:pPr>
            <w:r w:rsidRPr="00AA6A3F">
              <w:rPr>
                <w:rFonts w:eastAsia="Times New Roman" w:cs="Times New Roman"/>
                <w:szCs w:val="24"/>
              </w:rPr>
              <w:t>Introduction to Component Instantiation and Structural Description.</w:t>
            </w:r>
          </w:p>
        </w:tc>
        <w:tc>
          <w:tcPr>
            <w:tcW w:w="2340" w:type="dxa"/>
            <w:gridSpan w:val="2"/>
            <w:tcBorders>
              <w:top w:val="single" w:sz="8" w:space="0" w:color="auto"/>
              <w:bottom w:val="single" w:sz="8" w:space="0" w:color="auto"/>
              <w:right w:val="single" w:sz="8" w:space="0" w:color="auto"/>
            </w:tcBorders>
            <w:shd w:val="clear" w:color="auto" w:fill="auto"/>
            <w:vAlign w:val="bottom"/>
          </w:tcPr>
          <w:p w14:paraId="2B730D76" w14:textId="77777777" w:rsidR="002033F4" w:rsidRPr="00AA6A3F" w:rsidRDefault="002033F4" w:rsidP="00044BBC">
            <w:pPr>
              <w:spacing w:line="0" w:lineRule="atLeast"/>
              <w:jc w:val="center"/>
              <w:rPr>
                <w:rFonts w:eastAsia="Times New Roman" w:cs="Times New Roman"/>
                <w:w w:val="99"/>
                <w:szCs w:val="24"/>
              </w:rPr>
            </w:pPr>
            <w:r w:rsidRPr="00AA6A3F">
              <w:rPr>
                <w:rFonts w:eastAsia="Times New Roman" w:cs="Times New Roman"/>
                <w:w w:val="99"/>
                <w:szCs w:val="24"/>
              </w:rPr>
              <w:t>CLO_3</w:t>
            </w:r>
          </w:p>
        </w:tc>
      </w:tr>
      <w:tr w:rsidR="002033F4" w:rsidRPr="00AA6A3F" w14:paraId="35FC270B" w14:textId="77777777" w:rsidTr="00044BBC">
        <w:trPr>
          <w:gridBefore w:val="1"/>
          <w:wBefore w:w="38" w:type="dxa"/>
          <w:trHeight w:val="998"/>
        </w:trPr>
        <w:tc>
          <w:tcPr>
            <w:tcW w:w="1460" w:type="dxa"/>
            <w:gridSpan w:val="2"/>
            <w:tcBorders>
              <w:top w:val="single" w:sz="8" w:space="0" w:color="auto"/>
              <w:left w:val="single" w:sz="8" w:space="0" w:color="auto"/>
              <w:bottom w:val="single" w:sz="8" w:space="0" w:color="auto"/>
              <w:right w:val="single" w:sz="8" w:space="0" w:color="auto"/>
            </w:tcBorders>
            <w:shd w:val="clear" w:color="auto" w:fill="auto"/>
            <w:vAlign w:val="bottom"/>
          </w:tcPr>
          <w:p w14:paraId="394D28C1" w14:textId="77777777" w:rsidR="002033F4" w:rsidRPr="00AA6A3F" w:rsidRDefault="002033F4" w:rsidP="00044BBC">
            <w:pPr>
              <w:spacing w:line="0" w:lineRule="atLeast"/>
              <w:jc w:val="center"/>
              <w:rPr>
                <w:rFonts w:eastAsia="Times New Roman" w:cs="Times New Roman"/>
                <w:w w:val="99"/>
                <w:szCs w:val="24"/>
              </w:rPr>
            </w:pPr>
            <w:r w:rsidRPr="00AA6A3F">
              <w:rPr>
                <w:rFonts w:eastAsia="Times New Roman" w:cs="Times New Roman"/>
                <w:w w:val="99"/>
                <w:szCs w:val="24"/>
              </w:rPr>
              <w:t>5</w:t>
            </w:r>
          </w:p>
        </w:tc>
        <w:tc>
          <w:tcPr>
            <w:tcW w:w="6920" w:type="dxa"/>
            <w:gridSpan w:val="2"/>
            <w:tcBorders>
              <w:top w:val="single" w:sz="8" w:space="0" w:color="auto"/>
              <w:bottom w:val="single" w:sz="8" w:space="0" w:color="auto"/>
              <w:right w:val="single" w:sz="8" w:space="0" w:color="auto"/>
            </w:tcBorders>
            <w:shd w:val="clear" w:color="auto" w:fill="auto"/>
            <w:vAlign w:val="bottom"/>
          </w:tcPr>
          <w:p w14:paraId="6021385F" w14:textId="77777777" w:rsidR="002033F4" w:rsidRPr="00AA6A3F" w:rsidRDefault="002033F4" w:rsidP="00044BBC">
            <w:pPr>
              <w:spacing w:line="0" w:lineRule="atLeast"/>
              <w:ind w:left="80"/>
              <w:rPr>
                <w:rFonts w:eastAsia="Times New Roman" w:cs="Times New Roman"/>
                <w:szCs w:val="24"/>
              </w:rPr>
            </w:pPr>
            <w:r w:rsidRPr="00AA6A3F">
              <w:rPr>
                <w:rFonts w:eastAsia="Times New Roman" w:cs="Times New Roman"/>
                <w:szCs w:val="24"/>
              </w:rPr>
              <w:t>Design system using abstract behavioral description.</w:t>
            </w:r>
          </w:p>
          <w:p w14:paraId="757C808E" w14:textId="77777777" w:rsidR="002033F4" w:rsidRPr="00AA6A3F" w:rsidRDefault="002033F4" w:rsidP="00044BBC">
            <w:pPr>
              <w:spacing w:line="0" w:lineRule="atLeast"/>
              <w:ind w:left="80"/>
              <w:rPr>
                <w:rFonts w:eastAsia="Times New Roman" w:cs="Times New Roman"/>
                <w:szCs w:val="24"/>
              </w:rPr>
            </w:pPr>
            <w:r w:rsidRPr="00AA6A3F">
              <w:rPr>
                <w:rFonts w:eastAsia="Times New Roman" w:cs="Times New Roman"/>
                <w:szCs w:val="24"/>
              </w:rPr>
              <w:t>Design bcd to seven-segment decoder and seven-segment driver.</w:t>
            </w:r>
          </w:p>
        </w:tc>
        <w:tc>
          <w:tcPr>
            <w:tcW w:w="2340" w:type="dxa"/>
            <w:gridSpan w:val="2"/>
            <w:tcBorders>
              <w:top w:val="single" w:sz="8" w:space="0" w:color="auto"/>
              <w:bottom w:val="single" w:sz="8" w:space="0" w:color="auto"/>
              <w:right w:val="single" w:sz="8" w:space="0" w:color="auto"/>
            </w:tcBorders>
            <w:shd w:val="clear" w:color="auto" w:fill="auto"/>
            <w:vAlign w:val="bottom"/>
          </w:tcPr>
          <w:p w14:paraId="445CC4F1" w14:textId="77777777" w:rsidR="002033F4" w:rsidRPr="00AA6A3F" w:rsidRDefault="002033F4" w:rsidP="00044BBC">
            <w:pPr>
              <w:spacing w:line="0" w:lineRule="atLeast"/>
              <w:jc w:val="center"/>
              <w:rPr>
                <w:rFonts w:eastAsia="Times New Roman" w:cs="Times New Roman"/>
                <w:w w:val="99"/>
                <w:szCs w:val="24"/>
              </w:rPr>
            </w:pPr>
            <w:r w:rsidRPr="00AA6A3F">
              <w:rPr>
                <w:rFonts w:eastAsia="Times New Roman" w:cs="Times New Roman"/>
                <w:w w:val="99"/>
                <w:szCs w:val="24"/>
              </w:rPr>
              <w:t>CLO_3</w:t>
            </w:r>
          </w:p>
        </w:tc>
      </w:tr>
      <w:tr w:rsidR="002033F4" w:rsidRPr="00AA6A3F" w14:paraId="2CF4FC0E" w14:textId="77777777" w:rsidTr="00044BBC">
        <w:trPr>
          <w:gridBefore w:val="1"/>
          <w:wBefore w:w="38" w:type="dxa"/>
          <w:trHeight w:val="760"/>
        </w:trPr>
        <w:tc>
          <w:tcPr>
            <w:tcW w:w="1460" w:type="dxa"/>
            <w:gridSpan w:val="2"/>
            <w:tcBorders>
              <w:top w:val="single" w:sz="8" w:space="0" w:color="auto"/>
              <w:left w:val="single" w:sz="8" w:space="0" w:color="auto"/>
              <w:bottom w:val="single" w:sz="8" w:space="0" w:color="auto"/>
              <w:right w:val="single" w:sz="8" w:space="0" w:color="auto"/>
            </w:tcBorders>
            <w:shd w:val="clear" w:color="auto" w:fill="auto"/>
            <w:vAlign w:val="bottom"/>
          </w:tcPr>
          <w:p w14:paraId="2572B481" w14:textId="77777777" w:rsidR="002033F4" w:rsidRPr="00AA6A3F" w:rsidRDefault="002033F4" w:rsidP="00044BBC">
            <w:pPr>
              <w:spacing w:line="0" w:lineRule="atLeast"/>
              <w:jc w:val="center"/>
              <w:rPr>
                <w:rFonts w:eastAsia="Times New Roman" w:cs="Times New Roman"/>
                <w:w w:val="99"/>
                <w:szCs w:val="24"/>
              </w:rPr>
            </w:pPr>
            <w:r w:rsidRPr="00AA6A3F">
              <w:rPr>
                <w:rFonts w:eastAsia="Times New Roman" w:cs="Times New Roman"/>
                <w:w w:val="99"/>
                <w:szCs w:val="24"/>
              </w:rPr>
              <w:t>6</w:t>
            </w:r>
          </w:p>
        </w:tc>
        <w:tc>
          <w:tcPr>
            <w:tcW w:w="6920" w:type="dxa"/>
            <w:gridSpan w:val="2"/>
            <w:tcBorders>
              <w:top w:val="single" w:sz="8" w:space="0" w:color="auto"/>
              <w:bottom w:val="single" w:sz="8" w:space="0" w:color="auto"/>
              <w:right w:val="single" w:sz="8" w:space="0" w:color="auto"/>
            </w:tcBorders>
            <w:shd w:val="clear" w:color="auto" w:fill="auto"/>
            <w:vAlign w:val="bottom"/>
          </w:tcPr>
          <w:p w14:paraId="3C8374BB" w14:textId="77777777" w:rsidR="002033F4" w:rsidRPr="00AA6A3F" w:rsidRDefault="002033F4" w:rsidP="00044BBC">
            <w:pPr>
              <w:spacing w:line="0" w:lineRule="atLeast"/>
              <w:ind w:left="80"/>
              <w:rPr>
                <w:rFonts w:eastAsia="Times New Roman" w:cs="Times New Roman"/>
                <w:szCs w:val="24"/>
              </w:rPr>
            </w:pPr>
            <w:r w:rsidRPr="00AA6A3F">
              <w:rPr>
                <w:rFonts w:eastAsia="Times New Roman" w:cs="Times New Roman"/>
                <w:szCs w:val="24"/>
              </w:rPr>
              <w:t>Familiarization with the IP Cores inXilinx ISE</w:t>
            </w:r>
          </w:p>
          <w:p w14:paraId="1A2208CC" w14:textId="77777777" w:rsidR="002033F4" w:rsidRPr="00AA6A3F" w:rsidRDefault="002033F4" w:rsidP="00044BBC">
            <w:pPr>
              <w:spacing w:line="0" w:lineRule="atLeast"/>
              <w:ind w:left="80"/>
              <w:rPr>
                <w:rFonts w:eastAsia="Times New Roman" w:cs="Times New Roman"/>
                <w:szCs w:val="24"/>
              </w:rPr>
            </w:pPr>
            <w:r w:rsidRPr="00AA6A3F">
              <w:rPr>
                <w:rFonts w:eastAsia="Times New Roman" w:cs="Times New Roman"/>
                <w:szCs w:val="24"/>
              </w:rPr>
              <w:t>Testing on ISim simulator.</w:t>
            </w:r>
          </w:p>
        </w:tc>
        <w:tc>
          <w:tcPr>
            <w:tcW w:w="2340" w:type="dxa"/>
            <w:gridSpan w:val="2"/>
            <w:tcBorders>
              <w:top w:val="single" w:sz="8" w:space="0" w:color="auto"/>
              <w:bottom w:val="single" w:sz="8" w:space="0" w:color="auto"/>
              <w:right w:val="single" w:sz="8" w:space="0" w:color="auto"/>
            </w:tcBorders>
            <w:shd w:val="clear" w:color="auto" w:fill="auto"/>
            <w:vAlign w:val="bottom"/>
          </w:tcPr>
          <w:p w14:paraId="26B82BF0" w14:textId="77777777" w:rsidR="002033F4" w:rsidRPr="00AA6A3F" w:rsidRDefault="002033F4" w:rsidP="00044BBC">
            <w:pPr>
              <w:spacing w:line="0" w:lineRule="atLeast"/>
              <w:jc w:val="center"/>
              <w:rPr>
                <w:rFonts w:eastAsia="Times New Roman" w:cs="Times New Roman"/>
                <w:w w:val="99"/>
                <w:szCs w:val="24"/>
              </w:rPr>
            </w:pPr>
            <w:r w:rsidRPr="00AA6A3F">
              <w:rPr>
                <w:rFonts w:eastAsia="Times New Roman" w:cs="Times New Roman"/>
                <w:w w:val="99"/>
                <w:szCs w:val="24"/>
              </w:rPr>
              <w:t>CLO_2</w:t>
            </w:r>
          </w:p>
          <w:p w14:paraId="027A6803" w14:textId="77777777" w:rsidR="002033F4" w:rsidRPr="00AA6A3F" w:rsidRDefault="002033F4" w:rsidP="00044BBC">
            <w:pPr>
              <w:spacing w:line="0" w:lineRule="atLeast"/>
              <w:jc w:val="center"/>
              <w:rPr>
                <w:rFonts w:eastAsia="Times New Roman" w:cs="Times New Roman"/>
                <w:w w:val="99"/>
                <w:szCs w:val="24"/>
              </w:rPr>
            </w:pPr>
            <w:r w:rsidRPr="00AA6A3F">
              <w:rPr>
                <w:rFonts w:eastAsia="Times New Roman" w:cs="Times New Roman"/>
                <w:w w:val="99"/>
                <w:szCs w:val="24"/>
              </w:rPr>
              <w:t>CLO_3</w:t>
            </w:r>
          </w:p>
        </w:tc>
      </w:tr>
      <w:tr w:rsidR="002033F4" w:rsidRPr="00AA6A3F" w14:paraId="0C628691" w14:textId="77777777" w:rsidTr="00044BBC">
        <w:trPr>
          <w:gridBefore w:val="1"/>
          <w:wBefore w:w="38" w:type="dxa"/>
          <w:trHeight w:val="780"/>
        </w:trPr>
        <w:tc>
          <w:tcPr>
            <w:tcW w:w="1460" w:type="dxa"/>
            <w:gridSpan w:val="2"/>
            <w:tcBorders>
              <w:top w:val="single" w:sz="8" w:space="0" w:color="auto"/>
              <w:left w:val="single" w:sz="8" w:space="0" w:color="auto"/>
              <w:bottom w:val="single" w:sz="8" w:space="0" w:color="auto"/>
              <w:right w:val="single" w:sz="8" w:space="0" w:color="auto"/>
            </w:tcBorders>
            <w:shd w:val="clear" w:color="auto" w:fill="auto"/>
            <w:vAlign w:val="bottom"/>
          </w:tcPr>
          <w:p w14:paraId="4D766B12" w14:textId="77777777" w:rsidR="002033F4" w:rsidRPr="00AA6A3F" w:rsidRDefault="002033F4" w:rsidP="00044BBC">
            <w:pPr>
              <w:spacing w:line="0" w:lineRule="atLeast"/>
              <w:jc w:val="center"/>
              <w:rPr>
                <w:rFonts w:eastAsia="Times New Roman" w:cs="Times New Roman"/>
                <w:w w:val="99"/>
                <w:szCs w:val="24"/>
              </w:rPr>
            </w:pPr>
            <w:r w:rsidRPr="00AA6A3F">
              <w:rPr>
                <w:rFonts w:eastAsia="Times New Roman" w:cs="Times New Roman"/>
                <w:w w:val="99"/>
                <w:szCs w:val="24"/>
              </w:rPr>
              <w:t>7</w:t>
            </w:r>
          </w:p>
        </w:tc>
        <w:tc>
          <w:tcPr>
            <w:tcW w:w="6920" w:type="dxa"/>
            <w:gridSpan w:val="2"/>
            <w:tcBorders>
              <w:top w:val="single" w:sz="8" w:space="0" w:color="auto"/>
              <w:bottom w:val="single" w:sz="8" w:space="0" w:color="auto"/>
              <w:right w:val="single" w:sz="8" w:space="0" w:color="auto"/>
            </w:tcBorders>
            <w:shd w:val="clear" w:color="auto" w:fill="auto"/>
            <w:vAlign w:val="bottom"/>
          </w:tcPr>
          <w:p w14:paraId="52F6750B" w14:textId="77777777" w:rsidR="002033F4" w:rsidRPr="00AA6A3F" w:rsidRDefault="002033F4" w:rsidP="00044BBC">
            <w:pPr>
              <w:spacing w:line="0" w:lineRule="atLeast"/>
              <w:ind w:left="80"/>
              <w:rPr>
                <w:rFonts w:eastAsia="Times New Roman" w:cs="Times New Roman"/>
                <w:szCs w:val="24"/>
              </w:rPr>
            </w:pPr>
            <w:r w:rsidRPr="00AA6A3F">
              <w:rPr>
                <w:rFonts w:eastAsia="Times New Roman" w:cs="Times New Roman"/>
                <w:szCs w:val="24"/>
              </w:rPr>
              <w:t>Design a Sign-magnitude adder.</w:t>
            </w:r>
          </w:p>
          <w:p w14:paraId="53F5093A" w14:textId="77777777" w:rsidR="002033F4" w:rsidRPr="00AA6A3F" w:rsidRDefault="002033F4" w:rsidP="00044BBC">
            <w:pPr>
              <w:spacing w:line="0" w:lineRule="atLeast"/>
              <w:ind w:left="80"/>
              <w:rPr>
                <w:rFonts w:eastAsia="Times New Roman" w:cs="Times New Roman"/>
                <w:szCs w:val="24"/>
              </w:rPr>
            </w:pPr>
            <w:r w:rsidRPr="00AA6A3F">
              <w:rPr>
                <w:rFonts w:eastAsia="Times New Roman" w:cs="Times New Roman"/>
                <w:szCs w:val="24"/>
              </w:rPr>
              <w:t>Introduction to ieee.numeric_std package.</w:t>
            </w:r>
          </w:p>
        </w:tc>
        <w:tc>
          <w:tcPr>
            <w:tcW w:w="2340" w:type="dxa"/>
            <w:gridSpan w:val="2"/>
            <w:tcBorders>
              <w:top w:val="single" w:sz="8" w:space="0" w:color="auto"/>
              <w:bottom w:val="single" w:sz="8" w:space="0" w:color="auto"/>
              <w:right w:val="single" w:sz="8" w:space="0" w:color="auto"/>
            </w:tcBorders>
            <w:shd w:val="clear" w:color="auto" w:fill="auto"/>
            <w:vAlign w:val="bottom"/>
          </w:tcPr>
          <w:p w14:paraId="7A6FD4ED" w14:textId="77777777" w:rsidR="002033F4" w:rsidRPr="00AA6A3F" w:rsidRDefault="002033F4" w:rsidP="00044BBC">
            <w:pPr>
              <w:spacing w:line="0" w:lineRule="atLeast"/>
              <w:jc w:val="center"/>
              <w:rPr>
                <w:rFonts w:eastAsia="Times New Roman" w:cs="Times New Roman"/>
                <w:w w:val="99"/>
                <w:szCs w:val="24"/>
              </w:rPr>
            </w:pPr>
            <w:r w:rsidRPr="00AA6A3F">
              <w:rPr>
                <w:rFonts w:eastAsia="Times New Roman" w:cs="Times New Roman"/>
                <w:w w:val="99"/>
                <w:szCs w:val="24"/>
              </w:rPr>
              <w:t>CLO_3</w:t>
            </w:r>
          </w:p>
          <w:p w14:paraId="2F4886A7" w14:textId="77777777" w:rsidR="002033F4" w:rsidRPr="00AA6A3F" w:rsidRDefault="002033F4" w:rsidP="00044BBC">
            <w:pPr>
              <w:spacing w:line="0" w:lineRule="atLeast"/>
              <w:jc w:val="center"/>
              <w:rPr>
                <w:rFonts w:eastAsia="Times New Roman" w:cs="Times New Roman"/>
                <w:w w:val="99"/>
                <w:szCs w:val="24"/>
              </w:rPr>
            </w:pPr>
            <w:r w:rsidRPr="00AA6A3F">
              <w:rPr>
                <w:rFonts w:eastAsia="Times New Roman" w:cs="Times New Roman"/>
                <w:w w:val="99"/>
                <w:szCs w:val="24"/>
              </w:rPr>
              <w:t>CLO_1</w:t>
            </w:r>
          </w:p>
        </w:tc>
      </w:tr>
      <w:tr w:rsidR="002033F4" w:rsidRPr="00AA6A3F" w14:paraId="202F0292" w14:textId="77777777" w:rsidTr="00044BBC">
        <w:trPr>
          <w:gridBefore w:val="1"/>
          <w:wBefore w:w="38" w:type="dxa"/>
          <w:trHeight w:val="800"/>
        </w:trPr>
        <w:tc>
          <w:tcPr>
            <w:tcW w:w="1460" w:type="dxa"/>
            <w:gridSpan w:val="2"/>
            <w:tcBorders>
              <w:top w:val="single" w:sz="8" w:space="0" w:color="auto"/>
              <w:left w:val="single" w:sz="8" w:space="0" w:color="auto"/>
              <w:bottom w:val="single" w:sz="8" w:space="0" w:color="auto"/>
              <w:right w:val="single" w:sz="8" w:space="0" w:color="auto"/>
            </w:tcBorders>
            <w:shd w:val="clear" w:color="auto" w:fill="auto"/>
            <w:vAlign w:val="bottom"/>
          </w:tcPr>
          <w:p w14:paraId="3AD1309C" w14:textId="77777777" w:rsidR="002033F4" w:rsidRPr="00AA6A3F" w:rsidRDefault="002033F4" w:rsidP="00044BBC">
            <w:pPr>
              <w:spacing w:line="0" w:lineRule="atLeast"/>
              <w:jc w:val="center"/>
              <w:rPr>
                <w:rFonts w:eastAsia="Times New Roman" w:cs="Times New Roman"/>
                <w:w w:val="99"/>
                <w:szCs w:val="24"/>
              </w:rPr>
            </w:pPr>
            <w:r w:rsidRPr="00AA6A3F">
              <w:rPr>
                <w:rFonts w:eastAsia="Times New Roman" w:cs="Times New Roman"/>
                <w:w w:val="99"/>
                <w:szCs w:val="24"/>
              </w:rPr>
              <w:t>8</w:t>
            </w:r>
          </w:p>
        </w:tc>
        <w:tc>
          <w:tcPr>
            <w:tcW w:w="6920" w:type="dxa"/>
            <w:gridSpan w:val="2"/>
            <w:tcBorders>
              <w:top w:val="single" w:sz="8" w:space="0" w:color="auto"/>
              <w:bottom w:val="single" w:sz="8" w:space="0" w:color="auto"/>
              <w:right w:val="single" w:sz="8" w:space="0" w:color="auto"/>
            </w:tcBorders>
            <w:shd w:val="clear" w:color="auto" w:fill="auto"/>
            <w:vAlign w:val="bottom"/>
          </w:tcPr>
          <w:p w14:paraId="0642928A" w14:textId="77777777" w:rsidR="002033F4" w:rsidRPr="00AA6A3F" w:rsidRDefault="002033F4" w:rsidP="00044BBC">
            <w:pPr>
              <w:spacing w:line="0" w:lineRule="atLeast"/>
              <w:ind w:left="80"/>
              <w:rPr>
                <w:rFonts w:eastAsia="Times New Roman" w:cs="Times New Roman"/>
                <w:szCs w:val="24"/>
              </w:rPr>
            </w:pPr>
            <w:r w:rsidRPr="00AA6A3F">
              <w:rPr>
                <w:rFonts w:eastAsia="Times New Roman" w:cs="Times New Roman"/>
                <w:szCs w:val="24"/>
              </w:rPr>
              <w:t>Designing and optimization of systems</w:t>
            </w:r>
          </w:p>
          <w:p w14:paraId="42FC5EA5" w14:textId="77777777" w:rsidR="002033F4" w:rsidRPr="00AA6A3F" w:rsidRDefault="002033F4" w:rsidP="00044BBC">
            <w:pPr>
              <w:spacing w:line="0" w:lineRule="atLeast"/>
              <w:ind w:left="80"/>
              <w:rPr>
                <w:rFonts w:eastAsia="Times New Roman" w:cs="Times New Roman"/>
                <w:szCs w:val="24"/>
              </w:rPr>
            </w:pPr>
            <w:r w:rsidRPr="00AA6A3F">
              <w:rPr>
                <w:rFonts w:eastAsia="Times New Roman" w:cs="Times New Roman"/>
                <w:szCs w:val="24"/>
              </w:rPr>
              <w:t>using operator sharing technique.</w:t>
            </w:r>
          </w:p>
        </w:tc>
        <w:tc>
          <w:tcPr>
            <w:tcW w:w="2340" w:type="dxa"/>
            <w:gridSpan w:val="2"/>
            <w:tcBorders>
              <w:top w:val="single" w:sz="8" w:space="0" w:color="auto"/>
              <w:bottom w:val="single" w:sz="8" w:space="0" w:color="auto"/>
              <w:right w:val="single" w:sz="8" w:space="0" w:color="auto"/>
            </w:tcBorders>
            <w:shd w:val="clear" w:color="auto" w:fill="auto"/>
            <w:vAlign w:val="bottom"/>
          </w:tcPr>
          <w:p w14:paraId="66C7C7B7" w14:textId="77777777" w:rsidR="002033F4" w:rsidRPr="00AA6A3F" w:rsidRDefault="002033F4" w:rsidP="00044BBC">
            <w:pPr>
              <w:spacing w:line="0" w:lineRule="atLeast"/>
              <w:jc w:val="center"/>
              <w:rPr>
                <w:rFonts w:eastAsia="Times New Roman" w:cs="Times New Roman"/>
                <w:w w:val="99"/>
                <w:szCs w:val="24"/>
              </w:rPr>
            </w:pPr>
            <w:r w:rsidRPr="00AA6A3F">
              <w:rPr>
                <w:rFonts w:eastAsia="Times New Roman" w:cs="Times New Roman"/>
                <w:w w:val="99"/>
                <w:szCs w:val="24"/>
              </w:rPr>
              <w:t>CLO_1</w:t>
            </w:r>
          </w:p>
          <w:p w14:paraId="1945A747" w14:textId="77777777" w:rsidR="002033F4" w:rsidRPr="00AA6A3F" w:rsidRDefault="002033F4" w:rsidP="00044BBC">
            <w:pPr>
              <w:spacing w:line="0" w:lineRule="atLeast"/>
              <w:jc w:val="center"/>
              <w:rPr>
                <w:rFonts w:eastAsia="Times New Roman" w:cs="Times New Roman"/>
                <w:w w:val="99"/>
                <w:szCs w:val="24"/>
              </w:rPr>
            </w:pPr>
            <w:r w:rsidRPr="00AA6A3F">
              <w:rPr>
                <w:rFonts w:eastAsia="Times New Roman" w:cs="Times New Roman"/>
                <w:w w:val="99"/>
                <w:szCs w:val="24"/>
              </w:rPr>
              <w:t>CLO_3</w:t>
            </w:r>
          </w:p>
        </w:tc>
      </w:tr>
      <w:tr w:rsidR="002033F4" w:rsidRPr="00AA6A3F" w14:paraId="186E519B" w14:textId="77777777" w:rsidTr="00044BBC">
        <w:trPr>
          <w:gridBefore w:val="1"/>
          <w:wBefore w:w="38" w:type="dxa"/>
          <w:trHeight w:val="1097"/>
        </w:trPr>
        <w:tc>
          <w:tcPr>
            <w:tcW w:w="1460" w:type="dxa"/>
            <w:gridSpan w:val="2"/>
            <w:tcBorders>
              <w:top w:val="single" w:sz="8" w:space="0" w:color="auto"/>
              <w:left w:val="single" w:sz="8" w:space="0" w:color="auto"/>
              <w:right w:val="single" w:sz="8" w:space="0" w:color="auto"/>
            </w:tcBorders>
            <w:shd w:val="clear" w:color="auto" w:fill="auto"/>
            <w:vAlign w:val="bottom"/>
          </w:tcPr>
          <w:p w14:paraId="46826239" w14:textId="77777777" w:rsidR="002033F4" w:rsidRPr="00AA6A3F" w:rsidRDefault="002033F4" w:rsidP="00044BBC">
            <w:pPr>
              <w:spacing w:line="0" w:lineRule="atLeast"/>
              <w:jc w:val="center"/>
              <w:rPr>
                <w:rFonts w:eastAsia="Times New Roman" w:cs="Times New Roman"/>
                <w:w w:val="99"/>
                <w:szCs w:val="24"/>
              </w:rPr>
            </w:pPr>
            <w:r w:rsidRPr="00AA6A3F">
              <w:rPr>
                <w:rFonts w:eastAsia="Times New Roman" w:cs="Times New Roman"/>
                <w:w w:val="99"/>
                <w:szCs w:val="24"/>
              </w:rPr>
              <w:t>9</w:t>
            </w:r>
          </w:p>
        </w:tc>
        <w:tc>
          <w:tcPr>
            <w:tcW w:w="6920" w:type="dxa"/>
            <w:gridSpan w:val="2"/>
            <w:tcBorders>
              <w:top w:val="single" w:sz="8" w:space="0" w:color="auto"/>
              <w:right w:val="single" w:sz="8" w:space="0" w:color="auto"/>
            </w:tcBorders>
            <w:shd w:val="clear" w:color="auto" w:fill="auto"/>
            <w:vAlign w:val="bottom"/>
          </w:tcPr>
          <w:p w14:paraId="12FEED9E" w14:textId="77777777" w:rsidR="002033F4" w:rsidRPr="00AA6A3F" w:rsidRDefault="002033F4" w:rsidP="00044BBC">
            <w:pPr>
              <w:spacing w:line="0" w:lineRule="atLeast"/>
              <w:ind w:left="80"/>
              <w:rPr>
                <w:rFonts w:eastAsia="Times New Roman" w:cs="Times New Roman"/>
                <w:szCs w:val="24"/>
              </w:rPr>
            </w:pPr>
            <w:r w:rsidRPr="00AA6A3F">
              <w:rPr>
                <w:rFonts w:eastAsia="Times New Roman" w:cs="Times New Roman"/>
                <w:szCs w:val="24"/>
              </w:rPr>
              <w:t>Introduction to Sequential circuit design, including D</w:t>
            </w:r>
          </w:p>
          <w:p w14:paraId="58EE6FC2" w14:textId="77777777" w:rsidR="002033F4" w:rsidRPr="00AA6A3F" w:rsidRDefault="002033F4" w:rsidP="00044BBC">
            <w:pPr>
              <w:spacing w:line="0" w:lineRule="atLeast"/>
              <w:ind w:left="80"/>
              <w:rPr>
                <w:rFonts w:eastAsia="Times New Roman" w:cs="Times New Roman"/>
                <w:szCs w:val="24"/>
              </w:rPr>
            </w:pPr>
            <w:r w:rsidRPr="00AA6A3F">
              <w:rPr>
                <w:rFonts w:eastAsia="Times New Roman" w:cs="Times New Roman"/>
                <w:szCs w:val="24"/>
              </w:rPr>
              <w:t>latch, D-flip-flop and shift register.</w:t>
            </w:r>
          </w:p>
        </w:tc>
        <w:tc>
          <w:tcPr>
            <w:tcW w:w="2340" w:type="dxa"/>
            <w:gridSpan w:val="2"/>
            <w:tcBorders>
              <w:top w:val="single" w:sz="8" w:space="0" w:color="auto"/>
              <w:right w:val="single" w:sz="8" w:space="0" w:color="auto"/>
            </w:tcBorders>
            <w:shd w:val="clear" w:color="auto" w:fill="auto"/>
            <w:vAlign w:val="bottom"/>
          </w:tcPr>
          <w:p w14:paraId="4E424981" w14:textId="77777777" w:rsidR="002033F4" w:rsidRPr="00AA6A3F" w:rsidRDefault="002033F4" w:rsidP="00044BBC">
            <w:pPr>
              <w:spacing w:line="0" w:lineRule="atLeast"/>
              <w:jc w:val="center"/>
              <w:rPr>
                <w:rFonts w:eastAsia="Times New Roman" w:cs="Times New Roman"/>
                <w:w w:val="99"/>
                <w:szCs w:val="24"/>
              </w:rPr>
            </w:pPr>
            <w:r w:rsidRPr="00AA6A3F">
              <w:rPr>
                <w:rFonts w:eastAsia="Times New Roman" w:cs="Times New Roman"/>
                <w:w w:val="99"/>
                <w:szCs w:val="24"/>
              </w:rPr>
              <w:t>CLO_1</w:t>
            </w:r>
          </w:p>
          <w:p w14:paraId="600AC682" w14:textId="77777777" w:rsidR="002033F4" w:rsidRPr="00AA6A3F" w:rsidRDefault="002033F4" w:rsidP="00044BBC">
            <w:pPr>
              <w:spacing w:line="0" w:lineRule="atLeast"/>
              <w:jc w:val="center"/>
              <w:rPr>
                <w:rFonts w:eastAsia="Times New Roman" w:cs="Times New Roman"/>
                <w:w w:val="99"/>
                <w:szCs w:val="24"/>
              </w:rPr>
            </w:pPr>
            <w:r w:rsidRPr="00AA6A3F">
              <w:rPr>
                <w:rFonts w:eastAsia="Times New Roman" w:cs="Times New Roman"/>
                <w:w w:val="99"/>
                <w:szCs w:val="24"/>
              </w:rPr>
              <w:t>CLO_3</w:t>
            </w:r>
          </w:p>
        </w:tc>
      </w:tr>
      <w:tr w:rsidR="002033F4" w:rsidRPr="00AA6A3F" w14:paraId="77D81C29" w14:textId="77777777" w:rsidTr="00044BBC">
        <w:trPr>
          <w:gridBefore w:val="1"/>
          <w:wBefore w:w="38" w:type="dxa"/>
          <w:trHeight w:val="623"/>
        </w:trPr>
        <w:tc>
          <w:tcPr>
            <w:tcW w:w="1460" w:type="dxa"/>
            <w:gridSpan w:val="2"/>
            <w:tcBorders>
              <w:top w:val="single" w:sz="8" w:space="0" w:color="auto"/>
              <w:left w:val="single" w:sz="8" w:space="0" w:color="auto"/>
              <w:bottom w:val="single" w:sz="8" w:space="0" w:color="auto"/>
              <w:right w:val="single" w:sz="8" w:space="0" w:color="auto"/>
            </w:tcBorders>
            <w:shd w:val="clear" w:color="auto" w:fill="auto"/>
            <w:vAlign w:val="bottom"/>
          </w:tcPr>
          <w:p w14:paraId="5B3D5BC2" w14:textId="77777777" w:rsidR="002033F4" w:rsidRPr="00AA6A3F" w:rsidRDefault="002033F4" w:rsidP="00044BBC">
            <w:pPr>
              <w:spacing w:line="0" w:lineRule="atLeast"/>
              <w:jc w:val="center"/>
              <w:rPr>
                <w:rFonts w:eastAsia="Times New Roman" w:cs="Times New Roman"/>
                <w:w w:val="99"/>
                <w:szCs w:val="24"/>
              </w:rPr>
            </w:pPr>
            <w:r w:rsidRPr="00AA6A3F">
              <w:rPr>
                <w:rFonts w:eastAsia="Times New Roman" w:cs="Times New Roman"/>
                <w:w w:val="99"/>
                <w:szCs w:val="24"/>
              </w:rPr>
              <w:t>10</w:t>
            </w:r>
          </w:p>
        </w:tc>
        <w:tc>
          <w:tcPr>
            <w:tcW w:w="6920" w:type="dxa"/>
            <w:gridSpan w:val="2"/>
            <w:tcBorders>
              <w:top w:val="single" w:sz="8" w:space="0" w:color="auto"/>
              <w:bottom w:val="single" w:sz="8" w:space="0" w:color="auto"/>
              <w:right w:val="single" w:sz="8" w:space="0" w:color="auto"/>
            </w:tcBorders>
            <w:shd w:val="clear" w:color="auto" w:fill="auto"/>
            <w:vAlign w:val="bottom"/>
          </w:tcPr>
          <w:p w14:paraId="5BF60102" w14:textId="77777777" w:rsidR="002033F4" w:rsidRPr="00AA6A3F" w:rsidRDefault="002033F4" w:rsidP="00044BBC">
            <w:pPr>
              <w:spacing w:line="0" w:lineRule="atLeast"/>
              <w:ind w:left="80"/>
              <w:rPr>
                <w:rFonts w:eastAsia="Times New Roman" w:cs="Times New Roman"/>
                <w:szCs w:val="24"/>
              </w:rPr>
            </w:pPr>
            <w:r w:rsidRPr="00AA6A3F">
              <w:rPr>
                <w:rFonts w:eastAsia="Times New Roman" w:cs="Times New Roman"/>
                <w:szCs w:val="24"/>
              </w:rPr>
              <w:t>Introduction to ModelSim and different useful counters.</w:t>
            </w:r>
          </w:p>
        </w:tc>
        <w:tc>
          <w:tcPr>
            <w:tcW w:w="2340" w:type="dxa"/>
            <w:gridSpan w:val="2"/>
            <w:tcBorders>
              <w:top w:val="single" w:sz="8" w:space="0" w:color="auto"/>
              <w:bottom w:val="single" w:sz="8" w:space="0" w:color="auto"/>
              <w:right w:val="single" w:sz="8" w:space="0" w:color="auto"/>
            </w:tcBorders>
            <w:shd w:val="clear" w:color="auto" w:fill="auto"/>
            <w:vAlign w:val="bottom"/>
          </w:tcPr>
          <w:p w14:paraId="07919A46" w14:textId="77777777" w:rsidR="002033F4" w:rsidRPr="00AA6A3F" w:rsidRDefault="002033F4" w:rsidP="00044BBC">
            <w:pPr>
              <w:spacing w:line="0" w:lineRule="atLeast"/>
              <w:jc w:val="center"/>
              <w:rPr>
                <w:rFonts w:eastAsia="Times New Roman" w:cs="Times New Roman"/>
                <w:w w:val="99"/>
                <w:szCs w:val="24"/>
              </w:rPr>
            </w:pPr>
            <w:r w:rsidRPr="00AA6A3F">
              <w:rPr>
                <w:rFonts w:eastAsia="Times New Roman" w:cs="Times New Roman"/>
                <w:w w:val="99"/>
                <w:szCs w:val="24"/>
              </w:rPr>
              <w:t>CLO_2</w:t>
            </w:r>
          </w:p>
        </w:tc>
      </w:tr>
      <w:tr w:rsidR="002033F4" w:rsidRPr="00AA6A3F" w14:paraId="39876300" w14:textId="77777777" w:rsidTr="00044BBC">
        <w:tblPrEx>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Ex>
        <w:trPr>
          <w:gridAfter w:val="1"/>
          <w:wAfter w:w="48" w:type="dxa"/>
          <w:trHeight w:val="1058"/>
        </w:trPr>
        <w:tc>
          <w:tcPr>
            <w:tcW w:w="1440" w:type="dxa"/>
            <w:gridSpan w:val="2"/>
            <w:shd w:val="clear" w:color="auto" w:fill="auto"/>
            <w:vAlign w:val="bottom"/>
          </w:tcPr>
          <w:p w14:paraId="38BD3B98" w14:textId="77777777" w:rsidR="002033F4" w:rsidRPr="00AA6A3F" w:rsidRDefault="002033F4" w:rsidP="00044BBC">
            <w:pPr>
              <w:spacing w:line="0" w:lineRule="atLeast"/>
              <w:ind w:right="500"/>
              <w:jc w:val="right"/>
              <w:rPr>
                <w:rFonts w:eastAsia="Times New Roman" w:cs="Times New Roman"/>
                <w:szCs w:val="24"/>
              </w:rPr>
            </w:pPr>
            <w:r w:rsidRPr="00AA6A3F">
              <w:rPr>
                <w:rFonts w:eastAsia="Times New Roman" w:cs="Times New Roman"/>
                <w:szCs w:val="24"/>
              </w:rPr>
              <w:lastRenderedPageBreak/>
              <w:t>11</w:t>
            </w:r>
          </w:p>
        </w:tc>
        <w:tc>
          <w:tcPr>
            <w:tcW w:w="6930" w:type="dxa"/>
            <w:gridSpan w:val="2"/>
            <w:shd w:val="clear" w:color="auto" w:fill="auto"/>
            <w:vAlign w:val="bottom"/>
          </w:tcPr>
          <w:p w14:paraId="4EA402DF" w14:textId="77777777" w:rsidR="002033F4" w:rsidRPr="00AA6A3F" w:rsidRDefault="002033F4" w:rsidP="00044BBC">
            <w:pPr>
              <w:spacing w:line="0" w:lineRule="atLeast"/>
              <w:ind w:left="80"/>
              <w:rPr>
                <w:rFonts w:eastAsia="Times New Roman" w:cs="Times New Roman"/>
                <w:szCs w:val="24"/>
              </w:rPr>
            </w:pPr>
            <w:r w:rsidRPr="00AA6A3F">
              <w:rPr>
                <w:rFonts w:eastAsia="Times New Roman" w:cs="Times New Roman"/>
                <w:szCs w:val="24"/>
              </w:rPr>
              <w:t>Design Hypothetical Memory Controller using</w:t>
            </w:r>
          </w:p>
          <w:p w14:paraId="050EF7E3" w14:textId="77777777" w:rsidR="002033F4" w:rsidRPr="00AA6A3F" w:rsidRDefault="002033F4" w:rsidP="00044BBC">
            <w:pPr>
              <w:spacing w:line="0" w:lineRule="atLeast"/>
              <w:ind w:left="80"/>
              <w:rPr>
                <w:rFonts w:eastAsia="Times New Roman" w:cs="Times New Roman"/>
                <w:szCs w:val="24"/>
              </w:rPr>
            </w:pPr>
            <w:r w:rsidRPr="00AA6A3F">
              <w:rPr>
                <w:rFonts w:eastAsia="Times New Roman" w:cs="Times New Roman"/>
                <w:szCs w:val="24"/>
              </w:rPr>
              <w:t>Introduction to FSM.</w:t>
            </w:r>
          </w:p>
        </w:tc>
        <w:tc>
          <w:tcPr>
            <w:tcW w:w="2340" w:type="dxa"/>
            <w:gridSpan w:val="2"/>
            <w:shd w:val="clear" w:color="auto" w:fill="auto"/>
            <w:vAlign w:val="bottom"/>
          </w:tcPr>
          <w:p w14:paraId="2A486EE5" w14:textId="77777777" w:rsidR="002033F4" w:rsidRPr="00AA6A3F" w:rsidRDefault="002033F4" w:rsidP="00044BBC">
            <w:pPr>
              <w:spacing w:line="0" w:lineRule="atLeast"/>
              <w:ind w:left="800"/>
              <w:rPr>
                <w:rFonts w:eastAsia="Times New Roman" w:cs="Times New Roman"/>
                <w:szCs w:val="24"/>
              </w:rPr>
            </w:pPr>
            <w:r w:rsidRPr="00AA6A3F">
              <w:rPr>
                <w:rFonts w:eastAsia="Times New Roman" w:cs="Times New Roman"/>
                <w:szCs w:val="24"/>
              </w:rPr>
              <w:t>CLO_1</w:t>
            </w:r>
          </w:p>
          <w:p w14:paraId="37D32035" w14:textId="77777777" w:rsidR="002033F4" w:rsidRPr="00AA6A3F" w:rsidRDefault="002033F4" w:rsidP="00044BBC">
            <w:pPr>
              <w:spacing w:line="0" w:lineRule="atLeast"/>
              <w:ind w:left="800"/>
              <w:rPr>
                <w:rFonts w:eastAsia="Times New Roman" w:cs="Times New Roman"/>
                <w:szCs w:val="24"/>
              </w:rPr>
            </w:pPr>
            <w:r w:rsidRPr="00AA6A3F">
              <w:rPr>
                <w:rFonts w:eastAsia="Times New Roman" w:cs="Times New Roman"/>
                <w:szCs w:val="24"/>
              </w:rPr>
              <w:t>CLO_3</w:t>
            </w:r>
          </w:p>
        </w:tc>
      </w:tr>
      <w:tr w:rsidR="002033F4" w:rsidRPr="00AA6A3F" w14:paraId="15812A6C" w14:textId="77777777" w:rsidTr="00044BBC">
        <w:tblPrEx>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Ex>
        <w:trPr>
          <w:gridAfter w:val="1"/>
          <w:wAfter w:w="48" w:type="dxa"/>
          <w:trHeight w:val="1137"/>
        </w:trPr>
        <w:tc>
          <w:tcPr>
            <w:tcW w:w="1440" w:type="dxa"/>
            <w:gridSpan w:val="2"/>
            <w:shd w:val="clear" w:color="auto" w:fill="auto"/>
            <w:vAlign w:val="bottom"/>
          </w:tcPr>
          <w:p w14:paraId="19EDD75C" w14:textId="77777777" w:rsidR="002033F4" w:rsidRPr="00AA6A3F" w:rsidRDefault="002033F4" w:rsidP="00044BBC">
            <w:pPr>
              <w:spacing w:line="0" w:lineRule="atLeast"/>
              <w:ind w:right="500"/>
              <w:jc w:val="right"/>
              <w:rPr>
                <w:rFonts w:eastAsia="Times New Roman" w:cs="Times New Roman"/>
                <w:szCs w:val="24"/>
              </w:rPr>
            </w:pPr>
            <w:r w:rsidRPr="00AA6A3F">
              <w:rPr>
                <w:rFonts w:eastAsia="Times New Roman" w:cs="Times New Roman"/>
                <w:szCs w:val="24"/>
              </w:rPr>
              <w:t>12</w:t>
            </w:r>
          </w:p>
        </w:tc>
        <w:tc>
          <w:tcPr>
            <w:tcW w:w="6930" w:type="dxa"/>
            <w:gridSpan w:val="2"/>
            <w:shd w:val="clear" w:color="auto" w:fill="auto"/>
            <w:vAlign w:val="bottom"/>
          </w:tcPr>
          <w:p w14:paraId="546BAE86" w14:textId="77777777" w:rsidR="002033F4" w:rsidRPr="00AA6A3F" w:rsidRDefault="002033F4" w:rsidP="00044BBC">
            <w:pPr>
              <w:spacing w:line="0" w:lineRule="atLeast"/>
              <w:ind w:left="80"/>
              <w:rPr>
                <w:rFonts w:eastAsia="Times New Roman" w:cs="Times New Roman"/>
                <w:szCs w:val="24"/>
              </w:rPr>
            </w:pPr>
            <w:r w:rsidRPr="00AA6A3F">
              <w:rPr>
                <w:rFonts w:eastAsia="Times New Roman" w:cs="Times New Roman"/>
                <w:szCs w:val="24"/>
              </w:rPr>
              <w:t>Design Edge Detection Circuit using FSM</w:t>
            </w:r>
          </w:p>
          <w:p w14:paraId="42133D2C" w14:textId="77777777" w:rsidR="002033F4" w:rsidRPr="00AA6A3F" w:rsidRDefault="002033F4" w:rsidP="00044BBC">
            <w:pPr>
              <w:spacing w:line="0" w:lineRule="atLeast"/>
              <w:ind w:left="80"/>
              <w:rPr>
                <w:rFonts w:eastAsia="Times New Roman" w:cs="Times New Roman"/>
                <w:szCs w:val="24"/>
              </w:rPr>
            </w:pPr>
            <w:r w:rsidRPr="00AA6A3F">
              <w:rPr>
                <w:rFonts w:eastAsia="Times New Roman" w:cs="Times New Roman"/>
                <w:szCs w:val="24"/>
              </w:rPr>
              <w:t>Explanation of FSM Timing</w:t>
            </w:r>
          </w:p>
          <w:p w14:paraId="771E8970" w14:textId="77777777" w:rsidR="002033F4" w:rsidRPr="00AA6A3F" w:rsidRDefault="002033F4" w:rsidP="00044BBC">
            <w:pPr>
              <w:spacing w:line="0" w:lineRule="atLeast"/>
              <w:ind w:left="80"/>
              <w:rPr>
                <w:rFonts w:eastAsia="Times New Roman" w:cs="Times New Roman"/>
                <w:szCs w:val="24"/>
              </w:rPr>
            </w:pPr>
            <w:r w:rsidRPr="00AA6A3F">
              <w:rPr>
                <w:rFonts w:eastAsia="Times New Roman" w:cs="Times New Roman"/>
                <w:szCs w:val="24"/>
              </w:rPr>
              <w:t>Diagram using Simulation tool.</w:t>
            </w:r>
          </w:p>
        </w:tc>
        <w:tc>
          <w:tcPr>
            <w:tcW w:w="2340" w:type="dxa"/>
            <w:gridSpan w:val="2"/>
            <w:shd w:val="clear" w:color="auto" w:fill="auto"/>
            <w:vAlign w:val="bottom"/>
          </w:tcPr>
          <w:p w14:paraId="698B8053" w14:textId="77777777" w:rsidR="002033F4" w:rsidRPr="00AA6A3F" w:rsidRDefault="002033F4" w:rsidP="00044BBC">
            <w:pPr>
              <w:spacing w:line="0" w:lineRule="atLeast"/>
              <w:ind w:left="800"/>
              <w:rPr>
                <w:rFonts w:eastAsia="Times New Roman" w:cs="Times New Roman"/>
                <w:szCs w:val="24"/>
              </w:rPr>
            </w:pPr>
            <w:r w:rsidRPr="00AA6A3F">
              <w:rPr>
                <w:rFonts w:eastAsia="Times New Roman" w:cs="Times New Roman"/>
                <w:szCs w:val="24"/>
              </w:rPr>
              <w:t>CLO_1</w:t>
            </w:r>
          </w:p>
          <w:p w14:paraId="27C6ED0F" w14:textId="77777777" w:rsidR="002033F4" w:rsidRPr="00AA6A3F" w:rsidRDefault="002033F4" w:rsidP="00044BBC">
            <w:pPr>
              <w:spacing w:line="0" w:lineRule="atLeast"/>
              <w:ind w:left="800"/>
              <w:rPr>
                <w:rFonts w:eastAsia="Times New Roman" w:cs="Times New Roman"/>
                <w:szCs w:val="24"/>
              </w:rPr>
            </w:pPr>
            <w:r w:rsidRPr="00AA6A3F">
              <w:rPr>
                <w:rFonts w:eastAsia="Times New Roman" w:cs="Times New Roman"/>
                <w:szCs w:val="24"/>
              </w:rPr>
              <w:t>CLO_3</w:t>
            </w:r>
          </w:p>
        </w:tc>
      </w:tr>
      <w:tr w:rsidR="002033F4" w:rsidRPr="00AA6A3F" w14:paraId="6D406A55" w14:textId="77777777" w:rsidTr="00044BBC">
        <w:tblPrEx>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Ex>
        <w:trPr>
          <w:gridAfter w:val="1"/>
          <w:wAfter w:w="48" w:type="dxa"/>
          <w:trHeight w:val="998"/>
        </w:trPr>
        <w:tc>
          <w:tcPr>
            <w:tcW w:w="1440" w:type="dxa"/>
            <w:gridSpan w:val="2"/>
            <w:shd w:val="clear" w:color="auto" w:fill="auto"/>
            <w:vAlign w:val="bottom"/>
          </w:tcPr>
          <w:p w14:paraId="17454023" w14:textId="77777777" w:rsidR="002033F4" w:rsidRPr="00AA6A3F" w:rsidRDefault="002033F4" w:rsidP="00044BBC">
            <w:pPr>
              <w:spacing w:line="0" w:lineRule="atLeast"/>
              <w:ind w:right="500"/>
              <w:jc w:val="center"/>
              <w:rPr>
                <w:rFonts w:eastAsia="Times New Roman" w:cs="Times New Roman"/>
                <w:szCs w:val="24"/>
              </w:rPr>
            </w:pPr>
            <w:r w:rsidRPr="00AA6A3F">
              <w:rPr>
                <w:rFonts w:eastAsia="Times New Roman" w:cs="Times New Roman"/>
                <w:szCs w:val="24"/>
              </w:rPr>
              <w:t>13</w:t>
            </w:r>
          </w:p>
        </w:tc>
        <w:tc>
          <w:tcPr>
            <w:tcW w:w="6930" w:type="dxa"/>
            <w:gridSpan w:val="2"/>
            <w:shd w:val="clear" w:color="auto" w:fill="auto"/>
            <w:vAlign w:val="bottom"/>
          </w:tcPr>
          <w:p w14:paraId="56BA3C74" w14:textId="77777777" w:rsidR="002033F4" w:rsidRPr="00AA6A3F" w:rsidRDefault="002033F4" w:rsidP="00044BBC">
            <w:pPr>
              <w:spacing w:line="0" w:lineRule="atLeast"/>
              <w:ind w:left="80"/>
              <w:rPr>
                <w:rFonts w:eastAsia="Times New Roman" w:cs="Times New Roman"/>
                <w:szCs w:val="24"/>
              </w:rPr>
            </w:pPr>
            <w:r w:rsidRPr="00AA6A3F">
              <w:rPr>
                <w:rFonts w:eastAsia="Times New Roman" w:cs="Times New Roman"/>
                <w:szCs w:val="24"/>
              </w:rPr>
              <w:t>Design Sequence Detection Circuit using FSM By</w:t>
            </w:r>
          </w:p>
          <w:p w14:paraId="41AE21C1" w14:textId="77777777" w:rsidR="002033F4" w:rsidRPr="00AA6A3F" w:rsidRDefault="002033F4" w:rsidP="00044BBC">
            <w:pPr>
              <w:spacing w:line="0" w:lineRule="atLeast"/>
              <w:ind w:left="80"/>
              <w:rPr>
                <w:rFonts w:eastAsia="Times New Roman" w:cs="Times New Roman"/>
                <w:szCs w:val="24"/>
              </w:rPr>
            </w:pPr>
            <w:r w:rsidRPr="00AA6A3F">
              <w:rPr>
                <w:rFonts w:eastAsia="Times New Roman" w:cs="Times New Roman"/>
                <w:szCs w:val="24"/>
              </w:rPr>
              <w:t>Using Both (Moore and Mealy) Technique.</w:t>
            </w:r>
          </w:p>
        </w:tc>
        <w:tc>
          <w:tcPr>
            <w:tcW w:w="2340" w:type="dxa"/>
            <w:gridSpan w:val="2"/>
            <w:shd w:val="clear" w:color="auto" w:fill="auto"/>
            <w:vAlign w:val="bottom"/>
          </w:tcPr>
          <w:p w14:paraId="5051CD5E" w14:textId="77777777" w:rsidR="002033F4" w:rsidRPr="00AA6A3F" w:rsidRDefault="002033F4" w:rsidP="00044BBC">
            <w:pPr>
              <w:spacing w:line="0" w:lineRule="atLeast"/>
              <w:ind w:left="800"/>
              <w:rPr>
                <w:rFonts w:eastAsia="Times New Roman" w:cs="Times New Roman"/>
                <w:szCs w:val="24"/>
              </w:rPr>
            </w:pPr>
            <w:r w:rsidRPr="00AA6A3F">
              <w:rPr>
                <w:rFonts w:eastAsia="Times New Roman" w:cs="Times New Roman"/>
                <w:szCs w:val="24"/>
              </w:rPr>
              <w:t>CLO_1</w:t>
            </w:r>
          </w:p>
        </w:tc>
      </w:tr>
      <w:tr w:rsidR="002033F4" w:rsidRPr="00AA6A3F" w14:paraId="7F3DA78A" w14:textId="77777777" w:rsidTr="00044BBC">
        <w:tblPrEx>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Ex>
        <w:trPr>
          <w:gridAfter w:val="1"/>
          <w:wAfter w:w="48" w:type="dxa"/>
          <w:trHeight w:val="1000"/>
        </w:trPr>
        <w:tc>
          <w:tcPr>
            <w:tcW w:w="1440" w:type="dxa"/>
            <w:gridSpan w:val="2"/>
            <w:shd w:val="clear" w:color="auto" w:fill="auto"/>
            <w:vAlign w:val="bottom"/>
          </w:tcPr>
          <w:p w14:paraId="5B3C4141" w14:textId="77777777" w:rsidR="002033F4" w:rsidRPr="00AA6A3F" w:rsidRDefault="002033F4" w:rsidP="00044BBC">
            <w:pPr>
              <w:spacing w:line="0" w:lineRule="atLeast"/>
              <w:ind w:right="500"/>
              <w:jc w:val="center"/>
              <w:rPr>
                <w:rFonts w:eastAsia="Times New Roman" w:cs="Times New Roman"/>
                <w:szCs w:val="24"/>
              </w:rPr>
            </w:pPr>
            <w:r w:rsidRPr="00AA6A3F">
              <w:rPr>
                <w:rFonts w:eastAsia="Times New Roman" w:cs="Times New Roman"/>
                <w:szCs w:val="24"/>
              </w:rPr>
              <w:t>14</w:t>
            </w:r>
          </w:p>
        </w:tc>
        <w:tc>
          <w:tcPr>
            <w:tcW w:w="6930" w:type="dxa"/>
            <w:gridSpan w:val="2"/>
            <w:shd w:val="clear" w:color="auto" w:fill="auto"/>
            <w:vAlign w:val="bottom"/>
          </w:tcPr>
          <w:p w14:paraId="31A0368D" w14:textId="77777777" w:rsidR="002033F4" w:rsidRPr="00AA6A3F" w:rsidRDefault="002033F4" w:rsidP="00044BBC">
            <w:pPr>
              <w:spacing w:line="0" w:lineRule="atLeast"/>
              <w:ind w:left="80"/>
              <w:rPr>
                <w:rFonts w:eastAsia="Times New Roman" w:cs="Times New Roman"/>
                <w:szCs w:val="24"/>
              </w:rPr>
            </w:pPr>
            <w:r w:rsidRPr="00AA6A3F">
              <w:rPr>
                <w:rFonts w:eastAsia="Times New Roman" w:cs="Times New Roman"/>
                <w:szCs w:val="24"/>
              </w:rPr>
              <w:t>Design A FSM for The Solution of Any Practical</w:t>
            </w:r>
          </w:p>
          <w:p w14:paraId="6A599430" w14:textId="77777777" w:rsidR="002033F4" w:rsidRPr="00AA6A3F" w:rsidRDefault="002033F4" w:rsidP="00044BBC">
            <w:pPr>
              <w:spacing w:line="0" w:lineRule="atLeast"/>
              <w:ind w:left="80"/>
              <w:rPr>
                <w:rFonts w:eastAsia="Times New Roman" w:cs="Times New Roman"/>
                <w:szCs w:val="24"/>
              </w:rPr>
            </w:pPr>
            <w:r w:rsidRPr="00AA6A3F">
              <w:rPr>
                <w:rFonts w:eastAsia="Times New Roman" w:cs="Times New Roman"/>
                <w:szCs w:val="24"/>
              </w:rPr>
              <w:t>Life Example.</w:t>
            </w:r>
          </w:p>
        </w:tc>
        <w:tc>
          <w:tcPr>
            <w:tcW w:w="2340" w:type="dxa"/>
            <w:gridSpan w:val="2"/>
            <w:shd w:val="clear" w:color="auto" w:fill="auto"/>
            <w:vAlign w:val="bottom"/>
          </w:tcPr>
          <w:p w14:paraId="0996F4E5" w14:textId="77777777" w:rsidR="002033F4" w:rsidRPr="00AA6A3F" w:rsidRDefault="002033F4" w:rsidP="00044BBC">
            <w:pPr>
              <w:spacing w:line="0" w:lineRule="atLeast"/>
              <w:ind w:left="800"/>
              <w:rPr>
                <w:rFonts w:eastAsia="Times New Roman" w:cs="Times New Roman"/>
                <w:szCs w:val="24"/>
              </w:rPr>
            </w:pPr>
            <w:r w:rsidRPr="00AA6A3F">
              <w:rPr>
                <w:rFonts w:eastAsia="Times New Roman" w:cs="Times New Roman"/>
                <w:szCs w:val="24"/>
              </w:rPr>
              <w:t>CLO_3</w:t>
            </w:r>
          </w:p>
        </w:tc>
      </w:tr>
      <w:tr w:rsidR="002033F4" w:rsidRPr="00AA6A3F" w14:paraId="58B6C017" w14:textId="77777777" w:rsidTr="00044BBC">
        <w:tblPrEx>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Ex>
        <w:trPr>
          <w:gridAfter w:val="1"/>
          <w:wAfter w:w="48" w:type="dxa"/>
          <w:trHeight w:val="828"/>
        </w:trPr>
        <w:tc>
          <w:tcPr>
            <w:tcW w:w="1440" w:type="dxa"/>
            <w:gridSpan w:val="2"/>
            <w:shd w:val="clear" w:color="auto" w:fill="auto"/>
          </w:tcPr>
          <w:p w14:paraId="7B515BBB" w14:textId="77777777" w:rsidR="002033F4" w:rsidRPr="00AA6A3F" w:rsidRDefault="002033F4" w:rsidP="00044BBC">
            <w:pPr>
              <w:spacing w:line="0" w:lineRule="atLeast"/>
              <w:ind w:right="500"/>
              <w:jc w:val="center"/>
              <w:rPr>
                <w:rFonts w:eastAsia="Times New Roman" w:cs="Times New Roman"/>
                <w:szCs w:val="24"/>
              </w:rPr>
            </w:pPr>
            <w:r w:rsidRPr="00AA6A3F">
              <w:rPr>
                <w:rFonts w:eastAsia="Times New Roman" w:cs="Times New Roman"/>
                <w:szCs w:val="24"/>
              </w:rPr>
              <w:t>15</w:t>
            </w:r>
          </w:p>
        </w:tc>
        <w:tc>
          <w:tcPr>
            <w:tcW w:w="6930" w:type="dxa"/>
            <w:gridSpan w:val="2"/>
            <w:shd w:val="clear" w:color="auto" w:fill="auto"/>
          </w:tcPr>
          <w:p w14:paraId="7B3905D9" w14:textId="77777777" w:rsidR="002033F4" w:rsidRPr="00AA6A3F" w:rsidRDefault="002033F4" w:rsidP="00044BBC">
            <w:pPr>
              <w:spacing w:line="0" w:lineRule="atLeast"/>
              <w:ind w:left="80"/>
              <w:rPr>
                <w:rFonts w:eastAsia="Times New Roman" w:cs="Times New Roman"/>
                <w:szCs w:val="24"/>
              </w:rPr>
            </w:pPr>
            <w:r w:rsidRPr="00AA6A3F">
              <w:rPr>
                <w:rFonts w:eastAsia="Times New Roman" w:cs="Times New Roman"/>
                <w:szCs w:val="24"/>
              </w:rPr>
              <w:t>Final Project Demonstration</w:t>
            </w:r>
          </w:p>
        </w:tc>
        <w:tc>
          <w:tcPr>
            <w:tcW w:w="2340" w:type="dxa"/>
            <w:gridSpan w:val="2"/>
            <w:shd w:val="clear" w:color="auto" w:fill="auto"/>
          </w:tcPr>
          <w:p w14:paraId="55A24BD8" w14:textId="77777777" w:rsidR="002033F4" w:rsidRPr="00AA6A3F" w:rsidRDefault="002033F4" w:rsidP="00044BBC">
            <w:pPr>
              <w:spacing w:after="0" w:line="0" w:lineRule="atLeast"/>
              <w:ind w:left="800"/>
              <w:rPr>
                <w:rFonts w:eastAsia="Times New Roman" w:cs="Times New Roman"/>
                <w:szCs w:val="24"/>
              </w:rPr>
            </w:pPr>
            <w:r w:rsidRPr="00AA6A3F">
              <w:rPr>
                <w:rFonts w:eastAsia="Times New Roman" w:cs="Times New Roman"/>
                <w:szCs w:val="24"/>
              </w:rPr>
              <w:t>CLO_1</w:t>
            </w:r>
          </w:p>
          <w:p w14:paraId="4E447A9B" w14:textId="77777777" w:rsidR="002033F4" w:rsidRPr="00AA6A3F" w:rsidRDefault="002033F4" w:rsidP="00044BBC">
            <w:pPr>
              <w:spacing w:after="0" w:line="0" w:lineRule="atLeast"/>
              <w:ind w:left="800"/>
              <w:rPr>
                <w:rFonts w:eastAsia="Times New Roman" w:cs="Times New Roman"/>
                <w:szCs w:val="24"/>
              </w:rPr>
            </w:pPr>
            <w:r w:rsidRPr="00AA6A3F">
              <w:rPr>
                <w:rFonts w:eastAsia="Times New Roman" w:cs="Times New Roman"/>
                <w:szCs w:val="24"/>
              </w:rPr>
              <w:t>CLO_2</w:t>
            </w:r>
          </w:p>
          <w:p w14:paraId="34205DAF" w14:textId="77777777" w:rsidR="002033F4" w:rsidRPr="00AA6A3F" w:rsidRDefault="002033F4" w:rsidP="00044BBC">
            <w:pPr>
              <w:spacing w:after="0" w:line="0" w:lineRule="atLeast"/>
              <w:ind w:left="800"/>
              <w:rPr>
                <w:rFonts w:eastAsia="Times New Roman" w:cs="Times New Roman"/>
                <w:szCs w:val="24"/>
              </w:rPr>
            </w:pPr>
            <w:r w:rsidRPr="00AA6A3F">
              <w:rPr>
                <w:rFonts w:eastAsia="Times New Roman" w:cs="Times New Roman"/>
                <w:szCs w:val="24"/>
              </w:rPr>
              <w:t>CLO_3</w:t>
            </w:r>
          </w:p>
        </w:tc>
      </w:tr>
      <w:tr w:rsidR="002033F4" w:rsidRPr="00AA6A3F" w14:paraId="09D77A66" w14:textId="77777777" w:rsidTr="00044BBC">
        <w:tblPrEx>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Ex>
        <w:trPr>
          <w:gridAfter w:val="1"/>
          <w:wAfter w:w="48" w:type="dxa"/>
          <w:trHeight w:val="549"/>
        </w:trPr>
        <w:tc>
          <w:tcPr>
            <w:tcW w:w="1440" w:type="dxa"/>
            <w:gridSpan w:val="2"/>
            <w:shd w:val="clear" w:color="auto" w:fill="auto"/>
          </w:tcPr>
          <w:p w14:paraId="75F41110" w14:textId="77777777" w:rsidR="002033F4" w:rsidRPr="00AA6A3F" w:rsidRDefault="002033F4" w:rsidP="00044BBC">
            <w:pPr>
              <w:spacing w:line="0" w:lineRule="atLeast"/>
              <w:ind w:right="500"/>
              <w:jc w:val="center"/>
              <w:rPr>
                <w:rFonts w:eastAsia="Times New Roman" w:cs="Times New Roman"/>
                <w:szCs w:val="24"/>
              </w:rPr>
            </w:pPr>
            <w:r w:rsidRPr="00AA6A3F">
              <w:rPr>
                <w:rFonts w:eastAsia="Times New Roman" w:cs="Times New Roman"/>
                <w:szCs w:val="24"/>
              </w:rPr>
              <w:t>16</w:t>
            </w:r>
          </w:p>
        </w:tc>
        <w:tc>
          <w:tcPr>
            <w:tcW w:w="6930" w:type="dxa"/>
            <w:gridSpan w:val="2"/>
            <w:shd w:val="clear" w:color="auto" w:fill="auto"/>
          </w:tcPr>
          <w:p w14:paraId="2F3F836E" w14:textId="77777777" w:rsidR="002033F4" w:rsidRPr="00AA6A3F" w:rsidRDefault="002033F4" w:rsidP="00044BBC">
            <w:pPr>
              <w:spacing w:line="0" w:lineRule="atLeast"/>
              <w:jc w:val="center"/>
              <w:rPr>
                <w:rFonts w:eastAsia="Times New Roman" w:cs="Times New Roman"/>
                <w:b/>
                <w:szCs w:val="24"/>
              </w:rPr>
            </w:pPr>
            <w:r w:rsidRPr="00AA6A3F">
              <w:rPr>
                <w:rFonts w:eastAsia="Times New Roman" w:cs="Times New Roman"/>
                <w:b/>
                <w:szCs w:val="24"/>
              </w:rPr>
              <w:t>Final Lab Exam</w:t>
            </w:r>
          </w:p>
        </w:tc>
        <w:tc>
          <w:tcPr>
            <w:tcW w:w="2340" w:type="dxa"/>
            <w:gridSpan w:val="2"/>
            <w:shd w:val="clear" w:color="auto" w:fill="auto"/>
          </w:tcPr>
          <w:p w14:paraId="32A1ED1A" w14:textId="77777777" w:rsidR="002033F4" w:rsidRPr="00AA6A3F" w:rsidRDefault="002033F4" w:rsidP="00044BBC">
            <w:pPr>
              <w:spacing w:after="0" w:line="0" w:lineRule="atLeast"/>
              <w:jc w:val="center"/>
              <w:rPr>
                <w:rFonts w:eastAsia="Times New Roman" w:cs="Times New Roman"/>
                <w:szCs w:val="24"/>
              </w:rPr>
            </w:pPr>
            <w:r w:rsidRPr="00AA6A3F">
              <w:rPr>
                <w:rFonts w:eastAsia="Times New Roman" w:cs="Times New Roman"/>
                <w:szCs w:val="24"/>
              </w:rPr>
              <w:t>CLO_1</w:t>
            </w:r>
          </w:p>
          <w:p w14:paraId="0911C5A2" w14:textId="77777777" w:rsidR="002033F4" w:rsidRPr="00AA6A3F" w:rsidRDefault="002033F4" w:rsidP="00044BBC">
            <w:pPr>
              <w:spacing w:after="0" w:line="0" w:lineRule="atLeast"/>
              <w:ind w:left="800"/>
              <w:rPr>
                <w:rFonts w:eastAsia="Times New Roman" w:cs="Times New Roman"/>
                <w:szCs w:val="24"/>
              </w:rPr>
            </w:pPr>
            <w:r w:rsidRPr="00AA6A3F">
              <w:rPr>
                <w:rFonts w:eastAsia="Times New Roman" w:cs="Times New Roman"/>
                <w:szCs w:val="24"/>
              </w:rPr>
              <w:t>CLO_2</w:t>
            </w:r>
          </w:p>
        </w:tc>
      </w:tr>
    </w:tbl>
    <w:p w14:paraId="2A7F446B" w14:textId="77777777" w:rsidR="002033F4" w:rsidRPr="00AA6A3F" w:rsidRDefault="002033F4" w:rsidP="002033F4">
      <w:pPr>
        <w:rPr>
          <w:rFonts w:cs="Times New Roman"/>
          <w:szCs w:val="24"/>
        </w:rPr>
      </w:pPr>
    </w:p>
    <w:p w14:paraId="6F707A89" w14:textId="77777777" w:rsidR="002033F4" w:rsidRPr="00AA6A3F" w:rsidRDefault="002033F4" w:rsidP="002033F4">
      <w:pPr>
        <w:rPr>
          <w:rFonts w:cs="Times New Roman"/>
          <w:szCs w:val="24"/>
        </w:rPr>
      </w:pPr>
      <w:r w:rsidRPr="00AA6A3F">
        <w:rPr>
          <w:rFonts w:cs="Times New Roman"/>
          <w:szCs w:val="24"/>
        </w:rPr>
        <w:br w:type="page"/>
      </w:r>
    </w:p>
    <w:p w14:paraId="4919C66A" w14:textId="77777777" w:rsidR="002033F4" w:rsidRPr="00AA6A3F" w:rsidRDefault="002033F4" w:rsidP="002033F4">
      <w:pPr>
        <w:jc w:val="center"/>
        <w:rPr>
          <w:rFonts w:cs="Times New Roman"/>
          <w:b/>
          <w:szCs w:val="24"/>
        </w:rPr>
      </w:pPr>
      <w:bookmarkStart w:id="206" w:name="_Toc379789410"/>
      <w:r w:rsidRPr="00AA6A3F">
        <w:rPr>
          <w:rFonts w:cs="Times New Roman"/>
          <w:b/>
          <w:noProof/>
          <w:szCs w:val="24"/>
        </w:rPr>
        <w:lastRenderedPageBreak/>
        <w:drawing>
          <wp:inline distT="0" distB="0" distL="0" distR="0" wp14:anchorId="77F17A49" wp14:editId="05ED30BE">
            <wp:extent cx="876300" cy="885825"/>
            <wp:effectExtent l="0" t="0" r="0" b="0"/>
            <wp:docPr id="49" name="Picture 49" descr="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ogo"/>
                    <pic:cNvPicPr preferRelativeResize="0">
                      <a:picLocks noChangeArrowheads="1"/>
                    </pic:cNvPicPr>
                  </pic:nvPicPr>
                  <pic:blipFill>
                    <a:blip r:embed="rId223" cstate="print"/>
                    <a:srcRect/>
                    <a:stretch>
                      <a:fillRect/>
                    </a:stretch>
                  </pic:blipFill>
                  <pic:spPr bwMode="auto">
                    <a:xfrm>
                      <a:off x="0" y="0"/>
                      <a:ext cx="876300" cy="885825"/>
                    </a:xfrm>
                    <a:prstGeom prst="rect">
                      <a:avLst/>
                    </a:prstGeom>
                    <a:noFill/>
                    <a:ln w="9525">
                      <a:noFill/>
                      <a:miter lim="800000"/>
                      <a:headEnd/>
                      <a:tailEnd/>
                    </a:ln>
                  </pic:spPr>
                </pic:pic>
              </a:graphicData>
            </a:graphic>
          </wp:inline>
        </w:drawing>
      </w:r>
      <w:r w:rsidRPr="00AA6A3F">
        <w:rPr>
          <w:rFonts w:cs="Times New Roman"/>
          <w:b/>
          <w:szCs w:val="24"/>
        </w:rPr>
        <w:t>PAF- KARACHI INSTITUTE OF ECONOMICS &amp; TECHNOLOGY</w:t>
      </w:r>
    </w:p>
    <w:p w14:paraId="7CDDB908" w14:textId="77777777" w:rsidR="002033F4" w:rsidRPr="00AA6A3F" w:rsidRDefault="002033F4" w:rsidP="002033F4">
      <w:pPr>
        <w:jc w:val="center"/>
        <w:rPr>
          <w:rFonts w:cs="Times New Roman"/>
          <w:b/>
          <w:szCs w:val="24"/>
        </w:rPr>
      </w:pPr>
      <w:r w:rsidRPr="00AA6A3F">
        <w:rPr>
          <w:rFonts w:cs="Times New Roman"/>
          <w:b/>
          <w:szCs w:val="24"/>
        </w:rPr>
        <w:t>FALL-2019</w:t>
      </w:r>
    </w:p>
    <w:p w14:paraId="611050A8" w14:textId="77777777" w:rsidR="002033F4" w:rsidRPr="00172011" w:rsidRDefault="002033F4" w:rsidP="002033F4">
      <w:pPr>
        <w:pStyle w:val="NormalWeb"/>
        <w:jc w:val="center"/>
        <w:rPr>
          <w:b/>
          <w:caps/>
        </w:rPr>
      </w:pPr>
      <w:bookmarkStart w:id="207" w:name="_Toc35864547"/>
      <w:r w:rsidRPr="00172011">
        <w:rPr>
          <w:b/>
          <w:caps/>
        </w:rPr>
        <w:t>EE-3306 (LAB) I</w:t>
      </w:r>
      <w:r w:rsidRPr="00172011">
        <w:rPr>
          <w:b/>
        </w:rPr>
        <w:t xml:space="preserve">nstrumentation and measurement (updated Sept </w:t>
      </w:r>
      <w:r w:rsidRPr="00172011">
        <w:rPr>
          <w:b/>
          <w:caps/>
        </w:rPr>
        <w:t>2019)</w:t>
      </w:r>
      <w:bookmarkEnd w:id="207"/>
    </w:p>
    <w:p w14:paraId="49F31479" w14:textId="77777777" w:rsidR="002033F4" w:rsidRPr="00AA6A3F" w:rsidRDefault="002033F4" w:rsidP="002033F4">
      <w:pPr>
        <w:ind w:left="-360"/>
        <w:outlineLvl w:val="0"/>
        <w:rPr>
          <w:rFonts w:cs="Times New Roman"/>
          <w:b/>
          <w:szCs w:val="24"/>
        </w:rPr>
      </w:pPr>
    </w:p>
    <w:p w14:paraId="0D653ED3" w14:textId="77777777" w:rsidR="002033F4" w:rsidRPr="00AA6A3F" w:rsidRDefault="002033F4" w:rsidP="002033F4">
      <w:pPr>
        <w:spacing w:after="0" w:line="240" w:lineRule="auto"/>
        <w:rPr>
          <w:rFonts w:cs="Times New Roman"/>
          <w:b/>
        </w:rPr>
      </w:pPr>
      <w:r w:rsidRPr="00AA6A3F">
        <w:rPr>
          <w:rFonts w:cs="Times New Roman"/>
          <w:b/>
        </w:rPr>
        <w:t>Course</w:t>
      </w:r>
      <w:r w:rsidRPr="00AA6A3F">
        <w:rPr>
          <w:rFonts w:cs="Times New Roman"/>
          <w:b/>
        </w:rPr>
        <w:tab/>
        <w:t>:</w:t>
      </w:r>
      <w:r w:rsidRPr="00AA6A3F">
        <w:rPr>
          <w:rFonts w:cs="Times New Roman"/>
          <w:b/>
        </w:rPr>
        <w:tab/>
      </w:r>
      <w:r w:rsidRPr="00AA6A3F">
        <w:rPr>
          <w:rFonts w:eastAsia="Times New Roman" w:cs="Times New Roman"/>
          <w:b/>
          <w:bCs/>
          <w:bdr w:val="single" w:sz="8" w:space="0" w:color="FFFFFF" w:themeColor="background1"/>
        </w:rPr>
        <w:t>Instrumentation and Measurement Lab</w:t>
      </w:r>
      <w:r w:rsidRPr="00AA6A3F">
        <w:rPr>
          <w:rFonts w:eastAsia="Times New Roman" w:cs="Times New Roman"/>
          <w:b/>
          <w:bCs/>
          <w:bdr w:val="single" w:sz="8" w:space="0" w:color="FFFFFF" w:themeColor="background1"/>
        </w:rPr>
        <w:tab/>
      </w:r>
      <w:r w:rsidRPr="00AA6A3F">
        <w:rPr>
          <w:rFonts w:eastAsia="Times New Roman" w:cs="Times New Roman"/>
          <w:b/>
          <w:bCs/>
          <w:bdr w:val="single" w:sz="8" w:space="0" w:color="FFFFFF" w:themeColor="background1"/>
        </w:rPr>
        <w:tab/>
      </w:r>
      <w:r w:rsidRPr="00AA6A3F">
        <w:rPr>
          <w:rFonts w:eastAsia="Times New Roman" w:cs="Times New Roman"/>
          <w:b/>
          <w:bCs/>
          <w:i/>
        </w:rPr>
        <w:t>Credit Hours</w:t>
      </w:r>
      <w:r w:rsidRPr="00AA6A3F">
        <w:rPr>
          <w:rFonts w:eastAsia="Times New Roman" w:cs="Times New Roman"/>
          <w:b/>
          <w:bCs/>
          <w:i/>
        </w:rPr>
        <w:tab/>
        <w:t>:           3 + 1</w:t>
      </w:r>
    </w:p>
    <w:p w14:paraId="0027E877" w14:textId="77777777" w:rsidR="002033F4" w:rsidRPr="00AA6A3F" w:rsidRDefault="002033F4" w:rsidP="002033F4">
      <w:pPr>
        <w:spacing w:after="0" w:line="240" w:lineRule="auto"/>
        <w:rPr>
          <w:rFonts w:cs="Times New Roman"/>
          <w:b/>
          <w:bCs/>
        </w:rPr>
      </w:pPr>
      <w:r w:rsidRPr="00AA6A3F">
        <w:rPr>
          <w:rFonts w:cs="Times New Roman"/>
          <w:b/>
        </w:rPr>
        <w:t xml:space="preserve">Course Code (L):  </w:t>
      </w:r>
      <w:r w:rsidRPr="00AA6A3F">
        <w:rPr>
          <w:rFonts w:cs="Times New Roman"/>
          <w:b/>
        </w:rPr>
        <w:tab/>
        <w:t>EE-3306</w:t>
      </w:r>
    </w:p>
    <w:p w14:paraId="160DDF78" w14:textId="77777777" w:rsidR="002033F4" w:rsidRPr="00AA6A3F" w:rsidRDefault="002033F4" w:rsidP="002033F4">
      <w:pPr>
        <w:spacing w:after="0" w:line="240" w:lineRule="auto"/>
        <w:rPr>
          <w:rFonts w:cs="Times New Roman"/>
          <w:b/>
        </w:rPr>
      </w:pPr>
      <w:r w:rsidRPr="00AA6A3F">
        <w:rPr>
          <w:rFonts w:cs="Times New Roman"/>
          <w:b/>
        </w:rPr>
        <w:t xml:space="preserve">Instructor: </w:t>
      </w:r>
      <w:r w:rsidRPr="00AA6A3F">
        <w:rPr>
          <w:rFonts w:cs="Times New Roman"/>
          <w:b/>
        </w:rPr>
        <w:tab/>
      </w:r>
      <w:r w:rsidRPr="00AA6A3F">
        <w:rPr>
          <w:rFonts w:cs="Times New Roman"/>
          <w:b/>
        </w:rPr>
        <w:tab/>
      </w:r>
    </w:p>
    <w:p w14:paraId="2D42C7F4" w14:textId="77777777" w:rsidR="002033F4" w:rsidRPr="00AA6A3F" w:rsidRDefault="002033F4" w:rsidP="002033F4">
      <w:pPr>
        <w:spacing w:after="0" w:line="240" w:lineRule="auto"/>
        <w:rPr>
          <w:rFonts w:cs="Times New Roman"/>
          <w:b/>
        </w:rPr>
      </w:pPr>
      <w:r w:rsidRPr="00AA6A3F">
        <w:rPr>
          <w:rFonts w:cs="Times New Roman"/>
          <w:b/>
        </w:rPr>
        <w:t>Email Addres</w:t>
      </w:r>
      <w:r>
        <w:rPr>
          <w:rFonts w:cs="Times New Roman"/>
          <w:b/>
        </w:rPr>
        <w:t xml:space="preserve">s: </w:t>
      </w:r>
      <w:r>
        <w:rPr>
          <w:rFonts w:cs="Times New Roman"/>
          <w:b/>
        </w:rPr>
        <w:tab/>
      </w:r>
    </w:p>
    <w:p w14:paraId="75FD96D0" w14:textId="77777777" w:rsidR="002033F4" w:rsidRPr="00AA6A3F" w:rsidRDefault="002033F4" w:rsidP="002033F4">
      <w:pPr>
        <w:spacing w:after="0" w:line="240" w:lineRule="auto"/>
        <w:rPr>
          <w:rFonts w:eastAsiaTheme="majorEastAsia" w:cs="Times New Roman"/>
        </w:rPr>
      </w:pPr>
      <w:r w:rsidRPr="00AA6A3F">
        <w:rPr>
          <w:rFonts w:cs="Times New Roman"/>
          <w:b/>
        </w:rPr>
        <w:t>Contact Hours:</w:t>
      </w:r>
      <w:r w:rsidRPr="00AA6A3F">
        <w:rPr>
          <w:rFonts w:cs="Times New Roman"/>
          <w:b/>
        </w:rPr>
        <w:tab/>
        <w:t>3hours/week</w:t>
      </w:r>
      <w:r w:rsidRPr="00AA6A3F">
        <w:rPr>
          <w:rFonts w:eastAsiaTheme="majorEastAsia" w:cs="Times New Roman"/>
        </w:rPr>
        <w:t xml:space="preserve"> ____________________________________________________________________________________</w:t>
      </w:r>
    </w:p>
    <w:p w14:paraId="1C8F9E4E" w14:textId="77777777" w:rsidR="002033F4" w:rsidRDefault="002033F4" w:rsidP="002033F4">
      <w:pPr>
        <w:rPr>
          <w:rFonts w:cs="Times New Roman"/>
          <w:b/>
          <w:szCs w:val="24"/>
          <w:u w:val="single"/>
        </w:rPr>
      </w:pPr>
      <w:bookmarkStart w:id="208" w:name="_Hlk523239389"/>
    </w:p>
    <w:p w14:paraId="4CB8C9D0" w14:textId="77777777" w:rsidR="002033F4" w:rsidRPr="00561F6D" w:rsidRDefault="002033F4" w:rsidP="002033F4">
      <w:pPr>
        <w:rPr>
          <w:rFonts w:cs="Times New Roman"/>
          <w:b/>
          <w:szCs w:val="24"/>
          <w:u w:val="single"/>
        </w:rPr>
      </w:pPr>
      <w:r w:rsidRPr="00561F6D">
        <w:rPr>
          <w:rFonts w:cs="Times New Roman"/>
          <w:b/>
          <w:szCs w:val="24"/>
          <w:u w:val="single"/>
        </w:rPr>
        <w:t>Objectives:</w:t>
      </w:r>
    </w:p>
    <w:p w14:paraId="6823023B" w14:textId="77777777" w:rsidR="002033F4" w:rsidRPr="00561F6D" w:rsidRDefault="002033F4" w:rsidP="002033F4">
      <w:pPr>
        <w:rPr>
          <w:rFonts w:cs="Times New Roman"/>
          <w:szCs w:val="24"/>
        </w:rPr>
      </w:pPr>
      <w:r w:rsidRPr="00561F6D">
        <w:rPr>
          <w:rFonts w:cs="Times New Roman"/>
          <w:szCs w:val="24"/>
        </w:rPr>
        <w:t>To develop sufficient skills in students for them to be able to design and select proper sensing, recording displays and annunciation equipment for industrial and indigenous applications.</w:t>
      </w:r>
    </w:p>
    <w:p w14:paraId="22199130" w14:textId="77777777" w:rsidR="002033F4" w:rsidRPr="00561F6D" w:rsidRDefault="002033F4" w:rsidP="002033F4">
      <w:pPr>
        <w:rPr>
          <w:rFonts w:cs="Times New Roman"/>
          <w:b/>
          <w:szCs w:val="24"/>
          <w:u w:val="single"/>
        </w:rPr>
      </w:pPr>
      <w:r w:rsidRPr="00561F6D">
        <w:rPr>
          <w:rFonts w:cs="Times New Roman"/>
          <w:b/>
          <w:szCs w:val="24"/>
          <w:u w:val="single"/>
        </w:rPr>
        <w:t>Contents:</w:t>
      </w:r>
    </w:p>
    <w:p w14:paraId="49E3ACAA" w14:textId="77777777" w:rsidR="002033F4" w:rsidRDefault="002033F4" w:rsidP="002033F4">
      <w:pPr>
        <w:rPr>
          <w:rFonts w:cs="Times New Roman"/>
          <w:szCs w:val="24"/>
        </w:rPr>
      </w:pPr>
      <w:r w:rsidRPr="00561F6D">
        <w:rPr>
          <w:rFonts w:cs="Times New Roman"/>
          <w:szCs w:val="24"/>
        </w:rPr>
        <w:t>To provide hand on experience on various sensors and signal conditioning modules and develop a deep  understanding of the principles of sensing and interpreting physical quantities To interface sensors and signal conditioning circuits with LabVIEW using Arduino. To develop sufficient skills in students to be able to design and select proper sensing, recording displays, and annunciation equipment for industri</w:t>
      </w:r>
      <w:r>
        <w:rPr>
          <w:rFonts w:cs="Times New Roman"/>
          <w:szCs w:val="24"/>
        </w:rPr>
        <w:t>al and in</w:t>
      </w:r>
      <w:r w:rsidRPr="00561F6D">
        <w:rPr>
          <w:rFonts w:cs="Times New Roman"/>
          <w:szCs w:val="24"/>
        </w:rPr>
        <w:t>digenous applications through a project.</w:t>
      </w:r>
    </w:p>
    <w:p w14:paraId="3E63C183" w14:textId="77777777" w:rsidR="002033F4" w:rsidRDefault="002033F4" w:rsidP="002033F4">
      <w:pPr>
        <w:rPr>
          <w:rFonts w:cs="Times New Roman"/>
          <w:szCs w:val="24"/>
        </w:rPr>
      </w:pPr>
    </w:p>
    <w:p w14:paraId="14038A92" w14:textId="77777777" w:rsidR="002033F4" w:rsidRPr="00561F6D" w:rsidRDefault="002033F4" w:rsidP="002033F4">
      <w:pPr>
        <w:rPr>
          <w:rFonts w:cs="Times New Roman"/>
          <w:szCs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4"/>
        <w:gridCol w:w="5213"/>
        <w:gridCol w:w="1018"/>
        <w:gridCol w:w="2703"/>
      </w:tblGrid>
      <w:tr w:rsidR="002033F4" w:rsidRPr="00561F6D" w14:paraId="635FEB77" w14:textId="77777777" w:rsidTr="00044BBC">
        <w:trPr>
          <w:trHeight w:val="623"/>
          <w:jc w:val="center"/>
        </w:trPr>
        <w:tc>
          <w:tcPr>
            <w:tcW w:w="9808" w:type="dxa"/>
            <w:gridSpan w:val="4"/>
            <w:shd w:val="clear" w:color="auto" w:fill="A5A5A5"/>
            <w:vAlign w:val="center"/>
          </w:tcPr>
          <w:p w14:paraId="66E7BD8E" w14:textId="77777777" w:rsidR="002033F4" w:rsidRPr="00561F6D" w:rsidRDefault="002033F4" w:rsidP="00044BBC">
            <w:pPr>
              <w:jc w:val="center"/>
              <w:rPr>
                <w:rFonts w:cs="Times New Roman"/>
                <w:b/>
                <w:szCs w:val="24"/>
                <w:lang w:bidi="en-US"/>
              </w:rPr>
            </w:pPr>
            <w:r w:rsidRPr="00561F6D">
              <w:rPr>
                <w:rFonts w:cs="Times New Roman"/>
                <w:b/>
                <w:szCs w:val="24"/>
                <w:lang w:bidi="en-US"/>
              </w:rPr>
              <w:t>Mapping of CLOs and PLOs</w:t>
            </w:r>
          </w:p>
        </w:tc>
      </w:tr>
      <w:tr w:rsidR="002033F4" w:rsidRPr="00561F6D" w14:paraId="0D7E7D71" w14:textId="77777777" w:rsidTr="00044BBC">
        <w:trPr>
          <w:trHeight w:val="359"/>
          <w:jc w:val="center"/>
        </w:trPr>
        <w:tc>
          <w:tcPr>
            <w:tcW w:w="874" w:type="dxa"/>
            <w:vAlign w:val="center"/>
          </w:tcPr>
          <w:p w14:paraId="71D9303C" w14:textId="77777777" w:rsidR="002033F4" w:rsidRPr="00561F6D" w:rsidRDefault="002033F4" w:rsidP="00044BBC">
            <w:pPr>
              <w:jc w:val="center"/>
              <w:rPr>
                <w:rFonts w:cs="Times New Roman"/>
                <w:b/>
                <w:szCs w:val="24"/>
                <w:lang w:bidi="en-US"/>
              </w:rPr>
            </w:pPr>
            <w:r w:rsidRPr="00561F6D">
              <w:rPr>
                <w:rFonts w:cs="Times New Roman"/>
                <w:b/>
                <w:szCs w:val="24"/>
                <w:lang w:bidi="en-US"/>
              </w:rPr>
              <w:t>Sr. No</w:t>
            </w:r>
          </w:p>
        </w:tc>
        <w:tc>
          <w:tcPr>
            <w:tcW w:w="5213" w:type="dxa"/>
            <w:vAlign w:val="center"/>
          </w:tcPr>
          <w:p w14:paraId="341C5F3D" w14:textId="77777777" w:rsidR="002033F4" w:rsidRPr="00561F6D" w:rsidRDefault="002033F4" w:rsidP="00044BBC">
            <w:pPr>
              <w:jc w:val="center"/>
              <w:rPr>
                <w:rFonts w:cs="Times New Roman"/>
                <w:b/>
                <w:szCs w:val="24"/>
                <w:lang w:bidi="en-US"/>
              </w:rPr>
            </w:pPr>
            <w:r w:rsidRPr="00561F6D">
              <w:rPr>
                <w:rFonts w:cs="Times New Roman"/>
                <w:b/>
                <w:szCs w:val="24"/>
                <w:lang w:bidi="en-US"/>
              </w:rPr>
              <w:t>Course Learning Outcomes</w:t>
            </w:r>
          </w:p>
        </w:tc>
        <w:tc>
          <w:tcPr>
            <w:tcW w:w="1018" w:type="dxa"/>
            <w:vAlign w:val="center"/>
          </w:tcPr>
          <w:p w14:paraId="3F7E814D" w14:textId="77777777" w:rsidR="002033F4" w:rsidRPr="00561F6D" w:rsidRDefault="002033F4" w:rsidP="00044BBC">
            <w:pPr>
              <w:jc w:val="center"/>
              <w:rPr>
                <w:rFonts w:cs="Times New Roman"/>
                <w:b/>
                <w:szCs w:val="24"/>
                <w:lang w:bidi="en-US"/>
              </w:rPr>
            </w:pPr>
            <w:r w:rsidRPr="00561F6D">
              <w:rPr>
                <w:rFonts w:cs="Times New Roman"/>
                <w:b/>
                <w:szCs w:val="24"/>
                <w:lang w:bidi="en-US"/>
              </w:rPr>
              <w:t>PLOs</w:t>
            </w:r>
          </w:p>
        </w:tc>
        <w:tc>
          <w:tcPr>
            <w:tcW w:w="2703" w:type="dxa"/>
            <w:vAlign w:val="center"/>
          </w:tcPr>
          <w:p w14:paraId="73332E27" w14:textId="77777777" w:rsidR="002033F4" w:rsidRPr="00561F6D" w:rsidRDefault="002033F4" w:rsidP="00044BBC">
            <w:pPr>
              <w:jc w:val="center"/>
              <w:rPr>
                <w:rFonts w:cs="Times New Roman"/>
                <w:b/>
                <w:szCs w:val="24"/>
                <w:lang w:bidi="en-US"/>
              </w:rPr>
            </w:pPr>
            <w:r w:rsidRPr="00561F6D">
              <w:rPr>
                <w:rFonts w:cs="Times New Roman"/>
                <w:b/>
                <w:szCs w:val="24"/>
                <w:lang w:bidi="en-US"/>
              </w:rPr>
              <w:t>Bloom’s Taxonomy</w:t>
            </w:r>
          </w:p>
        </w:tc>
      </w:tr>
      <w:tr w:rsidR="002033F4" w:rsidRPr="00561F6D" w14:paraId="4BFF4D78" w14:textId="77777777" w:rsidTr="00044BBC">
        <w:trPr>
          <w:trHeight w:val="542"/>
          <w:jc w:val="center"/>
        </w:trPr>
        <w:tc>
          <w:tcPr>
            <w:tcW w:w="874" w:type="dxa"/>
            <w:vAlign w:val="center"/>
          </w:tcPr>
          <w:p w14:paraId="489F017C" w14:textId="77777777" w:rsidR="002033F4" w:rsidRPr="00561F6D" w:rsidRDefault="002033F4" w:rsidP="00044BBC">
            <w:pPr>
              <w:jc w:val="center"/>
              <w:rPr>
                <w:rFonts w:cs="Times New Roman"/>
                <w:b/>
                <w:szCs w:val="24"/>
                <w:lang w:bidi="en-US"/>
              </w:rPr>
            </w:pPr>
            <w:r w:rsidRPr="00561F6D">
              <w:rPr>
                <w:rFonts w:cs="Times New Roman"/>
                <w:b/>
                <w:szCs w:val="24"/>
                <w:lang w:bidi="en-US"/>
              </w:rPr>
              <w:t>CLO1</w:t>
            </w:r>
          </w:p>
        </w:tc>
        <w:tc>
          <w:tcPr>
            <w:tcW w:w="5213" w:type="dxa"/>
            <w:vAlign w:val="center"/>
          </w:tcPr>
          <w:p w14:paraId="1708DD0C" w14:textId="77777777" w:rsidR="002033F4" w:rsidRPr="00561F6D" w:rsidRDefault="002033F4" w:rsidP="00044BBC">
            <w:pPr>
              <w:jc w:val="center"/>
              <w:rPr>
                <w:rFonts w:cs="Times New Roman"/>
                <w:szCs w:val="24"/>
                <w:lang w:bidi="en-US"/>
              </w:rPr>
            </w:pPr>
            <w:r w:rsidRPr="00561F6D">
              <w:rPr>
                <w:rFonts w:cs="Times New Roman"/>
                <w:szCs w:val="24"/>
                <w:lang w:bidi="en-US"/>
              </w:rPr>
              <w:t>Recall the associated concepts form theory regarding various sensors and signal Conditioning Circuits.</w:t>
            </w:r>
          </w:p>
        </w:tc>
        <w:tc>
          <w:tcPr>
            <w:tcW w:w="1018" w:type="dxa"/>
            <w:vAlign w:val="center"/>
          </w:tcPr>
          <w:p w14:paraId="4A14D785" w14:textId="77777777" w:rsidR="002033F4" w:rsidRPr="00561F6D" w:rsidRDefault="002033F4" w:rsidP="00044BBC">
            <w:pPr>
              <w:jc w:val="center"/>
              <w:rPr>
                <w:rFonts w:cs="Times New Roman"/>
                <w:b/>
                <w:szCs w:val="24"/>
                <w:lang w:bidi="en-US"/>
              </w:rPr>
            </w:pPr>
            <w:r w:rsidRPr="00561F6D">
              <w:rPr>
                <w:rFonts w:cs="Times New Roman"/>
                <w:b/>
                <w:szCs w:val="24"/>
                <w:lang w:bidi="en-US"/>
              </w:rPr>
              <w:t>PLO1</w:t>
            </w:r>
          </w:p>
        </w:tc>
        <w:tc>
          <w:tcPr>
            <w:tcW w:w="2703" w:type="dxa"/>
            <w:vAlign w:val="center"/>
          </w:tcPr>
          <w:p w14:paraId="1C9CF212" w14:textId="77777777" w:rsidR="002033F4" w:rsidRPr="00561F6D" w:rsidRDefault="002033F4" w:rsidP="00044BBC">
            <w:pPr>
              <w:jc w:val="center"/>
              <w:rPr>
                <w:rFonts w:cs="Times New Roman"/>
                <w:szCs w:val="24"/>
                <w:lang w:bidi="en-US"/>
              </w:rPr>
            </w:pPr>
            <w:r w:rsidRPr="00561F6D">
              <w:rPr>
                <w:rFonts w:cs="Times New Roman"/>
                <w:b/>
                <w:szCs w:val="24"/>
                <w:lang w:bidi="en-US"/>
              </w:rPr>
              <w:t xml:space="preserve">C1 </w:t>
            </w:r>
            <w:r w:rsidRPr="00561F6D">
              <w:rPr>
                <w:rFonts w:cs="Times New Roman"/>
                <w:szCs w:val="24"/>
                <w:lang w:bidi="en-US"/>
              </w:rPr>
              <w:t>(Recall)</w:t>
            </w:r>
          </w:p>
        </w:tc>
      </w:tr>
      <w:tr w:rsidR="002033F4" w:rsidRPr="00561F6D" w14:paraId="009F15F8" w14:textId="77777777" w:rsidTr="00044BBC">
        <w:trPr>
          <w:trHeight w:val="544"/>
          <w:jc w:val="center"/>
        </w:trPr>
        <w:tc>
          <w:tcPr>
            <w:tcW w:w="874" w:type="dxa"/>
            <w:vAlign w:val="center"/>
          </w:tcPr>
          <w:p w14:paraId="1C4BBF86" w14:textId="77777777" w:rsidR="002033F4" w:rsidRPr="00561F6D" w:rsidRDefault="002033F4" w:rsidP="00044BBC">
            <w:pPr>
              <w:jc w:val="center"/>
              <w:rPr>
                <w:rFonts w:cs="Times New Roman"/>
                <w:b/>
                <w:szCs w:val="24"/>
                <w:lang w:bidi="en-US"/>
              </w:rPr>
            </w:pPr>
            <w:r w:rsidRPr="00561F6D">
              <w:rPr>
                <w:rFonts w:cs="Times New Roman"/>
                <w:b/>
                <w:szCs w:val="24"/>
                <w:lang w:bidi="en-US"/>
              </w:rPr>
              <w:t>CLO2</w:t>
            </w:r>
          </w:p>
        </w:tc>
        <w:tc>
          <w:tcPr>
            <w:tcW w:w="5213" w:type="dxa"/>
            <w:vAlign w:val="center"/>
          </w:tcPr>
          <w:p w14:paraId="20FF43BC" w14:textId="77777777" w:rsidR="002033F4" w:rsidRPr="00561F6D" w:rsidRDefault="002033F4" w:rsidP="00044BBC">
            <w:pPr>
              <w:jc w:val="center"/>
              <w:rPr>
                <w:rFonts w:cs="Times New Roman"/>
                <w:szCs w:val="24"/>
                <w:lang w:bidi="en-US"/>
              </w:rPr>
            </w:pPr>
            <w:r w:rsidRPr="00561F6D">
              <w:rPr>
                <w:rFonts w:cs="Times New Roman"/>
                <w:szCs w:val="24"/>
                <w:lang w:bidi="en-US"/>
              </w:rPr>
              <w:t>Problem identification, followed by thorough analysis and literature review, resulting in meaningful conclusions</w:t>
            </w:r>
          </w:p>
        </w:tc>
        <w:tc>
          <w:tcPr>
            <w:tcW w:w="1018" w:type="dxa"/>
            <w:vAlign w:val="center"/>
          </w:tcPr>
          <w:p w14:paraId="7BD644C8" w14:textId="77777777" w:rsidR="002033F4" w:rsidRPr="00561F6D" w:rsidRDefault="002033F4" w:rsidP="00044BBC">
            <w:pPr>
              <w:jc w:val="center"/>
              <w:rPr>
                <w:rFonts w:cs="Times New Roman"/>
                <w:b/>
                <w:szCs w:val="24"/>
                <w:lang w:bidi="en-US"/>
              </w:rPr>
            </w:pPr>
            <w:r w:rsidRPr="00561F6D">
              <w:rPr>
                <w:rFonts w:cs="Times New Roman"/>
                <w:b/>
                <w:szCs w:val="24"/>
                <w:lang w:bidi="en-US"/>
              </w:rPr>
              <w:t>PLO2</w:t>
            </w:r>
          </w:p>
        </w:tc>
        <w:tc>
          <w:tcPr>
            <w:tcW w:w="2703" w:type="dxa"/>
            <w:vAlign w:val="center"/>
          </w:tcPr>
          <w:p w14:paraId="6619A36A" w14:textId="77777777" w:rsidR="002033F4" w:rsidRPr="00561F6D" w:rsidRDefault="002033F4" w:rsidP="00044BBC">
            <w:pPr>
              <w:jc w:val="center"/>
              <w:rPr>
                <w:rFonts w:cs="Times New Roman"/>
                <w:szCs w:val="24"/>
                <w:lang w:bidi="en-US"/>
              </w:rPr>
            </w:pPr>
            <w:r w:rsidRPr="00561F6D">
              <w:rPr>
                <w:rFonts w:cs="Times New Roman"/>
                <w:b/>
                <w:szCs w:val="24"/>
                <w:lang w:bidi="en-US"/>
              </w:rPr>
              <w:t xml:space="preserve">C3 </w:t>
            </w:r>
            <w:r w:rsidRPr="00561F6D">
              <w:rPr>
                <w:rFonts w:cs="Times New Roman"/>
                <w:szCs w:val="24"/>
                <w:lang w:bidi="en-US"/>
              </w:rPr>
              <w:t>(Apply)</w:t>
            </w:r>
          </w:p>
        </w:tc>
      </w:tr>
      <w:tr w:rsidR="002033F4" w:rsidRPr="00561F6D" w14:paraId="17E8561A" w14:textId="77777777" w:rsidTr="00044BBC">
        <w:trPr>
          <w:trHeight w:val="546"/>
          <w:jc w:val="center"/>
        </w:trPr>
        <w:tc>
          <w:tcPr>
            <w:tcW w:w="874" w:type="dxa"/>
            <w:vAlign w:val="center"/>
          </w:tcPr>
          <w:p w14:paraId="721A7341" w14:textId="77777777" w:rsidR="002033F4" w:rsidRPr="00561F6D" w:rsidRDefault="002033F4" w:rsidP="00044BBC">
            <w:pPr>
              <w:jc w:val="center"/>
              <w:rPr>
                <w:rFonts w:cs="Times New Roman"/>
                <w:b/>
                <w:szCs w:val="24"/>
                <w:lang w:bidi="en-US"/>
              </w:rPr>
            </w:pPr>
            <w:r w:rsidRPr="00561F6D">
              <w:rPr>
                <w:rFonts w:cs="Times New Roman"/>
                <w:b/>
                <w:szCs w:val="24"/>
                <w:lang w:bidi="en-US"/>
              </w:rPr>
              <w:t>CLO3</w:t>
            </w:r>
          </w:p>
        </w:tc>
        <w:tc>
          <w:tcPr>
            <w:tcW w:w="5213" w:type="dxa"/>
            <w:vAlign w:val="center"/>
          </w:tcPr>
          <w:p w14:paraId="7BC46C3D" w14:textId="77777777" w:rsidR="002033F4" w:rsidRPr="00561F6D" w:rsidRDefault="002033F4" w:rsidP="00044BBC">
            <w:pPr>
              <w:jc w:val="center"/>
              <w:rPr>
                <w:rFonts w:cs="Times New Roman"/>
                <w:szCs w:val="24"/>
                <w:lang w:bidi="en-US"/>
              </w:rPr>
            </w:pPr>
            <w:r w:rsidRPr="00561F6D">
              <w:rPr>
                <w:rFonts w:cs="Times New Roman"/>
                <w:szCs w:val="24"/>
                <w:lang w:bidi="en-US"/>
              </w:rPr>
              <w:t>Design/Develop solutions for complex engineering problems covered under the scope of this course.</w:t>
            </w:r>
          </w:p>
        </w:tc>
        <w:tc>
          <w:tcPr>
            <w:tcW w:w="1018" w:type="dxa"/>
            <w:vAlign w:val="center"/>
          </w:tcPr>
          <w:p w14:paraId="39794DA2" w14:textId="77777777" w:rsidR="002033F4" w:rsidRPr="00561F6D" w:rsidRDefault="002033F4" w:rsidP="00044BBC">
            <w:pPr>
              <w:jc w:val="center"/>
              <w:rPr>
                <w:rFonts w:cs="Times New Roman"/>
                <w:b/>
                <w:szCs w:val="24"/>
                <w:lang w:bidi="en-US"/>
              </w:rPr>
            </w:pPr>
            <w:r w:rsidRPr="00561F6D">
              <w:rPr>
                <w:rFonts w:cs="Times New Roman"/>
                <w:b/>
                <w:szCs w:val="24"/>
                <w:lang w:bidi="en-US"/>
              </w:rPr>
              <w:t>PLO3</w:t>
            </w:r>
          </w:p>
        </w:tc>
        <w:tc>
          <w:tcPr>
            <w:tcW w:w="2703" w:type="dxa"/>
            <w:vAlign w:val="center"/>
          </w:tcPr>
          <w:p w14:paraId="7DA401DC" w14:textId="77777777" w:rsidR="002033F4" w:rsidRPr="00561F6D" w:rsidRDefault="002033F4" w:rsidP="00044BBC">
            <w:pPr>
              <w:jc w:val="center"/>
              <w:rPr>
                <w:rFonts w:cs="Times New Roman"/>
                <w:szCs w:val="24"/>
                <w:lang w:bidi="en-US"/>
              </w:rPr>
            </w:pPr>
            <w:r w:rsidRPr="00561F6D">
              <w:rPr>
                <w:rFonts w:cs="Times New Roman"/>
                <w:b/>
                <w:szCs w:val="24"/>
                <w:lang w:bidi="en-US"/>
              </w:rPr>
              <w:t xml:space="preserve">P4 </w:t>
            </w:r>
            <w:r w:rsidRPr="00561F6D">
              <w:rPr>
                <w:rFonts w:cs="Times New Roman"/>
                <w:szCs w:val="24"/>
                <w:lang w:bidi="en-US"/>
              </w:rPr>
              <w:t>(Mechanism)</w:t>
            </w:r>
          </w:p>
        </w:tc>
      </w:tr>
      <w:tr w:rsidR="002033F4" w:rsidRPr="00561F6D" w14:paraId="46E7A96A" w14:textId="77777777" w:rsidTr="00044BBC">
        <w:trPr>
          <w:trHeight w:val="546"/>
          <w:jc w:val="center"/>
        </w:trPr>
        <w:tc>
          <w:tcPr>
            <w:tcW w:w="874" w:type="dxa"/>
            <w:vAlign w:val="center"/>
          </w:tcPr>
          <w:p w14:paraId="473BDC9E" w14:textId="77777777" w:rsidR="002033F4" w:rsidRPr="00561F6D" w:rsidRDefault="002033F4" w:rsidP="00044BBC">
            <w:pPr>
              <w:jc w:val="center"/>
              <w:rPr>
                <w:rFonts w:cs="Times New Roman"/>
                <w:b/>
                <w:szCs w:val="24"/>
                <w:lang w:bidi="en-US"/>
              </w:rPr>
            </w:pPr>
            <w:r w:rsidRPr="00561F6D">
              <w:rPr>
                <w:rFonts w:cs="Times New Roman"/>
                <w:b/>
                <w:szCs w:val="24"/>
                <w:lang w:bidi="en-US"/>
              </w:rPr>
              <w:lastRenderedPageBreak/>
              <w:t>CLO4</w:t>
            </w:r>
          </w:p>
        </w:tc>
        <w:tc>
          <w:tcPr>
            <w:tcW w:w="5213" w:type="dxa"/>
            <w:vAlign w:val="center"/>
          </w:tcPr>
          <w:p w14:paraId="5E8B6393" w14:textId="77777777" w:rsidR="002033F4" w:rsidRPr="00561F6D" w:rsidRDefault="002033F4" w:rsidP="00044BBC">
            <w:pPr>
              <w:jc w:val="center"/>
              <w:rPr>
                <w:rFonts w:cs="Times New Roman"/>
                <w:szCs w:val="24"/>
                <w:lang w:bidi="en-US"/>
              </w:rPr>
            </w:pPr>
            <w:r w:rsidRPr="00561F6D">
              <w:rPr>
                <w:rFonts w:cs="Times New Roman"/>
                <w:szCs w:val="24"/>
                <w:lang w:bidi="en-US"/>
              </w:rPr>
              <w:t>Observe and experimentally validate the working of various sensors, their calibration, and data handling.</w:t>
            </w:r>
          </w:p>
        </w:tc>
        <w:tc>
          <w:tcPr>
            <w:tcW w:w="1018" w:type="dxa"/>
            <w:vAlign w:val="center"/>
          </w:tcPr>
          <w:p w14:paraId="2477F7DD" w14:textId="77777777" w:rsidR="002033F4" w:rsidRPr="00561F6D" w:rsidRDefault="002033F4" w:rsidP="00044BBC">
            <w:pPr>
              <w:jc w:val="center"/>
              <w:rPr>
                <w:rFonts w:cs="Times New Roman"/>
                <w:b/>
                <w:szCs w:val="24"/>
                <w:lang w:bidi="en-US"/>
              </w:rPr>
            </w:pPr>
            <w:r w:rsidRPr="00561F6D">
              <w:rPr>
                <w:rFonts w:cs="Times New Roman"/>
                <w:b/>
                <w:szCs w:val="24"/>
                <w:lang w:bidi="en-US"/>
              </w:rPr>
              <w:t>PLO4</w:t>
            </w:r>
          </w:p>
        </w:tc>
        <w:tc>
          <w:tcPr>
            <w:tcW w:w="2703" w:type="dxa"/>
            <w:vAlign w:val="center"/>
          </w:tcPr>
          <w:p w14:paraId="296C9D9F" w14:textId="77777777" w:rsidR="002033F4" w:rsidRPr="00561F6D" w:rsidRDefault="002033F4" w:rsidP="00044BBC">
            <w:pPr>
              <w:jc w:val="center"/>
              <w:rPr>
                <w:rFonts w:cs="Times New Roman"/>
                <w:szCs w:val="24"/>
                <w:lang w:bidi="en-US"/>
              </w:rPr>
            </w:pPr>
            <w:r w:rsidRPr="00561F6D">
              <w:rPr>
                <w:rFonts w:cs="Times New Roman"/>
                <w:b/>
                <w:szCs w:val="24"/>
                <w:lang w:bidi="en-US"/>
              </w:rPr>
              <w:t xml:space="preserve">P3 </w:t>
            </w:r>
            <w:r w:rsidRPr="00561F6D">
              <w:rPr>
                <w:rFonts w:cs="Times New Roman"/>
                <w:szCs w:val="24"/>
                <w:lang w:bidi="en-US"/>
              </w:rPr>
              <w:t>(Guided Response)</w:t>
            </w:r>
          </w:p>
        </w:tc>
      </w:tr>
      <w:tr w:rsidR="002033F4" w:rsidRPr="00561F6D" w14:paraId="1C57310C" w14:textId="77777777" w:rsidTr="00044BBC">
        <w:trPr>
          <w:trHeight w:val="546"/>
          <w:jc w:val="center"/>
        </w:trPr>
        <w:tc>
          <w:tcPr>
            <w:tcW w:w="874" w:type="dxa"/>
            <w:vAlign w:val="center"/>
          </w:tcPr>
          <w:p w14:paraId="405B1A61" w14:textId="77777777" w:rsidR="002033F4" w:rsidRPr="00561F6D" w:rsidRDefault="002033F4" w:rsidP="00044BBC">
            <w:pPr>
              <w:jc w:val="center"/>
              <w:rPr>
                <w:rFonts w:cs="Times New Roman"/>
                <w:b/>
                <w:szCs w:val="24"/>
                <w:lang w:bidi="en-US"/>
              </w:rPr>
            </w:pPr>
            <w:r w:rsidRPr="00561F6D">
              <w:rPr>
                <w:rFonts w:cs="Times New Roman"/>
                <w:b/>
                <w:szCs w:val="24"/>
                <w:lang w:bidi="en-US"/>
              </w:rPr>
              <w:t>CLO5</w:t>
            </w:r>
          </w:p>
        </w:tc>
        <w:tc>
          <w:tcPr>
            <w:tcW w:w="5213" w:type="dxa"/>
            <w:vAlign w:val="center"/>
          </w:tcPr>
          <w:p w14:paraId="020FD109" w14:textId="77777777" w:rsidR="002033F4" w:rsidRPr="00561F6D" w:rsidRDefault="002033F4" w:rsidP="00044BBC">
            <w:pPr>
              <w:jc w:val="center"/>
              <w:rPr>
                <w:rFonts w:cs="Times New Roman"/>
                <w:szCs w:val="24"/>
                <w:lang w:bidi="en-US"/>
              </w:rPr>
            </w:pPr>
            <w:r w:rsidRPr="00561F6D">
              <w:rPr>
                <w:rFonts w:cs="Times New Roman"/>
                <w:szCs w:val="24"/>
                <w:lang w:bidi="en-US"/>
              </w:rPr>
              <w:t>Interfacing different sensors &amp; signal conditioning circuits with LabVIEW using an Arduino board.</w:t>
            </w:r>
          </w:p>
        </w:tc>
        <w:tc>
          <w:tcPr>
            <w:tcW w:w="1018" w:type="dxa"/>
            <w:vAlign w:val="center"/>
          </w:tcPr>
          <w:p w14:paraId="33D2F8EC" w14:textId="77777777" w:rsidR="002033F4" w:rsidRPr="00561F6D" w:rsidRDefault="002033F4" w:rsidP="00044BBC">
            <w:pPr>
              <w:jc w:val="center"/>
              <w:rPr>
                <w:rFonts w:cs="Times New Roman"/>
                <w:b/>
                <w:szCs w:val="24"/>
                <w:lang w:bidi="en-US"/>
              </w:rPr>
            </w:pPr>
            <w:r w:rsidRPr="00561F6D">
              <w:rPr>
                <w:rFonts w:cs="Times New Roman"/>
                <w:b/>
                <w:szCs w:val="24"/>
                <w:lang w:bidi="en-US"/>
              </w:rPr>
              <w:t>PLO5</w:t>
            </w:r>
          </w:p>
        </w:tc>
        <w:tc>
          <w:tcPr>
            <w:tcW w:w="2703" w:type="dxa"/>
            <w:vAlign w:val="center"/>
          </w:tcPr>
          <w:p w14:paraId="3FA4477C" w14:textId="77777777" w:rsidR="002033F4" w:rsidRPr="00561F6D" w:rsidRDefault="002033F4" w:rsidP="00044BBC">
            <w:pPr>
              <w:jc w:val="center"/>
              <w:rPr>
                <w:rFonts w:cs="Times New Roman"/>
                <w:szCs w:val="24"/>
                <w:lang w:bidi="en-US"/>
              </w:rPr>
            </w:pPr>
            <w:r w:rsidRPr="00561F6D">
              <w:rPr>
                <w:rFonts w:cs="Times New Roman"/>
                <w:b/>
                <w:szCs w:val="24"/>
                <w:lang w:bidi="en-US"/>
              </w:rPr>
              <w:t xml:space="preserve">P3 </w:t>
            </w:r>
            <w:r w:rsidRPr="00561F6D">
              <w:rPr>
                <w:rFonts w:cs="Times New Roman"/>
                <w:szCs w:val="24"/>
                <w:lang w:bidi="en-US"/>
              </w:rPr>
              <w:t>( Operate )</w:t>
            </w:r>
          </w:p>
        </w:tc>
      </w:tr>
      <w:tr w:rsidR="002033F4" w:rsidRPr="00561F6D" w14:paraId="44C66932" w14:textId="77777777" w:rsidTr="00044BBC">
        <w:trPr>
          <w:trHeight w:val="292"/>
          <w:jc w:val="center"/>
        </w:trPr>
        <w:tc>
          <w:tcPr>
            <w:tcW w:w="874" w:type="dxa"/>
            <w:vAlign w:val="center"/>
          </w:tcPr>
          <w:p w14:paraId="58015A65" w14:textId="77777777" w:rsidR="002033F4" w:rsidRPr="00561F6D" w:rsidRDefault="002033F4" w:rsidP="00044BBC">
            <w:pPr>
              <w:jc w:val="center"/>
              <w:rPr>
                <w:rFonts w:cs="Times New Roman"/>
                <w:b/>
                <w:szCs w:val="24"/>
                <w:lang w:bidi="en-US"/>
              </w:rPr>
            </w:pPr>
            <w:r w:rsidRPr="00561F6D">
              <w:rPr>
                <w:rFonts w:cs="Times New Roman"/>
                <w:b/>
                <w:szCs w:val="24"/>
                <w:lang w:bidi="en-US"/>
              </w:rPr>
              <w:t>CLO6</w:t>
            </w:r>
          </w:p>
        </w:tc>
        <w:tc>
          <w:tcPr>
            <w:tcW w:w="5213" w:type="dxa"/>
            <w:vAlign w:val="center"/>
          </w:tcPr>
          <w:p w14:paraId="46F5C802" w14:textId="77777777" w:rsidR="002033F4" w:rsidRPr="00561F6D" w:rsidRDefault="002033F4" w:rsidP="00044BBC">
            <w:pPr>
              <w:jc w:val="center"/>
              <w:rPr>
                <w:rFonts w:cs="Times New Roman"/>
                <w:szCs w:val="24"/>
                <w:lang w:bidi="en-US"/>
              </w:rPr>
            </w:pPr>
            <w:r w:rsidRPr="00561F6D">
              <w:rPr>
                <w:rFonts w:cs="Times New Roman"/>
                <w:szCs w:val="24"/>
                <w:lang w:bidi="en-US"/>
              </w:rPr>
              <w:t>Properly handle lab infrastructure with safety precautions</w:t>
            </w:r>
          </w:p>
        </w:tc>
        <w:tc>
          <w:tcPr>
            <w:tcW w:w="1018" w:type="dxa"/>
            <w:vAlign w:val="center"/>
          </w:tcPr>
          <w:p w14:paraId="5E06BD1B" w14:textId="77777777" w:rsidR="002033F4" w:rsidRPr="00561F6D" w:rsidRDefault="002033F4" w:rsidP="00044BBC">
            <w:pPr>
              <w:jc w:val="center"/>
              <w:rPr>
                <w:rFonts w:cs="Times New Roman"/>
                <w:b/>
                <w:szCs w:val="24"/>
                <w:lang w:bidi="en-US"/>
              </w:rPr>
            </w:pPr>
            <w:r w:rsidRPr="00561F6D">
              <w:rPr>
                <w:rFonts w:cs="Times New Roman"/>
                <w:b/>
                <w:szCs w:val="24"/>
                <w:lang w:bidi="en-US"/>
              </w:rPr>
              <w:t>PLO8</w:t>
            </w:r>
          </w:p>
        </w:tc>
        <w:tc>
          <w:tcPr>
            <w:tcW w:w="2703" w:type="dxa"/>
            <w:vAlign w:val="center"/>
          </w:tcPr>
          <w:p w14:paraId="4391A07B" w14:textId="77777777" w:rsidR="002033F4" w:rsidRPr="00561F6D" w:rsidRDefault="002033F4" w:rsidP="00044BBC">
            <w:pPr>
              <w:jc w:val="center"/>
              <w:rPr>
                <w:rFonts w:cs="Times New Roman"/>
                <w:szCs w:val="24"/>
                <w:lang w:bidi="en-US"/>
              </w:rPr>
            </w:pPr>
            <w:r w:rsidRPr="00561F6D">
              <w:rPr>
                <w:rFonts w:cs="Times New Roman"/>
                <w:b/>
                <w:szCs w:val="24"/>
                <w:lang w:bidi="en-US"/>
              </w:rPr>
              <w:t xml:space="preserve">P2 </w:t>
            </w:r>
            <w:r w:rsidRPr="00561F6D">
              <w:rPr>
                <w:rFonts w:cs="Times New Roman"/>
                <w:szCs w:val="24"/>
                <w:lang w:bidi="en-US"/>
              </w:rPr>
              <w:t>(Set)</w:t>
            </w:r>
          </w:p>
        </w:tc>
      </w:tr>
      <w:tr w:rsidR="002033F4" w:rsidRPr="00561F6D" w14:paraId="5A797B37" w14:textId="77777777" w:rsidTr="00044BBC">
        <w:trPr>
          <w:trHeight w:val="546"/>
          <w:jc w:val="center"/>
        </w:trPr>
        <w:tc>
          <w:tcPr>
            <w:tcW w:w="874" w:type="dxa"/>
            <w:vAlign w:val="center"/>
          </w:tcPr>
          <w:p w14:paraId="0ABE8D31" w14:textId="77777777" w:rsidR="002033F4" w:rsidRPr="00561F6D" w:rsidRDefault="002033F4" w:rsidP="00044BBC">
            <w:pPr>
              <w:jc w:val="center"/>
              <w:rPr>
                <w:rFonts w:cs="Times New Roman"/>
                <w:b/>
                <w:szCs w:val="24"/>
                <w:lang w:bidi="en-US"/>
              </w:rPr>
            </w:pPr>
            <w:r w:rsidRPr="00561F6D">
              <w:rPr>
                <w:rFonts w:cs="Times New Roman"/>
                <w:b/>
                <w:szCs w:val="24"/>
                <w:lang w:bidi="en-US"/>
              </w:rPr>
              <w:t>CLO7</w:t>
            </w:r>
          </w:p>
        </w:tc>
        <w:tc>
          <w:tcPr>
            <w:tcW w:w="5213" w:type="dxa"/>
            <w:vAlign w:val="center"/>
          </w:tcPr>
          <w:p w14:paraId="4B3B451A" w14:textId="77777777" w:rsidR="002033F4" w:rsidRPr="00561F6D" w:rsidRDefault="002033F4" w:rsidP="00044BBC">
            <w:pPr>
              <w:jc w:val="center"/>
              <w:rPr>
                <w:rFonts w:cs="Times New Roman"/>
                <w:szCs w:val="24"/>
                <w:lang w:bidi="en-US"/>
              </w:rPr>
            </w:pPr>
            <w:r w:rsidRPr="00561F6D">
              <w:rPr>
                <w:rFonts w:cs="Times New Roman"/>
                <w:szCs w:val="24"/>
                <w:lang w:bidi="en-US"/>
              </w:rPr>
              <w:t>Assume responsibility and the use of resources to complete the assigned task with proper Teamwork</w:t>
            </w:r>
          </w:p>
        </w:tc>
        <w:tc>
          <w:tcPr>
            <w:tcW w:w="1018" w:type="dxa"/>
            <w:vAlign w:val="center"/>
          </w:tcPr>
          <w:p w14:paraId="3BD6C80B" w14:textId="77777777" w:rsidR="002033F4" w:rsidRPr="00561F6D" w:rsidRDefault="002033F4" w:rsidP="00044BBC">
            <w:pPr>
              <w:jc w:val="center"/>
              <w:rPr>
                <w:rFonts w:cs="Times New Roman"/>
                <w:b/>
                <w:szCs w:val="24"/>
                <w:lang w:bidi="en-US"/>
              </w:rPr>
            </w:pPr>
            <w:r w:rsidRPr="00561F6D">
              <w:rPr>
                <w:rFonts w:cs="Times New Roman"/>
                <w:b/>
                <w:szCs w:val="24"/>
                <w:lang w:bidi="en-US"/>
              </w:rPr>
              <w:t>PLO9</w:t>
            </w:r>
          </w:p>
        </w:tc>
        <w:tc>
          <w:tcPr>
            <w:tcW w:w="2703" w:type="dxa"/>
            <w:vAlign w:val="center"/>
          </w:tcPr>
          <w:p w14:paraId="39C5206B" w14:textId="77777777" w:rsidR="002033F4" w:rsidRPr="00561F6D" w:rsidRDefault="002033F4" w:rsidP="00044BBC">
            <w:pPr>
              <w:jc w:val="center"/>
              <w:rPr>
                <w:rFonts w:cs="Times New Roman"/>
                <w:b/>
                <w:szCs w:val="24"/>
                <w:lang w:bidi="en-US"/>
              </w:rPr>
            </w:pPr>
            <w:r w:rsidRPr="00561F6D">
              <w:rPr>
                <w:rFonts w:cs="Times New Roman"/>
                <w:b/>
                <w:szCs w:val="24"/>
                <w:lang w:bidi="en-US"/>
              </w:rPr>
              <w:t>A3(</w:t>
            </w:r>
            <w:r w:rsidRPr="00561F6D">
              <w:rPr>
                <w:rFonts w:cs="Times New Roman"/>
                <w:szCs w:val="24"/>
                <w:lang w:bidi="en-US"/>
              </w:rPr>
              <w:t>Assume responsibility</w:t>
            </w:r>
            <w:r w:rsidRPr="00561F6D">
              <w:rPr>
                <w:rFonts w:cs="Times New Roman"/>
                <w:b/>
                <w:szCs w:val="24"/>
                <w:lang w:bidi="en-US"/>
              </w:rPr>
              <w:t>)</w:t>
            </w:r>
          </w:p>
        </w:tc>
      </w:tr>
    </w:tbl>
    <w:p w14:paraId="0178DEBA" w14:textId="77777777" w:rsidR="002033F4" w:rsidRPr="00AA6A3F" w:rsidRDefault="002033F4" w:rsidP="002033F4">
      <w:pPr>
        <w:rPr>
          <w:rFonts w:cs="Times New Roman"/>
          <w:b/>
          <w:szCs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58"/>
        <w:gridCol w:w="927"/>
        <w:gridCol w:w="956"/>
        <w:gridCol w:w="961"/>
        <w:gridCol w:w="961"/>
        <w:gridCol w:w="875"/>
        <w:gridCol w:w="870"/>
        <w:gridCol w:w="928"/>
        <w:gridCol w:w="1293"/>
      </w:tblGrid>
      <w:tr w:rsidR="002033F4" w:rsidRPr="00561F6D" w14:paraId="02DDA4E2" w14:textId="77777777" w:rsidTr="00044BBC">
        <w:trPr>
          <w:trHeight w:val="412"/>
          <w:jc w:val="center"/>
        </w:trPr>
        <w:tc>
          <w:tcPr>
            <w:tcW w:w="9629" w:type="dxa"/>
            <w:gridSpan w:val="9"/>
            <w:shd w:val="clear" w:color="auto" w:fill="A5A5A5"/>
          </w:tcPr>
          <w:p w14:paraId="15052EB5" w14:textId="77777777" w:rsidR="002033F4" w:rsidRPr="00561F6D" w:rsidRDefault="002033F4" w:rsidP="00044BBC">
            <w:pPr>
              <w:spacing w:after="0"/>
              <w:jc w:val="center"/>
              <w:rPr>
                <w:rFonts w:cs="Times New Roman"/>
                <w:szCs w:val="24"/>
                <w:lang w:bidi="en-US"/>
              </w:rPr>
            </w:pPr>
            <w:r w:rsidRPr="00561F6D">
              <w:rPr>
                <w:rFonts w:cs="Times New Roman"/>
                <w:szCs w:val="24"/>
                <w:lang w:bidi="en-US"/>
              </w:rPr>
              <w:t>CLO Assessment Mechanism</w:t>
            </w:r>
          </w:p>
        </w:tc>
      </w:tr>
      <w:tr w:rsidR="002033F4" w:rsidRPr="00561F6D" w14:paraId="19334D5B" w14:textId="77777777" w:rsidTr="00044BBC">
        <w:trPr>
          <w:trHeight w:val="330"/>
          <w:jc w:val="center"/>
        </w:trPr>
        <w:tc>
          <w:tcPr>
            <w:tcW w:w="1858" w:type="dxa"/>
          </w:tcPr>
          <w:p w14:paraId="0C0B29E4" w14:textId="77777777" w:rsidR="002033F4" w:rsidRPr="00561F6D" w:rsidRDefault="002033F4" w:rsidP="00044BBC">
            <w:pPr>
              <w:spacing w:after="0"/>
              <w:rPr>
                <w:rFonts w:cs="Times New Roman"/>
                <w:szCs w:val="24"/>
                <w:lang w:bidi="en-US"/>
              </w:rPr>
            </w:pPr>
            <w:r w:rsidRPr="00561F6D">
              <w:rPr>
                <w:rFonts w:cs="Times New Roman"/>
                <w:szCs w:val="24"/>
                <w:lang w:bidi="en-US"/>
              </w:rPr>
              <w:t>Assessment tools</w:t>
            </w:r>
          </w:p>
        </w:tc>
        <w:tc>
          <w:tcPr>
            <w:tcW w:w="927" w:type="dxa"/>
          </w:tcPr>
          <w:p w14:paraId="2352B901" w14:textId="77777777" w:rsidR="002033F4" w:rsidRPr="00561F6D" w:rsidRDefault="002033F4" w:rsidP="00044BBC">
            <w:pPr>
              <w:spacing w:after="0"/>
              <w:rPr>
                <w:rFonts w:cs="Times New Roman"/>
                <w:szCs w:val="24"/>
                <w:lang w:bidi="en-US"/>
              </w:rPr>
            </w:pPr>
            <w:r w:rsidRPr="00561F6D">
              <w:rPr>
                <w:rFonts w:cs="Times New Roman"/>
                <w:szCs w:val="24"/>
                <w:lang w:bidi="en-US"/>
              </w:rPr>
              <w:t>CLO1</w:t>
            </w:r>
          </w:p>
        </w:tc>
        <w:tc>
          <w:tcPr>
            <w:tcW w:w="956" w:type="dxa"/>
          </w:tcPr>
          <w:p w14:paraId="379031C9" w14:textId="77777777" w:rsidR="002033F4" w:rsidRPr="00561F6D" w:rsidRDefault="002033F4" w:rsidP="00044BBC">
            <w:pPr>
              <w:spacing w:after="0"/>
              <w:rPr>
                <w:rFonts w:cs="Times New Roman"/>
                <w:szCs w:val="24"/>
                <w:lang w:bidi="en-US"/>
              </w:rPr>
            </w:pPr>
            <w:r w:rsidRPr="00561F6D">
              <w:rPr>
                <w:rFonts w:cs="Times New Roman"/>
                <w:szCs w:val="24"/>
                <w:lang w:bidi="en-US"/>
              </w:rPr>
              <w:t>CLO2</w:t>
            </w:r>
          </w:p>
        </w:tc>
        <w:tc>
          <w:tcPr>
            <w:tcW w:w="961" w:type="dxa"/>
          </w:tcPr>
          <w:p w14:paraId="31D2B779" w14:textId="77777777" w:rsidR="002033F4" w:rsidRPr="00561F6D" w:rsidRDefault="002033F4" w:rsidP="00044BBC">
            <w:pPr>
              <w:spacing w:after="0"/>
              <w:rPr>
                <w:rFonts w:cs="Times New Roman"/>
                <w:szCs w:val="24"/>
                <w:lang w:bidi="en-US"/>
              </w:rPr>
            </w:pPr>
            <w:r w:rsidRPr="00561F6D">
              <w:rPr>
                <w:rFonts w:cs="Times New Roman"/>
                <w:szCs w:val="24"/>
                <w:lang w:bidi="en-US"/>
              </w:rPr>
              <w:t>CLO3</w:t>
            </w:r>
          </w:p>
        </w:tc>
        <w:tc>
          <w:tcPr>
            <w:tcW w:w="961" w:type="dxa"/>
          </w:tcPr>
          <w:p w14:paraId="7BD5736C" w14:textId="77777777" w:rsidR="002033F4" w:rsidRPr="00561F6D" w:rsidRDefault="002033F4" w:rsidP="00044BBC">
            <w:pPr>
              <w:spacing w:after="0"/>
              <w:rPr>
                <w:rFonts w:cs="Times New Roman"/>
                <w:szCs w:val="24"/>
                <w:lang w:bidi="en-US"/>
              </w:rPr>
            </w:pPr>
            <w:r w:rsidRPr="00561F6D">
              <w:rPr>
                <w:rFonts w:cs="Times New Roman"/>
                <w:szCs w:val="24"/>
                <w:lang w:bidi="en-US"/>
              </w:rPr>
              <w:t>CLO4</w:t>
            </w:r>
          </w:p>
        </w:tc>
        <w:tc>
          <w:tcPr>
            <w:tcW w:w="875" w:type="dxa"/>
          </w:tcPr>
          <w:p w14:paraId="46B9E79A" w14:textId="77777777" w:rsidR="002033F4" w:rsidRPr="00561F6D" w:rsidRDefault="002033F4" w:rsidP="00044BBC">
            <w:pPr>
              <w:spacing w:after="0"/>
              <w:rPr>
                <w:rFonts w:cs="Times New Roman"/>
                <w:szCs w:val="24"/>
                <w:lang w:bidi="en-US"/>
              </w:rPr>
            </w:pPr>
            <w:r w:rsidRPr="00561F6D">
              <w:rPr>
                <w:rFonts w:cs="Times New Roman"/>
                <w:szCs w:val="24"/>
                <w:lang w:bidi="en-US"/>
              </w:rPr>
              <w:t>CLO5</w:t>
            </w:r>
          </w:p>
        </w:tc>
        <w:tc>
          <w:tcPr>
            <w:tcW w:w="870" w:type="dxa"/>
          </w:tcPr>
          <w:p w14:paraId="64F6D20A" w14:textId="77777777" w:rsidR="002033F4" w:rsidRPr="00561F6D" w:rsidRDefault="002033F4" w:rsidP="00044BBC">
            <w:pPr>
              <w:spacing w:after="0"/>
              <w:rPr>
                <w:rFonts w:cs="Times New Roman"/>
                <w:szCs w:val="24"/>
                <w:lang w:bidi="en-US"/>
              </w:rPr>
            </w:pPr>
            <w:r w:rsidRPr="00561F6D">
              <w:rPr>
                <w:rFonts w:cs="Times New Roman"/>
                <w:szCs w:val="24"/>
                <w:lang w:bidi="en-US"/>
              </w:rPr>
              <w:t>CLO6</w:t>
            </w:r>
          </w:p>
        </w:tc>
        <w:tc>
          <w:tcPr>
            <w:tcW w:w="928" w:type="dxa"/>
          </w:tcPr>
          <w:p w14:paraId="6BE4B454" w14:textId="77777777" w:rsidR="002033F4" w:rsidRPr="00561F6D" w:rsidRDefault="002033F4" w:rsidP="00044BBC">
            <w:pPr>
              <w:spacing w:after="0"/>
              <w:rPr>
                <w:rFonts w:cs="Times New Roman"/>
                <w:szCs w:val="24"/>
                <w:lang w:bidi="en-US"/>
              </w:rPr>
            </w:pPr>
            <w:r w:rsidRPr="00561F6D">
              <w:rPr>
                <w:rFonts w:cs="Times New Roman"/>
                <w:szCs w:val="24"/>
                <w:lang w:bidi="en-US"/>
              </w:rPr>
              <w:t>CLO7</w:t>
            </w:r>
          </w:p>
        </w:tc>
        <w:tc>
          <w:tcPr>
            <w:tcW w:w="1293" w:type="dxa"/>
          </w:tcPr>
          <w:p w14:paraId="3FE6ED88" w14:textId="77777777" w:rsidR="002033F4" w:rsidRPr="00561F6D" w:rsidRDefault="002033F4" w:rsidP="00044BBC">
            <w:pPr>
              <w:spacing w:after="0"/>
              <w:rPr>
                <w:rFonts w:cs="Times New Roman"/>
                <w:szCs w:val="24"/>
                <w:lang w:bidi="en-US"/>
              </w:rPr>
            </w:pPr>
            <w:r w:rsidRPr="00561F6D">
              <w:rPr>
                <w:rFonts w:cs="Times New Roman"/>
                <w:szCs w:val="24"/>
                <w:lang w:bidi="en-US"/>
              </w:rPr>
              <w:t>Assessment</w:t>
            </w:r>
          </w:p>
        </w:tc>
      </w:tr>
      <w:tr w:rsidR="002033F4" w:rsidRPr="00561F6D" w14:paraId="639F88FB" w14:textId="77777777" w:rsidTr="00044BBC">
        <w:trPr>
          <w:trHeight w:val="330"/>
          <w:jc w:val="center"/>
        </w:trPr>
        <w:tc>
          <w:tcPr>
            <w:tcW w:w="1858" w:type="dxa"/>
          </w:tcPr>
          <w:p w14:paraId="602B5274" w14:textId="77777777" w:rsidR="002033F4" w:rsidRPr="00561F6D" w:rsidRDefault="002033F4" w:rsidP="00044BBC">
            <w:pPr>
              <w:spacing w:after="0"/>
              <w:rPr>
                <w:rFonts w:cs="Times New Roman"/>
                <w:szCs w:val="24"/>
                <w:lang w:bidi="en-US"/>
              </w:rPr>
            </w:pPr>
            <w:r w:rsidRPr="00561F6D">
              <w:rPr>
                <w:rFonts w:cs="Times New Roman"/>
                <w:szCs w:val="24"/>
                <w:lang w:bidi="en-US"/>
              </w:rPr>
              <w:t>Lab Manual</w:t>
            </w:r>
          </w:p>
        </w:tc>
        <w:tc>
          <w:tcPr>
            <w:tcW w:w="927" w:type="dxa"/>
          </w:tcPr>
          <w:p w14:paraId="79072765" w14:textId="77777777" w:rsidR="002033F4" w:rsidRPr="00561F6D" w:rsidRDefault="002033F4" w:rsidP="00044BBC">
            <w:pPr>
              <w:spacing w:after="0"/>
              <w:rPr>
                <w:rFonts w:cs="Times New Roman"/>
                <w:szCs w:val="24"/>
                <w:lang w:bidi="en-US"/>
              </w:rPr>
            </w:pPr>
            <w:r w:rsidRPr="00561F6D">
              <w:rPr>
                <w:rFonts w:cs="Times New Roman"/>
                <w:szCs w:val="24"/>
                <w:lang w:bidi="en-US"/>
              </w:rPr>
              <w:t>3%</w:t>
            </w:r>
          </w:p>
        </w:tc>
        <w:tc>
          <w:tcPr>
            <w:tcW w:w="956" w:type="dxa"/>
          </w:tcPr>
          <w:p w14:paraId="227F462E" w14:textId="77777777" w:rsidR="002033F4" w:rsidRPr="00561F6D" w:rsidRDefault="002033F4" w:rsidP="00044BBC">
            <w:pPr>
              <w:spacing w:after="0"/>
              <w:rPr>
                <w:rFonts w:cs="Times New Roman"/>
                <w:szCs w:val="24"/>
                <w:lang w:bidi="en-US"/>
              </w:rPr>
            </w:pPr>
            <w:r w:rsidRPr="00561F6D">
              <w:rPr>
                <w:rFonts w:cs="Times New Roman"/>
                <w:szCs w:val="24"/>
                <w:lang w:bidi="en-US"/>
              </w:rPr>
              <w:t>0%</w:t>
            </w:r>
          </w:p>
        </w:tc>
        <w:tc>
          <w:tcPr>
            <w:tcW w:w="961" w:type="dxa"/>
          </w:tcPr>
          <w:p w14:paraId="07B40930" w14:textId="77777777" w:rsidR="002033F4" w:rsidRPr="00561F6D" w:rsidRDefault="002033F4" w:rsidP="00044BBC">
            <w:pPr>
              <w:spacing w:after="0"/>
              <w:rPr>
                <w:rFonts w:cs="Times New Roman"/>
                <w:szCs w:val="24"/>
                <w:lang w:bidi="en-US"/>
              </w:rPr>
            </w:pPr>
            <w:r w:rsidRPr="00561F6D">
              <w:rPr>
                <w:rFonts w:cs="Times New Roman"/>
                <w:szCs w:val="24"/>
                <w:lang w:bidi="en-US"/>
              </w:rPr>
              <w:t>0%</w:t>
            </w:r>
          </w:p>
        </w:tc>
        <w:tc>
          <w:tcPr>
            <w:tcW w:w="961" w:type="dxa"/>
          </w:tcPr>
          <w:p w14:paraId="20D12BF0" w14:textId="77777777" w:rsidR="002033F4" w:rsidRPr="00561F6D" w:rsidRDefault="002033F4" w:rsidP="00044BBC">
            <w:pPr>
              <w:spacing w:after="0"/>
              <w:rPr>
                <w:rFonts w:cs="Times New Roman"/>
                <w:szCs w:val="24"/>
                <w:lang w:bidi="en-US"/>
              </w:rPr>
            </w:pPr>
            <w:r w:rsidRPr="00561F6D">
              <w:rPr>
                <w:rFonts w:cs="Times New Roman"/>
                <w:szCs w:val="24"/>
                <w:lang w:bidi="en-US"/>
              </w:rPr>
              <w:t>13.41%</w:t>
            </w:r>
          </w:p>
        </w:tc>
        <w:tc>
          <w:tcPr>
            <w:tcW w:w="875" w:type="dxa"/>
          </w:tcPr>
          <w:p w14:paraId="138F6431" w14:textId="77777777" w:rsidR="002033F4" w:rsidRPr="00561F6D" w:rsidRDefault="002033F4" w:rsidP="00044BBC">
            <w:pPr>
              <w:spacing w:after="0"/>
              <w:rPr>
                <w:rFonts w:cs="Times New Roman"/>
                <w:szCs w:val="24"/>
                <w:lang w:bidi="en-US"/>
              </w:rPr>
            </w:pPr>
            <w:r w:rsidRPr="00561F6D">
              <w:rPr>
                <w:rFonts w:cs="Times New Roman"/>
                <w:szCs w:val="24"/>
                <w:lang w:bidi="en-US"/>
              </w:rPr>
              <w:t>7.59%</w:t>
            </w:r>
          </w:p>
        </w:tc>
        <w:tc>
          <w:tcPr>
            <w:tcW w:w="870" w:type="dxa"/>
          </w:tcPr>
          <w:p w14:paraId="7F0362A5" w14:textId="77777777" w:rsidR="002033F4" w:rsidRPr="00561F6D" w:rsidRDefault="002033F4" w:rsidP="00044BBC">
            <w:pPr>
              <w:spacing w:after="0"/>
              <w:rPr>
                <w:rFonts w:cs="Times New Roman"/>
                <w:szCs w:val="24"/>
                <w:lang w:bidi="en-US"/>
              </w:rPr>
            </w:pPr>
            <w:r w:rsidRPr="00561F6D">
              <w:rPr>
                <w:rFonts w:cs="Times New Roman"/>
                <w:szCs w:val="24"/>
                <w:lang w:bidi="en-US"/>
              </w:rPr>
              <w:t>3%</w:t>
            </w:r>
          </w:p>
        </w:tc>
        <w:tc>
          <w:tcPr>
            <w:tcW w:w="928" w:type="dxa"/>
          </w:tcPr>
          <w:p w14:paraId="3FEC52A5" w14:textId="77777777" w:rsidR="002033F4" w:rsidRPr="00561F6D" w:rsidRDefault="002033F4" w:rsidP="00044BBC">
            <w:pPr>
              <w:spacing w:after="0"/>
              <w:rPr>
                <w:rFonts w:cs="Times New Roman"/>
                <w:szCs w:val="24"/>
                <w:lang w:bidi="en-US"/>
              </w:rPr>
            </w:pPr>
            <w:r w:rsidRPr="00561F6D">
              <w:rPr>
                <w:rFonts w:cs="Times New Roman"/>
                <w:szCs w:val="24"/>
                <w:lang w:bidi="en-US"/>
              </w:rPr>
              <w:t>3%</w:t>
            </w:r>
          </w:p>
        </w:tc>
        <w:tc>
          <w:tcPr>
            <w:tcW w:w="1293" w:type="dxa"/>
          </w:tcPr>
          <w:p w14:paraId="682B63C6" w14:textId="77777777" w:rsidR="002033F4" w:rsidRPr="00561F6D" w:rsidRDefault="002033F4" w:rsidP="00044BBC">
            <w:pPr>
              <w:spacing w:after="0"/>
              <w:rPr>
                <w:rFonts w:cs="Times New Roman"/>
                <w:szCs w:val="24"/>
                <w:lang w:bidi="en-US"/>
              </w:rPr>
            </w:pPr>
            <w:r w:rsidRPr="00561F6D">
              <w:rPr>
                <w:rFonts w:cs="Times New Roman"/>
                <w:szCs w:val="24"/>
                <w:lang w:bidi="en-US"/>
              </w:rPr>
              <w:t>30%</w:t>
            </w:r>
          </w:p>
        </w:tc>
      </w:tr>
      <w:tr w:rsidR="002033F4" w:rsidRPr="00561F6D" w14:paraId="753DC2BC" w14:textId="77777777" w:rsidTr="00044BBC">
        <w:trPr>
          <w:trHeight w:val="330"/>
          <w:jc w:val="center"/>
        </w:trPr>
        <w:tc>
          <w:tcPr>
            <w:tcW w:w="1858" w:type="dxa"/>
          </w:tcPr>
          <w:p w14:paraId="7A56EE28" w14:textId="77777777" w:rsidR="002033F4" w:rsidRPr="00561F6D" w:rsidRDefault="002033F4" w:rsidP="00044BBC">
            <w:pPr>
              <w:spacing w:after="0"/>
              <w:rPr>
                <w:rFonts w:cs="Times New Roman"/>
                <w:szCs w:val="24"/>
                <w:lang w:bidi="en-US"/>
              </w:rPr>
            </w:pPr>
            <w:r w:rsidRPr="00561F6D">
              <w:rPr>
                <w:rFonts w:cs="Times New Roman"/>
                <w:szCs w:val="24"/>
                <w:lang w:bidi="en-US"/>
              </w:rPr>
              <w:t>Lab Exam</w:t>
            </w:r>
          </w:p>
        </w:tc>
        <w:tc>
          <w:tcPr>
            <w:tcW w:w="927" w:type="dxa"/>
          </w:tcPr>
          <w:p w14:paraId="73FB60BA" w14:textId="77777777" w:rsidR="002033F4" w:rsidRPr="00561F6D" w:rsidRDefault="002033F4" w:rsidP="00044BBC">
            <w:pPr>
              <w:spacing w:after="0"/>
              <w:rPr>
                <w:rFonts w:cs="Times New Roman"/>
                <w:szCs w:val="24"/>
                <w:lang w:bidi="en-US"/>
              </w:rPr>
            </w:pPr>
            <w:r w:rsidRPr="00561F6D">
              <w:rPr>
                <w:rFonts w:cs="Times New Roman"/>
                <w:szCs w:val="24"/>
                <w:lang w:bidi="en-US"/>
              </w:rPr>
              <w:t>10%</w:t>
            </w:r>
          </w:p>
        </w:tc>
        <w:tc>
          <w:tcPr>
            <w:tcW w:w="956" w:type="dxa"/>
          </w:tcPr>
          <w:p w14:paraId="0DBAA481" w14:textId="77777777" w:rsidR="002033F4" w:rsidRPr="00561F6D" w:rsidRDefault="002033F4" w:rsidP="00044BBC">
            <w:pPr>
              <w:spacing w:after="0"/>
              <w:rPr>
                <w:rFonts w:cs="Times New Roman"/>
                <w:szCs w:val="24"/>
                <w:lang w:bidi="en-US"/>
              </w:rPr>
            </w:pPr>
            <w:r w:rsidRPr="00561F6D">
              <w:rPr>
                <w:rFonts w:cs="Times New Roman"/>
                <w:szCs w:val="24"/>
                <w:lang w:bidi="en-US"/>
              </w:rPr>
              <w:t>0%</w:t>
            </w:r>
          </w:p>
        </w:tc>
        <w:tc>
          <w:tcPr>
            <w:tcW w:w="961" w:type="dxa"/>
          </w:tcPr>
          <w:p w14:paraId="4C458FC0" w14:textId="77777777" w:rsidR="002033F4" w:rsidRPr="00561F6D" w:rsidRDefault="002033F4" w:rsidP="00044BBC">
            <w:pPr>
              <w:spacing w:after="0"/>
              <w:rPr>
                <w:rFonts w:cs="Times New Roman"/>
                <w:szCs w:val="24"/>
                <w:lang w:bidi="en-US"/>
              </w:rPr>
            </w:pPr>
            <w:r w:rsidRPr="00561F6D">
              <w:rPr>
                <w:rFonts w:cs="Times New Roman"/>
                <w:szCs w:val="24"/>
                <w:lang w:bidi="en-US"/>
              </w:rPr>
              <w:t>0%</w:t>
            </w:r>
          </w:p>
        </w:tc>
        <w:tc>
          <w:tcPr>
            <w:tcW w:w="961" w:type="dxa"/>
          </w:tcPr>
          <w:p w14:paraId="23A89D02" w14:textId="77777777" w:rsidR="002033F4" w:rsidRPr="00561F6D" w:rsidRDefault="002033F4" w:rsidP="00044BBC">
            <w:pPr>
              <w:spacing w:after="0"/>
              <w:rPr>
                <w:rFonts w:cs="Times New Roman"/>
                <w:szCs w:val="24"/>
                <w:lang w:bidi="en-US"/>
              </w:rPr>
            </w:pPr>
            <w:r w:rsidRPr="00561F6D">
              <w:rPr>
                <w:rFonts w:cs="Times New Roman"/>
                <w:szCs w:val="24"/>
                <w:lang w:bidi="en-US"/>
              </w:rPr>
              <w:t>20%</w:t>
            </w:r>
          </w:p>
        </w:tc>
        <w:tc>
          <w:tcPr>
            <w:tcW w:w="875" w:type="dxa"/>
          </w:tcPr>
          <w:p w14:paraId="169C0A8E" w14:textId="77777777" w:rsidR="002033F4" w:rsidRPr="00561F6D" w:rsidRDefault="002033F4" w:rsidP="00044BBC">
            <w:pPr>
              <w:spacing w:after="0"/>
              <w:rPr>
                <w:rFonts w:cs="Times New Roman"/>
                <w:szCs w:val="24"/>
                <w:lang w:bidi="en-US"/>
              </w:rPr>
            </w:pPr>
            <w:r w:rsidRPr="00561F6D">
              <w:rPr>
                <w:rFonts w:cs="Times New Roman"/>
                <w:szCs w:val="24"/>
                <w:lang w:bidi="en-US"/>
              </w:rPr>
              <w:t>10%</w:t>
            </w:r>
          </w:p>
        </w:tc>
        <w:tc>
          <w:tcPr>
            <w:tcW w:w="870" w:type="dxa"/>
          </w:tcPr>
          <w:p w14:paraId="7B4D9F3B" w14:textId="77777777" w:rsidR="002033F4" w:rsidRPr="00561F6D" w:rsidRDefault="002033F4" w:rsidP="00044BBC">
            <w:pPr>
              <w:spacing w:after="0"/>
              <w:rPr>
                <w:rFonts w:cs="Times New Roman"/>
                <w:szCs w:val="24"/>
                <w:lang w:bidi="en-US"/>
              </w:rPr>
            </w:pPr>
            <w:r w:rsidRPr="00561F6D">
              <w:rPr>
                <w:rFonts w:cs="Times New Roman"/>
                <w:szCs w:val="24"/>
                <w:lang w:bidi="en-US"/>
              </w:rPr>
              <w:t>0%</w:t>
            </w:r>
          </w:p>
        </w:tc>
        <w:tc>
          <w:tcPr>
            <w:tcW w:w="928" w:type="dxa"/>
          </w:tcPr>
          <w:p w14:paraId="6BE29CBB" w14:textId="77777777" w:rsidR="002033F4" w:rsidRPr="00561F6D" w:rsidRDefault="002033F4" w:rsidP="00044BBC">
            <w:pPr>
              <w:spacing w:after="0"/>
              <w:rPr>
                <w:rFonts w:cs="Times New Roman"/>
                <w:szCs w:val="24"/>
                <w:lang w:bidi="en-US"/>
              </w:rPr>
            </w:pPr>
            <w:r w:rsidRPr="00561F6D">
              <w:rPr>
                <w:rFonts w:cs="Times New Roman"/>
                <w:szCs w:val="24"/>
                <w:lang w:bidi="en-US"/>
              </w:rPr>
              <w:t>0%</w:t>
            </w:r>
          </w:p>
        </w:tc>
        <w:tc>
          <w:tcPr>
            <w:tcW w:w="1293" w:type="dxa"/>
          </w:tcPr>
          <w:p w14:paraId="6FA3AD57" w14:textId="77777777" w:rsidR="002033F4" w:rsidRPr="00561F6D" w:rsidRDefault="002033F4" w:rsidP="00044BBC">
            <w:pPr>
              <w:spacing w:after="0"/>
              <w:rPr>
                <w:rFonts w:cs="Times New Roman"/>
                <w:szCs w:val="24"/>
                <w:lang w:bidi="en-US"/>
              </w:rPr>
            </w:pPr>
            <w:r w:rsidRPr="00561F6D">
              <w:rPr>
                <w:rFonts w:cs="Times New Roman"/>
                <w:szCs w:val="24"/>
                <w:lang w:bidi="en-US"/>
              </w:rPr>
              <w:t>40%</w:t>
            </w:r>
          </w:p>
        </w:tc>
      </w:tr>
      <w:tr w:rsidR="002033F4" w:rsidRPr="00561F6D" w14:paraId="7DC4128F" w14:textId="77777777" w:rsidTr="00044BBC">
        <w:trPr>
          <w:trHeight w:val="330"/>
          <w:jc w:val="center"/>
        </w:trPr>
        <w:tc>
          <w:tcPr>
            <w:tcW w:w="1858" w:type="dxa"/>
          </w:tcPr>
          <w:p w14:paraId="5D64A84C" w14:textId="77777777" w:rsidR="002033F4" w:rsidRPr="00561F6D" w:rsidRDefault="002033F4" w:rsidP="00044BBC">
            <w:pPr>
              <w:spacing w:after="0"/>
              <w:rPr>
                <w:rFonts w:cs="Times New Roman"/>
                <w:szCs w:val="24"/>
                <w:lang w:bidi="en-US"/>
              </w:rPr>
            </w:pPr>
            <w:r w:rsidRPr="00561F6D">
              <w:rPr>
                <w:rFonts w:cs="Times New Roman"/>
                <w:szCs w:val="24"/>
                <w:lang w:bidi="en-US"/>
              </w:rPr>
              <w:t>Lab Project</w:t>
            </w:r>
          </w:p>
        </w:tc>
        <w:tc>
          <w:tcPr>
            <w:tcW w:w="927" w:type="dxa"/>
          </w:tcPr>
          <w:p w14:paraId="79994B24" w14:textId="77777777" w:rsidR="002033F4" w:rsidRPr="00561F6D" w:rsidRDefault="002033F4" w:rsidP="00044BBC">
            <w:pPr>
              <w:spacing w:after="0"/>
              <w:rPr>
                <w:rFonts w:cs="Times New Roman"/>
                <w:szCs w:val="24"/>
                <w:lang w:bidi="en-US"/>
              </w:rPr>
            </w:pPr>
            <w:r w:rsidRPr="00561F6D">
              <w:rPr>
                <w:rFonts w:cs="Times New Roman"/>
                <w:szCs w:val="24"/>
                <w:lang w:bidi="en-US"/>
              </w:rPr>
              <w:t>0%</w:t>
            </w:r>
          </w:p>
        </w:tc>
        <w:tc>
          <w:tcPr>
            <w:tcW w:w="956" w:type="dxa"/>
          </w:tcPr>
          <w:p w14:paraId="08E494A0" w14:textId="77777777" w:rsidR="002033F4" w:rsidRPr="00561F6D" w:rsidRDefault="002033F4" w:rsidP="00044BBC">
            <w:pPr>
              <w:spacing w:after="0"/>
              <w:rPr>
                <w:rFonts w:cs="Times New Roman"/>
                <w:szCs w:val="24"/>
                <w:lang w:bidi="en-US"/>
              </w:rPr>
            </w:pPr>
            <w:r w:rsidRPr="00561F6D">
              <w:rPr>
                <w:rFonts w:cs="Times New Roman"/>
                <w:szCs w:val="24"/>
                <w:lang w:bidi="en-US"/>
              </w:rPr>
              <w:t>6%</w:t>
            </w:r>
          </w:p>
        </w:tc>
        <w:tc>
          <w:tcPr>
            <w:tcW w:w="961" w:type="dxa"/>
          </w:tcPr>
          <w:p w14:paraId="44266B02" w14:textId="77777777" w:rsidR="002033F4" w:rsidRPr="00561F6D" w:rsidRDefault="002033F4" w:rsidP="00044BBC">
            <w:pPr>
              <w:spacing w:after="0"/>
              <w:rPr>
                <w:rFonts w:cs="Times New Roman"/>
                <w:szCs w:val="24"/>
                <w:lang w:bidi="en-US"/>
              </w:rPr>
            </w:pPr>
            <w:r w:rsidRPr="00561F6D">
              <w:rPr>
                <w:rFonts w:cs="Times New Roman"/>
                <w:szCs w:val="24"/>
                <w:lang w:bidi="en-US"/>
              </w:rPr>
              <w:t>15%</w:t>
            </w:r>
          </w:p>
        </w:tc>
        <w:tc>
          <w:tcPr>
            <w:tcW w:w="961" w:type="dxa"/>
          </w:tcPr>
          <w:p w14:paraId="10E3FE00" w14:textId="77777777" w:rsidR="002033F4" w:rsidRPr="00561F6D" w:rsidRDefault="002033F4" w:rsidP="00044BBC">
            <w:pPr>
              <w:spacing w:after="0"/>
              <w:rPr>
                <w:rFonts w:cs="Times New Roman"/>
                <w:szCs w:val="24"/>
                <w:lang w:bidi="en-US"/>
              </w:rPr>
            </w:pPr>
            <w:r w:rsidRPr="00561F6D">
              <w:rPr>
                <w:rFonts w:cs="Times New Roman"/>
                <w:szCs w:val="24"/>
                <w:lang w:bidi="en-US"/>
              </w:rPr>
              <w:t>0%</w:t>
            </w:r>
          </w:p>
        </w:tc>
        <w:tc>
          <w:tcPr>
            <w:tcW w:w="875" w:type="dxa"/>
          </w:tcPr>
          <w:p w14:paraId="15940A6A" w14:textId="77777777" w:rsidR="002033F4" w:rsidRPr="00561F6D" w:rsidRDefault="002033F4" w:rsidP="00044BBC">
            <w:pPr>
              <w:spacing w:after="0"/>
              <w:rPr>
                <w:rFonts w:cs="Times New Roman"/>
                <w:szCs w:val="24"/>
                <w:lang w:bidi="en-US"/>
              </w:rPr>
            </w:pPr>
            <w:r w:rsidRPr="00561F6D">
              <w:rPr>
                <w:rFonts w:cs="Times New Roman"/>
                <w:szCs w:val="24"/>
                <w:lang w:bidi="en-US"/>
              </w:rPr>
              <w:t>6%</w:t>
            </w:r>
          </w:p>
        </w:tc>
        <w:tc>
          <w:tcPr>
            <w:tcW w:w="870" w:type="dxa"/>
          </w:tcPr>
          <w:p w14:paraId="6B6031C3" w14:textId="77777777" w:rsidR="002033F4" w:rsidRPr="00561F6D" w:rsidRDefault="002033F4" w:rsidP="00044BBC">
            <w:pPr>
              <w:spacing w:after="0"/>
              <w:rPr>
                <w:rFonts w:cs="Times New Roman"/>
                <w:szCs w:val="24"/>
                <w:lang w:bidi="en-US"/>
              </w:rPr>
            </w:pPr>
            <w:r w:rsidRPr="00561F6D">
              <w:rPr>
                <w:rFonts w:cs="Times New Roman"/>
                <w:szCs w:val="24"/>
                <w:lang w:bidi="en-US"/>
              </w:rPr>
              <w:t>0%</w:t>
            </w:r>
          </w:p>
        </w:tc>
        <w:tc>
          <w:tcPr>
            <w:tcW w:w="928" w:type="dxa"/>
          </w:tcPr>
          <w:p w14:paraId="6461FAF3" w14:textId="77777777" w:rsidR="002033F4" w:rsidRPr="00561F6D" w:rsidRDefault="002033F4" w:rsidP="00044BBC">
            <w:pPr>
              <w:spacing w:after="0"/>
              <w:rPr>
                <w:rFonts w:cs="Times New Roman"/>
                <w:szCs w:val="24"/>
                <w:lang w:bidi="en-US"/>
              </w:rPr>
            </w:pPr>
            <w:r w:rsidRPr="00561F6D">
              <w:rPr>
                <w:rFonts w:cs="Times New Roman"/>
                <w:szCs w:val="24"/>
                <w:lang w:bidi="en-US"/>
              </w:rPr>
              <w:t>3%</w:t>
            </w:r>
          </w:p>
        </w:tc>
        <w:tc>
          <w:tcPr>
            <w:tcW w:w="1293" w:type="dxa"/>
          </w:tcPr>
          <w:p w14:paraId="1DE538E3" w14:textId="77777777" w:rsidR="002033F4" w:rsidRPr="00561F6D" w:rsidRDefault="002033F4" w:rsidP="00044BBC">
            <w:pPr>
              <w:spacing w:after="0"/>
              <w:rPr>
                <w:rFonts w:cs="Times New Roman"/>
                <w:szCs w:val="24"/>
                <w:lang w:bidi="en-US"/>
              </w:rPr>
            </w:pPr>
            <w:r w:rsidRPr="00561F6D">
              <w:rPr>
                <w:rFonts w:cs="Times New Roman"/>
                <w:szCs w:val="24"/>
                <w:lang w:bidi="en-US"/>
              </w:rPr>
              <w:t>30%</w:t>
            </w:r>
          </w:p>
        </w:tc>
      </w:tr>
      <w:tr w:rsidR="002033F4" w:rsidRPr="00561F6D" w14:paraId="00924F05" w14:textId="77777777" w:rsidTr="00044BBC">
        <w:trPr>
          <w:trHeight w:val="330"/>
          <w:jc w:val="center"/>
        </w:trPr>
        <w:tc>
          <w:tcPr>
            <w:tcW w:w="1858" w:type="dxa"/>
          </w:tcPr>
          <w:p w14:paraId="6608FDB2" w14:textId="77777777" w:rsidR="002033F4" w:rsidRPr="00561F6D" w:rsidRDefault="002033F4" w:rsidP="00044BBC">
            <w:pPr>
              <w:spacing w:after="0"/>
              <w:rPr>
                <w:rFonts w:cs="Times New Roman"/>
                <w:szCs w:val="24"/>
                <w:lang w:bidi="en-US"/>
              </w:rPr>
            </w:pPr>
            <w:r w:rsidRPr="00561F6D">
              <w:rPr>
                <w:rFonts w:cs="Times New Roman"/>
                <w:szCs w:val="24"/>
                <w:lang w:bidi="en-US"/>
              </w:rPr>
              <w:t>Total</w:t>
            </w:r>
          </w:p>
        </w:tc>
        <w:tc>
          <w:tcPr>
            <w:tcW w:w="927" w:type="dxa"/>
          </w:tcPr>
          <w:p w14:paraId="01F97859" w14:textId="77777777" w:rsidR="002033F4" w:rsidRPr="00561F6D" w:rsidRDefault="002033F4" w:rsidP="00044BBC">
            <w:pPr>
              <w:spacing w:after="0"/>
              <w:rPr>
                <w:rFonts w:cs="Times New Roman"/>
                <w:szCs w:val="24"/>
                <w:lang w:bidi="en-US"/>
              </w:rPr>
            </w:pPr>
            <w:r w:rsidRPr="00561F6D">
              <w:rPr>
                <w:rFonts w:cs="Times New Roman"/>
                <w:szCs w:val="24"/>
                <w:lang w:bidi="en-US"/>
              </w:rPr>
              <w:t>13%</w:t>
            </w:r>
          </w:p>
        </w:tc>
        <w:tc>
          <w:tcPr>
            <w:tcW w:w="956" w:type="dxa"/>
          </w:tcPr>
          <w:p w14:paraId="5A8AAA46" w14:textId="77777777" w:rsidR="002033F4" w:rsidRPr="00561F6D" w:rsidRDefault="002033F4" w:rsidP="00044BBC">
            <w:pPr>
              <w:spacing w:after="0"/>
              <w:rPr>
                <w:rFonts w:cs="Times New Roman"/>
                <w:szCs w:val="24"/>
                <w:lang w:bidi="en-US"/>
              </w:rPr>
            </w:pPr>
            <w:r w:rsidRPr="00561F6D">
              <w:rPr>
                <w:rFonts w:cs="Times New Roman"/>
                <w:szCs w:val="24"/>
                <w:lang w:bidi="en-US"/>
              </w:rPr>
              <w:t>6%</w:t>
            </w:r>
          </w:p>
        </w:tc>
        <w:tc>
          <w:tcPr>
            <w:tcW w:w="961" w:type="dxa"/>
          </w:tcPr>
          <w:p w14:paraId="14B32543" w14:textId="77777777" w:rsidR="002033F4" w:rsidRPr="00561F6D" w:rsidRDefault="002033F4" w:rsidP="00044BBC">
            <w:pPr>
              <w:spacing w:after="0"/>
              <w:rPr>
                <w:rFonts w:cs="Times New Roman"/>
                <w:szCs w:val="24"/>
                <w:lang w:bidi="en-US"/>
              </w:rPr>
            </w:pPr>
            <w:r w:rsidRPr="00561F6D">
              <w:rPr>
                <w:rFonts w:cs="Times New Roman"/>
                <w:szCs w:val="24"/>
                <w:lang w:bidi="en-US"/>
              </w:rPr>
              <w:t>15%</w:t>
            </w:r>
          </w:p>
        </w:tc>
        <w:tc>
          <w:tcPr>
            <w:tcW w:w="961" w:type="dxa"/>
          </w:tcPr>
          <w:p w14:paraId="37A9400D" w14:textId="77777777" w:rsidR="002033F4" w:rsidRPr="00561F6D" w:rsidRDefault="002033F4" w:rsidP="00044BBC">
            <w:pPr>
              <w:spacing w:after="0"/>
              <w:rPr>
                <w:rFonts w:cs="Times New Roman"/>
                <w:szCs w:val="24"/>
                <w:lang w:bidi="en-US"/>
              </w:rPr>
            </w:pPr>
            <w:r w:rsidRPr="00561F6D">
              <w:rPr>
                <w:rFonts w:cs="Times New Roman"/>
                <w:szCs w:val="24"/>
                <w:lang w:bidi="en-US"/>
              </w:rPr>
              <w:t>32%</w:t>
            </w:r>
          </w:p>
        </w:tc>
        <w:tc>
          <w:tcPr>
            <w:tcW w:w="875" w:type="dxa"/>
          </w:tcPr>
          <w:p w14:paraId="730AFBDA" w14:textId="77777777" w:rsidR="002033F4" w:rsidRPr="00561F6D" w:rsidRDefault="002033F4" w:rsidP="00044BBC">
            <w:pPr>
              <w:spacing w:after="0"/>
              <w:rPr>
                <w:rFonts w:cs="Times New Roman"/>
                <w:szCs w:val="24"/>
                <w:lang w:bidi="en-US"/>
              </w:rPr>
            </w:pPr>
            <w:r w:rsidRPr="00561F6D">
              <w:rPr>
                <w:rFonts w:cs="Times New Roman"/>
                <w:szCs w:val="24"/>
                <w:lang w:bidi="en-US"/>
              </w:rPr>
              <w:t>25%</w:t>
            </w:r>
          </w:p>
        </w:tc>
        <w:tc>
          <w:tcPr>
            <w:tcW w:w="870" w:type="dxa"/>
          </w:tcPr>
          <w:p w14:paraId="076CBED4" w14:textId="77777777" w:rsidR="002033F4" w:rsidRPr="00561F6D" w:rsidRDefault="002033F4" w:rsidP="00044BBC">
            <w:pPr>
              <w:spacing w:after="0"/>
              <w:rPr>
                <w:rFonts w:cs="Times New Roman"/>
                <w:szCs w:val="24"/>
                <w:lang w:bidi="en-US"/>
              </w:rPr>
            </w:pPr>
            <w:r w:rsidRPr="00561F6D">
              <w:rPr>
                <w:rFonts w:cs="Times New Roman"/>
                <w:szCs w:val="24"/>
                <w:lang w:bidi="en-US"/>
              </w:rPr>
              <w:t>3%</w:t>
            </w:r>
          </w:p>
        </w:tc>
        <w:tc>
          <w:tcPr>
            <w:tcW w:w="928" w:type="dxa"/>
          </w:tcPr>
          <w:p w14:paraId="71E17C64" w14:textId="77777777" w:rsidR="002033F4" w:rsidRPr="00561F6D" w:rsidRDefault="002033F4" w:rsidP="00044BBC">
            <w:pPr>
              <w:spacing w:after="0"/>
              <w:rPr>
                <w:rFonts w:cs="Times New Roman"/>
                <w:szCs w:val="24"/>
                <w:lang w:bidi="en-US"/>
              </w:rPr>
            </w:pPr>
            <w:r w:rsidRPr="00561F6D">
              <w:rPr>
                <w:rFonts w:cs="Times New Roman"/>
                <w:szCs w:val="24"/>
                <w:lang w:bidi="en-US"/>
              </w:rPr>
              <w:t>6%</w:t>
            </w:r>
          </w:p>
        </w:tc>
        <w:tc>
          <w:tcPr>
            <w:tcW w:w="1293" w:type="dxa"/>
          </w:tcPr>
          <w:p w14:paraId="726DFD10" w14:textId="77777777" w:rsidR="002033F4" w:rsidRPr="00561F6D" w:rsidRDefault="002033F4" w:rsidP="00044BBC">
            <w:pPr>
              <w:spacing w:after="0"/>
              <w:rPr>
                <w:rFonts w:cs="Times New Roman"/>
                <w:szCs w:val="24"/>
                <w:lang w:bidi="en-US"/>
              </w:rPr>
            </w:pPr>
            <w:r w:rsidRPr="00561F6D">
              <w:rPr>
                <w:rFonts w:cs="Times New Roman"/>
                <w:szCs w:val="24"/>
                <w:lang w:bidi="en-US"/>
              </w:rPr>
              <w:t>100%</w:t>
            </w:r>
          </w:p>
        </w:tc>
      </w:tr>
    </w:tbl>
    <w:p w14:paraId="07EE1E34" w14:textId="77777777" w:rsidR="002033F4" w:rsidRPr="00AA6A3F" w:rsidRDefault="002033F4" w:rsidP="002033F4">
      <w:pPr>
        <w:rPr>
          <w:rFonts w:cs="Times New Roman"/>
          <w:b/>
          <w:szCs w:val="24"/>
        </w:rPr>
      </w:pPr>
    </w:p>
    <w:tbl>
      <w:tblPr>
        <w:tblStyle w:val="TableGrid10"/>
        <w:tblW w:w="0" w:type="auto"/>
        <w:jc w:val="center"/>
        <w:tblLook w:val="04A0" w:firstRow="1" w:lastRow="0" w:firstColumn="1" w:lastColumn="0" w:noHBand="0" w:noVBand="1"/>
      </w:tblPr>
      <w:tblGrid>
        <w:gridCol w:w="4994"/>
        <w:gridCol w:w="2330"/>
      </w:tblGrid>
      <w:tr w:rsidR="002033F4" w:rsidRPr="00AA6A3F" w14:paraId="65565C12" w14:textId="77777777" w:rsidTr="00044BBC">
        <w:trPr>
          <w:trHeight w:val="378"/>
          <w:jc w:val="center"/>
        </w:trPr>
        <w:tc>
          <w:tcPr>
            <w:tcW w:w="7324" w:type="dxa"/>
            <w:gridSpan w:val="2"/>
            <w:shd w:val="clear" w:color="auto" w:fill="A6A6A6" w:themeFill="background1" w:themeFillShade="A6"/>
          </w:tcPr>
          <w:p w14:paraId="55096AE3" w14:textId="77777777" w:rsidR="002033F4" w:rsidRPr="00AA6A3F" w:rsidRDefault="002033F4" w:rsidP="00044BBC">
            <w:pPr>
              <w:jc w:val="center"/>
              <w:rPr>
                <w:rFonts w:eastAsia="Times New Roman" w:cs="Times New Roman"/>
                <w:b/>
                <w:szCs w:val="24"/>
              </w:rPr>
            </w:pPr>
            <w:r w:rsidRPr="00AA6A3F">
              <w:rPr>
                <w:rFonts w:eastAsia="Times New Roman" w:cs="Times New Roman"/>
                <w:b/>
                <w:szCs w:val="24"/>
              </w:rPr>
              <w:t>Grading Policy</w:t>
            </w:r>
          </w:p>
        </w:tc>
      </w:tr>
      <w:tr w:rsidR="002033F4" w:rsidRPr="00AA6A3F" w14:paraId="112F8E9E" w14:textId="77777777" w:rsidTr="00044BBC">
        <w:trPr>
          <w:trHeight w:val="323"/>
          <w:jc w:val="center"/>
        </w:trPr>
        <w:tc>
          <w:tcPr>
            <w:tcW w:w="4994" w:type="dxa"/>
          </w:tcPr>
          <w:p w14:paraId="3D16F95A" w14:textId="77777777" w:rsidR="002033F4" w:rsidRPr="00AA6A3F" w:rsidRDefault="002033F4" w:rsidP="00044BBC">
            <w:pPr>
              <w:tabs>
                <w:tab w:val="center" w:pos="4680"/>
                <w:tab w:val="left" w:pos="6424"/>
              </w:tabs>
              <w:autoSpaceDE w:val="0"/>
              <w:autoSpaceDN w:val="0"/>
              <w:adjustRightInd w:val="0"/>
              <w:jc w:val="center"/>
              <w:rPr>
                <w:rFonts w:cs="Times New Roman"/>
                <w:b/>
                <w:szCs w:val="24"/>
              </w:rPr>
            </w:pPr>
            <w:r w:rsidRPr="00AA6A3F">
              <w:rPr>
                <w:rFonts w:cs="Times New Roman"/>
                <w:b/>
                <w:szCs w:val="24"/>
              </w:rPr>
              <w:t>Lab Manuals</w:t>
            </w:r>
          </w:p>
        </w:tc>
        <w:tc>
          <w:tcPr>
            <w:tcW w:w="2330" w:type="dxa"/>
          </w:tcPr>
          <w:p w14:paraId="3568D13B" w14:textId="77777777" w:rsidR="002033F4" w:rsidRPr="00AA6A3F" w:rsidRDefault="002033F4" w:rsidP="00044BBC">
            <w:pPr>
              <w:tabs>
                <w:tab w:val="center" w:pos="4680"/>
                <w:tab w:val="left" w:pos="6424"/>
              </w:tabs>
              <w:autoSpaceDE w:val="0"/>
              <w:autoSpaceDN w:val="0"/>
              <w:adjustRightInd w:val="0"/>
              <w:jc w:val="center"/>
              <w:rPr>
                <w:rFonts w:cs="Times New Roman"/>
                <w:bCs/>
                <w:szCs w:val="24"/>
              </w:rPr>
            </w:pPr>
            <w:r w:rsidRPr="00AA6A3F">
              <w:rPr>
                <w:rFonts w:cs="Times New Roman"/>
                <w:bCs/>
                <w:szCs w:val="24"/>
              </w:rPr>
              <w:t>30%</w:t>
            </w:r>
          </w:p>
        </w:tc>
      </w:tr>
      <w:tr w:rsidR="002033F4" w:rsidRPr="00AA6A3F" w14:paraId="6A268896" w14:textId="77777777" w:rsidTr="00044BBC">
        <w:trPr>
          <w:trHeight w:val="359"/>
          <w:jc w:val="center"/>
        </w:trPr>
        <w:tc>
          <w:tcPr>
            <w:tcW w:w="4994" w:type="dxa"/>
          </w:tcPr>
          <w:p w14:paraId="687EF021" w14:textId="77777777" w:rsidR="002033F4" w:rsidRPr="00AA6A3F" w:rsidRDefault="002033F4" w:rsidP="00044BBC">
            <w:pPr>
              <w:tabs>
                <w:tab w:val="center" w:pos="4680"/>
                <w:tab w:val="left" w:pos="6424"/>
              </w:tabs>
              <w:autoSpaceDE w:val="0"/>
              <w:autoSpaceDN w:val="0"/>
              <w:adjustRightInd w:val="0"/>
              <w:jc w:val="center"/>
              <w:rPr>
                <w:rFonts w:cs="Times New Roman"/>
                <w:b/>
                <w:szCs w:val="24"/>
              </w:rPr>
            </w:pPr>
            <w:r w:rsidRPr="00AA6A3F">
              <w:rPr>
                <w:rFonts w:cs="Times New Roman"/>
                <w:b/>
                <w:szCs w:val="24"/>
              </w:rPr>
              <w:t>Lab/Course Project</w:t>
            </w:r>
          </w:p>
        </w:tc>
        <w:tc>
          <w:tcPr>
            <w:tcW w:w="2330" w:type="dxa"/>
          </w:tcPr>
          <w:p w14:paraId="68CF0CAF" w14:textId="77777777" w:rsidR="002033F4" w:rsidRPr="00AA6A3F" w:rsidRDefault="002033F4" w:rsidP="00044BBC">
            <w:pPr>
              <w:tabs>
                <w:tab w:val="center" w:pos="4680"/>
                <w:tab w:val="left" w:pos="6424"/>
              </w:tabs>
              <w:autoSpaceDE w:val="0"/>
              <w:autoSpaceDN w:val="0"/>
              <w:adjustRightInd w:val="0"/>
              <w:jc w:val="center"/>
              <w:rPr>
                <w:rFonts w:cs="Times New Roman"/>
                <w:bCs/>
                <w:szCs w:val="24"/>
              </w:rPr>
            </w:pPr>
            <w:r w:rsidRPr="00AA6A3F">
              <w:rPr>
                <w:rFonts w:cs="Times New Roman"/>
                <w:bCs/>
                <w:szCs w:val="24"/>
              </w:rPr>
              <w:t>40%</w:t>
            </w:r>
          </w:p>
        </w:tc>
      </w:tr>
      <w:tr w:rsidR="002033F4" w:rsidRPr="00AA6A3F" w14:paraId="107F7CCE" w14:textId="77777777" w:rsidTr="00044BBC">
        <w:trPr>
          <w:trHeight w:val="422"/>
          <w:jc w:val="center"/>
        </w:trPr>
        <w:tc>
          <w:tcPr>
            <w:tcW w:w="4994" w:type="dxa"/>
          </w:tcPr>
          <w:p w14:paraId="6352DBB9" w14:textId="77777777" w:rsidR="002033F4" w:rsidRPr="00AA6A3F" w:rsidRDefault="002033F4" w:rsidP="00044BBC">
            <w:pPr>
              <w:tabs>
                <w:tab w:val="center" w:pos="4680"/>
                <w:tab w:val="left" w:pos="6424"/>
              </w:tabs>
              <w:autoSpaceDE w:val="0"/>
              <w:autoSpaceDN w:val="0"/>
              <w:adjustRightInd w:val="0"/>
              <w:jc w:val="center"/>
              <w:rPr>
                <w:rFonts w:cs="Times New Roman"/>
                <w:b/>
                <w:szCs w:val="24"/>
              </w:rPr>
            </w:pPr>
            <w:r w:rsidRPr="00AA6A3F">
              <w:rPr>
                <w:rFonts w:cs="Times New Roman"/>
                <w:b/>
                <w:szCs w:val="24"/>
              </w:rPr>
              <w:t>Lab Exam</w:t>
            </w:r>
          </w:p>
        </w:tc>
        <w:tc>
          <w:tcPr>
            <w:tcW w:w="2330" w:type="dxa"/>
          </w:tcPr>
          <w:p w14:paraId="7CC4445C" w14:textId="77777777" w:rsidR="002033F4" w:rsidRPr="00AA6A3F" w:rsidRDefault="002033F4" w:rsidP="00044BBC">
            <w:pPr>
              <w:tabs>
                <w:tab w:val="center" w:pos="4680"/>
                <w:tab w:val="left" w:pos="6424"/>
              </w:tabs>
              <w:autoSpaceDE w:val="0"/>
              <w:autoSpaceDN w:val="0"/>
              <w:adjustRightInd w:val="0"/>
              <w:jc w:val="center"/>
              <w:rPr>
                <w:rFonts w:cs="Times New Roman"/>
                <w:bCs/>
                <w:szCs w:val="24"/>
              </w:rPr>
            </w:pPr>
            <w:r w:rsidRPr="00AA6A3F">
              <w:rPr>
                <w:rFonts w:cs="Times New Roman"/>
                <w:bCs/>
                <w:szCs w:val="24"/>
              </w:rPr>
              <w:t>30%</w:t>
            </w:r>
          </w:p>
        </w:tc>
      </w:tr>
    </w:tbl>
    <w:p w14:paraId="05E39639" w14:textId="77777777" w:rsidR="002033F4" w:rsidRDefault="002033F4" w:rsidP="002033F4">
      <w:pPr>
        <w:rPr>
          <w:rFonts w:cs="Times New Roman"/>
          <w:b/>
          <w:szCs w:val="24"/>
        </w:rPr>
      </w:pPr>
    </w:p>
    <w:p w14:paraId="0706C2B5" w14:textId="77777777" w:rsidR="002033F4" w:rsidRDefault="002033F4" w:rsidP="002033F4">
      <w:pPr>
        <w:rPr>
          <w:rFonts w:cs="Times New Roman"/>
          <w:b/>
          <w:szCs w:val="24"/>
        </w:rPr>
      </w:pPr>
    </w:p>
    <w:tbl>
      <w:tblPr>
        <w:tblW w:w="101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30"/>
        <w:gridCol w:w="2160"/>
        <w:gridCol w:w="360"/>
        <w:gridCol w:w="319"/>
        <w:gridCol w:w="489"/>
        <w:gridCol w:w="446"/>
        <w:gridCol w:w="446"/>
        <w:gridCol w:w="446"/>
        <w:gridCol w:w="446"/>
        <w:gridCol w:w="446"/>
        <w:gridCol w:w="446"/>
        <w:gridCol w:w="537"/>
        <w:gridCol w:w="412"/>
        <w:gridCol w:w="489"/>
        <w:gridCol w:w="489"/>
        <w:gridCol w:w="412"/>
        <w:gridCol w:w="393"/>
        <w:gridCol w:w="393"/>
      </w:tblGrid>
      <w:tr w:rsidR="002033F4" w:rsidRPr="00561F6D" w14:paraId="427D6D60" w14:textId="77777777" w:rsidTr="00044BBC">
        <w:trPr>
          <w:trHeight w:val="354"/>
          <w:jc w:val="center"/>
        </w:trPr>
        <w:tc>
          <w:tcPr>
            <w:tcW w:w="1030" w:type="dxa"/>
            <w:shd w:val="clear" w:color="auto" w:fill="A5A5A5"/>
          </w:tcPr>
          <w:p w14:paraId="29683D7F" w14:textId="77777777" w:rsidR="002033F4" w:rsidRPr="00561F6D" w:rsidRDefault="002033F4" w:rsidP="00044BBC">
            <w:pPr>
              <w:pStyle w:val="TableParagraph"/>
              <w:spacing w:before="39"/>
              <w:ind w:left="105"/>
              <w:rPr>
                <w:b/>
                <w:sz w:val="24"/>
                <w:szCs w:val="24"/>
              </w:rPr>
            </w:pPr>
            <w:r w:rsidRPr="00561F6D">
              <w:rPr>
                <w:b/>
                <w:sz w:val="24"/>
                <w:szCs w:val="24"/>
              </w:rPr>
              <w:t>Lab</w:t>
            </w:r>
          </w:p>
        </w:tc>
        <w:tc>
          <w:tcPr>
            <w:tcW w:w="4220" w:type="dxa"/>
            <w:gridSpan w:val="6"/>
          </w:tcPr>
          <w:p w14:paraId="1F0BFD44" w14:textId="77777777" w:rsidR="002033F4" w:rsidRPr="00561F6D" w:rsidRDefault="002033F4" w:rsidP="00044BBC">
            <w:pPr>
              <w:pStyle w:val="TableParagraph"/>
              <w:spacing w:before="39"/>
              <w:ind w:left="105"/>
              <w:rPr>
                <w:b/>
                <w:sz w:val="24"/>
                <w:szCs w:val="24"/>
              </w:rPr>
            </w:pPr>
            <w:r w:rsidRPr="00561F6D">
              <w:rPr>
                <w:b/>
                <w:sz w:val="24"/>
                <w:szCs w:val="24"/>
              </w:rPr>
              <w:t>Instrumentation and Measurement</w:t>
            </w:r>
          </w:p>
        </w:tc>
        <w:tc>
          <w:tcPr>
            <w:tcW w:w="2321" w:type="dxa"/>
            <w:gridSpan w:val="5"/>
            <w:shd w:val="clear" w:color="auto" w:fill="A5A5A5"/>
          </w:tcPr>
          <w:p w14:paraId="29FFE229" w14:textId="77777777" w:rsidR="002033F4" w:rsidRPr="00561F6D" w:rsidRDefault="002033F4" w:rsidP="00044BBC">
            <w:pPr>
              <w:pStyle w:val="TableParagraph"/>
              <w:spacing w:before="39"/>
              <w:ind w:left="591"/>
              <w:rPr>
                <w:b/>
                <w:sz w:val="24"/>
                <w:szCs w:val="24"/>
              </w:rPr>
            </w:pPr>
            <w:r w:rsidRPr="00561F6D">
              <w:rPr>
                <w:b/>
                <w:sz w:val="24"/>
                <w:szCs w:val="24"/>
              </w:rPr>
              <w:t>Student ID</w:t>
            </w:r>
          </w:p>
        </w:tc>
        <w:tc>
          <w:tcPr>
            <w:tcW w:w="2588" w:type="dxa"/>
            <w:gridSpan w:val="6"/>
          </w:tcPr>
          <w:p w14:paraId="58940B2C" w14:textId="77777777" w:rsidR="002033F4" w:rsidRPr="00561F6D" w:rsidRDefault="002033F4" w:rsidP="00044BBC">
            <w:pPr>
              <w:pStyle w:val="TableParagraph"/>
              <w:rPr>
                <w:sz w:val="24"/>
                <w:szCs w:val="24"/>
              </w:rPr>
            </w:pPr>
          </w:p>
        </w:tc>
      </w:tr>
      <w:tr w:rsidR="002033F4" w:rsidRPr="00561F6D" w14:paraId="2263E293" w14:textId="77777777" w:rsidTr="00044BBC">
        <w:trPr>
          <w:trHeight w:val="277"/>
          <w:jc w:val="center"/>
        </w:trPr>
        <w:tc>
          <w:tcPr>
            <w:tcW w:w="10159" w:type="dxa"/>
            <w:gridSpan w:val="18"/>
          </w:tcPr>
          <w:p w14:paraId="60D9E646" w14:textId="77777777" w:rsidR="002033F4" w:rsidRPr="00561F6D" w:rsidRDefault="002033F4" w:rsidP="00044BBC">
            <w:pPr>
              <w:pStyle w:val="TableParagraph"/>
              <w:rPr>
                <w:sz w:val="24"/>
                <w:szCs w:val="24"/>
              </w:rPr>
            </w:pPr>
          </w:p>
        </w:tc>
      </w:tr>
      <w:tr w:rsidR="002033F4" w:rsidRPr="00561F6D" w14:paraId="5DAD8FC6" w14:textId="77777777" w:rsidTr="00044BBC">
        <w:trPr>
          <w:trHeight w:val="254"/>
          <w:jc w:val="center"/>
        </w:trPr>
        <w:tc>
          <w:tcPr>
            <w:tcW w:w="1030" w:type="dxa"/>
            <w:vMerge w:val="restart"/>
            <w:shd w:val="clear" w:color="auto" w:fill="A5A5A5"/>
          </w:tcPr>
          <w:p w14:paraId="6CF7DE64" w14:textId="77777777" w:rsidR="002033F4" w:rsidRPr="00561F6D" w:rsidRDefault="002033F4" w:rsidP="00044BBC">
            <w:pPr>
              <w:pStyle w:val="TableParagraph"/>
              <w:rPr>
                <w:sz w:val="24"/>
                <w:szCs w:val="24"/>
              </w:rPr>
            </w:pPr>
          </w:p>
          <w:p w14:paraId="7C1B9CFB" w14:textId="77777777" w:rsidR="002033F4" w:rsidRPr="00561F6D" w:rsidRDefault="002033F4" w:rsidP="00044BBC">
            <w:pPr>
              <w:pStyle w:val="TableParagraph"/>
              <w:rPr>
                <w:sz w:val="24"/>
                <w:szCs w:val="24"/>
              </w:rPr>
            </w:pPr>
          </w:p>
          <w:p w14:paraId="4A6256B9" w14:textId="77777777" w:rsidR="002033F4" w:rsidRPr="00561F6D" w:rsidRDefault="002033F4" w:rsidP="00044BBC">
            <w:pPr>
              <w:pStyle w:val="TableParagraph"/>
              <w:spacing w:before="3"/>
              <w:rPr>
                <w:sz w:val="24"/>
                <w:szCs w:val="24"/>
              </w:rPr>
            </w:pPr>
          </w:p>
          <w:p w14:paraId="39A5D5B1" w14:textId="77777777" w:rsidR="002033F4" w:rsidRPr="00561F6D" w:rsidRDefault="002033F4" w:rsidP="00044BBC">
            <w:pPr>
              <w:pStyle w:val="TableParagraph"/>
              <w:ind w:left="105"/>
              <w:rPr>
                <w:b/>
                <w:sz w:val="24"/>
                <w:szCs w:val="24"/>
              </w:rPr>
            </w:pPr>
            <w:r w:rsidRPr="00561F6D">
              <w:rPr>
                <w:b/>
                <w:sz w:val="24"/>
                <w:szCs w:val="24"/>
              </w:rPr>
              <w:t>PLOs</w:t>
            </w:r>
          </w:p>
        </w:tc>
        <w:tc>
          <w:tcPr>
            <w:tcW w:w="4220" w:type="dxa"/>
            <w:gridSpan w:val="6"/>
          </w:tcPr>
          <w:p w14:paraId="2A03C304" w14:textId="77777777" w:rsidR="002033F4" w:rsidRPr="00561F6D" w:rsidRDefault="002033F4" w:rsidP="00044BBC">
            <w:pPr>
              <w:pStyle w:val="TableParagraph"/>
              <w:spacing w:before="37"/>
              <w:ind w:left="105"/>
              <w:rPr>
                <w:b/>
                <w:sz w:val="24"/>
                <w:szCs w:val="24"/>
              </w:rPr>
            </w:pPr>
            <w:r w:rsidRPr="00561F6D">
              <w:rPr>
                <w:b/>
                <w:sz w:val="24"/>
                <w:szCs w:val="24"/>
              </w:rPr>
              <w:t>PLO1 – Engineering Knowledge</w:t>
            </w:r>
          </w:p>
        </w:tc>
        <w:tc>
          <w:tcPr>
            <w:tcW w:w="2321" w:type="dxa"/>
            <w:gridSpan w:val="5"/>
            <w:vMerge w:val="restart"/>
            <w:shd w:val="clear" w:color="auto" w:fill="A5A5A5"/>
          </w:tcPr>
          <w:p w14:paraId="6D5D3084" w14:textId="77777777" w:rsidR="002033F4" w:rsidRPr="00561F6D" w:rsidRDefault="002033F4" w:rsidP="00044BBC">
            <w:pPr>
              <w:pStyle w:val="TableParagraph"/>
              <w:rPr>
                <w:sz w:val="24"/>
                <w:szCs w:val="24"/>
              </w:rPr>
            </w:pPr>
          </w:p>
          <w:p w14:paraId="2B1B1D68" w14:textId="77777777" w:rsidR="002033F4" w:rsidRPr="00561F6D" w:rsidRDefault="002033F4" w:rsidP="00044BBC">
            <w:pPr>
              <w:pStyle w:val="TableParagraph"/>
              <w:rPr>
                <w:sz w:val="24"/>
                <w:szCs w:val="24"/>
              </w:rPr>
            </w:pPr>
          </w:p>
          <w:p w14:paraId="4A43F686" w14:textId="77777777" w:rsidR="002033F4" w:rsidRPr="00561F6D" w:rsidRDefault="002033F4" w:rsidP="00044BBC">
            <w:pPr>
              <w:pStyle w:val="TableParagraph"/>
              <w:spacing w:before="142" w:line="276" w:lineRule="auto"/>
              <w:ind w:left="701" w:firstLine="105"/>
              <w:rPr>
                <w:b/>
                <w:sz w:val="24"/>
                <w:szCs w:val="24"/>
              </w:rPr>
            </w:pPr>
            <w:r w:rsidRPr="00561F6D">
              <w:rPr>
                <w:b/>
                <w:sz w:val="24"/>
                <w:szCs w:val="24"/>
              </w:rPr>
              <w:t>Bloom’s Taxonomy</w:t>
            </w:r>
          </w:p>
        </w:tc>
        <w:tc>
          <w:tcPr>
            <w:tcW w:w="2588" w:type="dxa"/>
            <w:gridSpan w:val="6"/>
          </w:tcPr>
          <w:p w14:paraId="2C55410E" w14:textId="77777777" w:rsidR="002033F4" w:rsidRPr="00561F6D" w:rsidRDefault="002033F4" w:rsidP="00044BBC">
            <w:pPr>
              <w:pStyle w:val="TableParagraph"/>
              <w:spacing w:before="37"/>
              <w:ind w:left="108"/>
              <w:rPr>
                <w:b/>
                <w:sz w:val="24"/>
                <w:szCs w:val="24"/>
              </w:rPr>
            </w:pPr>
            <w:r w:rsidRPr="00561F6D">
              <w:rPr>
                <w:b/>
                <w:sz w:val="24"/>
                <w:szCs w:val="24"/>
              </w:rPr>
              <w:t>C1 – Recall</w:t>
            </w:r>
          </w:p>
        </w:tc>
      </w:tr>
      <w:tr w:rsidR="002033F4" w:rsidRPr="00561F6D" w14:paraId="7C05B9AC" w14:textId="77777777" w:rsidTr="00044BBC">
        <w:trPr>
          <w:trHeight w:val="249"/>
          <w:jc w:val="center"/>
        </w:trPr>
        <w:tc>
          <w:tcPr>
            <w:tcW w:w="1030" w:type="dxa"/>
            <w:vMerge/>
            <w:tcBorders>
              <w:top w:val="nil"/>
            </w:tcBorders>
            <w:shd w:val="clear" w:color="auto" w:fill="A5A5A5"/>
          </w:tcPr>
          <w:p w14:paraId="66718907" w14:textId="77777777" w:rsidR="002033F4" w:rsidRPr="00561F6D" w:rsidRDefault="002033F4" w:rsidP="00044BBC">
            <w:pPr>
              <w:rPr>
                <w:rFonts w:cs="Times New Roman"/>
                <w:szCs w:val="24"/>
              </w:rPr>
            </w:pPr>
          </w:p>
        </w:tc>
        <w:tc>
          <w:tcPr>
            <w:tcW w:w="4220" w:type="dxa"/>
            <w:gridSpan w:val="6"/>
          </w:tcPr>
          <w:p w14:paraId="2CA2B32D" w14:textId="77777777" w:rsidR="002033F4" w:rsidRPr="00561F6D" w:rsidRDefault="002033F4" w:rsidP="00044BBC">
            <w:pPr>
              <w:pStyle w:val="TableParagraph"/>
              <w:spacing w:before="37"/>
              <w:ind w:left="105"/>
              <w:rPr>
                <w:b/>
                <w:sz w:val="24"/>
                <w:szCs w:val="24"/>
              </w:rPr>
            </w:pPr>
            <w:r w:rsidRPr="00561F6D">
              <w:rPr>
                <w:b/>
                <w:sz w:val="24"/>
                <w:szCs w:val="24"/>
              </w:rPr>
              <w:t>PLO2 – Problem Analysis</w:t>
            </w:r>
          </w:p>
        </w:tc>
        <w:tc>
          <w:tcPr>
            <w:tcW w:w="2321" w:type="dxa"/>
            <w:gridSpan w:val="5"/>
            <w:vMerge/>
            <w:tcBorders>
              <w:top w:val="nil"/>
            </w:tcBorders>
            <w:shd w:val="clear" w:color="auto" w:fill="A5A5A5"/>
          </w:tcPr>
          <w:p w14:paraId="78C092D2" w14:textId="77777777" w:rsidR="002033F4" w:rsidRPr="00561F6D" w:rsidRDefault="002033F4" w:rsidP="00044BBC">
            <w:pPr>
              <w:rPr>
                <w:rFonts w:cs="Times New Roman"/>
                <w:szCs w:val="24"/>
              </w:rPr>
            </w:pPr>
          </w:p>
        </w:tc>
        <w:tc>
          <w:tcPr>
            <w:tcW w:w="2588" w:type="dxa"/>
            <w:gridSpan w:val="6"/>
          </w:tcPr>
          <w:p w14:paraId="0ECD7B74" w14:textId="77777777" w:rsidR="002033F4" w:rsidRPr="00561F6D" w:rsidRDefault="002033F4" w:rsidP="00044BBC">
            <w:pPr>
              <w:pStyle w:val="TableParagraph"/>
              <w:spacing w:before="37"/>
              <w:ind w:left="108"/>
              <w:rPr>
                <w:b/>
                <w:sz w:val="24"/>
                <w:szCs w:val="24"/>
              </w:rPr>
            </w:pPr>
            <w:r w:rsidRPr="00561F6D">
              <w:rPr>
                <w:b/>
                <w:sz w:val="24"/>
                <w:szCs w:val="24"/>
              </w:rPr>
              <w:t>C3 – Apply</w:t>
            </w:r>
          </w:p>
        </w:tc>
      </w:tr>
      <w:tr w:rsidR="002033F4" w:rsidRPr="00561F6D" w14:paraId="659B533C" w14:textId="77777777" w:rsidTr="00044BBC">
        <w:trPr>
          <w:trHeight w:val="254"/>
          <w:jc w:val="center"/>
        </w:trPr>
        <w:tc>
          <w:tcPr>
            <w:tcW w:w="1030" w:type="dxa"/>
            <w:vMerge/>
            <w:tcBorders>
              <w:top w:val="nil"/>
            </w:tcBorders>
            <w:shd w:val="clear" w:color="auto" w:fill="A5A5A5"/>
          </w:tcPr>
          <w:p w14:paraId="02B105F5" w14:textId="77777777" w:rsidR="002033F4" w:rsidRPr="00561F6D" w:rsidRDefault="002033F4" w:rsidP="00044BBC">
            <w:pPr>
              <w:rPr>
                <w:rFonts w:cs="Times New Roman"/>
                <w:szCs w:val="24"/>
              </w:rPr>
            </w:pPr>
          </w:p>
        </w:tc>
        <w:tc>
          <w:tcPr>
            <w:tcW w:w="4220" w:type="dxa"/>
            <w:gridSpan w:val="6"/>
          </w:tcPr>
          <w:p w14:paraId="5C3E2EE4" w14:textId="77777777" w:rsidR="002033F4" w:rsidRPr="00561F6D" w:rsidRDefault="002033F4" w:rsidP="00044BBC">
            <w:pPr>
              <w:pStyle w:val="TableParagraph"/>
              <w:spacing w:before="37"/>
              <w:ind w:left="105"/>
              <w:rPr>
                <w:b/>
                <w:sz w:val="24"/>
                <w:szCs w:val="24"/>
              </w:rPr>
            </w:pPr>
            <w:r w:rsidRPr="00561F6D">
              <w:rPr>
                <w:b/>
                <w:sz w:val="24"/>
                <w:szCs w:val="24"/>
              </w:rPr>
              <w:t>PLO3 – Design and Development</w:t>
            </w:r>
          </w:p>
        </w:tc>
        <w:tc>
          <w:tcPr>
            <w:tcW w:w="2321" w:type="dxa"/>
            <w:gridSpan w:val="5"/>
            <w:vMerge/>
            <w:tcBorders>
              <w:top w:val="nil"/>
            </w:tcBorders>
            <w:shd w:val="clear" w:color="auto" w:fill="A5A5A5"/>
          </w:tcPr>
          <w:p w14:paraId="5899C515" w14:textId="77777777" w:rsidR="002033F4" w:rsidRPr="00561F6D" w:rsidRDefault="002033F4" w:rsidP="00044BBC">
            <w:pPr>
              <w:rPr>
                <w:rFonts w:cs="Times New Roman"/>
                <w:szCs w:val="24"/>
              </w:rPr>
            </w:pPr>
          </w:p>
        </w:tc>
        <w:tc>
          <w:tcPr>
            <w:tcW w:w="2588" w:type="dxa"/>
            <w:gridSpan w:val="6"/>
          </w:tcPr>
          <w:p w14:paraId="1E2AA8D2" w14:textId="77777777" w:rsidR="002033F4" w:rsidRPr="00561F6D" w:rsidRDefault="002033F4" w:rsidP="00044BBC">
            <w:pPr>
              <w:pStyle w:val="TableParagraph"/>
              <w:spacing w:before="37"/>
              <w:ind w:left="108"/>
              <w:rPr>
                <w:b/>
                <w:sz w:val="24"/>
                <w:szCs w:val="24"/>
              </w:rPr>
            </w:pPr>
            <w:r w:rsidRPr="00561F6D">
              <w:rPr>
                <w:b/>
                <w:sz w:val="24"/>
                <w:szCs w:val="24"/>
              </w:rPr>
              <w:t>P4 – Mechanism</w:t>
            </w:r>
          </w:p>
        </w:tc>
      </w:tr>
      <w:tr w:rsidR="002033F4" w:rsidRPr="00561F6D" w14:paraId="230C962A" w14:textId="77777777" w:rsidTr="00044BBC">
        <w:trPr>
          <w:trHeight w:val="249"/>
          <w:jc w:val="center"/>
        </w:trPr>
        <w:tc>
          <w:tcPr>
            <w:tcW w:w="1030" w:type="dxa"/>
            <w:vMerge/>
            <w:tcBorders>
              <w:top w:val="nil"/>
            </w:tcBorders>
            <w:shd w:val="clear" w:color="auto" w:fill="A5A5A5"/>
          </w:tcPr>
          <w:p w14:paraId="12D50190" w14:textId="77777777" w:rsidR="002033F4" w:rsidRPr="00561F6D" w:rsidRDefault="002033F4" w:rsidP="00044BBC">
            <w:pPr>
              <w:rPr>
                <w:rFonts w:cs="Times New Roman"/>
                <w:szCs w:val="24"/>
              </w:rPr>
            </w:pPr>
          </w:p>
        </w:tc>
        <w:tc>
          <w:tcPr>
            <w:tcW w:w="4220" w:type="dxa"/>
            <w:gridSpan w:val="6"/>
          </w:tcPr>
          <w:p w14:paraId="10A99FD9" w14:textId="77777777" w:rsidR="002033F4" w:rsidRPr="00561F6D" w:rsidRDefault="002033F4" w:rsidP="00044BBC">
            <w:pPr>
              <w:pStyle w:val="TableParagraph"/>
              <w:spacing w:before="37"/>
              <w:ind w:left="105"/>
              <w:rPr>
                <w:b/>
                <w:sz w:val="24"/>
                <w:szCs w:val="24"/>
              </w:rPr>
            </w:pPr>
            <w:r w:rsidRPr="00561F6D">
              <w:rPr>
                <w:b/>
                <w:sz w:val="24"/>
                <w:szCs w:val="24"/>
              </w:rPr>
              <w:t>PLO4 – Investigation</w:t>
            </w:r>
          </w:p>
        </w:tc>
        <w:tc>
          <w:tcPr>
            <w:tcW w:w="2321" w:type="dxa"/>
            <w:gridSpan w:val="5"/>
            <w:vMerge/>
            <w:tcBorders>
              <w:top w:val="nil"/>
            </w:tcBorders>
            <w:shd w:val="clear" w:color="auto" w:fill="A5A5A5"/>
          </w:tcPr>
          <w:p w14:paraId="5665F397" w14:textId="77777777" w:rsidR="002033F4" w:rsidRPr="00561F6D" w:rsidRDefault="002033F4" w:rsidP="00044BBC">
            <w:pPr>
              <w:rPr>
                <w:rFonts w:cs="Times New Roman"/>
                <w:szCs w:val="24"/>
              </w:rPr>
            </w:pPr>
          </w:p>
        </w:tc>
        <w:tc>
          <w:tcPr>
            <w:tcW w:w="2588" w:type="dxa"/>
            <w:gridSpan w:val="6"/>
          </w:tcPr>
          <w:p w14:paraId="203EC4B2" w14:textId="77777777" w:rsidR="002033F4" w:rsidRPr="00561F6D" w:rsidRDefault="002033F4" w:rsidP="00044BBC">
            <w:pPr>
              <w:pStyle w:val="TableParagraph"/>
              <w:spacing w:before="37"/>
              <w:ind w:left="108"/>
              <w:rPr>
                <w:b/>
                <w:sz w:val="24"/>
                <w:szCs w:val="24"/>
              </w:rPr>
            </w:pPr>
            <w:r w:rsidRPr="00561F6D">
              <w:rPr>
                <w:b/>
                <w:sz w:val="24"/>
                <w:szCs w:val="24"/>
              </w:rPr>
              <w:t>P3 – Guided Response</w:t>
            </w:r>
          </w:p>
        </w:tc>
      </w:tr>
      <w:tr w:rsidR="002033F4" w:rsidRPr="00561F6D" w14:paraId="040CA732" w14:textId="77777777" w:rsidTr="00044BBC">
        <w:trPr>
          <w:trHeight w:val="253"/>
          <w:jc w:val="center"/>
        </w:trPr>
        <w:tc>
          <w:tcPr>
            <w:tcW w:w="1030" w:type="dxa"/>
            <w:vMerge/>
            <w:tcBorders>
              <w:top w:val="nil"/>
            </w:tcBorders>
            <w:shd w:val="clear" w:color="auto" w:fill="A5A5A5"/>
          </w:tcPr>
          <w:p w14:paraId="34E99742" w14:textId="77777777" w:rsidR="002033F4" w:rsidRPr="00561F6D" w:rsidRDefault="002033F4" w:rsidP="00044BBC">
            <w:pPr>
              <w:rPr>
                <w:rFonts w:cs="Times New Roman"/>
                <w:szCs w:val="24"/>
              </w:rPr>
            </w:pPr>
          </w:p>
        </w:tc>
        <w:tc>
          <w:tcPr>
            <w:tcW w:w="4220" w:type="dxa"/>
            <w:gridSpan w:val="6"/>
          </w:tcPr>
          <w:p w14:paraId="005C9C31" w14:textId="77777777" w:rsidR="002033F4" w:rsidRPr="00561F6D" w:rsidRDefault="002033F4" w:rsidP="00044BBC">
            <w:pPr>
              <w:pStyle w:val="TableParagraph"/>
              <w:spacing w:before="37"/>
              <w:ind w:left="105"/>
              <w:rPr>
                <w:b/>
                <w:sz w:val="24"/>
                <w:szCs w:val="24"/>
              </w:rPr>
            </w:pPr>
            <w:r w:rsidRPr="00561F6D">
              <w:rPr>
                <w:b/>
                <w:sz w:val="24"/>
                <w:szCs w:val="24"/>
              </w:rPr>
              <w:t>PLO5 – Modern Tool Usage</w:t>
            </w:r>
          </w:p>
        </w:tc>
        <w:tc>
          <w:tcPr>
            <w:tcW w:w="2321" w:type="dxa"/>
            <w:gridSpan w:val="5"/>
            <w:vMerge/>
            <w:tcBorders>
              <w:top w:val="nil"/>
            </w:tcBorders>
            <w:shd w:val="clear" w:color="auto" w:fill="A5A5A5"/>
          </w:tcPr>
          <w:p w14:paraId="7BE0B5C6" w14:textId="77777777" w:rsidR="002033F4" w:rsidRPr="00561F6D" w:rsidRDefault="002033F4" w:rsidP="00044BBC">
            <w:pPr>
              <w:rPr>
                <w:rFonts w:cs="Times New Roman"/>
                <w:szCs w:val="24"/>
              </w:rPr>
            </w:pPr>
          </w:p>
        </w:tc>
        <w:tc>
          <w:tcPr>
            <w:tcW w:w="2588" w:type="dxa"/>
            <w:gridSpan w:val="6"/>
          </w:tcPr>
          <w:p w14:paraId="76AA730D" w14:textId="77777777" w:rsidR="002033F4" w:rsidRPr="00561F6D" w:rsidRDefault="002033F4" w:rsidP="00044BBC">
            <w:pPr>
              <w:pStyle w:val="TableParagraph"/>
              <w:spacing w:before="37"/>
              <w:ind w:left="108"/>
              <w:rPr>
                <w:b/>
                <w:sz w:val="24"/>
                <w:szCs w:val="24"/>
              </w:rPr>
            </w:pPr>
            <w:r w:rsidRPr="00561F6D">
              <w:rPr>
                <w:b/>
                <w:sz w:val="24"/>
                <w:szCs w:val="24"/>
              </w:rPr>
              <w:t>P3 – Operate</w:t>
            </w:r>
          </w:p>
        </w:tc>
      </w:tr>
      <w:tr w:rsidR="002033F4" w:rsidRPr="00561F6D" w14:paraId="5487A253" w14:textId="77777777" w:rsidTr="00044BBC">
        <w:trPr>
          <w:trHeight w:val="249"/>
          <w:jc w:val="center"/>
        </w:trPr>
        <w:tc>
          <w:tcPr>
            <w:tcW w:w="1030" w:type="dxa"/>
            <w:vMerge/>
            <w:tcBorders>
              <w:top w:val="nil"/>
            </w:tcBorders>
            <w:shd w:val="clear" w:color="auto" w:fill="A5A5A5"/>
          </w:tcPr>
          <w:p w14:paraId="7476EB2C" w14:textId="77777777" w:rsidR="002033F4" w:rsidRPr="00561F6D" w:rsidRDefault="002033F4" w:rsidP="00044BBC">
            <w:pPr>
              <w:rPr>
                <w:rFonts w:cs="Times New Roman"/>
                <w:szCs w:val="24"/>
              </w:rPr>
            </w:pPr>
          </w:p>
        </w:tc>
        <w:tc>
          <w:tcPr>
            <w:tcW w:w="4220" w:type="dxa"/>
            <w:gridSpan w:val="6"/>
          </w:tcPr>
          <w:p w14:paraId="1128F82A" w14:textId="77777777" w:rsidR="002033F4" w:rsidRPr="00561F6D" w:rsidRDefault="002033F4" w:rsidP="00044BBC">
            <w:pPr>
              <w:pStyle w:val="TableParagraph"/>
              <w:spacing w:before="37"/>
              <w:ind w:left="105"/>
              <w:rPr>
                <w:b/>
                <w:sz w:val="24"/>
                <w:szCs w:val="24"/>
              </w:rPr>
            </w:pPr>
            <w:r w:rsidRPr="00561F6D">
              <w:rPr>
                <w:b/>
                <w:sz w:val="24"/>
                <w:szCs w:val="24"/>
              </w:rPr>
              <w:t>PLO9 – Team Work</w:t>
            </w:r>
          </w:p>
        </w:tc>
        <w:tc>
          <w:tcPr>
            <w:tcW w:w="2321" w:type="dxa"/>
            <w:gridSpan w:val="5"/>
            <w:vMerge/>
            <w:tcBorders>
              <w:top w:val="nil"/>
            </w:tcBorders>
            <w:shd w:val="clear" w:color="auto" w:fill="A5A5A5"/>
          </w:tcPr>
          <w:p w14:paraId="6BC51C6D" w14:textId="77777777" w:rsidR="002033F4" w:rsidRPr="00561F6D" w:rsidRDefault="002033F4" w:rsidP="00044BBC">
            <w:pPr>
              <w:rPr>
                <w:rFonts w:cs="Times New Roman"/>
                <w:szCs w:val="24"/>
              </w:rPr>
            </w:pPr>
          </w:p>
        </w:tc>
        <w:tc>
          <w:tcPr>
            <w:tcW w:w="2588" w:type="dxa"/>
            <w:gridSpan w:val="6"/>
          </w:tcPr>
          <w:p w14:paraId="03E07225" w14:textId="77777777" w:rsidR="002033F4" w:rsidRPr="00561F6D" w:rsidRDefault="002033F4" w:rsidP="00044BBC">
            <w:pPr>
              <w:pStyle w:val="TableParagraph"/>
              <w:spacing w:before="37"/>
              <w:ind w:left="108"/>
              <w:rPr>
                <w:b/>
                <w:sz w:val="24"/>
                <w:szCs w:val="24"/>
              </w:rPr>
            </w:pPr>
            <w:r w:rsidRPr="00561F6D">
              <w:rPr>
                <w:b/>
                <w:sz w:val="24"/>
                <w:szCs w:val="24"/>
              </w:rPr>
              <w:t>A3 – Assume Responsibility</w:t>
            </w:r>
          </w:p>
        </w:tc>
      </w:tr>
      <w:tr w:rsidR="002033F4" w:rsidRPr="00561F6D" w14:paraId="44D954B0" w14:textId="77777777" w:rsidTr="00044BBC">
        <w:trPr>
          <w:trHeight w:val="254"/>
          <w:jc w:val="center"/>
        </w:trPr>
        <w:tc>
          <w:tcPr>
            <w:tcW w:w="1030" w:type="dxa"/>
            <w:vMerge/>
            <w:tcBorders>
              <w:top w:val="nil"/>
            </w:tcBorders>
            <w:shd w:val="clear" w:color="auto" w:fill="A5A5A5"/>
          </w:tcPr>
          <w:p w14:paraId="726B1C6C" w14:textId="77777777" w:rsidR="002033F4" w:rsidRPr="00561F6D" w:rsidRDefault="002033F4" w:rsidP="00044BBC">
            <w:pPr>
              <w:rPr>
                <w:rFonts w:cs="Times New Roman"/>
                <w:szCs w:val="24"/>
              </w:rPr>
            </w:pPr>
          </w:p>
        </w:tc>
        <w:tc>
          <w:tcPr>
            <w:tcW w:w="4220" w:type="dxa"/>
            <w:gridSpan w:val="6"/>
          </w:tcPr>
          <w:p w14:paraId="122E4603" w14:textId="77777777" w:rsidR="002033F4" w:rsidRPr="00561F6D" w:rsidRDefault="002033F4" w:rsidP="00044BBC">
            <w:pPr>
              <w:pStyle w:val="TableParagraph"/>
              <w:spacing w:before="37"/>
              <w:ind w:left="105"/>
              <w:rPr>
                <w:b/>
                <w:sz w:val="24"/>
                <w:szCs w:val="24"/>
              </w:rPr>
            </w:pPr>
            <w:r w:rsidRPr="00561F6D">
              <w:rPr>
                <w:b/>
                <w:sz w:val="24"/>
                <w:szCs w:val="24"/>
              </w:rPr>
              <w:t>PLO8 – Ethics</w:t>
            </w:r>
          </w:p>
        </w:tc>
        <w:tc>
          <w:tcPr>
            <w:tcW w:w="2321" w:type="dxa"/>
            <w:gridSpan w:val="5"/>
            <w:vMerge/>
            <w:tcBorders>
              <w:top w:val="nil"/>
            </w:tcBorders>
            <w:shd w:val="clear" w:color="auto" w:fill="A5A5A5"/>
          </w:tcPr>
          <w:p w14:paraId="14408E6D" w14:textId="77777777" w:rsidR="002033F4" w:rsidRPr="00561F6D" w:rsidRDefault="002033F4" w:rsidP="00044BBC">
            <w:pPr>
              <w:rPr>
                <w:rFonts w:cs="Times New Roman"/>
                <w:szCs w:val="24"/>
              </w:rPr>
            </w:pPr>
          </w:p>
        </w:tc>
        <w:tc>
          <w:tcPr>
            <w:tcW w:w="2588" w:type="dxa"/>
            <w:gridSpan w:val="6"/>
          </w:tcPr>
          <w:p w14:paraId="0BA49AF5" w14:textId="77777777" w:rsidR="002033F4" w:rsidRPr="00561F6D" w:rsidRDefault="002033F4" w:rsidP="00044BBC">
            <w:pPr>
              <w:pStyle w:val="TableParagraph"/>
              <w:spacing w:before="37"/>
              <w:ind w:left="108"/>
              <w:rPr>
                <w:b/>
                <w:sz w:val="24"/>
                <w:szCs w:val="24"/>
              </w:rPr>
            </w:pPr>
            <w:r w:rsidRPr="00561F6D">
              <w:rPr>
                <w:b/>
                <w:sz w:val="24"/>
                <w:szCs w:val="24"/>
              </w:rPr>
              <w:t>P2 – Set</w:t>
            </w:r>
          </w:p>
        </w:tc>
      </w:tr>
      <w:tr w:rsidR="002033F4" w:rsidRPr="00561F6D" w14:paraId="77EEF3D1" w14:textId="77777777" w:rsidTr="00044BBC">
        <w:trPr>
          <w:trHeight w:val="330"/>
          <w:jc w:val="center"/>
        </w:trPr>
        <w:tc>
          <w:tcPr>
            <w:tcW w:w="10159" w:type="dxa"/>
            <w:gridSpan w:val="18"/>
          </w:tcPr>
          <w:p w14:paraId="6092B9CE" w14:textId="77777777" w:rsidR="002033F4" w:rsidRPr="00561F6D" w:rsidRDefault="002033F4" w:rsidP="00044BBC">
            <w:pPr>
              <w:pStyle w:val="TableParagraph"/>
              <w:spacing w:before="39"/>
              <w:ind w:left="3391" w:right="3386"/>
              <w:jc w:val="center"/>
              <w:rPr>
                <w:b/>
                <w:sz w:val="24"/>
                <w:szCs w:val="24"/>
              </w:rPr>
            </w:pPr>
            <w:r w:rsidRPr="00561F6D">
              <w:rPr>
                <w:b/>
                <w:sz w:val="24"/>
                <w:szCs w:val="24"/>
              </w:rPr>
              <w:t>PERFORMANCE PARAMETERS</w:t>
            </w:r>
          </w:p>
        </w:tc>
      </w:tr>
      <w:tr w:rsidR="002033F4" w:rsidRPr="00561F6D" w14:paraId="272E1A38" w14:textId="77777777" w:rsidTr="00044BBC">
        <w:trPr>
          <w:trHeight w:val="556"/>
          <w:jc w:val="center"/>
        </w:trPr>
        <w:tc>
          <w:tcPr>
            <w:tcW w:w="1030" w:type="dxa"/>
            <w:shd w:val="clear" w:color="auto" w:fill="A5A5A5"/>
          </w:tcPr>
          <w:p w14:paraId="250C8CEB" w14:textId="77777777" w:rsidR="002033F4" w:rsidRPr="00561F6D" w:rsidRDefault="002033F4" w:rsidP="00044BBC">
            <w:pPr>
              <w:pStyle w:val="TableParagraph"/>
              <w:spacing w:before="9"/>
              <w:rPr>
                <w:sz w:val="24"/>
                <w:szCs w:val="24"/>
              </w:rPr>
            </w:pPr>
          </w:p>
          <w:p w14:paraId="6D86CDBD" w14:textId="77777777" w:rsidR="002033F4" w:rsidRPr="00561F6D" w:rsidRDefault="002033F4" w:rsidP="00044BBC">
            <w:pPr>
              <w:pStyle w:val="TableParagraph"/>
              <w:ind w:left="148"/>
              <w:rPr>
                <w:b/>
                <w:sz w:val="24"/>
                <w:szCs w:val="24"/>
              </w:rPr>
            </w:pPr>
            <w:r w:rsidRPr="00561F6D">
              <w:rPr>
                <w:b/>
                <w:sz w:val="24"/>
                <w:szCs w:val="24"/>
              </w:rPr>
              <w:t>CLOs</w:t>
            </w:r>
          </w:p>
        </w:tc>
        <w:tc>
          <w:tcPr>
            <w:tcW w:w="2160" w:type="dxa"/>
            <w:shd w:val="clear" w:color="auto" w:fill="A5A5A5"/>
            <w:vAlign w:val="center"/>
          </w:tcPr>
          <w:p w14:paraId="678FB89B" w14:textId="77777777" w:rsidR="002033F4" w:rsidRPr="00561F6D" w:rsidRDefault="002033F4" w:rsidP="00044BBC">
            <w:pPr>
              <w:pStyle w:val="TableParagraph"/>
              <w:spacing w:before="9"/>
              <w:jc w:val="center"/>
              <w:rPr>
                <w:sz w:val="24"/>
                <w:szCs w:val="24"/>
              </w:rPr>
            </w:pPr>
          </w:p>
          <w:p w14:paraId="0FA9F059" w14:textId="77777777" w:rsidR="002033F4" w:rsidRPr="00561F6D" w:rsidRDefault="002033F4" w:rsidP="00044BBC">
            <w:pPr>
              <w:pStyle w:val="TableParagraph"/>
              <w:ind w:left="87" w:right="85"/>
              <w:jc w:val="center"/>
              <w:rPr>
                <w:b/>
                <w:sz w:val="24"/>
                <w:szCs w:val="24"/>
              </w:rPr>
            </w:pPr>
            <w:r w:rsidRPr="00561F6D">
              <w:rPr>
                <w:b/>
                <w:sz w:val="24"/>
                <w:szCs w:val="24"/>
              </w:rPr>
              <w:t xml:space="preserve">Aspects of </w:t>
            </w:r>
            <w:r w:rsidRPr="00561F6D">
              <w:rPr>
                <w:b/>
                <w:sz w:val="24"/>
                <w:szCs w:val="24"/>
              </w:rPr>
              <w:lastRenderedPageBreak/>
              <w:t>Assessments</w:t>
            </w:r>
          </w:p>
        </w:tc>
        <w:tc>
          <w:tcPr>
            <w:tcW w:w="2060" w:type="dxa"/>
            <w:gridSpan w:val="5"/>
            <w:shd w:val="clear" w:color="auto" w:fill="A5A5A5"/>
            <w:vAlign w:val="center"/>
          </w:tcPr>
          <w:p w14:paraId="0576383D" w14:textId="77777777" w:rsidR="002033F4" w:rsidRPr="00561F6D" w:rsidRDefault="002033F4" w:rsidP="00044BBC">
            <w:pPr>
              <w:pStyle w:val="TableParagraph"/>
              <w:spacing w:before="43"/>
              <w:ind w:right="683"/>
              <w:jc w:val="center"/>
              <w:rPr>
                <w:b/>
                <w:sz w:val="24"/>
                <w:szCs w:val="24"/>
              </w:rPr>
            </w:pPr>
            <w:r w:rsidRPr="00561F6D">
              <w:rPr>
                <w:b/>
                <w:sz w:val="24"/>
                <w:szCs w:val="24"/>
              </w:rPr>
              <w:lastRenderedPageBreak/>
              <w:t>Excellent</w:t>
            </w:r>
          </w:p>
          <w:p w14:paraId="23582E97" w14:textId="77777777" w:rsidR="002033F4" w:rsidRPr="00561F6D" w:rsidRDefault="002033F4" w:rsidP="00044BBC">
            <w:pPr>
              <w:pStyle w:val="TableParagraph"/>
              <w:spacing w:before="71"/>
              <w:ind w:right="688"/>
              <w:jc w:val="center"/>
              <w:rPr>
                <w:b/>
                <w:sz w:val="24"/>
                <w:szCs w:val="24"/>
              </w:rPr>
            </w:pPr>
            <w:r w:rsidRPr="00561F6D">
              <w:rPr>
                <w:b/>
                <w:sz w:val="24"/>
                <w:szCs w:val="24"/>
              </w:rPr>
              <w:t>(75-100%)</w:t>
            </w:r>
          </w:p>
        </w:tc>
        <w:tc>
          <w:tcPr>
            <w:tcW w:w="2321" w:type="dxa"/>
            <w:gridSpan w:val="5"/>
            <w:shd w:val="clear" w:color="auto" w:fill="A5A5A5"/>
            <w:vAlign w:val="center"/>
          </w:tcPr>
          <w:p w14:paraId="090013B3" w14:textId="77777777" w:rsidR="002033F4" w:rsidRPr="00561F6D" w:rsidRDefault="002033F4" w:rsidP="00044BBC">
            <w:pPr>
              <w:pStyle w:val="TableParagraph"/>
              <w:spacing w:before="43"/>
              <w:ind w:right="772"/>
              <w:jc w:val="center"/>
              <w:rPr>
                <w:b/>
                <w:sz w:val="24"/>
                <w:szCs w:val="24"/>
              </w:rPr>
            </w:pPr>
            <w:r>
              <w:rPr>
                <w:b/>
                <w:sz w:val="24"/>
                <w:szCs w:val="24"/>
              </w:rPr>
              <w:t>Averag</w:t>
            </w:r>
            <w:r w:rsidRPr="00561F6D">
              <w:rPr>
                <w:b/>
                <w:sz w:val="24"/>
                <w:szCs w:val="24"/>
              </w:rPr>
              <w:t>e</w:t>
            </w:r>
          </w:p>
          <w:p w14:paraId="63008062" w14:textId="77777777" w:rsidR="002033F4" w:rsidRPr="00561F6D" w:rsidRDefault="002033F4" w:rsidP="00044BBC">
            <w:pPr>
              <w:pStyle w:val="TableParagraph"/>
              <w:spacing w:before="71"/>
              <w:ind w:right="772"/>
              <w:jc w:val="center"/>
              <w:rPr>
                <w:b/>
                <w:sz w:val="24"/>
                <w:szCs w:val="24"/>
              </w:rPr>
            </w:pPr>
            <w:r>
              <w:rPr>
                <w:b/>
                <w:sz w:val="24"/>
                <w:szCs w:val="24"/>
              </w:rPr>
              <w:t>(50-</w:t>
            </w:r>
            <w:r w:rsidRPr="00561F6D">
              <w:rPr>
                <w:b/>
                <w:sz w:val="24"/>
                <w:szCs w:val="24"/>
              </w:rPr>
              <w:t>75%)</w:t>
            </w:r>
          </w:p>
        </w:tc>
        <w:tc>
          <w:tcPr>
            <w:tcW w:w="2588" w:type="dxa"/>
            <w:gridSpan w:val="6"/>
            <w:shd w:val="clear" w:color="auto" w:fill="A5A5A5"/>
            <w:vAlign w:val="center"/>
          </w:tcPr>
          <w:p w14:paraId="254A1EF2" w14:textId="77777777" w:rsidR="002033F4" w:rsidRPr="00561F6D" w:rsidRDefault="002033F4" w:rsidP="00044BBC">
            <w:pPr>
              <w:pStyle w:val="TableParagraph"/>
              <w:spacing w:before="43"/>
              <w:ind w:right="966"/>
              <w:jc w:val="center"/>
              <w:rPr>
                <w:b/>
                <w:sz w:val="24"/>
                <w:szCs w:val="24"/>
              </w:rPr>
            </w:pPr>
            <w:r w:rsidRPr="00561F6D">
              <w:rPr>
                <w:b/>
                <w:sz w:val="24"/>
                <w:szCs w:val="24"/>
              </w:rPr>
              <w:t>Poor</w:t>
            </w:r>
          </w:p>
          <w:p w14:paraId="2792009C" w14:textId="77777777" w:rsidR="002033F4" w:rsidRPr="00561F6D" w:rsidRDefault="002033F4" w:rsidP="00044BBC">
            <w:pPr>
              <w:pStyle w:val="TableParagraph"/>
              <w:spacing w:before="71"/>
              <w:ind w:right="966"/>
              <w:jc w:val="center"/>
              <w:rPr>
                <w:b/>
                <w:sz w:val="24"/>
                <w:szCs w:val="24"/>
              </w:rPr>
            </w:pPr>
            <w:r w:rsidRPr="00561F6D">
              <w:rPr>
                <w:b/>
                <w:sz w:val="24"/>
                <w:szCs w:val="24"/>
              </w:rPr>
              <w:t>(&lt;50%)</w:t>
            </w:r>
          </w:p>
        </w:tc>
      </w:tr>
      <w:tr w:rsidR="002033F4" w:rsidRPr="00561F6D" w14:paraId="43A035F2" w14:textId="77777777" w:rsidTr="00044BBC">
        <w:trPr>
          <w:trHeight w:val="815"/>
          <w:jc w:val="center"/>
        </w:trPr>
        <w:tc>
          <w:tcPr>
            <w:tcW w:w="1030" w:type="dxa"/>
          </w:tcPr>
          <w:p w14:paraId="2EB09D01" w14:textId="77777777" w:rsidR="002033F4" w:rsidRPr="00561F6D" w:rsidRDefault="002033F4" w:rsidP="00044BBC">
            <w:pPr>
              <w:pStyle w:val="TableParagraph"/>
              <w:rPr>
                <w:sz w:val="24"/>
                <w:szCs w:val="24"/>
              </w:rPr>
            </w:pPr>
          </w:p>
          <w:p w14:paraId="4883EDDA" w14:textId="77777777" w:rsidR="002033F4" w:rsidRPr="00561F6D" w:rsidRDefault="002033F4" w:rsidP="00044BBC">
            <w:pPr>
              <w:pStyle w:val="TableParagraph"/>
              <w:spacing w:line="276" w:lineRule="auto"/>
              <w:ind w:left="177" w:right="152" w:hanging="10"/>
              <w:rPr>
                <w:b/>
                <w:sz w:val="24"/>
                <w:szCs w:val="24"/>
              </w:rPr>
            </w:pPr>
            <w:r w:rsidRPr="00561F6D">
              <w:rPr>
                <w:b/>
                <w:w w:val="95"/>
                <w:sz w:val="24"/>
                <w:szCs w:val="24"/>
              </w:rPr>
              <w:t xml:space="preserve">CLO1 </w:t>
            </w:r>
            <w:r w:rsidRPr="00561F6D">
              <w:rPr>
                <w:b/>
                <w:sz w:val="24"/>
                <w:szCs w:val="24"/>
              </w:rPr>
              <w:t>PLO1</w:t>
            </w:r>
          </w:p>
        </w:tc>
        <w:tc>
          <w:tcPr>
            <w:tcW w:w="2160" w:type="dxa"/>
          </w:tcPr>
          <w:p w14:paraId="0848B0C5" w14:textId="77777777" w:rsidR="002033F4" w:rsidRPr="00561F6D" w:rsidRDefault="002033F4" w:rsidP="00044BBC">
            <w:pPr>
              <w:pStyle w:val="TableParagraph"/>
              <w:ind w:left="28"/>
              <w:rPr>
                <w:sz w:val="24"/>
                <w:szCs w:val="24"/>
              </w:rPr>
            </w:pPr>
            <w:r w:rsidRPr="00561F6D">
              <w:rPr>
                <w:b/>
                <w:sz w:val="24"/>
                <w:szCs w:val="24"/>
                <w:u w:val="single"/>
              </w:rPr>
              <w:t>Recall:</w:t>
            </w:r>
            <w:r w:rsidRPr="00561F6D">
              <w:rPr>
                <w:b/>
                <w:sz w:val="24"/>
                <w:szCs w:val="24"/>
              </w:rPr>
              <w:t xml:space="preserve"> </w:t>
            </w:r>
            <w:r w:rsidRPr="00561F6D">
              <w:rPr>
                <w:sz w:val="24"/>
                <w:szCs w:val="24"/>
              </w:rPr>
              <w:t>Recall the associated concepts form theory regarding</w:t>
            </w:r>
          </w:p>
          <w:p w14:paraId="67B2309C" w14:textId="77777777" w:rsidR="002033F4" w:rsidRPr="00561F6D" w:rsidRDefault="002033F4" w:rsidP="00044BBC">
            <w:pPr>
              <w:pStyle w:val="TableParagraph"/>
              <w:spacing w:before="1"/>
              <w:ind w:left="28"/>
              <w:rPr>
                <w:i/>
                <w:sz w:val="24"/>
                <w:szCs w:val="24"/>
              </w:rPr>
            </w:pPr>
            <w:r w:rsidRPr="00561F6D">
              <w:rPr>
                <w:sz w:val="24"/>
                <w:szCs w:val="24"/>
              </w:rPr>
              <w:t>various sensors and signal Conditioning Circuits.</w:t>
            </w:r>
            <w:r w:rsidRPr="00561F6D">
              <w:rPr>
                <w:i/>
                <w:sz w:val="24"/>
                <w:szCs w:val="24"/>
              </w:rPr>
              <w:t xml:space="preserve"> </w:t>
            </w:r>
          </w:p>
        </w:tc>
        <w:tc>
          <w:tcPr>
            <w:tcW w:w="2060" w:type="dxa"/>
            <w:gridSpan w:val="5"/>
          </w:tcPr>
          <w:p w14:paraId="39FFAF9B" w14:textId="77777777" w:rsidR="002033F4" w:rsidRPr="00561F6D" w:rsidRDefault="002033F4" w:rsidP="00044BBC">
            <w:pPr>
              <w:pStyle w:val="TableParagraph"/>
              <w:ind w:left="85" w:right="99"/>
              <w:jc w:val="both"/>
              <w:rPr>
                <w:sz w:val="24"/>
                <w:szCs w:val="24"/>
              </w:rPr>
            </w:pPr>
            <w:r w:rsidRPr="00561F6D">
              <w:rPr>
                <w:sz w:val="24"/>
                <w:szCs w:val="24"/>
              </w:rPr>
              <w:t>Complete understanding of the concepts / actively participate during lecture /</w:t>
            </w:r>
            <w:r w:rsidRPr="00561F6D">
              <w:rPr>
                <w:sz w:val="24"/>
                <w:szCs w:val="24"/>
                <w:shd w:val="clear" w:color="auto" w:fill="FDFDFD"/>
              </w:rPr>
              <w:t>read &amp; interpret</w:t>
            </w:r>
            <w:r w:rsidRPr="00561F6D">
              <w:rPr>
                <w:sz w:val="24"/>
                <w:szCs w:val="24"/>
              </w:rPr>
              <w:t xml:space="preserve"> signal Conditioning Circuits.</w:t>
            </w:r>
          </w:p>
        </w:tc>
        <w:tc>
          <w:tcPr>
            <w:tcW w:w="2321" w:type="dxa"/>
            <w:gridSpan w:val="5"/>
          </w:tcPr>
          <w:p w14:paraId="2100AC78" w14:textId="77777777" w:rsidR="002033F4" w:rsidRPr="00561F6D" w:rsidRDefault="002033F4" w:rsidP="00044BBC">
            <w:pPr>
              <w:pStyle w:val="TableParagraph"/>
              <w:ind w:left="106" w:right="102"/>
              <w:jc w:val="both"/>
              <w:rPr>
                <w:sz w:val="24"/>
                <w:szCs w:val="24"/>
              </w:rPr>
            </w:pPr>
            <w:r w:rsidRPr="00561F6D">
              <w:rPr>
                <w:sz w:val="24"/>
                <w:szCs w:val="24"/>
              </w:rPr>
              <w:t xml:space="preserve">Understand sensor(s) concepts / participates less in class / read conditioning circuits but unable </w:t>
            </w:r>
            <w:r w:rsidRPr="00561F6D">
              <w:rPr>
                <w:sz w:val="24"/>
                <w:szCs w:val="24"/>
                <w:shd w:val="clear" w:color="auto" w:fill="FDFDFD"/>
              </w:rPr>
              <w:t>to interpret accurately.</w:t>
            </w:r>
          </w:p>
        </w:tc>
        <w:tc>
          <w:tcPr>
            <w:tcW w:w="2588" w:type="dxa"/>
            <w:gridSpan w:val="6"/>
          </w:tcPr>
          <w:p w14:paraId="31E5454C" w14:textId="77777777" w:rsidR="002033F4" w:rsidRPr="00561F6D" w:rsidRDefault="002033F4" w:rsidP="00044BBC">
            <w:pPr>
              <w:pStyle w:val="TableParagraph"/>
              <w:ind w:left="108" w:right="91"/>
              <w:jc w:val="both"/>
              <w:rPr>
                <w:sz w:val="24"/>
                <w:szCs w:val="24"/>
              </w:rPr>
            </w:pPr>
            <w:r w:rsidRPr="00561F6D">
              <w:rPr>
                <w:sz w:val="24"/>
                <w:szCs w:val="24"/>
              </w:rPr>
              <w:t xml:space="preserve">Student lacks clear understanding of sensor concepts/ </w:t>
            </w:r>
            <w:r w:rsidRPr="00561F6D">
              <w:rPr>
                <w:sz w:val="24"/>
                <w:szCs w:val="24"/>
                <w:shd w:val="clear" w:color="auto" w:fill="FDFDFD"/>
              </w:rPr>
              <w:t>Unable to read and</w:t>
            </w:r>
            <w:r w:rsidRPr="00561F6D">
              <w:rPr>
                <w:sz w:val="24"/>
                <w:szCs w:val="24"/>
              </w:rPr>
              <w:t xml:space="preserve"> </w:t>
            </w:r>
            <w:r w:rsidRPr="00561F6D">
              <w:rPr>
                <w:sz w:val="24"/>
                <w:szCs w:val="24"/>
                <w:shd w:val="clear" w:color="auto" w:fill="FDFDFD"/>
              </w:rPr>
              <w:t>interpret signal conditioning circuit</w:t>
            </w:r>
            <w:r w:rsidRPr="00561F6D">
              <w:rPr>
                <w:sz w:val="24"/>
                <w:szCs w:val="24"/>
              </w:rPr>
              <w:t xml:space="preserve"> </w:t>
            </w:r>
            <w:r w:rsidRPr="00561F6D">
              <w:rPr>
                <w:sz w:val="24"/>
                <w:szCs w:val="24"/>
                <w:shd w:val="clear" w:color="auto" w:fill="FDFDFD"/>
              </w:rPr>
              <w:t>completely.</w:t>
            </w:r>
          </w:p>
        </w:tc>
      </w:tr>
      <w:tr w:rsidR="002033F4" w:rsidRPr="00561F6D" w14:paraId="10AB49D8" w14:textId="77777777" w:rsidTr="00044BBC">
        <w:trPr>
          <w:trHeight w:val="1925"/>
          <w:jc w:val="center"/>
        </w:trPr>
        <w:tc>
          <w:tcPr>
            <w:tcW w:w="1030" w:type="dxa"/>
          </w:tcPr>
          <w:p w14:paraId="74426DBC" w14:textId="77777777" w:rsidR="002033F4" w:rsidRPr="00561F6D" w:rsidRDefault="002033F4" w:rsidP="00044BBC">
            <w:pPr>
              <w:pStyle w:val="TableParagraph"/>
              <w:spacing w:before="157" w:line="276" w:lineRule="auto"/>
              <w:ind w:left="177" w:right="152" w:hanging="10"/>
              <w:rPr>
                <w:b/>
                <w:sz w:val="24"/>
                <w:szCs w:val="24"/>
              </w:rPr>
            </w:pPr>
            <w:r w:rsidRPr="00561F6D">
              <w:rPr>
                <w:b/>
                <w:w w:val="95"/>
                <w:sz w:val="24"/>
                <w:szCs w:val="24"/>
              </w:rPr>
              <w:t xml:space="preserve">CLO2 </w:t>
            </w:r>
            <w:r w:rsidRPr="00561F6D">
              <w:rPr>
                <w:b/>
                <w:sz w:val="24"/>
                <w:szCs w:val="24"/>
              </w:rPr>
              <w:t>PLO2</w:t>
            </w:r>
          </w:p>
        </w:tc>
        <w:tc>
          <w:tcPr>
            <w:tcW w:w="2160" w:type="dxa"/>
          </w:tcPr>
          <w:p w14:paraId="3378C9EC" w14:textId="77777777" w:rsidR="002033F4" w:rsidRPr="00561F6D" w:rsidRDefault="002033F4" w:rsidP="00044BBC">
            <w:pPr>
              <w:pStyle w:val="TableParagraph"/>
              <w:ind w:left="33" w:right="86"/>
              <w:jc w:val="both"/>
              <w:rPr>
                <w:sz w:val="24"/>
                <w:szCs w:val="24"/>
              </w:rPr>
            </w:pPr>
            <w:r w:rsidRPr="00561F6D">
              <w:rPr>
                <w:b/>
                <w:sz w:val="24"/>
                <w:szCs w:val="24"/>
                <w:u w:val="single"/>
              </w:rPr>
              <w:t>Problem Analysis</w:t>
            </w:r>
            <w:r w:rsidRPr="00561F6D">
              <w:rPr>
                <w:b/>
                <w:sz w:val="24"/>
                <w:szCs w:val="24"/>
              </w:rPr>
              <w:t xml:space="preserve"> </w:t>
            </w:r>
            <w:r w:rsidRPr="00561F6D">
              <w:rPr>
                <w:sz w:val="24"/>
                <w:szCs w:val="24"/>
              </w:rPr>
              <w:t>Problem identification, analysis /literature review, resulting in meaningful</w:t>
            </w:r>
          </w:p>
          <w:p w14:paraId="3BE729B1" w14:textId="77777777" w:rsidR="002033F4" w:rsidRPr="00561F6D" w:rsidRDefault="002033F4" w:rsidP="00044BBC">
            <w:pPr>
              <w:pStyle w:val="TableParagraph"/>
              <w:spacing w:line="163" w:lineRule="exact"/>
              <w:ind w:left="33"/>
              <w:rPr>
                <w:sz w:val="24"/>
                <w:szCs w:val="24"/>
              </w:rPr>
            </w:pPr>
            <w:r w:rsidRPr="00561F6D">
              <w:rPr>
                <w:sz w:val="24"/>
                <w:szCs w:val="24"/>
              </w:rPr>
              <w:t>conclusions</w:t>
            </w:r>
          </w:p>
        </w:tc>
        <w:tc>
          <w:tcPr>
            <w:tcW w:w="2060" w:type="dxa"/>
            <w:gridSpan w:val="5"/>
          </w:tcPr>
          <w:p w14:paraId="2E3745AA" w14:textId="77777777" w:rsidR="002033F4" w:rsidRPr="00561F6D" w:rsidRDefault="002033F4" w:rsidP="00044BBC">
            <w:pPr>
              <w:pStyle w:val="TableParagraph"/>
              <w:ind w:left="105" w:right="99"/>
              <w:jc w:val="both"/>
              <w:rPr>
                <w:sz w:val="24"/>
                <w:szCs w:val="24"/>
              </w:rPr>
            </w:pPr>
            <w:r w:rsidRPr="00561F6D">
              <w:rPr>
                <w:sz w:val="24"/>
                <w:szCs w:val="24"/>
              </w:rPr>
              <w:t>Completely identifies the problem in question through efficient analysis/produces near</w:t>
            </w:r>
          </w:p>
          <w:p w14:paraId="197866D9" w14:textId="77777777" w:rsidR="002033F4" w:rsidRPr="00561F6D" w:rsidRDefault="002033F4" w:rsidP="00044BBC">
            <w:pPr>
              <w:pStyle w:val="TableParagraph"/>
              <w:spacing w:line="163" w:lineRule="exact"/>
              <w:ind w:left="105"/>
              <w:jc w:val="both"/>
              <w:rPr>
                <w:sz w:val="24"/>
                <w:szCs w:val="24"/>
              </w:rPr>
            </w:pPr>
            <w:r w:rsidRPr="00561F6D">
              <w:rPr>
                <w:sz w:val="24"/>
                <w:szCs w:val="24"/>
              </w:rPr>
              <w:t>to exact results</w:t>
            </w:r>
          </w:p>
        </w:tc>
        <w:tc>
          <w:tcPr>
            <w:tcW w:w="2321" w:type="dxa"/>
            <w:gridSpan w:val="5"/>
          </w:tcPr>
          <w:p w14:paraId="3B0E4F60" w14:textId="77777777" w:rsidR="002033F4" w:rsidRPr="00561F6D" w:rsidRDefault="002033F4" w:rsidP="00044BBC">
            <w:pPr>
              <w:pStyle w:val="TableParagraph"/>
              <w:ind w:left="106" w:right="101"/>
              <w:jc w:val="both"/>
              <w:rPr>
                <w:sz w:val="24"/>
                <w:szCs w:val="24"/>
              </w:rPr>
            </w:pPr>
            <w:r w:rsidRPr="00561F6D">
              <w:rPr>
                <w:sz w:val="24"/>
                <w:szCs w:val="24"/>
              </w:rPr>
              <w:t>Partially identifies the problem in question and with academic support produces the required</w:t>
            </w:r>
          </w:p>
          <w:p w14:paraId="2F07E6B9" w14:textId="77777777" w:rsidR="002033F4" w:rsidRPr="00561F6D" w:rsidRDefault="002033F4" w:rsidP="00044BBC">
            <w:pPr>
              <w:pStyle w:val="TableParagraph"/>
              <w:spacing w:line="163" w:lineRule="exact"/>
              <w:ind w:left="106"/>
              <w:rPr>
                <w:sz w:val="24"/>
                <w:szCs w:val="24"/>
              </w:rPr>
            </w:pPr>
            <w:r w:rsidRPr="00561F6D">
              <w:rPr>
                <w:sz w:val="24"/>
                <w:szCs w:val="24"/>
              </w:rPr>
              <w:t>results.</w:t>
            </w:r>
          </w:p>
        </w:tc>
        <w:tc>
          <w:tcPr>
            <w:tcW w:w="2588" w:type="dxa"/>
            <w:gridSpan w:val="6"/>
          </w:tcPr>
          <w:p w14:paraId="5D2B20AC" w14:textId="77777777" w:rsidR="002033F4" w:rsidRPr="00561F6D" w:rsidRDefault="002033F4" w:rsidP="00044BBC">
            <w:pPr>
              <w:pStyle w:val="TableParagraph"/>
              <w:ind w:left="108" w:right="93"/>
              <w:jc w:val="both"/>
              <w:rPr>
                <w:sz w:val="24"/>
                <w:szCs w:val="24"/>
              </w:rPr>
            </w:pPr>
            <w:r w:rsidRPr="00561F6D">
              <w:rPr>
                <w:sz w:val="24"/>
                <w:szCs w:val="24"/>
              </w:rPr>
              <w:t>Lack</w:t>
            </w:r>
            <w:r w:rsidRPr="00561F6D">
              <w:rPr>
                <w:spacing w:val="-8"/>
                <w:sz w:val="24"/>
                <w:szCs w:val="24"/>
              </w:rPr>
              <w:t xml:space="preserve"> </w:t>
            </w:r>
            <w:r w:rsidRPr="00561F6D">
              <w:rPr>
                <w:sz w:val="24"/>
                <w:szCs w:val="24"/>
              </w:rPr>
              <w:t>of</w:t>
            </w:r>
            <w:r w:rsidRPr="00561F6D">
              <w:rPr>
                <w:spacing w:val="-10"/>
                <w:sz w:val="24"/>
                <w:szCs w:val="24"/>
              </w:rPr>
              <w:t xml:space="preserve"> </w:t>
            </w:r>
            <w:r w:rsidRPr="00561F6D">
              <w:rPr>
                <w:sz w:val="24"/>
                <w:szCs w:val="24"/>
              </w:rPr>
              <w:t>identification</w:t>
            </w:r>
            <w:r w:rsidRPr="00561F6D">
              <w:rPr>
                <w:spacing w:val="-7"/>
                <w:sz w:val="24"/>
                <w:szCs w:val="24"/>
              </w:rPr>
              <w:t xml:space="preserve"> </w:t>
            </w:r>
            <w:r w:rsidRPr="00561F6D">
              <w:rPr>
                <w:sz w:val="24"/>
                <w:szCs w:val="24"/>
              </w:rPr>
              <w:t>of</w:t>
            </w:r>
            <w:r w:rsidRPr="00561F6D">
              <w:rPr>
                <w:spacing w:val="-13"/>
                <w:sz w:val="24"/>
                <w:szCs w:val="24"/>
              </w:rPr>
              <w:t xml:space="preserve"> </w:t>
            </w:r>
            <w:r w:rsidRPr="00561F6D">
              <w:rPr>
                <w:sz w:val="24"/>
                <w:szCs w:val="24"/>
              </w:rPr>
              <w:t>the</w:t>
            </w:r>
            <w:r w:rsidRPr="00561F6D">
              <w:rPr>
                <w:spacing w:val="-13"/>
                <w:sz w:val="24"/>
                <w:szCs w:val="24"/>
              </w:rPr>
              <w:t xml:space="preserve"> </w:t>
            </w:r>
            <w:r w:rsidRPr="00561F6D">
              <w:rPr>
                <w:sz w:val="24"/>
                <w:szCs w:val="24"/>
              </w:rPr>
              <w:t>problem, needing more than par support to analyze the problem and</w:t>
            </w:r>
            <w:r w:rsidRPr="00561F6D">
              <w:rPr>
                <w:spacing w:val="14"/>
                <w:sz w:val="24"/>
                <w:szCs w:val="24"/>
              </w:rPr>
              <w:t xml:space="preserve"> </w:t>
            </w:r>
            <w:r w:rsidRPr="00561F6D">
              <w:rPr>
                <w:sz w:val="24"/>
                <w:szCs w:val="24"/>
              </w:rPr>
              <w:t>production</w:t>
            </w:r>
          </w:p>
          <w:p w14:paraId="5A913BAD" w14:textId="77777777" w:rsidR="002033F4" w:rsidRPr="00561F6D" w:rsidRDefault="002033F4" w:rsidP="00044BBC">
            <w:pPr>
              <w:pStyle w:val="TableParagraph"/>
              <w:spacing w:line="163" w:lineRule="exact"/>
              <w:ind w:left="108"/>
              <w:jc w:val="both"/>
              <w:rPr>
                <w:sz w:val="24"/>
                <w:szCs w:val="24"/>
              </w:rPr>
            </w:pPr>
            <w:r w:rsidRPr="00561F6D">
              <w:rPr>
                <w:sz w:val="24"/>
                <w:szCs w:val="24"/>
              </w:rPr>
              <w:t>of results.</w:t>
            </w:r>
          </w:p>
        </w:tc>
      </w:tr>
      <w:tr w:rsidR="002033F4" w:rsidRPr="00561F6D" w14:paraId="730F3800" w14:textId="77777777" w:rsidTr="00044BBC">
        <w:trPr>
          <w:trHeight w:val="748"/>
          <w:jc w:val="center"/>
        </w:trPr>
        <w:tc>
          <w:tcPr>
            <w:tcW w:w="1030" w:type="dxa"/>
          </w:tcPr>
          <w:p w14:paraId="163CAFD3" w14:textId="77777777" w:rsidR="002033F4" w:rsidRPr="00561F6D" w:rsidRDefault="002033F4" w:rsidP="00044BBC">
            <w:pPr>
              <w:pStyle w:val="TableParagraph"/>
              <w:spacing w:before="1"/>
              <w:rPr>
                <w:sz w:val="24"/>
                <w:szCs w:val="24"/>
              </w:rPr>
            </w:pPr>
          </w:p>
          <w:p w14:paraId="3131E8A7" w14:textId="77777777" w:rsidR="002033F4" w:rsidRPr="00561F6D" w:rsidRDefault="002033F4" w:rsidP="00044BBC">
            <w:pPr>
              <w:pStyle w:val="TableParagraph"/>
              <w:spacing w:line="276" w:lineRule="auto"/>
              <w:ind w:left="177" w:right="152" w:hanging="10"/>
              <w:rPr>
                <w:b/>
                <w:sz w:val="24"/>
                <w:szCs w:val="24"/>
              </w:rPr>
            </w:pPr>
            <w:r w:rsidRPr="00561F6D">
              <w:rPr>
                <w:b/>
                <w:w w:val="95"/>
                <w:sz w:val="24"/>
                <w:szCs w:val="24"/>
              </w:rPr>
              <w:t xml:space="preserve">CLO3 </w:t>
            </w:r>
            <w:r w:rsidRPr="00561F6D">
              <w:rPr>
                <w:b/>
                <w:sz w:val="24"/>
                <w:szCs w:val="24"/>
              </w:rPr>
              <w:t>PLO3</w:t>
            </w:r>
          </w:p>
        </w:tc>
        <w:tc>
          <w:tcPr>
            <w:tcW w:w="2160" w:type="dxa"/>
          </w:tcPr>
          <w:p w14:paraId="62B70E94" w14:textId="77777777" w:rsidR="002033F4" w:rsidRPr="00561F6D" w:rsidRDefault="002033F4" w:rsidP="00044BBC">
            <w:pPr>
              <w:pStyle w:val="TableParagraph"/>
              <w:spacing w:line="183" w:lineRule="exact"/>
              <w:ind w:left="33"/>
              <w:jc w:val="both"/>
              <w:rPr>
                <w:sz w:val="24"/>
                <w:szCs w:val="24"/>
              </w:rPr>
            </w:pPr>
            <w:r>
              <w:rPr>
                <w:b/>
                <w:sz w:val="24"/>
                <w:szCs w:val="24"/>
                <w:u w:val="single"/>
              </w:rPr>
              <w:t xml:space="preserve">Design </w:t>
            </w:r>
            <w:r w:rsidRPr="00561F6D">
              <w:rPr>
                <w:b/>
                <w:sz w:val="24"/>
                <w:szCs w:val="24"/>
                <w:u w:val="single"/>
              </w:rPr>
              <w:t>&amp; Development</w:t>
            </w:r>
            <w:r w:rsidRPr="00561F6D">
              <w:rPr>
                <w:b/>
                <w:sz w:val="24"/>
                <w:szCs w:val="24"/>
              </w:rPr>
              <w:t xml:space="preserve"> </w:t>
            </w:r>
            <w:r w:rsidRPr="00561F6D">
              <w:rPr>
                <w:sz w:val="24"/>
                <w:szCs w:val="24"/>
              </w:rPr>
              <w:t>Design</w:t>
            </w:r>
          </w:p>
          <w:p w14:paraId="23B741A6" w14:textId="77777777" w:rsidR="002033F4" w:rsidRPr="00561F6D" w:rsidRDefault="002033F4" w:rsidP="00044BBC">
            <w:pPr>
              <w:pStyle w:val="TableParagraph"/>
              <w:spacing w:before="7" w:line="182" w:lineRule="exact"/>
              <w:ind w:left="33" w:right="87"/>
              <w:jc w:val="both"/>
              <w:rPr>
                <w:sz w:val="24"/>
                <w:szCs w:val="24"/>
              </w:rPr>
            </w:pPr>
            <w:r w:rsidRPr="00561F6D">
              <w:rPr>
                <w:sz w:val="24"/>
                <w:szCs w:val="24"/>
              </w:rPr>
              <w:t>/ Develop solutions for complex engineering problems covered under the scope of this course</w:t>
            </w:r>
          </w:p>
        </w:tc>
        <w:tc>
          <w:tcPr>
            <w:tcW w:w="2060" w:type="dxa"/>
            <w:gridSpan w:val="5"/>
          </w:tcPr>
          <w:p w14:paraId="485E36C6" w14:textId="77777777" w:rsidR="002033F4" w:rsidRPr="00561F6D" w:rsidRDefault="002033F4" w:rsidP="00044BBC">
            <w:pPr>
              <w:pStyle w:val="TableParagraph"/>
              <w:ind w:left="105" w:right="99"/>
              <w:jc w:val="both"/>
              <w:rPr>
                <w:sz w:val="24"/>
                <w:szCs w:val="24"/>
              </w:rPr>
            </w:pPr>
            <w:r w:rsidRPr="00561F6D">
              <w:rPr>
                <w:sz w:val="24"/>
                <w:szCs w:val="24"/>
              </w:rPr>
              <w:t>A complete solution /</w:t>
            </w:r>
            <w:r w:rsidRPr="00561F6D">
              <w:rPr>
                <w:sz w:val="24"/>
                <w:szCs w:val="24"/>
                <w:shd w:val="clear" w:color="auto" w:fill="FDFDFD"/>
              </w:rPr>
              <w:t xml:space="preserve"> Explain</w:t>
            </w:r>
            <w:r w:rsidRPr="00561F6D">
              <w:rPr>
                <w:sz w:val="24"/>
                <w:szCs w:val="24"/>
              </w:rPr>
              <w:t xml:space="preserve"> </w:t>
            </w:r>
            <w:r w:rsidRPr="00561F6D">
              <w:rPr>
                <w:sz w:val="24"/>
                <w:szCs w:val="24"/>
                <w:shd w:val="clear" w:color="auto" w:fill="FDFDFD"/>
              </w:rPr>
              <w:t>necessary theories</w:t>
            </w:r>
            <w:r w:rsidRPr="00561F6D">
              <w:rPr>
                <w:sz w:val="24"/>
                <w:szCs w:val="24"/>
              </w:rPr>
              <w:t xml:space="preserve"> according to task description </w:t>
            </w:r>
            <w:r w:rsidRPr="00561F6D">
              <w:rPr>
                <w:sz w:val="24"/>
                <w:szCs w:val="24"/>
                <w:shd w:val="clear" w:color="auto" w:fill="FDFDFD"/>
              </w:rPr>
              <w:t>with</w:t>
            </w:r>
            <w:r w:rsidRPr="00561F6D">
              <w:rPr>
                <w:sz w:val="24"/>
                <w:szCs w:val="24"/>
              </w:rPr>
              <w:t xml:space="preserve"> great use</w:t>
            </w:r>
          </w:p>
          <w:p w14:paraId="61682FFB" w14:textId="77777777" w:rsidR="002033F4" w:rsidRPr="00561F6D" w:rsidRDefault="002033F4" w:rsidP="00044BBC">
            <w:pPr>
              <w:pStyle w:val="TableParagraph"/>
              <w:spacing w:line="177" w:lineRule="exact"/>
              <w:ind w:left="105"/>
              <w:jc w:val="both"/>
              <w:rPr>
                <w:sz w:val="24"/>
                <w:szCs w:val="24"/>
              </w:rPr>
            </w:pPr>
            <w:r w:rsidRPr="00561F6D">
              <w:rPr>
                <w:sz w:val="24"/>
                <w:szCs w:val="24"/>
              </w:rPr>
              <w:t>of time and resource material.</w:t>
            </w:r>
          </w:p>
        </w:tc>
        <w:tc>
          <w:tcPr>
            <w:tcW w:w="2321" w:type="dxa"/>
            <w:gridSpan w:val="5"/>
          </w:tcPr>
          <w:p w14:paraId="75059928" w14:textId="77777777" w:rsidR="002033F4" w:rsidRPr="00561F6D" w:rsidRDefault="002033F4" w:rsidP="00044BBC">
            <w:pPr>
              <w:pStyle w:val="TableParagraph"/>
              <w:tabs>
                <w:tab w:val="left" w:pos="898"/>
                <w:tab w:val="left" w:pos="1642"/>
              </w:tabs>
              <w:ind w:left="106" w:right="102"/>
              <w:jc w:val="both"/>
              <w:rPr>
                <w:sz w:val="24"/>
                <w:szCs w:val="24"/>
              </w:rPr>
            </w:pPr>
            <w:r w:rsidRPr="00561F6D">
              <w:rPr>
                <w:sz w:val="24"/>
                <w:szCs w:val="24"/>
              </w:rPr>
              <w:t>Solution was complete but need minor modifications / student could</w:t>
            </w:r>
            <w:r w:rsidRPr="00561F6D">
              <w:rPr>
                <w:sz w:val="24"/>
                <w:szCs w:val="24"/>
              </w:rPr>
              <w:tab/>
              <w:t>have</w:t>
            </w:r>
            <w:r w:rsidRPr="00561F6D">
              <w:rPr>
                <w:sz w:val="24"/>
                <w:szCs w:val="24"/>
              </w:rPr>
              <w:tab/>
            </w:r>
            <w:r w:rsidRPr="00561F6D">
              <w:rPr>
                <w:spacing w:val="-3"/>
                <w:sz w:val="24"/>
                <w:szCs w:val="24"/>
              </w:rPr>
              <w:t>followed</w:t>
            </w:r>
          </w:p>
          <w:p w14:paraId="72D17FBA" w14:textId="77777777" w:rsidR="002033F4" w:rsidRPr="00561F6D" w:rsidRDefault="002033F4" w:rsidP="00044BBC">
            <w:pPr>
              <w:pStyle w:val="TableParagraph"/>
              <w:spacing w:before="13" w:line="163" w:lineRule="exact"/>
              <w:ind w:left="106"/>
              <w:jc w:val="both"/>
              <w:rPr>
                <w:sz w:val="24"/>
                <w:szCs w:val="24"/>
              </w:rPr>
            </w:pPr>
            <w:r w:rsidRPr="00561F6D">
              <w:rPr>
                <w:sz w:val="24"/>
                <w:szCs w:val="24"/>
              </w:rPr>
              <w:t>specification more closely.</w:t>
            </w:r>
          </w:p>
        </w:tc>
        <w:tc>
          <w:tcPr>
            <w:tcW w:w="2588" w:type="dxa"/>
            <w:gridSpan w:val="6"/>
          </w:tcPr>
          <w:p w14:paraId="6A1DE77F" w14:textId="77777777" w:rsidR="002033F4" w:rsidRPr="00561F6D" w:rsidRDefault="002033F4" w:rsidP="00044BBC">
            <w:pPr>
              <w:pStyle w:val="TableParagraph"/>
              <w:ind w:left="108" w:right="93"/>
              <w:jc w:val="both"/>
              <w:rPr>
                <w:sz w:val="24"/>
                <w:szCs w:val="24"/>
              </w:rPr>
            </w:pPr>
            <w:r w:rsidRPr="00561F6D">
              <w:rPr>
                <w:sz w:val="24"/>
                <w:szCs w:val="24"/>
              </w:rPr>
              <w:t>Solution was complete but did not work, needed several modifications / did not make correct use of resource</w:t>
            </w:r>
          </w:p>
          <w:p w14:paraId="1846E6C1" w14:textId="77777777" w:rsidR="002033F4" w:rsidRPr="00561F6D" w:rsidRDefault="002033F4" w:rsidP="00044BBC">
            <w:pPr>
              <w:pStyle w:val="TableParagraph"/>
              <w:spacing w:line="177" w:lineRule="exact"/>
              <w:ind w:left="108"/>
              <w:jc w:val="both"/>
              <w:rPr>
                <w:sz w:val="24"/>
                <w:szCs w:val="24"/>
              </w:rPr>
            </w:pPr>
            <w:r w:rsidRPr="00561F6D">
              <w:rPr>
                <w:sz w:val="24"/>
                <w:szCs w:val="24"/>
              </w:rPr>
              <w:t>material or instructions.</w:t>
            </w:r>
          </w:p>
        </w:tc>
      </w:tr>
      <w:tr w:rsidR="002033F4" w:rsidRPr="00561F6D" w14:paraId="68BDF27C" w14:textId="77777777" w:rsidTr="00044BBC">
        <w:trPr>
          <w:trHeight w:val="341"/>
          <w:jc w:val="center"/>
        </w:trPr>
        <w:tc>
          <w:tcPr>
            <w:tcW w:w="1030" w:type="dxa"/>
            <w:vMerge w:val="restart"/>
          </w:tcPr>
          <w:p w14:paraId="29E4598D" w14:textId="77777777" w:rsidR="002033F4" w:rsidRPr="00561F6D" w:rsidRDefault="002033F4" w:rsidP="00044BBC">
            <w:pPr>
              <w:pStyle w:val="TableParagraph"/>
              <w:rPr>
                <w:sz w:val="24"/>
                <w:szCs w:val="24"/>
              </w:rPr>
            </w:pPr>
          </w:p>
          <w:p w14:paraId="384C524F" w14:textId="77777777" w:rsidR="002033F4" w:rsidRPr="00561F6D" w:rsidRDefault="002033F4" w:rsidP="00044BBC">
            <w:pPr>
              <w:pStyle w:val="TableParagraph"/>
              <w:rPr>
                <w:sz w:val="24"/>
                <w:szCs w:val="24"/>
              </w:rPr>
            </w:pPr>
          </w:p>
          <w:p w14:paraId="62FE839A" w14:textId="77777777" w:rsidR="002033F4" w:rsidRPr="00561F6D" w:rsidRDefault="002033F4" w:rsidP="00044BBC">
            <w:pPr>
              <w:pStyle w:val="TableParagraph"/>
              <w:spacing w:line="276" w:lineRule="auto"/>
              <w:ind w:left="177" w:right="152" w:hanging="10"/>
              <w:rPr>
                <w:b/>
                <w:sz w:val="24"/>
                <w:szCs w:val="24"/>
              </w:rPr>
            </w:pPr>
            <w:r w:rsidRPr="00561F6D">
              <w:rPr>
                <w:b/>
                <w:w w:val="95"/>
                <w:sz w:val="24"/>
                <w:szCs w:val="24"/>
              </w:rPr>
              <w:t xml:space="preserve">CLO4 </w:t>
            </w:r>
            <w:r w:rsidRPr="00561F6D">
              <w:rPr>
                <w:b/>
                <w:sz w:val="24"/>
                <w:szCs w:val="24"/>
              </w:rPr>
              <w:t>PLO4</w:t>
            </w:r>
          </w:p>
        </w:tc>
        <w:tc>
          <w:tcPr>
            <w:tcW w:w="2160" w:type="dxa"/>
          </w:tcPr>
          <w:p w14:paraId="590BA228" w14:textId="77777777" w:rsidR="002033F4" w:rsidRPr="00561F6D" w:rsidRDefault="002033F4" w:rsidP="00044BBC">
            <w:pPr>
              <w:pStyle w:val="TableParagraph"/>
              <w:ind w:left="28" w:right="105"/>
              <w:jc w:val="both"/>
              <w:rPr>
                <w:sz w:val="24"/>
                <w:szCs w:val="24"/>
              </w:rPr>
            </w:pPr>
            <w:r w:rsidRPr="00561F6D">
              <w:rPr>
                <w:b/>
                <w:sz w:val="24"/>
                <w:szCs w:val="24"/>
                <w:u w:val="single"/>
              </w:rPr>
              <w:t>Experimental Validation</w:t>
            </w:r>
            <w:r w:rsidRPr="00561F6D">
              <w:rPr>
                <w:b/>
                <w:sz w:val="24"/>
                <w:szCs w:val="24"/>
              </w:rPr>
              <w:t xml:space="preserve"> </w:t>
            </w:r>
            <w:r w:rsidRPr="00561F6D">
              <w:rPr>
                <w:sz w:val="24"/>
                <w:szCs w:val="24"/>
              </w:rPr>
              <w:t>Observe the working of various sensors, and their calibration</w:t>
            </w:r>
          </w:p>
        </w:tc>
        <w:tc>
          <w:tcPr>
            <w:tcW w:w="2060" w:type="dxa"/>
            <w:gridSpan w:val="5"/>
          </w:tcPr>
          <w:p w14:paraId="2E58B1FF" w14:textId="77777777" w:rsidR="002033F4" w:rsidRPr="00561F6D" w:rsidRDefault="002033F4" w:rsidP="00044BBC">
            <w:pPr>
              <w:pStyle w:val="TableParagraph"/>
              <w:ind w:left="85" w:right="100"/>
              <w:jc w:val="both"/>
              <w:rPr>
                <w:sz w:val="24"/>
                <w:szCs w:val="24"/>
              </w:rPr>
            </w:pPr>
            <w:r w:rsidRPr="00561F6D">
              <w:rPr>
                <w:sz w:val="24"/>
                <w:szCs w:val="24"/>
              </w:rPr>
              <w:t xml:space="preserve">Student efficiently observe / validate working by following </w:t>
            </w:r>
            <w:r w:rsidRPr="00561F6D">
              <w:rPr>
                <w:sz w:val="24"/>
                <w:szCs w:val="24"/>
                <w:shd w:val="clear" w:color="auto" w:fill="FDFDFD"/>
              </w:rPr>
              <w:t>Circuit diagram.</w:t>
            </w:r>
          </w:p>
        </w:tc>
        <w:tc>
          <w:tcPr>
            <w:tcW w:w="2321" w:type="dxa"/>
            <w:gridSpan w:val="5"/>
          </w:tcPr>
          <w:p w14:paraId="1BB158D5" w14:textId="77777777" w:rsidR="002033F4" w:rsidRPr="00561F6D" w:rsidRDefault="002033F4" w:rsidP="00044BBC">
            <w:pPr>
              <w:pStyle w:val="TableParagraph"/>
              <w:ind w:left="106"/>
              <w:rPr>
                <w:sz w:val="24"/>
                <w:szCs w:val="24"/>
              </w:rPr>
            </w:pPr>
            <w:r w:rsidRPr="00561F6D">
              <w:rPr>
                <w:sz w:val="24"/>
                <w:szCs w:val="24"/>
              </w:rPr>
              <w:t>Observe the sensor behavior by following schematic diagram but</w:t>
            </w:r>
          </w:p>
          <w:p w14:paraId="7DA9AB02" w14:textId="77777777" w:rsidR="002033F4" w:rsidRPr="00561F6D" w:rsidRDefault="002033F4" w:rsidP="00044BBC">
            <w:pPr>
              <w:pStyle w:val="TableParagraph"/>
              <w:spacing w:before="39" w:line="172" w:lineRule="exact"/>
              <w:ind w:left="106"/>
              <w:rPr>
                <w:sz w:val="24"/>
                <w:szCs w:val="24"/>
              </w:rPr>
            </w:pPr>
            <w:r w:rsidRPr="00561F6D">
              <w:rPr>
                <w:sz w:val="24"/>
                <w:szCs w:val="24"/>
                <w:shd w:val="clear" w:color="auto" w:fill="FDFDFD"/>
              </w:rPr>
              <w:t>with minor errors</w:t>
            </w:r>
            <w:r w:rsidRPr="00561F6D">
              <w:rPr>
                <w:sz w:val="24"/>
                <w:szCs w:val="24"/>
              </w:rPr>
              <w:t>.</w:t>
            </w:r>
          </w:p>
        </w:tc>
        <w:tc>
          <w:tcPr>
            <w:tcW w:w="2588" w:type="dxa"/>
            <w:gridSpan w:val="6"/>
          </w:tcPr>
          <w:p w14:paraId="71125E70" w14:textId="77777777" w:rsidR="002033F4" w:rsidRPr="00561F6D" w:rsidRDefault="002033F4" w:rsidP="00044BBC">
            <w:pPr>
              <w:pStyle w:val="TableParagraph"/>
              <w:ind w:left="108" w:right="92"/>
              <w:jc w:val="both"/>
              <w:rPr>
                <w:sz w:val="24"/>
                <w:szCs w:val="24"/>
              </w:rPr>
            </w:pPr>
            <w:r w:rsidRPr="00561F6D">
              <w:rPr>
                <w:sz w:val="24"/>
                <w:szCs w:val="24"/>
              </w:rPr>
              <w:t xml:space="preserve">Sensor / Circuit working is validate accurately only with help from the </w:t>
            </w:r>
            <w:r w:rsidRPr="00561F6D">
              <w:rPr>
                <w:sz w:val="24"/>
                <w:szCs w:val="24"/>
                <w:shd w:val="clear" w:color="auto" w:fill="FDFDFD"/>
              </w:rPr>
              <w:t>teacher.</w:t>
            </w:r>
          </w:p>
        </w:tc>
      </w:tr>
      <w:tr w:rsidR="002033F4" w:rsidRPr="00561F6D" w14:paraId="205EE6D4" w14:textId="77777777" w:rsidTr="00044BBC">
        <w:trPr>
          <w:trHeight w:val="733"/>
          <w:jc w:val="center"/>
        </w:trPr>
        <w:tc>
          <w:tcPr>
            <w:tcW w:w="1030" w:type="dxa"/>
            <w:vMerge/>
            <w:tcBorders>
              <w:top w:val="nil"/>
            </w:tcBorders>
          </w:tcPr>
          <w:p w14:paraId="5A0C6C5E" w14:textId="77777777" w:rsidR="002033F4" w:rsidRPr="00561F6D" w:rsidRDefault="002033F4" w:rsidP="00044BBC">
            <w:pPr>
              <w:rPr>
                <w:rFonts w:cs="Times New Roman"/>
                <w:szCs w:val="24"/>
              </w:rPr>
            </w:pPr>
          </w:p>
        </w:tc>
        <w:tc>
          <w:tcPr>
            <w:tcW w:w="2160" w:type="dxa"/>
          </w:tcPr>
          <w:p w14:paraId="29A62C83" w14:textId="77777777" w:rsidR="002033F4" w:rsidRPr="00561F6D" w:rsidRDefault="002033F4" w:rsidP="00044BBC">
            <w:pPr>
              <w:pStyle w:val="TableParagraph"/>
              <w:ind w:left="28" w:right="87"/>
              <w:jc w:val="both"/>
              <w:rPr>
                <w:sz w:val="24"/>
                <w:szCs w:val="24"/>
              </w:rPr>
            </w:pPr>
            <w:r w:rsidRPr="00561F6D">
              <w:rPr>
                <w:b/>
                <w:sz w:val="24"/>
                <w:szCs w:val="24"/>
                <w:u w:val="single"/>
              </w:rPr>
              <w:t>Data Analysis</w:t>
            </w:r>
            <w:r w:rsidRPr="00561F6D">
              <w:rPr>
                <w:b/>
                <w:sz w:val="24"/>
                <w:szCs w:val="24"/>
              </w:rPr>
              <w:t xml:space="preserve"> </w:t>
            </w:r>
            <w:r w:rsidRPr="00561F6D">
              <w:rPr>
                <w:sz w:val="24"/>
                <w:szCs w:val="24"/>
              </w:rPr>
              <w:t>Data Handling / Calculations / Plotting and Experimental Verifications.</w:t>
            </w:r>
          </w:p>
        </w:tc>
        <w:tc>
          <w:tcPr>
            <w:tcW w:w="2060" w:type="dxa"/>
            <w:gridSpan w:val="5"/>
          </w:tcPr>
          <w:p w14:paraId="670679AD" w14:textId="77777777" w:rsidR="002033F4" w:rsidRPr="00561F6D" w:rsidRDefault="002033F4" w:rsidP="00044BBC">
            <w:pPr>
              <w:pStyle w:val="TableParagraph"/>
              <w:ind w:left="105" w:right="101"/>
              <w:jc w:val="both"/>
              <w:rPr>
                <w:sz w:val="24"/>
                <w:szCs w:val="24"/>
              </w:rPr>
            </w:pPr>
            <w:r w:rsidRPr="00561F6D">
              <w:rPr>
                <w:sz w:val="24"/>
                <w:szCs w:val="24"/>
              </w:rPr>
              <w:t>Accurately does data analysis / plotting /correlate experimental results to expected theoretical</w:t>
            </w:r>
          </w:p>
          <w:p w14:paraId="7E76C4C0" w14:textId="77777777" w:rsidR="002033F4" w:rsidRPr="00561F6D" w:rsidRDefault="002033F4" w:rsidP="00044BBC">
            <w:pPr>
              <w:pStyle w:val="TableParagraph"/>
              <w:spacing w:line="163" w:lineRule="exact"/>
              <w:ind w:left="105"/>
              <w:rPr>
                <w:sz w:val="24"/>
                <w:szCs w:val="24"/>
              </w:rPr>
            </w:pPr>
            <w:r w:rsidRPr="00561F6D">
              <w:rPr>
                <w:sz w:val="24"/>
                <w:szCs w:val="24"/>
              </w:rPr>
              <w:t>values.</w:t>
            </w:r>
          </w:p>
        </w:tc>
        <w:tc>
          <w:tcPr>
            <w:tcW w:w="2321" w:type="dxa"/>
            <w:gridSpan w:val="5"/>
          </w:tcPr>
          <w:p w14:paraId="2D66F0F6" w14:textId="77777777" w:rsidR="002033F4" w:rsidRPr="00561F6D" w:rsidRDefault="002033F4" w:rsidP="00044BBC">
            <w:pPr>
              <w:pStyle w:val="TableParagraph"/>
              <w:ind w:left="106" w:right="103"/>
              <w:jc w:val="both"/>
              <w:rPr>
                <w:sz w:val="24"/>
                <w:szCs w:val="24"/>
              </w:rPr>
            </w:pPr>
            <w:r w:rsidRPr="00561F6D">
              <w:rPr>
                <w:sz w:val="24"/>
                <w:szCs w:val="24"/>
              </w:rPr>
              <w:t>Conducts computations with minor error; and reasonably correlates results to known</w:t>
            </w:r>
          </w:p>
          <w:p w14:paraId="6136E6E8" w14:textId="77777777" w:rsidR="002033F4" w:rsidRPr="00561F6D" w:rsidRDefault="002033F4" w:rsidP="00044BBC">
            <w:pPr>
              <w:pStyle w:val="TableParagraph"/>
              <w:spacing w:line="163" w:lineRule="exact"/>
              <w:ind w:left="106"/>
              <w:jc w:val="both"/>
              <w:rPr>
                <w:sz w:val="24"/>
                <w:szCs w:val="24"/>
              </w:rPr>
            </w:pPr>
            <w:r w:rsidRPr="00561F6D">
              <w:rPr>
                <w:sz w:val="24"/>
                <w:szCs w:val="24"/>
              </w:rPr>
              <w:t>theoretical values.</w:t>
            </w:r>
          </w:p>
        </w:tc>
        <w:tc>
          <w:tcPr>
            <w:tcW w:w="2588" w:type="dxa"/>
            <w:gridSpan w:val="6"/>
          </w:tcPr>
          <w:p w14:paraId="12452E72" w14:textId="77777777" w:rsidR="002033F4" w:rsidRPr="00561F6D" w:rsidRDefault="002033F4" w:rsidP="00044BBC">
            <w:pPr>
              <w:pStyle w:val="TableParagraph"/>
              <w:ind w:left="108" w:right="93"/>
              <w:jc w:val="both"/>
              <w:rPr>
                <w:sz w:val="24"/>
                <w:szCs w:val="24"/>
              </w:rPr>
            </w:pPr>
            <w:r w:rsidRPr="00561F6D">
              <w:rPr>
                <w:sz w:val="24"/>
                <w:szCs w:val="24"/>
              </w:rPr>
              <w:t>Able</w:t>
            </w:r>
            <w:r w:rsidRPr="00561F6D">
              <w:rPr>
                <w:spacing w:val="-11"/>
                <w:sz w:val="24"/>
                <w:szCs w:val="24"/>
              </w:rPr>
              <w:t xml:space="preserve"> </w:t>
            </w:r>
            <w:r w:rsidRPr="00561F6D">
              <w:rPr>
                <w:sz w:val="24"/>
                <w:szCs w:val="24"/>
              </w:rPr>
              <w:t>to</w:t>
            </w:r>
            <w:r w:rsidRPr="00561F6D">
              <w:rPr>
                <w:spacing w:val="-5"/>
                <w:sz w:val="24"/>
                <w:szCs w:val="24"/>
              </w:rPr>
              <w:t xml:space="preserve"> </w:t>
            </w:r>
            <w:r w:rsidRPr="00561F6D">
              <w:rPr>
                <w:sz w:val="24"/>
                <w:szCs w:val="24"/>
              </w:rPr>
              <w:t>conduct</w:t>
            </w:r>
            <w:r w:rsidRPr="00561F6D">
              <w:rPr>
                <w:spacing w:val="-9"/>
                <w:sz w:val="24"/>
                <w:szCs w:val="24"/>
              </w:rPr>
              <w:t xml:space="preserve"> </w:t>
            </w:r>
            <w:r w:rsidRPr="00561F6D">
              <w:rPr>
                <w:sz w:val="24"/>
                <w:szCs w:val="24"/>
              </w:rPr>
              <w:t>analysis</w:t>
            </w:r>
            <w:r w:rsidRPr="00561F6D">
              <w:rPr>
                <w:spacing w:val="-7"/>
                <w:sz w:val="24"/>
                <w:szCs w:val="24"/>
              </w:rPr>
              <w:t xml:space="preserve"> </w:t>
            </w:r>
            <w:r w:rsidRPr="00561F6D">
              <w:rPr>
                <w:sz w:val="24"/>
                <w:szCs w:val="24"/>
              </w:rPr>
              <w:t>on</w:t>
            </w:r>
            <w:r w:rsidRPr="00561F6D">
              <w:rPr>
                <w:spacing w:val="-5"/>
                <w:sz w:val="24"/>
                <w:szCs w:val="24"/>
              </w:rPr>
              <w:t xml:space="preserve"> </w:t>
            </w:r>
            <w:r w:rsidRPr="00561F6D">
              <w:rPr>
                <w:sz w:val="24"/>
                <w:szCs w:val="24"/>
              </w:rPr>
              <w:t>collected data, no attempt to correlate experimental results with</w:t>
            </w:r>
            <w:r w:rsidRPr="00561F6D">
              <w:rPr>
                <w:spacing w:val="26"/>
                <w:sz w:val="24"/>
                <w:szCs w:val="24"/>
              </w:rPr>
              <w:t xml:space="preserve"> </w:t>
            </w:r>
            <w:r w:rsidRPr="00561F6D">
              <w:rPr>
                <w:sz w:val="24"/>
                <w:szCs w:val="24"/>
              </w:rPr>
              <w:t>known</w:t>
            </w:r>
          </w:p>
          <w:p w14:paraId="03138EEE" w14:textId="77777777" w:rsidR="002033F4" w:rsidRPr="00561F6D" w:rsidRDefault="002033F4" w:rsidP="00044BBC">
            <w:pPr>
              <w:pStyle w:val="TableParagraph"/>
              <w:spacing w:line="163" w:lineRule="exact"/>
              <w:ind w:left="108"/>
              <w:jc w:val="both"/>
              <w:rPr>
                <w:sz w:val="24"/>
                <w:szCs w:val="24"/>
              </w:rPr>
            </w:pPr>
            <w:r w:rsidRPr="00561F6D">
              <w:rPr>
                <w:sz w:val="24"/>
                <w:szCs w:val="24"/>
              </w:rPr>
              <w:t>theoretical values.</w:t>
            </w:r>
          </w:p>
        </w:tc>
      </w:tr>
      <w:tr w:rsidR="002033F4" w:rsidRPr="00561F6D" w14:paraId="68A0686C" w14:textId="77777777" w:rsidTr="00044BBC">
        <w:trPr>
          <w:trHeight w:val="738"/>
          <w:jc w:val="center"/>
        </w:trPr>
        <w:tc>
          <w:tcPr>
            <w:tcW w:w="1030" w:type="dxa"/>
          </w:tcPr>
          <w:p w14:paraId="73CA067E" w14:textId="77777777" w:rsidR="002033F4" w:rsidRPr="00561F6D" w:rsidRDefault="002033F4" w:rsidP="00044BBC">
            <w:pPr>
              <w:pStyle w:val="TableParagraph"/>
              <w:spacing w:before="157" w:line="276" w:lineRule="auto"/>
              <w:ind w:left="177" w:right="152" w:hanging="10"/>
              <w:rPr>
                <w:b/>
                <w:sz w:val="24"/>
                <w:szCs w:val="24"/>
              </w:rPr>
            </w:pPr>
            <w:r w:rsidRPr="00561F6D">
              <w:rPr>
                <w:b/>
                <w:w w:val="95"/>
                <w:sz w:val="24"/>
                <w:szCs w:val="24"/>
              </w:rPr>
              <w:t xml:space="preserve">CLO5 </w:t>
            </w:r>
            <w:r w:rsidRPr="00561F6D">
              <w:rPr>
                <w:b/>
                <w:sz w:val="24"/>
                <w:szCs w:val="24"/>
              </w:rPr>
              <w:t>PLO5</w:t>
            </w:r>
          </w:p>
        </w:tc>
        <w:tc>
          <w:tcPr>
            <w:tcW w:w="2160" w:type="dxa"/>
          </w:tcPr>
          <w:p w14:paraId="2867F873" w14:textId="77777777" w:rsidR="002033F4" w:rsidRPr="00561F6D" w:rsidRDefault="002033F4" w:rsidP="00044BBC">
            <w:pPr>
              <w:pStyle w:val="TableParagraph"/>
              <w:ind w:left="28" w:right="106"/>
              <w:jc w:val="both"/>
              <w:rPr>
                <w:sz w:val="24"/>
                <w:szCs w:val="24"/>
              </w:rPr>
            </w:pPr>
            <w:r w:rsidRPr="00561F6D">
              <w:rPr>
                <w:b/>
                <w:sz w:val="24"/>
                <w:szCs w:val="24"/>
                <w:u w:val="single"/>
              </w:rPr>
              <w:t>Tools Utilization</w:t>
            </w:r>
            <w:r w:rsidRPr="00561F6D">
              <w:rPr>
                <w:b/>
                <w:sz w:val="24"/>
                <w:szCs w:val="24"/>
              </w:rPr>
              <w:t xml:space="preserve"> </w:t>
            </w:r>
            <w:r w:rsidRPr="00561F6D">
              <w:rPr>
                <w:sz w:val="24"/>
                <w:szCs w:val="24"/>
              </w:rPr>
              <w:t xml:space="preserve">Interfacing different sensors </w:t>
            </w:r>
            <w:r w:rsidRPr="00561F6D">
              <w:rPr>
                <w:spacing w:val="2"/>
                <w:sz w:val="24"/>
                <w:szCs w:val="24"/>
              </w:rPr>
              <w:t xml:space="preserve">and </w:t>
            </w:r>
            <w:r w:rsidRPr="00561F6D">
              <w:rPr>
                <w:sz w:val="24"/>
                <w:szCs w:val="24"/>
              </w:rPr>
              <w:t xml:space="preserve">signal conditioning       circuits    </w:t>
            </w:r>
            <w:r w:rsidRPr="00561F6D">
              <w:rPr>
                <w:spacing w:val="38"/>
                <w:sz w:val="24"/>
                <w:szCs w:val="24"/>
              </w:rPr>
              <w:t xml:space="preserve"> </w:t>
            </w:r>
            <w:r w:rsidRPr="00561F6D">
              <w:rPr>
                <w:sz w:val="24"/>
                <w:szCs w:val="24"/>
              </w:rPr>
              <w:t>with</w:t>
            </w:r>
          </w:p>
          <w:p w14:paraId="37B3242D" w14:textId="77777777" w:rsidR="002033F4" w:rsidRPr="00561F6D" w:rsidRDefault="002033F4" w:rsidP="00044BBC">
            <w:pPr>
              <w:pStyle w:val="TableParagraph"/>
              <w:spacing w:line="168" w:lineRule="exact"/>
              <w:ind w:left="28"/>
              <w:jc w:val="both"/>
              <w:rPr>
                <w:sz w:val="24"/>
                <w:szCs w:val="24"/>
              </w:rPr>
            </w:pPr>
            <w:r w:rsidRPr="00561F6D">
              <w:rPr>
                <w:sz w:val="24"/>
                <w:szCs w:val="24"/>
              </w:rPr>
              <w:t>LabVIEW using Arduino</w:t>
            </w:r>
            <w:r w:rsidRPr="00561F6D">
              <w:rPr>
                <w:spacing w:val="-20"/>
                <w:sz w:val="24"/>
                <w:szCs w:val="24"/>
              </w:rPr>
              <w:t xml:space="preserve"> </w:t>
            </w:r>
            <w:r w:rsidRPr="00561F6D">
              <w:rPr>
                <w:sz w:val="24"/>
                <w:szCs w:val="24"/>
              </w:rPr>
              <w:t>board</w:t>
            </w:r>
            <w:r w:rsidRPr="00561F6D">
              <w:rPr>
                <w:color w:val="2E5395"/>
                <w:sz w:val="24"/>
                <w:szCs w:val="24"/>
              </w:rPr>
              <w:t>.</w:t>
            </w:r>
          </w:p>
        </w:tc>
        <w:tc>
          <w:tcPr>
            <w:tcW w:w="2060" w:type="dxa"/>
            <w:gridSpan w:val="5"/>
          </w:tcPr>
          <w:p w14:paraId="6E7FA85D" w14:textId="77777777" w:rsidR="002033F4" w:rsidRPr="00561F6D" w:rsidRDefault="002033F4" w:rsidP="00044BBC">
            <w:pPr>
              <w:pStyle w:val="TableParagraph"/>
              <w:ind w:left="85" w:right="99"/>
              <w:jc w:val="both"/>
              <w:rPr>
                <w:sz w:val="24"/>
                <w:szCs w:val="24"/>
              </w:rPr>
            </w:pPr>
            <w:r w:rsidRPr="00561F6D">
              <w:rPr>
                <w:sz w:val="24"/>
                <w:szCs w:val="24"/>
              </w:rPr>
              <w:t>Successfully implement the interfacing logic to control all input / output elements through</w:t>
            </w:r>
          </w:p>
          <w:p w14:paraId="326AE5B5" w14:textId="77777777" w:rsidR="002033F4" w:rsidRPr="00561F6D" w:rsidRDefault="002033F4" w:rsidP="00044BBC">
            <w:pPr>
              <w:pStyle w:val="TableParagraph"/>
              <w:spacing w:line="168" w:lineRule="exact"/>
              <w:ind w:left="85"/>
              <w:jc w:val="both"/>
              <w:rPr>
                <w:sz w:val="24"/>
                <w:szCs w:val="24"/>
              </w:rPr>
            </w:pPr>
            <w:r w:rsidRPr="00561F6D">
              <w:rPr>
                <w:sz w:val="24"/>
                <w:szCs w:val="24"/>
              </w:rPr>
              <w:t>Graphical program.</w:t>
            </w:r>
          </w:p>
        </w:tc>
        <w:tc>
          <w:tcPr>
            <w:tcW w:w="2321" w:type="dxa"/>
            <w:gridSpan w:val="5"/>
          </w:tcPr>
          <w:p w14:paraId="49FB1636" w14:textId="77777777" w:rsidR="002033F4" w:rsidRPr="00561F6D" w:rsidRDefault="002033F4" w:rsidP="00044BBC">
            <w:pPr>
              <w:pStyle w:val="TableParagraph"/>
              <w:ind w:left="106" w:right="102"/>
              <w:jc w:val="both"/>
              <w:rPr>
                <w:sz w:val="24"/>
                <w:szCs w:val="24"/>
              </w:rPr>
            </w:pPr>
            <w:r w:rsidRPr="00561F6D">
              <w:rPr>
                <w:sz w:val="24"/>
                <w:szCs w:val="24"/>
              </w:rPr>
              <w:t>Implement the interfacing logic with</w:t>
            </w:r>
            <w:r w:rsidRPr="00561F6D">
              <w:rPr>
                <w:spacing w:val="-9"/>
                <w:sz w:val="24"/>
                <w:szCs w:val="24"/>
              </w:rPr>
              <w:t xml:space="preserve"> </w:t>
            </w:r>
            <w:r w:rsidRPr="00561F6D">
              <w:rPr>
                <w:sz w:val="24"/>
                <w:szCs w:val="24"/>
              </w:rPr>
              <w:t>less</w:t>
            </w:r>
            <w:r w:rsidRPr="00561F6D">
              <w:rPr>
                <w:spacing w:val="-9"/>
                <w:sz w:val="24"/>
                <w:szCs w:val="24"/>
              </w:rPr>
              <w:t xml:space="preserve"> </w:t>
            </w:r>
            <w:r w:rsidRPr="00561F6D">
              <w:rPr>
                <w:sz w:val="24"/>
                <w:szCs w:val="24"/>
              </w:rPr>
              <w:t>control</w:t>
            </w:r>
            <w:r w:rsidRPr="00561F6D">
              <w:rPr>
                <w:spacing w:val="-8"/>
                <w:sz w:val="24"/>
                <w:szCs w:val="24"/>
              </w:rPr>
              <w:t xml:space="preserve"> </w:t>
            </w:r>
            <w:r w:rsidRPr="00561F6D">
              <w:rPr>
                <w:sz w:val="24"/>
                <w:szCs w:val="24"/>
              </w:rPr>
              <w:t>of</w:t>
            </w:r>
            <w:r w:rsidRPr="00561F6D">
              <w:rPr>
                <w:spacing w:val="-10"/>
                <w:sz w:val="24"/>
                <w:szCs w:val="24"/>
              </w:rPr>
              <w:t xml:space="preserve"> </w:t>
            </w:r>
            <w:r w:rsidRPr="00561F6D">
              <w:rPr>
                <w:sz w:val="24"/>
                <w:szCs w:val="24"/>
              </w:rPr>
              <w:t>input</w:t>
            </w:r>
            <w:r w:rsidRPr="00561F6D">
              <w:rPr>
                <w:spacing w:val="-7"/>
                <w:sz w:val="24"/>
                <w:szCs w:val="24"/>
              </w:rPr>
              <w:t xml:space="preserve"> </w:t>
            </w:r>
            <w:r w:rsidRPr="00561F6D">
              <w:rPr>
                <w:sz w:val="24"/>
                <w:szCs w:val="24"/>
              </w:rPr>
              <w:t>/</w:t>
            </w:r>
            <w:r w:rsidRPr="00561F6D">
              <w:rPr>
                <w:spacing w:val="-8"/>
                <w:sz w:val="24"/>
                <w:szCs w:val="24"/>
              </w:rPr>
              <w:t xml:space="preserve"> </w:t>
            </w:r>
            <w:r w:rsidRPr="00561F6D">
              <w:rPr>
                <w:sz w:val="24"/>
                <w:szCs w:val="24"/>
              </w:rPr>
              <w:t>output elements through the</w:t>
            </w:r>
            <w:r w:rsidRPr="00561F6D">
              <w:rPr>
                <w:spacing w:val="-10"/>
                <w:sz w:val="24"/>
                <w:szCs w:val="24"/>
              </w:rPr>
              <w:t xml:space="preserve"> </w:t>
            </w:r>
            <w:r w:rsidRPr="00561F6D">
              <w:rPr>
                <w:sz w:val="24"/>
                <w:szCs w:val="24"/>
              </w:rPr>
              <w:t>Graphical</w:t>
            </w:r>
          </w:p>
          <w:p w14:paraId="408FFE11" w14:textId="77777777" w:rsidR="002033F4" w:rsidRPr="00561F6D" w:rsidRDefault="002033F4" w:rsidP="00044BBC">
            <w:pPr>
              <w:pStyle w:val="TableParagraph"/>
              <w:spacing w:line="168" w:lineRule="exact"/>
              <w:ind w:left="106"/>
              <w:rPr>
                <w:sz w:val="24"/>
                <w:szCs w:val="24"/>
              </w:rPr>
            </w:pPr>
            <w:r w:rsidRPr="00561F6D">
              <w:rPr>
                <w:sz w:val="24"/>
                <w:szCs w:val="24"/>
              </w:rPr>
              <w:t>program.</w:t>
            </w:r>
          </w:p>
        </w:tc>
        <w:tc>
          <w:tcPr>
            <w:tcW w:w="2588" w:type="dxa"/>
            <w:gridSpan w:val="6"/>
          </w:tcPr>
          <w:p w14:paraId="6F12B3F4" w14:textId="77777777" w:rsidR="002033F4" w:rsidRPr="00561F6D" w:rsidRDefault="002033F4" w:rsidP="00044BBC">
            <w:pPr>
              <w:pStyle w:val="TableParagraph"/>
              <w:ind w:left="108" w:right="93"/>
              <w:jc w:val="both"/>
              <w:rPr>
                <w:sz w:val="24"/>
                <w:szCs w:val="24"/>
              </w:rPr>
            </w:pPr>
            <w:r w:rsidRPr="00561F6D">
              <w:rPr>
                <w:sz w:val="24"/>
                <w:szCs w:val="24"/>
              </w:rPr>
              <w:t>Does not know how to interface a sensor</w:t>
            </w:r>
            <w:r w:rsidRPr="00561F6D">
              <w:rPr>
                <w:spacing w:val="-14"/>
                <w:sz w:val="24"/>
                <w:szCs w:val="24"/>
              </w:rPr>
              <w:t xml:space="preserve"> </w:t>
            </w:r>
            <w:r w:rsidRPr="00561F6D">
              <w:rPr>
                <w:sz w:val="24"/>
                <w:szCs w:val="24"/>
              </w:rPr>
              <w:t>and</w:t>
            </w:r>
            <w:r w:rsidRPr="00561F6D">
              <w:rPr>
                <w:spacing w:val="-7"/>
                <w:sz w:val="24"/>
                <w:szCs w:val="24"/>
              </w:rPr>
              <w:t xml:space="preserve"> </w:t>
            </w:r>
            <w:r w:rsidRPr="00561F6D">
              <w:rPr>
                <w:sz w:val="24"/>
                <w:szCs w:val="24"/>
              </w:rPr>
              <w:t>signal</w:t>
            </w:r>
            <w:r w:rsidRPr="00561F6D">
              <w:rPr>
                <w:spacing w:val="-10"/>
                <w:sz w:val="24"/>
                <w:szCs w:val="24"/>
              </w:rPr>
              <w:t xml:space="preserve"> </w:t>
            </w:r>
            <w:r w:rsidRPr="00561F6D">
              <w:rPr>
                <w:sz w:val="24"/>
                <w:szCs w:val="24"/>
              </w:rPr>
              <w:t>conditioning</w:t>
            </w:r>
            <w:r w:rsidRPr="00561F6D">
              <w:rPr>
                <w:spacing w:val="-11"/>
                <w:sz w:val="24"/>
                <w:szCs w:val="24"/>
              </w:rPr>
              <w:t xml:space="preserve"> </w:t>
            </w:r>
            <w:r w:rsidRPr="00561F6D">
              <w:rPr>
                <w:sz w:val="24"/>
                <w:szCs w:val="24"/>
              </w:rPr>
              <w:t>circuit through the Graphical program</w:t>
            </w:r>
            <w:r w:rsidRPr="00561F6D">
              <w:rPr>
                <w:spacing w:val="-15"/>
                <w:sz w:val="24"/>
                <w:szCs w:val="24"/>
              </w:rPr>
              <w:t xml:space="preserve"> </w:t>
            </w:r>
            <w:r w:rsidRPr="00561F6D">
              <w:rPr>
                <w:sz w:val="24"/>
                <w:szCs w:val="24"/>
              </w:rPr>
              <w:t>using</w:t>
            </w:r>
          </w:p>
          <w:p w14:paraId="3B8E996B" w14:textId="77777777" w:rsidR="002033F4" w:rsidRPr="00561F6D" w:rsidRDefault="002033F4" w:rsidP="00044BBC">
            <w:pPr>
              <w:pStyle w:val="TableParagraph"/>
              <w:spacing w:line="168" w:lineRule="exact"/>
              <w:ind w:left="108"/>
              <w:rPr>
                <w:sz w:val="24"/>
                <w:szCs w:val="24"/>
              </w:rPr>
            </w:pPr>
            <w:r w:rsidRPr="00561F6D">
              <w:rPr>
                <w:sz w:val="24"/>
                <w:szCs w:val="24"/>
              </w:rPr>
              <w:t>Arduino.</w:t>
            </w:r>
          </w:p>
        </w:tc>
      </w:tr>
      <w:tr w:rsidR="002033F4" w:rsidRPr="00561F6D" w14:paraId="2E7A8498" w14:textId="77777777" w:rsidTr="00044BBC">
        <w:trPr>
          <w:trHeight w:val="422"/>
          <w:jc w:val="center"/>
        </w:trPr>
        <w:tc>
          <w:tcPr>
            <w:tcW w:w="1030" w:type="dxa"/>
          </w:tcPr>
          <w:p w14:paraId="6CD2ED2B" w14:textId="77777777" w:rsidR="002033F4" w:rsidRPr="00561F6D" w:rsidRDefault="002033F4" w:rsidP="00044BBC">
            <w:pPr>
              <w:pStyle w:val="TableParagraph"/>
              <w:spacing w:line="183" w:lineRule="exact"/>
              <w:ind w:left="167"/>
              <w:rPr>
                <w:b/>
                <w:sz w:val="24"/>
                <w:szCs w:val="24"/>
              </w:rPr>
            </w:pPr>
            <w:r w:rsidRPr="00561F6D">
              <w:rPr>
                <w:b/>
                <w:sz w:val="24"/>
                <w:szCs w:val="24"/>
              </w:rPr>
              <w:t>CLO6</w:t>
            </w:r>
          </w:p>
          <w:p w14:paraId="72E18713" w14:textId="77777777" w:rsidR="002033F4" w:rsidRPr="00561F6D" w:rsidRDefault="002033F4" w:rsidP="00044BBC">
            <w:pPr>
              <w:pStyle w:val="TableParagraph"/>
              <w:spacing w:before="27"/>
              <w:ind w:left="177"/>
              <w:rPr>
                <w:b/>
                <w:sz w:val="24"/>
                <w:szCs w:val="24"/>
              </w:rPr>
            </w:pPr>
            <w:r w:rsidRPr="00561F6D">
              <w:rPr>
                <w:b/>
                <w:sz w:val="24"/>
                <w:szCs w:val="24"/>
              </w:rPr>
              <w:t>PLO8</w:t>
            </w:r>
          </w:p>
        </w:tc>
        <w:tc>
          <w:tcPr>
            <w:tcW w:w="2160" w:type="dxa"/>
          </w:tcPr>
          <w:p w14:paraId="5107D8DD" w14:textId="77777777" w:rsidR="002033F4" w:rsidRPr="00561F6D" w:rsidRDefault="002033F4" w:rsidP="00044BBC">
            <w:pPr>
              <w:pStyle w:val="TableParagraph"/>
              <w:ind w:left="28" w:right="78"/>
              <w:rPr>
                <w:sz w:val="24"/>
                <w:szCs w:val="24"/>
              </w:rPr>
            </w:pPr>
            <w:r w:rsidRPr="00561F6D">
              <w:rPr>
                <w:b/>
                <w:sz w:val="24"/>
                <w:szCs w:val="24"/>
                <w:u w:val="single"/>
              </w:rPr>
              <w:t>Lab Safety</w:t>
            </w:r>
            <w:r w:rsidRPr="00561F6D">
              <w:rPr>
                <w:b/>
                <w:sz w:val="24"/>
                <w:szCs w:val="24"/>
              </w:rPr>
              <w:t xml:space="preserve"> </w:t>
            </w:r>
            <w:r w:rsidRPr="00561F6D">
              <w:rPr>
                <w:sz w:val="24"/>
                <w:szCs w:val="24"/>
              </w:rPr>
              <w:t xml:space="preserve">Properly handle lab </w:t>
            </w:r>
            <w:r w:rsidRPr="00561F6D">
              <w:rPr>
                <w:sz w:val="24"/>
                <w:szCs w:val="24"/>
              </w:rPr>
              <w:lastRenderedPageBreak/>
              <w:t>infrastructure/ safety precautions</w:t>
            </w:r>
          </w:p>
        </w:tc>
        <w:tc>
          <w:tcPr>
            <w:tcW w:w="2060" w:type="dxa"/>
            <w:gridSpan w:val="5"/>
          </w:tcPr>
          <w:p w14:paraId="351784F5" w14:textId="77777777" w:rsidR="002033F4" w:rsidRPr="00561F6D" w:rsidRDefault="002033F4" w:rsidP="00044BBC">
            <w:pPr>
              <w:pStyle w:val="TableParagraph"/>
              <w:ind w:left="105" w:right="52"/>
              <w:rPr>
                <w:sz w:val="24"/>
                <w:szCs w:val="24"/>
              </w:rPr>
            </w:pPr>
            <w:r w:rsidRPr="00561F6D">
              <w:rPr>
                <w:sz w:val="24"/>
                <w:szCs w:val="24"/>
              </w:rPr>
              <w:lastRenderedPageBreak/>
              <w:t xml:space="preserve">Properly handle lab equipment &amp; obey </w:t>
            </w:r>
            <w:r w:rsidRPr="00561F6D">
              <w:rPr>
                <w:sz w:val="24"/>
                <w:szCs w:val="24"/>
              </w:rPr>
              <w:lastRenderedPageBreak/>
              <w:t>safety measures.</w:t>
            </w:r>
          </w:p>
        </w:tc>
        <w:tc>
          <w:tcPr>
            <w:tcW w:w="2321" w:type="dxa"/>
            <w:gridSpan w:val="5"/>
          </w:tcPr>
          <w:p w14:paraId="62546958" w14:textId="77777777" w:rsidR="002033F4" w:rsidRPr="00561F6D" w:rsidRDefault="002033F4" w:rsidP="00044BBC">
            <w:pPr>
              <w:pStyle w:val="TableParagraph"/>
              <w:ind w:left="106"/>
              <w:rPr>
                <w:sz w:val="24"/>
                <w:szCs w:val="24"/>
              </w:rPr>
            </w:pPr>
            <w:r w:rsidRPr="00561F6D">
              <w:rPr>
                <w:sz w:val="24"/>
                <w:szCs w:val="24"/>
              </w:rPr>
              <w:lastRenderedPageBreak/>
              <w:t xml:space="preserve">Moderate level lab handling and safety </w:t>
            </w:r>
            <w:r w:rsidRPr="00561F6D">
              <w:rPr>
                <w:sz w:val="24"/>
                <w:szCs w:val="24"/>
              </w:rPr>
              <w:lastRenderedPageBreak/>
              <w:t>measurements</w:t>
            </w:r>
          </w:p>
        </w:tc>
        <w:tc>
          <w:tcPr>
            <w:tcW w:w="2588" w:type="dxa"/>
            <w:gridSpan w:val="6"/>
          </w:tcPr>
          <w:p w14:paraId="5B5A339A" w14:textId="77777777" w:rsidR="002033F4" w:rsidRPr="00561F6D" w:rsidRDefault="002033F4" w:rsidP="00044BBC">
            <w:pPr>
              <w:pStyle w:val="TableParagraph"/>
              <w:ind w:left="108"/>
              <w:rPr>
                <w:sz w:val="24"/>
                <w:szCs w:val="24"/>
              </w:rPr>
            </w:pPr>
            <w:r w:rsidRPr="00561F6D">
              <w:rPr>
                <w:sz w:val="24"/>
                <w:szCs w:val="24"/>
              </w:rPr>
              <w:lastRenderedPageBreak/>
              <w:t xml:space="preserve">Minor or no safety measurements has been </w:t>
            </w:r>
            <w:r w:rsidRPr="00561F6D">
              <w:rPr>
                <w:sz w:val="24"/>
                <w:szCs w:val="24"/>
              </w:rPr>
              <w:lastRenderedPageBreak/>
              <w:t>considered.</w:t>
            </w:r>
          </w:p>
        </w:tc>
      </w:tr>
      <w:tr w:rsidR="002033F4" w:rsidRPr="00561F6D" w14:paraId="6DA8C277" w14:textId="77777777" w:rsidTr="00044BBC">
        <w:trPr>
          <w:trHeight w:val="551"/>
          <w:jc w:val="center"/>
        </w:trPr>
        <w:tc>
          <w:tcPr>
            <w:tcW w:w="1030" w:type="dxa"/>
          </w:tcPr>
          <w:p w14:paraId="2D3D9968" w14:textId="77777777" w:rsidR="002033F4" w:rsidRPr="00561F6D" w:rsidRDefault="002033F4" w:rsidP="00044BBC">
            <w:pPr>
              <w:pStyle w:val="TableParagraph"/>
              <w:spacing w:before="61" w:line="276" w:lineRule="auto"/>
              <w:ind w:left="177" w:right="152" w:hanging="10"/>
              <w:rPr>
                <w:b/>
                <w:sz w:val="24"/>
                <w:szCs w:val="24"/>
              </w:rPr>
            </w:pPr>
            <w:r w:rsidRPr="00561F6D">
              <w:rPr>
                <w:b/>
                <w:w w:val="95"/>
                <w:sz w:val="24"/>
                <w:szCs w:val="24"/>
              </w:rPr>
              <w:lastRenderedPageBreak/>
              <w:t xml:space="preserve">CLO7 </w:t>
            </w:r>
            <w:r w:rsidRPr="00561F6D">
              <w:rPr>
                <w:b/>
                <w:sz w:val="24"/>
                <w:szCs w:val="24"/>
              </w:rPr>
              <w:t>PLO9</w:t>
            </w:r>
          </w:p>
        </w:tc>
        <w:tc>
          <w:tcPr>
            <w:tcW w:w="2160" w:type="dxa"/>
          </w:tcPr>
          <w:p w14:paraId="2F32EA9F" w14:textId="77777777" w:rsidR="002033F4" w:rsidRPr="00561F6D" w:rsidRDefault="002033F4" w:rsidP="00044BBC">
            <w:pPr>
              <w:pStyle w:val="TableParagraph"/>
              <w:ind w:left="28"/>
              <w:rPr>
                <w:sz w:val="24"/>
                <w:szCs w:val="24"/>
              </w:rPr>
            </w:pPr>
            <w:r w:rsidRPr="00561F6D">
              <w:rPr>
                <w:b/>
                <w:sz w:val="24"/>
                <w:szCs w:val="24"/>
                <w:u w:val="single"/>
              </w:rPr>
              <w:t xml:space="preserve">Team Work </w:t>
            </w:r>
            <w:r w:rsidRPr="00561F6D">
              <w:rPr>
                <w:sz w:val="24"/>
                <w:szCs w:val="24"/>
              </w:rPr>
              <w:t>Completion of Lab tasks with proper team work and</w:t>
            </w:r>
          </w:p>
          <w:p w14:paraId="4F5FA64F" w14:textId="77777777" w:rsidR="002033F4" w:rsidRPr="00561F6D" w:rsidRDefault="002033F4" w:rsidP="00044BBC">
            <w:pPr>
              <w:pStyle w:val="TableParagraph"/>
              <w:spacing w:before="1" w:line="163" w:lineRule="exact"/>
              <w:ind w:left="28"/>
              <w:rPr>
                <w:sz w:val="24"/>
                <w:szCs w:val="24"/>
              </w:rPr>
            </w:pPr>
            <w:r w:rsidRPr="00561F6D">
              <w:rPr>
                <w:sz w:val="24"/>
                <w:szCs w:val="24"/>
              </w:rPr>
              <w:t>contribution.</w:t>
            </w:r>
          </w:p>
        </w:tc>
        <w:tc>
          <w:tcPr>
            <w:tcW w:w="2060" w:type="dxa"/>
            <w:gridSpan w:val="5"/>
          </w:tcPr>
          <w:p w14:paraId="237C08A8" w14:textId="77777777" w:rsidR="002033F4" w:rsidRPr="00561F6D" w:rsidRDefault="002033F4" w:rsidP="00044BBC">
            <w:pPr>
              <w:pStyle w:val="TableParagraph"/>
              <w:ind w:left="105" w:right="52"/>
              <w:rPr>
                <w:sz w:val="24"/>
                <w:szCs w:val="24"/>
              </w:rPr>
            </w:pPr>
            <w:r w:rsidRPr="00561F6D">
              <w:rPr>
                <w:sz w:val="24"/>
                <w:szCs w:val="24"/>
              </w:rPr>
              <w:t>Proactively work with other team members to complete</w:t>
            </w:r>
          </w:p>
          <w:p w14:paraId="6864D458" w14:textId="77777777" w:rsidR="002033F4" w:rsidRPr="00561F6D" w:rsidRDefault="002033F4" w:rsidP="00044BBC">
            <w:pPr>
              <w:pStyle w:val="TableParagraph"/>
              <w:spacing w:before="1" w:line="163" w:lineRule="exact"/>
              <w:ind w:left="105"/>
              <w:rPr>
                <w:sz w:val="24"/>
                <w:szCs w:val="24"/>
              </w:rPr>
            </w:pPr>
            <w:r w:rsidRPr="00561F6D">
              <w:rPr>
                <w:sz w:val="24"/>
                <w:szCs w:val="24"/>
              </w:rPr>
              <w:t>assigned tasks.</w:t>
            </w:r>
          </w:p>
        </w:tc>
        <w:tc>
          <w:tcPr>
            <w:tcW w:w="2321" w:type="dxa"/>
            <w:gridSpan w:val="5"/>
          </w:tcPr>
          <w:p w14:paraId="7F332076" w14:textId="77777777" w:rsidR="002033F4" w:rsidRPr="00561F6D" w:rsidRDefault="002033F4" w:rsidP="00044BBC">
            <w:pPr>
              <w:pStyle w:val="TableParagraph"/>
              <w:tabs>
                <w:tab w:val="left" w:pos="552"/>
                <w:tab w:val="left" w:pos="1104"/>
                <w:tab w:val="left" w:pos="1699"/>
              </w:tabs>
              <w:ind w:left="106" w:right="101"/>
              <w:rPr>
                <w:sz w:val="24"/>
                <w:szCs w:val="24"/>
              </w:rPr>
            </w:pPr>
            <w:r w:rsidRPr="00561F6D">
              <w:rPr>
                <w:sz w:val="24"/>
                <w:szCs w:val="24"/>
                <w:shd w:val="clear" w:color="auto" w:fill="FDFDFD"/>
              </w:rPr>
              <w:t xml:space="preserve">Worked well with team </w:t>
            </w:r>
            <w:r w:rsidRPr="00561F6D">
              <w:rPr>
                <w:sz w:val="24"/>
                <w:szCs w:val="24"/>
              </w:rPr>
              <w:t>but did not</w:t>
            </w:r>
            <w:r w:rsidRPr="00561F6D">
              <w:rPr>
                <w:sz w:val="24"/>
                <w:szCs w:val="24"/>
              </w:rPr>
              <w:tab/>
              <w:t>offer</w:t>
            </w:r>
            <w:r w:rsidRPr="00561F6D">
              <w:rPr>
                <w:sz w:val="24"/>
                <w:szCs w:val="24"/>
              </w:rPr>
              <w:tab/>
              <w:t>much</w:t>
            </w:r>
            <w:r w:rsidRPr="00561F6D">
              <w:rPr>
                <w:sz w:val="24"/>
                <w:szCs w:val="24"/>
              </w:rPr>
              <w:tab/>
            </w:r>
            <w:r w:rsidRPr="00561F6D">
              <w:rPr>
                <w:w w:val="95"/>
                <w:sz w:val="24"/>
                <w:szCs w:val="24"/>
              </w:rPr>
              <w:t>positive</w:t>
            </w:r>
          </w:p>
          <w:p w14:paraId="67714FAB" w14:textId="77777777" w:rsidR="002033F4" w:rsidRPr="00561F6D" w:rsidRDefault="002033F4" w:rsidP="00044BBC">
            <w:pPr>
              <w:pStyle w:val="TableParagraph"/>
              <w:spacing w:before="1" w:line="163" w:lineRule="exact"/>
              <w:ind w:left="106"/>
              <w:rPr>
                <w:sz w:val="24"/>
                <w:szCs w:val="24"/>
              </w:rPr>
            </w:pPr>
            <w:r w:rsidRPr="00561F6D">
              <w:rPr>
                <w:sz w:val="24"/>
                <w:szCs w:val="24"/>
              </w:rPr>
              <w:t>feedback.</w:t>
            </w:r>
          </w:p>
        </w:tc>
        <w:tc>
          <w:tcPr>
            <w:tcW w:w="2588" w:type="dxa"/>
            <w:gridSpan w:val="6"/>
          </w:tcPr>
          <w:p w14:paraId="010A3641" w14:textId="77777777" w:rsidR="002033F4" w:rsidRPr="00561F6D" w:rsidRDefault="002033F4" w:rsidP="00044BBC">
            <w:pPr>
              <w:pStyle w:val="TableParagraph"/>
              <w:ind w:left="108"/>
              <w:rPr>
                <w:sz w:val="24"/>
                <w:szCs w:val="24"/>
              </w:rPr>
            </w:pPr>
            <w:r w:rsidRPr="00561F6D">
              <w:rPr>
                <w:sz w:val="24"/>
                <w:szCs w:val="24"/>
              </w:rPr>
              <w:t>Very little, if any, contributions to group and less contribution in</w:t>
            </w:r>
          </w:p>
          <w:p w14:paraId="7FD01B00" w14:textId="77777777" w:rsidR="002033F4" w:rsidRPr="00561F6D" w:rsidRDefault="002033F4" w:rsidP="00044BBC">
            <w:pPr>
              <w:pStyle w:val="TableParagraph"/>
              <w:spacing w:before="1" w:line="163" w:lineRule="exact"/>
              <w:ind w:left="108"/>
              <w:rPr>
                <w:sz w:val="24"/>
                <w:szCs w:val="24"/>
              </w:rPr>
            </w:pPr>
            <w:r w:rsidRPr="00561F6D">
              <w:rPr>
                <w:sz w:val="24"/>
                <w:szCs w:val="24"/>
              </w:rPr>
              <w:t>completion of overall lab tasks.</w:t>
            </w:r>
          </w:p>
        </w:tc>
      </w:tr>
      <w:tr w:rsidR="002033F4" w:rsidRPr="00561F6D" w14:paraId="731FDB51" w14:textId="77777777" w:rsidTr="00044BBC">
        <w:trPr>
          <w:trHeight w:val="302"/>
          <w:jc w:val="center"/>
        </w:trPr>
        <w:tc>
          <w:tcPr>
            <w:tcW w:w="10159" w:type="dxa"/>
            <w:gridSpan w:val="18"/>
          </w:tcPr>
          <w:p w14:paraId="7E393129" w14:textId="77777777" w:rsidR="002033F4" w:rsidRPr="00561F6D" w:rsidRDefault="002033F4" w:rsidP="00044BBC">
            <w:pPr>
              <w:pStyle w:val="TableParagraph"/>
              <w:spacing w:before="25"/>
              <w:ind w:left="3391" w:right="3374"/>
              <w:jc w:val="center"/>
              <w:rPr>
                <w:b/>
                <w:sz w:val="24"/>
                <w:szCs w:val="24"/>
              </w:rPr>
            </w:pPr>
            <w:r w:rsidRPr="00561F6D">
              <w:rPr>
                <w:b/>
                <w:sz w:val="24"/>
                <w:szCs w:val="24"/>
              </w:rPr>
              <w:t>EVALUATION</w:t>
            </w:r>
          </w:p>
        </w:tc>
      </w:tr>
      <w:tr w:rsidR="002033F4" w:rsidRPr="00561F6D" w14:paraId="5F444343" w14:textId="77777777" w:rsidTr="00044BBC">
        <w:trPr>
          <w:trHeight w:val="306"/>
          <w:jc w:val="center"/>
        </w:trPr>
        <w:tc>
          <w:tcPr>
            <w:tcW w:w="1030" w:type="dxa"/>
            <w:shd w:val="clear" w:color="auto" w:fill="A5A5A5"/>
          </w:tcPr>
          <w:p w14:paraId="282DA225" w14:textId="77777777" w:rsidR="002033F4" w:rsidRPr="00561F6D" w:rsidRDefault="002033F4" w:rsidP="00044BBC">
            <w:pPr>
              <w:pStyle w:val="TableParagraph"/>
              <w:spacing w:before="43"/>
              <w:ind w:left="105"/>
              <w:rPr>
                <w:b/>
                <w:sz w:val="24"/>
                <w:szCs w:val="24"/>
              </w:rPr>
            </w:pPr>
            <w:r w:rsidRPr="00561F6D">
              <w:rPr>
                <w:b/>
                <w:sz w:val="24"/>
                <w:szCs w:val="24"/>
              </w:rPr>
              <w:t>CLOs</w:t>
            </w:r>
          </w:p>
        </w:tc>
        <w:tc>
          <w:tcPr>
            <w:tcW w:w="2160" w:type="dxa"/>
            <w:shd w:val="clear" w:color="auto" w:fill="A5A5A5"/>
          </w:tcPr>
          <w:p w14:paraId="79B238AF" w14:textId="77777777" w:rsidR="002033F4" w:rsidRPr="00561F6D" w:rsidRDefault="002033F4" w:rsidP="00044BBC">
            <w:pPr>
              <w:pStyle w:val="TableParagraph"/>
              <w:spacing w:before="43"/>
              <w:ind w:left="87" w:right="127"/>
              <w:jc w:val="center"/>
              <w:rPr>
                <w:b/>
                <w:sz w:val="24"/>
                <w:szCs w:val="24"/>
              </w:rPr>
            </w:pPr>
            <w:r w:rsidRPr="00561F6D">
              <w:rPr>
                <w:b/>
                <w:sz w:val="24"/>
                <w:szCs w:val="24"/>
              </w:rPr>
              <w:t>Aspects of Assessments</w:t>
            </w:r>
          </w:p>
        </w:tc>
        <w:tc>
          <w:tcPr>
            <w:tcW w:w="360" w:type="dxa"/>
            <w:shd w:val="clear" w:color="auto" w:fill="A5A5A5"/>
          </w:tcPr>
          <w:p w14:paraId="45358A35" w14:textId="77777777" w:rsidR="002033F4" w:rsidRPr="00561F6D" w:rsidRDefault="002033F4" w:rsidP="00044BBC">
            <w:pPr>
              <w:pStyle w:val="TableParagraph"/>
              <w:spacing w:before="43"/>
              <w:ind w:left="3"/>
              <w:jc w:val="center"/>
              <w:rPr>
                <w:b/>
                <w:sz w:val="24"/>
                <w:szCs w:val="24"/>
              </w:rPr>
            </w:pPr>
            <w:r w:rsidRPr="00561F6D">
              <w:rPr>
                <w:b/>
                <w:sz w:val="24"/>
                <w:szCs w:val="24"/>
              </w:rPr>
              <w:t>1</w:t>
            </w:r>
          </w:p>
        </w:tc>
        <w:tc>
          <w:tcPr>
            <w:tcW w:w="319" w:type="dxa"/>
            <w:shd w:val="clear" w:color="auto" w:fill="A5A5A5"/>
          </w:tcPr>
          <w:p w14:paraId="3203FE2E" w14:textId="77777777" w:rsidR="002033F4" w:rsidRPr="00561F6D" w:rsidRDefault="002033F4" w:rsidP="00044BBC">
            <w:pPr>
              <w:pStyle w:val="TableParagraph"/>
              <w:spacing w:before="43"/>
              <w:ind w:left="8"/>
              <w:jc w:val="center"/>
              <w:rPr>
                <w:b/>
                <w:sz w:val="24"/>
                <w:szCs w:val="24"/>
              </w:rPr>
            </w:pPr>
            <w:r w:rsidRPr="00561F6D">
              <w:rPr>
                <w:b/>
                <w:sz w:val="24"/>
                <w:szCs w:val="24"/>
              </w:rPr>
              <w:t>2</w:t>
            </w:r>
          </w:p>
        </w:tc>
        <w:tc>
          <w:tcPr>
            <w:tcW w:w="489" w:type="dxa"/>
            <w:shd w:val="clear" w:color="auto" w:fill="A5A5A5"/>
          </w:tcPr>
          <w:p w14:paraId="5E3AE5E7" w14:textId="77777777" w:rsidR="002033F4" w:rsidRPr="00561F6D" w:rsidRDefault="002033F4" w:rsidP="00044BBC">
            <w:pPr>
              <w:pStyle w:val="TableParagraph"/>
              <w:spacing w:before="43"/>
              <w:ind w:left="14"/>
              <w:jc w:val="center"/>
              <w:rPr>
                <w:b/>
                <w:sz w:val="24"/>
                <w:szCs w:val="24"/>
              </w:rPr>
            </w:pPr>
            <w:r w:rsidRPr="00561F6D">
              <w:rPr>
                <w:b/>
                <w:sz w:val="24"/>
                <w:szCs w:val="24"/>
              </w:rPr>
              <w:t>3</w:t>
            </w:r>
          </w:p>
        </w:tc>
        <w:tc>
          <w:tcPr>
            <w:tcW w:w="446" w:type="dxa"/>
            <w:shd w:val="clear" w:color="auto" w:fill="A5A5A5"/>
          </w:tcPr>
          <w:p w14:paraId="1492BBCB" w14:textId="77777777" w:rsidR="002033F4" w:rsidRPr="00561F6D" w:rsidRDefault="002033F4" w:rsidP="00044BBC">
            <w:pPr>
              <w:pStyle w:val="TableParagraph"/>
              <w:spacing w:before="43"/>
              <w:ind w:left="10"/>
              <w:jc w:val="center"/>
              <w:rPr>
                <w:b/>
                <w:sz w:val="24"/>
                <w:szCs w:val="24"/>
              </w:rPr>
            </w:pPr>
            <w:r w:rsidRPr="00561F6D">
              <w:rPr>
                <w:b/>
                <w:sz w:val="24"/>
                <w:szCs w:val="24"/>
              </w:rPr>
              <w:t>4</w:t>
            </w:r>
          </w:p>
        </w:tc>
        <w:tc>
          <w:tcPr>
            <w:tcW w:w="446" w:type="dxa"/>
            <w:shd w:val="clear" w:color="auto" w:fill="A5A5A5"/>
          </w:tcPr>
          <w:p w14:paraId="5C3B0B4C" w14:textId="77777777" w:rsidR="002033F4" w:rsidRPr="00561F6D" w:rsidRDefault="002033F4" w:rsidP="00044BBC">
            <w:pPr>
              <w:pStyle w:val="TableParagraph"/>
              <w:spacing w:before="43"/>
              <w:ind w:left="11"/>
              <w:jc w:val="center"/>
              <w:rPr>
                <w:b/>
                <w:sz w:val="24"/>
                <w:szCs w:val="24"/>
              </w:rPr>
            </w:pPr>
            <w:r w:rsidRPr="00561F6D">
              <w:rPr>
                <w:b/>
                <w:sz w:val="24"/>
                <w:szCs w:val="24"/>
              </w:rPr>
              <w:t>5</w:t>
            </w:r>
          </w:p>
        </w:tc>
        <w:tc>
          <w:tcPr>
            <w:tcW w:w="446" w:type="dxa"/>
            <w:shd w:val="clear" w:color="auto" w:fill="A5A5A5"/>
          </w:tcPr>
          <w:p w14:paraId="602D576C" w14:textId="77777777" w:rsidR="002033F4" w:rsidRPr="00561F6D" w:rsidRDefault="002033F4" w:rsidP="00044BBC">
            <w:pPr>
              <w:pStyle w:val="TableParagraph"/>
              <w:spacing w:before="43"/>
              <w:ind w:left="2"/>
              <w:jc w:val="center"/>
              <w:rPr>
                <w:b/>
                <w:sz w:val="24"/>
                <w:szCs w:val="24"/>
              </w:rPr>
            </w:pPr>
            <w:r w:rsidRPr="00561F6D">
              <w:rPr>
                <w:b/>
                <w:sz w:val="24"/>
                <w:szCs w:val="24"/>
              </w:rPr>
              <w:t>6</w:t>
            </w:r>
          </w:p>
        </w:tc>
        <w:tc>
          <w:tcPr>
            <w:tcW w:w="446" w:type="dxa"/>
            <w:shd w:val="clear" w:color="auto" w:fill="A5A5A5"/>
          </w:tcPr>
          <w:p w14:paraId="467FAAE4" w14:textId="77777777" w:rsidR="002033F4" w:rsidRPr="00561F6D" w:rsidRDefault="002033F4" w:rsidP="00044BBC">
            <w:pPr>
              <w:pStyle w:val="TableParagraph"/>
              <w:spacing w:before="43"/>
              <w:ind w:left="3"/>
              <w:jc w:val="center"/>
              <w:rPr>
                <w:b/>
                <w:sz w:val="24"/>
                <w:szCs w:val="24"/>
              </w:rPr>
            </w:pPr>
            <w:r w:rsidRPr="00561F6D">
              <w:rPr>
                <w:b/>
                <w:sz w:val="24"/>
                <w:szCs w:val="24"/>
              </w:rPr>
              <w:t>7</w:t>
            </w:r>
          </w:p>
        </w:tc>
        <w:tc>
          <w:tcPr>
            <w:tcW w:w="446" w:type="dxa"/>
            <w:shd w:val="clear" w:color="auto" w:fill="A5A5A5"/>
          </w:tcPr>
          <w:p w14:paraId="2ACBD2CF" w14:textId="77777777" w:rsidR="002033F4" w:rsidRPr="00561F6D" w:rsidRDefault="002033F4" w:rsidP="00044BBC">
            <w:pPr>
              <w:pStyle w:val="TableParagraph"/>
              <w:spacing w:before="43"/>
              <w:ind w:left="4"/>
              <w:jc w:val="center"/>
              <w:rPr>
                <w:b/>
                <w:sz w:val="24"/>
                <w:szCs w:val="24"/>
              </w:rPr>
            </w:pPr>
            <w:r w:rsidRPr="00561F6D">
              <w:rPr>
                <w:b/>
                <w:sz w:val="24"/>
                <w:szCs w:val="24"/>
              </w:rPr>
              <w:t>8</w:t>
            </w:r>
          </w:p>
        </w:tc>
        <w:tc>
          <w:tcPr>
            <w:tcW w:w="446" w:type="dxa"/>
            <w:shd w:val="clear" w:color="auto" w:fill="A5A5A5"/>
          </w:tcPr>
          <w:p w14:paraId="68630AD7" w14:textId="77777777" w:rsidR="002033F4" w:rsidRPr="00561F6D" w:rsidRDefault="002033F4" w:rsidP="00044BBC">
            <w:pPr>
              <w:pStyle w:val="TableParagraph"/>
              <w:spacing w:before="43"/>
              <w:ind w:left="5"/>
              <w:jc w:val="center"/>
              <w:rPr>
                <w:b/>
                <w:sz w:val="24"/>
                <w:szCs w:val="24"/>
              </w:rPr>
            </w:pPr>
            <w:r w:rsidRPr="00561F6D">
              <w:rPr>
                <w:b/>
                <w:sz w:val="24"/>
                <w:szCs w:val="24"/>
              </w:rPr>
              <w:t>9</w:t>
            </w:r>
          </w:p>
        </w:tc>
        <w:tc>
          <w:tcPr>
            <w:tcW w:w="537" w:type="dxa"/>
            <w:shd w:val="clear" w:color="auto" w:fill="A5A5A5"/>
          </w:tcPr>
          <w:p w14:paraId="3AA3CA6C" w14:textId="77777777" w:rsidR="002033F4" w:rsidRPr="00561F6D" w:rsidRDefault="002033F4" w:rsidP="00044BBC">
            <w:pPr>
              <w:pStyle w:val="TableParagraph"/>
              <w:spacing w:before="43"/>
              <w:ind w:left="165"/>
              <w:rPr>
                <w:b/>
                <w:sz w:val="24"/>
                <w:szCs w:val="24"/>
              </w:rPr>
            </w:pPr>
            <w:r w:rsidRPr="00561F6D">
              <w:rPr>
                <w:b/>
                <w:sz w:val="24"/>
                <w:szCs w:val="24"/>
              </w:rPr>
              <w:t>10</w:t>
            </w:r>
          </w:p>
        </w:tc>
        <w:tc>
          <w:tcPr>
            <w:tcW w:w="412" w:type="dxa"/>
            <w:shd w:val="clear" w:color="auto" w:fill="A5A5A5"/>
          </w:tcPr>
          <w:p w14:paraId="389975CA" w14:textId="77777777" w:rsidR="002033F4" w:rsidRPr="00561F6D" w:rsidRDefault="002033F4" w:rsidP="00044BBC">
            <w:pPr>
              <w:pStyle w:val="TableParagraph"/>
              <w:spacing w:before="43"/>
              <w:ind w:left="108"/>
              <w:rPr>
                <w:b/>
                <w:sz w:val="24"/>
                <w:szCs w:val="24"/>
              </w:rPr>
            </w:pPr>
            <w:r w:rsidRPr="00561F6D">
              <w:rPr>
                <w:b/>
                <w:sz w:val="24"/>
                <w:szCs w:val="24"/>
              </w:rPr>
              <w:t>11</w:t>
            </w:r>
          </w:p>
        </w:tc>
        <w:tc>
          <w:tcPr>
            <w:tcW w:w="489" w:type="dxa"/>
            <w:shd w:val="clear" w:color="auto" w:fill="A5A5A5"/>
          </w:tcPr>
          <w:p w14:paraId="72489714" w14:textId="77777777" w:rsidR="002033F4" w:rsidRPr="00561F6D" w:rsidRDefault="002033F4" w:rsidP="00044BBC">
            <w:pPr>
              <w:pStyle w:val="TableParagraph"/>
              <w:spacing w:before="43"/>
              <w:ind w:left="143"/>
              <w:rPr>
                <w:b/>
                <w:sz w:val="24"/>
                <w:szCs w:val="24"/>
              </w:rPr>
            </w:pPr>
            <w:r w:rsidRPr="00561F6D">
              <w:rPr>
                <w:b/>
                <w:sz w:val="24"/>
                <w:szCs w:val="24"/>
              </w:rPr>
              <w:t>12</w:t>
            </w:r>
          </w:p>
        </w:tc>
        <w:tc>
          <w:tcPr>
            <w:tcW w:w="489" w:type="dxa"/>
            <w:shd w:val="clear" w:color="auto" w:fill="A5A5A5"/>
          </w:tcPr>
          <w:p w14:paraId="65D8CC28" w14:textId="77777777" w:rsidR="002033F4" w:rsidRPr="00561F6D" w:rsidRDefault="002033F4" w:rsidP="00044BBC">
            <w:pPr>
              <w:pStyle w:val="TableParagraph"/>
              <w:spacing w:before="43"/>
              <w:ind w:left="143"/>
              <w:rPr>
                <w:b/>
                <w:sz w:val="24"/>
                <w:szCs w:val="24"/>
              </w:rPr>
            </w:pPr>
            <w:r w:rsidRPr="00561F6D">
              <w:rPr>
                <w:b/>
                <w:sz w:val="24"/>
                <w:szCs w:val="24"/>
              </w:rPr>
              <w:t>13</w:t>
            </w:r>
          </w:p>
        </w:tc>
        <w:tc>
          <w:tcPr>
            <w:tcW w:w="412" w:type="dxa"/>
            <w:shd w:val="clear" w:color="auto" w:fill="A5A5A5"/>
          </w:tcPr>
          <w:p w14:paraId="491CF7F7" w14:textId="77777777" w:rsidR="002033F4" w:rsidRPr="00561F6D" w:rsidRDefault="002033F4" w:rsidP="00044BBC">
            <w:pPr>
              <w:pStyle w:val="TableParagraph"/>
              <w:spacing w:before="43"/>
              <w:ind w:left="110"/>
              <w:rPr>
                <w:b/>
                <w:sz w:val="24"/>
                <w:szCs w:val="24"/>
              </w:rPr>
            </w:pPr>
            <w:r w:rsidRPr="00561F6D">
              <w:rPr>
                <w:b/>
                <w:sz w:val="24"/>
                <w:szCs w:val="24"/>
              </w:rPr>
              <w:t>14</w:t>
            </w:r>
          </w:p>
        </w:tc>
        <w:tc>
          <w:tcPr>
            <w:tcW w:w="393" w:type="dxa"/>
            <w:shd w:val="clear" w:color="auto" w:fill="A5A5A5"/>
          </w:tcPr>
          <w:p w14:paraId="7761ABF9" w14:textId="77777777" w:rsidR="002033F4" w:rsidRPr="00561F6D" w:rsidRDefault="002033F4" w:rsidP="00044BBC">
            <w:pPr>
              <w:pStyle w:val="TableParagraph"/>
              <w:spacing w:before="43"/>
              <w:ind w:left="116"/>
              <w:rPr>
                <w:b/>
                <w:sz w:val="24"/>
                <w:szCs w:val="24"/>
              </w:rPr>
            </w:pPr>
            <w:r w:rsidRPr="00561F6D">
              <w:rPr>
                <w:b/>
                <w:sz w:val="24"/>
                <w:szCs w:val="24"/>
              </w:rPr>
              <w:t>F</w:t>
            </w:r>
          </w:p>
        </w:tc>
        <w:tc>
          <w:tcPr>
            <w:tcW w:w="393" w:type="dxa"/>
            <w:shd w:val="clear" w:color="auto" w:fill="A5A5A5"/>
          </w:tcPr>
          <w:p w14:paraId="790F6936" w14:textId="77777777" w:rsidR="002033F4" w:rsidRPr="00561F6D" w:rsidRDefault="002033F4" w:rsidP="00044BBC">
            <w:pPr>
              <w:pStyle w:val="TableParagraph"/>
              <w:spacing w:before="43"/>
              <w:ind w:left="112"/>
              <w:rPr>
                <w:b/>
                <w:sz w:val="24"/>
                <w:szCs w:val="24"/>
              </w:rPr>
            </w:pPr>
            <w:r w:rsidRPr="00561F6D">
              <w:rPr>
                <w:b/>
                <w:sz w:val="24"/>
                <w:szCs w:val="24"/>
              </w:rPr>
              <w:t>P</w:t>
            </w:r>
          </w:p>
        </w:tc>
      </w:tr>
      <w:tr w:rsidR="002033F4" w:rsidRPr="00561F6D" w14:paraId="37D536BE" w14:textId="77777777" w:rsidTr="00044BBC">
        <w:trPr>
          <w:trHeight w:val="306"/>
          <w:jc w:val="center"/>
        </w:trPr>
        <w:tc>
          <w:tcPr>
            <w:tcW w:w="1030" w:type="dxa"/>
          </w:tcPr>
          <w:p w14:paraId="58D54AEA" w14:textId="77777777" w:rsidR="002033F4" w:rsidRPr="00561F6D" w:rsidRDefault="002033F4" w:rsidP="00044BBC">
            <w:pPr>
              <w:pStyle w:val="TableParagraph"/>
              <w:spacing w:before="38"/>
              <w:ind w:left="105"/>
              <w:rPr>
                <w:b/>
                <w:sz w:val="24"/>
                <w:szCs w:val="24"/>
              </w:rPr>
            </w:pPr>
            <w:r w:rsidRPr="00561F6D">
              <w:rPr>
                <w:b/>
                <w:sz w:val="24"/>
                <w:szCs w:val="24"/>
              </w:rPr>
              <w:t>CLO1</w:t>
            </w:r>
          </w:p>
        </w:tc>
        <w:tc>
          <w:tcPr>
            <w:tcW w:w="2160" w:type="dxa"/>
          </w:tcPr>
          <w:p w14:paraId="09A7CA3A" w14:textId="77777777" w:rsidR="002033F4" w:rsidRPr="00561F6D" w:rsidRDefault="002033F4" w:rsidP="00044BBC">
            <w:pPr>
              <w:pStyle w:val="TableParagraph"/>
              <w:spacing w:before="43"/>
              <w:ind w:left="87" w:right="81"/>
              <w:jc w:val="center"/>
              <w:rPr>
                <w:b/>
                <w:sz w:val="24"/>
                <w:szCs w:val="24"/>
              </w:rPr>
            </w:pPr>
            <w:r w:rsidRPr="00561F6D">
              <w:rPr>
                <w:b/>
                <w:sz w:val="24"/>
                <w:szCs w:val="24"/>
              </w:rPr>
              <w:t>Recall</w:t>
            </w:r>
          </w:p>
        </w:tc>
        <w:tc>
          <w:tcPr>
            <w:tcW w:w="360" w:type="dxa"/>
          </w:tcPr>
          <w:p w14:paraId="0505D709" w14:textId="77777777" w:rsidR="002033F4" w:rsidRPr="00561F6D" w:rsidRDefault="002033F4" w:rsidP="00044BBC">
            <w:pPr>
              <w:pStyle w:val="TableParagraph"/>
              <w:rPr>
                <w:sz w:val="24"/>
                <w:szCs w:val="24"/>
              </w:rPr>
            </w:pPr>
          </w:p>
        </w:tc>
        <w:tc>
          <w:tcPr>
            <w:tcW w:w="319" w:type="dxa"/>
          </w:tcPr>
          <w:p w14:paraId="4C171E14" w14:textId="77777777" w:rsidR="002033F4" w:rsidRPr="00561F6D" w:rsidRDefault="002033F4" w:rsidP="00044BBC">
            <w:pPr>
              <w:pStyle w:val="TableParagraph"/>
              <w:rPr>
                <w:sz w:val="24"/>
                <w:szCs w:val="24"/>
              </w:rPr>
            </w:pPr>
          </w:p>
        </w:tc>
        <w:tc>
          <w:tcPr>
            <w:tcW w:w="489" w:type="dxa"/>
          </w:tcPr>
          <w:p w14:paraId="2DE9CCBE" w14:textId="77777777" w:rsidR="002033F4" w:rsidRPr="00561F6D" w:rsidRDefault="002033F4" w:rsidP="00044BBC">
            <w:pPr>
              <w:pStyle w:val="TableParagraph"/>
              <w:rPr>
                <w:sz w:val="24"/>
                <w:szCs w:val="24"/>
              </w:rPr>
            </w:pPr>
          </w:p>
        </w:tc>
        <w:tc>
          <w:tcPr>
            <w:tcW w:w="446" w:type="dxa"/>
          </w:tcPr>
          <w:p w14:paraId="7D6068F1" w14:textId="77777777" w:rsidR="002033F4" w:rsidRPr="00561F6D" w:rsidRDefault="002033F4" w:rsidP="00044BBC">
            <w:pPr>
              <w:pStyle w:val="TableParagraph"/>
              <w:rPr>
                <w:sz w:val="24"/>
                <w:szCs w:val="24"/>
              </w:rPr>
            </w:pPr>
          </w:p>
        </w:tc>
        <w:tc>
          <w:tcPr>
            <w:tcW w:w="446" w:type="dxa"/>
          </w:tcPr>
          <w:p w14:paraId="76A6D02C" w14:textId="77777777" w:rsidR="002033F4" w:rsidRPr="00561F6D" w:rsidRDefault="002033F4" w:rsidP="00044BBC">
            <w:pPr>
              <w:pStyle w:val="TableParagraph"/>
              <w:rPr>
                <w:sz w:val="24"/>
                <w:szCs w:val="24"/>
              </w:rPr>
            </w:pPr>
          </w:p>
        </w:tc>
        <w:tc>
          <w:tcPr>
            <w:tcW w:w="446" w:type="dxa"/>
          </w:tcPr>
          <w:p w14:paraId="788D141A" w14:textId="77777777" w:rsidR="002033F4" w:rsidRPr="00561F6D" w:rsidRDefault="002033F4" w:rsidP="00044BBC">
            <w:pPr>
              <w:pStyle w:val="TableParagraph"/>
              <w:rPr>
                <w:sz w:val="24"/>
                <w:szCs w:val="24"/>
              </w:rPr>
            </w:pPr>
          </w:p>
        </w:tc>
        <w:tc>
          <w:tcPr>
            <w:tcW w:w="446" w:type="dxa"/>
          </w:tcPr>
          <w:p w14:paraId="57492DD8" w14:textId="77777777" w:rsidR="002033F4" w:rsidRPr="00561F6D" w:rsidRDefault="002033F4" w:rsidP="00044BBC">
            <w:pPr>
              <w:pStyle w:val="TableParagraph"/>
              <w:rPr>
                <w:sz w:val="24"/>
                <w:szCs w:val="24"/>
              </w:rPr>
            </w:pPr>
          </w:p>
        </w:tc>
        <w:tc>
          <w:tcPr>
            <w:tcW w:w="446" w:type="dxa"/>
          </w:tcPr>
          <w:p w14:paraId="2D708FD0" w14:textId="77777777" w:rsidR="002033F4" w:rsidRPr="00561F6D" w:rsidRDefault="002033F4" w:rsidP="00044BBC">
            <w:pPr>
              <w:pStyle w:val="TableParagraph"/>
              <w:rPr>
                <w:sz w:val="24"/>
                <w:szCs w:val="24"/>
              </w:rPr>
            </w:pPr>
          </w:p>
        </w:tc>
        <w:tc>
          <w:tcPr>
            <w:tcW w:w="446" w:type="dxa"/>
          </w:tcPr>
          <w:p w14:paraId="5249D7F5" w14:textId="77777777" w:rsidR="002033F4" w:rsidRPr="00561F6D" w:rsidRDefault="002033F4" w:rsidP="00044BBC">
            <w:pPr>
              <w:pStyle w:val="TableParagraph"/>
              <w:rPr>
                <w:sz w:val="24"/>
                <w:szCs w:val="24"/>
              </w:rPr>
            </w:pPr>
          </w:p>
        </w:tc>
        <w:tc>
          <w:tcPr>
            <w:tcW w:w="537" w:type="dxa"/>
          </w:tcPr>
          <w:p w14:paraId="75EEB116" w14:textId="77777777" w:rsidR="002033F4" w:rsidRPr="00561F6D" w:rsidRDefault="002033F4" w:rsidP="00044BBC">
            <w:pPr>
              <w:pStyle w:val="TableParagraph"/>
              <w:rPr>
                <w:sz w:val="24"/>
                <w:szCs w:val="24"/>
              </w:rPr>
            </w:pPr>
          </w:p>
        </w:tc>
        <w:tc>
          <w:tcPr>
            <w:tcW w:w="412" w:type="dxa"/>
          </w:tcPr>
          <w:p w14:paraId="610C8616" w14:textId="77777777" w:rsidR="002033F4" w:rsidRPr="00561F6D" w:rsidRDefault="002033F4" w:rsidP="00044BBC">
            <w:pPr>
              <w:pStyle w:val="TableParagraph"/>
              <w:rPr>
                <w:sz w:val="24"/>
                <w:szCs w:val="24"/>
              </w:rPr>
            </w:pPr>
          </w:p>
        </w:tc>
        <w:tc>
          <w:tcPr>
            <w:tcW w:w="489" w:type="dxa"/>
          </w:tcPr>
          <w:p w14:paraId="3880E5D1" w14:textId="77777777" w:rsidR="002033F4" w:rsidRPr="00561F6D" w:rsidRDefault="002033F4" w:rsidP="00044BBC">
            <w:pPr>
              <w:pStyle w:val="TableParagraph"/>
              <w:rPr>
                <w:sz w:val="24"/>
                <w:szCs w:val="24"/>
              </w:rPr>
            </w:pPr>
          </w:p>
        </w:tc>
        <w:tc>
          <w:tcPr>
            <w:tcW w:w="489" w:type="dxa"/>
          </w:tcPr>
          <w:p w14:paraId="43FD4503" w14:textId="77777777" w:rsidR="002033F4" w:rsidRPr="00561F6D" w:rsidRDefault="002033F4" w:rsidP="00044BBC">
            <w:pPr>
              <w:pStyle w:val="TableParagraph"/>
              <w:rPr>
                <w:sz w:val="24"/>
                <w:szCs w:val="24"/>
              </w:rPr>
            </w:pPr>
          </w:p>
        </w:tc>
        <w:tc>
          <w:tcPr>
            <w:tcW w:w="412" w:type="dxa"/>
          </w:tcPr>
          <w:p w14:paraId="664D65DF" w14:textId="77777777" w:rsidR="002033F4" w:rsidRPr="00561F6D" w:rsidRDefault="002033F4" w:rsidP="00044BBC">
            <w:pPr>
              <w:pStyle w:val="TableParagraph"/>
              <w:rPr>
                <w:sz w:val="24"/>
                <w:szCs w:val="24"/>
              </w:rPr>
            </w:pPr>
          </w:p>
        </w:tc>
        <w:tc>
          <w:tcPr>
            <w:tcW w:w="393" w:type="dxa"/>
          </w:tcPr>
          <w:p w14:paraId="4249F76D" w14:textId="77777777" w:rsidR="002033F4" w:rsidRPr="00561F6D" w:rsidRDefault="002033F4" w:rsidP="00044BBC">
            <w:pPr>
              <w:pStyle w:val="TableParagraph"/>
              <w:rPr>
                <w:sz w:val="24"/>
                <w:szCs w:val="24"/>
              </w:rPr>
            </w:pPr>
          </w:p>
        </w:tc>
        <w:tc>
          <w:tcPr>
            <w:tcW w:w="393" w:type="dxa"/>
          </w:tcPr>
          <w:p w14:paraId="2AA5DB27" w14:textId="77777777" w:rsidR="002033F4" w:rsidRPr="00561F6D" w:rsidRDefault="002033F4" w:rsidP="00044BBC">
            <w:pPr>
              <w:pStyle w:val="TableParagraph"/>
              <w:rPr>
                <w:sz w:val="24"/>
                <w:szCs w:val="24"/>
              </w:rPr>
            </w:pPr>
          </w:p>
        </w:tc>
      </w:tr>
      <w:tr w:rsidR="002033F4" w:rsidRPr="00561F6D" w14:paraId="1EDCA09F" w14:textId="77777777" w:rsidTr="00044BBC">
        <w:trPr>
          <w:trHeight w:val="301"/>
          <w:jc w:val="center"/>
        </w:trPr>
        <w:tc>
          <w:tcPr>
            <w:tcW w:w="1030" w:type="dxa"/>
          </w:tcPr>
          <w:p w14:paraId="09A1ED1F" w14:textId="77777777" w:rsidR="002033F4" w:rsidRPr="00561F6D" w:rsidRDefault="002033F4" w:rsidP="00044BBC">
            <w:pPr>
              <w:pStyle w:val="TableParagraph"/>
              <w:spacing w:before="38"/>
              <w:ind w:left="105"/>
              <w:rPr>
                <w:b/>
                <w:sz w:val="24"/>
                <w:szCs w:val="24"/>
              </w:rPr>
            </w:pPr>
            <w:r w:rsidRPr="00561F6D">
              <w:rPr>
                <w:b/>
                <w:sz w:val="24"/>
                <w:szCs w:val="24"/>
              </w:rPr>
              <w:t>CLO2</w:t>
            </w:r>
          </w:p>
        </w:tc>
        <w:tc>
          <w:tcPr>
            <w:tcW w:w="2160" w:type="dxa"/>
          </w:tcPr>
          <w:p w14:paraId="2412666D" w14:textId="77777777" w:rsidR="002033F4" w:rsidRPr="00561F6D" w:rsidRDefault="002033F4" w:rsidP="00044BBC">
            <w:pPr>
              <w:pStyle w:val="TableParagraph"/>
              <w:spacing w:before="43"/>
              <w:ind w:left="87" w:right="80"/>
              <w:jc w:val="center"/>
              <w:rPr>
                <w:b/>
                <w:sz w:val="24"/>
                <w:szCs w:val="24"/>
              </w:rPr>
            </w:pPr>
            <w:r w:rsidRPr="00561F6D">
              <w:rPr>
                <w:b/>
                <w:sz w:val="24"/>
                <w:szCs w:val="24"/>
              </w:rPr>
              <w:t>Problem Analysis</w:t>
            </w:r>
          </w:p>
        </w:tc>
        <w:tc>
          <w:tcPr>
            <w:tcW w:w="360" w:type="dxa"/>
          </w:tcPr>
          <w:p w14:paraId="70F024DC" w14:textId="77777777" w:rsidR="002033F4" w:rsidRPr="00561F6D" w:rsidRDefault="002033F4" w:rsidP="00044BBC">
            <w:pPr>
              <w:pStyle w:val="TableParagraph"/>
              <w:rPr>
                <w:sz w:val="24"/>
                <w:szCs w:val="24"/>
              </w:rPr>
            </w:pPr>
          </w:p>
        </w:tc>
        <w:tc>
          <w:tcPr>
            <w:tcW w:w="319" w:type="dxa"/>
          </w:tcPr>
          <w:p w14:paraId="47C2EDC7" w14:textId="77777777" w:rsidR="002033F4" w:rsidRPr="00561F6D" w:rsidRDefault="002033F4" w:rsidP="00044BBC">
            <w:pPr>
              <w:pStyle w:val="TableParagraph"/>
              <w:rPr>
                <w:sz w:val="24"/>
                <w:szCs w:val="24"/>
              </w:rPr>
            </w:pPr>
          </w:p>
        </w:tc>
        <w:tc>
          <w:tcPr>
            <w:tcW w:w="489" w:type="dxa"/>
          </w:tcPr>
          <w:p w14:paraId="1C28CDD4" w14:textId="77777777" w:rsidR="002033F4" w:rsidRPr="00561F6D" w:rsidRDefault="002033F4" w:rsidP="00044BBC">
            <w:pPr>
              <w:pStyle w:val="TableParagraph"/>
              <w:rPr>
                <w:sz w:val="24"/>
                <w:szCs w:val="24"/>
              </w:rPr>
            </w:pPr>
          </w:p>
        </w:tc>
        <w:tc>
          <w:tcPr>
            <w:tcW w:w="446" w:type="dxa"/>
          </w:tcPr>
          <w:p w14:paraId="646CEC05" w14:textId="77777777" w:rsidR="002033F4" w:rsidRPr="00561F6D" w:rsidRDefault="002033F4" w:rsidP="00044BBC">
            <w:pPr>
              <w:pStyle w:val="TableParagraph"/>
              <w:rPr>
                <w:sz w:val="24"/>
                <w:szCs w:val="24"/>
              </w:rPr>
            </w:pPr>
          </w:p>
        </w:tc>
        <w:tc>
          <w:tcPr>
            <w:tcW w:w="446" w:type="dxa"/>
          </w:tcPr>
          <w:p w14:paraId="41A769E3" w14:textId="77777777" w:rsidR="002033F4" w:rsidRPr="00561F6D" w:rsidRDefault="002033F4" w:rsidP="00044BBC">
            <w:pPr>
              <w:pStyle w:val="TableParagraph"/>
              <w:rPr>
                <w:sz w:val="24"/>
                <w:szCs w:val="24"/>
              </w:rPr>
            </w:pPr>
          </w:p>
        </w:tc>
        <w:tc>
          <w:tcPr>
            <w:tcW w:w="446" w:type="dxa"/>
          </w:tcPr>
          <w:p w14:paraId="4E95FCC9" w14:textId="77777777" w:rsidR="002033F4" w:rsidRPr="00561F6D" w:rsidRDefault="002033F4" w:rsidP="00044BBC">
            <w:pPr>
              <w:pStyle w:val="TableParagraph"/>
              <w:rPr>
                <w:sz w:val="24"/>
                <w:szCs w:val="24"/>
              </w:rPr>
            </w:pPr>
          </w:p>
        </w:tc>
        <w:tc>
          <w:tcPr>
            <w:tcW w:w="446" w:type="dxa"/>
          </w:tcPr>
          <w:p w14:paraId="6B0F8442" w14:textId="77777777" w:rsidR="002033F4" w:rsidRPr="00561F6D" w:rsidRDefault="002033F4" w:rsidP="00044BBC">
            <w:pPr>
              <w:pStyle w:val="TableParagraph"/>
              <w:rPr>
                <w:sz w:val="24"/>
                <w:szCs w:val="24"/>
              </w:rPr>
            </w:pPr>
          </w:p>
        </w:tc>
        <w:tc>
          <w:tcPr>
            <w:tcW w:w="446" w:type="dxa"/>
          </w:tcPr>
          <w:p w14:paraId="4D51BEA1" w14:textId="77777777" w:rsidR="002033F4" w:rsidRPr="00561F6D" w:rsidRDefault="002033F4" w:rsidP="00044BBC">
            <w:pPr>
              <w:pStyle w:val="TableParagraph"/>
              <w:rPr>
                <w:sz w:val="24"/>
                <w:szCs w:val="24"/>
              </w:rPr>
            </w:pPr>
          </w:p>
        </w:tc>
        <w:tc>
          <w:tcPr>
            <w:tcW w:w="446" w:type="dxa"/>
          </w:tcPr>
          <w:p w14:paraId="540AFAA2" w14:textId="77777777" w:rsidR="002033F4" w:rsidRPr="00561F6D" w:rsidRDefault="002033F4" w:rsidP="00044BBC">
            <w:pPr>
              <w:pStyle w:val="TableParagraph"/>
              <w:rPr>
                <w:sz w:val="24"/>
                <w:szCs w:val="24"/>
              </w:rPr>
            </w:pPr>
          </w:p>
        </w:tc>
        <w:tc>
          <w:tcPr>
            <w:tcW w:w="537" w:type="dxa"/>
          </w:tcPr>
          <w:p w14:paraId="443DF204" w14:textId="77777777" w:rsidR="002033F4" w:rsidRPr="00561F6D" w:rsidRDefault="002033F4" w:rsidP="00044BBC">
            <w:pPr>
              <w:pStyle w:val="TableParagraph"/>
              <w:rPr>
                <w:sz w:val="24"/>
                <w:szCs w:val="24"/>
              </w:rPr>
            </w:pPr>
          </w:p>
        </w:tc>
        <w:tc>
          <w:tcPr>
            <w:tcW w:w="412" w:type="dxa"/>
          </w:tcPr>
          <w:p w14:paraId="177A6324" w14:textId="77777777" w:rsidR="002033F4" w:rsidRPr="00561F6D" w:rsidRDefault="002033F4" w:rsidP="00044BBC">
            <w:pPr>
              <w:pStyle w:val="TableParagraph"/>
              <w:rPr>
                <w:sz w:val="24"/>
                <w:szCs w:val="24"/>
              </w:rPr>
            </w:pPr>
          </w:p>
        </w:tc>
        <w:tc>
          <w:tcPr>
            <w:tcW w:w="489" w:type="dxa"/>
          </w:tcPr>
          <w:p w14:paraId="4D3A0DD4" w14:textId="77777777" w:rsidR="002033F4" w:rsidRPr="00561F6D" w:rsidRDefault="002033F4" w:rsidP="00044BBC">
            <w:pPr>
              <w:pStyle w:val="TableParagraph"/>
              <w:rPr>
                <w:sz w:val="24"/>
                <w:szCs w:val="24"/>
              </w:rPr>
            </w:pPr>
          </w:p>
        </w:tc>
        <w:tc>
          <w:tcPr>
            <w:tcW w:w="489" w:type="dxa"/>
          </w:tcPr>
          <w:p w14:paraId="47316F3B" w14:textId="77777777" w:rsidR="002033F4" w:rsidRPr="00561F6D" w:rsidRDefault="002033F4" w:rsidP="00044BBC">
            <w:pPr>
              <w:pStyle w:val="TableParagraph"/>
              <w:rPr>
                <w:sz w:val="24"/>
                <w:szCs w:val="24"/>
              </w:rPr>
            </w:pPr>
          </w:p>
        </w:tc>
        <w:tc>
          <w:tcPr>
            <w:tcW w:w="412" w:type="dxa"/>
          </w:tcPr>
          <w:p w14:paraId="4E8515E1" w14:textId="77777777" w:rsidR="002033F4" w:rsidRPr="00561F6D" w:rsidRDefault="002033F4" w:rsidP="00044BBC">
            <w:pPr>
              <w:pStyle w:val="TableParagraph"/>
              <w:rPr>
                <w:sz w:val="24"/>
                <w:szCs w:val="24"/>
              </w:rPr>
            </w:pPr>
          </w:p>
        </w:tc>
        <w:tc>
          <w:tcPr>
            <w:tcW w:w="393" w:type="dxa"/>
          </w:tcPr>
          <w:p w14:paraId="62A544B5" w14:textId="77777777" w:rsidR="002033F4" w:rsidRPr="00561F6D" w:rsidRDefault="002033F4" w:rsidP="00044BBC">
            <w:pPr>
              <w:pStyle w:val="TableParagraph"/>
              <w:rPr>
                <w:sz w:val="24"/>
                <w:szCs w:val="24"/>
              </w:rPr>
            </w:pPr>
          </w:p>
        </w:tc>
        <w:tc>
          <w:tcPr>
            <w:tcW w:w="393" w:type="dxa"/>
          </w:tcPr>
          <w:p w14:paraId="7949CA23" w14:textId="77777777" w:rsidR="002033F4" w:rsidRPr="00561F6D" w:rsidRDefault="002033F4" w:rsidP="00044BBC">
            <w:pPr>
              <w:pStyle w:val="TableParagraph"/>
              <w:rPr>
                <w:sz w:val="24"/>
                <w:szCs w:val="24"/>
              </w:rPr>
            </w:pPr>
          </w:p>
        </w:tc>
      </w:tr>
      <w:tr w:rsidR="002033F4" w:rsidRPr="00561F6D" w14:paraId="32777DA0" w14:textId="77777777" w:rsidTr="00044BBC">
        <w:trPr>
          <w:trHeight w:val="306"/>
          <w:jc w:val="center"/>
        </w:trPr>
        <w:tc>
          <w:tcPr>
            <w:tcW w:w="1030" w:type="dxa"/>
          </w:tcPr>
          <w:p w14:paraId="110AA9A3" w14:textId="77777777" w:rsidR="002033F4" w:rsidRPr="00561F6D" w:rsidRDefault="002033F4" w:rsidP="00044BBC">
            <w:pPr>
              <w:pStyle w:val="TableParagraph"/>
              <w:spacing w:before="38"/>
              <w:ind w:left="105"/>
              <w:rPr>
                <w:b/>
                <w:sz w:val="24"/>
                <w:szCs w:val="24"/>
              </w:rPr>
            </w:pPr>
            <w:r w:rsidRPr="00561F6D">
              <w:rPr>
                <w:b/>
                <w:sz w:val="24"/>
                <w:szCs w:val="24"/>
              </w:rPr>
              <w:t>CLO3</w:t>
            </w:r>
          </w:p>
        </w:tc>
        <w:tc>
          <w:tcPr>
            <w:tcW w:w="2160" w:type="dxa"/>
          </w:tcPr>
          <w:p w14:paraId="611A9CB1" w14:textId="77777777" w:rsidR="002033F4" w:rsidRPr="00561F6D" w:rsidRDefault="002033F4" w:rsidP="00044BBC">
            <w:pPr>
              <w:pStyle w:val="TableParagraph"/>
              <w:spacing w:before="43"/>
              <w:ind w:left="87" w:right="85"/>
              <w:jc w:val="center"/>
              <w:rPr>
                <w:b/>
                <w:sz w:val="24"/>
                <w:szCs w:val="24"/>
              </w:rPr>
            </w:pPr>
            <w:r w:rsidRPr="00561F6D">
              <w:rPr>
                <w:b/>
                <w:sz w:val="24"/>
                <w:szCs w:val="24"/>
              </w:rPr>
              <w:t>Engineering Problem</w:t>
            </w:r>
          </w:p>
        </w:tc>
        <w:tc>
          <w:tcPr>
            <w:tcW w:w="360" w:type="dxa"/>
          </w:tcPr>
          <w:p w14:paraId="54FA2145" w14:textId="77777777" w:rsidR="002033F4" w:rsidRPr="00561F6D" w:rsidRDefault="002033F4" w:rsidP="00044BBC">
            <w:pPr>
              <w:pStyle w:val="TableParagraph"/>
              <w:rPr>
                <w:sz w:val="24"/>
                <w:szCs w:val="24"/>
              </w:rPr>
            </w:pPr>
          </w:p>
        </w:tc>
        <w:tc>
          <w:tcPr>
            <w:tcW w:w="319" w:type="dxa"/>
          </w:tcPr>
          <w:p w14:paraId="1ADB2E48" w14:textId="77777777" w:rsidR="002033F4" w:rsidRPr="00561F6D" w:rsidRDefault="002033F4" w:rsidP="00044BBC">
            <w:pPr>
              <w:pStyle w:val="TableParagraph"/>
              <w:rPr>
                <w:sz w:val="24"/>
                <w:szCs w:val="24"/>
              </w:rPr>
            </w:pPr>
          </w:p>
        </w:tc>
        <w:tc>
          <w:tcPr>
            <w:tcW w:w="489" w:type="dxa"/>
          </w:tcPr>
          <w:p w14:paraId="658B4E4E" w14:textId="77777777" w:rsidR="002033F4" w:rsidRPr="00561F6D" w:rsidRDefault="002033F4" w:rsidP="00044BBC">
            <w:pPr>
              <w:pStyle w:val="TableParagraph"/>
              <w:rPr>
                <w:sz w:val="24"/>
                <w:szCs w:val="24"/>
              </w:rPr>
            </w:pPr>
          </w:p>
        </w:tc>
        <w:tc>
          <w:tcPr>
            <w:tcW w:w="446" w:type="dxa"/>
          </w:tcPr>
          <w:p w14:paraId="2C47F17C" w14:textId="77777777" w:rsidR="002033F4" w:rsidRPr="00561F6D" w:rsidRDefault="002033F4" w:rsidP="00044BBC">
            <w:pPr>
              <w:pStyle w:val="TableParagraph"/>
              <w:rPr>
                <w:sz w:val="24"/>
                <w:szCs w:val="24"/>
              </w:rPr>
            </w:pPr>
          </w:p>
        </w:tc>
        <w:tc>
          <w:tcPr>
            <w:tcW w:w="446" w:type="dxa"/>
          </w:tcPr>
          <w:p w14:paraId="5F07F225" w14:textId="77777777" w:rsidR="002033F4" w:rsidRPr="00561F6D" w:rsidRDefault="002033F4" w:rsidP="00044BBC">
            <w:pPr>
              <w:pStyle w:val="TableParagraph"/>
              <w:rPr>
                <w:sz w:val="24"/>
                <w:szCs w:val="24"/>
              </w:rPr>
            </w:pPr>
          </w:p>
        </w:tc>
        <w:tc>
          <w:tcPr>
            <w:tcW w:w="446" w:type="dxa"/>
          </w:tcPr>
          <w:p w14:paraId="4EE155F3" w14:textId="77777777" w:rsidR="002033F4" w:rsidRPr="00561F6D" w:rsidRDefault="002033F4" w:rsidP="00044BBC">
            <w:pPr>
              <w:pStyle w:val="TableParagraph"/>
              <w:rPr>
                <w:sz w:val="24"/>
                <w:szCs w:val="24"/>
              </w:rPr>
            </w:pPr>
          </w:p>
        </w:tc>
        <w:tc>
          <w:tcPr>
            <w:tcW w:w="446" w:type="dxa"/>
          </w:tcPr>
          <w:p w14:paraId="35AB2352" w14:textId="77777777" w:rsidR="002033F4" w:rsidRPr="00561F6D" w:rsidRDefault="002033F4" w:rsidP="00044BBC">
            <w:pPr>
              <w:pStyle w:val="TableParagraph"/>
              <w:rPr>
                <w:sz w:val="24"/>
                <w:szCs w:val="24"/>
              </w:rPr>
            </w:pPr>
          </w:p>
        </w:tc>
        <w:tc>
          <w:tcPr>
            <w:tcW w:w="446" w:type="dxa"/>
          </w:tcPr>
          <w:p w14:paraId="0176C4AE" w14:textId="77777777" w:rsidR="002033F4" w:rsidRPr="00561F6D" w:rsidRDefault="002033F4" w:rsidP="00044BBC">
            <w:pPr>
              <w:pStyle w:val="TableParagraph"/>
              <w:rPr>
                <w:sz w:val="24"/>
                <w:szCs w:val="24"/>
              </w:rPr>
            </w:pPr>
          </w:p>
        </w:tc>
        <w:tc>
          <w:tcPr>
            <w:tcW w:w="446" w:type="dxa"/>
          </w:tcPr>
          <w:p w14:paraId="4463EA0D" w14:textId="77777777" w:rsidR="002033F4" w:rsidRPr="00561F6D" w:rsidRDefault="002033F4" w:rsidP="00044BBC">
            <w:pPr>
              <w:pStyle w:val="TableParagraph"/>
              <w:rPr>
                <w:sz w:val="24"/>
                <w:szCs w:val="24"/>
              </w:rPr>
            </w:pPr>
          </w:p>
        </w:tc>
        <w:tc>
          <w:tcPr>
            <w:tcW w:w="537" w:type="dxa"/>
          </w:tcPr>
          <w:p w14:paraId="4816E052" w14:textId="77777777" w:rsidR="002033F4" w:rsidRPr="00561F6D" w:rsidRDefault="002033F4" w:rsidP="00044BBC">
            <w:pPr>
              <w:pStyle w:val="TableParagraph"/>
              <w:rPr>
                <w:sz w:val="24"/>
                <w:szCs w:val="24"/>
              </w:rPr>
            </w:pPr>
          </w:p>
        </w:tc>
        <w:tc>
          <w:tcPr>
            <w:tcW w:w="412" w:type="dxa"/>
          </w:tcPr>
          <w:p w14:paraId="30A888CD" w14:textId="77777777" w:rsidR="002033F4" w:rsidRPr="00561F6D" w:rsidRDefault="002033F4" w:rsidP="00044BBC">
            <w:pPr>
              <w:pStyle w:val="TableParagraph"/>
              <w:rPr>
                <w:sz w:val="24"/>
                <w:szCs w:val="24"/>
              </w:rPr>
            </w:pPr>
          </w:p>
        </w:tc>
        <w:tc>
          <w:tcPr>
            <w:tcW w:w="489" w:type="dxa"/>
          </w:tcPr>
          <w:p w14:paraId="4C94E03C" w14:textId="77777777" w:rsidR="002033F4" w:rsidRPr="00561F6D" w:rsidRDefault="002033F4" w:rsidP="00044BBC">
            <w:pPr>
              <w:pStyle w:val="TableParagraph"/>
              <w:rPr>
                <w:sz w:val="24"/>
                <w:szCs w:val="24"/>
              </w:rPr>
            </w:pPr>
          </w:p>
        </w:tc>
        <w:tc>
          <w:tcPr>
            <w:tcW w:w="489" w:type="dxa"/>
          </w:tcPr>
          <w:p w14:paraId="066B4DBE" w14:textId="77777777" w:rsidR="002033F4" w:rsidRPr="00561F6D" w:rsidRDefault="002033F4" w:rsidP="00044BBC">
            <w:pPr>
              <w:pStyle w:val="TableParagraph"/>
              <w:rPr>
                <w:sz w:val="24"/>
                <w:szCs w:val="24"/>
              </w:rPr>
            </w:pPr>
          </w:p>
        </w:tc>
        <w:tc>
          <w:tcPr>
            <w:tcW w:w="412" w:type="dxa"/>
          </w:tcPr>
          <w:p w14:paraId="5D9233BC" w14:textId="77777777" w:rsidR="002033F4" w:rsidRPr="00561F6D" w:rsidRDefault="002033F4" w:rsidP="00044BBC">
            <w:pPr>
              <w:pStyle w:val="TableParagraph"/>
              <w:rPr>
                <w:sz w:val="24"/>
                <w:szCs w:val="24"/>
              </w:rPr>
            </w:pPr>
          </w:p>
        </w:tc>
        <w:tc>
          <w:tcPr>
            <w:tcW w:w="393" w:type="dxa"/>
          </w:tcPr>
          <w:p w14:paraId="4CD79899" w14:textId="77777777" w:rsidR="002033F4" w:rsidRPr="00561F6D" w:rsidRDefault="002033F4" w:rsidP="00044BBC">
            <w:pPr>
              <w:pStyle w:val="TableParagraph"/>
              <w:rPr>
                <w:sz w:val="24"/>
                <w:szCs w:val="24"/>
              </w:rPr>
            </w:pPr>
          </w:p>
        </w:tc>
        <w:tc>
          <w:tcPr>
            <w:tcW w:w="393" w:type="dxa"/>
          </w:tcPr>
          <w:p w14:paraId="0606159B" w14:textId="77777777" w:rsidR="002033F4" w:rsidRPr="00561F6D" w:rsidRDefault="002033F4" w:rsidP="00044BBC">
            <w:pPr>
              <w:pStyle w:val="TableParagraph"/>
              <w:rPr>
                <w:sz w:val="24"/>
                <w:szCs w:val="24"/>
              </w:rPr>
            </w:pPr>
          </w:p>
        </w:tc>
      </w:tr>
      <w:tr w:rsidR="002033F4" w:rsidRPr="00561F6D" w14:paraId="7642D970" w14:textId="77777777" w:rsidTr="00044BBC">
        <w:trPr>
          <w:trHeight w:val="302"/>
          <w:jc w:val="center"/>
        </w:trPr>
        <w:tc>
          <w:tcPr>
            <w:tcW w:w="1030" w:type="dxa"/>
            <w:vMerge w:val="restart"/>
          </w:tcPr>
          <w:p w14:paraId="2D1B444F" w14:textId="77777777" w:rsidR="002033F4" w:rsidRPr="00561F6D" w:rsidRDefault="002033F4" w:rsidP="00044BBC">
            <w:pPr>
              <w:pStyle w:val="TableParagraph"/>
              <w:spacing w:before="192"/>
              <w:ind w:left="115"/>
              <w:rPr>
                <w:b/>
                <w:sz w:val="24"/>
                <w:szCs w:val="24"/>
              </w:rPr>
            </w:pPr>
            <w:r w:rsidRPr="00561F6D">
              <w:rPr>
                <w:b/>
                <w:sz w:val="24"/>
                <w:szCs w:val="24"/>
              </w:rPr>
              <w:t>CLO4</w:t>
            </w:r>
          </w:p>
        </w:tc>
        <w:tc>
          <w:tcPr>
            <w:tcW w:w="2160" w:type="dxa"/>
          </w:tcPr>
          <w:p w14:paraId="0A1854BB" w14:textId="77777777" w:rsidR="002033F4" w:rsidRPr="00561F6D" w:rsidRDefault="002033F4" w:rsidP="00044BBC">
            <w:pPr>
              <w:pStyle w:val="TableParagraph"/>
              <w:spacing w:before="43"/>
              <w:ind w:left="87" w:right="78"/>
              <w:jc w:val="center"/>
              <w:rPr>
                <w:b/>
                <w:sz w:val="24"/>
                <w:szCs w:val="24"/>
              </w:rPr>
            </w:pPr>
            <w:r w:rsidRPr="00561F6D">
              <w:rPr>
                <w:b/>
                <w:sz w:val="24"/>
                <w:szCs w:val="24"/>
              </w:rPr>
              <w:t>Experimental validation</w:t>
            </w:r>
          </w:p>
        </w:tc>
        <w:tc>
          <w:tcPr>
            <w:tcW w:w="360" w:type="dxa"/>
          </w:tcPr>
          <w:p w14:paraId="62774F17" w14:textId="77777777" w:rsidR="002033F4" w:rsidRPr="00561F6D" w:rsidRDefault="002033F4" w:rsidP="00044BBC">
            <w:pPr>
              <w:pStyle w:val="TableParagraph"/>
              <w:rPr>
                <w:sz w:val="24"/>
                <w:szCs w:val="24"/>
              </w:rPr>
            </w:pPr>
          </w:p>
        </w:tc>
        <w:tc>
          <w:tcPr>
            <w:tcW w:w="319" w:type="dxa"/>
          </w:tcPr>
          <w:p w14:paraId="1622184C" w14:textId="77777777" w:rsidR="002033F4" w:rsidRPr="00561F6D" w:rsidRDefault="002033F4" w:rsidP="00044BBC">
            <w:pPr>
              <w:pStyle w:val="TableParagraph"/>
              <w:rPr>
                <w:sz w:val="24"/>
                <w:szCs w:val="24"/>
              </w:rPr>
            </w:pPr>
          </w:p>
        </w:tc>
        <w:tc>
          <w:tcPr>
            <w:tcW w:w="489" w:type="dxa"/>
          </w:tcPr>
          <w:p w14:paraId="350AE783" w14:textId="77777777" w:rsidR="002033F4" w:rsidRPr="00561F6D" w:rsidRDefault="002033F4" w:rsidP="00044BBC">
            <w:pPr>
              <w:pStyle w:val="TableParagraph"/>
              <w:rPr>
                <w:sz w:val="24"/>
                <w:szCs w:val="24"/>
              </w:rPr>
            </w:pPr>
          </w:p>
        </w:tc>
        <w:tc>
          <w:tcPr>
            <w:tcW w:w="446" w:type="dxa"/>
          </w:tcPr>
          <w:p w14:paraId="7E606680" w14:textId="77777777" w:rsidR="002033F4" w:rsidRPr="00561F6D" w:rsidRDefault="002033F4" w:rsidP="00044BBC">
            <w:pPr>
              <w:pStyle w:val="TableParagraph"/>
              <w:rPr>
                <w:sz w:val="24"/>
                <w:szCs w:val="24"/>
              </w:rPr>
            </w:pPr>
          </w:p>
        </w:tc>
        <w:tc>
          <w:tcPr>
            <w:tcW w:w="446" w:type="dxa"/>
          </w:tcPr>
          <w:p w14:paraId="53493B81" w14:textId="77777777" w:rsidR="002033F4" w:rsidRPr="00561F6D" w:rsidRDefault="002033F4" w:rsidP="00044BBC">
            <w:pPr>
              <w:pStyle w:val="TableParagraph"/>
              <w:rPr>
                <w:sz w:val="24"/>
                <w:szCs w:val="24"/>
              </w:rPr>
            </w:pPr>
          </w:p>
        </w:tc>
        <w:tc>
          <w:tcPr>
            <w:tcW w:w="446" w:type="dxa"/>
          </w:tcPr>
          <w:p w14:paraId="3B7C9935" w14:textId="77777777" w:rsidR="002033F4" w:rsidRPr="00561F6D" w:rsidRDefault="002033F4" w:rsidP="00044BBC">
            <w:pPr>
              <w:pStyle w:val="TableParagraph"/>
              <w:rPr>
                <w:sz w:val="24"/>
                <w:szCs w:val="24"/>
              </w:rPr>
            </w:pPr>
          </w:p>
        </w:tc>
        <w:tc>
          <w:tcPr>
            <w:tcW w:w="446" w:type="dxa"/>
          </w:tcPr>
          <w:p w14:paraId="360E5BD3" w14:textId="77777777" w:rsidR="002033F4" w:rsidRPr="00561F6D" w:rsidRDefault="002033F4" w:rsidP="00044BBC">
            <w:pPr>
              <w:pStyle w:val="TableParagraph"/>
              <w:rPr>
                <w:sz w:val="24"/>
                <w:szCs w:val="24"/>
              </w:rPr>
            </w:pPr>
          </w:p>
        </w:tc>
        <w:tc>
          <w:tcPr>
            <w:tcW w:w="446" w:type="dxa"/>
          </w:tcPr>
          <w:p w14:paraId="5FE571C3" w14:textId="77777777" w:rsidR="002033F4" w:rsidRPr="00561F6D" w:rsidRDefault="002033F4" w:rsidP="00044BBC">
            <w:pPr>
              <w:pStyle w:val="TableParagraph"/>
              <w:rPr>
                <w:sz w:val="24"/>
                <w:szCs w:val="24"/>
              </w:rPr>
            </w:pPr>
          </w:p>
        </w:tc>
        <w:tc>
          <w:tcPr>
            <w:tcW w:w="446" w:type="dxa"/>
          </w:tcPr>
          <w:p w14:paraId="004A23F4" w14:textId="77777777" w:rsidR="002033F4" w:rsidRPr="00561F6D" w:rsidRDefault="002033F4" w:rsidP="00044BBC">
            <w:pPr>
              <w:pStyle w:val="TableParagraph"/>
              <w:rPr>
                <w:sz w:val="24"/>
                <w:szCs w:val="24"/>
              </w:rPr>
            </w:pPr>
          </w:p>
        </w:tc>
        <w:tc>
          <w:tcPr>
            <w:tcW w:w="537" w:type="dxa"/>
          </w:tcPr>
          <w:p w14:paraId="37520083" w14:textId="77777777" w:rsidR="002033F4" w:rsidRPr="00561F6D" w:rsidRDefault="002033F4" w:rsidP="00044BBC">
            <w:pPr>
              <w:pStyle w:val="TableParagraph"/>
              <w:rPr>
                <w:sz w:val="24"/>
                <w:szCs w:val="24"/>
              </w:rPr>
            </w:pPr>
          </w:p>
        </w:tc>
        <w:tc>
          <w:tcPr>
            <w:tcW w:w="412" w:type="dxa"/>
          </w:tcPr>
          <w:p w14:paraId="5FEA7642" w14:textId="77777777" w:rsidR="002033F4" w:rsidRPr="00561F6D" w:rsidRDefault="002033F4" w:rsidP="00044BBC">
            <w:pPr>
              <w:pStyle w:val="TableParagraph"/>
              <w:rPr>
                <w:sz w:val="24"/>
                <w:szCs w:val="24"/>
              </w:rPr>
            </w:pPr>
          </w:p>
        </w:tc>
        <w:tc>
          <w:tcPr>
            <w:tcW w:w="489" w:type="dxa"/>
          </w:tcPr>
          <w:p w14:paraId="40C7B3F1" w14:textId="77777777" w:rsidR="002033F4" w:rsidRPr="00561F6D" w:rsidRDefault="002033F4" w:rsidP="00044BBC">
            <w:pPr>
              <w:pStyle w:val="TableParagraph"/>
              <w:rPr>
                <w:sz w:val="24"/>
                <w:szCs w:val="24"/>
              </w:rPr>
            </w:pPr>
          </w:p>
        </w:tc>
        <w:tc>
          <w:tcPr>
            <w:tcW w:w="489" w:type="dxa"/>
          </w:tcPr>
          <w:p w14:paraId="484F08F4" w14:textId="77777777" w:rsidR="002033F4" w:rsidRPr="00561F6D" w:rsidRDefault="002033F4" w:rsidP="00044BBC">
            <w:pPr>
              <w:pStyle w:val="TableParagraph"/>
              <w:rPr>
                <w:sz w:val="24"/>
                <w:szCs w:val="24"/>
              </w:rPr>
            </w:pPr>
          </w:p>
        </w:tc>
        <w:tc>
          <w:tcPr>
            <w:tcW w:w="412" w:type="dxa"/>
          </w:tcPr>
          <w:p w14:paraId="1B1761C5" w14:textId="77777777" w:rsidR="002033F4" w:rsidRPr="00561F6D" w:rsidRDefault="002033F4" w:rsidP="00044BBC">
            <w:pPr>
              <w:pStyle w:val="TableParagraph"/>
              <w:rPr>
                <w:sz w:val="24"/>
                <w:szCs w:val="24"/>
              </w:rPr>
            </w:pPr>
          </w:p>
        </w:tc>
        <w:tc>
          <w:tcPr>
            <w:tcW w:w="393" w:type="dxa"/>
          </w:tcPr>
          <w:p w14:paraId="6B0E6FF8" w14:textId="77777777" w:rsidR="002033F4" w:rsidRPr="00561F6D" w:rsidRDefault="002033F4" w:rsidP="00044BBC">
            <w:pPr>
              <w:pStyle w:val="TableParagraph"/>
              <w:rPr>
                <w:sz w:val="24"/>
                <w:szCs w:val="24"/>
              </w:rPr>
            </w:pPr>
          </w:p>
        </w:tc>
        <w:tc>
          <w:tcPr>
            <w:tcW w:w="393" w:type="dxa"/>
          </w:tcPr>
          <w:p w14:paraId="23EA8025" w14:textId="77777777" w:rsidR="002033F4" w:rsidRPr="00561F6D" w:rsidRDefault="002033F4" w:rsidP="00044BBC">
            <w:pPr>
              <w:pStyle w:val="TableParagraph"/>
              <w:rPr>
                <w:sz w:val="24"/>
                <w:szCs w:val="24"/>
              </w:rPr>
            </w:pPr>
          </w:p>
        </w:tc>
      </w:tr>
      <w:tr w:rsidR="002033F4" w:rsidRPr="00561F6D" w14:paraId="3CB808E5" w14:textId="77777777" w:rsidTr="00044BBC">
        <w:trPr>
          <w:trHeight w:val="306"/>
          <w:jc w:val="center"/>
        </w:trPr>
        <w:tc>
          <w:tcPr>
            <w:tcW w:w="1030" w:type="dxa"/>
            <w:vMerge/>
            <w:tcBorders>
              <w:top w:val="nil"/>
            </w:tcBorders>
          </w:tcPr>
          <w:p w14:paraId="7D9CA142" w14:textId="77777777" w:rsidR="002033F4" w:rsidRPr="00561F6D" w:rsidRDefault="002033F4" w:rsidP="00044BBC">
            <w:pPr>
              <w:rPr>
                <w:rFonts w:cs="Times New Roman"/>
                <w:szCs w:val="24"/>
              </w:rPr>
            </w:pPr>
          </w:p>
        </w:tc>
        <w:tc>
          <w:tcPr>
            <w:tcW w:w="2160" w:type="dxa"/>
          </w:tcPr>
          <w:p w14:paraId="7CE35FAD" w14:textId="77777777" w:rsidR="002033F4" w:rsidRPr="00561F6D" w:rsidRDefault="002033F4" w:rsidP="00044BBC">
            <w:pPr>
              <w:pStyle w:val="TableParagraph"/>
              <w:spacing w:before="43"/>
              <w:ind w:left="87" w:right="80"/>
              <w:jc w:val="center"/>
              <w:rPr>
                <w:b/>
                <w:sz w:val="24"/>
                <w:szCs w:val="24"/>
              </w:rPr>
            </w:pPr>
            <w:r w:rsidRPr="00561F6D">
              <w:rPr>
                <w:b/>
                <w:sz w:val="24"/>
                <w:szCs w:val="24"/>
              </w:rPr>
              <w:t>Data Analysis</w:t>
            </w:r>
          </w:p>
        </w:tc>
        <w:tc>
          <w:tcPr>
            <w:tcW w:w="360" w:type="dxa"/>
          </w:tcPr>
          <w:p w14:paraId="39DA760C" w14:textId="77777777" w:rsidR="002033F4" w:rsidRPr="00561F6D" w:rsidRDefault="002033F4" w:rsidP="00044BBC">
            <w:pPr>
              <w:pStyle w:val="TableParagraph"/>
              <w:rPr>
                <w:sz w:val="24"/>
                <w:szCs w:val="24"/>
              </w:rPr>
            </w:pPr>
          </w:p>
        </w:tc>
        <w:tc>
          <w:tcPr>
            <w:tcW w:w="319" w:type="dxa"/>
          </w:tcPr>
          <w:p w14:paraId="0CEF6A20" w14:textId="77777777" w:rsidR="002033F4" w:rsidRPr="00561F6D" w:rsidRDefault="002033F4" w:rsidP="00044BBC">
            <w:pPr>
              <w:pStyle w:val="TableParagraph"/>
              <w:rPr>
                <w:sz w:val="24"/>
                <w:szCs w:val="24"/>
              </w:rPr>
            </w:pPr>
          </w:p>
        </w:tc>
        <w:tc>
          <w:tcPr>
            <w:tcW w:w="489" w:type="dxa"/>
          </w:tcPr>
          <w:p w14:paraId="57C71734" w14:textId="77777777" w:rsidR="002033F4" w:rsidRPr="00561F6D" w:rsidRDefault="002033F4" w:rsidP="00044BBC">
            <w:pPr>
              <w:pStyle w:val="TableParagraph"/>
              <w:rPr>
                <w:sz w:val="24"/>
                <w:szCs w:val="24"/>
              </w:rPr>
            </w:pPr>
          </w:p>
        </w:tc>
        <w:tc>
          <w:tcPr>
            <w:tcW w:w="446" w:type="dxa"/>
          </w:tcPr>
          <w:p w14:paraId="0BD20DF8" w14:textId="77777777" w:rsidR="002033F4" w:rsidRPr="00561F6D" w:rsidRDefault="002033F4" w:rsidP="00044BBC">
            <w:pPr>
              <w:pStyle w:val="TableParagraph"/>
              <w:rPr>
                <w:sz w:val="24"/>
                <w:szCs w:val="24"/>
              </w:rPr>
            </w:pPr>
          </w:p>
        </w:tc>
        <w:tc>
          <w:tcPr>
            <w:tcW w:w="446" w:type="dxa"/>
          </w:tcPr>
          <w:p w14:paraId="146EA209" w14:textId="77777777" w:rsidR="002033F4" w:rsidRPr="00561F6D" w:rsidRDefault="002033F4" w:rsidP="00044BBC">
            <w:pPr>
              <w:pStyle w:val="TableParagraph"/>
              <w:rPr>
                <w:sz w:val="24"/>
                <w:szCs w:val="24"/>
              </w:rPr>
            </w:pPr>
          </w:p>
        </w:tc>
        <w:tc>
          <w:tcPr>
            <w:tcW w:w="446" w:type="dxa"/>
          </w:tcPr>
          <w:p w14:paraId="734AFCEC" w14:textId="77777777" w:rsidR="002033F4" w:rsidRPr="00561F6D" w:rsidRDefault="002033F4" w:rsidP="00044BBC">
            <w:pPr>
              <w:pStyle w:val="TableParagraph"/>
              <w:rPr>
                <w:sz w:val="24"/>
                <w:szCs w:val="24"/>
              </w:rPr>
            </w:pPr>
          </w:p>
        </w:tc>
        <w:tc>
          <w:tcPr>
            <w:tcW w:w="446" w:type="dxa"/>
          </w:tcPr>
          <w:p w14:paraId="1ED5D8C8" w14:textId="77777777" w:rsidR="002033F4" w:rsidRPr="00561F6D" w:rsidRDefault="002033F4" w:rsidP="00044BBC">
            <w:pPr>
              <w:pStyle w:val="TableParagraph"/>
              <w:rPr>
                <w:sz w:val="24"/>
                <w:szCs w:val="24"/>
              </w:rPr>
            </w:pPr>
          </w:p>
        </w:tc>
        <w:tc>
          <w:tcPr>
            <w:tcW w:w="446" w:type="dxa"/>
          </w:tcPr>
          <w:p w14:paraId="0CEA2BA1" w14:textId="77777777" w:rsidR="002033F4" w:rsidRPr="00561F6D" w:rsidRDefault="002033F4" w:rsidP="00044BBC">
            <w:pPr>
              <w:pStyle w:val="TableParagraph"/>
              <w:rPr>
                <w:sz w:val="24"/>
                <w:szCs w:val="24"/>
              </w:rPr>
            </w:pPr>
          </w:p>
        </w:tc>
        <w:tc>
          <w:tcPr>
            <w:tcW w:w="446" w:type="dxa"/>
          </w:tcPr>
          <w:p w14:paraId="0E987118" w14:textId="77777777" w:rsidR="002033F4" w:rsidRPr="00561F6D" w:rsidRDefault="002033F4" w:rsidP="00044BBC">
            <w:pPr>
              <w:pStyle w:val="TableParagraph"/>
              <w:rPr>
                <w:sz w:val="24"/>
                <w:szCs w:val="24"/>
              </w:rPr>
            </w:pPr>
          </w:p>
        </w:tc>
        <w:tc>
          <w:tcPr>
            <w:tcW w:w="537" w:type="dxa"/>
          </w:tcPr>
          <w:p w14:paraId="093762A4" w14:textId="77777777" w:rsidR="002033F4" w:rsidRPr="00561F6D" w:rsidRDefault="002033F4" w:rsidP="00044BBC">
            <w:pPr>
              <w:pStyle w:val="TableParagraph"/>
              <w:rPr>
                <w:sz w:val="24"/>
                <w:szCs w:val="24"/>
              </w:rPr>
            </w:pPr>
          </w:p>
        </w:tc>
        <w:tc>
          <w:tcPr>
            <w:tcW w:w="412" w:type="dxa"/>
          </w:tcPr>
          <w:p w14:paraId="2CCFD48B" w14:textId="77777777" w:rsidR="002033F4" w:rsidRPr="00561F6D" w:rsidRDefault="002033F4" w:rsidP="00044BBC">
            <w:pPr>
              <w:pStyle w:val="TableParagraph"/>
              <w:rPr>
                <w:sz w:val="24"/>
                <w:szCs w:val="24"/>
              </w:rPr>
            </w:pPr>
          </w:p>
        </w:tc>
        <w:tc>
          <w:tcPr>
            <w:tcW w:w="489" w:type="dxa"/>
          </w:tcPr>
          <w:p w14:paraId="3C199D5B" w14:textId="77777777" w:rsidR="002033F4" w:rsidRPr="00561F6D" w:rsidRDefault="002033F4" w:rsidP="00044BBC">
            <w:pPr>
              <w:pStyle w:val="TableParagraph"/>
              <w:rPr>
                <w:sz w:val="24"/>
                <w:szCs w:val="24"/>
              </w:rPr>
            </w:pPr>
          </w:p>
        </w:tc>
        <w:tc>
          <w:tcPr>
            <w:tcW w:w="489" w:type="dxa"/>
          </w:tcPr>
          <w:p w14:paraId="3DB68320" w14:textId="77777777" w:rsidR="002033F4" w:rsidRPr="00561F6D" w:rsidRDefault="002033F4" w:rsidP="00044BBC">
            <w:pPr>
              <w:pStyle w:val="TableParagraph"/>
              <w:rPr>
                <w:sz w:val="24"/>
                <w:szCs w:val="24"/>
              </w:rPr>
            </w:pPr>
          </w:p>
        </w:tc>
        <w:tc>
          <w:tcPr>
            <w:tcW w:w="412" w:type="dxa"/>
          </w:tcPr>
          <w:p w14:paraId="1DD13F04" w14:textId="77777777" w:rsidR="002033F4" w:rsidRPr="00561F6D" w:rsidRDefault="002033F4" w:rsidP="00044BBC">
            <w:pPr>
              <w:pStyle w:val="TableParagraph"/>
              <w:rPr>
                <w:sz w:val="24"/>
                <w:szCs w:val="24"/>
              </w:rPr>
            </w:pPr>
          </w:p>
        </w:tc>
        <w:tc>
          <w:tcPr>
            <w:tcW w:w="393" w:type="dxa"/>
          </w:tcPr>
          <w:p w14:paraId="7F6B2E80" w14:textId="77777777" w:rsidR="002033F4" w:rsidRPr="00561F6D" w:rsidRDefault="002033F4" w:rsidP="00044BBC">
            <w:pPr>
              <w:pStyle w:val="TableParagraph"/>
              <w:rPr>
                <w:sz w:val="24"/>
                <w:szCs w:val="24"/>
              </w:rPr>
            </w:pPr>
          </w:p>
        </w:tc>
        <w:tc>
          <w:tcPr>
            <w:tcW w:w="393" w:type="dxa"/>
          </w:tcPr>
          <w:p w14:paraId="4DE3F197" w14:textId="77777777" w:rsidR="002033F4" w:rsidRPr="00561F6D" w:rsidRDefault="002033F4" w:rsidP="00044BBC">
            <w:pPr>
              <w:pStyle w:val="TableParagraph"/>
              <w:rPr>
                <w:sz w:val="24"/>
                <w:szCs w:val="24"/>
              </w:rPr>
            </w:pPr>
          </w:p>
        </w:tc>
      </w:tr>
      <w:tr w:rsidR="002033F4" w:rsidRPr="00561F6D" w14:paraId="1F43D026" w14:textId="77777777" w:rsidTr="00044BBC">
        <w:trPr>
          <w:trHeight w:val="302"/>
          <w:jc w:val="center"/>
        </w:trPr>
        <w:tc>
          <w:tcPr>
            <w:tcW w:w="1030" w:type="dxa"/>
          </w:tcPr>
          <w:p w14:paraId="7B3A0743" w14:textId="77777777" w:rsidR="002033F4" w:rsidRPr="00561F6D" w:rsidRDefault="002033F4" w:rsidP="00044BBC">
            <w:pPr>
              <w:pStyle w:val="TableParagraph"/>
              <w:spacing w:before="38"/>
              <w:ind w:left="105"/>
              <w:rPr>
                <w:b/>
                <w:sz w:val="24"/>
                <w:szCs w:val="24"/>
              </w:rPr>
            </w:pPr>
            <w:r w:rsidRPr="00561F6D">
              <w:rPr>
                <w:b/>
                <w:sz w:val="24"/>
                <w:szCs w:val="24"/>
              </w:rPr>
              <w:t>CLO5</w:t>
            </w:r>
          </w:p>
        </w:tc>
        <w:tc>
          <w:tcPr>
            <w:tcW w:w="2160" w:type="dxa"/>
          </w:tcPr>
          <w:p w14:paraId="7C359FE1" w14:textId="77777777" w:rsidR="002033F4" w:rsidRPr="00561F6D" w:rsidRDefault="002033F4" w:rsidP="00044BBC">
            <w:pPr>
              <w:pStyle w:val="TableParagraph"/>
              <w:spacing w:before="43"/>
              <w:ind w:left="87" w:right="84"/>
              <w:jc w:val="center"/>
              <w:rPr>
                <w:b/>
                <w:sz w:val="24"/>
                <w:szCs w:val="24"/>
              </w:rPr>
            </w:pPr>
            <w:r w:rsidRPr="00561F6D">
              <w:rPr>
                <w:b/>
                <w:sz w:val="24"/>
                <w:szCs w:val="24"/>
              </w:rPr>
              <w:t>Modern Tools Usage</w:t>
            </w:r>
          </w:p>
        </w:tc>
        <w:tc>
          <w:tcPr>
            <w:tcW w:w="360" w:type="dxa"/>
          </w:tcPr>
          <w:p w14:paraId="30437566" w14:textId="77777777" w:rsidR="002033F4" w:rsidRPr="00561F6D" w:rsidRDefault="002033F4" w:rsidP="00044BBC">
            <w:pPr>
              <w:pStyle w:val="TableParagraph"/>
              <w:rPr>
                <w:sz w:val="24"/>
                <w:szCs w:val="24"/>
              </w:rPr>
            </w:pPr>
          </w:p>
        </w:tc>
        <w:tc>
          <w:tcPr>
            <w:tcW w:w="319" w:type="dxa"/>
          </w:tcPr>
          <w:p w14:paraId="26FB8ADF" w14:textId="77777777" w:rsidR="002033F4" w:rsidRPr="00561F6D" w:rsidRDefault="002033F4" w:rsidP="00044BBC">
            <w:pPr>
              <w:pStyle w:val="TableParagraph"/>
              <w:rPr>
                <w:sz w:val="24"/>
                <w:szCs w:val="24"/>
              </w:rPr>
            </w:pPr>
          </w:p>
        </w:tc>
        <w:tc>
          <w:tcPr>
            <w:tcW w:w="489" w:type="dxa"/>
          </w:tcPr>
          <w:p w14:paraId="1B0B4510" w14:textId="77777777" w:rsidR="002033F4" w:rsidRPr="00561F6D" w:rsidRDefault="002033F4" w:rsidP="00044BBC">
            <w:pPr>
              <w:pStyle w:val="TableParagraph"/>
              <w:rPr>
                <w:sz w:val="24"/>
                <w:szCs w:val="24"/>
              </w:rPr>
            </w:pPr>
          </w:p>
        </w:tc>
        <w:tc>
          <w:tcPr>
            <w:tcW w:w="446" w:type="dxa"/>
          </w:tcPr>
          <w:p w14:paraId="1A652532" w14:textId="77777777" w:rsidR="002033F4" w:rsidRPr="00561F6D" w:rsidRDefault="002033F4" w:rsidP="00044BBC">
            <w:pPr>
              <w:pStyle w:val="TableParagraph"/>
              <w:rPr>
                <w:sz w:val="24"/>
                <w:szCs w:val="24"/>
              </w:rPr>
            </w:pPr>
          </w:p>
        </w:tc>
        <w:tc>
          <w:tcPr>
            <w:tcW w:w="446" w:type="dxa"/>
          </w:tcPr>
          <w:p w14:paraId="3550B35A" w14:textId="77777777" w:rsidR="002033F4" w:rsidRPr="00561F6D" w:rsidRDefault="002033F4" w:rsidP="00044BBC">
            <w:pPr>
              <w:pStyle w:val="TableParagraph"/>
              <w:rPr>
                <w:sz w:val="24"/>
                <w:szCs w:val="24"/>
              </w:rPr>
            </w:pPr>
          </w:p>
        </w:tc>
        <w:tc>
          <w:tcPr>
            <w:tcW w:w="446" w:type="dxa"/>
          </w:tcPr>
          <w:p w14:paraId="73FD4268" w14:textId="77777777" w:rsidR="002033F4" w:rsidRPr="00561F6D" w:rsidRDefault="002033F4" w:rsidP="00044BBC">
            <w:pPr>
              <w:pStyle w:val="TableParagraph"/>
              <w:rPr>
                <w:sz w:val="24"/>
                <w:szCs w:val="24"/>
              </w:rPr>
            </w:pPr>
          </w:p>
        </w:tc>
        <w:tc>
          <w:tcPr>
            <w:tcW w:w="446" w:type="dxa"/>
          </w:tcPr>
          <w:p w14:paraId="55E99142" w14:textId="77777777" w:rsidR="002033F4" w:rsidRPr="00561F6D" w:rsidRDefault="002033F4" w:rsidP="00044BBC">
            <w:pPr>
              <w:pStyle w:val="TableParagraph"/>
              <w:rPr>
                <w:sz w:val="24"/>
                <w:szCs w:val="24"/>
              </w:rPr>
            </w:pPr>
          </w:p>
        </w:tc>
        <w:tc>
          <w:tcPr>
            <w:tcW w:w="446" w:type="dxa"/>
          </w:tcPr>
          <w:p w14:paraId="7C766604" w14:textId="77777777" w:rsidR="002033F4" w:rsidRPr="00561F6D" w:rsidRDefault="002033F4" w:rsidP="00044BBC">
            <w:pPr>
              <w:pStyle w:val="TableParagraph"/>
              <w:rPr>
                <w:sz w:val="24"/>
                <w:szCs w:val="24"/>
              </w:rPr>
            </w:pPr>
          </w:p>
        </w:tc>
        <w:tc>
          <w:tcPr>
            <w:tcW w:w="446" w:type="dxa"/>
          </w:tcPr>
          <w:p w14:paraId="6534ADDF" w14:textId="77777777" w:rsidR="002033F4" w:rsidRPr="00561F6D" w:rsidRDefault="002033F4" w:rsidP="00044BBC">
            <w:pPr>
              <w:pStyle w:val="TableParagraph"/>
              <w:rPr>
                <w:sz w:val="24"/>
                <w:szCs w:val="24"/>
              </w:rPr>
            </w:pPr>
          </w:p>
        </w:tc>
        <w:tc>
          <w:tcPr>
            <w:tcW w:w="537" w:type="dxa"/>
          </w:tcPr>
          <w:p w14:paraId="30FF3F1F" w14:textId="77777777" w:rsidR="002033F4" w:rsidRPr="00561F6D" w:rsidRDefault="002033F4" w:rsidP="00044BBC">
            <w:pPr>
              <w:pStyle w:val="TableParagraph"/>
              <w:rPr>
                <w:sz w:val="24"/>
                <w:szCs w:val="24"/>
              </w:rPr>
            </w:pPr>
          </w:p>
        </w:tc>
        <w:tc>
          <w:tcPr>
            <w:tcW w:w="412" w:type="dxa"/>
          </w:tcPr>
          <w:p w14:paraId="4B254C72" w14:textId="77777777" w:rsidR="002033F4" w:rsidRPr="00561F6D" w:rsidRDefault="002033F4" w:rsidP="00044BBC">
            <w:pPr>
              <w:pStyle w:val="TableParagraph"/>
              <w:rPr>
                <w:sz w:val="24"/>
                <w:szCs w:val="24"/>
              </w:rPr>
            </w:pPr>
          </w:p>
        </w:tc>
        <w:tc>
          <w:tcPr>
            <w:tcW w:w="489" w:type="dxa"/>
          </w:tcPr>
          <w:p w14:paraId="70F2967D" w14:textId="77777777" w:rsidR="002033F4" w:rsidRPr="00561F6D" w:rsidRDefault="002033F4" w:rsidP="00044BBC">
            <w:pPr>
              <w:pStyle w:val="TableParagraph"/>
              <w:rPr>
                <w:sz w:val="24"/>
                <w:szCs w:val="24"/>
              </w:rPr>
            </w:pPr>
          </w:p>
        </w:tc>
        <w:tc>
          <w:tcPr>
            <w:tcW w:w="489" w:type="dxa"/>
          </w:tcPr>
          <w:p w14:paraId="25843AE3" w14:textId="77777777" w:rsidR="002033F4" w:rsidRPr="00561F6D" w:rsidRDefault="002033F4" w:rsidP="00044BBC">
            <w:pPr>
              <w:pStyle w:val="TableParagraph"/>
              <w:rPr>
                <w:sz w:val="24"/>
                <w:szCs w:val="24"/>
              </w:rPr>
            </w:pPr>
          </w:p>
        </w:tc>
        <w:tc>
          <w:tcPr>
            <w:tcW w:w="412" w:type="dxa"/>
          </w:tcPr>
          <w:p w14:paraId="5CD3EB82" w14:textId="77777777" w:rsidR="002033F4" w:rsidRPr="00561F6D" w:rsidRDefault="002033F4" w:rsidP="00044BBC">
            <w:pPr>
              <w:pStyle w:val="TableParagraph"/>
              <w:rPr>
                <w:sz w:val="24"/>
                <w:szCs w:val="24"/>
              </w:rPr>
            </w:pPr>
          </w:p>
        </w:tc>
        <w:tc>
          <w:tcPr>
            <w:tcW w:w="393" w:type="dxa"/>
          </w:tcPr>
          <w:p w14:paraId="48FEBA49" w14:textId="77777777" w:rsidR="002033F4" w:rsidRPr="00561F6D" w:rsidRDefault="002033F4" w:rsidP="00044BBC">
            <w:pPr>
              <w:pStyle w:val="TableParagraph"/>
              <w:rPr>
                <w:sz w:val="24"/>
                <w:szCs w:val="24"/>
              </w:rPr>
            </w:pPr>
          </w:p>
        </w:tc>
        <w:tc>
          <w:tcPr>
            <w:tcW w:w="393" w:type="dxa"/>
          </w:tcPr>
          <w:p w14:paraId="6F3D571C" w14:textId="77777777" w:rsidR="002033F4" w:rsidRPr="00561F6D" w:rsidRDefault="002033F4" w:rsidP="00044BBC">
            <w:pPr>
              <w:pStyle w:val="TableParagraph"/>
              <w:rPr>
                <w:sz w:val="24"/>
                <w:szCs w:val="24"/>
              </w:rPr>
            </w:pPr>
          </w:p>
        </w:tc>
      </w:tr>
      <w:tr w:rsidR="002033F4" w:rsidRPr="00561F6D" w14:paraId="75204491" w14:textId="77777777" w:rsidTr="00044BBC">
        <w:trPr>
          <w:trHeight w:val="306"/>
          <w:jc w:val="center"/>
        </w:trPr>
        <w:tc>
          <w:tcPr>
            <w:tcW w:w="1030" w:type="dxa"/>
          </w:tcPr>
          <w:p w14:paraId="079508C4" w14:textId="77777777" w:rsidR="002033F4" w:rsidRPr="00561F6D" w:rsidRDefault="002033F4" w:rsidP="00044BBC">
            <w:pPr>
              <w:pStyle w:val="TableParagraph"/>
              <w:spacing w:before="38"/>
              <w:ind w:left="105"/>
              <w:rPr>
                <w:b/>
                <w:sz w:val="24"/>
                <w:szCs w:val="24"/>
              </w:rPr>
            </w:pPr>
            <w:r w:rsidRPr="00561F6D">
              <w:rPr>
                <w:b/>
                <w:sz w:val="24"/>
                <w:szCs w:val="24"/>
              </w:rPr>
              <w:t>CLO6</w:t>
            </w:r>
          </w:p>
        </w:tc>
        <w:tc>
          <w:tcPr>
            <w:tcW w:w="2160" w:type="dxa"/>
          </w:tcPr>
          <w:p w14:paraId="7B7DFB33" w14:textId="77777777" w:rsidR="002033F4" w:rsidRPr="00561F6D" w:rsidRDefault="002033F4" w:rsidP="00044BBC">
            <w:pPr>
              <w:pStyle w:val="TableParagraph"/>
              <w:spacing w:before="43"/>
              <w:ind w:left="87" w:right="79"/>
              <w:jc w:val="center"/>
              <w:rPr>
                <w:b/>
                <w:sz w:val="24"/>
                <w:szCs w:val="24"/>
              </w:rPr>
            </w:pPr>
            <w:r w:rsidRPr="00561F6D">
              <w:rPr>
                <w:b/>
                <w:sz w:val="24"/>
                <w:szCs w:val="24"/>
              </w:rPr>
              <w:t>Lab Safety</w:t>
            </w:r>
          </w:p>
        </w:tc>
        <w:tc>
          <w:tcPr>
            <w:tcW w:w="360" w:type="dxa"/>
          </w:tcPr>
          <w:p w14:paraId="2B1AD5FB" w14:textId="77777777" w:rsidR="002033F4" w:rsidRPr="00561F6D" w:rsidRDefault="002033F4" w:rsidP="00044BBC">
            <w:pPr>
              <w:pStyle w:val="TableParagraph"/>
              <w:rPr>
                <w:sz w:val="24"/>
                <w:szCs w:val="24"/>
              </w:rPr>
            </w:pPr>
          </w:p>
        </w:tc>
        <w:tc>
          <w:tcPr>
            <w:tcW w:w="319" w:type="dxa"/>
          </w:tcPr>
          <w:p w14:paraId="3F8FBACD" w14:textId="77777777" w:rsidR="002033F4" w:rsidRPr="00561F6D" w:rsidRDefault="002033F4" w:rsidP="00044BBC">
            <w:pPr>
              <w:pStyle w:val="TableParagraph"/>
              <w:rPr>
                <w:sz w:val="24"/>
                <w:szCs w:val="24"/>
              </w:rPr>
            </w:pPr>
          </w:p>
        </w:tc>
        <w:tc>
          <w:tcPr>
            <w:tcW w:w="489" w:type="dxa"/>
          </w:tcPr>
          <w:p w14:paraId="07FE224B" w14:textId="77777777" w:rsidR="002033F4" w:rsidRPr="00561F6D" w:rsidRDefault="002033F4" w:rsidP="00044BBC">
            <w:pPr>
              <w:pStyle w:val="TableParagraph"/>
              <w:rPr>
                <w:sz w:val="24"/>
                <w:szCs w:val="24"/>
              </w:rPr>
            </w:pPr>
          </w:p>
        </w:tc>
        <w:tc>
          <w:tcPr>
            <w:tcW w:w="446" w:type="dxa"/>
          </w:tcPr>
          <w:p w14:paraId="3B76463A" w14:textId="77777777" w:rsidR="002033F4" w:rsidRPr="00561F6D" w:rsidRDefault="002033F4" w:rsidP="00044BBC">
            <w:pPr>
              <w:pStyle w:val="TableParagraph"/>
              <w:rPr>
                <w:sz w:val="24"/>
                <w:szCs w:val="24"/>
              </w:rPr>
            </w:pPr>
          </w:p>
        </w:tc>
        <w:tc>
          <w:tcPr>
            <w:tcW w:w="446" w:type="dxa"/>
          </w:tcPr>
          <w:p w14:paraId="4370F4A3" w14:textId="77777777" w:rsidR="002033F4" w:rsidRPr="00561F6D" w:rsidRDefault="002033F4" w:rsidP="00044BBC">
            <w:pPr>
              <w:pStyle w:val="TableParagraph"/>
              <w:rPr>
                <w:sz w:val="24"/>
                <w:szCs w:val="24"/>
              </w:rPr>
            </w:pPr>
          </w:p>
        </w:tc>
        <w:tc>
          <w:tcPr>
            <w:tcW w:w="446" w:type="dxa"/>
          </w:tcPr>
          <w:p w14:paraId="5F65FBB0" w14:textId="77777777" w:rsidR="002033F4" w:rsidRPr="00561F6D" w:rsidRDefault="002033F4" w:rsidP="00044BBC">
            <w:pPr>
              <w:pStyle w:val="TableParagraph"/>
              <w:rPr>
                <w:sz w:val="24"/>
                <w:szCs w:val="24"/>
              </w:rPr>
            </w:pPr>
          </w:p>
        </w:tc>
        <w:tc>
          <w:tcPr>
            <w:tcW w:w="446" w:type="dxa"/>
          </w:tcPr>
          <w:p w14:paraId="66756D0C" w14:textId="77777777" w:rsidR="002033F4" w:rsidRPr="00561F6D" w:rsidRDefault="002033F4" w:rsidP="00044BBC">
            <w:pPr>
              <w:pStyle w:val="TableParagraph"/>
              <w:rPr>
                <w:sz w:val="24"/>
                <w:szCs w:val="24"/>
              </w:rPr>
            </w:pPr>
          </w:p>
        </w:tc>
        <w:tc>
          <w:tcPr>
            <w:tcW w:w="446" w:type="dxa"/>
          </w:tcPr>
          <w:p w14:paraId="41E54498" w14:textId="77777777" w:rsidR="002033F4" w:rsidRPr="00561F6D" w:rsidRDefault="002033F4" w:rsidP="00044BBC">
            <w:pPr>
              <w:pStyle w:val="TableParagraph"/>
              <w:rPr>
                <w:sz w:val="24"/>
                <w:szCs w:val="24"/>
              </w:rPr>
            </w:pPr>
          </w:p>
        </w:tc>
        <w:tc>
          <w:tcPr>
            <w:tcW w:w="446" w:type="dxa"/>
          </w:tcPr>
          <w:p w14:paraId="13854FE4" w14:textId="77777777" w:rsidR="002033F4" w:rsidRPr="00561F6D" w:rsidRDefault="002033F4" w:rsidP="00044BBC">
            <w:pPr>
              <w:pStyle w:val="TableParagraph"/>
              <w:rPr>
                <w:sz w:val="24"/>
                <w:szCs w:val="24"/>
              </w:rPr>
            </w:pPr>
          </w:p>
        </w:tc>
        <w:tc>
          <w:tcPr>
            <w:tcW w:w="537" w:type="dxa"/>
          </w:tcPr>
          <w:p w14:paraId="7C569B0B" w14:textId="77777777" w:rsidR="002033F4" w:rsidRPr="00561F6D" w:rsidRDefault="002033F4" w:rsidP="00044BBC">
            <w:pPr>
              <w:pStyle w:val="TableParagraph"/>
              <w:rPr>
                <w:sz w:val="24"/>
                <w:szCs w:val="24"/>
              </w:rPr>
            </w:pPr>
          </w:p>
        </w:tc>
        <w:tc>
          <w:tcPr>
            <w:tcW w:w="412" w:type="dxa"/>
          </w:tcPr>
          <w:p w14:paraId="2186DE33" w14:textId="77777777" w:rsidR="002033F4" w:rsidRPr="00561F6D" w:rsidRDefault="002033F4" w:rsidP="00044BBC">
            <w:pPr>
              <w:pStyle w:val="TableParagraph"/>
              <w:rPr>
                <w:sz w:val="24"/>
                <w:szCs w:val="24"/>
              </w:rPr>
            </w:pPr>
          </w:p>
        </w:tc>
        <w:tc>
          <w:tcPr>
            <w:tcW w:w="489" w:type="dxa"/>
          </w:tcPr>
          <w:p w14:paraId="4E06FEE7" w14:textId="77777777" w:rsidR="002033F4" w:rsidRPr="00561F6D" w:rsidRDefault="002033F4" w:rsidP="00044BBC">
            <w:pPr>
              <w:pStyle w:val="TableParagraph"/>
              <w:rPr>
                <w:sz w:val="24"/>
                <w:szCs w:val="24"/>
              </w:rPr>
            </w:pPr>
          </w:p>
        </w:tc>
        <w:tc>
          <w:tcPr>
            <w:tcW w:w="489" w:type="dxa"/>
          </w:tcPr>
          <w:p w14:paraId="7D6DBC7B" w14:textId="77777777" w:rsidR="002033F4" w:rsidRPr="00561F6D" w:rsidRDefault="002033F4" w:rsidP="00044BBC">
            <w:pPr>
              <w:pStyle w:val="TableParagraph"/>
              <w:rPr>
                <w:sz w:val="24"/>
                <w:szCs w:val="24"/>
              </w:rPr>
            </w:pPr>
          </w:p>
        </w:tc>
        <w:tc>
          <w:tcPr>
            <w:tcW w:w="412" w:type="dxa"/>
          </w:tcPr>
          <w:p w14:paraId="75E4AF58" w14:textId="77777777" w:rsidR="002033F4" w:rsidRPr="00561F6D" w:rsidRDefault="002033F4" w:rsidP="00044BBC">
            <w:pPr>
              <w:pStyle w:val="TableParagraph"/>
              <w:rPr>
                <w:sz w:val="24"/>
                <w:szCs w:val="24"/>
              </w:rPr>
            </w:pPr>
          </w:p>
        </w:tc>
        <w:tc>
          <w:tcPr>
            <w:tcW w:w="393" w:type="dxa"/>
          </w:tcPr>
          <w:p w14:paraId="6127BC20" w14:textId="77777777" w:rsidR="002033F4" w:rsidRPr="00561F6D" w:rsidRDefault="002033F4" w:rsidP="00044BBC">
            <w:pPr>
              <w:pStyle w:val="TableParagraph"/>
              <w:rPr>
                <w:sz w:val="24"/>
                <w:szCs w:val="24"/>
              </w:rPr>
            </w:pPr>
          </w:p>
        </w:tc>
        <w:tc>
          <w:tcPr>
            <w:tcW w:w="393" w:type="dxa"/>
          </w:tcPr>
          <w:p w14:paraId="4C690CE3" w14:textId="77777777" w:rsidR="002033F4" w:rsidRPr="00561F6D" w:rsidRDefault="002033F4" w:rsidP="00044BBC">
            <w:pPr>
              <w:pStyle w:val="TableParagraph"/>
              <w:rPr>
                <w:sz w:val="24"/>
                <w:szCs w:val="24"/>
              </w:rPr>
            </w:pPr>
          </w:p>
        </w:tc>
      </w:tr>
      <w:tr w:rsidR="002033F4" w:rsidRPr="00561F6D" w14:paraId="5ABBE021" w14:textId="77777777" w:rsidTr="00044BBC">
        <w:trPr>
          <w:trHeight w:val="302"/>
          <w:jc w:val="center"/>
        </w:trPr>
        <w:tc>
          <w:tcPr>
            <w:tcW w:w="1030" w:type="dxa"/>
          </w:tcPr>
          <w:p w14:paraId="71F3624A" w14:textId="77777777" w:rsidR="002033F4" w:rsidRPr="00561F6D" w:rsidRDefault="002033F4" w:rsidP="00044BBC">
            <w:pPr>
              <w:pStyle w:val="TableParagraph"/>
              <w:spacing w:before="38"/>
              <w:ind w:left="105"/>
              <w:rPr>
                <w:b/>
                <w:sz w:val="24"/>
                <w:szCs w:val="24"/>
              </w:rPr>
            </w:pPr>
            <w:r w:rsidRPr="00561F6D">
              <w:rPr>
                <w:b/>
                <w:sz w:val="24"/>
                <w:szCs w:val="24"/>
              </w:rPr>
              <w:t>CLO7</w:t>
            </w:r>
          </w:p>
        </w:tc>
        <w:tc>
          <w:tcPr>
            <w:tcW w:w="2160" w:type="dxa"/>
          </w:tcPr>
          <w:p w14:paraId="210E9537" w14:textId="77777777" w:rsidR="002033F4" w:rsidRPr="00561F6D" w:rsidRDefault="002033F4" w:rsidP="00044BBC">
            <w:pPr>
              <w:pStyle w:val="TableParagraph"/>
              <w:spacing w:before="43"/>
              <w:ind w:left="87" w:right="87"/>
              <w:jc w:val="center"/>
              <w:rPr>
                <w:b/>
                <w:sz w:val="24"/>
                <w:szCs w:val="24"/>
              </w:rPr>
            </w:pPr>
            <w:r w:rsidRPr="00561F6D">
              <w:rPr>
                <w:b/>
                <w:sz w:val="24"/>
                <w:szCs w:val="24"/>
              </w:rPr>
              <w:t>Team Work</w:t>
            </w:r>
          </w:p>
        </w:tc>
        <w:tc>
          <w:tcPr>
            <w:tcW w:w="360" w:type="dxa"/>
          </w:tcPr>
          <w:p w14:paraId="477F1AD9" w14:textId="77777777" w:rsidR="002033F4" w:rsidRPr="00561F6D" w:rsidRDefault="002033F4" w:rsidP="00044BBC">
            <w:pPr>
              <w:pStyle w:val="TableParagraph"/>
              <w:rPr>
                <w:sz w:val="24"/>
                <w:szCs w:val="24"/>
              </w:rPr>
            </w:pPr>
          </w:p>
        </w:tc>
        <w:tc>
          <w:tcPr>
            <w:tcW w:w="319" w:type="dxa"/>
          </w:tcPr>
          <w:p w14:paraId="7235D5B0" w14:textId="77777777" w:rsidR="002033F4" w:rsidRPr="00561F6D" w:rsidRDefault="002033F4" w:rsidP="00044BBC">
            <w:pPr>
              <w:pStyle w:val="TableParagraph"/>
              <w:rPr>
                <w:sz w:val="24"/>
                <w:szCs w:val="24"/>
              </w:rPr>
            </w:pPr>
          </w:p>
        </w:tc>
        <w:tc>
          <w:tcPr>
            <w:tcW w:w="489" w:type="dxa"/>
          </w:tcPr>
          <w:p w14:paraId="1653BF7F" w14:textId="77777777" w:rsidR="002033F4" w:rsidRPr="00561F6D" w:rsidRDefault="002033F4" w:rsidP="00044BBC">
            <w:pPr>
              <w:pStyle w:val="TableParagraph"/>
              <w:rPr>
                <w:sz w:val="24"/>
                <w:szCs w:val="24"/>
              </w:rPr>
            </w:pPr>
          </w:p>
        </w:tc>
        <w:tc>
          <w:tcPr>
            <w:tcW w:w="446" w:type="dxa"/>
          </w:tcPr>
          <w:p w14:paraId="25E616AC" w14:textId="77777777" w:rsidR="002033F4" w:rsidRPr="00561F6D" w:rsidRDefault="002033F4" w:rsidP="00044BBC">
            <w:pPr>
              <w:pStyle w:val="TableParagraph"/>
              <w:rPr>
                <w:sz w:val="24"/>
                <w:szCs w:val="24"/>
              </w:rPr>
            </w:pPr>
          </w:p>
        </w:tc>
        <w:tc>
          <w:tcPr>
            <w:tcW w:w="446" w:type="dxa"/>
          </w:tcPr>
          <w:p w14:paraId="07008C6B" w14:textId="77777777" w:rsidR="002033F4" w:rsidRPr="00561F6D" w:rsidRDefault="002033F4" w:rsidP="00044BBC">
            <w:pPr>
              <w:pStyle w:val="TableParagraph"/>
              <w:rPr>
                <w:sz w:val="24"/>
                <w:szCs w:val="24"/>
              </w:rPr>
            </w:pPr>
          </w:p>
        </w:tc>
        <w:tc>
          <w:tcPr>
            <w:tcW w:w="446" w:type="dxa"/>
          </w:tcPr>
          <w:p w14:paraId="3B17A6BC" w14:textId="77777777" w:rsidR="002033F4" w:rsidRPr="00561F6D" w:rsidRDefault="002033F4" w:rsidP="00044BBC">
            <w:pPr>
              <w:pStyle w:val="TableParagraph"/>
              <w:rPr>
                <w:sz w:val="24"/>
                <w:szCs w:val="24"/>
              </w:rPr>
            </w:pPr>
          </w:p>
        </w:tc>
        <w:tc>
          <w:tcPr>
            <w:tcW w:w="446" w:type="dxa"/>
          </w:tcPr>
          <w:p w14:paraId="1564472D" w14:textId="77777777" w:rsidR="002033F4" w:rsidRPr="00561F6D" w:rsidRDefault="002033F4" w:rsidP="00044BBC">
            <w:pPr>
              <w:pStyle w:val="TableParagraph"/>
              <w:rPr>
                <w:sz w:val="24"/>
                <w:szCs w:val="24"/>
              </w:rPr>
            </w:pPr>
          </w:p>
        </w:tc>
        <w:tc>
          <w:tcPr>
            <w:tcW w:w="446" w:type="dxa"/>
          </w:tcPr>
          <w:p w14:paraId="430B4AC3" w14:textId="77777777" w:rsidR="002033F4" w:rsidRPr="00561F6D" w:rsidRDefault="002033F4" w:rsidP="00044BBC">
            <w:pPr>
              <w:pStyle w:val="TableParagraph"/>
              <w:rPr>
                <w:sz w:val="24"/>
                <w:szCs w:val="24"/>
              </w:rPr>
            </w:pPr>
          </w:p>
        </w:tc>
        <w:tc>
          <w:tcPr>
            <w:tcW w:w="446" w:type="dxa"/>
          </w:tcPr>
          <w:p w14:paraId="233FE446" w14:textId="77777777" w:rsidR="002033F4" w:rsidRPr="00561F6D" w:rsidRDefault="002033F4" w:rsidP="00044BBC">
            <w:pPr>
              <w:pStyle w:val="TableParagraph"/>
              <w:rPr>
                <w:sz w:val="24"/>
                <w:szCs w:val="24"/>
              </w:rPr>
            </w:pPr>
          </w:p>
        </w:tc>
        <w:tc>
          <w:tcPr>
            <w:tcW w:w="537" w:type="dxa"/>
          </w:tcPr>
          <w:p w14:paraId="65250534" w14:textId="77777777" w:rsidR="002033F4" w:rsidRPr="00561F6D" w:rsidRDefault="002033F4" w:rsidP="00044BBC">
            <w:pPr>
              <w:pStyle w:val="TableParagraph"/>
              <w:rPr>
                <w:sz w:val="24"/>
                <w:szCs w:val="24"/>
              </w:rPr>
            </w:pPr>
          </w:p>
        </w:tc>
        <w:tc>
          <w:tcPr>
            <w:tcW w:w="412" w:type="dxa"/>
          </w:tcPr>
          <w:p w14:paraId="5845896F" w14:textId="77777777" w:rsidR="002033F4" w:rsidRPr="00561F6D" w:rsidRDefault="002033F4" w:rsidP="00044BBC">
            <w:pPr>
              <w:pStyle w:val="TableParagraph"/>
              <w:rPr>
                <w:sz w:val="24"/>
                <w:szCs w:val="24"/>
              </w:rPr>
            </w:pPr>
          </w:p>
        </w:tc>
        <w:tc>
          <w:tcPr>
            <w:tcW w:w="489" w:type="dxa"/>
          </w:tcPr>
          <w:p w14:paraId="7EB65697" w14:textId="77777777" w:rsidR="002033F4" w:rsidRPr="00561F6D" w:rsidRDefault="002033F4" w:rsidP="00044BBC">
            <w:pPr>
              <w:pStyle w:val="TableParagraph"/>
              <w:rPr>
                <w:sz w:val="24"/>
                <w:szCs w:val="24"/>
              </w:rPr>
            </w:pPr>
          </w:p>
        </w:tc>
        <w:tc>
          <w:tcPr>
            <w:tcW w:w="489" w:type="dxa"/>
          </w:tcPr>
          <w:p w14:paraId="3424D4F2" w14:textId="77777777" w:rsidR="002033F4" w:rsidRPr="00561F6D" w:rsidRDefault="002033F4" w:rsidP="00044BBC">
            <w:pPr>
              <w:pStyle w:val="TableParagraph"/>
              <w:rPr>
                <w:sz w:val="24"/>
                <w:szCs w:val="24"/>
              </w:rPr>
            </w:pPr>
          </w:p>
        </w:tc>
        <w:tc>
          <w:tcPr>
            <w:tcW w:w="412" w:type="dxa"/>
          </w:tcPr>
          <w:p w14:paraId="040A0596" w14:textId="77777777" w:rsidR="002033F4" w:rsidRPr="00561F6D" w:rsidRDefault="002033F4" w:rsidP="00044BBC">
            <w:pPr>
              <w:pStyle w:val="TableParagraph"/>
              <w:rPr>
                <w:sz w:val="24"/>
                <w:szCs w:val="24"/>
              </w:rPr>
            </w:pPr>
          </w:p>
        </w:tc>
        <w:tc>
          <w:tcPr>
            <w:tcW w:w="393" w:type="dxa"/>
          </w:tcPr>
          <w:p w14:paraId="0F84EB6A" w14:textId="77777777" w:rsidR="002033F4" w:rsidRPr="00561F6D" w:rsidRDefault="002033F4" w:rsidP="00044BBC">
            <w:pPr>
              <w:pStyle w:val="TableParagraph"/>
              <w:rPr>
                <w:sz w:val="24"/>
                <w:szCs w:val="24"/>
              </w:rPr>
            </w:pPr>
          </w:p>
        </w:tc>
        <w:tc>
          <w:tcPr>
            <w:tcW w:w="393" w:type="dxa"/>
          </w:tcPr>
          <w:p w14:paraId="79480384" w14:textId="77777777" w:rsidR="002033F4" w:rsidRPr="00561F6D" w:rsidRDefault="002033F4" w:rsidP="00044BBC">
            <w:pPr>
              <w:pStyle w:val="TableParagraph"/>
              <w:rPr>
                <w:sz w:val="24"/>
                <w:szCs w:val="24"/>
              </w:rPr>
            </w:pPr>
          </w:p>
        </w:tc>
      </w:tr>
      <w:tr w:rsidR="002033F4" w:rsidRPr="00561F6D" w14:paraId="7852225D" w14:textId="77777777" w:rsidTr="00044BBC">
        <w:trPr>
          <w:trHeight w:val="306"/>
          <w:jc w:val="center"/>
        </w:trPr>
        <w:tc>
          <w:tcPr>
            <w:tcW w:w="3190" w:type="dxa"/>
            <w:gridSpan w:val="2"/>
          </w:tcPr>
          <w:p w14:paraId="74923185" w14:textId="77777777" w:rsidR="002033F4" w:rsidRPr="00561F6D" w:rsidRDefault="002033F4" w:rsidP="00044BBC">
            <w:pPr>
              <w:pStyle w:val="TableParagraph"/>
              <w:spacing w:before="38"/>
              <w:ind w:left="244"/>
              <w:rPr>
                <w:b/>
                <w:sz w:val="24"/>
                <w:szCs w:val="24"/>
              </w:rPr>
            </w:pPr>
            <w:r w:rsidRPr="00561F6D">
              <w:rPr>
                <w:b/>
                <w:sz w:val="24"/>
                <w:szCs w:val="24"/>
              </w:rPr>
              <w:t>Marks Obtained in Each Lab</w:t>
            </w:r>
          </w:p>
        </w:tc>
        <w:tc>
          <w:tcPr>
            <w:tcW w:w="360" w:type="dxa"/>
          </w:tcPr>
          <w:p w14:paraId="2782ABDC" w14:textId="77777777" w:rsidR="002033F4" w:rsidRPr="00561F6D" w:rsidRDefault="002033F4" w:rsidP="00044BBC">
            <w:pPr>
              <w:pStyle w:val="TableParagraph"/>
              <w:rPr>
                <w:sz w:val="24"/>
                <w:szCs w:val="24"/>
              </w:rPr>
            </w:pPr>
          </w:p>
        </w:tc>
        <w:tc>
          <w:tcPr>
            <w:tcW w:w="319" w:type="dxa"/>
          </w:tcPr>
          <w:p w14:paraId="5B07EA2A" w14:textId="77777777" w:rsidR="002033F4" w:rsidRPr="00561F6D" w:rsidRDefault="002033F4" w:rsidP="00044BBC">
            <w:pPr>
              <w:pStyle w:val="TableParagraph"/>
              <w:rPr>
                <w:sz w:val="24"/>
                <w:szCs w:val="24"/>
              </w:rPr>
            </w:pPr>
          </w:p>
        </w:tc>
        <w:tc>
          <w:tcPr>
            <w:tcW w:w="489" w:type="dxa"/>
          </w:tcPr>
          <w:p w14:paraId="59AF45E4" w14:textId="77777777" w:rsidR="002033F4" w:rsidRPr="00561F6D" w:rsidRDefault="002033F4" w:rsidP="00044BBC">
            <w:pPr>
              <w:pStyle w:val="TableParagraph"/>
              <w:rPr>
                <w:sz w:val="24"/>
                <w:szCs w:val="24"/>
              </w:rPr>
            </w:pPr>
          </w:p>
        </w:tc>
        <w:tc>
          <w:tcPr>
            <w:tcW w:w="446" w:type="dxa"/>
          </w:tcPr>
          <w:p w14:paraId="3419269A" w14:textId="77777777" w:rsidR="002033F4" w:rsidRPr="00561F6D" w:rsidRDefault="002033F4" w:rsidP="00044BBC">
            <w:pPr>
              <w:pStyle w:val="TableParagraph"/>
              <w:rPr>
                <w:sz w:val="24"/>
                <w:szCs w:val="24"/>
              </w:rPr>
            </w:pPr>
          </w:p>
        </w:tc>
        <w:tc>
          <w:tcPr>
            <w:tcW w:w="446" w:type="dxa"/>
          </w:tcPr>
          <w:p w14:paraId="43EAB591" w14:textId="77777777" w:rsidR="002033F4" w:rsidRPr="00561F6D" w:rsidRDefault="002033F4" w:rsidP="00044BBC">
            <w:pPr>
              <w:pStyle w:val="TableParagraph"/>
              <w:rPr>
                <w:sz w:val="24"/>
                <w:szCs w:val="24"/>
              </w:rPr>
            </w:pPr>
          </w:p>
        </w:tc>
        <w:tc>
          <w:tcPr>
            <w:tcW w:w="446" w:type="dxa"/>
          </w:tcPr>
          <w:p w14:paraId="1E444A6E" w14:textId="77777777" w:rsidR="002033F4" w:rsidRPr="00561F6D" w:rsidRDefault="002033F4" w:rsidP="00044BBC">
            <w:pPr>
              <w:pStyle w:val="TableParagraph"/>
              <w:rPr>
                <w:sz w:val="24"/>
                <w:szCs w:val="24"/>
              </w:rPr>
            </w:pPr>
          </w:p>
        </w:tc>
        <w:tc>
          <w:tcPr>
            <w:tcW w:w="446" w:type="dxa"/>
          </w:tcPr>
          <w:p w14:paraId="3CE80DC4" w14:textId="77777777" w:rsidR="002033F4" w:rsidRPr="00561F6D" w:rsidRDefault="002033F4" w:rsidP="00044BBC">
            <w:pPr>
              <w:pStyle w:val="TableParagraph"/>
              <w:rPr>
                <w:sz w:val="24"/>
                <w:szCs w:val="24"/>
              </w:rPr>
            </w:pPr>
          </w:p>
        </w:tc>
        <w:tc>
          <w:tcPr>
            <w:tcW w:w="446" w:type="dxa"/>
          </w:tcPr>
          <w:p w14:paraId="2D64EDB3" w14:textId="77777777" w:rsidR="002033F4" w:rsidRPr="00561F6D" w:rsidRDefault="002033F4" w:rsidP="00044BBC">
            <w:pPr>
              <w:pStyle w:val="TableParagraph"/>
              <w:rPr>
                <w:sz w:val="24"/>
                <w:szCs w:val="24"/>
              </w:rPr>
            </w:pPr>
          </w:p>
        </w:tc>
        <w:tc>
          <w:tcPr>
            <w:tcW w:w="446" w:type="dxa"/>
          </w:tcPr>
          <w:p w14:paraId="13FFA92C" w14:textId="77777777" w:rsidR="002033F4" w:rsidRPr="00561F6D" w:rsidRDefault="002033F4" w:rsidP="00044BBC">
            <w:pPr>
              <w:pStyle w:val="TableParagraph"/>
              <w:rPr>
                <w:sz w:val="24"/>
                <w:szCs w:val="24"/>
              </w:rPr>
            </w:pPr>
          </w:p>
        </w:tc>
        <w:tc>
          <w:tcPr>
            <w:tcW w:w="537" w:type="dxa"/>
          </w:tcPr>
          <w:p w14:paraId="5209B8DA" w14:textId="77777777" w:rsidR="002033F4" w:rsidRPr="00561F6D" w:rsidRDefault="002033F4" w:rsidP="00044BBC">
            <w:pPr>
              <w:pStyle w:val="TableParagraph"/>
              <w:rPr>
                <w:sz w:val="24"/>
                <w:szCs w:val="24"/>
              </w:rPr>
            </w:pPr>
          </w:p>
        </w:tc>
        <w:tc>
          <w:tcPr>
            <w:tcW w:w="412" w:type="dxa"/>
          </w:tcPr>
          <w:p w14:paraId="5A05620E" w14:textId="77777777" w:rsidR="002033F4" w:rsidRPr="00561F6D" w:rsidRDefault="002033F4" w:rsidP="00044BBC">
            <w:pPr>
              <w:pStyle w:val="TableParagraph"/>
              <w:rPr>
                <w:sz w:val="24"/>
                <w:szCs w:val="24"/>
              </w:rPr>
            </w:pPr>
          </w:p>
        </w:tc>
        <w:tc>
          <w:tcPr>
            <w:tcW w:w="489" w:type="dxa"/>
          </w:tcPr>
          <w:p w14:paraId="1B8F8B47" w14:textId="77777777" w:rsidR="002033F4" w:rsidRPr="00561F6D" w:rsidRDefault="002033F4" w:rsidP="00044BBC">
            <w:pPr>
              <w:pStyle w:val="TableParagraph"/>
              <w:rPr>
                <w:sz w:val="24"/>
                <w:szCs w:val="24"/>
              </w:rPr>
            </w:pPr>
          </w:p>
        </w:tc>
        <w:tc>
          <w:tcPr>
            <w:tcW w:w="489" w:type="dxa"/>
          </w:tcPr>
          <w:p w14:paraId="6CDEF49D" w14:textId="77777777" w:rsidR="002033F4" w:rsidRPr="00561F6D" w:rsidRDefault="002033F4" w:rsidP="00044BBC">
            <w:pPr>
              <w:pStyle w:val="TableParagraph"/>
              <w:rPr>
                <w:sz w:val="24"/>
                <w:szCs w:val="24"/>
              </w:rPr>
            </w:pPr>
          </w:p>
        </w:tc>
        <w:tc>
          <w:tcPr>
            <w:tcW w:w="412" w:type="dxa"/>
          </w:tcPr>
          <w:p w14:paraId="405B125D" w14:textId="77777777" w:rsidR="002033F4" w:rsidRPr="00561F6D" w:rsidRDefault="002033F4" w:rsidP="00044BBC">
            <w:pPr>
              <w:pStyle w:val="TableParagraph"/>
              <w:rPr>
                <w:sz w:val="24"/>
                <w:szCs w:val="24"/>
              </w:rPr>
            </w:pPr>
          </w:p>
        </w:tc>
        <w:tc>
          <w:tcPr>
            <w:tcW w:w="393" w:type="dxa"/>
          </w:tcPr>
          <w:p w14:paraId="00DC3FD9" w14:textId="77777777" w:rsidR="002033F4" w:rsidRPr="00561F6D" w:rsidRDefault="002033F4" w:rsidP="00044BBC">
            <w:pPr>
              <w:pStyle w:val="TableParagraph"/>
              <w:rPr>
                <w:sz w:val="24"/>
                <w:szCs w:val="24"/>
              </w:rPr>
            </w:pPr>
          </w:p>
        </w:tc>
        <w:tc>
          <w:tcPr>
            <w:tcW w:w="393" w:type="dxa"/>
          </w:tcPr>
          <w:p w14:paraId="1C8A14F1" w14:textId="77777777" w:rsidR="002033F4" w:rsidRPr="00561F6D" w:rsidRDefault="002033F4" w:rsidP="00044BBC">
            <w:pPr>
              <w:pStyle w:val="TableParagraph"/>
              <w:rPr>
                <w:sz w:val="24"/>
                <w:szCs w:val="24"/>
              </w:rPr>
            </w:pPr>
          </w:p>
        </w:tc>
      </w:tr>
    </w:tbl>
    <w:p w14:paraId="01FD33B3" w14:textId="77777777" w:rsidR="002033F4" w:rsidRPr="008C4B11" w:rsidRDefault="002033F4" w:rsidP="002033F4">
      <w:pPr>
        <w:jc w:val="center"/>
        <w:rPr>
          <w:rFonts w:cs="Times New Roman"/>
          <w:b/>
          <w:szCs w:val="24"/>
        </w:rPr>
      </w:pPr>
    </w:p>
    <w:p w14:paraId="69B51717" w14:textId="77777777" w:rsidR="002033F4" w:rsidRPr="008C4B11" w:rsidRDefault="002033F4" w:rsidP="002033F4">
      <w:pPr>
        <w:jc w:val="center"/>
        <w:rPr>
          <w:rFonts w:cs="Times New Roman"/>
          <w:b/>
          <w:szCs w:val="24"/>
        </w:rPr>
      </w:pPr>
      <w:r w:rsidRPr="008C4B11">
        <w:rPr>
          <w:rFonts w:cs="Times New Roman"/>
          <w:b/>
          <w:szCs w:val="24"/>
        </w:rPr>
        <w:br w:type="page"/>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2"/>
        <w:gridCol w:w="6720"/>
        <w:gridCol w:w="1157"/>
        <w:gridCol w:w="1037"/>
        <w:gridCol w:w="931"/>
      </w:tblGrid>
      <w:tr w:rsidR="002033F4" w:rsidRPr="008C4B11" w14:paraId="1EDF288F" w14:textId="77777777" w:rsidTr="00044BBC">
        <w:trPr>
          <w:trHeight w:val="734"/>
          <w:jc w:val="center"/>
        </w:trPr>
        <w:tc>
          <w:tcPr>
            <w:tcW w:w="802" w:type="dxa"/>
          </w:tcPr>
          <w:p w14:paraId="6343CEFB" w14:textId="77777777" w:rsidR="002033F4" w:rsidRPr="008C4B11" w:rsidRDefault="002033F4" w:rsidP="00044BBC">
            <w:pPr>
              <w:spacing w:after="0"/>
              <w:jc w:val="center"/>
              <w:rPr>
                <w:rFonts w:cs="Times New Roman"/>
                <w:b/>
                <w:szCs w:val="24"/>
                <w:lang w:bidi="en-US"/>
              </w:rPr>
            </w:pPr>
          </w:p>
          <w:p w14:paraId="3B686D2B" w14:textId="77777777" w:rsidR="002033F4" w:rsidRPr="008C4B11" w:rsidRDefault="002033F4" w:rsidP="00044BBC">
            <w:pPr>
              <w:spacing w:after="0"/>
              <w:jc w:val="center"/>
              <w:rPr>
                <w:rFonts w:cs="Times New Roman"/>
                <w:b/>
                <w:szCs w:val="24"/>
                <w:lang w:bidi="en-US"/>
              </w:rPr>
            </w:pPr>
            <w:r w:rsidRPr="008C4B11">
              <w:rPr>
                <w:rFonts w:cs="Times New Roman"/>
                <w:b/>
                <w:szCs w:val="24"/>
                <w:lang w:bidi="en-US"/>
              </w:rPr>
              <w:t>No.</w:t>
            </w:r>
          </w:p>
        </w:tc>
        <w:tc>
          <w:tcPr>
            <w:tcW w:w="6720" w:type="dxa"/>
          </w:tcPr>
          <w:p w14:paraId="3030D95F" w14:textId="77777777" w:rsidR="002033F4" w:rsidRPr="008C4B11" w:rsidRDefault="002033F4" w:rsidP="00044BBC">
            <w:pPr>
              <w:spacing w:after="0"/>
              <w:jc w:val="center"/>
              <w:rPr>
                <w:rFonts w:cs="Times New Roman"/>
                <w:b/>
                <w:szCs w:val="24"/>
                <w:lang w:bidi="en-US"/>
              </w:rPr>
            </w:pPr>
          </w:p>
          <w:p w14:paraId="5D0FE7AE" w14:textId="77777777" w:rsidR="002033F4" w:rsidRPr="008C4B11" w:rsidRDefault="002033F4" w:rsidP="00044BBC">
            <w:pPr>
              <w:spacing w:after="0"/>
              <w:jc w:val="center"/>
              <w:rPr>
                <w:rFonts w:cs="Times New Roman"/>
                <w:b/>
                <w:szCs w:val="24"/>
                <w:lang w:bidi="en-US"/>
              </w:rPr>
            </w:pPr>
            <w:r w:rsidRPr="008C4B11">
              <w:rPr>
                <w:rFonts w:cs="Times New Roman"/>
                <w:b/>
                <w:szCs w:val="24"/>
                <w:lang w:bidi="en-US"/>
              </w:rPr>
              <w:t>Lab Title</w:t>
            </w:r>
          </w:p>
        </w:tc>
        <w:tc>
          <w:tcPr>
            <w:tcW w:w="1157" w:type="dxa"/>
          </w:tcPr>
          <w:p w14:paraId="4637D3B4" w14:textId="77777777" w:rsidR="002033F4" w:rsidRPr="008C4B11" w:rsidRDefault="002033F4" w:rsidP="00044BBC">
            <w:pPr>
              <w:spacing w:after="0"/>
              <w:jc w:val="center"/>
              <w:rPr>
                <w:rFonts w:cs="Times New Roman"/>
                <w:b/>
                <w:szCs w:val="24"/>
                <w:lang w:bidi="en-US"/>
              </w:rPr>
            </w:pPr>
          </w:p>
          <w:p w14:paraId="66C183E5" w14:textId="77777777" w:rsidR="002033F4" w:rsidRPr="008C4B11" w:rsidRDefault="002033F4" w:rsidP="00044BBC">
            <w:pPr>
              <w:spacing w:after="0"/>
              <w:jc w:val="center"/>
              <w:rPr>
                <w:rFonts w:cs="Times New Roman"/>
                <w:b/>
                <w:szCs w:val="24"/>
                <w:lang w:bidi="en-US"/>
              </w:rPr>
            </w:pPr>
            <w:r w:rsidRPr="008C4B11">
              <w:rPr>
                <w:rFonts w:cs="Times New Roman"/>
                <w:b/>
                <w:szCs w:val="24"/>
                <w:lang w:bidi="en-US"/>
              </w:rPr>
              <w:t>CLOs</w:t>
            </w:r>
          </w:p>
        </w:tc>
        <w:tc>
          <w:tcPr>
            <w:tcW w:w="1037" w:type="dxa"/>
          </w:tcPr>
          <w:p w14:paraId="28EDCA6D" w14:textId="77777777" w:rsidR="002033F4" w:rsidRPr="008C4B11" w:rsidRDefault="002033F4" w:rsidP="00044BBC">
            <w:pPr>
              <w:spacing w:after="0"/>
              <w:jc w:val="center"/>
              <w:rPr>
                <w:rFonts w:cs="Times New Roman"/>
                <w:b/>
                <w:szCs w:val="24"/>
                <w:lang w:bidi="en-US"/>
              </w:rPr>
            </w:pPr>
          </w:p>
          <w:p w14:paraId="457B7018" w14:textId="77777777" w:rsidR="002033F4" w:rsidRPr="008C4B11" w:rsidRDefault="002033F4" w:rsidP="00044BBC">
            <w:pPr>
              <w:spacing w:after="0"/>
              <w:jc w:val="center"/>
              <w:rPr>
                <w:rFonts w:cs="Times New Roman"/>
                <w:b/>
                <w:szCs w:val="24"/>
                <w:lang w:bidi="en-US"/>
              </w:rPr>
            </w:pPr>
            <w:r w:rsidRPr="008C4B11">
              <w:rPr>
                <w:rFonts w:cs="Times New Roman"/>
                <w:b/>
                <w:szCs w:val="24"/>
                <w:lang w:bidi="en-US"/>
              </w:rPr>
              <w:t>Marks</w:t>
            </w:r>
          </w:p>
        </w:tc>
        <w:tc>
          <w:tcPr>
            <w:tcW w:w="931" w:type="dxa"/>
          </w:tcPr>
          <w:p w14:paraId="2B8820E9" w14:textId="77777777" w:rsidR="002033F4" w:rsidRPr="008C4B11" w:rsidRDefault="002033F4" w:rsidP="00044BBC">
            <w:pPr>
              <w:spacing w:after="0"/>
              <w:jc w:val="center"/>
              <w:rPr>
                <w:rFonts w:cs="Times New Roman"/>
                <w:b/>
                <w:szCs w:val="24"/>
                <w:lang w:bidi="en-US"/>
              </w:rPr>
            </w:pPr>
          </w:p>
          <w:p w14:paraId="20635C78" w14:textId="77777777" w:rsidR="002033F4" w:rsidRPr="008C4B11" w:rsidRDefault="002033F4" w:rsidP="00044BBC">
            <w:pPr>
              <w:spacing w:after="0"/>
              <w:jc w:val="center"/>
              <w:rPr>
                <w:rFonts w:cs="Times New Roman"/>
                <w:b/>
                <w:szCs w:val="24"/>
                <w:lang w:bidi="en-US"/>
              </w:rPr>
            </w:pPr>
            <w:r w:rsidRPr="008C4B11">
              <w:rPr>
                <w:rFonts w:cs="Times New Roman"/>
                <w:b/>
                <w:szCs w:val="24"/>
                <w:lang w:bidi="en-US"/>
              </w:rPr>
              <w:t>Sign.</w:t>
            </w:r>
          </w:p>
        </w:tc>
      </w:tr>
      <w:tr w:rsidR="002033F4" w:rsidRPr="008C4B11" w14:paraId="743E6168" w14:textId="77777777" w:rsidTr="00044BBC">
        <w:trPr>
          <w:trHeight w:val="734"/>
          <w:jc w:val="center"/>
        </w:trPr>
        <w:tc>
          <w:tcPr>
            <w:tcW w:w="802" w:type="dxa"/>
          </w:tcPr>
          <w:p w14:paraId="7223BBEE" w14:textId="77777777" w:rsidR="002033F4" w:rsidRPr="008C4B11" w:rsidRDefault="002033F4" w:rsidP="00044BBC">
            <w:pPr>
              <w:spacing w:after="0"/>
              <w:jc w:val="center"/>
              <w:rPr>
                <w:rFonts w:cs="Times New Roman"/>
                <w:szCs w:val="24"/>
                <w:lang w:bidi="en-US"/>
              </w:rPr>
            </w:pPr>
            <w:r w:rsidRPr="008C4B11">
              <w:rPr>
                <w:rFonts w:cs="Times New Roman"/>
                <w:szCs w:val="24"/>
                <w:lang w:bidi="en-US"/>
              </w:rPr>
              <w:t>1</w:t>
            </w:r>
          </w:p>
        </w:tc>
        <w:tc>
          <w:tcPr>
            <w:tcW w:w="6720" w:type="dxa"/>
          </w:tcPr>
          <w:p w14:paraId="5FED8C53" w14:textId="77777777" w:rsidR="002033F4" w:rsidRPr="008C4B11" w:rsidRDefault="002033F4" w:rsidP="00044BBC">
            <w:pPr>
              <w:spacing w:after="0"/>
              <w:jc w:val="center"/>
              <w:rPr>
                <w:rFonts w:cs="Times New Roman"/>
                <w:szCs w:val="24"/>
                <w:lang w:bidi="en-US"/>
              </w:rPr>
            </w:pPr>
            <w:r w:rsidRPr="008C4B11">
              <w:rPr>
                <w:rFonts w:cs="Times New Roman"/>
                <w:szCs w:val="24"/>
                <w:lang w:bidi="en-US"/>
              </w:rPr>
              <w:t>Familiarization with Laboratory Instruments &amp; Microcontroller Sensing Control Unit (KL 62001)</w:t>
            </w:r>
          </w:p>
        </w:tc>
        <w:tc>
          <w:tcPr>
            <w:tcW w:w="1157" w:type="dxa"/>
          </w:tcPr>
          <w:p w14:paraId="372D3787" w14:textId="77777777" w:rsidR="002033F4" w:rsidRPr="008C4B11" w:rsidRDefault="002033F4" w:rsidP="00044BBC">
            <w:pPr>
              <w:spacing w:after="0"/>
              <w:jc w:val="center"/>
              <w:rPr>
                <w:rFonts w:cs="Times New Roman"/>
                <w:szCs w:val="24"/>
                <w:lang w:bidi="en-US"/>
              </w:rPr>
            </w:pPr>
          </w:p>
          <w:p w14:paraId="5CB7F4AE" w14:textId="77777777" w:rsidR="002033F4" w:rsidRPr="008C4B11" w:rsidRDefault="002033F4" w:rsidP="00044BBC">
            <w:pPr>
              <w:spacing w:after="0"/>
              <w:jc w:val="center"/>
              <w:rPr>
                <w:rFonts w:cs="Times New Roman"/>
                <w:szCs w:val="24"/>
                <w:lang w:bidi="en-US"/>
              </w:rPr>
            </w:pPr>
            <w:r w:rsidRPr="008C4B11">
              <w:rPr>
                <w:rFonts w:cs="Times New Roman"/>
                <w:szCs w:val="24"/>
                <w:lang w:bidi="en-US"/>
              </w:rPr>
              <w:t>5-6-7</w:t>
            </w:r>
          </w:p>
        </w:tc>
        <w:tc>
          <w:tcPr>
            <w:tcW w:w="1037" w:type="dxa"/>
          </w:tcPr>
          <w:p w14:paraId="1832B1B9" w14:textId="77777777" w:rsidR="002033F4" w:rsidRPr="008C4B11" w:rsidRDefault="002033F4" w:rsidP="00044BBC">
            <w:pPr>
              <w:spacing w:after="0"/>
              <w:rPr>
                <w:rFonts w:cs="Times New Roman"/>
                <w:szCs w:val="24"/>
                <w:lang w:bidi="en-US"/>
              </w:rPr>
            </w:pPr>
          </w:p>
        </w:tc>
        <w:tc>
          <w:tcPr>
            <w:tcW w:w="931" w:type="dxa"/>
          </w:tcPr>
          <w:p w14:paraId="6BD8B902" w14:textId="77777777" w:rsidR="002033F4" w:rsidRPr="008C4B11" w:rsidRDefault="002033F4" w:rsidP="00044BBC">
            <w:pPr>
              <w:spacing w:after="0"/>
              <w:rPr>
                <w:rFonts w:cs="Times New Roman"/>
                <w:szCs w:val="24"/>
                <w:lang w:bidi="en-US"/>
              </w:rPr>
            </w:pPr>
          </w:p>
        </w:tc>
      </w:tr>
      <w:tr w:rsidR="002033F4" w:rsidRPr="008C4B11" w14:paraId="45112270" w14:textId="77777777" w:rsidTr="00044BBC">
        <w:trPr>
          <w:trHeight w:val="733"/>
          <w:jc w:val="center"/>
        </w:trPr>
        <w:tc>
          <w:tcPr>
            <w:tcW w:w="802" w:type="dxa"/>
          </w:tcPr>
          <w:p w14:paraId="182BD157" w14:textId="77777777" w:rsidR="002033F4" w:rsidRPr="008C4B11" w:rsidRDefault="002033F4" w:rsidP="00044BBC">
            <w:pPr>
              <w:spacing w:after="0"/>
              <w:jc w:val="center"/>
              <w:rPr>
                <w:rFonts w:cs="Times New Roman"/>
                <w:szCs w:val="24"/>
                <w:lang w:bidi="en-US"/>
              </w:rPr>
            </w:pPr>
            <w:r w:rsidRPr="008C4B11">
              <w:rPr>
                <w:rFonts w:cs="Times New Roman"/>
                <w:szCs w:val="24"/>
                <w:lang w:bidi="en-US"/>
              </w:rPr>
              <w:t>2</w:t>
            </w:r>
          </w:p>
        </w:tc>
        <w:tc>
          <w:tcPr>
            <w:tcW w:w="6720" w:type="dxa"/>
          </w:tcPr>
          <w:p w14:paraId="640AA223" w14:textId="77777777" w:rsidR="002033F4" w:rsidRPr="008C4B11" w:rsidRDefault="002033F4" w:rsidP="00044BBC">
            <w:pPr>
              <w:spacing w:after="0"/>
              <w:jc w:val="center"/>
              <w:rPr>
                <w:rFonts w:cs="Times New Roman"/>
                <w:szCs w:val="24"/>
                <w:lang w:bidi="en-US"/>
              </w:rPr>
            </w:pPr>
            <w:r w:rsidRPr="008C4B11">
              <w:rPr>
                <w:rFonts w:cs="Times New Roman"/>
                <w:szCs w:val="24"/>
                <w:lang w:bidi="en-US"/>
              </w:rPr>
              <w:t>Experimentally validate Wheatstone bridge and measurement of the Un-known Resistances.</w:t>
            </w:r>
          </w:p>
        </w:tc>
        <w:tc>
          <w:tcPr>
            <w:tcW w:w="1157" w:type="dxa"/>
          </w:tcPr>
          <w:p w14:paraId="06FB0703" w14:textId="77777777" w:rsidR="002033F4" w:rsidRPr="008C4B11" w:rsidRDefault="002033F4" w:rsidP="00044BBC">
            <w:pPr>
              <w:spacing w:after="0"/>
              <w:jc w:val="center"/>
              <w:rPr>
                <w:rFonts w:cs="Times New Roman"/>
                <w:szCs w:val="24"/>
                <w:lang w:bidi="en-US"/>
              </w:rPr>
            </w:pPr>
          </w:p>
          <w:p w14:paraId="6748BFF3" w14:textId="77777777" w:rsidR="002033F4" w:rsidRPr="008C4B11" w:rsidRDefault="002033F4" w:rsidP="00044BBC">
            <w:pPr>
              <w:spacing w:after="0"/>
              <w:jc w:val="center"/>
              <w:rPr>
                <w:rFonts w:cs="Times New Roman"/>
                <w:szCs w:val="24"/>
                <w:lang w:bidi="en-US"/>
              </w:rPr>
            </w:pPr>
            <w:r w:rsidRPr="008C4B11">
              <w:rPr>
                <w:rFonts w:cs="Times New Roman"/>
                <w:szCs w:val="24"/>
                <w:lang w:bidi="en-US"/>
              </w:rPr>
              <w:t>1-4-6-7</w:t>
            </w:r>
          </w:p>
        </w:tc>
        <w:tc>
          <w:tcPr>
            <w:tcW w:w="1037" w:type="dxa"/>
          </w:tcPr>
          <w:p w14:paraId="6CF8C084" w14:textId="77777777" w:rsidR="002033F4" w:rsidRPr="008C4B11" w:rsidRDefault="002033F4" w:rsidP="00044BBC">
            <w:pPr>
              <w:spacing w:after="0"/>
              <w:rPr>
                <w:rFonts w:cs="Times New Roman"/>
                <w:szCs w:val="24"/>
                <w:lang w:bidi="en-US"/>
              </w:rPr>
            </w:pPr>
          </w:p>
        </w:tc>
        <w:tc>
          <w:tcPr>
            <w:tcW w:w="931" w:type="dxa"/>
          </w:tcPr>
          <w:p w14:paraId="1DFE6FBB" w14:textId="77777777" w:rsidR="002033F4" w:rsidRPr="008C4B11" w:rsidRDefault="002033F4" w:rsidP="00044BBC">
            <w:pPr>
              <w:spacing w:after="0"/>
              <w:rPr>
                <w:rFonts w:cs="Times New Roman"/>
                <w:szCs w:val="24"/>
                <w:lang w:bidi="en-US"/>
              </w:rPr>
            </w:pPr>
          </w:p>
        </w:tc>
      </w:tr>
      <w:tr w:rsidR="002033F4" w:rsidRPr="008C4B11" w14:paraId="6EF19A4D" w14:textId="77777777" w:rsidTr="00044BBC">
        <w:trPr>
          <w:trHeight w:val="734"/>
          <w:jc w:val="center"/>
        </w:trPr>
        <w:tc>
          <w:tcPr>
            <w:tcW w:w="802" w:type="dxa"/>
          </w:tcPr>
          <w:p w14:paraId="3D6303CC" w14:textId="77777777" w:rsidR="002033F4" w:rsidRPr="008C4B11" w:rsidRDefault="002033F4" w:rsidP="00044BBC">
            <w:pPr>
              <w:spacing w:after="0"/>
              <w:jc w:val="center"/>
              <w:rPr>
                <w:rFonts w:cs="Times New Roman"/>
                <w:szCs w:val="24"/>
                <w:lang w:bidi="en-US"/>
              </w:rPr>
            </w:pPr>
            <w:r w:rsidRPr="008C4B11">
              <w:rPr>
                <w:rFonts w:cs="Times New Roman"/>
                <w:szCs w:val="24"/>
                <w:lang w:bidi="en-US"/>
              </w:rPr>
              <w:t>3</w:t>
            </w:r>
          </w:p>
        </w:tc>
        <w:tc>
          <w:tcPr>
            <w:tcW w:w="6720" w:type="dxa"/>
          </w:tcPr>
          <w:p w14:paraId="1A956C2C" w14:textId="77777777" w:rsidR="002033F4" w:rsidRPr="008C4B11" w:rsidRDefault="002033F4" w:rsidP="00044BBC">
            <w:pPr>
              <w:spacing w:after="0"/>
              <w:jc w:val="center"/>
              <w:rPr>
                <w:rFonts w:cs="Times New Roman"/>
                <w:szCs w:val="24"/>
                <w:lang w:bidi="en-US"/>
              </w:rPr>
            </w:pPr>
            <w:r w:rsidRPr="008C4B11">
              <w:rPr>
                <w:rFonts w:cs="Times New Roman"/>
                <w:szCs w:val="24"/>
                <w:lang w:bidi="en-US"/>
              </w:rPr>
              <w:t>Experimentally validate the working of strain gauge and pressure sensor. Introduction to LabVIEW.</w:t>
            </w:r>
          </w:p>
        </w:tc>
        <w:tc>
          <w:tcPr>
            <w:tcW w:w="1157" w:type="dxa"/>
          </w:tcPr>
          <w:p w14:paraId="71639D43" w14:textId="77777777" w:rsidR="002033F4" w:rsidRPr="008C4B11" w:rsidRDefault="002033F4" w:rsidP="00044BBC">
            <w:pPr>
              <w:spacing w:after="0"/>
              <w:jc w:val="center"/>
              <w:rPr>
                <w:rFonts w:cs="Times New Roman"/>
                <w:szCs w:val="24"/>
                <w:lang w:bidi="en-US"/>
              </w:rPr>
            </w:pPr>
          </w:p>
          <w:p w14:paraId="159505E8" w14:textId="77777777" w:rsidR="002033F4" w:rsidRPr="008C4B11" w:rsidRDefault="002033F4" w:rsidP="00044BBC">
            <w:pPr>
              <w:spacing w:after="0"/>
              <w:jc w:val="center"/>
              <w:rPr>
                <w:rFonts w:cs="Times New Roman"/>
                <w:szCs w:val="24"/>
                <w:lang w:bidi="en-US"/>
              </w:rPr>
            </w:pPr>
            <w:r w:rsidRPr="008C4B11">
              <w:rPr>
                <w:rFonts w:cs="Times New Roman"/>
                <w:szCs w:val="24"/>
                <w:lang w:bidi="en-US"/>
              </w:rPr>
              <w:t>1-4-5-6-7</w:t>
            </w:r>
          </w:p>
        </w:tc>
        <w:tc>
          <w:tcPr>
            <w:tcW w:w="1037" w:type="dxa"/>
          </w:tcPr>
          <w:p w14:paraId="111064C9" w14:textId="77777777" w:rsidR="002033F4" w:rsidRPr="008C4B11" w:rsidRDefault="002033F4" w:rsidP="00044BBC">
            <w:pPr>
              <w:spacing w:after="0"/>
              <w:rPr>
                <w:rFonts w:cs="Times New Roman"/>
                <w:szCs w:val="24"/>
                <w:lang w:bidi="en-US"/>
              </w:rPr>
            </w:pPr>
          </w:p>
        </w:tc>
        <w:tc>
          <w:tcPr>
            <w:tcW w:w="931" w:type="dxa"/>
          </w:tcPr>
          <w:p w14:paraId="3CF71BC8" w14:textId="77777777" w:rsidR="002033F4" w:rsidRPr="008C4B11" w:rsidRDefault="002033F4" w:rsidP="00044BBC">
            <w:pPr>
              <w:spacing w:after="0"/>
              <w:rPr>
                <w:rFonts w:cs="Times New Roman"/>
                <w:szCs w:val="24"/>
                <w:lang w:bidi="en-US"/>
              </w:rPr>
            </w:pPr>
          </w:p>
        </w:tc>
      </w:tr>
      <w:tr w:rsidR="002033F4" w:rsidRPr="008C4B11" w14:paraId="0C9CEB6E" w14:textId="77777777" w:rsidTr="00044BBC">
        <w:trPr>
          <w:trHeight w:val="733"/>
          <w:jc w:val="center"/>
        </w:trPr>
        <w:tc>
          <w:tcPr>
            <w:tcW w:w="802" w:type="dxa"/>
          </w:tcPr>
          <w:p w14:paraId="45B96339" w14:textId="77777777" w:rsidR="002033F4" w:rsidRPr="008C4B11" w:rsidRDefault="002033F4" w:rsidP="00044BBC">
            <w:pPr>
              <w:spacing w:after="0"/>
              <w:jc w:val="center"/>
              <w:rPr>
                <w:rFonts w:cs="Times New Roman"/>
                <w:szCs w:val="24"/>
                <w:lang w:bidi="en-US"/>
              </w:rPr>
            </w:pPr>
            <w:r w:rsidRPr="008C4B11">
              <w:rPr>
                <w:rFonts w:cs="Times New Roman"/>
                <w:szCs w:val="24"/>
                <w:lang w:bidi="en-US"/>
              </w:rPr>
              <w:t>4</w:t>
            </w:r>
          </w:p>
        </w:tc>
        <w:tc>
          <w:tcPr>
            <w:tcW w:w="6720" w:type="dxa"/>
          </w:tcPr>
          <w:p w14:paraId="7420673B" w14:textId="77777777" w:rsidR="002033F4" w:rsidRPr="008C4B11" w:rsidRDefault="002033F4" w:rsidP="00044BBC">
            <w:pPr>
              <w:spacing w:after="0"/>
              <w:jc w:val="center"/>
              <w:rPr>
                <w:rFonts w:cs="Times New Roman"/>
                <w:szCs w:val="24"/>
                <w:lang w:bidi="en-US"/>
              </w:rPr>
            </w:pPr>
            <w:r w:rsidRPr="008C4B11">
              <w:rPr>
                <w:rFonts w:cs="Times New Roman"/>
                <w:szCs w:val="24"/>
                <w:lang w:bidi="en-US"/>
              </w:rPr>
              <w:t>Observe and experimentally validate the working of Ultrasonic, Proximity &amp; Hall effect sensor.</w:t>
            </w:r>
          </w:p>
        </w:tc>
        <w:tc>
          <w:tcPr>
            <w:tcW w:w="1157" w:type="dxa"/>
          </w:tcPr>
          <w:p w14:paraId="1A25475C" w14:textId="77777777" w:rsidR="002033F4" w:rsidRPr="008C4B11" w:rsidRDefault="002033F4" w:rsidP="00044BBC">
            <w:pPr>
              <w:spacing w:after="0"/>
              <w:jc w:val="center"/>
              <w:rPr>
                <w:rFonts w:cs="Times New Roman"/>
                <w:szCs w:val="24"/>
                <w:lang w:bidi="en-US"/>
              </w:rPr>
            </w:pPr>
          </w:p>
          <w:p w14:paraId="232F50E4" w14:textId="77777777" w:rsidR="002033F4" w:rsidRPr="008C4B11" w:rsidRDefault="002033F4" w:rsidP="00044BBC">
            <w:pPr>
              <w:spacing w:after="0"/>
              <w:jc w:val="center"/>
              <w:rPr>
                <w:rFonts w:cs="Times New Roman"/>
                <w:szCs w:val="24"/>
                <w:lang w:bidi="en-US"/>
              </w:rPr>
            </w:pPr>
            <w:r w:rsidRPr="008C4B11">
              <w:rPr>
                <w:rFonts w:cs="Times New Roman"/>
                <w:szCs w:val="24"/>
                <w:lang w:bidi="en-US"/>
              </w:rPr>
              <w:t>1-4-6-7</w:t>
            </w:r>
          </w:p>
        </w:tc>
        <w:tc>
          <w:tcPr>
            <w:tcW w:w="1037" w:type="dxa"/>
          </w:tcPr>
          <w:p w14:paraId="693F04B5" w14:textId="77777777" w:rsidR="002033F4" w:rsidRPr="008C4B11" w:rsidRDefault="002033F4" w:rsidP="00044BBC">
            <w:pPr>
              <w:spacing w:after="0"/>
              <w:rPr>
                <w:rFonts w:cs="Times New Roman"/>
                <w:szCs w:val="24"/>
                <w:lang w:bidi="en-US"/>
              </w:rPr>
            </w:pPr>
          </w:p>
        </w:tc>
        <w:tc>
          <w:tcPr>
            <w:tcW w:w="931" w:type="dxa"/>
          </w:tcPr>
          <w:p w14:paraId="31A47157" w14:textId="77777777" w:rsidR="002033F4" w:rsidRPr="008C4B11" w:rsidRDefault="002033F4" w:rsidP="00044BBC">
            <w:pPr>
              <w:spacing w:after="0"/>
              <w:rPr>
                <w:rFonts w:cs="Times New Roman"/>
                <w:szCs w:val="24"/>
                <w:lang w:bidi="en-US"/>
              </w:rPr>
            </w:pPr>
          </w:p>
        </w:tc>
      </w:tr>
      <w:tr w:rsidR="002033F4" w:rsidRPr="008C4B11" w14:paraId="342A81A6" w14:textId="77777777" w:rsidTr="00044BBC">
        <w:trPr>
          <w:trHeight w:val="734"/>
          <w:jc w:val="center"/>
        </w:trPr>
        <w:tc>
          <w:tcPr>
            <w:tcW w:w="802" w:type="dxa"/>
          </w:tcPr>
          <w:p w14:paraId="7B007FBF" w14:textId="77777777" w:rsidR="002033F4" w:rsidRPr="008C4B11" w:rsidRDefault="002033F4" w:rsidP="00044BBC">
            <w:pPr>
              <w:spacing w:after="0"/>
              <w:jc w:val="center"/>
              <w:rPr>
                <w:rFonts w:cs="Times New Roman"/>
                <w:szCs w:val="24"/>
                <w:lang w:bidi="en-US"/>
              </w:rPr>
            </w:pPr>
            <w:r w:rsidRPr="008C4B11">
              <w:rPr>
                <w:rFonts w:cs="Times New Roman"/>
                <w:szCs w:val="24"/>
                <w:lang w:bidi="en-US"/>
              </w:rPr>
              <w:t>5</w:t>
            </w:r>
          </w:p>
        </w:tc>
        <w:tc>
          <w:tcPr>
            <w:tcW w:w="6720" w:type="dxa"/>
          </w:tcPr>
          <w:p w14:paraId="5D31C9B5" w14:textId="77777777" w:rsidR="002033F4" w:rsidRPr="008C4B11" w:rsidRDefault="002033F4" w:rsidP="00044BBC">
            <w:pPr>
              <w:spacing w:after="0"/>
              <w:jc w:val="center"/>
              <w:rPr>
                <w:rFonts w:cs="Times New Roman"/>
                <w:szCs w:val="24"/>
                <w:lang w:bidi="en-US"/>
              </w:rPr>
            </w:pPr>
            <w:r w:rsidRPr="008C4B11">
              <w:rPr>
                <w:rFonts w:cs="Times New Roman"/>
                <w:szCs w:val="24"/>
                <w:lang w:bidi="en-US"/>
              </w:rPr>
              <w:t>To study the characteristics of voltage to frequency and frequency to voltage convertor.</w:t>
            </w:r>
          </w:p>
        </w:tc>
        <w:tc>
          <w:tcPr>
            <w:tcW w:w="1157" w:type="dxa"/>
          </w:tcPr>
          <w:p w14:paraId="5A140064" w14:textId="77777777" w:rsidR="002033F4" w:rsidRPr="008C4B11" w:rsidRDefault="002033F4" w:rsidP="00044BBC">
            <w:pPr>
              <w:spacing w:after="0"/>
              <w:jc w:val="center"/>
              <w:rPr>
                <w:rFonts w:cs="Times New Roman"/>
                <w:szCs w:val="24"/>
                <w:lang w:bidi="en-US"/>
              </w:rPr>
            </w:pPr>
          </w:p>
          <w:p w14:paraId="4C5FDBC9" w14:textId="77777777" w:rsidR="002033F4" w:rsidRPr="008C4B11" w:rsidRDefault="002033F4" w:rsidP="00044BBC">
            <w:pPr>
              <w:spacing w:after="0"/>
              <w:jc w:val="center"/>
              <w:rPr>
                <w:rFonts w:cs="Times New Roman"/>
                <w:szCs w:val="24"/>
                <w:lang w:bidi="en-US"/>
              </w:rPr>
            </w:pPr>
            <w:r w:rsidRPr="008C4B11">
              <w:rPr>
                <w:rFonts w:cs="Times New Roman"/>
                <w:szCs w:val="24"/>
                <w:lang w:bidi="en-US"/>
              </w:rPr>
              <w:t>1-4-6-7</w:t>
            </w:r>
          </w:p>
        </w:tc>
        <w:tc>
          <w:tcPr>
            <w:tcW w:w="1037" w:type="dxa"/>
          </w:tcPr>
          <w:p w14:paraId="147F9799" w14:textId="77777777" w:rsidR="002033F4" w:rsidRPr="008C4B11" w:rsidRDefault="002033F4" w:rsidP="00044BBC">
            <w:pPr>
              <w:spacing w:after="0"/>
              <w:rPr>
                <w:rFonts w:cs="Times New Roman"/>
                <w:szCs w:val="24"/>
                <w:lang w:bidi="en-US"/>
              </w:rPr>
            </w:pPr>
          </w:p>
        </w:tc>
        <w:tc>
          <w:tcPr>
            <w:tcW w:w="931" w:type="dxa"/>
          </w:tcPr>
          <w:p w14:paraId="7DE7796F" w14:textId="77777777" w:rsidR="002033F4" w:rsidRPr="008C4B11" w:rsidRDefault="002033F4" w:rsidP="00044BBC">
            <w:pPr>
              <w:spacing w:after="0"/>
              <w:rPr>
                <w:rFonts w:cs="Times New Roman"/>
                <w:szCs w:val="24"/>
                <w:lang w:bidi="en-US"/>
              </w:rPr>
            </w:pPr>
          </w:p>
        </w:tc>
      </w:tr>
      <w:tr w:rsidR="002033F4" w:rsidRPr="008C4B11" w14:paraId="05E4C718" w14:textId="77777777" w:rsidTr="00044BBC">
        <w:trPr>
          <w:trHeight w:val="733"/>
          <w:jc w:val="center"/>
        </w:trPr>
        <w:tc>
          <w:tcPr>
            <w:tcW w:w="802" w:type="dxa"/>
          </w:tcPr>
          <w:p w14:paraId="5DBC8D8D" w14:textId="77777777" w:rsidR="002033F4" w:rsidRPr="008C4B11" w:rsidRDefault="002033F4" w:rsidP="00044BBC">
            <w:pPr>
              <w:spacing w:after="0"/>
              <w:jc w:val="center"/>
              <w:rPr>
                <w:rFonts w:cs="Times New Roman"/>
                <w:szCs w:val="24"/>
                <w:lang w:bidi="en-US"/>
              </w:rPr>
            </w:pPr>
            <w:r w:rsidRPr="008C4B11">
              <w:rPr>
                <w:rFonts w:cs="Times New Roman"/>
                <w:szCs w:val="24"/>
                <w:lang w:bidi="en-US"/>
              </w:rPr>
              <w:t>6</w:t>
            </w:r>
          </w:p>
        </w:tc>
        <w:tc>
          <w:tcPr>
            <w:tcW w:w="6720" w:type="dxa"/>
          </w:tcPr>
          <w:p w14:paraId="258F48AB" w14:textId="77777777" w:rsidR="002033F4" w:rsidRPr="008C4B11" w:rsidRDefault="002033F4" w:rsidP="00044BBC">
            <w:pPr>
              <w:spacing w:after="0"/>
              <w:jc w:val="center"/>
              <w:rPr>
                <w:rFonts w:cs="Times New Roman"/>
                <w:szCs w:val="24"/>
                <w:lang w:bidi="en-US"/>
              </w:rPr>
            </w:pPr>
            <w:r w:rsidRPr="008C4B11">
              <w:rPr>
                <w:rFonts w:cs="Times New Roman"/>
                <w:szCs w:val="24"/>
                <w:lang w:bidi="en-US"/>
              </w:rPr>
              <w:t>Observe and experimentally validate the working of Thermistor, its calibration, and data handling.</w:t>
            </w:r>
          </w:p>
        </w:tc>
        <w:tc>
          <w:tcPr>
            <w:tcW w:w="1157" w:type="dxa"/>
          </w:tcPr>
          <w:p w14:paraId="04E397EC" w14:textId="77777777" w:rsidR="002033F4" w:rsidRPr="008C4B11" w:rsidRDefault="002033F4" w:rsidP="00044BBC">
            <w:pPr>
              <w:spacing w:after="0"/>
              <w:jc w:val="center"/>
              <w:rPr>
                <w:rFonts w:cs="Times New Roman"/>
                <w:szCs w:val="24"/>
                <w:lang w:bidi="en-US"/>
              </w:rPr>
            </w:pPr>
          </w:p>
          <w:p w14:paraId="2A47FD5F" w14:textId="77777777" w:rsidR="002033F4" w:rsidRPr="008C4B11" w:rsidRDefault="002033F4" w:rsidP="00044BBC">
            <w:pPr>
              <w:spacing w:after="0"/>
              <w:jc w:val="center"/>
              <w:rPr>
                <w:rFonts w:cs="Times New Roman"/>
                <w:szCs w:val="24"/>
                <w:lang w:bidi="en-US"/>
              </w:rPr>
            </w:pPr>
            <w:r w:rsidRPr="008C4B11">
              <w:rPr>
                <w:rFonts w:cs="Times New Roman"/>
                <w:szCs w:val="24"/>
                <w:lang w:bidi="en-US"/>
              </w:rPr>
              <w:t>1-4-6-7</w:t>
            </w:r>
          </w:p>
        </w:tc>
        <w:tc>
          <w:tcPr>
            <w:tcW w:w="1037" w:type="dxa"/>
          </w:tcPr>
          <w:p w14:paraId="26CFE7AD" w14:textId="77777777" w:rsidR="002033F4" w:rsidRPr="008C4B11" w:rsidRDefault="002033F4" w:rsidP="00044BBC">
            <w:pPr>
              <w:spacing w:after="0"/>
              <w:rPr>
                <w:rFonts w:cs="Times New Roman"/>
                <w:szCs w:val="24"/>
                <w:lang w:bidi="en-US"/>
              </w:rPr>
            </w:pPr>
          </w:p>
        </w:tc>
        <w:tc>
          <w:tcPr>
            <w:tcW w:w="931" w:type="dxa"/>
          </w:tcPr>
          <w:p w14:paraId="10F79A3D" w14:textId="77777777" w:rsidR="002033F4" w:rsidRPr="008C4B11" w:rsidRDefault="002033F4" w:rsidP="00044BBC">
            <w:pPr>
              <w:spacing w:after="0"/>
              <w:rPr>
                <w:rFonts w:cs="Times New Roman"/>
                <w:szCs w:val="24"/>
                <w:lang w:bidi="en-US"/>
              </w:rPr>
            </w:pPr>
          </w:p>
        </w:tc>
      </w:tr>
      <w:tr w:rsidR="002033F4" w:rsidRPr="008C4B11" w14:paraId="64590D64" w14:textId="77777777" w:rsidTr="00044BBC">
        <w:trPr>
          <w:trHeight w:val="733"/>
          <w:jc w:val="center"/>
        </w:trPr>
        <w:tc>
          <w:tcPr>
            <w:tcW w:w="802" w:type="dxa"/>
          </w:tcPr>
          <w:p w14:paraId="34B68849" w14:textId="77777777" w:rsidR="002033F4" w:rsidRPr="008C4B11" w:rsidRDefault="002033F4" w:rsidP="00044BBC">
            <w:pPr>
              <w:spacing w:after="0"/>
              <w:jc w:val="center"/>
              <w:rPr>
                <w:rFonts w:cs="Times New Roman"/>
                <w:szCs w:val="24"/>
                <w:lang w:bidi="en-US"/>
              </w:rPr>
            </w:pPr>
            <w:r w:rsidRPr="008C4B11">
              <w:rPr>
                <w:rFonts w:cs="Times New Roman"/>
                <w:szCs w:val="24"/>
                <w:lang w:bidi="en-US"/>
              </w:rPr>
              <w:t>7</w:t>
            </w:r>
          </w:p>
        </w:tc>
        <w:tc>
          <w:tcPr>
            <w:tcW w:w="6720" w:type="dxa"/>
          </w:tcPr>
          <w:p w14:paraId="59972492" w14:textId="77777777" w:rsidR="002033F4" w:rsidRPr="008C4B11" w:rsidRDefault="002033F4" w:rsidP="00044BBC">
            <w:pPr>
              <w:spacing w:after="0"/>
              <w:jc w:val="center"/>
              <w:rPr>
                <w:rFonts w:cs="Times New Roman"/>
                <w:szCs w:val="24"/>
                <w:lang w:bidi="en-US"/>
              </w:rPr>
            </w:pPr>
            <w:r w:rsidRPr="008C4B11">
              <w:rPr>
                <w:rFonts w:cs="Times New Roman"/>
                <w:szCs w:val="24"/>
                <w:lang w:bidi="en-US"/>
              </w:rPr>
              <w:t>Observe and experimentally validate the working of RTD, its calibration, and data handling</w:t>
            </w:r>
          </w:p>
        </w:tc>
        <w:tc>
          <w:tcPr>
            <w:tcW w:w="1157" w:type="dxa"/>
          </w:tcPr>
          <w:p w14:paraId="1662DCE4" w14:textId="77777777" w:rsidR="002033F4" w:rsidRPr="008C4B11" w:rsidRDefault="002033F4" w:rsidP="00044BBC">
            <w:pPr>
              <w:spacing w:after="0"/>
              <w:jc w:val="center"/>
              <w:rPr>
                <w:rFonts w:cs="Times New Roman"/>
                <w:szCs w:val="24"/>
                <w:lang w:bidi="en-US"/>
              </w:rPr>
            </w:pPr>
          </w:p>
          <w:p w14:paraId="69C0E739" w14:textId="77777777" w:rsidR="002033F4" w:rsidRPr="008C4B11" w:rsidRDefault="002033F4" w:rsidP="00044BBC">
            <w:pPr>
              <w:spacing w:after="0"/>
              <w:jc w:val="center"/>
              <w:rPr>
                <w:rFonts w:cs="Times New Roman"/>
                <w:szCs w:val="24"/>
                <w:lang w:bidi="en-US"/>
              </w:rPr>
            </w:pPr>
            <w:r w:rsidRPr="008C4B11">
              <w:rPr>
                <w:rFonts w:cs="Times New Roman"/>
                <w:szCs w:val="24"/>
                <w:lang w:bidi="en-US"/>
              </w:rPr>
              <w:t>1-4-6-7</w:t>
            </w:r>
          </w:p>
        </w:tc>
        <w:tc>
          <w:tcPr>
            <w:tcW w:w="1037" w:type="dxa"/>
          </w:tcPr>
          <w:p w14:paraId="28737217" w14:textId="77777777" w:rsidR="002033F4" w:rsidRPr="008C4B11" w:rsidRDefault="002033F4" w:rsidP="00044BBC">
            <w:pPr>
              <w:spacing w:after="0"/>
              <w:rPr>
                <w:rFonts w:cs="Times New Roman"/>
                <w:szCs w:val="24"/>
                <w:lang w:bidi="en-US"/>
              </w:rPr>
            </w:pPr>
          </w:p>
        </w:tc>
        <w:tc>
          <w:tcPr>
            <w:tcW w:w="931" w:type="dxa"/>
          </w:tcPr>
          <w:p w14:paraId="6FECA3E9" w14:textId="77777777" w:rsidR="002033F4" w:rsidRPr="008C4B11" w:rsidRDefault="002033F4" w:rsidP="00044BBC">
            <w:pPr>
              <w:spacing w:after="0"/>
              <w:rPr>
                <w:rFonts w:cs="Times New Roman"/>
                <w:szCs w:val="24"/>
                <w:lang w:bidi="en-US"/>
              </w:rPr>
            </w:pPr>
          </w:p>
        </w:tc>
      </w:tr>
      <w:tr w:rsidR="002033F4" w:rsidRPr="008C4B11" w14:paraId="2EA40382" w14:textId="77777777" w:rsidTr="00044BBC">
        <w:trPr>
          <w:trHeight w:val="734"/>
          <w:jc w:val="center"/>
        </w:trPr>
        <w:tc>
          <w:tcPr>
            <w:tcW w:w="802" w:type="dxa"/>
          </w:tcPr>
          <w:p w14:paraId="476396F6" w14:textId="77777777" w:rsidR="002033F4" w:rsidRPr="008C4B11" w:rsidRDefault="002033F4" w:rsidP="00044BBC">
            <w:pPr>
              <w:spacing w:after="0"/>
              <w:jc w:val="center"/>
              <w:rPr>
                <w:rFonts w:cs="Times New Roman"/>
                <w:szCs w:val="24"/>
                <w:lang w:bidi="en-US"/>
              </w:rPr>
            </w:pPr>
            <w:r w:rsidRPr="008C4B11">
              <w:rPr>
                <w:rFonts w:cs="Times New Roman"/>
                <w:szCs w:val="24"/>
                <w:lang w:bidi="en-US"/>
              </w:rPr>
              <w:t>8</w:t>
            </w:r>
          </w:p>
        </w:tc>
        <w:tc>
          <w:tcPr>
            <w:tcW w:w="6720" w:type="dxa"/>
          </w:tcPr>
          <w:p w14:paraId="52A328D8" w14:textId="77777777" w:rsidR="002033F4" w:rsidRPr="008C4B11" w:rsidRDefault="002033F4" w:rsidP="00044BBC">
            <w:pPr>
              <w:spacing w:after="0"/>
              <w:jc w:val="center"/>
              <w:rPr>
                <w:rFonts w:cs="Times New Roman"/>
                <w:szCs w:val="24"/>
                <w:lang w:bidi="en-US"/>
              </w:rPr>
            </w:pPr>
            <w:r w:rsidRPr="008C4B11">
              <w:rPr>
                <w:rFonts w:cs="Times New Roman"/>
                <w:szCs w:val="24"/>
                <w:lang w:bidi="en-US"/>
              </w:rPr>
              <w:t>Experimentally validate the working of various Position / Displacement Sensors and Data Acquisition through LabVIEW and Arduino board</w:t>
            </w:r>
          </w:p>
        </w:tc>
        <w:tc>
          <w:tcPr>
            <w:tcW w:w="1157" w:type="dxa"/>
          </w:tcPr>
          <w:p w14:paraId="5862B943" w14:textId="77777777" w:rsidR="002033F4" w:rsidRPr="008C4B11" w:rsidRDefault="002033F4" w:rsidP="00044BBC">
            <w:pPr>
              <w:spacing w:after="0"/>
              <w:jc w:val="center"/>
              <w:rPr>
                <w:rFonts w:cs="Times New Roman"/>
                <w:szCs w:val="24"/>
                <w:lang w:bidi="en-US"/>
              </w:rPr>
            </w:pPr>
          </w:p>
          <w:p w14:paraId="5E6A3487" w14:textId="77777777" w:rsidR="002033F4" w:rsidRPr="008C4B11" w:rsidRDefault="002033F4" w:rsidP="00044BBC">
            <w:pPr>
              <w:spacing w:after="0"/>
              <w:jc w:val="center"/>
              <w:rPr>
                <w:rFonts w:cs="Times New Roman"/>
                <w:szCs w:val="24"/>
                <w:lang w:bidi="en-US"/>
              </w:rPr>
            </w:pPr>
            <w:r w:rsidRPr="008C4B11">
              <w:rPr>
                <w:rFonts w:cs="Times New Roman"/>
                <w:szCs w:val="24"/>
                <w:lang w:bidi="en-US"/>
              </w:rPr>
              <w:t>1-4-5-6-7</w:t>
            </w:r>
          </w:p>
        </w:tc>
        <w:tc>
          <w:tcPr>
            <w:tcW w:w="1037" w:type="dxa"/>
          </w:tcPr>
          <w:p w14:paraId="2B6DFC2E" w14:textId="77777777" w:rsidR="002033F4" w:rsidRPr="008C4B11" w:rsidRDefault="002033F4" w:rsidP="00044BBC">
            <w:pPr>
              <w:spacing w:after="0"/>
              <w:rPr>
                <w:rFonts w:cs="Times New Roman"/>
                <w:szCs w:val="24"/>
                <w:lang w:bidi="en-US"/>
              </w:rPr>
            </w:pPr>
          </w:p>
        </w:tc>
        <w:tc>
          <w:tcPr>
            <w:tcW w:w="931" w:type="dxa"/>
          </w:tcPr>
          <w:p w14:paraId="35704216" w14:textId="77777777" w:rsidR="002033F4" w:rsidRPr="008C4B11" w:rsidRDefault="002033F4" w:rsidP="00044BBC">
            <w:pPr>
              <w:spacing w:after="0"/>
              <w:rPr>
                <w:rFonts w:cs="Times New Roman"/>
                <w:szCs w:val="24"/>
                <w:lang w:bidi="en-US"/>
              </w:rPr>
            </w:pPr>
          </w:p>
        </w:tc>
      </w:tr>
      <w:tr w:rsidR="002033F4" w:rsidRPr="008C4B11" w14:paraId="05942FF3" w14:textId="77777777" w:rsidTr="00044BBC">
        <w:trPr>
          <w:trHeight w:val="733"/>
          <w:jc w:val="center"/>
        </w:trPr>
        <w:tc>
          <w:tcPr>
            <w:tcW w:w="802" w:type="dxa"/>
          </w:tcPr>
          <w:p w14:paraId="652770EF" w14:textId="77777777" w:rsidR="002033F4" w:rsidRPr="008C4B11" w:rsidRDefault="002033F4" w:rsidP="00044BBC">
            <w:pPr>
              <w:spacing w:after="0"/>
              <w:jc w:val="center"/>
              <w:rPr>
                <w:rFonts w:cs="Times New Roman"/>
                <w:szCs w:val="24"/>
                <w:lang w:bidi="en-US"/>
              </w:rPr>
            </w:pPr>
            <w:r w:rsidRPr="008C4B11">
              <w:rPr>
                <w:rFonts w:cs="Times New Roman"/>
                <w:szCs w:val="24"/>
                <w:lang w:bidi="en-US"/>
              </w:rPr>
              <w:t>9</w:t>
            </w:r>
          </w:p>
        </w:tc>
        <w:tc>
          <w:tcPr>
            <w:tcW w:w="6720" w:type="dxa"/>
          </w:tcPr>
          <w:p w14:paraId="35247171" w14:textId="77777777" w:rsidR="002033F4" w:rsidRPr="008C4B11" w:rsidRDefault="002033F4" w:rsidP="00044BBC">
            <w:pPr>
              <w:spacing w:after="0"/>
              <w:jc w:val="center"/>
              <w:rPr>
                <w:rFonts w:cs="Times New Roman"/>
                <w:szCs w:val="24"/>
                <w:lang w:bidi="en-US"/>
              </w:rPr>
            </w:pPr>
            <w:r w:rsidRPr="008C4B11">
              <w:rPr>
                <w:rFonts w:cs="Times New Roman"/>
                <w:szCs w:val="24"/>
                <w:lang w:bidi="en-US"/>
              </w:rPr>
              <w:t>Interfacing Ultrasonic sensor, LVDT &amp; Rotational sensor with LabVIEW using an Arduino board.</w:t>
            </w:r>
          </w:p>
        </w:tc>
        <w:tc>
          <w:tcPr>
            <w:tcW w:w="1157" w:type="dxa"/>
          </w:tcPr>
          <w:p w14:paraId="5220D61D" w14:textId="77777777" w:rsidR="002033F4" w:rsidRPr="008C4B11" w:rsidRDefault="002033F4" w:rsidP="00044BBC">
            <w:pPr>
              <w:spacing w:after="0"/>
              <w:jc w:val="center"/>
              <w:rPr>
                <w:rFonts w:cs="Times New Roman"/>
                <w:szCs w:val="24"/>
                <w:lang w:bidi="en-US"/>
              </w:rPr>
            </w:pPr>
          </w:p>
          <w:p w14:paraId="50C2FD1C" w14:textId="77777777" w:rsidR="002033F4" w:rsidRPr="008C4B11" w:rsidRDefault="002033F4" w:rsidP="00044BBC">
            <w:pPr>
              <w:spacing w:after="0"/>
              <w:jc w:val="center"/>
              <w:rPr>
                <w:rFonts w:cs="Times New Roman"/>
                <w:szCs w:val="24"/>
                <w:lang w:bidi="en-US"/>
              </w:rPr>
            </w:pPr>
            <w:r w:rsidRPr="008C4B11">
              <w:rPr>
                <w:rFonts w:cs="Times New Roman"/>
                <w:szCs w:val="24"/>
                <w:lang w:bidi="en-US"/>
              </w:rPr>
              <w:t>5-6-7</w:t>
            </w:r>
          </w:p>
        </w:tc>
        <w:tc>
          <w:tcPr>
            <w:tcW w:w="1037" w:type="dxa"/>
          </w:tcPr>
          <w:p w14:paraId="63750E8F" w14:textId="77777777" w:rsidR="002033F4" w:rsidRPr="008C4B11" w:rsidRDefault="002033F4" w:rsidP="00044BBC">
            <w:pPr>
              <w:spacing w:after="0"/>
              <w:rPr>
                <w:rFonts w:cs="Times New Roman"/>
                <w:szCs w:val="24"/>
                <w:lang w:bidi="en-US"/>
              </w:rPr>
            </w:pPr>
          </w:p>
        </w:tc>
        <w:tc>
          <w:tcPr>
            <w:tcW w:w="931" w:type="dxa"/>
          </w:tcPr>
          <w:p w14:paraId="1CBC79AA" w14:textId="77777777" w:rsidR="002033F4" w:rsidRPr="008C4B11" w:rsidRDefault="002033F4" w:rsidP="00044BBC">
            <w:pPr>
              <w:spacing w:after="0"/>
              <w:rPr>
                <w:rFonts w:cs="Times New Roman"/>
                <w:szCs w:val="24"/>
                <w:lang w:bidi="en-US"/>
              </w:rPr>
            </w:pPr>
          </w:p>
        </w:tc>
      </w:tr>
      <w:tr w:rsidR="002033F4" w:rsidRPr="008C4B11" w14:paraId="67DC1D41" w14:textId="77777777" w:rsidTr="00044BBC">
        <w:trPr>
          <w:trHeight w:val="733"/>
          <w:jc w:val="center"/>
        </w:trPr>
        <w:tc>
          <w:tcPr>
            <w:tcW w:w="802" w:type="dxa"/>
          </w:tcPr>
          <w:p w14:paraId="210031CE" w14:textId="77777777" w:rsidR="002033F4" w:rsidRPr="008C4B11" w:rsidRDefault="002033F4" w:rsidP="00044BBC">
            <w:pPr>
              <w:spacing w:after="0"/>
              <w:jc w:val="center"/>
              <w:rPr>
                <w:rFonts w:cs="Times New Roman"/>
                <w:szCs w:val="24"/>
                <w:lang w:bidi="en-US"/>
              </w:rPr>
            </w:pPr>
            <w:r w:rsidRPr="008C4B11">
              <w:rPr>
                <w:rFonts w:cs="Times New Roman"/>
                <w:szCs w:val="24"/>
                <w:lang w:bidi="en-US"/>
              </w:rPr>
              <w:t>10</w:t>
            </w:r>
          </w:p>
        </w:tc>
        <w:tc>
          <w:tcPr>
            <w:tcW w:w="6720" w:type="dxa"/>
          </w:tcPr>
          <w:p w14:paraId="1F836BFA" w14:textId="77777777" w:rsidR="002033F4" w:rsidRPr="008C4B11" w:rsidRDefault="002033F4" w:rsidP="00044BBC">
            <w:pPr>
              <w:spacing w:after="0"/>
              <w:jc w:val="center"/>
              <w:rPr>
                <w:rFonts w:cs="Times New Roman"/>
                <w:szCs w:val="24"/>
                <w:lang w:bidi="en-US"/>
              </w:rPr>
            </w:pPr>
            <w:r w:rsidRPr="008C4B11">
              <w:rPr>
                <w:rFonts w:cs="Times New Roman"/>
                <w:szCs w:val="24"/>
                <w:lang w:bidi="en-US"/>
              </w:rPr>
              <w:t>Experimentally validate the working of Vibration sensors and Data Acquisition through LabVIEW and Arduino board.</w:t>
            </w:r>
          </w:p>
        </w:tc>
        <w:tc>
          <w:tcPr>
            <w:tcW w:w="1157" w:type="dxa"/>
          </w:tcPr>
          <w:p w14:paraId="0FD21BE2" w14:textId="77777777" w:rsidR="002033F4" w:rsidRPr="008C4B11" w:rsidRDefault="002033F4" w:rsidP="00044BBC">
            <w:pPr>
              <w:spacing w:after="0"/>
              <w:jc w:val="center"/>
              <w:rPr>
                <w:rFonts w:cs="Times New Roman"/>
                <w:szCs w:val="24"/>
                <w:lang w:bidi="en-US"/>
              </w:rPr>
            </w:pPr>
          </w:p>
          <w:p w14:paraId="0A845A36" w14:textId="77777777" w:rsidR="002033F4" w:rsidRPr="008C4B11" w:rsidRDefault="002033F4" w:rsidP="00044BBC">
            <w:pPr>
              <w:spacing w:after="0"/>
              <w:jc w:val="center"/>
              <w:rPr>
                <w:rFonts w:cs="Times New Roman"/>
                <w:szCs w:val="24"/>
                <w:lang w:bidi="en-US"/>
              </w:rPr>
            </w:pPr>
            <w:r w:rsidRPr="008C4B11">
              <w:rPr>
                <w:rFonts w:cs="Times New Roman"/>
                <w:szCs w:val="24"/>
                <w:lang w:bidi="en-US"/>
              </w:rPr>
              <w:t>1-4-5-6-7</w:t>
            </w:r>
          </w:p>
        </w:tc>
        <w:tc>
          <w:tcPr>
            <w:tcW w:w="1037" w:type="dxa"/>
          </w:tcPr>
          <w:p w14:paraId="12858A6F" w14:textId="77777777" w:rsidR="002033F4" w:rsidRPr="008C4B11" w:rsidRDefault="002033F4" w:rsidP="00044BBC">
            <w:pPr>
              <w:spacing w:after="0"/>
              <w:rPr>
                <w:rFonts w:cs="Times New Roman"/>
                <w:szCs w:val="24"/>
                <w:lang w:bidi="en-US"/>
              </w:rPr>
            </w:pPr>
          </w:p>
        </w:tc>
        <w:tc>
          <w:tcPr>
            <w:tcW w:w="931" w:type="dxa"/>
          </w:tcPr>
          <w:p w14:paraId="281C7C5F" w14:textId="77777777" w:rsidR="002033F4" w:rsidRPr="008C4B11" w:rsidRDefault="002033F4" w:rsidP="00044BBC">
            <w:pPr>
              <w:spacing w:after="0"/>
              <w:rPr>
                <w:rFonts w:cs="Times New Roman"/>
                <w:szCs w:val="24"/>
                <w:lang w:bidi="en-US"/>
              </w:rPr>
            </w:pPr>
          </w:p>
        </w:tc>
      </w:tr>
      <w:tr w:rsidR="002033F4" w:rsidRPr="008C4B11" w14:paraId="6E673BA3" w14:textId="77777777" w:rsidTr="00044BBC">
        <w:trPr>
          <w:trHeight w:val="733"/>
          <w:jc w:val="center"/>
        </w:trPr>
        <w:tc>
          <w:tcPr>
            <w:tcW w:w="802" w:type="dxa"/>
          </w:tcPr>
          <w:p w14:paraId="025B312A" w14:textId="77777777" w:rsidR="002033F4" w:rsidRPr="008C4B11" w:rsidRDefault="002033F4" w:rsidP="00044BBC">
            <w:pPr>
              <w:spacing w:after="0"/>
              <w:jc w:val="center"/>
              <w:rPr>
                <w:rFonts w:cs="Times New Roman"/>
                <w:szCs w:val="24"/>
                <w:lang w:bidi="en-US"/>
              </w:rPr>
            </w:pPr>
            <w:r w:rsidRPr="008C4B11">
              <w:rPr>
                <w:rFonts w:cs="Times New Roman"/>
                <w:szCs w:val="24"/>
                <w:lang w:bidi="en-US"/>
              </w:rPr>
              <w:t>11</w:t>
            </w:r>
          </w:p>
        </w:tc>
        <w:tc>
          <w:tcPr>
            <w:tcW w:w="6720" w:type="dxa"/>
          </w:tcPr>
          <w:p w14:paraId="7F79D6F8" w14:textId="77777777" w:rsidR="002033F4" w:rsidRPr="008C4B11" w:rsidRDefault="002033F4" w:rsidP="00044BBC">
            <w:pPr>
              <w:spacing w:after="0"/>
              <w:jc w:val="center"/>
              <w:rPr>
                <w:rFonts w:cs="Times New Roman"/>
                <w:szCs w:val="24"/>
                <w:lang w:bidi="en-US"/>
              </w:rPr>
            </w:pPr>
            <w:r w:rsidRPr="008C4B11">
              <w:rPr>
                <w:rFonts w:cs="Times New Roman"/>
                <w:szCs w:val="24"/>
                <w:lang w:bidi="en-US"/>
              </w:rPr>
              <w:t>Interfacing load cell, temperature sensors &amp; PV cell with LabVIEW using an Arduino board.</w:t>
            </w:r>
          </w:p>
        </w:tc>
        <w:tc>
          <w:tcPr>
            <w:tcW w:w="1157" w:type="dxa"/>
          </w:tcPr>
          <w:p w14:paraId="0038E994" w14:textId="77777777" w:rsidR="002033F4" w:rsidRPr="008C4B11" w:rsidRDefault="002033F4" w:rsidP="00044BBC">
            <w:pPr>
              <w:spacing w:after="0"/>
              <w:jc w:val="center"/>
              <w:rPr>
                <w:rFonts w:cs="Times New Roman"/>
                <w:szCs w:val="24"/>
                <w:lang w:bidi="en-US"/>
              </w:rPr>
            </w:pPr>
          </w:p>
          <w:p w14:paraId="2265722A" w14:textId="77777777" w:rsidR="002033F4" w:rsidRPr="008C4B11" w:rsidRDefault="002033F4" w:rsidP="00044BBC">
            <w:pPr>
              <w:spacing w:after="0"/>
              <w:jc w:val="center"/>
              <w:rPr>
                <w:rFonts w:cs="Times New Roman"/>
                <w:szCs w:val="24"/>
                <w:lang w:bidi="en-US"/>
              </w:rPr>
            </w:pPr>
            <w:r w:rsidRPr="008C4B11">
              <w:rPr>
                <w:rFonts w:cs="Times New Roman"/>
                <w:szCs w:val="24"/>
                <w:lang w:bidi="en-US"/>
              </w:rPr>
              <w:t>5-6-7</w:t>
            </w:r>
          </w:p>
        </w:tc>
        <w:tc>
          <w:tcPr>
            <w:tcW w:w="1037" w:type="dxa"/>
          </w:tcPr>
          <w:p w14:paraId="28D96CDC" w14:textId="77777777" w:rsidR="002033F4" w:rsidRPr="008C4B11" w:rsidRDefault="002033F4" w:rsidP="00044BBC">
            <w:pPr>
              <w:spacing w:after="0"/>
              <w:rPr>
                <w:rFonts w:cs="Times New Roman"/>
                <w:szCs w:val="24"/>
                <w:lang w:bidi="en-US"/>
              </w:rPr>
            </w:pPr>
          </w:p>
        </w:tc>
        <w:tc>
          <w:tcPr>
            <w:tcW w:w="931" w:type="dxa"/>
          </w:tcPr>
          <w:p w14:paraId="3831ED3E" w14:textId="77777777" w:rsidR="002033F4" w:rsidRPr="008C4B11" w:rsidRDefault="002033F4" w:rsidP="00044BBC">
            <w:pPr>
              <w:spacing w:after="0"/>
              <w:rPr>
                <w:rFonts w:cs="Times New Roman"/>
                <w:szCs w:val="24"/>
                <w:lang w:bidi="en-US"/>
              </w:rPr>
            </w:pPr>
          </w:p>
        </w:tc>
      </w:tr>
      <w:tr w:rsidR="002033F4" w:rsidRPr="008C4B11" w14:paraId="686E431D" w14:textId="77777777" w:rsidTr="00044BBC">
        <w:trPr>
          <w:trHeight w:val="734"/>
          <w:jc w:val="center"/>
        </w:trPr>
        <w:tc>
          <w:tcPr>
            <w:tcW w:w="802" w:type="dxa"/>
          </w:tcPr>
          <w:p w14:paraId="0967CD6F" w14:textId="77777777" w:rsidR="002033F4" w:rsidRPr="008C4B11" w:rsidRDefault="002033F4" w:rsidP="00044BBC">
            <w:pPr>
              <w:spacing w:after="0"/>
              <w:jc w:val="center"/>
              <w:rPr>
                <w:rFonts w:cs="Times New Roman"/>
                <w:szCs w:val="24"/>
                <w:lang w:bidi="en-US"/>
              </w:rPr>
            </w:pPr>
            <w:r w:rsidRPr="008C4B11">
              <w:rPr>
                <w:rFonts w:cs="Times New Roman"/>
                <w:szCs w:val="24"/>
                <w:lang w:bidi="en-US"/>
              </w:rPr>
              <w:t>12</w:t>
            </w:r>
          </w:p>
        </w:tc>
        <w:tc>
          <w:tcPr>
            <w:tcW w:w="6720" w:type="dxa"/>
          </w:tcPr>
          <w:p w14:paraId="6E40E07B" w14:textId="77777777" w:rsidR="002033F4" w:rsidRPr="008C4B11" w:rsidRDefault="002033F4" w:rsidP="00044BBC">
            <w:pPr>
              <w:spacing w:after="0"/>
              <w:jc w:val="center"/>
              <w:rPr>
                <w:rFonts w:cs="Times New Roman"/>
                <w:szCs w:val="24"/>
                <w:lang w:bidi="en-US"/>
              </w:rPr>
            </w:pPr>
            <w:r w:rsidRPr="008C4B11">
              <w:rPr>
                <w:rFonts w:cs="Times New Roman"/>
                <w:szCs w:val="24"/>
                <w:lang w:bidi="en-US"/>
              </w:rPr>
              <w:t>Observe and experimentally validate the working of Smoke and Ethanol Sensor, their calibration, and data handling.</w:t>
            </w:r>
          </w:p>
        </w:tc>
        <w:tc>
          <w:tcPr>
            <w:tcW w:w="1157" w:type="dxa"/>
          </w:tcPr>
          <w:p w14:paraId="49F0C1A0" w14:textId="77777777" w:rsidR="002033F4" w:rsidRPr="008C4B11" w:rsidRDefault="002033F4" w:rsidP="00044BBC">
            <w:pPr>
              <w:spacing w:after="0"/>
              <w:jc w:val="center"/>
              <w:rPr>
                <w:rFonts w:cs="Times New Roman"/>
                <w:szCs w:val="24"/>
                <w:lang w:bidi="en-US"/>
              </w:rPr>
            </w:pPr>
          </w:p>
          <w:p w14:paraId="3440E32E" w14:textId="77777777" w:rsidR="002033F4" w:rsidRPr="008C4B11" w:rsidRDefault="002033F4" w:rsidP="00044BBC">
            <w:pPr>
              <w:spacing w:after="0"/>
              <w:jc w:val="center"/>
              <w:rPr>
                <w:rFonts w:cs="Times New Roman"/>
                <w:szCs w:val="24"/>
                <w:lang w:bidi="en-US"/>
              </w:rPr>
            </w:pPr>
            <w:r w:rsidRPr="008C4B11">
              <w:rPr>
                <w:rFonts w:cs="Times New Roman"/>
                <w:szCs w:val="24"/>
                <w:lang w:bidi="en-US"/>
              </w:rPr>
              <w:t>1-4-6-7</w:t>
            </w:r>
          </w:p>
        </w:tc>
        <w:tc>
          <w:tcPr>
            <w:tcW w:w="1037" w:type="dxa"/>
          </w:tcPr>
          <w:p w14:paraId="38581D33" w14:textId="77777777" w:rsidR="002033F4" w:rsidRPr="008C4B11" w:rsidRDefault="002033F4" w:rsidP="00044BBC">
            <w:pPr>
              <w:spacing w:after="0"/>
              <w:rPr>
                <w:rFonts w:cs="Times New Roman"/>
                <w:szCs w:val="24"/>
                <w:lang w:bidi="en-US"/>
              </w:rPr>
            </w:pPr>
          </w:p>
        </w:tc>
        <w:tc>
          <w:tcPr>
            <w:tcW w:w="931" w:type="dxa"/>
          </w:tcPr>
          <w:p w14:paraId="2764FDED" w14:textId="77777777" w:rsidR="002033F4" w:rsidRPr="008C4B11" w:rsidRDefault="002033F4" w:rsidP="00044BBC">
            <w:pPr>
              <w:spacing w:after="0"/>
              <w:rPr>
                <w:rFonts w:cs="Times New Roman"/>
                <w:szCs w:val="24"/>
                <w:lang w:bidi="en-US"/>
              </w:rPr>
            </w:pPr>
          </w:p>
        </w:tc>
      </w:tr>
      <w:tr w:rsidR="002033F4" w:rsidRPr="008C4B11" w14:paraId="66C09C03" w14:textId="77777777" w:rsidTr="00044BBC">
        <w:trPr>
          <w:trHeight w:val="733"/>
          <w:jc w:val="center"/>
        </w:trPr>
        <w:tc>
          <w:tcPr>
            <w:tcW w:w="802" w:type="dxa"/>
          </w:tcPr>
          <w:p w14:paraId="69119D74" w14:textId="77777777" w:rsidR="002033F4" w:rsidRPr="008C4B11" w:rsidRDefault="002033F4" w:rsidP="00044BBC">
            <w:pPr>
              <w:spacing w:after="0"/>
              <w:jc w:val="center"/>
              <w:rPr>
                <w:rFonts w:cs="Times New Roman"/>
                <w:szCs w:val="24"/>
                <w:lang w:bidi="en-US"/>
              </w:rPr>
            </w:pPr>
            <w:r w:rsidRPr="008C4B11">
              <w:rPr>
                <w:rFonts w:cs="Times New Roman"/>
                <w:szCs w:val="24"/>
                <w:lang w:bidi="en-US"/>
              </w:rPr>
              <w:t>13</w:t>
            </w:r>
          </w:p>
        </w:tc>
        <w:tc>
          <w:tcPr>
            <w:tcW w:w="6720" w:type="dxa"/>
          </w:tcPr>
          <w:p w14:paraId="63D256E3" w14:textId="77777777" w:rsidR="002033F4" w:rsidRPr="008C4B11" w:rsidRDefault="002033F4" w:rsidP="00044BBC">
            <w:pPr>
              <w:spacing w:after="0"/>
              <w:jc w:val="center"/>
              <w:rPr>
                <w:rFonts w:cs="Times New Roman"/>
                <w:szCs w:val="24"/>
                <w:lang w:bidi="en-US"/>
              </w:rPr>
            </w:pPr>
            <w:r w:rsidRPr="008C4B11">
              <w:rPr>
                <w:rFonts w:cs="Times New Roman"/>
                <w:szCs w:val="24"/>
                <w:lang w:bidi="en-US"/>
              </w:rPr>
              <w:t>Observe and experimentally validate the working of Thermocouple &amp; AD- 590, there calibration, and data handling.</w:t>
            </w:r>
          </w:p>
        </w:tc>
        <w:tc>
          <w:tcPr>
            <w:tcW w:w="1157" w:type="dxa"/>
          </w:tcPr>
          <w:p w14:paraId="175C23F3" w14:textId="77777777" w:rsidR="002033F4" w:rsidRPr="008C4B11" w:rsidRDefault="002033F4" w:rsidP="00044BBC">
            <w:pPr>
              <w:spacing w:after="0"/>
              <w:jc w:val="center"/>
              <w:rPr>
                <w:rFonts w:cs="Times New Roman"/>
                <w:szCs w:val="24"/>
                <w:lang w:bidi="en-US"/>
              </w:rPr>
            </w:pPr>
          </w:p>
          <w:p w14:paraId="44DBE0D1" w14:textId="77777777" w:rsidR="002033F4" w:rsidRPr="008C4B11" w:rsidRDefault="002033F4" w:rsidP="00044BBC">
            <w:pPr>
              <w:spacing w:after="0"/>
              <w:jc w:val="center"/>
              <w:rPr>
                <w:rFonts w:cs="Times New Roman"/>
                <w:szCs w:val="24"/>
                <w:lang w:bidi="en-US"/>
              </w:rPr>
            </w:pPr>
            <w:r w:rsidRPr="008C4B11">
              <w:rPr>
                <w:rFonts w:cs="Times New Roman"/>
                <w:szCs w:val="24"/>
                <w:lang w:bidi="en-US"/>
              </w:rPr>
              <w:t>1-4-6-7</w:t>
            </w:r>
          </w:p>
        </w:tc>
        <w:tc>
          <w:tcPr>
            <w:tcW w:w="1037" w:type="dxa"/>
          </w:tcPr>
          <w:p w14:paraId="424C8CF7" w14:textId="77777777" w:rsidR="002033F4" w:rsidRPr="008C4B11" w:rsidRDefault="002033F4" w:rsidP="00044BBC">
            <w:pPr>
              <w:spacing w:after="0"/>
              <w:rPr>
                <w:rFonts w:cs="Times New Roman"/>
                <w:szCs w:val="24"/>
                <w:lang w:bidi="en-US"/>
              </w:rPr>
            </w:pPr>
          </w:p>
        </w:tc>
        <w:tc>
          <w:tcPr>
            <w:tcW w:w="931" w:type="dxa"/>
          </w:tcPr>
          <w:p w14:paraId="0DC8ADCF" w14:textId="77777777" w:rsidR="002033F4" w:rsidRPr="008C4B11" w:rsidRDefault="002033F4" w:rsidP="00044BBC">
            <w:pPr>
              <w:spacing w:after="0"/>
              <w:rPr>
                <w:rFonts w:cs="Times New Roman"/>
                <w:szCs w:val="24"/>
                <w:lang w:bidi="en-US"/>
              </w:rPr>
            </w:pPr>
          </w:p>
        </w:tc>
      </w:tr>
      <w:tr w:rsidR="002033F4" w:rsidRPr="008C4B11" w14:paraId="36A3BAFD" w14:textId="77777777" w:rsidTr="00044BBC">
        <w:trPr>
          <w:trHeight w:val="733"/>
          <w:jc w:val="center"/>
        </w:trPr>
        <w:tc>
          <w:tcPr>
            <w:tcW w:w="802" w:type="dxa"/>
          </w:tcPr>
          <w:p w14:paraId="062E19AD" w14:textId="77777777" w:rsidR="002033F4" w:rsidRPr="008C4B11" w:rsidRDefault="002033F4" w:rsidP="00044BBC">
            <w:pPr>
              <w:spacing w:after="0"/>
              <w:jc w:val="center"/>
              <w:rPr>
                <w:rFonts w:cs="Times New Roman"/>
                <w:szCs w:val="24"/>
                <w:lang w:bidi="en-US"/>
              </w:rPr>
            </w:pPr>
            <w:r w:rsidRPr="008C4B11">
              <w:rPr>
                <w:rFonts w:cs="Times New Roman"/>
                <w:szCs w:val="24"/>
                <w:lang w:bidi="en-US"/>
              </w:rPr>
              <w:t>15</w:t>
            </w:r>
          </w:p>
        </w:tc>
        <w:tc>
          <w:tcPr>
            <w:tcW w:w="6720" w:type="dxa"/>
          </w:tcPr>
          <w:p w14:paraId="319BBB9E" w14:textId="77777777" w:rsidR="002033F4" w:rsidRPr="008C4B11" w:rsidRDefault="002033F4" w:rsidP="00044BBC">
            <w:pPr>
              <w:spacing w:after="0"/>
              <w:jc w:val="center"/>
              <w:rPr>
                <w:rFonts w:cs="Times New Roman"/>
                <w:szCs w:val="24"/>
                <w:lang w:bidi="en-US"/>
              </w:rPr>
            </w:pPr>
            <w:r w:rsidRPr="008C4B11">
              <w:rPr>
                <w:rFonts w:cs="Times New Roman"/>
                <w:szCs w:val="24"/>
                <w:lang w:bidi="en-US"/>
              </w:rPr>
              <w:t>Design-Oriented Project Work</w:t>
            </w:r>
          </w:p>
        </w:tc>
        <w:tc>
          <w:tcPr>
            <w:tcW w:w="1157" w:type="dxa"/>
          </w:tcPr>
          <w:p w14:paraId="3E7977F6" w14:textId="77777777" w:rsidR="002033F4" w:rsidRPr="008C4B11" w:rsidRDefault="002033F4" w:rsidP="00044BBC">
            <w:pPr>
              <w:spacing w:after="0"/>
              <w:jc w:val="center"/>
              <w:rPr>
                <w:rFonts w:cs="Times New Roman"/>
                <w:szCs w:val="24"/>
                <w:lang w:bidi="en-US"/>
              </w:rPr>
            </w:pPr>
          </w:p>
          <w:p w14:paraId="54FBF0DB" w14:textId="77777777" w:rsidR="002033F4" w:rsidRPr="008C4B11" w:rsidRDefault="002033F4" w:rsidP="00044BBC">
            <w:pPr>
              <w:spacing w:after="0"/>
              <w:jc w:val="center"/>
              <w:rPr>
                <w:rFonts w:cs="Times New Roman"/>
                <w:szCs w:val="24"/>
                <w:lang w:bidi="en-US"/>
              </w:rPr>
            </w:pPr>
            <w:r w:rsidRPr="008C4B11">
              <w:rPr>
                <w:rFonts w:cs="Times New Roman"/>
                <w:szCs w:val="24"/>
                <w:lang w:bidi="en-US"/>
              </w:rPr>
              <w:t>2-3-5-7</w:t>
            </w:r>
          </w:p>
        </w:tc>
        <w:tc>
          <w:tcPr>
            <w:tcW w:w="1037" w:type="dxa"/>
          </w:tcPr>
          <w:p w14:paraId="6053EF41" w14:textId="77777777" w:rsidR="002033F4" w:rsidRPr="008C4B11" w:rsidRDefault="002033F4" w:rsidP="00044BBC">
            <w:pPr>
              <w:spacing w:after="0"/>
              <w:rPr>
                <w:rFonts w:cs="Times New Roman"/>
                <w:szCs w:val="24"/>
                <w:lang w:bidi="en-US"/>
              </w:rPr>
            </w:pPr>
          </w:p>
        </w:tc>
        <w:tc>
          <w:tcPr>
            <w:tcW w:w="931" w:type="dxa"/>
          </w:tcPr>
          <w:p w14:paraId="0F0E6775" w14:textId="77777777" w:rsidR="002033F4" w:rsidRPr="008C4B11" w:rsidRDefault="002033F4" w:rsidP="00044BBC">
            <w:pPr>
              <w:spacing w:after="0"/>
              <w:rPr>
                <w:rFonts w:cs="Times New Roman"/>
                <w:szCs w:val="24"/>
                <w:lang w:bidi="en-US"/>
              </w:rPr>
            </w:pPr>
          </w:p>
        </w:tc>
      </w:tr>
      <w:tr w:rsidR="002033F4" w:rsidRPr="008C4B11" w14:paraId="4FBDAF77" w14:textId="77777777" w:rsidTr="00044BBC">
        <w:trPr>
          <w:trHeight w:val="733"/>
          <w:jc w:val="center"/>
        </w:trPr>
        <w:tc>
          <w:tcPr>
            <w:tcW w:w="802" w:type="dxa"/>
          </w:tcPr>
          <w:p w14:paraId="42493A53" w14:textId="77777777" w:rsidR="002033F4" w:rsidRPr="008C4B11" w:rsidRDefault="002033F4" w:rsidP="00044BBC">
            <w:pPr>
              <w:spacing w:after="0"/>
              <w:jc w:val="center"/>
              <w:rPr>
                <w:rFonts w:cs="Times New Roman"/>
                <w:szCs w:val="24"/>
                <w:lang w:bidi="en-US"/>
              </w:rPr>
            </w:pPr>
            <w:r w:rsidRPr="008C4B11">
              <w:rPr>
                <w:rFonts w:cs="Times New Roman"/>
                <w:szCs w:val="24"/>
                <w:lang w:bidi="en-US"/>
              </w:rPr>
              <w:t>16</w:t>
            </w:r>
          </w:p>
        </w:tc>
        <w:tc>
          <w:tcPr>
            <w:tcW w:w="6720" w:type="dxa"/>
          </w:tcPr>
          <w:p w14:paraId="0E4F67C2" w14:textId="77777777" w:rsidR="002033F4" w:rsidRPr="008C4B11" w:rsidRDefault="002033F4" w:rsidP="00044BBC">
            <w:pPr>
              <w:spacing w:after="0"/>
              <w:jc w:val="center"/>
              <w:rPr>
                <w:rFonts w:cs="Times New Roman"/>
                <w:szCs w:val="24"/>
                <w:lang w:bidi="en-US"/>
              </w:rPr>
            </w:pPr>
            <w:r w:rsidRPr="008C4B11">
              <w:rPr>
                <w:rFonts w:cs="Times New Roman"/>
                <w:szCs w:val="24"/>
                <w:lang w:bidi="en-US"/>
              </w:rPr>
              <w:t>Final Lab Exam</w:t>
            </w:r>
          </w:p>
        </w:tc>
        <w:tc>
          <w:tcPr>
            <w:tcW w:w="1157" w:type="dxa"/>
          </w:tcPr>
          <w:p w14:paraId="174C3CA5" w14:textId="77777777" w:rsidR="002033F4" w:rsidRPr="008C4B11" w:rsidRDefault="002033F4" w:rsidP="00044BBC">
            <w:pPr>
              <w:spacing w:after="0"/>
              <w:jc w:val="center"/>
              <w:rPr>
                <w:rFonts w:cs="Times New Roman"/>
                <w:szCs w:val="24"/>
                <w:lang w:bidi="en-US"/>
              </w:rPr>
            </w:pPr>
          </w:p>
          <w:p w14:paraId="62BF3E23" w14:textId="77777777" w:rsidR="002033F4" w:rsidRPr="008C4B11" w:rsidRDefault="002033F4" w:rsidP="00044BBC">
            <w:pPr>
              <w:spacing w:after="0"/>
              <w:jc w:val="center"/>
              <w:rPr>
                <w:rFonts w:cs="Times New Roman"/>
                <w:szCs w:val="24"/>
                <w:lang w:bidi="en-US"/>
              </w:rPr>
            </w:pPr>
            <w:r w:rsidRPr="008C4B11">
              <w:rPr>
                <w:rFonts w:cs="Times New Roman"/>
                <w:szCs w:val="24"/>
                <w:lang w:bidi="en-US"/>
              </w:rPr>
              <w:t>1-4-5</w:t>
            </w:r>
          </w:p>
        </w:tc>
        <w:tc>
          <w:tcPr>
            <w:tcW w:w="1037" w:type="dxa"/>
          </w:tcPr>
          <w:p w14:paraId="5DBFA765" w14:textId="77777777" w:rsidR="002033F4" w:rsidRPr="008C4B11" w:rsidRDefault="002033F4" w:rsidP="00044BBC">
            <w:pPr>
              <w:spacing w:after="0"/>
              <w:rPr>
                <w:rFonts w:cs="Times New Roman"/>
                <w:szCs w:val="24"/>
                <w:lang w:bidi="en-US"/>
              </w:rPr>
            </w:pPr>
          </w:p>
        </w:tc>
        <w:tc>
          <w:tcPr>
            <w:tcW w:w="931" w:type="dxa"/>
          </w:tcPr>
          <w:p w14:paraId="1C85B000" w14:textId="77777777" w:rsidR="002033F4" w:rsidRPr="008C4B11" w:rsidRDefault="002033F4" w:rsidP="00044BBC">
            <w:pPr>
              <w:spacing w:after="0"/>
              <w:rPr>
                <w:rFonts w:cs="Times New Roman"/>
                <w:szCs w:val="24"/>
                <w:lang w:bidi="en-US"/>
              </w:rPr>
            </w:pPr>
          </w:p>
        </w:tc>
      </w:tr>
    </w:tbl>
    <w:p w14:paraId="3B013C4D" w14:textId="77777777" w:rsidR="002033F4" w:rsidRPr="00AA6A3F" w:rsidRDefault="002033F4" w:rsidP="002033F4">
      <w:pPr>
        <w:rPr>
          <w:rFonts w:cs="Times New Roman"/>
          <w:b/>
          <w:szCs w:val="24"/>
        </w:rPr>
      </w:pPr>
    </w:p>
    <w:p w14:paraId="3973282B" w14:textId="77777777" w:rsidR="002033F4" w:rsidRPr="00AA6A3F" w:rsidRDefault="002033F4" w:rsidP="002033F4">
      <w:pPr>
        <w:rPr>
          <w:rFonts w:cs="Times New Roman"/>
          <w:b/>
          <w:szCs w:val="24"/>
        </w:rPr>
      </w:pPr>
    </w:p>
    <w:p w14:paraId="11D8DD6E" w14:textId="77777777" w:rsidR="002033F4" w:rsidRPr="00AA6A3F" w:rsidRDefault="002033F4" w:rsidP="002033F4">
      <w:pPr>
        <w:jc w:val="center"/>
        <w:rPr>
          <w:rFonts w:cs="Times New Roman"/>
          <w:b/>
          <w:szCs w:val="24"/>
        </w:rPr>
      </w:pPr>
      <w:r w:rsidRPr="00AA6A3F">
        <w:rPr>
          <w:rFonts w:cs="Times New Roman"/>
          <w:b/>
          <w:noProof/>
          <w:szCs w:val="24"/>
        </w:rPr>
        <w:lastRenderedPageBreak/>
        <w:drawing>
          <wp:inline distT="0" distB="0" distL="0" distR="0" wp14:anchorId="7773A3FD" wp14:editId="2A671F3E">
            <wp:extent cx="876300" cy="885825"/>
            <wp:effectExtent l="0" t="0" r="0" b="0"/>
            <wp:docPr id="40" name="Picture 40" descr="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ogo"/>
                    <pic:cNvPicPr preferRelativeResize="0">
                      <a:picLocks noChangeArrowheads="1"/>
                    </pic:cNvPicPr>
                  </pic:nvPicPr>
                  <pic:blipFill>
                    <a:blip r:embed="rId223" cstate="print"/>
                    <a:srcRect/>
                    <a:stretch>
                      <a:fillRect/>
                    </a:stretch>
                  </pic:blipFill>
                  <pic:spPr bwMode="auto">
                    <a:xfrm>
                      <a:off x="0" y="0"/>
                      <a:ext cx="876300" cy="885825"/>
                    </a:xfrm>
                    <a:prstGeom prst="rect">
                      <a:avLst/>
                    </a:prstGeom>
                    <a:noFill/>
                    <a:ln w="9525">
                      <a:noFill/>
                      <a:miter lim="800000"/>
                      <a:headEnd/>
                      <a:tailEnd/>
                    </a:ln>
                  </pic:spPr>
                </pic:pic>
              </a:graphicData>
            </a:graphic>
          </wp:inline>
        </w:drawing>
      </w:r>
      <w:r w:rsidRPr="00AA6A3F">
        <w:rPr>
          <w:rFonts w:cs="Times New Roman"/>
          <w:b/>
          <w:szCs w:val="24"/>
        </w:rPr>
        <w:t>PAF- KARACHI INSTITUTE OF ECONOMICS &amp; TECHNOLOGY</w:t>
      </w:r>
    </w:p>
    <w:p w14:paraId="47B37657" w14:textId="77777777" w:rsidR="002033F4" w:rsidRPr="00AA6A3F" w:rsidRDefault="002033F4" w:rsidP="002033F4">
      <w:pPr>
        <w:jc w:val="center"/>
        <w:rPr>
          <w:rFonts w:cs="Times New Roman"/>
          <w:b/>
          <w:szCs w:val="24"/>
        </w:rPr>
      </w:pPr>
      <w:r w:rsidRPr="00AA6A3F">
        <w:rPr>
          <w:rFonts w:cs="Times New Roman"/>
          <w:b/>
          <w:szCs w:val="24"/>
        </w:rPr>
        <w:t>SPRING-2019</w:t>
      </w:r>
    </w:p>
    <w:p w14:paraId="4ACFB5FB" w14:textId="77777777" w:rsidR="002033F4" w:rsidRPr="00012028" w:rsidRDefault="002033F4" w:rsidP="002033F4">
      <w:pPr>
        <w:pStyle w:val="NormalWeb"/>
        <w:jc w:val="center"/>
        <w:rPr>
          <w:b/>
        </w:rPr>
      </w:pPr>
      <w:bookmarkStart w:id="209" w:name="_Toc35864549"/>
      <w:r w:rsidRPr="00012028">
        <w:rPr>
          <w:b/>
        </w:rPr>
        <w:t>EE-3411 (LAB) Linear control system</w:t>
      </w:r>
      <w:bookmarkEnd w:id="209"/>
    </w:p>
    <w:p w14:paraId="1D8537E0" w14:textId="77777777" w:rsidR="002033F4" w:rsidRPr="00AA6A3F" w:rsidRDefault="002033F4" w:rsidP="002033F4">
      <w:pPr>
        <w:rPr>
          <w:rFonts w:cs="Times New Roman"/>
          <w:szCs w:val="24"/>
        </w:rPr>
      </w:pPr>
    </w:p>
    <w:p w14:paraId="1ABD501D" w14:textId="77777777" w:rsidR="002033F4" w:rsidRPr="00AA6A3F" w:rsidRDefault="002033F4" w:rsidP="002033F4">
      <w:pPr>
        <w:spacing w:after="0" w:line="240" w:lineRule="auto"/>
        <w:rPr>
          <w:rFonts w:eastAsia="Times New Roman" w:cs="Times New Roman"/>
          <w:b/>
          <w:bCs/>
          <w:bdr w:val="single" w:sz="8" w:space="0" w:color="FFFFFF" w:themeColor="background1"/>
        </w:rPr>
      </w:pPr>
      <w:r w:rsidRPr="00AA6A3F">
        <w:rPr>
          <w:rFonts w:cs="Times New Roman"/>
          <w:b/>
        </w:rPr>
        <w:t>Course</w:t>
      </w:r>
      <w:r w:rsidRPr="00AA6A3F">
        <w:rPr>
          <w:rFonts w:cs="Times New Roman"/>
          <w:b/>
        </w:rPr>
        <w:tab/>
        <w:t>:</w:t>
      </w:r>
      <w:r w:rsidRPr="00AA6A3F">
        <w:rPr>
          <w:rFonts w:cs="Times New Roman"/>
          <w:b/>
        </w:rPr>
        <w:tab/>
      </w:r>
      <w:r w:rsidRPr="00AA6A3F">
        <w:rPr>
          <w:rFonts w:eastAsia="Times New Roman" w:cs="Times New Roman"/>
          <w:b/>
          <w:bCs/>
          <w:bdr w:val="single" w:sz="8" w:space="0" w:color="FFFFFF" w:themeColor="background1"/>
        </w:rPr>
        <w:t xml:space="preserve">Linear Control System Lab </w:t>
      </w:r>
      <w:r w:rsidRPr="00AA6A3F">
        <w:rPr>
          <w:rFonts w:eastAsia="Times New Roman" w:cs="Times New Roman"/>
          <w:b/>
          <w:bCs/>
          <w:bdr w:val="single" w:sz="8" w:space="0" w:color="FFFFFF" w:themeColor="background1"/>
        </w:rPr>
        <w:tab/>
      </w:r>
      <w:r w:rsidRPr="00AA6A3F">
        <w:rPr>
          <w:rFonts w:eastAsia="Times New Roman" w:cs="Times New Roman"/>
          <w:b/>
          <w:bCs/>
          <w:bdr w:val="single" w:sz="8" w:space="0" w:color="FFFFFF" w:themeColor="background1"/>
        </w:rPr>
        <w:tab/>
      </w:r>
    </w:p>
    <w:p w14:paraId="6BB723CD" w14:textId="77777777" w:rsidR="002033F4" w:rsidRPr="00AA6A3F" w:rsidRDefault="002033F4" w:rsidP="002033F4">
      <w:pPr>
        <w:spacing w:after="0" w:line="240" w:lineRule="auto"/>
        <w:rPr>
          <w:rFonts w:cs="Times New Roman"/>
          <w:b/>
        </w:rPr>
      </w:pPr>
      <w:r w:rsidRPr="00AA6A3F">
        <w:rPr>
          <w:rFonts w:eastAsia="Times New Roman" w:cs="Times New Roman"/>
          <w:b/>
          <w:bCs/>
          <w:i/>
        </w:rPr>
        <w:t>Credit Hours</w:t>
      </w:r>
      <w:r w:rsidRPr="00AA6A3F">
        <w:rPr>
          <w:rFonts w:eastAsia="Times New Roman" w:cs="Times New Roman"/>
          <w:b/>
          <w:bCs/>
          <w:i/>
        </w:rPr>
        <w:tab/>
        <w:t>:           3+1</w:t>
      </w:r>
    </w:p>
    <w:p w14:paraId="6BE5634F" w14:textId="77777777" w:rsidR="002033F4" w:rsidRPr="00AA6A3F" w:rsidRDefault="002033F4" w:rsidP="002033F4">
      <w:pPr>
        <w:spacing w:after="0" w:line="240" w:lineRule="auto"/>
        <w:rPr>
          <w:rFonts w:cs="Times New Roman"/>
          <w:b/>
          <w:bCs/>
        </w:rPr>
      </w:pPr>
      <w:r w:rsidRPr="00AA6A3F">
        <w:rPr>
          <w:rFonts w:cs="Times New Roman"/>
          <w:b/>
        </w:rPr>
        <w:t xml:space="preserve">Course Code (L):  </w:t>
      </w:r>
      <w:r w:rsidRPr="00AA6A3F">
        <w:rPr>
          <w:rFonts w:cs="Times New Roman"/>
          <w:b/>
        </w:rPr>
        <w:tab/>
      </w:r>
      <w:r w:rsidRPr="00AA6A3F">
        <w:rPr>
          <w:rFonts w:eastAsia="Times New Roman" w:cs="Times New Roman"/>
          <w:b/>
        </w:rPr>
        <w:t>EE-3411</w:t>
      </w:r>
    </w:p>
    <w:p w14:paraId="5A1FC702" w14:textId="77777777" w:rsidR="002033F4" w:rsidRPr="00AA6A3F" w:rsidRDefault="002033F4" w:rsidP="002033F4">
      <w:pPr>
        <w:spacing w:after="0" w:line="240" w:lineRule="auto"/>
        <w:rPr>
          <w:rFonts w:cs="Times New Roman"/>
          <w:b/>
        </w:rPr>
      </w:pPr>
      <w:r w:rsidRPr="00AA6A3F">
        <w:rPr>
          <w:rFonts w:cs="Times New Roman"/>
          <w:b/>
        </w:rPr>
        <w:t xml:space="preserve">Instructor: </w:t>
      </w:r>
      <w:r w:rsidRPr="00AA6A3F">
        <w:rPr>
          <w:rFonts w:cs="Times New Roman"/>
          <w:b/>
        </w:rPr>
        <w:tab/>
      </w:r>
      <w:r w:rsidRPr="00AA6A3F">
        <w:rPr>
          <w:rFonts w:cs="Times New Roman"/>
          <w:b/>
        </w:rPr>
        <w:tab/>
      </w:r>
      <w:r w:rsidRPr="00AA6A3F">
        <w:rPr>
          <w:rFonts w:eastAsia="Times New Roman" w:cs="Times New Roman"/>
          <w:b/>
          <w:bCs/>
          <w:bdr w:val="single" w:sz="8" w:space="0" w:color="FFFFFF" w:themeColor="background1"/>
        </w:rPr>
        <w:t>Engr. Bushra</w:t>
      </w:r>
    </w:p>
    <w:p w14:paraId="10227491" w14:textId="77777777" w:rsidR="002033F4" w:rsidRPr="00AA6A3F" w:rsidRDefault="002033F4" w:rsidP="002033F4">
      <w:pPr>
        <w:spacing w:after="0" w:line="240" w:lineRule="auto"/>
        <w:rPr>
          <w:rFonts w:cs="Times New Roman"/>
          <w:b/>
        </w:rPr>
      </w:pPr>
      <w:r w:rsidRPr="00AA6A3F">
        <w:rPr>
          <w:rFonts w:cs="Times New Roman"/>
          <w:b/>
        </w:rPr>
        <w:t xml:space="preserve">Email Address: </w:t>
      </w:r>
      <w:r w:rsidRPr="00AA6A3F">
        <w:rPr>
          <w:rFonts w:cs="Times New Roman"/>
          <w:b/>
        </w:rPr>
        <w:tab/>
      </w:r>
      <w:hyperlink r:id="rId226" w:history="1">
        <w:r w:rsidRPr="00AA6A3F">
          <w:rPr>
            <w:rFonts w:cs="Times New Roman"/>
            <w:b/>
          </w:rPr>
          <w:t>bushra@pafkiet.edu.pk</w:t>
        </w:r>
      </w:hyperlink>
    </w:p>
    <w:p w14:paraId="14DE942D" w14:textId="77777777" w:rsidR="002033F4" w:rsidRPr="00AA6A3F" w:rsidRDefault="002033F4" w:rsidP="002033F4">
      <w:pPr>
        <w:spacing w:after="0" w:line="240" w:lineRule="auto"/>
        <w:rPr>
          <w:rFonts w:cs="Times New Roman"/>
          <w:b/>
        </w:rPr>
      </w:pPr>
      <w:r w:rsidRPr="00AA6A3F">
        <w:rPr>
          <w:rFonts w:cs="Times New Roman"/>
          <w:b/>
        </w:rPr>
        <w:t>Contact Hours:</w:t>
      </w:r>
      <w:r w:rsidRPr="00AA6A3F">
        <w:rPr>
          <w:rFonts w:cs="Times New Roman"/>
          <w:b/>
        </w:rPr>
        <w:tab/>
        <w:t>3 hours / week</w:t>
      </w:r>
    </w:p>
    <w:p w14:paraId="39E75059" w14:textId="77777777" w:rsidR="002033F4" w:rsidRPr="00AA6A3F" w:rsidRDefault="002033F4" w:rsidP="002033F4">
      <w:pPr>
        <w:spacing w:line="240" w:lineRule="auto"/>
        <w:rPr>
          <w:rFonts w:cs="Times New Roman"/>
        </w:rPr>
      </w:pPr>
      <w:r w:rsidRPr="00AA6A3F">
        <w:rPr>
          <w:rFonts w:cs="Times New Roman"/>
        </w:rPr>
        <w:t>____________________________________________________________________________________</w:t>
      </w:r>
    </w:p>
    <w:p w14:paraId="7A02438A" w14:textId="77777777" w:rsidR="002033F4" w:rsidRDefault="002033F4" w:rsidP="002033F4">
      <w:pPr>
        <w:spacing w:after="0"/>
        <w:rPr>
          <w:rFonts w:eastAsia="Times New Roman" w:cs="Times New Roman"/>
          <w:b/>
          <w:szCs w:val="24"/>
          <w:u w:val="single"/>
        </w:rPr>
      </w:pPr>
      <w:r>
        <w:rPr>
          <w:rFonts w:eastAsia="Times New Roman" w:cs="Times New Roman"/>
          <w:b/>
          <w:szCs w:val="24"/>
          <w:u w:val="single"/>
        </w:rPr>
        <w:t>Objectives:</w:t>
      </w:r>
    </w:p>
    <w:p w14:paraId="43E603D6" w14:textId="77777777" w:rsidR="002033F4" w:rsidRDefault="002033F4" w:rsidP="002033F4">
      <w:pPr>
        <w:spacing w:after="0"/>
        <w:rPr>
          <w:rFonts w:eastAsia="Times New Roman" w:cs="Times New Roman"/>
          <w:szCs w:val="24"/>
        </w:rPr>
      </w:pPr>
      <w:r>
        <w:rPr>
          <w:rFonts w:eastAsia="Times New Roman" w:cs="Times New Roman"/>
          <w:szCs w:val="24"/>
        </w:rPr>
        <w:t>The lab aims to build a comprehensive foundation in the analysis and design of control systems using different Hardware and Software tools such as MATLAB.</w:t>
      </w:r>
    </w:p>
    <w:p w14:paraId="6A2E0893" w14:textId="77777777" w:rsidR="002033F4" w:rsidRDefault="002033F4" w:rsidP="002033F4">
      <w:pPr>
        <w:spacing w:after="0" w:line="240" w:lineRule="auto"/>
        <w:rPr>
          <w:rFonts w:eastAsia="Times New Roman" w:cs="Times New Roman"/>
          <w:b/>
          <w:szCs w:val="24"/>
          <w:u w:val="single"/>
        </w:rPr>
      </w:pPr>
      <w:r>
        <w:rPr>
          <w:rFonts w:eastAsia="Times New Roman" w:cs="Times New Roman"/>
          <w:b/>
          <w:szCs w:val="24"/>
          <w:u w:val="single"/>
        </w:rPr>
        <w:t>Contents:</w:t>
      </w:r>
    </w:p>
    <w:p w14:paraId="030BD575" w14:textId="77777777" w:rsidR="002033F4" w:rsidRDefault="002033F4" w:rsidP="002033F4">
      <w:pPr>
        <w:spacing w:after="0"/>
        <w:ind w:right="-180"/>
        <w:rPr>
          <w:rFonts w:eastAsia="Times New Roman" w:cs="Times New Roman"/>
        </w:rPr>
      </w:pPr>
      <w:bookmarkStart w:id="210" w:name="_30j0zll" w:colFirst="0" w:colLast="0"/>
      <w:bookmarkEnd w:id="210"/>
      <w:r>
        <w:rPr>
          <w:rFonts w:eastAsia="Times New Roman" w:cs="Times New Roman"/>
        </w:rPr>
        <w:t>Familiarization with Matlab-Simulink, modeling of linear dynamic electrical and mechanical systems via transfer functions, analyzing First and Second order systems, understanding the open loop response of DC motor and Temperature control system, design and implementation of continuous and discontinues controllers, Applying Ziegler-Nichols method for PID tuning, design methods using root-locus plots for Lag and lead compensator, Obtaining Bode plots of linear Circuits and the development of control techniques based on PID, using linear state or output feedback.</w:t>
      </w:r>
    </w:p>
    <w:p w14:paraId="7808AC1D" w14:textId="77777777" w:rsidR="002033F4" w:rsidRDefault="002033F4" w:rsidP="002033F4">
      <w:pPr>
        <w:spacing w:after="0"/>
        <w:ind w:right="-180"/>
        <w:rPr>
          <w:rFonts w:eastAsia="Times New Roman" w:cs="Times New Roman"/>
        </w:rPr>
      </w:pPr>
    </w:p>
    <w:p w14:paraId="7FBFC0BB" w14:textId="77777777" w:rsidR="002033F4" w:rsidRPr="000B5BBD" w:rsidRDefault="002033F4" w:rsidP="002033F4">
      <w:pPr>
        <w:spacing w:after="0"/>
        <w:rPr>
          <w:rFonts w:eastAsia="Times New Roman" w:cs="Times New Roman"/>
          <w:b/>
          <w:szCs w:val="24"/>
          <w:u w:val="single"/>
        </w:rPr>
      </w:pPr>
      <w:r w:rsidRPr="000B5BBD">
        <w:rPr>
          <w:rFonts w:eastAsia="Times New Roman" w:cs="Times New Roman"/>
          <w:b/>
          <w:szCs w:val="24"/>
          <w:u w:val="single"/>
        </w:rPr>
        <w:t>Recommended Book:</w:t>
      </w:r>
    </w:p>
    <w:p w14:paraId="7A51C1F0" w14:textId="77777777" w:rsidR="002033F4" w:rsidRPr="000B5BBD" w:rsidRDefault="002033F4" w:rsidP="002033F4">
      <w:pPr>
        <w:spacing w:after="0"/>
        <w:rPr>
          <w:rFonts w:eastAsia="Times New Roman" w:cs="Times New Roman"/>
          <w:szCs w:val="24"/>
        </w:rPr>
      </w:pPr>
      <w:r w:rsidRPr="000B5BBD">
        <w:rPr>
          <w:rFonts w:eastAsia="Times New Roman" w:cs="Times New Roman"/>
          <w:szCs w:val="24"/>
        </w:rPr>
        <w:t>•. Control System Engineering by Norman S. Nise 6</w:t>
      </w:r>
      <w:r w:rsidRPr="000B5BBD">
        <w:rPr>
          <w:rFonts w:eastAsia="Times New Roman" w:cs="Times New Roman"/>
          <w:szCs w:val="24"/>
          <w:vertAlign w:val="superscript"/>
        </w:rPr>
        <w:t>th</w:t>
      </w:r>
      <w:r w:rsidRPr="000B5BBD">
        <w:rPr>
          <w:rFonts w:eastAsia="Times New Roman" w:cs="Times New Roman"/>
          <w:szCs w:val="24"/>
        </w:rPr>
        <w:t xml:space="preserve"> Edition</w:t>
      </w:r>
    </w:p>
    <w:p w14:paraId="2D8A05B5" w14:textId="77777777" w:rsidR="002033F4" w:rsidRPr="000B5BBD" w:rsidRDefault="002033F4" w:rsidP="002033F4">
      <w:pPr>
        <w:spacing w:after="0" w:line="240" w:lineRule="auto"/>
        <w:rPr>
          <w:rFonts w:eastAsia="Times New Roman" w:cs="Times New Roman"/>
          <w:b/>
          <w:szCs w:val="24"/>
          <w:u w:val="single"/>
        </w:rPr>
      </w:pPr>
      <w:r w:rsidRPr="000B5BBD">
        <w:rPr>
          <w:rFonts w:eastAsia="Times New Roman" w:cs="Times New Roman"/>
          <w:b/>
          <w:szCs w:val="24"/>
          <w:u w:val="single"/>
        </w:rPr>
        <w:t xml:space="preserve">Reference Books:      </w:t>
      </w:r>
    </w:p>
    <w:p w14:paraId="2309AB6D" w14:textId="77777777" w:rsidR="002033F4" w:rsidRPr="000B5BBD" w:rsidRDefault="002033F4" w:rsidP="002033F4">
      <w:pPr>
        <w:spacing w:after="0" w:line="240" w:lineRule="auto"/>
        <w:rPr>
          <w:rFonts w:eastAsia="Times New Roman" w:cs="Times New Roman"/>
          <w:szCs w:val="24"/>
        </w:rPr>
      </w:pPr>
      <w:r w:rsidRPr="000B5BBD">
        <w:rPr>
          <w:rFonts w:eastAsia="Times New Roman" w:cs="Times New Roman"/>
          <w:szCs w:val="24"/>
        </w:rPr>
        <w:t>•. Modern Control Engineering by Katsuhiko Ogata 5</w:t>
      </w:r>
      <w:r w:rsidRPr="000B5BBD">
        <w:rPr>
          <w:rFonts w:eastAsia="Times New Roman" w:cs="Times New Roman"/>
          <w:szCs w:val="24"/>
          <w:vertAlign w:val="superscript"/>
        </w:rPr>
        <w:t>th</w:t>
      </w:r>
      <w:r w:rsidRPr="000B5BBD">
        <w:rPr>
          <w:rFonts w:eastAsia="Times New Roman" w:cs="Times New Roman"/>
          <w:szCs w:val="24"/>
        </w:rPr>
        <w:t xml:space="preserve"> Edition </w:t>
      </w:r>
    </w:p>
    <w:p w14:paraId="450230B1" w14:textId="77777777" w:rsidR="002033F4" w:rsidRPr="000B5BBD" w:rsidRDefault="002033F4" w:rsidP="002033F4">
      <w:pPr>
        <w:spacing w:after="0" w:line="240" w:lineRule="auto"/>
        <w:rPr>
          <w:rFonts w:eastAsia="Times New Roman" w:cs="Times New Roman"/>
          <w:b/>
          <w:szCs w:val="24"/>
          <w:u w:val="single"/>
        </w:rPr>
      </w:pPr>
      <w:bookmarkStart w:id="211" w:name="_1fob9te" w:colFirst="0" w:colLast="0"/>
      <w:bookmarkEnd w:id="211"/>
      <w:r w:rsidRPr="000B5BBD">
        <w:rPr>
          <w:rFonts w:eastAsia="Times New Roman" w:cs="Times New Roman"/>
          <w:b/>
          <w:szCs w:val="24"/>
          <w:u w:val="single"/>
        </w:rPr>
        <w:t>Administrative Instructions:</w:t>
      </w:r>
    </w:p>
    <w:p w14:paraId="0012C3B5" w14:textId="77777777" w:rsidR="002033F4" w:rsidRPr="000B5BBD" w:rsidRDefault="002033F4" w:rsidP="00574877">
      <w:pPr>
        <w:numPr>
          <w:ilvl w:val="0"/>
          <w:numId w:val="94"/>
        </w:numPr>
        <w:pBdr>
          <w:top w:val="nil"/>
          <w:left w:val="nil"/>
          <w:bottom w:val="nil"/>
          <w:right w:val="nil"/>
          <w:between w:val="nil"/>
        </w:pBdr>
        <w:spacing w:after="0" w:line="240" w:lineRule="auto"/>
        <w:jc w:val="both"/>
        <w:rPr>
          <w:rFonts w:ascii="Garamond" w:eastAsia="Garamond" w:hAnsi="Garamond" w:cs="Garamond"/>
          <w:color w:val="000000"/>
          <w:szCs w:val="24"/>
        </w:rPr>
      </w:pPr>
      <w:r w:rsidRPr="000B5BBD">
        <w:rPr>
          <w:rFonts w:eastAsia="Times New Roman" w:cs="Times New Roman"/>
          <w:color w:val="000000"/>
          <w:szCs w:val="24"/>
        </w:rPr>
        <w:t xml:space="preserve">According to institute policy, 80% attendance is mandatory to appear in the final examination but 100% will be expected. Approved leaves will not be considered towards attendance. </w:t>
      </w:r>
    </w:p>
    <w:p w14:paraId="6AEA9C37" w14:textId="77777777" w:rsidR="002033F4" w:rsidRPr="000B5BBD" w:rsidRDefault="002033F4" w:rsidP="00574877">
      <w:pPr>
        <w:numPr>
          <w:ilvl w:val="0"/>
          <w:numId w:val="94"/>
        </w:numPr>
        <w:pBdr>
          <w:top w:val="nil"/>
          <w:left w:val="nil"/>
          <w:bottom w:val="nil"/>
          <w:right w:val="nil"/>
          <w:between w:val="nil"/>
        </w:pBdr>
        <w:spacing w:after="0" w:line="240" w:lineRule="auto"/>
        <w:jc w:val="both"/>
        <w:rPr>
          <w:rFonts w:ascii="Garamond" w:eastAsia="Garamond" w:hAnsi="Garamond" w:cs="Garamond"/>
          <w:b/>
          <w:color w:val="000000"/>
          <w:szCs w:val="24"/>
        </w:rPr>
      </w:pPr>
      <w:r w:rsidRPr="000B5BBD">
        <w:rPr>
          <w:rFonts w:eastAsia="Times New Roman" w:cs="Times New Roman"/>
          <w:color w:val="000000"/>
          <w:szCs w:val="24"/>
        </w:rPr>
        <w:t>Every student should bring calculator and manual in each lab.</w:t>
      </w:r>
    </w:p>
    <w:p w14:paraId="4577E34A" w14:textId="77777777" w:rsidR="002033F4" w:rsidRPr="000B5BBD" w:rsidRDefault="002033F4" w:rsidP="00574877">
      <w:pPr>
        <w:numPr>
          <w:ilvl w:val="0"/>
          <w:numId w:val="94"/>
        </w:numPr>
        <w:pBdr>
          <w:top w:val="nil"/>
          <w:left w:val="nil"/>
          <w:bottom w:val="nil"/>
          <w:right w:val="nil"/>
          <w:between w:val="nil"/>
        </w:pBdr>
        <w:spacing w:after="0" w:line="240" w:lineRule="auto"/>
        <w:jc w:val="both"/>
        <w:rPr>
          <w:rFonts w:ascii="Garamond" w:eastAsia="Garamond" w:hAnsi="Garamond" w:cs="Garamond"/>
          <w:b/>
          <w:color w:val="000000"/>
          <w:szCs w:val="24"/>
        </w:rPr>
      </w:pPr>
      <w:r w:rsidRPr="000B5BBD">
        <w:rPr>
          <w:rFonts w:eastAsia="Times New Roman" w:cs="Times New Roman"/>
          <w:color w:val="000000"/>
          <w:szCs w:val="24"/>
        </w:rPr>
        <w:t>Every student is expected to be in lab before schedule starting time.</w:t>
      </w:r>
    </w:p>
    <w:p w14:paraId="2357785C" w14:textId="77777777" w:rsidR="002033F4" w:rsidRPr="000B5BBD" w:rsidRDefault="002033F4" w:rsidP="002033F4">
      <w:pPr>
        <w:pBdr>
          <w:top w:val="nil"/>
          <w:left w:val="nil"/>
          <w:bottom w:val="nil"/>
          <w:right w:val="nil"/>
          <w:between w:val="nil"/>
        </w:pBdr>
        <w:spacing w:after="0"/>
        <w:ind w:left="720" w:hanging="720"/>
        <w:rPr>
          <w:rFonts w:eastAsia="Times New Roman" w:cs="Times New Roman"/>
          <w:b/>
          <w:color w:val="000000"/>
          <w:szCs w:val="24"/>
        </w:rPr>
      </w:pPr>
    </w:p>
    <w:p w14:paraId="6DB1192B" w14:textId="77777777" w:rsidR="002033F4" w:rsidRDefault="002033F4" w:rsidP="002033F4">
      <w:pPr>
        <w:spacing w:after="0"/>
        <w:rPr>
          <w:rFonts w:eastAsia="Times New Roman" w:cs="Times New Roman"/>
          <w:color w:val="000000"/>
          <w:szCs w:val="24"/>
        </w:rPr>
      </w:pPr>
      <w:r w:rsidRPr="000B5BBD">
        <w:rPr>
          <w:rFonts w:eastAsia="Times New Roman" w:cs="Times New Roman"/>
          <w:color w:val="000000"/>
          <w:szCs w:val="24"/>
        </w:rPr>
        <w:t>In design-oriented project work, the students deal with problems that can be solved by theories and knowledge they have acquired in their previous lectures. (Design Problems).</w:t>
      </w:r>
    </w:p>
    <w:p w14:paraId="3E1F65DB" w14:textId="77777777" w:rsidR="002033F4" w:rsidRPr="000B5BBD" w:rsidRDefault="002033F4" w:rsidP="002033F4">
      <w:pPr>
        <w:spacing w:after="0"/>
        <w:rPr>
          <w:rFonts w:eastAsia="Times New Roman" w:cs="Times New Roman"/>
          <w:color w:val="000000"/>
          <w:szCs w:val="24"/>
        </w:rPr>
      </w:pPr>
    </w:p>
    <w:tbl>
      <w:tblPr>
        <w:tblW w:w="104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0"/>
        <w:gridCol w:w="5585"/>
        <w:gridCol w:w="1090"/>
        <w:gridCol w:w="2890"/>
      </w:tblGrid>
      <w:tr w:rsidR="002033F4" w:rsidRPr="005E23F5" w14:paraId="10890F86" w14:textId="77777777" w:rsidTr="00044BBC">
        <w:trPr>
          <w:trHeight w:val="625"/>
        </w:trPr>
        <w:tc>
          <w:tcPr>
            <w:tcW w:w="10435" w:type="dxa"/>
            <w:gridSpan w:val="4"/>
            <w:shd w:val="clear" w:color="auto" w:fill="A6A6A6"/>
          </w:tcPr>
          <w:p w14:paraId="5593574D" w14:textId="77777777" w:rsidR="002033F4" w:rsidRPr="005E23F5" w:rsidRDefault="002033F4" w:rsidP="00044BBC">
            <w:pPr>
              <w:spacing w:after="0" w:line="240" w:lineRule="auto"/>
              <w:jc w:val="center"/>
              <w:rPr>
                <w:rFonts w:cs="Times New Roman"/>
                <w:b/>
                <w:szCs w:val="24"/>
              </w:rPr>
            </w:pPr>
            <w:r w:rsidRPr="005E23F5">
              <w:rPr>
                <w:rFonts w:cs="Times New Roman"/>
                <w:b/>
                <w:szCs w:val="24"/>
              </w:rPr>
              <w:t>Mapping of CLOs and PLOs</w:t>
            </w:r>
          </w:p>
        </w:tc>
      </w:tr>
      <w:tr w:rsidR="002033F4" w:rsidRPr="005E23F5" w14:paraId="59C4E3B4" w14:textId="77777777" w:rsidTr="00044BBC">
        <w:trPr>
          <w:trHeight w:val="174"/>
        </w:trPr>
        <w:tc>
          <w:tcPr>
            <w:tcW w:w="870" w:type="dxa"/>
          </w:tcPr>
          <w:p w14:paraId="75254664" w14:textId="77777777" w:rsidR="002033F4" w:rsidRPr="005E23F5" w:rsidRDefault="002033F4" w:rsidP="00044BBC">
            <w:pPr>
              <w:rPr>
                <w:rFonts w:cs="Times New Roman"/>
                <w:b/>
                <w:szCs w:val="24"/>
              </w:rPr>
            </w:pPr>
            <w:r w:rsidRPr="005E23F5">
              <w:rPr>
                <w:rFonts w:cs="Times New Roman"/>
                <w:b/>
                <w:szCs w:val="24"/>
              </w:rPr>
              <w:lastRenderedPageBreak/>
              <w:t>Sr. No</w:t>
            </w:r>
          </w:p>
        </w:tc>
        <w:tc>
          <w:tcPr>
            <w:tcW w:w="5585" w:type="dxa"/>
          </w:tcPr>
          <w:p w14:paraId="320A6BCE" w14:textId="77777777" w:rsidR="002033F4" w:rsidRPr="005E23F5" w:rsidRDefault="002033F4" w:rsidP="00044BBC">
            <w:pPr>
              <w:rPr>
                <w:rFonts w:cs="Times New Roman"/>
                <w:b/>
                <w:szCs w:val="24"/>
              </w:rPr>
            </w:pPr>
            <w:r w:rsidRPr="005E23F5">
              <w:rPr>
                <w:rFonts w:cs="Times New Roman"/>
                <w:b/>
                <w:szCs w:val="24"/>
              </w:rPr>
              <w:t>Course Learning Outcomes</w:t>
            </w:r>
          </w:p>
        </w:tc>
        <w:tc>
          <w:tcPr>
            <w:tcW w:w="1090" w:type="dxa"/>
          </w:tcPr>
          <w:p w14:paraId="54D692E1" w14:textId="77777777" w:rsidR="002033F4" w:rsidRPr="005E23F5" w:rsidRDefault="002033F4" w:rsidP="00044BBC">
            <w:pPr>
              <w:spacing w:line="240" w:lineRule="auto"/>
              <w:rPr>
                <w:rFonts w:cs="Times New Roman"/>
                <w:b/>
                <w:szCs w:val="24"/>
              </w:rPr>
            </w:pPr>
            <w:r w:rsidRPr="005E23F5">
              <w:rPr>
                <w:rFonts w:cs="Times New Roman"/>
                <w:b/>
                <w:szCs w:val="24"/>
              </w:rPr>
              <w:t>PLO</w:t>
            </w:r>
            <w:r>
              <w:rPr>
                <w:rFonts w:cs="Times New Roman"/>
                <w:b/>
                <w:szCs w:val="24"/>
              </w:rPr>
              <w:t>’</w:t>
            </w:r>
            <w:r w:rsidRPr="005E23F5">
              <w:rPr>
                <w:rFonts w:cs="Times New Roman"/>
                <w:b/>
                <w:szCs w:val="24"/>
              </w:rPr>
              <w:t>s</w:t>
            </w:r>
          </w:p>
        </w:tc>
        <w:tc>
          <w:tcPr>
            <w:tcW w:w="2890" w:type="dxa"/>
          </w:tcPr>
          <w:p w14:paraId="46CDA1CC" w14:textId="77777777" w:rsidR="002033F4" w:rsidRPr="005E23F5" w:rsidRDefault="002033F4" w:rsidP="00044BBC">
            <w:pPr>
              <w:rPr>
                <w:rFonts w:cs="Times New Roman"/>
                <w:b/>
                <w:szCs w:val="24"/>
              </w:rPr>
            </w:pPr>
            <w:r w:rsidRPr="005E23F5">
              <w:rPr>
                <w:rFonts w:cs="Times New Roman"/>
                <w:b/>
                <w:szCs w:val="24"/>
              </w:rPr>
              <w:t>Bloom’s Taxonomy</w:t>
            </w:r>
          </w:p>
        </w:tc>
      </w:tr>
      <w:tr w:rsidR="002033F4" w:rsidRPr="005E23F5" w14:paraId="3E343069" w14:textId="77777777" w:rsidTr="00044BBC">
        <w:trPr>
          <w:trHeight w:val="247"/>
        </w:trPr>
        <w:tc>
          <w:tcPr>
            <w:tcW w:w="870" w:type="dxa"/>
            <w:shd w:val="clear" w:color="auto" w:fill="FFFFFF"/>
          </w:tcPr>
          <w:p w14:paraId="71604D00" w14:textId="77777777" w:rsidR="002033F4" w:rsidRPr="005E23F5" w:rsidRDefault="002033F4" w:rsidP="00044BBC">
            <w:pPr>
              <w:rPr>
                <w:rFonts w:cs="Times New Roman"/>
                <w:b/>
                <w:szCs w:val="24"/>
              </w:rPr>
            </w:pPr>
            <w:r w:rsidRPr="005E23F5">
              <w:rPr>
                <w:rFonts w:cs="Times New Roman"/>
                <w:b/>
                <w:szCs w:val="24"/>
              </w:rPr>
              <w:t>CLO1</w:t>
            </w:r>
          </w:p>
        </w:tc>
        <w:tc>
          <w:tcPr>
            <w:tcW w:w="5585" w:type="dxa"/>
            <w:shd w:val="clear" w:color="auto" w:fill="FFFFFF"/>
          </w:tcPr>
          <w:p w14:paraId="1676E653" w14:textId="77777777" w:rsidR="002033F4" w:rsidRPr="005E23F5" w:rsidRDefault="002033F4" w:rsidP="00044BBC">
            <w:pPr>
              <w:rPr>
                <w:rFonts w:cs="Times New Roman"/>
                <w:szCs w:val="24"/>
              </w:rPr>
            </w:pPr>
            <w:r w:rsidRPr="005E23F5">
              <w:rPr>
                <w:rFonts w:cs="Times New Roman"/>
                <w:szCs w:val="24"/>
              </w:rPr>
              <w:t>Recall the associated concepts form theory regarding the Control system, their response, transfer function, error correction, and controller designing techniques.</w:t>
            </w:r>
          </w:p>
        </w:tc>
        <w:tc>
          <w:tcPr>
            <w:tcW w:w="1090" w:type="dxa"/>
            <w:shd w:val="clear" w:color="auto" w:fill="FFFFFF"/>
          </w:tcPr>
          <w:p w14:paraId="6A6EB23A" w14:textId="77777777" w:rsidR="002033F4" w:rsidRPr="005E23F5" w:rsidRDefault="002033F4" w:rsidP="00044BBC">
            <w:pPr>
              <w:rPr>
                <w:rFonts w:cs="Times New Roman"/>
                <w:b/>
                <w:szCs w:val="24"/>
              </w:rPr>
            </w:pPr>
            <w:r w:rsidRPr="005E23F5">
              <w:rPr>
                <w:rFonts w:cs="Times New Roman"/>
                <w:b/>
                <w:szCs w:val="24"/>
              </w:rPr>
              <w:t>PLO1</w:t>
            </w:r>
          </w:p>
        </w:tc>
        <w:tc>
          <w:tcPr>
            <w:tcW w:w="2890" w:type="dxa"/>
            <w:shd w:val="clear" w:color="auto" w:fill="FFFFFF"/>
          </w:tcPr>
          <w:p w14:paraId="33B83E20" w14:textId="77777777" w:rsidR="002033F4" w:rsidRPr="005E23F5" w:rsidRDefault="002033F4" w:rsidP="00044BBC">
            <w:pPr>
              <w:rPr>
                <w:rFonts w:cs="Times New Roman"/>
                <w:b/>
                <w:szCs w:val="24"/>
              </w:rPr>
            </w:pPr>
            <w:r w:rsidRPr="005E23F5">
              <w:rPr>
                <w:rFonts w:cs="Times New Roman"/>
                <w:b/>
                <w:szCs w:val="24"/>
              </w:rPr>
              <w:t>C1</w:t>
            </w:r>
            <w:r w:rsidRPr="005E23F5">
              <w:rPr>
                <w:rFonts w:cs="Times New Roman"/>
                <w:szCs w:val="24"/>
              </w:rPr>
              <w:t xml:space="preserve"> (Recall)</w:t>
            </w:r>
          </w:p>
        </w:tc>
      </w:tr>
      <w:tr w:rsidR="002033F4" w:rsidRPr="005E23F5" w14:paraId="1E193FE4" w14:textId="77777777" w:rsidTr="00044BBC">
        <w:trPr>
          <w:trHeight w:val="247"/>
        </w:trPr>
        <w:tc>
          <w:tcPr>
            <w:tcW w:w="870" w:type="dxa"/>
            <w:shd w:val="clear" w:color="auto" w:fill="FFFFFF"/>
          </w:tcPr>
          <w:p w14:paraId="7331FD5D" w14:textId="77777777" w:rsidR="002033F4" w:rsidRPr="005E23F5" w:rsidRDefault="002033F4" w:rsidP="00044BBC">
            <w:pPr>
              <w:rPr>
                <w:rFonts w:cs="Times New Roman"/>
                <w:b/>
                <w:szCs w:val="24"/>
              </w:rPr>
            </w:pPr>
            <w:r w:rsidRPr="005E23F5">
              <w:rPr>
                <w:rFonts w:cs="Times New Roman"/>
                <w:b/>
                <w:szCs w:val="24"/>
              </w:rPr>
              <w:t>CLO2</w:t>
            </w:r>
          </w:p>
        </w:tc>
        <w:tc>
          <w:tcPr>
            <w:tcW w:w="5585" w:type="dxa"/>
            <w:shd w:val="clear" w:color="auto" w:fill="FFFFFF"/>
          </w:tcPr>
          <w:p w14:paraId="5FD1D517" w14:textId="77777777" w:rsidR="002033F4" w:rsidRPr="005E23F5" w:rsidRDefault="002033F4" w:rsidP="00044BBC">
            <w:pPr>
              <w:rPr>
                <w:rFonts w:cs="Times New Roman"/>
                <w:szCs w:val="24"/>
              </w:rPr>
            </w:pPr>
            <w:r w:rsidRPr="005E23F5">
              <w:rPr>
                <w:rFonts w:cs="Times New Roman"/>
                <w:szCs w:val="24"/>
              </w:rPr>
              <w:t>Be able to model and analyze first and second order electrical and mechanical systems, Ball and Beam, Magnetic Levitation and Process control trainer by finding their transfer function, and their open loop and closed loop response by applying different test inputs (step, ramp etc.)</w:t>
            </w:r>
          </w:p>
        </w:tc>
        <w:tc>
          <w:tcPr>
            <w:tcW w:w="1090" w:type="dxa"/>
            <w:shd w:val="clear" w:color="auto" w:fill="FFFFFF"/>
          </w:tcPr>
          <w:p w14:paraId="0FE8BA63" w14:textId="77777777" w:rsidR="002033F4" w:rsidRPr="005E23F5" w:rsidRDefault="002033F4" w:rsidP="00044BBC">
            <w:pPr>
              <w:rPr>
                <w:rFonts w:cs="Times New Roman"/>
                <w:b/>
                <w:szCs w:val="24"/>
              </w:rPr>
            </w:pPr>
            <w:r w:rsidRPr="005E23F5">
              <w:rPr>
                <w:rFonts w:cs="Times New Roman"/>
                <w:b/>
                <w:szCs w:val="24"/>
              </w:rPr>
              <w:t>PLO2</w:t>
            </w:r>
          </w:p>
        </w:tc>
        <w:tc>
          <w:tcPr>
            <w:tcW w:w="2890" w:type="dxa"/>
            <w:shd w:val="clear" w:color="auto" w:fill="FFFFFF"/>
          </w:tcPr>
          <w:p w14:paraId="6E431212" w14:textId="77777777" w:rsidR="002033F4" w:rsidRPr="005E23F5" w:rsidRDefault="002033F4" w:rsidP="00044BBC">
            <w:pPr>
              <w:rPr>
                <w:rFonts w:cs="Times New Roman"/>
                <w:szCs w:val="24"/>
              </w:rPr>
            </w:pPr>
            <w:r w:rsidRPr="005E23F5">
              <w:rPr>
                <w:rFonts w:cs="Times New Roman"/>
                <w:b/>
                <w:szCs w:val="24"/>
              </w:rPr>
              <w:t>C4</w:t>
            </w:r>
            <w:r w:rsidRPr="005E23F5">
              <w:rPr>
                <w:rFonts w:cs="Times New Roman"/>
                <w:szCs w:val="24"/>
              </w:rPr>
              <w:t xml:space="preserve"> (Analysis)</w:t>
            </w:r>
          </w:p>
        </w:tc>
      </w:tr>
      <w:tr w:rsidR="002033F4" w:rsidRPr="005E23F5" w14:paraId="31E08A58" w14:textId="77777777" w:rsidTr="00044BBC">
        <w:trPr>
          <w:trHeight w:val="247"/>
        </w:trPr>
        <w:tc>
          <w:tcPr>
            <w:tcW w:w="870" w:type="dxa"/>
            <w:shd w:val="clear" w:color="auto" w:fill="FFFFFF"/>
          </w:tcPr>
          <w:p w14:paraId="49B4D157" w14:textId="77777777" w:rsidR="002033F4" w:rsidRPr="005E23F5" w:rsidRDefault="002033F4" w:rsidP="00044BBC">
            <w:pPr>
              <w:rPr>
                <w:rFonts w:cs="Times New Roman"/>
                <w:b/>
                <w:szCs w:val="24"/>
              </w:rPr>
            </w:pPr>
            <w:r w:rsidRPr="005E23F5">
              <w:rPr>
                <w:rFonts w:cs="Times New Roman"/>
                <w:b/>
                <w:szCs w:val="24"/>
              </w:rPr>
              <w:t>CLO3</w:t>
            </w:r>
          </w:p>
        </w:tc>
        <w:tc>
          <w:tcPr>
            <w:tcW w:w="5585" w:type="dxa"/>
            <w:shd w:val="clear" w:color="auto" w:fill="FFFFFF"/>
          </w:tcPr>
          <w:p w14:paraId="38CFC355" w14:textId="77777777" w:rsidR="002033F4" w:rsidRPr="005E23F5" w:rsidRDefault="002033F4" w:rsidP="00044BBC">
            <w:pPr>
              <w:rPr>
                <w:rFonts w:cs="Times New Roman"/>
                <w:szCs w:val="24"/>
              </w:rPr>
            </w:pPr>
            <w:r w:rsidRPr="005E23F5">
              <w:rPr>
                <w:rFonts w:cs="Times New Roman"/>
                <w:szCs w:val="24"/>
              </w:rPr>
              <w:t>Be able to model and simulate first and second order electrical and mechanical systems, Ball and Beam, Inverted Pendulum, Magnetic Levitation and Process control trainer by using Matlab and Simulink</w:t>
            </w:r>
          </w:p>
        </w:tc>
        <w:tc>
          <w:tcPr>
            <w:tcW w:w="1090" w:type="dxa"/>
            <w:shd w:val="clear" w:color="auto" w:fill="FFFFFF"/>
          </w:tcPr>
          <w:p w14:paraId="15856DB9" w14:textId="77777777" w:rsidR="002033F4" w:rsidRPr="005E23F5" w:rsidRDefault="002033F4" w:rsidP="00044BBC">
            <w:pPr>
              <w:rPr>
                <w:rFonts w:cs="Times New Roman"/>
                <w:b/>
                <w:szCs w:val="24"/>
              </w:rPr>
            </w:pPr>
            <w:r w:rsidRPr="005E23F5">
              <w:rPr>
                <w:rFonts w:cs="Times New Roman"/>
                <w:b/>
                <w:szCs w:val="24"/>
              </w:rPr>
              <w:t>PLO5</w:t>
            </w:r>
          </w:p>
        </w:tc>
        <w:tc>
          <w:tcPr>
            <w:tcW w:w="2890" w:type="dxa"/>
            <w:shd w:val="clear" w:color="auto" w:fill="FFFFFF"/>
          </w:tcPr>
          <w:p w14:paraId="3ACEFD84" w14:textId="77777777" w:rsidR="002033F4" w:rsidRPr="005E23F5" w:rsidRDefault="002033F4" w:rsidP="00044BBC">
            <w:pPr>
              <w:rPr>
                <w:rFonts w:cs="Times New Roman"/>
                <w:b/>
                <w:szCs w:val="24"/>
              </w:rPr>
            </w:pPr>
            <w:r w:rsidRPr="005E23F5">
              <w:rPr>
                <w:rFonts w:cs="Times New Roman"/>
                <w:b/>
                <w:szCs w:val="24"/>
              </w:rPr>
              <w:t>P3</w:t>
            </w:r>
            <w:r w:rsidRPr="005E23F5">
              <w:rPr>
                <w:rFonts w:cs="Times New Roman"/>
                <w:szCs w:val="24"/>
              </w:rPr>
              <w:t>(Operate)</w:t>
            </w:r>
          </w:p>
        </w:tc>
      </w:tr>
      <w:tr w:rsidR="002033F4" w:rsidRPr="005E23F5" w14:paraId="78800524" w14:textId="77777777" w:rsidTr="00044BBC">
        <w:trPr>
          <w:trHeight w:val="689"/>
        </w:trPr>
        <w:tc>
          <w:tcPr>
            <w:tcW w:w="870" w:type="dxa"/>
            <w:shd w:val="clear" w:color="auto" w:fill="FFFFFF"/>
          </w:tcPr>
          <w:p w14:paraId="0E282032" w14:textId="77777777" w:rsidR="002033F4" w:rsidRPr="005E23F5" w:rsidRDefault="002033F4" w:rsidP="00044BBC">
            <w:pPr>
              <w:rPr>
                <w:rFonts w:cs="Times New Roman"/>
                <w:b/>
                <w:szCs w:val="24"/>
              </w:rPr>
            </w:pPr>
            <w:r w:rsidRPr="005E23F5">
              <w:rPr>
                <w:rFonts w:cs="Times New Roman"/>
                <w:b/>
                <w:szCs w:val="24"/>
              </w:rPr>
              <w:t>CLO4</w:t>
            </w:r>
          </w:p>
        </w:tc>
        <w:tc>
          <w:tcPr>
            <w:tcW w:w="5585" w:type="dxa"/>
            <w:shd w:val="clear" w:color="auto" w:fill="FFFFFF"/>
          </w:tcPr>
          <w:p w14:paraId="3467E9EB" w14:textId="77777777" w:rsidR="002033F4" w:rsidRPr="005E23F5" w:rsidRDefault="002033F4" w:rsidP="00044BBC">
            <w:pPr>
              <w:rPr>
                <w:rFonts w:cs="Times New Roman"/>
                <w:szCs w:val="24"/>
              </w:rPr>
            </w:pPr>
            <w:r w:rsidRPr="005E23F5">
              <w:rPr>
                <w:rFonts w:cs="Times New Roman"/>
                <w:szCs w:val="24"/>
              </w:rPr>
              <w:t>Investigating the system behavior for Designing and computation of Compensators and Controllers, to meet desired system performance characteristics</w:t>
            </w:r>
          </w:p>
        </w:tc>
        <w:tc>
          <w:tcPr>
            <w:tcW w:w="1090" w:type="dxa"/>
            <w:shd w:val="clear" w:color="auto" w:fill="FFFFFF"/>
          </w:tcPr>
          <w:p w14:paraId="1185A85A" w14:textId="77777777" w:rsidR="002033F4" w:rsidRPr="005E23F5" w:rsidRDefault="002033F4" w:rsidP="00044BBC">
            <w:pPr>
              <w:rPr>
                <w:rFonts w:cs="Times New Roman"/>
                <w:b/>
                <w:szCs w:val="24"/>
              </w:rPr>
            </w:pPr>
            <w:r w:rsidRPr="005E23F5">
              <w:rPr>
                <w:rFonts w:cs="Times New Roman"/>
                <w:b/>
                <w:szCs w:val="24"/>
              </w:rPr>
              <w:t>PLO4</w:t>
            </w:r>
          </w:p>
          <w:p w14:paraId="4F983F37" w14:textId="77777777" w:rsidR="002033F4" w:rsidRPr="005E23F5" w:rsidRDefault="002033F4" w:rsidP="00044BBC">
            <w:pPr>
              <w:rPr>
                <w:rFonts w:cs="Times New Roman"/>
                <w:b/>
                <w:szCs w:val="24"/>
              </w:rPr>
            </w:pPr>
          </w:p>
        </w:tc>
        <w:tc>
          <w:tcPr>
            <w:tcW w:w="2890" w:type="dxa"/>
            <w:shd w:val="clear" w:color="auto" w:fill="FFFFFF"/>
          </w:tcPr>
          <w:p w14:paraId="1EBDF580" w14:textId="77777777" w:rsidR="002033F4" w:rsidRPr="005E23F5" w:rsidRDefault="002033F4" w:rsidP="00044BBC">
            <w:pPr>
              <w:rPr>
                <w:rFonts w:cs="Times New Roman"/>
                <w:b/>
                <w:szCs w:val="24"/>
              </w:rPr>
            </w:pPr>
            <w:r w:rsidRPr="005E23F5">
              <w:rPr>
                <w:rFonts w:cs="Times New Roman"/>
                <w:b/>
                <w:szCs w:val="24"/>
              </w:rPr>
              <w:t>P3</w:t>
            </w:r>
            <w:r w:rsidRPr="005E23F5">
              <w:rPr>
                <w:rFonts w:cs="Times New Roman"/>
                <w:szCs w:val="24"/>
              </w:rPr>
              <w:t xml:space="preserve"> (Guided Response)</w:t>
            </w:r>
          </w:p>
        </w:tc>
      </w:tr>
      <w:tr w:rsidR="002033F4" w:rsidRPr="005E23F5" w14:paraId="46D547D4" w14:textId="77777777" w:rsidTr="00044BBC">
        <w:trPr>
          <w:trHeight w:val="620"/>
        </w:trPr>
        <w:tc>
          <w:tcPr>
            <w:tcW w:w="870" w:type="dxa"/>
            <w:shd w:val="clear" w:color="auto" w:fill="FFFFFF"/>
          </w:tcPr>
          <w:p w14:paraId="62522785" w14:textId="77777777" w:rsidR="002033F4" w:rsidRPr="005E23F5" w:rsidRDefault="002033F4" w:rsidP="00044BBC">
            <w:pPr>
              <w:rPr>
                <w:rFonts w:cs="Times New Roman"/>
                <w:szCs w:val="24"/>
              </w:rPr>
            </w:pPr>
            <w:r w:rsidRPr="005E23F5">
              <w:rPr>
                <w:rFonts w:cs="Times New Roman"/>
                <w:b/>
                <w:szCs w:val="24"/>
              </w:rPr>
              <w:t>CLO5</w:t>
            </w:r>
          </w:p>
        </w:tc>
        <w:tc>
          <w:tcPr>
            <w:tcW w:w="5585" w:type="dxa"/>
            <w:shd w:val="clear" w:color="auto" w:fill="FFFFFF"/>
          </w:tcPr>
          <w:p w14:paraId="04C2F376" w14:textId="77777777" w:rsidR="002033F4" w:rsidRPr="005E23F5" w:rsidRDefault="002033F4" w:rsidP="00044BBC">
            <w:pPr>
              <w:rPr>
                <w:rFonts w:cs="Times New Roman"/>
                <w:szCs w:val="24"/>
              </w:rPr>
            </w:pPr>
            <w:r w:rsidRPr="005E23F5">
              <w:rPr>
                <w:rFonts w:cs="Times New Roman"/>
                <w:szCs w:val="24"/>
              </w:rPr>
              <w:t>Design/Develop solutions for complex engineering problems covered under the scope of this course.</w:t>
            </w:r>
          </w:p>
        </w:tc>
        <w:tc>
          <w:tcPr>
            <w:tcW w:w="1090" w:type="dxa"/>
            <w:shd w:val="clear" w:color="auto" w:fill="FFFFFF"/>
          </w:tcPr>
          <w:p w14:paraId="460296B0" w14:textId="77777777" w:rsidR="002033F4" w:rsidRPr="005E23F5" w:rsidRDefault="002033F4" w:rsidP="00044BBC">
            <w:pPr>
              <w:rPr>
                <w:rFonts w:cs="Times New Roman"/>
                <w:b/>
                <w:szCs w:val="24"/>
              </w:rPr>
            </w:pPr>
            <w:r w:rsidRPr="005E23F5">
              <w:rPr>
                <w:rFonts w:cs="Times New Roman"/>
                <w:b/>
                <w:szCs w:val="24"/>
              </w:rPr>
              <w:t>PLO3</w:t>
            </w:r>
          </w:p>
          <w:p w14:paraId="6C5BA6D7" w14:textId="77777777" w:rsidR="002033F4" w:rsidRPr="005E23F5" w:rsidRDefault="002033F4" w:rsidP="00044BBC">
            <w:pPr>
              <w:rPr>
                <w:rFonts w:cs="Times New Roman"/>
                <w:b/>
                <w:szCs w:val="24"/>
              </w:rPr>
            </w:pPr>
          </w:p>
        </w:tc>
        <w:tc>
          <w:tcPr>
            <w:tcW w:w="2890" w:type="dxa"/>
            <w:shd w:val="clear" w:color="auto" w:fill="FFFFFF"/>
          </w:tcPr>
          <w:p w14:paraId="131C7C32" w14:textId="77777777" w:rsidR="002033F4" w:rsidRPr="005E23F5" w:rsidRDefault="002033F4" w:rsidP="00044BBC">
            <w:pPr>
              <w:rPr>
                <w:rFonts w:cs="Times New Roman"/>
                <w:szCs w:val="24"/>
              </w:rPr>
            </w:pPr>
            <w:r w:rsidRPr="005E23F5">
              <w:rPr>
                <w:rFonts w:cs="Times New Roman"/>
                <w:b/>
                <w:szCs w:val="24"/>
              </w:rPr>
              <w:t xml:space="preserve">P4 </w:t>
            </w:r>
            <w:r w:rsidRPr="005E23F5">
              <w:rPr>
                <w:rFonts w:cs="Times New Roman"/>
                <w:szCs w:val="24"/>
              </w:rPr>
              <w:t>(Mechanism)</w:t>
            </w:r>
          </w:p>
        </w:tc>
      </w:tr>
      <w:tr w:rsidR="002033F4" w:rsidRPr="005E23F5" w14:paraId="781C6AFF" w14:textId="77777777" w:rsidTr="00044BBC">
        <w:trPr>
          <w:trHeight w:val="620"/>
        </w:trPr>
        <w:tc>
          <w:tcPr>
            <w:tcW w:w="870" w:type="dxa"/>
            <w:shd w:val="clear" w:color="auto" w:fill="FFFFFF"/>
          </w:tcPr>
          <w:p w14:paraId="7F317CA8" w14:textId="77777777" w:rsidR="002033F4" w:rsidRPr="005E23F5" w:rsidRDefault="002033F4" w:rsidP="00044BBC">
            <w:pPr>
              <w:rPr>
                <w:rFonts w:cs="Times New Roman"/>
                <w:b/>
                <w:szCs w:val="24"/>
              </w:rPr>
            </w:pPr>
            <w:r w:rsidRPr="005E23F5">
              <w:rPr>
                <w:rFonts w:cs="Times New Roman"/>
                <w:b/>
                <w:szCs w:val="24"/>
              </w:rPr>
              <w:t>CLO6</w:t>
            </w:r>
          </w:p>
        </w:tc>
        <w:tc>
          <w:tcPr>
            <w:tcW w:w="5585" w:type="dxa"/>
            <w:shd w:val="clear" w:color="auto" w:fill="FFFFFF"/>
          </w:tcPr>
          <w:p w14:paraId="288847C5" w14:textId="77777777" w:rsidR="002033F4" w:rsidRPr="005E23F5" w:rsidRDefault="002033F4" w:rsidP="00044BBC">
            <w:pPr>
              <w:rPr>
                <w:rFonts w:cs="Times New Roman"/>
                <w:szCs w:val="24"/>
              </w:rPr>
            </w:pPr>
            <w:r w:rsidRPr="005E23F5">
              <w:rPr>
                <w:rFonts w:cs="Times New Roman"/>
                <w:szCs w:val="24"/>
              </w:rPr>
              <w:t>Assume responsibility and the use of resources to complete the assigned task with proper Teamwork.</w:t>
            </w:r>
          </w:p>
        </w:tc>
        <w:tc>
          <w:tcPr>
            <w:tcW w:w="1090" w:type="dxa"/>
            <w:shd w:val="clear" w:color="auto" w:fill="FFFFFF"/>
          </w:tcPr>
          <w:p w14:paraId="0F362B75" w14:textId="77777777" w:rsidR="002033F4" w:rsidRPr="005E23F5" w:rsidRDefault="002033F4" w:rsidP="00044BBC">
            <w:pPr>
              <w:rPr>
                <w:rFonts w:cs="Times New Roman"/>
                <w:b/>
                <w:szCs w:val="24"/>
              </w:rPr>
            </w:pPr>
            <w:r w:rsidRPr="005E23F5">
              <w:rPr>
                <w:rFonts w:cs="Times New Roman"/>
                <w:b/>
                <w:szCs w:val="24"/>
              </w:rPr>
              <w:t>PLO9</w:t>
            </w:r>
          </w:p>
        </w:tc>
        <w:tc>
          <w:tcPr>
            <w:tcW w:w="2890" w:type="dxa"/>
            <w:shd w:val="clear" w:color="auto" w:fill="FFFFFF"/>
          </w:tcPr>
          <w:p w14:paraId="2C2DE7A5" w14:textId="77777777" w:rsidR="002033F4" w:rsidRPr="005E23F5" w:rsidRDefault="002033F4" w:rsidP="00044BBC">
            <w:pPr>
              <w:rPr>
                <w:rFonts w:cs="Times New Roman"/>
                <w:b/>
                <w:szCs w:val="24"/>
              </w:rPr>
            </w:pPr>
            <w:r w:rsidRPr="005E23F5">
              <w:rPr>
                <w:rFonts w:cs="Times New Roman"/>
                <w:b/>
                <w:szCs w:val="24"/>
              </w:rPr>
              <w:t>A3(</w:t>
            </w:r>
            <w:r w:rsidRPr="005E23F5">
              <w:rPr>
                <w:rFonts w:cs="Times New Roman"/>
                <w:szCs w:val="24"/>
              </w:rPr>
              <w:t>Assume responsibility</w:t>
            </w:r>
            <w:r w:rsidRPr="005E23F5">
              <w:rPr>
                <w:rFonts w:cs="Times New Roman"/>
                <w:b/>
                <w:szCs w:val="24"/>
              </w:rPr>
              <w:t>)</w:t>
            </w:r>
          </w:p>
        </w:tc>
      </w:tr>
      <w:tr w:rsidR="002033F4" w:rsidRPr="005E23F5" w14:paraId="3C351F07" w14:textId="77777777" w:rsidTr="00044BBC">
        <w:trPr>
          <w:trHeight w:val="385"/>
        </w:trPr>
        <w:tc>
          <w:tcPr>
            <w:tcW w:w="870" w:type="dxa"/>
            <w:shd w:val="clear" w:color="auto" w:fill="FFFFFF"/>
          </w:tcPr>
          <w:p w14:paraId="7541B278" w14:textId="77777777" w:rsidR="002033F4" w:rsidRPr="005E23F5" w:rsidRDefault="002033F4" w:rsidP="00044BBC">
            <w:pPr>
              <w:rPr>
                <w:rFonts w:cs="Times New Roman"/>
                <w:b/>
                <w:szCs w:val="24"/>
              </w:rPr>
            </w:pPr>
            <w:r w:rsidRPr="005E23F5">
              <w:rPr>
                <w:rFonts w:cs="Times New Roman"/>
                <w:b/>
                <w:szCs w:val="24"/>
              </w:rPr>
              <w:t>CLO7</w:t>
            </w:r>
          </w:p>
        </w:tc>
        <w:tc>
          <w:tcPr>
            <w:tcW w:w="5585" w:type="dxa"/>
            <w:shd w:val="clear" w:color="auto" w:fill="FFFFFF"/>
          </w:tcPr>
          <w:p w14:paraId="74688CEB" w14:textId="77777777" w:rsidR="002033F4" w:rsidRPr="005E23F5" w:rsidRDefault="002033F4" w:rsidP="00044BBC">
            <w:pPr>
              <w:rPr>
                <w:rFonts w:cs="Times New Roman"/>
                <w:szCs w:val="24"/>
              </w:rPr>
            </w:pPr>
            <w:r w:rsidRPr="005E23F5">
              <w:rPr>
                <w:rFonts w:cs="Times New Roman"/>
                <w:szCs w:val="24"/>
              </w:rPr>
              <w:t>Properly handle lab infrastructure with safety precautions.</w:t>
            </w:r>
          </w:p>
        </w:tc>
        <w:tc>
          <w:tcPr>
            <w:tcW w:w="1090" w:type="dxa"/>
            <w:shd w:val="clear" w:color="auto" w:fill="FFFFFF"/>
          </w:tcPr>
          <w:p w14:paraId="69F2FFCA" w14:textId="77777777" w:rsidR="002033F4" w:rsidRPr="005E23F5" w:rsidRDefault="002033F4" w:rsidP="00044BBC">
            <w:pPr>
              <w:rPr>
                <w:rFonts w:cs="Times New Roman"/>
                <w:b/>
                <w:szCs w:val="24"/>
              </w:rPr>
            </w:pPr>
            <w:r w:rsidRPr="005E23F5">
              <w:rPr>
                <w:rFonts w:cs="Times New Roman"/>
                <w:b/>
                <w:szCs w:val="24"/>
              </w:rPr>
              <w:t>PLO8</w:t>
            </w:r>
          </w:p>
        </w:tc>
        <w:tc>
          <w:tcPr>
            <w:tcW w:w="2890" w:type="dxa"/>
            <w:shd w:val="clear" w:color="auto" w:fill="FFFFFF"/>
          </w:tcPr>
          <w:p w14:paraId="2A4BE24B" w14:textId="77777777" w:rsidR="002033F4" w:rsidRPr="005E23F5" w:rsidRDefault="002033F4" w:rsidP="00044BBC">
            <w:pPr>
              <w:rPr>
                <w:rFonts w:cs="Times New Roman"/>
                <w:b/>
                <w:szCs w:val="24"/>
              </w:rPr>
            </w:pPr>
            <w:r w:rsidRPr="005E23F5">
              <w:rPr>
                <w:rFonts w:cs="Times New Roman"/>
                <w:b/>
                <w:szCs w:val="24"/>
              </w:rPr>
              <w:t xml:space="preserve">P2 </w:t>
            </w:r>
            <w:r w:rsidRPr="005E23F5">
              <w:rPr>
                <w:rFonts w:cs="Times New Roman"/>
                <w:szCs w:val="24"/>
              </w:rPr>
              <w:t>(Set)</w:t>
            </w:r>
          </w:p>
        </w:tc>
      </w:tr>
    </w:tbl>
    <w:p w14:paraId="5CF429D5" w14:textId="77777777" w:rsidR="002033F4" w:rsidRDefault="002033F4" w:rsidP="002033F4">
      <w:pPr>
        <w:rPr>
          <w:rFonts w:cs="Times New Roman"/>
          <w:szCs w:val="24"/>
        </w:rPr>
      </w:pPr>
      <w:r>
        <w:rPr>
          <w:rFonts w:cs="Times New Roman"/>
          <w:szCs w:val="24"/>
        </w:rPr>
        <w:tab/>
      </w:r>
    </w:p>
    <w:tbl>
      <w:tblPr>
        <w:tblW w:w="102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98"/>
        <w:gridCol w:w="900"/>
        <w:gridCol w:w="900"/>
        <w:gridCol w:w="990"/>
        <w:gridCol w:w="990"/>
        <w:gridCol w:w="900"/>
        <w:gridCol w:w="990"/>
        <w:gridCol w:w="1080"/>
        <w:gridCol w:w="1551"/>
      </w:tblGrid>
      <w:tr w:rsidR="002033F4" w:rsidRPr="005E23F5" w14:paraId="40752914" w14:textId="77777777" w:rsidTr="00044BBC">
        <w:trPr>
          <w:trHeight w:val="62"/>
        </w:trPr>
        <w:tc>
          <w:tcPr>
            <w:tcW w:w="1998" w:type="dxa"/>
          </w:tcPr>
          <w:p w14:paraId="1DF5A580" w14:textId="77777777" w:rsidR="002033F4" w:rsidRPr="005E23F5" w:rsidRDefault="002033F4" w:rsidP="00044BBC">
            <w:pPr>
              <w:keepNext/>
              <w:keepLines/>
              <w:spacing w:before="40" w:after="0" w:line="240" w:lineRule="auto"/>
              <w:jc w:val="center"/>
              <w:outlineLvl w:val="3"/>
              <w:rPr>
                <w:rFonts w:eastAsia="Times New Roman" w:cs="Times New Roman"/>
                <w:b/>
                <w:color w:val="000000"/>
                <w:szCs w:val="24"/>
              </w:rPr>
            </w:pPr>
            <w:r w:rsidRPr="005E23F5">
              <w:rPr>
                <w:rFonts w:eastAsia="Times New Roman" w:cs="Times New Roman"/>
                <w:b/>
                <w:color w:val="000000"/>
                <w:szCs w:val="24"/>
              </w:rPr>
              <w:t>Assessment tools</w:t>
            </w:r>
          </w:p>
        </w:tc>
        <w:tc>
          <w:tcPr>
            <w:tcW w:w="900" w:type="dxa"/>
          </w:tcPr>
          <w:p w14:paraId="73DAE029" w14:textId="77777777" w:rsidR="002033F4" w:rsidRPr="005E23F5" w:rsidRDefault="002033F4" w:rsidP="00044BBC">
            <w:pPr>
              <w:keepNext/>
              <w:keepLines/>
              <w:spacing w:before="40" w:after="0" w:line="240" w:lineRule="auto"/>
              <w:jc w:val="center"/>
              <w:outlineLvl w:val="3"/>
              <w:rPr>
                <w:rFonts w:eastAsia="Times New Roman" w:cs="Times New Roman"/>
                <w:b/>
                <w:color w:val="000000"/>
                <w:szCs w:val="24"/>
              </w:rPr>
            </w:pPr>
            <w:r w:rsidRPr="005E23F5">
              <w:rPr>
                <w:rFonts w:eastAsia="Times New Roman" w:cs="Times New Roman"/>
                <w:b/>
                <w:color w:val="000000"/>
                <w:szCs w:val="24"/>
              </w:rPr>
              <w:t>CLO1</w:t>
            </w:r>
          </w:p>
        </w:tc>
        <w:tc>
          <w:tcPr>
            <w:tcW w:w="900" w:type="dxa"/>
          </w:tcPr>
          <w:p w14:paraId="2ED67BBB" w14:textId="77777777" w:rsidR="002033F4" w:rsidRPr="005E23F5" w:rsidRDefault="002033F4" w:rsidP="00044BBC">
            <w:pPr>
              <w:keepNext/>
              <w:keepLines/>
              <w:spacing w:before="40" w:after="0" w:line="240" w:lineRule="auto"/>
              <w:jc w:val="center"/>
              <w:outlineLvl w:val="3"/>
              <w:rPr>
                <w:rFonts w:eastAsia="Times New Roman" w:cs="Times New Roman"/>
                <w:b/>
                <w:color w:val="000000"/>
                <w:szCs w:val="24"/>
              </w:rPr>
            </w:pPr>
            <w:r w:rsidRPr="005E23F5">
              <w:rPr>
                <w:rFonts w:eastAsia="Times New Roman" w:cs="Times New Roman"/>
                <w:b/>
                <w:color w:val="000000"/>
                <w:szCs w:val="24"/>
              </w:rPr>
              <w:t>CLO2</w:t>
            </w:r>
          </w:p>
        </w:tc>
        <w:tc>
          <w:tcPr>
            <w:tcW w:w="990" w:type="dxa"/>
          </w:tcPr>
          <w:p w14:paraId="75559211" w14:textId="77777777" w:rsidR="002033F4" w:rsidRPr="005E23F5" w:rsidRDefault="002033F4" w:rsidP="00044BBC">
            <w:pPr>
              <w:keepNext/>
              <w:keepLines/>
              <w:spacing w:before="40" w:after="0" w:line="240" w:lineRule="auto"/>
              <w:jc w:val="center"/>
              <w:outlineLvl w:val="3"/>
              <w:rPr>
                <w:rFonts w:eastAsia="Times New Roman" w:cs="Times New Roman"/>
                <w:b/>
                <w:color w:val="000000"/>
                <w:szCs w:val="24"/>
              </w:rPr>
            </w:pPr>
            <w:r w:rsidRPr="005E23F5">
              <w:rPr>
                <w:rFonts w:eastAsia="Times New Roman" w:cs="Times New Roman"/>
                <w:b/>
                <w:color w:val="000000"/>
                <w:szCs w:val="24"/>
              </w:rPr>
              <w:t>CLO3</w:t>
            </w:r>
          </w:p>
        </w:tc>
        <w:tc>
          <w:tcPr>
            <w:tcW w:w="990" w:type="dxa"/>
          </w:tcPr>
          <w:p w14:paraId="6ED18DE9" w14:textId="77777777" w:rsidR="002033F4" w:rsidRPr="005E23F5" w:rsidRDefault="002033F4" w:rsidP="00044BBC">
            <w:pPr>
              <w:keepNext/>
              <w:keepLines/>
              <w:spacing w:before="40" w:after="0" w:line="240" w:lineRule="auto"/>
              <w:jc w:val="center"/>
              <w:outlineLvl w:val="3"/>
              <w:rPr>
                <w:rFonts w:eastAsia="Times New Roman" w:cs="Times New Roman"/>
                <w:b/>
                <w:color w:val="000000"/>
                <w:szCs w:val="24"/>
              </w:rPr>
            </w:pPr>
            <w:r w:rsidRPr="005E23F5">
              <w:rPr>
                <w:rFonts w:eastAsia="Times New Roman" w:cs="Times New Roman"/>
                <w:b/>
                <w:color w:val="000000"/>
                <w:szCs w:val="24"/>
              </w:rPr>
              <w:t>CLO4</w:t>
            </w:r>
          </w:p>
        </w:tc>
        <w:tc>
          <w:tcPr>
            <w:tcW w:w="900" w:type="dxa"/>
          </w:tcPr>
          <w:p w14:paraId="783E07AC" w14:textId="77777777" w:rsidR="002033F4" w:rsidRPr="005E23F5" w:rsidRDefault="002033F4" w:rsidP="00044BBC">
            <w:pPr>
              <w:keepNext/>
              <w:keepLines/>
              <w:spacing w:before="40" w:after="0" w:line="240" w:lineRule="auto"/>
              <w:jc w:val="center"/>
              <w:outlineLvl w:val="3"/>
              <w:rPr>
                <w:rFonts w:eastAsia="Times New Roman" w:cs="Times New Roman"/>
                <w:b/>
                <w:color w:val="000000"/>
                <w:szCs w:val="24"/>
              </w:rPr>
            </w:pPr>
            <w:r w:rsidRPr="005E23F5">
              <w:rPr>
                <w:rFonts w:eastAsia="Times New Roman" w:cs="Times New Roman"/>
                <w:b/>
                <w:color w:val="000000"/>
                <w:szCs w:val="24"/>
              </w:rPr>
              <w:t>CLO5</w:t>
            </w:r>
          </w:p>
        </w:tc>
        <w:tc>
          <w:tcPr>
            <w:tcW w:w="990" w:type="dxa"/>
          </w:tcPr>
          <w:p w14:paraId="7EB93E34" w14:textId="77777777" w:rsidR="002033F4" w:rsidRPr="005E23F5" w:rsidRDefault="002033F4" w:rsidP="00044BBC">
            <w:pPr>
              <w:keepNext/>
              <w:keepLines/>
              <w:spacing w:before="40" w:after="0" w:line="240" w:lineRule="auto"/>
              <w:jc w:val="center"/>
              <w:outlineLvl w:val="3"/>
              <w:rPr>
                <w:rFonts w:eastAsia="Times New Roman" w:cs="Times New Roman"/>
                <w:b/>
                <w:color w:val="000000"/>
                <w:szCs w:val="24"/>
              </w:rPr>
            </w:pPr>
            <w:r w:rsidRPr="005E23F5">
              <w:rPr>
                <w:rFonts w:eastAsia="Times New Roman" w:cs="Times New Roman"/>
                <w:b/>
                <w:color w:val="000000"/>
                <w:szCs w:val="24"/>
              </w:rPr>
              <w:t>CLO6</w:t>
            </w:r>
          </w:p>
        </w:tc>
        <w:tc>
          <w:tcPr>
            <w:tcW w:w="1080" w:type="dxa"/>
          </w:tcPr>
          <w:p w14:paraId="23944050" w14:textId="77777777" w:rsidR="002033F4" w:rsidRPr="005E23F5" w:rsidRDefault="002033F4" w:rsidP="00044BBC">
            <w:pPr>
              <w:keepNext/>
              <w:keepLines/>
              <w:spacing w:before="40" w:after="0" w:line="240" w:lineRule="auto"/>
              <w:jc w:val="center"/>
              <w:outlineLvl w:val="3"/>
              <w:rPr>
                <w:rFonts w:eastAsia="Times New Roman" w:cs="Times New Roman"/>
                <w:b/>
                <w:color w:val="000000"/>
                <w:szCs w:val="24"/>
              </w:rPr>
            </w:pPr>
            <w:r w:rsidRPr="005E23F5">
              <w:rPr>
                <w:rFonts w:eastAsia="Times New Roman" w:cs="Times New Roman"/>
                <w:b/>
                <w:color w:val="000000"/>
                <w:szCs w:val="24"/>
              </w:rPr>
              <w:t>CLO7</w:t>
            </w:r>
          </w:p>
        </w:tc>
        <w:tc>
          <w:tcPr>
            <w:tcW w:w="1551" w:type="dxa"/>
          </w:tcPr>
          <w:p w14:paraId="0973F470" w14:textId="77777777" w:rsidR="002033F4" w:rsidRPr="005E23F5" w:rsidRDefault="002033F4" w:rsidP="00044BBC">
            <w:pPr>
              <w:keepNext/>
              <w:keepLines/>
              <w:spacing w:before="40" w:after="0" w:line="240" w:lineRule="auto"/>
              <w:jc w:val="center"/>
              <w:outlineLvl w:val="3"/>
              <w:rPr>
                <w:rFonts w:eastAsia="Times New Roman" w:cs="Times New Roman"/>
                <w:b/>
                <w:color w:val="000000"/>
                <w:szCs w:val="24"/>
              </w:rPr>
            </w:pPr>
            <w:r w:rsidRPr="005E23F5">
              <w:rPr>
                <w:rFonts w:eastAsia="Times New Roman" w:cs="Times New Roman"/>
                <w:b/>
                <w:color w:val="000000"/>
                <w:szCs w:val="24"/>
              </w:rPr>
              <w:t>Assessment</w:t>
            </w:r>
          </w:p>
        </w:tc>
      </w:tr>
      <w:tr w:rsidR="002033F4" w:rsidRPr="005E23F5" w14:paraId="36E9DC57" w14:textId="77777777" w:rsidTr="00044BBC">
        <w:trPr>
          <w:trHeight w:val="178"/>
        </w:trPr>
        <w:tc>
          <w:tcPr>
            <w:tcW w:w="1998" w:type="dxa"/>
          </w:tcPr>
          <w:p w14:paraId="69B5CD8A" w14:textId="77777777" w:rsidR="002033F4" w:rsidRPr="005E23F5" w:rsidRDefault="002033F4" w:rsidP="00044BBC">
            <w:pPr>
              <w:keepNext/>
              <w:keepLines/>
              <w:spacing w:before="40" w:after="0" w:line="240" w:lineRule="auto"/>
              <w:jc w:val="center"/>
              <w:outlineLvl w:val="3"/>
              <w:rPr>
                <w:rFonts w:eastAsia="Times New Roman" w:cs="Times New Roman"/>
                <w:color w:val="000000"/>
                <w:szCs w:val="24"/>
              </w:rPr>
            </w:pPr>
            <w:r w:rsidRPr="005E23F5">
              <w:rPr>
                <w:rFonts w:eastAsia="Times New Roman" w:cs="Times New Roman"/>
                <w:color w:val="000000"/>
                <w:szCs w:val="24"/>
              </w:rPr>
              <w:t>Lab Manual</w:t>
            </w:r>
          </w:p>
        </w:tc>
        <w:tc>
          <w:tcPr>
            <w:tcW w:w="900" w:type="dxa"/>
          </w:tcPr>
          <w:p w14:paraId="7E9B08D6" w14:textId="77777777" w:rsidR="002033F4" w:rsidRPr="005E23F5" w:rsidRDefault="002033F4" w:rsidP="00044BBC">
            <w:pPr>
              <w:keepNext/>
              <w:keepLines/>
              <w:spacing w:before="40" w:after="0" w:line="240" w:lineRule="auto"/>
              <w:jc w:val="center"/>
              <w:outlineLvl w:val="3"/>
              <w:rPr>
                <w:rFonts w:eastAsia="Times New Roman" w:cs="Times New Roman"/>
                <w:color w:val="000000"/>
                <w:szCs w:val="24"/>
              </w:rPr>
            </w:pPr>
            <w:r w:rsidRPr="005E23F5">
              <w:rPr>
                <w:rFonts w:eastAsia="Times New Roman" w:cs="Times New Roman"/>
                <w:color w:val="000000"/>
                <w:szCs w:val="24"/>
              </w:rPr>
              <w:t>3%</w:t>
            </w:r>
          </w:p>
        </w:tc>
        <w:tc>
          <w:tcPr>
            <w:tcW w:w="900" w:type="dxa"/>
          </w:tcPr>
          <w:p w14:paraId="1CAEF48D" w14:textId="77777777" w:rsidR="002033F4" w:rsidRPr="005E23F5" w:rsidRDefault="002033F4" w:rsidP="00044BBC">
            <w:pPr>
              <w:keepNext/>
              <w:keepLines/>
              <w:spacing w:before="40" w:after="0" w:line="240" w:lineRule="auto"/>
              <w:jc w:val="center"/>
              <w:outlineLvl w:val="3"/>
              <w:rPr>
                <w:rFonts w:eastAsia="Times New Roman" w:cs="Times New Roman"/>
                <w:color w:val="000000"/>
                <w:szCs w:val="24"/>
              </w:rPr>
            </w:pPr>
            <w:r w:rsidRPr="005E23F5">
              <w:rPr>
                <w:rFonts w:eastAsia="Times New Roman" w:cs="Times New Roman"/>
                <w:color w:val="000000"/>
                <w:szCs w:val="24"/>
              </w:rPr>
              <w:t>6.8%</w:t>
            </w:r>
          </w:p>
        </w:tc>
        <w:tc>
          <w:tcPr>
            <w:tcW w:w="990" w:type="dxa"/>
          </w:tcPr>
          <w:p w14:paraId="7EE893F8" w14:textId="77777777" w:rsidR="002033F4" w:rsidRPr="005E23F5" w:rsidRDefault="002033F4" w:rsidP="00044BBC">
            <w:pPr>
              <w:keepNext/>
              <w:keepLines/>
              <w:spacing w:before="40" w:after="0" w:line="240" w:lineRule="auto"/>
              <w:jc w:val="center"/>
              <w:outlineLvl w:val="3"/>
              <w:rPr>
                <w:rFonts w:eastAsia="Times New Roman" w:cs="Times New Roman"/>
                <w:color w:val="000000"/>
                <w:szCs w:val="24"/>
              </w:rPr>
            </w:pPr>
            <w:r w:rsidRPr="005E23F5">
              <w:rPr>
                <w:rFonts w:eastAsia="Times New Roman" w:cs="Times New Roman"/>
                <w:color w:val="000000"/>
                <w:szCs w:val="24"/>
              </w:rPr>
              <w:t>8.17%</w:t>
            </w:r>
          </w:p>
        </w:tc>
        <w:tc>
          <w:tcPr>
            <w:tcW w:w="990" w:type="dxa"/>
          </w:tcPr>
          <w:p w14:paraId="3B818DA0" w14:textId="77777777" w:rsidR="002033F4" w:rsidRPr="005E23F5" w:rsidRDefault="002033F4" w:rsidP="00044BBC">
            <w:pPr>
              <w:keepNext/>
              <w:keepLines/>
              <w:spacing w:before="40" w:after="0" w:line="240" w:lineRule="auto"/>
              <w:jc w:val="center"/>
              <w:outlineLvl w:val="3"/>
              <w:rPr>
                <w:rFonts w:eastAsia="Times New Roman" w:cs="Times New Roman"/>
                <w:color w:val="000000"/>
                <w:szCs w:val="24"/>
              </w:rPr>
            </w:pPr>
            <w:r w:rsidRPr="005E23F5">
              <w:rPr>
                <w:rFonts w:eastAsia="Times New Roman" w:cs="Times New Roman"/>
                <w:color w:val="000000"/>
                <w:szCs w:val="24"/>
              </w:rPr>
              <w:t>6%</w:t>
            </w:r>
          </w:p>
        </w:tc>
        <w:tc>
          <w:tcPr>
            <w:tcW w:w="900" w:type="dxa"/>
          </w:tcPr>
          <w:p w14:paraId="742308C4" w14:textId="77777777" w:rsidR="002033F4" w:rsidRPr="005E23F5" w:rsidRDefault="002033F4" w:rsidP="00044BBC">
            <w:pPr>
              <w:keepNext/>
              <w:keepLines/>
              <w:spacing w:before="40" w:after="0" w:line="240" w:lineRule="auto"/>
              <w:jc w:val="center"/>
              <w:outlineLvl w:val="3"/>
              <w:rPr>
                <w:rFonts w:eastAsia="Times New Roman" w:cs="Times New Roman"/>
                <w:color w:val="000000"/>
                <w:szCs w:val="24"/>
              </w:rPr>
            </w:pPr>
            <w:r w:rsidRPr="005E23F5">
              <w:rPr>
                <w:rFonts w:eastAsia="Times New Roman" w:cs="Times New Roman"/>
                <w:color w:val="000000"/>
                <w:szCs w:val="24"/>
              </w:rPr>
              <w:t>0%</w:t>
            </w:r>
          </w:p>
        </w:tc>
        <w:tc>
          <w:tcPr>
            <w:tcW w:w="990" w:type="dxa"/>
          </w:tcPr>
          <w:p w14:paraId="7F1438A4" w14:textId="77777777" w:rsidR="002033F4" w:rsidRPr="005E23F5" w:rsidRDefault="002033F4" w:rsidP="00044BBC">
            <w:pPr>
              <w:keepNext/>
              <w:keepLines/>
              <w:spacing w:before="40" w:after="0" w:line="240" w:lineRule="auto"/>
              <w:jc w:val="center"/>
              <w:outlineLvl w:val="3"/>
              <w:rPr>
                <w:rFonts w:eastAsia="Times New Roman" w:cs="Times New Roman"/>
                <w:color w:val="000000"/>
                <w:szCs w:val="24"/>
              </w:rPr>
            </w:pPr>
            <w:r w:rsidRPr="005E23F5">
              <w:rPr>
                <w:rFonts w:eastAsia="Times New Roman" w:cs="Times New Roman"/>
                <w:color w:val="000000"/>
                <w:szCs w:val="24"/>
              </w:rPr>
              <w:t>3%</w:t>
            </w:r>
          </w:p>
        </w:tc>
        <w:tc>
          <w:tcPr>
            <w:tcW w:w="1080" w:type="dxa"/>
          </w:tcPr>
          <w:p w14:paraId="45CDEC15" w14:textId="77777777" w:rsidR="002033F4" w:rsidRPr="005E23F5" w:rsidRDefault="002033F4" w:rsidP="00044BBC">
            <w:pPr>
              <w:keepNext/>
              <w:keepLines/>
              <w:spacing w:before="40" w:after="0" w:line="240" w:lineRule="auto"/>
              <w:jc w:val="center"/>
              <w:outlineLvl w:val="3"/>
              <w:rPr>
                <w:rFonts w:eastAsia="Times New Roman" w:cs="Times New Roman"/>
                <w:color w:val="000000"/>
                <w:szCs w:val="24"/>
              </w:rPr>
            </w:pPr>
            <w:r w:rsidRPr="005E23F5">
              <w:rPr>
                <w:rFonts w:eastAsia="Times New Roman" w:cs="Times New Roman"/>
                <w:color w:val="000000"/>
                <w:szCs w:val="24"/>
              </w:rPr>
              <w:t>3%</w:t>
            </w:r>
          </w:p>
        </w:tc>
        <w:tc>
          <w:tcPr>
            <w:tcW w:w="1551" w:type="dxa"/>
          </w:tcPr>
          <w:p w14:paraId="07E6A8E4" w14:textId="77777777" w:rsidR="002033F4" w:rsidRPr="005E23F5" w:rsidRDefault="002033F4" w:rsidP="00044BBC">
            <w:pPr>
              <w:keepNext/>
              <w:keepLines/>
              <w:spacing w:before="40" w:after="0" w:line="240" w:lineRule="auto"/>
              <w:jc w:val="center"/>
              <w:outlineLvl w:val="3"/>
              <w:rPr>
                <w:rFonts w:eastAsia="Times New Roman" w:cs="Times New Roman"/>
                <w:color w:val="000000"/>
                <w:szCs w:val="24"/>
              </w:rPr>
            </w:pPr>
            <w:r w:rsidRPr="005E23F5">
              <w:rPr>
                <w:rFonts w:eastAsia="Times New Roman" w:cs="Times New Roman"/>
                <w:color w:val="000000"/>
                <w:szCs w:val="24"/>
              </w:rPr>
              <w:t>30%</w:t>
            </w:r>
          </w:p>
        </w:tc>
      </w:tr>
      <w:tr w:rsidR="002033F4" w:rsidRPr="005E23F5" w14:paraId="7917F6E6" w14:textId="77777777" w:rsidTr="00044BBC">
        <w:trPr>
          <w:trHeight w:val="166"/>
        </w:trPr>
        <w:tc>
          <w:tcPr>
            <w:tcW w:w="1998" w:type="dxa"/>
          </w:tcPr>
          <w:p w14:paraId="44B6C135" w14:textId="77777777" w:rsidR="002033F4" w:rsidRPr="005E23F5" w:rsidRDefault="002033F4" w:rsidP="00044BBC">
            <w:pPr>
              <w:keepNext/>
              <w:keepLines/>
              <w:spacing w:before="40" w:after="0" w:line="240" w:lineRule="auto"/>
              <w:jc w:val="center"/>
              <w:outlineLvl w:val="3"/>
              <w:rPr>
                <w:rFonts w:eastAsia="Times New Roman" w:cs="Times New Roman"/>
                <w:color w:val="000000"/>
                <w:szCs w:val="24"/>
              </w:rPr>
            </w:pPr>
            <w:r w:rsidRPr="005E23F5">
              <w:rPr>
                <w:rFonts w:eastAsia="Times New Roman" w:cs="Times New Roman"/>
                <w:color w:val="000000"/>
                <w:szCs w:val="24"/>
              </w:rPr>
              <w:t>Lab Exam</w:t>
            </w:r>
          </w:p>
        </w:tc>
        <w:tc>
          <w:tcPr>
            <w:tcW w:w="900" w:type="dxa"/>
          </w:tcPr>
          <w:p w14:paraId="321EF2A9" w14:textId="77777777" w:rsidR="002033F4" w:rsidRPr="005E23F5" w:rsidRDefault="002033F4" w:rsidP="00044BBC">
            <w:pPr>
              <w:keepNext/>
              <w:keepLines/>
              <w:spacing w:before="40" w:after="0" w:line="240" w:lineRule="auto"/>
              <w:jc w:val="center"/>
              <w:outlineLvl w:val="3"/>
              <w:rPr>
                <w:rFonts w:eastAsia="Times New Roman" w:cs="Times New Roman"/>
                <w:color w:val="000000"/>
                <w:szCs w:val="24"/>
              </w:rPr>
            </w:pPr>
            <w:r w:rsidRPr="005E23F5">
              <w:rPr>
                <w:rFonts w:eastAsia="Times New Roman" w:cs="Times New Roman"/>
                <w:color w:val="000000"/>
                <w:szCs w:val="24"/>
              </w:rPr>
              <w:t>0%</w:t>
            </w:r>
          </w:p>
        </w:tc>
        <w:tc>
          <w:tcPr>
            <w:tcW w:w="900" w:type="dxa"/>
          </w:tcPr>
          <w:p w14:paraId="68500027" w14:textId="77777777" w:rsidR="002033F4" w:rsidRPr="005E23F5" w:rsidRDefault="002033F4" w:rsidP="00044BBC">
            <w:pPr>
              <w:keepNext/>
              <w:keepLines/>
              <w:spacing w:before="40" w:after="0" w:line="240" w:lineRule="auto"/>
              <w:jc w:val="center"/>
              <w:outlineLvl w:val="3"/>
              <w:rPr>
                <w:rFonts w:eastAsia="Times New Roman" w:cs="Times New Roman"/>
                <w:color w:val="000000"/>
                <w:szCs w:val="24"/>
              </w:rPr>
            </w:pPr>
            <w:r w:rsidRPr="005E23F5">
              <w:rPr>
                <w:rFonts w:eastAsia="Times New Roman" w:cs="Times New Roman"/>
                <w:color w:val="000000"/>
                <w:szCs w:val="24"/>
              </w:rPr>
              <w:t>10%</w:t>
            </w:r>
          </w:p>
        </w:tc>
        <w:tc>
          <w:tcPr>
            <w:tcW w:w="990" w:type="dxa"/>
          </w:tcPr>
          <w:p w14:paraId="6022D24D" w14:textId="77777777" w:rsidR="002033F4" w:rsidRPr="005E23F5" w:rsidRDefault="002033F4" w:rsidP="00044BBC">
            <w:pPr>
              <w:keepNext/>
              <w:keepLines/>
              <w:spacing w:before="40" w:after="0" w:line="240" w:lineRule="auto"/>
              <w:jc w:val="center"/>
              <w:outlineLvl w:val="3"/>
              <w:rPr>
                <w:rFonts w:eastAsia="Times New Roman" w:cs="Times New Roman"/>
                <w:color w:val="000000"/>
                <w:szCs w:val="24"/>
              </w:rPr>
            </w:pPr>
            <w:r w:rsidRPr="005E23F5">
              <w:rPr>
                <w:rFonts w:eastAsia="Times New Roman" w:cs="Times New Roman"/>
                <w:color w:val="000000"/>
                <w:szCs w:val="24"/>
              </w:rPr>
              <w:t>5%</w:t>
            </w:r>
          </w:p>
        </w:tc>
        <w:tc>
          <w:tcPr>
            <w:tcW w:w="990" w:type="dxa"/>
          </w:tcPr>
          <w:p w14:paraId="32EAB0A9" w14:textId="77777777" w:rsidR="002033F4" w:rsidRPr="005E23F5" w:rsidRDefault="002033F4" w:rsidP="00044BBC">
            <w:pPr>
              <w:keepNext/>
              <w:keepLines/>
              <w:spacing w:before="40" w:after="0" w:line="240" w:lineRule="auto"/>
              <w:jc w:val="center"/>
              <w:outlineLvl w:val="3"/>
              <w:rPr>
                <w:rFonts w:eastAsia="Times New Roman" w:cs="Times New Roman"/>
                <w:color w:val="000000"/>
                <w:szCs w:val="24"/>
              </w:rPr>
            </w:pPr>
            <w:r w:rsidRPr="005E23F5">
              <w:rPr>
                <w:rFonts w:eastAsia="Times New Roman" w:cs="Times New Roman"/>
                <w:color w:val="000000"/>
                <w:szCs w:val="24"/>
              </w:rPr>
              <w:t>10%</w:t>
            </w:r>
          </w:p>
        </w:tc>
        <w:tc>
          <w:tcPr>
            <w:tcW w:w="900" w:type="dxa"/>
          </w:tcPr>
          <w:p w14:paraId="70881151" w14:textId="77777777" w:rsidR="002033F4" w:rsidRPr="005E23F5" w:rsidRDefault="002033F4" w:rsidP="00044BBC">
            <w:pPr>
              <w:keepNext/>
              <w:keepLines/>
              <w:spacing w:before="40" w:after="0" w:line="240" w:lineRule="auto"/>
              <w:jc w:val="center"/>
              <w:outlineLvl w:val="3"/>
              <w:rPr>
                <w:rFonts w:eastAsia="Times New Roman" w:cs="Times New Roman"/>
                <w:color w:val="000000"/>
                <w:szCs w:val="24"/>
              </w:rPr>
            </w:pPr>
            <w:r w:rsidRPr="005E23F5">
              <w:rPr>
                <w:rFonts w:eastAsia="Times New Roman" w:cs="Times New Roman"/>
                <w:color w:val="000000"/>
                <w:szCs w:val="24"/>
              </w:rPr>
              <w:t>0%</w:t>
            </w:r>
          </w:p>
        </w:tc>
        <w:tc>
          <w:tcPr>
            <w:tcW w:w="990" w:type="dxa"/>
          </w:tcPr>
          <w:p w14:paraId="2F0D4D08" w14:textId="77777777" w:rsidR="002033F4" w:rsidRPr="005E23F5" w:rsidRDefault="002033F4" w:rsidP="00044BBC">
            <w:pPr>
              <w:keepNext/>
              <w:keepLines/>
              <w:spacing w:before="40" w:after="0" w:line="240" w:lineRule="auto"/>
              <w:jc w:val="center"/>
              <w:outlineLvl w:val="3"/>
              <w:rPr>
                <w:rFonts w:eastAsia="Times New Roman" w:cs="Times New Roman"/>
                <w:color w:val="000000"/>
                <w:szCs w:val="24"/>
              </w:rPr>
            </w:pPr>
            <w:r w:rsidRPr="005E23F5">
              <w:rPr>
                <w:rFonts w:eastAsia="Times New Roman" w:cs="Times New Roman"/>
                <w:color w:val="000000"/>
                <w:szCs w:val="24"/>
              </w:rPr>
              <w:t>0%</w:t>
            </w:r>
          </w:p>
        </w:tc>
        <w:tc>
          <w:tcPr>
            <w:tcW w:w="1080" w:type="dxa"/>
          </w:tcPr>
          <w:p w14:paraId="2C510872" w14:textId="77777777" w:rsidR="002033F4" w:rsidRPr="005E23F5" w:rsidRDefault="002033F4" w:rsidP="00044BBC">
            <w:pPr>
              <w:keepNext/>
              <w:keepLines/>
              <w:spacing w:before="40" w:after="0" w:line="240" w:lineRule="auto"/>
              <w:jc w:val="center"/>
              <w:outlineLvl w:val="3"/>
              <w:rPr>
                <w:rFonts w:eastAsia="Times New Roman" w:cs="Times New Roman"/>
                <w:color w:val="000000"/>
                <w:szCs w:val="24"/>
              </w:rPr>
            </w:pPr>
            <w:r w:rsidRPr="005E23F5">
              <w:rPr>
                <w:rFonts w:eastAsia="Times New Roman" w:cs="Times New Roman"/>
                <w:color w:val="000000"/>
                <w:szCs w:val="24"/>
              </w:rPr>
              <w:t>5%</w:t>
            </w:r>
          </w:p>
        </w:tc>
        <w:tc>
          <w:tcPr>
            <w:tcW w:w="1551" w:type="dxa"/>
          </w:tcPr>
          <w:p w14:paraId="3BBDBD67" w14:textId="77777777" w:rsidR="002033F4" w:rsidRPr="005E23F5" w:rsidRDefault="002033F4" w:rsidP="00044BBC">
            <w:pPr>
              <w:keepNext/>
              <w:keepLines/>
              <w:spacing w:before="40" w:after="0" w:line="240" w:lineRule="auto"/>
              <w:jc w:val="center"/>
              <w:outlineLvl w:val="3"/>
              <w:rPr>
                <w:rFonts w:eastAsia="Times New Roman" w:cs="Times New Roman"/>
                <w:color w:val="000000"/>
                <w:szCs w:val="24"/>
              </w:rPr>
            </w:pPr>
            <w:r w:rsidRPr="005E23F5">
              <w:rPr>
                <w:rFonts w:eastAsia="Times New Roman" w:cs="Times New Roman"/>
                <w:color w:val="000000"/>
                <w:szCs w:val="24"/>
              </w:rPr>
              <w:t>30%</w:t>
            </w:r>
          </w:p>
        </w:tc>
      </w:tr>
      <w:tr w:rsidR="002033F4" w:rsidRPr="005E23F5" w14:paraId="4CE3FB93" w14:textId="77777777" w:rsidTr="00044BBC">
        <w:trPr>
          <w:trHeight w:val="287"/>
        </w:trPr>
        <w:tc>
          <w:tcPr>
            <w:tcW w:w="1998" w:type="dxa"/>
          </w:tcPr>
          <w:p w14:paraId="2767D7A2" w14:textId="77777777" w:rsidR="002033F4" w:rsidRPr="005E23F5" w:rsidRDefault="002033F4" w:rsidP="00044BBC">
            <w:pPr>
              <w:keepNext/>
              <w:keepLines/>
              <w:spacing w:before="40" w:after="0" w:line="240" w:lineRule="auto"/>
              <w:jc w:val="center"/>
              <w:outlineLvl w:val="3"/>
              <w:rPr>
                <w:rFonts w:eastAsia="Times New Roman" w:cs="Times New Roman"/>
                <w:color w:val="000000"/>
                <w:szCs w:val="24"/>
              </w:rPr>
            </w:pPr>
            <w:r w:rsidRPr="005E23F5">
              <w:rPr>
                <w:rFonts w:eastAsia="Times New Roman" w:cs="Times New Roman"/>
                <w:color w:val="000000"/>
                <w:szCs w:val="24"/>
              </w:rPr>
              <w:t>Lab Project</w:t>
            </w:r>
          </w:p>
        </w:tc>
        <w:tc>
          <w:tcPr>
            <w:tcW w:w="900" w:type="dxa"/>
          </w:tcPr>
          <w:p w14:paraId="55C821EA" w14:textId="77777777" w:rsidR="002033F4" w:rsidRPr="005E23F5" w:rsidRDefault="002033F4" w:rsidP="00044BBC">
            <w:pPr>
              <w:keepNext/>
              <w:keepLines/>
              <w:spacing w:before="40" w:after="0" w:line="240" w:lineRule="auto"/>
              <w:jc w:val="center"/>
              <w:outlineLvl w:val="3"/>
              <w:rPr>
                <w:rFonts w:eastAsia="Times New Roman" w:cs="Times New Roman"/>
                <w:color w:val="000000"/>
                <w:szCs w:val="24"/>
              </w:rPr>
            </w:pPr>
            <w:r w:rsidRPr="005E23F5">
              <w:rPr>
                <w:rFonts w:eastAsia="Times New Roman" w:cs="Times New Roman"/>
                <w:color w:val="000000"/>
                <w:szCs w:val="24"/>
              </w:rPr>
              <w:t>0%</w:t>
            </w:r>
          </w:p>
        </w:tc>
        <w:tc>
          <w:tcPr>
            <w:tcW w:w="900" w:type="dxa"/>
          </w:tcPr>
          <w:p w14:paraId="79C9F375" w14:textId="77777777" w:rsidR="002033F4" w:rsidRPr="005E23F5" w:rsidRDefault="002033F4" w:rsidP="00044BBC">
            <w:pPr>
              <w:keepNext/>
              <w:keepLines/>
              <w:spacing w:before="40" w:after="0" w:line="240" w:lineRule="auto"/>
              <w:jc w:val="center"/>
              <w:outlineLvl w:val="3"/>
              <w:rPr>
                <w:rFonts w:eastAsia="Times New Roman" w:cs="Times New Roman"/>
                <w:color w:val="000000"/>
                <w:szCs w:val="24"/>
              </w:rPr>
            </w:pPr>
            <w:r w:rsidRPr="005E23F5">
              <w:rPr>
                <w:rFonts w:eastAsia="Times New Roman" w:cs="Times New Roman"/>
                <w:color w:val="000000"/>
                <w:szCs w:val="24"/>
              </w:rPr>
              <w:t>0%</w:t>
            </w:r>
          </w:p>
        </w:tc>
        <w:tc>
          <w:tcPr>
            <w:tcW w:w="990" w:type="dxa"/>
          </w:tcPr>
          <w:p w14:paraId="538DCD75" w14:textId="77777777" w:rsidR="002033F4" w:rsidRPr="005E23F5" w:rsidRDefault="002033F4" w:rsidP="00044BBC">
            <w:pPr>
              <w:keepNext/>
              <w:keepLines/>
              <w:spacing w:before="40" w:after="0" w:line="240" w:lineRule="auto"/>
              <w:jc w:val="center"/>
              <w:outlineLvl w:val="3"/>
              <w:rPr>
                <w:rFonts w:eastAsia="Times New Roman" w:cs="Times New Roman"/>
                <w:color w:val="000000"/>
                <w:szCs w:val="24"/>
              </w:rPr>
            </w:pPr>
            <w:r w:rsidRPr="005E23F5">
              <w:rPr>
                <w:rFonts w:eastAsia="Times New Roman" w:cs="Times New Roman"/>
                <w:color w:val="000000"/>
                <w:szCs w:val="24"/>
              </w:rPr>
              <w:t>0%</w:t>
            </w:r>
          </w:p>
        </w:tc>
        <w:tc>
          <w:tcPr>
            <w:tcW w:w="990" w:type="dxa"/>
          </w:tcPr>
          <w:p w14:paraId="020FE862" w14:textId="77777777" w:rsidR="002033F4" w:rsidRPr="005E23F5" w:rsidRDefault="002033F4" w:rsidP="00044BBC">
            <w:pPr>
              <w:keepNext/>
              <w:keepLines/>
              <w:spacing w:before="40" w:after="0" w:line="240" w:lineRule="auto"/>
              <w:jc w:val="center"/>
              <w:outlineLvl w:val="3"/>
              <w:rPr>
                <w:rFonts w:eastAsia="Times New Roman" w:cs="Times New Roman"/>
                <w:color w:val="000000"/>
                <w:szCs w:val="24"/>
              </w:rPr>
            </w:pPr>
            <w:r w:rsidRPr="005E23F5">
              <w:rPr>
                <w:rFonts w:eastAsia="Times New Roman" w:cs="Times New Roman"/>
                <w:color w:val="000000"/>
                <w:szCs w:val="24"/>
              </w:rPr>
              <w:t>0%</w:t>
            </w:r>
          </w:p>
        </w:tc>
        <w:tc>
          <w:tcPr>
            <w:tcW w:w="900" w:type="dxa"/>
          </w:tcPr>
          <w:p w14:paraId="3752BA24" w14:textId="77777777" w:rsidR="002033F4" w:rsidRPr="005E23F5" w:rsidRDefault="002033F4" w:rsidP="00044BBC">
            <w:pPr>
              <w:keepNext/>
              <w:keepLines/>
              <w:spacing w:before="40" w:after="0" w:line="240" w:lineRule="auto"/>
              <w:jc w:val="center"/>
              <w:outlineLvl w:val="3"/>
              <w:rPr>
                <w:rFonts w:eastAsia="Times New Roman" w:cs="Times New Roman"/>
                <w:color w:val="000000"/>
                <w:szCs w:val="24"/>
              </w:rPr>
            </w:pPr>
            <w:r w:rsidRPr="005E23F5">
              <w:rPr>
                <w:rFonts w:eastAsia="Times New Roman" w:cs="Times New Roman"/>
                <w:color w:val="000000"/>
                <w:szCs w:val="24"/>
              </w:rPr>
              <w:t>35%</w:t>
            </w:r>
          </w:p>
        </w:tc>
        <w:tc>
          <w:tcPr>
            <w:tcW w:w="990" w:type="dxa"/>
          </w:tcPr>
          <w:p w14:paraId="7BBBB5F1" w14:textId="77777777" w:rsidR="002033F4" w:rsidRPr="005E23F5" w:rsidRDefault="002033F4" w:rsidP="00044BBC">
            <w:pPr>
              <w:keepNext/>
              <w:keepLines/>
              <w:spacing w:before="40" w:after="0" w:line="240" w:lineRule="auto"/>
              <w:jc w:val="center"/>
              <w:outlineLvl w:val="3"/>
              <w:rPr>
                <w:rFonts w:eastAsia="Times New Roman" w:cs="Times New Roman"/>
                <w:color w:val="000000"/>
                <w:szCs w:val="24"/>
              </w:rPr>
            </w:pPr>
            <w:r w:rsidRPr="005E23F5">
              <w:rPr>
                <w:rFonts w:eastAsia="Times New Roman" w:cs="Times New Roman"/>
                <w:color w:val="000000"/>
                <w:szCs w:val="24"/>
              </w:rPr>
              <w:t>5%</w:t>
            </w:r>
          </w:p>
        </w:tc>
        <w:tc>
          <w:tcPr>
            <w:tcW w:w="1080" w:type="dxa"/>
          </w:tcPr>
          <w:p w14:paraId="6B3FDE9A" w14:textId="77777777" w:rsidR="002033F4" w:rsidRPr="005E23F5" w:rsidRDefault="002033F4" w:rsidP="00044BBC">
            <w:pPr>
              <w:keepNext/>
              <w:keepLines/>
              <w:spacing w:before="40" w:after="0" w:line="240" w:lineRule="auto"/>
              <w:jc w:val="center"/>
              <w:outlineLvl w:val="3"/>
              <w:rPr>
                <w:rFonts w:eastAsia="Times New Roman" w:cs="Times New Roman"/>
                <w:color w:val="000000"/>
                <w:szCs w:val="24"/>
              </w:rPr>
            </w:pPr>
            <w:r w:rsidRPr="005E23F5">
              <w:rPr>
                <w:rFonts w:eastAsia="Times New Roman" w:cs="Times New Roman"/>
                <w:color w:val="000000"/>
                <w:szCs w:val="24"/>
              </w:rPr>
              <w:t>0%</w:t>
            </w:r>
          </w:p>
        </w:tc>
        <w:tc>
          <w:tcPr>
            <w:tcW w:w="1551" w:type="dxa"/>
          </w:tcPr>
          <w:p w14:paraId="0C4BA41F" w14:textId="77777777" w:rsidR="002033F4" w:rsidRPr="005E23F5" w:rsidRDefault="002033F4" w:rsidP="00044BBC">
            <w:pPr>
              <w:keepNext/>
              <w:keepLines/>
              <w:spacing w:before="40" w:after="0" w:line="240" w:lineRule="auto"/>
              <w:jc w:val="center"/>
              <w:outlineLvl w:val="3"/>
              <w:rPr>
                <w:rFonts w:eastAsia="Times New Roman" w:cs="Times New Roman"/>
                <w:color w:val="000000"/>
                <w:szCs w:val="24"/>
              </w:rPr>
            </w:pPr>
            <w:r w:rsidRPr="005E23F5">
              <w:rPr>
                <w:rFonts w:eastAsia="Times New Roman" w:cs="Times New Roman"/>
                <w:color w:val="000000"/>
                <w:szCs w:val="24"/>
              </w:rPr>
              <w:t>40%</w:t>
            </w:r>
          </w:p>
        </w:tc>
      </w:tr>
      <w:tr w:rsidR="002033F4" w:rsidRPr="005E23F5" w14:paraId="052BE57C" w14:textId="77777777" w:rsidTr="00044BBC">
        <w:trPr>
          <w:trHeight w:val="214"/>
        </w:trPr>
        <w:tc>
          <w:tcPr>
            <w:tcW w:w="1998" w:type="dxa"/>
          </w:tcPr>
          <w:p w14:paraId="613706B9" w14:textId="77777777" w:rsidR="002033F4" w:rsidRPr="005E23F5" w:rsidRDefault="002033F4" w:rsidP="00044BBC">
            <w:pPr>
              <w:keepNext/>
              <w:keepLines/>
              <w:spacing w:before="40" w:after="0" w:line="240" w:lineRule="auto"/>
              <w:jc w:val="center"/>
              <w:outlineLvl w:val="3"/>
              <w:rPr>
                <w:rFonts w:eastAsia="Times New Roman" w:cs="Times New Roman"/>
                <w:color w:val="000000"/>
                <w:szCs w:val="24"/>
              </w:rPr>
            </w:pPr>
            <w:r w:rsidRPr="005E23F5">
              <w:rPr>
                <w:rFonts w:eastAsia="Times New Roman" w:cs="Times New Roman"/>
                <w:color w:val="000000"/>
                <w:szCs w:val="24"/>
              </w:rPr>
              <w:t>Total</w:t>
            </w:r>
          </w:p>
        </w:tc>
        <w:tc>
          <w:tcPr>
            <w:tcW w:w="900" w:type="dxa"/>
          </w:tcPr>
          <w:p w14:paraId="1709DC9F" w14:textId="77777777" w:rsidR="002033F4" w:rsidRPr="005E23F5" w:rsidRDefault="002033F4" w:rsidP="00044BBC">
            <w:pPr>
              <w:keepNext/>
              <w:keepLines/>
              <w:spacing w:before="40" w:after="0" w:line="240" w:lineRule="auto"/>
              <w:jc w:val="center"/>
              <w:outlineLvl w:val="3"/>
              <w:rPr>
                <w:rFonts w:eastAsia="Times New Roman" w:cs="Times New Roman"/>
                <w:color w:val="000000"/>
                <w:szCs w:val="24"/>
              </w:rPr>
            </w:pPr>
            <w:r w:rsidRPr="005E23F5">
              <w:rPr>
                <w:rFonts w:eastAsia="Times New Roman" w:cs="Times New Roman"/>
                <w:color w:val="000000"/>
                <w:szCs w:val="24"/>
              </w:rPr>
              <w:t>3%</w:t>
            </w:r>
          </w:p>
        </w:tc>
        <w:tc>
          <w:tcPr>
            <w:tcW w:w="900" w:type="dxa"/>
          </w:tcPr>
          <w:p w14:paraId="70618B70" w14:textId="77777777" w:rsidR="002033F4" w:rsidRPr="005E23F5" w:rsidRDefault="002033F4" w:rsidP="00044BBC">
            <w:pPr>
              <w:keepNext/>
              <w:keepLines/>
              <w:spacing w:before="40" w:after="0" w:line="240" w:lineRule="auto"/>
              <w:jc w:val="center"/>
              <w:outlineLvl w:val="3"/>
              <w:rPr>
                <w:rFonts w:eastAsia="Times New Roman" w:cs="Times New Roman"/>
                <w:color w:val="000000"/>
                <w:szCs w:val="24"/>
              </w:rPr>
            </w:pPr>
            <w:r w:rsidRPr="005E23F5">
              <w:rPr>
                <w:rFonts w:eastAsia="Times New Roman" w:cs="Times New Roman"/>
                <w:color w:val="000000"/>
                <w:szCs w:val="24"/>
              </w:rPr>
              <w:t>16.8%</w:t>
            </w:r>
          </w:p>
        </w:tc>
        <w:tc>
          <w:tcPr>
            <w:tcW w:w="990" w:type="dxa"/>
          </w:tcPr>
          <w:p w14:paraId="692F330F" w14:textId="77777777" w:rsidR="002033F4" w:rsidRPr="005E23F5" w:rsidRDefault="002033F4" w:rsidP="00044BBC">
            <w:pPr>
              <w:keepNext/>
              <w:keepLines/>
              <w:spacing w:before="40" w:after="0" w:line="240" w:lineRule="auto"/>
              <w:jc w:val="center"/>
              <w:outlineLvl w:val="3"/>
              <w:rPr>
                <w:rFonts w:eastAsia="Times New Roman" w:cs="Times New Roman"/>
                <w:color w:val="000000"/>
                <w:szCs w:val="24"/>
              </w:rPr>
            </w:pPr>
            <w:r w:rsidRPr="005E23F5">
              <w:rPr>
                <w:rFonts w:eastAsia="Times New Roman" w:cs="Times New Roman"/>
                <w:color w:val="000000"/>
                <w:szCs w:val="24"/>
              </w:rPr>
              <w:t>13.17%</w:t>
            </w:r>
          </w:p>
        </w:tc>
        <w:tc>
          <w:tcPr>
            <w:tcW w:w="990" w:type="dxa"/>
          </w:tcPr>
          <w:p w14:paraId="52C6AB87" w14:textId="77777777" w:rsidR="002033F4" w:rsidRPr="005E23F5" w:rsidRDefault="002033F4" w:rsidP="00044BBC">
            <w:pPr>
              <w:keepNext/>
              <w:keepLines/>
              <w:spacing w:before="40" w:after="0" w:line="240" w:lineRule="auto"/>
              <w:jc w:val="center"/>
              <w:outlineLvl w:val="3"/>
              <w:rPr>
                <w:rFonts w:eastAsia="Times New Roman" w:cs="Times New Roman"/>
                <w:color w:val="000000"/>
                <w:szCs w:val="24"/>
              </w:rPr>
            </w:pPr>
            <w:r w:rsidRPr="005E23F5">
              <w:rPr>
                <w:rFonts w:eastAsia="Times New Roman" w:cs="Times New Roman"/>
                <w:color w:val="000000"/>
                <w:szCs w:val="24"/>
              </w:rPr>
              <w:t>16%</w:t>
            </w:r>
          </w:p>
        </w:tc>
        <w:tc>
          <w:tcPr>
            <w:tcW w:w="900" w:type="dxa"/>
          </w:tcPr>
          <w:p w14:paraId="2AAF3528" w14:textId="77777777" w:rsidR="002033F4" w:rsidRPr="005E23F5" w:rsidRDefault="002033F4" w:rsidP="00044BBC">
            <w:pPr>
              <w:keepNext/>
              <w:keepLines/>
              <w:spacing w:before="40" w:after="0" w:line="240" w:lineRule="auto"/>
              <w:jc w:val="center"/>
              <w:outlineLvl w:val="3"/>
              <w:rPr>
                <w:rFonts w:eastAsia="Times New Roman" w:cs="Times New Roman"/>
                <w:color w:val="000000"/>
                <w:szCs w:val="24"/>
              </w:rPr>
            </w:pPr>
            <w:r w:rsidRPr="005E23F5">
              <w:rPr>
                <w:rFonts w:eastAsia="Times New Roman" w:cs="Times New Roman"/>
                <w:color w:val="000000"/>
                <w:szCs w:val="24"/>
              </w:rPr>
              <w:t>35%</w:t>
            </w:r>
          </w:p>
        </w:tc>
        <w:tc>
          <w:tcPr>
            <w:tcW w:w="990" w:type="dxa"/>
          </w:tcPr>
          <w:p w14:paraId="1E971494" w14:textId="77777777" w:rsidR="002033F4" w:rsidRPr="005E23F5" w:rsidRDefault="002033F4" w:rsidP="00044BBC">
            <w:pPr>
              <w:keepNext/>
              <w:keepLines/>
              <w:spacing w:before="40" w:after="0" w:line="240" w:lineRule="auto"/>
              <w:jc w:val="center"/>
              <w:outlineLvl w:val="3"/>
              <w:rPr>
                <w:rFonts w:eastAsia="Times New Roman" w:cs="Times New Roman"/>
                <w:color w:val="000000"/>
                <w:szCs w:val="24"/>
              </w:rPr>
            </w:pPr>
            <w:r w:rsidRPr="005E23F5">
              <w:rPr>
                <w:rFonts w:eastAsia="Times New Roman" w:cs="Times New Roman"/>
                <w:color w:val="000000"/>
                <w:szCs w:val="24"/>
              </w:rPr>
              <w:t>8%</w:t>
            </w:r>
          </w:p>
        </w:tc>
        <w:tc>
          <w:tcPr>
            <w:tcW w:w="1080" w:type="dxa"/>
          </w:tcPr>
          <w:p w14:paraId="24FD2B76" w14:textId="77777777" w:rsidR="002033F4" w:rsidRPr="005E23F5" w:rsidRDefault="002033F4" w:rsidP="00044BBC">
            <w:pPr>
              <w:keepNext/>
              <w:keepLines/>
              <w:spacing w:before="40" w:after="0" w:line="240" w:lineRule="auto"/>
              <w:jc w:val="center"/>
              <w:outlineLvl w:val="3"/>
              <w:rPr>
                <w:rFonts w:eastAsia="Times New Roman" w:cs="Times New Roman"/>
                <w:color w:val="000000"/>
                <w:szCs w:val="24"/>
              </w:rPr>
            </w:pPr>
            <w:r w:rsidRPr="005E23F5">
              <w:rPr>
                <w:rFonts w:eastAsia="Times New Roman" w:cs="Times New Roman"/>
                <w:color w:val="000000"/>
                <w:szCs w:val="24"/>
              </w:rPr>
              <w:t>8%</w:t>
            </w:r>
          </w:p>
        </w:tc>
        <w:tc>
          <w:tcPr>
            <w:tcW w:w="1551" w:type="dxa"/>
          </w:tcPr>
          <w:p w14:paraId="1F792277" w14:textId="77777777" w:rsidR="002033F4" w:rsidRPr="005E23F5" w:rsidRDefault="002033F4" w:rsidP="00044BBC">
            <w:pPr>
              <w:keepNext/>
              <w:keepLines/>
              <w:spacing w:before="40" w:after="0" w:line="240" w:lineRule="auto"/>
              <w:jc w:val="center"/>
              <w:outlineLvl w:val="3"/>
              <w:rPr>
                <w:rFonts w:eastAsia="Times New Roman" w:cs="Times New Roman"/>
                <w:color w:val="000000"/>
                <w:szCs w:val="24"/>
              </w:rPr>
            </w:pPr>
            <w:r w:rsidRPr="005E23F5">
              <w:rPr>
                <w:rFonts w:eastAsia="Times New Roman" w:cs="Times New Roman"/>
                <w:color w:val="000000"/>
                <w:szCs w:val="24"/>
              </w:rPr>
              <w:t>100%</w:t>
            </w:r>
          </w:p>
        </w:tc>
      </w:tr>
    </w:tbl>
    <w:p w14:paraId="000F66A5" w14:textId="77777777" w:rsidR="002033F4" w:rsidRDefault="002033F4" w:rsidP="002033F4">
      <w:pPr>
        <w:rPr>
          <w:rFonts w:cs="Times New Roman"/>
          <w:szCs w:val="24"/>
        </w:rPr>
      </w:pPr>
    </w:p>
    <w:p w14:paraId="69E17BF0" w14:textId="77777777" w:rsidR="002033F4" w:rsidRPr="00AA6A3F" w:rsidRDefault="002033F4" w:rsidP="002033F4">
      <w:pPr>
        <w:rPr>
          <w:rFonts w:cs="Times New Roman"/>
          <w:szCs w:val="24"/>
        </w:rPr>
      </w:pPr>
    </w:p>
    <w:tbl>
      <w:tblPr>
        <w:tblW w:w="5037" w:type="pct"/>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99"/>
        <w:gridCol w:w="4829"/>
      </w:tblGrid>
      <w:tr w:rsidR="002033F4" w:rsidRPr="00AA6A3F" w14:paraId="1FBE65C2" w14:textId="77777777" w:rsidTr="00044BBC">
        <w:trPr>
          <w:trHeight w:val="246"/>
          <w:tblCellSpacing w:w="0" w:type="dxa"/>
          <w:jc w:val="center"/>
        </w:trPr>
        <w:tc>
          <w:tcPr>
            <w:tcW w:w="5000" w:type="pct"/>
            <w:gridSpan w:val="2"/>
            <w:tcBorders>
              <w:top w:val="single" w:sz="4" w:space="0" w:color="auto"/>
              <w:left w:val="single" w:sz="4" w:space="0" w:color="auto"/>
              <w:bottom w:val="single" w:sz="4" w:space="0" w:color="auto"/>
              <w:right w:val="single" w:sz="4" w:space="0" w:color="auto"/>
            </w:tcBorders>
            <w:shd w:val="pct15" w:color="auto" w:fill="auto"/>
            <w:hideMark/>
          </w:tcPr>
          <w:p w14:paraId="0A5CA8A5" w14:textId="77777777" w:rsidR="002033F4" w:rsidRPr="00AA6A3F" w:rsidRDefault="002033F4" w:rsidP="00044BBC">
            <w:pPr>
              <w:spacing w:after="0"/>
              <w:jc w:val="center"/>
              <w:rPr>
                <w:rFonts w:cs="Times New Roman"/>
                <w:b/>
              </w:rPr>
            </w:pPr>
            <w:r w:rsidRPr="00AA6A3F">
              <w:rPr>
                <w:rFonts w:cs="Times New Roman"/>
                <w:b/>
              </w:rPr>
              <w:t>Grading Policy</w:t>
            </w:r>
          </w:p>
        </w:tc>
      </w:tr>
      <w:tr w:rsidR="002033F4" w:rsidRPr="00AA6A3F" w14:paraId="5A84A44F" w14:textId="77777777" w:rsidTr="00044BBC">
        <w:trPr>
          <w:trHeight w:val="246"/>
          <w:tblCellSpacing w:w="0" w:type="dxa"/>
          <w:jc w:val="center"/>
        </w:trPr>
        <w:tc>
          <w:tcPr>
            <w:tcW w:w="2662" w:type="pct"/>
            <w:tcBorders>
              <w:top w:val="single" w:sz="4" w:space="0" w:color="auto"/>
              <w:left w:val="single" w:sz="4" w:space="0" w:color="auto"/>
              <w:bottom w:val="single" w:sz="4" w:space="0" w:color="auto"/>
              <w:right w:val="single" w:sz="4" w:space="0" w:color="auto"/>
            </w:tcBorders>
            <w:hideMark/>
          </w:tcPr>
          <w:p w14:paraId="66529692" w14:textId="77777777" w:rsidR="002033F4" w:rsidRPr="00AA6A3F" w:rsidRDefault="002033F4" w:rsidP="00044BBC">
            <w:pPr>
              <w:tabs>
                <w:tab w:val="center" w:pos="4680"/>
                <w:tab w:val="left" w:pos="6424"/>
              </w:tabs>
              <w:autoSpaceDE w:val="0"/>
              <w:autoSpaceDN w:val="0"/>
              <w:adjustRightInd w:val="0"/>
              <w:spacing w:after="0"/>
              <w:jc w:val="center"/>
              <w:rPr>
                <w:rFonts w:cs="Times New Roman"/>
                <w:bCs/>
              </w:rPr>
            </w:pPr>
            <w:r w:rsidRPr="00AA6A3F">
              <w:rPr>
                <w:rFonts w:cs="Times New Roman"/>
                <w:bCs/>
              </w:rPr>
              <w:t>Lab Manual</w:t>
            </w:r>
          </w:p>
        </w:tc>
        <w:tc>
          <w:tcPr>
            <w:tcW w:w="2338" w:type="pct"/>
            <w:tcBorders>
              <w:top w:val="single" w:sz="4" w:space="0" w:color="auto"/>
              <w:left w:val="single" w:sz="4" w:space="0" w:color="auto"/>
              <w:bottom w:val="single" w:sz="4" w:space="0" w:color="auto"/>
              <w:right w:val="single" w:sz="4" w:space="0" w:color="auto"/>
            </w:tcBorders>
            <w:hideMark/>
          </w:tcPr>
          <w:p w14:paraId="096749BE" w14:textId="77777777" w:rsidR="002033F4" w:rsidRPr="00AA6A3F" w:rsidRDefault="002033F4" w:rsidP="00044BBC">
            <w:pPr>
              <w:tabs>
                <w:tab w:val="center" w:pos="4680"/>
                <w:tab w:val="left" w:pos="6424"/>
              </w:tabs>
              <w:autoSpaceDE w:val="0"/>
              <w:autoSpaceDN w:val="0"/>
              <w:adjustRightInd w:val="0"/>
              <w:spacing w:after="0"/>
              <w:jc w:val="center"/>
              <w:rPr>
                <w:rFonts w:cs="Times New Roman"/>
                <w:bCs/>
              </w:rPr>
            </w:pPr>
            <w:r w:rsidRPr="00AA6A3F">
              <w:rPr>
                <w:rFonts w:cs="Times New Roman"/>
                <w:bCs/>
              </w:rPr>
              <w:t>30%</w:t>
            </w:r>
          </w:p>
        </w:tc>
      </w:tr>
      <w:tr w:rsidR="002033F4" w:rsidRPr="00AA6A3F" w14:paraId="4D798F6A" w14:textId="77777777" w:rsidTr="00044BBC">
        <w:trPr>
          <w:trHeight w:val="246"/>
          <w:tblCellSpacing w:w="0" w:type="dxa"/>
          <w:jc w:val="center"/>
        </w:trPr>
        <w:tc>
          <w:tcPr>
            <w:tcW w:w="2662" w:type="pct"/>
            <w:tcBorders>
              <w:top w:val="single" w:sz="4" w:space="0" w:color="auto"/>
              <w:left w:val="single" w:sz="4" w:space="0" w:color="auto"/>
              <w:bottom w:val="single" w:sz="4" w:space="0" w:color="auto"/>
              <w:right w:val="single" w:sz="4" w:space="0" w:color="auto"/>
            </w:tcBorders>
            <w:hideMark/>
          </w:tcPr>
          <w:p w14:paraId="2DA063EF" w14:textId="77777777" w:rsidR="002033F4" w:rsidRPr="00AA6A3F" w:rsidRDefault="002033F4" w:rsidP="00044BBC">
            <w:pPr>
              <w:tabs>
                <w:tab w:val="center" w:pos="4680"/>
                <w:tab w:val="left" w:pos="6424"/>
              </w:tabs>
              <w:autoSpaceDE w:val="0"/>
              <w:autoSpaceDN w:val="0"/>
              <w:adjustRightInd w:val="0"/>
              <w:spacing w:after="0"/>
              <w:jc w:val="center"/>
              <w:rPr>
                <w:rFonts w:cs="Times New Roman"/>
                <w:bCs/>
              </w:rPr>
            </w:pPr>
            <w:r w:rsidRPr="00AA6A3F">
              <w:rPr>
                <w:rFonts w:cs="Times New Roman"/>
                <w:bCs/>
              </w:rPr>
              <w:t>Lab Exam</w:t>
            </w:r>
          </w:p>
        </w:tc>
        <w:tc>
          <w:tcPr>
            <w:tcW w:w="2338" w:type="pct"/>
            <w:tcBorders>
              <w:top w:val="single" w:sz="4" w:space="0" w:color="auto"/>
              <w:left w:val="single" w:sz="4" w:space="0" w:color="auto"/>
              <w:bottom w:val="single" w:sz="4" w:space="0" w:color="auto"/>
              <w:right w:val="single" w:sz="4" w:space="0" w:color="auto"/>
            </w:tcBorders>
            <w:hideMark/>
          </w:tcPr>
          <w:p w14:paraId="7D269D9D" w14:textId="77777777" w:rsidR="002033F4" w:rsidRPr="00AA6A3F" w:rsidRDefault="002033F4" w:rsidP="00044BBC">
            <w:pPr>
              <w:tabs>
                <w:tab w:val="center" w:pos="4680"/>
                <w:tab w:val="left" w:pos="6424"/>
              </w:tabs>
              <w:autoSpaceDE w:val="0"/>
              <w:autoSpaceDN w:val="0"/>
              <w:adjustRightInd w:val="0"/>
              <w:spacing w:after="0"/>
              <w:jc w:val="center"/>
              <w:rPr>
                <w:rFonts w:cs="Times New Roman"/>
                <w:bCs/>
              </w:rPr>
            </w:pPr>
            <w:r w:rsidRPr="00AA6A3F">
              <w:rPr>
                <w:rFonts w:cs="Times New Roman"/>
                <w:bCs/>
              </w:rPr>
              <w:t>30%</w:t>
            </w:r>
          </w:p>
        </w:tc>
      </w:tr>
      <w:tr w:rsidR="002033F4" w:rsidRPr="00AA6A3F" w14:paraId="6C3C428F" w14:textId="77777777" w:rsidTr="00044BBC">
        <w:trPr>
          <w:trHeight w:val="246"/>
          <w:tblCellSpacing w:w="0" w:type="dxa"/>
          <w:jc w:val="center"/>
        </w:trPr>
        <w:tc>
          <w:tcPr>
            <w:tcW w:w="2662" w:type="pct"/>
            <w:tcBorders>
              <w:top w:val="single" w:sz="4" w:space="0" w:color="auto"/>
              <w:left w:val="single" w:sz="4" w:space="0" w:color="auto"/>
              <w:bottom w:val="single" w:sz="4" w:space="0" w:color="auto"/>
              <w:right w:val="single" w:sz="4" w:space="0" w:color="auto"/>
            </w:tcBorders>
            <w:hideMark/>
          </w:tcPr>
          <w:p w14:paraId="4B7FA741" w14:textId="77777777" w:rsidR="002033F4" w:rsidRPr="00AA6A3F" w:rsidRDefault="002033F4" w:rsidP="00044BBC">
            <w:pPr>
              <w:tabs>
                <w:tab w:val="center" w:pos="4680"/>
                <w:tab w:val="left" w:pos="6424"/>
              </w:tabs>
              <w:autoSpaceDE w:val="0"/>
              <w:autoSpaceDN w:val="0"/>
              <w:adjustRightInd w:val="0"/>
              <w:spacing w:after="0"/>
              <w:jc w:val="center"/>
              <w:rPr>
                <w:rFonts w:cs="Times New Roman"/>
                <w:bCs/>
              </w:rPr>
            </w:pPr>
            <w:r w:rsidRPr="00AA6A3F">
              <w:rPr>
                <w:rFonts w:cs="Times New Roman"/>
                <w:bCs/>
              </w:rPr>
              <w:t>Lab Project</w:t>
            </w:r>
          </w:p>
        </w:tc>
        <w:tc>
          <w:tcPr>
            <w:tcW w:w="2338" w:type="pct"/>
            <w:tcBorders>
              <w:top w:val="single" w:sz="4" w:space="0" w:color="auto"/>
              <w:left w:val="single" w:sz="4" w:space="0" w:color="auto"/>
              <w:bottom w:val="single" w:sz="4" w:space="0" w:color="auto"/>
              <w:right w:val="single" w:sz="4" w:space="0" w:color="auto"/>
            </w:tcBorders>
            <w:hideMark/>
          </w:tcPr>
          <w:p w14:paraId="7B4048F8" w14:textId="77777777" w:rsidR="002033F4" w:rsidRPr="00AA6A3F" w:rsidRDefault="002033F4" w:rsidP="00044BBC">
            <w:pPr>
              <w:tabs>
                <w:tab w:val="center" w:pos="4680"/>
                <w:tab w:val="left" w:pos="6424"/>
              </w:tabs>
              <w:autoSpaceDE w:val="0"/>
              <w:autoSpaceDN w:val="0"/>
              <w:adjustRightInd w:val="0"/>
              <w:spacing w:after="0"/>
              <w:jc w:val="center"/>
              <w:rPr>
                <w:rFonts w:cs="Times New Roman"/>
                <w:bCs/>
              </w:rPr>
            </w:pPr>
            <w:r w:rsidRPr="00AA6A3F">
              <w:rPr>
                <w:rFonts w:cs="Times New Roman"/>
                <w:bCs/>
              </w:rPr>
              <w:t>40%</w:t>
            </w:r>
          </w:p>
        </w:tc>
      </w:tr>
    </w:tbl>
    <w:p w14:paraId="5ED25A83" w14:textId="77777777" w:rsidR="002033F4" w:rsidRDefault="002033F4" w:rsidP="002033F4">
      <w:pPr>
        <w:rPr>
          <w:rFonts w:cs="Times New Roman"/>
          <w:szCs w:val="24"/>
        </w:rPr>
      </w:pPr>
    </w:p>
    <w:tbl>
      <w:tblPr>
        <w:tblW w:w="1036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85"/>
        <w:gridCol w:w="6093"/>
        <w:gridCol w:w="1980"/>
        <w:gridCol w:w="977"/>
        <w:gridCol w:w="733"/>
      </w:tblGrid>
      <w:tr w:rsidR="002033F4" w:rsidRPr="00C95B91" w14:paraId="5AE78AD9" w14:textId="77777777" w:rsidTr="00044BBC">
        <w:trPr>
          <w:trHeight w:val="68"/>
          <w:jc w:val="center"/>
        </w:trPr>
        <w:tc>
          <w:tcPr>
            <w:tcW w:w="585" w:type="dxa"/>
            <w:vAlign w:val="center"/>
          </w:tcPr>
          <w:p w14:paraId="46E74974" w14:textId="77777777" w:rsidR="002033F4" w:rsidRPr="00C95B91" w:rsidRDefault="002033F4" w:rsidP="00044BBC">
            <w:pPr>
              <w:pStyle w:val="NormalWeb"/>
            </w:pPr>
            <w:bookmarkStart w:id="212" w:name="_Toc32311979"/>
            <w:r w:rsidRPr="00C95B91">
              <w:t>No.</w:t>
            </w:r>
            <w:bookmarkEnd w:id="212"/>
          </w:p>
        </w:tc>
        <w:tc>
          <w:tcPr>
            <w:tcW w:w="6093" w:type="dxa"/>
            <w:vAlign w:val="center"/>
          </w:tcPr>
          <w:p w14:paraId="31F9B644" w14:textId="77777777" w:rsidR="002033F4" w:rsidRPr="00C95B91" w:rsidRDefault="002033F4" w:rsidP="00044BBC">
            <w:pPr>
              <w:pStyle w:val="NormalWeb"/>
            </w:pPr>
            <w:bookmarkStart w:id="213" w:name="_Toc32311980"/>
            <w:r w:rsidRPr="00C95B91">
              <w:t>Lab Title</w:t>
            </w:r>
            <w:bookmarkEnd w:id="213"/>
          </w:p>
        </w:tc>
        <w:tc>
          <w:tcPr>
            <w:tcW w:w="1980" w:type="dxa"/>
            <w:vAlign w:val="center"/>
          </w:tcPr>
          <w:p w14:paraId="53D22159" w14:textId="77777777" w:rsidR="002033F4" w:rsidRPr="00C95B91" w:rsidRDefault="002033F4" w:rsidP="00044BBC">
            <w:pPr>
              <w:pStyle w:val="NormalWeb"/>
            </w:pPr>
            <w:bookmarkStart w:id="214" w:name="_Toc32311981"/>
            <w:r w:rsidRPr="00C95B91">
              <w:t>CLOs</w:t>
            </w:r>
            <w:bookmarkEnd w:id="214"/>
          </w:p>
        </w:tc>
        <w:tc>
          <w:tcPr>
            <w:tcW w:w="977" w:type="dxa"/>
          </w:tcPr>
          <w:p w14:paraId="3F563A95" w14:textId="77777777" w:rsidR="002033F4" w:rsidRPr="00C95B91" w:rsidRDefault="002033F4" w:rsidP="00044BBC">
            <w:pPr>
              <w:pStyle w:val="NormalWeb"/>
            </w:pPr>
            <w:bookmarkStart w:id="215" w:name="_Toc32311982"/>
            <w:r w:rsidRPr="00C95B91">
              <w:t>Marks</w:t>
            </w:r>
            <w:bookmarkEnd w:id="215"/>
          </w:p>
        </w:tc>
        <w:tc>
          <w:tcPr>
            <w:tcW w:w="733" w:type="dxa"/>
          </w:tcPr>
          <w:p w14:paraId="6A124B81" w14:textId="77777777" w:rsidR="002033F4" w:rsidRPr="00C95B91" w:rsidRDefault="002033F4" w:rsidP="00044BBC">
            <w:pPr>
              <w:pStyle w:val="NormalWeb"/>
            </w:pPr>
            <w:bookmarkStart w:id="216" w:name="_Toc32311983"/>
            <w:r w:rsidRPr="00C95B91">
              <w:t>Sign.</w:t>
            </w:r>
            <w:bookmarkEnd w:id="216"/>
          </w:p>
        </w:tc>
      </w:tr>
      <w:tr w:rsidR="002033F4" w:rsidRPr="00C95B91" w14:paraId="7F7A055A" w14:textId="77777777" w:rsidTr="00044BBC">
        <w:trPr>
          <w:trHeight w:val="705"/>
          <w:jc w:val="center"/>
        </w:trPr>
        <w:tc>
          <w:tcPr>
            <w:tcW w:w="585" w:type="dxa"/>
            <w:vAlign w:val="center"/>
          </w:tcPr>
          <w:p w14:paraId="7FC691C0" w14:textId="77777777" w:rsidR="002033F4" w:rsidRPr="00C95B91" w:rsidRDefault="002033F4" w:rsidP="00044BBC">
            <w:pPr>
              <w:pStyle w:val="NormalWeb"/>
            </w:pPr>
            <w:r w:rsidRPr="00C95B91">
              <w:lastRenderedPageBreak/>
              <w:t>1</w:t>
            </w:r>
          </w:p>
        </w:tc>
        <w:tc>
          <w:tcPr>
            <w:tcW w:w="6093" w:type="dxa"/>
            <w:vAlign w:val="center"/>
          </w:tcPr>
          <w:p w14:paraId="7FD27AAB" w14:textId="77777777" w:rsidR="002033F4" w:rsidRPr="00C95B91" w:rsidRDefault="002033F4" w:rsidP="00044BBC">
            <w:pPr>
              <w:pStyle w:val="NormalWeb"/>
            </w:pPr>
            <w:r w:rsidRPr="00C95B91">
              <w:t>Introduction to MATLAB</w:t>
            </w:r>
          </w:p>
        </w:tc>
        <w:tc>
          <w:tcPr>
            <w:tcW w:w="1980" w:type="dxa"/>
            <w:vAlign w:val="center"/>
          </w:tcPr>
          <w:p w14:paraId="48B8DF24" w14:textId="77777777" w:rsidR="002033F4" w:rsidRPr="00C95B91" w:rsidRDefault="002033F4" w:rsidP="00044BBC">
            <w:pPr>
              <w:pStyle w:val="NormalWeb"/>
            </w:pPr>
            <w:r w:rsidRPr="00C95B91">
              <w:t>CLO (1,3,6,7)</w:t>
            </w:r>
          </w:p>
        </w:tc>
        <w:tc>
          <w:tcPr>
            <w:tcW w:w="977" w:type="dxa"/>
          </w:tcPr>
          <w:p w14:paraId="77554D01" w14:textId="77777777" w:rsidR="002033F4" w:rsidRPr="00C95B91" w:rsidRDefault="002033F4" w:rsidP="00044BBC">
            <w:pPr>
              <w:pStyle w:val="NormalWeb"/>
            </w:pPr>
          </w:p>
        </w:tc>
        <w:tc>
          <w:tcPr>
            <w:tcW w:w="733" w:type="dxa"/>
          </w:tcPr>
          <w:p w14:paraId="1E7812E8" w14:textId="77777777" w:rsidR="002033F4" w:rsidRPr="00C95B91" w:rsidRDefault="002033F4" w:rsidP="00044BBC">
            <w:pPr>
              <w:pStyle w:val="NormalWeb"/>
            </w:pPr>
          </w:p>
        </w:tc>
      </w:tr>
      <w:tr w:rsidR="002033F4" w:rsidRPr="00C95B91" w14:paraId="631A8A57" w14:textId="77777777" w:rsidTr="00044BBC">
        <w:trPr>
          <w:trHeight w:val="702"/>
          <w:jc w:val="center"/>
        </w:trPr>
        <w:tc>
          <w:tcPr>
            <w:tcW w:w="585" w:type="dxa"/>
            <w:vAlign w:val="center"/>
          </w:tcPr>
          <w:p w14:paraId="072C3AF2" w14:textId="77777777" w:rsidR="002033F4" w:rsidRPr="00C95B91" w:rsidRDefault="002033F4" w:rsidP="00044BBC">
            <w:pPr>
              <w:pStyle w:val="NormalWeb"/>
            </w:pPr>
            <w:r w:rsidRPr="00C95B91">
              <w:t>2</w:t>
            </w:r>
          </w:p>
        </w:tc>
        <w:tc>
          <w:tcPr>
            <w:tcW w:w="6093" w:type="dxa"/>
            <w:vAlign w:val="center"/>
          </w:tcPr>
          <w:p w14:paraId="46DE0319" w14:textId="77777777" w:rsidR="002033F4" w:rsidRPr="00C95B91" w:rsidRDefault="002033F4" w:rsidP="00044BBC">
            <w:pPr>
              <w:pStyle w:val="NormalWeb"/>
            </w:pPr>
            <w:r w:rsidRPr="00C95B91">
              <w:t>Modelling and Analysis of Electrical and Mechanical system</w:t>
            </w:r>
          </w:p>
        </w:tc>
        <w:tc>
          <w:tcPr>
            <w:tcW w:w="1980" w:type="dxa"/>
            <w:vAlign w:val="center"/>
          </w:tcPr>
          <w:p w14:paraId="4E299DDD" w14:textId="77777777" w:rsidR="002033F4" w:rsidRPr="00C95B91" w:rsidRDefault="002033F4" w:rsidP="00044BBC">
            <w:pPr>
              <w:pStyle w:val="NormalWeb"/>
            </w:pPr>
            <w:r w:rsidRPr="00C95B91">
              <w:t>CLO (1,2,3,6,7)</w:t>
            </w:r>
          </w:p>
        </w:tc>
        <w:tc>
          <w:tcPr>
            <w:tcW w:w="977" w:type="dxa"/>
          </w:tcPr>
          <w:p w14:paraId="2D9A0193" w14:textId="77777777" w:rsidR="002033F4" w:rsidRPr="00C95B91" w:rsidRDefault="002033F4" w:rsidP="00044BBC">
            <w:pPr>
              <w:pStyle w:val="NormalWeb"/>
            </w:pPr>
          </w:p>
        </w:tc>
        <w:tc>
          <w:tcPr>
            <w:tcW w:w="733" w:type="dxa"/>
          </w:tcPr>
          <w:p w14:paraId="083B3986" w14:textId="77777777" w:rsidR="002033F4" w:rsidRPr="00C95B91" w:rsidRDefault="002033F4" w:rsidP="00044BBC">
            <w:pPr>
              <w:pStyle w:val="NormalWeb"/>
            </w:pPr>
          </w:p>
        </w:tc>
      </w:tr>
      <w:tr w:rsidR="002033F4" w:rsidRPr="00C95B91" w14:paraId="6325DC56" w14:textId="77777777" w:rsidTr="00044BBC">
        <w:trPr>
          <w:trHeight w:val="534"/>
          <w:jc w:val="center"/>
        </w:trPr>
        <w:tc>
          <w:tcPr>
            <w:tcW w:w="585" w:type="dxa"/>
            <w:vAlign w:val="center"/>
          </w:tcPr>
          <w:p w14:paraId="0C3A2272" w14:textId="77777777" w:rsidR="002033F4" w:rsidRPr="00C95B91" w:rsidRDefault="002033F4" w:rsidP="00044BBC">
            <w:pPr>
              <w:pStyle w:val="NormalWeb"/>
            </w:pPr>
            <w:r w:rsidRPr="00C95B91">
              <w:t>3</w:t>
            </w:r>
          </w:p>
        </w:tc>
        <w:tc>
          <w:tcPr>
            <w:tcW w:w="6093" w:type="dxa"/>
            <w:vAlign w:val="center"/>
          </w:tcPr>
          <w:p w14:paraId="2D48260A" w14:textId="77777777" w:rsidR="002033F4" w:rsidRPr="00C95B91" w:rsidRDefault="002033F4" w:rsidP="00044BBC">
            <w:pPr>
              <w:pStyle w:val="NormalWeb"/>
            </w:pPr>
            <w:r w:rsidRPr="00C95B91">
              <w:t>Modeling and analysis of First Order Systems and their behavior at different inputs</w:t>
            </w:r>
          </w:p>
        </w:tc>
        <w:tc>
          <w:tcPr>
            <w:tcW w:w="1980" w:type="dxa"/>
            <w:vAlign w:val="center"/>
          </w:tcPr>
          <w:p w14:paraId="43E81112" w14:textId="77777777" w:rsidR="002033F4" w:rsidRPr="00C95B91" w:rsidRDefault="002033F4" w:rsidP="00044BBC">
            <w:pPr>
              <w:pStyle w:val="NormalWeb"/>
            </w:pPr>
            <w:r w:rsidRPr="00C95B91">
              <w:t>CLO (1,2,3,6,7)</w:t>
            </w:r>
          </w:p>
        </w:tc>
        <w:tc>
          <w:tcPr>
            <w:tcW w:w="977" w:type="dxa"/>
          </w:tcPr>
          <w:p w14:paraId="38E3A54C" w14:textId="77777777" w:rsidR="002033F4" w:rsidRPr="00C95B91" w:rsidRDefault="002033F4" w:rsidP="00044BBC">
            <w:pPr>
              <w:pStyle w:val="NormalWeb"/>
            </w:pPr>
          </w:p>
        </w:tc>
        <w:tc>
          <w:tcPr>
            <w:tcW w:w="733" w:type="dxa"/>
          </w:tcPr>
          <w:p w14:paraId="10493293" w14:textId="77777777" w:rsidR="002033F4" w:rsidRPr="00C95B91" w:rsidRDefault="002033F4" w:rsidP="00044BBC">
            <w:pPr>
              <w:pStyle w:val="NormalWeb"/>
            </w:pPr>
          </w:p>
        </w:tc>
      </w:tr>
      <w:tr w:rsidR="002033F4" w:rsidRPr="00C95B91" w14:paraId="0A24A09E" w14:textId="77777777" w:rsidTr="00044BBC">
        <w:trPr>
          <w:trHeight w:val="299"/>
          <w:jc w:val="center"/>
        </w:trPr>
        <w:tc>
          <w:tcPr>
            <w:tcW w:w="585" w:type="dxa"/>
            <w:vAlign w:val="center"/>
          </w:tcPr>
          <w:p w14:paraId="3E82AC27" w14:textId="77777777" w:rsidR="002033F4" w:rsidRPr="00C95B91" w:rsidRDefault="002033F4" w:rsidP="00044BBC">
            <w:pPr>
              <w:pStyle w:val="NormalWeb"/>
            </w:pPr>
            <w:r w:rsidRPr="00C95B91">
              <w:t>4</w:t>
            </w:r>
          </w:p>
        </w:tc>
        <w:tc>
          <w:tcPr>
            <w:tcW w:w="6093" w:type="dxa"/>
            <w:vAlign w:val="center"/>
          </w:tcPr>
          <w:p w14:paraId="36133700" w14:textId="77777777" w:rsidR="002033F4" w:rsidRPr="00C95B91" w:rsidRDefault="002033F4" w:rsidP="00044BBC">
            <w:pPr>
              <w:pStyle w:val="NormalWeb"/>
            </w:pPr>
            <w:r w:rsidRPr="00C95B91">
              <w:t>Modeling and analysis of Second Order Systems and their behavior at different inputs</w:t>
            </w:r>
          </w:p>
        </w:tc>
        <w:tc>
          <w:tcPr>
            <w:tcW w:w="1980" w:type="dxa"/>
            <w:vAlign w:val="center"/>
          </w:tcPr>
          <w:p w14:paraId="1A31C4E2" w14:textId="77777777" w:rsidR="002033F4" w:rsidRPr="00C95B91" w:rsidRDefault="002033F4" w:rsidP="00044BBC">
            <w:pPr>
              <w:pStyle w:val="NormalWeb"/>
            </w:pPr>
            <w:r w:rsidRPr="00C95B91">
              <w:t>CLO (1,2,3,6,7)</w:t>
            </w:r>
          </w:p>
        </w:tc>
        <w:tc>
          <w:tcPr>
            <w:tcW w:w="977" w:type="dxa"/>
          </w:tcPr>
          <w:p w14:paraId="025AC954" w14:textId="77777777" w:rsidR="002033F4" w:rsidRPr="00C95B91" w:rsidRDefault="002033F4" w:rsidP="00044BBC">
            <w:pPr>
              <w:pStyle w:val="NormalWeb"/>
            </w:pPr>
          </w:p>
        </w:tc>
        <w:tc>
          <w:tcPr>
            <w:tcW w:w="733" w:type="dxa"/>
          </w:tcPr>
          <w:p w14:paraId="6FEA49F8" w14:textId="77777777" w:rsidR="002033F4" w:rsidRPr="00C95B91" w:rsidRDefault="002033F4" w:rsidP="00044BBC">
            <w:pPr>
              <w:pStyle w:val="NormalWeb"/>
            </w:pPr>
          </w:p>
        </w:tc>
      </w:tr>
      <w:tr w:rsidR="002033F4" w:rsidRPr="00C95B91" w14:paraId="3116C46A" w14:textId="77777777" w:rsidTr="00044BBC">
        <w:trPr>
          <w:trHeight w:val="527"/>
          <w:jc w:val="center"/>
        </w:trPr>
        <w:tc>
          <w:tcPr>
            <w:tcW w:w="585" w:type="dxa"/>
            <w:vAlign w:val="center"/>
          </w:tcPr>
          <w:p w14:paraId="3A3278A2" w14:textId="77777777" w:rsidR="002033F4" w:rsidRPr="00C95B91" w:rsidRDefault="002033F4" w:rsidP="00044BBC">
            <w:pPr>
              <w:pStyle w:val="NormalWeb"/>
            </w:pPr>
            <w:r w:rsidRPr="00C95B91">
              <w:t>5</w:t>
            </w:r>
          </w:p>
        </w:tc>
        <w:tc>
          <w:tcPr>
            <w:tcW w:w="6093" w:type="dxa"/>
            <w:vAlign w:val="center"/>
          </w:tcPr>
          <w:p w14:paraId="3D4AB146" w14:textId="77777777" w:rsidR="002033F4" w:rsidRPr="00C95B91" w:rsidRDefault="002033F4" w:rsidP="00044BBC">
            <w:pPr>
              <w:pStyle w:val="NormalWeb"/>
            </w:pPr>
            <w:r w:rsidRPr="00C95B91">
              <w:t>Introduction to ball and beam system.</w:t>
            </w:r>
          </w:p>
        </w:tc>
        <w:tc>
          <w:tcPr>
            <w:tcW w:w="1980" w:type="dxa"/>
            <w:vAlign w:val="center"/>
          </w:tcPr>
          <w:p w14:paraId="757F9CC6" w14:textId="77777777" w:rsidR="002033F4" w:rsidRPr="00C95B91" w:rsidRDefault="002033F4" w:rsidP="00044BBC">
            <w:pPr>
              <w:pStyle w:val="NormalWeb"/>
            </w:pPr>
            <w:r w:rsidRPr="00C95B91">
              <w:t>CLO (1,2,3,6,7)</w:t>
            </w:r>
          </w:p>
        </w:tc>
        <w:tc>
          <w:tcPr>
            <w:tcW w:w="977" w:type="dxa"/>
          </w:tcPr>
          <w:p w14:paraId="3BAE49AC" w14:textId="77777777" w:rsidR="002033F4" w:rsidRPr="00C95B91" w:rsidRDefault="002033F4" w:rsidP="00044BBC">
            <w:pPr>
              <w:pStyle w:val="NormalWeb"/>
            </w:pPr>
          </w:p>
        </w:tc>
        <w:tc>
          <w:tcPr>
            <w:tcW w:w="733" w:type="dxa"/>
          </w:tcPr>
          <w:p w14:paraId="284D1B23" w14:textId="77777777" w:rsidR="002033F4" w:rsidRPr="00C95B91" w:rsidRDefault="002033F4" w:rsidP="00044BBC">
            <w:pPr>
              <w:pStyle w:val="NormalWeb"/>
            </w:pPr>
          </w:p>
        </w:tc>
      </w:tr>
      <w:tr w:rsidR="002033F4" w:rsidRPr="00C95B91" w14:paraId="0AF4FCAD" w14:textId="77777777" w:rsidTr="00044BBC">
        <w:trPr>
          <w:trHeight w:val="617"/>
          <w:jc w:val="center"/>
        </w:trPr>
        <w:tc>
          <w:tcPr>
            <w:tcW w:w="585" w:type="dxa"/>
            <w:vAlign w:val="center"/>
          </w:tcPr>
          <w:p w14:paraId="5179E0E9" w14:textId="77777777" w:rsidR="002033F4" w:rsidRPr="00C95B91" w:rsidRDefault="002033F4" w:rsidP="00044BBC">
            <w:pPr>
              <w:pStyle w:val="NormalWeb"/>
            </w:pPr>
            <w:r w:rsidRPr="00C95B91">
              <w:t>6</w:t>
            </w:r>
          </w:p>
        </w:tc>
        <w:tc>
          <w:tcPr>
            <w:tcW w:w="6093" w:type="dxa"/>
            <w:vAlign w:val="center"/>
          </w:tcPr>
          <w:p w14:paraId="4BB632A5" w14:textId="77777777" w:rsidR="002033F4" w:rsidRPr="00C95B91" w:rsidRDefault="002033F4" w:rsidP="00044BBC">
            <w:pPr>
              <w:pStyle w:val="NormalWeb"/>
            </w:pPr>
            <w:r w:rsidRPr="00C95B91">
              <w:t>Understanding the open and close loop Response of DC Motor.</w:t>
            </w:r>
          </w:p>
        </w:tc>
        <w:tc>
          <w:tcPr>
            <w:tcW w:w="1980" w:type="dxa"/>
            <w:vAlign w:val="center"/>
          </w:tcPr>
          <w:p w14:paraId="27C1C247" w14:textId="77777777" w:rsidR="002033F4" w:rsidRPr="00C95B91" w:rsidRDefault="002033F4" w:rsidP="00044BBC">
            <w:pPr>
              <w:pStyle w:val="NormalWeb"/>
            </w:pPr>
            <w:r w:rsidRPr="00C95B91">
              <w:t>CLO (1,2,6,7)</w:t>
            </w:r>
          </w:p>
        </w:tc>
        <w:tc>
          <w:tcPr>
            <w:tcW w:w="977" w:type="dxa"/>
          </w:tcPr>
          <w:p w14:paraId="4F46EB91" w14:textId="77777777" w:rsidR="002033F4" w:rsidRPr="00C95B91" w:rsidRDefault="002033F4" w:rsidP="00044BBC">
            <w:pPr>
              <w:pStyle w:val="NormalWeb"/>
            </w:pPr>
          </w:p>
        </w:tc>
        <w:tc>
          <w:tcPr>
            <w:tcW w:w="733" w:type="dxa"/>
          </w:tcPr>
          <w:p w14:paraId="6EC80858" w14:textId="77777777" w:rsidR="002033F4" w:rsidRPr="00C95B91" w:rsidRDefault="002033F4" w:rsidP="00044BBC">
            <w:pPr>
              <w:pStyle w:val="NormalWeb"/>
            </w:pPr>
          </w:p>
        </w:tc>
      </w:tr>
      <w:tr w:rsidR="002033F4" w:rsidRPr="00C95B91" w14:paraId="141B4C44" w14:textId="77777777" w:rsidTr="00044BBC">
        <w:trPr>
          <w:trHeight w:val="482"/>
          <w:jc w:val="center"/>
        </w:trPr>
        <w:tc>
          <w:tcPr>
            <w:tcW w:w="585" w:type="dxa"/>
            <w:vAlign w:val="center"/>
          </w:tcPr>
          <w:p w14:paraId="738E311E" w14:textId="77777777" w:rsidR="002033F4" w:rsidRPr="00C95B91" w:rsidRDefault="002033F4" w:rsidP="00044BBC">
            <w:pPr>
              <w:pStyle w:val="NormalWeb"/>
            </w:pPr>
            <w:r w:rsidRPr="00C95B91">
              <w:t>7</w:t>
            </w:r>
          </w:p>
        </w:tc>
        <w:tc>
          <w:tcPr>
            <w:tcW w:w="6093" w:type="dxa"/>
            <w:vAlign w:val="center"/>
          </w:tcPr>
          <w:p w14:paraId="30FF358C" w14:textId="77777777" w:rsidR="002033F4" w:rsidRPr="00C95B91" w:rsidRDefault="002033F4" w:rsidP="00044BBC">
            <w:pPr>
              <w:pStyle w:val="NormalWeb"/>
            </w:pPr>
            <w:r w:rsidRPr="00C95B91">
              <w:t>On/Off controller design for temperature control system</w:t>
            </w:r>
          </w:p>
        </w:tc>
        <w:tc>
          <w:tcPr>
            <w:tcW w:w="1980" w:type="dxa"/>
            <w:vAlign w:val="center"/>
          </w:tcPr>
          <w:p w14:paraId="49B61A32" w14:textId="77777777" w:rsidR="002033F4" w:rsidRPr="00C95B91" w:rsidRDefault="002033F4" w:rsidP="00044BBC">
            <w:pPr>
              <w:pStyle w:val="NormalWeb"/>
            </w:pPr>
            <w:r w:rsidRPr="00C95B91">
              <w:t>CLO (1,4,6,7)</w:t>
            </w:r>
          </w:p>
        </w:tc>
        <w:tc>
          <w:tcPr>
            <w:tcW w:w="977" w:type="dxa"/>
          </w:tcPr>
          <w:p w14:paraId="6A17BDF0" w14:textId="77777777" w:rsidR="002033F4" w:rsidRPr="00C95B91" w:rsidRDefault="002033F4" w:rsidP="00044BBC">
            <w:pPr>
              <w:pStyle w:val="NormalWeb"/>
            </w:pPr>
          </w:p>
        </w:tc>
        <w:tc>
          <w:tcPr>
            <w:tcW w:w="733" w:type="dxa"/>
          </w:tcPr>
          <w:p w14:paraId="2BDE8EDC" w14:textId="77777777" w:rsidR="002033F4" w:rsidRPr="00C95B91" w:rsidRDefault="002033F4" w:rsidP="00044BBC">
            <w:pPr>
              <w:pStyle w:val="NormalWeb"/>
            </w:pPr>
          </w:p>
        </w:tc>
      </w:tr>
      <w:tr w:rsidR="002033F4" w:rsidRPr="00C95B91" w14:paraId="353D2BE6" w14:textId="77777777" w:rsidTr="00044BBC">
        <w:trPr>
          <w:trHeight w:val="590"/>
          <w:jc w:val="center"/>
        </w:trPr>
        <w:tc>
          <w:tcPr>
            <w:tcW w:w="585" w:type="dxa"/>
            <w:vAlign w:val="center"/>
          </w:tcPr>
          <w:p w14:paraId="764984F9" w14:textId="77777777" w:rsidR="002033F4" w:rsidRPr="00C95B91" w:rsidRDefault="002033F4" w:rsidP="00044BBC">
            <w:pPr>
              <w:pStyle w:val="NormalWeb"/>
            </w:pPr>
            <w:r w:rsidRPr="00C95B91">
              <w:t>8</w:t>
            </w:r>
          </w:p>
        </w:tc>
        <w:tc>
          <w:tcPr>
            <w:tcW w:w="6093" w:type="dxa"/>
            <w:vAlign w:val="center"/>
          </w:tcPr>
          <w:p w14:paraId="7D7F2E1A" w14:textId="77777777" w:rsidR="002033F4" w:rsidRPr="00C95B91" w:rsidRDefault="002033F4" w:rsidP="00044BBC">
            <w:pPr>
              <w:pStyle w:val="NormalWeb"/>
            </w:pPr>
            <w:r w:rsidRPr="00C95B91">
              <w:t>Proportional controller design for level control system.</w:t>
            </w:r>
          </w:p>
        </w:tc>
        <w:tc>
          <w:tcPr>
            <w:tcW w:w="1980" w:type="dxa"/>
            <w:vAlign w:val="center"/>
          </w:tcPr>
          <w:p w14:paraId="1318A025" w14:textId="77777777" w:rsidR="002033F4" w:rsidRPr="00C95B91" w:rsidRDefault="002033F4" w:rsidP="00044BBC">
            <w:pPr>
              <w:pStyle w:val="NormalWeb"/>
            </w:pPr>
            <w:r w:rsidRPr="00C95B91">
              <w:t>CLO (1,2,3,4,6,7)</w:t>
            </w:r>
          </w:p>
        </w:tc>
        <w:tc>
          <w:tcPr>
            <w:tcW w:w="977" w:type="dxa"/>
          </w:tcPr>
          <w:p w14:paraId="32C4794B" w14:textId="77777777" w:rsidR="002033F4" w:rsidRPr="00C95B91" w:rsidRDefault="002033F4" w:rsidP="00044BBC">
            <w:pPr>
              <w:pStyle w:val="NormalWeb"/>
            </w:pPr>
          </w:p>
        </w:tc>
        <w:tc>
          <w:tcPr>
            <w:tcW w:w="733" w:type="dxa"/>
          </w:tcPr>
          <w:p w14:paraId="366E0185" w14:textId="77777777" w:rsidR="002033F4" w:rsidRPr="00C95B91" w:rsidRDefault="002033F4" w:rsidP="00044BBC">
            <w:pPr>
              <w:pStyle w:val="NormalWeb"/>
            </w:pPr>
          </w:p>
        </w:tc>
      </w:tr>
      <w:tr w:rsidR="002033F4" w:rsidRPr="00C95B91" w14:paraId="000FB70F" w14:textId="77777777" w:rsidTr="00044BBC">
        <w:trPr>
          <w:trHeight w:val="299"/>
          <w:jc w:val="center"/>
        </w:trPr>
        <w:tc>
          <w:tcPr>
            <w:tcW w:w="585" w:type="dxa"/>
            <w:vAlign w:val="center"/>
          </w:tcPr>
          <w:p w14:paraId="06C9F591" w14:textId="77777777" w:rsidR="002033F4" w:rsidRPr="00C95B91" w:rsidRDefault="002033F4" w:rsidP="00044BBC">
            <w:pPr>
              <w:pStyle w:val="NormalWeb"/>
            </w:pPr>
            <w:r w:rsidRPr="00C95B91">
              <w:t>9</w:t>
            </w:r>
          </w:p>
        </w:tc>
        <w:tc>
          <w:tcPr>
            <w:tcW w:w="6093" w:type="dxa"/>
            <w:vAlign w:val="center"/>
          </w:tcPr>
          <w:p w14:paraId="0CDE7B71" w14:textId="77777777" w:rsidR="002033F4" w:rsidRPr="00C95B91" w:rsidRDefault="002033F4" w:rsidP="00044BBC">
            <w:pPr>
              <w:pStyle w:val="NormalWeb"/>
            </w:pPr>
            <w:r w:rsidRPr="00C95B91">
              <w:t>Applying Ziegler-Nichols PID tuning rule to control the position of Ball on the Beam.</w:t>
            </w:r>
          </w:p>
        </w:tc>
        <w:tc>
          <w:tcPr>
            <w:tcW w:w="1980" w:type="dxa"/>
            <w:vAlign w:val="center"/>
          </w:tcPr>
          <w:p w14:paraId="4E3267A1" w14:textId="77777777" w:rsidR="002033F4" w:rsidRPr="00C95B91" w:rsidRDefault="002033F4" w:rsidP="00044BBC">
            <w:pPr>
              <w:pStyle w:val="NormalWeb"/>
            </w:pPr>
            <w:r w:rsidRPr="00C95B91">
              <w:t>CLO (1,3,4,6,7)</w:t>
            </w:r>
          </w:p>
        </w:tc>
        <w:tc>
          <w:tcPr>
            <w:tcW w:w="977" w:type="dxa"/>
          </w:tcPr>
          <w:p w14:paraId="7EBE738F" w14:textId="77777777" w:rsidR="002033F4" w:rsidRPr="00C95B91" w:rsidRDefault="002033F4" w:rsidP="00044BBC">
            <w:pPr>
              <w:pStyle w:val="NormalWeb"/>
            </w:pPr>
          </w:p>
        </w:tc>
        <w:tc>
          <w:tcPr>
            <w:tcW w:w="733" w:type="dxa"/>
          </w:tcPr>
          <w:p w14:paraId="6B64409D" w14:textId="77777777" w:rsidR="002033F4" w:rsidRPr="00C95B91" w:rsidRDefault="002033F4" w:rsidP="00044BBC">
            <w:pPr>
              <w:pStyle w:val="NormalWeb"/>
            </w:pPr>
          </w:p>
        </w:tc>
      </w:tr>
      <w:tr w:rsidR="002033F4" w:rsidRPr="00C95B91" w14:paraId="6BADD40E" w14:textId="77777777" w:rsidTr="00044BBC">
        <w:trPr>
          <w:trHeight w:val="203"/>
          <w:jc w:val="center"/>
        </w:trPr>
        <w:tc>
          <w:tcPr>
            <w:tcW w:w="585" w:type="dxa"/>
            <w:vAlign w:val="center"/>
          </w:tcPr>
          <w:p w14:paraId="75EE5CD7" w14:textId="77777777" w:rsidR="002033F4" w:rsidRPr="00C95B91" w:rsidRDefault="002033F4" w:rsidP="00044BBC">
            <w:pPr>
              <w:pStyle w:val="NormalWeb"/>
            </w:pPr>
            <w:r w:rsidRPr="00C95B91">
              <w:t>10</w:t>
            </w:r>
          </w:p>
        </w:tc>
        <w:tc>
          <w:tcPr>
            <w:tcW w:w="6093" w:type="dxa"/>
            <w:vAlign w:val="center"/>
          </w:tcPr>
          <w:p w14:paraId="546C8C42" w14:textId="77777777" w:rsidR="002033F4" w:rsidRPr="00C95B91" w:rsidRDefault="002033F4" w:rsidP="00044BBC">
            <w:pPr>
              <w:pStyle w:val="NormalWeb"/>
            </w:pPr>
            <w:r w:rsidRPr="00C95B91">
              <w:t>Lead Compensator design via root locus to for Inverted Pendulum system.</w:t>
            </w:r>
          </w:p>
        </w:tc>
        <w:tc>
          <w:tcPr>
            <w:tcW w:w="1980" w:type="dxa"/>
            <w:vAlign w:val="center"/>
          </w:tcPr>
          <w:p w14:paraId="634D93AB" w14:textId="77777777" w:rsidR="002033F4" w:rsidRPr="00C95B91" w:rsidRDefault="002033F4" w:rsidP="00044BBC">
            <w:pPr>
              <w:pStyle w:val="NormalWeb"/>
            </w:pPr>
            <w:r w:rsidRPr="00C95B91">
              <w:t>CLO (1,3,4,6,7)</w:t>
            </w:r>
          </w:p>
        </w:tc>
        <w:tc>
          <w:tcPr>
            <w:tcW w:w="977" w:type="dxa"/>
          </w:tcPr>
          <w:p w14:paraId="32270334" w14:textId="77777777" w:rsidR="002033F4" w:rsidRPr="00C95B91" w:rsidRDefault="002033F4" w:rsidP="00044BBC">
            <w:pPr>
              <w:pStyle w:val="NormalWeb"/>
            </w:pPr>
          </w:p>
        </w:tc>
        <w:tc>
          <w:tcPr>
            <w:tcW w:w="733" w:type="dxa"/>
          </w:tcPr>
          <w:p w14:paraId="1DB2B3F1" w14:textId="77777777" w:rsidR="002033F4" w:rsidRPr="00C95B91" w:rsidRDefault="002033F4" w:rsidP="00044BBC">
            <w:pPr>
              <w:pStyle w:val="NormalWeb"/>
            </w:pPr>
          </w:p>
        </w:tc>
      </w:tr>
      <w:tr w:rsidR="002033F4" w:rsidRPr="00C95B91" w14:paraId="4A4DBFFB" w14:textId="77777777" w:rsidTr="00044BBC">
        <w:trPr>
          <w:trHeight w:val="299"/>
          <w:jc w:val="center"/>
        </w:trPr>
        <w:tc>
          <w:tcPr>
            <w:tcW w:w="585" w:type="dxa"/>
            <w:vAlign w:val="center"/>
          </w:tcPr>
          <w:p w14:paraId="06ACFD13" w14:textId="77777777" w:rsidR="002033F4" w:rsidRPr="00C95B91" w:rsidRDefault="002033F4" w:rsidP="00044BBC">
            <w:pPr>
              <w:pStyle w:val="NormalWeb"/>
            </w:pPr>
            <w:r w:rsidRPr="00C95B91">
              <w:t>11</w:t>
            </w:r>
          </w:p>
        </w:tc>
        <w:tc>
          <w:tcPr>
            <w:tcW w:w="6093" w:type="dxa"/>
            <w:vAlign w:val="center"/>
          </w:tcPr>
          <w:p w14:paraId="3575693E" w14:textId="77777777" w:rsidR="002033F4" w:rsidRPr="00C95B91" w:rsidRDefault="002033F4" w:rsidP="00044BBC">
            <w:pPr>
              <w:pStyle w:val="NormalWeb"/>
            </w:pPr>
            <w:r w:rsidRPr="00C95B91">
              <w:t>Lag Lead Compensator Design via root locus for inverted pendulum system.</w:t>
            </w:r>
          </w:p>
        </w:tc>
        <w:tc>
          <w:tcPr>
            <w:tcW w:w="1980" w:type="dxa"/>
            <w:vAlign w:val="center"/>
          </w:tcPr>
          <w:p w14:paraId="745330DC" w14:textId="77777777" w:rsidR="002033F4" w:rsidRPr="00C95B91" w:rsidRDefault="002033F4" w:rsidP="00044BBC">
            <w:pPr>
              <w:pStyle w:val="NormalWeb"/>
            </w:pPr>
            <w:r w:rsidRPr="00C95B91">
              <w:t>CLO (1,3,4,6,7)</w:t>
            </w:r>
          </w:p>
        </w:tc>
        <w:tc>
          <w:tcPr>
            <w:tcW w:w="977" w:type="dxa"/>
          </w:tcPr>
          <w:p w14:paraId="368650BF" w14:textId="77777777" w:rsidR="002033F4" w:rsidRPr="00C95B91" w:rsidRDefault="002033F4" w:rsidP="00044BBC">
            <w:pPr>
              <w:pStyle w:val="NormalWeb"/>
            </w:pPr>
          </w:p>
        </w:tc>
        <w:tc>
          <w:tcPr>
            <w:tcW w:w="733" w:type="dxa"/>
          </w:tcPr>
          <w:p w14:paraId="59D48DB8" w14:textId="77777777" w:rsidR="002033F4" w:rsidRPr="00C95B91" w:rsidRDefault="002033F4" w:rsidP="00044BBC">
            <w:pPr>
              <w:pStyle w:val="NormalWeb"/>
            </w:pPr>
          </w:p>
        </w:tc>
      </w:tr>
      <w:tr w:rsidR="002033F4" w:rsidRPr="00C95B91" w14:paraId="4D64DC8D" w14:textId="77777777" w:rsidTr="00044BBC">
        <w:trPr>
          <w:trHeight w:val="563"/>
          <w:jc w:val="center"/>
        </w:trPr>
        <w:tc>
          <w:tcPr>
            <w:tcW w:w="585" w:type="dxa"/>
            <w:vAlign w:val="center"/>
          </w:tcPr>
          <w:p w14:paraId="23CAEEDB" w14:textId="77777777" w:rsidR="002033F4" w:rsidRPr="00C95B91" w:rsidRDefault="002033F4" w:rsidP="00044BBC">
            <w:pPr>
              <w:pStyle w:val="NormalWeb"/>
            </w:pPr>
            <w:r w:rsidRPr="00C95B91">
              <w:t>12</w:t>
            </w:r>
          </w:p>
        </w:tc>
        <w:tc>
          <w:tcPr>
            <w:tcW w:w="6093" w:type="dxa"/>
            <w:vAlign w:val="center"/>
          </w:tcPr>
          <w:p w14:paraId="3B3A05E6" w14:textId="77777777" w:rsidR="002033F4" w:rsidRPr="00C95B91" w:rsidRDefault="002033F4" w:rsidP="00044BBC">
            <w:pPr>
              <w:pStyle w:val="NormalWeb"/>
            </w:pPr>
            <w:r w:rsidRPr="00C95B91">
              <w:t>Obtaining Bode plots of linear Circuits</w:t>
            </w:r>
          </w:p>
        </w:tc>
        <w:tc>
          <w:tcPr>
            <w:tcW w:w="1980" w:type="dxa"/>
            <w:vAlign w:val="center"/>
          </w:tcPr>
          <w:p w14:paraId="3C012731" w14:textId="77777777" w:rsidR="002033F4" w:rsidRPr="00C95B91" w:rsidRDefault="002033F4" w:rsidP="00044BBC">
            <w:pPr>
              <w:pStyle w:val="NormalWeb"/>
            </w:pPr>
            <w:r w:rsidRPr="00C95B91">
              <w:t>CLO (1,2,3,6,7)</w:t>
            </w:r>
          </w:p>
        </w:tc>
        <w:tc>
          <w:tcPr>
            <w:tcW w:w="977" w:type="dxa"/>
          </w:tcPr>
          <w:p w14:paraId="13494617" w14:textId="77777777" w:rsidR="002033F4" w:rsidRPr="00C95B91" w:rsidRDefault="002033F4" w:rsidP="00044BBC">
            <w:pPr>
              <w:pStyle w:val="NormalWeb"/>
            </w:pPr>
          </w:p>
        </w:tc>
        <w:tc>
          <w:tcPr>
            <w:tcW w:w="733" w:type="dxa"/>
          </w:tcPr>
          <w:p w14:paraId="7D12982C" w14:textId="77777777" w:rsidR="002033F4" w:rsidRPr="00C95B91" w:rsidRDefault="002033F4" w:rsidP="00044BBC">
            <w:pPr>
              <w:pStyle w:val="NormalWeb"/>
            </w:pPr>
          </w:p>
        </w:tc>
      </w:tr>
      <w:tr w:rsidR="002033F4" w:rsidRPr="00C95B91" w14:paraId="6122366B" w14:textId="77777777" w:rsidTr="00044BBC">
        <w:trPr>
          <w:trHeight w:val="527"/>
          <w:jc w:val="center"/>
        </w:trPr>
        <w:tc>
          <w:tcPr>
            <w:tcW w:w="585" w:type="dxa"/>
            <w:vAlign w:val="center"/>
          </w:tcPr>
          <w:p w14:paraId="316DDDC6" w14:textId="77777777" w:rsidR="002033F4" w:rsidRPr="00C95B91" w:rsidRDefault="002033F4" w:rsidP="00044BBC">
            <w:pPr>
              <w:pStyle w:val="NormalWeb"/>
            </w:pPr>
            <w:r w:rsidRPr="00C95B91">
              <w:t>13</w:t>
            </w:r>
          </w:p>
        </w:tc>
        <w:tc>
          <w:tcPr>
            <w:tcW w:w="6093" w:type="dxa"/>
            <w:vAlign w:val="center"/>
          </w:tcPr>
          <w:p w14:paraId="5EE1B285" w14:textId="77777777" w:rsidR="002033F4" w:rsidRPr="00C95B91" w:rsidRDefault="002033F4" w:rsidP="00044BBC">
            <w:pPr>
              <w:pStyle w:val="NormalWeb"/>
            </w:pPr>
            <w:r w:rsidRPr="00C95B91">
              <w:t>PID controller design for magnetic levitation system</w:t>
            </w:r>
          </w:p>
        </w:tc>
        <w:tc>
          <w:tcPr>
            <w:tcW w:w="1980" w:type="dxa"/>
            <w:vAlign w:val="center"/>
          </w:tcPr>
          <w:p w14:paraId="138A7DFF" w14:textId="77777777" w:rsidR="002033F4" w:rsidRPr="00C95B91" w:rsidRDefault="002033F4" w:rsidP="00044BBC">
            <w:pPr>
              <w:pStyle w:val="NormalWeb"/>
            </w:pPr>
            <w:bookmarkStart w:id="217" w:name="_3znysh7" w:colFirst="0" w:colLast="0"/>
            <w:bookmarkEnd w:id="217"/>
            <w:r w:rsidRPr="00C95B91">
              <w:t>CLO (1,3,4,6,7)</w:t>
            </w:r>
          </w:p>
        </w:tc>
        <w:tc>
          <w:tcPr>
            <w:tcW w:w="977" w:type="dxa"/>
          </w:tcPr>
          <w:p w14:paraId="431065C5" w14:textId="77777777" w:rsidR="002033F4" w:rsidRPr="00C95B91" w:rsidRDefault="002033F4" w:rsidP="00044BBC">
            <w:pPr>
              <w:pStyle w:val="NormalWeb"/>
            </w:pPr>
          </w:p>
        </w:tc>
        <w:tc>
          <w:tcPr>
            <w:tcW w:w="733" w:type="dxa"/>
          </w:tcPr>
          <w:p w14:paraId="671D1101" w14:textId="77777777" w:rsidR="002033F4" w:rsidRPr="00C95B91" w:rsidRDefault="002033F4" w:rsidP="00044BBC">
            <w:pPr>
              <w:pStyle w:val="NormalWeb"/>
            </w:pPr>
          </w:p>
        </w:tc>
      </w:tr>
      <w:tr w:rsidR="002033F4" w:rsidRPr="00C95B91" w14:paraId="7BE00565" w14:textId="77777777" w:rsidTr="00044BBC">
        <w:trPr>
          <w:trHeight w:val="527"/>
          <w:jc w:val="center"/>
        </w:trPr>
        <w:tc>
          <w:tcPr>
            <w:tcW w:w="585" w:type="dxa"/>
            <w:vAlign w:val="center"/>
          </w:tcPr>
          <w:p w14:paraId="788E85A7" w14:textId="77777777" w:rsidR="002033F4" w:rsidRPr="00C95B91" w:rsidRDefault="002033F4" w:rsidP="00044BBC">
            <w:pPr>
              <w:pStyle w:val="NormalWeb"/>
            </w:pPr>
            <w:r w:rsidRPr="00C95B91">
              <w:t>14</w:t>
            </w:r>
          </w:p>
        </w:tc>
        <w:tc>
          <w:tcPr>
            <w:tcW w:w="6093" w:type="dxa"/>
            <w:vAlign w:val="center"/>
          </w:tcPr>
          <w:p w14:paraId="0EAA4F42" w14:textId="77777777" w:rsidR="002033F4" w:rsidRPr="00C95B91" w:rsidRDefault="002033F4" w:rsidP="00044BBC">
            <w:pPr>
              <w:pStyle w:val="NormalWeb"/>
            </w:pPr>
            <w:r w:rsidRPr="00C95B91">
              <w:t>Design-Oriented Project Work</w:t>
            </w:r>
          </w:p>
        </w:tc>
        <w:tc>
          <w:tcPr>
            <w:tcW w:w="1980" w:type="dxa"/>
            <w:vAlign w:val="center"/>
          </w:tcPr>
          <w:p w14:paraId="36AF468F" w14:textId="77777777" w:rsidR="002033F4" w:rsidRPr="00C95B91" w:rsidRDefault="002033F4" w:rsidP="00044BBC">
            <w:pPr>
              <w:pStyle w:val="NormalWeb"/>
            </w:pPr>
            <w:r w:rsidRPr="00C95B91">
              <w:t>CLO (2,3,4,5,6)</w:t>
            </w:r>
          </w:p>
        </w:tc>
        <w:tc>
          <w:tcPr>
            <w:tcW w:w="977" w:type="dxa"/>
          </w:tcPr>
          <w:p w14:paraId="7D329C89" w14:textId="77777777" w:rsidR="002033F4" w:rsidRPr="00C95B91" w:rsidRDefault="002033F4" w:rsidP="00044BBC">
            <w:pPr>
              <w:pStyle w:val="NormalWeb"/>
            </w:pPr>
          </w:p>
        </w:tc>
        <w:tc>
          <w:tcPr>
            <w:tcW w:w="733" w:type="dxa"/>
          </w:tcPr>
          <w:p w14:paraId="19AC23A4" w14:textId="77777777" w:rsidR="002033F4" w:rsidRPr="00C95B91" w:rsidRDefault="002033F4" w:rsidP="00044BBC">
            <w:pPr>
              <w:pStyle w:val="NormalWeb"/>
            </w:pPr>
          </w:p>
        </w:tc>
      </w:tr>
      <w:tr w:rsidR="002033F4" w:rsidRPr="00C95B91" w14:paraId="080F02E7" w14:textId="77777777" w:rsidTr="00044BBC">
        <w:trPr>
          <w:trHeight w:val="617"/>
          <w:jc w:val="center"/>
        </w:trPr>
        <w:tc>
          <w:tcPr>
            <w:tcW w:w="585" w:type="dxa"/>
            <w:vAlign w:val="center"/>
          </w:tcPr>
          <w:p w14:paraId="5C3BE415" w14:textId="77777777" w:rsidR="002033F4" w:rsidRPr="00C95B91" w:rsidRDefault="002033F4" w:rsidP="00044BBC">
            <w:pPr>
              <w:pStyle w:val="NormalWeb"/>
            </w:pPr>
            <w:r w:rsidRPr="00C95B91">
              <w:t>15</w:t>
            </w:r>
          </w:p>
        </w:tc>
        <w:tc>
          <w:tcPr>
            <w:tcW w:w="6093" w:type="dxa"/>
            <w:vAlign w:val="center"/>
          </w:tcPr>
          <w:p w14:paraId="00A9E528" w14:textId="77777777" w:rsidR="002033F4" w:rsidRPr="00C95B91" w:rsidRDefault="002033F4" w:rsidP="00044BBC">
            <w:pPr>
              <w:pStyle w:val="NormalWeb"/>
            </w:pPr>
            <w:r w:rsidRPr="00C95B91">
              <w:t>Final Lab Exam</w:t>
            </w:r>
          </w:p>
        </w:tc>
        <w:tc>
          <w:tcPr>
            <w:tcW w:w="1980" w:type="dxa"/>
            <w:vAlign w:val="center"/>
          </w:tcPr>
          <w:p w14:paraId="10C8D5BF" w14:textId="77777777" w:rsidR="002033F4" w:rsidRPr="00C95B91" w:rsidRDefault="002033F4" w:rsidP="00044BBC">
            <w:pPr>
              <w:pStyle w:val="NormalWeb"/>
            </w:pPr>
            <w:r w:rsidRPr="00C95B91">
              <w:t>CLO (2,3,4,7)</w:t>
            </w:r>
          </w:p>
        </w:tc>
        <w:tc>
          <w:tcPr>
            <w:tcW w:w="977" w:type="dxa"/>
          </w:tcPr>
          <w:p w14:paraId="03BCCC4B" w14:textId="77777777" w:rsidR="002033F4" w:rsidRPr="00C95B91" w:rsidRDefault="002033F4" w:rsidP="00044BBC">
            <w:pPr>
              <w:pStyle w:val="NormalWeb"/>
            </w:pPr>
          </w:p>
        </w:tc>
        <w:tc>
          <w:tcPr>
            <w:tcW w:w="733" w:type="dxa"/>
          </w:tcPr>
          <w:p w14:paraId="7CF6184B" w14:textId="77777777" w:rsidR="002033F4" w:rsidRPr="00C95B91" w:rsidRDefault="002033F4" w:rsidP="00044BBC">
            <w:pPr>
              <w:pStyle w:val="NormalWeb"/>
            </w:pPr>
          </w:p>
        </w:tc>
      </w:tr>
    </w:tbl>
    <w:p w14:paraId="42EF0759" w14:textId="77777777" w:rsidR="002033F4" w:rsidRPr="00AA6A3F" w:rsidRDefault="002033F4" w:rsidP="002033F4">
      <w:pPr>
        <w:rPr>
          <w:rFonts w:cs="Times New Roman"/>
          <w:szCs w:val="24"/>
        </w:rPr>
      </w:pPr>
    </w:p>
    <w:p w14:paraId="66F9BA58" w14:textId="77777777" w:rsidR="002033F4" w:rsidRPr="00F05DD0" w:rsidRDefault="002033F4" w:rsidP="002033F4">
      <w:pPr>
        <w:rPr>
          <w:rFonts w:cs="Times New Roman"/>
          <w:szCs w:val="24"/>
        </w:rPr>
      </w:pPr>
      <w:r w:rsidRPr="00AA6A3F">
        <w:rPr>
          <w:rFonts w:cs="Times New Roman"/>
          <w:szCs w:val="24"/>
        </w:rPr>
        <w:br w:type="page"/>
      </w:r>
      <w:bookmarkEnd w:id="206"/>
      <w:bookmarkEnd w:id="208"/>
    </w:p>
    <w:p w14:paraId="156EBA15" w14:textId="77777777" w:rsidR="002033F4" w:rsidRPr="00AA6A3F" w:rsidRDefault="002033F4" w:rsidP="002033F4">
      <w:pPr>
        <w:jc w:val="center"/>
        <w:rPr>
          <w:rFonts w:cs="Times New Roman"/>
          <w:b/>
          <w:szCs w:val="24"/>
        </w:rPr>
      </w:pPr>
      <w:r w:rsidRPr="00AA6A3F">
        <w:rPr>
          <w:rFonts w:cs="Times New Roman"/>
          <w:b/>
          <w:noProof/>
          <w:szCs w:val="24"/>
        </w:rPr>
        <w:lastRenderedPageBreak/>
        <w:drawing>
          <wp:inline distT="0" distB="0" distL="0" distR="0" wp14:anchorId="51264A97" wp14:editId="45085E1E">
            <wp:extent cx="876300" cy="885825"/>
            <wp:effectExtent l="0" t="0" r="0" b="0"/>
            <wp:docPr id="53" name="Picture 53" descr="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ogo"/>
                    <pic:cNvPicPr preferRelativeResize="0">
                      <a:picLocks noChangeArrowheads="1"/>
                    </pic:cNvPicPr>
                  </pic:nvPicPr>
                  <pic:blipFill>
                    <a:blip r:embed="rId223" cstate="print"/>
                    <a:srcRect/>
                    <a:stretch>
                      <a:fillRect/>
                    </a:stretch>
                  </pic:blipFill>
                  <pic:spPr bwMode="auto">
                    <a:xfrm>
                      <a:off x="0" y="0"/>
                      <a:ext cx="876300" cy="885825"/>
                    </a:xfrm>
                    <a:prstGeom prst="rect">
                      <a:avLst/>
                    </a:prstGeom>
                    <a:noFill/>
                    <a:ln w="9525">
                      <a:noFill/>
                      <a:miter lim="800000"/>
                      <a:headEnd/>
                      <a:tailEnd/>
                    </a:ln>
                  </pic:spPr>
                </pic:pic>
              </a:graphicData>
            </a:graphic>
          </wp:inline>
        </w:drawing>
      </w:r>
      <w:r w:rsidRPr="00AA6A3F">
        <w:rPr>
          <w:rFonts w:cs="Times New Roman"/>
          <w:b/>
          <w:szCs w:val="24"/>
        </w:rPr>
        <w:t>PAF- KARACHI INSTITUTE OF ECONOMICS &amp; TECHNOLOGY</w:t>
      </w:r>
    </w:p>
    <w:p w14:paraId="53E5719F" w14:textId="77777777" w:rsidR="002033F4" w:rsidRPr="00AA6A3F" w:rsidRDefault="002033F4" w:rsidP="002033F4">
      <w:pPr>
        <w:jc w:val="center"/>
        <w:rPr>
          <w:rFonts w:cs="Times New Roman"/>
          <w:b/>
          <w:szCs w:val="24"/>
        </w:rPr>
      </w:pPr>
      <w:r w:rsidRPr="00AA6A3F">
        <w:rPr>
          <w:rFonts w:cs="Times New Roman"/>
          <w:b/>
          <w:szCs w:val="24"/>
        </w:rPr>
        <w:t>SPRING-2018</w:t>
      </w:r>
    </w:p>
    <w:p w14:paraId="2444D13B" w14:textId="77777777" w:rsidR="002033F4" w:rsidRPr="00C16235" w:rsidRDefault="002033F4" w:rsidP="002033F4">
      <w:pPr>
        <w:pStyle w:val="NormalWeb"/>
        <w:jc w:val="center"/>
        <w:rPr>
          <w:b/>
          <w:caps/>
        </w:rPr>
      </w:pPr>
      <w:bookmarkStart w:id="218" w:name="_Toc35864552"/>
      <w:r w:rsidRPr="00C16235">
        <w:rPr>
          <w:b/>
          <w:caps/>
        </w:rPr>
        <w:t xml:space="preserve">MTE-4413 </w:t>
      </w:r>
      <w:r w:rsidRPr="00C16235">
        <w:rPr>
          <w:b/>
        </w:rPr>
        <w:t>Sensors &amp; actuators (LAB)</w:t>
      </w:r>
      <w:bookmarkEnd w:id="218"/>
    </w:p>
    <w:p w14:paraId="7F1B908F" w14:textId="77777777" w:rsidR="002033F4" w:rsidRPr="00AA6A3F" w:rsidRDefault="002033F4" w:rsidP="002033F4">
      <w:pPr>
        <w:rPr>
          <w:rFonts w:cs="Times New Roman"/>
          <w:szCs w:val="24"/>
        </w:rPr>
      </w:pPr>
    </w:p>
    <w:p w14:paraId="5F85ACC4" w14:textId="77777777" w:rsidR="002033F4" w:rsidRPr="00AA6A3F" w:rsidRDefault="002033F4" w:rsidP="002033F4">
      <w:pPr>
        <w:spacing w:after="0"/>
        <w:rPr>
          <w:rFonts w:eastAsia="Times New Roman" w:cs="Times New Roman"/>
          <w:b/>
          <w:bCs/>
          <w:bdr w:val="single" w:sz="8" w:space="0" w:color="FFFFFF" w:themeColor="background1"/>
        </w:rPr>
      </w:pPr>
      <w:r w:rsidRPr="00AA6A3F">
        <w:rPr>
          <w:rFonts w:cs="Times New Roman"/>
          <w:b/>
        </w:rPr>
        <w:t>Course</w:t>
      </w:r>
      <w:r w:rsidRPr="00AA6A3F">
        <w:rPr>
          <w:rFonts w:cs="Times New Roman"/>
          <w:b/>
        </w:rPr>
        <w:tab/>
        <w:t>:</w:t>
      </w:r>
      <w:r w:rsidRPr="00AA6A3F">
        <w:rPr>
          <w:rFonts w:cs="Times New Roman"/>
          <w:b/>
        </w:rPr>
        <w:tab/>
      </w:r>
      <w:r w:rsidRPr="00AA6A3F">
        <w:rPr>
          <w:rFonts w:eastAsia="Times New Roman" w:cs="Times New Roman"/>
          <w:b/>
          <w:bCs/>
          <w:bdr w:val="single" w:sz="8" w:space="0" w:color="FFFFFF"/>
        </w:rPr>
        <w:t>Sensors and Actuators</w:t>
      </w:r>
      <w:r w:rsidRPr="00AA6A3F">
        <w:rPr>
          <w:rFonts w:eastAsia="Times New Roman" w:cs="Times New Roman"/>
          <w:b/>
          <w:bCs/>
          <w:bdr w:val="single" w:sz="8" w:space="0" w:color="FFFFFF" w:themeColor="background1"/>
        </w:rPr>
        <w:tab/>
      </w:r>
      <w:r w:rsidRPr="00AA6A3F">
        <w:rPr>
          <w:rFonts w:eastAsia="Times New Roman" w:cs="Times New Roman"/>
          <w:b/>
          <w:bCs/>
          <w:bdr w:val="single" w:sz="8" w:space="0" w:color="FFFFFF" w:themeColor="background1"/>
        </w:rPr>
        <w:tab/>
      </w:r>
      <w:r w:rsidRPr="00AA6A3F">
        <w:rPr>
          <w:rFonts w:eastAsia="Times New Roman" w:cs="Times New Roman"/>
          <w:b/>
          <w:bCs/>
          <w:bdr w:val="single" w:sz="8" w:space="0" w:color="FFFFFF" w:themeColor="background1"/>
        </w:rPr>
        <w:tab/>
      </w:r>
    </w:p>
    <w:p w14:paraId="2641CDEC" w14:textId="77777777" w:rsidR="002033F4" w:rsidRPr="00AA6A3F" w:rsidRDefault="002033F4" w:rsidP="002033F4">
      <w:pPr>
        <w:spacing w:after="0"/>
        <w:rPr>
          <w:rFonts w:cs="Times New Roman"/>
          <w:b/>
        </w:rPr>
      </w:pPr>
      <w:r w:rsidRPr="00AA6A3F">
        <w:rPr>
          <w:rFonts w:eastAsia="Times New Roman" w:cs="Times New Roman"/>
          <w:b/>
          <w:bCs/>
        </w:rPr>
        <w:t>Credit Hours</w:t>
      </w:r>
      <w:r w:rsidRPr="00AA6A3F">
        <w:rPr>
          <w:rFonts w:eastAsia="Times New Roman" w:cs="Times New Roman"/>
          <w:b/>
          <w:bCs/>
          <w:i/>
        </w:rPr>
        <w:tab/>
        <w:t xml:space="preserve">: </w:t>
      </w:r>
      <w:r w:rsidRPr="00AA6A3F">
        <w:rPr>
          <w:rFonts w:eastAsia="Times New Roman" w:cs="Times New Roman"/>
          <w:b/>
          <w:bCs/>
          <w:i/>
        </w:rPr>
        <w:tab/>
        <w:t>3+1</w:t>
      </w:r>
    </w:p>
    <w:p w14:paraId="45858DBB" w14:textId="77777777" w:rsidR="002033F4" w:rsidRPr="00AA6A3F" w:rsidRDefault="002033F4" w:rsidP="002033F4">
      <w:pPr>
        <w:spacing w:after="0"/>
        <w:rPr>
          <w:rFonts w:cs="Times New Roman"/>
          <w:b/>
          <w:bCs/>
        </w:rPr>
      </w:pPr>
      <w:r w:rsidRPr="00AA6A3F">
        <w:rPr>
          <w:rFonts w:cs="Times New Roman"/>
          <w:b/>
        </w:rPr>
        <w:t xml:space="preserve">Course Code (L):  </w:t>
      </w:r>
      <w:r w:rsidRPr="00AA6A3F">
        <w:rPr>
          <w:rFonts w:cs="Times New Roman"/>
          <w:b/>
        </w:rPr>
        <w:tab/>
        <w:t>MTE-4413</w:t>
      </w:r>
    </w:p>
    <w:p w14:paraId="2F9B2536" w14:textId="77777777" w:rsidR="002033F4" w:rsidRPr="00AA6A3F" w:rsidRDefault="002033F4" w:rsidP="002033F4">
      <w:pPr>
        <w:spacing w:after="0"/>
        <w:rPr>
          <w:rFonts w:cs="Times New Roman"/>
          <w:b/>
          <w:bCs/>
        </w:rPr>
      </w:pPr>
      <w:r w:rsidRPr="00AA6A3F">
        <w:rPr>
          <w:rFonts w:cs="Times New Roman"/>
          <w:b/>
        </w:rPr>
        <w:t>Instructor:</w:t>
      </w:r>
      <w:r w:rsidRPr="00AA6A3F">
        <w:rPr>
          <w:rFonts w:cs="Times New Roman"/>
          <w:b/>
        </w:rPr>
        <w:tab/>
      </w:r>
      <w:r w:rsidRPr="00AA6A3F">
        <w:rPr>
          <w:rFonts w:cs="Times New Roman"/>
          <w:b/>
        </w:rPr>
        <w:tab/>
      </w:r>
      <w:r w:rsidRPr="00AA6A3F">
        <w:rPr>
          <w:rFonts w:eastAsia="Times New Roman" w:cs="Times New Roman"/>
          <w:b/>
        </w:rPr>
        <w:t>Bushra</w:t>
      </w:r>
    </w:p>
    <w:p w14:paraId="6DEF6022" w14:textId="77777777" w:rsidR="002033F4" w:rsidRPr="00AA6A3F" w:rsidRDefault="002033F4" w:rsidP="002033F4">
      <w:pPr>
        <w:spacing w:after="0"/>
        <w:rPr>
          <w:rFonts w:cs="Times New Roman"/>
          <w:b/>
        </w:rPr>
      </w:pPr>
      <w:r w:rsidRPr="00AA6A3F">
        <w:rPr>
          <w:rFonts w:cs="Times New Roman"/>
          <w:b/>
        </w:rPr>
        <w:t xml:space="preserve">Email Address: </w:t>
      </w:r>
      <w:r w:rsidRPr="00AA6A3F">
        <w:rPr>
          <w:rFonts w:cs="Times New Roman"/>
          <w:b/>
        </w:rPr>
        <w:tab/>
        <w:t>bushra@pafkiet.edu.pk</w:t>
      </w:r>
    </w:p>
    <w:p w14:paraId="1347D830" w14:textId="77777777" w:rsidR="002033F4" w:rsidRDefault="002033F4" w:rsidP="002033F4">
      <w:pPr>
        <w:spacing w:after="0"/>
        <w:rPr>
          <w:rFonts w:cs="Times New Roman"/>
        </w:rPr>
      </w:pPr>
      <w:r w:rsidRPr="00AA6A3F">
        <w:rPr>
          <w:rFonts w:cs="Times New Roman"/>
          <w:b/>
        </w:rPr>
        <w:t>Contact Hours:</w:t>
      </w:r>
      <w:r w:rsidRPr="00AA6A3F">
        <w:rPr>
          <w:rFonts w:cs="Times New Roman"/>
          <w:b/>
        </w:rPr>
        <w:tab/>
        <w:t>3 hours / week</w:t>
      </w:r>
    </w:p>
    <w:p w14:paraId="463D6934" w14:textId="77777777" w:rsidR="002033F4" w:rsidRDefault="002033F4" w:rsidP="002033F4">
      <w:pPr>
        <w:spacing w:after="0"/>
        <w:rPr>
          <w:rFonts w:cs="Times New Roman"/>
        </w:rPr>
      </w:pPr>
      <w:r w:rsidRPr="00AA6A3F">
        <w:rPr>
          <w:rFonts w:cs="Times New Roman"/>
          <w:b/>
        </w:rPr>
        <w:t>____________________________________________________________________________________</w:t>
      </w:r>
    </w:p>
    <w:p w14:paraId="3CF9B979" w14:textId="77777777" w:rsidR="002033F4" w:rsidRPr="00B734DA" w:rsidRDefault="002033F4" w:rsidP="002033F4">
      <w:pPr>
        <w:spacing w:after="0"/>
        <w:rPr>
          <w:rFonts w:cs="Times New Roman"/>
          <w:b/>
        </w:rPr>
      </w:pPr>
      <w:r w:rsidRPr="00B734DA">
        <w:rPr>
          <w:rFonts w:cs="Times New Roman"/>
          <w:b/>
        </w:rPr>
        <w:t>Objective</w:t>
      </w:r>
      <w:r>
        <w:rPr>
          <w:rFonts w:cs="Times New Roman"/>
          <w:b/>
        </w:rPr>
        <w:t>s</w:t>
      </w:r>
      <w:r w:rsidRPr="00B734DA">
        <w:rPr>
          <w:rFonts w:cs="Times New Roman"/>
          <w:b/>
        </w:rPr>
        <w:t>:</w:t>
      </w:r>
    </w:p>
    <w:tbl>
      <w:tblPr>
        <w:tblStyle w:val="TableGrid0"/>
        <w:tblpPr w:leftFromText="180" w:rightFromText="180" w:vertAnchor="page" w:horzAnchor="margin" w:tblpXSpec="center" w:tblpY="7978"/>
        <w:tblOverlap w:val="never"/>
        <w:tblW w:w="9805" w:type="dxa"/>
        <w:tblLook w:val="04A0" w:firstRow="1" w:lastRow="0" w:firstColumn="1" w:lastColumn="0" w:noHBand="0" w:noVBand="1"/>
      </w:tblPr>
      <w:tblGrid>
        <w:gridCol w:w="795"/>
        <w:gridCol w:w="5260"/>
        <w:gridCol w:w="1027"/>
        <w:gridCol w:w="2723"/>
      </w:tblGrid>
      <w:tr w:rsidR="002033F4" w:rsidRPr="002E1460" w14:paraId="4FB83D6C" w14:textId="77777777" w:rsidTr="00044BBC">
        <w:trPr>
          <w:trHeight w:val="622"/>
        </w:trPr>
        <w:tc>
          <w:tcPr>
            <w:tcW w:w="9805" w:type="dxa"/>
            <w:gridSpan w:val="4"/>
            <w:shd w:val="clear" w:color="auto" w:fill="A6A6A6" w:themeFill="background1" w:themeFillShade="A6"/>
            <w:vAlign w:val="center"/>
          </w:tcPr>
          <w:p w14:paraId="534D18AB" w14:textId="77777777" w:rsidR="002033F4" w:rsidRPr="002E1460" w:rsidRDefault="002033F4" w:rsidP="00044BBC">
            <w:pPr>
              <w:jc w:val="center"/>
              <w:rPr>
                <w:b/>
                <w:szCs w:val="24"/>
              </w:rPr>
            </w:pPr>
            <w:r w:rsidRPr="002E1460">
              <w:rPr>
                <w:b/>
                <w:szCs w:val="24"/>
              </w:rPr>
              <w:t>Mapping of CLOs and PLOs</w:t>
            </w:r>
          </w:p>
        </w:tc>
      </w:tr>
      <w:tr w:rsidR="002033F4" w:rsidRPr="002E1460" w14:paraId="1FE4DA6F" w14:textId="77777777" w:rsidTr="00044BBC">
        <w:trPr>
          <w:trHeight w:val="174"/>
        </w:trPr>
        <w:tc>
          <w:tcPr>
            <w:tcW w:w="0" w:type="auto"/>
            <w:vAlign w:val="center"/>
          </w:tcPr>
          <w:p w14:paraId="6A194840" w14:textId="77777777" w:rsidR="002033F4" w:rsidRPr="002E1460" w:rsidRDefault="002033F4" w:rsidP="00044BBC">
            <w:pPr>
              <w:rPr>
                <w:szCs w:val="24"/>
              </w:rPr>
            </w:pPr>
            <w:r w:rsidRPr="002E1460">
              <w:rPr>
                <w:szCs w:val="24"/>
              </w:rPr>
              <w:t>Sr. No</w:t>
            </w:r>
          </w:p>
        </w:tc>
        <w:tc>
          <w:tcPr>
            <w:tcW w:w="5231" w:type="dxa"/>
            <w:vAlign w:val="center"/>
          </w:tcPr>
          <w:p w14:paraId="66F5AE4B" w14:textId="77777777" w:rsidR="002033F4" w:rsidRPr="002E1460" w:rsidRDefault="002033F4" w:rsidP="00044BBC">
            <w:pPr>
              <w:rPr>
                <w:b/>
                <w:szCs w:val="24"/>
              </w:rPr>
            </w:pPr>
            <w:r w:rsidRPr="002E1460">
              <w:rPr>
                <w:b/>
                <w:szCs w:val="24"/>
              </w:rPr>
              <w:t>Course Learning Outcomes</w:t>
            </w:r>
          </w:p>
        </w:tc>
        <w:tc>
          <w:tcPr>
            <w:tcW w:w="1021" w:type="dxa"/>
            <w:vAlign w:val="center"/>
          </w:tcPr>
          <w:p w14:paraId="7A2C546D" w14:textId="77777777" w:rsidR="002033F4" w:rsidRPr="002E1460" w:rsidRDefault="002033F4" w:rsidP="00044BBC">
            <w:pPr>
              <w:rPr>
                <w:b/>
                <w:szCs w:val="24"/>
              </w:rPr>
            </w:pPr>
            <w:r w:rsidRPr="002E1460">
              <w:rPr>
                <w:b/>
                <w:szCs w:val="24"/>
              </w:rPr>
              <w:t>PLOs</w:t>
            </w:r>
          </w:p>
        </w:tc>
        <w:tc>
          <w:tcPr>
            <w:tcW w:w="2708" w:type="dxa"/>
            <w:vAlign w:val="center"/>
          </w:tcPr>
          <w:p w14:paraId="11AFC9FE" w14:textId="77777777" w:rsidR="002033F4" w:rsidRPr="002E1460" w:rsidRDefault="002033F4" w:rsidP="00044BBC">
            <w:pPr>
              <w:rPr>
                <w:b/>
                <w:szCs w:val="24"/>
              </w:rPr>
            </w:pPr>
            <w:r w:rsidRPr="002E1460">
              <w:rPr>
                <w:b/>
                <w:szCs w:val="24"/>
              </w:rPr>
              <w:t>Bloom’s Taxonomy</w:t>
            </w:r>
          </w:p>
        </w:tc>
      </w:tr>
      <w:tr w:rsidR="002033F4" w:rsidRPr="002E1460" w14:paraId="585C7CAC" w14:textId="77777777" w:rsidTr="00044BBC">
        <w:trPr>
          <w:trHeight w:val="246"/>
        </w:trPr>
        <w:tc>
          <w:tcPr>
            <w:tcW w:w="0" w:type="auto"/>
            <w:vAlign w:val="center"/>
          </w:tcPr>
          <w:p w14:paraId="299CA0E7" w14:textId="77777777" w:rsidR="002033F4" w:rsidRPr="002E1460" w:rsidRDefault="002033F4" w:rsidP="00044BBC">
            <w:pPr>
              <w:rPr>
                <w:szCs w:val="24"/>
              </w:rPr>
            </w:pPr>
            <w:r w:rsidRPr="002E1460">
              <w:rPr>
                <w:szCs w:val="24"/>
              </w:rPr>
              <w:t>CLO1</w:t>
            </w:r>
          </w:p>
        </w:tc>
        <w:tc>
          <w:tcPr>
            <w:tcW w:w="5231" w:type="dxa"/>
            <w:vAlign w:val="center"/>
          </w:tcPr>
          <w:p w14:paraId="78D589D1" w14:textId="77777777" w:rsidR="002033F4" w:rsidRPr="002E1460" w:rsidRDefault="002033F4" w:rsidP="00044BBC">
            <w:pPr>
              <w:rPr>
                <w:szCs w:val="24"/>
              </w:rPr>
            </w:pPr>
            <w:r w:rsidRPr="002E1460">
              <w:rPr>
                <w:szCs w:val="24"/>
              </w:rPr>
              <w:t>Recall the associated concepts form theory regarding various sensors, actuators and signal Conditioning Circuits.</w:t>
            </w:r>
          </w:p>
        </w:tc>
        <w:tc>
          <w:tcPr>
            <w:tcW w:w="1021" w:type="dxa"/>
            <w:vAlign w:val="center"/>
          </w:tcPr>
          <w:p w14:paraId="33151734" w14:textId="77777777" w:rsidR="002033F4" w:rsidRPr="002E1460" w:rsidRDefault="002033F4" w:rsidP="00044BBC">
            <w:pPr>
              <w:rPr>
                <w:szCs w:val="24"/>
              </w:rPr>
            </w:pPr>
            <w:r w:rsidRPr="002E1460">
              <w:rPr>
                <w:szCs w:val="24"/>
              </w:rPr>
              <w:t>PLO1</w:t>
            </w:r>
          </w:p>
        </w:tc>
        <w:tc>
          <w:tcPr>
            <w:tcW w:w="2708" w:type="dxa"/>
            <w:vAlign w:val="center"/>
          </w:tcPr>
          <w:p w14:paraId="4B27FE88" w14:textId="77777777" w:rsidR="002033F4" w:rsidRPr="002E1460" w:rsidRDefault="002033F4" w:rsidP="00044BBC">
            <w:pPr>
              <w:rPr>
                <w:szCs w:val="24"/>
              </w:rPr>
            </w:pPr>
            <w:r w:rsidRPr="002E1460">
              <w:rPr>
                <w:szCs w:val="24"/>
              </w:rPr>
              <w:t>C1 (Recall)</w:t>
            </w:r>
          </w:p>
        </w:tc>
      </w:tr>
      <w:tr w:rsidR="002033F4" w:rsidRPr="002E1460" w14:paraId="315DEF0A" w14:textId="77777777" w:rsidTr="00044BBC">
        <w:trPr>
          <w:trHeight w:val="50"/>
        </w:trPr>
        <w:tc>
          <w:tcPr>
            <w:tcW w:w="0" w:type="auto"/>
            <w:vAlign w:val="center"/>
          </w:tcPr>
          <w:p w14:paraId="6F27C772" w14:textId="77777777" w:rsidR="002033F4" w:rsidRPr="002E1460" w:rsidRDefault="002033F4" w:rsidP="00044BBC">
            <w:pPr>
              <w:rPr>
                <w:szCs w:val="24"/>
              </w:rPr>
            </w:pPr>
            <w:r w:rsidRPr="002E1460">
              <w:rPr>
                <w:szCs w:val="24"/>
              </w:rPr>
              <w:t>CLO2</w:t>
            </w:r>
          </w:p>
        </w:tc>
        <w:tc>
          <w:tcPr>
            <w:tcW w:w="5231" w:type="dxa"/>
            <w:vAlign w:val="center"/>
          </w:tcPr>
          <w:p w14:paraId="641B4F02" w14:textId="77777777" w:rsidR="002033F4" w:rsidRPr="002E1460" w:rsidRDefault="002033F4" w:rsidP="00044BBC">
            <w:pPr>
              <w:rPr>
                <w:szCs w:val="24"/>
              </w:rPr>
            </w:pPr>
            <w:r w:rsidRPr="002E1460">
              <w:rPr>
                <w:szCs w:val="24"/>
              </w:rPr>
              <w:t>Problem identification, followed by thorough analysis and literature review, resulting in meaningful conclusions</w:t>
            </w:r>
          </w:p>
        </w:tc>
        <w:tc>
          <w:tcPr>
            <w:tcW w:w="1021" w:type="dxa"/>
            <w:vAlign w:val="center"/>
          </w:tcPr>
          <w:p w14:paraId="06B2DD77" w14:textId="77777777" w:rsidR="002033F4" w:rsidRPr="002E1460" w:rsidRDefault="002033F4" w:rsidP="00044BBC">
            <w:pPr>
              <w:rPr>
                <w:szCs w:val="24"/>
              </w:rPr>
            </w:pPr>
            <w:r w:rsidRPr="002E1460">
              <w:rPr>
                <w:szCs w:val="24"/>
              </w:rPr>
              <w:t>PLO2</w:t>
            </w:r>
          </w:p>
        </w:tc>
        <w:tc>
          <w:tcPr>
            <w:tcW w:w="2708" w:type="dxa"/>
            <w:vAlign w:val="center"/>
          </w:tcPr>
          <w:p w14:paraId="16E6DAA0" w14:textId="77777777" w:rsidR="002033F4" w:rsidRPr="002E1460" w:rsidRDefault="002033F4" w:rsidP="00044BBC">
            <w:pPr>
              <w:rPr>
                <w:szCs w:val="24"/>
              </w:rPr>
            </w:pPr>
            <w:r w:rsidRPr="002E1460">
              <w:rPr>
                <w:szCs w:val="24"/>
              </w:rPr>
              <w:t>C3 (Apply)</w:t>
            </w:r>
          </w:p>
        </w:tc>
      </w:tr>
      <w:tr w:rsidR="002033F4" w:rsidRPr="002E1460" w14:paraId="46B82F10" w14:textId="77777777" w:rsidTr="00044BBC">
        <w:trPr>
          <w:trHeight w:val="50"/>
        </w:trPr>
        <w:tc>
          <w:tcPr>
            <w:tcW w:w="0" w:type="auto"/>
            <w:vAlign w:val="center"/>
          </w:tcPr>
          <w:p w14:paraId="7BA80DF9" w14:textId="77777777" w:rsidR="002033F4" w:rsidRPr="002E1460" w:rsidRDefault="002033F4" w:rsidP="00044BBC">
            <w:pPr>
              <w:rPr>
                <w:szCs w:val="24"/>
              </w:rPr>
            </w:pPr>
            <w:r w:rsidRPr="002E1460">
              <w:rPr>
                <w:szCs w:val="24"/>
              </w:rPr>
              <w:t>CLO3</w:t>
            </w:r>
          </w:p>
        </w:tc>
        <w:tc>
          <w:tcPr>
            <w:tcW w:w="5231" w:type="dxa"/>
            <w:vAlign w:val="center"/>
          </w:tcPr>
          <w:p w14:paraId="792D0443" w14:textId="77777777" w:rsidR="002033F4" w:rsidRPr="002E1460" w:rsidRDefault="002033F4" w:rsidP="00044BBC">
            <w:pPr>
              <w:rPr>
                <w:szCs w:val="24"/>
              </w:rPr>
            </w:pPr>
            <w:r w:rsidRPr="002E1460">
              <w:rPr>
                <w:szCs w:val="24"/>
              </w:rPr>
              <w:t>Design/Develop solutions for complex engineering problems covered under the scope of this course.</w:t>
            </w:r>
          </w:p>
        </w:tc>
        <w:tc>
          <w:tcPr>
            <w:tcW w:w="1021" w:type="dxa"/>
            <w:vAlign w:val="center"/>
          </w:tcPr>
          <w:p w14:paraId="4F097374" w14:textId="77777777" w:rsidR="002033F4" w:rsidRPr="002E1460" w:rsidRDefault="002033F4" w:rsidP="00044BBC">
            <w:pPr>
              <w:rPr>
                <w:szCs w:val="24"/>
              </w:rPr>
            </w:pPr>
            <w:r w:rsidRPr="002E1460">
              <w:rPr>
                <w:szCs w:val="24"/>
              </w:rPr>
              <w:t>PLO3</w:t>
            </w:r>
          </w:p>
        </w:tc>
        <w:tc>
          <w:tcPr>
            <w:tcW w:w="2708" w:type="dxa"/>
            <w:vAlign w:val="center"/>
          </w:tcPr>
          <w:p w14:paraId="389EFF62" w14:textId="77777777" w:rsidR="002033F4" w:rsidRPr="002E1460" w:rsidRDefault="002033F4" w:rsidP="00044BBC">
            <w:pPr>
              <w:rPr>
                <w:szCs w:val="24"/>
              </w:rPr>
            </w:pPr>
            <w:r w:rsidRPr="002E1460">
              <w:rPr>
                <w:szCs w:val="24"/>
              </w:rPr>
              <w:t>P4 (Mechanism)</w:t>
            </w:r>
          </w:p>
        </w:tc>
      </w:tr>
      <w:tr w:rsidR="002033F4" w:rsidRPr="002E1460" w14:paraId="62493B7E" w14:textId="77777777" w:rsidTr="00044BBC">
        <w:trPr>
          <w:trHeight w:val="246"/>
        </w:trPr>
        <w:tc>
          <w:tcPr>
            <w:tcW w:w="0" w:type="auto"/>
            <w:vAlign w:val="center"/>
          </w:tcPr>
          <w:p w14:paraId="22F25833" w14:textId="77777777" w:rsidR="002033F4" w:rsidRPr="002E1460" w:rsidRDefault="002033F4" w:rsidP="00044BBC">
            <w:pPr>
              <w:rPr>
                <w:szCs w:val="24"/>
              </w:rPr>
            </w:pPr>
            <w:r w:rsidRPr="002E1460">
              <w:rPr>
                <w:szCs w:val="24"/>
              </w:rPr>
              <w:t>CLO4</w:t>
            </w:r>
          </w:p>
        </w:tc>
        <w:tc>
          <w:tcPr>
            <w:tcW w:w="5231" w:type="dxa"/>
            <w:vAlign w:val="center"/>
          </w:tcPr>
          <w:p w14:paraId="462E58C5" w14:textId="77777777" w:rsidR="002033F4" w:rsidRPr="002E1460" w:rsidRDefault="002033F4" w:rsidP="00044BBC">
            <w:pPr>
              <w:rPr>
                <w:szCs w:val="24"/>
              </w:rPr>
            </w:pPr>
            <w:r w:rsidRPr="002E1460">
              <w:rPr>
                <w:szCs w:val="24"/>
              </w:rPr>
              <w:t xml:space="preserve">Observe and experimentally validate the working of various sensors, to measure physical quantities such as pressure, humidity etc. by conducting experiments in laboratory on real components, sensors and actuators. </w:t>
            </w:r>
          </w:p>
        </w:tc>
        <w:tc>
          <w:tcPr>
            <w:tcW w:w="1021" w:type="dxa"/>
            <w:vAlign w:val="center"/>
          </w:tcPr>
          <w:p w14:paraId="7B1058E7" w14:textId="77777777" w:rsidR="002033F4" w:rsidRPr="002E1460" w:rsidRDefault="002033F4" w:rsidP="00044BBC">
            <w:pPr>
              <w:rPr>
                <w:szCs w:val="24"/>
              </w:rPr>
            </w:pPr>
            <w:r w:rsidRPr="002E1460">
              <w:rPr>
                <w:szCs w:val="24"/>
              </w:rPr>
              <w:t>PLO4</w:t>
            </w:r>
          </w:p>
        </w:tc>
        <w:tc>
          <w:tcPr>
            <w:tcW w:w="2708" w:type="dxa"/>
            <w:vAlign w:val="center"/>
          </w:tcPr>
          <w:p w14:paraId="3D2F7FDE" w14:textId="77777777" w:rsidR="002033F4" w:rsidRPr="002E1460" w:rsidRDefault="002033F4" w:rsidP="00044BBC">
            <w:pPr>
              <w:rPr>
                <w:szCs w:val="24"/>
              </w:rPr>
            </w:pPr>
            <w:r w:rsidRPr="002E1460">
              <w:rPr>
                <w:szCs w:val="24"/>
              </w:rPr>
              <w:t>P3 (Guided Response)</w:t>
            </w:r>
          </w:p>
        </w:tc>
      </w:tr>
      <w:tr w:rsidR="002033F4" w:rsidRPr="002E1460" w14:paraId="47467936" w14:textId="77777777" w:rsidTr="00044BBC">
        <w:trPr>
          <w:trHeight w:val="50"/>
        </w:trPr>
        <w:tc>
          <w:tcPr>
            <w:tcW w:w="0" w:type="auto"/>
            <w:vAlign w:val="center"/>
          </w:tcPr>
          <w:p w14:paraId="2E7C346E" w14:textId="77777777" w:rsidR="002033F4" w:rsidRPr="002E1460" w:rsidRDefault="002033F4" w:rsidP="00044BBC">
            <w:pPr>
              <w:rPr>
                <w:szCs w:val="24"/>
              </w:rPr>
            </w:pPr>
            <w:r w:rsidRPr="002E1460">
              <w:rPr>
                <w:szCs w:val="24"/>
              </w:rPr>
              <w:t>CLO5</w:t>
            </w:r>
          </w:p>
        </w:tc>
        <w:tc>
          <w:tcPr>
            <w:tcW w:w="5231" w:type="dxa"/>
            <w:vAlign w:val="center"/>
          </w:tcPr>
          <w:p w14:paraId="6DF429C3" w14:textId="77777777" w:rsidR="002033F4" w:rsidRPr="002E1460" w:rsidRDefault="002033F4" w:rsidP="00044BBC">
            <w:pPr>
              <w:rPr>
                <w:szCs w:val="24"/>
              </w:rPr>
            </w:pPr>
            <w:r w:rsidRPr="002E1460">
              <w:rPr>
                <w:szCs w:val="24"/>
              </w:rPr>
              <w:t>Examining the working and operation of signal conditioning circuits for the calibration of sensors</w:t>
            </w:r>
          </w:p>
        </w:tc>
        <w:tc>
          <w:tcPr>
            <w:tcW w:w="1021" w:type="dxa"/>
            <w:vAlign w:val="center"/>
          </w:tcPr>
          <w:p w14:paraId="4AF31AD2" w14:textId="77777777" w:rsidR="002033F4" w:rsidRPr="002E1460" w:rsidRDefault="002033F4" w:rsidP="00044BBC">
            <w:pPr>
              <w:rPr>
                <w:szCs w:val="24"/>
              </w:rPr>
            </w:pPr>
            <w:r w:rsidRPr="002E1460">
              <w:rPr>
                <w:szCs w:val="24"/>
              </w:rPr>
              <w:t>PLO5</w:t>
            </w:r>
          </w:p>
        </w:tc>
        <w:tc>
          <w:tcPr>
            <w:tcW w:w="2708" w:type="dxa"/>
            <w:vAlign w:val="center"/>
          </w:tcPr>
          <w:p w14:paraId="6B58C33A" w14:textId="77777777" w:rsidR="002033F4" w:rsidRPr="002E1460" w:rsidRDefault="002033F4" w:rsidP="00044BBC">
            <w:pPr>
              <w:rPr>
                <w:szCs w:val="24"/>
              </w:rPr>
            </w:pPr>
            <w:r w:rsidRPr="002E1460">
              <w:rPr>
                <w:szCs w:val="24"/>
              </w:rPr>
              <w:t>P3 ( Operate )</w:t>
            </w:r>
          </w:p>
        </w:tc>
      </w:tr>
      <w:tr w:rsidR="002033F4" w:rsidRPr="002E1460" w14:paraId="1CD38023" w14:textId="77777777" w:rsidTr="00044BBC">
        <w:trPr>
          <w:trHeight w:val="50"/>
        </w:trPr>
        <w:tc>
          <w:tcPr>
            <w:tcW w:w="0" w:type="auto"/>
            <w:vAlign w:val="center"/>
          </w:tcPr>
          <w:p w14:paraId="75A4F13E" w14:textId="77777777" w:rsidR="002033F4" w:rsidRPr="002E1460" w:rsidRDefault="002033F4" w:rsidP="00044BBC">
            <w:pPr>
              <w:rPr>
                <w:szCs w:val="24"/>
              </w:rPr>
            </w:pPr>
            <w:r w:rsidRPr="002E1460">
              <w:rPr>
                <w:szCs w:val="24"/>
              </w:rPr>
              <w:t>CLO6</w:t>
            </w:r>
          </w:p>
        </w:tc>
        <w:tc>
          <w:tcPr>
            <w:tcW w:w="5231" w:type="dxa"/>
            <w:vAlign w:val="center"/>
          </w:tcPr>
          <w:p w14:paraId="53C7D58D" w14:textId="77777777" w:rsidR="002033F4" w:rsidRPr="002E1460" w:rsidRDefault="002033F4" w:rsidP="00044BBC">
            <w:pPr>
              <w:rPr>
                <w:szCs w:val="24"/>
              </w:rPr>
            </w:pPr>
            <w:r w:rsidRPr="002E1460">
              <w:rPr>
                <w:szCs w:val="24"/>
              </w:rPr>
              <w:t xml:space="preserve">Properly handle lab infrastructure with safety precautions   </w:t>
            </w:r>
          </w:p>
        </w:tc>
        <w:tc>
          <w:tcPr>
            <w:tcW w:w="1021" w:type="dxa"/>
            <w:vAlign w:val="center"/>
          </w:tcPr>
          <w:p w14:paraId="34587025" w14:textId="77777777" w:rsidR="002033F4" w:rsidRPr="002E1460" w:rsidRDefault="002033F4" w:rsidP="00044BBC">
            <w:pPr>
              <w:rPr>
                <w:szCs w:val="24"/>
              </w:rPr>
            </w:pPr>
            <w:r w:rsidRPr="002E1460">
              <w:rPr>
                <w:szCs w:val="24"/>
              </w:rPr>
              <w:t>PLO8</w:t>
            </w:r>
          </w:p>
        </w:tc>
        <w:tc>
          <w:tcPr>
            <w:tcW w:w="2708" w:type="dxa"/>
            <w:vAlign w:val="center"/>
          </w:tcPr>
          <w:p w14:paraId="3FD300D3" w14:textId="77777777" w:rsidR="002033F4" w:rsidRPr="002E1460" w:rsidRDefault="002033F4" w:rsidP="00044BBC">
            <w:pPr>
              <w:rPr>
                <w:szCs w:val="24"/>
              </w:rPr>
            </w:pPr>
            <w:r w:rsidRPr="002E1460">
              <w:rPr>
                <w:szCs w:val="24"/>
              </w:rPr>
              <w:t>P2 (Set)</w:t>
            </w:r>
          </w:p>
        </w:tc>
      </w:tr>
      <w:tr w:rsidR="002033F4" w:rsidRPr="002E1460" w14:paraId="04481C01" w14:textId="77777777" w:rsidTr="00044BBC">
        <w:trPr>
          <w:trHeight w:val="50"/>
        </w:trPr>
        <w:tc>
          <w:tcPr>
            <w:tcW w:w="0" w:type="auto"/>
            <w:vAlign w:val="center"/>
          </w:tcPr>
          <w:p w14:paraId="78E77E40" w14:textId="77777777" w:rsidR="002033F4" w:rsidRPr="002E1460" w:rsidRDefault="002033F4" w:rsidP="00044BBC">
            <w:pPr>
              <w:rPr>
                <w:szCs w:val="24"/>
              </w:rPr>
            </w:pPr>
            <w:r w:rsidRPr="002E1460">
              <w:rPr>
                <w:szCs w:val="24"/>
              </w:rPr>
              <w:t>CLO7</w:t>
            </w:r>
          </w:p>
        </w:tc>
        <w:tc>
          <w:tcPr>
            <w:tcW w:w="5231" w:type="dxa"/>
            <w:vAlign w:val="center"/>
          </w:tcPr>
          <w:p w14:paraId="63E35EA6" w14:textId="77777777" w:rsidR="002033F4" w:rsidRPr="002E1460" w:rsidRDefault="002033F4" w:rsidP="00044BBC">
            <w:pPr>
              <w:rPr>
                <w:szCs w:val="24"/>
              </w:rPr>
            </w:pPr>
            <w:r w:rsidRPr="002E1460">
              <w:rPr>
                <w:szCs w:val="24"/>
              </w:rPr>
              <w:t>Assume responsibility and the use of resources to complete the assigned task with proper Teamwork</w:t>
            </w:r>
          </w:p>
        </w:tc>
        <w:tc>
          <w:tcPr>
            <w:tcW w:w="1021" w:type="dxa"/>
            <w:vAlign w:val="center"/>
          </w:tcPr>
          <w:p w14:paraId="24B2FAD2" w14:textId="77777777" w:rsidR="002033F4" w:rsidRPr="002E1460" w:rsidRDefault="002033F4" w:rsidP="00044BBC">
            <w:pPr>
              <w:rPr>
                <w:szCs w:val="24"/>
              </w:rPr>
            </w:pPr>
            <w:r w:rsidRPr="002E1460">
              <w:rPr>
                <w:szCs w:val="24"/>
              </w:rPr>
              <w:t>PLO9</w:t>
            </w:r>
          </w:p>
        </w:tc>
        <w:tc>
          <w:tcPr>
            <w:tcW w:w="2708" w:type="dxa"/>
            <w:vAlign w:val="center"/>
          </w:tcPr>
          <w:p w14:paraId="014D0F14" w14:textId="77777777" w:rsidR="002033F4" w:rsidRPr="002E1460" w:rsidRDefault="002033F4" w:rsidP="00044BBC">
            <w:pPr>
              <w:rPr>
                <w:szCs w:val="24"/>
              </w:rPr>
            </w:pPr>
            <w:r w:rsidRPr="002E1460">
              <w:rPr>
                <w:szCs w:val="24"/>
              </w:rPr>
              <w:t>A3(Assume responsibility)</w:t>
            </w:r>
          </w:p>
        </w:tc>
      </w:tr>
    </w:tbl>
    <w:p w14:paraId="5D670C82" w14:textId="77777777" w:rsidR="002033F4" w:rsidRDefault="002033F4" w:rsidP="002033F4">
      <w:pPr>
        <w:spacing w:after="0"/>
        <w:rPr>
          <w:rFonts w:cs="Times New Roman"/>
        </w:rPr>
      </w:pPr>
      <w:r w:rsidRPr="002E1460">
        <w:rPr>
          <w:rFonts w:cs="Times New Roman"/>
        </w:rPr>
        <w:t xml:space="preserve">The objective of this Lab is to help students understand the use of sensors, transducers and actuators. It </w:t>
      </w:r>
    </w:p>
    <w:p w14:paraId="5557BAC3" w14:textId="77777777" w:rsidR="002033F4" w:rsidRDefault="002033F4" w:rsidP="002033F4">
      <w:pPr>
        <w:spacing w:after="0"/>
        <w:rPr>
          <w:rFonts w:cs="Times New Roman"/>
        </w:rPr>
      </w:pPr>
      <w:r w:rsidRPr="002E1460">
        <w:rPr>
          <w:rFonts w:cs="Times New Roman"/>
        </w:rPr>
        <w:t>addresses operation and integration of a wide variety of transducers and actuators, and also discusses technical details and practical applications</w:t>
      </w:r>
      <w:r>
        <w:rPr>
          <w:rFonts w:cs="Times New Roman"/>
        </w:rPr>
        <w:t>.</w:t>
      </w:r>
    </w:p>
    <w:p w14:paraId="21A4BC22" w14:textId="77777777" w:rsidR="002033F4" w:rsidRPr="007265D4" w:rsidRDefault="002033F4" w:rsidP="002033F4">
      <w:pPr>
        <w:spacing w:after="0" w:line="240" w:lineRule="auto"/>
        <w:rPr>
          <w:rFonts w:cs="Times New Roman"/>
        </w:rPr>
      </w:pPr>
    </w:p>
    <w:tbl>
      <w:tblPr>
        <w:tblStyle w:val="TableGrid15"/>
        <w:tblpPr w:leftFromText="180" w:rightFromText="180" w:vertAnchor="text" w:horzAnchor="margin" w:tblpY="163"/>
        <w:tblW w:w="5000" w:type="pct"/>
        <w:tblLook w:val="04A0" w:firstRow="1" w:lastRow="0" w:firstColumn="1" w:lastColumn="0" w:noHBand="0" w:noVBand="1"/>
      </w:tblPr>
      <w:tblGrid>
        <w:gridCol w:w="1979"/>
        <w:gridCol w:w="988"/>
        <w:gridCol w:w="1021"/>
        <w:gridCol w:w="1021"/>
        <w:gridCol w:w="1023"/>
        <w:gridCol w:w="1066"/>
        <w:gridCol w:w="794"/>
        <w:gridCol w:w="984"/>
        <w:gridCol w:w="1376"/>
      </w:tblGrid>
      <w:tr w:rsidR="002033F4" w:rsidRPr="007265D4" w14:paraId="6597C744" w14:textId="77777777" w:rsidTr="00044BBC">
        <w:tc>
          <w:tcPr>
            <w:tcW w:w="5000" w:type="pct"/>
            <w:gridSpan w:val="9"/>
            <w:shd w:val="clear" w:color="auto" w:fill="A6A6A6"/>
            <w:vAlign w:val="center"/>
          </w:tcPr>
          <w:p w14:paraId="47D23067" w14:textId="77777777" w:rsidR="002033F4" w:rsidRPr="007265D4" w:rsidRDefault="002033F4" w:rsidP="00044BBC">
            <w:pPr>
              <w:jc w:val="center"/>
              <w:rPr>
                <w:rFonts w:cs="Times New Roman"/>
                <w:color w:val="2F5496"/>
                <w:szCs w:val="24"/>
              </w:rPr>
            </w:pPr>
            <w:r w:rsidRPr="007265D4">
              <w:rPr>
                <w:rFonts w:cs="Times New Roman"/>
                <w:szCs w:val="24"/>
              </w:rPr>
              <w:lastRenderedPageBreak/>
              <w:t>CLO Assessment Mechanism</w:t>
            </w:r>
          </w:p>
        </w:tc>
      </w:tr>
      <w:tr w:rsidR="002033F4" w:rsidRPr="007265D4" w14:paraId="630AC893" w14:textId="77777777" w:rsidTr="00044BBC">
        <w:trPr>
          <w:trHeight w:val="62"/>
        </w:trPr>
        <w:tc>
          <w:tcPr>
            <w:tcW w:w="965" w:type="pct"/>
            <w:vAlign w:val="center"/>
          </w:tcPr>
          <w:p w14:paraId="0AC47278" w14:textId="77777777" w:rsidR="002033F4" w:rsidRPr="007265D4" w:rsidRDefault="002033F4" w:rsidP="00044BBC">
            <w:pPr>
              <w:jc w:val="center"/>
              <w:rPr>
                <w:rFonts w:cs="Times New Roman"/>
                <w:iCs/>
                <w:szCs w:val="24"/>
              </w:rPr>
            </w:pPr>
            <w:r w:rsidRPr="007265D4">
              <w:rPr>
                <w:rFonts w:cs="Times New Roman"/>
                <w:iCs/>
                <w:szCs w:val="24"/>
              </w:rPr>
              <w:t>Assessment tools</w:t>
            </w:r>
          </w:p>
        </w:tc>
        <w:tc>
          <w:tcPr>
            <w:tcW w:w="482" w:type="pct"/>
            <w:vAlign w:val="center"/>
          </w:tcPr>
          <w:p w14:paraId="2D681540" w14:textId="77777777" w:rsidR="002033F4" w:rsidRPr="007265D4" w:rsidRDefault="002033F4" w:rsidP="00044BBC">
            <w:pPr>
              <w:jc w:val="center"/>
              <w:rPr>
                <w:rFonts w:cs="Times New Roman"/>
                <w:iCs/>
                <w:szCs w:val="24"/>
              </w:rPr>
            </w:pPr>
            <w:r w:rsidRPr="007265D4">
              <w:rPr>
                <w:rFonts w:cs="Times New Roman"/>
                <w:iCs/>
                <w:szCs w:val="24"/>
              </w:rPr>
              <w:t>CLO1</w:t>
            </w:r>
          </w:p>
        </w:tc>
        <w:tc>
          <w:tcPr>
            <w:tcW w:w="498" w:type="pct"/>
            <w:vAlign w:val="center"/>
          </w:tcPr>
          <w:p w14:paraId="0D03FFCF" w14:textId="77777777" w:rsidR="002033F4" w:rsidRPr="007265D4" w:rsidRDefault="002033F4" w:rsidP="00044BBC">
            <w:pPr>
              <w:jc w:val="center"/>
              <w:rPr>
                <w:rFonts w:cs="Times New Roman"/>
                <w:iCs/>
                <w:szCs w:val="24"/>
              </w:rPr>
            </w:pPr>
            <w:r w:rsidRPr="007265D4">
              <w:rPr>
                <w:rFonts w:cs="Times New Roman"/>
                <w:iCs/>
                <w:szCs w:val="24"/>
              </w:rPr>
              <w:t>CLO2</w:t>
            </w:r>
          </w:p>
        </w:tc>
        <w:tc>
          <w:tcPr>
            <w:tcW w:w="498" w:type="pct"/>
            <w:vAlign w:val="center"/>
          </w:tcPr>
          <w:p w14:paraId="6D796D95" w14:textId="77777777" w:rsidR="002033F4" w:rsidRPr="007265D4" w:rsidRDefault="002033F4" w:rsidP="00044BBC">
            <w:pPr>
              <w:jc w:val="center"/>
              <w:rPr>
                <w:rFonts w:cs="Times New Roman"/>
                <w:iCs/>
                <w:szCs w:val="24"/>
              </w:rPr>
            </w:pPr>
            <w:r w:rsidRPr="007265D4">
              <w:rPr>
                <w:rFonts w:cs="Times New Roman"/>
                <w:iCs/>
                <w:szCs w:val="24"/>
              </w:rPr>
              <w:t>CLO3</w:t>
            </w:r>
          </w:p>
        </w:tc>
        <w:tc>
          <w:tcPr>
            <w:tcW w:w="499" w:type="pct"/>
            <w:vAlign w:val="center"/>
          </w:tcPr>
          <w:p w14:paraId="666DCE9C" w14:textId="77777777" w:rsidR="002033F4" w:rsidRPr="007265D4" w:rsidRDefault="002033F4" w:rsidP="00044BBC">
            <w:pPr>
              <w:jc w:val="center"/>
              <w:rPr>
                <w:rFonts w:cs="Times New Roman"/>
                <w:iCs/>
                <w:szCs w:val="24"/>
              </w:rPr>
            </w:pPr>
            <w:r w:rsidRPr="007265D4">
              <w:rPr>
                <w:rFonts w:cs="Times New Roman"/>
                <w:iCs/>
                <w:szCs w:val="24"/>
              </w:rPr>
              <w:t>CLO4</w:t>
            </w:r>
          </w:p>
        </w:tc>
        <w:tc>
          <w:tcPr>
            <w:tcW w:w="520" w:type="pct"/>
            <w:vAlign w:val="center"/>
          </w:tcPr>
          <w:p w14:paraId="1D9C1CA7" w14:textId="77777777" w:rsidR="002033F4" w:rsidRPr="007265D4" w:rsidRDefault="002033F4" w:rsidP="00044BBC">
            <w:pPr>
              <w:jc w:val="center"/>
              <w:rPr>
                <w:rFonts w:cs="Times New Roman"/>
                <w:iCs/>
                <w:szCs w:val="24"/>
              </w:rPr>
            </w:pPr>
            <w:r w:rsidRPr="007265D4">
              <w:rPr>
                <w:rFonts w:cs="Times New Roman"/>
                <w:iCs/>
                <w:szCs w:val="24"/>
              </w:rPr>
              <w:t>CLO5</w:t>
            </w:r>
          </w:p>
        </w:tc>
        <w:tc>
          <w:tcPr>
            <w:tcW w:w="387" w:type="pct"/>
            <w:vAlign w:val="center"/>
          </w:tcPr>
          <w:p w14:paraId="0903EE51" w14:textId="77777777" w:rsidR="002033F4" w:rsidRPr="007265D4" w:rsidRDefault="002033F4" w:rsidP="00044BBC">
            <w:pPr>
              <w:jc w:val="center"/>
              <w:rPr>
                <w:rFonts w:cs="Times New Roman"/>
                <w:iCs/>
                <w:szCs w:val="24"/>
              </w:rPr>
            </w:pPr>
            <w:r w:rsidRPr="007265D4">
              <w:rPr>
                <w:rFonts w:cs="Times New Roman"/>
                <w:iCs/>
                <w:szCs w:val="24"/>
              </w:rPr>
              <w:t>CLO6</w:t>
            </w:r>
          </w:p>
        </w:tc>
        <w:tc>
          <w:tcPr>
            <w:tcW w:w="480" w:type="pct"/>
            <w:vAlign w:val="center"/>
          </w:tcPr>
          <w:p w14:paraId="76DA3D04" w14:textId="77777777" w:rsidR="002033F4" w:rsidRPr="007265D4" w:rsidRDefault="002033F4" w:rsidP="00044BBC">
            <w:pPr>
              <w:jc w:val="center"/>
              <w:rPr>
                <w:rFonts w:cs="Times New Roman"/>
                <w:iCs/>
                <w:szCs w:val="24"/>
              </w:rPr>
            </w:pPr>
            <w:r w:rsidRPr="007265D4">
              <w:rPr>
                <w:rFonts w:cs="Times New Roman"/>
                <w:iCs/>
                <w:szCs w:val="24"/>
              </w:rPr>
              <w:t>CLO7</w:t>
            </w:r>
          </w:p>
        </w:tc>
        <w:tc>
          <w:tcPr>
            <w:tcW w:w="672" w:type="pct"/>
            <w:vAlign w:val="center"/>
          </w:tcPr>
          <w:p w14:paraId="2D63A702" w14:textId="77777777" w:rsidR="002033F4" w:rsidRPr="007265D4" w:rsidRDefault="002033F4" w:rsidP="00044BBC">
            <w:pPr>
              <w:jc w:val="center"/>
              <w:rPr>
                <w:rFonts w:cs="Times New Roman"/>
                <w:iCs/>
                <w:szCs w:val="24"/>
              </w:rPr>
            </w:pPr>
            <w:r w:rsidRPr="007265D4">
              <w:rPr>
                <w:rFonts w:cs="Times New Roman"/>
                <w:iCs/>
                <w:szCs w:val="24"/>
              </w:rPr>
              <w:t>Assessment</w:t>
            </w:r>
          </w:p>
        </w:tc>
      </w:tr>
      <w:tr w:rsidR="002033F4" w:rsidRPr="007265D4" w14:paraId="76062992" w14:textId="77777777" w:rsidTr="00044BBC">
        <w:trPr>
          <w:trHeight w:val="178"/>
        </w:trPr>
        <w:tc>
          <w:tcPr>
            <w:tcW w:w="965" w:type="pct"/>
            <w:vAlign w:val="center"/>
          </w:tcPr>
          <w:p w14:paraId="2FBD88DE" w14:textId="77777777" w:rsidR="002033F4" w:rsidRPr="007265D4" w:rsidRDefault="002033F4" w:rsidP="00044BBC">
            <w:pPr>
              <w:jc w:val="center"/>
              <w:rPr>
                <w:rFonts w:cs="Times New Roman"/>
                <w:iCs/>
                <w:szCs w:val="24"/>
              </w:rPr>
            </w:pPr>
            <w:r w:rsidRPr="007265D4">
              <w:rPr>
                <w:rFonts w:cs="Times New Roman"/>
                <w:iCs/>
                <w:szCs w:val="24"/>
              </w:rPr>
              <w:t>Lab Manual</w:t>
            </w:r>
          </w:p>
        </w:tc>
        <w:tc>
          <w:tcPr>
            <w:tcW w:w="482" w:type="pct"/>
            <w:vAlign w:val="center"/>
          </w:tcPr>
          <w:p w14:paraId="153881D8" w14:textId="77777777" w:rsidR="002033F4" w:rsidRPr="007265D4" w:rsidRDefault="002033F4" w:rsidP="00044BBC">
            <w:pPr>
              <w:jc w:val="center"/>
              <w:rPr>
                <w:rFonts w:cs="Times New Roman"/>
                <w:iCs/>
                <w:szCs w:val="24"/>
              </w:rPr>
            </w:pPr>
            <w:r w:rsidRPr="007265D4">
              <w:rPr>
                <w:rFonts w:cs="Times New Roman"/>
                <w:iCs/>
                <w:szCs w:val="24"/>
              </w:rPr>
              <w:t>3.99%</w:t>
            </w:r>
          </w:p>
        </w:tc>
        <w:tc>
          <w:tcPr>
            <w:tcW w:w="498" w:type="pct"/>
            <w:vAlign w:val="center"/>
          </w:tcPr>
          <w:p w14:paraId="33DA031A" w14:textId="77777777" w:rsidR="002033F4" w:rsidRPr="007265D4" w:rsidRDefault="002033F4" w:rsidP="00044BBC">
            <w:pPr>
              <w:jc w:val="center"/>
              <w:rPr>
                <w:rFonts w:cs="Times New Roman"/>
                <w:iCs/>
                <w:szCs w:val="24"/>
              </w:rPr>
            </w:pPr>
            <w:r w:rsidRPr="007265D4">
              <w:rPr>
                <w:rFonts w:cs="Times New Roman"/>
                <w:iCs/>
                <w:szCs w:val="24"/>
              </w:rPr>
              <w:t>0%</w:t>
            </w:r>
          </w:p>
        </w:tc>
        <w:tc>
          <w:tcPr>
            <w:tcW w:w="498" w:type="pct"/>
            <w:vAlign w:val="center"/>
          </w:tcPr>
          <w:p w14:paraId="4DB5C8CC" w14:textId="77777777" w:rsidR="002033F4" w:rsidRPr="007265D4" w:rsidRDefault="002033F4" w:rsidP="00044BBC">
            <w:pPr>
              <w:jc w:val="center"/>
              <w:rPr>
                <w:rFonts w:cs="Times New Roman"/>
                <w:iCs/>
                <w:szCs w:val="24"/>
              </w:rPr>
            </w:pPr>
            <w:r w:rsidRPr="007265D4">
              <w:rPr>
                <w:rFonts w:cs="Times New Roman"/>
                <w:iCs/>
                <w:szCs w:val="24"/>
              </w:rPr>
              <w:t>0%</w:t>
            </w:r>
          </w:p>
        </w:tc>
        <w:tc>
          <w:tcPr>
            <w:tcW w:w="499" w:type="pct"/>
            <w:vAlign w:val="center"/>
          </w:tcPr>
          <w:p w14:paraId="51E51778" w14:textId="77777777" w:rsidR="002033F4" w:rsidRPr="007265D4" w:rsidRDefault="002033F4" w:rsidP="00044BBC">
            <w:pPr>
              <w:jc w:val="center"/>
              <w:rPr>
                <w:rFonts w:cs="Times New Roman"/>
                <w:iCs/>
                <w:szCs w:val="24"/>
              </w:rPr>
            </w:pPr>
            <w:r w:rsidRPr="007265D4">
              <w:rPr>
                <w:rFonts w:cs="Times New Roman"/>
                <w:iCs/>
                <w:szCs w:val="24"/>
              </w:rPr>
              <w:t>19.341%</w:t>
            </w:r>
          </w:p>
        </w:tc>
        <w:tc>
          <w:tcPr>
            <w:tcW w:w="520" w:type="pct"/>
            <w:vAlign w:val="center"/>
          </w:tcPr>
          <w:p w14:paraId="5CC23CDF" w14:textId="77777777" w:rsidR="002033F4" w:rsidRPr="007265D4" w:rsidRDefault="002033F4" w:rsidP="00044BBC">
            <w:pPr>
              <w:jc w:val="center"/>
              <w:rPr>
                <w:rFonts w:cs="Times New Roman"/>
                <w:iCs/>
                <w:szCs w:val="24"/>
              </w:rPr>
            </w:pPr>
            <w:r w:rsidRPr="007265D4">
              <w:rPr>
                <w:rFonts w:cs="Times New Roman"/>
                <w:iCs/>
                <w:szCs w:val="24"/>
              </w:rPr>
              <w:t>8.596 %</w:t>
            </w:r>
          </w:p>
        </w:tc>
        <w:tc>
          <w:tcPr>
            <w:tcW w:w="387" w:type="pct"/>
            <w:vAlign w:val="center"/>
          </w:tcPr>
          <w:p w14:paraId="22A60E88" w14:textId="77777777" w:rsidR="002033F4" w:rsidRPr="007265D4" w:rsidRDefault="002033F4" w:rsidP="00044BBC">
            <w:pPr>
              <w:jc w:val="center"/>
              <w:rPr>
                <w:rFonts w:cs="Times New Roman"/>
                <w:iCs/>
                <w:szCs w:val="24"/>
              </w:rPr>
            </w:pPr>
            <w:r w:rsidRPr="007265D4">
              <w:rPr>
                <w:rFonts w:cs="Times New Roman"/>
                <w:iCs/>
                <w:szCs w:val="24"/>
              </w:rPr>
              <w:t>3.99%</w:t>
            </w:r>
          </w:p>
        </w:tc>
        <w:tc>
          <w:tcPr>
            <w:tcW w:w="480" w:type="pct"/>
            <w:vAlign w:val="center"/>
          </w:tcPr>
          <w:p w14:paraId="578830E0" w14:textId="77777777" w:rsidR="002033F4" w:rsidRPr="007265D4" w:rsidRDefault="002033F4" w:rsidP="00044BBC">
            <w:pPr>
              <w:jc w:val="center"/>
              <w:rPr>
                <w:rFonts w:cs="Times New Roman"/>
                <w:iCs/>
                <w:szCs w:val="24"/>
              </w:rPr>
            </w:pPr>
            <w:r w:rsidRPr="007265D4">
              <w:rPr>
                <w:rFonts w:cs="Times New Roman"/>
                <w:iCs/>
                <w:szCs w:val="24"/>
              </w:rPr>
              <w:t>3.99%</w:t>
            </w:r>
          </w:p>
        </w:tc>
        <w:tc>
          <w:tcPr>
            <w:tcW w:w="672" w:type="pct"/>
            <w:vAlign w:val="center"/>
          </w:tcPr>
          <w:p w14:paraId="1EC7E76E" w14:textId="77777777" w:rsidR="002033F4" w:rsidRPr="007265D4" w:rsidRDefault="002033F4" w:rsidP="00044BBC">
            <w:pPr>
              <w:jc w:val="center"/>
              <w:rPr>
                <w:rFonts w:cs="Times New Roman"/>
                <w:iCs/>
                <w:szCs w:val="24"/>
              </w:rPr>
            </w:pPr>
            <w:r w:rsidRPr="007265D4">
              <w:rPr>
                <w:rFonts w:cs="Times New Roman"/>
                <w:iCs/>
                <w:szCs w:val="24"/>
              </w:rPr>
              <w:t>40%</w:t>
            </w:r>
          </w:p>
        </w:tc>
      </w:tr>
      <w:tr w:rsidR="002033F4" w:rsidRPr="007265D4" w14:paraId="376A2E53" w14:textId="77777777" w:rsidTr="00044BBC">
        <w:trPr>
          <w:trHeight w:val="166"/>
        </w:trPr>
        <w:tc>
          <w:tcPr>
            <w:tcW w:w="965" w:type="pct"/>
            <w:vAlign w:val="center"/>
          </w:tcPr>
          <w:p w14:paraId="6575B23C" w14:textId="77777777" w:rsidR="002033F4" w:rsidRPr="007265D4" w:rsidRDefault="002033F4" w:rsidP="00044BBC">
            <w:pPr>
              <w:jc w:val="center"/>
              <w:rPr>
                <w:rFonts w:cs="Times New Roman"/>
                <w:iCs/>
                <w:szCs w:val="24"/>
              </w:rPr>
            </w:pPr>
            <w:r w:rsidRPr="007265D4">
              <w:rPr>
                <w:rFonts w:cs="Times New Roman"/>
                <w:iCs/>
                <w:szCs w:val="24"/>
              </w:rPr>
              <w:t>Lab Exam</w:t>
            </w:r>
          </w:p>
        </w:tc>
        <w:tc>
          <w:tcPr>
            <w:tcW w:w="482" w:type="pct"/>
            <w:vAlign w:val="center"/>
          </w:tcPr>
          <w:p w14:paraId="6F438CB9" w14:textId="77777777" w:rsidR="002033F4" w:rsidRPr="007265D4" w:rsidRDefault="002033F4" w:rsidP="00044BBC">
            <w:pPr>
              <w:jc w:val="center"/>
              <w:rPr>
                <w:rFonts w:cs="Times New Roman"/>
                <w:iCs/>
                <w:szCs w:val="24"/>
              </w:rPr>
            </w:pPr>
            <w:r w:rsidRPr="007265D4">
              <w:rPr>
                <w:rFonts w:cs="Times New Roman"/>
                <w:iCs/>
                <w:szCs w:val="24"/>
              </w:rPr>
              <w:t>0%</w:t>
            </w:r>
          </w:p>
        </w:tc>
        <w:tc>
          <w:tcPr>
            <w:tcW w:w="498" w:type="pct"/>
            <w:vAlign w:val="center"/>
          </w:tcPr>
          <w:p w14:paraId="0D7A88C0" w14:textId="77777777" w:rsidR="002033F4" w:rsidRPr="007265D4" w:rsidRDefault="002033F4" w:rsidP="00044BBC">
            <w:pPr>
              <w:jc w:val="center"/>
              <w:rPr>
                <w:rFonts w:cs="Times New Roman"/>
                <w:iCs/>
                <w:szCs w:val="24"/>
              </w:rPr>
            </w:pPr>
            <w:r w:rsidRPr="007265D4">
              <w:rPr>
                <w:rFonts w:cs="Times New Roman"/>
                <w:iCs/>
                <w:szCs w:val="24"/>
              </w:rPr>
              <w:t>0%</w:t>
            </w:r>
          </w:p>
        </w:tc>
        <w:tc>
          <w:tcPr>
            <w:tcW w:w="498" w:type="pct"/>
            <w:vAlign w:val="center"/>
          </w:tcPr>
          <w:p w14:paraId="30DCE4D3" w14:textId="77777777" w:rsidR="002033F4" w:rsidRPr="007265D4" w:rsidRDefault="002033F4" w:rsidP="00044BBC">
            <w:pPr>
              <w:jc w:val="center"/>
              <w:rPr>
                <w:rFonts w:cs="Times New Roman"/>
                <w:iCs/>
                <w:szCs w:val="24"/>
              </w:rPr>
            </w:pPr>
            <w:r w:rsidRPr="007265D4">
              <w:rPr>
                <w:rFonts w:cs="Times New Roman"/>
                <w:iCs/>
                <w:szCs w:val="24"/>
              </w:rPr>
              <w:t>0%</w:t>
            </w:r>
          </w:p>
        </w:tc>
        <w:tc>
          <w:tcPr>
            <w:tcW w:w="499" w:type="pct"/>
            <w:vAlign w:val="center"/>
          </w:tcPr>
          <w:p w14:paraId="25433989" w14:textId="77777777" w:rsidR="002033F4" w:rsidRPr="007265D4" w:rsidRDefault="002033F4" w:rsidP="00044BBC">
            <w:pPr>
              <w:jc w:val="center"/>
              <w:rPr>
                <w:rFonts w:cs="Times New Roman"/>
                <w:iCs/>
                <w:szCs w:val="24"/>
              </w:rPr>
            </w:pPr>
            <w:r w:rsidRPr="007265D4">
              <w:rPr>
                <w:rFonts w:cs="Times New Roman"/>
                <w:iCs/>
                <w:szCs w:val="24"/>
              </w:rPr>
              <w:t>15%</w:t>
            </w:r>
          </w:p>
        </w:tc>
        <w:tc>
          <w:tcPr>
            <w:tcW w:w="520" w:type="pct"/>
            <w:vAlign w:val="center"/>
          </w:tcPr>
          <w:p w14:paraId="1F03102B" w14:textId="77777777" w:rsidR="002033F4" w:rsidRPr="007265D4" w:rsidRDefault="002033F4" w:rsidP="00044BBC">
            <w:pPr>
              <w:jc w:val="center"/>
              <w:rPr>
                <w:rFonts w:cs="Times New Roman"/>
                <w:iCs/>
                <w:szCs w:val="24"/>
              </w:rPr>
            </w:pPr>
            <w:r w:rsidRPr="007265D4">
              <w:rPr>
                <w:rFonts w:cs="Times New Roman"/>
                <w:iCs/>
                <w:szCs w:val="24"/>
              </w:rPr>
              <w:t>10%</w:t>
            </w:r>
          </w:p>
        </w:tc>
        <w:tc>
          <w:tcPr>
            <w:tcW w:w="387" w:type="pct"/>
            <w:vAlign w:val="center"/>
          </w:tcPr>
          <w:p w14:paraId="538FFB77" w14:textId="77777777" w:rsidR="002033F4" w:rsidRPr="007265D4" w:rsidRDefault="002033F4" w:rsidP="00044BBC">
            <w:pPr>
              <w:jc w:val="center"/>
              <w:rPr>
                <w:rFonts w:cs="Times New Roman"/>
                <w:iCs/>
                <w:szCs w:val="24"/>
              </w:rPr>
            </w:pPr>
            <w:r w:rsidRPr="007265D4">
              <w:rPr>
                <w:rFonts w:cs="Times New Roman"/>
                <w:iCs/>
                <w:szCs w:val="24"/>
              </w:rPr>
              <w:t>5%</w:t>
            </w:r>
          </w:p>
        </w:tc>
        <w:tc>
          <w:tcPr>
            <w:tcW w:w="480" w:type="pct"/>
            <w:vAlign w:val="center"/>
          </w:tcPr>
          <w:p w14:paraId="55AEE6C3" w14:textId="77777777" w:rsidR="002033F4" w:rsidRPr="007265D4" w:rsidRDefault="002033F4" w:rsidP="00044BBC">
            <w:pPr>
              <w:jc w:val="center"/>
              <w:rPr>
                <w:rFonts w:cs="Times New Roman"/>
                <w:iCs/>
                <w:szCs w:val="24"/>
              </w:rPr>
            </w:pPr>
            <w:r w:rsidRPr="007265D4">
              <w:rPr>
                <w:rFonts w:cs="Times New Roman"/>
                <w:iCs/>
                <w:szCs w:val="24"/>
              </w:rPr>
              <w:t>0%</w:t>
            </w:r>
          </w:p>
        </w:tc>
        <w:tc>
          <w:tcPr>
            <w:tcW w:w="672" w:type="pct"/>
            <w:vAlign w:val="center"/>
          </w:tcPr>
          <w:p w14:paraId="31D79B36" w14:textId="77777777" w:rsidR="002033F4" w:rsidRPr="007265D4" w:rsidRDefault="002033F4" w:rsidP="00044BBC">
            <w:pPr>
              <w:jc w:val="center"/>
              <w:rPr>
                <w:rFonts w:cs="Times New Roman"/>
                <w:iCs/>
                <w:szCs w:val="24"/>
              </w:rPr>
            </w:pPr>
            <w:r w:rsidRPr="007265D4">
              <w:rPr>
                <w:rFonts w:cs="Times New Roman"/>
                <w:iCs/>
                <w:szCs w:val="24"/>
              </w:rPr>
              <w:t>30%</w:t>
            </w:r>
          </w:p>
        </w:tc>
      </w:tr>
      <w:tr w:rsidR="002033F4" w:rsidRPr="007265D4" w14:paraId="5ADF5652" w14:textId="77777777" w:rsidTr="00044BBC">
        <w:trPr>
          <w:trHeight w:val="287"/>
        </w:trPr>
        <w:tc>
          <w:tcPr>
            <w:tcW w:w="965" w:type="pct"/>
            <w:vAlign w:val="center"/>
          </w:tcPr>
          <w:p w14:paraId="7F7FF978" w14:textId="77777777" w:rsidR="002033F4" w:rsidRPr="007265D4" w:rsidRDefault="002033F4" w:rsidP="00044BBC">
            <w:pPr>
              <w:jc w:val="center"/>
              <w:rPr>
                <w:rFonts w:cs="Times New Roman"/>
                <w:iCs/>
                <w:szCs w:val="24"/>
              </w:rPr>
            </w:pPr>
            <w:r w:rsidRPr="007265D4">
              <w:rPr>
                <w:rFonts w:cs="Times New Roman"/>
                <w:iCs/>
                <w:szCs w:val="24"/>
              </w:rPr>
              <w:t>Lab Project</w:t>
            </w:r>
          </w:p>
        </w:tc>
        <w:tc>
          <w:tcPr>
            <w:tcW w:w="482" w:type="pct"/>
            <w:vAlign w:val="center"/>
          </w:tcPr>
          <w:p w14:paraId="6B927032" w14:textId="77777777" w:rsidR="002033F4" w:rsidRPr="007265D4" w:rsidRDefault="002033F4" w:rsidP="00044BBC">
            <w:pPr>
              <w:jc w:val="center"/>
              <w:rPr>
                <w:rFonts w:cs="Times New Roman"/>
                <w:iCs/>
                <w:szCs w:val="24"/>
              </w:rPr>
            </w:pPr>
            <w:r w:rsidRPr="007265D4">
              <w:rPr>
                <w:rFonts w:cs="Times New Roman"/>
                <w:iCs/>
                <w:szCs w:val="24"/>
              </w:rPr>
              <w:t>0%</w:t>
            </w:r>
          </w:p>
        </w:tc>
        <w:tc>
          <w:tcPr>
            <w:tcW w:w="498" w:type="pct"/>
            <w:vAlign w:val="center"/>
          </w:tcPr>
          <w:p w14:paraId="6BE714E3" w14:textId="77777777" w:rsidR="002033F4" w:rsidRPr="007265D4" w:rsidRDefault="002033F4" w:rsidP="00044BBC">
            <w:pPr>
              <w:jc w:val="center"/>
              <w:rPr>
                <w:rFonts w:cs="Times New Roman"/>
                <w:iCs/>
                <w:szCs w:val="24"/>
              </w:rPr>
            </w:pPr>
            <w:r w:rsidRPr="007265D4">
              <w:rPr>
                <w:rFonts w:cs="Times New Roman"/>
                <w:iCs/>
                <w:szCs w:val="24"/>
              </w:rPr>
              <w:t>10%</w:t>
            </w:r>
          </w:p>
        </w:tc>
        <w:tc>
          <w:tcPr>
            <w:tcW w:w="498" w:type="pct"/>
            <w:vAlign w:val="center"/>
          </w:tcPr>
          <w:p w14:paraId="1B1949DE" w14:textId="77777777" w:rsidR="002033F4" w:rsidRPr="007265D4" w:rsidRDefault="002033F4" w:rsidP="00044BBC">
            <w:pPr>
              <w:jc w:val="center"/>
              <w:rPr>
                <w:rFonts w:cs="Times New Roman"/>
                <w:iCs/>
                <w:szCs w:val="24"/>
              </w:rPr>
            </w:pPr>
            <w:r w:rsidRPr="007265D4">
              <w:rPr>
                <w:rFonts w:cs="Times New Roman"/>
                <w:iCs/>
                <w:szCs w:val="24"/>
              </w:rPr>
              <w:t>15%</w:t>
            </w:r>
          </w:p>
        </w:tc>
        <w:tc>
          <w:tcPr>
            <w:tcW w:w="499" w:type="pct"/>
            <w:vAlign w:val="center"/>
          </w:tcPr>
          <w:p w14:paraId="343397CD" w14:textId="77777777" w:rsidR="002033F4" w:rsidRPr="007265D4" w:rsidRDefault="002033F4" w:rsidP="00044BBC">
            <w:pPr>
              <w:jc w:val="center"/>
              <w:rPr>
                <w:rFonts w:cs="Times New Roman"/>
                <w:iCs/>
                <w:szCs w:val="24"/>
              </w:rPr>
            </w:pPr>
            <w:r w:rsidRPr="007265D4">
              <w:rPr>
                <w:rFonts w:cs="Times New Roman"/>
                <w:iCs/>
                <w:szCs w:val="24"/>
              </w:rPr>
              <w:t>0%</w:t>
            </w:r>
          </w:p>
        </w:tc>
        <w:tc>
          <w:tcPr>
            <w:tcW w:w="520" w:type="pct"/>
            <w:vAlign w:val="center"/>
          </w:tcPr>
          <w:p w14:paraId="3A535842" w14:textId="77777777" w:rsidR="002033F4" w:rsidRPr="007265D4" w:rsidRDefault="002033F4" w:rsidP="00044BBC">
            <w:pPr>
              <w:jc w:val="center"/>
              <w:rPr>
                <w:rFonts w:cs="Times New Roman"/>
                <w:iCs/>
                <w:szCs w:val="24"/>
              </w:rPr>
            </w:pPr>
            <w:r w:rsidRPr="007265D4">
              <w:rPr>
                <w:rFonts w:cs="Times New Roman"/>
                <w:iCs/>
                <w:szCs w:val="24"/>
              </w:rPr>
              <w:t>0%</w:t>
            </w:r>
          </w:p>
        </w:tc>
        <w:tc>
          <w:tcPr>
            <w:tcW w:w="387" w:type="pct"/>
            <w:vAlign w:val="center"/>
          </w:tcPr>
          <w:p w14:paraId="2A6DAC14" w14:textId="77777777" w:rsidR="002033F4" w:rsidRPr="007265D4" w:rsidRDefault="002033F4" w:rsidP="00044BBC">
            <w:pPr>
              <w:jc w:val="center"/>
              <w:rPr>
                <w:rFonts w:cs="Times New Roman"/>
                <w:iCs/>
                <w:szCs w:val="24"/>
              </w:rPr>
            </w:pPr>
            <w:r w:rsidRPr="007265D4">
              <w:rPr>
                <w:rFonts w:cs="Times New Roman"/>
                <w:iCs/>
                <w:szCs w:val="24"/>
              </w:rPr>
              <w:t>0%</w:t>
            </w:r>
          </w:p>
        </w:tc>
        <w:tc>
          <w:tcPr>
            <w:tcW w:w="480" w:type="pct"/>
            <w:vAlign w:val="center"/>
          </w:tcPr>
          <w:p w14:paraId="4C6F3569" w14:textId="77777777" w:rsidR="002033F4" w:rsidRPr="007265D4" w:rsidRDefault="002033F4" w:rsidP="00044BBC">
            <w:pPr>
              <w:jc w:val="center"/>
              <w:rPr>
                <w:rFonts w:cs="Times New Roman"/>
                <w:iCs/>
                <w:szCs w:val="24"/>
              </w:rPr>
            </w:pPr>
            <w:r w:rsidRPr="007265D4">
              <w:rPr>
                <w:rFonts w:cs="Times New Roman"/>
                <w:iCs/>
                <w:szCs w:val="24"/>
              </w:rPr>
              <w:t>5%</w:t>
            </w:r>
          </w:p>
        </w:tc>
        <w:tc>
          <w:tcPr>
            <w:tcW w:w="672" w:type="pct"/>
            <w:vAlign w:val="center"/>
          </w:tcPr>
          <w:p w14:paraId="6160D52F" w14:textId="77777777" w:rsidR="002033F4" w:rsidRPr="007265D4" w:rsidRDefault="002033F4" w:rsidP="00044BBC">
            <w:pPr>
              <w:jc w:val="center"/>
              <w:rPr>
                <w:rFonts w:cs="Times New Roman"/>
                <w:iCs/>
                <w:szCs w:val="24"/>
              </w:rPr>
            </w:pPr>
            <w:r w:rsidRPr="007265D4">
              <w:rPr>
                <w:rFonts w:cs="Times New Roman"/>
                <w:iCs/>
                <w:szCs w:val="24"/>
              </w:rPr>
              <w:t>30%</w:t>
            </w:r>
          </w:p>
        </w:tc>
      </w:tr>
      <w:tr w:rsidR="002033F4" w:rsidRPr="007265D4" w14:paraId="7ADE9756" w14:textId="77777777" w:rsidTr="00044BBC">
        <w:trPr>
          <w:trHeight w:val="214"/>
        </w:trPr>
        <w:tc>
          <w:tcPr>
            <w:tcW w:w="965" w:type="pct"/>
            <w:vAlign w:val="center"/>
          </w:tcPr>
          <w:p w14:paraId="44FF775B" w14:textId="77777777" w:rsidR="002033F4" w:rsidRPr="007265D4" w:rsidRDefault="002033F4" w:rsidP="00044BBC">
            <w:pPr>
              <w:jc w:val="center"/>
              <w:rPr>
                <w:rFonts w:cs="Times New Roman"/>
                <w:iCs/>
                <w:szCs w:val="24"/>
              </w:rPr>
            </w:pPr>
            <w:r w:rsidRPr="007265D4">
              <w:rPr>
                <w:rFonts w:cs="Times New Roman"/>
                <w:iCs/>
                <w:szCs w:val="24"/>
              </w:rPr>
              <w:t>Total</w:t>
            </w:r>
          </w:p>
        </w:tc>
        <w:tc>
          <w:tcPr>
            <w:tcW w:w="482" w:type="pct"/>
            <w:vAlign w:val="center"/>
          </w:tcPr>
          <w:p w14:paraId="1792C9A9" w14:textId="77777777" w:rsidR="002033F4" w:rsidRPr="007265D4" w:rsidRDefault="002033F4" w:rsidP="00044BBC">
            <w:pPr>
              <w:jc w:val="center"/>
              <w:rPr>
                <w:rFonts w:cs="Times New Roman"/>
                <w:iCs/>
                <w:szCs w:val="24"/>
              </w:rPr>
            </w:pPr>
            <w:r w:rsidRPr="007265D4">
              <w:rPr>
                <w:rFonts w:cs="Times New Roman"/>
                <w:iCs/>
                <w:szCs w:val="24"/>
              </w:rPr>
              <w:t>3.99%</w:t>
            </w:r>
          </w:p>
        </w:tc>
        <w:tc>
          <w:tcPr>
            <w:tcW w:w="498" w:type="pct"/>
            <w:vAlign w:val="center"/>
          </w:tcPr>
          <w:p w14:paraId="754F0593" w14:textId="77777777" w:rsidR="002033F4" w:rsidRPr="007265D4" w:rsidRDefault="002033F4" w:rsidP="00044BBC">
            <w:pPr>
              <w:jc w:val="center"/>
              <w:rPr>
                <w:rFonts w:cs="Times New Roman"/>
                <w:iCs/>
                <w:szCs w:val="24"/>
              </w:rPr>
            </w:pPr>
            <w:r w:rsidRPr="007265D4">
              <w:rPr>
                <w:rFonts w:cs="Times New Roman"/>
                <w:iCs/>
                <w:szCs w:val="24"/>
              </w:rPr>
              <w:t>10%</w:t>
            </w:r>
          </w:p>
        </w:tc>
        <w:tc>
          <w:tcPr>
            <w:tcW w:w="498" w:type="pct"/>
            <w:vAlign w:val="center"/>
          </w:tcPr>
          <w:p w14:paraId="7395C68B" w14:textId="77777777" w:rsidR="002033F4" w:rsidRPr="007265D4" w:rsidRDefault="002033F4" w:rsidP="00044BBC">
            <w:pPr>
              <w:jc w:val="center"/>
              <w:rPr>
                <w:rFonts w:cs="Times New Roman"/>
                <w:iCs/>
                <w:szCs w:val="24"/>
              </w:rPr>
            </w:pPr>
            <w:r w:rsidRPr="007265D4">
              <w:rPr>
                <w:rFonts w:cs="Times New Roman"/>
                <w:iCs/>
                <w:szCs w:val="24"/>
              </w:rPr>
              <w:t>15%</w:t>
            </w:r>
          </w:p>
        </w:tc>
        <w:tc>
          <w:tcPr>
            <w:tcW w:w="499" w:type="pct"/>
            <w:vAlign w:val="center"/>
          </w:tcPr>
          <w:p w14:paraId="53EEC34C" w14:textId="77777777" w:rsidR="002033F4" w:rsidRPr="007265D4" w:rsidRDefault="002033F4" w:rsidP="00044BBC">
            <w:pPr>
              <w:jc w:val="center"/>
              <w:rPr>
                <w:rFonts w:cs="Times New Roman"/>
                <w:iCs/>
                <w:szCs w:val="24"/>
              </w:rPr>
            </w:pPr>
            <w:r w:rsidRPr="007265D4">
              <w:rPr>
                <w:rFonts w:cs="Times New Roman"/>
                <w:iCs/>
                <w:szCs w:val="24"/>
              </w:rPr>
              <w:t>34.34%</w:t>
            </w:r>
          </w:p>
        </w:tc>
        <w:tc>
          <w:tcPr>
            <w:tcW w:w="520" w:type="pct"/>
            <w:vAlign w:val="center"/>
          </w:tcPr>
          <w:p w14:paraId="09C71DBE" w14:textId="77777777" w:rsidR="002033F4" w:rsidRPr="007265D4" w:rsidRDefault="002033F4" w:rsidP="00044BBC">
            <w:pPr>
              <w:jc w:val="center"/>
              <w:rPr>
                <w:rFonts w:cs="Times New Roman"/>
                <w:iCs/>
                <w:szCs w:val="24"/>
              </w:rPr>
            </w:pPr>
            <w:r w:rsidRPr="007265D4">
              <w:rPr>
                <w:rFonts w:cs="Times New Roman"/>
                <w:iCs/>
                <w:szCs w:val="24"/>
              </w:rPr>
              <w:t>18.6%</w:t>
            </w:r>
          </w:p>
        </w:tc>
        <w:tc>
          <w:tcPr>
            <w:tcW w:w="387" w:type="pct"/>
            <w:vAlign w:val="center"/>
          </w:tcPr>
          <w:p w14:paraId="36CCC16A" w14:textId="77777777" w:rsidR="002033F4" w:rsidRPr="007265D4" w:rsidRDefault="002033F4" w:rsidP="00044BBC">
            <w:pPr>
              <w:jc w:val="center"/>
              <w:rPr>
                <w:rFonts w:cs="Times New Roman"/>
                <w:iCs/>
                <w:szCs w:val="24"/>
              </w:rPr>
            </w:pPr>
            <w:r w:rsidRPr="007265D4">
              <w:rPr>
                <w:rFonts w:cs="Times New Roman"/>
                <w:iCs/>
                <w:szCs w:val="24"/>
              </w:rPr>
              <w:t>8.99%</w:t>
            </w:r>
          </w:p>
        </w:tc>
        <w:tc>
          <w:tcPr>
            <w:tcW w:w="480" w:type="pct"/>
            <w:vAlign w:val="center"/>
          </w:tcPr>
          <w:p w14:paraId="6824CC9B" w14:textId="77777777" w:rsidR="002033F4" w:rsidRPr="007265D4" w:rsidRDefault="002033F4" w:rsidP="00044BBC">
            <w:pPr>
              <w:jc w:val="center"/>
              <w:rPr>
                <w:rFonts w:cs="Times New Roman"/>
                <w:iCs/>
                <w:szCs w:val="24"/>
              </w:rPr>
            </w:pPr>
            <w:r w:rsidRPr="007265D4">
              <w:rPr>
                <w:rFonts w:cs="Times New Roman"/>
                <w:iCs/>
                <w:szCs w:val="24"/>
              </w:rPr>
              <w:t>8.99%</w:t>
            </w:r>
          </w:p>
        </w:tc>
        <w:tc>
          <w:tcPr>
            <w:tcW w:w="672" w:type="pct"/>
            <w:vAlign w:val="center"/>
          </w:tcPr>
          <w:p w14:paraId="66CA52FD" w14:textId="77777777" w:rsidR="002033F4" w:rsidRPr="007265D4" w:rsidRDefault="002033F4" w:rsidP="00044BBC">
            <w:pPr>
              <w:jc w:val="center"/>
              <w:rPr>
                <w:rFonts w:cs="Times New Roman"/>
                <w:iCs/>
                <w:szCs w:val="24"/>
              </w:rPr>
            </w:pPr>
            <w:r w:rsidRPr="007265D4">
              <w:rPr>
                <w:rFonts w:cs="Times New Roman"/>
                <w:iCs/>
                <w:szCs w:val="24"/>
              </w:rPr>
              <w:t>100%</w:t>
            </w:r>
          </w:p>
        </w:tc>
      </w:tr>
    </w:tbl>
    <w:p w14:paraId="4860BFDE" w14:textId="77777777" w:rsidR="002033F4" w:rsidRPr="00AA6A3F" w:rsidRDefault="002033F4" w:rsidP="002033F4">
      <w:pPr>
        <w:spacing w:after="0" w:line="240" w:lineRule="auto"/>
        <w:rPr>
          <w:rFonts w:cs="Times New Roman"/>
          <w:szCs w:val="24"/>
        </w:rPr>
      </w:pPr>
    </w:p>
    <w:tbl>
      <w:tblPr>
        <w:tblW w:w="5037"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499"/>
        <w:gridCol w:w="4829"/>
      </w:tblGrid>
      <w:tr w:rsidR="002033F4" w:rsidRPr="00AA6A3F" w14:paraId="16B1DA0C" w14:textId="77777777" w:rsidTr="00044BBC">
        <w:trPr>
          <w:trHeight w:val="246"/>
          <w:tblCellSpacing w:w="0" w:type="dxa"/>
        </w:trPr>
        <w:tc>
          <w:tcPr>
            <w:tcW w:w="5000" w:type="pct"/>
            <w:gridSpan w:val="2"/>
            <w:shd w:val="pct15" w:color="auto" w:fill="auto"/>
            <w:hideMark/>
          </w:tcPr>
          <w:p w14:paraId="42AD8AC7" w14:textId="77777777" w:rsidR="002033F4" w:rsidRPr="00AA6A3F" w:rsidRDefault="002033F4" w:rsidP="00044BBC">
            <w:pPr>
              <w:spacing w:after="0"/>
              <w:jc w:val="center"/>
              <w:rPr>
                <w:rFonts w:cs="Times New Roman"/>
                <w:b/>
              </w:rPr>
            </w:pPr>
            <w:r w:rsidRPr="00AA6A3F">
              <w:rPr>
                <w:rFonts w:cs="Times New Roman"/>
                <w:b/>
              </w:rPr>
              <w:t>Grading Policy</w:t>
            </w:r>
          </w:p>
        </w:tc>
      </w:tr>
      <w:tr w:rsidR="002033F4" w:rsidRPr="00AA6A3F" w14:paraId="3B1CA281" w14:textId="77777777" w:rsidTr="00044BBC">
        <w:trPr>
          <w:trHeight w:val="246"/>
          <w:tblCellSpacing w:w="0" w:type="dxa"/>
        </w:trPr>
        <w:tc>
          <w:tcPr>
            <w:tcW w:w="2662" w:type="pct"/>
            <w:hideMark/>
          </w:tcPr>
          <w:p w14:paraId="4006CB76" w14:textId="77777777" w:rsidR="002033F4" w:rsidRPr="00AA6A3F" w:rsidRDefault="002033F4" w:rsidP="00044BBC">
            <w:pPr>
              <w:tabs>
                <w:tab w:val="center" w:pos="4680"/>
                <w:tab w:val="left" w:pos="6424"/>
              </w:tabs>
              <w:autoSpaceDE w:val="0"/>
              <w:autoSpaceDN w:val="0"/>
              <w:adjustRightInd w:val="0"/>
              <w:spacing w:after="0"/>
              <w:jc w:val="center"/>
              <w:rPr>
                <w:rFonts w:cs="Times New Roman"/>
                <w:bCs/>
              </w:rPr>
            </w:pPr>
            <w:r w:rsidRPr="00AA6A3F">
              <w:rPr>
                <w:rFonts w:cs="Times New Roman"/>
                <w:bCs/>
              </w:rPr>
              <w:t xml:space="preserve">Lab Manual </w:t>
            </w:r>
          </w:p>
        </w:tc>
        <w:tc>
          <w:tcPr>
            <w:tcW w:w="2338" w:type="pct"/>
            <w:hideMark/>
          </w:tcPr>
          <w:p w14:paraId="5FB8442F" w14:textId="77777777" w:rsidR="002033F4" w:rsidRPr="00AA6A3F" w:rsidRDefault="002033F4" w:rsidP="00044BBC">
            <w:pPr>
              <w:tabs>
                <w:tab w:val="center" w:pos="4680"/>
                <w:tab w:val="left" w:pos="6424"/>
              </w:tabs>
              <w:autoSpaceDE w:val="0"/>
              <w:autoSpaceDN w:val="0"/>
              <w:adjustRightInd w:val="0"/>
              <w:spacing w:after="0"/>
              <w:jc w:val="center"/>
              <w:rPr>
                <w:rFonts w:cs="Times New Roman"/>
                <w:bCs/>
              </w:rPr>
            </w:pPr>
            <w:r>
              <w:rPr>
                <w:rFonts w:cs="Times New Roman"/>
                <w:bCs/>
              </w:rPr>
              <w:t>4</w:t>
            </w:r>
            <w:r w:rsidRPr="00AA6A3F">
              <w:rPr>
                <w:rFonts w:cs="Times New Roman"/>
                <w:bCs/>
              </w:rPr>
              <w:t>0%</w:t>
            </w:r>
          </w:p>
        </w:tc>
      </w:tr>
      <w:tr w:rsidR="002033F4" w:rsidRPr="00AA6A3F" w14:paraId="7C39221F" w14:textId="77777777" w:rsidTr="00044BBC">
        <w:trPr>
          <w:trHeight w:val="246"/>
          <w:tblCellSpacing w:w="0" w:type="dxa"/>
        </w:trPr>
        <w:tc>
          <w:tcPr>
            <w:tcW w:w="2662" w:type="pct"/>
            <w:hideMark/>
          </w:tcPr>
          <w:p w14:paraId="54930A20" w14:textId="77777777" w:rsidR="002033F4" w:rsidRPr="00AA6A3F" w:rsidRDefault="002033F4" w:rsidP="00044BBC">
            <w:pPr>
              <w:tabs>
                <w:tab w:val="center" w:pos="4680"/>
                <w:tab w:val="left" w:pos="6424"/>
              </w:tabs>
              <w:autoSpaceDE w:val="0"/>
              <w:autoSpaceDN w:val="0"/>
              <w:adjustRightInd w:val="0"/>
              <w:spacing w:after="0"/>
              <w:jc w:val="center"/>
              <w:rPr>
                <w:rFonts w:cs="Times New Roman"/>
                <w:bCs/>
              </w:rPr>
            </w:pPr>
            <w:r w:rsidRPr="00AA6A3F">
              <w:rPr>
                <w:rFonts w:cs="Times New Roman"/>
                <w:bCs/>
              </w:rPr>
              <w:t>Lab Exam</w:t>
            </w:r>
          </w:p>
        </w:tc>
        <w:tc>
          <w:tcPr>
            <w:tcW w:w="2338" w:type="pct"/>
            <w:hideMark/>
          </w:tcPr>
          <w:p w14:paraId="27F8509B" w14:textId="77777777" w:rsidR="002033F4" w:rsidRPr="00AA6A3F" w:rsidRDefault="002033F4" w:rsidP="00044BBC">
            <w:pPr>
              <w:tabs>
                <w:tab w:val="center" w:pos="4680"/>
                <w:tab w:val="left" w:pos="6424"/>
              </w:tabs>
              <w:autoSpaceDE w:val="0"/>
              <w:autoSpaceDN w:val="0"/>
              <w:adjustRightInd w:val="0"/>
              <w:spacing w:after="0"/>
              <w:jc w:val="center"/>
              <w:rPr>
                <w:rFonts w:cs="Times New Roman"/>
                <w:bCs/>
              </w:rPr>
            </w:pPr>
            <w:r w:rsidRPr="00AA6A3F">
              <w:rPr>
                <w:rFonts w:cs="Times New Roman"/>
                <w:bCs/>
              </w:rPr>
              <w:t>30%</w:t>
            </w:r>
          </w:p>
        </w:tc>
      </w:tr>
      <w:tr w:rsidR="002033F4" w:rsidRPr="00AA6A3F" w14:paraId="21D10ABE" w14:textId="77777777" w:rsidTr="00044BBC">
        <w:trPr>
          <w:trHeight w:val="246"/>
          <w:tblCellSpacing w:w="0" w:type="dxa"/>
        </w:trPr>
        <w:tc>
          <w:tcPr>
            <w:tcW w:w="2662" w:type="pct"/>
            <w:hideMark/>
          </w:tcPr>
          <w:p w14:paraId="36DEFAF8" w14:textId="77777777" w:rsidR="002033F4" w:rsidRPr="00AA6A3F" w:rsidRDefault="002033F4" w:rsidP="00044BBC">
            <w:pPr>
              <w:tabs>
                <w:tab w:val="center" w:pos="4680"/>
                <w:tab w:val="left" w:pos="6424"/>
              </w:tabs>
              <w:autoSpaceDE w:val="0"/>
              <w:autoSpaceDN w:val="0"/>
              <w:adjustRightInd w:val="0"/>
              <w:spacing w:after="0"/>
              <w:jc w:val="center"/>
              <w:rPr>
                <w:rFonts w:cs="Times New Roman"/>
                <w:bCs/>
              </w:rPr>
            </w:pPr>
            <w:r w:rsidRPr="00AA6A3F">
              <w:rPr>
                <w:rFonts w:cs="Times New Roman"/>
                <w:bCs/>
              </w:rPr>
              <w:t>Lab Project</w:t>
            </w:r>
          </w:p>
        </w:tc>
        <w:tc>
          <w:tcPr>
            <w:tcW w:w="2338" w:type="pct"/>
            <w:hideMark/>
          </w:tcPr>
          <w:p w14:paraId="234ED1BD" w14:textId="77777777" w:rsidR="002033F4" w:rsidRPr="00AA6A3F" w:rsidRDefault="002033F4" w:rsidP="00044BBC">
            <w:pPr>
              <w:tabs>
                <w:tab w:val="center" w:pos="4680"/>
                <w:tab w:val="left" w:pos="6424"/>
              </w:tabs>
              <w:autoSpaceDE w:val="0"/>
              <w:autoSpaceDN w:val="0"/>
              <w:adjustRightInd w:val="0"/>
              <w:spacing w:after="0"/>
              <w:jc w:val="center"/>
              <w:rPr>
                <w:rFonts w:cs="Times New Roman"/>
                <w:bCs/>
              </w:rPr>
            </w:pPr>
            <w:r>
              <w:rPr>
                <w:rFonts w:cs="Times New Roman"/>
                <w:bCs/>
              </w:rPr>
              <w:t>3</w:t>
            </w:r>
            <w:r w:rsidRPr="00AA6A3F">
              <w:rPr>
                <w:rFonts w:cs="Times New Roman"/>
                <w:bCs/>
              </w:rPr>
              <w:t>0%</w:t>
            </w:r>
          </w:p>
        </w:tc>
      </w:tr>
    </w:tbl>
    <w:p w14:paraId="6B95CEA6" w14:textId="77777777" w:rsidR="002033F4" w:rsidRDefault="002033F4" w:rsidP="002033F4">
      <w:pPr>
        <w:rPr>
          <w:rFonts w:cs="Times New Roman"/>
          <w:szCs w:val="24"/>
        </w:rPr>
      </w:pPr>
    </w:p>
    <w:tbl>
      <w:tblPr>
        <w:tblStyle w:val="TableGrid0"/>
        <w:tblpPr w:leftFromText="180" w:rightFromText="180" w:vertAnchor="text" w:horzAnchor="margin" w:tblpXSpec="center" w:tblpY="-128"/>
        <w:tblW w:w="10710" w:type="dxa"/>
        <w:tblLayout w:type="fixed"/>
        <w:tblLook w:val="04A0" w:firstRow="1" w:lastRow="0" w:firstColumn="1" w:lastColumn="0" w:noHBand="0" w:noVBand="1"/>
      </w:tblPr>
      <w:tblGrid>
        <w:gridCol w:w="805"/>
        <w:gridCol w:w="6760"/>
        <w:gridCol w:w="1165"/>
        <w:gridCol w:w="1170"/>
        <w:gridCol w:w="810"/>
      </w:tblGrid>
      <w:tr w:rsidR="002033F4" w:rsidRPr="007265D4" w14:paraId="27320342" w14:textId="77777777" w:rsidTr="00044BBC">
        <w:trPr>
          <w:trHeight w:val="68"/>
        </w:trPr>
        <w:tc>
          <w:tcPr>
            <w:tcW w:w="805" w:type="dxa"/>
            <w:vAlign w:val="center"/>
          </w:tcPr>
          <w:p w14:paraId="6D2595E9" w14:textId="77777777" w:rsidR="002033F4" w:rsidRPr="007265D4" w:rsidRDefault="002033F4" w:rsidP="00044BBC">
            <w:pPr>
              <w:rPr>
                <w:rFonts w:cs="Times New Roman"/>
                <w:szCs w:val="24"/>
              </w:rPr>
            </w:pPr>
            <w:r w:rsidRPr="007265D4">
              <w:rPr>
                <w:rFonts w:cs="Times New Roman"/>
                <w:szCs w:val="24"/>
              </w:rPr>
              <w:t>No.</w:t>
            </w:r>
          </w:p>
        </w:tc>
        <w:tc>
          <w:tcPr>
            <w:tcW w:w="6760" w:type="dxa"/>
            <w:vAlign w:val="center"/>
          </w:tcPr>
          <w:p w14:paraId="55F50327" w14:textId="77777777" w:rsidR="002033F4" w:rsidRPr="007265D4" w:rsidRDefault="002033F4" w:rsidP="00044BBC">
            <w:pPr>
              <w:rPr>
                <w:rFonts w:cs="Times New Roman"/>
                <w:szCs w:val="24"/>
              </w:rPr>
            </w:pPr>
            <w:r w:rsidRPr="007265D4">
              <w:rPr>
                <w:rFonts w:cs="Times New Roman"/>
                <w:szCs w:val="24"/>
              </w:rPr>
              <w:t>Lab Title</w:t>
            </w:r>
          </w:p>
        </w:tc>
        <w:tc>
          <w:tcPr>
            <w:tcW w:w="1165" w:type="dxa"/>
            <w:vAlign w:val="center"/>
          </w:tcPr>
          <w:p w14:paraId="3386E495" w14:textId="77777777" w:rsidR="002033F4" w:rsidRPr="007265D4" w:rsidRDefault="002033F4" w:rsidP="00044BBC">
            <w:pPr>
              <w:rPr>
                <w:rFonts w:cs="Times New Roman"/>
                <w:szCs w:val="24"/>
              </w:rPr>
            </w:pPr>
            <w:r w:rsidRPr="007265D4">
              <w:rPr>
                <w:rFonts w:cs="Times New Roman"/>
                <w:szCs w:val="24"/>
              </w:rPr>
              <w:t>CLOs</w:t>
            </w:r>
          </w:p>
        </w:tc>
        <w:tc>
          <w:tcPr>
            <w:tcW w:w="1170" w:type="dxa"/>
          </w:tcPr>
          <w:p w14:paraId="58FBF3CE" w14:textId="77777777" w:rsidR="002033F4" w:rsidRPr="007265D4" w:rsidRDefault="002033F4" w:rsidP="00044BBC">
            <w:pPr>
              <w:rPr>
                <w:rFonts w:cs="Times New Roman"/>
                <w:szCs w:val="24"/>
              </w:rPr>
            </w:pPr>
            <w:r w:rsidRPr="007265D4">
              <w:rPr>
                <w:rFonts w:cs="Times New Roman"/>
                <w:szCs w:val="24"/>
              </w:rPr>
              <w:t>Marks</w:t>
            </w:r>
          </w:p>
        </w:tc>
        <w:tc>
          <w:tcPr>
            <w:tcW w:w="810" w:type="dxa"/>
          </w:tcPr>
          <w:p w14:paraId="54C51135" w14:textId="77777777" w:rsidR="002033F4" w:rsidRPr="007265D4" w:rsidRDefault="002033F4" w:rsidP="00044BBC">
            <w:pPr>
              <w:rPr>
                <w:rFonts w:cs="Times New Roman"/>
                <w:szCs w:val="24"/>
              </w:rPr>
            </w:pPr>
            <w:r w:rsidRPr="007265D4">
              <w:rPr>
                <w:rFonts w:cs="Times New Roman"/>
                <w:szCs w:val="24"/>
              </w:rPr>
              <w:t>Sign.</w:t>
            </w:r>
          </w:p>
        </w:tc>
      </w:tr>
      <w:tr w:rsidR="002033F4" w:rsidRPr="007265D4" w14:paraId="40D3999B" w14:textId="77777777" w:rsidTr="00044BBC">
        <w:trPr>
          <w:trHeight w:val="705"/>
        </w:trPr>
        <w:tc>
          <w:tcPr>
            <w:tcW w:w="805" w:type="dxa"/>
            <w:vAlign w:val="center"/>
          </w:tcPr>
          <w:p w14:paraId="44B3CF1F" w14:textId="77777777" w:rsidR="002033F4" w:rsidRPr="007265D4" w:rsidRDefault="002033F4" w:rsidP="00044BBC">
            <w:pPr>
              <w:rPr>
                <w:rFonts w:cs="Times New Roman"/>
                <w:szCs w:val="24"/>
              </w:rPr>
            </w:pPr>
            <w:r w:rsidRPr="007265D4">
              <w:rPr>
                <w:rFonts w:cs="Times New Roman"/>
                <w:szCs w:val="24"/>
              </w:rPr>
              <w:t>1</w:t>
            </w:r>
          </w:p>
        </w:tc>
        <w:tc>
          <w:tcPr>
            <w:tcW w:w="6760" w:type="dxa"/>
            <w:vAlign w:val="center"/>
          </w:tcPr>
          <w:p w14:paraId="411DB16D" w14:textId="77777777" w:rsidR="002033F4" w:rsidRPr="007265D4" w:rsidRDefault="002033F4" w:rsidP="00044BBC">
            <w:pPr>
              <w:rPr>
                <w:rFonts w:cs="Times New Roman"/>
                <w:szCs w:val="24"/>
              </w:rPr>
            </w:pPr>
            <w:r w:rsidRPr="007265D4">
              <w:rPr>
                <w:rFonts w:cs="Times New Roman"/>
                <w:szCs w:val="24"/>
              </w:rPr>
              <w:t>Practically analyze the operation of signal conditioning amplifiers</w:t>
            </w:r>
          </w:p>
        </w:tc>
        <w:tc>
          <w:tcPr>
            <w:tcW w:w="1165" w:type="dxa"/>
            <w:vAlign w:val="center"/>
          </w:tcPr>
          <w:p w14:paraId="2B2C8248" w14:textId="77777777" w:rsidR="002033F4" w:rsidRPr="007265D4" w:rsidRDefault="002033F4" w:rsidP="00044BBC">
            <w:pPr>
              <w:rPr>
                <w:rFonts w:cs="Times New Roman"/>
                <w:szCs w:val="24"/>
              </w:rPr>
            </w:pPr>
            <w:r w:rsidRPr="007265D4">
              <w:rPr>
                <w:rFonts w:cs="Times New Roman"/>
                <w:szCs w:val="24"/>
              </w:rPr>
              <w:t>1-5-6-7</w:t>
            </w:r>
          </w:p>
        </w:tc>
        <w:tc>
          <w:tcPr>
            <w:tcW w:w="1170" w:type="dxa"/>
          </w:tcPr>
          <w:p w14:paraId="658EDC45" w14:textId="77777777" w:rsidR="002033F4" w:rsidRPr="007265D4" w:rsidRDefault="002033F4" w:rsidP="00044BBC">
            <w:pPr>
              <w:rPr>
                <w:rFonts w:cs="Times New Roman"/>
                <w:szCs w:val="24"/>
              </w:rPr>
            </w:pPr>
          </w:p>
        </w:tc>
        <w:tc>
          <w:tcPr>
            <w:tcW w:w="810" w:type="dxa"/>
          </w:tcPr>
          <w:p w14:paraId="34A53449" w14:textId="77777777" w:rsidR="002033F4" w:rsidRPr="007265D4" w:rsidRDefault="002033F4" w:rsidP="00044BBC">
            <w:pPr>
              <w:rPr>
                <w:rFonts w:cs="Times New Roman"/>
                <w:szCs w:val="24"/>
              </w:rPr>
            </w:pPr>
          </w:p>
        </w:tc>
      </w:tr>
      <w:tr w:rsidR="002033F4" w:rsidRPr="007265D4" w14:paraId="3687A430" w14:textId="77777777" w:rsidTr="00044BBC">
        <w:trPr>
          <w:trHeight w:val="705"/>
        </w:trPr>
        <w:tc>
          <w:tcPr>
            <w:tcW w:w="805" w:type="dxa"/>
            <w:vAlign w:val="center"/>
          </w:tcPr>
          <w:p w14:paraId="10B894EC" w14:textId="77777777" w:rsidR="002033F4" w:rsidRPr="007265D4" w:rsidRDefault="002033F4" w:rsidP="00044BBC">
            <w:pPr>
              <w:rPr>
                <w:rFonts w:cs="Times New Roman"/>
                <w:szCs w:val="24"/>
              </w:rPr>
            </w:pPr>
            <w:r w:rsidRPr="007265D4">
              <w:rPr>
                <w:rFonts w:cs="Times New Roman"/>
                <w:szCs w:val="24"/>
              </w:rPr>
              <w:t>2</w:t>
            </w:r>
          </w:p>
        </w:tc>
        <w:tc>
          <w:tcPr>
            <w:tcW w:w="6760" w:type="dxa"/>
            <w:vAlign w:val="center"/>
          </w:tcPr>
          <w:p w14:paraId="1435CB66" w14:textId="77777777" w:rsidR="002033F4" w:rsidRPr="007265D4" w:rsidRDefault="002033F4" w:rsidP="00044BBC">
            <w:pPr>
              <w:rPr>
                <w:rFonts w:cs="Times New Roman"/>
                <w:szCs w:val="24"/>
              </w:rPr>
            </w:pPr>
            <w:r w:rsidRPr="007265D4">
              <w:rPr>
                <w:rFonts w:cs="Times New Roman"/>
                <w:szCs w:val="24"/>
              </w:rPr>
              <w:t>Practically analyze the operation of voltage to current, current to voltage, comparator, oscillator and electronic switch</w:t>
            </w:r>
          </w:p>
        </w:tc>
        <w:tc>
          <w:tcPr>
            <w:tcW w:w="1165" w:type="dxa"/>
            <w:vAlign w:val="center"/>
          </w:tcPr>
          <w:p w14:paraId="6EC8BB3A" w14:textId="77777777" w:rsidR="002033F4" w:rsidRPr="007265D4" w:rsidRDefault="002033F4" w:rsidP="00044BBC">
            <w:pPr>
              <w:rPr>
                <w:rFonts w:cs="Times New Roman"/>
                <w:szCs w:val="24"/>
              </w:rPr>
            </w:pPr>
            <w:r w:rsidRPr="007265D4">
              <w:rPr>
                <w:rFonts w:cs="Times New Roman"/>
                <w:szCs w:val="24"/>
              </w:rPr>
              <w:t>1-5-6-7</w:t>
            </w:r>
          </w:p>
        </w:tc>
        <w:tc>
          <w:tcPr>
            <w:tcW w:w="1170" w:type="dxa"/>
          </w:tcPr>
          <w:p w14:paraId="25C3A299" w14:textId="77777777" w:rsidR="002033F4" w:rsidRPr="007265D4" w:rsidRDefault="002033F4" w:rsidP="00044BBC">
            <w:pPr>
              <w:rPr>
                <w:rFonts w:cs="Times New Roman"/>
                <w:szCs w:val="24"/>
              </w:rPr>
            </w:pPr>
          </w:p>
        </w:tc>
        <w:tc>
          <w:tcPr>
            <w:tcW w:w="810" w:type="dxa"/>
          </w:tcPr>
          <w:p w14:paraId="5D418B3E" w14:textId="77777777" w:rsidR="002033F4" w:rsidRPr="007265D4" w:rsidRDefault="002033F4" w:rsidP="00044BBC">
            <w:pPr>
              <w:rPr>
                <w:rFonts w:cs="Times New Roman"/>
                <w:szCs w:val="24"/>
              </w:rPr>
            </w:pPr>
          </w:p>
        </w:tc>
      </w:tr>
      <w:tr w:rsidR="002033F4" w:rsidRPr="007265D4" w14:paraId="7902CE06" w14:textId="77777777" w:rsidTr="00044BBC">
        <w:trPr>
          <w:trHeight w:val="299"/>
        </w:trPr>
        <w:tc>
          <w:tcPr>
            <w:tcW w:w="805" w:type="dxa"/>
            <w:vAlign w:val="center"/>
          </w:tcPr>
          <w:p w14:paraId="0CB2970A" w14:textId="77777777" w:rsidR="002033F4" w:rsidRPr="007265D4" w:rsidRDefault="002033F4" w:rsidP="00044BBC">
            <w:pPr>
              <w:rPr>
                <w:rFonts w:cs="Times New Roman"/>
                <w:szCs w:val="24"/>
              </w:rPr>
            </w:pPr>
            <w:r w:rsidRPr="007265D4">
              <w:rPr>
                <w:rFonts w:cs="Times New Roman"/>
                <w:szCs w:val="24"/>
              </w:rPr>
              <w:t>3</w:t>
            </w:r>
          </w:p>
        </w:tc>
        <w:tc>
          <w:tcPr>
            <w:tcW w:w="6760" w:type="dxa"/>
            <w:vAlign w:val="center"/>
          </w:tcPr>
          <w:p w14:paraId="3A5906B1" w14:textId="77777777" w:rsidR="002033F4" w:rsidRPr="007265D4" w:rsidRDefault="002033F4" w:rsidP="00044BBC">
            <w:pPr>
              <w:rPr>
                <w:rFonts w:cs="Times New Roman"/>
                <w:szCs w:val="24"/>
              </w:rPr>
            </w:pPr>
            <w:r w:rsidRPr="007265D4">
              <w:rPr>
                <w:rFonts w:cs="Times New Roman"/>
                <w:szCs w:val="24"/>
              </w:rPr>
              <w:t>Practically analyze the operation of summing amplifier, integrator, differentiator and sample and hold circuit.</w:t>
            </w:r>
          </w:p>
        </w:tc>
        <w:tc>
          <w:tcPr>
            <w:tcW w:w="1165" w:type="dxa"/>
            <w:vAlign w:val="center"/>
          </w:tcPr>
          <w:p w14:paraId="046286A7" w14:textId="77777777" w:rsidR="002033F4" w:rsidRPr="007265D4" w:rsidRDefault="002033F4" w:rsidP="00044BBC">
            <w:pPr>
              <w:rPr>
                <w:rFonts w:cs="Times New Roman"/>
                <w:szCs w:val="24"/>
              </w:rPr>
            </w:pPr>
            <w:r w:rsidRPr="007265D4">
              <w:rPr>
                <w:rFonts w:cs="Times New Roman"/>
                <w:szCs w:val="24"/>
              </w:rPr>
              <w:t>1-5-6-7</w:t>
            </w:r>
          </w:p>
        </w:tc>
        <w:tc>
          <w:tcPr>
            <w:tcW w:w="1170" w:type="dxa"/>
          </w:tcPr>
          <w:p w14:paraId="52D459AF" w14:textId="77777777" w:rsidR="002033F4" w:rsidRPr="007265D4" w:rsidRDefault="002033F4" w:rsidP="00044BBC">
            <w:pPr>
              <w:rPr>
                <w:rFonts w:cs="Times New Roman"/>
                <w:szCs w:val="24"/>
              </w:rPr>
            </w:pPr>
          </w:p>
        </w:tc>
        <w:tc>
          <w:tcPr>
            <w:tcW w:w="810" w:type="dxa"/>
          </w:tcPr>
          <w:p w14:paraId="37815E13" w14:textId="77777777" w:rsidR="002033F4" w:rsidRPr="007265D4" w:rsidRDefault="002033F4" w:rsidP="00044BBC">
            <w:pPr>
              <w:rPr>
                <w:rFonts w:cs="Times New Roman"/>
                <w:szCs w:val="24"/>
              </w:rPr>
            </w:pPr>
          </w:p>
        </w:tc>
      </w:tr>
      <w:tr w:rsidR="002033F4" w:rsidRPr="007265D4" w14:paraId="1940644A" w14:textId="77777777" w:rsidTr="00044BBC">
        <w:trPr>
          <w:trHeight w:val="299"/>
        </w:trPr>
        <w:tc>
          <w:tcPr>
            <w:tcW w:w="805" w:type="dxa"/>
            <w:vAlign w:val="center"/>
          </w:tcPr>
          <w:p w14:paraId="7BA6B530" w14:textId="77777777" w:rsidR="002033F4" w:rsidRPr="007265D4" w:rsidRDefault="002033F4" w:rsidP="00044BBC">
            <w:pPr>
              <w:rPr>
                <w:rFonts w:cs="Times New Roman"/>
                <w:szCs w:val="24"/>
              </w:rPr>
            </w:pPr>
            <w:r w:rsidRPr="007265D4">
              <w:rPr>
                <w:rFonts w:cs="Times New Roman"/>
                <w:szCs w:val="24"/>
              </w:rPr>
              <w:t>4</w:t>
            </w:r>
          </w:p>
        </w:tc>
        <w:tc>
          <w:tcPr>
            <w:tcW w:w="6760" w:type="dxa"/>
            <w:vAlign w:val="center"/>
          </w:tcPr>
          <w:p w14:paraId="4581D9C3" w14:textId="77777777" w:rsidR="002033F4" w:rsidRPr="007265D4" w:rsidRDefault="002033F4" w:rsidP="00044BBC">
            <w:pPr>
              <w:rPr>
                <w:rFonts w:cs="Times New Roman"/>
                <w:szCs w:val="24"/>
              </w:rPr>
            </w:pPr>
            <w:r w:rsidRPr="007265D4">
              <w:rPr>
                <w:rFonts w:cs="Times New Roman"/>
                <w:szCs w:val="24"/>
              </w:rPr>
              <w:t>Practically analyzing the null methods to measure unknown voltage and the effect of loading.</w:t>
            </w:r>
          </w:p>
        </w:tc>
        <w:tc>
          <w:tcPr>
            <w:tcW w:w="1165" w:type="dxa"/>
            <w:vAlign w:val="center"/>
          </w:tcPr>
          <w:p w14:paraId="218BFA43" w14:textId="77777777" w:rsidR="002033F4" w:rsidRPr="007265D4" w:rsidRDefault="002033F4" w:rsidP="00044BBC">
            <w:pPr>
              <w:rPr>
                <w:rFonts w:cs="Times New Roman"/>
                <w:szCs w:val="24"/>
              </w:rPr>
            </w:pPr>
            <w:r w:rsidRPr="007265D4">
              <w:rPr>
                <w:rFonts w:cs="Times New Roman"/>
                <w:szCs w:val="24"/>
              </w:rPr>
              <w:t>1-5-6-7</w:t>
            </w:r>
          </w:p>
        </w:tc>
        <w:tc>
          <w:tcPr>
            <w:tcW w:w="1170" w:type="dxa"/>
          </w:tcPr>
          <w:p w14:paraId="120CAFD0" w14:textId="77777777" w:rsidR="002033F4" w:rsidRPr="007265D4" w:rsidRDefault="002033F4" w:rsidP="00044BBC">
            <w:pPr>
              <w:rPr>
                <w:rFonts w:cs="Times New Roman"/>
                <w:szCs w:val="24"/>
              </w:rPr>
            </w:pPr>
          </w:p>
        </w:tc>
        <w:tc>
          <w:tcPr>
            <w:tcW w:w="810" w:type="dxa"/>
          </w:tcPr>
          <w:p w14:paraId="0BC17F61" w14:textId="77777777" w:rsidR="002033F4" w:rsidRPr="007265D4" w:rsidRDefault="002033F4" w:rsidP="00044BBC">
            <w:pPr>
              <w:rPr>
                <w:rFonts w:cs="Times New Roman"/>
                <w:szCs w:val="24"/>
              </w:rPr>
            </w:pPr>
          </w:p>
        </w:tc>
      </w:tr>
      <w:tr w:rsidR="002033F4" w:rsidRPr="007265D4" w14:paraId="412C446E" w14:textId="77777777" w:rsidTr="00044BBC">
        <w:trPr>
          <w:trHeight w:val="299"/>
        </w:trPr>
        <w:tc>
          <w:tcPr>
            <w:tcW w:w="805" w:type="dxa"/>
            <w:vAlign w:val="center"/>
          </w:tcPr>
          <w:p w14:paraId="56541943" w14:textId="77777777" w:rsidR="002033F4" w:rsidRPr="007265D4" w:rsidRDefault="002033F4" w:rsidP="00044BBC">
            <w:pPr>
              <w:rPr>
                <w:rFonts w:cs="Times New Roman"/>
                <w:szCs w:val="24"/>
              </w:rPr>
            </w:pPr>
            <w:r w:rsidRPr="007265D4">
              <w:rPr>
                <w:rFonts w:cs="Times New Roman"/>
                <w:szCs w:val="24"/>
              </w:rPr>
              <w:t>5</w:t>
            </w:r>
          </w:p>
        </w:tc>
        <w:tc>
          <w:tcPr>
            <w:tcW w:w="6760" w:type="dxa"/>
            <w:vAlign w:val="center"/>
          </w:tcPr>
          <w:p w14:paraId="735A09E3" w14:textId="77777777" w:rsidR="002033F4" w:rsidRPr="007265D4" w:rsidRDefault="002033F4" w:rsidP="00044BBC">
            <w:pPr>
              <w:rPr>
                <w:rFonts w:cs="Times New Roman"/>
                <w:szCs w:val="24"/>
              </w:rPr>
            </w:pPr>
            <w:r w:rsidRPr="007265D4">
              <w:rPr>
                <w:rFonts w:cs="Times New Roman"/>
                <w:szCs w:val="24"/>
              </w:rPr>
              <w:t>Practically analyze the operation and working of Temperature transducers.</w:t>
            </w:r>
          </w:p>
        </w:tc>
        <w:tc>
          <w:tcPr>
            <w:tcW w:w="1165" w:type="dxa"/>
            <w:vAlign w:val="center"/>
          </w:tcPr>
          <w:p w14:paraId="603A2E8B" w14:textId="77777777" w:rsidR="002033F4" w:rsidRPr="007265D4" w:rsidRDefault="002033F4" w:rsidP="00044BBC">
            <w:pPr>
              <w:rPr>
                <w:rFonts w:cs="Times New Roman"/>
                <w:szCs w:val="24"/>
              </w:rPr>
            </w:pPr>
            <w:r w:rsidRPr="007265D4">
              <w:rPr>
                <w:rFonts w:cs="Times New Roman"/>
                <w:szCs w:val="24"/>
              </w:rPr>
              <w:t>1-4-6-7</w:t>
            </w:r>
          </w:p>
        </w:tc>
        <w:tc>
          <w:tcPr>
            <w:tcW w:w="1170" w:type="dxa"/>
          </w:tcPr>
          <w:p w14:paraId="331865AF" w14:textId="77777777" w:rsidR="002033F4" w:rsidRPr="007265D4" w:rsidRDefault="002033F4" w:rsidP="00044BBC">
            <w:pPr>
              <w:rPr>
                <w:rFonts w:cs="Times New Roman"/>
                <w:szCs w:val="24"/>
              </w:rPr>
            </w:pPr>
          </w:p>
        </w:tc>
        <w:tc>
          <w:tcPr>
            <w:tcW w:w="810" w:type="dxa"/>
          </w:tcPr>
          <w:p w14:paraId="4A01C696" w14:textId="77777777" w:rsidR="002033F4" w:rsidRPr="007265D4" w:rsidRDefault="002033F4" w:rsidP="00044BBC">
            <w:pPr>
              <w:rPr>
                <w:rFonts w:cs="Times New Roman"/>
                <w:szCs w:val="24"/>
              </w:rPr>
            </w:pPr>
          </w:p>
        </w:tc>
      </w:tr>
      <w:tr w:rsidR="002033F4" w:rsidRPr="007265D4" w14:paraId="277896DF" w14:textId="77777777" w:rsidTr="00044BBC">
        <w:trPr>
          <w:trHeight w:val="299"/>
        </w:trPr>
        <w:tc>
          <w:tcPr>
            <w:tcW w:w="805" w:type="dxa"/>
            <w:vAlign w:val="center"/>
          </w:tcPr>
          <w:p w14:paraId="5A4A04EE" w14:textId="77777777" w:rsidR="002033F4" w:rsidRPr="007265D4" w:rsidRDefault="002033F4" w:rsidP="00044BBC">
            <w:pPr>
              <w:rPr>
                <w:rFonts w:cs="Times New Roman"/>
                <w:szCs w:val="24"/>
              </w:rPr>
            </w:pPr>
            <w:r w:rsidRPr="007265D4">
              <w:rPr>
                <w:rFonts w:cs="Times New Roman"/>
                <w:szCs w:val="24"/>
              </w:rPr>
              <w:t>6</w:t>
            </w:r>
          </w:p>
        </w:tc>
        <w:tc>
          <w:tcPr>
            <w:tcW w:w="6760" w:type="dxa"/>
            <w:vAlign w:val="center"/>
          </w:tcPr>
          <w:p w14:paraId="64ABF78C" w14:textId="77777777" w:rsidR="002033F4" w:rsidRPr="007265D4" w:rsidRDefault="002033F4" w:rsidP="00044BBC">
            <w:pPr>
              <w:rPr>
                <w:rFonts w:cs="Times New Roman"/>
                <w:szCs w:val="24"/>
              </w:rPr>
            </w:pPr>
            <w:r w:rsidRPr="007265D4">
              <w:rPr>
                <w:rFonts w:cs="Times New Roman"/>
                <w:szCs w:val="24"/>
              </w:rPr>
              <w:t>Measurement of light intensity using photovoltaic cell, phototransistor photoconductive transducer, and PIN photodiode</w:t>
            </w:r>
          </w:p>
        </w:tc>
        <w:tc>
          <w:tcPr>
            <w:tcW w:w="1165" w:type="dxa"/>
            <w:vAlign w:val="center"/>
          </w:tcPr>
          <w:p w14:paraId="3444B4F0" w14:textId="77777777" w:rsidR="002033F4" w:rsidRPr="007265D4" w:rsidRDefault="002033F4" w:rsidP="00044BBC">
            <w:pPr>
              <w:rPr>
                <w:rFonts w:cs="Times New Roman"/>
                <w:szCs w:val="24"/>
              </w:rPr>
            </w:pPr>
            <w:r w:rsidRPr="007265D4">
              <w:rPr>
                <w:rFonts w:cs="Times New Roman"/>
                <w:szCs w:val="24"/>
              </w:rPr>
              <w:t>1-4-6-7</w:t>
            </w:r>
          </w:p>
        </w:tc>
        <w:tc>
          <w:tcPr>
            <w:tcW w:w="1170" w:type="dxa"/>
          </w:tcPr>
          <w:p w14:paraId="4ADE376D" w14:textId="77777777" w:rsidR="002033F4" w:rsidRPr="007265D4" w:rsidRDefault="002033F4" w:rsidP="00044BBC">
            <w:pPr>
              <w:rPr>
                <w:rFonts w:cs="Times New Roman"/>
                <w:szCs w:val="24"/>
              </w:rPr>
            </w:pPr>
          </w:p>
        </w:tc>
        <w:tc>
          <w:tcPr>
            <w:tcW w:w="810" w:type="dxa"/>
          </w:tcPr>
          <w:p w14:paraId="4A011B13" w14:textId="77777777" w:rsidR="002033F4" w:rsidRPr="007265D4" w:rsidRDefault="002033F4" w:rsidP="00044BBC">
            <w:pPr>
              <w:rPr>
                <w:rFonts w:cs="Times New Roman"/>
                <w:szCs w:val="24"/>
              </w:rPr>
            </w:pPr>
          </w:p>
        </w:tc>
      </w:tr>
      <w:tr w:rsidR="002033F4" w:rsidRPr="007265D4" w14:paraId="5493BF5B" w14:textId="77777777" w:rsidTr="00044BBC">
        <w:trPr>
          <w:trHeight w:val="299"/>
        </w:trPr>
        <w:tc>
          <w:tcPr>
            <w:tcW w:w="805" w:type="dxa"/>
            <w:vAlign w:val="center"/>
          </w:tcPr>
          <w:p w14:paraId="5840C339" w14:textId="77777777" w:rsidR="002033F4" w:rsidRPr="007265D4" w:rsidRDefault="002033F4" w:rsidP="00044BBC">
            <w:pPr>
              <w:rPr>
                <w:rFonts w:cs="Times New Roman"/>
                <w:szCs w:val="24"/>
              </w:rPr>
            </w:pPr>
            <w:r w:rsidRPr="007265D4">
              <w:rPr>
                <w:rFonts w:cs="Times New Roman"/>
                <w:szCs w:val="24"/>
              </w:rPr>
              <w:t>7</w:t>
            </w:r>
          </w:p>
        </w:tc>
        <w:tc>
          <w:tcPr>
            <w:tcW w:w="6760" w:type="dxa"/>
            <w:vAlign w:val="center"/>
          </w:tcPr>
          <w:p w14:paraId="478E5638" w14:textId="77777777" w:rsidR="002033F4" w:rsidRPr="007265D4" w:rsidRDefault="002033F4" w:rsidP="00044BBC">
            <w:pPr>
              <w:rPr>
                <w:rFonts w:cs="Times New Roman"/>
                <w:szCs w:val="24"/>
              </w:rPr>
            </w:pPr>
            <w:r w:rsidRPr="007265D4">
              <w:rPr>
                <w:rFonts w:cs="Times New Roman"/>
                <w:szCs w:val="24"/>
              </w:rPr>
              <w:t xml:space="preserve">   Practically analysing the working and operation of Microphone, Moving Coil speaker and buzzer</w:t>
            </w:r>
          </w:p>
        </w:tc>
        <w:tc>
          <w:tcPr>
            <w:tcW w:w="1165" w:type="dxa"/>
            <w:vAlign w:val="center"/>
          </w:tcPr>
          <w:p w14:paraId="3A8E8D7E" w14:textId="77777777" w:rsidR="002033F4" w:rsidRPr="007265D4" w:rsidRDefault="002033F4" w:rsidP="00044BBC">
            <w:pPr>
              <w:rPr>
                <w:rFonts w:cs="Times New Roman"/>
                <w:szCs w:val="24"/>
              </w:rPr>
            </w:pPr>
            <w:r w:rsidRPr="007265D4">
              <w:rPr>
                <w:rFonts w:cs="Times New Roman"/>
                <w:szCs w:val="24"/>
              </w:rPr>
              <w:t>1-4-6-7</w:t>
            </w:r>
          </w:p>
        </w:tc>
        <w:tc>
          <w:tcPr>
            <w:tcW w:w="1170" w:type="dxa"/>
          </w:tcPr>
          <w:p w14:paraId="09D6EAE0" w14:textId="77777777" w:rsidR="002033F4" w:rsidRPr="007265D4" w:rsidRDefault="002033F4" w:rsidP="00044BBC">
            <w:pPr>
              <w:rPr>
                <w:rFonts w:cs="Times New Roman"/>
                <w:szCs w:val="24"/>
              </w:rPr>
            </w:pPr>
          </w:p>
        </w:tc>
        <w:tc>
          <w:tcPr>
            <w:tcW w:w="810" w:type="dxa"/>
          </w:tcPr>
          <w:p w14:paraId="14FD4D86" w14:textId="77777777" w:rsidR="002033F4" w:rsidRPr="007265D4" w:rsidRDefault="002033F4" w:rsidP="00044BBC">
            <w:pPr>
              <w:rPr>
                <w:rFonts w:cs="Times New Roman"/>
                <w:szCs w:val="24"/>
              </w:rPr>
            </w:pPr>
          </w:p>
        </w:tc>
      </w:tr>
      <w:tr w:rsidR="002033F4" w:rsidRPr="007265D4" w14:paraId="2B076199" w14:textId="77777777" w:rsidTr="00044BBC">
        <w:trPr>
          <w:trHeight w:val="299"/>
        </w:trPr>
        <w:tc>
          <w:tcPr>
            <w:tcW w:w="805" w:type="dxa"/>
            <w:vAlign w:val="center"/>
          </w:tcPr>
          <w:p w14:paraId="4320F04F" w14:textId="77777777" w:rsidR="002033F4" w:rsidRPr="007265D4" w:rsidRDefault="002033F4" w:rsidP="00044BBC">
            <w:pPr>
              <w:rPr>
                <w:rFonts w:cs="Times New Roman"/>
                <w:szCs w:val="24"/>
              </w:rPr>
            </w:pPr>
            <w:r w:rsidRPr="007265D4">
              <w:rPr>
                <w:rFonts w:cs="Times New Roman"/>
                <w:szCs w:val="24"/>
              </w:rPr>
              <w:t>8</w:t>
            </w:r>
          </w:p>
        </w:tc>
        <w:tc>
          <w:tcPr>
            <w:tcW w:w="6760" w:type="dxa"/>
            <w:vAlign w:val="center"/>
          </w:tcPr>
          <w:p w14:paraId="61AFCFE7" w14:textId="77777777" w:rsidR="002033F4" w:rsidRPr="007265D4" w:rsidRDefault="002033F4" w:rsidP="00044BBC">
            <w:pPr>
              <w:rPr>
                <w:rFonts w:cs="Times New Roman"/>
                <w:szCs w:val="24"/>
              </w:rPr>
            </w:pPr>
            <w:r w:rsidRPr="007265D4">
              <w:rPr>
                <w:rFonts w:cs="Times New Roman"/>
                <w:szCs w:val="24"/>
              </w:rPr>
              <w:t>Examine the function of LVDT, variable capacitor and strain gauges</w:t>
            </w:r>
          </w:p>
        </w:tc>
        <w:tc>
          <w:tcPr>
            <w:tcW w:w="1165" w:type="dxa"/>
            <w:vAlign w:val="center"/>
          </w:tcPr>
          <w:p w14:paraId="30C7BC84" w14:textId="77777777" w:rsidR="002033F4" w:rsidRPr="007265D4" w:rsidRDefault="002033F4" w:rsidP="00044BBC">
            <w:pPr>
              <w:rPr>
                <w:rFonts w:cs="Times New Roman"/>
                <w:szCs w:val="24"/>
              </w:rPr>
            </w:pPr>
            <w:r w:rsidRPr="007265D4">
              <w:rPr>
                <w:rFonts w:cs="Times New Roman"/>
                <w:szCs w:val="24"/>
              </w:rPr>
              <w:t>1-4-6-7</w:t>
            </w:r>
          </w:p>
        </w:tc>
        <w:tc>
          <w:tcPr>
            <w:tcW w:w="1170" w:type="dxa"/>
          </w:tcPr>
          <w:p w14:paraId="7997E77F" w14:textId="77777777" w:rsidR="002033F4" w:rsidRPr="007265D4" w:rsidRDefault="002033F4" w:rsidP="00044BBC">
            <w:pPr>
              <w:rPr>
                <w:rFonts w:cs="Times New Roman"/>
                <w:szCs w:val="24"/>
              </w:rPr>
            </w:pPr>
          </w:p>
        </w:tc>
        <w:tc>
          <w:tcPr>
            <w:tcW w:w="810" w:type="dxa"/>
          </w:tcPr>
          <w:p w14:paraId="5398E148" w14:textId="77777777" w:rsidR="002033F4" w:rsidRPr="007265D4" w:rsidRDefault="002033F4" w:rsidP="00044BBC">
            <w:pPr>
              <w:rPr>
                <w:rFonts w:cs="Times New Roman"/>
                <w:szCs w:val="24"/>
              </w:rPr>
            </w:pPr>
          </w:p>
        </w:tc>
      </w:tr>
      <w:tr w:rsidR="002033F4" w:rsidRPr="007265D4" w14:paraId="4F7E9254" w14:textId="77777777" w:rsidTr="00044BBC">
        <w:trPr>
          <w:trHeight w:val="299"/>
        </w:trPr>
        <w:tc>
          <w:tcPr>
            <w:tcW w:w="805" w:type="dxa"/>
            <w:vAlign w:val="center"/>
          </w:tcPr>
          <w:p w14:paraId="5537E746" w14:textId="77777777" w:rsidR="002033F4" w:rsidRPr="007265D4" w:rsidRDefault="002033F4" w:rsidP="00044BBC">
            <w:pPr>
              <w:rPr>
                <w:rFonts w:cs="Times New Roman"/>
                <w:szCs w:val="24"/>
              </w:rPr>
            </w:pPr>
            <w:r w:rsidRPr="007265D4">
              <w:rPr>
                <w:rFonts w:cs="Times New Roman"/>
                <w:szCs w:val="24"/>
              </w:rPr>
              <w:t>9</w:t>
            </w:r>
          </w:p>
        </w:tc>
        <w:tc>
          <w:tcPr>
            <w:tcW w:w="6760" w:type="dxa"/>
            <w:vAlign w:val="center"/>
          </w:tcPr>
          <w:p w14:paraId="5CB04736" w14:textId="77777777" w:rsidR="002033F4" w:rsidRPr="007265D4" w:rsidRDefault="002033F4" w:rsidP="00044BBC">
            <w:pPr>
              <w:rPr>
                <w:rFonts w:cs="Times New Roman"/>
                <w:szCs w:val="24"/>
              </w:rPr>
            </w:pPr>
            <w:r w:rsidRPr="007265D4">
              <w:rPr>
                <w:rFonts w:cs="Times New Roman"/>
                <w:szCs w:val="24"/>
              </w:rPr>
              <w:t>Examine the operation of flow transducer, pressure transducer and water level transducer.</w:t>
            </w:r>
          </w:p>
        </w:tc>
        <w:tc>
          <w:tcPr>
            <w:tcW w:w="1165" w:type="dxa"/>
            <w:vAlign w:val="center"/>
          </w:tcPr>
          <w:p w14:paraId="71A8DA33" w14:textId="77777777" w:rsidR="002033F4" w:rsidRPr="007265D4" w:rsidRDefault="002033F4" w:rsidP="00044BBC">
            <w:pPr>
              <w:rPr>
                <w:rFonts w:cs="Times New Roman"/>
                <w:szCs w:val="24"/>
              </w:rPr>
            </w:pPr>
            <w:r w:rsidRPr="007265D4">
              <w:rPr>
                <w:rFonts w:cs="Times New Roman"/>
                <w:szCs w:val="24"/>
              </w:rPr>
              <w:t>1-4-6-7</w:t>
            </w:r>
          </w:p>
        </w:tc>
        <w:tc>
          <w:tcPr>
            <w:tcW w:w="1170" w:type="dxa"/>
          </w:tcPr>
          <w:p w14:paraId="75C7D2D5" w14:textId="77777777" w:rsidR="002033F4" w:rsidRPr="007265D4" w:rsidRDefault="002033F4" w:rsidP="00044BBC">
            <w:pPr>
              <w:rPr>
                <w:rFonts w:cs="Times New Roman"/>
                <w:szCs w:val="24"/>
              </w:rPr>
            </w:pPr>
          </w:p>
        </w:tc>
        <w:tc>
          <w:tcPr>
            <w:tcW w:w="810" w:type="dxa"/>
          </w:tcPr>
          <w:p w14:paraId="0DF01C69" w14:textId="77777777" w:rsidR="002033F4" w:rsidRPr="007265D4" w:rsidRDefault="002033F4" w:rsidP="00044BBC">
            <w:pPr>
              <w:rPr>
                <w:rFonts w:cs="Times New Roman"/>
                <w:szCs w:val="24"/>
              </w:rPr>
            </w:pPr>
          </w:p>
        </w:tc>
      </w:tr>
      <w:tr w:rsidR="002033F4" w:rsidRPr="007265D4" w14:paraId="3D323791" w14:textId="77777777" w:rsidTr="00044BBC">
        <w:trPr>
          <w:trHeight w:val="299"/>
        </w:trPr>
        <w:tc>
          <w:tcPr>
            <w:tcW w:w="805" w:type="dxa"/>
            <w:vAlign w:val="center"/>
          </w:tcPr>
          <w:p w14:paraId="45C08478" w14:textId="77777777" w:rsidR="002033F4" w:rsidRPr="007265D4" w:rsidRDefault="002033F4" w:rsidP="00044BBC">
            <w:pPr>
              <w:rPr>
                <w:rFonts w:cs="Times New Roman"/>
                <w:szCs w:val="24"/>
              </w:rPr>
            </w:pPr>
            <w:r w:rsidRPr="007265D4">
              <w:rPr>
                <w:rFonts w:cs="Times New Roman"/>
                <w:szCs w:val="24"/>
              </w:rPr>
              <w:t>10</w:t>
            </w:r>
          </w:p>
        </w:tc>
        <w:tc>
          <w:tcPr>
            <w:tcW w:w="6760" w:type="dxa"/>
            <w:vAlign w:val="center"/>
          </w:tcPr>
          <w:p w14:paraId="05A6D546" w14:textId="77777777" w:rsidR="002033F4" w:rsidRPr="007265D4" w:rsidRDefault="002033F4" w:rsidP="00044BBC">
            <w:pPr>
              <w:rPr>
                <w:rFonts w:cs="Times New Roman"/>
                <w:szCs w:val="24"/>
              </w:rPr>
            </w:pPr>
            <w:r w:rsidRPr="007265D4">
              <w:rPr>
                <w:rFonts w:cs="Times New Roman"/>
                <w:szCs w:val="24"/>
              </w:rPr>
              <w:t>Experimental analysis and verification of Positional, rotational sensors and electrical actuators</w:t>
            </w:r>
          </w:p>
        </w:tc>
        <w:tc>
          <w:tcPr>
            <w:tcW w:w="1165" w:type="dxa"/>
            <w:vAlign w:val="center"/>
          </w:tcPr>
          <w:p w14:paraId="6C50A48F" w14:textId="77777777" w:rsidR="002033F4" w:rsidRPr="007265D4" w:rsidRDefault="002033F4" w:rsidP="00044BBC">
            <w:pPr>
              <w:rPr>
                <w:rFonts w:cs="Times New Roman"/>
                <w:szCs w:val="24"/>
              </w:rPr>
            </w:pPr>
            <w:r w:rsidRPr="007265D4">
              <w:rPr>
                <w:rFonts w:cs="Times New Roman"/>
                <w:szCs w:val="24"/>
              </w:rPr>
              <w:t>1-4-6-7</w:t>
            </w:r>
          </w:p>
        </w:tc>
        <w:tc>
          <w:tcPr>
            <w:tcW w:w="1170" w:type="dxa"/>
          </w:tcPr>
          <w:p w14:paraId="6CC602C0" w14:textId="77777777" w:rsidR="002033F4" w:rsidRPr="007265D4" w:rsidRDefault="002033F4" w:rsidP="00044BBC">
            <w:pPr>
              <w:rPr>
                <w:rFonts w:cs="Times New Roman"/>
                <w:szCs w:val="24"/>
              </w:rPr>
            </w:pPr>
          </w:p>
        </w:tc>
        <w:tc>
          <w:tcPr>
            <w:tcW w:w="810" w:type="dxa"/>
          </w:tcPr>
          <w:p w14:paraId="036462E2" w14:textId="77777777" w:rsidR="002033F4" w:rsidRPr="007265D4" w:rsidRDefault="002033F4" w:rsidP="00044BBC">
            <w:pPr>
              <w:rPr>
                <w:rFonts w:cs="Times New Roman"/>
                <w:szCs w:val="24"/>
              </w:rPr>
            </w:pPr>
          </w:p>
        </w:tc>
      </w:tr>
      <w:tr w:rsidR="002033F4" w:rsidRPr="007265D4" w14:paraId="69FDA269" w14:textId="77777777" w:rsidTr="00044BBC">
        <w:trPr>
          <w:trHeight w:val="299"/>
        </w:trPr>
        <w:tc>
          <w:tcPr>
            <w:tcW w:w="805" w:type="dxa"/>
            <w:vAlign w:val="center"/>
          </w:tcPr>
          <w:p w14:paraId="4A8A89BF" w14:textId="77777777" w:rsidR="002033F4" w:rsidRPr="007265D4" w:rsidRDefault="002033F4" w:rsidP="00044BBC">
            <w:pPr>
              <w:rPr>
                <w:rFonts w:cs="Times New Roman"/>
                <w:szCs w:val="24"/>
              </w:rPr>
            </w:pPr>
            <w:r w:rsidRPr="007265D4">
              <w:rPr>
                <w:rFonts w:cs="Times New Roman"/>
                <w:szCs w:val="24"/>
              </w:rPr>
              <w:t>11</w:t>
            </w:r>
          </w:p>
        </w:tc>
        <w:tc>
          <w:tcPr>
            <w:tcW w:w="6760" w:type="dxa"/>
            <w:vAlign w:val="center"/>
          </w:tcPr>
          <w:p w14:paraId="3FD33695" w14:textId="77777777" w:rsidR="002033F4" w:rsidRPr="007265D4" w:rsidRDefault="002033F4" w:rsidP="00044BBC">
            <w:pPr>
              <w:rPr>
                <w:rFonts w:cs="Times New Roman"/>
                <w:szCs w:val="24"/>
              </w:rPr>
            </w:pPr>
            <w:r w:rsidRPr="007265D4">
              <w:rPr>
                <w:rFonts w:cs="Times New Roman"/>
                <w:szCs w:val="24"/>
              </w:rPr>
              <w:t>Examine the Construction and working of basic pneumatic circuits.</w:t>
            </w:r>
          </w:p>
        </w:tc>
        <w:tc>
          <w:tcPr>
            <w:tcW w:w="1165" w:type="dxa"/>
            <w:vAlign w:val="center"/>
          </w:tcPr>
          <w:p w14:paraId="24E1D5EF" w14:textId="77777777" w:rsidR="002033F4" w:rsidRPr="007265D4" w:rsidRDefault="002033F4" w:rsidP="00044BBC">
            <w:pPr>
              <w:rPr>
                <w:rFonts w:cs="Times New Roman"/>
                <w:szCs w:val="24"/>
              </w:rPr>
            </w:pPr>
            <w:r w:rsidRPr="007265D4">
              <w:rPr>
                <w:rFonts w:cs="Times New Roman"/>
                <w:szCs w:val="24"/>
              </w:rPr>
              <w:t>1-4-6-7</w:t>
            </w:r>
          </w:p>
        </w:tc>
        <w:tc>
          <w:tcPr>
            <w:tcW w:w="1170" w:type="dxa"/>
          </w:tcPr>
          <w:p w14:paraId="06D90992" w14:textId="77777777" w:rsidR="002033F4" w:rsidRPr="007265D4" w:rsidRDefault="002033F4" w:rsidP="00044BBC">
            <w:pPr>
              <w:rPr>
                <w:rFonts w:cs="Times New Roman"/>
                <w:szCs w:val="24"/>
              </w:rPr>
            </w:pPr>
          </w:p>
        </w:tc>
        <w:tc>
          <w:tcPr>
            <w:tcW w:w="810" w:type="dxa"/>
          </w:tcPr>
          <w:p w14:paraId="4F50CE0D" w14:textId="77777777" w:rsidR="002033F4" w:rsidRPr="007265D4" w:rsidRDefault="002033F4" w:rsidP="00044BBC">
            <w:pPr>
              <w:rPr>
                <w:rFonts w:cs="Times New Roman"/>
                <w:szCs w:val="24"/>
              </w:rPr>
            </w:pPr>
          </w:p>
        </w:tc>
      </w:tr>
      <w:tr w:rsidR="002033F4" w:rsidRPr="007265D4" w14:paraId="585367FF" w14:textId="77777777" w:rsidTr="00044BBC">
        <w:trPr>
          <w:trHeight w:val="534"/>
        </w:trPr>
        <w:tc>
          <w:tcPr>
            <w:tcW w:w="805" w:type="dxa"/>
            <w:vAlign w:val="center"/>
          </w:tcPr>
          <w:p w14:paraId="424C803E" w14:textId="77777777" w:rsidR="002033F4" w:rsidRPr="007265D4" w:rsidRDefault="002033F4" w:rsidP="00044BBC">
            <w:pPr>
              <w:rPr>
                <w:rFonts w:cs="Times New Roman"/>
                <w:szCs w:val="24"/>
              </w:rPr>
            </w:pPr>
            <w:r w:rsidRPr="007265D4">
              <w:rPr>
                <w:rFonts w:cs="Times New Roman"/>
                <w:szCs w:val="24"/>
              </w:rPr>
              <w:t>12</w:t>
            </w:r>
          </w:p>
        </w:tc>
        <w:tc>
          <w:tcPr>
            <w:tcW w:w="6760" w:type="dxa"/>
            <w:vAlign w:val="center"/>
          </w:tcPr>
          <w:p w14:paraId="0BE0AC29" w14:textId="77777777" w:rsidR="002033F4" w:rsidRPr="007265D4" w:rsidRDefault="002033F4" w:rsidP="00044BBC">
            <w:pPr>
              <w:rPr>
                <w:rFonts w:cs="Times New Roman"/>
                <w:szCs w:val="24"/>
              </w:rPr>
            </w:pPr>
            <w:r w:rsidRPr="007265D4">
              <w:rPr>
                <w:rFonts w:cs="Times New Roman"/>
                <w:szCs w:val="24"/>
              </w:rPr>
              <w:t>Examine the operation of pneumatic components to perform basic logical operations (I)</w:t>
            </w:r>
          </w:p>
        </w:tc>
        <w:tc>
          <w:tcPr>
            <w:tcW w:w="1165" w:type="dxa"/>
            <w:vAlign w:val="center"/>
          </w:tcPr>
          <w:p w14:paraId="45394802" w14:textId="77777777" w:rsidR="002033F4" w:rsidRPr="007265D4" w:rsidRDefault="002033F4" w:rsidP="00044BBC">
            <w:pPr>
              <w:rPr>
                <w:rFonts w:cs="Times New Roman"/>
                <w:szCs w:val="24"/>
              </w:rPr>
            </w:pPr>
            <w:r w:rsidRPr="007265D4">
              <w:rPr>
                <w:rFonts w:cs="Times New Roman"/>
                <w:szCs w:val="24"/>
              </w:rPr>
              <w:t>1-4-6-7</w:t>
            </w:r>
          </w:p>
        </w:tc>
        <w:tc>
          <w:tcPr>
            <w:tcW w:w="1170" w:type="dxa"/>
          </w:tcPr>
          <w:p w14:paraId="418C4786" w14:textId="77777777" w:rsidR="002033F4" w:rsidRPr="007265D4" w:rsidRDefault="002033F4" w:rsidP="00044BBC">
            <w:pPr>
              <w:rPr>
                <w:rFonts w:cs="Times New Roman"/>
                <w:szCs w:val="24"/>
              </w:rPr>
            </w:pPr>
          </w:p>
        </w:tc>
        <w:tc>
          <w:tcPr>
            <w:tcW w:w="810" w:type="dxa"/>
          </w:tcPr>
          <w:p w14:paraId="3DA0AE81" w14:textId="77777777" w:rsidR="002033F4" w:rsidRPr="007265D4" w:rsidRDefault="002033F4" w:rsidP="00044BBC">
            <w:pPr>
              <w:rPr>
                <w:rFonts w:cs="Times New Roman"/>
                <w:szCs w:val="24"/>
              </w:rPr>
            </w:pPr>
          </w:p>
        </w:tc>
      </w:tr>
      <w:tr w:rsidR="002033F4" w:rsidRPr="007265D4" w14:paraId="76DF249E" w14:textId="77777777" w:rsidTr="00044BBC">
        <w:trPr>
          <w:trHeight w:val="299"/>
        </w:trPr>
        <w:tc>
          <w:tcPr>
            <w:tcW w:w="805" w:type="dxa"/>
            <w:vAlign w:val="center"/>
          </w:tcPr>
          <w:p w14:paraId="12C99960" w14:textId="77777777" w:rsidR="002033F4" w:rsidRPr="007265D4" w:rsidRDefault="002033F4" w:rsidP="00044BBC">
            <w:pPr>
              <w:rPr>
                <w:rFonts w:cs="Times New Roman"/>
                <w:szCs w:val="24"/>
              </w:rPr>
            </w:pPr>
            <w:r w:rsidRPr="007265D4">
              <w:rPr>
                <w:rFonts w:cs="Times New Roman"/>
                <w:szCs w:val="24"/>
              </w:rPr>
              <w:t>13</w:t>
            </w:r>
          </w:p>
        </w:tc>
        <w:tc>
          <w:tcPr>
            <w:tcW w:w="6760" w:type="dxa"/>
            <w:vAlign w:val="center"/>
          </w:tcPr>
          <w:p w14:paraId="5B0DB564" w14:textId="77777777" w:rsidR="002033F4" w:rsidRPr="007265D4" w:rsidRDefault="002033F4" w:rsidP="00044BBC">
            <w:pPr>
              <w:rPr>
                <w:rFonts w:cs="Times New Roman"/>
                <w:szCs w:val="24"/>
              </w:rPr>
            </w:pPr>
            <w:r w:rsidRPr="007265D4">
              <w:rPr>
                <w:rFonts w:cs="Times New Roman"/>
                <w:szCs w:val="24"/>
              </w:rPr>
              <w:t>Examine the operation of pneumatic components to perform basic logical operations (II)</w:t>
            </w:r>
          </w:p>
        </w:tc>
        <w:tc>
          <w:tcPr>
            <w:tcW w:w="1165" w:type="dxa"/>
            <w:vAlign w:val="center"/>
          </w:tcPr>
          <w:p w14:paraId="37F49C0A" w14:textId="77777777" w:rsidR="002033F4" w:rsidRPr="007265D4" w:rsidRDefault="002033F4" w:rsidP="00044BBC">
            <w:pPr>
              <w:rPr>
                <w:rFonts w:cs="Times New Roman"/>
                <w:szCs w:val="24"/>
              </w:rPr>
            </w:pPr>
            <w:r w:rsidRPr="007265D4">
              <w:rPr>
                <w:rFonts w:cs="Times New Roman"/>
                <w:szCs w:val="24"/>
              </w:rPr>
              <w:t>1-4-6-7</w:t>
            </w:r>
          </w:p>
        </w:tc>
        <w:tc>
          <w:tcPr>
            <w:tcW w:w="1170" w:type="dxa"/>
          </w:tcPr>
          <w:p w14:paraId="3E12F5E3" w14:textId="77777777" w:rsidR="002033F4" w:rsidRPr="007265D4" w:rsidRDefault="002033F4" w:rsidP="00044BBC">
            <w:pPr>
              <w:rPr>
                <w:rFonts w:cs="Times New Roman"/>
                <w:szCs w:val="24"/>
              </w:rPr>
            </w:pPr>
          </w:p>
        </w:tc>
        <w:tc>
          <w:tcPr>
            <w:tcW w:w="810" w:type="dxa"/>
          </w:tcPr>
          <w:p w14:paraId="786FDF87" w14:textId="77777777" w:rsidR="002033F4" w:rsidRPr="007265D4" w:rsidRDefault="002033F4" w:rsidP="00044BBC">
            <w:pPr>
              <w:rPr>
                <w:rFonts w:cs="Times New Roman"/>
                <w:szCs w:val="24"/>
              </w:rPr>
            </w:pPr>
          </w:p>
        </w:tc>
      </w:tr>
      <w:tr w:rsidR="002033F4" w:rsidRPr="007265D4" w14:paraId="163CB1DA" w14:textId="77777777" w:rsidTr="00044BBC">
        <w:trPr>
          <w:trHeight w:val="299"/>
        </w:trPr>
        <w:tc>
          <w:tcPr>
            <w:tcW w:w="805" w:type="dxa"/>
            <w:vAlign w:val="center"/>
          </w:tcPr>
          <w:p w14:paraId="698CB4DC" w14:textId="77777777" w:rsidR="002033F4" w:rsidRPr="007265D4" w:rsidRDefault="002033F4" w:rsidP="00044BBC">
            <w:pPr>
              <w:rPr>
                <w:rFonts w:cs="Times New Roman"/>
                <w:szCs w:val="24"/>
              </w:rPr>
            </w:pPr>
            <w:r w:rsidRPr="007265D4">
              <w:rPr>
                <w:rFonts w:cs="Times New Roman"/>
                <w:szCs w:val="24"/>
              </w:rPr>
              <w:t>15</w:t>
            </w:r>
          </w:p>
        </w:tc>
        <w:tc>
          <w:tcPr>
            <w:tcW w:w="6760" w:type="dxa"/>
            <w:vAlign w:val="center"/>
          </w:tcPr>
          <w:p w14:paraId="560358AD" w14:textId="77777777" w:rsidR="002033F4" w:rsidRPr="007265D4" w:rsidRDefault="002033F4" w:rsidP="00044BBC">
            <w:pPr>
              <w:rPr>
                <w:rFonts w:cs="Times New Roman"/>
                <w:szCs w:val="24"/>
              </w:rPr>
            </w:pPr>
            <w:r w:rsidRPr="007265D4">
              <w:rPr>
                <w:rFonts w:cs="Times New Roman"/>
                <w:szCs w:val="24"/>
              </w:rPr>
              <w:t>Design-Oriented Project Work</w:t>
            </w:r>
          </w:p>
        </w:tc>
        <w:tc>
          <w:tcPr>
            <w:tcW w:w="1165" w:type="dxa"/>
            <w:vAlign w:val="center"/>
          </w:tcPr>
          <w:p w14:paraId="596DCF3F" w14:textId="77777777" w:rsidR="002033F4" w:rsidRPr="007265D4" w:rsidRDefault="002033F4" w:rsidP="00044BBC">
            <w:pPr>
              <w:rPr>
                <w:rFonts w:cs="Times New Roman"/>
                <w:szCs w:val="24"/>
              </w:rPr>
            </w:pPr>
            <w:r w:rsidRPr="007265D4">
              <w:rPr>
                <w:rFonts w:cs="Times New Roman"/>
                <w:szCs w:val="24"/>
              </w:rPr>
              <w:t>2-3-7</w:t>
            </w:r>
          </w:p>
        </w:tc>
        <w:tc>
          <w:tcPr>
            <w:tcW w:w="1170" w:type="dxa"/>
          </w:tcPr>
          <w:p w14:paraId="64B47B07" w14:textId="77777777" w:rsidR="002033F4" w:rsidRPr="007265D4" w:rsidRDefault="002033F4" w:rsidP="00044BBC">
            <w:pPr>
              <w:rPr>
                <w:rFonts w:cs="Times New Roman"/>
                <w:szCs w:val="24"/>
              </w:rPr>
            </w:pPr>
          </w:p>
        </w:tc>
        <w:tc>
          <w:tcPr>
            <w:tcW w:w="810" w:type="dxa"/>
          </w:tcPr>
          <w:p w14:paraId="7AE09EE5" w14:textId="77777777" w:rsidR="002033F4" w:rsidRPr="007265D4" w:rsidRDefault="002033F4" w:rsidP="00044BBC">
            <w:pPr>
              <w:rPr>
                <w:rFonts w:cs="Times New Roman"/>
                <w:szCs w:val="24"/>
              </w:rPr>
            </w:pPr>
          </w:p>
        </w:tc>
      </w:tr>
      <w:tr w:rsidR="002033F4" w:rsidRPr="007265D4" w14:paraId="24A2B896" w14:textId="77777777" w:rsidTr="00044BBC">
        <w:trPr>
          <w:trHeight w:val="299"/>
        </w:trPr>
        <w:tc>
          <w:tcPr>
            <w:tcW w:w="805" w:type="dxa"/>
            <w:vAlign w:val="center"/>
          </w:tcPr>
          <w:p w14:paraId="317FB902" w14:textId="77777777" w:rsidR="002033F4" w:rsidRPr="007265D4" w:rsidRDefault="002033F4" w:rsidP="00044BBC">
            <w:pPr>
              <w:rPr>
                <w:rFonts w:cs="Times New Roman"/>
                <w:szCs w:val="24"/>
              </w:rPr>
            </w:pPr>
            <w:r w:rsidRPr="007265D4">
              <w:rPr>
                <w:rFonts w:cs="Times New Roman"/>
                <w:szCs w:val="24"/>
              </w:rPr>
              <w:t>16</w:t>
            </w:r>
          </w:p>
        </w:tc>
        <w:tc>
          <w:tcPr>
            <w:tcW w:w="6760" w:type="dxa"/>
            <w:vAlign w:val="center"/>
          </w:tcPr>
          <w:p w14:paraId="0BE96024" w14:textId="77777777" w:rsidR="002033F4" w:rsidRPr="007265D4" w:rsidRDefault="002033F4" w:rsidP="00044BBC">
            <w:pPr>
              <w:rPr>
                <w:rFonts w:cs="Times New Roman"/>
                <w:szCs w:val="24"/>
              </w:rPr>
            </w:pPr>
            <w:r w:rsidRPr="007265D4">
              <w:rPr>
                <w:rFonts w:cs="Times New Roman"/>
                <w:szCs w:val="24"/>
              </w:rPr>
              <w:t>Final Lab Exam</w:t>
            </w:r>
          </w:p>
        </w:tc>
        <w:tc>
          <w:tcPr>
            <w:tcW w:w="1165" w:type="dxa"/>
            <w:vAlign w:val="center"/>
          </w:tcPr>
          <w:p w14:paraId="1319F376" w14:textId="77777777" w:rsidR="002033F4" w:rsidRPr="007265D4" w:rsidRDefault="002033F4" w:rsidP="00044BBC">
            <w:pPr>
              <w:rPr>
                <w:rFonts w:cs="Times New Roman"/>
                <w:szCs w:val="24"/>
              </w:rPr>
            </w:pPr>
            <w:r w:rsidRPr="007265D4">
              <w:rPr>
                <w:rFonts w:cs="Times New Roman"/>
                <w:szCs w:val="24"/>
              </w:rPr>
              <w:t>4-5-6</w:t>
            </w:r>
          </w:p>
        </w:tc>
        <w:tc>
          <w:tcPr>
            <w:tcW w:w="1170" w:type="dxa"/>
          </w:tcPr>
          <w:p w14:paraId="659DBA0D" w14:textId="77777777" w:rsidR="002033F4" w:rsidRPr="007265D4" w:rsidRDefault="002033F4" w:rsidP="00044BBC">
            <w:pPr>
              <w:rPr>
                <w:rFonts w:cs="Times New Roman"/>
                <w:szCs w:val="24"/>
              </w:rPr>
            </w:pPr>
          </w:p>
        </w:tc>
        <w:tc>
          <w:tcPr>
            <w:tcW w:w="810" w:type="dxa"/>
          </w:tcPr>
          <w:p w14:paraId="6EF769CC" w14:textId="77777777" w:rsidR="002033F4" w:rsidRPr="007265D4" w:rsidRDefault="002033F4" w:rsidP="00044BBC">
            <w:pPr>
              <w:rPr>
                <w:rFonts w:cs="Times New Roman"/>
                <w:szCs w:val="24"/>
              </w:rPr>
            </w:pPr>
          </w:p>
        </w:tc>
      </w:tr>
    </w:tbl>
    <w:p w14:paraId="1190278A" w14:textId="77777777" w:rsidR="002033F4" w:rsidRPr="007265D4" w:rsidRDefault="002033F4" w:rsidP="002033F4">
      <w:pPr>
        <w:rPr>
          <w:rFonts w:cs="Times New Roman"/>
          <w:szCs w:val="24"/>
        </w:rPr>
      </w:pPr>
    </w:p>
    <w:tbl>
      <w:tblPr>
        <w:tblStyle w:val="TableGrid0"/>
        <w:tblW w:w="10165" w:type="dxa"/>
        <w:tblLook w:val="04A0" w:firstRow="1" w:lastRow="0" w:firstColumn="1" w:lastColumn="0" w:noHBand="0" w:noVBand="1"/>
      </w:tblPr>
      <w:tblGrid>
        <w:gridCol w:w="767"/>
        <w:gridCol w:w="2225"/>
        <w:gridCol w:w="430"/>
        <w:gridCol w:w="429"/>
        <w:gridCol w:w="487"/>
        <w:gridCol w:w="444"/>
        <w:gridCol w:w="444"/>
        <w:gridCol w:w="444"/>
        <w:gridCol w:w="444"/>
        <w:gridCol w:w="444"/>
        <w:gridCol w:w="444"/>
        <w:gridCol w:w="534"/>
        <w:gridCol w:w="436"/>
        <w:gridCol w:w="487"/>
        <w:gridCol w:w="488"/>
        <w:gridCol w:w="436"/>
        <w:gridCol w:w="391"/>
        <w:gridCol w:w="391"/>
      </w:tblGrid>
      <w:tr w:rsidR="002033F4" w:rsidRPr="007265D4" w14:paraId="1D98B1B0" w14:textId="77777777" w:rsidTr="00044BBC">
        <w:trPr>
          <w:trHeight w:val="262"/>
        </w:trPr>
        <w:tc>
          <w:tcPr>
            <w:tcW w:w="768" w:type="dxa"/>
            <w:shd w:val="clear" w:color="auto" w:fill="A6A6A6" w:themeFill="background1" w:themeFillShade="A6"/>
          </w:tcPr>
          <w:p w14:paraId="624992D3" w14:textId="77777777" w:rsidR="002033F4" w:rsidRPr="007265D4" w:rsidRDefault="002033F4" w:rsidP="00044BBC">
            <w:pPr>
              <w:rPr>
                <w:rFonts w:cs="Times New Roman"/>
                <w:szCs w:val="24"/>
              </w:rPr>
            </w:pPr>
            <w:r w:rsidRPr="007265D4">
              <w:rPr>
                <w:rFonts w:cs="Times New Roman"/>
                <w:szCs w:val="24"/>
              </w:rPr>
              <w:t xml:space="preserve">Lab </w:t>
            </w:r>
          </w:p>
        </w:tc>
        <w:tc>
          <w:tcPr>
            <w:tcW w:w="4484" w:type="dxa"/>
            <w:gridSpan w:val="6"/>
            <w:shd w:val="clear" w:color="auto" w:fill="FFFFFF" w:themeFill="background1"/>
          </w:tcPr>
          <w:p w14:paraId="3B92A39C" w14:textId="77777777" w:rsidR="002033F4" w:rsidRPr="007265D4" w:rsidRDefault="002033F4" w:rsidP="00044BBC">
            <w:pPr>
              <w:rPr>
                <w:rFonts w:cs="Times New Roman"/>
                <w:szCs w:val="24"/>
              </w:rPr>
            </w:pPr>
            <w:r w:rsidRPr="007265D4">
              <w:rPr>
                <w:rFonts w:cs="Times New Roman"/>
                <w:szCs w:val="24"/>
              </w:rPr>
              <w:t xml:space="preserve"> Sensors and Actuator</w:t>
            </w:r>
          </w:p>
        </w:tc>
        <w:tc>
          <w:tcPr>
            <w:tcW w:w="2320" w:type="dxa"/>
            <w:gridSpan w:val="5"/>
            <w:shd w:val="clear" w:color="auto" w:fill="A6A6A6" w:themeFill="background1" w:themeFillShade="A6"/>
          </w:tcPr>
          <w:p w14:paraId="039B744A" w14:textId="77777777" w:rsidR="002033F4" w:rsidRPr="007265D4" w:rsidRDefault="002033F4" w:rsidP="00044BBC">
            <w:pPr>
              <w:rPr>
                <w:rFonts w:cs="Times New Roman"/>
                <w:szCs w:val="24"/>
              </w:rPr>
            </w:pPr>
            <w:r w:rsidRPr="007265D4">
              <w:rPr>
                <w:rFonts w:cs="Times New Roman"/>
                <w:szCs w:val="24"/>
              </w:rPr>
              <w:t>Student ID</w:t>
            </w:r>
          </w:p>
        </w:tc>
        <w:tc>
          <w:tcPr>
            <w:tcW w:w="2593" w:type="dxa"/>
            <w:gridSpan w:val="6"/>
            <w:shd w:val="clear" w:color="auto" w:fill="FFFFFF" w:themeFill="background1"/>
          </w:tcPr>
          <w:p w14:paraId="7DC8DB79" w14:textId="77777777" w:rsidR="002033F4" w:rsidRPr="007265D4" w:rsidRDefault="002033F4" w:rsidP="00044BBC">
            <w:pPr>
              <w:rPr>
                <w:rFonts w:cs="Times New Roman"/>
                <w:szCs w:val="24"/>
              </w:rPr>
            </w:pPr>
          </w:p>
        </w:tc>
      </w:tr>
      <w:tr w:rsidR="002033F4" w:rsidRPr="007265D4" w14:paraId="4C0C900A" w14:textId="77777777" w:rsidTr="00044BBC">
        <w:trPr>
          <w:trHeight w:val="77"/>
        </w:trPr>
        <w:tc>
          <w:tcPr>
            <w:tcW w:w="10165" w:type="dxa"/>
            <w:gridSpan w:val="18"/>
            <w:shd w:val="clear" w:color="auto" w:fill="FFFFFF" w:themeFill="background1"/>
          </w:tcPr>
          <w:p w14:paraId="05E562D1" w14:textId="77777777" w:rsidR="002033F4" w:rsidRPr="007265D4" w:rsidRDefault="002033F4" w:rsidP="00044BBC">
            <w:pPr>
              <w:rPr>
                <w:rFonts w:cs="Times New Roman"/>
                <w:szCs w:val="24"/>
              </w:rPr>
            </w:pPr>
          </w:p>
        </w:tc>
      </w:tr>
      <w:tr w:rsidR="002033F4" w:rsidRPr="007265D4" w14:paraId="1DBDD389" w14:textId="77777777" w:rsidTr="00044BBC">
        <w:trPr>
          <w:trHeight w:val="248"/>
        </w:trPr>
        <w:tc>
          <w:tcPr>
            <w:tcW w:w="768" w:type="dxa"/>
            <w:vMerge w:val="restart"/>
            <w:shd w:val="clear" w:color="auto" w:fill="A6A6A6" w:themeFill="background1" w:themeFillShade="A6"/>
            <w:vAlign w:val="center"/>
          </w:tcPr>
          <w:p w14:paraId="18FEBE9B" w14:textId="77777777" w:rsidR="002033F4" w:rsidRPr="007265D4" w:rsidRDefault="002033F4" w:rsidP="00044BBC">
            <w:pPr>
              <w:rPr>
                <w:rFonts w:cs="Times New Roman"/>
                <w:szCs w:val="24"/>
              </w:rPr>
            </w:pPr>
            <w:r w:rsidRPr="007265D4">
              <w:rPr>
                <w:rFonts w:cs="Times New Roman"/>
                <w:szCs w:val="24"/>
              </w:rPr>
              <w:t>PLOs</w:t>
            </w:r>
          </w:p>
        </w:tc>
        <w:tc>
          <w:tcPr>
            <w:tcW w:w="4484" w:type="dxa"/>
            <w:gridSpan w:val="6"/>
            <w:shd w:val="clear" w:color="auto" w:fill="FFFFFF" w:themeFill="background1"/>
          </w:tcPr>
          <w:p w14:paraId="7FE2F428" w14:textId="77777777" w:rsidR="002033F4" w:rsidRPr="007265D4" w:rsidRDefault="002033F4" w:rsidP="00044BBC">
            <w:pPr>
              <w:rPr>
                <w:rFonts w:cs="Times New Roman"/>
                <w:szCs w:val="24"/>
              </w:rPr>
            </w:pPr>
            <w:r w:rsidRPr="007265D4">
              <w:rPr>
                <w:rFonts w:cs="Times New Roman"/>
                <w:szCs w:val="24"/>
              </w:rPr>
              <w:t xml:space="preserve">PLO1 – </w:t>
            </w:r>
            <w:r w:rsidRPr="007265D4">
              <w:rPr>
                <w:rFonts w:eastAsia="Calibri" w:cs="Times New Roman"/>
                <w:bCs/>
                <w:color w:val="000000" w:themeColor="text1"/>
                <w:kern w:val="24"/>
                <w:szCs w:val="24"/>
              </w:rPr>
              <w:t>Engineering</w:t>
            </w:r>
            <w:r w:rsidRPr="007265D4">
              <w:rPr>
                <w:rFonts w:cs="Times New Roman"/>
                <w:bCs/>
                <w:szCs w:val="24"/>
              </w:rPr>
              <w:t xml:space="preserve"> Knowledge</w:t>
            </w:r>
          </w:p>
        </w:tc>
        <w:tc>
          <w:tcPr>
            <w:tcW w:w="2320" w:type="dxa"/>
            <w:gridSpan w:val="5"/>
            <w:vMerge w:val="restart"/>
            <w:shd w:val="clear" w:color="auto" w:fill="A6A6A6" w:themeFill="background1" w:themeFillShade="A6"/>
            <w:vAlign w:val="center"/>
          </w:tcPr>
          <w:p w14:paraId="40BD970C" w14:textId="77777777" w:rsidR="002033F4" w:rsidRPr="007265D4" w:rsidRDefault="002033F4" w:rsidP="00044BBC">
            <w:pPr>
              <w:rPr>
                <w:rFonts w:cs="Times New Roman"/>
                <w:szCs w:val="24"/>
              </w:rPr>
            </w:pPr>
            <w:r w:rsidRPr="007265D4">
              <w:rPr>
                <w:rFonts w:cs="Times New Roman"/>
                <w:szCs w:val="24"/>
              </w:rPr>
              <w:t>Bloom’s</w:t>
            </w:r>
          </w:p>
          <w:p w14:paraId="44586C38" w14:textId="77777777" w:rsidR="002033F4" w:rsidRPr="007265D4" w:rsidRDefault="002033F4" w:rsidP="00044BBC">
            <w:pPr>
              <w:rPr>
                <w:rFonts w:cs="Times New Roman"/>
                <w:szCs w:val="24"/>
              </w:rPr>
            </w:pPr>
            <w:r w:rsidRPr="007265D4">
              <w:rPr>
                <w:rFonts w:cs="Times New Roman"/>
                <w:szCs w:val="24"/>
              </w:rPr>
              <w:lastRenderedPageBreak/>
              <w:t>Taxonomy</w:t>
            </w:r>
          </w:p>
        </w:tc>
        <w:tc>
          <w:tcPr>
            <w:tcW w:w="2593" w:type="dxa"/>
            <w:gridSpan w:val="6"/>
            <w:shd w:val="clear" w:color="auto" w:fill="FFFFFF" w:themeFill="background1"/>
          </w:tcPr>
          <w:p w14:paraId="0F3C776A" w14:textId="77777777" w:rsidR="002033F4" w:rsidRPr="007265D4" w:rsidRDefault="002033F4" w:rsidP="00044BBC">
            <w:pPr>
              <w:rPr>
                <w:rFonts w:cs="Times New Roman"/>
                <w:szCs w:val="24"/>
              </w:rPr>
            </w:pPr>
            <w:r w:rsidRPr="007265D4">
              <w:rPr>
                <w:rFonts w:cs="Times New Roman"/>
                <w:szCs w:val="24"/>
              </w:rPr>
              <w:lastRenderedPageBreak/>
              <w:t xml:space="preserve">C1 – </w:t>
            </w:r>
            <w:r w:rsidRPr="007265D4">
              <w:rPr>
                <w:rFonts w:eastAsia="Calibri" w:cs="Times New Roman"/>
                <w:bCs/>
                <w:color w:val="000000" w:themeColor="text1"/>
                <w:kern w:val="24"/>
                <w:szCs w:val="24"/>
              </w:rPr>
              <w:t>Recall</w:t>
            </w:r>
          </w:p>
        </w:tc>
      </w:tr>
      <w:tr w:rsidR="002033F4" w:rsidRPr="007265D4" w14:paraId="706C611E" w14:textId="77777777" w:rsidTr="00044BBC">
        <w:trPr>
          <w:trHeight w:val="248"/>
        </w:trPr>
        <w:tc>
          <w:tcPr>
            <w:tcW w:w="768" w:type="dxa"/>
            <w:vMerge/>
            <w:shd w:val="clear" w:color="auto" w:fill="A6A6A6" w:themeFill="background1" w:themeFillShade="A6"/>
            <w:vAlign w:val="center"/>
          </w:tcPr>
          <w:p w14:paraId="1668E0D3" w14:textId="77777777" w:rsidR="002033F4" w:rsidRPr="007265D4" w:rsidRDefault="002033F4" w:rsidP="00044BBC">
            <w:pPr>
              <w:rPr>
                <w:rFonts w:cs="Times New Roman"/>
                <w:szCs w:val="24"/>
              </w:rPr>
            </w:pPr>
          </w:p>
        </w:tc>
        <w:tc>
          <w:tcPr>
            <w:tcW w:w="4484" w:type="dxa"/>
            <w:gridSpan w:val="6"/>
            <w:shd w:val="clear" w:color="auto" w:fill="FFFFFF" w:themeFill="background1"/>
          </w:tcPr>
          <w:p w14:paraId="5085BF04" w14:textId="77777777" w:rsidR="002033F4" w:rsidRPr="007265D4" w:rsidRDefault="002033F4" w:rsidP="00044BBC">
            <w:pPr>
              <w:rPr>
                <w:rFonts w:cs="Times New Roman"/>
                <w:szCs w:val="24"/>
              </w:rPr>
            </w:pPr>
            <w:r w:rsidRPr="007265D4">
              <w:rPr>
                <w:rFonts w:cs="Times New Roman"/>
                <w:szCs w:val="24"/>
              </w:rPr>
              <w:t xml:space="preserve">PLO2 – </w:t>
            </w:r>
            <w:r w:rsidRPr="007265D4">
              <w:rPr>
                <w:rFonts w:eastAsia="Calibri" w:cs="Times New Roman"/>
                <w:bCs/>
                <w:color w:val="000000" w:themeColor="text1"/>
                <w:kern w:val="24"/>
                <w:szCs w:val="24"/>
              </w:rPr>
              <w:t>Problem Analysis</w:t>
            </w:r>
          </w:p>
        </w:tc>
        <w:tc>
          <w:tcPr>
            <w:tcW w:w="2320" w:type="dxa"/>
            <w:gridSpan w:val="5"/>
            <w:vMerge/>
            <w:shd w:val="clear" w:color="auto" w:fill="A6A6A6" w:themeFill="background1" w:themeFillShade="A6"/>
            <w:vAlign w:val="center"/>
          </w:tcPr>
          <w:p w14:paraId="35FDD76B" w14:textId="77777777" w:rsidR="002033F4" w:rsidRPr="007265D4" w:rsidRDefault="002033F4" w:rsidP="00044BBC">
            <w:pPr>
              <w:rPr>
                <w:rFonts w:cs="Times New Roman"/>
                <w:szCs w:val="24"/>
              </w:rPr>
            </w:pPr>
          </w:p>
        </w:tc>
        <w:tc>
          <w:tcPr>
            <w:tcW w:w="2593" w:type="dxa"/>
            <w:gridSpan w:val="6"/>
            <w:shd w:val="clear" w:color="auto" w:fill="FFFFFF" w:themeFill="background1"/>
          </w:tcPr>
          <w:p w14:paraId="663DEAFA" w14:textId="77777777" w:rsidR="002033F4" w:rsidRPr="007265D4" w:rsidRDefault="002033F4" w:rsidP="00044BBC">
            <w:pPr>
              <w:rPr>
                <w:rFonts w:cs="Times New Roman"/>
                <w:szCs w:val="24"/>
              </w:rPr>
            </w:pPr>
            <w:r w:rsidRPr="007265D4">
              <w:rPr>
                <w:rFonts w:cs="Times New Roman"/>
                <w:szCs w:val="24"/>
              </w:rPr>
              <w:t xml:space="preserve">C3 – </w:t>
            </w:r>
            <w:r w:rsidRPr="007265D4">
              <w:rPr>
                <w:rFonts w:eastAsia="Calibri" w:cs="Times New Roman"/>
                <w:bCs/>
                <w:color w:val="000000" w:themeColor="text1"/>
                <w:kern w:val="24"/>
                <w:szCs w:val="24"/>
              </w:rPr>
              <w:t>Apply</w:t>
            </w:r>
          </w:p>
        </w:tc>
      </w:tr>
      <w:tr w:rsidR="002033F4" w:rsidRPr="007265D4" w14:paraId="2E9B589C" w14:textId="77777777" w:rsidTr="00044BBC">
        <w:trPr>
          <w:trHeight w:val="248"/>
        </w:trPr>
        <w:tc>
          <w:tcPr>
            <w:tcW w:w="768" w:type="dxa"/>
            <w:vMerge/>
            <w:shd w:val="clear" w:color="auto" w:fill="A6A6A6" w:themeFill="background1" w:themeFillShade="A6"/>
          </w:tcPr>
          <w:p w14:paraId="08D6B61C" w14:textId="77777777" w:rsidR="002033F4" w:rsidRPr="007265D4" w:rsidRDefault="002033F4" w:rsidP="00044BBC">
            <w:pPr>
              <w:rPr>
                <w:rFonts w:cs="Times New Roman"/>
                <w:szCs w:val="24"/>
              </w:rPr>
            </w:pPr>
          </w:p>
        </w:tc>
        <w:tc>
          <w:tcPr>
            <w:tcW w:w="4484" w:type="dxa"/>
            <w:gridSpan w:val="6"/>
            <w:shd w:val="clear" w:color="auto" w:fill="FFFFFF" w:themeFill="background1"/>
          </w:tcPr>
          <w:p w14:paraId="30150D8A" w14:textId="77777777" w:rsidR="002033F4" w:rsidRPr="007265D4" w:rsidRDefault="002033F4" w:rsidP="00044BBC">
            <w:pPr>
              <w:rPr>
                <w:rFonts w:cs="Times New Roman"/>
                <w:szCs w:val="24"/>
              </w:rPr>
            </w:pPr>
            <w:r w:rsidRPr="007265D4">
              <w:rPr>
                <w:rFonts w:cs="Times New Roman"/>
                <w:szCs w:val="24"/>
              </w:rPr>
              <w:t xml:space="preserve">PLO3 – </w:t>
            </w:r>
            <w:r w:rsidRPr="007265D4">
              <w:rPr>
                <w:rFonts w:eastAsia="Calibri" w:cs="Times New Roman"/>
                <w:bCs/>
                <w:color w:val="000000" w:themeColor="text1"/>
                <w:kern w:val="24"/>
                <w:szCs w:val="24"/>
              </w:rPr>
              <w:t>Design and Development</w:t>
            </w:r>
          </w:p>
        </w:tc>
        <w:tc>
          <w:tcPr>
            <w:tcW w:w="2320" w:type="dxa"/>
            <w:gridSpan w:val="5"/>
            <w:vMerge/>
            <w:shd w:val="clear" w:color="auto" w:fill="A6A6A6" w:themeFill="background1" w:themeFillShade="A6"/>
          </w:tcPr>
          <w:p w14:paraId="32B537E8" w14:textId="77777777" w:rsidR="002033F4" w:rsidRPr="007265D4" w:rsidRDefault="002033F4" w:rsidP="00044BBC">
            <w:pPr>
              <w:rPr>
                <w:rFonts w:cs="Times New Roman"/>
                <w:szCs w:val="24"/>
              </w:rPr>
            </w:pPr>
          </w:p>
        </w:tc>
        <w:tc>
          <w:tcPr>
            <w:tcW w:w="2593" w:type="dxa"/>
            <w:gridSpan w:val="6"/>
            <w:shd w:val="clear" w:color="auto" w:fill="FFFFFF" w:themeFill="background1"/>
          </w:tcPr>
          <w:p w14:paraId="6D2E91C6" w14:textId="77777777" w:rsidR="002033F4" w:rsidRPr="007265D4" w:rsidRDefault="002033F4" w:rsidP="00044BBC">
            <w:pPr>
              <w:rPr>
                <w:rFonts w:cs="Times New Roman"/>
                <w:szCs w:val="24"/>
              </w:rPr>
            </w:pPr>
            <w:r w:rsidRPr="007265D4">
              <w:rPr>
                <w:rFonts w:cs="Times New Roman"/>
                <w:szCs w:val="24"/>
              </w:rPr>
              <w:t xml:space="preserve">P4 – </w:t>
            </w:r>
            <w:r w:rsidRPr="007265D4">
              <w:rPr>
                <w:rFonts w:eastAsia="Calibri" w:cs="Times New Roman"/>
                <w:bCs/>
                <w:color w:val="000000" w:themeColor="text1"/>
                <w:kern w:val="24"/>
                <w:szCs w:val="24"/>
              </w:rPr>
              <w:t>Mechanism</w:t>
            </w:r>
          </w:p>
        </w:tc>
      </w:tr>
      <w:tr w:rsidR="002033F4" w:rsidRPr="007265D4" w14:paraId="54F29D23" w14:textId="77777777" w:rsidTr="00044BBC">
        <w:trPr>
          <w:trHeight w:val="248"/>
        </w:trPr>
        <w:tc>
          <w:tcPr>
            <w:tcW w:w="768" w:type="dxa"/>
            <w:vMerge/>
            <w:shd w:val="clear" w:color="auto" w:fill="A6A6A6" w:themeFill="background1" w:themeFillShade="A6"/>
          </w:tcPr>
          <w:p w14:paraId="18A31FEE" w14:textId="77777777" w:rsidR="002033F4" w:rsidRPr="007265D4" w:rsidRDefault="002033F4" w:rsidP="00044BBC">
            <w:pPr>
              <w:rPr>
                <w:rFonts w:cs="Times New Roman"/>
                <w:szCs w:val="24"/>
              </w:rPr>
            </w:pPr>
          </w:p>
        </w:tc>
        <w:tc>
          <w:tcPr>
            <w:tcW w:w="4484" w:type="dxa"/>
            <w:gridSpan w:val="6"/>
            <w:shd w:val="clear" w:color="auto" w:fill="FFFFFF" w:themeFill="background1"/>
          </w:tcPr>
          <w:p w14:paraId="450CBD56" w14:textId="77777777" w:rsidR="002033F4" w:rsidRPr="007265D4" w:rsidRDefault="002033F4" w:rsidP="00044BBC">
            <w:pPr>
              <w:rPr>
                <w:rFonts w:cs="Times New Roman"/>
                <w:szCs w:val="24"/>
              </w:rPr>
            </w:pPr>
            <w:r w:rsidRPr="007265D4">
              <w:rPr>
                <w:rFonts w:cs="Times New Roman"/>
                <w:szCs w:val="24"/>
              </w:rPr>
              <w:t xml:space="preserve">PLO4 – </w:t>
            </w:r>
            <w:r w:rsidRPr="007265D4">
              <w:rPr>
                <w:rFonts w:eastAsia="Calibri" w:cs="Times New Roman"/>
                <w:bCs/>
                <w:color w:val="000000" w:themeColor="text1"/>
                <w:kern w:val="24"/>
                <w:szCs w:val="24"/>
              </w:rPr>
              <w:t>Investigation</w:t>
            </w:r>
          </w:p>
        </w:tc>
        <w:tc>
          <w:tcPr>
            <w:tcW w:w="2320" w:type="dxa"/>
            <w:gridSpan w:val="5"/>
            <w:vMerge/>
            <w:shd w:val="clear" w:color="auto" w:fill="A6A6A6" w:themeFill="background1" w:themeFillShade="A6"/>
          </w:tcPr>
          <w:p w14:paraId="14C857D9" w14:textId="77777777" w:rsidR="002033F4" w:rsidRPr="007265D4" w:rsidRDefault="002033F4" w:rsidP="00044BBC">
            <w:pPr>
              <w:rPr>
                <w:rFonts w:cs="Times New Roman"/>
                <w:szCs w:val="24"/>
              </w:rPr>
            </w:pPr>
          </w:p>
        </w:tc>
        <w:tc>
          <w:tcPr>
            <w:tcW w:w="2593" w:type="dxa"/>
            <w:gridSpan w:val="6"/>
            <w:shd w:val="clear" w:color="auto" w:fill="FFFFFF" w:themeFill="background1"/>
          </w:tcPr>
          <w:p w14:paraId="64DEDDDF" w14:textId="77777777" w:rsidR="002033F4" w:rsidRPr="007265D4" w:rsidRDefault="002033F4" w:rsidP="00044BBC">
            <w:pPr>
              <w:rPr>
                <w:rFonts w:cs="Times New Roman"/>
                <w:szCs w:val="24"/>
              </w:rPr>
            </w:pPr>
            <w:r w:rsidRPr="007265D4">
              <w:rPr>
                <w:rFonts w:cs="Times New Roman"/>
                <w:szCs w:val="24"/>
              </w:rPr>
              <w:t xml:space="preserve">P3 – </w:t>
            </w:r>
            <w:r w:rsidRPr="007265D4">
              <w:rPr>
                <w:rFonts w:eastAsia="Calibri" w:cs="Times New Roman"/>
                <w:bCs/>
                <w:color w:val="000000" w:themeColor="text1"/>
                <w:kern w:val="24"/>
                <w:szCs w:val="24"/>
              </w:rPr>
              <w:t>Guided Response</w:t>
            </w:r>
          </w:p>
        </w:tc>
      </w:tr>
      <w:tr w:rsidR="002033F4" w:rsidRPr="007265D4" w14:paraId="06051AA2" w14:textId="77777777" w:rsidTr="00044BBC">
        <w:trPr>
          <w:trHeight w:val="248"/>
        </w:trPr>
        <w:tc>
          <w:tcPr>
            <w:tcW w:w="768" w:type="dxa"/>
            <w:vMerge/>
            <w:shd w:val="clear" w:color="auto" w:fill="A6A6A6" w:themeFill="background1" w:themeFillShade="A6"/>
          </w:tcPr>
          <w:p w14:paraId="7A831B7B" w14:textId="77777777" w:rsidR="002033F4" w:rsidRPr="007265D4" w:rsidRDefault="002033F4" w:rsidP="00044BBC">
            <w:pPr>
              <w:rPr>
                <w:rFonts w:cs="Times New Roman"/>
                <w:szCs w:val="24"/>
              </w:rPr>
            </w:pPr>
          </w:p>
        </w:tc>
        <w:tc>
          <w:tcPr>
            <w:tcW w:w="4484" w:type="dxa"/>
            <w:gridSpan w:val="6"/>
            <w:shd w:val="clear" w:color="auto" w:fill="FFFFFF" w:themeFill="background1"/>
          </w:tcPr>
          <w:p w14:paraId="12C240BC" w14:textId="77777777" w:rsidR="002033F4" w:rsidRPr="007265D4" w:rsidRDefault="002033F4" w:rsidP="00044BBC">
            <w:pPr>
              <w:rPr>
                <w:rFonts w:cs="Times New Roman"/>
                <w:szCs w:val="24"/>
              </w:rPr>
            </w:pPr>
            <w:r w:rsidRPr="007265D4">
              <w:rPr>
                <w:rFonts w:cs="Times New Roman"/>
                <w:szCs w:val="24"/>
              </w:rPr>
              <w:t xml:space="preserve">PLO5 – </w:t>
            </w:r>
            <w:r w:rsidRPr="007265D4">
              <w:rPr>
                <w:rFonts w:eastAsia="Calibri" w:cs="Times New Roman"/>
                <w:bCs/>
                <w:color w:val="000000" w:themeColor="text1"/>
                <w:kern w:val="24"/>
                <w:szCs w:val="24"/>
              </w:rPr>
              <w:t>Modern Tool Usage</w:t>
            </w:r>
          </w:p>
        </w:tc>
        <w:tc>
          <w:tcPr>
            <w:tcW w:w="2320" w:type="dxa"/>
            <w:gridSpan w:val="5"/>
            <w:vMerge/>
            <w:shd w:val="clear" w:color="auto" w:fill="A6A6A6" w:themeFill="background1" w:themeFillShade="A6"/>
          </w:tcPr>
          <w:p w14:paraId="413A3A4C" w14:textId="77777777" w:rsidR="002033F4" w:rsidRPr="007265D4" w:rsidRDefault="002033F4" w:rsidP="00044BBC">
            <w:pPr>
              <w:rPr>
                <w:rFonts w:cs="Times New Roman"/>
                <w:szCs w:val="24"/>
              </w:rPr>
            </w:pPr>
          </w:p>
        </w:tc>
        <w:tc>
          <w:tcPr>
            <w:tcW w:w="2593" w:type="dxa"/>
            <w:gridSpan w:val="6"/>
            <w:shd w:val="clear" w:color="auto" w:fill="FFFFFF" w:themeFill="background1"/>
          </w:tcPr>
          <w:p w14:paraId="71DB52D1" w14:textId="77777777" w:rsidR="002033F4" w:rsidRPr="007265D4" w:rsidRDefault="002033F4" w:rsidP="00044BBC">
            <w:pPr>
              <w:rPr>
                <w:rFonts w:cs="Times New Roman"/>
                <w:szCs w:val="24"/>
              </w:rPr>
            </w:pPr>
            <w:r w:rsidRPr="007265D4">
              <w:rPr>
                <w:rFonts w:cs="Times New Roman"/>
                <w:szCs w:val="24"/>
              </w:rPr>
              <w:t>P3 – Operate</w:t>
            </w:r>
          </w:p>
        </w:tc>
      </w:tr>
      <w:tr w:rsidR="002033F4" w:rsidRPr="007265D4" w14:paraId="0ED0D8CD" w14:textId="77777777" w:rsidTr="00044BBC">
        <w:trPr>
          <w:trHeight w:val="113"/>
        </w:trPr>
        <w:tc>
          <w:tcPr>
            <w:tcW w:w="768" w:type="dxa"/>
            <w:vMerge/>
            <w:shd w:val="clear" w:color="auto" w:fill="A6A6A6" w:themeFill="background1" w:themeFillShade="A6"/>
          </w:tcPr>
          <w:p w14:paraId="0CDB7253" w14:textId="77777777" w:rsidR="002033F4" w:rsidRPr="007265D4" w:rsidRDefault="002033F4" w:rsidP="00044BBC">
            <w:pPr>
              <w:rPr>
                <w:rFonts w:cs="Times New Roman"/>
                <w:szCs w:val="24"/>
              </w:rPr>
            </w:pPr>
          </w:p>
        </w:tc>
        <w:tc>
          <w:tcPr>
            <w:tcW w:w="4484" w:type="dxa"/>
            <w:gridSpan w:val="6"/>
            <w:shd w:val="clear" w:color="auto" w:fill="FFFFFF" w:themeFill="background1"/>
          </w:tcPr>
          <w:p w14:paraId="59BD99D7" w14:textId="77777777" w:rsidR="002033F4" w:rsidRPr="007265D4" w:rsidRDefault="002033F4" w:rsidP="00044BBC">
            <w:pPr>
              <w:rPr>
                <w:rFonts w:cs="Times New Roman"/>
                <w:szCs w:val="24"/>
              </w:rPr>
            </w:pPr>
            <w:r w:rsidRPr="007265D4">
              <w:rPr>
                <w:rFonts w:cs="Times New Roman"/>
                <w:szCs w:val="24"/>
              </w:rPr>
              <w:t>PLO9 – Team Work</w:t>
            </w:r>
          </w:p>
        </w:tc>
        <w:tc>
          <w:tcPr>
            <w:tcW w:w="2320" w:type="dxa"/>
            <w:gridSpan w:val="5"/>
            <w:vMerge/>
            <w:shd w:val="clear" w:color="auto" w:fill="A6A6A6" w:themeFill="background1" w:themeFillShade="A6"/>
          </w:tcPr>
          <w:p w14:paraId="59C3B614" w14:textId="77777777" w:rsidR="002033F4" w:rsidRPr="007265D4" w:rsidRDefault="002033F4" w:rsidP="00044BBC">
            <w:pPr>
              <w:rPr>
                <w:rFonts w:cs="Times New Roman"/>
                <w:szCs w:val="24"/>
              </w:rPr>
            </w:pPr>
          </w:p>
        </w:tc>
        <w:tc>
          <w:tcPr>
            <w:tcW w:w="2593" w:type="dxa"/>
            <w:gridSpan w:val="6"/>
            <w:shd w:val="clear" w:color="auto" w:fill="FFFFFF" w:themeFill="background1"/>
          </w:tcPr>
          <w:p w14:paraId="442D0976" w14:textId="77777777" w:rsidR="002033F4" w:rsidRPr="007265D4" w:rsidRDefault="002033F4" w:rsidP="00044BBC">
            <w:pPr>
              <w:rPr>
                <w:rFonts w:cs="Times New Roman"/>
                <w:szCs w:val="24"/>
              </w:rPr>
            </w:pPr>
            <w:r w:rsidRPr="007265D4">
              <w:rPr>
                <w:rFonts w:cs="Times New Roman"/>
                <w:szCs w:val="24"/>
              </w:rPr>
              <w:t xml:space="preserve">A3 – </w:t>
            </w:r>
            <w:r w:rsidRPr="007265D4">
              <w:rPr>
                <w:rFonts w:cs="Times New Roman"/>
                <w:bCs/>
                <w:color w:val="000000"/>
                <w:szCs w:val="24"/>
              </w:rPr>
              <w:t>Assume Responsibility</w:t>
            </w:r>
          </w:p>
        </w:tc>
      </w:tr>
      <w:tr w:rsidR="002033F4" w:rsidRPr="007265D4" w14:paraId="7B26699D" w14:textId="77777777" w:rsidTr="00044BBC">
        <w:trPr>
          <w:trHeight w:val="113"/>
        </w:trPr>
        <w:tc>
          <w:tcPr>
            <w:tcW w:w="768" w:type="dxa"/>
            <w:vMerge/>
            <w:shd w:val="clear" w:color="auto" w:fill="A6A6A6" w:themeFill="background1" w:themeFillShade="A6"/>
          </w:tcPr>
          <w:p w14:paraId="7D19D748" w14:textId="77777777" w:rsidR="002033F4" w:rsidRPr="007265D4" w:rsidRDefault="002033F4" w:rsidP="00044BBC">
            <w:pPr>
              <w:rPr>
                <w:rFonts w:cs="Times New Roman"/>
                <w:szCs w:val="24"/>
              </w:rPr>
            </w:pPr>
          </w:p>
        </w:tc>
        <w:tc>
          <w:tcPr>
            <w:tcW w:w="4484" w:type="dxa"/>
            <w:gridSpan w:val="6"/>
            <w:shd w:val="clear" w:color="auto" w:fill="FFFFFF" w:themeFill="background1"/>
          </w:tcPr>
          <w:p w14:paraId="6364E8CE" w14:textId="77777777" w:rsidR="002033F4" w:rsidRPr="007265D4" w:rsidRDefault="002033F4" w:rsidP="00044BBC">
            <w:pPr>
              <w:rPr>
                <w:rFonts w:cs="Times New Roman"/>
                <w:szCs w:val="24"/>
              </w:rPr>
            </w:pPr>
            <w:r w:rsidRPr="007265D4">
              <w:rPr>
                <w:rFonts w:cs="Times New Roman"/>
                <w:szCs w:val="24"/>
              </w:rPr>
              <w:t>PLO8 – Ethics</w:t>
            </w:r>
          </w:p>
        </w:tc>
        <w:tc>
          <w:tcPr>
            <w:tcW w:w="2320" w:type="dxa"/>
            <w:gridSpan w:val="5"/>
            <w:vMerge/>
            <w:shd w:val="clear" w:color="auto" w:fill="A6A6A6" w:themeFill="background1" w:themeFillShade="A6"/>
          </w:tcPr>
          <w:p w14:paraId="31440639" w14:textId="77777777" w:rsidR="002033F4" w:rsidRPr="007265D4" w:rsidRDefault="002033F4" w:rsidP="00044BBC">
            <w:pPr>
              <w:rPr>
                <w:rFonts w:cs="Times New Roman"/>
                <w:szCs w:val="24"/>
              </w:rPr>
            </w:pPr>
          </w:p>
        </w:tc>
        <w:tc>
          <w:tcPr>
            <w:tcW w:w="2593" w:type="dxa"/>
            <w:gridSpan w:val="6"/>
            <w:shd w:val="clear" w:color="auto" w:fill="FFFFFF" w:themeFill="background1"/>
          </w:tcPr>
          <w:p w14:paraId="19AF74F4" w14:textId="77777777" w:rsidR="002033F4" w:rsidRPr="007265D4" w:rsidRDefault="002033F4" w:rsidP="00044BBC">
            <w:pPr>
              <w:rPr>
                <w:rFonts w:cs="Times New Roman"/>
                <w:szCs w:val="24"/>
              </w:rPr>
            </w:pPr>
            <w:r w:rsidRPr="007265D4">
              <w:rPr>
                <w:rFonts w:cs="Times New Roman"/>
                <w:szCs w:val="24"/>
              </w:rPr>
              <w:t>P2 – Set</w:t>
            </w:r>
          </w:p>
        </w:tc>
      </w:tr>
      <w:tr w:rsidR="002033F4" w:rsidRPr="007265D4" w14:paraId="43BCB864" w14:textId="77777777" w:rsidTr="00044BBC">
        <w:trPr>
          <w:trHeight w:val="332"/>
        </w:trPr>
        <w:tc>
          <w:tcPr>
            <w:tcW w:w="10165" w:type="dxa"/>
            <w:gridSpan w:val="18"/>
            <w:shd w:val="clear" w:color="auto" w:fill="FFFFFF" w:themeFill="background1"/>
            <w:vAlign w:val="center"/>
          </w:tcPr>
          <w:p w14:paraId="0BAE95FD" w14:textId="77777777" w:rsidR="002033F4" w:rsidRPr="007265D4" w:rsidRDefault="002033F4" w:rsidP="00044BBC">
            <w:pPr>
              <w:rPr>
                <w:rFonts w:cs="Times New Roman"/>
                <w:i/>
                <w:szCs w:val="24"/>
              </w:rPr>
            </w:pPr>
            <w:r w:rsidRPr="007265D4">
              <w:rPr>
                <w:rFonts w:cs="Times New Roman"/>
                <w:szCs w:val="24"/>
              </w:rPr>
              <w:t>PERFORMANCE PARAMETERS</w:t>
            </w:r>
          </w:p>
        </w:tc>
      </w:tr>
      <w:tr w:rsidR="002033F4" w:rsidRPr="007265D4" w14:paraId="21232CFC" w14:textId="77777777" w:rsidTr="00044BBC">
        <w:trPr>
          <w:trHeight w:val="351"/>
        </w:trPr>
        <w:tc>
          <w:tcPr>
            <w:tcW w:w="768" w:type="dxa"/>
            <w:shd w:val="clear" w:color="auto" w:fill="A6A6A6" w:themeFill="background1" w:themeFillShade="A6"/>
            <w:vAlign w:val="center"/>
          </w:tcPr>
          <w:p w14:paraId="39FAB7FC" w14:textId="77777777" w:rsidR="002033F4" w:rsidRPr="007265D4" w:rsidRDefault="002033F4" w:rsidP="00044BBC">
            <w:pPr>
              <w:rPr>
                <w:rFonts w:cs="Times New Roman"/>
                <w:i/>
                <w:szCs w:val="24"/>
              </w:rPr>
            </w:pPr>
            <w:r w:rsidRPr="007265D4">
              <w:rPr>
                <w:rFonts w:cs="Times New Roman"/>
                <w:szCs w:val="24"/>
              </w:rPr>
              <w:t>CLOs</w:t>
            </w:r>
          </w:p>
        </w:tc>
        <w:tc>
          <w:tcPr>
            <w:tcW w:w="2241" w:type="dxa"/>
            <w:shd w:val="clear" w:color="auto" w:fill="A6A6A6" w:themeFill="background1" w:themeFillShade="A6"/>
            <w:vAlign w:val="center"/>
          </w:tcPr>
          <w:p w14:paraId="62710859" w14:textId="77777777" w:rsidR="002033F4" w:rsidRPr="007265D4" w:rsidRDefault="002033F4" w:rsidP="00044BBC">
            <w:pPr>
              <w:rPr>
                <w:rFonts w:cs="Times New Roman"/>
                <w:i/>
                <w:szCs w:val="24"/>
              </w:rPr>
            </w:pPr>
            <w:r w:rsidRPr="007265D4">
              <w:rPr>
                <w:rFonts w:cs="Times New Roman"/>
                <w:szCs w:val="24"/>
              </w:rPr>
              <w:t>Aspects of Assessments</w:t>
            </w:r>
          </w:p>
        </w:tc>
        <w:tc>
          <w:tcPr>
            <w:tcW w:w="2243" w:type="dxa"/>
            <w:gridSpan w:val="5"/>
            <w:shd w:val="clear" w:color="auto" w:fill="A6A6A6" w:themeFill="background1" w:themeFillShade="A6"/>
            <w:vAlign w:val="center"/>
          </w:tcPr>
          <w:p w14:paraId="255A3B50" w14:textId="77777777" w:rsidR="002033F4" w:rsidRPr="007265D4" w:rsidRDefault="002033F4" w:rsidP="00044BBC">
            <w:pPr>
              <w:rPr>
                <w:rFonts w:cs="Times New Roman"/>
                <w:i/>
                <w:szCs w:val="24"/>
              </w:rPr>
            </w:pPr>
            <w:r w:rsidRPr="007265D4">
              <w:rPr>
                <w:rFonts w:cs="Times New Roman"/>
                <w:szCs w:val="24"/>
              </w:rPr>
              <w:t>Excellent</w:t>
            </w:r>
          </w:p>
          <w:p w14:paraId="11A24501" w14:textId="77777777" w:rsidR="002033F4" w:rsidRPr="007265D4" w:rsidRDefault="002033F4" w:rsidP="00044BBC">
            <w:pPr>
              <w:rPr>
                <w:rFonts w:cs="Times New Roman"/>
                <w:i/>
                <w:szCs w:val="24"/>
              </w:rPr>
            </w:pPr>
            <w:r w:rsidRPr="007265D4">
              <w:rPr>
                <w:rFonts w:cs="Times New Roman"/>
                <w:szCs w:val="24"/>
              </w:rPr>
              <w:t>(75-100%)</w:t>
            </w:r>
          </w:p>
        </w:tc>
        <w:tc>
          <w:tcPr>
            <w:tcW w:w="2320" w:type="dxa"/>
            <w:gridSpan w:val="5"/>
            <w:shd w:val="clear" w:color="auto" w:fill="A6A6A6" w:themeFill="background1" w:themeFillShade="A6"/>
            <w:vAlign w:val="center"/>
          </w:tcPr>
          <w:p w14:paraId="193E0225" w14:textId="77777777" w:rsidR="002033F4" w:rsidRPr="007265D4" w:rsidRDefault="002033F4" w:rsidP="00044BBC">
            <w:pPr>
              <w:rPr>
                <w:rFonts w:cs="Times New Roman"/>
                <w:i/>
                <w:szCs w:val="24"/>
              </w:rPr>
            </w:pPr>
            <w:r w:rsidRPr="007265D4">
              <w:rPr>
                <w:rFonts w:cs="Times New Roman"/>
                <w:szCs w:val="24"/>
              </w:rPr>
              <w:t>Average</w:t>
            </w:r>
          </w:p>
          <w:p w14:paraId="7AE5038E" w14:textId="77777777" w:rsidR="002033F4" w:rsidRPr="007265D4" w:rsidRDefault="002033F4" w:rsidP="00044BBC">
            <w:pPr>
              <w:rPr>
                <w:rFonts w:cs="Times New Roman"/>
                <w:i/>
                <w:szCs w:val="24"/>
              </w:rPr>
            </w:pPr>
            <w:r w:rsidRPr="007265D4">
              <w:rPr>
                <w:rFonts w:cs="Times New Roman"/>
                <w:szCs w:val="24"/>
              </w:rPr>
              <w:t>(50-75%)</w:t>
            </w:r>
          </w:p>
        </w:tc>
        <w:tc>
          <w:tcPr>
            <w:tcW w:w="2593" w:type="dxa"/>
            <w:gridSpan w:val="6"/>
            <w:shd w:val="clear" w:color="auto" w:fill="A6A6A6" w:themeFill="background1" w:themeFillShade="A6"/>
            <w:vAlign w:val="center"/>
          </w:tcPr>
          <w:p w14:paraId="3EC64EAE" w14:textId="77777777" w:rsidR="002033F4" w:rsidRPr="007265D4" w:rsidRDefault="002033F4" w:rsidP="00044BBC">
            <w:pPr>
              <w:rPr>
                <w:rFonts w:cs="Times New Roman"/>
                <w:i/>
                <w:color w:val="000000" w:themeColor="text1"/>
                <w:szCs w:val="24"/>
              </w:rPr>
            </w:pPr>
            <w:r w:rsidRPr="007265D4">
              <w:rPr>
                <w:rFonts w:cs="Times New Roman"/>
                <w:color w:val="000000" w:themeColor="text1"/>
                <w:szCs w:val="24"/>
              </w:rPr>
              <w:t>Poor</w:t>
            </w:r>
          </w:p>
          <w:p w14:paraId="58C538DC" w14:textId="77777777" w:rsidR="002033F4" w:rsidRPr="007265D4" w:rsidRDefault="002033F4" w:rsidP="00044BBC">
            <w:pPr>
              <w:rPr>
                <w:rFonts w:cs="Times New Roman"/>
                <w:i/>
                <w:szCs w:val="24"/>
              </w:rPr>
            </w:pPr>
            <w:r w:rsidRPr="007265D4">
              <w:rPr>
                <w:rFonts w:cs="Times New Roman"/>
                <w:szCs w:val="24"/>
              </w:rPr>
              <w:t>(&lt;50%)</w:t>
            </w:r>
          </w:p>
        </w:tc>
      </w:tr>
      <w:tr w:rsidR="002033F4" w:rsidRPr="007265D4" w14:paraId="23D7D319" w14:textId="77777777" w:rsidTr="00044BBC">
        <w:trPr>
          <w:trHeight w:val="816"/>
        </w:trPr>
        <w:tc>
          <w:tcPr>
            <w:tcW w:w="768" w:type="dxa"/>
            <w:vAlign w:val="center"/>
          </w:tcPr>
          <w:p w14:paraId="5D8189F3" w14:textId="77777777" w:rsidR="002033F4" w:rsidRPr="007265D4" w:rsidRDefault="002033F4" w:rsidP="00044BBC">
            <w:pPr>
              <w:rPr>
                <w:rFonts w:cs="Times New Roman"/>
                <w:szCs w:val="24"/>
              </w:rPr>
            </w:pPr>
            <w:r w:rsidRPr="007265D4">
              <w:rPr>
                <w:rFonts w:cs="Times New Roman"/>
                <w:szCs w:val="24"/>
              </w:rPr>
              <w:t>CLO1</w:t>
            </w:r>
          </w:p>
          <w:p w14:paraId="4D961747" w14:textId="77777777" w:rsidR="002033F4" w:rsidRPr="007265D4" w:rsidRDefault="002033F4" w:rsidP="00044BBC">
            <w:pPr>
              <w:rPr>
                <w:rFonts w:cs="Times New Roman"/>
                <w:szCs w:val="24"/>
              </w:rPr>
            </w:pPr>
            <w:r w:rsidRPr="007265D4">
              <w:rPr>
                <w:rFonts w:cs="Times New Roman"/>
                <w:szCs w:val="24"/>
              </w:rPr>
              <w:t>PLO1</w:t>
            </w:r>
          </w:p>
        </w:tc>
        <w:tc>
          <w:tcPr>
            <w:tcW w:w="2241" w:type="dxa"/>
          </w:tcPr>
          <w:p w14:paraId="1207DD21" w14:textId="77777777" w:rsidR="002033F4" w:rsidRPr="007265D4" w:rsidRDefault="002033F4" w:rsidP="00044BBC">
            <w:pPr>
              <w:rPr>
                <w:rFonts w:cs="Times New Roman"/>
                <w:color w:val="000000" w:themeColor="text1"/>
                <w:szCs w:val="24"/>
              </w:rPr>
            </w:pPr>
            <w:r w:rsidRPr="007265D4">
              <w:rPr>
                <w:rFonts w:cs="Times New Roman"/>
                <w:color w:val="000000" w:themeColor="text1"/>
                <w:szCs w:val="24"/>
                <w:u w:val="single"/>
              </w:rPr>
              <w:t>Recall:</w:t>
            </w:r>
            <w:r w:rsidRPr="007265D4">
              <w:rPr>
                <w:rFonts w:cs="Times New Roman"/>
                <w:color w:val="000000" w:themeColor="text1"/>
                <w:szCs w:val="24"/>
              </w:rPr>
              <w:t xml:space="preserve">  Recall the associated concepts form theory regarding various sensors and signal Conditioning Circuits.</w:t>
            </w:r>
          </w:p>
        </w:tc>
        <w:tc>
          <w:tcPr>
            <w:tcW w:w="2243" w:type="dxa"/>
            <w:gridSpan w:val="5"/>
          </w:tcPr>
          <w:p w14:paraId="52BB08C3" w14:textId="77777777" w:rsidR="002033F4" w:rsidRPr="007265D4" w:rsidRDefault="002033F4" w:rsidP="00044BBC">
            <w:pPr>
              <w:rPr>
                <w:rFonts w:cs="Times New Roman"/>
                <w:i/>
                <w:color w:val="000000" w:themeColor="text1"/>
                <w:szCs w:val="24"/>
              </w:rPr>
            </w:pPr>
            <w:r w:rsidRPr="007265D4">
              <w:rPr>
                <w:rFonts w:cs="Times New Roman"/>
                <w:color w:val="000000" w:themeColor="text1"/>
                <w:szCs w:val="24"/>
              </w:rPr>
              <w:t>Complete understanding of the concepts / actively participate during lecture /</w:t>
            </w:r>
            <w:r w:rsidRPr="007265D4">
              <w:rPr>
                <w:rFonts w:cs="Times New Roman"/>
                <w:color w:val="000000" w:themeColor="text1"/>
                <w:szCs w:val="24"/>
                <w:shd w:val="clear" w:color="auto" w:fill="FEFEFE"/>
              </w:rPr>
              <w:t xml:space="preserve">read &amp; interpret </w:t>
            </w:r>
            <w:r w:rsidRPr="007265D4">
              <w:rPr>
                <w:rFonts w:cs="Times New Roman"/>
                <w:color w:val="000000" w:themeColor="text1"/>
                <w:szCs w:val="24"/>
              </w:rPr>
              <w:t>signal Conditioning Circuits.</w:t>
            </w:r>
          </w:p>
        </w:tc>
        <w:tc>
          <w:tcPr>
            <w:tcW w:w="2320" w:type="dxa"/>
            <w:gridSpan w:val="5"/>
          </w:tcPr>
          <w:p w14:paraId="6C4C0F82" w14:textId="77777777" w:rsidR="002033F4" w:rsidRPr="007265D4" w:rsidRDefault="002033F4" w:rsidP="00044BBC">
            <w:pPr>
              <w:rPr>
                <w:rFonts w:cs="Times New Roman"/>
                <w:i/>
                <w:color w:val="000000" w:themeColor="text1"/>
                <w:szCs w:val="24"/>
                <w:shd w:val="clear" w:color="auto" w:fill="FEFEFE"/>
              </w:rPr>
            </w:pPr>
            <w:r w:rsidRPr="007265D4">
              <w:rPr>
                <w:rFonts w:cs="Times New Roman"/>
                <w:color w:val="000000" w:themeColor="text1"/>
                <w:szCs w:val="24"/>
                <w:shd w:val="clear" w:color="auto" w:fill="FEFEFE"/>
              </w:rPr>
              <w:t>Understand sensor(s) concepts / participates less in class / read conditioning circuits but unable to interpret accurately.</w:t>
            </w:r>
          </w:p>
        </w:tc>
        <w:tc>
          <w:tcPr>
            <w:tcW w:w="2593" w:type="dxa"/>
            <w:gridSpan w:val="6"/>
          </w:tcPr>
          <w:p w14:paraId="3CFBD2EE" w14:textId="77777777" w:rsidR="002033F4" w:rsidRPr="007265D4" w:rsidRDefault="002033F4" w:rsidP="00044BBC">
            <w:pPr>
              <w:rPr>
                <w:rFonts w:cs="Times New Roman"/>
                <w:i/>
                <w:color w:val="000000" w:themeColor="text1"/>
                <w:szCs w:val="24"/>
              </w:rPr>
            </w:pPr>
            <w:r w:rsidRPr="007265D4">
              <w:rPr>
                <w:rFonts w:cs="Times New Roman"/>
                <w:color w:val="000000" w:themeColor="text1"/>
                <w:szCs w:val="24"/>
                <w:shd w:val="clear" w:color="auto" w:fill="FFFFFF"/>
              </w:rPr>
              <w:t xml:space="preserve">Student lacks clear understanding of sensor </w:t>
            </w:r>
            <w:r w:rsidRPr="007265D4">
              <w:rPr>
                <w:rFonts w:cs="Times New Roman"/>
                <w:color w:val="000000" w:themeColor="text1"/>
                <w:szCs w:val="24"/>
              </w:rPr>
              <w:t xml:space="preserve">concepts/ </w:t>
            </w:r>
            <w:r w:rsidRPr="007265D4">
              <w:rPr>
                <w:rFonts w:cs="Times New Roman"/>
                <w:color w:val="000000" w:themeColor="text1"/>
                <w:szCs w:val="24"/>
                <w:shd w:val="clear" w:color="auto" w:fill="FEFEFE"/>
              </w:rPr>
              <w:t>Unable to read and interpret signal conditioning circuit completely.</w:t>
            </w:r>
          </w:p>
        </w:tc>
      </w:tr>
      <w:tr w:rsidR="002033F4" w:rsidRPr="007265D4" w14:paraId="22B917CE" w14:textId="77777777" w:rsidTr="00044BBC">
        <w:tc>
          <w:tcPr>
            <w:tcW w:w="768" w:type="dxa"/>
            <w:vAlign w:val="center"/>
          </w:tcPr>
          <w:p w14:paraId="29CA295F" w14:textId="77777777" w:rsidR="002033F4" w:rsidRPr="007265D4" w:rsidRDefault="002033F4" w:rsidP="00044BBC">
            <w:pPr>
              <w:rPr>
                <w:rFonts w:cs="Times New Roman"/>
                <w:szCs w:val="24"/>
              </w:rPr>
            </w:pPr>
            <w:r w:rsidRPr="007265D4">
              <w:rPr>
                <w:rFonts w:cs="Times New Roman"/>
                <w:szCs w:val="24"/>
              </w:rPr>
              <w:t>CLO2</w:t>
            </w:r>
          </w:p>
          <w:p w14:paraId="4BA1D955" w14:textId="77777777" w:rsidR="002033F4" w:rsidRPr="007265D4" w:rsidRDefault="002033F4" w:rsidP="00044BBC">
            <w:pPr>
              <w:rPr>
                <w:rFonts w:cs="Times New Roman"/>
                <w:szCs w:val="24"/>
              </w:rPr>
            </w:pPr>
            <w:r w:rsidRPr="007265D4">
              <w:rPr>
                <w:rFonts w:cs="Times New Roman"/>
                <w:szCs w:val="24"/>
              </w:rPr>
              <w:t>PLO2</w:t>
            </w:r>
          </w:p>
        </w:tc>
        <w:tc>
          <w:tcPr>
            <w:tcW w:w="2241" w:type="dxa"/>
          </w:tcPr>
          <w:p w14:paraId="1B1B7815" w14:textId="77777777" w:rsidR="002033F4" w:rsidRPr="007265D4" w:rsidRDefault="002033F4" w:rsidP="00044BBC">
            <w:pPr>
              <w:rPr>
                <w:rFonts w:cs="Times New Roman"/>
                <w:i/>
                <w:color w:val="000000" w:themeColor="text1"/>
                <w:szCs w:val="24"/>
                <w:u w:val="single"/>
              </w:rPr>
            </w:pPr>
            <w:r w:rsidRPr="007265D4">
              <w:rPr>
                <w:rFonts w:cs="Times New Roman"/>
                <w:color w:val="000000" w:themeColor="text1"/>
                <w:szCs w:val="24"/>
                <w:u w:val="single"/>
              </w:rPr>
              <w:t>Problem Analysis</w:t>
            </w:r>
            <w:r w:rsidRPr="007265D4">
              <w:rPr>
                <w:rFonts w:cs="Times New Roman"/>
                <w:color w:val="000000" w:themeColor="text1"/>
                <w:szCs w:val="24"/>
              </w:rPr>
              <w:t xml:space="preserve"> Problem identification, analysis /literature review, resulting in meaningful conclusions</w:t>
            </w:r>
          </w:p>
        </w:tc>
        <w:tc>
          <w:tcPr>
            <w:tcW w:w="2243" w:type="dxa"/>
            <w:gridSpan w:val="5"/>
          </w:tcPr>
          <w:p w14:paraId="07DA8E2E" w14:textId="77777777" w:rsidR="002033F4" w:rsidRPr="007265D4" w:rsidRDefault="002033F4" w:rsidP="00044BBC">
            <w:pPr>
              <w:rPr>
                <w:rFonts w:cs="Times New Roman"/>
                <w:i/>
                <w:color w:val="000000" w:themeColor="text1"/>
                <w:szCs w:val="24"/>
                <w:shd w:val="clear" w:color="auto" w:fill="FFFFFF"/>
              </w:rPr>
            </w:pPr>
            <w:r w:rsidRPr="007265D4">
              <w:rPr>
                <w:rFonts w:cs="Times New Roman"/>
                <w:color w:val="000000" w:themeColor="text1"/>
                <w:szCs w:val="24"/>
                <w:shd w:val="clear" w:color="auto" w:fill="FFFFFF"/>
              </w:rPr>
              <w:t>Completely identifies the problem in question through efficient analysis/produces near to exact results</w:t>
            </w:r>
          </w:p>
        </w:tc>
        <w:tc>
          <w:tcPr>
            <w:tcW w:w="2320" w:type="dxa"/>
            <w:gridSpan w:val="5"/>
          </w:tcPr>
          <w:p w14:paraId="668D384D" w14:textId="77777777" w:rsidR="002033F4" w:rsidRPr="007265D4" w:rsidRDefault="002033F4" w:rsidP="00044BBC">
            <w:pPr>
              <w:rPr>
                <w:rFonts w:cs="Times New Roman"/>
                <w:i/>
                <w:color w:val="000000" w:themeColor="text1"/>
                <w:szCs w:val="24"/>
              </w:rPr>
            </w:pPr>
            <w:r w:rsidRPr="007265D4">
              <w:rPr>
                <w:rFonts w:cs="Times New Roman"/>
                <w:color w:val="000000" w:themeColor="text1"/>
                <w:szCs w:val="24"/>
                <w:shd w:val="clear" w:color="auto" w:fill="FFFFFF"/>
              </w:rPr>
              <w:t>Partially identifies the problem in question and with academic support produces the required results.</w:t>
            </w:r>
          </w:p>
        </w:tc>
        <w:tc>
          <w:tcPr>
            <w:tcW w:w="2593" w:type="dxa"/>
            <w:gridSpan w:val="6"/>
          </w:tcPr>
          <w:p w14:paraId="52B5C7A6" w14:textId="77777777" w:rsidR="002033F4" w:rsidRPr="007265D4" w:rsidRDefault="002033F4" w:rsidP="00044BBC">
            <w:pPr>
              <w:rPr>
                <w:rFonts w:cs="Times New Roman"/>
                <w:i/>
                <w:color w:val="000000" w:themeColor="text1"/>
                <w:szCs w:val="24"/>
              </w:rPr>
            </w:pPr>
            <w:r w:rsidRPr="007265D4">
              <w:rPr>
                <w:rFonts w:cs="Times New Roman"/>
                <w:color w:val="000000" w:themeColor="text1"/>
                <w:szCs w:val="24"/>
                <w:shd w:val="clear" w:color="auto" w:fill="FFFFFF"/>
              </w:rPr>
              <w:t>Lack of identification of the problem, needing more than par support to analyze the problem and production of results.</w:t>
            </w:r>
          </w:p>
        </w:tc>
      </w:tr>
      <w:tr w:rsidR="002033F4" w:rsidRPr="007265D4" w14:paraId="4D73364B" w14:textId="77777777" w:rsidTr="00044BBC">
        <w:tc>
          <w:tcPr>
            <w:tcW w:w="768" w:type="dxa"/>
            <w:vAlign w:val="center"/>
          </w:tcPr>
          <w:p w14:paraId="31D2EDEA" w14:textId="77777777" w:rsidR="002033F4" w:rsidRPr="007265D4" w:rsidRDefault="002033F4" w:rsidP="00044BBC">
            <w:pPr>
              <w:rPr>
                <w:rFonts w:cs="Times New Roman"/>
                <w:szCs w:val="24"/>
              </w:rPr>
            </w:pPr>
            <w:r w:rsidRPr="007265D4">
              <w:rPr>
                <w:rFonts w:cs="Times New Roman"/>
                <w:szCs w:val="24"/>
              </w:rPr>
              <w:t>CLO3</w:t>
            </w:r>
          </w:p>
          <w:p w14:paraId="03FDE6B4" w14:textId="77777777" w:rsidR="002033F4" w:rsidRPr="007265D4" w:rsidRDefault="002033F4" w:rsidP="00044BBC">
            <w:pPr>
              <w:rPr>
                <w:rFonts w:cs="Times New Roman"/>
                <w:szCs w:val="24"/>
              </w:rPr>
            </w:pPr>
            <w:r w:rsidRPr="007265D4">
              <w:rPr>
                <w:rFonts w:cs="Times New Roman"/>
                <w:szCs w:val="24"/>
              </w:rPr>
              <w:t>PLO3</w:t>
            </w:r>
          </w:p>
        </w:tc>
        <w:tc>
          <w:tcPr>
            <w:tcW w:w="2241" w:type="dxa"/>
          </w:tcPr>
          <w:p w14:paraId="3E883FD0" w14:textId="77777777" w:rsidR="002033F4" w:rsidRPr="007265D4" w:rsidRDefault="002033F4" w:rsidP="00044BBC">
            <w:pPr>
              <w:rPr>
                <w:rFonts w:cs="Times New Roman"/>
                <w:i/>
                <w:color w:val="000000" w:themeColor="text1"/>
                <w:szCs w:val="24"/>
                <w:u w:val="single"/>
              </w:rPr>
            </w:pPr>
            <w:r w:rsidRPr="007265D4">
              <w:rPr>
                <w:rFonts w:cs="Times New Roman"/>
                <w:color w:val="000000" w:themeColor="text1"/>
                <w:szCs w:val="24"/>
                <w:u w:val="single"/>
              </w:rPr>
              <w:t>Design &amp; Development</w:t>
            </w:r>
            <w:r w:rsidRPr="007265D4">
              <w:rPr>
                <w:rFonts w:cs="Times New Roman"/>
                <w:color w:val="000000" w:themeColor="text1"/>
                <w:szCs w:val="24"/>
              </w:rPr>
              <w:t xml:space="preserve"> </w:t>
            </w:r>
            <w:r w:rsidRPr="007265D4">
              <w:rPr>
                <w:rFonts w:cs="Times New Roman"/>
                <w:szCs w:val="24"/>
              </w:rPr>
              <w:t>Design / Develop solutions for complex engineering problems covered under the scope of this course</w:t>
            </w:r>
          </w:p>
        </w:tc>
        <w:tc>
          <w:tcPr>
            <w:tcW w:w="2243" w:type="dxa"/>
            <w:gridSpan w:val="5"/>
          </w:tcPr>
          <w:p w14:paraId="0C04DFCA" w14:textId="77777777" w:rsidR="002033F4" w:rsidRPr="007265D4" w:rsidRDefault="002033F4" w:rsidP="00044BBC">
            <w:pPr>
              <w:rPr>
                <w:rFonts w:cs="Times New Roman"/>
                <w:i/>
                <w:color w:val="000000" w:themeColor="text1"/>
                <w:szCs w:val="24"/>
              </w:rPr>
            </w:pPr>
            <w:r w:rsidRPr="007265D4">
              <w:rPr>
                <w:rFonts w:cs="Times New Roman"/>
                <w:color w:val="000000" w:themeColor="text1"/>
                <w:szCs w:val="24"/>
                <w:shd w:val="clear" w:color="auto" w:fill="FFFFFF"/>
              </w:rPr>
              <w:t>A complete solution /</w:t>
            </w:r>
            <w:r w:rsidRPr="007265D4">
              <w:rPr>
                <w:rFonts w:cs="Times New Roman"/>
                <w:color w:val="000000" w:themeColor="text1"/>
                <w:szCs w:val="24"/>
                <w:shd w:val="clear" w:color="auto" w:fill="FEFEFE"/>
              </w:rPr>
              <w:t xml:space="preserve"> Explain necessary theories</w:t>
            </w:r>
            <w:r w:rsidRPr="007265D4">
              <w:rPr>
                <w:rFonts w:cs="Times New Roman"/>
                <w:color w:val="000000" w:themeColor="text1"/>
                <w:szCs w:val="24"/>
                <w:shd w:val="clear" w:color="auto" w:fill="FFFFFF"/>
              </w:rPr>
              <w:t xml:space="preserve"> according to task description </w:t>
            </w:r>
            <w:r w:rsidRPr="007265D4">
              <w:rPr>
                <w:rFonts w:cs="Times New Roman"/>
                <w:color w:val="000000" w:themeColor="text1"/>
                <w:szCs w:val="24"/>
                <w:shd w:val="clear" w:color="auto" w:fill="FEFEFE"/>
              </w:rPr>
              <w:t>with</w:t>
            </w:r>
            <w:r w:rsidRPr="007265D4">
              <w:rPr>
                <w:rFonts w:cs="Times New Roman"/>
                <w:color w:val="000000" w:themeColor="text1"/>
                <w:szCs w:val="24"/>
                <w:shd w:val="clear" w:color="auto" w:fill="FFFFFF"/>
              </w:rPr>
              <w:t xml:space="preserve"> great use of time and resource material. </w:t>
            </w:r>
          </w:p>
        </w:tc>
        <w:tc>
          <w:tcPr>
            <w:tcW w:w="2320" w:type="dxa"/>
            <w:gridSpan w:val="5"/>
          </w:tcPr>
          <w:p w14:paraId="3209F7F7" w14:textId="77777777" w:rsidR="002033F4" w:rsidRPr="007265D4" w:rsidRDefault="002033F4" w:rsidP="00044BBC">
            <w:pPr>
              <w:rPr>
                <w:rFonts w:cs="Times New Roman"/>
                <w:i/>
                <w:color w:val="000000" w:themeColor="text1"/>
                <w:szCs w:val="24"/>
              </w:rPr>
            </w:pPr>
            <w:r w:rsidRPr="007265D4">
              <w:rPr>
                <w:rFonts w:cs="Times New Roman"/>
                <w:color w:val="000000" w:themeColor="text1"/>
                <w:szCs w:val="24"/>
                <w:shd w:val="clear" w:color="auto" w:fill="FFFFFF"/>
              </w:rPr>
              <w:t>Solution was complete but need minor modifications /</w:t>
            </w:r>
            <w:r w:rsidRPr="007265D4">
              <w:rPr>
                <w:rFonts w:cs="Times New Roman"/>
                <w:color w:val="000000" w:themeColor="text1"/>
                <w:szCs w:val="24"/>
                <w:shd w:val="clear" w:color="auto" w:fill="FEFEFE"/>
              </w:rPr>
              <w:t xml:space="preserve"> </w:t>
            </w:r>
            <w:r w:rsidRPr="007265D4">
              <w:rPr>
                <w:rFonts w:cs="Times New Roman"/>
                <w:color w:val="000000" w:themeColor="text1"/>
                <w:szCs w:val="24"/>
                <w:shd w:val="clear" w:color="auto" w:fill="FFFFFF"/>
              </w:rPr>
              <w:t>student could have followed specification more closely. </w:t>
            </w:r>
          </w:p>
        </w:tc>
        <w:tc>
          <w:tcPr>
            <w:tcW w:w="2593" w:type="dxa"/>
            <w:gridSpan w:val="6"/>
          </w:tcPr>
          <w:p w14:paraId="437A7F52" w14:textId="77777777" w:rsidR="002033F4" w:rsidRPr="007265D4" w:rsidRDefault="002033F4" w:rsidP="00044BBC">
            <w:pPr>
              <w:rPr>
                <w:rFonts w:cs="Times New Roman"/>
                <w:i/>
                <w:color w:val="000000" w:themeColor="text1"/>
                <w:szCs w:val="24"/>
              </w:rPr>
            </w:pPr>
            <w:r w:rsidRPr="007265D4">
              <w:rPr>
                <w:rFonts w:cs="Times New Roman"/>
                <w:color w:val="000000" w:themeColor="text1"/>
                <w:szCs w:val="24"/>
                <w:shd w:val="clear" w:color="auto" w:fill="FFFFFF"/>
              </w:rPr>
              <w:t>Solution was complete but did not work, needed several modifications / did not make correct use of resource material or instructions. </w:t>
            </w:r>
          </w:p>
        </w:tc>
      </w:tr>
      <w:tr w:rsidR="002033F4" w:rsidRPr="007265D4" w14:paraId="75576673" w14:textId="77777777" w:rsidTr="00044BBC">
        <w:tc>
          <w:tcPr>
            <w:tcW w:w="768" w:type="dxa"/>
            <w:vMerge w:val="restart"/>
            <w:vAlign w:val="center"/>
          </w:tcPr>
          <w:p w14:paraId="57F6BC5A" w14:textId="77777777" w:rsidR="002033F4" w:rsidRPr="007265D4" w:rsidRDefault="002033F4" w:rsidP="00044BBC">
            <w:pPr>
              <w:rPr>
                <w:rFonts w:cs="Times New Roman"/>
                <w:szCs w:val="24"/>
              </w:rPr>
            </w:pPr>
            <w:r w:rsidRPr="007265D4">
              <w:rPr>
                <w:rFonts w:cs="Times New Roman"/>
                <w:szCs w:val="24"/>
              </w:rPr>
              <w:t>CLO4</w:t>
            </w:r>
          </w:p>
          <w:p w14:paraId="2FA4B21F" w14:textId="77777777" w:rsidR="002033F4" w:rsidRPr="007265D4" w:rsidRDefault="002033F4" w:rsidP="00044BBC">
            <w:pPr>
              <w:rPr>
                <w:rFonts w:cs="Times New Roman"/>
                <w:szCs w:val="24"/>
              </w:rPr>
            </w:pPr>
            <w:r w:rsidRPr="007265D4">
              <w:rPr>
                <w:rFonts w:cs="Times New Roman"/>
                <w:szCs w:val="24"/>
              </w:rPr>
              <w:t>PLO4</w:t>
            </w:r>
          </w:p>
        </w:tc>
        <w:tc>
          <w:tcPr>
            <w:tcW w:w="2241" w:type="dxa"/>
          </w:tcPr>
          <w:p w14:paraId="5C52188A" w14:textId="77777777" w:rsidR="002033F4" w:rsidRPr="007265D4" w:rsidRDefault="002033F4" w:rsidP="00044BBC">
            <w:pPr>
              <w:rPr>
                <w:rFonts w:cs="Times New Roman"/>
                <w:i/>
                <w:color w:val="000000" w:themeColor="text1"/>
                <w:szCs w:val="24"/>
              </w:rPr>
            </w:pPr>
            <w:r w:rsidRPr="007265D4">
              <w:rPr>
                <w:rFonts w:cs="Times New Roman"/>
                <w:szCs w:val="24"/>
                <w:u w:val="single"/>
              </w:rPr>
              <w:t>Experimental Validation</w:t>
            </w:r>
            <w:r w:rsidRPr="007265D4">
              <w:rPr>
                <w:rFonts w:cs="Times New Roman"/>
                <w:color w:val="000000" w:themeColor="text1"/>
                <w:szCs w:val="24"/>
              </w:rPr>
              <w:t xml:space="preserve"> </w:t>
            </w:r>
            <w:r w:rsidRPr="007265D4">
              <w:rPr>
                <w:rFonts w:cs="Times New Roman"/>
                <w:szCs w:val="24"/>
              </w:rPr>
              <w:t xml:space="preserve">Observe the </w:t>
            </w:r>
            <w:r w:rsidRPr="007265D4">
              <w:rPr>
                <w:rFonts w:cs="Times New Roman"/>
                <w:bCs/>
                <w:color w:val="000000"/>
                <w:szCs w:val="24"/>
              </w:rPr>
              <w:t>working of various sensors and actuators.</w:t>
            </w:r>
          </w:p>
        </w:tc>
        <w:tc>
          <w:tcPr>
            <w:tcW w:w="2243" w:type="dxa"/>
            <w:gridSpan w:val="5"/>
          </w:tcPr>
          <w:p w14:paraId="548458B2" w14:textId="77777777" w:rsidR="002033F4" w:rsidRPr="007265D4" w:rsidRDefault="002033F4" w:rsidP="00044BBC">
            <w:pPr>
              <w:rPr>
                <w:rFonts w:cs="Times New Roman"/>
                <w:i/>
                <w:color w:val="000000" w:themeColor="text1"/>
                <w:szCs w:val="24"/>
              </w:rPr>
            </w:pPr>
            <w:r w:rsidRPr="007265D4">
              <w:rPr>
                <w:rFonts w:cs="Times New Roman"/>
                <w:color w:val="000000" w:themeColor="text1"/>
                <w:szCs w:val="24"/>
                <w:shd w:val="clear" w:color="auto" w:fill="FEFEFE"/>
              </w:rPr>
              <w:t>Student efficiently observe / validate working by following Circuit diagram.</w:t>
            </w:r>
          </w:p>
        </w:tc>
        <w:tc>
          <w:tcPr>
            <w:tcW w:w="2320" w:type="dxa"/>
            <w:gridSpan w:val="5"/>
          </w:tcPr>
          <w:p w14:paraId="744B9A73" w14:textId="77777777" w:rsidR="002033F4" w:rsidRPr="007265D4" w:rsidRDefault="002033F4" w:rsidP="00044BBC">
            <w:pPr>
              <w:rPr>
                <w:rFonts w:cs="Times New Roman"/>
                <w:i/>
                <w:color w:val="000000" w:themeColor="text1"/>
                <w:szCs w:val="24"/>
              </w:rPr>
            </w:pPr>
            <w:r w:rsidRPr="007265D4">
              <w:rPr>
                <w:rFonts w:cs="Times New Roman"/>
                <w:color w:val="000000" w:themeColor="text1"/>
                <w:szCs w:val="24"/>
                <w:shd w:val="clear" w:color="auto" w:fill="FEFEFE"/>
              </w:rPr>
              <w:t>Observe the sensor behavior by following schematic diagram but with minor errors.</w:t>
            </w:r>
            <w:r w:rsidRPr="007265D4">
              <w:rPr>
                <w:rFonts w:cs="Times New Roman"/>
                <w:color w:val="000000" w:themeColor="text1"/>
                <w:szCs w:val="24"/>
              </w:rPr>
              <w:t> </w:t>
            </w:r>
          </w:p>
        </w:tc>
        <w:tc>
          <w:tcPr>
            <w:tcW w:w="2593" w:type="dxa"/>
            <w:gridSpan w:val="6"/>
          </w:tcPr>
          <w:p w14:paraId="13711C4D" w14:textId="77777777" w:rsidR="002033F4" w:rsidRPr="007265D4" w:rsidRDefault="002033F4" w:rsidP="00044BBC">
            <w:pPr>
              <w:rPr>
                <w:rFonts w:cs="Times New Roman"/>
                <w:i/>
                <w:color w:val="000000" w:themeColor="text1"/>
                <w:szCs w:val="24"/>
              </w:rPr>
            </w:pPr>
            <w:r w:rsidRPr="007265D4">
              <w:rPr>
                <w:rFonts w:cs="Times New Roman"/>
                <w:color w:val="000000" w:themeColor="text1"/>
                <w:szCs w:val="24"/>
                <w:shd w:val="clear" w:color="auto" w:fill="FEFEFE"/>
              </w:rPr>
              <w:t>Sensor / Circuit working is validate accurately only with help from the teacher.</w:t>
            </w:r>
          </w:p>
        </w:tc>
      </w:tr>
      <w:tr w:rsidR="002033F4" w:rsidRPr="007265D4" w14:paraId="65CC6D09" w14:textId="77777777" w:rsidTr="00044BBC">
        <w:tc>
          <w:tcPr>
            <w:tcW w:w="768" w:type="dxa"/>
            <w:vMerge/>
            <w:vAlign w:val="center"/>
          </w:tcPr>
          <w:p w14:paraId="350237A0" w14:textId="77777777" w:rsidR="002033F4" w:rsidRPr="007265D4" w:rsidRDefault="002033F4" w:rsidP="00044BBC">
            <w:pPr>
              <w:rPr>
                <w:rFonts w:cs="Times New Roman"/>
                <w:szCs w:val="24"/>
              </w:rPr>
            </w:pPr>
          </w:p>
        </w:tc>
        <w:tc>
          <w:tcPr>
            <w:tcW w:w="2241" w:type="dxa"/>
          </w:tcPr>
          <w:p w14:paraId="311CB3B1" w14:textId="77777777" w:rsidR="002033F4" w:rsidRPr="007265D4" w:rsidRDefault="002033F4" w:rsidP="00044BBC">
            <w:pPr>
              <w:rPr>
                <w:rFonts w:cs="Times New Roman"/>
                <w:i/>
                <w:color w:val="000000" w:themeColor="text1"/>
                <w:szCs w:val="24"/>
              </w:rPr>
            </w:pPr>
            <w:r w:rsidRPr="007265D4">
              <w:rPr>
                <w:rFonts w:cs="Times New Roman"/>
                <w:color w:val="000000" w:themeColor="text1"/>
                <w:szCs w:val="24"/>
                <w:u w:val="single"/>
              </w:rPr>
              <w:t>Data Analysis</w:t>
            </w:r>
            <w:r w:rsidRPr="007265D4">
              <w:rPr>
                <w:rFonts w:cs="Times New Roman"/>
                <w:color w:val="000000" w:themeColor="text1"/>
                <w:szCs w:val="24"/>
              </w:rPr>
              <w:t xml:space="preserve"> Data Handling / Calculations / Plotting and Experimental Verifications.</w:t>
            </w:r>
          </w:p>
        </w:tc>
        <w:tc>
          <w:tcPr>
            <w:tcW w:w="2243" w:type="dxa"/>
            <w:gridSpan w:val="5"/>
          </w:tcPr>
          <w:p w14:paraId="35265A7A" w14:textId="77777777" w:rsidR="002033F4" w:rsidRPr="007265D4" w:rsidRDefault="002033F4" w:rsidP="00044BBC">
            <w:pPr>
              <w:rPr>
                <w:rFonts w:cs="Times New Roman"/>
                <w:i/>
                <w:color w:val="000000" w:themeColor="text1"/>
                <w:szCs w:val="24"/>
              </w:rPr>
            </w:pPr>
            <w:r w:rsidRPr="007265D4">
              <w:rPr>
                <w:rFonts w:cs="Times New Roman"/>
                <w:color w:val="000000" w:themeColor="text1"/>
                <w:szCs w:val="24"/>
              </w:rPr>
              <w:t>Accurately does data analysis / plotting /correlate experimental results to expected theoretical</w:t>
            </w:r>
            <w:r w:rsidRPr="007265D4">
              <w:rPr>
                <w:rFonts w:cs="Times New Roman"/>
                <w:color w:val="000000" w:themeColor="text1"/>
                <w:spacing w:val="-37"/>
                <w:szCs w:val="24"/>
              </w:rPr>
              <w:t xml:space="preserve">          </w:t>
            </w:r>
            <w:r w:rsidRPr="007265D4">
              <w:rPr>
                <w:rFonts w:cs="Times New Roman"/>
                <w:color w:val="000000" w:themeColor="text1"/>
                <w:szCs w:val="24"/>
              </w:rPr>
              <w:t>values.</w:t>
            </w:r>
          </w:p>
        </w:tc>
        <w:tc>
          <w:tcPr>
            <w:tcW w:w="2320" w:type="dxa"/>
            <w:gridSpan w:val="5"/>
          </w:tcPr>
          <w:p w14:paraId="1B69D79C" w14:textId="77777777" w:rsidR="002033F4" w:rsidRPr="007265D4" w:rsidRDefault="002033F4" w:rsidP="00044BBC">
            <w:pPr>
              <w:rPr>
                <w:rFonts w:cs="Times New Roman"/>
                <w:i/>
                <w:color w:val="000000" w:themeColor="text1"/>
                <w:szCs w:val="24"/>
              </w:rPr>
            </w:pPr>
            <w:r w:rsidRPr="007265D4">
              <w:rPr>
                <w:rFonts w:cs="Times New Roman"/>
                <w:color w:val="000000" w:themeColor="text1"/>
                <w:szCs w:val="24"/>
              </w:rPr>
              <w:t>Conducts computations with minor error; and reasonably correlates results to known theoretical values.</w:t>
            </w:r>
          </w:p>
        </w:tc>
        <w:tc>
          <w:tcPr>
            <w:tcW w:w="2593" w:type="dxa"/>
            <w:gridSpan w:val="6"/>
          </w:tcPr>
          <w:p w14:paraId="4681349E" w14:textId="77777777" w:rsidR="002033F4" w:rsidRPr="007265D4" w:rsidRDefault="002033F4" w:rsidP="00044BBC">
            <w:pPr>
              <w:rPr>
                <w:rFonts w:cs="Times New Roman"/>
                <w:i/>
                <w:color w:val="000000" w:themeColor="text1"/>
                <w:szCs w:val="24"/>
              </w:rPr>
            </w:pPr>
            <w:r w:rsidRPr="007265D4">
              <w:rPr>
                <w:rFonts w:cs="Times New Roman"/>
                <w:color w:val="000000" w:themeColor="text1"/>
                <w:szCs w:val="24"/>
              </w:rPr>
              <w:t>Able to conduct analysis on collected data, no</w:t>
            </w:r>
            <w:r w:rsidRPr="007265D4">
              <w:rPr>
                <w:rFonts w:cs="Times New Roman"/>
                <w:color w:val="000000" w:themeColor="text1"/>
                <w:spacing w:val="-36"/>
                <w:szCs w:val="24"/>
              </w:rPr>
              <w:t xml:space="preserve"> </w:t>
            </w:r>
            <w:r w:rsidRPr="007265D4">
              <w:rPr>
                <w:rFonts w:cs="Times New Roman"/>
                <w:color w:val="000000" w:themeColor="text1"/>
                <w:szCs w:val="24"/>
              </w:rPr>
              <w:t>attempt to correlate experimental results with known theoretical values.</w:t>
            </w:r>
          </w:p>
        </w:tc>
      </w:tr>
      <w:tr w:rsidR="002033F4" w:rsidRPr="007265D4" w14:paraId="3C65D9EF" w14:textId="77777777" w:rsidTr="00044BBC">
        <w:tc>
          <w:tcPr>
            <w:tcW w:w="768" w:type="dxa"/>
            <w:vAlign w:val="center"/>
          </w:tcPr>
          <w:p w14:paraId="6E7FD1BA" w14:textId="77777777" w:rsidR="002033F4" w:rsidRPr="007265D4" w:rsidRDefault="002033F4" w:rsidP="00044BBC">
            <w:pPr>
              <w:rPr>
                <w:rFonts w:cs="Times New Roman"/>
                <w:szCs w:val="24"/>
              </w:rPr>
            </w:pPr>
            <w:r w:rsidRPr="007265D4">
              <w:rPr>
                <w:rFonts w:cs="Times New Roman"/>
                <w:szCs w:val="24"/>
              </w:rPr>
              <w:t>CLO5</w:t>
            </w:r>
          </w:p>
          <w:p w14:paraId="389DB625" w14:textId="77777777" w:rsidR="002033F4" w:rsidRPr="007265D4" w:rsidRDefault="002033F4" w:rsidP="00044BBC">
            <w:pPr>
              <w:rPr>
                <w:rFonts w:cs="Times New Roman"/>
                <w:szCs w:val="24"/>
              </w:rPr>
            </w:pPr>
            <w:r w:rsidRPr="007265D4">
              <w:rPr>
                <w:rFonts w:cs="Times New Roman"/>
                <w:szCs w:val="24"/>
              </w:rPr>
              <w:t>PLO5</w:t>
            </w:r>
          </w:p>
        </w:tc>
        <w:tc>
          <w:tcPr>
            <w:tcW w:w="2241" w:type="dxa"/>
          </w:tcPr>
          <w:p w14:paraId="156180BC" w14:textId="77777777" w:rsidR="002033F4" w:rsidRPr="007265D4" w:rsidRDefault="002033F4" w:rsidP="00044BBC">
            <w:pPr>
              <w:rPr>
                <w:rFonts w:cs="Times New Roman"/>
                <w:i/>
                <w:color w:val="000000" w:themeColor="text1"/>
                <w:szCs w:val="24"/>
              </w:rPr>
            </w:pPr>
            <w:r w:rsidRPr="007265D4">
              <w:rPr>
                <w:rFonts w:cs="Times New Roman"/>
                <w:color w:val="000000" w:themeColor="text1"/>
                <w:szCs w:val="24"/>
                <w:u w:val="single"/>
              </w:rPr>
              <w:t>Tools Utilization</w:t>
            </w:r>
            <w:r w:rsidRPr="007265D4">
              <w:rPr>
                <w:rFonts w:cs="Times New Roman"/>
                <w:color w:val="000000" w:themeColor="text1"/>
                <w:szCs w:val="24"/>
              </w:rPr>
              <w:t xml:space="preserve"> </w:t>
            </w:r>
            <w:r w:rsidRPr="007265D4">
              <w:rPr>
                <w:rFonts w:cs="Times New Roman"/>
                <w:bCs/>
                <w:color w:val="000000"/>
                <w:szCs w:val="24"/>
              </w:rPr>
              <w:t xml:space="preserve">Examining the working and operation of signal conditioning circuits for the calibration of sensors, and to design </w:t>
            </w:r>
            <w:r w:rsidRPr="007265D4">
              <w:rPr>
                <w:rFonts w:cs="Times New Roman"/>
                <w:bCs/>
                <w:color w:val="000000"/>
                <w:szCs w:val="24"/>
              </w:rPr>
              <w:lastRenderedPageBreak/>
              <w:t>solutions for mechatronic applications</w:t>
            </w:r>
          </w:p>
        </w:tc>
        <w:tc>
          <w:tcPr>
            <w:tcW w:w="2243" w:type="dxa"/>
            <w:gridSpan w:val="5"/>
          </w:tcPr>
          <w:p w14:paraId="58947739" w14:textId="77777777" w:rsidR="002033F4" w:rsidRPr="007265D4" w:rsidRDefault="002033F4" w:rsidP="00044BBC">
            <w:pPr>
              <w:rPr>
                <w:rFonts w:cs="Times New Roman"/>
                <w:color w:val="000000"/>
                <w:szCs w:val="24"/>
                <w:shd w:val="clear" w:color="auto" w:fill="FFFFFF"/>
              </w:rPr>
            </w:pPr>
            <w:r w:rsidRPr="007265D4">
              <w:rPr>
                <w:rFonts w:cs="Times New Roman"/>
                <w:color w:val="000000"/>
                <w:szCs w:val="24"/>
                <w:shd w:val="clear" w:color="auto" w:fill="FFFFFF"/>
              </w:rPr>
              <w:lastRenderedPageBreak/>
              <w:t>Successful calibration of sensors, and/or design solutions for mechatronics application.</w:t>
            </w:r>
          </w:p>
        </w:tc>
        <w:tc>
          <w:tcPr>
            <w:tcW w:w="2320" w:type="dxa"/>
            <w:gridSpan w:val="5"/>
          </w:tcPr>
          <w:p w14:paraId="52AEB81F" w14:textId="77777777" w:rsidR="002033F4" w:rsidRPr="007265D4" w:rsidRDefault="002033F4" w:rsidP="00044BBC">
            <w:pPr>
              <w:rPr>
                <w:rFonts w:cs="Times New Roman"/>
                <w:color w:val="000000" w:themeColor="text1"/>
                <w:szCs w:val="24"/>
              </w:rPr>
            </w:pPr>
            <w:r w:rsidRPr="007265D4">
              <w:rPr>
                <w:rFonts w:cs="Times New Roman"/>
                <w:color w:val="000000"/>
                <w:szCs w:val="24"/>
                <w:shd w:val="clear" w:color="auto" w:fill="FFFFFF"/>
              </w:rPr>
              <w:t>Calibrate sensors and/ or design solutions for mechatronics application.</w:t>
            </w:r>
          </w:p>
        </w:tc>
        <w:tc>
          <w:tcPr>
            <w:tcW w:w="2593" w:type="dxa"/>
            <w:gridSpan w:val="6"/>
          </w:tcPr>
          <w:p w14:paraId="13DA651E" w14:textId="77777777" w:rsidR="002033F4" w:rsidRPr="007265D4" w:rsidRDefault="002033F4" w:rsidP="00044BBC">
            <w:pPr>
              <w:rPr>
                <w:rFonts w:cs="Times New Roman"/>
                <w:color w:val="000000" w:themeColor="text1"/>
                <w:szCs w:val="24"/>
              </w:rPr>
            </w:pPr>
            <w:r w:rsidRPr="007265D4">
              <w:rPr>
                <w:rFonts w:cs="Times New Roman"/>
                <w:color w:val="000000" w:themeColor="text1"/>
                <w:szCs w:val="24"/>
              </w:rPr>
              <w:t xml:space="preserve">Does not know how to calibrate sensors or to design circuits for </w:t>
            </w:r>
            <w:r w:rsidRPr="007265D4">
              <w:rPr>
                <w:rFonts w:cs="Times New Roman"/>
                <w:color w:val="000000"/>
                <w:szCs w:val="24"/>
                <w:shd w:val="clear" w:color="auto" w:fill="FFFFFF"/>
              </w:rPr>
              <w:t>mechatronics application.</w:t>
            </w:r>
          </w:p>
        </w:tc>
      </w:tr>
      <w:tr w:rsidR="002033F4" w:rsidRPr="007265D4" w14:paraId="5DBF57F8" w14:textId="77777777" w:rsidTr="00044BBC">
        <w:tc>
          <w:tcPr>
            <w:tcW w:w="768" w:type="dxa"/>
            <w:vAlign w:val="center"/>
          </w:tcPr>
          <w:p w14:paraId="2A667BD8" w14:textId="77777777" w:rsidR="002033F4" w:rsidRPr="007265D4" w:rsidRDefault="002033F4" w:rsidP="00044BBC">
            <w:pPr>
              <w:rPr>
                <w:rFonts w:cs="Times New Roman"/>
                <w:szCs w:val="24"/>
              </w:rPr>
            </w:pPr>
            <w:r w:rsidRPr="007265D4">
              <w:rPr>
                <w:rFonts w:cs="Times New Roman"/>
                <w:szCs w:val="24"/>
              </w:rPr>
              <w:t>CLO6</w:t>
            </w:r>
          </w:p>
          <w:p w14:paraId="38A9D507" w14:textId="77777777" w:rsidR="002033F4" w:rsidRPr="007265D4" w:rsidRDefault="002033F4" w:rsidP="00044BBC">
            <w:pPr>
              <w:rPr>
                <w:rFonts w:cs="Times New Roman"/>
                <w:szCs w:val="24"/>
              </w:rPr>
            </w:pPr>
            <w:r w:rsidRPr="007265D4">
              <w:rPr>
                <w:rFonts w:cs="Times New Roman"/>
                <w:szCs w:val="24"/>
              </w:rPr>
              <w:t>PLO8</w:t>
            </w:r>
          </w:p>
        </w:tc>
        <w:tc>
          <w:tcPr>
            <w:tcW w:w="2241" w:type="dxa"/>
          </w:tcPr>
          <w:p w14:paraId="665E32ED" w14:textId="77777777" w:rsidR="002033F4" w:rsidRPr="007265D4" w:rsidRDefault="002033F4" w:rsidP="00044BBC">
            <w:pPr>
              <w:rPr>
                <w:rFonts w:cs="Times New Roman"/>
                <w:i/>
                <w:color w:val="000000" w:themeColor="text1"/>
                <w:szCs w:val="24"/>
                <w:u w:val="single"/>
              </w:rPr>
            </w:pPr>
            <w:r w:rsidRPr="007265D4">
              <w:rPr>
                <w:rFonts w:cs="Times New Roman"/>
                <w:color w:val="000000" w:themeColor="text1"/>
                <w:szCs w:val="24"/>
                <w:u w:val="single"/>
              </w:rPr>
              <w:t>Lab Safety</w:t>
            </w:r>
            <w:r w:rsidRPr="007265D4">
              <w:rPr>
                <w:rFonts w:cs="Times New Roman"/>
                <w:color w:val="000000" w:themeColor="text1"/>
                <w:szCs w:val="24"/>
              </w:rPr>
              <w:t xml:space="preserve"> Properly handle lab infrastructure/ safety precautions   </w:t>
            </w:r>
          </w:p>
        </w:tc>
        <w:tc>
          <w:tcPr>
            <w:tcW w:w="2243" w:type="dxa"/>
            <w:gridSpan w:val="5"/>
          </w:tcPr>
          <w:p w14:paraId="46D48F94" w14:textId="77777777" w:rsidR="002033F4" w:rsidRPr="007265D4" w:rsidRDefault="002033F4" w:rsidP="00044BBC">
            <w:pPr>
              <w:rPr>
                <w:rFonts w:cs="Times New Roman"/>
                <w:i/>
                <w:color w:val="000000" w:themeColor="text1"/>
                <w:szCs w:val="24"/>
                <w:shd w:val="clear" w:color="auto" w:fill="FFFFFF"/>
              </w:rPr>
            </w:pPr>
            <w:r w:rsidRPr="007265D4">
              <w:rPr>
                <w:rFonts w:cs="Times New Roman"/>
                <w:color w:val="000000" w:themeColor="text1"/>
                <w:szCs w:val="24"/>
              </w:rPr>
              <w:t>Properly handle lab equipment &amp; obey safety measures.</w:t>
            </w:r>
          </w:p>
        </w:tc>
        <w:tc>
          <w:tcPr>
            <w:tcW w:w="2320" w:type="dxa"/>
            <w:gridSpan w:val="5"/>
          </w:tcPr>
          <w:p w14:paraId="639506AB" w14:textId="77777777" w:rsidR="002033F4" w:rsidRPr="007265D4" w:rsidRDefault="002033F4" w:rsidP="00044BBC">
            <w:pPr>
              <w:rPr>
                <w:rFonts w:cs="Times New Roman"/>
                <w:i/>
                <w:color w:val="000000" w:themeColor="text1"/>
                <w:szCs w:val="24"/>
                <w:shd w:val="clear" w:color="auto" w:fill="FFFFFF"/>
              </w:rPr>
            </w:pPr>
            <w:r w:rsidRPr="007265D4">
              <w:rPr>
                <w:rFonts w:cs="Times New Roman"/>
                <w:color w:val="000000" w:themeColor="text1"/>
                <w:szCs w:val="24"/>
                <w:shd w:val="clear" w:color="auto" w:fill="FFFFFF"/>
              </w:rPr>
              <w:t>Moderate level lab handling and safety measurements</w:t>
            </w:r>
          </w:p>
        </w:tc>
        <w:tc>
          <w:tcPr>
            <w:tcW w:w="2593" w:type="dxa"/>
            <w:gridSpan w:val="6"/>
          </w:tcPr>
          <w:p w14:paraId="672DA928" w14:textId="77777777" w:rsidR="002033F4" w:rsidRPr="007265D4" w:rsidRDefault="002033F4" w:rsidP="00044BBC">
            <w:pPr>
              <w:rPr>
                <w:rFonts w:cs="Times New Roman"/>
                <w:i/>
                <w:color w:val="000000" w:themeColor="text1"/>
                <w:szCs w:val="24"/>
                <w:shd w:val="clear" w:color="auto" w:fill="FFFFFF"/>
              </w:rPr>
            </w:pPr>
            <w:r w:rsidRPr="007265D4">
              <w:rPr>
                <w:rFonts w:cs="Times New Roman"/>
                <w:color w:val="000000" w:themeColor="text1"/>
                <w:szCs w:val="24"/>
                <w:shd w:val="clear" w:color="auto" w:fill="FFFFFF"/>
              </w:rPr>
              <w:t>Minor or no safety measurements has been considered.</w:t>
            </w:r>
          </w:p>
        </w:tc>
      </w:tr>
      <w:tr w:rsidR="002033F4" w:rsidRPr="007265D4" w14:paraId="0BCD52E7" w14:textId="77777777" w:rsidTr="00044BBC">
        <w:tc>
          <w:tcPr>
            <w:tcW w:w="768" w:type="dxa"/>
            <w:vAlign w:val="center"/>
          </w:tcPr>
          <w:p w14:paraId="109EA947" w14:textId="77777777" w:rsidR="002033F4" w:rsidRPr="007265D4" w:rsidRDefault="002033F4" w:rsidP="00044BBC">
            <w:pPr>
              <w:rPr>
                <w:rFonts w:cs="Times New Roman"/>
                <w:szCs w:val="24"/>
              </w:rPr>
            </w:pPr>
            <w:r w:rsidRPr="007265D4">
              <w:rPr>
                <w:rFonts w:cs="Times New Roman"/>
                <w:szCs w:val="24"/>
              </w:rPr>
              <w:t>CLO7</w:t>
            </w:r>
          </w:p>
          <w:p w14:paraId="31D0B6A6" w14:textId="77777777" w:rsidR="002033F4" w:rsidRPr="007265D4" w:rsidRDefault="002033F4" w:rsidP="00044BBC">
            <w:pPr>
              <w:rPr>
                <w:rFonts w:cs="Times New Roman"/>
                <w:szCs w:val="24"/>
              </w:rPr>
            </w:pPr>
            <w:r w:rsidRPr="007265D4">
              <w:rPr>
                <w:rFonts w:cs="Times New Roman"/>
                <w:szCs w:val="24"/>
              </w:rPr>
              <w:t>PLO9</w:t>
            </w:r>
          </w:p>
        </w:tc>
        <w:tc>
          <w:tcPr>
            <w:tcW w:w="2241" w:type="dxa"/>
          </w:tcPr>
          <w:p w14:paraId="2EFBDE70" w14:textId="77777777" w:rsidR="002033F4" w:rsidRPr="007265D4" w:rsidRDefault="002033F4" w:rsidP="00044BBC">
            <w:pPr>
              <w:rPr>
                <w:rFonts w:cs="Times New Roman"/>
                <w:i/>
                <w:color w:val="000000" w:themeColor="text1"/>
                <w:szCs w:val="24"/>
                <w:u w:val="single"/>
              </w:rPr>
            </w:pPr>
            <w:r w:rsidRPr="007265D4">
              <w:rPr>
                <w:rFonts w:cs="Times New Roman"/>
                <w:color w:val="000000" w:themeColor="text1"/>
                <w:szCs w:val="24"/>
                <w:u w:val="single"/>
              </w:rPr>
              <w:t xml:space="preserve">Team Work </w:t>
            </w:r>
            <w:r w:rsidRPr="007265D4">
              <w:rPr>
                <w:rFonts w:cs="Times New Roman"/>
                <w:color w:val="000000" w:themeColor="text1"/>
                <w:szCs w:val="24"/>
              </w:rPr>
              <w:t>Completion of Lab tasks with proper team work and contribution.</w:t>
            </w:r>
          </w:p>
        </w:tc>
        <w:tc>
          <w:tcPr>
            <w:tcW w:w="2243" w:type="dxa"/>
            <w:gridSpan w:val="5"/>
          </w:tcPr>
          <w:p w14:paraId="0F914A41" w14:textId="77777777" w:rsidR="002033F4" w:rsidRPr="007265D4" w:rsidRDefault="002033F4" w:rsidP="00044BBC">
            <w:pPr>
              <w:rPr>
                <w:rFonts w:cs="Times New Roman"/>
                <w:i/>
                <w:color w:val="000000" w:themeColor="text1"/>
                <w:szCs w:val="24"/>
              </w:rPr>
            </w:pPr>
            <w:r w:rsidRPr="007265D4">
              <w:rPr>
                <w:rFonts w:cs="Times New Roman"/>
                <w:color w:val="000000" w:themeColor="text1"/>
                <w:szCs w:val="24"/>
                <w:shd w:val="clear" w:color="auto" w:fill="FFFFFF"/>
              </w:rPr>
              <w:t>Proactively work with other team members to complete assigned tasks.</w:t>
            </w:r>
          </w:p>
        </w:tc>
        <w:tc>
          <w:tcPr>
            <w:tcW w:w="2320" w:type="dxa"/>
            <w:gridSpan w:val="5"/>
          </w:tcPr>
          <w:p w14:paraId="53DA51BD" w14:textId="77777777" w:rsidR="002033F4" w:rsidRPr="007265D4" w:rsidRDefault="002033F4" w:rsidP="00044BBC">
            <w:pPr>
              <w:rPr>
                <w:rFonts w:cs="Times New Roman"/>
                <w:i/>
                <w:color w:val="000000" w:themeColor="text1"/>
                <w:szCs w:val="24"/>
              </w:rPr>
            </w:pPr>
            <w:r w:rsidRPr="007265D4">
              <w:rPr>
                <w:rFonts w:cs="Times New Roman"/>
                <w:color w:val="000000" w:themeColor="text1"/>
                <w:szCs w:val="24"/>
                <w:shd w:val="clear" w:color="auto" w:fill="FEFEFE"/>
              </w:rPr>
              <w:t xml:space="preserve">Worked well with team </w:t>
            </w:r>
            <w:r w:rsidRPr="007265D4">
              <w:rPr>
                <w:rFonts w:cs="Times New Roman"/>
                <w:color w:val="000000" w:themeColor="text1"/>
                <w:szCs w:val="24"/>
                <w:shd w:val="clear" w:color="auto" w:fill="FFFFFF"/>
              </w:rPr>
              <w:t>but did not offer much positive feedback.</w:t>
            </w:r>
          </w:p>
        </w:tc>
        <w:tc>
          <w:tcPr>
            <w:tcW w:w="2593" w:type="dxa"/>
            <w:gridSpan w:val="6"/>
          </w:tcPr>
          <w:p w14:paraId="797EAD5A" w14:textId="77777777" w:rsidR="002033F4" w:rsidRPr="007265D4" w:rsidRDefault="002033F4" w:rsidP="00044BBC">
            <w:pPr>
              <w:rPr>
                <w:rFonts w:cs="Times New Roman"/>
                <w:i/>
                <w:color w:val="000000" w:themeColor="text1"/>
                <w:szCs w:val="24"/>
              </w:rPr>
            </w:pPr>
            <w:r w:rsidRPr="007265D4">
              <w:rPr>
                <w:rFonts w:cs="Times New Roman"/>
                <w:color w:val="000000" w:themeColor="text1"/>
                <w:szCs w:val="24"/>
                <w:shd w:val="clear" w:color="auto" w:fill="FFFFFF"/>
              </w:rPr>
              <w:t>Very little, if any, contributions to group and less</w:t>
            </w:r>
            <w:r w:rsidRPr="007265D4">
              <w:rPr>
                <w:rFonts w:cs="Times New Roman"/>
                <w:color w:val="000000" w:themeColor="text1"/>
                <w:szCs w:val="24"/>
              </w:rPr>
              <w:t xml:space="preserve"> contribution in completion of overall lab tasks. </w:t>
            </w:r>
          </w:p>
        </w:tc>
      </w:tr>
      <w:tr w:rsidR="002033F4" w:rsidRPr="007265D4" w14:paraId="0C1420B5" w14:textId="77777777" w:rsidTr="00044BBC">
        <w:trPr>
          <w:trHeight w:val="305"/>
        </w:trPr>
        <w:tc>
          <w:tcPr>
            <w:tcW w:w="10165" w:type="dxa"/>
            <w:gridSpan w:val="18"/>
            <w:vAlign w:val="center"/>
          </w:tcPr>
          <w:p w14:paraId="5EF22F79" w14:textId="77777777" w:rsidR="002033F4" w:rsidRPr="007265D4" w:rsidRDefault="002033F4" w:rsidP="00044BBC">
            <w:pPr>
              <w:rPr>
                <w:rFonts w:cs="Times New Roman"/>
                <w:szCs w:val="24"/>
              </w:rPr>
            </w:pPr>
            <w:r w:rsidRPr="007265D4">
              <w:rPr>
                <w:rFonts w:eastAsia="Times New Roman" w:cs="Times New Roman"/>
                <w:szCs w:val="24"/>
              </w:rPr>
              <w:t xml:space="preserve">EVALUATION </w:t>
            </w:r>
          </w:p>
        </w:tc>
      </w:tr>
      <w:tr w:rsidR="002033F4" w:rsidRPr="007265D4" w14:paraId="67DEC6AA" w14:textId="77777777" w:rsidTr="00044BBC">
        <w:trPr>
          <w:trHeight w:val="201"/>
        </w:trPr>
        <w:tc>
          <w:tcPr>
            <w:tcW w:w="768" w:type="dxa"/>
            <w:shd w:val="clear" w:color="auto" w:fill="A6A6A6" w:themeFill="background1" w:themeFillShade="A6"/>
          </w:tcPr>
          <w:p w14:paraId="7B377ADE" w14:textId="77777777" w:rsidR="002033F4" w:rsidRPr="007265D4" w:rsidRDefault="002033F4" w:rsidP="00044BBC">
            <w:pPr>
              <w:rPr>
                <w:rFonts w:cs="Times New Roman"/>
                <w:szCs w:val="24"/>
              </w:rPr>
            </w:pPr>
            <w:r w:rsidRPr="007265D4">
              <w:rPr>
                <w:rFonts w:cs="Times New Roman"/>
                <w:szCs w:val="24"/>
              </w:rPr>
              <w:t>CLOs</w:t>
            </w:r>
          </w:p>
        </w:tc>
        <w:tc>
          <w:tcPr>
            <w:tcW w:w="2241" w:type="dxa"/>
            <w:shd w:val="clear" w:color="auto" w:fill="A6A6A6" w:themeFill="background1" w:themeFillShade="A6"/>
          </w:tcPr>
          <w:p w14:paraId="1A71A2EB" w14:textId="77777777" w:rsidR="002033F4" w:rsidRPr="007265D4" w:rsidRDefault="002033F4" w:rsidP="00044BBC">
            <w:pPr>
              <w:rPr>
                <w:rFonts w:cs="Times New Roman"/>
                <w:szCs w:val="24"/>
              </w:rPr>
            </w:pPr>
            <w:r w:rsidRPr="007265D4">
              <w:rPr>
                <w:rFonts w:cs="Times New Roman"/>
                <w:szCs w:val="24"/>
              </w:rPr>
              <w:t>Aspects of Assessments</w:t>
            </w:r>
          </w:p>
        </w:tc>
        <w:tc>
          <w:tcPr>
            <w:tcW w:w="431" w:type="dxa"/>
            <w:shd w:val="clear" w:color="auto" w:fill="A6A6A6" w:themeFill="background1" w:themeFillShade="A6"/>
          </w:tcPr>
          <w:p w14:paraId="1483C60C" w14:textId="77777777" w:rsidR="002033F4" w:rsidRPr="007265D4" w:rsidRDefault="002033F4" w:rsidP="00044BBC">
            <w:pPr>
              <w:rPr>
                <w:rFonts w:cs="Times New Roman"/>
                <w:szCs w:val="24"/>
              </w:rPr>
            </w:pPr>
            <w:r w:rsidRPr="007265D4">
              <w:rPr>
                <w:rFonts w:cs="Times New Roman"/>
                <w:szCs w:val="24"/>
              </w:rPr>
              <w:t>1</w:t>
            </w:r>
          </w:p>
        </w:tc>
        <w:tc>
          <w:tcPr>
            <w:tcW w:w="430" w:type="dxa"/>
            <w:shd w:val="clear" w:color="auto" w:fill="A6A6A6" w:themeFill="background1" w:themeFillShade="A6"/>
          </w:tcPr>
          <w:p w14:paraId="1E518870" w14:textId="77777777" w:rsidR="002033F4" w:rsidRPr="007265D4" w:rsidRDefault="002033F4" w:rsidP="00044BBC">
            <w:pPr>
              <w:rPr>
                <w:rFonts w:cs="Times New Roman"/>
                <w:szCs w:val="24"/>
              </w:rPr>
            </w:pPr>
            <w:r w:rsidRPr="007265D4">
              <w:rPr>
                <w:rFonts w:cs="Times New Roman"/>
                <w:szCs w:val="24"/>
              </w:rPr>
              <w:t>2</w:t>
            </w:r>
          </w:p>
        </w:tc>
        <w:tc>
          <w:tcPr>
            <w:tcW w:w="490" w:type="dxa"/>
            <w:shd w:val="clear" w:color="auto" w:fill="A6A6A6" w:themeFill="background1" w:themeFillShade="A6"/>
          </w:tcPr>
          <w:p w14:paraId="38EBEE81" w14:textId="77777777" w:rsidR="002033F4" w:rsidRPr="007265D4" w:rsidRDefault="002033F4" w:rsidP="00044BBC">
            <w:pPr>
              <w:rPr>
                <w:rFonts w:cs="Times New Roman"/>
                <w:szCs w:val="24"/>
              </w:rPr>
            </w:pPr>
            <w:r w:rsidRPr="007265D4">
              <w:rPr>
                <w:rFonts w:cs="Times New Roman"/>
                <w:szCs w:val="24"/>
              </w:rPr>
              <w:t>3</w:t>
            </w:r>
          </w:p>
        </w:tc>
        <w:tc>
          <w:tcPr>
            <w:tcW w:w="446" w:type="dxa"/>
            <w:shd w:val="clear" w:color="auto" w:fill="A6A6A6" w:themeFill="background1" w:themeFillShade="A6"/>
          </w:tcPr>
          <w:p w14:paraId="4E299F15" w14:textId="77777777" w:rsidR="002033F4" w:rsidRPr="007265D4" w:rsidRDefault="002033F4" w:rsidP="00044BBC">
            <w:pPr>
              <w:rPr>
                <w:rFonts w:cs="Times New Roman"/>
                <w:szCs w:val="24"/>
              </w:rPr>
            </w:pPr>
            <w:r w:rsidRPr="007265D4">
              <w:rPr>
                <w:rFonts w:cs="Times New Roman"/>
                <w:szCs w:val="24"/>
              </w:rPr>
              <w:t>4</w:t>
            </w:r>
          </w:p>
        </w:tc>
        <w:tc>
          <w:tcPr>
            <w:tcW w:w="446" w:type="dxa"/>
            <w:shd w:val="clear" w:color="auto" w:fill="A6A6A6" w:themeFill="background1" w:themeFillShade="A6"/>
          </w:tcPr>
          <w:p w14:paraId="2DC8C8C3" w14:textId="77777777" w:rsidR="002033F4" w:rsidRPr="007265D4" w:rsidRDefault="002033F4" w:rsidP="00044BBC">
            <w:pPr>
              <w:rPr>
                <w:rFonts w:cs="Times New Roman"/>
                <w:szCs w:val="24"/>
              </w:rPr>
            </w:pPr>
            <w:r w:rsidRPr="007265D4">
              <w:rPr>
                <w:rFonts w:cs="Times New Roman"/>
                <w:szCs w:val="24"/>
              </w:rPr>
              <w:t>5</w:t>
            </w:r>
          </w:p>
        </w:tc>
        <w:tc>
          <w:tcPr>
            <w:tcW w:w="446" w:type="dxa"/>
            <w:shd w:val="clear" w:color="auto" w:fill="A6A6A6" w:themeFill="background1" w:themeFillShade="A6"/>
          </w:tcPr>
          <w:p w14:paraId="0ACABC68" w14:textId="77777777" w:rsidR="002033F4" w:rsidRPr="007265D4" w:rsidRDefault="002033F4" w:rsidP="00044BBC">
            <w:pPr>
              <w:rPr>
                <w:rFonts w:cs="Times New Roman"/>
                <w:szCs w:val="24"/>
              </w:rPr>
            </w:pPr>
            <w:r w:rsidRPr="007265D4">
              <w:rPr>
                <w:rFonts w:cs="Times New Roman"/>
                <w:szCs w:val="24"/>
              </w:rPr>
              <w:t>6</w:t>
            </w:r>
          </w:p>
        </w:tc>
        <w:tc>
          <w:tcPr>
            <w:tcW w:w="446" w:type="dxa"/>
            <w:shd w:val="clear" w:color="auto" w:fill="A6A6A6" w:themeFill="background1" w:themeFillShade="A6"/>
          </w:tcPr>
          <w:p w14:paraId="1EAA93E9" w14:textId="77777777" w:rsidR="002033F4" w:rsidRPr="007265D4" w:rsidRDefault="002033F4" w:rsidP="00044BBC">
            <w:pPr>
              <w:rPr>
                <w:rFonts w:cs="Times New Roman"/>
                <w:szCs w:val="24"/>
              </w:rPr>
            </w:pPr>
            <w:r w:rsidRPr="007265D4">
              <w:rPr>
                <w:rFonts w:cs="Times New Roman"/>
                <w:szCs w:val="24"/>
              </w:rPr>
              <w:t>7</w:t>
            </w:r>
          </w:p>
        </w:tc>
        <w:tc>
          <w:tcPr>
            <w:tcW w:w="446" w:type="dxa"/>
            <w:shd w:val="clear" w:color="auto" w:fill="A6A6A6" w:themeFill="background1" w:themeFillShade="A6"/>
          </w:tcPr>
          <w:p w14:paraId="10F918FB" w14:textId="77777777" w:rsidR="002033F4" w:rsidRPr="007265D4" w:rsidRDefault="002033F4" w:rsidP="00044BBC">
            <w:pPr>
              <w:rPr>
                <w:rFonts w:cs="Times New Roman"/>
                <w:szCs w:val="24"/>
              </w:rPr>
            </w:pPr>
            <w:r w:rsidRPr="007265D4">
              <w:rPr>
                <w:rFonts w:cs="Times New Roman"/>
                <w:szCs w:val="24"/>
              </w:rPr>
              <w:t>8</w:t>
            </w:r>
          </w:p>
        </w:tc>
        <w:tc>
          <w:tcPr>
            <w:tcW w:w="446" w:type="dxa"/>
            <w:shd w:val="clear" w:color="auto" w:fill="A6A6A6" w:themeFill="background1" w:themeFillShade="A6"/>
          </w:tcPr>
          <w:p w14:paraId="3F4005AA" w14:textId="77777777" w:rsidR="002033F4" w:rsidRPr="007265D4" w:rsidRDefault="002033F4" w:rsidP="00044BBC">
            <w:pPr>
              <w:rPr>
                <w:rFonts w:cs="Times New Roman"/>
                <w:szCs w:val="24"/>
              </w:rPr>
            </w:pPr>
            <w:r w:rsidRPr="007265D4">
              <w:rPr>
                <w:rFonts w:cs="Times New Roman"/>
                <w:szCs w:val="24"/>
              </w:rPr>
              <w:t>9</w:t>
            </w:r>
          </w:p>
        </w:tc>
        <w:tc>
          <w:tcPr>
            <w:tcW w:w="536" w:type="dxa"/>
            <w:shd w:val="clear" w:color="auto" w:fill="A6A6A6" w:themeFill="background1" w:themeFillShade="A6"/>
          </w:tcPr>
          <w:p w14:paraId="1626123E" w14:textId="77777777" w:rsidR="002033F4" w:rsidRPr="007265D4" w:rsidRDefault="002033F4" w:rsidP="00044BBC">
            <w:pPr>
              <w:rPr>
                <w:rFonts w:cs="Times New Roman"/>
                <w:szCs w:val="24"/>
              </w:rPr>
            </w:pPr>
            <w:r w:rsidRPr="007265D4">
              <w:rPr>
                <w:rFonts w:cs="Times New Roman"/>
                <w:szCs w:val="24"/>
              </w:rPr>
              <w:t>10</w:t>
            </w:r>
          </w:p>
        </w:tc>
        <w:tc>
          <w:tcPr>
            <w:tcW w:w="416" w:type="dxa"/>
            <w:shd w:val="clear" w:color="auto" w:fill="A6A6A6" w:themeFill="background1" w:themeFillShade="A6"/>
          </w:tcPr>
          <w:p w14:paraId="4D9692F0" w14:textId="77777777" w:rsidR="002033F4" w:rsidRPr="007265D4" w:rsidRDefault="002033F4" w:rsidP="00044BBC">
            <w:pPr>
              <w:rPr>
                <w:rFonts w:cs="Times New Roman"/>
                <w:szCs w:val="24"/>
              </w:rPr>
            </w:pPr>
            <w:r w:rsidRPr="007265D4">
              <w:rPr>
                <w:rFonts w:cs="Times New Roman"/>
                <w:szCs w:val="24"/>
              </w:rPr>
              <w:t>11</w:t>
            </w:r>
          </w:p>
        </w:tc>
        <w:tc>
          <w:tcPr>
            <w:tcW w:w="488" w:type="dxa"/>
            <w:shd w:val="clear" w:color="auto" w:fill="A6A6A6" w:themeFill="background1" w:themeFillShade="A6"/>
          </w:tcPr>
          <w:p w14:paraId="248FE6CB" w14:textId="77777777" w:rsidR="002033F4" w:rsidRPr="007265D4" w:rsidRDefault="002033F4" w:rsidP="00044BBC">
            <w:pPr>
              <w:rPr>
                <w:rFonts w:cs="Times New Roman"/>
                <w:szCs w:val="24"/>
              </w:rPr>
            </w:pPr>
            <w:r w:rsidRPr="007265D4">
              <w:rPr>
                <w:rFonts w:cs="Times New Roman"/>
                <w:szCs w:val="24"/>
              </w:rPr>
              <w:t>12</w:t>
            </w:r>
          </w:p>
        </w:tc>
        <w:tc>
          <w:tcPr>
            <w:tcW w:w="489" w:type="dxa"/>
            <w:shd w:val="clear" w:color="auto" w:fill="A6A6A6" w:themeFill="background1" w:themeFillShade="A6"/>
          </w:tcPr>
          <w:p w14:paraId="3F95B8E9" w14:textId="77777777" w:rsidR="002033F4" w:rsidRPr="007265D4" w:rsidRDefault="002033F4" w:rsidP="00044BBC">
            <w:pPr>
              <w:rPr>
                <w:rFonts w:cs="Times New Roman"/>
                <w:szCs w:val="24"/>
              </w:rPr>
            </w:pPr>
            <w:r w:rsidRPr="007265D4">
              <w:rPr>
                <w:rFonts w:cs="Times New Roman"/>
                <w:szCs w:val="24"/>
              </w:rPr>
              <w:t>13</w:t>
            </w:r>
          </w:p>
        </w:tc>
        <w:tc>
          <w:tcPr>
            <w:tcW w:w="416" w:type="dxa"/>
            <w:shd w:val="clear" w:color="auto" w:fill="A6A6A6" w:themeFill="background1" w:themeFillShade="A6"/>
          </w:tcPr>
          <w:p w14:paraId="6DE3A134" w14:textId="77777777" w:rsidR="002033F4" w:rsidRPr="007265D4" w:rsidRDefault="002033F4" w:rsidP="00044BBC">
            <w:pPr>
              <w:rPr>
                <w:rFonts w:cs="Times New Roman"/>
                <w:szCs w:val="24"/>
              </w:rPr>
            </w:pPr>
            <w:r w:rsidRPr="007265D4">
              <w:rPr>
                <w:rFonts w:cs="Times New Roman"/>
                <w:szCs w:val="24"/>
              </w:rPr>
              <w:t>14</w:t>
            </w:r>
          </w:p>
        </w:tc>
        <w:tc>
          <w:tcPr>
            <w:tcW w:w="392" w:type="dxa"/>
            <w:shd w:val="clear" w:color="auto" w:fill="A6A6A6" w:themeFill="background1" w:themeFillShade="A6"/>
          </w:tcPr>
          <w:p w14:paraId="50AC2A92" w14:textId="77777777" w:rsidR="002033F4" w:rsidRPr="007265D4" w:rsidRDefault="002033F4" w:rsidP="00044BBC">
            <w:pPr>
              <w:rPr>
                <w:rFonts w:cs="Times New Roman"/>
                <w:szCs w:val="24"/>
              </w:rPr>
            </w:pPr>
            <w:r w:rsidRPr="007265D4">
              <w:rPr>
                <w:rFonts w:cs="Times New Roman"/>
                <w:szCs w:val="24"/>
              </w:rPr>
              <w:t>F</w:t>
            </w:r>
          </w:p>
        </w:tc>
        <w:tc>
          <w:tcPr>
            <w:tcW w:w="392" w:type="dxa"/>
            <w:shd w:val="clear" w:color="auto" w:fill="A6A6A6" w:themeFill="background1" w:themeFillShade="A6"/>
          </w:tcPr>
          <w:p w14:paraId="77EA056B" w14:textId="77777777" w:rsidR="002033F4" w:rsidRPr="007265D4" w:rsidRDefault="002033F4" w:rsidP="00044BBC">
            <w:pPr>
              <w:rPr>
                <w:rFonts w:cs="Times New Roman"/>
                <w:szCs w:val="24"/>
              </w:rPr>
            </w:pPr>
            <w:r w:rsidRPr="007265D4">
              <w:rPr>
                <w:rFonts w:cs="Times New Roman"/>
                <w:szCs w:val="24"/>
              </w:rPr>
              <w:t>P</w:t>
            </w:r>
          </w:p>
        </w:tc>
      </w:tr>
      <w:tr w:rsidR="002033F4" w:rsidRPr="007265D4" w14:paraId="0B996B55" w14:textId="77777777" w:rsidTr="00044BBC">
        <w:trPr>
          <w:trHeight w:val="201"/>
        </w:trPr>
        <w:tc>
          <w:tcPr>
            <w:tcW w:w="768" w:type="dxa"/>
          </w:tcPr>
          <w:p w14:paraId="68785E11" w14:textId="77777777" w:rsidR="002033F4" w:rsidRPr="007265D4" w:rsidRDefault="002033F4" w:rsidP="00044BBC">
            <w:pPr>
              <w:rPr>
                <w:rFonts w:cs="Times New Roman"/>
                <w:szCs w:val="24"/>
              </w:rPr>
            </w:pPr>
            <w:r w:rsidRPr="007265D4">
              <w:rPr>
                <w:rFonts w:cs="Times New Roman"/>
                <w:szCs w:val="24"/>
              </w:rPr>
              <w:t>CLO1</w:t>
            </w:r>
          </w:p>
        </w:tc>
        <w:tc>
          <w:tcPr>
            <w:tcW w:w="2241" w:type="dxa"/>
          </w:tcPr>
          <w:p w14:paraId="6CBDAB1C" w14:textId="77777777" w:rsidR="002033F4" w:rsidRPr="007265D4" w:rsidRDefault="002033F4" w:rsidP="00044BBC">
            <w:pPr>
              <w:rPr>
                <w:rFonts w:cs="Times New Roman"/>
                <w:szCs w:val="24"/>
              </w:rPr>
            </w:pPr>
            <w:r w:rsidRPr="007265D4">
              <w:rPr>
                <w:rFonts w:cs="Times New Roman"/>
                <w:szCs w:val="24"/>
              </w:rPr>
              <w:t>Recall</w:t>
            </w:r>
          </w:p>
        </w:tc>
        <w:tc>
          <w:tcPr>
            <w:tcW w:w="431" w:type="dxa"/>
          </w:tcPr>
          <w:p w14:paraId="435A3174" w14:textId="77777777" w:rsidR="002033F4" w:rsidRPr="007265D4" w:rsidRDefault="002033F4" w:rsidP="00044BBC">
            <w:pPr>
              <w:rPr>
                <w:rFonts w:cs="Times New Roman"/>
                <w:szCs w:val="24"/>
              </w:rPr>
            </w:pPr>
          </w:p>
        </w:tc>
        <w:tc>
          <w:tcPr>
            <w:tcW w:w="430" w:type="dxa"/>
          </w:tcPr>
          <w:p w14:paraId="762818B6" w14:textId="77777777" w:rsidR="002033F4" w:rsidRPr="007265D4" w:rsidRDefault="002033F4" w:rsidP="00044BBC">
            <w:pPr>
              <w:rPr>
                <w:rFonts w:cs="Times New Roman"/>
                <w:szCs w:val="24"/>
              </w:rPr>
            </w:pPr>
          </w:p>
        </w:tc>
        <w:tc>
          <w:tcPr>
            <w:tcW w:w="490" w:type="dxa"/>
          </w:tcPr>
          <w:p w14:paraId="7B48FBB2" w14:textId="77777777" w:rsidR="002033F4" w:rsidRPr="007265D4" w:rsidRDefault="002033F4" w:rsidP="00044BBC">
            <w:pPr>
              <w:rPr>
                <w:rFonts w:cs="Times New Roman"/>
                <w:szCs w:val="24"/>
              </w:rPr>
            </w:pPr>
          </w:p>
        </w:tc>
        <w:tc>
          <w:tcPr>
            <w:tcW w:w="446" w:type="dxa"/>
          </w:tcPr>
          <w:p w14:paraId="39ECC5FD" w14:textId="77777777" w:rsidR="002033F4" w:rsidRPr="007265D4" w:rsidRDefault="002033F4" w:rsidP="00044BBC">
            <w:pPr>
              <w:rPr>
                <w:rFonts w:cs="Times New Roman"/>
                <w:szCs w:val="24"/>
              </w:rPr>
            </w:pPr>
          </w:p>
        </w:tc>
        <w:tc>
          <w:tcPr>
            <w:tcW w:w="446" w:type="dxa"/>
          </w:tcPr>
          <w:p w14:paraId="4B744B28" w14:textId="77777777" w:rsidR="002033F4" w:rsidRPr="007265D4" w:rsidRDefault="002033F4" w:rsidP="00044BBC">
            <w:pPr>
              <w:rPr>
                <w:rFonts w:cs="Times New Roman"/>
                <w:szCs w:val="24"/>
              </w:rPr>
            </w:pPr>
          </w:p>
        </w:tc>
        <w:tc>
          <w:tcPr>
            <w:tcW w:w="446" w:type="dxa"/>
          </w:tcPr>
          <w:p w14:paraId="47742BFA" w14:textId="77777777" w:rsidR="002033F4" w:rsidRPr="007265D4" w:rsidRDefault="002033F4" w:rsidP="00044BBC">
            <w:pPr>
              <w:rPr>
                <w:rFonts w:cs="Times New Roman"/>
                <w:szCs w:val="24"/>
              </w:rPr>
            </w:pPr>
          </w:p>
        </w:tc>
        <w:tc>
          <w:tcPr>
            <w:tcW w:w="446" w:type="dxa"/>
          </w:tcPr>
          <w:p w14:paraId="4EC7E59E" w14:textId="77777777" w:rsidR="002033F4" w:rsidRPr="007265D4" w:rsidRDefault="002033F4" w:rsidP="00044BBC">
            <w:pPr>
              <w:rPr>
                <w:rFonts w:cs="Times New Roman"/>
                <w:szCs w:val="24"/>
              </w:rPr>
            </w:pPr>
          </w:p>
        </w:tc>
        <w:tc>
          <w:tcPr>
            <w:tcW w:w="446" w:type="dxa"/>
          </w:tcPr>
          <w:p w14:paraId="65C0C965" w14:textId="77777777" w:rsidR="002033F4" w:rsidRPr="007265D4" w:rsidRDefault="002033F4" w:rsidP="00044BBC">
            <w:pPr>
              <w:rPr>
                <w:rFonts w:cs="Times New Roman"/>
                <w:szCs w:val="24"/>
              </w:rPr>
            </w:pPr>
          </w:p>
        </w:tc>
        <w:tc>
          <w:tcPr>
            <w:tcW w:w="446" w:type="dxa"/>
          </w:tcPr>
          <w:p w14:paraId="2FFB1038" w14:textId="77777777" w:rsidR="002033F4" w:rsidRPr="007265D4" w:rsidRDefault="002033F4" w:rsidP="00044BBC">
            <w:pPr>
              <w:rPr>
                <w:rFonts w:cs="Times New Roman"/>
                <w:szCs w:val="24"/>
              </w:rPr>
            </w:pPr>
          </w:p>
        </w:tc>
        <w:tc>
          <w:tcPr>
            <w:tcW w:w="536" w:type="dxa"/>
          </w:tcPr>
          <w:p w14:paraId="4DA9F6BB" w14:textId="77777777" w:rsidR="002033F4" w:rsidRPr="007265D4" w:rsidRDefault="002033F4" w:rsidP="00044BBC">
            <w:pPr>
              <w:rPr>
                <w:rFonts w:cs="Times New Roman"/>
                <w:szCs w:val="24"/>
              </w:rPr>
            </w:pPr>
          </w:p>
        </w:tc>
        <w:tc>
          <w:tcPr>
            <w:tcW w:w="416" w:type="dxa"/>
          </w:tcPr>
          <w:p w14:paraId="0C6B3B3B" w14:textId="77777777" w:rsidR="002033F4" w:rsidRPr="007265D4" w:rsidRDefault="002033F4" w:rsidP="00044BBC">
            <w:pPr>
              <w:rPr>
                <w:rFonts w:cs="Times New Roman"/>
                <w:szCs w:val="24"/>
              </w:rPr>
            </w:pPr>
          </w:p>
        </w:tc>
        <w:tc>
          <w:tcPr>
            <w:tcW w:w="488" w:type="dxa"/>
          </w:tcPr>
          <w:p w14:paraId="08CBEB01" w14:textId="77777777" w:rsidR="002033F4" w:rsidRPr="007265D4" w:rsidRDefault="002033F4" w:rsidP="00044BBC">
            <w:pPr>
              <w:rPr>
                <w:rFonts w:cs="Times New Roman"/>
                <w:szCs w:val="24"/>
              </w:rPr>
            </w:pPr>
          </w:p>
        </w:tc>
        <w:tc>
          <w:tcPr>
            <w:tcW w:w="489" w:type="dxa"/>
          </w:tcPr>
          <w:p w14:paraId="12032B0E" w14:textId="77777777" w:rsidR="002033F4" w:rsidRPr="007265D4" w:rsidRDefault="002033F4" w:rsidP="00044BBC">
            <w:pPr>
              <w:rPr>
                <w:rFonts w:cs="Times New Roman"/>
                <w:szCs w:val="24"/>
              </w:rPr>
            </w:pPr>
          </w:p>
        </w:tc>
        <w:tc>
          <w:tcPr>
            <w:tcW w:w="416" w:type="dxa"/>
          </w:tcPr>
          <w:p w14:paraId="1E977993" w14:textId="77777777" w:rsidR="002033F4" w:rsidRPr="007265D4" w:rsidRDefault="002033F4" w:rsidP="00044BBC">
            <w:pPr>
              <w:rPr>
                <w:rFonts w:cs="Times New Roman"/>
                <w:szCs w:val="24"/>
              </w:rPr>
            </w:pPr>
          </w:p>
        </w:tc>
        <w:tc>
          <w:tcPr>
            <w:tcW w:w="392" w:type="dxa"/>
          </w:tcPr>
          <w:p w14:paraId="341FCCCD" w14:textId="77777777" w:rsidR="002033F4" w:rsidRPr="007265D4" w:rsidRDefault="002033F4" w:rsidP="00044BBC">
            <w:pPr>
              <w:rPr>
                <w:rFonts w:cs="Times New Roman"/>
                <w:szCs w:val="24"/>
              </w:rPr>
            </w:pPr>
          </w:p>
        </w:tc>
        <w:tc>
          <w:tcPr>
            <w:tcW w:w="392" w:type="dxa"/>
          </w:tcPr>
          <w:p w14:paraId="4300AA7E" w14:textId="77777777" w:rsidR="002033F4" w:rsidRPr="007265D4" w:rsidRDefault="002033F4" w:rsidP="00044BBC">
            <w:pPr>
              <w:rPr>
                <w:rFonts w:cs="Times New Roman"/>
                <w:szCs w:val="24"/>
              </w:rPr>
            </w:pPr>
          </w:p>
        </w:tc>
      </w:tr>
      <w:tr w:rsidR="002033F4" w:rsidRPr="007265D4" w14:paraId="125BAD1E" w14:textId="77777777" w:rsidTr="00044BBC">
        <w:trPr>
          <w:trHeight w:val="201"/>
        </w:trPr>
        <w:tc>
          <w:tcPr>
            <w:tcW w:w="768" w:type="dxa"/>
          </w:tcPr>
          <w:p w14:paraId="17B76144" w14:textId="77777777" w:rsidR="002033F4" w:rsidRPr="007265D4" w:rsidRDefault="002033F4" w:rsidP="00044BBC">
            <w:pPr>
              <w:rPr>
                <w:rFonts w:cs="Times New Roman"/>
                <w:szCs w:val="24"/>
              </w:rPr>
            </w:pPr>
            <w:r w:rsidRPr="007265D4">
              <w:rPr>
                <w:rFonts w:cs="Times New Roman"/>
                <w:szCs w:val="24"/>
              </w:rPr>
              <w:t>CLO2</w:t>
            </w:r>
          </w:p>
        </w:tc>
        <w:tc>
          <w:tcPr>
            <w:tcW w:w="2241" w:type="dxa"/>
          </w:tcPr>
          <w:p w14:paraId="711B28D2" w14:textId="77777777" w:rsidR="002033F4" w:rsidRPr="007265D4" w:rsidRDefault="002033F4" w:rsidP="00044BBC">
            <w:pPr>
              <w:rPr>
                <w:rFonts w:cs="Times New Roman"/>
                <w:szCs w:val="24"/>
              </w:rPr>
            </w:pPr>
            <w:r w:rsidRPr="007265D4">
              <w:rPr>
                <w:rFonts w:cs="Times New Roman"/>
                <w:color w:val="000000" w:themeColor="text1"/>
                <w:szCs w:val="24"/>
              </w:rPr>
              <w:t>Problem Analysis</w:t>
            </w:r>
          </w:p>
        </w:tc>
        <w:tc>
          <w:tcPr>
            <w:tcW w:w="431" w:type="dxa"/>
          </w:tcPr>
          <w:p w14:paraId="39F9E631" w14:textId="77777777" w:rsidR="002033F4" w:rsidRPr="007265D4" w:rsidRDefault="002033F4" w:rsidP="00044BBC">
            <w:pPr>
              <w:rPr>
                <w:rFonts w:cs="Times New Roman"/>
                <w:szCs w:val="24"/>
              </w:rPr>
            </w:pPr>
          </w:p>
        </w:tc>
        <w:tc>
          <w:tcPr>
            <w:tcW w:w="430" w:type="dxa"/>
          </w:tcPr>
          <w:p w14:paraId="4300C0D7" w14:textId="77777777" w:rsidR="002033F4" w:rsidRPr="007265D4" w:rsidRDefault="002033F4" w:rsidP="00044BBC">
            <w:pPr>
              <w:rPr>
                <w:rFonts w:cs="Times New Roman"/>
                <w:szCs w:val="24"/>
              </w:rPr>
            </w:pPr>
          </w:p>
        </w:tc>
        <w:tc>
          <w:tcPr>
            <w:tcW w:w="490" w:type="dxa"/>
          </w:tcPr>
          <w:p w14:paraId="0EF2C62F" w14:textId="77777777" w:rsidR="002033F4" w:rsidRPr="007265D4" w:rsidRDefault="002033F4" w:rsidP="00044BBC">
            <w:pPr>
              <w:rPr>
                <w:rFonts w:cs="Times New Roman"/>
                <w:szCs w:val="24"/>
              </w:rPr>
            </w:pPr>
          </w:p>
        </w:tc>
        <w:tc>
          <w:tcPr>
            <w:tcW w:w="446" w:type="dxa"/>
          </w:tcPr>
          <w:p w14:paraId="12A9B6E5" w14:textId="77777777" w:rsidR="002033F4" w:rsidRPr="007265D4" w:rsidRDefault="002033F4" w:rsidP="00044BBC">
            <w:pPr>
              <w:rPr>
                <w:rFonts w:cs="Times New Roman"/>
                <w:szCs w:val="24"/>
              </w:rPr>
            </w:pPr>
          </w:p>
        </w:tc>
        <w:tc>
          <w:tcPr>
            <w:tcW w:w="446" w:type="dxa"/>
          </w:tcPr>
          <w:p w14:paraId="13DA1D0D" w14:textId="77777777" w:rsidR="002033F4" w:rsidRPr="007265D4" w:rsidRDefault="002033F4" w:rsidP="00044BBC">
            <w:pPr>
              <w:rPr>
                <w:rFonts w:cs="Times New Roman"/>
                <w:szCs w:val="24"/>
              </w:rPr>
            </w:pPr>
          </w:p>
        </w:tc>
        <w:tc>
          <w:tcPr>
            <w:tcW w:w="446" w:type="dxa"/>
          </w:tcPr>
          <w:p w14:paraId="3199357E" w14:textId="77777777" w:rsidR="002033F4" w:rsidRPr="007265D4" w:rsidRDefault="002033F4" w:rsidP="00044BBC">
            <w:pPr>
              <w:rPr>
                <w:rFonts w:cs="Times New Roman"/>
                <w:szCs w:val="24"/>
              </w:rPr>
            </w:pPr>
          </w:p>
        </w:tc>
        <w:tc>
          <w:tcPr>
            <w:tcW w:w="446" w:type="dxa"/>
          </w:tcPr>
          <w:p w14:paraId="5DA5FE56" w14:textId="77777777" w:rsidR="002033F4" w:rsidRPr="007265D4" w:rsidRDefault="002033F4" w:rsidP="00044BBC">
            <w:pPr>
              <w:rPr>
                <w:rFonts w:cs="Times New Roman"/>
                <w:szCs w:val="24"/>
              </w:rPr>
            </w:pPr>
          </w:p>
        </w:tc>
        <w:tc>
          <w:tcPr>
            <w:tcW w:w="446" w:type="dxa"/>
          </w:tcPr>
          <w:p w14:paraId="441B01BC" w14:textId="77777777" w:rsidR="002033F4" w:rsidRPr="007265D4" w:rsidRDefault="002033F4" w:rsidP="00044BBC">
            <w:pPr>
              <w:rPr>
                <w:rFonts w:cs="Times New Roman"/>
                <w:szCs w:val="24"/>
              </w:rPr>
            </w:pPr>
          </w:p>
        </w:tc>
        <w:tc>
          <w:tcPr>
            <w:tcW w:w="446" w:type="dxa"/>
          </w:tcPr>
          <w:p w14:paraId="5B1E50A1" w14:textId="77777777" w:rsidR="002033F4" w:rsidRPr="007265D4" w:rsidRDefault="002033F4" w:rsidP="00044BBC">
            <w:pPr>
              <w:rPr>
                <w:rFonts w:cs="Times New Roman"/>
                <w:szCs w:val="24"/>
              </w:rPr>
            </w:pPr>
          </w:p>
        </w:tc>
        <w:tc>
          <w:tcPr>
            <w:tcW w:w="536" w:type="dxa"/>
          </w:tcPr>
          <w:p w14:paraId="35080755" w14:textId="77777777" w:rsidR="002033F4" w:rsidRPr="007265D4" w:rsidRDefault="002033F4" w:rsidP="00044BBC">
            <w:pPr>
              <w:rPr>
                <w:rFonts w:cs="Times New Roman"/>
                <w:szCs w:val="24"/>
              </w:rPr>
            </w:pPr>
          </w:p>
        </w:tc>
        <w:tc>
          <w:tcPr>
            <w:tcW w:w="416" w:type="dxa"/>
          </w:tcPr>
          <w:p w14:paraId="100E0F5D" w14:textId="77777777" w:rsidR="002033F4" w:rsidRPr="007265D4" w:rsidRDefault="002033F4" w:rsidP="00044BBC">
            <w:pPr>
              <w:rPr>
                <w:rFonts w:cs="Times New Roman"/>
                <w:szCs w:val="24"/>
              </w:rPr>
            </w:pPr>
          </w:p>
        </w:tc>
        <w:tc>
          <w:tcPr>
            <w:tcW w:w="488" w:type="dxa"/>
          </w:tcPr>
          <w:p w14:paraId="06702134" w14:textId="77777777" w:rsidR="002033F4" w:rsidRPr="007265D4" w:rsidRDefault="002033F4" w:rsidP="00044BBC">
            <w:pPr>
              <w:rPr>
                <w:rFonts w:cs="Times New Roman"/>
                <w:szCs w:val="24"/>
              </w:rPr>
            </w:pPr>
          </w:p>
        </w:tc>
        <w:tc>
          <w:tcPr>
            <w:tcW w:w="489" w:type="dxa"/>
          </w:tcPr>
          <w:p w14:paraId="16B68722" w14:textId="77777777" w:rsidR="002033F4" w:rsidRPr="007265D4" w:rsidRDefault="002033F4" w:rsidP="00044BBC">
            <w:pPr>
              <w:rPr>
                <w:rFonts w:cs="Times New Roman"/>
                <w:szCs w:val="24"/>
              </w:rPr>
            </w:pPr>
          </w:p>
        </w:tc>
        <w:tc>
          <w:tcPr>
            <w:tcW w:w="416" w:type="dxa"/>
          </w:tcPr>
          <w:p w14:paraId="736AE283" w14:textId="77777777" w:rsidR="002033F4" w:rsidRPr="007265D4" w:rsidRDefault="002033F4" w:rsidP="00044BBC">
            <w:pPr>
              <w:rPr>
                <w:rFonts w:cs="Times New Roman"/>
                <w:szCs w:val="24"/>
              </w:rPr>
            </w:pPr>
          </w:p>
        </w:tc>
        <w:tc>
          <w:tcPr>
            <w:tcW w:w="392" w:type="dxa"/>
          </w:tcPr>
          <w:p w14:paraId="6680C083" w14:textId="77777777" w:rsidR="002033F4" w:rsidRPr="007265D4" w:rsidRDefault="002033F4" w:rsidP="00044BBC">
            <w:pPr>
              <w:rPr>
                <w:rFonts w:cs="Times New Roman"/>
                <w:szCs w:val="24"/>
              </w:rPr>
            </w:pPr>
          </w:p>
        </w:tc>
        <w:tc>
          <w:tcPr>
            <w:tcW w:w="392" w:type="dxa"/>
          </w:tcPr>
          <w:p w14:paraId="7466446B" w14:textId="77777777" w:rsidR="002033F4" w:rsidRPr="007265D4" w:rsidRDefault="002033F4" w:rsidP="00044BBC">
            <w:pPr>
              <w:rPr>
                <w:rFonts w:cs="Times New Roman"/>
                <w:szCs w:val="24"/>
              </w:rPr>
            </w:pPr>
          </w:p>
        </w:tc>
      </w:tr>
      <w:tr w:rsidR="002033F4" w:rsidRPr="007265D4" w14:paraId="478C516D" w14:textId="77777777" w:rsidTr="00044BBC">
        <w:trPr>
          <w:trHeight w:val="201"/>
        </w:trPr>
        <w:tc>
          <w:tcPr>
            <w:tcW w:w="768" w:type="dxa"/>
          </w:tcPr>
          <w:p w14:paraId="620D0F45" w14:textId="77777777" w:rsidR="002033F4" w:rsidRPr="007265D4" w:rsidRDefault="002033F4" w:rsidP="00044BBC">
            <w:pPr>
              <w:rPr>
                <w:rFonts w:cs="Times New Roman"/>
                <w:szCs w:val="24"/>
              </w:rPr>
            </w:pPr>
            <w:r w:rsidRPr="007265D4">
              <w:rPr>
                <w:rFonts w:cs="Times New Roman"/>
                <w:szCs w:val="24"/>
              </w:rPr>
              <w:t>CLO3</w:t>
            </w:r>
          </w:p>
        </w:tc>
        <w:tc>
          <w:tcPr>
            <w:tcW w:w="2241" w:type="dxa"/>
          </w:tcPr>
          <w:p w14:paraId="2A0FACD3" w14:textId="77777777" w:rsidR="002033F4" w:rsidRPr="007265D4" w:rsidRDefault="002033F4" w:rsidP="00044BBC">
            <w:pPr>
              <w:rPr>
                <w:rFonts w:cs="Times New Roman"/>
                <w:szCs w:val="24"/>
              </w:rPr>
            </w:pPr>
            <w:r w:rsidRPr="007265D4">
              <w:rPr>
                <w:rFonts w:cs="Times New Roman"/>
                <w:szCs w:val="24"/>
              </w:rPr>
              <w:t>Engineering Problem</w:t>
            </w:r>
          </w:p>
        </w:tc>
        <w:tc>
          <w:tcPr>
            <w:tcW w:w="431" w:type="dxa"/>
          </w:tcPr>
          <w:p w14:paraId="3665DD90" w14:textId="77777777" w:rsidR="002033F4" w:rsidRPr="007265D4" w:rsidRDefault="002033F4" w:rsidP="00044BBC">
            <w:pPr>
              <w:rPr>
                <w:rFonts w:cs="Times New Roman"/>
                <w:szCs w:val="24"/>
              </w:rPr>
            </w:pPr>
          </w:p>
        </w:tc>
        <w:tc>
          <w:tcPr>
            <w:tcW w:w="430" w:type="dxa"/>
          </w:tcPr>
          <w:p w14:paraId="7CF1BF04" w14:textId="77777777" w:rsidR="002033F4" w:rsidRPr="007265D4" w:rsidRDefault="002033F4" w:rsidP="00044BBC">
            <w:pPr>
              <w:rPr>
                <w:rFonts w:cs="Times New Roman"/>
                <w:szCs w:val="24"/>
              </w:rPr>
            </w:pPr>
          </w:p>
        </w:tc>
        <w:tc>
          <w:tcPr>
            <w:tcW w:w="490" w:type="dxa"/>
          </w:tcPr>
          <w:p w14:paraId="6139F742" w14:textId="77777777" w:rsidR="002033F4" w:rsidRPr="007265D4" w:rsidRDefault="002033F4" w:rsidP="00044BBC">
            <w:pPr>
              <w:rPr>
                <w:rFonts w:cs="Times New Roman"/>
                <w:szCs w:val="24"/>
              </w:rPr>
            </w:pPr>
          </w:p>
        </w:tc>
        <w:tc>
          <w:tcPr>
            <w:tcW w:w="446" w:type="dxa"/>
          </w:tcPr>
          <w:p w14:paraId="07CF9418" w14:textId="77777777" w:rsidR="002033F4" w:rsidRPr="007265D4" w:rsidRDefault="002033F4" w:rsidP="00044BBC">
            <w:pPr>
              <w:rPr>
                <w:rFonts w:cs="Times New Roman"/>
                <w:szCs w:val="24"/>
              </w:rPr>
            </w:pPr>
          </w:p>
        </w:tc>
        <w:tc>
          <w:tcPr>
            <w:tcW w:w="446" w:type="dxa"/>
          </w:tcPr>
          <w:p w14:paraId="41710C86" w14:textId="77777777" w:rsidR="002033F4" w:rsidRPr="007265D4" w:rsidRDefault="002033F4" w:rsidP="00044BBC">
            <w:pPr>
              <w:rPr>
                <w:rFonts w:cs="Times New Roman"/>
                <w:szCs w:val="24"/>
              </w:rPr>
            </w:pPr>
          </w:p>
        </w:tc>
        <w:tc>
          <w:tcPr>
            <w:tcW w:w="446" w:type="dxa"/>
          </w:tcPr>
          <w:p w14:paraId="28FA462D" w14:textId="77777777" w:rsidR="002033F4" w:rsidRPr="007265D4" w:rsidRDefault="002033F4" w:rsidP="00044BBC">
            <w:pPr>
              <w:rPr>
                <w:rFonts w:cs="Times New Roman"/>
                <w:szCs w:val="24"/>
              </w:rPr>
            </w:pPr>
          </w:p>
        </w:tc>
        <w:tc>
          <w:tcPr>
            <w:tcW w:w="446" w:type="dxa"/>
          </w:tcPr>
          <w:p w14:paraId="2462E97E" w14:textId="77777777" w:rsidR="002033F4" w:rsidRPr="007265D4" w:rsidRDefault="002033F4" w:rsidP="00044BBC">
            <w:pPr>
              <w:rPr>
                <w:rFonts w:cs="Times New Roman"/>
                <w:szCs w:val="24"/>
              </w:rPr>
            </w:pPr>
          </w:p>
        </w:tc>
        <w:tc>
          <w:tcPr>
            <w:tcW w:w="446" w:type="dxa"/>
          </w:tcPr>
          <w:p w14:paraId="01A442A5" w14:textId="77777777" w:rsidR="002033F4" w:rsidRPr="007265D4" w:rsidRDefault="002033F4" w:rsidP="00044BBC">
            <w:pPr>
              <w:rPr>
                <w:rFonts w:cs="Times New Roman"/>
                <w:szCs w:val="24"/>
              </w:rPr>
            </w:pPr>
          </w:p>
        </w:tc>
        <w:tc>
          <w:tcPr>
            <w:tcW w:w="446" w:type="dxa"/>
          </w:tcPr>
          <w:p w14:paraId="159D6C71" w14:textId="77777777" w:rsidR="002033F4" w:rsidRPr="007265D4" w:rsidRDefault="002033F4" w:rsidP="00044BBC">
            <w:pPr>
              <w:rPr>
                <w:rFonts w:cs="Times New Roman"/>
                <w:szCs w:val="24"/>
              </w:rPr>
            </w:pPr>
          </w:p>
        </w:tc>
        <w:tc>
          <w:tcPr>
            <w:tcW w:w="536" w:type="dxa"/>
          </w:tcPr>
          <w:p w14:paraId="5355DCE1" w14:textId="77777777" w:rsidR="002033F4" w:rsidRPr="007265D4" w:rsidRDefault="002033F4" w:rsidP="00044BBC">
            <w:pPr>
              <w:rPr>
                <w:rFonts w:cs="Times New Roman"/>
                <w:szCs w:val="24"/>
              </w:rPr>
            </w:pPr>
          </w:p>
        </w:tc>
        <w:tc>
          <w:tcPr>
            <w:tcW w:w="416" w:type="dxa"/>
          </w:tcPr>
          <w:p w14:paraId="20078110" w14:textId="77777777" w:rsidR="002033F4" w:rsidRPr="007265D4" w:rsidRDefault="002033F4" w:rsidP="00044BBC">
            <w:pPr>
              <w:rPr>
                <w:rFonts w:cs="Times New Roman"/>
                <w:szCs w:val="24"/>
              </w:rPr>
            </w:pPr>
          </w:p>
        </w:tc>
        <w:tc>
          <w:tcPr>
            <w:tcW w:w="488" w:type="dxa"/>
          </w:tcPr>
          <w:p w14:paraId="5AEF1263" w14:textId="77777777" w:rsidR="002033F4" w:rsidRPr="007265D4" w:rsidRDefault="002033F4" w:rsidP="00044BBC">
            <w:pPr>
              <w:rPr>
                <w:rFonts w:cs="Times New Roman"/>
                <w:szCs w:val="24"/>
              </w:rPr>
            </w:pPr>
          </w:p>
        </w:tc>
        <w:tc>
          <w:tcPr>
            <w:tcW w:w="489" w:type="dxa"/>
          </w:tcPr>
          <w:p w14:paraId="20A1360F" w14:textId="77777777" w:rsidR="002033F4" w:rsidRPr="007265D4" w:rsidRDefault="002033F4" w:rsidP="00044BBC">
            <w:pPr>
              <w:rPr>
                <w:rFonts w:cs="Times New Roman"/>
                <w:szCs w:val="24"/>
              </w:rPr>
            </w:pPr>
          </w:p>
        </w:tc>
        <w:tc>
          <w:tcPr>
            <w:tcW w:w="416" w:type="dxa"/>
          </w:tcPr>
          <w:p w14:paraId="63A3ABF9" w14:textId="77777777" w:rsidR="002033F4" w:rsidRPr="007265D4" w:rsidRDefault="002033F4" w:rsidP="00044BBC">
            <w:pPr>
              <w:rPr>
                <w:rFonts w:cs="Times New Roman"/>
                <w:szCs w:val="24"/>
              </w:rPr>
            </w:pPr>
          </w:p>
        </w:tc>
        <w:tc>
          <w:tcPr>
            <w:tcW w:w="392" w:type="dxa"/>
          </w:tcPr>
          <w:p w14:paraId="19095716" w14:textId="77777777" w:rsidR="002033F4" w:rsidRPr="007265D4" w:rsidRDefault="002033F4" w:rsidP="00044BBC">
            <w:pPr>
              <w:rPr>
                <w:rFonts w:cs="Times New Roman"/>
                <w:szCs w:val="24"/>
              </w:rPr>
            </w:pPr>
          </w:p>
        </w:tc>
        <w:tc>
          <w:tcPr>
            <w:tcW w:w="392" w:type="dxa"/>
          </w:tcPr>
          <w:p w14:paraId="165EA27D" w14:textId="77777777" w:rsidR="002033F4" w:rsidRPr="007265D4" w:rsidRDefault="002033F4" w:rsidP="00044BBC">
            <w:pPr>
              <w:rPr>
                <w:rFonts w:cs="Times New Roman"/>
                <w:szCs w:val="24"/>
              </w:rPr>
            </w:pPr>
          </w:p>
        </w:tc>
      </w:tr>
      <w:tr w:rsidR="002033F4" w:rsidRPr="007265D4" w14:paraId="75AAEC36" w14:textId="77777777" w:rsidTr="00044BBC">
        <w:trPr>
          <w:trHeight w:val="201"/>
        </w:trPr>
        <w:tc>
          <w:tcPr>
            <w:tcW w:w="768" w:type="dxa"/>
            <w:vMerge w:val="restart"/>
            <w:vAlign w:val="center"/>
          </w:tcPr>
          <w:p w14:paraId="6D1CAF64" w14:textId="77777777" w:rsidR="002033F4" w:rsidRPr="007265D4" w:rsidRDefault="002033F4" w:rsidP="00044BBC">
            <w:pPr>
              <w:rPr>
                <w:rFonts w:cs="Times New Roman"/>
                <w:szCs w:val="24"/>
              </w:rPr>
            </w:pPr>
            <w:r w:rsidRPr="007265D4">
              <w:rPr>
                <w:rFonts w:cs="Times New Roman"/>
                <w:szCs w:val="24"/>
              </w:rPr>
              <w:t>CLO4</w:t>
            </w:r>
          </w:p>
        </w:tc>
        <w:tc>
          <w:tcPr>
            <w:tcW w:w="2241" w:type="dxa"/>
          </w:tcPr>
          <w:p w14:paraId="008185A5" w14:textId="77777777" w:rsidR="002033F4" w:rsidRPr="007265D4" w:rsidRDefault="002033F4" w:rsidP="00044BBC">
            <w:pPr>
              <w:rPr>
                <w:rFonts w:cs="Times New Roman"/>
                <w:szCs w:val="24"/>
              </w:rPr>
            </w:pPr>
            <w:r w:rsidRPr="007265D4">
              <w:rPr>
                <w:rFonts w:cs="Times New Roman"/>
                <w:szCs w:val="24"/>
              </w:rPr>
              <w:t>Experimental validation</w:t>
            </w:r>
          </w:p>
        </w:tc>
        <w:tc>
          <w:tcPr>
            <w:tcW w:w="431" w:type="dxa"/>
          </w:tcPr>
          <w:p w14:paraId="03F0B73A" w14:textId="77777777" w:rsidR="002033F4" w:rsidRPr="007265D4" w:rsidRDefault="002033F4" w:rsidP="00044BBC">
            <w:pPr>
              <w:rPr>
                <w:rFonts w:cs="Times New Roman"/>
                <w:szCs w:val="24"/>
              </w:rPr>
            </w:pPr>
          </w:p>
        </w:tc>
        <w:tc>
          <w:tcPr>
            <w:tcW w:w="430" w:type="dxa"/>
          </w:tcPr>
          <w:p w14:paraId="44B1ECF6" w14:textId="77777777" w:rsidR="002033F4" w:rsidRPr="007265D4" w:rsidRDefault="002033F4" w:rsidP="00044BBC">
            <w:pPr>
              <w:rPr>
                <w:rFonts w:cs="Times New Roman"/>
                <w:szCs w:val="24"/>
              </w:rPr>
            </w:pPr>
          </w:p>
        </w:tc>
        <w:tc>
          <w:tcPr>
            <w:tcW w:w="490" w:type="dxa"/>
          </w:tcPr>
          <w:p w14:paraId="78DC63E0" w14:textId="77777777" w:rsidR="002033F4" w:rsidRPr="007265D4" w:rsidRDefault="002033F4" w:rsidP="00044BBC">
            <w:pPr>
              <w:rPr>
                <w:rFonts w:cs="Times New Roman"/>
                <w:szCs w:val="24"/>
              </w:rPr>
            </w:pPr>
          </w:p>
        </w:tc>
        <w:tc>
          <w:tcPr>
            <w:tcW w:w="446" w:type="dxa"/>
          </w:tcPr>
          <w:p w14:paraId="39F08668" w14:textId="77777777" w:rsidR="002033F4" w:rsidRPr="007265D4" w:rsidRDefault="002033F4" w:rsidP="00044BBC">
            <w:pPr>
              <w:rPr>
                <w:rFonts w:cs="Times New Roman"/>
                <w:szCs w:val="24"/>
              </w:rPr>
            </w:pPr>
          </w:p>
        </w:tc>
        <w:tc>
          <w:tcPr>
            <w:tcW w:w="446" w:type="dxa"/>
          </w:tcPr>
          <w:p w14:paraId="5B610B56" w14:textId="77777777" w:rsidR="002033F4" w:rsidRPr="007265D4" w:rsidRDefault="002033F4" w:rsidP="00044BBC">
            <w:pPr>
              <w:rPr>
                <w:rFonts w:cs="Times New Roman"/>
                <w:szCs w:val="24"/>
              </w:rPr>
            </w:pPr>
          </w:p>
        </w:tc>
        <w:tc>
          <w:tcPr>
            <w:tcW w:w="446" w:type="dxa"/>
          </w:tcPr>
          <w:p w14:paraId="34FCCDFD" w14:textId="77777777" w:rsidR="002033F4" w:rsidRPr="007265D4" w:rsidRDefault="002033F4" w:rsidP="00044BBC">
            <w:pPr>
              <w:rPr>
                <w:rFonts w:cs="Times New Roman"/>
                <w:szCs w:val="24"/>
              </w:rPr>
            </w:pPr>
          </w:p>
        </w:tc>
        <w:tc>
          <w:tcPr>
            <w:tcW w:w="446" w:type="dxa"/>
          </w:tcPr>
          <w:p w14:paraId="61774464" w14:textId="77777777" w:rsidR="002033F4" w:rsidRPr="007265D4" w:rsidRDefault="002033F4" w:rsidP="00044BBC">
            <w:pPr>
              <w:rPr>
                <w:rFonts w:cs="Times New Roman"/>
                <w:szCs w:val="24"/>
              </w:rPr>
            </w:pPr>
          </w:p>
        </w:tc>
        <w:tc>
          <w:tcPr>
            <w:tcW w:w="446" w:type="dxa"/>
          </w:tcPr>
          <w:p w14:paraId="3787963B" w14:textId="77777777" w:rsidR="002033F4" w:rsidRPr="007265D4" w:rsidRDefault="002033F4" w:rsidP="00044BBC">
            <w:pPr>
              <w:rPr>
                <w:rFonts w:cs="Times New Roman"/>
                <w:szCs w:val="24"/>
              </w:rPr>
            </w:pPr>
          </w:p>
        </w:tc>
        <w:tc>
          <w:tcPr>
            <w:tcW w:w="446" w:type="dxa"/>
          </w:tcPr>
          <w:p w14:paraId="679B3078" w14:textId="77777777" w:rsidR="002033F4" w:rsidRPr="007265D4" w:rsidRDefault="002033F4" w:rsidP="00044BBC">
            <w:pPr>
              <w:rPr>
                <w:rFonts w:cs="Times New Roman"/>
                <w:szCs w:val="24"/>
              </w:rPr>
            </w:pPr>
          </w:p>
        </w:tc>
        <w:tc>
          <w:tcPr>
            <w:tcW w:w="536" w:type="dxa"/>
          </w:tcPr>
          <w:p w14:paraId="479F6008" w14:textId="77777777" w:rsidR="002033F4" w:rsidRPr="007265D4" w:rsidRDefault="002033F4" w:rsidP="00044BBC">
            <w:pPr>
              <w:rPr>
                <w:rFonts w:cs="Times New Roman"/>
                <w:szCs w:val="24"/>
              </w:rPr>
            </w:pPr>
          </w:p>
        </w:tc>
        <w:tc>
          <w:tcPr>
            <w:tcW w:w="416" w:type="dxa"/>
          </w:tcPr>
          <w:p w14:paraId="4833F716" w14:textId="77777777" w:rsidR="002033F4" w:rsidRPr="007265D4" w:rsidRDefault="002033F4" w:rsidP="00044BBC">
            <w:pPr>
              <w:rPr>
                <w:rFonts w:cs="Times New Roman"/>
                <w:szCs w:val="24"/>
              </w:rPr>
            </w:pPr>
          </w:p>
        </w:tc>
        <w:tc>
          <w:tcPr>
            <w:tcW w:w="488" w:type="dxa"/>
          </w:tcPr>
          <w:p w14:paraId="0C9ADB37" w14:textId="77777777" w:rsidR="002033F4" w:rsidRPr="007265D4" w:rsidRDefault="002033F4" w:rsidP="00044BBC">
            <w:pPr>
              <w:rPr>
                <w:rFonts w:cs="Times New Roman"/>
                <w:szCs w:val="24"/>
              </w:rPr>
            </w:pPr>
          </w:p>
        </w:tc>
        <w:tc>
          <w:tcPr>
            <w:tcW w:w="489" w:type="dxa"/>
          </w:tcPr>
          <w:p w14:paraId="2BD886C0" w14:textId="77777777" w:rsidR="002033F4" w:rsidRPr="007265D4" w:rsidRDefault="002033F4" w:rsidP="00044BBC">
            <w:pPr>
              <w:rPr>
                <w:rFonts w:cs="Times New Roman"/>
                <w:szCs w:val="24"/>
              </w:rPr>
            </w:pPr>
          </w:p>
        </w:tc>
        <w:tc>
          <w:tcPr>
            <w:tcW w:w="416" w:type="dxa"/>
          </w:tcPr>
          <w:p w14:paraId="2CB64F50" w14:textId="77777777" w:rsidR="002033F4" w:rsidRPr="007265D4" w:rsidRDefault="002033F4" w:rsidP="00044BBC">
            <w:pPr>
              <w:rPr>
                <w:rFonts w:cs="Times New Roman"/>
                <w:szCs w:val="24"/>
              </w:rPr>
            </w:pPr>
          </w:p>
        </w:tc>
        <w:tc>
          <w:tcPr>
            <w:tcW w:w="392" w:type="dxa"/>
          </w:tcPr>
          <w:p w14:paraId="690D888D" w14:textId="77777777" w:rsidR="002033F4" w:rsidRPr="007265D4" w:rsidRDefault="002033F4" w:rsidP="00044BBC">
            <w:pPr>
              <w:rPr>
                <w:rFonts w:cs="Times New Roman"/>
                <w:szCs w:val="24"/>
              </w:rPr>
            </w:pPr>
          </w:p>
        </w:tc>
        <w:tc>
          <w:tcPr>
            <w:tcW w:w="392" w:type="dxa"/>
          </w:tcPr>
          <w:p w14:paraId="473C76EB" w14:textId="77777777" w:rsidR="002033F4" w:rsidRPr="007265D4" w:rsidRDefault="002033F4" w:rsidP="00044BBC">
            <w:pPr>
              <w:rPr>
                <w:rFonts w:cs="Times New Roman"/>
                <w:szCs w:val="24"/>
              </w:rPr>
            </w:pPr>
          </w:p>
        </w:tc>
      </w:tr>
      <w:tr w:rsidR="002033F4" w:rsidRPr="007265D4" w14:paraId="2B0573B7" w14:textId="77777777" w:rsidTr="00044BBC">
        <w:trPr>
          <w:trHeight w:val="201"/>
        </w:trPr>
        <w:tc>
          <w:tcPr>
            <w:tcW w:w="768" w:type="dxa"/>
            <w:vMerge/>
            <w:vAlign w:val="center"/>
          </w:tcPr>
          <w:p w14:paraId="3934C176" w14:textId="77777777" w:rsidR="002033F4" w:rsidRPr="007265D4" w:rsidRDefault="002033F4" w:rsidP="00044BBC">
            <w:pPr>
              <w:rPr>
                <w:rFonts w:cs="Times New Roman"/>
                <w:szCs w:val="24"/>
              </w:rPr>
            </w:pPr>
          </w:p>
        </w:tc>
        <w:tc>
          <w:tcPr>
            <w:tcW w:w="2241" w:type="dxa"/>
          </w:tcPr>
          <w:p w14:paraId="37EEB0CC" w14:textId="77777777" w:rsidR="002033F4" w:rsidRPr="007265D4" w:rsidRDefault="002033F4" w:rsidP="00044BBC">
            <w:pPr>
              <w:rPr>
                <w:rFonts w:cs="Times New Roman"/>
                <w:szCs w:val="24"/>
              </w:rPr>
            </w:pPr>
            <w:r w:rsidRPr="007265D4">
              <w:rPr>
                <w:rFonts w:cs="Times New Roman"/>
                <w:szCs w:val="24"/>
              </w:rPr>
              <w:t>Data Analysis</w:t>
            </w:r>
          </w:p>
        </w:tc>
        <w:tc>
          <w:tcPr>
            <w:tcW w:w="431" w:type="dxa"/>
          </w:tcPr>
          <w:p w14:paraId="5B014F49" w14:textId="77777777" w:rsidR="002033F4" w:rsidRPr="007265D4" w:rsidRDefault="002033F4" w:rsidP="00044BBC">
            <w:pPr>
              <w:rPr>
                <w:rFonts w:cs="Times New Roman"/>
                <w:szCs w:val="24"/>
              </w:rPr>
            </w:pPr>
          </w:p>
        </w:tc>
        <w:tc>
          <w:tcPr>
            <w:tcW w:w="430" w:type="dxa"/>
          </w:tcPr>
          <w:p w14:paraId="5C4B80CE" w14:textId="77777777" w:rsidR="002033F4" w:rsidRPr="007265D4" w:rsidRDefault="002033F4" w:rsidP="00044BBC">
            <w:pPr>
              <w:rPr>
                <w:rFonts w:cs="Times New Roman"/>
                <w:szCs w:val="24"/>
              </w:rPr>
            </w:pPr>
          </w:p>
        </w:tc>
        <w:tc>
          <w:tcPr>
            <w:tcW w:w="490" w:type="dxa"/>
          </w:tcPr>
          <w:p w14:paraId="57993E25" w14:textId="77777777" w:rsidR="002033F4" w:rsidRPr="007265D4" w:rsidRDefault="002033F4" w:rsidP="00044BBC">
            <w:pPr>
              <w:rPr>
                <w:rFonts w:cs="Times New Roman"/>
                <w:szCs w:val="24"/>
              </w:rPr>
            </w:pPr>
          </w:p>
        </w:tc>
        <w:tc>
          <w:tcPr>
            <w:tcW w:w="446" w:type="dxa"/>
          </w:tcPr>
          <w:p w14:paraId="2CF1ED15" w14:textId="77777777" w:rsidR="002033F4" w:rsidRPr="007265D4" w:rsidRDefault="002033F4" w:rsidP="00044BBC">
            <w:pPr>
              <w:rPr>
                <w:rFonts w:cs="Times New Roman"/>
                <w:szCs w:val="24"/>
              </w:rPr>
            </w:pPr>
          </w:p>
        </w:tc>
        <w:tc>
          <w:tcPr>
            <w:tcW w:w="446" w:type="dxa"/>
          </w:tcPr>
          <w:p w14:paraId="5820F7B9" w14:textId="77777777" w:rsidR="002033F4" w:rsidRPr="007265D4" w:rsidRDefault="002033F4" w:rsidP="00044BBC">
            <w:pPr>
              <w:rPr>
                <w:rFonts w:cs="Times New Roman"/>
                <w:szCs w:val="24"/>
              </w:rPr>
            </w:pPr>
          </w:p>
        </w:tc>
        <w:tc>
          <w:tcPr>
            <w:tcW w:w="446" w:type="dxa"/>
          </w:tcPr>
          <w:p w14:paraId="03CC5DC9" w14:textId="77777777" w:rsidR="002033F4" w:rsidRPr="007265D4" w:rsidRDefault="002033F4" w:rsidP="00044BBC">
            <w:pPr>
              <w:rPr>
                <w:rFonts w:cs="Times New Roman"/>
                <w:szCs w:val="24"/>
              </w:rPr>
            </w:pPr>
          </w:p>
        </w:tc>
        <w:tc>
          <w:tcPr>
            <w:tcW w:w="446" w:type="dxa"/>
          </w:tcPr>
          <w:p w14:paraId="523698DF" w14:textId="77777777" w:rsidR="002033F4" w:rsidRPr="007265D4" w:rsidRDefault="002033F4" w:rsidP="00044BBC">
            <w:pPr>
              <w:rPr>
                <w:rFonts w:cs="Times New Roman"/>
                <w:szCs w:val="24"/>
              </w:rPr>
            </w:pPr>
          </w:p>
        </w:tc>
        <w:tc>
          <w:tcPr>
            <w:tcW w:w="446" w:type="dxa"/>
          </w:tcPr>
          <w:p w14:paraId="13938D57" w14:textId="77777777" w:rsidR="002033F4" w:rsidRPr="007265D4" w:rsidRDefault="002033F4" w:rsidP="00044BBC">
            <w:pPr>
              <w:rPr>
                <w:rFonts w:cs="Times New Roman"/>
                <w:szCs w:val="24"/>
              </w:rPr>
            </w:pPr>
          </w:p>
        </w:tc>
        <w:tc>
          <w:tcPr>
            <w:tcW w:w="446" w:type="dxa"/>
          </w:tcPr>
          <w:p w14:paraId="1EA1EC6B" w14:textId="77777777" w:rsidR="002033F4" w:rsidRPr="007265D4" w:rsidRDefault="002033F4" w:rsidP="00044BBC">
            <w:pPr>
              <w:rPr>
                <w:rFonts w:cs="Times New Roman"/>
                <w:szCs w:val="24"/>
              </w:rPr>
            </w:pPr>
          </w:p>
        </w:tc>
        <w:tc>
          <w:tcPr>
            <w:tcW w:w="536" w:type="dxa"/>
          </w:tcPr>
          <w:p w14:paraId="44F785FC" w14:textId="77777777" w:rsidR="002033F4" w:rsidRPr="007265D4" w:rsidRDefault="002033F4" w:rsidP="00044BBC">
            <w:pPr>
              <w:rPr>
                <w:rFonts w:cs="Times New Roman"/>
                <w:szCs w:val="24"/>
              </w:rPr>
            </w:pPr>
          </w:p>
        </w:tc>
        <w:tc>
          <w:tcPr>
            <w:tcW w:w="416" w:type="dxa"/>
          </w:tcPr>
          <w:p w14:paraId="66DBE877" w14:textId="77777777" w:rsidR="002033F4" w:rsidRPr="007265D4" w:rsidRDefault="002033F4" w:rsidP="00044BBC">
            <w:pPr>
              <w:rPr>
                <w:rFonts w:cs="Times New Roman"/>
                <w:szCs w:val="24"/>
              </w:rPr>
            </w:pPr>
          </w:p>
        </w:tc>
        <w:tc>
          <w:tcPr>
            <w:tcW w:w="488" w:type="dxa"/>
          </w:tcPr>
          <w:p w14:paraId="1D7207DB" w14:textId="77777777" w:rsidR="002033F4" w:rsidRPr="007265D4" w:rsidRDefault="002033F4" w:rsidP="00044BBC">
            <w:pPr>
              <w:rPr>
                <w:rFonts w:cs="Times New Roman"/>
                <w:szCs w:val="24"/>
              </w:rPr>
            </w:pPr>
          </w:p>
        </w:tc>
        <w:tc>
          <w:tcPr>
            <w:tcW w:w="489" w:type="dxa"/>
          </w:tcPr>
          <w:p w14:paraId="3AA4223E" w14:textId="77777777" w:rsidR="002033F4" w:rsidRPr="007265D4" w:rsidRDefault="002033F4" w:rsidP="00044BBC">
            <w:pPr>
              <w:rPr>
                <w:rFonts w:cs="Times New Roman"/>
                <w:szCs w:val="24"/>
              </w:rPr>
            </w:pPr>
          </w:p>
        </w:tc>
        <w:tc>
          <w:tcPr>
            <w:tcW w:w="416" w:type="dxa"/>
          </w:tcPr>
          <w:p w14:paraId="45C27B84" w14:textId="77777777" w:rsidR="002033F4" w:rsidRPr="007265D4" w:rsidRDefault="002033F4" w:rsidP="00044BBC">
            <w:pPr>
              <w:rPr>
                <w:rFonts w:cs="Times New Roman"/>
                <w:szCs w:val="24"/>
              </w:rPr>
            </w:pPr>
          </w:p>
        </w:tc>
        <w:tc>
          <w:tcPr>
            <w:tcW w:w="392" w:type="dxa"/>
          </w:tcPr>
          <w:p w14:paraId="51094C5F" w14:textId="77777777" w:rsidR="002033F4" w:rsidRPr="007265D4" w:rsidRDefault="002033F4" w:rsidP="00044BBC">
            <w:pPr>
              <w:rPr>
                <w:rFonts w:cs="Times New Roman"/>
                <w:szCs w:val="24"/>
              </w:rPr>
            </w:pPr>
          </w:p>
        </w:tc>
        <w:tc>
          <w:tcPr>
            <w:tcW w:w="392" w:type="dxa"/>
          </w:tcPr>
          <w:p w14:paraId="6CC3B50C" w14:textId="77777777" w:rsidR="002033F4" w:rsidRPr="007265D4" w:rsidRDefault="002033F4" w:rsidP="00044BBC">
            <w:pPr>
              <w:rPr>
                <w:rFonts w:cs="Times New Roman"/>
                <w:szCs w:val="24"/>
              </w:rPr>
            </w:pPr>
          </w:p>
        </w:tc>
      </w:tr>
      <w:tr w:rsidR="002033F4" w:rsidRPr="007265D4" w14:paraId="57900ECE" w14:textId="77777777" w:rsidTr="00044BBC">
        <w:trPr>
          <w:trHeight w:val="201"/>
        </w:trPr>
        <w:tc>
          <w:tcPr>
            <w:tcW w:w="768" w:type="dxa"/>
          </w:tcPr>
          <w:p w14:paraId="0B34EBC1" w14:textId="77777777" w:rsidR="002033F4" w:rsidRPr="007265D4" w:rsidRDefault="002033F4" w:rsidP="00044BBC">
            <w:pPr>
              <w:rPr>
                <w:rFonts w:cs="Times New Roman"/>
                <w:szCs w:val="24"/>
              </w:rPr>
            </w:pPr>
            <w:r w:rsidRPr="007265D4">
              <w:rPr>
                <w:rFonts w:cs="Times New Roman"/>
                <w:szCs w:val="24"/>
              </w:rPr>
              <w:t>CLO5</w:t>
            </w:r>
          </w:p>
        </w:tc>
        <w:tc>
          <w:tcPr>
            <w:tcW w:w="2241" w:type="dxa"/>
          </w:tcPr>
          <w:p w14:paraId="08450E67" w14:textId="77777777" w:rsidR="002033F4" w:rsidRPr="007265D4" w:rsidRDefault="002033F4" w:rsidP="00044BBC">
            <w:pPr>
              <w:rPr>
                <w:rFonts w:cs="Times New Roman"/>
                <w:szCs w:val="24"/>
              </w:rPr>
            </w:pPr>
            <w:r w:rsidRPr="007265D4">
              <w:rPr>
                <w:rFonts w:cs="Times New Roman"/>
                <w:szCs w:val="24"/>
              </w:rPr>
              <w:t>Modern Tools Usage</w:t>
            </w:r>
          </w:p>
        </w:tc>
        <w:tc>
          <w:tcPr>
            <w:tcW w:w="431" w:type="dxa"/>
          </w:tcPr>
          <w:p w14:paraId="5C463D3D" w14:textId="77777777" w:rsidR="002033F4" w:rsidRPr="007265D4" w:rsidRDefault="002033F4" w:rsidP="00044BBC">
            <w:pPr>
              <w:rPr>
                <w:rFonts w:cs="Times New Roman"/>
                <w:szCs w:val="24"/>
              </w:rPr>
            </w:pPr>
          </w:p>
        </w:tc>
        <w:tc>
          <w:tcPr>
            <w:tcW w:w="430" w:type="dxa"/>
          </w:tcPr>
          <w:p w14:paraId="0DA8335E" w14:textId="77777777" w:rsidR="002033F4" w:rsidRPr="007265D4" w:rsidRDefault="002033F4" w:rsidP="00044BBC">
            <w:pPr>
              <w:rPr>
                <w:rFonts w:cs="Times New Roman"/>
                <w:szCs w:val="24"/>
              </w:rPr>
            </w:pPr>
          </w:p>
        </w:tc>
        <w:tc>
          <w:tcPr>
            <w:tcW w:w="490" w:type="dxa"/>
          </w:tcPr>
          <w:p w14:paraId="08C74756" w14:textId="77777777" w:rsidR="002033F4" w:rsidRPr="007265D4" w:rsidRDefault="002033F4" w:rsidP="00044BBC">
            <w:pPr>
              <w:rPr>
                <w:rFonts w:cs="Times New Roman"/>
                <w:szCs w:val="24"/>
              </w:rPr>
            </w:pPr>
          </w:p>
        </w:tc>
        <w:tc>
          <w:tcPr>
            <w:tcW w:w="446" w:type="dxa"/>
          </w:tcPr>
          <w:p w14:paraId="60086BD5" w14:textId="77777777" w:rsidR="002033F4" w:rsidRPr="007265D4" w:rsidRDefault="002033F4" w:rsidP="00044BBC">
            <w:pPr>
              <w:rPr>
                <w:rFonts w:cs="Times New Roman"/>
                <w:szCs w:val="24"/>
              </w:rPr>
            </w:pPr>
          </w:p>
        </w:tc>
        <w:tc>
          <w:tcPr>
            <w:tcW w:w="446" w:type="dxa"/>
          </w:tcPr>
          <w:p w14:paraId="3E1DB00F" w14:textId="77777777" w:rsidR="002033F4" w:rsidRPr="007265D4" w:rsidRDefault="002033F4" w:rsidP="00044BBC">
            <w:pPr>
              <w:rPr>
                <w:rFonts w:cs="Times New Roman"/>
                <w:szCs w:val="24"/>
              </w:rPr>
            </w:pPr>
          </w:p>
        </w:tc>
        <w:tc>
          <w:tcPr>
            <w:tcW w:w="446" w:type="dxa"/>
          </w:tcPr>
          <w:p w14:paraId="13F7F596" w14:textId="77777777" w:rsidR="002033F4" w:rsidRPr="007265D4" w:rsidRDefault="002033F4" w:rsidP="00044BBC">
            <w:pPr>
              <w:rPr>
                <w:rFonts w:cs="Times New Roman"/>
                <w:szCs w:val="24"/>
              </w:rPr>
            </w:pPr>
          </w:p>
        </w:tc>
        <w:tc>
          <w:tcPr>
            <w:tcW w:w="446" w:type="dxa"/>
          </w:tcPr>
          <w:p w14:paraId="2A952F92" w14:textId="77777777" w:rsidR="002033F4" w:rsidRPr="007265D4" w:rsidRDefault="002033F4" w:rsidP="00044BBC">
            <w:pPr>
              <w:rPr>
                <w:rFonts w:cs="Times New Roman"/>
                <w:szCs w:val="24"/>
              </w:rPr>
            </w:pPr>
          </w:p>
        </w:tc>
        <w:tc>
          <w:tcPr>
            <w:tcW w:w="446" w:type="dxa"/>
          </w:tcPr>
          <w:p w14:paraId="384EB0BB" w14:textId="77777777" w:rsidR="002033F4" w:rsidRPr="007265D4" w:rsidRDefault="002033F4" w:rsidP="00044BBC">
            <w:pPr>
              <w:rPr>
                <w:rFonts w:cs="Times New Roman"/>
                <w:szCs w:val="24"/>
              </w:rPr>
            </w:pPr>
          </w:p>
        </w:tc>
        <w:tc>
          <w:tcPr>
            <w:tcW w:w="446" w:type="dxa"/>
          </w:tcPr>
          <w:p w14:paraId="3DDED4B8" w14:textId="77777777" w:rsidR="002033F4" w:rsidRPr="007265D4" w:rsidRDefault="002033F4" w:rsidP="00044BBC">
            <w:pPr>
              <w:rPr>
                <w:rFonts w:cs="Times New Roman"/>
                <w:szCs w:val="24"/>
              </w:rPr>
            </w:pPr>
          </w:p>
        </w:tc>
        <w:tc>
          <w:tcPr>
            <w:tcW w:w="536" w:type="dxa"/>
          </w:tcPr>
          <w:p w14:paraId="28936811" w14:textId="77777777" w:rsidR="002033F4" w:rsidRPr="007265D4" w:rsidRDefault="002033F4" w:rsidP="00044BBC">
            <w:pPr>
              <w:rPr>
                <w:rFonts w:cs="Times New Roman"/>
                <w:szCs w:val="24"/>
              </w:rPr>
            </w:pPr>
          </w:p>
        </w:tc>
        <w:tc>
          <w:tcPr>
            <w:tcW w:w="416" w:type="dxa"/>
          </w:tcPr>
          <w:p w14:paraId="3A0C2A1F" w14:textId="77777777" w:rsidR="002033F4" w:rsidRPr="007265D4" w:rsidRDefault="002033F4" w:rsidP="00044BBC">
            <w:pPr>
              <w:rPr>
                <w:rFonts w:cs="Times New Roman"/>
                <w:szCs w:val="24"/>
              </w:rPr>
            </w:pPr>
          </w:p>
        </w:tc>
        <w:tc>
          <w:tcPr>
            <w:tcW w:w="488" w:type="dxa"/>
          </w:tcPr>
          <w:p w14:paraId="7FB8A7D9" w14:textId="77777777" w:rsidR="002033F4" w:rsidRPr="007265D4" w:rsidRDefault="002033F4" w:rsidP="00044BBC">
            <w:pPr>
              <w:rPr>
                <w:rFonts w:cs="Times New Roman"/>
                <w:szCs w:val="24"/>
              </w:rPr>
            </w:pPr>
          </w:p>
        </w:tc>
        <w:tc>
          <w:tcPr>
            <w:tcW w:w="489" w:type="dxa"/>
          </w:tcPr>
          <w:p w14:paraId="6A0C1FB3" w14:textId="77777777" w:rsidR="002033F4" w:rsidRPr="007265D4" w:rsidRDefault="002033F4" w:rsidP="00044BBC">
            <w:pPr>
              <w:rPr>
                <w:rFonts w:cs="Times New Roman"/>
                <w:szCs w:val="24"/>
              </w:rPr>
            </w:pPr>
          </w:p>
        </w:tc>
        <w:tc>
          <w:tcPr>
            <w:tcW w:w="416" w:type="dxa"/>
          </w:tcPr>
          <w:p w14:paraId="6E28F735" w14:textId="77777777" w:rsidR="002033F4" w:rsidRPr="007265D4" w:rsidRDefault="002033F4" w:rsidP="00044BBC">
            <w:pPr>
              <w:rPr>
                <w:rFonts w:cs="Times New Roman"/>
                <w:szCs w:val="24"/>
              </w:rPr>
            </w:pPr>
          </w:p>
        </w:tc>
        <w:tc>
          <w:tcPr>
            <w:tcW w:w="392" w:type="dxa"/>
          </w:tcPr>
          <w:p w14:paraId="34A09CA6" w14:textId="77777777" w:rsidR="002033F4" w:rsidRPr="007265D4" w:rsidRDefault="002033F4" w:rsidP="00044BBC">
            <w:pPr>
              <w:rPr>
                <w:rFonts w:cs="Times New Roman"/>
                <w:szCs w:val="24"/>
              </w:rPr>
            </w:pPr>
          </w:p>
        </w:tc>
        <w:tc>
          <w:tcPr>
            <w:tcW w:w="392" w:type="dxa"/>
          </w:tcPr>
          <w:p w14:paraId="10A65177" w14:textId="77777777" w:rsidR="002033F4" w:rsidRPr="007265D4" w:rsidRDefault="002033F4" w:rsidP="00044BBC">
            <w:pPr>
              <w:rPr>
                <w:rFonts w:cs="Times New Roman"/>
                <w:szCs w:val="24"/>
              </w:rPr>
            </w:pPr>
          </w:p>
        </w:tc>
      </w:tr>
      <w:tr w:rsidR="002033F4" w:rsidRPr="007265D4" w14:paraId="52086AB8" w14:textId="77777777" w:rsidTr="00044BBC">
        <w:trPr>
          <w:trHeight w:val="201"/>
        </w:trPr>
        <w:tc>
          <w:tcPr>
            <w:tcW w:w="768" w:type="dxa"/>
          </w:tcPr>
          <w:p w14:paraId="4C94E71A" w14:textId="77777777" w:rsidR="002033F4" w:rsidRPr="007265D4" w:rsidRDefault="002033F4" w:rsidP="00044BBC">
            <w:pPr>
              <w:rPr>
                <w:rFonts w:cs="Times New Roman"/>
                <w:szCs w:val="24"/>
              </w:rPr>
            </w:pPr>
            <w:r w:rsidRPr="007265D4">
              <w:rPr>
                <w:rFonts w:cs="Times New Roman"/>
                <w:szCs w:val="24"/>
              </w:rPr>
              <w:t>CLO6</w:t>
            </w:r>
          </w:p>
        </w:tc>
        <w:tc>
          <w:tcPr>
            <w:tcW w:w="2241" w:type="dxa"/>
          </w:tcPr>
          <w:p w14:paraId="0772AA5D" w14:textId="77777777" w:rsidR="002033F4" w:rsidRPr="007265D4" w:rsidRDefault="002033F4" w:rsidP="00044BBC">
            <w:pPr>
              <w:rPr>
                <w:rFonts w:cs="Times New Roman"/>
                <w:szCs w:val="24"/>
              </w:rPr>
            </w:pPr>
            <w:r w:rsidRPr="007265D4">
              <w:rPr>
                <w:rFonts w:cs="Times New Roman"/>
                <w:szCs w:val="24"/>
              </w:rPr>
              <w:t>Lab Safety</w:t>
            </w:r>
          </w:p>
        </w:tc>
        <w:tc>
          <w:tcPr>
            <w:tcW w:w="431" w:type="dxa"/>
          </w:tcPr>
          <w:p w14:paraId="54FE6410" w14:textId="77777777" w:rsidR="002033F4" w:rsidRPr="007265D4" w:rsidRDefault="002033F4" w:rsidP="00044BBC">
            <w:pPr>
              <w:rPr>
                <w:rFonts w:cs="Times New Roman"/>
                <w:szCs w:val="24"/>
              </w:rPr>
            </w:pPr>
          </w:p>
        </w:tc>
        <w:tc>
          <w:tcPr>
            <w:tcW w:w="430" w:type="dxa"/>
          </w:tcPr>
          <w:p w14:paraId="3E518F15" w14:textId="77777777" w:rsidR="002033F4" w:rsidRPr="007265D4" w:rsidRDefault="002033F4" w:rsidP="00044BBC">
            <w:pPr>
              <w:rPr>
                <w:rFonts w:cs="Times New Roman"/>
                <w:szCs w:val="24"/>
              </w:rPr>
            </w:pPr>
          </w:p>
        </w:tc>
        <w:tc>
          <w:tcPr>
            <w:tcW w:w="490" w:type="dxa"/>
          </w:tcPr>
          <w:p w14:paraId="59EAE73A" w14:textId="77777777" w:rsidR="002033F4" w:rsidRPr="007265D4" w:rsidRDefault="002033F4" w:rsidP="00044BBC">
            <w:pPr>
              <w:rPr>
                <w:rFonts w:cs="Times New Roman"/>
                <w:szCs w:val="24"/>
              </w:rPr>
            </w:pPr>
          </w:p>
        </w:tc>
        <w:tc>
          <w:tcPr>
            <w:tcW w:w="446" w:type="dxa"/>
          </w:tcPr>
          <w:p w14:paraId="23B58AAB" w14:textId="77777777" w:rsidR="002033F4" w:rsidRPr="007265D4" w:rsidRDefault="002033F4" w:rsidP="00044BBC">
            <w:pPr>
              <w:rPr>
                <w:rFonts w:cs="Times New Roman"/>
                <w:szCs w:val="24"/>
              </w:rPr>
            </w:pPr>
          </w:p>
        </w:tc>
        <w:tc>
          <w:tcPr>
            <w:tcW w:w="446" w:type="dxa"/>
          </w:tcPr>
          <w:p w14:paraId="0695797F" w14:textId="77777777" w:rsidR="002033F4" w:rsidRPr="007265D4" w:rsidRDefault="002033F4" w:rsidP="00044BBC">
            <w:pPr>
              <w:rPr>
                <w:rFonts w:cs="Times New Roman"/>
                <w:szCs w:val="24"/>
              </w:rPr>
            </w:pPr>
          </w:p>
        </w:tc>
        <w:tc>
          <w:tcPr>
            <w:tcW w:w="446" w:type="dxa"/>
          </w:tcPr>
          <w:p w14:paraId="2F62B988" w14:textId="77777777" w:rsidR="002033F4" w:rsidRPr="007265D4" w:rsidRDefault="002033F4" w:rsidP="00044BBC">
            <w:pPr>
              <w:rPr>
                <w:rFonts w:cs="Times New Roman"/>
                <w:szCs w:val="24"/>
              </w:rPr>
            </w:pPr>
          </w:p>
        </w:tc>
        <w:tc>
          <w:tcPr>
            <w:tcW w:w="446" w:type="dxa"/>
          </w:tcPr>
          <w:p w14:paraId="79745950" w14:textId="77777777" w:rsidR="002033F4" w:rsidRPr="007265D4" w:rsidRDefault="002033F4" w:rsidP="00044BBC">
            <w:pPr>
              <w:rPr>
                <w:rFonts w:cs="Times New Roman"/>
                <w:szCs w:val="24"/>
              </w:rPr>
            </w:pPr>
          </w:p>
        </w:tc>
        <w:tc>
          <w:tcPr>
            <w:tcW w:w="446" w:type="dxa"/>
          </w:tcPr>
          <w:p w14:paraId="7F935A21" w14:textId="77777777" w:rsidR="002033F4" w:rsidRPr="007265D4" w:rsidRDefault="002033F4" w:rsidP="00044BBC">
            <w:pPr>
              <w:rPr>
                <w:rFonts w:cs="Times New Roman"/>
                <w:szCs w:val="24"/>
              </w:rPr>
            </w:pPr>
          </w:p>
        </w:tc>
        <w:tc>
          <w:tcPr>
            <w:tcW w:w="446" w:type="dxa"/>
          </w:tcPr>
          <w:p w14:paraId="52F59ECC" w14:textId="77777777" w:rsidR="002033F4" w:rsidRPr="007265D4" w:rsidRDefault="002033F4" w:rsidP="00044BBC">
            <w:pPr>
              <w:rPr>
                <w:rFonts w:cs="Times New Roman"/>
                <w:szCs w:val="24"/>
              </w:rPr>
            </w:pPr>
          </w:p>
        </w:tc>
        <w:tc>
          <w:tcPr>
            <w:tcW w:w="536" w:type="dxa"/>
          </w:tcPr>
          <w:p w14:paraId="33D9C6DC" w14:textId="77777777" w:rsidR="002033F4" w:rsidRPr="007265D4" w:rsidRDefault="002033F4" w:rsidP="00044BBC">
            <w:pPr>
              <w:rPr>
                <w:rFonts w:cs="Times New Roman"/>
                <w:szCs w:val="24"/>
              </w:rPr>
            </w:pPr>
          </w:p>
        </w:tc>
        <w:tc>
          <w:tcPr>
            <w:tcW w:w="416" w:type="dxa"/>
          </w:tcPr>
          <w:p w14:paraId="44AEBC17" w14:textId="77777777" w:rsidR="002033F4" w:rsidRPr="007265D4" w:rsidRDefault="002033F4" w:rsidP="00044BBC">
            <w:pPr>
              <w:rPr>
                <w:rFonts w:cs="Times New Roman"/>
                <w:szCs w:val="24"/>
              </w:rPr>
            </w:pPr>
          </w:p>
        </w:tc>
        <w:tc>
          <w:tcPr>
            <w:tcW w:w="488" w:type="dxa"/>
          </w:tcPr>
          <w:p w14:paraId="7E7293D8" w14:textId="77777777" w:rsidR="002033F4" w:rsidRPr="007265D4" w:rsidRDefault="002033F4" w:rsidP="00044BBC">
            <w:pPr>
              <w:rPr>
                <w:rFonts w:cs="Times New Roman"/>
                <w:szCs w:val="24"/>
              </w:rPr>
            </w:pPr>
          </w:p>
        </w:tc>
        <w:tc>
          <w:tcPr>
            <w:tcW w:w="489" w:type="dxa"/>
          </w:tcPr>
          <w:p w14:paraId="0C9ECF57" w14:textId="77777777" w:rsidR="002033F4" w:rsidRPr="007265D4" w:rsidRDefault="002033F4" w:rsidP="00044BBC">
            <w:pPr>
              <w:rPr>
                <w:rFonts w:cs="Times New Roman"/>
                <w:szCs w:val="24"/>
              </w:rPr>
            </w:pPr>
          </w:p>
        </w:tc>
        <w:tc>
          <w:tcPr>
            <w:tcW w:w="416" w:type="dxa"/>
          </w:tcPr>
          <w:p w14:paraId="4384F879" w14:textId="77777777" w:rsidR="002033F4" w:rsidRPr="007265D4" w:rsidRDefault="002033F4" w:rsidP="00044BBC">
            <w:pPr>
              <w:rPr>
                <w:rFonts w:cs="Times New Roman"/>
                <w:szCs w:val="24"/>
              </w:rPr>
            </w:pPr>
          </w:p>
        </w:tc>
        <w:tc>
          <w:tcPr>
            <w:tcW w:w="392" w:type="dxa"/>
          </w:tcPr>
          <w:p w14:paraId="5F3D18D1" w14:textId="77777777" w:rsidR="002033F4" w:rsidRPr="007265D4" w:rsidRDefault="002033F4" w:rsidP="00044BBC">
            <w:pPr>
              <w:rPr>
                <w:rFonts w:cs="Times New Roman"/>
                <w:szCs w:val="24"/>
              </w:rPr>
            </w:pPr>
          </w:p>
        </w:tc>
        <w:tc>
          <w:tcPr>
            <w:tcW w:w="392" w:type="dxa"/>
          </w:tcPr>
          <w:p w14:paraId="45EDE21E" w14:textId="77777777" w:rsidR="002033F4" w:rsidRPr="007265D4" w:rsidRDefault="002033F4" w:rsidP="00044BBC">
            <w:pPr>
              <w:rPr>
                <w:rFonts w:cs="Times New Roman"/>
                <w:szCs w:val="24"/>
              </w:rPr>
            </w:pPr>
          </w:p>
        </w:tc>
      </w:tr>
      <w:tr w:rsidR="002033F4" w:rsidRPr="007265D4" w14:paraId="7531DFAF" w14:textId="77777777" w:rsidTr="00044BBC">
        <w:trPr>
          <w:trHeight w:val="201"/>
        </w:trPr>
        <w:tc>
          <w:tcPr>
            <w:tcW w:w="768" w:type="dxa"/>
          </w:tcPr>
          <w:p w14:paraId="27F2FC2C" w14:textId="77777777" w:rsidR="002033F4" w:rsidRPr="007265D4" w:rsidRDefault="002033F4" w:rsidP="00044BBC">
            <w:pPr>
              <w:rPr>
                <w:rFonts w:cs="Times New Roman"/>
                <w:szCs w:val="24"/>
              </w:rPr>
            </w:pPr>
            <w:r w:rsidRPr="007265D4">
              <w:rPr>
                <w:rFonts w:cs="Times New Roman"/>
                <w:szCs w:val="24"/>
              </w:rPr>
              <w:t>CLO7</w:t>
            </w:r>
          </w:p>
        </w:tc>
        <w:tc>
          <w:tcPr>
            <w:tcW w:w="2241" w:type="dxa"/>
          </w:tcPr>
          <w:p w14:paraId="2FC0E9F8" w14:textId="77777777" w:rsidR="002033F4" w:rsidRPr="007265D4" w:rsidRDefault="002033F4" w:rsidP="00044BBC">
            <w:pPr>
              <w:rPr>
                <w:rFonts w:cs="Times New Roman"/>
                <w:szCs w:val="24"/>
              </w:rPr>
            </w:pPr>
            <w:r w:rsidRPr="007265D4">
              <w:rPr>
                <w:rFonts w:cs="Times New Roman"/>
                <w:szCs w:val="24"/>
              </w:rPr>
              <w:t>Team Work</w:t>
            </w:r>
          </w:p>
        </w:tc>
        <w:tc>
          <w:tcPr>
            <w:tcW w:w="431" w:type="dxa"/>
          </w:tcPr>
          <w:p w14:paraId="16DC9B99" w14:textId="77777777" w:rsidR="002033F4" w:rsidRPr="007265D4" w:rsidRDefault="002033F4" w:rsidP="00044BBC">
            <w:pPr>
              <w:rPr>
                <w:rFonts w:cs="Times New Roman"/>
                <w:szCs w:val="24"/>
              </w:rPr>
            </w:pPr>
          </w:p>
        </w:tc>
        <w:tc>
          <w:tcPr>
            <w:tcW w:w="430" w:type="dxa"/>
          </w:tcPr>
          <w:p w14:paraId="284A0185" w14:textId="77777777" w:rsidR="002033F4" w:rsidRPr="007265D4" w:rsidRDefault="002033F4" w:rsidP="00044BBC">
            <w:pPr>
              <w:rPr>
                <w:rFonts w:cs="Times New Roman"/>
                <w:szCs w:val="24"/>
              </w:rPr>
            </w:pPr>
          </w:p>
        </w:tc>
        <w:tc>
          <w:tcPr>
            <w:tcW w:w="490" w:type="dxa"/>
          </w:tcPr>
          <w:p w14:paraId="3A2902FD" w14:textId="77777777" w:rsidR="002033F4" w:rsidRPr="007265D4" w:rsidRDefault="002033F4" w:rsidP="00044BBC">
            <w:pPr>
              <w:rPr>
                <w:rFonts w:cs="Times New Roman"/>
                <w:szCs w:val="24"/>
              </w:rPr>
            </w:pPr>
          </w:p>
        </w:tc>
        <w:tc>
          <w:tcPr>
            <w:tcW w:w="446" w:type="dxa"/>
          </w:tcPr>
          <w:p w14:paraId="52647C2D" w14:textId="77777777" w:rsidR="002033F4" w:rsidRPr="007265D4" w:rsidRDefault="002033F4" w:rsidP="00044BBC">
            <w:pPr>
              <w:rPr>
                <w:rFonts w:cs="Times New Roman"/>
                <w:szCs w:val="24"/>
              </w:rPr>
            </w:pPr>
          </w:p>
        </w:tc>
        <w:tc>
          <w:tcPr>
            <w:tcW w:w="446" w:type="dxa"/>
          </w:tcPr>
          <w:p w14:paraId="73FCA323" w14:textId="77777777" w:rsidR="002033F4" w:rsidRPr="007265D4" w:rsidRDefault="002033F4" w:rsidP="00044BBC">
            <w:pPr>
              <w:rPr>
                <w:rFonts w:cs="Times New Roman"/>
                <w:szCs w:val="24"/>
              </w:rPr>
            </w:pPr>
          </w:p>
        </w:tc>
        <w:tc>
          <w:tcPr>
            <w:tcW w:w="446" w:type="dxa"/>
          </w:tcPr>
          <w:p w14:paraId="3E0B58EC" w14:textId="77777777" w:rsidR="002033F4" w:rsidRPr="007265D4" w:rsidRDefault="002033F4" w:rsidP="00044BBC">
            <w:pPr>
              <w:rPr>
                <w:rFonts w:cs="Times New Roman"/>
                <w:szCs w:val="24"/>
              </w:rPr>
            </w:pPr>
          </w:p>
        </w:tc>
        <w:tc>
          <w:tcPr>
            <w:tcW w:w="446" w:type="dxa"/>
          </w:tcPr>
          <w:p w14:paraId="545F1C17" w14:textId="77777777" w:rsidR="002033F4" w:rsidRPr="007265D4" w:rsidRDefault="002033F4" w:rsidP="00044BBC">
            <w:pPr>
              <w:rPr>
                <w:rFonts w:cs="Times New Roman"/>
                <w:szCs w:val="24"/>
              </w:rPr>
            </w:pPr>
          </w:p>
        </w:tc>
        <w:tc>
          <w:tcPr>
            <w:tcW w:w="446" w:type="dxa"/>
          </w:tcPr>
          <w:p w14:paraId="5FC58DB3" w14:textId="77777777" w:rsidR="002033F4" w:rsidRPr="007265D4" w:rsidRDefault="002033F4" w:rsidP="00044BBC">
            <w:pPr>
              <w:rPr>
                <w:rFonts w:cs="Times New Roman"/>
                <w:szCs w:val="24"/>
              </w:rPr>
            </w:pPr>
          </w:p>
        </w:tc>
        <w:tc>
          <w:tcPr>
            <w:tcW w:w="446" w:type="dxa"/>
          </w:tcPr>
          <w:p w14:paraId="38D9E2B8" w14:textId="77777777" w:rsidR="002033F4" w:rsidRPr="007265D4" w:rsidRDefault="002033F4" w:rsidP="00044BBC">
            <w:pPr>
              <w:rPr>
                <w:rFonts w:cs="Times New Roman"/>
                <w:szCs w:val="24"/>
              </w:rPr>
            </w:pPr>
          </w:p>
        </w:tc>
        <w:tc>
          <w:tcPr>
            <w:tcW w:w="536" w:type="dxa"/>
          </w:tcPr>
          <w:p w14:paraId="19DB8CC1" w14:textId="77777777" w:rsidR="002033F4" w:rsidRPr="007265D4" w:rsidRDefault="002033F4" w:rsidP="00044BBC">
            <w:pPr>
              <w:rPr>
                <w:rFonts w:cs="Times New Roman"/>
                <w:szCs w:val="24"/>
              </w:rPr>
            </w:pPr>
          </w:p>
        </w:tc>
        <w:tc>
          <w:tcPr>
            <w:tcW w:w="416" w:type="dxa"/>
          </w:tcPr>
          <w:p w14:paraId="16B38EC6" w14:textId="77777777" w:rsidR="002033F4" w:rsidRPr="007265D4" w:rsidRDefault="002033F4" w:rsidP="00044BBC">
            <w:pPr>
              <w:rPr>
                <w:rFonts w:cs="Times New Roman"/>
                <w:szCs w:val="24"/>
              </w:rPr>
            </w:pPr>
          </w:p>
        </w:tc>
        <w:tc>
          <w:tcPr>
            <w:tcW w:w="488" w:type="dxa"/>
          </w:tcPr>
          <w:p w14:paraId="0179006D" w14:textId="77777777" w:rsidR="002033F4" w:rsidRPr="007265D4" w:rsidRDefault="002033F4" w:rsidP="00044BBC">
            <w:pPr>
              <w:rPr>
                <w:rFonts w:cs="Times New Roman"/>
                <w:szCs w:val="24"/>
              </w:rPr>
            </w:pPr>
          </w:p>
        </w:tc>
        <w:tc>
          <w:tcPr>
            <w:tcW w:w="489" w:type="dxa"/>
          </w:tcPr>
          <w:p w14:paraId="1A11F572" w14:textId="77777777" w:rsidR="002033F4" w:rsidRPr="007265D4" w:rsidRDefault="002033F4" w:rsidP="00044BBC">
            <w:pPr>
              <w:rPr>
                <w:rFonts w:cs="Times New Roman"/>
                <w:szCs w:val="24"/>
              </w:rPr>
            </w:pPr>
          </w:p>
        </w:tc>
        <w:tc>
          <w:tcPr>
            <w:tcW w:w="416" w:type="dxa"/>
          </w:tcPr>
          <w:p w14:paraId="3E01D176" w14:textId="77777777" w:rsidR="002033F4" w:rsidRPr="007265D4" w:rsidRDefault="002033F4" w:rsidP="00044BBC">
            <w:pPr>
              <w:rPr>
                <w:rFonts w:cs="Times New Roman"/>
                <w:szCs w:val="24"/>
              </w:rPr>
            </w:pPr>
          </w:p>
        </w:tc>
        <w:tc>
          <w:tcPr>
            <w:tcW w:w="392" w:type="dxa"/>
          </w:tcPr>
          <w:p w14:paraId="66CD5FF0" w14:textId="77777777" w:rsidR="002033F4" w:rsidRPr="007265D4" w:rsidRDefault="002033F4" w:rsidP="00044BBC">
            <w:pPr>
              <w:rPr>
                <w:rFonts w:cs="Times New Roman"/>
                <w:szCs w:val="24"/>
              </w:rPr>
            </w:pPr>
          </w:p>
        </w:tc>
        <w:tc>
          <w:tcPr>
            <w:tcW w:w="392" w:type="dxa"/>
          </w:tcPr>
          <w:p w14:paraId="6FE66808" w14:textId="77777777" w:rsidR="002033F4" w:rsidRPr="007265D4" w:rsidRDefault="002033F4" w:rsidP="00044BBC">
            <w:pPr>
              <w:rPr>
                <w:rFonts w:cs="Times New Roman"/>
                <w:szCs w:val="24"/>
              </w:rPr>
            </w:pPr>
          </w:p>
        </w:tc>
      </w:tr>
      <w:tr w:rsidR="002033F4" w:rsidRPr="007265D4" w14:paraId="59A80C6F" w14:textId="77777777" w:rsidTr="00044BBC">
        <w:trPr>
          <w:trHeight w:val="201"/>
        </w:trPr>
        <w:tc>
          <w:tcPr>
            <w:tcW w:w="3009" w:type="dxa"/>
            <w:gridSpan w:val="2"/>
          </w:tcPr>
          <w:p w14:paraId="155F2241" w14:textId="77777777" w:rsidR="002033F4" w:rsidRPr="007265D4" w:rsidRDefault="002033F4" w:rsidP="00044BBC">
            <w:pPr>
              <w:rPr>
                <w:rFonts w:cs="Times New Roman"/>
                <w:szCs w:val="24"/>
              </w:rPr>
            </w:pPr>
            <w:r w:rsidRPr="007265D4">
              <w:rPr>
                <w:rFonts w:cs="Times New Roman"/>
                <w:szCs w:val="24"/>
              </w:rPr>
              <w:t>Marks Obtained in Each Lab</w:t>
            </w:r>
          </w:p>
        </w:tc>
        <w:tc>
          <w:tcPr>
            <w:tcW w:w="431" w:type="dxa"/>
          </w:tcPr>
          <w:p w14:paraId="7DB1DDD1" w14:textId="77777777" w:rsidR="002033F4" w:rsidRPr="007265D4" w:rsidRDefault="002033F4" w:rsidP="00044BBC">
            <w:pPr>
              <w:rPr>
                <w:rFonts w:cs="Times New Roman"/>
                <w:szCs w:val="24"/>
              </w:rPr>
            </w:pPr>
          </w:p>
        </w:tc>
        <w:tc>
          <w:tcPr>
            <w:tcW w:w="430" w:type="dxa"/>
          </w:tcPr>
          <w:p w14:paraId="2B97A2B3" w14:textId="77777777" w:rsidR="002033F4" w:rsidRPr="007265D4" w:rsidRDefault="002033F4" w:rsidP="00044BBC">
            <w:pPr>
              <w:rPr>
                <w:rFonts w:cs="Times New Roman"/>
                <w:szCs w:val="24"/>
              </w:rPr>
            </w:pPr>
          </w:p>
        </w:tc>
        <w:tc>
          <w:tcPr>
            <w:tcW w:w="490" w:type="dxa"/>
          </w:tcPr>
          <w:p w14:paraId="73496598" w14:textId="77777777" w:rsidR="002033F4" w:rsidRPr="007265D4" w:rsidRDefault="002033F4" w:rsidP="00044BBC">
            <w:pPr>
              <w:rPr>
                <w:rFonts w:cs="Times New Roman"/>
                <w:szCs w:val="24"/>
              </w:rPr>
            </w:pPr>
          </w:p>
        </w:tc>
        <w:tc>
          <w:tcPr>
            <w:tcW w:w="446" w:type="dxa"/>
          </w:tcPr>
          <w:p w14:paraId="61CB7DBD" w14:textId="77777777" w:rsidR="002033F4" w:rsidRPr="007265D4" w:rsidRDefault="002033F4" w:rsidP="00044BBC">
            <w:pPr>
              <w:rPr>
                <w:rFonts w:cs="Times New Roman"/>
                <w:szCs w:val="24"/>
              </w:rPr>
            </w:pPr>
          </w:p>
        </w:tc>
        <w:tc>
          <w:tcPr>
            <w:tcW w:w="446" w:type="dxa"/>
          </w:tcPr>
          <w:p w14:paraId="56A3AFDF" w14:textId="77777777" w:rsidR="002033F4" w:rsidRPr="007265D4" w:rsidRDefault="002033F4" w:rsidP="00044BBC">
            <w:pPr>
              <w:rPr>
                <w:rFonts w:cs="Times New Roman"/>
                <w:szCs w:val="24"/>
              </w:rPr>
            </w:pPr>
          </w:p>
        </w:tc>
        <w:tc>
          <w:tcPr>
            <w:tcW w:w="446" w:type="dxa"/>
          </w:tcPr>
          <w:p w14:paraId="609EF3A6" w14:textId="77777777" w:rsidR="002033F4" w:rsidRPr="007265D4" w:rsidRDefault="002033F4" w:rsidP="00044BBC">
            <w:pPr>
              <w:rPr>
                <w:rFonts w:cs="Times New Roman"/>
                <w:szCs w:val="24"/>
              </w:rPr>
            </w:pPr>
          </w:p>
        </w:tc>
        <w:tc>
          <w:tcPr>
            <w:tcW w:w="446" w:type="dxa"/>
          </w:tcPr>
          <w:p w14:paraId="4CF607E3" w14:textId="77777777" w:rsidR="002033F4" w:rsidRPr="007265D4" w:rsidRDefault="002033F4" w:rsidP="00044BBC">
            <w:pPr>
              <w:rPr>
                <w:rFonts w:cs="Times New Roman"/>
                <w:szCs w:val="24"/>
              </w:rPr>
            </w:pPr>
          </w:p>
        </w:tc>
        <w:tc>
          <w:tcPr>
            <w:tcW w:w="446" w:type="dxa"/>
          </w:tcPr>
          <w:p w14:paraId="15996E7A" w14:textId="77777777" w:rsidR="002033F4" w:rsidRPr="007265D4" w:rsidRDefault="002033F4" w:rsidP="00044BBC">
            <w:pPr>
              <w:rPr>
                <w:rFonts w:cs="Times New Roman"/>
                <w:szCs w:val="24"/>
              </w:rPr>
            </w:pPr>
          </w:p>
        </w:tc>
        <w:tc>
          <w:tcPr>
            <w:tcW w:w="446" w:type="dxa"/>
          </w:tcPr>
          <w:p w14:paraId="3A2FFE16" w14:textId="77777777" w:rsidR="002033F4" w:rsidRPr="007265D4" w:rsidRDefault="002033F4" w:rsidP="00044BBC">
            <w:pPr>
              <w:rPr>
                <w:rFonts w:cs="Times New Roman"/>
                <w:szCs w:val="24"/>
              </w:rPr>
            </w:pPr>
          </w:p>
        </w:tc>
        <w:tc>
          <w:tcPr>
            <w:tcW w:w="536" w:type="dxa"/>
          </w:tcPr>
          <w:p w14:paraId="5E335B92" w14:textId="77777777" w:rsidR="002033F4" w:rsidRPr="007265D4" w:rsidRDefault="002033F4" w:rsidP="00044BBC">
            <w:pPr>
              <w:rPr>
                <w:rFonts w:cs="Times New Roman"/>
                <w:szCs w:val="24"/>
              </w:rPr>
            </w:pPr>
          </w:p>
        </w:tc>
        <w:tc>
          <w:tcPr>
            <w:tcW w:w="416" w:type="dxa"/>
          </w:tcPr>
          <w:p w14:paraId="734CD81D" w14:textId="77777777" w:rsidR="002033F4" w:rsidRPr="007265D4" w:rsidRDefault="002033F4" w:rsidP="00044BBC">
            <w:pPr>
              <w:rPr>
                <w:rFonts w:cs="Times New Roman"/>
                <w:szCs w:val="24"/>
              </w:rPr>
            </w:pPr>
          </w:p>
        </w:tc>
        <w:tc>
          <w:tcPr>
            <w:tcW w:w="488" w:type="dxa"/>
          </w:tcPr>
          <w:p w14:paraId="660BB5D6" w14:textId="77777777" w:rsidR="002033F4" w:rsidRPr="007265D4" w:rsidRDefault="002033F4" w:rsidP="00044BBC">
            <w:pPr>
              <w:rPr>
                <w:rFonts w:cs="Times New Roman"/>
                <w:szCs w:val="24"/>
              </w:rPr>
            </w:pPr>
          </w:p>
        </w:tc>
        <w:tc>
          <w:tcPr>
            <w:tcW w:w="489" w:type="dxa"/>
          </w:tcPr>
          <w:p w14:paraId="6A4BC2C2" w14:textId="77777777" w:rsidR="002033F4" w:rsidRPr="007265D4" w:rsidRDefault="002033F4" w:rsidP="00044BBC">
            <w:pPr>
              <w:rPr>
                <w:rFonts w:cs="Times New Roman"/>
                <w:szCs w:val="24"/>
              </w:rPr>
            </w:pPr>
          </w:p>
        </w:tc>
        <w:tc>
          <w:tcPr>
            <w:tcW w:w="416" w:type="dxa"/>
          </w:tcPr>
          <w:p w14:paraId="777B7B84" w14:textId="77777777" w:rsidR="002033F4" w:rsidRPr="007265D4" w:rsidRDefault="002033F4" w:rsidP="00044BBC">
            <w:pPr>
              <w:rPr>
                <w:rFonts w:cs="Times New Roman"/>
                <w:szCs w:val="24"/>
              </w:rPr>
            </w:pPr>
          </w:p>
        </w:tc>
        <w:tc>
          <w:tcPr>
            <w:tcW w:w="392" w:type="dxa"/>
          </w:tcPr>
          <w:p w14:paraId="573E7E7F" w14:textId="77777777" w:rsidR="002033F4" w:rsidRPr="007265D4" w:rsidRDefault="002033F4" w:rsidP="00044BBC">
            <w:pPr>
              <w:rPr>
                <w:rFonts w:cs="Times New Roman"/>
                <w:szCs w:val="24"/>
              </w:rPr>
            </w:pPr>
          </w:p>
        </w:tc>
        <w:tc>
          <w:tcPr>
            <w:tcW w:w="392" w:type="dxa"/>
          </w:tcPr>
          <w:p w14:paraId="1387BE9B" w14:textId="77777777" w:rsidR="002033F4" w:rsidRPr="007265D4" w:rsidRDefault="002033F4" w:rsidP="00044BBC">
            <w:pPr>
              <w:rPr>
                <w:rFonts w:cs="Times New Roman"/>
                <w:szCs w:val="24"/>
              </w:rPr>
            </w:pPr>
          </w:p>
        </w:tc>
      </w:tr>
    </w:tbl>
    <w:p w14:paraId="1EF1ED25" w14:textId="77777777" w:rsidR="002033F4" w:rsidRPr="00AA6A3F" w:rsidRDefault="002033F4" w:rsidP="002033F4">
      <w:pPr>
        <w:rPr>
          <w:rFonts w:cs="Times New Roman"/>
          <w:szCs w:val="24"/>
        </w:rPr>
      </w:pPr>
    </w:p>
    <w:p w14:paraId="422370B8" w14:textId="77777777" w:rsidR="002033F4" w:rsidRPr="00AA6A3F" w:rsidRDefault="002033F4" w:rsidP="002033F4">
      <w:pPr>
        <w:rPr>
          <w:rFonts w:cs="Times New Roman"/>
          <w:szCs w:val="24"/>
        </w:rPr>
      </w:pPr>
      <w:r w:rsidRPr="00AA6A3F">
        <w:rPr>
          <w:rFonts w:cs="Times New Roman"/>
          <w:szCs w:val="24"/>
        </w:rPr>
        <w:br w:type="page"/>
      </w:r>
    </w:p>
    <w:p w14:paraId="64A8193C" w14:textId="77777777" w:rsidR="002033F4" w:rsidRPr="00AA6A3F" w:rsidRDefault="002033F4" w:rsidP="002033F4">
      <w:pPr>
        <w:jc w:val="center"/>
        <w:rPr>
          <w:rFonts w:cs="Times New Roman"/>
          <w:b/>
          <w:szCs w:val="24"/>
        </w:rPr>
      </w:pPr>
      <w:r w:rsidRPr="00AA6A3F">
        <w:rPr>
          <w:rFonts w:cs="Times New Roman"/>
          <w:b/>
          <w:noProof/>
          <w:szCs w:val="24"/>
        </w:rPr>
        <w:lastRenderedPageBreak/>
        <w:drawing>
          <wp:inline distT="0" distB="0" distL="0" distR="0" wp14:anchorId="6D0F87E0" wp14:editId="07DC9A8F">
            <wp:extent cx="876300" cy="885825"/>
            <wp:effectExtent l="0" t="0" r="0" b="0"/>
            <wp:docPr id="58" name="Picture 58" descr="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ogo"/>
                    <pic:cNvPicPr preferRelativeResize="0">
                      <a:picLocks noChangeArrowheads="1"/>
                    </pic:cNvPicPr>
                  </pic:nvPicPr>
                  <pic:blipFill>
                    <a:blip r:embed="rId223" cstate="print"/>
                    <a:srcRect/>
                    <a:stretch>
                      <a:fillRect/>
                    </a:stretch>
                  </pic:blipFill>
                  <pic:spPr bwMode="auto">
                    <a:xfrm>
                      <a:off x="0" y="0"/>
                      <a:ext cx="876300" cy="885825"/>
                    </a:xfrm>
                    <a:prstGeom prst="rect">
                      <a:avLst/>
                    </a:prstGeom>
                    <a:noFill/>
                    <a:ln w="9525">
                      <a:noFill/>
                      <a:miter lim="800000"/>
                      <a:headEnd/>
                      <a:tailEnd/>
                    </a:ln>
                  </pic:spPr>
                </pic:pic>
              </a:graphicData>
            </a:graphic>
          </wp:inline>
        </w:drawing>
      </w:r>
      <w:r w:rsidRPr="00AA6A3F">
        <w:rPr>
          <w:rFonts w:cs="Times New Roman"/>
          <w:b/>
          <w:szCs w:val="24"/>
        </w:rPr>
        <w:t>PAF- KARACHI INSTITUTE OF ECONOMICS &amp; TECHNOLOGY</w:t>
      </w:r>
    </w:p>
    <w:p w14:paraId="1FDCFD33" w14:textId="77777777" w:rsidR="002033F4" w:rsidRPr="00AA6A3F" w:rsidRDefault="002033F4" w:rsidP="002033F4">
      <w:pPr>
        <w:jc w:val="center"/>
        <w:rPr>
          <w:rFonts w:cs="Times New Roman"/>
          <w:b/>
          <w:szCs w:val="24"/>
        </w:rPr>
      </w:pPr>
      <w:r w:rsidRPr="00AA6A3F">
        <w:rPr>
          <w:rFonts w:cs="Times New Roman"/>
          <w:b/>
          <w:szCs w:val="24"/>
        </w:rPr>
        <w:t>SPRING-2018</w:t>
      </w:r>
    </w:p>
    <w:p w14:paraId="7BEA3E4D" w14:textId="77777777" w:rsidR="002033F4" w:rsidRPr="00F44AAC" w:rsidRDefault="002033F4" w:rsidP="002033F4">
      <w:pPr>
        <w:pStyle w:val="NormalWeb"/>
        <w:jc w:val="center"/>
        <w:rPr>
          <w:b/>
          <w:caps/>
        </w:rPr>
      </w:pPr>
      <w:bookmarkStart w:id="219" w:name="_Toc35864554"/>
      <w:r w:rsidRPr="00F44AAC">
        <w:rPr>
          <w:b/>
          <w:caps/>
        </w:rPr>
        <w:t>MTE-4420 (lab) I</w:t>
      </w:r>
      <w:r w:rsidRPr="00F44AAC">
        <w:rPr>
          <w:b/>
        </w:rPr>
        <w:t>ntroduction to Robotics</w:t>
      </w:r>
      <w:bookmarkEnd w:id="219"/>
    </w:p>
    <w:p w14:paraId="646519B0" w14:textId="77777777" w:rsidR="002033F4" w:rsidRPr="00AA6A3F" w:rsidRDefault="002033F4" w:rsidP="002033F4">
      <w:pPr>
        <w:spacing w:after="0" w:line="360" w:lineRule="auto"/>
        <w:rPr>
          <w:rFonts w:cs="Times New Roman"/>
          <w:b/>
        </w:rPr>
      </w:pPr>
    </w:p>
    <w:p w14:paraId="15976FBF" w14:textId="77777777" w:rsidR="002033F4" w:rsidRDefault="002033F4" w:rsidP="002033F4">
      <w:pPr>
        <w:spacing w:after="0" w:line="240" w:lineRule="auto"/>
        <w:rPr>
          <w:rFonts w:eastAsia="Times New Roman" w:cs="Times New Roman"/>
          <w:b/>
          <w:bCs/>
          <w:bdr w:val="single" w:sz="8" w:space="0" w:color="FFFFFF" w:themeColor="background1"/>
        </w:rPr>
      </w:pPr>
      <w:r w:rsidRPr="00AA6A3F">
        <w:rPr>
          <w:rFonts w:cs="Times New Roman"/>
          <w:b/>
        </w:rPr>
        <w:t>Course:</w:t>
      </w:r>
      <w:r w:rsidRPr="00AA6A3F">
        <w:rPr>
          <w:rFonts w:cs="Times New Roman"/>
          <w:b/>
        </w:rPr>
        <w:tab/>
      </w:r>
      <w:r w:rsidRPr="00AA6A3F">
        <w:rPr>
          <w:rFonts w:cs="Times New Roman"/>
          <w:b/>
        </w:rPr>
        <w:tab/>
        <w:t xml:space="preserve"> Introduction to robotics</w:t>
      </w:r>
      <w:r w:rsidRPr="00AA6A3F">
        <w:rPr>
          <w:rFonts w:eastAsia="Times New Roman" w:cs="Times New Roman"/>
          <w:b/>
          <w:bCs/>
          <w:bdr w:val="single" w:sz="8" w:space="0" w:color="FFFFFF" w:themeColor="background1"/>
        </w:rPr>
        <w:tab/>
      </w:r>
      <w:r w:rsidRPr="00AA6A3F">
        <w:rPr>
          <w:rFonts w:eastAsia="Times New Roman" w:cs="Times New Roman"/>
          <w:b/>
          <w:bCs/>
          <w:bdr w:val="single" w:sz="8" w:space="0" w:color="FFFFFF" w:themeColor="background1"/>
        </w:rPr>
        <w:tab/>
      </w:r>
      <w:r w:rsidRPr="00AA6A3F">
        <w:rPr>
          <w:rFonts w:eastAsia="Times New Roman" w:cs="Times New Roman"/>
          <w:b/>
          <w:bCs/>
          <w:bdr w:val="single" w:sz="8" w:space="0" w:color="FFFFFF" w:themeColor="background1"/>
        </w:rPr>
        <w:tab/>
      </w:r>
    </w:p>
    <w:p w14:paraId="6DA6C10F" w14:textId="77777777" w:rsidR="002033F4" w:rsidRPr="00C95B91" w:rsidRDefault="002033F4" w:rsidP="002033F4">
      <w:pPr>
        <w:spacing w:after="0" w:line="240" w:lineRule="auto"/>
        <w:rPr>
          <w:rFonts w:eastAsia="Times New Roman" w:cs="Times New Roman"/>
          <w:b/>
          <w:bCs/>
          <w:bdr w:val="single" w:sz="8" w:space="0" w:color="FFFFFF" w:themeColor="background1"/>
        </w:rPr>
      </w:pPr>
      <w:r w:rsidRPr="00AA6A3F">
        <w:rPr>
          <w:rFonts w:eastAsia="Times New Roman" w:cs="Times New Roman"/>
          <w:b/>
          <w:bCs/>
        </w:rPr>
        <w:t>Credit Hours</w:t>
      </w:r>
      <w:r w:rsidRPr="00AA6A3F">
        <w:rPr>
          <w:rFonts w:eastAsia="Times New Roman" w:cs="Times New Roman"/>
          <w:b/>
          <w:bCs/>
          <w:i/>
        </w:rPr>
        <w:tab/>
        <w:t>:           3 + 1</w:t>
      </w:r>
    </w:p>
    <w:p w14:paraId="31495203" w14:textId="77777777" w:rsidR="002033F4" w:rsidRPr="00AA6A3F" w:rsidRDefault="002033F4" w:rsidP="002033F4">
      <w:pPr>
        <w:spacing w:after="0" w:line="240" w:lineRule="auto"/>
        <w:rPr>
          <w:rFonts w:cs="Times New Roman"/>
          <w:b/>
          <w:bCs/>
        </w:rPr>
      </w:pPr>
      <w:r w:rsidRPr="00AA6A3F">
        <w:rPr>
          <w:rFonts w:cs="Times New Roman"/>
          <w:b/>
        </w:rPr>
        <w:t xml:space="preserve">Course Code (L):  </w:t>
      </w:r>
      <w:r w:rsidRPr="00AA6A3F">
        <w:rPr>
          <w:rFonts w:cs="Times New Roman"/>
          <w:b/>
        </w:rPr>
        <w:tab/>
        <w:t>MTE - 4420</w:t>
      </w:r>
    </w:p>
    <w:p w14:paraId="64DC16C7" w14:textId="77777777" w:rsidR="002033F4" w:rsidRPr="00AA6A3F" w:rsidRDefault="002033F4" w:rsidP="002033F4">
      <w:pPr>
        <w:spacing w:after="0" w:line="240" w:lineRule="auto"/>
        <w:rPr>
          <w:rFonts w:cs="Times New Roman"/>
          <w:b/>
          <w:bCs/>
        </w:rPr>
      </w:pPr>
      <w:r w:rsidRPr="00AA6A3F">
        <w:rPr>
          <w:rFonts w:cs="Times New Roman"/>
          <w:b/>
        </w:rPr>
        <w:t>Instructor:</w:t>
      </w:r>
      <w:r w:rsidRPr="00AA6A3F">
        <w:rPr>
          <w:rFonts w:cs="Times New Roman"/>
          <w:b/>
        </w:rPr>
        <w:tab/>
      </w:r>
      <w:r w:rsidRPr="00AA6A3F">
        <w:rPr>
          <w:rFonts w:cs="Times New Roman"/>
          <w:b/>
        </w:rPr>
        <w:tab/>
      </w:r>
      <w:r w:rsidRPr="00AA6A3F">
        <w:rPr>
          <w:rFonts w:eastAsia="Times New Roman" w:cs="Times New Roman"/>
          <w:b/>
        </w:rPr>
        <w:t>Bushra</w:t>
      </w:r>
    </w:p>
    <w:p w14:paraId="6A62BA64" w14:textId="77777777" w:rsidR="002033F4" w:rsidRPr="00AA6A3F" w:rsidRDefault="002033F4" w:rsidP="002033F4">
      <w:pPr>
        <w:spacing w:after="0" w:line="240" w:lineRule="auto"/>
        <w:rPr>
          <w:rStyle w:val="Hyperlink"/>
          <w:szCs w:val="24"/>
        </w:rPr>
      </w:pPr>
      <w:r w:rsidRPr="00AA6A3F">
        <w:rPr>
          <w:rFonts w:cs="Times New Roman"/>
          <w:b/>
        </w:rPr>
        <w:t xml:space="preserve">Email Address: </w:t>
      </w:r>
      <w:r w:rsidRPr="00AA6A3F">
        <w:rPr>
          <w:rFonts w:cs="Times New Roman"/>
          <w:b/>
        </w:rPr>
        <w:tab/>
      </w:r>
      <w:hyperlink r:id="rId227" w:history="1">
        <w:r w:rsidRPr="00AA6A3F">
          <w:rPr>
            <w:rStyle w:val="Hyperlink"/>
            <w:szCs w:val="24"/>
          </w:rPr>
          <w:t>bushra@pafkiet.edu.pk</w:t>
        </w:r>
      </w:hyperlink>
    </w:p>
    <w:p w14:paraId="68956FF5" w14:textId="77777777" w:rsidR="002033F4" w:rsidRPr="00AA6A3F" w:rsidRDefault="002033F4" w:rsidP="002033F4">
      <w:pPr>
        <w:pBdr>
          <w:bottom w:val="single" w:sz="12" w:space="1" w:color="auto"/>
        </w:pBdr>
        <w:spacing w:after="0" w:line="240" w:lineRule="auto"/>
        <w:rPr>
          <w:rFonts w:cs="Times New Roman"/>
          <w:b/>
        </w:rPr>
      </w:pPr>
      <w:r w:rsidRPr="00AA6A3F">
        <w:rPr>
          <w:rFonts w:cs="Times New Roman"/>
          <w:b/>
        </w:rPr>
        <w:t>Contact Hours:</w:t>
      </w:r>
      <w:r w:rsidRPr="00AA6A3F">
        <w:rPr>
          <w:rFonts w:cs="Times New Roman"/>
          <w:b/>
        </w:rPr>
        <w:tab/>
        <w:t>3 hours / week</w:t>
      </w:r>
    </w:p>
    <w:p w14:paraId="47F4FDD8" w14:textId="77777777" w:rsidR="002033F4" w:rsidRPr="00AA6A3F" w:rsidRDefault="002033F4" w:rsidP="002033F4">
      <w:pPr>
        <w:spacing w:after="0"/>
        <w:rPr>
          <w:rFonts w:cs="Times New Roman"/>
          <w:b/>
        </w:rPr>
      </w:pPr>
      <w:r w:rsidRPr="00AA6A3F">
        <w:rPr>
          <w:rFonts w:cs="Times New Roman"/>
          <w:b/>
        </w:rPr>
        <w:t>Objectives:</w:t>
      </w:r>
    </w:p>
    <w:p w14:paraId="1CBB1A44" w14:textId="77777777" w:rsidR="002033F4" w:rsidRDefault="002033F4" w:rsidP="002033F4">
      <w:pPr>
        <w:spacing w:after="0"/>
        <w:rPr>
          <w:szCs w:val="24"/>
        </w:rPr>
      </w:pPr>
      <w:r w:rsidRPr="00AA6A3F">
        <w:rPr>
          <w:szCs w:val="24"/>
        </w:rPr>
        <w:t>The objective of this course is to introduce students to the principles of robotics. This course deals with Denavit-Hartenberg coordinate transformation, position control through PID controller, path and trajectory plannin</w:t>
      </w:r>
      <w:r>
        <w:rPr>
          <w:szCs w:val="24"/>
        </w:rPr>
        <w:t>g using different manipulators.</w:t>
      </w:r>
    </w:p>
    <w:p w14:paraId="50EB7187" w14:textId="77777777" w:rsidR="002033F4" w:rsidRPr="00C95B91" w:rsidRDefault="002033F4" w:rsidP="002033F4">
      <w:pPr>
        <w:spacing w:after="0"/>
        <w:rPr>
          <w:szCs w:val="24"/>
        </w:rPr>
      </w:pPr>
    </w:p>
    <w:tbl>
      <w:tblPr>
        <w:tblStyle w:val="TableGrid14"/>
        <w:tblW w:w="9918" w:type="dxa"/>
        <w:jc w:val="center"/>
        <w:tblLook w:val="04A0" w:firstRow="1" w:lastRow="0" w:firstColumn="1" w:lastColumn="0" w:noHBand="0" w:noVBand="1"/>
      </w:tblPr>
      <w:tblGrid>
        <w:gridCol w:w="875"/>
        <w:gridCol w:w="5176"/>
        <w:gridCol w:w="1531"/>
        <w:gridCol w:w="2336"/>
      </w:tblGrid>
      <w:tr w:rsidR="002033F4" w:rsidRPr="00C95B91" w14:paraId="09F22716" w14:textId="77777777" w:rsidTr="00044BBC">
        <w:trPr>
          <w:trHeight w:val="625"/>
          <w:jc w:val="center"/>
        </w:trPr>
        <w:tc>
          <w:tcPr>
            <w:tcW w:w="9918" w:type="dxa"/>
            <w:gridSpan w:val="4"/>
            <w:shd w:val="clear" w:color="auto" w:fill="A6A6A6"/>
            <w:vAlign w:val="center"/>
          </w:tcPr>
          <w:p w14:paraId="736F252D" w14:textId="77777777" w:rsidR="002033F4" w:rsidRPr="00C95B91" w:rsidRDefault="002033F4" w:rsidP="00044BBC">
            <w:pPr>
              <w:pStyle w:val="NormalWeb"/>
              <w:spacing w:before="0" w:beforeAutospacing="0" w:after="0" w:afterAutospacing="0"/>
              <w:jc w:val="center"/>
              <w:rPr>
                <w:b/>
              </w:rPr>
            </w:pPr>
            <w:r w:rsidRPr="00C95B91">
              <w:rPr>
                <w:b/>
              </w:rPr>
              <w:t>Mapping of CLOs and PLOs</w:t>
            </w:r>
          </w:p>
        </w:tc>
      </w:tr>
      <w:tr w:rsidR="002033F4" w:rsidRPr="00C95B91" w14:paraId="2471BB3D" w14:textId="77777777" w:rsidTr="00044BBC">
        <w:trPr>
          <w:trHeight w:val="174"/>
          <w:jc w:val="center"/>
        </w:trPr>
        <w:tc>
          <w:tcPr>
            <w:tcW w:w="0" w:type="auto"/>
            <w:vAlign w:val="center"/>
          </w:tcPr>
          <w:p w14:paraId="29D234A9" w14:textId="77777777" w:rsidR="002033F4" w:rsidRPr="00C95B91" w:rsidRDefault="002033F4" w:rsidP="00044BBC">
            <w:pPr>
              <w:pStyle w:val="NormalWeb"/>
              <w:spacing w:before="0" w:beforeAutospacing="0" w:after="0" w:afterAutospacing="0"/>
            </w:pPr>
            <w:bookmarkStart w:id="220" w:name="_Toc32311989"/>
            <w:r w:rsidRPr="00C95B91">
              <w:t>Sr. No</w:t>
            </w:r>
            <w:bookmarkEnd w:id="220"/>
          </w:p>
        </w:tc>
        <w:tc>
          <w:tcPr>
            <w:tcW w:w="4984" w:type="dxa"/>
            <w:vAlign w:val="center"/>
          </w:tcPr>
          <w:p w14:paraId="003AFDAE" w14:textId="77777777" w:rsidR="002033F4" w:rsidRPr="00C95B91" w:rsidRDefault="002033F4" w:rsidP="00044BBC">
            <w:pPr>
              <w:pStyle w:val="NormalWeb"/>
              <w:spacing w:before="0" w:beforeAutospacing="0" w:after="0" w:afterAutospacing="0"/>
              <w:rPr>
                <w:b/>
              </w:rPr>
            </w:pPr>
            <w:bookmarkStart w:id="221" w:name="_Toc32311990"/>
            <w:r w:rsidRPr="00C95B91">
              <w:rPr>
                <w:b/>
              </w:rPr>
              <w:t>Course Learning Outcomes</w:t>
            </w:r>
            <w:bookmarkEnd w:id="221"/>
          </w:p>
        </w:tc>
        <w:tc>
          <w:tcPr>
            <w:tcW w:w="1474" w:type="dxa"/>
            <w:vAlign w:val="center"/>
          </w:tcPr>
          <w:p w14:paraId="7222BE38" w14:textId="77777777" w:rsidR="002033F4" w:rsidRPr="00C95B91" w:rsidRDefault="002033F4" w:rsidP="00044BBC">
            <w:pPr>
              <w:pStyle w:val="NormalWeb"/>
              <w:spacing w:before="0" w:beforeAutospacing="0" w:after="0" w:afterAutospacing="0"/>
              <w:rPr>
                <w:b/>
              </w:rPr>
            </w:pPr>
            <w:bookmarkStart w:id="222" w:name="_Toc32311991"/>
            <w:r w:rsidRPr="00C95B91">
              <w:rPr>
                <w:b/>
              </w:rPr>
              <w:t>PLOs</w:t>
            </w:r>
            <w:bookmarkEnd w:id="222"/>
          </w:p>
        </w:tc>
        <w:tc>
          <w:tcPr>
            <w:tcW w:w="2249" w:type="dxa"/>
            <w:vAlign w:val="center"/>
          </w:tcPr>
          <w:p w14:paraId="39E86B86" w14:textId="77777777" w:rsidR="002033F4" w:rsidRPr="00C95B91" w:rsidRDefault="002033F4" w:rsidP="00044BBC">
            <w:pPr>
              <w:pStyle w:val="NormalWeb"/>
              <w:spacing w:before="0" w:beforeAutospacing="0" w:after="0" w:afterAutospacing="0"/>
              <w:rPr>
                <w:b/>
              </w:rPr>
            </w:pPr>
            <w:bookmarkStart w:id="223" w:name="_Toc32311992"/>
            <w:r w:rsidRPr="00C95B91">
              <w:rPr>
                <w:b/>
              </w:rPr>
              <w:t>Bloom’s Taxonomy</w:t>
            </w:r>
            <w:bookmarkEnd w:id="223"/>
          </w:p>
        </w:tc>
      </w:tr>
      <w:tr w:rsidR="002033F4" w:rsidRPr="00C95B91" w14:paraId="2193200A" w14:textId="77777777" w:rsidTr="00044BBC">
        <w:trPr>
          <w:trHeight w:val="247"/>
          <w:jc w:val="center"/>
        </w:trPr>
        <w:tc>
          <w:tcPr>
            <w:tcW w:w="0" w:type="auto"/>
            <w:shd w:val="clear" w:color="auto" w:fill="FFFFFF"/>
            <w:vAlign w:val="center"/>
          </w:tcPr>
          <w:p w14:paraId="3A28D88B" w14:textId="77777777" w:rsidR="002033F4" w:rsidRPr="00C95B91" w:rsidRDefault="002033F4" w:rsidP="00044BBC">
            <w:pPr>
              <w:pStyle w:val="NormalWeb"/>
              <w:spacing w:before="0" w:beforeAutospacing="0" w:after="0" w:afterAutospacing="0"/>
              <w:rPr>
                <w:rFonts w:eastAsia="Calibri"/>
                <w:color w:val="000000"/>
              </w:rPr>
            </w:pPr>
            <w:r w:rsidRPr="00C95B91">
              <w:rPr>
                <w:rFonts w:eastAsia="Calibri"/>
                <w:color w:val="000000"/>
              </w:rPr>
              <w:t>CLO1</w:t>
            </w:r>
          </w:p>
        </w:tc>
        <w:tc>
          <w:tcPr>
            <w:tcW w:w="4984" w:type="dxa"/>
            <w:shd w:val="clear" w:color="auto" w:fill="FFFFFF"/>
            <w:vAlign w:val="center"/>
          </w:tcPr>
          <w:p w14:paraId="4C082DFA" w14:textId="77777777" w:rsidR="002033F4" w:rsidRPr="00C95B91" w:rsidRDefault="002033F4" w:rsidP="00044BBC">
            <w:pPr>
              <w:pStyle w:val="NormalWeb"/>
              <w:spacing w:before="0" w:beforeAutospacing="0" w:after="0" w:afterAutospacing="0"/>
            </w:pPr>
            <w:bookmarkStart w:id="224" w:name="_Toc32311993"/>
            <w:r w:rsidRPr="00C95B91">
              <w:t>Recall the associated concepts form theory regarding the DH parametrization of Robotics arms, Forward Kinematics and Inverse Kinematics.</w:t>
            </w:r>
            <w:bookmarkEnd w:id="224"/>
          </w:p>
        </w:tc>
        <w:tc>
          <w:tcPr>
            <w:tcW w:w="1474" w:type="dxa"/>
            <w:shd w:val="clear" w:color="auto" w:fill="FFFFFF"/>
            <w:vAlign w:val="center"/>
          </w:tcPr>
          <w:p w14:paraId="70D8B5B8" w14:textId="77777777" w:rsidR="002033F4" w:rsidRPr="00C95B91" w:rsidRDefault="002033F4" w:rsidP="00044BBC">
            <w:pPr>
              <w:pStyle w:val="NormalWeb"/>
              <w:spacing w:before="0" w:beforeAutospacing="0" w:after="0" w:afterAutospacing="0"/>
              <w:rPr>
                <w:rFonts w:eastAsia="Calibri"/>
                <w:color w:val="000000"/>
              </w:rPr>
            </w:pPr>
            <w:r w:rsidRPr="00C95B91">
              <w:rPr>
                <w:rFonts w:eastAsia="Calibri"/>
                <w:color w:val="000000"/>
              </w:rPr>
              <w:t>PLO1</w:t>
            </w:r>
          </w:p>
        </w:tc>
        <w:tc>
          <w:tcPr>
            <w:tcW w:w="2249" w:type="dxa"/>
            <w:shd w:val="clear" w:color="auto" w:fill="FFFFFF"/>
          </w:tcPr>
          <w:p w14:paraId="44C0553F" w14:textId="77777777" w:rsidR="002033F4" w:rsidRPr="00C95B91" w:rsidRDefault="002033F4" w:rsidP="00044BBC">
            <w:pPr>
              <w:pStyle w:val="NormalWeb"/>
              <w:spacing w:before="0" w:beforeAutospacing="0" w:after="0" w:afterAutospacing="0"/>
              <w:rPr>
                <w:rFonts w:eastAsia="Calibri"/>
                <w:color w:val="000000"/>
              </w:rPr>
            </w:pPr>
            <w:r w:rsidRPr="00C95B91">
              <w:rPr>
                <w:rFonts w:eastAsia="Calibri"/>
                <w:color w:val="000000"/>
              </w:rPr>
              <w:t>C1 (Recall)</w:t>
            </w:r>
          </w:p>
        </w:tc>
      </w:tr>
      <w:tr w:rsidR="002033F4" w:rsidRPr="00C95B91" w14:paraId="5AD342CB" w14:textId="77777777" w:rsidTr="00044BBC">
        <w:trPr>
          <w:trHeight w:val="247"/>
          <w:jc w:val="center"/>
        </w:trPr>
        <w:tc>
          <w:tcPr>
            <w:tcW w:w="0" w:type="auto"/>
            <w:shd w:val="clear" w:color="auto" w:fill="FFFFFF"/>
            <w:vAlign w:val="center"/>
          </w:tcPr>
          <w:p w14:paraId="2440E46B" w14:textId="77777777" w:rsidR="002033F4" w:rsidRPr="00C95B91" w:rsidRDefault="002033F4" w:rsidP="00044BBC">
            <w:pPr>
              <w:pStyle w:val="NormalWeb"/>
              <w:spacing w:before="0" w:beforeAutospacing="0" w:after="0" w:afterAutospacing="0"/>
              <w:rPr>
                <w:rFonts w:eastAsia="Calibri"/>
                <w:color w:val="000000"/>
              </w:rPr>
            </w:pPr>
            <w:r w:rsidRPr="00C95B91">
              <w:rPr>
                <w:rFonts w:eastAsia="Calibri"/>
                <w:color w:val="000000"/>
              </w:rPr>
              <w:t>CLO2</w:t>
            </w:r>
          </w:p>
        </w:tc>
        <w:tc>
          <w:tcPr>
            <w:tcW w:w="4984" w:type="dxa"/>
            <w:shd w:val="clear" w:color="auto" w:fill="FFFFFF"/>
            <w:vAlign w:val="center"/>
          </w:tcPr>
          <w:p w14:paraId="6887ACF8" w14:textId="77777777" w:rsidR="002033F4" w:rsidRPr="00C95B91" w:rsidRDefault="002033F4" w:rsidP="00044BBC">
            <w:pPr>
              <w:pStyle w:val="NormalWeb"/>
              <w:spacing w:before="0" w:beforeAutospacing="0" w:after="0" w:afterAutospacing="0"/>
              <w:rPr>
                <w:color w:val="1F4D78"/>
              </w:rPr>
            </w:pPr>
            <w:bookmarkStart w:id="225" w:name="_Toc32311994"/>
            <w:r w:rsidRPr="00C95B91">
              <w:t>Problem identification, followed by thorough analysis and literature review, resulting in meaningful conclusions</w:t>
            </w:r>
            <w:bookmarkEnd w:id="225"/>
          </w:p>
        </w:tc>
        <w:tc>
          <w:tcPr>
            <w:tcW w:w="1474" w:type="dxa"/>
            <w:shd w:val="clear" w:color="auto" w:fill="FFFFFF"/>
            <w:vAlign w:val="center"/>
          </w:tcPr>
          <w:p w14:paraId="3803869A" w14:textId="77777777" w:rsidR="002033F4" w:rsidRPr="00C95B91" w:rsidRDefault="002033F4" w:rsidP="00044BBC">
            <w:pPr>
              <w:pStyle w:val="NormalWeb"/>
              <w:spacing w:before="0" w:beforeAutospacing="0" w:after="0" w:afterAutospacing="0"/>
              <w:rPr>
                <w:rFonts w:eastAsia="Calibri"/>
                <w:color w:val="000000"/>
              </w:rPr>
            </w:pPr>
            <w:r w:rsidRPr="00C95B91">
              <w:rPr>
                <w:rFonts w:eastAsia="Calibri"/>
                <w:color w:val="000000"/>
              </w:rPr>
              <w:t xml:space="preserve">PLO2 </w:t>
            </w:r>
          </w:p>
        </w:tc>
        <w:tc>
          <w:tcPr>
            <w:tcW w:w="2249" w:type="dxa"/>
            <w:shd w:val="clear" w:color="auto" w:fill="FFFFFF"/>
          </w:tcPr>
          <w:p w14:paraId="7A4F99FC" w14:textId="77777777" w:rsidR="002033F4" w:rsidRPr="00C95B91" w:rsidRDefault="002033F4" w:rsidP="00044BBC">
            <w:pPr>
              <w:pStyle w:val="NormalWeb"/>
              <w:spacing w:before="0" w:beforeAutospacing="0" w:after="0" w:afterAutospacing="0"/>
              <w:rPr>
                <w:rFonts w:eastAsia="Calibri"/>
                <w:color w:val="000000"/>
              </w:rPr>
            </w:pPr>
            <w:r w:rsidRPr="00C95B91">
              <w:rPr>
                <w:rFonts w:eastAsia="Calibri"/>
                <w:color w:val="000000"/>
              </w:rPr>
              <w:t>C3 (Apply)</w:t>
            </w:r>
          </w:p>
        </w:tc>
      </w:tr>
      <w:tr w:rsidR="002033F4" w:rsidRPr="00C95B91" w14:paraId="4778EDA2" w14:textId="77777777" w:rsidTr="00044BBC">
        <w:trPr>
          <w:trHeight w:val="247"/>
          <w:jc w:val="center"/>
        </w:trPr>
        <w:tc>
          <w:tcPr>
            <w:tcW w:w="0" w:type="auto"/>
            <w:shd w:val="clear" w:color="auto" w:fill="FFFFFF"/>
            <w:vAlign w:val="center"/>
          </w:tcPr>
          <w:p w14:paraId="75B65576" w14:textId="77777777" w:rsidR="002033F4" w:rsidRPr="00C95B91" w:rsidRDefault="002033F4" w:rsidP="00044BBC">
            <w:pPr>
              <w:pStyle w:val="NormalWeb"/>
              <w:spacing w:before="0" w:beforeAutospacing="0" w:after="0" w:afterAutospacing="0"/>
              <w:rPr>
                <w:rFonts w:eastAsia="Calibri"/>
                <w:color w:val="000000"/>
              </w:rPr>
            </w:pPr>
            <w:r w:rsidRPr="00C95B91">
              <w:rPr>
                <w:rFonts w:eastAsia="Calibri"/>
                <w:color w:val="000000"/>
              </w:rPr>
              <w:t>CLO3</w:t>
            </w:r>
          </w:p>
        </w:tc>
        <w:tc>
          <w:tcPr>
            <w:tcW w:w="4984" w:type="dxa"/>
            <w:shd w:val="clear" w:color="auto" w:fill="FFFFFF"/>
            <w:vAlign w:val="center"/>
          </w:tcPr>
          <w:p w14:paraId="6EF98966" w14:textId="77777777" w:rsidR="002033F4" w:rsidRPr="00C95B91" w:rsidRDefault="002033F4" w:rsidP="00044BBC">
            <w:pPr>
              <w:pStyle w:val="NormalWeb"/>
              <w:spacing w:before="0" w:beforeAutospacing="0" w:after="0" w:afterAutospacing="0"/>
            </w:pPr>
            <w:bookmarkStart w:id="226" w:name="_Toc32311995"/>
            <w:r w:rsidRPr="00C95B91">
              <w:t>Design/Develop solutions for complex engineering problems covered under the scope of this course.</w:t>
            </w:r>
            <w:bookmarkEnd w:id="226"/>
          </w:p>
        </w:tc>
        <w:tc>
          <w:tcPr>
            <w:tcW w:w="1474" w:type="dxa"/>
            <w:shd w:val="clear" w:color="auto" w:fill="FFFFFF"/>
            <w:vAlign w:val="center"/>
          </w:tcPr>
          <w:p w14:paraId="7618FFDE" w14:textId="77777777" w:rsidR="002033F4" w:rsidRPr="00C95B91" w:rsidRDefault="002033F4" w:rsidP="00044BBC">
            <w:pPr>
              <w:pStyle w:val="NormalWeb"/>
              <w:spacing w:before="0" w:beforeAutospacing="0" w:after="0" w:afterAutospacing="0"/>
              <w:rPr>
                <w:rFonts w:eastAsia="Calibri"/>
                <w:color w:val="000000"/>
              </w:rPr>
            </w:pPr>
            <w:r w:rsidRPr="00C95B91">
              <w:rPr>
                <w:rFonts w:eastAsia="Calibri"/>
                <w:color w:val="000000"/>
              </w:rPr>
              <w:t>PLO3</w:t>
            </w:r>
          </w:p>
        </w:tc>
        <w:tc>
          <w:tcPr>
            <w:tcW w:w="2249" w:type="dxa"/>
            <w:shd w:val="clear" w:color="auto" w:fill="FFFFFF"/>
          </w:tcPr>
          <w:p w14:paraId="381CE48E" w14:textId="77777777" w:rsidR="002033F4" w:rsidRPr="00C95B91" w:rsidRDefault="002033F4" w:rsidP="00044BBC">
            <w:pPr>
              <w:pStyle w:val="NormalWeb"/>
              <w:spacing w:before="0" w:beforeAutospacing="0" w:after="0" w:afterAutospacing="0"/>
              <w:rPr>
                <w:rFonts w:eastAsia="Calibri"/>
                <w:color w:val="000000"/>
              </w:rPr>
            </w:pPr>
            <w:r w:rsidRPr="00C95B91">
              <w:rPr>
                <w:rFonts w:eastAsia="Calibri"/>
                <w:color w:val="000000"/>
              </w:rPr>
              <w:t>P4 (Mechanism)</w:t>
            </w:r>
          </w:p>
        </w:tc>
      </w:tr>
      <w:tr w:rsidR="002033F4" w:rsidRPr="00C95B91" w14:paraId="4B3E7FD4" w14:textId="77777777" w:rsidTr="00044BBC">
        <w:trPr>
          <w:trHeight w:val="689"/>
          <w:jc w:val="center"/>
        </w:trPr>
        <w:tc>
          <w:tcPr>
            <w:tcW w:w="0" w:type="auto"/>
            <w:shd w:val="clear" w:color="auto" w:fill="FFFFFF"/>
            <w:vAlign w:val="center"/>
          </w:tcPr>
          <w:p w14:paraId="054135B9" w14:textId="77777777" w:rsidR="002033F4" w:rsidRPr="00C95B91" w:rsidRDefault="002033F4" w:rsidP="00044BBC">
            <w:pPr>
              <w:pStyle w:val="NormalWeb"/>
              <w:spacing w:before="0" w:beforeAutospacing="0" w:after="0" w:afterAutospacing="0"/>
              <w:rPr>
                <w:rFonts w:eastAsia="Calibri"/>
                <w:color w:val="000000"/>
              </w:rPr>
            </w:pPr>
            <w:r w:rsidRPr="00C95B91">
              <w:rPr>
                <w:rFonts w:eastAsia="Calibri"/>
                <w:color w:val="000000"/>
              </w:rPr>
              <w:t>CLO4</w:t>
            </w:r>
          </w:p>
        </w:tc>
        <w:tc>
          <w:tcPr>
            <w:tcW w:w="4984" w:type="dxa"/>
            <w:shd w:val="clear" w:color="auto" w:fill="FFFFFF"/>
            <w:vAlign w:val="center"/>
          </w:tcPr>
          <w:p w14:paraId="31B6B3D4" w14:textId="77777777" w:rsidR="002033F4" w:rsidRPr="00C95B91" w:rsidRDefault="002033F4" w:rsidP="00044BBC">
            <w:pPr>
              <w:pStyle w:val="NormalWeb"/>
              <w:spacing w:before="0" w:beforeAutospacing="0" w:after="0" w:afterAutospacing="0"/>
            </w:pPr>
            <w:bookmarkStart w:id="227" w:name="_Toc32311996"/>
            <w:r w:rsidRPr="00C95B91">
              <w:t>Investigating the working and operation of robots to apply robot navigation and path plaining techniques to perform various tasks, including the experimental validation of   DH parametrization, forward kinematics and inverse kinematics.</w:t>
            </w:r>
            <w:bookmarkEnd w:id="227"/>
          </w:p>
        </w:tc>
        <w:tc>
          <w:tcPr>
            <w:tcW w:w="1474" w:type="dxa"/>
            <w:shd w:val="clear" w:color="auto" w:fill="FFFFFF"/>
            <w:vAlign w:val="center"/>
          </w:tcPr>
          <w:p w14:paraId="491D99A4" w14:textId="77777777" w:rsidR="002033F4" w:rsidRPr="00C95B91" w:rsidRDefault="002033F4" w:rsidP="00044BBC">
            <w:pPr>
              <w:pStyle w:val="NormalWeb"/>
              <w:spacing w:before="0" w:beforeAutospacing="0" w:after="0" w:afterAutospacing="0"/>
              <w:rPr>
                <w:rFonts w:eastAsia="Calibri"/>
                <w:color w:val="000000"/>
              </w:rPr>
            </w:pPr>
            <w:r w:rsidRPr="00C95B91">
              <w:rPr>
                <w:rFonts w:eastAsia="Calibri"/>
                <w:color w:val="000000"/>
              </w:rPr>
              <w:t>PLO4</w:t>
            </w:r>
          </w:p>
          <w:p w14:paraId="0F9C0950" w14:textId="77777777" w:rsidR="002033F4" w:rsidRPr="00C95B91" w:rsidRDefault="002033F4" w:rsidP="00044BBC">
            <w:pPr>
              <w:pStyle w:val="NormalWeb"/>
              <w:spacing w:before="0" w:beforeAutospacing="0" w:after="0" w:afterAutospacing="0"/>
              <w:rPr>
                <w:rFonts w:eastAsia="Calibri"/>
                <w:color w:val="000000"/>
              </w:rPr>
            </w:pPr>
          </w:p>
        </w:tc>
        <w:tc>
          <w:tcPr>
            <w:tcW w:w="2249" w:type="dxa"/>
            <w:shd w:val="clear" w:color="auto" w:fill="FFFFFF"/>
            <w:vAlign w:val="center"/>
          </w:tcPr>
          <w:p w14:paraId="701E08A4" w14:textId="77777777" w:rsidR="002033F4" w:rsidRPr="00C95B91" w:rsidRDefault="002033F4" w:rsidP="00044BBC">
            <w:pPr>
              <w:pStyle w:val="NormalWeb"/>
              <w:spacing w:before="0" w:beforeAutospacing="0" w:after="0" w:afterAutospacing="0"/>
              <w:rPr>
                <w:rFonts w:eastAsia="Calibri"/>
                <w:color w:val="000000"/>
              </w:rPr>
            </w:pPr>
            <w:r w:rsidRPr="00C95B91">
              <w:rPr>
                <w:rFonts w:eastAsia="Calibri"/>
                <w:color w:val="000000"/>
              </w:rPr>
              <w:t>P3 (Guided Response)</w:t>
            </w:r>
          </w:p>
        </w:tc>
      </w:tr>
      <w:tr w:rsidR="002033F4" w:rsidRPr="00C95B91" w14:paraId="372E6A06" w14:textId="77777777" w:rsidTr="00044BBC">
        <w:trPr>
          <w:trHeight w:val="620"/>
          <w:jc w:val="center"/>
        </w:trPr>
        <w:tc>
          <w:tcPr>
            <w:tcW w:w="0" w:type="auto"/>
            <w:shd w:val="clear" w:color="auto" w:fill="FFFFFF"/>
            <w:vAlign w:val="center"/>
          </w:tcPr>
          <w:p w14:paraId="37BAB26C" w14:textId="77777777" w:rsidR="002033F4" w:rsidRPr="00C95B91" w:rsidRDefault="002033F4" w:rsidP="00044BBC">
            <w:pPr>
              <w:pStyle w:val="NormalWeb"/>
              <w:spacing w:before="0" w:beforeAutospacing="0" w:after="0" w:afterAutospacing="0"/>
            </w:pPr>
            <w:r w:rsidRPr="00C95B91">
              <w:rPr>
                <w:rFonts w:eastAsia="Calibri"/>
                <w:color w:val="000000"/>
              </w:rPr>
              <w:t>CLO5</w:t>
            </w:r>
          </w:p>
        </w:tc>
        <w:tc>
          <w:tcPr>
            <w:tcW w:w="4984" w:type="dxa"/>
            <w:shd w:val="clear" w:color="auto" w:fill="FFFFFF"/>
            <w:vAlign w:val="center"/>
          </w:tcPr>
          <w:p w14:paraId="105B9AE0" w14:textId="77777777" w:rsidR="002033F4" w:rsidRPr="00C95B91" w:rsidRDefault="002033F4" w:rsidP="00044BBC">
            <w:pPr>
              <w:pStyle w:val="NormalWeb"/>
              <w:spacing w:before="0" w:beforeAutospacing="0" w:after="0" w:afterAutospacing="0"/>
            </w:pPr>
            <w:bookmarkStart w:id="228" w:name="_Toc32311997"/>
            <w:r w:rsidRPr="00C95B91">
              <w:t>Examining the assembly and interfacing of Robotic kits (i.e. Lego kits, Zumo robots, robotic arm), with related software.</w:t>
            </w:r>
            <w:bookmarkEnd w:id="228"/>
            <w:r w:rsidRPr="00C95B91">
              <w:t xml:space="preserve"> </w:t>
            </w:r>
          </w:p>
        </w:tc>
        <w:tc>
          <w:tcPr>
            <w:tcW w:w="1474" w:type="dxa"/>
            <w:shd w:val="clear" w:color="auto" w:fill="FFFFFF"/>
            <w:vAlign w:val="center"/>
          </w:tcPr>
          <w:p w14:paraId="25513B59" w14:textId="77777777" w:rsidR="002033F4" w:rsidRPr="00C95B91" w:rsidRDefault="002033F4" w:rsidP="00044BBC">
            <w:pPr>
              <w:pStyle w:val="NormalWeb"/>
              <w:spacing w:before="0" w:beforeAutospacing="0" w:after="0" w:afterAutospacing="0"/>
            </w:pPr>
            <w:r w:rsidRPr="00C95B91">
              <w:t>PLO5</w:t>
            </w:r>
          </w:p>
          <w:p w14:paraId="385E931C" w14:textId="77777777" w:rsidR="002033F4" w:rsidRPr="00C95B91" w:rsidRDefault="002033F4" w:rsidP="00044BBC">
            <w:pPr>
              <w:pStyle w:val="NormalWeb"/>
              <w:spacing w:before="0" w:beforeAutospacing="0" w:after="0" w:afterAutospacing="0"/>
            </w:pPr>
          </w:p>
        </w:tc>
        <w:tc>
          <w:tcPr>
            <w:tcW w:w="2249" w:type="dxa"/>
            <w:shd w:val="clear" w:color="auto" w:fill="FFFFFF"/>
            <w:vAlign w:val="center"/>
          </w:tcPr>
          <w:p w14:paraId="1F3E617B" w14:textId="77777777" w:rsidR="002033F4" w:rsidRPr="00C95B91" w:rsidRDefault="002033F4" w:rsidP="00044BBC">
            <w:pPr>
              <w:pStyle w:val="NormalWeb"/>
              <w:spacing w:before="0" w:beforeAutospacing="0" w:after="0" w:afterAutospacing="0"/>
              <w:rPr>
                <w:rFonts w:eastAsia="Calibri"/>
                <w:color w:val="000000"/>
              </w:rPr>
            </w:pPr>
            <w:r w:rsidRPr="00C95B91">
              <w:rPr>
                <w:rFonts w:eastAsia="Calibri"/>
                <w:color w:val="000000"/>
              </w:rPr>
              <w:t>P3 ( Operate )</w:t>
            </w:r>
          </w:p>
        </w:tc>
      </w:tr>
      <w:tr w:rsidR="002033F4" w:rsidRPr="00C95B91" w14:paraId="19F60F66" w14:textId="77777777" w:rsidTr="00044BBC">
        <w:trPr>
          <w:trHeight w:val="620"/>
          <w:jc w:val="center"/>
        </w:trPr>
        <w:tc>
          <w:tcPr>
            <w:tcW w:w="0" w:type="auto"/>
            <w:shd w:val="clear" w:color="auto" w:fill="FFFFFF"/>
            <w:vAlign w:val="center"/>
          </w:tcPr>
          <w:p w14:paraId="0AA646D1" w14:textId="77777777" w:rsidR="002033F4" w:rsidRPr="00C95B91" w:rsidRDefault="002033F4" w:rsidP="00044BBC">
            <w:pPr>
              <w:pStyle w:val="NormalWeb"/>
              <w:spacing w:before="0" w:beforeAutospacing="0" w:after="0" w:afterAutospacing="0"/>
            </w:pPr>
            <w:r w:rsidRPr="00C95B91">
              <w:t>CLO6</w:t>
            </w:r>
          </w:p>
        </w:tc>
        <w:tc>
          <w:tcPr>
            <w:tcW w:w="4984" w:type="dxa"/>
            <w:shd w:val="clear" w:color="auto" w:fill="FFFFFF"/>
            <w:vAlign w:val="center"/>
          </w:tcPr>
          <w:p w14:paraId="27F78337" w14:textId="77777777" w:rsidR="002033F4" w:rsidRPr="00C95B91" w:rsidRDefault="002033F4" w:rsidP="00044BBC">
            <w:pPr>
              <w:pStyle w:val="NormalWeb"/>
              <w:spacing w:before="0" w:beforeAutospacing="0" w:after="0" w:afterAutospacing="0"/>
            </w:pPr>
            <w:bookmarkStart w:id="229" w:name="_Toc32311998"/>
            <w:r w:rsidRPr="00C95B91">
              <w:t>Properly handle lab infrastructure with safety precautions.</w:t>
            </w:r>
            <w:bookmarkEnd w:id="229"/>
          </w:p>
        </w:tc>
        <w:tc>
          <w:tcPr>
            <w:tcW w:w="1474" w:type="dxa"/>
            <w:shd w:val="clear" w:color="auto" w:fill="FFFFFF"/>
            <w:vAlign w:val="center"/>
          </w:tcPr>
          <w:p w14:paraId="5D718CCD" w14:textId="77777777" w:rsidR="002033F4" w:rsidRPr="00C95B91" w:rsidRDefault="002033F4" w:rsidP="00044BBC">
            <w:pPr>
              <w:pStyle w:val="NormalWeb"/>
              <w:spacing w:before="0" w:beforeAutospacing="0" w:after="0" w:afterAutospacing="0"/>
            </w:pPr>
            <w:r w:rsidRPr="00C95B91">
              <w:t>PLO8</w:t>
            </w:r>
          </w:p>
        </w:tc>
        <w:tc>
          <w:tcPr>
            <w:tcW w:w="2249" w:type="dxa"/>
            <w:shd w:val="clear" w:color="auto" w:fill="FFFFFF"/>
            <w:vAlign w:val="center"/>
          </w:tcPr>
          <w:p w14:paraId="68337AAC" w14:textId="77777777" w:rsidR="002033F4" w:rsidRPr="00C95B91" w:rsidRDefault="002033F4" w:rsidP="00044BBC">
            <w:pPr>
              <w:pStyle w:val="NormalWeb"/>
              <w:spacing w:before="0" w:beforeAutospacing="0" w:after="0" w:afterAutospacing="0"/>
            </w:pPr>
            <w:r w:rsidRPr="00C95B91">
              <w:rPr>
                <w:rFonts w:eastAsia="Calibri"/>
                <w:color w:val="000000"/>
              </w:rPr>
              <w:t>P2</w:t>
            </w:r>
            <w:r w:rsidRPr="00C95B91">
              <w:t xml:space="preserve"> (Set)</w:t>
            </w:r>
          </w:p>
        </w:tc>
      </w:tr>
      <w:tr w:rsidR="002033F4" w:rsidRPr="00C95B91" w14:paraId="0669A78C" w14:textId="77777777" w:rsidTr="00044BBC">
        <w:trPr>
          <w:trHeight w:val="385"/>
          <w:jc w:val="center"/>
        </w:trPr>
        <w:tc>
          <w:tcPr>
            <w:tcW w:w="0" w:type="auto"/>
            <w:shd w:val="clear" w:color="auto" w:fill="FFFFFF"/>
            <w:vAlign w:val="center"/>
          </w:tcPr>
          <w:p w14:paraId="0FB979A6" w14:textId="77777777" w:rsidR="002033F4" w:rsidRPr="00C95B91" w:rsidRDefault="002033F4" w:rsidP="00044BBC">
            <w:pPr>
              <w:pStyle w:val="NormalWeb"/>
              <w:spacing w:before="0" w:beforeAutospacing="0" w:after="0" w:afterAutospacing="0"/>
            </w:pPr>
            <w:r w:rsidRPr="00C95B91">
              <w:lastRenderedPageBreak/>
              <w:t>CLO7</w:t>
            </w:r>
          </w:p>
        </w:tc>
        <w:tc>
          <w:tcPr>
            <w:tcW w:w="4984" w:type="dxa"/>
            <w:shd w:val="clear" w:color="auto" w:fill="FFFFFF"/>
            <w:vAlign w:val="center"/>
          </w:tcPr>
          <w:p w14:paraId="597C949E" w14:textId="77777777" w:rsidR="002033F4" w:rsidRPr="00C95B91" w:rsidRDefault="002033F4" w:rsidP="00044BBC">
            <w:pPr>
              <w:pStyle w:val="NormalWeb"/>
              <w:spacing w:before="0" w:beforeAutospacing="0" w:after="0" w:afterAutospacing="0"/>
            </w:pPr>
            <w:bookmarkStart w:id="230" w:name="_Toc32311999"/>
            <w:r w:rsidRPr="00C95B91">
              <w:t>Assume responsibility and the use of resources to complete the assigned task with proper Teamwork.</w:t>
            </w:r>
            <w:bookmarkEnd w:id="230"/>
          </w:p>
        </w:tc>
        <w:tc>
          <w:tcPr>
            <w:tcW w:w="1474" w:type="dxa"/>
            <w:shd w:val="clear" w:color="auto" w:fill="FFFFFF"/>
            <w:vAlign w:val="center"/>
          </w:tcPr>
          <w:p w14:paraId="1B5E5DE6" w14:textId="77777777" w:rsidR="002033F4" w:rsidRPr="00C95B91" w:rsidRDefault="002033F4" w:rsidP="00044BBC">
            <w:pPr>
              <w:pStyle w:val="NormalWeb"/>
              <w:spacing w:before="0" w:beforeAutospacing="0" w:after="0" w:afterAutospacing="0"/>
            </w:pPr>
            <w:r w:rsidRPr="00C95B91">
              <w:t>PLO9</w:t>
            </w:r>
          </w:p>
        </w:tc>
        <w:tc>
          <w:tcPr>
            <w:tcW w:w="2249" w:type="dxa"/>
            <w:shd w:val="clear" w:color="auto" w:fill="FFFFFF"/>
            <w:vAlign w:val="center"/>
          </w:tcPr>
          <w:p w14:paraId="0E44F4A2" w14:textId="77777777" w:rsidR="002033F4" w:rsidRPr="00C95B91" w:rsidRDefault="002033F4" w:rsidP="00044BBC">
            <w:pPr>
              <w:pStyle w:val="NormalWeb"/>
              <w:spacing w:before="0" w:beforeAutospacing="0" w:after="0" w:afterAutospacing="0"/>
            </w:pPr>
            <w:r w:rsidRPr="00C95B91">
              <w:rPr>
                <w:rFonts w:eastAsia="Calibri"/>
                <w:color w:val="000000"/>
              </w:rPr>
              <w:t>A3 (Assume responsibility)</w:t>
            </w:r>
          </w:p>
        </w:tc>
      </w:tr>
    </w:tbl>
    <w:p w14:paraId="1E4D5E48" w14:textId="77777777" w:rsidR="002033F4" w:rsidRPr="00015454" w:rsidRDefault="002033F4" w:rsidP="002033F4">
      <w:pPr>
        <w:spacing w:after="0" w:line="240" w:lineRule="auto"/>
        <w:rPr>
          <w:szCs w:val="24"/>
        </w:rPr>
      </w:pPr>
    </w:p>
    <w:tbl>
      <w:tblPr>
        <w:tblStyle w:val="TableGrid0"/>
        <w:tblW w:w="0" w:type="auto"/>
        <w:jc w:val="center"/>
        <w:tblLook w:val="04A0" w:firstRow="1" w:lastRow="0" w:firstColumn="1" w:lastColumn="0" w:noHBand="0" w:noVBand="1"/>
      </w:tblPr>
      <w:tblGrid>
        <w:gridCol w:w="2155"/>
        <w:gridCol w:w="2235"/>
        <w:gridCol w:w="2976"/>
        <w:gridCol w:w="2704"/>
      </w:tblGrid>
      <w:tr w:rsidR="002033F4" w:rsidRPr="00AA6A3F" w14:paraId="7ED57C2D" w14:textId="77777777" w:rsidTr="00044BBC">
        <w:trPr>
          <w:jc w:val="center"/>
        </w:trPr>
        <w:tc>
          <w:tcPr>
            <w:tcW w:w="10070" w:type="dxa"/>
            <w:gridSpan w:val="4"/>
            <w:tcBorders>
              <w:top w:val="single" w:sz="4" w:space="0" w:color="auto"/>
              <w:left w:val="single" w:sz="4" w:space="0" w:color="auto"/>
              <w:bottom w:val="single" w:sz="4" w:space="0" w:color="auto"/>
              <w:right w:val="single" w:sz="4" w:space="0" w:color="auto"/>
            </w:tcBorders>
            <w:shd w:val="pct15" w:color="auto" w:fill="auto"/>
            <w:vAlign w:val="center"/>
            <w:hideMark/>
          </w:tcPr>
          <w:p w14:paraId="1926C162" w14:textId="77777777" w:rsidR="002033F4" w:rsidRPr="00AA6A3F" w:rsidRDefault="002033F4" w:rsidP="00044BBC">
            <w:pPr>
              <w:jc w:val="center"/>
              <w:rPr>
                <w:rFonts w:cs="Times New Roman"/>
                <w:b/>
                <w:bCs/>
                <w:color w:val="000000"/>
                <w:szCs w:val="24"/>
              </w:rPr>
            </w:pPr>
            <w:r w:rsidRPr="00AA6A3F">
              <w:rPr>
                <w:rFonts w:cs="Times New Roman"/>
                <w:b/>
                <w:bCs/>
                <w:color w:val="000000"/>
                <w:szCs w:val="24"/>
              </w:rPr>
              <w:t>CLO Assessment Mechanism</w:t>
            </w:r>
          </w:p>
        </w:tc>
      </w:tr>
      <w:tr w:rsidR="002033F4" w:rsidRPr="00AA6A3F" w14:paraId="067D40DF" w14:textId="77777777" w:rsidTr="00044BBC">
        <w:trPr>
          <w:jc w:val="center"/>
        </w:trPr>
        <w:tc>
          <w:tcPr>
            <w:tcW w:w="2155" w:type="dxa"/>
            <w:tcBorders>
              <w:top w:val="single" w:sz="4" w:space="0" w:color="auto"/>
              <w:left w:val="single" w:sz="4" w:space="0" w:color="auto"/>
              <w:bottom w:val="single" w:sz="4" w:space="0" w:color="auto"/>
              <w:right w:val="single" w:sz="4" w:space="0" w:color="auto"/>
            </w:tcBorders>
            <w:vAlign w:val="center"/>
            <w:hideMark/>
          </w:tcPr>
          <w:p w14:paraId="5F09D7A9" w14:textId="77777777" w:rsidR="002033F4" w:rsidRPr="00AA6A3F" w:rsidRDefault="002033F4" w:rsidP="00044BBC">
            <w:pPr>
              <w:jc w:val="center"/>
              <w:rPr>
                <w:rFonts w:cs="Times New Roman"/>
                <w:b/>
                <w:color w:val="000000"/>
                <w:szCs w:val="24"/>
              </w:rPr>
            </w:pPr>
            <w:r w:rsidRPr="00AA6A3F">
              <w:rPr>
                <w:rFonts w:cs="Times New Roman"/>
                <w:b/>
                <w:color w:val="000000"/>
                <w:szCs w:val="24"/>
              </w:rPr>
              <w:t>Assessment tools</w:t>
            </w:r>
          </w:p>
        </w:tc>
        <w:tc>
          <w:tcPr>
            <w:tcW w:w="2235" w:type="dxa"/>
            <w:tcBorders>
              <w:top w:val="single" w:sz="4" w:space="0" w:color="auto"/>
              <w:left w:val="single" w:sz="4" w:space="0" w:color="auto"/>
              <w:bottom w:val="single" w:sz="4" w:space="0" w:color="auto"/>
              <w:right w:val="single" w:sz="4" w:space="0" w:color="auto"/>
            </w:tcBorders>
            <w:vAlign w:val="center"/>
            <w:hideMark/>
          </w:tcPr>
          <w:p w14:paraId="17A35E6A" w14:textId="77777777" w:rsidR="002033F4" w:rsidRPr="00AA6A3F" w:rsidRDefault="002033F4" w:rsidP="00044BBC">
            <w:pPr>
              <w:jc w:val="center"/>
              <w:rPr>
                <w:rFonts w:cs="Times New Roman"/>
                <w:b/>
                <w:color w:val="000000"/>
                <w:szCs w:val="24"/>
              </w:rPr>
            </w:pPr>
            <w:r w:rsidRPr="00AA6A3F">
              <w:rPr>
                <w:rFonts w:cs="Times New Roman"/>
                <w:b/>
                <w:color w:val="000000"/>
                <w:szCs w:val="24"/>
              </w:rPr>
              <w:t>CLO_1</w:t>
            </w:r>
          </w:p>
        </w:tc>
        <w:tc>
          <w:tcPr>
            <w:tcW w:w="2976" w:type="dxa"/>
            <w:tcBorders>
              <w:top w:val="single" w:sz="4" w:space="0" w:color="auto"/>
              <w:left w:val="single" w:sz="4" w:space="0" w:color="auto"/>
              <w:bottom w:val="single" w:sz="4" w:space="0" w:color="auto"/>
              <w:right w:val="single" w:sz="4" w:space="0" w:color="auto"/>
            </w:tcBorders>
            <w:vAlign w:val="center"/>
            <w:hideMark/>
          </w:tcPr>
          <w:p w14:paraId="7169D130" w14:textId="77777777" w:rsidR="002033F4" w:rsidRPr="00AA6A3F" w:rsidRDefault="002033F4" w:rsidP="00044BBC">
            <w:pPr>
              <w:jc w:val="center"/>
              <w:rPr>
                <w:rFonts w:cs="Times New Roman"/>
                <w:b/>
                <w:color w:val="000000"/>
                <w:szCs w:val="24"/>
              </w:rPr>
            </w:pPr>
            <w:r w:rsidRPr="00AA6A3F">
              <w:rPr>
                <w:rFonts w:cs="Times New Roman"/>
                <w:b/>
                <w:color w:val="000000"/>
                <w:szCs w:val="24"/>
              </w:rPr>
              <w:t>CLO_2</w:t>
            </w:r>
          </w:p>
        </w:tc>
        <w:tc>
          <w:tcPr>
            <w:tcW w:w="2704" w:type="dxa"/>
            <w:tcBorders>
              <w:top w:val="single" w:sz="4" w:space="0" w:color="auto"/>
              <w:left w:val="single" w:sz="4" w:space="0" w:color="auto"/>
              <w:bottom w:val="single" w:sz="4" w:space="0" w:color="auto"/>
              <w:right w:val="single" w:sz="4" w:space="0" w:color="auto"/>
            </w:tcBorders>
            <w:hideMark/>
          </w:tcPr>
          <w:p w14:paraId="038AFFA0" w14:textId="77777777" w:rsidR="002033F4" w:rsidRPr="00AA6A3F" w:rsidRDefault="002033F4" w:rsidP="00044BBC">
            <w:pPr>
              <w:jc w:val="center"/>
              <w:rPr>
                <w:rFonts w:cs="Times New Roman"/>
                <w:b/>
                <w:color w:val="000000"/>
                <w:szCs w:val="24"/>
              </w:rPr>
            </w:pPr>
            <w:r w:rsidRPr="00AA6A3F">
              <w:rPr>
                <w:rFonts w:cs="Times New Roman"/>
                <w:b/>
                <w:color w:val="000000"/>
                <w:szCs w:val="24"/>
              </w:rPr>
              <w:t>CLO_3</w:t>
            </w:r>
          </w:p>
        </w:tc>
      </w:tr>
      <w:tr w:rsidR="002033F4" w:rsidRPr="00AA6A3F" w14:paraId="6559C938" w14:textId="77777777" w:rsidTr="00044BBC">
        <w:trPr>
          <w:jc w:val="center"/>
        </w:trPr>
        <w:tc>
          <w:tcPr>
            <w:tcW w:w="2155" w:type="dxa"/>
            <w:tcBorders>
              <w:top w:val="single" w:sz="4" w:space="0" w:color="auto"/>
              <w:left w:val="single" w:sz="4" w:space="0" w:color="auto"/>
              <w:bottom w:val="single" w:sz="4" w:space="0" w:color="auto"/>
              <w:right w:val="single" w:sz="4" w:space="0" w:color="auto"/>
            </w:tcBorders>
            <w:hideMark/>
          </w:tcPr>
          <w:p w14:paraId="0E2E50C7" w14:textId="77777777" w:rsidR="002033F4" w:rsidRPr="00AA6A3F" w:rsidRDefault="002033F4" w:rsidP="00044BBC">
            <w:pPr>
              <w:tabs>
                <w:tab w:val="center" w:pos="4680"/>
                <w:tab w:val="left" w:pos="6424"/>
              </w:tabs>
              <w:autoSpaceDE w:val="0"/>
              <w:autoSpaceDN w:val="0"/>
              <w:adjustRightInd w:val="0"/>
              <w:jc w:val="center"/>
              <w:rPr>
                <w:rFonts w:cs="Times New Roman"/>
                <w:b/>
                <w:color w:val="000000"/>
                <w:szCs w:val="24"/>
              </w:rPr>
            </w:pPr>
            <w:r w:rsidRPr="00AA6A3F">
              <w:rPr>
                <w:rFonts w:cs="Times New Roman"/>
                <w:b/>
                <w:color w:val="000000"/>
                <w:szCs w:val="24"/>
              </w:rPr>
              <w:t xml:space="preserve">Lab Manual </w:t>
            </w:r>
          </w:p>
        </w:tc>
        <w:tc>
          <w:tcPr>
            <w:tcW w:w="2235" w:type="dxa"/>
            <w:tcBorders>
              <w:top w:val="single" w:sz="4" w:space="0" w:color="auto"/>
              <w:left w:val="single" w:sz="4" w:space="0" w:color="auto"/>
              <w:bottom w:val="single" w:sz="4" w:space="0" w:color="auto"/>
              <w:right w:val="single" w:sz="4" w:space="0" w:color="auto"/>
            </w:tcBorders>
            <w:vAlign w:val="center"/>
            <w:hideMark/>
          </w:tcPr>
          <w:p w14:paraId="21DDAAC0" w14:textId="77777777" w:rsidR="002033F4" w:rsidRPr="00AA6A3F" w:rsidRDefault="002033F4" w:rsidP="00044BBC">
            <w:pPr>
              <w:pStyle w:val="NormalWeb"/>
              <w:jc w:val="center"/>
              <w:rPr>
                <w:rFonts w:eastAsiaTheme="minorHAnsi"/>
                <w:color w:val="000000"/>
              </w:rPr>
            </w:pPr>
            <w:r w:rsidRPr="00AA6A3F">
              <w:rPr>
                <w:rFonts w:eastAsiaTheme="minorHAnsi"/>
                <w:color w:val="000000"/>
              </w:rPr>
              <w:t>21.42 %</w:t>
            </w:r>
          </w:p>
        </w:tc>
        <w:tc>
          <w:tcPr>
            <w:tcW w:w="2976" w:type="dxa"/>
            <w:tcBorders>
              <w:top w:val="single" w:sz="4" w:space="0" w:color="auto"/>
              <w:left w:val="single" w:sz="4" w:space="0" w:color="auto"/>
              <w:bottom w:val="single" w:sz="4" w:space="0" w:color="auto"/>
              <w:right w:val="single" w:sz="4" w:space="0" w:color="auto"/>
            </w:tcBorders>
            <w:hideMark/>
          </w:tcPr>
          <w:p w14:paraId="4FEC5407" w14:textId="77777777" w:rsidR="002033F4" w:rsidRPr="00AA6A3F" w:rsidRDefault="002033F4" w:rsidP="00044BBC">
            <w:pPr>
              <w:pStyle w:val="NormalWeb"/>
              <w:jc w:val="center"/>
              <w:rPr>
                <w:rFonts w:eastAsiaTheme="minorHAnsi"/>
                <w:color w:val="000000"/>
              </w:rPr>
            </w:pPr>
            <w:r w:rsidRPr="00AA6A3F">
              <w:rPr>
                <w:rFonts w:eastAsiaTheme="minorHAnsi"/>
                <w:color w:val="000000"/>
              </w:rPr>
              <w:t>8.57 %</w:t>
            </w:r>
          </w:p>
        </w:tc>
        <w:tc>
          <w:tcPr>
            <w:tcW w:w="2704" w:type="dxa"/>
            <w:tcBorders>
              <w:top w:val="single" w:sz="4" w:space="0" w:color="auto"/>
              <w:left w:val="single" w:sz="4" w:space="0" w:color="auto"/>
              <w:bottom w:val="single" w:sz="4" w:space="0" w:color="auto"/>
              <w:right w:val="single" w:sz="4" w:space="0" w:color="auto"/>
            </w:tcBorders>
            <w:hideMark/>
          </w:tcPr>
          <w:p w14:paraId="386066F0" w14:textId="77777777" w:rsidR="002033F4" w:rsidRPr="00AA6A3F" w:rsidRDefault="002033F4" w:rsidP="00044BBC">
            <w:pPr>
              <w:pStyle w:val="NormalWeb"/>
              <w:jc w:val="center"/>
              <w:rPr>
                <w:rFonts w:eastAsiaTheme="minorHAnsi"/>
                <w:color w:val="000000"/>
              </w:rPr>
            </w:pPr>
            <w:r w:rsidRPr="00AA6A3F">
              <w:rPr>
                <w:rFonts w:eastAsiaTheme="minorHAnsi"/>
                <w:color w:val="000000"/>
              </w:rPr>
              <w:t>0 %</w:t>
            </w:r>
          </w:p>
        </w:tc>
      </w:tr>
      <w:tr w:rsidR="002033F4" w:rsidRPr="00AA6A3F" w14:paraId="42DF64A8" w14:textId="77777777" w:rsidTr="00044BBC">
        <w:trPr>
          <w:trHeight w:val="166"/>
          <w:jc w:val="center"/>
        </w:trPr>
        <w:tc>
          <w:tcPr>
            <w:tcW w:w="2155" w:type="dxa"/>
            <w:tcBorders>
              <w:top w:val="single" w:sz="4" w:space="0" w:color="auto"/>
              <w:left w:val="single" w:sz="4" w:space="0" w:color="auto"/>
              <w:bottom w:val="single" w:sz="4" w:space="0" w:color="auto"/>
              <w:right w:val="single" w:sz="4" w:space="0" w:color="auto"/>
            </w:tcBorders>
            <w:hideMark/>
          </w:tcPr>
          <w:p w14:paraId="408966D9" w14:textId="77777777" w:rsidR="002033F4" w:rsidRPr="00AA6A3F" w:rsidRDefault="002033F4" w:rsidP="00044BBC">
            <w:pPr>
              <w:tabs>
                <w:tab w:val="center" w:pos="4680"/>
                <w:tab w:val="left" w:pos="6424"/>
              </w:tabs>
              <w:autoSpaceDE w:val="0"/>
              <w:autoSpaceDN w:val="0"/>
              <w:adjustRightInd w:val="0"/>
              <w:jc w:val="center"/>
              <w:rPr>
                <w:rFonts w:cs="Times New Roman"/>
                <w:b/>
                <w:color w:val="000000"/>
                <w:szCs w:val="24"/>
              </w:rPr>
            </w:pPr>
            <w:r w:rsidRPr="00AA6A3F">
              <w:rPr>
                <w:rFonts w:cs="Times New Roman"/>
                <w:b/>
                <w:color w:val="000000"/>
                <w:szCs w:val="24"/>
              </w:rPr>
              <w:t>Lab Exam</w:t>
            </w:r>
          </w:p>
        </w:tc>
        <w:tc>
          <w:tcPr>
            <w:tcW w:w="2235" w:type="dxa"/>
            <w:tcBorders>
              <w:top w:val="single" w:sz="4" w:space="0" w:color="auto"/>
              <w:left w:val="single" w:sz="4" w:space="0" w:color="auto"/>
              <w:bottom w:val="single" w:sz="4" w:space="0" w:color="auto"/>
              <w:right w:val="single" w:sz="4" w:space="0" w:color="auto"/>
            </w:tcBorders>
            <w:vAlign w:val="center"/>
            <w:hideMark/>
          </w:tcPr>
          <w:p w14:paraId="723B762F" w14:textId="77777777" w:rsidR="002033F4" w:rsidRPr="00AA6A3F" w:rsidRDefault="002033F4" w:rsidP="00044BBC">
            <w:pPr>
              <w:pStyle w:val="NormalWeb"/>
              <w:jc w:val="center"/>
              <w:rPr>
                <w:rFonts w:eastAsiaTheme="minorHAnsi"/>
                <w:color w:val="000000"/>
              </w:rPr>
            </w:pPr>
            <w:r w:rsidRPr="00AA6A3F">
              <w:rPr>
                <w:rFonts w:eastAsiaTheme="minorHAnsi"/>
                <w:color w:val="000000"/>
              </w:rPr>
              <w:t>15 %</w:t>
            </w:r>
          </w:p>
        </w:tc>
        <w:tc>
          <w:tcPr>
            <w:tcW w:w="2976" w:type="dxa"/>
            <w:tcBorders>
              <w:top w:val="single" w:sz="4" w:space="0" w:color="auto"/>
              <w:left w:val="single" w:sz="4" w:space="0" w:color="auto"/>
              <w:bottom w:val="single" w:sz="4" w:space="0" w:color="auto"/>
              <w:right w:val="single" w:sz="4" w:space="0" w:color="auto"/>
            </w:tcBorders>
            <w:hideMark/>
          </w:tcPr>
          <w:p w14:paraId="6E31E3BB" w14:textId="77777777" w:rsidR="002033F4" w:rsidRPr="00AA6A3F" w:rsidRDefault="002033F4" w:rsidP="00044BBC">
            <w:pPr>
              <w:pStyle w:val="NormalWeb"/>
              <w:jc w:val="center"/>
              <w:rPr>
                <w:rFonts w:eastAsiaTheme="minorHAnsi"/>
                <w:color w:val="000000"/>
              </w:rPr>
            </w:pPr>
            <w:r w:rsidRPr="00AA6A3F">
              <w:rPr>
                <w:rFonts w:eastAsiaTheme="minorHAnsi"/>
                <w:color w:val="000000"/>
              </w:rPr>
              <w:t>15 %</w:t>
            </w:r>
          </w:p>
        </w:tc>
        <w:tc>
          <w:tcPr>
            <w:tcW w:w="2704" w:type="dxa"/>
            <w:tcBorders>
              <w:top w:val="single" w:sz="4" w:space="0" w:color="auto"/>
              <w:left w:val="single" w:sz="4" w:space="0" w:color="auto"/>
              <w:bottom w:val="single" w:sz="4" w:space="0" w:color="auto"/>
              <w:right w:val="single" w:sz="4" w:space="0" w:color="auto"/>
            </w:tcBorders>
            <w:hideMark/>
          </w:tcPr>
          <w:p w14:paraId="0AFA641D" w14:textId="77777777" w:rsidR="002033F4" w:rsidRPr="00AA6A3F" w:rsidRDefault="002033F4" w:rsidP="00044BBC">
            <w:pPr>
              <w:pStyle w:val="NormalWeb"/>
              <w:jc w:val="center"/>
              <w:rPr>
                <w:rFonts w:eastAsiaTheme="minorHAnsi"/>
                <w:color w:val="000000"/>
              </w:rPr>
            </w:pPr>
            <w:r w:rsidRPr="00AA6A3F">
              <w:rPr>
                <w:rFonts w:eastAsiaTheme="minorHAnsi"/>
                <w:color w:val="000000"/>
              </w:rPr>
              <w:t>0 %</w:t>
            </w:r>
          </w:p>
        </w:tc>
      </w:tr>
      <w:tr w:rsidR="002033F4" w:rsidRPr="00AA6A3F" w14:paraId="5E783FFB" w14:textId="77777777" w:rsidTr="00044BBC">
        <w:trPr>
          <w:trHeight w:val="287"/>
          <w:jc w:val="center"/>
        </w:trPr>
        <w:tc>
          <w:tcPr>
            <w:tcW w:w="2155" w:type="dxa"/>
            <w:tcBorders>
              <w:top w:val="single" w:sz="4" w:space="0" w:color="auto"/>
              <w:left w:val="single" w:sz="4" w:space="0" w:color="auto"/>
              <w:bottom w:val="single" w:sz="4" w:space="0" w:color="auto"/>
              <w:right w:val="single" w:sz="4" w:space="0" w:color="auto"/>
            </w:tcBorders>
            <w:hideMark/>
          </w:tcPr>
          <w:p w14:paraId="0F255CBF" w14:textId="77777777" w:rsidR="002033F4" w:rsidRPr="00AA6A3F" w:rsidRDefault="002033F4" w:rsidP="00044BBC">
            <w:pPr>
              <w:tabs>
                <w:tab w:val="center" w:pos="4680"/>
                <w:tab w:val="left" w:pos="6424"/>
              </w:tabs>
              <w:autoSpaceDE w:val="0"/>
              <w:autoSpaceDN w:val="0"/>
              <w:adjustRightInd w:val="0"/>
              <w:jc w:val="center"/>
              <w:rPr>
                <w:rFonts w:cs="Times New Roman"/>
                <w:b/>
                <w:color w:val="000000"/>
                <w:szCs w:val="24"/>
              </w:rPr>
            </w:pPr>
            <w:r w:rsidRPr="00AA6A3F">
              <w:rPr>
                <w:rFonts w:cs="Times New Roman"/>
                <w:b/>
                <w:color w:val="000000"/>
                <w:szCs w:val="24"/>
              </w:rPr>
              <w:t>Lab Project</w:t>
            </w:r>
          </w:p>
        </w:tc>
        <w:tc>
          <w:tcPr>
            <w:tcW w:w="2235" w:type="dxa"/>
            <w:tcBorders>
              <w:top w:val="single" w:sz="4" w:space="0" w:color="auto"/>
              <w:left w:val="single" w:sz="4" w:space="0" w:color="auto"/>
              <w:bottom w:val="single" w:sz="4" w:space="0" w:color="auto"/>
              <w:right w:val="single" w:sz="4" w:space="0" w:color="auto"/>
            </w:tcBorders>
            <w:vAlign w:val="center"/>
            <w:hideMark/>
          </w:tcPr>
          <w:p w14:paraId="2763CB74" w14:textId="77777777" w:rsidR="002033F4" w:rsidRPr="00AA6A3F" w:rsidRDefault="002033F4" w:rsidP="00044BBC">
            <w:pPr>
              <w:pStyle w:val="NormalWeb"/>
              <w:jc w:val="center"/>
              <w:rPr>
                <w:rFonts w:eastAsiaTheme="minorHAnsi"/>
                <w:color w:val="000000"/>
              </w:rPr>
            </w:pPr>
            <w:r w:rsidRPr="00AA6A3F">
              <w:rPr>
                <w:rFonts w:eastAsiaTheme="minorHAnsi"/>
                <w:color w:val="000000"/>
              </w:rPr>
              <w:t>0 %</w:t>
            </w:r>
          </w:p>
        </w:tc>
        <w:tc>
          <w:tcPr>
            <w:tcW w:w="2976" w:type="dxa"/>
            <w:tcBorders>
              <w:top w:val="single" w:sz="4" w:space="0" w:color="auto"/>
              <w:left w:val="single" w:sz="4" w:space="0" w:color="auto"/>
              <w:bottom w:val="single" w:sz="4" w:space="0" w:color="auto"/>
              <w:right w:val="single" w:sz="4" w:space="0" w:color="auto"/>
            </w:tcBorders>
            <w:hideMark/>
          </w:tcPr>
          <w:p w14:paraId="3A80E03B" w14:textId="77777777" w:rsidR="002033F4" w:rsidRPr="00AA6A3F" w:rsidRDefault="002033F4" w:rsidP="00044BBC">
            <w:pPr>
              <w:pStyle w:val="NormalWeb"/>
              <w:jc w:val="center"/>
              <w:rPr>
                <w:rFonts w:eastAsiaTheme="minorHAnsi"/>
                <w:color w:val="000000"/>
              </w:rPr>
            </w:pPr>
            <w:r w:rsidRPr="00AA6A3F">
              <w:rPr>
                <w:rFonts w:eastAsiaTheme="minorHAnsi"/>
                <w:color w:val="000000"/>
              </w:rPr>
              <w:t>0 %</w:t>
            </w:r>
          </w:p>
        </w:tc>
        <w:tc>
          <w:tcPr>
            <w:tcW w:w="2704" w:type="dxa"/>
            <w:tcBorders>
              <w:top w:val="single" w:sz="4" w:space="0" w:color="auto"/>
              <w:left w:val="single" w:sz="4" w:space="0" w:color="auto"/>
              <w:bottom w:val="single" w:sz="4" w:space="0" w:color="auto"/>
              <w:right w:val="single" w:sz="4" w:space="0" w:color="auto"/>
            </w:tcBorders>
            <w:hideMark/>
          </w:tcPr>
          <w:p w14:paraId="7D270F05" w14:textId="77777777" w:rsidR="002033F4" w:rsidRPr="00AA6A3F" w:rsidRDefault="002033F4" w:rsidP="00044BBC">
            <w:pPr>
              <w:pStyle w:val="NormalWeb"/>
              <w:jc w:val="center"/>
              <w:rPr>
                <w:rFonts w:eastAsiaTheme="minorHAnsi"/>
                <w:color w:val="000000"/>
              </w:rPr>
            </w:pPr>
            <w:r w:rsidRPr="00AA6A3F">
              <w:rPr>
                <w:rFonts w:eastAsiaTheme="minorHAnsi"/>
                <w:color w:val="000000"/>
              </w:rPr>
              <w:t>40 %</w:t>
            </w:r>
          </w:p>
        </w:tc>
      </w:tr>
    </w:tbl>
    <w:p w14:paraId="463B621D" w14:textId="77777777" w:rsidR="002033F4" w:rsidRPr="00AA6A3F" w:rsidRDefault="002033F4" w:rsidP="002033F4">
      <w:pPr>
        <w:spacing w:after="0"/>
        <w:rPr>
          <w:rFonts w:cs="Times New Roman"/>
          <w:color w:val="000000"/>
          <w:szCs w:val="24"/>
        </w:rPr>
      </w:pPr>
    </w:p>
    <w:tbl>
      <w:tblPr>
        <w:tblW w:w="5037" w:type="pct"/>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95"/>
        <w:gridCol w:w="4827"/>
      </w:tblGrid>
      <w:tr w:rsidR="002033F4" w:rsidRPr="00AA6A3F" w14:paraId="1A1355C7" w14:textId="77777777" w:rsidTr="00044BBC">
        <w:trPr>
          <w:trHeight w:val="246"/>
          <w:tblCellSpacing w:w="0" w:type="dxa"/>
          <w:jc w:val="center"/>
        </w:trPr>
        <w:tc>
          <w:tcPr>
            <w:tcW w:w="5000" w:type="pct"/>
            <w:gridSpan w:val="2"/>
            <w:tcBorders>
              <w:top w:val="outset" w:sz="6" w:space="0" w:color="auto"/>
              <w:left w:val="outset" w:sz="6" w:space="0" w:color="auto"/>
              <w:bottom w:val="outset" w:sz="6" w:space="0" w:color="auto"/>
              <w:right w:val="outset" w:sz="6" w:space="0" w:color="auto"/>
            </w:tcBorders>
            <w:shd w:val="pct15" w:color="auto" w:fill="auto"/>
            <w:hideMark/>
          </w:tcPr>
          <w:p w14:paraId="6F2FDBE2" w14:textId="77777777" w:rsidR="002033F4" w:rsidRPr="00AA6A3F" w:rsidRDefault="002033F4" w:rsidP="00044BBC">
            <w:pPr>
              <w:spacing w:after="0"/>
              <w:jc w:val="center"/>
              <w:rPr>
                <w:rFonts w:cs="Times New Roman"/>
                <w:b/>
                <w:color w:val="000000"/>
                <w:szCs w:val="24"/>
              </w:rPr>
            </w:pPr>
            <w:r w:rsidRPr="00AA6A3F">
              <w:rPr>
                <w:rFonts w:cs="Times New Roman"/>
                <w:b/>
                <w:color w:val="000000"/>
                <w:szCs w:val="24"/>
              </w:rPr>
              <w:t>Grading Policy</w:t>
            </w:r>
          </w:p>
        </w:tc>
      </w:tr>
      <w:tr w:rsidR="002033F4" w:rsidRPr="00AA6A3F" w14:paraId="27E95859" w14:textId="77777777" w:rsidTr="00044BBC">
        <w:trPr>
          <w:trHeight w:val="246"/>
          <w:tblCellSpacing w:w="0" w:type="dxa"/>
          <w:jc w:val="center"/>
        </w:trPr>
        <w:tc>
          <w:tcPr>
            <w:tcW w:w="2662" w:type="pct"/>
            <w:tcBorders>
              <w:top w:val="outset" w:sz="4" w:space="0" w:color="auto"/>
              <w:left w:val="outset" w:sz="6" w:space="0" w:color="auto"/>
              <w:bottom w:val="outset" w:sz="4" w:space="0" w:color="auto"/>
              <w:right w:val="outset" w:sz="4" w:space="0" w:color="auto"/>
            </w:tcBorders>
            <w:hideMark/>
          </w:tcPr>
          <w:p w14:paraId="72CE83B0" w14:textId="77777777" w:rsidR="002033F4" w:rsidRPr="00AA6A3F" w:rsidRDefault="002033F4" w:rsidP="00044BBC">
            <w:pPr>
              <w:tabs>
                <w:tab w:val="center" w:pos="4680"/>
                <w:tab w:val="left" w:pos="6424"/>
              </w:tabs>
              <w:autoSpaceDE w:val="0"/>
              <w:autoSpaceDN w:val="0"/>
              <w:adjustRightInd w:val="0"/>
              <w:spacing w:after="0"/>
              <w:jc w:val="center"/>
              <w:rPr>
                <w:rFonts w:cs="Times New Roman"/>
                <w:color w:val="000000"/>
                <w:szCs w:val="24"/>
              </w:rPr>
            </w:pPr>
            <w:r w:rsidRPr="00AA6A3F">
              <w:rPr>
                <w:rFonts w:cs="Times New Roman"/>
                <w:color w:val="000000"/>
                <w:szCs w:val="24"/>
              </w:rPr>
              <w:t xml:space="preserve">Lab Manual </w:t>
            </w:r>
          </w:p>
        </w:tc>
        <w:tc>
          <w:tcPr>
            <w:tcW w:w="2338" w:type="pct"/>
            <w:tcBorders>
              <w:top w:val="outset" w:sz="4" w:space="0" w:color="auto"/>
              <w:left w:val="outset" w:sz="4" w:space="0" w:color="auto"/>
              <w:bottom w:val="outset" w:sz="4" w:space="0" w:color="auto"/>
              <w:right w:val="outset" w:sz="6" w:space="0" w:color="auto"/>
            </w:tcBorders>
            <w:hideMark/>
          </w:tcPr>
          <w:p w14:paraId="779EF351" w14:textId="77777777" w:rsidR="002033F4" w:rsidRPr="00AA6A3F" w:rsidRDefault="002033F4" w:rsidP="00044BBC">
            <w:pPr>
              <w:tabs>
                <w:tab w:val="center" w:pos="4680"/>
                <w:tab w:val="left" w:pos="6424"/>
              </w:tabs>
              <w:autoSpaceDE w:val="0"/>
              <w:autoSpaceDN w:val="0"/>
              <w:adjustRightInd w:val="0"/>
              <w:spacing w:after="0"/>
              <w:jc w:val="center"/>
              <w:rPr>
                <w:rFonts w:cs="Times New Roman"/>
                <w:color w:val="000000"/>
                <w:szCs w:val="24"/>
              </w:rPr>
            </w:pPr>
            <w:r w:rsidRPr="00AA6A3F">
              <w:rPr>
                <w:rFonts w:cs="Times New Roman"/>
                <w:color w:val="000000"/>
                <w:szCs w:val="24"/>
              </w:rPr>
              <w:t>40%</w:t>
            </w:r>
          </w:p>
        </w:tc>
      </w:tr>
      <w:tr w:rsidR="002033F4" w:rsidRPr="00AA6A3F" w14:paraId="31471129" w14:textId="77777777" w:rsidTr="00044BBC">
        <w:trPr>
          <w:trHeight w:val="246"/>
          <w:tblCellSpacing w:w="0" w:type="dxa"/>
          <w:jc w:val="center"/>
        </w:trPr>
        <w:tc>
          <w:tcPr>
            <w:tcW w:w="2662" w:type="pct"/>
            <w:tcBorders>
              <w:top w:val="outset" w:sz="4" w:space="0" w:color="auto"/>
              <w:left w:val="outset" w:sz="6" w:space="0" w:color="auto"/>
              <w:bottom w:val="outset" w:sz="4" w:space="0" w:color="auto"/>
              <w:right w:val="outset" w:sz="4" w:space="0" w:color="auto"/>
            </w:tcBorders>
            <w:hideMark/>
          </w:tcPr>
          <w:p w14:paraId="3DEF13CA" w14:textId="77777777" w:rsidR="002033F4" w:rsidRPr="00AA6A3F" w:rsidRDefault="002033F4" w:rsidP="00044BBC">
            <w:pPr>
              <w:tabs>
                <w:tab w:val="center" w:pos="4680"/>
                <w:tab w:val="left" w:pos="6424"/>
              </w:tabs>
              <w:autoSpaceDE w:val="0"/>
              <w:autoSpaceDN w:val="0"/>
              <w:adjustRightInd w:val="0"/>
              <w:spacing w:after="0"/>
              <w:jc w:val="center"/>
              <w:rPr>
                <w:rFonts w:cs="Times New Roman"/>
                <w:color w:val="000000"/>
                <w:szCs w:val="24"/>
              </w:rPr>
            </w:pPr>
            <w:r w:rsidRPr="00AA6A3F">
              <w:rPr>
                <w:rFonts w:cs="Times New Roman"/>
                <w:color w:val="000000"/>
                <w:szCs w:val="24"/>
              </w:rPr>
              <w:t>Lab Exam</w:t>
            </w:r>
          </w:p>
        </w:tc>
        <w:tc>
          <w:tcPr>
            <w:tcW w:w="2338" w:type="pct"/>
            <w:tcBorders>
              <w:top w:val="outset" w:sz="4" w:space="0" w:color="auto"/>
              <w:left w:val="outset" w:sz="4" w:space="0" w:color="auto"/>
              <w:bottom w:val="outset" w:sz="4" w:space="0" w:color="auto"/>
              <w:right w:val="outset" w:sz="6" w:space="0" w:color="auto"/>
            </w:tcBorders>
            <w:hideMark/>
          </w:tcPr>
          <w:p w14:paraId="17D714D6" w14:textId="77777777" w:rsidR="002033F4" w:rsidRPr="00AA6A3F" w:rsidRDefault="002033F4" w:rsidP="00044BBC">
            <w:pPr>
              <w:tabs>
                <w:tab w:val="center" w:pos="4680"/>
                <w:tab w:val="left" w:pos="6424"/>
              </w:tabs>
              <w:autoSpaceDE w:val="0"/>
              <w:autoSpaceDN w:val="0"/>
              <w:adjustRightInd w:val="0"/>
              <w:spacing w:after="0"/>
              <w:jc w:val="center"/>
              <w:rPr>
                <w:rFonts w:cs="Times New Roman"/>
                <w:color w:val="000000"/>
                <w:szCs w:val="24"/>
              </w:rPr>
            </w:pPr>
            <w:r w:rsidRPr="00AA6A3F">
              <w:rPr>
                <w:rFonts w:cs="Times New Roman"/>
                <w:color w:val="000000"/>
                <w:szCs w:val="24"/>
              </w:rPr>
              <w:t>30%</w:t>
            </w:r>
          </w:p>
        </w:tc>
      </w:tr>
      <w:tr w:rsidR="002033F4" w:rsidRPr="00AA6A3F" w14:paraId="62855F2F" w14:textId="77777777" w:rsidTr="00044BBC">
        <w:trPr>
          <w:trHeight w:val="246"/>
          <w:tblCellSpacing w:w="0" w:type="dxa"/>
          <w:jc w:val="center"/>
        </w:trPr>
        <w:tc>
          <w:tcPr>
            <w:tcW w:w="2662" w:type="pct"/>
            <w:tcBorders>
              <w:top w:val="outset" w:sz="4" w:space="0" w:color="auto"/>
              <w:left w:val="outset" w:sz="6" w:space="0" w:color="auto"/>
              <w:bottom w:val="outset" w:sz="4" w:space="0" w:color="auto"/>
              <w:right w:val="outset" w:sz="4" w:space="0" w:color="auto"/>
            </w:tcBorders>
            <w:hideMark/>
          </w:tcPr>
          <w:p w14:paraId="0E6A2D4F" w14:textId="77777777" w:rsidR="002033F4" w:rsidRPr="00AA6A3F" w:rsidRDefault="002033F4" w:rsidP="00044BBC">
            <w:pPr>
              <w:tabs>
                <w:tab w:val="center" w:pos="4680"/>
                <w:tab w:val="left" w:pos="6424"/>
              </w:tabs>
              <w:autoSpaceDE w:val="0"/>
              <w:autoSpaceDN w:val="0"/>
              <w:adjustRightInd w:val="0"/>
              <w:spacing w:after="0"/>
              <w:jc w:val="center"/>
              <w:rPr>
                <w:rFonts w:cs="Times New Roman"/>
                <w:color w:val="000000"/>
                <w:szCs w:val="24"/>
              </w:rPr>
            </w:pPr>
            <w:r w:rsidRPr="00AA6A3F">
              <w:rPr>
                <w:rFonts w:cs="Times New Roman"/>
                <w:color w:val="000000"/>
                <w:szCs w:val="24"/>
              </w:rPr>
              <w:t>Lab Project</w:t>
            </w:r>
          </w:p>
        </w:tc>
        <w:tc>
          <w:tcPr>
            <w:tcW w:w="2338" w:type="pct"/>
            <w:tcBorders>
              <w:top w:val="outset" w:sz="4" w:space="0" w:color="auto"/>
              <w:left w:val="outset" w:sz="4" w:space="0" w:color="auto"/>
              <w:bottom w:val="outset" w:sz="4" w:space="0" w:color="auto"/>
              <w:right w:val="outset" w:sz="6" w:space="0" w:color="auto"/>
            </w:tcBorders>
            <w:hideMark/>
          </w:tcPr>
          <w:p w14:paraId="1A58FA41" w14:textId="77777777" w:rsidR="002033F4" w:rsidRPr="00AA6A3F" w:rsidRDefault="002033F4" w:rsidP="00044BBC">
            <w:pPr>
              <w:tabs>
                <w:tab w:val="center" w:pos="4680"/>
                <w:tab w:val="left" w:pos="6424"/>
              </w:tabs>
              <w:autoSpaceDE w:val="0"/>
              <w:autoSpaceDN w:val="0"/>
              <w:adjustRightInd w:val="0"/>
              <w:spacing w:after="0"/>
              <w:jc w:val="center"/>
              <w:rPr>
                <w:rFonts w:cs="Times New Roman"/>
                <w:color w:val="000000"/>
                <w:szCs w:val="24"/>
              </w:rPr>
            </w:pPr>
            <w:r w:rsidRPr="00AA6A3F">
              <w:rPr>
                <w:rFonts w:cs="Times New Roman"/>
                <w:color w:val="000000"/>
                <w:szCs w:val="24"/>
              </w:rPr>
              <w:t>30%</w:t>
            </w:r>
          </w:p>
        </w:tc>
      </w:tr>
    </w:tbl>
    <w:tbl>
      <w:tblPr>
        <w:tblStyle w:val="TableGrid0"/>
        <w:tblpPr w:leftFromText="180" w:rightFromText="180" w:vertAnchor="text" w:horzAnchor="margin" w:tblpXSpec="center" w:tblpY="191"/>
        <w:tblW w:w="10728" w:type="dxa"/>
        <w:tblLayout w:type="fixed"/>
        <w:tblLook w:val="04A0" w:firstRow="1" w:lastRow="0" w:firstColumn="1" w:lastColumn="0" w:noHBand="0" w:noVBand="1"/>
      </w:tblPr>
      <w:tblGrid>
        <w:gridCol w:w="585"/>
        <w:gridCol w:w="6543"/>
        <w:gridCol w:w="1980"/>
        <w:gridCol w:w="900"/>
        <w:gridCol w:w="720"/>
      </w:tblGrid>
      <w:tr w:rsidR="002033F4" w:rsidRPr="009E7993" w14:paraId="0BB1BF7E" w14:textId="77777777" w:rsidTr="00044BBC">
        <w:trPr>
          <w:trHeight w:val="68"/>
        </w:trPr>
        <w:tc>
          <w:tcPr>
            <w:tcW w:w="585" w:type="dxa"/>
            <w:vAlign w:val="center"/>
          </w:tcPr>
          <w:p w14:paraId="31A18A88" w14:textId="77777777" w:rsidR="002033F4" w:rsidRPr="00567BB5" w:rsidRDefault="002033F4" w:rsidP="00044BBC">
            <w:pPr>
              <w:rPr>
                <w:rFonts w:cs="Times New Roman"/>
                <w:b/>
                <w:szCs w:val="24"/>
              </w:rPr>
            </w:pPr>
            <w:r w:rsidRPr="00567BB5">
              <w:rPr>
                <w:rFonts w:cs="Times New Roman"/>
                <w:b/>
                <w:szCs w:val="24"/>
              </w:rPr>
              <w:t>No.</w:t>
            </w:r>
          </w:p>
        </w:tc>
        <w:tc>
          <w:tcPr>
            <w:tcW w:w="6543" w:type="dxa"/>
            <w:vAlign w:val="center"/>
          </w:tcPr>
          <w:p w14:paraId="1D4C51EF" w14:textId="77777777" w:rsidR="002033F4" w:rsidRPr="00567BB5" w:rsidRDefault="002033F4" w:rsidP="00044BBC">
            <w:pPr>
              <w:rPr>
                <w:rFonts w:cs="Times New Roman"/>
                <w:b/>
                <w:szCs w:val="24"/>
              </w:rPr>
            </w:pPr>
            <w:r w:rsidRPr="00567BB5">
              <w:rPr>
                <w:rFonts w:cs="Times New Roman"/>
                <w:b/>
                <w:szCs w:val="24"/>
              </w:rPr>
              <w:t>Lab Title</w:t>
            </w:r>
          </w:p>
        </w:tc>
        <w:tc>
          <w:tcPr>
            <w:tcW w:w="1980" w:type="dxa"/>
            <w:vAlign w:val="center"/>
          </w:tcPr>
          <w:p w14:paraId="13EFFF17" w14:textId="77777777" w:rsidR="002033F4" w:rsidRPr="00567BB5" w:rsidRDefault="002033F4" w:rsidP="00044BBC">
            <w:pPr>
              <w:rPr>
                <w:rFonts w:cs="Times New Roman"/>
                <w:b/>
                <w:szCs w:val="24"/>
              </w:rPr>
            </w:pPr>
            <w:r w:rsidRPr="00567BB5">
              <w:rPr>
                <w:rFonts w:cs="Times New Roman"/>
                <w:b/>
                <w:szCs w:val="24"/>
              </w:rPr>
              <w:t>CLOs</w:t>
            </w:r>
          </w:p>
        </w:tc>
        <w:tc>
          <w:tcPr>
            <w:tcW w:w="900" w:type="dxa"/>
          </w:tcPr>
          <w:p w14:paraId="7919D0D8" w14:textId="77777777" w:rsidR="002033F4" w:rsidRPr="00567BB5" w:rsidRDefault="002033F4" w:rsidP="00044BBC">
            <w:pPr>
              <w:rPr>
                <w:rFonts w:cs="Times New Roman"/>
                <w:b/>
                <w:szCs w:val="24"/>
              </w:rPr>
            </w:pPr>
            <w:r w:rsidRPr="00567BB5">
              <w:rPr>
                <w:rFonts w:cs="Times New Roman"/>
                <w:b/>
                <w:szCs w:val="24"/>
              </w:rPr>
              <w:t>Marks</w:t>
            </w:r>
          </w:p>
        </w:tc>
        <w:tc>
          <w:tcPr>
            <w:tcW w:w="720" w:type="dxa"/>
          </w:tcPr>
          <w:p w14:paraId="6E6DF736" w14:textId="77777777" w:rsidR="002033F4" w:rsidRPr="00567BB5" w:rsidRDefault="002033F4" w:rsidP="00044BBC">
            <w:pPr>
              <w:rPr>
                <w:rFonts w:cs="Times New Roman"/>
                <w:b/>
                <w:szCs w:val="24"/>
              </w:rPr>
            </w:pPr>
            <w:r>
              <w:rPr>
                <w:rFonts w:cs="Times New Roman"/>
                <w:b/>
                <w:szCs w:val="24"/>
              </w:rPr>
              <w:t>Sign</w:t>
            </w:r>
          </w:p>
        </w:tc>
      </w:tr>
      <w:tr w:rsidR="002033F4" w:rsidRPr="009E7993" w14:paraId="6811D9CF" w14:textId="77777777" w:rsidTr="00044BBC">
        <w:trPr>
          <w:trHeight w:val="705"/>
        </w:trPr>
        <w:tc>
          <w:tcPr>
            <w:tcW w:w="585" w:type="dxa"/>
            <w:vAlign w:val="center"/>
          </w:tcPr>
          <w:p w14:paraId="3D0BF567" w14:textId="77777777" w:rsidR="002033F4" w:rsidRPr="009E7993" w:rsidRDefault="002033F4" w:rsidP="00044BBC">
            <w:pPr>
              <w:rPr>
                <w:rFonts w:cs="Times New Roman"/>
                <w:szCs w:val="24"/>
              </w:rPr>
            </w:pPr>
            <w:r w:rsidRPr="009E7993">
              <w:rPr>
                <w:rFonts w:cs="Times New Roman"/>
                <w:szCs w:val="24"/>
              </w:rPr>
              <w:t>1</w:t>
            </w:r>
          </w:p>
        </w:tc>
        <w:tc>
          <w:tcPr>
            <w:tcW w:w="6543" w:type="dxa"/>
            <w:vAlign w:val="center"/>
          </w:tcPr>
          <w:p w14:paraId="0ED245D7" w14:textId="77777777" w:rsidR="002033F4" w:rsidRPr="009E7993" w:rsidRDefault="002033F4" w:rsidP="00044BBC">
            <w:pPr>
              <w:rPr>
                <w:rFonts w:cs="Times New Roman"/>
                <w:szCs w:val="24"/>
              </w:rPr>
            </w:pPr>
            <w:r w:rsidRPr="009E7993">
              <w:rPr>
                <w:rFonts w:cs="Times New Roman"/>
                <w:szCs w:val="24"/>
              </w:rPr>
              <w:t>Introduction to LEGO Mindstorms software with sensors and motor interfacing</w:t>
            </w:r>
          </w:p>
        </w:tc>
        <w:tc>
          <w:tcPr>
            <w:tcW w:w="1980" w:type="dxa"/>
            <w:vAlign w:val="center"/>
          </w:tcPr>
          <w:p w14:paraId="33CDFF48" w14:textId="77777777" w:rsidR="002033F4" w:rsidRPr="009E7993" w:rsidRDefault="002033F4" w:rsidP="00044BBC">
            <w:pPr>
              <w:rPr>
                <w:rFonts w:cs="Times New Roman"/>
                <w:szCs w:val="24"/>
              </w:rPr>
            </w:pPr>
            <w:r w:rsidRPr="009E7993">
              <w:rPr>
                <w:rFonts w:cs="Times New Roman"/>
                <w:szCs w:val="24"/>
              </w:rPr>
              <w:t>CLO (5,6,7)</w:t>
            </w:r>
          </w:p>
        </w:tc>
        <w:tc>
          <w:tcPr>
            <w:tcW w:w="900" w:type="dxa"/>
          </w:tcPr>
          <w:p w14:paraId="00C72D26" w14:textId="77777777" w:rsidR="002033F4" w:rsidRPr="009E7993" w:rsidRDefault="002033F4" w:rsidP="00044BBC">
            <w:pPr>
              <w:rPr>
                <w:rFonts w:cs="Times New Roman"/>
                <w:szCs w:val="24"/>
              </w:rPr>
            </w:pPr>
          </w:p>
        </w:tc>
        <w:tc>
          <w:tcPr>
            <w:tcW w:w="720" w:type="dxa"/>
          </w:tcPr>
          <w:p w14:paraId="741BC2EC" w14:textId="77777777" w:rsidR="002033F4" w:rsidRPr="009E7993" w:rsidRDefault="002033F4" w:rsidP="00044BBC">
            <w:pPr>
              <w:rPr>
                <w:rFonts w:cs="Times New Roman"/>
                <w:szCs w:val="24"/>
              </w:rPr>
            </w:pPr>
          </w:p>
        </w:tc>
      </w:tr>
      <w:tr w:rsidR="002033F4" w:rsidRPr="009E7993" w14:paraId="573F2223" w14:textId="77777777" w:rsidTr="00044BBC">
        <w:trPr>
          <w:trHeight w:val="702"/>
        </w:trPr>
        <w:tc>
          <w:tcPr>
            <w:tcW w:w="585" w:type="dxa"/>
            <w:vAlign w:val="center"/>
          </w:tcPr>
          <w:p w14:paraId="0FDDCC2B" w14:textId="77777777" w:rsidR="002033F4" w:rsidRPr="009E7993" w:rsidRDefault="002033F4" w:rsidP="00044BBC">
            <w:pPr>
              <w:rPr>
                <w:rFonts w:cs="Times New Roman"/>
                <w:szCs w:val="24"/>
              </w:rPr>
            </w:pPr>
            <w:r w:rsidRPr="009E7993">
              <w:rPr>
                <w:rFonts w:cs="Times New Roman"/>
                <w:szCs w:val="24"/>
              </w:rPr>
              <w:t>2</w:t>
            </w:r>
          </w:p>
        </w:tc>
        <w:tc>
          <w:tcPr>
            <w:tcW w:w="6543" w:type="dxa"/>
            <w:vAlign w:val="center"/>
          </w:tcPr>
          <w:p w14:paraId="4AEE4BA9" w14:textId="77777777" w:rsidR="002033F4" w:rsidRPr="009E7993" w:rsidRDefault="002033F4" w:rsidP="00044BBC">
            <w:pPr>
              <w:rPr>
                <w:rFonts w:cs="Times New Roman"/>
                <w:szCs w:val="24"/>
              </w:rPr>
            </w:pPr>
            <w:r w:rsidRPr="009E7993">
              <w:rPr>
                <w:rFonts w:cs="Times New Roman"/>
                <w:szCs w:val="24"/>
              </w:rPr>
              <w:t>Line following and obstacle avoidance on multicolor arena</w:t>
            </w:r>
          </w:p>
        </w:tc>
        <w:tc>
          <w:tcPr>
            <w:tcW w:w="1980" w:type="dxa"/>
            <w:vAlign w:val="center"/>
          </w:tcPr>
          <w:p w14:paraId="32D97B85" w14:textId="77777777" w:rsidR="002033F4" w:rsidRPr="009E7993" w:rsidRDefault="002033F4" w:rsidP="00044BBC">
            <w:pPr>
              <w:rPr>
                <w:rFonts w:cs="Times New Roman"/>
                <w:szCs w:val="24"/>
              </w:rPr>
            </w:pPr>
            <w:r w:rsidRPr="009E7993">
              <w:rPr>
                <w:rFonts w:cs="Times New Roman"/>
                <w:szCs w:val="24"/>
              </w:rPr>
              <w:t>CLO(4,5,6,7)</w:t>
            </w:r>
          </w:p>
        </w:tc>
        <w:tc>
          <w:tcPr>
            <w:tcW w:w="900" w:type="dxa"/>
          </w:tcPr>
          <w:p w14:paraId="5C647116" w14:textId="77777777" w:rsidR="002033F4" w:rsidRPr="009E7993" w:rsidRDefault="002033F4" w:rsidP="00044BBC">
            <w:pPr>
              <w:rPr>
                <w:rFonts w:cs="Times New Roman"/>
                <w:szCs w:val="24"/>
              </w:rPr>
            </w:pPr>
          </w:p>
        </w:tc>
        <w:tc>
          <w:tcPr>
            <w:tcW w:w="720" w:type="dxa"/>
          </w:tcPr>
          <w:p w14:paraId="145335AE" w14:textId="77777777" w:rsidR="002033F4" w:rsidRPr="009E7993" w:rsidRDefault="002033F4" w:rsidP="00044BBC">
            <w:pPr>
              <w:rPr>
                <w:rFonts w:cs="Times New Roman"/>
                <w:szCs w:val="24"/>
              </w:rPr>
            </w:pPr>
          </w:p>
        </w:tc>
      </w:tr>
      <w:tr w:rsidR="002033F4" w:rsidRPr="009E7993" w14:paraId="5D46BEF4" w14:textId="77777777" w:rsidTr="00044BBC">
        <w:trPr>
          <w:trHeight w:val="534"/>
        </w:trPr>
        <w:tc>
          <w:tcPr>
            <w:tcW w:w="585" w:type="dxa"/>
            <w:vAlign w:val="center"/>
          </w:tcPr>
          <w:p w14:paraId="2C0D6EF5" w14:textId="77777777" w:rsidR="002033F4" w:rsidRPr="009E7993" w:rsidRDefault="002033F4" w:rsidP="00044BBC">
            <w:pPr>
              <w:rPr>
                <w:rFonts w:cs="Times New Roman"/>
                <w:szCs w:val="24"/>
              </w:rPr>
            </w:pPr>
            <w:r w:rsidRPr="009E7993">
              <w:rPr>
                <w:rFonts w:cs="Times New Roman"/>
                <w:szCs w:val="24"/>
              </w:rPr>
              <w:t>3</w:t>
            </w:r>
          </w:p>
        </w:tc>
        <w:tc>
          <w:tcPr>
            <w:tcW w:w="6543" w:type="dxa"/>
            <w:vAlign w:val="center"/>
          </w:tcPr>
          <w:p w14:paraId="1A668978" w14:textId="77777777" w:rsidR="002033F4" w:rsidRPr="009E7993" w:rsidRDefault="002033F4" w:rsidP="00044BBC">
            <w:pPr>
              <w:rPr>
                <w:rFonts w:cs="Times New Roman"/>
                <w:szCs w:val="24"/>
              </w:rPr>
            </w:pPr>
            <w:r w:rsidRPr="009E7993">
              <w:rPr>
                <w:rFonts w:cs="Times New Roman"/>
                <w:szCs w:val="24"/>
              </w:rPr>
              <w:t>Maze solver Robot</w:t>
            </w:r>
          </w:p>
        </w:tc>
        <w:tc>
          <w:tcPr>
            <w:tcW w:w="1980" w:type="dxa"/>
            <w:vAlign w:val="center"/>
          </w:tcPr>
          <w:p w14:paraId="6AB4799D" w14:textId="77777777" w:rsidR="002033F4" w:rsidRPr="009E7993" w:rsidRDefault="002033F4" w:rsidP="00044BBC">
            <w:pPr>
              <w:rPr>
                <w:rFonts w:cs="Times New Roman"/>
                <w:szCs w:val="24"/>
              </w:rPr>
            </w:pPr>
            <w:r w:rsidRPr="009E7993">
              <w:rPr>
                <w:rFonts w:cs="Times New Roman"/>
                <w:szCs w:val="24"/>
              </w:rPr>
              <w:t>CLO(4,5,6,7)</w:t>
            </w:r>
          </w:p>
        </w:tc>
        <w:tc>
          <w:tcPr>
            <w:tcW w:w="900" w:type="dxa"/>
          </w:tcPr>
          <w:p w14:paraId="28AA5EA4" w14:textId="77777777" w:rsidR="002033F4" w:rsidRPr="009E7993" w:rsidRDefault="002033F4" w:rsidP="00044BBC">
            <w:pPr>
              <w:rPr>
                <w:rFonts w:cs="Times New Roman"/>
                <w:szCs w:val="24"/>
              </w:rPr>
            </w:pPr>
          </w:p>
        </w:tc>
        <w:tc>
          <w:tcPr>
            <w:tcW w:w="720" w:type="dxa"/>
          </w:tcPr>
          <w:p w14:paraId="2AFD94EB" w14:textId="77777777" w:rsidR="002033F4" w:rsidRPr="009E7993" w:rsidRDefault="002033F4" w:rsidP="00044BBC">
            <w:pPr>
              <w:rPr>
                <w:rFonts w:cs="Times New Roman"/>
                <w:szCs w:val="24"/>
              </w:rPr>
            </w:pPr>
          </w:p>
        </w:tc>
      </w:tr>
      <w:tr w:rsidR="002033F4" w:rsidRPr="009E7993" w14:paraId="56FA8C63" w14:textId="77777777" w:rsidTr="00044BBC">
        <w:trPr>
          <w:trHeight w:val="504"/>
        </w:trPr>
        <w:tc>
          <w:tcPr>
            <w:tcW w:w="585" w:type="dxa"/>
            <w:vAlign w:val="center"/>
          </w:tcPr>
          <w:p w14:paraId="7E1890B2" w14:textId="77777777" w:rsidR="002033F4" w:rsidRPr="009E7993" w:rsidRDefault="002033F4" w:rsidP="00044BBC">
            <w:pPr>
              <w:rPr>
                <w:rFonts w:cs="Times New Roman"/>
                <w:szCs w:val="24"/>
              </w:rPr>
            </w:pPr>
            <w:r w:rsidRPr="009E7993">
              <w:rPr>
                <w:rFonts w:cs="Times New Roman"/>
                <w:szCs w:val="24"/>
              </w:rPr>
              <w:t>4</w:t>
            </w:r>
          </w:p>
        </w:tc>
        <w:tc>
          <w:tcPr>
            <w:tcW w:w="6543" w:type="dxa"/>
            <w:vAlign w:val="center"/>
          </w:tcPr>
          <w:p w14:paraId="0F73F8C0" w14:textId="77777777" w:rsidR="002033F4" w:rsidRPr="009E7993" w:rsidRDefault="002033F4" w:rsidP="00044BBC">
            <w:pPr>
              <w:rPr>
                <w:rFonts w:cs="Times New Roman"/>
                <w:szCs w:val="24"/>
              </w:rPr>
            </w:pPr>
            <w:r w:rsidRPr="009E7993">
              <w:rPr>
                <w:rFonts w:cs="Times New Roman"/>
                <w:szCs w:val="24"/>
              </w:rPr>
              <w:t>Introduction to Zumo 32U4 and sensor interfacing</w:t>
            </w:r>
          </w:p>
        </w:tc>
        <w:tc>
          <w:tcPr>
            <w:tcW w:w="1980" w:type="dxa"/>
            <w:vAlign w:val="center"/>
          </w:tcPr>
          <w:p w14:paraId="6F1A896E" w14:textId="77777777" w:rsidR="002033F4" w:rsidRPr="009E7993" w:rsidRDefault="002033F4" w:rsidP="00044BBC">
            <w:pPr>
              <w:rPr>
                <w:rFonts w:cs="Times New Roman"/>
                <w:szCs w:val="24"/>
              </w:rPr>
            </w:pPr>
            <w:r w:rsidRPr="009E7993">
              <w:rPr>
                <w:rFonts w:cs="Times New Roman"/>
                <w:szCs w:val="24"/>
              </w:rPr>
              <w:t>CLO (5,6,7)</w:t>
            </w:r>
          </w:p>
        </w:tc>
        <w:tc>
          <w:tcPr>
            <w:tcW w:w="900" w:type="dxa"/>
          </w:tcPr>
          <w:p w14:paraId="68173D31" w14:textId="77777777" w:rsidR="002033F4" w:rsidRPr="009E7993" w:rsidRDefault="002033F4" w:rsidP="00044BBC">
            <w:pPr>
              <w:rPr>
                <w:rFonts w:cs="Times New Roman"/>
                <w:szCs w:val="24"/>
              </w:rPr>
            </w:pPr>
          </w:p>
        </w:tc>
        <w:tc>
          <w:tcPr>
            <w:tcW w:w="720" w:type="dxa"/>
          </w:tcPr>
          <w:p w14:paraId="5E9360EF" w14:textId="77777777" w:rsidR="002033F4" w:rsidRPr="009E7993" w:rsidRDefault="002033F4" w:rsidP="00044BBC">
            <w:pPr>
              <w:rPr>
                <w:rFonts w:cs="Times New Roman"/>
                <w:szCs w:val="24"/>
              </w:rPr>
            </w:pPr>
          </w:p>
        </w:tc>
      </w:tr>
      <w:tr w:rsidR="002033F4" w:rsidRPr="009E7993" w14:paraId="4C23F666" w14:textId="77777777" w:rsidTr="00044BBC">
        <w:trPr>
          <w:trHeight w:val="527"/>
        </w:trPr>
        <w:tc>
          <w:tcPr>
            <w:tcW w:w="585" w:type="dxa"/>
            <w:vAlign w:val="center"/>
          </w:tcPr>
          <w:p w14:paraId="64E88A74" w14:textId="77777777" w:rsidR="002033F4" w:rsidRPr="009E7993" w:rsidRDefault="002033F4" w:rsidP="00044BBC">
            <w:pPr>
              <w:rPr>
                <w:rFonts w:cs="Times New Roman"/>
                <w:szCs w:val="24"/>
              </w:rPr>
            </w:pPr>
            <w:r w:rsidRPr="009E7993">
              <w:rPr>
                <w:rFonts w:cs="Times New Roman"/>
                <w:szCs w:val="24"/>
              </w:rPr>
              <w:t>5</w:t>
            </w:r>
          </w:p>
        </w:tc>
        <w:tc>
          <w:tcPr>
            <w:tcW w:w="6543" w:type="dxa"/>
            <w:vAlign w:val="center"/>
          </w:tcPr>
          <w:p w14:paraId="481471D6" w14:textId="77777777" w:rsidR="002033F4" w:rsidRPr="009E7993" w:rsidRDefault="002033F4" w:rsidP="00044BBC">
            <w:pPr>
              <w:rPr>
                <w:rFonts w:cs="Times New Roman"/>
                <w:szCs w:val="24"/>
              </w:rPr>
            </w:pPr>
            <w:r w:rsidRPr="009E7993">
              <w:rPr>
                <w:rFonts w:cs="Times New Roman"/>
                <w:szCs w:val="24"/>
              </w:rPr>
              <w:t>Following object in front or face towards opponent of Zumo 32U4</w:t>
            </w:r>
          </w:p>
        </w:tc>
        <w:tc>
          <w:tcPr>
            <w:tcW w:w="1980" w:type="dxa"/>
            <w:vAlign w:val="center"/>
          </w:tcPr>
          <w:p w14:paraId="535FF595" w14:textId="77777777" w:rsidR="002033F4" w:rsidRPr="009E7993" w:rsidRDefault="002033F4" w:rsidP="00044BBC">
            <w:pPr>
              <w:rPr>
                <w:rFonts w:cs="Times New Roman"/>
                <w:szCs w:val="24"/>
              </w:rPr>
            </w:pPr>
            <w:r w:rsidRPr="009E7993">
              <w:rPr>
                <w:rFonts w:cs="Times New Roman"/>
                <w:szCs w:val="24"/>
              </w:rPr>
              <w:t>CLO(4,5,6,7)</w:t>
            </w:r>
          </w:p>
        </w:tc>
        <w:tc>
          <w:tcPr>
            <w:tcW w:w="900" w:type="dxa"/>
          </w:tcPr>
          <w:p w14:paraId="235D42FA" w14:textId="77777777" w:rsidR="002033F4" w:rsidRPr="009E7993" w:rsidRDefault="002033F4" w:rsidP="00044BBC">
            <w:pPr>
              <w:rPr>
                <w:rFonts w:cs="Times New Roman"/>
                <w:szCs w:val="24"/>
              </w:rPr>
            </w:pPr>
          </w:p>
        </w:tc>
        <w:tc>
          <w:tcPr>
            <w:tcW w:w="720" w:type="dxa"/>
          </w:tcPr>
          <w:p w14:paraId="4BDF2F3C" w14:textId="77777777" w:rsidR="002033F4" w:rsidRPr="009E7993" w:rsidRDefault="002033F4" w:rsidP="00044BBC">
            <w:pPr>
              <w:rPr>
                <w:rFonts w:cs="Times New Roman"/>
                <w:szCs w:val="24"/>
              </w:rPr>
            </w:pPr>
          </w:p>
        </w:tc>
      </w:tr>
      <w:tr w:rsidR="002033F4" w:rsidRPr="009E7993" w14:paraId="13D79295" w14:textId="77777777" w:rsidTr="00044BBC">
        <w:trPr>
          <w:trHeight w:val="617"/>
        </w:trPr>
        <w:tc>
          <w:tcPr>
            <w:tcW w:w="585" w:type="dxa"/>
            <w:vAlign w:val="center"/>
          </w:tcPr>
          <w:p w14:paraId="1AB08C96" w14:textId="77777777" w:rsidR="002033F4" w:rsidRPr="009E7993" w:rsidRDefault="002033F4" w:rsidP="00044BBC">
            <w:pPr>
              <w:rPr>
                <w:rFonts w:cs="Times New Roman"/>
                <w:szCs w:val="24"/>
              </w:rPr>
            </w:pPr>
            <w:r w:rsidRPr="009E7993">
              <w:rPr>
                <w:rFonts w:cs="Times New Roman"/>
                <w:szCs w:val="24"/>
              </w:rPr>
              <w:t>6</w:t>
            </w:r>
          </w:p>
        </w:tc>
        <w:tc>
          <w:tcPr>
            <w:tcW w:w="6543" w:type="dxa"/>
            <w:vAlign w:val="center"/>
          </w:tcPr>
          <w:p w14:paraId="020E0EB1" w14:textId="77777777" w:rsidR="002033F4" w:rsidRPr="009E7993" w:rsidRDefault="002033F4" w:rsidP="00044BBC">
            <w:pPr>
              <w:rPr>
                <w:rFonts w:cs="Times New Roman"/>
                <w:szCs w:val="24"/>
              </w:rPr>
            </w:pPr>
            <w:r w:rsidRPr="009E7993">
              <w:rPr>
                <w:rFonts w:cs="Times New Roman"/>
                <w:szCs w:val="24"/>
              </w:rPr>
              <w:t>Zumo 32U4 facing uphill and resist downward motion</w:t>
            </w:r>
          </w:p>
        </w:tc>
        <w:tc>
          <w:tcPr>
            <w:tcW w:w="1980" w:type="dxa"/>
            <w:vAlign w:val="center"/>
          </w:tcPr>
          <w:p w14:paraId="7056589E" w14:textId="77777777" w:rsidR="002033F4" w:rsidRPr="009E7993" w:rsidRDefault="002033F4" w:rsidP="00044BBC">
            <w:pPr>
              <w:rPr>
                <w:rFonts w:cs="Times New Roman"/>
                <w:szCs w:val="24"/>
              </w:rPr>
            </w:pPr>
            <w:r w:rsidRPr="009E7993">
              <w:rPr>
                <w:rFonts w:cs="Times New Roman"/>
                <w:szCs w:val="24"/>
              </w:rPr>
              <w:t>CLO(4,5,6,7)</w:t>
            </w:r>
          </w:p>
        </w:tc>
        <w:tc>
          <w:tcPr>
            <w:tcW w:w="900" w:type="dxa"/>
          </w:tcPr>
          <w:p w14:paraId="3B9287B5" w14:textId="77777777" w:rsidR="002033F4" w:rsidRPr="009E7993" w:rsidRDefault="002033F4" w:rsidP="00044BBC">
            <w:pPr>
              <w:rPr>
                <w:rFonts w:cs="Times New Roman"/>
                <w:szCs w:val="24"/>
              </w:rPr>
            </w:pPr>
          </w:p>
        </w:tc>
        <w:tc>
          <w:tcPr>
            <w:tcW w:w="720" w:type="dxa"/>
          </w:tcPr>
          <w:p w14:paraId="7F6D014B" w14:textId="77777777" w:rsidR="002033F4" w:rsidRPr="009E7993" w:rsidRDefault="002033F4" w:rsidP="00044BBC">
            <w:pPr>
              <w:rPr>
                <w:rFonts w:cs="Times New Roman"/>
                <w:szCs w:val="24"/>
              </w:rPr>
            </w:pPr>
          </w:p>
        </w:tc>
      </w:tr>
      <w:tr w:rsidR="002033F4" w:rsidRPr="009E7993" w14:paraId="40674312" w14:textId="77777777" w:rsidTr="00044BBC">
        <w:trPr>
          <w:trHeight w:val="482"/>
        </w:trPr>
        <w:tc>
          <w:tcPr>
            <w:tcW w:w="585" w:type="dxa"/>
            <w:vAlign w:val="center"/>
          </w:tcPr>
          <w:p w14:paraId="501F2D2D" w14:textId="77777777" w:rsidR="002033F4" w:rsidRPr="009E7993" w:rsidRDefault="002033F4" w:rsidP="00044BBC">
            <w:pPr>
              <w:rPr>
                <w:rFonts w:cs="Times New Roman"/>
                <w:szCs w:val="24"/>
              </w:rPr>
            </w:pPr>
            <w:r w:rsidRPr="009E7993">
              <w:rPr>
                <w:rFonts w:cs="Times New Roman"/>
                <w:szCs w:val="24"/>
              </w:rPr>
              <w:t>7</w:t>
            </w:r>
          </w:p>
        </w:tc>
        <w:tc>
          <w:tcPr>
            <w:tcW w:w="6543" w:type="dxa"/>
            <w:vAlign w:val="center"/>
          </w:tcPr>
          <w:p w14:paraId="57150963" w14:textId="77777777" w:rsidR="002033F4" w:rsidRPr="009E7993" w:rsidRDefault="002033F4" w:rsidP="00044BBC">
            <w:pPr>
              <w:rPr>
                <w:rFonts w:cs="Times New Roman"/>
                <w:szCs w:val="24"/>
              </w:rPr>
            </w:pPr>
            <w:r w:rsidRPr="009E7993">
              <w:rPr>
                <w:rFonts w:cs="Times New Roman"/>
                <w:szCs w:val="24"/>
              </w:rPr>
              <w:t>Zumo 32U4 resist Rotation and try to maintain its position</w:t>
            </w:r>
          </w:p>
        </w:tc>
        <w:tc>
          <w:tcPr>
            <w:tcW w:w="1980" w:type="dxa"/>
            <w:vAlign w:val="center"/>
          </w:tcPr>
          <w:p w14:paraId="5D160656" w14:textId="77777777" w:rsidR="002033F4" w:rsidRPr="009E7993" w:rsidRDefault="002033F4" w:rsidP="00044BBC">
            <w:pPr>
              <w:rPr>
                <w:rFonts w:cs="Times New Roman"/>
                <w:szCs w:val="24"/>
              </w:rPr>
            </w:pPr>
            <w:r w:rsidRPr="009E7993">
              <w:rPr>
                <w:rFonts w:cs="Times New Roman"/>
                <w:szCs w:val="24"/>
              </w:rPr>
              <w:t>CLO(4,5,6,7)</w:t>
            </w:r>
          </w:p>
        </w:tc>
        <w:tc>
          <w:tcPr>
            <w:tcW w:w="900" w:type="dxa"/>
          </w:tcPr>
          <w:p w14:paraId="30FDF63F" w14:textId="77777777" w:rsidR="002033F4" w:rsidRPr="009E7993" w:rsidRDefault="002033F4" w:rsidP="00044BBC">
            <w:pPr>
              <w:rPr>
                <w:rFonts w:cs="Times New Roman"/>
                <w:szCs w:val="24"/>
              </w:rPr>
            </w:pPr>
          </w:p>
        </w:tc>
        <w:tc>
          <w:tcPr>
            <w:tcW w:w="720" w:type="dxa"/>
          </w:tcPr>
          <w:p w14:paraId="19DCA309" w14:textId="77777777" w:rsidR="002033F4" w:rsidRPr="009E7993" w:rsidRDefault="002033F4" w:rsidP="00044BBC">
            <w:pPr>
              <w:rPr>
                <w:rFonts w:cs="Times New Roman"/>
                <w:szCs w:val="24"/>
              </w:rPr>
            </w:pPr>
          </w:p>
        </w:tc>
      </w:tr>
      <w:tr w:rsidR="002033F4" w:rsidRPr="009E7993" w14:paraId="6F79D43F" w14:textId="77777777" w:rsidTr="00044BBC">
        <w:trPr>
          <w:trHeight w:val="590"/>
        </w:trPr>
        <w:tc>
          <w:tcPr>
            <w:tcW w:w="585" w:type="dxa"/>
            <w:vAlign w:val="center"/>
          </w:tcPr>
          <w:p w14:paraId="5484E939" w14:textId="77777777" w:rsidR="002033F4" w:rsidRPr="009E7993" w:rsidRDefault="002033F4" w:rsidP="00044BBC">
            <w:pPr>
              <w:rPr>
                <w:rFonts w:cs="Times New Roman"/>
                <w:szCs w:val="24"/>
              </w:rPr>
            </w:pPr>
            <w:r w:rsidRPr="009E7993">
              <w:rPr>
                <w:rFonts w:cs="Times New Roman"/>
                <w:szCs w:val="24"/>
              </w:rPr>
              <w:t>8</w:t>
            </w:r>
          </w:p>
        </w:tc>
        <w:tc>
          <w:tcPr>
            <w:tcW w:w="6543" w:type="dxa"/>
            <w:vAlign w:val="center"/>
          </w:tcPr>
          <w:p w14:paraId="09F407D4" w14:textId="77777777" w:rsidR="002033F4" w:rsidRPr="009E7993" w:rsidRDefault="002033F4" w:rsidP="00044BBC">
            <w:pPr>
              <w:rPr>
                <w:rFonts w:cs="Times New Roman"/>
                <w:szCs w:val="24"/>
              </w:rPr>
            </w:pPr>
            <w:r w:rsidRPr="009E7993">
              <w:rPr>
                <w:rFonts w:cs="Times New Roman"/>
                <w:szCs w:val="24"/>
              </w:rPr>
              <w:t>Zumo 32U4 sumo competition</w:t>
            </w:r>
          </w:p>
        </w:tc>
        <w:tc>
          <w:tcPr>
            <w:tcW w:w="1980" w:type="dxa"/>
            <w:vAlign w:val="center"/>
          </w:tcPr>
          <w:p w14:paraId="71DCF481" w14:textId="77777777" w:rsidR="002033F4" w:rsidRPr="009E7993" w:rsidRDefault="002033F4" w:rsidP="00044BBC">
            <w:pPr>
              <w:rPr>
                <w:rFonts w:cs="Times New Roman"/>
                <w:szCs w:val="24"/>
              </w:rPr>
            </w:pPr>
            <w:r w:rsidRPr="009E7993">
              <w:rPr>
                <w:rFonts w:cs="Times New Roman"/>
                <w:szCs w:val="24"/>
              </w:rPr>
              <w:t>CLO (4,6,7)</w:t>
            </w:r>
          </w:p>
        </w:tc>
        <w:tc>
          <w:tcPr>
            <w:tcW w:w="900" w:type="dxa"/>
          </w:tcPr>
          <w:p w14:paraId="449CE44F" w14:textId="77777777" w:rsidR="002033F4" w:rsidRPr="009E7993" w:rsidRDefault="002033F4" w:rsidP="00044BBC">
            <w:pPr>
              <w:rPr>
                <w:rFonts w:cs="Times New Roman"/>
                <w:szCs w:val="24"/>
              </w:rPr>
            </w:pPr>
          </w:p>
        </w:tc>
        <w:tc>
          <w:tcPr>
            <w:tcW w:w="720" w:type="dxa"/>
          </w:tcPr>
          <w:p w14:paraId="51EF96D2" w14:textId="77777777" w:rsidR="002033F4" w:rsidRPr="009E7993" w:rsidRDefault="002033F4" w:rsidP="00044BBC">
            <w:pPr>
              <w:rPr>
                <w:rFonts w:cs="Times New Roman"/>
                <w:szCs w:val="24"/>
              </w:rPr>
            </w:pPr>
          </w:p>
        </w:tc>
      </w:tr>
      <w:tr w:rsidR="002033F4" w:rsidRPr="009E7993" w14:paraId="6D112B33" w14:textId="77777777" w:rsidTr="00044BBC">
        <w:trPr>
          <w:trHeight w:val="559"/>
        </w:trPr>
        <w:tc>
          <w:tcPr>
            <w:tcW w:w="585" w:type="dxa"/>
            <w:vAlign w:val="center"/>
          </w:tcPr>
          <w:p w14:paraId="2FD06C8C" w14:textId="77777777" w:rsidR="002033F4" w:rsidRPr="009E7993" w:rsidRDefault="002033F4" w:rsidP="00044BBC">
            <w:pPr>
              <w:rPr>
                <w:rFonts w:cs="Times New Roman"/>
                <w:szCs w:val="24"/>
              </w:rPr>
            </w:pPr>
            <w:r w:rsidRPr="009E7993">
              <w:rPr>
                <w:rFonts w:cs="Times New Roman"/>
                <w:szCs w:val="24"/>
              </w:rPr>
              <w:t>9</w:t>
            </w:r>
          </w:p>
        </w:tc>
        <w:tc>
          <w:tcPr>
            <w:tcW w:w="6543" w:type="dxa"/>
            <w:vAlign w:val="center"/>
          </w:tcPr>
          <w:p w14:paraId="69E113D8" w14:textId="77777777" w:rsidR="002033F4" w:rsidRPr="009E7993" w:rsidRDefault="002033F4" w:rsidP="00044BBC">
            <w:pPr>
              <w:rPr>
                <w:rFonts w:cs="Times New Roman"/>
                <w:szCs w:val="24"/>
              </w:rPr>
            </w:pPr>
            <w:r w:rsidRPr="009E7993">
              <w:rPr>
                <w:rFonts w:cs="Times New Roman"/>
                <w:szCs w:val="24"/>
              </w:rPr>
              <w:t xml:space="preserve">Position tracking using Dead Reckoning with the help of encoders </w:t>
            </w:r>
          </w:p>
        </w:tc>
        <w:tc>
          <w:tcPr>
            <w:tcW w:w="1980" w:type="dxa"/>
            <w:vAlign w:val="center"/>
          </w:tcPr>
          <w:p w14:paraId="7AC32F44" w14:textId="77777777" w:rsidR="002033F4" w:rsidRPr="009E7993" w:rsidRDefault="002033F4" w:rsidP="00044BBC">
            <w:pPr>
              <w:rPr>
                <w:rFonts w:cs="Times New Roman"/>
                <w:szCs w:val="24"/>
              </w:rPr>
            </w:pPr>
            <w:r w:rsidRPr="009E7993">
              <w:rPr>
                <w:rFonts w:cs="Times New Roman"/>
                <w:szCs w:val="24"/>
              </w:rPr>
              <w:t>CLO (4,6,7)</w:t>
            </w:r>
          </w:p>
        </w:tc>
        <w:tc>
          <w:tcPr>
            <w:tcW w:w="900" w:type="dxa"/>
          </w:tcPr>
          <w:p w14:paraId="2CF92FD3" w14:textId="77777777" w:rsidR="002033F4" w:rsidRPr="009E7993" w:rsidRDefault="002033F4" w:rsidP="00044BBC">
            <w:pPr>
              <w:rPr>
                <w:rFonts w:cs="Times New Roman"/>
                <w:szCs w:val="24"/>
              </w:rPr>
            </w:pPr>
          </w:p>
        </w:tc>
        <w:tc>
          <w:tcPr>
            <w:tcW w:w="720" w:type="dxa"/>
          </w:tcPr>
          <w:p w14:paraId="6EAC8FAF" w14:textId="77777777" w:rsidR="002033F4" w:rsidRPr="009E7993" w:rsidRDefault="002033F4" w:rsidP="00044BBC">
            <w:pPr>
              <w:rPr>
                <w:rFonts w:cs="Times New Roman"/>
                <w:szCs w:val="24"/>
              </w:rPr>
            </w:pPr>
          </w:p>
        </w:tc>
      </w:tr>
      <w:tr w:rsidR="002033F4" w:rsidRPr="009E7993" w14:paraId="1CFEB19F" w14:textId="77777777" w:rsidTr="00044BBC">
        <w:trPr>
          <w:trHeight w:val="709"/>
        </w:trPr>
        <w:tc>
          <w:tcPr>
            <w:tcW w:w="585" w:type="dxa"/>
            <w:vAlign w:val="center"/>
          </w:tcPr>
          <w:p w14:paraId="46B342D5" w14:textId="77777777" w:rsidR="002033F4" w:rsidRPr="009E7993" w:rsidRDefault="002033F4" w:rsidP="00044BBC">
            <w:pPr>
              <w:rPr>
                <w:rFonts w:cs="Times New Roman"/>
                <w:szCs w:val="24"/>
              </w:rPr>
            </w:pPr>
            <w:r w:rsidRPr="009E7993">
              <w:rPr>
                <w:rFonts w:cs="Times New Roman"/>
                <w:szCs w:val="24"/>
              </w:rPr>
              <w:t>10</w:t>
            </w:r>
          </w:p>
        </w:tc>
        <w:tc>
          <w:tcPr>
            <w:tcW w:w="6543" w:type="dxa"/>
            <w:vAlign w:val="center"/>
          </w:tcPr>
          <w:p w14:paraId="6617B03B" w14:textId="77777777" w:rsidR="002033F4" w:rsidRPr="009E7993" w:rsidRDefault="002033F4" w:rsidP="00044BBC">
            <w:pPr>
              <w:rPr>
                <w:rFonts w:cs="Times New Roman"/>
                <w:szCs w:val="24"/>
              </w:rPr>
            </w:pPr>
            <w:r w:rsidRPr="009E7993">
              <w:rPr>
                <w:rFonts w:cs="Times New Roman"/>
                <w:szCs w:val="24"/>
              </w:rPr>
              <w:t>Familiarization with 3 DOF robotic arm, real time interfacing with Matlab and DH parametrization</w:t>
            </w:r>
          </w:p>
        </w:tc>
        <w:tc>
          <w:tcPr>
            <w:tcW w:w="1980" w:type="dxa"/>
            <w:vAlign w:val="center"/>
          </w:tcPr>
          <w:p w14:paraId="35D0B2E2" w14:textId="77777777" w:rsidR="002033F4" w:rsidRPr="009E7993" w:rsidRDefault="002033F4" w:rsidP="00044BBC">
            <w:pPr>
              <w:rPr>
                <w:rFonts w:cs="Times New Roman"/>
                <w:szCs w:val="24"/>
              </w:rPr>
            </w:pPr>
            <w:r>
              <w:rPr>
                <w:rFonts w:cs="Times New Roman"/>
                <w:szCs w:val="24"/>
              </w:rPr>
              <w:t>CLO</w:t>
            </w:r>
            <w:r w:rsidRPr="009E7993">
              <w:rPr>
                <w:rFonts w:cs="Times New Roman"/>
                <w:szCs w:val="24"/>
              </w:rPr>
              <w:t>(1,4,5,6,7)</w:t>
            </w:r>
          </w:p>
        </w:tc>
        <w:tc>
          <w:tcPr>
            <w:tcW w:w="900" w:type="dxa"/>
          </w:tcPr>
          <w:p w14:paraId="226B4DB6" w14:textId="77777777" w:rsidR="002033F4" w:rsidRPr="009E7993" w:rsidRDefault="002033F4" w:rsidP="00044BBC">
            <w:pPr>
              <w:rPr>
                <w:rFonts w:cs="Times New Roman"/>
                <w:szCs w:val="24"/>
              </w:rPr>
            </w:pPr>
          </w:p>
        </w:tc>
        <w:tc>
          <w:tcPr>
            <w:tcW w:w="720" w:type="dxa"/>
          </w:tcPr>
          <w:p w14:paraId="09910F25" w14:textId="77777777" w:rsidR="002033F4" w:rsidRPr="009E7993" w:rsidRDefault="002033F4" w:rsidP="00044BBC">
            <w:pPr>
              <w:rPr>
                <w:rFonts w:cs="Times New Roman"/>
                <w:szCs w:val="24"/>
              </w:rPr>
            </w:pPr>
          </w:p>
        </w:tc>
      </w:tr>
      <w:tr w:rsidR="002033F4" w:rsidRPr="009E7993" w14:paraId="3B51A7C8" w14:textId="77777777" w:rsidTr="00044BBC">
        <w:trPr>
          <w:trHeight w:val="299"/>
        </w:trPr>
        <w:tc>
          <w:tcPr>
            <w:tcW w:w="585" w:type="dxa"/>
            <w:vAlign w:val="center"/>
          </w:tcPr>
          <w:p w14:paraId="71F0D68F" w14:textId="77777777" w:rsidR="002033F4" w:rsidRPr="009E7993" w:rsidRDefault="002033F4" w:rsidP="00044BBC">
            <w:pPr>
              <w:rPr>
                <w:rFonts w:cs="Times New Roman"/>
                <w:szCs w:val="24"/>
              </w:rPr>
            </w:pPr>
            <w:r w:rsidRPr="009E7993">
              <w:rPr>
                <w:rFonts w:cs="Times New Roman"/>
                <w:szCs w:val="24"/>
              </w:rPr>
              <w:t>11</w:t>
            </w:r>
          </w:p>
        </w:tc>
        <w:tc>
          <w:tcPr>
            <w:tcW w:w="6543" w:type="dxa"/>
            <w:vAlign w:val="center"/>
          </w:tcPr>
          <w:p w14:paraId="3F6415D3" w14:textId="77777777" w:rsidR="002033F4" w:rsidRPr="009E7993" w:rsidRDefault="002033F4" w:rsidP="00044BBC">
            <w:pPr>
              <w:rPr>
                <w:rFonts w:cs="Times New Roman"/>
                <w:szCs w:val="24"/>
              </w:rPr>
            </w:pPr>
            <w:r w:rsidRPr="009E7993">
              <w:rPr>
                <w:rFonts w:cs="Times New Roman"/>
                <w:szCs w:val="24"/>
              </w:rPr>
              <w:t>Forward kinematics</w:t>
            </w:r>
          </w:p>
        </w:tc>
        <w:tc>
          <w:tcPr>
            <w:tcW w:w="1980" w:type="dxa"/>
            <w:vAlign w:val="center"/>
          </w:tcPr>
          <w:p w14:paraId="7DA60C73" w14:textId="77777777" w:rsidR="002033F4" w:rsidRPr="009E7993" w:rsidRDefault="002033F4" w:rsidP="00044BBC">
            <w:pPr>
              <w:rPr>
                <w:rFonts w:cs="Times New Roman"/>
                <w:szCs w:val="24"/>
              </w:rPr>
            </w:pPr>
            <w:r>
              <w:rPr>
                <w:rFonts w:cs="Times New Roman"/>
                <w:szCs w:val="24"/>
              </w:rPr>
              <w:t>CLO</w:t>
            </w:r>
            <w:r w:rsidRPr="009E7993">
              <w:rPr>
                <w:rFonts w:cs="Times New Roman"/>
                <w:szCs w:val="24"/>
              </w:rPr>
              <w:t>(1,4,5,6,7)</w:t>
            </w:r>
          </w:p>
        </w:tc>
        <w:tc>
          <w:tcPr>
            <w:tcW w:w="900" w:type="dxa"/>
          </w:tcPr>
          <w:p w14:paraId="66389EF2" w14:textId="77777777" w:rsidR="002033F4" w:rsidRPr="009E7993" w:rsidRDefault="002033F4" w:rsidP="00044BBC">
            <w:pPr>
              <w:rPr>
                <w:rFonts w:cs="Times New Roman"/>
                <w:szCs w:val="24"/>
              </w:rPr>
            </w:pPr>
          </w:p>
        </w:tc>
        <w:tc>
          <w:tcPr>
            <w:tcW w:w="720" w:type="dxa"/>
          </w:tcPr>
          <w:p w14:paraId="25369DD5" w14:textId="77777777" w:rsidR="002033F4" w:rsidRPr="009E7993" w:rsidRDefault="002033F4" w:rsidP="00044BBC">
            <w:pPr>
              <w:rPr>
                <w:rFonts w:cs="Times New Roman"/>
                <w:szCs w:val="24"/>
              </w:rPr>
            </w:pPr>
          </w:p>
        </w:tc>
      </w:tr>
      <w:tr w:rsidR="002033F4" w:rsidRPr="009E7993" w14:paraId="0CE09C7B" w14:textId="77777777" w:rsidTr="00044BBC">
        <w:trPr>
          <w:trHeight w:val="563"/>
        </w:trPr>
        <w:tc>
          <w:tcPr>
            <w:tcW w:w="585" w:type="dxa"/>
            <w:vAlign w:val="center"/>
          </w:tcPr>
          <w:p w14:paraId="469E6E5C" w14:textId="77777777" w:rsidR="002033F4" w:rsidRPr="009E7993" w:rsidRDefault="002033F4" w:rsidP="00044BBC">
            <w:pPr>
              <w:rPr>
                <w:rFonts w:cs="Times New Roman"/>
                <w:szCs w:val="24"/>
              </w:rPr>
            </w:pPr>
            <w:r w:rsidRPr="009E7993">
              <w:rPr>
                <w:rFonts w:cs="Times New Roman"/>
                <w:szCs w:val="24"/>
              </w:rPr>
              <w:t>12</w:t>
            </w:r>
          </w:p>
        </w:tc>
        <w:tc>
          <w:tcPr>
            <w:tcW w:w="6543" w:type="dxa"/>
            <w:vAlign w:val="center"/>
          </w:tcPr>
          <w:p w14:paraId="46FC9CEF" w14:textId="77777777" w:rsidR="002033F4" w:rsidRPr="009E7993" w:rsidRDefault="002033F4" w:rsidP="00044BBC">
            <w:pPr>
              <w:rPr>
                <w:rFonts w:cs="Times New Roman"/>
                <w:szCs w:val="24"/>
              </w:rPr>
            </w:pPr>
            <w:r w:rsidRPr="009E7993">
              <w:rPr>
                <w:rFonts w:cs="Times New Roman"/>
                <w:szCs w:val="24"/>
              </w:rPr>
              <w:t xml:space="preserve">Inverse Kinematics </w:t>
            </w:r>
          </w:p>
        </w:tc>
        <w:tc>
          <w:tcPr>
            <w:tcW w:w="1980" w:type="dxa"/>
            <w:vAlign w:val="center"/>
          </w:tcPr>
          <w:p w14:paraId="641D4AAC" w14:textId="77777777" w:rsidR="002033F4" w:rsidRPr="009E7993" w:rsidRDefault="002033F4" w:rsidP="00044BBC">
            <w:pPr>
              <w:rPr>
                <w:rFonts w:cs="Times New Roman"/>
                <w:szCs w:val="24"/>
              </w:rPr>
            </w:pPr>
            <w:r w:rsidRPr="009E7993">
              <w:rPr>
                <w:rFonts w:cs="Times New Roman"/>
                <w:szCs w:val="24"/>
              </w:rPr>
              <w:t>CLO (1,4,5,6,7)</w:t>
            </w:r>
          </w:p>
        </w:tc>
        <w:tc>
          <w:tcPr>
            <w:tcW w:w="900" w:type="dxa"/>
          </w:tcPr>
          <w:p w14:paraId="52C69E1F" w14:textId="77777777" w:rsidR="002033F4" w:rsidRPr="009E7993" w:rsidRDefault="002033F4" w:rsidP="00044BBC">
            <w:pPr>
              <w:rPr>
                <w:rFonts w:cs="Times New Roman"/>
                <w:szCs w:val="24"/>
              </w:rPr>
            </w:pPr>
          </w:p>
        </w:tc>
        <w:tc>
          <w:tcPr>
            <w:tcW w:w="720" w:type="dxa"/>
          </w:tcPr>
          <w:p w14:paraId="28ACEBD9" w14:textId="77777777" w:rsidR="002033F4" w:rsidRPr="009E7993" w:rsidRDefault="002033F4" w:rsidP="00044BBC">
            <w:pPr>
              <w:rPr>
                <w:rFonts w:cs="Times New Roman"/>
                <w:szCs w:val="24"/>
              </w:rPr>
            </w:pPr>
          </w:p>
        </w:tc>
      </w:tr>
      <w:tr w:rsidR="002033F4" w:rsidRPr="009E7993" w14:paraId="2554C99F" w14:textId="77777777" w:rsidTr="00044BBC">
        <w:trPr>
          <w:trHeight w:val="527"/>
        </w:trPr>
        <w:tc>
          <w:tcPr>
            <w:tcW w:w="585" w:type="dxa"/>
            <w:vAlign w:val="center"/>
          </w:tcPr>
          <w:p w14:paraId="1FDFDA73" w14:textId="77777777" w:rsidR="002033F4" w:rsidRPr="009E7993" w:rsidRDefault="002033F4" w:rsidP="00044BBC">
            <w:pPr>
              <w:rPr>
                <w:rFonts w:cs="Times New Roman"/>
                <w:szCs w:val="24"/>
              </w:rPr>
            </w:pPr>
            <w:r w:rsidRPr="009E7993">
              <w:rPr>
                <w:rFonts w:cs="Times New Roman"/>
                <w:szCs w:val="24"/>
              </w:rPr>
              <w:t>13</w:t>
            </w:r>
          </w:p>
        </w:tc>
        <w:tc>
          <w:tcPr>
            <w:tcW w:w="6543" w:type="dxa"/>
            <w:vAlign w:val="center"/>
          </w:tcPr>
          <w:p w14:paraId="69CC375B" w14:textId="77777777" w:rsidR="002033F4" w:rsidRPr="009E7993" w:rsidRDefault="002033F4" w:rsidP="00044BBC">
            <w:pPr>
              <w:rPr>
                <w:rFonts w:cs="Times New Roman"/>
                <w:szCs w:val="24"/>
              </w:rPr>
            </w:pPr>
            <w:r w:rsidRPr="009E7993">
              <w:rPr>
                <w:rFonts w:cs="Times New Roman"/>
                <w:szCs w:val="24"/>
              </w:rPr>
              <w:t>Basic task performance using robotic arm</w:t>
            </w:r>
          </w:p>
        </w:tc>
        <w:tc>
          <w:tcPr>
            <w:tcW w:w="1980" w:type="dxa"/>
            <w:vAlign w:val="center"/>
          </w:tcPr>
          <w:p w14:paraId="5A748622" w14:textId="77777777" w:rsidR="002033F4" w:rsidRPr="009E7993" w:rsidRDefault="002033F4" w:rsidP="00044BBC">
            <w:pPr>
              <w:rPr>
                <w:rFonts w:cs="Times New Roman"/>
                <w:szCs w:val="24"/>
              </w:rPr>
            </w:pPr>
            <w:r w:rsidRPr="009E7993">
              <w:rPr>
                <w:rFonts w:cs="Times New Roman"/>
                <w:szCs w:val="24"/>
              </w:rPr>
              <w:t>CLO (1,4,5,6,7)</w:t>
            </w:r>
          </w:p>
        </w:tc>
        <w:tc>
          <w:tcPr>
            <w:tcW w:w="900" w:type="dxa"/>
          </w:tcPr>
          <w:p w14:paraId="434AABA8" w14:textId="77777777" w:rsidR="002033F4" w:rsidRPr="009E7993" w:rsidRDefault="002033F4" w:rsidP="00044BBC">
            <w:pPr>
              <w:rPr>
                <w:rFonts w:cs="Times New Roman"/>
                <w:szCs w:val="24"/>
              </w:rPr>
            </w:pPr>
          </w:p>
        </w:tc>
        <w:tc>
          <w:tcPr>
            <w:tcW w:w="720" w:type="dxa"/>
          </w:tcPr>
          <w:p w14:paraId="22A815B0" w14:textId="77777777" w:rsidR="002033F4" w:rsidRPr="009E7993" w:rsidRDefault="002033F4" w:rsidP="00044BBC">
            <w:pPr>
              <w:rPr>
                <w:rFonts w:cs="Times New Roman"/>
                <w:szCs w:val="24"/>
              </w:rPr>
            </w:pPr>
          </w:p>
        </w:tc>
      </w:tr>
      <w:tr w:rsidR="002033F4" w:rsidRPr="009E7993" w14:paraId="66B1324E" w14:textId="77777777" w:rsidTr="00044BBC">
        <w:trPr>
          <w:trHeight w:val="527"/>
        </w:trPr>
        <w:tc>
          <w:tcPr>
            <w:tcW w:w="585" w:type="dxa"/>
            <w:vAlign w:val="center"/>
          </w:tcPr>
          <w:p w14:paraId="40C79395" w14:textId="77777777" w:rsidR="002033F4" w:rsidRPr="009E7993" w:rsidRDefault="002033F4" w:rsidP="00044BBC">
            <w:pPr>
              <w:rPr>
                <w:rFonts w:cs="Times New Roman"/>
                <w:szCs w:val="24"/>
              </w:rPr>
            </w:pPr>
            <w:r w:rsidRPr="009E7993">
              <w:rPr>
                <w:rFonts w:cs="Times New Roman"/>
                <w:szCs w:val="24"/>
              </w:rPr>
              <w:t>14</w:t>
            </w:r>
          </w:p>
        </w:tc>
        <w:tc>
          <w:tcPr>
            <w:tcW w:w="6543" w:type="dxa"/>
            <w:vAlign w:val="center"/>
          </w:tcPr>
          <w:p w14:paraId="43758528" w14:textId="77777777" w:rsidR="002033F4" w:rsidRPr="009E7993" w:rsidRDefault="002033F4" w:rsidP="00044BBC">
            <w:pPr>
              <w:rPr>
                <w:rFonts w:cs="Times New Roman"/>
                <w:szCs w:val="24"/>
              </w:rPr>
            </w:pPr>
            <w:r w:rsidRPr="009E7993">
              <w:rPr>
                <w:rFonts w:cs="Times New Roman"/>
                <w:szCs w:val="24"/>
              </w:rPr>
              <w:t>Design-Oriented Project Work</w:t>
            </w:r>
          </w:p>
        </w:tc>
        <w:tc>
          <w:tcPr>
            <w:tcW w:w="1980" w:type="dxa"/>
            <w:vAlign w:val="center"/>
          </w:tcPr>
          <w:p w14:paraId="0E823B0F" w14:textId="77777777" w:rsidR="002033F4" w:rsidRPr="009E7993" w:rsidRDefault="002033F4" w:rsidP="00044BBC">
            <w:pPr>
              <w:rPr>
                <w:rFonts w:cs="Times New Roman"/>
                <w:szCs w:val="24"/>
              </w:rPr>
            </w:pPr>
            <w:r w:rsidRPr="009E7993">
              <w:rPr>
                <w:rFonts w:cs="Times New Roman"/>
                <w:szCs w:val="24"/>
              </w:rPr>
              <w:t>CLO(2,3,7)</w:t>
            </w:r>
          </w:p>
        </w:tc>
        <w:tc>
          <w:tcPr>
            <w:tcW w:w="900" w:type="dxa"/>
          </w:tcPr>
          <w:p w14:paraId="352054AA" w14:textId="77777777" w:rsidR="002033F4" w:rsidRPr="009E7993" w:rsidRDefault="002033F4" w:rsidP="00044BBC">
            <w:pPr>
              <w:rPr>
                <w:rFonts w:cs="Times New Roman"/>
                <w:szCs w:val="24"/>
              </w:rPr>
            </w:pPr>
          </w:p>
        </w:tc>
        <w:tc>
          <w:tcPr>
            <w:tcW w:w="720" w:type="dxa"/>
          </w:tcPr>
          <w:p w14:paraId="345CC9A9" w14:textId="77777777" w:rsidR="002033F4" w:rsidRPr="009E7993" w:rsidRDefault="002033F4" w:rsidP="00044BBC">
            <w:pPr>
              <w:rPr>
                <w:rFonts w:cs="Times New Roman"/>
                <w:szCs w:val="24"/>
              </w:rPr>
            </w:pPr>
          </w:p>
        </w:tc>
      </w:tr>
      <w:tr w:rsidR="002033F4" w:rsidRPr="009E7993" w14:paraId="10327BBA" w14:textId="77777777" w:rsidTr="00044BBC">
        <w:trPr>
          <w:trHeight w:val="617"/>
        </w:trPr>
        <w:tc>
          <w:tcPr>
            <w:tcW w:w="585" w:type="dxa"/>
            <w:vAlign w:val="center"/>
          </w:tcPr>
          <w:p w14:paraId="36E3D957" w14:textId="77777777" w:rsidR="002033F4" w:rsidRPr="009E7993" w:rsidRDefault="002033F4" w:rsidP="00044BBC">
            <w:pPr>
              <w:rPr>
                <w:rFonts w:cs="Times New Roman"/>
                <w:szCs w:val="24"/>
              </w:rPr>
            </w:pPr>
            <w:r w:rsidRPr="009E7993">
              <w:rPr>
                <w:rFonts w:cs="Times New Roman"/>
                <w:szCs w:val="24"/>
              </w:rPr>
              <w:lastRenderedPageBreak/>
              <w:t>15</w:t>
            </w:r>
          </w:p>
        </w:tc>
        <w:tc>
          <w:tcPr>
            <w:tcW w:w="6543" w:type="dxa"/>
            <w:vAlign w:val="center"/>
          </w:tcPr>
          <w:p w14:paraId="5E15B3DF" w14:textId="77777777" w:rsidR="002033F4" w:rsidRPr="009E7993" w:rsidRDefault="002033F4" w:rsidP="00044BBC">
            <w:pPr>
              <w:rPr>
                <w:rFonts w:cs="Times New Roman"/>
                <w:szCs w:val="24"/>
              </w:rPr>
            </w:pPr>
            <w:r w:rsidRPr="009E7993">
              <w:rPr>
                <w:rFonts w:cs="Times New Roman"/>
                <w:szCs w:val="24"/>
              </w:rPr>
              <w:t>Final Lab Exam</w:t>
            </w:r>
          </w:p>
        </w:tc>
        <w:tc>
          <w:tcPr>
            <w:tcW w:w="1980" w:type="dxa"/>
            <w:vAlign w:val="center"/>
          </w:tcPr>
          <w:p w14:paraId="01A266FB" w14:textId="77777777" w:rsidR="002033F4" w:rsidRPr="009E7993" w:rsidRDefault="002033F4" w:rsidP="00044BBC">
            <w:pPr>
              <w:rPr>
                <w:rFonts w:cs="Times New Roman"/>
                <w:szCs w:val="24"/>
              </w:rPr>
            </w:pPr>
            <w:r w:rsidRPr="009E7993">
              <w:rPr>
                <w:rFonts w:cs="Times New Roman"/>
                <w:szCs w:val="24"/>
              </w:rPr>
              <w:t>CLO (4,6,7)</w:t>
            </w:r>
          </w:p>
        </w:tc>
        <w:tc>
          <w:tcPr>
            <w:tcW w:w="900" w:type="dxa"/>
          </w:tcPr>
          <w:p w14:paraId="4E554D0D" w14:textId="77777777" w:rsidR="002033F4" w:rsidRPr="009E7993" w:rsidRDefault="002033F4" w:rsidP="00044BBC">
            <w:pPr>
              <w:rPr>
                <w:rFonts w:cs="Times New Roman"/>
                <w:szCs w:val="24"/>
              </w:rPr>
            </w:pPr>
          </w:p>
        </w:tc>
        <w:tc>
          <w:tcPr>
            <w:tcW w:w="720" w:type="dxa"/>
          </w:tcPr>
          <w:p w14:paraId="3979C976" w14:textId="77777777" w:rsidR="002033F4" w:rsidRPr="009E7993" w:rsidRDefault="002033F4" w:rsidP="00044BBC">
            <w:pPr>
              <w:rPr>
                <w:rFonts w:cs="Times New Roman"/>
                <w:szCs w:val="24"/>
              </w:rPr>
            </w:pPr>
          </w:p>
        </w:tc>
      </w:tr>
    </w:tbl>
    <w:p w14:paraId="7BC14976" w14:textId="77777777" w:rsidR="002033F4" w:rsidRDefault="002033F4" w:rsidP="002033F4">
      <w:pPr>
        <w:spacing w:after="0" w:line="240" w:lineRule="auto"/>
        <w:rPr>
          <w:rFonts w:cs="Times New Roman"/>
          <w:b/>
          <w:szCs w:val="24"/>
        </w:rPr>
      </w:pPr>
    </w:p>
    <w:p w14:paraId="412C2B3A" w14:textId="77777777" w:rsidR="002033F4" w:rsidRDefault="002033F4" w:rsidP="002033F4">
      <w:pPr>
        <w:rPr>
          <w:rFonts w:cs="Times New Roman"/>
          <w:b/>
          <w:szCs w:val="24"/>
        </w:rPr>
      </w:pPr>
      <w:r>
        <w:rPr>
          <w:rFonts w:cs="Times New Roman"/>
          <w:b/>
          <w:szCs w:val="24"/>
        </w:rPr>
        <w:br w:type="page"/>
      </w:r>
    </w:p>
    <w:p w14:paraId="5683378C" w14:textId="77777777" w:rsidR="002033F4" w:rsidRPr="00AA6A3F" w:rsidRDefault="002033F4" w:rsidP="002033F4">
      <w:pPr>
        <w:spacing w:after="0" w:line="240" w:lineRule="auto"/>
        <w:rPr>
          <w:rFonts w:cs="Times New Roman"/>
          <w:b/>
          <w:szCs w:val="24"/>
        </w:rPr>
      </w:pPr>
    </w:p>
    <w:p w14:paraId="02F6C9C8" w14:textId="77777777" w:rsidR="002033F4" w:rsidRPr="00AA6A3F" w:rsidRDefault="002033F4" w:rsidP="002033F4">
      <w:pPr>
        <w:rPr>
          <w:rFonts w:cs="Times New Roman"/>
          <w:b/>
          <w:szCs w:val="24"/>
        </w:rPr>
      </w:pPr>
      <w:r w:rsidRPr="00AA6A3F">
        <w:rPr>
          <w:rFonts w:cs="Times New Roman"/>
          <w:b/>
          <w:noProof/>
          <w:szCs w:val="24"/>
        </w:rPr>
        <w:drawing>
          <wp:inline distT="0" distB="0" distL="0" distR="0" wp14:anchorId="35220EEE" wp14:editId="76A39607">
            <wp:extent cx="876300" cy="885825"/>
            <wp:effectExtent l="0" t="0" r="0" b="0"/>
            <wp:docPr id="54" name="Picture 54" descr="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ogo"/>
                    <pic:cNvPicPr preferRelativeResize="0">
                      <a:picLocks noChangeArrowheads="1"/>
                    </pic:cNvPicPr>
                  </pic:nvPicPr>
                  <pic:blipFill>
                    <a:blip r:embed="rId223" cstate="print"/>
                    <a:srcRect/>
                    <a:stretch>
                      <a:fillRect/>
                    </a:stretch>
                  </pic:blipFill>
                  <pic:spPr bwMode="auto">
                    <a:xfrm>
                      <a:off x="0" y="0"/>
                      <a:ext cx="876300" cy="885825"/>
                    </a:xfrm>
                    <a:prstGeom prst="rect">
                      <a:avLst/>
                    </a:prstGeom>
                    <a:noFill/>
                    <a:ln w="9525">
                      <a:noFill/>
                      <a:miter lim="800000"/>
                      <a:headEnd/>
                      <a:tailEnd/>
                    </a:ln>
                  </pic:spPr>
                </pic:pic>
              </a:graphicData>
            </a:graphic>
          </wp:inline>
        </w:drawing>
      </w:r>
      <w:r w:rsidRPr="00AA6A3F">
        <w:rPr>
          <w:rFonts w:cs="Times New Roman"/>
          <w:b/>
          <w:szCs w:val="24"/>
        </w:rPr>
        <w:t>PAF- KARACHI INSTITUTE OF ECONOMICS &amp; TECHNOLOGY</w:t>
      </w:r>
    </w:p>
    <w:p w14:paraId="50A7C1EA" w14:textId="77777777" w:rsidR="002033F4" w:rsidRPr="00AA6A3F" w:rsidRDefault="002033F4" w:rsidP="002033F4">
      <w:pPr>
        <w:jc w:val="center"/>
        <w:rPr>
          <w:rFonts w:cs="Times New Roman"/>
          <w:b/>
          <w:szCs w:val="24"/>
        </w:rPr>
      </w:pPr>
      <w:r w:rsidRPr="00AA6A3F">
        <w:rPr>
          <w:rFonts w:cs="Times New Roman"/>
          <w:b/>
          <w:szCs w:val="24"/>
        </w:rPr>
        <w:t>SPRING-2018</w:t>
      </w:r>
    </w:p>
    <w:p w14:paraId="4EC71A0E" w14:textId="77777777" w:rsidR="002033F4" w:rsidRPr="00A61F21" w:rsidRDefault="002033F4" w:rsidP="002033F4">
      <w:pPr>
        <w:pStyle w:val="NormalWeb"/>
        <w:jc w:val="center"/>
        <w:rPr>
          <w:b/>
        </w:rPr>
      </w:pPr>
      <w:bookmarkStart w:id="231" w:name="_Toc35864557"/>
      <w:r w:rsidRPr="00A61F21">
        <w:rPr>
          <w:b/>
        </w:rPr>
        <w:t>EE-3327 (LAB) Power electronics</w:t>
      </w:r>
      <w:bookmarkEnd w:id="231"/>
    </w:p>
    <w:p w14:paraId="473F7915" w14:textId="77777777" w:rsidR="002033F4" w:rsidRPr="00AA6A3F" w:rsidRDefault="002033F4" w:rsidP="002033F4">
      <w:pPr>
        <w:spacing w:after="0" w:line="360" w:lineRule="auto"/>
        <w:rPr>
          <w:rFonts w:cs="Times New Roman"/>
          <w:b/>
        </w:rPr>
      </w:pPr>
      <w:r w:rsidRPr="00AA6A3F">
        <w:rPr>
          <w:rFonts w:cs="Times New Roman"/>
          <w:b/>
        </w:rPr>
        <w:t>_______________________________________________________________________________</w:t>
      </w:r>
    </w:p>
    <w:p w14:paraId="6914E6FB" w14:textId="77777777" w:rsidR="002033F4" w:rsidRPr="00AA6A3F" w:rsidRDefault="002033F4" w:rsidP="002033F4">
      <w:pPr>
        <w:spacing w:after="0" w:line="240" w:lineRule="auto"/>
        <w:rPr>
          <w:rFonts w:eastAsia="Times New Roman" w:cs="Times New Roman"/>
          <w:b/>
          <w:bCs/>
          <w:bdr w:val="single" w:sz="8" w:space="0" w:color="FFFFFF" w:themeColor="background1"/>
        </w:rPr>
      </w:pPr>
      <w:r w:rsidRPr="00AA6A3F">
        <w:rPr>
          <w:rFonts w:cs="Times New Roman"/>
          <w:b/>
        </w:rPr>
        <w:t>Course:</w:t>
      </w:r>
      <w:r w:rsidRPr="00AA6A3F">
        <w:rPr>
          <w:rFonts w:cs="Times New Roman"/>
          <w:b/>
        </w:rPr>
        <w:tab/>
      </w:r>
      <w:r w:rsidRPr="00AA6A3F">
        <w:rPr>
          <w:rFonts w:cs="Times New Roman"/>
          <w:b/>
        </w:rPr>
        <w:tab/>
      </w:r>
      <w:r w:rsidRPr="00AA6A3F">
        <w:rPr>
          <w:rFonts w:eastAsia="Times New Roman" w:cs="Times New Roman"/>
          <w:b/>
          <w:bCs/>
          <w:bdr w:val="single" w:sz="8" w:space="0" w:color="FFFFFF"/>
        </w:rPr>
        <w:t>Power Electronics</w:t>
      </w:r>
      <w:r w:rsidRPr="00AA6A3F">
        <w:rPr>
          <w:rFonts w:eastAsia="Times New Roman" w:cs="Times New Roman"/>
          <w:b/>
          <w:bCs/>
          <w:bdr w:val="single" w:sz="8" w:space="0" w:color="FFFFFF" w:themeColor="background1"/>
        </w:rPr>
        <w:tab/>
      </w:r>
      <w:r w:rsidRPr="00AA6A3F">
        <w:rPr>
          <w:rFonts w:eastAsia="Times New Roman" w:cs="Times New Roman"/>
          <w:b/>
          <w:bCs/>
          <w:bdr w:val="single" w:sz="8" w:space="0" w:color="FFFFFF" w:themeColor="background1"/>
        </w:rPr>
        <w:tab/>
      </w:r>
      <w:r w:rsidRPr="00AA6A3F">
        <w:rPr>
          <w:rFonts w:eastAsia="Times New Roman" w:cs="Times New Roman"/>
          <w:b/>
          <w:bCs/>
          <w:bdr w:val="single" w:sz="8" w:space="0" w:color="FFFFFF" w:themeColor="background1"/>
        </w:rPr>
        <w:tab/>
      </w:r>
    </w:p>
    <w:p w14:paraId="61EE088B" w14:textId="77777777" w:rsidR="002033F4" w:rsidRPr="00AA6A3F" w:rsidRDefault="002033F4" w:rsidP="002033F4">
      <w:pPr>
        <w:spacing w:after="0" w:line="240" w:lineRule="auto"/>
        <w:rPr>
          <w:rFonts w:cs="Times New Roman"/>
          <w:b/>
        </w:rPr>
      </w:pPr>
      <w:r w:rsidRPr="00AA6A3F">
        <w:rPr>
          <w:rFonts w:eastAsia="Times New Roman" w:cs="Times New Roman"/>
          <w:b/>
          <w:bCs/>
        </w:rPr>
        <w:t>Credit Hours</w:t>
      </w:r>
      <w:r w:rsidRPr="00AA6A3F">
        <w:rPr>
          <w:rFonts w:eastAsia="Times New Roman" w:cs="Times New Roman"/>
          <w:b/>
          <w:bCs/>
          <w:i/>
        </w:rPr>
        <w:tab/>
        <w:t xml:space="preserve">: </w:t>
      </w:r>
      <w:r w:rsidRPr="00AA6A3F">
        <w:rPr>
          <w:rFonts w:eastAsia="Times New Roman" w:cs="Times New Roman"/>
          <w:b/>
          <w:bCs/>
          <w:i/>
        </w:rPr>
        <w:tab/>
      </w:r>
      <w:r w:rsidRPr="00AA6A3F">
        <w:rPr>
          <w:rFonts w:eastAsia="Times New Roman" w:cs="Times New Roman"/>
          <w:b/>
          <w:bCs/>
        </w:rPr>
        <w:t>3 + 1</w:t>
      </w:r>
    </w:p>
    <w:p w14:paraId="03CAA2C7" w14:textId="77777777" w:rsidR="002033F4" w:rsidRPr="00AA6A3F" w:rsidRDefault="002033F4" w:rsidP="002033F4">
      <w:pPr>
        <w:spacing w:after="0" w:line="240" w:lineRule="auto"/>
        <w:rPr>
          <w:rFonts w:cs="Times New Roman"/>
          <w:b/>
          <w:bCs/>
        </w:rPr>
      </w:pPr>
      <w:r w:rsidRPr="00AA6A3F">
        <w:rPr>
          <w:rFonts w:cs="Times New Roman"/>
          <w:b/>
        </w:rPr>
        <w:t xml:space="preserve">Course Code (L):  </w:t>
      </w:r>
      <w:r w:rsidRPr="00AA6A3F">
        <w:rPr>
          <w:rFonts w:cs="Times New Roman"/>
          <w:b/>
        </w:rPr>
        <w:tab/>
        <w:t>EE-3327</w:t>
      </w:r>
    </w:p>
    <w:p w14:paraId="0FD35D73" w14:textId="77777777" w:rsidR="002033F4" w:rsidRPr="00AA6A3F" w:rsidRDefault="002033F4" w:rsidP="002033F4">
      <w:pPr>
        <w:spacing w:after="0" w:line="240" w:lineRule="auto"/>
        <w:rPr>
          <w:rFonts w:cs="Times New Roman"/>
          <w:b/>
          <w:bCs/>
        </w:rPr>
      </w:pPr>
      <w:r>
        <w:rPr>
          <w:rFonts w:cs="Times New Roman"/>
          <w:b/>
        </w:rPr>
        <w:t>Instructor:</w:t>
      </w:r>
      <w:r>
        <w:rPr>
          <w:rFonts w:cs="Times New Roman"/>
          <w:b/>
        </w:rPr>
        <w:tab/>
      </w:r>
    </w:p>
    <w:p w14:paraId="3AB4BE3F" w14:textId="77777777" w:rsidR="002033F4" w:rsidRPr="00AA6A3F" w:rsidRDefault="002033F4" w:rsidP="002033F4">
      <w:pPr>
        <w:spacing w:after="0" w:line="240" w:lineRule="auto"/>
        <w:rPr>
          <w:rFonts w:cs="Times New Roman"/>
          <w:b/>
        </w:rPr>
      </w:pPr>
      <w:r w:rsidRPr="00AA6A3F">
        <w:rPr>
          <w:rFonts w:cs="Times New Roman"/>
          <w:b/>
        </w:rPr>
        <w:t xml:space="preserve">Email Address: </w:t>
      </w:r>
      <w:r w:rsidRPr="00AA6A3F">
        <w:rPr>
          <w:rFonts w:cs="Times New Roman"/>
          <w:b/>
        </w:rPr>
        <w:tab/>
      </w:r>
    </w:p>
    <w:p w14:paraId="42F35CF0" w14:textId="77777777" w:rsidR="002033F4" w:rsidRPr="00AA6A3F" w:rsidRDefault="002033F4" w:rsidP="002033F4">
      <w:pPr>
        <w:spacing w:after="0" w:line="240" w:lineRule="auto"/>
        <w:rPr>
          <w:rFonts w:cs="Times New Roman"/>
          <w:b/>
        </w:rPr>
      </w:pPr>
      <w:r w:rsidRPr="00AA6A3F">
        <w:rPr>
          <w:rFonts w:cs="Times New Roman"/>
          <w:b/>
        </w:rPr>
        <w:t>Contact Hours:</w:t>
      </w:r>
      <w:r w:rsidRPr="00AA6A3F">
        <w:rPr>
          <w:rFonts w:cs="Times New Roman"/>
          <w:b/>
        </w:rPr>
        <w:tab/>
        <w:t>3 hours / week</w:t>
      </w:r>
    </w:p>
    <w:p w14:paraId="0D414C2A" w14:textId="77777777" w:rsidR="002033F4" w:rsidRPr="00AA6A3F" w:rsidRDefault="002033F4" w:rsidP="002033F4">
      <w:pPr>
        <w:spacing w:after="0" w:line="240" w:lineRule="auto"/>
        <w:rPr>
          <w:rFonts w:cs="Times New Roman"/>
          <w:b/>
          <w:bCs/>
        </w:rPr>
      </w:pPr>
      <w:r w:rsidRPr="00AA6A3F">
        <w:rPr>
          <w:rFonts w:cs="Times New Roman"/>
          <w:b/>
          <w:bCs/>
        </w:rPr>
        <w:t>____________________________________________________________________________________</w:t>
      </w:r>
    </w:p>
    <w:p w14:paraId="1D13AD18" w14:textId="77777777" w:rsidR="002033F4" w:rsidRPr="00AA6A3F" w:rsidRDefault="002033F4" w:rsidP="002033F4">
      <w:pPr>
        <w:spacing w:after="0"/>
        <w:rPr>
          <w:rFonts w:cs="Times New Roman"/>
          <w:b/>
          <w:bCs/>
        </w:rPr>
      </w:pPr>
      <w:r w:rsidRPr="00AA6A3F">
        <w:rPr>
          <w:rFonts w:cs="Times New Roman"/>
          <w:b/>
          <w:bCs/>
        </w:rPr>
        <w:t>Objectives:</w:t>
      </w:r>
    </w:p>
    <w:p w14:paraId="16E43049" w14:textId="77777777" w:rsidR="002033F4" w:rsidRDefault="002033F4" w:rsidP="002033F4">
      <w:pPr>
        <w:spacing w:after="0" w:line="234" w:lineRule="auto"/>
        <w:ind w:right="120"/>
        <w:rPr>
          <w:rFonts w:cs="Times New Roman"/>
        </w:rPr>
      </w:pPr>
      <w:r w:rsidRPr="00AA6A3F">
        <w:rPr>
          <w:rFonts w:cs="Times New Roman"/>
        </w:rPr>
        <w:t>The lab aims to cover modern techniques of Power Electronics that are critical to a wide variety of applications of practical interest. Special focus is laid on the design techniques of controlled rectifiers, power c</w:t>
      </w:r>
      <w:r>
        <w:rPr>
          <w:rFonts w:cs="Times New Roman"/>
        </w:rPr>
        <w:t xml:space="preserve">onverter circuits &amp; inverters. </w:t>
      </w:r>
    </w:p>
    <w:p w14:paraId="4B1D2DB2" w14:textId="77777777" w:rsidR="002033F4" w:rsidRPr="00AA6A3F" w:rsidRDefault="002033F4" w:rsidP="002033F4">
      <w:pPr>
        <w:spacing w:after="0" w:line="234" w:lineRule="auto"/>
        <w:ind w:right="120"/>
        <w:rPr>
          <w:rFonts w:cs="Times New Roman"/>
        </w:rPr>
      </w:pPr>
    </w:p>
    <w:tbl>
      <w:tblPr>
        <w:tblStyle w:val="TableGrid0"/>
        <w:tblW w:w="9805" w:type="dxa"/>
        <w:tblLook w:val="04A0" w:firstRow="1" w:lastRow="0" w:firstColumn="1" w:lastColumn="0" w:noHBand="0" w:noVBand="1"/>
      </w:tblPr>
      <w:tblGrid>
        <w:gridCol w:w="877"/>
        <w:gridCol w:w="4806"/>
        <w:gridCol w:w="1531"/>
        <w:gridCol w:w="2591"/>
      </w:tblGrid>
      <w:tr w:rsidR="002033F4" w:rsidRPr="00757678" w14:paraId="6E056395" w14:textId="77777777" w:rsidTr="00044BBC">
        <w:trPr>
          <w:trHeight w:val="622"/>
        </w:trPr>
        <w:tc>
          <w:tcPr>
            <w:tcW w:w="9805" w:type="dxa"/>
            <w:gridSpan w:val="4"/>
            <w:shd w:val="clear" w:color="auto" w:fill="A6A6A6"/>
            <w:vAlign w:val="center"/>
          </w:tcPr>
          <w:p w14:paraId="396EE2F3" w14:textId="77777777" w:rsidR="002033F4" w:rsidRPr="00757678" w:rsidRDefault="002033F4" w:rsidP="00044BBC">
            <w:pPr>
              <w:pStyle w:val="NormalWeb"/>
              <w:jc w:val="center"/>
              <w:rPr>
                <w:b/>
              </w:rPr>
            </w:pPr>
            <w:r w:rsidRPr="00757678">
              <w:rPr>
                <w:b/>
              </w:rPr>
              <w:t>Mapping of CLOs and PLOs</w:t>
            </w:r>
          </w:p>
        </w:tc>
      </w:tr>
      <w:tr w:rsidR="002033F4" w:rsidRPr="00757678" w14:paraId="685142E4" w14:textId="77777777" w:rsidTr="00044BBC">
        <w:trPr>
          <w:trHeight w:val="174"/>
        </w:trPr>
        <w:tc>
          <w:tcPr>
            <w:tcW w:w="0" w:type="auto"/>
            <w:vAlign w:val="center"/>
          </w:tcPr>
          <w:p w14:paraId="5FCA4D21" w14:textId="77777777" w:rsidR="002033F4" w:rsidRPr="00757678" w:rsidRDefault="002033F4" w:rsidP="00044BBC">
            <w:pPr>
              <w:pStyle w:val="NormalWeb"/>
            </w:pPr>
            <w:bookmarkStart w:id="232" w:name="_Toc32312003"/>
            <w:r w:rsidRPr="00757678">
              <w:t>Sr. No</w:t>
            </w:r>
            <w:bookmarkEnd w:id="232"/>
          </w:p>
        </w:tc>
        <w:tc>
          <w:tcPr>
            <w:tcW w:w="4626" w:type="dxa"/>
            <w:vAlign w:val="center"/>
          </w:tcPr>
          <w:p w14:paraId="6EFDCA85" w14:textId="77777777" w:rsidR="002033F4" w:rsidRPr="00757678" w:rsidRDefault="002033F4" w:rsidP="00044BBC">
            <w:pPr>
              <w:pStyle w:val="NormalWeb"/>
              <w:rPr>
                <w:b/>
              </w:rPr>
            </w:pPr>
            <w:bookmarkStart w:id="233" w:name="_Toc32312004"/>
            <w:r w:rsidRPr="00757678">
              <w:rPr>
                <w:b/>
              </w:rPr>
              <w:t>Course Learning Outcomes</w:t>
            </w:r>
            <w:bookmarkEnd w:id="233"/>
          </w:p>
        </w:tc>
        <w:tc>
          <w:tcPr>
            <w:tcW w:w="1474" w:type="dxa"/>
            <w:vAlign w:val="center"/>
          </w:tcPr>
          <w:p w14:paraId="194F40DD" w14:textId="77777777" w:rsidR="002033F4" w:rsidRPr="00757678" w:rsidRDefault="002033F4" w:rsidP="00044BBC">
            <w:pPr>
              <w:pStyle w:val="NormalWeb"/>
              <w:rPr>
                <w:b/>
              </w:rPr>
            </w:pPr>
            <w:bookmarkStart w:id="234" w:name="_Toc32312005"/>
            <w:r w:rsidRPr="00757678">
              <w:rPr>
                <w:b/>
              </w:rPr>
              <w:t>PLOs</w:t>
            </w:r>
            <w:bookmarkEnd w:id="234"/>
          </w:p>
        </w:tc>
        <w:tc>
          <w:tcPr>
            <w:tcW w:w="2494" w:type="dxa"/>
            <w:vAlign w:val="center"/>
          </w:tcPr>
          <w:p w14:paraId="10780B2C" w14:textId="77777777" w:rsidR="002033F4" w:rsidRPr="00757678" w:rsidRDefault="002033F4" w:rsidP="00044BBC">
            <w:pPr>
              <w:pStyle w:val="NormalWeb"/>
              <w:rPr>
                <w:b/>
              </w:rPr>
            </w:pPr>
            <w:bookmarkStart w:id="235" w:name="_Toc32312006"/>
            <w:r w:rsidRPr="00757678">
              <w:rPr>
                <w:b/>
              </w:rPr>
              <w:t>Bloom’s Taxonomy</w:t>
            </w:r>
            <w:bookmarkEnd w:id="235"/>
          </w:p>
        </w:tc>
      </w:tr>
      <w:tr w:rsidR="002033F4" w:rsidRPr="00757678" w14:paraId="252826D9" w14:textId="77777777" w:rsidTr="00044BBC">
        <w:trPr>
          <w:trHeight w:val="246"/>
        </w:trPr>
        <w:tc>
          <w:tcPr>
            <w:tcW w:w="0" w:type="auto"/>
            <w:vAlign w:val="center"/>
          </w:tcPr>
          <w:p w14:paraId="10800F9B" w14:textId="77777777" w:rsidR="002033F4" w:rsidRPr="00757678" w:rsidRDefault="002033F4" w:rsidP="00044BBC">
            <w:pPr>
              <w:pStyle w:val="NormalWeb"/>
              <w:rPr>
                <w:rFonts w:eastAsia="Calibri"/>
              </w:rPr>
            </w:pPr>
            <w:r w:rsidRPr="00757678">
              <w:rPr>
                <w:rFonts w:eastAsia="Calibri"/>
              </w:rPr>
              <w:t>CLO1</w:t>
            </w:r>
          </w:p>
        </w:tc>
        <w:tc>
          <w:tcPr>
            <w:tcW w:w="4626" w:type="dxa"/>
            <w:vAlign w:val="center"/>
          </w:tcPr>
          <w:p w14:paraId="1BE35A91" w14:textId="77777777" w:rsidR="002033F4" w:rsidRPr="00757678" w:rsidRDefault="002033F4" w:rsidP="00044BBC">
            <w:pPr>
              <w:pStyle w:val="NormalWeb"/>
            </w:pPr>
            <w:bookmarkStart w:id="236" w:name="_Toc32312007"/>
            <w:r w:rsidRPr="00757678">
              <w:t>Recall the associated concepts form theory regarding various digital logic and signal Conditioning Circuits.</w:t>
            </w:r>
            <w:bookmarkEnd w:id="236"/>
          </w:p>
        </w:tc>
        <w:tc>
          <w:tcPr>
            <w:tcW w:w="1474" w:type="dxa"/>
            <w:vAlign w:val="center"/>
          </w:tcPr>
          <w:p w14:paraId="7C163B6C" w14:textId="77777777" w:rsidR="002033F4" w:rsidRPr="00757678" w:rsidRDefault="002033F4" w:rsidP="00044BBC">
            <w:pPr>
              <w:pStyle w:val="NormalWeb"/>
              <w:rPr>
                <w:rFonts w:eastAsia="Calibri"/>
              </w:rPr>
            </w:pPr>
            <w:r w:rsidRPr="00757678">
              <w:rPr>
                <w:rFonts w:eastAsia="Calibri"/>
              </w:rPr>
              <w:t>PLO1</w:t>
            </w:r>
          </w:p>
        </w:tc>
        <w:tc>
          <w:tcPr>
            <w:tcW w:w="2494" w:type="dxa"/>
            <w:vAlign w:val="center"/>
          </w:tcPr>
          <w:p w14:paraId="7BF29AC3" w14:textId="77777777" w:rsidR="002033F4" w:rsidRPr="00757678" w:rsidRDefault="002033F4" w:rsidP="00044BBC">
            <w:pPr>
              <w:pStyle w:val="NormalWeb"/>
              <w:rPr>
                <w:rFonts w:eastAsia="Calibri"/>
              </w:rPr>
            </w:pPr>
            <w:r w:rsidRPr="00757678">
              <w:rPr>
                <w:rFonts w:eastAsia="Calibri"/>
              </w:rPr>
              <w:t>C1 (Recall)</w:t>
            </w:r>
          </w:p>
        </w:tc>
      </w:tr>
      <w:tr w:rsidR="002033F4" w:rsidRPr="00757678" w14:paraId="7FE416CB" w14:textId="77777777" w:rsidTr="00044BBC">
        <w:trPr>
          <w:trHeight w:val="50"/>
        </w:trPr>
        <w:tc>
          <w:tcPr>
            <w:tcW w:w="0" w:type="auto"/>
            <w:vAlign w:val="center"/>
          </w:tcPr>
          <w:p w14:paraId="10671DFD" w14:textId="77777777" w:rsidR="002033F4" w:rsidRPr="00757678" w:rsidRDefault="002033F4" w:rsidP="00044BBC">
            <w:pPr>
              <w:pStyle w:val="NormalWeb"/>
              <w:rPr>
                <w:rFonts w:eastAsia="Calibri"/>
              </w:rPr>
            </w:pPr>
            <w:r w:rsidRPr="00757678">
              <w:rPr>
                <w:rFonts w:eastAsia="Calibri"/>
              </w:rPr>
              <w:t>CLO2</w:t>
            </w:r>
          </w:p>
        </w:tc>
        <w:tc>
          <w:tcPr>
            <w:tcW w:w="4626" w:type="dxa"/>
            <w:vAlign w:val="center"/>
          </w:tcPr>
          <w:p w14:paraId="5EF62D81" w14:textId="77777777" w:rsidR="002033F4" w:rsidRPr="00757678" w:rsidRDefault="002033F4" w:rsidP="00044BBC">
            <w:pPr>
              <w:pStyle w:val="NormalWeb"/>
            </w:pPr>
            <w:bookmarkStart w:id="237" w:name="_Toc32312008"/>
            <w:r w:rsidRPr="00757678">
              <w:t>Problem identification, followed by thorough analysis and literature review, resulting in meaningful conclusions</w:t>
            </w:r>
            <w:bookmarkEnd w:id="237"/>
          </w:p>
        </w:tc>
        <w:tc>
          <w:tcPr>
            <w:tcW w:w="1474" w:type="dxa"/>
            <w:vAlign w:val="center"/>
          </w:tcPr>
          <w:p w14:paraId="253C895A" w14:textId="77777777" w:rsidR="002033F4" w:rsidRPr="00757678" w:rsidRDefault="002033F4" w:rsidP="00044BBC">
            <w:pPr>
              <w:pStyle w:val="NormalWeb"/>
              <w:rPr>
                <w:rFonts w:eastAsia="Calibri"/>
              </w:rPr>
            </w:pPr>
            <w:r w:rsidRPr="00757678">
              <w:rPr>
                <w:rFonts w:eastAsia="Calibri"/>
              </w:rPr>
              <w:t>PLO2</w:t>
            </w:r>
          </w:p>
        </w:tc>
        <w:tc>
          <w:tcPr>
            <w:tcW w:w="2494" w:type="dxa"/>
            <w:vAlign w:val="center"/>
          </w:tcPr>
          <w:p w14:paraId="1E6E1338" w14:textId="77777777" w:rsidR="002033F4" w:rsidRPr="00757678" w:rsidRDefault="002033F4" w:rsidP="00044BBC">
            <w:pPr>
              <w:pStyle w:val="NormalWeb"/>
              <w:rPr>
                <w:rFonts w:eastAsia="Calibri"/>
              </w:rPr>
            </w:pPr>
            <w:r w:rsidRPr="00757678">
              <w:rPr>
                <w:rFonts w:eastAsia="Calibri"/>
              </w:rPr>
              <w:t>C3 (Apply)</w:t>
            </w:r>
          </w:p>
        </w:tc>
      </w:tr>
      <w:tr w:rsidR="002033F4" w:rsidRPr="00757678" w14:paraId="2BFFC1ED" w14:textId="77777777" w:rsidTr="00044BBC">
        <w:trPr>
          <w:trHeight w:val="50"/>
        </w:trPr>
        <w:tc>
          <w:tcPr>
            <w:tcW w:w="0" w:type="auto"/>
            <w:vAlign w:val="center"/>
          </w:tcPr>
          <w:p w14:paraId="6C4B6693" w14:textId="77777777" w:rsidR="002033F4" w:rsidRPr="00757678" w:rsidRDefault="002033F4" w:rsidP="00044BBC">
            <w:pPr>
              <w:pStyle w:val="NormalWeb"/>
              <w:rPr>
                <w:rFonts w:eastAsia="Calibri"/>
              </w:rPr>
            </w:pPr>
            <w:r w:rsidRPr="00757678">
              <w:rPr>
                <w:rFonts w:eastAsia="Calibri"/>
              </w:rPr>
              <w:t>CLO3</w:t>
            </w:r>
          </w:p>
        </w:tc>
        <w:tc>
          <w:tcPr>
            <w:tcW w:w="4626" w:type="dxa"/>
            <w:vAlign w:val="center"/>
          </w:tcPr>
          <w:p w14:paraId="23AB06EC" w14:textId="77777777" w:rsidR="002033F4" w:rsidRPr="00757678" w:rsidRDefault="002033F4" w:rsidP="00044BBC">
            <w:pPr>
              <w:pStyle w:val="NormalWeb"/>
            </w:pPr>
            <w:bookmarkStart w:id="238" w:name="_Toc32312009"/>
            <w:r w:rsidRPr="00757678">
              <w:t>Design/Develop solutions for complex engineering problems, making use of techniques used in labs to design a project.</w:t>
            </w:r>
            <w:bookmarkEnd w:id="238"/>
          </w:p>
        </w:tc>
        <w:tc>
          <w:tcPr>
            <w:tcW w:w="1474" w:type="dxa"/>
            <w:vAlign w:val="center"/>
          </w:tcPr>
          <w:p w14:paraId="73354667" w14:textId="77777777" w:rsidR="002033F4" w:rsidRPr="00757678" w:rsidRDefault="002033F4" w:rsidP="00044BBC">
            <w:pPr>
              <w:pStyle w:val="NormalWeb"/>
              <w:rPr>
                <w:rFonts w:eastAsia="Calibri"/>
              </w:rPr>
            </w:pPr>
            <w:r w:rsidRPr="00757678">
              <w:rPr>
                <w:rFonts w:eastAsia="Calibri"/>
              </w:rPr>
              <w:t>PLO3</w:t>
            </w:r>
          </w:p>
        </w:tc>
        <w:tc>
          <w:tcPr>
            <w:tcW w:w="2494" w:type="dxa"/>
            <w:vAlign w:val="center"/>
          </w:tcPr>
          <w:p w14:paraId="5DDABFDF" w14:textId="77777777" w:rsidR="002033F4" w:rsidRPr="00757678" w:rsidRDefault="002033F4" w:rsidP="00044BBC">
            <w:pPr>
              <w:pStyle w:val="NormalWeb"/>
              <w:rPr>
                <w:rFonts w:eastAsia="Calibri"/>
              </w:rPr>
            </w:pPr>
            <w:r w:rsidRPr="00757678">
              <w:rPr>
                <w:rFonts w:eastAsia="Calibri"/>
              </w:rPr>
              <w:t>P4 (Mechanism)</w:t>
            </w:r>
          </w:p>
        </w:tc>
      </w:tr>
      <w:tr w:rsidR="002033F4" w:rsidRPr="00757678" w14:paraId="337D6558" w14:textId="77777777" w:rsidTr="00044BBC">
        <w:trPr>
          <w:trHeight w:val="246"/>
        </w:trPr>
        <w:tc>
          <w:tcPr>
            <w:tcW w:w="0" w:type="auto"/>
            <w:vAlign w:val="center"/>
          </w:tcPr>
          <w:p w14:paraId="0DBF7ADD" w14:textId="77777777" w:rsidR="002033F4" w:rsidRPr="00757678" w:rsidRDefault="002033F4" w:rsidP="00044BBC">
            <w:pPr>
              <w:pStyle w:val="NormalWeb"/>
              <w:rPr>
                <w:rFonts w:eastAsia="Calibri"/>
              </w:rPr>
            </w:pPr>
            <w:r w:rsidRPr="00757678">
              <w:rPr>
                <w:rFonts w:eastAsia="Calibri"/>
              </w:rPr>
              <w:t>CLO4</w:t>
            </w:r>
          </w:p>
        </w:tc>
        <w:tc>
          <w:tcPr>
            <w:tcW w:w="4626" w:type="dxa"/>
            <w:vAlign w:val="center"/>
          </w:tcPr>
          <w:p w14:paraId="05D93AFE" w14:textId="77777777" w:rsidR="002033F4" w:rsidRPr="00757678" w:rsidRDefault="002033F4" w:rsidP="00044BBC">
            <w:pPr>
              <w:pStyle w:val="NormalWeb"/>
            </w:pPr>
            <w:bookmarkStart w:id="239" w:name="_Toc32312010"/>
            <w:r w:rsidRPr="00757678">
              <w:t>Observe and experimentally validate the working of various sensors, their calibration, and data handling.</w:t>
            </w:r>
            <w:bookmarkEnd w:id="239"/>
          </w:p>
        </w:tc>
        <w:tc>
          <w:tcPr>
            <w:tcW w:w="1474" w:type="dxa"/>
            <w:vAlign w:val="center"/>
          </w:tcPr>
          <w:p w14:paraId="79B8D96B" w14:textId="77777777" w:rsidR="002033F4" w:rsidRPr="00757678" w:rsidRDefault="002033F4" w:rsidP="00044BBC">
            <w:pPr>
              <w:pStyle w:val="NormalWeb"/>
              <w:rPr>
                <w:rFonts w:eastAsia="Calibri"/>
              </w:rPr>
            </w:pPr>
            <w:r w:rsidRPr="00757678">
              <w:rPr>
                <w:rFonts w:eastAsia="Calibri"/>
              </w:rPr>
              <w:t>PLO4</w:t>
            </w:r>
          </w:p>
        </w:tc>
        <w:tc>
          <w:tcPr>
            <w:tcW w:w="2494" w:type="dxa"/>
            <w:vAlign w:val="center"/>
          </w:tcPr>
          <w:p w14:paraId="4379D216" w14:textId="77777777" w:rsidR="002033F4" w:rsidRPr="00757678" w:rsidRDefault="002033F4" w:rsidP="00044BBC">
            <w:pPr>
              <w:pStyle w:val="NormalWeb"/>
              <w:rPr>
                <w:rFonts w:eastAsia="Calibri"/>
              </w:rPr>
            </w:pPr>
            <w:r w:rsidRPr="00757678">
              <w:rPr>
                <w:rFonts w:eastAsia="Calibri"/>
              </w:rPr>
              <w:t>P3 (Guided Response)</w:t>
            </w:r>
          </w:p>
        </w:tc>
      </w:tr>
      <w:tr w:rsidR="002033F4" w:rsidRPr="00757678" w14:paraId="14BCBC30" w14:textId="77777777" w:rsidTr="00044BBC">
        <w:trPr>
          <w:trHeight w:val="50"/>
        </w:trPr>
        <w:tc>
          <w:tcPr>
            <w:tcW w:w="0" w:type="auto"/>
            <w:vAlign w:val="center"/>
          </w:tcPr>
          <w:p w14:paraId="6CA5A227" w14:textId="77777777" w:rsidR="002033F4" w:rsidRPr="00757678" w:rsidRDefault="002033F4" w:rsidP="00044BBC">
            <w:pPr>
              <w:pStyle w:val="NormalWeb"/>
              <w:rPr>
                <w:rFonts w:eastAsia="Calibri"/>
              </w:rPr>
            </w:pPr>
            <w:r w:rsidRPr="00757678">
              <w:rPr>
                <w:rFonts w:eastAsia="Calibri"/>
              </w:rPr>
              <w:t>CLO5</w:t>
            </w:r>
          </w:p>
        </w:tc>
        <w:tc>
          <w:tcPr>
            <w:tcW w:w="4626" w:type="dxa"/>
            <w:vAlign w:val="center"/>
          </w:tcPr>
          <w:p w14:paraId="294AB36C" w14:textId="77777777" w:rsidR="002033F4" w:rsidRPr="00757678" w:rsidRDefault="002033F4" w:rsidP="00044BBC">
            <w:pPr>
              <w:pStyle w:val="NormalWeb"/>
            </w:pPr>
            <w:bookmarkStart w:id="240" w:name="_Toc32312011"/>
            <w:r w:rsidRPr="00757678">
              <w:t>Properly handle lab infrastructure with safety precautions</w:t>
            </w:r>
            <w:bookmarkEnd w:id="240"/>
            <w:r w:rsidRPr="00757678">
              <w:t xml:space="preserve">   </w:t>
            </w:r>
          </w:p>
        </w:tc>
        <w:tc>
          <w:tcPr>
            <w:tcW w:w="1474" w:type="dxa"/>
            <w:vAlign w:val="center"/>
          </w:tcPr>
          <w:p w14:paraId="31D1F673" w14:textId="77777777" w:rsidR="002033F4" w:rsidRPr="00757678" w:rsidRDefault="002033F4" w:rsidP="00044BBC">
            <w:pPr>
              <w:pStyle w:val="NormalWeb"/>
            </w:pPr>
            <w:r w:rsidRPr="00757678">
              <w:t>PLO8</w:t>
            </w:r>
          </w:p>
        </w:tc>
        <w:tc>
          <w:tcPr>
            <w:tcW w:w="2494" w:type="dxa"/>
            <w:vAlign w:val="center"/>
          </w:tcPr>
          <w:p w14:paraId="5EE866CD" w14:textId="77777777" w:rsidR="002033F4" w:rsidRPr="00757678" w:rsidRDefault="002033F4" w:rsidP="00044BBC">
            <w:pPr>
              <w:pStyle w:val="NormalWeb"/>
            </w:pPr>
            <w:r w:rsidRPr="00757678">
              <w:t>P2 (Set)</w:t>
            </w:r>
          </w:p>
        </w:tc>
      </w:tr>
      <w:tr w:rsidR="002033F4" w:rsidRPr="00757678" w14:paraId="10B05844" w14:textId="77777777" w:rsidTr="00044BBC">
        <w:trPr>
          <w:trHeight w:val="50"/>
        </w:trPr>
        <w:tc>
          <w:tcPr>
            <w:tcW w:w="0" w:type="auto"/>
            <w:vAlign w:val="center"/>
          </w:tcPr>
          <w:p w14:paraId="278C3EA0" w14:textId="77777777" w:rsidR="002033F4" w:rsidRPr="00757678" w:rsidRDefault="002033F4" w:rsidP="00044BBC">
            <w:pPr>
              <w:pStyle w:val="NormalWeb"/>
            </w:pPr>
            <w:r w:rsidRPr="00757678">
              <w:t>CLO6</w:t>
            </w:r>
          </w:p>
        </w:tc>
        <w:tc>
          <w:tcPr>
            <w:tcW w:w="4626" w:type="dxa"/>
            <w:vAlign w:val="center"/>
          </w:tcPr>
          <w:p w14:paraId="4A4B5B03" w14:textId="77777777" w:rsidR="002033F4" w:rsidRPr="00757678" w:rsidRDefault="002033F4" w:rsidP="00044BBC">
            <w:pPr>
              <w:pStyle w:val="NormalWeb"/>
            </w:pPr>
            <w:bookmarkStart w:id="241" w:name="_Toc32312012"/>
            <w:r w:rsidRPr="00757678">
              <w:t>Assume responsibility and the use of resources to complete the assigned task with proper Teamwork</w:t>
            </w:r>
            <w:bookmarkEnd w:id="241"/>
          </w:p>
        </w:tc>
        <w:tc>
          <w:tcPr>
            <w:tcW w:w="1474" w:type="dxa"/>
            <w:vAlign w:val="center"/>
          </w:tcPr>
          <w:p w14:paraId="47EF6897" w14:textId="77777777" w:rsidR="002033F4" w:rsidRPr="00757678" w:rsidRDefault="002033F4" w:rsidP="00044BBC">
            <w:pPr>
              <w:pStyle w:val="NormalWeb"/>
            </w:pPr>
            <w:r w:rsidRPr="00757678">
              <w:t>PLO9</w:t>
            </w:r>
          </w:p>
        </w:tc>
        <w:tc>
          <w:tcPr>
            <w:tcW w:w="2494" w:type="dxa"/>
            <w:vAlign w:val="center"/>
          </w:tcPr>
          <w:p w14:paraId="468C5547" w14:textId="77777777" w:rsidR="002033F4" w:rsidRPr="00757678" w:rsidRDefault="002033F4" w:rsidP="00044BBC">
            <w:pPr>
              <w:pStyle w:val="NormalWeb"/>
            </w:pPr>
            <w:r w:rsidRPr="00757678">
              <w:rPr>
                <w:rFonts w:eastAsia="Calibri"/>
              </w:rPr>
              <w:t>A3(Assume responsibility)</w:t>
            </w:r>
          </w:p>
        </w:tc>
      </w:tr>
    </w:tbl>
    <w:p w14:paraId="5836E984" w14:textId="77777777" w:rsidR="002033F4" w:rsidRDefault="002033F4" w:rsidP="002033F4">
      <w:pPr>
        <w:rPr>
          <w:rFonts w:eastAsiaTheme="majorEastAsia" w:cs="Times New Roman"/>
          <w:b/>
          <w:bCs/>
          <w:color w:val="44546A" w:themeColor="text2"/>
          <w:szCs w:val="24"/>
        </w:rPr>
      </w:pPr>
    </w:p>
    <w:p w14:paraId="4DA94B5D" w14:textId="77777777" w:rsidR="002033F4" w:rsidRPr="00AA6A3F" w:rsidRDefault="002033F4" w:rsidP="002033F4">
      <w:pPr>
        <w:rPr>
          <w:rFonts w:eastAsiaTheme="majorEastAsia" w:cs="Times New Roman"/>
          <w:b/>
          <w:bCs/>
          <w:color w:val="44546A" w:themeColor="text2"/>
          <w:szCs w:val="24"/>
        </w:rPr>
      </w:pPr>
    </w:p>
    <w:tbl>
      <w:tblPr>
        <w:tblStyle w:val="TableGrid0"/>
        <w:tblpPr w:leftFromText="180" w:rightFromText="180" w:vertAnchor="text" w:horzAnchor="margin" w:tblpY="14"/>
        <w:tblW w:w="5048" w:type="pct"/>
        <w:tblLook w:val="04A0" w:firstRow="1" w:lastRow="0" w:firstColumn="1" w:lastColumn="0" w:noHBand="0" w:noVBand="1"/>
      </w:tblPr>
      <w:tblGrid>
        <w:gridCol w:w="2210"/>
        <w:gridCol w:w="1103"/>
        <w:gridCol w:w="1141"/>
        <w:gridCol w:w="1141"/>
        <w:gridCol w:w="1143"/>
        <w:gridCol w:w="1037"/>
        <w:gridCol w:w="1037"/>
        <w:gridCol w:w="1538"/>
      </w:tblGrid>
      <w:tr w:rsidR="002033F4" w:rsidRPr="00194001" w14:paraId="583D3C97" w14:textId="77777777" w:rsidTr="00044BBC">
        <w:trPr>
          <w:trHeight w:val="63"/>
        </w:trPr>
        <w:tc>
          <w:tcPr>
            <w:tcW w:w="5000" w:type="pct"/>
            <w:gridSpan w:val="8"/>
            <w:shd w:val="clear" w:color="auto" w:fill="A6A6A6"/>
            <w:vAlign w:val="center"/>
          </w:tcPr>
          <w:p w14:paraId="72BD0387" w14:textId="77777777" w:rsidR="002033F4" w:rsidRPr="00E24361" w:rsidRDefault="002033F4" w:rsidP="00044BBC">
            <w:pPr>
              <w:keepNext/>
              <w:keepLines/>
              <w:spacing w:before="40"/>
              <w:jc w:val="center"/>
              <w:outlineLvl w:val="3"/>
              <w:rPr>
                <w:rFonts w:eastAsia="Times New Roman" w:cs="Times New Roman"/>
                <w:b/>
                <w:iCs/>
                <w:szCs w:val="24"/>
                <w:highlight w:val="darkGray"/>
              </w:rPr>
            </w:pPr>
            <w:r w:rsidRPr="00E24361">
              <w:rPr>
                <w:rFonts w:eastAsia="Times New Roman" w:cs="Times New Roman"/>
                <w:b/>
                <w:iCs/>
                <w:szCs w:val="24"/>
                <w:highlight w:val="darkGray"/>
              </w:rPr>
              <w:t xml:space="preserve">CLO Assessment Mechanism </w:t>
            </w:r>
          </w:p>
        </w:tc>
      </w:tr>
      <w:tr w:rsidR="002033F4" w:rsidRPr="00194001" w14:paraId="69D81E9E" w14:textId="77777777" w:rsidTr="00044BBC">
        <w:trPr>
          <w:trHeight w:val="63"/>
        </w:trPr>
        <w:tc>
          <w:tcPr>
            <w:tcW w:w="1068" w:type="pct"/>
            <w:vAlign w:val="center"/>
          </w:tcPr>
          <w:p w14:paraId="404A5215" w14:textId="77777777" w:rsidR="002033F4" w:rsidRPr="00194001" w:rsidRDefault="002033F4" w:rsidP="00044BBC">
            <w:pPr>
              <w:keepNext/>
              <w:keepLines/>
              <w:spacing w:before="40"/>
              <w:jc w:val="center"/>
              <w:outlineLvl w:val="3"/>
              <w:rPr>
                <w:rFonts w:eastAsia="Times New Roman" w:cs="Times New Roman"/>
                <w:b/>
                <w:iCs/>
                <w:szCs w:val="24"/>
              </w:rPr>
            </w:pPr>
            <w:r w:rsidRPr="00194001">
              <w:rPr>
                <w:rFonts w:eastAsia="Times New Roman" w:cs="Times New Roman"/>
                <w:b/>
                <w:iCs/>
                <w:szCs w:val="24"/>
              </w:rPr>
              <w:t>Assessment tools</w:t>
            </w:r>
          </w:p>
        </w:tc>
        <w:tc>
          <w:tcPr>
            <w:tcW w:w="533" w:type="pct"/>
            <w:vAlign w:val="center"/>
          </w:tcPr>
          <w:p w14:paraId="7E3BD8AD" w14:textId="77777777" w:rsidR="002033F4" w:rsidRPr="00194001" w:rsidRDefault="002033F4" w:rsidP="00044BBC">
            <w:pPr>
              <w:keepNext/>
              <w:keepLines/>
              <w:spacing w:before="40"/>
              <w:jc w:val="center"/>
              <w:outlineLvl w:val="3"/>
              <w:rPr>
                <w:rFonts w:eastAsia="Times New Roman" w:cs="Times New Roman"/>
                <w:b/>
                <w:iCs/>
                <w:szCs w:val="24"/>
              </w:rPr>
            </w:pPr>
            <w:r w:rsidRPr="00194001">
              <w:rPr>
                <w:rFonts w:eastAsia="Times New Roman" w:cs="Times New Roman"/>
                <w:b/>
                <w:iCs/>
                <w:szCs w:val="24"/>
              </w:rPr>
              <w:t>CLO1</w:t>
            </w:r>
          </w:p>
        </w:tc>
        <w:tc>
          <w:tcPr>
            <w:tcW w:w="551" w:type="pct"/>
            <w:vAlign w:val="center"/>
          </w:tcPr>
          <w:p w14:paraId="58F45803" w14:textId="77777777" w:rsidR="002033F4" w:rsidRPr="00194001" w:rsidRDefault="002033F4" w:rsidP="00044BBC">
            <w:pPr>
              <w:keepNext/>
              <w:keepLines/>
              <w:spacing w:before="40"/>
              <w:jc w:val="center"/>
              <w:outlineLvl w:val="3"/>
              <w:rPr>
                <w:rFonts w:eastAsia="Times New Roman" w:cs="Times New Roman"/>
                <w:b/>
                <w:iCs/>
                <w:szCs w:val="24"/>
              </w:rPr>
            </w:pPr>
            <w:r w:rsidRPr="00194001">
              <w:rPr>
                <w:rFonts w:eastAsia="Times New Roman" w:cs="Times New Roman"/>
                <w:b/>
                <w:iCs/>
                <w:szCs w:val="24"/>
              </w:rPr>
              <w:t>CLO2</w:t>
            </w:r>
          </w:p>
        </w:tc>
        <w:tc>
          <w:tcPr>
            <w:tcW w:w="551" w:type="pct"/>
          </w:tcPr>
          <w:p w14:paraId="30E14BF9" w14:textId="77777777" w:rsidR="002033F4" w:rsidRPr="00194001" w:rsidRDefault="002033F4" w:rsidP="00044BBC">
            <w:pPr>
              <w:keepNext/>
              <w:keepLines/>
              <w:spacing w:before="40"/>
              <w:jc w:val="center"/>
              <w:outlineLvl w:val="3"/>
              <w:rPr>
                <w:rFonts w:eastAsia="Times New Roman" w:cs="Times New Roman"/>
                <w:b/>
                <w:iCs/>
                <w:szCs w:val="24"/>
              </w:rPr>
            </w:pPr>
            <w:r w:rsidRPr="00194001">
              <w:rPr>
                <w:rFonts w:eastAsia="Times New Roman" w:cs="Times New Roman"/>
                <w:b/>
                <w:iCs/>
                <w:szCs w:val="24"/>
              </w:rPr>
              <w:t>CLO3</w:t>
            </w:r>
          </w:p>
        </w:tc>
        <w:tc>
          <w:tcPr>
            <w:tcW w:w="552" w:type="pct"/>
          </w:tcPr>
          <w:p w14:paraId="4E2C63FA" w14:textId="77777777" w:rsidR="002033F4" w:rsidRPr="00194001" w:rsidRDefault="002033F4" w:rsidP="00044BBC">
            <w:pPr>
              <w:keepNext/>
              <w:keepLines/>
              <w:spacing w:before="40"/>
              <w:jc w:val="center"/>
              <w:outlineLvl w:val="3"/>
              <w:rPr>
                <w:rFonts w:eastAsia="Times New Roman" w:cs="Times New Roman"/>
                <w:b/>
                <w:iCs/>
                <w:szCs w:val="24"/>
              </w:rPr>
            </w:pPr>
            <w:r w:rsidRPr="00194001">
              <w:rPr>
                <w:rFonts w:eastAsia="Times New Roman" w:cs="Times New Roman"/>
                <w:b/>
                <w:iCs/>
                <w:szCs w:val="24"/>
              </w:rPr>
              <w:t>CLO4</w:t>
            </w:r>
          </w:p>
        </w:tc>
        <w:tc>
          <w:tcPr>
            <w:tcW w:w="501" w:type="pct"/>
          </w:tcPr>
          <w:p w14:paraId="18044377" w14:textId="77777777" w:rsidR="002033F4" w:rsidRPr="00194001" w:rsidRDefault="002033F4" w:rsidP="00044BBC">
            <w:pPr>
              <w:keepNext/>
              <w:keepLines/>
              <w:spacing w:before="40"/>
              <w:jc w:val="center"/>
              <w:outlineLvl w:val="3"/>
              <w:rPr>
                <w:rFonts w:eastAsia="Times New Roman" w:cs="Times New Roman"/>
                <w:b/>
                <w:iCs/>
                <w:szCs w:val="24"/>
              </w:rPr>
            </w:pPr>
            <w:r w:rsidRPr="00194001">
              <w:rPr>
                <w:rFonts w:eastAsia="Times New Roman" w:cs="Times New Roman"/>
                <w:b/>
                <w:iCs/>
                <w:szCs w:val="24"/>
              </w:rPr>
              <w:t>CLO5</w:t>
            </w:r>
          </w:p>
        </w:tc>
        <w:tc>
          <w:tcPr>
            <w:tcW w:w="501" w:type="pct"/>
          </w:tcPr>
          <w:p w14:paraId="769CF74E" w14:textId="77777777" w:rsidR="002033F4" w:rsidRPr="00194001" w:rsidRDefault="002033F4" w:rsidP="00044BBC">
            <w:pPr>
              <w:keepNext/>
              <w:keepLines/>
              <w:spacing w:before="40"/>
              <w:jc w:val="center"/>
              <w:outlineLvl w:val="3"/>
              <w:rPr>
                <w:rFonts w:eastAsia="Times New Roman" w:cs="Times New Roman"/>
                <w:b/>
                <w:iCs/>
                <w:szCs w:val="24"/>
              </w:rPr>
            </w:pPr>
            <w:r w:rsidRPr="00194001">
              <w:rPr>
                <w:rFonts w:eastAsia="Times New Roman" w:cs="Times New Roman"/>
                <w:b/>
                <w:iCs/>
                <w:szCs w:val="24"/>
              </w:rPr>
              <w:t>CLO6</w:t>
            </w:r>
          </w:p>
        </w:tc>
        <w:tc>
          <w:tcPr>
            <w:tcW w:w="743" w:type="pct"/>
          </w:tcPr>
          <w:p w14:paraId="7EC86BAF" w14:textId="77777777" w:rsidR="002033F4" w:rsidRPr="00194001" w:rsidRDefault="002033F4" w:rsidP="00044BBC">
            <w:pPr>
              <w:keepNext/>
              <w:keepLines/>
              <w:spacing w:before="40"/>
              <w:jc w:val="center"/>
              <w:outlineLvl w:val="3"/>
              <w:rPr>
                <w:rFonts w:eastAsia="Times New Roman" w:cs="Times New Roman"/>
                <w:b/>
                <w:iCs/>
                <w:szCs w:val="24"/>
              </w:rPr>
            </w:pPr>
            <w:r w:rsidRPr="00194001">
              <w:rPr>
                <w:rFonts w:eastAsia="Times New Roman" w:cs="Times New Roman"/>
                <w:b/>
                <w:iCs/>
                <w:szCs w:val="24"/>
              </w:rPr>
              <w:t>Assessment</w:t>
            </w:r>
          </w:p>
        </w:tc>
      </w:tr>
      <w:tr w:rsidR="002033F4" w:rsidRPr="00194001" w14:paraId="6F98D7D7" w14:textId="77777777" w:rsidTr="00044BBC">
        <w:trPr>
          <w:trHeight w:val="184"/>
        </w:trPr>
        <w:tc>
          <w:tcPr>
            <w:tcW w:w="1068" w:type="pct"/>
          </w:tcPr>
          <w:p w14:paraId="231B91F4" w14:textId="77777777" w:rsidR="002033F4" w:rsidRPr="00194001" w:rsidRDefault="002033F4" w:rsidP="00044BBC">
            <w:pPr>
              <w:keepNext/>
              <w:keepLines/>
              <w:spacing w:before="40"/>
              <w:jc w:val="center"/>
              <w:outlineLvl w:val="3"/>
              <w:rPr>
                <w:rFonts w:eastAsia="Times New Roman" w:cs="Times New Roman"/>
                <w:iCs/>
                <w:szCs w:val="24"/>
              </w:rPr>
            </w:pPr>
            <w:r w:rsidRPr="00194001">
              <w:rPr>
                <w:rFonts w:eastAsia="Times New Roman" w:cs="Times New Roman"/>
                <w:iCs/>
                <w:szCs w:val="24"/>
              </w:rPr>
              <w:t>Lab Manual</w:t>
            </w:r>
          </w:p>
        </w:tc>
        <w:tc>
          <w:tcPr>
            <w:tcW w:w="533" w:type="pct"/>
            <w:vAlign w:val="center"/>
          </w:tcPr>
          <w:p w14:paraId="73BB0F76" w14:textId="77777777" w:rsidR="002033F4" w:rsidRPr="00194001" w:rsidRDefault="002033F4" w:rsidP="00044BBC">
            <w:pPr>
              <w:keepNext/>
              <w:keepLines/>
              <w:spacing w:before="40"/>
              <w:jc w:val="center"/>
              <w:outlineLvl w:val="3"/>
              <w:rPr>
                <w:rFonts w:eastAsia="Times New Roman" w:cs="Times New Roman"/>
                <w:iCs/>
                <w:szCs w:val="24"/>
              </w:rPr>
            </w:pPr>
            <w:r w:rsidRPr="00194001">
              <w:rPr>
                <w:rFonts w:eastAsia="Times New Roman" w:cs="Times New Roman"/>
                <w:iCs/>
                <w:szCs w:val="24"/>
              </w:rPr>
              <w:t>2.89%</w:t>
            </w:r>
          </w:p>
        </w:tc>
        <w:tc>
          <w:tcPr>
            <w:tcW w:w="551" w:type="pct"/>
          </w:tcPr>
          <w:p w14:paraId="6A4D0931" w14:textId="77777777" w:rsidR="002033F4" w:rsidRPr="00194001" w:rsidRDefault="002033F4" w:rsidP="00044BBC">
            <w:pPr>
              <w:keepNext/>
              <w:keepLines/>
              <w:spacing w:before="40"/>
              <w:jc w:val="center"/>
              <w:outlineLvl w:val="3"/>
              <w:rPr>
                <w:rFonts w:eastAsia="Times New Roman" w:cs="Times New Roman"/>
                <w:iCs/>
                <w:szCs w:val="24"/>
              </w:rPr>
            </w:pPr>
            <w:r w:rsidRPr="00194001">
              <w:rPr>
                <w:rFonts w:eastAsia="Times New Roman" w:cs="Times New Roman"/>
                <w:iCs/>
                <w:szCs w:val="24"/>
              </w:rPr>
              <w:t>0%</w:t>
            </w:r>
          </w:p>
        </w:tc>
        <w:tc>
          <w:tcPr>
            <w:tcW w:w="551" w:type="pct"/>
          </w:tcPr>
          <w:p w14:paraId="28668939" w14:textId="77777777" w:rsidR="002033F4" w:rsidRPr="00194001" w:rsidRDefault="002033F4" w:rsidP="00044BBC">
            <w:pPr>
              <w:keepNext/>
              <w:keepLines/>
              <w:spacing w:before="40"/>
              <w:jc w:val="center"/>
              <w:outlineLvl w:val="3"/>
              <w:rPr>
                <w:rFonts w:eastAsia="Times New Roman" w:cs="Times New Roman"/>
                <w:iCs/>
                <w:szCs w:val="24"/>
              </w:rPr>
            </w:pPr>
            <w:r w:rsidRPr="00194001">
              <w:rPr>
                <w:rFonts w:eastAsia="Times New Roman" w:cs="Times New Roman"/>
                <w:iCs/>
                <w:szCs w:val="24"/>
              </w:rPr>
              <w:t>0%</w:t>
            </w:r>
          </w:p>
        </w:tc>
        <w:tc>
          <w:tcPr>
            <w:tcW w:w="552" w:type="pct"/>
          </w:tcPr>
          <w:p w14:paraId="00AB232E" w14:textId="77777777" w:rsidR="002033F4" w:rsidRPr="00194001" w:rsidRDefault="002033F4" w:rsidP="00044BBC">
            <w:pPr>
              <w:keepNext/>
              <w:keepLines/>
              <w:spacing w:before="40"/>
              <w:jc w:val="center"/>
              <w:outlineLvl w:val="3"/>
              <w:rPr>
                <w:rFonts w:eastAsia="Times New Roman" w:cs="Times New Roman"/>
                <w:iCs/>
                <w:szCs w:val="24"/>
              </w:rPr>
            </w:pPr>
            <w:r w:rsidRPr="00194001">
              <w:rPr>
                <w:rFonts w:eastAsia="Times New Roman" w:cs="Times New Roman"/>
                <w:iCs/>
                <w:szCs w:val="24"/>
              </w:rPr>
              <w:t>20.54%</w:t>
            </w:r>
          </w:p>
        </w:tc>
        <w:tc>
          <w:tcPr>
            <w:tcW w:w="501" w:type="pct"/>
          </w:tcPr>
          <w:p w14:paraId="40715C86" w14:textId="77777777" w:rsidR="002033F4" w:rsidRPr="00194001" w:rsidRDefault="002033F4" w:rsidP="00044BBC">
            <w:pPr>
              <w:keepNext/>
              <w:keepLines/>
              <w:spacing w:before="40"/>
              <w:jc w:val="center"/>
              <w:outlineLvl w:val="3"/>
              <w:rPr>
                <w:rFonts w:eastAsia="Times New Roman" w:cs="Times New Roman"/>
                <w:iCs/>
                <w:szCs w:val="24"/>
              </w:rPr>
            </w:pPr>
            <w:r w:rsidRPr="00194001">
              <w:rPr>
                <w:rFonts w:eastAsia="Times New Roman" w:cs="Times New Roman"/>
                <w:iCs/>
                <w:szCs w:val="24"/>
              </w:rPr>
              <w:t>3.68%</w:t>
            </w:r>
          </w:p>
        </w:tc>
        <w:tc>
          <w:tcPr>
            <w:tcW w:w="501" w:type="pct"/>
          </w:tcPr>
          <w:p w14:paraId="57F75F17" w14:textId="77777777" w:rsidR="002033F4" w:rsidRPr="00194001" w:rsidRDefault="002033F4" w:rsidP="00044BBC">
            <w:pPr>
              <w:keepNext/>
              <w:keepLines/>
              <w:spacing w:before="40"/>
              <w:jc w:val="center"/>
              <w:outlineLvl w:val="3"/>
              <w:rPr>
                <w:rFonts w:eastAsia="Times New Roman" w:cs="Times New Roman"/>
                <w:iCs/>
                <w:szCs w:val="24"/>
              </w:rPr>
            </w:pPr>
            <w:r w:rsidRPr="00194001">
              <w:rPr>
                <w:rFonts w:eastAsia="Times New Roman" w:cs="Times New Roman"/>
                <w:iCs/>
                <w:szCs w:val="24"/>
              </w:rPr>
              <w:t>2.89%</w:t>
            </w:r>
          </w:p>
        </w:tc>
        <w:tc>
          <w:tcPr>
            <w:tcW w:w="743" w:type="pct"/>
          </w:tcPr>
          <w:p w14:paraId="4807D590" w14:textId="77777777" w:rsidR="002033F4" w:rsidRPr="00194001" w:rsidRDefault="002033F4" w:rsidP="00044BBC">
            <w:pPr>
              <w:keepNext/>
              <w:keepLines/>
              <w:spacing w:before="40"/>
              <w:jc w:val="center"/>
              <w:outlineLvl w:val="3"/>
              <w:rPr>
                <w:rFonts w:eastAsia="Times New Roman" w:cs="Times New Roman"/>
                <w:iCs/>
                <w:szCs w:val="24"/>
              </w:rPr>
            </w:pPr>
            <w:r w:rsidRPr="00194001">
              <w:rPr>
                <w:rFonts w:eastAsia="Times New Roman" w:cs="Times New Roman"/>
                <w:iCs/>
                <w:szCs w:val="24"/>
              </w:rPr>
              <w:t>30%</w:t>
            </w:r>
          </w:p>
        </w:tc>
      </w:tr>
      <w:tr w:rsidR="002033F4" w:rsidRPr="00194001" w14:paraId="36007B3B" w14:textId="77777777" w:rsidTr="00044BBC">
        <w:trPr>
          <w:trHeight w:val="171"/>
        </w:trPr>
        <w:tc>
          <w:tcPr>
            <w:tcW w:w="1068" w:type="pct"/>
          </w:tcPr>
          <w:p w14:paraId="559D4DD6" w14:textId="77777777" w:rsidR="002033F4" w:rsidRPr="00194001" w:rsidRDefault="002033F4" w:rsidP="00044BBC">
            <w:pPr>
              <w:keepNext/>
              <w:keepLines/>
              <w:spacing w:before="40"/>
              <w:jc w:val="center"/>
              <w:outlineLvl w:val="3"/>
              <w:rPr>
                <w:rFonts w:eastAsia="Times New Roman" w:cs="Times New Roman"/>
                <w:iCs/>
                <w:szCs w:val="24"/>
              </w:rPr>
            </w:pPr>
            <w:r w:rsidRPr="00194001">
              <w:rPr>
                <w:rFonts w:eastAsia="Times New Roman" w:cs="Times New Roman"/>
                <w:iCs/>
                <w:szCs w:val="24"/>
              </w:rPr>
              <w:t>Lab Exam</w:t>
            </w:r>
          </w:p>
        </w:tc>
        <w:tc>
          <w:tcPr>
            <w:tcW w:w="533" w:type="pct"/>
            <w:vAlign w:val="center"/>
          </w:tcPr>
          <w:p w14:paraId="0EBFF8F7" w14:textId="77777777" w:rsidR="002033F4" w:rsidRPr="00194001" w:rsidRDefault="002033F4" w:rsidP="00044BBC">
            <w:pPr>
              <w:keepNext/>
              <w:keepLines/>
              <w:spacing w:before="40"/>
              <w:jc w:val="center"/>
              <w:outlineLvl w:val="3"/>
              <w:rPr>
                <w:rFonts w:eastAsia="Times New Roman" w:cs="Times New Roman"/>
                <w:iCs/>
                <w:szCs w:val="24"/>
              </w:rPr>
            </w:pPr>
            <w:r w:rsidRPr="00194001">
              <w:rPr>
                <w:rFonts w:eastAsia="Times New Roman" w:cs="Times New Roman"/>
                <w:iCs/>
                <w:szCs w:val="24"/>
              </w:rPr>
              <w:t>10%</w:t>
            </w:r>
          </w:p>
        </w:tc>
        <w:tc>
          <w:tcPr>
            <w:tcW w:w="551" w:type="pct"/>
          </w:tcPr>
          <w:p w14:paraId="75BED69F" w14:textId="77777777" w:rsidR="002033F4" w:rsidRPr="00194001" w:rsidRDefault="002033F4" w:rsidP="00044BBC">
            <w:pPr>
              <w:keepNext/>
              <w:keepLines/>
              <w:spacing w:before="40"/>
              <w:jc w:val="center"/>
              <w:outlineLvl w:val="3"/>
              <w:rPr>
                <w:rFonts w:eastAsia="Times New Roman" w:cs="Times New Roman"/>
                <w:iCs/>
                <w:szCs w:val="24"/>
              </w:rPr>
            </w:pPr>
            <w:r w:rsidRPr="00194001">
              <w:rPr>
                <w:rFonts w:eastAsia="Times New Roman" w:cs="Times New Roman"/>
                <w:iCs/>
                <w:szCs w:val="24"/>
              </w:rPr>
              <w:t>0%</w:t>
            </w:r>
          </w:p>
        </w:tc>
        <w:tc>
          <w:tcPr>
            <w:tcW w:w="551" w:type="pct"/>
          </w:tcPr>
          <w:p w14:paraId="353C8920" w14:textId="77777777" w:rsidR="002033F4" w:rsidRPr="00194001" w:rsidRDefault="002033F4" w:rsidP="00044BBC">
            <w:pPr>
              <w:keepNext/>
              <w:keepLines/>
              <w:spacing w:before="40"/>
              <w:jc w:val="center"/>
              <w:outlineLvl w:val="3"/>
              <w:rPr>
                <w:rFonts w:eastAsia="Times New Roman" w:cs="Times New Roman"/>
                <w:iCs/>
                <w:szCs w:val="24"/>
              </w:rPr>
            </w:pPr>
            <w:r w:rsidRPr="00194001">
              <w:rPr>
                <w:rFonts w:eastAsia="Times New Roman" w:cs="Times New Roman"/>
                <w:iCs/>
                <w:szCs w:val="24"/>
              </w:rPr>
              <w:t>0%</w:t>
            </w:r>
          </w:p>
        </w:tc>
        <w:tc>
          <w:tcPr>
            <w:tcW w:w="552" w:type="pct"/>
          </w:tcPr>
          <w:p w14:paraId="6E6551BC" w14:textId="77777777" w:rsidR="002033F4" w:rsidRPr="00194001" w:rsidRDefault="002033F4" w:rsidP="00044BBC">
            <w:pPr>
              <w:keepNext/>
              <w:keepLines/>
              <w:spacing w:before="40"/>
              <w:jc w:val="center"/>
              <w:outlineLvl w:val="3"/>
              <w:rPr>
                <w:rFonts w:eastAsia="Times New Roman" w:cs="Times New Roman"/>
                <w:iCs/>
                <w:szCs w:val="24"/>
              </w:rPr>
            </w:pPr>
            <w:r w:rsidRPr="00194001">
              <w:rPr>
                <w:rFonts w:eastAsia="Times New Roman" w:cs="Times New Roman"/>
                <w:iCs/>
                <w:szCs w:val="24"/>
              </w:rPr>
              <w:t>18%</w:t>
            </w:r>
          </w:p>
        </w:tc>
        <w:tc>
          <w:tcPr>
            <w:tcW w:w="501" w:type="pct"/>
          </w:tcPr>
          <w:p w14:paraId="3FFD9395" w14:textId="77777777" w:rsidR="002033F4" w:rsidRPr="00194001" w:rsidRDefault="002033F4" w:rsidP="00044BBC">
            <w:pPr>
              <w:keepNext/>
              <w:keepLines/>
              <w:spacing w:before="40"/>
              <w:jc w:val="center"/>
              <w:outlineLvl w:val="3"/>
              <w:rPr>
                <w:rFonts w:eastAsia="Times New Roman" w:cs="Times New Roman"/>
                <w:iCs/>
                <w:szCs w:val="24"/>
              </w:rPr>
            </w:pPr>
            <w:r w:rsidRPr="00194001">
              <w:rPr>
                <w:rFonts w:eastAsia="Times New Roman" w:cs="Times New Roman"/>
                <w:iCs/>
                <w:szCs w:val="24"/>
              </w:rPr>
              <w:t>1%</w:t>
            </w:r>
          </w:p>
        </w:tc>
        <w:tc>
          <w:tcPr>
            <w:tcW w:w="501" w:type="pct"/>
          </w:tcPr>
          <w:p w14:paraId="7E137F63" w14:textId="77777777" w:rsidR="002033F4" w:rsidRPr="00194001" w:rsidRDefault="002033F4" w:rsidP="00044BBC">
            <w:pPr>
              <w:keepNext/>
              <w:keepLines/>
              <w:spacing w:before="40"/>
              <w:jc w:val="center"/>
              <w:outlineLvl w:val="3"/>
              <w:rPr>
                <w:rFonts w:eastAsia="Times New Roman" w:cs="Times New Roman"/>
                <w:iCs/>
                <w:szCs w:val="24"/>
              </w:rPr>
            </w:pPr>
            <w:r w:rsidRPr="00194001">
              <w:rPr>
                <w:rFonts w:eastAsia="Times New Roman" w:cs="Times New Roman"/>
                <w:iCs/>
                <w:szCs w:val="24"/>
              </w:rPr>
              <w:t>1%</w:t>
            </w:r>
          </w:p>
        </w:tc>
        <w:tc>
          <w:tcPr>
            <w:tcW w:w="743" w:type="pct"/>
          </w:tcPr>
          <w:p w14:paraId="4D0AE503" w14:textId="77777777" w:rsidR="002033F4" w:rsidRPr="00194001" w:rsidRDefault="002033F4" w:rsidP="00044BBC">
            <w:pPr>
              <w:keepNext/>
              <w:keepLines/>
              <w:spacing w:before="40"/>
              <w:jc w:val="center"/>
              <w:outlineLvl w:val="3"/>
              <w:rPr>
                <w:rFonts w:eastAsia="Times New Roman" w:cs="Times New Roman"/>
                <w:iCs/>
                <w:szCs w:val="24"/>
              </w:rPr>
            </w:pPr>
            <w:r w:rsidRPr="00194001">
              <w:rPr>
                <w:rFonts w:eastAsia="Times New Roman" w:cs="Times New Roman"/>
                <w:iCs/>
                <w:szCs w:val="24"/>
              </w:rPr>
              <w:t>30%</w:t>
            </w:r>
          </w:p>
        </w:tc>
      </w:tr>
      <w:tr w:rsidR="002033F4" w:rsidRPr="00194001" w14:paraId="2C8B0141" w14:textId="77777777" w:rsidTr="00044BBC">
        <w:trPr>
          <w:trHeight w:val="297"/>
        </w:trPr>
        <w:tc>
          <w:tcPr>
            <w:tcW w:w="1068" w:type="pct"/>
          </w:tcPr>
          <w:p w14:paraId="4B8469CA" w14:textId="77777777" w:rsidR="002033F4" w:rsidRPr="00194001" w:rsidRDefault="002033F4" w:rsidP="00044BBC">
            <w:pPr>
              <w:keepNext/>
              <w:keepLines/>
              <w:spacing w:before="40"/>
              <w:jc w:val="center"/>
              <w:outlineLvl w:val="3"/>
              <w:rPr>
                <w:rFonts w:eastAsia="Times New Roman" w:cs="Times New Roman"/>
                <w:iCs/>
                <w:szCs w:val="24"/>
              </w:rPr>
            </w:pPr>
            <w:r w:rsidRPr="00194001">
              <w:rPr>
                <w:rFonts w:eastAsia="Times New Roman" w:cs="Times New Roman"/>
                <w:iCs/>
                <w:szCs w:val="24"/>
              </w:rPr>
              <w:t>Lab Project</w:t>
            </w:r>
          </w:p>
        </w:tc>
        <w:tc>
          <w:tcPr>
            <w:tcW w:w="533" w:type="pct"/>
            <w:vAlign w:val="center"/>
          </w:tcPr>
          <w:p w14:paraId="31DB3EAE" w14:textId="77777777" w:rsidR="002033F4" w:rsidRPr="00194001" w:rsidRDefault="002033F4" w:rsidP="00044BBC">
            <w:pPr>
              <w:keepNext/>
              <w:keepLines/>
              <w:spacing w:before="40"/>
              <w:jc w:val="center"/>
              <w:outlineLvl w:val="3"/>
              <w:rPr>
                <w:rFonts w:eastAsia="Times New Roman" w:cs="Times New Roman"/>
                <w:iCs/>
                <w:szCs w:val="24"/>
              </w:rPr>
            </w:pPr>
            <w:r w:rsidRPr="00194001">
              <w:rPr>
                <w:rFonts w:eastAsia="Times New Roman" w:cs="Times New Roman"/>
                <w:iCs/>
                <w:szCs w:val="24"/>
              </w:rPr>
              <w:t>5%</w:t>
            </w:r>
          </w:p>
        </w:tc>
        <w:tc>
          <w:tcPr>
            <w:tcW w:w="551" w:type="pct"/>
          </w:tcPr>
          <w:p w14:paraId="430059F3" w14:textId="77777777" w:rsidR="002033F4" w:rsidRPr="00194001" w:rsidRDefault="002033F4" w:rsidP="00044BBC">
            <w:pPr>
              <w:keepNext/>
              <w:keepLines/>
              <w:spacing w:before="40"/>
              <w:jc w:val="center"/>
              <w:outlineLvl w:val="3"/>
              <w:rPr>
                <w:rFonts w:eastAsia="Times New Roman" w:cs="Times New Roman"/>
                <w:iCs/>
                <w:szCs w:val="24"/>
              </w:rPr>
            </w:pPr>
            <w:r w:rsidRPr="00194001">
              <w:rPr>
                <w:rFonts w:eastAsia="Times New Roman" w:cs="Times New Roman"/>
                <w:iCs/>
                <w:szCs w:val="24"/>
              </w:rPr>
              <w:t>15%</w:t>
            </w:r>
          </w:p>
        </w:tc>
        <w:tc>
          <w:tcPr>
            <w:tcW w:w="551" w:type="pct"/>
          </w:tcPr>
          <w:p w14:paraId="7F8796B7" w14:textId="77777777" w:rsidR="002033F4" w:rsidRPr="00194001" w:rsidRDefault="002033F4" w:rsidP="00044BBC">
            <w:pPr>
              <w:keepNext/>
              <w:keepLines/>
              <w:spacing w:before="40"/>
              <w:jc w:val="center"/>
              <w:outlineLvl w:val="3"/>
              <w:rPr>
                <w:rFonts w:eastAsia="Times New Roman" w:cs="Times New Roman"/>
                <w:iCs/>
                <w:szCs w:val="24"/>
              </w:rPr>
            </w:pPr>
            <w:r w:rsidRPr="00194001">
              <w:rPr>
                <w:rFonts w:eastAsia="Times New Roman" w:cs="Times New Roman"/>
                <w:iCs/>
                <w:szCs w:val="24"/>
              </w:rPr>
              <w:t>15%</w:t>
            </w:r>
          </w:p>
        </w:tc>
        <w:tc>
          <w:tcPr>
            <w:tcW w:w="552" w:type="pct"/>
          </w:tcPr>
          <w:p w14:paraId="0FADE9B6" w14:textId="77777777" w:rsidR="002033F4" w:rsidRPr="00194001" w:rsidRDefault="002033F4" w:rsidP="00044BBC">
            <w:pPr>
              <w:keepNext/>
              <w:keepLines/>
              <w:spacing w:before="40"/>
              <w:jc w:val="center"/>
              <w:outlineLvl w:val="3"/>
              <w:rPr>
                <w:rFonts w:eastAsia="Times New Roman" w:cs="Times New Roman"/>
                <w:iCs/>
                <w:szCs w:val="24"/>
              </w:rPr>
            </w:pPr>
            <w:r w:rsidRPr="00194001">
              <w:rPr>
                <w:rFonts w:eastAsia="Times New Roman" w:cs="Times New Roman"/>
                <w:iCs/>
                <w:szCs w:val="24"/>
              </w:rPr>
              <w:t>0%</w:t>
            </w:r>
          </w:p>
        </w:tc>
        <w:tc>
          <w:tcPr>
            <w:tcW w:w="501" w:type="pct"/>
          </w:tcPr>
          <w:p w14:paraId="1DEBAF14" w14:textId="77777777" w:rsidR="002033F4" w:rsidRPr="00194001" w:rsidRDefault="002033F4" w:rsidP="00044BBC">
            <w:pPr>
              <w:keepNext/>
              <w:keepLines/>
              <w:spacing w:before="40"/>
              <w:jc w:val="center"/>
              <w:outlineLvl w:val="3"/>
              <w:rPr>
                <w:rFonts w:eastAsia="Times New Roman" w:cs="Times New Roman"/>
                <w:iCs/>
                <w:szCs w:val="24"/>
              </w:rPr>
            </w:pPr>
            <w:r w:rsidRPr="00194001">
              <w:rPr>
                <w:rFonts w:eastAsia="Times New Roman" w:cs="Times New Roman"/>
                <w:iCs/>
                <w:szCs w:val="24"/>
              </w:rPr>
              <w:t>5%</w:t>
            </w:r>
          </w:p>
        </w:tc>
        <w:tc>
          <w:tcPr>
            <w:tcW w:w="501" w:type="pct"/>
          </w:tcPr>
          <w:p w14:paraId="75A86270" w14:textId="77777777" w:rsidR="002033F4" w:rsidRPr="00194001" w:rsidRDefault="002033F4" w:rsidP="00044BBC">
            <w:pPr>
              <w:keepNext/>
              <w:keepLines/>
              <w:spacing w:before="40"/>
              <w:jc w:val="center"/>
              <w:outlineLvl w:val="3"/>
              <w:rPr>
                <w:rFonts w:eastAsia="Times New Roman" w:cs="Times New Roman"/>
                <w:iCs/>
                <w:szCs w:val="24"/>
              </w:rPr>
            </w:pPr>
            <w:r w:rsidRPr="00194001">
              <w:rPr>
                <w:rFonts w:eastAsia="Times New Roman" w:cs="Times New Roman"/>
                <w:iCs/>
                <w:szCs w:val="24"/>
              </w:rPr>
              <w:t>0%</w:t>
            </w:r>
          </w:p>
        </w:tc>
        <w:tc>
          <w:tcPr>
            <w:tcW w:w="743" w:type="pct"/>
          </w:tcPr>
          <w:p w14:paraId="57D54A2A" w14:textId="77777777" w:rsidR="002033F4" w:rsidRPr="00194001" w:rsidRDefault="002033F4" w:rsidP="00044BBC">
            <w:pPr>
              <w:keepNext/>
              <w:keepLines/>
              <w:spacing w:before="40"/>
              <w:jc w:val="center"/>
              <w:outlineLvl w:val="3"/>
              <w:rPr>
                <w:rFonts w:eastAsia="Times New Roman" w:cs="Times New Roman"/>
                <w:iCs/>
                <w:szCs w:val="24"/>
              </w:rPr>
            </w:pPr>
            <w:r w:rsidRPr="00194001">
              <w:rPr>
                <w:rFonts w:eastAsia="Times New Roman" w:cs="Times New Roman"/>
                <w:iCs/>
                <w:szCs w:val="24"/>
              </w:rPr>
              <w:t>40%</w:t>
            </w:r>
          </w:p>
        </w:tc>
      </w:tr>
      <w:tr w:rsidR="002033F4" w:rsidRPr="00194001" w14:paraId="3A2716F5" w14:textId="77777777" w:rsidTr="00044BBC">
        <w:trPr>
          <w:trHeight w:val="222"/>
        </w:trPr>
        <w:tc>
          <w:tcPr>
            <w:tcW w:w="1068" w:type="pct"/>
          </w:tcPr>
          <w:p w14:paraId="6BBBE5D7" w14:textId="77777777" w:rsidR="002033F4" w:rsidRPr="00194001" w:rsidRDefault="002033F4" w:rsidP="00044BBC">
            <w:pPr>
              <w:keepNext/>
              <w:keepLines/>
              <w:spacing w:before="40"/>
              <w:jc w:val="center"/>
              <w:outlineLvl w:val="3"/>
              <w:rPr>
                <w:rFonts w:eastAsia="Times New Roman" w:cs="Times New Roman"/>
                <w:iCs/>
                <w:szCs w:val="24"/>
              </w:rPr>
            </w:pPr>
            <w:r w:rsidRPr="00194001">
              <w:rPr>
                <w:rFonts w:eastAsia="Times New Roman" w:cs="Times New Roman"/>
                <w:iCs/>
                <w:szCs w:val="24"/>
              </w:rPr>
              <w:t>Total</w:t>
            </w:r>
          </w:p>
        </w:tc>
        <w:tc>
          <w:tcPr>
            <w:tcW w:w="533" w:type="pct"/>
            <w:vAlign w:val="center"/>
          </w:tcPr>
          <w:p w14:paraId="226D5108" w14:textId="77777777" w:rsidR="002033F4" w:rsidRPr="00194001" w:rsidRDefault="002033F4" w:rsidP="00044BBC">
            <w:pPr>
              <w:keepNext/>
              <w:keepLines/>
              <w:spacing w:before="40"/>
              <w:jc w:val="center"/>
              <w:outlineLvl w:val="3"/>
              <w:rPr>
                <w:rFonts w:eastAsia="Times New Roman" w:cs="Times New Roman"/>
                <w:iCs/>
                <w:szCs w:val="24"/>
              </w:rPr>
            </w:pPr>
            <w:r w:rsidRPr="00194001">
              <w:rPr>
                <w:rFonts w:eastAsia="Times New Roman" w:cs="Times New Roman"/>
                <w:iCs/>
                <w:szCs w:val="24"/>
              </w:rPr>
              <w:t>17.89%</w:t>
            </w:r>
          </w:p>
        </w:tc>
        <w:tc>
          <w:tcPr>
            <w:tcW w:w="551" w:type="pct"/>
          </w:tcPr>
          <w:p w14:paraId="56CA7759" w14:textId="77777777" w:rsidR="002033F4" w:rsidRPr="00194001" w:rsidRDefault="002033F4" w:rsidP="00044BBC">
            <w:pPr>
              <w:keepNext/>
              <w:keepLines/>
              <w:spacing w:before="40"/>
              <w:jc w:val="center"/>
              <w:outlineLvl w:val="3"/>
              <w:rPr>
                <w:rFonts w:eastAsia="Times New Roman" w:cs="Times New Roman"/>
                <w:iCs/>
                <w:szCs w:val="24"/>
              </w:rPr>
            </w:pPr>
            <w:r w:rsidRPr="00194001">
              <w:rPr>
                <w:rFonts w:eastAsia="Times New Roman" w:cs="Times New Roman"/>
                <w:iCs/>
                <w:szCs w:val="24"/>
              </w:rPr>
              <w:t>15%</w:t>
            </w:r>
          </w:p>
        </w:tc>
        <w:tc>
          <w:tcPr>
            <w:tcW w:w="551" w:type="pct"/>
          </w:tcPr>
          <w:p w14:paraId="30516A33" w14:textId="77777777" w:rsidR="002033F4" w:rsidRPr="00194001" w:rsidRDefault="002033F4" w:rsidP="00044BBC">
            <w:pPr>
              <w:keepNext/>
              <w:keepLines/>
              <w:spacing w:before="40"/>
              <w:jc w:val="center"/>
              <w:outlineLvl w:val="3"/>
              <w:rPr>
                <w:rFonts w:eastAsia="Times New Roman" w:cs="Times New Roman"/>
                <w:iCs/>
                <w:szCs w:val="24"/>
              </w:rPr>
            </w:pPr>
            <w:r w:rsidRPr="00194001">
              <w:rPr>
                <w:rFonts w:eastAsia="Times New Roman" w:cs="Times New Roman"/>
                <w:iCs/>
                <w:szCs w:val="24"/>
              </w:rPr>
              <w:t>15%</w:t>
            </w:r>
          </w:p>
        </w:tc>
        <w:tc>
          <w:tcPr>
            <w:tcW w:w="552" w:type="pct"/>
          </w:tcPr>
          <w:p w14:paraId="3E63EA56" w14:textId="77777777" w:rsidR="002033F4" w:rsidRPr="00194001" w:rsidRDefault="002033F4" w:rsidP="00044BBC">
            <w:pPr>
              <w:keepNext/>
              <w:keepLines/>
              <w:spacing w:before="40"/>
              <w:jc w:val="center"/>
              <w:outlineLvl w:val="3"/>
              <w:rPr>
                <w:rFonts w:eastAsia="Times New Roman" w:cs="Times New Roman"/>
                <w:iCs/>
                <w:szCs w:val="24"/>
              </w:rPr>
            </w:pPr>
            <w:r w:rsidRPr="00194001">
              <w:rPr>
                <w:rFonts w:eastAsia="Times New Roman" w:cs="Times New Roman"/>
                <w:iCs/>
                <w:szCs w:val="24"/>
              </w:rPr>
              <w:t>38.54%</w:t>
            </w:r>
          </w:p>
        </w:tc>
        <w:tc>
          <w:tcPr>
            <w:tcW w:w="501" w:type="pct"/>
          </w:tcPr>
          <w:p w14:paraId="1A21CDD8" w14:textId="77777777" w:rsidR="002033F4" w:rsidRPr="00194001" w:rsidRDefault="002033F4" w:rsidP="00044BBC">
            <w:pPr>
              <w:keepNext/>
              <w:keepLines/>
              <w:spacing w:before="40"/>
              <w:jc w:val="center"/>
              <w:outlineLvl w:val="3"/>
              <w:rPr>
                <w:rFonts w:eastAsia="Times New Roman" w:cs="Times New Roman"/>
                <w:iCs/>
                <w:szCs w:val="24"/>
              </w:rPr>
            </w:pPr>
            <w:r w:rsidRPr="00194001">
              <w:rPr>
                <w:rFonts w:eastAsia="Times New Roman" w:cs="Times New Roman"/>
                <w:iCs/>
                <w:szCs w:val="24"/>
              </w:rPr>
              <w:t>9.68%</w:t>
            </w:r>
          </w:p>
        </w:tc>
        <w:tc>
          <w:tcPr>
            <w:tcW w:w="501" w:type="pct"/>
          </w:tcPr>
          <w:p w14:paraId="1DE2A0D3" w14:textId="77777777" w:rsidR="002033F4" w:rsidRPr="00194001" w:rsidRDefault="002033F4" w:rsidP="00044BBC">
            <w:pPr>
              <w:keepNext/>
              <w:keepLines/>
              <w:spacing w:before="40"/>
              <w:jc w:val="center"/>
              <w:outlineLvl w:val="3"/>
              <w:rPr>
                <w:rFonts w:eastAsia="Times New Roman" w:cs="Times New Roman"/>
                <w:iCs/>
                <w:szCs w:val="24"/>
              </w:rPr>
            </w:pPr>
            <w:r w:rsidRPr="00194001">
              <w:rPr>
                <w:rFonts w:eastAsia="Times New Roman" w:cs="Times New Roman"/>
                <w:iCs/>
                <w:szCs w:val="24"/>
              </w:rPr>
              <w:t>3.89ss%</w:t>
            </w:r>
          </w:p>
        </w:tc>
        <w:tc>
          <w:tcPr>
            <w:tcW w:w="743" w:type="pct"/>
          </w:tcPr>
          <w:p w14:paraId="1A4091D3" w14:textId="77777777" w:rsidR="002033F4" w:rsidRPr="00194001" w:rsidRDefault="002033F4" w:rsidP="00044BBC">
            <w:pPr>
              <w:keepNext/>
              <w:keepLines/>
              <w:spacing w:before="40"/>
              <w:jc w:val="center"/>
              <w:outlineLvl w:val="3"/>
              <w:rPr>
                <w:rFonts w:eastAsia="Times New Roman" w:cs="Times New Roman"/>
                <w:iCs/>
                <w:szCs w:val="24"/>
              </w:rPr>
            </w:pPr>
            <w:r w:rsidRPr="00194001">
              <w:rPr>
                <w:rFonts w:eastAsia="Times New Roman" w:cs="Times New Roman"/>
                <w:iCs/>
                <w:szCs w:val="24"/>
              </w:rPr>
              <w:t>100%</w:t>
            </w:r>
          </w:p>
        </w:tc>
      </w:tr>
    </w:tbl>
    <w:p w14:paraId="08A87D8A" w14:textId="77777777" w:rsidR="002033F4" w:rsidRPr="00AA6A3F" w:rsidRDefault="002033F4" w:rsidP="002033F4">
      <w:pPr>
        <w:rPr>
          <w:rFonts w:eastAsiaTheme="majorEastAsia" w:cs="Times New Roman"/>
          <w:b/>
          <w:bCs/>
          <w:color w:val="44546A" w:themeColor="text2"/>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28"/>
        <w:gridCol w:w="5124"/>
      </w:tblGrid>
      <w:tr w:rsidR="002033F4" w:rsidRPr="00E24361" w14:paraId="5D409FB9" w14:textId="77777777" w:rsidTr="00044BBC">
        <w:trPr>
          <w:jc w:val="center"/>
        </w:trPr>
        <w:tc>
          <w:tcPr>
            <w:tcW w:w="10070" w:type="dxa"/>
            <w:gridSpan w:val="2"/>
            <w:shd w:val="pct15" w:color="auto" w:fill="auto"/>
          </w:tcPr>
          <w:p w14:paraId="42E4C404" w14:textId="77777777" w:rsidR="002033F4" w:rsidRPr="00E24361" w:rsidRDefault="002033F4" w:rsidP="00044BBC">
            <w:pPr>
              <w:jc w:val="center"/>
              <w:rPr>
                <w:rFonts w:cs="Times New Roman"/>
                <w:b/>
                <w:szCs w:val="24"/>
              </w:rPr>
            </w:pPr>
            <w:r w:rsidRPr="00E24361">
              <w:rPr>
                <w:rFonts w:cs="Times New Roman"/>
                <w:b/>
                <w:szCs w:val="24"/>
              </w:rPr>
              <w:t>Grading Policy</w:t>
            </w:r>
          </w:p>
        </w:tc>
      </w:tr>
      <w:tr w:rsidR="002033F4" w:rsidRPr="00E24361" w14:paraId="44D87396" w14:textId="77777777" w:rsidTr="00044BBC">
        <w:trPr>
          <w:jc w:val="center"/>
        </w:trPr>
        <w:tc>
          <w:tcPr>
            <w:tcW w:w="5148" w:type="dxa"/>
            <w:shd w:val="clear" w:color="auto" w:fill="auto"/>
          </w:tcPr>
          <w:p w14:paraId="133C66FC" w14:textId="77777777" w:rsidR="002033F4" w:rsidRPr="00E24361" w:rsidRDefault="002033F4" w:rsidP="00044BBC">
            <w:pPr>
              <w:pStyle w:val="NormalWeb"/>
            </w:pPr>
            <w:r w:rsidRPr="00E24361">
              <w:rPr>
                <w:rStyle w:val="Strong"/>
              </w:rPr>
              <w:t xml:space="preserve">                                Assessment Items</w:t>
            </w:r>
          </w:p>
        </w:tc>
        <w:tc>
          <w:tcPr>
            <w:tcW w:w="5148" w:type="dxa"/>
            <w:shd w:val="clear" w:color="auto" w:fill="auto"/>
            <w:vAlign w:val="center"/>
          </w:tcPr>
          <w:p w14:paraId="0F477ECF" w14:textId="77777777" w:rsidR="002033F4" w:rsidRPr="00E24361" w:rsidRDefault="002033F4" w:rsidP="00044BBC">
            <w:pPr>
              <w:pStyle w:val="NormalWeb"/>
              <w:jc w:val="center"/>
            </w:pPr>
            <w:r w:rsidRPr="00E24361">
              <w:rPr>
                <w:rStyle w:val="Strong"/>
              </w:rPr>
              <w:t>Percentage</w:t>
            </w:r>
          </w:p>
        </w:tc>
      </w:tr>
      <w:tr w:rsidR="002033F4" w:rsidRPr="00E24361" w14:paraId="6DD77EF8" w14:textId="77777777" w:rsidTr="00044BBC">
        <w:trPr>
          <w:jc w:val="center"/>
        </w:trPr>
        <w:tc>
          <w:tcPr>
            <w:tcW w:w="5148" w:type="dxa"/>
            <w:shd w:val="clear" w:color="auto" w:fill="auto"/>
            <w:vAlign w:val="center"/>
          </w:tcPr>
          <w:p w14:paraId="3ED717A9" w14:textId="77777777" w:rsidR="002033F4" w:rsidRPr="00E24361" w:rsidRDefault="002033F4" w:rsidP="00044BBC">
            <w:pPr>
              <w:pStyle w:val="NormalWeb"/>
              <w:jc w:val="center"/>
              <w:rPr>
                <w:b/>
              </w:rPr>
            </w:pPr>
            <w:r w:rsidRPr="00E24361">
              <w:rPr>
                <w:rStyle w:val="Strong"/>
              </w:rPr>
              <w:t>Lab Manuals</w:t>
            </w:r>
          </w:p>
        </w:tc>
        <w:tc>
          <w:tcPr>
            <w:tcW w:w="5148" w:type="dxa"/>
            <w:shd w:val="clear" w:color="auto" w:fill="auto"/>
            <w:vAlign w:val="center"/>
          </w:tcPr>
          <w:p w14:paraId="5CB383E3" w14:textId="77777777" w:rsidR="002033F4" w:rsidRPr="00E24361" w:rsidRDefault="002033F4" w:rsidP="00044BBC">
            <w:pPr>
              <w:pStyle w:val="NormalWeb"/>
              <w:jc w:val="center"/>
              <w:rPr>
                <w:b/>
              </w:rPr>
            </w:pPr>
            <w:r>
              <w:rPr>
                <w:rStyle w:val="Strong"/>
              </w:rPr>
              <w:t>30</w:t>
            </w:r>
            <w:r w:rsidRPr="00E24361">
              <w:rPr>
                <w:rStyle w:val="Strong"/>
              </w:rPr>
              <w:t>%</w:t>
            </w:r>
          </w:p>
        </w:tc>
      </w:tr>
      <w:tr w:rsidR="002033F4" w:rsidRPr="00E24361" w14:paraId="4FC8C03A" w14:textId="77777777" w:rsidTr="00044BBC">
        <w:trPr>
          <w:jc w:val="center"/>
        </w:trPr>
        <w:tc>
          <w:tcPr>
            <w:tcW w:w="5148" w:type="dxa"/>
            <w:shd w:val="clear" w:color="auto" w:fill="auto"/>
            <w:vAlign w:val="center"/>
          </w:tcPr>
          <w:p w14:paraId="7F2ED252" w14:textId="77777777" w:rsidR="002033F4" w:rsidRPr="00E24361" w:rsidRDefault="002033F4" w:rsidP="00044BBC">
            <w:pPr>
              <w:pStyle w:val="NormalWeb"/>
              <w:jc w:val="center"/>
              <w:rPr>
                <w:rStyle w:val="Strong"/>
              </w:rPr>
            </w:pPr>
            <w:r>
              <w:rPr>
                <w:rStyle w:val="Strong"/>
              </w:rPr>
              <w:t>Lab Exam</w:t>
            </w:r>
          </w:p>
        </w:tc>
        <w:tc>
          <w:tcPr>
            <w:tcW w:w="5148" w:type="dxa"/>
            <w:shd w:val="clear" w:color="auto" w:fill="auto"/>
            <w:vAlign w:val="center"/>
          </w:tcPr>
          <w:p w14:paraId="42479916" w14:textId="77777777" w:rsidR="002033F4" w:rsidRPr="00E24361" w:rsidRDefault="002033F4" w:rsidP="00044BBC">
            <w:pPr>
              <w:pStyle w:val="NormalWeb"/>
              <w:jc w:val="center"/>
              <w:rPr>
                <w:rStyle w:val="Strong"/>
              </w:rPr>
            </w:pPr>
            <w:r>
              <w:rPr>
                <w:rStyle w:val="Strong"/>
              </w:rPr>
              <w:t>30%</w:t>
            </w:r>
          </w:p>
        </w:tc>
      </w:tr>
      <w:tr w:rsidR="002033F4" w:rsidRPr="00E24361" w14:paraId="1E14D85D" w14:textId="77777777" w:rsidTr="00044BBC">
        <w:trPr>
          <w:jc w:val="center"/>
        </w:trPr>
        <w:tc>
          <w:tcPr>
            <w:tcW w:w="5148" w:type="dxa"/>
            <w:shd w:val="clear" w:color="auto" w:fill="auto"/>
            <w:vAlign w:val="center"/>
          </w:tcPr>
          <w:p w14:paraId="638345BD" w14:textId="77777777" w:rsidR="002033F4" w:rsidRPr="00E24361" w:rsidRDefault="002033F4" w:rsidP="00044BBC">
            <w:pPr>
              <w:pStyle w:val="NormalWeb"/>
              <w:jc w:val="center"/>
              <w:rPr>
                <w:b/>
              </w:rPr>
            </w:pPr>
            <w:r w:rsidRPr="00E24361">
              <w:rPr>
                <w:rStyle w:val="Strong"/>
              </w:rPr>
              <w:t xml:space="preserve">Project </w:t>
            </w:r>
          </w:p>
        </w:tc>
        <w:tc>
          <w:tcPr>
            <w:tcW w:w="5148" w:type="dxa"/>
            <w:shd w:val="clear" w:color="auto" w:fill="auto"/>
            <w:vAlign w:val="center"/>
          </w:tcPr>
          <w:p w14:paraId="3E17473E" w14:textId="77777777" w:rsidR="002033F4" w:rsidRPr="00E24361" w:rsidRDefault="002033F4" w:rsidP="00044BBC">
            <w:pPr>
              <w:pStyle w:val="NormalWeb"/>
              <w:jc w:val="center"/>
              <w:rPr>
                <w:b/>
              </w:rPr>
            </w:pPr>
            <w:r>
              <w:rPr>
                <w:rStyle w:val="Strong"/>
              </w:rPr>
              <w:t>40</w:t>
            </w:r>
            <w:r w:rsidRPr="00E24361">
              <w:rPr>
                <w:rStyle w:val="Strong"/>
              </w:rPr>
              <w:t>%</w:t>
            </w:r>
          </w:p>
        </w:tc>
      </w:tr>
    </w:tbl>
    <w:p w14:paraId="20BD1C2A" w14:textId="77777777" w:rsidR="002033F4" w:rsidRPr="00AA6A3F" w:rsidRDefault="002033F4" w:rsidP="002033F4">
      <w:pPr>
        <w:rPr>
          <w:rFonts w:eastAsiaTheme="majorEastAsia" w:cs="Times New Roman"/>
          <w:b/>
          <w:bCs/>
          <w:color w:val="44546A" w:themeColor="text2"/>
          <w:szCs w:val="24"/>
        </w:rPr>
      </w:pPr>
    </w:p>
    <w:p w14:paraId="11EE2977" w14:textId="77777777" w:rsidR="002033F4" w:rsidRPr="006D069B" w:rsidRDefault="002033F4" w:rsidP="002033F4">
      <w:pPr>
        <w:rPr>
          <w:b/>
        </w:rPr>
      </w:pPr>
      <w:r w:rsidRPr="006D069B">
        <w:rPr>
          <w:b/>
        </w:rPr>
        <w:t>Recommended Book:</w:t>
      </w:r>
    </w:p>
    <w:p w14:paraId="78B9622A" w14:textId="77777777" w:rsidR="002033F4" w:rsidRPr="00E24361" w:rsidRDefault="002033F4" w:rsidP="002033F4">
      <w:r w:rsidRPr="00E24361">
        <w:t>Power Electronics, by Daniel Hart</w:t>
      </w:r>
    </w:p>
    <w:p w14:paraId="7AF7DE57" w14:textId="77777777" w:rsidR="002033F4" w:rsidRPr="006D069B" w:rsidRDefault="002033F4" w:rsidP="002033F4">
      <w:pPr>
        <w:rPr>
          <w:b/>
        </w:rPr>
      </w:pPr>
      <w:r w:rsidRPr="006D069B">
        <w:rPr>
          <w:b/>
        </w:rPr>
        <w:t>Reference Book:</w:t>
      </w:r>
    </w:p>
    <w:p w14:paraId="12199DD4" w14:textId="77777777" w:rsidR="002033F4" w:rsidRPr="00E24361" w:rsidRDefault="002033F4" w:rsidP="002033F4">
      <w:r w:rsidRPr="00E24361">
        <w:t>Fundamental of Power Electronics by Robert Erickson</w:t>
      </w:r>
    </w:p>
    <w:p w14:paraId="7BC888FB" w14:textId="77777777" w:rsidR="002033F4" w:rsidRPr="006D069B" w:rsidRDefault="002033F4" w:rsidP="002033F4">
      <w:pPr>
        <w:rPr>
          <w:b/>
        </w:rPr>
      </w:pPr>
      <w:r w:rsidRPr="006D069B">
        <w:rPr>
          <w:b/>
        </w:rPr>
        <w:t xml:space="preserve">Administrative Instructions: </w:t>
      </w:r>
    </w:p>
    <w:p w14:paraId="573C0383" w14:textId="77777777" w:rsidR="002033F4" w:rsidRPr="00E24361" w:rsidRDefault="002033F4" w:rsidP="00574877">
      <w:pPr>
        <w:pStyle w:val="ListParagraph"/>
        <w:numPr>
          <w:ilvl w:val="0"/>
          <w:numId w:val="80"/>
        </w:numPr>
        <w:ind w:left="360" w:hanging="270"/>
      </w:pPr>
      <w:r w:rsidRPr="00E24361">
        <w:t>Title and Group members name for Lab/Course project should be submitted by 4</w:t>
      </w:r>
      <w:r w:rsidRPr="006D069B">
        <w:rPr>
          <w:vertAlign w:val="superscript"/>
        </w:rPr>
        <w:t xml:space="preserve">th </w:t>
      </w:r>
      <w:r>
        <w:t>week of lab.</w:t>
      </w:r>
    </w:p>
    <w:p w14:paraId="345F9C05" w14:textId="77777777" w:rsidR="002033F4" w:rsidRPr="00E24361" w:rsidRDefault="002033F4" w:rsidP="00574877">
      <w:pPr>
        <w:pStyle w:val="ListParagraph"/>
        <w:numPr>
          <w:ilvl w:val="0"/>
          <w:numId w:val="80"/>
        </w:numPr>
        <w:ind w:left="360" w:hanging="270"/>
      </w:pPr>
      <w:r w:rsidRPr="00E24361">
        <w:t>According to institute policy, 80% attendance is mandatory to appear in the final examination but 100% will be expected. Approved leaves will not be considered to</w:t>
      </w:r>
      <w:r>
        <w:t xml:space="preserve">wards attendance. </w:t>
      </w:r>
    </w:p>
    <w:p w14:paraId="52F14714" w14:textId="77777777" w:rsidR="002033F4" w:rsidRPr="00E24361" w:rsidRDefault="002033F4" w:rsidP="00574877">
      <w:pPr>
        <w:pStyle w:val="ListParagraph"/>
        <w:numPr>
          <w:ilvl w:val="0"/>
          <w:numId w:val="80"/>
        </w:numPr>
        <w:ind w:left="360" w:hanging="270"/>
      </w:pPr>
      <w:r w:rsidRPr="00E24361">
        <w:t>Every student should bring cal</w:t>
      </w:r>
      <w:r>
        <w:t>culator and manual in each lab.</w:t>
      </w:r>
    </w:p>
    <w:p w14:paraId="0D40AD40" w14:textId="77777777" w:rsidR="002033F4" w:rsidRPr="00E24361" w:rsidRDefault="002033F4" w:rsidP="00574877">
      <w:pPr>
        <w:pStyle w:val="ListParagraph"/>
        <w:numPr>
          <w:ilvl w:val="0"/>
          <w:numId w:val="80"/>
        </w:numPr>
        <w:ind w:left="360" w:hanging="270"/>
      </w:pPr>
      <w:r w:rsidRPr="00E24361">
        <w:t>Every student is expected to be in lab</w:t>
      </w:r>
      <w:r>
        <w:t xml:space="preserve"> before schedule starting time.</w:t>
      </w:r>
    </w:p>
    <w:p w14:paraId="054321B5" w14:textId="77777777" w:rsidR="002033F4" w:rsidRPr="00E24361" w:rsidRDefault="002033F4" w:rsidP="00574877">
      <w:pPr>
        <w:pStyle w:val="ListParagraph"/>
        <w:numPr>
          <w:ilvl w:val="0"/>
          <w:numId w:val="80"/>
        </w:numPr>
        <w:ind w:left="360" w:hanging="270"/>
      </w:pPr>
      <w:r w:rsidRPr="00E24361">
        <w:t xml:space="preserve">In design-oriented project work, the students deal with problems that can be solved by theories and knowledge they have acquired in their previous lectures. (Design Problems). </w:t>
      </w:r>
    </w:p>
    <w:p w14:paraId="7B70CBBB" w14:textId="77777777" w:rsidR="002033F4" w:rsidRPr="00E24361" w:rsidRDefault="002033F4" w:rsidP="002033F4">
      <w:pPr>
        <w:rPr>
          <w:rFonts w:eastAsiaTheme="majorEastAsia" w:cs="Times New Roman"/>
          <w:b/>
          <w:bCs/>
          <w:color w:val="44546A" w:themeColor="text2"/>
          <w:szCs w:val="24"/>
        </w:rPr>
      </w:pPr>
    </w:p>
    <w:p w14:paraId="3144C0DE" w14:textId="77777777" w:rsidR="002033F4" w:rsidRDefault="002033F4" w:rsidP="002033F4">
      <w:pPr>
        <w:rPr>
          <w:rFonts w:eastAsiaTheme="majorEastAsia" w:cs="Times New Roman"/>
          <w:b/>
          <w:bCs/>
          <w:color w:val="44546A" w:themeColor="text2"/>
          <w:szCs w:val="24"/>
        </w:rPr>
      </w:pPr>
    </w:p>
    <w:p w14:paraId="35A7C8E9" w14:textId="77777777" w:rsidR="002033F4" w:rsidRDefault="002033F4" w:rsidP="002033F4">
      <w:pPr>
        <w:rPr>
          <w:rFonts w:eastAsiaTheme="majorEastAsia" w:cs="Times New Roman"/>
          <w:b/>
          <w:bCs/>
          <w:color w:val="44546A" w:themeColor="text2"/>
          <w:szCs w:val="24"/>
        </w:rPr>
      </w:pPr>
    </w:p>
    <w:p w14:paraId="00D35855" w14:textId="77777777" w:rsidR="002033F4" w:rsidRDefault="002033F4" w:rsidP="002033F4">
      <w:pPr>
        <w:rPr>
          <w:rFonts w:eastAsiaTheme="majorEastAsia" w:cs="Times New Roman"/>
          <w:b/>
          <w:bCs/>
          <w:color w:val="44546A" w:themeColor="text2"/>
          <w:szCs w:val="24"/>
        </w:rPr>
      </w:pPr>
    </w:p>
    <w:p w14:paraId="46F06582" w14:textId="77777777" w:rsidR="002033F4" w:rsidRDefault="002033F4" w:rsidP="002033F4">
      <w:pPr>
        <w:rPr>
          <w:rFonts w:eastAsiaTheme="majorEastAsia" w:cs="Times New Roman"/>
          <w:b/>
          <w:bCs/>
          <w:color w:val="44546A" w:themeColor="text2"/>
          <w:szCs w:val="24"/>
        </w:rPr>
      </w:pPr>
    </w:p>
    <w:p w14:paraId="0F7301A6" w14:textId="77777777" w:rsidR="002033F4" w:rsidRPr="00AA6A3F" w:rsidRDefault="002033F4" w:rsidP="002033F4">
      <w:pPr>
        <w:rPr>
          <w:rFonts w:eastAsiaTheme="majorEastAsia" w:cs="Times New Roman"/>
          <w:b/>
          <w:bCs/>
          <w:color w:val="44546A" w:themeColor="text2"/>
          <w:szCs w:val="24"/>
        </w:rPr>
      </w:pPr>
    </w:p>
    <w:tbl>
      <w:tblPr>
        <w:tblStyle w:val="TableGrid0"/>
        <w:tblpPr w:leftFromText="180" w:rightFromText="180" w:vertAnchor="text" w:horzAnchor="margin" w:tblpXSpec="center" w:tblpY="-128"/>
        <w:tblW w:w="10710" w:type="dxa"/>
        <w:tblLayout w:type="fixed"/>
        <w:tblLook w:val="04A0" w:firstRow="1" w:lastRow="0" w:firstColumn="1" w:lastColumn="0" w:noHBand="0" w:noVBand="1"/>
      </w:tblPr>
      <w:tblGrid>
        <w:gridCol w:w="805"/>
        <w:gridCol w:w="6760"/>
        <w:gridCol w:w="1165"/>
        <w:gridCol w:w="1170"/>
        <w:gridCol w:w="810"/>
      </w:tblGrid>
      <w:tr w:rsidR="002033F4" w:rsidRPr="00757678" w14:paraId="3D2A0359" w14:textId="77777777" w:rsidTr="00044BBC">
        <w:trPr>
          <w:trHeight w:val="68"/>
        </w:trPr>
        <w:tc>
          <w:tcPr>
            <w:tcW w:w="805" w:type="dxa"/>
            <w:vAlign w:val="center"/>
          </w:tcPr>
          <w:p w14:paraId="4A12FEF1" w14:textId="77777777" w:rsidR="002033F4" w:rsidRPr="00757678" w:rsidRDefault="002033F4" w:rsidP="00044BBC">
            <w:pPr>
              <w:spacing w:after="200"/>
              <w:rPr>
                <w:rFonts w:eastAsiaTheme="majorEastAsia" w:cs="Times New Roman"/>
                <w:b/>
                <w:bCs/>
                <w:color w:val="000000" w:themeColor="text1"/>
                <w:szCs w:val="24"/>
              </w:rPr>
            </w:pPr>
            <w:r w:rsidRPr="00757678">
              <w:rPr>
                <w:rFonts w:eastAsiaTheme="majorEastAsia" w:cs="Times New Roman"/>
                <w:b/>
                <w:bCs/>
                <w:color w:val="000000" w:themeColor="text1"/>
                <w:szCs w:val="24"/>
              </w:rPr>
              <w:lastRenderedPageBreak/>
              <w:t>No</w:t>
            </w:r>
          </w:p>
        </w:tc>
        <w:tc>
          <w:tcPr>
            <w:tcW w:w="6760" w:type="dxa"/>
            <w:vAlign w:val="center"/>
          </w:tcPr>
          <w:p w14:paraId="55CB41E2" w14:textId="77777777" w:rsidR="002033F4" w:rsidRPr="00757678" w:rsidRDefault="002033F4" w:rsidP="00044BBC">
            <w:pPr>
              <w:spacing w:after="200"/>
              <w:jc w:val="center"/>
              <w:rPr>
                <w:rFonts w:eastAsiaTheme="majorEastAsia" w:cs="Times New Roman"/>
                <w:b/>
                <w:bCs/>
                <w:color w:val="000000" w:themeColor="text1"/>
                <w:szCs w:val="24"/>
              </w:rPr>
            </w:pPr>
            <w:r w:rsidRPr="00757678">
              <w:rPr>
                <w:rFonts w:eastAsiaTheme="majorEastAsia" w:cs="Times New Roman"/>
                <w:b/>
                <w:bCs/>
                <w:color w:val="000000" w:themeColor="text1"/>
                <w:szCs w:val="24"/>
              </w:rPr>
              <w:t>Lab Title</w:t>
            </w:r>
          </w:p>
        </w:tc>
        <w:tc>
          <w:tcPr>
            <w:tcW w:w="1165" w:type="dxa"/>
            <w:vAlign w:val="center"/>
          </w:tcPr>
          <w:p w14:paraId="71AB6F3D" w14:textId="77777777" w:rsidR="002033F4" w:rsidRPr="00757678" w:rsidRDefault="002033F4" w:rsidP="00044BBC">
            <w:pPr>
              <w:spacing w:after="200"/>
              <w:rPr>
                <w:rFonts w:eastAsiaTheme="majorEastAsia" w:cs="Times New Roman"/>
                <w:b/>
                <w:bCs/>
                <w:color w:val="000000" w:themeColor="text1"/>
                <w:szCs w:val="24"/>
              </w:rPr>
            </w:pPr>
            <w:r w:rsidRPr="00757678">
              <w:rPr>
                <w:rFonts w:eastAsiaTheme="majorEastAsia" w:cs="Times New Roman"/>
                <w:b/>
                <w:bCs/>
                <w:color w:val="000000" w:themeColor="text1"/>
                <w:szCs w:val="24"/>
              </w:rPr>
              <w:t>CLOs</w:t>
            </w:r>
          </w:p>
        </w:tc>
        <w:tc>
          <w:tcPr>
            <w:tcW w:w="1170" w:type="dxa"/>
            <w:vAlign w:val="center"/>
          </w:tcPr>
          <w:p w14:paraId="58D765D4" w14:textId="77777777" w:rsidR="002033F4" w:rsidRPr="00757678" w:rsidRDefault="002033F4" w:rsidP="00044BBC">
            <w:pPr>
              <w:spacing w:after="200"/>
              <w:jc w:val="center"/>
              <w:rPr>
                <w:rFonts w:eastAsiaTheme="majorEastAsia" w:cs="Times New Roman"/>
                <w:b/>
                <w:bCs/>
                <w:color w:val="000000" w:themeColor="text1"/>
                <w:szCs w:val="24"/>
              </w:rPr>
            </w:pPr>
            <w:r w:rsidRPr="00757678">
              <w:rPr>
                <w:rFonts w:eastAsiaTheme="majorEastAsia" w:cs="Times New Roman"/>
                <w:b/>
                <w:bCs/>
                <w:color w:val="000000" w:themeColor="text1"/>
                <w:szCs w:val="24"/>
              </w:rPr>
              <w:t>Marks</w:t>
            </w:r>
          </w:p>
        </w:tc>
        <w:tc>
          <w:tcPr>
            <w:tcW w:w="810" w:type="dxa"/>
          </w:tcPr>
          <w:p w14:paraId="5A6A5ACB" w14:textId="77777777" w:rsidR="002033F4" w:rsidRPr="00757678" w:rsidRDefault="002033F4" w:rsidP="00044BBC">
            <w:pPr>
              <w:spacing w:after="200"/>
              <w:rPr>
                <w:rFonts w:eastAsiaTheme="majorEastAsia" w:cs="Times New Roman"/>
                <w:b/>
                <w:bCs/>
                <w:color w:val="000000" w:themeColor="text1"/>
                <w:szCs w:val="24"/>
              </w:rPr>
            </w:pPr>
            <w:r w:rsidRPr="00757678">
              <w:rPr>
                <w:rFonts w:eastAsiaTheme="majorEastAsia" w:cs="Times New Roman"/>
                <w:b/>
                <w:bCs/>
                <w:color w:val="000000" w:themeColor="text1"/>
                <w:szCs w:val="24"/>
              </w:rPr>
              <w:t>Sign.</w:t>
            </w:r>
          </w:p>
        </w:tc>
      </w:tr>
      <w:tr w:rsidR="002033F4" w:rsidRPr="00757678" w14:paraId="62BDEE24" w14:textId="77777777" w:rsidTr="00044BBC">
        <w:trPr>
          <w:trHeight w:val="705"/>
        </w:trPr>
        <w:tc>
          <w:tcPr>
            <w:tcW w:w="805" w:type="dxa"/>
            <w:vAlign w:val="center"/>
          </w:tcPr>
          <w:p w14:paraId="0FCF52DD" w14:textId="77777777" w:rsidR="002033F4" w:rsidRPr="00757678" w:rsidRDefault="002033F4" w:rsidP="00044BBC">
            <w:pPr>
              <w:spacing w:line="276" w:lineRule="auto"/>
              <w:rPr>
                <w:rFonts w:eastAsiaTheme="majorEastAsia" w:cs="Times New Roman"/>
                <w:b/>
                <w:bCs/>
                <w:color w:val="000000" w:themeColor="text1"/>
                <w:szCs w:val="24"/>
              </w:rPr>
            </w:pPr>
            <w:r w:rsidRPr="00757678">
              <w:rPr>
                <w:rFonts w:eastAsiaTheme="majorEastAsia" w:cs="Times New Roman"/>
                <w:b/>
                <w:bCs/>
                <w:color w:val="000000" w:themeColor="text1"/>
                <w:szCs w:val="24"/>
              </w:rPr>
              <w:t>1</w:t>
            </w:r>
          </w:p>
        </w:tc>
        <w:tc>
          <w:tcPr>
            <w:tcW w:w="6760" w:type="dxa"/>
            <w:vAlign w:val="center"/>
          </w:tcPr>
          <w:p w14:paraId="1FAAA07C" w14:textId="77777777" w:rsidR="002033F4" w:rsidRPr="00757678" w:rsidRDefault="002033F4" w:rsidP="00044BBC">
            <w:pPr>
              <w:spacing w:line="276" w:lineRule="auto"/>
              <w:rPr>
                <w:rFonts w:eastAsiaTheme="majorEastAsia" w:cs="Times New Roman"/>
                <w:b/>
                <w:bCs/>
                <w:color w:val="000000" w:themeColor="text1"/>
                <w:szCs w:val="24"/>
              </w:rPr>
            </w:pPr>
            <w:r w:rsidRPr="00757678">
              <w:rPr>
                <w:rFonts w:eastAsiaTheme="majorEastAsia" w:cs="Times New Roman"/>
                <w:b/>
                <w:bCs/>
                <w:color w:val="000000" w:themeColor="text1"/>
                <w:szCs w:val="24"/>
              </w:rPr>
              <w:t>Experimenting of DC power conversion through Switching circuits.</w:t>
            </w:r>
          </w:p>
        </w:tc>
        <w:tc>
          <w:tcPr>
            <w:tcW w:w="1165" w:type="dxa"/>
            <w:vAlign w:val="center"/>
          </w:tcPr>
          <w:p w14:paraId="6FDB715D" w14:textId="77777777" w:rsidR="002033F4" w:rsidRPr="00757678" w:rsidRDefault="002033F4" w:rsidP="00044BBC">
            <w:pPr>
              <w:rPr>
                <w:rFonts w:eastAsiaTheme="majorEastAsia" w:cs="Times New Roman"/>
                <w:b/>
                <w:bCs/>
                <w:color w:val="000000" w:themeColor="text1"/>
                <w:szCs w:val="24"/>
              </w:rPr>
            </w:pPr>
            <w:r w:rsidRPr="00757678">
              <w:rPr>
                <w:rFonts w:eastAsiaTheme="majorEastAsia" w:cs="Times New Roman"/>
                <w:b/>
                <w:bCs/>
                <w:color w:val="000000" w:themeColor="text1"/>
                <w:szCs w:val="24"/>
              </w:rPr>
              <w:t>1-4-5-6</w:t>
            </w:r>
          </w:p>
        </w:tc>
        <w:tc>
          <w:tcPr>
            <w:tcW w:w="1170" w:type="dxa"/>
          </w:tcPr>
          <w:p w14:paraId="5098DF17" w14:textId="77777777" w:rsidR="002033F4" w:rsidRPr="00757678" w:rsidRDefault="002033F4" w:rsidP="00044BBC">
            <w:pPr>
              <w:rPr>
                <w:rFonts w:eastAsiaTheme="majorEastAsia" w:cs="Times New Roman"/>
                <w:b/>
                <w:bCs/>
                <w:color w:val="000000" w:themeColor="text1"/>
                <w:szCs w:val="24"/>
              </w:rPr>
            </w:pPr>
          </w:p>
        </w:tc>
        <w:tc>
          <w:tcPr>
            <w:tcW w:w="810" w:type="dxa"/>
          </w:tcPr>
          <w:p w14:paraId="13B35B30" w14:textId="77777777" w:rsidR="002033F4" w:rsidRPr="00757678" w:rsidRDefault="002033F4" w:rsidP="00044BBC">
            <w:pPr>
              <w:rPr>
                <w:rFonts w:eastAsiaTheme="majorEastAsia" w:cs="Times New Roman"/>
                <w:b/>
                <w:bCs/>
                <w:color w:val="000000" w:themeColor="text1"/>
                <w:szCs w:val="24"/>
              </w:rPr>
            </w:pPr>
          </w:p>
        </w:tc>
      </w:tr>
      <w:tr w:rsidR="002033F4" w:rsidRPr="00757678" w14:paraId="40289818" w14:textId="77777777" w:rsidTr="00044BBC">
        <w:trPr>
          <w:trHeight w:val="705"/>
        </w:trPr>
        <w:tc>
          <w:tcPr>
            <w:tcW w:w="805" w:type="dxa"/>
            <w:vAlign w:val="center"/>
          </w:tcPr>
          <w:p w14:paraId="2B65D3A4" w14:textId="77777777" w:rsidR="002033F4" w:rsidRPr="00757678" w:rsidRDefault="002033F4" w:rsidP="00044BBC">
            <w:pPr>
              <w:spacing w:line="276" w:lineRule="auto"/>
              <w:rPr>
                <w:rFonts w:eastAsiaTheme="majorEastAsia" w:cs="Times New Roman"/>
                <w:b/>
                <w:bCs/>
                <w:color w:val="000000" w:themeColor="text1"/>
                <w:szCs w:val="24"/>
              </w:rPr>
            </w:pPr>
            <w:r w:rsidRPr="00757678">
              <w:rPr>
                <w:rFonts w:eastAsiaTheme="majorEastAsia" w:cs="Times New Roman"/>
                <w:b/>
                <w:bCs/>
                <w:color w:val="000000" w:themeColor="text1"/>
                <w:szCs w:val="24"/>
              </w:rPr>
              <w:t>2</w:t>
            </w:r>
          </w:p>
        </w:tc>
        <w:tc>
          <w:tcPr>
            <w:tcW w:w="6760" w:type="dxa"/>
            <w:vAlign w:val="center"/>
          </w:tcPr>
          <w:p w14:paraId="7C74F804" w14:textId="77777777" w:rsidR="002033F4" w:rsidRPr="00757678" w:rsidRDefault="002033F4" w:rsidP="00044BBC">
            <w:pPr>
              <w:spacing w:line="276" w:lineRule="auto"/>
              <w:rPr>
                <w:rFonts w:eastAsiaTheme="majorEastAsia" w:cs="Times New Roman"/>
                <w:b/>
                <w:bCs/>
                <w:color w:val="000000" w:themeColor="text1"/>
                <w:szCs w:val="24"/>
              </w:rPr>
            </w:pPr>
            <w:r w:rsidRPr="00757678">
              <w:rPr>
                <w:rFonts w:eastAsiaTheme="majorEastAsia" w:cs="Times New Roman"/>
                <w:b/>
                <w:bCs/>
                <w:color w:val="000000" w:themeColor="text1"/>
                <w:szCs w:val="24"/>
              </w:rPr>
              <w:t>Switching characteristics of Silicon Controlled Rectifier.</w:t>
            </w:r>
          </w:p>
        </w:tc>
        <w:tc>
          <w:tcPr>
            <w:tcW w:w="1165" w:type="dxa"/>
            <w:vAlign w:val="center"/>
          </w:tcPr>
          <w:p w14:paraId="2E5BAF8F" w14:textId="77777777" w:rsidR="002033F4" w:rsidRPr="00757678" w:rsidRDefault="002033F4" w:rsidP="00044BBC">
            <w:pPr>
              <w:rPr>
                <w:rFonts w:eastAsiaTheme="majorEastAsia" w:cs="Times New Roman"/>
                <w:b/>
                <w:bCs/>
                <w:color w:val="000000" w:themeColor="text1"/>
                <w:szCs w:val="24"/>
              </w:rPr>
            </w:pPr>
            <w:r w:rsidRPr="00757678">
              <w:rPr>
                <w:rFonts w:eastAsiaTheme="majorEastAsia" w:cs="Times New Roman"/>
                <w:b/>
                <w:bCs/>
                <w:color w:val="000000" w:themeColor="text1"/>
                <w:szCs w:val="24"/>
              </w:rPr>
              <w:t>1-4-5-6</w:t>
            </w:r>
          </w:p>
        </w:tc>
        <w:tc>
          <w:tcPr>
            <w:tcW w:w="1170" w:type="dxa"/>
          </w:tcPr>
          <w:p w14:paraId="0E6ACF67" w14:textId="77777777" w:rsidR="002033F4" w:rsidRPr="00757678" w:rsidRDefault="002033F4" w:rsidP="00044BBC">
            <w:pPr>
              <w:rPr>
                <w:rFonts w:eastAsiaTheme="majorEastAsia" w:cs="Times New Roman"/>
                <w:b/>
                <w:bCs/>
                <w:color w:val="000000" w:themeColor="text1"/>
                <w:szCs w:val="24"/>
              </w:rPr>
            </w:pPr>
          </w:p>
        </w:tc>
        <w:tc>
          <w:tcPr>
            <w:tcW w:w="810" w:type="dxa"/>
          </w:tcPr>
          <w:p w14:paraId="32A35CB7" w14:textId="77777777" w:rsidR="002033F4" w:rsidRPr="00757678" w:rsidRDefault="002033F4" w:rsidP="00044BBC">
            <w:pPr>
              <w:rPr>
                <w:rFonts w:eastAsiaTheme="majorEastAsia" w:cs="Times New Roman"/>
                <w:b/>
                <w:bCs/>
                <w:color w:val="000000" w:themeColor="text1"/>
                <w:szCs w:val="24"/>
              </w:rPr>
            </w:pPr>
          </w:p>
        </w:tc>
      </w:tr>
      <w:tr w:rsidR="002033F4" w:rsidRPr="00757678" w14:paraId="3A36AC79" w14:textId="77777777" w:rsidTr="00044BBC">
        <w:trPr>
          <w:trHeight w:val="299"/>
        </w:trPr>
        <w:tc>
          <w:tcPr>
            <w:tcW w:w="805" w:type="dxa"/>
            <w:vAlign w:val="center"/>
          </w:tcPr>
          <w:p w14:paraId="705FB2B9" w14:textId="77777777" w:rsidR="002033F4" w:rsidRPr="00757678" w:rsidRDefault="002033F4" w:rsidP="00044BBC">
            <w:pPr>
              <w:spacing w:line="276" w:lineRule="auto"/>
              <w:rPr>
                <w:rFonts w:eastAsiaTheme="majorEastAsia" w:cs="Times New Roman"/>
                <w:b/>
                <w:bCs/>
                <w:color w:val="000000" w:themeColor="text1"/>
                <w:szCs w:val="24"/>
              </w:rPr>
            </w:pPr>
            <w:r w:rsidRPr="00757678">
              <w:rPr>
                <w:rFonts w:eastAsiaTheme="majorEastAsia" w:cs="Times New Roman"/>
                <w:b/>
                <w:bCs/>
                <w:color w:val="000000" w:themeColor="text1"/>
                <w:szCs w:val="24"/>
              </w:rPr>
              <w:t>3</w:t>
            </w:r>
          </w:p>
        </w:tc>
        <w:tc>
          <w:tcPr>
            <w:tcW w:w="6760" w:type="dxa"/>
            <w:vAlign w:val="center"/>
          </w:tcPr>
          <w:p w14:paraId="22585387" w14:textId="77777777" w:rsidR="002033F4" w:rsidRPr="00757678" w:rsidRDefault="002033F4" w:rsidP="00044BBC">
            <w:pPr>
              <w:spacing w:line="276" w:lineRule="auto"/>
              <w:rPr>
                <w:rFonts w:eastAsiaTheme="majorEastAsia" w:cs="Times New Roman"/>
                <w:b/>
                <w:bCs/>
                <w:color w:val="000000" w:themeColor="text1"/>
                <w:szCs w:val="24"/>
              </w:rPr>
            </w:pPr>
            <w:r w:rsidRPr="00757678">
              <w:rPr>
                <w:rFonts w:eastAsiaTheme="majorEastAsia" w:cs="Times New Roman"/>
                <w:b/>
                <w:bCs/>
                <w:color w:val="000000" w:themeColor="text1"/>
                <w:szCs w:val="24"/>
              </w:rPr>
              <w:t>Detecting Zero crossing in line input voltage and generating controlled firing signal for SCR.</w:t>
            </w:r>
          </w:p>
        </w:tc>
        <w:tc>
          <w:tcPr>
            <w:tcW w:w="1165" w:type="dxa"/>
            <w:vAlign w:val="center"/>
          </w:tcPr>
          <w:p w14:paraId="3189204F" w14:textId="77777777" w:rsidR="002033F4" w:rsidRPr="00757678" w:rsidRDefault="002033F4" w:rsidP="00044BBC">
            <w:pPr>
              <w:rPr>
                <w:rFonts w:eastAsiaTheme="majorEastAsia" w:cs="Times New Roman"/>
                <w:b/>
                <w:bCs/>
                <w:color w:val="000000" w:themeColor="text1"/>
                <w:szCs w:val="24"/>
              </w:rPr>
            </w:pPr>
            <w:r w:rsidRPr="00757678">
              <w:rPr>
                <w:rFonts w:eastAsiaTheme="majorEastAsia" w:cs="Times New Roman"/>
                <w:b/>
                <w:bCs/>
                <w:color w:val="000000" w:themeColor="text1"/>
                <w:szCs w:val="24"/>
              </w:rPr>
              <w:t>1-4-5-6</w:t>
            </w:r>
          </w:p>
        </w:tc>
        <w:tc>
          <w:tcPr>
            <w:tcW w:w="1170" w:type="dxa"/>
          </w:tcPr>
          <w:p w14:paraId="74A94E5D" w14:textId="77777777" w:rsidR="002033F4" w:rsidRPr="00757678" w:rsidRDefault="002033F4" w:rsidP="00044BBC">
            <w:pPr>
              <w:rPr>
                <w:rFonts w:eastAsiaTheme="majorEastAsia" w:cs="Times New Roman"/>
                <w:b/>
                <w:bCs/>
                <w:color w:val="000000" w:themeColor="text1"/>
                <w:szCs w:val="24"/>
              </w:rPr>
            </w:pPr>
          </w:p>
        </w:tc>
        <w:tc>
          <w:tcPr>
            <w:tcW w:w="810" w:type="dxa"/>
          </w:tcPr>
          <w:p w14:paraId="1E30338F" w14:textId="77777777" w:rsidR="002033F4" w:rsidRPr="00757678" w:rsidRDefault="002033F4" w:rsidP="00044BBC">
            <w:pPr>
              <w:rPr>
                <w:rFonts w:eastAsiaTheme="majorEastAsia" w:cs="Times New Roman"/>
                <w:b/>
                <w:bCs/>
                <w:color w:val="000000" w:themeColor="text1"/>
                <w:szCs w:val="24"/>
              </w:rPr>
            </w:pPr>
          </w:p>
        </w:tc>
      </w:tr>
      <w:tr w:rsidR="002033F4" w:rsidRPr="00757678" w14:paraId="73906702" w14:textId="77777777" w:rsidTr="00044BBC">
        <w:trPr>
          <w:trHeight w:val="299"/>
        </w:trPr>
        <w:tc>
          <w:tcPr>
            <w:tcW w:w="805" w:type="dxa"/>
            <w:vAlign w:val="center"/>
          </w:tcPr>
          <w:p w14:paraId="5E836849" w14:textId="77777777" w:rsidR="002033F4" w:rsidRPr="00757678" w:rsidRDefault="002033F4" w:rsidP="00044BBC">
            <w:pPr>
              <w:spacing w:line="276" w:lineRule="auto"/>
              <w:rPr>
                <w:rFonts w:eastAsiaTheme="majorEastAsia" w:cs="Times New Roman"/>
                <w:b/>
                <w:bCs/>
                <w:color w:val="000000" w:themeColor="text1"/>
                <w:szCs w:val="24"/>
              </w:rPr>
            </w:pPr>
            <w:r w:rsidRPr="00757678">
              <w:rPr>
                <w:rFonts w:eastAsiaTheme="majorEastAsia" w:cs="Times New Roman"/>
                <w:b/>
                <w:bCs/>
                <w:color w:val="000000" w:themeColor="text1"/>
                <w:szCs w:val="24"/>
              </w:rPr>
              <w:t>4</w:t>
            </w:r>
          </w:p>
        </w:tc>
        <w:tc>
          <w:tcPr>
            <w:tcW w:w="6760" w:type="dxa"/>
            <w:vAlign w:val="center"/>
          </w:tcPr>
          <w:p w14:paraId="7244998D" w14:textId="77777777" w:rsidR="002033F4" w:rsidRPr="00757678" w:rsidRDefault="002033F4" w:rsidP="00044BBC">
            <w:pPr>
              <w:spacing w:line="276" w:lineRule="auto"/>
              <w:rPr>
                <w:rFonts w:eastAsiaTheme="majorEastAsia" w:cs="Times New Roman"/>
                <w:b/>
                <w:bCs/>
                <w:color w:val="000000" w:themeColor="text1"/>
                <w:szCs w:val="24"/>
              </w:rPr>
            </w:pPr>
            <w:r w:rsidRPr="00757678">
              <w:rPr>
                <w:rFonts w:eastAsiaTheme="majorEastAsia" w:cs="Times New Roman"/>
                <w:b/>
                <w:bCs/>
                <w:color w:val="000000" w:themeColor="text1"/>
                <w:szCs w:val="24"/>
              </w:rPr>
              <w:t>Controlled Half wave Rectifier Circuit.</w:t>
            </w:r>
          </w:p>
        </w:tc>
        <w:tc>
          <w:tcPr>
            <w:tcW w:w="1165" w:type="dxa"/>
            <w:vAlign w:val="center"/>
          </w:tcPr>
          <w:p w14:paraId="4CC398AE" w14:textId="77777777" w:rsidR="002033F4" w:rsidRPr="00757678" w:rsidRDefault="002033F4" w:rsidP="00044BBC">
            <w:pPr>
              <w:rPr>
                <w:rFonts w:eastAsiaTheme="majorEastAsia" w:cs="Times New Roman"/>
                <w:b/>
                <w:bCs/>
                <w:color w:val="000000" w:themeColor="text1"/>
                <w:szCs w:val="24"/>
              </w:rPr>
            </w:pPr>
            <w:r w:rsidRPr="00757678">
              <w:rPr>
                <w:rFonts w:eastAsiaTheme="majorEastAsia" w:cs="Times New Roman"/>
                <w:b/>
                <w:bCs/>
                <w:color w:val="000000" w:themeColor="text1"/>
                <w:szCs w:val="24"/>
              </w:rPr>
              <w:t>1-4-5-6</w:t>
            </w:r>
          </w:p>
        </w:tc>
        <w:tc>
          <w:tcPr>
            <w:tcW w:w="1170" w:type="dxa"/>
          </w:tcPr>
          <w:p w14:paraId="06C518C4" w14:textId="77777777" w:rsidR="002033F4" w:rsidRPr="00757678" w:rsidRDefault="002033F4" w:rsidP="00044BBC">
            <w:pPr>
              <w:rPr>
                <w:rFonts w:eastAsiaTheme="majorEastAsia" w:cs="Times New Roman"/>
                <w:b/>
                <w:bCs/>
                <w:color w:val="000000" w:themeColor="text1"/>
                <w:szCs w:val="24"/>
              </w:rPr>
            </w:pPr>
          </w:p>
        </w:tc>
        <w:tc>
          <w:tcPr>
            <w:tcW w:w="810" w:type="dxa"/>
          </w:tcPr>
          <w:p w14:paraId="5253CA9A" w14:textId="77777777" w:rsidR="002033F4" w:rsidRPr="00757678" w:rsidRDefault="002033F4" w:rsidP="00044BBC">
            <w:pPr>
              <w:rPr>
                <w:rFonts w:eastAsiaTheme="majorEastAsia" w:cs="Times New Roman"/>
                <w:b/>
                <w:bCs/>
                <w:color w:val="000000" w:themeColor="text1"/>
                <w:szCs w:val="24"/>
              </w:rPr>
            </w:pPr>
          </w:p>
        </w:tc>
      </w:tr>
      <w:tr w:rsidR="002033F4" w:rsidRPr="00757678" w14:paraId="604BD2C1" w14:textId="77777777" w:rsidTr="00044BBC">
        <w:trPr>
          <w:trHeight w:val="299"/>
        </w:trPr>
        <w:tc>
          <w:tcPr>
            <w:tcW w:w="805" w:type="dxa"/>
            <w:vAlign w:val="center"/>
          </w:tcPr>
          <w:p w14:paraId="05CCBB9B" w14:textId="77777777" w:rsidR="002033F4" w:rsidRPr="00757678" w:rsidRDefault="002033F4" w:rsidP="00044BBC">
            <w:pPr>
              <w:spacing w:line="276" w:lineRule="auto"/>
              <w:rPr>
                <w:rFonts w:eastAsiaTheme="majorEastAsia" w:cs="Times New Roman"/>
                <w:b/>
                <w:bCs/>
                <w:color w:val="000000" w:themeColor="text1"/>
                <w:szCs w:val="24"/>
              </w:rPr>
            </w:pPr>
            <w:r w:rsidRPr="00757678">
              <w:rPr>
                <w:rFonts w:eastAsiaTheme="majorEastAsia" w:cs="Times New Roman"/>
                <w:b/>
                <w:bCs/>
                <w:color w:val="000000" w:themeColor="text1"/>
                <w:szCs w:val="24"/>
              </w:rPr>
              <w:t>5</w:t>
            </w:r>
          </w:p>
        </w:tc>
        <w:tc>
          <w:tcPr>
            <w:tcW w:w="6760" w:type="dxa"/>
            <w:vAlign w:val="center"/>
          </w:tcPr>
          <w:p w14:paraId="1A45D0CC" w14:textId="77777777" w:rsidR="002033F4" w:rsidRPr="00757678" w:rsidRDefault="002033F4" w:rsidP="00044BBC">
            <w:pPr>
              <w:spacing w:line="276" w:lineRule="auto"/>
              <w:rPr>
                <w:rFonts w:eastAsiaTheme="majorEastAsia" w:cs="Times New Roman"/>
                <w:b/>
                <w:bCs/>
                <w:color w:val="000000" w:themeColor="text1"/>
                <w:szCs w:val="24"/>
              </w:rPr>
            </w:pPr>
            <w:r w:rsidRPr="00757678">
              <w:rPr>
                <w:rFonts w:eastAsiaTheme="majorEastAsia" w:cs="Times New Roman"/>
                <w:b/>
                <w:bCs/>
                <w:color w:val="000000" w:themeColor="text1"/>
                <w:szCs w:val="24"/>
              </w:rPr>
              <w:t>SCR based AC power Controller.</w:t>
            </w:r>
          </w:p>
        </w:tc>
        <w:tc>
          <w:tcPr>
            <w:tcW w:w="1165" w:type="dxa"/>
            <w:vAlign w:val="center"/>
          </w:tcPr>
          <w:p w14:paraId="0367F163" w14:textId="77777777" w:rsidR="002033F4" w:rsidRPr="00757678" w:rsidRDefault="002033F4" w:rsidP="00044BBC">
            <w:pPr>
              <w:rPr>
                <w:rFonts w:eastAsiaTheme="majorEastAsia" w:cs="Times New Roman"/>
                <w:b/>
                <w:bCs/>
                <w:color w:val="000000" w:themeColor="text1"/>
                <w:szCs w:val="24"/>
              </w:rPr>
            </w:pPr>
            <w:r w:rsidRPr="00757678">
              <w:rPr>
                <w:rFonts w:eastAsiaTheme="majorEastAsia" w:cs="Times New Roman"/>
                <w:b/>
                <w:bCs/>
                <w:color w:val="000000" w:themeColor="text1"/>
                <w:szCs w:val="24"/>
              </w:rPr>
              <w:t>1-4-5-6</w:t>
            </w:r>
          </w:p>
        </w:tc>
        <w:tc>
          <w:tcPr>
            <w:tcW w:w="1170" w:type="dxa"/>
          </w:tcPr>
          <w:p w14:paraId="45A41D2F" w14:textId="77777777" w:rsidR="002033F4" w:rsidRPr="00757678" w:rsidRDefault="002033F4" w:rsidP="00044BBC">
            <w:pPr>
              <w:rPr>
                <w:rFonts w:eastAsiaTheme="majorEastAsia" w:cs="Times New Roman"/>
                <w:b/>
                <w:bCs/>
                <w:color w:val="000000" w:themeColor="text1"/>
                <w:szCs w:val="24"/>
              </w:rPr>
            </w:pPr>
          </w:p>
        </w:tc>
        <w:tc>
          <w:tcPr>
            <w:tcW w:w="810" w:type="dxa"/>
          </w:tcPr>
          <w:p w14:paraId="44007315" w14:textId="77777777" w:rsidR="002033F4" w:rsidRPr="00757678" w:rsidRDefault="002033F4" w:rsidP="00044BBC">
            <w:pPr>
              <w:rPr>
                <w:rFonts w:eastAsiaTheme="majorEastAsia" w:cs="Times New Roman"/>
                <w:b/>
                <w:bCs/>
                <w:color w:val="000000" w:themeColor="text1"/>
                <w:szCs w:val="24"/>
              </w:rPr>
            </w:pPr>
          </w:p>
        </w:tc>
      </w:tr>
      <w:tr w:rsidR="002033F4" w:rsidRPr="00757678" w14:paraId="3A1E034C" w14:textId="77777777" w:rsidTr="00044BBC">
        <w:trPr>
          <w:trHeight w:val="299"/>
        </w:trPr>
        <w:tc>
          <w:tcPr>
            <w:tcW w:w="805" w:type="dxa"/>
            <w:vAlign w:val="center"/>
          </w:tcPr>
          <w:p w14:paraId="57E1260E" w14:textId="77777777" w:rsidR="002033F4" w:rsidRPr="00757678" w:rsidRDefault="002033F4" w:rsidP="00044BBC">
            <w:pPr>
              <w:spacing w:line="276" w:lineRule="auto"/>
              <w:rPr>
                <w:rFonts w:eastAsiaTheme="majorEastAsia" w:cs="Times New Roman"/>
                <w:b/>
                <w:bCs/>
                <w:color w:val="000000" w:themeColor="text1"/>
                <w:szCs w:val="24"/>
              </w:rPr>
            </w:pPr>
            <w:r w:rsidRPr="00757678">
              <w:rPr>
                <w:rFonts w:eastAsiaTheme="majorEastAsia" w:cs="Times New Roman"/>
                <w:b/>
                <w:bCs/>
                <w:color w:val="000000" w:themeColor="text1"/>
                <w:szCs w:val="24"/>
              </w:rPr>
              <w:t>6</w:t>
            </w:r>
          </w:p>
        </w:tc>
        <w:tc>
          <w:tcPr>
            <w:tcW w:w="6760" w:type="dxa"/>
            <w:vAlign w:val="center"/>
          </w:tcPr>
          <w:p w14:paraId="737DCF29" w14:textId="77777777" w:rsidR="002033F4" w:rsidRPr="00757678" w:rsidRDefault="002033F4" w:rsidP="00044BBC">
            <w:pPr>
              <w:spacing w:line="276" w:lineRule="auto"/>
              <w:rPr>
                <w:rFonts w:eastAsiaTheme="majorEastAsia" w:cs="Times New Roman"/>
                <w:b/>
                <w:bCs/>
                <w:color w:val="000000" w:themeColor="text1"/>
                <w:szCs w:val="24"/>
              </w:rPr>
            </w:pPr>
            <w:r w:rsidRPr="00757678">
              <w:rPr>
                <w:rFonts w:eastAsiaTheme="majorEastAsia" w:cs="Times New Roman"/>
                <w:b/>
                <w:bCs/>
                <w:color w:val="000000" w:themeColor="text1"/>
                <w:szCs w:val="24"/>
              </w:rPr>
              <w:t>SCR based Full Wave Controlled Rectifier.</w:t>
            </w:r>
          </w:p>
        </w:tc>
        <w:tc>
          <w:tcPr>
            <w:tcW w:w="1165" w:type="dxa"/>
            <w:vAlign w:val="center"/>
          </w:tcPr>
          <w:p w14:paraId="3C813D33" w14:textId="77777777" w:rsidR="002033F4" w:rsidRPr="00757678" w:rsidRDefault="002033F4" w:rsidP="00044BBC">
            <w:pPr>
              <w:rPr>
                <w:rFonts w:eastAsiaTheme="majorEastAsia" w:cs="Times New Roman"/>
                <w:b/>
                <w:bCs/>
                <w:color w:val="000000" w:themeColor="text1"/>
                <w:szCs w:val="24"/>
              </w:rPr>
            </w:pPr>
            <w:r w:rsidRPr="00757678">
              <w:rPr>
                <w:rFonts w:eastAsiaTheme="majorEastAsia" w:cs="Times New Roman"/>
                <w:b/>
                <w:bCs/>
                <w:color w:val="000000" w:themeColor="text1"/>
                <w:szCs w:val="24"/>
              </w:rPr>
              <w:t>1-4-5-6</w:t>
            </w:r>
          </w:p>
        </w:tc>
        <w:tc>
          <w:tcPr>
            <w:tcW w:w="1170" w:type="dxa"/>
          </w:tcPr>
          <w:p w14:paraId="4515972F" w14:textId="77777777" w:rsidR="002033F4" w:rsidRPr="00757678" w:rsidRDefault="002033F4" w:rsidP="00044BBC">
            <w:pPr>
              <w:rPr>
                <w:rFonts w:eastAsiaTheme="majorEastAsia" w:cs="Times New Roman"/>
                <w:b/>
                <w:bCs/>
                <w:color w:val="000000" w:themeColor="text1"/>
                <w:szCs w:val="24"/>
              </w:rPr>
            </w:pPr>
          </w:p>
        </w:tc>
        <w:tc>
          <w:tcPr>
            <w:tcW w:w="810" w:type="dxa"/>
          </w:tcPr>
          <w:p w14:paraId="6855AEC1" w14:textId="77777777" w:rsidR="002033F4" w:rsidRPr="00757678" w:rsidRDefault="002033F4" w:rsidP="00044BBC">
            <w:pPr>
              <w:rPr>
                <w:rFonts w:eastAsiaTheme="majorEastAsia" w:cs="Times New Roman"/>
                <w:b/>
                <w:bCs/>
                <w:color w:val="000000" w:themeColor="text1"/>
                <w:szCs w:val="24"/>
              </w:rPr>
            </w:pPr>
          </w:p>
        </w:tc>
      </w:tr>
      <w:tr w:rsidR="002033F4" w:rsidRPr="00757678" w14:paraId="292C7236" w14:textId="77777777" w:rsidTr="00044BBC">
        <w:trPr>
          <w:trHeight w:val="299"/>
        </w:trPr>
        <w:tc>
          <w:tcPr>
            <w:tcW w:w="805" w:type="dxa"/>
            <w:vAlign w:val="center"/>
          </w:tcPr>
          <w:p w14:paraId="2C7144A4" w14:textId="77777777" w:rsidR="002033F4" w:rsidRPr="00757678" w:rsidRDefault="002033F4" w:rsidP="00044BBC">
            <w:pPr>
              <w:spacing w:line="276" w:lineRule="auto"/>
              <w:rPr>
                <w:rFonts w:eastAsiaTheme="majorEastAsia" w:cs="Times New Roman"/>
                <w:b/>
                <w:bCs/>
                <w:color w:val="000000" w:themeColor="text1"/>
                <w:szCs w:val="24"/>
              </w:rPr>
            </w:pPr>
            <w:r w:rsidRPr="00757678">
              <w:rPr>
                <w:rFonts w:eastAsiaTheme="majorEastAsia" w:cs="Times New Roman"/>
                <w:b/>
                <w:bCs/>
                <w:color w:val="000000" w:themeColor="text1"/>
                <w:szCs w:val="24"/>
              </w:rPr>
              <w:t>7</w:t>
            </w:r>
          </w:p>
        </w:tc>
        <w:tc>
          <w:tcPr>
            <w:tcW w:w="6760" w:type="dxa"/>
            <w:vAlign w:val="center"/>
          </w:tcPr>
          <w:p w14:paraId="10630CBD" w14:textId="77777777" w:rsidR="002033F4" w:rsidRPr="00757678" w:rsidRDefault="002033F4" w:rsidP="00044BBC">
            <w:pPr>
              <w:spacing w:line="276" w:lineRule="auto"/>
              <w:rPr>
                <w:rFonts w:eastAsiaTheme="majorEastAsia" w:cs="Times New Roman"/>
                <w:b/>
                <w:bCs/>
                <w:color w:val="000000" w:themeColor="text1"/>
                <w:szCs w:val="24"/>
              </w:rPr>
            </w:pPr>
            <w:r w:rsidRPr="00757678">
              <w:rPr>
                <w:rFonts w:eastAsiaTheme="majorEastAsia" w:cs="Times New Roman"/>
                <w:b/>
                <w:bCs/>
                <w:color w:val="000000" w:themeColor="text1"/>
                <w:szCs w:val="24"/>
              </w:rPr>
              <w:t xml:space="preserve">Design and Analysis of Buck Converter. </w:t>
            </w:r>
          </w:p>
        </w:tc>
        <w:tc>
          <w:tcPr>
            <w:tcW w:w="1165" w:type="dxa"/>
            <w:vAlign w:val="center"/>
          </w:tcPr>
          <w:p w14:paraId="42EC7B3D" w14:textId="77777777" w:rsidR="002033F4" w:rsidRPr="00757678" w:rsidRDefault="002033F4" w:rsidP="00044BBC">
            <w:pPr>
              <w:rPr>
                <w:rFonts w:eastAsiaTheme="majorEastAsia" w:cs="Times New Roman"/>
                <w:b/>
                <w:bCs/>
                <w:color w:val="000000" w:themeColor="text1"/>
                <w:szCs w:val="24"/>
              </w:rPr>
            </w:pPr>
            <w:r w:rsidRPr="00757678">
              <w:rPr>
                <w:rFonts w:eastAsiaTheme="majorEastAsia" w:cs="Times New Roman"/>
                <w:b/>
                <w:bCs/>
                <w:color w:val="000000" w:themeColor="text1"/>
                <w:szCs w:val="24"/>
              </w:rPr>
              <w:t>1-4-5-6</w:t>
            </w:r>
          </w:p>
        </w:tc>
        <w:tc>
          <w:tcPr>
            <w:tcW w:w="1170" w:type="dxa"/>
          </w:tcPr>
          <w:p w14:paraId="05409F11" w14:textId="77777777" w:rsidR="002033F4" w:rsidRPr="00757678" w:rsidRDefault="002033F4" w:rsidP="00044BBC">
            <w:pPr>
              <w:rPr>
                <w:rFonts w:eastAsiaTheme="majorEastAsia" w:cs="Times New Roman"/>
                <w:b/>
                <w:bCs/>
                <w:color w:val="000000" w:themeColor="text1"/>
                <w:szCs w:val="24"/>
              </w:rPr>
            </w:pPr>
          </w:p>
        </w:tc>
        <w:tc>
          <w:tcPr>
            <w:tcW w:w="810" w:type="dxa"/>
          </w:tcPr>
          <w:p w14:paraId="1B2302BB" w14:textId="77777777" w:rsidR="002033F4" w:rsidRPr="00757678" w:rsidRDefault="002033F4" w:rsidP="00044BBC">
            <w:pPr>
              <w:rPr>
                <w:rFonts w:eastAsiaTheme="majorEastAsia" w:cs="Times New Roman"/>
                <w:b/>
                <w:bCs/>
                <w:color w:val="000000" w:themeColor="text1"/>
                <w:szCs w:val="24"/>
              </w:rPr>
            </w:pPr>
          </w:p>
        </w:tc>
      </w:tr>
      <w:tr w:rsidR="002033F4" w:rsidRPr="00757678" w14:paraId="3F309B07" w14:textId="77777777" w:rsidTr="00044BBC">
        <w:trPr>
          <w:trHeight w:val="299"/>
        </w:trPr>
        <w:tc>
          <w:tcPr>
            <w:tcW w:w="805" w:type="dxa"/>
            <w:vAlign w:val="center"/>
          </w:tcPr>
          <w:p w14:paraId="292656E3" w14:textId="77777777" w:rsidR="002033F4" w:rsidRPr="00757678" w:rsidRDefault="002033F4" w:rsidP="00044BBC">
            <w:pPr>
              <w:spacing w:line="276" w:lineRule="auto"/>
              <w:rPr>
                <w:rFonts w:eastAsiaTheme="majorEastAsia" w:cs="Times New Roman"/>
                <w:b/>
                <w:bCs/>
                <w:color w:val="000000" w:themeColor="text1"/>
                <w:szCs w:val="24"/>
              </w:rPr>
            </w:pPr>
            <w:r w:rsidRPr="00757678">
              <w:rPr>
                <w:rFonts w:eastAsiaTheme="majorEastAsia" w:cs="Times New Roman"/>
                <w:b/>
                <w:bCs/>
                <w:color w:val="000000" w:themeColor="text1"/>
                <w:szCs w:val="24"/>
              </w:rPr>
              <w:t>8</w:t>
            </w:r>
          </w:p>
        </w:tc>
        <w:tc>
          <w:tcPr>
            <w:tcW w:w="6760" w:type="dxa"/>
            <w:vAlign w:val="center"/>
          </w:tcPr>
          <w:p w14:paraId="3EE01111" w14:textId="77777777" w:rsidR="002033F4" w:rsidRPr="00757678" w:rsidRDefault="002033F4" w:rsidP="00044BBC">
            <w:pPr>
              <w:spacing w:line="276" w:lineRule="auto"/>
              <w:rPr>
                <w:rFonts w:eastAsiaTheme="majorEastAsia" w:cs="Times New Roman"/>
                <w:b/>
                <w:bCs/>
                <w:color w:val="000000" w:themeColor="text1"/>
                <w:szCs w:val="24"/>
              </w:rPr>
            </w:pPr>
            <w:r w:rsidRPr="00757678">
              <w:rPr>
                <w:rFonts w:eastAsiaTheme="majorEastAsia" w:cs="Times New Roman"/>
                <w:b/>
                <w:bCs/>
                <w:color w:val="000000" w:themeColor="text1"/>
                <w:szCs w:val="24"/>
              </w:rPr>
              <w:t>Design and Analysis of Boost Converter.</w:t>
            </w:r>
          </w:p>
        </w:tc>
        <w:tc>
          <w:tcPr>
            <w:tcW w:w="1165" w:type="dxa"/>
            <w:vAlign w:val="center"/>
          </w:tcPr>
          <w:p w14:paraId="34FB8168" w14:textId="77777777" w:rsidR="002033F4" w:rsidRPr="00757678" w:rsidRDefault="002033F4" w:rsidP="00044BBC">
            <w:pPr>
              <w:rPr>
                <w:rFonts w:eastAsiaTheme="majorEastAsia" w:cs="Times New Roman"/>
                <w:b/>
                <w:bCs/>
                <w:color w:val="000000" w:themeColor="text1"/>
                <w:szCs w:val="24"/>
              </w:rPr>
            </w:pPr>
            <w:r w:rsidRPr="00757678">
              <w:rPr>
                <w:rFonts w:eastAsiaTheme="majorEastAsia" w:cs="Times New Roman"/>
                <w:b/>
                <w:bCs/>
                <w:color w:val="000000" w:themeColor="text1"/>
                <w:szCs w:val="24"/>
              </w:rPr>
              <w:t>1-4-5-6</w:t>
            </w:r>
          </w:p>
        </w:tc>
        <w:tc>
          <w:tcPr>
            <w:tcW w:w="1170" w:type="dxa"/>
          </w:tcPr>
          <w:p w14:paraId="2FA05085" w14:textId="77777777" w:rsidR="002033F4" w:rsidRPr="00757678" w:rsidRDefault="002033F4" w:rsidP="00044BBC">
            <w:pPr>
              <w:rPr>
                <w:rFonts w:eastAsiaTheme="majorEastAsia" w:cs="Times New Roman"/>
                <w:b/>
                <w:bCs/>
                <w:color w:val="000000" w:themeColor="text1"/>
                <w:szCs w:val="24"/>
              </w:rPr>
            </w:pPr>
          </w:p>
        </w:tc>
        <w:tc>
          <w:tcPr>
            <w:tcW w:w="810" w:type="dxa"/>
          </w:tcPr>
          <w:p w14:paraId="343DBAB6" w14:textId="77777777" w:rsidR="002033F4" w:rsidRPr="00757678" w:rsidRDefault="002033F4" w:rsidP="00044BBC">
            <w:pPr>
              <w:rPr>
                <w:rFonts w:eastAsiaTheme="majorEastAsia" w:cs="Times New Roman"/>
                <w:b/>
                <w:bCs/>
                <w:color w:val="000000" w:themeColor="text1"/>
                <w:szCs w:val="24"/>
              </w:rPr>
            </w:pPr>
          </w:p>
        </w:tc>
      </w:tr>
      <w:tr w:rsidR="002033F4" w:rsidRPr="00757678" w14:paraId="79A6C9E7" w14:textId="77777777" w:rsidTr="00044BBC">
        <w:trPr>
          <w:trHeight w:val="299"/>
        </w:trPr>
        <w:tc>
          <w:tcPr>
            <w:tcW w:w="805" w:type="dxa"/>
            <w:vAlign w:val="center"/>
          </w:tcPr>
          <w:p w14:paraId="46B83D40" w14:textId="77777777" w:rsidR="002033F4" w:rsidRPr="00757678" w:rsidRDefault="002033F4" w:rsidP="00044BBC">
            <w:pPr>
              <w:spacing w:line="276" w:lineRule="auto"/>
              <w:rPr>
                <w:rFonts w:eastAsiaTheme="majorEastAsia" w:cs="Times New Roman"/>
                <w:b/>
                <w:bCs/>
                <w:color w:val="000000" w:themeColor="text1"/>
                <w:szCs w:val="24"/>
              </w:rPr>
            </w:pPr>
            <w:r w:rsidRPr="00757678">
              <w:rPr>
                <w:rFonts w:eastAsiaTheme="majorEastAsia" w:cs="Times New Roman"/>
                <w:b/>
                <w:bCs/>
                <w:color w:val="000000" w:themeColor="text1"/>
                <w:szCs w:val="24"/>
              </w:rPr>
              <w:t>9</w:t>
            </w:r>
          </w:p>
        </w:tc>
        <w:tc>
          <w:tcPr>
            <w:tcW w:w="6760" w:type="dxa"/>
            <w:vAlign w:val="center"/>
          </w:tcPr>
          <w:p w14:paraId="251294B2" w14:textId="77777777" w:rsidR="002033F4" w:rsidRPr="00757678" w:rsidRDefault="002033F4" w:rsidP="00044BBC">
            <w:pPr>
              <w:spacing w:line="276" w:lineRule="auto"/>
              <w:rPr>
                <w:rFonts w:eastAsiaTheme="majorEastAsia" w:cs="Times New Roman"/>
                <w:b/>
                <w:bCs/>
                <w:color w:val="000000" w:themeColor="text1"/>
                <w:szCs w:val="24"/>
              </w:rPr>
            </w:pPr>
            <w:r w:rsidRPr="00757678">
              <w:rPr>
                <w:rFonts w:eastAsiaTheme="majorEastAsia" w:cs="Times New Roman"/>
                <w:b/>
                <w:bCs/>
                <w:color w:val="000000" w:themeColor="text1"/>
                <w:szCs w:val="24"/>
              </w:rPr>
              <w:t>Design and Analysis of Buck Boost Converter.</w:t>
            </w:r>
          </w:p>
        </w:tc>
        <w:tc>
          <w:tcPr>
            <w:tcW w:w="1165" w:type="dxa"/>
            <w:vAlign w:val="center"/>
          </w:tcPr>
          <w:p w14:paraId="54DF3F56" w14:textId="77777777" w:rsidR="002033F4" w:rsidRPr="00757678" w:rsidRDefault="002033F4" w:rsidP="00044BBC">
            <w:pPr>
              <w:rPr>
                <w:rFonts w:eastAsiaTheme="majorEastAsia" w:cs="Times New Roman"/>
                <w:b/>
                <w:bCs/>
                <w:color w:val="000000" w:themeColor="text1"/>
                <w:szCs w:val="24"/>
              </w:rPr>
            </w:pPr>
            <w:r w:rsidRPr="00757678">
              <w:rPr>
                <w:rFonts w:eastAsiaTheme="majorEastAsia" w:cs="Times New Roman"/>
                <w:b/>
                <w:bCs/>
                <w:color w:val="000000" w:themeColor="text1"/>
                <w:szCs w:val="24"/>
              </w:rPr>
              <w:t>1-4-5-6</w:t>
            </w:r>
          </w:p>
        </w:tc>
        <w:tc>
          <w:tcPr>
            <w:tcW w:w="1170" w:type="dxa"/>
          </w:tcPr>
          <w:p w14:paraId="138DBBCF" w14:textId="77777777" w:rsidR="002033F4" w:rsidRPr="00757678" w:rsidRDefault="002033F4" w:rsidP="00044BBC">
            <w:pPr>
              <w:rPr>
                <w:rFonts w:eastAsiaTheme="majorEastAsia" w:cs="Times New Roman"/>
                <w:b/>
                <w:bCs/>
                <w:color w:val="000000" w:themeColor="text1"/>
                <w:szCs w:val="24"/>
              </w:rPr>
            </w:pPr>
          </w:p>
        </w:tc>
        <w:tc>
          <w:tcPr>
            <w:tcW w:w="810" w:type="dxa"/>
          </w:tcPr>
          <w:p w14:paraId="3F6AA773" w14:textId="77777777" w:rsidR="002033F4" w:rsidRPr="00757678" w:rsidRDefault="002033F4" w:rsidP="00044BBC">
            <w:pPr>
              <w:rPr>
                <w:rFonts w:eastAsiaTheme="majorEastAsia" w:cs="Times New Roman"/>
                <w:b/>
                <w:bCs/>
                <w:color w:val="000000" w:themeColor="text1"/>
                <w:szCs w:val="24"/>
              </w:rPr>
            </w:pPr>
          </w:p>
        </w:tc>
      </w:tr>
      <w:tr w:rsidR="002033F4" w:rsidRPr="00757678" w14:paraId="2F00F991" w14:textId="77777777" w:rsidTr="00044BBC">
        <w:trPr>
          <w:trHeight w:val="299"/>
        </w:trPr>
        <w:tc>
          <w:tcPr>
            <w:tcW w:w="805" w:type="dxa"/>
            <w:vAlign w:val="center"/>
          </w:tcPr>
          <w:p w14:paraId="0E9CAF0A" w14:textId="77777777" w:rsidR="002033F4" w:rsidRPr="00757678" w:rsidRDefault="002033F4" w:rsidP="00044BBC">
            <w:pPr>
              <w:spacing w:line="276" w:lineRule="auto"/>
              <w:rPr>
                <w:rFonts w:eastAsiaTheme="majorEastAsia" w:cs="Times New Roman"/>
                <w:b/>
                <w:bCs/>
                <w:color w:val="000000" w:themeColor="text1"/>
                <w:szCs w:val="24"/>
              </w:rPr>
            </w:pPr>
            <w:r w:rsidRPr="00757678">
              <w:rPr>
                <w:rFonts w:eastAsiaTheme="majorEastAsia" w:cs="Times New Roman"/>
                <w:b/>
                <w:bCs/>
                <w:color w:val="000000" w:themeColor="text1"/>
                <w:szCs w:val="24"/>
              </w:rPr>
              <w:t>10</w:t>
            </w:r>
          </w:p>
        </w:tc>
        <w:tc>
          <w:tcPr>
            <w:tcW w:w="6760" w:type="dxa"/>
            <w:vAlign w:val="center"/>
          </w:tcPr>
          <w:p w14:paraId="2BF3B986" w14:textId="77777777" w:rsidR="002033F4" w:rsidRPr="00757678" w:rsidRDefault="002033F4" w:rsidP="00044BBC">
            <w:pPr>
              <w:spacing w:line="276" w:lineRule="auto"/>
              <w:rPr>
                <w:rFonts w:eastAsiaTheme="majorEastAsia" w:cs="Times New Roman"/>
                <w:b/>
                <w:bCs/>
                <w:color w:val="000000" w:themeColor="text1"/>
                <w:szCs w:val="24"/>
              </w:rPr>
            </w:pPr>
            <w:r w:rsidRPr="00757678">
              <w:rPr>
                <w:rFonts w:eastAsiaTheme="majorEastAsia" w:cs="Times New Roman"/>
                <w:b/>
                <w:bCs/>
                <w:color w:val="000000" w:themeColor="text1"/>
                <w:szCs w:val="24"/>
              </w:rPr>
              <w:t>Single Phase Square Wave Inverter.</w:t>
            </w:r>
          </w:p>
        </w:tc>
        <w:tc>
          <w:tcPr>
            <w:tcW w:w="1165" w:type="dxa"/>
            <w:vAlign w:val="center"/>
          </w:tcPr>
          <w:p w14:paraId="40210792" w14:textId="77777777" w:rsidR="002033F4" w:rsidRPr="00757678" w:rsidRDefault="002033F4" w:rsidP="00044BBC">
            <w:pPr>
              <w:rPr>
                <w:rFonts w:eastAsiaTheme="majorEastAsia" w:cs="Times New Roman"/>
                <w:b/>
                <w:bCs/>
                <w:color w:val="000000" w:themeColor="text1"/>
                <w:szCs w:val="24"/>
              </w:rPr>
            </w:pPr>
            <w:r w:rsidRPr="00757678">
              <w:rPr>
                <w:rFonts w:eastAsiaTheme="majorEastAsia" w:cs="Times New Roman"/>
                <w:b/>
                <w:bCs/>
                <w:color w:val="000000" w:themeColor="text1"/>
                <w:szCs w:val="24"/>
              </w:rPr>
              <w:t>1-4-5-6</w:t>
            </w:r>
          </w:p>
        </w:tc>
        <w:tc>
          <w:tcPr>
            <w:tcW w:w="1170" w:type="dxa"/>
          </w:tcPr>
          <w:p w14:paraId="4E2C473A" w14:textId="77777777" w:rsidR="002033F4" w:rsidRPr="00757678" w:rsidRDefault="002033F4" w:rsidP="00044BBC">
            <w:pPr>
              <w:rPr>
                <w:rFonts w:eastAsiaTheme="majorEastAsia" w:cs="Times New Roman"/>
                <w:b/>
                <w:bCs/>
                <w:color w:val="000000" w:themeColor="text1"/>
                <w:szCs w:val="24"/>
              </w:rPr>
            </w:pPr>
          </w:p>
        </w:tc>
        <w:tc>
          <w:tcPr>
            <w:tcW w:w="810" w:type="dxa"/>
          </w:tcPr>
          <w:p w14:paraId="13B55816" w14:textId="77777777" w:rsidR="002033F4" w:rsidRPr="00757678" w:rsidRDefault="002033F4" w:rsidP="00044BBC">
            <w:pPr>
              <w:rPr>
                <w:rFonts w:eastAsiaTheme="majorEastAsia" w:cs="Times New Roman"/>
                <w:b/>
                <w:bCs/>
                <w:color w:val="000000" w:themeColor="text1"/>
                <w:szCs w:val="24"/>
              </w:rPr>
            </w:pPr>
          </w:p>
        </w:tc>
      </w:tr>
      <w:tr w:rsidR="002033F4" w:rsidRPr="00757678" w14:paraId="339C9729" w14:textId="77777777" w:rsidTr="00044BBC">
        <w:trPr>
          <w:trHeight w:val="299"/>
        </w:trPr>
        <w:tc>
          <w:tcPr>
            <w:tcW w:w="805" w:type="dxa"/>
            <w:vAlign w:val="center"/>
          </w:tcPr>
          <w:p w14:paraId="537304A5" w14:textId="77777777" w:rsidR="002033F4" w:rsidRPr="00757678" w:rsidRDefault="002033F4" w:rsidP="00044BBC">
            <w:pPr>
              <w:spacing w:line="276" w:lineRule="auto"/>
              <w:rPr>
                <w:rFonts w:eastAsiaTheme="majorEastAsia" w:cs="Times New Roman"/>
                <w:b/>
                <w:bCs/>
                <w:color w:val="000000" w:themeColor="text1"/>
                <w:szCs w:val="24"/>
              </w:rPr>
            </w:pPr>
            <w:r w:rsidRPr="00757678">
              <w:rPr>
                <w:rFonts w:eastAsiaTheme="majorEastAsia" w:cs="Times New Roman"/>
                <w:b/>
                <w:bCs/>
                <w:color w:val="000000" w:themeColor="text1"/>
                <w:szCs w:val="24"/>
              </w:rPr>
              <w:t>11</w:t>
            </w:r>
          </w:p>
        </w:tc>
        <w:tc>
          <w:tcPr>
            <w:tcW w:w="6760" w:type="dxa"/>
            <w:vAlign w:val="center"/>
          </w:tcPr>
          <w:p w14:paraId="7E860707" w14:textId="77777777" w:rsidR="002033F4" w:rsidRPr="00757678" w:rsidRDefault="002033F4" w:rsidP="00044BBC">
            <w:pPr>
              <w:spacing w:line="276" w:lineRule="auto"/>
              <w:rPr>
                <w:rFonts w:eastAsiaTheme="majorEastAsia" w:cs="Times New Roman"/>
                <w:b/>
                <w:bCs/>
                <w:color w:val="000000" w:themeColor="text1"/>
                <w:szCs w:val="24"/>
              </w:rPr>
            </w:pPr>
            <w:r w:rsidRPr="00757678">
              <w:rPr>
                <w:rFonts w:eastAsiaTheme="majorEastAsia" w:cs="Times New Roman"/>
                <w:b/>
                <w:bCs/>
                <w:color w:val="000000" w:themeColor="text1"/>
                <w:szCs w:val="24"/>
              </w:rPr>
              <w:t>Designing High Frequency Inductor for DC-DC Conversion.</w:t>
            </w:r>
          </w:p>
        </w:tc>
        <w:tc>
          <w:tcPr>
            <w:tcW w:w="1165" w:type="dxa"/>
            <w:vAlign w:val="center"/>
          </w:tcPr>
          <w:p w14:paraId="76C8969E" w14:textId="77777777" w:rsidR="002033F4" w:rsidRPr="00757678" w:rsidRDefault="002033F4" w:rsidP="00044BBC">
            <w:pPr>
              <w:rPr>
                <w:rFonts w:eastAsiaTheme="majorEastAsia" w:cs="Times New Roman"/>
                <w:b/>
                <w:bCs/>
                <w:color w:val="000000" w:themeColor="text1"/>
                <w:szCs w:val="24"/>
              </w:rPr>
            </w:pPr>
            <w:r w:rsidRPr="00757678">
              <w:rPr>
                <w:rFonts w:eastAsiaTheme="majorEastAsia" w:cs="Times New Roman"/>
                <w:b/>
                <w:bCs/>
                <w:color w:val="000000" w:themeColor="text1"/>
                <w:szCs w:val="24"/>
              </w:rPr>
              <w:t>1-4-5-6</w:t>
            </w:r>
          </w:p>
        </w:tc>
        <w:tc>
          <w:tcPr>
            <w:tcW w:w="1170" w:type="dxa"/>
          </w:tcPr>
          <w:p w14:paraId="08472E01" w14:textId="77777777" w:rsidR="002033F4" w:rsidRPr="00757678" w:rsidRDefault="002033F4" w:rsidP="00044BBC">
            <w:pPr>
              <w:rPr>
                <w:rFonts w:eastAsiaTheme="majorEastAsia" w:cs="Times New Roman"/>
                <w:b/>
                <w:bCs/>
                <w:color w:val="000000" w:themeColor="text1"/>
                <w:szCs w:val="24"/>
              </w:rPr>
            </w:pPr>
          </w:p>
        </w:tc>
        <w:tc>
          <w:tcPr>
            <w:tcW w:w="810" w:type="dxa"/>
          </w:tcPr>
          <w:p w14:paraId="2DBC808E" w14:textId="77777777" w:rsidR="002033F4" w:rsidRPr="00757678" w:rsidRDefault="002033F4" w:rsidP="00044BBC">
            <w:pPr>
              <w:rPr>
                <w:rFonts w:eastAsiaTheme="majorEastAsia" w:cs="Times New Roman"/>
                <w:b/>
                <w:bCs/>
                <w:color w:val="000000" w:themeColor="text1"/>
                <w:szCs w:val="24"/>
              </w:rPr>
            </w:pPr>
          </w:p>
        </w:tc>
      </w:tr>
      <w:tr w:rsidR="002033F4" w:rsidRPr="00757678" w14:paraId="54CD86BB" w14:textId="77777777" w:rsidTr="00044BBC">
        <w:trPr>
          <w:trHeight w:val="534"/>
        </w:trPr>
        <w:tc>
          <w:tcPr>
            <w:tcW w:w="805" w:type="dxa"/>
            <w:vAlign w:val="center"/>
          </w:tcPr>
          <w:p w14:paraId="195FD5FD" w14:textId="77777777" w:rsidR="002033F4" w:rsidRPr="00757678" w:rsidRDefault="002033F4" w:rsidP="00044BBC">
            <w:pPr>
              <w:spacing w:line="276" w:lineRule="auto"/>
              <w:rPr>
                <w:rFonts w:eastAsiaTheme="majorEastAsia" w:cs="Times New Roman"/>
                <w:b/>
                <w:bCs/>
                <w:color w:val="000000" w:themeColor="text1"/>
                <w:szCs w:val="24"/>
              </w:rPr>
            </w:pPr>
            <w:r w:rsidRPr="00757678">
              <w:rPr>
                <w:rFonts w:eastAsiaTheme="majorEastAsia" w:cs="Times New Roman"/>
                <w:b/>
                <w:bCs/>
                <w:color w:val="000000" w:themeColor="text1"/>
                <w:szCs w:val="24"/>
              </w:rPr>
              <w:t>12</w:t>
            </w:r>
          </w:p>
        </w:tc>
        <w:tc>
          <w:tcPr>
            <w:tcW w:w="6760" w:type="dxa"/>
            <w:vAlign w:val="center"/>
          </w:tcPr>
          <w:p w14:paraId="0CA11970" w14:textId="77777777" w:rsidR="002033F4" w:rsidRPr="00757678" w:rsidRDefault="002033F4" w:rsidP="00044BBC">
            <w:pPr>
              <w:spacing w:line="276" w:lineRule="auto"/>
              <w:rPr>
                <w:rFonts w:eastAsiaTheme="majorEastAsia" w:cs="Times New Roman"/>
                <w:b/>
                <w:bCs/>
                <w:color w:val="000000" w:themeColor="text1"/>
                <w:szCs w:val="24"/>
              </w:rPr>
            </w:pPr>
            <w:r w:rsidRPr="00757678">
              <w:rPr>
                <w:rFonts w:eastAsiaTheme="majorEastAsia" w:cs="Times New Roman"/>
                <w:b/>
                <w:bCs/>
                <w:color w:val="000000" w:themeColor="text1"/>
                <w:szCs w:val="24"/>
              </w:rPr>
              <w:t>Designing High Frequency Transformer for DC-DC Conversion.</w:t>
            </w:r>
          </w:p>
        </w:tc>
        <w:tc>
          <w:tcPr>
            <w:tcW w:w="1165" w:type="dxa"/>
            <w:vAlign w:val="center"/>
          </w:tcPr>
          <w:p w14:paraId="1B599EF4" w14:textId="77777777" w:rsidR="002033F4" w:rsidRPr="00757678" w:rsidRDefault="002033F4" w:rsidP="00044BBC">
            <w:pPr>
              <w:rPr>
                <w:rFonts w:eastAsiaTheme="majorEastAsia" w:cs="Times New Roman"/>
                <w:b/>
                <w:bCs/>
                <w:color w:val="000000" w:themeColor="text1"/>
                <w:szCs w:val="24"/>
              </w:rPr>
            </w:pPr>
            <w:r w:rsidRPr="00757678">
              <w:rPr>
                <w:rFonts w:eastAsiaTheme="majorEastAsia" w:cs="Times New Roman"/>
                <w:b/>
                <w:bCs/>
                <w:color w:val="000000" w:themeColor="text1"/>
                <w:szCs w:val="24"/>
              </w:rPr>
              <w:t>1-4-5-6</w:t>
            </w:r>
          </w:p>
        </w:tc>
        <w:tc>
          <w:tcPr>
            <w:tcW w:w="1170" w:type="dxa"/>
          </w:tcPr>
          <w:p w14:paraId="5833B222" w14:textId="77777777" w:rsidR="002033F4" w:rsidRPr="00757678" w:rsidRDefault="002033F4" w:rsidP="00044BBC">
            <w:pPr>
              <w:rPr>
                <w:rFonts w:eastAsiaTheme="majorEastAsia" w:cs="Times New Roman"/>
                <w:b/>
                <w:bCs/>
                <w:color w:val="000000" w:themeColor="text1"/>
                <w:szCs w:val="24"/>
              </w:rPr>
            </w:pPr>
          </w:p>
        </w:tc>
        <w:tc>
          <w:tcPr>
            <w:tcW w:w="810" w:type="dxa"/>
          </w:tcPr>
          <w:p w14:paraId="5245A4BB" w14:textId="77777777" w:rsidR="002033F4" w:rsidRPr="00757678" w:rsidRDefault="002033F4" w:rsidP="00044BBC">
            <w:pPr>
              <w:rPr>
                <w:rFonts w:eastAsiaTheme="majorEastAsia" w:cs="Times New Roman"/>
                <w:b/>
                <w:bCs/>
                <w:color w:val="000000" w:themeColor="text1"/>
                <w:szCs w:val="24"/>
              </w:rPr>
            </w:pPr>
          </w:p>
        </w:tc>
      </w:tr>
      <w:tr w:rsidR="002033F4" w:rsidRPr="00757678" w14:paraId="79F27DE1" w14:textId="77777777" w:rsidTr="00044BBC">
        <w:trPr>
          <w:trHeight w:val="299"/>
        </w:trPr>
        <w:tc>
          <w:tcPr>
            <w:tcW w:w="805" w:type="dxa"/>
            <w:vAlign w:val="center"/>
          </w:tcPr>
          <w:p w14:paraId="6BB683E1" w14:textId="77777777" w:rsidR="002033F4" w:rsidRPr="00757678" w:rsidRDefault="002033F4" w:rsidP="00044BBC">
            <w:pPr>
              <w:spacing w:line="276" w:lineRule="auto"/>
              <w:rPr>
                <w:rFonts w:eastAsiaTheme="majorEastAsia" w:cs="Times New Roman"/>
                <w:b/>
                <w:bCs/>
                <w:color w:val="000000" w:themeColor="text1"/>
                <w:szCs w:val="24"/>
              </w:rPr>
            </w:pPr>
            <w:r w:rsidRPr="00757678">
              <w:rPr>
                <w:rFonts w:eastAsiaTheme="majorEastAsia" w:cs="Times New Roman"/>
                <w:b/>
                <w:bCs/>
                <w:color w:val="000000" w:themeColor="text1"/>
                <w:szCs w:val="24"/>
              </w:rPr>
              <w:t>13</w:t>
            </w:r>
          </w:p>
        </w:tc>
        <w:tc>
          <w:tcPr>
            <w:tcW w:w="6760" w:type="dxa"/>
            <w:vAlign w:val="center"/>
          </w:tcPr>
          <w:p w14:paraId="53EE47AC" w14:textId="77777777" w:rsidR="002033F4" w:rsidRPr="00757678" w:rsidRDefault="002033F4" w:rsidP="00044BBC">
            <w:pPr>
              <w:spacing w:line="276" w:lineRule="auto"/>
              <w:rPr>
                <w:rFonts w:eastAsiaTheme="majorEastAsia" w:cs="Times New Roman"/>
                <w:b/>
                <w:bCs/>
                <w:color w:val="000000" w:themeColor="text1"/>
                <w:szCs w:val="24"/>
              </w:rPr>
            </w:pPr>
            <w:r w:rsidRPr="00757678">
              <w:rPr>
                <w:rFonts w:eastAsiaTheme="majorEastAsia" w:cs="Times New Roman"/>
                <w:b/>
                <w:bCs/>
                <w:color w:val="000000" w:themeColor="text1"/>
                <w:szCs w:val="24"/>
              </w:rPr>
              <w:t>Designing Closed Loop Buck Converter using IC LM2575.</w:t>
            </w:r>
          </w:p>
        </w:tc>
        <w:tc>
          <w:tcPr>
            <w:tcW w:w="1165" w:type="dxa"/>
            <w:vAlign w:val="center"/>
          </w:tcPr>
          <w:p w14:paraId="774071EA" w14:textId="77777777" w:rsidR="002033F4" w:rsidRPr="00757678" w:rsidRDefault="002033F4" w:rsidP="00044BBC">
            <w:pPr>
              <w:rPr>
                <w:rFonts w:eastAsiaTheme="majorEastAsia" w:cs="Times New Roman"/>
                <w:b/>
                <w:bCs/>
                <w:color w:val="000000" w:themeColor="text1"/>
                <w:szCs w:val="24"/>
              </w:rPr>
            </w:pPr>
            <w:r w:rsidRPr="00757678">
              <w:rPr>
                <w:rFonts w:eastAsiaTheme="majorEastAsia" w:cs="Times New Roman"/>
                <w:b/>
                <w:bCs/>
                <w:color w:val="000000" w:themeColor="text1"/>
                <w:szCs w:val="24"/>
              </w:rPr>
              <w:t>1-4-5-6</w:t>
            </w:r>
          </w:p>
        </w:tc>
        <w:tc>
          <w:tcPr>
            <w:tcW w:w="1170" w:type="dxa"/>
          </w:tcPr>
          <w:p w14:paraId="7E5F1571" w14:textId="77777777" w:rsidR="002033F4" w:rsidRPr="00757678" w:rsidRDefault="002033F4" w:rsidP="00044BBC">
            <w:pPr>
              <w:rPr>
                <w:rFonts w:eastAsiaTheme="majorEastAsia" w:cs="Times New Roman"/>
                <w:b/>
                <w:bCs/>
                <w:color w:val="000000" w:themeColor="text1"/>
                <w:szCs w:val="24"/>
              </w:rPr>
            </w:pPr>
          </w:p>
        </w:tc>
        <w:tc>
          <w:tcPr>
            <w:tcW w:w="810" w:type="dxa"/>
          </w:tcPr>
          <w:p w14:paraId="20C67E92" w14:textId="77777777" w:rsidR="002033F4" w:rsidRPr="00757678" w:rsidRDefault="002033F4" w:rsidP="00044BBC">
            <w:pPr>
              <w:rPr>
                <w:rFonts w:eastAsiaTheme="majorEastAsia" w:cs="Times New Roman"/>
                <w:b/>
                <w:bCs/>
                <w:color w:val="000000" w:themeColor="text1"/>
                <w:szCs w:val="24"/>
              </w:rPr>
            </w:pPr>
          </w:p>
        </w:tc>
      </w:tr>
      <w:tr w:rsidR="002033F4" w:rsidRPr="00757678" w14:paraId="0CB0CA6F" w14:textId="77777777" w:rsidTr="00044BBC">
        <w:trPr>
          <w:trHeight w:val="299"/>
        </w:trPr>
        <w:tc>
          <w:tcPr>
            <w:tcW w:w="805" w:type="dxa"/>
            <w:vAlign w:val="center"/>
          </w:tcPr>
          <w:p w14:paraId="66D40E95" w14:textId="77777777" w:rsidR="002033F4" w:rsidRPr="00757678" w:rsidRDefault="002033F4" w:rsidP="00044BBC">
            <w:pPr>
              <w:spacing w:line="276" w:lineRule="auto"/>
              <w:rPr>
                <w:rFonts w:eastAsiaTheme="majorEastAsia" w:cs="Times New Roman"/>
                <w:b/>
                <w:bCs/>
                <w:color w:val="000000" w:themeColor="text1"/>
                <w:szCs w:val="24"/>
              </w:rPr>
            </w:pPr>
            <w:r w:rsidRPr="00757678">
              <w:rPr>
                <w:rFonts w:eastAsiaTheme="majorEastAsia" w:cs="Times New Roman"/>
                <w:b/>
                <w:bCs/>
                <w:color w:val="000000" w:themeColor="text1"/>
                <w:szCs w:val="24"/>
              </w:rPr>
              <w:t>14</w:t>
            </w:r>
          </w:p>
        </w:tc>
        <w:tc>
          <w:tcPr>
            <w:tcW w:w="6760" w:type="dxa"/>
            <w:vAlign w:val="center"/>
          </w:tcPr>
          <w:p w14:paraId="70404F0E" w14:textId="77777777" w:rsidR="002033F4" w:rsidRPr="00757678" w:rsidRDefault="002033F4" w:rsidP="00044BBC">
            <w:pPr>
              <w:spacing w:line="276" w:lineRule="auto"/>
              <w:rPr>
                <w:rFonts w:eastAsiaTheme="majorEastAsia" w:cs="Times New Roman"/>
                <w:b/>
                <w:bCs/>
                <w:color w:val="000000" w:themeColor="text1"/>
                <w:szCs w:val="24"/>
              </w:rPr>
            </w:pPr>
            <w:r w:rsidRPr="00757678">
              <w:rPr>
                <w:rFonts w:eastAsiaTheme="majorEastAsia" w:cs="Times New Roman"/>
                <w:b/>
                <w:bCs/>
                <w:color w:val="000000" w:themeColor="text1"/>
                <w:szCs w:val="24"/>
              </w:rPr>
              <w:t>Design-Oriented Project Work</w:t>
            </w:r>
          </w:p>
        </w:tc>
        <w:tc>
          <w:tcPr>
            <w:tcW w:w="1165" w:type="dxa"/>
            <w:vAlign w:val="center"/>
          </w:tcPr>
          <w:p w14:paraId="6E25BF9F" w14:textId="77777777" w:rsidR="002033F4" w:rsidRPr="00757678" w:rsidRDefault="002033F4" w:rsidP="00044BBC">
            <w:pPr>
              <w:rPr>
                <w:rFonts w:eastAsiaTheme="majorEastAsia" w:cs="Times New Roman"/>
                <w:b/>
                <w:bCs/>
                <w:color w:val="000000" w:themeColor="text1"/>
                <w:szCs w:val="24"/>
              </w:rPr>
            </w:pPr>
            <w:r w:rsidRPr="00757678">
              <w:rPr>
                <w:rFonts w:eastAsiaTheme="majorEastAsia" w:cs="Times New Roman"/>
                <w:b/>
                <w:bCs/>
                <w:color w:val="000000" w:themeColor="text1"/>
                <w:szCs w:val="24"/>
              </w:rPr>
              <w:t>1-2-3-6</w:t>
            </w:r>
          </w:p>
        </w:tc>
        <w:tc>
          <w:tcPr>
            <w:tcW w:w="1170" w:type="dxa"/>
          </w:tcPr>
          <w:p w14:paraId="39353A90" w14:textId="77777777" w:rsidR="002033F4" w:rsidRPr="00757678" w:rsidRDefault="002033F4" w:rsidP="00044BBC">
            <w:pPr>
              <w:rPr>
                <w:rFonts w:eastAsiaTheme="majorEastAsia" w:cs="Times New Roman"/>
                <w:b/>
                <w:bCs/>
                <w:color w:val="000000" w:themeColor="text1"/>
                <w:szCs w:val="24"/>
              </w:rPr>
            </w:pPr>
          </w:p>
        </w:tc>
        <w:tc>
          <w:tcPr>
            <w:tcW w:w="810" w:type="dxa"/>
          </w:tcPr>
          <w:p w14:paraId="4A146D45" w14:textId="77777777" w:rsidR="002033F4" w:rsidRPr="00757678" w:rsidRDefault="002033F4" w:rsidP="00044BBC">
            <w:pPr>
              <w:rPr>
                <w:rFonts w:eastAsiaTheme="majorEastAsia" w:cs="Times New Roman"/>
                <w:b/>
                <w:bCs/>
                <w:color w:val="000000" w:themeColor="text1"/>
                <w:szCs w:val="24"/>
              </w:rPr>
            </w:pPr>
          </w:p>
        </w:tc>
      </w:tr>
      <w:tr w:rsidR="002033F4" w:rsidRPr="00757678" w14:paraId="33AEF948" w14:textId="77777777" w:rsidTr="00044BBC">
        <w:trPr>
          <w:trHeight w:val="299"/>
        </w:trPr>
        <w:tc>
          <w:tcPr>
            <w:tcW w:w="805" w:type="dxa"/>
            <w:vAlign w:val="center"/>
          </w:tcPr>
          <w:p w14:paraId="7552BA0B" w14:textId="77777777" w:rsidR="002033F4" w:rsidRPr="00757678" w:rsidRDefault="002033F4" w:rsidP="00044BBC">
            <w:pPr>
              <w:spacing w:line="276" w:lineRule="auto"/>
              <w:rPr>
                <w:rFonts w:eastAsiaTheme="majorEastAsia" w:cs="Times New Roman"/>
                <w:b/>
                <w:bCs/>
                <w:color w:val="000000" w:themeColor="text1"/>
                <w:szCs w:val="24"/>
              </w:rPr>
            </w:pPr>
            <w:r w:rsidRPr="00757678">
              <w:rPr>
                <w:rFonts w:eastAsiaTheme="majorEastAsia" w:cs="Times New Roman"/>
                <w:b/>
                <w:bCs/>
                <w:color w:val="000000" w:themeColor="text1"/>
                <w:szCs w:val="24"/>
              </w:rPr>
              <w:t>15</w:t>
            </w:r>
          </w:p>
        </w:tc>
        <w:tc>
          <w:tcPr>
            <w:tcW w:w="6760" w:type="dxa"/>
            <w:vAlign w:val="center"/>
          </w:tcPr>
          <w:p w14:paraId="01B84145" w14:textId="77777777" w:rsidR="002033F4" w:rsidRPr="00757678" w:rsidRDefault="002033F4" w:rsidP="00044BBC">
            <w:pPr>
              <w:spacing w:line="276" w:lineRule="auto"/>
              <w:rPr>
                <w:rFonts w:eastAsiaTheme="majorEastAsia" w:cs="Times New Roman"/>
                <w:b/>
                <w:bCs/>
                <w:color w:val="000000" w:themeColor="text1"/>
                <w:szCs w:val="24"/>
              </w:rPr>
            </w:pPr>
            <w:r w:rsidRPr="00757678">
              <w:rPr>
                <w:rFonts w:eastAsiaTheme="majorEastAsia" w:cs="Times New Roman"/>
                <w:b/>
                <w:bCs/>
                <w:color w:val="000000" w:themeColor="text1"/>
                <w:szCs w:val="24"/>
              </w:rPr>
              <w:t>Final Lab Exam</w:t>
            </w:r>
          </w:p>
        </w:tc>
        <w:tc>
          <w:tcPr>
            <w:tcW w:w="1165" w:type="dxa"/>
            <w:vAlign w:val="center"/>
          </w:tcPr>
          <w:p w14:paraId="14AC9E8E" w14:textId="77777777" w:rsidR="002033F4" w:rsidRPr="00757678" w:rsidRDefault="002033F4" w:rsidP="00044BBC">
            <w:pPr>
              <w:rPr>
                <w:rFonts w:eastAsiaTheme="majorEastAsia" w:cs="Times New Roman"/>
                <w:b/>
                <w:bCs/>
                <w:color w:val="000000" w:themeColor="text1"/>
                <w:szCs w:val="24"/>
              </w:rPr>
            </w:pPr>
            <w:r w:rsidRPr="00757678">
              <w:rPr>
                <w:rFonts w:eastAsiaTheme="majorEastAsia" w:cs="Times New Roman"/>
                <w:b/>
                <w:bCs/>
                <w:color w:val="000000" w:themeColor="text1"/>
                <w:szCs w:val="24"/>
              </w:rPr>
              <w:t>1-4-5-6</w:t>
            </w:r>
          </w:p>
        </w:tc>
        <w:tc>
          <w:tcPr>
            <w:tcW w:w="1170" w:type="dxa"/>
          </w:tcPr>
          <w:p w14:paraId="3D4B60B1" w14:textId="77777777" w:rsidR="002033F4" w:rsidRPr="00757678" w:rsidRDefault="002033F4" w:rsidP="00044BBC">
            <w:pPr>
              <w:rPr>
                <w:rFonts w:eastAsiaTheme="majorEastAsia" w:cs="Times New Roman"/>
                <w:b/>
                <w:bCs/>
                <w:color w:val="000000" w:themeColor="text1"/>
                <w:szCs w:val="24"/>
              </w:rPr>
            </w:pPr>
          </w:p>
        </w:tc>
        <w:tc>
          <w:tcPr>
            <w:tcW w:w="810" w:type="dxa"/>
          </w:tcPr>
          <w:p w14:paraId="0FC92C23" w14:textId="77777777" w:rsidR="002033F4" w:rsidRPr="00757678" w:rsidRDefault="002033F4" w:rsidP="00044BBC">
            <w:pPr>
              <w:rPr>
                <w:rFonts w:eastAsiaTheme="majorEastAsia" w:cs="Times New Roman"/>
                <w:b/>
                <w:bCs/>
                <w:color w:val="000000" w:themeColor="text1"/>
                <w:szCs w:val="24"/>
              </w:rPr>
            </w:pPr>
          </w:p>
        </w:tc>
      </w:tr>
    </w:tbl>
    <w:p w14:paraId="5A9E0C55" w14:textId="77777777" w:rsidR="002033F4" w:rsidRDefault="002033F4" w:rsidP="002033F4">
      <w:pPr>
        <w:rPr>
          <w:rFonts w:eastAsiaTheme="majorEastAsia" w:cs="Times New Roman"/>
          <w:b/>
          <w:bCs/>
          <w:color w:val="44546A" w:themeColor="text2"/>
          <w:szCs w:val="24"/>
        </w:rPr>
      </w:pPr>
    </w:p>
    <w:p w14:paraId="7C4BF629" w14:textId="77777777" w:rsidR="002033F4" w:rsidRPr="00757678" w:rsidRDefault="002033F4" w:rsidP="002033F4">
      <w:pPr>
        <w:rPr>
          <w:rFonts w:eastAsiaTheme="majorEastAsia" w:cs="Times New Roman"/>
          <w:b/>
          <w:bCs/>
          <w:color w:val="44546A" w:themeColor="text2"/>
          <w:szCs w:val="24"/>
        </w:rPr>
      </w:pPr>
      <w:r>
        <w:rPr>
          <w:rFonts w:eastAsiaTheme="majorEastAsia" w:cs="Times New Roman"/>
          <w:b/>
          <w:bCs/>
          <w:color w:val="44546A" w:themeColor="text2"/>
          <w:szCs w:val="24"/>
        </w:rPr>
        <w:br w:type="page"/>
      </w:r>
    </w:p>
    <w:p w14:paraId="092F8892" w14:textId="77777777" w:rsidR="002033F4" w:rsidRPr="00AA6A3F" w:rsidRDefault="002033F4" w:rsidP="002033F4">
      <w:pPr>
        <w:jc w:val="center"/>
        <w:rPr>
          <w:rFonts w:cs="Times New Roman"/>
          <w:b/>
          <w:szCs w:val="24"/>
        </w:rPr>
      </w:pPr>
      <w:r w:rsidRPr="00AA6A3F">
        <w:rPr>
          <w:rFonts w:cs="Times New Roman"/>
          <w:b/>
          <w:noProof/>
          <w:szCs w:val="24"/>
        </w:rPr>
        <w:lastRenderedPageBreak/>
        <w:drawing>
          <wp:inline distT="0" distB="0" distL="0" distR="0" wp14:anchorId="7CBF7503" wp14:editId="57F8F8A3">
            <wp:extent cx="876300" cy="885825"/>
            <wp:effectExtent l="0" t="0" r="0" b="0"/>
            <wp:docPr id="55" name="Picture 55" descr="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ogo"/>
                    <pic:cNvPicPr preferRelativeResize="0">
                      <a:picLocks noChangeArrowheads="1"/>
                    </pic:cNvPicPr>
                  </pic:nvPicPr>
                  <pic:blipFill>
                    <a:blip r:embed="rId223" cstate="print"/>
                    <a:srcRect/>
                    <a:stretch>
                      <a:fillRect/>
                    </a:stretch>
                  </pic:blipFill>
                  <pic:spPr bwMode="auto">
                    <a:xfrm>
                      <a:off x="0" y="0"/>
                      <a:ext cx="876300" cy="885825"/>
                    </a:xfrm>
                    <a:prstGeom prst="rect">
                      <a:avLst/>
                    </a:prstGeom>
                    <a:noFill/>
                    <a:ln w="9525">
                      <a:noFill/>
                      <a:miter lim="800000"/>
                      <a:headEnd/>
                      <a:tailEnd/>
                    </a:ln>
                  </pic:spPr>
                </pic:pic>
              </a:graphicData>
            </a:graphic>
          </wp:inline>
        </w:drawing>
      </w:r>
      <w:r w:rsidRPr="00AA6A3F">
        <w:rPr>
          <w:rFonts w:cs="Times New Roman"/>
          <w:b/>
          <w:szCs w:val="24"/>
        </w:rPr>
        <w:t>PAF- KARACHI INSTITUTE OF ECONOMICS &amp; TECHNOLOGY</w:t>
      </w:r>
    </w:p>
    <w:p w14:paraId="7F96FE4F" w14:textId="77777777" w:rsidR="002033F4" w:rsidRPr="00AA6A3F" w:rsidRDefault="002033F4" w:rsidP="002033F4">
      <w:pPr>
        <w:jc w:val="center"/>
        <w:rPr>
          <w:rFonts w:cs="Times New Roman"/>
          <w:b/>
          <w:szCs w:val="24"/>
        </w:rPr>
      </w:pPr>
      <w:r w:rsidRPr="00AA6A3F">
        <w:rPr>
          <w:rFonts w:cs="Times New Roman"/>
          <w:b/>
          <w:szCs w:val="24"/>
        </w:rPr>
        <w:t xml:space="preserve"> SPRING-2019</w:t>
      </w:r>
    </w:p>
    <w:p w14:paraId="5EA72285" w14:textId="77777777" w:rsidR="002033F4" w:rsidRPr="00DC25EF" w:rsidRDefault="002033F4" w:rsidP="002033F4">
      <w:pPr>
        <w:pStyle w:val="NormalWeb"/>
        <w:jc w:val="center"/>
        <w:rPr>
          <w:b/>
          <w:caps/>
        </w:rPr>
      </w:pPr>
      <w:bookmarkStart w:id="242" w:name="_Toc35864560"/>
      <w:r w:rsidRPr="00DC25EF">
        <w:rPr>
          <w:b/>
          <w:caps/>
        </w:rPr>
        <w:t>MTE-4314 (LAB) M</w:t>
      </w:r>
      <w:r w:rsidRPr="00DC25EF">
        <w:rPr>
          <w:b/>
        </w:rPr>
        <w:t xml:space="preserve">echatronics system design (updated Sept </w:t>
      </w:r>
      <w:r w:rsidRPr="00DC25EF">
        <w:rPr>
          <w:b/>
          <w:caps/>
        </w:rPr>
        <w:t>2019)</w:t>
      </w:r>
      <w:bookmarkEnd w:id="242"/>
    </w:p>
    <w:p w14:paraId="4CE4320A" w14:textId="77777777" w:rsidR="002033F4" w:rsidRPr="00AA6A3F" w:rsidRDefault="002033F4" w:rsidP="002033F4">
      <w:pPr>
        <w:spacing w:after="0" w:line="360" w:lineRule="auto"/>
        <w:rPr>
          <w:rFonts w:cs="Times New Roman"/>
          <w:b/>
        </w:rPr>
      </w:pPr>
    </w:p>
    <w:p w14:paraId="69608EC9" w14:textId="77777777" w:rsidR="002033F4" w:rsidRPr="00AA6A3F" w:rsidRDefault="002033F4" w:rsidP="002033F4">
      <w:pPr>
        <w:spacing w:after="0" w:line="240" w:lineRule="auto"/>
        <w:rPr>
          <w:rFonts w:eastAsia="Times New Roman" w:cs="Times New Roman"/>
          <w:b/>
          <w:bCs/>
          <w:bdr w:val="single" w:sz="8" w:space="0" w:color="FFFFFF" w:themeColor="background1"/>
        </w:rPr>
      </w:pPr>
      <w:r w:rsidRPr="00AA6A3F">
        <w:rPr>
          <w:rFonts w:cs="Times New Roman"/>
          <w:b/>
        </w:rPr>
        <w:t>Course:</w:t>
      </w:r>
      <w:r w:rsidRPr="00AA6A3F">
        <w:rPr>
          <w:rFonts w:cs="Times New Roman"/>
          <w:b/>
        </w:rPr>
        <w:tab/>
      </w:r>
      <w:r w:rsidRPr="00AA6A3F">
        <w:rPr>
          <w:rFonts w:cs="Times New Roman"/>
          <w:b/>
        </w:rPr>
        <w:tab/>
      </w:r>
      <w:r w:rsidRPr="00AA6A3F">
        <w:rPr>
          <w:rFonts w:eastAsia="Times New Roman" w:cs="Times New Roman"/>
          <w:b/>
          <w:bCs/>
          <w:bdr w:val="single" w:sz="8" w:space="0" w:color="FFFFFF"/>
        </w:rPr>
        <w:t>Mechatronics System Design</w:t>
      </w:r>
      <w:r w:rsidRPr="00AA6A3F">
        <w:rPr>
          <w:rFonts w:eastAsia="Times New Roman" w:cs="Times New Roman"/>
          <w:b/>
          <w:bCs/>
          <w:bdr w:val="single" w:sz="8" w:space="0" w:color="FFFFFF" w:themeColor="background1"/>
        </w:rPr>
        <w:tab/>
      </w:r>
      <w:r w:rsidRPr="00AA6A3F">
        <w:rPr>
          <w:rFonts w:eastAsia="Times New Roman" w:cs="Times New Roman"/>
          <w:b/>
          <w:bCs/>
          <w:bdr w:val="single" w:sz="8" w:space="0" w:color="FFFFFF" w:themeColor="background1"/>
        </w:rPr>
        <w:tab/>
      </w:r>
      <w:r w:rsidRPr="00AA6A3F">
        <w:rPr>
          <w:rFonts w:eastAsia="Times New Roman" w:cs="Times New Roman"/>
          <w:b/>
          <w:bCs/>
          <w:bdr w:val="single" w:sz="8" w:space="0" w:color="FFFFFF" w:themeColor="background1"/>
        </w:rPr>
        <w:tab/>
      </w:r>
    </w:p>
    <w:p w14:paraId="3852971A" w14:textId="77777777" w:rsidR="002033F4" w:rsidRPr="00AA6A3F" w:rsidRDefault="002033F4" w:rsidP="002033F4">
      <w:pPr>
        <w:spacing w:after="0" w:line="240" w:lineRule="auto"/>
        <w:rPr>
          <w:rFonts w:cs="Times New Roman"/>
          <w:b/>
        </w:rPr>
      </w:pPr>
      <w:r w:rsidRPr="00AA6A3F">
        <w:rPr>
          <w:rFonts w:eastAsia="Times New Roman" w:cs="Times New Roman"/>
          <w:b/>
          <w:bCs/>
        </w:rPr>
        <w:t>Credit Hours</w:t>
      </w:r>
      <w:r w:rsidRPr="00AA6A3F">
        <w:rPr>
          <w:rFonts w:eastAsia="Times New Roman" w:cs="Times New Roman"/>
          <w:b/>
          <w:bCs/>
          <w:i/>
        </w:rPr>
        <w:tab/>
        <w:t xml:space="preserve">: </w:t>
      </w:r>
      <w:r w:rsidRPr="00AA6A3F">
        <w:rPr>
          <w:rFonts w:eastAsia="Times New Roman" w:cs="Times New Roman"/>
          <w:b/>
          <w:bCs/>
          <w:i/>
        </w:rPr>
        <w:tab/>
        <w:t>2 + 2</w:t>
      </w:r>
    </w:p>
    <w:p w14:paraId="537B915E" w14:textId="77777777" w:rsidR="002033F4" w:rsidRPr="00AA6A3F" w:rsidRDefault="002033F4" w:rsidP="002033F4">
      <w:pPr>
        <w:spacing w:after="0" w:line="240" w:lineRule="auto"/>
        <w:rPr>
          <w:rFonts w:cs="Times New Roman"/>
          <w:b/>
          <w:bCs/>
        </w:rPr>
      </w:pPr>
      <w:r w:rsidRPr="00AA6A3F">
        <w:rPr>
          <w:rFonts w:cs="Times New Roman"/>
          <w:b/>
        </w:rPr>
        <w:t xml:space="preserve">Course Code (L):  </w:t>
      </w:r>
      <w:r w:rsidRPr="00AA6A3F">
        <w:rPr>
          <w:rFonts w:cs="Times New Roman"/>
          <w:b/>
        </w:rPr>
        <w:tab/>
        <w:t>MTE-4314</w:t>
      </w:r>
    </w:p>
    <w:p w14:paraId="4684A395" w14:textId="77777777" w:rsidR="002033F4" w:rsidRPr="00AA6A3F" w:rsidRDefault="002033F4" w:rsidP="002033F4">
      <w:pPr>
        <w:spacing w:after="0" w:line="240" w:lineRule="auto"/>
        <w:rPr>
          <w:rFonts w:cs="Times New Roman"/>
          <w:b/>
          <w:bCs/>
        </w:rPr>
      </w:pPr>
      <w:r w:rsidRPr="00AA6A3F">
        <w:rPr>
          <w:rFonts w:cs="Times New Roman"/>
          <w:b/>
        </w:rPr>
        <w:t>Instructor:</w:t>
      </w:r>
      <w:r w:rsidRPr="00AA6A3F">
        <w:rPr>
          <w:rFonts w:cs="Times New Roman"/>
          <w:b/>
        </w:rPr>
        <w:tab/>
      </w:r>
      <w:r w:rsidRPr="00AA6A3F">
        <w:rPr>
          <w:rFonts w:cs="Times New Roman"/>
          <w:b/>
        </w:rPr>
        <w:tab/>
      </w:r>
      <w:r w:rsidRPr="00AA6A3F">
        <w:rPr>
          <w:rFonts w:cs="Times New Roman"/>
          <w:b/>
          <w:szCs w:val="24"/>
        </w:rPr>
        <w:t>Hamza Hamid Taimuri</w:t>
      </w:r>
    </w:p>
    <w:p w14:paraId="69845C33" w14:textId="77777777" w:rsidR="002033F4" w:rsidRPr="00AA6A3F" w:rsidRDefault="002033F4" w:rsidP="002033F4">
      <w:pPr>
        <w:spacing w:after="0" w:line="240" w:lineRule="auto"/>
        <w:rPr>
          <w:rFonts w:cs="Times New Roman"/>
          <w:b/>
        </w:rPr>
      </w:pPr>
      <w:r w:rsidRPr="00AA6A3F">
        <w:rPr>
          <w:rFonts w:cs="Times New Roman"/>
          <w:b/>
        </w:rPr>
        <w:t xml:space="preserve">Email Address: </w:t>
      </w:r>
      <w:r w:rsidRPr="00AA6A3F">
        <w:rPr>
          <w:rFonts w:cs="Times New Roman"/>
          <w:b/>
        </w:rPr>
        <w:tab/>
      </w:r>
      <w:r w:rsidRPr="00AA6A3F">
        <w:rPr>
          <w:rFonts w:cs="Times New Roman"/>
          <w:b/>
          <w:szCs w:val="24"/>
        </w:rPr>
        <w:t>hamza.hamid@pafkiet.edu.pk</w:t>
      </w:r>
    </w:p>
    <w:p w14:paraId="15D1FEE6" w14:textId="77777777" w:rsidR="002033F4" w:rsidRPr="00AA6A3F" w:rsidRDefault="002033F4" w:rsidP="002033F4">
      <w:pPr>
        <w:spacing w:after="0" w:line="240" w:lineRule="auto"/>
        <w:rPr>
          <w:rFonts w:cs="Times New Roman"/>
          <w:b/>
        </w:rPr>
      </w:pPr>
      <w:r w:rsidRPr="00AA6A3F">
        <w:rPr>
          <w:rFonts w:cs="Times New Roman"/>
          <w:b/>
        </w:rPr>
        <w:t>Contact Hours:</w:t>
      </w:r>
      <w:r w:rsidRPr="00AA6A3F">
        <w:rPr>
          <w:rFonts w:cs="Times New Roman"/>
          <w:b/>
        </w:rPr>
        <w:tab/>
        <w:t>3 hours / week</w:t>
      </w:r>
    </w:p>
    <w:p w14:paraId="342C8663" w14:textId="77777777" w:rsidR="002033F4" w:rsidRPr="00AA6A3F" w:rsidRDefault="002033F4" w:rsidP="002033F4">
      <w:pPr>
        <w:spacing w:after="0" w:line="240" w:lineRule="auto"/>
        <w:rPr>
          <w:rFonts w:cs="Times New Roman"/>
        </w:rPr>
      </w:pPr>
      <w:r w:rsidRPr="00AA6A3F">
        <w:rPr>
          <w:rFonts w:cs="Times New Roman"/>
        </w:rPr>
        <w:t>____________________________________________________________________________________</w:t>
      </w:r>
    </w:p>
    <w:p w14:paraId="2B2C4CB9" w14:textId="77777777" w:rsidR="002033F4" w:rsidRPr="00AA6A3F" w:rsidRDefault="002033F4" w:rsidP="002033F4">
      <w:pPr>
        <w:spacing w:line="240" w:lineRule="auto"/>
        <w:rPr>
          <w:rFonts w:cs="Times New Roman"/>
          <w:b/>
          <w:szCs w:val="24"/>
          <w:u w:val="single"/>
        </w:rPr>
      </w:pPr>
      <w:r w:rsidRPr="00AA6A3F">
        <w:rPr>
          <w:rFonts w:cs="Times New Roman"/>
          <w:b/>
          <w:szCs w:val="24"/>
          <w:u w:val="single"/>
        </w:rPr>
        <w:t>Objectives:</w:t>
      </w:r>
    </w:p>
    <w:p w14:paraId="5D8816FE" w14:textId="77777777" w:rsidR="002033F4" w:rsidRPr="00AA6A3F" w:rsidRDefault="002033F4" w:rsidP="002033F4">
      <w:pPr>
        <w:spacing w:line="240" w:lineRule="auto"/>
        <w:rPr>
          <w:rFonts w:cs="Times New Roman"/>
          <w:szCs w:val="24"/>
        </w:rPr>
      </w:pPr>
      <w:r w:rsidRPr="00AA6A3F">
        <w:rPr>
          <w:rFonts w:cs="Times New Roman"/>
          <w:szCs w:val="24"/>
        </w:rPr>
        <w:t>The course is aimed at developing the student’s understanding about the synergistic interaction of electronic engineering, mechanical engineering, control systems and digital systems in system design and product manufacturing. The objective is to develop skills to find innovative solutions, manage multidisciplinary teams and work at all levels of an integrated engineering system.</w:t>
      </w:r>
    </w:p>
    <w:p w14:paraId="48E6FA8B" w14:textId="77777777" w:rsidR="002033F4" w:rsidRPr="00AA6A3F" w:rsidRDefault="002033F4" w:rsidP="002033F4">
      <w:pPr>
        <w:spacing w:line="240" w:lineRule="auto"/>
        <w:rPr>
          <w:rFonts w:cs="Times New Roman"/>
          <w:b/>
          <w:szCs w:val="24"/>
          <w:u w:val="single"/>
        </w:rPr>
      </w:pPr>
      <w:r w:rsidRPr="00AA6A3F">
        <w:rPr>
          <w:rFonts w:cs="Times New Roman"/>
          <w:b/>
          <w:szCs w:val="24"/>
          <w:u w:val="single"/>
        </w:rPr>
        <w:t>Contents:</w:t>
      </w:r>
    </w:p>
    <w:p w14:paraId="60269264" w14:textId="77777777" w:rsidR="002033F4" w:rsidRPr="00AA6A3F" w:rsidRDefault="002033F4" w:rsidP="002033F4">
      <w:pPr>
        <w:autoSpaceDE w:val="0"/>
        <w:autoSpaceDN w:val="0"/>
        <w:adjustRightInd w:val="0"/>
        <w:spacing w:after="0" w:line="240" w:lineRule="auto"/>
        <w:rPr>
          <w:rFonts w:cs="Times New Roman"/>
          <w:bCs/>
          <w:szCs w:val="24"/>
        </w:rPr>
      </w:pPr>
      <w:r w:rsidRPr="00AA6A3F">
        <w:rPr>
          <w:rFonts w:cs="Times New Roman"/>
          <w:bCs/>
          <w:szCs w:val="24"/>
        </w:rPr>
        <w:t>The course comprises of experiments and demonstrations related to calculation of Motor parameters, H-Bridge designing, Arduino programming, CAD/CAM modeling of Encoder and Gears, CNC Milling Machine part programming and cutting of Gears on CNC.</w:t>
      </w:r>
    </w:p>
    <w:tbl>
      <w:tblPr>
        <w:tblStyle w:val="TableGrid0"/>
        <w:tblpPr w:leftFromText="180" w:rightFromText="180" w:vertAnchor="text" w:horzAnchor="margin" w:tblpY="201"/>
        <w:tblW w:w="5047" w:type="pct"/>
        <w:tblLook w:val="04A0" w:firstRow="1" w:lastRow="0" w:firstColumn="1" w:lastColumn="0" w:noHBand="0" w:noVBand="1"/>
      </w:tblPr>
      <w:tblGrid>
        <w:gridCol w:w="1386"/>
        <w:gridCol w:w="853"/>
        <w:gridCol w:w="962"/>
        <w:gridCol w:w="1082"/>
        <w:gridCol w:w="964"/>
        <w:gridCol w:w="853"/>
        <w:gridCol w:w="853"/>
        <w:gridCol w:w="964"/>
        <w:gridCol w:w="964"/>
        <w:gridCol w:w="1467"/>
      </w:tblGrid>
      <w:tr w:rsidR="002033F4" w:rsidRPr="00AA6A3F" w14:paraId="7F427E0B" w14:textId="77777777" w:rsidTr="00044BBC">
        <w:tc>
          <w:tcPr>
            <w:tcW w:w="5000" w:type="pct"/>
            <w:gridSpan w:val="10"/>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2CAF5BF" w14:textId="77777777" w:rsidR="002033F4" w:rsidRPr="00AA6A3F" w:rsidRDefault="002033F4" w:rsidP="00044BBC">
            <w:pPr>
              <w:jc w:val="center"/>
              <w:rPr>
                <w:rStyle w:val="Strong"/>
                <w:szCs w:val="24"/>
              </w:rPr>
            </w:pPr>
            <w:r w:rsidRPr="00AA6A3F">
              <w:rPr>
                <w:rStyle w:val="Strong"/>
                <w:szCs w:val="24"/>
              </w:rPr>
              <w:t>CLO Assessment Mechanism</w:t>
            </w:r>
          </w:p>
        </w:tc>
      </w:tr>
      <w:tr w:rsidR="002033F4" w:rsidRPr="00AA6A3F" w14:paraId="561F5547" w14:textId="77777777" w:rsidTr="00044BBC">
        <w:trPr>
          <w:trHeight w:val="62"/>
        </w:trPr>
        <w:tc>
          <w:tcPr>
            <w:tcW w:w="669" w:type="pct"/>
            <w:tcBorders>
              <w:top w:val="single" w:sz="4" w:space="0" w:color="auto"/>
              <w:left w:val="single" w:sz="4" w:space="0" w:color="auto"/>
              <w:bottom w:val="single" w:sz="4" w:space="0" w:color="auto"/>
              <w:right w:val="single" w:sz="4" w:space="0" w:color="auto"/>
            </w:tcBorders>
            <w:vAlign w:val="center"/>
            <w:hideMark/>
          </w:tcPr>
          <w:p w14:paraId="34EA6E26" w14:textId="77777777" w:rsidR="002033F4" w:rsidRPr="00AA6A3F" w:rsidRDefault="002033F4" w:rsidP="00044BBC">
            <w:pPr>
              <w:rPr>
                <w:rFonts w:cs="Times New Roman"/>
                <w:b/>
                <w:szCs w:val="24"/>
              </w:rPr>
            </w:pPr>
            <w:r w:rsidRPr="00AA6A3F">
              <w:rPr>
                <w:rFonts w:cs="Times New Roman"/>
                <w:b/>
                <w:szCs w:val="24"/>
              </w:rPr>
              <w:t>Assessment tools</w:t>
            </w:r>
          </w:p>
        </w:tc>
        <w:tc>
          <w:tcPr>
            <w:tcW w:w="412" w:type="pct"/>
            <w:tcBorders>
              <w:top w:val="single" w:sz="4" w:space="0" w:color="auto"/>
              <w:left w:val="single" w:sz="4" w:space="0" w:color="auto"/>
              <w:bottom w:val="single" w:sz="4" w:space="0" w:color="auto"/>
              <w:right w:val="single" w:sz="4" w:space="0" w:color="auto"/>
            </w:tcBorders>
            <w:vAlign w:val="center"/>
            <w:hideMark/>
          </w:tcPr>
          <w:p w14:paraId="20906EEA" w14:textId="77777777" w:rsidR="002033F4" w:rsidRPr="00AA6A3F" w:rsidRDefault="002033F4" w:rsidP="00044BBC">
            <w:pPr>
              <w:rPr>
                <w:rFonts w:cs="Times New Roman"/>
                <w:b/>
                <w:szCs w:val="24"/>
              </w:rPr>
            </w:pPr>
            <w:r w:rsidRPr="00AA6A3F">
              <w:rPr>
                <w:rFonts w:cs="Times New Roman"/>
                <w:b/>
                <w:szCs w:val="24"/>
              </w:rPr>
              <w:t>CLO1</w:t>
            </w:r>
          </w:p>
        </w:tc>
        <w:tc>
          <w:tcPr>
            <w:tcW w:w="465" w:type="pct"/>
            <w:tcBorders>
              <w:top w:val="single" w:sz="4" w:space="0" w:color="auto"/>
              <w:left w:val="single" w:sz="4" w:space="0" w:color="auto"/>
              <w:bottom w:val="single" w:sz="4" w:space="0" w:color="auto"/>
              <w:right w:val="single" w:sz="4" w:space="0" w:color="auto"/>
            </w:tcBorders>
            <w:vAlign w:val="center"/>
            <w:hideMark/>
          </w:tcPr>
          <w:p w14:paraId="5FFBC8F1" w14:textId="77777777" w:rsidR="002033F4" w:rsidRPr="00AA6A3F" w:rsidRDefault="002033F4" w:rsidP="00044BBC">
            <w:pPr>
              <w:rPr>
                <w:rFonts w:cs="Times New Roman"/>
                <w:b/>
                <w:szCs w:val="24"/>
              </w:rPr>
            </w:pPr>
            <w:r w:rsidRPr="00AA6A3F">
              <w:rPr>
                <w:rFonts w:cs="Times New Roman"/>
                <w:b/>
                <w:szCs w:val="24"/>
              </w:rPr>
              <w:t>CLO2</w:t>
            </w:r>
          </w:p>
        </w:tc>
        <w:tc>
          <w:tcPr>
            <w:tcW w:w="523" w:type="pct"/>
            <w:tcBorders>
              <w:top w:val="single" w:sz="4" w:space="0" w:color="auto"/>
              <w:left w:val="single" w:sz="4" w:space="0" w:color="auto"/>
              <w:bottom w:val="single" w:sz="4" w:space="0" w:color="auto"/>
              <w:right w:val="single" w:sz="4" w:space="0" w:color="auto"/>
            </w:tcBorders>
            <w:vAlign w:val="center"/>
            <w:hideMark/>
          </w:tcPr>
          <w:p w14:paraId="5958BFC2" w14:textId="77777777" w:rsidR="002033F4" w:rsidRPr="00AA6A3F" w:rsidRDefault="002033F4" w:rsidP="00044BBC">
            <w:pPr>
              <w:rPr>
                <w:rFonts w:cs="Times New Roman"/>
                <w:b/>
                <w:szCs w:val="24"/>
              </w:rPr>
            </w:pPr>
            <w:r w:rsidRPr="00AA6A3F">
              <w:rPr>
                <w:rFonts w:cs="Times New Roman"/>
                <w:b/>
                <w:szCs w:val="24"/>
              </w:rPr>
              <w:t>CLO3</w:t>
            </w:r>
          </w:p>
        </w:tc>
        <w:tc>
          <w:tcPr>
            <w:tcW w:w="466" w:type="pct"/>
            <w:tcBorders>
              <w:top w:val="single" w:sz="4" w:space="0" w:color="auto"/>
              <w:left w:val="single" w:sz="4" w:space="0" w:color="auto"/>
              <w:bottom w:val="single" w:sz="4" w:space="0" w:color="auto"/>
              <w:right w:val="single" w:sz="4" w:space="0" w:color="auto"/>
            </w:tcBorders>
            <w:vAlign w:val="center"/>
            <w:hideMark/>
          </w:tcPr>
          <w:p w14:paraId="3CC15922" w14:textId="77777777" w:rsidR="002033F4" w:rsidRPr="00AA6A3F" w:rsidRDefault="002033F4" w:rsidP="00044BBC">
            <w:pPr>
              <w:rPr>
                <w:rFonts w:cs="Times New Roman"/>
                <w:b/>
                <w:szCs w:val="24"/>
              </w:rPr>
            </w:pPr>
            <w:r w:rsidRPr="00AA6A3F">
              <w:rPr>
                <w:rFonts w:cs="Times New Roman"/>
                <w:b/>
                <w:szCs w:val="24"/>
              </w:rPr>
              <w:t>CLO4</w:t>
            </w:r>
          </w:p>
        </w:tc>
        <w:tc>
          <w:tcPr>
            <w:tcW w:w="412" w:type="pct"/>
            <w:tcBorders>
              <w:top w:val="single" w:sz="4" w:space="0" w:color="auto"/>
              <w:left w:val="single" w:sz="4" w:space="0" w:color="auto"/>
              <w:bottom w:val="single" w:sz="4" w:space="0" w:color="auto"/>
              <w:right w:val="single" w:sz="4" w:space="0" w:color="auto"/>
            </w:tcBorders>
            <w:vAlign w:val="center"/>
            <w:hideMark/>
          </w:tcPr>
          <w:p w14:paraId="60853727" w14:textId="77777777" w:rsidR="002033F4" w:rsidRPr="00AA6A3F" w:rsidRDefault="002033F4" w:rsidP="00044BBC">
            <w:pPr>
              <w:rPr>
                <w:rFonts w:cs="Times New Roman"/>
                <w:b/>
                <w:szCs w:val="24"/>
              </w:rPr>
            </w:pPr>
            <w:r w:rsidRPr="00AA6A3F">
              <w:rPr>
                <w:rFonts w:cs="Times New Roman"/>
                <w:b/>
                <w:szCs w:val="24"/>
              </w:rPr>
              <w:t>CLO5</w:t>
            </w:r>
          </w:p>
        </w:tc>
        <w:tc>
          <w:tcPr>
            <w:tcW w:w="412" w:type="pct"/>
            <w:tcBorders>
              <w:top w:val="single" w:sz="4" w:space="0" w:color="auto"/>
              <w:left w:val="single" w:sz="4" w:space="0" w:color="auto"/>
              <w:bottom w:val="single" w:sz="4" w:space="0" w:color="auto"/>
              <w:right w:val="single" w:sz="4" w:space="0" w:color="auto"/>
            </w:tcBorders>
            <w:vAlign w:val="center"/>
            <w:hideMark/>
          </w:tcPr>
          <w:p w14:paraId="71A1D025" w14:textId="77777777" w:rsidR="002033F4" w:rsidRPr="00AA6A3F" w:rsidRDefault="002033F4" w:rsidP="00044BBC">
            <w:pPr>
              <w:rPr>
                <w:rFonts w:cs="Times New Roman"/>
                <w:b/>
                <w:szCs w:val="24"/>
              </w:rPr>
            </w:pPr>
            <w:r w:rsidRPr="00AA6A3F">
              <w:rPr>
                <w:rFonts w:cs="Times New Roman"/>
                <w:b/>
                <w:szCs w:val="24"/>
              </w:rPr>
              <w:t>CLO6</w:t>
            </w:r>
          </w:p>
        </w:tc>
        <w:tc>
          <w:tcPr>
            <w:tcW w:w="466" w:type="pct"/>
            <w:tcBorders>
              <w:top w:val="single" w:sz="4" w:space="0" w:color="auto"/>
              <w:left w:val="single" w:sz="4" w:space="0" w:color="auto"/>
              <w:bottom w:val="single" w:sz="4" w:space="0" w:color="auto"/>
              <w:right w:val="single" w:sz="4" w:space="0" w:color="auto"/>
            </w:tcBorders>
            <w:vAlign w:val="center"/>
            <w:hideMark/>
          </w:tcPr>
          <w:p w14:paraId="67BB1ABE" w14:textId="77777777" w:rsidR="002033F4" w:rsidRPr="00AA6A3F" w:rsidRDefault="002033F4" w:rsidP="00044BBC">
            <w:pPr>
              <w:rPr>
                <w:rFonts w:cs="Times New Roman"/>
                <w:b/>
                <w:szCs w:val="24"/>
              </w:rPr>
            </w:pPr>
            <w:r w:rsidRPr="00AA6A3F">
              <w:rPr>
                <w:rFonts w:cs="Times New Roman"/>
                <w:b/>
                <w:szCs w:val="24"/>
              </w:rPr>
              <w:t>CLO7</w:t>
            </w:r>
          </w:p>
        </w:tc>
        <w:tc>
          <w:tcPr>
            <w:tcW w:w="466" w:type="pct"/>
            <w:tcBorders>
              <w:top w:val="single" w:sz="4" w:space="0" w:color="auto"/>
              <w:left w:val="single" w:sz="4" w:space="0" w:color="auto"/>
              <w:bottom w:val="single" w:sz="4" w:space="0" w:color="auto"/>
              <w:right w:val="single" w:sz="4" w:space="0" w:color="auto"/>
            </w:tcBorders>
            <w:vAlign w:val="center"/>
            <w:hideMark/>
          </w:tcPr>
          <w:p w14:paraId="0FFDDC3E" w14:textId="77777777" w:rsidR="002033F4" w:rsidRPr="00AA6A3F" w:rsidRDefault="002033F4" w:rsidP="00044BBC">
            <w:pPr>
              <w:rPr>
                <w:rFonts w:cs="Times New Roman"/>
                <w:b/>
                <w:szCs w:val="24"/>
              </w:rPr>
            </w:pPr>
            <w:r w:rsidRPr="00AA6A3F">
              <w:rPr>
                <w:rFonts w:cs="Times New Roman"/>
                <w:b/>
                <w:szCs w:val="24"/>
              </w:rPr>
              <w:t>CLO8</w:t>
            </w:r>
          </w:p>
        </w:tc>
        <w:tc>
          <w:tcPr>
            <w:tcW w:w="708" w:type="pct"/>
            <w:tcBorders>
              <w:top w:val="single" w:sz="4" w:space="0" w:color="auto"/>
              <w:left w:val="single" w:sz="4" w:space="0" w:color="auto"/>
              <w:bottom w:val="single" w:sz="4" w:space="0" w:color="auto"/>
              <w:right w:val="single" w:sz="4" w:space="0" w:color="auto"/>
            </w:tcBorders>
            <w:vAlign w:val="center"/>
            <w:hideMark/>
          </w:tcPr>
          <w:p w14:paraId="18F6FB9C" w14:textId="77777777" w:rsidR="002033F4" w:rsidRPr="00AA6A3F" w:rsidRDefault="002033F4" w:rsidP="00044BBC">
            <w:pPr>
              <w:rPr>
                <w:rFonts w:cs="Times New Roman"/>
                <w:b/>
                <w:szCs w:val="24"/>
              </w:rPr>
            </w:pPr>
            <w:r w:rsidRPr="00AA6A3F">
              <w:rPr>
                <w:rFonts w:cs="Times New Roman"/>
                <w:b/>
                <w:szCs w:val="24"/>
              </w:rPr>
              <w:t>Assessment</w:t>
            </w:r>
          </w:p>
        </w:tc>
      </w:tr>
      <w:tr w:rsidR="002033F4" w:rsidRPr="00AA6A3F" w14:paraId="7446B8C4" w14:textId="77777777" w:rsidTr="00044BBC">
        <w:trPr>
          <w:trHeight w:val="178"/>
        </w:trPr>
        <w:tc>
          <w:tcPr>
            <w:tcW w:w="669" w:type="pct"/>
            <w:tcBorders>
              <w:top w:val="single" w:sz="4" w:space="0" w:color="auto"/>
              <w:left w:val="single" w:sz="4" w:space="0" w:color="auto"/>
              <w:bottom w:val="single" w:sz="4" w:space="0" w:color="auto"/>
              <w:right w:val="single" w:sz="4" w:space="0" w:color="auto"/>
            </w:tcBorders>
            <w:hideMark/>
          </w:tcPr>
          <w:p w14:paraId="0B177B2F" w14:textId="77777777" w:rsidR="002033F4" w:rsidRPr="00AA6A3F" w:rsidRDefault="002033F4" w:rsidP="00044BBC">
            <w:pPr>
              <w:rPr>
                <w:rFonts w:cs="Times New Roman"/>
                <w:szCs w:val="24"/>
              </w:rPr>
            </w:pPr>
            <w:r w:rsidRPr="00AA6A3F">
              <w:rPr>
                <w:rFonts w:cs="Times New Roman"/>
                <w:szCs w:val="24"/>
              </w:rPr>
              <w:t>Lab Manual</w:t>
            </w:r>
          </w:p>
        </w:tc>
        <w:tc>
          <w:tcPr>
            <w:tcW w:w="412" w:type="pct"/>
            <w:tcBorders>
              <w:top w:val="single" w:sz="4" w:space="0" w:color="auto"/>
              <w:left w:val="single" w:sz="4" w:space="0" w:color="auto"/>
              <w:bottom w:val="single" w:sz="4" w:space="0" w:color="auto"/>
              <w:right w:val="single" w:sz="4" w:space="0" w:color="auto"/>
            </w:tcBorders>
            <w:vAlign w:val="center"/>
            <w:hideMark/>
          </w:tcPr>
          <w:p w14:paraId="1EDD6D41" w14:textId="77777777" w:rsidR="002033F4" w:rsidRPr="00AA6A3F" w:rsidRDefault="002033F4" w:rsidP="00044BBC">
            <w:pPr>
              <w:rPr>
                <w:rFonts w:cs="Times New Roman"/>
                <w:szCs w:val="24"/>
              </w:rPr>
            </w:pPr>
            <w:r w:rsidRPr="00AA6A3F">
              <w:rPr>
                <w:rFonts w:cs="Times New Roman"/>
                <w:szCs w:val="24"/>
              </w:rPr>
              <w:t>14.6%</w:t>
            </w:r>
          </w:p>
        </w:tc>
        <w:tc>
          <w:tcPr>
            <w:tcW w:w="465" w:type="pct"/>
            <w:tcBorders>
              <w:top w:val="single" w:sz="4" w:space="0" w:color="auto"/>
              <w:left w:val="single" w:sz="4" w:space="0" w:color="auto"/>
              <w:bottom w:val="single" w:sz="4" w:space="0" w:color="auto"/>
              <w:right w:val="single" w:sz="4" w:space="0" w:color="auto"/>
            </w:tcBorders>
            <w:hideMark/>
          </w:tcPr>
          <w:p w14:paraId="2FB50C6A" w14:textId="77777777" w:rsidR="002033F4" w:rsidRPr="00AA6A3F" w:rsidRDefault="002033F4" w:rsidP="00044BBC">
            <w:pPr>
              <w:rPr>
                <w:rFonts w:cs="Times New Roman"/>
                <w:szCs w:val="24"/>
              </w:rPr>
            </w:pPr>
            <w:r w:rsidRPr="00AA6A3F">
              <w:rPr>
                <w:rFonts w:cs="Times New Roman"/>
                <w:szCs w:val="24"/>
              </w:rPr>
              <w:t>6.428%</w:t>
            </w:r>
          </w:p>
        </w:tc>
        <w:tc>
          <w:tcPr>
            <w:tcW w:w="523" w:type="pct"/>
            <w:tcBorders>
              <w:top w:val="single" w:sz="4" w:space="0" w:color="auto"/>
              <w:left w:val="single" w:sz="4" w:space="0" w:color="auto"/>
              <w:bottom w:val="single" w:sz="4" w:space="0" w:color="auto"/>
              <w:right w:val="single" w:sz="4" w:space="0" w:color="auto"/>
            </w:tcBorders>
            <w:hideMark/>
          </w:tcPr>
          <w:p w14:paraId="4FAA0204" w14:textId="77777777" w:rsidR="002033F4" w:rsidRPr="00AA6A3F" w:rsidRDefault="002033F4" w:rsidP="00044BBC">
            <w:pPr>
              <w:rPr>
                <w:rFonts w:cs="Times New Roman"/>
                <w:szCs w:val="24"/>
              </w:rPr>
            </w:pPr>
            <w:r w:rsidRPr="00AA6A3F">
              <w:rPr>
                <w:rFonts w:cs="Times New Roman"/>
                <w:szCs w:val="24"/>
              </w:rPr>
              <w:t>11.571%</w:t>
            </w:r>
          </w:p>
        </w:tc>
        <w:tc>
          <w:tcPr>
            <w:tcW w:w="466" w:type="pct"/>
            <w:tcBorders>
              <w:top w:val="single" w:sz="4" w:space="0" w:color="auto"/>
              <w:left w:val="single" w:sz="4" w:space="0" w:color="auto"/>
              <w:bottom w:val="single" w:sz="4" w:space="0" w:color="auto"/>
              <w:right w:val="single" w:sz="4" w:space="0" w:color="auto"/>
            </w:tcBorders>
            <w:hideMark/>
          </w:tcPr>
          <w:p w14:paraId="481C468B" w14:textId="77777777" w:rsidR="002033F4" w:rsidRPr="00AA6A3F" w:rsidRDefault="002033F4" w:rsidP="00044BBC">
            <w:pPr>
              <w:rPr>
                <w:rFonts w:cs="Times New Roman"/>
                <w:szCs w:val="24"/>
              </w:rPr>
            </w:pPr>
            <w:r w:rsidRPr="00AA6A3F">
              <w:rPr>
                <w:rFonts w:cs="Times New Roman"/>
                <w:szCs w:val="24"/>
              </w:rPr>
              <w:t>5.142%</w:t>
            </w:r>
          </w:p>
        </w:tc>
        <w:tc>
          <w:tcPr>
            <w:tcW w:w="412" w:type="pct"/>
            <w:tcBorders>
              <w:top w:val="single" w:sz="4" w:space="0" w:color="auto"/>
              <w:left w:val="single" w:sz="4" w:space="0" w:color="auto"/>
              <w:bottom w:val="single" w:sz="4" w:space="0" w:color="auto"/>
              <w:right w:val="single" w:sz="4" w:space="0" w:color="auto"/>
            </w:tcBorders>
            <w:hideMark/>
          </w:tcPr>
          <w:p w14:paraId="7FCB1C55" w14:textId="77777777" w:rsidR="002033F4" w:rsidRPr="00AA6A3F" w:rsidRDefault="002033F4" w:rsidP="00044BBC">
            <w:pPr>
              <w:rPr>
                <w:rFonts w:cs="Times New Roman"/>
                <w:szCs w:val="24"/>
              </w:rPr>
            </w:pPr>
            <w:r w:rsidRPr="00AA6A3F">
              <w:rPr>
                <w:rFonts w:cs="Times New Roman"/>
                <w:szCs w:val="24"/>
              </w:rPr>
              <w:t>7.71%</w:t>
            </w:r>
          </w:p>
        </w:tc>
        <w:tc>
          <w:tcPr>
            <w:tcW w:w="412" w:type="pct"/>
            <w:tcBorders>
              <w:top w:val="single" w:sz="4" w:space="0" w:color="auto"/>
              <w:left w:val="single" w:sz="4" w:space="0" w:color="auto"/>
              <w:bottom w:val="single" w:sz="4" w:space="0" w:color="auto"/>
              <w:right w:val="single" w:sz="4" w:space="0" w:color="auto"/>
            </w:tcBorders>
            <w:hideMark/>
          </w:tcPr>
          <w:p w14:paraId="2E0AE0EA" w14:textId="77777777" w:rsidR="002033F4" w:rsidRPr="00AA6A3F" w:rsidRDefault="002033F4" w:rsidP="00044BBC">
            <w:pPr>
              <w:rPr>
                <w:rFonts w:cs="Times New Roman"/>
                <w:szCs w:val="24"/>
              </w:rPr>
            </w:pPr>
            <w:r w:rsidRPr="00AA6A3F">
              <w:rPr>
                <w:rFonts w:cs="Times New Roman"/>
                <w:szCs w:val="24"/>
              </w:rPr>
              <w:t>0%</w:t>
            </w:r>
          </w:p>
        </w:tc>
        <w:tc>
          <w:tcPr>
            <w:tcW w:w="466" w:type="pct"/>
            <w:tcBorders>
              <w:top w:val="single" w:sz="4" w:space="0" w:color="auto"/>
              <w:left w:val="single" w:sz="4" w:space="0" w:color="auto"/>
              <w:bottom w:val="single" w:sz="4" w:space="0" w:color="auto"/>
              <w:right w:val="single" w:sz="4" w:space="0" w:color="auto"/>
            </w:tcBorders>
            <w:hideMark/>
          </w:tcPr>
          <w:p w14:paraId="72634A8B" w14:textId="77777777" w:rsidR="002033F4" w:rsidRPr="00AA6A3F" w:rsidRDefault="002033F4" w:rsidP="00044BBC">
            <w:pPr>
              <w:rPr>
                <w:rFonts w:cs="Times New Roman"/>
                <w:szCs w:val="24"/>
              </w:rPr>
            </w:pPr>
            <w:r w:rsidRPr="00AA6A3F">
              <w:rPr>
                <w:rFonts w:cs="Times New Roman"/>
                <w:szCs w:val="24"/>
              </w:rPr>
              <w:t>6.45%</w:t>
            </w:r>
          </w:p>
        </w:tc>
        <w:tc>
          <w:tcPr>
            <w:tcW w:w="466" w:type="pct"/>
            <w:tcBorders>
              <w:top w:val="single" w:sz="4" w:space="0" w:color="auto"/>
              <w:left w:val="single" w:sz="4" w:space="0" w:color="auto"/>
              <w:bottom w:val="single" w:sz="4" w:space="0" w:color="auto"/>
              <w:right w:val="single" w:sz="4" w:space="0" w:color="auto"/>
            </w:tcBorders>
            <w:hideMark/>
          </w:tcPr>
          <w:p w14:paraId="662FB905" w14:textId="77777777" w:rsidR="002033F4" w:rsidRPr="00AA6A3F" w:rsidRDefault="002033F4" w:rsidP="00044BBC">
            <w:pPr>
              <w:rPr>
                <w:rFonts w:cs="Times New Roman"/>
                <w:szCs w:val="24"/>
              </w:rPr>
            </w:pPr>
            <w:r w:rsidRPr="00AA6A3F">
              <w:rPr>
                <w:rFonts w:cs="Times New Roman"/>
                <w:szCs w:val="24"/>
              </w:rPr>
              <w:t>8.17%</w:t>
            </w:r>
          </w:p>
        </w:tc>
        <w:tc>
          <w:tcPr>
            <w:tcW w:w="708" w:type="pct"/>
            <w:tcBorders>
              <w:top w:val="single" w:sz="4" w:space="0" w:color="auto"/>
              <w:left w:val="single" w:sz="4" w:space="0" w:color="auto"/>
              <w:bottom w:val="single" w:sz="4" w:space="0" w:color="auto"/>
              <w:right w:val="single" w:sz="4" w:space="0" w:color="auto"/>
            </w:tcBorders>
            <w:hideMark/>
          </w:tcPr>
          <w:p w14:paraId="4FD9DED7" w14:textId="77777777" w:rsidR="002033F4" w:rsidRPr="00AA6A3F" w:rsidRDefault="002033F4" w:rsidP="00044BBC">
            <w:pPr>
              <w:rPr>
                <w:rFonts w:cs="Times New Roman"/>
                <w:szCs w:val="24"/>
              </w:rPr>
            </w:pPr>
            <w:r w:rsidRPr="00AA6A3F">
              <w:rPr>
                <w:rFonts w:cs="Times New Roman"/>
                <w:szCs w:val="24"/>
              </w:rPr>
              <w:t>60%</w:t>
            </w:r>
          </w:p>
        </w:tc>
      </w:tr>
      <w:tr w:rsidR="002033F4" w:rsidRPr="00AA6A3F" w14:paraId="10950A73" w14:textId="77777777" w:rsidTr="00044BBC">
        <w:trPr>
          <w:trHeight w:val="178"/>
        </w:trPr>
        <w:tc>
          <w:tcPr>
            <w:tcW w:w="669" w:type="pct"/>
            <w:tcBorders>
              <w:top w:val="single" w:sz="4" w:space="0" w:color="auto"/>
              <w:left w:val="single" w:sz="4" w:space="0" w:color="auto"/>
              <w:bottom w:val="single" w:sz="4" w:space="0" w:color="auto"/>
              <w:right w:val="single" w:sz="4" w:space="0" w:color="auto"/>
            </w:tcBorders>
            <w:hideMark/>
          </w:tcPr>
          <w:p w14:paraId="582B2F2A" w14:textId="77777777" w:rsidR="002033F4" w:rsidRPr="00AA6A3F" w:rsidRDefault="002033F4" w:rsidP="00044BBC">
            <w:pPr>
              <w:rPr>
                <w:rFonts w:cs="Times New Roman"/>
                <w:szCs w:val="24"/>
              </w:rPr>
            </w:pPr>
            <w:r w:rsidRPr="00AA6A3F">
              <w:rPr>
                <w:rFonts w:cs="Times New Roman"/>
                <w:szCs w:val="24"/>
              </w:rPr>
              <w:t>Lab Project</w:t>
            </w:r>
          </w:p>
        </w:tc>
        <w:tc>
          <w:tcPr>
            <w:tcW w:w="412" w:type="pct"/>
            <w:tcBorders>
              <w:top w:val="single" w:sz="4" w:space="0" w:color="auto"/>
              <w:left w:val="single" w:sz="4" w:space="0" w:color="auto"/>
              <w:bottom w:val="single" w:sz="4" w:space="0" w:color="auto"/>
              <w:right w:val="single" w:sz="4" w:space="0" w:color="auto"/>
            </w:tcBorders>
            <w:vAlign w:val="center"/>
            <w:hideMark/>
          </w:tcPr>
          <w:p w14:paraId="0BBD30C2" w14:textId="77777777" w:rsidR="002033F4" w:rsidRPr="00AA6A3F" w:rsidRDefault="002033F4" w:rsidP="00044BBC">
            <w:pPr>
              <w:rPr>
                <w:rFonts w:cs="Times New Roman"/>
                <w:szCs w:val="24"/>
              </w:rPr>
            </w:pPr>
            <w:r w:rsidRPr="00AA6A3F">
              <w:rPr>
                <w:rFonts w:cs="Times New Roman"/>
                <w:szCs w:val="24"/>
              </w:rPr>
              <w:t>10%</w:t>
            </w:r>
          </w:p>
        </w:tc>
        <w:tc>
          <w:tcPr>
            <w:tcW w:w="465" w:type="pct"/>
            <w:tcBorders>
              <w:top w:val="single" w:sz="4" w:space="0" w:color="auto"/>
              <w:left w:val="single" w:sz="4" w:space="0" w:color="auto"/>
              <w:bottom w:val="single" w:sz="4" w:space="0" w:color="auto"/>
              <w:right w:val="single" w:sz="4" w:space="0" w:color="auto"/>
            </w:tcBorders>
            <w:hideMark/>
          </w:tcPr>
          <w:p w14:paraId="7404356D" w14:textId="77777777" w:rsidR="002033F4" w:rsidRPr="00AA6A3F" w:rsidRDefault="002033F4" w:rsidP="00044BBC">
            <w:pPr>
              <w:rPr>
                <w:rFonts w:cs="Times New Roman"/>
                <w:szCs w:val="24"/>
              </w:rPr>
            </w:pPr>
            <w:r w:rsidRPr="00AA6A3F">
              <w:rPr>
                <w:rFonts w:cs="Times New Roman"/>
                <w:szCs w:val="24"/>
              </w:rPr>
              <w:t>0%</w:t>
            </w:r>
          </w:p>
        </w:tc>
        <w:tc>
          <w:tcPr>
            <w:tcW w:w="523" w:type="pct"/>
            <w:tcBorders>
              <w:top w:val="single" w:sz="4" w:space="0" w:color="auto"/>
              <w:left w:val="single" w:sz="4" w:space="0" w:color="auto"/>
              <w:bottom w:val="single" w:sz="4" w:space="0" w:color="auto"/>
              <w:right w:val="single" w:sz="4" w:space="0" w:color="auto"/>
            </w:tcBorders>
            <w:hideMark/>
          </w:tcPr>
          <w:p w14:paraId="60828437" w14:textId="77777777" w:rsidR="002033F4" w:rsidRPr="00AA6A3F" w:rsidRDefault="002033F4" w:rsidP="00044BBC">
            <w:pPr>
              <w:rPr>
                <w:rFonts w:cs="Times New Roman"/>
                <w:szCs w:val="24"/>
              </w:rPr>
            </w:pPr>
            <w:r w:rsidRPr="00AA6A3F">
              <w:rPr>
                <w:rFonts w:cs="Times New Roman"/>
                <w:szCs w:val="24"/>
              </w:rPr>
              <w:t>0%</w:t>
            </w:r>
          </w:p>
        </w:tc>
        <w:tc>
          <w:tcPr>
            <w:tcW w:w="466" w:type="pct"/>
            <w:tcBorders>
              <w:top w:val="single" w:sz="4" w:space="0" w:color="auto"/>
              <w:left w:val="single" w:sz="4" w:space="0" w:color="auto"/>
              <w:bottom w:val="single" w:sz="4" w:space="0" w:color="auto"/>
              <w:right w:val="single" w:sz="4" w:space="0" w:color="auto"/>
            </w:tcBorders>
            <w:hideMark/>
          </w:tcPr>
          <w:p w14:paraId="0A17284C" w14:textId="77777777" w:rsidR="002033F4" w:rsidRPr="00AA6A3F" w:rsidRDefault="002033F4" w:rsidP="00044BBC">
            <w:pPr>
              <w:rPr>
                <w:rFonts w:cs="Times New Roman"/>
                <w:szCs w:val="24"/>
              </w:rPr>
            </w:pPr>
            <w:r w:rsidRPr="00AA6A3F">
              <w:rPr>
                <w:rFonts w:cs="Times New Roman"/>
                <w:szCs w:val="24"/>
              </w:rPr>
              <w:t>0%</w:t>
            </w:r>
          </w:p>
        </w:tc>
        <w:tc>
          <w:tcPr>
            <w:tcW w:w="412" w:type="pct"/>
            <w:tcBorders>
              <w:top w:val="single" w:sz="4" w:space="0" w:color="auto"/>
              <w:left w:val="single" w:sz="4" w:space="0" w:color="auto"/>
              <w:bottom w:val="single" w:sz="4" w:space="0" w:color="auto"/>
              <w:right w:val="single" w:sz="4" w:space="0" w:color="auto"/>
            </w:tcBorders>
            <w:hideMark/>
          </w:tcPr>
          <w:p w14:paraId="357197D1" w14:textId="77777777" w:rsidR="002033F4" w:rsidRPr="00AA6A3F" w:rsidRDefault="002033F4" w:rsidP="00044BBC">
            <w:pPr>
              <w:rPr>
                <w:rFonts w:cs="Times New Roman"/>
                <w:szCs w:val="24"/>
              </w:rPr>
            </w:pPr>
            <w:r w:rsidRPr="00AA6A3F">
              <w:rPr>
                <w:rFonts w:cs="Times New Roman"/>
                <w:szCs w:val="24"/>
              </w:rPr>
              <w:t>0%</w:t>
            </w:r>
          </w:p>
        </w:tc>
        <w:tc>
          <w:tcPr>
            <w:tcW w:w="412" w:type="pct"/>
            <w:tcBorders>
              <w:top w:val="single" w:sz="4" w:space="0" w:color="auto"/>
              <w:left w:val="single" w:sz="4" w:space="0" w:color="auto"/>
              <w:bottom w:val="single" w:sz="4" w:space="0" w:color="auto"/>
              <w:right w:val="single" w:sz="4" w:space="0" w:color="auto"/>
            </w:tcBorders>
            <w:hideMark/>
          </w:tcPr>
          <w:p w14:paraId="61DA0D35" w14:textId="77777777" w:rsidR="002033F4" w:rsidRPr="00AA6A3F" w:rsidRDefault="002033F4" w:rsidP="00044BBC">
            <w:pPr>
              <w:rPr>
                <w:rFonts w:cs="Times New Roman"/>
                <w:szCs w:val="24"/>
              </w:rPr>
            </w:pPr>
            <w:r w:rsidRPr="00AA6A3F">
              <w:rPr>
                <w:rFonts w:cs="Times New Roman"/>
                <w:szCs w:val="24"/>
              </w:rPr>
              <w:t>20%</w:t>
            </w:r>
          </w:p>
        </w:tc>
        <w:tc>
          <w:tcPr>
            <w:tcW w:w="466" w:type="pct"/>
            <w:tcBorders>
              <w:top w:val="single" w:sz="4" w:space="0" w:color="auto"/>
              <w:left w:val="single" w:sz="4" w:space="0" w:color="auto"/>
              <w:bottom w:val="single" w:sz="4" w:space="0" w:color="auto"/>
              <w:right w:val="single" w:sz="4" w:space="0" w:color="auto"/>
            </w:tcBorders>
            <w:hideMark/>
          </w:tcPr>
          <w:p w14:paraId="053993C2" w14:textId="77777777" w:rsidR="002033F4" w:rsidRPr="00AA6A3F" w:rsidRDefault="002033F4" w:rsidP="00044BBC">
            <w:pPr>
              <w:rPr>
                <w:rFonts w:cs="Times New Roman"/>
                <w:szCs w:val="24"/>
              </w:rPr>
            </w:pPr>
            <w:r w:rsidRPr="00AA6A3F">
              <w:rPr>
                <w:rFonts w:cs="Times New Roman"/>
                <w:szCs w:val="24"/>
              </w:rPr>
              <w:t>5%</w:t>
            </w:r>
          </w:p>
        </w:tc>
        <w:tc>
          <w:tcPr>
            <w:tcW w:w="466" w:type="pct"/>
            <w:tcBorders>
              <w:top w:val="single" w:sz="4" w:space="0" w:color="auto"/>
              <w:left w:val="single" w:sz="4" w:space="0" w:color="auto"/>
              <w:bottom w:val="single" w:sz="4" w:space="0" w:color="auto"/>
              <w:right w:val="single" w:sz="4" w:space="0" w:color="auto"/>
            </w:tcBorders>
            <w:hideMark/>
          </w:tcPr>
          <w:p w14:paraId="0CE6235D" w14:textId="77777777" w:rsidR="002033F4" w:rsidRPr="00AA6A3F" w:rsidRDefault="002033F4" w:rsidP="00044BBC">
            <w:pPr>
              <w:rPr>
                <w:rFonts w:cs="Times New Roman"/>
                <w:szCs w:val="24"/>
              </w:rPr>
            </w:pPr>
            <w:r w:rsidRPr="00AA6A3F">
              <w:rPr>
                <w:rFonts w:cs="Times New Roman"/>
                <w:szCs w:val="24"/>
              </w:rPr>
              <w:t>5%</w:t>
            </w:r>
          </w:p>
        </w:tc>
        <w:tc>
          <w:tcPr>
            <w:tcW w:w="708" w:type="pct"/>
            <w:tcBorders>
              <w:top w:val="single" w:sz="4" w:space="0" w:color="auto"/>
              <w:left w:val="single" w:sz="4" w:space="0" w:color="auto"/>
              <w:bottom w:val="single" w:sz="4" w:space="0" w:color="auto"/>
              <w:right w:val="single" w:sz="4" w:space="0" w:color="auto"/>
            </w:tcBorders>
            <w:hideMark/>
          </w:tcPr>
          <w:p w14:paraId="73E76EDD" w14:textId="77777777" w:rsidR="002033F4" w:rsidRPr="00AA6A3F" w:rsidRDefault="002033F4" w:rsidP="00044BBC">
            <w:pPr>
              <w:rPr>
                <w:rFonts w:cs="Times New Roman"/>
                <w:szCs w:val="24"/>
              </w:rPr>
            </w:pPr>
            <w:r w:rsidRPr="00AA6A3F">
              <w:rPr>
                <w:rFonts w:cs="Times New Roman"/>
                <w:szCs w:val="24"/>
              </w:rPr>
              <w:t>40%</w:t>
            </w:r>
          </w:p>
        </w:tc>
      </w:tr>
      <w:tr w:rsidR="002033F4" w:rsidRPr="00AA6A3F" w14:paraId="11645D68" w14:textId="77777777" w:rsidTr="00044BBC">
        <w:trPr>
          <w:trHeight w:val="214"/>
        </w:trPr>
        <w:tc>
          <w:tcPr>
            <w:tcW w:w="669" w:type="pct"/>
            <w:tcBorders>
              <w:top w:val="single" w:sz="4" w:space="0" w:color="auto"/>
              <w:left w:val="single" w:sz="4" w:space="0" w:color="auto"/>
              <w:bottom w:val="single" w:sz="4" w:space="0" w:color="auto"/>
              <w:right w:val="single" w:sz="4" w:space="0" w:color="auto"/>
            </w:tcBorders>
            <w:hideMark/>
          </w:tcPr>
          <w:p w14:paraId="40BEA27D" w14:textId="77777777" w:rsidR="002033F4" w:rsidRPr="00AA6A3F" w:rsidRDefault="002033F4" w:rsidP="00044BBC">
            <w:pPr>
              <w:rPr>
                <w:rFonts w:cs="Times New Roman"/>
                <w:szCs w:val="24"/>
              </w:rPr>
            </w:pPr>
            <w:r w:rsidRPr="00AA6A3F">
              <w:rPr>
                <w:rFonts w:cs="Times New Roman"/>
                <w:szCs w:val="24"/>
              </w:rPr>
              <w:t>Total</w:t>
            </w:r>
          </w:p>
        </w:tc>
        <w:tc>
          <w:tcPr>
            <w:tcW w:w="412" w:type="pct"/>
            <w:tcBorders>
              <w:top w:val="single" w:sz="4" w:space="0" w:color="auto"/>
              <w:left w:val="single" w:sz="4" w:space="0" w:color="auto"/>
              <w:bottom w:val="single" w:sz="4" w:space="0" w:color="auto"/>
              <w:right w:val="single" w:sz="4" w:space="0" w:color="auto"/>
            </w:tcBorders>
            <w:vAlign w:val="center"/>
            <w:hideMark/>
          </w:tcPr>
          <w:p w14:paraId="6C6C5E8A" w14:textId="77777777" w:rsidR="002033F4" w:rsidRPr="00AA6A3F" w:rsidRDefault="002033F4" w:rsidP="00044BBC">
            <w:pPr>
              <w:rPr>
                <w:rFonts w:cs="Times New Roman"/>
                <w:szCs w:val="24"/>
              </w:rPr>
            </w:pPr>
            <w:r w:rsidRPr="00AA6A3F">
              <w:rPr>
                <w:rFonts w:cs="Times New Roman"/>
                <w:szCs w:val="24"/>
              </w:rPr>
              <w:t>24.6%</w:t>
            </w:r>
          </w:p>
        </w:tc>
        <w:tc>
          <w:tcPr>
            <w:tcW w:w="465" w:type="pct"/>
            <w:tcBorders>
              <w:top w:val="single" w:sz="4" w:space="0" w:color="auto"/>
              <w:left w:val="single" w:sz="4" w:space="0" w:color="auto"/>
              <w:bottom w:val="single" w:sz="4" w:space="0" w:color="auto"/>
              <w:right w:val="single" w:sz="4" w:space="0" w:color="auto"/>
            </w:tcBorders>
            <w:hideMark/>
          </w:tcPr>
          <w:p w14:paraId="1473B8C4" w14:textId="77777777" w:rsidR="002033F4" w:rsidRPr="00AA6A3F" w:rsidRDefault="002033F4" w:rsidP="00044BBC">
            <w:pPr>
              <w:rPr>
                <w:rFonts w:cs="Times New Roman"/>
                <w:szCs w:val="24"/>
              </w:rPr>
            </w:pPr>
            <w:r w:rsidRPr="00AA6A3F">
              <w:rPr>
                <w:rFonts w:cs="Times New Roman"/>
                <w:szCs w:val="24"/>
              </w:rPr>
              <w:t>6%</w:t>
            </w:r>
          </w:p>
        </w:tc>
        <w:tc>
          <w:tcPr>
            <w:tcW w:w="523" w:type="pct"/>
            <w:tcBorders>
              <w:top w:val="single" w:sz="4" w:space="0" w:color="auto"/>
              <w:left w:val="single" w:sz="4" w:space="0" w:color="auto"/>
              <w:bottom w:val="single" w:sz="4" w:space="0" w:color="auto"/>
              <w:right w:val="single" w:sz="4" w:space="0" w:color="auto"/>
            </w:tcBorders>
            <w:hideMark/>
          </w:tcPr>
          <w:p w14:paraId="3683E895" w14:textId="77777777" w:rsidR="002033F4" w:rsidRPr="00AA6A3F" w:rsidRDefault="002033F4" w:rsidP="00044BBC">
            <w:pPr>
              <w:rPr>
                <w:rFonts w:cs="Times New Roman"/>
                <w:szCs w:val="24"/>
              </w:rPr>
            </w:pPr>
            <w:r w:rsidRPr="00AA6A3F">
              <w:rPr>
                <w:rFonts w:cs="Times New Roman"/>
                <w:szCs w:val="24"/>
              </w:rPr>
              <w:t>11.14%</w:t>
            </w:r>
          </w:p>
        </w:tc>
        <w:tc>
          <w:tcPr>
            <w:tcW w:w="466" w:type="pct"/>
            <w:tcBorders>
              <w:top w:val="single" w:sz="4" w:space="0" w:color="auto"/>
              <w:left w:val="single" w:sz="4" w:space="0" w:color="auto"/>
              <w:bottom w:val="single" w:sz="4" w:space="0" w:color="auto"/>
              <w:right w:val="single" w:sz="4" w:space="0" w:color="auto"/>
            </w:tcBorders>
            <w:hideMark/>
          </w:tcPr>
          <w:p w14:paraId="7D7E6A80" w14:textId="77777777" w:rsidR="002033F4" w:rsidRPr="00AA6A3F" w:rsidRDefault="002033F4" w:rsidP="00044BBC">
            <w:pPr>
              <w:rPr>
                <w:rFonts w:cs="Times New Roman"/>
                <w:szCs w:val="24"/>
              </w:rPr>
            </w:pPr>
            <w:r w:rsidRPr="00AA6A3F">
              <w:rPr>
                <w:rFonts w:cs="Times New Roman"/>
                <w:szCs w:val="24"/>
              </w:rPr>
              <w:t>6%</w:t>
            </w:r>
          </w:p>
        </w:tc>
        <w:tc>
          <w:tcPr>
            <w:tcW w:w="412" w:type="pct"/>
            <w:tcBorders>
              <w:top w:val="single" w:sz="4" w:space="0" w:color="auto"/>
              <w:left w:val="single" w:sz="4" w:space="0" w:color="auto"/>
              <w:bottom w:val="single" w:sz="4" w:space="0" w:color="auto"/>
              <w:right w:val="single" w:sz="4" w:space="0" w:color="auto"/>
            </w:tcBorders>
            <w:hideMark/>
          </w:tcPr>
          <w:p w14:paraId="75C8B08D" w14:textId="77777777" w:rsidR="002033F4" w:rsidRPr="00AA6A3F" w:rsidRDefault="002033F4" w:rsidP="00044BBC">
            <w:pPr>
              <w:rPr>
                <w:rFonts w:cs="Times New Roman"/>
                <w:szCs w:val="24"/>
              </w:rPr>
            </w:pPr>
            <w:r w:rsidRPr="00AA6A3F">
              <w:rPr>
                <w:rFonts w:cs="Times New Roman"/>
                <w:szCs w:val="24"/>
              </w:rPr>
              <w:t>7.71%</w:t>
            </w:r>
          </w:p>
        </w:tc>
        <w:tc>
          <w:tcPr>
            <w:tcW w:w="412" w:type="pct"/>
            <w:tcBorders>
              <w:top w:val="single" w:sz="4" w:space="0" w:color="auto"/>
              <w:left w:val="single" w:sz="4" w:space="0" w:color="auto"/>
              <w:bottom w:val="single" w:sz="4" w:space="0" w:color="auto"/>
              <w:right w:val="single" w:sz="4" w:space="0" w:color="auto"/>
            </w:tcBorders>
            <w:hideMark/>
          </w:tcPr>
          <w:p w14:paraId="2F29FB66" w14:textId="77777777" w:rsidR="002033F4" w:rsidRPr="00AA6A3F" w:rsidRDefault="002033F4" w:rsidP="00044BBC">
            <w:pPr>
              <w:rPr>
                <w:rFonts w:cs="Times New Roman"/>
                <w:szCs w:val="24"/>
              </w:rPr>
            </w:pPr>
            <w:r w:rsidRPr="00AA6A3F">
              <w:rPr>
                <w:rFonts w:cs="Times New Roman"/>
                <w:szCs w:val="24"/>
              </w:rPr>
              <w:t>20%</w:t>
            </w:r>
          </w:p>
        </w:tc>
        <w:tc>
          <w:tcPr>
            <w:tcW w:w="466" w:type="pct"/>
            <w:tcBorders>
              <w:top w:val="single" w:sz="4" w:space="0" w:color="auto"/>
              <w:left w:val="single" w:sz="4" w:space="0" w:color="auto"/>
              <w:bottom w:val="single" w:sz="4" w:space="0" w:color="auto"/>
              <w:right w:val="single" w:sz="4" w:space="0" w:color="auto"/>
            </w:tcBorders>
            <w:hideMark/>
          </w:tcPr>
          <w:p w14:paraId="789E3A5D" w14:textId="77777777" w:rsidR="002033F4" w:rsidRPr="00AA6A3F" w:rsidRDefault="002033F4" w:rsidP="00044BBC">
            <w:pPr>
              <w:rPr>
                <w:rFonts w:cs="Times New Roman"/>
                <w:szCs w:val="24"/>
              </w:rPr>
            </w:pPr>
            <w:r w:rsidRPr="00AA6A3F">
              <w:rPr>
                <w:rFonts w:cs="Times New Roman"/>
                <w:szCs w:val="24"/>
              </w:rPr>
              <w:t>11.45%</w:t>
            </w:r>
          </w:p>
        </w:tc>
        <w:tc>
          <w:tcPr>
            <w:tcW w:w="466" w:type="pct"/>
            <w:tcBorders>
              <w:top w:val="single" w:sz="4" w:space="0" w:color="auto"/>
              <w:left w:val="single" w:sz="4" w:space="0" w:color="auto"/>
              <w:bottom w:val="single" w:sz="4" w:space="0" w:color="auto"/>
              <w:right w:val="single" w:sz="4" w:space="0" w:color="auto"/>
            </w:tcBorders>
            <w:hideMark/>
          </w:tcPr>
          <w:p w14:paraId="6931F878" w14:textId="77777777" w:rsidR="002033F4" w:rsidRPr="00AA6A3F" w:rsidRDefault="002033F4" w:rsidP="00044BBC">
            <w:pPr>
              <w:rPr>
                <w:rFonts w:cs="Times New Roman"/>
                <w:szCs w:val="24"/>
              </w:rPr>
            </w:pPr>
            <w:r w:rsidRPr="00AA6A3F">
              <w:rPr>
                <w:rFonts w:cs="Times New Roman"/>
                <w:szCs w:val="24"/>
              </w:rPr>
              <w:t>13.17%</w:t>
            </w:r>
          </w:p>
        </w:tc>
        <w:tc>
          <w:tcPr>
            <w:tcW w:w="708" w:type="pct"/>
            <w:tcBorders>
              <w:top w:val="single" w:sz="4" w:space="0" w:color="auto"/>
              <w:left w:val="single" w:sz="4" w:space="0" w:color="auto"/>
              <w:bottom w:val="single" w:sz="4" w:space="0" w:color="auto"/>
              <w:right w:val="single" w:sz="4" w:space="0" w:color="auto"/>
            </w:tcBorders>
            <w:hideMark/>
          </w:tcPr>
          <w:p w14:paraId="3D160902" w14:textId="77777777" w:rsidR="002033F4" w:rsidRPr="00AA6A3F" w:rsidRDefault="002033F4" w:rsidP="00044BBC">
            <w:pPr>
              <w:rPr>
                <w:rFonts w:cs="Times New Roman"/>
                <w:szCs w:val="24"/>
              </w:rPr>
            </w:pPr>
            <w:r w:rsidRPr="00AA6A3F">
              <w:rPr>
                <w:rFonts w:cs="Times New Roman"/>
                <w:szCs w:val="24"/>
              </w:rPr>
              <w:t>100%</w:t>
            </w:r>
          </w:p>
        </w:tc>
      </w:tr>
    </w:tbl>
    <w:p w14:paraId="526023CA" w14:textId="77777777" w:rsidR="002033F4" w:rsidRPr="00AA6A3F" w:rsidRDefault="002033F4" w:rsidP="002033F4"/>
    <w:tbl>
      <w:tblPr>
        <w:tblStyle w:val="TableGrid0"/>
        <w:tblpPr w:leftFromText="180" w:rightFromText="180" w:vertAnchor="text" w:horzAnchor="margin" w:tblpY="122"/>
        <w:tblW w:w="5035" w:type="pct"/>
        <w:tblLook w:val="04A0" w:firstRow="1" w:lastRow="0" w:firstColumn="1" w:lastColumn="0" w:noHBand="0" w:noVBand="1"/>
      </w:tblPr>
      <w:tblGrid>
        <w:gridCol w:w="5459"/>
        <w:gridCol w:w="4865"/>
      </w:tblGrid>
      <w:tr w:rsidR="002033F4" w:rsidRPr="00AA6A3F" w14:paraId="2658671C" w14:textId="77777777" w:rsidTr="00044BBC">
        <w:trPr>
          <w:trHeight w:val="246"/>
        </w:trPr>
        <w:tc>
          <w:tcPr>
            <w:tcW w:w="5000"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D49E163" w14:textId="77777777" w:rsidR="002033F4" w:rsidRPr="00AA6A3F" w:rsidRDefault="002033F4" w:rsidP="00044BBC">
            <w:pPr>
              <w:jc w:val="center"/>
              <w:rPr>
                <w:b/>
                <w:szCs w:val="24"/>
              </w:rPr>
            </w:pPr>
            <w:r w:rsidRPr="00AA6A3F">
              <w:rPr>
                <w:b/>
                <w:szCs w:val="24"/>
              </w:rPr>
              <w:t>Grading Policy</w:t>
            </w:r>
          </w:p>
        </w:tc>
      </w:tr>
      <w:tr w:rsidR="002033F4" w:rsidRPr="00AA6A3F" w14:paraId="060A7C38" w14:textId="77777777" w:rsidTr="00044BBC">
        <w:trPr>
          <w:trHeight w:val="246"/>
        </w:trPr>
        <w:tc>
          <w:tcPr>
            <w:tcW w:w="2644" w:type="pct"/>
            <w:tcBorders>
              <w:top w:val="single" w:sz="4" w:space="0" w:color="auto"/>
              <w:left w:val="single" w:sz="4" w:space="0" w:color="auto"/>
              <w:bottom w:val="single" w:sz="4" w:space="0" w:color="auto"/>
              <w:right w:val="single" w:sz="4" w:space="0" w:color="auto"/>
            </w:tcBorders>
            <w:hideMark/>
          </w:tcPr>
          <w:p w14:paraId="28787657" w14:textId="77777777" w:rsidR="002033F4" w:rsidRPr="00AA6A3F" w:rsidRDefault="002033F4" w:rsidP="00044BBC">
            <w:pPr>
              <w:rPr>
                <w:bCs/>
                <w:color w:val="000000"/>
                <w:szCs w:val="24"/>
              </w:rPr>
            </w:pPr>
            <w:r w:rsidRPr="00AA6A3F">
              <w:rPr>
                <w:bCs/>
                <w:color w:val="000000"/>
                <w:szCs w:val="24"/>
              </w:rPr>
              <w:t>Lab Manuals</w:t>
            </w:r>
          </w:p>
        </w:tc>
        <w:tc>
          <w:tcPr>
            <w:tcW w:w="2356" w:type="pct"/>
            <w:tcBorders>
              <w:top w:val="single" w:sz="4" w:space="0" w:color="auto"/>
              <w:left w:val="single" w:sz="4" w:space="0" w:color="auto"/>
              <w:bottom w:val="single" w:sz="4" w:space="0" w:color="auto"/>
              <w:right w:val="single" w:sz="4" w:space="0" w:color="auto"/>
            </w:tcBorders>
            <w:hideMark/>
          </w:tcPr>
          <w:p w14:paraId="3060A0ED" w14:textId="77777777" w:rsidR="002033F4" w:rsidRPr="00AA6A3F" w:rsidRDefault="002033F4" w:rsidP="00044BBC">
            <w:pPr>
              <w:rPr>
                <w:bCs/>
                <w:color w:val="000000"/>
                <w:szCs w:val="24"/>
              </w:rPr>
            </w:pPr>
            <w:r w:rsidRPr="00AA6A3F">
              <w:rPr>
                <w:bCs/>
                <w:color w:val="000000"/>
                <w:szCs w:val="24"/>
              </w:rPr>
              <w:t>60%</w:t>
            </w:r>
          </w:p>
        </w:tc>
      </w:tr>
      <w:tr w:rsidR="002033F4" w:rsidRPr="00AA6A3F" w14:paraId="67B9FC9F" w14:textId="77777777" w:rsidTr="00044BBC">
        <w:trPr>
          <w:trHeight w:val="246"/>
        </w:trPr>
        <w:tc>
          <w:tcPr>
            <w:tcW w:w="2644" w:type="pct"/>
            <w:tcBorders>
              <w:top w:val="single" w:sz="4" w:space="0" w:color="auto"/>
              <w:left w:val="single" w:sz="4" w:space="0" w:color="auto"/>
              <w:bottom w:val="single" w:sz="4" w:space="0" w:color="auto"/>
              <w:right w:val="single" w:sz="4" w:space="0" w:color="auto"/>
            </w:tcBorders>
            <w:hideMark/>
          </w:tcPr>
          <w:p w14:paraId="5B4C14D5" w14:textId="77777777" w:rsidR="002033F4" w:rsidRPr="00AA6A3F" w:rsidRDefault="002033F4" w:rsidP="00044BBC">
            <w:pPr>
              <w:rPr>
                <w:bCs/>
                <w:color w:val="000000"/>
                <w:szCs w:val="24"/>
              </w:rPr>
            </w:pPr>
            <w:r w:rsidRPr="00AA6A3F">
              <w:rPr>
                <w:bCs/>
                <w:color w:val="000000"/>
                <w:szCs w:val="24"/>
              </w:rPr>
              <w:t>Lab Project</w:t>
            </w:r>
          </w:p>
        </w:tc>
        <w:tc>
          <w:tcPr>
            <w:tcW w:w="2356" w:type="pct"/>
            <w:tcBorders>
              <w:top w:val="single" w:sz="4" w:space="0" w:color="auto"/>
              <w:left w:val="single" w:sz="4" w:space="0" w:color="auto"/>
              <w:bottom w:val="single" w:sz="4" w:space="0" w:color="auto"/>
              <w:right w:val="single" w:sz="4" w:space="0" w:color="auto"/>
            </w:tcBorders>
            <w:hideMark/>
          </w:tcPr>
          <w:p w14:paraId="10C81AD4" w14:textId="77777777" w:rsidR="002033F4" w:rsidRPr="00AA6A3F" w:rsidRDefault="002033F4" w:rsidP="00044BBC">
            <w:pPr>
              <w:rPr>
                <w:bCs/>
                <w:color w:val="000000"/>
                <w:szCs w:val="24"/>
              </w:rPr>
            </w:pPr>
            <w:r w:rsidRPr="00AA6A3F">
              <w:rPr>
                <w:bCs/>
                <w:color w:val="000000"/>
                <w:szCs w:val="24"/>
              </w:rPr>
              <w:t>40%</w:t>
            </w:r>
          </w:p>
        </w:tc>
      </w:tr>
      <w:tr w:rsidR="002033F4" w:rsidRPr="00AA6A3F" w14:paraId="67FF1121" w14:textId="77777777" w:rsidTr="00044BBC">
        <w:trPr>
          <w:trHeight w:val="246"/>
        </w:trPr>
        <w:tc>
          <w:tcPr>
            <w:tcW w:w="2644" w:type="pct"/>
            <w:tcBorders>
              <w:top w:val="single" w:sz="4" w:space="0" w:color="auto"/>
              <w:left w:val="single" w:sz="4" w:space="0" w:color="auto"/>
              <w:bottom w:val="single" w:sz="4" w:space="0" w:color="auto"/>
              <w:right w:val="single" w:sz="4" w:space="0" w:color="auto"/>
            </w:tcBorders>
            <w:hideMark/>
          </w:tcPr>
          <w:p w14:paraId="651D5625" w14:textId="77777777" w:rsidR="002033F4" w:rsidRPr="00AA6A3F" w:rsidRDefault="002033F4" w:rsidP="00044BBC">
            <w:pPr>
              <w:rPr>
                <w:color w:val="000000"/>
                <w:szCs w:val="24"/>
              </w:rPr>
            </w:pPr>
            <w:r w:rsidRPr="00AA6A3F">
              <w:rPr>
                <w:color w:val="000000"/>
                <w:szCs w:val="24"/>
              </w:rPr>
              <w:t>Total</w:t>
            </w:r>
          </w:p>
        </w:tc>
        <w:tc>
          <w:tcPr>
            <w:tcW w:w="2356" w:type="pct"/>
            <w:tcBorders>
              <w:top w:val="single" w:sz="4" w:space="0" w:color="auto"/>
              <w:left w:val="single" w:sz="4" w:space="0" w:color="auto"/>
              <w:bottom w:val="single" w:sz="4" w:space="0" w:color="auto"/>
              <w:right w:val="single" w:sz="4" w:space="0" w:color="auto"/>
            </w:tcBorders>
            <w:hideMark/>
          </w:tcPr>
          <w:p w14:paraId="317EC958" w14:textId="77777777" w:rsidR="002033F4" w:rsidRPr="00AA6A3F" w:rsidRDefault="002033F4" w:rsidP="00044BBC">
            <w:pPr>
              <w:rPr>
                <w:color w:val="000000"/>
                <w:szCs w:val="24"/>
              </w:rPr>
            </w:pPr>
            <w:r w:rsidRPr="00AA6A3F">
              <w:rPr>
                <w:color w:val="000000"/>
                <w:szCs w:val="24"/>
              </w:rPr>
              <w:t>100%</w:t>
            </w:r>
          </w:p>
        </w:tc>
      </w:tr>
    </w:tbl>
    <w:p w14:paraId="3F4108DD" w14:textId="77777777" w:rsidR="002033F4" w:rsidRPr="00AA6A3F" w:rsidRDefault="002033F4" w:rsidP="002033F4">
      <w:pPr>
        <w:rPr>
          <w:rFonts w:eastAsiaTheme="majorEastAsia" w:cs="Times New Roman"/>
          <w:b/>
          <w:bCs/>
          <w:color w:val="44546A" w:themeColor="text2"/>
          <w:szCs w:val="24"/>
        </w:rPr>
      </w:pPr>
    </w:p>
    <w:p w14:paraId="3CFDD303" w14:textId="77777777" w:rsidR="002033F4" w:rsidRDefault="002033F4" w:rsidP="002033F4">
      <w:pPr>
        <w:rPr>
          <w:rFonts w:cs="Times New Roman"/>
          <w:b/>
          <w:szCs w:val="24"/>
          <w:u w:val="single"/>
        </w:rPr>
      </w:pPr>
    </w:p>
    <w:p w14:paraId="7094F3ED" w14:textId="77777777" w:rsidR="002033F4" w:rsidRDefault="002033F4" w:rsidP="002033F4">
      <w:pPr>
        <w:rPr>
          <w:rFonts w:cs="Times New Roman"/>
          <w:b/>
          <w:szCs w:val="24"/>
          <w:u w:val="single"/>
        </w:rPr>
      </w:pPr>
    </w:p>
    <w:p w14:paraId="1D5EC323" w14:textId="77777777" w:rsidR="002033F4" w:rsidRDefault="002033F4" w:rsidP="002033F4">
      <w:pPr>
        <w:rPr>
          <w:rFonts w:cs="Times New Roman"/>
          <w:b/>
          <w:szCs w:val="24"/>
          <w:u w:val="single"/>
        </w:rPr>
      </w:pPr>
    </w:p>
    <w:p w14:paraId="5770C8E4" w14:textId="77777777" w:rsidR="002033F4" w:rsidRPr="00AA6A3F" w:rsidRDefault="002033F4" w:rsidP="002033F4">
      <w:pPr>
        <w:rPr>
          <w:rFonts w:cs="Times New Roman"/>
          <w:b/>
          <w:szCs w:val="24"/>
          <w:u w:val="single"/>
        </w:rPr>
      </w:pPr>
      <w:r w:rsidRPr="00AA6A3F">
        <w:rPr>
          <w:rFonts w:cs="Times New Roman"/>
          <w:b/>
          <w:szCs w:val="24"/>
          <w:u w:val="single"/>
        </w:rPr>
        <w:t>Text Books:</w:t>
      </w:r>
    </w:p>
    <w:p w14:paraId="1CD7AEFE" w14:textId="77777777" w:rsidR="002033F4" w:rsidRPr="00AA6A3F" w:rsidRDefault="002033F4" w:rsidP="00574877">
      <w:pPr>
        <w:pStyle w:val="ListParagraph"/>
        <w:numPr>
          <w:ilvl w:val="0"/>
          <w:numId w:val="88"/>
        </w:numPr>
        <w:spacing w:after="0" w:line="240" w:lineRule="auto"/>
        <w:ind w:left="720"/>
        <w:jc w:val="left"/>
        <w:rPr>
          <w:rFonts w:cs="Times New Roman"/>
          <w:szCs w:val="24"/>
          <w:lang w:val="en-GB"/>
        </w:rPr>
      </w:pPr>
      <w:r w:rsidRPr="00AA6A3F">
        <w:rPr>
          <w:rFonts w:cs="Times New Roman"/>
          <w:szCs w:val="24"/>
          <w:lang w:val="en-GB"/>
        </w:rPr>
        <w:t>Mechatronics: Electronic control systems in mechanical and electrical engineering, 4</w:t>
      </w:r>
      <w:r w:rsidRPr="00AA6A3F">
        <w:rPr>
          <w:rFonts w:cs="Times New Roman"/>
          <w:szCs w:val="24"/>
          <w:vertAlign w:val="superscript"/>
          <w:lang w:val="en-GB"/>
        </w:rPr>
        <w:t>th</w:t>
      </w:r>
      <w:r w:rsidRPr="00AA6A3F">
        <w:rPr>
          <w:rFonts w:cs="Times New Roman"/>
          <w:szCs w:val="24"/>
          <w:lang w:val="en-GB"/>
        </w:rPr>
        <w:t xml:space="preserve"> Edition, by </w:t>
      </w:r>
      <w:r w:rsidRPr="00AA6A3F">
        <w:rPr>
          <w:rFonts w:cs="Times New Roman"/>
          <w:b/>
          <w:bCs/>
          <w:szCs w:val="24"/>
          <w:lang w:val="en-GB"/>
        </w:rPr>
        <w:t>W. Bolton.</w:t>
      </w:r>
    </w:p>
    <w:p w14:paraId="196109C9" w14:textId="77777777" w:rsidR="002033F4" w:rsidRPr="00AA6A3F" w:rsidRDefault="002033F4" w:rsidP="002033F4">
      <w:pPr>
        <w:pStyle w:val="ListParagraph"/>
        <w:spacing w:after="0" w:line="240" w:lineRule="auto"/>
        <w:jc w:val="left"/>
        <w:rPr>
          <w:rFonts w:cs="Times New Roman"/>
          <w:szCs w:val="24"/>
          <w:lang w:val="en-GB"/>
        </w:rPr>
      </w:pPr>
    </w:p>
    <w:p w14:paraId="3AC130BF" w14:textId="77777777" w:rsidR="002033F4" w:rsidRPr="00AA6A3F" w:rsidRDefault="002033F4" w:rsidP="00574877">
      <w:pPr>
        <w:pStyle w:val="ListParagraph"/>
        <w:numPr>
          <w:ilvl w:val="0"/>
          <w:numId w:val="88"/>
        </w:numPr>
        <w:spacing w:after="0" w:line="240" w:lineRule="auto"/>
        <w:ind w:left="720"/>
        <w:jc w:val="left"/>
        <w:rPr>
          <w:rFonts w:cs="Times New Roman"/>
          <w:szCs w:val="24"/>
          <w:lang w:val="en-GB"/>
        </w:rPr>
      </w:pPr>
      <w:r w:rsidRPr="00AA6A3F">
        <w:rPr>
          <w:rFonts w:cs="Times New Roman"/>
          <w:szCs w:val="24"/>
          <w:lang w:val="en-GB"/>
        </w:rPr>
        <w:t>Mechatronics System Design, 2</w:t>
      </w:r>
      <w:r w:rsidRPr="00AA6A3F">
        <w:rPr>
          <w:rFonts w:cs="Times New Roman"/>
          <w:szCs w:val="24"/>
          <w:vertAlign w:val="superscript"/>
          <w:lang w:val="en-GB"/>
        </w:rPr>
        <w:t>nd</w:t>
      </w:r>
      <w:r w:rsidRPr="00AA6A3F">
        <w:rPr>
          <w:rFonts w:cs="Times New Roman"/>
          <w:szCs w:val="24"/>
          <w:lang w:val="en-GB"/>
        </w:rPr>
        <w:t xml:space="preserve"> Edition, by </w:t>
      </w:r>
      <w:r w:rsidRPr="00AA6A3F">
        <w:rPr>
          <w:rFonts w:cs="Times New Roman"/>
          <w:b/>
          <w:bCs/>
          <w:szCs w:val="24"/>
          <w:lang w:val="en-GB"/>
        </w:rPr>
        <w:t>Devdas Shetty.</w:t>
      </w:r>
    </w:p>
    <w:p w14:paraId="2077E93A" w14:textId="77777777" w:rsidR="002033F4" w:rsidRPr="00AA6A3F" w:rsidRDefault="002033F4" w:rsidP="002033F4">
      <w:pPr>
        <w:spacing w:after="0" w:line="240" w:lineRule="auto"/>
        <w:rPr>
          <w:rFonts w:cs="Times New Roman"/>
          <w:szCs w:val="24"/>
          <w:lang w:val="en-GB"/>
        </w:rPr>
      </w:pPr>
    </w:p>
    <w:p w14:paraId="333B27BE" w14:textId="77777777" w:rsidR="002033F4" w:rsidRPr="00AA6A3F" w:rsidRDefault="002033F4" w:rsidP="002033F4">
      <w:pPr>
        <w:rPr>
          <w:rFonts w:cs="Times New Roman"/>
          <w:b/>
          <w:bCs/>
          <w:szCs w:val="24"/>
          <w:u w:val="single"/>
        </w:rPr>
      </w:pPr>
      <w:r w:rsidRPr="00AA6A3F">
        <w:rPr>
          <w:rFonts w:cs="Times New Roman"/>
          <w:b/>
          <w:bCs/>
          <w:szCs w:val="24"/>
          <w:u w:val="single"/>
        </w:rPr>
        <w:t>Reference Books:</w:t>
      </w:r>
    </w:p>
    <w:p w14:paraId="7F707D69" w14:textId="77777777" w:rsidR="002033F4" w:rsidRPr="00AA6A3F" w:rsidRDefault="002033F4" w:rsidP="00574877">
      <w:pPr>
        <w:pStyle w:val="ListParagraph"/>
        <w:numPr>
          <w:ilvl w:val="0"/>
          <w:numId w:val="86"/>
        </w:numPr>
        <w:spacing w:after="0" w:line="240" w:lineRule="auto"/>
        <w:jc w:val="left"/>
        <w:rPr>
          <w:rFonts w:cs="Times New Roman"/>
          <w:szCs w:val="24"/>
          <w:lang w:val="en-GB"/>
        </w:rPr>
      </w:pPr>
      <w:r w:rsidRPr="00AA6A3F">
        <w:rPr>
          <w:rFonts w:cs="Times New Roman"/>
          <w:szCs w:val="24"/>
          <w:lang w:val="en-GB"/>
        </w:rPr>
        <w:t xml:space="preserve">Modern Control Systems Analysis and Design Using MATLAB, by </w:t>
      </w:r>
      <w:r w:rsidRPr="00AA6A3F">
        <w:rPr>
          <w:rFonts w:cs="Times New Roman"/>
          <w:b/>
          <w:bCs/>
          <w:szCs w:val="24"/>
          <w:lang w:val="en-GB"/>
        </w:rPr>
        <w:t>Richard H Bishop.</w:t>
      </w:r>
    </w:p>
    <w:p w14:paraId="198819BC" w14:textId="77777777" w:rsidR="002033F4" w:rsidRPr="00AA6A3F" w:rsidRDefault="002033F4" w:rsidP="002033F4">
      <w:pPr>
        <w:pStyle w:val="ListParagraph"/>
        <w:spacing w:after="0" w:line="240" w:lineRule="auto"/>
        <w:jc w:val="left"/>
        <w:rPr>
          <w:rFonts w:cs="Times New Roman"/>
          <w:szCs w:val="24"/>
          <w:lang w:val="en-GB"/>
        </w:rPr>
      </w:pPr>
    </w:p>
    <w:p w14:paraId="15500D0D" w14:textId="77777777" w:rsidR="002033F4" w:rsidRPr="00AA6A3F" w:rsidRDefault="002033F4" w:rsidP="00574877">
      <w:pPr>
        <w:pStyle w:val="ListParagraph"/>
        <w:numPr>
          <w:ilvl w:val="0"/>
          <w:numId w:val="86"/>
        </w:numPr>
        <w:spacing w:after="0" w:line="240" w:lineRule="auto"/>
        <w:jc w:val="left"/>
        <w:rPr>
          <w:rFonts w:cs="Times New Roman"/>
          <w:szCs w:val="24"/>
          <w:lang w:val="en-GB"/>
        </w:rPr>
      </w:pPr>
      <w:r w:rsidRPr="00AA6A3F">
        <w:rPr>
          <w:rFonts w:cs="Times New Roman"/>
          <w:szCs w:val="24"/>
          <w:lang w:val="en-GB"/>
        </w:rPr>
        <w:t xml:space="preserve">Introduction to Simulink with Engineering Applications, May 26, 2006, by </w:t>
      </w:r>
      <w:r w:rsidRPr="00AA6A3F">
        <w:rPr>
          <w:rFonts w:cs="Times New Roman"/>
          <w:b/>
          <w:bCs/>
          <w:szCs w:val="24"/>
          <w:lang w:val="en-GB"/>
        </w:rPr>
        <w:t>Steven T. Karris.</w:t>
      </w:r>
    </w:p>
    <w:p w14:paraId="3B1177B3" w14:textId="77777777" w:rsidR="002033F4" w:rsidRPr="00AA6A3F" w:rsidRDefault="002033F4" w:rsidP="002033F4">
      <w:pPr>
        <w:pStyle w:val="ListParagraph"/>
        <w:spacing w:after="0" w:line="240" w:lineRule="auto"/>
        <w:jc w:val="left"/>
        <w:rPr>
          <w:rFonts w:cs="Times New Roman"/>
          <w:szCs w:val="24"/>
          <w:lang w:val="en-GB"/>
        </w:rPr>
      </w:pPr>
    </w:p>
    <w:p w14:paraId="2829EEE9" w14:textId="77777777" w:rsidR="002033F4" w:rsidRPr="00AA6A3F" w:rsidRDefault="002033F4" w:rsidP="00574877">
      <w:pPr>
        <w:pStyle w:val="ListParagraph"/>
        <w:numPr>
          <w:ilvl w:val="0"/>
          <w:numId w:val="86"/>
        </w:numPr>
        <w:spacing w:after="0" w:line="240" w:lineRule="auto"/>
        <w:jc w:val="left"/>
        <w:rPr>
          <w:rFonts w:cs="Times New Roman"/>
          <w:b/>
          <w:bCs/>
          <w:szCs w:val="24"/>
          <w:lang w:val="en-GB"/>
        </w:rPr>
      </w:pPr>
      <w:r w:rsidRPr="00AA6A3F">
        <w:rPr>
          <w:rFonts w:cs="Times New Roman"/>
          <w:szCs w:val="24"/>
          <w:lang w:val="en-GB"/>
        </w:rPr>
        <w:t xml:space="preserve">Microcontroller Based Applied Digital Control, by </w:t>
      </w:r>
      <w:r w:rsidRPr="00AA6A3F">
        <w:rPr>
          <w:rFonts w:cs="Times New Roman"/>
          <w:b/>
          <w:bCs/>
          <w:szCs w:val="24"/>
          <w:lang w:val="en-GB"/>
        </w:rPr>
        <w:t>DoganEbrahim.</w:t>
      </w:r>
    </w:p>
    <w:p w14:paraId="6BBF3529" w14:textId="77777777" w:rsidR="002033F4" w:rsidRPr="00AA6A3F" w:rsidRDefault="002033F4" w:rsidP="002033F4">
      <w:pPr>
        <w:rPr>
          <w:rFonts w:cs="Times New Roman"/>
          <w:szCs w:val="24"/>
        </w:rPr>
      </w:pPr>
    </w:p>
    <w:p w14:paraId="216761E7" w14:textId="77777777" w:rsidR="002033F4" w:rsidRPr="00AA6A3F" w:rsidRDefault="002033F4" w:rsidP="002033F4">
      <w:pPr>
        <w:spacing w:after="0"/>
        <w:rPr>
          <w:rFonts w:cs="Times New Roman"/>
          <w:b/>
          <w:szCs w:val="24"/>
          <w:u w:val="single"/>
        </w:rPr>
      </w:pPr>
      <w:r w:rsidRPr="00AA6A3F">
        <w:rPr>
          <w:rFonts w:cs="Times New Roman"/>
          <w:b/>
          <w:szCs w:val="24"/>
          <w:u w:val="single"/>
        </w:rPr>
        <w:t xml:space="preserve">Administrative Instructions: </w:t>
      </w:r>
    </w:p>
    <w:p w14:paraId="1623A613" w14:textId="77777777" w:rsidR="002033F4" w:rsidRPr="00AA6A3F" w:rsidRDefault="002033F4" w:rsidP="00574877">
      <w:pPr>
        <w:pStyle w:val="ListParagraph"/>
        <w:numPr>
          <w:ilvl w:val="0"/>
          <w:numId w:val="64"/>
        </w:numPr>
        <w:spacing w:after="0" w:line="240" w:lineRule="auto"/>
        <w:rPr>
          <w:rFonts w:cs="Times New Roman"/>
          <w:szCs w:val="24"/>
        </w:rPr>
      </w:pPr>
      <w:r w:rsidRPr="00AA6A3F">
        <w:rPr>
          <w:rFonts w:cs="Times New Roman"/>
          <w:szCs w:val="24"/>
        </w:rPr>
        <w:t xml:space="preserve">According to institute policy, 80% attendance is mandatory to appear in the final examination but 100% will be expected. Approved leaves will not be considered towards attendance. </w:t>
      </w:r>
    </w:p>
    <w:p w14:paraId="70A6E17E" w14:textId="77777777" w:rsidR="002033F4" w:rsidRPr="00AA6A3F" w:rsidRDefault="002033F4" w:rsidP="002033F4">
      <w:pPr>
        <w:pStyle w:val="ListParagraph"/>
        <w:spacing w:after="0" w:line="240" w:lineRule="auto"/>
        <w:rPr>
          <w:rFonts w:cs="Times New Roman"/>
          <w:szCs w:val="24"/>
        </w:rPr>
      </w:pPr>
    </w:p>
    <w:p w14:paraId="4D25A0A0" w14:textId="77777777" w:rsidR="002033F4" w:rsidRPr="00AA6A3F" w:rsidRDefault="002033F4" w:rsidP="00574877">
      <w:pPr>
        <w:pStyle w:val="ListParagraph"/>
        <w:numPr>
          <w:ilvl w:val="0"/>
          <w:numId w:val="64"/>
        </w:numPr>
        <w:spacing w:after="0" w:line="240" w:lineRule="auto"/>
        <w:rPr>
          <w:rFonts w:cs="Times New Roman"/>
          <w:b/>
          <w:color w:val="000000"/>
          <w:szCs w:val="24"/>
        </w:rPr>
      </w:pPr>
      <w:r w:rsidRPr="00AA6A3F">
        <w:rPr>
          <w:rFonts w:cs="Times New Roman"/>
          <w:color w:val="000000"/>
          <w:szCs w:val="24"/>
        </w:rPr>
        <w:t>Every student should bring calculator and manual in each lab.</w:t>
      </w:r>
    </w:p>
    <w:p w14:paraId="378FEBB9" w14:textId="77777777" w:rsidR="002033F4" w:rsidRPr="00AA6A3F" w:rsidRDefault="002033F4" w:rsidP="002033F4">
      <w:pPr>
        <w:spacing w:after="0" w:line="240" w:lineRule="auto"/>
        <w:rPr>
          <w:rFonts w:cs="Times New Roman"/>
          <w:b/>
          <w:color w:val="000000"/>
          <w:szCs w:val="24"/>
        </w:rPr>
      </w:pPr>
    </w:p>
    <w:p w14:paraId="2752EAA1" w14:textId="77777777" w:rsidR="002033F4" w:rsidRPr="00AA6A3F" w:rsidRDefault="002033F4" w:rsidP="00574877">
      <w:pPr>
        <w:pStyle w:val="ListParagraph"/>
        <w:numPr>
          <w:ilvl w:val="0"/>
          <w:numId w:val="64"/>
        </w:numPr>
        <w:spacing w:after="0" w:line="240" w:lineRule="auto"/>
        <w:rPr>
          <w:rFonts w:cs="Times New Roman"/>
          <w:b/>
          <w:color w:val="000000"/>
          <w:szCs w:val="24"/>
        </w:rPr>
      </w:pPr>
      <w:r w:rsidRPr="00AA6A3F">
        <w:rPr>
          <w:rFonts w:cs="Times New Roman"/>
          <w:color w:val="000000"/>
          <w:szCs w:val="24"/>
        </w:rPr>
        <w:t>Every student is expected to be in lab before schedule starting time.</w:t>
      </w:r>
    </w:p>
    <w:tbl>
      <w:tblPr>
        <w:tblStyle w:val="TableGrid0"/>
        <w:tblW w:w="9805" w:type="dxa"/>
        <w:jc w:val="center"/>
        <w:tblLook w:val="04A0" w:firstRow="1" w:lastRow="0" w:firstColumn="1" w:lastColumn="0" w:noHBand="0" w:noVBand="1"/>
      </w:tblPr>
      <w:tblGrid>
        <w:gridCol w:w="818"/>
        <w:gridCol w:w="5247"/>
        <w:gridCol w:w="1024"/>
        <w:gridCol w:w="2716"/>
      </w:tblGrid>
      <w:tr w:rsidR="002033F4" w:rsidRPr="00AA6A3F" w14:paraId="2060811F" w14:textId="77777777" w:rsidTr="00044BBC">
        <w:trPr>
          <w:trHeight w:val="440"/>
          <w:jc w:val="center"/>
        </w:trPr>
        <w:tc>
          <w:tcPr>
            <w:tcW w:w="9805" w:type="dxa"/>
            <w:gridSpan w:val="4"/>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2FFF4D6" w14:textId="77777777" w:rsidR="002033F4" w:rsidRPr="00AA6A3F" w:rsidRDefault="002033F4" w:rsidP="00044BBC">
            <w:pPr>
              <w:jc w:val="center"/>
              <w:rPr>
                <w:szCs w:val="24"/>
              </w:rPr>
            </w:pPr>
            <w:r w:rsidRPr="00AA6A3F">
              <w:rPr>
                <w:rStyle w:val="Strong"/>
                <w:rFonts w:eastAsiaTheme="majorEastAsia"/>
                <w:szCs w:val="24"/>
              </w:rPr>
              <w:t>Mapping of CLOs and PLOs</w:t>
            </w:r>
          </w:p>
        </w:tc>
      </w:tr>
      <w:tr w:rsidR="002033F4" w:rsidRPr="00AA6A3F" w14:paraId="1762BCE0" w14:textId="77777777" w:rsidTr="00044BBC">
        <w:trPr>
          <w:trHeight w:val="174"/>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14651C3" w14:textId="77777777" w:rsidR="002033F4" w:rsidRPr="00AA6A3F" w:rsidRDefault="002033F4" w:rsidP="00044BBC">
            <w:pPr>
              <w:rPr>
                <w:rFonts w:cs="Times New Roman"/>
                <w:b/>
                <w:szCs w:val="24"/>
              </w:rPr>
            </w:pPr>
            <w:r w:rsidRPr="00AA6A3F">
              <w:rPr>
                <w:rFonts w:cs="Times New Roman"/>
                <w:b/>
                <w:szCs w:val="24"/>
              </w:rPr>
              <w:t>Sr. No</w:t>
            </w:r>
          </w:p>
        </w:tc>
        <w:tc>
          <w:tcPr>
            <w:tcW w:w="5247" w:type="dxa"/>
            <w:tcBorders>
              <w:top w:val="single" w:sz="4" w:space="0" w:color="auto"/>
              <w:left w:val="single" w:sz="4" w:space="0" w:color="auto"/>
              <w:bottom w:val="single" w:sz="4" w:space="0" w:color="auto"/>
              <w:right w:val="single" w:sz="4" w:space="0" w:color="auto"/>
            </w:tcBorders>
            <w:vAlign w:val="center"/>
            <w:hideMark/>
          </w:tcPr>
          <w:p w14:paraId="71BB74F6" w14:textId="77777777" w:rsidR="002033F4" w:rsidRPr="00AA6A3F" w:rsidRDefault="002033F4" w:rsidP="00044BBC">
            <w:pPr>
              <w:rPr>
                <w:rFonts w:cs="Times New Roman"/>
                <w:b/>
                <w:szCs w:val="24"/>
              </w:rPr>
            </w:pPr>
            <w:r w:rsidRPr="00AA6A3F">
              <w:rPr>
                <w:rFonts w:cs="Times New Roman"/>
                <w:b/>
                <w:szCs w:val="24"/>
              </w:rPr>
              <w:t>Course Learning Outcomes</w:t>
            </w:r>
          </w:p>
        </w:tc>
        <w:tc>
          <w:tcPr>
            <w:tcW w:w="1024" w:type="dxa"/>
            <w:tcBorders>
              <w:top w:val="single" w:sz="4" w:space="0" w:color="auto"/>
              <w:left w:val="single" w:sz="4" w:space="0" w:color="auto"/>
              <w:bottom w:val="single" w:sz="4" w:space="0" w:color="auto"/>
              <w:right w:val="single" w:sz="4" w:space="0" w:color="auto"/>
            </w:tcBorders>
            <w:vAlign w:val="center"/>
            <w:hideMark/>
          </w:tcPr>
          <w:p w14:paraId="3F82FA60" w14:textId="77777777" w:rsidR="002033F4" w:rsidRPr="00AA6A3F" w:rsidRDefault="002033F4" w:rsidP="00044BBC">
            <w:pPr>
              <w:rPr>
                <w:rFonts w:cs="Times New Roman"/>
                <w:b/>
                <w:szCs w:val="24"/>
              </w:rPr>
            </w:pPr>
            <w:r w:rsidRPr="00AA6A3F">
              <w:rPr>
                <w:rFonts w:cs="Times New Roman"/>
                <w:b/>
                <w:szCs w:val="24"/>
              </w:rPr>
              <w:t>PLOs</w:t>
            </w:r>
          </w:p>
        </w:tc>
        <w:tc>
          <w:tcPr>
            <w:tcW w:w="2716" w:type="dxa"/>
            <w:tcBorders>
              <w:top w:val="single" w:sz="4" w:space="0" w:color="auto"/>
              <w:left w:val="single" w:sz="4" w:space="0" w:color="auto"/>
              <w:bottom w:val="single" w:sz="4" w:space="0" w:color="auto"/>
              <w:right w:val="single" w:sz="4" w:space="0" w:color="auto"/>
            </w:tcBorders>
            <w:vAlign w:val="center"/>
            <w:hideMark/>
          </w:tcPr>
          <w:p w14:paraId="1ECC1C34" w14:textId="77777777" w:rsidR="002033F4" w:rsidRPr="00AA6A3F" w:rsidRDefault="002033F4" w:rsidP="00044BBC">
            <w:pPr>
              <w:rPr>
                <w:rFonts w:cs="Times New Roman"/>
                <w:b/>
                <w:szCs w:val="24"/>
              </w:rPr>
            </w:pPr>
            <w:r w:rsidRPr="00AA6A3F">
              <w:rPr>
                <w:rFonts w:cs="Times New Roman"/>
                <w:b/>
                <w:szCs w:val="24"/>
              </w:rPr>
              <w:t>Bloom’s Taxonomy</w:t>
            </w:r>
          </w:p>
        </w:tc>
      </w:tr>
      <w:tr w:rsidR="002033F4" w:rsidRPr="00AA6A3F" w14:paraId="7D5F43EA" w14:textId="77777777" w:rsidTr="00044BBC">
        <w:trPr>
          <w:trHeight w:val="246"/>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1F4A9E1" w14:textId="77777777" w:rsidR="002033F4" w:rsidRPr="00AA6A3F" w:rsidRDefault="002033F4" w:rsidP="00044BBC">
            <w:pPr>
              <w:rPr>
                <w:rFonts w:cs="Times New Roman"/>
                <w:color w:val="000000"/>
                <w:szCs w:val="24"/>
              </w:rPr>
            </w:pPr>
            <w:r w:rsidRPr="00AA6A3F">
              <w:rPr>
                <w:rFonts w:cs="Times New Roman"/>
                <w:color w:val="000000"/>
                <w:szCs w:val="24"/>
              </w:rPr>
              <w:t>CLO1</w:t>
            </w:r>
          </w:p>
        </w:tc>
        <w:tc>
          <w:tcPr>
            <w:tcW w:w="5247" w:type="dxa"/>
            <w:tcBorders>
              <w:top w:val="single" w:sz="4" w:space="0" w:color="auto"/>
              <w:left w:val="single" w:sz="4" w:space="0" w:color="auto"/>
              <w:bottom w:val="single" w:sz="4" w:space="0" w:color="auto"/>
              <w:right w:val="single" w:sz="4" w:space="0" w:color="auto"/>
            </w:tcBorders>
            <w:vAlign w:val="center"/>
            <w:hideMark/>
          </w:tcPr>
          <w:p w14:paraId="6225E1AC" w14:textId="77777777" w:rsidR="002033F4" w:rsidRPr="00AA6A3F" w:rsidRDefault="002033F4" w:rsidP="00044BBC">
            <w:pPr>
              <w:rPr>
                <w:rFonts w:cs="Times New Roman"/>
                <w:szCs w:val="24"/>
              </w:rPr>
            </w:pPr>
            <w:r w:rsidRPr="00AA6A3F">
              <w:rPr>
                <w:rFonts w:cs="Times New Roman"/>
                <w:szCs w:val="24"/>
              </w:rPr>
              <w:t>Recall the associated concepts form theory regarding</w:t>
            </w:r>
            <w:r w:rsidRPr="00AA6A3F">
              <w:rPr>
                <w:rFonts w:cs="Times New Roman"/>
                <w:color w:val="000000"/>
                <w:szCs w:val="24"/>
              </w:rPr>
              <w:t xml:space="preserve"> electronics, control systems, embedded systems, programming and CAD/CAM modeling.</w:t>
            </w:r>
          </w:p>
        </w:tc>
        <w:tc>
          <w:tcPr>
            <w:tcW w:w="1024" w:type="dxa"/>
            <w:tcBorders>
              <w:top w:val="single" w:sz="4" w:space="0" w:color="auto"/>
              <w:left w:val="single" w:sz="4" w:space="0" w:color="auto"/>
              <w:bottom w:val="single" w:sz="4" w:space="0" w:color="auto"/>
              <w:right w:val="single" w:sz="4" w:space="0" w:color="auto"/>
            </w:tcBorders>
            <w:vAlign w:val="center"/>
            <w:hideMark/>
          </w:tcPr>
          <w:p w14:paraId="624F6185" w14:textId="77777777" w:rsidR="002033F4" w:rsidRPr="00AA6A3F" w:rsidRDefault="002033F4" w:rsidP="00044BBC">
            <w:pPr>
              <w:rPr>
                <w:rFonts w:cs="Times New Roman"/>
                <w:color w:val="000000"/>
                <w:szCs w:val="24"/>
              </w:rPr>
            </w:pPr>
            <w:r w:rsidRPr="00AA6A3F">
              <w:rPr>
                <w:rFonts w:cs="Times New Roman"/>
                <w:color w:val="000000"/>
                <w:szCs w:val="24"/>
              </w:rPr>
              <w:t>PLO1</w:t>
            </w:r>
          </w:p>
        </w:tc>
        <w:tc>
          <w:tcPr>
            <w:tcW w:w="2716" w:type="dxa"/>
            <w:tcBorders>
              <w:top w:val="single" w:sz="4" w:space="0" w:color="auto"/>
              <w:left w:val="single" w:sz="4" w:space="0" w:color="auto"/>
              <w:bottom w:val="single" w:sz="4" w:space="0" w:color="auto"/>
              <w:right w:val="single" w:sz="4" w:space="0" w:color="auto"/>
            </w:tcBorders>
            <w:vAlign w:val="center"/>
            <w:hideMark/>
          </w:tcPr>
          <w:p w14:paraId="1A5D0396" w14:textId="77777777" w:rsidR="002033F4" w:rsidRPr="00AA6A3F" w:rsidRDefault="002033F4" w:rsidP="00044BBC">
            <w:pPr>
              <w:rPr>
                <w:rFonts w:cs="Times New Roman"/>
                <w:color w:val="000000"/>
                <w:szCs w:val="24"/>
              </w:rPr>
            </w:pPr>
            <w:r w:rsidRPr="00AA6A3F">
              <w:rPr>
                <w:rFonts w:cs="Times New Roman"/>
                <w:color w:val="000000"/>
                <w:szCs w:val="24"/>
              </w:rPr>
              <w:t>C1 (Recall)</w:t>
            </w:r>
          </w:p>
        </w:tc>
      </w:tr>
      <w:tr w:rsidR="002033F4" w:rsidRPr="00AA6A3F" w14:paraId="482D45E9" w14:textId="77777777" w:rsidTr="00044BBC">
        <w:trPr>
          <w:trHeight w:val="246"/>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ABD7193" w14:textId="77777777" w:rsidR="002033F4" w:rsidRPr="00AA6A3F" w:rsidRDefault="002033F4" w:rsidP="00044BBC">
            <w:pPr>
              <w:rPr>
                <w:rFonts w:cs="Times New Roman"/>
                <w:color w:val="000000"/>
                <w:szCs w:val="24"/>
              </w:rPr>
            </w:pPr>
            <w:r w:rsidRPr="00AA6A3F">
              <w:rPr>
                <w:rFonts w:cs="Times New Roman"/>
                <w:color w:val="000000"/>
                <w:szCs w:val="24"/>
              </w:rPr>
              <w:t>CLO2</w:t>
            </w:r>
          </w:p>
        </w:tc>
        <w:tc>
          <w:tcPr>
            <w:tcW w:w="5247" w:type="dxa"/>
            <w:tcBorders>
              <w:top w:val="single" w:sz="4" w:space="0" w:color="auto"/>
              <w:left w:val="single" w:sz="4" w:space="0" w:color="auto"/>
              <w:bottom w:val="single" w:sz="4" w:space="0" w:color="auto"/>
              <w:right w:val="single" w:sz="4" w:space="0" w:color="auto"/>
            </w:tcBorders>
            <w:vAlign w:val="center"/>
            <w:hideMark/>
          </w:tcPr>
          <w:p w14:paraId="60BB011F" w14:textId="77777777" w:rsidR="002033F4" w:rsidRPr="00AA6A3F" w:rsidRDefault="002033F4" w:rsidP="00044BBC">
            <w:pPr>
              <w:rPr>
                <w:rFonts w:cs="Times New Roman"/>
                <w:color w:val="000000"/>
                <w:szCs w:val="24"/>
              </w:rPr>
            </w:pPr>
            <w:r w:rsidRPr="00AA6A3F">
              <w:rPr>
                <w:rFonts w:cs="Times New Roman"/>
                <w:szCs w:val="24"/>
              </w:rPr>
              <w:t>Conduct the basic experiment to determine the parameters for modeling and design electronics circuits to perform requisite tasks.</w:t>
            </w:r>
          </w:p>
        </w:tc>
        <w:tc>
          <w:tcPr>
            <w:tcW w:w="1024" w:type="dxa"/>
            <w:tcBorders>
              <w:top w:val="single" w:sz="4" w:space="0" w:color="auto"/>
              <w:left w:val="single" w:sz="4" w:space="0" w:color="auto"/>
              <w:bottom w:val="single" w:sz="4" w:space="0" w:color="auto"/>
              <w:right w:val="single" w:sz="4" w:space="0" w:color="auto"/>
            </w:tcBorders>
            <w:vAlign w:val="center"/>
            <w:hideMark/>
          </w:tcPr>
          <w:p w14:paraId="0126F19C" w14:textId="77777777" w:rsidR="002033F4" w:rsidRPr="00AA6A3F" w:rsidRDefault="002033F4" w:rsidP="00044BBC">
            <w:pPr>
              <w:rPr>
                <w:rFonts w:cs="Times New Roman"/>
                <w:color w:val="000000"/>
                <w:szCs w:val="24"/>
              </w:rPr>
            </w:pPr>
            <w:r w:rsidRPr="00AA6A3F">
              <w:rPr>
                <w:rFonts w:cs="Times New Roman"/>
                <w:color w:val="000000"/>
                <w:szCs w:val="24"/>
              </w:rPr>
              <w:t>PLO4</w:t>
            </w:r>
          </w:p>
        </w:tc>
        <w:tc>
          <w:tcPr>
            <w:tcW w:w="2716" w:type="dxa"/>
            <w:tcBorders>
              <w:top w:val="single" w:sz="4" w:space="0" w:color="auto"/>
              <w:left w:val="single" w:sz="4" w:space="0" w:color="auto"/>
              <w:bottom w:val="single" w:sz="4" w:space="0" w:color="auto"/>
              <w:right w:val="single" w:sz="4" w:space="0" w:color="auto"/>
            </w:tcBorders>
            <w:vAlign w:val="center"/>
            <w:hideMark/>
          </w:tcPr>
          <w:p w14:paraId="4E0F9E00" w14:textId="77777777" w:rsidR="002033F4" w:rsidRPr="00AA6A3F" w:rsidRDefault="002033F4" w:rsidP="00044BBC">
            <w:pPr>
              <w:rPr>
                <w:rFonts w:cs="Times New Roman"/>
                <w:color w:val="000000"/>
                <w:szCs w:val="24"/>
              </w:rPr>
            </w:pPr>
            <w:r w:rsidRPr="00AA6A3F">
              <w:rPr>
                <w:rFonts w:cs="Times New Roman"/>
                <w:color w:val="000000"/>
                <w:szCs w:val="24"/>
              </w:rPr>
              <w:t>P3 (Guided Response)</w:t>
            </w:r>
          </w:p>
        </w:tc>
      </w:tr>
      <w:tr w:rsidR="002033F4" w:rsidRPr="00AA6A3F" w14:paraId="43BFD5ED" w14:textId="77777777" w:rsidTr="00044BBC">
        <w:trPr>
          <w:trHeight w:val="50"/>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0BDFCDC5" w14:textId="77777777" w:rsidR="002033F4" w:rsidRPr="00AA6A3F" w:rsidRDefault="002033F4" w:rsidP="00044BBC">
            <w:pPr>
              <w:rPr>
                <w:rFonts w:cs="Times New Roman"/>
                <w:color w:val="000000"/>
                <w:szCs w:val="24"/>
              </w:rPr>
            </w:pPr>
            <w:r w:rsidRPr="00AA6A3F">
              <w:rPr>
                <w:rFonts w:cs="Times New Roman"/>
                <w:color w:val="000000"/>
                <w:szCs w:val="24"/>
              </w:rPr>
              <w:t>CLO3</w:t>
            </w:r>
          </w:p>
        </w:tc>
        <w:tc>
          <w:tcPr>
            <w:tcW w:w="5247" w:type="dxa"/>
            <w:tcBorders>
              <w:top w:val="single" w:sz="4" w:space="0" w:color="auto"/>
              <w:left w:val="single" w:sz="4" w:space="0" w:color="auto"/>
              <w:bottom w:val="single" w:sz="4" w:space="0" w:color="auto"/>
              <w:right w:val="single" w:sz="4" w:space="0" w:color="auto"/>
            </w:tcBorders>
            <w:vAlign w:val="center"/>
            <w:hideMark/>
          </w:tcPr>
          <w:p w14:paraId="23E5B50B" w14:textId="77777777" w:rsidR="002033F4" w:rsidRPr="00AA6A3F" w:rsidRDefault="002033F4" w:rsidP="00044BBC">
            <w:pPr>
              <w:rPr>
                <w:rFonts w:cs="Times New Roman"/>
                <w:szCs w:val="24"/>
              </w:rPr>
            </w:pPr>
            <w:r w:rsidRPr="00AA6A3F">
              <w:rPr>
                <w:rFonts w:cs="Times New Roman"/>
                <w:color w:val="000000"/>
                <w:szCs w:val="24"/>
              </w:rPr>
              <w:t>Use embedded systems to design solutions to solve problems.</w:t>
            </w:r>
          </w:p>
        </w:tc>
        <w:tc>
          <w:tcPr>
            <w:tcW w:w="1024" w:type="dxa"/>
            <w:tcBorders>
              <w:top w:val="single" w:sz="4" w:space="0" w:color="auto"/>
              <w:left w:val="single" w:sz="4" w:space="0" w:color="auto"/>
              <w:bottom w:val="single" w:sz="4" w:space="0" w:color="auto"/>
              <w:right w:val="single" w:sz="4" w:space="0" w:color="auto"/>
            </w:tcBorders>
            <w:vAlign w:val="center"/>
            <w:hideMark/>
          </w:tcPr>
          <w:p w14:paraId="3E5F1C7F" w14:textId="77777777" w:rsidR="002033F4" w:rsidRPr="00AA6A3F" w:rsidRDefault="002033F4" w:rsidP="00044BBC">
            <w:pPr>
              <w:rPr>
                <w:rFonts w:cs="Times New Roman"/>
                <w:color w:val="000000"/>
                <w:szCs w:val="24"/>
              </w:rPr>
            </w:pPr>
            <w:r w:rsidRPr="00AA6A3F">
              <w:rPr>
                <w:rFonts w:cs="Times New Roman"/>
                <w:color w:val="000000"/>
                <w:szCs w:val="24"/>
              </w:rPr>
              <w:t>PLO4</w:t>
            </w:r>
          </w:p>
        </w:tc>
        <w:tc>
          <w:tcPr>
            <w:tcW w:w="2716" w:type="dxa"/>
            <w:tcBorders>
              <w:top w:val="single" w:sz="4" w:space="0" w:color="auto"/>
              <w:left w:val="single" w:sz="4" w:space="0" w:color="auto"/>
              <w:bottom w:val="single" w:sz="4" w:space="0" w:color="auto"/>
              <w:right w:val="single" w:sz="4" w:space="0" w:color="auto"/>
            </w:tcBorders>
            <w:vAlign w:val="center"/>
            <w:hideMark/>
          </w:tcPr>
          <w:p w14:paraId="61D50223" w14:textId="77777777" w:rsidR="002033F4" w:rsidRPr="00AA6A3F" w:rsidRDefault="002033F4" w:rsidP="00044BBC">
            <w:pPr>
              <w:rPr>
                <w:rFonts w:cs="Times New Roman"/>
                <w:color w:val="000000"/>
                <w:szCs w:val="24"/>
              </w:rPr>
            </w:pPr>
            <w:r w:rsidRPr="00AA6A3F">
              <w:rPr>
                <w:rFonts w:cs="Times New Roman"/>
                <w:color w:val="000000"/>
                <w:szCs w:val="24"/>
              </w:rPr>
              <w:t>P3 (Guided Response)</w:t>
            </w:r>
          </w:p>
        </w:tc>
      </w:tr>
      <w:tr w:rsidR="002033F4" w:rsidRPr="00AA6A3F" w14:paraId="590FED41" w14:textId="77777777" w:rsidTr="00044BBC">
        <w:trPr>
          <w:trHeight w:val="50"/>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17EBD70" w14:textId="77777777" w:rsidR="002033F4" w:rsidRPr="00AA6A3F" w:rsidRDefault="002033F4" w:rsidP="00044BBC">
            <w:pPr>
              <w:rPr>
                <w:rFonts w:cs="Times New Roman"/>
                <w:color w:val="000000"/>
                <w:szCs w:val="24"/>
              </w:rPr>
            </w:pPr>
            <w:r w:rsidRPr="00AA6A3F">
              <w:rPr>
                <w:rFonts w:cs="Times New Roman"/>
                <w:color w:val="000000"/>
                <w:szCs w:val="24"/>
              </w:rPr>
              <w:t>CLO4</w:t>
            </w:r>
          </w:p>
        </w:tc>
        <w:tc>
          <w:tcPr>
            <w:tcW w:w="5247" w:type="dxa"/>
            <w:tcBorders>
              <w:top w:val="single" w:sz="4" w:space="0" w:color="auto"/>
              <w:left w:val="single" w:sz="4" w:space="0" w:color="auto"/>
              <w:bottom w:val="single" w:sz="4" w:space="0" w:color="auto"/>
              <w:right w:val="single" w:sz="4" w:space="0" w:color="auto"/>
            </w:tcBorders>
            <w:vAlign w:val="center"/>
            <w:hideMark/>
          </w:tcPr>
          <w:p w14:paraId="66365172" w14:textId="77777777" w:rsidR="002033F4" w:rsidRPr="00AA6A3F" w:rsidRDefault="002033F4" w:rsidP="00044BBC">
            <w:pPr>
              <w:rPr>
                <w:rFonts w:cs="Times New Roman"/>
                <w:color w:val="000000"/>
                <w:szCs w:val="24"/>
              </w:rPr>
            </w:pPr>
            <w:r w:rsidRPr="00AA6A3F">
              <w:rPr>
                <w:rFonts w:cs="Times New Roman"/>
                <w:color w:val="000000"/>
                <w:szCs w:val="24"/>
              </w:rPr>
              <w:t>Utilize SolidWorks to design gear trains.</w:t>
            </w:r>
          </w:p>
        </w:tc>
        <w:tc>
          <w:tcPr>
            <w:tcW w:w="1024" w:type="dxa"/>
            <w:tcBorders>
              <w:top w:val="single" w:sz="4" w:space="0" w:color="auto"/>
              <w:left w:val="single" w:sz="4" w:space="0" w:color="auto"/>
              <w:bottom w:val="single" w:sz="4" w:space="0" w:color="auto"/>
              <w:right w:val="single" w:sz="4" w:space="0" w:color="auto"/>
            </w:tcBorders>
            <w:vAlign w:val="center"/>
            <w:hideMark/>
          </w:tcPr>
          <w:p w14:paraId="4CDF617F" w14:textId="77777777" w:rsidR="002033F4" w:rsidRPr="00AA6A3F" w:rsidRDefault="002033F4" w:rsidP="00044BBC">
            <w:pPr>
              <w:rPr>
                <w:rFonts w:cs="Times New Roman"/>
                <w:color w:val="000000"/>
                <w:szCs w:val="24"/>
              </w:rPr>
            </w:pPr>
            <w:r w:rsidRPr="00AA6A3F">
              <w:rPr>
                <w:rFonts w:cs="Times New Roman"/>
                <w:color w:val="000000"/>
                <w:szCs w:val="24"/>
              </w:rPr>
              <w:t>PLO4</w:t>
            </w:r>
          </w:p>
        </w:tc>
        <w:tc>
          <w:tcPr>
            <w:tcW w:w="2716" w:type="dxa"/>
            <w:tcBorders>
              <w:top w:val="single" w:sz="4" w:space="0" w:color="auto"/>
              <w:left w:val="single" w:sz="4" w:space="0" w:color="auto"/>
              <w:bottom w:val="single" w:sz="4" w:space="0" w:color="auto"/>
              <w:right w:val="single" w:sz="4" w:space="0" w:color="auto"/>
            </w:tcBorders>
            <w:vAlign w:val="center"/>
            <w:hideMark/>
          </w:tcPr>
          <w:p w14:paraId="30AC323C" w14:textId="77777777" w:rsidR="002033F4" w:rsidRPr="00AA6A3F" w:rsidRDefault="002033F4" w:rsidP="00044BBC">
            <w:pPr>
              <w:rPr>
                <w:rFonts w:cs="Times New Roman"/>
                <w:color w:val="000000"/>
                <w:szCs w:val="24"/>
              </w:rPr>
            </w:pPr>
            <w:r w:rsidRPr="00AA6A3F">
              <w:rPr>
                <w:rFonts w:cs="Times New Roman"/>
                <w:color w:val="000000"/>
                <w:szCs w:val="24"/>
              </w:rPr>
              <w:t>P3 (Guided Response)</w:t>
            </w:r>
          </w:p>
        </w:tc>
      </w:tr>
      <w:tr w:rsidR="002033F4" w:rsidRPr="00AA6A3F" w14:paraId="2584165B" w14:textId="77777777" w:rsidTr="00044BBC">
        <w:trPr>
          <w:trHeight w:val="50"/>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530DBF10" w14:textId="77777777" w:rsidR="002033F4" w:rsidRPr="00AA6A3F" w:rsidRDefault="002033F4" w:rsidP="00044BBC">
            <w:pPr>
              <w:rPr>
                <w:rFonts w:cs="Times New Roman"/>
                <w:color w:val="000000"/>
                <w:szCs w:val="24"/>
              </w:rPr>
            </w:pPr>
            <w:r w:rsidRPr="00AA6A3F">
              <w:rPr>
                <w:rFonts w:cs="Times New Roman"/>
                <w:color w:val="000000"/>
                <w:szCs w:val="24"/>
              </w:rPr>
              <w:t>CLO5</w:t>
            </w:r>
          </w:p>
        </w:tc>
        <w:tc>
          <w:tcPr>
            <w:tcW w:w="5247" w:type="dxa"/>
            <w:tcBorders>
              <w:top w:val="single" w:sz="4" w:space="0" w:color="auto"/>
              <w:left w:val="single" w:sz="4" w:space="0" w:color="auto"/>
              <w:bottom w:val="single" w:sz="4" w:space="0" w:color="auto"/>
              <w:right w:val="single" w:sz="4" w:space="0" w:color="auto"/>
            </w:tcBorders>
            <w:vAlign w:val="center"/>
            <w:hideMark/>
          </w:tcPr>
          <w:p w14:paraId="5167AA98" w14:textId="77777777" w:rsidR="002033F4" w:rsidRPr="00AA6A3F" w:rsidRDefault="002033F4" w:rsidP="00044BBC">
            <w:pPr>
              <w:rPr>
                <w:rFonts w:cs="Times New Roman"/>
                <w:color w:val="000000"/>
                <w:szCs w:val="24"/>
              </w:rPr>
            </w:pPr>
            <w:r w:rsidRPr="00AA6A3F">
              <w:rPr>
                <w:rFonts w:cs="Times New Roman"/>
                <w:color w:val="000000"/>
                <w:szCs w:val="24"/>
              </w:rPr>
              <w:t>Utilize the CNC programming concepts to develop parts according to the standards.</w:t>
            </w:r>
          </w:p>
        </w:tc>
        <w:tc>
          <w:tcPr>
            <w:tcW w:w="1024" w:type="dxa"/>
            <w:tcBorders>
              <w:top w:val="single" w:sz="4" w:space="0" w:color="auto"/>
              <w:left w:val="single" w:sz="4" w:space="0" w:color="auto"/>
              <w:bottom w:val="single" w:sz="4" w:space="0" w:color="auto"/>
              <w:right w:val="single" w:sz="4" w:space="0" w:color="auto"/>
            </w:tcBorders>
            <w:vAlign w:val="center"/>
            <w:hideMark/>
          </w:tcPr>
          <w:p w14:paraId="110864A2" w14:textId="77777777" w:rsidR="002033F4" w:rsidRPr="00AA6A3F" w:rsidRDefault="002033F4" w:rsidP="00044BBC">
            <w:pPr>
              <w:rPr>
                <w:rFonts w:cs="Times New Roman"/>
                <w:color w:val="000000"/>
                <w:szCs w:val="24"/>
              </w:rPr>
            </w:pPr>
            <w:r w:rsidRPr="00AA6A3F">
              <w:rPr>
                <w:rFonts w:cs="Times New Roman"/>
                <w:color w:val="000000"/>
                <w:szCs w:val="24"/>
              </w:rPr>
              <w:t>PLO4</w:t>
            </w:r>
          </w:p>
        </w:tc>
        <w:tc>
          <w:tcPr>
            <w:tcW w:w="2716" w:type="dxa"/>
            <w:tcBorders>
              <w:top w:val="single" w:sz="4" w:space="0" w:color="auto"/>
              <w:left w:val="single" w:sz="4" w:space="0" w:color="auto"/>
              <w:bottom w:val="single" w:sz="4" w:space="0" w:color="auto"/>
              <w:right w:val="single" w:sz="4" w:space="0" w:color="auto"/>
            </w:tcBorders>
            <w:vAlign w:val="center"/>
            <w:hideMark/>
          </w:tcPr>
          <w:p w14:paraId="0A096569" w14:textId="77777777" w:rsidR="002033F4" w:rsidRPr="00AA6A3F" w:rsidRDefault="002033F4" w:rsidP="00044BBC">
            <w:pPr>
              <w:rPr>
                <w:rFonts w:cs="Times New Roman"/>
                <w:color w:val="000000"/>
                <w:szCs w:val="24"/>
              </w:rPr>
            </w:pPr>
            <w:r w:rsidRPr="00AA6A3F">
              <w:rPr>
                <w:rFonts w:cs="Times New Roman"/>
                <w:color w:val="000000"/>
                <w:szCs w:val="24"/>
              </w:rPr>
              <w:t>P3 (Guided Response)</w:t>
            </w:r>
          </w:p>
        </w:tc>
      </w:tr>
      <w:tr w:rsidR="002033F4" w:rsidRPr="00AA6A3F" w14:paraId="6CFB1E05" w14:textId="77777777" w:rsidTr="00044BBC">
        <w:trPr>
          <w:trHeight w:val="50"/>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575A7726" w14:textId="77777777" w:rsidR="002033F4" w:rsidRPr="00AA6A3F" w:rsidRDefault="002033F4" w:rsidP="00044BBC">
            <w:pPr>
              <w:rPr>
                <w:rFonts w:cs="Times New Roman"/>
                <w:szCs w:val="24"/>
              </w:rPr>
            </w:pPr>
            <w:r w:rsidRPr="00AA6A3F">
              <w:rPr>
                <w:rFonts w:cs="Times New Roman"/>
                <w:szCs w:val="24"/>
              </w:rPr>
              <w:t>CLO6</w:t>
            </w:r>
          </w:p>
        </w:tc>
        <w:tc>
          <w:tcPr>
            <w:tcW w:w="5247" w:type="dxa"/>
            <w:tcBorders>
              <w:top w:val="single" w:sz="4" w:space="0" w:color="auto"/>
              <w:left w:val="single" w:sz="4" w:space="0" w:color="auto"/>
              <w:bottom w:val="single" w:sz="4" w:space="0" w:color="auto"/>
              <w:right w:val="single" w:sz="4" w:space="0" w:color="auto"/>
            </w:tcBorders>
            <w:vAlign w:val="center"/>
            <w:hideMark/>
          </w:tcPr>
          <w:p w14:paraId="4499E1B1" w14:textId="77777777" w:rsidR="002033F4" w:rsidRPr="00AA6A3F" w:rsidRDefault="002033F4" w:rsidP="00044BBC">
            <w:pPr>
              <w:rPr>
                <w:rFonts w:cs="Times New Roman"/>
                <w:color w:val="FF0000"/>
                <w:szCs w:val="24"/>
              </w:rPr>
            </w:pPr>
            <w:r w:rsidRPr="00AA6A3F">
              <w:rPr>
                <w:rFonts w:cs="Times New Roman"/>
                <w:szCs w:val="24"/>
              </w:rPr>
              <w:t>Design/Develop solutions for complex engineering problems covered under the scope of this course and lab.</w:t>
            </w:r>
          </w:p>
        </w:tc>
        <w:tc>
          <w:tcPr>
            <w:tcW w:w="1024" w:type="dxa"/>
            <w:tcBorders>
              <w:top w:val="single" w:sz="4" w:space="0" w:color="auto"/>
              <w:left w:val="single" w:sz="4" w:space="0" w:color="auto"/>
              <w:bottom w:val="single" w:sz="4" w:space="0" w:color="auto"/>
              <w:right w:val="single" w:sz="4" w:space="0" w:color="auto"/>
            </w:tcBorders>
            <w:vAlign w:val="center"/>
            <w:hideMark/>
          </w:tcPr>
          <w:p w14:paraId="5E742AED"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rPr>
              <w:t>PLO3</w:t>
            </w:r>
          </w:p>
        </w:tc>
        <w:tc>
          <w:tcPr>
            <w:tcW w:w="2716" w:type="dxa"/>
            <w:tcBorders>
              <w:top w:val="single" w:sz="4" w:space="0" w:color="auto"/>
              <w:left w:val="single" w:sz="4" w:space="0" w:color="auto"/>
              <w:bottom w:val="single" w:sz="4" w:space="0" w:color="auto"/>
              <w:right w:val="single" w:sz="4" w:space="0" w:color="auto"/>
            </w:tcBorders>
            <w:vAlign w:val="center"/>
            <w:hideMark/>
          </w:tcPr>
          <w:p w14:paraId="299FA7F5"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rPr>
              <w:t>P4 (Mechanism)</w:t>
            </w:r>
          </w:p>
        </w:tc>
      </w:tr>
      <w:tr w:rsidR="002033F4" w:rsidRPr="00AA6A3F" w14:paraId="25FF611A" w14:textId="77777777" w:rsidTr="00044BBC">
        <w:trPr>
          <w:trHeight w:val="50"/>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8BB929C" w14:textId="77777777" w:rsidR="002033F4" w:rsidRPr="00AA6A3F" w:rsidRDefault="002033F4" w:rsidP="00044BBC">
            <w:pPr>
              <w:rPr>
                <w:rFonts w:cs="Times New Roman"/>
                <w:color w:val="FF0000"/>
                <w:szCs w:val="24"/>
              </w:rPr>
            </w:pPr>
            <w:r w:rsidRPr="00AA6A3F">
              <w:rPr>
                <w:rFonts w:cs="Times New Roman"/>
                <w:color w:val="000000" w:themeColor="text1"/>
                <w:szCs w:val="24"/>
              </w:rPr>
              <w:t>CLO7</w:t>
            </w:r>
          </w:p>
        </w:tc>
        <w:tc>
          <w:tcPr>
            <w:tcW w:w="5247" w:type="dxa"/>
            <w:tcBorders>
              <w:top w:val="single" w:sz="4" w:space="0" w:color="auto"/>
              <w:left w:val="single" w:sz="4" w:space="0" w:color="auto"/>
              <w:bottom w:val="single" w:sz="4" w:space="0" w:color="auto"/>
              <w:right w:val="single" w:sz="4" w:space="0" w:color="auto"/>
            </w:tcBorders>
            <w:vAlign w:val="center"/>
            <w:hideMark/>
          </w:tcPr>
          <w:p w14:paraId="4EF460FC" w14:textId="77777777" w:rsidR="002033F4" w:rsidRPr="00AA6A3F" w:rsidRDefault="002033F4" w:rsidP="00044BBC">
            <w:pPr>
              <w:rPr>
                <w:rFonts w:cs="Times New Roman"/>
                <w:szCs w:val="24"/>
              </w:rPr>
            </w:pPr>
            <w:r w:rsidRPr="00AA6A3F">
              <w:rPr>
                <w:rFonts w:cs="Times New Roman"/>
                <w:szCs w:val="24"/>
              </w:rPr>
              <w:t xml:space="preserve">Properly handle lab infrastructure with safety precautions.   </w:t>
            </w:r>
          </w:p>
        </w:tc>
        <w:tc>
          <w:tcPr>
            <w:tcW w:w="1024" w:type="dxa"/>
            <w:tcBorders>
              <w:top w:val="single" w:sz="4" w:space="0" w:color="auto"/>
              <w:left w:val="single" w:sz="4" w:space="0" w:color="auto"/>
              <w:bottom w:val="single" w:sz="4" w:space="0" w:color="auto"/>
              <w:right w:val="single" w:sz="4" w:space="0" w:color="auto"/>
            </w:tcBorders>
            <w:vAlign w:val="center"/>
            <w:hideMark/>
          </w:tcPr>
          <w:p w14:paraId="10397632" w14:textId="77777777" w:rsidR="002033F4" w:rsidRPr="00AA6A3F" w:rsidRDefault="002033F4" w:rsidP="00044BBC">
            <w:pPr>
              <w:rPr>
                <w:rFonts w:cs="Times New Roman"/>
                <w:szCs w:val="24"/>
              </w:rPr>
            </w:pPr>
            <w:r w:rsidRPr="00AA6A3F">
              <w:rPr>
                <w:rFonts w:cs="Times New Roman"/>
                <w:szCs w:val="24"/>
              </w:rPr>
              <w:t>PLO8</w:t>
            </w:r>
          </w:p>
        </w:tc>
        <w:tc>
          <w:tcPr>
            <w:tcW w:w="2716" w:type="dxa"/>
            <w:tcBorders>
              <w:top w:val="single" w:sz="4" w:space="0" w:color="auto"/>
              <w:left w:val="single" w:sz="4" w:space="0" w:color="auto"/>
              <w:bottom w:val="single" w:sz="4" w:space="0" w:color="auto"/>
              <w:right w:val="single" w:sz="4" w:space="0" w:color="auto"/>
            </w:tcBorders>
            <w:vAlign w:val="center"/>
            <w:hideMark/>
          </w:tcPr>
          <w:p w14:paraId="07781D0E" w14:textId="77777777" w:rsidR="002033F4" w:rsidRPr="00AA6A3F" w:rsidRDefault="002033F4" w:rsidP="00044BBC">
            <w:pPr>
              <w:rPr>
                <w:rFonts w:cs="Times New Roman"/>
                <w:szCs w:val="24"/>
              </w:rPr>
            </w:pPr>
            <w:r w:rsidRPr="00AA6A3F">
              <w:rPr>
                <w:rFonts w:cs="Times New Roman"/>
                <w:szCs w:val="24"/>
              </w:rPr>
              <w:t>P2 (Set)</w:t>
            </w:r>
          </w:p>
        </w:tc>
      </w:tr>
      <w:tr w:rsidR="002033F4" w:rsidRPr="00AA6A3F" w14:paraId="52F82AE8" w14:textId="77777777" w:rsidTr="00044BBC">
        <w:trPr>
          <w:trHeight w:val="50"/>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513CF311" w14:textId="77777777" w:rsidR="002033F4" w:rsidRPr="00AA6A3F" w:rsidRDefault="002033F4" w:rsidP="00044BBC">
            <w:pPr>
              <w:rPr>
                <w:rFonts w:cs="Times New Roman"/>
                <w:szCs w:val="24"/>
              </w:rPr>
            </w:pPr>
            <w:r w:rsidRPr="00AA6A3F">
              <w:rPr>
                <w:rFonts w:cs="Times New Roman"/>
                <w:szCs w:val="24"/>
              </w:rPr>
              <w:t>CLO8</w:t>
            </w:r>
          </w:p>
        </w:tc>
        <w:tc>
          <w:tcPr>
            <w:tcW w:w="5247" w:type="dxa"/>
            <w:tcBorders>
              <w:top w:val="single" w:sz="4" w:space="0" w:color="auto"/>
              <w:left w:val="single" w:sz="4" w:space="0" w:color="auto"/>
              <w:bottom w:val="single" w:sz="4" w:space="0" w:color="auto"/>
              <w:right w:val="single" w:sz="4" w:space="0" w:color="auto"/>
            </w:tcBorders>
            <w:vAlign w:val="center"/>
            <w:hideMark/>
          </w:tcPr>
          <w:p w14:paraId="2A45BE1A" w14:textId="77777777" w:rsidR="002033F4" w:rsidRPr="00AA6A3F" w:rsidRDefault="002033F4" w:rsidP="00044BBC">
            <w:pPr>
              <w:rPr>
                <w:rFonts w:cs="Times New Roman"/>
                <w:szCs w:val="24"/>
              </w:rPr>
            </w:pPr>
            <w:r w:rsidRPr="00AA6A3F">
              <w:rPr>
                <w:rFonts w:cs="Times New Roman"/>
                <w:szCs w:val="24"/>
              </w:rPr>
              <w:t>Assume responsibility and the use of resources to complete the assigned task with proper Teamwork.</w:t>
            </w:r>
          </w:p>
        </w:tc>
        <w:tc>
          <w:tcPr>
            <w:tcW w:w="1024" w:type="dxa"/>
            <w:tcBorders>
              <w:top w:val="single" w:sz="4" w:space="0" w:color="auto"/>
              <w:left w:val="single" w:sz="4" w:space="0" w:color="auto"/>
              <w:bottom w:val="single" w:sz="4" w:space="0" w:color="auto"/>
              <w:right w:val="single" w:sz="4" w:space="0" w:color="auto"/>
            </w:tcBorders>
            <w:vAlign w:val="center"/>
            <w:hideMark/>
          </w:tcPr>
          <w:p w14:paraId="509AA6A3" w14:textId="77777777" w:rsidR="002033F4" w:rsidRPr="00AA6A3F" w:rsidRDefault="002033F4" w:rsidP="00044BBC">
            <w:pPr>
              <w:rPr>
                <w:rFonts w:cs="Times New Roman"/>
                <w:szCs w:val="24"/>
              </w:rPr>
            </w:pPr>
            <w:r w:rsidRPr="00AA6A3F">
              <w:rPr>
                <w:rFonts w:cs="Times New Roman"/>
                <w:szCs w:val="24"/>
              </w:rPr>
              <w:t>PLO9</w:t>
            </w:r>
          </w:p>
        </w:tc>
        <w:tc>
          <w:tcPr>
            <w:tcW w:w="2716" w:type="dxa"/>
            <w:tcBorders>
              <w:top w:val="single" w:sz="4" w:space="0" w:color="auto"/>
              <w:left w:val="single" w:sz="4" w:space="0" w:color="auto"/>
              <w:bottom w:val="single" w:sz="4" w:space="0" w:color="auto"/>
              <w:right w:val="single" w:sz="4" w:space="0" w:color="auto"/>
            </w:tcBorders>
            <w:vAlign w:val="center"/>
            <w:hideMark/>
          </w:tcPr>
          <w:p w14:paraId="57F7A816" w14:textId="77777777" w:rsidR="002033F4" w:rsidRPr="00AA6A3F" w:rsidRDefault="002033F4" w:rsidP="00044BBC">
            <w:pPr>
              <w:rPr>
                <w:rFonts w:cs="Times New Roman"/>
                <w:szCs w:val="24"/>
              </w:rPr>
            </w:pPr>
            <w:r w:rsidRPr="00AA6A3F">
              <w:rPr>
                <w:rFonts w:cs="Times New Roman"/>
                <w:color w:val="000000"/>
                <w:szCs w:val="24"/>
              </w:rPr>
              <w:t>A3(Assume responsibility)</w:t>
            </w:r>
          </w:p>
        </w:tc>
      </w:tr>
    </w:tbl>
    <w:p w14:paraId="1592FB19" w14:textId="77777777" w:rsidR="002033F4" w:rsidRDefault="002033F4" w:rsidP="002033F4">
      <w:pPr>
        <w:spacing w:after="0" w:line="240" w:lineRule="auto"/>
        <w:rPr>
          <w:rFonts w:cs="Times New Roman"/>
          <w:color w:val="000000"/>
          <w:szCs w:val="24"/>
        </w:rPr>
      </w:pPr>
    </w:p>
    <w:p w14:paraId="42B7A860" w14:textId="77777777" w:rsidR="002033F4" w:rsidRPr="00CC3FA6" w:rsidRDefault="002033F4" w:rsidP="002033F4">
      <w:pPr>
        <w:spacing w:after="0" w:line="240" w:lineRule="auto"/>
        <w:rPr>
          <w:rFonts w:cs="Times New Roman"/>
          <w:color w:val="000000"/>
          <w:szCs w:val="24"/>
        </w:rPr>
      </w:pPr>
    </w:p>
    <w:tbl>
      <w:tblPr>
        <w:tblStyle w:val="TableGrid0"/>
        <w:tblW w:w="10975" w:type="dxa"/>
        <w:jc w:val="center"/>
        <w:tblLook w:val="04A0" w:firstRow="1" w:lastRow="0" w:firstColumn="1" w:lastColumn="0" w:noHBand="0" w:noVBand="1"/>
      </w:tblPr>
      <w:tblGrid>
        <w:gridCol w:w="766"/>
        <w:gridCol w:w="2199"/>
        <w:gridCol w:w="272"/>
        <w:gridCol w:w="209"/>
        <w:gridCol w:w="448"/>
        <w:gridCol w:w="448"/>
        <w:gridCol w:w="448"/>
        <w:gridCol w:w="448"/>
        <w:gridCol w:w="448"/>
        <w:gridCol w:w="90"/>
        <w:gridCol w:w="322"/>
        <w:gridCol w:w="431"/>
        <w:gridCol w:w="431"/>
        <w:gridCol w:w="522"/>
        <w:gridCol w:w="450"/>
        <w:gridCol w:w="450"/>
        <w:gridCol w:w="523"/>
        <w:gridCol w:w="540"/>
        <w:gridCol w:w="1530"/>
      </w:tblGrid>
      <w:tr w:rsidR="002033F4" w:rsidRPr="00AA6A3F" w14:paraId="568D52E0" w14:textId="77777777" w:rsidTr="00044BBC">
        <w:trPr>
          <w:trHeight w:val="262"/>
          <w:jc w:val="center"/>
        </w:trPr>
        <w:tc>
          <w:tcPr>
            <w:tcW w:w="76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AC350DB" w14:textId="77777777" w:rsidR="002033F4" w:rsidRPr="00AA6A3F" w:rsidRDefault="002033F4" w:rsidP="00044BBC">
            <w:pPr>
              <w:rPr>
                <w:rFonts w:cs="Times New Roman"/>
                <w:szCs w:val="24"/>
              </w:rPr>
            </w:pPr>
            <w:r w:rsidRPr="00AA6A3F">
              <w:rPr>
                <w:rFonts w:cs="Times New Roman"/>
                <w:szCs w:val="24"/>
              </w:rPr>
              <w:t xml:space="preserve">Lab </w:t>
            </w:r>
          </w:p>
        </w:tc>
        <w:tc>
          <w:tcPr>
            <w:tcW w:w="5011" w:type="dxa"/>
            <w:gridSpan w:val="9"/>
            <w:tcBorders>
              <w:top w:val="single" w:sz="4" w:space="0" w:color="auto"/>
              <w:left w:val="single" w:sz="4" w:space="0" w:color="auto"/>
              <w:bottom w:val="single" w:sz="4" w:space="0" w:color="auto"/>
              <w:right w:val="single" w:sz="4" w:space="0" w:color="auto"/>
            </w:tcBorders>
            <w:shd w:val="clear" w:color="auto" w:fill="FFFFFF" w:themeFill="background1"/>
            <w:hideMark/>
          </w:tcPr>
          <w:p w14:paraId="52019D33" w14:textId="77777777" w:rsidR="002033F4" w:rsidRPr="00AA6A3F" w:rsidRDefault="002033F4" w:rsidP="00044BBC">
            <w:pPr>
              <w:rPr>
                <w:rFonts w:cs="Times New Roman"/>
                <w:szCs w:val="24"/>
              </w:rPr>
            </w:pPr>
            <w:r w:rsidRPr="00AA6A3F">
              <w:rPr>
                <w:rFonts w:cs="Times New Roman"/>
                <w:szCs w:val="24"/>
              </w:rPr>
              <w:t>Mechatronics System Design</w:t>
            </w:r>
          </w:p>
        </w:tc>
        <w:tc>
          <w:tcPr>
            <w:tcW w:w="2606" w:type="dxa"/>
            <w:gridSpan w:val="6"/>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2F89DD9" w14:textId="77777777" w:rsidR="002033F4" w:rsidRPr="00AA6A3F" w:rsidRDefault="002033F4" w:rsidP="00044BBC">
            <w:pPr>
              <w:rPr>
                <w:rFonts w:cs="Times New Roman"/>
                <w:szCs w:val="24"/>
              </w:rPr>
            </w:pPr>
            <w:r w:rsidRPr="00AA6A3F">
              <w:rPr>
                <w:rFonts w:cs="Times New Roman"/>
                <w:szCs w:val="24"/>
              </w:rPr>
              <w:t>Student ID</w:t>
            </w:r>
          </w:p>
        </w:tc>
        <w:tc>
          <w:tcPr>
            <w:tcW w:w="259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6CC4C06" w14:textId="77777777" w:rsidR="002033F4" w:rsidRPr="00AA6A3F" w:rsidRDefault="002033F4" w:rsidP="00044BBC">
            <w:pPr>
              <w:rPr>
                <w:rFonts w:cs="Times New Roman"/>
                <w:szCs w:val="24"/>
              </w:rPr>
            </w:pPr>
          </w:p>
        </w:tc>
      </w:tr>
      <w:tr w:rsidR="002033F4" w:rsidRPr="00AA6A3F" w14:paraId="1D1D61D7" w14:textId="77777777" w:rsidTr="00044BBC">
        <w:trPr>
          <w:trHeight w:val="248"/>
          <w:jc w:val="center"/>
        </w:trPr>
        <w:tc>
          <w:tcPr>
            <w:tcW w:w="765" w:type="dxa"/>
            <w:vMerge w:val="restar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6B14D45" w14:textId="77777777" w:rsidR="002033F4" w:rsidRPr="00AA6A3F" w:rsidRDefault="002033F4" w:rsidP="00044BBC">
            <w:pPr>
              <w:rPr>
                <w:rFonts w:cs="Times New Roman"/>
                <w:szCs w:val="24"/>
              </w:rPr>
            </w:pPr>
            <w:r w:rsidRPr="00AA6A3F">
              <w:rPr>
                <w:rFonts w:cs="Times New Roman"/>
                <w:szCs w:val="24"/>
              </w:rPr>
              <w:t>PLOs</w:t>
            </w:r>
          </w:p>
        </w:tc>
        <w:tc>
          <w:tcPr>
            <w:tcW w:w="5011" w:type="dxa"/>
            <w:gridSpan w:val="9"/>
            <w:tcBorders>
              <w:top w:val="single" w:sz="4" w:space="0" w:color="auto"/>
              <w:left w:val="single" w:sz="4" w:space="0" w:color="auto"/>
              <w:bottom w:val="single" w:sz="4" w:space="0" w:color="auto"/>
              <w:right w:val="single" w:sz="4" w:space="0" w:color="auto"/>
            </w:tcBorders>
            <w:shd w:val="clear" w:color="auto" w:fill="FFFFFF" w:themeFill="background1"/>
            <w:hideMark/>
          </w:tcPr>
          <w:p w14:paraId="5AEE0723" w14:textId="77777777" w:rsidR="002033F4" w:rsidRPr="00AA6A3F" w:rsidRDefault="002033F4" w:rsidP="00044BBC">
            <w:pPr>
              <w:rPr>
                <w:rFonts w:cs="Times New Roman"/>
                <w:szCs w:val="24"/>
              </w:rPr>
            </w:pPr>
            <w:r w:rsidRPr="00AA6A3F">
              <w:rPr>
                <w:rFonts w:cs="Times New Roman"/>
                <w:szCs w:val="24"/>
              </w:rPr>
              <w:t xml:space="preserve">PLO1 – </w:t>
            </w:r>
            <w:r w:rsidRPr="00AA6A3F">
              <w:rPr>
                <w:rFonts w:eastAsia="Calibri" w:cs="Times New Roman"/>
                <w:bCs/>
                <w:kern w:val="24"/>
                <w:szCs w:val="24"/>
              </w:rPr>
              <w:t>Engineering</w:t>
            </w:r>
            <w:r w:rsidRPr="00AA6A3F">
              <w:rPr>
                <w:rFonts w:cs="Times New Roman"/>
                <w:bCs/>
                <w:szCs w:val="24"/>
              </w:rPr>
              <w:t xml:space="preserve"> Knowledge</w:t>
            </w:r>
          </w:p>
        </w:tc>
        <w:tc>
          <w:tcPr>
            <w:tcW w:w="2606" w:type="dxa"/>
            <w:gridSpan w:val="6"/>
            <w:vMerge w:val="restar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7894B6F5" w14:textId="77777777" w:rsidR="002033F4" w:rsidRPr="00AA6A3F" w:rsidRDefault="002033F4" w:rsidP="00044BBC">
            <w:pPr>
              <w:rPr>
                <w:rFonts w:cs="Times New Roman"/>
                <w:szCs w:val="24"/>
              </w:rPr>
            </w:pPr>
            <w:r w:rsidRPr="00AA6A3F">
              <w:rPr>
                <w:rFonts w:cs="Times New Roman"/>
                <w:szCs w:val="24"/>
              </w:rPr>
              <w:t>Bloom’s</w:t>
            </w:r>
          </w:p>
          <w:p w14:paraId="7C3BCEC2" w14:textId="77777777" w:rsidR="002033F4" w:rsidRPr="00AA6A3F" w:rsidRDefault="002033F4" w:rsidP="00044BBC">
            <w:pPr>
              <w:rPr>
                <w:rFonts w:cs="Times New Roman"/>
                <w:szCs w:val="24"/>
              </w:rPr>
            </w:pPr>
            <w:r w:rsidRPr="00AA6A3F">
              <w:rPr>
                <w:rFonts w:cs="Times New Roman"/>
                <w:szCs w:val="24"/>
              </w:rPr>
              <w:t>Taxonomy</w:t>
            </w:r>
          </w:p>
        </w:tc>
        <w:tc>
          <w:tcPr>
            <w:tcW w:w="259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1D77EF20" w14:textId="77777777" w:rsidR="002033F4" w:rsidRPr="00AA6A3F" w:rsidRDefault="002033F4" w:rsidP="00044BBC">
            <w:pPr>
              <w:rPr>
                <w:rFonts w:cs="Times New Roman"/>
                <w:szCs w:val="24"/>
              </w:rPr>
            </w:pPr>
            <w:r w:rsidRPr="00AA6A3F">
              <w:rPr>
                <w:rFonts w:cs="Times New Roman"/>
                <w:szCs w:val="24"/>
              </w:rPr>
              <w:t xml:space="preserve">C1 – </w:t>
            </w:r>
            <w:r w:rsidRPr="00AA6A3F">
              <w:rPr>
                <w:rFonts w:eastAsia="Calibri" w:cs="Times New Roman"/>
                <w:bCs/>
                <w:kern w:val="24"/>
                <w:szCs w:val="24"/>
              </w:rPr>
              <w:t>Recall</w:t>
            </w:r>
          </w:p>
        </w:tc>
      </w:tr>
      <w:tr w:rsidR="002033F4" w:rsidRPr="00AA6A3F" w14:paraId="255AF16E" w14:textId="77777777" w:rsidTr="00044BBC">
        <w:trPr>
          <w:trHeight w:val="248"/>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B3F25F6" w14:textId="77777777" w:rsidR="002033F4" w:rsidRPr="00AA6A3F" w:rsidRDefault="002033F4" w:rsidP="00044BBC">
            <w:pPr>
              <w:rPr>
                <w:rFonts w:eastAsiaTheme="majorEastAsia" w:cs="Times New Roman"/>
                <w:szCs w:val="24"/>
              </w:rPr>
            </w:pPr>
          </w:p>
        </w:tc>
        <w:tc>
          <w:tcPr>
            <w:tcW w:w="5011" w:type="dxa"/>
            <w:gridSpan w:val="9"/>
            <w:tcBorders>
              <w:top w:val="single" w:sz="4" w:space="0" w:color="auto"/>
              <w:left w:val="single" w:sz="4" w:space="0" w:color="auto"/>
              <w:bottom w:val="single" w:sz="4" w:space="0" w:color="auto"/>
              <w:right w:val="single" w:sz="4" w:space="0" w:color="auto"/>
            </w:tcBorders>
            <w:shd w:val="clear" w:color="auto" w:fill="FFFFFF" w:themeFill="background1"/>
            <w:hideMark/>
          </w:tcPr>
          <w:p w14:paraId="10A01255" w14:textId="77777777" w:rsidR="002033F4" w:rsidRPr="00AA6A3F" w:rsidRDefault="002033F4" w:rsidP="00044BBC">
            <w:pPr>
              <w:rPr>
                <w:rFonts w:cs="Times New Roman"/>
                <w:szCs w:val="24"/>
              </w:rPr>
            </w:pPr>
            <w:r w:rsidRPr="00AA6A3F">
              <w:rPr>
                <w:rFonts w:cs="Times New Roman"/>
                <w:szCs w:val="24"/>
              </w:rPr>
              <w:t xml:space="preserve">PLO3 – </w:t>
            </w:r>
            <w:r w:rsidRPr="00AA6A3F">
              <w:rPr>
                <w:rFonts w:eastAsia="Calibri" w:cs="Times New Roman"/>
                <w:bCs/>
                <w:kern w:val="24"/>
                <w:szCs w:val="24"/>
              </w:rPr>
              <w:t>Design and Development</w:t>
            </w:r>
          </w:p>
        </w:tc>
        <w:tc>
          <w:tcPr>
            <w:tcW w:w="0" w:type="auto"/>
            <w:gridSpan w:val="6"/>
            <w:vMerge/>
            <w:tcBorders>
              <w:top w:val="single" w:sz="4" w:space="0" w:color="auto"/>
              <w:left w:val="single" w:sz="4" w:space="0" w:color="auto"/>
              <w:bottom w:val="single" w:sz="4" w:space="0" w:color="auto"/>
              <w:right w:val="single" w:sz="4" w:space="0" w:color="auto"/>
            </w:tcBorders>
            <w:vAlign w:val="center"/>
            <w:hideMark/>
          </w:tcPr>
          <w:p w14:paraId="67EBF0B0" w14:textId="77777777" w:rsidR="002033F4" w:rsidRPr="00AA6A3F" w:rsidRDefault="002033F4" w:rsidP="00044BBC">
            <w:pPr>
              <w:rPr>
                <w:rFonts w:eastAsiaTheme="majorEastAsia" w:cs="Times New Roman"/>
                <w:szCs w:val="24"/>
              </w:rPr>
            </w:pPr>
          </w:p>
        </w:tc>
        <w:tc>
          <w:tcPr>
            <w:tcW w:w="259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617D7769" w14:textId="77777777" w:rsidR="002033F4" w:rsidRPr="00AA6A3F" w:rsidRDefault="002033F4" w:rsidP="00044BBC">
            <w:pPr>
              <w:rPr>
                <w:rFonts w:cs="Times New Roman"/>
                <w:szCs w:val="24"/>
              </w:rPr>
            </w:pPr>
            <w:r w:rsidRPr="00AA6A3F">
              <w:rPr>
                <w:rFonts w:cs="Times New Roman"/>
                <w:szCs w:val="24"/>
              </w:rPr>
              <w:t xml:space="preserve">P4 – </w:t>
            </w:r>
            <w:r w:rsidRPr="00AA6A3F">
              <w:rPr>
                <w:rFonts w:eastAsia="Calibri" w:cs="Times New Roman"/>
                <w:bCs/>
                <w:kern w:val="24"/>
                <w:szCs w:val="24"/>
              </w:rPr>
              <w:t>Mechanism</w:t>
            </w:r>
          </w:p>
        </w:tc>
      </w:tr>
      <w:tr w:rsidR="002033F4" w:rsidRPr="00AA6A3F" w14:paraId="2027A8CB" w14:textId="77777777" w:rsidTr="00044BBC">
        <w:trPr>
          <w:trHeight w:val="248"/>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CECCD39" w14:textId="77777777" w:rsidR="002033F4" w:rsidRPr="00AA6A3F" w:rsidRDefault="002033F4" w:rsidP="00044BBC">
            <w:pPr>
              <w:rPr>
                <w:rFonts w:eastAsiaTheme="majorEastAsia" w:cs="Times New Roman"/>
                <w:szCs w:val="24"/>
              </w:rPr>
            </w:pPr>
          </w:p>
        </w:tc>
        <w:tc>
          <w:tcPr>
            <w:tcW w:w="5011" w:type="dxa"/>
            <w:gridSpan w:val="9"/>
            <w:tcBorders>
              <w:top w:val="single" w:sz="4" w:space="0" w:color="auto"/>
              <w:left w:val="single" w:sz="4" w:space="0" w:color="auto"/>
              <w:bottom w:val="single" w:sz="4" w:space="0" w:color="auto"/>
              <w:right w:val="single" w:sz="4" w:space="0" w:color="auto"/>
            </w:tcBorders>
            <w:shd w:val="clear" w:color="auto" w:fill="FFFFFF" w:themeFill="background1"/>
            <w:hideMark/>
          </w:tcPr>
          <w:p w14:paraId="1389C965" w14:textId="77777777" w:rsidR="002033F4" w:rsidRPr="00AA6A3F" w:rsidRDefault="002033F4" w:rsidP="00044BBC">
            <w:pPr>
              <w:rPr>
                <w:rFonts w:cs="Times New Roman"/>
                <w:szCs w:val="24"/>
              </w:rPr>
            </w:pPr>
            <w:r w:rsidRPr="00AA6A3F">
              <w:rPr>
                <w:rFonts w:cs="Times New Roman"/>
                <w:szCs w:val="24"/>
              </w:rPr>
              <w:t xml:space="preserve">PLO4 – </w:t>
            </w:r>
            <w:r w:rsidRPr="00AA6A3F">
              <w:rPr>
                <w:rFonts w:eastAsia="Calibri" w:cs="Times New Roman"/>
                <w:bCs/>
                <w:kern w:val="24"/>
                <w:szCs w:val="24"/>
              </w:rPr>
              <w:t>Investigation</w:t>
            </w:r>
          </w:p>
        </w:tc>
        <w:tc>
          <w:tcPr>
            <w:tcW w:w="0" w:type="auto"/>
            <w:gridSpan w:val="6"/>
            <w:vMerge/>
            <w:tcBorders>
              <w:top w:val="single" w:sz="4" w:space="0" w:color="auto"/>
              <w:left w:val="single" w:sz="4" w:space="0" w:color="auto"/>
              <w:bottom w:val="single" w:sz="4" w:space="0" w:color="auto"/>
              <w:right w:val="single" w:sz="4" w:space="0" w:color="auto"/>
            </w:tcBorders>
            <w:vAlign w:val="center"/>
            <w:hideMark/>
          </w:tcPr>
          <w:p w14:paraId="27FFD852" w14:textId="77777777" w:rsidR="002033F4" w:rsidRPr="00AA6A3F" w:rsidRDefault="002033F4" w:rsidP="00044BBC">
            <w:pPr>
              <w:rPr>
                <w:rFonts w:eastAsiaTheme="majorEastAsia" w:cs="Times New Roman"/>
                <w:szCs w:val="24"/>
              </w:rPr>
            </w:pPr>
          </w:p>
        </w:tc>
        <w:tc>
          <w:tcPr>
            <w:tcW w:w="259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1D1A9736" w14:textId="77777777" w:rsidR="002033F4" w:rsidRPr="00AA6A3F" w:rsidRDefault="002033F4" w:rsidP="00044BBC">
            <w:pPr>
              <w:rPr>
                <w:rFonts w:cs="Times New Roman"/>
                <w:szCs w:val="24"/>
              </w:rPr>
            </w:pPr>
            <w:r w:rsidRPr="00AA6A3F">
              <w:rPr>
                <w:rFonts w:cs="Times New Roman"/>
                <w:szCs w:val="24"/>
              </w:rPr>
              <w:t xml:space="preserve">P3 – </w:t>
            </w:r>
            <w:r w:rsidRPr="00AA6A3F">
              <w:rPr>
                <w:rFonts w:eastAsia="Calibri" w:cs="Times New Roman"/>
                <w:bCs/>
                <w:kern w:val="24"/>
                <w:szCs w:val="24"/>
              </w:rPr>
              <w:t>Guided Response</w:t>
            </w:r>
          </w:p>
        </w:tc>
      </w:tr>
      <w:tr w:rsidR="002033F4" w:rsidRPr="00AA6A3F" w14:paraId="6ABBC1EE" w14:textId="77777777" w:rsidTr="00044BBC">
        <w:trPr>
          <w:trHeight w:val="113"/>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C8333BD" w14:textId="77777777" w:rsidR="002033F4" w:rsidRPr="00AA6A3F" w:rsidRDefault="002033F4" w:rsidP="00044BBC">
            <w:pPr>
              <w:rPr>
                <w:rFonts w:eastAsiaTheme="majorEastAsia" w:cs="Times New Roman"/>
                <w:szCs w:val="24"/>
              </w:rPr>
            </w:pPr>
          </w:p>
        </w:tc>
        <w:tc>
          <w:tcPr>
            <w:tcW w:w="5011" w:type="dxa"/>
            <w:gridSpan w:val="9"/>
            <w:tcBorders>
              <w:top w:val="single" w:sz="4" w:space="0" w:color="auto"/>
              <w:left w:val="single" w:sz="4" w:space="0" w:color="auto"/>
              <w:bottom w:val="single" w:sz="4" w:space="0" w:color="auto"/>
              <w:right w:val="single" w:sz="4" w:space="0" w:color="auto"/>
            </w:tcBorders>
            <w:shd w:val="clear" w:color="auto" w:fill="FFFFFF" w:themeFill="background1"/>
            <w:hideMark/>
          </w:tcPr>
          <w:p w14:paraId="406491C8" w14:textId="77777777" w:rsidR="002033F4" w:rsidRPr="00AA6A3F" w:rsidRDefault="002033F4" w:rsidP="00044BBC">
            <w:pPr>
              <w:rPr>
                <w:rFonts w:cs="Times New Roman"/>
                <w:szCs w:val="24"/>
              </w:rPr>
            </w:pPr>
            <w:r w:rsidRPr="00AA6A3F">
              <w:rPr>
                <w:rFonts w:cs="Times New Roman"/>
                <w:szCs w:val="24"/>
              </w:rPr>
              <w:t>PLO8 – Ethics</w:t>
            </w:r>
          </w:p>
        </w:tc>
        <w:tc>
          <w:tcPr>
            <w:tcW w:w="0" w:type="auto"/>
            <w:gridSpan w:val="6"/>
            <w:vMerge/>
            <w:tcBorders>
              <w:top w:val="single" w:sz="4" w:space="0" w:color="auto"/>
              <w:left w:val="single" w:sz="4" w:space="0" w:color="auto"/>
              <w:bottom w:val="single" w:sz="4" w:space="0" w:color="auto"/>
              <w:right w:val="single" w:sz="4" w:space="0" w:color="auto"/>
            </w:tcBorders>
            <w:vAlign w:val="center"/>
            <w:hideMark/>
          </w:tcPr>
          <w:p w14:paraId="6D39815E" w14:textId="77777777" w:rsidR="002033F4" w:rsidRPr="00AA6A3F" w:rsidRDefault="002033F4" w:rsidP="00044BBC">
            <w:pPr>
              <w:rPr>
                <w:rFonts w:eastAsiaTheme="majorEastAsia" w:cs="Times New Roman"/>
                <w:szCs w:val="24"/>
              </w:rPr>
            </w:pPr>
          </w:p>
        </w:tc>
        <w:tc>
          <w:tcPr>
            <w:tcW w:w="259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224D993" w14:textId="77777777" w:rsidR="002033F4" w:rsidRPr="00AA6A3F" w:rsidRDefault="002033F4" w:rsidP="00044BBC">
            <w:pPr>
              <w:rPr>
                <w:rFonts w:cs="Times New Roman"/>
                <w:szCs w:val="24"/>
              </w:rPr>
            </w:pPr>
            <w:r w:rsidRPr="00AA6A3F">
              <w:rPr>
                <w:rFonts w:cs="Times New Roman"/>
                <w:szCs w:val="24"/>
              </w:rPr>
              <w:t>P2 – Set</w:t>
            </w:r>
          </w:p>
        </w:tc>
      </w:tr>
      <w:tr w:rsidR="002033F4" w:rsidRPr="00AA6A3F" w14:paraId="416DF9CF" w14:textId="77777777" w:rsidTr="00044BBC">
        <w:trPr>
          <w:trHeight w:val="113"/>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00BA605" w14:textId="77777777" w:rsidR="002033F4" w:rsidRPr="00AA6A3F" w:rsidRDefault="002033F4" w:rsidP="00044BBC">
            <w:pPr>
              <w:rPr>
                <w:rFonts w:eastAsiaTheme="majorEastAsia" w:cs="Times New Roman"/>
                <w:szCs w:val="24"/>
              </w:rPr>
            </w:pPr>
          </w:p>
        </w:tc>
        <w:tc>
          <w:tcPr>
            <w:tcW w:w="5011" w:type="dxa"/>
            <w:gridSpan w:val="9"/>
            <w:tcBorders>
              <w:top w:val="single" w:sz="4" w:space="0" w:color="auto"/>
              <w:left w:val="single" w:sz="4" w:space="0" w:color="auto"/>
              <w:bottom w:val="single" w:sz="4" w:space="0" w:color="auto"/>
              <w:right w:val="single" w:sz="4" w:space="0" w:color="auto"/>
            </w:tcBorders>
            <w:shd w:val="clear" w:color="auto" w:fill="FFFFFF" w:themeFill="background1"/>
            <w:hideMark/>
          </w:tcPr>
          <w:p w14:paraId="19ECF080" w14:textId="77777777" w:rsidR="002033F4" w:rsidRPr="00AA6A3F" w:rsidRDefault="002033F4" w:rsidP="00044BBC">
            <w:pPr>
              <w:rPr>
                <w:rFonts w:cs="Times New Roman"/>
                <w:szCs w:val="24"/>
              </w:rPr>
            </w:pPr>
            <w:r w:rsidRPr="00AA6A3F">
              <w:rPr>
                <w:rFonts w:cs="Times New Roman"/>
                <w:szCs w:val="24"/>
              </w:rPr>
              <w:t>PLO9 – Team Work</w:t>
            </w:r>
          </w:p>
        </w:tc>
        <w:tc>
          <w:tcPr>
            <w:tcW w:w="0" w:type="auto"/>
            <w:gridSpan w:val="6"/>
            <w:vMerge/>
            <w:tcBorders>
              <w:top w:val="single" w:sz="4" w:space="0" w:color="auto"/>
              <w:left w:val="single" w:sz="4" w:space="0" w:color="auto"/>
              <w:bottom w:val="single" w:sz="4" w:space="0" w:color="auto"/>
              <w:right w:val="single" w:sz="4" w:space="0" w:color="auto"/>
            </w:tcBorders>
            <w:vAlign w:val="center"/>
            <w:hideMark/>
          </w:tcPr>
          <w:p w14:paraId="31D31A72" w14:textId="77777777" w:rsidR="002033F4" w:rsidRPr="00AA6A3F" w:rsidRDefault="002033F4" w:rsidP="00044BBC">
            <w:pPr>
              <w:rPr>
                <w:rFonts w:eastAsiaTheme="majorEastAsia" w:cs="Times New Roman"/>
                <w:szCs w:val="24"/>
              </w:rPr>
            </w:pPr>
          </w:p>
        </w:tc>
        <w:tc>
          <w:tcPr>
            <w:tcW w:w="2593"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AAA46E2" w14:textId="77777777" w:rsidR="002033F4" w:rsidRPr="00AA6A3F" w:rsidRDefault="002033F4" w:rsidP="00044BBC">
            <w:pPr>
              <w:rPr>
                <w:rFonts w:cs="Times New Roman"/>
                <w:szCs w:val="24"/>
              </w:rPr>
            </w:pPr>
            <w:r w:rsidRPr="00AA6A3F">
              <w:rPr>
                <w:rFonts w:cs="Times New Roman"/>
                <w:szCs w:val="24"/>
              </w:rPr>
              <w:t xml:space="preserve">A3 – </w:t>
            </w:r>
            <w:r w:rsidRPr="00AA6A3F">
              <w:rPr>
                <w:rFonts w:cs="Times New Roman"/>
                <w:bCs/>
                <w:szCs w:val="24"/>
              </w:rPr>
              <w:t>Assume Responsibility</w:t>
            </w:r>
          </w:p>
        </w:tc>
      </w:tr>
      <w:tr w:rsidR="002033F4" w:rsidRPr="00AA6A3F" w14:paraId="2606B9E1" w14:textId="77777777" w:rsidTr="00044BBC">
        <w:trPr>
          <w:trHeight w:val="203"/>
          <w:jc w:val="center"/>
        </w:trPr>
        <w:tc>
          <w:tcPr>
            <w:tcW w:w="765" w:type="dxa"/>
            <w:tcBorders>
              <w:top w:val="single" w:sz="4" w:space="0" w:color="auto"/>
              <w:left w:val="single" w:sz="4" w:space="0" w:color="auto"/>
              <w:bottom w:val="single" w:sz="4" w:space="0" w:color="auto"/>
              <w:right w:val="single" w:sz="4" w:space="0" w:color="auto"/>
            </w:tcBorders>
            <w:shd w:val="clear" w:color="auto" w:fill="FFFFFF" w:themeFill="background1"/>
          </w:tcPr>
          <w:p w14:paraId="33154C66" w14:textId="77777777" w:rsidR="002033F4" w:rsidRPr="00AA6A3F" w:rsidRDefault="002033F4" w:rsidP="00044BBC">
            <w:pPr>
              <w:rPr>
                <w:rFonts w:cs="Times New Roman"/>
                <w:szCs w:val="24"/>
              </w:rPr>
            </w:pPr>
          </w:p>
        </w:tc>
        <w:tc>
          <w:tcPr>
            <w:tcW w:w="10210" w:type="dxa"/>
            <w:gridSpan w:val="18"/>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320A27F" w14:textId="77777777" w:rsidR="002033F4" w:rsidRPr="00AA6A3F" w:rsidRDefault="002033F4" w:rsidP="00044BBC">
            <w:pPr>
              <w:rPr>
                <w:rFonts w:cs="Times New Roman"/>
                <w:szCs w:val="24"/>
              </w:rPr>
            </w:pPr>
            <w:r w:rsidRPr="00AA6A3F">
              <w:rPr>
                <w:rFonts w:cs="Times New Roman"/>
                <w:szCs w:val="24"/>
              </w:rPr>
              <w:t>PERFORMANCE PARAMETERS</w:t>
            </w:r>
          </w:p>
        </w:tc>
      </w:tr>
      <w:tr w:rsidR="002033F4" w:rsidRPr="00AA6A3F" w14:paraId="074CF098" w14:textId="77777777" w:rsidTr="00044BBC">
        <w:trPr>
          <w:trHeight w:val="351"/>
          <w:jc w:val="center"/>
        </w:trPr>
        <w:tc>
          <w:tcPr>
            <w:tcW w:w="765"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B15BB1C" w14:textId="77777777" w:rsidR="002033F4" w:rsidRPr="00AA6A3F" w:rsidRDefault="002033F4" w:rsidP="00044BBC">
            <w:pPr>
              <w:rPr>
                <w:rFonts w:cs="Times New Roman"/>
                <w:szCs w:val="24"/>
              </w:rPr>
            </w:pPr>
            <w:r w:rsidRPr="00AA6A3F">
              <w:rPr>
                <w:rFonts w:cs="Times New Roman"/>
                <w:szCs w:val="24"/>
              </w:rPr>
              <w:t>CLOs</w:t>
            </w:r>
          </w:p>
        </w:tc>
        <w:tc>
          <w:tcPr>
            <w:tcW w:w="2472" w:type="dxa"/>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BB8213A" w14:textId="77777777" w:rsidR="002033F4" w:rsidRPr="00AA6A3F" w:rsidRDefault="002033F4" w:rsidP="00044BBC">
            <w:pPr>
              <w:rPr>
                <w:rFonts w:cs="Times New Roman"/>
                <w:szCs w:val="24"/>
              </w:rPr>
            </w:pPr>
            <w:r w:rsidRPr="00AA6A3F">
              <w:rPr>
                <w:rFonts w:cs="Times New Roman"/>
                <w:szCs w:val="24"/>
              </w:rPr>
              <w:t>Aspects of Assessments</w:t>
            </w:r>
          </w:p>
        </w:tc>
        <w:tc>
          <w:tcPr>
            <w:tcW w:w="2539" w:type="dxa"/>
            <w:gridSpan w:val="7"/>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21DF71E2" w14:textId="77777777" w:rsidR="002033F4" w:rsidRPr="00AA6A3F" w:rsidRDefault="002033F4" w:rsidP="00044BBC">
            <w:pPr>
              <w:rPr>
                <w:rFonts w:cs="Times New Roman"/>
                <w:szCs w:val="24"/>
              </w:rPr>
            </w:pPr>
            <w:r w:rsidRPr="00AA6A3F">
              <w:rPr>
                <w:rFonts w:cs="Times New Roman"/>
                <w:szCs w:val="24"/>
              </w:rPr>
              <w:t>Excellent</w:t>
            </w:r>
          </w:p>
          <w:p w14:paraId="1420AD57" w14:textId="77777777" w:rsidR="002033F4" w:rsidRPr="00AA6A3F" w:rsidRDefault="002033F4" w:rsidP="00044BBC">
            <w:pPr>
              <w:rPr>
                <w:rFonts w:cs="Times New Roman"/>
                <w:szCs w:val="24"/>
              </w:rPr>
            </w:pPr>
            <w:r w:rsidRPr="00AA6A3F">
              <w:rPr>
                <w:rFonts w:cs="Times New Roman"/>
                <w:szCs w:val="24"/>
              </w:rPr>
              <w:t>(75-100%)</w:t>
            </w:r>
          </w:p>
        </w:tc>
        <w:tc>
          <w:tcPr>
            <w:tcW w:w="2606" w:type="dxa"/>
            <w:gridSpan w:val="6"/>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44A6ABF6" w14:textId="77777777" w:rsidR="002033F4" w:rsidRPr="00AA6A3F" w:rsidRDefault="002033F4" w:rsidP="00044BBC">
            <w:pPr>
              <w:rPr>
                <w:rFonts w:cs="Times New Roman"/>
                <w:szCs w:val="24"/>
              </w:rPr>
            </w:pPr>
            <w:r w:rsidRPr="00AA6A3F">
              <w:rPr>
                <w:rFonts w:cs="Times New Roman"/>
                <w:szCs w:val="24"/>
              </w:rPr>
              <w:t>Average</w:t>
            </w:r>
          </w:p>
          <w:p w14:paraId="491FCF8A" w14:textId="77777777" w:rsidR="002033F4" w:rsidRPr="00AA6A3F" w:rsidRDefault="002033F4" w:rsidP="00044BBC">
            <w:pPr>
              <w:rPr>
                <w:rFonts w:cs="Times New Roman"/>
                <w:szCs w:val="24"/>
              </w:rPr>
            </w:pPr>
            <w:r w:rsidRPr="00AA6A3F">
              <w:rPr>
                <w:rFonts w:cs="Times New Roman"/>
                <w:szCs w:val="24"/>
              </w:rPr>
              <w:t>(50-75%)</w:t>
            </w:r>
          </w:p>
        </w:tc>
        <w:tc>
          <w:tcPr>
            <w:tcW w:w="2593" w:type="dxa"/>
            <w:gridSpan w:val="3"/>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469AC6F"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rPr>
              <w:t>Poor</w:t>
            </w:r>
          </w:p>
          <w:p w14:paraId="45090D38" w14:textId="77777777" w:rsidR="002033F4" w:rsidRPr="00AA6A3F" w:rsidRDefault="002033F4" w:rsidP="00044BBC">
            <w:pPr>
              <w:rPr>
                <w:rFonts w:cs="Times New Roman"/>
                <w:szCs w:val="24"/>
              </w:rPr>
            </w:pPr>
            <w:r w:rsidRPr="00AA6A3F">
              <w:rPr>
                <w:rFonts w:cs="Times New Roman"/>
                <w:szCs w:val="24"/>
              </w:rPr>
              <w:t>(&lt;50%)</w:t>
            </w:r>
          </w:p>
        </w:tc>
      </w:tr>
      <w:tr w:rsidR="002033F4" w:rsidRPr="00AA6A3F" w14:paraId="04A48408" w14:textId="77777777" w:rsidTr="00044BBC">
        <w:trPr>
          <w:trHeight w:val="816"/>
          <w:jc w:val="center"/>
        </w:trPr>
        <w:tc>
          <w:tcPr>
            <w:tcW w:w="765" w:type="dxa"/>
            <w:tcBorders>
              <w:top w:val="single" w:sz="4" w:space="0" w:color="auto"/>
              <w:left w:val="single" w:sz="4" w:space="0" w:color="auto"/>
              <w:bottom w:val="single" w:sz="4" w:space="0" w:color="auto"/>
              <w:right w:val="single" w:sz="4" w:space="0" w:color="auto"/>
            </w:tcBorders>
            <w:vAlign w:val="center"/>
            <w:hideMark/>
          </w:tcPr>
          <w:p w14:paraId="2DB6A321" w14:textId="77777777" w:rsidR="002033F4" w:rsidRPr="00AA6A3F" w:rsidRDefault="002033F4" w:rsidP="00044BBC">
            <w:pPr>
              <w:rPr>
                <w:rFonts w:cs="Times New Roman"/>
                <w:szCs w:val="24"/>
              </w:rPr>
            </w:pPr>
            <w:r w:rsidRPr="00AA6A3F">
              <w:rPr>
                <w:rFonts w:cs="Times New Roman"/>
                <w:szCs w:val="24"/>
              </w:rPr>
              <w:t>CLO1</w:t>
            </w:r>
          </w:p>
          <w:p w14:paraId="529CED66" w14:textId="77777777" w:rsidR="002033F4" w:rsidRPr="00AA6A3F" w:rsidRDefault="002033F4" w:rsidP="00044BBC">
            <w:pPr>
              <w:rPr>
                <w:rFonts w:cs="Times New Roman"/>
                <w:szCs w:val="24"/>
              </w:rPr>
            </w:pPr>
            <w:r w:rsidRPr="00AA6A3F">
              <w:rPr>
                <w:rFonts w:cs="Times New Roman"/>
                <w:szCs w:val="24"/>
              </w:rPr>
              <w:t>PLO1</w:t>
            </w:r>
          </w:p>
        </w:tc>
        <w:tc>
          <w:tcPr>
            <w:tcW w:w="2472" w:type="dxa"/>
            <w:gridSpan w:val="2"/>
            <w:tcBorders>
              <w:top w:val="single" w:sz="4" w:space="0" w:color="auto"/>
              <w:left w:val="single" w:sz="4" w:space="0" w:color="auto"/>
              <w:bottom w:val="single" w:sz="4" w:space="0" w:color="auto"/>
              <w:right w:val="single" w:sz="4" w:space="0" w:color="auto"/>
            </w:tcBorders>
            <w:hideMark/>
          </w:tcPr>
          <w:p w14:paraId="694C35AC"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u w:val="single"/>
              </w:rPr>
              <w:t>Recall:</w:t>
            </w:r>
            <w:r w:rsidRPr="00AA6A3F">
              <w:rPr>
                <w:rFonts w:cs="Times New Roman"/>
                <w:color w:val="000000" w:themeColor="text1"/>
                <w:szCs w:val="24"/>
              </w:rPr>
              <w:t xml:space="preserve">  Recall the associated concepts form theory regarding</w:t>
            </w:r>
            <w:r>
              <w:rPr>
                <w:rFonts w:cs="Times New Roman"/>
                <w:color w:val="000000" w:themeColor="text1"/>
                <w:szCs w:val="24"/>
              </w:rPr>
              <w:t xml:space="preserve"> </w:t>
            </w:r>
            <w:r w:rsidRPr="00AA6A3F">
              <w:rPr>
                <w:rFonts w:cs="Times New Roman"/>
                <w:bCs/>
                <w:iCs/>
                <w:color w:val="000000"/>
                <w:szCs w:val="24"/>
              </w:rPr>
              <w:t>electronics, control systems, embedded systems, programming and CAD/CAM modeling.</w:t>
            </w:r>
          </w:p>
        </w:tc>
        <w:tc>
          <w:tcPr>
            <w:tcW w:w="2539" w:type="dxa"/>
            <w:gridSpan w:val="7"/>
            <w:tcBorders>
              <w:top w:val="single" w:sz="4" w:space="0" w:color="auto"/>
              <w:left w:val="single" w:sz="4" w:space="0" w:color="auto"/>
              <w:bottom w:val="single" w:sz="4" w:space="0" w:color="auto"/>
              <w:right w:val="single" w:sz="4" w:space="0" w:color="auto"/>
            </w:tcBorders>
            <w:hideMark/>
          </w:tcPr>
          <w:p w14:paraId="2BB3FC99"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rPr>
              <w:t>Complete understanding of the concepts / actively participate during lecture /</w:t>
            </w:r>
            <w:r w:rsidRPr="00AA6A3F">
              <w:rPr>
                <w:rFonts w:cs="Times New Roman"/>
                <w:color w:val="000000" w:themeColor="text1"/>
                <w:szCs w:val="24"/>
                <w:shd w:val="clear" w:color="auto" w:fill="FEFEFE"/>
              </w:rPr>
              <w:t>read &amp; interpret</w:t>
            </w:r>
            <w:r w:rsidRPr="00AA6A3F">
              <w:rPr>
                <w:rFonts w:cs="Times New Roman"/>
                <w:bCs/>
                <w:iCs/>
                <w:color w:val="000000"/>
                <w:szCs w:val="24"/>
              </w:rPr>
              <w:t xml:space="preserve"> electronics, control systems, embedded systems, programming and CAD/CAM modeling.</w:t>
            </w:r>
          </w:p>
        </w:tc>
        <w:tc>
          <w:tcPr>
            <w:tcW w:w="2606" w:type="dxa"/>
            <w:gridSpan w:val="6"/>
            <w:tcBorders>
              <w:top w:val="single" w:sz="4" w:space="0" w:color="auto"/>
              <w:left w:val="single" w:sz="4" w:space="0" w:color="auto"/>
              <w:bottom w:val="single" w:sz="4" w:space="0" w:color="auto"/>
              <w:right w:val="single" w:sz="4" w:space="0" w:color="auto"/>
            </w:tcBorders>
            <w:hideMark/>
          </w:tcPr>
          <w:p w14:paraId="32EE4FC0" w14:textId="77777777" w:rsidR="002033F4" w:rsidRPr="00AA6A3F" w:rsidRDefault="002033F4" w:rsidP="00044BBC">
            <w:pPr>
              <w:rPr>
                <w:rFonts w:cs="Times New Roman"/>
                <w:color w:val="000000" w:themeColor="text1"/>
                <w:szCs w:val="24"/>
                <w:shd w:val="clear" w:color="auto" w:fill="FEFEFE"/>
              </w:rPr>
            </w:pPr>
            <w:r w:rsidRPr="00AA6A3F">
              <w:rPr>
                <w:rFonts w:cs="Times New Roman"/>
                <w:color w:val="000000" w:themeColor="text1"/>
                <w:szCs w:val="24"/>
                <w:shd w:val="clear" w:color="auto" w:fill="FEFEFE"/>
              </w:rPr>
              <w:t xml:space="preserve">Understand thermodynamics and heat transfer concepts / participates less in class / read </w:t>
            </w:r>
            <w:r w:rsidRPr="00AA6A3F">
              <w:rPr>
                <w:rFonts w:cs="Times New Roman"/>
                <w:bCs/>
                <w:iCs/>
                <w:color w:val="000000"/>
                <w:szCs w:val="24"/>
              </w:rPr>
              <w:t>electronics, control systems, embedded systems, programming and CAD/CAM modeling</w:t>
            </w:r>
            <w:r w:rsidRPr="00AA6A3F">
              <w:rPr>
                <w:rFonts w:cs="Times New Roman"/>
                <w:color w:val="000000" w:themeColor="text1"/>
                <w:szCs w:val="24"/>
                <w:shd w:val="clear" w:color="auto" w:fill="FEFEFE"/>
              </w:rPr>
              <w:t xml:space="preserve"> but unable to interpret accurately.</w:t>
            </w:r>
          </w:p>
        </w:tc>
        <w:tc>
          <w:tcPr>
            <w:tcW w:w="2593" w:type="dxa"/>
            <w:gridSpan w:val="3"/>
            <w:tcBorders>
              <w:top w:val="single" w:sz="4" w:space="0" w:color="auto"/>
              <w:left w:val="single" w:sz="4" w:space="0" w:color="auto"/>
              <w:bottom w:val="single" w:sz="4" w:space="0" w:color="auto"/>
              <w:right w:val="single" w:sz="4" w:space="0" w:color="auto"/>
            </w:tcBorders>
            <w:hideMark/>
          </w:tcPr>
          <w:p w14:paraId="7B764E3D"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shd w:val="clear" w:color="auto" w:fill="FFFFFF"/>
              </w:rPr>
              <w:t xml:space="preserve">Student lacks clear understanding of </w:t>
            </w:r>
            <w:r w:rsidRPr="00AA6A3F">
              <w:rPr>
                <w:rFonts w:cs="Times New Roman"/>
                <w:color w:val="000000" w:themeColor="text1"/>
                <w:szCs w:val="24"/>
              </w:rPr>
              <w:t xml:space="preserve"> thermodynamics and heat transfer</w:t>
            </w:r>
            <w:r>
              <w:rPr>
                <w:rFonts w:cs="Times New Roman"/>
                <w:color w:val="000000" w:themeColor="text1"/>
                <w:szCs w:val="24"/>
              </w:rPr>
              <w:t xml:space="preserve"> </w:t>
            </w:r>
            <w:r w:rsidRPr="00AA6A3F">
              <w:rPr>
                <w:rFonts w:cs="Times New Roman"/>
                <w:color w:val="000000" w:themeColor="text1"/>
                <w:szCs w:val="24"/>
              </w:rPr>
              <w:t xml:space="preserve">concepts/ </w:t>
            </w:r>
            <w:r w:rsidRPr="00AA6A3F">
              <w:rPr>
                <w:rFonts w:cs="Times New Roman"/>
                <w:color w:val="000000" w:themeColor="text1"/>
                <w:szCs w:val="24"/>
                <w:shd w:val="clear" w:color="auto" w:fill="FEFEFE"/>
              </w:rPr>
              <w:t xml:space="preserve">Unable to read and interpret </w:t>
            </w:r>
            <w:r w:rsidRPr="00AA6A3F">
              <w:rPr>
                <w:rFonts w:cs="Times New Roman"/>
                <w:bCs/>
                <w:iCs/>
                <w:color w:val="000000"/>
                <w:szCs w:val="24"/>
              </w:rPr>
              <w:t>electronics, control systems, embedded systems, programming and CAD/CAM modeling</w:t>
            </w:r>
            <w:r w:rsidRPr="00AA6A3F">
              <w:rPr>
                <w:rFonts w:cs="Times New Roman"/>
                <w:color w:val="000000" w:themeColor="text1"/>
                <w:szCs w:val="24"/>
                <w:shd w:val="clear" w:color="auto" w:fill="FEFEFE"/>
              </w:rPr>
              <w:t xml:space="preserve"> completely.</w:t>
            </w:r>
          </w:p>
        </w:tc>
      </w:tr>
      <w:tr w:rsidR="002033F4" w:rsidRPr="00AA6A3F" w14:paraId="63970D1D" w14:textId="77777777" w:rsidTr="00044BBC">
        <w:trPr>
          <w:jc w:val="center"/>
        </w:trPr>
        <w:tc>
          <w:tcPr>
            <w:tcW w:w="765" w:type="dxa"/>
            <w:vMerge w:val="restart"/>
            <w:tcBorders>
              <w:top w:val="single" w:sz="4" w:space="0" w:color="auto"/>
              <w:left w:val="single" w:sz="4" w:space="0" w:color="auto"/>
              <w:bottom w:val="single" w:sz="4" w:space="0" w:color="auto"/>
              <w:right w:val="single" w:sz="4" w:space="0" w:color="auto"/>
            </w:tcBorders>
            <w:vAlign w:val="center"/>
            <w:hideMark/>
          </w:tcPr>
          <w:p w14:paraId="3669E2C6" w14:textId="77777777" w:rsidR="002033F4" w:rsidRPr="00AA6A3F" w:rsidRDefault="002033F4" w:rsidP="00044BBC">
            <w:pPr>
              <w:rPr>
                <w:rFonts w:cs="Times New Roman"/>
                <w:szCs w:val="24"/>
              </w:rPr>
            </w:pPr>
            <w:r w:rsidRPr="00AA6A3F">
              <w:rPr>
                <w:rFonts w:cs="Times New Roman"/>
                <w:szCs w:val="24"/>
              </w:rPr>
              <w:t>CLO2</w:t>
            </w:r>
          </w:p>
          <w:p w14:paraId="172DA4CB" w14:textId="77777777" w:rsidR="002033F4" w:rsidRPr="00AA6A3F" w:rsidRDefault="002033F4" w:rsidP="00044BBC">
            <w:pPr>
              <w:rPr>
                <w:rFonts w:cs="Times New Roman"/>
                <w:szCs w:val="24"/>
              </w:rPr>
            </w:pPr>
            <w:r w:rsidRPr="00AA6A3F">
              <w:rPr>
                <w:rFonts w:cs="Times New Roman"/>
                <w:szCs w:val="24"/>
              </w:rPr>
              <w:t>PLO4</w:t>
            </w:r>
          </w:p>
        </w:tc>
        <w:tc>
          <w:tcPr>
            <w:tcW w:w="2472" w:type="dxa"/>
            <w:gridSpan w:val="2"/>
            <w:tcBorders>
              <w:top w:val="single" w:sz="4" w:space="0" w:color="auto"/>
              <w:left w:val="single" w:sz="4" w:space="0" w:color="auto"/>
              <w:bottom w:val="single" w:sz="4" w:space="0" w:color="auto"/>
              <w:right w:val="single" w:sz="4" w:space="0" w:color="auto"/>
            </w:tcBorders>
            <w:hideMark/>
          </w:tcPr>
          <w:p w14:paraId="4D17B193" w14:textId="77777777" w:rsidR="002033F4" w:rsidRPr="00AA6A3F" w:rsidRDefault="002033F4" w:rsidP="00044BBC">
            <w:pPr>
              <w:rPr>
                <w:rFonts w:cs="Times New Roman"/>
                <w:color w:val="000000" w:themeColor="text1"/>
                <w:szCs w:val="24"/>
              </w:rPr>
            </w:pPr>
            <w:r w:rsidRPr="00AA6A3F">
              <w:rPr>
                <w:rFonts w:cs="Times New Roman"/>
                <w:szCs w:val="24"/>
                <w:u w:val="single"/>
              </w:rPr>
              <w:t>Experimental Validation</w:t>
            </w:r>
            <w:r>
              <w:rPr>
                <w:rFonts w:cs="Times New Roman"/>
                <w:szCs w:val="24"/>
                <w:u w:val="single"/>
              </w:rPr>
              <w:t xml:space="preserve"> </w:t>
            </w:r>
            <w:r w:rsidRPr="00AA6A3F">
              <w:rPr>
                <w:rFonts w:cs="Times New Roman"/>
                <w:iCs/>
                <w:szCs w:val="24"/>
              </w:rPr>
              <w:t>Conduct the basic experiment to determine the parameters for modeling and design electronics circuits to perform requisite tasks.</w:t>
            </w:r>
          </w:p>
        </w:tc>
        <w:tc>
          <w:tcPr>
            <w:tcW w:w="2539" w:type="dxa"/>
            <w:gridSpan w:val="7"/>
            <w:tcBorders>
              <w:top w:val="single" w:sz="4" w:space="0" w:color="auto"/>
              <w:left w:val="single" w:sz="4" w:space="0" w:color="auto"/>
              <w:bottom w:val="single" w:sz="4" w:space="0" w:color="auto"/>
              <w:right w:val="single" w:sz="4" w:space="0" w:color="auto"/>
            </w:tcBorders>
            <w:hideMark/>
          </w:tcPr>
          <w:p w14:paraId="2104263A"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shd w:val="clear" w:color="auto" w:fill="FEFEFE"/>
              </w:rPr>
              <w:t>Student efficiently observe / validate</w:t>
            </w:r>
            <w:r w:rsidRPr="00AA6A3F">
              <w:rPr>
                <w:rFonts w:cs="Times New Roman"/>
                <w:iCs/>
                <w:szCs w:val="24"/>
              </w:rPr>
              <w:t xml:space="preserve"> parameters for modeling and design electronics circuits to perform requisite tasks</w:t>
            </w:r>
            <w:r w:rsidRPr="00AA6A3F">
              <w:rPr>
                <w:rFonts w:cs="Times New Roman"/>
                <w:color w:val="000000" w:themeColor="text1"/>
                <w:szCs w:val="24"/>
                <w:shd w:val="clear" w:color="auto" w:fill="FEFEFE"/>
              </w:rPr>
              <w:t>.</w:t>
            </w:r>
          </w:p>
        </w:tc>
        <w:tc>
          <w:tcPr>
            <w:tcW w:w="2606" w:type="dxa"/>
            <w:gridSpan w:val="6"/>
            <w:tcBorders>
              <w:top w:val="single" w:sz="4" w:space="0" w:color="auto"/>
              <w:left w:val="single" w:sz="4" w:space="0" w:color="auto"/>
              <w:bottom w:val="single" w:sz="4" w:space="0" w:color="auto"/>
              <w:right w:val="single" w:sz="4" w:space="0" w:color="auto"/>
            </w:tcBorders>
            <w:hideMark/>
          </w:tcPr>
          <w:p w14:paraId="373B4009"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shd w:val="clear" w:color="auto" w:fill="FEFEFE"/>
              </w:rPr>
              <w:t>Observe the</w:t>
            </w:r>
            <w:r w:rsidRPr="00AA6A3F">
              <w:rPr>
                <w:rFonts w:cs="Times New Roman"/>
                <w:iCs/>
                <w:szCs w:val="24"/>
              </w:rPr>
              <w:t xml:space="preserve"> parameters for modeling and design electronics circuits to perform requisite tasks</w:t>
            </w:r>
            <w:r w:rsidRPr="00AA6A3F">
              <w:rPr>
                <w:rFonts w:cs="Times New Roman"/>
                <w:color w:val="000000" w:themeColor="text1"/>
                <w:szCs w:val="24"/>
                <w:shd w:val="clear" w:color="auto" w:fill="FEFEFE"/>
              </w:rPr>
              <w:t xml:space="preserve"> but with minor errors.</w:t>
            </w:r>
            <w:r w:rsidRPr="00AA6A3F">
              <w:rPr>
                <w:rFonts w:cs="Times New Roman"/>
                <w:color w:val="000000" w:themeColor="text1"/>
                <w:szCs w:val="24"/>
              </w:rPr>
              <w:t> </w:t>
            </w:r>
          </w:p>
        </w:tc>
        <w:tc>
          <w:tcPr>
            <w:tcW w:w="2593" w:type="dxa"/>
            <w:gridSpan w:val="3"/>
            <w:tcBorders>
              <w:top w:val="single" w:sz="4" w:space="0" w:color="auto"/>
              <w:left w:val="single" w:sz="4" w:space="0" w:color="auto"/>
              <w:bottom w:val="single" w:sz="4" w:space="0" w:color="auto"/>
              <w:right w:val="single" w:sz="4" w:space="0" w:color="auto"/>
            </w:tcBorders>
            <w:hideMark/>
          </w:tcPr>
          <w:p w14:paraId="77145F40" w14:textId="77777777" w:rsidR="002033F4" w:rsidRPr="00AA6A3F" w:rsidRDefault="002033F4" w:rsidP="00044BBC">
            <w:pPr>
              <w:rPr>
                <w:rFonts w:cs="Times New Roman"/>
                <w:color w:val="000000" w:themeColor="text1"/>
                <w:szCs w:val="24"/>
              </w:rPr>
            </w:pPr>
            <w:r w:rsidRPr="00AA6A3F">
              <w:rPr>
                <w:rFonts w:cs="Times New Roman"/>
                <w:iCs/>
                <w:szCs w:val="24"/>
              </w:rPr>
              <w:t>The determination of parameters for modeling and design electronics circuits to perform requisite tasks</w:t>
            </w:r>
            <w:r w:rsidRPr="00AA6A3F">
              <w:rPr>
                <w:rFonts w:cs="Times New Roman"/>
                <w:color w:val="000000" w:themeColor="text1"/>
                <w:szCs w:val="24"/>
                <w:shd w:val="clear" w:color="auto" w:fill="FEFEFE"/>
              </w:rPr>
              <w:t xml:space="preserve"> is validate accurately only with help from the teacher.</w:t>
            </w:r>
          </w:p>
        </w:tc>
      </w:tr>
      <w:tr w:rsidR="002033F4" w:rsidRPr="00AA6A3F" w14:paraId="0D4F84FD" w14:textId="77777777" w:rsidTr="00044BBC">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4DEFCE9" w14:textId="77777777" w:rsidR="002033F4" w:rsidRPr="00AA6A3F" w:rsidRDefault="002033F4" w:rsidP="00044BBC">
            <w:pPr>
              <w:rPr>
                <w:rFonts w:cs="Times New Roman"/>
                <w:szCs w:val="24"/>
              </w:rPr>
            </w:pPr>
          </w:p>
        </w:tc>
        <w:tc>
          <w:tcPr>
            <w:tcW w:w="2472" w:type="dxa"/>
            <w:gridSpan w:val="2"/>
            <w:tcBorders>
              <w:top w:val="single" w:sz="4" w:space="0" w:color="auto"/>
              <w:left w:val="single" w:sz="4" w:space="0" w:color="auto"/>
              <w:bottom w:val="single" w:sz="4" w:space="0" w:color="auto"/>
              <w:right w:val="single" w:sz="4" w:space="0" w:color="auto"/>
            </w:tcBorders>
            <w:hideMark/>
          </w:tcPr>
          <w:p w14:paraId="69993548"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u w:val="single"/>
              </w:rPr>
              <w:t>Data Analysis</w:t>
            </w:r>
            <w:r w:rsidRPr="00AA6A3F">
              <w:rPr>
                <w:rFonts w:cs="Times New Roman"/>
                <w:color w:val="000000" w:themeColor="text1"/>
                <w:szCs w:val="24"/>
              </w:rPr>
              <w:t xml:space="preserve"> Data Handling / Calculations and Experimental Verifications.</w:t>
            </w:r>
          </w:p>
        </w:tc>
        <w:tc>
          <w:tcPr>
            <w:tcW w:w="2539" w:type="dxa"/>
            <w:gridSpan w:val="7"/>
            <w:tcBorders>
              <w:top w:val="single" w:sz="4" w:space="0" w:color="auto"/>
              <w:left w:val="single" w:sz="4" w:space="0" w:color="auto"/>
              <w:bottom w:val="single" w:sz="4" w:space="0" w:color="auto"/>
              <w:right w:val="single" w:sz="4" w:space="0" w:color="auto"/>
            </w:tcBorders>
            <w:hideMark/>
          </w:tcPr>
          <w:p w14:paraId="359E05AA"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rPr>
              <w:t xml:space="preserve">Accurately does data analysis / plotting /correlate experimental results to expected </w:t>
            </w:r>
            <w:r>
              <w:rPr>
                <w:rFonts w:cs="Times New Roman"/>
                <w:color w:val="000000" w:themeColor="text1"/>
                <w:szCs w:val="24"/>
              </w:rPr>
              <w:t>theoretical values</w:t>
            </w:r>
            <w:r w:rsidRPr="00AA6A3F">
              <w:rPr>
                <w:rFonts w:cs="Times New Roman"/>
                <w:color w:val="000000" w:themeColor="text1"/>
                <w:szCs w:val="24"/>
              </w:rPr>
              <w:t>.</w:t>
            </w:r>
          </w:p>
        </w:tc>
        <w:tc>
          <w:tcPr>
            <w:tcW w:w="2606" w:type="dxa"/>
            <w:gridSpan w:val="6"/>
            <w:tcBorders>
              <w:top w:val="single" w:sz="4" w:space="0" w:color="auto"/>
              <w:left w:val="single" w:sz="4" w:space="0" w:color="auto"/>
              <w:bottom w:val="single" w:sz="4" w:space="0" w:color="auto"/>
              <w:right w:val="single" w:sz="4" w:space="0" w:color="auto"/>
            </w:tcBorders>
            <w:hideMark/>
          </w:tcPr>
          <w:p w14:paraId="0A4C23ED"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rPr>
              <w:t>Conducts computations with minor error; and reasonably correlates results to known theoretical values.</w:t>
            </w:r>
          </w:p>
        </w:tc>
        <w:tc>
          <w:tcPr>
            <w:tcW w:w="2593" w:type="dxa"/>
            <w:gridSpan w:val="3"/>
            <w:tcBorders>
              <w:top w:val="single" w:sz="4" w:space="0" w:color="auto"/>
              <w:left w:val="single" w:sz="4" w:space="0" w:color="auto"/>
              <w:bottom w:val="single" w:sz="4" w:space="0" w:color="auto"/>
              <w:right w:val="single" w:sz="4" w:space="0" w:color="auto"/>
            </w:tcBorders>
            <w:hideMark/>
          </w:tcPr>
          <w:p w14:paraId="260AF46B"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rPr>
              <w:t xml:space="preserve">Able to conduct analysis on collected data, </w:t>
            </w:r>
            <w:r>
              <w:rPr>
                <w:rFonts w:cs="Times New Roman"/>
                <w:color w:val="000000" w:themeColor="text1"/>
                <w:szCs w:val="24"/>
              </w:rPr>
              <w:t>no attempt</w:t>
            </w:r>
            <w:r w:rsidRPr="00AA6A3F">
              <w:rPr>
                <w:rFonts w:cs="Times New Roman"/>
                <w:color w:val="000000" w:themeColor="text1"/>
                <w:szCs w:val="24"/>
              </w:rPr>
              <w:t xml:space="preserve"> to correlate experimental results with known theoretical values.</w:t>
            </w:r>
          </w:p>
        </w:tc>
      </w:tr>
      <w:tr w:rsidR="002033F4" w:rsidRPr="00AA6A3F" w14:paraId="15A5678A" w14:textId="77777777" w:rsidTr="00044BBC">
        <w:trPr>
          <w:jc w:val="center"/>
        </w:trPr>
        <w:tc>
          <w:tcPr>
            <w:tcW w:w="765" w:type="dxa"/>
            <w:tcBorders>
              <w:top w:val="single" w:sz="4" w:space="0" w:color="auto"/>
              <w:left w:val="single" w:sz="4" w:space="0" w:color="auto"/>
              <w:bottom w:val="single" w:sz="4" w:space="0" w:color="auto"/>
              <w:right w:val="single" w:sz="4" w:space="0" w:color="auto"/>
            </w:tcBorders>
            <w:vAlign w:val="center"/>
            <w:hideMark/>
          </w:tcPr>
          <w:p w14:paraId="3EADA8C4" w14:textId="77777777" w:rsidR="002033F4" w:rsidRPr="00AA6A3F" w:rsidRDefault="002033F4" w:rsidP="00044BBC">
            <w:pPr>
              <w:rPr>
                <w:rFonts w:cs="Times New Roman"/>
                <w:szCs w:val="24"/>
              </w:rPr>
            </w:pPr>
            <w:r w:rsidRPr="00AA6A3F">
              <w:rPr>
                <w:rFonts w:cs="Times New Roman"/>
                <w:szCs w:val="24"/>
              </w:rPr>
              <w:t>CLO3</w:t>
            </w:r>
          </w:p>
          <w:p w14:paraId="27302C4A" w14:textId="77777777" w:rsidR="002033F4" w:rsidRPr="00AA6A3F" w:rsidRDefault="002033F4" w:rsidP="00044BBC">
            <w:pPr>
              <w:rPr>
                <w:rFonts w:cs="Times New Roman"/>
                <w:szCs w:val="24"/>
              </w:rPr>
            </w:pPr>
            <w:r w:rsidRPr="00AA6A3F">
              <w:rPr>
                <w:rFonts w:cs="Times New Roman"/>
                <w:szCs w:val="24"/>
              </w:rPr>
              <w:t>PLO4</w:t>
            </w:r>
          </w:p>
        </w:tc>
        <w:tc>
          <w:tcPr>
            <w:tcW w:w="2472" w:type="dxa"/>
            <w:gridSpan w:val="2"/>
            <w:tcBorders>
              <w:top w:val="single" w:sz="4" w:space="0" w:color="auto"/>
              <w:left w:val="single" w:sz="4" w:space="0" w:color="auto"/>
              <w:bottom w:val="single" w:sz="4" w:space="0" w:color="auto"/>
              <w:right w:val="single" w:sz="4" w:space="0" w:color="auto"/>
            </w:tcBorders>
            <w:hideMark/>
          </w:tcPr>
          <w:p w14:paraId="7E1FD87D" w14:textId="77777777" w:rsidR="002033F4" w:rsidRPr="00AA6A3F" w:rsidRDefault="002033F4" w:rsidP="00044BBC">
            <w:pPr>
              <w:rPr>
                <w:rFonts w:cs="Times New Roman"/>
                <w:color w:val="000000" w:themeColor="text1"/>
                <w:szCs w:val="24"/>
              </w:rPr>
            </w:pPr>
            <w:r w:rsidRPr="00AA6A3F">
              <w:rPr>
                <w:rFonts w:cs="Times New Roman"/>
                <w:szCs w:val="24"/>
                <w:u w:val="single"/>
              </w:rPr>
              <w:t>Experimental Validation</w:t>
            </w:r>
          </w:p>
          <w:p w14:paraId="26C129CC" w14:textId="77777777" w:rsidR="002033F4" w:rsidRPr="00AA6A3F" w:rsidRDefault="002033F4" w:rsidP="00044BBC">
            <w:pPr>
              <w:rPr>
                <w:rFonts w:cs="Times New Roman"/>
                <w:iCs/>
                <w:color w:val="000000" w:themeColor="text1"/>
                <w:szCs w:val="24"/>
              </w:rPr>
            </w:pPr>
            <w:r w:rsidRPr="00AA6A3F">
              <w:rPr>
                <w:rFonts w:cs="Times New Roman"/>
                <w:bCs/>
                <w:iCs/>
                <w:color w:val="000000"/>
                <w:szCs w:val="24"/>
              </w:rPr>
              <w:t>Use embedded systems to design solutions to solve problems.</w:t>
            </w:r>
          </w:p>
        </w:tc>
        <w:tc>
          <w:tcPr>
            <w:tcW w:w="2539" w:type="dxa"/>
            <w:gridSpan w:val="7"/>
            <w:tcBorders>
              <w:top w:val="single" w:sz="4" w:space="0" w:color="auto"/>
              <w:left w:val="single" w:sz="4" w:space="0" w:color="auto"/>
              <w:bottom w:val="single" w:sz="4" w:space="0" w:color="auto"/>
              <w:right w:val="single" w:sz="4" w:space="0" w:color="auto"/>
            </w:tcBorders>
            <w:hideMark/>
          </w:tcPr>
          <w:p w14:paraId="5B6D50A6"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shd w:val="clear" w:color="auto" w:fill="FEFEFE"/>
              </w:rPr>
              <w:t>Student efficiently observe / validate the</w:t>
            </w:r>
            <w:r w:rsidRPr="00AA6A3F">
              <w:rPr>
                <w:rFonts w:cs="Times New Roman"/>
                <w:bCs/>
                <w:iCs/>
                <w:color w:val="000000"/>
                <w:szCs w:val="24"/>
              </w:rPr>
              <w:t xml:space="preserve"> embedded systems to design solutions to solve problems</w:t>
            </w:r>
            <w:r w:rsidRPr="00AA6A3F">
              <w:rPr>
                <w:rFonts w:cs="Times New Roman"/>
                <w:color w:val="000000" w:themeColor="text1"/>
                <w:szCs w:val="24"/>
                <w:shd w:val="clear" w:color="auto" w:fill="FEFEFE"/>
              </w:rPr>
              <w:t>.</w:t>
            </w:r>
          </w:p>
        </w:tc>
        <w:tc>
          <w:tcPr>
            <w:tcW w:w="2606" w:type="dxa"/>
            <w:gridSpan w:val="6"/>
            <w:tcBorders>
              <w:top w:val="single" w:sz="4" w:space="0" w:color="auto"/>
              <w:left w:val="single" w:sz="4" w:space="0" w:color="auto"/>
              <w:bottom w:val="single" w:sz="4" w:space="0" w:color="auto"/>
              <w:right w:val="single" w:sz="4" w:space="0" w:color="auto"/>
            </w:tcBorders>
            <w:hideMark/>
          </w:tcPr>
          <w:p w14:paraId="0BBBCC78"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shd w:val="clear" w:color="auto" w:fill="FEFEFE"/>
              </w:rPr>
              <w:t>Observe the</w:t>
            </w:r>
            <w:r w:rsidRPr="00AA6A3F">
              <w:rPr>
                <w:rFonts w:cs="Times New Roman"/>
                <w:bCs/>
                <w:iCs/>
                <w:color w:val="000000"/>
                <w:szCs w:val="24"/>
              </w:rPr>
              <w:t xml:space="preserve"> embedded systems to design solutions to solve problems</w:t>
            </w:r>
            <w:r w:rsidRPr="00AA6A3F">
              <w:rPr>
                <w:rFonts w:cs="Times New Roman"/>
                <w:color w:val="000000" w:themeColor="text1"/>
                <w:szCs w:val="24"/>
                <w:shd w:val="clear" w:color="auto" w:fill="FEFEFE"/>
              </w:rPr>
              <w:t xml:space="preserve"> but with minor errors.</w:t>
            </w:r>
            <w:r w:rsidRPr="00AA6A3F">
              <w:rPr>
                <w:rFonts w:cs="Times New Roman"/>
                <w:color w:val="000000" w:themeColor="text1"/>
                <w:szCs w:val="24"/>
              </w:rPr>
              <w:t> </w:t>
            </w:r>
          </w:p>
        </w:tc>
        <w:tc>
          <w:tcPr>
            <w:tcW w:w="2593" w:type="dxa"/>
            <w:gridSpan w:val="3"/>
            <w:tcBorders>
              <w:top w:val="single" w:sz="4" w:space="0" w:color="auto"/>
              <w:left w:val="single" w:sz="4" w:space="0" w:color="auto"/>
              <w:bottom w:val="single" w:sz="4" w:space="0" w:color="auto"/>
              <w:right w:val="single" w:sz="4" w:space="0" w:color="auto"/>
            </w:tcBorders>
            <w:hideMark/>
          </w:tcPr>
          <w:p w14:paraId="3E9FDB1B" w14:textId="77777777" w:rsidR="002033F4" w:rsidRPr="00AA6A3F" w:rsidRDefault="002033F4" w:rsidP="00044BBC">
            <w:pPr>
              <w:rPr>
                <w:rFonts w:cs="Times New Roman"/>
                <w:color w:val="000000" w:themeColor="text1"/>
                <w:szCs w:val="24"/>
              </w:rPr>
            </w:pPr>
            <w:r w:rsidRPr="00AA6A3F">
              <w:rPr>
                <w:rFonts w:cs="Times New Roman"/>
                <w:bCs/>
                <w:iCs/>
                <w:color w:val="000000"/>
                <w:szCs w:val="24"/>
              </w:rPr>
              <w:t>Using the embedded systems to design solutions to solve problems</w:t>
            </w:r>
            <w:r w:rsidRPr="00AA6A3F">
              <w:rPr>
                <w:rFonts w:cs="Times New Roman"/>
                <w:color w:val="000000" w:themeColor="text1"/>
                <w:szCs w:val="24"/>
                <w:shd w:val="clear" w:color="auto" w:fill="FEFEFE"/>
              </w:rPr>
              <w:t xml:space="preserve"> is validate accurately only with help from the teacher.</w:t>
            </w:r>
          </w:p>
        </w:tc>
      </w:tr>
      <w:tr w:rsidR="002033F4" w:rsidRPr="00AA6A3F" w14:paraId="25BA1A48" w14:textId="77777777" w:rsidTr="00044BBC">
        <w:trPr>
          <w:jc w:val="center"/>
        </w:trPr>
        <w:tc>
          <w:tcPr>
            <w:tcW w:w="765" w:type="dxa"/>
            <w:tcBorders>
              <w:top w:val="single" w:sz="4" w:space="0" w:color="auto"/>
              <w:left w:val="single" w:sz="4" w:space="0" w:color="auto"/>
              <w:bottom w:val="single" w:sz="4" w:space="0" w:color="auto"/>
              <w:right w:val="single" w:sz="4" w:space="0" w:color="auto"/>
            </w:tcBorders>
            <w:vAlign w:val="center"/>
            <w:hideMark/>
          </w:tcPr>
          <w:p w14:paraId="0581CC9D" w14:textId="77777777" w:rsidR="002033F4" w:rsidRPr="00AA6A3F" w:rsidRDefault="002033F4" w:rsidP="00044BBC">
            <w:pPr>
              <w:rPr>
                <w:rFonts w:cs="Times New Roman"/>
                <w:szCs w:val="24"/>
              </w:rPr>
            </w:pPr>
            <w:r w:rsidRPr="00AA6A3F">
              <w:rPr>
                <w:rFonts w:cs="Times New Roman"/>
                <w:szCs w:val="24"/>
              </w:rPr>
              <w:t>CLO4</w:t>
            </w:r>
          </w:p>
          <w:p w14:paraId="5F934E58" w14:textId="77777777" w:rsidR="002033F4" w:rsidRPr="00AA6A3F" w:rsidRDefault="002033F4" w:rsidP="00044BBC">
            <w:pPr>
              <w:rPr>
                <w:rFonts w:cs="Times New Roman"/>
                <w:szCs w:val="24"/>
              </w:rPr>
            </w:pPr>
            <w:r w:rsidRPr="00AA6A3F">
              <w:rPr>
                <w:rFonts w:cs="Times New Roman"/>
                <w:szCs w:val="24"/>
              </w:rPr>
              <w:t>PLO4</w:t>
            </w:r>
          </w:p>
        </w:tc>
        <w:tc>
          <w:tcPr>
            <w:tcW w:w="2472" w:type="dxa"/>
            <w:gridSpan w:val="2"/>
            <w:tcBorders>
              <w:top w:val="single" w:sz="4" w:space="0" w:color="auto"/>
              <w:left w:val="single" w:sz="4" w:space="0" w:color="auto"/>
              <w:bottom w:val="single" w:sz="4" w:space="0" w:color="auto"/>
              <w:right w:val="single" w:sz="4" w:space="0" w:color="auto"/>
            </w:tcBorders>
            <w:hideMark/>
          </w:tcPr>
          <w:p w14:paraId="31315F5C" w14:textId="77777777" w:rsidR="002033F4" w:rsidRPr="00AA6A3F" w:rsidRDefault="002033F4" w:rsidP="00044BBC">
            <w:pPr>
              <w:rPr>
                <w:rFonts w:cs="Times New Roman"/>
                <w:bCs/>
                <w:color w:val="000000"/>
                <w:szCs w:val="24"/>
              </w:rPr>
            </w:pPr>
            <w:r w:rsidRPr="00AA6A3F">
              <w:rPr>
                <w:rFonts w:cs="Times New Roman"/>
                <w:szCs w:val="24"/>
                <w:u w:val="single"/>
              </w:rPr>
              <w:t>Experimental Validation</w:t>
            </w:r>
          </w:p>
          <w:p w14:paraId="4E241AA5" w14:textId="77777777" w:rsidR="002033F4" w:rsidRPr="00AA6A3F" w:rsidRDefault="002033F4" w:rsidP="00044BBC">
            <w:pPr>
              <w:rPr>
                <w:rFonts w:cs="Times New Roman"/>
                <w:color w:val="000000" w:themeColor="text1"/>
                <w:szCs w:val="24"/>
              </w:rPr>
            </w:pPr>
            <w:r w:rsidRPr="00AA6A3F">
              <w:rPr>
                <w:rFonts w:cs="Times New Roman"/>
                <w:bCs/>
                <w:iCs/>
                <w:color w:val="000000"/>
                <w:szCs w:val="24"/>
              </w:rPr>
              <w:t>Utilize SolidWorks to design gear trains.</w:t>
            </w:r>
          </w:p>
        </w:tc>
        <w:tc>
          <w:tcPr>
            <w:tcW w:w="2539" w:type="dxa"/>
            <w:gridSpan w:val="7"/>
            <w:tcBorders>
              <w:top w:val="single" w:sz="4" w:space="0" w:color="auto"/>
              <w:left w:val="single" w:sz="4" w:space="0" w:color="auto"/>
              <w:bottom w:val="single" w:sz="4" w:space="0" w:color="auto"/>
              <w:right w:val="single" w:sz="4" w:space="0" w:color="auto"/>
            </w:tcBorders>
            <w:hideMark/>
          </w:tcPr>
          <w:p w14:paraId="5A1F1E0E"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shd w:val="clear" w:color="auto" w:fill="FEFEFE"/>
              </w:rPr>
              <w:t>Student efficiently observe / validate the</w:t>
            </w:r>
            <w:r w:rsidRPr="00AA6A3F">
              <w:rPr>
                <w:rFonts w:cs="Times New Roman"/>
                <w:bCs/>
                <w:iCs/>
                <w:color w:val="000000"/>
                <w:szCs w:val="24"/>
              </w:rPr>
              <w:t xml:space="preserve"> SolidWorks to design gear trains</w:t>
            </w:r>
            <w:r w:rsidRPr="00AA6A3F">
              <w:rPr>
                <w:rFonts w:cs="Times New Roman"/>
                <w:color w:val="000000" w:themeColor="text1"/>
                <w:szCs w:val="24"/>
                <w:shd w:val="clear" w:color="auto" w:fill="FEFEFE"/>
              </w:rPr>
              <w:t>.</w:t>
            </w:r>
          </w:p>
        </w:tc>
        <w:tc>
          <w:tcPr>
            <w:tcW w:w="2606" w:type="dxa"/>
            <w:gridSpan w:val="6"/>
            <w:tcBorders>
              <w:top w:val="single" w:sz="4" w:space="0" w:color="auto"/>
              <w:left w:val="single" w:sz="4" w:space="0" w:color="auto"/>
              <w:bottom w:val="single" w:sz="4" w:space="0" w:color="auto"/>
              <w:right w:val="single" w:sz="4" w:space="0" w:color="auto"/>
            </w:tcBorders>
            <w:hideMark/>
          </w:tcPr>
          <w:p w14:paraId="76D0F16C"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shd w:val="clear" w:color="auto" w:fill="FEFEFE"/>
              </w:rPr>
              <w:t>Observe the</w:t>
            </w:r>
            <w:r w:rsidRPr="00AA6A3F">
              <w:rPr>
                <w:rFonts w:cs="Times New Roman"/>
                <w:bCs/>
                <w:iCs/>
                <w:color w:val="000000"/>
                <w:szCs w:val="24"/>
              </w:rPr>
              <w:t xml:space="preserve"> SolidWorks to design gear trains </w:t>
            </w:r>
            <w:r w:rsidRPr="00AA6A3F">
              <w:rPr>
                <w:rFonts w:cs="Times New Roman"/>
                <w:color w:val="000000" w:themeColor="text1"/>
                <w:szCs w:val="24"/>
                <w:shd w:val="clear" w:color="auto" w:fill="FEFEFE"/>
              </w:rPr>
              <w:t>but with minor errors.</w:t>
            </w:r>
            <w:r w:rsidRPr="00AA6A3F">
              <w:rPr>
                <w:rFonts w:cs="Times New Roman"/>
                <w:color w:val="000000" w:themeColor="text1"/>
                <w:szCs w:val="24"/>
              </w:rPr>
              <w:t> </w:t>
            </w:r>
          </w:p>
        </w:tc>
        <w:tc>
          <w:tcPr>
            <w:tcW w:w="2593" w:type="dxa"/>
            <w:gridSpan w:val="3"/>
            <w:tcBorders>
              <w:top w:val="single" w:sz="4" w:space="0" w:color="auto"/>
              <w:left w:val="single" w:sz="4" w:space="0" w:color="auto"/>
              <w:bottom w:val="single" w:sz="4" w:space="0" w:color="auto"/>
              <w:right w:val="single" w:sz="4" w:space="0" w:color="auto"/>
            </w:tcBorders>
            <w:hideMark/>
          </w:tcPr>
          <w:p w14:paraId="48CAC37B" w14:textId="77777777" w:rsidR="002033F4" w:rsidRPr="00AA6A3F" w:rsidRDefault="002033F4" w:rsidP="00044BBC">
            <w:pPr>
              <w:rPr>
                <w:rFonts w:cs="Times New Roman"/>
                <w:color w:val="000000" w:themeColor="text1"/>
                <w:szCs w:val="24"/>
              </w:rPr>
            </w:pPr>
            <w:r w:rsidRPr="00AA6A3F">
              <w:rPr>
                <w:rFonts w:cs="Times New Roman"/>
                <w:bCs/>
                <w:iCs/>
                <w:color w:val="000000"/>
                <w:szCs w:val="24"/>
              </w:rPr>
              <w:t xml:space="preserve">Utilizing the SolidWorks to design gear trains </w:t>
            </w:r>
            <w:r w:rsidRPr="00AA6A3F">
              <w:rPr>
                <w:rFonts w:cs="Times New Roman"/>
                <w:color w:val="000000" w:themeColor="text1"/>
                <w:szCs w:val="24"/>
                <w:shd w:val="clear" w:color="auto" w:fill="FEFEFE"/>
              </w:rPr>
              <w:t>is validate accurately only with help from the teacher.</w:t>
            </w:r>
          </w:p>
        </w:tc>
      </w:tr>
      <w:tr w:rsidR="002033F4" w:rsidRPr="00AA6A3F" w14:paraId="014714C3" w14:textId="77777777" w:rsidTr="00044BBC">
        <w:trPr>
          <w:jc w:val="center"/>
        </w:trPr>
        <w:tc>
          <w:tcPr>
            <w:tcW w:w="765" w:type="dxa"/>
            <w:tcBorders>
              <w:top w:val="single" w:sz="4" w:space="0" w:color="auto"/>
              <w:left w:val="single" w:sz="4" w:space="0" w:color="auto"/>
              <w:bottom w:val="single" w:sz="4" w:space="0" w:color="auto"/>
              <w:right w:val="single" w:sz="4" w:space="0" w:color="auto"/>
            </w:tcBorders>
            <w:vAlign w:val="center"/>
            <w:hideMark/>
          </w:tcPr>
          <w:p w14:paraId="6F8EF267" w14:textId="77777777" w:rsidR="002033F4" w:rsidRPr="00AA6A3F" w:rsidRDefault="002033F4" w:rsidP="00044BBC">
            <w:pPr>
              <w:rPr>
                <w:rFonts w:cs="Times New Roman"/>
                <w:szCs w:val="24"/>
              </w:rPr>
            </w:pPr>
            <w:r w:rsidRPr="00AA6A3F">
              <w:rPr>
                <w:rFonts w:cs="Times New Roman"/>
                <w:szCs w:val="24"/>
              </w:rPr>
              <w:t>CLO5</w:t>
            </w:r>
          </w:p>
          <w:p w14:paraId="59F646BD" w14:textId="77777777" w:rsidR="002033F4" w:rsidRPr="00AA6A3F" w:rsidRDefault="002033F4" w:rsidP="00044BBC">
            <w:pPr>
              <w:rPr>
                <w:rFonts w:cs="Times New Roman"/>
                <w:szCs w:val="24"/>
              </w:rPr>
            </w:pPr>
            <w:r w:rsidRPr="00AA6A3F">
              <w:rPr>
                <w:rFonts w:cs="Times New Roman"/>
                <w:szCs w:val="24"/>
              </w:rPr>
              <w:t>PLO4</w:t>
            </w:r>
          </w:p>
        </w:tc>
        <w:tc>
          <w:tcPr>
            <w:tcW w:w="2472" w:type="dxa"/>
            <w:gridSpan w:val="2"/>
            <w:tcBorders>
              <w:top w:val="single" w:sz="4" w:space="0" w:color="auto"/>
              <w:left w:val="single" w:sz="4" w:space="0" w:color="auto"/>
              <w:bottom w:val="single" w:sz="4" w:space="0" w:color="auto"/>
              <w:right w:val="single" w:sz="4" w:space="0" w:color="auto"/>
            </w:tcBorders>
            <w:hideMark/>
          </w:tcPr>
          <w:p w14:paraId="58049B19" w14:textId="77777777" w:rsidR="002033F4" w:rsidRPr="00AA6A3F" w:rsidRDefault="002033F4" w:rsidP="00044BBC">
            <w:pPr>
              <w:rPr>
                <w:rFonts w:cs="Times New Roman"/>
                <w:bCs/>
                <w:color w:val="000000"/>
                <w:szCs w:val="24"/>
              </w:rPr>
            </w:pPr>
            <w:r w:rsidRPr="00AA6A3F">
              <w:rPr>
                <w:rFonts w:cs="Times New Roman"/>
                <w:szCs w:val="24"/>
                <w:u w:val="single"/>
              </w:rPr>
              <w:t>Experimental Validation</w:t>
            </w:r>
          </w:p>
          <w:p w14:paraId="43BEF123" w14:textId="77777777" w:rsidR="002033F4" w:rsidRPr="00AA6A3F" w:rsidRDefault="002033F4" w:rsidP="00044BBC">
            <w:pPr>
              <w:rPr>
                <w:rFonts w:cs="Times New Roman"/>
                <w:iCs/>
                <w:color w:val="000000" w:themeColor="text1"/>
                <w:szCs w:val="24"/>
              </w:rPr>
            </w:pPr>
            <w:r w:rsidRPr="00AA6A3F">
              <w:rPr>
                <w:rFonts w:cs="Times New Roman"/>
                <w:bCs/>
                <w:iCs/>
                <w:color w:val="000000"/>
                <w:szCs w:val="24"/>
              </w:rPr>
              <w:t>Utilize the CNC programming concepts to develop parts according to the standards.</w:t>
            </w:r>
          </w:p>
        </w:tc>
        <w:tc>
          <w:tcPr>
            <w:tcW w:w="2539" w:type="dxa"/>
            <w:gridSpan w:val="7"/>
            <w:tcBorders>
              <w:top w:val="single" w:sz="4" w:space="0" w:color="auto"/>
              <w:left w:val="single" w:sz="4" w:space="0" w:color="auto"/>
              <w:bottom w:val="single" w:sz="4" w:space="0" w:color="auto"/>
              <w:right w:val="single" w:sz="4" w:space="0" w:color="auto"/>
            </w:tcBorders>
            <w:hideMark/>
          </w:tcPr>
          <w:p w14:paraId="0F35AA81"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shd w:val="clear" w:color="auto" w:fill="FEFEFE"/>
              </w:rPr>
              <w:t>Student efficiently observe / validate the</w:t>
            </w:r>
            <w:r w:rsidRPr="00AA6A3F">
              <w:rPr>
                <w:rFonts w:cs="Times New Roman"/>
                <w:bCs/>
                <w:iCs/>
                <w:color w:val="000000"/>
                <w:szCs w:val="24"/>
              </w:rPr>
              <w:t xml:space="preserve"> CNC programming concepts to develop parts according to the standards.</w:t>
            </w:r>
          </w:p>
        </w:tc>
        <w:tc>
          <w:tcPr>
            <w:tcW w:w="2606" w:type="dxa"/>
            <w:gridSpan w:val="6"/>
            <w:tcBorders>
              <w:top w:val="single" w:sz="4" w:space="0" w:color="auto"/>
              <w:left w:val="single" w:sz="4" w:space="0" w:color="auto"/>
              <w:bottom w:val="single" w:sz="4" w:space="0" w:color="auto"/>
              <w:right w:val="single" w:sz="4" w:space="0" w:color="auto"/>
            </w:tcBorders>
            <w:hideMark/>
          </w:tcPr>
          <w:p w14:paraId="18DAC1BA"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shd w:val="clear" w:color="auto" w:fill="FEFEFE"/>
              </w:rPr>
              <w:t>Observe the</w:t>
            </w:r>
            <w:r w:rsidRPr="00AA6A3F">
              <w:rPr>
                <w:rFonts w:cs="Times New Roman"/>
                <w:bCs/>
                <w:iCs/>
                <w:color w:val="000000"/>
                <w:szCs w:val="24"/>
              </w:rPr>
              <w:t xml:space="preserve"> CNC programming concepts to develop parts according to the standards </w:t>
            </w:r>
            <w:r w:rsidRPr="00AA6A3F">
              <w:rPr>
                <w:rFonts w:cs="Times New Roman"/>
                <w:color w:val="000000" w:themeColor="text1"/>
                <w:szCs w:val="24"/>
                <w:shd w:val="clear" w:color="auto" w:fill="FEFEFE"/>
              </w:rPr>
              <w:t>but with minor errors.</w:t>
            </w:r>
            <w:r w:rsidRPr="00AA6A3F">
              <w:rPr>
                <w:rFonts w:cs="Times New Roman"/>
                <w:color w:val="000000" w:themeColor="text1"/>
                <w:szCs w:val="24"/>
              </w:rPr>
              <w:t> </w:t>
            </w:r>
          </w:p>
        </w:tc>
        <w:tc>
          <w:tcPr>
            <w:tcW w:w="2593" w:type="dxa"/>
            <w:gridSpan w:val="3"/>
            <w:tcBorders>
              <w:top w:val="single" w:sz="4" w:space="0" w:color="auto"/>
              <w:left w:val="single" w:sz="4" w:space="0" w:color="auto"/>
              <w:bottom w:val="single" w:sz="4" w:space="0" w:color="auto"/>
              <w:right w:val="single" w:sz="4" w:space="0" w:color="auto"/>
            </w:tcBorders>
            <w:hideMark/>
          </w:tcPr>
          <w:p w14:paraId="1B46AC27" w14:textId="77777777" w:rsidR="002033F4" w:rsidRPr="00AA6A3F" w:rsidRDefault="002033F4" w:rsidP="00044BBC">
            <w:pPr>
              <w:rPr>
                <w:rFonts w:cs="Times New Roman"/>
                <w:color w:val="000000" w:themeColor="text1"/>
                <w:szCs w:val="24"/>
              </w:rPr>
            </w:pPr>
            <w:r w:rsidRPr="00AA6A3F">
              <w:rPr>
                <w:rFonts w:cs="Times New Roman"/>
                <w:bCs/>
                <w:iCs/>
                <w:color w:val="000000"/>
                <w:szCs w:val="24"/>
              </w:rPr>
              <w:t xml:space="preserve">Utilizing the CNC programming concepts to develop parts according to the standards </w:t>
            </w:r>
            <w:r w:rsidRPr="00AA6A3F">
              <w:rPr>
                <w:rFonts w:cs="Times New Roman"/>
                <w:color w:val="000000" w:themeColor="text1"/>
                <w:szCs w:val="24"/>
                <w:shd w:val="clear" w:color="auto" w:fill="FEFEFE"/>
              </w:rPr>
              <w:t>is validate accurately only with help from the teacher.</w:t>
            </w:r>
          </w:p>
        </w:tc>
      </w:tr>
      <w:tr w:rsidR="002033F4" w:rsidRPr="00AA6A3F" w14:paraId="68C81196" w14:textId="77777777" w:rsidTr="00044BBC">
        <w:trPr>
          <w:jc w:val="center"/>
        </w:trPr>
        <w:tc>
          <w:tcPr>
            <w:tcW w:w="765" w:type="dxa"/>
            <w:tcBorders>
              <w:top w:val="single" w:sz="4" w:space="0" w:color="auto"/>
              <w:left w:val="single" w:sz="4" w:space="0" w:color="auto"/>
              <w:bottom w:val="single" w:sz="4" w:space="0" w:color="auto"/>
              <w:right w:val="single" w:sz="4" w:space="0" w:color="auto"/>
            </w:tcBorders>
            <w:vAlign w:val="center"/>
            <w:hideMark/>
          </w:tcPr>
          <w:p w14:paraId="1EF41FFC" w14:textId="77777777" w:rsidR="002033F4" w:rsidRPr="00AA6A3F" w:rsidRDefault="002033F4" w:rsidP="00044BBC">
            <w:pPr>
              <w:rPr>
                <w:rFonts w:cs="Times New Roman"/>
                <w:szCs w:val="24"/>
              </w:rPr>
            </w:pPr>
            <w:r w:rsidRPr="00AA6A3F">
              <w:rPr>
                <w:rFonts w:cs="Times New Roman"/>
                <w:szCs w:val="24"/>
              </w:rPr>
              <w:t>CLO6</w:t>
            </w:r>
          </w:p>
          <w:p w14:paraId="167BC14B" w14:textId="77777777" w:rsidR="002033F4" w:rsidRPr="00AA6A3F" w:rsidRDefault="002033F4" w:rsidP="00044BBC">
            <w:pPr>
              <w:rPr>
                <w:rFonts w:cs="Times New Roman"/>
                <w:szCs w:val="24"/>
              </w:rPr>
            </w:pPr>
            <w:r w:rsidRPr="00AA6A3F">
              <w:rPr>
                <w:rFonts w:cs="Times New Roman"/>
                <w:szCs w:val="24"/>
              </w:rPr>
              <w:t>PLO3</w:t>
            </w:r>
          </w:p>
        </w:tc>
        <w:tc>
          <w:tcPr>
            <w:tcW w:w="2472" w:type="dxa"/>
            <w:gridSpan w:val="2"/>
            <w:tcBorders>
              <w:top w:val="single" w:sz="4" w:space="0" w:color="auto"/>
              <w:left w:val="single" w:sz="4" w:space="0" w:color="auto"/>
              <w:bottom w:val="single" w:sz="4" w:space="0" w:color="auto"/>
              <w:right w:val="single" w:sz="4" w:space="0" w:color="auto"/>
            </w:tcBorders>
            <w:hideMark/>
          </w:tcPr>
          <w:p w14:paraId="24B328CF" w14:textId="77777777" w:rsidR="002033F4" w:rsidRPr="00AA6A3F" w:rsidRDefault="002033F4" w:rsidP="00044BBC">
            <w:pPr>
              <w:rPr>
                <w:rFonts w:cs="Times New Roman"/>
                <w:color w:val="000000" w:themeColor="text1"/>
                <w:szCs w:val="24"/>
                <w:u w:val="single"/>
              </w:rPr>
            </w:pPr>
            <w:r w:rsidRPr="00AA6A3F">
              <w:rPr>
                <w:rFonts w:cs="Times New Roman"/>
                <w:color w:val="000000" w:themeColor="text1"/>
                <w:szCs w:val="24"/>
                <w:u w:val="single"/>
              </w:rPr>
              <w:t>Design &amp; Development</w:t>
            </w:r>
            <w:r>
              <w:rPr>
                <w:rFonts w:cs="Times New Roman"/>
                <w:color w:val="000000" w:themeColor="text1"/>
                <w:szCs w:val="24"/>
                <w:u w:val="single"/>
              </w:rPr>
              <w:t xml:space="preserve"> </w:t>
            </w:r>
            <w:r w:rsidRPr="00AA6A3F">
              <w:rPr>
                <w:rFonts w:cs="Times New Roman"/>
                <w:szCs w:val="24"/>
              </w:rPr>
              <w:t xml:space="preserve">Design / Develop solutions for complex engineering problems </w:t>
            </w:r>
            <w:r w:rsidRPr="00AA6A3F">
              <w:rPr>
                <w:rFonts w:cs="Times New Roman"/>
                <w:szCs w:val="24"/>
              </w:rPr>
              <w:lastRenderedPageBreak/>
              <w:t>covered under the scope of this course and lab</w:t>
            </w:r>
          </w:p>
        </w:tc>
        <w:tc>
          <w:tcPr>
            <w:tcW w:w="2539" w:type="dxa"/>
            <w:gridSpan w:val="7"/>
            <w:tcBorders>
              <w:top w:val="single" w:sz="4" w:space="0" w:color="auto"/>
              <w:left w:val="single" w:sz="4" w:space="0" w:color="auto"/>
              <w:bottom w:val="single" w:sz="4" w:space="0" w:color="auto"/>
              <w:right w:val="single" w:sz="4" w:space="0" w:color="auto"/>
            </w:tcBorders>
            <w:hideMark/>
          </w:tcPr>
          <w:p w14:paraId="08316522"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shd w:val="clear" w:color="auto" w:fill="FFFFFF"/>
              </w:rPr>
              <w:lastRenderedPageBreak/>
              <w:t>A complete solution /</w:t>
            </w:r>
            <w:r w:rsidRPr="00AA6A3F">
              <w:rPr>
                <w:rFonts w:cs="Times New Roman"/>
                <w:color w:val="000000" w:themeColor="text1"/>
                <w:szCs w:val="24"/>
                <w:shd w:val="clear" w:color="auto" w:fill="FEFEFE"/>
              </w:rPr>
              <w:t xml:space="preserve"> Explain necessary theories</w:t>
            </w:r>
            <w:r w:rsidRPr="00AA6A3F">
              <w:rPr>
                <w:rFonts w:cs="Times New Roman"/>
                <w:color w:val="000000" w:themeColor="text1"/>
                <w:szCs w:val="24"/>
                <w:shd w:val="clear" w:color="auto" w:fill="FFFFFF"/>
              </w:rPr>
              <w:t xml:space="preserve"> according to task description </w:t>
            </w:r>
            <w:r w:rsidRPr="00AA6A3F">
              <w:rPr>
                <w:rFonts w:cs="Times New Roman"/>
                <w:color w:val="000000" w:themeColor="text1"/>
                <w:szCs w:val="24"/>
                <w:shd w:val="clear" w:color="auto" w:fill="FEFEFE"/>
              </w:rPr>
              <w:t>with</w:t>
            </w:r>
            <w:r w:rsidRPr="00AA6A3F">
              <w:rPr>
                <w:rFonts w:cs="Times New Roman"/>
                <w:color w:val="000000" w:themeColor="text1"/>
                <w:szCs w:val="24"/>
                <w:shd w:val="clear" w:color="auto" w:fill="FFFFFF"/>
              </w:rPr>
              <w:t xml:space="preserve"> great use </w:t>
            </w:r>
            <w:r w:rsidRPr="00AA6A3F">
              <w:rPr>
                <w:rFonts w:cs="Times New Roman"/>
                <w:color w:val="000000" w:themeColor="text1"/>
                <w:szCs w:val="24"/>
                <w:shd w:val="clear" w:color="auto" w:fill="FFFFFF"/>
              </w:rPr>
              <w:lastRenderedPageBreak/>
              <w:t>of time and resource material. </w:t>
            </w:r>
          </w:p>
        </w:tc>
        <w:tc>
          <w:tcPr>
            <w:tcW w:w="2606" w:type="dxa"/>
            <w:gridSpan w:val="6"/>
            <w:tcBorders>
              <w:top w:val="single" w:sz="4" w:space="0" w:color="auto"/>
              <w:left w:val="single" w:sz="4" w:space="0" w:color="auto"/>
              <w:bottom w:val="single" w:sz="4" w:space="0" w:color="auto"/>
              <w:right w:val="single" w:sz="4" w:space="0" w:color="auto"/>
            </w:tcBorders>
            <w:hideMark/>
          </w:tcPr>
          <w:p w14:paraId="6A016F9A"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shd w:val="clear" w:color="auto" w:fill="FFFFFF"/>
              </w:rPr>
              <w:lastRenderedPageBreak/>
              <w:t>Solution was complete but need minor modifications /student could have followed specification more closely. </w:t>
            </w:r>
          </w:p>
        </w:tc>
        <w:tc>
          <w:tcPr>
            <w:tcW w:w="2593" w:type="dxa"/>
            <w:gridSpan w:val="3"/>
            <w:tcBorders>
              <w:top w:val="single" w:sz="4" w:space="0" w:color="auto"/>
              <w:left w:val="single" w:sz="4" w:space="0" w:color="auto"/>
              <w:bottom w:val="single" w:sz="4" w:space="0" w:color="auto"/>
              <w:right w:val="single" w:sz="4" w:space="0" w:color="auto"/>
            </w:tcBorders>
            <w:hideMark/>
          </w:tcPr>
          <w:p w14:paraId="54234983"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shd w:val="clear" w:color="auto" w:fill="FFFFFF"/>
              </w:rPr>
              <w:t xml:space="preserve">Solution was complete but did not work, needed several modifications / did not make correct use of </w:t>
            </w:r>
            <w:r w:rsidRPr="00AA6A3F">
              <w:rPr>
                <w:rFonts w:cs="Times New Roman"/>
                <w:color w:val="000000" w:themeColor="text1"/>
                <w:szCs w:val="24"/>
                <w:shd w:val="clear" w:color="auto" w:fill="FFFFFF"/>
              </w:rPr>
              <w:lastRenderedPageBreak/>
              <w:t>resource material or instructions. </w:t>
            </w:r>
          </w:p>
        </w:tc>
      </w:tr>
      <w:tr w:rsidR="002033F4" w:rsidRPr="00AA6A3F" w14:paraId="247FD7D2" w14:textId="77777777" w:rsidTr="00044BBC">
        <w:trPr>
          <w:jc w:val="center"/>
        </w:trPr>
        <w:tc>
          <w:tcPr>
            <w:tcW w:w="765" w:type="dxa"/>
            <w:tcBorders>
              <w:top w:val="single" w:sz="4" w:space="0" w:color="auto"/>
              <w:left w:val="single" w:sz="4" w:space="0" w:color="auto"/>
              <w:bottom w:val="single" w:sz="4" w:space="0" w:color="auto"/>
              <w:right w:val="single" w:sz="4" w:space="0" w:color="auto"/>
            </w:tcBorders>
            <w:vAlign w:val="center"/>
            <w:hideMark/>
          </w:tcPr>
          <w:p w14:paraId="5E579004" w14:textId="77777777" w:rsidR="002033F4" w:rsidRPr="00AA6A3F" w:rsidRDefault="002033F4" w:rsidP="00044BBC">
            <w:pPr>
              <w:rPr>
                <w:rFonts w:cs="Times New Roman"/>
                <w:szCs w:val="24"/>
              </w:rPr>
            </w:pPr>
            <w:r w:rsidRPr="00AA6A3F">
              <w:rPr>
                <w:rFonts w:cs="Times New Roman"/>
                <w:szCs w:val="24"/>
              </w:rPr>
              <w:lastRenderedPageBreak/>
              <w:t>CLO7</w:t>
            </w:r>
          </w:p>
          <w:p w14:paraId="603CD234" w14:textId="77777777" w:rsidR="002033F4" w:rsidRPr="00AA6A3F" w:rsidRDefault="002033F4" w:rsidP="00044BBC">
            <w:pPr>
              <w:rPr>
                <w:rFonts w:cs="Times New Roman"/>
                <w:szCs w:val="24"/>
              </w:rPr>
            </w:pPr>
            <w:r w:rsidRPr="00AA6A3F">
              <w:rPr>
                <w:rFonts w:cs="Times New Roman"/>
                <w:szCs w:val="24"/>
              </w:rPr>
              <w:t>PLO8</w:t>
            </w:r>
          </w:p>
        </w:tc>
        <w:tc>
          <w:tcPr>
            <w:tcW w:w="2472" w:type="dxa"/>
            <w:gridSpan w:val="2"/>
            <w:tcBorders>
              <w:top w:val="single" w:sz="4" w:space="0" w:color="auto"/>
              <w:left w:val="single" w:sz="4" w:space="0" w:color="auto"/>
              <w:bottom w:val="single" w:sz="4" w:space="0" w:color="auto"/>
              <w:right w:val="single" w:sz="4" w:space="0" w:color="auto"/>
            </w:tcBorders>
            <w:hideMark/>
          </w:tcPr>
          <w:p w14:paraId="1858EC2F" w14:textId="77777777" w:rsidR="002033F4" w:rsidRPr="00AA6A3F" w:rsidRDefault="002033F4" w:rsidP="00044BBC">
            <w:pPr>
              <w:rPr>
                <w:rFonts w:cs="Times New Roman"/>
                <w:color w:val="000000" w:themeColor="text1"/>
                <w:szCs w:val="24"/>
                <w:u w:val="single"/>
              </w:rPr>
            </w:pPr>
            <w:r w:rsidRPr="00AA6A3F">
              <w:rPr>
                <w:rFonts w:cs="Times New Roman"/>
                <w:color w:val="000000" w:themeColor="text1"/>
                <w:szCs w:val="24"/>
                <w:u w:val="single"/>
              </w:rPr>
              <w:t>Lab Safety</w:t>
            </w:r>
            <w:r w:rsidRPr="00AA6A3F">
              <w:rPr>
                <w:rFonts w:cs="Times New Roman"/>
                <w:color w:val="000000" w:themeColor="text1"/>
                <w:szCs w:val="24"/>
              </w:rPr>
              <w:t xml:space="preserve"> Properly handle lab infrastructure/ safety precautions</w:t>
            </w:r>
          </w:p>
        </w:tc>
        <w:tc>
          <w:tcPr>
            <w:tcW w:w="2539" w:type="dxa"/>
            <w:gridSpan w:val="7"/>
            <w:tcBorders>
              <w:top w:val="single" w:sz="4" w:space="0" w:color="auto"/>
              <w:left w:val="single" w:sz="4" w:space="0" w:color="auto"/>
              <w:bottom w:val="single" w:sz="4" w:space="0" w:color="auto"/>
              <w:right w:val="single" w:sz="4" w:space="0" w:color="auto"/>
            </w:tcBorders>
            <w:hideMark/>
          </w:tcPr>
          <w:p w14:paraId="26699201" w14:textId="77777777" w:rsidR="002033F4" w:rsidRPr="00AA6A3F" w:rsidRDefault="002033F4" w:rsidP="00044BBC">
            <w:pPr>
              <w:rPr>
                <w:rFonts w:cs="Times New Roman"/>
                <w:color w:val="000000" w:themeColor="text1"/>
                <w:szCs w:val="24"/>
                <w:shd w:val="clear" w:color="auto" w:fill="FFFFFF"/>
              </w:rPr>
            </w:pPr>
            <w:r w:rsidRPr="00AA6A3F">
              <w:rPr>
                <w:rFonts w:cs="Times New Roman"/>
                <w:color w:val="000000" w:themeColor="text1"/>
                <w:szCs w:val="24"/>
              </w:rPr>
              <w:t>Properly handle lab equipment &amp; obey safety measures.</w:t>
            </w:r>
          </w:p>
        </w:tc>
        <w:tc>
          <w:tcPr>
            <w:tcW w:w="2606" w:type="dxa"/>
            <w:gridSpan w:val="6"/>
            <w:tcBorders>
              <w:top w:val="single" w:sz="4" w:space="0" w:color="auto"/>
              <w:left w:val="single" w:sz="4" w:space="0" w:color="auto"/>
              <w:bottom w:val="single" w:sz="4" w:space="0" w:color="auto"/>
              <w:right w:val="single" w:sz="4" w:space="0" w:color="auto"/>
            </w:tcBorders>
            <w:hideMark/>
          </w:tcPr>
          <w:p w14:paraId="3B12FC6B" w14:textId="77777777" w:rsidR="002033F4" w:rsidRPr="00AA6A3F" w:rsidRDefault="002033F4" w:rsidP="00044BBC">
            <w:pPr>
              <w:rPr>
                <w:rFonts w:cs="Times New Roman"/>
                <w:color w:val="000000" w:themeColor="text1"/>
                <w:szCs w:val="24"/>
                <w:shd w:val="clear" w:color="auto" w:fill="FFFFFF"/>
              </w:rPr>
            </w:pPr>
            <w:r w:rsidRPr="00AA6A3F">
              <w:rPr>
                <w:rFonts w:cs="Times New Roman"/>
                <w:color w:val="000000" w:themeColor="text1"/>
                <w:szCs w:val="24"/>
                <w:shd w:val="clear" w:color="auto" w:fill="FFFFFF"/>
              </w:rPr>
              <w:t>Moderate level lab handling and safety measurements</w:t>
            </w:r>
          </w:p>
        </w:tc>
        <w:tc>
          <w:tcPr>
            <w:tcW w:w="2593" w:type="dxa"/>
            <w:gridSpan w:val="3"/>
            <w:tcBorders>
              <w:top w:val="single" w:sz="4" w:space="0" w:color="auto"/>
              <w:left w:val="single" w:sz="4" w:space="0" w:color="auto"/>
              <w:bottom w:val="single" w:sz="4" w:space="0" w:color="auto"/>
              <w:right w:val="single" w:sz="4" w:space="0" w:color="auto"/>
            </w:tcBorders>
            <w:hideMark/>
          </w:tcPr>
          <w:p w14:paraId="626A565B" w14:textId="77777777" w:rsidR="002033F4" w:rsidRPr="00AA6A3F" w:rsidRDefault="002033F4" w:rsidP="00044BBC">
            <w:pPr>
              <w:rPr>
                <w:rFonts w:cs="Times New Roman"/>
                <w:color w:val="000000" w:themeColor="text1"/>
                <w:szCs w:val="24"/>
                <w:shd w:val="clear" w:color="auto" w:fill="FFFFFF"/>
              </w:rPr>
            </w:pPr>
            <w:r w:rsidRPr="00AA6A3F">
              <w:rPr>
                <w:rFonts w:cs="Times New Roman"/>
                <w:color w:val="000000" w:themeColor="text1"/>
                <w:szCs w:val="24"/>
                <w:shd w:val="clear" w:color="auto" w:fill="FFFFFF"/>
              </w:rPr>
              <w:t>Minor or no safety measurements has been considered.</w:t>
            </w:r>
          </w:p>
        </w:tc>
      </w:tr>
      <w:tr w:rsidR="002033F4" w:rsidRPr="00AA6A3F" w14:paraId="58F2B6CE" w14:textId="77777777" w:rsidTr="00044BBC">
        <w:trPr>
          <w:jc w:val="center"/>
        </w:trPr>
        <w:tc>
          <w:tcPr>
            <w:tcW w:w="765" w:type="dxa"/>
            <w:tcBorders>
              <w:top w:val="single" w:sz="4" w:space="0" w:color="auto"/>
              <w:left w:val="single" w:sz="4" w:space="0" w:color="auto"/>
              <w:bottom w:val="single" w:sz="4" w:space="0" w:color="auto"/>
              <w:right w:val="single" w:sz="4" w:space="0" w:color="auto"/>
            </w:tcBorders>
            <w:vAlign w:val="center"/>
            <w:hideMark/>
          </w:tcPr>
          <w:p w14:paraId="5787694E" w14:textId="77777777" w:rsidR="002033F4" w:rsidRPr="00AA6A3F" w:rsidRDefault="002033F4" w:rsidP="00044BBC">
            <w:pPr>
              <w:rPr>
                <w:rFonts w:cs="Times New Roman"/>
                <w:szCs w:val="24"/>
              </w:rPr>
            </w:pPr>
            <w:r w:rsidRPr="00AA6A3F">
              <w:rPr>
                <w:rFonts w:cs="Times New Roman"/>
                <w:szCs w:val="24"/>
              </w:rPr>
              <w:t>CLO8</w:t>
            </w:r>
          </w:p>
          <w:p w14:paraId="00DFC343" w14:textId="77777777" w:rsidR="002033F4" w:rsidRPr="00AA6A3F" w:rsidRDefault="002033F4" w:rsidP="00044BBC">
            <w:pPr>
              <w:rPr>
                <w:rFonts w:cs="Times New Roman"/>
                <w:szCs w:val="24"/>
              </w:rPr>
            </w:pPr>
            <w:r w:rsidRPr="00AA6A3F">
              <w:rPr>
                <w:rFonts w:cs="Times New Roman"/>
                <w:szCs w:val="24"/>
              </w:rPr>
              <w:t>PLO9</w:t>
            </w:r>
          </w:p>
        </w:tc>
        <w:tc>
          <w:tcPr>
            <w:tcW w:w="2472" w:type="dxa"/>
            <w:gridSpan w:val="2"/>
            <w:tcBorders>
              <w:top w:val="single" w:sz="4" w:space="0" w:color="auto"/>
              <w:left w:val="single" w:sz="4" w:space="0" w:color="auto"/>
              <w:bottom w:val="single" w:sz="4" w:space="0" w:color="auto"/>
              <w:right w:val="single" w:sz="4" w:space="0" w:color="auto"/>
            </w:tcBorders>
            <w:hideMark/>
          </w:tcPr>
          <w:p w14:paraId="2352805D" w14:textId="77777777" w:rsidR="002033F4" w:rsidRPr="00AA6A3F" w:rsidRDefault="002033F4" w:rsidP="00044BBC">
            <w:pPr>
              <w:rPr>
                <w:rFonts w:cs="Times New Roman"/>
                <w:color w:val="000000" w:themeColor="text1"/>
                <w:szCs w:val="24"/>
                <w:u w:val="single"/>
              </w:rPr>
            </w:pPr>
            <w:r w:rsidRPr="00AA6A3F">
              <w:rPr>
                <w:rFonts w:cs="Times New Roman"/>
                <w:color w:val="000000" w:themeColor="text1"/>
                <w:szCs w:val="24"/>
                <w:u w:val="single"/>
              </w:rPr>
              <w:t xml:space="preserve">Team Work </w:t>
            </w:r>
            <w:r w:rsidRPr="00AA6A3F">
              <w:rPr>
                <w:rFonts w:cs="Times New Roman"/>
                <w:color w:val="000000" w:themeColor="text1"/>
                <w:szCs w:val="24"/>
              </w:rPr>
              <w:t>Completion of Lab tasks with proper team work and contribution.</w:t>
            </w:r>
          </w:p>
        </w:tc>
        <w:tc>
          <w:tcPr>
            <w:tcW w:w="2539" w:type="dxa"/>
            <w:gridSpan w:val="7"/>
            <w:tcBorders>
              <w:top w:val="single" w:sz="4" w:space="0" w:color="auto"/>
              <w:left w:val="single" w:sz="4" w:space="0" w:color="auto"/>
              <w:bottom w:val="single" w:sz="4" w:space="0" w:color="auto"/>
              <w:right w:val="single" w:sz="4" w:space="0" w:color="auto"/>
            </w:tcBorders>
            <w:hideMark/>
          </w:tcPr>
          <w:p w14:paraId="2F132AE8"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shd w:val="clear" w:color="auto" w:fill="FFFFFF"/>
              </w:rPr>
              <w:t>Proactively work with other team members to complete assigned tasks.</w:t>
            </w:r>
          </w:p>
        </w:tc>
        <w:tc>
          <w:tcPr>
            <w:tcW w:w="2606" w:type="dxa"/>
            <w:gridSpan w:val="6"/>
            <w:tcBorders>
              <w:top w:val="single" w:sz="4" w:space="0" w:color="auto"/>
              <w:left w:val="single" w:sz="4" w:space="0" w:color="auto"/>
              <w:bottom w:val="single" w:sz="4" w:space="0" w:color="auto"/>
              <w:right w:val="single" w:sz="4" w:space="0" w:color="auto"/>
            </w:tcBorders>
            <w:hideMark/>
          </w:tcPr>
          <w:p w14:paraId="0D61D153"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shd w:val="clear" w:color="auto" w:fill="FEFEFE"/>
              </w:rPr>
              <w:t xml:space="preserve">Worked well with team </w:t>
            </w:r>
            <w:r w:rsidRPr="00AA6A3F">
              <w:rPr>
                <w:rFonts w:cs="Times New Roman"/>
                <w:color w:val="000000" w:themeColor="text1"/>
                <w:szCs w:val="24"/>
                <w:shd w:val="clear" w:color="auto" w:fill="FFFFFF"/>
              </w:rPr>
              <w:t>but did not offer much positive feedback.</w:t>
            </w:r>
          </w:p>
        </w:tc>
        <w:tc>
          <w:tcPr>
            <w:tcW w:w="2593" w:type="dxa"/>
            <w:gridSpan w:val="3"/>
            <w:tcBorders>
              <w:top w:val="single" w:sz="4" w:space="0" w:color="auto"/>
              <w:left w:val="single" w:sz="4" w:space="0" w:color="auto"/>
              <w:bottom w:val="single" w:sz="4" w:space="0" w:color="auto"/>
              <w:right w:val="single" w:sz="4" w:space="0" w:color="auto"/>
            </w:tcBorders>
            <w:hideMark/>
          </w:tcPr>
          <w:p w14:paraId="7CA82079" w14:textId="77777777" w:rsidR="002033F4" w:rsidRPr="00AA6A3F" w:rsidRDefault="002033F4" w:rsidP="00044BBC">
            <w:pPr>
              <w:rPr>
                <w:rFonts w:cs="Times New Roman"/>
                <w:color w:val="000000" w:themeColor="text1"/>
                <w:szCs w:val="24"/>
              </w:rPr>
            </w:pPr>
            <w:r w:rsidRPr="00AA6A3F">
              <w:rPr>
                <w:rFonts w:cs="Times New Roman"/>
                <w:color w:val="000000" w:themeColor="text1"/>
                <w:szCs w:val="24"/>
                <w:shd w:val="clear" w:color="auto" w:fill="FFFFFF"/>
              </w:rPr>
              <w:t>Very little, if any, contributions to group and less</w:t>
            </w:r>
            <w:r w:rsidRPr="00AA6A3F">
              <w:rPr>
                <w:rFonts w:cs="Times New Roman"/>
                <w:color w:val="000000" w:themeColor="text1"/>
                <w:szCs w:val="24"/>
              </w:rPr>
              <w:t xml:space="preserve"> contribution in completion of overall lab tasks. </w:t>
            </w:r>
          </w:p>
        </w:tc>
      </w:tr>
      <w:tr w:rsidR="002033F4" w:rsidRPr="00AA6A3F" w14:paraId="31DFCCA1" w14:textId="77777777" w:rsidTr="00044BBC">
        <w:trPr>
          <w:trHeight w:val="305"/>
          <w:jc w:val="center"/>
        </w:trPr>
        <w:tc>
          <w:tcPr>
            <w:tcW w:w="765" w:type="dxa"/>
            <w:tcBorders>
              <w:top w:val="single" w:sz="4" w:space="0" w:color="auto"/>
              <w:left w:val="single" w:sz="4" w:space="0" w:color="auto"/>
              <w:bottom w:val="single" w:sz="4" w:space="0" w:color="auto"/>
              <w:right w:val="single" w:sz="4" w:space="0" w:color="auto"/>
            </w:tcBorders>
          </w:tcPr>
          <w:p w14:paraId="725BF432" w14:textId="77777777" w:rsidR="002033F4" w:rsidRPr="00AA6A3F" w:rsidRDefault="002033F4" w:rsidP="00044BBC">
            <w:pPr>
              <w:rPr>
                <w:rFonts w:eastAsia="Times New Roman" w:cs="Times New Roman"/>
                <w:szCs w:val="24"/>
              </w:rPr>
            </w:pPr>
          </w:p>
        </w:tc>
        <w:tc>
          <w:tcPr>
            <w:tcW w:w="10210" w:type="dxa"/>
            <w:gridSpan w:val="18"/>
            <w:tcBorders>
              <w:top w:val="single" w:sz="4" w:space="0" w:color="auto"/>
              <w:left w:val="single" w:sz="4" w:space="0" w:color="auto"/>
              <w:bottom w:val="single" w:sz="4" w:space="0" w:color="auto"/>
              <w:right w:val="single" w:sz="4" w:space="0" w:color="auto"/>
            </w:tcBorders>
            <w:vAlign w:val="center"/>
            <w:hideMark/>
          </w:tcPr>
          <w:p w14:paraId="4CB40991" w14:textId="77777777" w:rsidR="002033F4" w:rsidRPr="00AA6A3F" w:rsidRDefault="002033F4" w:rsidP="00044BBC">
            <w:pPr>
              <w:jc w:val="center"/>
              <w:rPr>
                <w:rFonts w:cs="Times New Roman"/>
                <w:szCs w:val="24"/>
              </w:rPr>
            </w:pPr>
            <w:r w:rsidRPr="00AA6A3F">
              <w:rPr>
                <w:rFonts w:eastAsia="Times New Roman" w:cs="Times New Roman"/>
                <w:szCs w:val="24"/>
              </w:rPr>
              <w:t>EVALUATION</w:t>
            </w:r>
          </w:p>
        </w:tc>
      </w:tr>
      <w:tr w:rsidR="002033F4" w:rsidRPr="00AA6A3F" w14:paraId="4E804F4A" w14:textId="77777777" w:rsidTr="00044BBC">
        <w:trPr>
          <w:trHeight w:val="201"/>
          <w:jc w:val="center"/>
        </w:trPr>
        <w:tc>
          <w:tcPr>
            <w:tcW w:w="76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1BA04DE" w14:textId="77777777" w:rsidR="002033F4" w:rsidRPr="00AA6A3F" w:rsidRDefault="002033F4" w:rsidP="00044BBC">
            <w:pPr>
              <w:rPr>
                <w:rFonts w:cs="Times New Roman"/>
                <w:szCs w:val="24"/>
              </w:rPr>
            </w:pPr>
            <w:r w:rsidRPr="00AA6A3F">
              <w:rPr>
                <w:rFonts w:cs="Times New Roman"/>
                <w:szCs w:val="24"/>
              </w:rPr>
              <w:t>CLOs</w:t>
            </w:r>
          </w:p>
        </w:tc>
        <w:tc>
          <w:tcPr>
            <w:tcW w:w="220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859A453" w14:textId="77777777" w:rsidR="002033F4" w:rsidRPr="00AA6A3F" w:rsidRDefault="002033F4" w:rsidP="00044BBC">
            <w:pPr>
              <w:rPr>
                <w:rFonts w:cs="Times New Roman"/>
                <w:szCs w:val="24"/>
              </w:rPr>
            </w:pPr>
            <w:r w:rsidRPr="00AA6A3F">
              <w:rPr>
                <w:rFonts w:cs="Times New Roman"/>
                <w:szCs w:val="24"/>
              </w:rPr>
              <w:t>Aspects of Assessments</w:t>
            </w:r>
          </w:p>
        </w:tc>
        <w:tc>
          <w:tcPr>
            <w:tcW w:w="481" w:type="dxa"/>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201B860" w14:textId="77777777" w:rsidR="002033F4" w:rsidRPr="00AA6A3F" w:rsidRDefault="002033F4" w:rsidP="00044BBC">
            <w:pPr>
              <w:rPr>
                <w:rFonts w:cs="Times New Roman"/>
                <w:szCs w:val="24"/>
              </w:rPr>
            </w:pPr>
            <w:r w:rsidRPr="00AA6A3F">
              <w:rPr>
                <w:rFonts w:cs="Times New Roman"/>
                <w:szCs w:val="24"/>
              </w:rPr>
              <w:t>1</w:t>
            </w:r>
          </w:p>
        </w:tc>
        <w:tc>
          <w:tcPr>
            <w:tcW w:w="448"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70B2BDE" w14:textId="77777777" w:rsidR="002033F4" w:rsidRPr="00AA6A3F" w:rsidRDefault="002033F4" w:rsidP="00044BBC">
            <w:pPr>
              <w:rPr>
                <w:rFonts w:cs="Times New Roman"/>
                <w:szCs w:val="24"/>
              </w:rPr>
            </w:pPr>
            <w:r w:rsidRPr="00AA6A3F">
              <w:rPr>
                <w:rFonts w:cs="Times New Roman"/>
                <w:szCs w:val="24"/>
              </w:rPr>
              <w:t>2</w:t>
            </w:r>
          </w:p>
        </w:tc>
        <w:tc>
          <w:tcPr>
            <w:tcW w:w="448"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29EBA32" w14:textId="77777777" w:rsidR="002033F4" w:rsidRPr="00AA6A3F" w:rsidRDefault="002033F4" w:rsidP="00044BBC">
            <w:pPr>
              <w:rPr>
                <w:rFonts w:cs="Times New Roman"/>
                <w:szCs w:val="24"/>
              </w:rPr>
            </w:pPr>
            <w:r w:rsidRPr="00AA6A3F">
              <w:rPr>
                <w:rFonts w:cs="Times New Roman"/>
                <w:szCs w:val="24"/>
              </w:rPr>
              <w:t>3</w:t>
            </w:r>
          </w:p>
        </w:tc>
        <w:tc>
          <w:tcPr>
            <w:tcW w:w="448"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E59BBC5" w14:textId="77777777" w:rsidR="002033F4" w:rsidRPr="00AA6A3F" w:rsidRDefault="002033F4" w:rsidP="00044BBC">
            <w:pPr>
              <w:rPr>
                <w:rFonts w:cs="Times New Roman"/>
                <w:szCs w:val="24"/>
              </w:rPr>
            </w:pPr>
            <w:r w:rsidRPr="00AA6A3F">
              <w:rPr>
                <w:rFonts w:cs="Times New Roman"/>
                <w:szCs w:val="24"/>
              </w:rPr>
              <w:t>4</w:t>
            </w:r>
          </w:p>
        </w:tc>
        <w:tc>
          <w:tcPr>
            <w:tcW w:w="448"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38569D5" w14:textId="77777777" w:rsidR="002033F4" w:rsidRPr="00AA6A3F" w:rsidRDefault="002033F4" w:rsidP="00044BBC">
            <w:pPr>
              <w:rPr>
                <w:rFonts w:cs="Times New Roman"/>
                <w:szCs w:val="24"/>
              </w:rPr>
            </w:pPr>
            <w:r w:rsidRPr="00AA6A3F">
              <w:rPr>
                <w:rFonts w:cs="Times New Roman"/>
                <w:szCs w:val="24"/>
              </w:rPr>
              <w:t>5</w:t>
            </w:r>
          </w:p>
        </w:tc>
        <w:tc>
          <w:tcPr>
            <w:tcW w:w="448"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3039CE32" w14:textId="77777777" w:rsidR="002033F4" w:rsidRPr="00AA6A3F" w:rsidRDefault="002033F4" w:rsidP="00044BBC">
            <w:pPr>
              <w:rPr>
                <w:rFonts w:cs="Times New Roman"/>
                <w:szCs w:val="24"/>
              </w:rPr>
            </w:pPr>
            <w:r w:rsidRPr="00AA6A3F">
              <w:rPr>
                <w:rFonts w:cs="Times New Roman"/>
                <w:szCs w:val="24"/>
              </w:rPr>
              <w:t>6</w:t>
            </w:r>
          </w:p>
        </w:tc>
        <w:tc>
          <w:tcPr>
            <w:tcW w:w="412" w:type="dxa"/>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34A82862" w14:textId="77777777" w:rsidR="002033F4" w:rsidRPr="00AA6A3F" w:rsidRDefault="002033F4" w:rsidP="00044BBC">
            <w:pPr>
              <w:rPr>
                <w:rFonts w:cs="Times New Roman"/>
                <w:szCs w:val="24"/>
              </w:rPr>
            </w:pPr>
            <w:r w:rsidRPr="00AA6A3F">
              <w:rPr>
                <w:rFonts w:cs="Times New Roman"/>
                <w:szCs w:val="24"/>
              </w:rPr>
              <w:t>7</w:t>
            </w:r>
          </w:p>
        </w:tc>
        <w:tc>
          <w:tcPr>
            <w:tcW w:w="431"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322217BC" w14:textId="77777777" w:rsidR="002033F4" w:rsidRPr="00AA6A3F" w:rsidRDefault="002033F4" w:rsidP="00044BBC">
            <w:pPr>
              <w:rPr>
                <w:rFonts w:cs="Times New Roman"/>
                <w:szCs w:val="24"/>
              </w:rPr>
            </w:pPr>
            <w:r w:rsidRPr="00AA6A3F">
              <w:rPr>
                <w:rFonts w:cs="Times New Roman"/>
                <w:szCs w:val="24"/>
              </w:rPr>
              <w:t>8</w:t>
            </w:r>
          </w:p>
        </w:tc>
        <w:tc>
          <w:tcPr>
            <w:tcW w:w="431"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0F562DC" w14:textId="77777777" w:rsidR="002033F4" w:rsidRPr="00AA6A3F" w:rsidRDefault="002033F4" w:rsidP="00044BBC">
            <w:pPr>
              <w:rPr>
                <w:rFonts w:cs="Times New Roman"/>
                <w:szCs w:val="24"/>
              </w:rPr>
            </w:pPr>
            <w:r w:rsidRPr="00AA6A3F">
              <w:rPr>
                <w:rFonts w:cs="Times New Roman"/>
                <w:szCs w:val="24"/>
              </w:rPr>
              <w:t>9</w:t>
            </w:r>
          </w:p>
        </w:tc>
        <w:tc>
          <w:tcPr>
            <w:tcW w:w="522"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0DE6A6A" w14:textId="77777777" w:rsidR="002033F4" w:rsidRPr="00AA6A3F" w:rsidRDefault="002033F4" w:rsidP="00044BBC">
            <w:pPr>
              <w:rPr>
                <w:rFonts w:cs="Times New Roman"/>
                <w:szCs w:val="24"/>
              </w:rPr>
            </w:pPr>
            <w:r w:rsidRPr="00AA6A3F">
              <w:rPr>
                <w:rFonts w:cs="Times New Roman"/>
                <w:szCs w:val="24"/>
              </w:rPr>
              <w:t>10</w:t>
            </w:r>
          </w:p>
        </w:tc>
        <w:tc>
          <w:tcPr>
            <w:tcW w:w="45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FA52BD7" w14:textId="77777777" w:rsidR="002033F4" w:rsidRPr="00AA6A3F" w:rsidRDefault="002033F4" w:rsidP="00044BBC">
            <w:pPr>
              <w:rPr>
                <w:rFonts w:cs="Times New Roman"/>
                <w:szCs w:val="24"/>
              </w:rPr>
            </w:pPr>
            <w:r w:rsidRPr="00AA6A3F">
              <w:rPr>
                <w:rFonts w:cs="Times New Roman"/>
                <w:szCs w:val="24"/>
              </w:rPr>
              <w:t>11</w:t>
            </w:r>
          </w:p>
        </w:tc>
        <w:tc>
          <w:tcPr>
            <w:tcW w:w="45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E8FADF2" w14:textId="77777777" w:rsidR="002033F4" w:rsidRPr="00AA6A3F" w:rsidRDefault="002033F4" w:rsidP="00044BBC">
            <w:pPr>
              <w:rPr>
                <w:rFonts w:cs="Times New Roman"/>
                <w:szCs w:val="24"/>
              </w:rPr>
            </w:pPr>
            <w:r w:rsidRPr="00AA6A3F">
              <w:rPr>
                <w:rFonts w:cs="Times New Roman"/>
                <w:szCs w:val="24"/>
              </w:rPr>
              <w:t>12</w:t>
            </w:r>
          </w:p>
        </w:tc>
        <w:tc>
          <w:tcPr>
            <w:tcW w:w="523"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9110AC3" w14:textId="77777777" w:rsidR="002033F4" w:rsidRPr="00AA6A3F" w:rsidRDefault="002033F4" w:rsidP="00044BBC">
            <w:pPr>
              <w:rPr>
                <w:rFonts w:cs="Times New Roman"/>
                <w:szCs w:val="24"/>
              </w:rPr>
            </w:pPr>
            <w:r w:rsidRPr="00AA6A3F">
              <w:rPr>
                <w:rFonts w:cs="Times New Roman"/>
                <w:szCs w:val="24"/>
              </w:rPr>
              <w:t>13</w:t>
            </w:r>
          </w:p>
        </w:tc>
        <w:tc>
          <w:tcPr>
            <w:tcW w:w="54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3DD69968" w14:textId="77777777" w:rsidR="002033F4" w:rsidRPr="00AA6A3F" w:rsidRDefault="002033F4" w:rsidP="00044BBC">
            <w:pPr>
              <w:rPr>
                <w:rFonts w:cs="Times New Roman"/>
                <w:szCs w:val="24"/>
              </w:rPr>
            </w:pPr>
            <w:r w:rsidRPr="00AA6A3F">
              <w:rPr>
                <w:rFonts w:cs="Times New Roman"/>
                <w:szCs w:val="24"/>
              </w:rPr>
              <w:t>14</w:t>
            </w:r>
          </w:p>
        </w:tc>
        <w:tc>
          <w:tcPr>
            <w:tcW w:w="153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CC7F7F4" w14:textId="77777777" w:rsidR="002033F4" w:rsidRPr="00AA6A3F" w:rsidRDefault="002033F4" w:rsidP="00044BBC">
            <w:pPr>
              <w:rPr>
                <w:rFonts w:cs="Times New Roman"/>
                <w:szCs w:val="24"/>
              </w:rPr>
            </w:pPr>
            <w:r w:rsidRPr="00AA6A3F">
              <w:rPr>
                <w:rFonts w:cs="Times New Roman"/>
                <w:szCs w:val="24"/>
              </w:rPr>
              <w:t>Project</w:t>
            </w:r>
          </w:p>
        </w:tc>
      </w:tr>
      <w:tr w:rsidR="002033F4" w:rsidRPr="00AA6A3F" w14:paraId="74D276C0" w14:textId="77777777" w:rsidTr="00044BBC">
        <w:trPr>
          <w:trHeight w:val="201"/>
          <w:jc w:val="center"/>
        </w:trPr>
        <w:tc>
          <w:tcPr>
            <w:tcW w:w="765" w:type="dxa"/>
            <w:tcBorders>
              <w:top w:val="single" w:sz="4" w:space="0" w:color="auto"/>
              <w:left w:val="single" w:sz="4" w:space="0" w:color="auto"/>
              <w:bottom w:val="single" w:sz="4" w:space="0" w:color="auto"/>
              <w:right w:val="single" w:sz="4" w:space="0" w:color="auto"/>
            </w:tcBorders>
            <w:hideMark/>
          </w:tcPr>
          <w:p w14:paraId="2B6EA945" w14:textId="77777777" w:rsidR="002033F4" w:rsidRPr="00AA6A3F" w:rsidRDefault="002033F4" w:rsidP="00044BBC">
            <w:pPr>
              <w:rPr>
                <w:rFonts w:cs="Times New Roman"/>
                <w:szCs w:val="24"/>
              </w:rPr>
            </w:pPr>
            <w:r w:rsidRPr="00AA6A3F">
              <w:rPr>
                <w:rFonts w:cs="Times New Roman"/>
                <w:szCs w:val="24"/>
              </w:rPr>
              <w:t>CLO1</w:t>
            </w:r>
          </w:p>
        </w:tc>
        <w:tc>
          <w:tcPr>
            <w:tcW w:w="2200" w:type="dxa"/>
            <w:tcBorders>
              <w:top w:val="single" w:sz="4" w:space="0" w:color="auto"/>
              <w:left w:val="single" w:sz="4" w:space="0" w:color="auto"/>
              <w:bottom w:val="single" w:sz="4" w:space="0" w:color="auto"/>
              <w:right w:val="single" w:sz="4" w:space="0" w:color="auto"/>
            </w:tcBorders>
            <w:hideMark/>
          </w:tcPr>
          <w:p w14:paraId="4F60784F" w14:textId="77777777" w:rsidR="002033F4" w:rsidRPr="00AA6A3F" w:rsidRDefault="002033F4" w:rsidP="00044BBC">
            <w:pPr>
              <w:rPr>
                <w:rFonts w:cs="Times New Roman"/>
                <w:szCs w:val="24"/>
              </w:rPr>
            </w:pPr>
            <w:r w:rsidRPr="00AA6A3F">
              <w:rPr>
                <w:rFonts w:cs="Times New Roman"/>
                <w:szCs w:val="24"/>
              </w:rPr>
              <w:t>Recall</w:t>
            </w:r>
          </w:p>
        </w:tc>
        <w:tc>
          <w:tcPr>
            <w:tcW w:w="481" w:type="dxa"/>
            <w:gridSpan w:val="2"/>
            <w:tcBorders>
              <w:top w:val="single" w:sz="4" w:space="0" w:color="auto"/>
              <w:left w:val="single" w:sz="4" w:space="0" w:color="auto"/>
              <w:bottom w:val="single" w:sz="4" w:space="0" w:color="auto"/>
              <w:right w:val="single" w:sz="4" w:space="0" w:color="auto"/>
            </w:tcBorders>
          </w:tcPr>
          <w:p w14:paraId="42F44A09" w14:textId="77777777" w:rsidR="002033F4" w:rsidRPr="00AA6A3F" w:rsidRDefault="002033F4" w:rsidP="00044BBC">
            <w:pPr>
              <w:rPr>
                <w:rFonts w:cs="Times New Roman"/>
                <w:szCs w:val="24"/>
              </w:rPr>
            </w:pPr>
          </w:p>
        </w:tc>
        <w:tc>
          <w:tcPr>
            <w:tcW w:w="448" w:type="dxa"/>
            <w:tcBorders>
              <w:top w:val="single" w:sz="4" w:space="0" w:color="auto"/>
              <w:left w:val="single" w:sz="4" w:space="0" w:color="auto"/>
              <w:bottom w:val="single" w:sz="4" w:space="0" w:color="auto"/>
              <w:right w:val="single" w:sz="4" w:space="0" w:color="auto"/>
            </w:tcBorders>
          </w:tcPr>
          <w:p w14:paraId="30C92538" w14:textId="77777777" w:rsidR="002033F4" w:rsidRPr="00AA6A3F" w:rsidRDefault="002033F4" w:rsidP="00044BBC">
            <w:pPr>
              <w:rPr>
                <w:rFonts w:cs="Times New Roman"/>
                <w:szCs w:val="24"/>
              </w:rPr>
            </w:pPr>
          </w:p>
        </w:tc>
        <w:tc>
          <w:tcPr>
            <w:tcW w:w="448" w:type="dxa"/>
            <w:tcBorders>
              <w:top w:val="single" w:sz="4" w:space="0" w:color="auto"/>
              <w:left w:val="single" w:sz="4" w:space="0" w:color="auto"/>
              <w:bottom w:val="single" w:sz="4" w:space="0" w:color="auto"/>
              <w:right w:val="single" w:sz="4" w:space="0" w:color="auto"/>
            </w:tcBorders>
          </w:tcPr>
          <w:p w14:paraId="2FA5A90A" w14:textId="77777777" w:rsidR="002033F4" w:rsidRPr="00AA6A3F" w:rsidRDefault="002033F4" w:rsidP="00044BBC">
            <w:pPr>
              <w:rPr>
                <w:rFonts w:cs="Times New Roman"/>
                <w:szCs w:val="24"/>
              </w:rPr>
            </w:pPr>
          </w:p>
        </w:tc>
        <w:tc>
          <w:tcPr>
            <w:tcW w:w="448" w:type="dxa"/>
            <w:tcBorders>
              <w:top w:val="single" w:sz="4" w:space="0" w:color="auto"/>
              <w:left w:val="single" w:sz="4" w:space="0" w:color="auto"/>
              <w:bottom w:val="single" w:sz="4" w:space="0" w:color="auto"/>
              <w:right w:val="single" w:sz="4" w:space="0" w:color="auto"/>
            </w:tcBorders>
          </w:tcPr>
          <w:p w14:paraId="0152BA5B" w14:textId="77777777" w:rsidR="002033F4" w:rsidRPr="00AA6A3F" w:rsidRDefault="002033F4" w:rsidP="00044BBC">
            <w:pPr>
              <w:rPr>
                <w:rFonts w:cs="Times New Roman"/>
                <w:szCs w:val="24"/>
              </w:rPr>
            </w:pPr>
          </w:p>
        </w:tc>
        <w:tc>
          <w:tcPr>
            <w:tcW w:w="448" w:type="dxa"/>
            <w:tcBorders>
              <w:top w:val="single" w:sz="4" w:space="0" w:color="auto"/>
              <w:left w:val="single" w:sz="4" w:space="0" w:color="auto"/>
              <w:bottom w:val="single" w:sz="4" w:space="0" w:color="auto"/>
              <w:right w:val="single" w:sz="4" w:space="0" w:color="auto"/>
            </w:tcBorders>
          </w:tcPr>
          <w:p w14:paraId="5DC3E0BE" w14:textId="77777777" w:rsidR="002033F4" w:rsidRPr="00AA6A3F" w:rsidRDefault="002033F4" w:rsidP="00044BBC">
            <w:pPr>
              <w:rPr>
                <w:rFonts w:cs="Times New Roman"/>
                <w:szCs w:val="24"/>
              </w:rPr>
            </w:pPr>
          </w:p>
        </w:tc>
        <w:tc>
          <w:tcPr>
            <w:tcW w:w="448" w:type="dxa"/>
            <w:tcBorders>
              <w:top w:val="single" w:sz="4" w:space="0" w:color="auto"/>
              <w:left w:val="single" w:sz="4" w:space="0" w:color="auto"/>
              <w:bottom w:val="single" w:sz="4" w:space="0" w:color="auto"/>
              <w:right w:val="single" w:sz="4" w:space="0" w:color="auto"/>
            </w:tcBorders>
          </w:tcPr>
          <w:p w14:paraId="3E91AEE5" w14:textId="77777777" w:rsidR="002033F4" w:rsidRPr="00AA6A3F" w:rsidRDefault="002033F4" w:rsidP="00044BBC">
            <w:pPr>
              <w:rPr>
                <w:rFonts w:cs="Times New Roman"/>
                <w:szCs w:val="24"/>
              </w:rPr>
            </w:pPr>
          </w:p>
        </w:tc>
        <w:tc>
          <w:tcPr>
            <w:tcW w:w="412" w:type="dxa"/>
            <w:gridSpan w:val="2"/>
            <w:tcBorders>
              <w:top w:val="single" w:sz="4" w:space="0" w:color="auto"/>
              <w:left w:val="single" w:sz="4" w:space="0" w:color="auto"/>
              <w:bottom w:val="single" w:sz="4" w:space="0" w:color="auto"/>
              <w:right w:val="single" w:sz="4" w:space="0" w:color="auto"/>
            </w:tcBorders>
          </w:tcPr>
          <w:p w14:paraId="75EF4C46" w14:textId="77777777" w:rsidR="002033F4" w:rsidRPr="00AA6A3F" w:rsidRDefault="002033F4" w:rsidP="00044BBC">
            <w:pPr>
              <w:rPr>
                <w:rFonts w:cs="Times New Roman"/>
                <w:szCs w:val="24"/>
              </w:rPr>
            </w:pPr>
          </w:p>
        </w:tc>
        <w:tc>
          <w:tcPr>
            <w:tcW w:w="431" w:type="dxa"/>
            <w:tcBorders>
              <w:top w:val="single" w:sz="4" w:space="0" w:color="auto"/>
              <w:left w:val="single" w:sz="4" w:space="0" w:color="auto"/>
              <w:bottom w:val="single" w:sz="4" w:space="0" w:color="auto"/>
              <w:right w:val="single" w:sz="4" w:space="0" w:color="auto"/>
            </w:tcBorders>
          </w:tcPr>
          <w:p w14:paraId="784E0566" w14:textId="77777777" w:rsidR="002033F4" w:rsidRPr="00AA6A3F" w:rsidRDefault="002033F4" w:rsidP="00044BBC">
            <w:pPr>
              <w:rPr>
                <w:rFonts w:cs="Times New Roman"/>
                <w:szCs w:val="24"/>
              </w:rPr>
            </w:pPr>
          </w:p>
        </w:tc>
        <w:tc>
          <w:tcPr>
            <w:tcW w:w="431" w:type="dxa"/>
            <w:tcBorders>
              <w:top w:val="single" w:sz="4" w:space="0" w:color="auto"/>
              <w:left w:val="single" w:sz="4" w:space="0" w:color="auto"/>
              <w:bottom w:val="single" w:sz="4" w:space="0" w:color="auto"/>
              <w:right w:val="single" w:sz="4" w:space="0" w:color="auto"/>
            </w:tcBorders>
          </w:tcPr>
          <w:p w14:paraId="64321084" w14:textId="77777777" w:rsidR="002033F4" w:rsidRPr="00AA6A3F" w:rsidRDefault="002033F4" w:rsidP="00044BBC">
            <w:pPr>
              <w:rPr>
                <w:rFonts w:cs="Times New Roman"/>
                <w:szCs w:val="24"/>
              </w:rPr>
            </w:pPr>
          </w:p>
        </w:tc>
        <w:tc>
          <w:tcPr>
            <w:tcW w:w="522" w:type="dxa"/>
            <w:tcBorders>
              <w:top w:val="single" w:sz="4" w:space="0" w:color="auto"/>
              <w:left w:val="single" w:sz="4" w:space="0" w:color="auto"/>
              <w:bottom w:val="single" w:sz="4" w:space="0" w:color="auto"/>
              <w:right w:val="single" w:sz="4" w:space="0" w:color="auto"/>
            </w:tcBorders>
          </w:tcPr>
          <w:p w14:paraId="6FB07888"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600CFEC7"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6D96FE6B" w14:textId="77777777" w:rsidR="002033F4" w:rsidRPr="00AA6A3F" w:rsidRDefault="002033F4" w:rsidP="00044BBC">
            <w:pPr>
              <w:rPr>
                <w:rFonts w:cs="Times New Roman"/>
                <w:szCs w:val="24"/>
              </w:rPr>
            </w:pPr>
          </w:p>
        </w:tc>
        <w:tc>
          <w:tcPr>
            <w:tcW w:w="523" w:type="dxa"/>
            <w:tcBorders>
              <w:top w:val="single" w:sz="4" w:space="0" w:color="auto"/>
              <w:left w:val="single" w:sz="4" w:space="0" w:color="auto"/>
              <w:bottom w:val="single" w:sz="4" w:space="0" w:color="auto"/>
              <w:right w:val="single" w:sz="4" w:space="0" w:color="auto"/>
            </w:tcBorders>
          </w:tcPr>
          <w:p w14:paraId="54AB3ED0" w14:textId="77777777" w:rsidR="002033F4" w:rsidRPr="00AA6A3F" w:rsidRDefault="002033F4" w:rsidP="00044BBC">
            <w:pPr>
              <w:rPr>
                <w:rFonts w:cs="Times New Roman"/>
                <w:szCs w:val="24"/>
              </w:rPr>
            </w:pPr>
          </w:p>
        </w:tc>
        <w:tc>
          <w:tcPr>
            <w:tcW w:w="540" w:type="dxa"/>
            <w:tcBorders>
              <w:top w:val="single" w:sz="4" w:space="0" w:color="auto"/>
              <w:left w:val="single" w:sz="4" w:space="0" w:color="auto"/>
              <w:bottom w:val="single" w:sz="4" w:space="0" w:color="auto"/>
              <w:right w:val="single" w:sz="4" w:space="0" w:color="auto"/>
            </w:tcBorders>
          </w:tcPr>
          <w:p w14:paraId="489599CA" w14:textId="77777777" w:rsidR="002033F4" w:rsidRPr="00AA6A3F" w:rsidRDefault="002033F4" w:rsidP="00044BBC">
            <w:pPr>
              <w:rPr>
                <w:rFonts w:cs="Times New Roman"/>
                <w:szCs w:val="24"/>
              </w:rPr>
            </w:pPr>
          </w:p>
        </w:tc>
        <w:tc>
          <w:tcPr>
            <w:tcW w:w="1530" w:type="dxa"/>
            <w:tcBorders>
              <w:top w:val="single" w:sz="4" w:space="0" w:color="auto"/>
              <w:left w:val="single" w:sz="4" w:space="0" w:color="auto"/>
              <w:bottom w:val="single" w:sz="4" w:space="0" w:color="auto"/>
              <w:right w:val="single" w:sz="4" w:space="0" w:color="auto"/>
            </w:tcBorders>
          </w:tcPr>
          <w:p w14:paraId="2E39A743" w14:textId="77777777" w:rsidR="002033F4" w:rsidRPr="00AA6A3F" w:rsidRDefault="002033F4" w:rsidP="00044BBC">
            <w:pPr>
              <w:rPr>
                <w:rFonts w:cs="Times New Roman"/>
                <w:szCs w:val="24"/>
              </w:rPr>
            </w:pPr>
          </w:p>
        </w:tc>
      </w:tr>
      <w:tr w:rsidR="002033F4" w:rsidRPr="00AA6A3F" w14:paraId="75E389CA" w14:textId="77777777" w:rsidTr="00044BBC">
        <w:trPr>
          <w:trHeight w:val="201"/>
          <w:jc w:val="center"/>
        </w:trPr>
        <w:tc>
          <w:tcPr>
            <w:tcW w:w="765" w:type="dxa"/>
            <w:vMerge w:val="restart"/>
            <w:tcBorders>
              <w:top w:val="single" w:sz="4" w:space="0" w:color="auto"/>
              <w:left w:val="single" w:sz="4" w:space="0" w:color="auto"/>
              <w:bottom w:val="single" w:sz="4" w:space="0" w:color="auto"/>
              <w:right w:val="single" w:sz="4" w:space="0" w:color="auto"/>
            </w:tcBorders>
            <w:vAlign w:val="center"/>
            <w:hideMark/>
          </w:tcPr>
          <w:p w14:paraId="4922938B" w14:textId="77777777" w:rsidR="002033F4" w:rsidRPr="00AA6A3F" w:rsidRDefault="002033F4" w:rsidP="00044BBC">
            <w:pPr>
              <w:rPr>
                <w:rFonts w:cs="Times New Roman"/>
                <w:szCs w:val="24"/>
              </w:rPr>
            </w:pPr>
            <w:r w:rsidRPr="00AA6A3F">
              <w:rPr>
                <w:rFonts w:cs="Times New Roman"/>
                <w:szCs w:val="24"/>
              </w:rPr>
              <w:t>CLO2</w:t>
            </w:r>
          </w:p>
        </w:tc>
        <w:tc>
          <w:tcPr>
            <w:tcW w:w="2200" w:type="dxa"/>
            <w:tcBorders>
              <w:top w:val="single" w:sz="4" w:space="0" w:color="auto"/>
              <w:left w:val="single" w:sz="4" w:space="0" w:color="auto"/>
              <w:bottom w:val="single" w:sz="4" w:space="0" w:color="auto"/>
              <w:right w:val="single" w:sz="4" w:space="0" w:color="auto"/>
            </w:tcBorders>
            <w:hideMark/>
          </w:tcPr>
          <w:p w14:paraId="4E8315A2" w14:textId="77777777" w:rsidR="002033F4" w:rsidRPr="00AA6A3F" w:rsidRDefault="002033F4" w:rsidP="00044BBC">
            <w:pPr>
              <w:rPr>
                <w:rFonts w:cs="Times New Roman"/>
                <w:szCs w:val="24"/>
              </w:rPr>
            </w:pPr>
            <w:r w:rsidRPr="00AA6A3F">
              <w:rPr>
                <w:rFonts w:cs="Times New Roman"/>
                <w:szCs w:val="24"/>
              </w:rPr>
              <w:t>Experimental validation</w:t>
            </w:r>
          </w:p>
        </w:tc>
        <w:tc>
          <w:tcPr>
            <w:tcW w:w="481" w:type="dxa"/>
            <w:gridSpan w:val="2"/>
            <w:tcBorders>
              <w:top w:val="single" w:sz="4" w:space="0" w:color="auto"/>
              <w:left w:val="single" w:sz="4" w:space="0" w:color="auto"/>
              <w:bottom w:val="single" w:sz="4" w:space="0" w:color="auto"/>
              <w:right w:val="single" w:sz="4" w:space="0" w:color="auto"/>
            </w:tcBorders>
          </w:tcPr>
          <w:p w14:paraId="15E1D566" w14:textId="77777777" w:rsidR="002033F4" w:rsidRPr="00AA6A3F" w:rsidRDefault="002033F4" w:rsidP="00044BBC">
            <w:pPr>
              <w:rPr>
                <w:rFonts w:cs="Times New Roman"/>
                <w:szCs w:val="24"/>
              </w:rPr>
            </w:pPr>
          </w:p>
        </w:tc>
        <w:tc>
          <w:tcPr>
            <w:tcW w:w="448" w:type="dxa"/>
            <w:tcBorders>
              <w:top w:val="single" w:sz="4" w:space="0" w:color="auto"/>
              <w:left w:val="single" w:sz="4" w:space="0" w:color="auto"/>
              <w:bottom w:val="single" w:sz="4" w:space="0" w:color="auto"/>
              <w:right w:val="single" w:sz="4" w:space="0" w:color="auto"/>
            </w:tcBorders>
          </w:tcPr>
          <w:p w14:paraId="13C472F7" w14:textId="77777777" w:rsidR="002033F4" w:rsidRPr="00AA6A3F" w:rsidRDefault="002033F4" w:rsidP="00044BBC">
            <w:pPr>
              <w:rPr>
                <w:rFonts w:cs="Times New Roman"/>
                <w:szCs w:val="24"/>
              </w:rPr>
            </w:pPr>
          </w:p>
        </w:tc>
        <w:tc>
          <w:tcPr>
            <w:tcW w:w="448" w:type="dxa"/>
            <w:tcBorders>
              <w:top w:val="single" w:sz="4" w:space="0" w:color="auto"/>
              <w:left w:val="single" w:sz="4" w:space="0" w:color="auto"/>
              <w:bottom w:val="single" w:sz="4" w:space="0" w:color="auto"/>
              <w:right w:val="single" w:sz="4" w:space="0" w:color="auto"/>
            </w:tcBorders>
          </w:tcPr>
          <w:p w14:paraId="727B1717" w14:textId="77777777" w:rsidR="002033F4" w:rsidRPr="00AA6A3F" w:rsidRDefault="002033F4" w:rsidP="00044BBC">
            <w:pPr>
              <w:rPr>
                <w:rFonts w:cs="Times New Roman"/>
                <w:szCs w:val="24"/>
              </w:rPr>
            </w:pPr>
          </w:p>
        </w:tc>
        <w:tc>
          <w:tcPr>
            <w:tcW w:w="448" w:type="dxa"/>
            <w:tcBorders>
              <w:top w:val="single" w:sz="4" w:space="0" w:color="auto"/>
              <w:left w:val="single" w:sz="4" w:space="0" w:color="auto"/>
              <w:bottom w:val="single" w:sz="4" w:space="0" w:color="auto"/>
              <w:right w:val="single" w:sz="4" w:space="0" w:color="auto"/>
            </w:tcBorders>
          </w:tcPr>
          <w:p w14:paraId="7731B162" w14:textId="77777777" w:rsidR="002033F4" w:rsidRPr="00AA6A3F" w:rsidRDefault="002033F4" w:rsidP="00044BBC">
            <w:pPr>
              <w:rPr>
                <w:rFonts w:cs="Times New Roman"/>
                <w:szCs w:val="24"/>
              </w:rPr>
            </w:pPr>
          </w:p>
        </w:tc>
        <w:tc>
          <w:tcPr>
            <w:tcW w:w="448" w:type="dxa"/>
            <w:tcBorders>
              <w:top w:val="single" w:sz="4" w:space="0" w:color="auto"/>
              <w:left w:val="single" w:sz="4" w:space="0" w:color="auto"/>
              <w:bottom w:val="single" w:sz="4" w:space="0" w:color="auto"/>
              <w:right w:val="single" w:sz="4" w:space="0" w:color="auto"/>
            </w:tcBorders>
          </w:tcPr>
          <w:p w14:paraId="486EE953" w14:textId="77777777" w:rsidR="002033F4" w:rsidRPr="00AA6A3F" w:rsidRDefault="002033F4" w:rsidP="00044BBC">
            <w:pPr>
              <w:rPr>
                <w:rFonts w:cs="Times New Roman"/>
                <w:szCs w:val="24"/>
              </w:rPr>
            </w:pPr>
          </w:p>
        </w:tc>
        <w:tc>
          <w:tcPr>
            <w:tcW w:w="448" w:type="dxa"/>
            <w:tcBorders>
              <w:top w:val="single" w:sz="4" w:space="0" w:color="auto"/>
              <w:left w:val="single" w:sz="4" w:space="0" w:color="auto"/>
              <w:bottom w:val="single" w:sz="4" w:space="0" w:color="auto"/>
              <w:right w:val="single" w:sz="4" w:space="0" w:color="auto"/>
            </w:tcBorders>
          </w:tcPr>
          <w:p w14:paraId="61F9DE35" w14:textId="77777777" w:rsidR="002033F4" w:rsidRPr="00AA6A3F" w:rsidRDefault="002033F4" w:rsidP="00044BBC">
            <w:pPr>
              <w:rPr>
                <w:rFonts w:cs="Times New Roman"/>
                <w:szCs w:val="24"/>
              </w:rPr>
            </w:pPr>
          </w:p>
        </w:tc>
        <w:tc>
          <w:tcPr>
            <w:tcW w:w="412" w:type="dxa"/>
            <w:gridSpan w:val="2"/>
            <w:tcBorders>
              <w:top w:val="single" w:sz="4" w:space="0" w:color="auto"/>
              <w:left w:val="single" w:sz="4" w:space="0" w:color="auto"/>
              <w:bottom w:val="single" w:sz="4" w:space="0" w:color="auto"/>
              <w:right w:val="single" w:sz="4" w:space="0" w:color="auto"/>
            </w:tcBorders>
          </w:tcPr>
          <w:p w14:paraId="49CE74EA" w14:textId="77777777" w:rsidR="002033F4" w:rsidRPr="00AA6A3F" w:rsidRDefault="002033F4" w:rsidP="00044BBC">
            <w:pPr>
              <w:rPr>
                <w:rFonts w:cs="Times New Roman"/>
                <w:szCs w:val="24"/>
              </w:rPr>
            </w:pPr>
          </w:p>
        </w:tc>
        <w:tc>
          <w:tcPr>
            <w:tcW w:w="431" w:type="dxa"/>
            <w:tcBorders>
              <w:top w:val="single" w:sz="4" w:space="0" w:color="auto"/>
              <w:left w:val="single" w:sz="4" w:space="0" w:color="auto"/>
              <w:bottom w:val="single" w:sz="4" w:space="0" w:color="auto"/>
              <w:right w:val="single" w:sz="4" w:space="0" w:color="auto"/>
            </w:tcBorders>
          </w:tcPr>
          <w:p w14:paraId="106810CC" w14:textId="77777777" w:rsidR="002033F4" w:rsidRPr="00AA6A3F" w:rsidRDefault="002033F4" w:rsidP="00044BBC">
            <w:pPr>
              <w:rPr>
                <w:rFonts w:cs="Times New Roman"/>
                <w:szCs w:val="24"/>
              </w:rPr>
            </w:pPr>
          </w:p>
        </w:tc>
        <w:tc>
          <w:tcPr>
            <w:tcW w:w="431" w:type="dxa"/>
            <w:tcBorders>
              <w:top w:val="single" w:sz="4" w:space="0" w:color="auto"/>
              <w:left w:val="single" w:sz="4" w:space="0" w:color="auto"/>
              <w:bottom w:val="single" w:sz="4" w:space="0" w:color="auto"/>
              <w:right w:val="single" w:sz="4" w:space="0" w:color="auto"/>
            </w:tcBorders>
          </w:tcPr>
          <w:p w14:paraId="03592925" w14:textId="77777777" w:rsidR="002033F4" w:rsidRPr="00AA6A3F" w:rsidRDefault="002033F4" w:rsidP="00044BBC">
            <w:pPr>
              <w:rPr>
                <w:rFonts w:cs="Times New Roman"/>
                <w:szCs w:val="24"/>
              </w:rPr>
            </w:pPr>
          </w:p>
        </w:tc>
        <w:tc>
          <w:tcPr>
            <w:tcW w:w="522" w:type="dxa"/>
            <w:tcBorders>
              <w:top w:val="single" w:sz="4" w:space="0" w:color="auto"/>
              <w:left w:val="single" w:sz="4" w:space="0" w:color="auto"/>
              <w:bottom w:val="single" w:sz="4" w:space="0" w:color="auto"/>
              <w:right w:val="single" w:sz="4" w:space="0" w:color="auto"/>
            </w:tcBorders>
          </w:tcPr>
          <w:p w14:paraId="0E8C2B6A"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326A331D"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2F379C74" w14:textId="77777777" w:rsidR="002033F4" w:rsidRPr="00AA6A3F" w:rsidRDefault="002033F4" w:rsidP="00044BBC">
            <w:pPr>
              <w:rPr>
                <w:rFonts w:cs="Times New Roman"/>
                <w:szCs w:val="24"/>
              </w:rPr>
            </w:pPr>
          </w:p>
        </w:tc>
        <w:tc>
          <w:tcPr>
            <w:tcW w:w="523" w:type="dxa"/>
            <w:tcBorders>
              <w:top w:val="single" w:sz="4" w:space="0" w:color="auto"/>
              <w:left w:val="single" w:sz="4" w:space="0" w:color="auto"/>
              <w:bottom w:val="single" w:sz="4" w:space="0" w:color="auto"/>
              <w:right w:val="single" w:sz="4" w:space="0" w:color="auto"/>
            </w:tcBorders>
          </w:tcPr>
          <w:p w14:paraId="0379DB78" w14:textId="77777777" w:rsidR="002033F4" w:rsidRPr="00AA6A3F" w:rsidRDefault="002033F4" w:rsidP="00044BBC">
            <w:pPr>
              <w:rPr>
                <w:rFonts w:cs="Times New Roman"/>
                <w:szCs w:val="24"/>
              </w:rPr>
            </w:pPr>
          </w:p>
        </w:tc>
        <w:tc>
          <w:tcPr>
            <w:tcW w:w="540" w:type="dxa"/>
            <w:tcBorders>
              <w:top w:val="single" w:sz="4" w:space="0" w:color="auto"/>
              <w:left w:val="single" w:sz="4" w:space="0" w:color="auto"/>
              <w:bottom w:val="single" w:sz="4" w:space="0" w:color="auto"/>
              <w:right w:val="single" w:sz="4" w:space="0" w:color="auto"/>
            </w:tcBorders>
          </w:tcPr>
          <w:p w14:paraId="74E54F73" w14:textId="77777777" w:rsidR="002033F4" w:rsidRPr="00AA6A3F" w:rsidRDefault="002033F4" w:rsidP="00044BBC">
            <w:pPr>
              <w:rPr>
                <w:rFonts w:cs="Times New Roman"/>
                <w:szCs w:val="24"/>
              </w:rPr>
            </w:pPr>
          </w:p>
        </w:tc>
        <w:tc>
          <w:tcPr>
            <w:tcW w:w="1530" w:type="dxa"/>
            <w:tcBorders>
              <w:top w:val="single" w:sz="4" w:space="0" w:color="auto"/>
              <w:left w:val="single" w:sz="4" w:space="0" w:color="auto"/>
              <w:bottom w:val="single" w:sz="4" w:space="0" w:color="auto"/>
              <w:right w:val="single" w:sz="4" w:space="0" w:color="auto"/>
            </w:tcBorders>
          </w:tcPr>
          <w:p w14:paraId="1C25EC36" w14:textId="77777777" w:rsidR="002033F4" w:rsidRPr="00AA6A3F" w:rsidRDefault="002033F4" w:rsidP="00044BBC">
            <w:pPr>
              <w:rPr>
                <w:rFonts w:cs="Times New Roman"/>
                <w:szCs w:val="24"/>
              </w:rPr>
            </w:pPr>
          </w:p>
        </w:tc>
      </w:tr>
      <w:tr w:rsidR="002033F4" w:rsidRPr="00AA6A3F" w14:paraId="5A8D21E5" w14:textId="77777777" w:rsidTr="00044BBC">
        <w:trPr>
          <w:trHeight w:val="201"/>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529F0BC" w14:textId="77777777" w:rsidR="002033F4" w:rsidRPr="00AA6A3F" w:rsidRDefault="002033F4" w:rsidP="00044BBC">
            <w:pPr>
              <w:rPr>
                <w:rFonts w:eastAsiaTheme="majorEastAsia" w:cs="Times New Roman"/>
                <w:szCs w:val="24"/>
              </w:rPr>
            </w:pPr>
          </w:p>
        </w:tc>
        <w:tc>
          <w:tcPr>
            <w:tcW w:w="2200" w:type="dxa"/>
            <w:tcBorders>
              <w:top w:val="single" w:sz="4" w:space="0" w:color="auto"/>
              <w:left w:val="single" w:sz="4" w:space="0" w:color="auto"/>
              <w:bottom w:val="single" w:sz="4" w:space="0" w:color="auto"/>
              <w:right w:val="single" w:sz="4" w:space="0" w:color="auto"/>
            </w:tcBorders>
            <w:hideMark/>
          </w:tcPr>
          <w:p w14:paraId="25053AEF" w14:textId="77777777" w:rsidR="002033F4" w:rsidRPr="00AA6A3F" w:rsidRDefault="002033F4" w:rsidP="00044BBC">
            <w:pPr>
              <w:rPr>
                <w:rFonts w:cs="Times New Roman"/>
                <w:szCs w:val="24"/>
              </w:rPr>
            </w:pPr>
            <w:r w:rsidRPr="00AA6A3F">
              <w:rPr>
                <w:rFonts w:cs="Times New Roman"/>
                <w:szCs w:val="24"/>
              </w:rPr>
              <w:t>Data Analysis</w:t>
            </w:r>
          </w:p>
        </w:tc>
        <w:tc>
          <w:tcPr>
            <w:tcW w:w="481" w:type="dxa"/>
            <w:gridSpan w:val="2"/>
            <w:tcBorders>
              <w:top w:val="single" w:sz="4" w:space="0" w:color="auto"/>
              <w:left w:val="single" w:sz="4" w:space="0" w:color="auto"/>
              <w:bottom w:val="single" w:sz="4" w:space="0" w:color="auto"/>
              <w:right w:val="single" w:sz="4" w:space="0" w:color="auto"/>
            </w:tcBorders>
          </w:tcPr>
          <w:p w14:paraId="54B2A61C" w14:textId="77777777" w:rsidR="002033F4" w:rsidRPr="00AA6A3F" w:rsidRDefault="002033F4" w:rsidP="00044BBC">
            <w:pPr>
              <w:rPr>
                <w:rFonts w:cs="Times New Roman"/>
                <w:szCs w:val="24"/>
              </w:rPr>
            </w:pPr>
          </w:p>
        </w:tc>
        <w:tc>
          <w:tcPr>
            <w:tcW w:w="448" w:type="dxa"/>
            <w:tcBorders>
              <w:top w:val="single" w:sz="4" w:space="0" w:color="auto"/>
              <w:left w:val="single" w:sz="4" w:space="0" w:color="auto"/>
              <w:bottom w:val="single" w:sz="4" w:space="0" w:color="auto"/>
              <w:right w:val="single" w:sz="4" w:space="0" w:color="auto"/>
            </w:tcBorders>
          </w:tcPr>
          <w:p w14:paraId="649B5E5B" w14:textId="77777777" w:rsidR="002033F4" w:rsidRPr="00AA6A3F" w:rsidRDefault="002033F4" w:rsidP="00044BBC">
            <w:pPr>
              <w:rPr>
                <w:rFonts w:cs="Times New Roman"/>
                <w:szCs w:val="24"/>
              </w:rPr>
            </w:pPr>
          </w:p>
        </w:tc>
        <w:tc>
          <w:tcPr>
            <w:tcW w:w="448" w:type="dxa"/>
            <w:tcBorders>
              <w:top w:val="single" w:sz="4" w:space="0" w:color="auto"/>
              <w:left w:val="single" w:sz="4" w:space="0" w:color="auto"/>
              <w:bottom w:val="single" w:sz="4" w:space="0" w:color="auto"/>
              <w:right w:val="single" w:sz="4" w:space="0" w:color="auto"/>
            </w:tcBorders>
          </w:tcPr>
          <w:p w14:paraId="377FAF43" w14:textId="77777777" w:rsidR="002033F4" w:rsidRPr="00AA6A3F" w:rsidRDefault="002033F4" w:rsidP="00044BBC">
            <w:pPr>
              <w:rPr>
                <w:rFonts w:cs="Times New Roman"/>
                <w:szCs w:val="24"/>
              </w:rPr>
            </w:pPr>
          </w:p>
        </w:tc>
        <w:tc>
          <w:tcPr>
            <w:tcW w:w="448" w:type="dxa"/>
            <w:tcBorders>
              <w:top w:val="single" w:sz="4" w:space="0" w:color="auto"/>
              <w:left w:val="single" w:sz="4" w:space="0" w:color="auto"/>
              <w:bottom w:val="single" w:sz="4" w:space="0" w:color="auto"/>
              <w:right w:val="single" w:sz="4" w:space="0" w:color="auto"/>
            </w:tcBorders>
          </w:tcPr>
          <w:p w14:paraId="38736DE3" w14:textId="77777777" w:rsidR="002033F4" w:rsidRPr="00AA6A3F" w:rsidRDefault="002033F4" w:rsidP="00044BBC">
            <w:pPr>
              <w:rPr>
                <w:rFonts w:cs="Times New Roman"/>
                <w:szCs w:val="24"/>
              </w:rPr>
            </w:pPr>
          </w:p>
        </w:tc>
        <w:tc>
          <w:tcPr>
            <w:tcW w:w="448" w:type="dxa"/>
            <w:tcBorders>
              <w:top w:val="single" w:sz="4" w:space="0" w:color="auto"/>
              <w:left w:val="single" w:sz="4" w:space="0" w:color="auto"/>
              <w:bottom w:val="single" w:sz="4" w:space="0" w:color="auto"/>
              <w:right w:val="single" w:sz="4" w:space="0" w:color="auto"/>
            </w:tcBorders>
          </w:tcPr>
          <w:p w14:paraId="3F4B816B" w14:textId="77777777" w:rsidR="002033F4" w:rsidRPr="00AA6A3F" w:rsidRDefault="002033F4" w:rsidP="00044BBC">
            <w:pPr>
              <w:rPr>
                <w:rFonts w:cs="Times New Roman"/>
                <w:szCs w:val="24"/>
              </w:rPr>
            </w:pPr>
          </w:p>
        </w:tc>
        <w:tc>
          <w:tcPr>
            <w:tcW w:w="448" w:type="dxa"/>
            <w:tcBorders>
              <w:top w:val="single" w:sz="4" w:space="0" w:color="auto"/>
              <w:left w:val="single" w:sz="4" w:space="0" w:color="auto"/>
              <w:bottom w:val="single" w:sz="4" w:space="0" w:color="auto"/>
              <w:right w:val="single" w:sz="4" w:space="0" w:color="auto"/>
            </w:tcBorders>
          </w:tcPr>
          <w:p w14:paraId="4EB0CB8C" w14:textId="77777777" w:rsidR="002033F4" w:rsidRPr="00AA6A3F" w:rsidRDefault="002033F4" w:rsidP="00044BBC">
            <w:pPr>
              <w:rPr>
                <w:rFonts w:cs="Times New Roman"/>
                <w:szCs w:val="24"/>
              </w:rPr>
            </w:pPr>
          </w:p>
        </w:tc>
        <w:tc>
          <w:tcPr>
            <w:tcW w:w="412" w:type="dxa"/>
            <w:gridSpan w:val="2"/>
            <w:tcBorders>
              <w:top w:val="single" w:sz="4" w:space="0" w:color="auto"/>
              <w:left w:val="single" w:sz="4" w:space="0" w:color="auto"/>
              <w:bottom w:val="single" w:sz="4" w:space="0" w:color="auto"/>
              <w:right w:val="single" w:sz="4" w:space="0" w:color="auto"/>
            </w:tcBorders>
          </w:tcPr>
          <w:p w14:paraId="6F7DA65A" w14:textId="77777777" w:rsidR="002033F4" w:rsidRPr="00AA6A3F" w:rsidRDefault="002033F4" w:rsidP="00044BBC">
            <w:pPr>
              <w:rPr>
                <w:rFonts w:cs="Times New Roman"/>
                <w:szCs w:val="24"/>
              </w:rPr>
            </w:pPr>
          </w:p>
        </w:tc>
        <w:tc>
          <w:tcPr>
            <w:tcW w:w="431" w:type="dxa"/>
            <w:tcBorders>
              <w:top w:val="single" w:sz="4" w:space="0" w:color="auto"/>
              <w:left w:val="single" w:sz="4" w:space="0" w:color="auto"/>
              <w:bottom w:val="single" w:sz="4" w:space="0" w:color="auto"/>
              <w:right w:val="single" w:sz="4" w:space="0" w:color="auto"/>
            </w:tcBorders>
          </w:tcPr>
          <w:p w14:paraId="4263CB7F" w14:textId="77777777" w:rsidR="002033F4" w:rsidRPr="00AA6A3F" w:rsidRDefault="002033F4" w:rsidP="00044BBC">
            <w:pPr>
              <w:rPr>
                <w:rFonts w:cs="Times New Roman"/>
                <w:szCs w:val="24"/>
              </w:rPr>
            </w:pPr>
          </w:p>
        </w:tc>
        <w:tc>
          <w:tcPr>
            <w:tcW w:w="431" w:type="dxa"/>
            <w:tcBorders>
              <w:top w:val="single" w:sz="4" w:space="0" w:color="auto"/>
              <w:left w:val="single" w:sz="4" w:space="0" w:color="auto"/>
              <w:bottom w:val="single" w:sz="4" w:space="0" w:color="auto"/>
              <w:right w:val="single" w:sz="4" w:space="0" w:color="auto"/>
            </w:tcBorders>
          </w:tcPr>
          <w:p w14:paraId="0982AA45" w14:textId="77777777" w:rsidR="002033F4" w:rsidRPr="00AA6A3F" w:rsidRDefault="002033F4" w:rsidP="00044BBC">
            <w:pPr>
              <w:rPr>
                <w:rFonts w:cs="Times New Roman"/>
                <w:szCs w:val="24"/>
              </w:rPr>
            </w:pPr>
          </w:p>
        </w:tc>
        <w:tc>
          <w:tcPr>
            <w:tcW w:w="522" w:type="dxa"/>
            <w:tcBorders>
              <w:top w:val="single" w:sz="4" w:space="0" w:color="auto"/>
              <w:left w:val="single" w:sz="4" w:space="0" w:color="auto"/>
              <w:bottom w:val="single" w:sz="4" w:space="0" w:color="auto"/>
              <w:right w:val="single" w:sz="4" w:space="0" w:color="auto"/>
            </w:tcBorders>
          </w:tcPr>
          <w:p w14:paraId="74CAD874"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24DECD9B"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128289B4" w14:textId="77777777" w:rsidR="002033F4" w:rsidRPr="00AA6A3F" w:rsidRDefault="002033F4" w:rsidP="00044BBC">
            <w:pPr>
              <w:rPr>
                <w:rFonts w:cs="Times New Roman"/>
                <w:szCs w:val="24"/>
              </w:rPr>
            </w:pPr>
          </w:p>
        </w:tc>
        <w:tc>
          <w:tcPr>
            <w:tcW w:w="523" w:type="dxa"/>
            <w:tcBorders>
              <w:top w:val="single" w:sz="4" w:space="0" w:color="auto"/>
              <w:left w:val="single" w:sz="4" w:space="0" w:color="auto"/>
              <w:bottom w:val="single" w:sz="4" w:space="0" w:color="auto"/>
              <w:right w:val="single" w:sz="4" w:space="0" w:color="auto"/>
            </w:tcBorders>
          </w:tcPr>
          <w:p w14:paraId="34E9826D" w14:textId="77777777" w:rsidR="002033F4" w:rsidRPr="00AA6A3F" w:rsidRDefault="002033F4" w:rsidP="00044BBC">
            <w:pPr>
              <w:rPr>
                <w:rFonts w:cs="Times New Roman"/>
                <w:szCs w:val="24"/>
              </w:rPr>
            </w:pPr>
          </w:p>
        </w:tc>
        <w:tc>
          <w:tcPr>
            <w:tcW w:w="540" w:type="dxa"/>
            <w:tcBorders>
              <w:top w:val="single" w:sz="4" w:space="0" w:color="auto"/>
              <w:left w:val="single" w:sz="4" w:space="0" w:color="auto"/>
              <w:bottom w:val="single" w:sz="4" w:space="0" w:color="auto"/>
              <w:right w:val="single" w:sz="4" w:space="0" w:color="auto"/>
            </w:tcBorders>
          </w:tcPr>
          <w:p w14:paraId="7D3D66BC" w14:textId="77777777" w:rsidR="002033F4" w:rsidRPr="00AA6A3F" w:rsidRDefault="002033F4" w:rsidP="00044BBC">
            <w:pPr>
              <w:rPr>
                <w:rFonts w:cs="Times New Roman"/>
                <w:szCs w:val="24"/>
              </w:rPr>
            </w:pPr>
          </w:p>
        </w:tc>
        <w:tc>
          <w:tcPr>
            <w:tcW w:w="1530" w:type="dxa"/>
            <w:tcBorders>
              <w:top w:val="single" w:sz="4" w:space="0" w:color="auto"/>
              <w:left w:val="single" w:sz="4" w:space="0" w:color="auto"/>
              <w:bottom w:val="single" w:sz="4" w:space="0" w:color="auto"/>
              <w:right w:val="single" w:sz="4" w:space="0" w:color="auto"/>
            </w:tcBorders>
          </w:tcPr>
          <w:p w14:paraId="379B4404" w14:textId="77777777" w:rsidR="002033F4" w:rsidRPr="00AA6A3F" w:rsidRDefault="002033F4" w:rsidP="00044BBC">
            <w:pPr>
              <w:rPr>
                <w:rFonts w:cs="Times New Roman"/>
                <w:szCs w:val="24"/>
              </w:rPr>
            </w:pPr>
          </w:p>
        </w:tc>
      </w:tr>
      <w:tr w:rsidR="002033F4" w:rsidRPr="00AA6A3F" w14:paraId="622EB2F9" w14:textId="77777777" w:rsidTr="00044BBC">
        <w:trPr>
          <w:trHeight w:val="201"/>
          <w:jc w:val="center"/>
        </w:trPr>
        <w:tc>
          <w:tcPr>
            <w:tcW w:w="765" w:type="dxa"/>
            <w:vMerge w:val="restart"/>
            <w:tcBorders>
              <w:top w:val="single" w:sz="4" w:space="0" w:color="auto"/>
              <w:left w:val="single" w:sz="4" w:space="0" w:color="auto"/>
              <w:bottom w:val="single" w:sz="4" w:space="0" w:color="auto"/>
              <w:right w:val="single" w:sz="4" w:space="0" w:color="auto"/>
            </w:tcBorders>
            <w:vAlign w:val="center"/>
            <w:hideMark/>
          </w:tcPr>
          <w:p w14:paraId="735A433A" w14:textId="77777777" w:rsidR="002033F4" w:rsidRPr="00AA6A3F" w:rsidRDefault="002033F4" w:rsidP="00044BBC">
            <w:pPr>
              <w:rPr>
                <w:rFonts w:cs="Times New Roman"/>
                <w:szCs w:val="24"/>
              </w:rPr>
            </w:pPr>
            <w:r w:rsidRPr="00AA6A3F">
              <w:rPr>
                <w:rFonts w:cs="Times New Roman"/>
                <w:szCs w:val="24"/>
              </w:rPr>
              <w:t>CLO3</w:t>
            </w:r>
          </w:p>
        </w:tc>
        <w:tc>
          <w:tcPr>
            <w:tcW w:w="2200" w:type="dxa"/>
            <w:tcBorders>
              <w:top w:val="single" w:sz="4" w:space="0" w:color="auto"/>
              <w:left w:val="single" w:sz="4" w:space="0" w:color="auto"/>
              <w:bottom w:val="single" w:sz="4" w:space="0" w:color="auto"/>
              <w:right w:val="single" w:sz="4" w:space="0" w:color="auto"/>
            </w:tcBorders>
            <w:hideMark/>
          </w:tcPr>
          <w:p w14:paraId="68D1FDA1" w14:textId="77777777" w:rsidR="002033F4" w:rsidRPr="00AA6A3F" w:rsidRDefault="002033F4" w:rsidP="00044BBC">
            <w:pPr>
              <w:rPr>
                <w:rFonts w:cs="Times New Roman"/>
                <w:szCs w:val="24"/>
              </w:rPr>
            </w:pPr>
            <w:r w:rsidRPr="00AA6A3F">
              <w:rPr>
                <w:rFonts w:cs="Times New Roman"/>
                <w:szCs w:val="24"/>
              </w:rPr>
              <w:t>Experimental validation</w:t>
            </w:r>
          </w:p>
        </w:tc>
        <w:tc>
          <w:tcPr>
            <w:tcW w:w="481" w:type="dxa"/>
            <w:gridSpan w:val="2"/>
            <w:tcBorders>
              <w:top w:val="single" w:sz="4" w:space="0" w:color="auto"/>
              <w:left w:val="single" w:sz="4" w:space="0" w:color="auto"/>
              <w:bottom w:val="single" w:sz="4" w:space="0" w:color="auto"/>
              <w:right w:val="single" w:sz="4" w:space="0" w:color="auto"/>
            </w:tcBorders>
          </w:tcPr>
          <w:p w14:paraId="5AFC098A" w14:textId="77777777" w:rsidR="002033F4" w:rsidRPr="00AA6A3F" w:rsidRDefault="002033F4" w:rsidP="00044BBC">
            <w:pPr>
              <w:rPr>
                <w:rFonts w:cs="Times New Roman"/>
                <w:szCs w:val="24"/>
              </w:rPr>
            </w:pPr>
          </w:p>
        </w:tc>
        <w:tc>
          <w:tcPr>
            <w:tcW w:w="448" w:type="dxa"/>
            <w:tcBorders>
              <w:top w:val="single" w:sz="4" w:space="0" w:color="auto"/>
              <w:left w:val="single" w:sz="4" w:space="0" w:color="auto"/>
              <w:bottom w:val="single" w:sz="4" w:space="0" w:color="auto"/>
              <w:right w:val="single" w:sz="4" w:space="0" w:color="auto"/>
            </w:tcBorders>
          </w:tcPr>
          <w:p w14:paraId="1206DD3C" w14:textId="77777777" w:rsidR="002033F4" w:rsidRPr="00AA6A3F" w:rsidRDefault="002033F4" w:rsidP="00044BBC">
            <w:pPr>
              <w:rPr>
                <w:rFonts w:cs="Times New Roman"/>
                <w:szCs w:val="24"/>
              </w:rPr>
            </w:pPr>
          </w:p>
        </w:tc>
        <w:tc>
          <w:tcPr>
            <w:tcW w:w="448" w:type="dxa"/>
            <w:tcBorders>
              <w:top w:val="single" w:sz="4" w:space="0" w:color="auto"/>
              <w:left w:val="single" w:sz="4" w:space="0" w:color="auto"/>
              <w:bottom w:val="single" w:sz="4" w:space="0" w:color="auto"/>
              <w:right w:val="single" w:sz="4" w:space="0" w:color="auto"/>
            </w:tcBorders>
          </w:tcPr>
          <w:p w14:paraId="2C620211" w14:textId="77777777" w:rsidR="002033F4" w:rsidRPr="00AA6A3F" w:rsidRDefault="002033F4" w:rsidP="00044BBC">
            <w:pPr>
              <w:rPr>
                <w:rFonts w:cs="Times New Roman"/>
                <w:szCs w:val="24"/>
              </w:rPr>
            </w:pPr>
          </w:p>
        </w:tc>
        <w:tc>
          <w:tcPr>
            <w:tcW w:w="448" w:type="dxa"/>
            <w:tcBorders>
              <w:top w:val="single" w:sz="4" w:space="0" w:color="auto"/>
              <w:left w:val="single" w:sz="4" w:space="0" w:color="auto"/>
              <w:bottom w:val="single" w:sz="4" w:space="0" w:color="auto"/>
              <w:right w:val="single" w:sz="4" w:space="0" w:color="auto"/>
            </w:tcBorders>
          </w:tcPr>
          <w:p w14:paraId="46F613A7" w14:textId="77777777" w:rsidR="002033F4" w:rsidRPr="00AA6A3F" w:rsidRDefault="002033F4" w:rsidP="00044BBC">
            <w:pPr>
              <w:rPr>
                <w:rFonts w:cs="Times New Roman"/>
                <w:szCs w:val="24"/>
              </w:rPr>
            </w:pPr>
          </w:p>
        </w:tc>
        <w:tc>
          <w:tcPr>
            <w:tcW w:w="448" w:type="dxa"/>
            <w:tcBorders>
              <w:top w:val="single" w:sz="4" w:space="0" w:color="auto"/>
              <w:left w:val="single" w:sz="4" w:space="0" w:color="auto"/>
              <w:bottom w:val="single" w:sz="4" w:space="0" w:color="auto"/>
              <w:right w:val="single" w:sz="4" w:space="0" w:color="auto"/>
            </w:tcBorders>
          </w:tcPr>
          <w:p w14:paraId="695CC076" w14:textId="77777777" w:rsidR="002033F4" w:rsidRPr="00AA6A3F" w:rsidRDefault="002033F4" w:rsidP="00044BBC">
            <w:pPr>
              <w:rPr>
                <w:rFonts w:cs="Times New Roman"/>
                <w:szCs w:val="24"/>
              </w:rPr>
            </w:pPr>
          </w:p>
        </w:tc>
        <w:tc>
          <w:tcPr>
            <w:tcW w:w="448" w:type="dxa"/>
            <w:tcBorders>
              <w:top w:val="single" w:sz="4" w:space="0" w:color="auto"/>
              <w:left w:val="single" w:sz="4" w:space="0" w:color="auto"/>
              <w:bottom w:val="single" w:sz="4" w:space="0" w:color="auto"/>
              <w:right w:val="single" w:sz="4" w:space="0" w:color="auto"/>
            </w:tcBorders>
          </w:tcPr>
          <w:p w14:paraId="2650640F" w14:textId="77777777" w:rsidR="002033F4" w:rsidRPr="00AA6A3F" w:rsidRDefault="002033F4" w:rsidP="00044BBC">
            <w:pPr>
              <w:rPr>
                <w:rFonts w:cs="Times New Roman"/>
                <w:szCs w:val="24"/>
              </w:rPr>
            </w:pPr>
          </w:p>
        </w:tc>
        <w:tc>
          <w:tcPr>
            <w:tcW w:w="412" w:type="dxa"/>
            <w:gridSpan w:val="2"/>
            <w:tcBorders>
              <w:top w:val="single" w:sz="4" w:space="0" w:color="auto"/>
              <w:left w:val="single" w:sz="4" w:space="0" w:color="auto"/>
              <w:bottom w:val="single" w:sz="4" w:space="0" w:color="auto"/>
              <w:right w:val="single" w:sz="4" w:space="0" w:color="auto"/>
            </w:tcBorders>
          </w:tcPr>
          <w:p w14:paraId="751B4A38" w14:textId="77777777" w:rsidR="002033F4" w:rsidRPr="00AA6A3F" w:rsidRDefault="002033F4" w:rsidP="00044BBC">
            <w:pPr>
              <w:rPr>
                <w:rFonts w:cs="Times New Roman"/>
                <w:szCs w:val="24"/>
              </w:rPr>
            </w:pPr>
          </w:p>
        </w:tc>
        <w:tc>
          <w:tcPr>
            <w:tcW w:w="431" w:type="dxa"/>
            <w:tcBorders>
              <w:top w:val="single" w:sz="4" w:space="0" w:color="auto"/>
              <w:left w:val="single" w:sz="4" w:space="0" w:color="auto"/>
              <w:bottom w:val="single" w:sz="4" w:space="0" w:color="auto"/>
              <w:right w:val="single" w:sz="4" w:space="0" w:color="auto"/>
            </w:tcBorders>
          </w:tcPr>
          <w:p w14:paraId="32FB3E15" w14:textId="77777777" w:rsidR="002033F4" w:rsidRPr="00AA6A3F" w:rsidRDefault="002033F4" w:rsidP="00044BBC">
            <w:pPr>
              <w:rPr>
                <w:rFonts w:cs="Times New Roman"/>
                <w:szCs w:val="24"/>
              </w:rPr>
            </w:pPr>
          </w:p>
        </w:tc>
        <w:tc>
          <w:tcPr>
            <w:tcW w:w="431" w:type="dxa"/>
            <w:tcBorders>
              <w:top w:val="single" w:sz="4" w:space="0" w:color="auto"/>
              <w:left w:val="single" w:sz="4" w:space="0" w:color="auto"/>
              <w:bottom w:val="single" w:sz="4" w:space="0" w:color="auto"/>
              <w:right w:val="single" w:sz="4" w:space="0" w:color="auto"/>
            </w:tcBorders>
          </w:tcPr>
          <w:p w14:paraId="6B89694B" w14:textId="77777777" w:rsidR="002033F4" w:rsidRPr="00AA6A3F" w:rsidRDefault="002033F4" w:rsidP="00044BBC">
            <w:pPr>
              <w:rPr>
                <w:rFonts w:cs="Times New Roman"/>
                <w:szCs w:val="24"/>
              </w:rPr>
            </w:pPr>
          </w:p>
        </w:tc>
        <w:tc>
          <w:tcPr>
            <w:tcW w:w="522" w:type="dxa"/>
            <w:tcBorders>
              <w:top w:val="single" w:sz="4" w:space="0" w:color="auto"/>
              <w:left w:val="single" w:sz="4" w:space="0" w:color="auto"/>
              <w:bottom w:val="single" w:sz="4" w:space="0" w:color="auto"/>
              <w:right w:val="single" w:sz="4" w:space="0" w:color="auto"/>
            </w:tcBorders>
          </w:tcPr>
          <w:p w14:paraId="11994EE5"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4174695A"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29FA8A72" w14:textId="77777777" w:rsidR="002033F4" w:rsidRPr="00AA6A3F" w:rsidRDefault="002033F4" w:rsidP="00044BBC">
            <w:pPr>
              <w:rPr>
                <w:rFonts w:cs="Times New Roman"/>
                <w:szCs w:val="24"/>
              </w:rPr>
            </w:pPr>
          </w:p>
        </w:tc>
        <w:tc>
          <w:tcPr>
            <w:tcW w:w="523" w:type="dxa"/>
            <w:tcBorders>
              <w:top w:val="single" w:sz="4" w:space="0" w:color="auto"/>
              <w:left w:val="single" w:sz="4" w:space="0" w:color="auto"/>
              <w:bottom w:val="single" w:sz="4" w:space="0" w:color="auto"/>
              <w:right w:val="single" w:sz="4" w:space="0" w:color="auto"/>
            </w:tcBorders>
          </w:tcPr>
          <w:p w14:paraId="0B9E0EB6" w14:textId="77777777" w:rsidR="002033F4" w:rsidRPr="00AA6A3F" w:rsidRDefault="002033F4" w:rsidP="00044BBC">
            <w:pPr>
              <w:rPr>
                <w:rFonts w:cs="Times New Roman"/>
                <w:szCs w:val="24"/>
              </w:rPr>
            </w:pPr>
          </w:p>
        </w:tc>
        <w:tc>
          <w:tcPr>
            <w:tcW w:w="540" w:type="dxa"/>
            <w:tcBorders>
              <w:top w:val="single" w:sz="4" w:space="0" w:color="auto"/>
              <w:left w:val="single" w:sz="4" w:space="0" w:color="auto"/>
              <w:bottom w:val="single" w:sz="4" w:space="0" w:color="auto"/>
              <w:right w:val="single" w:sz="4" w:space="0" w:color="auto"/>
            </w:tcBorders>
          </w:tcPr>
          <w:p w14:paraId="49A700AF" w14:textId="77777777" w:rsidR="002033F4" w:rsidRPr="00AA6A3F" w:rsidRDefault="002033F4" w:rsidP="00044BBC">
            <w:pPr>
              <w:rPr>
                <w:rFonts w:cs="Times New Roman"/>
                <w:szCs w:val="24"/>
              </w:rPr>
            </w:pPr>
          </w:p>
        </w:tc>
        <w:tc>
          <w:tcPr>
            <w:tcW w:w="1530" w:type="dxa"/>
            <w:tcBorders>
              <w:top w:val="single" w:sz="4" w:space="0" w:color="auto"/>
              <w:left w:val="single" w:sz="4" w:space="0" w:color="auto"/>
              <w:bottom w:val="single" w:sz="4" w:space="0" w:color="auto"/>
              <w:right w:val="single" w:sz="4" w:space="0" w:color="auto"/>
            </w:tcBorders>
          </w:tcPr>
          <w:p w14:paraId="26D205A1" w14:textId="77777777" w:rsidR="002033F4" w:rsidRPr="00AA6A3F" w:rsidRDefault="002033F4" w:rsidP="00044BBC">
            <w:pPr>
              <w:rPr>
                <w:rFonts w:cs="Times New Roman"/>
                <w:szCs w:val="24"/>
              </w:rPr>
            </w:pPr>
          </w:p>
        </w:tc>
      </w:tr>
      <w:tr w:rsidR="002033F4" w:rsidRPr="00AA6A3F" w14:paraId="3D5690A4" w14:textId="77777777" w:rsidTr="00044BBC">
        <w:trPr>
          <w:trHeight w:val="201"/>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494F138" w14:textId="77777777" w:rsidR="002033F4" w:rsidRPr="00AA6A3F" w:rsidRDefault="002033F4" w:rsidP="00044BBC">
            <w:pPr>
              <w:rPr>
                <w:rFonts w:eastAsiaTheme="majorEastAsia" w:cs="Times New Roman"/>
                <w:szCs w:val="24"/>
              </w:rPr>
            </w:pPr>
          </w:p>
        </w:tc>
        <w:tc>
          <w:tcPr>
            <w:tcW w:w="2200" w:type="dxa"/>
            <w:tcBorders>
              <w:top w:val="single" w:sz="4" w:space="0" w:color="auto"/>
              <w:left w:val="single" w:sz="4" w:space="0" w:color="auto"/>
              <w:bottom w:val="single" w:sz="4" w:space="0" w:color="auto"/>
              <w:right w:val="single" w:sz="4" w:space="0" w:color="auto"/>
            </w:tcBorders>
            <w:vAlign w:val="center"/>
            <w:hideMark/>
          </w:tcPr>
          <w:p w14:paraId="50F6C75C" w14:textId="77777777" w:rsidR="002033F4" w:rsidRPr="00AA6A3F" w:rsidRDefault="002033F4" w:rsidP="00044BBC">
            <w:pPr>
              <w:rPr>
                <w:rFonts w:cs="Times New Roman"/>
                <w:szCs w:val="24"/>
              </w:rPr>
            </w:pPr>
            <w:r w:rsidRPr="00AA6A3F">
              <w:rPr>
                <w:rFonts w:cs="Times New Roman"/>
                <w:szCs w:val="24"/>
              </w:rPr>
              <w:t>Data Analysis</w:t>
            </w:r>
          </w:p>
        </w:tc>
        <w:tc>
          <w:tcPr>
            <w:tcW w:w="481" w:type="dxa"/>
            <w:gridSpan w:val="2"/>
            <w:tcBorders>
              <w:top w:val="single" w:sz="4" w:space="0" w:color="auto"/>
              <w:left w:val="single" w:sz="4" w:space="0" w:color="auto"/>
              <w:bottom w:val="single" w:sz="4" w:space="0" w:color="auto"/>
              <w:right w:val="single" w:sz="4" w:space="0" w:color="auto"/>
            </w:tcBorders>
          </w:tcPr>
          <w:p w14:paraId="264B0258" w14:textId="77777777" w:rsidR="002033F4" w:rsidRPr="00AA6A3F" w:rsidRDefault="002033F4" w:rsidP="00044BBC">
            <w:pPr>
              <w:rPr>
                <w:rFonts w:cs="Times New Roman"/>
                <w:szCs w:val="24"/>
              </w:rPr>
            </w:pPr>
          </w:p>
        </w:tc>
        <w:tc>
          <w:tcPr>
            <w:tcW w:w="448" w:type="dxa"/>
            <w:tcBorders>
              <w:top w:val="single" w:sz="4" w:space="0" w:color="auto"/>
              <w:left w:val="single" w:sz="4" w:space="0" w:color="auto"/>
              <w:bottom w:val="single" w:sz="4" w:space="0" w:color="auto"/>
              <w:right w:val="single" w:sz="4" w:space="0" w:color="auto"/>
            </w:tcBorders>
          </w:tcPr>
          <w:p w14:paraId="26A5AF5B" w14:textId="77777777" w:rsidR="002033F4" w:rsidRPr="00AA6A3F" w:rsidRDefault="002033F4" w:rsidP="00044BBC">
            <w:pPr>
              <w:rPr>
                <w:rFonts w:cs="Times New Roman"/>
                <w:szCs w:val="24"/>
              </w:rPr>
            </w:pPr>
          </w:p>
        </w:tc>
        <w:tc>
          <w:tcPr>
            <w:tcW w:w="448" w:type="dxa"/>
            <w:tcBorders>
              <w:top w:val="single" w:sz="4" w:space="0" w:color="auto"/>
              <w:left w:val="single" w:sz="4" w:space="0" w:color="auto"/>
              <w:bottom w:val="single" w:sz="4" w:space="0" w:color="auto"/>
              <w:right w:val="single" w:sz="4" w:space="0" w:color="auto"/>
            </w:tcBorders>
          </w:tcPr>
          <w:p w14:paraId="3D44F12D" w14:textId="77777777" w:rsidR="002033F4" w:rsidRPr="00AA6A3F" w:rsidRDefault="002033F4" w:rsidP="00044BBC">
            <w:pPr>
              <w:rPr>
                <w:rFonts w:cs="Times New Roman"/>
                <w:szCs w:val="24"/>
              </w:rPr>
            </w:pPr>
          </w:p>
        </w:tc>
        <w:tc>
          <w:tcPr>
            <w:tcW w:w="448" w:type="dxa"/>
            <w:tcBorders>
              <w:top w:val="single" w:sz="4" w:space="0" w:color="auto"/>
              <w:left w:val="single" w:sz="4" w:space="0" w:color="auto"/>
              <w:bottom w:val="single" w:sz="4" w:space="0" w:color="auto"/>
              <w:right w:val="single" w:sz="4" w:space="0" w:color="auto"/>
            </w:tcBorders>
          </w:tcPr>
          <w:p w14:paraId="18E53141" w14:textId="77777777" w:rsidR="002033F4" w:rsidRPr="00AA6A3F" w:rsidRDefault="002033F4" w:rsidP="00044BBC">
            <w:pPr>
              <w:rPr>
                <w:rFonts w:cs="Times New Roman"/>
                <w:szCs w:val="24"/>
              </w:rPr>
            </w:pPr>
          </w:p>
        </w:tc>
        <w:tc>
          <w:tcPr>
            <w:tcW w:w="448" w:type="dxa"/>
            <w:tcBorders>
              <w:top w:val="single" w:sz="4" w:space="0" w:color="auto"/>
              <w:left w:val="single" w:sz="4" w:space="0" w:color="auto"/>
              <w:bottom w:val="single" w:sz="4" w:space="0" w:color="auto"/>
              <w:right w:val="single" w:sz="4" w:space="0" w:color="auto"/>
            </w:tcBorders>
          </w:tcPr>
          <w:p w14:paraId="2B9F3F4A" w14:textId="77777777" w:rsidR="002033F4" w:rsidRPr="00AA6A3F" w:rsidRDefault="002033F4" w:rsidP="00044BBC">
            <w:pPr>
              <w:rPr>
                <w:rFonts w:cs="Times New Roman"/>
                <w:szCs w:val="24"/>
              </w:rPr>
            </w:pPr>
          </w:p>
        </w:tc>
        <w:tc>
          <w:tcPr>
            <w:tcW w:w="448" w:type="dxa"/>
            <w:tcBorders>
              <w:top w:val="single" w:sz="4" w:space="0" w:color="auto"/>
              <w:left w:val="single" w:sz="4" w:space="0" w:color="auto"/>
              <w:bottom w:val="single" w:sz="4" w:space="0" w:color="auto"/>
              <w:right w:val="single" w:sz="4" w:space="0" w:color="auto"/>
            </w:tcBorders>
          </w:tcPr>
          <w:p w14:paraId="174BC7F6" w14:textId="77777777" w:rsidR="002033F4" w:rsidRPr="00AA6A3F" w:rsidRDefault="002033F4" w:rsidP="00044BBC">
            <w:pPr>
              <w:rPr>
                <w:rFonts w:cs="Times New Roman"/>
                <w:szCs w:val="24"/>
              </w:rPr>
            </w:pPr>
          </w:p>
        </w:tc>
        <w:tc>
          <w:tcPr>
            <w:tcW w:w="412" w:type="dxa"/>
            <w:gridSpan w:val="2"/>
            <w:tcBorders>
              <w:top w:val="single" w:sz="4" w:space="0" w:color="auto"/>
              <w:left w:val="single" w:sz="4" w:space="0" w:color="auto"/>
              <w:bottom w:val="single" w:sz="4" w:space="0" w:color="auto"/>
              <w:right w:val="single" w:sz="4" w:space="0" w:color="auto"/>
            </w:tcBorders>
          </w:tcPr>
          <w:p w14:paraId="5142E62F" w14:textId="77777777" w:rsidR="002033F4" w:rsidRPr="00AA6A3F" w:rsidRDefault="002033F4" w:rsidP="00044BBC">
            <w:pPr>
              <w:rPr>
                <w:rFonts w:cs="Times New Roman"/>
                <w:szCs w:val="24"/>
              </w:rPr>
            </w:pPr>
          </w:p>
        </w:tc>
        <w:tc>
          <w:tcPr>
            <w:tcW w:w="431" w:type="dxa"/>
            <w:tcBorders>
              <w:top w:val="single" w:sz="4" w:space="0" w:color="auto"/>
              <w:left w:val="single" w:sz="4" w:space="0" w:color="auto"/>
              <w:bottom w:val="single" w:sz="4" w:space="0" w:color="auto"/>
              <w:right w:val="single" w:sz="4" w:space="0" w:color="auto"/>
            </w:tcBorders>
          </w:tcPr>
          <w:p w14:paraId="0E856D4C" w14:textId="77777777" w:rsidR="002033F4" w:rsidRPr="00AA6A3F" w:rsidRDefault="002033F4" w:rsidP="00044BBC">
            <w:pPr>
              <w:rPr>
                <w:rFonts w:cs="Times New Roman"/>
                <w:szCs w:val="24"/>
              </w:rPr>
            </w:pPr>
          </w:p>
        </w:tc>
        <w:tc>
          <w:tcPr>
            <w:tcW w:w="431" w:type="dxa"/>
            <w:tcBorders>
              <w:top w:val="single" w:sz="4" w:space="0" w:color="auto"/>
              <w:left w:val="single" w:sz="4" w:space="0" w:color="auto"/>
              <w:bottom w:val="single" w:sz="4" w:space="0" w:color="auto"/>
              <w:right w:val="single" w:sz="4" w:space="0" w:color="auto"/>
            </w:tcBorders>
          </w:tcPr>
          <w:p w14:paraId="2FBEB661" w14:textId="77777777" w:rsidR="002033F4" w:rsidRPr="00AA6A3F" w:rsidRDefault="002033F4" w:rsidP="00044BBC">
            <w:pPr>
              <w:rPr>
                <w:rFonts w:cs="Times New Roman"/>
                <w:szCs w:val="24"/>
              </w:rPr>
            </w:pPr>
          </w:p>
        </w:tc>
        <w:tc>
          <w:tcPr>
            <w:tcW w:w="522" w:type="dxa"/>
            <w:tcBorders>
              <w:top w:val="single" w:sz="4" w:space="0" w:color="auto"/>
              <w:left w:val="single" w:sz="4" w:space="0" w:color="auto"/>
              <w:bottom w:val="single" w:sz="4" w:space="0" w:color="auto"/>
              <w:right w:val="single" w:sz="4" w:space="0" w:color="auto"/>
            </w:tcBorders>
          </w:tcPr>
          <w:p w14:paraId="426782CD"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1811CAF7"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7DA42D0F" w14:textId="77777777" w:rsidR="002033F4" w:rsidRPr="00AA6A3F" w:rsidRDefault="002033F4" w:rsidP="00044BBC">
            <w:pPr>
              <w:rPr>
                <w:rFonts w:cs="Times New Roman"/>
                <w:szCs w:val="24"/>
              </w:rPr>
            </w:pPr>
          </w:p>
        </w:tc>
        <w:tc>
          <w:tcPr>
            <w:tcW w:w="523" w:type="dxa"/>
            <w:tcBorders>
              <w:top w:val="single" w:sz="4" w:space="0" w:color="auto"/>
              <w:left w:val="single" w:sz="4" w:space="0" w:color="auto"/>
              <w:bottom w:val="single" w:sz="4" w:space="0" w:color="auto"/>
              <w:right w:val="single" w:sz="4" w:space="0" w:color="auto"/>
            </w:tcBorders>
          </w:tcPr>
          <w:p w14:paraId="1E6195A8" w14:textId="77777777" w:rsidR="002033F4" w:rsidRPr="00AA6A3F" w:rsidRDefault="002033F4" w:rsidP="00044BBC">
            <w:pPr>
              <w:rPr>
                <w:rFonts w:cs="Times New Roman"/>
                <w:szCs w:val="24"/>
              </w:rPr>
            </w:pPr>
          </w:p>
        </w:tc>
        <w:tc>
          <w:tcPr>
            <w:tcW w:w="540" w:type="dxa"/>
            <w:tcBorders>
              <w:top w:val="single" w:sz="4" w:space="0" w:color="auto"/>
              <w:left w:val="single" w:sz="4" w:space="0" w:color="auto"/>
              <w:bottom w:val="single" w:sz="4" w:space="0" w:color="auto"/>
              <w:right w:val="single" w:sz="4" w:space="0" w:color="auto"/>
            </w:tcBorders>
          </w:tcPr>
          <w:p w14:paraId="20B71597" w14:textId="77777777" w:rsidR="002033F4" w:rsidRPr="00AA6A3F" w:rsidRDefault="002033F4" w:rsidP="00044BBC">
            <w:pPr>
              <w:rPr>
                <w:rFonts w:cs="Times New Roman"/>
                <w:szCs w:val="24"/>
              </w:rPr>
            </w:pPr>
          </w:p>
        </w:tc>
        <w:tc>
          <w:tcPr>
            <w:tcW w:w="1530" w:type="dxa"/>
            <w:tcBorders>
              <w:top w:val="single" w:sz="4" w:space="0" w:color="auto"/>
              <w:left w:val="single" w:sz="4" w:space="0" w:color="auto"/>
              <w:bottom w:val="single" w:sz="4" w:space="0" w:color="auto"/>
              <w:right w:val="single" w:sz="4" w:space="0" w:color="auto"/>
            </w:tcBorders>
          </w:tcPr>
          <w:p w14:paraId="2AC4073E" w14:textId="77777777" w:rsidR="002033F4" w:rsidRPr="00AA6A3F" w:rsidRDefault="002033F4" w:rsidP="00044BBC">
            <w:pPr>
              <w:rPr>
                <w:rFonts w:cs="Times New Roman"/>
                <w:szCs w:val="24"/>
              </w:rPr>
            </w:pPr>
          </w:p>
        </w:tc>
      </w:tr>
      <w:tr w:rsidR="002033F4" w:rsidRPr="00AA6A3F" w14:paraId="76006F90" w14:textId="77777777" w:rsidTr="00044BBC">
        <w:trPr>
          <w:trHeight w:val="201"/>
          <w:jc w:val="center"/>
        </w:trPr>
        <w:tc>
          <w:tcPr>
            <w:tcW w:w="765" w:type="dxa"/>
            <w:vMerge w:val="restart"/>
            <w:tcBorders>
              <w:top w:val="single" w:sz="4" w:space="0" w:color="auto"/>
              <w:left w:val="single" w:sz="4" w:space="0" w:color="auto"/>
              <w:bottom w:val="single" w:sz="4" w:space="0" w:color="auto"/>
              <w:right w:val="single" w:sz="4" w:space="0" w:color="auto"/>
            </w:tcBorders>
            <w:vAlign w:val="center"/>
            <w:hideMark/>
          </w:tcPr>
          <w:p w14:paraId="3CF7C97B" w14:textId="77777777" w:rsidR="002033F4" w:rsidRPr="00AA6A3F" w:rsidRDefault="002033F4" w:rsidP="00044BBC">
            <w:pPr>
              <w:rPr>
                <w:rFonts w:cs="Times New Roman"/>
                <w:szCs w:val="24"/>
              </w:rPr>
            </w:pPr>
            <w:r w:rsidRPr="00AA6A3F">
              <w:rPr>
                <w:rFonts w:cs="Times New Roman"/>
                <w:szCs w:val="24"/>
              </w:rPr>
              <w:t>CLO4</w:t>
            </w:r>
          </w:p>
        </w:tc>
        <w:tc>
          <w:tcPr>
            <w:tcW w:w="2200" w:type="dxa"/>
            <w:tcBorders>
              <w:top w:val="single" w:sz="4" w:space="0" w:color="auto"/>
              <w:left w:val="single" w:sz="4" w:space="0" w:color="auto"/>
              <w:bottom w:val="single" w:sz="4" w:space="0" w:color="auto"/>
              <w:right w:val="single" w:sz="4" w:space="0" w:color="auto"/>
            </w:tcBorders>
            <w:hideMark/>
          </w:tcPr>
          <w:p w14:paraId="08F94EBA" w14:textId="77777777" w:rsidR="002033F4" w:rsidRPr="00AA6A3F" w:rsidRDefault="002033F4" w:rsidP="00044BBC">
            <w:pPr>
              <w:rPr>
                <w:rFonts w:cs="Times New Roman"/>
                <w:szCs w:val="24"/>
              </w:rPr>
            </w:pPr>
            <w:r w:rsidRPr="00AA6A3F">
              <w:rPr>
                <w:rFonts w:cs="Times New Roman"/>
                <w:szCs w:val="24"/>
              </w:rPr>
              <w:t>Experimental validation</w:t>
            </w:r>
          </w:p>
        </w:tc>
        <w:tc>
          <w:tcPr>
            <w:tcW w:w="481" w:type="dxa"/>
            <w:gridSpan w:val="2"/>
            <w:tcBorders>
              <w:top w:val="single" w:sz="4" w:space="0" w:color="auto"/>
              <w:left w:val="single" w:sz="4" w:space="0" w:color="auto"/>
              <w:bottom w:val="single" w:sz="4" w:space="0" w:color="auto"/>
              <w:right w:val="single" w:sz="4" w:space="0" w:color="auto"/>
            </w:tcBorders>
          </w:tcPr>
          <w:p w14:paraId="5F4DDD48" w14:textId="77777777" w:rsidR="002033F4" w:rsidRPr="00AA6A3F" w:rsidRDefault="002033F4" w:rsidP="00044BBC">
            <w:pPr>
              <w:rPr>
                <w:rFonts w:cs="Times New Roman"/>
                <w:szCs w:val="24"/>
              </w:rPr>
            </w:pPr>
          </w:p>
        </w:tc>
        <w:tc>
          <w:tcPr>
            <w:tcW w:w="448" w:type="dxa"/>
            <w:tcBorders>
              <w:top w:val="single" w:sz="4" w:space="0" w:color="auto"/>
              <w:left w:val="single" w:sz="4" w:space="0" w:color="auto"/>
              <w:bottom w:val="single" w:sz="4" w:space="0" w:color="auto"/>
              <w:right w:val="single" w:sz="4" w:space="0" w:color="auto"/>
            </w:tcBorders>
          </w:tcPr>
          <w:p w14:paraId="492EF756" w14:textId="77777777" w:rsidR="002033F4" w:rsidRPr="00AA6A3F" w:rsidRDefault="002033F4" w:rsidP="00044BBC">
            <w:pPr>
              <w:rPr>
                <w:rFonts w:cs="Times New Roman"/>
                <w:szCs w:val="24"/>
              </w:rPr>
            </w:pPr>
          </w:p>
        </w:tc>
        <w:tc>
          <w:tcPr>
            <w:tcW w:w="448" w:type="dxa"/>
            <w:tcBorders>
              <w:top w:val="single" w:sz="4" w:space="0" w:color="auto"/>
              <w:left w:val="single" w:sz="4" w:space="0" w:color="auto"/>
              <w:bottom w:val="single" w:sz="4" w:space="0" w:color="auto"/>
              <w:right w:val="single" w:sz="4" w:space="0" w:color="auto"/>
            </w:tcBorders>
          </w:tcPr>
          <w:p w14:paraId="29D37277" w14:textId="77777777" w:rsidR="002033F4" w:rsidRPr="00AA6A3F" w:rsidRDefault="002033F4" w:rsidP="00044BBC">
            <w:pPr>
              <w:rPr>
                <w:rFonts w:cs="Times New Roman"/>
                <w:szCs w:val="24"/>
              </w:rPr>
            </w:pPr>
          </w:p>
        </w:tc>
        <w:tc>
          <w:tcPr>
            <w:tcW w:w="448" w:type="dxa"/>
            <w:tcBorders>
              <w:top w:val="single" w:sz="4" w:space="0" w:color="auto"/>
              <w:left w:val="single" w:sz="4" w:space="0" w:color="auto"/>
              <w:bottom w:val="single" w:sz="4" w:space="0" w:color="auto"/>
              <w:right w:val="single" w:sz="4" w:space="0" w:color="auto"/>
            </w:tcBorders>
          </w:tcPr>
          <w:p w14:paraId="2FDAF900" w14:textId="77777777" w:rsidR="002033F4" w:rsidRPr="00AA6A3F" w:rsidRDefault="002033F4" w:rsidP="00044BBC">
            <w:pPr>
              <w:rPr>
                <w:rFonts w:cs="Times New Roman"/>
                <w:szCs w:val="24"/>
              </w:rPr>
            </w:pPr>
          </w:p>
        </w:tc>
        <w:tc>
          <w:tcPr>
            <w:tcW w:w="448" w:type="dxa"/>
            <w:tcBorders>
              <w:top w:val="single" w:sz="4" w:space="0" w:color="auto"/>
              <w:left w:val="single" w:sz="4" w:space="0" w:color="auto"/>
              <w:bottom w:val="single" w:sz="4" w:space="0" w:color="auto"/>
              <w:right w:val="single" w:sz="4" w:space="0" w:color="auto"/>
            </w:tcBorders>
          </w:tcPr>
          <w:p w14:paraId="7E8F508F" w14:textId="77777777" w:rsidR="002033F4" w:rsidRPr="00AA6A3F" w:rsidRDefault="002033F4" w:rsidP="00044BBC">
            <w:pPr>
              <w:rPr>
                <w:rFonts w:cs="Times New Roman"/>
                <w:szCs w:val="24"/>
              </w:rPr>
            </w:pPr>
          </w:p>
        </w:tc>
        <w:tc>
          <w:tcPr>
            <w:tcW w:w="448" w:type="dxa"/>
            <w:tcBorders>
              <w:top w:val="single" w:sz="4" w:space="0" w:color="auto"/>
              <w:left w:val="single" w:sz="4" w:space="0" w:color="auto"/>
              <w:bottom w:val="single" w:sz="4" w:space="0" w:color="auto"/>
              <w:right w:val="single" w:sz="4" w:space="0" w:color="auto"/>
            </w:tcBorders>
          </w:tcPr>
          <w:p w14:paraId="5B127CCD" w14:textId="77777777" w:rsidR="002033F4" w:rsidRPr="00AA6A3F" w:rsidRDefault="002033F4" w:rsidP="00044BBC">
            <w:pPr>
              <w:rPr>
                <w:rFonts w:cs="Times New Roman"/>
                <w:szCs w:val="24"/>
              </w:rPr>
            </w:pPr>
          </w:p>
        </w:tc>
        <w:tc>
          <w:tcPr>
            <w:tcW w:w="412" w:type="dxa"/>
            <w:gridSpan w:val="2"/>
            <w:tcBorders>
              <w:top w:val="single" w:sz="4" w:space="0" w:color="auto"/>
              <w:left w:val="single" w:sz="4" w:space="0" w:color="auto"/>
              <w:bottom w:val="single" w:sz="4" w:space="0" w:color="auto"/>
              <w:right w:val="single" w:sz="4" w:space="0" w:color="auto"/>
            </w:tcBorders>
          </w:tcPr>
          <w:p w14:paraId="6F4AB23D" w14:textId="77777777" w:rsidR="002033F4" w:rsidRPr="00AA6A3F" w:rsidRDefault="002033F4" w:rsidP="00044BBC">
            <w:pPr>
              <w:rPr>
                <w:rFonts w:cs="Times New Roman"/>
                <w:szCs w:val="24"/>
              </w:rPr>
            </w:pPr>
          </w:p>
        </w:tc>
        <w:tc>
          <w:tcPr>
            <w:tcW w:w="431" w:type="dxa"/>
            <w:tcBorders>
              <w:top w:val="single" w:sz="4" w:space="0" w:color="auto"/>
              <w:left w:val="single" w:sz="4" w:space="0" w:color="auto"/>
              <w:bottom w:val="single" w:sz="4" w:space="0" w:color="auto"/>
              <w:right w:val="single" w:sz="4" w:space="0" w:color="auto"/>
            </w:tcBorders>
          </w:tcPr>
          <w:p w14:paraId="1FA4D256" w14:textId="77777777" w:rsidR="002033F4" w:rsidRPr="00AA6A3F" w:rsidRDefault="002033F4" w:rsidP="00044BBC">
            <w:pPr>
              <w:rPr>
                <w:rFonts w:cs="Times New Roman"/>
                <w:szCs w:val="24"/>
              </w:rPr>
            </w:pPr>
          </w:p>
        </w:tc>
        <w:tc>
          <w:tcPr>
            <w:tcW w:w="431" w:type="dxa"/>
            <w:tcBorders>
              <w:top w:val="single" w:sz="4" w:space="0" w:color="auto"/>
              <w:left w:val="single" w:sz="4" w:space="0" w:color="auto"/>
              <w:bottom w:val="single" w:sz="4" w:space="0" w:color="auto"/>
              <w:right w:val="single" w:sz="4" w:space="0" w:color="auto"/>
            </w:tcBorders>
          </w:tcPr>
          <w:p w14:paraId="1125F09B" w14:textId="77777777" w:rsidR="002033F4" w:rsidRPr="00AA6A3F" w:rsidRDefault="002033F4" w:rsidP="00044BBC">
            <w:pPr>
              <w:rPr>
                <w:rFonts w:cs="Times New Roman"/>
                <w:szCs w:val="24"/>
              </w:rPr>
            </w:pPr>
          </w:p>
        </w:tc>
        <w:tc>
          <w:tcPr>
            <w:tcW w:w="522" w:type="dxa"/>
            <w:tcBorders>
              <w:top w:val="single" w:sz="4" w:space="0" w:color="auto"/>
              <w:left w:val="single" w:sz="4" w:space="0" w:color="auto"/>
              <w:bottom w:val="single" w:sz="4" w:space="0" w:color="auto"/>
              <w:right w:val="single" w:sz="4" w:space="0" w:color="auto"/>
            </w:tcBorders>
          </w:tcPr>
          <w:p w14:paraId="778C2918"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57118629"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5654CA41" w14:textId="77777777" w:rsidR="002033F4" w:rsidRPr="00AA6A3F" w:rsidRDefault="002033F4" w:rsidP="00044BBC">
            <w:pPr>
              <w:rPr>
                <w:rFonts w:cs="Times New Roman"/>
                <w:szCs w:val="24"/>
              </w:rPr>
            </w:pPr>
          </w:p>
        </w:tc>
        <w:tc>
          <w:tcPr>
            <w:tcW w:w="523" w:type="dxa"/>
            <w:tcBorders>
              <w:top w:val="single" w:sz="4" w:space="0" w:color="auto"/>
              <w:left w:val="single" w:sz="4" w:space="0" w:color="auto"/>
              <w:bottom w:val="single" w:sz="4" w:space="0" w:color="auto"/>
              <w:right w:val="single" w:sz="4" w:space="0" w:color="auto"/>
            </w:tcBorders>
          </w:tcPr>
          <w:p w14:paraId="0DE00705" w14:textId="77777777" w:rsidR="002033F4" w:rsidRPr="00AA6A3F" w:rsidRDefault="002033F4" w:rsidP="00044BBC">
            <w:pPr>
              <w:rPr>
                <w:rFonts w:cs="Times New Roman"/>
                <w:szCs w:val="24"/>
              </w:rPr>
            </w:pPr>
          </w:p>
        </w:tc>
        <w:tc>
          <w:tcPr>
            <w:tcW w:w="540" w:type="dxa"/>
            <w:tcBorders>
              <w:top w:val="single" w:sz="4" w:space="0" w:color="auto"/>
              <w:left w:val="single" w:sz="4" w:space="0" w:color="auto"/>
              <w:bottom w:val="single" w:sz="4" w:space="0" w:color="auto"/>
              <w:right w:val="single" w:sz="4" w:space="0" w:color="auto"/>
            </w:tcBorders>
          </w:tcPr>
          <w:p w14:paraId="6679F167" w14:textId="77777777" w:rsidR="002033F4" w:rsidRPr="00AA6A3F" w:rsidRDefault="002033F4" w:rsidP="00044BBC">
            <w:pPr>
              <w:rPr>
                <w:rFonts w:cs="Times New Roman"/>
                <w:szCs w:val="24"/>
              </w:rPr>
            </w:pPr>
          </w:p>
        </w:tc>
        <w:tc>
          <w:tcPr>
            <w:tcW w:w="1530" w:type="dxa"/>
            <w:tcBorders>
              <w:top w:val="single" w:sz="4" w:space="0" w:color="auto"/>
              <w:left w:val="single" w:sz="4" w:space="0" w:color="auto"/>
              <w:bottom w:val="single" w:sz="4" w:space="0" w:color="auto"/>
              <w:right w:val="single" w:sz="4" w:space="0" w:color="auto"/>
            </w:tcBorders>
          </w:tcPr>
          <w:p w14:paraId="6F2EEB29" w14:textId="77777777" w:rsidR="002033F4" w:rsidRPr="00AA6A3F" w:rsidRDefault="002033F4" w:rsidP="00044BBC">
            <w:pPr>
              <w:rPr>
                <w:rFonts w:cs="Times New Roman"/>
                <w:szCs w:val="24"/>
              </w:rPr>
            </w:pPr>
          </w:p>
        </w:tc>
      </w:tr>
      <w:tr w:rsidR="002033F4" w:rsidRPr="00AA6A3F" w14:paraId="41A81A82" w14:textId="77777777" w:rsidTr="00044BBC">
        <w:trPr>
          <w:trHeight w:val="201"/>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9C4E845" w14:textId="77777777" w:rsidR="002033F4" w:rsidRPr="00AA6A3F" w:rsidRDefault="002033F4" w:rsidP="00044BBC">
            <w:pPr>
              <w:rPr>
                <w:rFonts w:eastAsiaTheme="majorEastAsia" w:cs="Times New Roman"/>
                <w:szCs w:val="24"/>
              </w:rPr>
            </w:pPr>
          </w:p>
        </w:tc>
        <w:tc>
          <w:tcPr>
            <w:tcW w:w="2200" w:type="dxa"/>
            <w:tcBorders>
              <w:top w:val="single" w:sz="4" w:space="0" w:color="auto"/>
              <w:left w:val="single" w:sz="4" w:space="0" w:color="auto"/>
              <w:bottom w:val="single" w:sz="4" w:space="0" w:color="auto"/>
              <w:right w:val="single" w:sz="4" w:space="0" w:color="auto"/>
            </w:tcBorders>
            <w:hideMark/>
          </w:tcPr>
          <w:p w14:paraId="620F4368" w14:textId="77777777" w:rsidR="002033F4" w:rsidRPr="00AA6A3F" w:rsidRDefault="002033F4" w:rsidP="00044BBC">
            <w:pPr>
              <w:rPr>
                <w:rFonts w:cs="Times New Roman"/>
                <w:szCs w:val="24"/>
              </w:rPr>
            </w:pPr>
            <w:r w:rsidRPr="00AA6A3F">
              <w:rPr>
                <w:rFonts w:cs="Times New Roman"/>
                <w:szCs w:val="24"/>
              </w:rPr>
              <w:t>Data Analysis</w:t>
            </w:r>
          </w:p>
        </w:tc>
        <w:tc>
          <w:tcPr>
            <w:tcW w:w="481" w:type="dxa"/>
            <w:gridSpan w:val="2"/>
            <w:tcBorders>
              <w:top w:val="single" w:sz="4" w:space="0" w:color="auto"/>
              <w:left w:val="single" w:sz="4" w:space="0" w:color="auto"/>
              <w:bottom w:val="single" w:sz="4" w:space="0" w:color="auto"/>
              <w:right w:val="single" w:sz="4" w:space="0" w:color="auto"/>
            </w:tcBorders>
          </w:tcPr>
          <w:p w14:paraId="7E99CA4A" w14:textId="77777777" w:rsidR="002033F4" w:rsidRPr="00AA6A3F" w:rsidRDefault="002033F4" w:rsidP="00044BBC">
            <w:pPr>
              <w:rPr>
                <w:rFonts w:cs="Times New Roman"/>
                <w:szCs w:val="24"/>
              </w:rPr>
            </w:pPr>
          </w:p>
        </w:tc>
        <w:tc>
          <w:tcPr>
            <w:tcW w:w="448" w:type="dxa"/>
            <w:tcBorders>
              <w:top w:val="single" w:sz="4" w:space="0" w:color="auto"/>
              <w:left w:val="single" w:sz="4" w:space="0" w:color="auto"/>
              <w:bottom w:val="single" w:sz="4" w:space="0" w:color="auto"/>
              <w:right w:val="single" w:sz="4" w:space="0" w:color="auto"/>
            </w:tcBorders>
          </w:tcPr>
          <w:p w14:paraId="6CF26D18" w14:textId="77777777" w:rsidR="002033F4" w:rsidRPr="00AA6A3F" w:rsidRDefault="002033F4" w:rsidP="00044BBC">
            <w:pPr>
              <w:rPr>
                <w:rFonts w:cs="Times New Roman"/>
                <w:szCs w:val="24"/>
              </w:rPr>
            </w:pPr>
          </w:p>
        </w:tc>
        <w:tc>
          <w:tcPr>
            <w:tcW w:w="448" w:type="dxa"/>
            <w:tcBorders>
              <w:top w:val="single" w:sz="4" w:space="0" w:color="auto"/>
              <w:left w:val="single" w:sz="4" w:space="0" w:color="auto"/>
              <w:bottom w:val="single" w:sz="4" w:space="0" w:color="auto"/>
              <w:right w:val="single" w:sz="4" w:space="0" w:color="auto"/>
            </w:tcBorders>
          </w:tcPr>
          <w:p w14:paraId="2B50276F" w14:textId="77777777" w:rsidR="002033F4" w:rsidRPr="00AA6A3F" w:rsidRDefault="002033F4" w:rsidP="00044BBC">
            <w:pPr>
              <w:rPr>
                <w:rFonts w:cs="Times New Roman"/>
                <w:szCs w:val="24"/>
              </w:rPr>
            </w:pPr>
          </w:p>
        </w:tc>
        <w:tc>
          <w:tcPr>
            <w:tcW w:w="448" w:type="dxa"/>
            <w:tcBorders>
              <w:top w:val="single" w:sz="4" w:space="0" w:color="auto"/>
              <w:left w:val="single" w:sz="4" w:space="0" w:color="auto"/>
              <w:bottom w:val="single" w:sz="4" w:space="0" w:color="auto"/>
              <w:right w:val="single" w:sz="4" w:space="0" w:color="auto"/>
            </w:tcBorders>
          </w:tcPr>
          <w:p w14:paraId="3D058E96" w14:textId="77777777" w:rsidR="002033F4" w:rsidRPr="00AA6A3F" w:rsidRDefault="002033F4" w:rsidP="00044BBC">
            <w:pPr>
              <w:rPr>
                <w:rFonts w:cs="Times New Roman"/>
                <w:szCs w:val="24"/>
              </w:rPr>
            </w:pPr>
          </w:p>
        </w:tc>
        <w:tc>
          <w:tcPr>
            <w:tcW w:w="448" w:type="dxa"/>
            <w:tcBorders>
              <w:top w:val="single" w:sz="4" w:space="0" w:color="auto"/>
              <w:left w:val="single" w:sz="4" w:space="0" w:color="auto"/>
              <w:bottom w:val="single" w:sz="4" w:space="0" w:color="auto"/>
              <w:right w:val="single" w:sz="4" w:space="0" w:color="auto"/>
            </w:tcBorders>
          </w:tcPr>
          <w:p w14:paraId="193BF25A" w14:textId="77777777" w:rsidR="002033F4" w:rsidRPr="00AA6A3F" w:rsidRDefault="002033F4" w:rsidP="00044BBC">
            <w:pPr>
              <w:rPr>
                <w:rFonts w:cs="Times New Roman"/>
                <w:szCs w:val="24"/>
              </w:rPr>
            </w:pPr>
          </w:p>
        </w:tc>
        <w:tc>
          <w:tcPr>
            <w:tcW w:w="448" w:type="dxa"/>
            <w:tcBorders>
              <w:top w:val="single" w:sz="4" w:space="0" w:color="auto"/>
              <w:left w:val="single" w:sz="4" w:space="0" w:color="auto"/>
              <w:bottom w:val="single" w:sz="4" w:space="0" w:color="auto"/>
              <w:right w:val="single" w:sz="4" w:space="0" w:color="auto"/>
            </w:tcBorders>
          </w:tcPr>
          <w:p w14:paraId="2BCD22B7" w14:textId="77777777" w:rsidR="002033F4" w:rsidRPr="00AA6A3F" w:rsidRDefault="002033F4" w:rsidP="00044BBC">
            <w:pPr>
              <w:rPr>
                <w:rFonts w:cs="Times New Roman"/>
                <w:szCs w:val="24"/>
              </w:rPr>
            </w:pPr>
          </w:p>
        </w:tc>
        <w:tc>
          <w:tcPr>
            <w:tcW w:w="412" w:type="dxa"/>
            <w:gridSpan w:val="2"/>
            <w:tcBorders>
              <w:top w:val="single" w:sz="4" w:space="0" w:color="auto"/>
              <w:left w:val="single" w:sz="4" w:space="0" w:color="auto"/>
              <w:bottom w:val="single" w:sz="4" w:space="0" w:color="auto"/>
              <w:right w:val="single" w:sz="4" w:space="0" w:color="auto"/>
            </w:tcBorders>
          </w:tcPr>
          <w:p w14:paraId="77B98CE9" w14:textId="77777777" w:rsidR="002033F4" w:rsidRPr="00AA6A3F" w:rsidRDefault="002033F4" w:rsidP="00044BBC">
            <w:pPr>
              <w:rPr>
                <w:rFonts w:cs="Times New Roman"/>
                <w:szCs w:val="24"/>
              </w:rPr>
            </w:pPr>
          </w:p>
        </w:tc>
        <w:tc>
          <w:tcPr>
            <w:tcW w:w="431" w:type="dxa"/>
            <w:tcBorders>
              <w:top w:val="single" w:sz="4" w:space="0" w:color="auto"/>
              <w:left w:val="single" w:sz="4" w:space="0" w:color="auto"/>
              <w:bottom w:val="single" w:sz="4" w:space="0" w:color="auto"/>
              <w:right w:val="single" w:sz="4" w:space="0" w:color="auto"/>
            </w:tcBorders>
          </w:tcPr>
          <w:p w14:paraId="245FBCF5" w14:textId="77777777" w:rsidR="002033F4" w:rsidRPr="00AA6A3F" w:rsidRDefault="002033F4" w:rsidP="00044BBC">
            <w:pPr>
              <w:rPr>
                <w:rFonts w:cs="Times New Roman"/>
                <w:szCs w:val="24"/>
              </w:rPr>
            </w:pPr>
          </w:p>
        </w:tc>
        <w:tc>
          <w:tcPr>
            <w:tcW w:w="431" w:type="dxa"/>
            <w:tcBorders>
              <w:top w:val="single" w:sz="4" w:space="0" w:color="auto"/>
              <w:left w:val="single" w:sz="4" w:space="0" w:color="auto"/>
              <w:bottom w:val="single" w:sz="4" w:space="0" w:color="auto"/>
              <w:right w:val="single" w:sz="4" w:space="0" w:color="auto"/>
            </w:tcBorders>
          </w:tcPr>
          <w:p w14:paraId="07E0D5A7" w14:textId="77777777" w:rsidR="002033F4" w:rsidRPr="00AA6A3F" w:rsidRDefault="002033F4" w:rsidP="00044BBC">
            <w:pPr>
              <w:rPr>
                <w:rFonts w:cs="Times New Roman"/>
                <w:szCs w:val="24"/>
              </w:rPr>
            </w:pPr>
          </w:p>
        </w:tc>
        <w:tc>
          <w:tcPr>
            <w:tcW w:w="522" w:type="dxa"/>
            <w:tcBorders>
              <w:top w:val="single" w:sz="4" w:space="0" w:color="auto"/>
              <w:left w:val="single" w:sz="4" w:space="0" w:color="auto"/>
              <w:bottom w:val="single" w:sz="4" w:space="0" w:color="auto"/>
              <w:right w:val="single" w:sz="4" w:space="0" w:color="auto"/>
            </w:tcBorders>
          </w:tcPr>
          <w:p w14:paraId="5771288E"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2B2DB4F7"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1384385B" w14:textId="77777777" w:rsidR="002033F4" w:rsidRPr="00AA6A3F" w:rsidRDefault="002033F4" w:rsidP="00044BBC">
            <w:pPr>
              <w:rPr>
                <w:rFonts w:cs="Times New Roman"/>
                <w:szCs w:val="24"/>
              </w:rPr>
            </w:pPr>
          </w:p>
        </w:tc>
        <w:tc>
          <w:tcPr>
            <w:tcW w:w="523" w:type="dxa"/>
            <w:tcBorders>
              <w:top w:val="single" w:sz="4" w:space="0" w:color="auto"/>
              <w:left w:val="single" w:sz="4" w:space="0" w:color="auto"/>
              <w:bottom w:val="single" w:sz="4" w:space="0" w:color="auto"/>
              <w:right w:val="single" w:sz="4" w:space="0" w:color="auto"/>
            </w:tcBorders>
          </w:tcPr>
          <w:p w14:paraId="5272BF9E" w14:textId="77777777" w:rsidR="002033F4" w:rsidRPr="00AA6A3F" w:rsidRDefault="002033F4" w:rsidP="00044BBC">
            <w:pPr>
              <w:rPr>
                <w:rFonts w:cs="Times New Roman"/>
                <w:szCs w:val="24"/>
              </w:rPr>
            </w:pPr>
          </w:p>
        </w:tc>
        <w:tc>
          <w:tcPr>
            <w:tcW w:w="540" w:type="dxa"/>
            <w:tcBorders>
              <w:top w:val="single" w:sz="4" w:space="0" w:color="auto"/>
              <w:left w:val="single" w:sz="4" w:space="0" w:color="auto"/>
              <w:bottom w:val="single" w:sz="4" w:space="0" w:color="auto"/>
              <w:right w:val="single" w:sz="4" w:space="0" w:color="auto"/>
            </w:tcBorders>
          </w:tcPr>
          <w:p w14:paraId="172DF1F5" w14:textId="77777777" w:rsidR="002033F4" w:rsidRPr="00AA6A3F" w:rsidRDefault="002033F4" w:rsidP="00044BBC">
            <w:pPr>
              <w:rPr>
                <w:rFonts w:cs="Times New Roman"/>
                <w:szCs w:val="24"/>
              </w:rPr>
            </w:pPr>
          </w:p>
        </w:tc>
        <w:tc>
          <w:tcPr>
            <w:tcW w:w="1530" w:type="dxa"/>
            <w:tcBorders>
              <w:top w:val="single" w:sz="4" w:space="0" w:color="auto"/>
              <w:left w:val="single" w:sz="4" w:space="0" w:color="auto"/>
              <w:bottom w:val="single" w:sz="4" w:space="0" w:color="auto"/>
              <w:right w:val="single" w:sz="4" w:space="0" w:color="auto"/>
            </w:tcBorders>
          </w:tcPr>
          <w:p w14:paraId="58A80A83" w14:textId="77777777" w:rsidR="002033F4" w:rsidRPr="00AA6A3F" w:rsidRDefault="002033F4" w:rsidP="00044BBC">
            <w:pPr>
              <w:rPr>
                <w:rFonts w:cs="Times New Roman"/>
                <w:szCs w:val="24"/>
              </w:rPr>
            </w:pPr>
          </w:p>
        </w:tc>
      </w:tr>
      <w:tr w:rsidR="002033F4" w:rsidRPr="00AA6A3F" w14:paraId="345F29A1" w14:textId="77777777" w:rsidTr="00044BBC">
        <w:trPr>
          <w:trHeight w:val="201"/>
          <w:jc w:val="center"/>
        </w:trPr>
        <w:tc>
          <w:tcPr>
            <w:tcW w:w="765" w:type="dxa"/>
            <w:vMerge w:val="restart"/>
            <w:tcBorders>
              <w:top w:val="single" w:sz="4" w:space="0" w:color="auto"/>
              <w:left w:val="single" w:sz="4" w:space="0" w:color="auto"/>
              <w:bottom w:val="single" w:sz="4" w:space="0" w:color="auto"/>
              <w:right w:val="single" w:sz="4" w:space="0" w:color="auto"/>
            </w:tcBorders>
            <w:vAlign w:val="center"/>
            <w:hideMark/>
          </w:tcPr>
          <w:p w14:paraId="690DBBAD" w14:textId="77777777" w:rsidR="002033F4" w:rsidRPr="00AA6A3F" w:rsidRDefault="002033F4" w:rsidP="00044BBC">
            <w:pPr>
              <w:rPr>
                <w:rFonts w:cs="Times New Roman"/>
                <w:szCs w:val="24"/>
              </w:rPr>
            </w:pPr>
            <w:r w:rsidRPr="00AA6A3F">
              <w:rPr>
                <w:rFonts w:cs="Times New Roman"/>
                <w:szCs w:val="24"/>
              </w:rPr>
              <w:t>CLO5</w:t>
            </w:r>
          </w:p>
        </w:tc>
        <w:tc>
          <w:tcPr>
            <w:tcW w:w="2200" w:type="dxa"/>
            <w:tcBorders>
              <w:top w:val="single" w:sz="4" w:space="0" w:color="auto"/>
              <w:left w:val="single" w:sz="4" w:space="0" w:color="auto"/>
              <w:bottom w:val="single" w:sz="4" w:space="0" w:color="auto"/>
              <w:right w:val="single" w:sz="4" w:space="0" w:color="auto"/>
            </w:tcBorders>
            <w:hideMark/>
          </w:tcPr>
          <w:p w14:paraId="4EE5BC81" w14:textId="77777777" w:rsidR="002033F4" w:rsidRPr="00AA6A3F" w:rsidRDefault="002033F4" w:rsidP="00044BBC">
            <w:pPr>
              <w:rPr>
                <w:rFonts w:cs="Times New Roman"/>
                <w:szCs w:val="24"/>
              </w:rPr>
            </w:pPr>
            <w:r w:rsidRPr="00AA6A3F">
              <w:rPr>
                <w:rFonts w:cs="Times New Roman"/>
                <w:szCs w:val="24"/>
              </w:rPr>
              <w:t>Experimental validation</w:t>
            </w:r>
          </w:p>
        </w:tc>
        <w:tc>
          <w:tcPr>
            <w:tcW w:w="481" w:type="dxa"/>
            <w:gridSpan w:val="2"/>
            <w:tcBorders>
              <w:top w:val="single" w:sz="4" w:space="0" w:color="auto"/>
              <w:left w:val="single" w:sz="4" w:space="0" w:color="auto"/>
              <w:bottom w:val="single" w:sz="4" w:space="0" w:color="auto"/>
              <w:right w:val="single" w:sz="4" w:space="0" w:color="auto"/>
            </w:tcBorders>
          </w:tcPr>
          <w:p w14:paraId="5E7D86D7" w14:textId="77777777" w:rsidR="002033F4" w:rsidRPr="00AA6A3F" w:rsidRDefault="002033F4" w:rsidP="00044BBC">
            <w:pPr>
              <w:rPr>
                <w:rFonts w:cs="Times New Roman"/>
                <w:szCs w:val="24"/>
              </w:rPr>
            </w:pPr>
          </w:p>
        </w:tc>
        <w:tc>
          <w:tcPr>
            <w:tcW w:w="448" w:type="dxa"/>
            <w:tcBorders>
              <w:top w:val="single" w:sz="4" w:space="0" w:color="auto"/>
              <w:left w:val="single" w:sz="4" w:space="0" w:color="auto"/>
              <w:bottom w:val="single" w:sz="4" w:space="0" w:color="auto"/>
              <w:right w:val="single" w:sz="4" w:space="0" w:color="auto"/>
            </w:tcBorders>
          </w:tcPr>
          <w:p w14:paraId="10AAC81D" w14:textId="77777777" w:rsidR="002033F4" w:rsidRPr="00AA6A3F" w:rsidRDefault="002033F4" w:rsidP="00044BBC">
            <w:pPr>
              <w:rPr>
                <w:rFonts w:cs="Times New Roman"/>
                <w:szCs w:val="24"/>
              </w:rPr>
            </w:pPr>
          </w:p>
        </w:tc>
        <w:tc>
          <w:tcPr>
            <w:tcW w:w="448" w:type="dxa"/>
            <w:tcBorders>
              <w:top w:val="single" w:sz="4" w:space="0" w:color="auto"/>
              <w:left w:val="single" w:sz="4" w:space="0" w:color="auto"/>
              <w:bottom w:val="single" w:sz="4" w:space="0" w:color="auto"/>
              <w:right w:val="single" w:sz="4" w:space="0" w:color="auto"/>
            </w:tcBorders>
          </w:tcPr>
          <w:p w14:paraId="02CBCA7E" w14:textId="77777777" w:rsidR="002033F4" w:rsidRPr="00AA6A3F" w:rsidRDefault="002033F4" w:rsidP="00044BBC">
            <w:pPr>
              <w:rPr>
                <w:rFonts w:cs="Times New Roman"/>
                <w:szCs w:val="24"/>
              </w:rPr>
            </w:pPr>
          </w:p>
        </w:tc>
        <w:tc>
          <w:tcPr>
            <w:tcW w:w="448" w:type="dxa"/>
            <w:tcBorders>
              <w:top w:val="single" w:sz="4" w:space="0" w:color="auto"/>
              <w:left w:val="single" w:sz="4" w:space="0" w:color="auto"/>
              <w:bottom w:val="single" w:sz="4" w:space="0" w:color="auto"/>
              <w:right w:val="single" w:sz="4" w:space="0" w:color="auto"/>
            </w:tcBorders>
          </w:tcPr>
          <w:p w14:paraId="5F2401F6" w14:textId="77777777" w:rsidR="002033F4" w:rsidRPr="00AA6A3F" w:rsidRDefault="002033F4" w:rsidP="00044BBC">
            <w:pPr>
              <w:rPr>
                <w:rFonts w:cs="Times New Roman"/>
                <w:szCs w:val="24"/>
              </w:rPr>
            </w:pPr>
          </w:p>
        </w:tc>
        <w:tc>
          <w:tcPr>
            <w:tcW w:w="448" w:type="dxa"/>
            <w:tcBorders>
              <w:top w:val="single" w:sz="4" w:space="0" w:color="auto"/>
              <w:left w:val="single" w:sz="4" w:space="0" w:color="auto"/>
              <w:bottom w:val="single" w:sz="4" w:space="0" w:color="auto"/>
              <w:right w:val="single" w:sz="4" w:space="0" w:color="auto"/>
            </w:tcBorders>
          </w:tcPr>
          <w:p w14:paraId="036C316F" w14:textId="77777777" w:rsidR="002033F4" w:rsidRPr="00AA6A3F" w:rsidRDefault="002033F4" w:rsidP="00044BBC">
            <w:pPr>
              <w:rPr>
                <w:rFonts w:cs="Times New Roman"/>
                <w:szCs w:val="24"/>
              </w:rPr>
            </w:pPr>
          </w:p>
        </w:tc>
        <w:tc>
          <w:tcPr>
            <w:tcW w:w="448" w:type="dxa"/>
            <w:tcBorders>
              <w:top w:val="single" w:sz="4" w:space="0" w:color="auto"/>
              <w:left w:val="single" w:sz="4" w:space="0" w:color="auto"/>
              <w:bottom w:val="single" w:sz="4" w:space="0" w:color="auto"/>
              <w:right w:val="single" w:sz="4" w:space="0" w:color="auto"/>
            </w:tcBorders>
          </w:tcPr>
          <w:p w14:paraId="68B12B7D" w14:textId="77777777" w:rsidR="002033F4" w:rsidRPr="00AA6A3F" w:rsidRDefault="002033F4" w:rsidP="00044BBC">
            <w:pPr>
              <w:rPr>
                <w:rFonts w:cs="Times New Roman"/>
                <w:szCs w:val="24"/>
              </w:rPr>
            </w:pPr>
          </w:p>
        </w:tc>
        <w:tc>
          <w:tcPr>
            <w:tcW w:w="412" w:type="dxa"/>
            <w:gridSpan w:val="2"/>
            <w:tcBorders>
              <w:top w:val="single" w:sz="4" w:space="0" w:color="auto"/>
              <w:left w:val="single" w:sz="4" w:space="0" w:color="auto"/>
              <w:bottom w:val="single" w:sz="4" w:space="0" w:color="auto"/>
              <w:right w:val="single" w:sz="4" w:space="0" w:color="auto"/>
            </w:tcBorders>
          </w:tcPr>
          <w:p w14:paraId="6FDE5524" w14:textId="77777777" w:rsidR="002033F4" w:rsidRPr="00AA6A3F" w:rsidRDefault="002033F4" w:rsidP="00044BBC">
            <w:pPr>
              <w:rPr>
                <w:rFonts w:cs="Times New Roman"/>
                <w:szCs w:val="24"/>
              </w:rPr>
            </w:pPr>
          </w:p>
        </w:tc>
        <w:tc>
          <w:tcPr>
            <w:tcW w:w="431" w:type="dxa"/>
            <w:tcBorders>
              <w:top w:val="single" w:sz="4" w:space="0" w:color="auto"/>
              <w:left w:val="single" w:sz="4" w:space="0" w:color="auto"/>
              <w:bottom w:val="single" w:sz="4" w:space="0" w:color="auto"/>
              <w:right w:val="single" w:sz="4" w:space="0" w:color="auto"/>
            </w:tcBorders>
          </w:tcPr>
          <w:p w14:paraId="3F753426" w14:textId="77777777" w:rsidR="002033F4" w:rsidRPr="00AA6A3F" w:rsidRDefault="002033F4" w:rsidP="00044BBC">
            <w:pPr>
              <w:rPr>
                <w:rFonts w:cs="Times New Roman"/>
                <w:szCs w:val="24"/>
              </w:rPr>
            </w:pPr>
          </w:p>
        </w:tc>
        <w:tc>
          <w:tcPr>
            <w:tcW w:w="431" w:type="dxa"/>
            <w:tcBorders>
              <w:top w:val="single" w:sz="4" w:space="0" w:color="auto"/>
              <w:left w:val="single" w:sz="4" w:space="0" w:color="auto"/>
              <w:bottom w:val="single" w:sz="4" w:space="0" w:color="auto"/>
              <w:right w:val="single" w:sz="4" w:space="0" w:color="auto"/>
            </w:tcBorders>
          </w:tcPr>
          <w:p w14:paraId="0E5E6934" w14:textId="77777777" w:rsidR="002033F4" w:rsidRPr="00AA6A3F" w:rsidRDefault="002033F4" w:rsidP="00044BBC">
            <w:pPr>
              <w:rPr>
                <w:rFonts w:cs="Times New Roman"/>
                <w:szCs w:val="24"/>
              </w:rPr>
            </w:pPr>
          </w:p>
        </w:tc>
        <w:tc>
          <w:tcPr>
            <w:tcW w:w="522" w:type="dxa"/>
            <w:tcBorders>
              <w:top w:val="single" w:sz="4" w:space="0" w:color="auto"/>
              <w:left w:val="single" w:sz="4" w:space="0" w:color="auto"/>
              <w:bottom w:val="single" w:sz="4" w:space="0" w:color="auto"/>
              <w:right w:val="single" w:sz="4" w:space="0" w:color="auto"/>
            </w:tcBorders>
          </w:tcPr>
          <w:p w14:paraId="56F6A9BC"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4FDA73D4"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0A9A6063" w14:textId="77777777" w:rsidR="002033F4" w:rsidRPr="00AA6A3F" w:rsidRDefault="002033F4" w:rsidP="00044BBC">
            <w:pPr>
              <w:rPr>
                <w:rFonts w:cs="Times New Roman"/>
                <w:szCs w:val="24"/>
              </w:rPr>
            </w:pPr>
          </w:p>
        </w:tc>
        <w:tc>
          <w:tcPr>
            <w:tcW w:w="523" w:type="dxa"/>
            <w:tcBorders>
              <w:top w:val="single" w:sz="4" w:space="0" w:color="auto"/>
              <w:left w:val="single" w:sz="4" w:space="0" w:color="auto"/>
              <w:bottom w:val="single" w:sz="4" w:space="0" w:color="auto"/>
              <w:right w:val="single" w:sz="4" w:space="0" w:color="auto"/>
            </w:tcBorders>
          </w:tcPr>
          <w:p w14:paraId="5F707DAB" w14:textId="77777777" w:rsidR="002033F4" w:rsidRPr="00AA6A3F" w:rsidRDefault="002033F4" w:rsidP="00044BBC">
            <w:pPr>
              <w:rPr>
                <w:rFonts w:cs="Times New Roman"/>
                <w:szCs w:val="24"/>
              </w:rPr>
            </w:pPr>
          </w:p>
        </w:tc>
        <w:tc>
          <w:tcPr>
            <w:tcW w:w="540" w:type="dxa"/>
            <w:tcBorders>
              <w:top w:val="single" w:sz="4" w:space="0" w:color="auto"/>
              <w:left w:val="single" w:sz="4" w:space="0" w:color="auto"/>
              <w:bottom w:val="single" w:sz="4" w:space="0" w:color="auto"/>
              <w:right w:val="single" w:sz="4" w:space="0" w:color="auto"/>
            </w:tcBorders>
          </w:tcPr>
          <w:p w14:paraId="799202CD" w14:textId="77777777" w:rsidR="002033F4" w:rsidRPr="00AA6A3F" w:rsidRDefault="002033F4" w:rsidP="00044BBC">
            <w:pPr>
              <w:rPr>
                <w:rFonts w:cs="Times New Roman"/>
                <w:szCs w:val="24"/>
              </w:rPr>
            </w:pPr>
          </w:p>
        </w:tc>
        <w:tc>
          <w:tcPr>
            <w:tcW w:w="1530" w:type="dxa"/>
            <w:tcBorders>
              <w:top w:val="single" w:sz="4" w:space="0" w:color="auto"/>
              <w:left w:val="single" w:sz="4" w:space="0" w:color="auto"/>
              <w:bottom w:val="single" w:sz="4" w:space="0" w:color="auto"/>
              <w:right w:val="single" w:sz="4" w:space="0" w:color="auto"/>
            </w:tcBorders>
          </w:tcPr>
          <w:p w14:paraId="71827213" w14:textId="77777777" w:rsidR="002033F4" w:rsidRPr="00AA6A3F" w:rsidRDefault="002033F4" w:rsidP="00044BBC">
            <w:pPr>
              <w:rPr>
                <w:rFonts w:cs="Times New Roman"/>
                <w:szCs w:val="24"/>
              </w:rPr>
            </w:pPr>
          </w:p>
        </w:tc>
      </w:tr>
      <w:tr w:rsidR="002033F4" w:rsidRPr="00AA6A3F" w14:paraId="7465016B" w14:textId="77777777" w:rsidTr="00044BBC">
        <w:trPr>
          <w:trHeight w:val="201"/>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1CCE087" w14:textId="77777777" w:rsidR="002033F4" w:rsidRPr="00AA6A3F" w:rsidRDefault="002033F4" w:rsidP="00044BBC">
            <w:pPr>
              <w:rPr>
                <w:rFonts w:eastAsiaTheme="majorEastAsia" w:cs="Times New Roman"/>
                <w:szCs w:val="24"/>
              </w:rPr>
            </w:pPr>
          </w:p>
        </w:tc>
        <w:tc>
          <w:tcPr>
            <w:tcW w:w="2200" w:type="dxa"/>
            <w:tcBorders>
              <w:top w:val="single" w:sz="4" w:space="0" w:color="auto"/>
              <w:left w:val="single" w:sz="4" w:space="0" w:color="auto"/>
              <w:bottom w:val="single" w:sz="4" w:space="0" w:color="auto"/>
              <w:right w:val="single" w:sz="4" w:space="0" w:color="auto"/>
            </w:tcBorders>
            <w:hideMark/>
          </w:tcPr>
          <w:p w14:paraId="6BCE691E" w14:textId="77777777" w:rsidR="002033F4" w:rsidRPr="00AA6A3F" w:rsidRDefault="002033F4" w:rsidP="00044BBC">
            <w:pPr>
              <w:rPr>
                <w:rFonts w:cs="Times New Roman"/>
                <w:szCs w:val="24"/>
              </w:rPr>
            </w:pPr>
            <w:r w:rsidRPr="00AA6A3F">
              <w:rPr>
                <w:rFonts w:cs="Times New Roman"/>
                <w:szCs w:val="24"/>
              </w:rPr>
              <w:t>Data Analysis</w:t>
            </w:r>
          </w:p>
        </w:tc>
        <w:tc>
          <w:tcPr>
            <w:tcW w:w="481" w:type="dxa"/>
            <w:gridSpan w:val="2"/>
            <w:tcBorders>
              <w:top w:val="single" w:sz="4" w:space="0" w:color="auto"/>
              <w:left w:val="single" w:sz="4" w:space="0" w:color="auto"/>
              <w:bottom w:val="single" w:sz="4" w:space="0" w:color="auto"/>
              <w:right w:val="single" w:sz="4" w:space="0" w:color="auto"/>
            </w:tcBorders>
          </w:tcPr>
          <w:p w14:paraId="68A38813" w14:textId="77777777" w:rsidR="002033F4" w:rsidRPr="00AA6A3F" w:rsidRDefault="002033F4" w:rsidP="00044BBC">
            <w:pPr>
              <w:rPr>
                <w:rFonts w:cs="Times New Roman"/>
                <w:szCs w:val="24"/>
              </w:rPr>
            </w:pPr>
          </w:p>
        </w:tc>
        <w:tc>
          <w:tcPr>
            <w:tcW w:w="448" w:type="dxa"/>
            <w:tcBorders>
              <w:top w:val="single" w:sz="4" w:space="0" w:color="auto"/>
              <w:left w:val="single" w:sz="4" w:space="0" w:color="auto"/>
              <w:bottom w:val="single" w:sz="4" w:space="0" w:color="auto"/>
              <w:right w:val="single" w:sz="4" w:space="0" w:color="auto"/>
            </w:tcBorders>
          </w:tcPr>
          <w:p w14:paraId="64A83B8F" w14:textId="77777777" w:rsidR="002033F4" w:rsidRPr="00AA6A3F" w:rsidRDefault="002033F4" w:rsidP="00044BBC">
            <w:pPr>
              <w:rPr>
                <w:rFonts w:cs="Times New Roman"/>
                <w:szCs w:val="24"/>
              </w:rPr>
            </w:pPr>
          </w:p>
        </w:tc>
        <w:tc>
          <w:tcPr>
            <w:tcW w:w="448" w:type="dxa"/>
            <w:tcBorders>
              <w:top w:val="single" w:sz="4" w:space="0" w:color="auto"/>
              <w:left w:val="single" w:sz="4" w:space="0" w:color="auto"/>
              <w:bottom w:val="single" w:sz="4" w:space="0" w:color="auto"/>
              <w:right w:val="single" w:sz="4" w:space="0" w:color="auto"/>
            </w:tcBorders>
          </w:tcPr>
          <w:p w14:paraId="2501C40D" w14:textId="77777777" w:rsidR="002033F4" w:rsidRPr="00AA6A3F" w:rsidRDefault="002033F4" w:rsidP="00044BBC">
            <w:pPr>
              <w:rPr>
                <w:rFonts w:cs="Times New Roman"/>
                <w:szCs w:val="24"/>
              </w:rPr>
            </w:pPr>
          </w:p>
        </w:tc>
        <w:tc>
          <w:tcPr>
            <w:tcW w:w="448" w:type="dxa"/>
            <w:tcBorders>
              <w:top w:val="single" w:sz="4" w:space="0" w:color="auto"/>
              <w:left w:val="single" w:sz="4" w:space="0" w:color="auto"/>
              <w:bottom w:val="single" w:sz="4" w:space="0" w:color="auto"/>
              <w:right w:val="single" w:sz="4" w:space="0" w:color="auto"/>
            </w:tcBorders>
          </w:tcPr>
          <w:p w14:paraId="4FCAFE2A" w14:textId="77777777" w:rsidR="002033F4" w:rsidRPr="00AA6A3F" w:rsidRDefault="002033F4" w:rsidP="00044BBC">
            <w:pPr>
              <w:rPr>
                <w:rFonts w:cs="Times New Roman"/>
                <w:szCs w:val="24"/>
              </w:rPr>
            </w:pPr>
          </w:p>
        </w:tc>
        <w:tc>
          <w:tcPr>
            <w:tcW w:w="448" w:type="dxa"/>
            <w:tcBorders>
              <w:top w:val="single" w:sz="4" w:space="0" w:color="auto"/>
              <w:left w:val="single" w:sz="4" w:space="0" w:color="auto"/>
              <w:bottom w:val="single" w:sz="4" w:space="0" w:color="auto"/>
              <w:right w:val="single" w:sz="4" w:space="0" w:color="auto"/>
            </w:tcBorders>
          </w:tcPr>
          <w:p w14:paraId="39856A20" w14:textId="77777777" w:rsidR="002033F4" w:rsidRPr="00AA6A3F" w:rsidRDefault="002033F4" w:rsidP="00044BBC">
            <w:pPr>
              <w:rPr>
                <w:rFonts w:cs="Times New Roman"/>
                <w:szCs w:val="24"/>
              </w:rPr>
            </w:pPr>
          </w:p>
        </w:tc>
        <w:tc>
          <w:tcPr>
            <w:tcW w:w="448" w:type="dxa"/>
            <w:tcBorders>
              <w:top w:val="single" w:sz="4" w:space="0" w:color="auto"/>
              <w:left w:val="single" w:sz="4" w:space="0" w:color="auto"/>
              <w:bottom w:val="single" w:sz="4" w:space="0" w:color="auto"/>
              <w:right w:val="single" w:sz="4" w:space="0" w:color="auto"/>
            </w:tcBorders>
          </w:tcPr>
          <w:p w14:paraId="4E45116F" w14:textId="77777777" w:rsidR="002033F4" w:rsidRPr="00AA6A3F" w:rsidRDefault="002033F4" w:rsidP="00044BBC">
            <w:pPr>
              <w:rPr>
                <w:rFonts w:cs="Times New Roman"/>
                <w:szCs w:val="24"/>
              </w:rPr>
            </w:pPr>
          </w:p>
        </w:tc>
        <w:tc>
          <w:tcPr>
            <w:tcW w:w="412" w:type="dxa"/>
            <w:gridSpan w:val="2"/>
            <w:tcBorders>
              <w:top w:val="single" w:sz="4" w:space="0" w:color="auto"/>
              <w:left w:val="single" w:sz="4" w:space="0" w:color="auto"/>
              <w:bottom w:val="single" w:sz="4" w:space="0" w:color="auto"/>
              <w:right w:val="single" w:sz="4" w:space="0" w:color="auto"/>
            </w:tcBorders>
          </w:tcPr>
          <w:p w14:paraId="4ABAB7EC" w14:textId="77777777" w:rsidR="002033F4" w:rsidRPr="00AA6A3F" w:rsidRDefault="002033F4" w:rsidP="00044BBC">
            <w:pPr>
              <w:rPr>
                <w:rFonts w:cs="Times New Roman"/>
                <w:szCs w:val="24"/>
              </w:rPr>
            </w:pPr>
          </w:p>
        </w:tc>
        <w:tc>
          <w:tcPr>
            <w:tcW w:w="431" w:type="dxa"/>
            <w:tcBorders>
              <w:top w:val="single" w:sz="4" w:space="0" w:color="auto"/>
              <w:left w:val="single" w:sz="4" w:space="0" w:color="auto"/>
              <w:bottom w:val="single" w:sz="4" w:space="0" w:color="auto"/>
              <w:right w:val="single" w:sz="4" w:space="0" w:color="auto"/>
            </w:tcBorders>
          </w:tcPr>
          <w:p w14:paraId="782EC873" w14:textId="77777777" w:rsidR="002033F4" w:rsidRPr="00AA6A3F" w:rsidRDefault="002033F4" w:rsidP="00044BBC">
            <w:pPr>
              <w:rPr>
                <w:rFonts w:cs="Times New Roman"/>
                <w:szCs w:val="24"/>
              </w:rPr>
            </w:pPr>
          </w:p>
        </w:tc>
        <w:tc>
          <w:tcPr>
            <w:tcW w:w="431" w:type="dxa"/>
            <w:tcBorders>
              <w:top w:val="single" w:sz="4" w:space="0" w:color="auto"/>
              <w:left w:val="single" w:sz="4" w:space="0" w:color="auto"/>
              <w:bottom w:val="single" w:sz="4" w:space="0" w:color="auto"/>
              <w:right w:val="single" w:sz="4" w:space="0" w:color="auto"/>
            </w:tcBorders>
          </w:tcPr>
          <w:p w14:paraId="35CCDD50" w14:textId="77777777" w:rsidR="002033F4" w:rsidRPr="00AA6A3F" w:rsidRDefault="002033F4" w:rsidP="00044BBC">
            <w:pPr>
              <w:rPr>
                <w:rFonts w:cs="Times New Roman"/>
                <w:szCs w:val="24"/>
              </w:rPr>
            </w:pPr>
          </w:p>
        </w:tc>
        <w:tc>
          <w:tcPr>
            <w:tcW w:w="522" w:type="dxa"/>
            <w:tcBorders>
              <w:top w:val="single" w:sz="4" w:space="0" w:color="auto"/>
              <w:left w:val="single" w:sz="4" w:space="0" w:color="auto"/>
              <w:bottom w:val="single" w:sz="4" w:space="0" w:color="auto"/>
              <w:right w:val="single" w:sz="4" w:space="0" w:color="auto"/>
            </w:tcBorders>
          </w:tcPr>
          <w:p w14:paraId="0F531185"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00D3CB6D"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582FB93D" w14:textId="77777777" w:rsidR="002033F4" w:rsidRPr="00AA6A3F" w:rsidRDefault="002033F4" w:rsidP="00044BBC">
            <w:pPr>
              <w:rPr>
                <w:rFonts w:cs="Times New Roman"/>
                <w:szCs w:val="24"/>
              </w:rPr>
            </w:pPr>
          </w:p>
        </w:tc>
        <w:tc>
          <w:tcPr>
            <w:tcW w:w="523" w:type="dxa"/>
            <w:tcBorders>
              <w:top w:val="single" w:sz="4" w:space="0" w:color="auto"/>
              <w:left w:val="single" w:sz="4" w:space="0" w:color="auto"/>
              <w:bottom w:val="single" w:sz="4" w:space="0" w:color="auto"/>
              <w:right w:val="single" w:sz="4" w:space="0" w:color="auto"/>
            </w:tcBorders>
          </w:tcPr>
          <w:p w14:paraId="39E22C2F" w14:textId="77777777" w:rsidR="002033F4" w:rsidRPr="00AA6A3F" w:rsidRDefault="002033F4" w:rsidP="00044BBC">
            <w:pPr>
              <w:rPr>
                <w:rFonts w:cs="Times New Roman"/>
                <w:szCs w:val="24"/>
              </w:rPr>
            </w:pPr>
          </w:p>
        </w:tc>
        <w:tc>
          <w:tcPr>
            <w:tcW w:w="540" w:type="dxa"/>
            <w:tcBorders>
              <w:top w:val="single" w:sz="4" w:space="0" w:color="auto"/>
              <w:left w:val="single" w:sz="4" w:space="0" w:color="auto"/>
              <w:bottom w:val="single" w:sz="4" w:space="0" w:color="auto"/>
              <w:right w:val="single" w:sz="4" w:space="0" w:color="auto"/>
            </w:tcBorders>
          </w:tcPr>
          <w:p w14:paraId="34C5CFE8" w14:textId="77777777" w:rsidR="002033F4" w:rsidRPr="00AA6A3F" w:rsidRDefault="002033F4" w:rsidP="00044BBC">
            <w:pPr>
              <w:rPr>
                <w:rFonts w:cs="Times New Roman"/>
                <w:szCs w:val="24"/>
              </w:rPr>
            </w:pPr>
          </w:p>
        </w:tc>
        <w:tc>
          <w:tcPr>
            <w:tcW w:w="1530" w:type="dxa"/>
            <w:tcBorders>
              <w:top w:val="single" w:sz="4" w:space="0" w:color="auto"/>
              <w:left w:val="single" w:sz="4" w:space="0" w:color="auto"/>
              <w:bottom w:val="single" w:sz="4" w:space="0" w:color="auto"/>
              <w:right w:val="single" w:sz="4" w:space="0" w:color="auto"/>
            </w:tcBorders>
          </w:tcPr>
          <w:p w14:paraId="23C5C00A" w14:textId="77777777" w:rsidR="002033F4" w:rsidRPr="00AA6A3F" w:rsidRDefault="002033F4" w:rsidP="00044BBC">
            <w:pPr>
              <w:rPr>
                <w:rFonts w:cs="Times New Roman"/>
                <w:szCs w:val="24"/>
              </w:rPr>
            </w:pPr>
          </w:p>
        </w:tc>
      </w:tr>
      <w:tr w:rsidR="002033F4" w:rsidRPr="00AA6A3F" w14:paraId="26DF5B8D" w14:textId="77777777" w:rsidTr="00044BBC">
        <w:trPr>
          <w:trHeight w:val="201"/>
          <w:jc w:val="center"/>
        </w:trPr>
        <w:tc>
          <w:tcPr>
            <w:tcW w:w="765" w:type="dxa"/>
            <w:tcBorders>
              <w:top w:val="single" w:sz="4" w:space="0" w:color="auto"/>
              <w:left w:val="single" w:sz="4" w:space="0" w:color="auto"/>
              <w:bottom w:val="single" w:sz="4" w:space="0" w:color="auto"/>
              <w:right w:val="single" w:sz="4" w:space="0" w:color="auto"/>
            </w:tcBorders>
            <w:vAlign w:val="center"/>
            <w:hideMark/>
          </w:tcPr>
          <w:p w14:paraId="61F45224" w14:textId="77777777" w:rsidR="002033F4" w:rsidRPr="00AA6A3F" w:rsidRDefault="002033F4" w:rsidP="00044BBC">
            <w:pPr>
              <w:rPr>
                <w:rFonts w:cs="Times New Roman"/>
                <w:szCs w:val="24"/>
              </w:rPr>
            </w:pPr>
            <w:r w:rsidRPr="00AA6A3F">
              <w:rPr>
                <w:rFonts w:cs="Times New Roman"/>
                <w:szCs w:val="24"/>
              </w:rPr>
              <w:t>CLO6</w:t>
            </w:r>
          </w:p>
        </w:tc>
        <w:tc>
          <w:tcPr>
            <w:tcW w:w="2200" w:type="dxa"/>
            <w:tcBorders>
              <w:top w:val="single" w:sz="4" w:space="0" w:color="auto"/>
              <w:left w:val="single" w:sz="4" w:space="0" w:color="auto"/>
              <w:bottom w:val="single" w:sz="4" w:space="0" w:color="auto"/>
              <w:right w:val="single" w:sz="4" w:space="0" w:color="auto"/>
            </w:tcBorders>
            <w:hideMark/>
          </w:tcPr>
          <w:p w14:paraId="75001B0C" w14:textId="77777777" w:rsidR="002033F4" w:rsidRPr="00AA6A3F" w:rsidRDefault="002033F4" w:rsidP="00044BBC">
            <w:pPr>
              <w:rPr>
                <w:rFonts w:cs="Times New Roman"/>
                <w:szCs w:val="24"/>
              </w:rPr>
            </w:pPr>
            <w:r w:rsidRPr="00AA6A3F">
              <w:rPr>
                <w:rFonts w:cs="Times New Roman"/>
                <w:szCs w:val="24"/>
              </w:rPr>
              <w:t>Engineering Problem</w:t>
            </w:r>
          </w:p>
        </w:tc>
        <w:tc>
          <w:tcPr>
            <w:tcW w:w="481" w:type="dxa"/>
            <w:gridSpan w:val="2"/>
            <w:tcBorders>
              <w:top w:val="single" w:sz="4" w:space="0" w:color="auto"/>
              <w:left w:val="single" w:sz="4" w:space="0" w:color="auto"/>
              <w:bottom w:val="single" w:sz="4" w:space="0" w:color="auto"/>
              <w:right w:val="single" w:sz="4" w:space="0" w:color="auto"/>
            </w:tcBorders>
          </w:tcPr>
          <w:p w14:paraId="201A91C0" w14:textId="77777777" w:rsidR="002033F4" w:rsidRPr="00AA6A3F" w:rsidRDefault="002033F4" w:rsidP="00044BBC">
            <w:pPr>
              <w:rPr>
                <w:rFonts w:cs="Times New Roman"/>
                <w:szCs w:val="24"/>
              </w:rPr>
            </w:pPr>
          </w:p>
        </w:tc>
        <w:tc>
          <w:tcPr>
            <w:tcW w:w="448" w:type="dxa"/>
            <w:tcBorders>
              <w:top w:val="single" w:sz="4" w:space="0" w:color="auto"/>
              <w:left w:val="single" w:sz="4" w:space="0" w:color="auto"/>
              <w:bottom w:val="single" w:sz="4" w:space="0" w:color="auto"/>
              <w:right w:val="single" w:sz="4" w:space="0" w:color="auto"/>
            </w:tcBorders>
          </w:tcPr>
          <w:p w14:paraId="365625ED" w14:textId="77777777" w:rsidR="002033F4" w:rsidRPr="00AA6A3F" w:rsidRDefault="002033F4" w:rsidP="00044BBC">
            <w:pPr>
              <w:rPr>
                <w:rFonts w:cs="Times New Roman"/>
                <w:szCs w:val="24"/>
              </w:rPr>
            </w:pPr>
          </w:p>
        </w:tc>
        <w:tc>
          <w:tcPr>
            <w:tcW w:w="448" w:type="dxa"/>
            <w:tcBorders>
              <w:top w:val="single" w:sz="4" w:space="0" w:color="auto"/>
              <w:left w:val="single" w:sz="4" w:space="0" w:color="auto"/>
              <w:bottom w:val="single" w:sz="4" w:space="0" w:color="auto"/>
              <w:right w:val="single" w:sz="4" w:space="0" w:color="auto"/>
            </w:tcBorders>
          </w:tcPr>
          <w:p w14:paraId="21F9D143" w14:textId="77777777" w:rsidR="002033F4" w:rsidRPr="00AA6A3F" w:rsidRDefault="002033F4" w:rsidP="00044BBC">
            <w:pPr>
              <w:rPr>
                <w:rFonts w:cs="Times New Roman"/>
                <w:szCs w:val="24"/>
              </w:rPr>
            </w:pPr>
          </w:p>
        </w:tc>
        <w:tc>
          <w:tcPr>
            <w:tcW w:w="448" w:type="dxa"/>
            <w:tcBorders>
              <w:top w:val="single" w:sz="4" w:space="0" w:color="auto"/>
              <w:left w:val="single" w:sz="4" w:space="0" w:color="auto"/>
              <w:bottom w:val="single" w:sz="4" w:space="0" w:color="auto"/>
              <w:right w:val="single" w:sz="4" w:space="0" w:color="auto"/>
            </w:tcBorders>
          </w:tcPr>
          <w:p w14:paraId="07DDBADB" w14:textId="77777777" w:rsidR="002033F4" w:rsidRPr="00AA6A3F" w:rsidRDefault="002033F4" w:rsidP="00044BBC">
            <w:pPr>
              <w:rPr>
                <w:rFonts w:cs="Times New Roman"/>
                <w:szCs w:val="24"/>
              </w:rPr>
            </w:pPr>
          </w:p>
        </w:tc>
        <w:tc>
          <w:tcPr>
            <w:tcW w:w="448" w:type="dxa"/>
            <w:tcBorders>
              <w:top w:val="single" w:sz="4" w:space="0" w:color="auto"/>
              <w:left w:val="single" w:sz="4" w:space="0" w:color="auto"/>
              <w:bottom w:val="single" w:sz="4" w:space="0" w:color="auto"/>
              <w:right w:val="single" w:sz="4" w:space="0" w:color="auto"/>
            </w:tcBorders>
          </w:tcPr>
          <w:p w14:paraId="605609EC" w14:textId="77777777" w:rsidR="002033F4" w:rsidRPr="00AA6A3F" w:rsidRDefault="002033F4" w:rsidP="00044BBC">
            <w:pPr>
              <w:rPr>
                <w:rFonts w:cs="Times New Roman"/>
                <w:szCs w:val="24"/>
              </w:rPr>
            </w:pPr>
          </w:p>
        </w:tc>
        <w:tc>
          <w:tcPr>
            <w:tcW w:w="448" w:type="dxa"/>
            <w:tcBorders>
              <w:top w:val="single" w:sz="4" w:space="0" w:color="auto"/>
              <w:left w:val="single" w:sz="4" w:space="0" w:color="auto"/>
              <w:bottom w:val="single" w:sz="4" w:space="0" w:color="auto"/>
              <w:right w:val="single" w:sz="4" w:space="0" w:color="auto"/>
            </w:tcBorders>
          </w:tcPr>
          <w:p w14:paraId="5FC77C92" w14:textId="77777777" w:rsidR="002033F4" w:rsidRPr="00AA6A3F" w:rsidRDefault="002033F4" w:rsidP="00044BBC">
            <w:pPr>
              <w:rPr>
                <w:rFonts w:cs="Times New Roman"/>
                <w:szCs w:val="24"/>
              </w:rPr>
            </w:pPr>
          </w:p>
        </w:tc>
        <w:tc>
          <w:tcPr>
            <w:tcW w:w="412" w:type="dxa"/>
            <w:gridSpan w:val="2"/>
            <w:tcBorders>
              <w:top w:val="single" w:sz="4" w:space="0" w:color="auto"/>
              <w:left w:val="single" w:sz="4" w:space="0" w:color="auto"/>
              <w:bottom w:val="single" w:sz="4" w:space="0" w:color="auto"/>
              <w:right w:val="single" w:sz="4" w:space="0" w:color="auto"/>
            </w:tcBorders>
          </w:tcPr>
          <w:p w14:paraId="0302E514" w14:textId="77777777" w:rsidR="002033F4" w:rsidRPr="00AA6A3F" w:rsidRDefault="002033F4" w:rsidP="00044BBC">
            <w:pPr>
              <w:rPr>
                <w:rFonts w:cs="Times New Roman"/>
                <w:szCs w:val="24"/>
              </w:rPr>
            </w:pPr>
          </w:p>
        </w:tc>
        <w:tc>
          <w:tcPr>
            <w:tcW w:w="431" w:type="dxa"/>
            <w:tcBorders>
              <w:top w:val="single" w:sz="4" w:space="0" w:color="auto"/>
              <w:left w:val="single" w:sz="4" w:space="0" w:color="auto"/>
              <w:bottom w:val="single" w:sz="4" w:space="0" w:color="auto"/>
              <w:right w:val="single" w:sz="4" w:space="0" w:color="auto"/>
            </w:tcBorders>
          </w:tcPr>
          <w:p w14:paraId="211AE34B" w14:textId="77777777" w:rsidR="002033F4" w:rsidRPr="00AA6A3F" w:rsidRDefault="002033F4" w:rsidP="00044BBC">
            <w:pPr>
              <w:rPr>
                <w:rFonts w:cs="Times New Roman"/>
                <w:szCs w:val="24"/>
              </w:rPr>
            </w:pPr>
          </w:p>
        </w:tc>
        <w:tc>
          <w:tcPr>
            <w:tcW w:w="431" w:type="dxa"/>
            <w:tcBorders>
              <w:top w:val="single" w:sz="4" w:space="0" w:color="auto"/>
              <w:left w:val="single" w:sz="4" w:space="0" w:color="auto"/>
              <w:bottom w:val="single" w:sz="4" w:space="0" w:color="auto"/>
              <w:right w:val="single" w:sz="4" w:space="0" w:color="auto"/>
            </w:tcBorders>
          </w:tcPr>
          <w:p w14:paraId="1F8E827A" w14:textId="77777777" w:rsidR="002033F4" w:rsidRPr="00AA6A3F" w:rsidRDefault="002033F4" w:rsidP="00044BBC">
            <w:pPr>
              <w:rPr>
                <w:rFonts w:cs="Times New Roman"/>
                <w:szCs w:val="24"/>
              </w:rPr>
            </w:pPr>
          </w:p>
        </w:tc>
        <w:tc>
          <w:tcPr>
            <w:tcW w:w="522" w:type="dxa"/>
            <w:tcBorders>
              <w:top w:val="single" w:sz="4" w:space="0" w:color="auto"/>
              <w:left w:val="single" w:sz="4" w:space="0" w:color="auto"/>
              <w:bottom w:val="single" w:sz="4" w:space="0" w:color="auto"/>
              <w:right w:val="single" w:sz="4" w:space="0" w:color="auto"/>
            </w:tcBorders>
          </w:tcPr>
          <w:p w14:paraId="39303EB7"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0AE2B565"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36559F09" w14:textId="77777777" w:rsidR="002033F4" w:rsidRPr="00AA6A3F" w:rsidRDefault="002033F4" w:rsidP="00044BBC">
            <w:pPr>
              <w:rPr>
                <w:rFonts w:cs="Times New Roman"/>
                <w:szCs w:val="24"/>
              </w:rPr>
            </w:pPr>
          </w:p>
        </w:tc>
        <w:tc>
          <w:tcPr>
            <w:tcW w:w="523" w:type="dxa"/>
            <w:tcBorders>
              <w:top w:val="single" w:sz="4" w:space="0" w:color="auto"/>
              <w:left w:val="single" w:sz="4" w:space="0" w:color="auto"/>
              <w:bottom w:val="single" w:sz="4" w:space="0" w:color="auto"/>
              <w:right w:val="single" w:sz="4" w:space="0" w:color="auto"/>
            </w:tcBorders>
          </w:tcPr>
          <w:p w14:paraId="0DC2F0B8" w14:textId="77777777" w:rsidR="002033F4" w:rsidRPr="00AA6A3F" w:rsidRDefault="002033F4" w:rsidP="00044BBC">
            <w:pPr>
              <w:rPr>
                <w:rFonts w:cs="Times New Roman"/>
                <w:szCs w:val="24"/>
              </w:rPr>
            </w:pPr>
          </w:p>
        </w:tc>
        <w:tc>
          <w:tcPr>
            <w:tcW w:w="540" w:type="dxa"/>
            <w:tcBorders>
              <w:top w:val="single" w:sz="4" w:space="0" w:color="auto"/>
              <w:left w:val="single" w:sz="4" w:space="0" w:color="auto"/>
              <w:bottom w:val="single" w:sz="4" w:space="0" w:color="auto"/>
              <w:right w:val="single" w:sz="4" w:space="0" w:color="auto"/>
            </w:tcBorders>
          </w:tcPr>
          <w:p w14:paraId="0A996B29" w14:textId="77777777" w:rsidR="002033F4" w:rsidRPr="00AA6A3F" w:rsidRDefault="002033F4" w:rsidP="00044BBC">
            <w:pPr>
              <w:rPr>
                <w:rFonts w:cs="Times New Roman"/>
                <w:szCs w:val="24"/>
              </w:rPr>
            </w:pPr>
          </w:p>
        </w:tc>
        <w:tc>
          <w:tcPr>
            <w:tcW w:w="1530" w:type="dxa"/>
            <w:tcBorders>
              <w:top w:val="single" w:sz="4" w:space="0" w:color="auto"/>
              <w:left w:val="single" w:sz="4" w:space="0" w:color="auto"/>
              <w:bottom w:val="single" w:sz="4" w:space="0" w:color="auto"/>
              <w:right w:val="single" w:sz="4" w:space="0" w:color="auto"/>
            </w:tcBorders>
          </w:tcPr>
          <w:p w14:paraId="3AB0ACBB" w14:textId="77777777" w:rsidR="002033F4" w:rsidRPr="00AA6A3F" w:rsidRDefault="002033F4" w:rsidP="00044BBC">
            <w:pPr>
              <w:rPr>
                <w:rFonts w:cs="Times New Roman"/>
                <w:szCs w:val="24"/>
              </w:rPr>
            </w:pPr>
          </w:p>
        </w:tc>
      </w:tr>
      <w:tr w:rsidR="002033F4" w:rsidRPr="00AA6A3F" w14:paraId="60A03561" w14:textId="77777777" w:rsidTr="00044BBC">
        <w:trPr>
          <w:trHeight w:val="201"/>
          <w:jc w:val="center"/>
        </w:trPr>
        <w:tc>
          <w:tcPr>
            <w:tcW w:w="765" w:type="dxa"/>
            <w:tcBorders>
              <w:top w:val="single" w:sz="4" w:space="0" w:color="auto"/>
              <w:left w:val="single" w:sz="4" w:space="0" w:color="auto"/>
              <w:bottom w:val="single" w:sz="4" w:space="0" w:color="auto"/>
              <w:right w:val="single" w:sz="4" w:space="0" w:color="auto"/>
            </w:tcBorders>
            <w:hideMark/>
          </w:tcPr>
          <w:p w14:paraId="61C7ECFD" w14:textId="77777777" w:rsidR="002033F4" w:rsidRPr="00AA6A3F" w:rsidRDefault="002033F4" w:rsidP="00044BBC">
            <w:pPr>
              <w:rPr>
                <w:rFonts w:cs="Times New Roman"/>
                <w:szCs w:val="24"/>
              </w:rPr>
            </w:pPr>
            <w:r w:rsidRPr="00AA6A3F">
              <w:rPr>
                <w:rFonts w:cs="Times New Roman"/>
                <w:szCs w:val="24"/>
              </w:rPr>
              <w:t>CLO7</w:t>
            </w:r>
          </w:p>
        </w:tc>
        <w:tc>
          <w:tcPr>
            <w:tcW w:w="2200" w:type="dxa"/>
            <w:tcBorders>
              <w:top w:val="single" w:sz="4" w:space="0" w:color="auto"/>
              <w:left w:val="single" w:sz="4" w:space="0" w:color="auto"/>
              <w:bottom w:val="single" w:sz="4" w:space="0" w:color="auto"/>
              <w:right w:val="single" w:sz="4" w:space="0" w:color="auto"/>
            </w:tcBorders>
            <w:hideMark/>
          </w:tcPr>
          <w:p w14:paraId="4DDB8BAA" w14:textId="77777777" w:rsidR="002033F4" w:rsidRPr="00AA6A3F" w:rsidRDefault="002033F4" w:rsidP="00044BBC">
            <w:pPr>
              <w:rPr>
                <w:rFonts w:cs="Times New Roman"/>
                <w:szCs w:val="24"/>
              </w:rPr>
            </w:pPr>
            <w:r w:rsidRPr="00AA6A3F">
              <w:rPr>
                <w:rFonts w:cs="Times New Roman"/>
                <w:szCs w:val="24"/>
              </w:rPr>
              <w:t>Lab Safety</w:t>
            </w:r>
          </w:p>
        </w:tc>
        <w:tc>
          <w:tcPr>
            <w:tcW w:w="481" w:type="dxa"/>
            <w:gridSpan w:val="2"/>
            <w:tcBorders>
              <w:top w:val="single" w:sz="4" w:space="0" w:color="auto"/>
              <w:left w:val="single" w:sz="4" w:space="0" w:color="auto"/>
              <w:bottom w:val="single" w:sz="4" w:space="0" w:color="auto"/>
              <w:right w:val="single" w:sz="4" w:space="0" w:color="auto"/>
            </w:tcBorders>
          </w:tcPr>
          <w:p w14:paraId="7A89C5DB" w14:textId="77777777" w:rsidR="002033F4" w:rsidRPr="00AA6A3F" w:rsidRDefault="002033F4" w:rsidP="00044BBC">
            <w:pPr>
              <w:rPr>
                <w:rFonts w:cs="Times New Roman"/>
                <w:szCs w:val="24"/>
              </w:rPr>
            </w:pPr>
          </w:p>
        </w:tc>
        <w:tc>
          <w:tcPr>
            <w:tcW w:w="448" w:type="dxa"/>
            <w:tcBorders>
              <w:top w:val="single" w:sz="4" w:space="0" w:color="auto"/>
              <w:left w:val="single" w:sz="4" w:space="0" w:color="auto"/>
              <w:bottom w:val="single" w:sz="4" w:space="0" w:color="auto"/>
              <w:right w:val="single" w:sz="4" w:space="0" w:color="auto"/>
            </w:tcBorders>
          </w:tcPr>
          <w:p w14:paraId="12785F3E" w14:textId="77777777" w:rsidR="002033F4" w:rsidRPr="00AA6A3F" w:rsidRDefault="002033F4" w:rsidP="00044BBC">
            <w:pPr>
              <w:rPr>
                <w:rFonts w:cs="Times New Roman"/>
                <w:szCs w:val="24"/>
              </w:rPr>
            </w:pPr>
          </w:p>
        </w:tc>
        <w:tc>
          <w:tcPr>
            <w:tcW w:w="448" w:type="dxa"/>
            <w:tcBorders>
              <w:top w:val="single" w:sz="4" w:space="0" w:color="auto"/>
              <w:left w:val="single" w:sz="4" w:space="0" w:color="auto"/>
              <w:bottom w:val="single" w:sz="4" w:space="0" w:color="auto"/>
              <w:right w:val="single" w:sz="4" w:space="0" w:color="auto"/>
            </w:tcBorders>
          </w:tcPr>
          <w:p w14:paraId="2EEA8A97" w14:textId="77777777" w:rsidR="002033F4" w:rsidRPr="00AA6A3F" w:rsidRDefault="002033F4" w:rsidP="00044BBC">
            <w:pPr>
              <w:rPr>
                <w:rFonts w:cs="Times New Roman"/>
                <w:szCs w:val="24"/>
              </w:rPr>
            </w:pPr>
          </w:p>
        </w:tc>
        <w:tc>
          <w:tcPr>
            <w:tcW w:w="448" w:type="dxa"/>
            <w:tcBorders>
              <w:top w:val="single" w:sz="4" w:space="0" w:color="auto"/>
              <w:left w:val="single" w:sz="4" w:space="0" w:color="auto"/>
              <w:bottom w:val="single" w:sz="4" w:space="0" w:color="auto"/>
              <w:right w:val="single" w:sz="4" w:space="0" w:color="auto"/>
            </w:tcBorders>
          </w:tcPr>
          <w:p w14:paraId="76D39E1D" w14:textId="77777777" w:rsidR="002033F4" w:rsidRPr="00AA6A3F" w:rsidRDefault="002033F4" w:rsidP="00044BBC">
            <w:pPr>
              <w:rPr>
                <w:rFonts w:cs="Times New Roman"/>
                <w:szCs w:val="24"/>
              </w:rPr>
            </w:pPr>
          </w:p>
        </w:tc>
        <w:tc>
          <w:tcPr>
            <w:tcW w:w="448" w:type="dxa"/>
            <w:tcBorders>
              <w:top w:val="single" w:sz="4" w:space="0" w:color="auto"/>
              <w:left w:val="single" w:sz="4" w:space="0" w:color="auto"/>
              <w:bottom w:val="single" w:sz="4" w:space="0" w:color="auto"/>
              <w:right w:val="single" w:sz="4" w:space="0" w:color="auto"/>
            </w:tcBorders>
          </w:tcPr>
          <w:p w14:paraId="2F65C7E1" w14:textId="77777777" w:rsidR="002033F4" w:rsidRPr="00AA6A3F" w:rsidRDefault="002033F4" w:rsidP="00044BBC">
            <w:pPr>
              <w:rPr>
                <w:rFonts w:cs="Times New Roman"/>
                <w:szCs w:val="24"/>
              </w:rPr>
            </w:pPr>
          </w:p>
        </w:tc>
        <w:tc>
          <w:tcPr>
            <w:tcW w:w="448" w:type="dxa"/>
            <w:tcBorders>
              <w:top w:val="single" w:sz="4" w:space="0" w:color="auto"/>
              <w:left w:val="single" w:sz="4" w:space="0" w:color="auto"/>
              <w:bottom w:val="single" w:sz="4" w:space="0" w:color="auto"/>
              <w:right w:val="single" w:sz="4" w:space="0" w:color="auto"/>
            </w:tcBorders>
          </w:tcPr>
          <w:p w14:paraId="6EB1DAA0" w14:textId="77777777" w:rsidR="002033F4" w:rsidRPr="00AA6A3F" w:rsidRDefault="002033F4" w:rsidP="00044BBC">
            <w:pPr>
              <w:rPr>
                <w:rFonts w:cs="Times New Roman"/>
                <w:szCs w:val="24"/>
              </w:rPr>
            </w:pPr>
          </w:p>
        </w:tc>
        <w:tc>
          <w:tcPr>
            <w:tcW w:w="412" w:type="dxa"/>
            <w:gridSpan w:val="2"/>
            <w:tcBorders>
              <w:top w:val="single" w:sz="4" w:space="0" w:color="auto"/>
              <w:left w:val="single" w:sz="4" w:space="0" w:color="auto"/>
              <w:bottom w:val="single" w:sz="4" w:space="0" w:color="auto"/>
              <w:right w:val="single" w:sz="4" w:space="0" w:color="auto"/>
            </w:tcBorders>
          </w:tcPr>
          <w:p w14:paraId="381D2ECD" w14:textId="77777777" w:rsidR="002033F4" w:rsidRPr="00AA6A3F" w:rsidRDefault="002033F4" w:rsidP="00044BBC">
            <w:pPr>
              <w:rPr>
                <w:rFonts w:cs="Times New Roman"/>
                <w:szCs w:val="24"/>
              </w:rPr>
            </w:pPr>
          </w:p>
        </w:tc>
        <w:tc>
          <w:tcPr>
            <w:tcW w:w="431" w:type="dxa"/>
            <w:tcBorders>
              <w:top w:val="single" w:sz="4" w:space="0" w:color="auto"/>
              <w:left w:val="single" w:sz="4" w:space="0" w:color="auto"/>
              <w:bottom w:val="single" w:sz="4" w:space="0" w:color="auto"/>
              <w:right w:val="single" w:sz="4" w:space="0" w:color="auto"/>
            </w:tcBorders>
          </w:tcPr>
          <w:p w14:paraId="52993FEB" w14:textId="77777777" w:rsidR="002033F4" w:rsidRPr="00AA6A3F" w:rsidRDefault="002033F4" w:rsidP="00044BBC">
            <w:pPr>
              <w:rPr>
                <w:rFonts w:cs="Times New Roman"/>
                <w:szCs w:val="24"/>
              </w:rPr>
            </w:pPr>
          </w:p>
        </w:tc>
        <w:tc>
          <w:tcPr>
            <w:tcW w:w="431" w:type="dxa"/>
            <w:tcBorders>
              <w:top w:val="single" w:sz="4" w:space="0" w:color="auto"/>
              <w:left w:val="single" w:sz="4" w:space="0" w:color="auto"/>
              <w:bottom w:val="single" w:sz="4" w:space="0" w:color="auto"/>
              <w:right w:val="single" w:sz="4" w:space="0" w:color="auto"/>
            </w:tcBorders>
          </w:tcPr>
          <w:p w14:paraId="5C360538" w14:textId="77777777" w:rsidR="002033F4" w:rsidRPr="00AA6A3F" w:rsidRDefault="002033F4" w:rsidP="00044BBC">
            <w:pPr>
              <w:rPr>
                <w:rFonts w:cs="Times New Roman"/>
                <w:szCs w:val="24"/>
              </w:rPr>
            </w:pPr>
          </w:p>
        </w:tc>
        <w:tc>
          <w:tcPr>
            <w:tcW w:w="522" w:type="dxa"/>
            <w:tcBorders>
              <w:top w:val="single" w:sz="4" w:space="0" w:color="auto"/>
              <w:left w:val="single" w:sz="4" w:space="0" w:color="auto"/>
              <w:bottom w:val="single" w:sz="4" w:space="0" w:color="auto"/>
              <w:right w:val="single" w:sz="4" w:space="0" w:color="auto"/>
            </w:tcBorders>
          </w:tcPr>
          <w:p w14:paraId="1F730FEF"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1C370E75"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07324EB0" w14:textId="77777777" w:rsidR="002033F4" w:rsidRPr="00AA6A3F" w:rsidRDefault="002033F4" w:rsidP="00044BBC">
            <w:pPr>
              <w:rPr>
                <w:rFonts w:cs="Times New Roman"/>
                <w:szCs w:val="24"/>
              </w:rPr>
            </w:pPr>
          </w:p>
        </w:tc>
        <w:tc>
          <w:tcPr>
            <w:tcW w:w="523" w:type="dxa"/>
            <w:tcBorders>
              <w:top w:val="single" w:sz="4" w:space="0" w:color="auto"/>
              <w:left w:val="single" w:sz="4" w:space="0" w:color="auto"/>
              <w:bottom w:val="single" w:sz="4" w:space="0" w:color="auto"/>
              <w:right w:val="single" w:sz="4" w:space="0" w:color="auto"/>
            </w:tcBorders>
          </w:tcPr>
          <w:p w14:paraId="3001618C" w14:textId="77777777" w:rsidR="002033F4" w:rsidRPr="00AA6A3F" w:rsidRDefault="002033F4" w:rsidP="00044BBC">
            <w:pPr>
              <w:rPr>
                <w:rFonts w:cs="Times New Roman"/>
                <w:szCs w:val="24"/>
              </w:rPr>
            </w:pPr>
          </w:p>
        </w:tc>
        <w:tc>
          <w:tcPr>
            <w:tcW w:w="540" w:type="dxa"/>
            <w:tcBorders>
              <w:top w:val="single" w:sz="4" w:space="0" w:color="auto"/>
              <w:left w:val="single" w:sz="4" w:space="0" w:color="auto"/>
              <w:bottom w:val="single" w:sz="4" w:space="0" w:color="auto"/>
              <w:right w:val="single" w:sz="4" w:space="0" w:color="auto"/>
            </w:tcBorders>
          </w:tcPr>
          <w:p w14:paraId="400806C2" w14:textId="77777777" w:rsidR="002033F4" w:rsidRPr="00AA6A3F" w:rsidRDefault="002033F4" w:rsidP="00044BBC">
            <w:pPr>
              <w:rPr>
                <w:rFonts w:cs="Times New Roman"/>
                <w:szCs w:val="24"/>
              </w:rPr>
            </w:pPr>
          </w:p>
        </w:tc>
        <w:tc>
          <w:tcPr>
            <w:tcW w:w="1530" w:type="dxa"/>
            <w:tcBorders>
              <w:top w:val="single" w:sz="4" w:space="0" w:color="auto"/>
              <w:left w:val="single" w:sz="4" w:space="0" w:color="auto"/>
              <w:bottom w:val="single" w:sz="4" w:space="0" w:color="auto"/>
              <w:right w:val="single" w:sz="4" w:space="0" w:color="auto"/>
            </w:tcBorders>
          </w:tcPr>
          <w:p w14:paraId="0EF82496" w14:textId="77777777" w:rsidR="002033F4" w:rsidRPr="00AA6A3F" w:rsidRDefault="002033F4" w:rsidP="00044BBC">
            <w:pPr>
              <w:rPr>
                <w:rFonts w:cs="Times New Roman"/>
                <w:szCs w:val="24"/>
              </w:rPr>
            </w:pPr>
          </w:p>
        </w:tc>
      </w:tr>
      <w:tr w:rsidR="002033F4" w:rsidRPr="00AA6A3F" w14:paraId="4B3C28FA" w14:textId="77777777" w:rsidTr="00044BBC">
        <w:trPr>
          <w:trHeight w:val="201"/>
          <w:jc w:val="center"/>
        </w:trPr>
        <w:tc>
          <w:tcPr>
            <w:tcW w:w="765" w:type="dxa"/>
            <w:tcBorders>
              <w:top w:val="single" w:sz="4" w:space="0" w:color="auto"/>
              <w:left w:val="single" w:sz="4" w:space="0" w:color="auto"/>
              <w:bottom w:val="single" w:sz="4" w:space="0" w:color="auto"/>
              <w:right w:val="single" w:sz="4" w:space="0" w:color="auto"/>
            </w:tcBorders>
            <w:hideMark/>
          </w:tcPr>
          <w:p w14:paraId="7D2CAE7D" w14:textId="77777777" w:rsidR="002033F4" w:rsidRPr="00AA6A3F" w:rsidRDefault="002033F4" w:rsidP="00044BBC">
            <w:pPr>
              <w:rPr>
                <w:rFonts w:cs="Times New Roman"/>
                <w:szCs w:val="24"/>
              </w:rPr>
            </w:pPr>
            <w:r w:rsidRPr="00AA6A3F">
              <w:rPr>
                <w:rFonts w:cs="Times New Roman"/>
                <w:szCs w:val="24"/>
              </w:rPr>
              <w:t>CLO8</w:t>
            </w:r>
          </w:p>
        </w:tc>
        <w:tc>
          <w:tcPr>
            <w:tcW w:w="2200" w:type="dxa"/>
            <w:tcBorders>
              <w:top w:val="single" w:sz="4" w:space="0" w:color="auto"/>
              <w:left w:val="single" w:sz="4" w:space="0" w:color="auto"/>
              <w:bottom w:val="single" w:sz="4" w:space="0" w:color="auto"/>
              <w:right w:val="single" w:sz="4" w:space="0" w:color="auto"/>
            </w:tcBorders>
            <w:hideMark/>
          </w:tcPr>
          <w:p w14:paraId="362EF2F6" w14:textId="77777777" w:rsidR="002033F4" w:rsidRPr="00AA6A3F" w:rsidRDefault="002033F4" w:rsidP="00044BBC">
            <w:pPr>
              <w:rPr>
                <w:rFonts w:cs="Times New Roman"/>
                <w:szCs w:val="24"/>
              </w:rPr>
            </w:pPr>
            <w:r w:rsidRPr="00AA6A3F">
              <w:rPr>
                <w:rFonts w:cs="Times New Roman"/>
                <w:szCs w:val="24"/>
              </w:rPr>
              <w:t>Team Work</w:t>
            </w:r>
          </w:p>
        </w:tc>
        <w:tc>
          <w:tcPr>
            <w:tcW w:w="481" w:type="dxa"/>
            <w:gridSpan w:val="2"/>
            <w:tcBorders>
              <w:top w:val="single" w:sz="4" w:space="0" w:color="auto"/>
              <w:left w:val="single" w:sz="4" w:space="0" w:color="auto"/>
              <w:bottom w:val="single" w:sz="4" w:space="0" w:color="auto"/>
              <w:right w:val="single" w:sz="4" w:space="0" w:color="auto"/>
            </w:tcBorders>
          </w:tcPr>
          <w:p w14:paraId="422BA374" w14:textId="77777777" w:rsidR="002033F4" w:rsidRPr="00AA6A3F" w:rsidRDefault="002033F4" w:rsidP="00044BBC">
            <w:pPr>
              <w:rPr>
                <w:rFonts w:cs="Times New Roman"/>
                <w:szCs w:val="24"/>
              </w:rPr>
            </w:pPr>
          </w:p>
        </w:tc>
        <w:tc>
          <w:tcPr>
            <w:tcW w:w="448" w:type="dxa"/>
            <w:tcBorders>
              <w:top w:val="single" w:sz="4" w:space="0" w:color="auto"/>
              <w:left w:val="single" w:sz="4" w:space="0" w:color="auto"/>
              <w:bottom w:val="single" w:sz="4" w:space="0" w:color="auto"/>
              <w:right w:val="single" w:sz="4" w:space="0" w:color="auto"/>
            </w:tcBorders>
          </w:tcPr>
          <w:p w14:paraId="1F2A7C0C" w14:textId="77777777" w:rsidR="002033F4" w:rsidRPr="00AA6A3F" w:rsidRDefault="002033F4" w:rsidP="00044BBC">
            <w:pPr>
              <w:rPr>
                <w:rFonts w:cs="Times New Roman"/>
                <w:szCs w:val="24"/>
              </w:rPr>
            </w:pPr>
          </w:p>
        </w:tc>
        <w:tc>
          <w:tcPr>
            <w:tcW w:w="448" w:type="dxa"/>
            <w:tcBorders>
              <w:top w:val="single" w:sz="4" w:space="0" w:color="auto"/>
              <w:left w:val="single" w:sz="4" w:space="0" w:color="auto"/>
              <w:bottom w:val="single" w:sz="4" w:space="0" w:color="auto"/>
              <w:right w:val="single" w:sz="4" w:space="0" w:color="auto"/>
            </w:tcBorders>
          </w:tcPr>
          <w:p w14:paraId="3BE5A935" w14:textId="77777777" w:rsidR="002033F4" w:rsidRPr="00AA6A3F" w:rsidRDefault="002033F4" w:rsidP="00044BBC">
            <w:pPr>
              <w:rPr>
                <w:rFonts w:cs="Times New Roman"/>
                <w:szCs w:val="24"/>
              </w:rPr>
            </w:pPr>
          </w:p>
        </w:tc>
        <w:tc>
          <w:tcPr>
            <w:tcW w:w="448" w:type="dxa"/>
            <w:tcBorders>
              <w:top w:val="single" w:sz="4" w:space="0" w:color="auto"/>
              <w:left w:val="single" w:sz="4" w:space="0" w:color="auto"/>
              <w:bottom w:val="single" w:sz="4" w:space="0" w:color="auto"/>
              <w:right w:val="single" w:sz="4" w:space="0" w:color="auto"/>
            </w:tcBorders>
          </w:tcPr>
          <w:p w14:paraId="74992FB7" w14:textId="77777777" w:rsidR="002033F4" w:rsidRPr="00AA6A3F" w:rsidRDefault="002033F4" w:rsidP="00044BBC">
            <w:pPr>
              <w:rPr>
                <w:rFonts w:cs="Times New Roman"/>
                <w:szCs w:val="24"/>
              </w:rPr>
            </w:pPr>
          </w:p>
        </w:tc>
        <w:tc>
          <w:tcPr>
            <w:tcW w:w="448" w:type="dxa"/>
            <w:tcBorders>
              <w:top w:val="single" w:sz="4" w:space="0" w:color="auto"/>
              <w:left w:val="single" w:sz="4" w:space="0" w:color="auto"/>
              <w:bottom w:val="single" w:sz="4" w:space="0" w:color="auto"/>
              <w:right w:val="single" w:sz="4" w:space="0" w:color="auto"/>
            </w:tcBorders>
          </w:tcPr>
          <w:p w14:paraId="33C87B0A" w14:textId="77777777" w:rsidR="002033F4" w:rsidRPr="00AA6A3F" w:rsidRDefault="002033F4" w:rsidP="00044BBC">
            <w:pPr>
              <w:rPr>
                <w:rFonts w:cs="Times New Roman"/>
                <w:szCs w:val="24"/>
              </w:rPr>
            </w:pPr>
          </w:p>
        </w:tc>
        <w:tc>
          <w:tcPr>
            <w:tcW w:w="448" w:type="dxa"/>
            <w:tcBorders>
              <w:top w:val="single" w:sz="4" w:space="0" w:color="auto"/>
              <w:left w:val="single" w:sz="4" w:space="0" w:color="auto"/>
              <w:bottom w:val="single" w:sz="4" w:space="0" w:color="auto"/>
              <w:right w:val="single" w:sz="4" w:space="0" w:color="auto"/>
            </w:tcBorders>
          </w:tcPr>
          <w:p w14:paraId="2D24F657" w14:textId="77777777" w:rsidR="002033F4" w:rsidRPr="00AA6A3F" w:rsidRDefault="002033F4" w:rsidP="00044BBC">
            <w:pPr>
              <w:rPr>
                <w:rFonts w:cs="Times New Roman"/>
                <w:szCs w:val="24"/>
              </w:rPr>
            </w:pPr>
          </w:p>
        </w:tc>
        <w:tc>
          <w:tcPr>
            <w:tcW w:w="412" w:type="dxa"/>
            <w:gridSpan w:val="2"/>
            <w:tcBorders>
              <w:top w:val="single" w:sz="4" w:space="0" w:color="auto"/>
              <w:left w:val="single" w:sz="4" w:space="0" w:color="auto"/>
              <w:bottom w:val="single" w:sz="4" w:space="0" w:color="auto"/>
              <w:right w:val="single" w:sz="4" w:space="0" w:color="auto"/>
            </w:tcBorders>
          </w:tcPr>
          <w:p w14:paraId="7E0B3AEC" w14:textId="77777777" w:rsidR="002033F4" w:rsidRPr="00AA6A3F" w:rsidRDefault="002033F4" w:rsidP="00044BBC">
            <w:pPr>
              <w:rPr>
                <w:rFonts w:cs="Times New Roman"/>
                <w:szCs w:val="24"/>
              </w:rPr>
            </w:pPr>
          </w:p>
        </w:tc>
        <w:tc>
          <w:tcPr>
            <w:tcW w:w="431" w:type="dxa"/>
            <w:tcBorders>
              <w:top w:val="single" w:sz="4" w:space="0" w:color="auto"/>
              <w:left w:val="single" w:sz="4" w:space="0" w:color="auto"/>
              <w:bottom w:val="single" w:sz="4" w:space="0" w:color="auto"/>
              <w:right w:val="single" w:sz="4" w:space="0" w:color="auto"/>
            </w:tcBorders>
          </w:tcPr>
          <w:p w14:paraId="0FE06F57" w14:textId="77777777" w:rsidR="002033F4" w:rsidRPr="00AA6A3F" w:rsidRDefault="002033F4" w:rsidP="00044BBC">
            <w:pPr>
              <w:rPr>
                <w:rFonts w:cs="Times New Roman"/>
                <w:szCs w:val="24"/>
              </w:rPr>
            </w:pPr>
          </w:p>
        </w:tc>
        <w:tc>
          <w:tcPr>
            <w:tcW w:w="431" w:type="dxa"/>
            <w:tcBorders>
              <w:top w:val="single" w:sz="4" w:space="0" w:color="auto"/>
              <w:left w:val="single" w:sz="4" w:space="0" w:color="auto"/>
              <w:bottom w:val="single" w:sz="4" w:space="0" w:color="auto"/>
              <w:right w:val="single" w:sz="4" w:space="0" w:color="auto"/>
            </w:tcBorders>
          </w:tcPr>
          <w:p w14:paraId="301C1CF8" w14:textId="77777777" w:rsidR="002033F4" w:rsidRPr="00AA6A3F" w:rsidRDefault="002033F4" w:rsidP="00044BBC">
            <w:pPr>
              <w:rPr>
                <w:rFonts w:cs="Times New Roman"/>
                <w:szCs w:val="24"/>
              </w:rPr>
            </w:pPr>
          </w:p>
        </w:tc>
        <w:tc>
          <w:tcPr>
            <w:tcW w:w="522" w:type="dxa"/>
            <w:tcBorders>
              <w:top w:val="single" w:sz="4" w:space="0" w:color="auto"/>
              <w:left w:val="single" w:sz="4" w:space="0" w:color="auto"/>
              <w:bottom w:val="single" w:sz="4" w:space="0" w:color="auto"/>
              <w:right w:val="single" w:sz="4" w:space="0" w:color="auto"/>
            </w:tcBorders>
          </w:tcPr>
          <w:p w14:paraId="4190310F"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53B6D38E"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27DED6E3" w14:textId="77777777" w:rsidR="002033F4" w:rsidRPr="00AA6A3F" w:rsidRDefault="002033F4" w:rsidP="00044BBC">
            <w:pPr>
              <w:rPr>
                <w:rFonts w:cs="Times New Roman"/>
                <w:szCs w:val="24"/>
              </w:rPr>
            </w:pPr>
          </w:p>
        </w:tc>
        <w:tc>
          <w:tcPr>
            <w:tcW w:w="523" w:type="dxa"/>
            <w:tcBorders>
              <w:top w:val="single" w:sz="4" w:space="0" w:color="auto"/>
              <w:left w:val="single" w:sz="4" w:space="0" w:color="auto"/>
              <w:bottom w:val="single" w:sz="4" w:space="0" w:color="auto"/>
              <w:right w:val="single" w:sz="4" w:space="0" w:color="auto"/>
            </w:tcBorders>
          </w:tcPr>
          <w:p w14:paraId="2AE69650" w14:textId="77777777" w:rsidR="002033F4" w:rsidRPr="00AA6A3F" w:rsidRDefault="002033F4" w:rsidP="00044BBC">
            <w:pPr>
              <w:rPr>
                <w:rFonts w:cs="Times New Roman"/>
                <w:szCs w:val="24"/>
              </w:rPr>
            </w:pPr>
          </w:p>
        </w:tc>
        <w:tc>
          <w:tcPr>
            <w:tcW w:w="540" w:type="dxa"/>
            <w:tcBorders>
              <w:top w:val="single" w:sz="4" w:space="0" w:color="auto"/>
              <w:left w:val="single" w:sz="4" w:space="0" w:color="auto"/>
              <w:bottom w:val="single" w:sz="4" w:space="0" w:color="auto"/>
              <w:right w:val="single" w:sz="4" w:space="0" w:color="auto"/>
            </w:tcBorders>
          </w:tcPr>
          <w:p w14:paraId="6B21385A" w14:textId="77777777" w:rsidR="002033F4" w:rsidRPr="00AA6A3F" w:rsidRDefault="002033F4" w:rsidP="00044BBC">
            <w:pPr>
              <w:rPr>
                <w:rFonts w:cs="Times New Roman"/>
                <w:szCs w:val="24"/>
              </w:rPr>
            </w:pPr>
          </w:p>
        </w:tc>
        <w:tc>
          <w:tcPr>
            <w:tcW w:w="1530" w:type="dxa"/>
            <w:tcBorders>
              <w:top w:val="single" w:sz="4" w:space="0" w:color="auto"/>
              <w:left w:val="single" w:sz="4" w:space="0" w:color="auto"/>
              <w:bottom w:val="single" w:sz="4" w:space="0" w:color="auto"/>
              <w:right w:val="single" w:sz="4" w:space="0" w:color="auto"/>
            </w:tcBorders>
          </w:tcPr>
          <w:p w14:paraId="747BC4DC" w14:textId="77777777" w:rsidR="002033F4" w:rsidRPr="00AA6A3F" w:rsidRDefault="002033F4" w:rsidP="00044BBC">
            <w:pPr>
              <w:rPr>
                <w:rFonts w:cs="Times New Roman"/>
                <w:szCs w:val="24"/>
              </w:rPr>
            </w:pPr>
          </w:p>
        </w:tc>
      </w:tr>
      <w:tr w:rsidR="002033F4" w:rsidRPr="00AA6A3F" w14:paraId="7B098662" w14:textId="77777777" w:rsidTr="00044BBC">
        <w:trPr>
          <w:trHeight w:val="201"/>
          <w:jc w:val="center"/>
        </w:trPr>
        <w:tc>
          <w:tcPr>
            <w:tcW w:w="2965" w:type="dxa"/>
            <w:gridSpan w:val="2"/>
            <w:tcBorders>
              <w:top w:val="single" w:sz="4" w:space="0" w:color="auto"/>
              <w:left w:val="single" w:sz="4" w:space="0" w:color="auto"/>
              <w:bottom w:val="single" w:sz="4" w:space="0" w:color="auto"/>
              <w:right w:val="single" w:sz="4" w:space="0" w:color="auto"/>
            </w:tcBorders>
            <w:hideMark/>
          </w:tcPr>
          <w:p w14:paraId="5DFCDECD" w14:textId="77777777" w:rsidR="002033F4" w:rsidRPr="00AA6A3F" w:rsidRDefault="002033F4" w:rsidP="00044BBC">
            <w:pPr>
              <w:rPr>
                <w:rFonts w:cs="Times New Roman"/>
                <w:szCs w:val="24"/>
              </w:rPr>
            </w:pPr>
            <w:r w:rsidRPr="00AA6A3F">
              <w:rPr>
                <w:rFonts w:cs="Times New Roman"/>
                <w:szCs w:val="24"/>
              </w:rPr>
              <w:t>Marks Obtained in Each Lab</w:t>
            </w:r>
          </w:p>
        </w:tc>
        <w:tc>
          <w:tcPr>
            <w:tcW w:w="481" w:type="dxa"/>
            <w:gridSpan w:val="2"/>
            <w:tcBorders>
              <w:top w:val="single" w:sz="4" w:space="0" w:color="auto"/>
              <w:left w:val="single" w:sz="4" w:space="0" w:color="auto"/>
              <w:bottom w:val="single" w:sz="4" w:space="0" w:color="auto"/>
              <w:right w:val="single" w:sz="4" w:space="0" w:color="auto"/>
            </w:tcBorders>
          </w:tcPr>
          <w:p w14:paraId="48FC5276" w14:textId="77777777" w:rsidR="002033F4" w:rsidRPr="00AA6A3F" w:rsidRDefault="002033F4" w:rsidP="00044BBC">
            <w:pPr>
              <w:rPr>
                <w:rFonts w:cs="Times New Roman"/>
                <w:szCs w:val="24"/>
              </w:rPr>
            </w:pPr>
          </w:p>
        </w:tc>
        <w:tc>
          <w:tcPr>
            <w:tcW w:w="448" w:type="dxa"/>
            <w:tcBorders>
              <w:top w:val="single" w:sz="4" w:space="0" w:color="auto"/>
              <w:left w:val="single" w:sz="4" w:space="0" w:color="auto"/>
              <w:bottom w:val="single" w:sz="4" w:space="0" w:color="auto"/>
              <w:right w:val="single" w:sz="4" w:space="0" w:color="auto"/>
            </w:tcBorders>
          </w:tcPr>
          <w:p w14:paraId="12F4599A" w14:textId="77777777" w:rsidR="002033F4" w:rsidRPr="00AA6A3F" w:rsidRDefault="002033F4" w:rsidP="00044BBC">
            <w:pPr>
              <w:rPr>
                <w:rFonts w:cs="Times New Roman"/>
                <w:szCs w:val="24"/>
              </w:rPr>
            </w:pPr>
          </w:p>
        </w:tc>
        <w:tc>
          <w:tcPr>
            <w:tcW w:w="448" w:type="dxa"/>
            <w:tcBorders>
              <w:top w:val="single" w:sz="4" w:space="0" w:color="auto"/>
              <w:left w:val="single" w:sz="4" w:space="0" w:color="auto"/>
              <w:bottom w:val="single" w:sz="4" w:space="0" w:color="auto"/>
              <w:right w:val="single" w:sz="4" w:space="0" w:color="auto"/>
            </w:tcBorders>
          </w:tcPr>
          <w:p w14:paraId="431E2F87" w14:textId="77777777" w:rsidR="002033F4" w:rsidRPr="00AA6A3F" w:rsidRDefault="002033F4" w:rsidP="00044BBC">
            <w:pPr>
              <w:rPr>
                <w:rFonts w:cs="Times New Roman"/>
                <w:szCs w:val="24"/>
              </w:rPr>
            </w:pPr>
          </w:p>
        </w:tc>
        <w:tc>
          <w:tcPr>
            <w:tcW w:w="448" w:type="dxa"/>
            <w:tcBorders>
              <w:top w:val="single" w:sz="4" w:space="0" w:color="auto"/>
              <w:left w:val="single" w:sz="4" w:space="0" w:color="auto"/>
              <w:bottom w:val="single" w:sz="4" w:space="0" w:color="auto"/>
              <w:right w:val="single" w:sz="4" w:space="0" w:color="auto"/>
            </w:tcBorders>
          </w:tcPr>
          <w:p w14:paraId="78122BED" w14:textId="77777777" w:rsidR="002033F4" w:rsidRPr="00AA6A3F" w:rsidRDefault="002033F4" w:rsidP="00044BBC">
            <w:pPr>
              <w:rPr>
                <w:rFonts w:cs="Times New Roman"/>
                <w:szCs w:val="24"/>
              </w:rPr>
            </w:pPr>
          </w:p>
        </w:tc>
        <w:tc>
          <w:tcPr>
            <w:tcW w:w="448" w:type="dxa"/>
            <w:tcBorders>
              <w:top w:val="single" w:sz="4" w:space="0" w:color="auto"/>
              <w:left w:val="single" w:sz="4" w:space="0" w:color="auto"/>
              <w:bottom w:val="single" w:sz="4" w:space="0" w:color="auto"/>
              <w:right w:val="single" w:sz="4" w:space="0" w:color="auto"/>
            </w:tcBorders>
          </w:tcPr>
          <w:p w14:paraId="6C2C13CA" w14:textId="77777777" w:rsidR="002033F4" w:rsidRPr="00AA6A3F" w:rsidRDefault="002033F4" w:rsidP="00044BBC">
            <w:pPr>
              <w:rPr>
                <w:rFonts w:cs="Times New Roman"/>
                <w:szCs w:val="24"/>
              </w:rPr>
            </w:pPr>
          </w:p>
        </w:tc>
        <w:tc>
          <w:tcPr>
            <w:tcW w:w="448" w:type="dxa"/>
            <w:tcBorders>
              <w:top w:val="single" w:sz="4" w:space="0" w:color="auto"/>
              <w:left w:val="single" w:sz="4" w:space="0" w:color="auto"/>
              <w:bottom w:val="single" w:sz="4" w:space="0" w:color="auto"/>
              <w:right w:val="single" w:sz="4" w:space="0" w:color="auto"/>
            </w:tcBorders>
          </w:tcPr>
          <w:p w14:paraId="72000D6A" w14:textId="77777777" w:rsidR="002033F4" w:rsidRPr="00AA6A3F" w:rsidRDefault="002033F4" w:rsidP="00044BBC">
            <w:pPr>
              <w:rPr>
                <w:rFonts w:cs="Times New Roman"/>
                <w:szCs w:val="24"/>
              </w:rPr>
            </w:pPr>
          </w:p>
        </w:tc>
        <w:tc>
          <w:tcPr>
            <w:tcW w:w="412" w:type="dxa"/>
            <w:gridSpan w:val="2"/>
            <w:tcBorders>
              <w:top w:val="single" w:sz="4" w:space="0" w:color="auto"/>
              <w:left w:val="single" w:sz="4" w:space="0" w:color="auto"/>
              <w:bottom w:val="single" w:sz="4" w:space="0" w:color="auto"/>
              <w:right w:val="single" w:sz="4" w:space="0" w:color="auto"/>
            </w:tcBorders>
          </w:tcPr>
          <w:p w14:paraId="070F7E0B" w14:textId="77777777" w:rsidR="002033F4" w:rsidRPr="00AA6A3F" w:rsidRDefault="002033F4" w:rsidP="00044BBC">
            <w:pPr>
              <w:rPr>
                <w:rFonts w:cs="Times New Roman"/>
                <w:szCs w:val="24"/>
              </w:rPr>
            </w:pPr>
          </w:p>
        </w:tc>
        <w:tc>
          <w:tcPr>
            <w:tcW w:w="431" w:type="dxa"/>
            <w:tcBorders>
              <w:top w:val="single" w:sz="4" w:space="0" w:color="auto"/>
              <w:left w:val="single" w:sz="4" w:space="0" w:color="auto"/>
              <w:bottom w:val="single" w:sz="4" w:space="0" w:color="auto"/>
              <w:right w:val="single" w:sz="4" w:space="0" w:color="auto"/>
            </w:tcBorders>
          </w:tcPr>
          <w:p w14:paraId="78631A13" w14:textId="77777777" w:rsidR="002033F4" w:rsidRPr="00AA6A3F" w:rsidRDefault="002033F4" w:rsidP="00044BBC">
            <w:pPr>
              <w:rPr>
                <w:rFonts w:cs="Times New Roman"/>
                <w:szCs w:val="24"/>
              </w:rPr>
            </w:pPr>
          </w:p>
        </w:tc>
        <w:tc>
          <w:tcPr>
            <w:tcW w:w="431" w:type="dxa"/>
            <w:tcBorders>
              <w:top w:val="single" w:sz="4" w:space="0" w:color="auto"/>
              <w:left w:val="single" w:sz="4" w:space="0" w:color="auto"/>
              <w:bottom w:val="single" w:sz="4" w:space="0" w:color="auto"/>
              <w:right w:val="single" w:sz="4" w:space="0" w:color="auto"/>
            </w:tcBorders>
          </w:tcPr>
          <w:p w14:paraId="0CEC3FF2" w14:textId="77777777" w:rsidR="002033F4" w:rsidRPr="00AA6A3F" w:rsidRDefault="002033F4" w:rsidP="00044BBC">
            <w:pPr>
              <w:rPr>
                <w:rFonts w:cs="Times New Roman"/>
                <w:szCs w:val="24"/>
              </w:rPr>
            </w:pPr>
          </w:p>
        </w:tc>
        <w:tc>
          <w:tcPr>
            <w:tcW w:w="522" w:type="dxa"/>
            <w:tcBorders>
              <w:top w:val="single" w:sz="4" w:space="0" w:color="auto"/>
              <w:left w:val="single" w:sz="4" w:space="0" w:color="auto"/>
              <w:bottom w:val="single" w:sz="4" w:space="0" w:color="auto"/>
              <w:right w:val="single" w:sz="4" w:space="0" w:color="auto"/>
            </w:tcBorders>
          </w:tcPr>
          <w:p w14:paraId="5E5DCFE6"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4FFD921B" w14:textId="77777777" w:rsidR="002033F4" w:rsidRPr="00AA6A3F" w:rsidRDefault="002033F4" w:rsidP="00044BBC">
            <w:pPr>
              <w:rPr>
                <w:rFonts w:cs="Times New Roman"/>
                <w:szCs w:val="24"/>
              </w:rPr>
            </w:pPr>
          </w:p>
        </w:tc>
        <w:tc>
          <w:tcPr>
            <w:tcW w:w="450" w:type="dxa"/>
            <w:tcBorders>
              <w:top w:val="single" w:sz="4" w:space="0" w:color="auto"/>
              <w:left w:val="single" w:sz="4" w:space="0" w:color="auto"/>
              <w:bottom w:val="single" w:sz="4" w:space="0" w:color="auto"/>
              <w:right w:val="single" w:sz="4" w:space="0" w:color="auto"/>
            </w:tcBorders>
          </w:tcPr>
          <w:p w14:paraId="4DDAF0B2" w14:textId="77777777" w:rsidR="002033F4" w:rsidRPr="00AA6A3F" w:rsidRDefault="002033F4" w:rsidP="00044BBC">
            <w:pPr>
              <w:rPr>
                <w:rFonts w:cs="Times New Roman"/>
                <w:szCs w:val="24"/>
              </w:rPr>
            </w:pPr>
          </w:p>
        </w:tc>
        <w:tc>
          <w:tcPr>
            <w:tcW w:w="523" w:type="dxa"/>
            <w:tcBorders>
              <w:top w:val="single" w:sz="4" w:space="0" w:color="auto"/>
              <w:left w:val="single" w:sz="4" w:space="0" w:color="auto"/>
              <w:bottom w:val="single" w:sz="4" w:space="0" w:color="auto"/>
              <w:right w:val="single" w:sz="4" w:space="0" w:color="auto"/>
            </w:tcBorders>
          </w:tcPr>
          <w:p w14:paraId="6350C32A" w14:textId="77777777" w:rsidR="002033F4" w:rsidRPr="00AA6A3F" w:rsidRDefault="002033F4" w:rsidP="00044BBC">
            <w:pPr>
              <w:rPr>
                <w:rFonts w:cs="Times New Roman"/>
                <w:szCs w:val="24"/>
              </w:rPr>
            </w:pPr>
          </w:p>
        </w:tc>
        <w:tc>
          <w:tcPr>
            <w:tcW w:w="540" w:type="dxa"/>
            <w:tcBorders>
              <w:top w:val="single" w:sz="4" w:space="0" w:color="auto"/>
              <w:left w:val="single" w:sz="4" w:space="0" w:color="auto"/>
              <w:bottom w:val="single" w:sz="4" w:space="0" w:color="auto"/>
              <w:right w:val="single" w:sz="4" w:space="0" w:color="auto"/>
            </w:tcBorders>
          </w:tcPr>
          <w:p w14:paraId="2C5C0EAE" w14:textId="77777777" w:rsidR="002033F4" w:rsidRPr="00AA6A3F" w:rsidRDefault="002033F4" w:rsidP="00044BBC">
            <w:pPr>
              <w:rPr>
                <w:rFonts w:cs="Times New Roman"/>
                <w:szCs w:val="24"/>
              </w:rPr>
            </w:pPr>
          </w:p>
        </w:tc>
        <w:tc>
          <w:tcPr>
            <w:tcW w:w="1530" w:type="dxa"/>
            <w:tcBorders>
              <w:top w:val="single" w:sz="4" w:space="0" w:color="auto"/>
              <w:left w:val="single" w:sz="4" w:space="0" w:color="auto"/>
              <w:bottom w:val="single" w:sz="4" w:space="0" w:color="auto"/>
              <w:right w:val="single" w:sz="4" w:space="0" w:color="auto"/>
            </w:tcBorders>
          </w:tcPr>
          <w:p w14:paraId="62ABFCAE" w14:textId="77777777" w:rsidR="002033F4" w:rsidRPr="00AA6A3F" w:rsidRDefault="002033F4" w:rsidP="00044BBC">
            <w:pPr>
              <w:rPr>
                <w:rFonts w:cs="Times New Roman"/>
                <w:szCs w:val="24"/>
              </w:rPr>
            </w:pPr>
          </w:p>
        </w:tc>
      </w:tr>
    </w:tbl>
    <w:p w14:paraId="37756260" w14:textId="77777777" w:rsidR="002033F4" w:rsidRPr="00AA6A3F" w:rsidRDefault="002033F4" w:rsidP="002033F4">
      <w:pPr>
        <w:spacing w:line="240" w:lineRule="auto"/>
        <w:ind w:right="-630"/>
        <w:rPr>
          <w:rFonts w:eastAsia="Times New Roman" w:cs="Times New Roman"/>
          <w:b/>
          <w:sz w:val="20"/>
          <w:szCs w:val="20"/>
        </w:rPr>
      </w:pPr>
    </w:p>
    <w:tbl>
      <w:tblPr>
        <w:tblStyle w:val="TableGrid0"/>
        <w:tblW w:w="10890" w:type="dxa"/>
        <w:jc w:val="center"/>
        <w:tblLayout w:type="fixed"/>
        <w:tblLook w:val="04A0" w:firstRow="1" w:lastRow="0" w:firstColumn="1" w:lastColumn="0" w:noHBand="0" w:noVBand="1"/>
      </w:tblPr>
      <w:tblGrid>
        <w:gridCol w:w="721"/>
        <w:gridCol w:w="6763"/>
        <w:gridCol w:w="1336"/>
        <w:gridCol w:w="1000"/>
        <w:gridCol w:w="1070"/>
      </w:tblGrid>
      <w:tr w:rsidR="002033F4" w:rsidRPr="00AA6A3F" w14:paraId="2A785AC9" w14:textId="77777777" w:rsidTr="00044BBC">
        <w:trPr>
          <w:trHeight w:val="68"/>
          <w:jc w:val="center"/>
        </w:trPr>
        <w:tc>
          <w:tcPr>
            <w:tcW w:w="720" w:type="dxa"/>
            <w:tcBorders>
              <w:top w:val="single" w:sz="4" w:space="0" w:color="auto"/>
              <w:left w:val="single" w:sz="4" w:space="0" w:color="auto"/>
              <w:bottom w:val="single" w:sz="4" w:space="0" w:color="auto"/>
              <w:right w:val="single" w:sz="4" w:space="0" w:color="auto"/>
            </w:tcBorders>
            <w:vAlign w:val="center"/>
            <w:hideMark/>
          </w:tcPr>
          <w:p w14:paraId="2D4BD19F" w14:textId="77777777" w:rsidR="002033F4" w:rsidRPr="00AA6A3F" w:rsidRDefault="002033F4" w:rsidP="00044BBC">
            <w:pPr>
              <w:jc w:val="center"/>
              <w:rPr>
                <w:rFonts w:cs="Times New Roman"/>
                <w:b/>
                <w:szCs w:val="24"/>
              </w:rPr>
            </w:pPr>
            <w:r w:rsidRPr="00AA6A3F">
              <w:rPr>
                <w:rFonts w:cs="Times New Roman"/>
                <w:b/>
                <w:szCs w:val="24"/>
              </w:rPr>
              <w:t>No.</w:t>
            </w:r>
          </w:p>
        </w:tc>
        <w:tc>
          <w:tcPr>
            <w:tcW w:w="6760" w:type="dxa"/>
            <w:tcBorders>
              <w:top w:val="single" w:sz="4" w:space="0" w:color="auto"/>
              <w:left w:val="single" w:sz="4" w:space="0" w:color="auto"/>
              <w:bottom w:val="single" w:sz="4" w:space="0" w:color="auto"/>
              <w:right w:val="single" w:sz="4" w:space="0" w:color="auto"/>
            </w:tcBorders>
            <w:vAlign w:val="center"/>
            <w:hideMark/>
          </w:tcPr>
          <w:p w14:paraId="50B584F2" w14:textId="77777777" w:rsidR="002033F4" w:rsidRPr="00AA6A3F" w:rsidRDefault="002033F4" w:rsidP="00044BBC">
            <w:pPr>
              <w:jc w:val="center"/>
              <w:rPr>
                <w:rFonts w:cs="Times New Roman"/>
                <w:b/>
                <w:szCs w:val="24"/>
              </w:rPr>
            </w:pPr>
            <w:r w:rsidRPr="00AA6A3F">
              <w:rPr>
                <w:rFonts w:cs="Times New Roman"/>
                <w:b/>
                <w:szCs w:val="24"/>
              </w:rPr>
              <w:t>Lab Title</w:t>
            </w:r>
          </w:p>
        </w:tc>
        <w:tc>
          <w:tcPr>
            <w:tcW w:w="1335" w:type="dxa"/>
            <w:tcBorders>
              <w:top w:val="single" w:sz="4" w:space="0" w:color="auto"/>
              <w:left w:val="single" w:sz="4" w:space="0" w:color="auto"/>
              <w:bottom w:val="single" w:sz="4" w:space="0" w:color="auto"/>
              <w:right w:val="single" w:sz="4" w:space="0" w:color="auto"/>
            </w:tcBorders>
            <w:vAlign w:val="center"/>
            <w:hideMark/>
          </w:tcPr>
          <w:p w14:paraId="5EBA1CFE" w14:textId="77777777" w:rsidR="002033F4" w:rsidRPr="00AA6A3F" w:rsidRDefault="002033F4" w:rsidP="00044BBC">
            <w:pPr>
              <w:jc w:val="center"/>
              <w:rPr>
                <w:rFonts w:cs="Times New Roman"/>
                <w:b/>
                <w:szCs w:val="24"/>
              </w:rPr>
            </w:pPr>
            <w:r w:rsidRPr="00AA6A3F">
              <w:rPr>
                <w:rFonts w:cs="Times New Roman"/>
                <w:b/>
                <w:szCs w:val="24"/>
              </w:rPr>
              <w:t>CLOs</w:t>
            </w:r>
          </w:p>
        </w:tc>
        <w:tc>
          <w:tcPr>
            <w:tcW w:w="1000" w:type="dxa"/>
            <w:tcBorders>
              <w:top w:val="single" w:sz="4" w:space="0" w:color="auto"/>
              <w:left w:val="single" w:sz="4" w:space="0" w:color="auto"/>
              <w:bottom w:val="single" w:sz="4" w:space="0" w:color="auto"/>
              <w:right w:val="single" w:sz="4" w:space="0" w:color="auto"/>
            </w:tcBorders>
            <w:hideMark/>
          </w:tcPr>
          <w:p w14:paraId="24F71763" w14:textId="77777777" w:rsidR="002033F4" w:rsidRPr="00AA6A3F" w:rsidRDefault="002033F4" w:rsidP="00044BBC">
            <w:pPr>
              <w:jc w:val="center"/>
              <w:rPr>
                <w:rFonts w:cs="Times New Roman"/>
                <w:b/>
                <w:szCs w:val="24"/>
              </w:rPr>
            </w:pPr>
            <w:r w:rsidRPr="00AA6A3F">
              <w:rPr>
                <w:rFonts w:cs="Times New Roman"/>
                <w:b/>
                <w:szCs w:val="24"/>
              </w:rPr>
              <w:t>Marks</w:t>
            </w:r>
          </w:p>
        </w:tc>
        <w:tc>
          <w:tcPr>
            <w:tcW w:w="1070" w:type="dxa"/>
            <w:tcBorders>
              <w:top w:val="single" w:sz="4" w:space="0" w:color="auto"/>
              <w:left w:val="single" w:sz="4" w:space="0" w:color="auto"/>
              <w:bottom w:val="single" w:sz="4" w:space="0" w:color="auto"/>
              <w:right w:val="single" w:sz="4" w:space="0" w:color="auto"/>
            </w:tcBorders>
            <w:hideMark/>
          </w:tcPr>
          <w:p w14:paraId="36490602" w14:textId="77777777" w:rsidR="002033F4" w:rsidRPr="00AA6A3F" w:rsidRDefault="002033F4" w:rsidP="00044BBC">
            <w:pPr>
              <w:jc w:val="center"/>
              <w:rPr>
                <w:rFonts w:cs="Times New Roman"/>
                <w:b/>
                <w:szCs w:val="24"/>
              </w:rPr>
            </w:pPr>
            <w:r w:rsidRPr="00AA6A3F">
              <w:rPr>
                <w:rFonts w:cs="Times New Roman"/>
                <w:b/>
                <w:szCs w:val="24"/>
              </w:rPr>
              <w:t>Sign.</w:t>
            </w:r>
          </w:p>
        </w:tc>
      </w:tr>
      <w:tr w:rsidR="002033F4" w:rsidRPr="00AA6A3F" w14:paraId="79586739" w14:textId="77777777" w:rsidTr="00044BBC">
        <w:trPr>
          <w:trHeight w:val="705"/>
          <w:jc w:val="center"/>
        </w:trPr>
        <w:tc>
          <w:tcPr>
            <w:tcW w:w="720" w:type="dxa"/>
            <w:tcBorders>
              <w:top w:val="single" w:sz="4" w:space="0" w:color="auto"/>
              <w:left w:val="single" w:sz="4" w:space="0" w:color="auto"/>
              <w:bottom w:val="single" w:sz="4" w:space="0" w:color="auto"/>
              <w:right w:val="single" w:sz="4" w:space="0" w:color="auto"/>
            </w:tcBorders>
            <w:vAlign w:val="center"/>
            <w:hideMark/>
          </w:tcPr>
          <w:p w14:paraId="663FA59D" w14:textId="77777777" w:rsidR="002033F4" w:rsidRPr="00AA6A3F" w:rsidRDefault="002033F4" w:rsidP="00044BBC">
            <w:pPr>
              <w:rPr>
                <w:rFonts w:cs="Times New Roman"/>
                <w:szCs w:val="24"/>
              </w:rPr>
            </w:pPr>
            <w:r w:rsidRPr="00AA6A3F">
              <w:rPr>
                <w:rFonts w:cs="Times New Roman"/>
                <w:szCs w:val="24"/>
              </w:rPr>
              <w:t>1</w:t>
            </w:r>
          </w:p>
        </w:tc>
        <w:tc>
          <w:tcPr>
            <w:tcW w:w="6760" w:type="dxa"/>
            <w:tcBorders>
              <w:top w:val="single" w:sz="4" w:space="0" w:color="auto"/>
              <w:left w:val="single" w:sz="4" w:space="0" w:color="auto"/>
              <w:bottom w:val="single" w:sz="4" w:space="0" w:color="auto"/>
              <w:right w:val="single" w:sz="4" w:space="0" w:color="auto"/>
            </w:tcBorders>
            <w:vAlign w:val="center"/>
            <w:hideMark/>
          </w:tcPr>
          <w:p w14:paraId="32C154A6" w14:textId="77777777" w:rsidR="002033F4" w:rsidRPr="00AA6A3F" w:rsidRDefault="002033F4" w:rsidP="00044BBC">
            <w:pPr>
              <w:rPr>
                <w:rFonts w:cs="Times New Roman"/>
                <w:bCs/>
                <w:szCs w:val="24"/>
              </w:rPr>
            </w:pPr>
            <w:r w:rsidRPr="00AA6A3F">
              <w:rPr>
                <w:rFonts w:cs="Times New Roman"/>
                <w:bCs/>
                <w:szCs w:val="24"/>
              </w:rPr>
              <w:t>Introduction to Design Project &amp; formation of groups.</w:t>
            </w:r>
          </w:p>
        </w:tc>
        <w:tc>
          <w:tcPr>
            <w:tcW w:w="1335" w:type="dxa"/>
            <w:tcBorders>
              <w:top w:val="single" w:sz="4" w:space="0" w:color="auto"/>
              <w:left w:val="single" w:sz="4" w:space="0" w:color="auto"/>
              <w:bottom w:val="single" w:sz="4" w:space="0" w:color="auto"/>
              <w:right w:val="single" w:sz="4" w:space="0" w:color="auto"/>
            </w:tcBorders>
            <w:vAlign w:val="center"/>
            <w:hideMark/>
          </w:tcPr>
          <w:p w14:paraId="3DD92B43" w14:textId="77777777" w:rsidR="002033F4" w:rsidRPr="00AA6A3F" w:rsidRDefault="002033F4" w:rsidP="00044BBC">
            <w:pPr>
              <w:rPr>
                <w:rFonts w:cs="Times New Roman"/>
                <w:szCs w:val="24"/>
              </w:rPr>
            </w:pPr>
            <w:r w:rsidRPr="00AA6A3F">
              <w:rPr>
                <w:rFonts w:cs="Times New Roman"/>
                <w:szCs w:val="24"/>
              </w:rPr>
              <w:t>1-8</w:t>
            </w:r>
          </w:p>
        </w:tc>
        <w:tc>
          <w:tcPr>
            <w:tcW w:w="1000" w:type="dxa"/>
            <w:tcBorders>
              <w:top w:val="single" w:sz="4" w:space="0" w:color="auto"/>
              <w:left w:val="single" w:sz="4" w:space="0" w:color="auto"/>
              <w:bottom w:val="single" w:sz="4" w:space="0" w:color="auto"/>
              <w:right w:val="single" w:sz="4" w:space="0" w:color="auto"/>
            </w:tcBorders>
          </w:tcPr>
          <w:p w14:paraId="4F5D83B4" w14:textId="77777777" w:rsidR="002033F4" w:rsidRPr="00AA6A3F" w:rsidRDefault="002033F4" w:rsidP="00044BBC">
            <w:pPr>
              <w:rPr>
                <w:rFonts w:cs="Times New Roman"/>
                <w:szCs w:val="24"/>
              </w:rPr>
            </w:pPr>
          </w:p>
        </w:tc>
        <w:tc>
          <w:tcPr>
            <w:tcW w:w="1070" w:type="dxa"/>
            <w:tcBorders>
              <w:top w:val="single" w:sz="4" w:space="0" w:color="auto"/>
              <w:left w:val="single" w:sz="4" w:space="0" w:color="auto"/>
              <w:bottom w:val="single" w:sz="4" w:space="0" w:color="auto"/>
              <w:right w:val="single" w:sz="4" w:space="0" w:color="auto"/>
            </w:tcBorders>
          </w:tcPr>
          <w:p w14:paraId="51926C7A" w14:textId="77777777" w:rsidR="002033F4" w:rsidRPr="00AA6A3F" w:rsidRDefault="002033F4" w:rsidP="00044BBC">
            <w:pPr>
              <w:rPr>
                <w:rFonts w:cs="Times New Roman"/>
                <w:szCs w:val="24"/>
              </w:rPr>
            </w:pPr>
          </w:p>
        </w:tc>
      </w:tr>
      <w:tr w:rsidR="002033F4" w:rsidRPr="00AA6A3F" w14:paraId="78665F67" w14:textId="77777777" w:rsidTr="00044BBC">
        <w:trPr>
          <w:trHeight w:val="705"/>
          <w:jc w:val="center"/>
        </w:trPr>
        <w:tc>
          <w:tcPr>
            <w:tcW w:w="720" w:type="dxa"/>
            <w:tcBorders>
              <w:top w:val="single" w:sz="4" w:space="0" w:color="auto"/>
              <w:left w:val="single" w:sz="4" w:space="0" w:color="auto"/>
              <w:bottom w:val="single" w:sz="4" w:space="0" w:color="auto"/>
              <w:right w:val="single" w:sz="4" w:space="0" w:color="auto"/>
            </w:tcBorders>
            <w:vAlign w:val="center"/>
            <w:hideMark/>
          </w:tcPr>
          <w:p w14:paraId="4F7CECEB" w14:textId="77777777" w:rsidR="002033F4" w:rsidRPr="00AA6A3F" w:rsidRDefault="002033F4" w:rsidP="00044BBC">
            <w:pPr>
              <w:rPr>
                <w:rFonts w:cs="Times New Roman"/>
                <w:szCs w:val="24"/>
              </w:rPr>
            </w:pPr>
            <w:r w:rsidRPr="00AA6A3F">
              <w:rPr>
                <w:rFonts w:cs="Times New Roman"/>
                <w:szCs w:val="24"/>
              </w:rPr>
              <w:t>2</w:t>
            </w:r>
          </w:p>
        </w:tc>
        <w:tc>
          <w:tcPr>
            <w:tcW w:w="6760" w:type="dxa"/>
            <w:tcBorders>
              <w:top w:val="single" w:sz="4" w:space="0" w:color="auto"/>
              <w:left w:val="single" w:sz="4" w:space="0" w:color="auto"/>
              <w:bottom w:val="single" w:sz="4" w:space="0" w:color="auto"/>
              <w:right w:val="single" w:sz="4" w:space="0" w:color="auto"/>
            </w:tcBorders>
            <w:vAlign w:val="center"/>
            <w:hideMark/>
          </w:tcPr>
          <w:p w14:paraId="0699CCEA" w14:textId="77777777" w:rsidR="002033F4" w:rsidRPr="00AA6A3F" w:rsidRDefault="002033F4" w:rsidP="00044BBC">
            <w:pPr>
              <w:rPr>
                <w:rFonts w:cs="Times New Roman"/>
                <w:bCs/>
                <w:szCs w:val="24"/>
              </w:rPr>
            </w:pPr>
            <w:r w:rsidRPr="00AA6A3F">
              <w:rPr>
                <w:rFonts w:cs="Times New Roman"/>
                <w:bCs/>
                <w:szCs w:val="24"/>
              </w:rPr>
              <w:t>Determination of Motor Parameters</w:t>
            </w:r>
          </w:p>
          <w:p w14:paraId="5556E2CE" w14:textId="77777777" w:rsidR="002033F4" w:rsidRPr="00AA6A3F" w:rsidRDefault="002033F4" w:rsidP="00044BBC">
            <w:pPr>
              <w:rPr>
                <w:rFonts w:cs="Times New Roman"/>
                <w:bCs/>
                <w:szCs w:val="24"/>
              </w:rPr>
            </w:pPr>
            <w:r w:rsidRPr="00AA6A3F">
              <w:rPr>
                <w:rFonts w:cs="Times New Roman"/>
                <w:bCs/>
                <w:szCs w:val="24"/>
              </w:rPr>
              <w:t>Motor Resistance</w:t>
            </w:r>
          </w:p>
          <w:p w14:paraId="0147E2B7" w14:textId="77777777" w:rsidR="002033F4" w:rsidRPr="00AA6A3F" w:rsidRDefault="002033F4" w:rsidP="00044BBC">
            <w:pPr>
              <w:rPr>
                <w:rFonts w:cs="Times New Roman"/>
                <w:bCs/>
                <w:szCs w:val="24"/>
              </w:rPr>
            </w:pPr>
            <w:r w:rsidRPr="00AA6A3F">
              <w:rPr>
                <w:rFonts w:cs="Times New Roman"/>
                <w:bCs/>
                <w:szCs w:val="24"/>
              </w:rPr>
              <w:t>Motor Voltage K</w:t>
            </w:r>
          </w:p>
          <w:p w14:paraId="3DD12CD8" w14:textId="77777777" w:rsidR="002033F4" w:rsidRPr="00AA6A3F" w:rsidRDefault="002033F4" w:rsidP="00044BBC">
            <w:pPr>
              <w:rPr>
                <w:rFonts w:cs="Times New Roman"/>
                <w:bCs/>
                <w:szCs w:val="24"/>
              </w:rPr>
            </w:pPr>
            <w:r w:rsidRPr="00AA6A3F">
              <w:rPr>
                <w:rFonts w:cs="Times New Roman"/>
                <w:bCs/>
                <w:szCs w:val="24"/>
              </w:rPr>
              <w:t>Back EMF Constant</w:t>
            </w:r>
          </w:p>
          <w:p w14:paraId="1CB23450" w14:textId="77777777" w:rsidR="002033F4" w:rsidRPr="00AA6A3F" w:rsidRDefault="002033F4" w:rsidP="00044BBC">
            <w:pPr>
              <w:rPr>
                <w:rFonts w:cs="Times New Roman"/>
                <w:bCs/>
                <w:szCs w:val="24"/>
              </w:rPr>
            </w:pPr>
            <w:r w:rsidRPr="00AA6A3F">
              <w:rPr>
                <w:rFonts w:cs="Times New Roman"/>
                <w:bCs/>
                <w:szCs w:val="24"/>
              </w:rPr>
              <w:t xml:space="preserve">Motor Inductance  </w:t>
            </w:r>
          </w:p>
          <w:p w14:paraId="7B8D97D5" w14:textId="77777777" w:rsidR="002033F4" w:rsidRPr="00AA6A3F" w:rsidRDefault="002033F4" w:rsidP="00044BBC">
            <w:pPr>
              <w:rPr>
                <w:rFonts w:cs="Times New Roman"/>
                <w:bCs/>
                <w:szCs w:val="24"/>
              </w:rPr>
            </w:pPr>
            <w:r w:rsidRPr="00AA6A3F">
              <w:rPr>
                <w:rFonts w:cs="Times New Roman"/>
                <w:bCs/>
                <w:szCs w:val="24"/>
              </w:rPr>
              <w:t>Motor Stall Current Measurement</w:t>
            </w:r>
          </w:p>
          <w:p w14:paraId="0206BE1E" w14:textId="77777777" w:rsidR="002033F4" w:rsidRPr="00AA6A3F" w:rsidRDefault="002033F4" w:rsidP="00044BBC">
            <w:pPr>
              <w:rPr>
                <w:rFonts w:cs="Times New Roman"/>
                <w:bCs/>
                <w:szCs w:val="24"/>
              </w:rPr>
            </w:pPr>
            <w:r w:rsidRPr="00AA6A3F">
              <w:rPr>
                <w:rFonts w:cs="Times New Roman"/>
                <w:bCs/>
                <w:szCs w:val="24"/>
              </w:rPr>
              <w:t>Motor Stall Torque</w:t>
            </w:r>
          </w:p>
          <w:p w14:paraId="57B84290" w14:textId="77777777" w:rsidR="002033F4" w:rsidRPr="00AA6A3F" w:rsidRDefault="002033F4" w:rsidP="00044BBC">
            <w:pPr>
              <w:rPr>
                <w:rFonts w:cs="Times New Roman"/>
                <w:bCs/>
                <w:szCs w:val="24"/>
              </w:rPr>
            </w:pPr>
            <w:r w:rsidRPr="00AA6A3F">
              <w:rPr>
                <w:rFonts w:cs="Times New Roman"/>
                <w:bCs/>
                <w:szCs w:val="24"/>
              </w:rPr>
              <w:t>Max Speed at Rated Voltage</w:t>
            </w:r>
          </w:p>
          <w:p w14:paraId="52DE7AF6" w14:textId="77777777" w:rsidR="002033F4" w:rsidRPr="00AA6A3F" w:rsidRDefault="002033F4" w:rsidP="00044BBC">
            <w:pPr>
              <w:rPr>
                <w:rFonts w:cs="Times New Roman"/>
                <w:bCs/>
                <w:szCs w:val="24"/>
              </w:rPr>
            </w:pPr>
            <w:r w:rsidRPr="00AA6A3F">
              <w:rPr>
                <w:rFonts w:cs="Times New Roman"/>
                <w:bCs/>
                <w:szCs w:val="24"/>
              </w:rPr>
              <w:t>Motor no load Inertia</w:t>
            </w:r>
          </w:p>
        </w:tc>
        <w:tc>
          <w:tcPr>
            <w:tcW w:w="1335" w:type="dxa"/>
            <w:tcBorders>
              <w:top w:val="single" w:sz="4" w:space="0" w:color="auto"/>
              <w:left w:val="single" w:sz="4" w:space="0" w:color="auto"/>
              <w:bottom w:val="single" w:sz="4" w:space="0" w:color="auto"/>
              <w:right w:val="single" w:sz="4" w:space="0" w:color="auto"/>
            </w:tcBorders>
            <w:vAlign w:val="center"/>
            <w:hideMark/>
          </w:tcPr>
          <w:p w14:paraId="3C200862" w14:textId="77777777" w:rsidR="002033F4" w:rsidRPr="00AA6A3F" w:rsidRDefault="002033F4" w:rsidP="00044BBC">
            <w:pPr>
              <w:rPr>
                <w:rFonts w:cs="Times New Roman"/>
                <w:szCs w:val="24"/>
              </w:rPr>
            </w:pPr>
            <w:r w:rsidRPr="00AA6A3F">
              <w:rPr>
                <w:rFonts w:cs="Times New Roman"/>
                <w:szCs w:val="24"/>
              </w:rPr>
              <w:t>1-2-7-8</w:t>
            </w:r>
          </w:p>
        </w:tc>
        <w:tc>
          <w:tcPr>
            <w:tcW w:w="1000" w:type="dxa"/>
            <w:tcBorders>
              <w:top w:val="single" w:sz="4" w:space="0" w:color="auto"/>
              <w:left w:val="single" w:sz="4" w:space="0" w:color="auto"/>
              <w:bottom w:val="single" w:sz="4" w:space="0" w:color="auto"/>
              <w:right w:val="single" w:sz="4" w:space="0" w:color="auto"/>
            </w:tcBorders>
          </w:tcPr>
          <w:p w14:paraId="33EE6959" w14:textId="77777777" w:rsidR="002033F4" w:rsidRPr="00AA6A3F" w:rsidRDefault="002033F4" w:rsidP="00044BBC">
            <w:pPr>
              <w:rPr>
                <w:rFonts w:cs="Times New Roman"/>
                <w:szCs w:val="24"/>
              </w:rPr>
            </w:pPr>
          </w:p>
        </w:tc>
        <w:tc>
          <w:tcPr>
            <w:tcW w:w="1070" w:type="dxa"/>
            <w:tcBorders>
              <w:top w:val="single" w:sz="4" w:space="0" w:color="auto"/>
              <w:left w:val="single" w:sz="4" w:space="0" w:color="auto"/>
              <w:bottom w:val="single" w:sz="4" w:space="0" w:color="auto"/>
              <w:right w:val="single" w:sz="4" w:space="0" w:color="auto"/>
            </w:tcBorders>
          </w:tcPr>
          <w:p w14:paraId="5C4C5BB0" w14:textId="77777777" w:rsidR="002033F4" w:rsidRPr="00AA6A3F" w:rsidRDefault="002033F4" w:rsidP="00044BBC">
            <w:pPr>
              <w:rPr>
                <w:rFonts w:cs="Times New Roman"/>
                <w:szCs w:val="24"/>
              </w:rPr>
            </w:pPr>
          </w:p>
        </w:tc>
      </w:tr>
      <w:tr w:rsidR="002033F4" w:rsidRPr="00AA6A3F" w14:paraId="72D02C79" w14:textId="77777777" w:rsidTr="00044BBC">
        <w:trPr>
          <w:trHeight w:val="299"/>
          <w:jc w:val="center"/>
        </w:trPr>
        <w:tc>
          <w:tcPr>
            <w:tcW w:w="720" w:type="dxa"/>
            <w:tcBorders>
              <w:top w:val="single" w:sz="4" w:space="0" w:color="auto"/>
              <w:left w:val="single" w:sz="4" w:space="0" w:color="auto"/>
              <w:bottom w:val="single" w:sz="4" w:space="0" w:color="auto"/>
              <w:right w:val="single" w:sz="4" w:space="0" w:color="auto"/>
            </w:tcBorders>
            <w:vAlign w:val="center"/>
            <w:hideMark/>
          </w:tcPr>
          <w:p w14:paraId="0A66E4E9" w14:textId="77777777" w:rsidR="002033F4" w:rsidRPr="00AA6A3F" w:rsidRDefault="002033F4" w:rsidP="00044BBC">
            <w:pPr>
              <w:rPr>
                <w:rFonts w:cs="Times New Roman"/>
                <w:szCs w:val="24"/>
              </w:rPr>
            </w:pPr>
            <w:r w:rsidRPr="00AA6A3F">
              <w:rPr>
                <w:rFonts w:cs="Times New Roman"/>
                <w:szCs w:val="24"/>
              </w:rPr>
              <w:t>3</w:t>
            </w:r>
          </w:p>
        </w:tc>
        <w:tc>
          <w:tcPr>
            <w:tcW w:w="6760" w:type="dxa"/>
            <w:tcBorders>
              <w:top w:val="single" w:sz="4" w:space="0" w:color="auto"/>
              <w:left w:val="single" w:sz="4" w:space="0" w:color="auto"/>
              <w:bottom w:val="single" w:sz="4" w:space="0" w:color="auto"/>
              <w:right w:val="single" w:sz="4" w:space="0" w:color="auto"/>
            </w:tcBorders>
            <w:vAlign w:val="center"/>
            <w:hideMark/>
          </w:tcPr>
          <w:p w14:paraId="2868871A" w14:textId="77777777" w:rsidR="002033F4" w:rsidRPr="00AA6A3F" w:rsidRDefault="002033F4" w:rsidP="00044BBC">
            <w:pPr>
              <w:rPr>
                <w:rFonts w:cs="Times New Roman"/>
                <w:bCs/>
                <w:szCs w:val="24"/>
              </w:rPr>
            </w:pPr>
            <w:r w:rsidRPr="00AA6A3F">
              <w:rPr>
                <w:rFonts w:cs="Times New Roman"/>
                <w:bCs/>
                <w:szCs w:val="24"/>
              </w:rPr>
              <w:t>Design the H-Bridge Circuit</w:t>
            </w:r>
          </w:p>
          <w:p w14:paraId="4D13BCB9" w14:textId="77777777" w:rsidR="002033F4" w:rsidRPr="00AA6A3F" w:rsidRDefault="002033F4" w:rsidP="00044BBC">
            <w:pPr>
              <w:rPr>
                <w:rFonts w:cs="Times New Roman"/>
                <w:bCs/>
                <w:szCs w:val="24"/>
              </w:rPr>
            </w:pPr>
            <w:r w:rsidRPr="00AA6A3F">
              <w:rPr>
                <w:rFonts w:cs="Times New Roman"/>
                <w:bCs/>
                <w:szCs w:val="24"/>
              </w:rPr>
              <w:t>Design of Circuit</w:t>
            </w:r>
          </w:p>
          <w:p w14:paraId="093BDB9A" w14:textId="77777777" w:rsidR="002033F4" w:rsidRPr="00AA6A3F" w:rsidRDefault="002033F4" w:rsidP="00044BBC">
            <w:pPr>
              <w:rPr>
                <w:rFonts w:cs="Times New Roman"/>
                <w:bCs/>
                <w:szCs w:val="24"/>
              </w:rPr>
            </w:pPr>
            <w:r w:rsidRPr="00AA6A3F">
              <w:rPr>
                <w:rFonts w:cs="Times New Roman"/>
                <w:bCs/>
                <w:szCs w:val="24"/>
              </w:rPr>
              <w:t xml:space="preserve">Construction of Circuit   </w:t>
            </w:r>
          </w:p>
          <w:p w14:paraId="586466FB" w14:textId="77777777" w:rsidR="002033F4" w:rsidRPr="00AA6A3F" w:rsidRDefault="002033F4" w:rsidP="00044BBC">
            <w:pPr>
              <w:rPr>
                <w:rFonts w:cs="Times New Roman"/>
                <w:bCs/>
                <w:szCs w:val="24"/>
              </w:rPr>
            </w:pPr>
            <w:r w:rsidRPr="00AA6A3F">
              <w:rPr>
                <w:rFonts w:cs="Times New Roman"/>
                <w:bCs/>
                <w:szCs w:val="24"/>
              </w:rPr>
              <w:t>Component Placement</w:t>
            </w:r>
          </w:p>
          <w:p w14:paraId="1ECF8254" w14:textId="77777777" w:rsidR="002033F4" w:rsidRPr="00AA6A3F" w:rsidRDefault="002033F4" w:rsidP="00044BBC">
            <w:pPr>
              <w:rPr>
                <w:rFonts w:cs="Times New Roman"/>
                <w:bCs/>
                <w:szCs w:val="24"/>
              </w:rPr>
            </w:pPr>
            <w:r w:rsidRPr="00AA6A3F">
              <w:rPr>
                <w:rFonts w:cs="Times New Roman"/>
                <w:bCs/>
                <w:szCs w:val="24"/>
              </w:rPr>
              <w:lastRenderedPageBreak/>
              <w:t>Quality of Soldering</w:t>
            </w:r>
          </w:p>
          <w:p w14:paraId="19C78D83" w14:textId="77777777" w:rsidR="002033F4" w:rsidRPr="00AA6A3F" w:rsidRDefault="002033F4" w:rsidP="00044BBC">
            <w:pPr>
              <w:rPr>
                <w:rFonts w:cs="Times New Roman"/>
                <w:bCs/>
                <w:szCs w:val="24"/>
              </w:rPr>
            </w:pPr>
            <w:r w:rsidRPr="00AA6A3F">
              <w:rPr>
                <w:rFonts w:cs="Times New Roman"/>
                <w:bCs/>
                <w:szCs w:val="24"/>
              </w:rPr>
              <w:t>Aesthetics</w:t>
            </w:r>
          </w:p>
          <w:p w14:paraId="178C8886" w14:textId="77777777" w:rsidR="002033F4" w:rsidRPr="00AA6A3F" w:rsidRDefault="002033F4" w:rsidP="00044BBC">
            <w:pPr>
              <w:rPr>
                <w:rFonts w:cs="Times New Roman"/>
                <w:bCs/>
                <w:szCs w:val="24"/>
              </w:rPr>
            </w:pPr>
            <w:r w:rsidRPr="00AA6A3F">
              <w:rPr>
                <w:rFonts w:cs="Times New Roman"/>
                <w:bCs/>
                <w:szCs w:val="24"/>
              </w:rPr>
              <w:t>Software Simulations</w:t>
            </w:r>
          </w:p>
          <w:p w14:paraId="055E3D6C" w14:textId="77777777" w:rsidR="002033F4" w:rsidRPr="00AA6A3F" w:rsidRDefault="002033F4" w:rsidP="00044BBC">
            <w:pPr>
              <w:rPr>
                <w:rFonts w:cs="Times New Roman"/>
                <w:bCs/>
                <w:szCs w:val="24"/>
              </w:rPr>
            </w:pPr>
            <w:r w:rsidRPr="00AA6A3F">
              <w:rPr>
                <w:rFonts w:cs="Times New Roman"/>
                <w:bCs/>
                <w:szCs w:val="24"/>
              </w:rPr>
              <w:t>Comparison Table</w:t>
            </w:r>
          </w:p>
          <w:p w14:paraId="0B670951" w14:textId="77777777" w:rsidR="002033F4" w:rsidRPr="00AA6A3F" w:rsidRDefault="002033F4" w:rsidP="00044BBC">
            <w:pPr>
              <w:rPr>
                <w:rFonts w:cs="Times New Roman"/>
                <w:bCs/>
                <w:szCs w:val="24"/>
              </w:rPr>
            </w:pPr>
            <w:r w:rsidRPr="00AA6A3F">
              <w:rPr>
                <w:rFonts w:cs="Times New Roman"/>
                <w:bCs/>
                <w:szCs w:val="24"/>
              </w:rPr>
              <w:t>Testing Results</w:t>
            </w:r>
          </w:p>
        </w:tc>
        <w:tc>
          <w:tcPr>
            <w:tcW w:w="1335" w:type="dxa"/>
            <w:tcBorders>
              <w:top w:val="single" w:sz="4" w:space="0" w:color="auto"/>
              <w:left w:val="single" w:sz="4" w:space="0" w:color="auto"/>
              <w:bottom w:val="single" w:sz="4" w:space="0" w:color="auto"/>
              <w:right w:val="single" w:sz="4" w:space="0" w:color="auto"/>
            </w:tcBorders>
            <w:vAlign w:val="center"/>
            <w:hideMark/>
          </w:tcPr>
          <w:p w14:paraId="0ADD1AEE" w14:textId="77777777" w:rsidR="002033F4" w:rsidRPr="00AA6A3F" w:rsidRDefault="002033F4" w:rsidP="00044BBC">
            <w:pPr>
              <w:rPr>
                <w:rFonts w:cs="Times New Roman"/>
                <w:szCs w:val="24"/>
              </w:rPr>
            </w:pPr>
            <w:r w:rsidRPr="00AA6A3F">
              <w:rPr>
                <w:rFonts w:cs="Times New Roman"/>
                <w:szCs w:val="24"/>
              </w:rPr>
              <w:lastRenderedPageBreak/>
              <w:t>1-2-7-8</w:t>
            </w:r>
          </w:p>
        </w:tc>
        <w:tc>
          <w:tcPr>
            <w:tcW w:w="1000" w:type="dxa"/>
            <w:tcBorders>
              <w:top w:val="single" w:sz="4" w:space="0" w:color="auto"/>
              <w:left w:val="single" w:sz="4" w:space="0" w:color="auto"/>
              <w:bottom w:val="single" w:sz="4" w:space="0" w:color="auto"/>
              <w:right w:val="single" w:sz="4" w:space="0" w:color="auto"/>
            </w:tcBorders>
          </w:tcPr>
          <w:p w14:paraId="5F5EE045" w14:textId="77777777" w:rsidR="002033F4" w:rsidRPr="00AA6A3F" w:rsidRDefault="002033F4" w:rsidP="00044BBC">
            <w:pPr>
              <w:rPr>
                <w:rFonts w:cs="Times New Roman"/>
                <w:szCs w:val="24"/>
              </w:rPr>
            </w:pPr>
          </w:p>
        </w:tc>
        <w:tc>
          <w:tcPr>
            <w:tcW w:w="1070" w:type="dxa"/>
            <w:tcBorders>
              <w:top w:val="single" w:sz="4" w:space="0" w:color="auto"/>
              <w:left w:val="single" w:sz="4" w:space="0" w:color="auto"/>
              <w:bottom w:val="single" w:sz="4" w:space="0" w:color="auto"/>
              <w:right w:val="single" w:sz="4" w:space="0" w:color="auto"/>
            </w:tcBorders>
          </w:tcPr>
          <w:p w14:paraId="55CE9FAA" w14:textId="77777777" w:rsidR="002033F4" w:rsidRPr="00AA6A3F" w:rsidRDefault="002033F4" w:rsidP="00044BBC">
            <w:pPr>
              <w:rPr>
                <w:rFonts w:cs="Times New Roman"/>
                <w:szCs w:val="24"/>
              </w:rPr>
            </w:pPr>
          </w:p>
        </w:tc>
      </w:tr>
      <w:tr w:rsidR="002033F4" w:rsidRPr="00AA6A3F" w14:paraId="444BCA20" w14:textId="77777777" w:rsidTr="00044BBC">
        <w:trPr>
          <w:trHeight w:val="299"/>
          <w:jc w:val="center"/>
        </w:trPr>
        <w:tc>
          <w:tcPr>
            <w:tcW w:w="720" w:type="dxa"/>
            <w:tcBorders>
              <w:top w:val="single" w:sz="4" w:space="0" w:color="auto"/>
              <w:left w:val="single" w:sz="4" w:space="0" w:color="auto"/>
              <w:bottom w:val="single" w:sz="4" w:space="0" w:color="auto"/>
              <w:right w:val="single" w:sz="4" w:space="0" w:color="auto"/>
            </w:tcBorders>
            <w:vAlign w:val="center"/>
            <w:hideMark/>
          </w:tcPr>
          <w:p w14:paraId="3747177E" w14:textId="77777777" w:rsidR="002033F4" w:rsidRPr="00AA6A3F" w:rsidRDefault="002033F4" w:rsidP="00044BBC">
            <w:pPr>
              <w:rPr>
                <w:rFonts w:cs="Times New Roman"/>
                <w:szCs w:val="24"/>
              </w:rPr>
            </w:pPr>
            <w:r w:rsidRPr="00AA6A3F">
              <w:rPr>
                <w:rFonts w:cs="Times New Roman"/>
                <w:szCs w:val="24"/>
              </w:rPr>
              <w:t>4</w:t>
            </w:r>
          </w:p>
        </w:tc>
        <w:tc>
          <w:tcPr>
            <w:tcW w:w="6760" w:type="dxa"/>
            <w:tcBorders>
              <w:top w:val="single" w:sz="4" w:space="0" w:color="auto"/>
              <w:left w:val="single" w:sz="4" w:space="0" w:color="auto"/>
              <w:bottom w:val="single" w:sz="4" w:space="0" w:color="auto"/>
              <w:right w:val="single" w:sz="4" w:space="0" w:color="auto"/>
            </w:tcBorders>
            <w:vAlign w:val="center"/>
            <w:hideMark/>
          </w:tcPr>
          <w:p w14:paraId="3D5D083A" w14:textId="77777777" w:rsidR="002033F4" w:rsidRPr="00AA6A3F" w:rsidRDefault="002033F4" w:rsidP="00044BBC">
            <w:pPr>
              <w:rPr>
                <w:rFonts w:cs="Times New Roman"/>
                <w:bCs/>
                <w:szCs w:val="24"/>
              </w:rPr>
            </w:pPr>
            <w:r w:rsidRPr="00AA6A3F">
              <w:rPr>
                <w:rFonts w:cs="Times New Roman"/>
                <w:bCs/>
                <w:szCs w:val="24"/>
              </w:rPr>
              <w:t>Arduino Familiarization</w:t>
            </w:r>
          </w:p>
          <w:p w14:paraId="35116F8A" w14:textId="77777777" w:rsidR="002033F4" w:rsidRPr="00AA6A3F" w:rsidRDefault="002033F4" w:rsidP="00044BBC">
            <w:pPr>
              <w:rPr>
                <w:rFonts w:cs="Times New Roman"/>
                <w:bCs/>
                <w:szCs w:val="24"/>
              </w:rPr>
            </w:pPr>
            <w:r w:rsidRPr="00AA6A3F">
              <w:rPr>
                <w:rFonts w:cs="Times New Roman"/>
                <w:bCs/>
                <w:szCs w:val="24"/>
              </w:rPr>
              <w:t>Pre LAB Task  </w:t>
            </w:r>
          </w:p>
          <w:p w14:paraId="78F0CC22" w14:textId="77777777" w:rsidR="002033F4" w:rsidRPr="00AA6A3F" w:rsidRDefault="002033F4" w:rsidP="00044BBC">
            <w:pPr>
              <w:rPr>
                <w:rFonts w:cs="Times New Roman"/>
                <w:bCs/>
                <w:szCs w:val="24"/>
              </w:rPr>
            </w:pPr>
            <w:r w:rsidRPr="00AA6A3F">
              <w:rPr>
                <w:rFonts w:cs="Times New Roman"/>
                <w:bCs/>
                <w:szCs w:val="24"/>
              </w:rPr>
              <w:t>Blink LED</w:t>
            </w:r>
          </w:p>
          <w:p w14:paraId="48D42DBC" w14:textId="77777777" w:rsidR="002033F4" w:rsidRPr="00AA6A3F" w:rsidRDefault="002033F4" w:rsidP="00044BBC">
            <w:pPr>
              <w:rPr>
                <w:rFonts w:cs="Times New Roman"/>
                <w:bCs/>
                <w:szCs w:val="24"/>
              </w:rPr>
            </w:pPr>
            <w:r w:rsidRPr="00AA6A3F">
              <w:rPr>
                <w:rFonts w:cs="Times New Roman"/>
                <w:bCs/>
                <w:szCs w:val="24"/>
              </w:rPr>
              <w:t>Fading LED</w:t>
            </w:r>
          </w:p>
        </w:tc>
        <w:tc>
          <w:tcPr>
            <w:tcW w:w="1335" w:type="dxa"/>
            <w:tcBorders>
              <w:top w:val="single" w:sz="4" w:space="0" w:color="auto"/>
              <w:left w:val="single" w:sz="4" w:space="0" w:color="auto"/>
              <w:bottom w:val="single" w:sz="4" w:space="0" w:color="auto"/>
              <w:right w:val="single" w:sz="4" w:space="0" w:color="auto"/>
            </w:tcBorders>
            <w:vAlign w:val="center"/>
            <w:hideMark/>
          </w:tcPr>
          <w:p w14:paraId="0EEB6908" w14:textId="77777777" w:rsidR="002033F4" w:rsidRPr="00AA6A3F" w:rsidRDefault="002033F4" w:rsidP="00044BBC">
            <w:pPr>
              <w:rPr>
                <w:rFonts w:cs="Times New Roman"/>
                <w:szCs w:val="24"/>
              </w:rPr>
            </w:pPr>
            <w:r w:rsidRPr="00AA6A3F">
              <w:rPr>
                <w:rFonts w:cs="Times New Roman"/>
                <w:szCs w:val="24"/>
              </w:rPr>
              <w:t>1-3-7-8</w:t>
            </w:r>
          </w:p>
        </w:tc>
        <w:tc>
          <w:tcPr>
            <w:tcW w:w="1000" w:type="dxa"/>
            <w:tcBorders>
              <w:top w:val="single" w:sz="4" w:space="0" w:color="auto"/>
              <w:left w:val="single" w:sz="4" w:space="0" w:color="auto"/>
              <w:bottom w:val="single" w:sz="4" w:space="0" w:color="auto"/>
              <w:right w:val="single" w:sz="4" w:space="0" w:color="auto"/>
            </w:tcBorders>
          </w:tcPr>
          <w:p w14:paraId="78290250" w14:textId="77777777" w:rsidR="002033F4" w:rsidRPr="00AA6A3F" w:rsidRDefault="002033F4" w:rsidP="00044BBC">
            <w:pPr>
              <w:rPr>
                <w:rFonts w:cs="Times New Roman"/>
                <w:szCs w:val="24"/>
              </w:rPr>
            </w:pPr>
          </w:p>
        </w:tc>
        <w:tc>
          <w:tcPr>
            <w:tcW w:w="1070" w:type="dxa"/>
            <w:tcBorders>
              <w:top w:val="single" w:sz="4" w:space="0" w:color="auto"/>
              <w:left w:val="single" w:sz="4" w:space="0" w:color="auto"/>
              <w:bottom w:val="single" w:sz="4" w:space="0" w:color="auto"/>
              <w:right w:val="single" w:sz="4" w:space="0" w:color="auto"/>
            </w:tcBorders>
          </w:tcPr>
          <w:p w14:paraId="584AAFEC" w14:textId="77777777" w:rsidR="002033F4" w:rsidRPr="00AA6A3F" w:rsidRDefault="002033F4" w:rsidP="00044BBC">
            <w:pPr>
              <w:rPr>
                <w:rFonts w:cs="Times New Roman"/>
                <w:szCs w:val="24"/>
              </w:rPr>
            </w:pPr>
          </w:p>
        </w:tc>
      </w:tr>
      <w:tr w:rsidR="002033F4" w:rsidRPr="00AA6A3F" w14:paraId="1FFD060B" w14:textId="77777777" w:rsidTr="00044BBC">
        <w:trPr>
          <w:trHeight w:val="299"/>
          <w:jc w:val="center"/>
        </w:trPr>
        <w:tc>
          <w:tcPr>
            <w:tcW w:w="720" w:type="dxa"/>
            <w:tcBorders>
              <w:top w:val="single" w:sz="4" w:space="0" w:color="auto"/>
              <w:left w:val="single" w:sz="4" w:space="0" w:color="auto"/>
              <w:bottom w:val="single" w:sz="4" w:space="0" w:color="auto"/>
              <w:right w:val="single" w:sz="4" w:space="0" w:color="auto"/>
            </w:tcBorders>
            <w:vAlign w:val="center"/>
            <w:hideMark/>
          </w:tcPr>
          <w:p w14:paraId="2A95FBDA" w14:textId="77777777" w:rsidR="002033F4" w:rsidRPr="00AA6A3F" w:rsidRDefault="002033F4" w:rsidP="00044BBC">
            <w:pPr>
              <w:rPr>
                <w:rFonts w:cs="Times New Roman"/>
                <w:szCs w:val="24"/>
              </w:rPr>
            </w:pPr>
            <w:r w:rsidRPr="00AA6A3F">
              <w:rPr>
                <w:rFonts w:cs="Times New Roman"/>
                <w:szCs w:val="24"/>
              </w:rPr>
              <w:t>5</w:t>
            </w:r>
          </w:p>
        </w:tc>
        <w:tc>
          <w:tcPr>
            <w:tcW w:w="6760" w:type="dxa"/>
            <w:tcBorders>
              <w:top w:val="single" w:sz="4" w:space="0" w:color="auto"/>
              <w:left w:val="single" w:sz="4" w:space="0" w:color="auto"/>
              <w:bottom w:val="single" w:sz="4" w:space="0" w:color="auto"/>
              <w:right w:val="single" w:sz="4" w:space="0" w:color="auto"/>
            </w:tcBorders>
            <w:vAlign w:val="center"/>
            <w:hideMark/>
          </w:tcPr>
          <w:p w14:paraId="56EBA5F2" w14:textId="77777777" w:rsidR="002033F4" w:rsidRPr="00AA6A3F" w:rsidRDefault="002033F4" w:rsidP="00044BBC">
            <w:pPr>
              <w:rPr>
                <w:rFonts w:cs="Times New Roman"/>
                <w:bCs/>
                <w:szCs w:val="24"/>
              </w:rPr>
            </w:pPr>
            <w:r w:rsidRPr="00AA6A3F">
              <w:rPr>
                <w:rFonts w:cs="Times New Roman"/>
                <w:bCs/>
                <w:szCs w:val="24"/>
              </w:rPr>
              <w:t>Arduino Core Programming Concepts</w:t>
            </w:r>
          </w:p>
          <w:p w14:paraId="294A2742" w14:textId="77777777" w:rsidR="002033F4" w:rsidRPr="00AA6A3F" w:rsidRDefault="002033F4" w:rsidP="00044BBC">
            <w:pPr>
              <w:rPr>
                <w:rFonts w:cs="Times New Roman"/>
                <w:bCs/>
                <w:szCs w:val="24"/>
              </w:rPr>
            </w:pPr>
            <w:r w:rsidRPr="00AA6A3F">
              <w:rPr>
                <w:rFonts w:cs="Times New Roman"/>
                <w:bCs/>
                <w:szCs w:val="24"/>
              </w:rPr>
              <w:t>Pre LAB Task Review Lab 3</w:t>
            </w:r>
          </w:p>
          <w:p w14:paraId="1CD0C97F" w14:textId="77777777" w:rsidR="002033F4" w:rsidRPr="00AA6A3F" w:rsidRDefault="002033F4" w:rsidP="00044BBC">
            <w:pPr>
              <w:rPr>
                <w:rFonts w:cs="Times New Roman"/>
                <w:bCs/>
                <w:szCs w:val="24"/>
              </w:rPr>
            </w:pPr>
            <w:r w:rsidRPr="00AA6A3F">
              <w:rPr>
                <w:rFonts w:cs="Times New Roman"/>
                <w:bCs/>
                <w:szCs w:val="24"/>
              </w:rPr>
              <w:t>Pre LAB Task Acquire Electronic Hardware Components</w:t>
            </w:r>
          </w:p>
          <w:p w14:paraId="10CEE1A9" w14:textId="77777777" w:rsidR="002033F4" w:rsidRPr="00AA6A3F" w:rsidRDefault="002033F4" w:rsidP="00044BBC">
            <w:pPr>
              <w:rPr>
                <w:rFonts w:cs="Times New Roman"/>
                <w:bCs/>
                <w:szCs w:val="24"/>
              </w:rPr>
            </w:pPr>
            <w:r w:rsidRPr="00AA6A3F">
              <w:rPr>
                <w:rFonts w:cs="Times New Roman"/>
                <w:bCs/>
                <w:szCs w:val="24"/>
              </w:rPr>
              <w:t>Programming Concepts</w:t>
            </w:r>
          </w:p>
          <w:p w14:paraId="6BB3BFAC" w14:textId="77777777" w:rsidR="002033F4" w:rsidRPr="00AA6A3F" w:rsidRDefault="002033F4" w:rsidP="00044BBC">
            <w:pPr>
              <w:rPr>
                <w:rFonts w:cs="Times New Roman"/>
                <w:bCs/>
                <w:szCs w:val="24"/>
              </w:rPr>
            </w:pPr>
            <w:r w:rsidRPr="00AA6A3F">
              <w:rPr>
                <w:rFonts w:cs="Times New Roman"/>
                <w:bCs/>
                <w:szCs w:val="24"/>
              </w:rPr>
              <w:t>Operators</w:t>
            </w:r>
          </w:p>
          <w:p w14:paraId="69CD1AEC" w14:textId="77777777" w:rsidR="002033F4" w:rsidRPr="00AA6A3F" w:rsidRDefault="002033F4" w:rsidP="00044BBC">
            <w:pPr>
              <w:rPr>
                <w:rFonts w:cs="Times New Roman"/>
                <w:bCs/>
                <w:szCs w:val="24"/>
              </w:rPr>
            </w:pPr>
            <w:r w:rsidRPr="00AA6A3F">
              <w:rPr>
                <w:rFonts w:cs="Times New Roman"/>
                <w:bCs/>
                <w:szCs w:val="24"/>
              </w:rPr>
              <w:t>Control Statements  </w:t>
            </w:r>
          </w:p>
          <w:p w14:paraId="7C8ED03C" w14:textId="77777777" w:rsidR="002033F4" w:rsidRPr="00AA6A3F" w:rsidRDefault="002033F4" w:rsidP="00044BBC">
            <w:pPr>
              <w:rPr>
                <w:rFonts w:cs="Times New Roman"/>
                <w:bCs/>
                <w:szCs w:val="24"/>
              </w:rPr>
            </w:pPr>
            <w:r w:rsidRPr="00AA6A3F">
              <w:rPr>
                <w:rFonts w:cs="Times New Roman"/>
                <w:bCs/>
                <w:szCs w:val="24"/>
              </w:rPr>
              <w:t>Loops</w:t>
            </w:r>
          </w:p>
          <w:p w14:paraId="0DD77B58" w14:textId="77777777" w:rsidR="002033F4" w:rsidRPr="00AA6A3F" w:rsidRDefault="002033F4" w:rsidP="00044BBC">
            <w:pPr>
              <w:rPr>
                <w:rFonts w:cs="Times New Roman"/>
                <w:bCs/>
                <w:szCs w:val="24"/>
              </w:rPr>
            </w:pPr>
            <w:r w:rsidRPr="00AA6A3F">
              <w:rPr>
                <w:rFonts w:cs="Times New Roman"/>
                <w:bCs/>
                <w:szCs w:val="24"/>
              </w:rPr>
              <w:t>Functions</w:t>
            </w:r>
          </w:p>
          <w:p w14:paraId="1EA3A807" w14:textId="77777777" w:rsidR="002033F4" w:rsidRPr="00AA6A3F" w:rsidRDefault="002033F4" w:rsidP="00044BBC">
            <w:pPr>
              <w:rPr>
                <w:rFonts w:cs="Times New Roman"/>
                <w:bCs/>
                <w:szCs w:val="24"/>
              </w:rPr>
            </w:pPr>
            <w:r w:rsidRPr="00AA6A3F">
              <w:rPr>
                <w:rFonts w:cs="Times New Roman"/>
                <w:bCs/>
                <w:szCs w:val="24"/>
              </w:rPr>
              <w:t>Function Libraries</w:t>
            </w:r>
          </w:p>
        </w:tc>
        <w:tc>
          <w:tcPr>
            <w:tcW w:w="1335" w:type="dxa"/>
            <w:tcBorders>
              <w:top w:val="single" w:sz="4" w:space="0" w:color="auto"/>
              <w:left w:val="single" w:sz="4" w:space="0" w:color="auto"/>
              <w:bottom w:val="single" w:sz="4" w:space="0" w:color="auto"/>
              <w:right w:val="single" w:sz="4" w:space="0" w:color="auto"/>
            </w:tcBorders>
            <w:vAlign w:val="center"/>
            <w:hideMark/>
          </w:tcPr>
          <w:p w14:paraId="0771CBD8" w14:textId="77777777" w:rsidR="002033F4" w:rsidRPr="00AA6A3F" w:rsidRDefault="002033F4" w:rsidP="00044BBC">
            <w:pPr>
              <w:rPr>
                <w:rFonts w:cs="Times New Roman"/>
                <w:szCs w:val="24"/>
              </w:rPr>
            </w:pPr>
            <w:r w:rsidRPr="00AA6A3F">
              <w:rPr>
                <w:rFonts w:cs="Times New Roman"/>
                <w:szCs w:val="24"/>
              </w:rPr>
              <w:t>1-3-7-8</w:t>
            </w:r>
          </w:p>
        </w:tc>
        <w:tc>
          <w:tcPr>
            <w:tcW w:w="1000" w:type="dxa"/>
            <w:tcBorders>
              <w:top w:val="single" w:sz="4" w:space="0" w:color="auto"/>
              <w:left w:val="single" w:sz="4" w:space="0" w:color="auto"/>
              <w:bottom w:val="single" w:sz="4" w:space="0" w:color="auto"/>
              <w:right w:val="single" w:sz="4" w:space="0" w:color="auto"/>
            </w:tcBorders>
          </w:tcPr>
          <w:p w14:paraId="33A5D2E5" w14:textId="77777777" w:rsidR="002033F4" w:rsidRPr="00AA6A3F" w:rsidRDefault="002033F4" w:rsidP="00044BBC">
            <w:pPr>
              <w:rPr>
                <w:rFonts w:cs="Times New Roman"/>
                <w:szCs w:val="24"/>
              </w:rPr>
            </w:pPr>
          </w:p>
        </w:tc>
        <w:tc>
          <w:tcPr>
            <w:tcW w:w="1070" w:type="dxa"/>
            <w:tcBorders>
              <w:top w:val="single" w:sz="4" w:space="0" w:color="auto"/>
              <w:left w:val="single" w:sz="4" w:space="0" w:color="auto"/>
              <w:bottom w:val="single" w:sz="4" w:space="0" w:color="auto"/>
              <w:right w:val="single" w:sz="4" w:space="0" w:color="auto"/>
            </w:tcBorders>
          </w:tcPr>
          <w:p w14:paraId="7B986238" w14:textId="77777777" w:rsidR="002033F4" w:rsidRPr="00AA6A3F" w:rsidRDefault="002033F4" w:rsidP="00044BBC">
            <w:pPr>
              <w:rPr>
                <w:rFonts w:cs="Times New Roman"/>
                <w:szCs w:val="24"/>
              </w:rPr>
            </w:pPr>
          </w:p>
        </w:tc>
      </w:tr>
      <w:tr w:rsidR="002033F4" w:rsidRPr="00AA6A3F" w14:paraId="23B2BB49" w14:textId="77777777" w:rsidTr="00044BBC">
        <w:trPr>
          <w:trHeight w:val="299"/>
          <w:jc w:val="center"/>
        </w:trPr>
        <w:tc>
          <w:tcPr>
            <w:tcW w:w="720" w:type="dxa"/>
            <w:tcBorders>
              <w:top w:val="single" w:sz="4" w:space="0" w:color="auto"/>
              <w:left w:val="single" w:sz="4" w:space="0" w:color="auto"/>
              <w:bottom w:val="single" w:sz="4" w:space="0" w:color="auto"/>
              <w:right w:val="single" w:sz="4" w:space="0" w:color="auto"/>
            </w:tcBorders>
            <w:vAlign w:val="center"/>
            <w:hideMark/>
          </w:tcPr>
          <w:p w14:paraId="48DD85AC" w14:textId="77777777" w:rsidR="002033F4" w:rsidRPr="00AA6A3F" w:rsidRDefault="002033F4" w:rsidP="00044BBC">
            <w:pPr>
              <w:rPr>
                <w:rFonts w:cs="Times New Roman"/>
                <w:szCs w:val="24"/>
              </w:rPr>
            </w:pPr>
            <w:r w:rsidRPr="00AA6A3F">
              <w:rPr>
                <w:rFonts w:cs="Times New Roman"/>
                <w:szCs w:val="24"/>
              </w:rPr>
              <w:t>6</w:t>
            </w:r>
          </w:p>
        </w:tc>
        <w:tc>
          <w:tcPr>
            <w:tcW w:w="6760" w:type="dxa"/>
            <w:tcBorders>
              <w:top w:val="single" w:sz="4" w:space="0" w:color="auto"/>
              <w:left w:val="single" w:sz="4" w:space="0" w:color="auto"/>
              <w:bottom w:val="single" w:sz="4" w:space="0" w:color="auto"/>
              <w:right w:val="single" w:sz="4" w:space="0" w:color="auto"/>
            </w:tcBorders>
            <w:vAlign w:val="center"/>
            <w:hideMark/>
          </w:tcPr>
          <w:p w14:paraId="755E01BB" w14:textId="77777777" w:rsidR="002033F4" w:rsidRPr="00AA6A3F" w:rsidRDefault="002033F4" w:rsidP="00044BBC">
            <w:pPr>
              <w:rPr>
                <w:rFonts w:cs="Times New Roman"/>
                <w:bCs/>
                <w:szCs w:val="24"/>
              </w:rPr>
            </w:pPr>
            <w:r w:rsidRPr="00AA6A3F">
              <w:rPr>
                <w:rFonts w:cs="Times New Roman"/>
                <w:bCs/>
                <w:szCs w:val="24"/>
              </w:rPr>
              <w:t>Arduino Pulse Width Modulation Programming beyond 32kHz</w:t>
            </w:r>
          </w:p>
          <w:p w14:paraId="32755281" w14:textId="77777777" w:rsidR="002033F4" w:rsidRPr="00AA6A3F" w:rsidRDefault="002033F4" w:rsidP="00044BBC">
            <w:pPr>
              <w:rPr>
                <w:rFonts w:cs="Times New Roman"/>
                <w:bCs/>
                <w:szCs w:val="24"/>
              </w:rPr>
            </w:pPr>
            <w:r w:rsidRPr="00AA6A3F">
              <w:rPr>
                <w:rFonts w:cs="Times New Roman"/>
                <w:bCs/>
                <w:szCs w:val="24"/>
              </w:rPr>
              <w:t>Pre LAB Task Review analogwrite function</w:t>
            </w:r>
          </w:p>
          <w:p w14:paraId="59EAE42C" w14:textId="77777777" w:rsidR="002033F4" w:rsidRPr="00AA6A3F" w:rsidRDefault="002033F4" w:rsidP="00044BBC">
            <w:pPr>
              <w:rPr>
                <w:rFonts w:cs="Times New Roman"/>
                <w:bCs/>
                <w:szCs w:val="24"/>
              </w:rPr>
            </w:pPr>
            <w:r w:rsidRPr="00AA6A3F">
              <w:rPr>
                <w:rFonts w:cs="Times New Roman"/>
                <w:bCs/>
                <w:szCs w:val="24"/>
              </w:rPr>
              <w:t>Pulse Width Modulation</w:t>
            </w:r>
          </w:p>
          <w:p w14:paraId="23404680" w14:textId="77777777" w:rsidR="002033F4" w:rsidRPr="00AA6A3F" w:rsidRDefault="002033F4" w:rsidP="00044BBC">
            <w:pPr>
              <w:rPr>
                <w:rFonts w:cs="Times New Roman"/>
                <w:bCs/>
                <w:szCs w:val="24"/>
              </w:rPr>
            </w:pPr>
            <w:r w:rsidRPr="00AA6A3F">
              <w:rPr>
                <w:rFonts w:cs="Times New Roman"/>
                <w:bCs/>
                <w:szCs w:val="24"/>
              </w:rPr>
              <w:t>Pre lab Timer1.h in depth study of the code.</w:t>
            </w:r>
          </w:p>
          <w:p w14:paraId="73DD6028" w14:textId="77777777" w:rsidR="002033F4" w:rsidRPr="00AA6A3F" w:rsidRDefault="002033F4" w:rsidP="00044BBC">
            <w:pPr>
              <w:rPr>
                <w:rFonts w:cs="Times New Roman"/>
                <w:bCs/>
                <w:szCs w:val="24"/>
              </w:rPr>
            </w:pPr>
            <w:r w:rsidRPr="00AA6A3F">
              <w:rPr>
                <w:rFonts w:cs="Times New Roman"/>
                <w:bCs/>
                <w:szCs w:val="24"/>
              </w:rPr>
              <w:t>Pulse Width Modulation</w:t>
            </w:r>
          </w:p>
        </w:tc>
        <w:tc>
          <w:tcPr>
            <w:tcW w:w="1335" w:type="dxa"/>
            <w:tcBorders>
              <w:top w:val="single" w:sz="4" w:space="0" w:color="auto"/>
              <w:left w:val="single" w:sz="4" w:space="0" w:color="auto"/>
              <w:bottom w:val="single" w:sz="4" w:space="0" w:color="auto"/>
              <w:right w:val="single" w:sz="4" w:space="0" w:color="auto"/>
            </w:tcBorders>
            <w:vAlign w:val="center"/>
            <w:hideMark/>
          </w:tcPr>
          <w:p w14:paraId="0EBEDF90" w14:textId="77777777" w:rsidR="002033F4" w:rsidRPr="00AA6A3F" w:rsidRDefault="002033F4" w:rsidP="00044BBC">
            <w:pPr>
              <w:rPr>
                <w:rFonts w:cs="Times New Roman"/>
                <w:szCs w:val="24"/>
              </w:rPr>
            </w:pPr>
            <w:r w:rsidRPr="00AA6A3F">
              <w:rPr>
                <w:rFonts w:cs="Times New Roman"/>
                <w:szCs w:val="24"/>
              </w:rPr>
              <w:t>1-3-7-8</w:t>
            </w:r>
          </w:p>
        </w:tc>
        <w:tc>
          <w:tcPr>
            <w:tcW w:w="1000" w:type="dxa"/>
            <w:tcBorders>
              <w:top w:val="single" w:sz="4" w:space="0" w:color="auto"/>
              <w:left w:val="single" w:sz="4" w:space="0" w:color="auto"/>
              <w:bottom w:val="single" w:sz="4" w:space="0" w:color="auto"/>
              <w:right w:val="single" w:sz="4" w:space="0" w:color="auto"/>
            </w:tcBorders>
          </w:tcPr>
          <w:p w14:paraId="4B9342B2" w14:textId="77777777" w:rsidR="002033F4" w:rsidRPr="00AA6A3F" w:rsidRDefault="002033F4" w:rsidP="00044BBC">
            <w:pPr>
              <w:rPr>
                <w:rFonts w:cs="Times New Roman"/>
                <w:szCs w:val="24"/>
              </w:rPr>
            </w:pPr>
          </w:p>
        </w:tc>
        <w:tc>
          <w:tcPr>
            <w:tcW w:w="1070" w:type="dxa"/>
            <w:tcBorders>
              <w:top w:val="single" w:sz="4" w:space="0" w:color="auto"/>
              <w:left w:val="single" w:sz="4" w:space="0" w:color="auto"/>
              <w:bottom w:val="single" w:sz="4" w:space="0" w:color="auto"/>
              <w:right w:val="single" w:sz="4" w:space="0" w:color="auto"/>
            </w:tcBorders>
          </w:tcPr>
          <w:p w14:paraId="6B728705" w14:textId="77777777" w:rsidR="002033F4" w:rsidRPr="00AA6A3F" w:rsidRDefault="002033F4" w:rsidP="00044BBC">
            <w:pPr>
              <w:rPr>
                <w:rFonts w:cs="Times New Roman"/>
                <w:szCs w:val="24"/>
              </w:rPr>
            </w:pPr>
          </w:p>
        </w:tc>
      </w:tr>
      <w:tr w:rsidR="002033F4" w:rsidRPr="00AA6A3F" w14:paraId="6DEE8355" w14:textId="77777777" w:rsidTr="00044BBC">
        <w:trPr>
          <w:trHeight w:val="299"/>
          <w:jc w:val="center"/>
        </w:trPr>
        <w:tc>
          <w:tcPr>
            <w:tcW w:w="720" w:type="dxa"/>
            <w:tcBorders>
              <w:top w:val="single" w:sz="4" w:space="0" w:color="auto"/>
              <w:left w:val="single" w:sz="4" w:space="0" w:color="auto"/>
              <w:bottom w:val="single" w:sz="4" w:space="0" w:color="auto"/>
              <w:right w:val="single" w:sz="4" w:space="0" w:color="auto"/>
            </w:tcBorders>
            <w:vAlign w:val="center"/>
            <w:hideMark/>
          </w:tcPr>
          <w:p w14:paraId="1AC7ABB9" w14:textId="77777777" w:rsidR="002033F4" w:rsidRPr="00AA6A3F" w:rsidRDefault="002033F4" w:rsidP="00044BBC">
            <w:pPr>
              <w:rPr>
                <w:rFonts w:cs="Times New Roman"/>
                <w:szCs w:val="24"/>
              </w:rPr>
            </w:pPr>
            <w:r w:rsidRPr="00AA6A3F">
              <w:rPr>
                <w:rFonts w:cs="Times New Roman"/>
                <w:szCs w:val="24"/>
              </w:rPr>
              <w:t>7</w:t>
            </w:r>
          </w:p>
        </w:tc>
        <w:tc>
          <w:tcPr>
            <w:tcW w:w="6760" w:type="dxa"/>
            <w:tcBorders>
              <w:top w:val="single" w:sz="4" w:space="0" w:color="auto"/>
              <w:left w:val="single" w:sz="4" w:space="0" w:color="auto"/>
              <w:bottom w:val="single" w:sz="4" w:space="0" w:color="auto"/>
              <w:right w:val="single" w:sz="4" w:space="0" w:color="auto"/>
            </w:tcBorders>
            <w:vAlign w:val="center"/>
            <w:hideMark/>
          </w:tcPr>
          <w:p w14:paraId="7913A7A1" w14:textId="77777777" w:rsidR="002033F4" w:rsidRPr="00AA6A3F" w:rsidRDefault="002033F4" w:rsidP="00044BBC">
            <w:pPr>
              <w:rPr>
                <w:rFonts w:cs="Times New Roman"/>
                <w:bCs/>
                <w:szCs w:val="24"/>
              </w:rPr>
            </w:pPr>
            <w:r w:rsidRPr="00AA6A3F">
              <w:rPr>
                <w:rFonts w:cs="Times New Roman"/>
                <w:bCs/>
                <w:szCs w:val="24"/>
              </w:rPr>
              <w:t>Arduino – Interrupts &amp; High Speed Interrupts</w:t>
            </w:r>
          </w:p>
          <w:p w14:paraId="0212BA03" w14:textId="77777777" w:rsidR="002033F4" w:rsidRPr="00AA6A3F" w:rsidRDefault="002033F4" w:rsidP="00044BBC">
            <w:pPr>
              <w:rPr>
                <w:rFonts w:cs="Times New Roman"/>
                <w:bCs/>
                <w:szCs w:val="24"/>
              </w:rPr>
            </w:pPr>
            <w:r w:rsidRPr="00AA6A3F">
              <w:rPr>
                <w:rFonts w:cs="Times New Roman"/>
                <w:bCs/>
                <w:szCs w:val="24"/>
              </w:rPr>
              <w:t>Understanding Interrupts</w:t>
            </w:r>
          </w:p>
          <w:p w14:paraId="2376B592" w14:textId="77777777" w:rsidR="002033F4" w:rsidRPr="00AA6A3F" w:rsidRDefault="002033F4" w:rsidP="00044BBC">
            <w:pPr>
              <w:rPr>
                <w:rFonts w:cs="Times New Roman"/>
                <w:bCs/>
                <w:szCs w:val="24"/>
              </w:rPr>
            </w:pPr>
            <w:r w:rsidRPr="00AA6A3F">
              <w:rPr>
                <w:rFonts w:cs="Times New Roman"/>
                <w:bCs/>
                <w:szCs w:val="24"/>
              </w:rPr>
              <w:t>Types</w:t>
            </w:r>
          </w:p>
          <w:p w14:paraId="1C206987" w14:textId="77777777" w:rsidR="002033F4" w:rsidRPr="00AA6A3F" w:rsidRDefault="002033F4" w:rsidP="00044BBC">
            <w:pPr>
              <w:rPr>
                <w:rFonts w:cs="Times New Roman"/>
                <w:bCs/>
                <w:szCs w:val="24"/>
              </w:rPr>
            </w:pPr>
            <w:r w:rsidRPr="00AA6A3F">
              <w:rPr>
                <w:rFonts w:cs="Times New Roman"/>
                <w:bCs/>
                <w:szCs w:val="24"/>
              </w:rPr>
              <w:t>Attachinterrupt</w:t>
            </w:r>
          </w:p>
          <w:p w14:paraId="227D0F1A" w14:textId="77777777" w:rsidR="002033F4" w:rsidRPr="00AA6A3F" w:rsidRDefault="002033F4" w:rsidP="00044BBC">
            <w:pPr>
              <w:rPr>
                <w:rFonts w:cs="Times New Roman"/>
                <w:bCs/>
                <w:szCs w:val="24"/>
              </w:rPr>
            </w:pPr>
            <w:r w:rsidRPr="00AA6A3F">
              <w:rPr>
                <w:rFonts w:cs="Times New Roman"/>
                <w:bCs/>
                <w:szCs w:val="24"/>
              </w:rPr>
              <w:t>High Speed Interrupts</w:t>
            </w:r>
          </w:p>
          <w:p w14:paraId="32B90E9F" w14:textId="77777777" w:rsidR="002033F4" w:rsidRPr="00AA6A3F" w:rsidRDefault="002033F4" w:rsidP="00044BBC">
            <w:pPr>
              <w:rPr>
                <w:rFonts w:cs="Times New Roman"/>
                <w:bCs/>
                <w:szCs w:val="24"/>
              </w:rPr>
            </w:pPr>
            <w:r w:rsidRPr="00AA6A3F">
              <w:rPr>
                <w:rFonts w:cs="Times New Roman"/>
                <w:bCs/>
                <w:szCs w:val="24"/>
              </w:rPr>
              <w:t>Encoder Interface</w:t>
            </w:r>
          </w:p>
          <w:p w14:paraId="0072A9C1" w14:textId="77777777" w:rsidR="002033F4" w:rsidRPr="00AA6A3F" w:rsidRDefault="002033F4" w:rsidP="00044BBC">
            <w:pPr>
              <w:rPr>
                <w:rFonts w:cs="Times New Roman"/>
                <w:bCs/>
                <w:szCs w:val="24"/>
              </w:rPr>
            </w:pPr>
            <w:r w:rsidRPr="00AA6A3F">
              <w:rPr>
                <w:rFonts w:cs="Times New Roman"/>
                <w:bCs/>
                <w:szCs w:val="24"/>
              </w:rPr>
              <w:t>Calibration</w:t>
            </w:r>
          </w:p>
        </w:tc>
        <w:tc>
          <w:tcPr>
            <w:tcW w:w="1335" w:type="dxa"/>
            <w:tcBorders>
              <w:top w:val="single" w:sz="4" w:space="0" w:color="auto"/>
              <w:left w:val="single" w:sz="4" w:space="0" w:color="auto"/>
              <w:bottom w:val="single" w:sz="4" w:space="0" w:color="auto"/>
              <w:right w:val="single" w:sz="4" w:space="0" w:color="auto"/>
            </w:tcBorders>
            <w:vAlign w:val="center"/>
            <w:hideMark/>
          </w:tcPr>
          <w:p w14:paraId="49E7093C" w14:textId="77777777" w:rsidR="002033F4" w:rsidRPr="00AA6A3F" w:rsidRDefault="002033F4" w:rsidP="00044BBC">
            <w:pPr>
              <w:rPr>
                <w:rFonts w:cs="Times New Roman"/>
                <w:szCs w:val="24"/>
              </w:rPr>
            </w:pPr>
            <w:r w:rsidRPr="00AA6A3F">
              <w:rPr>
                <w:rFonts w:cs="Times New Roman"/>
                <w:szCs w:val="24"/>
              </w:rPr>
              <w:t>1-3-7-8</w:t>
            </w:r>
          </w:p>
        </w:tc>
        <w:tc>
          <w:tcPr>
            <w:tcW w:w="1000" w:type="dxa"/>
            <w:tcBorders>
              <w:top w:val="single" w:sz="4" w:space="0" w:color="auto"/>
              <w:left w:val="single" w:sz="4" w:space="0" w:color="auto"/>
              <w:bottom w:val="single" w:sz="4" w:space="0" w:color="auto"/>
              <w:right w:val="single" w:sz="4" w:space="0" w:color="auto"/>
            </w:tcBorders>
          </w:tcPr>
          <w:p w14:paraId="3F5A1E83" w14:textId="77777777" w:rsidR="002033F4" w:rsidRPr="00AA6A3F" w:rsidRDefault="002033F4" w:rsidP="00044BBC">
            <w:pPr>
              <w:rPr>
                <w:rFonts w:cs="Times New Roman"/>
                <w:szCs w:val="24"/>
              </w:rPr>
            </w:pPr>
          </w:p>
        </w:tc>
        <w:tc>
          <w:tcPr>
            <w:tcW w:w="1070" w:type="dxa"/>
            <w:tcBorders>
              <w:top w:val="single" w:sz="4" w:space="0" w:color="auto"/>
              <w:left w:val="single" w:sz="4" w:space="0" w:color="auto"/>
              <w:bottom w:val="single" w:sz="4" w:space="0" w:color="auto"/>
              <w:right w:val="single" w:sz="4" w:space="0" w:color="auto"/>
            </w:tcBorders>
          </w:tcPr>
          <w:p w14:paraId="7F51531D" w14:textId="77777777" w:rsidR="002033F4" w:rsidRPr="00AA6A3F" w:rsidRDefault="002033F4" w:rsidP="00044BBC">
            <w:pPr>
              <w:rPr>
                <w:rFonts w:cs="Times New Roman"/>
                <w:szCs w:val="24"/>
              </w:rPr>
            </w:pPr>
          </w:p>
        </w:tc>
      </w:tr>
      <w:tr w:rsidR="002033F4" w:rsidRPr="00AA6A3F" w14:paraId="2943ACD2" w14:textId="77777777" w:rsidTr="00044BBC">
        <w:trPr>
          <w:trHeight w:val="299"/>
          <w:jc w:val="center"/>
        </w:trPr>
        <w:tc>
          <w:tcPr>
            <w:tcW w:w="720" w:type="dxa"/>
            <w:tcBorders>
              <w:top w:val="single" w:sz="4" w:space="0" w:color="auto"/>
              <w:left w:val="single" w:sz="4" w:space="0" w:color="auto"/>
              <w:bottom w:val="single" w:sz="4" w:space="0" w:color="auto"/>
              <w:right w:val="single" w:sz="4" w:space="0" w:color="auto"/>
            </w:tcBorders>
            <w:vAlign w:val="center"/>
            <w:hideMark/>
          </w:tcPr>
          <w:p w14:paraId="72314132" w14:textId="77777777" w:rsidR="002033F4" w:rsidRPr="00AA6A3F" w:rsidRDefault="002033F4" w:rsidP="00044BBC">
            <w:pPr>
              <w:rPr>
                <w:rFonts w:cs="Times New Roman"/>
                <w:szCs w:val="24"/>
              </w:rPr>
            </w:pPr>
            <w:r w:rsidRPr="00AA6A3F">
              <w:rPr>
                <w:rFonts w:cs="Times New Roman"/>
                <w:szCs w:val="24"/>
              </w:rPr>
              <w:t>8</w:t>
            </w:r>
          </w:p>
        </w:tc>
        <w:tc>
          <w:tcPr>
            <w:tcW w:w="6760" w:type="dxa"/>
            <w:tcBorders>
              <w:top w:val="single" w:sz="4" w:space="0" w:color="auto"/>
              <w:left w:val="single" w:sz="4" w:space="0" w:color="auto"/>
              <w:bottom w:val="single" w:sz="4" w:space="0" w:color="auto"/>
              <w:right w:val="single" w:sz="4" w:space="0" w:color="auto"/>
            </w:tcBorders>
            <w:vAlign w:val="center"/>
            <w:hideMark/>
          </w:tcPr>
          <w:p w14:paraId="669F1BF7" w14:textId="77777777" w:rsidR="002033F4" w:rsidRPr="00AA6A3F" w:rsidRDefault="002033F4" w:rsidP="00044BBC">
            <w:pPr>
              <w:rPr>
                <w:rFonts w:cs="Times New Roman"/>
                <w:bCs/>
                <w:szCs w:val="24"/>
              </w:rPr>
            </w:pPr>
            <w:r w:rsidRPr="00AA6A3F">
              <w:rPr>
                <w:rFonts w:cs="Times New Roman"/>
                <w:bCs/>
                <w:szCs w:val="24"/>
              </w:rPr>
              <w:t>Encoder Readout Circuit Design</w:t>
            </w:r>
          </w:p>
          <w:p w14:paraId="0100B5DD" w14:textId="77777777" w:rsidR="002033F4" w:rsidRPr="00AA6A3F" w:rsidRDefault="002033F4" w:rsidP="00044BBC">
            <w:pPr>
              <w:rPr>
                <w:rFonts w:cs="Times New Roman"/>
                <w:bCs/>
                <w:szCs w:val="24"/>
              </w:rPr>
            </w:pPr>
            <w:r w:rsidRPr="00AA6A3F">
              <w:rPr>
                <w:rFonts w:cs="Times New Roman"/>
                <w:bCs/>
                <w:szCs w:val="24"/>
              </w:rPr>
              <w:t>Design of Circuit</w:t>
            </w:r>
          </w:p>
          <w:p w14:paraId="134D9EAD" w14:textId="77777777" w:rsidR="002033F4" w:rsidRPr="00AA6A3F" w:rsidRDefault="002033F4" w:rsidP="00044BBC">
            <w:pPr>
              <w:rPr>
                <w:rFonts w:cs="Times New Roman"/>
                <w:bCs/>
                <w:szCs w:val="24"/>
              </w:rPr>
            </w:pPr>
            <w:r w:rsidRPr="00AA6A3F">
              <w:rPr>
                <w:rFonts w:cs="Times New Roman"/>
                <w:bCs/>
                <w:szCs w:val="24"/>
              </w:rPr>
              <w:t>Software Simulations</w:t>
            </w:r>
          </w:p>
          <w:p w14:paraId="23CD1FF4" w14:textId="77777777" w:rsidR="002033F4" w:rsidRPr="00AA6A3F" w:rsidRDefault="002033F4" w:rsidP="00044BBC">
            <w:pPr>
              <w:rPr>
                <w:rFonts w:cs="Times New Roman"/>
                <w:bCs/>
                <w:szCs w:val="24"/>
              </w:rPr>
            </w:pPr>
            <w:r w:rsidRPr="00AA6A3F">
              <w:rPr>
                <w:rFonts w:cs="Times New Roman"/>
                <w:bCs/>
                <w:szCs w:val="24"/>
              </w:rPr>
              <w:t>Comparison Table</w:t>
            </w:r>
          </w:p>
        </w:tc>
        <w:tc>
          <w:tcPr>
            <w:tcW w:w="1335" w:type="dxa"/>
            <w:tcBorders>
              <w:top w:val="single" w:sz="4" w:space="0" w:color="auto"/>
              <w:left w:val="single" w:sz="4" w:space="0" w:color="auto"/>
              <w:bottom w:val="single" w:sz="4" w:space="0" w:color="auto"/>
              <w:right w:val="single" w:sz="4" w:space="0" w:color="auto"/>
            </w:tcBorders>
            <w:vAlign w:val="center"/>
            <w:hideMark/>
          </w:tcPr>
          <w:p w14:paraId="0F4F8F19" w14:textId="77777777" w:rsidR="002033F4" w:rsidRPr="00AA6A3F" w:rsidRDefault="002033F4" w:rsidP="00044BBC">
            <w:pPr>
              <w:rPr>
                <w:rFonts w:cs="Times New Roman"/>
                <w:szCs w:val="24"/>
              </w:rPr>
            </w:pPr>
            <w:r w:rsidRPr="00AA6A3F">
              <w:rPr>
                <w:rFonts w:cs="Times New Roman"/>
                <w:szCs w:val="24"/>
              </w:rPr>
              <w:t>1-2-3-7-8</w:t>
            </w:r>
          </w:p>
        </w:tc>
        <w:tc>
          <w:tcPr>
            <w:tcW w:w="1000" w:type="dxa"/>
            <w:tcBorders>
              <w:top w:val="single" w:sz="4" w:space="0" w:color="auto"/>
              <w:left w:val="single" w:sz="4" w:space="0" w:color="auto"/>
              <w:bottom w:val="single" w:sz="4" w:space="0" w:color="auto"/>
              <w:right w:val="single" w:sz="4" w:space="0" w:color="auto"/>
            </w:tcBorders>
          </w:tcPr>
          <w:p w14:paraId="7A317DCB" w14:textId="77777777" w:rsidR="002033F4" w:rsidRPr="00AA6A3F" w:rsidRDefault="002033F4" w:rsidP="00044BBC">
            <w:pPr>
              <w:rPr>
                <w:rFonts w:cs="Times New Roman"/>
                <w:szCs w:val="24"/>
              </w:rPr>
            </w:pPr>
          </w:p>
        </w:tc>
        <w:tc>
          <w:tcPr>
            <w:tcW w:w="1070" w:type="dxa"/>
            <w:tcBorders>
              <w:top w:val="single" w:sz="4" w:space="0" w:color="auto"/>
              <w:left w:val="single" w:sz="4" w:space="0" w:color="auto"/>
              <w:bottom w:val="single" w:sz="4" w:space="0" w:color="auto"/>
              <w:right w:val="single" w:sz="4" w:space="0" w:color="auto"/>
            </w:tcBorders>
          </w:tcPr>
          <w:p w14:paraId="57B3D6C8" w14:textId="77777777" w:rsidR="002033F4" w:rsidRPr="00AA6A3F" w:rsidRDefault="002033F4" w:rsidP="00044BBC">
            <w:pPr>
              <w:rPr>
                <w:rFonts w:cs="Times New Roman"/>
                <w:szCs w:val="24"/>
              </w:rPr>
            </w:pPr>
          </w:p>
        </w:tc>
      </w:tr>
      <w:tr w:rsidR="002033F4" w:rsidRPr="00AA6A3F" w14:paraId="1BFDB67E" w14:textId="77777777" w:rsidTr="00044BBC">
        <w:trPr>
          <w:trHeight w:val="299"/>
          <w:jc w:val="center"/>
        </w:trPr>
        <w:tc>
          <w:tcPr>
            <w:tcW w:w="720" w:type="dxa"/>
            <w:tcBorders>
              <w:top w:val="single" w:sz="4" w:space="0" w:color="auto"/>
              <w:left w:val="single" w:sz="4" w:space="0" w:color="auto"/>
              <w:bottom w:val="single" w:sz="4" w:space="0" w:color="auto"/>
              <w:right w:val="single" w:sz="4" w:space="0" w:color="auto"/>
            </w:tcBorders>
            <w:vAlign w:val="center"/>
            <w:hideMark/>
          </w:tcPr>
          <w:p w14:paraId="2449B8ED" w14:textId="77777777" w:rsidR="002033F4" w:rsidRPr="00AA6A3F" w:rsidRDefault="002033F4" w:rsidP="00044BBC">
            <w:pPr>
              <w:rPr>
                <w:rFonts w:cs="Times New Roman"/>
                <w:szCs w:val="24"/>
              </w:rPr>
            </w:pPr>
            <w:r w:rsidRPr="00AA6A3F">
              <w:rPr>
                <w:rFonts w:cs="Times New Roman"/>
                <w:szCs w:val="24"/>
              </w:rPr>
              <w:t>9</w:t>
            </w:r>
          </w:p>
        </w:tc>
        <w:tc>
          <w:tcPr>
            <w:tcW w:w="6760" w:type="dxa"/>
            <w:tcBorders>
              <w:top w:val="single" w:sz="4" w:space="0" w:color="auto"/>
              <w:left w:val="single" w:sz="4" w:space="0" w:color="auto"/>
              <w:bottom w:val="single" w:sz="4" w:space="0" w:color="auto"/>
              <w:right w:val="single" w:sz="4" w:space="0" w:color="auto"/>
            </w:tcBorders>
            <w:vAlign w:val="center"/>
            <w:hideMark/>
          </w:tcPr>
          <w:p w14:paraId="3B481E43" w14:textId="77777777" w:rsidR="002033F4" w:rsidRPr="00AA6A3F" w:rsidRDefault="002033F4" w:rsidP="00044BBC">
            <w:pPr>
              <w:rPr>
                <w:rFonts w:cs="Times New Roman"/>
                <w:bCs/>
                <w:szCs w:val="24"/>
              </w:rPr>
            </w:pPr>
            <w:r w:rsidRPr="00AA6A3F">
              <w:rPr>
                <w:rFonts w:cs="Times New Roman"/>
                <w:bCs/>
                <w:szCs w:val="24"/>
              </w:rPr>
              <w:t>Mechanical Design of Encoder Assembly</w:t>
            </w:r>
          </w:p>
          <w:p w14:paraId="58BDB2BA" w14:textId="77777777" w:rsidR="002033F4" w:rsidRPr="00AA6A3F" w:rsidRDefault="002033F4" w:rsidP="00044BBC">
            <w:pPr>
              <w:rPr>
                <w:rFonts w:cs="Times New Roman"/>
                <w:bCs/>
                <w:szCs w:val="24"/>
              </w:rPr>
            </w:pPr>
            <w:r w:rsidRPr="00AA6A3F">
              <w:rPr>
                <w:rFonts w:cs="Times New Roman"/>
                <w:bCs/>
                <w:szCs w:val="24"/>
              </w:rPr>
              <w:t>Pre LAB Task Review of Readout Specs</w:t>
            </w:r>
          </w:p>
          <w:p w14:paraId="007E60DE" w14:textId="77777777" w:rsidR="002033F4" w:rsidRPr="00AA6A3F" w:rsidRDefault="002033F4" w:rsidP="00044BBC">
            <w:pPr>
              <w:rPr>
                <w:rFonts w:cs="Times New Roman"/>
                <w:bCs/>
                <w:szCs w:val="24"/>
              </w:rPr>
            </w:pPr>
            <w:r w:rsidRPr="00AA6A3F">
              <w:rPr>
                <w:rFonts w:cs="Times New Roman"/>
                <w:bCs/>
                <w:szCs w:val="24"/>
              </w:rPr>
              <w:t>Mechanical Design</w:t>
            </w:r>
          </w:p>
          <w:p w14:paraId="0B56C938" w14:textId="77777777" w:rsidR="002033F4" w:rsidRPr="00AA6A3F" w:rsidRDefault="002033F4" w:rsidP="00044BBC">
            <w:pPr>
              <w:rPr>
                <w:rFonts w:cs="Times New Roman"/>
                <w:bCs/>
                <w:szCs w:val="24"/>
              </w:rPr>
            </w:pPr>
            <w:r w:rsidRPr="00AA6A3F">
              <w:rPr>
                <w:rFonts w:cs="Times New Roman"/>
                <w:bCs/>
                <w:szCs w:val="24"/>
              </w:rPr>
              <w:t>Assembly drawing </w:t>
            </w:r>
          </w:p>
          <w:p w14:paraId="1B720F09" w14:textId="77777777" w:rsidR="002033F4" w:rsidRPr="00AA6A3F" w:rsidRDefault="002033F4" w:rsidP="00044BBC">
            <w:pPr>
              <w:rPr>
                <w:rFonts w:cs="Times New Roman"/>
                <w:bCs/>
                <w:szCs w:val="24"/>
              </w:rPr>
            </w:pPr>
            <w:r w:rsidRPr="00AA6A3F">
              <w:rPr>
                <w:rFonts w:cs="Times New Roman"/>
                <w:bCs/>
                <w:szCs w:val="24"/>
              </w:rPr>
              <w:t>Sensor Placement</w:t>
            </w:r>
          </w:p>
        </w:tc>
        <w:tc>
          <w:tcPr>
            <w:tcW w:w="1335" w:type="dxa"/>
            <w:tcBorders>
              <w:top w:val="single" w:sz="4" w:space="0" w:color="auto"/>
              <w:left w:val="single" w:sz="4" w:space="0" w:color="auto"/>
              <w:bottom w:val="single" w:sz="4" w:space="0" w:color="auto"/>
              <w:right w:val="single" w:sz="4" w:space="0" w:color="auto"/>
            </w:tcBorders>
            <w:vAlign w:val="center"/>
            <w:hideMark/>
          </w:tcPr>
          <w:p w14:paraId="01B79943" w14:textId="77777777" w:rsidR="002033F4" w:rsidRPr="00AA6A3F" w:rsidRDefault="002033F4" w:rsidP="00044BBC">
            <w:pPr>
              <w:rPr>
                <w:rFonts w:cs="Times New Roman"/>
                <w:szCs w:val="24"/>
              </w:rPr>
            </w:pPr>
            <w:r w:rsidRPr="00AA6A3F">
              <w:rPr>
                <w:rFonts w:cs="Times New Roman"/>
                <w:szCs w:val="24"/>
              </w:rPr>
              <w:t>1-4-7-8</w:t>
            </w:r>
          </w:p>
        </w:tc>
        <w:tc>
          <w:tcPr>
            <w:tcW w:w="1000" w:type="dxa"/>
            <w:tcBorders>
              <w:top w:val="single" w:sz="4" w:space="0" w:color="auto"/>
              <w:left w:val="single" w:sz="4" w:space="0" w:color="auto"/>
              <w:bottom w:val="single" w:sz="4" w:space="0" w:color="auto"/>
              <w:right w:val="single" w:sz="4" w:space="0" w:color="auto"/>
            </w:tcBorders>
          </w:tcPr>
          <w:p w14:paraId="7B7F5805" w14:textId="77777777" w:rsidR="002033F4" w:rsidRPr="00AA6A3F" w:rsidRDefault="002033F4" w:rsidP="00044BBC">
            <w:pPr>
              <w:rPr>
                <w:rFonts w:cs="Times New Roman"/>
                <w:szCs w:val="24"/>
              </w:rPr>
            </w:pPr>
          </w:p>
        </w:tc>
        <w:tc>
          <w:tcPr>
            <w:tcW w:w="1070" w:type="dxa"/>
            <w:tcBorders>
              <w:top w:val="single" w:sz="4" w:space="0" w:color="auto"/>
              <w:left w:val="single" w:sz="4" w:space="0" w:color="auto"/>
              <w:bottom w:val="single" w:sz="4" w:space="0" w:color="auto"/>
              <w:right w:val="single" w:sz="4" w:space="0" w:color="auto"/>
            </w:tcBorders>
          </w:tcPr>
          <w:p w14:paraId="5F60B49C" w14:textId="77777777" w:rsidR="002033F4" w:rsidRPr="00AA6A3F" w:rsidRDefault="002033F4" w:rsidP="00044BBC">
            <w:pPr>
              <w:rPr>
                <w:rFonts w:cs="Times New Roman"/>
                <w:szCs w:val="24"/>
              </w:rPr>
            </w:pPr>
          </w:p>
        </w:tc>
      </w:tr>
      <w:tr w:rsidR="002033F4" w:rsidRPr="00AA6A3F" w14:paraId="1C23736F" w14:textId="77777777" w:rsidTr="00044BBC">
        <w:trPr>
          <w:trHeight w:val="299"/>
          <w:jc w:val="center"/>
        </w:trPr>
        <w:tc>
          <w:tcPr>
            <w:tcW w:w="720" w:type="dxa"/>
            <w:tcBorders>
              <w:top w:val="single" w:sz="4" w:space="0" w:color="auto"/>
              <w:left w:val="single" w:sz="4" w:space="0" w:color="auto"/>
              <w:bottom w:val="single" w:sz="4" w:space="0" w:color="auto"/>
              <w:right w:val="single" w:sz="4" w:space="0" w:color="auto"/>
            </w:tcBorders>
            <w:vAlign w:val="center"/>
            <w:hideMark/>
          </w:tcPr>
          <w:p w14:paraId="6F4EAFE0" w14:textId="77777777" w:rsidR="002033F4" w:rsidRPr="00AA6A3F" w:rsidRDefault="002033F4" w:rsidP="00044BBC">
            <w:pPr>
              <w:rPr>
                <w:rFonts w:cs="Times New Roman"/>
                <w:szCs w:val="24"/>
              </w:rPr>
            </w:pPr>
            <w:r w:rsidRPr="00AA6A3F">
              <w:rPr>
                <w:rFonts w:cs="Times New Roman"/>
                <w:szCs w:val="24"/>
              </w:rPr>
              <w:t>10</w:t>
            </w:r>
          </w:p>
        </w:tc>
        <w:tc>
          <w:tcPr>
            <w:tcW w:w="6760" w:type="dxa"/>
            <w:tcBorders>
              <w:top w:val="single" w:sz="4" w:space="0" w:color="auto"/>
              <w:left w:val="single" w:sz="4" w:space="0" w:color="auto"/>
              <w:bottom w:val="single" w:sz="4" w:space="0" w:color="auto"/>
              <w:right w:val="single" w:sz="4" w:space="0" w:color="auto"/>
            </w:tcBorders>
            <w:vAlign w:val="center"/>
            <w:hideMark/>
          </w:tcPr>
          <w:p w14:paraId="38BE15BE" w14:textId="77777777" w:rsidR="002033F4" w:rsidRPr="00AA6A3F" w:rsidRDefault="002033F4" w:rsidP="00044BBC">
            <w:pPr>
              <w:rPr>
                <w:rFonts w:cs="Times New Roman"/>
                <w:bCs/>
                <w:szCs w:val="24"/>
              </w:rPr>
            </w:pPr>
            <w:r w:rsidRPr="00AA6A3F">
              <w:rPr>
                <w:rFonts w:cs="Times New Roman"/>
                <w:bCs/>
                <w:szCs w:val="24"/>
              </w:rPr>
              <w:t>Introduction to Gears &amp; determine its parameters</w:t>
            </w:r>
          </w:p>
          <w:p w14:paraId="6F54ED1E" w14:textId="77777777" w:rsidR="002033F4" w:rsidRPr="00AA6A3F" w:rsidRDefault="002033F4" w:rsidP="00044BBC">
            <w:pPr>
              <w:rPr>
                <w:rFonts w:cs="Times New Roman"/>
                <w:bCs/>
                <w:szCs w:val="24"/>
              </w:rPr>
            </w:pPr>
            <w:r w:rsidRPr="00AA6A3F">
              <w:rPr>
                <w:rFonts w:cs="Times New Roman"/>
                <w:bCs/>
                <w:szCs w:val="24"/>
              </w:rPr>
              <w:t>Introduction to Gears</w:t>
            </w:r>
          </w:p>
          <w:p w14:paraId="28198299" w14:textId="77777777" w:rsidR="002033F4" w:rsidRPr="00AA6A3F" w:rsidRDefault="002033F4" w:rsidP="00044BBC">
            <w:pPr>
              <w:rPr>
                <w:rFonts w:cs="Times New Roman"/>
                <w:bCs/>
                <w:szCs w:val="24"/>
              </w:rPr>
            </w:pPr>
            <w:r w:rsidRPr="00AA6A3F">
              <w:rPr>
                <w:rFonts w:cs="Times New Roman"/>
                <w:bCs/>
                <w:szCs w:val="24"/>
              </w:rPr>
              <w:t>Classification of Gears</w:t>
            </w:r>
          </w:p>
          <w:p w14:paraId="75B3F43B" w14:textId="77777777" w:rsidR="002033F4" w:rsidRPr="00AA6A3F" w:rsidRDefault="002033F4" w:rsidP="00044BBC">
            <w:pPr>
              <w:rPr>
                <w:rFonts w:cs="Times New Roman"/>
                <w:bCs/>
                <w:szCs w:val="24"/>
              </w:rPr>
            </w:pPr>
            <w:r w:rsidRPr="00AA6A3F">
              <w:rPr>
                <w:rFonts w:cs="Times New Roman"/>
                <w:bCs/>
                <w:szCs w:val="24"/>
              </w:rPr>
              <w:t>Characteristics of Gears</w:t>
            </w:r>
          </w:p>
          <w:p w14:paraId="13AD74AC" w14:textId="77777777" w:rsidR="002033F4" w:rsidRPr="00AA6A3F" w:rsidRDefault="002033F4" w:rsidP="00044BBC">
            <w:pPr>
              <w:rPr>
                <w:rFonts w:cs="Times New Roman"/>
                <w:bCs/>
                <w:szCs w:val="24"/>
              </w:rPr>
            </w:pPr>
            <w:r w:rsidRPr="00AA6A3F">
              <w:rPr>
                <w:rFonts w:cs="Times New Roman"/>
                <w:bCs/>
                <w:szCs w:val="24"/>
              </w:rPr>
              <w:t>Gear Terminologies</w:t>
            </w:r>
          </w:p>
          <w:p w14:paraId="00619A11" w14:textId="77777777" w:rsidR="002033F4" w:rsidRPr="00AA6A3F" w:rsidRDefault="002033F4" w:rsidP="00044BBC">
            <w:pPr>
              <w:rPr>
                <w:rFonts w:cs="Times New Roman"/>
                <w:bCs/>
                <w:szCs w:val="24"/>
              </w:rPr>
            </w:pPr>
            <w:r w:rsidRPr="00AA6A3F">
              <w:rPr>
                <w:rFonts w:cs="Times New Roman"/>
                <w:bCs/>
                <w:szCs w:val="24"/>
              </w:rPr>
              <w:t>Gear Ratio   </w:t>
            </w:r>
          </w:p>
          <w:p w14:paraId="3B603EC4" w14:textId="77777777" w:rsidR="002033F4" w:rsidRPr="00AA6A3F" w:rsidRDefault="002033F4" w:rsidP="00044BBC">
            <w:pPr>
              <w:rPr>
                <w:rFonts w:cs="Times New Roman"/>
                <w:bCs/>
                <w:szCs w:val="24"/>
              </w:rPr>
            </w:pPr>
            <w:r w:rsidRPr="00AA6A3F">
              <w:rPr>
                <w:rFonts w:cs="Times New Roman"/>
                <w:bCs/>
                <w:szCs w:val="24"/>
              </w:rPr>
              <w:t>Output Angular Velocity in RPM</w:t>
            </w:r>
          </w:p>
          <w:p w14:paraId="7654AEB5" w14:textId="77777777" w:rsidR="002033F4" w:rsidRPr="00AA6A3F" w:rsidRDefault="002033F4" w:rsidP="00044BBC">
            <w:pPr>
              <w:rPr>
                <w:rFonts w:cs="Times New Roman"/>
                <w:bCs/>
                <w:szCs w:val="24"/>
              </w:rPr>
            </w:pPr>
            <w:r w:rsidRPr="00AA6A3F">
              <w:rPr>
                <w:rFonts w:cs="Times New Roman"/>
                <w:bCs/>
                <w:szCs w:val="24"/>
              </w:rPr>
              <w:t>Output Torque</w:t>
            </w:r>
          </w:p>
          <w:p w14:paraId="29BF4540" w14:textId="77777777" w:rsidR="002033F4" w:rsidRPr="00AA6A3F" w:rsidRDefault="002033F4" w:rsidP="00044BBC">
            <w:pPr>
              <w:rPr>
                <w:rFonts w:cs="Times New Roman"/>
                <w:bCs/>
                <w:szCs w:val="24"/>
              </w:rPr>
            </w:pPr>
            <w:r w:rsidRPr="00AA6A3F">
              <w:rPr>
                <w:rFonts w:cs="Times New Roman"/>
                <w:bCs/>
                <w:szCs w:val="24"/>
              </w:rPr>
              <w:t>Remaining Parameters</w:t>
            </w:r>
          </w:p>
        </w:tc>
        <w:tc>
          <w:tcPr>
            <w:tcW w:w="1335" w:type="dxa"/>
            <w:tcBorders>
              <w:top w:val="single" w:sz="4" w:space="0" w:color="auto"/>
              <w:left w:val="single" w:sz="4" w:space="0" w:color="auto"/>
              <w:bottom w:val="single" w:sz="4" w:space="0" w:color="auto"/>
              <w:right w:val="single" w:sz="4" w:space="0" w:color="auto"/>
            </w:tcBorders>
            <w:vAlign w:val="center"/>
            <w:hideMark/>
          </w:tcPr>
          <w:p w14:paraId="29D06684" w14:textId="77777777" w:rsidR="002033F4" w:rsidRPr="00AA6A3F" w:rsidRDefault="002033F4" w:rsidP="00044BBC">
            <w:pPr>
              <w:rPr>
                <w:rFonts w:cs="Times New Roman"/>
                <w:szCs w:val="24"/>
              </w:rPr>
            </w:pPr>
            <w:r w:rsidRPr="00AA6A3F">
              <w:rPr>
                <w:rFonts w:cs="Times New Roman"/>
                <w:szCs w:val="24"/>
              </w:rPr>
              <w:t>1-8</w:t>
            </w:r>
          </w:p>
        </w:tc>
        <w:tc>
          <w:tcPr>
            <w:tcW w:w="1000" w:type="dxa"/>
            <w:tcBorders>
              <w:top w:val="single" w:sz="4" w:space="0" w:color="auto"/>
              <w:left w:val="single" w:sz="4" w:space="0" w:color="auto"/>
              <w:bottom w:val="single" w:sz="4" w:space="0" w:color="auto"/>
              <w:right w:val="single" w:sz="4" w:space="0" w:color="auto"/>
            </w:tcBorders>
          </w:tcPr>
          <w:p w14:paraId="3AF9AD9F" w14:textId="77777777" w:rsidR="002033F4" w:rsidRPr="00AA6A3F" w:rsidRDefault="002033F4" w:rsidP="00044BBC">
            <w:pPr>
              <w:rPr>
                <w:rFonts w:cs="Times New Roman"/>
                <w:szCs w:val="24"/>
              </w:rPr>
            </w:pPr>
          </w:p>
        </w:tc>
        <w:tc>
          <w:tcPr>
            <w:tcW w:w="1070" w:type="dxa"/>
            <w:tcBorders>
              <w:top w:val="single" w:sz="4" w:space="0" w:color="auto"/>
              <w:left w:val="single" w:sz="4" w:space="0" w:color="auto"/>
              <w:bottom w:val="single" w:sz="4" w:space="0" w:color="auto"/>
              <w:right w:val="single" w:sz="4" w:space="0" w:color="auto"/>
            </w:tcBorders>
          </w:tcPr>
          <w:p w14:paraId="1786742C" w14:textId="77777777" w:rsidR="002033F4" w:rsidRPr="00AA6A3F" w:rsidRDefault="002033F4" w:rsidP="00044BBC">
            <w:pPr>
              <w:rPr>
                <w:rFonts w:cs="Times New Roman"/>
                <w:szCs w:val="24"/>
              </w:rPr>
            </w:pPr>
          </w:p>
        </w:tc>
      </w:tr>
      <w:tr w:rsidR="002033F4" w:rsidRPr="00AA6A3F" w14:paraId="21729308" w14:textId="77777777" w:rsidTr="00044BBC">
        <w:trPr>
          <w:trHeight w:val="299"/>
          <w:jc w:val="center"/>
        </w:trPr>
        <w:tc>
          <w:tcPr>
            <w:tcW w:w="720" w:type="dxa"/>
            <w:tcBorders>
              <w:top w:val="single" w:sz="4" w:space="0" w:color="auto"/>
              <w:left w:val="single" w:sz="4" w:space="0" w:color="auto"/>
              <w:bottom w:val="single" w:sz="4" w:space="0" w:color="auto"/>
              <w:right w:val="single" w:sz="4" w:space="0" w:color="auto"/>
            </w:tcBorders>
            <w:vAlign w:val="center"/>
            <w:hideMark/>
          </w:tcPr>
          <w:p w14:paraId="17102CB0" w14:textId="77777777" w:rsidR="002033F4" w:rsidRPr="00AA6A3F" w:rsidRDefault="002033F4" w:rsidP="00044BBC">
            <w:pPr>
              <w:rPr>
                <w:rFonts w:cs="Times New Roman"/>
                <w:szCs w:val="24"/>
              </w:rPr>
            </w:pPr>
            <w:r w:rsidRPr="00AA6A3F">
              <w:rPr>
                <w:rFonts w:cs="Times New Roman"/>
                <w:szCs w:val="24"/>
              </w:rPr>
              <w:t>11</w:t>
            </w:r>
          </w:p>
        </w:tc>
        <w:tc>
          <w:tcPr>
            <w:tcW w:w="6760" w:type="dxa"/>
            <w:tcBorders>
              <w:top w:val="single" w:sz="4" w:space="0" w:color="auto"/>
              <w:left w:val="single" w:sz="4" w:space="0" w:color="auto"/>
              <w:bottom w:val="single" w:sz="4" w:space="0" w:color="auto"/>
              <w:right w:val="single" w:sz="4" w:space="0" w:color="auto"/>
            </w:tcBorders>
            <w:vAlign w:val="center"/>
            <w:hideMark/>
          </w:tcPr>
          <w:p w14:paraId="628F1ABA" w14:textId="77777777" w:rsidR="002033F4" w:rsidRPr="00AA6A3F" w:rsidRDefault="002033F4" w:rsidP="00044BBC">
            <w:pPr>
              <w:rPr>
                <w:rFonts w:cs="Times New Roman"/>
                <w:bCs/>
                <w:szCs w:val="24"/>
              </w:rPr>
            </w:pPr>
            <w:r w:rsidRPr="00AA6A3F">
              <w:rPr>
                <w:rFonts w:cs="Times New Roman"/>
                <w:bCs/>
                <w:szCs w:val="24"/>
              </w:rPr>
              <w:t>CAD Modeling of Gears Using SolidWorks Toolbox</w:t>
            </w:r>
          </w:p>
        </w:tc>
        <w:tc>
          <w:tcPr>
            <w:tcW w:w="1335" w:type="dxa"/>
            <w:tcBorders>
              <w:top w:val="single" w:sz="4" w:space="0" w:color="auto"/>
              <w:left w:val="single" w:sz="4" w:space="0" w:color="auto"/>
              <w:bottom w:val="single" w:sz="4" w:space="0" w:color="auto"/>
              <w:right w:val="single" w:sz="4" w:space="0" w:color="auto"/>
            </w:tcBorders>
            <w:vAlign w:val="center"/>
            <w:hideMark/>
          </w:tcPr>
          <w:p w14:paraId="270133A7" w14:textId="77777777" w:rsidR="002033F4" w:rsidRPr="00AA6A3F" w:rsidRDefault="002033F4" w:rsidP="00044BBC">
            <w:pPr>
              <w:rPr>
                <w:rFonts w:cs="Times New Roman"/>
                <w:szCs w:val="24"/>
              </w:rPr>
            </w:pPr>
            <w:r w:rsidRPr="00AA6A3F">
              <w:rPr>
                <w:rFonts w:cs="Times New Roman"/>
                <w:szCs w:val="24"/>
              </w:rPr>
              <w:t>1-4-7-8</w:t>
            </w:r>
          </w:p>
        </w:tc>
        <w:tc>
          <w:tcPr>
            <w:tcW w:w="1000" w:type="dxa"/>
            <w:tcBorders>
              <w:top w:val="single" w:sz="4" w:space="0" w:color="auto"/>
              <w:left w:val="single" w:sz="4" w:space="0" w:color="auto"/>
              <w:bottom w:val="single" w:sz="4" w:space="0" w:color="auto"/>
              <w:right w:val="single" w:sz="4" w:space="0" w:color="auto"/>
            </w:tcBorders>
          </w:tcPr>
          <w:p w14:paraId="74275E96" w14:textId="77777777" w:rsidR="002033F4" w:rsidRPr="00AA6A3F" w:rsidRDefault="002033F4" w:rsidP="00044BBC">
            <w:pPr>
              <w:rPr>
                <w:rFonts w:cs="Times New Roman"/>
                <w:szCs w:val="24"/>
              </w:rPr>
            </w:pPr>
          </w:p>
        </w:tc>
        <w:tc>
          <w:tcPr>
            <w:tcW w:w="1070" w:type="dxa"/>
            <w:tcBorders>
              <w:top w:val="single" w:sz="4" w:space="0" w:color="auto"/>
              <w:left w:val="single" w:sz="4" w:space="0" w:color="auto"/>
              <w:bottom w:val="single" w:sz="4" w:space="0" w:color="auto"/>
              <w:right w:val="single" w:sz="4" w:space="0" w:color="auto"/>
            </w:tcBorders>
          </w:tcPr>
          <w:p w14:paraId="2564A74A" w14:textId="77777777" w:rsidR="002033F4" w:rsidRPr="00AA6A3F" w:rsidRDefault="002033F4" w:rsidP="00044BBC">
            <w:pPr>
              <w:rPr>
                <w:rFonts w:cs="Times New Roman"/>
                <w:szCs w:val="24"/>
              </w:rPr>
            </w:pPr>
          </w:p>
        </w:tc>
      </w:tr>
      <w:tr w:rsidR="002033F4" w:rsidRPr="00AA6A3F" w14:paraId="1C407B66" w14:textId="77777777" w:rsidTr="00044BBC">
        <w:trPr>
          <w:trHeight w:val="534"/>
          <w:jc w:val="center"/>
        </w:trPr>
        <w:tc>
          <w:tcPr>
            <w:tcW w:w="720" w:type="dxa"/>
            <w:tcBorders>
              <w:top w:val="single" w:sz="4" w:space="0" w:color="auto"/>
              <w:left w:val="single" w:sz="4" w:space="0" w:color="auto"/>
              <w:bottom w:val="single" w:sz="4" w:space="0" w:color="auto"/>
              <w:right w:val="single" w:sz="4" w:space="0" w:color="auto"/>
            </w:tcBorders>
            <w:vAlign w:val="center"/>
            <w:hideMark/>
          </w:tcPr>
          <w:p w14:paraId="437F68E1" w14:textId="77777777" w:rsidR="002033F4" w:rsidRPr="00AA6A3F" w:rsidRDefault="002033F4" w:rsidP="00044BBC">
            <w:pPr>
              <w:rPr>
                <w:rFonts w:cs="Times New Roman"/>
                <w:szCs w:val="24"/>
              </w:rPr>
            </w:pPr>
            <w:r w:rsidRPr="00AA6A3F">
              <w:rPr>
                <w:rFonts w:cs="Times New Roman"/>
                <w:szCs w:val="24"/>
              </w:rPr>
              <w:lastRenderedPageBreak/>
              <w:t>12</w:t>
            </w:r>
          </w:p>
        </w:tc>
        <w:tc>
          <w:tcPr>
            <w:tcW w:w="6760" w:type="dxa"/>
            <w:tcBorders>
              <w:top w:val="single" w:sz="4" w:space="0" w:color="auto"/>
              <w:left w:val="single" w:sz="4" w:space="0" w:color="auto"/>
              <w:bottom w:val="single" w:sz="4" w:space="0" w:color="auto"/>
              <w:right w:val="single" w:sz="4" w:space="0" w:color="auto"/>
            </w:tcBorders>
            <w:vAlign w:val="center"/>
            <w:hideMark/>
          </w:tcPr>
          <w:p w14:paraId="09E76AD0" w14:textId="77777777" w:rsidR="002033F4" w:rsidRPr="00AA6A3F" w:rsidRDefault="002033F4" w:rsidP="00044BBC">
            <w:pPr>
              <w:rPr>
                <w:rFonts w:cs="Times New Roman"/>
                <w:bCs/>
                <w:szCs w:val="24"/>
              </w:rPr>
            </w:pPr>
            <w:r w:rsidRPr="00AA6A3F">
              <w:rPr>
                <w:rFonts w:cs="Times New Roman"/>
                <w:bCs/>
                <w:szCs w:val="24"/>
              </w:rPr>
              <w:t>Introduction to CNC Milling Machine</w:t>
            </w:r>
          </w:p>
        </w:tc>
        <w:tc>
          <w:tcPr>
            <w:tcW w:w="1335" w:type="dxa"/>
            <w:tcBorders>
              <w:top w:val="single" w:sz="4" w:space="0" w:color="auto"/>
              <w:left w:val="single" w:sz="4" w:space="0" w:color="auto"/>
              <w:bottom w:val="single" w:sz="4" w:space="0" w:color="auto"/>
              <w:right w:val="single" w:sz="4" w:space="0" w:color="auto"/>
            </w:tcBorders>
            <w:vAlign w:val="center"/>
            <w:hideMark/>
          </w:tcPr>
          <w:p w14:paraId="0DF976B2" w14:textId="77777777" w:rsidR="002033F4" w:rsidRPr="00AA6A3F" w:rsidRDefault="002033F4" w:rsidP="00044BBC">
            <w:pPr>
              <w:rPr>
                <w:rFonts w:cs="Times New Roman"/>
                <w:szCs w:val="24"/>
              </w:rPr>
            </w:pPr>
            <w:r w:rsidRPr="00AA6A3F">
              <w:rPr>
                <w:rFonts w:cs="Times New Roman"/>
                <w:szCs w:val="24"/>
              </w:rPr>
              <w:t>5-7-8</w:t>
            </w:r>
          </w:p>
        </w:tc>
        <w:tc>
          <w:tcPr>
            <w:tcW w:w="1000" w:type="dxa"/>
            <w:tcBorders>
              <w:top w:val="single" w:sz="4" w:space="0" w:color="auto"/>
              <w:left w:val="single" w:sz="4" w:space="0" w:color="auto"/>
              <w:bottom w:val="single" w:sz="4" w:space="0" w:color="auto"/>
              <w:right w:val="single" w:sz="4" w:space="0" w:color="auto"/>
            </w:tcBorders>
          </w:tcPr>
          <w:p w14:paraId="364B48EE" w14:textId="77777777" w:rsidR="002033F4" w:rsidRPr="00AA6A3F" w:rsidRDefault="002033F4" w:rsidP="00044BBC">
            <w:pPr>
              <w:rPr>
                <w:rFonts w:cs="Times New Roman"/>
                <w:szCs w:val="24"/>
              </w:rPr>
            </w:pPr>
          </w:p>
        </w:tc>
        <w:tc>
          <w:tcPr>
            <w:tcW w:w="1070" w:type="dxa"/>
            <w:tcBorders>
              <w:top w:val="single" w:sz="4" w:space="0" w:color="auto"/>
              <w:left w:val="single" w:sz="4" w:space="0" w:color="auto"/>
              <w:bottom w:val="single" w:sz="4" w:space="0" w:color="auto"/>
              <w:right w:val="single" w:sz="4" w:space="0" w:color="auto"/>
            </w:tcBorders>
          </w:tcPr>
          <w:p w14:paraId="0139AA22" w14:textId="77777777" w:rsidR="002033F4" w:rsidRPr="00AA6A3F" w:rsidRDefault="002033F4" w:rsidP="00044BBC">
            <w:pPr>
              <w:rPr>
                <w:rFonts w:cs="Times New Roman"/>
                <w:szCs w:val="24"/>
              </w:rPr>
            </w:pPr>
          </w:p>
        </w:tc>
      </w:tr>
      <w:tr w:rsidR="002033F4" w:rsidRPr="00AA6A3F" w14:paraId="6A2A8ACC" w14:textId="77777777" w:rsidTr="00044BBC">
        <w:trPr>
          <w:trHeight w:val="299"/>
          <w:jc w:val="center"/>
        </w:trPr>
        <w:tc>
          <w:tcPr>
            <w:tcW w:w="720" w:type="dxa"/>
            <w:tcBorders>
              <w:top w:val="single" w:sz="4" w:space="0" w:color="auto"/>
              <w:left w:val="single" w:sz="4" w:space="0" w:color="auto"/>
              <w:bottom w:val="single" w:sz="4" w:space="0" w:color="auto"/>
              <w:right w:val="single" w:sz="4" w:space="0" w:color="auto"/>
            </w:tcBorders>
            <w:vAlign w:val="center"/>
            <w:hideMark/>
          </w:tcPr>
          <w:p w14:paraId="70CAAF80" w14:textId="77777777" w:rsidR="002033F4" w:rsidRPr="00AA6A3F" w:rsidRDefault="002033F4" w:rsidP="00044BBC">
            <w:pPr>
              <w:rPr>
                <w:rFonts w:cs="Times New Roman"/>
                <w:szCs w:val="24"/>
              </w:rPr>
            </w:pPr>
            <w:r w:rsidRPr="00AA6A3F">
              <w:rPr>
                <w:rFonts w:cs="Times New Roman"/>
                <w:szCs w:val="24"/>
              </w:rPr>
              <w:t>13</w:t>
            </w:r>
          </w:p>
        </w:tc>
        <w:tc>
          <w:tcPr>
            <w:tcW w:w="6760" w:type="dxa"/>
            <w:tcBorders>
              <w:top w:val="single" w:sz="4" w:space="0" w:color="auto"/>
              <w:left w:val="single" w:sz="4" w:space="0" w:color="auto"/>
              <w:bottom w:val="single" w:sz="4" w:space="0" w:color="auto"/>
              <w:right w:val="single" w:sz="4" w:space="0" w:color="auto"/>
            </w:tcBorders>
            <w:vAlign w:val="center"/>
            <w:hideMark/>
          </w:tcPr>
          <w:p w14:paraId="2ABBB6BA" w14:textId="77777777" w:rsidR="002033F4" w:rsidRPr="00AA6A3F" w:rsidRDefault="002033F4" w:rsidP="00044BBC">
            <w:pPr>
              <w:rPr>
                <w:rFonts w:cs="Times New Roman"/>
                <w:bCs/>
                <w:szCs w:val="24"/>
              </w:rPr>
            </w:pPr>
            <w:r w:rsidRPr="00AA6A3F">
              <w:rPr>
                <w:rFonts w:cs="Times New Roman"/>
                <w:bCs/>
                <w:szCs w:val="24"/>
              </w:rPr>
              <w:t>CNC Part Programming</w:t>
            </w:r>
          </w:p>
          <w:p w14:paraId="7E5DCB1E" w14:textId="77777777" w:rsidR="002033F4" w:rsidRPr="00AA6A3F" w:rsidRDefault="002033F4" w:rsidP="00044BBC">
            <w:pPr>
              <w:rPr>
                <w:rFonts w:cs="Times New Roman"/>
                <w:bCs/>
                <w:szCs w:val="24"/>
              </w:rPr>
            </w:pPr>
            <w:r w:rsidRPr="00AA6A3F">
              <w:rPr>
                <w:rFonts w:cs="Times New Roman"/>
                <w:bCs/>
                <w:szCs w:val="24"/>
              </w:rPr>
              <w:t>Generate the G-Codes of gears</w:t>
            </w:r>
          </w:p>
          <w:p w14:paraId="6F463E06" w14:textId="77777777" w:rsidR="002033F4" w:rsidRPr="00AA6A3F" w:rsidRDefault="002033F4" w:rsidP="00044BBC">
            <w:pPr>
              <w:rPr>
                <w:rFonts w:cs="Times New Roman"/>
                <w:bCs/>
                <w:szCs w:val="24"/>
              </w:rPr>
            </w:pPr>
            <w:r w:rsidRPr="00AA6A3F">
              <w:rPr>
                <w:rFonts w:cs="Times New Roman"/>
                <w:bCs/>
                <w:szCs w:val="24"/>
              </w:rPr>
              <w:t>Generate the M-Codes of gears</w:t>
            </w:r>
          </w:p>
        </w:tc>
        <w:tc>
          <w:tcPr>
            <w:tcW w:w="1335" w:type="dxa"/>
            <w:tcBorders>
              <w:top w:val="single" w:sz="4" w:space="0" w:color="auto"/>
              <w:left w:val="single" w:sz="4" w:space="0" w:color="auto"/>
              <w:bottom w:val="single" w:sz="4" w:space="0" w:color="auto"/>
              <w:right w:val="single" w:sz="4" w:space="0" w:color="auto"/>
            </w:tcBorders>
            <w:vAlign w:val="center"/>
            <w:hideMark/>
          </w:tcPr>
          <w:p w14:paraId="74C65D65" w14:textId="77777777" w:rsidR="002033F4" w:rsidRPr="00AA6A3F" w:rsidRDefault="002033F4" w:rsidP="00044BBC">
            <w:pPr>
              <w:rPr>
                <w:rFonts w:cs="Times New Roman"/>
                <w:szCs w:val="24"/>
              </w:rPr>
            </w:pPr>
            <w:r w:rsidRPr="00AA6A3F">
              <w:rPr>
                <w:rFonts w:cs="Times New Roman"/>
                <w:szCs w:val="24"/>
              </w:rPr>
              <w:t>5-7-8</w:t>
            </w:r>
          </w:p>
        </w:tc>
        <w:tc>
          <w:tcPr>
            <w:tcW w:w="1000" w:type="dxa"/>
            <w:tcBorders>
              <w:top w:val="single" w:sz="4" w:space="0" w:color="auto"/>
              <w:left w:val="single" w:sz="4" w:space="0" w:color="auto"/>
              <w:bottom w:val="single" w:sz="4" w:space="0" w:color="auto"/>
              <w:right w:val="single" w:sz="4" w:space="0" w:color="auto"/>
            </w:tcBorders>
          </w:tcPr>
          <w:p w14:paraId="78F9D736" w14:textId="77777777" w:rsidR="002033F4" w:rsidRPr="00AA6A3F" w:rsidRDefault="002033F4" w:rsidP="00044BBC">
            <w:pPr>
              <w:rPr>
                <w:rFonts w:cs="Times New Roman"/>
                <w:szCs w:val="24"/>
              </w:rPr>
            </w:pPr>
          </w:p>
        </w:tc>
        <w:tc>
          <w:tcPr>
            <w:tcW w:w="1070" w:type="dxa"/>
            <w:tcBorders>
              <w:top w:val="single" w:sz="4" w:space="0" w:color="auto"/>
              <w:left w:val="single" w:sz="4" w:space="0" w:color="auto"/>
              <w:bottom w:val="single" w:sz="4" w:space="0" w:color="auto"/>
              <w:right w:val="single" w:sz="4" w:space="0" w:color="auto"/>
            </w:tcBorders>
          </w:tcPr>
          <w:p w14:paraId="23C225A2" w14:textId="77777777" w:rsidR="002033F4" w:rsidRPr="00AA6A3F" w:rsidRDefault="002033F4" w:rsidP="00044BBC">
            <w:pPr>
              <w:rPr>
                <w:rFonts w:cs="Times New Roman"/>
                <w:szCs w:val="24"/>
              </w:rPr>
            </w:pPr>
          </w:p>
        </w:tc>
      </w:tr>
      <w:tr w:rsidR="002033F4" w:rsidRPr="00AA6A3F" w14:paraId="25275487" w14:textId="77777777" w:rsidTr="00044BBC">
        <w:trPr>
          <w:trHeight w:val="299"/>
          <w:jc w:val="center"/>
        </w:trPr>
        <w:tc>
          <w:tcPr>
            <w:tcW w:w="720" w:type="dxa"/>
            <w:tcBorders>
              <w:top w:val="single" w:sz="4" w:space="0" w:color="auto"/>
              <w:left w:val="single" w:sz="4" w:space="0" w:color="auto"/>
              <w:bottom w:val="single" w:sz="4" w:space="0" w:color="auto"/>
              <w:right w:val="single" w:sz="4" w:space="0" w:color="auto"/>
            </w:tcBorders>
            <w:vAlign w:val="center"/>
            <w:hideMark/>
          </w:tcPr>
          <w:p w14:paraId="7D1B90DE" w14:textId="77777777" w:rsidR="002033F4" w:rsidRPr="00AA6A3F" w:rsidRDefault="002033F4" w:rsidP="00044BBC">
            <w:pPr>
              <w:rPr>
                <w:rFonts w:cs="Times New Roman"/>
                <w:szCs w:val="24"/>
              </w:rPr>
            </w:pPr>
            <w:r w:rsidRPr="00AA6A3F">
              <w:rPr>
                <w:rFonts w:cs="Times New Roman"/>
                <w:szCs w:val="24"/>
              </w:rPr>
              <w:t>14</w:t>
            </w:r>
          </w:p>
        </w:tc>
        <w:tc>
          <w:tcPr>
            <w:tcW w:w="6760" w:type="dxa"/>
            <w:tcBorders>
              <w:top w:val="single" w:sz="4" w:space="0" w:color="auto"/>
              <w:left w:val="single" w:sz="4" w:space="0" w:color="auto"/>
              <w:bottom w:val="single" w:sz="4" w:space="0" w:color="auto"/>
              <w:right w:val="single" w:sz="4" w:space="0" w:color="auto"/>
            </w:tcBorders>
            <w:vAlign w:val="center"/>
            <w:hideMark/>
          </w:tcPr>
          <w:p w14:paraId="25918FE8" w14:textId="77777777" w:rsidR="002033F4" w:rsidRPr="00AA6A3F" w:rsidRDefault="002033F4" w:rsidP="00044BBC">
            <w:pPr>
              <w:rPr>
                <w:rFonts w:cs="Times New Roman"/>
                <w:bCs/>
                <w:szCs w:val="24"/>
              </w:rPr>
            </w:pPr>
            <w:r w:rsidRPr="00AA6A3F">
              <w:rPr>
                <w:rFonts w:cs="Times New Roman"/>
                <w:bCs/>
                <w:szCs w:val="24"/>
              </w:rPr>
              <w:t>Spur Gear Cutting in CNC Milling Machine</w:t>
            </w:r>
          </w:p>
        </w:tc>
        <w:tc>
          <w:tcPr>
            <w:tcW w:w="1335" w:type="dxa"/>
            <w:tcBorders>
              <w:top w:val="single" w:sz="4" w:space="0" w:color="auto"/>
              <w:left w:val="single" w:sz="4" w:space="0" w:color="auto"/>
              <w:bottom w:val="single" w:sz="4" w:space="0" w:color="auto"/>
              <w:right w:val="single" w:sz="4" w:space="0" w:color="auto"/>
            </w:tcBorders>
            <w:vAlign w:val="center"/>
            <w:hideMark/>
          </w:tcPr>
          <w:p w14:paraId="5C4A897A" w14:textId="77777777" w:rsidR="002033F4" w:rsidRPr="00AA6A3F" w:rsidRDefault="002033F4" w:rsidP="00044BBC">
            <w:pPr>
              <w:rPr>
                <w:rFonts w:cs="Times New Roman"/>
                <w:szCs w:val="24"/>
              </w:rPr>
            </w:pPr>
            <w:r w:rsidRPr="00AA6A3F">
              <w:rPr>
                <w:rFonts w:cs="Times New Roman"/>
                <w:szCs w:val="24"/>
              </w:rPr>
              <w:t>5-7-8</w:t>
            </w:r>
          </w:p>
        </w:tc>
        <w:tc>
          <w:tcPr>
            <w:tcW w:w="1000" w:type="dxa"/>
            <w:tcBorders>
              <w:top w:val="single" w:sz="4" w:space="0" w:color="auto"/>
              <w:left w:val="single" w:sz="4" w:space="0" w:color="auto"/>
              <w:bottom w:val="single" w:sz="4" w:space="0" w:color="auto"/>
              <w:right w:val="single" w:sz="4" w:space="0" w:color="auto"/>
            </w:tcBorders>
          </w:tcPr>
          <w:p w14:paraId="3288F120" w14:textId="77777777" w:rsidR="002033F4" w:rsidRPr="00AA6A3F" w:rsidRDefault="002033F4" w:rsidP="00044BBC">
            <w:pPr>
              <w:rPr>
                <w:rFonts w:cs="Times New Roman"/>
                <w:szCs w:val="24"/>
              </w:rPr>
            </w:pPr>
          </w:p>
        </w:tc>
        <w:tc>
          <w:tcPr>
            <w:tcW w:w="1070" w:type="dxa"/>
            <w:tcBorders>
              <w:top w:val="single" w:sz="4" w:space="0" w:color="auto"/>
              <w:left w:val="single" w:sz="4" w:space="0" w:color="auto"/>
              <w:bottom w:val="single" w:sz="4" w:space="0" w:color="auto"/>
              <w:right w:val="single" w:sz="4" w:space="0" w:color="auto"/>
            </w:tcBorders>
          </w:tcPr>
          <w:p w14:paraId="4A97305E" w14:textId="77777777" w:rsidR="002033F4" w:rsidRPr="00AA6A3F" w:rsidRDefault="002033F4" w:rsidP="00044BBC">
            <w:pPr>
              <w:rPr>
                <w:rFonts w:cs="Times New Roman"/>
                <w:szCs w:val="24"/>
              </w:rPr>
            </w:pPr>
          </w:p>
        </w:tc>
      </w:tr>
      <w:tr w:rsidR="002033F4" w:rsidRPr="00AA6A3F" w14:paraId="35B32052" w14:textId="77777777" w:rsidTr="00044BBC">
        <w:trPr>
          <w:trHeight w:val="299"/>
          <w:jc w:val="center"/>
        </w:trPr>
        <w:tc>
          <w:tcPr>
            <w:tcW w:w="720" w:type="dxa"/>
            <w:tcBorders>
              <w:top w:val="single" w:sz="4" w:space="0" w:color="auto"/>
              <w:left w:val="single" w:sz="4" w:space="0" w:color="auto"/>
              <w:bottom w:val="single" w:sz="4" w:space="0" w:color="auto"/>
              <w:right w:val="single" w:sz="4" w:space="0" w:color="auto"/>
            </w:tcBorders>
            <w:vAlign w:val="center"/>
            <w:hideMark/>
          </w:tcPr>
          <w:p w14:paraId="70E2725E" w14:textId="77777777" w:rsidR="002033F4" w:rsidRPr="00AA6A3F" w:rsidRDefault="002033F4" w:rsidP="00044BBC">
            <w:pPr>
              <w:rPr>
                <w:rFonts w:cs="Times New Roman"/>
                <w:szCs w:val="24"/>
              </w:rPr>
            </w:pPr>
            <w:r w:rsidRPr="00AA6A3F">
              <w:rPr>
                <w:rFonts w:cs="Times New Roman"/>
                <w:szCs w:val="24"/>
              </w:rPr>
              <w:t>15</w:t>
            </w:r>
          </w:p>
        </w:tc>
        <w:tc>
          <w:tcPr>
            <w:tcW w:w="6760" w:type="dxa"/>
            <w:tcBorders>
              <w:top w:val="single" w:sz="4" w:space="0" w:color="auto"/>
              <w:left w:val="single" w:sz="4" w:space="0" w:color="auto"/>
              <w:bottom w:val="single" w:sz="4" w:space="0" w:color="auto"/>
              <w:right w:val="single" w:sz="4" w:space="0" w:color="auto"/>
            </w:tcBorders>
            <w:vAlign w:val="center"/>
            <w:hideMark/>
          </w:tcPr>
          <w:p w14:paraId="3A4A6A3F" w14:textId="77777777" w:rsidR="002033F4" w:rsidRPr="00AA6A3F" w:rsidRDefault="002033F4" w:rsidP="00044BBC">
            <w:pPr>
              <w:rPr>
                <w:rFonts w:cs="Times New Roman"/>
                <w:szCs w:val="24"/>
              </w:rPr>
            </w:pPr>
            <w:r w:rsidRPr="00AA6A3F">
              <w:rPr>
                <w:rFonts w:cs="Times New Roman"/>
                <w:szCs w:val="24"/>
              </w:rPr>
              <w:t>Design-Oriented Project Work Evaluation</w:t>
            </w:r>
          </w:p>
        </w:tc>
        <w:tc>
          <w:tcPr>
            <w:tcW w:w="1335" w:type="dxa"/>
            <w:tcBorders>
              <w:top w:val="single" w:sz="4" w:space="0" w:color="auto"/>
              <w:left w:val="single" w:sz="4" w:space="0" w:color="auto"/>
              <w:bottom w:val="single" w:sz="4" w:space="0" w:color="auto"/>
              <w:right w:val="single" w:sz="4" w:space="0" w:color="auto"/>
            </w:tcBorders>
            <w:vAlign w:val="center"/>
            <w:hideMark/>
          </w:tcPr>
          <w:p w14:paraId="53DAD484" w14:textId="77777777" w:rsidR="002033F4" w:rsidRPr="00AA6A3F" w:rsidRDefault="002033F4" w:rsidP="00044BBC">
            <w:pPr>
              <w:rPr>
                <w:rFonts w:cs="Times New Roman"/>
                <w:szCs w:val="24"/>
              </w:rPr>
            </w:pPr>
            <w:r w:rsidRPr="00AA6A3F">
              <w:rPr>
                <w:rFonts w:cs="Times New Roman"/>
                <w:szCs w:val="24"/>
              </w:rPr>
              <w:t>1-6-7-8</w:t>
            </w:r>
          </w:p>
        </w:tc>
        <w:tc>
          <w:tcPr>
            <w:tcW w:w="1000" w:type="dxa"/>
            <w:tcBorders>
              <w:top w:val="single" w:sz="4" w:space="0" w:color="auto"/>
              <w:left w:val="single" w:sz="4" w:space="0" w:color="auto"/>
              <w:bottom w:val="single" w:sz="4" w:space="0" w:color="auto"/>
              <w:right w:val="single" w:sz="4" w:space="0" w:color="auto"/>
            </w:tcBorders>
          </w:tcPr>
          <w:p w14:paraId="0D17BFCC" w14:textId="77777777" w:rsidR="002033F4" w:rsidRPr="00AA6A3F" w:rsidRDefault="002033F4" w:rsidP="00044BBC">
            <w:pPr>
              <w:rPr>
                <w:rFonts w:cs="Times New Roman"/>
                <w:szCs w:val="24"/>
              </w:rPr>
            </w:pPr>
          </w:p>
        </w:tc>
        <w:tc>
          <w:tcPr>
            <w:tcW w:w="1070" w:type="dxa"/>
            <w:tcBorders>
              <w:top w:val="single" w:sz="4" w:space="0" w:color="auto"/>
              <w:left w:val="single" w:sz="4" w:space="0" w:color="auto"/>
              <w:bottom w:val="single" w:sz="4" w:space="0" w:color="auto"/>
              <w:right w:val="single" w:sz="4" w:space="0" w:color="auto"/>
            </w:tcBorders>
          </w:tcPr>
          <w:p w14:paraId="6325A18A" w14:textId="77777777" w:rsidR="002033F4" w:rsidRPr="00AA6A3F" w:rsidRDefault="002033F4" w:rsidP="00044BBC">
            <w:pPr>
              <w:rPr>
                <w:rFonts w:cs="Times New Roman"/>
                <w:szCs w:val="24"/>
              </w:rPr>
            </w:pPr>
          </w:p>
        </w:tc>
      </w:tr>
    </w:tbl>
    <w:p w14:paraId="33EBC6ED" w14:textId="77777777" w:rsidR="002033F4" w:rsidRDefault="002033F4" w:rsidP="002033F4">
      <w:pPr>
        <w:rPr>
          <w:rFonts w:cs="Times New Roman"/>
          <w:szCs w:val="24"/>
        </w:rPr>
      </w:pPr>
    </w:p>
    <w:p w14:paraId="773B4377" w14:textId="77777777" w:rsidR="002033F4" w:rsidRDefault="002033F4" w:rsidP="002033F4">
      <w:pPr>
        <w:rPr>
          <w:rFonts w:cs="Times New Roman"/>
          <w:szCs w:val="24"/>
        </w:rPr>
      </w:pPr>
      <w:r>
        <w:rPr>
          <w:rFonts w:cs="Times New Roman"/>
          <w:szCs w:val="24"/>
        </w:rPr>
        <w:br w:type="page"/>
      </w:r>
    </w:p>
    <w:p w14:paraId="37983679" w14:textId="77777777" w:rsidR="002033F4" w:rsidRPr="00AA6A3F" w:rsidRDefault="002033F4" w:rsidP="002033F4">
      <w:pPr>
        <w:jc w:val="center"/>
        <w:rPr>
          <w:rFonts w:cs="Times New Roman"/>
          <w:b/>
          <w:szCs w:val="24"/>
        </w:rPr>
      </w:pPr>
      <w:r w:rsidRPr="00AA6A3F">
        <w:rPr>
          <w:rFonts w:cs="Times New Roman"/>
          <w:b/>
          <w:noProof/>
          <w:szCs w:val="24"/>
        </w:rPr>
        <w:lastRenderedPageBreak/>
        <w:drawing>
          <wp:inline distT="0" distB="0" distL="0" distR="0" wp14:anchorId="05676B7F" wp14:editId="6B93984A">
            <wp:extent cx="876300" cy="885825"/>
            <wp:effectExtent l="0" t="0" r="0" b="0"/>
            <wp:docPr id="56" name="Picture 56" descr="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ogo"/>
                    <pic:cNvPicPr preferRelativeResize="0">
                      <a:picLocks noChangeArrowheads="1"/>
                    </pic:cNvPicPr>
                  </pic:nvPicPr>
                  <pic:blipFill>
                    <a:blip r:embed="rId223" cstate="print"/>
                    <a:srcRect/>
                    <a:stretch>
                      <a:fillRect/>
                    </a:stretch>
                  </pic:blipFill>
                  <pic:spPr bwMode="auto">
                    <a:xfrm>
                      <a:off x="0" y="0"/>
                      <a:ext cx="876300" cy="885825"/>
                    </a:xfrm>
                    <a:prstGeom prst="rect">
                      <a:avLst/>
                    </a:prstGeom>
                    <a:noFill/>
                    <a:ln w="9525">
                      <a:noFill/>
                      <a:miter lim="800000"/>
                      <a:headEnd/>
                      <a:tailEnd/>
                    </a:ln>
                  </pic:spPr>
                </pic:pic>
              </a:graphicData>
            </a:graphic>
          </wp:inline>
        </w:drawing>
      </w:r>
      <w:r w:rsidRPr="00AA6A3F">
        <w:rPr>
          <w:rFonts w:cs="Times New Roman"/>
          <w:b/>
          <w:szCs w:val="24"/>
        </w:rPr>
        <w:t>PAF- KARACHI INSTITUTE OF ECONOMICS &amp; TECHNOLOGY</w:t>
      </w:r>
    </w:p>
    <w:p w14:paraId="656E9EBD" w14:textId="77777777" w:rsidR="002033F4" w:rsidRPr="00AA6A3F" w:rsidRDefault="002033F4" w:rsidP="002033F4">
      <w:pPr>
        <w:jc w:val="center"/>
        <w:rPr>
          <w:rFonts w:cs="Times New Roman"/>
          <w:b/>
          <w:szCs w:val="24"/>
        </w:rPr>
      </w:pPr>
      <w:r w:rsidRPr="00AA6A3F">
        <w:rPr>
          <w:rFonts w:cs="Times New Roman"/>
          <w:b/>
          <w:szCs w:val="24"/>
        </w:rPr>
        <w:t>SPRING-2018</w:t>
      </w:r>
    </w:p>
    <w:p w14:paraId="5FCCB03E" w14:textId="77777777" w:rsidR="002033F4" w:rsidRPr="00065F45" w:rsidRDefault="002033F4" w:rsidP="002033F4">
      <w:pPr>
        <w:pStyle w:val="NormalWeb"/>
        <w:jc w:val="center"/>
        <w:rPr>
          <w:b/>
          <w:caps/>
        </w:rPr>
      </w:pPr>
      <w:bookmarkStart w:id="243" w:name="_Toc35864562"/>
      <w:r w:rsidRPr="00065F45">
        <w:rPr>
          <w:b/>
          <w:caps/>
        </w:rPr>
        <w:t>EE-4321 (LAB) I</w:t>
      </w:r>
      <w:r w:rsidRPr="00065F45">
        <w:rPr>
          <w:b/>
        </w:rPr>
        <w:t>ndustrial control &amp;automation</w:t>
      </w:r>
      <w:bookmarkEnd w:id="243"/>
    </w:p>
    <w:p w14:paraId="4A9236D4" w14:textId="77777777" w:rsidR="002033F4" w:rsidRPr="00AA6A3F" w:rsidRDefault="002033F4" w:rsidP="002033F4">
      <w:pPr>
        <w:rPr>
          <w:rFonts w:cs="Times New Roman"/>
          <w:szCs w:val="24"/>
        </w:rPr>
      </w:pPr>
    </w:p>
    <w:p w14:paraId="664E49F7" w14:textId="77777777" w:rsidR="002033F4" w:rsidRPr="00AA6A3F" w:rsidRDefault="002033F4" w:rsidP="002033F4">
      <w:pPr>
        <w:spacing w:after="0" w:line="240" w:lineRule="auto"/>
        <w:rPr>
          <w:rFonts w:eastAsia="Times New Roman" w:cs="Times New Roman"/>
          <w:b/>
          <w:bCs/>
          <w:bdr w:val="single" w:sz="8" w:space="0" w:color="FFFFFF" w:themeColor="background1"/>
        </w:rPr>
      </w:pPr>
      <w:r w:rsidRPr="00AA6A3F">
        <w:rPr>
          <w:rFonts w:cs="Times New Roman"/>
          <w:b/>
        </w:rPr>
        <w:t>Course:</w:t>
      </w:r>
      <w:r w:rsidRPr="00AA6A3F">
        <w:rPr>
          <w:rFonts w:cs="Times New Roman"/>
          <w:b/>
        </w:rPr>
        <w:tab/>
      </w:r>
      <w:r w:rsidRPr="00AA6A3F">
        <w:rPr>
          <w:rFonts w:cs="Times New Roman"/>
          <w:b/>
        </w:rPr>
        <w:tab/>
      </w:r>
      <w:r w:rsidRPr="00AA6A3F">
        <w:rPr>
          <w:rFonts w:eastAsia="Times New Roman" w:cs="Times New Roman"/>
          <w:b/>
          <w:bCs/>
          <w:bdr w:val="single" w:sz="8" w:space="0" w:color="FFFFFF"/>
        </w:rPr>
        <w:t>Industrial Control and Automation</w:t>
      </w:r>
      <w:r w:rsidRPr="00AA6A3F">
        <w:rPr>
          <w:rFonts w:eastAsia="Times New Roman" w:cs="Times New Roman"/>
          <w:b/>
          <w:bCs/>
          <w:bdr w:val="single" w:sz="8" w:space="0" w:color="FFFFFF" w:themeColor="background1"/>
        </w:rPr>
        <w:tab/>
      </w:r>
      <w:r w:rsidRPr="00AA6A3F">
        <w:rPr>
          <w:rFonts w:eastAsia="Times New Roman" w:cs="Times New Roman"/>
          <w:b/>
          <w:bCs/>
          <w:bdr w:val="single" w:sz="8" w:space="0" w:color="FFFFFF" w:themeColor="background1"/>
        </w:rPr>
        <w:tab/>
      </w:r>
      <w:r w:rsidRPr="00AA6A3F">
        <w:rPr>
          <w:rFonts w:eastAsia="Times New Roman" w:cs="Times New Roman"/>
          <w:b/>
          <w:bCs/>
          <w:bdr w:val="single" w:sz="8" w:space="0" w:color="FFFFFF" w:themeColor="background1"/>
        </w:rPr>
        <w:tab/>
      </w:r>
    </w:p>
    <w:p w14:paraId="64787899" w14:textId="77777777" w:rsidR="002033F4" w:rsidRPr="00AA6A3F" w:rsidRDefault="002033F4" w:rsidP="002033F4">
      <w:pPr>
        <w:spacing w:after="0" w:line="240" w:lineRule="auto"/>
        <w:rPr>
          <w:rFonts w:cs="Times New Roman"/>
          <w:b/>
        </w:rPr>
      </w:pPr>
      <w:r w:rsidRPr="00AA6A3F">
        <w:rPr>
          <w:rFonts w:eastAsia="Times New Roman" w:cs="Times New Roman"/>
          <w:b/>
          <w:bCs/>
        </w:rPr>
        <w:t>Credit Hours</w:t>
      </w:r>
      <w:r w:rsidRPr="00AA6A3F">
        <w:rPr>
          <w:rFonts w:eastAsia="Times New Roman" w:cs="Times New Roman"/>
          <w:b/>
          <w:bCs/>
          <w:i/>
        </w:rPr>
        <w:t>:</w:t>
      </w:r>
      <w:r>
        <w:rPr>
          <w:rFonts w:eastAsia="Times New Roman" w:cs="Times New Roman"/>
          <w:b/>
          <w:bCs/>
          <w:i/>
        </w:rPr>
        <w:t xml:space="preserve">           </w:t>
      </w:r>
      <w:r w:rsidRPr="00AA6A3F">
        <w:rPr>
          <w:rFonts w:eastAsia="Times New Roman" w:cs="Times New Roman"/>
          <w:b/>
          <w:bCs/>
          <w:i/>
        </w:rPr>
        <w:t xml:space="preserve"> 2+1</w:t>
      </w:r>
    </w:p>
    <w:p w14:paraId="7CB766B0" w14:textId="77777777" w:rsidR="002033F4" w:rsidRPr="00AA6A3F" w:rsidRDefault="002033F4" w:rsidP="002033F4">
      <w:pPr>
        <w:spacing w:after="0" w:line="240" w:lineRule="auto"/>
        <w:rPr>
          <w:rFonts w:cs="Times New Roman"/>
          <w:b/>
          <w:bCs/>
        </w:rPr>
      </w:pPr>
      <w:r w:rsidRPr="00AA6A3F">
        <w:rPr>
          <w:rFonts w:cs="Times New Roman"/>
          <w:b/>
        </w:rPr>
        <w:t xml:space="preserve">Course Code (L):  </w:t>
      </w:r>
      <w:r w:rsidRPr="00AA6A3F">
        <w:rPr>
          <w:rFonts w:cs="Times New Roman"/>
          <w:b/>
        </w:rPr>
        <w:tab/>
        <w:t>EE-4321</w:t>
      </w:r>
    </w:p>
    <w:p w14:paraId="22EB575D" w14:textId="77777777" w:rsidR="002033F4" w:rsidRPr="00AA6A3F" w:rsidRDefault="002033F4" w:rsidP="002033F4">
      <w:pPr>
        <w:spacing w:after="0" w:line="240" w:lineRule="auto"/>
        <w:rPr>
          <w:rFonts w:cs="Times New Roman"/>
          <w:b/>
          <w:bCs/>
        </w:rPr>
      </w:pPr>
      <w:r>
        <w:rPr>
          <w:rFonts w:cs="Times New Roman"/>
          <w:b/>
        </w:rPr>
        <w:t>Instructor:</w:t>
      </w:r>
      <w:r>
        <w:rPr>
          <w:rFonts w:cs="Times New Roman"/>
          <w:b/>
        </w:rPr>
        <w:tab/>
      </w:r>
    </w:p>
    <w:p w14:paraId="39835424" w14:textId="77777777" w:rsidR="002033F4" w:rsidRPr="00AA6A3F" w:rsidRDefault="002033F4" w:rsidP="002033F4">
      <w:pPr>
        <w:spacing w:after="0" w:line="240" w:lineRule="auto"/>
        <w:rPr>
          <w:rFonts w:eastAsia="Times New Roman" w:cs="Times New Roman"/>
          <w:b/>
        </w:rPr>
      </w:pPr>
      <w:r w:rsidRPr="00AA6A3F">
        <w:rPr>
          <w:rFonts w:cs="Times New Roman"/>
          <w:b/>
        </w:rPr>
        <w:t xml:space="preserve">Email Address: </w:t>
      </w:r>
      <w:r w:rsidRPr="00AA6A3F">
        <w:rPr>
          <w:rFonts w:cs="Times New Roman"/>
          <w:b/>
        </w:rPr>
        <w:tab/>
      </w:r>
    </w:p>
    <w:p w14:paraId="7E3FBC3F" w14:textId="77777777" w:rsidR="002033F4" w:rsidRPr="00AA6A3F" w:rsidRDefault="002033F4" w:rsidP="002033F4">
      <w:pPr>
        <w:spacing w:after="0" w:line="240" w:lineRule="auto"/>
        <w:rPr>
          <w:rFonts w:eastAsia="Times New Roman" w:cs="Times New Roman"/>
        </w:rPr>
      </w:pPr>
      <w:r w:rsidRPr="00AA6A3F">
        <w:rPr>
          <w:rFonts w:cs="Times New Roman"/>
          <w:b/>
        </w:rPr>
        <w:t>Contact Hours:</w:t>
      </w:r>
      <w:r w:rsidRPr="00AA6A3F">
        <w:rPr>
          <w:rFonts w:cs="Times New Roman"/>
          <w:b/>
        </w:rPr>
        <w:tab/>
        <w:t>3 hours / week</w:t>
      </w:r>
    </w:p>
    <w:p w14:paraId="6E25AE8D" w14:textId="77777777" w:rsidR="002033F4" w:rsidRPr="00AA6A3F" w:rsidRDefault="002033F4" w:rsidP="002033F4">
      <w:pPr>
        <w:spacing w:after="0" w:line="240" w:lineRule="auto"/>
        <w:rPr>
          <w:rFonts w:eastAsia="Times New Roman" w:cs="Times New Roman"/>
        </w:rPr>
      </w:pPr>
      <w:r w:rsidRPr="00AA6A3F">
        <w:rPr>
          <w:rFonts w:eastAsia="Times New Roman" w:cs="Times New Roman"/>
        </w:rPr>
        <w:t>____________________________________________________________________________________</w:t>
      </w:r>
    </w:p>
    <w:p w14:paraId="36A64631" w14:textId="77777777" w:rsidR="002033F4" w:rsidRPr="006E4E0F" w:rsidRDefault="002033F4" w:rsidP="002033F4">
      <w:pPr>
        <w:rPr>
          <w:rFonts w:cs="Times New Roman"/>
          <w:b/>
          <w:szCs w:val="24"/>
          <w:u w:val="single"/>
        </w:rPr>
      </w:pPr>
      <w:r>
        <w:rPr>
          <w:rFonts w:cs="Times New Roman"/>
          <w:b/>
          <w:szCs w:val="24"/>
          <w:u w:val="single"/>
        </w:rPr>
        <w:t>O</w:t>
      </w:r>
      <w:r w:rsidRPr="006E4E0F">
        <w:rPr>
          <w:rFonts w:cs="Times New Roman"/>
          <w:b/>
          <w:szCs w:val="24"/>
          <w:u w:val="single"/>
        </w:rPr>
        <w:t>bjectives:</w:t>
      </w:r>
    </w:p>
    <w:p w14:paraId="23DFA017" w14:textId="77777777" w:rsidR="002033F4" w:rsidRDefault="002033F4" w:rsidP="00574877">
      <w:pPr>
        <w:numPr>
          <w:ilvl w:val="0"/>
          <w:numId w:val="92"/>
        </w:numPr>
        <w:tabs>
          <w:tab w:val="left" w:pos="640"/>
        </w:tabs>
        <w:spacing w:after="0" w:line="234" w:lineRule="auto"/>
        <w:ind w:left="640" w:right="520" w:hanging="360"/>
        <w:rPr>
          <w:rFonts w:eastAsia="Times New Roman" w:cs="Times New Roman"/>
        </w:rPr>
      </w:pPr>
      <w:r>
        <w:rPr>
          <w:rFonts w:eastAsia="Times New Roman" w:cs="Times New Roman"/>
        </w:rPr>
        <w:t>Using the Ladder Logic to understand the basic concepts and working techniques of Industrial Control Systems.</w:t>
      </w:r>
    </w:p>
    <w:p w14:paraId="550D6779" w14:textId="77777777" w:rsidR="002033F4" w:rsidRDefault="002033F4" w:rsidP="002033F4">
      <w:pPr>
        <w:spacing w:line="13" w:lineRule="exact"/>
        <w:rPr>
          <w:rFonts w:eastAsia="Times New Roman" w:cs="Times New Roman"/>
        </w:rPr>
      </w:pPr>
    </w:p>
    <w:p w14:paraId="7E4773FB" w14:textId="77777777" w:rsidR="002033F4" w:rsidRDefault="002033F4" w:rsidP="00574877">
      <w:pPr>
        <w:numPr>
          <w:ilvl w:val="0"/>
          <w:numId w:val="92"/>
        </w:numPr>
        <w:tabs>
          <w:tab w:val="left" w:pos="640"/>
        </w:tabs>
        <w:spacing w:after="0" w:line="234" w:lineRule="auto"/>
        <w:ind w:left="640" w:right="360" w:hanging="360"/>
        <w:rPr>
          <w:rFonts w:eastAsia="Times New Roman" w:cs="Times New Roman"/>
        </w:rPr>
      </w:pPr>
      <w:r>
        <w:rPr>
          <w:rFonts w:eastAsia="Times New Roman" w:cs="Times New Roman"/>
        </w:rPr>
        <w:t>Hand’s on tasks for Programmable Logic Controller, Sensors and Variable Frequency Drives in Laboratory.</w:t>
      </w:r>
    </w:p>
    <w:p w14:paraId="16395B06" w14:textId="77777777" w:rsidR="002033F4" w:rsidRPr="006E4E0F" w:rsidRDefault="002033F4" w:rsidP="002033F4">
      <w:pPr>
        <w:spacing w:line="240" w:lineRule="auto"/>
        <w:rPr>
          <w:rFonts w:cs="Times New Roman"/>
          <w:b/>
          <w:szCs w:val="24"/>
          <w:u w:val="single"/>
        </w:rPr>
      </w:pPr>
      <w:r w:rsidRPr="006E4E0F">
        <w:rPr>
          <w:rFonts w:cs="Times New Roman"/>
          <w:b/>
          <w:szCs w:val="24"/>
          <w:u w:val="single"/>
        </w:rPr>
        <w:t>Contents:</w:t>
      </w:r>
    </w:p>
    <w:p w14:paraId="3165ABF4" w14:textId="77777777" w:rsidR="002033F4" w:rsidRDefault="002033F4" w:rsidP="00574877">
      <w:pPr>
        <w:numPr>
          <w:ilvl w:val="1"/>
          <w:numId w:val="92"/>
        </w:numPr>
        <w:tabs>
          <w:tab w:val="left" w:pos="1780"/>
        </w:tabs>
        <w:spacing w:after="0" w:line="0" w:lineRule="atLeast"/>
        <w:ind w:left="1780" w:hanging="420"/>
        <w:rPr>
          <w:rFonts w:eastAsia="Times New Roman" w:cs="Times New Roman"/>
        </w:rPr>
      </w:pPr>
      <w:r>
        <w:rPr>
          <w:rFonts w:eastAsia="Times New Roman" w:cs="Times New Roman"/>
        </w:rPr>
        <w:t>Industrial Control Systems</w:t>
      </w:r>
    </w:p>
    <w:p w14:paraId="24828104" w14:textId="77777777" w:rsidR="002033F4" w:rsidRDefault="002033F4" w:rsidP="00574877">
      <w:pPr>
        <w:numPr>
          <w:ilvl w:val="1"/>
          <w:numId w:val="92"/>
        </w:numPr>
        <w:tabs>
          <w:tab w:val="left" w:pos="1780"/>
        </w:tabs>
        <w:spacing w:after="0" w:line="0" w:lineRule="atLeast"/>
        <w:ind w:left="1780" w:hanging="420"/>
        <w:rPr>
          <w:rFonts w:eastAsia="Times New Roman" w:cs="Times New Roman"/>
        </w:rPr>
      </w:pPr>
      <w:r>
        <w:rPr>
          <w:rFonts w:eastAsia="Times New Roman" w:cs="Times New Roman"/>
        </w:rPr>
        <w:t>AC/DC Drives</w:t>
      </w:r>
    </w:p>
    <w:p w14:paraId="3D9C33F8" w14:textId="77777777" w:rsidR="002033F4" w:rsidRDefault="002033F4" w:rsidP="00574877">
      <w:pPr>
        <w:numPr>
          <w:ilvl w:val="1"/>
          <w:numId w:val="92"/>
        </w:numPr>
        <w:tabs>
          <w:tab w:val="left" w:pos="1780"/>
        </w:tabs>
        <w:spacing w:after="0" w:line="0" w:lineRule="atLeast"/>
        <w:ind w:left="1780" w:hanging="420"/>
        <w:rPr>
          <w:rFonts w:eastAsia="Times New Roman"/>
        </w:rPr>
      </w:pPr>
      <w:r>
        <w:rPr>
          <w:rFonts w:eastAsia="Times New Roman" w:cs="Times New Roman"/>
        </w:rPr>
        <w:t>Programmable Logic Controllers</w:t>
      </w:r>
      <w:r>
        <w:rPr>
          <w:rFonts w:eastAsia="Times New Roman"/>
        </w:rPr>
        <w:t>.</w:t>
      </w:r>
    </w:p>
    <w:p w14:paraId="2C828FCE" w14:textId="77777777" w:rsidR="002033F4" w:rsidRDefault="002033F4" w:rsidP="002033F4">
      <w:pPr>
        <w:tabs>
          <w:tab w:val="left" w:pos="1780"/>
        </w:tabs>
        <w:spacing w:after="0" w:line="0" w:lineRule="atLeast"/>
        <w:rPr>
          <w:rFonts w:eastAsia="Times New Roman"/>
        </w:rPr>
      </w:pPr>
    </w:p>
    <w:p w14:paraId="27D39C17" w14:textId="77777777" w:rsidR="002033F4" w:rsidRPr="005560A9" w:rsidRDefault="002033F4" w:rsidP="002033F4">
      <w:pPr>
        <w:spacing w:line="0" w:lineRule="atLeast"/>
        <w:rPr>
          <w:rFonts w:eastAsia="Times New Roman" w:cs="Times New Roman"/>
          <w:b/>
          <w:u w:val="single"/>
        </w:rPr>
      </w:pPr>
      <w:r w:rsidRPr="005560A9">
        <w:rPr>
          <w:rFonts w:eastAsia="Times New Roman" w:cs="Times New Roman"/>
          <w:b/>
          <w:u w:val="single"/>
        </w:rPr>
        <w:t>Learning Outcomes:</w:t>
      </w:r>
    </w:p>
    <w:p w14:paraId="7C17F86A" w14:textId="77777777" w:rsidR="002033F4" w:rsidRDefault="002033F4" w:rsidP="002033F4">
      <w:pPr>
        <w:spacing w:line="237" w:lineRule="auto"/>
        <w:ind w:left="100"/>
        <w:rPr>
          <w:rFonts w:eastAsia="Times New Roman" w:cs="Times New Roman"/>
        </w:rPr>
      </w:pPr>
      <w:r>
        <w:rPr>
          <w:rFonts w:eastAsia="Times New Roman" w:cs="Times New Roman"/>
        </w:rPr>
        <w:t>On completion of course students should be able to:</w:t>
      </w:r>
    </w:p>
    <w:p w14:paraId="3EA20773" w14:textId="77777777" w:rsidR="002033F4" w:rsidRDefault="002033F4" w:rsidP="00574877">
      <w:pPr>
        <w:numPr>
          <w:ilvl w:val="0"/>
          <w:numId w:val="93"/>
        </w:numPr>
        <w:tabs>
          <w:tab w:val="left" w:pos="820"/>
        </w:tabs>
        <w:spacing w:after="0" w:line="0" w:lineRule="atLeast"/>
        <w:rPr>
          <w:rFonts w:eastAsia="Times New Roman" w:cs="Times New Roman"/>
        </w:rPr>
      </w:pPr>
      <w:r>
        <w:rPr>
          <w:rFonts w:eastAsia="Times New Roman" w:cs="Times New Roman"/>
        </w:rPr>
        <w:t>Understand the fundamentals of Industrial Control &amp; Automation.</w:t>
      </w:r>
    </w:p>
    <w:p w14:paraId="690493E0" w14:textId="77777777" w:rsidR="002033F4" w:rsidRDefault="002033F4" w:rsidP="00574877">
      <w:pPr>
        <w:numPr>
          <w:ilvl w:val="0"/>
          <w:numId w:val="93"/>
        </w:numPr>
        <w:tabs>
          <w:tab w:val="left" w:pos="820"/>
        </w:tabs>
        <w:spacing w:after="0" w:line="0" w:lineRule="atLeast"/>
        <w:rPr>
          <w:rFonts w:eastAsia="Times New Roman" w:cs="Times New Roman"/>
        </w:rPr>
      </w:pPr>
      <w:r>
        <w:rPr>
          <w:rFonts w:eastAsia="Times New Roman" w:cs="Times New Roman"/>
        </w:rPr>
        <w:t>Understanding the concept of system design for Industrial control applications.</w:t>
      </w:r>
    </w:p>
    <w:p w14:paraId="6FA9F50E" w14:textId="77777777" w:rsidR="002033F4" w:rsidRPr="005560A9" w:rsidRDefault="002033F4" w:rsidP="00574877">
      <w:pPr>
        <w:pStyle w:val="ListParagraph"/>
        <w:numPr>
          <w:ilvl w:val="0"/>
          <w:numId w:val="93"/>
        </w:numPr>
        <w:tabs>
          <w:tab w:val="left" w:pos="1780"/>
        </w:tabs>
        <w:spacing w:after="0" w:line="0" w:lineRule="atLeast"/>
        <w:jc w:val="left"/>
        <w:rPr>
          <w:rFonts w:eastAsia="Times New Roman" w:cs="Times New Roman"/>
        </w:rPr>
      </w:pPr>
      <w:r w:rsidRPr="005560A9">
        <w:rPr>
          <w:rFonts w:eastAsia="Times New Roman" w:cs="Times New Roman"/>
        </w:rPr>
        <w:t>Analyze and design problem-solving solutions for the Industrial control applications</w:t>
      </w:r>
    </w:p>
    <w:p w14:paraId="662AFD84" w14:textId="77777777" w:rsidR="002033F4" w:rsidRDefault="002033F4" w:rsidP="002033F4">
      <w:pPr>
        <w:pStyle w:val="ListParagraph"/>
        <w:ind w:right="-180"/>
        <w:rPr>
          <w:rFonts w:cs="Times New Roman"/>
        </w:rPr>
      </w:pPr>
      <w:r w:rsidRPr="005560A9">
        <w:rPr>
          <w:rFonts w:cs="Times New Roman"/>
        </w:rPr>
        <w:t>Linear state or output feedback.</w:t>
      </w:r>
    </w:p>
    <w:p w14:paraId="1A4C8C4B" w14:textId="77777777" w:rsidR="002033F4" w:rsidRDefault="002033F4" w:rsidP="002033F4">
      <w:pPr>
        <w:spacing w:line="232" w:lineRule="auto"/>
        <w:ind w:right="120"/>
        <w:rPr>
          <w:rFonts w:eastAsia="Times New Roman" w:cs="Times New Roman"/>
          <w:szCs w:val="24"/>
        </w:rPr>
      </w:pPr>
    </w:p>
    <w:p w14:paraId="05AEDCD6" w14:textId="77777777" w:rsidR="002033F4" w:rsidRDefault="002033F4" w:rsidP="002033F4">
      <w:pPr>
        <w:spacing w:line="232" w:lineRule="auto"/>
        <w:ind w:right="120"/>
        <w:rPr>
          <w:rFonts w:eastAsia="Times New Roman" w:cs="Times New Roman"/>
          <w:szCs w:val="24"/>
        </w:rPr>
      </w:pPr>
    </w:p>
    <w:p w14:paraId="205AAB13" w14:textId="77777777" w:rsidR="002033F4" w:rsidRDefault="002033F4" w:rsidP="002033F4">
      <w:pPr>
        <w:spacing w:line="232" w:lineRule="auto"/>
        <w:ind w:right="120"/>
        <w:rPr>
          <w:rFonts w:eastAsia="Times New Roman" w:cs="Times New Roman"/>
          <w:szCs w:val="24"/>
        </w:rPr>
      </w:pPr>
    </w:p>
    <w:p w14:paraId="5161CD9F" w14:textId="77777777" w:rsidR="002033F4" w:rsidRPr="00AA6A3F" w:rsidRDefault="002033F4" w:rsidP="002033F4">
      <w:pPr>
        <w:spacing w:line="232" w:lineRule="auto"/>
        <w:ind w:right="120"/>
        <w:rPr>
          <w:rFonts w:eastAsia="Times New Roman" w:cs="Times New Roman"/>
          <w:szCs w:val="24"/>
        </w:rPr>
      </w:pPr>
    </w:p>
    <w:tbl>
      <w:tblPr>
        <w:tblStyle w:val="TableGrid0"/>
        <w:tblpPr w:leftFromText="180" w:rightFromText="180" w:vertAnchor="page" w:horzAnchor="margin" w:tblpXSpec="center" w:tblpY="946"/>
        <w:tblOverlap w:val="never"/>
        <w:tblW w:w="10435" w:type="dxa"/>
        <w:tblLook w:val="04A0" w:firstRow="1" w:lastRow="0" w:firstColumn="1" w:lastColumn="0" w:noHBand="0" w:noVBand="1"/>
      </w:tblPr>
      <w:tblGrid>
        <w:gridCol w:w="806"/>
        <w:gridCol w:w="5608"/>
        <w:gridCol w:w="1119"/>
        <w:gridCol w:w="2902"/>
      </w:tblGrid>
      <w:tr w:rsidR="002033F4" w:rsidRPr="008C4B11" w14:paraId="751CC110" w14:textId="77777777" w:rsidTr="00044BBC">
        <w:trPr>
          <w:trHeight w:val="625"/>
        </w:trPr>
        <w:tc>
          <w:tcPr>
            <w:tcW w:w="10435" w:type="dxa"/>
            <w:gridSpan w:val="4"/>
            <w:shd w:val="clear" w:color="auto" w:fill="A6A6A6" w:themeFill="background1" w:themeFillShade="A6"/>
            <w:vAlign w:val="center"/>
          </w:tcPr>
          <w:p w14:paraId="301A1ECF" w14:textId="77777777" w:rsidR="002033F4" w:rsidRPr="008C4B11" w:rsidRDefault="002033F4" w:rsidP="00044BBC">
            <w:pPr>
              <w:ind w:left="360"/>
              <w:rPr>
                <w:rFonts w:cs="Times New Roman"/>
                <w:b/>
                <w:bCs/>
                <w:szCs w:val="24"/>
              </w:rPr>
            </w:pPr>
            <w:r w:rsidRPr="008C4B11">
              <w:rPr>
                <w:rFonts w:cs="Times New Roman"/>
                <w:b/>
                <w:bCs/>
                <w:szCs w:val="24"/>
              </w:rPr>
              <w:lastRenderedPageBreak/>
              <w:t>Mapping of CLOs and PLOs</w:t>
            </w:r>
          </w:p>
        </w:tc>
      </w:tr>
      <w:tr w:rsidR="002033F4" w:rsidRPr="008C4B11" w14:paraId="54E49750" w14:textId="77777777" w:rsidTr="00044BBC">
        <w:trPr>
          <w:trHeight w:val="174"/>
        </w:trPr>
        <w:tc>
          <w:tcPr>
            <w:tcW w:w="0" w:type="auto"/>
            <w:vAlign w:val="center"/>
          </w:tcPr>
          <w:p w14:paraId="6B278928" w14:textId="77777777" w:rsidR="002033F4" w:rsidRPr="008C4B11" w:rsidRDefault="002033F4" w:rsidP="00044BBC">
            <w:pPr>
              <w:rPr>
                <w:rFonts w:cs="Times New Roman"/>
                <w:b/>
                <w:szCs w:val="24"/>
              </w:rPr>
            </w:pPr>
            <w:r>
              <w:rPr>
                <w:rFonts w:cs="Times New Roman"/>
                <w:b/>
                <w:szCs w:val="24"/>
              </w:rPr>
              <w:t>Sr.</w:t>
            </w:r>
            <w:r w:rsidRPr="008C4B11">
              <w:rPr>
                <w:rFonts w:cs="Times New Roman"/>
                <w:b/>
                <w:szCs w:val="24"/>
              </w:rPr>
              <w:t>No</w:t>
            </w:r>
          </w:p>
        </w:tc>
        <w:tc>
          <w:tcPr>
            <w:tcW w:w="5585" w:type="dxa"/>
            <w:vAlign w:val="center"/>
          </w:tcPr>
          <w:p w14:paraId="66C5B798" w14:textId="77777777" w:rsidR="002033F4" w:rsidRPr="008C4B11" w:rsidRDefault="002033F4" w:rsidP="00044BBC">
            <w:pPr>
              <w:ind w:left="360"/>
              <w:jc w:val="center"/>
              <w:rPr>
                <w:rFonts w:cs="Times New Roman"/>
                <w:b/>
                <w:szCs w:val="24"/>
              </w:rPr>
            </w:pPr>
            <w:r w:rsidRPr="008C4B11">
              <w:rPr>
                <w:rFonts w:cs="Times New Roman"/>
                <w:b/>
                <w:szCs w:val="24"/>
              </w:rPr>
              <w:t>Course Learning Outcomes</w:t>
            </w:r>
          </w:p>
        </w:tc>
        <w:tc>
          <w:tcPr>
            <w:tcW w:w="1090" w:type="dxa"/>
            <w:vAlign w:val="center"/>
          </w:tcPr>
          <w:p w14:paraId="4A2129FE" w14:textId="77777777" w:rsidR="002033F4" w:rsidRPr="008C4B11" w:rsidRDefault="002033F4" w:rsidP="00044BBC">
            <w:pPr>
              <w:ind w:left="360"/>
              <w:rPr>
                <w:rFonts w:cs="Times New Roman"/>
                <w:b/>
                <w:szCs w:val="24"/>
              </w:rPr>
            </w:pPr>
            <w:r w:rsidRPr="008C4B11">
              <w:rPr>
                <w:rFonts w:cs="Times New Roman"/>
                <w:b/>
                <w:szCs w:val="24"/>
              </w:rPr>
              <w:t>PLOs</w:t>
            </w:r>
          </w:p>
        </w:tc>
        <w:tc>
          <w:tcPr>
            <w:tcW w:w="2890" w:type="dxa"/>
            <w:vAlign w:val="center"/>
          </w:tcPr>
          <w:p w14:paraId="7554E510" w14:textId="77777777" w:rsidR="002033F4" w:rsidRPr="008C4B11" w:rsidRDefault="002033F4" w:rsidP="00044BBC">
            <w:pPr>
              <w:ind w:left="360"/>
              <w:rPr>
                <w:rFonts w:cs="Times New Roman"/>
                <w:b/>
                <w:szCs w:val="24"/>
              </w:rPr>
            </w:pPr>
            <w:r w:rsidRPr="008C4B11">
              <w:rPr>
                <w:rFonts w:cs="Times New Roman"/>
                <w:b/>
                <w:szCs w:val="24"/>
              </w:rPr>
              <w:t>Bloom’s Taxonomy</w:t>
            </w:r>
          </w:p>
        </w:tc>
      </w:tr>
      <w:tr w:rsidR="002033F4" w:rsidRPr="008C4B11" w14:paraId="24D496B4" w14:textId="77777777" w:rsidTr="00044BBC">
        <w:trPr>
          <w:trHeight w:val="247"/>
        </w:trPr>
        <w:tc>
          <w:tcPr>
            <w:tcW w:w="0" w:type="auto"/>
            <w:shd w:val="clear" w:color="auto" w:fill="FFFFFF" w:themeFill="background1"/>
            <w:vAlign w:val="center"/>
          </w:tcPr>
          <w:p w14:paraId="608DC5AE" w14:textId="77777777" w:rsidR="002033F4" w:rsidRPr="008C4B11" w:rsidRDefault="002033F4" w:rsidP="00044BBC">
            <w:pPr>
              <w:rPr>
                <w:rFonts w:cs="Times New Roman"/>
                <w:b/>
                <w:bCs/>
                <w:szCs w:val="24"/>
              </w:rPr>
            </w:pPr>
            <w:r w:rsidRPr="008C4B11">
              <w:rPr>
                <w:rFonts w:cs="Times New Roman"/>
                <w:b/>
                <w:bCs/>
                <w:szCs w:val="24"/>
              </w:rPr>
              <w:t>CLO1</w:t>
            </w:r>
          </w:p>
        </w:tc>
        <w:tc>
          <w:tcPr>
            <w:tcW w:w="5585" w:type="dxa"/>
            <w:shd w:val="clear" w:color="auto" w:fill="FFFFFF" w:themeFill="background1"/>
            <w:vAlign w:val="center"/>
          </w:tcPr>
          <w:p w14:paraId="39E59A73" w14:textId="77777777" w:rsidR="002033F4" w:rsidRPr="008C4B11" w:rsidRDefault="002033F4" w:rsidP="00044BBC">
            <w:pPr>
              <w:spacing w:line="276" w:lineRule="auto"/>
              <w:rPr>
                <w:rFonts w:cs="Times New Roman"/>
                <w:szCs w:val="24"/>
              </w:rPr>
            </w:pPr>
            <w:r w:rsidRPr="008C4B11">
              <w:rPr>
                <w:rFonts w:cs="Times New Roman"/>
                <w:szCs w:val="24"/>
              </w:rPr>
              <w:t xml:space="preserve">Recall the associated concepts form theory regarding </w:t>
            </w:r>
            <w:r>
              <w:rPr>
                <w:rFonts w:cs="Times New Roman"/>
                <w:szCs w:val="24"/>
              </w:rPr>
              <w:t>logic gates, truth tables, K</w:t>
            </w:r>
            <w:r w:rsidRPr="008C4B11">
              <w:rPr>
                <w:rFonts w:cs="Times New Roman"/>
                <w:szCs w:val="24"/>
              </w:rPr>
              <w:t>arnaugh map, differences b/w an analogue and digital signal, PWM and Duty Cycle and the functioning of transistors, relays, 3</w:t>
            </w:r>
            <w:r w:rsidRPr="008C4B11">
              <w:rPr>
                <w:rFonts w:cs="Times New Roman" w:hint="eastAsia"/>
                <w:szCs w:val="24"/>
              </w:rPr>
              <w:t>ϕ</w:t>
            </w:r>
            <w:r w:rsidRPr="008C4B11">
              <w:rPr>
                <w:rFonts w:cs="Times New Roman"/>
                <w:szCs w:val="24"/>
              </w:rPr>
              <w:t xml:space="preserve"> Induction Motors and switch gears.</w:t>
            </w:r>
          </w:p>
        </w:tc>
        <w:tc>
          <w:tcPr>
            <w:tcW w:w="1090" w:type="dxa"/>
            <w:shd w:val="clear" w:color="auto" w:fill="FFFFFF" w:themeFill="background1"/>
            <w:vAlign w:val="center"/>
          </w:tcPr>
          <w:p w14:paraId="3862F961" w14:textId="77777777" w:rsidR="002033F4" w:rsidRPr="008C4B11" w:rsidRDefault="002033F4" w:rsidP="00044BBC">
            <w:pPr>
              <w:rPr>
                <w:rFonts w:cs="Times New Roman"/>
                <w:b/>
                <w:bCs/>
                <w:szCs w:val="24"/>
              </w:rPr>
            </w:pPr>
            <w:r w:rsidRPr="008C4B11">
              <w:rPr>
                <w:rFonts w:cs="Times New Roman"/>
                <w:b/>
                <w:bCs/>
                <w:szCs w:val="24"/>
              </w:rPr>
              <w:t>PLO1</w:t>
            </w:r>
          </w:p>
        </w:tc>
        <w:tc>
          <w:tcPr>
            <w:tcW w:w="2890" w:type="dxa"/>
            <w:shd w:val="clear" w:color="auto" w:fill="FFFFFF" w:themeFill="background1"/>
            <w:vAlign w:val="center"/>
          </w:tcPr>
          <w:p w14:paraId="4805E2A4" w14:textId="77777777" w:rsidR="002033F4" w:rsidRPr="008C4B11" w:rsidRDefault="002033F4" w:rsidP="00044BBC">
            <w:pPr>
              <w:ind w:left="360"/>
              <w:rPr>
                <w:rFonts w:cs="Times New Roman"/>
                <w:b/>
                <w:bCs/>
                <w:szCs w:val="24"/>
              </w:rPr>
            </w:pPr>
            <w:r w:rsidRPr="008C4B11">
              <w:rPr>
                <w:rFonts w:cs="Times New Roman"/>
                <w:b/>
                <w:bCs/>
                <w:szCs w:val="24"/>
              </w:rPr>
              <w:t>C1</w:t>
            </w:r>
            <w:r w:rsidRPr="008C4B11">
              <w:rPr>
                <w:rFonts w:cs="Times New Roman"/>
                <w:bCs/>
                <w:szCs w:val="24"/>
              </w:rPr>
              <w:t xml:space="preserve"> (Recall)</w:t>
            </w:r>
          </w:p>
        </w:tc>
      </w:tr>
      <w:tr w:rsidR="002033F4" w:rsidRPr="008C4B11" w14:paraId="70C737F9" w14:textId="77777777" w:rsidTr="00044BBC">
        <w:trPr>
          <w:trHeight w:val="247"/>
        </w:trPr>
        <w:tc>
          <w:tcPr>
            <w:tcW w:w="0" w:type="auto"/>
            <w:shd w:val="clear" w:color="auto" w:fill="FFFFFF" w:themeFill="background1"/>
            <w:vAlign w:val="center"/>
          </w:tcPr>
          <w:p w14:paraId="0AA64B2A" w14:textId="77777777" w:rsidR="002033F4" w:rsidRPr="008C4B11" w:rsidRDefault="002033F4" w:rsidP="00044BBC">
            <w:pPr>
              <w:rPr>
                <w:rFonts w:cs="Times New Roman"/>
                <w:b/>
                <w:bCs/>
                <w:szCs w:val="24"/>
              </w:rPr>
            </w:pPr>
            <w:r w:rsidRPr="008C4B11">
              <w:rPr>
                <w:rFonts w:cs="Times New Roman"/>
                <w:b/>
                <w:bCs/>
                <w:szCs w:val="24"/>
              </w:rPr>
              <w:t>CLO2</w:t>
            </w:r>
          </w:p>
        </w:tc>
        <w:tc>
          <w:tcPr>
            <w:tcW w:w="5585" w:type="dxa"/>
            <w:shd w:val="clear" w:color="auto" w:fill="FFFFFF" w:themeFill="background1"/>
            <w:vAlign w:val="center"/>
          </w:tcPr>
          <w:p w14:paraId="289E4095" w14:textId="77777777" w:rsidR="002033F4" w:rsidRPr="008C4B11" w:rsidRDefault="002033F4" w:rsidP="00044BBC">
            <w:pPr>
              <w:spacing w:line="276" w:lineRule="auto"/>
              <w:rPr>
                <w:rFonts w:cs="Times New Roman"/>
                <w:szCs w:val="24"/>
              </w:rPr>
            </w:pPr>
            <w:r w:rsidRPr="008C4B11">
              <w:rPr>
                <w:rFonts w:cs="Times New Roman"/>
                <w:szCs w:val="24"/>
              </w:rPr>
              <w:t>Understand the given problem related to industrial scenarios and use the recalled engineering knowledge to formulate solutions in terms of ladder diagrams</w:t>
            </w:r>
          </w:p>
        </w:tc>
        <w:tc>
          <w:tcPr>
            <w:tcW w:w="1090" w:type="dxa"/>
            <w:shd w:val="clear" w:color="auto" w:fill="FFFFFF" w:themeFill="background1"/>
            <w:vAlign w:val="center"/>
          </w:tcPr>
          <w:p w14:paraId="5A20620E" w14:textId="77777777" w:rsidR="002033F4" w:rsidRPr="008C4B11" w:rsidRDefault="002033F4" w:rsidP="00044BBC">
            <w:pPr>
              <w:rPr>
                <w:rFonts w:cs="Times New Roman"/>
                <w:b/>
                <w:bCs/>
                <w:szCs w:val="24"/>
              </w:rPr>
            </w:pPr>
            <w:r w:rsidRPr="008C4B11">
              <w:rPr>
                <w:rFonts w:cs="Times New Roman"/>
                <w:b/>
                <w:bCs/>
                <w:szCs w:val="24"/>
              </w:rPr>
              <w:t>PLO2</w:t>
            </w:r>
          </w:p>
        </w:tc>
        <w:tc>
          <w:tcPr>
            <w:tcW w:w="2890" w:type="dxa"/>
            <w:shd w:val="clear" w:color="auto" w:fill="FFFFFF" w:themeFill="background1"/>
            <w:vAlign w:val="center"/>
          </w:tcPr>
          <w:p w14:paraId="275E8955" w14:textId="77777777" w:rsidR="002033F4" w:rsidRPr="008C4B11" w:rsidRDefault="002033F4" w:rsidP="00044BBC">
            <w:pPr>
              <w:ind w:left="360"/>
              <w:rPr>
                <w:rFonts w:cs="Times New Roman"/>
                <w:bCs/>
                <w:szCs w:val="24"/>
              </w:rPr>
            </w:pPr>
            <w:r w:rsidRPr="008C4B11">
              <w:rPr>
                <w:rFonts w:cs="Times New Roman"/>
                <w:b/>
                <w:bCs/>
                <w:szCs w:val="24"/>
              </w:rPr>
              <w:t>C4</w:t>
            </w:r>
            <w:r w:rsidRPr="008C4B11">
              <w:rPr>
                <w:rFonts w:cs="Times New Roman"/>
                <w:bCs/>
                <w:szCs w:val="24"/>
              </w:rPr>
              <w:t xml:space="preserve"> (Analysis)</w:t>
            </w:r>
          </w:p>
        </w:tc>
      </w:tr>
      <w:tr w:rsidR="002033F4" w:rsidRPr="008C4B11" w14:paraId="5918A42D" w14:textId="77777777" w:rsidTr="00044BBC">
        <w:trPr>
          <w:trHeight w:val="247"/>
        </w:trPr>
        <w:tc>
          <w:tcPr>
            <w:tcW w:w="0" w:type="auto"/>
            <w:shd w:val="clear" w:color="auto" w:fill="FFFFFF" w:themeFill="background1"/>
            <w:vAlign w:val="center"/>
          </w:tcPr>
          <w:p w14:paraId="25BB5135" w14:textId="77777777" w:rsidR="002033F4" w:rsidRPr="008C4B11" w:rsidRDefault="002033F4" w:rsidP="00044BBC">
            <w:pPr>
              <w:rPr>
                <w:rFonts w:cs="Times New Roman"/>
                <w:b/>
                <w:bCs/>
                <w:szCs w:val="24"/>
              </w:rPr>
            </w:pPr>
            <w:r w:rsidRPr="008C4B11">
              <w:rPr>
                <w:rFonts w:cs="Times New Roman"/>
                <w:b/>
                <w:bCs/>
                <w:szCs w:val="24"/>
              </w:rPr>
              <w:t>CLO3</w:t>
            </w:r>
          </w:p>
        </w:tc>
        <w:tc>
          <w:tcPr>
            <w:tcW w:w="5585" w:type="dxa"/>
            <w:shd w:val="clear" w:color="auto" w:fill="FFFFFF" w:themeFill="background1"/>
            <w:vAlign w:val="center"/>
          </w:tcPr>
          <w:p w14:paraId="1E271A93" w14:textId="77777777" w:rsidR="002033F4" w:rsidRPr="008C4B11" w:rsidRDefault="002033F4" w:rsidP="00044BBC">
            <w:pPr>
              <w:spacing w:line="276" w:lineRule="auto"/>
              <w:rPr>
                <w:rFonts w:cs="Times New Roman"/>
                <w:szCs w:val="24"/>
              </w:rPr>
            </w:pPr>
            <w:r w:rsidRPr="008C4B11">
              <w:rPr>
                <w:rFonts w:cs="Times New Roman"/>
                <w:szCs w:val="24"/>
              </w:rPr>
              <w:t>Understand the given problem linked to a certain industrial scenario and efficiently works on WPL-Soft and DOP-soft to produce appropriate ladder diagram and HMI screen.</w:t>
            </w:r>
          </w:p>
        </w:tc>
        <w:tc>
          <w:tcPr>
            <w:tcW w:w="1090" w:type="dxa"/>
            <w:shd w:val="clear" w:color="auto" w:fill="FFFFFF" w:themeFill="background1"/>
            <w:vAlign w:val="center"/>
          </w:tcPr>
          <w:p w14:paraId="5D333558" w14:textId="77777777" w:rsidR="002033F4" w:rsidRPr="008C4B11" w:rsidRDefault="002033F4" w:rsidP="00044BBC">
            <w:pPr>
              <w:rPr>
                <w:rFonts w:cs="Times New Roman"/>
                <w:b/>
                <w:bCs/>
                <w:szCs w:val="24"/>
              </w:rPr>
            </w:pPr>
            <w:r w:rsidRPr="008C4B11">
              <w:rPr>
                <w:rFonts w:cs="Times New Roman"/>
                <w:b/>
                <w:bCs/>
                <w:szCs w:val="24"/>
              </w:rPr>
              <w:t>PLO5</w:t>
            </w:r>
          </w:p>
        </w:tc>
        <w:tc>
          <w:tcPr>
            <w:tcW w:w="2890" w:type="dxa"/>
            <w:shd w:val="clear" w:color="auto" w:fill="FFFFFF" w:themeFill="background1"/>
            <w:vAlign w:val="center"/>
          </w:tcPr>
          <w:p w14:paraId="109256CD" w14:textId="77777777" w:rsidR="002033F4" w:rsidRPr="008C4B11" w:rsidRDefault="002033F4" w:rsidP="00044BBC">
            <w:pPr>
              <w:ind w:left="360"/>
              <w:rPr>
                <w:rFonts w:cs="Times New Roman"/>
                <w:b/>
                <w:bCs/>
                <w:szCs w:val="24"/>
              </w:rPr>
            </w:pPr>
            <w:r w:rsidRPr="008C4B11">
              <w:rPr>
                <w:rFonts w:cs="Times New Roman"/>
                <w:b/>
                <w:bCs/>
                <w:szCs w:val="24"/>
              </w:rPr>
              <w:t>C3</w:t>
            </w:r>
            <w:r w:rsidRPr="008C4B11">
              <w:rPr>
                <w:rFonts w:cs="Times New Roman"/>
                <w:bCs/>
                <w:szCs w:val="24"/>
              </w:rPr>
              <w:t>(Apply)</w:t>
            </w:r>
          </w:p>
        </w:tc>
      </w:tr>
      <w:tr w:rsidR="002033F4" w:rsidRPr="008C4B11" w14:paraId="53524515" w14:textId="77777777" w:rsidTr="00044BBC">
        <w:trPr>
          <w:trHeight w:val="620"/>
        </w:trPr>
        <w:tc>
          <w:tcPr>
            <w:tcW w:w="0" w:type="auto"/>
            <w:shd w:val="clear" w:color="auto" w:fill="FFFFFF" w:themeFill="background1"/>
            <w:vAlign w:val="center"/>
          </w:tcPr>
          <w:p w14:paraId="215F4AE9" w14:textId="77777777" w:rsidR="002033F4" w:rsidRPr="008C4B11" w:rsidRDefault="002033F4" w:rsidP="00044BBC">
            <w:pPr>
              <w:rPr>
                <w:rFonts w:cs="Times New Roman"/>
                <w:szCs w:val="24"/>
              </w:rPr>
            </w:pPr>
            <w:r w:rsidRPr="008C4B11">
              <w:rPr>
                <w:rFonts w:cs="Times New Roman"/>
                <w:b/>
                <w:bCs/>
                <w:szCs w:val="24"/>
              </w:rPr>
              <w:t>CLO4</w:t>
            </w:r>
          </w:p>
        </w:tc>
        <w:tc>
          <w:tcPr>
            <w:tcW w:w="5585" w:type="dxa"/>
            <w:shd w:val="clear" w:color="auto" w:fill="FFFFFF" w:themeFill="background1"/>
            <w:vAlign w:val="center"/>
          </w:tcPr>
          <w:p w14:paraId="5FC98A16" w14:textId="77777777" w:rsidR="002033F4" w:rsidRPr="008C4B11" w:rsidRDefault="002033F4" w:rsidP="00044BBC">
            <w:pPr>
              <w:spacing w:line="276" w:lineRule="auto"/>
              <w:rPr>
                <w:rFonts w:cs="Times New Roman"/>
                <w:szCs w:val="24"/>
              </w:rPr>
            </w:pPr>
            <w:r w:rsidRPr="008C4B11">
              <w:rPr>
                <w:rFonts w:cs="Times New Roman"/>
                <w:szCs w:val="24"/>
              </w:rPr>
              <w:t>Design/Develop solutions for the given problems.</w:t>
            </w:r>
          </w:p>
        </w:tc>
        <w:tc>
          <w:tcPr>
            <w:tcW w:w="1090" w:type="dxa"/>
            <w:shd w:val="clear" w:color="auto" w:fill="FFFFFF" w:themeFill="background1"/>
            <w:vAlign w:val="center"/>
          </w:tcPr>
          <w:p w14:paraId="51C345BC" w14:textId="77777777" w:rsidR="002033F4" w:rsidRPr="008C4B11" w:rsidRDefault="002033F4" w:rsidP="00044BBC">
            <w:pPr>
              <w:rPr>
                <w:rFonts w:cs="Times New Roman"/>
                <w:b/>
                <w:szCs w:val="24"/>
              </w:rPr>
            </w:pPr>
            <w:r w:rsidRPr="008C4B11">
              <w:rPr>
                <w:rFonts w:cs="Times New Roman"/>
                <w:b/>
                <w:szCs w:val="24"/>
              </w:rPr>
              <w:t>PLO3</w:t>
            </w:r>
          </w:p>
          <w:p w14:paraId="4B570BAC" w14:textId="77777777" w:rsidR="002033F4" w:rsidRPr="008C4B11" w:rsidRDefault="002033F4" w:rsidP="00044BBC">
            <w:pPr>
              <w:spacing w:line="276" w:lineRule="auto"/>
              <w:rPr>
                <w:rFonts w:cs="Times New Roman"/>
                <w:b/>
                <w:szCs w:val="24"/>
              </w:rPr>
            </w:pPr>
          </w:p>
        </w:tc>
        <w:tc>
          <w:tcPr>
            <w:tcW w:w="2890" w:type="dxa"/>
            <w:shd w:val="clear" w:color="auto" w:fill="FFFFFF" w:themeFill="background1"/>
            <w:vAlign w:val="center"/>
          </w:tcPr>
          <w:p w14:paraId="65679F2C" w14:textId="77777777" w:rsidR="002033F4" w:rsidRPr="008C4B11" w:rsidRDefault="002033F4" w:rsidP="00044BBC">
            <w:pPr>
              <w:ind w:left="360"/>
              <w:rPr>
                <w:rFonts w:cs="Times New Roman"/>
                <w:bCs/>
                <w:szCs w:val="24"/>
              </w:rPr>
            </w:pPr>
            <w:r w:rsidRPr="008C4B11">
              <w:rPr>
                <w:rFonts w:cs="Times New Roman"/>
                <w:b/>
                <w:bCs/>
                <w:szCs w:val="24"/>
              </w:rPr>
              <w:t xml:space="preserve">P4 </w:t>
            </w:r>
            <w:r w:rsidRPr="008C4B11">
              <w:rPr>
                <w:rFonts w:cs="Times New Roman"/>
                <w:bCs/>
                <w:szCs w:val="24"/>
              </w:rPr>
              <w:t>(Mechanism)</w:t>
            </w:r>
          </w:p>
        </w:tc>
      </w:tr>
      <w:tr w:rsidR="002033F4" w:rsidRPr="008C4B11" w14:paraId="385D66EA" w14:textId="77777777" w:rsidTr="00044BBC">
        <w:trPr>
          <w:trHeight w:val="620"/>
        </w:trPr>
        <w:tc>
          <w:tcPr>
            <w:tcW w:w="0" w:type="auto"/>
            <w:shd w:val="clear" w:color="auto" w:fill="FFFFFF" w:themeFill="background1"/>
            <w:vAlign w:val="center"/>
          </w:tcPr>
          <w:p w14:paraId="16311843" w14:textId="77777777" w:rsidR="002033F4" w:rsidRPr="008C4B11" w:rsidRDefault="002033F4" w:rsidP="00044BBC">
            <w:pPr>
              <w:rPr>
                <w:rFonts w:cs="Times New Roman"/>
                <w:b/>
                <w:szCs w:val="24"/>
              </w:rPr>
            </w:pPr>
            <w:r w:rsidRPr="008C4B11">
              <w:rPr>
                <w:rFonts w:cs="Times New Roman"/>
                <w:b/>
                <w:szCs w:val="24"/>
              </w:rPr>
              <w:t>CLO5</w:t>
            </w:r>
          </w:p>
        </w:tc>
        <w:tc>
          <w:tcPr>
            <w:tcW w:w="5585" w:type="dxa"/>
            <w:shd w:val="clear" w:color="auto" w:fill="FFFFFF" w:themeFill="background1"/>
            <w:vAlign w:val="center"/>
          </w:tcPr>
          <w:p w14:paraId="747C8FD0" w14:textId="77777777" w:rsidR="002033F4" w:rsidRPr="008C4B11" w:rsidRDefault="002033F4" w:rsidP="00044BBC">
            <w:pPr>
              <w:spacing w:line="276" w:lineRule="auto"/>
              <w:rPr>
                <w:rFonts w:cs="Times New Roman"/>
                <w:szCs w:val="24"/>
              </w:rPr>
            </w:pPr>
            <w:r w:rsidRPr="008C4B11">
              <w:rPr>
                <w:rFonts w:cs="Times New Roman"/>
                <w:szCs w:val="24"/>
              </w:rPr>
              <w:t>Assume responsibility and the use of resources to complete the assigned task with proper Teamwork.</w:t>
            </w:r>
          </w:p>
        </w:tc>
        <w:tc>
          <w:tcPr>
            <w:tcW w:w="1090" w:type="dxa"/>
            <w:shd w:val="clear" w:color="auto" w:fill="FFFFFF" w:themeFill="background1"/>
            <w:vAlign w:val="center"/>
          </w:tcPr>
          <w:p w14:paraId="69A617B8" w14:textId="77777777" w:rsidR="002033F4" w:rsidRPr="008C4B11" w:rsidRDefault="002033F4" w:rsidP="00044BBC">
            <w:pPr>
              <w:rPr>
                <w:rFonts w:cs="Times New Roman"/>
                <w:b/>
                <w:szCs w:val="24"/>
              </w:rPr>
            </w:pPr>
            <w:r w:rsidRPr="008C4B11">
              <w:rPr>
                <w:rFonts w:cs="Times New Roman"/>
                <w:b/>
                <w:szCs w:val="24"/>
              </w:rPr>
              <w:t>PLO9</w:t>
            </w:r>
          </w:p>
        </w:tc>
        <w:tc>
          <w:tcPr>
            <w:tcW w:w="2890" w:type="dxa"/>
            <w:shd w:val="clear" w:color="auto" w:fill="FFFFFF" w:themeFill="background1"/>
            <w:vAlign w:val="center"/>
          </w:tcPr>
          <w:p w14:paraId="23E8E31C" w14:textId="77777777" w:rsidR="002033F4" w:rsidRPr="008C4B11" w:rsidRDefault="002033F4" w:rsidP="00044BBC">
            <w:pPr>
              <w:ind w:left="360"/>
              <w:rPr>
                <w:rFonts w:cs="Times New Roman"/>
                <w:b/>
                <w:bCs/>
                <w:szCs w:val="24"/>
              </w:rPr>
            </w:pPr>
            <w:r w:rsidRPr="008C4B11">
              <w:rPr>
                <w:rFonts w:cs="Times New Roman"/>
                <w:b/>
                <w:bCs/>
                <w:szCs w:val="24"/>
              </w:rPr>
              <w:t>A3(</w:t>
            </w:r>
            <w:r w:rsidRPr="008C4B11">
              <w:rPr>
                <w:rFonts w:cs="Times New Roman"/>
                <w:bCs/>
                <w:szCs w:val="24"/>
              </w:rPr>
              <w:t>Assume responsibility</w:t>
            </w:r>
            <w:r w:rsidRPr="008C4B11">
              <w:rPr>
                <w:rFonts w:cs="Times New Roman"/>
                <w:b/>
                <w:bCs/>
                <w:szCs w:val="24"/>
              </w:rPr>
              <w:t>)</w:t>
            </w:r>
          </w:p>
        </w:tc>
      </w:tr>
      <w:tr w:rsidR="002033F4" w:rsidRPr="008C4B11" w14:paraId="55EF44A6" w14:textId="77777777" w:rsidTr="00044BBC">
        <w:trPr>
          <w:trHeight w:val="385"/>
        </w:trPr>
        <w:tc>
          <w:tcPr>
            <w:tcW w:w="0" w:type="auto"/>
            <w:shd w:val="clear" w:color="auto" w:fill="FFFFFF" w:themeFill="background1"/>
            <w:vAlign w:val="center"/>
          </w:tcPr>
          <w:p w14:paraId="7241EC42" w14:textId="77777777" w:rsidR="002033F4" w:rsidRPr="008C4B11" w:rsidRDefault="002033F4" w:rsidP="00044BBC">
            <w:pPr>
              <w:rPr>
                <w:rFonts w:cs="Times New Roman"/>
                <w:b/>
                <w:szCs w:val="24"/>
              </w:rPr>
            </w:pPr>
            <w:r w:rsidRPr="008C4B11">
              <w:rPr>
                <w:rFonts w:cs="Times New Roman"/>
                <w:b/>
                <w:szCs w:val="24"/>
              </w:rPr>
              <w:t>CLO6</w:t>
            </w:r>
          </w:p>
        </w:tc>
        <w:tc>
          <w:tcPr>
            <w:tcW w:w="5585" w:type="dxa"/>
            <w:shd w:val="clear" w:color="auto" w:fill="FFFFFF" w:themeFill="background1"/>
            <w:vAlign w:val="center"/>
          </w:tcPr>
          <w:p w14:paraId="6611843B" w14:textId="77777777" w:rsidR="002033F4" w:rsidRPr="008C4B11" w:rsidRDefault="002033F4" w:rsidP="00044BBC">
            <w:pPr>
              <w:spacing w:line="276" w:lineRule="auto"/>
              <w:rPr>
                <w:rFonts w:cs="Times New Roman"/>
                <w:szCs w:val="24"/>
              </w:rPr>
            </w:pPr>
            <w:r w:rsidRPr="008C4B11">
              <w:rPr>
                <w:rFonts w:cs="Times New Roman"/>
                <w:szCs w:val="24"/>
              </w:rPr>
              <w:t>Properly handle lab infrastructure with safety precautions.</w:t>
            </w:r>
          </w:p>
        </w:tc>
        <w:tc>
          <w:tcPr>
            <w:tcW w:w="1090" w:type="dxa"/>
            <w:shd w:val="clear" w:color="auto" w:fill="FFFFFF" w:themeFill="background1"/>
            <w:vAlign w:val="center"/>
          </w:tcPr>
          <w:p w14:paraId="490AA6C5" w14:textId="77777777" w:rsidR="002033F4" w:rsidRPr="008C4B11" w:rsidRDefault="002033F4" w:rsidP="00044BBC">
            <w:pPr>
              <w:rPr>
                <w:rFonts w:cs="Times New Roman"/>
                <w:b/>
                <w:szCs w:val="24"/>
              </w:rPr>
            </w:pPr>
            <w:r w:rsidRPr="008C4B11">
              <w:rPr>
                <w:rFonts w:cs="Times New Roman"/>
                <w:b/>
                <w:szCs w:val="24"/>
              </w:rPr>
              <w:t>PLO8</w:t>
            </w:r>
          </w:p>
        </w:tc>
        <w:tc>
          <w:tcPr>
            <w:tcW w:w="2890" w:type="dxa"/>
            <w:shd w:val="clear" w:color="auto" w:fill="FFFFFF" w:themeFill="background1"/>
            <w:vAlign w:val="center"/>
          </w:tcPr>
          <w:p w14:paraId="38ACBD84" w14:textId="77777777" w:rsidR="002033F4" w:rsidRPr="008C4B11" w:rsidRDefault="002033F4" w:rsidP="00044BBC">
            <w:pPr>
              <w:ind w:left="360"/>
              <w:rPr>
                <w:rFonts w:cs="Times New Roman"/>
                <w:b/>
                <w:szCs w:val="24"/>
              </w:rPr>
            </w:pPr>
            <w:r w:rsidRPr="008C4B11">
              <w:rPr>
                <w:rFonts w:cs="Times New Roman"/>
                <w:b/>
                <w:szCs w:val="24"/>
              </w:rPr>
              <w:t xml:space="preserve">P2 </w:t>
            </w:r>
            <w:r w:rsidRPr="008C4B11">
              <w:rPr>
                <w:rFonts w:cs="Times New Roman"/>
                <w:szCs w:val="24"/>
              </w:rPr>
              <w:t>(Set)</w:t>
            </w:r>
          </w:p>
        </w:tc>
      </w:tr>
    </w:tbl>
    <w:p w14:paraId="57296A06" w14:textId="77777777" w:rsidR="002033F4" w:rsidRDefault="002033F4" w:rsidP="002033F4">
      <w:pPr>
        <w:rPr>
          <w:rFonts w:cs="Times New Roman"/>
          <w:szCs w:val="24"/>
        </w:rPr>
      </w:pPr>
    </w:p>
    <w:tbl>
      <w:tblPr>
        <w:tblStyle w:val="TableGrid0"/>
        <w:tblpPr w:leftFromText="180" w:rightFromText="180" w:vertAnchor="text" w:horzAnchor="margin" w:tblpXSpec="center" w:tblpY="163"/>
        <w:tblW w:w="4161" w:type="pct"/>
        <w:tblLook w:val="04A0" w:firstRow="1" w:lastRow="0" w:firstColumn="1" w:lastColumn="0" w:noHBand="0" w:noVBand="1"/>
      </w:tblPr>
      <w:tblGrid>
        <w:gridCol w:w="1836"/>
        <w:gridCol w:w="803"/>
        <w:gridCol w:w="895"/>
        <w:gridCol w:w="895"/>
        <w:gridCol w:w="812"/>
        <w:gridCol w:w="863"/>
        <w:gridCol w:w="882"/>
        <w:gridCol w:w="1546"/>
      </w:tblGrid>
      <w:tr w:rsidR="002033F4" w:rsidRPr="008C4B11" w14:paraId="2D06A6E8" w14:textId="77777777" w:rsidTr="00044BBC">
        <w:trPr>
          <w:trHeight w:val="62"/>
        </w:trPr>
        <w:tc>
          <w:tcPr>
            <w:tcW w:w="1077" w:type="pct"/>
            <w:vAlign w:val="center"/>
          </w:tcPr>
          <w:p w14:paraId="6AD53A39" w14:textId="77777777" w:rsidR="002033F4" w:rsidRPr="008C4B11" w:rsidRDefault="002033F4" w:rsidP="00044BBC">
            <w:pPr>
              <w:spacing w:after="200"/>
              <w:jc w:val="center"/>
              <w:rPr>
                <w:rFonts w:cs="Times New Roman"/>
                <w:b/>
                <w:iCs/>
                <w:szCs w:val="24"/>
              </w:rPr>
            </w:pPr>
            <w:r w:rsidRPr="008C4B11">
              <w:rPr>
                <w:rFonts w:cs="Times New Roman"/>
                <w:b/>
                <w:iCs/>
                <w:szCs w:val="24"/>
              </w:rPr>
              <w:t>Assessment tools</w:t>
            </w:r>
          </w:p>
        </w:tc>
        <w:tc>
          <w:tcPr>
            <w:tcW w:w="469" w:type="pct"/>
            <w:vAlign w:val="center"/>
          </w:tcPr>
          <w:p w14:paraId="112798F1" w14:textId="77777777" w:rsidR="002033F4" w:rsidRPr="008C4B11" w:rsidRDefault="002033F4" w:rsidP="00044BBC">
            <w:pPr>
              <w:spacing w:after="200"/>
              <w:jc w:val="center"/>
              <w:rPr>
                <w:rFonts w:cs="Times New Roman"/>
                <w:b/>
                <w:iCs/>
                <w:szCs w:val="24"/>
              </w:rPr>
            </w:pPr>
            <w:r w:rsidRPr="008C4B11">
              <w:rPr>
                <w:rFonts w:cs="Times New Roman"/>
                <w:b/>
                <w:iCs/>
                <w:szCs w:val="24"/>
              </w:rPr>
              <w:t>CLO1</w:t>
            </w:r>
          </w:p>
        </w:tc>
        <w:tc>
          <w:tcPr>
            <w:tcW w:w="522" w:type="pct"/>
            <w:vAlign w:val="center"/>
          </w:tcPr>
          <w:p w14:paraId="37230F52" w14:textId="77777777" w:rsidR="002033F4" w:rsidRPr="008C4B11" w:rsidRDefault="002033F4" w:rsidP="00044BBC">
            <w:pPr>
              <w:spacing w:after="200"/>
              <w:jc w:val="center"/>
              <w:rPr>
                <w:rFonts w:cs="Times New Roman"/>
                <w:b/>
                <w:iCs/>
                <w:szCs w:val="24"/>
              </w:rPr>
            </w:pPr>
            <w:r w:rsidRPr="008C4B11">
              <w:rPr>
                <w:rFonts w:cs="Times New Roman"/>
                <w:b/>
                <w:iCs/>
                <w:szCs w:val="24"/>
              </w:rPr>
              <w:t>CLO2</w:t>
            </w:r>
          </w:p>
        </w:tc>
        <w:tc>
          <w:tcPr>
            <w:tcW w:w="522" w:type="pct"/>
            <w:vAlign w:val="center"/>
          </w:tcPr>
          <w:p w14:paraId="570F985A" w14:textId="77777777" w:rsidR="002033F4" w:rsidRPr="008C4B11" w:rsidRDefault="002033F4" w:rsidP="00044BBC">
            <w:pPr>
              <w:spacing w:after="200"/>
              <w:jc w:val="center"/>
              <w:rPr>
                <w:rFonts w:cs="Times New Roman"/>
                <w:b/>
                <w:iCs/>
                <w:szCs w:val="24"/>
              </w:rPr>
            </w:pPr>
            <w:r w:rsidRPr="008C4B11">
              <w:rPr>
                <w:rFonts w:cs="Times New Roman"/>
                <w:b/>
                <w:iCs/>
                <w:szCs w:val="24"/>
              </w:rPr>
              <w:t>CLO3</w:t>
            </w:r>
          </w:p>
        </w:tc>
        <w:tc>
          <w:tcPr>
            <w:tcW w:w="477" w:type="pct"/>
            <w:vAlign w:val="center"/>
          </w:tcPr>
          <w:p w14:paraId="0C548D30" w14:textId="77777777" w:rsidR="002033F4" w:rsidRPr="008C4B11" w:rsidRDefault="002033F4" w:rsidP="00044BBC">
            <w:pPr>
              <w:spacing w:after="200"/>
              <w:jc w:val="center"/>
              <w:rPr>
                <w:rFonts w:cs="Times New Roman"/>
                <w:b/>
                <w:iCs/>
                <w:szCs w:val="24"/>
              </w:rPr>
            </w:pPr>
            <w:r w:rsidRPr="008C4B11">
              <w:rPr>
                <w:rFonts w:cs="Times New Roman"/>
                <w:b/>
                <w:iCs/>
                <w:szCs w:val="24"/>
              </w:rPr>
              <w:t>CLO4</w:t>
            </w:r>
          </w:p>
        </w:tc>
        <w:tc>
          <w:tcPr>
            <w:tcW w:w="507" w:type="pct"/>
            <w:vAlign w:val="center"/>
          </w:tcPr>
          <w:p w14:paraId="22B931C5" w14:textId="77777777" w:rsidR="002033F4" w:rsidRPr="008C4B11" w:rsidRDefault="002033F4" w:rsidP="00044BBC">
            <w:pPr>
              <w:spacing w:after="200"/>
              <w:jc w:val="center"/>
              <w:rPr>
                <w:rFonts w:cs="Times New Roman"/>
                <w:b/>
                <w:iCs/>
                <w:szCs w:val="24"/>
              </w:rPr>
            </w:pPr>
            <w:r w:rsidRPr="008C4B11">
              <w:rPr>
                <w:rFonts w:cs="Times New Roman"/>
                <w:b/>
                <w:iCs/>
                <w:szCs w:val="24"/>
              </w:rPr>
              <w:t>CLO5</w:t>
            </w:r>
          </w:p>
        </w:tc>
        <w:tc>
          <w:tcPr>
            <w:tcW w:w="518" w:type="pct"/>
            <w:vAlign w:val="center"/>
          </w:tcPr>
          <w:p w14:paraId="35B72969" w14:textId="77777777" w:rsidR="002033F4" w:rsidRPr="008C4B11" w:rsidRDefault="002033F4" w:rsidP="00044BBC">
            <w:pPr>
              <w:spacing w:after="200"/>
              <w:jc w:val="center"/>
              <w:rPr>
                <w:rFonts w:cs="Times New Roman"/>
                <w:b/>
                <w:iCs/>
                <w:szCs w:val="24"/>
              </w:rPr>
            </w:pPr>
            <w:r w:rsidRPr="008C4B11">
              <w:rPr>
                <w:rFonts w:cs="Times New Roman"/>
                <w:b/>
                <w:iCs/>
                <w:szCs w:val="24"/>
              </w:rPr>
              <w:t>CLO6</w:t>
            </w:r>
          </w:p>
        </w:tc>
        <w:tc>
          <w:tcPr>
            <w:tcW w:w="907" w:type="pct"/>
            <w:vAlign w:val="center"/>
          </w:tcPr>
          <w:p w14:paraId="4EBC68A0" w14:textId="77777777" w:rsidR="002033F4" w:rsidRPr="008C4B11" w:rsidRDefault="002033F4" w:rsidP="00044BBC">
            <w:pPr>
              <w:spacing w:after="200"/>
              <w:jc w:val="center"/>
              <w:rPr>
                <w:rFonts w:cs="Times New Roman"/>
                <w:b/>
                <w:iCs/>
                <w:szCs w:val="24"/>
              </w:rPr>
            </w:pPr>
            <w:r w:rsidRPr="008C4B11">
              <w:rPr>
                <w:rFonts w:cs="Times New Roman"/>
                <w:b/>
                <w:iCs/>
                <w:szCs w:val="24"/>
              </w:rPr>
              <w:t>Assessment</w:t>
            </w:r>
          </w:p>
        </w:tc>
      </w:tr>
      <w:tr w:rsidR="002033F4" w:rsidRPr="008C4B11" w14:paraId="348BDDAA" w14:textId="77777777" w:rsidTr="00044BBC">
        <w:trPr>
          <w:trHeight w:val="178"/>
        </w:trPr>
        <w:tc>
          <w:tcPr>
            <w:tcW w:w="1077" w:type="pct"/>
            <w:vAlign w:val="center"/>
          </w:tcPr>
          <w:p w14:paraId="733DD185" w14:textId="77777777" w:rsidR="002033F4" w:rsidRPr="008C4B11" w:rsidRDefault="002033F4" w:rsidP="00044BBC">
            <w:pPr>
              <w:spacing w:after="200"/>
              <w:jc w:val="center"/>
              <w:rPr>
                <w:rFonts w:cs="Times New Roman"/>
                <w:iCs/>
                <w:szCs w:val="24"/>
              </w:rPr>
            </w:pPr>
            <w:r w:rsidRPr="008C4B11">
              <w:rPr>
                <w:rFonts w:cs="Times New Roman"/>
                <w:iCs/>
                <w:szCs w:val="24"/>
              </w:rPr>
              <w:t>Lab Manual</w:t>
            </w:r>
          </w:p>
        </w:tc>
        <w:tc>
          <w:tcPr>
            <w:tcW w:w="469" w:type="pct"/>
            <w:vAlign w:val="center"/>
          </w:tcPr>
          <w:p w14:paraId="259BC0D9" w14:textId="77777777" w:rsidR="002033F4" w:rsidRPr="008C4B11" w:rsidRDefault="002033F4" w:rsidP="00044BBC">
            <w:pPr>
              <w:spacing w:after="200"/>
              <w:jc w:val="center"/>
              <w:rPr>
                <w:rFonts w:cs="Times New Roman"/>
                <w:iCs/>
                <w:szCs w:val="24"/>
              </w:rPr>
            </w:pPr>
            <w:r w:rsidRPr="008C4B11">
              <w:rPr>
                <w:rFonts w:cs="Times New Roman"/>
                <w:iCs/>
                <w:szCs w:val="24"/>
              </w:rPr>
              <w:t>3.68%</w:t>
            </w:r>
          </w:p>
        </w:tc>
        <w:tc>
          <w:tcPr>
            <w:tcW w:w="522" w:type="pct"/>
            <w:vAlign w:val="center"/>
          </w:tcPr>
          <w:p w14:paraId="6341FD1A" w14:textId="77777777" w:rsidR="002033F4" w:rsidRPr="008C4B11" w:rsidRDefault="002033F4" w:rsidP="00044BBC">
            <w:pPr>
              <w:spacing w:after="200"/>
              <w:jc w:val="center"/>
              <w:rPr>
                <w:rFonts w:cs="Times New Roman"/>
                <w:iCs/>
                <w:szCs w:val="24"/>
              </w:rPr>
            </w:pPr>
            <w:r w:rsidRPr="008C4B11">
              <w:rPr>
                <w:rFonts w:cs="Times New Roman"/>
                <w:iCs/>
                <w:szCs w:val="24"/>
              </w:rPr>
              <w:t>13.87%</w:t>
            </w:r>
          </w:p>
        </w:tc>
        <w:tc>
          <w:tcPr>
            <w:tcW w:w="522" w:type="pct"/>
            <w:vAlign w:val="center"/>
          </w:tcPr>
          <w:p w14:paraId="7597B817" w14:textId="77777777" w:rsidR="002033F4" w:rsidRPr="008C4B11" w:rsidRDefault="002033F4" w:rsidP="00044BBC">
            <w:pPr>
              <w:spacing w:after="200"/>
              <w:jc w:val="center"/>
              <w:rPr>
                <w:rFonts w:cs="Times New Roman"/>
                <w:iCs/>
                <w:szCs w:val="24"/>
              </w:rPr>
            </w:pPr>
            <w:r w:rsidRPr="008C4B11">
              <w:rPr>
                <w:rFonts w:cs="Times New Roman"/>
                <w:iCs/>
                <w:szCs w:val="24"/>
              </w:rPr>
              <w:t>8.77%</w:t>
            </w:r>
          </w:p>
        </w:tc>
        <w:tc>
          <w:tcPr>
            <w:tcW w:w="477" w:type="pct"/>
            <w:vAlign w:val="center"/>
          </w:tcPr>
          <w:p w14:paraId="587E4EE7" w14:textId="77777777" w:rsidR="002033F4" w:rsidRPr="008C4B11" w:rsidRDefault="002033F4" w:rsidP="00044BBC">
            <w:pPr>
              <w:spacing w:after="200"/>
              <w:jc w:val="center"/>
              <w:rPr>
                <w:rFonts w:cs="Times New Roman"/>
                <w:iCs/>
                <w:szCs w:val="24"/>
              </w:rPr>
            </w:pPr>
            <w:r w:rsidRPr="008C4B11">
              <w:rPr>
                <w:rFonts w:cs="Times New Roman"/>
                <w:iCs/>
                <w:szCs w:val="24"/>
              </w:rPr>
              <w:t>0%</w:t>
            </w:r>
          </w:p>
        </w:tc>
        <w:tc>
          <w:tcPr>
            <w:tcW w:w="507" w:type="pct"/>
            <w:vAlign w:val="center"/>
          </w:tcPr>
          <w:p w14:paraId="00A5DA33" w14:textId="77777777" w:rsidR="002033F4" w:rsidRPr="008C4B11" w:rsidRDefault="002033F4" w:rsidP="00044BBC">
            <w:pPr>
              <w:spacing w:after="200"/>
              <w:jc w:val="center"/>
              <w:rPr>
                <w:rFonts w:cs="Times New Roman"/>
                <w:iCs/>
                <w:szCs w:val="24"/>
              </w:rPr>
            </w:pPr>
            <w:r w:rsidRPr="008C4B11">
              <w:rPr>
                <w:rFonts w:cs="Times New Roman"/>
                <w:iCs/>
                <w:szCs w:val="24"/>
              </w:rPr>
              <w:t>1.89%</w:t>
            </w:r>
          </w:p>
        </w:tc>
        <w:tc>
          <w:tcPr>
            <w:tcW w:w="518" w:type="pct"/>
            <w:vAlign w:val="center"/>
          </w:tcPr>
          <w:p w14:paraId="75B087AD" w14:textId="77777777" w:rsidR="002033F4" w:rsidRPr="008C4B11" w:rsidRDefault="002033F4" w:rsidP="00044BBC">
            <w:pPr>
              <w:spacing w:after="200"/>
              <w:jc w:val="center"/>
              <w:rPr>
                <w:rFonts w:cs="Times New Roman"/>
                <w:iCs/>
                <w:szCs w:val="24"/>
              </w:rPr>
            </w:pPr>
            <w:r w:rsidRPr="008C4B11">
              <w:rPr>
                <w:rFonts w:cs="Times New Roman"/>
                <w:iCs/>
                <w:szCs w:val="24"/>
              </w:rPr>
              <w:t>1.89%</w:t>
            </w:r>
          </w:p>
        </w:tc>
        <w:tc>
          <w:tcPr>
            <w:tcW w:w="907" w:type="pct"/>
            <w:vAlign w:val="center"/>
          </w:tcPr>
          <w:p w14:paraId="1051FE0C" w14:textId="77777777" w:rsidR="002033F4" w:rsidRPr="008C4B11" w:rsidRDefault="002033F4" w:rsidP="00044BBC">
            <w:pPr>
              <w:spacing w:after="200"/>
              <w:jc w:val="center"/>
              <w:rPr>
                <w:rFonts w:cs="Times New Roman"/>
                <w:iCs/>
                <w:szCs w:val="24"/>
              </w:rPr>
            </w:pPr>
            <w:r w:rsidRPr="008C4B11">
              <w:rPr>
                <w:rFonts w:cs="Times New Roman"/>
                <w:iCs/>
                <w:szCs w:val="24"/>
              </w:rPr>
              <w:t>30%</w:t>
            </w:r>
          </w:p>
        </w:tc>
      </w:tr>
      <w:tr w:rsidR="002033F4" w:rsidRPr="008C4B11" w14:paraId="60A3BD80" w14:textId="77777777" w:rsidTr="00044BBC">
        <w:trPr>
          <w:trHeight w:val="166"/>
        </w:trPr>
        <w:tc>
          <w:tcPr>
            <w:tcW w:w="1077" w:type="pct"/>
            <w:vAlign w:val="center"/>
          </w:tcPr>
          <w:p w14:paraId="74C38B49" w14:textId="77777777" w:rsidR="002033F4" w:rsidRPr="008C4B11" w:rsidRDefault="002033F4" w:rsidP="00044BBC">
            <w:pPr>
              <w:spacing w:after="200"/>
              <w:jc w:val="center"/>
              <w:rPr>
                <w:rFonts w:cs="Times New Roman"/>
                <w:iCs/>
                <w:szCs w:val="24"/>
              </w:rPr>
            </w:pPr>
            <w:r w:rsidRPr="008C4B11">
              <w:rPr>
                <w:rFonts w:cs="Times New Roman"/>
                <w:iCs/>
                <w:szCs w:val="24"/>
              </w:rPr>
              <w:t>Lab Exam</w:t>
            </w:r>
          </w:p>
        </w:tc>
        <w:tc>
          <w:tcPr>
            <w:tcW w:w="469" w:type="pct"/>
            <w:vAlign w:val="center"/>
          </w:tcPr>
          <w:p w14:paraId="0CC36922" w14:textId="77777777" w:rsidR="002033F4" w:rsidRPr="008C4B11" w:rsidRDefault="002033F4" w:rsidP="00044BBC">
            <w:pPr>
              <w:spacing w:after="200"/>
              <w:jc w:val="center"/>
              <w:rPr>
                <w:rFonts w:cs="Times New Roman"/>
                <w:iCs/>
                <w:szCs w:val="24"/>
              </w:rPr>
            </w:pPr>
            <w:r w:rsidRPr="008C4B11">
              <w:rPr>
                <w:rFonts w:cs="Times New Roman"/>
                <w:iCs/>
                <w:szCs w:val="24"/>
              </w:rPr>
              <w:t>0%</w:t>
            </w:r>
          </w:p>
        </w:tc>
        <w:tc>
          <w:tcPr>
            <w:tcW w:w="522" w:type="pct"/>
            <w:vAlign w:val="center"/>
          </w:tcPr>
          <w:p w14:paraId="3FA4E956" w14:textId="77777777" w:rsidR="002033F4" w:rsidRPr="008C4B11" w:rsidRDefault="002033F4" w:rsidP="00044BBC">
            <w:pPr>
              <w:spacing w:after="200"/>
              <w:jc w:val="center"/>
              <w:rPr>
                <w:rFonts w:cs="Times New Roman"/>
                <w:iCs/>
                <w:szCs w:val="24"/>
              </w:rPr>
            </w:pPr>
            <w:r w:rsidRPr="008C4B11">
              <w:rPr>
                <w:rFonts w:cs="Times New Roman"/>
                <w:iCs/>
                <w:szCs w:val="24"/>
              </w:rPr>
              <w:t>10%</w:t>
            </w:r>
          </w:p>
        </w:tc>
        <w:tc>
          <w:tcPr>
            <w:tcW w:w="522" w:type="pct"/>
            <w:vAlign w:val="center"/>
          </w:tcPr>
          <w:p w14:paraId="3498539F" w14:textId="77777777" w:rsidR="002033F4" w:rsidRPr="008C4B11" w:rsidRDefault="002033F4" w:rsidP="00044BBC">
            <w:pPr>
              <w:spacing w:after="200"/>
              <w:jc w:val="center"/>
              <w:rPr>
                <w:rFonts w:cs="Times New Roman"/>
                <w:iCs/>
                <w:szCs w:val="24"/>
              </w:rPr>
            </w:pPr>
            <w:r w:rsidRPr="008C4B11">
              <w:rPr>
                <w:rFonts w:cs="Times New Roman"/>
                <w:iCs/>
                <w:szCs w:val="24"/>
              </w:rPr>
              <w:t>15%</w:t>
            </w:r>
          </w:p>
        </w:tc>
        <w:tc>
          <w:tcPr>
            <w:tcW w:w="477" w:type="pct"/>
            <w:vAlign w:val="center"/>
          </w:tcPr>
          <w:p w14:paraId="52CCCA43" w14:textId="77777777" w:rsidR="002033F4" w:rsidRPr="008C4B11" w:rsidRDefault="002033F4" w:rsidP="00044BBC">
            <w:pPr>
              <w:spacing w:after="200"/>
              <w:jc w:val="center"/>
              <w:rPr>
                <w:rFonts w:cs="Times New Roman"/>
                <w:iCs/>
                <w:szCs w:val="24"/>
              </w:rPr>
            </w:pPr>
            <w:r w:rsidRPr="008C4B11">
              <w:rPr>
                <w:rFonts w:cs="Times New Roman"/>
                <w:iCs/>
                <w:szCs w:val="24"/>
              </w:rPr>
              <w:t>0%</w:t>
            </w:r>
          </w:p>
        </w:tc>
        <w:tc>
          <w:tcPr>
            <w:tcW w:w="507" w:type="pct"/>
            <w:vAlign w:val="center"/>
          </w:tcPr>
          <w:p w14:paraId="15783B78" w14:textId="77777777" w:rsidR="002033F4" w:rsidRPr="008C4B11" w:rsidRDefault="002033F4" w:rsidP="00044BBC">
            <w:pPr>
              <w:spacing w:after="200"/>
              <w:jc w:val="center"/>
              <w:rPr>
                <w:rFonts w:cs="Times New Roman"/>
                <w:iCs/>
                <w:szCs w:val="24"/>
              </w:rPr>
            </w:pPr>
            <w:r w:rsidRPr="008C4B11">
              <w:rPr>
                <w:rFonts w:cs="Times New Roman"/>
                <w:iCs/>
                <w:szCs w:val="24"/>
              </w:rPr>
              <w:t>0%</w:t>
            </w:r>
          </w:p>
        </w:tc>
        <w:tc>
          <w:tcPr>
            <w:tcW w:w="518" w:type="pct"/>
            <w:vAlign w:val="center"/>
          </w:tcPr>
          <w:p w14:paraId="408E16E0" w14:textId="77777777" w:rsidR="002033F4" w:rsidRPr="008C4B11" w:rsidRDefault="002033F4" w:rsidP="00044BBC">
            <w:pPr>
              <w:spacing w:after="200"/>
              <w:jc w:val="center"/>
              <w:rPr>
                <w:rFonts w:cs="Times New Roman"/>
                <w:iCs/>
                <w:szCs w:val="24"/>
              </w:rPr>
            </w:pPr>
            <w:r w:rsidRPr="008C4B11">
              <w:rPr>
                <w:rFonts w:cs="Times New Roman"/>
                <w:iCs/>
                <w:szCs w:val="24"/>
              </w:rPr>
              <w:t>5%</w:t>
            </w:r>
          </w:p>
        </w:tc>
        <w:tc>
          <w:tcPr>
            <w:tcW w:w="907" w:type="pct"/>
            <w:vAlign w:val="center"/>
          </w:tcPr>
          <w:p w14:paraId="261076A1" w14:textId="77777777" w:rsidR="002033F4" w:rsidRPr="008C4B11" w:rsidRDefault="002033F4" w:rsidP="00044BBC">
            <w:pPr>
              <w:spacing w:after="200"/>
              <w:jc w:val="center"/>
              <w:rPr>
                <w:rFonts w:cs="Times New Roman"/>
                <w:iCs/>
                <w:szCs w:val="24"/>
              </w:rPr>
            </w:pPr>
            <w:r w:rsidRPr="008C4B11">
              <w:rPr>
                <w:rFonts w:cs="Times New Roman"/>
                <w:iCs/>
                <w:szCs w:val="24"/>
              </w:rPr>
              <w:t>30%</w:t>
            </w:r>
          </w:p>
        </w:tc>
      </w:tr>
      <w:tr w:rsidR="002033F4" w:rsidRPr="008C4B11" w14:paraId="35F07AD3" w14:textId="77777777" w:rsidTr="00044BBC">
        <w:trPr>
          <w:trHeight w:val="287"/>
        </w:trPr>
        <w:tc>
          <w:tcPr>
            <w:tcW w:w="1077" w:type="pct"/>
            <w:vAlign w:val="center"/>
          </w:tcPr>
          <w:p w14:paraId="04A9CE7D" w14:textId="77777777" w:rsidR="002033F4" w:rsidRPr="008C4B11" w:rsidRDefault="002033F4" w:rsidP="00044BBC">
            <w:pPr>
              <w:spacing w:after="200"/>
              <w:jc w:val="center"/>
              <w:rPr>
                <w:rFonts w:cs="Times New Roman"/>
                <w:iCs/>
                <w:szCs w:val="24"/>
              </w:rPr>
            </w:pPr>
            <w:r w:rsidRPr="008C4B11">
              <w:rPr>
                <w:rFonts w:cs="Times New Roman"/>
                <w:iCs/>
                <w:szCs w:val="24"/>
              </w:rPr>
              <w:t>Lab Project</w:t>
            </w:r>
          </w:p>
        </w:tc>
        <w:tc>
          <w:tcPr>
            <w:tcW w:w="469" w:type="pct"/>
            <w:vAlign w:val="center"/>
          </w:tcPr>
          <w:p w14:paraId="016355F9" w14:textId="77777777" w:rsidR="002033F4" w:rsidRPr="008C4B11" w:rsidRDefault="002033F4" w:rsidP="00044BBC">
            <w:pPr>
              <w:spacing w:after="200"/>
              <w:jc w:val="center"/>
              <w:rPr>
                <w:rFonts w:cs="Times New Roman"/>
                <w:iCs/>
                <w:szCs w:val="24"/>
              </w:rPr>
            </w:pPr>
            <w:r w:rsidRPr="008C4B11">
              <w:rPr>
                <w:rFonts w:cs="Times New Roman"/>
                <w:iCs/>
                <w:szCs w:val="24"/>
              </w:rPr>
              <w:t>0%</w:t>
            </w:r>
          </w:p>
        </w:tc>
        <w:tc>
          <w:tcPr>
            <w:tcW w:w="522" w:type="pct"/>
            <w:vAlign w:val="center"/>
          </w:tcPr>
          <w:p w14:paraId="5AE5ECA6" w14:textId="77777777" w:rsidR="002033F4" w:rsidRPr="008C4B11" w:rsidRDefault="002033F4" w:rsidP="00044BBC">
            <w:pPr>
              <w:spacing w:after="200"/>
              <w:jc w:val="center"/>
              <w:rPr>
                <w:rFonts w:cs="Times New Roman"/>
                <w:iCs/>
                <w:szCs w:val="24"/>
              </w:rPr>
            </w:pPr>
            <w:r w:rsidRPr="008C4B11">
              <w:rPr>
                <w:rFonts w:cs="Times New Roman"/>
                <w:iCs/>
                <w:szCs w:val="24"/>
              </w:rPr>
              <w:t>0%</w:t>
            </w:r>
          </w:p>
        </w:tc>
        <w:tc>
          <w:tcPr>
            <w:tcW w:w="522" w:type="pct"/>
            <w:vAlign w:val="center"/>
          </w:tcPr>
          <w:p w14:paraId="41B4892D" w14:textId="77777777" w:rsidR="002033F4" w:rsidRPr="008C4B11" w:rsidRDefault="002033F4" w:rsidP="00044BBC">
            <w:pPr>
              <w:spacing w:after="200"/>
              <w:jc w:val="center"/>
              <w:rPr>
                <w:rFonts w:cs="Times New Roman"/>
                <w:iCs/>
                <w:szCs w:val="24"/>
              </w:rPr>
            </w:pPr>
            <w:r w:rsidRPr="008C4B11">
              <w:rPr>
                <w:rFonts w:cs="Times New Roman"/>
                <w:iCs/>
                <w:szCs w:val="24"/>
              </w:rPr>
              <w:t>10%</w:t>
            </w:r>
          </w:p>
        </w:tc>
        <w:tc>
          <w:tcPr>
            <w:tcW w:w="477" w:type="pct"/>
            <w:vAlign w:val="center"/>
          </w:tcPr>
          <w:p w14:paraId="45FF65BA" w14:textId="77777777" w:rsidR="002033F4" w:rsidRPr="008C4B11" w:rsidRDefault="002033F4" w:rsidP="00044BBC">
            <w:pPr>
              <w:spacing w:after="200"/>
              <w:jc w:val="center"/>
              <w:rPr>
                <w:rFonts w:cs="Times New Roman"/>
                <w:iCs/>
                <w:szCs w:val="24"/>
              </w:rPr>
            </w:pPr>
            <w:r w:rsidRPr="008C4B11">
              <w:rPr>
                <w:rFonts w:cs="Times New Roman"/>
                <w:iCs/>
                <w:szCs w:val="24"/>
              </w:rPr>
              <w:t>25%</w:t>
            </w:r>
          </w:p>
        </w:tc>
        <w:tc>
          <w:tcPr>
            <w:tcW w:w="507" w:type="pct"/>
            <w:vAlign w:val="center"/>
          </w:tcPr>
          <w:p w14:paraId="71EE7D5D" w14:textId="77777777" w:rsidR="002033F4" w:rsidRPr="008C4B11" w:rsidRDefault="002033F4" w:rsidP="00044BBC">
            <w:pPr>
              <w:spacing w:after="200"/>
              <w:jc w:val="center"/>
              <w:rPr>
                <w:rFonts w:cs="Times New Roman"/>
                <w:iCs/>
                <w:szCs w:val="24"/>
              </w:rPr>
            </w:pPr>
            <w:r w:rsidRPr="008C4B11">
              <w:rPr>
                <w:rFonts w:cs="Times New Roman"/>
                <w:iCs/>
                <w:szCs w:val="24"/>
              </w:rPr>
              <w:t>5%</w:t>
            </w:r>
          </w:p>
        </w:tc>
        <w:tc>
          <w:tcPr>
            <w:tcW w:w="518" w:type="pct"/>
            <w:vAlign w:val="center"/>
          </w:tcPr>
          <w:p w14:paraId="654C4F18" w14:textId="77777777" w:rsidR="002033F4" w:rsidRPr="008C4B11" w:rsidRDefault="002033F4" w:rsidP="00044BBC">
            <w:pPr>
              <w:spacing w:after="200"/>
              <w:jc w:val="center"/>
              <w:rPr>
                <w:rFonts w:cs="Times New Roman"/>
                <w:iCs/>
                <w:szCs w:val="24"/>
              </w:rPr>
            </w:pPr>
            <w:r w:rsidRPr="008C4B11">
              <w:rPr>
                <w:rFonts w:cs="Times New Roman"/>
                <w:iCs/>
                <w:szCs w:val="24"/>
              </w:rPr>
              <w:t>0%</w:t>
            </w:r>
          </w:p>
        </w:tc>
        <w:tc>
          <w:tcPr>
            <w:tcW w:w="907" w:type="pct"/>
            <w:vAlign w:val="center"/>
          </w:tcPr>
          <w:p w14:paraId="3B8344BB" w14:textId="77777777" w:rsidR="002033F4" w:rsidRPr="008C4B11" w:rsidRDefault="002033F4" w:rsidP="00044BBC">
            <w:pPr>
              <w:spacing w:after="200"/>
              <w:jc w:val="center"/>
              <w:rPr>
                <w:rFonts w:cs="Times New Roman"/>
                <w:iCs/>
                <w:szCs w:val="24"/>
              </w:rPr>
            </w:pPr>
            <w:r w:rsidRPr="008C4B11">
              <w:rPr>
                <w:rFonts w:cs="Times New Roman"/>
                <w:iCs/>
                <w:szCs w:val="24"/>
              </w:rPr>
              <w:t>40%</w:t>
            </w:r>
          </w:p>
        </w:tc>
      </w:tr>
      <w:tr w:rsidR="002033F4" w:rsidRPr="008C4B11" w14:paraId="4745CD66" w14:textId="77777777" w:rsidTr="00044BBC">
        <w:trPr>
          <w:trHeight w:val="214"/>
        </w:trPr>
        <w:tc>
          <w:tcPr>
            <w:tcW w:w="1077" w:type="pct"/>
            <w:vAlign w:val="center"/>
          </w:tcPr>
          <w:p w14:paraId="65A4AFAA" w14:textId="77777777" w:rsidR="002033F4" w:rsidRPr="008C4B11" w:rsidRDefault="002033F4" w:rsidP="00044BBC">
            <w:pPr>
              <w:spacing w:after="200"/>
              <w:jc w:val="center"/>
              <w:rPr>
                <w:rFonts w:cs="Times New Roman"/>
                <w:iCs/>
                <w:szCs w:val="24"/>
              </w:rPr>
            </w:pPr>
            <w:r w:rsidRPr="008C4B11">
              <w:rPr>
                <w:rFonts w:cs="Times New Roman"/>
                <w:iCs/>
                <w:szCs w:val="24"/>
              </w:rPr>
              <w:t>Total</w:t>
            </w:r>
          </w:p>
        </w:tc>
        <w:tc>
          <w:tcPr>
            <w:tcW w:w="469" w:type="pct"/>
            <w:vAlign w:val="center"/>
          </w:tcPr>
          <w:p w14:paraId="79F403BE" w14:textId="77777777" w:rsidR="002033F4" w:rsidRPr="008C4B11" w:rsidRDefault="002033F4" w:rsidP="00044BBC">
            <w:pPr>
              <w:spacing w:after="200"/>
              <w:jc w:val="center"/>
              <w:rPr>
                <w:rFonts w:cs="Times New Roman"/>
                <w:iCs/>
                <w:szCs w:val="24"/>
              </w:rPr>
            </w:pPr>
            <w:r w:rsidRPr="008C4B11">
              <w:rPr>
                <w:rFonts w:cs="Times New Roman"/>
                <w:iCs/>
                <w:szCs w:val="24"/>
              </w:rPr>
              <w:t>3.68%</w:t>
            </w:r>
          </w:p>
        </w:tc>
        <w:tc>
          <w:tcPr>
            <w:tcW w:w="522" w:type="pct"/>
            <w:vAlign w:val="center"/>
          </w:tcPr>
          <w:p w14:paraId="21407AF3" w14:textId="77777777" w:rsidR="002033F4" w:rsidRPr="008C4B11" w:rsidRDefault="002033F4" w:rsidP="00044BBC">
            <w:pPr>
              <w:spacing w:after="200"/>
              <w:jc w:val="center"/>
              <w:rPr>
                <w:rFonts w:cs="Times New Roman"/>
                <w:iCs/>
                <w:szCs w:val="24"/>
              </w:rPr>
            </w:pPr>
            <w:r w:rsidRPr="008C4B11">
              <w:rPr>
                <w:rFonts w:cs="Times New Roman"/>
                <w:iCs/>
                <w:szCs w:val="24"/>
              </w:rPr>
              <w:t>23.87%</w:t>
            </w:r>
          </w:p>
        </w:tc>
        <w:tc>
          <w:tcPr>
            <w:tcW w:w="522" w:type="pct"/>
            <w:vAlign w:val="center"/>
          </w:tcPr>
          <w:p w14:paraId="41B9778C" w14:textId="77777777" w:rsidR="002033F4" w:rsidRPr="008C4B11" w:rsidRDefault="002033F4" w:rsidP="00044BBC">
            <w:pPr>
              <w:spacing w:after="200"/>
              <w:jc w:val="center"/>
              <w:rPr>
                <w:rFonts w:cs="Times New Roman"/>
                <w:iCs/>
                <w:szCs w:val="24"/>
              </w:rPr>
            </w:pPr>
            <w:r w:rsidRPr="008C4B11">
              <w:rPr>
                <w:rFonts w:cs="Times New Roman"/>
                <w:iCs/>
                <w:szCs w:val="24"/>
              </w:rPr>
              <w:t>33.77%</w:t>
            </w:r>
          </w:p>
        </w:tc>
        <w:tc>
          <w:tcPr>
            <w:tcW w:w="477" w:type="pct"/>
            <w:vAlign w:val="center"/>
          </w:tcPr>
          <w:p w14:paraId="032C0357" w14:textId="77777777" w:rsidR="002033F4" w:rsidRPr="008C4B11" w:rsidRDefault="002033F4" w:rsidP="00044BBC">
            <w:pPr>
              <w:spacing w:after="200"/>
              <w:jc w:val="center"/>
              <w:rPr>
                <w:rFonts w:cs="Times New Roman"/>
                <w:iCs/>
                <w:szCs w:val="24"/>
              </w:rPr>
            </w:pPr>
            <w:r w:rsidRPr="008C4B11">
              <w:rPr>
                <w:rFonts w:cs="Times New Roman"/>
                <w:iCs/>
                <w:szCs w:val="24"/>
              </w:rPr>
              <w:t>25%</w:t>
            </w:r>
          </w:p>
        </w:tc>
        <w:tc>
          <w:tcPr>
            <w:tcW w:w="507" w:type="pct"/>
            <w:vAlign w:val="center"/>
          </w:tcPr>
          <w:p w14:paraId="4A88CD0A" w14:textId="77777777" w:rsidR="002033F4" w:rsidRPr="008C4B11" w:rsidRDefault="002033F4" w:rsidP="00044BBC">
            <w:pPr>
              <w:spacing w:after="200"/>
              <w:jc w:val="center"/>
              <w:rPr>
                <w:rFonts w:cs="Times New Roman"/>
                <w:iCs/>
                <w:szCs w:val="24"/>
              </w:rPr>
            </w:pPr>
            <w:r w:rsidRPr="008C4B11">
              <w:rPr>
                <w:rFonts w:cs="Times New Roman"/>
                <w:iCs/>
                <w:szCs w:val="24"/>
              </w:rPr>
              <w:t>6.8%</w:t>
            </w:r>
          </w:p>
        </w:tc>
        <w:tc>
          <w:tcPr>
            <w:tcW w:w="518" w:type="pct"/>
            <w:vAlign w:val="center"/>
          </w:tcPr>
          <w:p w14:paraId="7D2EC775" w14:textId="77777777" w:rsidR="002033F4" w:rsidRPr="008C4B11" w:rsidRDefault="002033F4" w:rsidP="00044BBC">
            <w:pPr>
              <w:spacing w:after="200"/>
              <w:jc w:val="center"/>
              <w:rPr>
                <w:rFonts w:cs="Times New Roman"/>
                <w:iCs/>
                <w:szCs w:val="24"/>
              </w:rPr>
            </w:pPr>
            <w:r w:rsidRPr="008C4B11">
              <w:rPr>
                <w:rFonts w:cs="Times New Roman"/>
                <w:iCs/>
                <w:szCs w:val="24"/>
              </w:rPr>
              <w:t>6.89%</w:t>
            </w:r>
          </w:p>
        </w:tc>
        <w:tc>
          <w:tcPr>
            <w:tcW w:w="907" w:type="pct"/>
            <w:vAlign w:val="center"/>
          </w:tcPr>
          <w:p w14:paraId="06A6C7A6" w14:textId="77777777" w:rsidR="002033F4" w:rsidRPr="008C4B11" w:rsidRDefault="002033F4" w:rsidP="00044BBC">
            <w:pPr>
              <w:spacing w:after="200"/>
              <w:jc w:val="center"/>
              <w:rPr>
                <w:rFonts w:cs="Times New Roman"/>
                <w:iCs/>
                <w:szCs w:val="24"/>
              </w:rPr>
            </w:pPr>
            <w:r w:rsidRPr="008C4B11">
              <w:rPr>
                <w:rFonts w:cs="Times New Roman"/>
                <w:iCs/>
                <w:szCs w:val="24"/>
              </w:rPr>
              <w:t>100%</w:t>
            </w:r>
          </w:p>
        </w:tc>
      </w:tr>
    </w:tbl>
    <w:p w14:paraId="5BE58E55" w14:textId="77777777" w:rsidR="002033F4" w:rsidRDefault="002033F4" w:rsidP="002033F4">
      <w:pPr>
        <w:rPr>
          <w:rFonts w:cs="Times New Roman"/>
          <w:szCs w:val="24"/>
        </w:rPr>
      </w:pPr>
    </w:p>
    <w:p w14:paraId="10922946" w14:textId="77777777" w:rsidR="002033F4" w:rsidRDefault="002033F4" w:rsidP="002033F4">
      <w:pPr>
        <w:rPr>
          <w:rFonts w:cs="Times New Roman"/>
          <w:szCs w:val="24"/>
        </w:rPr>
      </w:pPr>
    </w:p>
    <w:p w14:paraId="52462677" w14:textId="77777777" w:rsidR="002033F4" w:rsidRDefault="002033F4" w:rsidP="002033F4">
      <w:pPr>
        <w:rPr>
          <w:rFonts w:cs="Times New Roman"/>
          <w:szCs w:val="24"/>
        </w:rPr>
      </w:pPr>
    </w:p>
    <w:p w14:paraId="683E7A5F" w14:textId="77777777" w:rsidR="002033F4" w:rsidRDefault="002033F4" w:rsidP="002033F4">
      <w:pPr>
        <w:rPr>
          <w:rFonts w:cs="Times New Roman"/>
          <w:szCs w:val="24"/>
        </w:rPr>
      </w:pPr>
    </w:p>
    <w:p w14:paraId="3FE971DE" w14:textId="77777777" w:rsidR="002033F4" w:rsidRDefault="002033F4" w:rsidP="002033F4">
      <w:pPr>
        <w:rPr>
          <w:rFonts w:cs="Times New Roman"/>
          <w:szCs w:val="24"/>
        </w:rPr>
      </w:pPr>
    </w:p>
    <w:p w14:paraId="79C225F1" w14:textId="77777777" w:rsidR="002033F4" w:rsidRPr="00AA6A3F" w:rsidRDefault="002033F4" w:rsidP="002033F4">
      <w:pPr>
        <w:rPr>
          <w:rFonts w:cs="Times New Roman"/>
          <w:szCs w:val="24"/>
        </w:rPr>
      </w:pPr>
    </w:p>
    <w:tbl>
      <w:tblPr>
        <w:tblStyle w:val="TableGrid0"/>
        <w:tblpPr w:leftFromText="180" w:rightFromText="180" w:vertAnchor="text" w:horzAnchor="margin" w:tblpXSpec="center" w:tblpY="122"/>
        <w:tblW w:w="3352" w:type="pct"/>
        <w:tblLook w:val="04A0" w:firstRow="1" w:lastRow="0" w:firstColumn="1" w:lastColumn="0" w:noHBand="0" w:noVBand="1"/>
      </w:tblPr>
      <w:tblGrid>
        <w:gridCol w:w="3659"/>
        <w:gridCol w:w="3214"/>
      </w:tblGrid>
      <w:tr w:rsidR="002033F4" w:rsidRPr="0066327A" w14:paraId="4C4C5F1C" w14:textId="77777777" w:rsidTr="00044BBC">
        <w:trPr>
          <w:trHeight w:val="264"/>
        </w:trPr>
        <w:tc>
          <w:tcPr>
            <w:tcW w:w="5000" w:type="pct"/>
            <w:gridSpan w:val="2"/>
            <w:shd w:val="clear" w:color="auto" w:fill="A6A6A6" w:themeFill="background1" w:themeFillShade="A6"/>
            <w:hideMark/>
          </w:tcPr>
          <w:p w14:paraId="283675A7" w14:textId="77777777" w:rsidR="002033F4" w:rsidRPr="006664F8" w:rsidRDefault="002033F4" w:rsidP="00044BBC">
            <w:pPr>
              <w:pStyle w:val="Heading4"/>
              <w:numPr>
                <w:ilvl w:val="0"/>
                <w:numId w:val="0"/>
              </w:numPr>
              <w:outlineLvl w:val="3"/>
              <w:rPr>
                <w:rFonts w:ascii="Times New Roman" w:hAnsi="Times New Roman" w:cs="Times New Roman"/>
                <w:b w:val="0"/>
                <w:i/>
              </w:rPr>
            </w:pPr>
            <w:r w:rsidRPr="006664F8">
              <w:rPr>
                <w:rFonts w:ascii="Times New Roman" w:hAnsi="Times New Roman" w:cs="Times New Roman"/>
                <w:color w:val="auto"/>
                <w:sz w:val="28"/>
              </w:rPr>
              <w:t>Grading Policy</w:t>
            </w:r>
          </w:p>
        </w:tc>
      </w:tr>
      <w:tr w:rsidR="002033F4" w:rsidRPr="0066327A" w14:paraId="0C74ACA7" w14:textId="77777777" w:rsidTr="00044BBC">
        <w:trPr>
          <w:trHeight w:val="264"/>
        </w:trPr>
        <w:tc>
          <w:tcPr>
            <w:tcW w:w="2662" w:type="pct"/>
            <w:hideMark/>
          </w:tcPr>
          <w:p w14:paraId="28E98E0A" w14:textId="77777777" w:rsidR="002033F4" w:rsidRPr="006664F8" w:rsidRDefault="002033F4" w:rsidP="00044BBC">
            <w:pPr>
              <w:pStyle w:val="Heading4"/>
              <w:numPr>
                <w:ilvl w:val="0"/>
                <w:numId w:val="0"/>
              </w:numPr>
              <w:outlineLvl w:val="3"/>
              <w:rPr>
                <w:rFonts w:ascii="Times New Roman" w:hAnsi="Times New Roman" w:cs="Times New Roman"/>
                <w:bCs/>
                <w:i/>
              </w:rPr>
            </w:pPr>
            <w:r w:rsidRPr="006664F8">
              <w:rPr>
                <w:rFonts w:ascii="Times New Roman" w:hAnsi="Times New Roman" w:cs="Times New Roman"/>
                <w:bCs/>
              </w:rPr>
              <w:t>Lab Manual</w:t>
            </w:r>
          </w:p>
        </w:tc>
        <w:tc>
          <w:tcPr>
            <w:tcW w:w="2338" w:type="pct"/>
            <w:hideMark/>
          </w:tcPr>
          <w:p w14:paraId="22FAD972" w14:textId="77777777" w:rsidR="002033F4" w:rsidRPr="006664F8" w:rsidRDefault="002033F4" w:rsidP="00044BBC">
            <w:pPr>
              <w:pStyle w:val="Heading4"/>
              <w:numPr>
                <w:ilvl w:val="0"/>
                <w:numId w:val="0"/>
              </w:numPr>
              <w:outlineLvl w:val="3"/>
              <w:rPr>
                <w:rFonts w:ascii="Times New Roman" w:hAnsi="Times New Roman" w:cs="Times New Roman"/>
                <w:bCs/>
                <w:i/>
              </w:rPr>
            </w:pPr>
            <w:r w:rsidRPr="006664F8">
              <w:rPr>
                <w:rFonts w:ascii="Times New Roman" w:hAnsi="Times New Roman" w:cs="Times New Roman"/>
                <w:bCs/>
              </w:rPr>
              <w:t>30%</w:t>
            </w:r>
          </w:p>
        </w:tc>
      </w:tr>
      <w:tr w:rsidR="002033F4" w:rsidRPr="0066327A" w14:paraId="0C742927" w14:textId="77777777" w:rsidTr="00044BBC">
        <w:trPr>
          <w:trHeight w:val="264"/>
        </w:trPr>
        <w:tc>
          <w:tcPr>
            <w:tcW w:w="2662" w:type="pct"/>
            <w:hideMark/>
          </w:tcPr>
          <w:p w14:paraId="73104C05" w14:textId="77777777" w:rsidR="002033F4" w:rsidRPr="006664F8" w:rsidRDefault="002033F4" w:rsidP="00044BBC">
            <w:pPr>
              <w:pStyle w:val="Heading4"/>
              <w:numPr>
                <w:ilvl w:val="0"/>
                <w:numId w:val="0"/>
              </w:numPr>
              <w:outlineLvl w:val="3"/>
              <w:rPr>
                <w:rFonts w:ascii="Times New Roman" w:hAnsi="Times New Roman" w:cs="Times New Roman"/>
                <w:bCs/>
                <w:i/>
              </w:rPr>
            </w:pPr>
            <w:r w:rsidRPr="006664F8">
              <w:rPr>
                <w:rFonts w:ascii="Times New Roman" w:hAnsi="Times New Roman" w:cs="Times New Roman"/>
                <w:bCs/>
              </w:rPr>
              <w:t>Lab Exam</w:t>
            </w:r>
          </w:p>
        </w:tc>
        <w:tc>
          <w:tcPr>
            <w:tcW w:w="2338" w:type="pct"/>
            <w:hideMark/>
          </w:tcPr>
          <w:p w14:paraId="53415559" w14:textId="77777777" w:rsidR="002033F4" w:rsidRPr="006664F8" w:rsidRDefault="002033F4" w:rsidP="00044BBC">
            <w:pPr>
              <w:pStyle w:val="Heading4"/>
              <w:numPr>
                <w:ilvl w:val="0"/>
                <w:numId w:val="0"/>
              </w:numPr>
              <w:outlineLvl w:val="3"/>
              <w:rPr>
                <w:rFonts w:ascii="Times New Roman" w:hAnsi="Times New Roman" w:cs="Times New Roman"/>
                <w:bCs/>
                <w:i/>
              </w:rPr>
            </w:pPr>
            <w:r w:rsidRPr="006664F8">
              <w:rPr>
                <w:rFonts w:ascii="Times New Roman" w:hAnsi="Times New Roman" w:cs="Times New Roman"/>
                <w:bCs/>
              </w:rPr>
              <w:t>30%</w:t>
            </w:r>
          </w:p>
        </w:tc>
      </w:tr>
      <w:tr w:rsidR="002033F4" w:rsidRPr="0066327A" w14:paraId="18843259" w14:textId="77777777" w:rsidTr="00044BBC">
        <w:trPr>
          <w:trHeight w:val="264"/>
        </w:trPr>
        <w:tc>
          <w:tcPr>
            <w:tcW w:w="2662" w:type="pct"/>
            <w:hideMark/>
          </w:tcPr>
          <w:p w14:paraId="5F5B6D45" w14:textId="77777777" w:rsidR="002033F4" w:rsidRPr="006664F8" w:rsidRDefault="002033F4" w:rsidP="00044BBC">
            <w:pPr>
              <w:pStyle w:val="Heading4"/>
              <w:numPr>
                <w:ilvl w:val="0"/>
                <w:numId w:val="0"/>
              </w:numPr>
              <w:outlineLvl w:val="3"/>
              <w:rPr>
                <w:rFonts w:ascii="Times New Roman" w:hAnsi="Times New Roman" w:cs="Times New Roman"/>
                <w:bCs/>
                <w:i/>
              </w:rPr>
            </w:pPr>
            <w:r w:rsidRPr="006664F8">
              <w:rPr>
                <w:rFonts w:ascii="Times New Roman" w:hAnsi="Times New Roman" w:cs="Times New Roman"/>
                <w:bCs/>
              </w:rPr>
              <w:t>Lab Project</w:t>
            </w:r>
          </w:p>
        </w:tc>
        <w:tc>
          <w:tcPr>
            <w:tcW w:w="2338" w:type="pct"/>
            <w:hideMark/>
          </w:tcPr>
          <w:p w14:paraId="517BE16F" w14:textId="77777777" w:rsidR="002033F4" w:rsidRPr="006664F8" w:rsidRDefault="002033F4" w:rsidP="00044BBC">
            <w:pPr>
              <w:pStyle w:val="Heading4"/>
              <w:numPr>
                <w:ilvl w:val="0"/>
                <w:numId w:val="0"/>
              </w:numPr>
              <w:outlineLvl w:val="3"/>
              <w:rPr>
                <w:rFonts w:ascii="Times New Roman" w:hAnsi="Times New Roman" w:cs="Times New Roman"/>
                <w:bCs/>
                <w:i/>
              </w:rPr>
            </w:pPr>
            <w:r w:rsidRPr="006664F8">
              <w:rPr>
                <w:rFonts w:ascii="Times New Roman" w:hAnsi="Times New Roman" w:cs="Times New Roman"/>
                <w:bCs/>
              </w:rPr>
              <w:t>40%</w:t>
            </w:r>
          </w:p>
        </w:tc>
      </w:tr>
    </w:tbl>
    <w:p w14:paraId="228C3DB3" w14:textId="77777777" w:rsidR="002033F4" w:rsidRDefault="002033F4" w:rsidP="002033F4">
      <w:pPr>
        <w:rPr>
          <w:rFonts w:cs="Times New Roman"/>
          <w:szCs w:val="24"/>
        </w:rPr>
      </w:pPr>
    </w:p>
    <w:p w14:paraId="7927CCCC" w14:textId="77777777" w:rsidR="002033F4" w:rsidRDefault="002033F4" w:rsidP="002033F4">
      <w:pPr>
        <w:rPr>
          <w:rFonts w:cs="Times New Roman"/>
          <w:szCs w:val="24"/>
        </w:rPr>
      </w:pPr>
    </w:p>
    <w:p w14:paraId="06E8A6F9" w14:textId="77777777" w:rsidR="002033F4" w:rsidRDefault="002033F4" w:rsidP="002033F4">
      <w:pPr>
        <w:rPr>
          <w:rFonts w:cs="Times New Roman"/>
          <w:szCs w:val="24"/>
        </w:rPr>
      </w:pPr>
    </w:p>
    <w:p w14:paraId="265A517C" w14:textId="77777777" w:rsidR="002033F4" w:rsidRDefault="002033F4" w:rsidP="002033F4">
      <w:pPr>
        <w:rPr>
          <w:rFonts w:cs="Times New Roman"/>
          <w:szCs w:val="24"/>
        </w:rPr>
      </w:pPr>
    </w:p>
    <w:p w14:paraId="71F4D045" w14:textId="77777777" w:rsidR="002033F4" w:rsidRDefault="002033F4" w:rsidP="002033F4">
      <w:pPr>
        <w:rPr>
          <w:rFonts w:cs="Times New Roman"/>
          <w:szCs w:val="24"/>
        </w:rPr>
      </w:pPr>
      <w:bookmarkStart w:id="244" w:name="_Toc519505890"/>
    </w:p>
    <w:tbl>
      <w:tblPr>
        <w:tblStyle w:val="TableGrid0"/>
        <w:tblpPr w:leftFromText="180" w:rightFromText="180" w:vertAnchor="text" w:horzAnchor="margin" w:tblpXSpec="center" w:tblpY="-128"/>
        <w:tblW w:w="10535" w:type="dxa"/>
        <w:tblLayout w:type="fixed"/>
        <w:tblLook w:val="04A0" w:firstRow="1" w:lastRow="0" w:firstColumn="1" w:lastColumn="0" w:noHBand="0" w:noVBand="1"/>
      </w:tblPr>
      <w:tblGrid>
        <w:gridCol w:w="918"/>
        <w:gridCol w:w="5490"/>
        <w:gridCol w:w="1890"/>
        <w:gridCol w:w="1080"/>
        <w:gridCol w:w="1157"/>
      </w:tblGrid>
      <w:tr w:rsidR="002033F4" w:rsidRPr="0092068A" w14:paraId="616470D7" w14:textId="77777777" w:rsidTr="00044BBC">
        <w:trPr>
          <w:trHeight w:val="68"/>
        </w:trPr>
        <w:tc>
          <w:tcPr>
            <w:tcW w:w="918" w:type="dxa"/>
            <w:vAlign w:val="center"/>
          </w:tcPr>
          <w:p w14:paraId="57E6D92E" w14:textId="77777777" w:rsidR="002033F4" w:rsidRPr="0092068A" w:rsidRDefault="002033F4" w:rsidP="00044BBC">
            <w:pPr>
              <w:rPr>
                <w:rFonts w:cs="Times New Roman"/>
                <w:b/>
                <w:szCs w:val="24"/>
              </w:rPr>
            </w:pPr>
            <w:r w:rsidRPr="0092068A">
              <w:rPr>
                <w:rFonts w:cs="Times New Roman"/>
                <w:b/>
                <w:szCs w:val="24"/>
              </w:rPr>
              <w:lastRenderedPageBreak/>
              <w:t>No.</w:t>
            </w:r>
          </w:p>
        </w:tc>
        <w:tc>
          <w:tcPr>
            <w:tcW w:w="5490" w:type="dxa"/>
            <w:vAlign w:val="center"/>
          </w:tcPr>
          <w:p w14:paraId="4E26AC20" w14:textId="77777777" w:rsidR="002033F4" w:rsidRPr="0092068A" w:rsidRDefault="002033F4" w:rsidP="00044BBC">
            <w:pPr>
              <w:ind w:left="360"/>
              <w:rPr>
                <w:rFonts w:cs="Times New Roman"/>
                <w:b/>
                <w:szCs w:val="24"/>
              </w:rPr>
            </w:pPr>
            <w:r w:rsidRPr="0092068A">
              <w:rPr>
                <w:rFonts w:cs="Times New Roman"/>
                <w:b/>
                <w:szCs w:val="24"/>
              </w:rPr>
              <w:t>Lab Title</w:t>
            </w:r>
          </w:p>
        </w:tc>
        <w:tc>
          <w:tcPr>
            <w:tcW w:w="1890" w:type="dxa"/>
            <w:vAlign w:val="center"/>
          </w:tcPr>
          <w:p w14:paraId="3CA62F7A" w14:textId="77777777" w:rsidR="002033F4" w:rsidRPr="0092068A" w:rsidRDefault="002033F4" w:rsidP="00044BBC">
            <w:pPr>
              <w:rPr>
                <w:rFonts w:cs="Times New Roman"/>
                <w:b/>
                <w:szCs w:val="24"/>
              </w:rPr>
            </w:pPr>
            <w:r w:rsidRPr="0092068A">
              <w:rPr>
                <w:rFonts w:cs="Times New Roman"/>
                <w:b/>
                <w:szCs w:val="24"/>
              </w:rPr>
              <w:t>CLOs</w:t>
            </w:r>
          </w:p>
        </w:tc>
        <w:tc>
          <w:tcPr>
            <w:tcW w:w="1080" w:type="dxa"/>
          </w:tcPr>
          <w:p w14:paraId="4E782BB8" w14:textId="77777777" w:rsidR="002033F4" w:rsidRPr="0092068A" w:rsidRDefault="002033F4" w:rsidP="00044BBC">
            <w:pPr>
              <w:rPr>
                <w:rFonts w:cs="Times New Roman"/>
                <w:b/>
                <w:szCs w:val="24"/>
              </w:rPr>
            </w:pPr>
            <w:r w:rsidRPr="0092068A">
              <w:rPr>
                <w:rFonts w:cs="Times New Roman"/>
                <w:b/>
                <w:szCs w:val="24"/>
              </w:rPr>
              <w:t>Marks</w:t>
            </w:r>
          </w:p>
        </w:tc>
        <w:tc>
          <w:tcPr>
            <w:tcW w:w="1157" w:type="dxa"/>
          </w:tcPr>
          <w:p w14:paraId="733207DC" w14:textId="77777777" w:rsidR="002033F4" w:rsidRPr="0092068A" w:rsidRDefault="002033F4" w:rsidP="00044BBC">
            <w:pPr>
              <w:ind w:left="360"/>
              <w:rPr>
                <w:rFonts w:cs="Times New Roman"/>
                <w:b/>
                <w:szCs w:val="24"/>
              </w:rPr>
            </w:pPr>
            <w:r w:rsidRPr="0092068A">
              <w:rPr>
                <w:rFonts w:cs="Times New Roman"/>
                <w:b/>
                <w:szCs w:val="24"/>
              </w:rPr>
              <w:t>Sign.</w:t>
            </w:r>
          </w:p>
        </w:tc>
      </w:tr>
      <w:tr w:rsidR="002033F4" w:rsidRPr="0092068A" w14:paraId="716CF396" w14:textId="77777777" w:rsidTr="00044BBC">
        <w:trPr>
          <w:trHeight w:val="705"/>
        </w:trPr>
        <w:tc>
          <w:tcPr>
            <w:tcW w:w="918" w:type="dxa"/>
            <w:vAlign w:val="center"/>
          </w:tcPr>
          <w:p w14:paraId="6549D3ED" w14:textId="77777777" w:rsidR="002033F4" w:rsidRPr="0092068A" w:rsidRDefault="002033F4" w:rsidP="00044BBC">
            <w:pPr>
              <w:ind w:left="360"/>
              <w:rPr>
                <w:rFonts w:cs="Times New Roman"/>
                <w:szCs w:val="24"/>
              </w:rPr>
            </w:pPr>
            <w:r w:rsidRPr="0092068A">
              <w:rPr>
                <w:rFonts w:cs="Times New Roman"/>
                <w:szCs w:val="24"/>
              </w:rPr>
              <w:t>1</w:t>
            </w:r>
          </w:p>
        </w:tc>
        <w:tc>
          <w:tcPr>
            <w:tcW w:w="5490" w:type="dxa"/>
            <w:vAlign w:val="center"/>
          </w:tcPr>
          <w:p w14:paraId="5C54138C" w14:textId="77777777" w:rsidR="002033F4" w:rsidRPr="0092068A" w:rsidRDefault="002033F4" w:rsidP="00044BBC">
            <w:pPr>
              <w:rPr>
                <w:rFonts w:cs="Times New Roman"/>
                <w:szCs w:val="24"/>
              </w:rPr>
            </w:pPr>
            <w:r w:rsidRPr="0092068A">
              <w:rPr>
                <w:rFonts w:cs="Times New Roman"/>
                <w:szCs w:val="24"/>
              </w:rPr>
              <w:t>Logic Operations Using Delta WPL-Soft</w:t>
            </w:r>
          </w:p>
        </w:tc>
        <w:tc>
          <w:tcPr>
            <w:tcW w:w="1890" w:type="dxa"/>
            <w:vAlign w:val="center"/>
          </w:tcPr>
          <w:p w14:paraId="207EC3A5" w14:textId="77777777" w:rsidR="002033F4" w:rsidRPr="0092068A" w:rsidRDefault="002033F4" w:rsidP="00044BBC">
            <w:pPr>
              <w:rPr>
                <w:rFonts w:cs="Times New Roman"/>
                <w:szCs w:val="24"/>
              </w:rPr>
            </w:pPr>
            <w:r w:rsidRPr="0092068A">
              <w:rPr>
                <w:rFonts w:cs="Times New Roman"/>
                <w:szCs w:val="24"/>
              </w:rPr>
              <w:t>CLO (1,2,3,6,7)</w:t>
            </w:r>
          </w:p>
        </w:tc>
        <w:tc>
          <w:tcPr>
            <w:tcW w:w="1080" w:type="dxa"/>
          </w:tcPr>
          <w:p w14:paraId="3A2445FE" w14:textId="77777777" w:rsidR="002033F4" w:rsidRPr="0092068A" w:rsidRDefault="002033F4" w:rsidP="00044BBC">
            <w:pPr>
              <w:ind w:left="360"/>
              <w:rPr>
                <w:rFonts w:cs="Times New Roman"/>
                <w:szCs w:val="24"/>
              </w:rPr>
            </w:pPr>
          </w:p>
        </w:tc>
        <w:tc>
          <w:tcPr>
            <w:tcW w:w="1157" w:type="dxa"/>
          </w:tcPr>
          <w:p w14:paraId="1C9DEBD4" w14:textId="77777777" w:rsidR="002033F4" w:rsidRPr="0092068A" w:rsidRDefault="002033F4" w:rsidP="00044BBC">
            <w:pPr>
              <w:ind w:left="360"/>
              <w:rPr>
                <w:rFonts w:cs="Times New Roman"/>
                <w:szCs w:val="24"/>
              </w:rPr>
            </w:pPr>
          </w:p>
        </w:tc>
      </w:tr>
      <w:tr w:rsidR="002033F4" w:rsidRPr="0092068A" w14:paraId="6053150B" w14:textId="77777777" w:rsidTr="00044BBC">
        <w:trPr>
          <w:trHeight w:val="702"/>
        </w:trPr>
        <w:tc>
          <w:tcPr>
            <w:tcW w:w="918" w:type="dxa"/>
            <w:vAlign w:val="center"/>
          </w:tcPr>
          <w:p w14:paraId="7BC9BDF2" w14:textId="77777777" w:rsidR="002033F4" w:rsidRPr="0092068A" w:rsidRDefault="002033F4" w:rsidP="00044BBC">
            <w:pPr>
              <w:ind w:left="360"/>
              <w:rPr>
                <w:rFonts w:cs="Times New Roman"/>
                <w:szCs w:val="24"/>
              </w:rPr>
            </w:pPr>
            <w:r w:rsidRPr="0092068A">
              <w:rPr>
                <w:rFonts w:cs="Times New Roman"/>
                <w:szCs w:val="24"/>
              </w:rPr>
              <w:t>2</w:t>
            </w:r>
          </w:p>
        </w:tc>
        <w:tc>
          <w:tcPr>
            <w:tcW w:w="5490" w:type="dxa"/>
            <w:vAlign w:val="center"/>
          </w:tcPr>
          <w:p w14:paraId="0588E1E2" w14:textId="77777777" w:rsidR="002033F4" w:rsidRPr="0092068A" w:rsidRDefault="002033F4" w:rsidP="00044BBC">
            <w:pPr>
              <w:rPr>
                <w:rFonts w:cs="Times New Roman"/>
                <w:szCs w:val="24"/>
              </w:rPr>
            </w:pPr>
            <w:r w:rsidRPr="0092068A">
              <w:rPr>
                <w:rFonts w:cs="Times New Roman"/>
                <w:szCs w:val="24"/>
              </w:rPr>
              <w:t>Implementation of Industrial Scenarios using WPL-Soft</w:t>
            </w:r>
          </w:p>
        </w:tc>
        <w:tc>
          <w:tcPr>
            <w:tcW w:w="1890" w:type="dxa"/>
            <w:vAlign w:val="center"/>
          </w:tcPr>
          <w:p w14:paraId="6F4E3D0B" w14:textId="77777777" w:rsidR="002033F4" w:rsidRPr="0092068A" w:rsidRDefault="002033F4" w:rsidP="00044BBC">
            <w:pPr>
              <w:rPr>
                <w:rFonts w:cs="Times New Roman"/>
                <w:szCs w:val="24"/>
              </w:rPr>
            </w:pPr>
            <w:r w:rsidRPr="0092068A">
              <w:rPr>
                <w:rFonts w:cs="Times New Roman"/>
                <w:szCs w:val="24"/>
              </w:rPr>
              <w:t>CLO (2,3,6,7)</w:t>
            </w:r>
          </w:p>
        </w:tc>
        <w:tc>
          <w:tcPr>
            <w:tcW w:w="1080" w:type="dxa"/>
          </w:tcPr>
          <w:p w14:paraId="2788B3B4" w14:textId="77777777" w:rsidR="002033F4" w:rsidRPr="0092068A" w:rsidRDefault="002033F4" w:rsidP="00044BBC">
            <w:pPr>
              <w:ind w:left="360"/>
              <w:rPr>
                <w:rFonts w:cs="Times New Roman"/>
                <w:szCs w:val="24"/>
              </w:rPr>
            </w:pPr>
          </w:p>
        </w:tc>
        <w:tc>
          <w:tcPr>
            <w:tcW w:w="1157" w:type="dxa"/>
          </w:tcPr>
          <w:p w14:paraId="4262B8A9" w14:textId="77777777" w:rsidR="002033F4" w:rsidRPr="0092068A" w:rsidRDefault="002033F4" w:rsidP="00044BBC">
            <w:pPr>
              <w:ind w:left="360"/>
              <w:rPr>
                <w:rFonts w:cs="Times New Roman"/>
                <w:szCs w:val="24"/>
              </w:rPr>
            </w:pPr>
          </w:p>
        </w:tc>
      </w:tr>
      <w:tr w:rsidR="002033F4" w:rsidRPr="0092068A" w14:paraId="027B6B71" w14:textId="77777777" w:rsidTr="00044BBC">
        <w:trPr>
          <w:trHeight w:val="534"/>
        </w:trPr>
        <w:tc>
          <w:tcPr>
            <w:tcW w:w="918" w:type="dxa"/>
            <w:vAlign w:val="center"/>
          </w:tcPr>
          <w:p w14:paraId="6E5B252E" w14:textId="77777777" w:rsidR="002033F4" w:rsidRPr="0092068A" w:rsidRDefault="002033F4" w:rsidP="00044BBC">
            <w:pPr>
              <w:ind w:left="360"/>
              <w:rPr>
                <w:rFonts w:cs="Times New Roman"/>
                <w:szCs w:val="24"/>
              </w:rPr>
            </w:pPr>
            <w:r w:rsidRPr="0092068A">
              <w:rPr>
                <w:rFonts w:cs="Times New Roman"/>
                <w:szCs w:val="24"/>
              </w:rPr>
              <w:t>3</w:t>
            </w:r>
          </w:p>
        </w:tc>
        <w:tc>
          <w:tcPr>
            <w:tcW w:w="5490" w:type="dxa"/>
            <w:vAlign w:val="center"/>
          </w:tcPr>
          <w:p w14:paraId="39AE3BEA" w14:textId="77777777" w:rsidR="002033F4" w:rsidRPr="0092068A" w:rsidRDefault="002033F4" w:rsidP="00044BBC">
            <w:pPr>
              <w:rPr>
                <w:rFonts w:cs="Times New Roman"/>
                <w:szCs w:val="24"/>
              </w:rPr>
            </w:pPr>
            <w:r w:rsidRPr="0092068A">
              <w:rPr>
                <w:rFonts w:cs="Times New Roman"/>
                <w:szCs w:val="24"/>
              </w:rPr>
              <w:t>Using Timers and Set/Re-Set Coils</w:t>
            </w:r>
          </w:p>
        </w:tc>
        <w:tc>
          <w:tcPr>
            <w:tcW w:w="1890" w:type="dxa"/>
            <w:vAlign w:val="center"/>
          </w:tcPr>
          <w:p w14:paraId="6C3D508E" w14:textId="77777777" w:rsidR="002033F4" w:rsidRPr="0092068A" w:rsidRDefault="002033F4" w:rsidP="00044BBC">
            <w:pPr>
              <w:rPr>
                <w:rFonts w:cs="Times New Roman"/>
                <w:szCs w:val="24"/>
              </w:rPr>
            </w:pPr>
            <w:r w:rsidRPr="0092068A">
              <w:rPr>
                <w:rFonts w:cs="Times New Roman"/>
                <w:szCs w:val="24"/>
              </w:rPr>
              <w:t>CLO (2,3,6,7)</w:t>
            </w:r>
          </w:p>
        </w:tc>
        <w:tc>
          <w:tcPr>
            <w:tcW w:w="1080" w:type="dxa"/>
          </w:tcPr>
          <w:p w14:paraId="07483B8B" w14:textId="77777777" w:rsidR="002033F4" w:rsidRPr="0092068A" w:rsidRDefault="002033F4" w:rsidP="00044BBC">
            <w:pPr>
              <w:ind w:left="360"/>
              <w:rPr>
                <w:rFonts w:cs="Times New Roman"/>
                <w:szCs w:val="24"/>
              </w:rPr>
            </w:pPr>
          </w:p>
        </w:tc>
        <w:tc>
          <w:tcPr>
            <w:tcW w:w="1157" w:type="dxa"/>
          </w:tcPr>
          <w:p w14:paraId="792102F5" w14:textId="77777777" w:rsidR="002033F4" w:rsidRPr="0092068A" w:rsidRDefault="002033F4" w:rsidP="00044BBC">
            <w:pPr>
              <w:ind w:left="360"/>
              <w:rPr>
                <w:rFonts w:cs="Times New Roman"/>
                <w:szCs w:val="24"/>
              </w:rPr>
            </w:pPr>
          </w:p>
        </w:tc>
      </w:tr>
      <w:tr w:rsidR="002033F4" w:rsidRPr="0092068A" w14:paraId="427AEE76" w14:textId="77777777" w:rsidTr="00044BBC">
        <w:trPr>
          <w:trHeight w:val="299"/>
        </w:trPr>
        <w:tc>
          <w:tcPr>
            <w:tcW w:w="918" w:type="dxa"/>
            <w:vAlign w:val="center"/>
          </w:tcPr>
          <w:p w14:paraId="53D57A08" w14:textId="77777777" w:rsidR="002033F4" w:rsidRPr="0092068A" w:rsidRDefault="002033F4" w:rsidP="00044BBC">
            <w:pPr>
              <w:ind w:left="360"/>
              <w:rPr>
                <w:rFonts w:cs="Times New Roman"/>
                <w:szCs w:val="24"/>
              </w:rPr>
            </w:pPr>
            <w:r w:rsidRPr="0092068A">
              <w:rPr>
                <w:rFonts w:cs="Times New Roman"/>
                <w:szCs w:val="24"/>
              </w:rPr>
              <w:t>4</w:t>
            </w:r>
          </w:p>
        </w:tc>
        <w:tc>
          <w:tcPr>
            <w:tcW w:w="5490" w:type="dxa"/>
            <w:vAlign w:val="center"/>
          </w:tcPr>
          <w:p w14:paraId="3FB776A6" w14:textId="77777777" w:rsidR="002033F4" w:rsidRPr="0092068A" w:rsidRDefault="002033F4" w:rsidP="00044BBC">
            <w:pPr>
              <w:rPr>
                <w:rFonts w:cs="Times New Roman"/>
                <w:szCs w:val="24"/>
              </w:rPr>
            </w:pPr>
            <w:r w:rsidRPr="0092068A">
              <w:rPr>
                <w:rFonts w:cs="Times New Roman"/>
                <w:szCs w:val="24"/>
              </w:rPr>
              <w:t>Industrial Scenarios Based on Timers and Set/Re-set Coils</w:t>
            </w:r>
          </w:p>
        </w:tc>
        <w:tc>
          <w:tcPr>
            <w:tcW w:w="1890" w:type="dxa"/>
            <w:vAlign w:val="center"/>
          </w:tcPr>
          <w:p w14:paraId="7C4FA4CE" w14:textId="77777777" w:rsidR="002033F4" w:rsidRPr="0092068A" w:rsidRDefault="002033F4" w:rsidP="00044BBC">
            <w:pPr>
              <w:rPr>
                <w:rFonts w:cs="Times New Roman"/>
                <w:szCs w:val="24"/>
              </w:rPr>
            </w:pPr>
            <w:r w:rsidRPr="0092068A">
              <w:rPr>
                <w:rFonts w:cs="Times New Roman"/>
                <w:szCs w:val="24"/>
              </w:rPr>
              <w:t>CLO (2,3,6,7)</w:t>
            </w:r>
          </w:p>
        </w:tc>
        <w:tc>
          <w:tcPr>
            <w:tcW w:w="1080" w:type="dxa"/>
          </w:tcPr>
          <w:p w14:paraId="16725F43" w14:textId="77777777" w:rsidR="002033F4" w:rsidRPr="0092068A" w:rsidRDefault="002033F4" w:rsidP="00044BBC">
            <w:pPr>
              <w:ind w:left="360"/>
              <w:rPr>
                <w:rFonts w:cs="Times New Roman"/>
                <w:szCs w:val="24"/>
              </w:rPr>
            </w:pPr>
          </w:p>
        </w:tc>
        <w:tc>
          <w:tcPr>
            <w:tcW w:w="1157" w:type="dxa"/>
          </w:tcPr>
          <w:p w14:paraId="3CBD3A86" w14:textId="77777777" w:rsidR="002033F4" w:rsidRPr="0092068A" w:rsidRDefault="002033F4" w:rsidP="00044BBC">
            <w:pPr>
              <w:ind w:left="360"/>
              <w:rPr>
                <w:rFonts w:cs="Times New Roman"/>
                <w:szCs w:val="24"/>
              </w:rPr>
            </w:pPr>
          </w:p>
        </w:tc>
      </w:tr>
      <w:tr w:rsidR="002033F4" w:rsidRPr="0092068A" w14:paraId="15273DA5" w14:textId="77777777" w:rsidTr="00044BBC">
        <w:trPr>
          <w:trHeight w:val="527"/>
        </w:trPr>
        <w:tc>
          <w:tcPr>
            <w:tcW w:w="918" w:type="dxa"/>
            <w:vAlign w:val="center"/>
          </w:tcPr>
          <w:p w14:paraId="011AFF29" w14:textId="77777777" w:rsidR="002033F4" w:rsidRPr="0092068A" w:rsidRDefault="002033F4" w:rsidP="00044BBC">
            <w:pPr>
              <w:ind w:left="360"/>
              <w:rPr>
                <w:rFonts w:cs="Times New Roman"/>
                <w:szCs w:val="24"/>
              </w:rPr>
            </w:pPr>
            <w:r w:rsidRPr="0092068A">
              <w:rPr>
                <w:rFonts w:cs="Times New Roman"/>
                <w:szCs w:val="24"/>
              </w:rPr>
              <w:t>5</w:t>
            </w:r>
          </w:p>
        </w:tc>
        <w:tc>
          <w:tcPr>
            <w:tcW w:w="5490" w:type="dxa"/>
            <w:vAlign w:val="center"/>
          </w:tcPr>
          <w:p w14:paraId="03BB76A7" w14:textId="77777777" w:rsidR="002033F4" w:rsidRPr="0092068A" w:rsidRDefault="002033F4" w:rsidP="00044BBC">
            <w:pPr>
              <w:rPr>
                <w:rFonts w:cs="Times New Roman"/>
                <w:szCs w:val="24"/>
              </w:rPr>
            </w:pPr>
            <w:r w:rsidRPr="0092068A">
              <w:rPr>
                <w:rFonts w:cs="Times New Roman"/>
                <w:szCs w:val="24"/>
              </w:rPr>
              <w:t>Introduction to Counters in WPL-Soft</w:t>
            </w:r>
            <w:r w:rsidRPr="0092068A">
              <w:rPr>
                <w:rFonts w:cs="Times New Roman"/>
                <w:bCs/>
                <w:szCs w:val="24"/>
              </w:rPr>
              <w:t>.</w:t>
            </w:r>
          </w:p>
        </w:tc>
        <w:tc>
          <w:tcPr>
            <w:tcW w:w="1890" w:type="dxa"/>
            <w:vAlign w:val="center"/>
          </w:tcPr>
          <w:p w14:paraId="49C3A555" w14:textId="77777777" w:rsidR="002033F4" w:rsidRPr="0092068A" w:rsidRDefault="002033F4" w:rsidP="00044BBC">
            <w:pPr>
              <w:rPr>
                <w:rFonts w:cs="Times New Roman"/>
                <w:szCs w:val="24"/>
              </w:rPr>
            </w:pPr>
            <w:r w:rsidRPr="0092068A">
              <w:rPr>
                <w:rFonts w:cs="Times New Roman"/>
                <w:szCs w:val="24"/>
              </w:rPr>
              <w:t>CLO (2,3,6,7)</w:t>
            </w:r>
          </w:p>
        </w:tc>
        <w:tc>
          <w:tcPr>
            <w:tcW w:w="1080" w:type="dxa"/>
          </w:tcPr>
          <w:p w14:paraId="71AA89D9" w14:textId="77777777" w:rsidR="002033F4" w:rsidRPr="0092068A" w:rsidRDefault="002033F4" w:rsidP="00044BBC">
            <w:pPr>
              <w:ind w:left="360"/>
              <w:rPr>
                <w:rFonts w:cs="Times New Roman"/>
                <w:szCs w:val="24"/>
              </w:rPr>
            </w:pPr>
          </w:p>
        </w:tc>
        <w:tc>
          <w:tcPr>
            <w:tcW w:w="1157" w:type="dxa"/>
          </w:tcPr>
          <w:p w14:paraId="36772DDD" w14:textId="77777777" w:rsidR="002033F4" w:rsidRPr="0092068A" w:rsidRDefault="002033F4" w:rsidP="00044BBC">
            <w:pPr>
              <w:ind w:left="360"/>
              <w:rPr>
                <w:rFonts w:cs="Times New Roman"/>
                <w:szCs w:val="24"/>
              </w:rPr>
            </w:pPr>
          </w:p>
        </w:tc>
      </w:tr>
      <w:tr w:rsidR="002033F4" w:rsidRPr="0092068A" w14:paraId="5323AC15" w14:textId="77777777" w:rsidTr="00044BBC">
        <w:trPr>
          <w:trHeight w:val="617"/>
        </w:trPr>
        <w:tc>
          <w:tcPr>
            <w:tcW w:w="918" w:type="dxa"/>
            <w:vAlign w:val="center"/>
          </w:tcPr>
          <w:p w14:paraId="1D74ABED" w14:textId="77777777" w:rsidR="002033F4" w:rsidRPr="0092068A" w:rsidRDefault="002033F4" w:rsidP="00044BBC">
            <w:pPr>
              <w:ind w:left="360"/>
              <w:rPr>
                <w:rFonts w:cs="Times New Roman"/>
                <w:szCs w:val="24"/>
              </w:rPr>
            </w:pPr>
            <w:r w:rsidRPr="0092068A">
              <w:rPr>
                <w:rFonts w:cs="Times New Roman"/>
                <w:szCs w:val="24"/>
              </w:rPr>
              <w:t>6</w:t>
            </w:r>
          </w:p>
        </w:tc>
        <w:tc>
          <w:tcPr>
            <w:tcW w:w="5490" w:type="dxa"/>
            <w:vAlign w:val="center"/>
          </w:tcPr>
          <w:p w14:paraId="1FF4536E" w14:textId="77777777" w:rsidR="002033F4" w:rsidRPr="0092068A" w:rsidRDefault="002033F4" w:rsidP="00044BBC">
            <w:pPr>
              <w:rPr>
                <w:rFonts w:cs="Times New Roman"/>
                <w:szCs w:val="24"/>
              </w:rPr>
            </w:pPr>
            <w:r w:rsidRPr="0092068A">
              <w:rPr>
                <w:rFonts w:cs="Times New Roman"/>
                <w:szCs w:val="24"/>
              </w:rPr>
              <w:t>Generating a PWM in WPL-Soft</w:t>
            </w:r>
            <w:r w:rsidRPr="0092068A">
              <w:rPr>
                <w:rFonts w:cs="Times New Roman"/>
                <w:bCs/>
                <w:szCs w:val="24"/>
              </w:rPr>
              <w:t>.</w:t>
            </w:r>
          </w:p>
        </w:tc>
        <w:tc>
          <w:tcPr>
            <w:tcW w:w="1890" w:type="dxa"/>
            <w:vAlign w:val="center"/>
          </w:tcPr>
          <w:p w14:paraId="7B315C81" w14:textId="77777777" w:rsidR="002033F4" w:rsidRPr="0092068A" w:rsidRDefault="002033F4" w:rsidP="00044BBC">
            <w:pPr>
              <w:rPr>
                <w:rFonts w:cs="Times New Roman"/>
                <w:szCs w:val="24"/>
              </w:rPr>
            </w:pPr>
            <w:r w:rsidRPr="0092068A">
              <w:rPr>
                <w:rFonts w:cs="Times New Roman"/>
                <w:szCs w:val="24"/>
              </w:rPr>
              <w:t>CLO (1,2,3,6,7)</w:t>
            </w:r>
          </w:p>
        </w:tc>
        <w:tc>
          <w:tcPr>
            <w:tcW w:w="1080" w:type="dxa"/>
          </w:tcPr>
          <w:p w14:paraId="2FB6ADE3" w14:textId="77777777" w:rsidR="002033F4" w:rsidRPr="0092068A" w:rsidRDefault="002033F4" w:rsidP="00044BBC">
            <w:pPr>
              <w:ind w:left="360"/>
              <w:rPr>
                <w:rFonts w:cs="Times New Roman"/>
                <w:szCs w:val="24"/>
              </w:rPr>
            </w:pPr>
          </w:p>
        </w:tc>
        <w:tc>
          <w:tcPr>
            <w:tcW w:w="1157" w:type="dxa"/>
          </w:tcPr>
          <w:p w14:paraId="0E399C09" w14:textId="77777777" w:rsidR="002033F4" w:rsidRPr="0092068A" w:rsidRDefault="002033F4" w:rsidP="00044BBC">
            <w:pPr>
              <w:ind w:left="360"/>
              <w:rPr>
                <w:rFonts w:cs="Times New Roman"/>
                <w:szCs w:val="24"/>
              </w:rPr>
            </w:pPr>
          </w:p>
        </w:tc>
      </w:tr>
      <w:tr w:rsidR="002033F4" w:rsidRPr="0092068A" w14:paraId="3EF368CC" w14:textId="77777777" w:rsidTr="00044BBC">
        <w:trPr>
          <w:trHeight w:val="482"/>
        </w:trPr>
        <w:tc>
          <w:tcPr>
            <w:tcW w:w="918" w:type="dxa"/>
            <w:vAlign w:val="center"/>
          </w:tcPr>
          <w:p w14:paraId="1A8D7EEB" w14:textId="77777777" w:rsidR="002033F4" w:rsidRPr="0092068A" w:rsidRDefault="002033F4" w:rsidP="00044BBC">
            <w:pPr>
              <w:ind w:left="360"/>
              <w:rPr>
                <w:rFonts w:cs="Times New Roman"/>
                <w:szCs w:val="24"/>
              </w:rPr>
            </w:pPr>
            <w:r w:rsidRPr="0092068A">
              <w:rPr>
                <w:rFonts w:cs="Times New Roman"/>
                <w:szCs w:val="24"/>
              </w:rPr>
              <w:t>7</w:t>
            </w:r>
          </w:p>
        </w:tc>
        <w:tc>
          <w:tcPr>
            <w:tcW w:w="5490" w:type="dxa"/>
            <w:vAlign w:val="center"/>
          </w:tcPr>
          <w:p w14:paraId="414AB651" w14:textId="77777777" w:rsidR="002033F4" w:rsidRPr="0092068A" w:rsidRDefault="002033F4" w:rsidP="00044BBC">
            <w:pPr>
              <w:rPr>
                <w:rFonts w:cs="Times New Roman"/>
                <w:szCs w:val="24"/>
              </w:rPr>
            </w:pPr>
            <w:r w:rsidRPr="0092068A">
              <w:rPr>
                <w:rFonts w:cs="Times New Roman"/>
                <w:szCs w:val="24"/>
              </w:rPr>
              <w:t>Control of 3-Phase Induction Motor using Variable Frequency Drive</w:t>
            </w:r>
          </w:p>
        </w:tc>
        <w:tc>
          <w:tcPr>
            <w:tcW w:w="1890" w:type="dxa"/>
            <w:vAlign w:val="center"/>
          </w:tcPr>
          <w:p w14:paraId="6A411D10" w14:textId="77777777" w:rsidR="002033F4" w:rsidRPr="0092068A" w:rsidRDefault="002033F4" w:rsidP="00044BBC">
            <w:pPr>
              <w:rPr>
                <w:rFonts w:cs="Times New Roman"/>
                <w:szCs w:val="24"/>
              </w:rPr>
            </w:pPr>
            <w:r w:rsidRPr="0092068A">
              <w:rPr>
                <w:rFonts w:cs="Times New Roman"/>
                <w:szCs w:val="24"/>
              </w:rPr>
              <w:t>CLO (1,2,3,6,7)</w:t>
            </w:r>
          </w:p>
        </w:tc>
        <w:tc>
          <w:tcPr>
            <w:tcW w:w="1080" w:type="dxa"/>
          </w:tcPr>
          <w:p w14:paraId="5F04CE45" w14:textId="77777777" w:rsidR="002033F4" w:rsidRPr="0092068A" w:rsidRDefault="002033F4" w:rsidP="00044BBC">
            <w:pPr>
              <w:ind w:left="360"/>
              <w:rPr>
                <w:rFonts w:cs="Times New Roman"/>
                <w:szCs w:val="24"/>
              </w:rPr>
            </w:pPr>
          </w:p>
        </w:tc>
        <w:tc>
          <w:tcPr>
            <w:tcW w:w="1157" w:type="dxa"/>
          </w:tcPr>
          <w:p w14:paraId="566A16A4" w14:textId="77777777" w:rsidR="002033F4" w:rsidRPr="0092068A" w:rsidRDefault="002033F4" w:rsidP="00044BBC">
            <w:pPr>
              <w:ind w:left="360"/>
              <w:rPr>
                <w:rFonts w:cs="Times New Roman"/>
                <w:szCs w:val="24"/>
              </w:rPr>
            </w:pPr>
          </w:p>
        </w:tc>
      </w:tr>
      <w:tr w:rsidR="002033F4" w:rsidRPr="0092068A" w14:paraId="57A0304A" w14:textId="77777777" w:rsidTr="00044BBC">
        <w:trPr>
          <w:trHeight w:val="590"/>
        </w:trPr>
        <w:tc>
          <w:tcPr>
            <w:tcW w:w="918" w:type="dxa"/>
            <w:vAlign w:val="center"/>
          </w:tcPr>
          <w:p w14:paraId="1B081E12" w14:textId="77777777" w:rsidR="002033F4" w:rsidRPr="0092068A" w:rsidRDefault="002033F4" w:rsidP="00044BBC">
            <w:pPr>
              <w:ind w:left="360"/>
              <w:rPr>
                <w:rFonts w:cs="Times New Roman"/>
                <w:szCs w:val="24"/>
              </w:rPr>
            </w:pPr>
            <w:r w:rsidRPr="0092068A">
              <w:rPr>
                <w:rFonts w:cs="Times New Roman"/>
                <w:szCs w:val="24"/>
              </w:rPr>
              <w:t>8</w:t>
            </w:r>
          </w:p>
        </w:tc>
        <w:tc>
          <w:tcPr>
            <w:tcW w:w="5490" w:type="dxa"/>
            <w:vAlign w:val="center"/>
          </w:tcPr>
          <w:p w14:paraId="217668B7" w14:textId="77777777" w:rsidR="002033F4" w:rsidRPr="0092068A" w:rsidRDefault="002033F4" w:rsidP="00044BBC">
            <w:pPr>
              <w:rPr>
                <w:rFonts w:cs="Times New Roman"/>
                <w:szCs w:val="24"/>
              </w:rPr>
            </w:pPr>
            <w:r w:rsidRPr="0092068A">
              <w:rPr>
                <w:rFonts w:cs="Times New Roman"/>
                <w:szCs w:val="24"/>
              </w:rPr>
              <w:t>An Introduction to Delta HMI (Human Machine Interface).</w:t>
            </w:r>
          </w:p>
        </w:tc>
        <w:tc>
          <w:tcPr>
            <w:tcW w:w="1890" w:type="dxa"/>
            <w:vAlign w:val="center"/>
          </w:tcPr>
          <w:p w14:paraId="569BF598" w14:textId="77777777" w:rsidR="002033F4" w:rsidRPr="0092068A" w:rsidRDefault="002033F4" w:rsidP="00044BBC">
            <w:pPr>
              <w:rPr>
                <w:rFonts w:cs="Times New Roman"/>
                <w:szCs w:val="24"/>
              </w:rPr>
            </w:pPr>
            <w:r w:rsidRPr="0092068A">
              <w:rPr>
                <w:rFonts w:cs="Times New Roman"/>
                <w:szCs w:val="24"/>
              </w:rPr>
              <w:t>CLO (2,3,6,7)</w:t>
            </w:r>
          </w:p>
        </w:tc>
        <w:tc>
          <w:tcPr>
            <w:tcW w:w="1080" w:type="dxa"/>
          </w:tcPr>
          <w:p w14:paraId="38299C24" w14:textId="77777777" w:rsidR="002033F4" w:rsidRPr="0092068A" w:rsidRDefault="002033F4" w:rsidP="00044BBC">
            <w:pPr>
              <w:ind w:left="360"/>
              <w:rPr>
                <w:rFonts w:cs="Times New Roman"/>
                <w:szCs w:val="24"/>
              </w:rPr>
            </w:pPr>
          </w:p>
        </w:tc>
        <w:tc>
          <w:tcPr>
            <w:tcW w:w="1157" w:type="dxa"/>
          </w:tcPr>
          <w:p w14:paraId="2F57D557" w14:textId="77777777" w:rsidR="002033F4" w:rsidRPr="0092068A" w:rsidRDefault="002033F4" w:rsidP="00044BBC">
            <w:pPr>
              <w:ind w:left="360"/>
              <w:rPr>
                <w:rFonts w:cs="Times New Roman"/>
                <w:szCs w:val="24"/>
              </w:rPr>
            </w:pPr>
          </w:p>
        </w:tc>
      </w:tr>
      <w:tr w:rsidR="002033F4" w:rsidRPr="0092068A" w14:paraId="04826DD5" w14:textId="77777777" w:rsidTr="00044BBC">
        <w:trPr>
          <w:trHeight w:val="299"/>
        </w:trPr>
        <w:tc>
          <w:tcPr>
            <w:tcW w:w="918" w:type="dxa"/>
            <w:vAlign w:val="center"/>
          </w:tcPr>
          <w:p w14:paraId="37695DE0" w14:textId="77777777" w:rsidR="002033F4" w:rsidRPr="0092068A" w:rsidRDefault="002033F4" w:rsidP="00044BBC">
            <w:pPr>
              <w:ind w:left="360"/>
              <w:rPr>
                <w:rFonts w:cs="Times New Roman"/>
                <w:szCs w:val="24"/>
              </w:rPr>
            </w:pPr>
            <w:r w:rsidRPr="0092068A">
              <w:rPr>
                <w:rFonts w:cs="Times New Roman"/>
                <w:szCs w:val="24"/>
              </w:rPr>
              <w:t>9</w:t>
            </w:r>
          </w:p>
        </w:tc>
        <w:tc>
          <w:tcPr>
            <w:tcW w:w="5490" w:type="dxa"/>
            <w:vAlign w:val="center"/>
          </w:tcPr>
          <w:p w14:paraId="60432FCB" w14:textId="77777777" w:rsidR="002033F4" w:rsidRPr="0092068A" w:rsidRDefault="002033F4" w:rsidP="00044BBC">
            <w:pPr>
              <w:rPr>
                <w:rFonts w:cs="Times New Roman"/>
                <w:szCs w:val="24"/>
              </w:rPr>
            </w:pPr>
            <w:r w:rsidRPr="0092068A">
              <w:rPr>
                <w:rFonts w:cs="Times New Roman"/>
                <w:szCs w:val="24"/>
              </w:rPr>
              <w:t>To use Analog Input and Output module and interface potentiometer and analog voltmeter with the PLC.</w:t>
            </w:r>
          </w:p>
        </w:tc>
        <w:tc>
          <w:tcPr>
            <w:tcW w:w="1890" w:type="dxa"/>
            <w:vAlign w:val="center"/>
          </w:tcPr>
          <w:p w14:paraId="0C8D5B49" w14:textId="77777777" w:rsidR="002033F4" w:rsidRPr="0092068A" w:rsidRDefault="002033F4" w:rsidP="00044BBC">
            <w:pPr>
              <w:rPr>
                <w:rFonts w:cs="Times New Roman"/>
                <w:szCs w:val="24"/>
              </w:rPr>
            </w:pPr>
            <w:r w:rsidRPr="0092068A">
              <w:rPr>
                <w:rFonts w:cs="Times New Roman"/>
                <w:szCs w:val="24"/>
              </w:rPr>
              <w:t>CLO (1,3,6,7)</w:t>
            </w:r>
          </w:p>
        </w:tc>
        <w:tc>
          <w:tcPr>
            <w:tcW w:w="1080" w:type="dxa"/>
          </w:tcPr>
          <w:p w14:paraId="25F3BF83" w14:textId="77777777" w:rsidR="002033F4" w:rsidRPr="0092068A" w:rsidRDefault="002033F4" w:rsidP="00044BBC">
            <w:pPr>
              <w:ind w:left="360"/>
              <w:rPr>
                <w:rFonts w:cs="Times New Roman"/>
                <w:szCs w:val="24"/>
              </w:rPr>
            </w:pPr>
          </w:p>
        </w:tc>
        <w:tc>
          <w:tcPr>
            <w:tcW w:w="1157" w:type="dxa"/>
          </w:tcPr>
          <w:p w14:paraId="1306BCB7" w14:textId="77777777" w:rsidR="002033F4" w:rsidRPr="0092068A" w:rsidRDefault="002033F4" w:rsidP="00044BBC">
            <w:pPr>
              <w:ind w:left="360"/>
              <w:rPr>
                <w:rFonts w:cs="Times New Roman"/>
                <w:szCs w:val="24"/>
              </w:rPr>
            </w:pPr>
          </w:p>
        </w:tc>
      </w:tr>
      <w:tr w:rsidR="002033F4" w:rsidRPr="0092068A" w14:paraId="6B966708" w14:textId="77777777" w:rsidTr="00044BBC">
        <w:trPr>
          <w:trHeight w:val="203"/>
        </w:trPr>
        <w:tc>
          <w:tcPr>
            <w:tcW w:w="918" w:type="dxa"/>
            <w:vAlign w:val="center"/>
          </w:tcPr>
          <w:p w14:paraId="1ABC4472" w14:textId="77777777" w:rsidR="002033F4" w:rsidRPr="0092068A" w:rsidRDefault="002033F4" w:rsidP="00044BBC">
            <w:pPr>
              <w:ind w:left="360"/>
              <w:rPr>
                <w:rFonts w:cs="Times New Roman"/>
                <w:szCs w:val="24"/>
              </w:rPr>
            </w:pPr>
            <w:r w:rsidRPr="0092068A">
              <w:rPr>
                <w:rFonts w:cs="Times New Roman"/>
                <w:szCs w:val="24"/>
              </w:rPr>
              <w:t>10</w:t>
            </w:r>
          </w:p>
        </w:tc>
        <w:tc>
          <w:tcPr>
            <w:tcW w:w="5490" w:type="dxa"/>
            <w:vAlign w:val="center"/>
          </w:tcPr>
          <w:p w14:paraId="439A8881" w14:textId="77777777" w:rsidR="002033F4" w:rsidRPr="0092068A" w:rsidRDefault="002033F4" w:rsidP="00044BBC">
            <w:pPr>
              <w:rPr>
                <w:rFonts w:cs="Times New Roman"/>
                <w:szCs w:val="24"/>
              </w:rPr>
            </w:pPr>
            <w:r w:rsidRPr="0092068A">
              <w:rPr>
                <w:rFonts w:cs="Times New Roman"/>
                <w:szCs w:val="24"/>
              </w:rPr>
              <w:t>Interface High Speed Inputs using Rotary Encoder (Optical) and external Sensors (Proximity).</w:t>
            </w:r>
          </w:p>
        </w:tc>
        <w:tc>
          <w:tcPr>
            <w:tcW w:w="1890" w:type="dxa"/>
            <w:vAlign w:val="center"/>
          </w:tcPr>
          <w:p w14:paraId="1A739475" w14:textId="77777777" w:rsidR="002033F4" w:rsidRPr="0092068A" w:rsidRDefault="002033F4" w:rsidP="00044BBC">
            <w:pPr>
              <w:rPr>
                <w:rFonts w:cs="Times New Roman"/>
                <w:szCs w:val="24"/>
              </w:rPr>
            </w:pPr>
            <w:r w:rsidRPr="0092068A">
              <w:rPr>
                <w:rFonts w:cs="Times New Roman"/>
                <w:szCs w:val="24"/>
              </w:rPr>
              <w:t>CLO (2,3,6,7)</w:t>
            </w:r>
          </w:p>
        </w:tc>
        <w:tc>
          <w:tcPr>
            <w:tcW w:w="1080" w:type="dxa"/>
          </w:tcPr>
          <w:p w14:paraId="5F130CF1" w14:textId="77777777" w:rsidR="002033F4" w:rsidRPr="0092068A" w:rsidRDefault="002033F4" w:rsidP="00044BBC">
            <w:pPr>
              <w:ind w:left="360"/>
              <w:rPr>
                <w:rFonts w:cs="Times New Roman"/>
                <w:szCs w:val="24"/>
              </w:rPr>
            </w:pPr>
          </w:p>
        </w:tc>
        <w:tc>
          <w:tcPr>
            <w:tcW w:w="1157" w:type="dxa"/>
          </w:tcPr>
          <w:p w14:paraId="78E45B7B" w14:textId="77777777" w:rsidR="002033F4" w:rsidRPr="0092068A" w:rsidRDefault="002033F4" w:rsidP="00044BBC">
            <w:pPr>
              <w:ind w:left="360"/>
              <w:rPr>
                <w:rFonts w:cs="Times New Roman"/>
                <w:szCs w:val="24"/>
              </w:rPr>
            </w:pPr>
          </w:p>
        </w:tc>
      </w:tr>
      <w:tr w:rsidR="002033F4" w:rsidRPr="0092068A" w14:paraId="3271317D" w14:textId="77777777" w:rsidTr="00044BBC">
        <w:trPr>
          <w:trHeight w:val="299"/>
        </w:trPr>
        <w:tc>
          <w:tcPr>
            <w:tcW w:w="918" w:type="dxa"/>
            <w:vAlign w:val="center"/>
          </w:tcPr>
          <w:p w14:paraId="03FB86BC" w14:textId="77777777" w:rsidR="002033F4" w:rsidRPr="0092068A" w:rsidRDefault="002033F4" w:rsidP="00044BBC">
            <w:pPr>
              <w:ind w:left="360"/>
              <w:rPr>
                <w:rFonts w:cs="Times New Roman"/>
                <w:szCs w:val="24"/>
              </w:rPr>
            </w:pPr>
            <w:r w:rsidRPr="0092068A">
              <w:rPr>
                <w:rFonts w:cs="Times New Roman"/>
                <w:szCs w:val="24"/>
              </w:rPr>
              <w:t>11</w:t>
            </w:r>
          </w:p>
        </w:tc>
        <w:tc>
          <w:tcPr>
            <w:tcW w:w="5490" w:type="dxa"/>
            <w:vAlign w:val="center"/>
          </w:tcPr>
          <w:p w14:paraId="636C9244" w14:textId="77777777" w:rsidR="002033F4" w:rsidRPr="0092068A" w:rsidRDefault="002033F4" w:rsidP="00044BBC">
            <w:pPr>
              <w:rPr>
                <w:rFonts w:cs="Times New Roman"/>
                <w:szCs w:val="24"/>
              </w:rPr>
            </w:pPr>
            <w:r w:rsidRPr="0092068A">
              <w:rPr>
                <w:rFonts w:cs="Times New Roman"/>
                <w:szCs w:val="24"/>
              </w:rPr>
              <w:t>Controlling the speed of 3ϕ AC Motor using the Analogue Input/output Module.</w:t>
            </w:r>
          </w:p>
        </w:tc>
        <w:tc>
          <w:tcPr>
            <w:tcW w:w="1890" w:type="dxa"/>
            <w:vAlign w:val="center"/>
          </w:tcPr>
          <w:p w14:paraId="57342ED7" w14:textId="77777777" w:rsidR="002033F4" w:rsidRPr="0092068A" w:rsidRDefault="002033F4" w:rsidP="00044BBC">
            <w:pPr>
              <w:rPr>
                <w:rFonts w:cs="Times New Roman"/>
                <w:szCs w:val="24"/>
              </w:rPr>
            </w:pPr>
            <w:r w:rsidRPr="0092068A">
              <w:rPr>
                <w:rFonts w:cs="Times New Roman"/>
                <w:szCs w:val="24"/>
              </w:rPr>
              <w:t>CLO (1,2,3,6,7)</w:t>
            </w:r>
          </w:p>
        </w:tc>
        <w:tc>
          <w:tcPr>
            <w:tcW w:w="1080" w:type="dxa"/>
          </w:tcPr>
          <w:p w14:paraId="07F5DCC7" w14:textId="77777777" w:rsidR="002033F4" w:rsidRPr="0092068A" w:rsidRDefault="002033F4" w:rsidP="00044BBC">
            <w:pPr>
              <w:ind w:left="360"/>
              <w:rPr>
                <w:rFonts w:cs="Times New Roman"/>
                <w:szCs w:val="24"/>
              </w:rPr>
            </w:pPr>
          </w:p>
        </w:tc>
        <w:tc>
          <w:tcPr>
            <w:tcW w:w="1157" w:type="dxa"/>
          </w:tcPr>
          <w:p w14:paraId="7E237CA1" w14:textId="77777777" w:rsidR="002033F4" w:rsidRPr="0092068A" w:rsidRDefault="002033F4" w:rsidP="00044BBC">
            <w:pPr>
              <w:ind w:left="360"/>
              <w:rPr>
                <w:rFonts w:cs="Times New Roman"/>
                <w:szCs w:val="24"/>
              </w:rPr>
            </w:pPr>
          </w:p>
        </w:tc>
      </w:tr>
      <w:tr w:rsidR="002033F4" w:rsidRPr="0092068A" w14:paraId="5EBB8252" w14:textId="77777777" w:rsidTr="00044BBC">
        <w:trPr>
          <w:trHeight w:val="563"/>
        </w:trPr>
        <w:tc>
          <w:tcPr>
            <w:tcW w:w="918" w:type="dxa"/>
            <w:vAlign w:val="center"/>
          </w:tcPr>
          <w:p w14:paraId="3B844BC5" w14:textId="77777777" w:rsidR="002033F4" w:rsidRPr="0092068A" w:rsidRDefault="002033F4" w:rsidP="00044BBC">
            <w:pPr>
              <w:ind w:left="360"/>
              <w:rPr>
                <w:rFonts w:cs="Times New Roman"/>
                <w:szCs w:val="24"/>
              </w:rPr>
            </w:pPr>
            <w:r w:rsidRPr="0092068A">
              <w:rPr>
                <w:rFonts w:cs="Times New Roman"/>
                <w:szCs w:val="24"/>
              </w:rPr>
              <w:t>12</w:t>
            </w:r>
          </w:p>
        </w:tc>
        <w:tc>
          <w:tcPr>
            <w:tcW w:w="5490" w:type="dxa"/>
            <w:vAlign w:val="center"/>
          </w:tcPr>
          <w:p w14:paraId="5D5BA9B8" w14:textId="77777777" w:rsidR="002033F4" w:rsidRPr="0092068A" w:rsidRDefault="002033F4" w:rsidP="00044BBC">
            <w:pPr>
              <w:rPr>
                <w:rFonts w:cs="Times New Roman"/>
                <w:szCs w:val="24"/>
              </w:rPr>
            </w:pPr>
            <w:r w:rsidRPr="0092068A">
              <w:rPr>
                <w:rFonts w:cs="Times New Roman"/>
                <w:szCs w:val="24"/>
              </w:rPr>
              <w:t>Interfacing a Switch Gear with PLC.</w:t>
            </w:r>
          </w:p>
        </w:tc>
        <w:tc>
          <w:tcPr>
            <w:tcW w:w="1890" w:type="dxa"/>
            <w:vAlign w:val="center"/>
          </w:tcPr>
          <w:p w14:paraId="208AD9ED" w14:textId="77777777" w:rsidR="002033F4" w:rsidRPr="0092068A" w:rsidRDefault="002033F4" w:rsidP="00044BBC">
            <w:pPr>
              <w:rPr>
                <w:rFonts w:cs="Times New Roman"/>
                <w:szCs w:val="24"/>
              </w:rPr>
            </w:pPr>
            <w:r w:rsidRPr="0092068A">
              <w:rPr>
                <w:rFonts w:cs="Times New Roman"/>
                <w:szCs w:val="24"/>
              </w:rPr>
              <w:t>CLO (1,2,3,6,7)</w:t>
            </w:r>
          </w:p>
        </w:tc>
        <w:tc>
          <w:tcPr>
            <w:tcW w:w="1080" w:type="dxa"/>
          </w:tcPr>
          <w:p w14:paraId="09D72A06" w14:textId="77777777" w:rsidR="002033F4" w:rsidRPr="0092068A" w:rsidRDefault="002033F4" w:rsidP="00044BBC">
            <w:pPr>
              <w:ind w:left="360"/>
              <w:rPr>
                <w:rFonts w:cs="Times New Roman"/>
                <w:szCs w:val="24"/>
              </w:rPr>
            </w:pPr>
          </w:p>
        </w:tc>
        <w:tc>
          <w:tcPr>
            <w:tcW w:w="1157" w:type="dxa"/>
          </w:tcPr>
          <w:p w14:paraId="1E73E240" w14:textId="77777777" w:rsidR="002033F4" w:rsidRPr="0092068A" w:rsidRDefault="002033F4" w:rsidP="00044BBC">
            <w:pPr>
              <w:ind w:left="360"/>
              <w:rPr>
                <w:rFonts w:cs="Times New Roman"/>
                <w:szCs w:val="24"/>
              </w:rPr>
            </w:pPr>
          </w:p>
        </w:tc>
      </w:tr>
      <w:tr w:rsidR="002033F4" w:rsidRPr="0092068A" w14:paraId="11E3E577" w14:textId="77777777" w:rsidTr="00044BBC">
        <w:trPr>
          <w:trHeight w:val="527"/>
        </w:trPr>
        <w:tc>
          <w:tcPr>
            <w:tcW w:w="918" w:type="dxa"/>
            <w:vAlign w:val="center"/>
          </w:tcPr>
          <w:p w14:paraId="5A837228" w14:textId="77777777" w:rsidR="002033F4" w:rsidRPr="0092068A" w:rsidRDefault="002033F4" w:rsidP="00044BBC">
            <w:pPr>
              <w:ind w:left="360"/>
              <w:rPr>
                <w:rFonts w:cs="Times New Roman"/>
                <w:szCs w:val="24"/>
              </w:rPr>
            </w:pPr>
            <w:r w:rsidRPr="0092068A">
              <w:rPr>
                <w:rFonts w:cs="Times New Roman"/>
                <w:szCs w:val="24"/>
              </w:rPr>
              <w:t>13</w:t>
            </w:r>
          </w:p>
        </w:tc>
        <w:tc>
          <w:tcPr>
            <w:tcW w:w="5490" w:type="dxa"/>
            <w:vAlign w:val="center"/>
          </w:tcPr>
          <w:p w14:paraId="7FBF57B9" w14:textId="77777777" w:rsidR="002033F4" w:rsidRPr="0092068A" w:rsidRDefault="002033F4" w:rsidP="00044BBC">
            <w:pPr>
              <w:rPr>
                <w:rFonts w:cs="Times New Roman"/>
                <w:szCs w:val="24"/>
              </w:rPr>
            </w:pPr>
            <w:r w:rsidRPr="0092068A">
              <w:rPr>
                <w:rFonts w:cs="Times New Roman"/>
                <w:szCs w:val="24"/>
              </w:rPr>
              <w:t>VFD/HMI Control using RS485 Interfacing Bus.</w:t>
            </w:r>
          </w:p>
        </w:tc>
        <w:tc>
          <w:tcPr>
            <w:tcW w:w="1890" w:type="dxa"/>
            <w:vAlign w:val="center"/>
          </w:tcPr>
          <w:p w14:paraId="6A954353" w14:textId="77777777" w:rsidR="002033F4" w:rsidRPr="0092068A" w:rsidRDefault="002033F4" w:rsidP="00044BBC">
            <w:pPr>
              <w:rPr>
                <w:rFonts w:cs="Times New Roman"/>
                <w:szCs w:val="24"/>
              </w:rPr>
            </w:pPr>
            <w:r w:rsidRPr="0092068A">
              <w:rPr>
                <w:rFonts w:cs="Times New Roman"/>
                <w:szCs w:val="24"/>
              </w:rPr>
              <w:t>CLO (2,3,6,7)</w:t>
            </w:r>
          </w:p>
        </w:tc>
        <w:tc>
          <w:tcPr>
            <w:tcW w:w="1080" w:type="dxa"/>
          </w:tcPr>
          <w:p w14:paraId="7B44AF60" w14:textId="77777777" w:rsidR="002033F4" w:rsidRPr="0092068A" w:rsidRDefault="002033F4" w:rsidP="00044BBC">
            <w:pPr>
              <w:ind w:left="360"/>
              <w:rPr>
                <w:rFonts w:cs="Times New Roman"/>
                <w:szCs w:val="24"/>
              </w:rPr>
            </w:pPr>
          </w:p>
        </w:tc>
        <w:tc>
          <w:tcPr>
            <w:tcW w:w="1157" w:type="dxa"/>
          </w:tcPr>
          <w:p w14:paraId="1508E91E" w14:textId="77777777" w:rsidR="002033F4" w:rsidRPr="0092068A" w:rsidRDefault="002033F4" w:rsidP="00044BBC">
            <w:pPr>
              <w:ind w:left="360"/>
              <w:rPr>
                <w:rFonts w:cs="Times New Roman"/>
                <w:szCs w:val="24"/>
              </w:rPr>
            </w:pPr>
          </w:p>
        </w:tc>
      </w:tr>
      <w:tr w:rsidR="002033F4" w:rsidRPr="0092068A" w14:paraId="557A7DDC" w14:textId="77777777" w:rsidTr="00044BBC">
        <w:trPr>
          <w:trHeight w:val="527"/>
        </w:trPr>
        <w:tc>
          <w:tcPr>
            <w:tcW w:w="918" w:type="dxa"/>
            <w:vAlign w:val="center"/>
          </w:tcPr>
          <w:p w14:paraId="6EE6B73B" w14:textId="77777777" w:rsidR="002033F4" w:rsidRPr="0092068A" w:rsidRDefault="002033F4" w:rsidP="00044BBC">
            <w:pPr>
              <w:ind w:left="360"/>
              <w:rPr>
                <w:rFonts w:cs="Times New Roman"/>
                <w:szCs w:val="24"/>
              </w:rPr>
            </w:pPr>
            <w:r w:rsidRPr="0092068A">
              <w:rPr>
                <w:rFonts w:cs="Times New Roman"/>
                <w:szCs w:val="24"/>
              </w:rPr>
              <w:t>14</w:t>
            </w:r>
          </w:p>
        </w:tc>
        <w:tc>
          <w:tcPr>
            <w:tcW w:w="5490" w:type="dxa"/>
            <w:vAlign w:val="center"/>
          </w:tcPr>
          <w:p w14:paraId="24104AB2" w14:textId="77777777" w:rsidR="002033F4" w:rsidRPr="0092068A" w:rsidRDefault="002033F4" w:rsidP="00044BBC">
            <w:pPr>
              <w:rPr>
                <w:rFonts w:cs="Times New Roman"/>
                <w:szCs w:val="24"/>
              </w:rPr>
            </w:pPr>
            <w:r w:rsidRPr="0092068A">
              <w:rPr>
                <w:rFonts w:cs="Times New Roman"/>
                <w:szCs w:val="24"/>
              </w:rPr>
              <w:t>Design-Oriented Project Work</w:t>
            </w:r>
          </w:p>
        </w:tc>
        <w:tc>
          <w:tcPr>
            <w:tcW w:w="1890" w:type="dxa"/>
            <w:vAlign w:val="center"/>
          </w:tcPr>
          <w:p w14:paraId="200E56AC" w14:textId="77777777" w:rsidR="002033F4" w:rsidRPr="0092068A" w:rsidRDefault="002033F4" w:rsidP="00044BBC">
            <w:pPr>
              <w:rPr>
                <w:rFonts w:cs="Times New Roman"/>
                <w:szCs w:val="24"/>
              </w:rPr>
            </w:pPr>
            <w:r w:rsidRPr="0092068A">
              <w:rPr>
                <w:rFonts w:cs="Times New Roman"/>
                <w:szCs w:val="24"/>
              </w:rPr>
              <w:t>CLO(3, 5,6)</w:t>
            </w:r>
          </w:p>
        </w:tc>
        <w:tc>
          <w:tcPr>
            <w:tcW w:w="1080" w:type="dxa"/>
          </w:tcPr>
          <w:p w14:paraId="611FCD50" w14:textId="77777777" w:rsidR="002033F4" w:rsidRPr="0092068A" w:rsidRDefault="002033F4" w:rsidP="00044BBC">
            <w:pPr>
              <w:ind w:left="360"/>
              <w:rPr>
                <w:rFonts w:cs="Times New Roman"/>
                <w:szCs w:val="24"/>
              </w:rPr>
            </w:pPr>
          </w:p>
        </w:tc>
        <w:tc>
          <w:tcPr>
            <w:tcW w:w="1157" w:type="dxa"/>
          </w:tcPr>
          <w:p w14:paraId="1C14652F" w14:textId="77777777" w:rsidR="002033F4" w:rsidRPr="0092068A" w:rsidRDefault="002033F4" w:rsidP="00044BBC">
            <w:pPr>
              <w:ind w:left="360"/>
              <w:rPr>
                <w:rFonts w:cs="Times New Roman"/>
                <w:szCs w:val="24"/>
              </w:rPr>
            </w:pPr>
          </w:p>
        </w:tc>
      </w:tr>
      <w:tr w:rsidR="002033F4" w:rsidRPr="0092068A" w14:paraId="2426DA85" w14:textId="77777777" w:rsidTr="00044BBC">
        <w:trPr>
          <w:trHeight w:val="617"/>
        </w:trPr>
        <w:tc>
          <w:tcPr>
            <w:tcW w:w="918" w:type="dxa"/>
            <w:vAlign w:val="center"/>
          </w:tcPr>
          <w:p w14:paraId="573B4D31" w14:textId="77777777" w:rsidR="002033F4" w:rsidRPr="0092068A" w:rsidRDefault="002033F4" w:rsidP="00044BBC">
            <w:pPr>
              <w:ind w:left="360"/>
              <w:rPr>
                <w:rFonts w:cs="Times New Roman"/>
                <w:szCs w:val="24"/>
              </w:rPr>
            </w:pPr>
            <w:r w:rsidRPr="0092068A">
              <w:rPr>
                <w:rFonts w:cs="Times New Roman"/>
                <w:szCs w:val="24"/>
              </w:rPr>
              <w:t>15</w:t>
            </w:r>
          </w:p>
        </w:tc>
        <w:tc>
          <w:tcPr>
            <w:tcW w:w="5490" w:type="dxa"/>
            <w:vAlign w:val="center"/>
          </w:tcPr>
          <w:p w14:paraId="190D3CB3" w14:textId="77777777" w:rsidR="002033F4" w:rsidRPr="0092068A" w:rsidRDefault="002033F4" w:rsidP="00044BBC">
            <w:pPr>
              <w:rPr>
                <w:rFonts w:cs="Times New Roman"/>
                <w:szCs w:val="24"/>
              </w:rPr>
            </w:pPr>
            <w:r w:rsidRPr="0092068A">
              <w:rPr>
                <w:rFonts w:cs="Times New Roman"/>
                <w:szCs w:val="24"/>
              </w:rPr>
              <w:t>Final Lab Exam</w:t>
            </w:r>
          </w:p>
        </w:tc>
        <w:tc>
          <w:tcPr>
            <w:tcW w:w="1890" w:type="dxa"/>
            <w:vAlign w:val="center"/>
          </w:tcPr>
          <w:p w14:paraId="2BDE6816" w14:textId="77777777" w:rsidR="002033F4" w:rsidRPr="0092068A" w:rsidRDefault="002033F4" w:rsidP="00044BBC">
            <w:pPr>
              <w:rPr>
                <w:rFonts w:cs="Times New Roman"/>
                <w:szCs w:val="24"/>
              </w:rPr>
            </w:pPr>
            <w:r w:rsidRPr="0092068A">
              <w:rPr>
                <w:rFonts w:cs="Times New Roman"/>
                <w:szCs w:val="24"/>
              </w:rPr>
              <w:t>CLO (2,3,7)</w:t>
            </w:r>
          </w:p>
        </w:tc>
        <w:tc>
          <w:tcPr>
            <w:tcW w:w="1080" w:type="dxa"/>
          </w:tcPr>
          <w:p w14:paraId="0E4BCB4B" w14:textId="77777777" w:rsidR="002033F4" w:rsidRPr="0092068A" w:rsidRDefault="002033F4" w:rsidP="00044BBC">
            <w:pPr>
              <w:ind w:left="360"/>
              <w:rPr>
                <w:rFonts w:cs="Times New Roman"/>
                <w:szCs w:val="24"/>
              </w:rPr>
            </w:pPr>
          </w:p>
        </w:tc>
        <w:tc>
          <w:tcPr>
            <w:tcW w:w="1157" w:type="dxa"/>
          </w:tcPr>
          <w:p w14:paraId="0CC2B1AC" w14:textId="77777777" w:rsidR="002033F4" w:rsidRPr="0092068A" w:rsidRDefault="002033F4" w:rsidP="00044BBC">
            <w:pPr>
              <w:ind w:left="360"/>
              <w:rPr>
                <w:rFonts w:cs="Times New Roman"/>
                <w:szCs w:val="24"/>
              </w:rPr>
            </w:pPr>
          </w:p>
        </w:tc>
      </w:tr>
      <w:bookmarkEnd w:id="244"/>
    </w:tbl>
    <w:p w14:paraId="5C167BAB" w14:textId="077B2F1D" w:rsidR="0078123C" w:rsidRDefault="0078123C">
      <w:pPr>
        <w:spacing w:after="249"/>
        <w:jc w:val="center"/>
        <w:rPr>
          <w:rFonts w:eastAsia="Times New Roman" w:cs="Times New Roman"/>
          <w:sz w:val="72"/>
        </w:rPr>
      </w:pPr>
    </w:p>
    <w:p w14:paraId="58F492BF" w14:textId="77777777" w:rsidR="0078123C" w:rsidRDefault="0078123C">
      <w:pPr>
        <w:rPr>
          <w:rFonts w:eastAsia="Times New Roman" w:cs="Times New Roman"/>
          <w:sz w:val="72"/>
        </w:rPr>
      </w:pPr>
      <w:r>
        <w:rPr>
          <w:rFonts w:eastAsia="Times New Roman" w:cs="Times New Roman"/>
          <w:sz w:val="72"/>
        </w:rPr>
        <w:br w:type="page"/>
      </w:r>
    </w:p>
    <w:p w14:paraId="47A3B710" w14:textId="77777777" w:rsidR="00F749EB" w:rsidRDefault="00F749EB">
      <w:pPr>
        <w:spacing w:after="249"/>
        <w:jc w:val="center"/>
      </w:pPr>
    </w:p>
    <w:p w14:paraId="49CB9F95" w14:textId="2EB26974" w:rsidR="00F749EB" w:rsidRDefault="000A62D7" w:rsidP="00CE4AC3">
      <w:pPr>
        <w:pStyle w:val="Heading1"/>
      </w:pPr>
      <w:bookmarkStart w:id="245" w:name="_Toc57632213"/>
      <w:r>
        <w:t>ANNEXURE-G4 (Senior Design Project</w:t>
      </w:r>
      <w:r w:rsidR="00CE4AC3">
        <w:t xml:space="preserve"> </w:t>
      </w:r>
      <w:r>
        <w:t>CLO/PLO mapping and Rubrics)</w:t>
      </w:r>
      <w:bookmarkEnd w:id="245"/>
      <w:r>
        <w:t xml:space="preserve"> </w:t>
      </w:r>
    </w:p>
    <w:p w14:paraId="23B5E847" w14:textId="77777777" w:rsidR="00F749EB" w:rsidRDefault="000A62D7">
      <w:pPr>
        <w:spacing w:after="0"/>
      </w:pPr>
      <w:r>
        <w:rPr>
          <w:rFonts w:eastAsia="Times New Roman" w:cs="Times New Roman"/>
          <w:sz w:val="72"/>
        </w:rPr>
        <w:t xml:space="preserve"> </w:t>
      </w:r>
      <w:r>
        <w:rPr>
          <w:rFonts w:eastAsia="Times New Roman" w:cs="Times New Roman"/>
          <w:sz w:val="72"/>
        </w:rPr>
        <w:tab/>
        <w:t xml:space="preserve"> </w:t>
      </w:r>
    </w:p>
    <w:tbl>
      <w:tblPr>
        <w:tblW w:w="10063" w:type="dxa"/>
        <w:tblInd w:w="10" w:type="dxa"/>
        <w:tblCellMar>
          <w:top w:w="7" w:type="dxa"/>
          <w:right w:w="24" w:type="dxa"/>
        </w:tblCellMar>
        <w:tblLook w:val="04A0" w:firstRow="1" w:lastRow="0" w:firstColumn="1" w:lastColumn="0" w:noHBand="0" w:noVBand="1"/>
      </w:tblPr>
      <w:tblGrid>
        <w:gridCol w:w="1131"/>
        <w:gridCol w:w="6491"/>
        <w:gridCol w:w="1131"/>
        <w:gridCol w:w="1310"/>
      </w:tblGrid>
      <w:tr w:rsidR="00F749EB" w14:paraId="7BFBD986" w14:textId="77777777">
        <w:trPr>
          <w:trHeight w:val="665"/>
        </w:trPr>
        <w:tc>
          <w:tcPr>
            <w:tcW w:w="1131" w:type="dxa"/>
            <w:tcBorders>
              <w:top w:val="single" w:sz="8" w:space="0" w:color="000000"/>
              <w:left w:val="single" w:sz="8" w:space="0" w:color="000000"/>
              <w:bottom w:val="single" w:sz="8" w:space="0" w:color="000000"/>
              <w:right w:val="single" w:sz="8" w:space="0" w:color="000000"/>
            </w:tcBorders>
            <w:vAlign w:val="center"/>
          </w:tcPr>
          <w:p w14:paraId="149CBAC5" w14:textId="77777777" w:rsidR="00F749EB" w:rsidRDefault="000A62D7">
            <w:pPr>
              <w:ind w:right="86"/>
              <w:jc w:val="center"/>
            </w:pPr>
            <w:r>
              <w:rPr>
                <w:rFonts w:eastAsia="Times New Roman" w:cs="Times New Roman"/>
                <w:b/>
                <w:sz w:val="24"/>
              </w:rPr>
              <w:t xml:space="preserve">CLOs  </w:t>
            </w:r>
          </w:p>
        </w:tc>
        <w:tc>
          <w:tcPr>
            <w:tcW w:w="6491" w:type="dxa"/>
            <w:tcBorders>
              <w:top w:val="single" w:sz="8" w:space="0" w:color="000000"/>
              <w:left w:val="single" w:sz="8" w:space="0" w:color="000000"/>
              <w:bottom w:val="single" w:sz="8" w:space="0" w:color="000000"/>
              <w:right w:val="single" w:sz="8" w:space="0" w:color="000000"/>
            </w:tcBorders>
            <w:vAlign w:val="center"/>
          </w:tcPr>
          <w:p w14:paraId="5BB5DC46" w14:textId="77777777" w:rsidR="00F749EB" w:rsidRDefault="000A62D7">
            <w:pPr>
              <w:ind w:right="85"/>
              <w:jc w:val="center"/>
            </w:pPr>
            <w:r>
              <w:rPr>
                <w:rFonts w:eastAsia="Times New Roman" w:cs="Times New Roman"/>
                <w:b/>
                <w:sz w:val="24"/>
              </w:rPr>
              <w:t xml:space="preserve">Description </w:t>
            </w:r>
          </w:p>
        </w:tc>
        <w:tc>
          <w:tcPr>
            <w:tcW w:w="1131" w:type="dxa"/>
            <w:tcBorders>
              <w:top w:val="single" w:sz="8" w:space="0" w:color="000000"/>
              <w:left w:val="single" w:sz="8" w:space="0" w:color="000000"/>
              <w:bottom w:val="single" w:sz="8" w:space="0" w:color="000000"/>
              <w:right w:val="single" w:sz="8" w:space="0" w:color="000000"/>
            </w:tcBorders>
            <w:vAlign w:val="center"/>
          </w:tcPr>
          <w:p w14:paraId="6AD058EC" w14:textId="77777777" w:rsidR="00F749EB" w:rsidRDefault="000A62D7">
            <w:pPr>
              <w:ind w:right="90"/>
              <w:jc w:val="center"/>
            </w:pPr>
            <w:r>
              <w:rPr>
                <w:rFonts w:eastAsia="Times New Roman" w:cs="Times New Roman"/>
                <w:b/>
                <w:sz w:val="24"/>
              </w:rPr>
              <w:t xml:space="preserve">PLO </w:t>
            </w:r>
          </w:p>
        </w:tc>
        <w:tc>
          <w:tcPr>
            <w:tcW w:w="1310" w:type="dxa"/>
            <w:tcBorders>
              <w:top w:val="single" w:sz="8" w:space="0" w:color="000000"/>
              <w:left w:val="single" w:sz="8" w:space="0" w:color="000000"/>
              <w:bottom w:val="single" w:sz="8" w:space="0" w:color="000000"/>
              <w:right w:val="single" w:sz="8" w:space="0" w:color="000000"/>
            </w:tcBorders>
          </w:tcPr>
          <w:p w14:paraId="55F03A5D" w14:textId="77777777" w:rsidR="00F749EB" w:rsidRDefault="000A62D7">
            <w:pPr>
              <w:jc w:val="center"/>
            </w:pPr>
            <w:r>
              <w:rPr>
                <w:rFonts w:eastAsia="Times New Roman" w:cs="Times New Roman"/>
                <w:b/>
                <w:sz w:val="24"/>
              </w:rPr>
              <w:t xml:space="preserve">Blooms Taxonomy </w:t>
            </w:r>
          </w:p>
        </w:tc>
      </w:tr>
      <w:tr w:rsidR="00F749EB" w14:paraId="1CF91728" w14:textId="77777777">
        <w:trPr>
          <w:trHeight w:val="842"/>
        </w:trPr>
        <w:tc>
          <w:tcPr>
            <w:tcW w:w="1131" w:type="dxa"/>
            <w:tcBorders>
              <w:top w:val="single" w:sz="8" w:space="0" w:color="000000"/>
              <w:left w:val="single" w:sz="8" w:space="0" w:color="000000"/>
              <w:bottom w:val="single" w:sz="4" w:space="0" w:color="000000"/>
              <w:right w:val="single" w:sz="8" w:space="0" w:color="000000"/>
            </w:tcBorders>
            <w:vAlign w:val="center"/>
          </w:tcPr>
          <w:p w14:paraId="07D4DE6C" w14:textId="77777777" w:rsidR="00F749EB" w:rsidRDefault="000A62D7">
            <w:pPr>
              <w:ind w:left="96"/>
            </w:pPr>
            <w:r>
              <w:rPr>
                <w:rFonts w:eastAsia="Times New Roman" w:cs="Times New Roman"/>
                <w:sz w:val="24"/>
              </w:rPr>
              <w:t xml:space="preserve">CLO_1 </w:t>
            </w:r>
          </w:p>
        </w:tc>
        <w:tc>
          <w:tcPr>
            <w:tcW w:w="6491" w:type="dxa"/>
            <w:tcBorders>
              <w:top w:val="single" w:sz="8" w:space="0" w:color="000000"/>
              <w:left w:val="single" w:sz="8" w:space="0" w:color="000000"/>
              <w:bottom w:val="single" w:sz="4" w:space="0" w:color="000000"/>
              <w:right w:val="single" w:sz="8" w:space="0" w:color="000000"/>
            </w:tcBorders>
          </w:tcPr>
          <w:p w14:paraId="0C6588B7" w14:textId="77777777" w:rsidR="00F749EB" w:rsidRDefault="000A62D7">
            <w:r>
              <w:rPr>
                <w:rFonts w:eastAsia="Times New Roman" w:cs="Times New Roman"/>
                <w:sz w:val="24"/>
              </w:rPr>
              <w:t xml:space="preserve">A comprehensive understanding of the courses related to the project enabling students to foresee the main challenges and their possible solutions. </w:t>
            </w:r>
          </w:p>
        </w:tc>
        <w:tc>
          <w:tcPr>
            <w:tcW w:w="1131" w:type="dxa"/>
            <w:tcBorders>
              <w:top w:val="single" w:sz="8" w:space="0" w:color="000000"/>
              <w:left w:val="single" w:sz="8" w:space="0" w:color="000000"/>
              <w:bottom w:val="single" w:sz="4" w:space="0" w:color="000000"/>
              <w:right w:val="single" w:sz="8" w:space="0" w:color="000000"/>
            </w:tcBorders>
            <w:vAlign w:val="center"/>
          </w:tcPr>
          <w:p w14:paraId="2E3A7FCA" w14:textId="77777777" w:rsidR="00F749EB" w:rsidRDefault="000A62D7">
            <w:pPr>
              <w:ind w:left="110"/>
            </w:pPr>
            <w:r>
              <w:rPr>
                <w:rFonts w:eastAsia="Times New Roman" w:cs="Times New Roman"/>
                <w:sz w:val="24"/>
              </w:rPr>
              <w:t xml:space="preserve">PLO_1 </w:t>
            </w:r>
          </w:p>
        </w:tc>
        <w:tc>
          <w:tcPr>
            <w:tcW w:w="1310" w:type="dxa"/>
            <w:tcBorders>
              <w:top w:val="single" w:sz="8" w:space="0" w:color="000000"/>
              <w:left w:val="single" w:sz="8" w:space="0" w:color="000000"/>
              <w:bottom w:val="single" w:sz="4" w:space="0" w:color="000000"/>
              <w:right w:val="single" w:sz="8" w:space="0" w:color="000000"/>
            </w:tcBorders>
            <w:vAlign w:val="center"/>
          </w:tcPr>
          <w:p w14:paraId="154541C6" w14:textId="77777777" w:rsidR="00F749EB" w:rsidRDefault="000A62D7">
            <w:pPr>
              <w:ind w:right="86"/>
              <w:jc w:val="center"/>
            </w:pPr>
            <w:r>
              <w:rPr>
                <w:rFonts w:eastAsia="Times New Roman" w:cs="Times New Roman"/>
                <w:sz w:val="24"/>
              </w:rPr>
              <w:t xml:space="preserve">C2 </w:t>
            </w:r>
          </w:p>
        </w:tc>
      </w:tr>
      <w:tr w:rsidR="00F749EB" w14:paraId="76854EE2" w14:textId="77777777">
        <w:trPr>
          <w:trHeight w:val="641"/>
        </w:trPr>
        <w:tc>
          <w:tcPr>
            <w:tcW w:w="1131" w:type="dxa"/>
            <w:tcBorders>
              <w:top w:val="single" w:sz="4" w:space="0" w:color="000000"/>
              <w:left w:val="single" w:sz="8" w:space="0" w:color="000000"/>
              <w:bottom w:val="single" w:sz="4" w:space="0" w:color="000000"/>
              <w:right w:val="single" w:sz="8" w:space="0" w:color="000000"/>
            </w:tcBorders>
            <w:vAlign w:val="center"/>
          </w:tcPr>
          <w:p w14:paraId="1AFA2549" w14:textId="77777777" w:rsidR="00F749EB" w:rsidRDefault="000A62D7">
            <w:pPr>
              <w:ind w:left="96"/>
            </w:pPr>
            <w:r>
              <w:rPr>
                <w:rFonts w:eastAsia="Times New Roman" w:cs="Times New Roman"/>
                <w:sz w:val="24"/>
              </w:rPr>
              <w:t xml:space="preserve">CLO_2 </w:t>
            </w:r>
          </w:p>
        </w:tc>
        <w:tc>
          <w:tcPr>
            <w:tcW w:w="6491" w:type="dxa"/>
            <w:tcBorders>
              <w:top w:val="single" w:sz="4" w:space="0" w:color="000000"/>
              <w:left w:val="single" w:sz="8" w:space="0" w:color="000000"/>
              <w:bottom w:val="single" w:sz="4" w:space="0" w:color="000000"/>
              <w:right w:val="single" w:sz="8" w:space="0" w:color="000000"/>
            </w:tcBorders>
          </w:tcPr>
          <w:p w14:paraId="09752D80" w14:textId="77777777" w:rsidR="00F749EB" w:rsidRDefault="000A62D7">
            <w:r>
              <w:rPr>
                <w:rFonts w:eastAsia="Times New Roman" w:cs="Times New Roman"/>
                <w:sz w:val="24"/>
              </w:rPr>
              <w:t xml:space="preserve">An ability to justify scope of the project, using first principles of mathematics and natural sciences. </w:t>
            </w:r>
          </w:p>
        </w:tc>
        <w:tc>
          <w:tcPr>
            <w:tcW w:w="1131" w:type="dxa"/>
            <w:tcBorders>
              <w:top w:val="single" w:sz="4" w:space="0" w:color="000000"/>
              <w:left w:val="single" w:sz="8" w:space="0" w:color="000000"/>
              <w:bottom w:val="single" w:sz="4" w:space="0" w:color="000000"/>
              <w:right w:val="single" w:sz="8" w:space="0" w:color="000000"/>
            </w:tcBorders>
            <w:vAlign w:val="center"/>
          </w:tcPr>
          <w:p w14:paraId="6F5F4204" w14:textId="77777777" w:rsidR="00F749EB" w:rsidRDefault="000A62D7">
            <w:pPr>
              <w:ind w:left="110"/>
            </w:pPr>
            <w:r>
              <w:rPr>
                <w:rFonts w:eastAsia="Times New Roman" w:cs="Times New Roman"/>
                <w:sz w:val="24"/>
              </w:rPr>
              <w:t xml:space="preserve">PLO_2 </w:t>
            </w:r>
          </w:p>
        </w:tc>
        <w:tc>
          <w:tcPr>
            <w:tcW w:w="1310" w:type="dxa"/>
            <w:tcBorders>
              <w:top w:val="single" w:sz="4" w:space="0" w:color="000000"/>
              <w:left w:val="single" w:sz="8" w:space="0" w:color="000000"/>
              <w:bottom w:val="single" w:sz="4" w:space="0" w:color="000000"/>
              <w:right w:val="single" w:sz="8" w:space="0" w:color="000000"/>
            </w:tcBorders>
            <w:vAlign w:val="center"/>
          </w:tcPr>
          <w:p w14:paraId="34748E56" w14:textId="77777777" w:rsidR="00F749EB" w:rsidRDefault="000A62D7">
            <w:pPr>
              <w:ind w:right="86"/>
              <w:jc w:val="center"/>
            </w:pPr>
            <w:r>
              <w:rPr>
                <w:rFonts w:eastAsia="Times New Roman" w:cs="Times New Roman"/>
                <w:sz w:val="24"/>
              </w:rPr>
              <w:t xml:space="preserve">C4 </w:t>
            </w:r>
          </w:p>
        </w:tc>
      </w:tr>
      <w:tr w:rsidR="00F749EB" w14:paraId="6B93B2FB" w14:textId="77777777">
        <w:trPr>
          <w:trHeight w:val="641"/>
        </w:trPr>
        <w:tc>
          <w:tcPr>
            <w:tcW w:w="1131" w:type="dxa"/>
            <w:tcBorders>
              <w:top w:val="single" w:sz="4" w:space="0" w:color="000000"/>
              <w:left w:val="single" w:sz="8" w:space="0" w:color="000000"/>
              <w:bottom w:val="single" w:sz="4" w:space="0" w:color="000000"/>
              <w:right w:val="single" w:sz="8" w:space="0" w:color="000000"/>
            </w:tcBorders>
            <w:vAlign w:val="center"/>
          </w:tcPr>
          <w:p w14:paraId="7330258A" w14:textId="77777777" w:rsidR="00F749EB" w:rsidRDefault="000A62D7">
            <w:pPr>
              <w:ind w:left="96"/>
            </w:pPr>
            <w:r>
              <w:rPr>
                <w:rFonts w:eastAsia="Times New Roman" w:cs="Times New Roman"/>
                <w:sz w:val="24"/>
              </w:rPr>
              <w:t xml:space="preserve">CLO_3 </w:t>
            </w:r>
          </w:p>
        </w:tc>
        <w:tc>
          <w:tcPr>
            <w:tcW w:w="6491" w:type="dxa"/>
            <w:tcBorders>
              <w:top w:val="single" w:sz="4" w:space="0" w:color="000000"/>
              <w:left w:val="single" w:sz="8" w:space="0" w:color="000000"/>
              <w:bottom w:val="single" w:sz="4" w:space="0" w:color="000000"/>
              <w:right w:val="single" w:sz="8" w:space="0" w:color="000000"/>
            </w:tcBorders>
          </w:tcPr>
          <w:p w14:paraId="191D1FA3" w14:textId="77777777" w:rsidR="00F749EB" w:rsidRDefault="000A62D7">
            <w:r>
              <w:rPr>
                <w:rFonts w:eastAsia="Times New Roman" w:cs="Times New Roman"/>
                <w:sz w:val="24"/>
              </w:rPr>
              <w:t xml:space="preserve">An ability to transform ideas into practical solutions which can meet the desired specifications </w:t>
            </w:r>
          </w:p>
        </w:tc>
        <w:tc>
          <w:tcPr>
            <w:tcW w:w="1131" w:type="dxa"/>
            <w:tcBorders>
              <w:top w:val="single" w:sz="4" w:space="0" w:color="000000"/>
              <w:left w:val="single" w:sz="8" w:space="0" w:color="000000"/>
              <w:bottom w:val="single" w:sz="4" w:space="0" w:color="000000"/>
              <w:right w:val="single" w:sz="8" w:space="0" w:color="000000"/>
            </w:tcBorders>
            <w:vAlign w:val="center"/>
          </w:tcPr>
          <w:p w14:paraId="0D53777A" w14:textId="77777777" w:rsidR="00F749EB" w:rsidRDefault="000A62D7">
            <w:pPr>
              <w:ind w:left="110"/>
            </w:pPr>
            <w:r>
              <w:rPr>
                <w:rFonts w:eastAsia="Times New Roman" w:cs="Times New Roman"/>
                <w:sz w:val="24"/>
              </w:rPr>
              <w:t xml:space="preserve">PLO_3 </w:t>
            </w:r>
          </w:p>
        </w:tc>
        <w:tc>
          <w:tcPr>
            <w:tcW w:w="1310" w:type="dxa"/>
            <w:tcBorders>
              <w:top w:val="single" w:sz="4" w:space="0" w:color="000000"/>
              <w:left w:val="single" w:sz="8" w:space="0" w:color="000000"/>
              <w:bottom w:val="single" w:sz="4" w:space="0" w:color="000000"/>
              <w:right w:val="single" w:sz="8" w:space="0" w:color="000000"/>
            </w:tcBorders>
            <w:vAlign w:val="center"/>
          </w:tcPr>
          <w:p w14:paraId="561B2CD4" w14:textId="77777777" w:rsidR="00F749EB" w:rsidRDefault="000A62D7">
            <w:pPr>
              <w:ind w:right="86"/>
              <w:jc w:val="center"/>
            </w:pPr>
            <w:r>
              <w:rPr>
                <w:rFonts w:eastAsia="Times New Roman" w:cs="Times New Roman"/>
                <w:sz w:val="24"/>
              </w:rPr>
              <w:t xml:space="preserve">C6 </w:t>
            </w:r>
          </w:p>
        </w:tc>
      </w:tr>
      <w:tr w:rsidR="00F749EB" w14:paraId="47354DA0" w14:textId="77777777">
        <w:trPr>
          <w:trHeight w:val="838"/>
        </w:trPr>
        <w:tc>
          <w:tcPr>
            <w:tcW w:w="1131" w:type="dxa"/>
            <w:tcBorders>
              <w:top w:val="single" w:sz="4" w:space="0" w:color="000000"/>
              <w:left w:val="single" w:sz="8" w:space="0" w:color="000000"/>
              <w:bottom w:val="single" w:sz="4" w:space="0" w:color="000000"/>
              <w:right w:val="single" w:sz="8" w:space="0" w:color="000000"/>
            </w:tcBorders>
            <w:vAlign w:val="center"/>
          </w:tcPr>
          <w:p w14:paraId="1C462B97" w14:textId="77777777" w:rsidR="00F749EB" w:rsidRDefault="000A62D7">
            <w:pPr>
              <w:ind w:left="96"/>
            </w:pPr>
            <w:r>
              <w:rPr>
                <w:rFonts w:eastAsia="Times New Roman" w:cs="Times New Roman"/>
                <w:sz w:val="24"/>
              </w:rPr>
              <w:t xml:space="preserve">CLO_4 </w:t>
            </w:r>
          </w:p>
        </w:tc>
        <w:tc>
          <w:tcPr>
            <w:tcW w:w="6491" w:type="dxa"/>
            <w:tcBorders>
              <w:top w:val="single" w:sz="4" w:space="0" w:color="000000"/>
              <w:left w:val="single" w:sz="8" w:space="0" w:color="000000"/>
              <w:bottom w:val="single" w:sz="4" w:space="0" w:color="000000"/>
              <w:right w:val="single" w:sz="8" w:space="0" w:color="000000"/>
            </w:tcBorders>
          </w:tcPr>
          <w:p w14:paraId="4B03029E" w14:textId="77777777" w:rsidR="00F749EB" w:rsidRDefault="000A62D7">
            <w:pPr>
              <w:ind w:right="73"/>
            </w:pPr>
            <w:r>
              <w:rPr>
                <w:rFonts w:eastAsia="Times New Roman" w:cs="Times New Roman"/>
                <w:sz w:val="24"/>
              </w:rPr>
              <w:t xml:space="preserve">A comprehensive evaluation of the design, involving investigation through experiments, simulation, or statistical tools. </w:t>
            </w:r>
          </w:p>
        </w:tc>
        <w:tc>
          <w:tcPr>
            <w:tcW w:w="1131" w:type="dxa"/>
            <w:tcBorders>
              <w:top w:val="single" w:sz="4" w:space="0" w:color="000000"/>
              <w:left w:val="single" w:sz="8" w:space="0" w:color="000000"/>
              <w:bottom w:val="single" w:sz="4" w:space="0" w:color="000000"/>
              <w:right w:val="single" w:sz="8" w:space="0" w:color="000000"/>
            </w:tcBorders>
            <w:vAlign w:val="center"/>
          </w:tcPr>
          <w:p w14:paraId="4D883B2B" w14:textId="77777777" w:rsidR="00F749EB" w:rsidRDefault="000A62D7">
            <w:pPr>
              <w:ind w:left="110"/>
            </w:pPr>
            <w:r>
              <w:rPr>
                <w:rFonts w:eastAsia="Times New Roman" w:cs="Times New Roman"/>
                <w:sz w:val="24"/>
              </w:rPr>
              <w:t xml:space="preserve">PLO_4 </w:t>
            </w:r>
          </w:p>
        </w:tc>
        <w:tc>
          <w:tcPr>
            <w:tcW w:w="1310" w:type="dxa"/>
            <w:tcBorders>
              <w:top w:val="single" w:sz="4" w:space="0" w:color="000000"/>
              <w:left w:val="single" w:sz="8" w:space="0" w:color="000000"/>
              <w:bottom w:val="single" w:sz="4" w:space="0" w:color="000000"/>
              <w:right w:val="single" w:sz="8" w:space="0" w:color="000000"/>
            </w:tcBorders>
            <w:vAlign w:val="center"/>
          </w:tcPr>
          <w:p w14:paraId="7E52BD4E" w14:textId="77777777" w:rsidR="00F749EB" w:rsidRDefault="000A62D7">
            <w:pPr>
              <w:ind w:right="87"/>
              <w:jc w:val="center"/>
            </w:pPr>
            <w:r>
              <w:rPr>
                <w:rFonts w:eastAsia="Times New Roman" w:cs="Times New Roman"/>
                <w:sz w:val="24"/>
              </w:rPr>
              <w:t xml:space="preserve">C5  </w:t>
            </w:r>
          </w:p>
        </w:tc>
      </w:tr>
      <w:tr w:rsidR="00F749EB" w14:paraId="65C9A3A3" w14:textId="77777777">
        <w:trPr>
          <w:trHeight w:val="838"/>
        </w:trPr>
        <w:tc>
          <w:tcPr>
            <w:tcW w:w="1131" w:type="dxa"/>
            <w:tcBorders>
              <w:top w:val="single" w:sz="4" w:space="0" w:color="000000"/>
              <w:left w:val="single" w:sz="8" w:space="0" w:color="000000"/>
              <w:bottom w:val="single" w:sz="4" w:space="0" w:color="000000"/>
              <w:right w:val="single" w:sz="8" w:space="0" w:color="000000"/>
            </w:tcBorders>
            <w:vAlign w:val="center"/>
          </w:tcPr>
          <w:p w14:paraId="62EFC95E" w14:textId="77777777" w:rsidR="00F749EB" w:rsidRDefault="000A62D7">
            <w:pPr>
              <w:ind w:left="96"/>
            </w:pPr>
            <w:r>
              <w:rPr>
                <w:rFonts w:eastAsia="Times New Roman" w:cs="Times New Roman"/>
                <w:sz w:val="24"/>
              </w:rPr>
              <w:t xml:space="preserve">CLO_5 </w:t>
            </w:r>
          </w:p>
        </w:tc>
        <w:tc>
          <w:tcPr>
            <w:tcW w:w="6491" w:type="dxa"/>
            <w:tcBorders>
              <w:top w:val="single" w:sz="4" w:space="0" w:color="000000"/>
              <w:left w:val="single" w:sz="8" w:space="0" w:color="000000"/>
              <w:bottom w:val="single" w:sz="4" w:space="0" w:color="000000"/>
              <w:right w:val="single" w:sz="8" w:space="0" w:color="000000"/>
            </w:tcBorders>
          </w:tcPr>
          <w:p w14:paraId="240CF79D" w14:textId="77777777" w:rsidR="00F749EB" w:rsidRDefault="000A62D7">
            <w:r>
              <w:rPr>
                <w:rFonts w:eastAsia="Times New Roman" w:cs="Times New Roman"/>
                <w:sz w:val="24"/>
              </w:rPr>
              <w:t xml:space="preserve">An ability to utilize modern IT tools in the feasibility or the development phases (design, testing, debugging, and optimization) of the project. </w:t>
            </w:r>
          </w:p>
        </w:tc>
        <w:tc>
          <w:tcPr>
            <w:tcW w:w="1131" w:type="dxa"/>
            <w:tcBorders>
              <w:top w:val="single" w:sz="4" w:space="0" w:color="000000"/>
              <w:left w:val="single" w:sz="8" w:space="0" w:color="000000"/>
              <w:bottom w:val="single" w:sz="4" w:space="0" w:color="000000"/>
              <w:right w:val="single" w:sz="8" w:space="0" w:color="000000"/>
            </w:tcBorders>
            <w:vAlign w:val="center"/>
          </w:tcPr>
          <w:p w14:paraId="2083FB0F" w14:textId="77777777" w:rsidR="00F749EB" w:rsidRDefault="000A62D7">
            <w:pPr>
              <w:ind w:left="110"/>
            </w:pPr>
            <w:r>
              <w:rPr>
                <w:rFonts w:eastAsia="Times New Roman" w:cs="Times New Roman"/>
                <w:sz w:val="24"/>
              </w:rPr>
              <w:t xml:space="preserve">PLO_5 </w:t>
            </w:r>
          </w:p>
        </w:tc>
        <w:tc>
          <w:tcPr>
            <w:tcW w:w="1310" w:type="dxa"/>
            <w:tcBorders>
              <w:top w:val="single" w:sz="4" w:space="0" w:color="000000"/>
              <w:left w:val="single" w:sz="8" w:space="0" w:color="000000"/>
              <w:bottom w:val="single" w:sz="4" w:space="0" w:color="000000"/>
              <w:right w:val="single" w:sz="8" w:space="0" w:color="000000"/>
            </w:tcBorders>
            <w:vAlign w:val="center"/>
          </w:tcPr>
          <w:p w14:paraId="02432AB2" w14:textId="77777777" w:rsidR="00F749EB" w:rsidRDefault="000A62D7">
            <w:pPr>
              <w:ind w:right="82"/>
              <w:jc w:val="center"/>
            </w:pPr>
            <w:r>
              <w:rPr>
                <w:rFonts w:eastAsia="Times New Roman" w:cs="Times New Roman"/>
                <w:sz w:val="24"/>
              </w:rPr>
              <w:t xml:space="preserve">C5, P3 </w:t>
            </w:r>
          </w:p>
        </w:tc>
      </w:tr>
      <w:tr w:rsidR="00F749EB" w14:paraId="2112E8DD" w14:textId="77777777">
        <w:trPr>
          <w:trHeight w:val="838"/>
        </w:trPr>
        <w:tc>
          <w:tcPr>
            <w:tcW w:w="1131" w:type="dxa"/>
            <w:tcBorders>
              <w:top w:val="single" w:sz="4" w:space="0" w:color="000000"/>
              <w:left w:val="single" w:sz="8" w:space="0" w:color="000000"/>
              <w:bottom w:val="single" w:sz="4" w:space="0" w:color="000000"/>
              <w:right w:val="single" w:sz="8" w:space="0" w:color="000000"/>
            </w:tcBorders>
            <w:vAlign w:val="center"/>
          </w:tcPr>
          <w:p w14:paraId="03978E2B" w14:textId="77777777" w:rsidR="00F749EB" w:rsidRDefault="000A62D7">
            <w:pPr>
              <w:ind w:left="96"/>
            </w:pPr>
            <w:r>
              <w:rPr>
                <w:rFonts w:eastAsia="Times New Roman" w:cs="Times New Roman"/>
                <w:sz w:val="24"/>
              </w:rPr>
              <w:t xml:space="preserve">CLO_6 </w:t>
            </w:r>
          </w:p>
        </w:tc>
        <w:tc>
          <w:tcPr>
            <w:tcW w:w="6491" w:type="dxa"/>
            <w:tcBorders>
              <w:top w:val="single" w:sz="4" w:space="0" w:color="000000"/>
              <w:left w:val="single" w:sz="8" w:space="0" w:color="000000"/>
              <w:bottom w:val="single" w:sz="4" w:space="0" w:color="000000"/>
              <w:right w:val="single" w:sz="8" w:space="0" w:color="000000"/>
            </w:tcBorders>
          </w:tcPr>
          <w:p w14:paraId="6835CBF4" w14:textId="77777777" w:rsidR="00F749EB" w:rsidRDefault="000A62D7">
            <w:r>
              <w:rPr>
                <w:rFonts w:eastAsia="Times New Roman" w:cs="Times New Roman"/>
                <w:sz w:val="24"/>
              </w:rPr>
              <w:t xml:space="preserve">Students should be well aware of the cultural, economic, and social effects of their designs and should make an attempt to address them in their projects. </w:t>
            </w:r>
          </w:p>
        </w:tc>
        <w:tc>
          <w:tcPr>
            <w:tcW w:w="1131" w:type="dxa"/>
            <w:tcBorders>
              <w:top w:val="single" w:sz="4" w:space="0" w:color="000000"/>
              <w:left w:val="single" w:sz="8" w:space="0" w:color="000000"/>
              <w:bottom w:val="single" w:sz="4" w:space="0" w:color="000000"/>
              <w:right w:val="single" w:sz="8" w:space="0" w:color="000000"/>
            </w:tcBorders>
            <w:vAlign w:val="center"/>
          </w:tcPr>
          <w:p w14:paraId="72DE42A7" w14:textId="77777777" w:rsidR="00F749EB" w:rsidRDefault="000A62D7">
            <w:pPr>
              <w:ind w:left="110"/>
            </w:pPr>
            <w:r>
              <w:rPr>
                <w:rFonts w:eastAsia="Times New Roman" w:cs="Times New Roman"/>
                <w:sz w:val="24"/>
              </w:rPr>
              <w:t xml:space="preserve">PLO_6 </w:t>
            </w:r>
          </w:p>
        </w:tc>
        <w:tc>
          <w:tcPr>
            <w:tcW w:w="1310" w:type="dxa"/>
            <w:tcBorders>
              <w:top w:val="single" w:sz="4" w:space="0" w:color="000000"/>
              <w:left w:val="single" w:sz="8" w:space="0" w:color="000000"/>
              <w:bottom w:val="single" w:sz="4" w:space="0" w:color="000000"/>
              <w:right w:val="single" w:sz="8" w:space="0" w:color="000000"/>
            </w:tcBorders>
            <w:vAlign w:val="center"/>
          </w:tcPr>
          <w:p w14:paraId="53AFF9E7" w14:textId="77777777" w:rsidR="00F749EB" w:rsidRDefault="000A62D7">
            <w:pPr>
              <w:ind w:right="86"/>
              <w:jc w:val="center"/>
            </w:pPr>
            <w:r>
              <w:rPr>
                <w:rFonts w:eastAsia="Times New Roman" w:cs="Times New Roman"/>
                <w:sz w:val="24"/>
              </w:rPr>
              <w:t xml:space="preserve">C5, A3 </w:t>
            </w:r>
          </w:p>
        </w:tc>
      </w:tr>
      <w:tr w:rsidR="00F749EB" w14:paraId="491C6F5D" w14:textId="77777777">
        <w:trPr>
          <w:trHeight w:val="838"/>
        </w:trPr>
        <w:tc>
          <w:tcPr>
            <w:tcW w:w="1131" w:type="dxa"/>
            <w:tcBorders>
              <w:top w:val="single" w:sz="4" w:space="0" w:color="000000"/>
              <w:left w:val="single" w:sz="8" w:space="0" w:color="000000"/>
              <w:bottom w:val="single" w:sz="4" w:space="0" w:color="000000"/>
              <w:right w:val="single" w:sz="8" w:space="0" w:color="000000"/>
            </w:tcBorders>
            <w:vAlign w:val="center"/>
          </w:tcPr>
          <w:p w14:paraId="6D7C26DF" w14:textId="77777777" w:rsidR="00F749EB" w:rsidRDefault="000A62D7">
            <w:pPr>
              <w:ind w:left="96"/>
            </w:pPr>
            <w:r>
              <w:rPr>
                <w:rFonts w:eastAsia="Times New Roman" w:cs="Times New Roman"/>
                <w:sz w:val="24"/>
              </w:rPr>
              <w:t xml:space="preserve">CLO_7 </w:t>
            </w:r>
          </w:p>
        </w:tc>
        <w:tc>
          <w:tcPr>
            <w:tcW w:w="6491" w:type="dxa"/>
            <w:tcBorders>
              <w:top w:val="single" w:sz="4" w:space="0" w:color="000000"/>
              <w:left w:val="single" w:sz="8" w:space="0" w:color="000000"/>
              <w:bottom w:val="single" w:sz="4" w:space="0" w:color="000000"/>
              <w:right w:val="single" w:sz="8" w:space="0" w:color="000000"/>
            </w:tcBorders>
          </w:tcPr>
          <w:p w14:paraId="4EEC28E1" w14:textId="77777777" w:rsidR="00F749EB" w:rsidRDefault="000A62D7">
            <w:r>
              <w:rPr>
                <w:rFonts w:eastAsia="Times New Roman" w:cs="Times New Roman"/>
                <w:sz w:val="24"/>
              </w:rPr>
              <w:t xml:space="preserve">Students should have an understanding of the environmental impact of their projects and should be able to justify the sustainability of their designs. </w:t>
            </w:r>
          </w:p>
        </w:tc>
        <w:tc>
          <w:tcPr>
            <w:tcW w:w="1131" w:type="dxa"/>
            <w:tcBorders>
              <w:top w:val="single" w:sz="4" w:space="0" w:color="000000"/>
              <w:left w:val="single" w:sz="8" w:space="0" w:color="000000"/>
              <w:bottom w:val="single" w:sz="4" w:space="0" w:color="000000"/>
              <w:right w:val="single" w:sz="8" w:space="0" w:color="000000"/>
            </w:tcBorders>
            <w:vAlign w:val="center"/>
          </w:tcPr>
          <w:p w14:paraId="54E920EB" w14:textId="77777777" w:rsidR="00F749EB" w:rsidRDefault="000A62D7">
            <w:pPr>
              <w:ind w:left="110"/>
            </w:pPr>
            <w:r>
              <w:rPr>
                <w:rFonts w:eastAsia="Times New Roman" w:cs="Times New Roman"/>
                <w:sz w:val="24"/>
              </w:rPr>
              <w:t xml:space="preserve">PLO_7 </w:t>
            </w:r>
          </w:p>
        </w:tc>
        <w:tc>
          <w:tcPr>
            <w:tcW w:w="1310" w:type="dxa"/>
            <w:tcBorders>
              <w:top w:val="single" w:sz="4" w:space="0" w:color="000000"/>
              <w:left w:val="single" w:sz="8" w:space="0" w:color="000000"/>
              <w:bottom w:val="single" w:sz="4" w:space="0" w:color="000000"/>
              <w:right w:val="single" w:sz="8" w:space="0" w:color="000000"/>
            </w:tcBorders>
            <w:vAlign w:val="center"/>
          </w:tcPr>
          <w:p w14:paraId="0EA0C7C4" w14:textId="77777777" w:rsidR="00F749EB" w:rsidRDefault="000A62D7">
            <w:pPr>
              <w:ind w:right="86"/>
              <w:jc w:val="center"/>
            </w:pPr>
            <w:r>
              <w:rPr>
                <w:rFonts w:eastAsia="Times New Roman" w:cs="Times New Roman"/>
                <w:sz w:val="24"/>
              </w:rPr>
              <w:t xml:space="preserve">C5, A3 </w:t>
            </w:r>
          </w:p>
        </w:tc>
      </w:tr>
      <w:tr w:rsidR="00F749EB" w14:paraId="79F42502" w14:textId="77777777">
        <w:trPr>
          <w:trHeight w:val="1270"/>
        </w:trPr>
        <w:tc>
          <w:tcPr>
            <w:tcW w:w="1131" w:type="dxa"/>
            <w:tcBorders>
              <w:top w:val="single" w:sz="4" w:space="0" w:color="000000"/>
              <w:left w:val="single" w:sz="8" w:space="0" w:color="000000"/>
              <w:bottom w:val="single" w:sz="4" w:space="0" w:color="000000"/>
              <w:right w:val="single" w:sz="8" w:space="0" w:color="000000"/>
            </w:tcBorders>
            <w:vAlign w:val="center"/>
          </w:tcPr>
          <w:p w14:paraId="62E90F5C" w14:textId="77777777" w:rsidR="00F749EB" w:rsidRDefault="000A62D7">
            <w:pPr>
              <w:ind w:left="96"/>
            </w:pPr>
            <w:r>
              <w:rPr>
                <w:rFonts w:eastAsia="Times New Roman" w:cs="Times New Roman"/>
                <w:sz w:val="24"/>
              </w:rPr>
              <w:t xml:space="preserve">CLO_8 </w:t>
            </w:r>
          </w:p>
        </w:tc>
        <w:tc>
          <w:tcPr>
            <w:tcW w:w="6491" w:type="dxa"/>
            <w:tcBorders>
              <w:top w:val="single" w:sz="4" w:space="0" w:color="000000"/>
              <w:left w:val="single" w:sz="8" w:space="0" w:color="000000"/>
              <w:bottom w:val="single" w:sz="4" w:space="0" w:color="000000"/>
              <w:right w:val="single" w:sz="8" w:space="0" w:color="000000"/>
            </w:tcBorders>
          </w:tcPr>
          <w:p w14:paraId="21FF2EB1" w14:textId="77777777" w:rsidR="00F749EB" w:rsidRDefault="000A62D7">
            <w:r>
              <w:rPr>
                <w:rFonts w:eastAsia="Times New Roman" w:cs="Times New Roman"/>
                <w:sz w:val="24"/>
              </w:rPr>
              <w:t xml:space="preserve">While presenting their work, students should maintain ethical standards of research and development. Students should be well aware that forging/making-up results or exaggerating the actual contribution, result in violation of research ethics.  </w:t>
            </w:r>
          </w:p>
        </w:tc>
        <w:tc>
          <w:tcPr>
            <w:tcW w:w="1131" w:type="dxa"/>
            <w:tcBorders>
              <w:top w:val="single" w:sz="4" w:space="0" w:color="000000"/>
              <w:left w:val="single" w:sz="8" w:space="0" w:color="000000"/>
              <w:bottom w:val="single" w:sz="4" w:space="0" w:color="000000"/>
              <w:right w:val="single" w:sz="8" w:space="0" w:color="000000"/>
            </w:tcBorders>
            <w:vAlign w:val="center"/>
          </w:tcPr>
          <w:p w14:paraId="55AEEFDA" w14:textId="77777777" w:rsidR="00F749EB" w:rsidRDefault="000A62D7">
            <w:pPr>
              <w:ind w:left="110"/>
            </w:pPr>
            <w:r>
              <w:rPr>
                <w:rFonts w:eastAsia="Times New Roman" w:cs="Times New Roman"/>
                <w:sz w:val="24"/>
              </w:rPr>
              <w:t xml:space="preserve">PLO_8 </w:t>
            </w:r>
          </w:p>
        </w:tc>
        <w:tc>
          <w:tcPr>
            <w:tcW w:w="1310" w:type="dxa"/>
            <w:tcBorders>
              <w:top w:val="single" w:sz="4" w:space="0" w:color="000000"/>
              <w:left w:val="single" w:sz="8" w:space="0" w:color="000000"/>
              <w:bottom w:val="single" w:sz="4" w:space="0" w:color="000000"/>
              <w:right w:val="single" w:sz="8" w:space="0" w:color="000000"/>
            </w:tcBorders>
            <w:vAlign w:val="center"/>
          </w:tcPr>
          <w:p w14:paraId="333456D6" w14:textId="77777777" w:rsidR="00F749EB" w:rsidRDefault="000A62D7">
            <w:pPr>
              <w:ind w:right="84"/>
              <w:jc w:val="center"/>
            </w:pPr>
            <w:r>
              <w:rPr>
                <w:rFonts w:eastAsia="Times New Roman" w:cs="Times New Roman"/>
                <w:sz w:val="24"/>
              </w:rPr>
              <w:t xml:space="preserve">A3 </w:t>
            </w:r>
          </w:p>
        </w:tc>
      </w:tr>
      <w:tr w:rsidR="00F749EB" w14:paraId="6E244A78" w14:textId="77777777">
        <w:trPr>
          <w:trHeight w:val="955"/>
        </w:trPr>
        <w:tc>
          <w:tcPr>
            <w:tcW w:w="1131" w:type="dxa"/>
            <w:tcBorders>
              <w:top w:val="single" w:sz="4" w:space="0" w:color="000000"/>
              <w:left w:val="single" w:sz="8" w:space="0" w:color="000000"/>
              <w:bottom w:val="single" w:sz="4" w:space="0" w:color="000000"/>
              <w:right w:val="single" w:sz="8" w:space="0" w:color="000000"/>
            </w:tcBorders>
            <w:vAlign w:val="center"/>
          </w:tcPr>
          <w:p w14:paraId="263CB2B1" w14:textId="77777777" w:rsidR="00F749EB" w:rsidRDefault="000A62D7">
            <w:pPr>
              <w:ind w:left="96"/>
            </w:pPr>
            <w:r>
              <w:rPr>
                <w:rFonts w:eastAsia="Times New Roman" w:cs="Times New Roman"/>
                <w:sz w:val="24"/>
              </w:rPr>
              <w:t xml:space="preserve">CLO_9 </w:t>
            </w:r>
          </w:p>
        </w:tc>
        <w:tc>
          <w:tcPr>
            <w:tcW w:w="6491" w:type="dxa"/>
            <w:tcBorders>
              <w:top w:val="single" w:sz="4" w:space="0" w:color="000000"/>
              <w:left w:val="single" w:sz="8" w:space="0" w:color="000000"/>
              <w:bottom w:val="single" w:sz="4" w:space="0" w:color="000000"/>
              <w:right w:val="single" w:sz="8" w:space="0" w:color="000000"/>
            </w:tcBorders>
          </w:tcPr>
          <w:p w14:paraId="019FF89C" w14:textId="77777777" w:rsidR="00F749EB" w:rsidRDefault="000A62D7">
            <w:r>
              <w:rPr>
                <w:rFonts w:eastAsia="Times New Roman" w:cs="Times New Roman"/>
                <w:sz w:val="24"/>
              </w:rPr>
              <w:t xml:space="preserve">Each student in a group should exhibit skills required for a team to work efficiently. This may include switching roles from the team lead to a supporting role depending upon the nature of task.  </w:t>
            </w:r>
          </w:p>
        </w:tc>
        <w:tc>
          <w:tcPr>
            <w:tcW w:w="1131" w:type="dxa"/>
            <w:tcBorders>
              <w:top w:val="single" w:sz="4" w:space="0" w:color="000000"/>
              <w:left w:val="single" w:sz="8" w:space="0" w:color="000000"/>
              <w:bottom w:val="single" w:sz="4" w:space="0" w:color="000000"/>
              <w:right w:val="single" w:sz="8" w:space="0" w:color="000000"/>
            </w:tcBorders>
            <w:vAlign w:val="center"/>
          </w:tcPr>
          <w:p w14:paraId="71113702" w14:textId="77777777" w:rsidR="00F749EB" w:rsidRDefault="000A62D7">
            <w:pPr>
              <w:ind w:left="110"/>
            </w:pPr>
            <w:r>
              <w:rPr>
                <w:rFonts w:eastAsia="Times New Roman" w:cs="Times New Roman"/>
                <w:sz w:val="24"/>
              </w:rPr>
              <w:t xml:space="preserve">PLO_9 </w:t>
            </w:r>
          </w:p>
        </w:tc>
        <w:tc>
          <w:tcPr>
            <w:tcW w:w="1310" w:type="dxa"/>
            <w:tcBorders>
              <w:top w:val="single" w:sz="4" w:space="0" w:color="000000"/>
              <w:left w:val="single" w:sz="8" w:space="0" w:color="000000"/>
              <w:bottom w:val="single" w:sz="4" w:space="0" w:color="000000"/>
              <w:right w:val="single" w:sz="8" w:space="0" w:color="000000"/>
            </w:tcBorders>
            <w:vAlign w:val="center"/>
          </w:tcPr>
          <w:p w14:paraId="3C784CBA" w14:textId="77777777" w:rsidR="00F749EB" w:rsidRDefault="000A62D7">
            <w:pPr>
              <w:ind w:right="84"/>
              <w:jc w:val="center"/>
            </w:pPr>
            <w:r>
              <w:rPr>
                <w:rFonts w:eastAsia="Times New Roman" w:cs="Times New Roman"/>
                <w:sz w:val="24"/>
              </w:rPr>
              <w:t xml:space="preserve">A3 </w:t>
            </w:r>
          </w:p>
        </w:tc>
      </w:tr>
      <w:tr w:rsidR="00F749EB" w14:paraId="717D090C" w14:textId="77777777">
        <w:trPr>
          <w:trHeight w:val="641"/>
        </w:trPr>
        <w:tc>
          <w:tcPr>
            <w:tcW w:w="1131" w:type="dxa"/>
            <w:tcBorders>
              <w:top w:val="single" w:sz="4" w:space="0" w:color="000000"/>
              <w:left w:val="single" w:sz="8" w:space="0" w:color="000000"/>
              <w:bottom w:val="single" w:sz="4" w:space="0" w:color="000000"/>
              <w:right w:val="single" w:sz="8" w:space="0" w:color="000000"/>
            </w:tcBorders>
            <w:vAlign w:val="center"/>
          </w:tcPr>
          <w:p w14:paraId="0149C1B4" w14:textId="77777777" w:rsidR="00F749EB" w:rsidRDefault="000A62D7">
            <w:pPr>
              <w:ind w:left="36"/>
            </w:pPr>
            <w:r>
              <w:rPr>
                <w:rFonts w:eastAsia="Times New Roman" w:cs="Times New Roman"/>
                <w:sz w:val="24"/>
              </w:rPr>
              <w:lastRenderedPageBreak/>
              <w:t xml:space="preserve">CLO_10 </w:t>
            </w:r>
          </w:p>
        </w:tc>
        <w:tc>
          <w:tcPr>
            <w:tcW w:w="6491" w:type="dxa"/>
            <w:tcBorders>
              <w:top w:val="single" w:sz="4" w:space="0" w:color="000000"/>
              <w:left w:val="single" w:sz="8" w:space="0" w:color="000000"/>
              <w:bottom w:val="single" w:sz="4" w:space="0" w:color="000000"/>
              <w:right w:val="single" w:sz="8" w:space="0" w:color="000000"/>
            </w:tcBorders>
          </w:tcPr>
          <w:p w14:paraId="0598BD48" w14:textId="77777777" w:rsidR="00F749EB" w:rsidRDefault="000A62D7">
            <w:r>
              <w:rPr>
                <w:rFonts w:eastAsia="Times New Roman" w:cs="Times New Roman"/>
                <w:sz w:val="24"/>
              </w:rPr>
              <w:t>An ability to effectively explain their work and contribution in the form of oral presentations and a technical report.</w:t>
            </w:r>
            <w:r>
              <w:rPr>
                <w:rFonts w:eastAsia="Times New Roman" w:cs="Times New Roman"/>
                <w:b/>
                <w:sz w:val="24"/>
              </w:rPr>
              <w:t xml:space="preserve"> </w:t>
            </w:r>
            <w:r>
              <w:rPr>
                <w:rFonts w:eastAsia="Times New Roman" w:cs="Times New Roman"/>
                <w:sz w:val="24"/>
              </w:rPr>
              <w:t xml:space="preserve"> </w:t>
            </w:r>
          </w:p>
        </w:tc>
        <w:tc>
          <w:tcPr>
            <w:tcW w:w="1131" w:type="dxa"/>
            <w:tcBorders>
              <w:top w:val="single" w:sz="4" w:space="0" w:color="000000"/>
              <w:left w:val="single" w:sz="8" w:space="0" w:color="000000"/>
              <w:bottom w:val="single" w:sz="4" w:space="0" w:color="000000"/>
              <w:right w:val="single" w:sz="8" w:space="0" w:color="000000"/>
            </w:tcBorders>
            <w:vAlign w:val="center"/>
          </w:tcPr>
          <w:p w14:paraId="4FA2310C" w14:textId="77777777" w:rsidR="00F749EB" w:rsidRDefault="000A62D7">
            <w:pPr>
              <w:ind w:left="50"/>
            </w:pPr>
            <w:r>
              <w:rPr>
                <w:rFonts w:eastAsia="Times New Roman" w:cs="Times New Roman"/>
                <w:sz w:val="24"/>
              </w:rPr>
              <w:t xml:space="preserve">PLO_10 </w:t>
            </w:r>
          </w:p>
        </w:tc>
        <w:tc>
          <w:tcPr>
            <w:tcW w:w="1310" w:type="dxa"/>
            <w:tcBorders>
              <w:top w:val="single" w:sz="4" w:space="0" w:color="000000"/>
              <w:left w:val="single" w:sz="8" w:space="0" w:color="000000"/>
              <w:bottom w:val="single" w:sz="4" w:space="0" w:color="000000"/>
              <w:right w:val="single" w:sz="8" w:space="0" w:color="000000"/>
            </w:tcBorders>
            <w:vAlign w:val="center"/>
          </w:tcPr>
          <w:p w14:paraId="1C40800C" w14:textId="77777777" w:rsidR="00F749EB" w:rsidRDefault="000A62D7">
            <w:pPr>
              <w:ind w:right="84"/>
              <w:jc w:val="center"/>
            </w:pPr>
            <w:r>
              <w:rPr>
                <w:rFonts w:eastAsia="Times New Roman" w:cs="Times New Roman"/>
                <w:sz w:val="24"/>
              </w:rPr>
              <w:t xml:space="preserve">A2 </w:t>
            </w:r>
          </w:p>
        </w:tc>
      </w:tr>
      <w:tr w:rsidR="00F749EB" w14:paraId="3FD86BD1" w14:textId="77777777">
        <w:trPr>
          <w:trHeight w:val="955"/>
        </w:trPr>
        <w:tc>
          <w:tcPr>
            <w:tcW w:w="1131" w:type="dxa"/>
            <w:tcBorders>
              <w:top w:val="single" w:sz="4" w:space="0" w:color="000000"/>
              <w:left w:val="single" w:sz="8" w:space="0" w:color="000000"/>
              <w:bottom w:val="single" w:sz="4" w:space="0" w:color="000000"/>
              <w:right w:val="single" w:sz="8" w:space="0" w:color="000000"/>
            </w:tcBorders>
            <w:vAlign w:val="center"/>
          </w:tcPr>
          <w:p w14:paraId="64D11681" w14:textId="77777777" w:rsidR="00F749EB" w:rsidRDefault="000A62D7">
            <w:pPr>
              <w:ind w:left="36"/>
            </w:pPr>
            <w:r>
              <w:rPr>
                <w:rFonts w:eastAsia="Times New Roman" w:cs="Times New Roman"/>
                <w:sz w:val="24"/>
              </w:rPr>
              <w:t xml:space="preserve">CLO_11 </w:t>
            </w:r>
          </w:p>
        </w:tc>
        <w:tc>
          <w:tcPr>
            <w:tcW w:w="6491" w:type="dxa"/>
            <w:tcBorders>
              <w:top w:val="single" w:sz="4" w:space="0" w:color="000000"/>
              <w:left w:val="single" w:sz="8" w:space="0" w:color="000000"/>
              <w:bottom w:val="single" w:sz="4" w:space="0" w:color="000000"/>
              <w:right w:val="single" w:sz="8" w:space="0" w:color="000000"/>
            </w:tcBorders>
          </w:tcPr>
          <w:p w14:paraId="44594A86" w14:textId="77777777" w:rsidR="00F749EB" w:rsidRDefault="000A62D7">
            <w:r>
              <w:rPr>
                <w:rFonts w:eastAsia="Times New Roman" w:cs="Times New Roman"/>
                <w:sz w:val="24"/>
              </w:rPr>
              <w:t xml:space="preserve">Students should exhibit effective management skills during the course of the project, meeting strict deadlines, prioritizing the critical tasks, time and funds management. </w:t>
            </w:r>
          </w:p>
        </w:tc>
        <w:tc>
          <w:tcPr>
            <w:tcW w:w="1131" w:type="dxa"/>
            <w:tcBorders>
              <w:top w:val="single" w:sz="4" w:space="0" w:color="000000"/>
              <w:left w:val="single" w:sz="8" w:space="0" w:color="000000"/>
              <w:bottom w:val="single" w:sz="4" w:space="0" w:color="000000"/>
              <w:right w:val="single" w:sz="8" w:space="0" w:color="000000"/>
            </w:tcBorders>
            <w:vAlign w:val="center"/>
          </w:tcPr>
          <w:p w14:paraId="308CD398" w14:textId="77777777" w:rsidR="00F749EB" w:rsidRDefault="000A62D7">
            <w:pPr>
              <w:ind w:left="50"/>
            </w:pPr>
            <w:r>
              <w:rPr>
                <w:rFonts w:eastAsia="Times New Roman" w:cs="Times New Roman"/>
                <w:sz w:val="24"/>
              </w:rPr>
              <w:t xml:space="preserve">PLO_11 </w:t>
            </w:r>
          </w:p>
        </w:tc>
        <w:tc>
          <w:tcPr>
            <w:tcW w:w="1310" w:type="dxa"/>
            <w:tcBorders>
              <w:top w:val="single" w:sz="4" w:space="0" w:color="000000"/>
              <w:left w:val="single" w:sz="8" w:space="0" w:color="000000"/>
              <w:bottom w:val="single" w:sz="4" w:space="0" w:color="000000"/>
              <w:right w:val="single" w:sz="8" w:space="0" w:color="000000"/>
            </w:tcBorders>
            <w:vAlign w:val="center"/>
          </w:tcPr>
          <w:p w14:paraId="259E2AB0" w14:textId="77777777" w:rsidR="00F749EB" w:rsidRDefault="000A62D7">
            <w:pPr>
              <w:ind w:right="84"/>
              <w:jc w:val="center"/>
            </w:pPr>
            <w:r>
              <w:rPr>
                <w:rFonts w:eastAsia="Times New Roman" w:cs="Times New Roman"/>
                <w:sz w:val="24"/>
              </w:rPr>
              <w:t xml:space="preserve">A4 </w:t>
            </w:r>
          </w:p>
        </w:tc>
      </w:tr>
      <w:tr w:rsidR="00F749EB" w14:paraId="5ED90529" w14:textId="77777777">
        <w:trPr>
          <w:trHeight w:val="1119"/>
        </w:trPr>
        <w:tc>
          <w:tcPr>
            <w:tcW w:w="1131" w:type="dxa"/>
            <w:tcBorders>
              <w:top w:val="single" w:sz="4" w:space="0" w:color="000000"/>
              <w:left w:val="single" w:sz="8" w:space="0" w:color="000000"/>
              <w:bottom w:val="single" w:sz="8" w:space="0" w:color="000000"/>
              <w:right w:val="single" w:sz="8" w:space="0" w:color="000000"/>
            </w:tcBorders>
            <w:vAlign w:val="center"/>
          </w:tcPr>
          <w:p w14:paraId="6CAD0E82" w14:textId="77777777" w:rsidR="00F749EB" w:rsidRDefault="000A62D7">
            <w:pPr>
              <w:ind w:left="36"/>
            </w:pPr>
            <w:r>
              <w:rPr>
                <w:rFonts w:eastAsia="Times New Roman" w:cs="Times New Roman"/>
                <w:sz w:val="24"/>
              </w:rPr>
              <w:t xml:space="preserve">CLO_12 </w:t>
            </w:r>
          </w:p>
        </w:tc>
        <w:tc>
          <w:tcPr>
            <w:tcW w:w="6491" w:type="dxa"/>
            <w:tcBorders>
              <w:top w:val="single" w:sz="4" w:space="0" w:color="000000"/>
              <w:left w:val="single" w:sz="8" w:space="0" w:color="000000"/>
              <w:bottom w:val="single" w:sz="8" w:space="0" w:color="000000"/>
              <w:right w:val="single" w:sz="8" w:space="0" w:color="000000"/>
            </w:tcBorders>
          </w:tcPr>
          <w:p w14:paraId="46128C69" w14:textId="77777777" w:rsidR="00F749EB" w:rsidRDefault="000A62D7">
            <w:pPr>
              <w:ind w:right="58"/>
            </w:pPr>
            <w:r>
              <w:rPr>
                <w:rFonts w:eastAsia="Times New Roman" w:cs="Times New Roman"/>
                <w:sz w:val="24"/>
              </w:rPr>
              <w:t xml:space="preserve">The proposed project should have scope for enhancements or possibly the potential to get converted into a commercial product, keeping students interested in the areas of research and development even after their graduation.  </w:t>
            </w:r>
          </w:p>
        </w:tc>
        <w:tc>
          <w:tcPr>
            <w:tcW w:w="1131" w:type="dxa"/>
            <w:tcBorders>
              <w:top w:val="single" w:sz="4" w:space="0" w:color="000000"/>
              <w:left w:val="single" w:sz="8" w:space="0" w:color="000000"/>
              <w:bottom w:val="single" w:sz="8" w:space="0" w:color="000000"/>
              <w:right w:val="single" w:sz="8" w:space="0" w:color="000000"/>
            </w:tcBorders>
            <w:vAlign w:val="center"/>
          </w:tcPr>
          <w:p w14:paraId="50A1634C" w14:textId="77777777" w:rsidR="00F749EB" w:rsidRDefault="000A62D7">
            <w:pPr>
              <w:ind w:left="50"/>
            </w:pPr>
            <w:r>
              <w:rPr>
                <w:rFonts w:eastAsia="Times New Roman" w:cs="Times New Roman"/>
                <w:sz w:val="24"/>
              </w:rPr>
              <w:t xml:space="preserve">PLO_12 </w:t>
            </w:r>
          </w:p>
        </w:tc>
        <w:tc>
          <w:tcPr>
            <w:tcW w:w="1310" w:type="dxa"/>
            <w:tcBorders>
              <w:top w:val="single" w:sz="4" w:space="0" w:color="000000"/>
              <w:left w:val="single" w:sz="8" w:space="0" w:color="000000"/>
              <w:bottom w:val="single" w:sz="8" w:space="0" w:color="000000"/>
              <w:right w:val="single" w:sz="8" w:space="0" w:color="000000"/>
            </w:tcBorders>
            <w:vAlign w:val="center"/>
          </w:tcPr>
          <w:p w14:paraId="5A6B3B91" w14:textId="77777777" w:rsidR="00F749EB" w:rsidRDefault="000A62D7">
            <w:pPr>
              <w:ind w:right="84"/>
              <w:jc w:val="center"/>
            </w:pPr>
            <w:r>
              <w:rPr>
                <w:rFonts w:eastAsia="Times New Roman" w:cs="Times New Roman"/>
                <w:sz w:val="24"/>
              </w:rPr>
              <w:t xml:space="preserve">A3 </w:t>
            </w:r>
          </w:p>
        </w:tc>
      </w:tr>
    </w:tbl>
    <w:p w14:paraId="46A7EDC8" w14:textId="77777777" w:rsidR="00F749EB" w:rsidRDefault="000A62D7">
      <w:pPr>
        <w:spacing w:after="0"/>
        <w:ind w:left="5041"/>
        <w:jc w:val="both"/>
      </w:pPr>
      <w:r>
        <w:rPr>
          <w:rFonts w:eastAsia="Times New Roman" w:cs="Times New Roman"/>
          <w:sz w:val="72"/>
        </w:rPr>
        <w:t xml:space="preserve"> </w:t>
      </w:r>
    </w:p>
    <w:p w14:paraId="3359DD1C" w14:textId="3318B175" w:rsidR="00F749EB" w:rsidRDefault="000A62D7">
      <w:pPr>
        <w:spacing w:after="0"/>
        <w:jc w:val="both"/>
        <w:rPr>
          <w:rFonts w:eastAsia="Times New Roman" w:cs="Times New Roman"/>
          <w:sz w:val="72"/>
        </w:rPr>
      </w:pPr>
      <w:r>
        <w:rPr>
          <w:noProof/>
        </w:rPr>
        <w:drawing>
          <wp:inline distT="0" distB="0" distL="0" distR="0" wp14:anchorId="536AB066" wp14:editId="3EFE2AB9">
            <wp:extent cx="6400800" cy="4241292"/>
            <wp:effectExtent l="0" t="0" r="0" b="0"/>
            <wp:docPr id="229261" name="Picture 229261"/>
            <wp:cNvGraphicFramePr/>
            <a:graphic xmlns:a="http://schemas.openxmlformats.org/drawingml/2006/main">
              <a:graphicData uri="http://schemas.openxmlformats.org/drawingml/2006/picture">
                <pic:pic xmlns:pic="http://schemas.openxmlformats.org/drawingml/2006/picture">
                  <pic:nvPicPr>
                    <pic:cNvPr id="229261" name="Picture 229261"/>
                    <pic:cNvPicPr/>
                  </pic:nvPicPr>
                  <pic:blipFill>
                    <a:blip r:embed="rId228"/>
                    <a:stretch>
                      <a:fillRect/>
                    </a:stretch>
                  </pic:blipFill>
                  <pic:spPr>
                    <a:xfrm>
                      <a:off x="0" y="0"/>
                      <a:ext cx="6400800" cy="4241292"/>
                    </a:xfrm>
                    <a:prstGeom prst="rect">
                      <a:avLst/>
                    </a:prstGeom>
                  </pic:spPr>
                </pic:pic>
              </a:graphicData>
            </a:graphic>
          </wp:inline>
        </w:drawing>
      </w:r>
      <w:r>
        <w:rPr>
          <w:rFonts w:eastAsia="Times New Roman" w:cs="Times New Roman"/>
          <w:sz w:val="72"/>
        </w:rPr>
        <w:t xml:space="preserve"> </w:t>
      </w:r>
    </w:p>
    <w:p w14:paraId="555CB14A" w14:textId="1AF88330" w:rsidR="00CE4AC3" w:rsidRDefault="00CE4AC3">
      <w:pPr>
        <w:rPr>
          <w:rFonts w:eastAsia="Times New Roman" w:cs="Times New Roman"/>
          <w:sz w:val="72"/>
        </w:rPr>
      </w:pPr>
      <w:r>
        <w:rPr>
          <w:rFonts w:eastAsia="Times New Roman" w:cs="Times New Roman"/>
          <w:sz w:val="72"/>
        </w:rPr>
        <w:br w:type="page"/>
      </w:r>
    </w:p>
    <w:p w14:paraId="4ACD9923" w14:textId="77777777" w:rsidR="00CE4AC3" w:rsidRDefault="00CE4AC3">
      <w:pPr>
        <w:spacing w:after="0"/>
        <w:jc w:val="both"/>
      </w:pPr>
    </w:p>
    <w:p w14:paraId="198451A4" w14:textId="01E3A77A" w:rsidR="00F749EB" w:rsidRDefault="000A62D7">
      <w:pPr>
        <w:tabs>
          <w:tab w:val="center" w:pos="1306"/>
          <w:tab w:val="center" w:pos="2160"/>
          <w:tab w:val="center" w:pos="2881"/>
          <w:tab w:val="center" w:pos="3601"/>
          <w:tab w:val="center" w:pos="5813"/>
        </w:tabs>
        <w:spacing w:after="5" w:line="264" w:lineRule="auto"/>
      </w:pPr>
      <w:r>
        <w:rPr>
          <w:noProof/>
        </w:rPr>
        <w:drawing>
          <wp:anchor distT="0" distB="0" distL="114300" distR="114300" simplePos="0" relativeHeight="251745280" behindDoc="0" locked="0" layoutInCell="1" allowOverlap="0" wp14:anchorId="37B9C3BD" wp14:editId="6C96FCE7">
            <wp:simplePos x="0" y="0"/>
            <wp:positionH relativeFrom="column">
              <wp:posOffset>0</wp:posOffset>
            </wp:positionH>
            <wp:positionV relativeFrom="paragraph">
              <wp:posOffset>-4614</wp:posOffset>
            </wp:positionV>
            <wp:extent cx="714756" cy="822960"/>
            <wp:effectExtent l="0" t="0" r="0" b="0"/>
            <wp:wrapSquare wrapText="bothSides"/>
            <wp:docPr id="229826" name="Picture 229826"/>
            <wp:cNvGraphicFramePr/>
            <a:graphic xmlns:a="http://schemas.openxmlformats.org/drawingml/2006/main">
              <a:graphicData uri="http://schemas.openxmlformats.org/drawingml/2006/picture">
                <pic:pic xmlns:pic="http://schemas.openxmlformats.org/drawingml/2006/picture">
                  <pic:nvPicPr>
                    <pic:cNvPr id="229826" name="Picture 229826"/>
                    <pic:cNvPicPr/>
                  </pic:nvPicPr>
                  <pic:blipFill>
                    <a:blip r:embed="rId229"/>
                    <a:stretch>
                      <a:fillRect/>
                    </a:stretch>
                  </pic:blipFill>
                  <pic:spPr>
                    <a:xfrm>
                      <a:off x="0" y="0"/>
                      <a:ext cx="714756" cy="822960"/>
                    </a:xfrm>
                    <a:prstGeom prst="rect">
                      <a:avLst/>
                    </a:prstGeom>
                  </pic:spPr>
                </pic:pic>
              </a:graphicData>
            </a:graphic>
          </wp:anchor>
        </w:drawing>
      </w:r>
      <w:r>
        <w:tab/>
      </w:r>
      <w:r w:rsidR="009027E4">
        <w:rPr>
          <w:rFonts w:eastAsia="Times New Roman" w:cs="Times New Roman"/>
          <w:b/>
        </w:rPr>
        <w:t xml:space="preserve">  </w:t>
      </w:r>
      <w:r w:rsidR="009027E4">
        <w:rPr>
          <w:rFonts w:eastAsia="Times New Roman" w:cs="Times New Roman"/>
          <w:b/>
        </w:rPr>
        <w:tab/>
        <w:t xml:space="preserve"> </w:t>
      </w:r>
      <w:r w:rsidR="009027E4">
        <w:rPr>
          <w:rFonts w:eastAsia="Times New Roman" w:cs="Times New Roman"/>
          <w:b/>
        </w:rPr>
        <w:tab/>
        <w:t xml:space="preserve"> </w:t>
      </w:r>
      <w:r w:rsidR="009027E4">
        <w:rPr>
          <w:rFonts w:eastAsia="Times New Roman" w:cs="Times New Roman"/>
          <w:b/>
        </w:rPr>
        <w:tab/>
        <w:t xml:space="preserve"> </w:t>
      </w:r>
      <w:r>
        <w:rPr>
          <w:rFonts w:eastAsia="Times New Roman" w:cs="Times New Roman"/>
          <w:b/>
        </w:rPr>
        <w:t xml:space="preserve">SENIOR DESIGN PROJECT-I </w:t>
      </w:r>
    </w:p>
    <w:p w14:paraId="1840913A" w14:textId="77777777" w:rsidR="009027E4" w:rsidRDefault="000A62D7">
      <w:pPr>
        <w:spacing w:after="30" w:line="264" w:lineRule="auto"/>
        <w:ind w:left="3324" w:hanging="2979"/>
        <w:jc w:val="both"/>
        <w:rPr>
          <w:rFonts w:eastAsia="Times New Roman" w:cs="Times New Roman"/>
          <w:b/>
        </w:rPr>
      </w:pPr>
      <w:r>
        <w:rPr>
          <w:rFonts w:eastAsia="Times New Roman" w:cs="Times New Roman"/>
          <w:b/>
        </w:rPr>
        <w:t>PROJECT INTERMEDIATE PRESENTATION (PPT-1)-Evaluation Sheet (Advisor),</w:t>
      </w:r>
    </w:p>
    <w:p w14:paraId="043CCB96" w14:textId="0CA7B111" w:rsidR="00F749EB" w:rsidRDefault="000A62D7" w:rsidP="009027E4">
      <w:pPr>
        <w:spacing w:after="30" w:line="264" w:lineRule="auto"/>
        <w:ind w:left="3324" w:firstLine="276"/>
        <w:jc w:val="both"/>
      </w:pPr>
      <w:r>
        <w:rPr>
          <w:rFonts w:eastAsia="Times New Roman" w:cs="Times New Roman"/>
          <w:b/>
        </w:rPr>
        <w:t xml:space="preserve"> College of Engineering</w:t>
      </w:r>
      <w:r>
        <w:rPr>
          <w:rFonts w:eastAsia="Times New Roman" w:cs="Times New Roman"/>
        </w:rPr>
        <w:t xml:space="preserve"> </w:t>
      </w:r>
    </w:p>
    <w:p w14:paraId="2B5AE627" w14:textId="77777777" w:rsidR="00F749EB" w:rsidRDefault="000A62D7">
      <w:pPr>
        <w:spacing w:after="0"/>
        <w:ind w:left="10" w:right="194" w:hanging="10"/>
        <w:jc w:val="right"/>
      </w:pPr>
      <w:r>
        <w:rPr>
          <w:rFonts w:eastAsia="Times New Roman" w:cs="Times New Roman"/>
          <w:b/>
          <w:sz w:val="24"/>
        </w:rPr>
        <w:t>Fall-2019 (Spring-2016 Batch), BE MECHATRONICS ENGINEERING PROGRAM</w:t>
      </w:r>
      <w:r>
        <w:rPr>
          <w:rFonts w:eastAsia="Times New Roman" w:cs="Times New Roman"/>
          <w:b/>
        </w:rPr>
        <w:t xml:space="preserve"> </w:t>
      </w:r>
    </w:p>
    <w:tbl>
      <w:tblPr>
        <w:tblW w:w="10072" w:type="dxa"/>
        <w:tblInd w:w="5" w:type="dxa"/>
        <w:tblCellMar>
          <w:top w:w="15" w:type="dxa"/>
          <w:right w:w="85" w:type="dxa"/>
        </w:tblCellMar>
        <w:tblLook w:val="04A0" w:firstRow="1" w:lastRow="0" w:firstColumn="1" w:lastColumn="0" w:noHBand="0" w:noVBand="1"/>
      </w:tblPr>
      <w:tblGrid>
        <w:gridCol w:w="1569"/>
        <w:gridCol w:w="3200"/>
        <w:gridCol w:w="1944"/>
        <w:gridCol w:w="1441"/>
        <w:gridCol w:w="1918"/>
      </w:tblGrid>
      <w:tr w:rsidR="00F749EB" w14:paraId="32FEA82C" w14:textId="77777777">
        <w:trPr>
          <w:trHeight w:val="535"/>
        </w:trPr>
        <w:tc>
          <w:tcPr>
            <w:tcW w:w="1570" w:type="dxa"/>
            <w:tcBorders>
              <w:top w:val="single" w:sz="4" w:space="0" w:color="000000"/>
              <w:left w:val="single" w:sz="4" w:space="0" w:color="000000"/>
              <w:bottom w:val="single" w:sz="4" w:space="0" w:color="000000"/>
              <w:right w:val="single" w:sz="4" w:space="0" w:color="000000"/>
            </w:tcBorders>
            <w:vAlign w:val="center"/>
          </w:tcPr>
          <w:p w14:paraId="593C2388" w14:textId="77777777" w:rsidR="00F749EB" w:rsidRDefault="000A62D7">
            <w:r>
              <w:rPr>
                <w:rFonts w:eastAsia="Times New Roman" w:cs="Times New Roman"/>
                <w:b/>
                <w:sz w:val="20"/>
              </w:rPr>
              <w:t xml:space="preserve">Project Title </w:t>
            </w:r>
          </w:p>
        </w:tc>
        <w:tc>
          <w:tcPr>
            <w:tcW w:w="3200" w:type="dxa"/>
            <w:tcBorders>
              <w:top w:val="single" w:sz="4" w:space="0" w:color="000000"/>
              <w:left w:val="single" w:sz="4" w:space="0" w:color="000000"/>
              <w:bottom w:val="single" w:sz="4" w:space="0" w:color="000000"/>
              <w:right w:val="nil"/>
            </w:tcBorders>
            <w:vAlign w:val="center"/>
          </w:tcPr>
          <w:p w14:paraId="732C0F8A" w14:textId="77777777" w:rsidR="00F749EB" w:rsidRDefault="000A62D7">
            <w:r>
              <w:rPr>
                <w:rFonts w:eastAsia="Times New Roman" w:cs="Times New Roman"/>
                <w:b/>
                <w:sz w:val="20"/>
              </w:rPr>
              <w:t xml:space="preserve"> </w:t>
            </w:r>
          </w:p>
        </w:tc>
        <w:tc>
          <w:tcPr>
            <w:tcW w:w="1944" w:type="dxa"/>
            <w:tcBorders>
              <w:top w:val="single" w:sz="4" w:space="0" w:color="000000"/>
              <w:left w:val="nil"/>
              <w:bottom w:val="single" w:sz="4" w:space="0" w:color="000000"/>
              <w:right w:val="single" w:sz="4" w:space="0" w:color="000000"/>
            </w:tcBorders>
          </w:tcPr>
          <w:p w14:paraId="7C5D19FD" w14:textId="77777777" w:rsidR="00F749EB" w:rsidRDefault="00F749EB"/>
        </w:tc>
        <w:tc>
          <w:tcPr>
            <w:tcW w:w="1441" w:type="dxa"/>
            <w:tcBorders>
              <w:top w:val="single" w:sz="4" w:space="0" w:color="000000"/>
              <w:left w:val="single" w:sz="4" w:space="0" w:color="000000"/>
              <w:bottom w:val="single" w:sz="4" w:space="0" w:color="000000"/>
              <w:right w:val="single" w:sz="4" w:space="0" w:color="000000"/>
            </w:tcBorders>
          </w:tcPr>
          <w:p w14:paraId="1ABAFEAA" w14:textId="77777777" w:rsidR="00F749EB" w:rsidRDefault="000A62D7">
            <w:r>
              <w:rPr>
                <w:rFonts w:eastAsia="Times New Roman" w:cs="Times New Roman"/>
                <w:b/>
                <w:sz w:val="20"/>
              </w:rPr>
              <w:t xml:space="preserve">Project advisor </w:t>
            </w:r>
          </w:p>
        </w:tc>
        <w:tc>
          <w:tcPr>
            <w:tcW w:w="1918" w:type="dxa"/>
            <w:tcBorders>
              <w:top w:val="single" w:sz="4" w:space="0" w:color="000000"/>
              <w:left w:val="single" w:sz="4" w:space="0" w:color="000000"/>
              <w:bottom w:val="single" w:sz="4" w:space="0" w:color="000000"/>
              <w:right w:val="single" w:sz="4" w:space="0" w:color="000000"/>
            </w:tcBorders>
            <w:vAlign w:val="center"/>
          </w:tcPr>
          <w:p w14:paraId="12C88E10" w14:textId="77777777" w:rsidR="00F749EB" w:rsidRDefault="000A62D7">
            <w:r>
              <w:rPr>
                <w:rFonts w:eastAsia="Times New Roman" w:cs="Times New Roman"/>
                <w:b/>
                <w:sz w:val="20"/>
              </w:rPr>
              <w:t xml:space="preserve"> </w:t>
            </w:r>
          </w:p>
        </w:tc>
      </w:tr>
      <w:tr w:rsidR="00F749EB" w14:paraId="78759833" w14:textId="77777777">
        <w:trPr>
          <w:trHeight w:val="470"/>
        </w:trPr>
        <w:tc>
          <w:tcPr>
            <w:tcW w:w="1570" w:type="dxa"/>
            <w:tcBorders>
              <w:top w:val="single" w:sz="4" w:space="0" w:color="000000"/>
              <w:left w:val="single" w:sz="4" w:space="0" w:color="000000"/>
              <w:bottom w:val="single" w:sz="4" w:space="0" w:color="000000"/>
              <w:right w:val="single" w:sz="4" w:space="0" w:color="000000"/>
            </w:tcBorders>
            <w:vAlign w:val="center"/>
          </w:tcPr>
          <w:p w14:paraId="6E8667D7" w14:textId="77777777" w:rsidR="00F749EB" w:rsidRDefault="000A62D7">
            <w:r>
              <w:rPr>
                <w:rFonts w:eastAsia="Times New Roman" w:cs="Times New Roman"/>
                <w:b/>
                <w:sz w:val="20"/>
              </w:rPr>
              <w:t xml:space="preserve">Depart Ref No </w:t>
            </w:r>
          </w:p>
        </w:tc>
        <w:tc>
          <w:tcPr>
            <w:tcW w:w="3200" w:type="dxa"/>
            <w:tcBorders>
              <w:top w:val="single" w:sz="4" w:space="0" w:color="000000"/>
              <w:left w:val="single" w:sz="4" w:space="0" w:color="000000"/>
              <w:bottom w:val="single" w:sz="4" w:space="0" w:color="000000"/>
              <w:right w:val="nil"/>
            </w:tcBorders>
            <w:vAlign w:val="center"/>
          </w:tcPr>
          <w:p w14:paraId="354A845D" w14:textId="77777777" w:rsidR="00F749EB" w:rsidRDefault="000A62D7">
            <w:r>
              <w:rPr>
                <w:rFonts w:eastAsia="Times New Roman" w:cs="Times New Roman"/>
                <w:b/>
                <w:sz w:val="20"/>
              </w:rPr>
              <w:t xml:space="preserve">KIET/ME/SDP/FALL-2019/001 </w:t>
            </w:r>
          </w:p>
        </w:tc>
        <w:tc>
          <w:tcPr>
            <w:tcW w:w="1944" w:type="dxa"/>
            <w:tcBorders>
              <w:top w:val="single" w:sz="4" w:space="0" w:color="000000"/>
              <w:left w:val="nil"/>
              <w:bottom w:val="single" w:sz="4" w:space="0" w:color="000000"/>
              <w:right w:val="single" w:sz="4" w:space="0" w:color="000000"/>
            </w:tcBorders>
          </w:tcPr>
          <w:p w14:paraId="06C4B4F0" w14:textId="77777777" w:rsidR="00F749EB" w:rsidRDefault="00F749EB"/>
        </w:tc>
        <w:tc>
          <w:tcPr>
            <w:tcW w:w="1441" w:type="dxa"/>
            <w:tcBorders>
              <w:top w:val="single" w:sz="4" w:space="0" w:color="000000"/>
              <w:left w:val="single" w:sz="4" w:space="0" w:color="000000"/>
              <w:bottom w:val="single" w:sz="4" w:space="0" w:color="000000"/>
              <w:right w:val="single" w:sz="4" w:space="0" w:color="000000"/>
            </w:tcBorders>
          </w:tcPr>
          <w:p w14:paraId="435E03CC" w14:textId="77777777" w:rsidR="00F749EB" w:rsidRDefault="000A62D7">
            <w:r>
              <w:rPr>
                <w:rFonts w:eastAsia="Times New Roman" w:cs="Times New Roman"/>
                <w:b/>
                <w:sz w:val="20"/>
              </w:rPr>
              <w:t xml:space="preserve">Project coadvisor </w:t>
            </w:r>
          </w:p>
        </w:tc>
        <w:tc>
          <w:tcPr>
            <w:tcW w:w="1918" w:type="dxa"/>
            <w:tcBorders>
              <w:top w:val="single" w:sz="4" w:space="0" w:color="000000"/>
              <w:left w:val="single" w:sz="4" w:space="0" w:color="000000"/>
              <w:bottom w:val="single" w:sz="4" w:space="0" w:color="000000"/>
              <w:right w:val="single" w:sz="4" w:space="0" w:color="000000"/>
            </w:tcBorders>
            <w:vAlign w:val="center"/>
          </w:tcPr>
          <w:p w14:paraId="08C49430" w14:textId="77777777" w:rsidR="00F749EB" w:rsidRDefault="000A62D7">
            <w:r>
              <w:rPr>
                <w:rFonts w:eastAsia="Times New Roman" w:cs="Times New Roman"/>
                <w:b/>
                <w:sz w:val="20"/>
              </w:rPr>
              <w:t xml:space="preserve"> </w:t>
            </w:r>
          </w:p>
        </w:tc>
      </w:tr>
      <w:tr w:rsidR="00F749EB" w14:paraId="759935C7" w14:textId="77777777">
        <w:trPr>
          <w:trHeight w:val="360"/>
        </w:trPr>
        <w:tc>
          <w:tcPr>
            <w:tcW w:w="1570" w:type="dxa"/>
            <w:tcBorders>
              <w:top w:val="single" w:sz="4" w:space="0" w:color="000000"/>
              <w:left w:val="single" w:sz="4" w:space="0" w:color="000000"/>
              <w:bottom w:val="single" w:sz="4" w:space="0" w:color="000000"/>
              <w:right w:val="single" w:sz="4" w:space="0" w:color="000000"/>
            </w:tcBorders>
          </w:tcPr>
          <w:p w14:paraId="525CE785" w14:textId="77777777" w:rsidR="00F749EB" w:rsidRDefault="000A62D7">
            <w:r>
              <w:rPr>
                <w:rFonts w:eastAsia="Times New Roman" w:cs="Times New Roman"/>
                <w:b/>
                <w:sz w:val="20"/>
              </w:rPr>
              <w:t xml:space="preserve">Scheduled Date </w:t>
            </w:r>
          </w:p>
        </w:tc>
        <w:tc>
          <w:tcPr>
            <w:tcW w:w="3200" w:type="dxa"/>
            <w:tcBorders>
              <w:top w:val="single" w:sz="4" w:space="0" w:color="000000"/>
              <w:left w:val="single" w:sz="4" w:space="0" w:color="000000"/>
              <w:bottom w:val="single" w:sz="4" w:space="0" w:color="000000"/>
              <w:right w:val="single" w:sz="4" w:space="0" w:color="000000"/>
            </w:tcBorders>
          </w:tcPr>
          <w:p w14:paraId="512AB10F" w14:textId="77777777" w:rsidR="00F749EB" w:rsidRDefault="000A62D7">
            <w:r>
              <w:rPr>
                <w:rFonts w:eastAsia="Times New Roman" w:cs="Times New Roman"/>
                <w:b/>
                <w:sz w:val="20"/>
              </w:rPr>
              <w:t xml:space="preserve"> </w:t>
            </w:r>
          </w:p>
        </w:tc>
        <w:tc>
          <w:tcPr>
            <w:tcW w:w="1944" w:type="dxa"/>
            <w:tcBorders>
              <w:top w:val="single" w:sz="4" w:space="0" w:color="000000"/>
              <w:left w:val="single" w:sz="4" w:space="0" w:color="000000"/>
              <w:bottom w:val="single" w:sz="4" w:space="0" w:color="000000"/>
              <w:right w:val="single" w:sz="4" w:space="0" w:color="000000"/>
            </w:tcBorders>
          </w:tcPr>
          <w:p w14:paraId="6DD75AD2" w14:textId="77777777" w:rsidR="00F749EB" w:rsidRDefault="000A62D7">
            <w:r>
              <w:rPr>
                <w:rFonts w:eastAsia="Times New Roman" w:cs="Times New Roman"/>
                <w:b/>
                <w:sz w:val="20"/>
              </w:rPr>
              <w:t xml:space="preserve">Room     Syndicate </w:t>
            </w:r>
          </w:p>
        </w:tc>
        <w:tc>
          <w:tcPr>
            <w:tcW w:w="3358" w:type="dxa"/>
            <w:gridSpan w:val="2"/>
            <w:tcBorders>
              <w:top w:val="single" w:sz="4" w:space="0" w:color="000000"/>
              <w:left w:val="single" w:sz="4" w:space="0" w:color="000000"/>
              <w:bottom w:val="single" w:sz="4" w:space="0" w:color="000000"/>
              <w:right w:val="single" w:sz="4" w:space="0" w:color="000000"/>
            </w:tcBorders>
          </w:tcPr>
          <w:p w14:paraId="79C42A57" w14:textId="77777777" w:rsidR="00F749EB" w:rsidRDefault="000A62D7">
            <w:r>
              <w:rPr>
                <w:rFonts w:eastAsia="Times New Roman" w:cs="Times New Roman"/>
                <w:sz w:val="20"/>
              </w:rPr>
              <w:t xml:space="preserve"> </w:t>
            </w:r>
          </w:p>
        </w:tc>
      </w:tr>
    </w:tbl>
    <w:p w14:paraId="11B0FBF9" w14:textId="77777777" w:rsidR="00F749EB" w:rsidRDefault="000A62D7">
      <w:pPr>
        <w:spacing w:after="0"/>
      </w:pPr>
      <w:r>
        <w:rPr>
          <w:rFonts w:eastAsia="Times New Roman" w:cs="Times New Roman"/>
          <w:b/>
          <w:sz w:val="20"/>
        </w:rPr>
        <w:t xml:space="preserve"> </w:t>
      </w:r>
    </w:p>
    <w:tbl>
      <w:tblPr>
        <w:tblW w:w="10072" w:type="dxa"/>
        <w:tblInd w:w="5" w:type="dxa"/>
        <w:tblCellMar>
          <w:top w:w="48" w:type="dxa"/>
          <w:right w:w="99" w:type="dxa"/>
        </w:tblCellMar>
        <w:tblLook w:val="04A0" w:firstRow="1" w:lastRow="0" w:firstColumn="1" w:lastColumn="0" w:noHBand="0" w:noVBand="1"/>
      </w:tblPr>
      <w:tblGrid>
        <w:gridCol w:w="3435"/>
        <w:gridCol w:w="1231"/>
        <w:gridCol w:w="3983"/>
        <w:gridCol w:w="1423"/>
      </w:tblGrid>
      <w:tr w:rsidR="00F749EB" w14:paraId="01210C7B" w14:textId="77777777">
        <w:trPr>
          <w:trHeight w:val="312"/>
        </w:trPr>
        <w:tc>
          <w:tcPr>
            <w:tcW w:w="3435" w:type="dxa"/>
            <w:tcBorders>
              <w:top w:val="single" w:sz="4" w:space="0" w:color="000000"/>
              <w:left w:val="single" w:sz="4" w:space="0" w:color="000000"/>
              <w:bottom w:val="single" w:sz="4" w:space="0" w:color="000000"/>
              <w:right w:val="single" w:sz="4" w:space="0" w:color="000000"/>
            </w:tcBorders>
          </w:tcPr>
          <w:p w14:paraId="4DBF297E" w14:textId="77777777" w:rsidR="00F749EB" w:rsidRDefault="000A62D7">
            <w:pPr>
              <w:ind w:right="17"/>
              <w:jc w:val="center"/>
            </w:pPr>
            <w:r>
              <w:rPr>
                <w:rFonts w:eastAsia="Times New Roman" w:cs="Times New Roman"/>
                <w:b/>
                <w:sz w:val="20"/>
              </w:rPr>
              <w:t xml:space="preserve">Student Name </w:t>
            </w:r>
          </w:p>
        </w:tc>
        <w:tc>
          <w:tcPr>
            <w:tcW w:w="1231" w:type="dxa"/>
            <w:tcBorders>
              <w:top w:val="single" w:sz="4" w:space="0" w:color="000000"/>
              <w:left w:val="single" w:sz="4" w:space="0" w:color="000000"/>
              <w:bottom w:val="single" w:sz="4" w:space="0" w:color="000000"/>
              <w:right w:val="single" w:sz="4" w:space="0" w:color="000000"/>
            </w:tcBorders>
          </w:tcPr>
          <w:p w14:paraId="39A79CCB" w14:textId="77777777" w:rsidR="00F749EB" w:rsidRDefault="000A62D7">
            <w:pPr>
              <w:ind w:left="36"/>
            </w:pPr>
            <w:r>
              <w:rPr>
                <w:rFonts w:eastAsia="Times New Roman" w:cs="Times New Roman"/>
                <w:b/>
                <w:sz w:val="20"/>
              </w:rPr>
              <w:t xml:space="preserve">Student ID </w:t>
            </w:r>
          </w:p>
        </w:tc>
        <w:tc>
          <w:tcPr>
            <w:tcW w:w="3983" w:type="dxa"/>
            <w:tcBorders>
              <w:top w:val="single" w:sz="4" w:space="0" w:color="000000"/>
              <w:left w:val="single" w:sz="4" w:space="0" w:color="000000"/>
              <w:bottom w:val="single" w:sz="4" w:space="0" w:color="000000"/>
              <w:right w:val="single" w:sz="4" w:space="0" w:color="000000"/>
            </w:tcBorders>
          </w:tcPr>
          <w:p w14:paraId="6E36DF4D" w14:textId="77777777" w:rsidR="00F749EB" w:rsidRDefault="000A62D7">
            <w:pPr>
              <w:ind w:right="13"/>
              <w:jc w:val="center"/>
            </w:pPr>
            <w:r>
              <w:rPr>
                <w:rFonts w:eastAsia="Times New Roman" w:cs="Times New Roman"/>
                <w:b/>
                <w:sz w:val="20"/>
              </w:rPr>
              <w:t xml:space="preserve">Student Name </w:t>
            </w:r>
          </w:p>
        </w:tc>
        <w:tc>
          <w:tcPr>
            <w:tcW w:w="1423" w:type="dxa"/>
            <w:tcBorders>
              <w:top w:val="single" w:sz="4" w:space="0" w:color="000000"/>
              <w:left w:val="single" w:sz="4" w:space="0" w:color="000000"/>
              <w:bottom w:val="single" w:sz="4" w:space="0" w:color="000000"/>
              <w:right w:val="single" w:sz="4" w:space="0" w:color="000000"/>
            </w:tcBorders>
          </w:tcPr>
          <w:p w14:paraId="4A2178B8" w14:textId="77777777" w:rsidR="00F749EB" w:rsidRDefault="000A62D7">
            <w:pPr>
              <w:ind w:right="12"/>
              <w:jc w:val="center"/>
            </w:pPr>
            <w:r>
              <w:rPr>
                <w:rFonts w:eastAsia="Times New Roman" w:cs="Times New Roman"/>
                <w:b/>
                <w:sz w:val="20"/>
              </w:rPr>
              <w:t xml:space="preserve">Student ID </w:t>
            </w:r>
          </w:p>
        </w:tc>
      </w:tr>
      <w:tr w:rsidR="00F749EB" w14:paraId="747D1A56" w14:textId="77777777">
        <w:trPr>
          <w:trHeight w:val="543"/>
        </w:trPr>
        <w:tc>
          <w:tcPr>
            <w:tcW w:w="3435" w:type="dxa"/>
            <w:tcBorders>
              <w:top w:val="single" w:sz="4" w:space="0" w:color="000000"/>
              <w:left w:val="single" w:sz="4" w:space="0" w:color="000000"/>
              <w:bottom w:val="single" w:sz="4" w:space="0" w:color="000000"/>
              <w:right w:val="single" w:sz="4" w:space="0" w:color="000000"/>
            </w:tcBorders>
            <w:vAlign w:val="center"/>
          </w:tcPr>
          <w:p w14:paraId="6BE871CB" w14:textId="77777777" w:rsidR="00F749EB" w:rsidRDefault="000A62D7">
            <w:r>
              <w:rPr>
                <w:rFonts w:eastAsia="Times New Roman" w:cs="Times New Roman"/>
                <w:b/>
                <w:sz w:val="20"/>
              </w:rPr>
              <w:t xml:space="preserve"> </w:t>
            </w:r>
          </w:p>
        </w:tc>
        <w:tc>
          <w:tcPr>
            <w:tcW w:w="1231" w:type="dxa"/>
            <w:tcBorders>
              <w:top w:val="single" w:sz="4" w:space="0" w:color="000000"/>
              <w:left w:val="single" w:sz="4" w:space="0" w:color="000000"/>
              <w:bottom w:val="single" w:sz="4" w:space="0" w:color="000000"/>
              <w:right w:val="single" w:sz="4" w:space="0" w:color="000000"/>
            </w:tcBorders>
            <w:vAlign w:val="center"/>
          </w:tcPr>
          <w:p w14:paraId="4F6271E8" w14:textId="77777777" w:rsidR="00F749EB" w:rsidRDefault="000A62D7">
            <w:pPr>
              <w:ind w:left="38"/>
              <w:jc w:val="center"/>
            </w:pPr>
            <w:r>
              <w:rPr>
                <w:rFonts w:eastAsia="Times New Roman" w:cs="Times New Roman"/>
                <w:b/>
                <w:sz w:val="20"/>
              </w:rPr>
              <w:t xml:space="preserve"> </w:t>
            </w:r>
          </w:p>
        </w:tc>
        <w:tc>
          <w:tcPr>
            <w:tcW w:w="3983" w:type="dxa"/>
            <w:tcBorders>
              <w:top w:val="single" w:sz="4" w:space="0" w:color="000000"/>
              <w:left w:val="single" w:sz="4" w:space="0" w:color="000000"/>
              <w:bottom w:val="single" w:sz="4" w:space="0" w:color="000000"/>
              <w:right w:val="single" w:sz="4" w:space="0" w:color="000000"/>
            </w:tcBorders>
            <w:vAlign w:val="center"/>
          </w:tcPr>
          <w:p w14:paraId="0EB8ABB9" w14:textId="77777777" w:rsidR="00F749EB" w:rsidRDefault="000A62D7">
            <w:pPr>
              <w:ind w:left="38"/>
              <w:jc w:val="center"/>
            </w:pPr>
            <w:r>
              <w:rPr>
                <w:rFonts w:eastAsia="Times New Roman" w:cs="Times New Roman"/>
                <w:b/>
                <w:sz w:val="20"/>
              </w:rPr>
              <w:t xml:space="preserve"> </w:t>
            </w:r>
          </w:p>
        </w:tc>
        <w:tc>
          <w:tcPr>
            <w:tcW w:w="1423" w:type="dxa"/>
            <w:tcBorders>
              <w:top w:val="single" w:sz="4" w:space="0" w:color="000000"/>
              <w:left w:val="single" w:sz="4" w:space="0" w:color="000000"/>
              <w:bottom w:val="single" w:sz="4" w:space="0" w:color="000000"/>
              <w:right w:val="single" w:sz="4" w:space="0" w:color="000000"/>
            </w:tcBorders>
            <w:vAlign w:val="center"/>
          </w:tcPr>
          <w:p w14:paraId="5DA094E6" w14:textId="77777777" w:rsidR="00F749EB" w:rsidRDefault="000A62D7">
            <w:pPr>
              <w:ind w:left="38"/>
              <w:jc w:val="center"/>
            </w:pPr>
            <w:r>
              <w:rPr>
                <w:rFonts w:eastAsia="Times New Roman" w:cs="Times New Roman"/>
                <w:b/>
                <w:sz w:val="20"/>
              </w:rPr>
              <w:t xml:space="preserve"> </w:t>
            </w:r>
          </w:p>
        </w:tc>
      </w:tr>
      <w:tr w:rsidR="00F749EB" w14:paraId="5928B037" w14:textId="77777777">
        <w:trPr>
          <w:trHeight w:val="542"/>
        </w:trPr>
        <w:tc>
          <w:tcPr>
            <w:tcW w:w="3435" w:type="dxa"/>
            <w:tcBorders>
              <w:top w:val="single" w:sz="4" w:space="0" w:color="000000"/>
              <w:left w:val="single" w:sz="4" w:space="0" w:color="000000"/>
              <w:bottom w:val="single" w:sz="4" w:space="0" w:color="000000"/>
              <w:right w:val="single" w:sz="4" w:space="0" w:color="000000"/>
            </w:tcBorders>
            <w:vAlign w:val="center"/>
          </w:tcPr>
          <w:p w14:paraId="7E684CD3" w14:textId="77777777" w:rsidR="00F749EB" w:rsidRDefault="000A62D7">
            <w:r>
              <w:rPr>
                <w:rFonts w:eastAsia="Times New Roman" w:cs="Times New Roman"/>
                <w:b/>
                <w:sz w:val="20"/>
              </w:rPr>
              <w:t xml:space="preserve"> </w:t>
            </w:r>
          </w:p>
        </w:tc>
        <w:tc>
          <w:tcPr>
            <w:tcW w:w="1231" w:type="dxa"/>
            <w:tcBorders>
              <w:top w:val="single" w:sz="4" w:space="0" w:color="000000"/>
              <w:left w:val="single" w:sz="4" w:space="0" w:color="000000"/>
              <w:bottom w:val="single" w:sz="4" w:space="0" w:color="000000"/>
              <w:right w:val="single" w:sz="4" w:space="0" w:color="000000"/>
            </w:tcBorders>
            <w:vAlign w:val="center"/>
          </w:tcPr>
          <w:p w14:paraId="025836F6" w14:textId="77777777" w:rsidR="00F749EB" w:rsidRDefault="000A62D7">
            <w:pPr>
              <w:ind w:left="38"/>
              <w:jc w:val="center"/>
            </w:pPr>
            <w:r>
              <w:rPr>
                <w:rFonts w:eastAsia="Times New Roman" w:cs="Times New Roman"/>
                <w:b/>
                <w:sz w:val="20"/>
              </w:rPr>
              <w:t xml:space="preserve"> </w:t>
            </w:r>
          </w:p>
        </w:tc>
        <w:tc>
          <w:tcPr>
            <w:tcW w:w="3983" w:type="dxa"/>
            <w:tcBorders>
              <w:top w:val="single" w:sz="4" w:space="0" w:color="000000"/>
              <w:left w:val="single" w:sz="4" w:space="0" w:color="000000"/>
              <w:bottom w:val="single" w:sz="4" w:space="0" w:color="000000"/>
              <w:right w:val="single" w:sz="4" w:space="0" w:color="000000"/>
            </w:tcBorders>
            <w:vAlign w:val="center"/>
          </w:tcPr>
          <w:p w14:paraId="0D413C09" w14:textId="77777777" w:rsidR="00F749EB" w:rsidRDefault="000A62D7">
            <w:pPr>
              <w:ind w:left="38"/>
              <w:jc w:val="center"/>
            </w:pPr>
            <w:r>
              <w:rPr>
                <w:rFonts w:eastAsia="Times New Roman" w:cs="Times New Roman"/>
                <w:b/>
                <w:sz w:val="20"/>
              </w:rPr>
              <w:t xml:space="preserve"> </w:t>
            </w:r>
          </w:p>
        </w:tc>
        <w:tc>
          <w:tcPr>
            <w:tcW w:w="1423" w:type="dxa"/>
            <w:tcBorders>
              <w:top w:val="single" w:sz="4" w:space="0" w:color="000000"/>
              <w:left w:val="single" w:sz="4" w:space="0" w:color="000000"/>
              <w:bottom w:val="single" w:sz="4" w:space="0" w:color="000000"/>
              <w:right w:val="single" w:sz="4" w:space="0" w:color="000000"/>
            </w:tcBorders>
            <w:vAlign w:val="center"/>
          </w:tcPr>
          <w:p w14:paraId="1AA8CF62" w14:textId="77777777" w:rsidR="00F749EB" w:rsidRDefault="000A62D7">
            <w:pPr>
              <w:ind w:left="38"/>
              <w:jc w:val="center"/>
            </w:pPr>
            <w:r>
              <w:rPr>
                <w:rFonts w:eastAsia="Times New Roman" w:cs="Times New Roman"/>
                <w:b/>
                <w:sz w:val="20"/>
              </w:rPr>
              <w:t xml:space="preserve"> </w:t>
            </w:r>
          </w:p>
        </w:tc>
      </w:tr>
    </w:tbl>
    <w:p w14:paraId="08FD25D5" w14:textId="77777777" w:rsidR="00F749EB" w:rsidRDefault="000A62D7">
      <w:pPr>
        <w:spacing w:after="0"/>
      </w:pPr>
      <w:r>
        <w:rPr>
          <w:rFonts w:eastAsia="Times New Roman" w:cs="Times New Roman"/>
          <w:b/>
        </w:rPr>
        <w:t xml:space="preserve"> </w:t>
      </w:r>
    </w:p>
    <w:tbl>
      <w:tblPr>
        <w:tblW w:w="10072" w:type="dxa"/>
        <w:tblInd w:w="5" w:type="dxa"/>
        <w:tblCellMar>
          <w:top w:w="8" w:type="dxa"/>
          <w:right w:w="58" w:type="dxa"/>
        </w:tblCellMar>
        <w:tblLook w:val="04A0" w:firstRow="1" w:lastRow="0" w:firstColumn="1" w:lastColumn="0" w:noHBand="0" w:noVBand="1"/>
      </w:tblPr>
      <w:tblGrid>
        <w:gridCol w:w="773"/>
        <w:gridCol w:w="1843"/>
        <w:gridCol w:w="740"/>
        <w:gridCol w:w="588"/>
        <w:gridCol w:w="588"/>
        <w:gridCol w:w="588"/>
        <w:gridCol w:w="1162"/>
        <w:gridCol w:w="1212"/>
        <w:gridCol w:w="1301"/>
        <w:gridCol w:w="1277"/>
      </w:tblGrid>
      <w:tr w:rsidR="00F749EB" w14:paraId="2D6B9E89" w14:textId="77777777">
        <w:trPr>
          <w:trHeight w:val="701"/>
        </w:trPr>
        <w:tc>
          <w:tcPr>
            <w:tcW w:w="773" w:type="dxa"/>
            <w:tcBorders>
              <w:top w:val="single" w:sz="4" w:space="0" w:color="000000"/>
              <w:left w:val="single" w:sz="4" w:space="0" w:color="000000"/>
              <w:bottom w:val="single" w:sz="4" w:space="0" w:color="000000"/>
              <w:right w:val="single" w:sz="4" w:space="0" w:color="000000"/>
            </w:tcBorders>
          </w:tcPr>
          <w:p w14:paraId="72A11120" w14:textId="77777777" w:rsidR="00F749EB" w:rsidRDefault="000A62D7">
            <w:r>
              <w:rPr>
                <w:rFonts w:eastAsia="Times New Roman" w:cs="Times New Roman"/>
                <w:sz w:val="23"/>
              </w:rPr>
              <w:t xml:space="preserve"> </w:t>
            </w:r>
          </w:p>
        </w:tc>
        <w:tc>
          <w:tcPr>
            <w:tcW w:w="1843" w:type="dxa"/>
            <w:tcBorders>
              <w:top w:val="single" w:sz="4" w:space="0" w:color="000000"/>
              <w:left w:val="single" w:sz="4" w:space="0" w:color="000000"/>
              <w:bottom w:val="single" w:sz="4" w:space="0" w:color="000000"/>
              <w:right w:val="single" w:sz="4" w:space="0" w:color="000000"/>
            </w:tcBorders>
            <w:vAlign w:val="center"/>
          </w:tcPr>
          <w:p w14:paraId="281AF409" w14:textId="77777777" w:rsidR="00F749EB" w:rsidRDefault="000A62D7">
            <w:pPr>
              <w:ind w:right="53"/>
              <w:jc w:val="center"/>
            </w:pPr>
            <w:r>
              <w:rPr>
                <w:rFonts w:eastAsia="Times New Roman" w:cs="Times New Roman"/>
                <w:b/>
                <w:sz w:val="20"/>
              </w:rPr>
              <w:t>Assessment</w:t>
            </w:r>
            <w:r>
              <w:rPr>
                <w:rFonts w:eastAsia="Times New Roman" w:cs="Times New Roman"/>
                <w:sz w:val="20"/>
              </w:rPr>
              <w:t xml:space="preserve"> </w:t>
            </w:r>
          </w:p>
        </w:tc>
        <w:tc>
          <w:tcPr>
            <w:tcW w:w="740" w:type="dxa"/>
            <w:tcBorders>
              <w:top w:val="single" w:sz="4" w:space="0" w:color="000000"/>
              <w:left w:val="single" w:sz="4" w:space="0" w:color="000000"/>
              <w:bottom w:val="single" w:sz="4" w:space="0" w:color="000000"/>
              <w:right w:val="single" w:sz="4" w:space="0" w:color="000000"/>
            </w:tcBorders>
          </w:tcPr>
          <w:p w14:paraId="2D10B70A" w14:textId="77777777" w:rsidR="00F749EB" w:rsidRDefault="000A62D7">
            <w:pPr>
              <w:ind w:left="67"/>
            </w:pPr>
            <w:r>
              <w:rPr>
                <w:rFonts w:eastAsia="Times New Roman" w:cs="Times New Roman"/>
                <w:b/>
                <w:sz w:val="20"/>
              </w:rPr>
              <w:t xml:space="preserve">Max </w:t>
            </w:r>
          </w:p>
          <w:p w14:paraId="754AD631" w14:textId="77777777" w:rsidR="00F749EB" w:rsidRDefault="000A62D7">
            <w:pPr>
              <w:ind w:right="29"/>
              <w:jc w:val="center"/>
            </w:pPr>
            <w:r>
              <w:rPr>
                <w:rFonts w:eastAsia="Times New Roman" w:cs="Times New Roman"/>
                <w:b/>
                <w:sz w:val="20"/>
              </w:rPr>
              <w:t xml:space="preserve">Mark s </w:t>
            </w:r>
          </w:p>
        </w:tc>
        <w:tc>
          <w:tcPr>
            <w:tcW w:w="588" w:type="dxa"/>
            <w:tcBorders>
              <w:top w:val="single" w:sz="4" w:space="0" w:color="000000"/>
              <w:left w:val="single" w:sz="4" w:space="0" w:color="000000"/>
              <w:bottom w:val="single" w:sz="4" w:space="0" w:color="000000"/>
              <w:right w:val="single" w:sz="4" w:space="0" w:color="000000"/>
            </w:tcBorders>
          </w:tcPr>
          <w:p w14:paraId="530814A7" w14:textId="77777777" w:rsidR="00F749EB" w:rsidRDefault="000A62D7">
            <w:pPr>
              <w:ind w:left="19"/>
            </w:pPr>
            <w:r>
              <w:rPr>
                <w:rFonts w:eastAsia="Times New Roman" w:cs="Times New Roman"/>
                <w:b/>
                <w:sz w:val="20"/>
              </w:rPr>
              <w:t>SID</w:t>
            </w:r>
          </w:p>
          <w:p w14:paraId="780D386F" w14:textId="77777777" w:rsidR="00F749EB" w:rsidRDefault="000A62D7">
            <w:pPr>
              <w:ind w:right="53"/>
              <w:jc w:val="center"/>
            </w:pPr>
            <w:r>
              <w:rPr>
                <w:rFonts w:eastAsia="Times New Roman" w:cs="Times New Roman"/>
                <w:b/>
                <w:sz w:val="20"/>
              </w:rPr>
              <w:t xml:space="preserve">:  </w:t>
            </w:r>
          </w:p>
          <w:p w14:paraId="2E3AFE80" w14:textId="77777777" w:rsidR="00F749EB" w:rsidRDefault="000A62D7">
            <w:pPr>
              <w:ind w:right="2"/>
              <w:jc w:val="center"/>
            </w:pPr>
            <w:r>
              <w:rPr>
                <w:rFonts w:eastAsia="Times New Roman" w:cs="Times New Roman"/>
                <w:b/>
                <w:sz w:val="20"/>
              </w:rPr>
              <w:t xml:space="preserve"> </w:t>
            </w:r>
          </w:p>
        </w:tc>
        <w:tc>
          <w:tcPr>
            <w:tcW w:w="588" w:type="dxa"/>
            <w:tcBorders>
              <w:top w:val="single" w:sz="4" w:space="0" w:color="000000"/>
              <w:left w:val="single" w:sz="4" w:space="0" w:color="000000"/>
              <w:bottom w:val="single" w:sz="4" w:space="0" w:color="000000"/>
              <w:right w:val="single" w:sz="4" w:space="0" w:color="000000"/>
            </w:tcBorders>
          </w:tcPr>
          <w:p w14:paraId="284237DD" w14:textId="77777777" w:rsidR="00F749EB" w:rsidRDefault="000A62D7">
            <w:pPr>
              <w:ind w:left="19"/>
            </w:pPr>
            <w:r>
              <w:rPr>
                <w:rFonts w:eastAsia="Times New Roman" w:cs="Times New Roman"/>
                <w:b/>
                <w:sz w:val="20"/>
              </w:rPr>
              <w:t>SID</w:t>
            </w:r>
          </w:p>
          <w:p w14:paraId="0F65D814" w14:textId="77777777" w:rsidR="00F749EB" w:rsidRDefault="000A62D7">
            <w:pPr>
              <w:ind w:right="53"/>
              <w:jc w:val="center"/>
            </w:pPr>
            <w:r>
              <w:rPr>
                <w:rFonts w:eastAsia="Times New Roman" w:cs="Times New Roman"/>
                <w:b/>
                <w:sz w:val="20"/>
              </w:rPr>
              <w:t xml:space="preserve">: </w:t>
            </w:r>
          </w:p>
          <w:p w14:paraId="511F32FC" w14:textId="77777777" w:rsidR="00F749EB" w:rsidRDefault="000A62D7">
            <w:pPr>
              <w:ind w:right="2"/>
              <w:jc w:val="center"/>
            </w:pPr>
            <w:r>
              <w:rPr>
                <w:rFonts w:eastAsia="Times New Roman" w:cs="Times New Roman"/>
                <w:b/>
                <w:sz w:val="20"/>
              </w:rPr>
              <w:t xml:space="preserve"> </w:t>
            </w:r>
          </w:p>
        </w:tc>
        <w:tc>
          <w:tcPr>
            <w:tcW w:w="588" w:type="dxa"/>
            <w:tcBorders>
              <w:top w:val="single" w:sz="4" w:space="0" w:color="000000"/>
              <w:left w:val="single" w:sz="4" w:space="0" w:color="000000"/>
              <w:bottom w:val="single" w:sz="4" w:space="0" w:color="000000"/>
              <w:right w:val="single" w:sz="4" w:space="0" w:color="000000"/>
            </w:tcBorders>
          </w:tcPr>
          <w:p w14:paraId="34F3BE78" w14:textId="77777777" w:rsidR="00F749EB" w:rsidRDefault="000A62D7">
            <w:pPr>
              <w:ind w:left="19"/>
            </w:pPr>
            <w:r>
              <w:rPr>
                <w:rFonts w:eastAsia="Times New Roman" w:cs="Times New Roman"/>
                <w:b/>
                <w:sz w:val="20"/>
              </w:rPr>
              <w:t>SID</w:t>
            </w:r>
          </w:p>
          <w:p w14:paraId="05DEE208" w14:textId="77777777" w:rsidR="00F749EB" w:rsidRDefault="000A62D7">
            <w:pPr>
              <w:ind w:right="154" w:firstLine="151"/>
            </w:pPr>
            <w:r>
              <w:rPr>
                <w:rFonts w:eastAsia="Times New Roman" w:cs="Times New Roman"/>
                <w:b/>
                <w:sz w:val="20"/>
              </w:rPr>
              <w:t xml:space="preserve">:  </w:t>
            </w:r>
          </w:p>
        </w:tc>
        <w:tc>
          <w:tcPr>
            <w:tcW w:w="1162" w:type="dxa"/>
            <w:tcBorders>
              <w:top w:val="single" w:sz="4" w:space="0" w:color="000000"/>
              <w:left w:val="single" w:sz="4" w:space="0" w:color="000000"/>
              <w:bottom w:val="single" w:sz="4" w:space="0" w:color="000000"/>
              <w:right w:val="single" w:sz="4" w:space="0" w:color="000000"/>
            </w:tcBorders>
            <w:vAlign w:val="center"/>
          </w:tcPr>
          <w:p w14:paraId="5291F79D" w14:textId="77777777" w:rsidR="00F749EB" w:rsidRDefault="000A62D7">
            <w:pPr>
              <w:jc w:val="center"/>
            </w:pPr>
            <w:r>
              <w:rPr>
                <w:rFonts w:eastAsia="Times New Roman" w:cs="Times New Roman"/>
                <w:b/>
                <w:sz w:val="20"/>
              </w:rPr>
              <w:t xml:space="preserve">Excellent 80-100% </w:t>
            </w:r>
          </w:p>
        </w:tc>
        <w:tc>
          <w:tcPr>
            <w:tcW w:w="1212" w:type="dxa"/>
            <w:tcBorders>
              <w:top w:val="single" w:sz="4" w:space="0" w:color="000000"/>
              <w:left w:val="single" w:sz="4" w:space="0" w:color="000000"/>
              <w:bottom w:val="single" w:sz="4" w:space="0" w:color="000000"/>
              <w:right w:val="single" w:sz="4" w:space="0" w:color="000000"/>
            </w:tcBorders>
            <w:vAlign w:val="center"/>
          </w:tcPr>
          <w:p w14:paraId="44D53068" w14:textId="77777777" w:rsidR="00F749EB" w:rsidRDefault="000A62D7">
            <w:pPr>
              <w:jc w:val="center"/>
            </w:pPr>
            <w:r>
              <w:rPr>
                <w:rFonts w:eastAsia="Times New Roman" w:cs="Times New Roman"/>
                <w:b/>
                <w:sz w:val="20"/>
              </w:rPr>
              <w:t xml:space="preserve">Good 60-80% </w:t>
            </w:r>
          </w:p>
        </w:tc>
        <w:tc>
          <w:tcPr>
            <w:tcW w:w="1301" w:type="dxa"/>
            <w:tcBorders>
              <w:top w:val="single" w:sz="4" w:space="0" w:color="000000"/>
              <w:left w:val="single" w:sz="4" w:space="0" w:color="000000"/>
              <w:bottom w:val="single" w:sz="4" w:space="0" w:color="000000"/>
              <w:right w:val="single" w:sz="4" w:space="0" w:color="000000"/>
            </w:tcBorders>
            <w:vAlign w:val="center"/>
          </w:tcPr>
          <w:p w14:paraId="41AECE9D" w14:textId="77777777" w:rsidR="00F749EB" w:rsidRDefault="000A62D7">
            <w:pPr>
              <w:jc w:val="center"/>
            </w:pPr>
            <w:r>
              <w:rPr>
                <w:rFonts w:eastAsia="Times New Roman" w:cs="Times New Roman"/>
                <w:b/>
                <w:sz w:val="20"/>
              </w:rPr>
              <w:t xml:space="preserve">Satisfactory 40-60% </w:t>
            </w:r>
          </w:p>
        </w:tc>
        <w:tc>
          <w:tcPr>
            <w:tcW w:w="1277" w:type="dxa"/>
            <w:tcBorders>
              <w:top w:val="single" w:sz="4" w:space="0" w:color="000000"/>
              <w:left w:val="single" w:sz="4" w:space="0" w:color="000000"/>
              <w:bottom w:val="single" w:sz="4" w:space="0" w:color="000000"/>
              <w:right w:val="single" w:sz="4" w:space="0" w:color="000000"/>
            </w:tcBorders>
            <w:vAlign w:val="center"/>
          </w:tcPr>
          <w:p w14:paraId="6A3925CA" w14:textId="77777777" w:rsidR="00F749EB" w:rsidRDefault="000A62D7">
            <w:pPr>
              <w:ind w:left="43" w:right="65"/>
              <w:jc w:val="center"/>
            </w:pPr>
            <w:r>
              <w:rPr>
                <w:rFonts w:eastAsia="Times New Roman" w:cs="Times New Roman"/>
                <w:b/>
                <w:sz w:val="20"/>
              </w:rPr>
              <w:t xml:space="preserve">Poor Below 40% </w:t>
            </w:r>
          </w:p>
        </w:tc>
      </w:tr>
      <w:tr w:rsidR="00F749EB" w14:paraId="7B06559F" w14:textId="77777777">
        <w:trPr>
          <w:trHeight w:val="2540"/>
        </w:trPr>
        <w:tc>
          <w:tcPr>
            <w:tcW w:w="773" w:type="dxa"/>
            <w:tcBorders>
              <w:top w:val="single" w:sz="4" w:space="0" w:color="000000"/>
              <w:left w:val="single" w:sz="4" w:space="0" w:color="000000"/>
              <w:bottom w:val="single" w:sz="4" w:space="0" w:color="000000"/>
              <w:right w:val="single" w:sz="4" w:space="0" w:color="000000"/>
            </w:tcBorders>
            <w:vAlign w:val="center"/>
          </w:tcPr>
          <w:p w14:paraId="14ADB3AE" w14:textId="77777777" w:rsidR="00F749EB" w:rsidRDefault="000A62D7">
            <w:pPr>
              <w:ind w:left="29"/>
            </w:pPr>
            <w:r>
              <w:rPr>
                <w:rFonts w:eastAsia="Times New Roman" w:cs="Times New Roman"/>
                <w:sz w:val="20"/>
              </w:rPr>
              <w:t xml:space="preserve">CLO1 </w:t>
            </w:r>
          </w:p>
        </w:tc>
        <w:tc>
          <w:tcPr>
            <w:tcW w:w="1843" w:type="dxa"/>
            <w:tcBorders>
              <w:top w:val="single" w:sz="4" w:space="0" w:color="000000"/>
              <w:left w:val="single" w:sz="4" w:space="0" w:color="000000"/>
              <w:bottom w:val="single" w:sz="4" w:space="0" w:color="000000"/>
              <w:right w:val="single" w:sz="4" w:space="0" w:color="000000"/>
            </w:tcBorders>
          </w:tcPr>
          <w:p w14:paraId="66D2DFBE" w14:textId="77777777" w:rsidR="00F749EB" w:rsidRDefault="000A62D7">
            <w:r>
              <w:rPr>
                <w:rFonts w:eastAsia="Times New Roman" w:cs="Times New Roman"/>
                <w:b/>
                <w:sz w:val="20"/>
                <w:u w:val="single" w:color="000000"/>
              </w:rPr>
              <w:t>Engineering</w:t>
            </w:r>
            <w:r>
              <w:rPr>
                <w:rFonts w:eastAsia="Times New Roman" w:cs="Times New Roman"/>
                <w:b/>
                <w:sz w:val="20"/>
              </w:rPr>
              <w:t xml:space="preserve"> </w:t>
            </w:r>
          </w:p>
          <w:p w14:paraId="42DE6B71" w14:textId="77777777" w:rsidR="00F749EB" w:rsidRDefault="000A62D7">
            <w:r>
              <w:rPr>
                <w:rFonts w:eastAsia="Times New Roman" w:cs="Times New Roman"/>
                <w:b/>
                <w:sz w:val="20"/>
                <w:u w:val="single" w:color="000000"/>
              </w:rPr>
              <w:t>Knowledge</w:t>
            </w:r>
            <w:r>
              <w:rPr>
                <w:rFonts w:eastAsia="Times New Roman" w:cs="Times New Roman"/>
                <w:b/>
                <w:sz w:val="20"/>
              </w:rPr>
              <w:t xml:space="preserve"> </w:t>
            </w:r>
          </w:p>
          <w:p w14:paraId="69CCABB5" w14:textId="77777777" w:rsidR="00F749EB" w:rsidRDefault="000A62D7">
            <w:pPr>
              <w:ind w:right="53"/>
              <w:jc w:val="both"/>
            </w:pPr>
            <w:r>
              <w:rPr>
                <w:rFonts w:eastAsia="Times New Roman" w:cs="Times New Roman"/>
                <w:sz w:val="20"/>
              </w:rPr>
              <w:t xml:space="preserve">The student has the ability to apply the knowledge of the math, science, and engineering specialization to the solution of complex engineering problems. </w:t>
            </w:r>
          </w:p>
        </w:tc>
        <w:tc>
          <w:tcPr>
            <w:tcW w:w="740" w:type="dxa"/>
            <w:tcBorders>
              <w:top w:val="single" w:sz="4" w:space="0" w:color="000000"/>
              <w:left w:val="single" w:sz="4" w:space="0" w:color="000000"/>
              <w:bottom w:val="single" w:sz="4" w:space="0" w:color="000000"/>
              <w:right w:val="single" w:sz="4" w:space="0" w:color="000000"/>
            </w:tcBorders>
            <w:vAlign w:val="center"/>
          </w:tcPr>
          <w:p w14:paraId="6BE440E7" w14:textId="77777777" w:rsidR="00F749EB" w:rsidRDefault="000A62D7">
            <w:pPr>
              <w:ind w:left="1"/>
              <w:jc w:val="center"/>
            </w:pPr>
            <w:r>
              <w:rPr>
                <w:rFonts w:eastAsia="Times New Roman" w:cs="Times New Roman"/>
                <w:sz w:val="20"/>
              </w:rPr>
              <w:t xml:space="preserve"> </w:t>
            </w:r>
          </w:p>
          <w:p w14:paraId="2E9ACB51" w14:textId="77777777" w:rsidR="00F749EB" w:rsidRDefault="000A62D7">
            <w:pPr>
              <w:ind w:right="50"/>
              <w:jc w:val="center"/>
            </w:pPr>
            <w:r>
              <w:rPr>
                <w:rFonts w:eastAsia="Times New Roman" w:cs="Times New Roman"/>
                <w:sz w:val="20"/>
              </w:rPr>
              <w:t xml:space="preserve">4 </w:t>
            </w:r>
          </w:p>
          <w:p w14:paraId="03769D66" w14:textId="77777777" w:rsidR="00F749EB" w:rsidRDefault="000A62D7">
            <w:pPr>
              <w:ind w:left="1"/>
              <w:jc w:val="center"/>
            </w:pPr>
            <w:r>
              <w:rPr>
                <w:rFonts w:eastAsia="Times New Roman" w:cs="Times New Roman"/>
                <w:sz w:val="20"/>
              </w:rPr>
              <w:t xml:space="preserve"> </w:t>
            </w:r>
          </w:p>
        </w:tc>
        <w:tc>
          <w:tcPr>
            <w:tcW w:w="588" w:type="dxa"/>
            <w:tcBorders>
              <w:top w:val="single" w:sz="4" w:space="0" w:color="000000"/>
              <w:left w:val="single" w:sz="4" w:space="0" w:color="000000"/>
              <w:bottom w:val="single" w:sz="4" w:space="0" w:color="000000"/>
              <w:right w:val="single" w:sz="4" w:space="0" w:color="000000"/>
            </w:tcBorders>
          </w:tcPr>
          <w:p w14:paraId="788103A7" w14:textId="77777777" w:rsidR="00F749EB" w:rsidRDefault="000A62D7">
            <w:pPr>
              <w:ind w:left="5"/>
              <w:jc w:val="center"/>
            </w:pPr>
            <w:r>
              <w:rPr>
                <w:rFonts w:eastAsia="Times New Roman" w:cs="Times New Roman"/>
                <w:sz w:val="23"/>
              </w:rPr>
              <w:t xml:space="preserve"> </w:t>
            </w:r>
          </w:p>
        </w:tc>
        <w:tc>
          <w:tcPr>
            <w:tcW w:w="588" w:type="dxa"/>
            <w:tcBorders>
              <w:top w:val="single" w:sz="4" w:space="0" w:color="000000"/>
              <w:left w:val="single" w:sz="4" w:space="0" w:color="000000"/>
              <w:bottom w:val="single" w:sz="4" w:space="0" w:color="000000"/>
              <w:right w:val="single" w:sz="4" w:space="0" w:color="000000"/>
            </w:tcBorders>
          </w:tcPr>
          <w:p w14:paraId="08762751" w14:textId="77777777" w:rsidR="00F749EB" w:rsidRDefault="000A62D7">
            <w:pPr>
              <w:ind w:left="5"/>
              <w:jc w:val="center"/>
            </w:pPr>
            <w:r>
              <w:rPr>
                <w:rFonts w:eastAsia="Times New Roman" w:cs="Times New Roman"/>
                <w:sz w:val="23"/>
              </w:rPr>
              <w:t xml:space="preserve"> </w:t>
            </w:r>
          </w:p>
        </w:tc>
        <w:tc>
          <w:tcPr>
            <w:tcW w:w="588" w:type="dxa"/>
            <w:tcBorders>
              <w:top w:val="single" w:sz="4" w:space="0" w:color="000000"/>
              <w:left w:val="single" w:sz="4" w:space="0" w:color="000000"/>
              <w:bottom w:val="single" w:sz="4" w:space="0" w:color="000000"/>
              <w:right w:val="single" w:sz="4" w:space="0" w:color="000000"/>
            </w:tcBorders>
          </w:tcPr>
          <w:p w14:paraId="37CEF577" w14:textId="77777777" w:rsidR="00F749EB" w:rsidRDefault="000A62D7">
            <w:pPr>
              <w:ind w:left="5"/>
              <w:jc w:val="center"/>
            </w:pPr>
            <w:r>
              <w:rPr>
                <w:rFonts w:eastAsia="Times New Roman" w:cs="Times New Roman"/>
                <w:sz w:val="23"/>
              </w:rPr>
              <w:t xml:space="preserve"> </w:t>
            </w:r>
          </w:p>
        </w:tc>
        <w:tc>
          <w:tcPr>
            <w:tcW w:w="1162" w:type="dxa"/>
            <w:tcBorders>
              <w:top w:val="single" w:sz="4" w:space="0" w:color="000000"/>
              <w:left w:val="single" w:sz="4" w:space="0" w:color="000000"/>
              <w:bottom w:val="single" w:sz="4" w:space="0" w:color="000000"/>
              <w:right w:val="single" w:sz="4" w:space="0" w:color="000000"/>
            </w:tcBorders>
            <w:vAlign w:val="center"/>
          </w:tcPr>
          <w:p w14:paraId="19ABA210" w14:textId="77777777" w:rsidR="00F749EB" w:rsidRDefault="000A62D7">
            <w:pPr>
              <w:spacing w:after="2" w:line="238" w:lineRule="auto"/>
              <w:jc w:val="center"/>
            </w:pPr>
            <w:r>
              <w:rPr>
                <w:rFonts w:eastAsia="Times New Roman" w:cs="Times New Roman"/>
                <w:sz w:val="18"/>
              </w:rPr>
              <w:t xml:space="preserve">Strong concepts and in-depth </w:t>
            </w:r>
          </w:p>
          <w:p w14:paraId="6874EC65" w14:textId="77777777" w:rsidR="00F749EB" w:rsidRDefault="000A62D7">
            <w:pPr>
              <w:spacing w:line="238" w:lineRule="auto"/>
              <w:jc w:val="center"/>
            </w:pPr>
            <w:r>
              <w:rPr>
                <w:rFonts w:eastAsia="Times New Roman" w:cs="Times New Roman"/>
                <w:sz w:val="18"/>
              </w:rPr>
              <w:t xml:space="preserve">knowledge have been </w:t>
            </w:r>
          </w:p>
          <w:p w14:paraId="689DBB73" w14:textId="77777777" w:rsidR="00F749EB" w:rsidRDefault="000A62D7">
            <w:pPr>
              <w:ind w:right="41"/>
              <w:jc w:val="center"/>
            </w:pPr>
            <w:r>
              <w:rPr>
                <w:rFonts w:eastAsia="Times New Roman" w:cs="Times New Roman"/>
                <w:sz w:val="18"/>
              </w:rPr>
              <w:t xml:space="preserve">demonstrate d </w:t>
            </w:r>
          </w:p>
        </w:tc>
        <w:tc>
          <w:tcPr>
            <w:tcW w:w="1212" w:type="dxa"/>
            <w:tcBorders>
              <w:top w:val="single" w:sz="4" w:space="0" w:color="000000"/>
              <w:left w:val="single" w:sz="4" w:space="0" w:color="000000"/>
              <w:bottom w:val="single" w:sz="4" w:space="0" w:color="000000"/>
              <w:right w:val="single" w:sz="4" w:space="0" w:color="000000"/>
            </w:tcBorders>
            <w:vAlign w:val="center"/>
          </w:tcPr>
          <w:p w14:paraId="062D260A" w14:textId="77777777" w:rsidR="00F749EB" w:rsidRDefault="000A62D7">
            <w:pPr>
              <w:spacing w:after="2" w:line="238" w:lineRule="auto"/>
              <w:jc w:val="center"/>
            </w:pPr>
            <w:r>
              <w:rPr>
                <w:rFonts w:eastAsia="Times New Roman" w:cs="Times New Roman"/>
                <w:sz w:val="18"/>
              </w:rPr>
              <w:t xml:space="preserve">Can provide sound </w:t>
            </w:r>
          </w:p>
          <w:p w14:paraId="0D18F965" w14:textId="77777777" w:rsidR="00F749EB" w:rsidRDefault="000A62D7">
            <w:pPr>
              <w:spacing w:line="238" w:lineRule="auto"/>
              <w:jc w:val="center"/>
            </w:pPr>
            <w:r>
              <w:rPr>
                <w:rFonts w:eastAsia="Times New Roman" w:cs="Times New Roman"/>
                <w:sz w:val="18"/>
              </w:rPr>
              <w:t xml:space="preserve">justification of their </w:t>
            </w:r>
          </w:p>
          <w:p w14:paraId="12244E2B" w14:textId="77777777" w:rsidR="00F749EB" w:rsidRDefault="000A62D7">
            <w:pPr>
              <w:ind w:right="38"/>
              <w:jc w:val="center"/>
            </w:pPr>
            <w:r>
              <w:rPr>
                <w:rFonts w:eastAsia="Times New Roman" w:cs="Times New Roman"/>
                <w:sz w:val="18"/>
              </w:rPr>
              <w:t xml:space="preserve">understandin g </w:t>
            </w:r>
          </w:p>
        </w:tc>
        <w:tc>
          <w:tcPr>
            <w:tcW w:w="1301" w:type="dxa"/>
            <w:tcBorders>
              <w:top w:val="single" w:sz="4" w:space="0" w:color="000000"/>
              <w:left w:val="single" w:sz="4" w:space="0" w:color="000000"/>
              <w:bottom w:val="single" w:sz="4" w:space="0" w:color="000000"/>
              <w:right w:val="single" w:sz="4" w:space="0" w:color="000000"/>
            </w:tcBorders>
            <w:vAlign w:val="center"/>
          </w:tcPr>
          <w:p w14:paraId="15D77D1F" w14:textId="77777777" w:rsidR="00F749EB" w:rsidRDefault="000A62D7">
            <w:pPr>
              <w:spacing w:line="239" w:lineRule="auto"/>
              <w:jc w:val="center"/>
            </w:pPr>
            <w:r>
              <w:rPr>
                <w:rFonts w:eastAsia="Times New Roman" w:cs="Times New Roman"/>
                <w:sz w:val="18"/>
              </w:rPr>
              <w:t xml:space="preserve">Have scattered knowledge , but can </w:t>
            </w:r>
          </w:p>
          <w:p w14:paraId="06E7DC44" w14:textId="77777777" w:rsidR="00F749EB" w:rsidRDefault="000A62D7">
            <w:pPr>
              <w:ind w:right="51"/>
              <w:jc w:val="center"/>
            </w:pPr>
            <w:r>
              <w:rPr>
                <w:rFonts w:eastAsia="Times New Roman" w:cs="Times New Roman"/>
                <w:sz w:val="18"/>
              </w:rPr>
              <w:t xml:space="preserve">develop links </w:t>
            </w:r>
          </w:p>
          <w:p w14:paraId="07F9D38E" w14:textId="77777777" w:rsidR="00F749EB" w:rsidRDefault="000A62D7">
            <w:pPr>
              <w:jc w:val="center"/>
            </w:pPr>
            <w:r>
              <w:rPr>
                <w:rFonts w:eastAsia="Times New Roman" w:cs="Times New Roman"/>
                <w:sz w:val="18"/>
              </w:rPr>
              <w:t xml:space="preserve">with guided questions </w:t>
            </w:r>
          </w:p>
        </w:tc>
        <w:tc>
          <w:tcPr>
            <w:tcW w:w="1277" w:type="dxa"/>
            <w:tcBorders>
              <w:top w:val="single" w:sz="4" w:space="0" w:color="000000"/>
              <w:left w:val="single" w:sz="4" w:space="0" w:color="000000"/>
              <w:bottom w:val="single" w:sz="4" w:space="0" w:color="000000"/>
              <w:right w:val="single" w:sz="4" w:space="0" w:color="000000"/>
            </w:tcBorders>
            <w:vAlign w:val="center"/>
          </w:tcPr>
          <w:p w14:paraId="1635A091" w14:textId="77777777" w:rsidR="00F749EB" w:rsidRDefault="000A62D7">
            <w:pPr>
              <w:jc w:val="center"/>
            </w:pPr>
            <w:r>
              <w:rPr>
                <w:rFonts w:eastAsia="Times New Roman" w:cs="Times New Roman"/>
                <w:sz w:val="18"/>
              </w:rPr>
              <w:t xml:space="preserve">Can’t justify their </w:t>
            </w:r>
          </w:p>
          <w:p w14:paraId="225D9413" w14:textId="77777777" w:rsidR="00F749EB" w:rsidRDefault="000A62D7">
            <w:pPr>
              <w:jc w:val="center"/>
            </w:pPr>
            <w:r>
              <w:rPr>
                <w:rFonts w:eastAsia="Times New Roman" w:cs="Times New Roman"/>
                <w:sz w:val="18"/>
              </w:rPr>
              <w:t xml:space="preserve">understanding if questioned. </w:t>
            </w:r>
          </w:p>
        </w:tc>
      </w:tr>
      <w:tr w:rsidR="00F749EB" w14:paraId="1D8A239B" w14:textId="77777777">
        <w:trPr>
          <w:trHeight w:val="3001"/>
        </w:trPr>
        <w:tc>
          <w:tcPr>
            <w:tcW w:w="773" w:type="dxa"/>
            <w:tcBorders>
              <w:top w:val="single" w:sz="4" w:space="0" w:color="000000"/>
              <w:left w:val="single" w:sz="4" w:space="0" w:color="000000"/>
              <w:bottom w:val="single" w:sz="4" w:space="0" w:color="000000"/>
              <w:right w:val="single" w:sz="4" w:space="0" w:color="000000"/>
            </w:tcBorders>
            <w:vAlign w:val="center"/>
          </w:tcPr>
          <w:p w14:paraId="3D0FA1DC" w14:textId="77777777" w:rsidR="00F749EB" w:rsidRDefault="000A62D7">
            <w:pPr>
              <w:ind w:left="29"/>
            </w:pPr>
            <w:r>
              <w:rPr>
                <w:rFonts w:eastAsia="Times New Roman" w:cs="Times New Roman"/>
                <w:sz w:val="20"/>
              </w:rPr>
              <w:lastRenderedPageBreak/>
              <w:t xml:space="preserve">CLO2 </w:t>
            </w:r>
          </w:p>
        </w:tc>
        <w:tc>
          <w:tcPr>
            <w:tcW w:w="1843" w:type="dxa"/>
            <w:tcBorders>
              <w:top w:val="single" w:sz="4" w:space="0" w:color="000000"/>
              <w:left w:val="single" w:sz="4" w:space="0" w:color="000000"/>
              <w:bottom w:val="single" w:sz="4" w:space="0" w:color="000000"/>
              <w:right w:val="single" w:sz="4" w:space="0" w:color="000000"/>
            </w:tcBorders>
          </w:tcPr>
          <w:p w14:paraId="1BC13A62" w14:textId="77777777" w:rsidR="00F749EB" w:rsidRDefault="000A62D7">
            <w:pPr>
              <w:ind w:right="37"/>
            </w:pPr>
            <w:r>
              <w:rPr>
                <w:rFonts w:eastAsia="Times New Roman" w:cs="Times New Roman"/>
                <w:b/>
                <w:sz w:val="20"/>
                <w:u w:val="single" w:color="000000"/>
              </w:rPr>
              <w:t>Problem Analysis</w:t>
            </w:r>
            <w:r>
              <w:rPr>
                <w:rFonts w:eastAsia="Times New Roman" w:cs="Times New Roman"/>
                <w:b/>
                <w:sz w:val="20"/>
              </w:rPr>
              <w:t xml:space="preserve"> </w:t>
            </w:r>
            <w:r>
              <w:rPr>
                <w:rFonts w:eastAsia="Times New Roman" w:cs="Times New Roman"/>
                <w:sz w:val="20"/>
              </w:rPr>
              <w:t xml:space="preserve">Principles </w:t>
            </w:r>
            <w:r>
              <w:rPr>
                <w:rFonts w:eastAsia="Times New Roman" w:cs="Times New Roman"/>
                <w:sz w:val="20"/>
              </w:rPr>
              <w:tab/>
              <w:t xml:space="preserve">of engineering </w:t>
            </w:r>
            <w:r>
              <w:rPr>
                <w:rFonts w:eastAsia="Times New Roman" w:cs="Times New Roman"/>
                <w:sz w:val="20"/>
              </w:rPr>
              <w:tab/>
              <w:t xml:space="preserve">are thoroughly applied to </w:t>
            </w:r>
            <w:r>
              <w:rPr>
                <w:rFonts w:eastAsia="Times New Roman" w:cs="Times New Roman"/>
                <w:sz w:val="20"/>
              </w:rPr>
              <w:tab/>
              <w:t xml:space="preserve">address </w:t>
            </w:r>
            <w:r>
              <w:rPr>
                <w:rFonts w:eastAsia="Times New Roman" w:cs="Times New Roman"/>
                <w:sz w:val="20"/>
              </w:rPr>
              <w:tab/>
              <w:t xml:space="preserve">the targeted </w:t>
            </w:r>
            <w:r>
              <w:rPr>
                <w:rFonts w:eastAsia="Times New Roman" w:cs="Times New Roman"/>
                <w:sz w:val="20"/>
              </w:rPr>
              <w:tab/>
              <w:t>complex engineering problem in reaching substantial conclusion and are supported by the state-of-art research.</w:t>
            </w:r>
            <w:r>
              <w:rPr>
                <w:sz w:val="20"/>
              </w:rPr>
              <w:t xml:space="preserve"> </w:t>
            </w:r>
          </w:p>
        </w:tc>
        <w:tc>
          <w:tcPr>
            <w:tcW w:w="740" w:type="dxa"/>
            <w:tcBorders>
              <w:top w:val="single" w:sz="4" w:space="0" w:color="000000"/>
              <w:left w:val="single" w:sz="4" w:space="0" w:color="000000"/>
              <w:bottom w:val="single" w:sz="4" w:space="0" w:color="000000"/>
              <w:right w:val="single" w:sz="4" w:space="0" w:color="000000"/>
            </w:tcBorders>
            <w:vAlign w:val="center"/>
          </w:tcPr>
          <w:p w14:paraId="5EE983B0" w14:textId="77777777" w:rsidR="00F749EB" w:rsidRDefault="000A62D7">
            <w:pPr>
              <w:ind w:left="1"/>
              <w:jc w:val="center"/>
            </w:pPr>
            <w:r>
              <w:rPr>
                <w:rFonts w:eastAsia="Times New Roman" w:cs="Times New Roman"/>
                <w:sz w:val="20"/>
              </w:rPr>
              <w:t xml:space="preserve"> </w:t>
            </w:r>
          </w:p>
          <w:p w14:paraId="3F6DD8B8" w14:textId="77777777" w:rsidR="00F749EB" w:rsidRDefault="000A62D7">
            <w:pPr>
              <w:ind w:right="50"/>
              <w:jc w:val="center"/>
            </w:pPr>
            <w:r>
              <w:rPr>
                <w:rFonts w:eastAsia="Times New Roman" w:cs="Times New Roman"/>
                <w:sz w:val="20"/>
              </w:rPr>
              <w:t xml:space="preserve">3 </w:t>
            </w:r>
          </w:p>
        </w:tc>
        <w:tc>
          <w:tcPr>
            <w:tcW w:w="588" w:type="dxa"/>
            <w:tcBorders>
              <w:top w:val="single" w:sz="4" w:space="0" w:color="000000"/>
              <w:left w:val="single" w:sz="4" w:space="0" w:color="000000"/>
              <w:bottom w:val="single" w:sz="4" w:space="0" w:color="000000"/>
              <w:right w:val="single" w:sz="4" w:space="0" w:color="000000"/>
            </w:tcBorders>
          </w:tcPr>
          <w:p w14:paraId="741FE641" w14:textId="77777777" w:rsidR="00F749EB" w:rsidRDefault="000A62D7">
            <w:pPr>
              <w:ind w:left="5"/>
              <w:jc w:val="center"/>
            </w:pPr>
            <w:r>
              <w:rPr>
                <w:rFonts w:eastAsia="Times New Roman" w:cs="Times New Roman"/>
                <w:sz w:val="23"/>
              </w:rPr>
              <w:t xml:space="preserve"> </w:t>
            </w:r>
          </w:p>
        </w:tc>
        <w:tc>
          <w:tcPr>
            <w:tcW w:w="588" w:type="dxa"/>
            <w:tcBorders>
              <w:top w:val="single" w:sz="4" w:space="0" w:color="000000"/>
              <w:left w:val="single" w:sz="4" w:space="0" w:color="000000"/>
              <w:bottom w:val="single" w:sz="4" w:space="0" w:color="000000"/>
              <w:right w:val="single" w:sz="4" w:space="0" w:color="000000"/>
            </w:tcBorders>
          </w:tcPr>
          <w:p w14:paraId="06D13C89" w14:textId="77777777" w:rsidR="00F749EB" w:rsidRDefault="000A62D7">
            <w:pPr>
              <w:ind w:left="5"/>
              <w:jc w:val="center"/>
            </w:pPr>
            <w:r>
              <w:rPr>
                <w:rFonts w:eastAsia="Times New Roman" w:cs="Times New Roman"/>
                <w:sz w:val="23"/>
              </w:rPr>
              <w:t xml:space="preserve"> </w:t>
            </w:r>
          </w:p>
        </w:tc>
        <w:tc>
          <w:tcPr>
            <w:tcW w:w="588" w:type="dxa"/>
            <w:tcBorders>
              <w:top w:val="single" w:sz="4" w:space="0" w:color="000000"/>
              <w:left w:val="single" w:sz="4" w:space="0" w:color="000000"/>
              <w:bottom w:val="single" w:sz="4" w:space="0" w:color="000000"/>
              <w:right w:val="single" w:sz="4" w:space="0" w:color="000000"/>
            </w:tcBorders>
          </w:tcPr>
          <w:p w14:paraId="240BFD0F" w14:textId="77777777" w:rsidR="00F749EB" w:rsidRDefault="000A62D7">
            <w:pPr>
              <w:ind w:left="5"/>
              <w:jc w:val="center"/>
            </w:pPr>
            <w:r>
              <w:rPr>
                <w:rFonts w:eastAsia="Times New Roman" w:cs="Times New Roman"/>
                <w:sz w:val="23"/>
              </w:rPr>
              <w:t xml:space="preserve"> </w:t>
            </w:r>
          </w:p>
        </w:tc>
        <w:tc>
          <w:tcPr>
            <w:tcW w:w="1162" w:type="dxa"/>
            <w:tcBorders>
              <w:top w:val="single" w:sz="4" w:space="0" w:color="000000"/>
              <w:left w:val="single" w:sz="4" w:space="0" w:color="000000"/>
              <w:bottom w:val="single" w:sz="4" w:space="0" w:color="000000"/>
              <w:right w:val="single" w:sz="4" w:space="0" w:color="000000"/>
            </w:tcBorders>
            <w:vAlign w:val="center"/>
          </w:tcPr>
          <w:p w14:paraId="7AF7DF25" w14:textId="77777777" w:rsidR="00F749EB" w:rsidRDefault="000A62D7">
            <w:pPr>
              <w:spacing w:line="239" w:lineRule="auto"/>
              <w:ind w:right="2"/>
              <w:jc w:val="center"/>
            </w:pPr>
            <w:r>
              <w:rPr>
                <w:rFonts w:eastAsia="Times New Roman" w:cs="Times New Roman"/>
                <w:sz w:val="18"/>
              </w:rPr>
              <w:t xml:space="preserve">Thorough application of </w:t>
            </w:r>
          </w:p>
          <w:p w14:paraId="12387F36" w14:textId="77777777" w:rsidR="00F749EB" w:rsidRDefault="000A62D7">
            <w:pPr>
              <w:ind w:right="49"/>
              <w:jc w:val="center"/>
            </w:pPr>
            <w:r>
              <w:rPr>
                <w:rFonts w:eastAsia="Times New Roman" w:cs="Times New Roman"/>
                <w:sz w:val="18"/>
              </w:rPr>
              <w:t xml:space="preserve">engineering </w:t>
            </w:r>
          </w:p>
          <w:p w14:paraId="1C74FC55" w14:textId="77777777" w:rsidR="00F749EB" w:rsidRDefault="000A62D7">
            <w:pPr>
              <w:spacing w:line="238" w:lineRule="auto"/>
              <w:ind w:right="41"/>
              <w:jc w:val="center"/>
            </w:pPr>
            <w:r>
              <w:rPr>
                <w:rFonts w:eastAsia="Times New Roman" w:cs="Times New Roman"/>
                <w:sz w:val="18"/>
              </w:rPr>
              <w:t xml:space="preserve">principles is demonstrate d reaching concrete </w:t>
            </w:r>
          </w:p>
          <w:p w14:paraId="4F0107D1" w14:textId="77777777" w:rsidR="00F749EB" w:rsidRDefault="000A62D7">
            <w:pPr>
              <w:ind w:right="52"/>
              <w:jc w:val="center"/>
            </w:pPr>
            <w:r>
              <w:rPr>
                <w:rFonts w:eastAsia="Times New Roman" w:cs="Times New Roman"/>
                <w:sz w:val="18"/>
              </w:rPr>
              <w:t xml:space="preserve">conclusion </w:t>
            </w:r>
          </w:p>
          <w:p w14:paraId="7595CCF1" w14:textId="77777777" w:rsidR="00F749EB" w:rsidRDefault="000A62D7">
            <w:pPr>
              <w:ind w:left="3" w:hanging="3"/>
              <w:jc w:val="center"/>
            </w:pPr>
            <w:r>
              <w:rPr>
                <w:rFonts w:eastAsia="Times New Roman" w:cs="Times New Roman"/>
                <w:sz w:val="18"/>
              </w:rPr>
              <w:t xml:space="preserve">supported by the state-ofart research. </w:t>
            </w:r>
          </w:p>
        </w:tc>
        <w:tc>
          <w:tcPr>
            <w:tcW w:w="1212" w:type="dxa"/>
            <w:tcBorders>
              <w:top w:val="single" w:sz="4" w:space="0" w:color="000000"/>
              <w:left w:val="single" w:sz="4" w:space="0" w:color="000000"/>
              <w:bottom w:val="single" w:sz="4" w:space="0" w:color="000000"/>
              <w:right w:val="single" w:sz="4" w:space="0" w:color="000000"/>
            </w:tcBorders>
            <w:vAlign w:val="center"/>
          </w:tcPr>
          <w:p w14:paraId="0EE42899" w14:textId="77777777" w:rsidR="00F749EB" w:rsidRDefault="000A62D7">
            <w:pPr>
              <w:spacing w:line="238" w:lineRule="auto"/>
              <w:jc w:val="center"/>
            </w:pPr>
            <w:r>
              <w:rPr>
                <w:rFonts w:eastAsia="Times New Roman" w:cs="Times New Roman"/>
                <w:sz w:val="18"/>
              </w:rPr>
              <w:t xml:space="preserve">Adequate engineering </w:t>
            </w:r>
          </w:p>
          <w:p w14:paraId="61F6308D" w14:textId="77777777" w:rsidR="00F749EB" w:rsidRDefault="000A62D7">
            <w:pPr>
              <w:spacing w:line="239" w:lineRule="auto"/>
              <w:jc w:val="center"/>
            </w:pPr>
            <w:r>
              <w:rPr>
                <w:rFonts w:eastAsia="Times New Roman" w:cs="Times New Roman"/>
                <w:sz w:val="18"/>
              </w:rPr>
              <w:t xml:space="preserve">principles are applied to reach </w:t>
            </w:r>
          </w:p>
          <w:p w14:paraId="3CB16930" w14:textId="77777777" w:rsidR="00F749EB" w:rsidRDefault="000A62D7">
            <w:pPr>
              <w:ind w:right="50"/>
              <w:jc w:val="center"/>
            </w:pPr>
            <w:r>
              <w:rPr>
                <w:rFonts w:eastAsia="Times New Roman" w:cs="Times New Roman"/>
                <w:sz w:val="18"/>
              </w:rPr>
              <w:t xml:space="preserve">reasonable </w:t>
            </w:r>
          </w:p>
          <w:p w14:paraId="7D1D39B7" w14:textId="77777777" w:rsidR="00F749EB" w:rsidRDefault="000A62D7">
            <w:pPr>
              <w:ind w:left="5" w:hanging="5"/>
              <w:jc w:val="center"/>
            </w:pPr>
            <w:r>
              <w:rPr>
                <w:rFonts w:eastAsia="Times New Roman" w:cs="Times New Roman"/>
                <w:sz w:val="18"/>
              </w:rPr>
              <w:t xml:space="preserve">conclusion backed by authentic research </w:t>
            </w:r>
          </w:p>
        </w:tc>
        <w:tc>
          <w:tcPr>
            <w:tcW w:w="1301" w:type="dxa"/>
            <w:tcBorders>
              <w:top w:val="single" w:sz="4" w:space="0" w:color="000000"/>
              <w:left w:val="single" w:sz="4" w:space="0" w:color="000000"/>
              <w:bottom w:val="single" w:sz="4" w:space="0" w:color="000000"/>
              <w:right w:val="single" w:sz="4" w:space="0" w:color="000000"/>
            </w:tcBorders>
            <w:vAlign w:val="center"/>
          </w:tcPr>
          <w:p w14:paraId="653C152B" w14:textId="77777777" w:rsidR="00F749EB" w:rsidRDefault="000A62D7">
            <w:pPr>
              <w:ind w:right="54"/>
              <w:jc w:val="center"/>
            </w:pPr>
            <w:r>
              <w:rPr>
                <w:rFonts w:eastAsia="Times New Roman" w:cs="Times New Roman"/>
                <w:sz w:val="18"/>
              </w:rPr>
              <w:t xml:space="preserve">Limited </w:t>
            </w:r>
          </w:p>
          <w:p w14:paraId="4D04FDD8" w14:textId="77777777" w:rsidR="00F749EB" w:rsidRDefault="000A62D7">
            <w:pPr>
              <w:spacing w:line="239" w:lineRule="auto"/>
              <w:jc w:val="center"/>
            </w:pPr>
            <w:r>
              <w:rPr>
                <w:rFonts w:eastAsia="Times New Roman" w:cs="Times New Roman"/>
                <w:sz w:val="18"/>
              </w:rPr>
              <w:t xml:space="preserve">Analysis is done with too many </w:t>
            </w:r>
          </w:p>
          <w:p w14:paraId="538B1E89" w14:textId="77777777" w:rsidR="00F749EB" w:rsidRDefault="000A62D7">
            <w:pPr>
              <w:spacing w:line="238" w:lineRule="auto"/>
              <w:jc w:val="center"/>
            </w:pPr>
            <w:r>
              <w:rPr>
                <w:rFonts w:eastAsia="Times New Roman" w:cs="Times New Roman"/>
                <w:sz w:val="18"/>
              </w:rPr>
              <w:t xml:space="preserve">assumptions and weak </w:t>
            </w:r>
          </w:p>
          <w:p w14:paraId="1B1F4A29" w14:textId="77777777" w:rsidR="00F749EB" w:rsidRDefault="000A62D7">
            <w:pPr>
              <w:jc w:val="center"/>
            </w:pPr>
            <w:r>
              <w:rPr>
                <w:rFonts w:eastAsia="Times New Roman" w:cs="Times New Roman"/>
                <w:sz w:val="18"/>
              </w:rPr>
              <w:t xml:space="preserve">citations of prior art. </w:t>
            </w:r>
          </w:p>
        </w:tc>
        <w:tc>
          <w:tcPr>
            <w:tcW w:w="1277" w:type="dxa"/>
            <w:tcBorders>
              <w:top w:val="single" w:sz="4" w:space="0" w:color="000000"/>
              <w:left w:val="single" w:sz="4" w:space="0" w:color="000000"/>
              <w:bottom w:val="single" w:sz="4" w:space="0" w:color="000000"/>
              <w:right w:val="single" w:sz="4" w:space="0" w:color="000000"/>
            </w:tcBorders>
            <w:vAlign w:val="center"/>
          </w:tcPr>
          <w:p w14:paraId="1A6CB8F3" w14:textId="77777777" w:rsidR="00F749EB" w:rsidRDefault="000A62D7">
            <w:pPr>
              <w:spacing w:after="2" w:line="238" w:lineRule="auto"/>
              <w:jc w:val="center"/>
            </w:pPr>
            <w:r>
              <w:rPr>
                <w:rFonts w:eastAsia="Times New Roman" w:cs="Times New Roman"/>
                <w:sz w:val="18"/>
              </w:rPr>
              <w:t xml:space="preserve">Inconclusive analysis </w:t>
            </w:r>
          </w:p>
          <w:p w14:paraId="580002A4" w14:textId="77777777" w:rsidR="00F749EB" w:rsidRDefault="000A62D7">
            <w:pPr>
              <w:spacing w:line="238" w:lineRule="auto"/>
              <w:jc w:val="center"/>
            </w:pPr>
            <w:r>
              <w:rPr>
                <w:rFonts w:eastAsia="Times New Roman" w:cs="Times New Roman"/>
                <w:sz w:val="18"/>
              </w:rPr>
              <w:t xml:space="preserve">provided, mainly </w:t>
            </w:r>
          </w:p>
          <w:p w14:paraId="1372288B" w14:textId="77777777" w:rsidR="00F749EB" w:rsidRDefault="000A62D7">
            <w:pPr>
              <w:ind w:left="7" w:hanging="7"/>
              <w:jc w:val="center"/>
            </w:pPr>
            <w:r>
              <w:rPr>
                <w:rFonts w:eastAsia="Times New Roman" w:cs="Times New Roman"/>
                <w:sz w:val="18"/>
              </w:rPr>
              <w:t xml:space="preserve">utilizing hit and trial approach </w:t>
            </w:r>
          </w:p>
        </w:tc>
      </w:tr>
      <w:tr w:rsidR="00F749EB" w14:paraId="3E292701" w14:textId="77777777">
        <w:trPr>
          <w:trHeight w:val="1666"/>
        </w:trPr>
        <w:tc>
          <w:tcPr>
            <w:tcW w:w="773" w:type="dxa"/>
            <w:tcBorders>
              <w:top w:val="single" w:sz="4" w:space="0" w:color="000000"/>
              <w:left w:val="single" w:sz="4" w:space="0" w:color="000000"/>
              <w:bottom w:val="single" w:sz="4" w:space="0" w:color="000000"/>
              <w:right w:val="single" w:sz="4" w:space="0" w:color="000000"/>
            </w:tcBorders>
            <w:vAlign w:val="center"/>
          </w:tcPr>
          <w:p w14:paraId="5784B33F" w14:textId="77777777" w:rsidR="00F749EB" w:rsidRDefault="000A62D7">
            <w:pPr>
              <w:ind w:left="29"/>
            </w:pPr>
            <w:r>
              <w:rPr>
                <w:rFonts w:eastAsia="Times New Roman" w:cs="Times New Roman"/>
                <w:sz w:val="20"/>
              </w:rPr>
              <w:t xml:space="preserve">CLO3 </w:t>
            </w:r>
          </w:p>
        </w:tc>
        <w:tc>
          <w:tcPr>
            <w:tcW w:w="1843" w:type="dxa"/>
            <w:tcBorders>
              <w:top w:val="single" w:sz="4" w:space="0" w:color="000000"/>
              <w:left w:val="single" w:sz="4" w:space="0" w:color="000000"/>
              <w:bottom w:val="single" w:sz="4" w:space="0" w:color="000000"/>
              <w:right w:val="single" w:sz="4" w:space="0" w:color="000000"/>
            </w:tcBorders>
          </w:tcPr>
          <w:p w14:paraId="18DD4BBC" w14:textId="77777777" w:rsidR="00F749EB" w:rsidRDefault="000A62D7">
            <w:r>
              <w:rPr>
                <w:rFonts w:eastAsia="Times New Roman" w:cs="Times New Roman"/>
                <w:b/>
                <w:sz w:val="20"/>
                <w:u w:val="single" w:color="000000"/>
              </w:rPr>
              <w:t>Design/Developme nt of Solution</w:t>
            </w:r>
            <w:r>
              <w:rPr>
                <w:rFonts w:eastAsia="Times New Roman" w:cs="Times New Roman"/>
                <w:b/>
                <w:sz w:val="20"/>
              </w:rPr>
              <w:t xml:space="preserve"> </w:t>
            </w:r>
          </w:p>
          <w:p w14:paraId="7CAF2896" w14:textId="77777777" w:rsidR="00F749EB" w:rsidRDefault="000A62D7">
            <w:pPr>
              <w:ind w:right="52"/>
              <w:jc w:val="both"/>
            </w:pPr>
            <w:r>
              <w:rPr>
                <w:rFonts w:eastAsia="Times New Roman" w:cs="Times New Roman"/>
                <w:sz w:val="20"/>
              </w:rPr>
              <w:t xml:space="preserve">Proposed design fulfills most of the requirements with some recommended improvements and </w:t>
            </w:r>
          </w:p>
        </w:tc>
        <w:tc>
          <w:tcPr>
            <w:tcW w:w="740" w:type="dxa"/>
            <w:tcBorders>
              <w:top w:val="single" w:sz="4" w:space="0" w:color="000000"/>
              <w:left w:val="single" w:sz="4" w:space="0" w:color="000000"/>
              <w:bottom w:val="single" w:sz="4" w:space="0" w:color="000000"/>
              <w:right w:val="single" w:sz="4" w:space="0" w:color="000000"/>
            </w:tcBorders>
            <w:vAlign w:val="center"/>
          </w:tcPr>
          <w:p w14:paraId="66B4F2A8" w14:textId="77777777" w:rsidR="00F749EB" w:rsidRDefault="000A62D7">
            <w:pPr>
              <w:ind w:left="1"/>
              <w:jc w:val="center"/>
            </w:pPr>
            <w:r>
              <w:rPr>
                <w:rFonts w:eastAsia="Times New Roman" w:cs="Times New Roman"/>
                <w:sz w:val="20"/>
              </w:rPr>
              <w:t xml:space="preserve"> </w:t>
            </w:r>
          </w:p>
          <w:p w14:paraId="46CE1416" w14:textId="77777777" w:rsidR="00F749EB" w:rsidRDefault="000A62D7">
            <w:pPr>
              <w:ind w:right="50"/>
              <w:jc w:val="center"/>
            </w:pPr>
            <w:r>
              <w:rPr>
                <w:rFonts w:eastAsia="Times New Roman" w:cs="Times New Roman"/>
                <w:sz w:val="20"/>
              </w:rPr>
              <w:t xml:space="preserve">2 </w:t>
            </w:r>
          </w:p>
        </w:tc>
        <w:tc>
          <w:tcPr>
            <w:tcW w:w="588" w:type="dxa"/>
            <w:tcBorders>
              <w:top w:val="single" w:sz="4" w:space="0" w:color="000000"/>
              <w:left w:val="single" w:sz="4" w:space="0" w:color="000000"/>
              <w:bottom w:val="single" w:sz="4" w:space="0" w:color="000000"/>
              <w:right w:val="single" w:sz="4" w:space="0" w:color="000000"/>
            </w:tcBorders>
          </w:tcPr>
          <w:p w14:paraId="6AE56FE6" w14:textId="77777777" w:rsidR="00F749EB" w:rsidRDefault="000A62D7">
            <w:pPr>
              <w:ind w:left="5"/>
              <w:jc w:val="center"/>
            </w:pPr>
            <w:r>
              <w:rPr>
                <w:rFonts w:eastAsia="Times New Roman" w:cs="Times New Roman"/>
                <w:sz w:val="23"/>
              </w:rPr>
              <w:t xml:space="preserve"> </w:t>
            </w:r>
          </w:p>
        </w:tc>
        <w:tc>
          <w:tcPr>
            <w:tcW w:w="588" w:type="dxa"/>
            <w:tcBorders>
              <w:top w:val="single" w:sz="4" w:space="0" w:color="000000"/>
              <w:left w:val="single" w:sz="4" w:space="0" w:color="000000"/>
              <w:bottom w:val="single" w:sz="4" w:space="0" w:color="000000"/>
              <w:right w:val="single" w:sz="4" w:space="0" w:color="000000"/>
            </w:tcBorders>
          </w:tcPr>
          <w:p w14:paraId="7F02B792" w14:textId="77777777" w:rsidR="00F749EB" w:rsidRDefault="000A62D7">
            <w:pPr>
              <w:ind w:left="5"/>
              <w:jc w:val="center"/>
            </w:pPr>
            <w:r>
              <w:rPr>
                <w:rFonts w:eastAsia="Times New Roman" w:cs="Times New Roman"/>
                <w:sz w:val="23"/>
              </w:rPr>
              <w:t xml:space="preserve"> </w:t>
            </w:r>
          </w:p>
        </w:tc>
        <w:tc>
          <w:tcPr>
            <w:tcW w:w="588" w:type="dxa"/>
            <w:tcBorders>
              <w:top w:val="single" w:sz="4" w:space="0" w:color="000000"/>
              <w:left w:val="single" w:sz="4" w:space="0" w:color="000000"/>
              <w:bottom w:val="single" w:sz="4" w:space="0" w:color="000000"/>
              <w:right w:val="single" w:sz="4" w:space="0" w:color="000000"/>
            </w:tcBorders>
          </w:tcPr>
          <w:p w14:paraId="26496755" w14:textId="77777777" w:rsidR="00F749EB" w:rsidRDefault="000A62D7">
            <w:pPr>
              <w:ind w:left="5"/>
              <w:jc w:val="center"/>
            </w:pPr>
            <w:r>
              <w:rPr>
                <w:rFonts w:eastAsia="Times New Roman" w:cs="Times New Roman"/>
                <w:sz w:val="23"/>
              </w:rPr>
              <w:t xml:space="preserve"> </w:t>
            </w:r>
          </w:p>
        </w:tc>
        <w:tc>
          <w:tcPr>
            <w:tcW w:w="1162" w:type="dxa"/>
            <w:tcBorders>
              <w:top w:val="single" w:sz="4" w:space="0" w:color="000000"/>
              <w:left w:val="single" w:sz="4" w:space="0" w:color="000000"/>
              <w:bottom w:val="single" w:sz="4" w:space="0" w:color="000000"/>
              <w:right w:val="single" w:sz="4" w:space="0" w:color="000000"/>
            </w:tcBorders>
          </w:tcPr>
          <w:p w14:paraId="690DF521" w14:textId="77777777" w:rsidR="00F749EB" w:rsidRDefault="000A62D7">
            <w:pPr>
              <w:ind w:right="4"/>
              <w:jc w:val="center"/>
            </w:pPr>
            <w:r>
              <w:rPr>
                <w:rFonts w:eastAsia="Times New Roman" w:cs="Times New Roman"/>
                <w:sz w:val="18"/>
              </w:rPr>
              <w:t xml:space="preserve"> </w:t>
            </w:r>
          </w:p>
          <w:p w14:paraId="5781D73E" w14:textId="77777777" w:rsidR="00F749EB" w:rsidRDefault="000A62D7">
            <w:pPr>
              <w:spacing w:line="239" w:lineRule="auto"/>
              <w:jc w:val="center"/>
            </w:pPr>
            <w:r>
              <w:rPr>
                <w:rFonts w:eastAsia="Times New Roman" w:cs="Times New Roman"/>
                <w:sz w:val="18"/>
              </w:rPr>
              <w:t xml:space="preserve">A systematic approach is used to </w:t>
            </w:r>
          </w:p>
          <w:p w14:paraId="2B2B40B6" w14:textId="77777777" w:rsidR="00F749EB" w:rsidRDefault="000A62D7">
            <w:pPr>
              <w:ind w:right="51"/>
              <w:jc w:val="center"/>
            </w:pPr>
            <w:r>
              <w:rPr>
                <w:rFonts w:eastAsia="Times New Roman" w:cs="Times New Roman"/>
                <w:sz w:val="18"/>
              </w:rPr>
              <w:t xml:space="preserve">develop </w:t>
            </w:r>
          </w:p>
          <w:p w14:paraId="355E6221" w14:textId="77777777" w:rsidR="00F749EB" w:rsidRDefault="000A62D7">
            <w:pPr>
              <w:ind w:right="49"/>
              <w:jc w:val="center"/>
            </w:pPr>
            <w:r>
              <w:rPr>
                <w:rFonts w:eastAsia="Times New Roman" w:cs="Times New Roman"/>
                <w:sz w:val="18"/>
              </w:rPr>
              <w:t xml:space="preserve">solution </w:t>
            </w:r>
          </w:p>
          <w:p w14:paraId="00E767EE" w14:textId="77777777" w:rsidR="00F749EB" w:rsidRDefault="000A62D7">
            <w:pPr>
              <w:jc w:val="center"/>
            </w:pPr>
            <w:r>
              <w:rPr>
                <w:rFonts w:eastAsia="Times New Roman" w:cs="Times New Roman"/>
                <w:sz w:val="18"/>
              </w:rPr>
              <w:t xml:space="preserve">covering all the aspects, </w:t>
            </w:r>
          </w:p>
        </w:tc>
        <w:tc>
          <w:tcPr>
            <w:tcW w:w="1212" w:type="dxa"/>
            <w:tcBorders>
              <w:top w:val="single" w:sz="4" w:space="0" w:color="000000"/>
              <w:left w:val="single" w:sz="4" w:space="0" w:color="000000"/>
              <w:bottom w:val="single" w:sz="4" w:space="0" w:color="000000"/>
              <w:right w:val="single" w:sz="4" w:space="0" w:color="000000"/>
            </w:tcBorders>
          </w:tcPr>
          <w:p w14:paraId="488AC411" w14:textId="77777777" w:rsidR="00F749EB" w:rsidRDefault="000A62D7">
            <w:pPr>
              <w:ind w:right="7"/>
              <w:jc w:val="center"/>
            </w:pPr>
            <w:r>
              <w:rPr>
                <w:rFonts w:eastAsia="Times New Roman" w:cs="Times New Roman"/>
                <w:sz w:val="18"/>
              </w:rPr>
              <w:t xml:space="preserve"> </w:t>
            </w:r>
          </w:p>
          <w:p w14:paraId="0E909945" w14:textId="77777777" w:rsidR="00F749EB" w:rsidRDefault="000A62D7">
            <w:pPr>
              <w:spacing w:line="239" w:lineRule="auto"/>
              <w:jc w:val="center"/>
            </w:pPr>
            <w:r>
              <w:rPr>
                <w:rFonts w:eastAsia="Times New Roman" w:cs="Times New Roman"/>
                <w:sz w:val="18"/>
              </w:rPr>
              <w:t xml:space="preserve">The solution covers most of the </w:t>
            </w:r>
          </w:p>
          <w:p w14:paraId="5C54A9E1" w14:textId="77777777" w:rsidR="00F749EB" w:rsidRDefault="000A62D7">
            <w:pPr>
              <w:ind w:right="53"/>
              <w:jc w:val="center"/>
            </w:pPr>
            <w:r>
              <w:rPr>
                <w:rFonts w:eastAsia="Times New Roman" w:cs="Times New Roman"/>
                <w:sz w:val="18"/>
              </w:rPr>
              <w:t xml:space="preserve">requirement </w:t>
            </w:r>
          </w:p>
          <w:p w14:paraId="37061752" w14:textId="77777777" w:rsidR="00F749EB" w:rsidRDefault="000A62D7">
            <w:pPr>
              <w:ind w:right="48"/>
              <w:jc w:val="center"/>
            </w:pPr>
            <w:r>
              <w:rPr>
                <w:rFonts w:eastAsia="Times New Roman" w:cs="Times New Roman"/>
                <w:sz w:val="18"/>
              </w:rPr>
              <w:t xml:space="preserve">but does not </w:t>
            </w:r>
          </w:p>
          <w:p w14:paraId="7FB984EB" w14:textId="77777777" w:rsidR="00F749EB" w:rsidRDefault="000A62D7">
            <w:pPr>
              <w:ind w:left="31" w:firstLine="5"/>
              <w:jc w:val="both"/>
            </w:pPr>
            <w:r>
              <w:rPr>
                <w:rFonts w:eastAsia="Times New Roman" w:cs="Times New Roman"/>
                <w:sz w:val="18"/>
              </w:rPr>
              <w:t xml:space="preserve">fully comply with existing </w:t>
            </w:r>
          </w:p>
        </w:tc>
        <w:tc>
          <w:tcPr>
            <w:tcW w:w="1301" w:type="dxa"/>
            <w:tcBorders>
              <w:top w:val="single" w:sz="4" w:space="0" w:color="000000"/>
              <w:left w:val="single" w:sz="4" w:space="0" w:color="000000"/>
              <w:bottom w:val="single" w:sz="4" w:space="0" w:color="000000"/>
              <w:right w:val="single" w:sz="4" w:space="0" w:color="000000"/>
            </w:tcBorders>
          </w:tcPr>
          <w:p w14:paraId="0B2D2D4D" w14:textId="77777777" w:rsidR="00F749EB" w:rsidRDefault="000A62D7">
            <w:pPr>
              <w:ind w:right="4"/>
              <w:jc w:val="center"/>
            </w:pPr>
            <w:r>
              <w:rPr>
                <w:rFonts w:eastAsia="Times New Roman" w:cs="Times New Roman"/>
                <w:sz w:val="18"/>
              </w:rPr>
              <w:t xml:space="preserve"> </w:t>
            </w:r>
          </w:p>
          <w:p w14:paraId="5F2F953F" w14:textId="77777777" w:rsidR="00F749EB" w:rsidRDefault="000A62D7">
            <w:pPr>
              <w:spacing w:line="239" w:lineRule="auto"/>
              <w:jc w:val="center"/>
            </w:pPr>
            <w:r>
              <w:rPr>
                <w:rFonts w:eastAsia="Times New Roman" w:cs="Times New Roman"/>
                <w:sz w:val="18"/>
              </w:rPr>
              <w:t xml:space="preserve">The design is lacking some necessary </w:t>
            </w:r>
          </w:p>
          <w:p w14:paraId="3F7D8D85" w14:textId="77777777" w:rsidR="00F749EB" w:rsidRDefault="000A62D7">
            <w:pPr>
              <w:spacing w:line="238" w:lineRule="auto"/>
              <w:jc w:val="center"/>
            </w:pPr>
            <w:r>
              <w:rPr>
                <w:rFonts w:eastAsia="Times New Roman" w:cs="Times New Roman"/>
                <w:sz w:val="18"/>
              </w:rPr>
              <w:t xml:space="preserve">features which are required </w:t>
            </w:r>
          </w:p>
          <w:p w14:paraId="4EAAF5EA" w14:textId="77777777" w:rsidR="00F749EB" w:rsidRDefault="000A62D7">
            <w:pPr>
              <w:jc w:val="center"/>
            </w:pPr>
            <w:r>
              <w:rPr>
                <w:rFonts w:eastAsia="Times New Roman" w:cs="Times New Roman"/>
                <w:sz w:val="18"/>
              </w:rPr>
              <w:t xml:space="preserve">for the safety, conservation  </w:t>
            </w:r>
          </w:p>
        </w:tc>
        <w:tc>
          <w:tcPr>
            <w:tcW w:w="1277" w:type="dxa"/>
            <w:tcBorders>
              <w:top w:val="single" w:sz="4" w:space="0" w:color="000000"/>
              <w:left w:val="single" w:sz="4" w:space="0" w:color="000000"/>
              <w:bottom w:val="single" w:sz="4" w:space="0" w:color="000000"/>
              <w:right w:val="single" w:sz="4" w:space="0" w:color="000000"/>
            </w:tcBorders>
            <w:vAlign w:val="center"/>
          </w:tcPr>
          <w:p w14:paraId="0FA9009B" w14:textId="77777777" w:rsidR="00F749EB" w:rsidRDefault="000A62D7">
            <w:pPr>
              <w:ind w:right="5"/>
              <w:jc w:val="center"/>
            </w:pPr>
            <w:r>
              <w:rPr>
                <w:rFonts w:eastAsia="Times New Roman" w:cs="Times New Roman"/>
                <w:sz w:val="18"/>
              </w:rPr>
              <w:t xml:space="preserve"> </w:t>
            </w:r>
          </w:p>
          <w:p w14:paraId="6188F1AE" w14:textId="77777777" w:rsidR="00F749EB" w:rsidRDefault="000A62D7">
            <w:pPr>
              <w:spacing w:line="239" w:lineRule="auto"/>
              <w:jc w:val="center"/>
            </w:pPr>
            <w:r>
              <w:rPr>
                <w:rFonts w:eastAsia="Times New Roman" w:cs="Times New Roman"/>
                <w:sz w:val="18"/>
              </w:rPr>
              <w:t xml:space="preserve">The design followed poor engineering </w:t>
            </w:r>
          </w:p>
          <w:p w14:paraId="5DAC82F7" w14:textId="77777777" w:rsidR="00F749EB" w:rsidRDefault="000A62D7">
            <w:pPr>
              <w:jc w:val="center"/>
            </w:pPr>
            <w:r>
              <w:rPr>
                <w:rFonts w:eastAsia="Times New Roman" w:cs="Times New Roman"/>
                <w:sz w:val="18"/>
              </w:rPr>
              <w:t xml:space="preserve">approach is highly deficient to </w:t>
            </w:r>
          </w:p>
        </w:tc>
      </w:tr>
    </w:tbl>
    <w:p w14:paraId="4BCA3312" w14:textId="77777777" w:rsidR="00F749EB" w:rsidRDefault="00F749EB">
      <w:pPr>
        <w:spacing w:after="0"/>
        <w:ind w:left="-1080" w:right="185"/>
      </w:pPr>
    </w:p>
    <w:tbl>
      <w:tblPr>
        <w:tblW w:w="10072" w:type="dxa"/>
        <w:tblInd w:w="5" w:type="dxa"/>
        <w:tblCellMar>
          <w:top w:w="7" w:type="dxa"/>
          <w:right w:w="34" w:type="dxa"/>
        </w:tblCellMar>
        <w:tblLook w:val="04A0" w:firstRow="1" w:lastRow="0" w:firstColumn="1" w:lastColumn="0" w:noHBand="0" w:noVBand="1"/>
      </w:tblPr>
      <w:tblGrid>
        <w:gridCol w:w="773"/>
        <w:gridCol w:w="1843"/>
        <w:gridCol w:w="740"/>
        <w:gridCol w:w="588"/>
        <w:gridCol w:w="588"/>
        <w:gridCol w:w="588"/>
        <w:gridCol w:w="1162"/>
        <w:gridCol w:w="1212"/>
        <w:gridCol w:w="1301"/>
        <w:gridCol w:w="1277"/>
      </w:tblGrid>
      <w:tr w:rsidR="00F749EB" w14:paraId="6D62350E" w14:textId="77777777">
        <w:trPr>
          <w:trHeight w:val="1851"/>
        </w:trPr>
        <w:tc>
          <w:tcPr>
            <w:tcW w:w="773" w:type="dxa"/>
            <w:tcBorders>
              <w:top w:val="single" w:sz="4" w:space="0" w:color="000000"/>
              <w:left w:val="single" w:sz="4" w:space="0" w:color="000000"/>
              <w:bottom w:val="single" w:sz="4" w:space="0" w:color="000000"/>
              <w:right w:val="single" w:sz="4" w:space="0" w:color="000000"/>
            </w:tcBorders>
          </w:tcPr>
          <w:p w14:paraId="27160DFC" w14:textId="77777777" w:rsidR="00F749EB" w:rsidRDefault="00F749EB"/>
        </w:tc>
        <w:tc>
          <w:tcPr>
            <w:tcW w:w="1843" w:type="dxa"/>
            <w:tcBorders>
              <w:top w:val="single" w:sz="4" w:space="0" w:color="000000"/>
              <w:left w:val="single" w:sz="4" w:space="0" w:color="000000"/>
              <w:bottom w:val="single" w:sz="4" w:space="0" w:color="000000"/>
              <w:right w:val="single" w:sz="4" w:space="0" w:color="000000"/>
            </w:tcBorders>
          </w:tcPr>
          <w:p w14:paraId="14234B39" w14:textId="77777777" w:rsidR="00F749EB" w:rsidRDefault="000A62D7">
            <w:r>
              <w:rPr>
                <w:rFonts w:eastAsia="Times New Roman" w:cs="Times New Roman"/>
                <w:sz w:val="20"/>
              </w:rPr>
              <w:t xml:space="preserve">complies </w:t>
            </w:r>
            <w:r>
              <w:rPr>
                <w:rFonts w:eastAsia="Times New Roman" w:cs="Times New Roman"/>
                <w:sz w:val="20"/>
              </w:rPr>
              <w:tab/>
              <w:t xml:space="preserve">with existing </w:t>
            </w:r>
            <w:r>
              <w:rPr>
                <w:rFonts w:eastAsia="Times New Roman" w:cs="Times New Roman"/>
                <w:sz w:val="20"/>
              </w:rPr>
              <w:tab/>
              <w:t xml:space="preserve">standards of respective field and </w:t>
            </w:r>
            <w:r>
              <w:rPr>
                <w:rFonts w:eastAsia="Times New Roman" w:cs="Times New Roman"/>
                <w:sz w:val="20"/>
              </w:rPr>
              <w:tab/>
              <w:t xml:space="preserve">fulfills </w:t>
            </w:r>
            <w:r>
              <w:rPr>
                <w:rFonts w:eastAsia="Times New Roman" w:cs="Times New Roman"/>
                <w:sz w:val="20"/>
              </w:rPr>
              <w:tab/>
              <w:t xml:space="preserve">all requirements including </w:t>
            </w:r>
            <w:r>
              <w:rPr>
                <w:rFonts w:eastAsia="Times New Roman" w:cs="Times New Roman"/>
                <w:sz w:val="20"/>
              </w:rPr>
              <w:tab/>
              <w:t xml:space="preserve">safety, conservation </w:t>
            </w:r>
            <w:r>
              <w:rPr>
                <w:rFonts w:eastAsia="Times New Roman" w:cs="Times New Roman"/>
                <w:sz w:val="20"/>
              </w:rPr>
              <w:tab/>
              <w:t xml:space="preserve">and economics. </w:t>
            </w:r>
          </w:p>
        </w:tc>
        <w:tc>
          <w:tcPr>
            <w:tcW w:w="740" w:type="dxa"/>
            <w:tcBorders>
              <w:top w:val="single" w:sz="4" w:space="0" w:color="000000"/>
              <w:left w:val="single" w:sz="4" w:space="0" w:color="000000"/>
              <w:bottom w:val="single" w:sz="4" w:space="0" w:color="000000"/>
              <w:right w:val="single" w:sz="4" w:space="0" w:color="000000"/>
            </w:tcBorders>
          </w:tcPr>
          <w:p w14:paraId="290998E8" w14:textId="77777777" w:rsidR="00F749EB" w:rsidRDefault="00F749EB"/>
        </w:tc>
        <w:tc>
          <w:tcPr>
            <w:tcW w:w="588" w:type="dxa"/>
            <w:tcBorders>
              <w:top w:val="single" w:sz="4" w:space="0" w:color="000000"/>
              <w:left w:val="single" w:sz="4" w:space="0" w:color="000000"/>
              <w:bottom w:val="single" w:sz="4" w:space="0" w:color="000000"/>
              <w:right w:val="single" w:sz="4" w:space="0" w:color="000000"/>
            </w:tcBorders>
          </w:tcPr>
          <w:p w14:paraId="703BD5E5" w14:textId="77777777" w:rsidR="00F749EB" w:rsidRDefault="00F749EB"/>
        </w:tc>
        <w:tc>
          <w:tcPr>
            <w:tcW w:w="588" w:type="dxa"/>
            <w:tcBorders>
              <w:top w:val="single" w:sz="4" w:space="0" w:color="000000"/>
              <w:left w:val="single" w:sz="4" w:space="0" w:color="000000"/>
              <w:bottom w:val="single" w:sz="4" w:space="0" w:color="000000"/>
              <w:right w:val="single" w:sz="4" w:space="0" w:color="000000"/>
            </w:tcBorders>
          </w:tcPr>
          <w:p w14:paraId="42899552" w14:textId="77777777" w:rsidR="00F749EB" w:rsidRDefault="00F749EB"/>
        </w:tc>
        <w:tc>
          <w:tcPr>
            <w:tcW w:w="588" w:type="dxa"/>
            <w:tcBorders>
              <w:top w:val="single" w:sz="4" w:space="0" w:color="000000"/>
              <w:left w:val="single" w:sz="4" w:space="0" w:color="000000"/>
              <w:bottom w:val="single" w:sz="4" w:space="0" w:color="000000"/>
              <w:right w:val="single" w:sz="4" w:space="0" w:color="000000"/>
            </w:tcBorders>
          </w:tcPr>
          <w:p w14:paraId="3332509E" w14:textId="77777777" w:rsidR="00F749EB" w:rsidRDefault="00F749EB"/>
        </w:tc>
        <w:tc>
          <w:tcPr>
            <w:tcW w:w="1162" w:type="dxa"/>
            <w:tcBorders>
              <w:top w:val="single" w:sz="4" w:space="0" w:color="000000"/>
              <w:left w:val="single" w:sz="4" w:space="0" w:color="000000"/>
              <w:bottom w:val="single" w:sz="4" w:space="0" w:color="000000"/>
              <w:right w:val="single" w:sz="4" w:space="0" w:color="000000"/>
            </w:tcBorders>
          </w:tcPr>
          <w:p w14:paraId="2C4B9178" w14:textId="77777777" w:rsidR="00F749EB" w:rsidRDefault="000A62D7">
            <w:pPr>
              <w:ind w:right="77"/>
              <w:jc w:val="center"/>
            </w:pPr>
            <w:r>
              <w:rPr>
                <w:rFonts w:eastAsia="Times New Roman" w:cs="Times New Roman"/>
                <w:sz w:val="18"/>
              </w:rPr>
              <w:t xml:space="preserve">which </w:t>
            </w:r>
          </w:p>
          <w:p w14:paraId="6A187ACA" w14:textId="77777777" w:rsidR="00F749EB" w:rsidRDefault="000A62D7">
            <w:pPr>
              <w:ind w:right="74"/>
              <w:jc w:val="center"/>
            </w:pPr>
            <w:r>
              <w:rPr>
                <w:rFonts w:eastAsia="Times New Roman" w:cs="Times New Roman"/>
                <w:sz w:val="18"/>
              </w:rPr>
              <w:t xml:space="preserve">complies </w:t>
            </w:r>
          </w:p>
          <w:p w14:paraId="482B7B30" w14:textId="77777777" w:rsidR="00F749EB" w:rsidRDefault="000A62D7">
            <w:pPr>
              <w:jc w:val="center"/>
            </w:pPr>
            <w:r>
              <w:rPr>
                <w:rFonts w:eastAsia="Times New Roman" w:cs="Times New Roman"/>
                <w:sz w:val="18"/>
              </w:rPr>
              <w:t xml:space="preserve">with existing standards. </w:t>
            </w:r>
          </w:p>
        </w:tc>
        <w:tc>
          <w:tcPr>
            <w:tcW w:w="1212" w:type="dxa"/>
            <w:tcBorders>
              <w:top w:val="single" w:sz="4" w:space="0" w:color="000000"/>
              <w:left w:val="single" w:sz="4" w:space="0" w:color="000000"/>
              <w:bottom w:val="single" w:sz="4" w:space="0" w:color="000000"/>
              <w:right w:val="single" w:sz="4" w:space="0" w:color="000000"/>
            </w:tcBorders>
          </w:tcPr>
          <w:p w14:paraId="4721B82E" w14:textId="77777777" w:rsidR="00F749EB" w:rsidRDefault="000A62D7">
            <w:pPr>
              <w:spacing w:after="2" w:line="238" w:lineRule="auto"/>
              <w:jc w:val="center"/>
            </w:pPr>
            <w:r>
              <w:rPr>
                <w:rFonts w:eastAsia="Times New Roman" w:cs="Times New Roman"/>
                <w:sz w:val="18"/>
              </w:rPr>
              <w:t xml:space="preserve">standard and need </w:t>
            </w:r>
          </w:p>
          <w:p w14:paraId="73A38B15" w14:textId="77777777" w:rsidR="00F749EB" w:rsidRDefault="000A62D7">
            <w:pPr>
              <w:ind w:left="17"/>
            </w:pPr>
            <w:r>
              <w:rPr>
                <w:rFonts w:eastAsia="Times New Roman" w:cs="Times New Roman"/>
                <w:sz w:val="18"/>
              </w:rPr>
              <w:t>improvement</w:t>
            </w:r>
          </w:p>
          <w:p w14:paraId="641BA4AE" w14:textId="77777777" w:rsidR="00F749EB" w:rsidRDefault="000A62D7">
            <w:pPr>
              <w:ind w:right="77"/>
              <w:jc w:val="center"/>
            </w:pPr>
            <w:r>
              <w:rPr>
                <w:rFonts w:eastAsia="Times New Roman" w:cs="Times New Roman"/>
                <w:sz w:val="18"/>
              </w:rPr>
              <w:t xml:space="preserve">s. </w:t>
            </w:r>
          </w:p>
        </w:tc>
        <w:tc>
          <w:tcPr>
            <w:tcW w:w="1301" w:type="dxa"/>
            <w:tcBorders>
              <w:top w:val="single" w:sz="4" w:space="0" w:color="000000"/>
              <w:left w:val="single" w:sz="4" w:space="0" w:color="000000"/>
              <w:bottom w:val="single" w:sz="4" w:space="0" w:color="000000"/>
              <w:right w:val="single" w:sz="4" w:space="0" w:color="000000"/>
            </w:tcBorders>
          </w:tcPr>
          <w:p w14:paraId="13899163" w14:textId="77777777" w:rsidR="00F749EB" w:rsidRDefault="000A62D7">
            <w:pPr>
              <w:jc w:val="center"/>
            </w:pPr>
            <w:r>
              <w:rPr>
                <w:rFonts w:eastAsia="Times New Roman" w:cs="Times New Roman"/>
                <w:sz w:val="18"/>
              </w:rPr>
              <w:t xml:space="preserve">and economic concerns </w:t>
            </w:r>
          </w:p>
        </w:tc>
        <w:tc>
          <w:tcPr>
            <w:tcW w:w="1277" w:type="dxa"/>
            <w:tcBorders>
              <w:top w:val="single" w:sz="4" w:space="0" w:color="000000"/>
              <w:left w:val="single" w:sz="4" w:space="0" w:color="000000"/>
              <w:bottom w:val="single" w:sz="4" w:space="0" w:color="000000"/>
              <w:right w:val="single" w:sz="4" w:space="0" w:color="000000"/>
            </w:tcBorders>
          </w:tcPr>
          <w:p w14:paraId="1F9B4534" w14:textId="77777777" w:rsidR="00F749EB" w:rsidRDefault="000A62D7">
            <w:pPr>
              <w:ind w:right="77"/>
              <w:jc w:val="center"/>
            </w:pPr>
            <w:r>
              <w:rPr>
                <w:rFonts w:eastAsia="Times New Roman" w:cs="Times New Roman"/>
                <w:sz w:val="18"/>
              </w:rPr>
              <w:t xml:space="preserve">meet current </w:t>
            </w:r>
          </w:p>
          <w:p w14:paraId="22BAA53F" w14:textId="77777777" w:rsidR="00F749EB" w:rsidRDefault="000A62D7">
            <w:pPr>
              <w:ind w:right="72"/>
              <w:jc w:val="center"/>
            </w:pPr>
            <w:r>
              <w:rPr>
                <w:rFonts w:eastAsia="Times New Roman" w:cs="Times New Roman"/>
                <w:sz w:val="18"/>
              </w:rPr>
              <w:t xml:space="preserve">standards. </w:t>
            </w:r>
          </w:p>
        </w:tc>
      </w:tr>
      <w:tr w:rsidR="00F749EB" w14:paraId="66A64B43" w14:textId="77777777">
        <w:trPr>
          <w:trHeight w:val="3243"/>
        </w:trPr>
        <w:tc>
          <w:tcPr>
            <w:tcW w:w="773" w:type="dxa"/>
            <w:tcBorders>
              <w:top w:val="single" w:sz="4" w:space="0" w:color="000000"/>
              <w:left w:val="single" w:sz="4" w:space="0" w:color="000000"/>
              <w:bottom w:val="single" w:sz="4" w:space="0" w:color="000000"/>
              <w:right w:val="single" w:sz="4" w:space="0" w:color="000000"/>
            </w:tcBorders>
            <w:vAlign w:val="center"/>
          </w:tcPr>
          <w:p w14:paraId="6B9A4BC0" w14:textId="77777777" w:rsidR="00F749EB" w:rsidRDefault="000A62D7">
            <w:pPr>
              <w:ind w:left="29"/>
            </w:pPr>
            <w:r>
              <w:rPr>
                <w:rFonts w:eastAsia="Times New Roman" w:cs="Times New Roman"/>
                <w:sz w:val="20"/>
              </w:rPr>
              <w:lastRenderedPageBreak/>
              <w:t xml:space="preserve">CLO4 </w:t>
            </w:r>
          </w:p>
        </w:tc>
        <w:tc>
          <w:tcPr>
            <w:tcW w:w="1843" w:type="dxa"/>
            <w:tcBorders>
              <w:top w:val="single" w:sz="4" w:space="0" w:color="000000"/>
              <w:left w:val="single" w:sz="4" w:space="0" w:color="000000"/>
              <w:bottom w:val="single" w:sz="4" w:space="0" w:color="000000"/>
              <w:right w:val="single" w:sz="4" w:space="0" w:color="000000"/>
            </w:tcBorders>
          </w:tcPr>
          <w:p w14:paraId="1958F3B9" w14:textId="77777777" w:rsidR="00F749EB" w:rsidRDefault="000A62D7">
            <w:r>
              <w:rPr>
                <w:rFonts w:eastAsia="Times New Roman" w:cs="Times New Roman"/>
                <w:b/>
                <w:sz w:val="20"/>
                <w:u w:val="single" w:color="000000"/>
              </w:rPr>
              <w:t>Investigation</w:t>
            </w:r>
            <w:r>
              <w:rPr>
                <w:rFonts w:eastAsia="Times New Roman" w:cs="Times New Roman"/>
                <w:b/>
                <w:sz w:val="20"/>
              </w:rPr>
              <w:t xml:space="preserve"> </w:t>
            </w:r>
          </w:p>
          <w:p w14:paraId="048AB423" w14:textId="77777777" w:rsidR="00F749EB" w:rsidRDefault="000A62D7">
            <w:pPr>
              <w:tabs>
                <w:tab w:val="center" w:pos="156"/>
                <w:tab w:val="center" w:pos="1283"/>
              </w:tabs>
            </w:pPr>
            <w:r>
              <w:tab/>
            </w:r>
            <w:r>
              <w:rPr>
                <w:rFonts w:eastAsia="Times New Roman" w:cs="Times New Roman"/>
                <w:sz w:val="20"/>
              </w:rPr>
              <w:t xml:space="preserve">The </w:t>
            </w:r>
            <w:r>
              <w:rPr>
                <w:rFonts w:eastAsia="Times New Roman" w:cs="Times New Roman"/>
                <w:sz w:val="20"/>
              </w:rPr>
              <w:tab/>
              <w:t xml:space="preserve">complex </w:t>
            </w:r>
          </w:p>
          <w:p w14:paraId="582D5178" w14:textId="77777777" w:rsidR="00F749EB" w:rsidRDefault="000A62D7">
            <w:r>
              <w:rPr>
                <w:rFonts w:eastAsia="Times New Roman" w:cs="Times New Roman"/>
                <w:sz w:val="20"/>
              </w:rPr>
              <w:t xml:space="preserve">engineering </w:t>
            </w:r>
          </w:p>
          <w:p w14:paraId="5D9B4F9E" w14:textId="77777777" w:rsidR="00F749EB" w:rsidRDefault="000A62D7">
            <w:pPr>
              <w:jc w:val="both"/>
            </w:pPr>
            <w:r>
              <w:rPr>
                <w:rFonts w:eastAsia="Times New Roman" w:cs="Times New Roman"/>
                <w:sz w:val="20"/>
              </w:rPr>
              <w:t xml:space="preserve">problem and its solutions were </w:t>
            </w:r>
          </w:p>
          <w:p w14:paraId="2A4A573D" w14:textId="77777777" w:rsidR="00F749EB" w:rsidRDefault="000A62D7">
            <w:pPr>
              <w:ind w:right="13"/>
            </w:pPr>
            <w:r>
              <w:rPr>
                <w:rFonts w:eastAsia="Times New Roman" w:cs="Times New Roman"/>
                <w:sz w:val="20"/>
              </w:rPr>
              <w:t xml:space="preserve">properly investigated </w:t>
            </w:r>
            <w:r>
              <w:rPr>
                <w:rFonts w:eastAsia="Times New Roman" w:cs="Times New Roman"/>
                <w:sz w:val="20"/>
              </w:rPr>
              <w:tab/>
            </w:r>
            <w:r>
              <w:rPr>
                <w:sz w:val="20"/>
              </w:rPr>
              <w:t xml:space="preserve">in </w:t>
            </w:r>
            <w:r>
              <w:rPr>
                <w:sz w:val="20"/>
              </w:rPr>
              <w:tab/>
              <w:t>a</w:t>
            </w:r>
            <w:r>
              <w:rPr>
                <w:rFonts w:eastAsia="Times New Roman" w:cs="Times New Roman"/>
                <w:sz w:val="20"/>
              </w:rPr>
              <w:t xml:space="preserve"> methodical </w:t>
            </w:r>
            <w:r>
              <w:rPr>
                <w:rFonts w:eastAsia="Times New Roman" w:cs="Times New Roman"/>
                <w:sz w:val="20"/>
              </w:rPr>
              <w:tab/>
              <w:t xml:space="preserve">way. Valid </w:t>
            </w:r>
            <w:r>
              <w:rPr>
                <w:rFonts w:eastAsia="Times New Roman" w:cs="Times New Roman"/>
                <w:sz w:val="20"/>
              </w:rPr>
              <w:tab/>
              <w:t xml:space="preserve">conclusions have been derived after </w:t>
            </w:r>
            <w:r>
              <w:rPr>
                <w:rFonts w:eastAsia="Times New Roman" w:cs="Times New Roman"/>
                <w:sz w:val="20"/>
              </w:rPr>
              <w:tab/>
              <w:t xml:space="preserve">testing multiple </w:t>
            </w:r>
            <w:r>
              <w:rPr>
                <w:rFonts w:eastAsia="Times New Roman" w:cs="Times New Roman"/>
                <w:sz w:val="20"/>
              </w:rPr>
              <w:tab/>
              <w:t xml:space="preserve">case studies </w:t>
            </w:r>
            <w:r>
              <w:rPr>
                <w:rFonts w:eastAsia="Times New Roman" w:cs="Times New Roman"/>
                <w:sz w:val="20"/>
              </w:rPr>
              <w:tab/>
              <w:t xml:space="preserve">and conditions. </w:t>
            </w:r>
          </w:p>
        </w:tc>
        <w:tc>
          <w:tcPr>
            <w:tcW w:w="740" w:type="dxa"/>
            <w:tcBorders>
              <w:top w:val="single" w:sz="4" w:space="0" w:color="000000"/>
              <w:left w:val="single" w:sz="4" w:space="0" w:color="000000"/>
              <w:bottom w:val="single" w:sz="4" w:space="0" w:color="000000"/>
              <w:right w:val="single" w:sz="4" w:space="0" w:color="000000"/>
            </w:tcBorders>
            <w:vAlign w:val="center"/>
          </w:tcPr>
          <w:p w14:paraId="010175C9" w14:textId="77777777" w:rsidR="00F749EB" w:rsidRDefault="000A62D7">
            <w:pPr>
              <w:ind w:right="23"/>
              <w:jc w:val="center"/>
            </w:pPr>
            <w:r>
              <w:rPr>
                <w:rFonts w:eastAsia="Times New Roman" w:cs="Times New Roman"/>
                <w:sz w:val="20"/>
              </w:rPr>
              <w:t xml:space="preserve"> </w:t>
            </w:r>
          </w:p>
          <w:p w14:paraId="30106375" w14:textId="77777777" w:rsidR="00F749EB" w:rsidRDefault="000A62D7">
            <w:pPr>
              <w:ind w:right="74"/>
              <w:jc w:val="center"/>
            </w:pPr>
            <w:r>
              <w:rPr>
                <w:rFonts w:eastAsia="Times New Roman" w:cs="Times New Roman"/>
                <w:sz w:val="20"/>
              </w:rPr>
              <w:t xml:space="preserve">3 </w:t>
            </w:r>
          </w:p>
          <w:p w14:paraId="7FC44542" w14:textId="77777777" w:rsidR="00F749EB" w:rsidRDefault="000A62D7">
            <w:pPr>
              <w:ind w:right="23"/>
              <w:jc w:val="center"/>
            </w:pPr>
            <w:r>
              <w:rPr>
                <w:rFonts w:eastAsia="Times New Roman" w:cs="Times New Roman"/>
                <w:sz w:val="20"/>
              </w:rPr>
              <w:t xml:space="preserve"> </w:t>
            </w:r>
          </w:p>
        </w:tc>
        <w:tc>
          <w:tcPr>
            <w:tcW w:w="588" w:type="dxa"/>
            <w:tcBorders>
              <w:top w:val="single" w:sz="4" w:space="0" w:color="000000"/>
              <w:left w:val="single" w:sz="4" w:space="0" w:color="000000"/>
              <w:bottom w:val="single" w:sz="4" w:space="0" w:color="000000"/>
              <w:right w:val="single" w:sz="4" w:space="0" w:color="000000"/>
            </w:tcBorders>
          </w:tcPr>
          <w:p w14:paraId="27A204CE" w14:textId="77777777" w:rsidR="00F749EB" w:rsidRDefault="000A62D7">
            <w:pPr>
              <w:ind w:right="19"/>
              <w:jc w:val="center"/>
            </w:pPr>
            <w:r>
              <w:rPr>
                <w:rFonts w:eastAsia="Times New Roman" w:cs="Times New Roman"/>
                <w:sz w:val="23"/>
              </w:rPr>
              <w:t xml:space="preserve"> </w:t>
            </w:r>
          </w:p>
        </w:tc>
        <w:tc>
          <w:tcPr>
            <w:tcW w:w="588" w:type="dxa"/>
            <w:tcBorders>
              <w:top w:val="single" w:sz="4" w:space="0" w:color="000000"/>
              <w:left w:val="single" w:sz="4" w:space="0" w:color="000000"/>
              <w:bottom w:val="single" w:sz="4" w:space="0" w:color="000000"/>
              <w:right w:val="single" w:sz="4" w:space="0" w:color="000000"/>
            </w:tcBorders>
          </w:tcPr>
          <w:p w14:paraId="0D9F0C76" w14:textId="77777777" w:rsidR="00F749EB" w:rsidRDefault="000A62D7">
            <w:pPr>
              <w:ind w:right="19"/>
              <w:jc w:val="center"/>
            </w:pPr>
            <w:r>
              <w:rPr>
                <w:rFonts w:eastAsia="Times New Roman" w:cs="Times New Roman"/>
                <w:sz w:val="23"/>
              </w:rPr>
              <w:t xml:space="preserve"> </w:t>
            </w:r>
          </w:p>
        </w:tc>
        <w:tc>
          <w:tcPr>
            <w:tcW w:w="588" w:type="dxa"/>
            <w:tcBorders>
              <w:top w:val="single" w:sz="4" w:space="0" w:color="000000"/>
              <w:left w:val="single" w:sz="4" w:space="0" w:color="000000"/>
              <w:bottom w:val="single" w:sz="4" w:space="0" w:color="000000"/>
              <w:right w:val="single" w:sz="4" w:space="0" w:color="000000"/>
            </w:tcBorders>
          </w:tcPr>
          <w:p w14:paraId="29ADB222" w14:textId="77777777" w:rsidR="00F749EB" w:rsidRDefault="000A62D7">
            <w:pPr>
              <w:ind w:right="19"/>
              <w:jc w:val="center"/>
            </w:pPr>
            <w:r>
              <w:rPr>
                <w:rFonts w:eastAsia="Times New Roman" w:cs="Times New Roman"/>
                <w:sz w:val="23"/>
              </w:rPr>
              <w:t xml:space="preserve"> </w:t>
            </w:r>
          </w:p>
        </w:tc>
        <w:tc>
          <w:tcPr>
            <w:tcW w:w="1162" w:type="dxa"/>
            <w:tcBorders>
              <w:top w:val="single" w:sz="4" w:space="0" w:color="000000"/>
              <w:left w:val="single" w:sz="4" w:space="0" w:color="000000"/>
              <w:bottom w:val="single" w:sz="4" w:space="0" w:color="000000"/>
              <w:right w:val="single" w:sz="4" w:space="0" w:color="000000"/>
            </w:tcBorders>
            <w:vAlign w:val="center"/>
          </w:tcPr>
          <w:p w14:paraId="07977CB9" w14:textId="77777777" w:rsidR="00F749EB" w:rsidRDefault="000A62D7">
            <w:pPr>
              <w:ind w:right="28"/>
              <w:jc w:val="center"/>
            </w:pPr>
            <w:r>
              <w:rPr>
                <w:rFonts w:eastAsia="Times New Roman" w:cs="Times New Roman"/>
                <w:sz w:val="18"/>
              </w:rPr>
              <w:t xml:space="preserve"> </w:t>
            </w:r>
          </w:p>
          <w:p w14:paraId="59988BCA" w14:textId="77777777" w:rsidR="00F749EB" w:rsidRDefault="000A62D7">
            <w:pPr>
              <w:jc w:val="center"/>
            </w:pPr>
            <w:r>
              <w:rPr>
                <w:rFonts w:eastAsia="Times New Roman" w:cs="Times New Roman"/>
                <w:sz w:val="18"/>
              </w:rPr>
              <w:t xml:space="preserve">A broad and conclusive  </w:t>
            </w:r>
          </w:p>
          <w:p w14:paraId="4C37A244" w14:textId="77777777" w:rsidR="00F749EB" w:rsidRDefault="000A62D7">
            <w:pPr>
              <w:spacing w:line="238" w:lineRule="auto"/>
              <w:jc w:val="center"/>
            </w:pPr>
            <w:r>
              <w:rPr>
                <w:rFonts w:eastAsia="Times New Roman" w:cs="Times New Roman"/>
                <w:sz w:val="18"/>
              </w:rPr>
              <w:t xml:space="preserve">investigation of the </w:t>
            </w:r>
          </w:p>
          <w:p w14:paraId="0D58FB66" w14:textId="77777777" w:rsidR="00F749EB" w:rsidRDefault="000A62D7">
            <w:pPr>
              <w:jc w:val="center"/>
            </w:pPr>
            <w:r>
              <w:rPr>
                <w:rFonts w:eastAsia="Times New Roman" w:cs="Times New Roman"/>
                <w:sz w:val="18"/>
              </w:rPr>
              <w:t xml:space="preserve">problem and its solutions </w:t>
            </w:r>
          </w:p>
          <w:p w14:paraId="29B132BA" w14:textId="77777777" w:rsidR="00F749EB" w:rsidRDefault="000A62D7">
            <w:pPr>
              <w:ind w:left="2"/>
            </w:pPr>
            <w:r>
              <w:rPr>
                <w:rFonts w:eastAsia="Times New Roman" w:cs="Times New Roman"/>
                <w:sz w:val="18"/>
              </w:rPr>
              <w:t xml:space="preserve">is carried out </w:t>
            </w:r>
          </w:p>
          <w:p w14:paraId="0DF3C5AB" w14:textId="77777777" w:rsidR="00F749EB" w:rsidRDefault="000A62D7">
            <w:pPr>
              <w:spacing w:after="2" w:line="238" w:lineRule="auto"/>
              <w:jc w:val="center"/>
            </w:pPr>
            <w:r>
              <w:rPr>
                <w:rFonts w:eastAsia="Times New Roman" w:cs="Times New Roman"/>
                <w:sz w:val="18"/>
              </w:rPr>
              <w:t xml:space="preserve">following a   proper </w:t>
            </w:r>
          </w:p>
          <w:p w14:paraId="5BF2D828" w14:textId="77777777" w:rsidR="00F749EB" w:rsidRDefault="000A62D7">
            <w:pPr>
              <w:ind w:left="43"/>
            </w:pPr>
            <w:r>
              <w:rPr>
                <w:rFonts w:eastAsia="Times New Roman" w:cs="Times New Roman"/>
                <w:sz w:val="18"/>
              </w:rPr>
              <w:t>methodolog</w:t>
            </w:r>
          </w:p>
          <w:p w14:paraId="0E5B68BA" w14:textId="77777777" w:rsidR="00F749EB" w:rsidRDefault="000A62D7">
            <w:pPr>
              <w:ind w:right="75"/>
              <w:jc w:val="center"/>
            </w:pPr>
            <w:r>
              <w:rPr>
                <w:rFonts w:eastAsia="Times New Roman" w:cs="Times New Roman"/>
                <w:sz w:val="18"/>
              </w:rPr>
              <w:t xml:space="preserve">y </w:t>
            </w:r>
          </w:p>
        </w:tc>
        <w:tc>
          <w:tcPr>
            <w:tcW w:w="1212" w:type="dxa"/>
            <w:tcBorders>
              <w:top w:val="single" w:sz="4" w:space="0" w:color="000000"/>
              <w:left w:val="single" w:sz="4" w:space="0" w:color="000000"/>
              <w:bottom w:val="single" w:sz="4" w:space="0" w:color="000000"/>
              <w:right w:val="single" w:sz="4" w:space="0" w:color="000000"/>
            </w:tcBorders>
            <w:vAlign w:val="center"/>
          </w:tcPr>
          <w:p w14:paraId="63CD5427" w14:textId="77777777" w:rsidR="00F749EB" w:rsidRDefault="000A62D7">
            <w:pPr>
              <w:ind w:right="36"/>
              <w:jc w:val="center"/>
            </w:pPr>
            <w:r>
              <w:rPr>
                <w:sz w:val="18"/>
              </w:rPr>
              <w:t xml:space="preserve"> </w:t>
            </w:r>
          </w:p>
          <w:p w14:paraId="572238EE" w14:textId="77777777" w:rsidR="00F749EB" w:rsidRDefault="000A62D7">
            <w:pPr>
              <w:spacing w:line="238" w:lineRule="auto"/>
              <w:jc w:val="center"/>
            </w:pPr>
            <w:r>
              <w:rPr>
                <w:rFonts w:eastAsia="Times New Roman" w:cs="Times New Roman"/>
                <w:sz w:val="18"/>
              </w:rPr>
              <w:t xml:space="preserve">Most of the steps of </w:t>
            </w:r>
          </w:p>
          <w:p w14:paraId="56EED75B" w14:textId="77777777" w:rsidR="00F749EB" w:rsidRDefault="000A62D7">
            <w:pPr>
              <w:ind w:left="96"/>
            </w:pPr>
            <w:r>
              <w:rPr>
                <w:rFonts w:eastAsia="Times New Roman" w:cs="Times New Roman"/>
                <w:sz w:val="18"/>
              </w:rPr>
              <w:t xml:space="preserve">methodical </w:t>
            </w:r>
          </w:p>
          <w:p w14:paraId="23C8902F" w14:textId="77777777" w:rsidR="00F749EB" w:rsidRDefault="000A62D7">
            <w:pPr>
              <w:ind w:left="31"/>
            </w:pPr>
            <w:r>
              <w:rPr>
                <w:rFonts w:eastAsia="Times New Roman" w:cs="Times New Roman"/>
                <w:sz w:val="18"/>
              </w:rPr>
              <w:t xml:space="preserve">investigation </w:t>
            </w:r>
          </w:p>
          <w:p w14:paraId="6050118C" w14:textId="77777777" w:rsidR="00F749EB" w:rsidRDefault="000A62D7">
            <w:pPr>
              <w:ind w:right="77"/>
              <w:jc w:val="center"/>
            </w:pPr>
            <w:r>
              <w:rPr>
                <w:rFonts w:eastAsia="Times New Roman" w:cs="Times New Roman"/>
                <w:sz w:val="18"/>
              </w:rPr>
              <w:t xml:space="preserve">are covered. </w:t>
            </w:r>
          </w:p>
          <w:p w14:paraId="7ABE03B8" w14:textId="77777777" w:rsidR="00F749EB" w:rsidRDefault="000A62D7">
            <w:pPr>
              <w:spacing w:line="239" w:lineRule="auto"/>
              <w:ind w:right="4" w:firstLine="4"/>
              <w:jc w:val="center"/>
            </w:pPr>
            <w:r>
              <w:rPr>
                <w:rFonts w:eastAsia="Times New Roman" w:cs="Times New Roman"/>
                <w:sz w:val="18"/>
              </w:rPr>
              <w:t xml:space="preserve">However More case studies are </w:t>
            </w:r>
          </w:p>
          <w:p w14:paraId="66A19E35" w14:textId="77777777" w:rsidR="00F749EB" w:rsidRDefault="000A62D7">
            <w:pPr>
              <w:spacing w:line="238" w:lineRule="auto"/>
              <w:ind w:right="1"/>
              <w:jc w:val="center"/>
            </w:pPr>
            <w:r>
              <w:rPr>
                <w:rFonts w:eastAsia="Times New Roman" w:cs="Times New Roman"/>
                <w:sz w:val="18"/>
              </w:rPr>
              <w:t xml:space="preserve">needed to draw </w:t>
            </w:r>
          </w:p>
          <w:p w14:paraId="613F348A" w14:textId="77777777" w:rsidR="00F749EB" w:rsidRDefault="000A62D7">
            <w:pPr>
              <w:jc w:val="center"/>
            </w:pPr>
            <w:r>
              <w:rPr>
                <w:rFonts w:eastAsia="Times New Roman" w:cs="Times New Roman"/>
                <w:sz w:val="18"/>
              </w:rPr>
              <w:t xml:space="preserve">authentic conclusion </w:t>
            </w:r>
          </w:p>
        </w:tc>
        <w:tc>
          <w:tcPr>
            <w:tcW w:w="1301" w:type="dxa"/>
            <w:tcBorders>
              <w:top w:val="single" w:sz="4" w:space="0" w:color="000000"/>
              <w:left w:val="single" w:sz="4" w:space="0" w:color="000000"/>
              <w:bottom w:val="single" w:sz="4" w:space="0" w:color="000000"/>
              <w:right w:val="single" w:sz="4" w:space="0" w:color="000000"/>
            </w:tcBorders>
            <w:vAlign w:val="center"/>
          </w:tcPr>
          <w:p w14:paraId="50CF7171" w14:textId="77777777" w:rsidR="00F749EB" w:rsidRDefault="000A62D7">
            <w:pPr>
              <w:ind w:right="28"/>
              <w:jc w:val="center"/>
            </w:pPr>
            <w:r>
              <w:rPr>
                <w:rFonts w:eastAsia="Times New Roman" w:cs="Times New Roman"/>
                <w:sz w:val="18"/>
              </w:rPr>
              <w:t xml:space="preserve"> </w:t>
            </w:r>
          </w:p>
          <w:p w14:paraId="413FD7B0" w14:textId="77777777" w:rsidR="00F749EB" w:rsidRDefault="000A62D7">
            <w:pPr>
              <w:spacing w:line="238" w:lineRule="auto"/>
              <w:jc w:val="center"/>
            </w:pPr>
            <w:r>
              <w:rPr>
                <w:rFonts w:eastAsia="Times New Roman" w:cs="Times New Roman"/>
                <w:sz w:val="18"/>
              </w:rPr>
              <w:t xml:space="preserve">There is room for a lot of </w:t>
            </w:r>
          </w:p>
          <w:p w14:paraId="49425A65" w14:textId="77777777" w:rsidR="00F749EB" w:rsidRDefault="000A62D7">
            <w:pPr>
              <w:ind w:right="76"/>
              <w:jc w:val="center"/>
            </w:pPr>
            <w:r>
              <w:rPr>
                <w:rFonts w:eastAsia="Times New Roman" w:cs="Times New Roman"/>
                <w:sz w:val="18"/>
              </w:rPr>
              <w:t xml:space="preserve">improvement </w:t>
            </w:r>
          </w:p>
          <w:p w14:paraId="1192BE45" w14:textId="77777777" w:rsidR="00F749EB" w:rsidRDefault="000A62D7">
            <w:pPr>
              <w:ind w:right="77"/>
              <w:jc w:val="center"/>
            </w:pPr>
            <w:r>
              <w:rPr>
                <w:rFonts w:eastAsia="Times New Roman" w:cs="Times New Roman"/>
                <w:sz w:val="18"/>
              </w:rPr>
              <w:t xml:space="preserve">in </w:t>
            </w:r>
          </w:p>
          <w:p w14:paraId="459A0DEB" w14:textId="77777777" w:rsidR="00F749EB" w:rsidRDefault="000A62D7">
            <w:pPr>
              <w:ind w:left="32" w:right="34" w:hanging="32"/>
              <w:jc w:val="center"/>
            </w:pPr>
            <w:r>
              <w:rPr>
                <w:rFonts w:eastAsia="Times New Roman" w:cs="Times New Roman"/>
                <w:sz w:val="18"/>
              </w:rPr>
              <w:t xml:space="preserve">experimentatio n and testing which may affect their conclusions. </w:t>
            </w:r>
          </w:p>
        </w:tc>
        <w:tc>
          <w:tcPr>
            <w:tcW w:w="1277" w:type="dxa"/>
            <w:tcBorders>
              <w:top w:val="single" w:sz="4" w:space="0" w:color="000000"/>
              <w:left w:val="single" w:sz="4" w:space="0" w:color="000000"/>
              <w:bottom w:val="single" w:sz="4" w:space="0" w:color="000000"/>
              <w:right w:val="single" w:sz="4" w:space="0" w:color="000000"/>
            </w:tcBorders>
            <w:vAlign w:val="center"/>
          </w:tcPr>
          <w:p w14:paraId="4214DAB2" w14:textId="77777777" w:rsidR="00F749EB" w:rsidRDefault="000A62D7">
            <w:pPr>
              <w:ind w:right="29"/>
              <w:jc w:val="center"/>
            </w:pPr>
            <w:r>
              <w:rPr>
                <w:rFonts w:eastAsia="Times New Roman" w:cs="Times New Roman"/>
                <w:sz w:val="18"/>
              </w:rPr>
              <w:t xml:space="preserve"> </w:t>
            </w:r>
          </w:p>
          <w:p w14:paraId="3516AED7" w14:textId="77777777" w:rsidR="00F749EB" w:rsidRDefault="000A62D7">
            <w:pPr>
              <w:spacing w:line="239" w:lineRule="auto"/>
              <w:ind w:left="5" w:right="34"/>
              <w:jc w:val="center"/>
            </w:pPr>
            <w:r>
              <w:rPr>
                <w:rFonts w:eastAsia="Times New Roman" w:cs="Times New Roman"/>
                <w:sz w:val="18"/>
              </w:rPr>
              <w:t xml:space="preserve">Methodical investigation is not </w:t>
            </w:r>
          </w:p>
          <w:p w14:paraId="423E2F38" w14:textId="77777777" w:rsidR="00F749EB" w:rsidRDefault="000A62D7">
            <w:pPr>
              <w:jc w:val="center"/>
            </w:pPr>
            <w:r>
              <w:rPr>
                <w:rFonts w:eastAsia="Times New Roman" w:cs="Times New Roman"/>
                <w:sz w:val="18"/>
              </w:rPr>
              <w:t xml:space="preserve">followed with inconclusive findings. </w:t>
            </w:r>
          </w:p>
        </w:tc>
      </w:tr>
      <w:tr w:rsidR="00F749EB" w14:paraId="5E70C094" w14:textId="77777777">
        <w:trPr>
          <w:trHeight w:val="2542"/>
        </w:trPr>
        <w:tc>
          <w:tcPr>
            <w:tcW w:w="773" w:type="dxa"/>
            <w:tcBorders>
              <w:top w:val="single" w:sz="4" w:space="0" w:color="000000"/>
              <w:left w:val="single" w:sz="4" w:space="0" w:color="000000"/>
              <w:bottom w:val="single" w:sz="4" w:space="0" w:color="000000"/>
              <w:right w:val="single" w:sz="4" w:space="0" w:color="000000"/>
            </w:tcBorders>
            <w:vAlign w:val="center"/>
          </w:tcPr>
          <w:p w14:paraId="14A233F7" w14:textId="77777777" w:rsidR="00F749EB" w:rsidRDefault="000A62D7">
            <w:pPr>
              <w:ind w:left="29"/>
            </w:pPr>
            <w:r>
              <w:rPr>
                <w:rFonts w:eastAsia="Times New Roman" w:cs="Times New Roman"/>
                <w:sz w:val="20"/>
              </w:rPr>
              <w:t xml:space="preserve">CLO5 </w:t>
            </w:r>
          </w:p>
        </w:tc>
        <w:tc>
          <w:tcPr>
            <w:tcW w:w="1843" w:type="dxa"/>
            <w:tcBorders>
              <w:top w:val="single" w:sz="4" w:space="0" w:color="000000"/>
              <w:left w:val="single" w:sz="4" w:space="0" w:color="000000"/>
              <w:bottom w:val="single" w:sz="4" w:space="0" w:color="000000"/>
              <w:right w:val="single" w:sz="4" w:space="0" w:color="000000"/>
            </w:tcBorders>
          </w:tcPr>
          <w:p w14:paraId="2DB0506A" w14:textId="77777777" w:rsidR="00F749EB" w:rsidRDefault="000A62D7">
            <w:pPr>
              <w:tabs>
                <w:tab w:val="center" w:pos="344"/>
                <w:tab w:val="center" w:pos="1432"/>
              </w:tabs>
            </w:pPr>
            <w:r>
              <w:tab/>
            </w:r>
            <w:r>
              <w:rPr>
                <w:rFonts w:eastAsia="Times New Roman" w:cs="Times New Roman"/>
                <w:b/>
                <w:sz w:val="20"/>
                <w:u w:val="single" w:color="000000"/>
              </w:rPr>
              <w:t xml:space="preserve">Modern </w:t>
            </w:r>
            <w:r>
              <w:rPr>
                <w:rFonts w:eastAsia="Times New Roman" w:cs="Times New Roman"/>
                <w:b/>
                <w:sz w:val="20"/>
                <w:u w:val="single" w:color="000000"/>
              </w:rPr>
              <w:tab/>
              <w:t>Tool</w:t>
            </w:r>
            <w:r>
              <w:rPr>
                <w:rFonts w:eastAsia="Times New Roman" w:cs="Times New Roman"/>
                <w:b/>
                <w:sz w:val="20"/>
              </w:rPr>
              <w:t xml:space="preserve"> </w:t>
            </w:r>
          </w:p>
          <w:p w14:paraId="6009C97F" w14:textId="77777777" w:rsidR="00F749EB" w:rsidRDefault="000A62D7">
            <w:r>
              <w:rPr>
                <w:rFonts w:eastAsia="Times New Roman" w:cs="Times New Roman"/>
                <w:b/>
                <w:sz w:val="20"/>
                <w:u w:val="single" w:color="000000"/>
              </w:rPr>
              <w:t>Usage</w:t>
            </w:r>
            <w:r>
              <w:rPr>
                <w:rFonts w:eastAsia="Times New Roman" w:cs="Times New Roman"/>
                <w:b/>
                <w:sz w:val="20"/>
              </w:rPr>
              <w:t xml:space="preserve"> </w:t>
            </w:r>
          </w:p>
          <w:p w14:paraId="728408EA" w14:textId="77777777" w:rsidR="00F749EB" w:rsidRDefault="000A62D7">
            <w:pPr>
              <w:spacing w:after="1" w:line="239" w:lineRule="auto"/>
              <w:ind w:right="76"/>
              <w:jc w:val="both"/>
            </w:pPr>
            <w:r>
              <w:rPr>
                <w:rFonts w:eastAsia="Times New Roman" w:cs="Times New Roman"/>
                <w:sz w:val="20"/>
              </w:rPr>
              <w:t xml:space="preserve">The student utilized modern engineering tools, techniques and available resources to develop a mathematical model of the </w:t>
            </w:r>
          </w:p>
          <w:p w14:paraId="4E56FBE8" w14:textId="77777777" w:rsidR="00F749EB" w:rsidRDefault="000A62D7">
            <w:r>
              <w:rPr>
                <w:rFonts w:eastAsia="Times New Roman" w:cs="Times New Roman"/>
                <w:sz w:val="20"/>
              </w:rPr>
              <w:t xml:space="preserve">engineering problem.  </w:t>
            </w:r>
          </w:p>
        </w:tc>
        <w:tc>
          <w:tcPr>
            <w:tcW w:w="740" w:type="dxa"/>
            <w:tcBorders>
              <w:top w:val="single" w:sz="4" w:space="0" w:color="000000"/>
              <w:left w:val="single" w:sz="4" w:space="0" w:color="000000"/>
              <w:bottom w:val="single" w:sz="4" w:space="0" w:color="000000"/>
              <w:right w:val="single" w:sz="4" w:space="0" w:color="000000"/>
            </w:tcBorders>
            <w:vAlign w:val="center"/>
          </w:tcPr>
          <w:p w14:paraId="7A0AD9B4" w14:textId="77777777" w:rsidR="00F749EB" w:rsidRDefault="000A62D7">
            <w:pPr>
              <w:ind w:right="23"/>
              <w:jc w:val="center"/>
            </w:pPr>
            <w:r>
              <w:rPr>
                <w:rFonts w:eastAsia="Times New Roman" w:cs="Times New Roman"/>
                <w:sz w:val="20"/>
              </w:rPr>
              <w:t xml:space="preserve"> </w:t>
            </w:r>
          </w:p>
          <w:p w14:paraId="0D4EDA36" w14:textId="77777777" w:rsidR="00F749EB" w:rsidRDefault="000A62D7">
            <w:pPr>
              <w:ind w:right="74"/>
              <w:jc w:val="center"/>
            </w:pPr>
            <w:r>
              <w:rPr>
                <w:rFonts w:eastAsia="Times New Roman" w:cs="Times New Roman"/>
                <w:sz w:val="20"/>
              </w:rPr>
              <w:t xml:space="preserve">3 </w:t>
            </w:r>
          </w:p>
        </w:tc>
        <w:tc>
          <w:tcPr>
            <w:tcW w:w="588" w:type="dxa"/>
            <w:tcBorders>
              <w:top w:val="single" w:sz="4" w:space="0" w:color="000000"/>
              <w:left w:val="single" w:sz="4" w:space="0" w:color="000000"/>
              <w:bottom w:val="single" w:sz="4" w:space="0" w:color="000000"/>
              <w:right w:val="single" w:sz="4" w:space="0" w:color="000000"/>
            </w:tcBorders>
          </w:tcPr>
          <w:p w14:paraId="2515FAFF" w14:textId="77777777" w:rsidR="00F749EB" w:rsidRDefault="000A62D7">
            <w:pPr>
              <w:ind w:right="19"/>
              <w:jc w:val="center"/>
            </w:pPr>
            <w:r>
              <w:rPr>
                <w:rFonts w:eastAsia="Times New Roman" w:cs="Times New Roman"/>
                <w:sz w:val="23"/>
              </w:rPr>
              <w:t xml:space="preserve"> </w:t>
            </w:r>
          </w:p>
        </w:tc>
        <w:tc>
          <w:tcPr>
            <w:tcW w:w="588" w:type="dxa"/>
            <w:tcBorders>
              <w:top w:val="single" w:sz="4" w:space="0" w:color="000000"/>
              <w:left w:val="single" w:sz="4" w:space="0" w:color="000000"/>
              <w:bottom w:val="single" w:sz="4" w:space="0" w:color="000000"/>
              <w:right w:val="single" w:sz="4" w:space="0" w:color="000000"/>
            </w:tcBorders>
          </w:tcPr>
          <w:p w14:paraId="574AD703" w14:textId="77777777" w:rsidR="00F749EB" w:rsidRDefault="000A62D7">
            <w:pPr>
              <w:ind w:right="19"/>
              <w:jc w:val="center"/>
            </w:pPr>
            <w:r>
              <w:rPr>
                <w:rFonts w:eastAsia="Times New Roman" w:cs="Times New Roman"/>
                <w:sz w:val="23"/>
              </w:rPr>
              <w:t xml:space="preserve"> </w:t>
            </w:r>
          </w:p>
        </w:tc>
        <w:tc>
          <w:tcPr>
            <w:tcW w:w="588" w:type="dxa"/>
            <w:tcBorders>
              <w:top w:val="single" w:sz="4" w:space="0" w:color="000000"/>
              <w:left w:val="single" w:sz="4" w:space="0" w:color="000000"/>
              <w:bottom w:val="single" w:sz="4" w:space="0" w:color="000000"/>
              <w:right w:val="single" w:sz="4" w:space="0" w:color="000000"/>
            </w:tcBorders>
          </w:tcPr>
          <w:p w14:paraId="6D2767C7" w14:textId="77777777" w:rsidR="00F749EB" w:rsidRDefault="000A62D7">
            <w:pPr>
              <w:ind w:right="19"/>
              <w:jc w:val="center"/>
            </w:pPr>
            <w:r>
              <w:rPr>
                <w:rFonts w:eastAsia="Times New Roman" w:cs="Times New Roman"/>
                <w:sz w:val="23"/>
              </w:rPr>
              <w:t xml:space="preserve"> </w:t>
            </w:r>
          </w:p>
        </w:tc>
        <w:tc>
          <w:tcPr>
            <w:tcW w:w="1162" w:type="dxa"/>
            <w:tcBorders>
              <w:top w:val="single" w:sz="4" w:space="0" w:color="000000"/>
              <w:left w:val="single" w:sz="4" w:space="0" w:color="000000"/>
              <w:bottom w:val="single" w:sz="4" w:space="0" w:color="000000"/>
              <w:right w:val="single" w:sz="4" w:space="0" w:color="000000"/>
            </w:tcBorders>
            <w:vAlign w:val="center"/>
          </w:tcPr>
          <w:p w14:paraId="1BC52765" w14:textId="77777777" w:rsidR="00F749EB" w:rsidRDefault="000A62D7">
            <w:pPr>
              <w:spacing w:line="238" w:lineRule="auto"/>
              <w:ind w:right="28" w:firstLine="6"/>
              <w:jc w:val="center"/>
            </w:pPr>
            <w:r>
              <w:rPr>
                <w:rFonts w:eastAsia="Times New Roman" w:cs="Times New Roman"/>
                <w:sz w:val="18"/>
              </w:rPr>
              <w:t xml:space="preserve">Most relevant IT tools are </w:t>
            </w:r>
          </w:p>
          <w:p w14:paraId="758508F5" w14:textId="77777777" w:rsidR="00F749EB" w:rsidRDefault="000A62D7">
            <w:pPr>
              <w:jc w:val="center"/>
            </w:pPr>
            <w:r>
              <w:rPr>
                <w:rFonts w:eastAsia="Times New Roman" w:cs="Times New Roman"/>
                <w:sz w:val="18"/>
              </w:rPr>
              <w:t xml:space="preserve">utilized with proper </w:t>
            </w:r>
          </w:p>
          <w:p w14:paraId="0BB592D9" w14:textId="77777777" w:rsidR="00F749EB" w:rsidRDefault="000A62D7">
            <w:pPr>
              <w:ind w:right="38"/>
              <w:jc w:val="center"/>
            </w:pPr>
            <w:r>
              <w:rPr>
                <w:rFonts w:eastAsia="Times New Roman" w:cs="Times New Roman"/>
                <w:sz w:val="18"/>
              </w:rPr>
              <w:t xml:space="preserve">understandin g of their limitations. </w:t>
            </w:r>
          </w:p>
        </w:tc>
        <w:tc>
          <w:tcPr>
            <w:tcW w:w="1212" w:type="dxa"/>
            <w:tcBorders>
              <w:top w:val="single" w:sz="4" w:space="0" w:color="000000"/>
              <w:left w:val="single" w:sz="4" w:space="0" w:color="000000"/>
              <w:bottom w:val="single" w:sz="4" w:space="0" w:color="000000"/>
              <w:right w:val="single" w:sz="4" w:space="0" w:color="000000"/>
            </w:tcBorders>
            <w:vAlign w:val="center"/>
          </w:tcPr>
          <w:p w14:paraId="4FCF3B6A" w14:textId="77777777" w:rsidR="00F749EB" w:rsidRDefault="000A62D7">
            <w:pPr>
              <w:ind w:right="75"/>
              <w:jc w:val="center"/>
            </w:pPr>
            <w:r>
              <w:rPr>
                <w:rFonts w:eastAsia="Times New Roman" w:cs="Times New Roman"/>
                <w:sz w:val="18"/>
              </w:rPr>
              <w:t xml:space="preserve">Selection of </w:t>
            </w:r>
          </w:p>
          <w:p w14:paraId="5C272E45" w14:textId="77777777" w:rsidR="00F749EB" w:rsidRDefault="000A62D7">
            <w:pPr>
              <w:spacing w:line="238" w:lineRule="auto"/>
              <w:jc w:val="center"/>
            </w:pPr>
            <w:r>
              <w:rPr>
                <w:rFonts w:eastAsia="Times New Roman" w:cs="Times New Roman"/>
                <w:sz w:val="18"/>
              </w:rPr>
              <w:t xml:space="preserve">IT tools is appropriate </w:t>
            </w:r>
          </w:p>
          <w:p w14:paraId="6626E1F5" w14:textId="77777777" w:rsidR="00F749EB" w:rsidRDefault="000A62D7">
            <w:pPr>
              <w:jc w:val="center"/>
            </w:pPr>
            <w:r>
              <w:rPr>
                <w:rFonts w:eastAsia="Times New Roman" w:cs="Times New Roman"/>
                <w:sz w:val="18"/>
              </w:rPr>
              <w:t xml:space="preserve">however; its potentials </w:t>
            </w:r>
          </w:p>
          <w:p w14:paraId="7CB76C7C" w14:textId="77777777" w:rsidR="00F749EB" w:rsidRDefault="000A62D7">
            <w:pPr>
              <w:ind w:right="76"/>
              <w:jc w:val="center"/>
            </w:pPr>
            <w:r>
              <w:rPr>
                <w:rFonts w:eastAsia="Times New Roman" w:cs="Times New Roman"/>
                <w:sz w:val="18"/>
              </w:rPr>
              <w:t xml:space="preserve">have not be </w:t>
            </w:r>
          </w:p>
          <w:p w14:paraId="23C9D440" w14:textId="77777777" w:rsidR="00F749EB" w:rsidRDefault="000A62D7">
            <w:pPr>
              <w:jc w:val="center"/>
            </w:pPr>
            <w:r>
              <w:rPr>
                <w:rFonts w:eastAsia="Times New Roman" w:cs="Times New Roman"/>
                <w:sz w:val="18"/>
              </w:rPr>
              <w:t xml:space="preserve">explored and applied fully. </w:t>
            </w:r>
          </w:p>
        </w:tc>
        <w:tc>
          <w:tcPr>
            <w:tcW w:w="1301" w:type="dxa"/>
            <w:tcBorders>
              <w:top w:val="single" w:sz="4" w:space="0" w:color="000000"/>
              <w:left w:val="single" w:sz="4" w:space="0" w:color="000000"/>
              <w:bottom w:val="single" w:sz="4" w:space="0" w:color="000000"/>
              <w:right w:val="single" w:sz="4" w:space="0" w:color="000000"/>
            </w:tcBorders>
            <w:vAlign w:val="center"/>
          </w:tcPr>
          <w:p w14:paraId="10E050D4" w14:textId="77777777" w:rsidR="00F749EB" w:rsidRDefault="000A62D7">
            <w:pPr>
              <w:spacing w:line="238" w:lineRule="auto"/>
              <w:ind w:left="7" w:right="40"/>
              <w:jc w:val="center"/>
            </w:pPr>
            <w:r>
              <w:rPr>
                <w:rFonts w:eastAsia="Times New Roman" w:cs="Times New Roman"/>
                <w:sz w:val="18"/>
              </w:rPr>
              <w:t xml:space="preserve">IT tool usage is trivial with </w:t>
            </w:r>
          </w:p>
          <w:p w14:paraId="088983A0" w14:textId="77777777" w:rsidR="00F749EB" w:rsidRDefault="000A62D7">
            <w:pPr>
              <w:ind w:left="41"/>
            </w:pPr>
            <w:r>
              <w:rPr>
                <w:rFonts w:eastAsia="Times New Roman" w:cs="Times New Roman"/>
                <w:sz w:val="18"/>
              </w:rPr>
              <w:t xml:space="preserve">and necessary </w:t>
            </w:r>
          </w:p>
          <w:p w14:paraId="1E8B43DB" w14:textId="77777777" w:rsidR="00F749EB" w:rsidRDefault="000A62D7">
            <w:pPr>
              <w:jc w:val="center"/>
            </w:pPr>
            <w:r>
              <w:rPr>
                <w:rFonts w:eastAsia="Times New Roman" w:cs="Times New Roman"/>
                <w:sz w:val="18"/>
              </w:rPr>
              <w:t xml:space="preserve">familiarization is lacking </w:t>
            </w:r>
          </w:p>
        </w:tc>
        <w:tc>
          <w:tcPr>
            <w:tcW w:w="1277" w:type="dxa"/>
            <w:tcBorders>
              <w:top w:val="single" w:sz="4" w:space="0" w:color="000000"/>
              <w:left w:val="single" w:sz="4" w:space="0" w:color="000000"/>
              <w:bottom w:val="single" w:sz="4" w:space="0" w:color="000000"/>
              <w:right w:val="single" w:sz="4" w:space="0" w:color="000000"/>
            </w:tcBorders>
            <w:vAlign w:val="center"/>
          </w:tcPr>
          <w:p w14:paraId="5FB6DAE9" w14:textId="77777777" w:rsidR="00F749EB" w:rsidRDefault="000A62D7">
            <w:pPr>
              <w:spacing w:after="2" w:line="238" w:lineRule="auto"/>
              <w:jc w:val="center"/>
            </w:pPr>
            <w:r>
              <w:rPr>
                <w:rFonts w:eastAsia="Times New Roman" w:cs="Times New Roman"/>
                <w:sz w:val="18"/>
              </w:rPr>
              <w:t xml:space="preserve">Modern Tools selection and usage is </w:t>
            </w:r>
          </w:p>
          <w:p w14:paraId="04F8F8E3" w14:textId="77777777" w:rsidR="00F749EB" w:rsidRDefault="000A62D7">
            <w:pPr>
              <w:ind w:left="17" w:right="33" w:hanging="13"/>
              <w:jc w:val="center"/>
            </w:pPr>
            <w:r>
              <w:rPr>
                <w:rFonts w:eastAsia="Times New Roman" w:cs="Times New Roman"/>
                <w:sz w:val="18"/>
              </w:rPr>
              <w:t xml:space="preserve">incorrect or entirely absent. </w:t>
            </w:r>
          </w:p>
        </w:tc>
      </w:tr>
      <w:tr w:rsidR="00F749EB" w14:paraId="577BF8B8" w14:textId="77777777">
        <w:trPr>
          <w:trHeight w:val="3459"/>
        </w:trPr>
        <w:tc>
          <w:tcPr>
            <w:tcW w:w="773" w:type="dxa"/>
            <w:tcBorders>
              <w:top w:val="single" w:sz="4" w:space="0" w:color="000000"/>
              <w:left w:val="single" w:sz="4" w:space="0" w:color="000000"/>
              <w:bottom w:val="single" w:sz="4" w:space="0" w:color="000000"/>
              <w:right w:val="single" w:sz="4" w:space="0" w:color="000000"/>
            </w:tcBorders>
            <w:vAlign w:val="center"/>
          </w:tcPr>
          <w:p w14:paraId="2698DCBC" w14:textId="77777777" w:rsidR="00F749EB" w:rsidRDefault="000A62D7">
            <w:pPr>
              <w:ind w:left="29"/>
            </w:pPr>
            <w:r>
              <w:rPr>
                <w:rFonts w:eastAsia="Times New Roman" w:cs="Times New Roman"/>
                <w:sz w:val="20"/>
              </w:rPr>
              <w:t xml:space="preserve">CLO6 </w:t>
            </w:r>
          </w:p>
        </w:tc>
        <w:tc>
          <w:tcPr>
            <w:tcW w:w="1843" w:type="dxa"/>
            <w:tcBorders>
              <w:top w:val="single" w:sz="4" w:space="0" w:color="000000"/>
              <w:left w:val="single" w:sz="4" w:space="0" w:color="000000"/>
              <w:bottom w:val="single" w:sz="4" w:space="0" w:color="000000"/>
              <w:right w:val="single" w:sz="4" w:space="0" w:color="000000"/>
            </w:tcBorders>
          </w:tcPr>
          <w:p w14:paraId="5158F283" w14:textId="77777777" w:rsidR="00F749EB" w:rsidRDefault="000A62D7">
            <w:r>
              <w:rPr>
                <w:rFonts w:eastAsia="Times New Roman" w:cs="Times New Roman"/>
                <w:b/>
                <w:sz w:val="20"/>
                <w:u w:val="single" w:color="000000"/>
              </w:rPr>
              <w:t>The Engineer and</w:t>
            </w:r>
            <w:r>
              <w:rPr>
                <w:rFonts w:eastAsia="Times New Roman" w:cs="Times New Roman"/>
                <w:b/>
                <w:sz w:val="20"/>
              </w:rPr>
              <w:t xml:space="preserve"> </w:t>
            </w:r>
            <w:r>
              <w:rPr>
                <w:rFonts w:eastAsia="Times New Roman" w:cs="Times New Roman"/>
                <w:b/>
                <w:sz w:val="20"/>
                <w:u w:val="single" w:color="000000"/>
              </w:rPr>
              <w:t>Society</w:t>
            </w:r>
            <w:r>
              <w:rPr>
                <w:rFonts w:eastAsia="Times New Roman" w:cs="Times New Roman"/>
                <w:b/>
                <w:sz w:val="20"/>
              </w:rPr>
              <w:t xml:space="preserve"> </w:t>
            </w:r>
          </w:p>
          <w:p w14:paraId="5C5C59BD" w14:textId="77777777" w:rsidR="00F749EB" w:rsidRDefault="000A62D7">
            <w:pPr>
              <w:ind w:right="76"/>
              <w:jc w:val="both"/>
            </w:pPr>
            <w:r>
              <w:rPr>
                <w:rFonts w:eastAsia="Times New Roman" w:cs="Times New Roman"/>
                <w:sz w:val="20"/>
              </w:rPr>
              <w:t xml:space="preserve">Student has explored and is well aware of possible social, economical and cultural effects (if any) of the </w:t>
            </w:r>
          </w:p>
          <w:p w14:paraId="5DEB92CE" w14:textId="77777777" w:rsidR="00F749EB" w:rsidRDefault="000A62D7">
            <w:r>
              <w:rPr>
                <w:rFonts w:eastAsia="Times New Roman" w:cs="Times New Roman"/>
                <w:sz w:val="20"/>
              </w:rPr>
              <w:t xml:space="preserve">complex </w:t>
            </w:r>
          </w:p>
          <w:p w14:paraId="316BDF4C" w14:textId="77777777" w:rsidR="00F749EB" w:rsidRDefault="000A62D7">
            <w:r>
              <w:rPr>
                <w:rFonts w:eastAsia="Times New Roman" w:cs="Times New Roman"/>
                <w:sz w:val="20"/>
              </w:rPr>
              <w:t xml:space="preserve">engineering </w:t>
            </w:r>
          </w:p>
          <w:p w14:paraId="1262471F" w14:textId="77777777" w:rsidR="00F749EB" w:rsidRDefault="000A62D7">
            <w:pPr>
              <w:ind w:right="76"/>
              <w:jc w:val="both"/>
            </w:pPr>
            <w:r>
              <w:rPr>
                <w:rFonts w:eastAsia="Times New Roman" w:cs="Times New Roman"/>
                <w:sz w:val="20"/>
              </w:rPr>
              <w:t xml:space="preserve">problem, and an attempt is made to address them in their designed solution.  </w:t>
            </w:r>
          </w:p>
        </w:tc>
        <w:tc>
          <w:tcPr>
            <w:tcW w:w="740" w:type="dxa"/>
            <w:tcBorders>
              <w:top w:val="single" w:sz="4" w:space="0" w:color="000000"/>
              <w:left w:val="single" w:sz="4" w:space="0" w:color="000000"/>
              <w:bottom w:val="single" w:sz="4" w:space="0" w:color="000000"/>
              <w:right w:val="single" w:sz="4" w:space="0" w:color="000000"/>
            </w:tcBorders>
            <w:vAlign w:val="center"/>
          </w:tcPr>
          <w:p w14:paraId="5F4F21F0" w14:textId="77777777" w:rsidR="00F749EB" w:rsidRDefault="000A62D7">
            <w:pPr>
              <w:ind w:right="23"/>
              <w:jc w:val="center"/>
            </w:pPr>
            <w:r>
              <w:rPr>
                <w:rFonts w:eastAsia="Times New Roman" w:cs="Times New Roman"/>
                <w:sz w:val="20"/>
              </w:rPr>
              <w:t xml:space="preserve"> </w:t>
            </w:r>
          </w:p>
          <w:p w14:paraId="79D5DE6F" w14:textId="77777777" w:rsidR="00F749EB" w:rsidRDefault="000A62D7">
            <w:pPr>
              <w:ind w:right="74"/>
              <w:jc w:val="center"/>
            </w:pPr>
            <w:r>
              <w:rPr>
                <w:rFonts w:eastAsia="Times New Roman" w:cs="Times New Roman"/>
                <w:sz w:val="20"/>
              </w:rPr>
              <w:t xml:space="preserve">1 </w:t>
            </w:r>
          </w:p>
        </w:tc>
        <w:tc>
          <w:tcPr>
            <w:tcW w:w="588" w:type="dxa"/>
            <w:tcBorders>
              <w:top w:val="single" w:sz="4" w:space="0" w:color="000000"/>
              <w:left w:val="single" w:sz="4" w:space="0" w:color="000000"/>
              <w:bottom w:val="single" w:sz="4" w:space="0" w:color="000000"/>
              <w:right w:val="single" w:sz="4" w:space="0" w:color="000000"/>
            </w:tcBorders>
          </w:tcPr>
          <w:p w14:paraId="1CC337E5" w14:textId="77777777" w:rsidR="00F749EB" w:rsidRDefault="000A62D7">
            <w:pPr>
              <w:ind w:right="19"/>
              <w:jc w:val="center"/>
            </w:pPr>
            <w:r>
              <w:rPr>
                <w:rFonts w:eastAsia="Times New Roman" w:cs="Times New Roman"/>
                <w:sz w:val="23"/>
              </w:rPr>
              <w:t xml:space="preserve"> </w:t>
            </w:r>
          </w:p>
        </w:tc>
        <w:tc>
          <w:tcPr>
            <w:tcW w:w="588" w:type="dxa"/>
            <w:tcBorders>
              <w:top w:val="single" w:sz="4" w:space="0" w:color="000000"/>
              <w:left w:val="single" w:sz="4" w:space="0" w:color="000000"/>
              <w:bottom w:val="single" w:sz="4" w:space="0" w:color="000000"/>
              <w:right w:val="single" w:sz="4" w:space="0" w:color="000000"/>
            </w:tcBorders>
          </w:tcPr>
          <w:p w14:paraId="08441181" w14:textId="77777777" w:rsidR="00F749EB" w:rsidRDefault="000A62D7">
            <w:pPr>
              <w:ind w:right="19"/>
              <w:jc w:val="center"/>
            </w:pPr>
            <w:r>
              <w:rPr>
                <w:rFonts w:eastAsia="Times New Roman" w:cs="Times New Roman"/>
                <w:sz w:val="23"/>
              </w:rPr>
              <w:t xml:space="preserve"> </w:t>
            </w:r>
          </w:p>
        </w:tc>
        <w:tc>
          <w:tcPr>
            <w:tcW w:w="588" w:type="dxa"/>
            <w:tcBorders>
              <w:top w:val="single" w:sz="4" w:space="0" w:color="000000"/>
              <w:left w:val="single" w:sz="4" w:space="0" w:color="000000"/>
              <w:bottom w:val="single" w:sz="4" w:space="0" w:color="000000"/>
              <w:right w:val="single" w:sz="4" w:space="0" w:color="000000"/>
            </w:tcBorders>
          </w:tcPr>
          <w:p w14:paraId="36603604" w14:textId="77777777" w:rsidR="00F749EB" w:rsidRDefault="000A62D7">
            <w:pPr>
              <w:ind w:right="19"/>
              <w:jc w:val="center"/>
            </w:pPr>
            <w:r>
              <w:rPr>
                <w:rFonts w:eastAsia="Times New Roman" w:cs="Times New Roman"/>
                <w:sz w:val="23"/>
              </w:rPr>
              <w:t xml:space="preserve"> </w:t>
            </w:r>
          </w:p>
        </w:tc>
        <w:tc>
          <w:tcPr>
            <w:tcW w:w="1162" w:type="dxa"/>
            <w:tcBorders>
              <w:top w:val="single" w:sz="4" w:space="0" w:color="000000"/>
              <w:left w:val="single" w:sz="4" w:space="0" w:color="000000"/>
              <w:bottom w:val="single" w:sz="4" w:space="0" w:color="000000"/>
              <w:right w:val="single" w:sz="4" w:space="0" w:color="000000"/>
            </w:tcBorders>
            <w:vAlign w:val="center"/>
          </w:tcPr>
          <w:p w14:paraId="2404FB1E" w14:textId="77777777" w:rsidR="00F749EB" w:rsidRDefault="000A62D7">
            <w:pPr>
              <w:ind w:right="28"/>
              <w:jc w:val="center"/>
            </w:pPr>
            <w:r>
              <w:rPr>
                <w:rFonts w:eastAsia="Times New Roman" w:cs="Times New Roman"/>
                <w:sz w:val="18"/>
              </w:rPr>
              <w:t xml:space="preserve"> </w:t>
            </w:r>
          </w:p>
          <w:p w14:paraId="6E226232" w14:textId="77777777" w:rsidR="00F749EB" w:rsidRDefault="000A62D7">
            <w:pPr>
              <w:spacing w:line="239" w:lineRule="auto"/>
              <w:ind w:right="2"/>
              <w:jc w:val="center"/>
            </w:pPr>
            <w:r>
              <w:rPr>
                <w:rFonts w:eastAsia="Times New Roman" w:cs="Times New Roman"/>
                <w:sz w:val="18"/>
              </w:rPr>
              <w:t xml:space="preserve">Exploration of possible social, </w:t>
            </w:r>
          </w:p>
          <w:p w14:paraId="381E1020" w14:textId="77777777" w:rsidR="00F749EB" w:rsidRDefault="000A62D7">
            <w:pPr>
              <w:ind w:left="58"/>
            </w:pPr>
            <w:r>
              <w:rPr>
                <w:rFonts w:eastAsia="Times New Roman" w:cs="Times New Roman"/>
                <w:sz w:val="18"/>
              </w:rPr>
              <w:t xml:space="preserve">economical </w:t>
            </w:r>
          </w:p>
          <w:p w14:paraId="745D6E1E" w14:textId="77777777" w:rsidR="00F749EB" w:rsidRDefault="000A62D7">
            <w:pPr>
              <w:spacing w:after="2" w:line="238" w:lineRule="auto"/>
              <w:jc w:val="center"/>
            </w:pPr>
            <w:r>
              <w:rPr>
                <w:rFonts w:eastAsia="Times New Roman" w:cs="Times New Roman"/>
                <w:sz w:val="18"/>
              </w:rPr>
              <w:t xml:space="preserve">and cultural effects is </w:t>
            </w:r>
          </w:p>
          <w:p w14:paraId="3F567494" w14:textId="77777777" w:rsidR="00F749EB" w:rsidRDefault="000A62D7">
            <w:pPr>
              <w:spacing w:line="238" w:lineRule="auto"/>
              <w:jc w:val="center"/>
            </w:pPr>
            <w:r>
              <w:rPr>
                <w:rFonts w:eastAsia="Times New Roman" w:cs="Times New Roman"/>
                <w:sz w:val="18"/>
              </w:rPr>
              <w:t xml:space="preserve">carried out and clear </w:t>
            </w:r>
          </w:p>
          <w:p w14:paraId="72C31905" w14:textId="77777777" w:rsidR="00F749EB" w:rsidRDefault="000A62D7">
            <w:pPr>
              <w:ind w:left="40" w:right="32" w:hanging="39"/>
              <w:jc w:val="center"/>
            </w:pPr>
            <w:r>
              <w:rPr>
                <w:rFonts w:eastAsia="Times New Roman" w:cs="Times New Roman"/>
                <w:sz w:val="18"/>
              </w:rPr>
              <w:t xml:space="preserve">attempts are made to address them. </w:t>
            </w:r>
          </w:p>
        </w:tc>
        <w:tc>
          <w:tcPr>
            <w:tcW w:w="1212" w:type="dxa"/>
            <w:tcBorders>
              <w:top w:val="single" w:sz="4" w:space="0" w:color="000000"/>
              <w:left w:val="single" w:sz="4" w:space="0" w:color="000000"/>
              <w:bottom w:val="single" w:sz="4" w:space="0" w:color="000000"/>
              <w:right w:val="single" w:sz="4" w:space="0" w:color="000000"/>
            </w:tcBorders>
            <w:vAlign w:val="center"/>
          </w:tcPr>
          <w:p w14:paraId="41A3CB0E" w14:textId="77777777" w:rsidR="00F749EB" w:rsidRDefault="000A62D7">
            <w:pPr>
              <w:ind w:right="31"/>
              <w:jc w:val="center"/>
            </w:pPr>
            <w:r>
              <w:rPr>
                <w:rFonts w:eastAsia="Times New Roman" w:cs="Times New Roman"/>
                <w:sz w:val="18"/>
              </w:rPr>
              <w:t xml:space="preserve"> </w:t>
            </w:r>
          </w:p>
          <w:p w14:paraId="43B1A3D7" w14:textId="77777777" w:rsidR="00F749EB" w:rsidRDefault="000A62D7">
            <w:pPr>
              <w:spacing w:line="238" w:lineRule="auto"/>
              <w:jc w:val="center"/>
            </w:pPr>
            <w:r>
              <w:rPr>
                <w:rFonts w:eastAsia="Times New Roman" w:cs="Times New Roman"/>
                <w:sz w:val="18"/>
              </w:rPr>
              <w:t xml:space="preserve">Social, economical </w:t>
            </w:r>
          </w:p>
          <w:p w14:paraId="10E73B16" w14:textId="77777777" w:rsidR="00F749EB" w:rsidRDefault="000A62D7">
            <w:pPr>
              <w:spacing w:line="238" w:lineRule="auto"/>
              <w:jc w:val="center"/>
            </w:pPr>
            <w:r>
              <w:rPr>
                <w:rFonts w:eastAsia="Times New Roman" w:cs="Times New Roman"/>
                <w:sz w:val="18"/>
              </w:rPr>
              <w:t xml:space="preserve">and cultural effects are </w:t>
            </w:r>
          </w:p>
          <w:p w14:paraId="11D27584" w14:textId="77777777" w:rsidR="00F749EB" w:rsidRDefault="000A62D7">
            <w:pPr>
              <w:jc w:val="center"/>
            </w:pPr>
            <w:r>
              <w:rPr>
                <w:rFonts w:eastAsia="Times New Roman" w:cs="Times New Roman"/>
                <w:sz w:val="18"/>
              </w:rPr>
              <w:t xml:space="preserve">surveyed and only </w:t>
            </w:r>
          </w:p>
          <w:p w14:paraId="51F2F71C" w14:textId="77777777" w:rsidR="00F749EB" w:rsidRDefault="000A62D7">
            <w:pPr>
              <w:jc w:val="center"/>
            </w:pPr>
            <w:r>
              <w:rPr>
                <w:rFonts w:eastAsia="Times New Roman" w:cs="Times New Roman"/>
                <w:sz w:val="18"/>
              </w:rPr>
              <w:t xml:space="preserve">suggestions are made to address them. </w:t>
            </w:r>
          </w:p>
        </w:tc>
        <w:tc>
          <w:tcPr>
            <w:tcW w:w="1301" w:type="dxa"/>
            <w:tcBorders>
              <w:top w:val="single" w:sz="4" w:space="0" w:color="000000"/>
              <w:left w:val="single" w:sz="4" w:space="0" w:color="000000"/>
              <w:bottom w:val="single" w:sz="4" w:space="0" w:color="000000"/>
              <w:right w:val="single" w:sz="4" w:space="0" w:color="000000"/>
            </w:tcBorders>
            <w:vAlign w:val="center"/>
          </w:tcPr>
          <w:p w14:paraId="70FEC2D0" w14:textId="77777777" w:rsidR="00F749EB" w:rsidRDefault="000A62D7">
            <w:pPr>
              <w:ind w:right="28"/>
              <w:jc w:val="center"/>
            </w:pPr>
            <w:r>
              <w:rPr>
                <w:rFonts w:eastAsia="Times New Roman" w:cs="Times New Roman"/>
                <w:sz w:val="18"/>
              </w:rPr>
              <w:t xml:space="preserve"> </w:t>
            </w:r>
          </w:p>
          <w:p w14:paraId="78849700" w14:textId="77777777" w:rsidR="00F749EB" w:rsidRDefault="000A62D7">
            <w:pPr>
              <w:ind w:right="76"/>
              <w:jc w:val="center"/>
            </w:pPr>
            <w:r>
              <w:rPr>
                <w:rFonts w:eastAsia="Times New Roman" w:cs="Times New Roman"/>
                <w:sz w:val="18"/>
              </w:rPr>
              <w:t xml:space="preserve">At least some </w:t>
            </w:r>
          </w:p>
          <w:p w14:paraId="11A1DB81" w14:textId="77777777" w:rsidR="00F749EB" w:rsidRDefault="000A62D7">
            <w:pPr>
              <w:spacing w:line="238" w:lineRule="auto"/>
              <w:jc w:val="center"/>
            </w:pPr>
            <w:r>
              <w:rPr>
                <w:rFonts w:eastAsia="Times New Roman" w:cs="Times New Roman"/>
                <w:sz w:val="18"/>
              </w:rPr>
              <w:t xml:space="preserve">Social, economical </w:t>
            </w:r>
          </w:p>
          <w:p w14:paraId="096EAB20" w14:textId="77777777" w:rsidR="00F749EB" w:rsidRDefault="000A62D7">
            <w:pPr>
              <w:spacing w:after="2" w:line="238" w:lineRule="auto"/>
              <w:jc w:val="center"/>
            </w:pPr>
            <w:r>
              <w:rPr>
                <w:rFonts w:eastAsia="Times New Roman" w:cs="Times New Roman"/>
                <w:sz w:val="18"/>
              </w:rPr>
              <w:t xml:space="preserve">and cultural effects are </w:t>
            </w:r>
          </w:p>
          <w:p w14:paraId="75A79422" w14:textId="77777777" w:rsidR="00F749EB" w:rsidRDefault="000A62D7">
            <w:pPr>
              <w:ind w:left="15" w:right="45"/>
              <w:jc w:val="center"/>
            </w:pPr>
            <w:r>
              <w:rPr>
                <w:rFonts w:eastAsia="Times New Roman" w:cs="Times New Roman"/>
                <w:sz w:val="18"/>
              </w:rPr>
              <w:t xml:space="preserve">surveyed, but no attempts are made to address them. </w:t>
            </w:r>
          </w:p>
        </w:tc>
        <w:tc>
          <w:tcPr>
            <w:tcW w:w="1277" w:type="dxa"/>
            <w:tcBorders>
              <w:top w:val="single" w:sz="4" w:space="0" w:color="000000"/>
              <w:left w:val="single" w:sz="4" w:space="0" w:color="000000"/>
              <w:bottom w:val="single" w:sz="4" w:space="0" w:color="000000"/>
              <w:right w:val="single" w:sz="4" w:space="0" w:color="000000"/>
            </w:tcBorders>
            <w:vAlign w:val="center"/>
          </w:tcPr>
          <w:p w14:paraId="38EACE51" w14:textId="77777777" w:rsidR="00F749EB" w:rsidRDefault="000A62D7">
            <w:pPr>
              <w:ind w:right="29"/>
              <w:jc w:val="center"/>
            </w:pPr>
            <w:r>
              <w:rPr>
                <w:rFonts w:eastAsia="Times New Roman" w:cs="Times New Roman"/>
                <w:sz w:val="18"/>
              </w:rPr>
              <w:t xml:space="preserve"> </w:t>
            </w:r>
          </w:p>
          <w:p w14:paraId="22F9DDE8" w14:textId="77777777" w:rsidR="00F749EB" w:rsidRDefault="000A62D7">
            <w:pPr>
              <w:spacing w:line="238" w:lineRule="auto"/>
              <w:jc w:val="center"/>
            </w:pPr>
            <w:r>
              <w:rPr>
                <w:rFonts w:eastAsia="Times New Roman" w:cs="Times New Roman"/>
                <w:sz w:val="18"/>
              </w:rPr>
              <w:t xml:space="preserve">Students are unaware of </w:t>
            </w:r>
          </w:p>
          <w:p w14:paraId="66C2D702" w14:textId="77777777" w:rsidR="00F749EB" w:rsidRDefault="000A62D7">
            <w:pPr>
              <w:jc w:val="center"/>
            </w:pPr>
            <w:r>
              <w:rPr>
                <w:rFonts w:eastAsia="Times New Roman" w:cs="Times New Roman"/>
                <w:sz w:val="18"/>
              </w:rPr>
              <w:t xml:space="preserve">Social, economical </w:t>
            </w:r>
          </w:p>
          <w:p w14:paraId="5BBF5DBD" w14:textId="77777777" w:rsidR="00F749EB" w:rsidRDefault="000A62D7">
            <w:pPr>
              <w:jc w:val="center"/>
            </w:pPr>
            <w:r>
              <w:rPr>
                <w:rFonts w:eastAsia="Times New Roman" w:cs="Times New Roman"/>
                <w:sz w:val="18"/>
              </w:rPr>
              <w:t xml:space="preserve">and cultural effects. </w:t>
            </w:r>
          </w:p>
        </w:tc>
      </w:tr>
      <w:tr w:rsidR="00F749EB" w14:paraId="243A5561" w14:textId="77777777">
        <w:trPr>
          <w:trHeight w:val="1459"/>
        </w:trPr>
        <w:tc>
          <w:tcPr>
            <w:tcW w:w="773" w:type="dxa"/>
            <w:tcBorders>
              <w:top w:val="single" w:sz="4" w:space="0" w:color="000000"/>
              <w:left w:val="single" w:sz="4" w:space="0" w:color="000000"/>
              <w:bottom w:val="single" w:sz="4" w:space="0" w:color="000000"/>
              <w:right w:val="single" w:sz="4" w:space="0" w:color="000000"/>
            </w:tcBorders>
            <w:vAlign w:val="center"/>
          </w:tcPr>
          <w:p w14:paraId="4A019B9C" w14:textId="77777777" w:rsidR="00F749EB" w:rsidRDefault="000A62D7">
            <w:pPr>
              <w:ind w:left="29"/>
            </w:pPr>
            <w:r>
              <w:rPr>
                <w:rFonts w:eastAsia="Times New Roman" w:cs="Times New Roman"/>
                <w:sz w:val="20"/>
              </w:rPr>
              <w:lastRenderedPageBreak/>
              <w:t xml:space="preserve">CLO9 </w:t>
            </w:r>
          </w:p>
        </w:tc>
        <w:tc>
          <w:tcPr>
            <w:tcW w:w="1843" w:type="dxa"/>
            <w:tcBorders>
              <w:top w:val="single" w:sz="4" w:space="0" w:color="000000"/>
              <w:left w:val="single" w:sz="4" w:space="0" w:color="000000"/>
              <w:bottom w:val="single" w:sz="4" w:space="0" w:color="000000"/>
              <w:right w:val="single" w:sz="4" w:space="0" w:color="000000"/>
            </w:tcBorders>
          </w:tcPr>
          <w:p w14:paraId="3ABB97AC" w14:textId="77777777" w:rsidR="00F749EB" w:rsidRDefault="000A62D7">
            <w:r>
              <w:rPr>
                <w:rFonts w:eastAsia="Times New Roman" w:cs="Times New Roman"/>
                <w:b/>
                <w:sz w:val="20"/>
                <w:u w:val="single" w:color="000000"/>
              </w:rPr>
              <w:t>The Individual and</w:t>
            </w:r>
            <w:r>
              <w:rPr>
                <w:rFonts w:eastAsia="Times New Roman" w:cs="Times New Roman"/>
                <w:b/>
                <w:sz w:val="20"/>
              </w:rPr>
              <w:t xml:space="preserve"> </w:t>
            </w:r>
          </w:p>
          <w:p w14:paraId="49B67FD2" w14:textId="77777777" w:rsidR="00F749EB" w:rsidRDefault="000A62D7">
            <w:r>
              <w:rPr>
                <w:rFonts w:eastAsia="Times New Roman" w:cs="Times New Roman"/>
                <w:b/>
                <w:sz w:val="20"/>
                <w:u w:val="single" w:color="000000"/>
              </w:rPr>
              <w:t>Team Work</w:t>
            </w:r>
            <w:r>
              <w:rPr>
                <w:rFonts w:eastAsia="Times New Roman" w:cs="Times New Roman"/>
                <w:b/>
                <w:sz w:val="20"/>
              </w:rPr>
              <w:t xml:space="preserve"> </w:t>
            </w:r>
          </w:p>
          <w:p w14:paraId="79526910" w14:textId="77777777" w:rsidR="00F749EB" w:rsidRDefault="000A62D7">
            <w:pPr>
              <w:ind w:right="76"/>
              <w:jc w:val="both"/>
            </w:pPr>
            <w:r>
              <w:rPr>
                <w:rFonts w:eastAsia="Times New Roman" w:cs="Times New Roman"/>
                <w:sz w:val="20"/>
              </w:rPr>
              <w:t xml:space="preserve">Student demonstrated his/her ability and work as an </w:t>
            </w:r>
          </w:p>
        </w:tc>
        <w:tc>
          <w:tcPr>
            <w:tcW w:w="740" w:type="dxa"/>
            <w:tcBorders>
              <w:top w:val="single" w:sz="4" w:space="0" w:color="000000"/>
              <w:left w:val="single" w:sz="4" w:space="0" w:color="000000"/>
              <w:bottom w:val="single" w:sz="4" w:space="0" w:color="000000"/>
              <w:right w:val="single" w:sz="4" w:space="0" w:color="000000"/>
            </w:tcBorders>
            <w:vAlign w:val="center"/>
          </w:tcPr>
          <w:p w14:paraId="6995797B" w14:textId="77777777" w:rsidR="00F749EB" w:rsidRDefault="000A62D7">
            <w:pPr>
              <w:ind w:right="23"/>
              <w:jc w:val="center"/>
            </w:pPr>
            <w:r>
              <w:rPr>
                <w:rFonts w:eastAsia="Times New Roman" w:cs="Times New Roman"/>
                <w:sz w:val="20"/>
              </w:rPr>
              <w:t xml:space="preserve"> </w:t>
            </w:r>
          </w:p>
          <w:p w14:paraId="26624877" w14:textId="77777777" w:rsidR="00F749EB" w:rsidRDefault="000A62D7">
            <w:pPr>
              <w:ind w:right="74"/>
              <w:jc w:val="center"/>
            </w:pPr>
            <w:r>
              <w:rPr>
                <w:rFonts w:eastAsia="Times New Roman" w:cs="Times New Roman"/>
                <w:sz w:val="20"/>
              </w:rPr>
              <w:t xml:space="preserve">1 </w:t>
            </w:r>
          </w:p>
        </w:tc>
        <w:tc>
          <w:tcPr>
            <w:tcW w:w="588" w:type="dxa"/>
            <w:tcBorders>
              <w:top w:val="single" w:sz="4" w:space="0" w:color="000000"/>
              <w:left w:val="single" w:sz="4" w:space="0" w:color="000000"/>
              <w:bottom w:val="single" w:sz="4" w:space="0" w:color="000000"/>
              <w:right w:val="single" w:sz="4" w:space="0" w:color="000000"/>
            </w:tcBorders>
          </w:tcPr>
          <w:p w14:paraId="2382BC79" w14:textId="77777777" w:rsidR="00F749EB" w:rsidRDefault="000A62D7">
            <w:pPr>
              <w:ind w:right="19"/>
              <w:jc w:val="center"/>
            </w:pPr>
            <w:r>
              <w:rPr>
                <w:rFonts w:eastAsia="Times New Roman" w:cs="Times New Roman"/>
                <w:sz w:val="23"/>
              </w:rPr>
              <w:t xml:space="preserve"> </w:t>
            </w:r>
          </w:p>
        </w:tc>
        <w:tc>
          <w:tcPr>
            <w:tcW w:w="588" w:type="dxa"/>
            <w:tcBorders>
              <w:top w:val="single" w:sz="4" w:space="0" w:color="000000"/>
              <w:left w:val="single" w:sz="4" w:space="0" w:color="000000"/>
              <w:bottom w:val="single" w:sz="4" w:space="0" w:color="000000"/>
              <w:right w:val="single" w:sz="4" w:space="0" w:color="000000"/>
            </w:tcBorders>
          </w:tcPr>
          <w:p w14:paraId="69852D1F" w14:textId="77777777" w:rsidR="00F749EB" w:rsidRDefault="000A62D7">
            <w:pPr>
              <w:ind w:right="19"/>
              <w:jc w:val="center"/>
            </w:pPr>
            <w:r>
              <w:rPr>
                <w:rFonts w:eastAsia="Times New Roman" w:cs="Times New Roman"/>
                <w:sz w:val="23"/>
              </w:rPr>
              <w:t xml:space="preserve"> </w:t>
            </w:r>
          </w:p>
        </w:tc>
        <w:tc>
          <w:tcPr>
            <w:tcW w:w="588" w:type="dxa"/>
            <w:tcBorders>
              <w:top w:val="single" w:sz="4" w:space="0" w:color="000000"/>
              <w:left w:val="single" w:sz="4" w:space="0" w:color="000000"/>
              <w:bottom w:val="single" w:sz="4" w:space="0" w:color="000000"/>
              <w:right w:val="single" w:sz="4" w:space="0" w:color="000000"/>
            </w:tcBorders>
          </w:tcPr>
          <w:p w14:paraId="3520DCD2" w14:textId="77777777" w:rsidR="00F749EB" w:rsidRDefault="000A62D7">
            <w:pPr>
              <w:ind w:right="19"/>
              <w:jc w:val="center"/>
            </w:pPr>
            <w:r>
              <w:rPr>
                <w:rFonts w:eastAsia="Times New Roman" w:cs="Times New Roman"/>
                <w:sz w:val="23"/>
              </w:rPr>
              <w:t xml:space="preserve"> </w:t>
            </w:r>
          </w:p>
        </w:tc>
        <w:tc>
          <w:tcPr>
            <w:tcW w:w="1162" w:type="dxa"/>
            <w:tcBorders>
              <w:top w:val="single" w:sz="4" w:space="0" w:color="000000"/>
              <w:left w:val="single" w:sz="4" w:space="0" w:color="000000"/>
              <w:bottom w:val="single" w:sz="4" w:space="0" w:color="000000"/>
              <w:right w:val="single" w:sz="4" w:space="0" w:color="000000"/>
            </w:tcBorders>
          </w:tcPr>
          <w:p w14:paraId="48C446F8" w14:textId="77777777" w:rsidR="00F749EB" w:rsidRDefault="000A62D7">
            <w:pPr>
              <w:ind w:right="28"/>
              <w:jc w:val="center"/>
            </w:pPr>
            <w:r>
              <w:rPr>
                <w:rFonts w:eastAsia="Times New Roman" w:cs="Times New Roman"/>
                <w:sz w:val="18"/>
              </w:rPr>
              <w:t xml:space="preserve"> </w:t>
            </w:r>
          </w:p>
          <w:p w14:paraId="2CE37A67" w14:textId="77777777" w:rsidR="00F749EB" w:rsidRDefault="000A62D7">
            <w:pPr>
              <w:spacing w:line="238" w:lineRule="auto"/>
              <w:ind w:right="28"/>
              <w:jc w:val="center"/>
            </w:pPr>
            <w:r>
              <w:rPr>
                <w:rFonts w:eastAsia="Times New Roman" w:cs="Times New Roman"/>
                <w:sz w:val="18"/>
              </w:rPr>
              <w:t xml:space="preserve">Each member </w:t>
            </w:r>
          </w:p>
          <w:p w14:paraId="2DDB80E2" w14:textId="77777777" w:rsidR="00F749EB" w:rsidRDefault="000A62D7">
            <w:pPr>
              <w:spacing w:after="2" w:line="238" w:lineRule="auto"/>
              <w:ind w:right="40"/>
              <w:jc w:val="center"/>
            </w:pPr>
            <w:r>
              <w:rPr>
                <w:rFonts w:eastAsia="Times New Roman" w:cs="Times New Roman"/>
                <w:sz w:val="18"/>
              </w:rPr>
              <w:t xml:space="preserve">acknowledg es and is </w:t>
            </w:r>
          </w:p>
          <w:p w14:paraId="58EC322B" w14:textId="77777777" w:rsidR="00F749EB" w:rsidRDefault="000A62D7">
            <w:pPr>
              <w:ind w:left="6" w:right="36"/>
              <w:jc w:val="center"/>
            </w:pPr>
            <w:r>
              <w:rPr>
                <w:rFonts w:eastAsia="Times New Roman" w:cs="Times New Roman"/>
                <w:sz w:val="18"/>
              </w:rPr>
              <w:t xml:space="preserve">well aware of the tasks </w:t>
            </w:r>
          </w:p>
        </w:tc>
        <w:tc>
          <w:tcPr>
            <w:tcW w:w="1212" w:type="dxa"/>
            <w:tcBorders>
              <w:top w:val="single" w:sz="4" w:space="0" w:color="000000"/>
              <w:left w:val="single" w:sz="4" w:space="0" w:color="000000"/>
              <w:bottom w:val="single" w:sz="4" w:space="0" w:color="000000"/>
              <w:right w:val="single" w:sz="4" w:space="0" w:color="000000"/>
            </w:tcBorders>
            <w:vAlign w:val="center"/>
          </w:tcPr>
          <w:p w14:paraId="784D942D" w14:textId="77777777" w:rsidR="00F749EB" w:rsidRDefault="000A62D7">
            <w:pPr>
              <w:ind w:right="31"/>
              <w:jc w:val="center"/>
            </w:pPr>
            <w:r>
              <w:rPr>
                <w:rFonts w:eastAsia="Times New Roman" w:cs="Times New Roman"/>
                <w:sz w:val="18"/>
              </w:rPr>
              <w:t xml:space="preserve"> </w:t>
            </w:r>
          </w:p>
          <w:p w14:paraId="533A8C84" w14:textId="77777777" w:rsidR="00F749EB" w:rsidRDefault="000A62D7">
            <w:pPr>
              <w:ind w:right="75"/>
              <w:jc w:val="center"/>
            </w:pPr>
            <w:r>
              <w:rPr>
                <w:rFonts w:eastAsia="Times New Roman" w:cs="Times New Roman"/>
                <w:sz w:val="18"/>
              </w:rPr>
              <w:t xml:space="preserve">Good </w:t>
            </w:r>
          </w:p>
          <w:p w14:paraId="082D7BB3" w14:textId="77777777" w:rsidR="00F749EB" w:rsidRDefault="000A62D7">
            <w:pPr>
              <w:ind w:right="75"/>
              <w:jc w:val="center"/>
            </w:pPr>
            <w:r>
              <w:rPr>
                <w:rFonts w:eastAsia="Times New Roman" w:cs="Times New Roman"/>
                <w:sz w:val="18"/>
              </w:rPr>
              <w:t xml:space="preserve">individual </w:t>
            </w:r>
          </w:p>
          <w:p w14:paraId="53EF2A0A" w14:textId="77777777" w:rsidR="00F749EB" w:rsidRDefault="000A62D7">
            <w:pPr>
              <w:ind w:right="74"/>
              <w:jc w:val="center"/>
            </w:pPr>
            <w:r>
              <w:rPr>
                <w:rFonts w:eastAsia="Times New Roman" w:cs="Times New Roman"/>
                <w:sz w:val="18"/>
              </w:rPr>
              <w:t xml:space="preserve">and well as </w:t>
            </w:r>
          </w:p>
          <w:p w14:paraId="192C9B53" w14:textId="77777777" w:rsidR="00F749EB" w:rsidRDefault="000A62D7">
            <w:pPr>
              <w:jc w:val="center"/>
            </w:pPr>
            <w:r>
              <w:rPr>
                <w:rFonts w:eastAsia="Times New Roman" w:cs="Times New Roman"/>
                <w:sz w:val="18"/>
              </w:rPr>
              <w:t xml:space="preserve">team work is demonstrated </w:t>
            </w:r>
          </w:p>
        </w:tc>
        <w:tc>
          <w:tcPr>
            <w:tcW w:w="1301" w:type="dxa"/>
            <w:tcBorders>
              <w:top w:val="single" w:sz="4" w:space="0" w:color="000000"/>
              <w:left w:val="single" w:sz="4" w:space="0" w:color="000000"/>
              <w:bottom w:val="single" w:sz="4" w:space="0" w:color="000000"/>
              <w:right w:val="single" w:sz="4" w:space="0" w:color="000000"/>
            </w:tcBorders>
          </w:tcPr>
          <w:p w14:paraId="5F4F82E3" w14:textId="77777777" w:rsidR="00F749EB" w:rsidRDefault="000A62D7">
            <w:pPr>
              <w:ind w:right="28"/>
              <w:jc w:val="center"/>
            </w:pPr>
            <w:r>
              <w:rPr>
                <w:rFonts w:eastAsia="Times New Roman" w:cs="Times New Roman"/>
                <w:sz w:val="18"/>
              </w:rPr>
              <w:t xml:space="preserve"> </w:t>
            </w:r>
          </w:p>
          <w:p w14:paraId="085D201A" w14:textId="77777777" w:rsidR="00F749EB" w:rsidRDefault="000A62D7">
            <w:pPr>
              <w:spacing w:line="238" w:lineRule="auto"/>
              <w:ind w:right="19"/>
              <w:jc w:val="center"/>
            </w:pPr>
            <w:r>
              <w:rPr>
                <w:rFonts w:eastAsia="Times New Roman" w:cs="Times New Roman"/>
                <w:sz w:val="18"/>
              </w:rPr>
              <w:t xml:space="preserve">Individual work is carried </w:t>
            </w:r>
          </w:p>
          <w:p w14:paraId="77A52C8E" w14:textId="77777777" w:rsidR="00F749EB" w:rsidRDefault="000A62D7">
            <w:pPr>
              <w:ind w:left="1" w:right="15" w:hanging="1"/>
              <w:jc w:val="center"/>
            </w:pPr>
            <w:r>
              <w:rPr>
                <w:rFonts w:eastAsia="Times New Roman" w:cs="Times New Roman"/>
                <w:sz w:val="18"/>
              </w:rPr>
              <w:t xml:space="preserve">out properly but lacks support provided to </w:t>
            </w:r>
          </w:p>
        </w:tc>
        <w:tc>
          <w:tcPr>
            <w:tcW w:w="1277" w:type="dxa"/>
            <w:tcBorders>
              <w:top w:val="single" w:sz="4" w:space="0" w:color="000000"/>
              <w:left w:val="single" w:sz="4" w:space="0" w:color="000000"/>
              <w:bottom w:val="single" w:sz="4" w:space="0" w:color="000000"/>
              <w:right w:val="single" w:sz="4" w:space="0" w:color="000000"/>
            </w:tcBorders>
            <w:vAlign w:val="center"/>
          </w:tcPr>
          <w:p w14:paraId="16AB3CBF" w14:textId="77777777" w:rsidR="00F749EB" w:rsidRDefault="000A62D7">
            <w:pPr>
              <w:ind w:right="29"/>
              <w:jc w:val="center"/>
            </w:pPr>
            <w:r>
              <w:rPr>
                <w:rFonts w:eastAsia="Times New Roman" w:cs="Times New Roman"/>
                <w:sz w:val="18"/>
              </w:rPr>
              <w:t xml:space="preserve"> </w:t>
            </w:r>
          </w:p>
          <w:p w14:paraId="42463A49" w14:textId="77777777" w:rsidR="00F749EB" w:rsidRDefault="000A62D7">
            <w:pPr>
              <w:spacing w:line="238" w:lineRule="auto"/>
              <w:jc w:val="center"/>
            </w:pPr>
            <w:r>
              <w:rPr>
                <w:rFonts w:eastAsia="Times New Roman" w:cs="Times New Roman"/>
                <w:sz w:val="18"/>
              </w:rPr>
              <w:t xml:space="preserve">No support in effort of </w:t>
            </w:r>
          </w:p>
          <w:p w14:paraId="1B36E6A0" w14:textId="77777777" w:rsidR="00F749EB" w:rsidRDefault="000A62D7">
            <w:pPr>
              <w:jc w:val="center"/>
            </w:pPr>
            <w:r>
              <w:rPr>
                <w:rFonts w:eastAsia="Times New Roman" w:cs="Times New Roman"/>
                <w:sz w:val="18"/>
              </w:rPr>
              <w:t xml:space="preserve">others is shown. </w:t>
            </w:r>
          </w:p>
        </w:tc>
      </w:tr>
      <w:tr w:rsidR="00F749EB" w14:paraId="7FD52027" w14:textId="77777777">
        <w:trPr>
          <w:trHeight w:val="701"/>
        </w:trPr>
        <w:tc>
          <w:tcPr>
            <w:tcW w:w="773" w:type="dxa"/>
            <w:tcBorders>
              <w:top w:val="single" w:sz="4" w:space="0" w:color="000000"/>
              <w:left w:val="single" w:sz="4" w:space="0" w:color="000000"/>
              <w:bottom w:val="single" w:sz="4" w:space="0" w:color="000000"/>
              <w:right w:val="single" w:sz="4" w:space="0" w:color="000000"/>
            </w:tcBorders>
          </w:tcPr>
          <w:p w14:paraId="6CEA2820" w14:textId="77777777" w:rsidR="00F749EB" w:rsidRDefault="00F749EB"/>
        </w:tc>
        <w:tc>
          <w:tcPr>
            <w:tcW w:w="1843" w:type="dxa"/>
            <w:tcBorders>
              <w:top w:val="single" w:sz="4" w:space="0" w:color="000000"/>
              <w:left w:val="single" w:sz="4" w:space="0" w:color="000000"/>
              <w:bottom w:val="single" w:sz="4" w:space="0" w:color="000000"/>
              <w:right w:val="single" w:sz="4" w:space="0" w:color="000000"/>
            </w:tcBorders>
          </w:tcPr>
          <w:p w14:paraId="6E12552C" w14:textId="77777777" w:rsidR="00F749EB" w:rsidRDefault="000A62D7">
            <w:pPr>
              <w:ind w:right="52"/>
              <w:jc w:val="both"/>
            </w:pPr>
            <w:r>
              <w:rPr>
                <w:rFonts w:eastAsia="Times New Roman" w:cs="Times New Roman"/>
                <w:sz w:val="20"/>
              </w:rPr>
              <w:t xml:space="preserve">individual and/or in team to efficiently carry out tasks. </w:t>
            </w:r>
          </w:p>
        </w:tc>
        <w:tc>
          <w:tcPr>
            <w:tcW w:w="740" w:type="dxa"/>
            <w:tcBorders>
              <w:top w:val="single" w:sz="4" w:space="0" w:color="000000"/>
              <w:left w:val="single" w:sz="4" w:space="0" w:color="000000"/>
              <w:bottom w:val="single" w:sz="4" w:space="0" w:color="000000"/>
              <w:right w:val="single" w:sz="4" w:space="0" w:color="000000"/>
            </w:tcBorders>
          </w:tcPr>
          <w:p w14:paraId="505A7B6F" w14:textId="77777777" w:rsidR="00F749EB" w:rsidRDefault="00F749EB"/>
        </w:tc>
        <w:tc>
          <w:tcPr>
            <w:tcW w:w="588" w:type="dxa"/>
            <w:tcBorders>
              <w:top w:val="single" w:sz="4" w:space="0" w:color="000000"/>
              <w:left w:val="single" w:sz="4" w:space="0" w:color="000000"/>
              <w:bottom w:val="single" w:sz="4" w:space="0" w:color="000000"/>
              <w:right w:val="single" w:sz="4" w:space="0" w:color="000000"/>
            </w:tcBorders>
          </w:tcPr>
          <w:p w14:paraId="3A3E344E" w14:textId="77777777" w:rsidR="00F749EB" w:rsidRDefault="00F749EB"/>
        </w:tc>
        <w:tc>
          <w:tcPr>
            <w:tcW w:w="588" w:type="dxa"/>
            <w:tcBorders>
              <w:top w:val="single" w:sz="4" w:space="0" w:color="000000"/>
              <w:left w:val="single" w:sz="4" w:space="0" w:color="000000"/>
              <w:bottom w:val="single" w:sz="4" w:space="0" w:color="000000"/>
              <w:right w:val="single" w:sz="4" w:space="0" w:color="000000"/>
            </w:tcBorders>
          </w:tcPr>
          <w:p w14:paraId="7F696C26" w14:textId="77777777" w:rsidR="00F749EB" w:rsidRDefault="00F749EB"/>
        </w:tc>
        <w:tc>
          <w:tcPr>
            <w:tcW w:w="588" w:type="dxa"/>
            <w:tcBorders>
              <w:top w:val="single" w:sz="4" w:space="0" w:color="000000"/>
              <w:left w:val="single" w:sz="4" w:space="0" w:color="000000"/>
              <w:bottom w:val="single" w:sz="4" w:space="0" w:color="000000"/>
              <w:right w:val="single" w:sz="4" w:space="0" w:color="000000"/>
            </w:tcBorders>
          </w:tcPr>
          <w:p w14:paraId="0A66E984" w14:textId="77777777" w:rsidR="00F749EB" w:rsidRDefault="00F749EB"/>
        </w:tc>
        <w:tc>
          <w:tcPr>
            <w:tcW w:w="1162" w:type="dxa"/>
            <w:tcBorders>
              <w:top w:val="single" w:sz="4" w:space="0" w:color="000000"/>
              <w:left w:val="single" w:sz="4" w:space="0" w:color="000000"/>
              <w:bottom w:val="single" w:sz="4" w:space="0" w:color="000000"/>
              <w:right w:val="single" w:sz="4" w:space="0" w:color="000000"/>
            </w:tcBorders>
          </w:tcPr>
          <w:p w14:paraId="29191C3C" w14:textId="77777777" w:rsidR="00F749EB" w:rsidRDefault="000A62D7">
            <w:pPr>
              <w:ind w:right="51"/>
              <w:jc w:val="center"/>
            </w:pPr>
            <w:r>
              <w:rPr>
                <w:rFonts w:eastAsia="Times New Roman" w:cs="Times New Roman"/>
                <w:sz w:val="18"/>
              </w:rPr>
              <w:t xml:space="preserve">carried out </w:t>
            </w:r>
          </w:p>
          <w:p w14:paraId="435CF4E0" w14:textId="77777777" w:rsidR="00F749EB" w:rsidRDefault="000A62D7">
            <w:pPr>
              <w:jc w:val="center"/>
            </w:pPr>
            <w:r>
              <w:rPr>
                <w:rFonts w:eastAsia="Times New Roman" w:cs="Times New Roman"/>
                <w:sz w:val="18"/>
              </w:rPr>
              <w:t xml:space="preserve">individually and as team. </w:t>
            </w:r>
          </w:p>
        </w:tc>
        <w:tc>
          <w:tcPr>
            <w:tcW w:w="1212" w:type="dxa"/>
            <w:tcBorders>
              <w:top w:val="single" w:sz="4" w:space="0" w:color="000000"/>
              <w:left w:val="single" w:sz="4" w:space="0" w:color="000000"/>
              <w:bottom w:val="single" w:sz="4" w:space="0" w:color="000000"/>
              <w:right w:val="single" w:sz="4" w:space="0" w:color="000000"/>
            </w:tcBorders>
          </w:tcPr>
          <w:p w14:paraId="602B0F5D" w14:textId="77777777" w:rsidR="00F749EB" w:rsidRDefault="000A62D7">
            <w:pPr>
              <w:jc w:val="center"/>
            </w:pPr>
            <w:r>
              <w:rPr>
                <w:rFonts w:eastAsia="Times New Roman" w:cs="Times New Roman"/>
                <w:sz w:val="18"/>
              </w:rPr>
              <w:t xml:space="preserve">in most of the task. </w:t>
            </w:r>
          </w:p>
        </w:tc>
        <w:tc>
          <w:tcPr>
            <w:tcW w:w="1301" w:type="dxa"/>
            <w:tcBorders>
              <w:top w:val="single" w:sz="4" w:space="0" w:color="000000"/>
              <w:left w:val="single" w:sz="4" w:space="0" w:color="000000"/>
              <w:bottom w:val="single" w:sz="4" w:space="0" w:color="000000"/>
              <w:right w:val="single" w:sz="4" w:space="0" w:color="000000"/>
            </w:tcBorders>
          </w:tcPr>
          <w:p w14:paraId="6EF94264" w14:textId="77777777" w:rsidR="00F749EB" w:rsidRDefault="000A62D7">
            <w:pPr>
              <w:jc w:val="center"/>
            </w:pPr>
            <w:r>
              <w:rPr>
                <w:rFonts w:eastAsia="Times New Roman" w:cs="Times New Roman"/>
                <w:sz w:val="18"/>
              </w:rPr>
              <w:t xml:space="preserve">other member of Team. </w:t>
            </w:r>
          </w:p>
        </w:tc>
        <w:tc>
          <w:tcPr>
            <w:tcW w:w="1277" w:type="dxa"/>
            <w:tcBorders>
              <w:top w:val="single" w:sz="4" w:space="0" w:color="000000"/>
              <w:left w:val="single" w:sz="4" w:space="0" w:color="000000"/>
              <w:bottom w:val="single" w:sz="4" w:space="0" w:color="000000"/>
              <w:right w:val="single" w:sz="4" w:space="0" w:color="000000"/>
            </w:tcBorders>
          </w:tcPr>
          <w:p w14:paraId="6B74EDD6" w14:textId="77777777" w:rsidR="00F749EB" w:rsidRDefault="00F749EB"/>
        </w:tc>
      </w:tr>
      <w:tr w:rsidR="00F749EB" w14:paraId="1765652F" w14:textId="77777777">
        <w:trPr>
          <w:trHeight w:val="2539"/>
        </w:trPr>
        <w:tc>
          <w:tcPr>
            <w:tcW w:w="773" w:type="dxa"/>
            <w:tcBorders>
              <w:top w:val="single" w:sz="4" w:space="0" w:color="000000"/>
              <w:left w:val="single" w:sz="4" w:space="0" w:color="000000"/>
              <w:bottom w:val="single" w:sz="4" w:space="0" w:color="000000"/>
              <w:right w:val="single" w:sz="4" w:space="0" w:color="000000"/>
            </w:tcBorders>
            <w:vAlign w:val="center"/>
          </w:tcPr>
          <w:p w14:paraId="2E3F6A49" w14:textId="77777777" w:rsidR="00F749EB" w:rsidRDefault="000A62D7">
            <w:pPr>
              <w:ind w:left="29"/>
            </w:pPr>
            <w:r>
              <w:rPr>
                <w:rFonts w:eastAsia="Times New Roman" w:cs="Times New Roman"/>
                <w:sz w:val="20"/>
              </w:rPr>
              <w:t>CLO1</w:t>
            </w:r>
          </w:p>
          <w:p w14:paraId="51DD3E92" w14:textId="77777777" w:rsidR="00F749EB" w:rsidRDefault="000A62D7">
            <w:pPr>
              <w:ind w:right="50"/>
              <w:jc w:val="center"/>
            </w:pPr>
            <w:r>
              <w:rPr>
                <w:rFonts w:eastAsia="Times New Roman" w:cs="Times New Roman"/>
                <w:sz w:val="20"/>
              </w:rPr>
              <w:t xml:space="preserve">0 </w:t>
            </w:r>
          </w:p>
        </w:tc>
        <w:tc>
          <w:tcPr>
            <w:tcW w:w="1843" w:type="dxa"/>
            <w:tcBorders>
              <w:top w:val="single" w:sz="4" w:space="0" w:color="000000"/>
              <w:left w:val="single" w:sz="4" w:space="0" w:color="000000"/>
              <w:bottom w:val="single" w:sz="4" w:space="0" w:color="000000"/>
              <w:right w:val="single" w:sz="4" w:space="0" w:color="000000"/>
            </w:tcBorders>
          </w:tcPr>
          <w:p w14:paraId="2FB64EE4" w14:textId="77777777" w:rsidR="00F749EB" w:rsidRDefault="000A62D7">
            <w:r>
              <w:rPr>
                <w:rFonts w:eastAsia="Times New Roman" w:cs="Times New Roman"/>
                <w:b/>
                <w:sz w:val="20"/>
                <w:u w:val="single" w:color="000000"/>
              </w:rPr>
              <w:t>Communication</w:t>
            </w:r>
            <w:r>
              <w:rPr>
                <w:rFonts w:eastAsia="Times New Roman" w:cs="Times New Roman"/>
                <w:b/>
                <w:sz w:val="20"/>
              </w:rPr>
              <w:t xml:space="preserve"> </w:t>
            </w:r>
          </w:p>
          <w:p w14:paraId="7FFD5139" w14:textId="77777777" w:rsidR="00F749EB" w:rsidRDefault="000A62D7">
            <w:pPr>
              <w:spacing w:line="242" w:lineRule="auto"/>
            </w:pPr>
            <w:r>
              <w:rPr>
                <w:rFonts w:eastAsia="Times New Roman" w:cs="Times New Roman"/>
                <w:sz w:val="20"/>
              </w:rPr>
              <w:t xml:space="preserve">Student was able to clearly </w:t>
            </w:r>
            <w:r>
              <w:rPr>
                <w:rFonts w:eastAsia="Times New Roman" w:cs="Times New Roman"/>
                <w:sz w:val="20"/>
              </w:rPr>
              <w:tab/>
              <w:t xml:space="preserve">explain his/her </w:t>
            </w:r>
            <w:r>
              <w:rPr>
                <w:rFonts w:eastAsia="Times New Roman" w:cs="Times New Roman"/>
                <w:sz w:val="20"/>
              </w:rPr>
              <w:tab/>
              <w:t xml:space="preserve">work contribution.  </w:t>
            </w:r>
          </w:p>
          <w:p w14:paraId="3421F417" w14:textId="77777777" w:rsidR="00F749EB" w:rsidRDefault="000A62D7">
            <w:pPr>
              <w:spacing w:after="6" w:line="239" w:lineRule="auto"/>
              <w:ind w:right="51"/>
              <w:jc w:val="both"/>
            </w:pPr>
            <w:r>
              <w:rPr>
                <w:rFonts w:eastAsia="Times New Roman" w:cs="Times New Roman"/>
                <w:sz w:val="20"/>
              </w:rPr>
              <w:t xml:space="preserve">Effective use of charts, graphs, figures etc. Dressed in </w:t>
            </w:r>
            <w:r>
              <w:rPr>
                <w:rFonts w:eastAsia="Times New Roman" w:cs="Times New Roman"/>
                <w:sz w:val="20"/>
              </w:rPr>
              <w:tab/>
              <w:t xml:space="preserve">highly </w:t>
            </w:r>
          </w:p>
          <w:p w14:paraId="159DDDEA" w14:textId="77777777" w:rsidR="00F749EB" w:rsidRDefault="000A62D7">
            <w:pPr>
              <w:ind w:right="6"/>
            </w:pPr>
            <w:r>
              <w:rPr>
                <w:rFonts w:eastAsia="Times New Roman" w:cs="Times New Roman"/>
                <w:sz w:val="20"/>
              </w:rPr>
              <w:t xml:space="preserve">professional manner. </w:t>
            </w:r>
          </w:p>
        </w:tc>
        <w:tc>
          <w:tcPr>
            <w:tcW w:w="740" w:type="dxa"/>
            <w:tcBorders>
              <w:top w:val="single" w:sz="4" w:space="0" w:color="000000"/>
              <w:left w:val="single" w:sz="4" w:space="0" w:color="000000"/>
              <w:bottom w:val="single" w:sz="4" w:space="0" w:color="000000"/>
              <w:right w:val="single" w:sz="4" w:space="0" w:color="000000"/>
            </w:tcBorders>
            <w:vAlign w:val="center"/>
          </w:tcPr>
          <w:p w14:paraId="64571F64" w14:textId="77777777" w:rsidR="00F749EB" w:rsidRDefault="000A62D7">
            <w:pPr>
              <w:ind w:left="1"/>
              <w:jc w:val="center"/>
            </w:pPr>
            <w:r>
              <w:rPr>
                <w:rFonts w:eastAsia="Times New Roman" w:cs="Times New Roman"/>
                <w:sz w:val="20"/>
              </w:rPr>
              <w:t xml:space="preserve"> </w:t>
            </w:r>
          </w:p>
          <w:p w14:paraId="7D5C20CE" w14:textId="77777777" w:rsidR="00F749EB" w:rsidRDefault="000A62D7">
            <w:pPr>
              <w:ind w:right="50"/>
              <w:jc w:val="center"/>
            </w:pPr>
            <w:r>
              <w:rPr>
                <w:rFonts w:eastAsia="Times New Roman" w:cs="Times New Roman"/>
                <w:sz w:val="20"/>
              </w:rPr>
              <w:t xml:space="preserve">3 </w:t>
            </w:r>
          </w:p>
        </w:tc>
        <w:tc>
          <w:tcPr>
            <w:tcW w:w="588" w:type="dxa"/>
            <w:tcBorders>
              <w:top w:val="single" w:sz="4" w:space="0" w:color="000000"/>
              <w:left w:val="single" w:sz="4" w:space="0" w:color="000000"/>
              <w:bottom w:val="single" w:sz="4" w:space="0" w:color="000000"/>
              <w:right w:val="single" w:sz="4" w:space="0" w:color="000000"/>
            </w:tcBorders>
          </w:tcPr>
          <w:p w14:paraId="52638B1A" w14:textId="77777777" w:rsidR="00F749EB" w:rsidRDefault="000A62D7">
            <w:pPr>
              <w:ind w:left="6"/>
              <w:jc w:val="center"/>
            </w:pPr>
            <w:r>
              <w:rPr>
                <w:rFonts w:eastAsia="Times New Roman" w:cs="Times New Roman"/>
                <w:sz w:val="23"/>
              </w:rPr>
              <w:t xml:space="preserve"> </w:t>
            </w:r>
          </w:p>
        </w:tc>
        <w:tc>
          <w:tcPr>
            <w:tcW w:w="588" w:type="dxa"/>
            <w:tcBorders>
              <w:top w:val="single" w:sz="4" w:space="0" w:color="000000"/>
              <w:left w:val="single" w:sz="4" w:space="0" w:color="000000"/>
              <w:bottom w:val="single" w:sz="4" w:space="0" w:color="000000"/>
              <w:right w:val="single" w:sz="4" w:space="0" w:color="000000"/>
            </w:tcBorders>
          </w:tcPr>
          <w:p w14:paraId="4FDC3F7C" w14:textId="77777777" w:rsidR="00F749EB" w:rsidRDefault="000A62D7">
            <w:pPr>
              <w:ind w:left="6"/>
              <w:jc w:val="center"/>
            </w:pPr>
            <w:r>
              <w:rPr>
                <w:rFonts w:eastAsia="Times New Roman" w:cs="Times New Roman"/>
                <w:sz w:val="23"/>
              </w:rPr>
              <w:t xml:space="preserve"> </w:t>
            </w:r>
          </w:p>
        </w:tc>
        <w:tc>
          <w:tcPr>
            <w:tcW w:w="588" w:type="dxa"/>
            <w:tcBorders>
              <w:top w:val="single" w:sz="4" w:space="0" w:color="000000"/>
              <w:left w:val="single" w:sz="4" w:space="0" w:color="000000"/>
              <w:bottom w:val="single" w:sz="4" w:space="0" w:color="000000"/>
              <w:right w:val="single" w:sz="4" w:space="0" w:color="000000"/>
            </w:tcBorders>
          </w:tcPr>
          <w:p w14:paraId="4F7C461F" w14:textId="77777777" w:rsidR="00F749EB" w:rsidRDefault="000A62D7">
            <w:pPr>
              <w:ind w:left="6"/>
              <w:jc w:val="center"/>
            </w:pPr>
            <w:r>
              <w:rPr>
                <w:rFonts w:eastAsia="Times New Roman" w:cs="Times New Roman"/>
                <w:sz w:val="23"/>
              </w:rPr>
              <w:t xml:space="preserve"> </w:t>
            </w:r>
          </w:p>
        </w:tc>
        <w:tc>
          <w:tcPr>
            <w:tcW w:w="1162" w:type="dxa"/>
            <w:tcBorders>
              <w:top w:val="single" w:sz="4" w:space="0" w:color="000000"/>
              <w:left w:val="single" w:sz="4" w:space="0" w:color="000000"/>
              <w:bottom w:val="single" w:sz="4" w:space="0" w:color="000000"/>
              <w:right w:val="single" w:sz="4" w:space="0" w:color="000000"/>
            </w:tcBorders>
            <w:vAlign w:val="center"/>
          </w:tcPr>
          <w:p w14:paraId="6D9AF770" w14:textId="77777777" w:rsidR="00F749EB" w:rsidRDefault="000A62D7">
            <w:pPr>
              <w:spacing w:line="238" w:lineRule="auto"/>
              <w:jc w:val="center"/>
            </w:pPr>
            <w:r>
              <w:rPr>
                <w:rFonts w:eastAsia="Times New Roman" w:cs="Times New Roman"/>
                <w:sz w:val="18"/>
              </w:rPr>
              <w:t xml:space="preserve">Use of very fluent </w:t>
            </w:r>
          </w:p>
          <w:p w14:paraId="6D137E45" w14:textId="77777777" w:rsidR="00F749EB" w:rsidRDefault="000A62D7">
            <w:pPr>
              <w:ind w:right="52"/>
              <w:jc w:val="center"/>
            </w:pPr>
            <w:r>
              <w:rPr>
                <w:rFonts w:eastAsia="Times New Roman" w:cs="Times New Roman"/>
                <w:sz w:val="18"/>
              </w:rPr>
              <w:t xml:space="preserve">speech. </w:t>
            </w:r>
          </w:p>
          <w:p w14:paraId="1FDFFD34" w14:textId="77777777" w:rsidR="00F749EB" w:rsidRDefault="000A62D7">
            <w:pPr>
              <w:spacing w:line="239" w:lineRule="auto"/>
              <w:ind w:left="9" w:hanging="9"/>
              <w:jc w:val="center"/>
            </w:pPr>
            <w:r>
              <w:rPr>
                <w:rFonts w:eastAsia="Times New Roman" w:cs="Times New Roman"/>
                <w:sz w:val="18"/>
              </w:rPr>
              <w:t xml:space="preserve">Effective use of charts, graphs, </w:t>
            </w:r>
          </w:p>
          <w:p w14:paraId="6F016929" w14:textId="77777777" w:rsidR="00F749EB" w:rsidRDefault="000A62D7">
            <w:pPr>
              <w:ind w:right="50"/>
              <w:jc w:val="center"/>
            </w:pPr>
            <w:r>
              <w:rPr>
                <w:rFonts w:eastAsia="Times New Roman" w:cs="Times New Roman"/>
                <w:sz w:val="18"/>
              </w:rPr>
              <w:t xml:space="preserve">figures etc. </w:t>
            </w:r>
          </w:p>
          <w:p w14:paraId="242C4FB8" w14:textId="77777777" w:rsidR="00F749EB" w:rsidRDefault="000A62D7">
            <w:pPr>
              <w:spacing w:after="2" w:line="238" w:lineRule="auto"/>
              <w:jc w:val="center"/>
            </w:pPr>
            <w:r>
              <w:rPr>
                <w:rFonts w:eastAsia="Times New Roman" w:cs="Times New Roman"/>
                <w:sz w:val="18"/>
              </w:rPr>
              <w:t xml:space="preserve">Dressed in highly </w:t>
            </w:r>
          </w:p>
          <w:p w14:paraId="52FB0934" w14:textId="77777777" w:rsidR="00F749EB" w:rsidRDefault="000A62D7">
            <w:pPr>
              <w:jc w:val="center"/>
            </w:pPr>
            <w:r>
              <w:rPr>
                <w:rFonts w:eastAsia="Times New Roman" w:cs="Times New Roman"/>
                <w:sz w:val="18"/>
              </w:rPr>
              <w:t xml:space="preserve">professional manner. </w:t>
            </w:r>
          </w:p>
        </w:tc>
        <w:tc>
          <w:tcPr>
            <w:tcW w:w="1212" w:type="dxa"/>
            <w:tcBorders>
              <w:top w:val="single" w:sz="4" w:space="0" w:color="000000"/>
              <w:left w:val="single" w:sz="4" w:space="0" w:color="000000"/>
              <w:bottom w:val="single" w:sz="4" w:space="0" w:color="000000"/>
              <w:right w:val="single" w:sz="4" w:space="0" w:color="000000"/>
            </w:tcBorders>
            <w:vAlign w:val="center"/>
          </w:tcPr>
          <w:p w14:paraId="039CF50C" w14:textId="77777777" w:rsidR="00F749EB" w:rsidRDefault="000A62D7">
            <w:pPr>
              <w:spacing w:line="238" w:lineRule="auto"/>
              <w:jc w:val="center"/>
            </w:pPr>
            <w:r>
              <w:rPr>
                <w:rFonts w:eastAsia="Times New Roman" w:cs="Times New Roman"/>
                <w:sz w:val="18"/>
              </w:rPr>
              <w:t xml:space="preserve">Confident speech. Fair </w:t>
            </w:r>
          </w:p>
          <w:p w14:paraId="37718914" w14:textId="77777777" w:rsidR="00F749EB" w:rsidRDefault="000A62D7">
            <w:pPr>
              <w:spacing w:after="2" w:line="238" w:lineRule="auto"/>
              <w:jc w:val="center"/>
            </w:pPr>
            <w:r>
              <w:rPr>
                <w:rFonts w:eastAsia="Times New Roman" w:cs="Times New Roman"/>
                <w:sz w:val="18"/>
              </w:rPr>
              <w:t xml:space="preserve">use of charts, graphs, </w:t>
            </w:r>
          </w:p>
          <w:p w14:paraId="19A49531" w14:textId="77777777" w:rsidR="00F749EB" w:rsidRDefault="000A62D7">
            <w:pPr>
              <w:ind w:right="52"/>
              <w:jc w:val="center"/>
            </w:pPr>
            <w:r>
              <w:rPr>
                <w:rFonts w:eastAsia="Times New Roman" w:cs="Times New Roman"/>
                <w:sz w:val="18"/>
              </w:rPr>
              <w:t xml:space="preserve">figures etc. </w:t>
            </w:r>
          </w:p>
          <w:p w14:paraId="59FC32DE" w14:textId="77777777" w:rsidR="00F749EB" w:rsidRDefault="000A62D7">
            <w:pPr>
              <w:spacing w:after="2" w:line="238" w:lineRule="auto"/>
              <w:jc w:val="center"/>
            </w:pPr>
            <w:r>
              <w:rPr>
                <w:rFonts w:eastAsia="Times New Roman" w:cs="Times New Roman"/>
                <w:sz w:val="18"/>
              </w:rPr>
              <w:t xml:space="preserve">Generally well groomed and </w:t>
            </w:r>
          </w:p>
          <w:p w14:paraId="3B386616" w14:textId="77777777" w:rsidR="00F749EB" w:rsidRDefault="000A62D7">
            <w:pPr>
              <w:ind w:right="49"/>
              <w:jc w:val="center"/>
            </w:pPr>
            <w:r>
              <w:rPr>
                <w:rFonts w:eastAsia="Times New Roman" w:cs="Times New Roman"/>
                <w:sz w:val="18"/>
              </w:rPr>
              <w:t xml:space="preserve">professional. </w:t>
            </w:r>
          </w:p>
        </w:tc>
        <w:tc>
          <w:tcPr>
            <w:tcW w:w="1301" w:type="dxa"/>
            <w:tcBorders>
              <w:top w:val="single" w:sz="4" w:space="0" w:color="000000"/>
              <w:left w:val="single" w:sz="4" w:space="0" w:color="000000"/>
              <w:bottom w:val="single" w:sz="4" w:space="0" w:color="000000"/>
              <w:right w:val="single" w:sz="4" w:space="0" w:color="000000"/>
            </w:tcBorders>
            <w:vAlign w:val="center"/>
          </w:tcPr>
          <w:p w14:paraId="7DB121FF" w14:textId="77777777" w:rsidR="00F749EB" w:rsidRDefault="000A62D7">
            <w:pPr>
              <w:spacing w:line="239" w:lineRule="auto"/>
              <w:jc w:val="center"/>
            </w:pPr>
            <w:r>
              <w:rPr>
                <w:rFonts w:eastAsia="Times New Roman" w:cs="Times New Roman"/>
                <w:sz w:val="18"/>
              </w:rPr>
              <w:t xml:space="preserve">Limited use of charts, graphs, figures etc. </w:t>
            </w:r>
          </w:p>
          <w:p w14:paraId="0F7222D5" w14:textId="77777777" w:rsidR="00F749EB" w:rsidRDefault="000A62D7">
            <w:pPr>
              <w:jc w:val="center"/>
            </w:pPr>
            <w:r>
              <w:rPr>
                <w:rFonts w:eastAsia="Times New Roman" w:cs="Times New Roman"/>
                <w:sz w:val="18"/>
              </w:rPr>
              <w:t xml:space="preserve">Dressed neatly but casual. </w:t>
            </w:r>
          </w:p>
        </w:tc>
        <w:tc>
          <w:tcPr>
            <w:tcW w:w="1277" w:type="dxa"/>
            <w:tcBorders>
              <w:top w:val="single" w:sz="4" w:space="0" w:color="000000"/>
              <w:left w:val="single" w:sz="4" w:space="0" w:color="000000"/>
              <w:bottom w:val="single" w:sz="4" w:space="0" w:color="000000"/>
              <w:right w:val="single" w:sz="4" w:space="0" w:color="000000"/>
            </w:tcBorders>
            <w:vAlign w:val="center"/>
          </w:tcPr>
          <w:p w14:paraId="28AF0E23" w14:textId="77777777" w:rsidR="00F749EB" w:rsidRDefault="000A62D7">
            <w:pPr>
              <w:spacing w:line="238" w:lineRule="auto"/>
              <w:jc w:val="center"/>
            </w:pPr>
            <w:r>
              <w:rPr>
                <w:rFonts w:eastAsia="Times New Roman" w:cs="Times New Roman"/>
                <w:sz w:val="18"/>
              </w:rPr>
              <w:t xml:space="preserve">Monotone voice. </w:t>
            </w:r>
          </w:p>
          <w:p w14:paraId="5EBE1680" w14:textId="77777777" w:rsidR="00F749EB" w:rsidRDefault="000A62D7">
            <w:pPr>
              <w:jc w:val="center"/>
            </w:pPr>
            <w:r>
              <w:rPr>
                <w:rFonts w:eastAsia="Times New Roman" w:cs="Times New Roman"/>
                <w:sz w:val="18"/>
              </w:rPr>
              <w:t xml:space="preserve">Information in unstructured </w:t>
            </w:r>
          </w:p>
          <w:p w14:paraId="3D7218C6" w14:textId="77777777" w:rsidR="00F749EB" w:rsidRDefault="000A62D7">
            <w:pPr>
              <w:ind w:left="46"/>
            </w:pPr>
            <w:r>
              <w:rPr>
                <w:rFonts w:eastAsia="Times New Roman" w:cs="Times New Roman"/>
                <w:sz w:val="18"/>
              </w:rPr>
              <w:t xml:space="preserve">way. Dressed </w:t>
            </w:r>
          </w:p>
          <w:p w14:paraId="5D2D2976" w14:textId="77777777" w:rsidR="00F749EB" w:rsidRDefault="000A62D7">
            <w:pPr>
              <w:ind w:left="24"/>
            </w:pPr>
            <w:r>
              <w:rPr>
                <w:rFonts w:eastAsia="Times New Roman" w:cs="Times New Roman"/>
                <w:sz w:val="18"/>
              </w:rPr>
              <w:t>inappropriatel</w:t>
            </w:r>
          </w:p>
          <w:p w14:paraId="289C834A" w14:textId="77777777" w:rsidR="00F749EB" w:rsidRDefault="000A62D7">
            <w:pPr>
              <w:ind w:right="52"/>
              <w:jc w:val="center"/>
            </w:pPr>
            <w:r>
              <w:rPr>
                <w:rFonts w:eastAsia="Times New Roman" w:cs="Times New Roman"/>
                <w:sz w:val="18"/>
              </w:rPr>
              <w:t xml:space="preserve">y. </w:t>
            </w:r>
          </w:p>
        </w:tc>
      </w:tr>
      <w:tr w:rsidR="00F749EB" w14:paraId="5C4A4781" w14:textId="77777777">
        <w:trPr>
          <w:trHeight w:val="2079"/>
        </w:trPr>
        <w:tc>
          <w:tcPr>
            <w:tcW w:w="773" w:type="dxa"/>
            <w:tcBorders>
              <w:top w:val="single" w:sz="4" w:space="0" w:color="000000"/>
              <w:left w:val="single" w:sz="4" w:space="0" w:color="000000"/>
              <w:bottom w:val="single" w:sz="4" w:space="0" w:color="000000"/>
              <w:right w:val="single" w:sz="4" w:space="0" w:color="000000"/>
            </w:tcBorders>
            <w:vAlign w:val="center"/>
          </w:tcPr>
          <w:p w14:paraId="27E77180" w14:textId="77777777" w:rsidR="00F749EB" w:rsidRDefault="000A62D7">
            <w:pPr>
              <w:ind w:left="29"/>
            </w:pPr>
            <w:r>
              <w:rPr>
                <w:rFonts w:eastAsia="Times New Roman" w:cs="Times New Roman"/>
                <w:sz w:val="20"/>
              </w:rPr>
              <w:t>CLO1</w:t>
            </w:r>
          </w:p>
          <w:p w14:paraId="74FA0287" w14:textId="77777777" w:rsidR="00F749EB" w:rsidRDefault="000A62D7">
            <w:pPr>
              <w:ind w:right="50"/>
              <w:jc w:val="center"/>
            </w:pPr>
            <w:r>
              <w:rPr>
                <w:rFonts w:eastAsia="Times New Roman" w:cs="Times New Roman"/>
                <w:sz w:val="20"/>
              </w:rPr>
              <w:t xml:space="preserve">1 </w:t>
            </w:r>
          </w:p>
        </w:tc>
        <w:tc>
          <w:tcPr>
            <w:tcW w:w="1843" w:type="dxa"/>
            <w:tcBorders>
              <w:top w:val="single" w:sz="4" w:space="0" w:color="000000"/>
              <w:left w:val="single" w:sz="4" w:space="0" w:color="000000"/>
              <w:bottom w:val="single" w:sz="4" w:space="0" w:color="000000"/>
              <w:right w:val="single" w:sz="4" w:space="0" w:color="000000"/>
            </w:tcBorders>
          </w:tcPr>
          <w:p w14:paraId="363FFCBD" w14:textId="77777777" w:rsidR="00F749EB" w:rsidRDefault="000A62D7">
            <w:r>
              <w:rPr>
                <w:rFonts w:eastAsia="Times New Roman" w:cs="Times New Roman"/>
                <w:b/>
                <w:sz w:val="20"/>
                <w:u w:val="single" w:color="000000"/>
              </w:rPr>
              <w:t>Project</w:t>
            </w:r>
            <w:r>
              <w:rPr>
                <w:rFonts w:eastAsia="Times New Roman" w:cs="Times New Roman"/>
                <w:b/>
                <w:sz w:val="20"/>
              </w:rPr>
              <w:t xml:space="preserve"> </w:t>
            </w:r>
          </w:p>
          <w:p w14:paraId="4FCFB6B3" w14:textId="77777777" w:rsidR="00F749EB" w:rsidRDefault="000A62D7">
            <w:r>
              <w:rPr>
                <w:rFonts w:eastAsia="Times New Roman" w:cs="Times New Roman"/>
                <w:b/>
                <w:sz w:val="20"/>
                <w:u w:val="single" w:color="000000"/>
              </w:rPr>
              <w:t>Management</w:t>
            </w:r>
            <w:r>
              <w:rPr>
                <w:rFonts w:eastAsia="Times New Roman" w:cs="Times New Roman"/>
                <w:b/>
                <w:sz w:val="20"/>
              </w:rPr>
              <w:t xml:space="preserve"> </w:t>
            </w:r>
          </w:p>
          <w:p w14:paraId="6EA0DB46" w14:textId="77777777" w:rsidR="00F749EB" w:rsidRDefault="000A62D7">
            <w:pPr>
              <w:ind w:right="52"/>
              <w:jc w:val="both"/>
            </w:pPr>
            <w:r>
              <w:rPr>
                <w:rFonts w:eastAsia="Times New Roman" w:cs="Times New Roman"/>
                <w:sz w:val="20"/>
              </w:rPr>
              <w:t xml:space="preserve">Student exhibits management skills through effective project planning, budget utilization, task scheduling and meeting deadlines. </w:t>
            </w:r>
          </w:p>
        </w:tc>
        <w:tc>
          <w:tcPr>
            <w:tcW w:w="740" w:type="dxa"/>
            <w:tcBorders>
              <w:top w:val="single" w:sz="4" w:space="0" w:color="000000"/>
              <w:left w:val="single" w:sz="4" w:space="0" w:color="000000"/>
              <w:bottom w:val="single" w:sz="4" w:space="0" w:color="000000"/>
              <w:right w:val="single" w:sz="4" w:space="0" w:color="000000"/>
            </w:tcBorders>
            <w:vAlign w:val="center"/>
          </w:tcPr>
          <w:p w14:paraId="2C08FC00" w14:textId="77777777" w:rsidR="00F749EB" w:rsidRDefault="000A62D7">
            <w:pPr>
              <w:ind w:left="1"/>
              <w:jc w:val="center"/>
            </w:pPr>
            <w:r>
              <w:rPr>
                <w:rFonts w:eastAsia="Times New Roman" w:cs="Times New Roman"/>
                <w:sz w:val="20"/>
              </w:rPr>
              <w:t xml:space="preserve"> </w:t>
            </w:r>
          </w:p>
          <w:p w14:paraId="6FB8514E" w14:textId="77777777" w:rsidR="00F749EB" w:rsidRDefault="000A62D7">
            <w:pPr>
              <w:ind w:right="50"/>
              <w:jc w:val="center"/>
            </w:pPr>
            <w:r>
              <w:rPr>
                <w:rFonts w:eastAsia="Times New Roman" w:cs="Times New Roman"/>
                <w:sz w:val="20"/>
              </w:rPr>
              <w:t xml:space="preserve">2 </w:t>
            </w:r>
          </w:p>
        </w:tc>
        <w:tc>
          <w:tcPr>
            <w:tcW w:w="588" w:type="dxa"/>
            <w:tcBorders>
              <w:top w:val="single" w:sz="4" w:space="0" w:color="000000"/>
              <w:left w:val="single" w:sz="4" w:space="0" w:color="000000"/>
              <w:bottom w:val="single" w:sz="4" w:space="0" w:color="000000"/>
              <w:right w:val="single" w:sz="4" w:space="0" w:color="000000"/>
            </w:tcBorders>
          </w:tcPr>
          <w:p w14:paraId="0D141E37" w14:textId="77777777" w:rsidR="00F749EB" w:rsidRDefault="000A62D7">
            <w:pPr>
              <w:ind w:left="6"/>
              <w:jc w:val="center"/>
            </w:pPr>
            <w:r>
              <w:rPr>
                <w:rFonts w:eastAsia="Times New Roman" w:cs="Times New Roman"/>
                <w:sz w:val="23"/>
              </w:rPr>
              <w:t xml:space="preserve"> </w:t>
            </w:r>
          </w:p>
        </w:tc>
        <w:tc>
          <w:tcPr>
            <w:tcW w:w="588" w:type="dxa"/>
            <w:tcBorders>
              <w:top w:val="single" w:sz="4" w:space="0" w:color="000000"/>
              <w:left w:val="single" w:sz="4" w:space="0" w:color="000000"/>
              <w:bottom w:val="single" w:sz="4" w:space="0" w:color="000000"/>
              <w:right w:val="single" w:sz="4" w:space="0" w:color="000000"/>
            </w:tcBorders>
          </w:tcPr>
          <w:p w14:paraId="57D7E7A4" w14:textId="77777777" w:rsidR="00F749EB" w:rsidRDefault="000A62D7">
            <w:pPr>
              <w:ind w:left="6"/>
              <w:jc w:val="center"/>
            </w:pPr>
            <w:r>
              <w:rPr>
                <w:rFonts w:eastAsia="Times New Roman" w:cs="Times New Roman"/>
                <w:sz w:val="23"/>
              </w:rPr>
              <w:t xml:space="preserve"> </w:t>
            </w:r>
          </w:p>
        </w:tc>
        <w:tc>
          <w:tcPr>
            <w:tcW w:w="588" w:type="dxa"/>
            <w:tcBorders>
              <w:top w:val="single" w:sz="4" w:space="0" w:color="000000"/>
              <w:left w:val="single" w:sz="4" w:space="0" w:color="000000"/>
              <w:bottom w:val="single" w:sz="4" w:space="0" w:color="000000"/>
              <w:right w:val="single" w:sz="4" w:space="0" w:color="000000"/>
            </w:tcBorders>
          </w:tcPr>
          <w:p w14:paraId="10DE593F" w14:textId="77777777" w:rsidR="00F749EB" w:rsidRDefault="000A62D7">
            <w:pPr>
              <w:ind w:left="6"/>
              <w:jc w:val="center"/>
            </w:pPr>
            <w:r>
              <w:rPr>
                <w:rFonts w:eastAsia="Times New Roman" w:cs="Times New Roman"/>
                <w:sz w:val="23"/>
              </w:rPr>
              <w:t xml:space="preserve"> </w:t>
            </w:r>
          </w:p>
        </w:tc>
        <w:tc>
          <w:tcPr>
            <w:tcW w:w="1162" w:type="dxa"/>
            <w:tcBorders>
              <w:top w:val="single" w:sz="4" w:space="0" w:color="000000"/>
              <w:left w:val="single" w:sz="4" w:space="0" w:color="000000"/>
              <w:bottom w:val="single" w:sz="4" w:space="0" w:color="000000"/>
              <w:right w:val="single" w:sz="4" w:space="0" w:color="000000"/>
            </w:tcBorders>
            <w:vAlign w:val="center"/>
          </w:tcPr>
          <w:p w14:paraId="3D12711F" w14:textId="77777777" w:rsidR="00F749EB" w:rsidRDefault="000A62D7">
            <w:pPr>
              <w:spacing w:after="3" w:line="238" w:lineRule="auto"/>
              <w:jc w:val="center"/>
            </w:pPr>
            <w:r>
              <w:rPr>
                <w:rFonts w:eastAsia="Times New Roman" w:cs="Times New Roman"/>
                <w:sz w:val="18"/>
              </w:rPr>
              <w:t xml:space="preserve">Project has a proper </w:t>
            </w:r>
          </w:p>
          <w:p w14:paraId="078A84B0" w14:textId="77777777" w:rsidR="00F749EB" w:rsidRDefault="000A62D7">
            <w:pPr>
              <w:spacing w:line="238" w:lineRule="auto"/>
              <w:ind w:left="2" w:right="10"/>
              <w:jc w:val="center"/>
            </w:pPr>
            <w:r>
              <w:rPr>
                <w:rFonts w:eastAsia="Times New Roman" w:cs="Times New Roman"/>
                <w:sz w:val="18"/>
              </w:rPr>
              <w:t xml:space="preserve">breakdown in tasks. </w:t>
            </w:r>
          </w:p>
          <w:p w14:paraId="6810FFEB" w14:textId="77777777" w:rsidR="00F749EB" w:rsidRDefault="000A62D7">
            <w:pPr>
              <w:spacing w:after="2" w:line="238" w:lineRule="auto"/>
              <w:ind w:left="19" w:right="23"/>
              <w:jc w:val="center"/>
            </w:pPr>
            <w:r>
              <w:rPr>
                <w:rFonts w:eastAsia="Times New Roman" w:cs="Times New Roman"/>
                <w:sz w:val="18"/>
              </w:rPr>
              <w:t xml:space="preserve">With optimal </w:t>
            </w:r>
          </w:p>
          <w:p w14:paraId="6F36CC1C" w14:textId="77777777" w:rsidR="00F749EB" w:rsidRDefault="000A62D7">
            <w:pPr>
              <w:spacing w:line="238" w:lineRule="auto"/>
              <w:jc w:val="center"/>
            </w:pPr>
            <w:r>
              <w:rPr>
                <w:rFonts w:eastAsia="Times New Roman" w:cs="Times New Roman"/>
                <w:sz w:val="18"/>
              </w:rPr>
              <w:t xml:space="preserve">utilization of budget. </w:t>
            </w:r>
          </w:p>
          <w:p w14:paraId="24414409" w14:textId="77777777" w:rsidR="00F749EB" w:rsidRDefault="000A62D7">
            <w:pPr>
              <w:ind w:right="4"/>
              <w:jc w:val="center"/>
            </w:pPr>
            <w:r>
              <w:rPr>
                <w:rFonts w:eastAsia="Times New Roman" w:cs="Times New Roman"/>
                <w:sz w:val="18"/>
              </w:rPr>
              <w:t xml:space="preserve"> </w:t>
            </w:r>
          </w:p>
        </w:tc>
        <w:tc>
          <w:tcPr>
            <w:tcW w:w="1212" w:type="dxa"/>
            <w:tcBorders>
              <w:top w:val="single" w:sz="4" w:space="0" w:color="000000"/>
              <w:left w:val="single" w:sz="4" w:space="0" w:color="000000"/>
              <w:bottom w:val="single" w:sz="4" w:space="0" w:color="000000"/>
              <w:right w:val="single" w:sz="4" w:space="0" w:color="000000"/>
            </w:tcBorders>
            <w:vAlign w:val="center"/>
          </w:tcPr>
          <w:p w14:paraId="76DBDC77" w14:textId="77777777" w:rsidR="00F749EB" w:rsidRDefault="000A62D7">
            <w:pPr>
              <w:ind w:right="49"/>
              <w:jc w:val="center"/>
            </w:pPr>
            <w:r>
              <w:rPr>
                <w:rFonts w:eastAsia="Times New Roman" w:cs="Times New Roman"/>
                <w:sz w:val="18"/>
              </w:rPr>
              <w:t xml:space="preserve">Most Tasks </w:t>
            </w:r>
          </w:p>
          <w:p w14:paraId="6BA5C135" w14:textId="77777777" w:rsidR="00F749EB" w:rsidRDefault="000A62D7">
            <w:pPr>
              <w:ind w:right="49"/>
              <w:jc w:val="center"/>
            </w:pPr>
            <w:r>
              <w:rPr>
                <w:rFonts w:eastAsia="Times New Roman" w:cs="Times New Roman"/>
                <w:sz w:val="18"/>
              </w:rPr>
              <w:t xml:space="preserve">are </w:t>
            </w:r>
          </w:p>
          <w:p w14:paraId="50F1F162" w14:textId="77777777" w:rsidR="00F749EB" w:rsidRDefault="000A62D7">
            <w:pPr>
              <w:ind w:left="26"/>
            </w:pPr>
            <w:r>
              <w:rPr>
                <w:rFonts w:eastAsia="Times New Roman" w:cs="Times New Roman"/>
                <w:sz w:val="18"/>
              </w:rPr>
              <w:t xml:space="preserve">completed as </w:t>
            </w:r>
          </w:p>
          <w:p w14:paraId="6CC6226D" w14:textId="77777777" w:rsidR="00F749EB" w:rsidRDefault="000A62D7">
            <w:pPr>
              <w:ind w:right="51"/>
              <w:jc w:val="center"/>
            </w:pPr>
            <w:r>
              <w:rPr>
                <w:rFonts w:eastAsia="Times New Roman" w:cs="Times New Roman"/>
                <w:sz w:val="18"/>
              </w:rPr>
              <w:t xml:space="preserve">planned and </w:t>
            </w:r>
          </w:p>
          <w:p w14:paraId="0823AA09" w14:textId="77777777" w:rsidR="00F749EB" w:rsidRDefault="000A62D7">
            <w:pPr>
              <w:spacing w:line="239" w:lineRule="auto"/>
              <w:jc w:val="center"/>
            </w:pPr>
            <w:r>
              <w:rPr>
                <w:rFonts w:eastAsia="Times New Roman" w:cs="Times New Roman"/>
                <w:sz w:val="18"/>
              </w:rPr>
              <w:t xml:space="preserve">Proper utilization of budget is </w:t>
            </w:r>
          </w:p>
          <w:p w14:paraId="5B3EC740" w14:textId="77777777" w:rsidR="00F749EB" w:rsidRDefault="000A62D7">
            <w:pPr>
              <w:ind w:left="12"/>
            </w:pPr>
            <w:r>
              <w:rPr>
                <w:rFonts w:eastAsia="Times New Roman" w:cs="Times New Roman"/>
                <w:sz w:val="18"/>
              </w:rPr>
              <w:t>demonstrated</w:t>
            </w:r>
          </w:p>
          <w:p w14:paraId="126ED3FF" w14:textId="77777777" w:rsidR="00F749EB" w:rsidRDefault="000A62D7">
            <w:pPr>
              <w:ind w:right="50"/>
              <w:jc w:val="center"/>
            </w:pPr>
            <w:r>
              <w:rPr>
                <w:rFonts w:eastAsia="Times New Roman" w:cs="Times New Roman"/>
                <w:sz w:val="18"/>
              </w:rPr>
              <w:t xml:space="preserve">. </w:t>
            </w:r>
          </w:p>
        </w:tc>
        <w:tc>
          <w:tcPr>
            <w:tcW w:w="1301" w:type="dxa"/>
            <w:tcBorders>
              <w:top w:val="single" w:sz="4" w:space="0" w:color="000000"/>
              <w:left w:val="single" w:sz="4" w:space="0" w:color="000000"/>
              <w:bottom w:val="single" w:sz="4" w:space="0" w:color="000000"/>
              <w:right w:val="single" w:sz="4" w:space="0" w:color="000000"/>
            </w:tcBorders>
            <w:vAlign w:val="center"/>
          </w:tcPr>
          <w:p w14:paraId="40C786C6" w14:textId="77777777" w:rsidR="00F749EB" w:rsidRDefault="000A62D7">
            <w:pPr>
              <w:spacing w:line="238" w:lineRule="auto"/>
              <w:ind w:left="14" w:right="22" w:firstLine="25"/>
              <w:jc w:val="center"/>
            </w:pPr>
            <w:r>
              <w:rPr>
                <w:rFonts w:eastAsia="Times New Roman" w:cs="Times New Roman"/>
                <w:sz w:val="18"/>
              </w:rPr>
              <w:t xml:space="preserve">Most deadlines are not meet and </w:t>
            </w:r>
          </w:p>
          <w:p w14:paraId="418A290E" w14:textId="77777777" w:rsidR="00F749EB" w:rsidRDefault="000A62D7">
            <w:pPr>
              <w:jc w:val="center"/>
            </w:pPr>
            <w:r>
              <w:rPr>
                <w:rFonts w:eastAsia="Times New Roman" w:cs="Times New Roman"/>
                <w:sz w:val="18"/>
              </w:rPr>
              <w:t xml:space="preserve">many changes are made in </w:t>
            </w:r>
          </w:p>
          <w:p w14:paraId="6C55D0BB" w14:textId="77777777" w:rsidR="00F749EB" w:rsidRDefault="000A62D7">
            <w:pPr>
              <w:ind w:right="51"/>
              <w:jc w:val="center"/>
            </w:pPr>
            <w:r>
              <w:rPr>
                <w:rFonts w:eastAsia="Times New Roman" w:cs="Times New Roman"/>
                <w:sz w:val="18"/>
              </w:rPr>
              <w:t xml:space="preserve">Project plan. </w:t>
            </w:r>
          </w:p>
        </w:tc>
        <w:tc>
          <w:tcPr>
            <w:tcW w:w="1277" w:type="dxa"/>
            <w:tcBorders>
              <w:top w:val="single" w:sz="4" w:space="0" w:color="000000"/>
              <w:left w:val="single" w:sz="4" w:space="0" w:color="000000"/>
              <w:bottom w:val="single" w:sz="4" w:space="0" w:color="000000"/>
              <w:right w:val="single" w:sz="4" w:space="0" w:color="000000"/>
            </w:tcBorders>
            <w:vAlign w:val="center"/>
          </w:tcPr>
          <w:p w14:paraId="33357D30" w14:textId="77777777" w:rsidR="00F749EB" w:rsidRDefault="000A62D7">
            <w:pPr>
              <w:spacing w:line="238" w:lineRule="auto"/>
              <w:jc w:val="center"/>
            </w:pPr>
            <w:r>
              <w:rPr>
                <w:rFonts w:eastAsia="Times New Roman" w:cs="Times New Roman"/>
                <w:sz w:val="18"/>
              </w:rPr>
              <w:t xml:space="preserve">Project is poorly </w:t>
            </w:r>
          </w:p>
          <w:p w14:paraId="2610599B" w14:textId="77777777" w:rsidR="00F749EB" w:rsidRDefault="000A62D7">
            <w:pPr>
              <w:jc w:val="center"/>
            </w:pPr>
            <w:r>
              <w:rPr>
                <w:rFonts w:eastAsia="Times New Roman" w:cs="Times New Roman"/>
                <w:sz w:val="18"/>
              </w:rPr>
              <w:t xml:space="preserve">managed and budget is utilized inefficiently. </w:t>
            </w:r>
          </w:p>
        </w:tc>
      </w:tr>
      <w:tr w:rsidR="00F749EB" w14:paraId="73DE055D" w14:textId="77777777">
        <w:trPr>
          <w:trHeight w:val="2312"/>
        </w:trPr>
        <w:tc>
          <w:tcPr>
            <w:tcW w:w="773" w:type="dxa"/>
            <w:tcBorders>
              <w:top w:val="single" w:sz="4" w:space="0" w:color="000000"/>
              <w:left w:val="single" w:sz="4" w:space="0" w:color="000000"/>
              <w:bottom w:val="single" w:sz="4" w:space="0" w:color="000000"/>
              <w:right w:val="single" w:sz="4" w:space="0" w:color="000000"/>
            </w:tcBorders>
            <w:vAlign w:val="center"/>
          </w:tcPr>
          <w:p w14:paraId="28A6028C" w14:textId="77777777" w:rsidR="00F749EB" w:rsidRDefault="000A62D7">
            <w:pPr>
              <w:ind w:left="29"/>
            </w:pPr>
            <w:r>
              <w:rPr>
                <w:rFonts w:eastAsia="Times New Roman" w:cs="Times New Roman"/>
                <w:sz w:val="20"/>
              </w:rPr>
              <w:t>CLO1</w:t>
            </w:r>
          </w:p>
          <w:p w14:paraId="03BC70CE" w14:textId="77777777" w:rsidR="00F749EB" w:rsidRDefault="000A62D7">
            <w:pPr>
              <w:ind w:right="50"/>
              <w:jc w:val="center"/>
            </w:pPr>
            <w:r>
              <w:rPr>
                <w:rFonts w:eastAsia="Times New Roman" w:cs="Times New Roman"/>
                <w:sz w:val="20"/>
              </w:rPr>
              <w:t xml:space="preserve">2 </w:t>
            </w:r>
          </w:p>
        </w:tc>
        <w:tc>
          <w:tcPr>
            <w:tcW w:w="1843" w:type="dxa"/>
            <w:tcBorders>
              <w:top w:val="single" w:sz="4" w:space="0" w:color="000000"/>
              <w:left w:val="single" w:sz="4" w:space="0" w:color="000000"/>
              <w:bottom w:val="single" w:sz="4" w:space="0" w:color="000000"/>
              <w:right w:val="single" w:sz="4" w:space="0" w:color="000000"/>
            </w:tcBorders>
          </w:tcPr>
          <w:p w14:paraId="6F404E4C" w14:textId="77777777" w:rsidR="00F749EB" w:rsidRDefault="000A62D7">
            <w:pPr>
              <w:tabs>
                <w:tab w:val="right" w:pos="1701"/>
              </w:tabs>
            </w:pPr>
            <w:r>
              <w:rPr>
                <w:rFonts w:eastAsia="Times New Roman" w:cs="Times New Roman"/>
                <w:b/>
                <w:sz w:val="20"/>
                <w:u w:val="single" w:color="000000"/>
              </w:rPr>
              <w:t xml:space="preserve">Life </w:t>
            </w:r>
            <w:r>
              <w:rPr>
                <w:rFonts w:eastAsia="Times New Roman" w:cs="Times New Roman"/>
                <w:b/>
                <w:sz w:val="20"/>
                <w:u w:val="single" w:color="000000"/>
              </w:rPr>
              <w:tab/>
              <w:t>Long</w:t>
            </w:r>
            <w:r>
              <w:rPr>
                <w:rFonts w:eastAsia="Times New Roman" w:cs="Times New Roman"/>
                <w:b/>
                <w:sz w:val="20"/>
              </w:rPr>
              <w:t xml:space="preserve"> </w:t>
            </w:r>
          </w:p>
          <w:p w14:paraId="1108B40C" w14:textId="77777777" w:rsidR="00F749EB" w:rsidRDefault="000A62D7">
            <w:r>
              <w:rPr>
                <w:rFonts w:eastAsia="Times New Roman" w:cs="Times New Roman"/>
                <w:b/>
                <w:sz w:val="20"/>
                <w:u w:val="single" w:color="000000"/>
              </w:rPr>
              <w:t>Learning</w:t>
            </w:r>
            <w:r>
              <w:rPr>
                <w:rFonts w:eastAsia="Times New Roman" w:cs="Times New Roman"/>
                <w:b/>
                <w:sz w:val="20"/>
              </w:rPr>
              <w:t xml:space="preserve"> </w:t>
            </w:r>
          </w:p>
          <w:p w14:paraId="15EFDC58" w14:textId="77777777" w:rsidR="00F749EB" w:rsidRDefault="000A62D7">
            <w:r>
              <w:rPr>
                <w:rFonts w:eastAsia="Times New Roman" w:cs="Times New Roman"/>
                <w:sz w:val="20"/>
              </w:rPr>
              <w:t xml:space="preserve">The </w:t>
            </w:r>
            <w:r>
              <w:rPr>
                <w:rFonts w:eastAsia="Times New Roman" w:cs="Times New Roman"/>
                <w:sz w:val="20"/>
              </w:rPr>
              <w:tab/>
              <w:t xml:space="preserve">student recognized </w:t>
            </w:r>
            <w:r>
              <w:rPr>
                <w:rFonts w:eastAsia="Times New Roman" w:cs="Times New Roman"/>
                <w:sz w:val="20"/>
              </w:rPr>
              <w:tab/>
              <w:t xml:space="preserve">his/her project as Industry or Academia funded project/Future commercialization </w:t>
            </w:r>
            <w:r>
              <w:rPr>
                <w:rFonts w:eastAsia="Times New Roman" w:cs="Times New Roman"/>
                <w:sz w:val="20"/>
              </w:rPr>
              <w:lastRenderedPageBreak/>
              <w:t xml:space="preserve">potential/Innovative research aspect.  </w:t>
            </w:r>
          </w:p>
        </w:tc>
        <w:tc>
          <w:tcPr>
            <w:tcW w:w="740" w:type="dxa"/>
            <w:tcBorders>
              <w:top w:val="single" w:sz="4" w:space="0" w:color="000000"/>
              <w:left w:val="single" w:sz="4" w:space="0" w:color="000000"/>
              <w:bottom w:val="single" w:sz="4" w:space="0" w:color="000000"/>
              <w:right w:val="single" w:sz="4" w:space="0" w:color="000000"/>
            </w:tcBorders>
            <w:vAlign w:val="center"/>
          </w:tcPr>
          <w:p w14:paraId="2DE4E759" w14:textId="77777777" w:rsidR="00F749EB" w:rsidRDefault="000A62D7">
            <w:pPr>
              <w:ind w:left="1"/>
              <w:jc w:val="center"/>
            </w:pPr>
            <w:r>
              <w:rPr>
                <w:rFonts w:eastAsia="Times New Roman" w:cs="Times New Roman"/>
                <w:sz w:val="20"/>
              </w:rPr>
              <w:lastRenderedPageBreak/>
              <w:t xml:space="preserve"> </w:t>
            </w:r>
          </w:p>
          <w:p w14:paraId="418C10D5" w14:textId="77777777" w:rsidR="00F749EB" w:rsidRDefault="000A62D7">
            <w:pPr>
              <w:ind w:right="50"/>
              <w:jc w:val="center"/>
            </w:pPr>
            <w:r>
              <w:rPr>
                <w:rFonts w:eastAsia="Times New Roman" w:cs="Times New Roman"/>
                <w:sz w:val="20"/>
              </w:rPr>
              <w:t xml:space="preserve">3 </w:t>
            </w:r>
          </w:p>
        </w:tc>
        <w:tc>
          <w:tcPr>
            <w:tcW w:w="588" w:type="dxa"/>
            <w:tcBorders>
              <w:top w:val="single" w:sz="4" w:space="0" w:color="000000"/>
              <w:left w:val="single" w:sz="4" w:space="0" w:color="000000"/>
              <w:bottom w:val="single" w:sz="4" w:space="0" w:color="000000"/>
              <w:right w:val="single" w:sz="4" w:space="0" w:color="000000"/>
            </w:tcBorders>
          </w:tcPr>
          <w:p w14:paraId="356E8A81" w14:textId="77777777" w:rsidR="00F749EB" w:rsidRDefault="000A62D7">
            <w:pPr>
              <w:ind w:left="6"/>
              <w:jc w:val="center"/>
            </w:pPr>
            <w:r>
              <w:rPr>
                <w:rFonts w:eastAsia="Times New Roman" w:cs="Times New Roman"/>
                <w:sz w:val="23"/>
              </w:rPr>
              <w:t xml:space="preserve"> </w:t>
            </w:r>
          </w:p>
        </w:tc>
        <w:tc>
          <w:tcPr>
            <w:tcW w:w="588" w:type="dxa"/>
            <w:tcBorders>
              <w:top w:val="single" w:sz="4" w:space="0" w:color="000000"/>
              <w:left w:val="single" w:sz="4" w:space="0" w:color="000000"/>
              <w:bottom w:val="single" w:sz="4" w:space="0" w:color="000000"/>
              <w:right w:val="single" w:sz="4" w:space="0" w:color="000000"/>
            </w:tcBorders>
          </w:tcPr>
          <w:p w14:paraId="6CC44982" w14:textId="77777777" w:rsidR="00F749EB" w:rsidRDefault="000A62D7">
            <w:pPr>
              <w:ind w:left="6"/>
              <w:jc w:val="center"/>
            </w:pPr>
            <w:r>
              <w:rPr>
                <w:rFonts w:eastAsia="Times New Roman" w:cs="Times New Roman"/>
                <w:sz w:val="23"/>
              </w:rPr>
              <w:t xml:space="preserve"> </w:t>
            </w:r>
          </w:p>
        </w:tc>
        <w:tc>
          <w:tcPr>
            <w:tcW w:w="588" w:type="dxa"/>
            <w:tcBorders>
              <w:top w:val="single" w:sz="4" w:space="0" w:color="000000"/>
              <w:left w:val="single" w:sz="4" w:space="0" w:color="000000"/>
              <w:bottom w:val="single" w:sz="4" w:space="0" w:color="000000"/>
              <w:right w:val="single" w:sz="4" w:space="0" w:color="000000"/>
            </w:tcBorders>
          </w:tcPr>
          <w:p w14:paraId="4144E77A" w14:textId="77777777" w:rsidR="00F749EB" w:rsidRDefault="000A62D7">
            <w:pPr>
              <w:ind w:left="6"/>
              <w:jc w:val="center"/>
            </w:pPr>
            <w:r>
              <w:rPr>
                <w:rFonts w:eastAsia="Times New Roman" w:cs="Times New Roman"/>
                <w:sz w:val="23"/>
              </w:rPr>
              <w:t xml:space="preserve"> </w:t>
            </w:r>
          </w:p>
        </w:tc>
        <w:tc>
          <w:tcPr>
            <w:tcW w:w="1162" w:type="dxa"/>
            <w:tcBorders>
              <w:top w:val="single" w:sz="4" w:space="0" w:color="000000"/>
              <w:left w:val="single" w:sz="4" w:space="0" w:color="000000"/>
              <w:bottom w:val="single" w:sz="4" w:space="0" w:color="000000"/>
              <w:right w:val="single" w:sz="4" w:space="0" w:color="000000"/>
            </w:tcBorders>
            <w:vAlign w:val="center"/>
          </w:tcPr>
          <w:p w14:paraId="0B7118DA" w14:textId="77777777" w:rsidR="00F749EB" w:rsidRDefault="000A62D7">
            <w:pPr>
              <w:ind w:right="4"/>
              <w:jc w:val="center"/>
            </w:pPr>
            <w:r>
              <w:rPr>
                <w:rFonts w:eastAsia="Times New Roman" w:cs="Times New Roman"/>
                <w:sz w:val="18"/>
              </w:rPr>
              <w:t xml:space="preserve"> </w:t>
            </w:r>
          </w:p>
          <w:p w14:paraId="0CD31B65" w14:textId="77777777" w:rsidR="00F749EB" w:rsidRDefault="000A62D7">
            <w:pPr>
              <w:ind w:right="4"/>
              <w:jc w:val="center"/>
            </w:pPr>
            <w:r>
              <w:rPr>
                <w:rFonts w:eastAsia="Times New Roman" w:cs="Times New Roman"/>
                <w:sz w:val="18"/>
              </w:rPr>
              <w:t xml:space="preserve"> </w:t>
            </w:r>
          </w:p>
        </w:tc>
        <w:tc>
          <w:tcPr>
            <w:tcW w:w="1212" w:type="dxa"/>
            <w:tcBorders>
              <w:top w:val="single" w:sz="4" w:space="0" w:color="000000"/>
              <w:left w:val="single" w:sz="4" w:space="0" w:color="000000"/>
              <w:bottom w:val="single" w:sz="4" w:space="0" w:color="000000"/>
              <w:right w:val="single" w:sz="4" w:space="0" w:color="000000"/>
            </w:tcBorders>
            <w:vAlign w:val="center"/>
          </w:tcPr>
          <w:p w14:paraId="19CEAE03" w14:textId="77777777" w:rsidR="00F749EB" w:rsidRDefault="000A62D7">
            <w:pPr>
              <w:ind w:right="7"/>
              <w:jc w:val="center"/>
            </w:pPr>
            <w:r>
              <w:rPr>
                <w:rFonts w:eastAsia="Times New Roman" w:cs="Times New Roman"/>
                <w:sz w:val="18"/>
              </w:rPr>
              <w:t xml:space="preserve"> </w:t>
            </w:r>
          </w:p>
        </w:tc>
        <w:tc>
          <w:tcPr>
            <w:tcW w:w="1301" w:type="dxa"/>
            <w:tcBorders>
              <w:top w:val="single" w:sz="4" w:space="0" w:color="000000"/>
              <w:left w:val="single" w:sz="4" w:space="0" w:color="000000"/>
              <w:bottom w:val="single" w:sz="4" w:space="0" w:color="000000"/>
              <w:right w:val="single" w:sz="4" w:space="0" w:color="000000"/>
            </w:tcBorders>
            <w:vAlign w:val="center"/>
          </w:tcPr>
          <w:p w14:paraId="28F66509" w14:textId="77777777" w:rsidR="00F749EB" w:rsidRDefault="000A62D7">
            <w:pPr>
              <w:ind w:right="4"/>
              <w:jc w:val="center"/>
            </w:pPr>
            <w:r>
              <w:rPr>
                <w:rFonts w:eastAsia="Times New Roman" w:cs="Times New Roman"/>
                <w:sz w:val="18"/>
              </w:rPr>
              <w:t xml:space="preserve"> </w:t>
            </w:r>
          </w:p>
        </w:tc>
        <w:tc>
          <w:tcPr>
            <w:tcW w:w="1277" w:type="dxa"/>
            <w:tcBorders>
              <w:top w:val="single" w:sz="4" w:space="0" w:color="000000"/>
              <w:left w:val="single" w:sz="4" w:space="0" w:color="000000"/>
              <w:bottom w:val="single" w:sz="4" w:space="0" w:color="000000"/>
              <w:right w:val="single" w:sz="4" w:space="0" w:color="000000"/>
            </w:tcBorders>
            <w:vAlign w:val="center"/>
          </w:tcPr>
          <w:p w14:paraId="0F8EC9BD" w14:textId="77777777" w:rsidR="00F749EB" w:rsidRDefault="000A62D7">
            <w:pPr>
              <w:ind w:right="4"/>
              <w:jc w:val="center"/>
            </w:pPr>
            <w:r>
              <w:rPr>
                <w:rFonts w:eastAsia="Times New Roman" w:cs="Times New Roman"/>
                <w:sz w:val="18"/>
              </w:rPr>
              <w:t xml:space="preserve"> </w:t>
            </w:r>
          </w:p>
        </w:tc>
      </w:tr>
      <w:tr w:rsidR="00F749EB" w14:paraId="5C2F218F" w14:textId="77777777">
        <w:trPr>
          <w:trHeight w:val="838"/>
        </w:trPr>
        <w:tc>
          <w:tcPr>
            <w:tcW w:w="773" w:type="dxa"/>
            <w:tcBorders>
              <w:top w:val="single" w:sz="4" w:space="0" w:color="000000"/>
              <w:left w:val="single" w:sz="4" w:space="0" w:color="000000"/>
              <w:bottom w:val="single" w:sz="4" w:space="0" w:color="000000"/>
              <w:right w:val="single" w:sz="4" w:space="0" w:color="000000"/>
            </w:tcBorders>
            <w:vAlign w:val="center"/>
          </w:tcPr>
          <w:p w14:paraId="2780B959" w14:textId="77777777" w:rsidR="00F749EB" w:rsidRDefault="000A62D7">
            <w:pPr>
              <w:ind w:left="1"/>
              <w:jc w:val="center"/>
            </w:pPr>
            <w:r>
              <w:rPr>
                <w:rFonts w:eastAsia="Times New Roman" w:cs="Times New Roman"/>
                <w:sz w:val="20"/>
              </w:rPr>
              <w:t xml:space="preserve"> </w:t>
            </w:r>
          </w:p>
        </w:tc>
        <w:tc>
          <w:tcPr>
            <w:tcW w:w="1843" w:type="dxa"/>
            <w:tcBorders>
              <w:top w:val="single" w:sz="4" w:space="0" w:color="000000"/>
              <w:left w:val="single" w:sz="4" w:space="0" w:color="000000"/>
              <w:bottom w:val="single" w:sz="4" w:space="0" w:color="000000"/>
              <w:right w:val="single" w:sz="4" w:space="0" w:color="000000"/>
            </w:tcBorders>
            <w:vAlign w:val="center"/>
          </w:tcPr>
          <w:p w14:paraId="105348DA" w14:textId="77777777" w:rsidR="00F749EB" w:rsidRDefault="000A62D7">
            <w:pPr>
              <w:ind w:right="52"/>
              <w:jc w:val="center"/>
            </w:pPr>
            <w:r>
              <w:rPr>
                <w:rFonts w:eastAsia="Times New Roman" w:cs="Times New Roman"/>
                <w:b/>
                <w:sz w:val="20"/>
              </w:rPr>
              <w:t xml:space="preserve">Total marks </w:t>
            </w:r>
          </w:p>
        </w:tc>
        <w:tc>
          <w:tcPr>
            <w:tcW w:w="740" w:type="dxa"/>
            <w:tcBorders>
              <w:top w:val="single" w:sz="4" w:space="0" w:color="000000"/>
              <w:left w:val="single" w:sz="4" w:space="0" w:color="000000"/>
              <w:bottom w:val="single" w:sz="4" w:space="0" w:color="000000"/>
              <w:right w:val="single" w:sz="4" w:space="0" w:color="000000"/>
            </w:tcBorders>
            <w:vAlign w:val="center"/>
          </w:tcPr>
          <w:p w14:paraId="661E8B8A" w14:textId="77777777" w:rsidR="00F749EB" w:rsidRDefault="000A62D7">
            <w:pPr>
              <w:ind w:left="1"/>
              <w:jc w:val="center"/>
            </w:pPr>
            <w:r>
              <w:rPr>
                <w:rFonts w:eastAsia="Times New Roman" w:cs="Times New Roman"/>
                <w:b/>
                <w:sz w:val="20"/>
              </w:rPr>
              <w:t xml:space="preserve"> </w:t>
            </w:r>
          </w:p>
          <w:p w14:paraId="3CDC1DC0" w14:textId="77777777" w:rsidR="00F749EB" w:rsidRDefault="000A62D7">
            <w:pPr>
              <w:ind w:right="45"/>
              <w:jc w:val="center"/>
            </w:pPr>
            <w:r>
              <w:rPr>
                <w:rFonts w:eastAsia="Times New Roman" w:cs="Times New Roman"/>
                <w:b/>
                <w:sz w:val="20"/>
              </w:rPr>
              <w:t xml:space="preserve">25 </w:t>
            </w:r>
          </w:p>
        </w:tc>
        <w:tc>
          <w:tcPr>
            <w:tcW w:w="588" w:type="dxa"/>
            <w:tcBorders>
              <w:top w:val="single" w:sz="4" w:space="0" w:color="000000"/>
              <w:left w:val="single" w:sz="4" w:space="0" w:color="000000"/>
              <w:bottom w:val="single" w:sz="4" w:space="0" w:color="000000"/>
              <w:right w:val="single" w:sz="4" w:space="0" w:color="000000"/>
            </w:tcBorders>
          </w:tcPr>
          <w:p w14:paraId="636E28D0" w14:textId="77777777" w:rsidR="00F749EB" w:rsidRDefault="000A62D7">
            <w:pPr>
              <w:ind w:left="6"/>
              <w:jc w:val="center"/>
            </w:pPr>
            <w:r>
              <w:rPr>
                <w:rFonts w:eastAsia="Times New Roman" w:cs="Times New Roman"/>
                <w:b/>
                <w:sz w:val="23"/>
              </w:rPr>
              <w:t xml:space="preserve"> </w:t>
            </w:r>
          </w:p>
        </w:tc>
        <w:tc>
          <w:tcPr>
            <w:tcW w:w="588" w:type="dxa"/>
            <w:tcBorders>
              <w:top w:val="single" w:sz="4" w:space="0" w:color="000000"/>
              <w:left w:val="single" w:sz="4" w:space="0" w:color="000000"/>
              <w:bottom w:val="single" w:sz="4" w:space="0" w:color="000000"/>
              <w:right w:val="single" w:sz="4" w:space="0" w:color="000000"/>
            </w:tcBorders>
          </w:tcPr>
          <w:p w14:paraId="14209A24" w14:textId="77777777" w:rsidR="00F749EB" w:rsidRDefault="000A62D7">
            <w:pPr>
              <w:ind w:left="6"/>
              <w:jc w:val="center"/>
            </w:pPr>
            <w:r>
              <w:rPr>
                <w:rFonts w:eastAsia="Times New Roman" w:cs="Times New Roman"/>
                <w:b/>
                <w:sz w:val="23"/>
              </w:rPr>
              <w:t xml:space="preserve"> </w:t>
            </w:r>
          </w:p>
        </w:tc>
        <w:tc>
          <w:tcPr>
            <w:tcW w:w="588" w:type="dxa"/>
            <w:tcBorders>
              <w:top w:val="single" w:sz="4" w:space="0" w:color="000000"/>
              <w:left w:val="single" w:sz="4" w:space="0" w:color="000000"/>
              <w:bottom w:val="single" w:sz="4" w:space="0" w:color="000000"/>
              <w:right w:val="single" w:sz="4" w:space="0" w:color="000000"/>
            </w:tcBorders>
          </w:tcPr>
          <w:p w14:paraId="41C6241B" w14:textId="77777777" w:rsidR="00F749EB" w:rsidRDefault="000A62D7">
            <w:pPr>
              <w:ind w:left="6"/>
              <w:jc w:val="center"/>
            </w:pPr>
            <w:r>
              <w:rPr>
                <w:rFonts w:eastAsia="Times New Roman" w:cs="Times New Roman"/>
                <w:b/>
                <w:sz w:val="23"/>
              </w:rPr>
              <w:t xml:space="preserve"> </w:t>
            </w:r>
          </w:p>
        </w:tc>
        <w:tc>
          <w:tcPr>
            <w:tcW w:w="1162" w:type="dxa"/>
            <w:tcBorders>
              <w:top w:val="single" w:sz="4" w:space="0" w:color="000000"/>
              <w:left w:val="single" w:sz="4" w:space="0" w:color="000000"/>
              <w:bottom w:val="single" w:sz="4" w:space="0" w:color="000000"/>
              <w:right w:val="single" w:sz="4" w:space="0" w:color="000000"/>
            </w:tcBorders>
            <w:vAlign w:val="center"/>
          </w:tcPr>
          <w:p w14:paraId="6963EF28" w14:textId="77777777" w:rsidR="00F749EB" w:rsidRDefault="000A62D7">
            <w:pPr>
              <w:ind w:right="4"/>
              <w:jc w:val="center"/>
            </w:pPr>
            <w:r>
              <w:rPr>
                <w:rFonts w:eastAsia="Times New Roman" w:cs="Times New Roman"/>
                <w:b/>
                <w:sz w:val="18"/>
              </w:rPr>
              <w:t xml:space="preserve"> </w:t>
            </w:r>
          </w:p>
        </w:tc>
        <w:tc>
          <w:tcPr>
            <w:tcW w:w="1212" w:type="dxa"/>
            <w:tcBorders>
              <w:top w:val="single" w:sz="4" w:space="0" w:color="000000"/>
              <w:left w:val="single" w:sz="4" w:space="0" w:color="000000"/>
              <w:bottom w:val="single" w:sz="4" w:space="0" w:color="000000"/>
              <w:right w:val="single" w:sz="4" w:space="0" w:color="000000"/>
            </w:tcBorders>
            <w:vAlign w:val="center"/>
          </w:tcPr>
          <w:p w14:paraId="39DAB915" w14:textId="77777777" w:rsidR="00F749EB" w:rsidRDefault="000A62D7">
            <w:pPr>
              <w:ind w:right="7"/>
              <w:jc w:val="center"/>
            </w:pPr>
            <w:r>
              <w:rPr>
                <w:rFonts w:eastAsia="Times New Roman" w:cs="Times New Roman"/>
                <w:b/>
                <w:sz w:val="18"/>
              </w:rPr>
              <w:t xml:space="preserve"> </w:t>
            </w:r>
          </w:p>
        </w:tc>
        <w:tc>
          <w:tcPr>
            <w:tcW w:w="1301" w:type="dxa"/>
            <w:tcBorders>
              <w:top w:val="single" w:sz="4" w:space="0" w:color="000000"/>
              <w:left w:val="single" w:sz="4" w:space="0" w:color="000000"/>
              <w:bottom w:val="single" w:sz="4" w:space="0" w:color="000000"/>
              <w:right w:val="single" w:sz="4" w:space="0" w:color="000000"/>
            </w:tcBorders>
            <w:vAlign w:val="center"/>
          </w:tcPr>
          <w:p w14:paraId="16FB3585" w14:textId="77777777" w:rsidR="00F749EB" w:rsidRDefault="000A62D7">
            <w:pPr>
              <w:ind w:right="4"/>
              <w:jc w:val="center"/>
            </w:pPr>
            <w:r>
              <w:rPr>
                <w:rFonts w:eastAsia="Times New Roman" w:cs="Times New Roman"/>
                <w:b/>
                <w:sz w:val="18"/>
              </w:rPr>
              <w:t xml:space="preserve"> </w:t>
            </w:r>
          </w:p>
        </w:tc>
        <w:tc>
          <w:tcPr>
            <w:tcW w:w="1277" w:type="dxa"/>
            <w:tcBorders>
              <w:top w:val="single" w:sz="4" w:space="0" w:color="000000"/>
              <w:left w:val="single" w:sz="4" w:space="0" w:color="000000"/>
              <w:bottom w:val="single" w:sz="4" w:space="0" w:color="000000"/>
              <w:right w:val="single" w:sz="4" w:space="0" w:color="000000"/>
            </w:tcBorders>
            <w:vAlign w:val="center"/>
          </w:tcPr>
          <w:p w14:paraId="3E40EF75" w14:textId="77777777" w:rsidR="00F749EB" w:rsidRDefault="000A62D7">
            <w:pPr>
              <w:ind w:right="4"/>
              <w:jc w:val="center"/>
            </w:pPr>
            <w:r>
              <w:rPr>
                <w:rFonts w:eastAsia="Times New Roman" w:cs="Times New Roman"/>
                <w:b/>
                <w:sz w:val="18"/>
              </w:rPr>
              <w:t xml:space="preserve"> </w:t>
            </w:r>
          </w:p>
        </w:tc>
      </w:tr>
    </w:tbl>
    <w:p w14:paraId="172764C9" w14:textId="77777777" w:rsidR="00F749EB" w:rsidRDefault="000A62D7">
      <w:pPr>
        <w:spacing w:after="222"/>
      </w:pPr>
      <w:r>
        <w:rPr>
          <w:sz w:val="23"/>
        </w:rPr>
        <w:t xml:space="preserve"> </w:t>
      </w:r>
    </w:p>
    <w:p w14:paraId="5D5233D5" w14:textId="77777777" w:rsidR="00F749EB" w:rsidRDefault="000A62D7">
      <w:pPr>
        <w:tabs>
          <w:tab w:val="center" w:pos="3540"/>
        </w:tabs>
        <w:spacing w:after="210" w:line="271" w:lineRule="auto"/>
        <w:ind w:left="-15"/>
      </w:pPr>
      <w:r>
        <w:rPr>
          <w:rFonts w:eastAsia="Times New Roman" w:cs="Times New Roman"/>
          <w:sz w:val="24"/>
        </w:rPr>
        <w:t xml:space="preserve">Evaluator Name:  </w:t>
      </w:r>
      <w:r>
        <w:rPr>
          <w:rFonts w:eastAsia="Times New Roman" w:cs="Times New Roman"/>
          <w:sz w:val="24"/>
        </w:rPr>
        <w:tab/>
        <w:t xml:space="preserve">_______________________ </w:t>
      </w:r>
    </w:p>
    <w:p w14:paraId="359B50CA" w14:textId="77777777" w:rsidR="00F749EB" w:rsidRDefault="000A62D7">
      <w:pPr>
        <w:tabs>
          <w:tab w:val="center" w:pos="5761"/>
          <w:tab w:val="center" w:pos="7861"/>
        </w:tabs>
        <w:spacing w:after="254" w:line="271" w:lineRule="auto"/>
        <w:ind w:left="-15"/>
      </w:pPr>
      <w:r>
        <w:rPr>
          <w:rFonts w:eastAsia="Times New Roman" w:cs="Times New Roman"/>
          <w:sz w:val="24"/>
        </w:rPr>
        <w:t xml:space="preserve">Evaluator Signature: _______________________  </w:t>
      </w:r>
      <w:r>
        <w:rPr>
          <w:rFonts w:eastAsia="Times New Roman" w:cs="Times New Roman"/>
          <w:sz w:val="24"/>
        </w:rPr>
        <w:tab/>
        <w:t xml:space="preserve"> </w:t>
      </w:r>
      <w:r>
        <w:rPr>
          <w:rFonts w:eastAsia="Times New Roman" w:cs="Times New Roman"/>
          <w:sz w:val="24"/>
        </w:rPr>
        <w:tab/>
        <w:t>Date: _________________</w:t>
      </w:r>
      <w:r>
        <w:t xml:space="preserve"> </w:t>
      </w:r>
    </w:p>
    <w:tbl>
      <w:tblPr>
        <w:tblpPr w:leftFromText="180" w:rightFromText="180" w:vertAnchor="text" w:horzAnchor="margin" w:tblpY="412"/>
        <w:tblW w:w="10072" w:type="dxa"/>
        <w:tblCellMar>
          <w:top w:w="51" w:type="dxa"/>
          <w:right w:w="115" w:type="dxa"/>
        </w:tblCellMar>
        <w:tblLook w:val="04A0" w:firstRow="1" w:lastRow="0" w:firstColumn="1" w:lastColumn="0" w:noHBand="0" w:noVBand="1"/>
      </w:tblPr>
      <w:tblGrid>
        <w:gridCol w:w="10072"/>
      </w:tblGrid>
      <w:tr w:rsidR="00CE4AC3" w14:paraId="504969B4" w14:textId="77777777" w:rsidTr="00CE4AC3">
        <w:trPr>
          <w:trHeight w:val="1911"/>
        </w:trPr>
        <w:tc>
          <w:tcPr>
            <w:tcW w:w="10072" w:type="dxa"/>
            <w:tcBorders>
              <w:top w:val="single" w:sz="4" w:space="0" w:color="000000"/>
              <w:left w:val="single" w:sz="4" w:space="0" w:color="000000"/>
              <w:bottom w:val="single" w:sz="4" w:space="0" w:color="000000"/>
              <w:right w:val="single" w:sz="4" w:space="0" w:color="000000"/>
            </w:tcBorders>
          </w:tcPr>
          <w:p w14:paraId="31ACE13B" w14:textId="77777777" w:rsidR="00CE4AC3" w:rsidRDefault="00CE4AC3" w:rsidP="00CE4AC3"/>
        </w:tc>
      </w:tr>
    </w:tbl>
    <w:p w14:paraId="22772A21" w14:textId="77777777" w:rsidR="00F749EB" w:rsidRDefault="000A62D7">
      <w:pPr>
        <w:spacing w:after="0"/>
        <w:ind w:left="-5" w:hanging="10"/>
      </w:pPr>
      <w:r>
        <w:rPr>
          <w:rFonts w:eastAsia="Times New Roman" w:cs="Times New Roman"/>
          <w:b/>
          <w:sz w:val="28"/>
          <w:u w:val="single" w:color="000000"/>
        </w:rPr>
        <w:t>Remarks</w:t>
      </w:r>
      <w:r>
        <w:rPr>
          <w:rFonts w:eastAsia="Times New Roman" w:cs="Times New Roman"/>
          <w:b/>
          <w:sz w:val="28"/>
        </w:rPr>
        <w:t xml:space="preserve"> </w:t>
      </w:r>
    </w:p>
    <w:p w14:paraId="594A4D8D" w14:textId="77777777" w:rsidR="00CE4AC3" w:rsidRDefault="000A62D7">
      <w:pPr>
        <w:tabs>
          <w:tab w:val="center" w:pos="1306"/>
          <w:tab w:val="center" w:pos="2160"/>
          <w:tab w:val="center" w:pos="2881"/>
          <w:tab w:val="center" w:pos="3601"/>
          <w:tab w:val="center" w:pos="5813"/>
        </w:tabs>
        <w:spacing w:after="5" w:line="264" w:lineRule="auto"/>
        <w:rPr>
          <w:rFonts w:eastAsia="Times New Roman" w:cs="Times New Roman"/>
          <w:b/>
        </w:rPr>
      </w:pPr>
      <w:r>
        <w:rPr>
          <w:noProof/>
        </w:rPr>
        <w:drawing>
          <wp:anchor distT="0" distB="0" distL="114300" distR="114300" simplePos="0" relativeHeight="251746304" behindDoc="0" locked="0" layoutInCell="1" allowOverlap="0" wp14:anchorId="7771228D" wp14:editId="4A476625">
            <wp:simplePos x="0" y="0"/>
            <wp:positionH relativeFrom="column">
              <wp:posOffset>0</wp:posOffset>
            </wp:positionH>
            <wp:positionV relativeFrom="paragraph">
              <wp:posOffset>-4615</wp:posOffset>
            </wp:positionV>
            <wp:extent cx="714756" cy="822960"/>
            <wp:effectExtent l="0" t="0" r="0" b="0"/>
            <wp:wrapSquare wrapText="bothSides"/>
            <wp:docPr id="231278" name="Picture 231278"/>
            <wp:cNvGraphicFramePr/>
            <a:graphic xmlns:a="http://schemas.openxmlformats.org/drawingml/2006/main">
              <a:graphicData uri="http://schemas.openxmlformats.org/drawingml/2006/picture">
                <pic:pic xmlns:pic="http://schemas.openxmlformats.org/drawingml/2006/picture">
                  <pic:nvPicPr>
                    <pic:cNvPr id="231278" name="Picture 231278"/>
                    <pic:cNvPicPr/>
                  </pic:nvPicPr>
                  <pic:blipFill>
                    <a:blip r:embed="rId229"/>
                    <a:stretch>
                      <a:fillRect/>
                    </a:stretch>
                  </pic:blipFill>
                  <pic:spPr>
                    <a:xfrm>
                      <a:off x="0" y="0"/>
                      <a:ext cx="714756" cy="822960"/>
                    </a:xfrm>
                    <a:prstGeom prst="rect">
                      <a:avLst/>
                    </a:prstGeom>
                  </pic:spPr>
                </pic:pic>
              </a:graphicData>
            </a:graphic>
          </wp:anchor>
        </w:drawing>
      </w:r>
      <w:r>
        <w:tab/>
      </w:r>
      <w:r>
        <w:rPr>
          <w:rFonts w:eastAsia="Times New Roman" w:cs="Times New Roman"/>
          <w:b/>
        </w:rPr>
        <w:t xml:space="preserve">  </w:t>
      </w:r>
      <w:r>
        <w:rPr>
          <w:rFonts w:eastAsia="Times New Roman" w:cs="Times New Roman"/>
          <w:b/>
        </w:rPr>
        <w:tab/>
        <w:t xml:space="preserve"> </w:t>
      </w:r>
      <w:r>
        <w:rPr>
          <w:rFonts w:eastAsia="Times New Roman" w:cs="Times New Roman"/>
          <w:b/>
        </w:rPr>
        <w:tab/>
        <w:t xml:space="preserve"> </w:t>
      </w:r>
      <w:r>
        <w:rPr>
          <w:rFonts w:eastAsia="Times New Roman" w:cs="Times New Roman"/>
          <w:b/>
        </w:rPr>
        <w:tab/>
        <w:t xml:space="preserve"> </w:t>
      </w:r>
      <w:r>
        <w:rPr>
          <w:rFonts w:eastAsia="Times New Roman" w:cs="Times New Roman"/>
          <w:b/>
        </w:rPr>
        <w:tab/>
      </w:r>
    </w:p>
    <w:p w14:paraId="4A1F2516" w14:textId="77777777" w:rsidR="00CE4AC3" w:rsidRDefault="00CE4AC3">
      <w:pPr>
        <w:tabs>
          <w:tab w:val="center" w:pos="1306"/>
          <w:tab w:val="center" w:pos="2160"/>
          <w:tab w:val="center" w:pos="2881"/>
          <w:tab w:val="center" w:pos="3601"/>
          <w:tab w:val="center" w:pos="5813"/>
        </w:tabs>
        <w:spacing w:after="5" w:line="264" w:lineRule="auto"/>
        <w:rPr>
          <w:rFonts w:eastAsia="Times New Roman" w:cs="Times New Roman"/>
          <w:b/>
        </w:rPr>
      </w:pPr>
    </w:p>
    <w:p w14:paraId="571B61ED" w14:textId="4B810962" w:rsidR="00F749EB" w:rsidRDefault="000A62D7" w:rsidP="009027E4">
      <w:pPr>
        <w:tabs>
          <w:tab w:val="center" w:pos="1306"/>
          <w:tab w:val="center" w:pos="2160"/>
          <w:tab w:val="center" w:pos="2881"/>
          <w:tab w:val="center" w:pos="3601"/>
          <w:tab w:val="center" w:pos="5813"/>
        </w:tabs>
        <w:spacing w:after="5" w:line="264" w:lineRule="auto"/>
        <w:jc w:val="center"/>
      </w:pPr>
      <w:r>
        <w:rPr>
          <w:rFonts w:eastAsia="Times New Roman" w:cs="Times New Roman"/>
          <w:b/>
        </w:rPr>
        <w:t>SENIOR DESIGN PROJECT-I</w:t>
      </w:r>
    </w:p>
    <w:p w14:paraId="7EA88038" w14:textId="3051C0A8" w:rsidR="009027E4" w:rsidRDefault="000A62D7" w:rsidP="009027E4">
      <w:pPr>
        <w:spacing w:after="30" w:line="264" w:lineRule="auto"/>
        <w:ind w:left="3336" w:hanging="2991"/>
        <w:jc w:val="center"/>
        <w:rPr>
          <w:rFonts w:eastAsia="Times New Roman" w:cs="Times New Roman"/>
          <w:b/>
        </w:rPr>
      </w:pPr>
      <w:r>
        <w:rPr>
          <w:rFonts w:eastAsia="Times New Roman" w:cs="Times New Roman"/>
          <w:b/>
        </w:rPr>
        <w:t>PROJECT INTERMEDIATE PRESENTATION (PPT-1)-Evaluation Sheet (Internal),</w:t>
      </w:r>
    </w:p>
    <w:p w14:paraId="50889624" w14:textId="4B58AE85" w:rsidR="00F749EB" w:rsidRDefault="000A62D7" w:rsidP="009027E4">
      <w:pPr>
        <w:spacing w:after="30" w:line="264" w:lineRule="auto"/>
        <w:ind w:left="3336" w:hanging="2991"/>
        <w:jc w:val="center"/>
      </w:pPr>
      <w:r>
        <w:rPr>
          <w:rFonts w:eastAsia="Times New Roman" w:cs="Times New Roman"/>
          <w:b/>
        </w:rPr>
        <w:t>College of Engineering</w:t>
      </w:r>
    </w:p>
    <w:p w14:paraId="22F4C323" w14:textId="77777777" w:rsidR="00F749EB" w:rsidRDefault="000A62D7">
      <w:pPr>
        <w:spacing w:after="0"/>
        <w:ind w:left="10" w:right="194" w:hanging="10"/>
        <w:jc w:val="right"/>
      </w:pPr>
      <w:r>
        <w:rPr>
          <w:rFonts w:eastAsia="Times New Roman" w:cs="Times New Roman"/>
          <w:b/>
          <w:sz w:val="24"/>
        </w:rPr>
        <w:t>Fall-2019 (Spring-2016 Batch), BE MECHATRONICS ENGINEERING PROGRAM</w:t>
      </w:r>
      <w:r>
        <w:rPr>
          <w:rFonts w:eastAsia="Times New Roman" w:cs="Times New Roman"/>
          <w:b/>
        </w:rPr>
        <w:t xml:space="preserve"> </w:t>
      </w:r>
    </w:p>
    <w:tbl>
      <w:tblPr>
        <w:tblW w:w="10072" w:type="dxa"/>
        <w:tblInd w:w="5" w:type="dxa"/>
        <w:tblCellMar>
          <w:top w:w="15" w:type="dxa"/>
          <w:right w:w="85" w:type="dxa"/>
        </w:tblCellMar>
        <w:tblLook w:val="04A0" w:firstRow="1" w:lastRow="0" w:firstColumn="1" w:lastColumn="0" w:noHBand="0" w:noVBand="1"/>
      </w:tblPr>
      <w:tblGrid>
        <w:gridCol w:w="1569"/>
        <w:gridCol w:w="3200"/>
        <w:gridCol w:w="1944"/>
        <w:gridCol w:w="1441"/>
        <w:gridCol w:w="1918"/>
      </w:tblGrid>
      <w:tr w:rsidR="00F749EB" w14:paraId="4109B804" w14:textId="77777777">
        <w:trPr>
          <w:trHeight w:val="535"/>
        </w:trPr>
        <w:tc>
          <w:tcPr>
            <w:tcW w:w="1570" w:type="dxa"/>
            <w:tcBorders>
              <w:top w:val="single" w:sz="4" w:space="0" w:color="000000"/>
              <w:left w:val="single" w:sz="4" w:space="0" w:color="000000"/>
              <w:bottom w:val="single" w:sz="4" w:space="0" w:color="000000"/>
              <w:right w:val="single" w:sz="4" w:space="0" w:color="000000"/>
            </w:tcBorders>
            <w:vAlign w:val="center"/>
          </w:tcPr>
          <w:p w14:paraId="22EEEA50" w14:textId="77777777" w:rsidR="00F749EB" w:rsidRDefault="000A62D7">
            <w:r>
              <w:rPr>
                <w:rFonts w:eastAsia="Times New Roman" w:cs="Times New Roman"/>
                <w:b/>
                <w:sz w:val="20"/>
              </w:rPr>
              <w:t xml:space="preserve">Project Title </w:t>
            </w:r>
          </w:p>
        </w:tc>
        <w:tc>
          <w:tcPr>
            <w:tcW w:w="3200" w:type="dxa"/>
            <w:tcBorders>
              <w:top w:val="single" w:sz="4" w:space="0" w:color="000000"/>
              <w:left w:val="single" w:sz="4" w:space="0" w:color="000000"/>
              <w:bottom w:val="single" w:sz="4" w:space="0" w:color="000000"/>
              <w:right w:val="nil"/>
            </w:tcBorders>
            <w:vAlign w:val="center"/>
          </w:tcPr>
          <w:p w14:paraId="429FB550" w14:textId="77777777" w:rsidR="00F749EB" w:rsidRDefault="000A62D7">
            <w:r>
              <w:rPr>
                <w:rFonts w:eastAsia="Times New Roman" w:cs="Times New Roman"/>
                <w:b/>
                <w:sz w:val="20"/>
              </w:rPr>
              <w:t xml:space="preserve"> </w:t>
            </w:r>
          </w:p>
        </w:tc>
        <w:tc>
          <w:tcPr>
            <w:tcW w:w="1944" w:type="dxa"/>
            <w:tcBorders>
              <w:top w:val="single" w:sz="4" w:space="0" w:color="000000"/>
              <w:left w:val="nil"/>
              <w:bottom w:val="single" w:sz="4" w:space="0" w:color="000000"/>
              <w:right w:val="single" w:sz="4" w:space="0" w:color="000000"/>
            </w:tcBorders>
          </w:tcPr>
          <w:p w14:paraId="03FB8506" w14:textId="77777777" w:rsidR="00F749EB" w:rsidRDefault="00F749EB"/>
        </w:tc>
        <w:tc>
          <w:tcPr>
            <w:tcW w:w="1441" w:type="dxa"/>
            <w:tcBorders>
              <w:top w:val="single" w:sz="4" w:space="0" w:color="000000"/>
              <w:left w:val="single" w:sz="4" w:space="0" w:color="000000"/>
              <w:bottom w:val="single" w:sz="4" w:space="0" w:color="000000"/>
              <w:right w:val="single" w:sz="4" w:space="0" w:color="000000"/>
            </w:tcBorders>
          </w:tcPr>
          <w:p w14:paraId="632AEB2E" w14:textId="77777777" w:rsidR="00F749EB" w:rsidRDefault="000A62D7">
            <w:r>
              <w:rPr>
                <w:rFonts w:eastAsia="Times New Roman" w:cs="Times New Roman"/>
                <w:b/>
                <w:sz w:val="20"/>
              </w:rPr>
              <w:t xml:space="preserve">Project advisor </w:t>
            </w:r>
          </w:p>
        </w:tc>
        <w:tc>
          <w:tcPr>
            <w:tcW w:w="1918" w:type="dxa"/>
            <w:tcBorders>
              <w:top w:val="single" w:sz="4" w:space="0" w:color="000000"/>
              <w:left w:val="single" w:sz="4" w:space="0" w:color="000000"/>
              <w:bottom w:val="single" w:sz="4" w:space="0" w:color="000000"/>
              <w:right w:val="single" w:sz="4" w:space="0" w:color="000000"/>
            </w:tcBorders>
            <w:vAlign w:val="center"/>
          </w:tcPr>
          <w:p w14:paraId="008D1FCD" w14:textId="77777777" w:rsidR="00F749EB" w:rsidRDefault="000A62D7">
            <w:r>
              <w:rPr>
                <w:rFonts w:eastAsia="Times New Roman" w:cs="Times New Roman"/>
                <w:b/>
                <w:sz w:val="20"/>
              </w:rPr>
              <w:t xml:space="preserve"> </w:t>
            </w:r>
          </w:p>
        </w:tc>
      </w:tr>
      <w:tr w:rsidR="00F749EB" w14:paraId="6BA5EBE7" w14:textId="77777777">
        <w:trPr>
          <w:trHeight w:val="470"/>
        </w:trPr>
        <w:tc>
          <w:tcPr>
            <w:tcW w:w="1570" w:type="dxa"/>
            <w:tcBorders>
              <w:top w:val="single" w:sz="4" w:space="0" w:color="000000"/>
              <w:left w:val="single" w:sz="4" w:space="0" w:color="000000"/>
              <w:bottom w:val="single" w:sz="4" w:space="0" w:color="000000"/>
              <w:right w:val="single" w:sz="4" w:space="0" w:color="000000"/>
            </w:tcBorders>
            <w:vAlign w:val="center"/>
          </w:tcPr>
          <w:p w14:paraId="2CE5424E" w14:textId="77777777" w:rsidR="00F749EB" w:rsidRDefault="000A62D7">
            <w:r>
              <w:rPr>
                <w:rFonts w:eastAsia="Times New Roman" w:cs="Times New Roman"/>
                <w:b/>
                <w:sz w:val="20"/>
              </w:rPr>
              <w:t xml:space="preserve">Depart Ref No </w:t>
            </w:r>
          </w:p>
        </w:tc>
        <w:tc>
          <w:tcPr>
            <w:tcW w:w="3200" w:type="dxa"/>
            <w:tcBorders>
              <w:top w:val="single" w:sz="4" w:space="0" w:color="000000"/>
              <w:left w:val="single" w:sz="4" w:space="0" w:color="000000"/>
              <w:bottom w:val="single" w:sz="4" w:space="0" w:color="000000"/>
              <w:right w:val="nil"/>
            </w:tcBorders>
            <w:vAlign w:val="center"/>
          </w:tcPr>
          <w:p w14:paraId="722D68E6" w14:textId="77777777" w:rsidR="00F749EB" w:rsidRDefault="000A62D7">
            <w:r>
              <w:rPr>
                <w:rFonts w:eastAsia="Times New Roman" w:cs="Times New Roman"/>
                <w:b/>
                <w:sz w:val="20"/>
              </w:rPr>
              <w:t xml:space="preserve">KIET/ME/SDP/FALL-2019/001 </w:t>
            </w:r>
          </w:p>
        </w:tc>
        <w:tc>
          <w:tcPr>
            <w:tcW w:w="1944" w:type="dxa"/>
            <w:tcBorders>
              <w:top w:val="single" w:sz="4" w:space="0" w:color="000000"/>
              <w:left w:val="nil"/>
              <w:bottom w:val="single" w:sz="4" w:space="0" w:color="000000"/>
              <w:right w:val="single" w:sz="4" w:space="0" w:color="000000"/>
            </w:tcBorders>
          </w:tcPr>
          <w:p w14:paraId="531E3318" w14:textId="77777777" w:rsidR="00F749EB" w:rsidRDefault="00F749EB"/>
        </w:tc>
        <w:tc>
          <w:tcPr>
            <w:tcW w:w="1441" w:type="dxa"/>
            <w:tcBorders>
              <w:top w:val="single" w:sz="4" w:space="0" w:color="000000"/>
              <w:left w:val="single" w:sz="4" w:space="0" w:color="000000"/>
              <w:bottom w:val="single" w:sz="4" w:space="0" w:color="000000"/>
              <w:right w:val="single" w:sz="4" w:space="0" w:color="000000"/>
            </w:tcBorders>
          </w:tcPr>
          <w:p w14:paraId="489AFD27" w14:textId="77777777" w:rsidR="00F749EB" w:rsidRDefault="000A62D7">
            <w:r>
              <w:rPr>
                <w:rFonts w:eastAsia="Times New Roman" w:cs="Times New Roman"/>
                <w:b/>
                <w:sz w:val="20"/>
              </w:rPr>
              <w:t xml:space="preserve">Project coadvisor </w:t>
            </w:r>
          </w:p>
        </w:tc>
        <w:tc>
          <w:tcPr>
            <w:tcW w:w="1918" w:type="dxa"/>
            <w:tcBorders>
              <w:top w:val="single" w:sz="4" w:space="0" w:color="000000"/>
              <w:left w:val="single" w:sz="4" w:space="0" w:color="000000"/>
              <w:bottom w:val="single" w:sz="4" w:space="0" w:color="000000"/>
              <w:right w:val="single" w:sz="4" w:space="0" w:color="000000"/>
            </w:tcBorders>
            <w:vAlign w:val="center"/>
          </w:tcPr>
          <w:p w14:paraId="7CEEAE69" w14:textId="77777777" w:rsidR="00F749EB" w:rsidRDefault="000A62D7">
            <w:r>
              <w:rPr>
                <w:rFonts w:eastAsia="Times New Roman" w:cs="Times New Roman"/>
                <w:b/>
                <w:sz w:val="20"/>
              </w:rPr>
              <w:t xml:space="preserve"> </w:t>
            </w:r>
          </w:p>
        </w:tc>
      </w:tr>
      <w:tr w:rsidR="00F749EB" w14:paraId="6D075B04" w14:textId="77777777">
        <w:trPr>
          <w:trHeight w:val="360"/>
        </w:trPr>
        <w:tc>
          <w:tcPr>
            <w:tcW w:w="1570" w:type="dxa"/>
            <w:tcBorders>
              <w:top w:val="single" w:sz="4" w:space="0" w:color="000000"/>
              <w:left w:val="single" w:sz="4" w:space="0" w:color="000000"/>
              <w:bottom w:val="single" w:sz="4" w:space="0" w:color="000000"/>
              <w:right w:val="single" w:sz="4" w:space="0" w:color="000000"/>
            </w:tcBorders>
          </w:tcPr>
          <w:p w14:paraId="5757DD33" w14:textId="77777777" w:rsidR="00F749EB" w:rsidRDefault="000A62D7">
            <w:r>
              <w:rPr>
                <w:rFonts w:eastAsia="Times New Roman" w:cs="Times New Roman"/>
                <w:b/>
                <w:sz w:val="20"/>
              </w:rPr>
              <w:t xml:space="preserve">Scheduled Date </w:t>
            </w:r>
          </w:p>
        </w:tc>
        <w:tc>
          <w:tcPr>
            <w:tcW w:w="3200" w:type="dxa"/>
            <w:tcBorders>
              <w:top w:val="single" w:sz="4" w:space="0" w:color="000000"/>
              <w:left w:val="single" w:sz="4" w:space="0" w:color="000000"/>
              <w:bottom w:val="single" w:sz="4" w:space="0" w:color="000000"/>
              <w:right w:val="single" w:sz="4" w:space="0" w:color="000000"/>
            </w:tcBorders>
          </w:tcPr>
          <w:p w14:paraId="60CDD71A" w14:textId="77777777" w:rsidR="00F749EB" w:rsidRDefault="000A62D7">
            <w:r>
              <w:rPr>
                <w:rFonts w:eastAsia="Times New Roman" w:cs="Times New Roman"/>
                <w:b/>
                <w:sz w:val="20"/>
              </w:rPr>
              <w:t xml:space="preserve"> </w:t>
            </w:r>
          </w:p>
        </w:tc>
        <w:tc>
          <w:tcPr>
            <w:tcW w:w="1944" w:type="dxa"/>
            <w:tcBorders>
              <w:top w:val="single" w:sz="4" w:space="0" w:color="000000"/>
              <w:left w:val="single" w:sz="4" w:space="0" w:color="000000"/>
              <w:bottom w:val="single" w:sz="4" w:space="0" w:color="000000"/>
              <w:right w:val="single" w:sz="4" w:space="0" w:color="000000"/>
            </w:tcBorders>
          </w:tcPr>
          <w:p w14:paraId="53C1D7A9" w14:textId="77777777" w:rsidR="00F749EB" w:rsidRDefault="000A62D7">
            <w:r>
              <w:rPr>
                <w:rFonts w:eastAsia="Times New Roman" w:cs="Times New Roman"/>
                <w:b/>
                <w:sz w:val="20"/>
              </w:rPr>
              <w:t xml:space="preserve">Room     Syndicate </w:t>
            </w:r>
          </w:p>
        </w:tc>
        <w:tc>
          <w:tcPr>
            <w:tcW w:w="3358" w:type="dxa"/>
            <w:gridSpan w:val="2"/>
            <w:tcBorders>
              <w:top w:val="single" w:sz="4" w:space="0" w:color="000000"/>
              <w:left w:val="single" w:sz="4" w:space="0" w:color="000000"/>
              <w:bottom w:val="single" w:sz="4" w:space="0" w:color="000000"/>
              <w:right w:val="single" w:sz="4" w:space="0" w:color="000000"/>
            </w:tcBorders>
          </w:tcPr>
          <w:p w14:paraId="4E7B58B8" w14:textId="77777777" w:rsidR="00F749EB" w:rsidRDefault="000A62D7">
            <w:r>
              <w:rPr>
                <w:rFonts w:eastAsia="Times New Roman" w:cs="Times New Roman"/>
                <w:sz w:val="20"/>
              </w:rPr>
              <w:t xml:space="preserve"> </w:t>
            </w:r>
          </w:p>
        </w:tc>
      </w:tr>
    </w:tbl>
    <w:p w14:paraId="4E3B8FEE" w14:textId="77777777" w:rsidR="00F749EB" w:rsidRDefault="000A62D7">
      <w:pPr>
        <w:spacing w:after="0"/>
      </w:pPr>
      <w:r>
        <w:rPr>
          <w:rFonts w:eastAsia="Times New Roman" w:cs="Times New Roman"/>
          <w:b/>
          <w:sz w:val="20"/>
        </w:rPr>
        <w:t xml:space="preserve"> </w:t>
      </w:r>
    </w:p>
    <w:tbl>
      <w:tblPr>
        <w:tblW w:w="10072" w:type="dxa"/>
        <w:tblInd w:w="5" w:type="dxa"/>
        <w:tblCellMar>
          <w:top w:w="48" w:type="dxa"/>
          <w:right w:w="99" w:type="dxa"/>
        </w:tblCellMar>
        <w:tblLook w:val="04A0" w:firstRow="1" w:lastRow="0" w:firstColumn="1" w:lastColumn="0" w:noHBand="0" w:noVBand="1"/>
      </w:tblPr>
      <w:tblGrid>
        <w:gridCol w:w="3435"/>
        <w:gridCol w:w="1231"/>
        <w:gridCol w:w="3983"/>
        <w:gridCol w:w="1423"/>
      </w:tblGrid>
      <w:tr w:rsidR="00F749EB" w14:paraId="177110C8" w14:textId="77777777">
        <w:trPr>
          <w:trHeight w:val="312"/>
        </w:trPr>
        <w:tc>
          <w:tcPr>
            <w:tcW w:w="3435" w:type="dxa"/>
            <w:tcBorders>
              <w:top w:val="single" w:sz="4" w:space="0" w:color="000000"/>
              <w:left w:val="single" w:sz="4" w:space="0" w:color="000000"/>
              <w:bottom w:val="single" w:sz="4" w:space="0" w:color="000000"/>
              <w:right w:val="single" w:sz="4" w:space="0" w:color="000000"/>
            </w:tcBorders>
          </w:tcPr>
          <w:p w14:paraId="5E0D7174" w14:textId="77777777" w:rsidR="00F749EB" w:rsidRDefault="000A62D7">
            <w:pPr>
              <w:ind w:right="17"/>
              <w:jc w:val="center"/>
            </w:pPr>
            <w:r>
              <w:rPr>
                <w:rFonts w:eastAsia="Times New Roman" w:cs="Times New Roman"/>
                <w:b/>
                <w:sz w:val="20"/>
              </w:rPr>
              <w:t xml:space="preserve">Student Name </w:t>
            </w:r>
          </w:p>
        </w:tc>
        <w:tc>
          <w:tcPr>
            <w:tcW w:w="1231" w:type="dxa"/>
            <w:tcBorders>
              <w:top w:val="single" w:sz="4" w:space="0" w:color="000000"/>
              <w:left w:val="single" w:sz="4" w:space="0" w:color="000000"/>
              <w:bottom w:val="single" w:sz="4" w:space="0" w:color="000000"/>
              <w:right w:val="single" w:sz="4" w:space="0" w:color="000000"/>
            </w:tcBorders>
          </w:tcPr>
          <w:p w14:paraId="44C660BB" w14:textId="77777777" w:rsidR="00F749EB" w:rsidRDefault="000A62D7">
            <w:pPr>
              <w:ind w:left="36"/>
            </w:pPr>
            <w:r>
              <w:rPr>
                <w:rFonts w:eastAsia="Times New Roman" w:cs="Times New Roman"/>
                <w:b/>
                <w:sz w:val="20"/>
              </w:rPr>
              <w:t xml:space="preserve">Student ID </w:t>
            </w:r>
          </w:p>
        </w:tc>
        <w:tc>
          <w:tcPr>
            <w:tcW w:w="3983" w:type="dxa"/>
            <w:tcBorders>
              <w:top w:val="single" w:sz="4" w:space="0" w:color="000000"/>
              <w:left w:val="single" w:sz="4" w:space="0" w:color="000000"/>
              <w:bottom w:val="single" w:sz="4" w:space="0" w:color="000000"/>
              <w:right w:val="single" w:sz="4" w:space="0" w:color="000000"/>
            </w:tcBorders>
          </w:tcPr>
          <w:p w14:paraId="0979CDDD" w14:textId="77777777" w:rsidR="00F749EB" w:rsidRDefault="000A62D7">
            <w:pPr>
              <w:ind w:right="13"/>
              <w:jc w:val="center"/>
            </w:pPr>
            <w:r>
              <w:rPr>
                <w:rFonts w:eastAsia="Times New Roman" w:cs="Times New Roman"/>
                <w:b/>
                <w:sz w:val="20"/>
              </w:rPr>
              <w:t xml:space="preserve">Student Name </w:t>
            </w:r>
          </w:p>
        </w:tc>
        <w:tc>
          <w:tcPr>
            <w:tcW w:w="1423" w:type="dxa"/>
            <w:tcBorders>
              <w:top w:val="single" w:sz="4" w:space="0" w:color="000000"/>
              <w:left w:val="single" w:sz="4" w:space="0" w:color="000000"/>
              <w:bottom w:val="single" w:sz="4" w:space="0" w:color="000000"/>
              <w:right w:val="single" w:sz="4" w:space="0" w:color="000000"/>
            </w:tcBorders>
          </w:tcPr>
          <w:p w14:paraId="20DB484A" w14:textId="77777777" w:rsidR="00F749EB" w:rsidRDefault="000A62D7">
            <w:pPr>
              <w:ind w:right="12"/>
              <w:jc w:val="center"/>
            </w:pPr>
            <w:r>
              <w:rPr>
                <w:rFonts w:eastAsia="Times New Roman" w:cs="Times New Roman"/>
                <w:b/>
                <w:sz w:val="20"/>
              </w:rPr>
              <w:t xml:space="preserve">Student ID </w:t>
            </w:r>
          </w:p>
        </w:tc>
      </w:tr>
      <w:tr w:rsidR="00F749EB" w14:paraId="6B9E0030" w14:textId="77777777">
        <w:trPr>
          <w:trHeight w:val="543"/>
        </w:trPr>
        <w:tc>
          <w:tcPr>
            <w:tcW w:w="3435" w:type="dxa"/>
            <w:tcBorders>
              <w:top w:val="single" w:sz="4" w:space="0" w:color="000000"/>
              <w:left w:val="single" w:sz="4" w:space="0" w:color="000000"/>
              <w:bottom w:val="single" w:sz="4" w:space="0" w:color="000000"/>
              <w:right w:val="single" w:sz="4" w:space="0" w:color="000000"/>
            </w:tcBorders>
            <w:vAlign w:val="center"/>
          </w:tcPr>
          <w:p w14:paraId="679D9096" w14:textId="77777777" w:rsidR="00F749EB" w:rsidRDefault="000A62D7">
            <w:r>
              <w:rPr>
                <w:rFonts w:eastAsia="Times New Roman" w:cs="Times New Roman"/>
                <w:b/>
                <w:sz w:val="20"/>
              </w:rPr>
              <w:t xml:space="preserve"> </w:t>
            </w:r>
          </w:p>
        </w:tc>
        <w:tc>
          <w:tcPr>
            <w:tcW w:w="1231" w:type="dxa"/>
            <w:tcBorders>
              <w:top w:val="single" w:sz="4" w:space="0" w:color="000000"/>
              <w:left w:val="single" w:sz="4" w:space="0" w:color="000000"/>
              <w:bottom w:val="single" w:sz="4" w:space="0" w:color="000000"/>
              <w:right w:val="single" w:sz="4" w:space="0" w:color="000000"/>
            </w:tcBorders>
            <w:vAlign w:val="center"/>
          </w:tcPr>
          <w:p w14:paraId="22C0B2B8" w14:textId="77777777" w:rsidR="00F749EB" w:rsidRDefault="000A62D7">
            <w:pPr>
              <w:ind w:left="38"/>
              <w:jc w:val="center"/>
            </w:pPr>
            <w:r>
              <w:rPr>
                <w:rFonts w:eastAsia="Times New Roman" w:cs="Times New Roman"/>
                <w:b/>
                <w:sz w:val="20"/>
              </w:rPr>
              <w:t xml:space="preserve"> </w:t>
            </w:r>
          </w:p>
        </w:tc>
        <w:tc>
          <w:tcPr>
            <w:tcW w:w="3983" w:type="dxa"/>
            <w:tcBorders>
              <w:top w:val="single" w:sz="4" w:space="0" w:color="000000"/>
              <w:left w:val="single" w:sz="4" w:space="0" w:color="000000"/>
              <w:bottom w:val="single" w:sz="4" w:space="0" w:color="000000"/>
              <w:right w:val="single" w:sz="4" w:space="0" w:color="000000"/>
            </w:tcBorders>
            <w:vAlign w:val="center"/>
          </w:tcPr>
          <w:p w14:paraId="559509B8" w14:textId="77777777" w:rsidR="00F749EB" w:rsidRDefault="000A62D7">
            <w:pPr>
              <w:ind w:left="38"/>
              <w:jc w:val="center"/>
            </w:pPr>
            <w:r>
              <w:rPr>
                <w:rFonts w:eastAsia="Times New Roman" w:cs="Times New Roman"/>
                <w:b/>
                <w:sz w:val="20"/>
              </w:rPr>
              <w:t xml:space="preserve"> </w:t>
            </w:r>
          </w:p>
        </w:tc>
        <w:tc>
          <w:tcPr>
            <w:tcW w:w="1423" w:type="dxa"/>
            <w:tcBorders>
              <w:top w:val="single" w:sz="4" w:space="0" w:color="000000"/>
              <w:left w:val="single" w:sz="4" w:space="0" w:color="000000"/>
              <w:bottom w:val="single" w:sz="4" w:space="0" w:color="000000"/>
              <w:right w:val="single" w:sz="4" w:space="0" w:color="000000"/>
            </w:tcBorders>
            <w:vAlign w:val="center"/>
          </w:tcPr>
          <w:p w14:paraId="51A2BF9E" w14:textId="77777777" w:rsidR="00F749EB" w:rsidRDefault="000A62D7">
            <w:pPr>
              <w:ind w:left="38"/>
              <w:jc w:val="center"/>
            </w:pPr>
            <w:r>
              <w:rPr>
                <w:rFonts w:eastAsia="Times New Roman" w:cs="Times New Roman"/>
                <w:b/>
                <w:sz w:val="20"/>
              </w:rPr>
              <w:t xml:space="preserve"> </w:t>
            </w:r>
          </w:p>
        </w:tc>
      </w:tr>
      <w:tr w:rsidR="00F749EB" w14:paraId="095F7F46" w14:textId="77777777">
        <w:trPr>
          <w:trHeight w:val="542"/>
        </w:trPr>
        <w:tc>
          <w:tcPr>
            <w:tcW w:w="3435" w:type="dxa"/>
            <w:tcBorders>
              <w:top w:val="single" w:sz="4" w:space="0" w:color="000000"/>
              <w:left w:val="single" w:sz="4" w:space="0" w:color="000000"/>
              <w:bottom w:val="single" w:sz="4" w:space="0" w:color="000000"/>
              <w:right w:val="single" w:sz="4" w:space="0" w:color="000000"/>
            </w:tcBorders>
            <w:vAlign w:val="center"/>
          </w:tcPr>
          <w:p w14:paraId="277A31F1" w14:textId="77777777" w:rsidR="00F749EB" w:rsidRDefault="000A62D7">
            <w:r>
              <w:rPr>
                <w:rFonts w:eastAsia="Times New Roman" w:cs="Times New Roman"/>
                <w:b/>
                <w:sz w:val="20"/>
              </w:rPr>
              <w:lastRenderedPageBreak/>
              <w:t xml:space="preserve"> </w:t>
            </w:r>
          </w:p>
        </w:tc>
        <w:tc>
          <w:tcPr>
            <w:tcW w:w="1231" w:type="dxa"/>
            <w:tcBorders>
              <w:top w:val="single" w:sz="4" w:space="0" w:color="000000"/>
              <w:left w:val="single" w:sz="4" w:space="0" w:color="000000"/>
              <w:bottom w:val="single" w:sz="4" w:space="0" w:color="000000"/>
              <w:right w:val="single" w:sz="4" w:space="0" w:color="000000"/>
            </w:tcBorders>
            <w:vAlign w:val="center"/>
          </w:tcPr>
          <w:p w14:paraId="15DAB1CF" w14:textId="77777777" w:rsidR="00F749EB" w:rsidRDefault="000A62D7">
            <w:pPr>
              <w:ind w:left="38"/>
              <w:jc w:val="center"/>
            </w:pPr>
            <w:r>
              <w:rPr>
                <w:rFonts w:eastAsia="Times New Roman" w:cs="Times New Roman"/>
                <w:b/>
                <w:sz w:val="20"/>
              </w:rPr>
              <w:t xml:space="preserve"> </w:t>
            </w:r>
          </w:p>
        </w:tc>
        <w:tc>
          <w:tcPr>
            <w:tcW w:w="3983" w:type="dxa"/>
            <w:tcBorders>
              <w:top w:val="single" w:sz="4" w:space="0" w:color="000000"/>
              <w:left w:val="single" w:sz="4" w:space="0" w:color="000000"/>
              <w:bottom w:val="single" w:sz="4" w:space="0" w:color="000000"/>
              <w:right w:val="single" w:sz="4" w:space="0" w:color="000000"/>
            </w:tcBorders>
            <w:vAlign w:val="center"/>
          </w:tcPr>
          <w:p w14:paraId="01E42214" w14:textId="77777777" w:rsidR="00F749EB" w:rsidRDefault="000A62D7">
            <w:pPr>
              <w:ind w:left="38"/>
              <w:jc w:val="center"/>
            </w:pPr>
            <w:r>
              <w:rPr>
                <w:rFonts w:eastAsia="Times New Roman" w:cs="Times New Roman"/>
                <w:b/>
                <w:sz w:val="20"/>
              </w:rPr>
              <w:t xml:space="preserve"> </w:t>
            </w:r>
          </w:p>
        </w:tc>
        <w:tc>
          <w:tcPr>
            <w:tcW w:w="1423" w:type="dxa"/>
            <w:tcBorders>
              <w:top w:val="single" w:sz="4" w:space="0" w:color="000000"/>
              <w:left w:val="single" w:sz="4" w:space="0" w:color="000000"/>
              <w:bottom w:val="single" w:sz="4" w:space="0" w:color="000000"/>
              <w:right w:val="single" w:sz="4" w:space="0" w:color="000000"/>
            </w:tcBorders>
            <w:vAlign w:val="center"/>
          </w:tcPr>
          <w:p w14:paraId="27FBFE82" w14:textId="77777777" w:rsidR="00F749EB" w:rsidRDefault="000A62D7">
            <w:pPr>
              <w:ind w:left="38"/>
              <w:jc w:val="center"/>
            </w:pPr>
            <w:r>
              <w:rPr>
                <w:rFonts w:eastAsia="Times New Roman" w:cs="Times New Roman"/>
                <w:b/>
                <w:sz w:val="20"/>
              </w:rPr>
              <w:t xml:space="preserve"> </w:t>
            </w:r>
          </w:p>
        </w:tc>
      </w:tr>
    </w:tbl>
    <w:p w14:paraId="2FA253D5" w14:textId="77777777" w:rsidR="00F749EB" w:rsidRDefault="000A62D7">
      <w:pPr>
        <w:spacing w:after="0"/>
      </w:pPr>
      <w:r>
        <w:rPr>
          <w:rFonts w:eastAsia="Times New Roman" w:cs="Times New Roman"/>
          <w:b/>
        </w:rPr>
        <w:t xml:space="preserve"> </w:t>
      </w:r>
    </w:p>
    <w:tbl>
      <w:tblPr>
        <w:tblW w:w="10072" w:type="dxa"/>
        <w:tblInd w:w="5" w:type="dxa"/>
        <w:tblCellMar>
          <w:top w:w="8" w:type="dxa"/>
          <w:right w:w="58" w:type="dxa"/>
        </w:tblCellMar>
        <w:tblLook w:val="04A0" w:firstRow="1" w:lastRow="0" w:firstColumn="1" w:lastColumn="0" w:noHBand="0" w:noVBand="1"/>
      </w:tblPr>
      <w:tblGrid>
        <w:gridCol w:w="773"/>
        <w:gridCol w:w="1843"/>
        <w:gridCol w:w="740"/>
        <w:gridCol w:w="588"/>
        <w:gridCol w:w="588"/>
        <w:gridCol w:w="588"/>
        <w:gridCol w:w="1162"/>
        <w:gridCol w:w="1212"/>
        <w:gridCol w:w="1301"/>
        <w:gridCol w:w="1277"/>
      </w:tblGrid>
      <w:tr w:rsidR="00F749EB" w14:paraId="117B92CC" w14:textId="77777777">
        <w:trPr>
          <w:trHeight w:val="701"/>
        </w:trPr>
        <w:tc>
          <w:tcPr>
            <w:tcW w:w="773" w:type="dxa"/>
            <w:tcBorders>
              <w:top w:val="single" w:sz="4" w:space="0" w:color="000000"/>
              <w:left w:val="single" w:sz="4" w:space="0" w:color="000000"/>
              <w:bottom w:val="single" w:sz="4" w:space="0" w:color="000000"/>
              <w:right w:val="single" w:sz="4" w:space="0" w:color="000000"/>
            </w:tcBorders>
          </w:tcPr>
          <w:p w14:paraId="0176DD16" w14:textId="77777777" w:rsidR="00F749EB" w:rsidRDefault="000A62D7">
            <w:r>
              <w:rPr>
                <w:rFonts w:eastAsia="Times New Roman" w:cs="Times New Roman"/>
                <w:sz w:val="23"/>
              </w:rPr>
              <w:t xml:space="preserve"> </w:t>
            </w:r>
          </w:p>
        </w:tc>
        <w:tc>
          <w:tcPr>
            <w:tcW w:w="1843" w:type="dxa"/>
            <w:tcBorders>
              <w:top w:val="single" w:sz="4" w:space="0" w:color="000000"/>
              <w:left w:val="single" w:sz="4" w:space="0" w:color="000000"/>
              <w:bottom w:val="single" w:sz="4" w:space="0" w:color="000000"/>
              <w:right w:val="single" w:sz="4" w:space="0" w:color="000000"/>
            </w:tcBorders>
            <w:vAlign w:val="center"/>
          </w:tcPr>
          <w:p w14:paraId="480C4C24" w14:textId="77777777" w:rsidR="00F749EB" w:rsidRDefault="000A62D7">
            <w:pPr>
              <w:ind w:right="53"/>
              <w:jc w:val="center"/>
            </w:pPr>
            <w:r>
              <w:rPr>
                <w:rFonts w:eastAsia="Times New Roman" w:cs="Times New Roman"/>
                <w:b/>
                <w:sz w:val="20"/>
              </w:rPr>
              <w:t>Assessment</w:t>
            </w:r>
            <w:r>
              <w:rPr>
                <w:rFonts w:eastAsia="Times New Roman" w:cs="Times New Roman"/>
                <w:sz w:val="20"/>
              </w:rPr>
              <w:t xml:space="preserve"> </w:t>
            </w:r>
          </w:p>
        </w:tc>
        <w:tc>
          <w:tcPr>
            <w:tcW w:w="740" w:type="dxa"/>
            <w:tcBorders>
              <w:top w:val="single" w:sz="4" w:space="0" w:color="000000"/>
              <w:left w:val="single" w:sz="4" w:space="0" w:color="000000"/>
              <w:bottom w:val="single" w:sz="4" w:space="0" w:color="000000"/>
              <w:right w:val="single" w:sz="4" w:space="0" w:color="000000"/>
            </w:tcBorders>
          </w:tcPr>
          <w:p w14:paraId="1AD1CEEF" w14:textId="77777777" w:rsidR="00F749EB" w:rsidRDefault="000A62D7">
            <w:pPr>
              <w:ind w:left="67"/>
            </w:pPr>
            <w:r>
              <w:rPr>
                <w:rFonts w:eastAsia="Times New Roman" w:cs="Times New Roman"/>
                <w:b/>
                <w:sz w:val="20"/>
              </w:rPr>
              <w:t xml:space="preserve">Max </w:t>
            </w:r>
          </w:p>
          <w:p w14:paraId="7DFC5B32" w14:textId="77777777" w:rsidR="00F749EB" w:rsidRDefault="000A62D7">
            <w:pPr>
              <w:ind w:right="29"/>
              <w:jc w:val="center"/>
            </w:pPr>
            <w:r>
              <w:rPr>
                <w:rFonts w:eastAsia="Times New Roman" w:cs="Times New Roman"/>
                <w:b/>
                <w:sz w:val="20"/>
              </w:rPr>
              <w:t xml:space="preserve">Mark s </w:t>
            </w:r>
          </w:p>
        </w:tc>
        <w:tc>
          <w:tcPr>
            <w:tcW w:w="588" w:type="dxa"/>
            <w:tcBorders>
              <w:top w:val="single" w:sz="4" w:space="0" w:color="000000"/>
              <w:left w:val="single" w:sz="4" w:space="0" w:color="000000"/>
              <w:bottom w:val="single" w:sz="4" w:space="0" w:color="000000"/>
              <w:right w:val="single" w:sz="4" w:space="0" w:color="000000"/>
            </w:tcBorders>
          </w:tcPr>
          <w:p w14:paraId="55438C17" w14:textId="77777777" w:rsidR="00F749EB" w:rsidRDefault="000A62D7">
            <w:pPr>
              <w:ind w:left="19"/>
            </w:pPr>
            <w:r>
              <w:rPr>
                <w:rFonts w:eastAsia="Times New Roman" w:cs="Times New Roman"/>
                <w:b/>
                <w:sz w:val="20"/>
              </w:rPr>
              <w:t>SID</w:t>
            </w:r>
          </w:p>
          <w:p w14:paraId="1B62432C" w14:textId="77777777" w:rsidR="00F749EB" w:rsidRDefault="000A62D7">
            <w:pPr>
              <w:ind w:right="53"/>
              <w:jc w:val="center"/>
            </w:pPr>
            <w:r>
              <w:rPr>
                <w:rFonts w:eastAsia="Times New Roman" w:cs="Times New Roman"/>
                <w:b/>
                <w:sz w:val="20"/>
              </w:rPr>
              <w:t xml:space="preserve">:  </w:t>
            </w:r>
          </w:p>
          <w:p w14:paraId="23B7A948" w14:textId="77777777" w:rsidR="00F749EB" w:rsidRDefault="000A62D7">
            <w:pPr>
              <w:ind w:right="2"/>
              <w:jc w:val="center"/>
            </w:pPr>
            <w:r>
              <w:rPr>
                <w:rFonts w:eastAsia="Times New Roman" w:cs="Times New Roman"/>
                <w:b/>
                <w:sz w:val="20"/>
              </w:rPr>
              <w:t xml:space="preserve"> </w:t>
            </w:r>
          </w:p>
        </w:tc>
        <w:tc>
          <w:tcPr>
            <w:tcW w:w="588" w:type="dxa"/>
            <w:tcBorders>
              <w:top w:val="single" w:sz="4" w:space="0" w:color="000000"/>
              <w:left w:val="single" w:sz="4" w:space="0" w:color="000000"/>
              <w:bottom w:val="single" w:sz="4" w:space="0" w:color="000000"/>
              <w:right w:val="single" w:sz="4" w:space="0" w:color="000000"/>
            </w:tcBorders>
          </w:tcPr>
          <w:p w14:paraId="57E5EEC5" w14:textId="77777777" w:rsidR="00F749EB" w:rsidRDefault="000A62D7">
            <w:pPr>
              <w:ind w:left="19"/>
            </w:pPr>
            <w:r>
              <w:rPr>
                <w:rFonts w:eastAsia="Times New Roman" w:cs="Times New Roman"/>
                <w:b/>
                <w:sz w:val="20"/>
              </w:rPr>
              <w:t>SID</w:t>
            </w:r>
          </w:p>
          <w:p w14:paraId="2B05DD93" w14:textId="77777777" w:rsidR="00F749EB" w:rsidRDefault="000A62D7">
            <w:pPr>
              <w:ind w:right="53"/>
              <w:jc w:val="center"/>
            </w:pPr>
            <w:r>
              <w:rPr>
                <w:rFonts w:eastAsia="Times New Roman" w:cs="Times New Roman"/>
                <w:b/>
                <w:sz w:val="20"/>
              </w:rPr>
              <w:t xml:space="preserve">: </w:t>
            </w:r>
          </w:p>
          <w:p w14:paraId="1B121A5C" w14:textId="77777777" w:rsidR="00F749EB" w:rsidRDefault="000A62D7">
            <w:pPr>
              <w:ind w:right="2"/>
              <w:jc w:val="center"/>
            </w:pPr>
            <w:r>
              <w:rPr>
                <w:rFonts w:eastAsia="Times New Roman" w:cs="Times New Roman"/>
                <w:b/>
                <w:sz w:val="20"/>
              </w:rPr>
              <w:t xml:space="preserve"> </w:t>
            </w:r>
          </w:p>
        </w:tc>
        <w:tc>
          <w:tcPr>
            <w:tcW w:w="588" w:type="dxa"/>
            <w:tcBorders>
              <w:top w:val="single" w:sz="4" w:space="0" w:color="000000"/>
              <w:left w:val="single" w:sz="4" w:space="0" w:color="000000"/>
              <w:bottom w:val="single" w:sz="4" w:space="0" w:color="000000"/>
              <w:right w:val="single" w:sz="4" w:space="0" w:color="000000"/>
            </w:tcBorders>
          </w:tcPr>
          <w:p w14:paraId="2089F99D" w14:textId="77777777" w:rsidR="00F749EB" w:rsidRDefault="000A62D7">
            <w:pPr>
              <w:ind w:left="19"/>
            </w:pPr>
            <w:r>
              <w:rPr>
                <w:rFonts w:eastAsia="Times New Roman" w:cs="Times New Roman"/>
                <w:b/>
                <w:sz w:val="20"/>
              </w:rPr>
              <w:t>SID</w:t>
            </w:r>
          </w:p>
          <w:p w14:paraId="6839CCBB" w14:textId="77777777" w:rsidR="00F749EB" w:rsidRDefault="000A62D7">
            <w:pPr>
              <w:ind w:right="154" w:firstLine="151"/>
            </w:pPr>
            <w:r>
              <w:rPr>
                <w:rFonts w:eastAsia="Times New Roman" w:cs="Times New Roman"/>
                <w:b/>
                <w:sz w:val="20"/>
              </w:rPr>
              <w:t xml:space="preserve">:  </w:t>
            </w:r>
          </w:p>
        </w:tc>
        <w:tc>
          <w:tcPr>
            <w:tcW w:w="1162" w:type="dxa"/>
            <w:tcBorders>
              <w:top w:val="single" w:sz="4" w:space="0" w:color="000000"/>
              <w:left w:val="single" w:sz="4" w:space="0" w:color="000000"/>
              <w:bottom w:val="single" w:sz="4" w:space="0" w:color="000000"/>
              <w:right w:val="single" w:sz="4" w:space="0" w:color="000000"/>
            </w:tcBorders>
            <w:vAlign w:val="center"/>
          </w:tcPr>
          <w:p w14:paraId="0C7013D4" w14:textId="77777777" w:rsidR="00F749EB" w:rsidRDefault="000A62D7">
            <w:pPr>
              <w:jc w:val="center"/>
            </w:pPr>
            <w:r>
              <w:rPr>
                <w:rFonts w:eastAsia="Times New Roman" w:cs="Times New Roman"/>
                <w:b/>
                <w:sz w:val="20"/>
              </w:rPr>
              <w:t xml:space="preserve">Excellent 80-100% </w:t>
            </w:r>
          </w:p>
        </w:tc>
        <w:tc>
          <w:tcPr>
            <w:tcW w:w="1212" w:type="dxa"/>
            <w:tcBorders>
              <w:top w:val="single" w:sz="4" w:space="0" w:color="000000"/>
              <w:left w:val="single" w:sz="4" w:space="0" w:color="000000"/>
              <w:bottom w:val="single" w:sz="4" w:space="0" w:color="000000"/>
              <w:right w:val="single" w:sz="4" w:space="0" w:color="000000"/>
            </w:tcBorders>
            <w:vAlign w:val="center"/>
          </w:tcPr>
          <w:p w14:paraId="42B56317" w14:textId="77777777" w:rsidR="00F749EB" w:rsidRDefault="000A62D7">
            <w:pPr>
              <w:jc w:val="center"/>
            </w:pPr>
            <w:r>
              <w:rPr>
                <w:rFonts w:eastAsia="Times New Roman" w:cs="Times New Roman"/>
                <w:b/>
                <w:sz w:val="20"/>
              </w:rPr>
              <w:t xml:space="preserve">Good 60-80% </w:t>
            </w:r>
          </w:p>
        </w:tc>
        <w:tc>
          <w:tcPr>
            <w:tcW w:w="1301" w:type="dxa"/>
            <w:tcBorders>
              <w:top w:val="single" w:sz="4" w:space="0" w:color="000000"/>
              <w:left w:val="single" w:sz="4" w:space="0" w:color="000000"/>
              <w:bottom w:val="single" w:sz="4" w:space="0" w:color="000000"/>
              <w:right w:val="single" w:sz="4" w:space="0" w:color="000000"/>
            </w:tcBorders>
            <w:vAlign w:val="center"/>
          </w:tcPr>
          <w:p w14:paraId="43A7303D" w14:textId="77777777" w:rsidR="00F749EB" w:rsidRDefault="000A62D7">
            <w:pPr>
              <w:jc w:val="center"/>
            </w:pPr>
            <w:r>
              <w:rPr>
                <w:rFonts w:eastAsia="Times New Roman" w:cs="Times New Roman"/>
                <w:b/>
                <w:sz w:val="20"/>
              </w:rPr>
              <w:t xml:space="preserve">Satisfactory 40-60% </w:t>
            </w:r>
          </w:p>
        </w:tc>
        <w:tc>
          <w:tcPr>
            <w:tcW w:w="1277" w:type="dxa"/>
            <w:tcBorders>
              <w:top w:val="single" w:sz="4" w:space="0" w:color="000000"/>
              <w:left w:val="single" w:sz="4" w:space="0" w:color="000000"/>
              <w:bottom w:val="single" w:sz="4" w:space="0" w:color="000000"/>
              <w:right w:val="single" w:sz="4" w:space="0" w:color="000000"/>
            </w:tcBorders>
            <w:vAlign w:val="center"/>
          </w:tcPr>
          <w:p w14:paraId="7FF2678D" w14:textId="77777777" w:rsidR="00F749EB" w:rsidRDefault="000A62D7">
            <w:pPr>
              <w:ind w:left="43" w:right="65"/>
              <w:jc w:val="center"/>
            </w:pPr>
            <w:r>
              <w:rPr>
                <w:rFonts w:eastAsia="Times New Roman" w:cs="Times New Roman"/>
                <w:b/>
                <w:sz w:val="20"/>
              </w:rPr>
              <w:t xml:space="preserve">Poor Below 40% </w:t>
            </w:r>
          </w:p>
        </w:tc>
      </w:tr>
      <w:tr w:rsidR="00F749EB" w14:paraId="2DB28AC6" w14:textId="77777777">
        <w:trPr>
          <w:trHeight w:val="2540"/>
        </w:trPr>
        <w:tc>
          <w:tcPr>
            <w:tcW w:w="773" w:type="dxa"/>
            <w:tcBorders>
              <w:top w:val="single" w:sz="4" w:space="0" w:color="000000"/>
              <w:left w:val="single" w:sz="4" w:space="0" w:color="000000"/>
              <w:bottom w:val="single" w:sz="4" w:space="0" w:color="000000"/>
              <w:right w:val="single" w:sz="4" w:space="0" w:color="000000"/>
            </w:tcBorders>
            <w:vAlign w:val="center"/>
          </w:tcPr>
          <w:p w14:paraId="4CBB5847" w14:textId="77777777" w:rsidR="00F749EB" w:rsidRDefault="000A62D7">
            <w:pPr>
              <w:ind w:left="29"/>
            </w:pPr>
            <w:r>
              <w:rPr>
                <w:rFonts w:eastAsia="Times New Roman" w:cs="Times New Roman"/>
                <w:sz w:val="20"/>
              </w:rPr>
              <w:t xml:space="preserve">CLO1 </w:t>
            </w:r>
          </w:p>
        </w:tc>
        <w:tc>
          <w:tcPr>
            <w:tcW w:w="1843" w:type="dxa"/>
            <w:tcBorders>
              <w:top w:val="single" w:sz="4" w:space="0" w:color="000000"/>
              <w:left w:val="single" w:sz="4" w:space="0" w:color="000000"/>
              <w:bottom w:val="single" w:sz="4" w:space="0" w:color="000000"/>
              <w:right w:val="single" w:sz="4" w:space="0" w:color="000000"/>
            </w:tcBorders>
          </w:tcPr>
          <w:p w14:paraId="4A367029" w14:textId="77777777" w:rsidR="00F749EB" w:rsidRDefault="000A62D7">
            <w:r>
              <w:rPr>
                <w:rFonts w:eastAsia="Times New Roman" w:cs="Times New Roman"/>
                <w:b/>
                <w:sz w:val="20"/>
                <w:u w:val="single" w:color="000000"/>
              </w:rPr>
              <w:t>Engineering</w:t>
            </w:r>
            <w:r>
              <w:rPr>
                <w:rFonts w:eastAsia="Times New Roman" w:cs="Times New Roman"/>
                <w:b/>
                <w:sz w:val="20"/>
              </w:rPr>
              <w:t xml:space="preserve"> </w:t>
            </w:r>
          </w:p>
          <w:p w14:paraId="2579C2F7" w14:textId="77777777" w:rsidR="00F749EB" w:rsidRDefault="000A62D7">
            <w:r>
              <w:rPr>
                <w:rFonts w:eastAsia="Times New Roman" w:cs="Times New Roman"/>
                <w:b/>
                <w:sz w:val="20"/>
                <w:u w:val="single" w:color="000000"/>
              </w:rPr>
              <w:t>Knowledge</w:t>
            </w:r>
            <w:r>
              <w:rPr>
                <w:rFonts w:eastAsia="Times New Roman" w:cs="Times New Roman"/>
                <w:b/>
                <w:sz w:val="20"/>
              </w:rPr>
              <w:t xml:space="preserve"> </w:t>
            </w:r>
          </w:p>
          <w:p w14:paraId="4B39510D" w14:textId="77777777" w:rsidR="00F749EB" w:rsidRDefault="000A62D7">
            <w:pPr>
              <w:ind w:right="53"/>
              <w:jc w:val="both"/>
            </w:pPr>
            <w:r>
              <w:rPr>
                <w:rFonts w:eastAsia="Times New Roman" w:cs="Times New Roman"/>
                <w:sz w:val="20"/>
              </w:rPr>
              <w:t xml:space="preserve">The student has the ability to apply the knowledge of the math, science, and engineering specialization to the solution of complex engineering problems. </w:t>
            </w:r>
          </w:p>
        </w:tc>
        <w:tc>
          <w:tcPr>
            <w:tcW w:w="740" w:type="dxa"/>
            <w:tcBorders>
              <w:top w:val="single" w:sz="4" w:space="0" w:color="000000"/>
              <w:left w:val="single" w:sz="4" w:space="0" w:color="000000"/>
              <w:bottom w:val="single" w:sz="4" w:space="0" w:color="000000"/>
              <w:right w:val="single" w:sz="4" w:space="0" w:color="000000"/>
            </w:tcBorders>
            <w:vAlign w:val="center"/>
          </w:tcPr>
          <w:p w14:paraId="70E738F6" w14:textId="77777777" w:rsidR="00F749EB" w:rsidRDefault="000A62D7">
            <w:pPr>
              <w:ind w:left="1"/>
              <w:jc w:val="center"/>
            </w:pPr>
            <w:r>
              <w:rPr>
                <w:rFonts w:eastAsia="Times New Roman" w:cs="Times New Roman"/>
                <w:sz w:val="20"/>
              </w:rPr>
              <w:t xml:space="preserve"> </w:t>
            </w:r>
          </w:p>
          <w:p w14:paraId="71811C04" w14:textId="77777777" w:rsidR="00F749EB" w:rsidRDefault="000A62D7">
            <w:pPr>
              <w:ind w:right="50"/>
              <w:jc w:val="center"/>
            </w:pPr>
            <w:r>
              <w:rPr>
                <w:rFonts w:eastAsia="Times New Roman" w:cs="Times New Roman"/>
                <w:sz w:val="20"/>
              </w:rPr>
              <w:t xml:space="preserve">4 </w:t>
            </w:r>
          </w:p>
          <w:p w14:paraId="011CBFF7" w14:textId="77777777" w:rsidR="00F749EB" w:rsidRDefault="000A62D7">
            <w:pPr>
              <w:ind w:left="1"/>
              <w:jc w:val="center"/>
            </w:pPr>
            <w:r>
              <w:rPr>
                <w:rFonts w:eastAsia="Times New Roman" w:cs="Times New Roman"/>
                <w:sz w:val="20"/>
              </w:rPr>
              <w:t xml:space="preserve"> </w:t>
            </w:r>
          </w:p>
        </w:tc>
        <w:tc>
          <w:tcPr>
            <w:tcW w:w="588" w:type="dxa"/>
            <w:tcBorders>
              <w:top w:val="single" w:sz="4" w:space="0" w:color="000000"/>
              <w:left w:val="single" w:sz="4" w:space="0" w:color="000000"/>
              <w:bottom w:val="single" w:sz="4" w:space="0" w:color="000000"/>
              <w:right w:val="single" w:sz="4" w:space="0" w:color="000000"/>
            </w:tcBorders>
          </w:tcPr>
          <w:p w14:paraId="46FD199B" w14:textId="77777777" w:rsidR="00F749EB" w:rsidRDefault="000A62D7">
            <w:pPr>
              <w:ind w:left="5"/>
              <w:jc w:val="center"/>
            </w:pPr>
            <w:r>
              <w:rPr>
                <w:rFonts w:eastAsia="Times New Roman" w:cs="Times New Roman"/>
                <w:sz w:val="23"/>
              </w:rPr>
              <w:t xml:space="preserve"> </w:t>
            </w:r>
          </w:p>
        </w:tc>
        <w:tc>
          <w:tcPr>
            <w:tcW w:w="588" w:type="dxa"/>
            <w:tcBorders>
              <w:top w:val="single" w:sz="4" w:space="0" w:color="000000"/>
              <w:left w:val="single" w:sz="4" w:space="0" w:color="000000"/>
              <w:bottom w:val="single" w:sz="4" w:space="0" w:color="000000"/>
              <w:right w:val="single" w:sz="4" w:space="0" w:color="000000"/>
            </w:tcBorders>
          </w:tcPr>
          <w:p w14:paraId="76CC35F5" w14:textId="77777777" w:rsidR="00F749EB" w:rsidRDefault="000A62D7">
            <w:pPr>
              <w:ind w:left="5"/>
              <w:jc w:val="center"/>
            </w:pPr>
            <w:r>
              <w:rPr>
                <w:rFonts w:eastAsia="Times New Roman" w:cs="Times New Roman"/>
                <w:sz w:val="23"/>
              </w:rPr>
              <w:t xml:space="preserve"> </w:t>
            </w:r>
          </w:p>
        </w:tc>
        <w:tc>
          <w:tcPr>
            <w:tcW w:w="588" w:type="dxa"/>
            <w:tcBorders>
              <w:top w:val="single" w:sz="4" w:space="0" w:color="000000"/>
              <w:left w:val="single" w:sz="4" w:space="0" w:color="000000"/>
              <w:bottom w:val="single" w:sz="4" w:space="0" w:color="000000"/>
              <w:right w:val="single" w:sz="4" w:space="0" w:color="000000"/>
            </w:tcBorders>
          </w:tcPr>
          <w:p w14:paraId="133EFDD4" w14:textId="77777777" w:rsidR="00F749EB" w:rsidRDefault="000A62D7">
            <w:pPr>
              <w:ind w:left="5"/>
              <w:jc w:val="center"/>
            </w:pPr>
            <w:r>
              <w:rPr>
                <w:rFonts w:eastAsia="Times New Roman" w:cs="Times New Roman"/>
                <w:sz w:val="23"/>
              </w:rPr>
              <w:t xml:space="preserve"> </w:t>
            </w:r>
          </w:p>
        </w:tc>
        <w:tc>
          <w:tcPr>
            <w:tcW w:w="1162" w:type="dxa"/>
            <w:tcBorders>
              <w:top w:val="single" w:sz="4" w:space="0" w:color="000000"/>
              <w:left w:val="single" w:sz="4" w:space="0" w:color="000000"/>
              <w:bottom w:val="single" w:sz="4" w:space="0" w:color="000000"/>
              <w:right w:val="single" w:sz="4" w:space="0" w:color="000000"/>
            </w:tcBorders>
            <w:vAlign w:val="center"/>
          </w:tcPr>
          <w:p w14:paraId="729C7160" w14:textId="77777777" w:rsidR="00F749EB" w:rsidRDefault="000A62D7">
            <w:pPr>
              <w:spacing w:after="2" w:line="238" w:lineRule="auto"/>
              <w:jc w:val="center"/>
            </w:pPr>
            <w:r>
              <w:rPr>
                <w:rFonts w:eastAsia="Times New Roman" w:cs="Times New Roman"/>
                <w:sz w:val="18"/>
              </w:rPr>
              <w:t xml:space="preserve">Strong concepts and in-depth </w:t>
            </w:r>
          </w:p>
          <w:p w14:paraId="76B65506" w14:textId="77777777" w:rsidR="00F749EB" w:rsidRDefault="000A62D7">
            <w:pPr>
              <w:spacing w:line="238" w:lineRule="auto"/>
              <w:jc w:val="center"/>
            </w:pPr>
            <w:r>
              <w:rPr>
                <w:rFonts w:eastAsia="Times New Roman" w:cs="Times New Roman"/>
                <w:sz w:val="18"/>
              </w:rPr>
              <w:t xml:space="preserve">knowledge have been </w:t>
            </w:r>
          </w:p>
          <w:p w14:paraId="4BE8CFC6" w14:textId="77777777" w:rsidR="00F749EB" w:rsidRDefault="000A62D7">
            <w:pPr>
              <w:ind w:right="41"/>
              <w:jc w:val="center"/>
            </w:pPr>
            <w:r>
              <w:rPr>
                <w:rFonts w:eastAsia="Times New Roman" w:cs="Times New Roman"/>
                <w:sz w:val="18"/>
              </w:rPr>
              <w:t xml:space="preserve">demonstrate d </w:t>
            </w:r>
          </w:p>
        </w:tc>
        <w:tc>
          <w:tcPr>
            <w:tcW w:w="1212" w:type="dxa"/>
            <w:tcBorders>
              <w:top w:val="single" w:sz="4" w:space="0" w:color="000000"/>
              <w:left w:val="single" w:sz="4" w:space="0" w:color="000000"/>
              <w:bottom w:val="single" w:sz="4" w:space="0" w:color="000000"/>
              <w:right w:val="single" w:sz="4" w:space="0" w:color="000000"/>
            </w:tcBorders>
            <w:vAlign w:val="center"/>
          </w:tcPr>
          <w:p w14:paraId="3D77BDDD" w14:textId="77777777" w:rsidR="00F749EB" w:rsidRDefault="000A62D7">
            <w:pPr>
              <w:spacing w:after="2" w:line="238" w:lineRule="auto"/>
              <w:jc w:val="center"/>
            </w:pPr>
            <w:r>
              <w:rPr>
                <w:rFonts w:eastAsia="Times New Roman" w:cs="Times New Roman"/>
                <w:sz w:val="18"/>
              </w:rPr>
              <w:t xml:space="preserve">Can provide sound </w:t>
            </w:r>
          </w:p>
          <w:p w14:paraId="35BBA672" w14:textId="77777777" w:rsidR="00F749EB" w:rsidRDefault="000A62D7">
            <w:pPr>
              <w:spacing w:line="238" w:lineRule="auto"/>
              <w:jc w:val="center"/>
            </w:pPr>
            <w:r>
              <w:rPr>
                <w:rFonts w:eastAsia="Times New Roman" w:cs="Times New Roman"/>
                <w:sz w:val="18"/>
              </w:rPr>
              <w:t xml:space="preserve">justification of their </w:t>
            </w:r>
          </w:p>
          <w:p w14:paraId="7AED311D" w14:textId="77777777" w:rsidR="00F749EB" w:rsidRDefault="000A62D7">
            <w:pPr>
              <w:ind w:right="38"/>
              <w:jc w:val="center"/>
            </w:pPr>
            <w:r>
              <w:rPr>
                <w:rFonts w:eastAsia="Times New Roman" w:cs="Times New Roman"/>
                <w:sz w:val="18"/>
              </w:rPr>
              <w:t xml:space="preserve">understandin g </w:t>
            </w:r>
          </w:p>
        </w:tc>
        <w:tc>
          <w:tcPr>
            <w:tcW w:w="1301" w:type="dxa"/>
            <w:tcBorders>
              <w:top w:val="single" w:sz="4" w:space="0" w:color="000000"/>
              <w:left w:val="single" w:sz="4" w:space="0" w:color="000000"/>
              <w:bottom w:val="single" w:sz="4" w:space="0" w:color="000000"/>
              <w:right w:val="single" w:sz="4" w:space="0" w:color="000000"/>
            </w:tcBorders>
            <w:vAlign w:val="center"/>
          </w:tcPr>
          <w:p w14:paraId="78820D3C" w14:textId="77777777" w:rsidR="00F749EB" w:rsidRDefault="000A62D7">
            <w:pPr>
              <w:spacing w:line="239" w:lineRule="auto"/>
              <w:jc w:val="center"/>
            </w:pPr>
            <w:r>
              <w:rPr>
                <w:rFonts w:eastAsia="Times New Roman" w:cs="Times New Roman"/>
                <w:sz w:val="18"/>
              </w:rPr>
              <w:t xml:space="preserve">Have scattered knowledge , but can </w:t>
            </w:r>
          </w:p>
          <w:p w14:paraId="30429F9F" w14:textId="77777777" w:rsidR="00F749EB" w:rsidRDefault="000A62D7">
            <w:pPr>
              <w:ind w:right="51"/>
              <w:jc w:val="center"/>
            </w:pPr>
            <w:r>
              <w:rPr>
                <w:rFonts w:eastAsia="Times New Roman" w:cs="Times New Roman"/>
                <w:sz w:val="18"/>
              </w:rPr>
              <w:t xml:space="preserve">develop links </w:t>
            </w:r>
          </w:p>
          <w:p w14:paraId="06F2751A" w14:textId="77777777" w:rsidR="00F749EB" w:rsidRDefault="000A62D7">
            <w:pPr>
              <w:jc w:val="center"/>
            </w:pPr>
            <w:r>
              <w:rPr>
                <w:rFonts w:eastAsia="Times New Roman" w:cs="Times New Roman"/>
                <w:sz w:val="18"/>
              </w:rPr>
              <w:t xml:space="preserve">with guided questions </w:t>
            </w:r>
          </w:p>
        </w:tc>
        <w:tc>
          <w:tcPr>
            <w:tcW w:w="1277" w:type="dxa"/>
            <w:tcBorders>
              <w:top w:val="single" w:sz="4" w:space="0" w:color="000000"/>
              <w:left w:val="single" w:sz="4" w:space="0" w:color="000000"/>
              <w:bottom w:val="single" w:sz="4" w:space="0" w:color="000000"/>
              <w:right w:val="single" w:sz="4" w:space="0" w:color="000000"/>
            </w:tcBorders>
            <w:vAlign w:val="center"/>
          </w:tcPr>
          <w:p w14:paraId="1E830DDC" w14:textId="77777777" w:rsidR="00F749EB" w:rsidRDefault="000A62D7">
            <w:pPr>
              <w:jc w:val="center"/>
            </w:pPr>
            <w:r>
              <w:rPr>
                <w:rFonts w:eastAsia="Times New Roman" w:cs="Times New Roman"/>
                <w:sz w:val="18"/>
              </w:rPr>
              <w:t xml:space="preserve">Can’t justify their </w:t>
            </w:r>
          </w:p>
          <w:p w14:paraId="24B7793B" w14:textId="77777777" w:rsidR="00F749EB" w:rsidRDefault="000A62D7">
            <w:pPr>
              <w:jc w:val="center"/>
            </w:pPr>
            <w:r>
              <w:rPr>
                <w:rFonts w:eastAsia="Times New Roman" w:cs="Times New Roman"/>
                <w:sz w:val="18"/>
              </w:rPr>
              <w:t xml:space="preserve">understanding if questioned. </w:t>
            </w:r>
          </w:p>
        </w:tc>
      </w:tr>
      <w:tr w:rsidR="00F749EB" w14:paraId="6BD9626C" w14:textId="77777777">
        <w:trPr>
          <w:trHeight w:val="3001"/>
        </w:trPr>
        <w:tc>
          <w:tcPr>
            <w:tcW w:w="773" w:type="dxa"/>
            <w:tcBorders>
              <w:top w:val="single" w:sz="4" w:space="0" w:color="000000"/>
              <w:left w:val="single" w:sz="4" w:space="0" w:color="000000"/>
              <w:bottom w:val="single" w:sz="4" w:space="0" w:color="000000"/>
              <w:right w:val="single" w:sz="4" w:space="0" w:color="000000"/>
            </w:tcBorders>
            <w:vAlign w:val="center"/>
          </w:tcPr>
          <w:p w14:paraId="3582AC91" w14:textId="77777777" w:rsidR="00F749EB" w:rsidRDefault="000A62D7">
            <w:pPr>
              <w:ind w:left="29"/>
            </w:pPr>
            <w:r>
              <w:rPr>
                <w:rFonts w:eastAsia="Times New Roman" w:cs="Times New Roman"/>
                <w:sz w:val="20"/>
              </w:rPr>
              <w:t xml:space="preserve">CLO2 </w:t>
            </w:r>
          </w:p>
        </w:tc>
        <w:tc>
          <w:tcPr>
            <w:tcW w:w="1843" w:type="dxa"/>
            <w:tcBorders>
              <w:top w:val="single" w:sz="4" w:space="0" w:color="000000"/>
              <w:left w:val="single" w:sz="4" w:space="0" w:color="000000"/>
              <w:bottom w:val="single" w:sz="4" w:space="0" w:color="000000"/>
              <w:right w:val="single" w:sz="4" w:space="0" w:color="000000"/>
            </w:tcBorders>
          </w:tcPr>
          <w:p w14:paraId="7122F9F5" w14:textId="77777777" w:rsidR="00F749EB" w:rsidRDefault="000A62D7">
            <w:pPr>
              <w:ind w:right="37"/>
            </w:pPr>
            <w:r>
              <w:rPr>
                <w:rFonts w:eastAsia="Times New Roman" w:cs="Times New Roman"/>
                <w:b/>
                <w:sz w:val="20"/>
                <w:u w:val="single" w:color="000000"/>
              </w:rPr>
              <w:t>Problem Analysis</w:t>
            </w:r>
            <w:r>
              <w:rPr>
                <w:rFonts w:eastAsia="Times New Roman" w:cs="Times New Roman"/>
                <w:b/>
                <w:sz w:val="20"/>
              </w:rPr>
              <w:t xml:space="preserve"> </w:t>
            </w:r>
            <w:r>
              <w:rPr>
                <w:rFonts w:eastAsia="Times New Roman" w:cs="Times New Roman"/>
                <w:sz w:val="20"/>
              </w:rPr>
              <w:t xml:space="preserve">Principles </w:t>
            </w:r>
            <w:r>
              <w:rPr>
                <w:rFonts w:eastAsia="Times New Roman" w:cs="Times New Roman"/>
                <w:sz w:val="20"/>
              </w:rPr>
              <w:tab/>
              <w:t xml:space="preserve">of engineering </w:t>
            </w:r>
            <w:r>
              <w:rPr>
                <w:rFonts w:eastAsia="Times New Roman" w:cs="Times New Roman"/>
                <w:sz w:val="20"/>
              </w:rPr>
              <w:tab/>
              <w:t xml:space="preserve">are thoroughly applied to </w:t>
            </w:r>
            <w:r>
              <w:rPr>
                <w:rFonts w:eastAsia="Times New Roman" w:cs="Times New Roman"/>
                <w:sz w:val="20"/>
              </w:rPr>
              <w:tab/>
              <w:t xml:space="preserve">address </w:t>
            </w:r>
            <w:r>
              <w:rPr>
                <w:rFonts w:eastAsia="Times New Roman" w:cs="Times New Roman"/>
                <w:sz w:val="20"/>
              </w:rPr>
              <w:tab/>
              <w:t xml:space="preserve">the targeted </w:t>
            </w:r>
            <w:r>
              <w:rPr>
                <w:rFonts w:eastAsia="Times New Roman" w:cs="Times New Roman"/>
                <w:sz w:val="20"/>
              </w:rPr>
              <w:tab/>
              <w:t>complex engineering problem in reaching substantial conclusion and are supported by the state-of-art research.</w:t>
            </w:r>
            <w:r>
              <w:rPr>
                <w:sz w:val="20"/>
              </w:rPr>
              <w:t xml:space="preserve"> </w:t>
            </w:r>
          </w:p>
        </w:tc>
        <w:tc>
          <w:tcPr>
            <w:tcW w:w="740" w:type="dxa"/>
            <w:tcBorders>
              <w:top w:val="single" w:sz="4" w:space="0" w:color="000000"/>
              <w:left w:val="single" w:sz="4" w:space="0" w:color="000000"/>
              <w:bottom w:val="single" w:sz="4" w:space="0" w:color="000000"/>
              <w:right w:val="single" w:sz="4" w:space="0" w:color="000000"/>
            </w:tcBorders>
            <w:vAlign w:val="center"/>
          </w:tcPr>
          <w:p w14:paraId="65DC308D" w14:textId="77777777" w:rsidR="00F749EB" w:rsidRDefault="000A62D7">
            <w:pPr>
              <w:ind w:left="1"/>
              <w:jc w:val="center"/>
            </w:pPr>
            <w:r>
              <w:rPr>
                <w:rFonts w:eastAsia="Times New Roman" w:cs="Times New Roman"/>
                <w:sz w:val="20"/>
              </w:rPr>
              <w:t xml:space="preserve"> </w:t>
            </w:r>
          </w:p>
          <w:p w14:paraId="4B3F7780" w14:textId="77777777" w:rsidR="00F749EB" w:rsidRDefault="000A62D7">
            <w:pPr>
              <w:ind w:right="50"/>
              <w:jc w:val="center"/>
            </w:pPr>
            <w:r>
              <w:rPr>
                <w:rFonts w:eastAsia="Times New Roman" w:cs="Times New Roman"/>
                <w:sz w:val="20"/>
              </w:rPr>
              <w:t xml:space="preserve">3 </w:t>
            </w:r>
          </w:p>
        </w:tc>
        <w:tc>
          <w:tcPr>
            <w:tcW w:w="588" w:type="dxa"/>
            <w:tcBorders>
              <w:top w:val="single" w:sz="4" w:space="0" w:color="000000"/>
              <w:left w:val="single" w:sz="4" w:space="0" w:color="000000"/>
              <w:bottom w:val="single" w:sz="4" w:space="0" w:color="000000"/>
              <w:right w:val="single" w:sz="4" w:space="0" w:color="000000"/>
            </w:tcBorders>
          </w:tcPr>
          <w:p w14:paraId="5CD84104" w14:textId="77777777" w:rsidR="00F749EB" w:rsidRDefault="000A62D7">
            <w:pPr>
              <w:ind w:left="5"/>
              <w:jc w:val="center"/>
            </w:pPr>
            <w:r>
              <w:rPr>
                <w:rFonts w:eastAsia="Times New Roman" w:cs="Times New Roman"/>
                <w:sz w:val="23"/>
              </w:rPr>
              <w:t xml:space="preserve"> </w:t>
            </w:r>
          </w:p>
        </w:tc>
        <w:tc>
          <w:tcPr>
            <w:tcW w:w="588" w:type="dxa"/>
            <w:tcBorders>
              <w:top w:val="single" w:sz="4" w:space="0" w:color="000000"/>
              <w:left w:val="single" w:sz="4" w:space="0" w:color="000000"/>
              <w:bottom w:val="single" w:sz="4" w:space="0" w:color="000000"/>
              <w:right w:val="single" w:sz="4" w:space="0" w:color="000000"/>
            </w:tcBorders>
          </w:tcPr>
          <w:p w14:paraId="6F431649" w14:textId="77777777" w:rsidR="00F749EB" w:rsidRDefault="000A62D7">
            <w:pPr>
              <w:ind w:left="5"/>
              <w:jc w:val="center"/>
            </w:pPr>
            <w:r>
              <w:rPr>
                <w:rFonts w:eastAsia="Times New Roman" w:cs="Times New Roman"/>
                <w:sz w:val="23"/>
              </w:rPr>
              <w:t xml:space="preserve"> </w:t>
            </w:r>
          </w:p>
        </w:tc>
        <w:tc>
          <w:tcPr>
            <w:tcW w:w="588" w:type="dxa"/>
            <w:tcBorders>
              <w:top w:val="single" w:sz="4" w:space="0" w:color="000000"/>
              <w:left w:val="single" w:sz="4" w:space="0" w:color="000000"/>
              <w:bottom w:val="single" w:sz="4" w:space="0" w:color="000000"/>
              <w:right w:val="single" w:sz="4" w:space="0" w:color="000000"/>
            </w:tcBorders>
          </w:tcPr>
          <w:p w14:paraId="7BBAD492" w14:textId="77777777" w:rsidR="00F749EB" w:rsidRDefault="000A62D7">
            <w:pPr>
              <w:ind w:left="5"/>
              <w:jc w:val="center"/>
            </w:pPr>
            <w:r>
              <w:rPr>
                <w:rFonts w:eastAsia="Times New Roman" w:cs="Times New Roman"/>
                <w:sz w:val="23"/>
              </w:rPr>
              <w:t xml:space="preserve"> </w:t>
            </w:r>
          </w:p>
        </w:tc>
        <w:tc>
          <w:tcPr>
            <w:tcW w:w="1162" w:type="dxa"/>
            <w:tcBorders>
              <w:top w:val="single" w:sz="4" w:space="0" w:color="000000"/>
              <w:left w:val="single" w:sz="4" w:space="0" w:color="000000"/>
              <w:bottom w:val="single" w:sz="4" w:space="0" w:color="000000"/>
              <w:right w:val="single" w:sz="4" w:space="0" w:color="000000"/>
            </w:tcBorders>
            <w:vAlign w:val="center"/>
          </w:tcPr>
          <w:p w14:paraId="4979CE2A" w14:textId="77777777" w:rsidR="00F749EB" w:rsidRDefault="000A62D7">
            <w:pPr>
              <w:spacing w:line="239" w:lineRule="auto"/>
              <w:ind w:right="2"/>
              <w:jc w:val="center"/>
            </w:pPr>
            <w:r>
              <w:rPr>
                <w:rFonts w:eastAsia="Times New Roman" w:cs="Times New Roman"/>
                <w:sz w:val="18"/>
              </w:rPr>
              <w:t xml:space="preserve">Thorough application of </w:t>
            </w:r>
          </w:p>
          <w:p w14:paraId="60E6F51A" w14:textId="77777777" w:rsidR="00F749EB" w:rsidRDefault="000A62D7">
            <w:pPr>
              <w:ind w:right="49"/>
              <w:jc w:val="center"/>
            </w:pPr>
            <w:r>
              <w:rPr>
                <w:rFonts w:eastAsia="Times New Roman" w:cs="Times New Roman"/>
                <w:sz w:val="18"/>
              </w:rPr>
              <w:t xml:space="preserve">engineering </w:t>
            </w:r>
          </w:p>
          <w:p w14:paraId="1755CA1A" w14:textId="77777777" w:rsidR="00F749EB" w:rsidRDefault="000A62D7">
            <w:pPr>
              <w:spacing w:line="238" w:lineRule="auto"/>
              <w:ind w:right="41"/>
              <w:jc w:val="center"/>
            </w:pPr>
            <w:r>
              <w:rPr>
                <w:rFonts w:eastAsia="Times New Roman" w:cs="Times New Roman"/>
                <w:sz w:val="18"/>
              </w:rPr>
              <w:t xml:space="preserve">principles is demonstrate d reaching concrete </w:t>
            </w:r>
          </w:p>
          <w:p w14:paraId="51371140" w14:textId="77777777" w:rsidR="00F749EB" w:rsidRDefault="000A62D7">
            <w:pPr>
              <w:ind w:right="52"/>
              <w:jc w:val="center"/>
            </w:pPr>
            <w:r>
              <w:rPr>
                <w:rFonts w:eastAsia="Times New Roman" w:cs="Times New Roman"/>
                <w:sz w:val="18"/>
              </w:rPr>
              <w:t xml:space="preserve">conclusion </w:t>
            </w:r>
          </w:p>
          <w:p w14:paraId="489D9ADE" w14:textId="77777777" w:rsidR="00F749EB" w:rsidRDefault="000A62D7">
            <w:pPr>
              <w:ind w:left="3" w:hanging="3"/>
              <w:jc w:val="center"/>
            </w:pPr>
            <w:r>
              <w:rPr>
                <w:rFonts w:eastAsia="Times New Roman" w:cs="Times New Roman"/>
                <w:sz w:val="18"/>
              </w:rPr>
              <w:t xml:space="preserve">supported by the state-ofart research. </w:t>
            </w:r>
          </w:p>
        </w:tc>
        <w:tc>
          <w:tcPr>
            <w:tcW w:w="1212" w:type="dxa"/>
            <w:tcBorders>
              <w:top w:val="single" w:sz="4" w:space="0" w:color="000000"/>
              <w:left w:val="single" w:sz="4" w:space="0" w:color="000000"/>
              <w:bottom w:val="single" w:sz="4" w:space="0" w:color="000000"/>
              <w:right w:val="single" w:sz="4" w:space="0" w:color="000000"/>
            </w:tcBorders>
            <w:vAlign w:val="center"/>
          </w:tcPr>
          <w:p w14:paraId="614B0F96" w14:textId="77777777" w:rsidR="00F749EB" w:rsidRDefault="000A62D7">
            <w:pPr>
              <w:spacing w:line="238" w:lineRule="auto"/>
              <w:jc w:val="center"/>
            </w:pPr>
            <w:r>
              <w:rPr>
                <w:rFonts w:eastAsia="Times New Roman" w:cs="Times New Roman"/>
                <w:sz w:val="18"/>
              </w:rPr>
              <w:t xml:space="preserve">Adequate engineering </w:t>
            </w:r>
          </w:p>
          <w:p w14:paraId="17A1DEA3" w14:textId="77777777" w:rsidR="00F749EB" w:rsidRDefault="000A62D7">
            <w:pPr>
              <w:spacing w:line="239" w:lineRule="auto"/>
              <w:jc w:val="center"/>
            </w:pPr>
            <w:r>
              <w:rPr>
                <w:rFonts w:eastAsia="Times New Roman" w:cs="Times New Roman"/>
                <w:sz w:val="18"/>
              </w:rPr>
              <w:t xml:space="preserve">principles are applied to reach </w:t>
            </w:r>
          </w:p>
          <w:p w14:paraId="37E6D155" w14:textId="77777777" w:rsidR="00F749EB" w:rsidRDefault="000A62D7">
            <w:pPr>
              <w:ind w:right="50"/>
              <w:jc w:val="center"/>
            </w:pPr>
            <w:r>
              <w:rPr>
                <w:rFonts w:eastAsia="Times New Roman" w:cs="Times New Roman"/>
                <w:sz w:val="18"/>
              </w:rPr>
              <w:t xml:space="preserve">reasonable </w:t>
            </w:r>
          </w:p>
          <w:p w14:paraId="2CF9739C" w14:textId="77777777" w:rsidR="00F749EB" w:rsidRDefault="000A62D7">
            <w:pPr>
              <w:ind w:left="5" w:hanging="5"/>
              <w:jc w:val="center"/>
            </w:pPr>
            <w:r>
              <w:rPr>
                <w:rFonts w:eastAsia="Times New Roman" w:cs="Times New Roman"/>
                <w:sz w:val="18"/>
              </w:rPr>
              <w:t xml:space="preserve">conclusion backed by authentic research </w:t>
            </w:r>
          </w:p>
        </w:tc>
        <w:tc>
          <w:tcPr>
            <w:tcW w:w="1301" w:type="dxa"/>
            <w:tcBorders>
              <w:top w:val="single" w:sz="4" w:space="0" w:color="000000"/>
              <w:left w:val="single" w:sz="4" w:space="0" w:color="000000"/>
              <w:bottom w:val="single" w:sz="4" w:space="0" w:color="000000"/>
              <w:right w:val="single" w:sz="4" w:space="0" w:color="000000"/>
            </w:tcBorders>
            <w:vAlign w:val="center"/>
          </w:tcPr>
          <w:p w14:paraId="78D4F751" w14:textId="77777777" w:rsidR="00F749EB" w:rsidRDefault="000A62D7">
            <w:pPr>
              <w:ind w:right="54"/>
              <w:jc w:val="center"/>
            </w:pPr>
            <w:r>
              <w:rPr>
                <w:rFonts w:eastAsia="Times New Roman" w:cs="Times New Roman"/>
                <w:sz w:val="18"/>
              </w:rPr>
              <w:t xml:space="preserve">Limited </w:t>
            </w:r>
          </w:p>
          <w:p w14:paraId="1D20E1DA" w14:textId="77777777" w:rsidR="00F749EB" w:rsidRDefault="000A62D7">
            <w:pPr>
              <w:spacing w:line="239" w:lineRule="auto"/>
              <w:jc w:val="center"/>
            </w:pPr>
            <w:r>
              <w:rPr>
                <w:rFonts w:eastAsia="Times New Roman" w:cs="Times New Roman"/>
                <w:sz w:val="18"/>
              </w:rPr>
              <w:t xml:space="preserve">Analysis is done with too many </w:t>
            </w:r>
          </w:p>
          <w:p w14:paraId="118532C1" w14:textId="77777777" w:rsidR="00F749EB" w:rsidRDefault="000A62D7">
            <w:pPr>
              <w:spacing w:line="238" w:lineRule="auto"/>
              <w:jc w:val="center"/>
            </w:pPr>
            <w:r>
              <w:rPr>
                <w:rFonts w:eastAsia="Times New Roman" w:cs="Times New Roman"/>
                <w:sz w:val="18"/>
              </w:rPr>
              <w:t xml:space="preserve">assumptions and weak </w:t>
            </w:r>
          </w:p>
          <w:p w14:paraId="3DF8BF53" w14:textId="77777777" w:rsidR="00F749EB" w:rsidRDefault="000A62D7">
            <w:pPr>
              <w:jc w:val="center"/>
            </w:pPr>
            <w:r>
              <w:rPr>
                <w:rFonts w:eastAsia="Times New Roman" w:cs="Times New Roman"/>
                <w:sz w:val="18"/>
              </w:rPr>
              <w:t xml:space="preserve">citations of prior art. </w:t>
            </w:r>
          </w:p>
        </w:tc>
        <w:tc>
          <w:tcPr>
            <w:tcW w:w="1277" w:type="dxa"/>
            <w:tcBorders>
              <w:top w:val="single" w:sz="4" w:space="0" w:color="000000"/>
              <w:left w:val="single" w:sz="4" w:space="0" w:color="000000"/>
              <w:bottom w:val="single" w:sz="4" w:space="0" w:color="000000"/>
              <w:right w:val="single" w:sz="4" w:space="0" w:color="000000"/>
            </w:tcBorders>
            <w:vAlign w:val="center"/>
          </w:tcPr>
          <w:p w14:paraId="0AD0A940" w14:textId="77777777" w:rsidR="00F749EB" w:rsidRDefault="000A62D7">
            <w:pPr>
              <w:spacing w:after="2" w:line="238" w:lineRule="auto"/>
              <w:jc w:val="center"/>
            </w:pPr>
            <w:r>
              <w:rPr>
                <w:rFonts w:eastAsia="Times New Roman" w:cs="Times New Roman"/>
                <w:sz w:val="18"/>
              </w:rPr>
              <w:t xml:space="preserve">Inconclusive analysis </w:t>
            </w:r>
          </w:p>
          <w:p w14:paraId="01F9A46A" w14:textId="77777777" w:rsidR="00F749EB" w:rsidRDefault="000A62D7">
            <w:pPr>
              <w:spacing w:line="238" w:lineRule="auto"/>
              <w:jc w:val="center"/>
            </w:pPr>
            <w:r>
              <w:rPr>
                <w:rFonts w:eastAsia="Times New Roman" w:cs="Times New Roman"/>
                <w:sz w:val="18"/>
              </w:rPr>
              <w:t xml:space="preserve">provided, mainly </w:t>
            </w:r>
          </w:p>
          <w:p w14:paraId="612537C5" w14:textId="77777777" w:rsidR="00F749EB" w:rsidRDefault="000A62D7">
            <w:pPr>
              <w:ind w:left="7" w:hanging="7"/>
              <w:jc w:val="center"/>
            </w:pPr>
            <w:r>
              <w:rPr>
                <w:rFonts w:eastAsia="Times New Roman" w:cs="Times New Roman"/>
                <w:sz w:val="18"/>
              </w:rPr>
              <w:t xml:space="preserve">utilizing hit and trial approach </w:t>
            </w:r>
          </w:p>
        </w:tc>
      </w:tr>
      <w:tr w:rsidR="00F749EB" w14:paraId="7410E158" w14:textId="77777777">
        <w:trPr>
          <w:trHeight w:val="1666"/>
        </w:trPr>
        <w:tc>
          <w:tcPr>
            <w:tcW w:w="773" w:type="dxa"/>
            <w:tcBorders>
              <w:top w:val="single" w:sz="4" w:space="0" w:color="000000"/>
              <w:left w:val="single" w:sz="4" w:space="0" w:color="000000"/>
              <w:bottom w:val="single" w:sz="4" w:space="0" w:color="000000"/>
              <w:right w:val="single" w:sz="4" w:space="0" w:color="000000"/>
            </w:tcBorders>
            <w:vAlign w:val="center"/>
          </w:tcPr>
          <w:p w14:paraId="0DA1C29F" w14:textId="77777777" w:rsidR="00F749EB" w:rsidRDefault="000A62D7">
            <w:pPr>
              <w:ind w:left="29"/>
            </w:pPr>
            <w:r>
              <w:rPr>
                <w:rFonts w:eastAsia="Times New Roman" w:cs="Times New Roman"/>
                <w:sz w:val="20"/>
              </w:rPr>
              <w:t xml:space="preserve">CLO3 </w:t>
            </w:r>
          </w:p>
        </w:tc>
        <w:tc>
          <w:tcPr>
            <w:tcW w:w="1843" w:type="dxa"/>
            <w:tcBorders>
              <w:top w:val="single" w:sz="4" w:space="0" w:color="000000"/>
              <w:left w:val="single" w:sz="4" w:space="0" w:color="000000"/>
              <w:bottom w:val="single" w:sz="4" w:space="0" w:color="000000"/>
              <w:right w:val="single" w:sz="4" w:space="0" w:color="000000"/>
            </w:tcBorders>
          </w:tcPr>
          <w:p w14:paraId="11B40B22" w14:textId="77777777" w:rsidR="00F749EB" w:rsidRDefault="000A62D7">
            <w:r>
              <w:rPr>
                <w:rFonts w:eastAsia="Times New Roman" w:cs="Times New Roman"/>
                <w:b/>
                <w:sz w:val="20"/>
                <w:u w:val="single" w:color="000000"/>
              </w:rPr>
              <w:t>Design/Developme nt of Solution</w:t>
            </w:r>
            <w:r>
              <w:rPr>
                <w:rFonts w:eastAsia="Times New Roman" w:cs="Times New Roman"/>
                <w:b/>
                <w:sz w:val="20"/>
              </w:rPr>
              <w:t xml:space="preserve"> </w:t>
            </w:r>
          </w:p>
          <w:p w14:paraId="431BC1C3" w14:textId="77777777" w:rsidR="00F749EB" w:rsidRDefault="000A62D7">
            <w:pPr>
              <w:ind w:right="52"/>
              <w:jc w:val="both"/>
            </w:pPr>
            <w:r>
              <w:rPr>
                <w:rFonts w:eastAsia="Times New Roman" w:cs="Times New Roman"/>
                <w:sz w:val="20"/>
              </w:rPr>
              <w:t xml:space="preserve">Proposed design fulfills most of the requirements with some recommended improvements and </w:t>
            </w:r>
          </w:p>
        </w:tc>
        <w:tc>
          <w:tcPr>
            <w:tcW w:w="740" w:type="dxa"/>
            <w:tcBorders>
              <w:top w:val="single" w:sz="4" w:space="0" w:color="000000"/>
              <w:left w:val="single" w:sz="4" w:space="0" w:color="000000"/>
              <w:bottom w:val="single" w:sz="4" w:space="0" w:color="000000"/>
              <w:right w:val="single" w:sz="4" w:space="0" w:color="000000"/>
            </w:tcBorders>
            <w:vAlign w:val="center"/>
          </w:tcPr>
          <w:p w14:paraId="1AE52857" w14:textId="77777777" w:rsidR="00F749EB" w:rsidRDefault="000A62D7">
            <w:pPr>
              <w:ind w:left="1"/>
              <w:jc w:val="center"/>
            </w:pPr>
            <w:r>
              <w:rPr>
                <w:rFonts w:eastAsia="Times New Roman" w:cs="Times New Roman"/>
                <w:sz w:val="20"/>
              </w:rPr>
              <w:t xml:space="preserve"> </w:t>
            </w:r>
          </w:p>
          <w:p w14:paraId="6449448E" w14:textId="77777777" w:rsidR="00F749EB" w:rsidRDefault="000A62D7">
            <w:pPr>
              <w:ind w:right="50"/>
              <w:jc w:val="center"/>
            </w:pPr>
            <w:r>
              <w:rPr>
                <w:rFonts w:eastAsia="Times New Roman" w:cs="Times New Roman"/>
                <w:sz w:val="20"/>
              </w:rPr>
              <w:t xml:space="preserve">2 </w:t>
            </w:r>
          </w:p>
        </w:tc>
        <w:tc>
          <w:tcPr>
            <w:tcW w:w="588" w:type="dxa"/>
            <w:tcBorders>
              <w:top w:val="single" w:sz="4" w:space="0" w:color="000000"/>
              <w:left w:val="single" w:sz="4" w:space="0" w:color="000000"/>
              <w:bottom w:val="single" w:sz="4" w:space="0" w:color="000000"/>
              <w:right w:val="single" w:sz="4" w:space="0" w:color="000000"/>
            </w:tcBorders>
          </w:tcPr>
          <w:p w14:paraId="69D7E934" w14:textId="77777777" w:rsidR="00F749EB" w:rsidRDefault="000A62D7">
            <w:pPr>
              <w:ind w:left="5"/>
              <w:jc w:val="center"/>
            </w:pPr>
            <w:r>
              <w:rPr>
                <w:rFonts w:eastAsia="Times New Roman" w:cs="Times New Roman"/>
                <w:sz w:val="23"/>
              </w:rPr>
              <w:t xml:space="preserve"> </w:t>
            </w:r>
          </w:p>
        </w:tc>
        <w:tc>
          <w:tcPr>
            <w:tcW w:w="588" w:type="dxa"/>
            <w:tcBorders>
              <w:top w:val="single" w:sz="4" w:space="0" w:color="000000"/>
              <w:left w:val="single" w:sz="4" w:space="0" w:color="000000"/>
              <w:bottom w:val="single" w:sz="4" w:space="0" w:color="000000"/>
              <w:right w:val="single" w:sz="4" w:space="0" w:color="000000"/>
            </w:tcBorders>
          </w:tcPr>
          <w:p w14:paraId="1B1A6621" w14:textId="77777777" w:rsidR="00F749EB" w:rsidRDefault="000A62D7">
            <w:pPr>
              <w:ind w:left="5"/>
              <w:jc w:val="center"/>
            </w:pPr>
            <w:r>
              <w:rPr>
                <w:rFonts w:eastAsia="Times New Roman" w:cs="Times New Roman"/>
                <w:sz w:val="23"/>
              </w:rPr>
              <w:t xml:space="preserve"> </w:t>
            </w:r>
          </w:p>
        </w:tc>
        <w:tc>
          <w:tcPr>
            <w:tcW w:w="588" w:type="dxa"/>
            <w:tcBorders>
              <w:top w:val="single" w:sz="4" w:space="0" w:color="000000"/>
              <w:left w:val="single" w:sz="4" w:space="0" w:color="000000"/>
              <w:bottom w:val="single" w:sz="4" w:space="0" w:color="000000"/>
              <w:right w:val="single" w:sz="4" w:space="0" w:color="000000"/>
            </w:tcBorders>
          </w:tcPr>
          <w:p w14:paraId="5ECCCB97" w14:textId="77777777" w:rsidR="00F749EB" w:rsidRDefault="000A62D7">
            <w:pPr>
              <w:ind w:left="5"/>
              <w:jc w:val="center"/>
            </w:pPr>
            <w:r>
              <w:rPr>
                <w:rFonts w:eastAsia="Times New Roman" w:cs="Times New Roman"/>
                <w:sz w:val="23"/>
              </w:rPr>
              <w:t xml:space="preserve"> </w:t>
            </w:r>
          </w:p>
        </w:tc>
        <w:tc>
          <w:tcPr>
            <w:tcW w:w="1162" w:type="dxa"/>
            <w:tcBorders>
              <w:top w:val="single" w:sz="4" w:space="0" w:color="000000"/>
              <w:left w:val="single" w:sz="4" w:space="0" w:color="000000"/>
              <w:bottom w:val="single" w:sz="4" w:space="0" w:color="000000"/>
              <w:right w:val="single" w:sz="4" w:space="0" w:color="000000"/>
            </w:tcBorders>
          </w:tcPr>
          <w:p w14:paraId="71AB4442" w14:textId="77777777" w:rsidR="00F749EB" w:rsidRDefault="000A62D7">
            <w:pPr>
              <w:ind w:right="4"/>
              <w:jc w:val="center"/>
            </w:pPr>
            <w:r>
              <w:rPr>
                <w:rFonts w:eastAsia="Times New Roman" w:cs="Times New Roman"/>
                <w:sz w:val="18"/>
              </w:rPr>
              <w:t xml:space="preserve"> </w:t>
            </w:r>
          </w:p>
          <w:p w14:paraId="5266811A" w14:textId="77777777" w:rsidR="00F749EB" w:rsidRDefault="000A62D7">
            <w:pPr>
              <w:spacing w:line="239" w:lineRule="auto"/>
              <w:jc w:val="center"/>
            </w:pPr>
            <w:r>
              <w:rPr>
                <w:rFonts w:eastAsia="Times New Roman" w:cs="Times New Roman"/>
                <w:sz w:val="18"/>
              </w:rPr>
              <w:t xml:space="preserve">A systematic approach is used to </w:t>
            </w:r>
          </w:p>
          <w:p w14:paraId="4173964A" w14:textId="77777777" w:rsidR="00F749EB" w:rsidRDefault="000A62D7">
            <w:pPr>
              <w:ind w:right="51"/>
              <w:jc w:val="center"/>
            </w:pPr>
            <w:r>
              <w:rPr>
                <w:rFonts w:eastAsia="Times New Roman" w:cs="Times New Roman"/>
                <w:sz w:val="18"/>
              </w:rPr>
              <w:t xml:space="preserve">develop </w:t>
            </w:r>
          </w:p>
          <w:p w14:paraId="0A59788B" w14:textId="77777777" w:rsidR="00F749EB" w:rsidRDefault="000A62D7">
            <w:pPr>
              <w:ind w:right="49"/>
              <w:jc w:val="center"/>
            </w:pPr>
            <w:r>
              <w:rPr>
                <w:rFonts w:eastAsia="Times New Roman" w:cs="Times New Roman"/>
                <w:sz w:val="18"/>
              </w:rPr>
              <w:t xml:space="preserve">solution </w:t>
            </w:r>
          </w:p>
          <w:p w14:paraId="25720FF0" w14:textId="77777777" w:rsidR="00F749EB" w:rsidRDefault="000A62D7">
            <w:pPr>
              <w:jc w:val="center"/>
            </w:pPr>
            <w:r>
              <w:rPr>
                <w:rFonts w:eastAsia="Times New Roman" w:cs="Times New Roman"/>
                <w:sz w:val="18"/>
              </w:rPr>
              <w:t xml:space="preserve">covering all the aspects, </w:t>
            </w:r>
          </w:p>
        </w:tc>
        <w:tc>
          <w:tcPr>
            <w:tcW w:w="1212" w:type="dxa"/>
            <w:tcBorders>
              <w:top w:val="single" w:sz="4" w:space="0" w:color="000000"/>
              <w:left w:val="single" w:sz="4" w:space="0" w:color="000000"/>
              <w:bottom w:val="single" w:sz="4" w:space="0" w:color="000000"/>
              <w:right w:val="single" w:sz="4" w:space="0" w:color="000000"/>
            </w:tcBorders>
          </w:tcPr>
          <w:p w14:paraId="23DA40CF" w14:textId="77777777" w:rsidR="00F749EB" w:rsidRDefault="000A62D7">
            <w:pPr>
              <w:ind w:right="7"/>
              <w:jc w:val="center"/>
            </w:pPr>
            <w:r>
              <w:rPr>
                <w:rFonts w:eastAsia="Times New Roman" w:cs="Times New Roman"/>
                <w:sz w:val="18"/>
              </w:rPr>
              <w:t xml:space="preserve"> </w:t>
            </w:r>
          </w:p>
          <w:p w14:paraId="06F4F7C8" w14:textId="77777777" w:rsidR="00F749EB" w:rsidRDefault="000A62D7">
            <w:pPr>
              <w:spacing w:line="239" w:lineRule="auto"/>
              <w:jc w:val="center"/>
            </w:pPr>
            <w:r>
              <w:rPr>
                <w:rFonts w:eastAsia="Times New Roman" w:cs="Times New Roman"/>
                <w:sz w:val="18"/>
              </w:rPr>
              <w:t xml:space="preserve">The solution covers most of the </w:t>
            </w:r>
          </w:p>
          <w:p w14:paraId="7ED25811" w14:textId="77777777" w:rsidR="00F749EB" w:rsidRDefault="000A62D7">
            <w:pPr>
              <w:ind w:right="53"/>
              <w:jc w:val="center"/>
            </w:pPr>
            <w:r>
              <w:rPr>
                <w:rFonts w:eastAsia="Times New Roman" w:cs="Times New Roman"/>
                <w:sz w:val="18"/>
              </w:rPr>
              <w:t xml:space="preserve">requirement </w:t>
            </w:r>
          </w:p>
          <w:p w14:paraId="66898F04" w14:textId="77777777" w:rsidR="00F749EB" w:rsidRDefault="000A62D7">
            <w:pPr>
              <w:ind w:right="48"/>
              <w:jc w:val="center"/>
            </w:pPr>
            <w:r>
              <w:rPr>
                <w:rFonts w:eastAsia="Times New Roman" w:cs="Times New Roman"/>
                <w:sz w:val="18"/>
              </w:rPr>
              <w:t xml:space="preserve">but does not </w:t>
            </w:r>
          </w:p>
          <w:p w14:paraId="46407C9F" w14:textId="77777777" w:rsidR="00F749EB" w:rsidRDefault="000A62D7">
            <w:pPr>
              <w:ind w:left="31" w:firstLine="5"/>
              <w:jc w:val="both"/>
            </w:pPr>
            <w:r>
              <w:rPr>
                <w:rFonts w:eastAsia="Times New Roman" w:cs="Times New Roman"/>
                <w:sz w:val="18"/>
              </w:rPr>
              <w:t xml:space="preserve">fully comply with existing </w:t>
            </w:r>
          </w:p>
        </w:tc>
        <w:tc>
          <w:tcPr>
            <w:tcW w:w="1301" w:type="dxa"/>
            <w:tcBorders>
              <w:top w:val="single" w:sz="4" w:space="0" w:color="000000"/>
              <w:left w:val="single" w:sz="4" w:space="0" w:color="000000"/>
              <w:bottom w:val="single" w:sz="4" w:space="0" w:color="000000"/>
              <w:right w:val="single" w:sz="4" w:space="0" w:color="000000"/>
            </w:tcBorders>
          </w:tcPr>
          <w:p w14:paraId="32F9B661" w14:textId="77777777" w:rsidR="00F749EB" w:rsidRDefault="000A62D7">
            <w:pPr>
              <w:ind w:right="4"/>
              <w:jc w:val="center"/>
            </w:pPr>
            <w:r>
              <w:rPr>
                <w:rFonts w:eastAsia="Times New Roman" w:cs="Times New Roman"/>
                <w:sz w:val="18"/>
              </w:rPr>
              <w:t xml:space="preserve"> </w:t>
            </w:r>
          </w:p>
          <w:p w14:paraId="30D6802E" w14:textId="77777777" w:rsidR="00F749EB" w:rsidRDefault="000A62D7">
            <w:pPr>
              <w:spacing w:line="239" w:lineRule="auto"/>
              <w:jc w:val="center"/>
            </w:pPr>
            <w:r>
              <w:rPr>
                <w:rFonts w:eastAsia="Times New Roman" w:cs="Times New Roman"/>
                <w:sz w:val="18"/>
              </w:rPr>
              <w:t xml:space="preserve">The design is lacking some necessary </w:t>
            </w:r>
          </w:p>
          <w:p w14:paraId="30002F7E" w14:textId="77777777" w:rsidR="00F749EB" w:rsidRDefault="000A62D7">
            <w:pPr>
              <w:spacing w:line="238" w:lineRule="auto"/>
              <w:jc w:val="center"/>
            </w:pPr>
            <w:r>
              <w:rPr>
                <w:rFonts w:eastAsia="Times New Roman" w:cs="Times New Roman"/>
                <w:sz w:val="18"/>
              </w:rPr>
              <w:t xml:space="preserve">features which are required </w:t>
            </w:r>
          </w:p>
          <w:p w14:paraId="122AB2E4" w14:textId="77777777" w:rsidR="00F749EB" w:rsidRDefault="000A62D7">
            <w:pPr>
              <w:jc w:val="center"/>
            </w:pPr>
            <w:r>
              <w:rPr>
                <w:rFonts w:eastAsia="Times New Roman" w:cs="Times New Roman"/>
                <w:sz w:val="18"/>
              </w:rPr>
              <w:t xml:space="preserve">for the safety, conservation  </w:t>
            </w:r>
          </w:p>
        </w:tc>
        <w:tc>
          <w:tcPr>
            <w:tcW w:w="1277" w:type="dxa"/>
            <w:tcBorders>
              <w:top w:val="single" w:sz="4" w:space="0" w:color="000000"/>
              <w:left w:val="single" w:sz="4" w:space="0" w:color="000000"/>
              <w:bottom w:val="single" w:sz="4" w:space="0" w:color="000000"/>
              <w:right w:val="single" w:sz="4" w:space="0" w:color="000000"/>
            </w:tcBorders>
            <w:vAlign w:val="center"/>
          </w:tcPr>
          <w:p w14:paraId="0B1D9E90" w14:textId="77777777" w:rsidR="00F749EB" w:rsidRDefault="000A62D7">
            <w:pPr>
              <w:ind w:right="5"/>
              <w:jc w:val="center"/>
            </w:pPr>
            <w:r>
              <w:rPr>
                <w:rFonts w:eastAsia="Times New Roman" w:cs="Times New Roman"/>
                <w:sz w:val="18"/>
              </w:rPr>
              <w:t xml:space="preserve"> </w:t>
            </w:r>
          </w:p>
          <w:p w14:paraId="0A58A39A" w14:textId="77777777" w:rsidR="00F749EB" w:rsidRDefault="000A62D7">
            <w:pPr>
              <w:spacing w:line="239" w:lineRule="auto"/>
              <w:jc w:val="center"/>
            </w:pPr>
            <w:r>
              <w:rPr>
                <w:rFonts w:eastAsia="Times New Roman" w:cs="Times New Roman"/>
                <w:sz w:val="18"/>
              </w:rPr>
              <w:t xml:space="preserve">The design followed poor engineering </w:t>
            </w:r>
          </w:p>
          <w:p w14:paraId="058901A6" w14:textId="77777777" w:rsidR="00F749EB" w:rsidRDefault="000A62D7">
            <w:pPr>
              <w:jc w:val="center"/>
            </w:pPr>
            <w:r>
              <w:rPr>
                <w:rFonts w:eastAsia="Times New Roman" w:cs="Times New Roman"/>
                <w:sz w:val="18"/>
              </w:rPr>
              <w:t xml:space="preserve">approach is highly deficient to </w:t>
            </w:r>
          </w:p>
        </w:tc>
      </w:tr>
    </w:tbl>
    <w:p w14:paraId="46A1D4F8" w14:textId="77777777" w:rsidR="00F749EB" w:rsidRDefault="00F749EB">
      <w:pPr>
        <w:spacing w:after="0"/>
        <w:ind w:left="-1080" w:right="185"/>
      </w:pPr>
    </w:p>
    <w:tbl>
      <w:tblPr>
        <w:tblW w:w="10072" w:type="dxa"/>
        <w:tblInd w:w="5" w:type="dxa"/>
        <w:tblCellMar>
          <w:top w:w="7" w:type="dxa"/>
          <w:right w:w="34" w:type="dxa"/>
        </w:tblCellMar>
        <w:tblLook w:val="04A0" w:firstRow="1" w:lastRow="0" w:firstColumn="1" w:lastColumn="0" w:noHBand="0" w:noVBand="1"/>
      </w:tblPr>
      <w:tblGrid>
        <w:gridCol w:w="773"/>
        <w:gridCol w:w="1843"/>
        <w:gridCol w:w="740"/>
        <w:gridCol w:w="588"/>
        <w:gridCol w:w="588"/>
        <w:gridCol w:w="588"/>
        <w:gridCol w:w="1162"/>
        <w:gridCol w:w="1212"/>
        <w:gridCol w:w="1301"/>
        <w:gridCol w:w="1277"/>
      </w:tblGrid>
      <w:tr w:rsidR="00F749EB" w14:paraId="49119487" w14:textId="77777777">
        <w:trPr>
          <w:trHeight w:val="1851"/>
        </w:trPr>
        <w:tc>
          <w:tcPr>
            <w:tcW w:w="773" w:type="dxa"/>
            <w:tcBorders>
              <w:top w:val="single" w:sz="4" w:space="0" w:color="000000"/>
              <w:left w:val="single" w:sz="4" w:space="0" w:color="000000"/>
              <w:bottom w:val="single" w:sz="4" w:space="0" w:color="000000"/>
              <w:right w:val="single" w:sz="4" w:space="0" w:color="000000"/>
            </w:tcBorders>
          </w:tcPr>
          <w:p w14:paraId="49740C6E" w14:textId="77777777" w:rsidR="00F749EB" w:rsidRDefault="00F749EB"/>
        </w:tc>
        <w:tc>
          <w:tcPr>
            <w:tcW w:w="1843" w:type="dxa"/>
            <w:tcBorders>
              <w:top w:val="single" w:sz="4" w:space="0" w:color="000000"/>
              <w:left w:val="single" w:sz="4" w:space="0" w:color="000000"/>
              <w:bottom w:val="single" w:sz="4" w:space="0" w:color="000000"/>
              <w:right w:val="single" w:sz="4" w:space="0" w:color="000000"/>
            </w:tcBorders>
          </w:tcPr>
          <w:p w14:paraId="040DA5BE" w14:textId="77777777" w:rsidR="00F749EB" w:rsidRDefault="000A62D7">
            <w:r>
              <w:rPr>
                <w:rFonts w:eastAsia="Times New Roman" w:cs="Times New Roman"/>
                <w:sz w:val="20"/>
              </w:rPr>
              <w:t xml:space="preserve">complies </w:t>
            </w:r>
            <w:r>
              <w:rPr>
                <w:rFonts w:eastAsia="Times New Roman" w:cs="Times New Roman"/>
                <w:sz w:val="20"/>
              </w:rPr>
              <w:tab/>
              <w:t xml:space="preserve">with existing </w:t>
            </w:r>
            <w:r>
              <w:rPr>
                <w:rFonts w:eastAsia="Times New Roman" w:cs="Times New Roman"/>
                <w:sz w:val="20"/>
              </w:rPr>
              <w:tab/>
              <w:t xml:space="preserve">standards of respective field and </w:t>
            </w:r>
            <w:r>
              <w:rPr>
                <w:rFonts w:eastAsia="Times New Roman" w:cs="Times New Roman"/>
                <w:sz w:val="20"/>
              </w:rPr>
              <w:tab/>
              <w:t xml:space="preserve">fulfills </w:t>
            </w:r>
            <w:r>
              <w:rPr>
                <w:rFonts w:eastAsia="Times New Roman" w:cs="Times New Roman"/>
                <w:sz w:val="20"/>
              </w:rPr>
              <w:tab/>
              <w:t xml:space="preserve">all requirements including </w:t>
            </w:r>
            <w:r>
              <w:rPr>
                <w:rFonts w:eastAsia="Times New Roman" w:cs="Times New Roman"/>
                <w:sz w:val="20"/>
              </w:rPr>
              <w:tab/>
              <w:t xml:space="preserve">safety, conservation </w:t>
            </w:r>
            <w:r>
              <w:rPr>
                <w:rFonts w:eastAsia="Times New Roman" w:cs="Times New Roman"/>
                <w:sz w:val="20"/>
              </w:rPr>
              <w:tab/>
              <w:t xml:space="preserve">and economics. </w:t>
            </w:r>
          </w:p>
        </w:tc>
        <w:tc>
          <w:tcPr>
            <w:tcW w:w="740" w:type="dxa"/>
            <w:tcBorders>
              <w:top w:val="single" w:sz="4" w:space="0" w:color="000000"/>
              <w:left w:val="single" w:sz="4" w:space="0" w:color="000000"/>
              <w:bottom w:val="single" w:sz="4" w:space="0" w:color="000000"/>
              <w:right w:val="single" w:sz="4" w:space="0" w:color="000000"/>
            </w:tcBorders>
          </w:tcPr>
          <w:p w14:paraId="1A9C0BF8" w14:textId="77777777" w:rsidR="00F749EB" w:rsidRDefault="00F749EB"/>
        </w:tc>
        <w:tc>
          <w:tcPr>
            <w:tcW w:w="588" w:type="dxa"/>
            <w:tcBorders>
              <w:top w:val="single" w:sz="4" w:space="0" w:color="000000"/>
              <w:left w:val="single" w:sz="4" w:space="0" w:color="000000"/>
              <w:bottom w:val="single" w:sz="4" w:space="0" w:color="000000"/>
              <w:right w:val="single" w:sz="4" w:space="0" w:color="000000"/>
            </w:tcBorders>
          </w:tcPr>
          <w:p w14:paraId="6F83E76E" w14:textId="77777777" w:rsidR="00F749EB" w:rsidRDefault="00F749EB"/>
        </w:tc>
        <w:tc>
          <w:tcPr>
            <w:tcW w:w="588" w:type="dxa"/>
            <w:tcBorders>
              <w:top w:val="single" w:sz="4" w:space="0" w:color="000000"/>
              <w:left w:val="single" w:sz="4" w:space="0" w:color="000000"/>
              <w:bottom w:val="single" w:sz="4" w:space="0" w:color="000000"/>
              <w:right w:val="single" w:sz="4" w:space="0" w:color="000000"/>
            </w:tcBorders>
          </w:tcPr>
          <w:p w14:paraId="32526BF6" w14:textId="77777777" w:rsidR="00F749EB" w:rsidRDefault="00F749EB"/>
        </w:tc>
        <w:tc>
          <w:tcPr>
            <w:tcW w:w="588" w:type="dxa"/>
            <w:tcBorders>
              <w:top w:val="single" w:sz="4" w:space="0" w:color="000000"/>
              <w:left w:val="single" w:sz="4" w:space="0" w:color="000000"/>
              <w:bottom w:val="single" w:sz="4" w:space="0" w:color="000000"/>
              <w:right w:val="single" w:sz="4" w:space="0" w:color="000000"/>
            </w:tcBorders>
          </w:tcPr>
          <w:p w14:paraId="1F047FBB" w14:textId="77777777" w:rsidR="00F749EB" w:rsidRDefault="00F749EB"/>
        </w:tc>
        <w:tc>
          <w:tcPr>
            <w:tcW w:w="1162" w:type="dxa"/>
            <w:tcBorders>
              <w:top w:val="single" w:sz="4" w:space="0" w:color="000000"/>
              <w:left w:val="single" w:sz="4" w:space="0" w:color="000000"/>
              <w:bottom w:val="single" w:sz="4" w:space="0" w:color="000000"/>
              <w:right w:val="single" w:sz="4" w:space="0" w:color="000000"/>
            </w:tcBorders>
          </w:tcPr>
          <w:p w14:paraId="0AA4E7BA" w14:textId="77777777" w:rsidR="00F749EB" w:rsidRDefault="000A62D7">
            <w:pPr>
              <w:ind w:right="77"/>
              <w:jc w:val="center"/>
            </w:pPr>
            <w:r>
              <w:rPr>
                <w:rFonts w:eastAsia="Times New Roman" w:cs="Times New Roman"/>
                <w:sz w:val="18"/>
              </w:rPr>
              <w:t xml:space="preserve">which </w:t>
            </w:r>
          </w:p>
          <w:p w14:paraId="735A8649" w14:textId="77777777" w:rsidR="00F749EB" w:rsidRDefault="000A62D7">
            <w:pPr>
              <w:ind w:right="74"/>
              <w:jc w:val="center"/>
            </w:pPr>
            <w:r>
              <w:rPr>
                <w:rFonts w:eastAsia="Times New Roman" w:cs="Times New Roman"/>
                <w:sz w:val="18"/>
              </w:rPr>
              <w:t xml:space="preserve">complies </w:t>
            </w:r>
          </w:p>
          <w:p w14:paraId="72DE95CD" w14:textId="77777777" w:rsidR="00F749EB" w:rsidRDefault="000A62D7">
            <w:pPr>
              <w:jc w:val="center"/>
            </w:pPr>
            <w:r>
              <w:rPr>
                <w:rFonts w:eastAsia="Times New Roman" w:cs="Times New Roman"/>
                <w:sz w:val="18"/>
              </w:rPr>
              <w:t xml:space="preserve">with existing standards. </w:t>
            </w:r>
          </w:p>
        </w:tc>
        <w:tc>
          <w:tcPr>
            <w:tcW w:w="1212" w:type="dxa"/>
            <w:tcBorders>
              <w:top w:val="single" w:sz="4" w:space="0" w:color="000000"/>
              <w:left w:val="single" w:sz="4" w:space="0" w:color="000000"/>
              <w:bottom w:val="single" w:sz="4" w:space="0" w:color="000000"/>
              <w:right w:val="single" w:sz="4" w:space="0" w:color="000000"/>
            </w:tcBorders>
          </w:tcPr>
          <w:p w14:paraId="6025E044" w14:textId="77777777" w:rsidR="00F749EB" w:rsidRDefault="000A62D7">
            <w:pPr>
              <w:spacing w:after="2" w:line="238" w:lineRule="auto"/>
              <w:jc w:val="center"/>
            </w:pPr>
            <w:r>
              <w:rPr>
                <w:rFonts w:eastAsia="Times New Roman" w:cs="Times New Roman"/>
                <w:sz w:val="18"/>
              </w:rPr>
              <w:t xml:space="preserve">standard and need </w:t>
            </w:r>
          </w:p>
          <w:p w14:paraId="28198837" w14:textId="77777777" w:rsidR="00F749EB" w:rsidRDefault="000A62D7">
            <w:pPr>
              <w:ind w:left="17"/>
            </w:pPr>
            <w:r>
              <w:rPr>
                <w:rFonts w:eastAsia="Times New Roman" w:cs="Times New Roman"/>
                <w:sz w:val="18"/>
              </w:rPr>
              <w:t>improvement</w:t>
            </w:r>
          </w:p>
          <w:p w14:paraId="768B74F4" w14:textId="77777777" w:rsidR="00F749EB" w:rsidRDefault="000A62D7">
            <w:pPr>
              <w:ind w:right="77"/>
              <w:jc w:val="center"/>
            </w:pPr>
            <w:r>
              <w:rPr>
                <w:rFonts w:eastAsia="Times New Roman" w:cs="Times New Roman"/>
                <w:sz w:val="18"/>
              </w:rPr>
              <w:t xml:space="preserve">s. </w:t>
            </w:r>
          </w:p>
        </w:tc>
        <w:tc>
          <w:tcPr>
            <w:tcW w:w="1301" w:type="dxa"/>
            <w:tcBorders>
              <w:top w:val="single" w:sz="4" w:space="0" w:color="000000"/>
              <w:left w:val="single" w:sz="4" w:space="0" w:color="000000"/>
              <w:bottom w:val="single" w:sz="4" w:space="0" w:color="000000"/>
              <w:right w:val="single" w:sz="4" w:space="0" w:color="000000"/>
            </w:tcBorders>
          </w:tcPr>
          <w:p w14:paraId="5F129FB6" w14:textId="77777777" w:rsidR="00F749EB" w:rsidRDefault="000A62D7">
            <w:pPr>
              <w:jc w:val="center"/>
            </w:pPr>
            <w:r>
              <w:rPr>
                <w:rFonts w:eastAsia="Times New Roman" w:cs="Times New Roman"/>
                <w:sz w:val="18"/>
              </w:rPr>
              <w:t xml:space="preserve">and economic concerns </w:t>
            </w:r>
          </w:p>
        </w:tc>
        <w:tc>
          <w:tcPr>
            <w:tcW w:w="1277" w:type="dxa"/>
            <w:tcBorders>
              <w:top w:val="single" w:sz="4" w:space="0" w:color="000000"/>
              <w:left w:val="single" w:sz="4" w:space="0" w:color="000000"/>
              <w:bottom w:val="single" w:sz="4" w:space="0" w:color="000000"/>
              <w:right w:val="single" w:sz="4" w:space="0" w:color="000000"/>
            </w:tcBorders>
          </w:tcPr>
          <w:p w14:paraId="6885F8AF" w14:textId="77777777" w:rsidR="00F749EB" w:rsidRDefault="000A62D7">
            <w:pPr>
              <w:ind w:right="77"/>
              <w:jc w:val="center"/>
            </w:pPr>
            <w:r>
              <w:rPr>
                <w:rFonts w:eastAsia="Times New Roman" w:cs="Times New Roman"/>
                <w:sz w:val="18"/>
              </w:rPr>
              <w:t xml:space="preserve">meet current </w:t>
            </w:r>
          </w:p>
          <w:p w14:paraId="76A23D2B" w14:textId="77777777" w:rsidR="00F749EB" w:rsidRDefault="000A62D7">
            <w:pPr>
              <w:ind w:right="72"/>
              <w:jc w:val="center"/>
            </w:pPr>
            <w:r>
              <w:rPr>
                <w:rFonts w:eastAsia="Times New Roman" w:cs="Times New Roman"/>
                <w:sz w:val="18"/>
              </w:rPr>
              <w:t xml:space="preserve">standards. </w:t>
            </w:r>
          </w:p>
        </w:tc>
      </w:tr>
      <w:tr w:rsidR="00F749EB" w14:paraId="355780D7" w14:textId="77777777">
        <w:trPr>
          <w:trHeight w:val="3243"/>
        </w:trPr>
        <w:tc>
          <w:tcPr>
            <w:tcW w:w="773" w:type="dxa"/>
            <w:tcBorders>
              <w:top w:val="single" w:sz="4" w:space="0" w:color="000000"/>
              <w:left w:val="single" w:sz="4" w:space="0" w:color="000000"/>
              <w:bottom w:val="single" w:sz="4" w:space="0" w:color="000000"/>
              <w:right w:val="single" w:sz="4" w:space="0" w:color="000000"/>
            </w:tcBorders>
            <w:vAlign w:val="center"/>
          </w:tcPr>
          <w:p w14:paraId="427BED43" w14:textId="77777777" w:rsidR="00F749EB" w:rsidRDefault="000A62D7">
            <w:pPr>
              <w:ind w:left="29"/>
            </w:pPr>
            <w:r>
              <w:rPr>
                <w:rFonts w:eastAsia="Times New Roman" w:cs="Times New Roman"/>
                <w:sz w:val="20"/>
              </w:rPr>
              <w:t xml:space="preserve">CLO4 </w:t>
            </w:r>
          </w:p>
        </w:tc>
        <w:tc>
          <w:tcPr>
            <w:tcW w:w="1843" w:type="dxa"/>
            <w:tcBorders>
              <w:top w:val="single" w:sz="4" w:space="0" w:color="000000"/>
              <w:left w:val="single" w:sz="4" w:space="0" w:color="000000"/>
              <w:bottom w:val="single" w:sz="4" w:space="0" w:color="000000"/>
              <w:right w:val="single" w:sz="4" w:space="0" w:color="000000"/>
            </w:tcBorders>
          </w:tcPr>
          <w:p w14:paraId="274A0499" w14:textId="77777777" w:rsidR="00F749EB" w:rsidRDefault="000A62D7">
            <w:r>
              <w:rPr>
                <w:rFonts w:eastAsia="Times New Roman" w:cs="Times New Roman"/>
                <w:b/>
                <w:sz w:val="20"/>
                <w:u w:val="single" w:color="000000"/>
              </w:rPr>
              <w:t>Investigation</w:t>
            </w:r>
            <w:r>
              <w:rPr>
                <w:rFonts w:eastAsia="Times New Roman" w:cs="Times New Roman"/>
                <w:b/>
                <w:sz w:val="20"/>
              </w:rPr>
              <w:t xml:space="preserve"> </w:t>
            </w:r>
          </w:p>
          <w:p w14:paraId="5D9F3294" w14:textId="77777777" w:rsidR="00F749EB" w:rsidRDefault="000A62D7">
            <w:pPr>
              <w:tabs>
                <w:tab w:val="center" w:pos="156"/>
                <w:tab w:val="center" w:pos="1283"/>
              </w:tabs>
            </w:pPr>
            <w:r>
              <w:tab/>
            </w:r>
            <w:r>
              <w:rPr>
                <w:rFonts w:eastAsia="Times New Roman" w:cs="Times New Roman"/>
                <w:sz w:val="20"/>
              </w:rPr>
              <w:t xml:space="preserve">The </w:t>
            </w:r>
            <w:r>
              <w:rPr>
                <w:rFonts w:eastAsia="Times New Roman" w:cs="Times New Roman"/>
                <w:sz w:val="20"/>
              </w:rPr>
              <w:tab/>
              <w:t xml:space="preserve">complex </w:t>
            </w:r>
          </w:p>
          <w:p w14:paraId="3F643F2B" w14:textId="77777777" w:rsidR="00F749EB" w:rsidRDefault="000A62D7">
            <w:r>
              <w:rPr>
                <w:rFonts w:eastAsia="Times New Roman" w:cs="Times New Roman"/>
                <w:sz w:val="20"/>
              </w:rPr>
              <w:t xml:space="preserve">engineering </w:t>
            </w:r>
          </w:p>
          <w:p w14:paraId="03D82194" w14:textId="77777777" w:rsidR="00F749EB" w:rsidRDefault="000A62D7">
            <w:pPr>
              <w:jc w:val="both"/>
            </w:pPr>
            <w:r>
              <w:rPr>
                <w:rFonts w:eastAsia="Times New Roman" w:cs="Times New Roman"/>
                <w:sz w:val="20"/>
              </w:rPr>
              <w:t xml:space="preserve">problem and its solutions were </w:t>
            </w:r>
          </w:p>
          <w:p w14:paraId="158CCCC9" w14:textId="77777777" w:rsidR="00F749EB" w:rsidRDefault="000A62D7">
            <w:pPr>
              <w:ind w:right="13"/>
            </w:pPr>
            <w:r>
              <w:rPr>
                <w:rFonts w:eastAsia="Times New Roman" w:cs="Times New Roman"/>
                <w:sz w:val="20"/>
              </w:rPr>
              <w:t xml:space="preserve">properly investigated </w:t>
            </w:r>
            <w:r>
              <w:rPr>
                <w:rFonts w:eastAsia="Times New Roman" w:cs="Times New Roman"/>
                <w:sz w:val="20"/>
              </w:rPr>
              <w:tab/>
            </w:r>
            <w:r>
              <w:rPr>
                <w:sz w:val="20"/>
              </w:rPr>
              <w:t xml:space="preserve">in </w:t>
            </w:r>
            <w:r>
              <w:rPr>
                <w:sz w:val="20"/>
              </w:rPr>
              <w:tab/>
              <w:t>a</w:t>
            </w:r>
            <w:r>
              <w:rPr>
                <w:rFonts w:eastAsia="Times New Roman" w:cs="Times New Roman"/>
                <w:sz w:val="20"/>
              </w:rPr>
              <w:t xml:space="preserve"> methodical </w:t>
            </w:r>
            <w:r>
              <w:rPr>
                <w:rFonts w:eastAsia="Times New Roman" w:cs="Times New Roman"/>
                <w:sz w:val="20"/>
              </w:rPr>
              <w:tab/>
              <w:t xml:space="preserve">way. Valid </w:t>
            </w:r>
            <w:r>
              <w:rPr>
                <w:rFonts w:eastAsia="Times New Roman" w:cs="Times New Roman"/>
                <w:sz w:val="20"/>
              </w:rPr>
              <w:tab/>
              <w:t xml:space="preserve">conclusions have been derived after </w:t>
            </w:r>
            <w:r>
              <w:rPr>
                <w:rFonts w:eastAsia="Times New Roman" w:cs="Times New Roman"/>
                <w:sz w:val="20"/>
              </w:rPr>
              <w:tab/>
              <w:t xml:space="preserve">testing multiple </w:t>
            </w:r>
            <w:r>
              <w:rPr>
                <w:rFonts w:eastAsia="Times New Roman" w:cs="Times New Roman"/>
                <w:sz w:val="20"/>
              </w:rPr>
              <w:tab/>
              <w:t xml:space="preserve">case studies </w:t>
            </w:r>
            <w:r>
              <w:rPr>
                <w:rFonts w:eastAsia="Times New Roman" w:cs="Times New Roman"/>
                <w:sz w:val="20"/>
              </w:rPr>
              <w:tab/>
              <w:t xml:space="preserve">and conditions. </w:t>
            </w:r>
          </w:p>
        </w:tc>
        <w:tc>
          <w:tcPr>
            <w:tcW w:w="740" w:type="dxa"/>
            <w:tcBorders>
              <w:top w:val="single" w:sz="4" w:space="0" w:color="000000"/>
              <w:left w:val="single" w:sz="4" w:space="0" w:color="000000"/>
              <w:bottom w:val="single" w:sz="4" w:space="0" w:color="000000"/>
              <w:right w:val="single" w:sz="4" w:space="0" w:color="000000"/>
            </w:tcBorders>
            <w:vAlign w:val="center"/>
          </w:tcPr>
          <w:p w14:paraId="55990054" w14:textId="77777777" w:rsidR="00F749EB" w:rsidRDefault="000A62D7">
            <w:pPr>
              <w:ind w:right="23"/>
              <w:jc w:val="center"/>
            </w:pPr>
            <w:r>
              <w:rPr>
                <w:rFonts w:eastAsia="Times New Roman" w:cs="Times New Roman"/>
                <w:sz w:val="20"/>
              </w:rPr>
              <w:t xml:space="preserve"> </w:t>
            </w:r>
          </w:p>
          <w:p w14:paraId="69AE7107" w14:textId="77777777" w:rsidR="00F749EB" w:rsidRDefault="000A62D7">
            <w:pPr>
              <w:ind w:right="74"/>
              <w:jc w:val="center"/>
            </w:pPr>
            <w:r>
              <w:rPr>
                <w:rFonts w:eastAsia="Times New Roman" w:cs="Times New Roman"/>
                <w:sz w:val="20"/>
              </w:rPr>
              <w:t xml:space="preserve">3 </w:t>
            </w:r>
          </w:p>
          <w:p w14:paraId="64330391" w14:textId="77777777" w:rsidR="00F749EB" w:rsidRDefault="000A62D7">
            <w:pPr>
              <w:ind w:right="23"/>
              <w:jc w:val="center"/>
            </w:pPr>
            <w:r>
              <w:rPr>
                <w:rFonts w:eastAsia="Times New Roman" w:cs="Times New Roman"/>
                <w:sz w:val="20"/>
              </w:rPr>
              <w:t xml:space="preserve"> </w:t>
            </w:r>
          </w:p>
        </w:tc>
        <w:tc>
          <w:tcPr>
            <w:tcW w:w="588" w:type="dxa"/>
            <w:tcBorders>
              <w:top w:val="single" w:sz="4" w:space="0" w:color="000000"/>
              <w:left w:val="single" w:sz="4" w:space="0" w:color="000000"/>
              <w:bottom w:val="single" w:sz="4" w:space="0" w:color="000000"/>
              <w:right w:val="single" w:sz="4" w:space="0" w:color="000000"/>
            </w:tcBorders>
          </w:tcPr>
          <w:p w14:paraId="141CAC58" w14:textId="77777777" w:rsidR="00F749EB" w:rsidRDefault="000A62D7">
            <w:pPr>
              <w:ind w:right="19"/>
              <w:jc w:val="center"/>
            </w:pPr>
            <w:r>
              <w:rPr>
                <w:rFonts w:eastAsia="Times New Roman" w:cs="Times New Roman"/>
                <w:sz w:val="23"/>
              </w:rPr>
              <w:t xml:space="preserve"> </w:t>
            </w:r>
          </w:p>
        </w:tc>
        <w:tc>
          <w:tcPr>
            <w:tcW w:w="588" w:type="dxa"/>
            <w:tcBorders>
              <w:top w:val="single" w:sz="4" w:space="0" w:color="000000"/>
              <w:left w:val="single" w:sz="4" w:space="0" w:color="000000"/>
              <w:bottom w:val="single" w:sz="4" w:space="0" w:color="000000"/>
              <w:right w:val="single" w:sz="4" w:space="0" w:color="000000"/>
            </w:tcBorders>
          </w:tcPr>
          <w:p w14:paraId="2B0C5734" w14:textId="77777777" w:rsidR="00F749EB" w:rsidRDefault="000A62D7">
            <w:pPr>
              <w:ind w:right="19"/>
              <w:jc w:val="center"/>
            </w:pPr>
            <w:r>
              <w:rPr>
                <w:rFonts w:eastAsia="Times New Roman" w:cs="Times New Roman"/>
                <w:sz w:val="23"/>
              </w:rPr>
              <w:t xml:space="preserve"> </w:t>
            </w:r>
          </w:p>
        </w:tc>
        <w:tc>
          <w:tcPr>
            <w:tcW w:w="588" w:type="dxa"/>
            <w:tcBorders>
              <w:top w:val="single" w:sz="4" w:space="0" w:color="000000"/>
              <w:left w:val="single" w:sz="4" w:space="0" w:color="000000"/>
              <w:bottom w:val="single" w:sz="4" w:space="0" w:color="000000"/>
              <w:right w:val="single" w:sz="4" w:space="0" w:color="000000"/>
            </w:tcBorders>
          </w:tcPr>
          <w:p w14:paraId="137A3851" w14:textId="77777777" w:rsidR="00F749EB" w:rsidRDefault="000A62D7">
            <w:pPr>
              <w:ind w:right="19"/>
              <w:jc w:val="center"/>
            </w:pPr>
            <w:r>
              <w:rPr>
                <w:rFonts w:eastAsia="Times New Roman" w:cs="Times New Roman"/>
                <w:sz w:val="23"/>
              </w:rPr>
              <w:t xml:space="preserve"> </w:t>
            </w:r>
          </w:p>
        </w:tc>
        <w:tc>
          <w:tcPr>
            <w:tcW w:w="1162" w:type="dxa"/>
            <w:tcBorders>
              <w:top w:val="single" w:sz="4" w:space="0" w:color="000000"/>
              <w:left w:val="single" w:sz="4" w:space="0" w:color="000000"/>
              <w:bottom w:val="single" w:sz="4" w:space="0" w:color="000000"/>
              <w:right w:val="single" w:sz="4" w:space="0" w:color="000000"/>
            </w:tcBorders>
            <w:vAlign w:val="center"/>
          </w:tcPr>
          <w:p w14:paraId="52CF2768" w14:textId="77777777" w:rsidR="00F749EB" w:rsidRDefault="000A62D7">
            <w:pPr>
              <w:ind w:right="28"/>
              <w:jc w:val="center"/>
            </w:pPr>
            <w:r>
              <w:rPr>
                <w:rFonts w:eastAsia="Times New Roman" w:cs="Times New Roman"/>
                <w:sz w:val="18"/>
              </w:rPr>
              <w:t xml:space="preserve"> </w:t>
            </w:r>
          </w:p>
          <w:p w14:paraId="7027B285" w14:textId="77777777" w:rsidR="00F749EB" w:rsidRDefault="000A62D7">
            <w:pPr>
              <w:jc w:val="center"/>
            </w:pPr>
            <w:r>
              <w:rPr>
                <w:rFonts w:eastAsia="Times New Roman" w:cs="Times New Roman"/>
                <w:sz w:val="18"/>
              </w:rPr>
              <w:t xml:space="preserve">A broad and conclusive  </w:t>
            </w:r>
          </w:p>
          <w:p w14:paraId="3DF88E2E" w14:textId="77777777" w:rsidR="00F749EB" w:rsidRDefault="000A62D7">
            <w:pPr>
              <w:spacing w:line="238" w:lineRule="auto"/>
              <w:jc w:val="center"/>
            </w:pPr>
            <w:r>
              <w:rPr>
                <w:rFonts w:eastAsia="Times New Roman" w:cs="Times New Roman"/>
                <w:sz w:val="18"/>
              </w:rPr>
              <w:t xml:space="preserve">investigation of the </w:t>
            </w:r>
          </w:p>
          <w:p w14:paraId="037349EA" w14:textId="77777777" w:rsidR="00F749EB" w:rsidRDefault="000A62D7">
            <w:pPr>
              <w:jc w:val="center"/>
            </w:pPr>
            <w:r>
              <w:rPr>
                <w:rFonts w:eastAsia="Times New Roman" w:cs="Times New Roman"/>
                <w:sz w:val="18"/>
              </w:rPr>
              <w:t xml:space="preserve">problem and its solutions </w:t>
            </w:r>
          </w:p>
          <w:p w14:paraId="78E74941" w14:textId="77777777" w:rsidR="00F749EB" w:rsidRDefault="000A62D7">
            <w:pPr>
              <w:ind w:left="2"/>
            </w:pPr>
            <w:r>
              <w:rPr>
                <w:rFonts w:eastAsia="Times New Roman" w:cs="Times New Roman"/>
                <w:sz w:val="18"/>
              </w:rPr>
              <w:t xml:space="preserve">is carried out </w:t>
            </w:r>
          </w:p>
          <w:p w14:paraId="5BF24C1B" w14:textId="77777777" w:rsidR="00F749EB" w:rsidRDefault="000A62D7">
            <w:pPr>
              <w:spacing w:after="2" w:line="238" w:lineRule="auto"/>
              <w:jc w:val="center"/>
            </w:pPr>
            <w:r>
              <w:rPr>
                <w:rFonts w:eastAsia="Times New Roman" w:cs="Times New Roman"/>
                <w:sz w:val="18"/>
              </w:rPr>
              <w:t xml:space="preserve">following a   proper </w:t>
            </w:r>
          </w:p>
          <w:p w14:paraId="795E8DA2" w14:textId="77777777" w:rsidR="00F749EB" w:rsidRDefault="000A62D7">
            <w:pPr>
              <w:ind w:left="43"/>
            </w:pPr>
            <w:r>
              <w:rPr>
                <w:rFonts w:eastAsia="Times New Roman" w:cs="Times New Roman"/>
                <w:sz w:val="18"/>
              </w:rPr>
              <w:t>methodolog</w:t>
            </w:r>
          </w:p>
          <w:p w14:paraId="3B6C7A49" w14:textId="77777777" w:rsidR="00F749EB" w:rsidRDefault="000A62D7">
            <w:pPr>
              <w:ind w:right="75"/>
              <w:jc w:val="center"/>
            </w:pPr>
            <w:r>
              <w:rPr>
                <w:rFonts w:eastAsia="Times New Roman" w:cs="Times New Roman"/>
                <w:sz w:val="18"/>
              </w:rPr>
              <w:t xml:space="preserve">y </w:t>
            </w:r>
          </w:p>
        </w:tc>
        <w:tc>
          <w:tcPr>
            <w:tcW w:w="1212" w:type="dxa"/>
            <w:tcBorders>
              <w:top w:val="single" w:sz="4" w:space="0" w:color="000000"/>
              <w:left w:val="single" w:sz="4" w:space="0" w:color="000000"/>
              <w:bottom w:val="single" w:sz="4" w:space="0" w:color="000000"/>
              <w:right w:val="single" w:sz="4" w:space="0" w:color="000000"/>
            </w:tcBorders>
            <w:vAlign w:val="center"/>
          </w:tcPr>
          <w:p w14:paraId="4B9C14DE" w14:textId="77777777" w:rsidR="00F749EB" w:rsidRDefault="000A62D7">
            <w:pPr>
              <w:ind w:right="36"/>
              <w:jc w:val="center"/>
            </w:pPr>
            <w:r>
              <w:rPr>
                <w:sz w:val="18"/>
              </w:rPr>
              <w:t xml:space="preserve"> </w:t>
            </w:r>
          </w:p>
          <w:p w14:paraId="3DD95407" w14:textId="77777777" w:rsidR="00F749EB" w:rsidRDefault="000A62D7">
            <w:pPr>
              <w:spacing w:line="238" w:lineRule="auto"/>
              <w:jc w:val="center"/>
            </w:pPr>
            <w:r>
              <w:rPr>
                <w:rFonts w:eastAsia="Times New Roman" w:cs="Times New Roman"/>
                <w:sz w:val="18"/>
              </w:rPr>
              <w:t xml:space="preserve">Most of the steps of </w:t>
            </w:r>
          </w:p>
          <w:p w14:paraId="5579600A" w14:textId="77777777" w:rsidR="00F749EB" w:rsidRDefault="000A62D7">
            <w:pPr>
              <w:ind w:left="96"/>
            </w:pPr>
            <w:r>
              <w:rPr>
                <w:rFonts w:eastAsia="Times New Roman" w:cs="Times New Roman"/>
                <w:sz w:val="18"/>
              </w:rPr>
              <w:t xml:space="preserve">methodical </w:t>
            </w:r>
          </w:p>
          <w:p w14:paraId="2C66551F" w14:textId="77777777" w:rsidR="00F749EB" w:rsidRDefault="000A62D7">
            <w:pPr>
              <w:ind w:left="31"/>
            </w:pPr>
            <w:r>
              <w:rPr>
                <w:rFonts w:eastAsia="Times New Roman" w:cs="Times New Roman"/>
                <w:sz w:val="18"/>
              </w:rPr>
              <w:t xml:space="preserve">investigation </w:t>
            </w:r>
          </w:p>
          <w:p w14:paraId="6CDC58E8" w14:textId="77777777" w:rsidR="00F749EB" w:rsidRDefault="000A62D7">
            <w:pPr>
              <w:ind w:right="77"/>
              <w:jc w:val="center"/>
            </w:pPr>
            <w:r>
              <w:rPr>
                <w:rFonts w:eastAsia="Times New Roman" w:cs="Times New Roman"/>
                <w:sz w:val="18"/>
              </w:rPr>
              <w:t xml:space="preserve">are covered. </w:t>
            </w:r>
          </w:p>
          <w:p w14:paraId="5C4BA388" w14:textId="77777777" w:rsidR="00F749EB" w:rsidRDefault="000A62D7">
            <w:pPr>
              <w:spacing w:line="239" w:lineRule="auto"/>
              <w:ind w:right="4" w:firstLine="4"/>
              <w:jc w:val="center"/>
            </w:pPr>
            <w:r>
              <w:rPr>
                <w:rFonts w:eastAsia="Times New Roman" w:cs="Times New Roman"/>
                <w:sz w:val="18"/>
              </w:rPr>
              <w:t xml:space="preserve">However More case studies are </w:t>
            </w:r>
          </w:p>
          <w:p w14:paraId="5CCD7DEF" w14:textId="77777777" w:rsidR="00F749EB" w:rsidRDefault="000A62D7">
            <w:pPr>
              <w:spacing w:line="238" w:lineRule="auto"/>
              <w:ind w:right="1"/>
              <w:jc w:val="center"/>
            </w:pPr>
            <w:r>
              <w:rPr>
                <w:rFonts w:eastAsia="Times New Roman" w:cs="Times New Roman"/>
                <w:sz w:val="18"/>
              </w:rPr>
              <w:t xml:space="preserve">needed to draw </w:t>
            </w:r>
          </w:p>
          <w:p w14:paraId="52651862" w14:textId="77777777" w:rsidR="00F749EB" w:rsidRDefault="000A62D7">
            <w:pPr>
              <w:jc w:val="center"/>
            </w:pPr>
            <w:r>
              <w:rPr>
                <w:rFonts w:eastAsia="Times New Roman" w:cs="Times New Roman"/>
                <w:sz w:val="18"/>
              </w:rPr>
              <w:t xml:space="preserve">authentic conclusion </w:t>
            </w:r>
          </w:p>
        </w:tc>
        <w:tc>
          <w:tcPr>
            <w:tcW w:w="1301" w:type="dxa"/>
            <w:tcBorders>
              <w:top w:val="single" w:sz="4" w:space="0" w:color="000000"/>
              <w:left w:val="single" w:sz="4" w:space="0" w:color="000000"/>
              <w:bottom w:val="single" w:sz="4" w:space="0" w:color="000000"/>
              <w:right w:val="single" w:sz="4" w:space="0" w:color="000000"/>
            </w:tcBorders>
            <w:vAlign w:val="center"/>
          </w:tcPr>
          <w:p w14:paraId="0B654A49" w14:textId="77777777" w:rsidR="00F749EB" w:rsidRDefault="000A62D7">
            <w:pPr>
              <w:ind w:right="28"/>
              <w:jc w:val="center"/>
            </w:pPr>
            <w:r>
              <w:rPr>
                <w:rFonts w:eastAsia="Times New Roman" w:cs="Times New Roman"/>
                <w:sz w:val="18"/>
              </w:rPr>
              <w:t xml:space="preserve"> </w:t>
            </w:r>
          </w:p>
          <w:p w14:paraId="47DF8E76" w14:textId="77777777" w:rsidR="00F749EB" w:rsidRDefault="000A62D7">
            <w:pPr>
              <w:spacing w:line="238" w:lineRule="auto"/>
              <w:jc w:val="center"/>
            </w:pPr>
            <w:r>
              <w:rPr>
                <w:rFonts w:eastAsia="Times New Roman" w:cs="Times New Roman"/>
                <w:sz w:val="18"/>
              </w:rPr>
              <w:t xml:space="preserve">There is room for a lot of </w:t>
            </w:r>
          </w:p>
          <w:p w14:paraId="66692AB1" w14:textId="77777777" w:rsidR="00F749EB" w:rsidRDefault="000A62D7">
            <w:pPr>
              <w:ind w:right="76"/>
              <w:jc w:val="center"/>
            </w:pPr>
            <w:r>
              <w:rPr>
                <w:rFonts w:eastAsia="Times New Roman" w:cs="Times New Roman"/>
                <w:sz w:val="18"/>
              </w:rPr>
              <w:t xml:space="preserve">improvement </w:t>
            </w:r>
          </w:p>
          <w:p w14:paraId="6B97C2BB" w14:textId="77777777" w:rsidR="00F749EB" w:rsidRDefault="000A62D7">
            <w:pPr>
              <w:ind w:right="77"/>
              <w:jc w:val="center"/>
            </w:pPr>
            <w:r>
              <w:rPr>
                <w:rFonts w:eastAsia="Times New Roman" w:cs="Times New Roman"/>
                <w:sz w:val="18"/>
              </w:rPr>
              <w:t xml:space="preserve">in </w:t>
            </w:r>
          </w:p>
          <w:p w14:paraId="3816787E" w14:textId="77777777" w:rsidR="00F749EB" w:rsidRDefault="000A62D7">
            <w:pPr>
              <w:ind w:left="32" w:right="34" w:hanging="32"/>
              <w:jc w:val="center"/>
            </w:pPr>
            <w:r>
              <w:rPr>
                <w:rFonts w:eastAsia="Times New Roman" w:cs="Times New Roman"/>
                <w:sz w:val="18"/>
              </w:rPr>
              <w:t xml:space="preserve">experimentatio n and testing which may affect their conclusions. </w:t>
            </w:r>
          </w:p>
        </w:tc>
        <w:tc>
          <w:tcPr>
            <w:tcW w:w="1277" w:type="dxa"/>
            <w:tcBorders>
              <w:top w:val="single" w:sz="4" w:space="0" w:color="000000"/>
              <w:left w:val="single" w:sz="4" w:space="0" w:color="000000"/>
              <w:bottom w:val="single" w:sz="4" w:space="0" w:color="000000"/>
              <w:right w:val="single" w:sz="4" w:space="0" w:color="000000"/>
            </w:tcBorders>
            <w:vAlign w:val="center"/>
          </w:tcPr>
          <w:p w14:paraId="51195DA7" w14:textId="77777777" w:rsidR="00F749EB" w:rsidRDefault="000A62D7">
            <w:pPr>
              <w:ind w:right="29"/>
              <w:jc w:val="center"/>
            </w:pPr>
            <w:r>
              <w:rPr>
                <w:rFonts w:eastAsia="Times New Roman" w:cs="Times New Roman"/>
                <w:sz w:val="18"/>
              </w:rPr>
              <w:t xml:space="preserve"> </w:t>
            </w:r>
          </w:p>
          <w:p w14:paraId="552AAE60" w14:textId="77777777" w:rsidR="00F749EB" w:rsidRDefault="000A62D7">
            <w:pPr>
              <w:spacing w:line="239" w:lineRule="auto"/>
              <w:ind w:left="5" w:right="34"/>
              <w:jc w:val="center"/>
            </w:pPr>
            <w:r>
              <w:rPr>
                <w:rFonts w:eastAsia="Times New Roman" w:cs="Times New Roman"/>
                <w:sz w:val="18"/>
              </w:rPr>
              <w:t xml:space="preserve">Methodical investigation is not </w:t>
            </w:r>
          </w:p>
          <w:p w14:paraId="6170897E" w14:textId="77777777" w:rsidR="00F749EB" w:rsidRDefault="000A62D7">
            <w:pPr>
              <w:jc w:val="center"/>
            </w:pPr>
            <w:r>
              <w:rPr>
                <w:rFonts w:eastAsia="Times New Roman" w:cs="Times New Roman"/>
                <w:sz w:val="18"/>
              </w:rPr>
              <w:t xml:space="preserve">followed with inconclusive findings. </w:t>
            </w:r>
          </w:p>
        </w:tc>
      </w:tr>
      <w:tr w:rsidR="00F749EB" w14:paraId="7A06F8B5" w14:textId="77777777">
        <w:trPr>
          <w:trHeight w:val="2542"/>
        </w:trPr>
        <w:tc>
          <w:tcPr>
            <w:tcW w:w="773" w:type="dxa"/>
            <w:tcBorders>
              <w:top w:val="single" w:sz="4" w:space="0" w:color="000000"/>
              <w:left w:val="single" w:sz="4" w:space="0" w:color="000000"/>
              <w:bottom w:val="single" w:sz="4" w:space="0" w:color="000000"/>
              <w:right w:val="single" w:sz="4" w:space="0" w:color="000000"/>
            </w:tcBorders>
            <w:vAlign w:val="center"/>
          </w:tcPr>
          <w:p w14:paraId="78F67851" w14:textId="77777777" w:rsidR="00F749EB" w:rsidRDefault="000A62D7">
            <w:pPr>
              <w:ind w:left="29"/>
            </w:pPr>
            <w:r>
              <w:rPr>
                <w:rFonts w:eastAsia="Times New Roman" w:cs="Times New Roman"/>
                <w:sz w:val="20"/>
              </w:rPr>
              <w:t xml:space="preserve">CLO5 </w:t>
            </w:r>
          </w:p>
        </w:tc>
        <w:tc>
          <w:tcPr>
            <w:tcW w:w="1843" w:type="dxa"/>
            <w:tcBorders>
              <w:top w:val="single" w:sz="4" w:space="0" w:color="000000"/>
              <w:left w:val="single" w:sz="4" w:space="0" w:color="000000"/>
              <w:bottom w:val="single" w:sz="4" w:space="0" w:color="000000"/>
              <w:right w:val="single" w:sz="4" w:space="0" w:color="000000"/>
            </w:tcBorders>
          </w:tcPr>
          <w:p w14:paraId="2272AED1" w14:textId="77777777" w:rsidR="00F749EB" w:rsidRDefault="000A62D7">
            <w:pPr>
              <w:tabs>
                <w:tab w:val="center" w:pos="344"/>
                <w:tab w:val="center" w:pos="1432"/>
              </w:tabs>
            </w:pPr>
            <w:r>
              <w:tab/>
            </w:r>
            <w:r>
              <w:rPr>
                <w:rFonts w:eastAsia="Times New Roman" w:cs="Times New Roman"/>
                <w:b/>
                <w:sz w:val="20"/>
                <w:u w:val="single" w:color="000000"/>
              </w:rPr>
              <w:t xml:space="preserve">Modern </w:t>
            </w:r>
            <w:r>
              <w:rPr>
                <w:rFonts w:eastAsia="Times New Roman" w:cs="Times New Roman"/>
                <w:b/>
                <w:sz w:val="20"/>
                <w:u w:val="single" w:color="000000"/>
              </w:rPr>
              <w:tab/>
              <w:t>Tool</w:t>
            </w:r>
            <w:r>
              <w:rPr>
                <w:rFonts w:eastAsia="Times New Roman" w:cs="Times New Roman"/>
                <w:b/>
                <w:sz w:val="20"/>
              </w:rPr>
              <w:t xml:space="preserve"> </w:t>
            </w:r>
          </w:p>
          <w:p w14:paraId="24A95747" w14:textId="77777777" w:rsidR="00F749EB" w:rsidRDefault="000A62D7">
            <w:r>
              <w:rPr>
                <w:rFonts w:eastAsia="Times New Roman" w:cs="Times New Roman"/>
                <w:b/>
                <w:sz w:val="20"/>
                <w:u w:val="single" w:color="000000"/>
              </w:rPr>
              <w:t>Usage</w:t>
            </w:r>
            <w:r>
              <w:rPr>
                <w:rFonts w:eastAsia="Times New Roman" w:cs="Times New Roman"/>
                <w:b/>
                <w:sz w:val="20"/>
              </w:rPr>
              <w:t xml:space="preserve"> </w:t>
            </w:r>
          </w:p>
          <w:p w14:paraId="0F85FFFC" w14:textId="77777777" w:rsidR="00F749EB" w:rsidRDefault="000A62D7">
            <w:pPr>
              <w:spacing w:after="1" w:line="239" w:lineRule="auto"/>
              <w:ind w:right="76"/>
              <w:jc w:val="both"/>
            </w:pPr>
            <w:r>
              <w:rPr>
                <w:rFonts w:eastAsia="Times New Roman" w:cs="Times New Roman"/>
                <w:sz w:val="20"/>
              </w:rPr>
              <w:t xml:space="preserve">The student utilized modern engineering tools, techniques and available resources to develop a mathematical model of the </w:t>
            </w:r>
          </w:p>
          <w:p w14:paraId="22BA1B13" w14:textId="77777777" w:rsidR="00F749EB" w:rsidRDefault="000A62D7">
            <w:r>
              <w:rPr>
                <w:rFonts w:eastAsia="Times New Roman" w:cs="Times New Roman"/>
                <w:sz w:val="20"/>
              </w:rPr>
              <w:t xml:space="preserve">engineering problem.  </w:t>
            </w:r>
          </w:p>
        </w:tc>
        <w:tc>
          <w:tcPr>
            <w:tcW w:w="740" w:type="dxa"/>
            <w:tcBorders>
              <w:top w:val="single" w:sz="4" w:space="0" w:color="000000"/>
              <w:left w:val="single" w:sz="4" w:space="0" w:color="000000"/>
              <w:bottom w:val="single" w:sz="4" w:space="0" w:color="000000"/>
              <w:right w:val="single" w:sz="4" w:space="0" w:color="000000"/>
            </w:tcBorders>
            <w:vAlign w:val="center"/>
          </w:tcPr>
          <w:p w14:paraId="58AD680A" w14:textId="77777777" w:rsidR="00F749EB" w:rsidRDefault="000A62D7">
            <w:pPr>
              <w:ind w:right="23"/>
              <w:jc w:val="center"/>
            </w:pPr>
            <w:r>
              <w:rPr>
                <w:rFonts w:eastAsia="Times New Roman" w:cs="Times New Roman"/>
                <w:sz w:val="20"/>
              </w:rPr>
              <w:t xml:space="preserve"> </w:t>
            </w:r>
          </w:p>
          <w:p w14:paraId="0F7D340F" w14:textId="77777777" w:rsidR="00F749EB" w:rsidRDefault="000A62D7">
            <w:pPr>
              <w:ind w:right="74"/>
              <w:jc w:val="center"/>
            </w:pPr>
            <w:r>
              <w:rPr>
                <w:rFonts w:eastAsia="Times New Roman" w:cs="Times New Roman"/>
                <w:sz w:val="20"/>
              </w:rPr>
              <w:t xml:space="preserve">3 </w:t>
            </w:r>
          </w:p>
        </w:tc>
        <w:tc>
          <w:tcPr>
            <w:tcW w:w="588" w:type="dxa"/>
            <w:tcBorders>
              <w:top w:val="single" w:sz="4" w:space="0" w:color="000000"/>
              <w:left w:val="single" w:sz="4" w:space="0" w:color="000000"/>
              <w:bottom w:val="single" w:sz="4" w:space="0" w:color="000000"/>
              <w:right w:val="single" w:sz="4" w:space="0" w:color="000000"/>
            </w:tcBorders>
          </w:tcPr>
          <w:p w14:paraId="5142D08E" w14:textId="77777777" w:rsidR="00F749EB" w:rsidRDefault="000A62D7">
            <w:pPr>
              <w:ind w:right="19"/>
              <w:jc w:val="center"/>
            </w:pPr>
            <w:r>
              <w:rPr>
                <w:rFonts w:eastAsia="Times New Roman" w:cs="Times New Roman"/>
                <w:sz w:val="23"/>
              </w:rPr>
              <w:t xml:space="preserve"> </w:t>
            </w:r>
          </w:p>
        </w:tc>
        <w:tc>
          <w:tcPr>
            <w:tcW w:w="588" w:type="dxa"/>
            <w:tcBorders>
              <w:top w:val="single" w:sz="4" w:space="0" w:color="000000"/>
              <w:left w:val="single" w:sz="4" w:space="0" w:color="000000"/>
              <w:bottom w:val="single" w:sz="4" w:space="0" w:color="000000"/>
              <w:right w:val="single" w:sz="4" w:space="0" w:color="000000"/>
            </w:tcBorders>
          </w:tcPr>
          <w:p w14:paraId="0B47BEC4" w14:textId="77777777" w:rsidR="00F749EB" w:rsidRDefault="000A62D7">
            <w:pPr>
              <w:ind w:right="19"/>
              <w:jc w:val="center"/>
            </w:pPr>
            <w:r>
              <w:rPr>
                <w:rFonts w:eastAsia="Times New Roman" w:cs="Times New Roman"/>
                <w:sz w:val="23"/>
              </w:rPr>
              <w:t xml:space="preserve"> </w:t>
            </w:r>
          </w:p>
        </w:tc>
        <w:tc>
          <w:tcPr>
            <w:tcW w:w="588" w:type="dxa"/>
            <w:tcBorders>
              <w:top w:val="single" w:sz="4" w:space="0" w:color="000000"/>
              <w:left w:val="single" w:sz="4" w:space="0" w:color="000000"/>
              <w:bottom w:val="single" w:sz="4" w:space="0" w:color="000000"/>
              <w:right w:val="single" w:sz="4" w:space="0" w:color="000000"/>
            </w:tcBorders>
          </w:tcPr>
          <w:p w14:paraId="5A6E1D40" w14:textId="77777777" w:rsidR="00F749EB" w:rsidRDefault="000A62D7">
            <w:pPr>
              <w:ind w:right="19"/>
              <w:jc w:val="center"/>
            </w:pPr>
            <w:r>
              <w:rPr>
                <w:rFonts w:eastAsia="Times New Roman" w:cs="Times New Roman"/>
                <w:sz w:val="23"/>
              </w:rPr>
              <w:t xml:space="preserve"> </w:t>
            </w:r>
          </w:p>
        </w:tc>
        <w:tc>
          <w:tcPr>
            <w:tcW w:w="1162" w:type="dxa"/>
            <w:tcBorders>
              <w:top w:val="single" w:sz="4" w:space="0" w:color="000000"/>
              <w:left w:val="single" w:sz="4" w:space="0" w:color="000000"/>
              <w:bottom w:val="single" w:sz="4" w:space="0" w:color="000000"/>
              <w:right w:val="single" w:sz="4" w:space="0" w:color="000000"/>
            </w:tcBorders>
            <w:vAlign w:val="center"/>
          </w:tcPr>
          <w:p w14:paraId="4D64F4FE" w14:textId="77777777" w:rsidR="00F749EB" w:rsidRDefault="000A62D7">
            <w:pPr>
              <w:spacing w:line="238" w:lineRule="auto"/>
              <w:ind w:right="28" w:firstLine="6"/>
              <w:jc w:val="center"/>
            </w:pPr>
            <w:r>
              <w:rPr>
                <w:rFonts w:eastAsia="Times New Roman" w:cs="Times New Roman"/>
                <w:sz w:val="18"/>
              </w:rPr>
              <w:t xml:space="preserve">Most relevant IT tools are </w:t>
            </w:r>
          </w:p>
          <w:p w14:paraId="35179ED3" w14:textId="77777777" w:rsidR="00F749EB" w:rsidRDefault="000A62D7">
            <w:pPr>
              <w:jc w:val="center"/>
            </w:pPr>
            <w:r>
              <w:rPr>
                <w:rFonts w:eastAsia="Times New Roman" w:cs="Times New Roman"/>
                <w:sz w:val="18"/>
              </w:rPr>
              <w:t xml:space="preserve">utilized with proper </w:t>
            </w:r>
          </w:p>
          <w:p w14:paraId="6634C35E" w14:textId="77777777" w:rsidR="00F749EB" w:rsidRDefault="000A62D7">
            <w:pPr>
              <w:ind w:right="38"/>
              <w:jc w:val="center"/>
            </w:pPr>
            <w:r>
              <w:rPr>
                <w:rFonts w:eastAsia="Times New Roman" w:cs="Times New Roman"/>
                <w:sz w:val="18"/>
              </w:rPr>
              <w:t xml:space="preserve">understandin g of their limitations. </w:t>
            </w:r>
          </w:p>
        </w:tc>
        <w:tc>
          <w:tcPr>
            <w:tcW w:w="1212" w:type="dxa"/>
            <w:tcBorders>
              <w:top w:val="single" w:sz="4" w:space="0" w:color="000000"/>
              <w:left w:val="single" w:sz="4" w:space="0" w:color="000000"/>
              <w:bottom w:val="single" w:sz="4" w:space="0" w:color="000000"/>
              <w:right w:val="single" w:sz="4" w:space="0" w:color="000000"/>
            </w:tcBorders>
            <w:vAlign w:val="center"/>
          </w:tcPr>
          <w:p w14:paraId="1137C844" w14:textId="77777777" w:rsidR="00F749EB" w:rsidRDefault="000A62D7">
            <w:pPr>
              <w:ind w:right="75"/>
              <w:jc w:val="center"/>
            </w:pPr>
            <w:r>
              <w:rPr>
                <w:rFonts w:eastAsia="Times New Roman" w:cs="Times New Roman"/>
                <w:sz w:val="18"/>
              </w:rPr>
              <w:t xml:space="preserve">Selection of </w:t>
            </w:r>
          </w:p>
          <w:p w14:paraId="240A8763" w14:textId="77777777" w:rsidR="00F749EB" w:rsidRDefault="000A62D7">
            <w:pPr>
              <w:spacing w:line="238" w:lineRule="auto"/>
              <w:jc w:val="center"/>
            </w:pPr>
            <w:r>
              <w:rPr>
                <w:rFonts w:eastAsia="Times New Roman" w:cs="Times New Roman"/>
                <w:sz w:val="18"/>
              </w:rPr>
              <w:t xml:space="preserve">IT tools is appropriate </w:t>
            </w:r>
          </w:p>
          <w:p w14:paraId="42F89AA9" w14:textId="77777777" w:rsidR="00F749EB" w:rsidRDefault="000A62D7">
            <w:pPr>
              <w:jc w:val="center"/>
            </w:pPr>
            <w:r>
              <w:rPr>
                <w:rFonts w:eastAsia="Times New Roman" w:cs="Times New Roman"/>
                <w:sz w:val="18"/>
              </w:rPr>
              <w:t xml:space="preserve">however; its potentials </w:t>
            </w:r>
          </w:p>
          <w:p w14:paraId="565219FD" w14:textId="77777777" w:rsidR="00F749EB" w:rsidRDefault="000A62D7">
            <w:pPr>
              <w:ind w:right="76"/>
              <w:jc w:val="center"/>
            </w:pPr>
            <w:r>
              <w:rPr>
                <w:rFonts w:eastAsia="Times New Roman" w:cs="Times New Roman"/>
                <w:sz w:val="18"/>
              </w:rPr>
              <w:t xml:space="preserve">have not be </w:t>
            </w:r>
          </w:p>
          <w:p w14:paraId="26BBDB86" w14:textId="77777777" w:rsidR="00F749EB" w:rsidRDefault="000A62D7">
            <w:pPr>
              <w:jc w:val="center"/>
            </w:pPr>
            <w:r>
              <w:rPr>
                <w:rFonts w:eastAsia="Times New Roman" w:cs="Times New Roman"/>
                <w:sz w:val="18"/>
              </w:rPr>
              <w:t xml:space="preserve">explored and applied fully. </w:t>
            </w:r>
          </w:p>
        </w:tc>
        <w:tc>
          <w:tcPr>
            <w:tcW w:w="1301" w:type="dxa"/>
            <w:tcBorders>
              <w:top w:val="single" w:sz="4" w:space="0" w:color="000000"/>
              <w:left w:val="single" w:sz="4" w:space="0" w:color="000000"/>
              <w:bottom w:val="single" w:sz="4" w:space="0" w:color="000000"/>
              <w:right w:val="single" w:sz="4" w:space="0" w:color="000000"/>
            </w:tcBorders>
            <w:vAlign w:val="center"/>
          </w:tcPr>
          <w:p w14:paraId="0FE16AA4" w14:textId="77777777" w:rsidR="00F749EB" w:rsidRDefault="000A62D7">
            <w:pPr>
              <w:spacing w:line="238" w:lineRule="auto"/>
              <w:ind w:left="7" w:right="40"/>
              <w:jc w:val="center"/>
            </w:pPr>
            <w:r>
              <w:rPr>
                <w:rFonts w:eastAsia="Times New Roman" w:cs="Times New Roman"/>
                <w:sz w:val="18"/>
              </w:rPr>
              <w:t xml:space="preserve">IT tool usage is trivial with </w:t>
            </w:r>
          </w:p>
          <w:p w14:paraId="55C4C994" w14:textId="77777777" w:rsidR="00F749EB" w:rsidRDefault="000A62D7">
            <w:pPr>
              <w:ind w:left="41"/>
            </w:pPr>
            <w:r>
              <w:rPr>
                <w:rFonts w:eastAsia="Times New Roman" w:cs="Times New Roman"/>
                <w:sz w:val="18"/>
              </w:rPr>
              <w:t xml:space="preserve">and necessary </w:t>
            </w:r>
          </w:p>
          <w:p w14:paraId="79760ED9" w14:textId="77777777" w:rsidR="00F749EB" w:rsidRDefault="000A62D7">
            <w:pPr>
              <w:jc w:val="center"/>
            </w:pPr>
            <w:r>
              <w:rPr>
                <w:rFonts w:eastAsia="Times New Roman" w:cs="Times New Roman"/>
                <w:sz w:val="18"/>
              </w:rPr>
              <w:t xml:space="preserve">familiarization is lacking </w:t>
            </w:r>
          </w:p>
        </w:tc>
        <w:tc>
          <w:tcPr>
            <w:tcW w:w="1277" w:type="dxa"/>
            <w:tcBorders>
              <w:top w:val="single" w:sz="4" w:space="0" w:color="000000"/>
              <w:left w:val="single" w:sz="4" w:space="0" w:color="000000"/>
              <w:bottom w:val="single" w:sz="4" w:space="0" w:color="000000"/>
              <w:right w:val="single" w:sz="4" w:space="0" w:color="000000"/>
            </w:tcBorders>
            <w:vAlign w:val="center"/>
          </w:tcPr>
          <w:p w14:paraId="4124A41A" w14:textId="77777777" w:rsidR="00F749EB" w:rsidRDefault="000A62D7">
            <w:pPr>
              <w:spacing w:after="2" w:line="238" w:lineRule="auto"/>
              <w:jc w:val="center"/>
            </w:pPr>
            <w:r>
              <w:rPr>
                <w:rFonts w:eastAsia="Times New Roman" w:cs="Times New Roman"/>
                <w:sz w:val="18"/>
              </w:rPr>
              <w:t xml:space="preserve">Modern Tools selection and usage is </w:t>
            </w:r>
          </w:p>
          <w:p w14:paraId="35B84A4B" w14:textId="77777777" w:rsidR="00F749EB" w:rsidRDefault="000A62D7">
            <w:pPr>
              <w:ind w:left="17" w:right="33" w:hanging="13"/>
              <w:jc w:val="center"/>
            </w:pPr>
            <w:r>
              <w:rPr>
                <w:rFonts w:eastAsia="Times New Roman" w:cs="Times New Roman"/>
                <w:sz w:val="18"/>
              </w:rPr>
              <w:t xml:space="preserve">incorrect or entirely absent. </w:t>
            </w:r>
          </w:p>
        </w:tc>
      </w:tr>
      <w:tr w:rsidR="00F749EB" w14:paraId="71300F91" w14:textId="77777777">
        <w:trPr>
          <w:trHeight w:val="3459"/>
        </w:trPr>
        <w:tc>
          <w:tcPr>
            <w:tcW w:w="773" w:type="dxa"/>
            <w:tcBorders>
              <w:top w:val="single" w:sz="4" w:space="0" w:color="000000"/>
              <w:left w:val="single" w:sz="4" w:space="0" w:color="000000"/>
              <w:bottom w:val="single" w:sz="4" w:space="0" w:color="000000"/>
              <w:right w:val="single" w:sz="4" w:space="0" w:color="000000"/>
            </w:tcBorders>
            <w:vAlign w:val="center"/>
          </w:tcPr>
          <w:p w14:paraId="7880334F" w14:textId="77777777" w:rsidR="00F749EB" w:rsidRDefault="000A62D7">
            <w:pPr>
              <w:ind w:left="29"/>
            </w:pPr>
            <w:r>
              <w:rPr>
                <w:rFonts w:eastAsia="Times New Roman" w:cs="Times New Roman"/>
                <w:sz w:val="20"/>
              </w:rPr>
              <w:lastRenderedPageBreak/>
              <w:t xml:space="preserve">CLO6 </w:t>
            </w:r>
          </w:p>
        </w:tc>
        <w:tc>
          <w:tcPr>
            <w:tcW w:w="1843" w:type="dxa"/>
            <w:tcBorders>
              <w:top w:val="single" w:sz="4" w:space="0" w:color="000000"/>
              <w:left w:val="single" w:sz="4" w:space="0" w:color="000000"/>
              <w:bottom w:val="single" w:sz="4" w:space="0" w:color="000000"/>
              <w:right w:val="single" w:sz="4" w:space="0" w:color="000000"/>
            </w:tcBorders>
          </w:tcPr>
          <w:p w14:paraId="693D4BC4" w14:textId="77777777" w:rsidR="00F749EB" w:rsidRDefault="000A62D7">
            <w:r>
              <w:rPr>
                <w:rFonts w:eastAsia="Times New Roman" w:cs="Times New Roman"/>
                <w:b/>
                <w:sz w:val="20"/>
                <w:u w:val="single" w:color="000000"/>
              </w:rPr>
              <w:t>The Engineer and</w:t>
            </w:r>
            <w:r>
              <w:rPr>
                <w:rFonts w:eastAsia="Times New Roman" w:cs="Times New Roman"/>
                <w:b/>
                <w:sz w:val="20"/>
              </w:rPr>
              <w:t xml:space="preserve"> </w:t>
            </w:r>
            <w:r>
              <w:rPr>
                <w:rFonts w:eastAsia="Times New Roman" w:cs="Times New Roman"/>
                <w:b/>
                <w:sz w:val="20"/>
                <w:u w:val="single" w:color="000000"/>
              </w:rPr>
              <w:t>Society</w:t>
            </w:r>
            <w:r>
              <w:rPr>
                <w:rFonts w:eastAsia="Times New Roman" w:cs="Times New Roman"/>
                <w:b/>
                <w:sz w:val="20"/>
              </w:rPr>
              <w:t xml:space="preserve"> </w:t>
            </w:r>
          </w:p>
          <w:p w14:paraId="6F9097F6" w14:textId="77777777" w:rsidR="00F749EB" w:rsidRDefault="000A62D7">
            <w:pPr>
              <w:ind w:right="76"/>
              <w:jc w:val="both"/>
            </w:pPr>
            <w:r>
              <w:rPr>
                <w:rFonts w:eastAsia="Times New Roman" w:cs="Times New Roman"/>
                <w:sz w:val="20"/>
              </w:rPr>
              <w:t xml:space="preserve">Student has explored and is well aware of possible social, economical and cultural effects (if any) of the </w:t>
            </w:r>
          </w:p>
          <w:p w14:paraId="19229894" w14:textId="77777777" w:rsidR="00F749EB" w:rsidRDefault="000A62D7">
            <w:r>
              <w:rPr>
                <w:rFonts w:eastAsia="Times New Roman" w:cs="Times New Roman"/>
                <w:sz w:val="20"/>
              </w:rPr>
              <w:t xml:space="preserve">complex </w:t>
            </w:r>
          </w:p>
          <w:p w14:paraId="5F4421EE" w14:textId="77777777" w:rsidR="00F749EB" w:rsidRDefault="000A62D7">
            <w:r>
              <w:rPr>
                <w:rFonts w:eastAsia="Times New Roman" w:cs="Times New Roman"/>
                <w:sz w:val="20"/>
              </w:rPr>
              <w:t xml:space="preserve">engineering </w:t>
            </w:r>
          </w:p>
          <w:p w14:paraId="53D6A231" w14:textId="77777777" w:rsidR="00F749EB" w:rsidRDefault="000A62D7">
            <w:pPr>
              <w:ind w:right="76"/>
              <w:jc w:val="both"/>
            </w:pPr>
            <w:r>
              <w:rPr>
                <w:rFonts w:eastAsia="Times New Roman" w:cs="Times New Roman"/>
                <w:sz w:val="20"/>
              </w:rPr>
              <w:t xml:space="preserve">problem, and an attempt is made to address them in their designed solution.  </w:t>
            </w:r>
          </w:p>
        </w:tc>
        <w:tc>
          <w:tcPr>
            <w:tcW w:w="740" w:type="dxa"/>
            <w:tcBorders>
              <w:top w:val="single" w:sz="4" w:space="0" w:color="000000"/>
              <w:left w:val="single" w:sz="4" w:space="0" w:color="000000"/>
              <w:bottom w:val="single" w:sz="4" w:space="0" w:color="000000"/>
              <w:right w:val="single" w:sz="4" w:space="0" w:color="000000"/>
            </w:tcBorders>
            <w:vAlign w:val="center"/>
          </w:tcPr>
          <w:p w14:paraId="6C191FDE" w14:textId="77777777" w:rsidR="00F749EB" w:rsidRDefault="000A62D7">
            <w:pPr>
              <w:ind w:right="23"/>
              <w:jc w:val="center"/>
            </w:pPr>
            <w:r>
              <w:rPr>
                <w:rFonts w:eastAsia="Times New Roman" w:cs="Times New Roman"/>
                <w:sz w:val="20"/>
              </w:rPr>
              <w:t xml:space="preserve"> </w:t>
            </w:r>
          </w:p>
          <w:p w14:paraId="1AE88156" w14:textId="77777777" w:rsidR="00F749EB" w:rsidRDefault="000A62D7">
            <w:pPr>
              <w:ind w:right="74"/>
              <w:jc w:val="center"/>
            </w:pPr>
            <w:r>
              <w:rPr>
                <w:rFonts w:eastAsia="Times New Roman" w:cs="Times New Roman"/>
                <w:sz w:val="20"/>
              </w:rPr>
              <w:t xml:space="preserve">1 </w:t>
            </w:r>
          </w:p>
        </w:tc>
        <w:tc>
          <w:tcPr>
            <w:tcW w:w="588" w:type="dxa"/>
            <w:tcBorders>
              <w:top w:val="single" w:sz="4" w:space="0" w:color="000000"/>
              <w:left w:val="single" w:sz="4" w:space="0" w:color="000000"/>
              <w:bottom w:val="single" w:sz="4" w:space="0" w:color="000000"/>
              <w:right w:val="single" w:sz="4" w:space="0" w:color="000000"/>
            </w:tcBorders>
          </w:tcPr>
          <w:p w14:paraId="64B6731E" w14:textId="77777777" w:rsidR="00F749EB" w:rsidRDefault="000A62D7">
            <w:pPr>
              <w:ind w:right="19"/>
              <w:jc w:val="center"/>
            </w:pPr>
            <w:r>
              <w:rPr>
                <w:rFonts w:eastAsia="Times New Roman" w:cs="Times New Roman"/>
                <w:sz w:val="23"/>
              </w:rPr>
              <w:t xml:space="preserve"> </w:t>
            </w:r>
          </w:p>
        </w:tc>
        <w:tc>
          <w:tcPr>
            <w:tcW w:w="588" w:type="dxa"/>
            <w:tcBorders>
              <w:top w:val="single" w:sz="4" w:space="0" w:color="000000"/>
              <w:left w:val="single" w:sz="4" w:space="0" w:color="000000"/>
              <w:bottom w:val="single" w:sz="4" w:space="0" w:color="000000"/>
              <w:right w:val="single" w:sz="4" w:space="0" w:color="000000"/>
            </w:tcBorders>
          </w:tcPr>
          <w:p w14:paraId="466B2C8D" w14:textId="77777777" w:rsidR="00F749EB" w:rsidRDefault="000A62D7">
            <w:pPr>
              <w:ind w:right="19"/>
              <w:jc w:val="center"/>
            </w:pPr>
            <w:r>
              <w:rPr>
                <w:rFonts w:eastAsia="Times New Roman" w:cs="Times New Roman"/>
                <w:sz w:val="23"/>
              </w:rPr>
              <w:t xml:space="preserve"> </w:t>
            </w:r>
          </w:p>
        </w:tc>
        <w:tc>
          <w:tcPr>
            <w:tcW w:w="588" w:type="dxa"/>
            <w:tcBorders>
              <w:top w:val="single" w:sz="4" w:space="0" w:color="000000"/>
              <w:left w:val="single" w:sz="4" w:space="0" w:color="000000"/>
              <w:bottom w:val="single" w:sz="4" w:space="0" w:color="000000"/>
              <w:right w:val="single" w:sz="4" w:space="0" w:color="000000"/>
            </w:tcBorders>
          </w:tcPr>
          <w:p w14:paraId="1898F138" w14:textId="77777777" w:rsidR="00F749EB" w:rsidRDefault="000A62D7">
            <w:pPr>
              <w:ind w:right="19"/>
              <w:jc w:val="center"/>
            </w:pPr>
            <w:r>
              <w:rPr>
                <w:rFonts w:eastAsia="Times New Roman" w:cs="Times New Roman"/>
                <w:sz w:val="23"/>
              </w:rPr>
              <w:t xml:space="preserve"> </w:t>
            </w:r>
          </w:p>
        </w:tc>
        <w:tc>
          <w:tcPr>
            <w:tcW w:w="1162" w:type="dxa"/>
            <w:tcBorders>
              <w:top w:val="single" w:sz="4" w:space="0" w:color="000000"/>
              <w:left w:val="single" w:sz="4" w:space="0" w:color="000000"/>
              <w:bottom w:val="single" w:sz="4" w:space="0" w:color="000000"/>
              <w:right w:val="single" w:sz="4" w:space="0" w:color="000000"/>
            </w:tcBorders>
            <w:vAlign w:val="center"/>
          </w:tcPr>
          <w:p w14:paraId="3E6ABC92" w14:textId="77777777" w:rsidR="00F749EB" w:rsidRDefault="000A62D7">
            <w:pPr>
              <w:ind w:right="28"/>
              <w:jc w:val="center"/>
            </w:pPr>
            <w:r>
              <w:rPr>
                <w:rFonts w:eastAsia="Times New Roman" w:cs="Times New Roman"/>
                <w:sz w:val="18"/>
              </w:rPr>
              <w:t xml:space="preserve"> </w:t>
            </w:r>
          </w:p>
          <w:p w14:paraId="1FD114F8" w14:textId="77777777" w:rsidR="00F749EB" w:rsidRDefault="000A62D7">
            <w:pPr>
              <w:spacing w:line="239" w:lineRule="auto"/>
              <w:ind w:right="2"/>
              <w:jc w:val="center"/>
            </w:pPr>
            <w:r>
              <w:rPr>
                <w:rFonts w:eastAsia="Times New Roman" w:cs="Times New Roman"/>
                <w:sz w:val="18"/>
              </w:rPr>
              <w:t xml:space="preserve">Exploration of possible social, </w:t>
            </w:r>
          </w:p>
          <w:p w14:paraId="331E1F19" w14:textId="77777777" w:rsidR="00F749EB" w:rsidRDefault="000A62D7">
            <w:pPr>
              <w:ind w:left="58"/>
            </w:pPr>
            <w:r>
              <w:rPr>
                <w:rFonts w:eastAsia="Times New Roman" w:cs="Times New Roman"/>
                <w:sz w:val="18"/>
              </w:rPr>
              <w:t xml:space="preserve">economical </w:t>
            </w:r>
          </w:p>
          <w:p w14:paraId="259BD3FB" w14:textId="77777777" w:rsidR="00F749EB" w:rsidRDefault="000A62D7">
            <w:pPr>
              <w:spacing w:after="2" w:line="238" w:lineRule="auto"/>
              <w:jc w:val="center"/>
            </w:pPr>
            <w:r>
              <w:rPr>
                <w:rFonts w:eastAsia="Times New Roman" w:cs="Times New Roman"/>
                <w:sz w:val="18"/>
              </w:rPr>
              <w:t xml:space="preserve">and cultural effects is </w:t>
            </w:r>
          </w:p>
          <w:p w14:paraId="66200C1D" w14:textId="77777777" w:rsidR="00F749EB" w:rsidRDefault="000A62D7">
            <w:pPr>
              <w:spacing w:line="238" w:lineRule="auto"/>
              <w:jc w:val="center"/>
            </w:pPr>
            <w:r>
              <w:rPr>
                <w:rFonts w:eastAsia="Times New Roman" w:cs="Times New Roman"/>
                <w:sz w:val="18"/>
              </w:rPr>
              <w:t xml:space="preserve">carried out and clear </w:t>
            </w:r>
          </w:p>
          <w:p w14:paraId="767D9CC2" w14:textId="77777777" w:rsidR="00F749EB" w:rsidRDefault="000A62D7">
            <w:pPr>
              <w:ind w:left="40" w:right="32" w:hanging="39"/>
              <w:jc w:val="center"/>
            </w:pPr>
            <w:r>
              <w:rPr>
                <w:rFonts w:eastAsia="Times New Roman" w:cs="Times New Roman"/>
                <w:sz w:val="18"/>
              </w:rPr>
              <w:t xml:space="preserve">attempts are made to address them. </w:t>
            </w:r>
          </w:p>
        </w:tc>
        <w:tc>
          <w:tcPr>
            <w:tcW w:w="1212" w:type="dxa"/>
            <w:tcBorders>
              <w:top w:val="single" w:sz="4" w:space="0" w:color="000000"/>
              <w:left w:val="single" w:sz="4" w:space="0" w:color="000000"/>
              <w:bottom w:val="single" w:sz="4" w:space="0" w:color="000000"/>
              <w:right w:val="single" w:sz="4" w:space="0" w:color="000000"/>
            </w:tcBorders>
            <w:vAlign w:val="center"/>
          </w:tcPr>
          <w:p w14:paraId="4BF3B1B7" w14:textId="77777777" w:rsidR="00F749EB" w:rsidRDefault="000A62D7">
            <w:pPr>
              <w:ind w:right="31"/>
              <w:jc w:val="center"/>
            </w:pPr>
            <w:r>
              <w:rPr>
                <w:rFonts w:eastAsia="Times New Roman" w:cs="Times New Roman"/>
                <w:sz w:val="18"/>
              </w:rPr>
              <w:t xml:space="preserve"> </w:t>
            </w:r>
          </w:p>
          <w:p w14:paraId="5EF5A168" w14:textId="77777777" w:rsidR="00F749EB" w:rsidRDefault="000A62D7">
            <w:pPr>
              <w:spacing w:line="238" w:lineRule="auto"/>
              <w:jc w:val="center"/>
            </w:pPr>
            <w:r>
              <w:rPr>
                <w:rFonts w:eastAsia="Times New Roman" w:cs="Times New Roman"/>
                <w:sz w:val="18"/>
              </w:rPr>
              <w:t xml:space="preserve">Social, economical </w:t>
            </w:r>
          </w:p>
          <w:p w14:paraId="103DEA27" w14:textId="77777777" w:rsidR="00F749EB" w:rsidRDefault="000A62D7">
            <w:pPr>
              <w:spacing w:line="238" w:lineRule="auto"/>
              <w:jc w:val="center"/>
            </w:pPr>
            <w:r>
              <w:rPr>
                <w:rFonts w:eastAsia="Times New Roman" w:cs="Times New Roman"/>
                <w:sz w:val="18"/>
              </w:rPr>
              <w:t xml:space="preserve">and cultural effects are </w:t>
            </w:r>
          </w:p>
          <w:p w14:paraId="324C85B4" w14:textId="77777777" w:rsidR="00F749EB" w:rsidRDefault="000A62D7">
            <w:pPr>
              <w:jc w:val="center"/>
            </w:pPr>
            <w:r>
              <w:rPr>
                <w:rFonts w:eastAsia="Times New Roman" w:cs="Times New Roman"/>
                <w:sz w:val="18"/>
              </w:rPr>
              <w:t xml:space="preserve">surveyed and only </w:t>
            </w:r>
          </w:p>
          <w:p w14:paraId="3CB21253" w14:textId="77777777" w:rsidR="00F749EB" w:rsidRDefault="000A62D7">
            <w:pPr>
              <w:jc w:val="center"/>
            </w:pPr>
            <w:r>
              <w:rPr>
                <w:rFonts w:eastAsia="Times New Roman" w:cs="Times New Roman"/>
                <w:sz w:val="18"/>
              </w:rPr>
              <w:t xml:space="preserve">suggestions are made to address them. </w:t>
            </w:r>
          </w:p>
        </w:tc>
        <w:tc>
          <w:tcPr>
            <w:tcW w:w="1301" w:type="dxa"/>
            <w:tcBorders>
              <w:top w:val="single" w:sz="4" w:space="0" w:color="000000"/>
              <w:left w:val="single" w:sz="4" w:space="0" w:color="000000"/>
              <w:bottom w:val="single" w:sz="4" w:space="0" w:color="000000"/>
              <w:right w:val="single" w:sz="4" w:space="0" w:color="000000"/>
            </w:tcBorders>
            <w:vAlign w:val="center"/>
          </w:tcPr>
          <w:p w14:paraId="1675BC04" w14:textId="77777777" w:rsidR="00F749EB" w:rsidRDefault="000A62D7">
            <w:pPr>
              <w:ind w:right="28"/>
              <w:jc w:val="center"/>
            </w:pPr>
            <w:r>
              <w:rPr>
                <w:rFonts w:eastAsia="Times New Roman" w:cs="Times New Roman"/>
                <w:sz w:val="18"/>
              </w:rPr>
              <w:t xml:space="preserve"> </w:t>
            </w:r>
          </w:p>
          <w:p w14:paraId="3DBAB254" w14:textId="77777777" w:rsidR="00F749EB" w:rsidRDefault="000A62D7">
            <w:pPr>
              <w:ind w:right="76"/>
              <w:jc w:val="center"/>
            </w:pPr>
            <w:r>
              <w:rPr>
                <w:rFonts w:eastAsia="Times New Roman" w:cs="Times New Roman"/>
                <w:sz w:val="18"/>
              </w:rPr>
              <w:t xml:space="preserve">At least some </w:t>
            </w:r>
          </w:p>
          <w:p w14:paraId="3E58284B" w14:textId="77777777" w:rsidR="00F749EB" w:rsidRDefault="000A62D7">
            <w:pPr>
              <w:spacing w:line="238" w:lineRule="auto"/>
              <w:jc w:val="center"/>
            </w:pPr>
            <w:r>
              <w:rPr>
                <w:rFonts w:eastAsia="Times New Roman" w:cs="Times New Roman"/>
                <w:sz w:val="18"/>
              </w:rPr>
              <w:t xml:space="preserve">Social, economical </w:t>
            </w:r>
          </w:p>
          <w:p w14:paraId="570E8EAD" w14:textId="77777777" w:rsidR="00F749EB" w:rsidRDefault="000A62D7">
            <w:pPr>
              <w:spacing w:after="2" w:line="238" w:lineRule="auto"/>
              <w:jc w:val="center"/>
            </w:pPr>
            <w:r>
              <w:rPr>
                <w:rFonts w:eastAsia="Times New Roman" w:cs="Times New Roman"/>
                <w:sz w:val="18"/>
              </w:rPr>
              <w:t xml:space="preserve">and cultural effects are </w:t>
            </w:r>
          </w:p>
          <w:p w14:paraId="64845CFC" w14:textId="77777777" w:rsidR="00F749EB" w:rsidRDefault="000A62D7">
            <w:pPr>
              <w:ind w:left="15" w:right="45"/>
              <w:jc w:val="center"/>
            </w:pPr>
            <w:r>
              <w:rPr>
                <w:rFonts w:eastAsia="Times New Roman" w:cs="Times New Roman"/>
                <w:sz w:val="18"/>
              </w:rPr>
              <w:t xml:space="preserve">surveyed, but no attempts are made to address them. </w:t>
            </w:r>
          </w:p>
        </w:tc>
        <w:tc>
          <w:tcPr>
            <w:tcW w:w="1277" w:type="dxa"/>
            <w:tcBorders>
              <w:top w:val="single" w:sz="4" w:space="0" w:color="000000"/>
              <w:left w:val="single" w:sz="4" w:space="0" w:color="000000"/>
              <w:bottom w:val="single" w:sz="4" w:space="0" w:color="000000"/>
              <w:right w:val="single" w:sz="4" w:space="0" w:color="000000"/>
            </w:tcBorders>
            <w:vAlign w:val="center"/>
          </w:tcPr>
          <w:p w14:paraId="44F01D18" w14:textId="77777777" w:rsidR="00F749EB" w:rsidRDefault="000A62D7">
            <w:pPr>
              <w:ind w:right="29"/>
              <w:jc w:val="center"/>
            </w:pPr>
            <w:r>
              <w:rPr>
                <w:rFonts w:eastAsia="Times New Roman" w:cs="Times New Roman"/>
                <w:sz w:val="18"/>
              </w:rPr>
              <w:t xml:space="preserve"> </w:t>
            </w:r>
          </w:p>
          <w:p w14:paraId="4A98EAA0" w14:textId="77777777" w:rsidR="00F749EB" w:rsidRDefault="000A62D7">
            <w:pPr>
              <w:spacing w:line="238" w:lineRule="auto"/>
              <w:jc w:val="center"/>
            </w:pPr>
            <w:r>
              <w:rPr>
                <w:rFonts w:eastAsia="Times New Roman" w:cs="Times New Roman"/>
                <w:sz w:val="18"/>
              </w:rPr>
              <w:t xml:space="preserve">Students are unaware of </w:t>
            </w:r>
          </w:p>
          <w:p w14:paraId="676DCBD9" w14:textId="77777777" w:rsidR="00F749EB" w:rsidRDefault="000A62D7">
            <w:pPr>
              <w:jc w:val="center"/>
            </w:pPr>
            <w:r>
              <w:rPr>
                <w:rFonts w:eastAsia="Times New Roman" w:cs="Times New Roman"/>
                <w:sz w:val="18"/>
              </w:rPr>
              <w:t xml:space="preserve">Social, economical </w:t>
            </w:r>
          </w:p>
          <w:p w14:paraId="7A3227DC" w14:textId="77777777" w:rsidR="00F749EB" w:rsidRDefault="000A62D7">
            <w:pPr>
              <w:jc w:val="center"/>
            </w:pPr>
            <w:r>
              <w:rPr>
                <w:rFonts w:eastAsia="Times New Roman" w:cs="Times New Roman"/>
                <w:sz w:val="18"/>
              </w:rPr>
              <w:t xml:space="preserve">and cultural effects. </w:t>
            </w:r>
          </w:p>
        </w:tc>
      </w:tr>
      <w:tr w:rsidR="00F749EB" w14:paraId="4F4CB8FB" w14:textId="77777777">
        <w:trPr>
          <w:trHeight w:val="1459"/>
        </w:trPr>
        <w:tc>
          <w:tcPr>
            <w:tcW w:w="773" w:type="dxa"/>
            <w:tcBorders>
              <w:top w:val="single" w:sz="4" w:space="0" w:color="000000"/>
              <w:left w:val="single" w:sz="4" w:space="0" w:color="000000"/>
              <w:bottom w:val="single" w:sz="4" w:space="0" w:color="000000"/>
              <w:right w:val="single" w:sz="4" w:space="0" w:color="000000"/>
            </w:tcBorders>
            <w:vAlign w:val="center"/>
          </w:tcPr>
          <w:p w14:paraId="5BD21633" w14:textId="77777777" w:rsidR="00F749EB" w:rsidRDefault="000A62D7">
            <w:pPr>
              <w:ind w:left="29"/>
            </w:pPr>
            <w:r>
              <w:rPr>
                <w:rFonts w:eastAsia="Times New Roman" w:cs="Times New Roman"/>
                <w:sz w:val="20"/>
              </w:rPr>
              <w:t xml:space="preserve">CLO9 </w:t>
            </w:r>
          </w:p>
        </w:tc>
        <w:tc>
          <w:tcPr>
            <w:tcW w:w="1843" w:type="dxa"/>
            <w:tcBorders>
              <w:top w:val="single" w:sz="4" w:space="0" w:color="000000"/>
              <w:left w:val="single" w:sz="4" w:space="0" w:color="000000"/>
              <w:bottom w:val="single" w:sz="4" w:space="0" w:color="000000"/>
              <w:right w:val="single" w:sz="4" w:space="0" w:color="000000"/>
            </w:tcBorders>
          </w:tcPr>
          <w:p w14:paraId="25AA8B5B" w14:textId="77777777" w:rsidR="00F749EB" w:rsidRDefault="000A62D7">
            <w:r>
              <w:rPr>
                <w:rFonts w:eastAsia="Times New Roman" w:cs="Times New Roman"/>
                <w:b/>
                <w:sz w:val="20"/>
                <w:u w:val="single" w:color="000000"/>
              </w:rPr>
              <w:t>The Individual and</w:t>
            </w:r>
            <w:r>
              <w:rPr>
                <w:rFonts w:eastAsia="Times New Roman" w:cs="Times New Roman"/>
                <w:b/>
                <w:sz w:val="20"/>
              </w:rPr>
              <w:t xml:space="preserve"> </w:t>
            </w:r>
          </w:p>
          <w:p w14:paraId="1AB0D9F5" w14:textId="77777777" w:rsidR="00F749EB" w:rsidRDefault="000A62D7">
            <w:r>
              <w:rPr>
                <w:rFonts w:eastAsia="Times New Roman" w:cs="Times New Roman"/>
                <w:b/>
                <w:sz w:val="20"/>
                <w:u w:val="single" w:color="000000"/>
              </w:rPr>
              <w:t>Team Work</w:t>
            </w:r>
            <w:r>
              <w:rPr>
                <w:rFonts w:eastAsia="Times New Roman" w:cs="Times New Roman"/>
                <w:b/>
                <w:sz w:val="20"/>
              </w:rPr>
              <w:t xml:space="preserve"> </w:t>
            </w:r>
          </w:p>
          <w:p w14:paraId="0DA652D1" w14:textId="77777777" w:rsidR="00F749EB" w:rsidRDefault="000A62D7">
            <w:pPr>
              <w:ind w:right="76"/>
              <w:jc w:val="both"/>
            </w:pPr>
            <w:r>
              <w:rPr>
                <w:rFonts w:eastAsia="Times New Roman" w:cs="Times New Roman"/>
                <w:sz w:val="20"/>
              </w:rPr>
              <w:t xml:space="preserve">Student demonstrated his/her ability and work as an </w:t>
            </w:r>
          </w:p>
        </w:tc>
        <w:tc>
          <w:tcPr>
            <w:tcW w:w="740" w:type="dxa"/>
            <w:tcBorders>
              <w:top w:val="single" w:sz="4" w:space="0" w:color="000000"/>
              <w:left w:val="single" w:sz="4" w:space="0" w:color="000000"/>
              <w:bottom w:val="single" w:sz="4" w:space="0" w:color="000000"/>
              <w:right w:val="single" w:sz="4" w:space="0" w:color="000000"/>
            </w:tcBorders>
            <w:vAlign w:val="center"/>
          </w:tcPr>
          <w:p w14:paraId="40C3C1FD" w14:textId="77777777" w:rsidR="00F749EB" w:rsidRDefault="000A62D7">
            <w:pPr>
              <w:ind w:right="23"/>
              <w:jc w:val="center"/>
            </w:pPr>
            <w:r>
              <w:rPr>
                <w:rFonts w:eastAsia="Times New Roman" w:cs="Times New Roman"/>
                <w:sz w:val="20"/>
              </w:rPr>
              <w:t xml:space="preserve"> </w:t>
            </w:r>
          </w:p>
          <w:p w14:paraId="30F5EB3E" w14:textId="77777777" w:rsidR="00F749EB" w:rsidRDefault="000A62D7">
            <w:pPr>
              <w:ind w:right="74"/>
              <w:jc w:val="center"/>
            </w:pPr>
            <w:r>
              <w:rPr>
                <w:rFonts w:eastAsia="Times New Roman" w:cs="Times New Roman"/>
                <w:sz w:val="20"/>
              </w:rPr>
              <w:t xml:space="preserve">1 </w:t>
            </w:r>
          </w:p>
        </w:tc>
        <w:tc>
          <w:tcPr>
            <w:tcW w:w="588" w:type="dxa"/>
            <w:tcBorders>
              <w:top w:val="single" w:sz="4" w:space="0" w:color="000000"/>
              <w:left w:val="single" w:sz="4" w:space="0" w:color="000000"/>
              <w:bottom w:val="single" w:sz="4" w:space="0" w:color="000000"/>
              <w:right w:val="single" w:sz="4" w:space="0" w:color="000000"/>
            </w:tcBorders>
          </w:tcPr>
          <w:p w14:paraId="654E6550" w14:textId="77777777" w:rsidR="00F749EB" w:rsidRDefault="000A62D7">
            <w:pPr>
              <w:ind w:right="19"/>
              <w:jc w:val="center"/>
            </w:pPr>
            <w:r>
              <w:rPr>
                <w:rFonts w:eastAsia="Times New Roman" w:cs="Times New Roman"/>
                <w:sz w:val="23"/>
              </w:rPr>
              <w:t xml:space="preserve"> </w:t>
            </w:r>
          </w:p>
        </w:tc>
        <w:tc>
          <w:tcPr>
            <w:tcW w:w="588" w:type="dxa"/>
            <w:tcBorders>
              <w:top w:val="single" w:sz="4" w:space="0" w:color="000000"/>
              <w:left w:val="single" w:sz="4" w:space="0" w:color="000000"/>
              <w:bottom w:val="single" w:sz="4" w:space="0" w:color="000000"/>
              <w:right w:val="single" w:sz="4" w:space="0" w:color="000000"/>
            </w:tcBorders>
          </w:tcPr>
          <w:p w14:paraId="0B91AC52" w14:textId="77777777" w:rsidR="00F749EB" w:rsidRDefault="000A62D7">
            <w:pPr>
              <w:ind w:right="19"/>
              <w:jc w:val="center"/>
            </w:pPr>
            <w:r>
              <w:rPr>
                <w:rFonts w:eastAsia="Times New Roman" w:cs="Times New Roman"/>
                <w:sz w:val="23"/>
              </w:rPr>
              <w:t xml:space="preserve"> </w:t>
            </w:r>
          </w:p>
        </w:tc>
        <w:tc>
          <w:tcPr>
            <w:tcW w:w="588" w:type="dxa"/>
            <w:tcBorders>
              <w:top w:val="single" w:sz="4" w:space="0" w:color="000000"/>
              <w:left w:val="single" w:sz="4" w:space="0" w:color="000000"/>
              <w:bottom w:val="single" w:sz="4" w:space="0" w:color="000000"/>
              <w:right w:val="single" w:sz="4" w:space="0" w:color="000000"/>
            </w:tcBorders>
          </w:tcPr>
          <w:p w14:paraId="6E8C7BBC" w14:textId="77777777" w:rsidR="00F749EB" w:rsidRDefault="000A62D7">
            <w:pPr>
              <w:ind w:right="19"/>
              <w:jc w:val="center"/>
            </w:pPr>
            <w:r>
              <w:rPr>
                <w:rFonts w:eastAsia="Times New Roman" w:cs="Times New Roman"/>
                <w:sz w:val="23"/>
              </w:rPr>
              <w:t xml:space="preserve"> </w:t>
            </w:r>
          </w:p>
        </w:tc>
        <w:tc>
          <w:tcPr>
            <w:tcW w:w="1162" w:type="dxa"/>
            <w:tcBorders>
              <w:top w:val="single" w:sz="4" w:space="0" w:color="000000"/>
              <w:left w:val="single" w:sz="4" w:space="0" w:color="000000"/>
              <w:bottom w:val="single" w:sz="4" w:space="0" w:color="000000"/>
              <w:right w:val="single" w:sz="4" w:space="0" w:color="000000"/>
            </w:tcBorders>
          </w:tcPr>
          <w:p w14:paraId="1E73D31C" w14:textId="77777777" w:rsidR="00F749EB" w:rsidRDefault="000A62D7">
            <w:pPr>
              <w:ind w:right="28"/>
              <w:jc w:val="center"/>
            </w:pPr>
            <w:r>
              <w:rPr>
                <w:rFonts w:eastAsia="Times New Roman" w:cs="Times New Roman"/>
                <w:sz w:val="18"/>
              </w:rPr>
              <w:t xml:space="preserve"> </w:t>
            </w:r>
          </w:p>
          <w:p w14:paraId="5C769DBB" w14:textId="77777777" w:rsidR="00F749EB" w:rsidRDefault="000A62D7">
            <w:pPr>
              <w:spacing w:line="238" w:lineRule="auto"/>
              <w:ind w:right="28"/>
              <w:jc w:val="center"/>
            </w:pPr>
            <w:r>
              <w:rPr>
                <w:rFonts w:eastAsia="Times New Roman" w:cs="Times New Roman"/>
                <w:sz w:val="18"/>
              </w:rPr>
              <w:t xml:space="preserve">Each member </w:t>
            </w:r>
          </w:p>
          <w:p w14:paraId="4D8DF07D" w14:textId="77777777" w:rsidR="00F749EB" w:rsidRDefault="000A62D7">
            <w:pPr>
              <w:spacing w:after="2" w:line="238" w:lineRule="auto"/>
              <w:ind w:right="40"/>
              <w:jc w:val="center"/>
            </w:pPr>
            <w:r>
              <w:rPr>
                <w:rFonts w:eastAsia="Times New Roman" w:cs="Times New Roman"/>
                <w:sz w:val="18"/>
              </w:rPr>
              <w:t xml:space="preserve">acknowledg es and is </w:t>
            </w:r>
          </w:p>
          <w:p w14:paraId="594FD848" w14:textId="77777777" w:rsidR="00F749EB" w:rsidRDefault="000A62D7">
            <w:pPr>
              <w:ind w:left="6" w:right="36"/>
              <w:jc w:val="center"/>
            </w:pPr>
            <w:r>
              <w:rPr>
                <w:rFonts w:eastAsia="Times New Roman" w:cs="Times New Roman"/>
                <w:sz w:val="18"/>
              </w:rPr>
              <w:t xml:space="preserve">well aware of the tasks </w:t>
            </w:r>
          </w:p>
        </w:tc>
        <w:tc>
          <w:tcPr>
            <w:tcW w:w="1212" w:type="dxa"/>
            <w:tcBorders>
              <w:top w:val="single" w:sz="4" w:space="0" w:color="000000"/>
              <w:left w:val="single" w:sz="4" w:space="0" w:color="000000"/>
              <w:bottom w:val="single" w:sz="4" w:space="0" w:color="000000"/>
              <w:right w:val="single" w:sz="4" w:space="0" w:color="000000"/>
            </w:tcBorders>
            <w:vAlign w:val="center"/>
          </w:tcPr>
          <w:p w14:paraId="67291912" w14:textId="77777777" w:rsidR="00F749EB" w:rsidRDefault="000A62D7">
            <w:pPr>
              <w:ind w:right="31"/>
              <w:jc w:val="center"/>
            </w:pPr>
            <w:r>
              <w:rPr>
                <w:rFonts w:eastAsia="Times New Roman" w:cs="Times New Roman"/>
                <w:sz w:val="18"/>
              </w:rPr>
              <w:t xml:space="preserve"> </w:t>
            </w:r>
          </w:p>
          <w:p w14:paraId="2EB3BC5B" w14:textId="77777777" w:rsidR="00F749EB" w:rsidRDefault="000A62D7">
            <w:pPr>
              <w:ind w:right="75"/>
              <w:jc w:val="center"/>
            </w:pPr>
            <w:r>
              <w:rPr>
                <w:rFonts w:eastAsia="Times New Roman" w:cs="Times New Roman"/>
                <w:sz w:val="18"/>
              </w:rPr>
              <w:t xml:space="preserve">Good </w:t>
            </w:r>
          </w:p>
          <w:p w14:paraId="404DA95A" w14:textId="77777777" w:rsidR="00F749EB" w:rsidRDefault="000A62D7">
            <w:pPr>
              <w:ind w:right="75"/>
              <w:jc w:val="center"/>
            </w:pPr>
            <w:r>
              <w:rPr>
                <w:rFonts w:eastAsia="Times New Roman" w:cs="Times New Roman"/>
                <w:sz w:val="18"/>
              </w:rPr>
              <w:t xml:space="preserve">individual </w:t>
            </w:r>
          </w:p>
          <w:p w14:paraId="7E66C7AB" w14:textId="77777777" w:rsidR="00F749EB" w:rsidRDefault="000A62D7">
            <w:pPr>
              <w:ind w:right="74"/>
              <w:jc w:val="center"/>
            </w:pPr>
            <w:r>
              <w:rPr>
                <w:rFonts w:eastAsia="Times New Roman" w:cs="Times New Roman"/>
                <w:sz w:val="18"/>
              </w:rPr>
              <w:t xml:space="preserve">and well as </w:t>
            </w:r>
          </w:p>
          <w:p w14:paraId="4806F37E" w14:textId="77777777" w:rsidR="00F749EB" w:rsidRDefault="000A62D7">
            <w:pPr>
              <w:jc w:val="center"/>
            </w:pPr>
            <w:r>
              <w:rPr>
                <w:rFonts w:eastAsia="Times New Roman" w:cs="Times New Roman"/>
                <w:sz w:val="18"/>
              </w:rPr>
              <w:t xml:space="preserve">team work is demonstrated </w:t>
            </w:r>
          </w:p>
        </w:tc>
        <w:tc>
          <w:tcPr>
            <w:tcW w:w="1301" w:type="dxa"/>
            <w:tcBorders>
              <w:top w:val="single" w:sz="4" w:space="0" w:color="000000"/>
              <w:left w:val="single" w:sz="4" w:space="0" w:color="000000"/>
              <w:bottom w:val="single" w:sz="4" w:space="0" w:color="000000"/>
              <w:right w:val="single" w:sz="4" w:space="0" w:color="000000"/>
            </w:tcBorders>
          </w:tcPr>
          <w:p w14:paraId="4DB7F2BA" w14:textId="77777777" w:rsidR="00F749EB" w:rsidRDefault="000A62D7">
            <w:pPr>
              <w:ind w:right="28"/>
              <w:jc w:val="center"/>
            </w:pPr>
            <w:r>
              <w:rPr>
                <w:rFonts w:eastAsia="Times New Roman" w:cs="Times New Roman"/>
                <w:sz w:val="18"/>
              </w:rPr>
              <w:t xml:space="preserve"> </w:t>
            </w:r>
          </w:p>
          <w:p w14:paraId="24E7AE20" w14:textId="77777777" w:rsidR="00F749EB" w:rsidRDefault="000A62D7">
            <w:pPr>
              <w:spacing w:line="238" w:lineRule="auto"/>
              <w:ind w:right="19"/>
              <w:jc w:val="center"/>
            </w:pPr>
            <w:r>
              <w:rPr>
                <w:rFonts w:eastAsia="Times New Roman" w:cs="Times New Roman"/>
                <w:sz w:val="18"/>
              </w:rPr>
              <w:t xml:space="preserve">Individual work is carried </w:t>
            </w:r>
          </w:p>
          <w:p w14:paraId="670FD252" w14:textId="77777777" w:rsidR="00F749EB" w:rsidRDefault="000A62D7">
            <w:pPr>
              <w:ind w:left="1" w:right="15" w:hanging="1"/>
              <w:jc w:val="center"/>
            </w:pPr>
            <w:r>
              <w:rPr>
                <w:rFonts w:eastAsia="Times New Roman" w:cs="Times New Roman"/>
                <w:sz w:val="18"/>
              </w:rPr>
              <w:t xml:space="preserve">out properly but lacks support provided to </w:t>
            </w:r>
          </w:p>
        </w:tc>
        <w:tc>
          <w:tcPr>
            <w:tcW w:w="1277" w:type="dxa"/>
            <w:tcBorders>
              <w:top w:val="single" w:sz="4" w:space="0" w:color="000000"/>
              <w:left w:val="single" w:sz="4" w:space="0" w:color="000000"/>
              <w:bottom w:val="single" w:sz="4" w:space="0" w:color="000000"/>
              <w:right w:val="single" w:sz="4" w:space="0" w:color="000000"/>
            </w:tcBorders>
            <w:vAlign w:val="center"/>
          </w:tcPr>
          <w:p w14:paraId="650485AE" w14:textId="77777777" w:rsidR="00F749EB" w:rsidRDefault="000A62D7">
            <w:pPr>
              <w:ind w:right="29"/>
              <w:jc w:val="center"/>
            </w:pPr>
            <w:r>
              <w:rPr>
                <w:rFonts w:eastAsia="Times New Roman" w:cs="Times New Roman"/>
                <w:sz w:val="18"/>
              </w:rPr>
              <w:t xml:space="preserve"> </w:t>
            </w:r>
          </w:p>
          <w:p w14:paraId="798941A5" w14:textId="77777777" w:rsidR="00F749EB" w:rsidRDefault="000A62D7">
            <w:pPr>
              <w:spacing w:line="238" w:lineRule="auto"/>
              <w:jc w:val="center"/>
            </w:pPr>
            <w:r>
              <w:rPr>
                <w:rFonts w:eastAsia="Times New Roman" w:cs="Times New Roman"/>
                <w:sz w:val="18"/>
              </w:rPr>
              <w:t xml:space="preserve">No support in effort of </w:t>
            </w:r>
          </w:p>
          <w:p w14:paraId="21A84430" w14:textId="77777777" w:rsidR="00F749EB" w:rsidRDefault="000A62D7">
            <w:pPr>
              <w:jc w:val="center"/>
            </w:pPr>
            <w:r>
              <w:rPr>
                <w:rFonts w:eastAsia="Times New Roman" w:cs="Times New Roman"/>
                <w:sz w:val="18"/>
              </w:rPr>
              <w:t xml:space="preserve">others is shown. </w:t>
            </w:r>
          </w:p>
        </w:tc>
      </w:tr>
      <w:tr w:rsidR="00F749EB" w14:paraId="3F97691B" w14:textId="77777777">
        <w:trPr>
          <w:trHeight w:val="701"/>
        </w:trPr>
        <w:tc>
          <w:tcPr>
            <w:tcW w:w="773" w:type="dxa"/>
            <w:tcBorders>
              <w:top w:val="single" w:sz="4" w:space="0" w:color="000000"/>
              <w:left w:val="single" w:sz="4" w:space="0" w:color="000000"/>
              <w:bottom w:val="single" w:sz="4" w:space="0" w:color="000000"/>
              <w:right w:val="single" w:sz="4" w:space="0" w:color="000000"/>
            </w:tcBorders>
          </w:tcPr>
          <w:p w14:paraId="4D616354" w14:textId="77777777" w:rsidR="00F749EB" w:rsidRDefault="00F749EB"/>
        </w:tc>
        <w:tc>
          <w:tcPr>
            <w:tcW w:w="1843" w:type="dxa"/>
            <w:tcBorders>
              <w:top w:val="single" w:sz="4" w:space="0" w:color="000000"/>
              <w:left w:val="single" w:sz="4" w:space="0" w:color="000000"/>
              <w:bottom w:val="single" w:sz="4" w:space="0" w:color="000000"/>
              <w:right w:val="single" w:sz="4" w:space="0" w:color="000000"/>
            </w:tcBorders>
          </w:tcPr>
          <w:p w14:paraId="2C2C67CE" w14:textId="77777777" w:rsidR="00F749EB" w:rsidRDefault="000A62D7">
            <w:pPr>
              <w:ind w:right="52"/>
              <w:jc w:val="both"/>
            </w:pPr>
            <w:r>
              <w:rPr>
                <w:rFonts w:eastAsia="Times New Roman" w:cs="Times New Roman"/>
                <w:sz w:val="20"/>
              </w:rPr>
              <w:t xml:space="preserve">individual and/or in team to efficiently carry out tasks. </w:t>
            </w:r>
          </w:p>
        </w:tc>
        <w:tc>
          <w:tcPr>
            <w:tcW w:w="740" w:type="dxa"/>
            <w:tcBorders>
              <w:top w:val="single" w:sz="4" w:space="0" w:color="000000"/>
              <w:left w:val="single" w:sz="4" w:space="0" w:color="000000"/>
              <w:bottom w:val="single" w:sz="4" w:space="0" w:color="000000"/>
              <w:right w:val="single" w:sz="4" w:space="0" w:color="000000"/>
            </w:tcBorders>
          </w:tcPr>
          <w:p w14:paraId="3E971EF4" w14:textId="77777777" w:rsidR="00F749EB" w:rsidRDefault="00F749EB"/>
        </w:tc>
        <w:tc>
          <w:tcPr>
            <w:tcW w:w="588" w:type="dxa"/>
            <w:tcBorders>
              <w:top w:val="single" w:sz="4" w:space="0" w:color="000000"/>
              <w:left w:val="single" w:sz="4" w:space="0" w:color="000000"/>
              <w:bottom w:val="single" w:sz="4" w:space="0" w:color="000000"/>
              <w:right w:val="single" w:sz="4" w:space="0" w:color="000000"/>
            </w:tcBorders>
          </w:tcPr>
          <w:p w14:paraId="468B5DAB" w14:textId="77777777" w:rsidR="00F749EB" w:rsidRDefault="00F749EB"/>
        </w:tc>
        <w:tc>
          <w:tcPr>
            <w:tcW w:w="588" w:type="dxa"/>
            <w:tcBorders>
              <w:top w:val="single" w:sz="4" w:space="0" w:color="000000"/>
              <w:left w:val="single" w:sz="4" w:space="0" w:color="000000"/>
              <w:bottom w:val="single" w:sz="4" w:space="0" w:color="000000"/>
              <w:right w:val="single" w:sz="4" w:space="0" w:color="000000"/>
            </w:tcBorders>
          </w:tcPr>
          <w:p w14:paraId="6B953997" w14:textId="77777777" w:rsidR="00F749EB" w:rsidRDefault="00F749EB"/>
        </w:tc>
        <w:tc>
          <w:tcPr>
            <w:tcW w:w="588" w:type="dxa"/>
            <w:tcBorders>
              <w:top w:val="single" w:sz="4" w:space="0" w:color="000000"/>
              <w:left w:val="single" w:sz="4" w:space="0" w:color="000000"/>
              <w:bottom w:val="single" w:sz="4" w:space="0" w:color="000000"/>
              <w:right w:val="single" w:sz="4" w:space="0" w:color="000000"/>
            </w:tcBorders>
          </w:tcPr>
          <w:p w14:paraId="56CF5934" w14:textId="77777777" w:rsidR="00F749EB" w:rsidRDefault="00F749EB"/>
        </w:tc>
        <w:tc>
          <w:tcPr>
            <w:tcW w:w="1162" w:type="dxa"/>
            <w:tcBorders>
              <w:top w:val="single" w:sz="4" w:space="0" w:color="000000"/>
              <w:left w:val="single" w:sz="4" w:space="0" w:color="000000"/>
              <w:bottom w:val="single" w:sz="4" w:space="0" w:color="000000"/>
              <w:right w:val="single" w:sz="4" w:space="0" w:color="000000"/>
            </w:tcBorders>
          </w:tcPr>
          <w:p w14:paraId="6B9E09C3" w14:textId="77777777" w:rsidR="00F749EB" w:rsidRDefault="000A62D7">
            <w:pPr>
              <w:ind w:right="51"/>
              <w:jc w:val="center"/>
            </w:pPr>
            <w:r>
              <w:rPr>
                <w:rFonts w:eastAsia="Times New Roman" w:cs="Times New Roman"/>
                <w:sz w:val="18"/>
              </w:rPr>
              <w:t xml:space="preserve">carried out </w:t>
            </w:r>
          </w:p>
          <w:p w14:paraId="28E970EE" w14:textId="77777777" w:rsidR="00F749EB" w:rsidRDefault="000A62D7">
            <w:pPr>
              <w:jc w:val="center"/>
            </w:pPr>
            <w:r>
              <w:rPr>
                <w:rFonts w:eastAsia="Times New Roman" w:cs="Times New Roman"/>
                <w:sz w:val="18"/>
              </w:rPr>
              <w:t xml:space="preserve">individually and as team. </w:t>
            </w:r>
          </w:p>
        </w:tc>
        <w:tc>
          <w:tcPr>
            <w:tcW w:w="1212" w:type="dxa"/>
            <w:tcBorders>
              <w:top w:val="single" w:sz="4" w:space="0" w:color="000000"/>
              <w:left w:val="single" w:sz="4" w:space="0" w:color="000000"/>
              <w:bottom w:val="single" w:sz="4" w:space="0" w:color="000000"/>
              <w:right w:val="single" w:sz="4" w:space="0" w:color="000000"/>
            </w:tcBorders>
          </w:tcPr>
          <w:p w14:paraId="1E9E344D" w14:textId="77777777" w:rsidR="00F749EB" w:rsidRDefault="000A62D7">
            <w:pPr>
              <w:jc w:val="center"/>
            </w:pPr>
            <w:r>
              <w:rPr>
                <w:rFonts w:eastAsia="Times New Roman" w:cs="Times New Roman"/>
                <w:sz w:val="18"/>
              </w:rPr>
              <w:t xml:space="preserve">in most of the task. </w:t>
            </w:r>
          </w:p>
        </w:tc>
        <w:tc>
          <w:tcPr>
            <w:tcW w:w="1301" w:type="dxa"/>
            <w:tcBorders>
              <w:top w:val="single" w:sz="4" w:space="0" w:color="000000"/>
              <w:left w:val="single" w:sz="4" w:space="0" w:color="000000"/>
              <w:bottom w:val="single" w:sz="4" w:space="0" w:color="000000"/>
              <w:right w:val="single" w:sz="4" w:space="0" w:color="000000"/>
            </w:tcBorders>
          </w:tcPr>
          <w:p w14:paraId="36493FA5" w14:textId="77777777" w:rsidR="00F749EB" w:rsidRDefault="000A62D7">
            <w:pPr>
              <w:jc w:val="center"/>
            </w:pPr>
            <w:r>
              <w:rPr>
                <w:rFonts w:eastAsia="Times New Roman" w:cs="Times New Roman"/>
                <w:sz w:val="18"/>
              </w:rPr>
              <w:t xml:space="preserve">other member of Team. </w:t>
            </w:r>
          </w:p>
        </w:tc>
        <w:tc>
          <w:tcPr>
            <w:tcW w:w="1277" w:type="dxa"/>
            <w:tcBorders>
              <w:top w:val="single" w:sz="4" w:space="0" w:color="000000"/>
              <w:left w:val="single" w:sz="4" w:space="0" w:color="000000"/>
              <w:bottom w:val="single" w:sz="4" w:space="0" w:color="000000"/>
              <w:right w:val="single" w:sz="4" w:space="0" w:color="000000"/>
            </w:tcBorders>
          </w:tcPr>
          <w:p w14:paraId="331B7655" w14:textId="77777777" w:rsidR="00F749EB" w:rsidRDefault="00F749EB"/>
        </w:tc>
      </w:tr>
      <w:tr w:rsidR="00F749EB" w14:paraId="17CB1CDC" w14:textId="77777777">
        <w:trPr>
          <w:trHeight w:val="2539"/>
        </w:trPr>
        <w:tc>
          <w:tcPr>
            <w:tcW w:w="773" w:type="dxa"/>
            <w:tcBorders>
              <w:top w:val="single" w:sz="4" w:space="0" w:color="000000"/>
              <w:left w:val="single" w:sz="4" w:space="0" w:color="000000"/>
              <w:bottom w:val="single" w:sz="4" w:space="0" w:color="000000"/>
              <w:right w:val="single" w:sz="4" w:space="0" w:color="000000"/>
            </w:tcBorders>
            <w:vAlign w:val="center"/>
          </w:tcPr>
          <w:p w14:paraId="2EA7FC90" w14:textId="77777777" w:rsidR="00F749EB" w:rsidRDefault="000A62D7">
            <w:pPr>
              <w:ind w:left="29"/>
            </w:pPr>
            <w:r>
              <w:rPr>
                <w:rFonts w:eastAsia="Times New Roman" w:cs="Times New Roman"/>
                <w:sz w:val="20"/>
              </w:rPr>
              <w:t>CLO1</w:t>
            </w:r>
          </w:p>
          <w:p w14:paraId="7D90EC49" w14:textId="77777777" w:rsidR="00F749EB" w:rsidRDefault="000A62D7">
            <w:pPr>
              <w:ind w:right="50"/>
              <w:jc w:val="center"/>
            </w:pPr>
            <w:r>
              <w:rPr>
                <w:rFonts w:eastAsia="Times New Roman" w:cs="Times New Roman"/>
                <w:sz w:val="20"/>
              </w:rPr>
              <w:t xml:space="preserve">0 </w:t>
            </w:r>
          </w:p>
        </w:tc>
        <w:tc>
          <w:tcPr>
            <w:tcW w:w="1843" w:type="dxa"/>
            <w:tcBorders>
              <w:top w:val="single" w:sz="4" w:space="0" w:color="000000"/>
              <w:left w:val="single" w:sz="4" w:space="0" w:color="000000"/>
              <w:bottom w:val="single" w:sz="4" w:space="0" w:color="000000"/>
              <w:right w:val="single" w:sz="4" w:space="0" w:color="000000"/>
            </w:tcBorders>
          </w:tcPr>
          <w:p w14:paraId="3BC5B3C4" w14:textId="77777777" w:rsidR="00F749EB" w:rsidRDefault="000A62D7">
            <w:r>
              <w:rPr>
                <w:rFonts w:eastAsia="Times New Roman" w:cs="Times New Roman"/>
                <w:b/>
                <w:sz w:val="20"/>
                <w:u w:val="single" w:color="000000"/>
              </w:rPr>
              <w:t>Communication</w:t>
            </w:r>
            <w:r>
              <w:rPr>
                <w:rFonts w:eastAsia="Times New Roman" w:cs="Times New Roman"/>
                <w:b/>
                <w:sz w:val="20"/>
              </w:rPr>
              <w:t xml:space="preserve"> </w:t>
            </w:r>
          </w:p>
          <w:p w14:paraId="2A8E3ACC" w14:textId="77777777" w:rsidR="00F749EB" w:rsidRDefault="000A62D7">
            <w:pPr>
              <w:spacing w:line="242" w:lineRule="auto"/>
            </w:pPr>
            <w:r>
              <w:rPr>
                <w:rFonts w:eastAsia="Times New Roman" w:cs="Times New Roman"/>
                <w:sz w:val="20"/>
              </w:rPr>
              <w:t xml:space="preserve">Student was able to clearly </w:t>
            </w:r>
            <w:r>
              <w:rPr>
                <w:rFonts w:eastAsia="Times New Roman" w:cs="Times New Roman"/>
                <w:sz w:val="20"/>
              </w:rPr>
              <w:tab/>
              <w:t xml:space="preserve">explain his/her </w:t>
            </w:r>
            <w:r>
              <w:rPr>
                <w:rFonts w:eastAsia="Times New Roman" w:cs="Times New Roman"/>
                <w:sz w:val="20"/>
              </w:rPr>
              <w:tab/>
              <w:t xml:space="preserve">work contribution.  </w:t>
            </w:r>
          </w:p>
          <w:p w14:paraId="2D7280B9" w14:textId="77777777" w:rsidR="00F749EB" w:rsidRDefault="000A62D7">
            <w:pPr>
              <w:spacing w:after="6" w:line="239" w:lineRule="auto"/>
              <w:ind w:right="51"/>
              <w:jc w:val="both"/>
            </w:pPr>
            <w:r>
              <w:rPr>
                <w:rFonts w:eastAsia="Times New Roman" w:cs="Times New Roman"/>
                <w:sz w:val="20"/>
              </w:rPr>
              <w:t xml:space="preserve">Effective use of charts, graphs, figures etc. Dressed in </w:t>
            </w:r>
            <w:r>
              <w:rPr>
                <w:rFonts w:eastAsia="Times New Roman" w:cs="Times New Roman"/>
                <w:sz w:val="20"/>
              </w:rPr>
              <w:tab/>
              <w:t xml:space="preserve">highly </w:t>
            </w:r>
          </w:p>
          <w:p w14:paraId="1CC1002B" w14:textId="77777777" w:rsidR="00F749EB" w:rsidRDefault="000A62D7">
            <w:pPr>
              <w:ind w:right="6"/>
            </w:pPr>
            <w:r>
              <w:rPr>
                <w:rFonts w:eastAsia="Times New Roman" w:cs="Times New Roman"/>
                <w:sz w:val="20"/>
              </w:rPr>
              <w:t xml:space="preserve">professional manner. </w:t>
            </w:r>
          </w:p>
        </w:tc>
        <w:tc>
          <w:tcPr>
            <w:tcW w:w="740" w:type="dxa"/>
            <w:tcBorders>
              <w:top w:val="single" w:sz="4" w:space="0" w:color="000000"/>
              <w:left w:val="single" w:sz="4" w:space="0" w:color="000000"/>
              <w:bottom w:val="single" w:sz="4" w:space="0" w:color="000000"/>
              <w:right w:val="single" w:sz="4" w:space="0" w:color="000000"/>
            </w:tcBorders>
            <w:vAlign w:val="center"/>
          </w:tcPr>
          <w:p w14:paraId="3330259F" w14:textId="77777777" w:rsidR="00F749EB" w:rsidRDefault="000A62D7">
            <w:pPr>
              <w:ind w:left="1"/>
              <w:jc w:val="center"/>
            </w:pPr>
            <w:r>
              <w:rPr>
                <w:rFonts w:eastAsia="Times New Roman" w:cs="Times New Roman"/>
                <w:sz w:val="20"/>
              </w:rPr>
              <w:t xml:space="preserve"> </w:t>
            </w:r>
          </w:p>
          <w:p w14:paraId="592020D9" w14:textId="77777777" w:rsidR="00F749EB" w:rsidRDefault="000A62D7">
            <w:pPr>
              <w:ind w:right="50"/>
              <w:jc w:val="center"/>
            </w:pPr>
            <w:r>
              <w:rPr>
                <w:rFonts w:eastAsia="Times New Roman" w:cs="Times New Roman"/>
                <w:sz w:val="20"/>
              </w:rPr>
              <w:t xml:space="preserve">3 </w:t>
            </w:r>
          </w:p>
        </w:tc>
        <w:tc>
          <w:tcPr>
            <w:tcW w:w="588" w:type="dxa"/>
            <w:tcBorders>
              <w:top w:val="single" w:sz="4" w:space="0" w:color="000000"/>
              <w:left w:val="single" w:sz="4" w:space="0" w:color="000000"/>
              <w:bottom w:val="single" w:sz="4" w:space="0" w:color="000000"/>
              <w:right w:val="single" w:sz="4" w:space="0" w:color="000000"/>
            </w:tcBorders>
          </w:tcPr>
          <w:p w14:paraId="409907BD" w14:textId="77777777" w:rsidR="00F749EB" w:rsidRDefault="000A62D7">
            <w:pPr>
              <w:ind w:left="6"/>
              <w:jc w:val="center"/>
            </w:pPr>
            <w:r>
              <w:rPr>
                <w:rFonts w:eastAsia="Times New Roman" w:cs="Times New Roman"/>
                <w:sz w:val="23"/>
              </w:rPr>
              <w:t xml:space="preserve"> </w:t>
            </w:r>
          </w:p>
        </w:tc>
        <w:tc>
          <w:tcPr>
            <w:tcW w:w="588" w:type="dxa"/>
            <w:tcBorders>
              <w:top w:val="single" w:sz="4" w:space="0" w:color="000000"/>
              <w:left w:val="single" w:sz="4" w:space="0" w:color="000000"/>
              <w:bottom w:val="single" w:sz="4" w:space="0" w:color="000000"/>
              <w:right w:val="single" w:sz="4" w:space="0" w:color="000000"/>
            </w:tcBorders>
          </w:tcPr>
          <w:p w14:paraId="49CAAE82" w14:textId="77777777" w:rsidR="00F749EB" w:rsidRDefault="000A62D7">
            <w:pPr>
              <w:ind w:left="6"/>
              <w:jc w:val="center"/>
            </w:pPr>
            <w:r>
              <w:rPr>
                <w:rFonts w:eastAsia="Times New Roman" w:cs="Times New Roman"/>
                <w:sz w:val="23"/>
              </w:rPr>
              <w:t xml:space="preserve"> </w:t>
            </w:r>
          </w:p>
        </w:tc>
        <w:tc>
          <w:tcPr>
            <w:tcW w:w="588" w:type="dxa"/>
            <w:tcBorders>
              <w:top w:val="single" w:sz="4" w:space="0" w:color="000000"/>
              <w:left w:val="single" w:sz="4" w:space="0" w:color="000000"/>
              <w:bottom w:val="single" w:sz="4" w:space="0" w:color="000000"/>
              <w:right w:val="single" w:sz="4" w:space="0" w:color="000000"/>
            </w:tcBorders>
          </w:tcPr>
          <w:p w14:paraId="7F958AB0" w14:textId="77777777" w:rsidR="00F749EB" w:rsidRDefault="000A62D7">
            <w:pPr>
              <w:ind w:left="6"/>
              <w:jc w:val="center"/>
            </w:pPr>
            <w:r>
              <w:rPr>
                <w:rFonts w:eastAsia="Times New Roman" w:cs="Times New Roman"/>
                <w:sz w:val="23"/>
              </w:rPr>
              <w:t xml:space="preserve"> </w:t>
            </w:r>
          </w:p>
        </w:tc>
        <w:tc>
          <w:tcPr>
            <w:tcW w:w="1162" w:type="dxa"/>
            <w:tcBorders>
              <w:top w:val="single" w:sz="4" w:space="0" w:color="000000"/>
              <w:left w:val="single" w:sz="4" w:space="0" w:color="000000"/>
              <w:bottom w:val="single" w:sz="4" w:space="0" w:color="000000"/>
              <w:right w:val="single" w:sz="4" w:space="0" w:color="000000"/>
            </w:tcBorders>
            <w:vAlign w:val="center"/>
          </w:tcPr>
          <w:p w14:paraId="26F67D7F" w14:textId="77777777" w:rsidR="00F749EB" w:rsidRDefault="000A62D7">
            <w:pPr>
              <w:spacing w:line="238" w:lineRule="auto"/>
              <w:jc w:val="center"/>
            </w:pPr>
            <w:r>
              <w:rPr>
                <w:rFonts w:eastAsia="Times New Roman" w:cs="Times New Roman"/>
                <w:sz w:val="18"/>
              </w:rPr>
              <w:t xml:space="preserve">Use of very fluent </w:t>
            </w:r>
          </w:p>
          <w:p w14:paraId="593938D8" w14:textId="77777777" w:rsidR="00F749EB" w:rsidRDefault="000A62D7">
            <w:pPr>
              <w:ind w:right="52"/>
              <w:jc w:val="center"/>
            </w:pPr>
            <w:r>
              <w:rPr>
                <w:rFonts w:eastAsia="Times New Roman" w:cs="Times New Roman"/>
                <w:sz w:val="18"/>
              </w:rPr>
              <w:t xml:space="preserve">speech. </w:t>
            </w:r>
          </w:p>
          <w:p w14:paraId="034689CB" w14:textId="77777777" w:rsidR="00F749EB" w:rsidRDefault="000A62D7">
            <w:pPr>
              <w:spacing w:line="239" w:lineRule="auto"/>
              <w:ind w:left="9" w:hanging="9"/>
              <w:jc w:val="center"/>
            </w:pPr>
            <w:r>
              <w:rPr>
                <w:rFonts w:eastAsia="Times New Roman" w:cs="Times New Roman"/>
                <w:sz w:val="18"/>
              </w:rPr>
              <w:t xml:space="preserve">Effective use of charts, graphs, </w:t>
            </w:r>
          </w:p>
          <w:p w14:paraId="4420E39F" w14:textId="77777777" w:rsidR="00F749EB" w:rsidRDefault="000A62D7">
            <w:pPr>
              <w:ind w:right="50"/>
              <w:jc w:val="center"/>
            </w:pPr>
            <w:r>
              <w:rPr>
                <w:rFonts w:eastAsia="Times New Roman" w:cs="Times New Roman"/>
                <w:sz w:val="18"/>
              </w:rPr>
              <w:t xml:space="preserve">figures etc. </w:t>
            </w:r>
          </w:p>
          <w:p w14:paraId="3CC9316B" w14:textId="77777777" w:rsidR="00F749EB" w:rsidRDefault="000A62D7">
            <w:pPr>
              <w:spacing w:after="2" w:line="238" w:lineRule="auto"/>
              <w:jc w:val="center"/>
            </w:pPr>
            <w:r>
              <w:rPr>
                <w:rFonts w:eastAsia="Times New Roman" w:cs="Times New Roman"/>
                <w:sz w:val="18"/>
              </w:rPr>
              <w:t xml:space="preserve">Dressed in highly </w:t>
            </w:r>
          </w:p>
          <w:p w14:paraId="0D799A82" w14:textId="77777777" w:rsidR="00F749EB" w:rsidRDefault="000A62D7">
            <w:pPr>
              <w:jc w:val="center"/>
            </w:pPr>
            <w:r>
              <w:rPr>
                <w:rFonts w:eastAsia="Times New Roman" w:cs="Times New Roman"/>
                <w:sz w:val="18"/>
              </w:rPr>
              <w:t xml:space="preserve">professional manner. </w:t>
            </w:r>
          </w:p>
        </w:tc>
        <w:tc>
          <w:tcPr>
            <w:tcW w:w="1212" w:type="dxa"/>
            <w:tcBorders>
              <w:top w:val="single" w:sz="4" w:space="0" w:color="000000"/>
              <w:left w:val="single" w:sz="4" w:space="0" w:color="000000"/>
              <w:bottom w:val="single" w:sz="4" w:space="0" w:color="000000"/>
              <w:right w:val="single" w:sz="4" w:space="0" w:color="000000"/>
            </w:tcBorders>
            <w:vAlign w:val="center"/>
          </w:tcPr>
          <w:p w14:paraId="0D292F64" w14:textId="77777777" w:rsidR="00F749EB" w:rsidRDefault="000A62D7">
            <w:pPr>
              <w:spacing w:line="238" w:lineRule="auto"/>
              <w:jc w:val="center"/>
            </w:pPr>
            <w:r>
              <w:rPr>
                <w:rFonts w:eastAsia="Times New Roman" w:cs="Times New Roman"/>
                <w:sz w:val="18"/>
              </w:rPr>
              <w:t xml:space="preserve">Confident speech. Fair </w:t>
            </w:r>
          </w:p>
          <w:p w14:paraId="000BD1B8" w14:textId="77777777" w:rsidR="00F749EB" w:rsidRDefault="000A62D7">
            <w:pPr>
              <w:spacing w:after="2" w:line="238" w:lineRule="auto"/>
              <w:jc w:val="center"/>
            </w:pPr>
            <w:r>
              <w:rPr>
                <w:rFonts w:eastAsia="Times New Roman" w:cs="Times New Roman"/>
                <w:sz w:val="18"/>
              </w:rPr>
              <w:t xml:space="preserve">use of charts, graphs, </w:t>
            </w:r>
          </w:p>
          <w:p w14:paraId="607930C5" w14:textId="77777777" w:rsidR="00F749EB" w:rsidRDefault="000A62D7">
            <w:pPr>
              <w:ind w:right="52"/>
              <w:jc w:val="center"/>
            </w:pPr>
            <w:r>
              <w:rPr>
                <w:rFonts w:eastAsia="Times New Roman" w:cs="Times New Roman"/>
                <w:sz w:val="18"/>
              </w:rPr>
              <w:t xml:space="preserve">figures etc. </w:t>
            </w:r>
          </w:p>
          <w:p w14:paraId="2450E6DD" w14:textId="77777777" w:rsidR="00F749EB" w:rsidRDefault="000A62D7">
            <w:pPr>
              <w:spacing w:after="2" w:line="238" w:lineRule="auto"/>
              <w:jc w:val="center"/>
            </w:pPr>
            <w:r>
              <w:rPr>
                <w:rFonts w:eastAsia="Times New Roman" w:cs="Times New Roman"/>
                <w:sz w:val="18"/>
              </w:rPr>
              <w:t xml:space="preserve">Generally well groomed and </w:t>
            </w:r>
          </w:p>
          <w:p w14:paraId="4EB55F9C" w14:textId="77777777" w:rsidR="00F749EB" w:rsidRDefault="000A62D7">
            <w:pPr>
              <w:ind w:right="49"/>
              <w:jc w:val="center"/>
            </w:pPr>
            <w:r>
              <w:rPr>
                <w:rFonts w:eastAsia="Times New Roman" w:cs="Times New Roman"/>
                <w:sz w:val="18"/>
              </w:rPr>
              <w:t xml:space="preserve">professional. </w:t>
            </w:r>
          </w:p>
        </w:tc>
        <w:tc>
          <w:tcPr>
            <w:tcW w:w="1301" w:type="dxa"/>
            <w:tcBorders>
              <w:top w:val="single" w:sz="4" w:space="0" w:color="000000"/>
              <w:left w:val="single" w:sz="4" w:space="0" w:color="000000"/>
              <w:bottom w:val="single" w:sz="4" w:space="0" w:color="000000"/>
              <w:right w:val="single" w:sz="4" w:space="0" w:color="000000"/>
            </w:tcBorders>
            <w:vAlign w:val="center"/>
          </w:tcPr>
          <w:p w14:paraId="1F21CDC6" w14:textId="77777777" w:rsidR="00F749EB" w:rsidRDefault="000A62D7">
            <w:pPr>
              <w:spacing w:line="239" w:lineRule="auto"/>
              <w:jc w:val="center"/>
            </w:pPr>
            <w:r>
              <w:rPr>
                <w:rFonts w:eastAsia="Times New Roman" w:cs="Times New Roman"/>
                <w:sz w:val="18"/>
              </w:rPr>
              <w:t xml:space="preserve">Limited use of charts, graphs, figures etc. </w:t>
            </w:r>
          </w:p>
          <w:p w14:paraId="6EDFE032" w14:textId="77777777" w:rsidR="00F749EB" w:rsidRDefault="000A62D7">
            <w:pPr>
              <w:jc w:val="center"/>
            </w:pPr>
            <w:r>
              <w:rPr>
                <w:rFonts w:eastAsia="Times New Roman" w:cs="Times New Roman"/>
                <w:sz w:val="18"/>
              </w:rPr>
              <w:t xml:space="preserve">Dressed neatly but casual. </w:t>
            </w:r>
          </w:p>
        </w:tc>
        <w:tc>
          <w:tcPr>
            <w:tcW w:w="1277" w:type="dxa"/>
            <w:tcBorders>
              <w:top w:val="single" w:sz="4" w:space="0" w:color="000000"/>
              <w:left w:val="single" w:sz="4" w:space="0" w:color="000000"/>
              <w:bottom w:val="single" w:sz="4" w:space="0" w:color="000000"/>
              <w:right w:val="single" w:sz="4" w:space="0" w:color="000000"/>
            </w:tcBorders>
            <w:vAlign w:val="center"/>
          </w:tcPr>
          <w:p w14:paraId="1DA8D201" w14:textId="77777777" w:rsidR="00F749EB" w:rsidRDefault="000A62D7">
            <w:pPr>
              <w:spacing w:line="238" w:lineRule="auto"/>
              <w:jc w:val="center"/>
            </w:pPr>
            <w:r>
              <w:rPr>
                <w:rFonts w:eastAsia="Times New Roman" w:cs="Times New Roman"/>
                <w:sz w:val="18"/>
              </w:rPr>
              <w:t xml:space="preserve">Monotone voice. </w:t>
            </w:r>
          </w:p>
          <w:p w14:paraId="708D434E" w14:textId="77777777" w:rsidR="00F749EB" w:rsidRDefault="000A62D7">
            <w:pPr>
              <w:jc w:val="center"/>
            </w:pPr>
            <w:r>
              <w:rPr>
                <w:rFonts w:eastAsia="Times New Roman" w:cs="Times New Roman"/>
                <w:sz w:val="18"/>
              </w:rPr>
              <w:t xml:space="preserve">Information in unstructured </w:t>
            </w:r>
          </w:p>
          <w:p w14:paraId="765C0A75" w14:textId="77777777" w:rsidR="00F749EB" w:rsidRDefault="000A62D7">
            <w:pPr>
              <w:ind w:left="46"/>
            </w:pPr>
            <w:r>
              <w:rPr>
                <w:rFonts w:eastAsia="Times New Roman" w:cs="Times New Roman"/>
                <w:sz w:val="18"/>
              </w:rPr>
              <w:t xml:space="preserve">way. Dressed </w:t>
            </w:r>
          </w:p>
          <w:p w14:paraId="440A25E9" w14:textId="77777777" w:rsidR="00F749EB" w:rsidRDefault="000A62D7">
            <w:pPr>
              <w:ind w:left="24"/>
            </w:pPr>
            <w:r>
              <w:rPr>
                <w:rFonts w:eastAsia="Times New Roman" w:cs="Times New Roman"/>
                <w:sz w:val="18"/>
              </w:rPr>
              <w:t>inappropriatel</w:t>
            </w:r>
          </w:p>
          <w:p w14:paraId="545D3BC7" w14:textId="77777777" w:rsidR="00F749EB" w:rsidRDefault="000A62D7">
            <w:pPr>
              <w:ind w:right="52"/>
              <w:jc w:val="center"/>
            </w:pPr>
            <w:r>
              <w:rPr>
                <w:rFonts w:eastAsia="Times New Roman" w:cs="Times New Roman"/>
                <w:sz w:val="18"/>
              </w:rPr>
              <w:t xml:space="preserve">y. </w:t>
            </w:r>
          </w:p>
        </w:tc>
      </w:tr>
      <w:tr w:rsidR="00F749EB" w14:paraId="187C5A7E" w14:textId="77777777">
        <w:trPr>
          <w:trHeight w:val="2079"/>
        </w:trPr>
        <w:tc>
          <w:tcPr>
            <w:tcW w:w="773" w:type="dxa"/>
            <w:tcBorders>
              <w:top w:val="single" w:sz="4" w:space="0" w:color="000000"/>
              <w:left w:val="single" w:sz="4" w:space="0" w:color="000000"/>
              <w:bottom w:val="single" w:sz="4" w:space="0" w:color="000000"/>
              <w:right w:val="single" w:sz="4" w:space="0" w:color="000000"/>
            </w:tcBorders>
            <w:vAlign w:val="center"/>
          </w:tcPr>
          <w:p w14:paraId="661ED60C" w14:textId="77777777" w:rsidR="00F749EB" w:rsidRDefault="000A62D7">
            <w:pPr>
              <w:ind w:left="29"/>
            </w:pPr>
            <w:r>
              <w:rPr>
                <w:rFonts w:eastAsia="Times New Roman" w:cs="Times New Roman"/>
                <w:sz w:val="20"/>
              </w:rPr>
              <w:lastRenderedPageBreak/>
              <w:t>CLO1</w:t>
            </w:r>
          </w:p>
          <w:p w14:paraId="4806780E" w14:textId="77777777" w:rsidR="00F749EB" w:rsidRDefault="000A62D7">
            <w:pPr>
              <w:ind w:right="50"/>
              <w:jc w:val="center"/>
            </w:pPr>
            <w:r>
              <w:rPr>
                <w:rFonts w:eastAsia="Times New Roman" w:cs="Times New Roman"/>
                <w:sz w:val="20"/>
              </w:rPr>
              <w:t xml:space="preserve">1 </w:t>
            </w:r>
          </w:p>
        </w:tc>
        <w:tc>
          <w:tcPr>
            <w:tcW w:w="1843" w:type="dxa"/>
            <w:tcBorders>
              <w:top w:val="single" w:sz="4" w:space="0" w:color="000000"/>
              <w:left w:val="single" w:sz="4" w:space="0" w:color="000000"/>
              <w:bottom w:val="single" w:sz="4" w:space="0" w:color="000000"/>
              <w:right w:val="single" w:sz="4" w:space="0" w:color="000000"/>
            </w:tcBorders>
          </w:tcPr>
          <w:p w14:paraId="3B3887EE" w14:textId="77777777" w:rsidR="00F749EB" w:rsidRDefault="000A62D7">
            <w:r>
              <w:rPr>
                <w:rFonts w:eastAsia="Times New Roman" w:cs="Times New Roman"/>
                <w:b/>
                <w:sz w:val="20"/>
                <w:u w:val="single" w:color="000000"/>
              </w:rPr>
              <w:t>Project</w:t>
            </w:r>
            <w:r>
              <w:rPr>
                <w:rFonts w:eastAsia="Times New Roman" w:cs="Times New Roman"/>
                <w:b/>
                <w:sz w:val="20"/>
              </w:rPr>
              <w:t xml:space="preserve"> </w:t>
            </w:r>
          </w:p>
          <w:p w14:paraId="02C37CF2" w14:textId="77777777" w:rsidR="00F749EB" w:rsidRDefault="000A62D7">
            <w:r>
              <w:rPr>
                <w:rFonts w:eastAsia="Times New Roman" w:cs="Times New Roman"/>
                <w:b/>
                <w:sz w:val="20"/>
                <w:u w:val="single" w:color="000000"/>
              </w:rPr>
              <w:t>Management</w:t>
            </w:r>
            <w:r>
              <w:rPr>
                <w:rFonts w:eastAsia="Times New Roman" w:cs="Times New Roman"/>
                <w:b/>
                <w:sz w:val="20"/>
              </w:rPr>
              <w:t xml:space="preserve"> </w:t>
            </w:r>
          </w:p>
          <w:p w14:paraId="209D0E55" w14:textId="77777777" w:rsidR="00F749EB" w:rsidRDefault="000A62D7">
            <w:pPr>
              <w:ind w:right="52"/>
              <w:jc w:val="both"/>
            </w:pPr>
            <w:r>
              <w:rPr>
                <w:rFonts w:eastAsia="Times New Roman" w:cs="Times New Roman"/>
                <w:sz w:val="20"/>
              </w:rPr>
              <w:t xml:space="preserve">Student exhibits management skills through effective project planning, budget utilization, task scheduling and meeting deadlines. </w:t>
            </w:r>
          </w:p>
        </w:tc>
        <w:tc>
          <w:tcPr>
            <w:tcW w:w="740" w:type="dxa"/>
            <w:tcBorders>
              <w:top w:val="single" w:sz="4" w:space="0" w:color="000000"/>
              <w:left w:val="single" w:sz="4" w:space="0" w:color="000000"/>
              <w:bottom w:val="single" w:sz="4" w:space="0" w:color="000000"/>
              <w:right w:val="single" w:sz="4" w:space="0" w:color="000000"/>
            </w:tcBorders>
            <w:vAlign w:val="center"/>
          </w:tcPr>
          <w:p w14:paraId="443B921F" w14:textId="77777777" w:rsidR="00F749EB" w:rsidRDefault="000A62D7">
            <w:pPr>
              <w:ind w:left="1"/>
              <w:jc w:val="center"/>
            </w:pPr>
            <w:r>
              <w:rPr>
                <w:rFonts w:eastAsia="Times New Roman" w:cs="Times New Roman"/>
                <w:sz w:val="20"/>
              </w:rPr>
              <w:t xml:space="preserve"> </w:t>
            </w:r>
          </w:p>
          <w:p w14:paraId="3C61856E" w14:textId="77777777" w:rsidR="00F749EB" w:rsidRDefault="000A62D7">
            <w:pPr>
              <w:ind w:right="50"/>
              <w:jc w:val="center"/>
            </w:pPr>
            <w:r>
              <w:rPr>
                <w:rFonts w:eastAsia="Times New Roman" w:cs="Times New Roman"/>
                <w:sz w:val="20"/>
              </w:rPr>
              <w:t xml:space="preserve">2 </w:t>
            </w:r>
          </w:p>
        </w:tc>
        <w:tc>
          <w:tcPr>
            <w:tcW w:w="588" w:type="dxa"/>
            <w:tcBorders>
              <w:top w:val="single" w:sz="4" w:space="0" w:color="000000"/>
              <w:left w:val="single" w:sz="4" w:space="0" w:color="000000"/>
              <w:bottom w:val="single" w:sz="4" w:space="0" w:color="000000"/>
              <w:right w:val="single" w:sz="4" w:space="0" w:color="000000"/>
            </w:tcBorders>
          </w:tcPr>
          <w:p w14:paraId="0448A275" w14:textId="77777777" w:rsidR="00F749EB" w:rsidRDefault="000A62D7">
            <w:pPr>
              <w:ind w:left="6"/>
              <w:jc w:val="center"/>
            </w:pPr>
            <w:r>
              <w:rPr>
                <w:rFonts w:eastAsia="Times New Roman" w:cs="Times New Roman"/>
                <w:sz w:val="23"/>
              </w:rPr>
              <w:t xml:space="preserve"> </w:t>
            </w:r>
          </w:p>
        </w:tc>
        <w:tc>
          <w:tcPr>
            <w:tcW w:w="588" w:type="dxa"/>
            <w:tcBorders>
              <w:top w:val="single" w:sz="4" w:space="0" w:color="000000"/>
              <w:left w:val="single" w:sz="4" w:space="0" w:color="000000"/>
              <w:bottom w:val="single" w:sz="4" w:space="0" w:color="000000"/>
              <w:right w:val="single" w:sz="4" w:space="0" w:color="000000"/>
            </w:tcBorders>
          </w:tcPr>
          <w:p w14:paraId="718D1FA5" w14:textId="77777777" w:rsidR="00F749EB" w:rsidRDefault="000A62D7">
            <w:pPr>
              <w:ind w:left="6"/>
              <w:jc w:val="center"/>
            </w:pPr>
            <w:r>
              <w:rPr>
                <w:rFonts w:eastAsia="Times New Roman" w:cs="Times New Roman"/>
                <w:sz w:val="23"/>
              </w:rPr>
              <w:t xml:space="preserve"> </w:t>
            </w:r>
          </w:p>
        </w:tc>
        <w:tc>
          <w:tcPr>
            <w:tcW w:w="588" w:type="dxa"/>
            <w:tcBorders>
              <w:top w:val="single" w:sz="4" w:space="0" w:color="000000"/>
              <w:left w:val="single" w:sz="4" w:space="0" w:color="000000"/>
              <w:bottom w:val="single" w:sz="4" w:space="0" w:color="000000"/>
              <w:right w:val="single" w:sz="4" w:space="0" w:color="000000"/>
            </w:tcBorders>
          </w:tcPr>
          <w:p w14:paraId="4E03DF2C" w14:textId="77777777" w:rsidR="00F749EB" w:rsidRDefault="000A62D7">
            <w:pPr>
              <w:ind w:left="6"/>
              <w:jc w:val="center"/>
            </w:pPr>
            <w:r>
              <w:rPr>
                <w:rFonts w:eastAsia="Times New Roman" w:cs="Times New Roman"/>
                <w:sz w:val="23"/>
              </w:rPr>
              <w:t xml:space="preserve"> </w:t>
            </w:r>
          </w:p>
        </w:tc>
        <w:tc>
          <w:tcPr>
            <w:tcW w:w="1162" w:type="dxa"/>
            <w:tcBorders>
              <w:top w:val="single" w:sz="4" w:space="0" w:color="000000"/>
              <w:left w:val="single" w:sz="4" w:space="0" w:color="000000"/>
              <w:bottom w:val="single" w:sz="4" w:space="0" w:color="000000"/>
              <w:right w:val="single" w:sz="4" w:space="0" w:color="000000"/>
            </w:tcBorders>
            <w:vAlign w:val="center"/>
          </w:tcPr>
          <w:p w14:paraId="059579EC" w14:textId="77777777" w:rsidR="00F749EB" w:rsidRDefault="000A62D7">
            <w:pPr>
              <w:spacing w:after="3" w:line="238" w:lineRule="auto"/>
              <w:jc w:val="center"/>
            </w:pPr>
            <w:r>
              <w:rPr>
                <w:rFonts w:eastAsia="Times New Roman" w:cs="Times New Roman"/>
                <w:sz w:val="18"/>
              </w:rPr>
              <w:t xml:space="preserve">Project has a proper </w:t>
            </w:r>
          </w:p>
          <w:p w14:paraId="52730B87" w14:textId="77777777" w:rsidR="00F749EB" w:rsidRDefault="000A62D7">
            <w:pPr>
              <w:spacing w:line="238" w:lineRule="auto"/>
              <w:ind w:left="2" w:right="10"/>
              <w:jc w:val="center"/>
            </w:pPr>
            <w:r>
              <w:rPr>
                <w:rFonts w:eastAsia="Times New Roman" w:cs="Times New Roman"/>
                <w:sz w:val="18"/>
              </w:rPr>
              <w:t xml:space="preserve">breakdown in tasks. </w:t>
            </w:r>
          </w:p>
          <w:p w14:paraId="228E2E1C" w14:textId="77777777" w:rsidR="00F749EB" w:rsidRDefault="000A62D7">
            <w:pPr>
              <w:spacing w:after="2" w:line="238" w:lineRule="auto"/>
              <w:ind w:left="19" w:right="23"/>
              <w:jc w:val="center"/>
            </w:pPr>
            <w:r>
              <w:rPr>
                <w:rFonts w:eastAsia="Times New Roman" w:cs="Times New Roman"/>
                <w:sz w:val="18"/>
              </w:rPr>
              <w:t xml:space="preserve">With optimal </w:t>
            </w:r>
          </w:p>
          <w:p w14:paraId="438BA982" w14:textId="77777777" w:rsidR="00F749EB" w:rsidRDefault="000A62D7">
            <w:pPr>
              <w:spacing w:line="238" w:lineRule="auto"/>
              <w:jc w:val="center"/>
            </w:pPr>
            <w:r>
              <w:rPr>
                <w:rFonts w:eastAsia="Times New Roman" w:cs="Times New Roman"/>
                <w:sz w:val="18"/>
              </w:rPr>
              <w:t xml:space="preserve">utilization of budget. </w:t>
            </w:r>
          </w:p>
          <w:p w14:paraId="5FF2C90D" w14:textId="77777777" w:rsidR="00F749EB" w:rsidRDefault="000A62D7">
            <w:pPr>
              <w:ind w:right="4"/>
              <w:jc w:val="center"/>
            </w:pPr>
            <w:r>
              <w:rPr>
                <w:rFonts w:eastAsia="Times New Roman" w:cs="Times New Roman"/>
                <w:sz w:val="18"/>
              </w:rPr>
              <w:t xml:space="preserve"> </w:t>
            </w:r>
          </w:p>
        </w:tc>
        <w:tc>
          <w:tcPr>
            <w:tcW w:w="1212" w:type="dxa"/>
            <w:tcBorders>
              <w:top w:val="single" w:sz="4" w:space="0" w:color="000000"/>
              <w:left w:val="single" w:sz="4" w:space="0" w:color="000000"/>
              <w:bottom w:val="single" w:sz="4" w:space="0" w:color="000000"/>
              <w:right w:val="single" w:sz="4" w:space="0" w:color="000000"/>
            </w:tcBorders>
            <w:vAlign w:val="center"/>
          </w:tcPr>
          <w:p w14:paraId="0017D5FD" w14:textId="77777777" w:rsidR="00F749EB" w:rsidRDefault="000A62D7">
            <w:pPr>
              <w:ind w:right="49"/>
              <w:jc w:val="center"/>
            </w:pPr>
            <w:r>
              <w:rPr>
                <w:rFonts w:eastAsia="Times New Roman" w:cs="Times New Roman"/>
                <w:sz w:val="18"/>
              </w:rPr>
              <w:t xml:space="preserve">Most Tasks </w:t>
            </w:r>
          </w:p>
          <w:p w14:paraId="2D78EB5B" w14:textId="77777777" w:rsidR="00F749EB" w:rsidRDefault="000A62D7">
            <w:pPr>
              <w:ind w:right="49"/>
              <w:jc w:val="center"/>
            </w:pPr>
            <w:r>
              <w:rPr>
                <w:rFonts w:eastAsia="Times New Roman" w:cs="Times New Roman"/>
                <w:sz w:val="18"/>
              </w:rPr>
              <w:t xml:space="preserve">are </w:t>
            </w:r>
          </w:p>
          <w:p w14:paraId="12E9CE7D" w14:textId="77777777" w:rsidR="00F749EB" w:rsidRDefault="000A62D7">
            <w:pPr>
              <w:ind w:left="26"/>
            </w:pPr>
            <w:r>
              <w:rPr>
                <w:rFonts w:eastAsia="Times New Roman" w:cs="Times New Roman"/>
                <w:sz w:val="18"/>
              </w:rPr>
              <w:t xml:space="preserve">completed as </w:t>
            </w:r>
          </w:p>
          <w:p w14:paraId="2EA35D04" w14:textId="77777777" w:rsidR="00F749EB" w:rsidRDefault="000A62D7">
            <w:pPr>
              <w:ind w:right="51"/>
              <w:jc w:val="center"/>
            </w:pPr>
            <w:r>
              <w:rPr>
                <w:rFonts w:eastAsia="Times New Roman" w:cs="Times New Roman"/>
                <w:sz w:val="18"/>
              </w:rPr>
              <w:t xml:space="preserve">planned and </w:t>
            </w:r>
          </w:p>
          <w:p w14:paraId="4C34207E" w14:textId="77777777" w:rsidR="00F749EB" w:rsidRDefault="000A62D7">
            <w:pPr>
              <w:spacing w:line="239" w:lineRule="auto"/>
              <w:jc w:val="center"/>
            </w:pPr>
            <w:r>
              <w:rPr>
                <w:rFonts w:eastAsia="Times New Roman" w:cs="Times New Roman"/>
                <w:sz w:val="18"/>
              </w:rPr>
              <w:t xml:space="preserve">Proper utilization of budget is </w:t>
            </w:r>
          </w:p>
          <w:p w14:paraId="06CF6AE7" w14:textId="77777777" w:rsidR="00F749EB" w:rsidRDefault="000A62D7">
            <w:pPr>
              <w:ind w:left="12"/>
            </w:pPr>
            <w:r>
              <w:rPr>
                <w:rFonts w:eastAsia="Times New Roman" w:cs="Times New Roman"/>
                <w:sz w:val="18"/>
              </w:rPr>
              <w:t>demonstrated</w:t>
            </w:r>
          </w:p>
          <w:p w14:paraId="5E44CD53" w14:textId="77777777" w:rsidR="00F749EB" w:rsidRDefault="000A62D7">
            <w:pPr>
              <w:ind w:right="50"/>
              <w:jc w:val="center"/>
            </w:pPr>
            <w:r>
              <w:rPr>
                <w:rFonts w:eastAsia="Times New Roman" w:cs="Times New Roman"/>
                <w:sz w:val="18"/>
              </w:rPr>
              <w:t xml:space="preserve">. </w:t>
            </w:r>
          </w:p>
        </w:tc>
        <w:tc>
          <w:tcPr>
            <w:tcW w:w="1301" w:type="dxa"/>
            <w:tcBorders>
              <w:top w:val="single" w:sz="4" w:space="0" w:color="000000"/>
              <w:left w:val="single" w:sz="4" w:space="0" w:color="000000"/>
              <w:bottom w:val="single" w:sz="4" w:space="0" w:color="000000"/>
              <w:right w:val="single" w:sz="4" w:space="0" w:color="000000"/>
            </w:tcBorders>
            <w:vAlign w:val="center"/>
          </w:tcPr>
          <w:p w14:paraId="1085C5D8" w14:textId="77777777" w:rsidR="00F749EB" w:rsidRDefault="000A62D7">
            <w:pPr>
              <w:spacing w:line="238" w:lineRule="auto"/>
              <w:ind w:left="14" w:right="22" w:firstLine="25"/>
              <w:jc w:val="center"/>
            </w:pPr>
            <w:r>
              <w:rPr>
                <w:rFonts w:eastAsia="Times New Roman" w:cs="Times New Roman"/>
                <w:sz w:val="18"/>
              </w:rPr>
              <w:t xml:space="preserve">Most deadlines are not meet and </w:t>
            </w:r>
          </w:p>
          <w:p w14:paraId="77039707" w14:textId="77777777" w:rsidR="00F749EB" w:rsidRDefault="000A62D7">
            <w:pPr>
              <w:jc w:val="center"/>
            </w:pPr>
            <w:r>
              <w:rPr>
                <w:rFonts w:eastAsia="Times New Roman" w:cs="Times New Roman"/>
                <w:sz w:val="18"/>
              </w:rPr>
              <w:t xml:space="preserve">many changes are made in </w:t>
            </w:r>
          </w:p>
          <w:p w14:paraId="5FC5E426" w14:textId="77777777" w:rsidR="00F749EB" w:rsidRDefault="000A62D7">
            <w:pPr>
              <w:ind w:right="51"/>
              <w:jc w:val="center"/>
            </w:pPr>
            <w:r>
              <w:rPr>
                <w:rFonts w:eastAsia="Times New Roman" w:cs="Times New Roman"/>
                <w:sz w:val="18"/>
              </w:rPr>
              <w:t xml:space="preserve">Project plan. </w:t>
            </w:r>
          </w:p>
        </w:tc>
        <w:tc>
          <w:tcPr>
            <w:tcW w:w="1277" w:type="dxa"/>
            <w:tcBorders>
              <w:top w:val="single" w:sz="4" w:space="0" w:color="000000"/>
              <w:left w:val="single" w:sz="4" w:space="0" w:color="000000"/>
              <w:bottom w:val="single" w:sz="4" w:space="0" w:color="000000"/>
              <w:right w:val="single" w:sz="4" w:space="0" w:color="000000"/>
            </w:tcBorders>
            <w:vAlign w:val="center"/>
          </w:tcPr>
          <w:p w14:paraId="45CE6257" w14:textId="77777777" w:rsidR="00F749EB" w:rsidRDefault="000A62D7">
            <w:pPr>
              <w:spacing w:line="238" w:lineRule="auto"/>
              <w:jc w:val="center"/>
            </w:pPr>
            <w:r>
              <w:rPr>
                <w:rFonts w:eastAsia="Times New Roman" w:cs="Times New Roman"/>
                <w:sz w:val="18"/>
              </w:rPr>
              <w:t xml:space="preserve">Project is poorly </w:t>
            </w:r>
          </w:p>
          <w:p w14:paraId="199F89F6" w14:textId="77777777" w:rsidR="00F749EB" w:rsidRDefault="000A62D7">
            <w:pPr>
              <w:jc w:val="center"/>
            </w:pPr>
            <w:r>
              <w:rPr>
                <w:rFonts w:eastAsia="Times New Roman" w:cs="Times New Roman"/>
                <w:sz w:val="18"/>
              </w:rPr>
              <w:t xml:space="preserve">managed and budget is utilized inefficiently. </w:t>
            </w:r>
          </w:p>
        </w:tc>
      </w:tr>
      <w:tr w:rsidR="00F749EB" w14:paraId="10BF2B08" w14:textId="77777777">
        <w:trPr>
          <w:trHeight w:val="2312"/>
        </w:trPr>
        <w:tc>
          <w:tcPr>
            <w:tcW w:w="773" w:type="dxa"/>
            <w:tcBorders>
              <w:top w:val="single" w:sz="4" w:space="0" w:color="000000"/>
              <w:left w:val="single" w:sz="4" w:space="0" w:color="000000"/>
              <w:bottom w:val="single" w:sz="4" w:space="0" w:color="000000"/>
              <w:right w:val="single" w:sz="4" w:space="0" w:color="000000"/>
            </w:tcBorders>
            <w:vAlign w:val="center"/>
          </w:tcPr>
          <w:p w14:paraId="75A8491F" w14:textId="77777777" w:rsidR="00F749EB" w:rsidRDefault="000A62D7">
            <w:pPr>
              <w:ind w:left="29"/>
            </w:pPr>
            <w:r>
              <w:rPr>
                <w:rFonts w:eastAsia="Times New Roman" w:cs="Times New Roman"/>
                <w:sz w:val="20"/>
              </w:rPr>
              <w:t>CLO1</w:t>
            </w:r>
          </w:p>
          <w:p w14:paraId="540A10B0" w14:textId="77777777" w:rsidR="00F749EB" w:rsidRDefault="000A62D7">
            <w:pPr>
              <w:ind w:right="50"/>
              <w:jc w:val="center"/>
            </w:pPr>
            <w:r>
              <w:rPr>
                <w:rFonts w:eastAsia="Times New Roman" w:cs="Times New Roman"/>
                <w:sz w:val="20"/>
              </w:rPr>
              <w:t xml:space="preserve">2 </w:t>
            </w:r>
          </w:p>
        </w:tc>
        <w:tc>
          <w:tcPr>
            <w:tcW w:w="1843" w:type="dxa"/>
            <w:tcBorders>
              <w:top w:val="single" w:sz="4" w:space="0" w:color="000000"/>
              <w:left w:val="single" w:sz="4" w:space="0" w:color="000000"/>
              <w:bottom w:val="single" w:sz="4" w:space="0" w:color="000000"/>
              <w:right w:val="single" w:sz="4" w:space="0" w:color="000000"/>
            </w:tcBorders>
          </w:tcPr>
          <w:p w14:paraId="212F1578" w14:textId="77777777" w:rsidR="00F749EB" w:rsidRDefault="000A62D7">
            <w:pPr>
              <w:tabs>
                <w:tab w:val="right" w:pos="1701"/>
              </w:tabs>
            </w:pPr>
            <w:r>
              <w:rPr>
                <w:rFonts w:eastAsia="Times New Roman" w:cs="Times New Roman"/>
                <w:b/>
                <w:sz w:val="20"/>
                <w:u w:val="single" w:color="000000"/>
              </w:rPr>
              <w:t xml:space="preserve">Life </w:t>
            </w:r>
            <w:r>
              <w:rPr>
                <w:rFonts w:eastAsia="Times New Roman" w:cs="Times New Roman"/>
                <w:b/>
                <w:sz w:val="20"/>
                <w:u w:val="single" w:color="000000"/>
              </w:rPr>
              <w:tab/>
              <w:t>Long</w:t>
            </w:r>
            <w:r>
              <w:rPr>
                <w:rFonts w:eastAsia="Times New Roman" w:cs="Times New Roman"/>
                <w:b/>
                <w:sz w:val="20"/>
              </w:rPr>
              <w:t xml:space="preserve"> </w:t>
            </w:r>
          </w:p>
          <w:p w14:paraId="265754CB" w14:textId="77777777" w:rsidR="00F749EB" w:rsidRDefault="000A62D7">
            <w:r>
              <w:rPr>
                <w:rFonts w:eastAsia="Times New Roman" w:cs="Times New Roman"/>
                <w:b/>
                <w:sz w:val="20"/>
                <w:u w:val="single" w:color="000000"/>
              </w:rPr>
              <w:t>Learning</w:t>
            </w:r>
            <w:r>
              <w:rPr>
                <w:rFonts w:eastAsia="Times New Roman" w:cs="Times New Roman"/>
                <w:b/>
                <w:sz w:val="20"/>
              </w:rPr>
              <w:t xml:space="preserve"> </w:t>
            </w:r>
          </w:p>
          <w:p w14:paraId="7F5CAC0F" w14:textId="77777777" w:rsidR="00F749EB" w:rsidRDefault="000A62D7">
            <w:r>
              <w:rPr>
                <w:rFonts w:eastAsia="Times New Roman" w:cs="Times New Roman"/>
                <w:sz w:val="20"/>
              </w:rPr>
              <w:t xml:space="preserve">The </w:t>
            </w:r>
            <w:r>
              <w:rPr>
                <w:rFonts w:eastAsia="Times New Roman" w:cs="Times New Roman"/>
                <w:sz w:val="20"/>
              </w:rPr>
              <w:tab/>
              <w:t xml:space="preserve">student recognized </w:t>
            </w:r>
            <w:r>
              <w:rPr>
                <w:rFonts w:eastAsia="Times New Roman" w:cs="Times New Roman"/>
                <w:sz w:val="20"/>
              </w:rPr>
              <w:tab/>
              <w:t xml:space="preserve">his/her project as Industry or Academia funded project/Future commercialization potential/Innovative research aspect.  </w:t>
            </w:r>
          </w:p>
        </w:tc>
        <w:tc>
          <w:tcPr>
            <w:tcW w:w="740" w:type="dxa"/>
            <w:tcBorders>
              <w:top w:val="single" w:sz="4" w:space="0" w:color="000000"/>
              <w:left w:val="single" w:sz="4" w:space="0" w:color="000000"/>
              <w:bottom w:val="single" w:sz="4" w:space="0" w:color="000000"/>
              <w:right w:val="single" w:sz="4" w:space="0" w:color="000000"/>
            </w:tcBorders>
            <w:vAlign w:val="center"/>
          </w:tcPr>
          <w:p w14:paraId="2141C41F" w14:textId="77777777" w:rsidR="00F749EB" w:rsidRDefault="000A62D7">
            <w:pPr>
              <w:ind w:left="1"/>
              <w:jc w:val="center"/>
            </w:pPr>
            <w:r>
              <w:rPr>
                <w:rFonts w:eastAsia="Times New Roman" w:cs="Times New Roman"/>
                <w:sz w:val="20"/>
              </w:rPr>
              <w:t xml:space="preserve"> </w:t>
            </w:r>
          </w:p>
          <w:p w14:paraId="730D98B9" w14:textId="77777777" w:rsidR="00F749EB" w:rsidRDefault="000A62D7">
            <w:pPr>
              <w:ind w:right="50"/>
              <w:jc w:val="center"/>
            </w:pPr>
            <w:r>
              <w:rPr>
                <w:rFonts w:eastAsia="Times New Roman" w:cs="Times New Roman"/>
                <w:sz w:val="20"/>
              </w:rPr>
              <w:t xml:space="preserve">3 </w:t>
            </w:r>
          </w:p>
        </w:tc>
        <w:tc>
          <w:tcPr>
            <w:tcW w:w="588" w:type="dxa"/>
            <w:tcBorders>
              <w:top w:val="single" w:sz="4" w:space="0" w:color="000000"/>
              <w:left w:val="single" w:sz="4" w:space="0" w:color="000000"/>
              <w:bottom w:val="single" w:sz="4" w:space="0" w:color="000000"/>
              <w:right w:val="single" w:sz="4" w:space="0" w:color="000000"/>
            </w:tcBorders>
          </w:tcPr>
          <w:p w14:paraId="6BA8EBA3" w14:textId="77777777" w:rsidR="00F749EB" w:rsidRDefault="000A62D7">
            <w:pPr>
              <w:ind w:left="6"/>
              <w:jc w:val="center"/>
            </w:pPr>
            <w:r>
              <w:rPr>
                <w:rFonts w:eastAsia="Times New Roman" w:cs="Times New Roman"/>
                <w:sz w:val="23"/>
              </w:rPr>
              <w:t xml:space="preserve"> </w:t>
            </w:r>
          </w:p>
        </w:tc>
        <w:tc>
          <w:tcPr>
            <w:tcW w:w="588" w:type="dxa"/>
            <w:tcBorders>
              <w:top w:val="single" w:sz="4" w:space="0" w:color="000000"/>
              <w:left w:val="single" w:sz="4" w:space="0" w:color="000000"/>
              <w:bottom w:val="single" w:sz="4" w:space="0" w:color="000000"/>
              <w:right w:val="single" w:sz="4" w:space="0" w:color="000000"/>
            </w:tcBorders>
          </w:tcPr>
          <w:p w14:paraId="4A64C4ED" w14:textId="77777777" w:rsidR="00F749EB" w:rsidRDefault="000A62D7">
            <w:pPr>
              <w:ind w:left="6"/>
              <w:jc w:val="center"/>
            </w:pPr>
            <w:r>
              <w:rPr>
                <w:rFonts w:eastAsia="Times New Roman" w:cs="Times New Roman"/>
                <w:sz w:val="23"/>
              </w:rPr>
              <w:t xml:space="preserve"> </w:t>
            </w:r>
          </w:p>
        </w:tc>
        <w:tc>
          <w:tcPr>
            <w:tcW w:w="588" w:type="dxa"/>
            <w:tcBorders>
              <w:top w:val="single" w:sz="4" w:space="0" w:color="000000"/>
              <w:left w:val="single" w:sz="4" w:space="0" w:color="000000"/>
              <w:bottom w:val="single" w:sz="4" w:space="0" w:color="000000"/>
              <w:right w:val="single" w:sz="4" w:space="0" w:color="000000"/>
            </w:tcBorders>
          </w:tcPr>
          <w:p w14:paraId="16E3838E" w14:textId="77777777" w:rsidR="00F749EB" w:rsidRDefault="000A62D7">
            <w:pPr>
              <w:ind w:left="6"/>
              <w:jc w:val="center"/>
            </w:pPr>
            <w:r>
              <w:rPr>
                <w:rFonts w:eastAsia="Times New Roman" w:cs="Times New Roman"/>
                <w:sz w:val="23"/>
              </w:rPr>
              <w:t xml:space="preserve"> </w:t>
            </w:r>
          </w:p>
        </w:tc>
        <w:tc>
          <w:tcPr>
            <w:tcW w:w="1162" w:type="dxa"/>
            <w:tcBorders>
              <w:top w:val="single" w:sz="4" w:space="0" w:color="000000"/>
              <w:left w:val="single" w:sz="4" w:space="0" w:color="000000"/>
              <w:bottom w:val="single" w:sz="4" w:space="0" w:color="000000"/>
              <w:right w:val="single" w:sz="4" w:space="0" w:color="000000"/>
            </w:tcBorders>
            <w:vAlign w:val="center"/>
          </w:tcPr>
          <w:p w14:paraId="313A8EB1" w14:textId="77777777" w:rsidR="00F749EB" w:rsidRDefault="000A62D7">
            <w:pPr>
              <w:ind w:right="4"/>
              <w:jc w:val="center"/>
            </w:pPr>
            <w:r>
              <w:rPr>
                <w:rFonts w:eastAsia="Times New Roman" w:cs="Times New Roman"/>
                <w:sz w:val="18"/>
              </w:rPr>
              <w:t xml:space="preserve"> </w:t>
            </w:r>
          </w:p>
          <w:p w14:paraId="2E80E74E" w14:textId="77777777" w:rsidR="00F749EB" w:rsidRDefault="000A62D7">
            <w:pPr>
              <w:ind w:right="4"/>
              <w:jc w:val="center"/>
            </w:pPr>
            <w:r>
              <w:rPr>
                <w:rFonts w:eastAsia="Times New Roman" w:cs="Times New Roman"/>
                <w:sz w:val="18"/>
              </w:rPr>
              <w:t xml:space="preserve"> </w:t>
            </w:r>
          </w:p>
        </w:tc>
        <w:tc>
          <w:tcPr>
            <w:tcW w:w="1212" w:type="dxa"/>
            <w:tcBorders>
              <w:top w:val="single" w:sz="4" w:space="0" w:color="000000"/>
              <w:left w:val="single" w:sz="4" w:space="0" w:color="000000"/>
              <w:bottom w:val="single" w:sz="4" w:space="0" w:color="000000"/>
              <w:right w:val="single" w:sz="4" w:space="0" w:color="000000"/>
            </w:tcBorders>
            <w:vAlign w:val="center"/>
          </w:tcPr>
          <w:p w14:paraId="22366E5C" w14:textId="77777777" w:rsidR="00F749EB" w:rsidRDefault="000A62D7">
            <w:pPr>
              <w:ind w:right="7"/>
              <w:jc w:val="center"/>
            </w:pPr>
            <w:r>
              <w:rPr>
                <w:rFonts w:eastAsia="Times New Roman" w:cs="Times New Roman"/>
                <w:sz w:val="18"/>
              </w:rPr>
              <w:t xml:space="preserve"> </w:t>
            </w:r>
          </w:p>
        </w:tc>
        <w:tc>
          <w:tcPr>
            <w:tcW w:w="1301" w:type="dxa"/>
            <w:tcBorders>
              <w:top w:val="single" w:sz="4" w:space="0" w:color="000000"/>
              <w:left w:val="single" w:sz="4" w:space="0" w:color="000000"/>
              <w:bottom w:val="single" w:sz="4" w:space="0" w:color="000000"/>
              <w:right w:val="single" w:sz="4" w:space="0" w:color="000000"/>
            </w:tcBorders>
            <w:vAlign w:val="center"/>
          </w:tcPr>
          <w:p w14:paraId="1D347CCA" w14:textId="77777777" w:rsidR="00F749EB" w:rsidRDefault="000A62D7">
            <w:pPr>
              <w:ind w:right="4"/>
              <w:jc w:val="center"/>
            </w:pPr>
            <w:r>
              <w:rPr>
                <w:rFonts w:eastAsia="Times New Roman" w:cs="Times New Roman"/>
                <w:sz w:val="18"/>
              </w:rPr>
              <w:t xml:space="preserve"> </w:t>
            </w:r>
          </w:p>
        </w:tc>
        <w:tc>
          <w:tcPr>
            <w:tcW w:w="1277" w:type="dxa"/>
            <w:tcBorders>
              <w:top w:val="single" w:sz="4" w:space="0" w:color="000000"/>
              <w:left w:val="single" w:sz="4" w:space="0" w:color="000000"/>
              <w:bottom w:val="single" w:sz="4" w:space="0" w:color="000000"/>
              <w:right w:val="single" w:sz="4" w:space="0" w:color="000000"/>
            </w:tcBorders>
            <w:vAlign w:val="center"/>
          </w:tcPr>
          <w:p w14:paraId="01A42229" w14:textId="77777777" w:rsidR="00F749EB" w:rsidRDefault="000A62D7">
            <w:pPr>
              <w:ind w:right="4"/>
              <w:jc w:val="center"/>
            </w:pPr>
            <w:r>
              <w:rPr>
                <w:rFonts w:eastAsia="Times New Roman" w:cs="Times New Roman"/>
                <w:sz w:val="18"/>
              </w:rPr>
              <w:t xml:space="preserve"> </w:t>
            </w:r>
          </w:p>
        </w:tc>
      </w:tr>
      <w:tr w:rsidR="00F749EB" w14:paraId="4CF8B2D6" w14:textId="77777777">
        <w:trPr>
          <w:trHeight w:val="838"/>
        </w:trPr>
        <w:tc>
          <w:tcPr>
            <w:tcW w:w="773" w:type="dxa"/>
            <w:tcBorders>
              <w:top w:val="single" w:sz="4" w:space="0" w:color="000000"/>
              <w:left w:val="single" w:sz="4" w:space="0" w:color="000000"/>
              <w:bottom w:val="single" w:sz="4" w:space="0" w:color="000000"/>
              <w:right w:val="single" w:sz="4" w:space="0" w:color="000000"/>
            </w:tcBorders>
            <w:vAlign w:val="center"/>
          </w:tcPr>
          <w:p w14:paraId="10E284DD" w14:textId="77777777" w:rsidR="00F749EB" w:rsidRDefault="000A62D7">
            <w:pPr>
              <w:ind w:left="1"/>
              <w:jc w:val="center"/>
            </w:pPr>
            <w:r>
              <w:rPr>
                <w:rFonts w:eastAsia="Times New Roman" w:cs="Times New Roman"/>
                <w:sz w:val="20"/>
              </w:rPr>
              <w:t xml:space="preserve"> </w:t>
            </w:r>
          </w:p>
        </w:tc>
        <w:tc>
          <w:tcPr>
            <w:tcW w:w="1843" w:type="dxa"/>
            <w:tcBorders>
              <w:top w:val="single" w:sz="4" w:space="0" w:color="000000"/>
              <w:left w:val="single" w:sz="4" w:space="0" w:color="000000"/>
              <w:bottom w:val="single" w:sz="4" w:space="0" w:color="000000"/>
              <w:right w:val="single" w:sz="4" w:space="0" w:color="000000"/>
            </w:tcBorders>
            <w:vAlign w:val="center"/>
          </w:tcPr>
          <w:p w14:paraId="5D0FBEAE" w14:textId="77777777" w:rsidR="00F749EB" w:rsidRDefault="000A62D7">
            <w:pPr>
              <w:ind w:right="52"/>
              <w:jc w:val="center"/>
            </w:pPr>
            <w:r>
              <w:rPr>
                <w:rFonts w:eastAsia="Times New Roman" w:cs="Times New Roman"/>
                <w:b/>
                <w:sz w:val="20"/>
              </w:rPr>
              <w:t xml:space="preserve">Total marks </w:t>
            </w:r>
          </w:p>
        </w:tc>
        <w:tc>
          <w:tcPr>
            <w:tcW w:w="740" w:type="dxa"/>
            <w:tcBorders>
              <w:top w:val="single" w:sz="4" w:space="0" w:color="000000"/>
              <w:left w:val="single" w:sz="4" w:space="0" w:color="000000"/>
              <w:bottom w:val="single" w:sz="4" w:space="0" w:color="000000"/>
              <w:right w:val="single" w:sz="4" w:space="0" w:color="000000"/>
            </w:tcBorders>
            <w:vAlign w:val="center"/>
          </w:tcPr>
          <w:p w14:paraId="4012F7BC" w14:textId="77777777" w:rsidR="00F749EB" w:rsidRDefault="000A62D7">
            <w:pPr>
              <w:ind w:left="1"/>
              <w:jc w:val="center"/>
            </w:pPr>
            <w:r>
              <w:rPr>
                <w:rFonts w:eastAsia="Times New Roman" w:cs="Times New Roman"/>
                <w:b/>
                <w:sz w:val="20"/>
              </w:rPr>
              <w:t xml:space="preserve"> </w:t>
            </w:r>
          </w:p>
          <w:p w14:paraId="32B6B346" w14:textId="77777777" w:rsidR="00F749EB" w:rsidRDefault="000A62D7">
            <w:pPr>
              <w:ind w:right="45"/>
              <w:jc w:val="center"/>
            </w:pPr>
            <w:r>
              <w:rPr>
                <w:rFonts w:eastAsia="Times New Roman" w:cs="Times New Roman"/>
                <w:b/>
                <w:sz w:val="20"/>
              </w:rPr>
              <w:t xml:space="preserve">25 </w:t>
            </w:r>
          </w:p>
        </w:tc>
        <w:tc>
          <w:tcPr>
            <w:tcW w:w="588" w:type="dxa"/>
            <w:tcBorders>
              <w:top w:val="single" w:sz="4" w:space="0" w:color="000000"/>
              <w:left w:val="single" w:sz="4" w:space="0" w:color="000000"/>
              <w:bottom w:val="single" w:sz="4" w:space="0" w:color="000000"/>
              <w:right w:val="single" w:sz="4" w:space="0" w:color="000000"/>
            </w:tcBorders>
          </w:tcPr>
          <w:p w14:paraId="26086550" w14:textId="77777777" w:rsidR="00F749EB" w:rsidRDefault="000A62D7">
            <w:pPr>
              <w:ind w:left="6"/>
              <w:jc w:val="center"/>
            </w:pPr>
            <w:r>
              <w:rPr>
                <w:rFonts w:eastAsia="Times New Roman" w:cs="Times New Roman"/>
                <w:b/>
                <w:sz w:val="23"/>
              </w:rPr>
              <w:t xml:space="preserve"> </w:t>
            </w:r>
          </w:p>
        </w:tc>
        <w:tc>
          <w:tcPr>
            <w:tcW w:w="588" w:type="dxa"/>
            <w:tcBorders>
              <w:top w:val="single" w:sz="4" w:space="0" w:color="000000"/>
              <w:left w:val="single" w:sz="4" w:space="0" w:color="000000"/>
              <w:bottom w:val="single" w:sz="4" w:space="0" w:color="000000"/>
              <w:right w:val="single" w:sz="4" w:space="0" w:color="000000"/>
            </w:tcBorders>
          </w:tcPr>
          <w:p w14:paraId="2B238295" w14:textId="77777777" w:rsidR="00F749EB" w:rsidRDefault="000A62D7">
            <w:pPr>
              <w:ind w:left="6"/>
              <w:jc w:val="center"/>
            </w:pPr>
            <w:r>
              <w:rPr>
                <w:rFonts w:eastAsia="Times New Roman" w:cs="Times New Roman"/>
                <w:b/>
                <w:sz w:val="23"/>
              </w:rPr>
              <w:t xml:space="preserve"> </w:t>
            </w:r>
          </w:p>
        </w:tc>
        <w:tc>
          <w:tcPr>
            <w:tcW w:w="588" w:type="dxa"/>
            <w:tcBorders>
              <w:top w:val="single" w:sz="4" w:space="0" w:color="000000"/>
              <w:left w:val="single" w:sz="4" w:space="0" w:color="000000"/>
              <w:bottom w:val="single" w:sz="4" w:space="0" w:color="000000"/>
              <w:right w:val="single" w:sz="4" w:space="0" w:color="000000"/>
            </w:tcBorders>
          </w:tcPr>
          <w:p w14:paraId="0C5563C7" w14:textId="77777777" w:rsidR="00F749EB" w:rsidRDefault="000A62D7">
            <w:pPr>
              <w:ind w:left="6"/>
              <w:jc w:val="center"/>
            </w:pPr>
            <w:r>
              <w:rPr>
                <w:rFonts w:eastAsia="Times New Roman" w:cs="Times New Roman"/>
                <w:b/>
                <w:sz w:val="23"/>
              </w:rPr>
              <w:t xml:space="preserve"> </w:t>
            </w:r>
          </w:p>
        </w:tc>
        <w:tc>
          <w:tcPr>
            <w:tcW w:w="1162" w:type="dxa"/>
            <w:tcBorders>
              <w:top w:val="single" w:sz="4" w:space="0" w:color="000000"/>
              <w:left w:val="single" w:sz="4" w:space="0" w:color="000000"/>
              <w:bottom w:val="single" w:sz="4" w:space="0" w:color="000000"/>
              <w:right w:val="single" w:sz="4" w:space="0" w:color="000000"/>
            </w:tcBorders>
            <w:vAlign w:val="center"/>
          </w:tcPr>
          <w:p w14:paraId="42E16E02" w14:textId="77777777" w:rsidR="00F749EB" w:rsidRDefault="000A62D7">
            <w:pPr>
              <w:ind w:right="4"/>
              <w:jc w:val="center"/>
            </w:pPr>
            <w:r>
              <w:rPr>
                <w:rFonts w:eastAsia="Times New Roman" w:cs="Times New Roman"/>
                <w:b/>
                <w:sz w:val="18"/>
              </w:rPr>
              <w:t xml:space="preserve"> </w:t>
            </w:r>
          </w:p>
        </w:tc>
        <w:tc>
          <w:tcPr>
            <w:tcW w:w="1212" w:type="dxa"/>
            <w:tcBorders>
              <w:top w:val="single" w:sz="4" w:space="0" w:color="000000"/>
              <w:left w:val="single" w:sz="4" w:space="0" w:color="000000"/>
              <w:bottom w:val="single" w:sz="4" w:space="0" w:color="000000"/>
              <w:right w:val="single" w:sz="4" w:space="0" w:color="000000"/>
            </w:tcBorders>
            <w:vAlign w:val="center"/>
          </w:tcPr>
          <w:p w14:paraId="5D461CB7" w14:textId="77777777" w:rsidR="00F749EB" w:rsidRDefault="000A62D7">
            <w:pPr>
              <w:ind w:right="7"/>
              <w:jc w:val="center"/>
            </w:pPr>
            <w:r>
              <w:rPr>
                <w:rFonts w:eastAsia="Times New Roman" w:cs="Times New Roman"/>
                <w:b/>
                <w:sz w:val="18"/>
              </w:rPr>
              <w:t xml:space="preserve"> </w:t>
            </w:r>
          </w:p>
        </w:tc>
        <w:tc>
          <w:tcPr>
            <w:tcW w:w="1301" w:type="dxa"/>
            <w:tcBorders>
              <w:top w:val="single" w:sz="4" w:space="0" w:color="000000"/>
              <w:left w:val="single" w:sz="4" w:space="0" w:color="000000"/>
              <w:bottom w:val="single" w:sz="4" w:space="0" w:color="000000"/>
              <w:right w:val="single" w:sz="4" w:space="0" w:color="000000"/>
            </w:tcBorders>
            <w:vAlign w:val="center"/>
          </w:tcPr>
          <w:p w14:paraId="65C87816" w14:textId="77777777" w:rsidR="00F749EB" w:rsidRDefault="000A62D7">
            <w:pPr>
              <w:ind w:right="4"/>
              <w:jc w:val="center"/>
            </w:pPr>
            <w:r>
              <w:rPr>
                <w:rFonts w:eastAsia="Times New Roman" w:cs="Times New Roman"/>
                <w:b/>
                <w:sz w:val="18"/>
              </w:rPr>
              <w:t xml:space="preserve"> </w:t>
            </w:r>
          </w:p>
        </w:tc>
        <w:tc>
          <w:tcPr>
            <w:tcW w:w="1277" w:type="dxa"/>
            <w:tcBorders>
              <w:top w:val="single" w:sz="4" w:space="0" w:color="000000"/>
              <w:left w:val="single" w:sz="4" w:space="0" w:color="000000"/>
              <w:bottom w:val="single" w:sz="4" w:space="0" w:color="000000"/>
              <w:right w:val="single" w:sz="4" w:space="0" w:color="000000"/>
            </w:tcBorders>
            <w:vAlign w:val="center"/>
          </w:tcPr>
          <w:p w14:paraId="56B3DB80" w14:textId="77777777" w:rsidR="00F749EB" w:rsidRDefault="000A62D7">
            <w:pPr>
              <w:ind w:right="4"/>
              <w:jc w:val="center"/>
            </w:pPr>
            <w:r>
              <w:rPr>
                <w:rFonts w:eastAsia="Times New Roman" w:cs="Times New Roman"/>
                <w:b/>
                <w:sz w:val="18"/>
              </w:rPr>
              <w:t xml:space="preserve"> </w:t>
            </w:r>
          </w:p>
        </w:tc>
      </w:tr>
    </w:tbl>
    <w:p w14:paraId="7BF1A6D0" w14:textId="77777777" w:rsidR="00F749EB" w:rsidRDefault="000A62D7">
      <w:pPr>
        <w:spacing w:after="222"/>
      </w:pPr>
      <w:r>
        <w:rPr>
          <w:sz w:val="23"/>
        </w:rPr>
        <w:t xml:space="preserve"> </w:t>
      </w:r>
    </w:p>
    <w:p w14:paraId="0099690F" w14:textId="77777777" w:rsidR="00F749EB" w:rsidRDefault="000A62D7">
      <w:pPr>
        <w:tabs>
          <w:tab w:val="center" w:pos="3540"/>
        </w:tabs>
        <w:spacing w:after="210" w:line="271" w:lineRule="auto"/>
        <w:ind w:left="-15"/>
      </w:pPr>
      <w:r>
        <w:rPr>
          <w:rFonts w:eastAsia="Times New Roman" w:cs="Times New Roman"/>
          <w:sz w:val="24"/>
        </w:rPr>
        <w:t xml:space="preserve">Evaluator Name:  </w:t>
      </w:r>
      <w:r>
        <w:rPr>
          <w:rFonts w:eastAsia="Times New Roman" w:cs="Times New Roman"/>
          <w:sz w:val="24"/>
        </w:rPr>
        <w:tab/>
        <w:t xml:space="preserve">_______________________ </w:t>
      </w:r>
    </w:p>
    <w:p w14:paraId="186022B8" w14:textId="77777777" w:rsidR="00F749EB" w:rsidRDefault="000A62D7">
      <w:pPr>
        <w:tabs>
          <w:tab w:val="center" w:pos="5761"/>
          <w:tab w:val="center" w:pos="7861"/>
        </w:tabs>
        <w:spacing w:after="254" w:line="271" w:lineRule="auto"/>
        <w:ind w:left="-15"/>
      </w:pPr>
      <w:r>
        <w:rPr>
          <w:rFonts w:eastAsia="Times New Roman" w:cs="Times New Roman"/>
          <w:sz w:val="24"/>
        </w:rPr>
        <w:t xml:space="preserve">Evaluator Signature: _______________________  </w:t>
      </w:r>
      <w:r>
        <w:rPr>
          <w:rFonts w:eastAsia="Times New Roman" w:cs="Times New Roman"/>
          <w:sz w:val="24"/>
        </w:rPr>
        <w:tab/>
        <w:t xml:space="preserve"> </w:t>
      </w:r>
      <w:r>
        <w:rPr>
          <w:rFonts w:eastAsia="Times New Roman" w:cs="Times New Roman"/>
          <w:sz w:val="24"/>
        </w:rPr>
        <w:tab/>
        <w:t>Date: _________________</w:t>
      </w:r>
      <w:r>
        <w:t xml:space="preserve"> </w:t>
      </w:r>
    </w:p>
    <w:p w14:paraId="3B209E26" w14:textId="77777777" w:rsidR="00F749EB" w:rsidRDefault="000A62D7">
      <w:pPr>
        <w:spacing w:after="0"/>
        <w:ind w:left="-5" w:hanging="10"/>
      </w:pPr>
      <w:r>
        <w:rPr>
          <w:rFonts w:eastAsia="Times New Roman" w:cs="Times New Roman"/>
          <w:b/>
          <w:sz w:val="28"/>
          <w:u w:val="single" w:color="000000"/>
        </w:rPr>
        <w:t>Remarks</w:t>
      </w:r>
      <w:r>
        <w:rPr>
          <w:rFonts w:eastAsia="Times New Roman" w:cs="Times New Roman"/>
          <w:b/>
          <w:sz w:val="28"/>
        </w:rPr>
        <w:t xml:space="preserve"> </w:t>
      </w:r>
    </w:p>
    <w:tbl>
      <w:tblPr>
        <w:tblW w:w="10072" w:type="dxa"/>
        <w:tblInd w:w="5" w:type="dxa"/>
        <w:tblCellMar>
          <w:top w:w="51" w:type="dxa"/>
          <w:right w:w="115" w:type="dxa"/>
        </w:tblCellMar>
        <w:tblLook w:val="04A0" w:firstRow="1" w:lastRow="0" w:firstColumn="1" w:lastColumn="0" w:noHBand="0" w:noVBand="1"/>
      </w:tblPr>
      <w:tblGrid>
        <w:gridCol w:w="10072"/>
      </w:tblGrid>
      <w:tr w:rsidR="00F749EB" w14:paraId="13BC349E" w14:textId="77777777">
        <w:trPr>
          <w:trHeight w:val="1983"/>
        </w:trPr>
        <w:tc>
          <w:tcPr>
            <w:tcW w:w="10072" w:type="dxa"/>
            <w:tcBorders>
              <w:top w:val="single" w:sz="4" w:space="0" w:color="000000"/>
              <w:left w:val="single" w:sz="4" w:space="0" w:color="000000"/>
              <w:bottom w:val="single" w:sz="4" w:space="0" w:color="000000"/>
              <w:right w:val="single" w:sz="4" w:space="0" w:color="000000"/>
            </w:tcBorders>
          </w:tcPr>
          <w:p w14:paraId="6D5FEAB6" w14:textId="77777777" w:rsidR="00F749EB" w:rsidRDefault="000A62D7">
            <w:r>
              <w:rPr>
                <w:sz w:val="23"/>
              </w:rPr>
              <w:t xml:space="preserve"> </w:t>
            </w:r>
          </w:p>
        </w:tc>
      </w:tr>
    </w:tbl>
    <w:p w14:paraId="363B4579" w14:textId="7574EBD2" w:rsidR="00F749EB" w:rsidRDefault="000A62D7" w:rsidP="009027E4">
      <w:pPr>
        <w:tabs>
          <w:tab w:val="center" w:pos="1306"/>
          <w:tab w:val="center" w:pos="2160"/>
          <w:tab w:val="center" w:pos="2881"/>
          <w:tab w:val="center" w:pos="3601"/>
          <w:tab w:val="center" w:pos="5856"/>
        </w:tabs>
        <w:spacing w:after="5" w:line="264" w:lineRule="auto"/>
        <w:jc w:val="center"/>
      </w:pPr>
      <w:r>
        <w:rPr>
          <w:noProof/>
        </w:rPr>
        <w:lastRenderedPageBreak/>
        <w:drawing>
          <wp:anchor distT="0" distB="0" distL="114300" distR="114300" simplePos="0" relativeHeight="251747328" behindDoc="0" locked="0" layoutInCell="1" allowOverlap="0" wp14:anchorId="30267B13" wp14:editId="4F4C5561">
            <wp:simplePos x="0" y="0"/>
            <wp:positionH relativeFrom="column">
              <wp:posOffset>0</wp:posOffset>
            </wp:positionH>
            <wp:positionV relativeFrom="paragraph">
              <wp:posOffset>-4615</wp:posOffset>
            </wp:positionV>
            <wp:extent cx="714756" cy="822960"/>
            <wp:effectExtent l="0" t="0" r="0" b="0"/>
            <wp:wrapSquare wrapText="bothSides"/>
            <wp:docPr id="232700" name="Picture 232700"/>
            <wp:cNvGraphicFramePr/>
            <a:graphic xmlns:a="http://schemas.openxmlformats.org/drawingml/2006/main">
              <a:graphicData uri="http://schemas.openxmlformats.org/drawingml/2006/picture">
                <pic:pic xmlns:pic="http://schemas.openxmlformats.org/drawingml/2006/picture">
                  <pic:nvPicPr>
                    <pic:cNvPr id="232700" name="Picture 232700"/>
                    <pic:cNvPicPr/>
                  </pic:nvPicPr>
                  <pic:blipFill>
                    <a:blip r:embed="rId230"/>
                    <a:stretch>
                      <a:fillRect/>
                    </a:stretch>
                  </pic:blipFill>
                  <pic:spPr>
                    <a:xfrm>
                      <a:off x="0" y="0"/>
                      <a:ext cx="714756" cy="822960"/>
                    </a:xfrm>
                    <a:prstGeom prst="rect">
                      <a:avLst/>
                    </a:prstGeom>
                  </pic:spPr>
                </pic:pic>
              </a:graphicData>
            </a:graphic>
          </wp:anchor>
        </w:drawing>
      </w:r>
      <w:r>
        <w:rPr>
          <w:rFonts w:eastAsia="Times New Roman" w:cs="Times New Roman"/>
          <w:b/>
        </w:rPr>
        <w:t>SENIOR DESIGN PROJECT-II</w:t>
      </w:r>
    </w:p>
    <w:p w14:paraId="73352003" w14:textId="2187D2FF" w:rsidR="009027E4" w:rsidRDefault="000A62D7" w:rsidP="009027E4">
      <w:pPr>
        <w:pStyle w:val="Heading6"/>
        <w:numPr>
          <w:ilvl w:val="0"/>
          <w:numId w:val="0"/>
        </w:numPr>
        <w:spacing w:after="8" w:line="266" w:lineRule="auto"/>
        <w:ind w:left="644" w:right="-204"/>
        <w:rPr>
          <w:rFonts w:ascii="Times New Roman" w:eastAsia="Times New Roman" w:hAnsi="Times New Roman" w:cs="Times New Roman"/>
        </w:rPr>
      </w:pPr>
      <w:r>
        <w:rPr>
          <w:rFonts w:ascii="Times New Roman" w:eastAsia="Times New Roman" w:hAnsi="Times New Roman" w:cs="Times New Roman"/>
        </w:rPr>
        <w:t>PROJECT FINAL PRESENTATION (PPT-2)-Project Advisor</w:t>
      </w:r>
      <w:r w:rsidR="009027E4">
        <w:rPr>
          <w:rFonts w:ascii="Times New Roman" w:eastAsia="Times New Roman" w:hAnsi="Times New Roman" w:cs="Times New Roman"/>
        </w:rPr>
        <w:t xml:space="preserve"> </w:t>
      </w:r>
      <w:r>
        <w:rPr>
          <w:rFonts w:ascii="Times New Roman" w:eastAsia="Times New Roman" w:hAnsi="Times New Roman" w:cs="Times New Roman"/>
        </w:rPr>
        <w:t>Evaluation Sheet,</w:t>
      </w:r>
    </w:p>
    <w:p w14:paraId="1AE51604" w14:textId="72B65647" w:rsidR="00F749EB" w:rsidRDefault="000A62D7" w:rsidP="009027E4">
      <w:pPr>
        <w:pStyle w:val="Heading6"/>
        <w:numPr>
          <w:ilvl w:val="0"/>
          <w:numId w:val="0"/>
        </w:numPr>
        <w:spacing w:after="8" w:line="266" w:lineRule="auto"/>
        <w:ind w:left="644" w:right="-204"/>
      </w:pPr>
      <w:r>
        <w:rPr>
          <w:rFonts w:ascii="Times New Roman" w:eastAsia="Times New Roman" w:hAnsi="Times New Roman" w:cs="Times New Roman"/>
        </w:rPr>
        <w:t>College of Engineering</w:t>
      </w:r>
    </w:p>
    <w:p w14:paraId="618A4FDF" w14:textId="77777777" w:rsidR="00F749EB" w:rsidRDefault="000A62D7">
      <w:pPr>
        <w:spacing w:after="0"/>
        <w:ind w:left="-1682" w:right="553" w:hanging="10"/>
        <w:jc w:val="right"/>
      </w:pPr>
      <w:r>
        <w:rPr>
          <w:rFonts w:eastAsia="Times New Roman" w:cs="Times New Roman"/>
          <w:b/>
        </w:rPr>
        <w:t xml:space="preserve">Fall-2019 (Spring-2016 Batch), BE MECHATRONICS ENGINEERING PROGRAM </w:t>
      </w:r>
    </w:p>
    <w:tbl>
      <w:tblPr>
        <w:tblW w:w="10072" w:type="dxa"/>
        <w:tblInd w:w="5" w:type="dxa"/>
        <w:tblCellMar>
          <w:top w:w="15" w:type="dxa"/>
          <w:right w:w="85" w:type="dxa"/>
        </w:tblCellMar>
        <w:tblLook w:val="04A0" w:firstRow="1" w:lastRow="0" w:firstColumn="1" w:lastColumn="0" w:noHBand="0" w:noVBand="1"/>
      </w:tblPr>
      <w:tblGrid>
        <w:gridCol w:w="1569"/>
        <w:gridCol w:w="3200"/>
        <w:gridCol w:w="1944"/>
        <w:gridCol w:w="1441"/>
        <w:gridCol w:w="1918"/>
      </w:tblGrid>
      <w:tr w:rsidR="00F749EB" w14:paraId="61EE7FCB" w14:textId="77777777">
        <w:trPr>
          <w:trHeight w:val="535"/>
        </w:trPr>
        <w:tc>
          <w:tcPr>
            <w:tcW w:w="1570" w:type="dxa"/>
            <w:tcBorders>
              <w:top w:val="single" w:sz="4" w:space="0" w:color="000000"/>
              <w:left w:val="single" w:sz="4" w:space="0" w:color="000000"/>
              <w:bottom w:val="single" w:sz="4" w:space="0" w:color="000000"/>
              <w:right w:val="single" w:sz="4" w:space="0" w:color="000000"/>
            </w:tcBorders>
            <w:vAlign w:val="center"/>
          </w:tcPr>
          <w:p w14:paraId="1227159A" w14:textId="77777777" w:rsidR="00F749EB" w:rsidRDefault="000A62D7">
            <w:r>
              <w:rPr>
                <w:rFonts w:eastAsia="Times New Roman" w:cs="Times New Roman"/>
                <w:b/>
                <w:sz w:val="20"/>
              </w:rPr>
              <w:t xml:space="preserve">Project Title </w:t>
            </w:r>
          </w:p>
        </w:tc>
        <w:tc>
          <w:tcPr>
            <w:tcW w:w="3200" w:type="dxa"/>
            <w:tcBorders>
              <w:top w:val="single" w:sz="4" w:space="0" w:color="000000"/>
              <w:left w:val="single" w:sz="4" w:space="0" w:color="000000"/>
              <w:bottom w:val="single" w:sz="4" w:space="0" w:color="000000"/>
              <w:right w:val="nil"/>
            </w:tcBorders>
            <w:vAlign w:val="center"/>
          </w:tcPr>
          <w:p w14:paraId="00746487" w14:textId="77777777" w:rsidR="00F749EB" w:rsidRDefault="000A62D7">
            <w:r>
              <w:rPr>
                <w:rFonts w:eastAsia="Times New Roman" w:cs="Times New Roman"/>
                <w:b/>
                <w:sz w:val="20"/>
              </w:rPr>
              <w:t xml:space="preserve"> </w:t>
            </w:r>
          </w:p>
        </w:tc>
        <w:tc>
          <w:tcPr>
            <w:tcW w:w="1944" w:type="dxa"/>
            <w:tcBorders>
              <w:top w:val="single" w:sz="4" w:space="0" w:color="000000"/>
              <w:left w:val="nil"/>
              <w:bottom w:val="single" w:sz="4" w:space="0" w:color="000000"/>
              <w:right w:val="single" w:sz="4" w:space="0" w:color="000000"/>
            </w:tcBorders>
          </w:tcPr>
          <w:p w14:paraId="0C414FA2" w14:textId="77777777" w:rsidR="00F749EB" w:rsidRDefault="00F749EB"/>
        </w:tc>
        <w:tc>
          <w:tcPr>
            <w:tcW w:w="1441" w:type="dxa"/>
            <w:tcBorders>
              <w:top w:val="single" w:sz="4" w:space="0" w:color="000000"/>
              <w:left w:val="single" w:sz="4" w:space="0" w:color="000000"/>
              <w:bottom w:val="single" w:sz="4" w:space="0" w:color="000000"/>
              <w:right w:val="single" w:sz="4" w:space="0" w:color="000000"/>
            </w:tcBorders>
          </w:tcPr>
          <w:p w14:paraId="4098C35C" w14:textId="77777777" w:rsidR="00F749EB" w:rsidRDefault="000A62D7">
            <w:r>
              <w:rPr>
                <w:rFonts w:eastAsia="Times New Roman" w:cs="Times New Roman"/>
                <w:b/>
                <w:sz w:val="20"/>
              </w:rPr>
              <w:t xml:space="preserve">Project advisor </w:t>
            </w:r>
          </w:p>
        </w:tc>
        <w:tc>
          <w:tcPr>
            <w:tcW w:w="1918" w:type="dxa"/>
            <w:tcBorders>
              <w:top w:val="single" w:sz="4" w:space="0" w:color="000000"/>
              <w:left w:val="single" w:sz="4" w:space="0" w:color="000000"/>
              <w:bottom w:val="single" w:sz="4" w:space="0" w:color="000000"/>
              <w:right w:val="single" w:sz="4" w:space="0" w:color="000000"/>
            </w:tcBorders>
            <w:vAlign w:val="center"/>
          </w:tcPr>
          <w:p w14:paraId="3F8B66AB" w14:textId="77777777" w:rsidR="00F749EB" w:rsidRDefault="000A62D7">
            <w:r>
              <w:rPr>
                <w:rFonts w:eastAsia="Times New Roman" w:cs="Times New Roman"/>
                <w:b/>
                <w:sz w:val="20"/>
              </w:rPr>
              <w:t xml:space="preserve"> </w:t>
            </w:r>
          </w:p>
        </w:tc>
      </w:tr>
      <w:tr w:rsidR="00F749EB" w14:paraId="4D8E5E6F" w14:textId="77777777">
        <w:trPr>
          <w:trHeight w:val="470"/>
        </w:trPr>
        <w:tc>
          <w:tcPr>
            <w:tcW w:w="1570" w:type="dxa"/>
            <w:tcBorders>
              <w:top w:val="single" w:sz="4" w:space="0" w:color="000000"/>
              <w:left w:val="single" w:sz="4" w:space="0" w:color="000000"/>
              <w:bottom w:val="single" w:sz="4" w:space="0" w:color="000000"/>
              <w:right w:val="single" w:sz="4" w:space="0" w:color="000000"/>
            </w:tcBorders>
            <w:vAlign w:val="center"/>
          </w:tcPr>
          <w:p w14:paraId="15A96823" w14:textId="77777777" w:rsidR="00F749EB" w:rsidRDefault="000A62D7">
            <w:r>
              <w:rPr>
                <w:rFonts w:eastAsia="Times New Roman" w:cs="Times New Roman"/>
                <w:b/>
                <w:sz w:val="20"/>
              </w:rPr>
              <w:t xml:space="preserve">Depart Ref No </w:t>
            </w:r>
          </w:p>
        </w:tc>
        <w:tc>
          <w:tcPr>
            <w:tcW w:w="3200" w:type="dxa"/>
            <w:tcBorders>
              <w:top w:val="single" w:sz="4" w:space="0" w:color="000000"/>
              <w:left w:val="single" w:sz="4" w:space="0" w:color="000000"/>
              <w:bottom w:val="single" w:sz="4" w:space="0" w:color="000000"/>
              <w:right w:val="nil"/>
            </w:tcBorders>
            <w:vAlign w:val="center"/>
          </w:tcPr>
          <w:p w14:paraId="1F0CD4F1" w14:textId="77777777" w:rsidR="00F749EB" w:rsidRDefault="000A62D7">
            <w:r>
              <w:rPr>
                <w:rFonts w:eastAsia="Times New Roman" w:cs="Times New Roman"/>
                <w:b/>
                <w:sz w:val="20"/>
              </w:rPr>
              <w:t xml:space="preserve">KIET/ME/SDP/FALL-2019/001 </w:t>
            </w:r>
          </w:p>
        </w:tc>
        <w:tc>
          <w:tcPr>
            <w:tcW w:w="1944" w:type="dxa"/>
            <w:tcBorders>
              <w:top w:val="single" w:sz="4" w:space="0" w:color="000000"/>
              <w:left w:val="nil"/>
              <w:bottom w:val="single" w:sz="4" w:space="0" w:color="000000"/>
              <w:right w:val="single" w:sz="4" w:space="0" w:color="000000"/>
            </w:tcBorders>
          </w:tcPr>
          <w:p w14:paraId="4A51ED4E" w14:textId="77777777" w:rsidR="00F749EB" w:rsidRDefault="00F749EB"/>
        </w:tc>
        <w:tc>
          <w:tcPr>
            <w:tcW w:w="1441" w:type="dxa"/>
            <w:tcBorders>
              <w:top w:val="single" w:sz="4" w:space="0" w:color="000000"/>
              <w:left w:val="single" w:sz="4" w:space="0" w:color="000000"/>
              <w:bottom w:val="single" w:sz="4" w:space="0" w:color="000000"/>
              <w:right w:val="single" w:sz="4" w:space="0" w:color="000000"/>
            </w:tcBorders>
          </w:tcPr>
          <w:p w14:paraId="44099550" w14:textId="77777777" w:rsidR="00F749EB" w:rsidRDefault="000A62D7">
            <w:r>
              <w:rPr>
                <w:rFonts w:eastAsia="Times New Roman" w:cs="Times New Roman"/>
                <w:b/>
                <w:sz w:val="20"/>
              </w:rPr>
              <w:t xml:space="preserve">Project coadvisor </w:t>
            </w:r>
          </w:p>
        </w:tc>
        <w:tc>
          <w:tcPr>
            <w:tcW w:w="1918" w:type="dxa"/>
            <w:tcBorders>
              <w:top w:val="single" w:sz="4" w:space="0" w:color="000000"/>
              <w:left w:val="single" w:sz="4" w:space="0" w:color="000000"/>
              <w:bottom w:val="single" w:sz="4" w:space="0" w:color="000000"/>
              <w:right w:val="single" w:sz="4" w:space="0" w:color="000000"/>
            </w:tcBorders>
            <w:vAlign w:val="center"/>
          </w:tcPr>
          <w:p w14:paraId="3EB1FEF2" w14:textId="77777777" w:rsidR="00F749EB" w:rsidRDefault="000A62D7">
            <w:r>
              <w:rPr>
                <w:rFonts w:eastAsia="Times New Roman" w:cs="Times New Roman"/>
                <w:b/>
                <w:sz w:val="20"/>
              </w:rPr>
              <w:t xml:space="preserve"> </w:t>
            </w:r>
          </w:p>
        </w:tc>
      </w:tr>
      <w:tr w:rsidR="00F749EB" w14:paraId="75445C44" w14:textId="77777777">
        <w:trPr>
          <w:trHeight w:val="360"/>
        </w:trPr>
        <w:tc>
          <w:tcPr>
            <w:tcW w:w="1570" w:type="dxa"/>
            <w:tcBorders>
              <w:top w:val="single" w:sz="4" w:space="0" w:color="000000"/>
              <w:left w:val="single" w:sz="4" w:space="0" w:color="000000"/>
              <w:bottom w:val="single" w:sz="4" w:space="0" w:color="000000"/>
              <w:right w:val="single" w:sz="4" w:space="0" w:color="000000"/>
            </w:tcBorders>
          </w:tcPr>
          <w:p w14:paraId="69C99DF7" w14:textId="77777777" w:rsidR="00F749EB" w:rsidRDefault="000A62D7">
            <w:r>
              <w:rPr>
                <w:rFonts w:eastAsia="Times New Roman" w:cs="Times New Roman"/>
                <w:b/>
                <w:sz w:val="20"/>
              </w:rPr>
              <w:t xml:space="preserve">Scheduled Date </w:t>
            </w:r>
          </w:p>
        </w:tc>
        <w:tc>
          <w:tcPr>
            <w:tcW w:w="3200" w:type="dxa"/>
            <w:tcBorders>
              <w:top w:val="single" w:sz="4" w:space="0" w:color="000000"/>
              <w:left w:val="single" w:sz="4" w:space="0" w:color="000000"/>
              <w:bottom w:val="single" w:sz="4" w:space="0" w:color="000000"/>
              <w:right w:val="single" w:sz="4" w:space="0" w:color="000000"/>
            </w:tcBorders>
          </w:tcPr>
          <w:p w14:paraId="76BDFE2B" w14:textId="77777777" w:rsidR="00F749EB" w:rsidRDefault="000A62D7">
            <w:r>
              <w:rPr>
                <w:rFonts w:eastAsia="Times New Roman" w:cs="Times New Roman"/>
                <w:b/>
                <w:sz w:val="20"/>
              </w:rPr>
              <w:t xml:space="preserve"> </w:t>
            </w:r>
          </w:p>
        </w:tc>
        <w:tc>
          <w:tcPr>
            <w:tcW w:w="1944" w:type="dxa"/>
            <w:tcBorders>
              <w:top w:val="single" w:sz="4" w:space="0" w:color="000000"/>
              <w:left w:val="single" w:sz="4" w:space="0" w:color="000000"/>
              <w:bottom w:val="single" w:sz="4" w:space="0" w:color="000000"/>
              <w:right w:val="single" w:sz="4" w:space="0" w:color="000000"/>
            </w:tcBorders>
          </w:tcPr>
          <w:p w14:paraId="71CCB7F8" w14:textId="77777777" w:rsidR="00F749EB" w:rsidRDefault="000A62D7">
            <w:r>
              <w:rPr>
                <w:rFonts w:eastAsia="Times New Roman" w:cs="Times New Roman"/>
                <w:b/>
                <w:sz w:val="20"/>
              </w:rPr>
              <w:t xml:space="preserve">Room     Syndicate </w:t>
            </w:r>
          </w:p>
        </w:tc>
        <w:tc>
          <w:tcPr>
            <w:tcW w:w="3358" w:type="dxa"/>
            <w:gridSpan w:val="2"/>
            <w:tcBorders>
              <w:top w:val="single" w:sz="4" w:space="0" w:color="000000"/>
              <w:left w:val="single" w:sz="4" w:space="0" w:color="000000"/>
              <w:bottom w:val="single" w:sz="4" w:space="0" w:color="000000"/>
              <w:right w:val="single" w:sz="4" w:space="0" w:color="000000"/>
            </w:tcBorders>
          </w:tcPr>
          <w:p w14:paraId="55BAAB24" w14:textId="77777777" w:rsidR="00F749EB" w:rsidRDefault="000A62D7">
            <w:r>
              <w:rPr>
                <w:rFonts w:eastAsia="Times New Roman" w:cs="Times New Roman"/>
                <w:sz w:val="20"/>
              </w:rPr>
              <w:t xml:space="preserve"> </w:t>
            </w:r>
          </w:p>
        </w:tc>
      </w:tr>
    </w:tbl>
    <w:p w14:paraId="5A9494E3" w14:textId="77777777" w:rsidR="00F749EB" w:rsidRDefault="000A62D7">
      <w:pPr>
        <w:spacing w:after="0"/>
      </w:pPr>
      <w:r>
        <w:rPr>
          <w:rFonts w:eastAsia="Times New Roman" w:cs="Times New Roman"/>
          <w:b/>
          <w:sz w:val="20"/>
        </w:rPr>
        <w:t xml:space="preserve"> </w:t>
      </w:r>
    </w:p>
    <w:tbl>
      <w:tblPr>
        <w:tblW w:w="10072" w:type="dxa"/>
        <w:tblInd w:w="5" w:type="dxa"/>
        <w:tblCellMar>
          <w:top w:w="48" w:type="dxa"/>
          <w:right w:w="99" w:type="dxa"/>
        </w:tblCellMar>
        <w:tblLook w:val="04A0" w:firstRow="1" w:lastRow="0" w:firstColumn="1" w:lastColumn="0" w:noHBand="0" w:noVBand="1"/>
      </w:tblPr>
      <w:tblGrid>
        <w:gridCol w:w="3435"/>
        <w:gridCol w:w="1231"/>
        <w:gridCol w:w="3983"/>
        <w:gridCol w:w="1423"/>
      </w:tblGrid>
      <w:tr w:rsidR="00F749EB" w14:paraId="271DA0CC" w14:textId="77777777">
        <w:trPr>
          <w:trHeight w:val="312"/>
        </w:trPr>
        <w:tc>
          <w:tcPr>
            <w:tcW w:w="3435" w:type="dxa"/>
            <w:tcBorders>
              <w:top w:val="single" w:sz="4" w:space="0" w:color="000000"/>
              <w:left w:val="single" w:sz="4" w:space="0" w:color="000000"/>
              <w:bottom w:val="single" w:sz="4" w:space="0" w:color="000000"/>
              <w:right w:val="single" w:sz="4" w:space="0" w:color="000000"/>
            </w:tcBorders>
          </w:tcPr>
          <w:p w14:paraId="1120AFCB" w14:textId="77777777" w:rsidR="00F749EB" w:rsidRDefault="000A62D7">
            <w:pPr>
              <w:ind w:right="17"/>
              <w:jc w:val="center"/>
            </w:pPr>
            <w:r>
              <w:rPr>
                <w:rFonts w:eastAsia="Times New Roman" w:cs="Times New Roman"/>
                <w:b/>
                <w:sz w:val="20"/>
              </w:rPr>
              <w:t xml:space="preserve">Student Name </w:t>
            </w:r>
          </w:p>
        </w:tc>
        <w:tc>
          <w:tcPr>
            <w:tcW w:w="1231" w:type="dxa"/>
            <w:tcBorders>
              <w:top w:val="single" w:sz="4" w:space="0" w:color="000000"/>
              <w:left w:val="single" w:sz="4" w:space="0" w:color="000000"/>
              <w:bottom w:val="single" w:sz="4" w:space="0" w:color="000000"/>
              <w:right w:val="single" w:sz="4" w:space="0" w:color="000000"/>
            </w:tcBorders>
          </w:tcPr>
          <w:p w14:paraId="2E04C4BB" w14:textId="77777777" w:rsidR="00F749EB" w:rsidRDefault="000A62D7">
            <w:pPr>
              <w:ind w:left="36"/>
            </w:pPr>
            <w:r>
              <w:rPr>
                <w:rFonts w:eastAsia="Times New Roman" w:cs="Times New Roman"/>
                <w:b/>
                <w:sz w:val="20"/>
              </w:rPr>
              <w:t xml:space="preserve">Student ID </w:t>
            </w:r>
          </w:p>
        </w:tc>
        <w:tc>
          <w:tcPr>
            <w:tcW w:w="3983" w:type="dxa"/>
            <w:tcBorders>
              <w:top w:val="single" w:sz="4" w:space="0" w:color="000000"/>
              <w:left w:val="single" w:sz="4" w:space="0" w:color="000000"/>
              <w:bottom w:val="single" w:sz="4" w:space="0" w:color="000000"/>
              <w:right w:val="single" w:sz="4" w:space="0" w:color="000000"/>
            </w:tcBorders>
          </w:tcPr>
          <w:p w14:paraId="07FC0670" w14:textId="77777777" w:rsidR="00F749EB" w:rsidRDefault="000A62D7">
            <w:pPr>
              <w:ind w:right="13"/>
              <w:jc w:val="center"/>
            </w:pPr>
            <w:r>
              <w:rPr>
                <w:rFonts w:eastAsia="Times New Roman" w:cs="Times New Roman"/>
                <w:b/>
                <w:sz w:val="20"/>
              </w:rPr>
              <w:t xml:space="preserve">Student Name </w:t>
            </w:r>
          </w:p>
        </w:tc>
        <w:tc>
          <w:tcPr>
            <w:tcW w:w="1423" w:type="dxa"/>
            <w:tcBorders>
              <w:top w:val="single" w:sz="4" w:space="0" w:color="000000"/>
              <w:left w:val="single" w:sz="4" w:space="0" w:color="000000"/>
              <w:bottom w:val="single" w:sz="4" w:space="0" w:color="000000"/>
              <w:right w:val="single" w:sz="4" w:space="0" w:color="000000"/>
            </w:tcBorders>
          </w:tcPr>
          <w:p w14:paraId="6A8FBB9F" w14:textId="77777777" w:rsidR="00F749EB" w:rsidRDefault="000A62D7">
            <w:pPr>
              <w:ind w:right="12"/>
              <w:jc w:val="center"/>
            </w:pPr>
            <w:r>
              <w:rPr>
                <w:rFonts w:eastAsia="Times New Roman" w:cs="Times New Roman"/>
                <w:b/>
                <w:sz w:val="20"/>
              </w:rPr>
              <w:t xml:space="preserve">Student ID </w:t>
            </w:r>
          </w:p>
        </w:tc>
      </w:tr>
      <w:tr w:rsidR="00F749EB" w14:paraId="33D1AA56" w14:textId="77777777">
        <w:trPr>
          <w:trHeight w:val="543"/>
        </w:trPr>
        <w:tc>
          <w:tcPr>
            <w:tcW w:w="3435" w:type="dxa"/>
            <w:tcBorders>
              <w:top w:val="single" w:sz="4" w:space="0" w:color="000000"/>
              <w:left w:val="single" w:sz="4" w:space="0" w:color="000000"/>
              <w:bottom w:val="single" w:sz="4" w:space="0" w:color="000000"/>
              <w:right w:val="single" w:sz="4" w:space="0" w:color="000000"/>
            </w:tcBorders>
            <w:vAlign w:val="center"/>
          </w:tcPr>
          <w:p w14:paraId="36AE8A60" w14:textId="77777777" w:rsidR="00F749EB" w:rsidRDefault="000A62D7">
            <w:r>
              <w:rPr>
                <w:rFonts w:eastAsia="Times New Roman" w:cs="Times New Roman"/>
                <w:b/>
                <w:sz w:val="20"/>
              </w:rPr>
              <w:t xml:space="preserve"> </w:t>
            </w:r>
          </w:p>
        </w:tc>
        <w:tc>
          <w:tcPr>
            <w:tcW w:w="1231" w:type="dxa"/>
            <w:tcBorders>
              <w:top w:val="single" w:sz="4" w:space="0" w:color="000000"/>
              <w:left w:val="single" w:sz="4" w:space="0" w:color="000000"/>
              <w:bottom w:val="single" w:sz="4" w:space="0" w:color="000000"/>
              <w:right w:val="single" w:sz="4" w:space="0" w:color="000000"/>
            </w:tcBorders>
            <w:vAlign w:val="center"/>
          </w:tcPr>
          <w:p w14:paraId="60FF5DAA" w14:textId="77777777" w:rsidR="00F749EB" w:rsidRDefault="000A62D7">
            <w:pPr>
              <w:ind w:left="38"/>
              <w:jc w:val="center"/>
            </w:pPr>
            <w:r>
              <w:rPr>
                <w:rFonts w:eastAsia="Times New Roman" w:cs="Times New Roman"/>
                <w:b/>
                <w:sz w:val="20"/>
              </w:rPr>
              <w:t xml:space="preserve"> </w:t>
            </w:r>
          </w:p>
        </w:tc>
        <w:tc>
          <w:tcPr>
            <w:tcW w:w="3983" w:type="dxa"/>
            <w:tcBorders>
              <w:top w:val="single" w:sz="4" w:space="0" w:color="000000"/>
              <w:left w:val="single" w:sz="4" w:space="0" w:color="000000"/>
              <w:bottom w:val="single" w:sz="4" w:space="0" w:color="000000"/>
              <w:right w:val="single" w:sz="4" w:space="0" w:color="000000"/>
            </w:tcBorders>
            <w:vAlign w:val="center"/>
          </w:tcPr>
          <w:p w14:paraId="3FB925F7" w14:textId="77777777" w:rsidR="00F749EB" w:rsidRDefault="000A62D7">
            <w:pPr>
              <w:ind w:left="38"/>
              <w:jc w:val="center"/>
            </w:pPr>
            <w:r>
              <w:rPr>
                <w:rFonts w:eastAsia="Times New Roman" w:cs="Times New Roman"/>
                <w:b/>
                <w:sz w:val="20"/>
              </w:rPr>
              <w:t xml:space="preserve"> </w:t>
            </w:r>
          </w:p>
        </w:tc>
        <w:tc>
          <w:tcPr>
            <w:tcW w:w="1423" w:type="dxa"/>
            <w:tcBorders>
              <w:top w:val="single" w:sz="4" w:space="0" w:color="000000"/>
              <w:left w:val="single" w:sz="4" w:space="0" w:color="000000"/>
              <w:bottom w:val="single" w:sz="4" w:space="0" w:color="000000"/>
              <w:right w:val="single" w:sz="4" w:space="0" w:color="000000"/>
            </w:tcBorders>
            <w:vAlign w:val="center"/>
          </w:tcPr>
          <w:p w14:paraId="3CF23B17" w14:textId="77777777" w:rsidR="00F749EB" w:rsidRDefault="000A62D7">
            <w:pPr>
              <w:ind w:left="38"/>
              <w:jc w:val="center"/>
            </w:pPr>
            <w:r>
              <w:rPr>
                <w:rFonts w:eastAsia="Times New Roman" w:cs="Times New Roman"/>
                <w:b/>
                <w:sz w:val="20"/>
              </w:rPr>
              <w:t xml:space="preserve"> </w:t>
            </w:r>
          </w:p>
        </w:tc>
      </w:tr>
      <w:tr w:rsidR="00F749EB" w14:paraId="281A2C7F" w14:textId="77777777">
        <w:trPr>
          <w:trHeight w:val="542"/>
        </w:trPr>
        <w:tc>
          <w:tcPr>
            <w:tcW w:w="3435" w:type="dxa"/>
            <w:tcBorders>
              <w:top w:val="single" w:sz="4" w:space="0" w:color="000000"/>
              <w:left w:val="single" w:sz="4" w:space="0" w:color="000000"/>
              <w:bottom w:val="single" w:sz="4" w:space="0" w:color="000000"/>
              <w:right w:val="single" w:sz="4" w:space="0" w:color="000000"/>
            </w:tcBorders>
            <w:vAlign w:val="center"/>
          </w:tcPr>
          <w:p w14:paraId="0D807BF0" w14:textId="77777777" w:rsidR="00F749EB" w:rsidRDefault="000A62D7">
            <w:r>
              <w:rPr>
                <w:rFonts w:eastAsia="Times New Roman" w:cs="Times New Roman"/>
                <w:b/>
                <w:sz w:val="20"/>
              </w:rPr>
              <w:t xml:space="preserve"> </w:t>
            </w:r>
          </w:p>
        </w:tc>
        <w:tc>
          <w:tcPr>
            <w:tcW w:w="1231" w:type="dxa"/>
            <w:tcBorders>
              <w:top w:val="single" w:sz="4" w:space="0" w:color="000000"/>
              <w:left w:val="single" w:sz="4" w:space="0" w:color="000000"/>
              <w:bottom w:val="single" w:sz="4" w:space="0" w:color="000000"/>
              <w:right w:val="single" w:sz="4" w:space="0" w:color="000000"/>
            </w:tcBorders>
            <w:vAlign w:val="center"/>
          </w:tcPr>
          <w:p w14:paraId="151F5FBC" w14:textId="77777777" w:rsidR="00F749EB" w:rsidRDefault="000A62D7">
            <w:pPr>
              <w:ind w:left="38"/>
              <w:jc w:val="center"/>
            </w:pPr>
            <w:r>
              <w:rPr>
                <w:rFonts w:eastAsia="Times New Roman" w:cs="Times New Roman"/>
                <w:b/>
                <w:sz w:val="20"/>
              </w:rPr>
              <w:t xml:space="preserve"> </w:t>
            </w:r>
          </w:p>
        </w:tc>
        <w:tc>
          <w:tcPr>
            <w:tcW w:w="3983" w:type="dxa"/>
            <w:tcBorders>
              <w:top w:val="single" w:sz="4" w:space="0" w:color="000000"/>
              <w:left w:val="single" w:sz="4" w:space="0" w:color="000000"/>
              <w:bottom w:val="single" w:sz="4" w:space="0" w:color="000000"/>
              <w:right w:val="single" w:sz="4" w:space="0" w:color="000000"/>
            </w:tcBorders>
            <w:vAlign w:val="center"/>
          </w:tcPr>
          <w:p w14:paraId="6FA875F4" w14:textId="77777777" w:rsidR="00F749EB" w:rsidRDefault="000A62D7">
            <w:pPr>
              <w:ind w:left="38"/>
              <w:jc w:val="center"/>
            </w:pPr>
            <w:r>
              <w:rPr>
                <w:rFonts w:eastAsia="Times New Roman" w:cs="Times New Roman"/>
                <w:b/>
                <w:sz w:val="20"/>
              </w:rPr>
              <w:t xml:space="preserve"> </w:t>
            </w:r>
          </w:p>
        </w:tc>
        <w:tc>
          <w:tcPr>
            <w:tcW w:w="1423" w:type="dxa"/>
            <w:tcBorders>
              <w:top w:val="single" w:sz="4" w:space="0" w:color="000000"/>
              <w:left w:val="single" w:sz="4" w:space="0" w:color="000000"/>
              <w:bottom w:val="single" w:sz="4" w:space="0" w:color="000000"/>
              <w:right w:val="single" w:sz="4" w:space="0" w:color="000000"/>
            </w:tcBorders>
            <w:vAlign w:val="center"/>
          </w:tcPr>
          <w:p w14:paraId="2CC1F67F" w14:textId="77777777" w:rsidR="00F749EB" w:rsidRDefault="000A62D7">
            <w:pPr>
              <w:ind w:left="38"/>
              <w:jc w:val="center"/>
            </w:pPr>
            <w:r>
              <w:rPr>
                <w:rFonts w:eastAsia="Times New Roman" w:cs="Times New Roman"/>
                <w:b/>
                <w:sz w:val="20"/>
              </w:rPr>
              <w:t xml:space="preserve"> </w:t>
            </w:r>
          </w:p>
        </w:tc>
      </w:tr>
    </w:tbl>
    <w:p w14:paraId="0F29CD1F" w14:textId="77777777" w:rsidR="00F749EB" w:rsidRDefault="000A62D7">
      <w:pPr>
        <w:spacing w:after="0"/>
      </w:pPr>
      <w:r>
        <w:rPr>
          <w:rFonts w:eastAsia="Times New Roman" w:cs="Times New Roman"/>
          <w:b/>
        </w:rPr>
        <w:t xml:space="preserve"> </w:t>
      </w:r>
    </w:p>
    <w:tbl>
      <w:tblPr>
        <w:tblW w:w="10072" w:type="dxa"/>
        <w:tblInd w:w="5" w:type="dxa"/>
        <w:tblCellMar>
          <w:top w:w="8" w:type="dxa"/>
          <w:right w:w="58" w:type="dxa"/>
        </w:tblCellMar>
        <w:tblLook w:val="04A0" w:firstRow="1" w:lastRow="0" w:firstColumn="1" w:lastColumn="0" w:noHBand="0" w:noVBand="1"/>
      </w:tblPr>
      <w:tblGrid>
        <w:gridCol w:w="703"/>
        <w:gridCol w:w="1637"/>
        <w:gridCol w:w="675"/>
        <w:gridCol w:w="540"/>
        <w:gridCol w:w="540"/>
        <w:gridCol w:w="540"/>
        <w:gridCol w:w="1301"/>
        <w:gridCol w:w="1824"/>
        <w:gridCol w:w="1165"/>
        <w:gridCol w:w="1147"/>
      </w:tblGrid>
      <w:tr w:rsidR="00F749EB" w14:paraId="2B99AD82" w14:textId="77777777">
        <w:trPr>
          <w:trHeight w:val="929"/>
        </w:trPr>
        <w:tc>
          <w:tcPr>
            <w:tcW w:w="704" w:type="dxa"/>
            <w:tcBorders>
              <w:top w:val="single" w:sz="4" w:space="0" w:color="000000"/>
              <w:left w:val="single" w:sz="4" w:space="0" w:color="000000"/>
              <w:bottom w:val="single" w:sz="4" w:space="0" w:color="000000"/>
              <w:right w:val="single" w:sz="4" w:space="0" w:color="000000"/>
            </w:tcBorders>
          </w:tcPr>
          <w:p w14:paraId="51AECE97" w14:textId="77777777" w:rsidR="00F749EB" w:rsidRDefault="000A62D7">
            <w:r>
              <w:rPr>
                <w:rFonts w:eastAsia="Times New Roman" w:cs="Times New Roman"/>
                <w:sz w:val="23"/>
              </w:rPr>
              <w:t xml:space="preserve"> </w:t>
            </w:r>
          </w:p>
        </w:tc>
        <w:tc>
          <w:tcPr>
            <w:tcW w:w="1637" w:type="dxa"/>
            <w:tcBorders>
              <w:top w:val="single" w:sz="4" w:space="0" w:color="000000"/>
              <w:left w:val="single" w:sz="4" w:space="0" w:color="000000"/>
              <w:bottom w:val="single" w:sz="4" w:space="0" w:color="000000"/>
              <w:right w:val="single" w:sz="4" w:space="0" w:color="000000"/>
            </w:tcBorders>
            <w:vAlign w:val="center"/>
          </w:tcPr>
          <w:p w14:paraId="3A3856C4" w14:textId="77777777" w:rsidR="00F749EB" w:rsidRDefault="000A62D7">
            <w:pPr>
              <w:ind w:right="53"/>
              <w:jc w:val="center"/>
            </w:pPr>
            <w:r>
              <w:rPr>
                <w:rFonts w:eastAsia="Times New Roman" w:cs="Times New Roman"/>
                <w:b/>
                <w:sz w:val="20"/>
              </w:rPr>
              <w:t>Assessment</w:t>
            </w:r>
            <w:r>
              <w:rPr>
                <w:rFonts w:eastAsia="Times New Roman" w:cs="Times New Roman"/>
                <w:sz w:val="20"/>
              </w:rPr>
              <w:t xml:space="preserve"> </w:t>
            </w:r>
          </w:p>
        </w:tc>
        <w:tc>
          <w:tcPr>
            <w:tcW w:w="675" w:type="dxa"/>
            <w:tcBorders>
              <w:top w:val="single" w:sz="4" w:space="0" w:color="000000"/>
              <w:left w:val="single" w:sz="4" w:space="0" w:color="000000"/>
              <w:bottom w:val="single" w:sz="4" w:space="0" w:color="000000"/>
              <w:right w:val="single" w:sz="4" w:space="0" w:color="000000"/>
            </w:tcBorders>
            <w:vAlign w:val="center"/>
          </w:tcPr>
          <w:p w14:paraId="1E6563DD" w14:textId="77777777" w:rsidR="00F749EB" w:rsidRDefault="000A62D7">
            <w:pPr>
              <w:ind w:left="34"/>
            </w:pPr>
            <w:r>
              <w:rPr>
                <w:rFonts w:eastAsia="Times New Roman" w:cs="Times New Roman"/>
                <w:b/>
                <w:sz w:val="20"/>
              </w:rPr>
              <w:t xml:space="preserve">Max </w:t>
            </w:r>
          </w:p>
          <w:p w14:paraId="32B4D3C7" w14:textId="77777777" w:rsidR="00F749EB" w:rsidRDefault="000A62D7">
            <w:pPr>
              <w:jc w:val="center"/>
            </w:pPr>
            <w:r>
              <w:rPr>
                <w:rFonts w:eastAsia="Times New Roman" w:cs="Times New Roman"/>
                <w:b/>
                <w:sz w:val="20"/>
              </w:rPr>
              <w:t xml:space="preserve">Mar ks </w:t>
            </w:r>
          </w:p>
        </w:tc>
        <w:tc>
          <w:tcPr>
            <w:tcW w:w="540" w:type="dxa"/>
            <w:tcBorders>
              <w:top w:val="single" w:sz="4" w:space="0" w:color="000000"/>
              <w:left w:val="single" w:sz="4" w:space="0" w:color="000000"/>
              <w:bottom w:val="single" w:sz="4" w:space="0" w:color="000000"/>
              <w:right w:val="single" w:sz="4" w:space="0" w:color="000000"/>
            </w:tcBorders>
          </w:tcPr>
          <w:p w14:paraId="5E2D3F80" w14:textId="77777777" w:rsidR="00F749EB" w:rsidRDefault="000A62D7">
            <w:pPr>
              <w:ind w:left="67"/>
            </w:pPr>
            <w:r>
              <w:rPr>
                <w:rFonts w:eastAsia="Times New Roman" w:cs="Times New Roman"/>
                <w:b/>
                <w:sz w:val="20"/>
              </w:rPr>
              <w:t>SI</w:t>
            </w:r>
          </w:p>
          <w:p w14:paraId="08E9F2E9" w14:textId="77777777" w:rsidR="00F749EB" w:rsidRDefault="000A62D7">
            <w:pPr>
              <w:ind w:right="108"/>
              <w:jc w:val="right"/>
            </w:pPr>
            <w:r>
              <w:rPr>
                <w:rFonts w:eastAsia="Times New Roman" w:cs="Times New Roman"/>
                <w:b/>
                <w:sz w:val="20"/>
              </w:rPr>
              <w:t xml:space="preserve">D:  </w:t>
            </w:r>
          </w:p>
          <w:p w14:paraId="12188D38" w14:textId="77777777" w:rsidR="00F749EB" w:rsidRDefault="000A62D7">
            <w:pPr>
              <w:ind w:left="12"/>
            </w:pPr>
            <w:r>
              <w:rPr>
                <w:rFonts w:eastAsia="Times New Roman" w:cs="Times New Roman"/>
                <w:b/>
                <w:sz w:val="20"/>
              </w:rPr>
              <w:t>809</w:t>
            </w:r>
          </w:p>
          <w:p w14:paraId="52EE5623" w14:textId="77777777" w:rsidR="00F749EB" w:rsidRDefault="000A62D7">
            <w:pPr>
              <w:ind w:right="53"/>
              <w:jc w:val="center"/>
            </w:pPr>
            <w:r>
              <w:rPr>
                <w:rFonts w:eastAsia="Times New Roman" w:cs="Times New Roman"/>
                <w:b/>
                <w:sz w:val="20"/>
              </w:rPr>
              <w:t xml:space="preserve">4 </w:t>
            </w:r>
          </w:p>
        </w:tc>
        <w:tc>
          <w:tcPr>
            <w:tcW w:w="540" w:type="dxa"/>
            <w:tcBorders>
              <w:top w:val="single" w:sz="4" w:space="0" w:color="000000"/>
              <w:left w:val="single" w:sz="4" w:space="0" w:color="000000"/>
              <w:bottom w:val="single" w:sz="4" w:space="0" w:color="000000"/>
              <w:right w:val="single" w:sz="4" w:space="0" w:color="000000"/>
            </w:tcBorders>
          </w:tcPr>
          <w:p w14:paraId="1C6B70C8" w14:textId="77777777" w:rsidR="00F749EB" w:rsidRDefault="000A62D7">
            <w:pPr>
              <w:ind w:right="14"/>
              <w:jc w:val="center"/>
            </w:pPr>
            <w:r>
              <w:rPr>
                <w:rFonts w:eastAsia="Times New Roman" w:cs="Times New Roman"/>
                <w:b/>
                <w:sz w:val="20"/>
              </w:rPr>
              <w:t xml:space="preserve">SI D: </w:t>
            </w:r>
          </w:p>
          <w:p w14:paraId="60D269FE" w14:textId="77777777" w:rsidR="00F749EB" w:rsidRDefault="000A62D7">
            <w:pPr>
              <w:ind w:left="12"/>
            </w:pPr>
            <w:r>
              <w:rPr>
                <w:rFonts w:eastAsia="Times New Roman" w:cs="Times New Roman"/>
                <w:b/>
                <w:sz w:val="20"/>
              </w:rPr>
              <w:t>809</w:t>
            </w:r>
          </w:p>
          <w:p w14:paraId="03391E1A" w14:textId="77777777" w:rsidR="00F749EB" w:rsidRDefault="000A62D7">
            <w:pPr>
              <w:ind w:right="53"/>
              <w:jc w:val="center"/>
            </w:pPr>
            <w:r>
              <w:rPr>
                <w:rFonts w:eastAsia="Times New Roman" w:cs="Times New Roman"/>
                <w:b/>
                <w:sz w:val="20"/>
              </w:rPr>
              <w:t xml:space="preserve">7 </w:t>
            </w:r>
          </w:p>
        </w:tc>
        <w:tc>
          <w:tcPr>
            <w:tcW w:w="540" w:type="dxa"/>
            <w:tcBorders>
              <w:top w:val="single" w:sz="4" w:space="0" w:color="000000"/>
              <w:left w:val="single" w:sz="4" w:space="0" w:color="000000"/>
              <w:bottom w:val="single" w:sz="4" w:space="0" w:color="000000"/>
              <w:right w:val="single" w:sz="4" w:space="0" w:color="000000"/>
            </w:tcBorders>
          </w:tcPr>
          <w:p w14:paraId="41448358" w14:textId="77777777" w:rsidR="00F749EB" w:rsidRDefault="000A62D7">
            <w:pPr>
              <w:ind w:right="14"/>
              <w:jc w:val="center"/>
            </w:pPr>
            <w:r>
              <w:rPr>
                <w:rFonts w:eastAsia="Times New Roman" w:cs="Times New Roman"/>
                <w:b/>
                <w:sz w:val="20"/>
              </w:rPr>
              <w:t xml:space="preserve">SI D: </w:t>
            </w:r>
          </w:p>
          <w:p w14:paraId="7C6F8DC6" w14:textId="77777777" w:rsidR="00F749EB" w:rsidRDefault="000A62D7">
            <w:r>
              <w:rPr>
                <w:rFonts w:eastAsia="Times New Roman" w:cs="Times New Roman"/>
                <w:b/>
                <w:sz w:val="20"/>
              </w:rPr>
              <w:t xml:space="preserve"> </w:t>
            </w:r>
          </w:p>
        </w:tc>
        <w:tc>
          <w:tcPr>
            <w:tcW w:w="1301" w:type="dxa"/>
            <w:tcBorders>
              <w:top w:val="single" w:sz="4" w:space="0" w:color="000000"/>
              <w:left w:val="single" w:sz="4" w:space="0" w:color="000000"/>
              <w:bottom w:val="single" w:sz="4" w:space="0" w:color="000000"/>
              <w:right w:val="single" w:sz="4" w:space="0" w:color="000000"/>
            </w:tcBorders>
            <w:vAlign w:val="center"/>
          </w:tcPr>
          <w:p w14:paraId="5E9EEEB9" w14:textId="77777777" w:rsidR="00F749EB" w:rsidRDefault="000A62D7">
            <w:pPr>
              <w:jc w:val="center"/>
            </w:pPr>
            <w:r>
              <w:rPr>
                <w:rFonts w:eastAsia="Times New Roman" w:cs="Times New Roman"/>
                <w:b/>
                <w:sz w:val="20"/>
              </w:rPr>
              <w:t xml:space="preserve">Excellent 81-100% </w:t>
            </w:r>
          </w:p>
        </w:tc>
        <w:tc>
          <w:tcPr>
            <w:tcW w:w="1824" w:type="dxa"/>
            <w:tcBorders>
              <w:top w:val="single" w:sz="4" w:space="0" w:color="000000"/>
              <w:left w:val="single" w:sz="4" w:space="0" w:color="000000"/>
              <w:bottom w:val="single" w:sz="4" w:space="0" w:color="000000"/>
              <w:right w:val="single" w:sz="4" w:space="0" w:color="000000"/>
            </w:tcBorders>
            <w:vAlign w:val="center"/>
          </w:tcPr>
          <w:p w14:paraId="12390A8C" w14:textId="77777777" w:rsidR="00F749EB" w:rsidRDefault="000A62D7">
            <w:pPr>
              <w:ind w:left="238" w:right="235"/>
              <w:jc w:val="center"/>
            </w:pPr>
            <w:r>
              <w:rPr>
                <w:rFonts w:eastAsia="Times New Roman" w:cs="Times New Roman"/>
                <w:b/>
                <w:sz w:val="20"/>
              </w:rPr>
              <w:t xml:space="preserve">Good 61-80% </w:t>
            </w:r>
          </w:p>
        </w:tc>
        <w:tc>
          <w:tcPr>
            <w:tcW w:w="1165" w:type="dxa"/>
            <w:tcBorders>
              <w:top w:val="single" w:sz="4" w:space="0" w:color="000000"/>
              <w:left w:val="single" w:sz="4" w:space="0" w:color="000000"/>
              <w:bottom w:val="single" w:sz="4" w:space="0" w:color="000000"/>
              <w:right w:val="single" w:sz="4" w:space="0" w:color="000000"/>
            </w:tcBorders>
            <w:vAlign w:val="center"/>
          </w:tcPr>
          <w:p w14:paraId="31566072" w14:textId="77777777" w:rsidR="00F749EB" w:rsidRDefault="000A62D7">
            <w:pPr>
              <w:ind w:right="14"/>
              <w:jc w:val="center"/>
            </w:pPr>
            <w:r>
              <w:rPr>
                <w:rFonts w:eastAsia="Times New Roman" w:cs="Times New Roman"/>
                <w:b/>
                <w:sz w:val="20"/>
              </w:rPr>
              <w:t xml:space="preserve">Satisfactor y </w:t>
            </w:r>
          </w:p>
          <w:p w14:paraId="59BEC91C" w14:textId="77777777" w:rsidR="00F749EB" w:rsidRDefault="000A62D7">
            <w:pPr>
              <w:ind w:right="52"/>
              <w:jc w:val="center"/>
            </w:pPr>
            <w:r>
              <w:rPr>
                <w:rFonts w:eastAsia="Times New Roman" w:cs="Times New Roman"/>
                <w:b/>
                <w:sz w:val="20"/>
              </w:rPr>
              <w:t xml:space="preserve">41-60% </w:t>
            </w:r>
          </w:p>
        </w:tc>
        <w:tc>
          <w:tcPr>
            <w:tcW w:w="1147" w:type="dxa"/>
            <w:tcBorders>
              <w:top w:val="single" w:sz="4" w:space="0" w:color="000000"/>
              <w:left w:val="single" w:sz="4" w:space="0" w:color="000000"/>
              <w:bottom w:val="single" w:sz="4" w:space="0" w:color="000000"/>
              <w:right w:val="single" w:sz="4" w:space="0" w:color="000000"/>
            </w:tcBorders>
            <w:vAlign w:val="center"/>
          </w:tcPr>
          <w:p w14:paraId="07360CE5" w14:textId="77777777" w:rsidR="00F749EB" w:rsidRDefault="000A62D7">
            <w:pPr>
              <w:ind w:right="51"/>
              <w:jc w:val="center"/>
            </w:pPr>
            <w:r>
              <w:rPr>
                <w:rFonts w:eastAsia="Times New Roman" w:cs="Times New Roman"/>
                <w:b/>
                <w:sz w:val="20"/>
              </w:rPr>
              <w:t xml:space="preserve">Poor </w:t>
            </w:r>
          </w:p>
          <w:p w14:paraId="3F9958E0" w14:textId="77777777" w:rsidR="00F749EB" w:rsidRDefault="000A62D7">
            <w:pPr>
              <w:ind w:right="50"/>
              <w:jc w:val="center"/>
            </w:pPr>
            <w:r>
              <w:rPr>
                <w:rFonts w:eastAsia="Times New Roman" w:cs="Times New Roman"/>
                <w:b/>
                <w:sz w:val="20"/>
              </w:rPr>
              <w:t xml:space="preserve">Below </w:t>
            </w:r>
          </w:p>
          <w:p w14:paraId="78F35F3D" w14:textId="77777777" w:rsidR="00F749EB" w:rsidRDefault="000A62D7">
            <w:pPr>
              <w:ind w:right="52"/>
              <w:jc w:val="center"/>
            </w:pPr>
            <w:r>
              <w:rPr>
                <w:rFonts w:eastAsia="Times New Roman" w:cs="Times New Roman"/>
                <w:b/>
                <w:sz w:val="20"/>
              </w:rPr>
              <w:t xml:space="preserve">40% </w:t>
            </w:r>
          </w:p>
        </w:tc>
      </w:tr>
      <w:tr w:rsidR="00F749EB" w14:paraId="167B583A" w14:textId="77777777">
        <w:trPr>
          <w:trHeight w:val="3922"/>
        </w:trPr>
        <w:tc>
          <w:tcPr>
            <w:tcW w:w="704" w:type="dxa"/>
            <w:tcBorders>
              <w:top w:val="single" w:sz="4" w:space="0" w:color="000000"/>
              <w:left w:val="single" w:sz="4" w:space="0" w:color="000000"/>
              <w:bottom w:val="single" w:sz="4" w:space="0" w:color="000000"/>
              <w:right w:val="single" w:sz="4" w:space="0" w:color="000000"/>
            </w:tcBorders>
            <w:vAlign w:val="center"/>
          </w:tcPr>
          <w:p w14:paraId="41A221ED" w14:textId="77777777" w:rsidR="00F749EB" w:rsidRDefault="000A62D7">
            <w:pPr>
              <w:ind w:left="43"/>
            </w:pPr>
            <w:r>
              <w:rPr>
                <w:rFonts w:eastAsia="Times New Roman" w:cs="Times New Roman"/>
                <w:sz w:val="20"/>
              </w:rPr>
              <w:t>CLO</w:t>
            </w:r>
          </w:p>
          <w:p w14:paraId="03FC68CD" w14:textId="77777777" w:rsidR="00F749EB" w:rsidRDefault="000A62D7">
            <w:pPr>
              <w:ind w:right="53"/>
              <w:jc w:val="center"/>
            </w:pPr>
            <w:r>
              <w:rPr>
                <w:rFonts w:eastAsia="Times New Roman" w:cs="Times New Roman"/>
                <w:sz w:val="20"/>
              </w:rPr>
              <w:t xml:space="preserve">3 </w:t>
            </w:r>
          </w:p>
        </w:tc>
        <w:tc>
          <w:tcPr>
            <w:tcW w:w="1637" w:type="dxa"/>
            <w:tcBorders>
              <w:top w:val="single" w:sz="4" w:space="0" w:color="000000"/>
              <w:left w:val="single" w:sz="4" w:space="0" w:color="000000"/>
              <w:bottom w:val="single" w:sz="4" w:space="0" w:color="000000"/>
              <w:right w:val="single" w:sz="4" w:space="0" w:color="000000"/>
            </w:tcBorders>
          </w:tcPr>
          <w:p w14:paraId="054D42F0" w14:textId="77777777" w:rsidR="00F749EB" w:rsidRDefault="000A62D7">
            <w:pPr>
              <w:spacing w:after="1" w:line="238" w:lineRule="auto"/>
              <w:ind w:right="52"/>
              <w:jc w:val="both"/>
            </w:pPr>
            <w:r>
              <w:rPr>
                <w:rFonts w:eastAsia="Times New Roman" w:cs="Times New Roman"/>
                <w:b/>
                <w:sz w:val="20"/>
                <w:u w:val="single" w:color="000000"/>
              </w:rPr>
              <w:t>Design/Develop ment of Solution</w:t>
            </w:r>
            <w:r>
              <w:rPr>
                <w:rFonts w:eastAsia="Times New Roman" w:cs="Times New Roman"/>
                <w:b/>
                <w:sz w:val="20"/>
              </w:rPr>
              <w:t xml:space="preserve"> </w:t>
            </w:r>
            <w:r>
              <w:rPr>
                <w:rFonts w:eastAsia="Times New Roman" w:cs="Times New Roman"/>
                <w:sz w:val="20"/>
              </w:rPr>
              <w:t xml:space="preserve">Proposed design fulfills most of the requirements with some </w:t>
            </w:r>
          </w:p>
          <w:p w14:paraId="000DA917" w14:textId="77777777" w:rsidR="00F749EB" w:rsidRDefault="000A62D7">
            <w:pPr>
              <w:ind w:right="51"/>
              <w:jc w:val="both"/>
            </w:pPr>
            <w:r>
              <w:rPr>
                <w:rFonts w:eastAsia="Times New Roman" w:cs="Times New Roman"/>
                <w:sz w:val="20"/>
              </w:rPr>
              <w:t xml:space="preserve">recommended improvements and complies with existing standards of respective field and fulfills all requirements including safety, conservation and economics. </w:t>
            </w:r>
          </w:p>
        </w:tc>
        <w:tc>
          <w:tcPr>
            <w:tcW w:w="675" w:type="dxa"/>
            <w:tcBorders>
              <w:top w:val="single" w:sz="4" w:space="0" w:color="000000"/>
              <w:left w:val="single" w:sz="4" w:space="0" w:color="000000"/>
              <w:bottom w:val="single" w:sz="4" w:space="0" w:color="000000"/>
              <w:right w:val="single" w:sz="4" w:space="0" w:color="000000"/>
            </w:tcBorders>
            <w:vAlign w:val="center"/>
          </w:tcPr>
          <w:p w14:paraId="271C77CD" w14:textId="77777777" w:rsidR="00F749EB" w:rsidRDefault="000A62D7">
            <w:pPr>
              <w:ind w:right="3"/>
              <w:jc w:val="center"/>
            </w:pPr>
            <w:r>
              <w:rPr>
                <w:rFonts w:eastAsia="Times New Roman" w:cs="Times New Roman"/>
                <w:sz w:val="20"/>
              </w:rPr>
              <w:t xml:space="preserve"> </w:t>
            </w:r>
          </w:p>
          <w:p w14:paraId="0A2CBFE8" w14:textId="77777777" w:rsidR="00F749EB" w:rsidRDefault="000A62D7">
            <w:pPr>
              <w:ind w:right="54"/>
              <w:jc w:val="center"/>
            </w:pPr>
            <w:r>
              <w:rPr>
                <w:rFonts w:eastAsia="Times New Roman" w:cs="Times New Roman"/>
                <w:sz w:val="20"/>
              </w:rPr>
              <w:t xml:space="preserve">5 </w:t>
            </w:r>
          </w:p>
        </w:tc>
        <w:tc>
          <w:tcPr>
            <w:tcW w:w="540" w:type="dxa"/>
            <w:tcBorders>
              <w:top w:val="single" w:sz="4" w:space="0" w:color="000000"/>
              <w:left w:val="single" w:sz="4" w:space="0" w:color="000000"/>
              <w:bottom w:val="single" w:sz="4" w:space="0" w:color="000000"/>
              <w:right w:val="single" w:sz="4" w:space="0" w:color="000000"/>
            </w:tcBorders>
          </w:tcPr>
          <w:p w14:paraId="71CACC85" w14:textId="77777777" w:rsidR="00F749EB" w:rsidRDefault="000A62D7">
            <w:pPr>
              <w:ind w:left="5"/>
              <w:jc w:val="center"/>
            </w:pPr>
            <w:r>
              <w:rPr>
                <w:rFonts w:eastAsia="Times New Roman" w:cs="Times New Roman"/>
                <w:sz w:val="23"/>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0C14EEB9" w14:textId="77777777" w:rsidR="00F749EB" w:rsidRDefault="000A62D7">
            <w:pPr>
              <w:ind w:left="5"/>
              <w:jc w:val="center"/>
            </w:pPr>
            <w:r>
              <w:rPr>
                <w:rFonts w:eastAsia="Times New Roman" w:cs="Times New Roman"/>
                <w:sz w:val="23"/>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1A16F1F9" w14:textId="77777777" w:rsidR="00F749EB" w:rsidRDefault="000A62D7">
            <w:pPr>
              <w:ind w:left="5"/>
              <w:jc w:val="center"/>
            </w:pPr>
            <w:r>
              <w:rPr>
                <w:rFonts w:eastAsia="Times New Roman" w:cs="Times New Roman"/>
                <w:sz w:val="23"/>
              </w:rPr>
              <w:t xml:space="preserve"> </w:t>
            </w:r>
          </w:p>
        </w:tc>
        <w:tc>
          <w:tcPr>
            <w:tcW w:w="1301" w:type="dxa"/>
            <w:tcBorders>
              <w:top w:val="single" w:sz="4" w:space="0" w:color="000000"/>
              <w:left w:val="single" w:sz="4" w:space="0" w:color="000000"/>
              <w:bottom w:val="single" w:sz="4" w:space="0" w:color="000000"/>
              <w:right w:val="single" w:sz="4" w:space="0" w:color="000000"/>
            </w:tcBorders>
            <w:vAlign w:val="center"/>
          </w:tcPr>
          <w:p w14:paraId="7D4D8ADC" w14:textId="77777777" w:rsidR="00F749EB" w:rsidRDefault="000A62D7">
            <w:pPr>
              <w:ind w:right="5"/>
              <w:jc w:val="center"/>
            </w:pPr>
            <w:r>
              <w:rPr>
                <w:rFonts w:eastAsia="Times New Roman" w:cs="Times New Roman"/>
                <w:sz w:val="18"/>
              </w:rPr>
              <w:t xml:space="preserve"> </w:t>
            </w:r>
          </w:p>
          <w:p w14:paraId="22D51CF9" w14:textId="77777777" w:rsidR="00F749EB" w:rsidRDefault="000A62D7">
            <w:pPr>
              <w:spacing w:after="3" w:line="238" w:lineRule="auto"/>
              <w:jc w:val="center"/>
            </w:pPr>
            <w:r>
              <w:rPr>
                <w:rFonts w:eastAsia="Times New Roman" w:cs="Times New Roman"/>
                <w:sz w:val="18"/>
              </w:rPr>
              <w:t xml:space="preserve">A systematic approach is used to </w:t>
            </w:r>
          </w:p>
          <w:p w14:paraId="64C54A75" w14:textId="77777777" w:rsidR="00F749EB" w:rsidRDefault="000A62D7">
            <w:pPr>
              <w:ind w:right="52"/>
              <w:jc w:val="center"/>
            </w:pPr>
            <w:r>
              <w:rPr>
                <w:rFonts w:eastAsia="Times New Roman" w:cs="Times New Roman"/>
                <w:sz w:val="18"/>
              </w:rPr>
              <w:t xml:space="preserve">develop </w:t>
            </w:r>
          </w:p>
          <w:p w14:paraId="7FC647B6" w14:textId="77777777" w:rsidR="00F749EB" w:rsidRDefault="000A62D7">
            <w:pPr>
              <w:ind w:right="49"/>
              <w:jc w:val="center"/>
            </w:pPr>
            <w:r>
              <w:rPr>
                <w:rFonts w:eastAsia="Times New Roman" w:cs="Times New Roman"/>
                <w:sz w:val="18"/>
              </w:rPr>
              <w:t xml:space="preserve">solution </w:t>
            </w:r>
          </w:p>
          <w:p w14:paraId="74BA0FD1" w14:textId="77777777" w:rsidR="00F749EB" w:rsidRDefault="000A62D7">
            <w:pPr>
              <w:ind w:right="52"/>
              <w:jc w:val="center"/>
            </w:pPr>
            <w:r>
              <w:rPr>
                <w:rFonts w:eastAsia="Times New Roman" w:cs="Times New Roman"/>
                <w:sz w:val="18"/>
              </w:rPr>
              <w:t xml:space="preserve">covering all </w:t>
            </w:r>
          </w:p>
          <w:p w14:paraId="20FDCB20" w14:textId="77777777" w:rsidR="00F749EB" w:rsidRDefault="000A62D7">
            <w:pPr>
              <w:jc w:val="center"/>
            </w:pPr>
            <w:r>
              <w:rPr>
                <w:rFonts w:eastAsia="Times New Roman" w:cs="Times New Roman"/>
                <w:sz w:val="18"/>
              </w:rPr>
              <w:t xml:space="preserve">the aspects, which </w:t>
            </w:r>
          </w:p>
          <w:p w14:paraId="43664A64" w14:textId="77777777" w:rsidR="00F749EB" w:rsidRDefault="000A62D7">
            <w:pPr>
              <w:ind w:left="10" w:hanging="10"/>
              <w:jc w:val="center"/>
            </w:pPr>
            <w:r>
              <w:rPr>
                <w:rFonts w:eastAsia="Times New Roman" w:cs="Times New Roman"/>
                <w:sz w:val="18"/>
              </w:rPr>
              <w:t xml:space="preserve">complies with existing standards. </w:t>
            </w:r>
          </w:p>
        </w:tc>
        <w:tc>
          <w:tcPr>
            <w:tcW w:w="1824" w:type="dxa"/>
            <w:tcBorders>
              <w:top w:val="single" w:sz="4" w:space="0" w:color="000000"/>
              <w:left w:val="single" w:sz="4" w:space="0" w:color="000000"/>
              <w:bottom w:val="single" w:sz="4" w:space="0" w:color="000000"/>
              <w:right w:val="single" w:sz="4" w:space="0" w:color="000000"/>
            </w:tcBorders>
            <w:vAlign w:val="center"/>
          </w:tcPr>
          <w:p w14:paraId="4640A7E8" w14:textId="77777777" w:rsidR="00F749EB" w:rsidRDefault="000A62D7">
            <w:pPr>
              <w:ind w:right="5"/>
              <w:jc w:val="center"/>
            </w:pPr>
            <w:r>
              <w:rPr>
                <w:rFonts w:eastAsia="Times New Roman" w:cs="Times New Roman"/>
                <w:sz w:val="18"/>
              </w:rPr>
              <w:t xml:space="preserve"> </w:t>
            </w:r>
          </w:p>
          <w:p w14:paraId="3976575B" w14:textId="77777777" w:rsidR="00F749EB" w:rsidRDefault="000A62D7">
            <w:pPr>
              <w:spacing w:line="238" w:lineRule="auto"/>
              <w:jc w:val="center"/>
            </w:pPr>
            <w:r>
              <w:rPr>
                <w:rFonts w:eastAsia="Times New Roman" w:cs="Times New Roman"/>
                <w:sz w:val="18"/>
              </w:rPr>
              <w:t xml:space="preserve">The solution covers most of the </w:t>
            </w:r>
          </w:p>
          <w:p w14:paraId="0C02235D" w14:textId="77777777" w:rsidR="00F749EB" w:rsidRDefault="000A62D7">
            <w:pPr>
              <w:jc w:val="center"/>
            </w:pPr>
            <w:r>
              <w:rPr>
                <w:rFonts w:eastAsia="Times New Roman" w:cs="Times New Roman"/>
                <w:sz w:val="18"/>
              </w:rPr>
              <w:t xml:space="preserve">requirements but does not fully comply with existing standard and need improvements. </w:t>
            </w:r>
          </w:p>
        </w:tc>
        <w:tc>
          <w:tcPr>
            <w:tcW w:w="1165" w:type="dxa"/>
            <w:tcBorders>
              <w:top w:val="single" w:sz="4" w:space="0" w:color="000000"/>
              <w:left w:val="single" w:sz="4" w:space="0" w:color="000000"/>
              <w:bottom w:val="single" w:sz="4" w:space="0" w:color="000000"/>
              <w:right w:val="single" w:sz="4" w:space="0" w:color="000000"/>
            </w:tcBorders>
            <w:vAlign w:val="center"/>
          </w:tcPr>
          <w:p w14:paraId="49137070" w14:textId="77777777" w:rsidR="00F749EB" w:rsidRDefault="000A62D7">
            <w:pPr>
              <w:ind w:right="7"/>
              <w:jc w:val="center"/>
            </w:pPr>
            <w:r>
              <w:rPr>
                <w:rFonts w:eastAsia="Times New Roman" w:cs="Times New Roman"/>
                <w:sz w:val="18"/>
              </w:rPr>
              <w:t xml:space="preserve"> </w:t>
            </w:r>
          </w:p>
          <w:p w14:paraId="09CD67BC" w14:textId="77777777" w:rsidR="00F749EB" w:rsidRDefault="000A62D7">
            <w:pPr>
              <w:spacing w:after="2" w:line="238" w:lineRule="auto"/>
              <w:ind w:left="17" w:right="23"/>
              <w:jc w:val="center"/>
            </w:pPr>
            <w:r>
              <w:rPr>
                <w:rFonts w:eastAsia="Times New Roman" w:cs="Times New Roman"/>
                <w:sz w:val="18"/>
              </w:rPr>
              <w:t xml:space="preserve">The design is lacking some </w:t>
            </w:r>
          </w:p>
          <w:p w14:paraId="2811521E" w14:textId="77777777" w:rsidR="00F749EB" w:rsidRDefault="000A62D7">
            <w:pPr>
              <w:spacing w:line="238" w:lineRule="auto"/>
              <w:jc w:val="center"/>
            </w:pPr>
            <w:r>
              <w:rPr>
                <w:rFonts w:eastAsia="Times New Roman" w:cs="Times New Roman"/>
                <w:sz w:val="18"/>
              </w:rPr>
              <w:t xml:space="preserve">necessary features </w:t>
            </w:r>
          </w:p>
          <w:p w14:paraId="3B8812EE" w14:textId="77777777" w:rsidR="00F749EB" w:rsidRDefault="000A62D7">
            <w:pPr>
              <w:ind w:right="50"/>
              <w:jc w:val="center"/>
            </w:pPr>
            <w:r>
              <w:rPr>
                <w:rFonts w:eastAsia="Times New Roman" w:cs="Times New Roman"/>
                <w:sz w:val="18"/>
              </w:rPr>
              <w:t xml:space="preserve">which are </w:t>
            </w:r>
          </w:p>
          <w:p w14:paraId="6E4AF99E" w14:textId="77777777" w:rsidR="00F749EB" w:rsidRDefault="000A62D7">
            <w:pPr>
              <w:spacing w:after="2" w:line="238" w:lineRule="auto"/>
              <w:jc w:val="center"/>
            </w:pPr>
            <w:r>
              <w:rPr>
                <w:rFonts w:eastAsia="Times New Roman" w:cs="Times New Roman"/>
                <w:sz w:val="18"/>
              </w:rPr>
              <w:t xml:space="preserve">required for the safety, </w:t>
            </w:r>
          </w:p>
          <w:p w14:paraId="4D571557" w14:textId="77777777" w:rsidR="00F749EB" w:rsidRDefault="000A62D7">
            <w:pPr>
              <w:spacing w:line="238" w:lineRule="auto"/>
              <w:jc w:val="center"/>
            </w:pPr>
            <w:r>
              <w:rPr>
                <w:rFonts w:eastAsia="Times New Roman" w:cs="Times New Roman"/>
                <w:sz w:val="18"/>
              </w:rPr>
              <w:t xml:space="preserve">conservation and </w:t>
            </w:r>
          </w:p>
          <w:p w14:paraId="20DA76A9" w14:textId="77777777" w:rsidR="00F749EB" w:rsidRDefault="000A62D7">
            <w:pPr>
              <w:jc w:val="center"/>
            </w:pPr>
            <w:r>
              <w:rPr>
                <w:rFonts w:eastAsia="Times New Roman" w:cs="Times New Roman"/>
                <w:sz w:val="18"/>
              </w:rPr>
              <w:t xml:space="preserve">economic concerns. </w:t>
            </w:r>
          </w:p>
        </w:tc>
        <w:tc>
          <w:tcPr>
            <w:tcW w:w="1147" w:type="dxa"/>
            <w:tcBorders>
              <w:top w:val="single" w:sz="4" w:space="0" w:color="000000"/>
              <w:left w:val="single" w:sz="4" w:space="0" w:color="000000"/>
              <w:bottom w:val="single" w:sz="4" w:space="0" w:color="000000"/>
              <w:right w:val="single" w:sz="4" w:space="0" w:color="000000"/>
            </w:tcBorders>
            <w:vAlign w:val="center"/>
          </w:tcPr>
          <w:p w14:paraId="7806F2E1" w14:textId="77777777" w:rsidR="00F749EB" w:rsidRDefault="000A62D7">
            <w:pPr>
              <w:ind w:right="5"/>
              <w:jc w:val="center"/>
            </w:pPr>
            <w:r>
              <w:rPr>
                <w:rFonts w:eastAsia="Times New Roman" w:cs="Times New Roman"/>
                <w:sz w:val="18"/>
              </w:rPr>
              <w:t xml:space="preserve"> </w:t>
            </w:r>
          </w:p>
          <w:p w14:paraId="3DA09880" w14:textId="77777777" w:rsidR="00F749EB" w:rsidRDefault="000A62D7">
            <w:pPr>
              <w:spacing w:line="239" w:lineRule="auto"/>
              <w:jc w:val="center"/>
            </w:pPr>
            <w:r>
              <w:rPr>
                <w:rFonts w:eastAsia="Times New Roman" w:cs="Times New Roman"/>
                <w:sz w:val="18"/>
              </w:rPr>
              <w:t xml:space="preserve">The design followed poor </w:t>
            </w:r>
          </w:p>
          <w:p w14:paraId="55073C97" w14:textId="77777777" w:rsidR="00F749EB" w:rsidRDefault="000A62D7">
            <w:pPr>
              <w:ind w:left="41"/>
            </w:pPr>
            <w:r>
              <w:rPr>
                <w:rFonts w:eastAsia="Times New Roman" w:cs="Times New Roman"/>
                <w:sz w:val="18"/>
              </w:rPr>
              <w:t xml:space="preserve">engineering </w:t>
            </w:r>
          </w:p>
          <w:p w14:paraId="11AC61BF" w14:textId="77777777" w:rsidR="00F749EB" w:rsidRDefault="000A62D7">
            <w:pPr>
              <w:spacing w:line="238" w:lineRule="auto"/>
              <w:ind w:right="4"/>
              <w:jc w:val="center"/>
            </w:pPr>
            <w:r>
              <w:rPr>
                <w:rFonts w:eastAsia="Times New Roman" w:cs="Times New Roman"/>
                <w:sz w:val="18"/>
              </w:rPr>
              <w:t xml:space="preserve">approach that is </w:t>
            </w:r>
          </w:p>
          <w:p w14:paraId="1D2E9DA7" w14:textId="77777777" w:rsidR="00F749EB" w:rsidRDefault="000A62D7">
            <w:pPr>
              <w:ind w:right="49"/>
              <w:jc w:val="center"/>
            </w:pPr>
            <w:r>
              <w:rPr>
                <w:rFonts w:eastAsia="Times New Roman" w:cs="Times New Roman"/>
                <w:sz w:val="18"/>
              </w:rPr>
              <w:t xml:space="preserve">highly </w:t>
            </w:r>
          </w:p>
          <w:p w14:paraId="2062CB2A" w14:textId="77777777" w:rsidR="00F749EB" w:rsidRDefault="000A62D7">
            <w:pPr>
              <w:ind w:right="52"/>
              <w:jc w:val="center"/>
            </w:pPr>
            <w:r>
              <w:rPr>
                <w:rFonts w:eastAsia="Times New Roman" w:cs="Times New Roman"/>
                <w:sz w:val="18"/>
              </w:rPr>
              <w:t xml:space="preserve">deficient to </w:t>
            </w:r>
          </w:p>
          <w:p w14:paraId="0918C647" w14:textId="77777777" w:rsidR="00F749EB" w:rsidRDefault="000A62D7">
            <w:pPr>
              <w:jc w:val="center"/>
            </w:pPr>
            <w:r>
              <w:rPr>
                <w:rFonts w:eastAsia="Times New Roman" w:cs="Times New Roman"/>
                <w:sz w:val="18"/>
              </w:rPr>
              <w:t xml:space="preserve">meet current standards. </w:t>
            </w:r>
          </w:p>
        </w:tc>
      </w:tr>
      <w:tr w:rsidR="00F749EB" w14:paraId="5465D914" w14:textId="77777777">
        <w:trPr>
          <w:trHeight w:val="2799"/>
        </w:trPr>
        <w:tc>
          <w:tcPr>
            <w:tcW w:w="704" w:type="dxa"/>
            <w:tcBorders>
              <w:top w:val="single" w:sz="4" w:space="0" w:color="000000"/>
              <w:left w:val="single" w:sz="4" w:space="0" w:color="000000"/>
              <w:bottom w:val="single" w:sz="4" w:space="0" w:color="000000"/>
              <w:right w:val="single" w:sz="4" w:space="0" w:color="000000"/>
            </w:tcBorders>
            <w:vAlign w:val="center"/>
          </w:tcPr>
          <w:p w14:paraId="14F47906" w14:textId="77777777" w:rsidR="00F749EB" w:rsidRDefault="000A62D7">
            <w:pPr>
              <w:ind w:left="43"/>
            </w:pPr>
            <w:r>
              <w:rPr>
                <w:rFonts w:eastAsia="Times New Roman" w:cs="Times New Roman"/>
                <w:sz w:val="20"/>
              </w:rPr>
              <w:lastRenderedPageBreak/>
              <w:t>CLO</w:t>
            </w:r>
          </w:p>
          <w:p w14:paraId="01D38764" w14:textId="77777777" w:rsidR="00F749EB" w:rsidRDefault="000A62D7">
            <w:pPr>
              <w:ind w:right="53"/>
              <w:jc w:val="center"/>
            </w:pPr>
            <w:r>
              <w:rPr>
                <w:rFonts w:eastAsia="Times New Roman" w:cs="Times New Roman"/>
                <w:sz w:val="20"/>
              </w:rPr>
              <w:t xml:space="preserve">4 </w:t>
            </w:r>
          </w:p>
        </w:tc>
        <w:tc>
          <w:tcPr>
            <w:tcW w:w="1637" w:type="dxa"/>
            <w:tcBorders>
              <w:top w:val="single" w:sz="4" w:space="0" w:color="000000"/>
              <w:left w:val="single" w:sz="4" w:space="0" w:color="000000"/>
              <w:bottom w:val="single" w:sz="4" w:space="0" w:color="000000"/>
              <w:right w:val="single" w:sz="4" w:space="0" w:color="000000"/>
            </w:tcBorders>
          </w:tcPr>
          <w:p w14:paraId="2AFDC140" w14:textId="77777777" w:rsidR="00F749EB" w:rsidRDefault="000A62D7">
            <w:r>
              <w:rPr>
                <w:rFonts w:eastAsia="Times New Roman" w:cs="Times New Roman"/>
                <w:b/>
                <w:sz w:val="20"/>
                <w:u w:val="single" w:color="000000"/>
              </w:rPr>
              <w:t>Investigation</w:t>
            </w:r>
            <w:r>
              <w:rPr>
                <w:rFonts w:eastAsia="Times New Roman" w:cs="Times New Roman"/>
                <w:b/>
                <w:sz w:val="20"/>
              </w:rPr>
              <w:t xml:space="preserve"> </w:t>
            </w:r>
          </w:p>
          <w:p w14:paraId="63EB7763" w14:textId="77777777" w:rsidR="00F749EB" w:rsidRDefault="000A62D7">
            <w:pPr>
              <w:spacing w:line="243" w:lineRule="auto"/>
              <w:ind w:right="51"/>
              <w:jc w:val="both"/>
            </w:pPr>
            <w:r>
              <w:rPr>
                <w:rFonts w:eastAsia="Times New Roman" w:cs="Times New Roman"/>
                <w:sz w:val="20"/>
              </w:rPr>
              <w:t xml:space="preserve">The complex engineering problem and its solutions were properly investigated </w:t>
            </w:r>
            <w:r>
              <w:rPr>
                <w:sz w:val="20"/>
              </w:rPr>
              <w:t>in a</w:t>
            </w:r>
            <w:r>
              <w:rPr>
                <w:rFonts w:eastAsia="Times New Roman" w:cs="Times New Roman"/>
                <w:sz w:val="20"/>
              </w:rPr>
              <w:t xml:space="preserve">methodical way. Valid </w:t>
            </w:r>
          </w:p>
          <w:p w14:paraId="5B4FF837" w14:textId="77777777" w:rsidR="00F749EB" w:rsidRDefault="000A62D7">
            <w:pPr>
              <w:ind w:right="53"/>
              <w:jc w:val="both"/>
            </w:pPr>
            <w:r>
              <w:rPr>
                <w:rFonts w:eastAsia="Times New Roman" w:cs="Times New Roman"/>
                <w:sz w:val="20"/>
              </w:rPr>
              <w:t xml:space="preserve">conclusions have been derived after testing multiple </w:t>
            </w:r>
          </w:p>
        </w:tc>
        <w:tc>
          <w:tcPr>
            <w:tcW w:w="675" w:type="dxa"/>
            <w:tcBorders>
              <w:top w:val="single" w:sz="4" w:space="0" w:color="000000"/>
              <w:left w:val="single" w:sz="4" w:space="0" w:color="000000"/>
              <w:bottom w:val="single" w:sz="4" w:space="0" w:color="000000"/>
              <w:right w:val="single" w:sz="4" w:space="0" w:color="000000"/>
            </w:tcBorders>
            <w:vAlign w:val="center"/>
          </w:tcPr>
          <w:p w14:paraId="25F23B5C" w14:textId="77777777" w:rsidR="00F749EB" w:rsidRDefault="000A62D7">
            <w:pPr>
              <w:ind w:right="3"/>
              <w:jc w:val="center"/>
            </w:pPr>
            <w:r>
              <w:rPr>
                <w:rFonts w:eastAsia="Times New Roman" w:cs="Times New Roman"/>
                <w:sz w:val="20"/>
              </w:rPr>
              <w:t xml:space="preserve"> </w:t>
            </w:r>
          </w:p>
          <w:p w14:paraId="58DC090B" w14:textId="77777777" w:rsidR="00F749EB" w:rsidRDefault="000A62D7">
            <w:pPr>
              <w:ind w:right="54"/>
              <w:jc w:val="center"/>
            </w:pPr>
            <w:r>
              <w:rPr>
                <w:rFonts w:eastAsia="Times New Roman" w:cs="Times New Roman"/>
                <w:sz w:val="20"/>
              </w:rPr>
              <w:t xml:space="preserve">6 </w:t>
            </w:r>
          </w:p>
          <w:p w14:paraId="0C53D5EC" w14:textId="77777777" w:rsidR="00F749EB" w:rsidRDefault="000A62D7">
            <w:pPr>
              <w:ind w:right="3"/>
              <w:jc w:val="center"/>
            </w:pPr>
            <w:r>
              <w:rPr>
                <w:rFonts w:eastAsia="Times New Roman" w:cs="Times New Roman"/>
                <w:sz w:val="20"/>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074279EE" w14:textId="77777777" w:rsidR="00F749EB" w:rsidRDefault="000A62D7">
            <w:pPr>
              <w:ind w:left="5"/>
              <w:jc w:val="center"/>
            </w:pPr>
            <w:r>
              <w:rPr>
                <w:rFonts w:eastAsia="Times New Roman" w:cs="Times New Roman"/>
                <w:sz w:val="23"/>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1C4C65F9" w14:textId="77777777" w:rsidR="00F749EB" w:rsidRDefault="000A62D7">
            <w:pPr>
              <w:ind w:left="5"/>
              <w:jc w:val="center"/>
            </w:pPr>
            <w:r>
              <w:rPr>
                <w:rFonts w:eastAsia="Times New Roman" w:cs="Times New Roman"/>
                <w:sz w:val="23"/>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39F0B203" w14:textId="77777777" w:rsidR="00F749EB" w:rsidRDefault="000A62D7">
            <w:pPr>
              <w:ind w:left="5"/>
              <w:jc w:val="center"/>
            </w:pPr>
            <w:r>
              <w:rPr>
                <w:rFonts w:eastAsia="Times New Roman" w:cs="Times New Roman"/>
                <w:sz w:val="23"/>
              </w:rPr>
              <w:t xml:space="preserve"> </w:t>
            </w:r>
          </w:p>
        </w:tc>
        <w:tc>
          <w:tcPr>
            <w:tcW w:w="1301" w:type="dxa"/>
            <w:tcBorders>
              <w:top w:val="single" w:sz="4" w:space="0" w:color="000000"/>
              <w:left w:val="single" w:sz="4" w:space="0" w:color="000000"/>
              <w:bottom w:val="single" w:sz="4" w:space="0" w:color="000000"/>
              <w:right w:val="single" w:sz="4" w:space="0" w:color="000000"/>
            </w:tcBorders>
            <w:vAlign w:val="center"/>
          </w:tcPr>
          <w:p w14:paraId="61E9EB8A" w14:textId="77777777" w:rsidR="00F749EB" w:rsidRDefault="000A62D7">
            <w:pPr>
              <w:ind w:right="5"/>
              <w:jc w:val="center"/>
            </w:pPr>
            <w:r>
              <w:rPr>
                <w:rFonts w:eastAsia="Times New Roman" w:cs="Times New Roman"/>
                <w:sz w:val="18"/>
              </w:rPr>
              <w:t xml:space="preserve"> </w:t>
            </w:r>
          </w:p>
          <w:p w14:paraId="65FDEDCA" w14:textId="77777777" w:rsidR="00F749EB" w:rsidRDefault="000A62D7">
            <w:pPr>
              <w:spacing w:line="238" w:lineRule="auto"/>
              <w:jc w:val="center"/>
            </w:pPr>
            <w:r>
              <w:rPr>
                <w:rFonts w:eastAsia="Times New Roman" w:cs="Times New Roman"/>
                <w:sz w:val="18"/>
              </w:rPr>
              <w:t xml:space="preserve">A broad and conclusive  </w:t>
            </w:r>
          </w:p>
          <w:p w14:paraId="5998445C" w14:textId="77777777" w:rsidR="00F749EB" w:rsidRDefault="000A62D7">
            <w:pPr>
              <w:ind w:right="52"/>
              <w:jc w:val="center"/>
            </w:pPr>
            <w:r>
              <w:rPr>
                <w:rFonts w:eastAsia="Times New Roman" w:cs="Times New Roman"/>
                <w:sz w:val="18"/>
              </w:rPr>
              <w:t xml:space="preserve">investigation </w:t>
            </w:r>
          </w:p>
          <w:p w14:paraId="41835F6E" w14:textId="77777777" w:rsidR="00F749EB" w:rsidRDefault="000A62D7">
            <w:pPr>
              <w:jc w:val="center"/>
            </w:pPr>
            <w:r>
              <w:rPr>
                <w:rFonts w:eastAsia="Times New Roman" w:cs="Times New Roman"/>
                <w:sz w:val="18"/>
              </w:rPr>
              <w:t xml:space="preserve">of the problem and its </w:t>
            </w:r>
          </w:p>
          <w:p w14:paraId="67F0C8EA" w14:textId="77777777" w:rsidR="00F749EB" w:rsidRDefault="000A62D7">
            <w:pPr>
              <w:spacing w:line="238" w:lineRule="auto"/>
              <w:jc w:val="center"/>
            </w:pPr>
            <w:r>
              <w:rPr>
                <w:rFonts w:eastAsia="Times New Roman" w:cs="Times New Roman"/>
                <w:sz w:val="18"/>
              </w:rPr>
              <w:t xml:space="preserve">solutions is carried out </w:t>
            </w:r>
          </w:p>
          <w:p w14:paraId="1B589D90" w14:textId="77777777" w:rsidR="00F749EB" w:rsidRDefault="000A62D7">
            <w:pPr>
              <w:jc w:val="center"/>
            </w:pPr>
            <w:r>
              <w:rPr>
                <w:rFonts w:eastAsia="Times New Roman" w:cs="Times New Roman"/>
                <w:sz w:val="18"/>
              </w:rPr>
              <w:t xml:space="preserve">following a   proper methodology </w:t>
            </w:r>
          </w:p>
        </w:tc>
        <w:tc>
          <w:tcPr>
            <w:tcW w:w="1824" w:type="dxa"/>
            <w:tcBorders>
              <w:top w:val="single" w:sz="4" w:space="0" w:color="000000"/>
              <w:left w:val="single" w:sz="4" w:space="0" w:color="000000"/>
              <w:bottom w:val="single" w:sz="4" w:space="0" w:color="000000"/>
              <w:right w:val="single" w:sz="4" w:space="0" w:color="000000"/>
            </w:tcBorders>
            <w:vAlign w:val="center"/>
          </w:tcPr>
          <w:p w14:paraId="31A16E03" w14:textId="77777777" w:rsidR="00F749EB" w:rsidRDefault="000A62D7">
            <w:pPr>
              <w:ind w:right="9"/>
              <w:jc w:val="center"/>
            </w:pPr>
            <w:r>
              <w:rPr>
                <w:sz w:val="18"/>
              </w:rPr>
              <w:t xml:space="preserve"> </w:t>
            </w:r>
          </w:p>
          <w:p w14:paraId="1906349F" w14:textId="77777777" w:rsidR="00F749EB" w:rsidRDefault="000A62D7">
            <w:pPr>
              <w:spacing w:after="1" w:line="238" w:lineRule="auto"/>
              <w:jc w:val="center"/>
            </w:pPr>
            <w:r>
              <w:rPr>
                <w:rFonts w:eastAsia="Times New Roman" w:cs="Times New Roman"/>
                <w:sz w:val="18"/>
              </w:rPr>
              <w:t xml:space="preserve">Most of the steps of methodical </w:t>
            </w:r>
          </w:p>
          <w:p w14:paraId="1E1D6ED6" w14:textId="77777777" w:rsidR="00F749EB" w:rsidRDefault="000A62D7">
            <w:pPr>
              <w:ind w:right="50"/>
              <w:jc w:val="center"/>
            </w:pPr>
            <w:r>
              <w:rPr>
                <w:rFonts w:eastAsia="Times New Roman" w:cs="Times New Roman"/>
                <w:sz w:val="18"/>
              </w:rPr>
              <w:t xml:space="preserve">investigation are </w:t>
            </w:r>
          </w:p>
          <w:p w14:paraId="6A31CE9F" w14:textId="77777777" w:rsidR="00F749EB" w:rsidRDefault="000A62D7">
            <w:pPr>
              <w:ind w:right="51"/>
              <w:jc w:val="center"/>
            </w:pPr>
            <w:r>
              <w:rPr>
                <w:rFonts w:eastAsia="Times New Roman" w:cs="Times New Roman"/>
                <w:sz w:val="18"/>
              </w:rPr>
              <w:t xml:space="preserve">covered. However, </w:t>
            </w:r>
          </w:p>
          <w:p w14:paraId="13D0A386" w14:textId="77777777" w:rsidR="00F749EB" w:rsidRDefault="000A62D7">
            <w:pPr>
              <w:jc w:val="center"/>
            </w:pPr>
            <w:r>
              <w:rPr>
                <w:rFonts w:eastAsia="Times New Roman" w:cs="Times New Roman"/>
                <w:sz w:val="18"/>
              </w:rPr>
              <w:t xml:space="preserve">more case studies are needed to draw appropriateconclusion </w:t>
            </w:r>
          </w:p>
        </w:tc>
        <w:tc>
          <w:tcPr>
            <w:tcW w:w="1165" w:type="dxa"/>
            <w:tcBorders>
              <w:top w:val="single" w:sz="4" w:space="0" w:color="000000"/>
              <w:left w:val="single" w:sz="4" w:space="0" w:color="000000"/>
              <w:bottom w:val="single" w:sz="4" w:space="0" w:color="000000"/>
              <w:right w:val="single" w:sz="4" w:space="0" w:color="000000"/>
            </w:tcBorders>
            <w:vAlign w:val="center"/>
          </w:tcPr>
          <w:p w14:paraId="461E0586" w14:textId="77777777" w:rsidR="00F749EB" w:rsidRDefault="000A62D7">
            <w:pPr>
              <w:ind w:right="7"/>
              <w:jc w:val="center"/>
            </w:pPr>
            <w:r>
              <w:rPr>
                <w:rFonts w:eastAsia="Times New Roman" w:cs="Times New Roman"/>
                <w:sz w:val="18"/>
              </w:rPr>
              <w:t xml:space="preserve"> </w:t>
            </w:r>
          </w:p>
          <w:p w14:paraId="08C6C837" w14:textId="77777777" w:rsidR="00F749EB" w:rsidRDefault="000A62D7">
            <w:pPr>
              <w:ind w:left="13" w:right="17"/>
              <w:jc w:val="center"/>
            </w:pPr>
            <w:r>
              <w:rPr>
                <w:rFonts w:eastAsia="Times New Roman" w:cs="Times New Roman"/>
                <w:sz w:val="18"/>
              </w:rPr>
              <w:t xml:space="preserve">There is need of </w:t>
            </w:r>
          </w:p>
          <w:p w14:paraId="4CFB93FC" w14:textId="77777777" w:rsidR="00F749EB" w:rsidRDefault="000A62D7">
            <w:pPr>
              <w:ind w:right="49"/>
              <w:jc w:val="center"/>
            </w:pPr>
            <w:r>
              <w:rPr>
                <w:rFonts w:eastAsia="Times New Roman" w:cs="Times New Roman"/>
                <w:sz w:val="18"/>
              </w:rPr>
              <w:t xml:space="preserve">more </w:t>
            </w:r>
          </w:p>
          <w:p w14:paraId="6A69189D" w14:textId="77777777" w:rsidR="00F749EB" w:rsidRDefault="000A62D7">
            <w:pPr>
              <w:ind w:left="19"/>
            </w:pPr>
            <w:r>
              <w:rPr>
                <w:rFonts w:eastAsia="Times New Roman" w:cs="Times New Roman"/>
                <w:sz w:val="18"/>
              </w:rPr>
              <w:t>improvemen</w:t>
            </w:r>
          </w:p>
          <w:p w14:paraId="5CE238B8" w14:textId="77777777" w:rsidR="00F749EB" w:rsidRDefault="000A62D7">
            <w:pPr>
              <w:ind w:right="53"/>
              <w:jc w:val="center"/>
            </w:pPr>
            <w:r>
              <w:rPr>
                <w:rFonts w:eastAsia="Times New Roman" w:cs="Times New Roman"/>
                <w:sz w:val="18"/>
              </w:rPr>
              <w:t xml:space="preserve">ts in </w:t>
            </w:r>
          </w:p>
          <w:p w14:paraId="6DA6C415" w14:textId="77777777" w:rsidR="00F749EB" w:rsidRDefault="000A62D7">
            <w:pPr>
              <w:spacing w:line="238" w:lineRule="auto"/>
              <w:jc w:val="center"/>
            </w:pPr>
            <w:r>
              <w:rPr>
                <w:rFonts w:eastAsia="Times New Roman" w:cs="Times New Roman"/>
                <w:sz w:val="18"/>
              </w:rPr>
              <w:t xml:space="preserve">experimentat ion and </w:t>
            </w:r>
          </w:p>
          <w:p w14:paraId="31BD4048" w14:textId="77777777" w:rsidR="00F749EB" w:rsidRDefault="000A62D7">
            <w:pPr>
              <w:ind w:right="51"/>
              <w:jc w:val="center"/>
            </w:pPr>
            <w:r>
              <w:rPr>
                <w:rFonts w:eastAsia="Times New Roman" w:cs="Times New Roman"/>
                <w:sz w:val="18"/>
              </w:rPr>
              <w:t xml:space="preserve">testing </w:t>
            </w:r>
          </w:p>
          <w:p w14:paraId="4457DE4D" w14:textId="77777777" w:rsidR="00F749EB" w:rsidRDefault="000A62D7">
            <w:pPr>
              <w:jc w:val="center"/>
            </w:pPr>
            <w:r>
              <w:rPr>
                <w:rFonts w:eastAsia="Times New Roman" w:cs="Times New Roman"/>
                <w:sz w:val="18"/>
              </w:rPr>
              <w:t xml:space="preserve">which may affect their conclusions. </w:t>
            </w:r>
          </w:p>
        </w:tc>
        <w:tc>
          <w:tcPr>
            <w:tcW w:w="1147" w:type="dxa"/>
            <w:tcBorders>
              <w:top w:val="single" w:sz="4" w:space="0" w:color="000000"/>
              <w:left w:val="single" w:sz="4" w:space="0" w:color="000000"/>
              <w:bottom w:val="single" w:sz="4" w:space="0" w:color="000000"/>
              <w:right w:val="single" w:sz="4" w:space="0" w:color="000000"/>
            </w:tcBorders>
            <w:vAlign w:val="center"/>
          </w:tcPr>
          <w:p w14:paraId="79F80922" w14:textId="77777777" w:rsidR="00F749EB" w:rsidRDefault="000A62D7">
            <w:pPr>
              <w:ind w:right="5"/>
              <w:jc w:val="center"/>
            </w:pPr>
            <w:r>
              <w:rPr>
                <w:rFonts w:eastAsia="Times New Roman" w:cs="Times New Roman"/>
                <w:sz w:val="18"/>
              </w:rPr>
              <w:t xml:space="preserve"> </w:t>
            </w:r>
          </w:p>
          <w:p w14:paraId="3B836366" w14:textId="77777777" w:rsidR="00F749EB" w:rsidRDefault="000A62D7">
            <w:pPr>
              <w:spacing w:after="2" w:line="238" w:lineRule="auto"/>
              <w:jc w:val="center"/>
            </w:pPr>
            <w:r>
              <w:rPr>
                <w:rFonts w:eastAsia="Times New Roman" w:cs="Times New Roman"/>
                <w:sz w:val="18"/>
              </w:rPr>
              <w:t xml:space="preserve">Methodical investigation is not </w:t>
            </w:r>
          </w:p>
          <w:p w14:paraId="3A89183F" w14:textId="77777777" w:rsidR="00F749EB" w:rsidRDefault="000A62D7">
            <w:pPr>
              <w:spacing w:line="238" w:lineRule="auto"/>
              <w:jc w:val="center"/>
            </w:pPr>
            <w:r>
              <w:rPr>
                <w:rFonts w:eastAsia="Times New Roman" w:cs="Times New Roman"/>
                <w:sz w:val="18"/>
              </w:rPr>
              <w:t xml:space="preserve">followed with </w:t>
            </w:r>
          </w:p>
          <w:p w14:paraId="3873FAB6" w14:textId="77777777" w:rsidR="00F749EB" w:rsidRDefault="000A62D7">
            <w:pPr>
              <w:jc w:val="center"/>
            </w:pPr>
            <w:r>
              <w:rPr>
                <w:rFonts w:eastAsia="Times New Roman" w:cs="Times New Roman"/>
                <w:sz w:val="18"/>
              </w:rPr>
              <w:t xml:space="preserve">conclusive findings. </w:t>
            </w:r>
          </w:p>
        </w:tc>
      </w:tr>
    </w:tbl>
    <w:p w14:paraId="6245C09C" w14:textId="77777777" w:rsidR="00F749EB" w:rsidRDefault="00F749EB">
      <w:pPr>
        <w:spacing w:after="0"/>
        <w:ind w:left="-1080" w:right="185"/>
      </w:pPr>
    </w:p>
    <w:tbl>
      <w:tblPr>
        <w:tblW w:w="10072" w:type="dxa"/>
        <w:tblInd w:w="5" w:type="dxa"/>
        <w:tblCellMar>
          <w:top w:w="7" w:type="dxa"/>
          <w:right w:w="58" w:type="dxa"/>
        </w:tblCellMar>
        <w:tblLook w:val="04A0" w:firstRow="1" w:lastRow="0" w:firstColumn="1" w:lastColumn="0" w:noHBand="0" w:noVBand="1"/>
      </w:tblPr>
      <w:tblGrid>
        <w:gridCol w:w="703"/>
        <w:gridCol w:w="1637"/>
        <w:gridCol w:w="675"/>
        <w:gridCol w:w="540"/>
        <w:gridCol w:w="540"/>
        <w:gridCol w:w="540"/>
        <w:gridCol w:w="1301"/>
        <w:gridCol w:w="1824"/>
        <w:gridCol w:w="1165"/>
        <w:gridCol w:w="1147"/>
      </w:tblGrid>
      <w:tr w:rsidR="00F749EB" w14:paraId="6F24839E" w14:textId="77777777">
        <w:trPr>
          <w:trHeight w:val="471"/>
        </w:trPr>
        <w:tc>
          <w:tcPr>
            <w:tcW w:w="704" w:type="dxa"/>
            <w:tcBorders>
              <w:top w:val="single" w:sz="4" w:space="0" w:color="000000"/>
              <w:left w:val="single" w:sz="4" w:space="0" w:color="000000"/>
              <w:bottom w:val="single" w:sz="4" w:space="0" w:color="000000"/>
              <w:right w:val="single" w:sz="4" w:space="0" w:color="000000"/>
            </w:tcBorders>
          </w:tcPr>
          <w:p w14:paraId="28FB138A" w14:textId="77777777" w:rsidR="00F749EB" w:rsidRDefault="00F749EB"/>
        </w:tc>
        <w:tc>
          <w:tcPr>
            <w:tcW w:w="1637" w:type="dxa"/>
            <w:tcBorders>
              <w:top w:val="single" w:sz="4" w:space="0" w:color="000000"/>
              <w:left w:val="single" w:sz="4" w:space="0" w:color="000000"/>
              <w:bottom w:val="single" w:sz="4" w:space="0" w:color="000000"/>
              <w:right w:val="single" w:sz="4" w:space="0" w:color="000000"/>
            </w:tcBorders>
          </w:tcPr>
          <w:p w14:paraId="43295A11" w14:textId="77777777" w:rsidR="00F749EB" w:rsidRDefault="000A62D7">
            <w:r>
              <w:rPr>
                <w:rFonts w:eastAsia="Times New Roman" w:cs="Times New Roman"/>
                <w:sz w:val="20"/>
              </w:rPr>
              <w:t xml:space="preserve">case studies and conditions. </w:t>
            </w:r>
          </w:p>
        </w:tc>
        <w:tc>
          <w:tcPr>
            <w:tcW w:w="675" w:type="dxa"/>
            <w:tcBorders>
              <w:top w:val="single" w:sz="4" w:space="0" w:color="000000"/>
              <w:left w:val="single" w:sz="4" w:space="0" w:color="000000"/>
              <w:bottom w:val="single" w:sz="4" w:space="0" w:color="000000"/>
              <w:right w:val="single" w:sz="4" w:space="0" w:color="000000"/>
            </w:tcBorders>
          </w:tcPr>
          <w:p w14:paraId="24711C36" w14:textId="77777777" w:rsidR="00F749EB" w:rsidRDefault="00F749EB"/>
        </w:tc>
        <w:tc>
          <w:tcPr>
            <w:tcW w:w="540" w:type="dxa"/>
            <w:tcBorders>
              <w:top w:val="single" w:sz="4" w:space="0" w:color="000000"/>
              <w:left w:val="single" w:sz="4" w:space="0" w:color="000000"/>
              <w:bottom w:val="single" w:sz="4" w:space="0" w:color="000000"/>
              <w:right w:val="single" w:sz="4" w:space="0" w:color="000000"/>
            </w:tcBorders>
          </w:tcPr>
          <w:p w14:paraId="22541BE3" w14:textId="77777777" w:rsidR="00F749EB" w:rsidRDefault="00F749EB"/>
        </w:tc>
        <w:tc>
          <w:tcPr>
            <w:tcW w:w="540" w:type="dxa"/>
            <w:tcBorders>
              <w:top w:val="single" w:sz="4" w:space="0" w:color="000000"/>
              <w:left w:val="single" w:sz="4" w:space="0" w:color="000000"/>
              <w:bottom w:val="single" w:sz="4" w:space="0" w:color="000000"/>
              <w:right w:val="single" w:sz="4" w:space="0" w:color="000000"/>
            </w:tcBorders>
          </w:tcPr>
          <w:p w14:paraId="0FBE85E5" w14:textId="77777777" w:rsidR="00F749EB" w:rsidRDefault="00F749EB"/>
        </w:tc>
        <w:tc>
          <w:tcPr>
            <w:tcW w:w="540" w:type="dxa"/>
            <w:tcBorders>
              <w:top w:val="single" w:sz="4" w:space="0" w:color="000000"/>
              <w:left w:val="single" w:sz="4" w:space="0" w:color="000000"/>
              <w:bottom w:val="single" w:sz="4" w:space="0" w:color="000000"/>
              <w:right w:val="single" w:sz="4" w:space="0" w:color="000000"/>
            </w:tcBorders>
          </w:tcPr>
          <w:p w14:paraId="1B235F09" w14:textId="77777777" w:rsidR="00F749EB" w:rsidRDefault="00F749EB"/>
        </w:tc>
        <w:tc>
          <w:tcPr>
            <w:tcW w:w="1301" w:type="dxa"/>
            <w:tcBorders>
              <w:top w:val="single" w:sz="4" w:space="0" w:color="000000"/>
              <w:left w:val="single" w:sz="4" w:space="0" w:color="000000"/>
              <w:bottom w:val="single" w:sz="4" w:space="0" w:color="000000"/>
              <w:right w:val="single" w:sz="4" w:space="0" w:color="000000"/>
            </w:tcBorders>
          </w:tcPr>
          <w:p w14:paraId="3701A2A1" w14:textId="77777777" w:rsidR="00F749EB" w:rsidRDefault="00F749EB"/>
        </w:tc>
        <w:tc>
          <w:tcPr>
            <w:tcW w:w="1824" w:type="dxa"/>
            <w:tcBorders>
              <w:top w:val="single" w:sz="4" w:space="0" w:color="000000"/>
              <w:left w:val="single" w:sz="4" w:space="0" w:color="000000"/>
              <w:bottom w:val="single" w:sz="4" w:space="0" w:color="000000"/>
              <w:right w:val="single" w:sz="4" w:space="0" w:color="000000"/>
            </w:tcBorders>
          </w:tcPr>
          <w:p w14:paraId="54C8C378" w14:textId="77777777" w:rsidR="00F749EB" w:rsidRDefault="00F749EB"/>
        </w:tc>
        <w:tc>
          <w:tcPr>
            <w:tcW w:w="1165" w:type="dxa"/>
            <w:tcBorders>
              <w:top w:val="single" w:sz="4" w:space="0" w:color="000000"/>
              <w:left w:val="single" w:sz="4" w:space="0" w:color="000000"/>
              <w:bottom w:val="single" w:sz="4" w:space="0" w:color="000000"/>
              <w:right w:val="single" w:sz="4" w:space="0" w:color="000000"/>
            </w:tcBorders>
          </w:tcPr>
          <w:p w14:paraId="34FFA949" w14:textId="77777777" w:rsidR="00F749EB" w:rsidRDefault="00F749EB"/>
        </w:tc>
        <w:tc>
          <w:tcPr>
            <w:tcW w:w="1147" w:type="dxa"/>
            <w:tcBorders>
              <w:top w:val="single" w:sz="4" w:space="0" w:color="000000"/>
              <w:left w:val="single" w:sz="4" w:space="0" w:color="000000"/>
              <w:bottom w:val="single" w:sz="4" w:space="0" w:color="000000"/>
              <w:right w:val="single" w:sz="4" w:space="0" w:color="000000"/>
            </w:tcBorders>
          </w:tcPr>
          <w:p w14:paraId="4F0E356D" w14:textId="77777777" w:rsidR="00F749EB" w:rsidRDefault="00F749EB"/>
        </w:tc>
      </w:tr>
      <w:tr w:rsidR="00F749EB" w14:paraId="3ABF67EA" w14:textId="77777777">
        <w:trPr>
          <w:trHeight w:val="3000"/>
        </w:trPr>
        <w:tc>
          <w:tcPr>
            <w:tcW w:w="704" w:type="dxa"/>
            <w:tcBorders>
              <w:top w:val="single" w:sz="4" w:space="0" w:color="000000"/>
              <w:left w:val="single" w:sz="4" w:space="0" w:color="000000"/>
              <w:bottom w:val="single" w:sz="4" w:space="0" w:color="000000"/>
              <w:right w:val="single" w:sz="4" w:space="0" w:color="000000"/>
            </w:tcBorders>
            <w:vAlign w:val="center"/>
          </w:tcPr>
          <w:p w14:paraId="66DA2940" w14:textId="77777777" w:rsidR="00F749EB" w:rsidRDefault="000A62D7">
            <w:pPr>
              <w:ind w:left="43"/>
            </w:pPr>
            <w:r>
              <w:rPr>
                <w:rFonts w:eastAsia="Times New Roman" w:cs="Times New Roman"/>
                <w:sz w:val="20"/>
              </w:rPr>
              <w:t>CLO</w:t>
            </w:r>
          </w:p>
          <w:p w14:paraId="5A6D68F8" w14:textId="77777777" w:rsidR="00F749EB" w:rsidRDefault="000A62D7">
            <w:pPr>
              <w:ind w:right="53"/>
              <w:jc w:val="center"/>
            </w:pPr>
            <w:r>
              <w:rPr>
                <w:rFonts w:eastAsia="Times New Roman" w:cs="Times New Roman"/>
                <w:sz w:val="20"/>
              </w:rPr>
              <w:t xml:space="preserve">5 </w:t>
            </w:r>
          </w:p>
        </w:tc>
        <w:tc>
          <w:tcPr>
            <w:tcW w:w="1637" w:type="dxa"/>
            <w:tcBorders>
              <w:top w:val="single" w:sz="4" w:space="0" w:color="000000"/>
              <w:left w:val="single" w:sz="4" w:space="0" w:color="000000"/>
              <w:bottom w:val="single" w:sz="4" w:space="0" w:color="000000"/>
              <w:right w:val="single" w:sz="4" w:space="0" w:color="000000"/>
            </w:tcBorders>
          </w:tcPr>
          <w:p w14:paraId="3260E170" w14:textId="77777777" w:rsidR="00F749EB" w:rsidRDefault="000A62D7">
            <w:pPr>
              <w:tabs>
                <w:tab w:val="center" w:pos="344"/>
                <w:tab w:val="center" w:pos="1226"/>
              </w:tabs>
            </w:pPr>
            <w:r>
              <w:tab/>
            </w:r>
            <w:r>
              <w:rPr>
                <w:rFonts w:eastAsia="Times New Roman" w:cs="Times New Roman"/>
                <w:b/>
                <w:sz w:val="20"/>
                <w:u w:val="single" w:color="000000"/>
              </w:rPr>
              <w:t xml:space="preserve">Modern </w:t>
            </w:r>
            <w:r>
              <w:rPr>
                <w:rFonts w:eastAsia="Times New Roman" w:cs="Times New Roman"/>
                <w:b/>
                <w:sz w:val="20"/>
                <w:u w:val="single" w:color="000000"/>
              </w:rPr>
              <w:tab/>
              <w:t>Tool</w:t>
            </w:r>
            <w:r>
              <w:rPr>
                <w:rFonts w:eastAsia="Times New Roman" w:cs="Times New Roman"/>
                <w:b/>
                <w:sz w:val="20"/>
              </w:rPr>
              <w:t xml:space="preserve"> </w:t>
            </w:r>
          </w:p>
          <w:p w14:paraId="49B55C61" w14:textId="77777777" w:rsidR="00F749EB" w:rsidRDefault="000A62D7">
            <w:r>
              <w:rPr>
                <w:rFonts w:eastAsia="Times New Roman" w:cs="Times New Roman"/>
                <w:b/>
                <w:sz w:val="20"/>
                <w:u w:val="single" w:color="000000"/>
              </w:rPr>
              <w:t>Usage</w:t>
            </w:r>
            <w:r>
              <w:rPr>
                <w:rFonts w:eastAsia="Times New Roman" w:cs="Times New Roman"/>
                <w:b/>
                <w:sz w:val="20"/>
              </w:rPr>
              <w:t xml:space="preserve"> </w:t>
            </w:r>
          </w:p>
          <w:p w14:paraId="4DA5D525" w14:textId="77777777" w:rsidR="00F749EB" w:rsidRDefault="000A62D7">
            <w:pPr>
              <w:spacing w:after="1" w:line="239" w:lineRule="auto"/>
              <w:ind w:right="52"/>
              <w:jc w:val="both"/>
            </w:pPr>
            <w:r>
              <w:rPr>
                <w:rFonts w:eastAsia="Times New Roman" w:cs="Times New Roman"/>
                <w:sz w:val="20"/>
              </w:rPr>
              <w:t xml:space="preserve">The student utilized modern engineering tools, techniques and </w:t>
            </w:r>
          </w:p>
          <w:p w14:paraId="6DEED976" w14:textId="77777777" w:rsidR="00F749EB" w:rsidRDefault="000A62D7">
            <w:r>
              <w:rPr>
                <w:rFonts w:eastAsia="Times New Roman" w:cs="Times New Roman"/>
                <w:sz w:val="20"/>
              </w:rPr>
              <w:t xml:space="preserve">available </w:t>
            </w:r>
          </w:p>
          <w:p w14:paraId="7F1968B8" w14:textId="77777777" w:rsidR="00F749EB" w:rsidRDefault="000A62D7">
            <w:pPr>
              <w:jc w:val="both"/>
            </w:pPr>
            <w:r>
              <w:rPr>
                <w:rFonts w:eastAsia="Times New Roman" w:cs="Times New Roman"/>
                <w:sz w:val="20"/>
              </w:rPr>
              <w:t xml:space="preserve">resources to develop a </w:t>
            </w:r>
          </w:p>
          <w:p w14:paraId="0CD34791" w14:textId="77777777" w:rsidR="00F749EB" w:rsidRDefault="000A62D7">
            <w:r>
              <w:rPr>
                <w:rFonts w:eastAsia="Times New Roman" w:cs="Times New Roman"/>
                <w:sz w:val="20"/>
              </w:rPr>
              <w:t xml:space="preserve">mathematical </w:t>
            </w:r>
          </w:p>
          <w:p w14:paraId="206D4EBC" w14:textId="77777777" w:rsidR="00F749EB" w:rsidRDefault="000A62D7">
            <w:pPr>
              <w:tabs>
                <w:tab w:val="center" w:pos="248"/>
                <w:tab w:val="center" w:pos="836"/>
                <w:tab w:val="center" w:pos="1294"/>
              </w:tabs>
            </w:pPr>
            <w:r>
              <w:tab/>
            </w:r>
            <w:r>
              <w:rPr>
                <w:rFonts w:eastAsia="Times New Roman" w:cs="Times New Roman"/>
                <w:sz w:val="20"/>
              </w:rPr>
              <w:t xml:space="preserve">model </w:t>
            </w:r>
            <w:r>
              <w:rPr>
                <w:rFonts w:eastAsia="Times New Roman" w:cs="Times New Roman"/>
                <w:sz w:val="20"/>
              </w:rPr>
              <w:tab/>
              <w:t xml:space="preserve">of </w:t>
            </w:r>
            <w:r>
              <w:rPr>
                <w:rFonts w:eastAsia="Times New Roman" w:cs="Times New Roman"/>
                <w:sz w:val="20"/>
              </w:rPr>
              <w:tab/>
              <w:t xml:space="preserve">the </w:t>
            </w:r>
          </w:p>
          <w:p w14:paraId="1C723999" w14:textId="77777777" w:rsidR="00F749EB" w:rsidRDefault="000A62D7">
            <w:r>
              <w:rPr>
                <w:rFonts w:eastAsia="Times New Roman" w:cs="Times New Roman"/>
                <w:sz w:val="20"/>
              </w:rPr>
              <w:t xml:space="preserve">engineering problem.  </w:t>
            </w:r>
          </w:p>
        </w:tc>
        <w:tc>
          <w:tcPr>
            <w:tcW w:w="675" w:type="dxa"/>
            <w:tcBorders>
              <w:top w:val="single" w:sz="4" w:space="0" w:color="000000"/>
              <w:left w:val="single" w:sz="4" w:space="0" w:color="000000"/>
              <w:bottom w:val="single" w:sz="4" w:space="0" w:color="000000"/>
              <w:right w:val="single" w:sz="4" w:space="0" w:color="000000"/>
            </w:tcBorders>
            <w:vAlign w:val="center"/>
          </w:tcPr>
          <w:p w14:paraId="65185801" w14:textId="77777777" w:rsidR="00F749EB" w:rsidRDefault="000A62D7">
            <w:pPr>
              <w:ind w:right="3"/>
              <w:jc w:val="center"/>
            </w:pPr>
            <w:r>
              <w:rPr>
                <w:rFonts w:eastAsia="Times New Roman" w:cs="Times New Roman"/>
                <w:sz w:val="20"/>
              </w:rPr>
              <w:t xml:space="preserve"> </w:t>
            </w:r>
          </w:p>
          <w:p w14:paraId="71F50BC2" w14:textId="77777777" w:rsidR="00F749EB" w:rsidRDefault="000A62D7">
            <w:pPr>
              <w:ind w:right="54"/>
              <w:jc w:val="center"/>
            </w:pPr>
            <w:r>
              <w:rPr>
                <w:rFonts w:eastAsia="Times New Roman" w:cs="Times New Roman"/>
                <w:sz w:val="20"/>
              </w:rPr>
              <w:t xml:space="preserve">3 </w:t>
            </w:r>
          </w:p>
        </w:tc>
        <w:tc>
          <w:tcPr>
            <w:tcW w:w="540" w:type="dxa"/>
            <w:tcBorders>
              <w:top w:val="single" w:sz="4" w:space="0" w:color="000000"/>
              <w:left w:val="single" w:sz="4" w:space="0" w:color="000000"/>
              <w:bottom w:val="single" w:sz="4" w:space="0" w:color="000000"/>
              <w:right w:val="single" w:sz="4" w:space="0" w:color="000000"/>
            </w:tcBorders>
          </w:tcPr>
          <w:p w14:paraId="60D0F2CF" w14:textId="77777777" w:rsidR="00F749EB" w:rsidRDefault="000A62D7">
            <w:pPr>
              <w:ind w:left="5"/>
              <w:jc w:val="center"/>
            </w:pPr>
            <w:r>
              <w:rPr>
                <w:rFonts w:eastAsia="Times New Roman" w:cs="Times New Roman"/>
                <w:sz w:val="23"/>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4AFFC73D" w14:textId="77777777" w:rsidR="00F749EB" w:rsidRDefault="000A62D7">
            <w:pPr>
              <w:ind w:left="5"/>
              <w:jc w:val="center"/>
            </w:pPr>
            <w:r>
              <w:rPr>
                <w:rFonts w:eastAsia="Times New Roman" w:cs="Times New Roman"/>
                <w:sz w:val="23"/>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518B5968" w14:textId="77777777" w:rsidR="00F749EB" w:rsidRDefault="000A62D7">
            <w:pPr>
              <w:ind w:left="5"/>
              <w:jc w:val="center"/>
            </w:pPr>
            <w:r>
              <w:rPr>
                <w:rFonts w:eastAsia="Times New Roman" w:cs="Times New Roman"/>
                <w:sz w:val="23"/>
              </w:rPr>
              <w:t xml:space="preserve"> </w:t>
            </w:r>
          </w:p>
        </w:tc>
        <w:tc>
          <w:tcPr>
            <w:tcW w:w="1301" w:type="dxa"/>
            <w:tcBorders>
              <w:top w:val="single" w:sz="4" w:space="0" w:color="000000"/>
              <w:left w:val="single" w:sz="4" w:space="0" w:color="000000"/>
              <w:bottom w:val="single" w:sz="4" w:space="0" w:color="000000"/>
              <w:right w:val="single" w:sz="4" w:space="0" w:color="000000"/>
            </w:tcBorders>
            <w:vAlign w:val="center"/>
          </w:tcPr>
          <w:p w14:paraId="69F1DA59" w14:textId="77777777" w:rsidR="00F749EB" w:rsidRDefault="000A62D7">
            <w:pPr>
              <w:spacing w:line="238" w:lineRule="auto"/>
              <w:ind w:left="11" w:hanging="11"/>
              <w:jc w:val="center"/>
            </w:pPr>
            <w:r>
              <w:rPr>
                <w:rFonts w:eastAsia="Times New Roman" w:cs="Times New Roman"/>
                <w:sz w:val="18"/>
              </w:rPr>
              <w:t xml:space="preserve">Most of the relevant modern </w:t>
            </w:r>
          </w:p>
          <w:p w14:paraId="7E5273ED" w14:textId="77777777" w:rsidR="00F749EB" w:rsidRDefault="000A62D7">
            <w:pPr>
              <w:ind w:right="49"/>
              <w:jc w:val="center"/>
            </w:pPr>
            <w:r>
              <w:rPr>
                <w:rFonts w:eastAsia="Times New Roman" w:cs="Times New Roman"/>
                <w:sz w:val="18"/>
              </w:rPr>
              <w:t xml:space="preserve">engineering </w:t>
            </w:r>
          </w:p>
          <w:p w14:paraId="3C364502" w14:textId="77777777" w:rsidR="00F749EB" w:rsidRDefault="000A62D7">
            <w:pPr>
              <w:spacing w:line="238" w:lineRule="auto"/>
              <w:ind w:right="8"/>
              <w:jc w:val="center"/>
            </w:pPr>
            <w:r>
              <w:rPr>
                <w:rFonts w:eastAsia="Times New Roman" w:cs="Times New Roman"/>
                <w:sz w:val="18"/>
              </w:rPr>
              <w:t xml:space="preserve">tools/techniqu es are utilized </w:t>
            </w:r>
          </w:p>
          <w:p w14:paraId="09022596" w14:textId="77777777" w:rsidR="00F749EB" w:rsidRDefault="000A62D7">
            <w:pPr>
              <w:spacing w:after="2" w:line="238" w:lineRule="auto"/>
              <w:jc w:val="center"/>
            </w:pPr>
            <w:r>
              <w:rPr>
                <w:rFonts w:eastAsia="Times New Roman" w:cs="Times New Roman"/>
                <w:sz w:val="18"/>
              </w:rPr>
              <w:t xml:space="preserve">to develop the proposed </w:t>
            </w:r>
          </w:p>
          <w:p w14:paraId="3268A663" w14:textId="77777777" w:rsidR="00F749EB" w:rsidRDefault="000A62D7">
            <w:pPr>
              <w:jc w:val="center"/>
            </w:pPr>
            <w:r>
              <w:rPr>
                <w:rFonts w:eastAsia="Times New Roman" w:cs="Times New Roman"/>
                <w:sz w:val="18"/>
              </w:rPr>
              <w:t xml:space="preserve">mathematical model.  </w:t>
            </w:r>
          </w:p>
        </w:tc>
        <w:tc>
          <w:tcPr>
            <w:tcW w:w="1824" w:type="dxa"/>
            <w:tcBorders>
              <w:top w:val="single" w:sz="4" w:space="0" w:color="000000"/>
              <w:left w:val="single" w:sz="4" w:space="0" w:color="000000"/>
              <w:bottom w:val="single" w:sz="4" w:space="0" w:color="000000"/>
              <w:right w:val="single" w:sz="4" w:space="0" w:color="000000"/>
            </w:tcBorders>
            <w:vAlign w:val="center"/>
          </w:tcPr>
          <w:p w14:paraId="73C3F4F6" w14:textId="77777777" w:rsidR="00F749EB" w:rsidRDefault="000A62D7">
            <w:pPr>
              <w:spacing w:line="238" w:lineRule="auto"/>
              <w:jc w:val="center"/>
            </w:pPr>
            <w:r>
              <w:rPr>
                <w:rFonts w:eastAsia="Times New Roman" w:cs="Times New Roman"/>
                <w:sz w:val="18"/>
              </w:rPr>
              <w:t xml:space="preserve">The selection of modern engineering </w:t>
            </w:r>
          </w:p>
          <w:p w14:paraId="3F9968C5" w14:textId="77777777" w:rsidR="00F749EB" w:rsidRDefault="000A62D7">
            <w:pPr>
              <w:ind w:right="49"/>
              <w:jc w:val="center"/>
            </w:pPr>
            <w:r>
              <w:rPr>
                <w:rFonts w:eastAsia="Times New Roman" w:cs="Times New Roman"/>
                <w:sz w:val="18"/>
              </w:rPr>
              <w:t xml:space="preserve">toolis appropriate. </w:t>
            </w:r>
          </w:p>
          <w:p w14:paraId="7B551A84" w14:textId="77777777" w:rsidR="00F749EB" w:rsidRDefault="000A62D7">
            <w:pPr>
              <w:jc w:val="center"/>
            </w:pPr>
            <w:r>
              <w:rPr>
                <w:rFonts w:eastAsia="Times New Roman" w:cs="Times New Roman"/>
                <w:sz w:val="18"/>
              </w:rPr>
              <w:t xml:space="preserve">However, its potentials have not been explored and applied fully. </w:t>
            </w:r>
          </w:p>
        </w:tc>
        <w:tc>
          <w:tcPr>
            <w:tcW w:w="1165" w:type="dxa"/>
            <w:tcBorders>
              <w:top w:val="single" w:sz="4" w:space="0" w:color="000000"/>
              <w:left w:val="single" w:sz="4" w:space="0" w:color="000000"/>
              <w:bottom w:val="single" w:sz="4" w:space="0" w:color="000000"/>
              <w:right w:val="single" w:sz="4" w:space="0" w:color="000000"/>
            </w:tcBorders>
            <w:vAlign w:val="center"/>
          </w:tcPr>
          <w:p w14:paraId="0AE728B3" w14:textId="77777777" w:rsidR="00F749EB" w:rsidRDefault="000A62D7">
            <w:pPr>
              <w:spacing w:line="238" w:lineRule="auto"/>
              <w:jc w:val="center"/>
            </w:pPr>
            <w:r>
              <w:rPr>
                <w:rFonts w:eastAsia="Times New Roman" w:cs="Times New Roman"/>
                <w:sz w:val="18"/>
              </w:rPr>
              <w:t xml:space="preserve">Modern engineering </w:t>
            </w:r>
          </w:p>
          <w:p w14:paraId="6111207C" w14:textId="77777777" w:rsidR="00F749EB" w:rsidRDefault="000A62D7">
            <w:pPr>
              <w:spacing w:line="239" w:lineRule="auto"/>
              <w:ind w:left="7" w:hanging="7"/>
              <w:jc w:val="center"/>
            </w:pPr>
            <w:r>
              <w:rPr>
                <w:rFonts w:eastAsia="Times New Roman" w:cs="Times New Roman"/>
                <w:sz w:val="18"/>
              </w:rPr>
              <w:t xml:space="preserve">tool usage is trivial and necessary </w:t>
            </w:r>
          </w:p>
          <w:p w14:paraId="69181D7F" w14:textId="77777777" w:rsidR="00F749EB" w:rsidRDefault="000A62D7">
            <w:pPr>
              <w:ind w:left="20" w:right="19" w:hanging="6"/>
              <w:jc w:val="center"/>
            </w:pPr>
            <w:r>
              <w:rPr>
                <w:rFonts w:eastAsia="Times New Roman" w:cs="Times New Roman"/>
                <w:sz w:val="18"/>
              </w:rPr>
              <w:t xml:space="preserve">familiarizati on is lacking. </w:t>
            </w:r>
          </w:p>
        </w:tc>
        <w:tc>
          <w:tcPr>
            <w:tcW w:w="1147" w:type="dxa"/>
            <w:tcBorders>
              <w:top w:val="single" w:sz="4" w:space="0" w:color="000000"/>
              <w:left w:val="single" w:sz="4" w:space="0" w:color="000000"/>
              <w:bottom w:val="single" w:sz="4" w:space="0" w:color="000000"/>
              <w:right w:val="single" w:sz="4" w:space="0" w:color="000000"/>
            </w:tcBorders>
            <w:vAlign w:val="center"/>
          </w:tcPr>
          <w:p w14:paraId="5D3072EB" w14:textId="77777777" w:rsidR="00F749EB" w:rsidRDefault="000A62D7">
            <w:pPr>
              <w:spacing w:after="2" w:line="238" w:lineRule="auto"/>
              <w:jc w:val="center"/>
            </w:pPr>
            <w:r>
              <w:rPr>
                <w:rFonts w:eastAsia="Times New Roman" w:cs="Times New Roman"/>
                <w:sz w:val="18"/>
              </w:rPr>
              <w:t xml:space="preserve">Modern engineering tool </w:t>
            </w:r>
          </w:p>
          <w:p w14:paraId="26B57CC9" w14:textId="77777777" w:rsidR="00F749EB" w:rsidRDefault="000A62D7">
            <w:pPr>
              <w:ind w:right="54"/>
              <w:jc w:val="center"/>
            </w:pPr>
            <w:r>
              <w:rPr>
                <w:rFonts w:eastAsia="Times New Roman" w:cs="Times New Roman"/>
                <w:sz w:val="18"/>
              </w:rPr>
              <w:t xml:space="preserve">selection </w:t>
            </w:r>
          </w:p>
          <w:p w14:paraId="1B80F593" w14:textId="77777777" w:rsidR="00F749EB" w:rsidRDefault="000A62D7">
            <w:pPr>
              <w:ind w:left="24"/>
            </w:pPr>
            <w:r>
              <w:rPr>
                <w:rFonts w:eastAsia="Times New Roman" w:cs="Times New Roman"/>
                <w:sz w:val="18"/>
              </w:rPr>
              <w:t xml:space="preserve">and usage is </w:t>
            </w:r>
          </w:p>
          <w:p w14:paraId="3D59D7FA" w14:textId="77777777" w:rsidR="00F749EB" w:rsidRDefault="000A62D7">
            <w:pPr>
              <w:ind w:left="13" w:hanging="13"/>
              <w:jc w:val="center"/>
            </w:pPr>
            <w:r>
              <w:rPr>
                <w:rFonts w:eastAsia="Times New Roman" w:cs="Times New Roman"/>
                <w:sz w:val="18"/>
              </w:rPr>
              <w:t xml:space="preserve">incorrect or entirely absent. </w:t>
            </w:r>
          </w:p>
        </w:tc>
      </w:tr>
      <w:tr w:rsidR="00F749EB" w14:paraId="692C907B" w14:textId="77777777">
        <w:trPr>
          <w:trHeight w:val="3183"/>
        </w:trPr>
        <w:tc>
          <w:tcPr>
            <w:tcW w:w="704" w:type="dxa"/>
            <w:tcBorders>
              <w:top w:val="single" w:sz="4" w:space="0" w:color="000000"/>
              <w:left w:val="single" w:sz="4" w:space="0" w:color="000000"/>
              <w:bottom w:val="single" w:sz="4" w:space="0" w:color="000000"/>
              <w:right w:val="single" w:sz="4" w:space="0" w:color="000000"/>
            </w:tcBorders>
            <w:vAlign w:val="center"/>
          </w:tcPr>
          <w:p w14:paraId="5C024A88" w14:textId="77777777" w:rsidR="00F749EB" w:rsidRDefault="000A62D7">
            <w:pPr>
              <w:ind w:left="43"/>
            </w:pPr>
            <w:r>
              <w:rPr>
                <w:rFonts w:eastAsia="Times New Roman" w:cs="Times New Roman"/>
                <w:sz w:val="20"/>
              </w:rPr>
              <w:lastRenderedPageBreak/>
              <w:t>CLO</w:t>
            </w:r>
          </w:p>
          <w:p w14:paraId="5EF22B08" w14:textId="77777777" w:rsidR="00F749EB" w:rsidRDefault="000A62D7">
            <w:pPr>
              <w:ind w:right="53"/>
              <w:jc w:val="center"/>
            </w:pPr>
            <w:r>
              <w:rPr>
                <w:rFonts w:eastAsia="Times New Roman" w:cs="Times New Roman"/>
                <w:sz w:val="20"/>
              </w:rPr>
              <w:t xml:space="preserve">7 </w:t>
            </w:r>
          </w:p>
        </w:tc>
        <w:tc>
          <w:tcPr>
            <w:tcW w:w="1637" w:type="dxa"/>
            <w:tcBorders>
              <w:top w:val="single" w:sz="4" w:space="0" w:color="000000"/>
              <w:left w:val="single" w:sz="4" w:space="0" w:color="000000"/>
              <w:bottom w:val="single" w:sz="4" w:space="0" w:color="000000"/>
              <w:right w:val="single" w:sz="4" w:space="0" w:color="000000"/>
            </w:tcBorders>
          </w:tcPr>
          <w:p w14:paraId="0B69B3C4" w14:textId="77777777" w:rsidR="00F749EB" w:rsidRDefault="000A62D7">
            <w:pPr>
              <w:tabs>
                <w:tab w:val="center" w:pos="508"/>
                <w:tab w:val="center" w:pos="1343"/>
              </w:tabs>
            </w:pPr>
            <w:r>
              <w:tab/>
            </w:r>
            <w:r>
              <w:rPr>
                <w:rFonts w:eastAsia="Times New Roman" w:cs="Times New Roman"/>
                <w:b/>
                <w:sz w:val="18"/>
                <w:u w:val="single" w:color="000000"/>
              </w:rPr>
              <w:t xml:space="preserve">Environment </w:t>
            </w:r>
            <w:r>
              <w:rPr>
                <w:rFonts w:eastAsia="Times New Roman" w:cs="Times New Roman"/>
                <w:b/>
                <w:sz w:val="18"/>
                <w:u w:val="single" w:color="000000"/>
              </w:rPr>
              <w:tab/>
              <w:t>&amp;</w:t>
            </w:r>
            <w:r>
              <w:rPr>
                <w:rFonts w:eastAsia="Times New Roman" w:cs="Times New Roman"/>
                <w:b/>
                <w:sz w:val="18"/>
              </w:rPr>
              <w:t xml:space="preserve"> </w:t>
            </w:r>
          </w:p>
          <w:p w14:paraId="71222238" w14:textId="77777777" w:rsidR="00F749EB" w:rsidRDefault="000A62D7">
            <w:r>
              <w:rPr>
                <w:rFonts w:eastAsia="Times New Roman" w:cs="Times New Roman"/>
                <w:b/>
                <w:sz w:val="18"/>
                <w:u w:val="single" w:color="000000"/>
              </w:rPr>
              <w:t>Sustainability</w:t>
            </w:r>
            <w:r>
              <w:rPr>
                <w:rFonts w:eastAsia="Times New Roman" w:cs="Times New Roman"/>
                <w:b/>
                <w:sz w:val="18"/>
              </w:rPr>
              <w:t xml:space="preserve"> </w:t>
            </w:r>
          </w:p>
          <w:p w14:paraId="4587AB24" w14:textId="77777777" w:rsidR="00F749EB" w:rsidRDefault="000A62D7">
            <w:pPr>
              <w:ind w:right="51"/>
              <w:jc w:val="both"/>
            </w:pPr>
            <w:r>
              <w:rPr>
                <w:rFonts w:eastAsia="Times New Roman" w:cs="Times New Roman"/>
                <w:sz w:val="20"/>
              </w:rPr>
              <w:t xml:space="preserve">Students should have </w:t>
            </w:r>
            <w:r>
              <w:rPr>
                <w:rFonts w:eastAsia="Times New Roman" w:cs="Times New Roman"/>
                <w:sz w:val="20"/>
              </w:rPr>
              <w:tab/>
              <w:t xml:space="preserve">an understanding of the societal and environmental impact of their engineering </w:t>
            </w:r>
          </w:p>
          <w:p w14:paraId="00BD5408" w14:textId="77777777" w:rsidR="00F749EB" w:rsidRDefault="000A62D7">
            <w:pPr>
              <w:ind w:right="51"/>
              <w:jc w:val="both"/>
            </w:pPr>
            <w:r>
              <w:rPr>
                <w:rFonts w:eastAsia="Times New Roman" w:cs="Times New Roman"/>
                <w:sz w:val="20"/>
              </w:rPr>
              <w:t xml:space="preserve">project solutions and should be able to justify the sustainability of their designs. </w:t>
            </w:r>
          </w:p>
        </w:tc>
        <w:tc>
          <w:tcPr>
            <w:tcW w:w="675" w:type="dxa"/>
            <w:tcBorders>
              <w:top w:val="single" w:sz="4" w:space="0" w:color="000000"/>
              <w:left w:val="single" w:sz="4" w:space="0" w:color="000000"/>
              <w:bottom w:val="single" w:sz="4" w:space="0" w:color="000000"/>
              <w:right w:val="single" w:sz="4" w:space="0" w:color="000000"/>
            </w:tcBorders>
            <w:vAlign w:val="center"/>
          </w:tcPr>
          <w:p w14:paraId="7A4D631C" w14:textId="77777777" w:rsidR="00F749EB" w:rsidRDefault="000A62D7">
            <w:pPr>
              <w:ind w:right="3"/>
              <w:jc w:val="center"/>
            </w:pPr>
            <w:r>
              <w:rPr>
                <w:rFonts w:eastAsia="Times New Roman" w:cs="Times New Roman"/>
                <w:sz w:val="20"/>
              </w:rPr>
              <w:t xml:space="preserve"> </w:t>
            </w:r>
          </w:p>
          <w:p w14:paraId="05E02FD3" w14:textId="77777777" w:rsidR="00F749EB" w:rsidRDefault="000A62D7">
            <w:pPr>
              <w:ind w:right="54"/>
              <w:jc w:val="center"/>
            </w:pPr>
            <w:r>
              <w:rPr>
                <w:rFonts w:eastAsia="Times New Roman" w:cs="Times New Roman"/>
                <w:sz w:val="20"/>
              </w:rPr>
              <w:t xml:space="preserve">1 </w:t>
            </w:r>
          </w:p>
        </w:tc>
        <w:tc>
          <w:tcPr>
            <w:tcW w:w="540" w:type="dxa"/>
            <w:tcBorders>
              <w:top w:val="single" w:sz="4" w:space="0" w:color="000000"/>
              <w:left w:val="single" w:sz="4" w:space="0" w:color="000000"/>
              <w:bottom w:val="single" w:sz="4" w:space="0" w:color="000000"/>
              <w:right w:val="single" w:sz="4" w:space="0" w:color="000000"/>
            </w:tcBorders>
          </w:tcPr>
          <w:p w14:paraId="04975A0B" w14:textId="77777777" w:rsidR="00F749EB" w:rsidRDefault="000A62D7">
            <w:pPr>
              <w:ind w:left="5"/>
              <w:jc w:val="center"/>
            </w:pPr>
            <w:r>
              <w:rPr>
                <w:rFonts w:eastAsia="Times New Roman" w:cs="Times New Roman"/>
                <w:sz w:val="23"/>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3D6607CD" w14:textId="77777777" w:rsidR="00F749EB" w:rsidRDefault="000A62D7">
            <w:pPr>
              <w:ind w:left="5"/>
              <w:jc w:val="center"/>
            </w:pPr>
            <w:r>
              <w:rPr>
                <w:rFonts w:eastAsia="Times New Roman" w:cs="Times New Roman"/>
                <w:sz w:val="23"/>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0E4618F8" w14:textId="77777777" w:rsidR="00F749EB" w:rsidRDefault="000A62D7">
            <w:pPr>
              <w:ind w:left="5"/>
              <w:jc w:val="center"/>
            </w:pPr>
            <w:r>
              <w:rPr>
                <w:rFonts w:eastAsia="Times New Roman" w:cs="Times New Roman"/>
                <w:sz w:val="23"/>
              </w:rPr>
              <w:t xml:space="preserve"> </w:t>
            </w:r>
          </w:p>
        </w:tc>
        <w:tc>
          <w:tcPr>
            <w:tcW w:w="1301" w:type="dxa"/>
            <w:tcBorders>
              <w:top w:val="single" w:sz="4" w:space="0" w:color="000000"/>
              <w:left w:val="single" w:sz="4" w:space="0" w:color="000000"/>
              <w:bottom w:val="single" w:sz="4" w:space="0" w:color="000000"/>
              <w:right w:val="single" w:sz="4" w:space="0" w:color="000000"/>
            </w:tcBorders>
            <w:vAlign w:val="center"/>
          </w:tcPr>
          <w:p w14:paraId="32389F3D" w14:textId="77777777" w:rsidR="00F749EB" w:rsidRDefault="000A62D7">
            <w:pPr>
              <w:ind w:right="5"/>
              <w:jc w:val="center"/>
            </w:pPr>
            <w:r>
              <w:rPr>
                <w:rFonts w:eastAsia="Times New Roman" w:cs="Times New Roman"/>
                <w:sz w:val="18"/>
              </w:rPr>
              <w:t xml:space="preserve"> </w:t>
            </w:r>
          </w:p>
          <w:p w14:paraId="4141A307" w14:textId="77777777" w:rsidR="00F749EB" w:rsidRDefault="000A62D7">
            <w:pPr>
              <w:spacing w:line="238" w:lineRule="auto"/>
              <w:jc w:val="center"/>
            </w:pPr>
            <w:r>
              <w:rPr>
                <w:rFonts w:eastAsia="Times New Roman" w:cs="Times New Roman"/>
                <w:sz w:val="18"/>
              </w:rPr>
              <w:t xml:space="preserve">Students have well </w:t>
            </w:r>
          </w:p>
          <w:p w14:paraId="0E182268" w14:textId="77777777" w:rsidR="00F749EB" w:rsidRDefault="000A62D7">
            <w:pPr>
              <w:spacing w:after="2" w:line="238" w:lineRule="auto"/>
              <w:jc w:val="center"/>
            </w:pPr>
            <w:r>
              <w:rPr>
                <w:rFonts w:eastAsia="Times New Roman" w:cs="Times New Roman"/>
                <w:sz w:val="18"/>
              </w:rPr>
              <w:t xml:space="preserve">exploredthe possible </w:t>
            </w:r>
          </w:p>
          <w:p w14:paraId="4EECA19C" w14:textId="77777777" w:rsidR="00F749EB" w:rsidRDefault="000A62D7">
            <w:pPr>
              <w:ind w:right="54"/>
              <w:jc w:val="center"/>
            </w:pPr>
            <w:r>
              <w:rPr>
                <w:rFonts w:eastAsia="Times New Roman" w:cs="Times New Roman"/>
                <w:sz w:val="18"/>
              </w:rPr>
              <w:t xml:space="preserve">societal and </w:t>
            </w:r>
          </w:p>
          <w:p w14:paraId="6700AF7E" w14:textId="77777777" w:rsidR="00F749EB" w:rsidRDefault="000A62D7">
            <w:pPr>
              <w:spacing w:line="238" w:lineRule="auto"/>
              <w:jc w:val="center"/>
            </w:pPr>
            <w:r>
              <w:rPr>
                <w:rFonts w:eastAsia="Times New Roman" w:cs="Times New Roman"/>
                <w:sz w:val="18"/>
              </w:rPr>
              <w:t xml:space="preserve">environmental impactsof </w:t>
            </w:r>
          </w:p>
          <w:p w14:paraId="20595C1A" w14:textId="77777777" w:rsidR="00F749EB" w:rsidRDefault="000A62D7">
            <w:pPr>
              <w:jc w:val="center"/>
            </w:pPr>
            <w:r>
              <w:rPr>
                <w:rFonts w:eastAsia="Times New Roman" w:cs="Times New Roman"/>
                <w:sz w:val="18"/>
              </w:rPr>
              <w:t xml:space="preserve">their solutions and have </w:t>
            </w:r>
          </w:p>
          <w:p w14:paraId="1F2F176E" w14:textId="77777777" w:rsidR="00F749EB" w:rsidRDefault="000A62D7">
            <w:pPr>
              <w:spacing w:line="238" w:lineRule="auto"/>
              <w:jc w:val="center"/>
            </w:pPr>
            <w:r>
              <w:rPr>
                <w:rFonts w:eastAsia="Times New Roman" w:cs="Times New Roman"/>
                <w:sz w:val="18"/>
              </w:rPr>
              <w:t xml:space="preserve">demonstrated clearly the </w:t>
            </w:r>
          </w:p>
          <w:p w14:paraId="6CA2A376" w14:textId="77777777" w:rsidR="00F749EB" w:rsidRDefault="000A62D7">
            <w:pPr>
              <w:jc w:val="center"/>
            </w:pPr>
            <w:r>
              <w:rPr>
                <w:rFonts w:eastAsia="Times New Roman" w:cs="Times New Roman"/>
                <w:sz w:val="18"/>
              </w:rPr>
              <w:t xml:space="preserve">sustainable development. </w:t>
            </w:r>
          </w:p>
        </w:tc>
        <w:tc>
          <w:tcPr>
            <w:tcW w:w="1824" w:type="dxa"/>
            <w:tcBorders>
              <w:top w:val="single" w:sz="4" w:space="0" w:color="000000"/>
              <w:left w:val="single" w:sz="4" w:space="0" w:color="000000"/>
              <w:bottom w:val="single" w:sz="4" w:space="0" w:color="000000"/>
              <w:right w:val="single" w:sz="4" w:space="0" w:color="000000"/>
            </w:tcBorders>
            <w:vAlign w:val="center"/>
          </w:tcPr>
          <w:p w14:paraId="3665D12A" w14:textId="77777777" w:rsidR="00F749EB" w:rsidRDefault="000A62D7">
            <w:pPr>
              <w:ind w:right="5"/>
              <w:jc w:val="center"/>
            </w:pPr>
            <w:r>
              <w:rPr>
                <w:rFonts w:eastAsia="Times New Roman" w:cs="Times New Roman"/>
                <w:sz w:val="18"/>
              </w:rPr>
              <w:t xml:space="preserve"> </w:t>
            </w:r>
          </w:p>
          <w:p w14:paraId="7B16164A" w14:textId="77777777" w:rsidR="00F749EB" w:rsidRDefault="000A62D7">
            <w:pPr>
              <w:spacing w:after="2" w:line="238" w:lineRule="auto"/>
              <w:jc w:val="center"/>
            </w:pPr>
            <w:r>
              <w:rPr>
                <w:rFonts w:eastAsia="Times New Roman" w:cs="Times New Roman"/>
                <w:sz w:val="18"/>
              </w:rPr>
              <w:t xml:space="preserve">Students have adequate </w:t>
            </w:r>
          </w:p>
          <w:p w14:paraId="19621384" w14:textId="77777777" w:rsidR="00F749EB" w:rsidRDefault="000A62D7">
            <w:pPr>
              <w:spacing w:line="238" w:lineRule="auto"/>
              <w:jc w:val="center"/>
            </w:pPr>
            <w:r>
              <w:rPr>
                <w:rFonts w:eastAsia="Times New Roman" w:cs="Times New Roman"/>
                <w:sz w:val="18"/>
              </w:rPr>
              <w:t xml:space="preserve">understanding of societal and </w:t>
            </w:r>
          </w:p>
          <w:p w14:paraId="62936187" w14:textId="77777777" w:rsidR="00F749EB" w:rsidRDefault="000A62D7">
            <w:pPr>
              <w:ind w:right="48"/>
              <w:jc w:val="center"/>
            </w:pPr>
            <w:r>
              <w:rPr>
                <w:rFonts w:eastAsia="Times New Roman" w:cs="Times New Roman"/>
                <w:sz w:val="18"/>
              </w:rPr>
              <w:t xml:space="preserve">environmental </w:t>
            </w:r>
          </w:p>
          <w:p w14:paraId="4B11692F" w14:textId="77777777" w:rsidR="00F749EB" w:rsidRDefault="000A62D7">
            <w:pPr>
              <w:ind w:right="50"/>
              <w:jc w:val="center"/>
            </w:pPr>
            <w:r>
              <w:rPr>
                <w:rFonts w:eastAsia="Times New Roman" w:cs="Times New Roman"/>
                <w:sz w:val="18"/>
              </w:rPr>
              <w:t xml:space="preserve">impacts but are </w:t>
            </w:r>
          </w:p>
          <w:p w14:paraId="75FD148D" w14:textId="77777777" w:rsidR="00F749EB" w:rsidRDefault="000A62D7">
            <w:pPr>
              <w:ind w:left="24" w:hanging="24"/>
              <w:jc w:val="center"/>
            </w:pPr>
            <w:r>
              <w:rPr>
                <w:rFonts w:eastAsia="Times New Roman" w:cs="Times New Roman"/>
                <w:sz w:val="18"/>
              </w:rPr>
              <w:t xml:space="preserve">unable to demonstrate the sustainable development. </w:t>
            </w:r>
          </w:p>
        </w:tc>
        <w:tc>
          <w:tcPr>
            <w:tcW w:w="1165" w:type="dxa"/>
            <w:tcBorders>
              <w:top w:val="single" w:sz="4" w:space="0" w:color="000000"/>
              <w:left w:val="single" w:sz="4" w:space="0" w:color="000000"/>
              <w:bottom w:val="single" w:sz="4" w:space="0" w:color="000000"/>
              <w:right w:val="single" w:sz="4" w:space="0" w:color="000000"/>
            </w:tcBorders>
            <w:vAlign w:val="center"/>
          </w:tcPr>
          <w:p w14:paraId="090A5552" w14:textId="77777777" w:rsidR="00F749EB" w:rsidRDefault="000A62D7">
            <w:pPr>
              <w:ind w:right="7"/>
              <w:jc w:val="center"/>
            </w:pPr>
            <w:r>
              <w:rPr>
                <w:rFonts w:eastAsia="Times New Roman" w:cs="Times New Roman"/>
                <w:sz w:val="18"/>
              </w:rPr>
              <w:t xml:space="preserve"> </w:t>
            </w:r>
          </w:p>
          <w:p w14:paraId="6C77D412" w14:textId="77777777" w:rsidR="00F749EB" w:rsidRDefault="000A62D7">
            <w:pPr>
              <w:spacing w:line="238" w:lineRule="auto"/>
              <w:jc w:val="center"/>
            </w:pPr>
            <w:r>
              <w:rPr>
                <w:rFonts w:eastAsia="Times New Roman" w:cs="Times New Roman"/>
                <w:sz w:val="18"/>
              </w:rPr>
              <w:t xml:space="preserve">At least students are </w:t>
            </w:r>
          </w:p>
          <w:p w14:paraId="4C0FB9F6" w14:textId="77777777" w:rsidR="00F749EB" w:rsidRDefault="000A62D7">
            <w:pPr>
              <w:ind w:left="36"/>
            </w:pPr>
            <w:r>
              <w:rPr>
                <w:rFonts w:eastAsia="Times New Roman" w:cs="Times New Roman"/>
                <w:sz w:val="18"/>
              </w:rPr>
              <w:t xml:space="preserve">aware about </w:t>
            </w:r>
          </w:p>
          <w:p w14:paraId="125E034A" w14:textId="77777777" w:rsidR="00F749EB" w:rsidRDefault="000A62D7">
            <w:pPr>
              <w:ind w:left="19"/>
            </w:pPr>
            <w:r>
              <w:rPr>
                <w:rFonts w:eastAsia="Times New Roman" w:cs="Times New Roman"/>
                <w:sz w:val="18"/>
              </w:rPr>
              <w:t>environment</w:t>
            </w:r>
          </w:p>
          <w:p w14:paraId="3BB0D718" w14:textId="77777777" w:rsidR="00F749EB" w:rsidRDefault="000A62D7">
            <w:pPr>
              <w:spacing w:line="238" w:lineRule="auto"/>
              <w:jc w:val="center"/>
            </w:pPr>
            <w:r>
              <w:rPr>
                <w:rFonts w:eastAsia="Times New Roman" w:cs="Times New Roman"/>
                <w:sz w:val="18"/>
              </w:rPr>
              <w:t xml:space="preserve">al impacts and </w:t>
            </w:r>
          </w:p>
          <w:p w14:paraId="0A3889D1" w14:textId="77777777" w:rsidR="00F749EB" w:rsidRDefault="000A62D7">
            <w:pPr>
              <w:ind w:right="53"/>
              <w:jc w:val="center"/>
            </w:pPr>
            <w:r>
              <w:rPr>
                <w:rFonts w:eastAsia="Times New Roman" w:cs="Times New Roman"/>
                <w:sz w:val="18"/>
              </w:rPr>
              <w:t xml:space="preserve">sustainable </w:t>
            </w:r>
          </w:p>
          <w:p w14:paraId="360BBF17" w14:textId="77777777" w:rsidR="00F749EB" w:rsidRDefault="000A62D7">
            <w:pPr>
              <w:spacing w:line="238" w:lineRule="auto"/>
              <w:jc w:val="center"/>
            </w:pPr>
            <w:r>
              <w:rPr>
                <w:rFonts w:eastAsia="Times New Roman" w:cs="Times New Roman"/>
                <w:sz w:val="18"/>
              </w:rPr>
              <w:t xml:space="preserve">development of their </w:t>
            </w:r>
          </w:p>
          <w:p w14:paraId="7BAE969D" w14:textId="77777777" w:rsidR="00F749EB" w:rsidRDefault="000A62D7">
            <w:pPr>
              <w:jc w:val="center"/>
            </w:pPr>
            <w:r>
              <w:rPr>
                <w:rFonts w:eastAsia="Times New Roman" w:cs="Times New Roman"/>
                <w:sz w:val="18"/>
              </w:rPr>
              <w:t xml:space="preserve">proposed solutions. </w:t>
            </w:r>
          </w:p>
        </w:tc>
        <w:tc>
          <w:tcPr>
            <w:tcW w:w="1147" w:type="dxa"/>
            <w:tcBorders>
              <w:top w:val="single" w:sz="4" w:space="0" w:color="000000"/>
              <w:left w:val="single" w:sz="4" w:space="0" w:color="000000"/>
              <w:bottom w:val="single" w:sz="4" w:space="0" w:color="000000"/>
              <w:right w:val="single" w:sz="4" w:space="0" w:color="000000"/>
            </w:tcBorders>
            <w:vAlign w:val="center"/>
          </w:tcPr>
          <w:p w14:paraId="73D50D41" w14:textId="77777777" w:rsidR="00F749EB" w:rsidRDefault="000A62D7">
            <w:pPr>
              <w:ind w:right="5"/>
              <w:jc w:val="center"/>
            </w:pPr>
            <w:r>
              <w:rPr>
                <w:rFonts w:eastAsia="Times New Roman" w:cs="Times New Roman"/>
                <w:sz w:val="18"/>
              </w:rPr>
              <w:t xml:space="preserve"> </w:t>
            </w:r>
          </w:p>
          <w:p w14:paraId="4F6A5925" w14:textId="77777777" w:rsidR="00F749EB" w:rsidRDefault="000A62D7">
            <w:pPr>
              <w:spacing w:after="2" w:line="238" w:lineRule="auto"/>
              <w:jc w:val="center"/>
            </w:pPr>
            <w:r>
              <w:rPr>
                <w:rFonts w:eastAsia="Times New Roman" w:cs="Times New Roman"/>
                <w:sz w:val="18"/>
              </w:rPr>
              <w:t xml:space="preserve">Students are unaware of </w:t>
            </w:r>
          </w:p>
          <w:p w14:paraId="3DEAB4E3" w14:textId="77777777" w:rsidR="00F749EB" w:rsidRDefault="000A62D7">
            <w:pPr>
              <w:spacing w:line="238" w:lineRule="auto"/>
              <w:jc w:val="center"/>
            </w:pPr>
            <w:r>
              <w:rPr>
                <w:rFonts w:eastAsia="Times New Roman" w:cs="Times New Roman"/>
                <w:sz w:val="18"/>
              </w:rPr>
              <w:t xml:space="preserve">environment impacts and sustainable </w:t>
            </w:r>
          </w:p>
          <w:p w14:paraId="702A3723" w14:textId="77777777" w:rsidR="00F749EB" w:rsidRDefault="000A62D7">
            <w:pPr>
              <w:jc w:val="center"/>
            </w:pPr>
            <w:r>
              <w:rPr>
                <w:rFonts w:eastAsia="Times New Roman" w:cs="Times New Roman"/>
                <w:sz w:val="18"/>
              </w:rPr>
              <w:t xml:space="preserve">development of their </w:t>
            </w:r>
          </w:p>
          <w:p w14:paraId="1E922F48" w14:textId="77777777" w:rsidR="00F749EB" w:rsidRDefault="000A62D7">
            <w:pPr>
              <w:jc w:val="center"/>
            </w:pPr>
            <w:r>
              <w:rPr>
                <w:rFonts w:eastAsia="Times New Roman" w:cs="Times New Roman"/>
                <w:sz w:val="18"/>
              </w:rPr>
              <w:t xml:space="preserve">proposed solutions. </w:t>
            </w:r>
          </w:p>
        </w:tc>
      </w:tr>
      <w:tr w:rsidR="00F749EB" w14:paraId="29B070B6" w14:textId="77777777">
        <w:trPr>
          <w:trHeight w:val="2312"/>
        </w:trPr>
        <w:tc>
          <w:tcPr>
            <w:tcW w:w="704" w:type="dxa"/>
            <w:tcBorders>
              <w:top w:val="single" w:sz="4" w:space="0" w:color="000000"/>
              <w:left w:val="single" w:sz="4" w:space="0" w:color="000000"/>
              <w:bottom w:val="single" w:sz="4" w:space="0" w:color="000000"/>
              <w:right w:val="single" w:sz="4" w:space="0" w:color="000000"/>
            </w:tcBorders>
            <w:vAlign w:val="center"/>
          </w:tcPr>
          <w:p w14:paraId="6DAFA8C8" w14:textId="77777777" w:rsidR="00F749EB" w:rsidRDefault="000A62D7">
            <w:pPr>
              <w:ind w:left="43"/>
            </w:pPr>
            <w:r>
              <w:rPr>
                <w:rFonts w:eastAsia="Times New Roman" w:cs="Times New Roman"/>
                <w:sz w:val="20"/>
              </w:rPr>
              <w:t>CLO</w:t>
            </w:r>
          </w:p>
          <w:p w14:paraId="06EAE24B" w14:textId="77777777" w:rsidR="00F749EB" w:rsidRDefault="000A62D7">
            <w:pPr>
              <w:ind w:right="53"/>
              <w:jc w:val="center"/>
            </w:pPr>
            <w:r>
              <w:rPr>
                <w:rFonts w:eastAsia="Times New Roman" w:cs="Times New Roman"/>
                <w:sz w:val="20"/>
              </w:rPr>
              <w:t xml:space="preserve">9 </w:t>
            </w:r>
          </w:p>
        </w:tc>
        <w:tc>
          <w:tcPr>
            <w:tcW w:w="1637" w:type="dxa"/>
            <w:tcBorders>
              <w:top w:val="single" w:sz="4" w:space="0" w:color="000000"/>
              <w:left w:val="single" w:sz="4" w:space="0" w:color="000000"/>
              <w:bottom w:val="single" w:sz="4" w:space="0" w:color="000000"/>
              <w:right w:val="single" w:sz="4" w:space="0" w:color="000000"/>
            </w:tcBorders>
          </w:tcPr>
          <w:p w14:paraId="7BF7FE6E" w14:textId="77777777" w:rsidR="00F749EB" w:rsidRDefault="000A62D7">
            <w:r>
              <w:rPr>
                <w:rFonts w:eastAsia="Times New Roman" w:cs="Times New Roman"/>
                <w:b/>
                <w:sz w:val="20"/>
                <w:u w:val="single" w:color="000000"/>
              </w:rPr>
              <w:t>The Individual</w:t>
            </w:r>
            <w:r>
              <w:rPr>
                <w:rFonts w:eastAsia="Times New Roman" w:cs="Times New Roman"/>
                <w:b/>
                <w:sz w:val="20"/>
              </w:rPr>
              <w:t xml:space="preserve"> </w:t>
            </w:r>
          </w:p>
          <w:p w14:paraId="73E8C216" w14:textId="77777777" w:rsidR="00F749EB" w:rsidRDefault="000A62D7">
            <w:r>
              <w:rPr>
                <w:rFonts w:eastAsia="Times New Roman" w:cs="Times New Roman"/>
                <w:b/>
                <w:sz w:val="20"/>
                <w:u w:val="single" w:color="000000"/>
              </w:rPr>
              <w:t>and Team Work</w:t>
            </w:r>
            <w:r>
              <w:rPr>
                <w:rFonts w:eastAsia="Times New Roman" w:cs="Times New Roman"/>
                <w:b/>
                <w:sz w:val="20"/>
              </w:rPr>
              <w:t xml:space="preserve"> </w:t>
            </w:r>
          </w:p>
          <w:p w14:paraId="436AB735" w14:textId="77777777" w:rsidR="00F749EB" w:rsidRDefault="000A62D7">
            <w:r>
              <w:rPr>
                <w:rFonts w:eastAsia="Times New Roman" w:cs="Times New Roman"/>
                <w:sz w:val="20"/>
              </w:rPr>
              <w:t xml:space="preserve">Student demonstrated his/her ability and work </w:t>
            </w:r>
            <w:r>
              <w:rPr>
                <w:rFonts w:eastAsia="Times New Roman" w:cs="Times New Roman"/>
                <w:sz w:val="20"/>
              </w:rPr>
              <w:tab/>
              <w:t xml:space="preserve">as </w:t>
            </w:r>
            <w:r>
              <w:rPr>
                <w:rFonts w:eastAsia="Times New Roman" w:cs="Times New Roman"/>
                <w:sz w:val="20"/>
              </w:rPr>
              <w:tab/>
              <w:t xml:space="preserve">an individual and/or in </w:t>
            </w:r>
            <w:r>
              <w:rPr>
                <w:rFonts w:eastAsia="Times New Roman" w:cs="Times New Roman"/>
                <w:sz w:val="20"/>
              </w:rPr>
              <w:tab/>
              <w:t xml:space="preserve">team </w:t>
            </w:r>
            <w:r>
              <w:rPr>
                <w:rFonts w:eastAsia="Times New Roman" w:cs="Times New Roman"/>
                <w:sz w:val="20"/>
              </w:rPr>
              <w:tab/>
              <w:t xml:space="preserve">to efficiently carry out tasks. </w:t>
            </w:r>
          </w:p>
        </w:tc>
        <w:tc>
          <w:tcPr>
            <w:tcW w:w="675" w:type="dxa"/>
            <w:tcBorders>
              <w:top w:val="single" w:sz="4" w:space="0" w:color="000000"/>
              <w:left w:val="single" w:sz="4" w:space="0" w:color="000000"/>
              <w:bottom w:val="single" w:sz="4" w:space="0" w:color="000000"/>
              <w:right w:val="single" w:sz="4" w:space="0" w:color="000000"/>
            </w:tcBorders>
            <w:vAlign w:val="center"/>
          </w:tcPr>
          <w:p w14:paraId="700357C6" w14:textId="77777777" w:rsidR="00F749EB" w:rsidRDefault="000A62D7">
            <w:pPr>
              <w:ind w:right="3"/>
              <w:jc w:val="center"/>
            </w:pPr>
            <w:r>
              <w:rPr>
                <w:rFonts w:eastAsia="Times New Roman" w:cs="Times New Roman"/>
                <w:sz w:val="20"/>
              </w:rPr>
              <w:t xml:space="preserve"> </w:t>
            </w:r>
          </w:p>
          <w:p w14:paraId="4B4B39DF" w14:textId="77777777" w:rsidR="00F749EB" w:rsidRDefault="000A62D7">
            <w:pPr>
              <w:ind w:right="54"/>
              <w:jc w:val="center"/>
            </w:pPr>
            <w:r>
              <w:rPr>
                <w:rFonts w:eastAsia="Times New Roman" w:cs="Times New Roman"/>
                <w:sz w:val="20"/>
              </w:rPr>
              <w:t xml:space="preserve">1 </w:t>
            </w:r>
          </w:p>
        </w:tc>
        <w:tc>
          <w:tcPr>
            <w:tcW w:w="540" w:type="dxa"/>
            <w:tcBorders>
              <w:top w:val="single" w:sz="4" w:space="0" w:color="000000"/>
              <w:left w:val="single" w:sz="4" w:space="0" w:color="000000"/>
              <w:bottom w:val="single" w:sz="4" w:space="0" w:color="000000"/>
              <w:right w:val="single" w:sz="4" w:space="0" w:color="000000"/>
            </w:tcBorders>
          </w:tcPr>
          <w:p w14:paraId="1FF7EC11" w14:textId="77777777" w:rsidR="00F749EB" w:rsidRDefault="000A62D7">
            <w:pPr>
              <w:ind w:left="5"/>
              <w:jc w:val="center"/>
            </w:pPr>
            <w:r>
              <w:rPr>
                <w:rFonts w:eastAsia="Times New Roman" w:cs="Times New Roman"/>
                <w:sz w:val="23"/>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052809AB" w14:textId="77777777" w:rsidR="00F749EB" w:rsidRDefault="000A62D7">
            <w:pPr>
              <w:ind w:left="5"/>
              <w:jc w:val="center"/>
            </w:pPr>
            <w:r>
              <w:rPr>
                <w:rFonts w:eastAsia="Times New Roman" w:cs="Times New Roman"/>
                <w:sz w:val="23"/>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6C078F27" w14:textId="77777777" w:rsidR="00F749EB" w:rsidRDefault="000A62D7">
            <w:pPr>
              <w:ind w:left="5"/>
              <w:jc w:val="center"/>
            </w:pPr>
            <w:r>
              <w:rPr>
                <w:rFonts w:eastAsia="Times New Roman" w:cs="Times New Roman"/>
                <w:sz w:val="23"/>
              </w:rPr>
              <w:t xml:space="preserve"> </w:t>
            </w:r>
          </w:p>
        </w:tc>
        <w:tc>
          <w:tcPr>
            <w:tcW w:w="1301" w:type="dxa"/>
            <w:tcBorders>
              <w:top w:val="single" w:sz="4" w:space="0" w:color="000000"/>
              <w:left w:val="single" w:sz="4" w:space="0" w:color="000000"/>
              <w:bottom w:val="single" w:sz="4" w:space="0" w:color="000000"/>
              <w:right w:val="single" w:sz="4" w:space="0" w:color="000000"/>
            </w:tcBorders>
            <w:vAlign w:val="center"/>
          </w:tcPr>
          <w:p w14:paraId="790BC78C" w14:textId="77777777" w:rsidR="00F749EB" w:rsidRDefault="000A62D7">
            <w:pPr>
              <w:ind w:right="5"/>
              <w:jc w:val="center"/>
            </w:pPr>
            <w:r>
              <w:rPr>
                <w:rFonts w:eastAsia="Times New Roman" w:cs="Times New Roman"/>
                <w:sz w:val="18"/>
              </w:rPr>
              <w:t xml:space="preserve"> </w:t>
            </w:r>
          </w:p>
          <w:p w14:paraId="53F333C7" w14:textId="77777777" w:rsidR="00F749EB" w:rsidRDefault="000A62D7">
            <w:pPr>
              <w:spacing w:line="238" w:lineRule="auto"/>
              <w:jc w:val="center"/>
            </w:pPr>
            <w:r>
              <w:rPr>
                <w:rFonts w:eastAsia="Times New Roman" w:cs="Times New Roman"/>
                <w:sz w:val="18"/>
              </w:rPr>
              <w:t xml:space="preserve">Student acknowledges and is well </w:t>
            </w:r>
          </w:p>
          <w:p w14:paraId="3416451E" w14:textId="77777777" w:rsidR="00F749EB" w:rsidRDefault="000A62D7">
            <w:pPr>
              <w:ind w:right="50"/>
              <w:jc w:val="center"/>
            </w:pPr>
            <w:r>
              <w:rPr>
                <w:rFonts w:eastAsia="Times New Roman" w:cs="Times New Roman"/>
                <w:sz w:val="18"/>
              </w:rPr>
              <w:t xml:space="preserve">aware of the </w:t>
            </w:r>
          </w:p>
          <w:p w14:paraId="556651FC" w14:textId="77777777" w:rsidR="00F749EB" w:rsidRDefault="000A62D7">
            <w:pPr>
              <w:spacing w:line="238" w:lineRule="auto"/>
              <w:jc w:val="center"/>
            </w:pPr>
            <w:r>
              <w:rPr>
                <w:rFonts w:eastAsia="Times New Roman" w:cs="Times New Roman"/>
                <w:sz w:val="18"/>
              </w:rPr>
              <w:t xml:space="preserve">tasks carried out </w:t>
            </w:r>
          </w:p>
          <w:p w14:paraId="51641254" w14:textId="77777777" w:rsidR="00F749EB" w:rsidRDefault="000A62D7">
            <w:pPr>
              <w:jc w:val="center"/>
            </w:pPr>
            <w:r>
              <w:rPr>
                <w:rFonts w:eastAsia="Times New Roman" w:cs="Times New Roman"/>
                <w:sz w:val="18"/>
              </w:rPr>
              <w:t xml:space="preserve">individually and as team. </w:t>
            </w:r>
          </w:p>
        </w:tc>
        <w:tc>
          <w:tcPr>
            <w:tcW w:w="1824" w:type="dxa"/>
            <w:tcBorders>
              <w:top w:val="single" w:sz="4" w:space="0" w:color="000000"/>
              <w:left w:val="single" w:sz="4" w:space="0" w:color="000000"/>
              <w:bottom w:val="single" w:sz="4" w:space="0" w:color="000000"/>
              <w:right w:val="single" w:sz="4" w:space="0" w:color="000000"/>
            </w:tcBorders>
            <w:vAlign w:val="center"/>
          </w:tcPr>
          <w:p w14:paraId="071FFBEF" w14:textId="77777777" w:rsidR="00F749EB" w:rsidRDefault="000A62D7">
            <w:pPr>
              <w:ind w:right="5"/>
              <w:jc w:val="center"/>
            </w:pPr>
            <w:r>
              <w:rPr>
                <w:rFonts w:eastAsia="Times New Roman" w:cs="Times New Roman"/>
                <w:sz w:val="18"/>
              </w:rPr>
              <w:t xml:space="preserve"> </w:t>
            </w:r>
          </w:p>
          <w:p w14:paraId="7110A403" w14:textId="77777777" w:rsidR="00F749EB" w:rsidRDefault="000A62D7">
            <w:pPr>
              <w:ind w:right="1"/>
              <w:jc w:val="center"/>
            </w:pPr>
            <w:r>
              <w:rPr>
                <w:rFonts w:eastAsia="Times New Roman" w:cs="Times New Roman"/>
                <w:sz w:val="18"/>
              </w:rPr>
              <w:t xml:space="preserve">Adequate individual as well as team work is demonstrated in most of the tasks. </w:t>
            </w:r>
          </w:p>
        </w:tc>
        <w:tc>
          <w:tcPr>
            <w:tcW w:w="1165" w:type="dxa"/>
            <w:tcBorders>
              <w:top w:val="single" w:sz="4" w:space="0" w:color="000000"/>
              <w:left w:val="single" w:sz="4" w:space="0" w:color="000000"/>
              <w:bottom w:val="single" w:sz="4" w:space="0" w:color="000000"/>
              <w:right w:val="single" w:sz="4" w:space="0" w:color="000000"/>
            </w:tcBorders>
          </w:tcPr>
          <w:p w14:paraId="2670FD07" w14:textId="77777777" w:rsidR="00F749EB" w:rsidRDefault="000A62D7">
            <w:pPr>
              <w:ind w:right="7"/>
              <w:jc w:val="center"/>
            </w:pPr>
            <w:r>
              <w:rPr>
                <w:rFonts w:eastAsia="Times New Roman" w:cs="Times New Roman"/>
                <w:sz w:val="18"/>
              </w:rPr>
              <w:t xml:space="preserve"> </w:t>
            </w:r>
          </w:p>
          <w:p w14:paraId="57A7CBC9" w14:textId="77777777" w:rsidR="00F749EB" w:rsidRDefault="000A62D7">
            <w:pPr>
              <w:spacing w:line="241" w:lineRule="auto"/>
              <w:jc w:val="center"/>
            </w:pPr>
            <w:r>
              <w:rPr>
                <w:rFonts w:eastAsia="Times New Roman" w:cs="Times New Roman"/>
                <w:sz w:val="18"/>
              </w:rPr>
              <w:t xml:space="preserve">Individual work is </w:t>
            </w:r>
          </w:p>
          <w:p w14:paraId="5B41BA7B" w14:textId="77777777" w:rsidR="00F749EB" w:rsidRDefault="000A62D7">
            <w:pPr>
              <w:ind w:right="54"/>
              <w:jc w:val="center"/>
            </w:pPr>
            <w:r>
              <w:rPr>
                <w:rFonts w:eastAsia="Times New Roman" w:cs="Times New Roman"/>
                <w:sz w:val="18"/>
              </w:rPr>
              <w:t xml:space="preserve">carried out </w:t>
            </w:r>
          </w:p>
          <w:p w14:paraId="039BE012" w14:textId="77777777" w:rsidR="00F749EB" w:rsidRDefault="000A62D7">
            <w:pPr>
              <w:spacing w:after="2" w:line="238" w:lineRule="auto"/>
              <w:jc w:val="center"/>
            </w:pPr>
            <w:r>
              <w:rPr>
                <w:rFonts w:eastAsia="Times New Roman" w:cs="Times New Roman"/>
                <w:sz w:val="18"/>
              </w:rPr>
              <w:t xml:space="preserve">properly but lacks </w:t>
            </w:r>
          </w:p>
          <w:p w14:paraId="0DEFCEC9" w14:textId="77777777" w:rsidR="00F749EB" w:rsidRDefault="000A62D7">
            <w:pPr>
              <w:ind w:right="53"/>
              <w:jc w:val="center"/>
            </w:pPr>
            <w:r>
              <w:rPr>
                <w:rFonts w:eastAsia="Times New Roman" w:cs="Times New Roman"/>
                <w:sz w:val="18"/>
              </w:rPr>
              <w:t xml:space="preserve">support </w:t>
            </w:r>
          </w:p>
          <w:p w14:paraId="43DCA9FE" w14:textId="77777777" w:rsidR="00F749EB" w:rsidRDefault="000A62D7">
            <w:pPr>
              <w:spacing w:line="238" w:lineRule="auto"/>
              <w:jc w:val="center"/>
            </w:pPr>
            <w:r>
              <w:rPr>
                <w:rFonts w:eastAsia="Times New Roman" w:cs="Times New Roman"/>
                <w:sz w:val="18"/>
              </w:rPr>
              <w:t xml:space="preserve">provided to other </w:t>
            </w:r>
          </w:p>
          <w:p w14:paraId="03725F3A" w14:textId="77777777" w:rsidR="00F749EB" w:rsidRDefault="000A62D7">
            <w:pPr>
              <w:jc w:val="center"/>
            </w:pPr>
            <w:r>
              <w:rPr>
                <w:rFonts w:eastAsia="Times New Roman" w:cs="Times New Roman"/>
                <w:sz w:val="18"/>
              </w:rPr>
              <w:t xml:space="preserve">members of Team. </w:t>
            </w:r>
          </w:p>
        </w:tc>
        <w:tc>
          <w:tcPr>
            <w:tcW w:w="1147" w:type="dxa"/>
            <w:tcBorders>
              <w:top w:val="single" w:sz="4" w:space="0" w:color="000000"/>
              <w:left w:val="single" w:sz="4" w:space="0" w:color="000000"/>
              <w:bottom w:val="single" w:sz="4" w:space="0" w:color="000000"/>
              <w:right w:val="single" w:sz="4" w:space="0" w:color="000000"/>
            </w:tcBorders>
            <w:vAlign w:val="center"/>
          </w:tcPr>
          <w:p w14:paraId="55BBE167" w14:textId="77777777" w:rsidR="00F749EB" w:rsidRDefault="000A62D7">
            <w:pPr>
              <w:ind w:right="5"/>
              <w:jc w:val="center"/>
            </w:pPr>
            <w:r>
              <w:rPr>
                <w:rFonts w:eastAsia="Times New Roman" w:cs="Times New Roman"/>
                <w:sz w:val="18"/>
              </w:rPr>
              <w:t xml:space="preserve"> </w:t>
            </w:r>
          </w:p>
          <w:p w14:paraId="23C30223" w14:textId="77777777" w:rsidR="00F749EB" w:rsidRDefault="000A62D7">
            <w:pPr>
              <w:spacing w:after="2" w:line="238" w:lineRule="auto"/>
              <w:ind w:right="12"/>
              <w:jc w:val="center"/>
            </w:pPr>
            <w:r>
              <w:rPr>
                <w:rFonts w:eastAsia="Times New Roman" w:cs="Times New Roman"/>
                <w:sz w:val="18"/>
              </w:rPr>
              <w:t xml:space="preserve">Demonstrate d very poor ability to </w:t>
            </w:r>
          </w:p>
          <w:p w14:paraId="0B35CAC4" w14:textId="77777777" w:rsidR="00F749EB" w:rsidRDefault="000A62D7">
            <w:pPr>
              <w:ind w:left="9" w:hanging="9"/>
              <w:jc w:val="center"/>
            </w:pPr>
            <w:r>
              <w:rPr>
                <w:rFonts w:eastAsia="Times New Roman" w:cs="Times New Roman"/>
                <w:sz w:val="18"/>
              </w:rPr>
              <w:t xml:space="preserve">work in both individual and team. </w:t>
            </w:r>
          </w:p>
        </w:tc>
      </w:tr>
      <w:tr w:rsidR="00F749EB" w14:paraId="047B71E9" w14:textId="77777777">
        <w:trPr>
          <w:trHeight w:val="3113"/>
        </w:trPr>
        <w:tc>
          <w:tcPr>
            <w:tcW w:w="704" w:type="dxa"/>
            <w:tcBorders>
              <w:top w:val="single" w:sz="4" w:space="0" w:color="000000"/>
              <w:left w:val="single" w:sz="4" w:space="0" w:color="000000"/>
              <w:bottom w:val="single" w:sz="4" w:space="0" w:color="000000"/>
              <w:right w:val="single" w:sz="4" w:space="0" w:color="000000"/>
            </w:tcBorders>
            <w:vAlign w:val="center"/>
          </w:tcPr>
          <w:p w14:paraId="70E0AFBC" w14:textId="77777777" w:rsidR="00F749EB" w:rsidRDefault="000A62D7">
            <w:pPr>
              <w:ind w:left="43"/>
            </w:pPr>
            <w:r>
              <w:rPr>
                <w:rFonts w:eastAsia="Times New Roman" w:cs="Times New Roman"/>
                <w:sz w:val="20"/>
              </w:rPr>
              <w:t>CLO</w:t>
            </w:r>
          </w:p>
          <w:p w14:paraId="76C2B348" w14:textId="77777777" w:rsidR="00F749EB" w:rsidRDefault="000A62D7">
            <w:pPr>
              <w:ind w:right="48"/>
              <w:jc w:val="center"/>
            </w:pPr>
            <w:r>
              <w:rPr>
                <w:rFonts w:eastAsia="Times New Roman" w:cs="Times New Roman"/>
                <w:sz w:val="20"/>
              </w:rPr>
              <w:t xml:space="preserve">10 </w:t>
            </w:r>
          </w:p>
        </w:tc>
        <w:tc>
          <w:tcPr>
            <w:tcW w:w="1637" w:type="dxa"/>
            <w:tcBorders>
              <w:top w:val="single" w:sz="4" w:space="0" w:color="000000"/>
              <w:left w:val="single" w:sz="4" w:space="0" w:color="000000"/>
              <w:bottom w:val="single" w:sz="4" w:space="0" w:color="000000"/>
              <w:right w:val="single" w:sz="4" w:space="0" w:color="000000"/>
            </w:tcBorders>
          </w:tcPr>
          <w:p w14:paraId="2664D841" w14:textId="77777777" w:rsidR="00F749EB" w:rsidRDefault="000A62D7">
            <w:pPr>
              <w:spacing w:line="239" w:lineRule="auto"/>
              <w:ind w:right="51"/>
              <w:jc w:val="both"/>
            </w:pPr>
            <w:r>
              <w:rPr>
                <w:rFonts w:eastAsia="Times New Roman" w:cs="Times New Roman"/>
                <w:b/>
                <w:sz w:val="20"/>
                <w:u w:val="single" w:color="000000"/>
              </w:rPr>
              <w:t>Communication</w:t>
            </w:r>
            <w:r>
              <w:rPr>
                <w:rFonts w:eastAsia="Times New Roman" w:cs="Times New Roman"/>
                <w:b/>
                <w:sz w:val="20"/>
              </w:rPr>
              <w:t xml:space="preserve"> </w:t>
            </w:r>
            <w:r>
              <w:rPr>
                <w:rFonts w:eastAsia="Times New Roman" w:cs="Times New Roman"/>
                <w:sz w:val="20"/>
              </w:rPr>
              <w:t xml:space="preserve">Student was able to clearly explain his/her work contribution.  Effective use of charts, graphs, figures etc. </w:t>
            </w:r>
          </w:p>
          <w:p w14:paraId="05C8FC46" w14:textId="77777777" w:rsidR="00F749EB" w:rsidRDefault="000A62D7">
            <w:r>
              <w:rPr>
                <w:rFonts w:eastAsia="Times New Roman" w:cs="Times New Roman"/>
                <w:sz w:val="20"/>
              </w:rPr>
              <w:t xml:space="preserve">Dressed in highly professional manner. </w:t>
            </w:r>
          </w:p>
        </w:tc>
        <w:tc>
          <w:tcPr>
            <w:tcW w:w="675" w:type="dxa"/>
            <w:tcBorders>
              <w:top w:val="single" w:sz="4" w:space="0" w:color="000000"/>
              <w:left w:val="single" w:sz="4" w:space="0" w:color="000000"/>
              <w:bottom w:val="single" w:sz="4" w:space="0" w:color="000000"/>
              <w:right w:val="single" w:sz="4" w:space="0" w:color="000000"/>
            </w:tcBorders>
            <w:vAlign w:val="center"/>
          </w:tcPr>
          <w:p w14:paraId="0A82C7EC" w14:textId="77777777" w:rsidR="00F749EB" w:rsidRDefault="000A62D7">
            <w:pPr>
              <w:ind w:right="3"/>
              <w:jc w:val="center"/>
            </w:pPr>
            <w:r>
              <w:rPr>
                <w:rFonts w:eastAsia="Times New Roman" w:cs="Times New Roman"/>
                <w:sz w:val="20"/>
              </w:rPr>
              <w:t xml:space="preserve"> </w:t>
            </w:r>
          </w:p>
          <w:p w14:paraId="563C6EF1" w14:textId="77777777" w:rsidR="00F749EB" w:rsidRDefault="000A62D7">
            <w:pPr>
              <w:ind w:right="54"/>
              <w:jc w:val="center"/>
            </w:pPr>
            <w:r>
              <w:rPr>
                <w:rFonts w:eastAsia="Times New Roman" w:cs="Times New Roman"/>
                <w:sz w:val="20"/>
              </w:rPr>
              <w:t xml:space="preserve">5 </w:t>
            </w:r>
          </w:p>
        </w:tc>
        <w:tc>
          <w:tcPr>
            <w:tcW w:w="540" w:type="dxa"/>
            <w:tcBorders>
              <w:top w:val="single" w:sz="4" w:space="0" w:color="000000"/>
              <w:left w:val="single" w:sz="4" w:space="0" w:color="000000"/>
              <w:bottom w:val="single" w:sz="4" w:space="0" w:color="000000"/>
              <w:right w:val="single" w:sz="4" w:space="0" w:color="000000"/>
            </w:tcBorders>
          </w:tcPr>
          <w:p w14:paraId="6778F4F5" w14:textId="77777777" w:rsidR="00F749EB" w:rsidRDefault="000A62D7">
            <w:pPr>
              <w:ind w:left="5"/>
              <w:jc w:val="center"/>
            </w:pPr>
            <w:r>
              <w:rPr>
                <w:rFonts w:eastAsia="Times New Roman" w:cs="Times New Roman"/>
                <w:sz w:val="23"/>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265A39F1" w14:textId="77777777" w:rsidR="00F749EB" w:rsidRDefault="000A62D7">
            <w:pPr>
              <w:ind w:left="5"/>
              <w:jc w:val="center"/>
            </w:pPr>
            <w:r>
              <w:rPr>
                <w:rFonts w:eastAsia="Times New Roman" w:cs="Times New Roman"/>
                <w:sz w:val="23"/>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6E6D8B58" w14:textId="77777777" w:rsidR="00F749EB" w:rsidRDefault="000A62D7">
            <w:pPr>
              <w:ind w:left="5"/>
              <w:jc w:val="center"/>
            </w:pPr>
            <w:r>
              <w:rPr>
                <w:rFonts w:eastAsia="Times New Roman" w:cs="Times New Roman"/>
                <w:sz w:val="23"/>
              </w:rPr>
              <w:t xml:space="preserve"> </w:t>
            </w:r>
          </w:p>
        </w:tc>
        <w:tc>
          <w:tcPr>
            <w:tcW w:w="1301" w:type="dxa"/>
            <w:tcBorders>
              <w:top w:val="single" w:sz="4" w:space="0" w:color="000000"/>
              <w:left w:val="single" w:sz="4" w:space="0" w:color="000000"/>
              <w:bottom w:val="single" w:sz="4" w:space="0" w:color="000000"/>
              <w:right w:val="single" w:sz="4" w:space="0" w:color="000000"/>
            </w:tcBorders>
            <w:vAlign w:val="center"/>
          </w:tcPr>
          <w:p w14:paraId="7B87A308" w14:textId="77777777" w:rsidR="00F749EB" w:rsidRDefault="000A62D7">
            <w:pPr>
              <w:spacing w:line="239" w:lineRule="auto"/>
              <w:jc w:val="center"/>
            </w:pPr>
            <w:r>
              <w:rPr>
                <w:rFonts w:eastAsia="Times New Roman" w:cs="Times New Roman"/>
                <w:sz w:val="18"/>
              </w:rPr>
              <w:t xml:space="preserve">The contribution was </w:t>
            </w:r>
          </w:p>
          <w:p w14:paraId="1D8651AF" w14:textId="77777777" w:rsidR="00F749EB" w:rsidRDefault="000A62D7">
            <w:pPr>
              <w:spacing w:after="2" w:line="238" w:lineRule="auto"/>
              <w:ind w:left="5" w:hanging="5"/>
              <w:jc w:val="center"/>
            </w:pPr>
            <w:r>
              <w:rPr>
                <w:rFonts w:eastAsia="Times New Roman" w:cs="Times New Roman"/>
                <w:sz w:val="18"/>
              </w:rPr>
              <w:t xml:space="preserve">demonstrated fluently and clearly with </w:t>
            </w:r>
          </w:p>
          <w:p w14:paraId="44F87014" w14:textId="77777777" w:rsidR="00F749EB" w:rsidRDefault="000A62D7">
            <w:pPr>
              <w:spacing w:line="238" w:lineRule="auto"/>
              <w:ind w:left="11" w:right="17"/>
              <w:jc w:val="center"/>
            </w:pPr>
            <w:r>
              <w:rPr>
                <w:rFonts w:eastAsia="Times New Roman" w:cs="Times New Roman"/>
                <w:sz w:val="18"/>
              </w:rPr>
              <w:t xml:space="preserve">effective use of charts, </w:t>
            </w:r>
          </w:p>
          <w:p w14:paraId="09F09060" w14:textId="77777777" w:rsidR="00F749EB" w:rsidRDefault="000A62D7">
            <w:pPr>
              <w:spacing w:line="239" w:lineRule="auto"/>
              <w:jc w:val="center"/>
            </w:pPr>
            <w:r>
              <w:rPr>
                <w:rFonts w:eastAsia="Times New Roman" w:cs="Times New Roman"/>
                <w:sz w:val="18"/>
              </w:rPr>
              <w:t xml:space="preserve">graphs, figures etc. Dressed in highly </w:t>
            </w:r>
          </w:p>
          <w:p w14:paraId="6CDF75EF" w14:textId="77777777" w:rsidR="00F749EB" w:rsidRDefault="000A62D7">
            <w:pPr>
              <w:jc w:val="center"/>
            </w:pPr>
            <w:r>
              <w:rPr>
                <w:rFonts w:eastAsia="Times New Roman" w:cs="Times New Roman"/>
                <w:sz w:val="18"/>
              </w:rPr>
              <w:t xml:space="preserve">professional manner. </w:t>
            </w:r>
          </w:p>
        </w:tc>
        <w:tc>
          <w:tcPr>
            <w:tcW w:w="1824" w:type="dxa"/>
            <w:tcBorders>
              <w:top w:val="single" w:sz="4" w:space="0" w:color="000000"/>
              <w:left w:val="single" w:sz="4" w:space="0" w:color="000000"/>
              <w:bottom w:val="single" w:sz="4" w:space="0" w:color="000000"/>
              <w:right w:val="single" w:sz="4" w:space="0" w:color="000000"/>
            </w:tcBorders>
            <w:vAlign w:val="center"/>
          </w:tcPr>
          <w:p w14:paraId="53BC4177" w14:textId="77777777" w:rsidR="00F749EB" w:rsidRDefault="000A62D7">
            <w:pPr>
              <w:spacing w:line="238" w:lineRule="auto"/>
              <w:jc w:val="center"/>
            </w:pPr>
            <w:r>
              <w:rPr>
                <w:rFonts w:eastAsia="Times New Roman" w:cs="Times New Roman"/>
                <w:sz w:val="18"/>
              </w:rPr>
              <w:t xml:space="preserve">The contribution was demonstrated with </w:t>
            </w:r>
          </w:p>
          <w:p w14:paraId="782864F1" w14:textId="77777777" w:rsidR="00F749EB" w:rsidRDefault="000A62D7">
            <w:pPr>
              <w:spacing w:after="3" w:line="238" w:lineRule="auto"/>
              <w:jc w:val="center"/>
            </w:pPr>
            <w:r>
              <w:rPr>
                <w:rFonts w:eastAsia="Times New Roman" w:cs="Times New Roman"/>
                <w:sz w:val="18"/>
              </w:rPr>
              <w:t xml:space="preserve">confident speech and fair use of charts, </w:t>
            </w:r>
          </w:p>
          <w:p w14:paraId="40B57546" w14:textId="77777777" w:rsidR="00F749EB" w:rsidRDefault="000A62D7">
            <w:pPr>
              <w:ind w:right="51"/>
              <w:jc w:val="center"/>
            </w:pPr>
            <w:r>
              <w:rPr>
                <w:rFonts w:eastAsia="Times New Roman" w:cs="Times New Roman"/>
                <w:sz w:val="18"/>
              </w:rPr>
              <w:t xml:space="preserve">graphs, figures etc. </w:t>
            </w:r>
          </w:p>
          <w:p w14:paraId="0C60E4DC" w14:textId="77777777" w:rsidR="00F749EB" w:rsidRDefault="000A62D7">
            <w:pPr>
              <w:ind w:firstLine="11"/>
              <w:jc w:val="center"/>
            </w:pPr>
            <w:r>
              <w:rPr>
                <w:rFonts w:eastAsia="Times New Roman" w:cs="Times New Roman"/>
                <w:sz w:val="18"/>
              </w:rPr>
              <w:t xml:space="preserve">Generally, showedwell-groomed and professional. </w:t>
            </w:r>
          </w:p>
        </w:tc>
        <w:tc>
          <w:tcPr>
            <w:tcW w:w="1165" w:type="dxa"/>
            <w:tcBorders>
              <w:top w:val="single" w:sz="4" w:space="0" w:color="000000"/>
              <w:left w:val="single" w:sz="4" w:space="0" w:color="000000"/>
              <w:bottom w:val="single" w:sz="4" w:space="0" w:color="000000"/>
              <w:right w:val="single" w:sz="4" w:space="0" w:color="000000"/>
            </w:tcBorders>
          </w:tcPr>
          <w:p w14:paraId="7C388B02" w14:textId="77777777" w:rsidR="00F749EB" w:rsidRDefault="000A62D7">
            <w:pPr>
              <w:spacing w:after="2" w:line="238" w:lineRule="auto"/>
              <w:jc w:val="center"/>
            </w:pPr>
            <w:r>
              <w:rPr>
                <w:rFonts w:eastAsia="Times New Roman" w:cs="Times New Roman"/>
                <w:sz w:val="18"/>
              </w:rPr>
              <w:t xml:space="preserve">The contribution was </w:t>
            </w:r>
          </w:p>
          <w:p w14:paraId="2039C9AF" w14:textId="77777777" w:rsidR="00F749EB" w:rsidRDefault="000A62D7">
            <w:pPr>
              <w:spacing w:line="238" w:lineRule="auto"/>
              <w:ind w:right="41"/>
              <w:jc w:val="center"/>
            </w:pPr>
            <w:r>
              <w:rPr>
                <w:rFonts w:eastAsia="Times New Roman" w:cs="Times New Roman"/>
                <w:sz w:val="18"/>
              </w:rPr>
              <w:t xml:space="preserve">demonstrate d with </w:t>
            </w:r>
          </w:p>
          <w:p w14:paraId="63FAFF16" w14:textId="77777777" w:rsidR="00F749EB" w:rsidRDefault="000A62D7">
            <w:pPr>
              <w:ind w:right="51"/>
              <w:jc w:val="center"/>
            </w:pPr>
            <w:r>
              <w:rPr>
                <w:rFonts w:eastAsia="Times New Roman" w:cs="Times New Roman"/>
                <w:sz w:val="18"/>
              </w:rPr>
              <w:t xml:space="preserve">average </w:t>
            </w:r>
          </w:p>
          <w:p w14:paraId="2F18D7E5" w14:textId="77777777" w:rsidR="00F749EB" w:rsidRDefault="000A62D7">
            <w:pPr>
              <w:ind w:left="17"/>
            </w:pPr>
            <w:r>
              <w:rPr>
                <w:rFonts w:eastAsia="Times New Roman" w:cs="Times New Roman"/>
                <w:sz w:val="18"/>
              </w:rPr>
              <w:t xml:space="preserve">speech skills </w:t>
            </w:r>
          </w:p>
          <w:p w14:paraId="671F2B0E" w14:textId="77777777" w:rsidR="00F749EB" w:rsidRDefault="000A62D7">
            <w:pPr>
              <w:spacing w:line="238" w:lineRule="auto"/>
              <w:jc w:val="center"/>
            </w:pPr>
            <w:r>
              <w:rPr>
                <w:rFonts w:eastAsia="Times New Roman" w:cs="Times New Roman"/>
                <w:sz w:val="18"/>
              </w:rPr>
              <w:t xml:space="preserve">and limited use of </w:t>
            </w:r>
          </w:p>
          <w:p w14:paraId="31C3A123" w14:textId="77777777" w:rsidR="00F749EB" w:rsidRDefault="000A62D7">
            <w:pPr>
              <w:ind w:right="52"/>
              <w:jc w:val="center"/>
            </w:pPr>
            <w:r>
              <w:rPr>
                <w:rFonts w:eastAsia="Times New Roman" w:cs="Times New Roman"/>
                <w:sz w:val="18"/>
              </w:rPr>
              <w:t xml:space="preserve">charts, </w:t>
            </w:r>
          </w:p>
          <w:p w14:paraId="39098884" w14:textId="77777777" w:rsidR="00F749EB" w:rsidRDefault="000A62D7">
            <w:pPr>
              <w:ind w:right="50"/>
              <w:jc w:val="center"/>
            </w:pPr>
            <w:r>
              <w:rPr>
                <w:rFonts w:eastAsia="Times New Roman" w:cs="Times New Roman"/>
                <w:sz w:val="18"/>
              </w:rPr>
              <w:t xml:space="preserve">graphs, </w:t>
            </w:r>
          </w:p>
          <w:p w14:paraId="3DC710C3" w14:textId="77777777" w:rsidR="00F749EB" w:rsidRDefault="000A62D7">
            <w:pPr>
              <w:ind w:right="53"/>
              <w:jc w:val="center"/>
            </w:pPr>
            <w:r>
              <w:rPr>
                <w:rFonts w:eastAsia="Times New Roman" w:cs="Times New Roman"/>
                <w:sz w:val="18"/>
              </w:rPr>
              <w:t xml:space="preserve">figures etc. </w:t>
            </w:r>
          </w:p>
          <w:p w14:paraId="18DAD665" w14:textId="77777777" w:rsidR="00F749EB" w:rsidRDefault="000A62D7">
            <w:pPr>
              <w:jc w:val="center"/>
            </w:pPr>
            <w:r>
              <w:rPr>
                <w:rFonts w:eastAsia="Times New Roman" w:cs="Times New Roman"/>
                <w:sz w:val="18"/>
              </w:rPr>
              <w:t xml:space="preserve">Dressed neatly but casual. </w:t>
            </w:r>
          </w:p>
        </w:tc>
        <w:tc>
          <w:tcPr>
            <w:tcW w:w="1147" w:type="dxa"/>
            <w:tcBorders>
              <w:top w:val="single" w:sz="4" w:space="0" w:color="000000"/>
              <w:left w:val="single" w:sz="4" w:space="0" w:color="000000"/>
              <w:bottom w:val="single" w:sz="4" w:space="0" w:color="000000"/>
              <w:right w:val="single" w:sz="4" w:space="0" w:color="000000"/>
            </w:tcBorders>
            <w:vAlign w:val="center"/>
          </w:tcPr>
          <w:p w14:paraId="1E5F9418" w14:textId="77777777" w:rsidR="00F749EB" w:rsidRDefault="000A62D7">
            <w:pPr>
              <w:jc w:val="center"/>
            </w:pPr>
            <w:r>
              <w:rPr>
                <w:rFonts w:eastAsia="Times New Roman" w:cs="Times New Roman"/>
                <w:sz w:val="18"/>
              </w:rPr>
              <w:t xml:space="preserve">Monotone voice and </w:t>
            </w:r>
          </w:p>
          <w:p w14:paraId="53C1276C" w14:textId="77777777" w:rsidR="00F749EB" w:rsidRDefault="000A62D7">
            <w:pPr>
              <w:spacing w:line="238" w:lineRule="auto"/>
              <w:jc w:val="center"/>
            </w:pPr>
            <w:r>
              <w:rPr>
                <w:rFonts w:eastAsia="Times New Roman" w:cs="Times New Roman"/>
                <w:sz w:val="18"/>
              </w:rPr>
              <w:t xml:space="preserve">unstructured flow of </w:t>
            </w:r>
          </w:p>
          <w:p w14:paraId="341237BF" w14:textId="77777777" w:rsidR="00F749EB" w:rsidRDefault="000A62D7">
            <w:pPr>
              <w:jc w:val="center"/>
            </w:pPr>
            <w:r>
              <w:rPr>
                <w:rFonts w:eastAsia="Times New Roman" w:cs="Times New Roman"/>
                <w:sz w:val="18"/>
              </w:rPr>
              <w:t xml:space="preserve">explanation shows poor </w:t>
            </w:r>
          </w:p>
          <w:p w14:paraId="39F1683D" w14:textId="77777777" w:rsidR="00F749EB" w:rsidRDefault="000A62D7">
            <w:pPr>
              <w:spacing w:line="238" w:lineRule="auto"/>
              <w:jc w:val="center"/>
            </w:pPr>
            <w:r>
              <w:rPr>
                <w:rFonts w:eastAsia="Times New Roman" w:cs="Times New Roman"/>
                <w:sz w:val="18"/>
              </w:rPr>
              <w:t xml:space="preserve">communicat ion skills. </w:t>
            </w:r>
          </w:p>
          <w:p w14:paraId="7D38BB6E" w14:textId="77777777" w:rsidR="00F749EB" w:rsidRDefault="000A62D7">
            <w:pPr>
              <w:jc w:val="center"/>
            </w:pPr>
            <w:r>
              <w:rPr>
                <w:rFonts w:eastAsia="Times New Roman" w:cs="Times New Roman"/>
                <w:sz w:val="18"/>
              </w:rPr>
              <w:t xml:space="preserve">Dressed inappropriat ely. </w:t>
            </w:r>
          </w:p>
        </w:tc>
      </w:tr>
      <w:tr w:rsidR="00F749EB" w14:paraId="5652DD0D" w14:textId="77777777">
        <w:trPr>
          <w:trHeight w:val="470"/>
        </w:trPr>
        <w:tc>
          <w:tcPr>
            <w:tcW w:w="704" w:type="dxa"/>
            <w:tcBorders>
              <w:top w:val="single" w:sz="4" w:space="0" w:color="000000"/>
              <w:left w:val="single" w:sz="4" w:space="0" w:color="000000"/>
              <w:bottom w:val="single" w:sz="4" w:space="0" w:color="000000"/>
              <w:right w:val="single" w:sz="4" w:space="0" w:color="000000"/>
            </w:tcBorders>
          </w:tcPr>
          <w:p w14:paraId="0ECDB05E" w14:textId="77777777" w:rsidR="00F749EB" w:rsidRDefault="000A62D7">
            <w:pPr>
              <w:ind w:left="43"/>
            </w:pPr>
            <w:r>
              <w:rPr>
                <w:rFonts w:eastAsia="Times New Roman" w:cs="Times New Roman"/>
                <w:sz w:val="20"/>
              </w:rPr>
              <w:lastRenderedPageBreak/>
              <w:t>CLO</w:t>
            </w:r>
          </w:p>
          <w:p w14:paraId="03F3CCE2" w14:textId="77777777" w:rsidR="00F749EB" w:rsidRDefault="000A62D7">
            <w:pPr>
              <w:ind w:right="48"/>
              <w:jc w:val="center"/>
            </w:pPr>
            <w:r>
              <w:rPr>
                <w:rFonts w:eastAsia="Times New Roman" w:cs="Times New Roman"/>
                <w:sz w:val="20"/>
              </w:rPr>
              <w:t xml:space="preserve">11 </w:t>
            </w:r>
          </w:p>
        </w:tc>
        <w:tc>
          <w:tcPr>
            <w:tcW w:w="1637" w:type="dxa"/>
            <w:tcBorders>
              <w:top w:val="single" w:sz="4" w:space="0" w:color="000000"/>
              <w:left w:val="single" w:sz="4" w:space="0" w:color="000000"/>
              <w:bottom w:val="single" w:sz="4" w:space="0" w:color="000000"/>
              <w:right w:val="single" w:sz="4" w:space="0" w:color="000000"/>
            </w:tcBorders>
          </w:tcPr>
          <w:p w14:paraId="3B07BF90" w14:textId="77777777" w:rsidR="00F749EB" w:rsidRDefault="000A62D7">
            <w:r>
              <w:rPr>
                <w:rFonts w:eastAsia="Times New Roman" w:cs="Times New Roman"/>
                <w:b/>
                <w:sz w:val="20"/>
                <w:u w:val="single" w:color="000000"/>
              </w:rPr>
              <w:t>Project</w:t>
            </w:r>
            <w:r>
              <w:rPr>
                <w:rFonts w:eastAsia="Times New Roman" w:cs="Times New Roman"/>
                <w:b/>
                <w:sz w:val="20"/>
              </w:rPr>
              <w:t xml:space="preserve"> </w:t>
            </w:r>
          </w:p>
          <w:p w14:paraId="334CB966" w14:textId="77777777" w:rsidR="00F749EB" w:rsidRDefault="000A62D7">
            <w:r>
              <w:rPr>
                <w:rFonts w:eastAsia="Times New Roman" w:cs="Times New Roman"/>
                <w:b/>
                <w:sz w:val="20"/>
                <w:u w:val="single" w:color="000000"/>
              </w:rPr>
              <w:t>Management</w:t>
            </w:r>
            <w:r>
              <w:rPr>
                <w:rFonts w:eastAsia="Times New Roman" w:cs="Times New Roman"/>
                <w:b/>
                <w:sz w:val="20"/>
              </w:rPr>
              <w:t xml:space="preserve"> </w:t>
            </w:r>
          </w:p>
        </w:tc>
        <w:tc>
          <w:tcPr>
            <w:tcW w:w="675" w:type="dxa"/>
            <w:tcBorders>
              <w:top w:val="single" w:sz="4" w:space="0" w:color="000000"/>
              <w:left w:val="single" w:sz="4" w:space="0" w:color="000000"/>
              <w:bottom w:val="single" w:sz="4" w:space="0" w:color="000000"/>
              <w:right w:val="single" w:sz="4" w:space="0" w:color="000000"/>
            </w:tcBorders>
          </w:tcPr>
          <w:p w14:paraId="21715FD7" w14:textId="77777777" w:rsidR="00F749EB" w:rsidRDefault="000A62D7">
            <w:pPr>
              <w:ind w:right="3"/>
              <w:jc w:val="center"/>
            </w:pPr>
            <w:r>
              <w:rPr>
                <w:rFonts w:eastAsia="Times New Roman" w:cs="Times New Roman"/>
                <w:sz w:val="20"/>
              </w:rPr>
              <w:t xml:space="preserve"> </w:t>
            </w:r>
          </w:p>
          <w:p w14:paraId="15767028" w14:textId="77777777" w:rsidR="00F749EB" w:rsidRDefault="000A62D7">
            <w:pPr>
              <w:ind w:right="54"/>
              <w:jc w:val="center"/>
            </w:pPr>
            <w:r>
              <w:rPr>
                <w:rFonts w:eastAsia="Times New Roman" w:cs="Times New Roman"/>
                <w:sz w:val="20"/>
              </w:rPr>
              <w:t xml:space="preserve">2 </w:t>
            </w:r>
          </w:p>
        </w:tc>
        <w:tc>
          <w:tcPr>
            <w:tcW w:w="540" w:type="dxa"/>
            <w:tcBorders>
              <w:top w:val="single" w:sz="4" w:space="0" w:color="000000"/>
              <w:left w:val="single" w:sz="4" w:space="0" w:color="000000"/>
              <w:bottom w:val="single" w:sz="4" w:space="0" w:color="000000"/>
              <w:right w:val="single" w:sz="4" w:space="0" w:color="000000"/>
            </w:tcBorders>
          </w:tcPr>
          <w:p w14:paraId="7BB97915" w14:textId="77777777" w:rsidR="00F749EB" w:rsidRDefault="000A62D7">
            <w:pPr>
              <w:ind w:left="5"/>
              <w:jc w:val="center"/>
            </w:pPr>
            <w:r>
              <w:rPr>
                <w:rFonts w:eastAsia="Times New Roman" w:cs="Times New Roman"/>
                <w:sz w:val="23"/>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15671092" w14:textId="77777777" w:rsidR="00F749EB" w:rsidRDefault="000A62D7">
            <w:pPr>
              <w:ind w:left="5"/>
              <w:jc w:val="center"/>
            </w:pPr>
            <w:r>
              <w:rPr>
                <w:rFonts w:eastAsia="Times New Roman" w:cs="Times New Roman"/>
                <w:sz w:val="23"/>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2DF360EB" w14:textId="77777777" w:rsidR="00F749EB" w:rsidRDefault="000A62D7">
            <w:pPr>
              <w:ind w:left="5"/>
              <w:jc w:val="center"/>
            </w:pPr>
            <w:r>
              <w:rPr>
                <w:rFonts w:eastAsia="Times New Roman" w:cs="Times New Roman"/>
                <w:sz w:val="23"/>
              </w:rPr>
              <w:t xml:space="preserve"> </w:t>
            </w:r>
          </w:p>
        </w:tc>
        <w:tc>
          <w:tcPr>
            <w:tcW w:w="1301" w:type="dxa"/>
            <w:tcBorders>
              <w:top w:val="single" w:sz="4" w:space="0" w:color="000000"/>
              <w:left w:val="single" w:sz="4" w:space="0" w:color="000000"/>
              <w:bottom w:val="single" w:sz="4" w:space="0" w:color="000000"/>
              <w:right w:val="single" w:sz="4" w:space="0" w:color="000000"/>
            </w:tcBorders>
          </w:tcPr>
          <w:p w14:paraId="6CD9F3D5" w14:textId="77777777" w:rsidR="00F749EB" w:rsidRDefault="000A62D7">
            <w:pPr>
              <w:jc w:val="center"/>
            </w:pPr>
            <w:r>
              <w:rPr>
                <w:rFonts w:eastAsia="Times New Roman" w:cs="Times New Roman"/>
                <w:sz w:val="18"/>
              </w:rPr>
              <w:t xml:space="preserve">All the project tasks are </w:t>
            </w:r>
          </w:p>
        </w:tc>
        <w:tc>
          <w:tcPr>
            <w:tcW w:w="1824" w:type="dxa"/>
            <w:tcBorders>
              <w:top w:val="single" w:sz="4" w:space="0" w:color="000000"/>
              <w:left w:val="single" w:sz="4" w:space="0" w:color="000000"/>
              <w:bottom w:val="single" w:sz="4" w:space="0" w:color="000000"/>
              <w:right w:val="single" w:sz="4" w:space="0" w:color="000000"/>
            </w:tcBorders>
          </w:tcPr>
          <w:p w14:paraId="006C11C4" w14:textId="77777777" w:rsidR="00F749EB" w:rsidRDefault="000A62D7">
            <w:pPr>
              <w:jc w:val="center"/>
            </w:pPr>
            <w:r>
              <w:rPr>
                <w:rFonts w:eastAsia="Times New Roman" w:cs="Times New Roman"/>
                <w:sz w:val="18"/>
              </w:rPr>
              <w:t xml:space="preserve">Demonstrated good management skills. </w:t>
            </w:r>
          </w:p>
        </w:tc>
        <w:tc>
          <w:tcPr>
            <w:tcW w:w="1165" w:type="dxa"/>
            <w:tcBorders>
              <w:top w:val="single" w:sz="4" w:space="0" w:color="000000"/>
              <w:left w:val="single" w:sz="4" w:space="0" w:color="000000"/>
              <w:bottom w:val="single" w:sz="4" w:space="0" w:color="000000"/>
              <w:right w:val="single" w:sz="4" w:space="0" w:color="000000"/>
            </w:tcBorders>
          </w:tcPr>
          <w:p w14:paraId="4CF24885" w14:textId="77777777" w:rsidR="00F749EB" w:rsidRDefault="000A62D7">
            <w:pPr>
              <w:jc w:val="center"/>
            </w:pPr>
            <w:r>
              <w:rPr>
                <w:rFonts w:eastAsia="Times New Roman" w:cs="Times New Roman"/>
                <w:sz w:val="18"/>
              </w:rPr>
              <w:t xml:space="preserve">Most deadlines are </w:t>
            </w:r>
          </w:p>
        </w:tc>
        <w:tc>
          <w:tcPr>
            <w:tcW w:w="1147" w:type="dxa"/>
            <w:tcBorders>
              <w:top w:val="single" w:sz="4" w:space="0" w:color="000000"/>
              <w:left w:val="single" w:sz="4" w:space="0" w:color="000000"/>
              <w:bottom w:val="single" w:sz="4" w:space="0" w:color="000000"/>
              <w:right w:val="single" w:sz="4" w:space="0" w:color="000000"/>
            </w:tcBorders>
          </w:tcPr>
          <w:p w14:paraId="05D4F8A1" w14:textId="77777777" w:rsidR="00F749EB" w:rsidRDefault="000A62D7">
            <w:pPr>
              <w:jc w:val="center"/>
            </w:pPr>
            <w:r>
              <w:rPr>
                <w:rFonts w:eastAsia="Times New Roman" w:cs="Times New Roman"/>
                <w:sz w:val="18"/>
              </w:rPr>
              <w:t xml:space="preserve">Project is poorly </w:t>
            </w:r>
          </w:p>
        </w:tc>
      </w:tr>
      <w:tr w:rsidR="00F749EB" w14:paraId="587D8064" w14:textId="77777777">
        <w:trPr>
          <w:trHeight w:val="3000"/>
        </w:trPr>
        <w:tc>
          <w:tcPr>
            <w:tcW w:w="704" w:type="dxa"/>
            <w:tcBorders>
              <w:top w:val="single" w:sz="4" w:space="0" w:color="000000"/>
              <w:left w:val="single" w:sz="4" w:space="0" w:color="000000"/>
              <w:bottom w:val="single" w:sz="4" w:space="0" w:color="000000"/>
              <w:right w:val="single" w:sz="4" w:space="0" w:color="000000"/>
            </w:tcBorders>
          </w:tcPr>
          <w:p w14:paraId="43F72E23" w14:textId="77777777" w:rsidR="00F749EB" w:rsidRDefault="00F749EB"/>
        </w:tc>
        <w:tc>
          <w:tcPr>
            <w:tcW w:w="1637" w:type="dxa"/>
            <w:tcBorders>
              <w:top w:val="single" w:sz="4" w:space="0" w:color="000000"/>
              <w:left w:val="single" w:sz="4" w:space="0" w:color="000000"/>
              <w:bottom w:val="single" w:sz="4" w:space="0" w:color="000000"/>
              <w:right w:val="single" w:sz="4" w:space="0" w:color="000000"/>
            </w:tcBorders>
          </w:tcPr>
          <w:p w14:paraId="7CB1DC90" w14:textId="77777777" w:rsidR="00F749EB" w:rsidRDefault="000A62D7">
            <w:pPr>
              <w:spacing w:after="4" w:line="241" w:lineRule="auto"/>
              <w:ind w:right="48"/>
              <w:jc w:val="right"/>
            </w:pPr>
            <w:r>
              <w:rPr>
                <w:rFonts w:eastAsia="Times New Roman" w:cs="Times New Roman"/>
                <w:sz w:val="20"/>
              </w:rPr>
              <w:t xml:space="preserve">Student exhibits management skills </w:t>
            </w:r>
            <w:r>
              <w:rPr>
                <w:rFonts w:eastAsia="Times New Roman" w:cs="Times New Roman"/>
                <w:sz w:val="20"/>
              </w:rPr>
              <w:tab/>
              <w:t xml:space="preserve">through effective project planning, budget utilization, </w:t>
            </w:r>
            <w:r>
              <w:rPr>
                <w:rFonts w:eastAsia="Times New Roman" w:cs="Times New Roman"/>
                <w:sz w:val="20"/>
              </w:rPr>
              <w:tab/>
              <w:t xml:space="preserve">task scheduling </w:t>
            </w:r>
            <w:r>
              <w:rPr>
                <w:rFonts w:eastAsia="Times New Roman" w:cs="Times New Roman"/>
                <w:sz w:val="20"/>
              </w:rPr>
              <w:tab/>
              <w:t xml:space="preserve">and </w:t>
            </w:r>
          </w:p>
          <w:p w14:paraId="4E677713" w14:textId="77777777" w:rsidR="00F749EB" w:rsidRDefault="000A62D7">
            <w:r>
              <w:rPr>
                <w:rFonts w:eastAsia="Times New Roman" w:cs="Times New Roman"/>
                <w:sz w:val="20"/>
              </w:rPr>
              <w:t xml:space="preserve">meeting deadlines. </w:t>
            </w:r>
          </w:p>
          <w:p w14:paraId="724FE9FE" w14:textId="77777777" w:rsidR="00F749EB" w:rsidRDefault="000A62D7">
            <w:r>
              <w:rPr>
                <w:rFonts w:eastAsia="Times New Roman" w:cs="Times New Roman"/>
                <w:sz w:val="20"/>
              </w:rPr>
              <w:t xml:space="preserve"> </w:t>
            </w:r>
          </w:p>
          <w:p w14:paraId="7ED0AA28" w14:textId="77777777" w:rsidR="00F749EB" w:rsidRDefault="000A62D7">
            <w:r>
              <w:rPr>
                <w:rFonts w:eastAsia="Times New Roman" w:cs="Times New Roman"/>
                <w:sz w:val="20"/>
              </w:rPr>
              <w:t xml:space="preserve"> </w:t>
            </w:r>
          </w:p>
          <w:p w14:paraId="261CCE86" w14:textId="77777777" w:rsidR="00F749EB" w:rsidRDefault="000A62D7">
            <w:r>
              <w:rPr>
                <w:rFonts w:eastAsia="Times New Roman" w:cs="Times New Roman"/>
                <w:sz w:val="20"/>
              </w:rPr>
              <w:t xml:space="preserve"> </w:t>
            </w:r>
          </w:p>
          <w:p w14:paraId="3A2BA640" w14:textId="77777777" w:rsidR="00F749EB" w:rsidRDefault="000A62D7">
            <w:r>
              <w:rPr>
                <w:rFonts w:eastAsia="Times New Roman" w:cs="Times New Roman"/>
                <w:sz w:val="20"/>
              </w:rPr>
              <w:t xml:space="preserve"> </w:t>
            </w:r>
          </w:p>
        </w:tc>
        <w:tc>
          <w:tcPr>
            <w:tcW w:w="675" w:type="dxa"/>
            <w:tcBorders>
              <w:top w:val="single" w:sz="4" w:space="0" w:color="000000"/>
              <w:left w:val="single" w:sz="4" w:space="0" w:color="000000"/>
              <w:bottom w:val="single" w:sz="4" w:space="0" w:color="000000"/>
              <w:right w:val="single" w:sz="4" w:space="0" w:color="000000"/>
            </w:tcBorders>
          </w:tcPr>
          <w:p w14:paraId="3795A83D" w14:textId="77777777" w:rsidR="00F749EB" w:rsidRDefault="00F749EB"/>
        </w:tc>
        <w:tc>
          <w:tcPr>
            <w:tcW w:w="540" w:type="dxa"/>
            <w:tcBorders>
              <w:top w:val="single" w:sz="4" w:space="0" w:color="000000"/>
              <w:left w:val="single" w:sz="4" w:space="0" w:color="000000"/>
              <w:bottom w:val="single" w:sz="4" w:space="0" w:color="000000"/>
              <w:right w:val="single" w:sz="4" w:space="0" w:color="000000"/>
            </w:tcBorders>
          </w:tcPr>
          <w:p w14:paraId="0363EE7A" w14:textId="77777777" w:rsidR="00F749EB" w:rsidRDefault="00F749EB"/>
        </w:tc>
        <w:tc>
          <w:tcPr>
            <w:tcW w:w="540" w:type="dxa"/>
            <w:tcBorders>
              <w:top w:val="single" w:sz="4" w:space="0" w:color="000000"/>
              <w:left w:val="single" w:sz="4" w:space="0" w:color="000000"/>
              <w:bottom w:val="single" w:sz="4" w:space="0" w:color="000000"/>
              <w:right w:val="single" w:sz="4" w:space="0" w:color="000000"/>
            </w:tcBorders>
          </w:tcPr>
          <w:p w14:paraId="2BC06848" w14:textId="77777777" w:rsidR="00F749EB" w:rsidRDefault="00F749EB"/>
        </w:tc>
        <w:tc>
          <w:tcPr>
            <w:tcW w:w="540" w:type="dxa"/>
            <w:tcBorders>
              <w:top w:val="single" w:sz="4" w:space="0" w:color="000000"/>
              <w:left w:val="single" w:sz="4" w:space="0" w:color="000000"/>
              <w:bottom w:val="single" w:sz="4" w:space="0" w:color="000000"/>
              <w:right w:val="single" w:sz="4" w:space="0" w:color="000000"/>
            </w:tcBorders>
          </w:tcPr>
          <w:p w14:paraId="0F6D6135" w14:textId="77777777" w:rsidR="00F749EB" w:rsidRDefault="00F749EB"/>
        </w:tc>
        <w:tc>
          <w:tcPr>
            <w:tcW w:w="1301" w:type="dxa"/>
            <w:tcBorders>
              <w:top w:val="single" w:sz="4" w:space="0" w:color="000000"/>
              <w:left w:val="single" w:sz="4" w:space="0" w:color="000000"/>
              <w:bottom w:val="single" w:sz="4" w:space="0" w:color="000000"/>
              <w:right w:val="single" w:sz="4" w:space="0" w:color="000000"/>
            </w:tcBorders>
          </w:tcPr>
          <w:p w14:paraId="7236F9EE" w14:textId="77777777" w:rsidR="00F749EB" w:rsidRDefault="000A62D7">
            <w:pPr>
              <w:ind w:right="51"/>
              <w:jc w:val="center"/>
            </w:pPr>
            <w:r>
              <w:rPr>
                <w:rFonts w:eastAsia="Times New Roman" w:cs="Times New Roman"/>
                <w:sz w:val="18"/>
              </w:rPr>
              <w:t xml:space="preserve">managed </w:t>
            </w:r>
          </w:p>
          <w:p w14:paraId="421F0AD5" w14:textId="77777777" w:rsidR="00F749EB" w:rsidRDefault="000A62D7">
            <w:pPr>
              <w:jc w:val="center"/>
            </w:pPr>
            <w:r>
              <w:rPr>
                <w:rFonts w:eastAsia="Times New Roman" w:cs="Times New Roman"/>
                <w:sz w:val="18"/>
              </w:rPr>
              <w:t xml:space="preserve">professionally with </w:t>
            </w:r>
          </w:p>
          <w:p w14:paraId="3BEF7275" w14:textId="77777777" w:rsidR="00F749EB" w:rsidRDefault="000A62D7">
            <w:pPr>
              <w:spacing w:line="238" w:lineRule="auto"/>
              <w:jc w:val="center"/>
            </w:pPr>
            <w:r>
              <w:rPr>
                <w:rFonts w:eastAsia="Times New Roman" w:cs="Times New Roman"/>
                <w:sz w:val="18"/>
              </w:rPr>
              <w:t xml:space="preserve">optimalplanni ng, budget </w:t>
            </w:r>
          </w:p>
          <w:p w14:paraId="6C06CD9D" w14:textId="77777777" w:rsidR="00F749EB" w:rsidRDefault="000A62D7">
            <w:pPr>
              <w:ind w:left="9" w:right="15"/>
              <w:jc w:val="center"/>
            </w:pPr>
            <w:r>
              <w:rPr>
                <w:rFonts w:eastAsia="Times New Roman" w:cs="Times New Roman"/>
                <w:sz w:val="18"/>
              </w:rPr>
              <w:t xml:space="preserve">utilization, task </w:t>
            </w:r>
          </w:p>
          <w:p w14:paraId="5C0AFB71" w14:textId="77777777" w:rsidR="00F749EB" w:rsidRDefault="000A62D7">
            <w:pPr>
              <w:ind w:right="50"/>
              <w:jc w:val="center"/>
            </w:pPr>
            <w:r>
              <w:rPr>
                <w:rFonts w:eastAsia="Times New Roman" w:cs="Times New Roman"/>
                <w:sz w:val="18"/>
              </w:rPr>
              <w:t xml:space="preserve">breakdowns </w:t>
            </w:r>
          </w:p>
          <w:p w14:paraId="2C5CFE2F" w14:textId="77777777" w:rsidR="00F749EB" w:rsidRDefault="000A62D7">
            <w:pPr>
              <w:ind w:right="49"/>
              <w:jc w:val="center"/>
            </w:pPr>
            <w:r>
              <w:rPr>
                <w:rFonts w:eastAsia="Times New Roman" w:cs="Times New Roman"/>
                <w:sz w:val="18"/>
              </w:rPr>
              <w:t xml:space="preserve">and meeting </w:t>
            </w:r>
          </w:p>
          <w:p w14:paraId="06902CA4" w14:textId="77777777" w:rsidR="00F749EB" w:rsidRDefault="000A62D7">
            <w:pPr>
              <w:ind w:right="47"/>
              <w:jc w:val="center"/>
            </w:pPr>
            <w:r>
              <w:rPr>
                <w:rFonts w:eastAsia="Times New Roman" w:cs="Times New Roman"/>
                <w:sz w:val="18"/>
              </w:rPr>
              <w:t xml:space="preserve">deadlines. </w:t>
            </w:r>
          </w:p>
          <w:p w14:paraId="640D41B4" w14:textId="77777777" w:rsidR="00F749EB" w:rsidRDefault="000A62D7">
            <w:pPr>
              <w:ind w:right="5"/>
              <w:jc w:val="center"/>
            </w:pPr>
            <w:r>
              <w:rPr>
                <w:rFonts w:eastAsia="Times New Roman" w:cs="Times New Roman"/>
                <w:sz w:val="18"/>
              </w:rPr>
              <w:t xml:space="preserve"> </w:t>
            </w:r>
          </w:p>
        </w:tc>
        <w:tc>
          <w:tcPr>
            <w:tcW w:w="1824" w:type="dxa"/>
            <w:tcBorders>
              <w:top w:val="single" w:sz="4" w:space="0" w:color="000000"/>
              <w:left w:val="single" w:sz="4" w:space="0" w:color="000000"/>
              <w:bottom w:val="single" w:sz="4" w:space="0" w:color="000000"/>
              <w:right w:val="single" w:sz="4" w:space="0" w:color="000000"/>
            </w:tcBorders>
          </w:tcPr>
          <w:p w14:paraId="6B9E8415" w14:textId="77777777" w:rsidR="00F749EB" w:rsidRDefault="000A62D7">
            <w:pPr>
              <w:spacing w:after="2" w:line="238" w:lineRule="auto"/>
              <w:jc w:val="center"/>
            </w:pPr>
            <w:r>
              <w:rPr>
                <w:rFonts w:eastAsia="Times New Roman" w:cs="Times New Roman"/>
                <w:sz w:val="18"/>
              </w:rPr>
              <w:t xml:space="preserve">Most tasks are completed with </w:t>
            </w:r>
          </w:p>
          <w:p w14:paraId="3B3E16D6" w14:textId="77777777" w:rsidR="00F749EB" w:rsidRDefault="000A62D7">
            <w:pPr>
              <w:jc w:val="center"/>
            </w:pPr>
            <w:r>
              <w:rPr>
                <w:rFonts w:eastAsia="Times New Roman" w:cs="Times New Roman"/>
                <w:sz w:val="18"/>
              </w:rPr>
              <w:t xml:space="preserve">appropriate planning, budget and deadlines. </w:t>
            </w:r>
          </w:p>
        </w:tc>
        <w:tc>
          <w:tcPr>
            <w:tcW w:w="1165" w:type="dxa"/>
            <w:tcBorders>
              <w:top w:val="single" w:sz="4" w:space="0" w:color="000000"/>
              <w:left w:val="single" w:sz="4" w:space="0" w:color="000000"/>
              <w:bottom w:val="single" w:sz="4" w:space="0" w:color="000000"/>
              <w:right w:val="single" w:sz="4" w:space="0" w:color="000000"/>
            </w:tcBorders>
          </w:tcPr>
          <w:p w14:paraId="57FED74C" w14:textId="77777777" w:rsidR="00F749EB" w:rsidRDefault="000A62D7">
            <w:pPr>
              <w:spacing w:after="2" w:line="238" w:lineRule="auto"/>
              <w:jc w:val="center"/>
            </w:pPr>
            <w:r>
              <w:rPr>
                <w:rFonts w:eastAsia="Times New Roman" w:cs="Times New Roman"/>
                <w:sz w:val="18"/>
              </w:rPr>
              <w:t xml:space="preserve">not met and many </w:t>
            </w:r>
          </w:p>
          <w:p w14:paraId="66966A5B" w14:textId="77777777" w:rsidR="00F749EB" w:rsidRDefault="000A62D7">
            <w:pPr>
              <w:jc w:val="center"/>
            </w:pPr>
            <w:r>
              <w:rPr>
                <w:rFonts w:eastAsia="Times New Roman" w:cs="Times New Roman"/>
                <w:sz w:val="18"/>
              </w:rPr>
              <w:t xml:space="preserve">changes are made in the project plan. </w:t>
            </w:r>
          </w:p>
        </w:tc>
        <w:tc>
          <w:tcPr>
            <w:tcW w:w="1147" w:type="dxa"/>
            <w:tcBorders>
              <w:top w:val="single" w:sz="4" w:space="0" w:color="000000"/>
              <w:left w:val="single" w:sz="4" w:space="0" w:color="000000"/>
              <w:bottom w:val="single" w:sz="4" w:space="0" w:color="000000"/>
              <w:right w:val="single" w:sz="4" w:space="0" w:color="000000"/>
            </w:tcBorders>
          </w:tcPr>
          <w:p w14:paraId="337B068B" w14:textId="77777777" w:rsidR="00F749EB" w:rsidRDefault="000A62D7">
            <w:pPr>
              <w:ind w:right="53"/>
              <w:jc w:val="center"/>
            </w:pPr>
            <w:r>
              <w:rPr>
                <w:rFonts w:eastAsia="Times New Roman" w:cs="Times New Roman"/>
                <w:sz w:val="18"/>
              </w:rPr>
              <w:t xml:space="preserve">managed. </w:t>
            </w:r>
          </w:p>
          <w:p w14:paraId="11B6C20A" w14:textId="77777777" w:rsidR="00F749EB" w:rsidRDefault="000A62D7">
            <w:pPr>
              <w:jc w:val="center"/>
            </w:pPr>
            <w:r>
              <w:rPr>
                <w:rFonts w:eastAsia="Times New Roman" w:cs="Times New Roman"/>
                <w:sz w:val="18"/>
              </w:rPr>
              <w:t xml:space="preserve">Most tasks are </w:t>
            </w:r>
          </w:p>
          <w:p w14:paraId="2B3EAE4F" w14:textId="77777777" w:rsidR="00F749EB" w:rsidRDefault="000A62D7">
            <w:pPr>
              <w:spacing w:line="238" w:lineRule="auto"/>
              <w:ind w:right="21"/>
              <w:jc w:val="center"/>
            </w:pPr>
            <w:r>
              <w:rPr>
                <w:rFonts w:eastAsia="Times New Roman" w:cs="Times New Roman"/>
                <w:sz w:val="18"/>
              </w:rPr>
              <w:t xml:space="preserve">accomplishe d with </w:t>
            </w:r>
          </w:p>
          <w:p w14:paraId="1EB1DAC7" w14:textId="77777777" w:rsidR="00F749EB" w:rsidRDefault="000A62D7">
            <w:pPr>
              <w:jc w:val="center"/>
            </w:pPr>
            <w:r>
              <w:rPr>
                <w:rFonts w:eastAsia="Times New Roman" w:cs="Times New Roman"/>
                <w:sz w:val="18"/>
              </w:rPr>
              <w:t xml:space="preserve">inefficient planning, </w:t>
            </w:r>
          </w:p>
          <w:p w14:paraId="2822C21C" w14:textId="77777777" w:rsidR="00F749EB" w:rsidRDefault="000A62D7">
            <w:pPr>
              <w:ind w:left="3" w:right="7"/>
              <w:jc w:val="center"/>
            </w:pPr>
            <w:r>
              <w:rPr>
                <w:rFonts w:eastAsia="Times New Roman" w:cs="Times New Roman"/>
                <w:sz w:val="18"/>
              </w:rPr>
              <w:t xml:space="preserve">budget, and deadlines set. </w:t>
            </w:r>
          </w:p>
        </w:tc>
      </w:tr>
      <w:tr w:rsidR="00F749EB" w14:paraId="7AB982CA" w14:textId="77777777">
        <w:trPr>
          <w:trHeight w:val="3116"/>
        </w:trPr>
        <w:tc>
          <w:tcPr>
            <w:tcW w:w="704" w:type="dxa"/>
            <w:tcBorders>
              <w:top w:val="single" w:sz="4" w:space="0" w:color="000000"/>
              <w:left w:val="single" w:sz="4" w:space="0" w:color="000000"/>
              <w:bottom w:val="single" w:sz="4" w:space="0" w:color="000000"/>
              <w:right w:val="single" w:sz="4" w:space="0" w:color="000000"/>
            </w:tcBorders>
            <w:vAlign w:val="center"/>
          </w:tcPr>
          <w:p w14:paraId="61B35C76" w14:textId="77777777" w:rsidR="00F749EB" w:rsidRDefault="000A62D7">
            <w:pPr>
              <w:ind w:left="43"/>
            </w:pPr>
            <w:r>
              <w:rPr>
                <w:rFonts w:eastAsia="Times New Roman" w:cs="Times New Roman"/>
                <w:sz w:val="20"/>
              </w:rPr>
              <w:t>CLO</w:t>
            </w:r>
          </w:p>
          <w:p w14:paraId="38EEF66E" w14:textId="77777777" w:rsidR="00F749EB" w:rsidRDefault="000A62D7">
            <w:pPr>
              <w:ind w:right="47"/>
              <w:jc w:val="center"/>
            </w:pPr>
            <w:r>
              <w:rPr>
                <w:rFonts w:eastAsia="Times New Roman" w:cs="Times New Roman"/>
                <w:sz w:val="20"/>
              </w:rPr>
              <w:t xml:space="preserve">12 </w:t>
            </w:r>
          </w:p>
        </w:tc>
        <w:tc>
          <w:tcPr>
            <w:tcW w:w="1637" w:type="dxa"/>
            <w:tcBorders>
              <w:top w:val="single" w:sz="4" w:space="0" w:color="000000"/>
              <w:left w:val="single" w:sz="4" w:space="0" w:color="000000"/>
              <w:bottom w:val="single" w:sz="4" w:space="0" w:color="000000"/>
              <w:right w:val="single" w:sz="4" w:space="0" w:color="000000"/>
            </w:tcBorders>
          </w:tcPr>
          <w:p w14:paraId="4270B274" w14:textId="77777777" w:rsidR="00F749EB" w:rsidRDefault="000A62D7">
            <w:pPr>
              <w:tabs>
                <w:tab w:val="right" w:pos="1471"/>
              </w:tabs>
            </w:pPr>
            <w:r>
              <w:rPr>
                <w:rFonts w:eastAsia="Times New Roman" w:cs="Times New Roman"/>
                <w:b/>
                <w:sz w:val="20"/>
                <w:u w:val="single" w:color="000000"/>
              </w:rPr>
              <w:t xml:space="preserve">Life </w:t>
            </w:r>
            <w:r>
              <w:rPr>
                <w:rFonts w:eastAsia="Times New Roman" w:cs="Times New Roman"/>
                <w:b/>
                <w:sz w:val="20"/>
                <w:u w:val="single" w:color="000000"/>
              </w:rPr>
              <w:tab/>
              <w:t>Long</w:t>
            </w:r>
            <w:r>
              <w:rPr>
                <w:rFonts w:eastAsia="Times New Roman" w:cs="Times New Roman"/>
                <w:b/>
                <w:sz w:val="20"/>
              </w:rPr>
              <w:t xml:space="preserve"> </w:t>
            </w:r>
          </w:p>
          <w:p w14:paraId="787AD378" w14:textId="77777777" w:rsidR="00F749EB" w:rsidRDefault="000A62D7">
            <w:r>
              <w:rPr>
                <w:rFonts w:eastAsia="Times New Roman" w:cs="Times New Roman"/>
                <w:b/>
                <w:sz w:val="20"/>
                <w:u w:val="single" w:color="000000"/>
              </w:rPr>
              <w:t>Learning</w:t>
            </w:r>
            <w:r>
              <w:rPr>
                <w:rFonts w:eastAsia="Times New Roman" w:cs="Times New Roman"/>
                <w:b/>
                <w:sz w:val="20"/>
              </w:rPr>
              <w:t xml:space="preserve"> </w:t>
            </w:r>
          </w:p>
          <w:p w14:paraId="1B0F9FCD" w14:textId="77777777" w:rsidR="00F749EB" w:rsidRDefault="000A62D7">
            <w:pPr>
              <w:tabs>
                <w:tab w:val="right" w:pos="1471"/>
              </w:tabs>
            </w:pPr>
            <w:r>
              <w:rPr>
                <w:rFonts w:eastAsia="Times New Roman" w:cs="Times New Roman"/>
                <w:sz w:val="20"/>
              </w:rPr>
              <w:t xml:space="preserve">The </w:t>
            </w:r>
            <w:r>
              <w:rPr>
                <w:rFonts w:eastAsia="Times New Roman" w:cs="Times New Roman"/>
                <w:sz w:val="20"/>
              </w:rPr>
              <w:tab/>
              <w:t xml:space="preserve">student </w:t>
            </w:r>
          </w:p>
          <w:p w14:paraId="41724308" w14:textId="77777777" w:rsidR="00F749EB" w:rsidRDefault="000A62D7">
            <w:pPr>
              <w:spacing w:after="2" w:line="237" w:lineRule="auto"/>
              <w:ind w:right="4"/>
            </w:pPr>
            <w:r>
              <w:rPr>
                <w:rFonts w:eastAsia="Times New Roman" w:cs="Times New Roman"/>
                <w:sz w:val="20"/>
              </w:rPr>
              <w:t xml:space="preserve">recognized his/her project as </w:t>
            </w:r>
          </w:p>
          <w:p w14:paraId="57824F4A" w14:textId="77777777" w:rsidR="00F749EB" w:rsidRDefault="000A62D7">
            <w:pPr>
              <w:tabs>
                <w:tab w:val="right" w:pos="1471"/>
              </w:tabs>
            </w:pPr>
            <w:r>
              <w:rPr>
                <w:rFonts w:eastAsia="Times New Roman" w:cs="Times New Roman"/>
                <w:sz w:val="20"/>
              </w:rPr>
              <w:t xml:space="preserve">Industry </w:t>
            </w:r>
            <w:r>
              <w:rPr>
                <w:rFonts w:eastAsia="Times New Roman" w:cs="Times New Roman"/>
                <w:sz w:val="20"/>
              </w:rPr>
              <w:tab/>
              <w:t xml:space="preserve">or </w:t>
            </w:r>
          </w:p>
          <w:p w14:paraId="3D28AB5D" w14:textId="77777777" w:rsidR="00F749EB" w:rsidRDefault="000A62D7">
            <w:pPr>
              <w:spacing w:after="1" w:line="239" w:lineRule="auto"/>
            </w:pPr>
            <w:r>
              <w:rPr>
                <w:rFonts w:eastAsia="Times New Roman" w:cs="Times New Roman"/>
                <w:sz w:val="20"/>
              </w:rPr>
              <w:t>Academia funded project/Future commercializatio n potential/Innovat</w:t>
            </w:r>
          </w:p>
          <w:p w14:paraId="5C42F4B0" w14:textId="77777777" w:rsidR="00F749EB" w:rsidRDefault="000A62D7">
            <w:r>
              <w:rPr>
                <w:rFonts w:eastAsia="Times New Roman" w:cs="Times New Roman"/>
                <w:sz w:val="20"/>
              </w:rPr>
              <w:t xml:space="preserve">ive </w:t>
            </w:r>
            <w:r>
              <w:rPr>
                <w:rFonts w:eastAsia="Times New Roman" w:cs="Times New Roman"/>
                <w:sz w:val="20"/>
              </w:rPr>
              <w:tab/>
              <w:t xml:space="preserve">research aspect.  </w:t>
            </w:r>
          </w:p>
        </w:tc>
        <w:tc>
          <w:tcPr>
            <w:tcW w:w="675" w:type="dxa"/>
            <w:tcBorders>
              <w:top w:val="single" w:sz="4" w:space="0" w:color="000000"/>
              <w:left w:val="single" w:sz="4" w:space="0" w:color="000000"/>
              <w:bottom w:val="single" w:sz="4" w:space="0" w:color="000000"/>
              <w:right w:val="single" w:sz="4" w:space="0" w:color="000000"/>
            </w:tcBorders>
            <w:vAlign w:val="center"/>
          </w:tcPr>
          <w:p w14:paraId="0FB1DEFB" w14:textId="77777777" w:rsidR="00F749EB" w:rsidRDefault="000A62D7">
            <w:pPr>
              <w:ind w:right="2"/>
              <w:jc w:val="center"/>
            </w:pPr>
            <w:r>
              <w:rPr>
                <w:rFonts w:eastAsia="Times New Roman" w:cs="Times New Roman"/>
                <w:sz w:val="20"/>
              </w:rPr>
              <w:t xml:space="preserve"> </w:t>
            </w:r>
          </w:p>
          <w:p w14:paraId="35C3EAE6" w14:textId="77777777" w:rsidR="00F749EB" w:rsidRDefault="000A62D7">
            <w:pPr>
              <w:ind w:right="53"/>
              <w:jc w:val="center"/>
            </w:pPr>
            <w:r>
              <w:rPr>
                <w:rFonts w:eastAsia="Times New Roman" w:cs="Times New Roman"/>
                <w:sz w:val="20"/>
              </w:rPr>
              <w:t xml:space="preserve">2 </w:t>
            </w:r>
          </w:p>
        </w:tc>
        <w:tc>
          <w:tcPr>
            <w:tcW w:w="540" w:type="dxa"/>
            <w:tcBorders>
              <w:top w:val="single" w:sz="4" w:space="0" w:color="000000"/>
              <w:left w:val="single" w:sz="4" w:space="0" w:color="000000"/>
              <w:bottom w:val="single" w:sz="4" w:space="0" w:color="000000"/>
              <w:right w:val="single" w:sz="4" w:space="0" w:color="000000"/>
            </w:tcBorders>
          </w:tcPr>
          <w:p w14:paraId="3817375F" w14:textId="77777777" w:rsidR="00F749EB" w:rsidRDefault="000A62D7">
            <w:pPr>
              <w:ind w:left="6"/>
              <w:jc w:val="center"/>
            </w:pPr>
            <w:r>
              <w:rPr>
                <w:rFonts w:eastAsia="Times New Roman" w:cs="Times New Roman"/>
                <w:sz w:val="23"/>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6DB40BBB" w14:textId="77777777" w:rsidR="00F749EB" w:rsidRDefault="000A62D7">
            <w:pPr>
              <w:ind w:left="6"/>
              <w:jc w:val="center"/>
            </w:pPr>
            <w:r>
              <w:rPr>
                <w:rFonts w:eastAsia="Times New Roman" w:cs="Times New Roman"/>
                <w:sz w:val="23"/>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2F32E511" w14:textId="77777777" w:rsidR="00F749EB" w:rsidRDefault="000A62D7">
            <w:pPr>
              <w:ind w:left="6"/>
              <w:jc w:val="center"/>
            </w:pPr>
            <w:r>
              <w:rPr>
                <w:rFonts w:eastAsia="Times New Roman" w:cs="Times New Roman"/>
                <w:sz w:val="23"/>
              </w:rPr>
              <w:t xml:space="preserve"> </w:t>
            </w:r>
          </w:p>
        </w:tc>
        <w:tc>
          <w:tcPr>
            <w:tcW w:w="1301" w:type="dxa"/>
            <w:tcBorders>
              <w:top w:val="single" w:sz="4" w:space="0" w:color="000000"/>
              <w:left w:val="single" w:sz="4" w:space="0" w:color="000000"/>
              <w:bottom w:val="single" w:sz="4" w:space="0" w:color="000000"/>
              <w:right w:val="single" w:sz="4" w:space="0" w:color="000000"/>
            </w:tcBorders>
          </w:tcPr>
          <w:p w14:paraId="4E8A98D0" w14:textId="77777777" w:rsidR="00F749EB" w:rsidRDefault="000A62D7">
            <w:pPr>
              <w:spacing w:after="2" w:line="238" w:lineRule="auto"/>
              <w:jc w:val="center"/>
            </w:pPr>
            <w:r>
              <w:rPr>
                <w:rFonts w:eastAsia="Times New Roman" w:cs="Times New Roman"/>
                <w:sz w:val="18"/>
              </w:rPr>
              <w:t xml:space="preserve">The solid evidence is </w:t>
            </w:r>
          </w:p>
          <w:p w14:paraId="36154306" w14:textId="77777777" w:rsidR="00F749EB" w:rsidRDefault="000A62D7">
            <w:pPr>
              <w:spacing w:line="238" w:lineRule="auto"/>
              <w:jc w:val="center"/>
            </w:pPr>
            <w:r>
              <w:rPr>
                <w:rFonts w:eastAsia="Times New Roman" w:cs="Times New Roman"/>
                <w:sz w:val="18"/>
              </w:rPr>
              <w:t xml:space="preserve">provided that project is </w:t>
            </w:r>
          </w:p>
          <w:p w14:paraId="68B90063" w14:textId="77777777" w:rsidR="00F749EB" w:rsidRDefault="000A62D7">
            <w:pPr>
              <w:ind w:left="29"/>
            </w:pPr>
            <w:r>
              <w:rPr>
                <w:rFonts w:eastAsia="Times New Roman" w:cs="Times New Roman"/>
                <w:sz w:val="18"/>
              </w:rPr>
              <w:t xml:space="preserve">funded by any </w:t>
            </w:r>
          </w:p>
          <w:p w14:paraId="1C50D38C" w14:textId="77777777" w:rsidR="00F749EB" w:rsidRDefault="000A62D7">
            <w:pPr>
              <w:spacing w:line="239" w:lineRule="auto"/>
              <w:ind w:left="4" w:right="19" w:hanging="4"/>
              <w:jc w:val="center"/>
            </w:pPr>
            <w:r>
              <w:rPr>
                <w:rFonts w:eastAsia="Times New Roman" w:cs="Times New Roman"/>
                <w:sz w:val="18"/>
              </w:rPr>
              <w:t xml:space="preserve">industry/agenc y or at least project is </w:t>
            </w:r>
          </w:p>
          <w:p w14:paraId="63D065D1" w14:textId="77777777" w:rsidR="00F749EB" w:rsidRDefault="000A62D7">
            <w:pPr>
              <w:spacing w:line="238" w:lineRule="auto"/>
              <w:ind w:left="9" w:right="17"/>
              <w:jc w:val="center"/>
            </w:pPr>
            <w:r>
              <w:rPr>
                <w:rFonts w:eastAsia="Times New Roman" w:cs="Times New Roman"/>
                <w:sz w:val="18"/>
              </w:rPr>
              <w:t xml:space="preserve">innovative, and has </w:t>
            </w:r>
          </w:p>
          <w:p w14:paraId="4CDEF976" w14:textId="77777777" w:rsidR="00F749EB" w:rsidRDefault="000A62D7">
            <w:pPr>
              <w:jc w:val="center"/>
            </w:pPr>
            <w:r>
              <w:rPr>
                <w:rFonts w:eastAsia="Times New Roman" w:cs="Times New Roman"/>
                <w:sz w:val="18"/>
              </w:rPr>
              <w:t xml:space="preserve">potential for future </w:t>
            </w:r>
          </w:p>
          <w:p w14:paraId="21150B58" w14:textId="77777777" w:rsidR="00F749EB" w:rsidRDefault="000A62D7">
            <w:pPr>
              <w:ind w:left="12"/>
            </w:pPr>
            <w:r>
              <w:rPr>
                <w:rFonts w:eastAsia="Times New Roman" w:cs="Times New Roman"/>
                <w:sz w:val="18"/>
              </w:rPr>
              <w:t>commercializa</w:t>
            </w:r>
          </w:p>
          <w:p w14:paraId="3F6102E4" w14:textId="77777777" w:rsidR="00F749EB" w:rsidRDefault="000A62D7">
            <w:pPr>
              <w:jc w:val="center"/>
            </w:pPr>
            <w:r>
              <w:rPr>
                <w:rFonts w:eastAsia="Times New Roman" w:cs="Times New Roman"/>
                <w:sz w:val="18"/>
              </w:rPr>
              <w:t xml:space="preserve">tion / research use. </w:t>
            </w:r>
          </w:p>
        </w:tc>
        <w:tc>
          <w:tcPr>
            <w:tcW w:w="1824" w:type="dxa"/>
            <w:tcBorders>
              <w:top w:val="single" w:sz="4" w:space="0" w:color="000000"/>
              <w:left w:val="single" w:sz="4" w:space="0" w:color="000000"/>
              <w:bottom w:val="single" w:sz="4" w:space="0" w:color="000000"/>
              <w:right w:val="single" w:sz="4" w:space="0" w:color="000000"/>
            </w:tcBorders>
            <w:vAlign w:val="center"/>
          </w:tcPr>
          <w:p w14:paraId="07B8A917" w14:textId="77777777" w:rsidR="00F749EB" w:rsidRDefault="000A62D7">
            <w:pPr>
              <w:spacing w:line="238" w:lineRule="auto"/>
              <w:jc w:val="center"/>
            </w:pPr>
            <w:r>
              <w:rPr>
                <w:rFonts w:eastAsia="Times New Roman" w:cs="Times New Roman"/>
                <w:sz w:val="18"/>
              </w:rPr>
              <w:t xml:space="preserve">The project is funded by any industry/agency or at least project is </w:t>
            </w:r>
          </w:p>
          <w:p w14:paraId="523B9D0A" w14:textId="77777777" w:rsidR="00F749EB" w:rsidRDefault="000A62D7">
            <w:pPr>
              <w:ind w:right="49"/>
              <w:jc w:val="center"/>
            </w:pPr>
            <w:r>
              <w:rPr>
                <w:rFonts w:eastAsia="Times New Roman" w:cs="Times New Roman"/>
                <w:sz w:val="18"/>
              </w:rPr>
              <w:t xml:space="preserve">innovative with </w:t>
            </w:r>
          </w:p>
          <w:p w14:paraId="54045FA0" w14:textId="77777777" w:rsidR="00F749EB" w:rsidRDefault="000A62D7">
            <w:pPr>
              <w:ind w:right="50"/>
              <w:jc w:val="center"/>
            </w:pPr>
            <w:r>
              <w:rPr>
                <w:rFonts w:eastAsia="Times New Roman" w:cs="Times New Roman"/>
                <w:sz w:val="18"/>
              </w:rPr>
              <w:t xml:space="preserve">limited future </w:t>
            </w:r>
          </w:p>
          <w:p w14:paraId="46D5528B" w14:textId="77777777" w:rsidR="00F749EB" w:rsidRDefault="000A62D7">
            <w:pPr>
              <w:jc w:val="center"/>
            </w:pPr>
            <w:r>
              <w:rPr>
                <w:rFonts w:eastAsia="Times New Roman" w:cs="Times New Roman"/>
                <w:sz w:val="18"/>
              </w:rPr>
              <w:t xml:space="preserve">commercialization/res earch use. </w:t>
            </w:r>
          </w:p>
        </w:tc>
        <w:tc>
          <w:tcPr>
            <w:tcW w:w="1165" w:type="dxa"/>
            <w:tcBorders>
              <w:top w:val="single" w:sz="4" w:space="0" w:color="000000"/>
              <w:left w:val="single" w:sz="4" w:space="0" w:color="000000"/>
              <w:bottom w:val="single" w:sz="4" w:space="0" w:color="000000"/>
              <w:right w:val="single" w:sz="4" w:space="0" w:color="000000"/>
            </w:tcBorders>
            <w:vAlign w:val="center"/>
          </w:tcPr>
          <w:p w14:paraId="00CC7B09" w14:textId="77777777" w:rsidR="00F749EB" w:rsidRDefault="000A62D7">
            <w:pPr>
              <w:ind w:left="60"/>
            </w:pPr>
            <w:r>
              <w:rPr>
                <w:rFonts w:eastAsia="Times New Roman" w:cs="Times New Roman"/>
                <w:sz w:val="18"/>
              </w:rPr>
              <w:t xml:space="preserve">The project </w:t>
            </w:r>
          </w:p>
          <w:p w14:paraId="3F98C842" w14:textId="77777777" w:rsidR="00F749EB" w:rsidRDefault="000A62D7">
            <w:pPr>
              <w:spacing w:line="238" w:lineRule="auto"/>
              <w:jc w:val="center"/>
            </w:pPr>
            <w:r>
              <w:rPr>
                <w:rFonts w:eastAsia="Times New Roman" w:cs="Times New Roman"/>
                <w:sz w:val="18"/>
              </w:rPr>
              <w:t xml:space="preserve">is funded by any </w:t>
            </w:r>
          </w:p>
          <w:p w14:paraId="63476A76" w14:textId="77777777" w:rsidR="00F749EB" w:rsidRDefault="000A62D7">
            <w:pPr>
              <w:jc w:val="center"/>
            </w:pPr>
            <w:r>
              <w:rPr>
                <w:rFonts w:eastAsia="Times New Roman" w:cs="Times New Roman"/>
                <w:sz w:val="18"/>
              </w:rPr>
              <w:t xml:space="preserve">industry/age ncy or at </w:t>
            </w:r>
          </w:p>
          <w:p w14:paraId="45CC180B" w14:textId="77777777" w:rsidR="00F749EB" w:rsidRDefault="000A62D7">
            <w:pPr>
              <w:spacing w:line="238" w:lineRule="auto"/>
              <w:jc w:val="center"/>
            </w:pPr>
            <w:r>
              <w:rPr>
                <w:rFonts w:eastAsia="Times New Roman" w:cs="Times New Roman"/>
                <w:sz w:val="18"/>
              </w:rPr>
              <w:t xml:space="preserve">least project is minor </w:t>
            </w:r>
          </w:p>
          <w:p w14:paraId="41C33C68" w14:textId="77777777" w:rsidR="00F749EB" w:rsidRDefault="000A62D7">
            <w:pPr>
              <w:ind w:right="52"/>
              <w:jc w:val="center"/>
            </w:pPr>
            <w:r>
              <w:rPr>
                <w:rFonts w:eastAsia="Times New Roman" w:cs="Times New Roman"/>
                <w:sz w:val="18"/>
              </w:rPr>
              <w:t xml:space="preserve">innovative </w:t>
            </w:r>
          </w:p>
          <w:p w14:paraId="79F13686" w14:textId="77777777" w:rsidR="00F749EB" w:rsidRDefault="000A62D7">
            <w:pPr>
              <w:jc w:val="center"/>
            </w:pPr>
            <w:r>
              <w:rPr>
                <w:rFonts w:eastAsia="Times New Roman" w:cs="Times New Roman"/>
                <w:sz w:val="18"/>
              </w:rPr>
              <w:t xml:space="preserve">with no future scope/goals. </w:t>
            </w:r>
          </w:p>
        </w:tc>
        <w:tc>
          <w:tcPr>
            <w:tcW w:w="1147" w:type="dxa"/>
            <w:tcBorders>
              <w:top w:val="single" w:sz="4" w:space="0" w:color="000000"/>
              <w:left w:val="single" w:sz="4" w:space="0" w:color="000000"/>
              <w:bottom w:val="single" w:sz="4" w:space="0" w:color="000000"/>
              <w:right w:val="single" w:sz="4" w:space="0" w:color="000000"/>
            </w:tcBorders>
            <w:vAlign w:val="center"/>
          </w:tcPr>
          <w:p w14:paraId="35C59D3B" w14:textId="77777777" w:rsidR="00F749EB" w:rsidRDefault="000A62D7">
            <w:pPr>
              <w:jc w:val="center"/>
            </w:pPr>
            <w:r>
              <w:rPr>
                <w:rFonts w:eastAsia="Times New Roman" w:cs="Times New Roman"/>
                <w:sz w:val="18"/>
              </w:rPr>
              <w:t xml:space="preserve">The project is neither </w:t>
            </w:r>
          </w:p>
          <w:p w14:paraId="792D9F4C" w14:textId="77777777" w:rsidR="00F749EB" w:rsidRDefault="000A62D7">
            <w:pPr>
              <w:spacing w:line="238" w:lineRule="auto"/>
              <w:jc w:val="center"/>
            </w:pPr>
            <w:r>
              <w:rPr>
                <w:rFonts w:eastAsia="Times New Roman" w:cs="Times New Roman"/>
                <w:sz w:val="18"/>
              </w:rPr>
              <w:t xml:space="preserve">funded by any </w:t>
            </w:r>
          </w:p>
          <w:p w14:paraId="66450FA8" w14:textId="77777777" w:rsidR="00F749EB" w:rsidRDefault="000A62D7">
            <w:pPr>
              <w:jc w:val="center"/>
            </w:pPr>
            <w:r>
              <w:rPr>
                <w:rFonts w:eastAsia="Times New Roman" w:cs="Times New Roman"/>
                <w:sz w:val="18"/>
              </w:rPr>
              <w:t xml:space="preserve">industry/age ncy or at </w:t>
            </w:r>
          </w:p>
          <w:p w14:paraId="0276935A" w14:textId="77777777" w:rsidR="00F749EB" w:rsidRDefault="000A62D7">
            <w:pPr>
              <w:spacing w:line="238" w:lineRule="auto"/>
              <w:jc w:val="center"/>
            </w:pPr>
            <w:r>
              <w:rPr>
                <w:rFonts w:eastAsia="Times New Roman" w:cs="Times New Roman"/>
                <w:sz w:val="18"/>
              </w:rPr>
              <w:t xml:space="preserve">least project is </w:t>
            </w:r>
          </w:p>
          <w:p w14:paraId="19FF85B7" w14:textId="77777777" w:rsidR="00F749EB" w:rsidRDefault="000A62D7">
            <w:pPr>
              <w:jc w:val="center"/>
            </w:pPr>
            <w:r>
              <w:rPr>
                <w:rFonts w:eastAsia="Times New Roman" w:cs="Times New Roman"/>
                <w:sz w:val="18"/>
              </w:rPr>
              <w:t xml:space="preserve">innovative, nor has future scope/goals. </w:t>
            </w:r>
          </w:p>
        </w:tc>
      </w:tr>
      <w:tr w:rsidR="00F749EB" w14:paraId="3019B8EC" w14:textId="77777777">
        <w:trPr>
          <w:trHeight w:val="838"/>
        </w:trPr>
        <w:tc>
          <w:tcPr>
            <w:tcW w:w="704" w:type="dxa"/>
            <w:tcBorders>
              <w:top w:val="single" w:sz="4" w:space="0" w:color="000000"/>
              <w:left w:val="single" w:sz="4" w:space="0" w:color="000000"/>
              <w:bottom w:val="single" w:sz="4" w:space="0" w:color="000000"/>
              <w:right w:val="single" w:sz="4" w:space="0" w:color="000000"/>
            </w:tcBorders>
            <w:vAlign w:val="center"/>
          </w:tcPr>
          <w:p w14:paraId="39DB70E6" w14:textId="77777777" w:rsidR="00F749EB" w:rsidRDefault="000A62D7">
            <w:pPr>
              <w:ind w:right="1"/>
              <w:jc w:val="center"/>
            </w:pPr>
            <w:r>
              <w:rPr>
                <w:rFonts w:eastAsia="Times New Roman" w:cs="Times New Roman"/>
                <w:sz w:val="20"/>
              </w:rPr>
              <w:t xml:space="preserve"> </w:t>
            </w:r>
          </w:p>
        </w:tc>
        <w:tc>
          <w:tcPr>
            <w:tcW w:w="1637" w:type="dxa"/>
            <w:tcBorders>
              <w:top w:val="single" w:sz="4" w:space="0" w:color="000000"/>
              <w:left w:val="single" w:sz="4" w:space="0" w:color="000000"/>
              <w:bottom w:val="single" w:sz="4" w:space="0" w:color="000000"/>
              <w:right w:val="single" w:sz="4" w:space="0" w:color="000000"/>
            </w:tcBorders>
            <w:vAlign w:val="center"/>
          </w:tcPr>
          <w:p w14:paraId="32870897" w14:textId="77777777" w:rsidR="00F749EB" w:rsidRDefault="000A62D7">
            <w:pPr>
              <w:ind w:right="52"/>
              <w:jc w:val="center"/>
            </w:pPr>
            <w:r>
              <w:rPr>
                <w:rFonts w:eastAsia="Times New Roman" w:cs="Times New Roman"/>
                <w:b/>
                <w:sz w:val="20"/>
              </w:rPr>
              <w:t xml:space="preserve">Total marks </w:t>
            </w:r>
          </w:p>
        </w:tc>
        <w:tc>
          <w:tcPr>
            <w:tcW w:w="675" w:type="dxa"/>
            <w:tcBorders>
              <w:top w:val="single" w:sz="4" w:space="0" w:color="000000"/>
              <w:left w:val="single" w:sz="4" w:space="0" w:color="000000"/>
              <w:bottom w:val="single" w:sz="4" w:space="0" w:color="000000"/>
              <w:right w:val="single" w:sz="4" w:space="0" w:color="000000"/>
            </w:tcBorders>
            <w:vAlign w:val="center"/>
          </w:tcPr>
          <w:p w14:paraId="016144F4" w14:textId="77777777" w:rsidR="00F749EB" w:rsidRDefault="000A62D7">
            <w:pPr>
              <w:ind w:right="2"/>
              <w:jc w:val="center"/>
            </w:pPr>
            <w:r>
              <w:rPr>
                <w:rFonts w:eastAsia="Times New Roman" w:cs="Times New Roman"/>
                <w:b/>
                <w:sz w:val="20"/>
              </w:rPr>
              <w:t xml:space="preserve"> </w:t>
            </w:r>
          </w:p>
          <w:p w14:paraId="0B9EEBAF" w14:textId="77777777" w:rsidR="00F749EB" w:rsidRDefault="000A62D7">
            <w:pPr>
              <w:ind w:right="49"/>
              <w:jc w:val="center"/>
            </w:pPr>
            <w:r>
              <w:rPr>
                <w:rFonts w:eastAsia="Times New Roman" w:cs="Times New Roman"/>
                <w:b/>
                <w:sz w:val="20"/>
              </w:rPr>
              <w:t xml:space="preserve">25 </w:t>
            </w:r>
          </w:p>
        </w:tc>
        <w:tc>
          <w:tcPr>
            <w:tcW w:w="540" w:type="dxa"/>
            <w:tcBorders>
              <w:top w:val="single" w:sz="4" w:space="0" w:color="000000"/>
              <w:left w:val="single" w:sz="4" w:space="0" w:color="000000"/>
              <w:bottom w:val="single" w:sz="4" w:space="0" w:color="000000"/>
              <w:right w:val="single" w:sz="4" w:space="0" w:color="000000"/>
            </w:tcBorders>
          </w:tcPr>
          <w:p w14:paraId="6AC43E0A" w14:textId="77777777" w:rsidR="00F749EB" w:rsidRDefault="000A62D7">
            <w:pPr>
              <w:ind w:left="6"/>
              <w:jc w:val="center"/>
            </w:pPr>
            <w:r>
              <w:rPr>
                <w:rFonts w:eastAsia="Times New Roman" w:cs="Times New Roman"/>
                <w:b/>
                <w:sz w:val="23"/>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058CE415" w14:textId="77777777" w:rsidR="00F749EB" w:rsidRDefault="000A62D7">
            <w:pPr>
              <w:ind w:left="6"/>
              <w:jc w:val="center"/>
            </w:pPr>
            <w:r>
              <w:rPr>
                <w:rFonts w:eastAsia="Times New Roman" w:cs="Times New Roman"/>
                <w:b/>
                <w:sz w:val="23"/>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0916BECB" w14:textId="77777777" w:rsidR="00F749EB" w:rsidRDefault="000A62D7">
            <w:pPr>
              <w:ind w:left="6"/>
              <w:jc w:val="center"/>
            </w:pPr>
            <w:r>
              <w:rPr>
                <w:rFonts w:eastAsia="Times New Roman" w:cs="Times New Roman"/>
                <w:b/>
                <w:sz w:val="23"/>
              </w:rPr>
              <w:t xml:space="preserve"> </w:t>
            </w:r>
          </w:p>
        </w:tc>
        <w:tc>
          <w:tcPr>
            <w:tcW w:w="1301" w:type="dxa"/>
            <w:tcBorders>
              <w:top w:val="single" w:sz="4" w:space="0" w:color="000000"/>
              <w:left w:val="single" w:sz="4" w:space="0" w:color="000000"/>
              <w:bottom w:val="single" w:sz="4" w:space="0" w:color="000000"/>
              <w:right w:val="single" w:sz="4" w:space="0" w:color="000000"/>
            </w:tcBorders>
            <w:vAlign w:val="center"/>
          </w:tcPr>
          <w:p w14:paraId="48A217F6" w14:textId="77777777" w:rsidR="00F749EB" w:rsidRDefault="000A62D7">
            <w:pPr>
              <w:ind w:right="5"/>
              <w:jc w:val="center"/>
            </w:pPr>
            <w:r>
              <w:rPr>
                <w:rFonts w:eastAsia="Times New Roman" w:cs="Times New Roman"/>
                <w:b/>
                <w:sz w:val="18"/>
              </w:rPr>
              <w:t xml:space="preserve"> </w:t>
            </w:r>
          </w:p>
        </w:tc>
        <w:tc>
          <w:tcPr>
            <w:tcW w:w="1824" w:type="dxa"/>
            <w:tcBorders>
              <w:top w:val="single" w:sz="4" w:space="0" w:color="000000"/>
              <w:left w:val="single" w:sz="4" w:space="0" w:color="000000"/>
              <w:bottom w:val="single" w:sz="4" w:space="0" w:color="000000"/>
              <w:right w:val="single" w:sz="4" w:space="0" w:color="000000"/>
            </w:tcBorders>
            <w:vAlign w:val="center"/>
          </w:tcPr>
          <w:p w14:paraId="0D7E0446" w14:textId="77777777" w:rsidR="00F749EB" w:rsidRDefault="000A62D7">
            <w:pPr>
              <w:ind w:right="4"/>
              <w:jc w:val="center"/>
            </w:pPr>
            <w:r>
              <w:rPr>
                <w:rFonts w:eastAsia="Times New Roman" w:cs="Times New Roman"/>
                <w:b/>
                <w:sz w:val="18"/>
              </w:rPr>
              <w:t xml:space="preserve"> </w:t>
            </w:r>
          </w:p>
        </w:tc>
        <w:tc>
          <w:tcPr>
            <w:tcW w:w="1165" w:type="dxa"/>
            <w:tcBorders>
              <w:top w:val="single" w:sz="4" w:space="0" w:color="000000"/>
              <w:left w:val="single" w:sz="4" w:space="0" w:color="000000"/>
              <w:bottom w:val="single" w:sz="4" w:space="0" w:color="000000"/>
              <w:right w:val="single" w:sz="4" w:space="0" w:color="000000"/>
            </w:tcBorders>
            <w:vAlign w:val="center"/>
          </w:tcPr>
          <w:p w14:paraId="3676A4FB" w14:textId="77777777" w:rsidR="00F749EB" w:rsidRDefault="000A62D7">
            <w:pPr>
              <w:ind w:right="6"/>
              <w:jc w:val="center"/>
            </w:pPr>
            <w:r>
              <w:rPr>
                <w:rFonts w:eastAsia="Times New Roman" w:cs="Times New Roman"/>
                <w:b/>
                <w:sz w:val="18"/>
              </w:rPr>
              <w:t xml:space="preserve"> </w:t>
            </w:r>
          </w:p>
        </w:tc>
        <w:tc>
          <w:tcPr>
            <w:tcW w:w="1147" w:type="dxa"/>
            <w:tcBorders>
              <w:top w:val="single" w:sz="4" w:space="0" w:color="000000"/>
              <w:left w:val="single" w:sz="4" w:space="0" w:color="000000"/>
              <w:bottom w:val="single" w:sz="4" w:space="0" w:color="000000"/>
              <w:right w:val="single" w:sz="4" w:space="0" w:color="000000"/>
            </w:tcBorders>
            <w:vAlign w:val="center"/>
          </w:tcPr>
          <w:p w14:paraId="00A409D4" w14:textId="77777777" w:rsidR="00F749EB" w:rsidRDefault="000A62D7">
            <w:pPr>
              <w:ind w:right="4"/>
              <w:jc w:val="center"/>
            </w:pPr>
            <w:r>
              <w:rPr>
                <w:rFonts w:eastAsia="Times New Roman" w:cs="Times New Roman"/>
                <w:b/>
                <w:sz w:val="18"/>
              </w:rPr>
              <w:t xml:space="preserve"> </w:t>
            </w:r>
          </w:p>
        </w:tc>
      </w:tr>
    </w:tbl>
    <w:p w14:paraId="65D80455" w14:textId="77777777" w:rsidR="00F749EB" w:rsidRDefault="000A62D7">
      <w:pPr>
        <w:spacing w:after="220"/>
      </w:pPr>
      <w:r>
        <w:rPr>
          <w:sz w:val="23"/>
        </w:rPr>
        <w:t xml:space="preserve"> </w:t>
      </w:r>
    </w:p>
    <w:p w14:paraId="2B2B2AFA" w14:textId="77777777" w:rsidR="00F749EB" w:rsidRDefault="000A62D7">
      <w:pPr>
        <w:tabs>
          <w:tab w:val="center" w:pos="3540"/>
        </w:tabs>
        <w:spacing w:after="213" w:line="271" w:lineRule="auto"/>
        <w:ind w:left="-15"/>
      </w:pPr>
      <w:r>
        <w:rPr>
          <w:rFonts w:eastAsia="Times New Roman" w:cs="Times New Roman"/>
          <w:sz w:val="24"/>
        </w:rPr>
        <w:t xml:space="preserve">Advisor Name:  </w:t>
      </w:r>
      <w:r>
        <w:rPr>
          <w:rFonts w:eastAsia="Times New Roman" w:cs="Times New Roman"/>
          <w:sz w:val="24"/>
        </w:rPr>
        <w:tab/>
        <w:t xml:space="preserve">_______________________ </w:t>
      </w:r>
    </w:p>
    <w:p w14:paraId="321C7ECE" w14:textId="77777777" w:rsidR="00F749EB" w:rsidRDefault="000A62D7">
      <w:pPr>
        <w:spacing w:after="218"/>
      </w:pPr>
      <w:r>
        <w:rPr>
          <w:rFonts w:eastAsia="Times New Roman" w:cs="Times New Roman"/>
          <w:sz w:val="24"/>
        </w:rPr>
        <w:t xml:space="preserve"> </w:t>
      </w:r>
    </w:p>
    <w:p w14:paraId="0A397157" w14:textId="77777777" w:rsidR="00F749EB" w:rsidRDefault="000A62D7">
      <w:pPr>
        <w:tabs>
          <w:tab w:val="center" w:pos="3540"/>
          <w:tab w:val="center" w:pos="5761"/>
          <w:tab w:val="center" w:pos="7861"/>
        </w:tabs>
        <w:spacing w:after="251" w:line="271" w:lineRule="auto"/>
        <w:ind w:left="-15"/>
      </w:pPr>
      <w:r>
        <w:rPr>
          <w:rFonts w:eastAsia="Times New Roman" w:cs="Times New Roman"/>
          <w:sz w:val="24"/>
        </w:rPr>
        <w:t xml:space="preserve">Advisor Signature: </w:t>
      </w:r>
      <w:r>
        <w:rPr>
          <w:rFonts w:eastAsia="Times New Roman" w:cs="Times New Roman"/>
          <w:sz w:val="24"/>
        </w:rPr>
        <w:tab/>
        <w:t xml:space="preserve">_______________________  </w:t>
      </w:r>
      <w:r>
        <w:rPr>
          <w:rFonts w:eastAsia="Times New Roman" w:cs="Times New Roman"/>
          <w:sz w:val="24"/>
        </w:rPr>
        <w:tab/>
        <w:t xml:space="preserve"> </w:t>
      </w:r>
      <w:r>
        <w:rPr>
          <w:rFonts w:eastAsia="Times New Roman" w:cs="Times New Roman"/>
          <w:sz w:val="24"/>
        </w:rPr>
        <w:tab/>
        <w:t xml:space="preserve">Date: _________________ </w:t>
      </w:r>
    </w:p>
    <w:tbl>
      <w:tblPr>
        <w:tblpPr w:leftFromText="180" w:rightFromText="180" w:vertAnchor="text" w:horzAnchor="margin" w:tblpY="511"/>
        <w:tblW w:w="10072" w:type="dxa"/>
        <w:tblCellMar>
          <w:top w:w="48" w:type="dxa"/>
          <w:right w:w="115" w:type="dxa"/>
        </w:tblCellMar>
        <w:tblLook w:val="04A0" w:firstRow="1" w:lastRow="0" w:firstColumn="1" w:lastColumn="0" w:noHBand="0" w:noVBand="1"/>
      </w:tblPr>
      <w:tblGrid>
        <w:gridCol w:w="10072"/>
      </w:tblGrid>
      <w:tr w:rsidR="00CE4AC3" w14:paraId="5D2E79D3" w14:textId="77777777" w:rsidTr="00CE4AC3">
        <w:trPr>
          <w:trHeight w:val="2818"/>
        </w:trPr>
        <w:tc>
          <w:tcPr>
            <w:tcW w:w="10072" w:type="dxa"/>
            <w:tcBorders>
              <w:top w:val="single" w:sz="4" w:space="0" w:color="000000"/>
              <w:left w:val="single" w:sz="4" w:space="0" w:color="000000"/>
              <w:bottom w:val="single" w:sz="4" w:space="0" w:color="000000"/>
              <w:right w:val="single" w:sz="4" w:space="0" w:color="000000"/>
            </w:tcBorders>
          </w:tcPr>
          <w:p w14:paraId="085FC5A8" w14:textId="77777777" w:rsidR="00CE4AC3" w:rsidRDefault="00CE4AC3" w:rsidP="00CE4AC3"/>
        </w:tc>
      </w:tr>
    </w:tbl>
    <w:p w14:paraId="58BDDB8A" w14:textId="77777777" w:rsidR="00F749EB" w:rsidRDefault="000A62D7">
      <w:pPr>
        <w:spacing w:after="0"/>
        <w:ind w:left="-5" w:hanging="10"/>
      </w:pPr>
      <w:r>
        <w:rPr>
          <w:rFonts w:eastAsia="Times New Roman" w:cs="Times New Roman"/>
          <w:b/>
          <w:sz w:val="28"/>
          <w:u w:val="single" w:color="000000"/>
        </w:rPr>
        <w:t>Remarks</w:t>
      </w:r>
      <w:r>
        <w:rPr>
          <w:rFonts w:eastAsia="Times New Roman" w:cs="Times New Roman"/>
          <w:b/>
          <w:sz w:val="28"/>
        </w:rPr>
        <w:t xml:space="preserve"> </w:t>
      </w:r>
    </w:p>
    <w:p w14:paraId="63869541" w14:textId="36E0939A" w:rsidR="00F749EB" w:rsidRDefault="000A62D7" w:rsidP="009027E4">
      <w:pPr>
        <w:tabs>
          <w:tab w:val="center" w:pos="1311"/>
          <w:tab w:val="center" w:pos="2160"/>
          <w:tab w:val="center" w:pos="2881"/>
          <w:tab w:val="center" w:pos="3601"/>
          <w:tab w:val="center" w:pos="4321"/>
          <w:tab w:val="center" w:pos="6452"/>
        </w:tabs>
        <w:spacing w:after="5" w:line="264" w:lineRule="auto"/>
        <w:jc w:val="center"/>
      </w:pPr>
      <w:r>
        <w:rPr>
          <w:noProof/>
        </w:rPr>
        <w:drawing>
          <wp:anchor distT="0" distB="0" distL="114300" distR="114300" simplePos="0" relativeHeight="251748352" behindDoc="0" locked="0" layoutInCell="1" allowOverlap="0" wp14:anchorId="3E743D09" wp14:editId="0C565119">
            <wp:simplePos x="0" y="0"/>
            <wp:positionH relativeFrom="column">
              <wp:posOffset>3048</wp:posOffset>
            </wp:positionH>
            <wp:positionV relativeFrom="paragraph">
              <wp:posOffset>-4615</wp:posOffset>
            </wp:positionV>
            <wp:extent cx="714756" cy="822960"/>
            <wp:effectExtent l="0" t="0" r="0" b="0"/>
            <wp:wrapSquare wrapText="bothSides"/>
            <wp:docPr id="234098" name="Picture 234098"/>
            <wp:cNvGraphicFramePr/>
            <a:graphic xmlns:a="http://schemas.openxmlformats.org/drawingml/2006/main">
              <a:graphicData uri="http://schemas.openxmlformats.org/drawingml/2006/picture">
                <pic:pic xmlns:pic="http://schemas.openxmlformats.org/drawingml/2006/picture">
                  <pic:nvPicPr>
                    <pic:cNvPr id="234098" name="Picture 234098"/>
                    <pic:cNvPicPr/>
                  </pic:nvPicPr>
                  <pic:blipFill>
                    <a:blip r:embed="rId230"/>
                    <a:stretch>
                      <a:fillRect/>
                    </a:stretch>
                  </pic:blipFill>
                  <pic:spPr>
                    <a:xfrm>
                      <a:off x="0" y="0"/>
                      <a:ext cx="714756" cy="822960"/>
                    </a:xfrm>
                    <a:prstGeom prst="rect">
                      <a:avLst/>
                    </a:prstGeom>
                  </pic:spPr>
                </pic:pic>
              </a:graphicData>
            </a:graphic>
          </wp:anchor>
        </w:drawing>
      </w:r>
      <w:r>
        <w:rPr>
          <w:rFonts w:eastAsia="Times New Roman" w:cs="Times New Roman"/>
          <w:b/>
        </w:rPr>
        <w:t>SENIOR DESIGN PROJECT</w:t>
      </w:r>
    </w:p>
    <w:p w14:paraId="0BFB3A54" w14:textId="608B5D66" w:rsidR="009027E4" w:rsidRDefault="000A62D7" w:rsidP="009027E4">
      <w:pPr>
        <w:spacing w:after="188" w:line="264" w:lineRule="auto"/>
        <w:ind w:left="482" w:hanging="137"/>
        <w:jc w:val="center"/>
        <w:rPr>
          <w:rFonts w:eastAsia="Times New Roman" w:cs="Times New Roman"/>
          <w:b/>
        </w:rPr>
      </w:pPr>
      <w:r>
        <w:rPr>
          <w:rFonts w:eastAsia="Times New Roman" w:cs="Times New Roman"/>
          <w:b/>
        </w:rPr>
        <w:t>PROJECT FINAL PRESENTATION (External)-Evaluation Sheet,</w:t>
      </w:r>
    </w:p>
    <w:p w14:paraId="3D18C1D2" w14:textId="5D8B05D1" w:rsidR="00F749EB" w:rsidRDefault="000A62D7" w:rsidP="009027E4">
      <w:pPr>
        <w:spacing w:after="188" w:line="264" w:lineRule="auto"/>
        <w:ind w:left="482" w:hanging="137"/>
        <w:jc w:val="center"/>
      </w:pPr>
      <w:r>
        <w:rPr>
          <w:rFonts w:eastAsia="Times New Roman" w:cs="Times New Roman"/>
          <w:b/>
        </w:rPr>
        <w:t>College of Engineering</w:t>
      </w:r>
      <w:r>
        <w:rPr>
          <w:rFonts w:eastAsia="Times New Roman" w:cs="Times New Roman"/>
        </w:rPr>
        <w:t xml:space="preserve"> </w:t>
      </w:r>
      <w:r>
        <w:rPr>
          <w:rFonts w:eastAsia="Times New Roman" w:cs="Times New Roman"/>
          <w:b/>
        </w:rPr>
        <w:t>FALL-2019 (Spring-2016 Batch), BE MECHATRONICS ENGINEERING PROGRAM</w:t>
      </w:r>
    </w:p>
    <w:tbl>
      <w:tblPr>
        <w:tblW w:w="10072" w:type="dxa"/>
        <w:tblInd w:w="5" w:type="dxa"/>
        <w:tblCellMar>
          <w:top w:w="15" w:type="dxa"/>
          <w:right w:w="85" w:type="dxa"/>
        </w:tblCellMar>
        <w:tblLook w:val="04A0" w:firstRow="1" w:lastRow="0" w:firstColumn="1" w:lastColumn="0" w:noHBand="0" w:noVBand="1"/>
      </w:tblPr>
      <w:tblGrid>
        <w:gridCol w:w="1569"/>
        <w:gridCol w:w="3200"/>
        <w:gridCol w:w="1944"/>
        <w:gridCol w:w="1441"/>
        <w:gridCol w:w="1918"/>
      </w:tblGrid>
      <w:tr w:rsidR="00F749EB" w14:paraId="1D1F7F08" w14:textId="77777777">
        <w:trPr>
          <w:trHeight w:val="535"/>
        </w:trPr>
        <w:tc>
          <w:tcPr>
            <w:tcW w:w="1570" w:type="dxa"/>
            <w:tcBorders>
              <w:top w:val="single" w:sz="4" w:space="0" w:color="000000"/>
              <w:left w:val="single" w:sz="4" w:space="0" w:color="000000"/>
              <w:bottom w:val="single" w:sz="4" w:space="0" w:color="000000"/>
              <w:right w:val="single" w:sz="4" w:space="0" w:color="000000"/>
            </w:tcBorders>
            <w:vAlign w:val="center"/>
          </w:tcPr>
          <w:p w14:paraId="79D05BA5" w14:textId="77777777" w:rsidR="00F749EB" w:rsidRDefault="000A62D7">
            <w:r>
              <w:rPr>
                <w:rFonts w:eastAsia="Times New Roman" w:cs="Times New Roman"/>
                <w:b/>
                <w:sz w:val="20"/>
              </w:rPr>
              <w:t xml:space="preserve">Project Title </w:t>
            </w:r>
          </w:p>
        </w:tc>
        <w:tc>
          <w:tcPr>
            <w:tcW w:w="3200" w:type="dxa"/>
            <w:tcBorders>
              <w:top w:val="single" w:sz="4" w:space="0" w:color="000000"/>
              <w:left w:val="single" w:sz="4" w:space="0" w:color="000000"/>
              <w:bottom w:val="single" w:sz="4" w:space="0" w:color="000000"/>
              <w:right w:val="nil"/>
            </w:tcBorders>
            <w:vAlign w:val="center"/>
          </w:tcPr>
          <w:p w14:paraId="4958B849" w14:textId="77777777" w:rsidR="00F749EB" w:rsidRDefault="000A62D7">
            <w:r>
              <w:rPr>
                <w:rFonts w:eastAsia="Times New Roman" w:cs="Times New Roman"/>
                <w:b/>
                <w:sz w:val="20"/>
              </w:rPr>
              <w:t xml:space="preserve"> </w:t>
            </w:r>
          </w:p>
        </w:tc>
        <w:tc>
          <w:tcPr>
            <w:tcW w:w="1944" w:type="dxa"/>
            <w:tcBorders>
              <w:top w:val="single" w:sz="4" w:space="0" w:color="000000"/>
              <w:left w:val="nil"/>
              <w:bottom w:val="single" w:sz="4" w:space="0" w:color="000000"/>
              <w:right w:val="single" w:sz="4" w:space="0" w:color="000000"/>
            </w:tcBorders>
          </w:tcPr>
          <w:p w14:paraId="6BA29F5C" w14:textId="77777777" w:rsidR="00F749EB" w:rsidRDefault="00F749EB"/>
        </w:tc>
        <w:tc>
          <w:tcPr>
            <w:tcW w:w="1441" w:type="dxa"/>
            <w:tcBorders>
              <w:top w:val="single" w:sz="4" w:space="0" w:color="000000"/>
              <w:left w:val="single" w:sz="4" w:space="0" w:color="000000"/>
              <w:bottom w:val="single" w:sz="4" w:space="0" w:color="000000"/>
              <w:right w:val="single" w:sz="4" w:space="0" w:color="000000"/>
            </w:tcBorders>
          </w:tcPr>
          <w:p w14:paraId="58C87A44" w14:textId="77777777" w:rsidR="00F749EB" w:rsidRDefault="000A62D7">
            <w:r>
              <w:rPr>
                <w:rFonts w:eastAsia="Times New Roman" w:cs="Times New Roman"/>
                <w:b/>
                <w:sz w:val="20"/>
              </w:rPr>
              <w:t xml:space="preserve">Project advisor </w:t>
            </w:r>
          </w:p>
        </w:tc>
        <w:tc>
          <w:tcPr>
            <w:tcW w:w="1918" w:type="dxa"/>
            <w:tcBorders>
              <w:top w:val="single" w:sz="4" w:space="0" w:color="000000"/>
              <w:left w:val="single" w:sz="4" w:space="0" w:color="000000"/>
              <w:bottom w:val="single" w:sz="4" w:space="0" w:color="000000"/>
              <w:right w:val="single" w:sz="4" w:space="0" w:color="000000"/>
            </w:tcBorders>
            <w:vAlign w:val="center"/>
          </w:tcPr>
          <w:p w14:paraId="1E0767A2" w14:textId="77777777" w:rsidR="00F749EB" w:rsidRDefault="000A62D7">
            <w:r>
              <w:rPr>
                <w:rFonts w:eastAsia="Times New Roman" w:cs="Times New Roman"/>
                <w:b/>
                <w:sz w:val="20"/>
              </w:rPr>
              <w:t xml:space="preserve"> </w:t>
            </w:r>
          </w:p>
        </w:tc>
      </w:tr>
      <w:tr w:rsidR="00F749EB" w14:paraId="03A9A26E" w14:textId="77777777">
        <w:trPr>
          <w:trHeight w:val="470"/>
        </w:trPr>
        <w:tc>
          <w:tcPr>
            <w:tcW w:w="1570" w:type="dxa"/>
            <w:tcBorders>
              <w:top w:val="single" w:sz="4" w:space="0" w:color="000000"/>
              <w:left w:val="single" w:sz="4" w:space="0" w:color="000000"/>
              <w:bottom w:val="single" w:sz="4" w:space="0" w:color="000000"/>
              <w:right w:val="single" w:sz="4" w:space="0" w:color="000000"/>
            </w:tcBorders>
            <w:vAlign w:val="center"/>
          </w:tcPr>
          <w:p w14:paraId="5C590CD4" w14:textId="77777777" w:rsidR="00F749EB" w:rsidRDefault="000A62D7">
            <w:r>
              <w:rPr>
                <w:rFonts w:eastAsia="Times New Roman" w:cs="Times New Roman"/>
                <w:b/>
                <w:sz w:val="20"/>
              </w:rPr>
              <w:t xml:space="preserve">Depart Ref No </w:t>
            </w:r>
          </w:p>
        </w:tc>
        <w:tc>
          <w:tcPr>
            <w:tcW w:w="3200" w:type="dxa"/>
            <w:tcBorders>
              <w:top w:val="single" w:sz="4" w:space="0" w:color="000000"/>
              <w:left w:val="single" w:sz="4" w:space="0" w:color="000000"/>
              <w:bottom w:val="single" w:sz="4" w:space="0" w:color="000000"/>
              <w:right w:val="nil"/>
            </w:tcBorders>
            <w:vAlign w:val="center"/>
          </w:tcPr>
          <w:p w14:paraId="5F4E0053" w14:textId="77777777" w:rsidR="00F749EB" w:rsidRDefault="000A62D7">
            <w:r>
              <w:rPr>
                <w:rFonts w:eastAsia="Times New Roman" w:cs="Times New Roman"/>
                <w:b/>
                <w:sz w:val="20"/>
              </w:rPr>
              <w:t xml:space="preserve">KIET/ME/SDP/FALL-2019/001 </w:t>
            </w:r>
          </w:p>
        </w:tc>
        <w:tc>
          <w:tcPr>
            <w:tcW w:w="1944" w:type="dxa"/>
            <w:tcBorders>
              <w:top w:val="single" w:sz="4" w:space="0" w:color="000000"/>
              <w:left w:val="nil"/>
              <w:bottom w:val="single" w:sz="4" w:space="0" w:color="000000"/>
              <w:right w:val="single" w:sz="4" w:space="0" w:color="000000"/>
            </w:tcBorders>
          </w:tcPr>
          <w:p w14:paraId="4E6F4BCA" w14:textId="77777777" w:rsidR="00F749EB" w:rsidRDefault="00F749EB"/>
        </w:tc>
        <w:tc>
          <w:tcPr>
            <w:tcW w:w="1441" w:type="dxa"/>
            <w:tcBorders>
              <w:top w:val="single" w:sz="4" w:space="0" w:color="000000"/>
              <w:left w:val="single" w:sz="4" w:space="0" w:color="000000"/>
              <w:bottom w:val="single" w:sz="4" w:space="0" w:color="000000"/>
              <w:right w:val="single" w:sz="4" w:space="0" w:color="000000"/>
            </w:tcBorders>
          </w:tcPr>
          <w:p w14:paraId="1EBB63D8" w14:textId="77777777" w:rsidR="00F749EB" w:rsidRDefault="000A62D7">
            <w:r>
              <w:rPr>
                <w:rFonts w:eastAsia="Times New Roman" w:cs="Times New Roman"/>
                <w:b/>
                <w:sz w:val="20"/>
              </w:rPr>
              <w:t xml:space="preserve">Project coadvisor </w:t>
            </w:r>
          </w:p>
        </w:tc>
        <w:tc>
          <w:tcPr>
            <w:tcW w:w="1918" w:type="dxa"/>
            <w:tcBorders>
              <w:top w:val="single" w:sz="4" w:space="0" w:color="000000"/>
              <w:left w:val="single" w:sz="4" w:space="0" w:color="000000"/>
              <w:bottom w:val="single" w:sz="4" w:space="0" w:color="000000"/>
              <w:right w:val="single" w:sz="4" w:space="0" w:color="000000"/>
            </w:tcBorders>
            <w:vAlign w:val="center"/>
          </w:tcPr>
          <w:p w14:paraId="15F218AF" w14:textId="77777777" w:rsidR="00F749EB" w:rsidRDefault="000A62D7">
            <w:r>
              <w:rPr>
                <w:rFonts w:eastAsia="Times New Roman" w:cs="Times New Roman"/>
                <w:b/>
                <w:sz w:val="20"/>
              </w:rPr>
              <w:t xml:space="preserve"> </w:t>
            </w:r>
          </w:p>
        </w:tc>
      </w:tr>
      <w:tr w:rsidR="00F749EB" w14:paraId="6C7A2850" w14:textId="77777777">
        <w:trPr>
          <w:trHeight w:val="360"/>
        </w:trPr>
        <w:tc>
          <w:tcPr>
            <w:tcW w:w="1570" w:type="dxa"/>
            <w:tcBorders>
              <w:top w:val="single" w:sz="4" w:space="0" w:color="000000"/>
              <w:left w:val="single" w:sz="4" w:space="0" w:color="000000"/>
              <w:bottom w:val="single" w:sz="4" w:space="0" w:color="000000"/>
              <w:right w:val="single" w:sz="4" w:space="0" w:color="000000"/>
            </w:tcBorders>
          </w:tcPr>
          <w:p w14:paraId="1DC919EC" w14:textId="77777777" w:rsidR="00F749EB" w:rsidRDefault="000A62D7">
            <w:r>
              <w:rPr>
                <w:rFonts w:eastAsia="Times New Roman" w:cs="Times New Roman"/>
                <w:b/>
                <w:sz w:val="20"/>
              </w:rPr>
              <w:t xml:space="preserve">Scheduled Date </w:t>
            </w:r>
          </w:p>
        </w:tc>
        <w:tc>
          <w:tcPr>
            <w:tcW w:w="3200" w:type="dxa"/>
            <w:tcBorders>
              <w:top w:val="single" w:sz="4" w:space="0" w:color="000000"/>
              <w:left w:val="single" w:sz="4" w:space="0" w:color="000000"/>
              <w:bottom w:val="single" w:sz="4" w:space="0" w:color="000000"/>
              <w:right w:val="single" w:sz="4" w:space="0" w:color="000000"/>
            </w:tcBorders>
          </w:tcPr>
          <w:p w14:paraId="46F442E8" w14:textId="77777777" w:rsidR="00F749EB" w:rsidRDefault="000A62D7">
            <w:r>
              <w:rPr>
                <w:rFonts w:eastAsia="Times New Roman" w:cs="Times New Roman"/>
                <w:b/>
                <w:sz w:val="20"/>
              </w:rPr>
              <w:t xml:space="preserve"> </w:t>
            </w:r>
          </w:p>
        </w:tc>
        <w:tc>
          <w:tcPr>
            <w:tcW w:w="1944" w:type="dxa"/>
            <w:tcBorders>
              <w:top w:val="single" w:sz="4" w:space="0" w:color="000000"/>
              <w:left w:val="single" w:sz="4" w:space="0" w:color="000000"/>
              <w:bottom w:val="single" w:sz="4" w:space="0" w:color="000000"/>
              <w:right w:val="single" w:sz="4" w:space="0" w:color="000000"/>
            </w:tcBorders>
          </w:tcPr>
          <w:p w14:paraId="23B7A5C2" w14:textId="77777777" w:rsidR="00F749EB" w:rsidRDefault="000A62D7">
            <w:r>
              <w:rPr>
                <w:rFonts w:eastAsia="Times New Roman" w:cs="Times New Roman"/>
                <w:b/>
                <w:sz w:val="20"/>
              </w:rPr>
              <w:t xml:space="preserve">Room     Syndicate </w:t>
            </w:r>
          </w:p>
        </w:tc>
        <w:tc>
          <w:tcPr>
            <w:tcW w:w="3358" w:type="dxa"/>
            <w:gridSpan w:val="2"/>
            <w:tcBorders>
              <w:top w:val="single" w:sz="4" w:space="0" w:color="000000"/>
              <w:left w:val="single" w:sz="4" w:space="0" w:color="000000"/>
              <w:bottom w:val="single" w:sz="4" w:space="0" w:color="000000"/>
              <w:right w:val="single" w:sz="4" w:space="0" w:color="000000"/>
            </w:tcBorders>
          </w:tcPr>
          <w:p w14:paraId="575ED765" w14:textId="77777777" w:rsidR="00F749EB" w:rsidRDefault="000A62D7">
            <w:r>
              <w:rPr>
                <w:rFonts w:eastAsia="Times New Roman" w:cs="Times New Roman"/>
                <w:sz w:val="20"/>
              </w:rPr>
              <w:t xml:space="preserve"> </w:t>
            </w:r>
          </w:p>
        </w:tc>
      </w:tr>
    </w:tbl>
    <w:p w14:paraId="2569711C" w14:textId="77777777" w:rsidR="00F749EB" w:rsidRDefault="000A62D7">
      <w:pPr>
        <w:spacing w:after="0"/>
      </w:pPr>
      <w:r>
        <w:rPr>
          <w:rFonts w:eastAsia="Times New Roman" w:cs="Times New Roman"/>
          <w:b/>
          <w:sz w:val="20"/>
        </w:rPr>
        <w:t xml:space="preserve"> </w:t>
      </w:r>
    </w:p>
    <w:tbl>
      <w:tblPr>
        <w:tblW w:w="10072" w:type="dxa"/>
        <w:tblInd w:w="5" w:type="dxa"/>
        <w:tblCellMar>
          <w:top w:w="48" w:type="dxa"/>
          <w:right w:w="99" w:type="dxa"/>
        </w:tblCellMar>
        <w:tblLook w:val="04A0" w:firstRow="1" w:lastRow="0" w:firstColumn="1" w:lastColumn="0" w:noHBand="0" w:noVBand="1"/>
      </w:tblPr>
      <w:tblGrid>
        <w:gridCol w:w="3435"/>
        <w:gridCol w:w="1231"/>
        <w:gridCol w:w="3983"/>
        <w:gridCol w:w="1423"/>
      </w:tblGrid>
      <w:tr w:rsidR="00F749EB" w14:paraId="4FF285CF" w14:textId="77777777">
        <w:trPr>
          <w:trHeight w:val="312"/>
        </w:trPr>
        <w:tc>
          <w:tcPr>
            <w:tcW w:w="3435" w:type="dxa"/>
            <w:tcBorders>
              <w:top w:val="single" w:sz="4" w:space="0" w:color="000000"/>
              <w:left w:val="single" w:sz="4" w:space="0" w:color="000000"/>
              <w:bottom w:val="single" w:sz="4" w:space="0" w:color="000000"/>
              <w:right w:val="single" w:sz="4" w:space="0" w:color="000000"/>
            </w:tcBorders>
          </w:tcPr>
          <w:p w14:paraId="59251650" w14:textId="77777777" w:rsidR="00F749EB" w:rsidRDefault="000A62D7">
            <w:pPr>
              <w:ind w:right="17"/>
              <w:jc w:val="center"/>
            </w:pPr>
            <w:r>
              <w:rPr>
                <w:rFonts w:eastAsia="Times New Roman" w:cs="Times New Roman"/>
                <w:b/>
                <w:sz w:val="20"/>
              </w:rPr>
              <w:t xml:space="preserve">Student Name </w:t>
            </w:r>
          </w:p>
        </w:tc>
        <w:tc>
          <w:tcPr>
            <w:tcW w:w="1231" w:type="dxa"/>
            <w:tcBorders>
              <w:top w:val="single" w:sz="4" w:space="0" w:color="000000"/>
              <w:left w:val="single" w:sz="4" w:space="0" w:color="000000"/>
              <w:bottom w:val="single" w:sz="4" w:space="0" w:color="000000"/>
              <w:right w:val="single" w:sz="4" w:space="0" w:color="000000"/>
            </w:tcBorders>
          </w:tcPr>
          <w:p w14:paraId="7ED5DE6A" w14:textId="77777777" w:rsidR="00F749EB" w:rsidRDefault="000A62D7">
            <w:pPr>
              <w:ind w:left="36"/>
            </w:pPr>
            <w:r>
              <w:rPr>
                <w:rFonts w:eastAsia="Times New Roman" w:cs="Times New Roman"/>
                <w:b/>
                <w:sz w:val="20"/>
              </w:rPr>
              <w:t xml:space="preserve">Student ID </w:t>
            </w:r>
          </w:p>
        </w:tc>
        <w:tc>
          <w:tcPr>
            <w:tcW w:w="3983" w:type="dxa"/>
            <w:tcBorders>
              <w:top w:val="single" w:sz="4" w:space="0" w:color="000000"/>
              <w:left w:val="single" w:sz="4" w:space="0" w:color="000000"/>
              <w:bottom w:val="single" w:sz="4" w:space="0" w:color="000000"/>
              <w:right w:val="single" w:sz="4" w:space="0" w:color="000000"/>
            </w:tcBorders>
          </w:tcPr>
          <w:p w14:paraId="6DC2832A" w14:textId="77777777" w:rsidR="00F749EB" w:rsidRDefault="000A62D7">
            <w:pPr>
              <w:ind w:right="13"/>
              <w:jc w:val="center"/>
            </w:pPr>
            <w:r>
              <w:rPr>
                <w:rFonts w:eastAsia="Times New Roman" w:cs="Times New Roman"/>
                <w:b/>
                <w:sz w:val="20"/>
              </w:rPr>
              <w:t xml:space="preserve">Student Name </w:t>
            </w:r>
          </w:p>
        </w:tc>
        <w:tc>
          <w:tcPr>
            <w:tcW w:w="1423" w:type="dxa"/>
            <w:tcBorders>
              <w:top w:val="single" w:sz="4" w:space="0" w:color="000000"/>
              <w:left w:val="single" w:sz="4" w:space="0" w:color="000000"/>
              <w:bottom w:val="single" w:sz="4" w:space="0" w:color="000000"/>
              <w:right w:val="single" w:sz="4" w:space="0" w:color="000000"/>
            </w:tcBorders>
          </w:tcPr>
          <w:p w14:paraId="5A2EC96F" w14:textId="77777777" w:rsidR="00F749EB" w:rsidRDefault="000A62D7">
            <w:pPr>
              <w:ind w:right="12"/>
              <w:jc w:val="center"/>
            </w:pPr>
            <w:r>
              <w:rPr>
                <w:rFonts w:eastAsia="Times New Roman" w:cs="Times New Roman"/>
                <w:b/>
                <w:sz w:val="20"/>
              </w:rPr>
              <w:t xml:space="preserve">Student ID </w:t>
            </w:r>
          </w:p>
        </w:tc>
      </w:tr>
      <w:tr w:rsidR="00F749EB" w14:paraId="75089515" w14:textId="77777777">
        <w:trPr>
          <w:trHeight w:val="543"/>
        </w:trPr>
        <w:tc>
          <w:tcPr>
            <w:tcW w:w="3435" w:type="dxa"/>
            <w:tcBorders>
              <w:top w:val="single" w:sz="4" w:space="0" w:color="000000"/>
              <w:left w:val="single" w:sz="4" w:space="0" w:color="000000"/>
              <w:bottom w:val="single" w:sz="4" w:space="0" w:color="000000"/>
              <w:right w:val="single" w:sz="4" w:space="0" w:color="000000"/>
            </w:tcBorders>
            <w:vAlign w:val="center"/>
          </w:tcPr>
          <w:p w14:paraId="260431EA" w14:textId="77777777" w:rsidR="00F749EB" w:rsidRDefault="000A62D7">
            <w:r>
              <w:rPr>
                <w:rFonts w:eastAsia="Times New Roman" w:cs="Times New Roman"/>
                <w:b/>
                <w:sz w:val="20"/>
              </w:rPr>
              <w:t xml:space="preserve"> </w:t>
            </w:r>
          </w:p>
        </w:tc>
        <w:tc>
          <w:tcPr>
            <w:tcW w:w="1231" w:type="dxa"/>
            <w:tcBorders>
              <w:top w:val="single" w:sz="4" w:space="0" w:color="000000"/>
              <w:left w:val="single" w:sz="4" w:space="0" w:color="000000"/>
              <w:bottom w:val="single" w:sz="4" w:space="0" w:color="000000"/>
              <w:right w:val="single" w:sz="4" w:space="0" w:color="000000"/>
            </w:tcBorders>
            <w:vAlign w:val="center"/>
          </w:tcPr>
          <w:p w14:paraId="09FB9E13" w14:textId="77777777" w:rsidR="00F749EB" w:rsidRDefault="000A62D7">
            <w:pPr>
              <w:ind w:left="38"/>
              <w:jc w:val="center"/>
            </w:pPr>
            <w:r>
              <w:rPr>
                <w:rFonts w:eastAsia="Times New Roman" w:cs="Times New Roman"/>
                <w:b/>
                <w:sz w:val="20"/>
              </w:rPr>
              <w:t xml:space="preserve"> </w:t>
            </w:r>
          </w:p>
        </w:tc>
        <w:tc>
          <w:tcPr>
            <w:tcW w:w="3983" w:type="dxa"/>
            <w:tcBorders>
              <w:top w:val="single" w:sz="4" w:space="0" w:color="000000"/>
              <w:left w:val="single" w:sz="4" w:space="0" w:color="000000"/>
              <w:bottom w:val="single" w:sz="4" w:space="0" w:color="000000"/>
              <w:right w:val="single" w:sz="4" w:space="0" w:color="000000"/>
            </w:tcBorders>
            <w:vAlign w:val="center"/>
          </w:tcPr>
          <w:p w14:paraId="14EBFDFF" w14:textId="77777777" w:rsidR="00F749EB" w:rsidRDefault="000A62D7">
            <w:pPr>
              <w:ind w:left="38"/>
              <w:jc w:val="center"/>
            </w:pPr>
            <w:r>
              <w:rPr>
                <w:rFonts w:eastAsia="Times New Roman" w:cs="Times New Roman"/>
                <w:b/>
                <w:sz w:val="20"/>
              </w:rPr>
              <w:t xml:space="preserve"> </w:t>
            </w:r>
          </w:p>
        </w:tc>
        <w:tc>
          <w:tcPr>
            <w:tcW w:w="1423" w:type="dxa"/>
            <w:tcBorders>
              <w:top w:val="single" w:sz="4" w:space="0" w:color="000000"/>
              <w:left w:val="single" w:sz="4" w:space="0" w:color="000000"/>
              <w:bottom w:val="single" w:sz="4" w:space="0" w:color="000000"/>
              <w:right w:val="single" w:sz="4" w:space="0" w:color="000000"/>
            </w:tcBorders>
            <w:vAlign w:val="center"/>
          </w:tcPr>
          <w:p w14:paraId="3C7BD0DD" w14:textId="77777777" w:rsidR="00F749EB" w:rsidRDefault="000A62D7">
            <w:pPr>
              <w:ind w:left="38"/>
              <w:jc w:val="center"/>
            </w:pPr>
            <w:r>
              <w:rPr>
                <w:rFonts w:eastAsia="Times New Roman" w:cs="Times New Roman"/>
                <w:b/>
                <w:sz w:val="20"/>
              </w:rPr>
              <w:t xml:space="preserve"> </w:t>
            </w:r>
          </w:p>
        </w:tc>
      </w:tr>
      <w:tr w:rsidR="00F749EB" w14:paraId="106101A6" w14:textId="77777777">
        <w:trPr>
          <w:trHeight w:val="542"/>
        </w:trPr>
        <w:tc>
          <w:tcPr>
            <w:tcW w:w="3435" w:type="dxa"/>
            <w:tcBorders>
              <w:top w:val="single" w:sz="4" w:space="0" w:color="000000"/>
              <w:left w:val="single" w:sz="4" w:space="0" w:color="000000"/>
              <w:bottom w:val="single" w:sz="4" w:space="0" w:color="000000"/>
              <w:right w:val="single" w:sz="4" w:space="0" w:color="000000"/>
            </w:tcBorders>
            <w:vAlign w:val="center"/>
          </w:tcPr>
          <w:p w14:paraId="654C4EEC" w14:textId="77777777" w:rsidR="00F749EB" w:rsidRDefault="000A62D7">
            <w:r>
              <w:rPr>
                <w:rFonts w:eastAsia="Times New Roman" w:cs="Times New Roman"/>
                <w:b/>
                <w:sz w:val="20"/>
              </w:rPr>
              <w:t xml:space="preserve"> </w:t>
            </w:r>
          </w:p>
        </w:tc>
        <w:tc>
          <w:tcPr>
            <w:tcW w:w="1231" w:type="dxa"/>
            <w:tcBorders>
              <w:top w:val="single" w:sz="4" w:space="0" w:color="000000"/>
              <w:left w:val="single" w:sz="4" w:space="0" w:color="000000"/>
              <w:bottom w:val="single" w:sz="4" w:space="0" w:color="000000"/>
              <w:right w:val="single" w:sz="4" w:space="0" w:color="000000"/>
            </w:tcBorders>
            <w:vAlign w:val="center"/>
          </w:tcPr>
          <w:p w14:paraId="3B7C9D29" w14:textId="77777777" w:rsidR="00F749EB" w:rsidRDefault="000A62D7">
            <w:pPr>
              <w:ind w:left="38"/>
              <w:jc w:val="center"/>
            </w:pPr>
            <w:r>
              <w:rPr>
                <w:rFonts w:eastAsia="Times New Roman" w:cs="Times New Roman"/>
                <w:b/>
                <w:sz w:val="20"/>
              </w:rPr>
              <w:t xml:space="preserve"> </w:t>
            </w:r>
          </w:p>
        </w:tc>
        <w:tc>
          <w:tcPr>
            <w:tcW w:w="3983" w:type="dxa"/>
            <w:tcBorders>
              <w:top w:val="single" w:sz="4" w:space="0" w:color="000000"/>
              <w:left w:val="single" w:sz="4" w:space="0" w:color="000000"/>
              <w:bottom w:val="single" w:sz="4" w:space="0" w:color="000000"/>
              <w:right w:val="single" w:sz="4" w:space="0" w:color="000000"/>
            </w:tcBorders>
            <w:vAlign w:val="center"/>
          </w:tcPr>
          <w:p w14:paraId="36A5F72D" w14:textId="77777777" w:rsidR="00F749EB" w:rsidRDefault="000A62D7">
            <w:pPr>
              <w:ind w:left="38"/>
              <w:jc w:val="center"/>
            </w:pPr>
            <w:r>
              <w:rPr>
                <w:rFonts w:eastAsia="Times New Roman" w:cs="Times New Roman"/>
                <w:b/>
                <w:sz w:val="20"/>
              </w:rPr>
              <w:t xml:space="preserve"> </w:t>
            </w:r>
          </w:p>
        </w:tc>
        <w:tc>
          <w:tcPr>
            <w:tcW w:w="1423" w:type="dxa"/>
            <w:tcBorders>
              <w:top w:val="single" w:sz="4" w:space="0" w:color="000000"/>
              <w:left w:val="single" w:sz="4" w:space="0" w:color="000000"/>
              <w:bottom w:val="single" w:sz="4" w:space="0" w:color="000000"/>
              <w:right w:val="single" w:sz="4" w:space="0" w:color="000000"/>
            </w:tcBorders>
            <w:vAlign w:val="center"/>
          </w:tcPr>
          <w:p w14:paraId="1808458D" w14:textId="77777777" w:rsidR="00F749EB" w:rsidRDefault="000A62D7">
            <w:pPr>
              <w:ind w:left="38"/>
              <w:jc w:val="center"/>
            </w:pPr>
            <w:r>
              <w:rPr>
                <w:rFonts w:eastAsia="Times New Roman" w:cs="Times New Roman"/>
                <w:b/>
                <w:sz w:val="20"/>
              </w:rPr>
              <w:t xml:space="preserve"> </w:t>
            </w:r>
          </w:p>
        </w:tc>
      </w:tr>
    </w:tbl>
    <w:p w14:paraId="74890575" w14:textId="77777777" w:rsidR="00F749EB" w:rsidRDefault="000A62D7">
      <w:pPr>
        <w:spacing w:after="0"/>
      </w:pPr>
      <w:r>
        <w:rPr>
          <w:rFonts w:eastAsia="Times New Roman" w:cs="Times New Roman"/>
          <w:b/>
        </w:rPr>
        <w:t xml:space="preserve"> </w:t>
      </w:r>
    </w:p>
    <w:tbl>
      <w:tblPr>
        <w:tblW w:w="10072" w:type="dxa"/>
        <w:tblInd w:w="5" w:type="dxa"/>
        <w:tblCellMar>
          <w:top w:w="8" w:type="dxa"/>
          <w:right w:w="59" w:type="dxa"/>
        </w:tblCellMar>
        <w:tblLook w:val="04A0" w:firstRow="1" w:lastRow="0" w:firstColumn="1" w:lastColumn="0" w:noHBand="0" w:noVBand="1"/>
      </w:tblPr>
      <w:tblGrid>
        <w:gridCol w:w="702"/>
        <w:gridCol w:w="1639"/>
        <w:gridCol w:w="675"/>
        <w:gridCol w:w="540"/>
        <w:gridCol w:w="542"/>
        <w:gridCol w:w="540"/>
        <w:gridCol w:w="1301"/>
        <w:gridCol w:w="1826"/>
        <w:gridCol w:w="1165"/>
        <w:gridCol w:w="1142"/>
      </w:tblGrid>
      <w:tr w:rsidR="00F749EB" w14:paraId="20C9E47D" w14:textId="77777777">
        <w:trPr>
          <w:trHeight w:val="929"/>
        </w:trPr>
        <w:tc>
          <w:tcPr>
            <w:tcW w:w="701" w:type="dxa"/>
            <w:tcBorders>
              <w:top w:val="single" w:sz="4" w:space="0" w:color="000000"/>
              <w:left w:val="single" w:sz="4" w:space="0" w:color="000000"/>
              <w:bottom w:val="single" w:sz="4" w:space="0" w:color="000000"/>
              <w:right w:val="single" w:sz="4" w:space="0" w:color="000000"/>
            </w:tcBorders>
          </w:tcPr>
          <w:p w14:paraId="47A356A2" w14:textId="77777777" w:rsidR="00F749EB" w:rsidRDefault="000A62D7">
            <w:r>
              <w:rPr>
                <w:rFonts w:eastAsia="Times New Roman" w:cs="Times New Roman"/>
                <w:sz w:val="23"/>
              </w:rPr>
              <w:t xml:space="preserve"> </w:t>
            </w:r>
          </w:p>
        </w:tc>
        <w:tc>
          <w:tcPr>
            <w:tcW w:w="1639" w:type="dxa"/>
            <w:tcBorders>
              <w:top w:val="single" w:sz="4" w:space="0" w:color="000000"/>
              <w:left w:val="single" w:sz="4" w:space="0" w:color="000000"/>
              <w:bottom w:val="single" w:sz="4" w:space="0" w:color="000000"/>
              <w:right w:val="single" w:sz="4" w:space="0" w:color="000000"/>
            </w:tcBorders>
            <w:vAlign w:val="center"/>
          </w:tcPr>
          <w:p w14:paraId="603F6BE0" w14:textId="77777777" w:rsidR="00F749EB" w:rsidRDefault="000A62D7">
            <w:pPr>
              <w:ind w:right="51"/>
              <w:jc w:val="center"/>
            </w:pPr>
            <w:r>
              <w:rPr>
                <w:rFonts w:eastAsia="Times New Roman" w:cs="Times New Roman"/>
                <w:b/>
                <w:sz w:val="20"/>
              </w:rPr>
              <w:t>Assessment</w:t>
            </w:r>
            <w:r>
              <w:rPr>
                <w:rFonts w:eastAsia="Times New Roman" w:cs="Times New Roman"/>
                <w:sz w:val="20"/>
              </w:rPr>
              <w:t xml:space="preserve"> </w:t>
            </w:r>
          </w:p>
        </w:tc>
        <w:tc>
          <w:tcPr>
            <w:tcW w:w="675" w:type="dxa"/>
            <w:tcBorders>
              <w:top w:val="single" w:sz="4" w:space="0" w:color="000000"/>
              <w:left w:val="single" w:sz="4" w:space="0" w:color="000000"/>
              <w:bottom w:val="single" w:sz="4" w:space="0" w:color="000000"/>
              <w:right w:val="single" w:sz="4" w:space="0" w:color="000000"/>
            </w:tcBorders>
            <w:vAlign w:val="center"/>
          </w:tcPr>
          <w:p w14:paraId="7C1A6735" w14:textId="77777777" w:rsidR="00F749EB" w:rsidRDefault="000A62D7">
            <w:pPr>
              <w:ind w:left="34"/>
            </w:pPr>
            <w:r>
              <w:rPr>
                <w:rFonts w:eastAsia="Times New Roman" w:cs="Times New Roman"/>
                <w:b/>
                <w:sz w:val="20"/>
              </w:rPr>
              <w:t xml:space="preserve">Max </w:t>
            </w:r>
          </w:p>
          <w:p w14:paraId="1BF65F9B" w14:textId="77777777" w:rsidR="00F749EB" w:rsidRDefault="000A62D7">
            <w:pPr>
              <w:jc w:val="center"/>
            </w:pPr>
            <w:r>
              <w:rPr>
                <w:rFonts w:eastAsia="Times New Roman" w:cs="Times New Roman"/>
                <w:b/>
                <w:sz w:val="20"/>
              </w:rPr>
              <w:t xml:space="preserve">Mar ks </w:t>
            </w:r>
          </w:p>
        </w:tc>
        <w:tc>
          <w:tcPr>
            <w:tcW w:w="540" w:type="dxa"/>
            <w:tcBorders>
              <w:top w:val="single" w:sz="4" w:space="0" w:color="000000"/>
              <w:left w:val="single" w:sz="4" w:space="0" w:color="000000"/>
              <w:bottom w:val="single" w:sz="4" w:space="0" w:color="000000"/>
              <w:right w:val="single" w:sz="4" w:space="0" w:color="000000"/>
            </w:tcBorders>
          </w:tcPr>
          <w:p w14:paraId="55BE80D1" w14:textId="77777777" w:rsidR="00F749EB" w:rsidRDefault="000A62D7">
            <w:pPr>
              <w:ind w:left="67"/>
            </w:pPr>
            <w:r>
              <w:rPr>
                <w:rFonts w:eastAsia="Times New Roman" w:cs="Times New Roman"/>
                <w:b/>
                <w:sz w:val="20"/>
              </w:rPr>
              <w:t>SI</w:t>
            </w:r>
          </w:p>
          <w:p w14:paraId="0860C505" w14:textId="77777777" w:rsidR="00F749EB" w:rsidRDefault="000A62D7">
            <w:pPr>
              <w:ind w:right="108"/>
              <w:jc w:val="right"/>
            </w:pPr>
            <w:r>
              <w:rPr>
                <w:rFonts w:eastAsia="Times New Roman" w:cs="Times New Roman"/>
                <w:b/>
                <w:sz w:val="20"/>
              </w:rPr>
              <w:t xml:space="preserve">D:  </w:t>
            </w:r>
          </w:p>
          <w:p w14:paraId="0373044C" w14:textId="77777777" w:rsidR="00F749EB" w:rsidRDefault="000A62D7">
            <w:pPr>
              <w:ind w:left="12"/>
            </w:pPr>
            <w:r>
              <w:rPr>
                <w:rFonts w:eastAsia="Times New Roman" w:cs="Times New Roman"/>
                <w:b/>
                <w:sz w:val="20"/>
              </w:rPr>
              <w:t>809</w:t>
            </w:r>
          </w:p>
          <w:p w14:paraId="6E7882EA" w14:textId="77777777" w:rsidR="00F749EB" w:rsidRDefault="000A62D7">
            <w:pPr>
              <w:ind w:right="53"/>
              <w:jc w:val="center"/>
            </w:pPr>
            <w:r>
              <w:rPr>
                <w:rFonts w:eastAsia="Times New Roman" w:cs="Times New Roman"/>
                <w:b/>
                <w:sz w:val="20"/>
              </w:rPr>
              <w:t xml:space="preserve">4 </w:t>
            </w:r>
          </w:p>
        </w:tc>
        <w:tc>
          <w:tcPr>
            <w:tcW w:w="542" w:type="dxa"/>
            <w:tcBorders>
              <w:top w:val="single" w:sz="4" w:space="0" w:color="000000"/>
              <w:left w:val="single" w:sz="4" w:space="0" w:color="000000"/>
              <w:bottom w:val="single" w:sz="4" w:space="0" w:color="000000"/>
              <w:right w:val="single" w:sz="4" w:space="0" w:color="000000"/>
            </w:tcBorders>
          </w:tcPr>
          <w:p w14:paraId="20434AC3" w14:textId="77777777" w:rsidR="00F749EB" w:rsidRDefault="000A62D7">
            <w:pPr>
              <w:ind w:left="55" w:firstLine="12"/>
            </w:pPr>
            <w:r>
              <w:rPr>
                <w:rFonts w:eastAsia="Times New Roman" w:cs="Times New Roman"/>
                <w:b/>
                <w:sz w:val="20"/>
              </w:rPr>
              <w:t xml:space="preserve">SI D: </w:t>
            </w:r>
          </w:p>
          <w:p w14:paraId="5097E924" w14:textId="77777777" w:rsidR="00F749EB" w:rsidRDefault="000A62D7">
            <w:pPr>
              <w:ind w:left="12"/>
            </w:pPr>
            <w:r>
              <w:rPr>
                <w:rFonts w:eastAsia="Times New Roman" w:cs="Times New Roman"/>
                <w:b/>
                <w:sz w:val="20"/>
              </w:rPr>
              <w:t>809</w:t>
            </w:r>
          </w:p>
          <w:p w14:paraId="6ED7DCCC" w14:textId="77777777" w:rsidR="00F749EB" w:rsidRDefault="000A62D7">
            <w:pPr>
              <w:ind w:right="55"/>
              <w:jc w:val="center"/>
            </w:pPr>
            <w:r>
              <w:rPr>
                <w:rFonts w:eastAsia="Times New Roman" w:cs="Times New Roman"/>
                <w:b/>
                <w:sz w:val="20"/>
              </w:rPr>
              <w:t xml:space="preserve">7 </w:t>
            </w:r>
          </w:p>
        </w:tc>
        <w:tc>
          <w:tcPr>
            <w:tcW w:w="540" w:type="dxa"/>
            <w:tcBorders>
              <w:top w:val="single" w:sz="4" w:space="0" w:color="000000"/>
              <w:left w:val="single" w:sz="4" w:space="0" w:color="000000"/>
              <w:bottom w:val="single" w:sz="4" w:space="0" w:color="000000"/>
              <w:right w:val="single" w:sz="4" w:space="0" w:color="000000"/>
            </w:tcBorders>
          </w:tcPr>
          <w:p w14:paraId="6A3E6C54" w14:textId="77777777" w:rsidR="00F749EB" w:rsidRDefault="000A62D7">
            <w:pPr>
              <w:ind w:right="13"/>
              <w:jc w:val="center"/>
            </w:pPr>
            <w:r>
              <w:rPr>
                <w:rFonts w:eastAsia="Times New Roman" w:cs="Times New Roman"/>
                <w:b/>
                <w:sz w:val="20"/>
              </w:rPr>
              <w:t xml:space="preserve">SI D: </w:t>
            </w:r>
          </w:p>
          <w:p w14:paraId="77CEB3D8" w14:textId="77777777" w:rsidR="00F749EB" w:rsidRDefault="000A62D7">
            <w:r>
              <w:rPr>
                <w:rFonts w:eastAsia="Times New Roman" w:cs="Times New Roman"/>
                <w:b/>
                <w:sz w:val="20"/>
              </w:rPr>
              <w:t xml:space="preserve"> </w:t>
            </w:r>
          </w:p>
        </w:tc>
        <w:tc>
          <w:tcPr>
            <w:tcW w:w="1301" w:type="dxa"/>
            <w:tcBorders>
              <w:top w:val="single" w:sz="4" w:space="0" w:color="000000"/>
              <w:left w:val="single" w:sz="4" w:space="0" w:color="000000"/>
              <w:bottom w:val="single" w:sz="4" w:space="0" w:color="000000"/>
              <w:right w:val="single" w:sz="4" w:space="0" w:color="000000"/>
            </w:tcBorders>
            <w:vAlign w:val="center"/>
          </w:tcPr>
          <w:p w14:paraId="4FD663CC" w14:textId="77777777" w:rsidR="00F749EB" w:rsidRDefault="000A62D7">
            <w:pPr>
              <w:jc w:val="center"/>
            </w:pPr>
            <w:r>
              <w:rPr>
                <w:rFonts w:eastAsia="Times New Roman" w:cs="Times New Roman"/>
                <w:b/>
                <w:sz w:val="20"/>
              </w:rPr>
              <w:t xml:space="preserve">Excellent 81-100% </w:t>
            </w:r>
          </w:p>
        </w:tc>
        <w:tc>
          <w:tcPr>
            <w:tcW w:w="1826" w:type="dxa"/>
            <w:tcBorders>
              <w:top w:val="single" w:sz="4" w:space="0" w:color="000000"/>
              <w:left w:val="single" w:sz="4" w:space="0" w:color="000000"/>
              <w:bottom w:val="single" w:sz="4" w:space="0" w:color="000000"/>
              <w:right w:val="single" w:sz="4" w:space="0" w:color="000000"/>
            </w:tcBorders>
            <w:vAlign w:val="center"/>
          </w:tcPr>
          <w:p w14:paraId="6EBF6C89" w14:textId="77777777" w:rsidR="00F749EB" w:rsidRDefault="000A62D7">
            <w:pPr>
              <w:ind w:left="238" w:right="237"/>
              <w:jc w:val="center"/>
            </w:pPr>
            <w:r>
              <w:rPr>
                <w:rFonts w:eastAsia="Times New Roman" w:cs="Times New Roman"/>
                <w:b/>
                <w:sz w:val="20"/>
              </w:rPr>
              <w:t xml:space="preserve">Good 61-80% </w:t>
            </w:r>
          </w:p>
        </w:tc>
        <w:tc>
          <w:tcPr>
            <w:tcW w:w="1165" w:type="dxa"/>
            <w:tcBorders>
              <w:top w:val="single" w:sz="4" w:space="0" w:color="000000"/>
              <w:left w:val="single" w:sz="4" w:space="0" w:color="000000"/>
              <w:bottom w:val="single" w:sz="4" w:space="0" w:color="000000"/>
              <w:right w:val="single" w:sz="4" w:space="0" w:color="000000"/>
            </w:tcBorders>
            <w:vAlign w:val="center"/>
          </w:tcPr>
          <w:p w14:paraId="40B3C565" w14:textId="77777777" w:rsidR="00F749EB" w:rsidRDefault="000A62D7">
            <w:pPr>
              <w:ind w:right="14"/>
              <w:jc w:val="center"/>
            </w:pPr>
            <w:r>
              <w:rPr>
                <w:rFonts w:eastAsia="Times New Roman" w:cs="Times New Roman"/>
                <w:b/>
                <w:sz w:val="20"/>
              </w:rPr>
              <w:t xml:space="preserve">Satisfactor y </w:t>
            </w:r>
          </w:p>
          <w:p w14:paraId="4BA896D2" w14:textId="77777777" w:rsidR="00F749EB" w:rsidRDefault="000A62D7">
            <w:pPr>
              <w:ind w:right="51"/>
              <w:jc w:val="center"/>
            </w:pPr>
            <w:r>
              <w:rPr>
                <w:rFonts w:eastAsia="Times New Roman" w:cs="Times New Roman"/>
                <w:b/>
                <w:sz w:val="20"/>
              </w:rPr>
              <w:t xml:space="preserve">41-60% </w:t>
            </w:r>
          </w:p>
        </w:tc>
        <w:tc>
          <w:tcPr>
            <w:tcW w:w="1142" w:type="dxa"/>
            <w:tcBorders>
              <w:top w:val="single" w:sz="4" w:space="0" w:color="000000"/>
              <w:left w:val="single" w:sz="4" w:space="0" w:color="000000"/>
              <w:bottom w:val="single" w:sz="4" w:space="0" w:color="000000"/>
              <w:right w:val="single" w:sz="4" w:space="0" w:color="000000"/>
            </w:tcBorders>
            <w:vAlign w:val="center"/>
          </w:tcPr>
          <w:p w14:paraId="1DAEDC0B" w14:textId="77777777" w:rsidR="00F749EB" w:rsidRDefault="000A62D7">
            <w:pPr>
              <w:ind w:right="50"/>
              <w:jc w:val="center"/>
            </w:pPr>
            <w:r>
              <w:rPr>
                <w:rFonts w:eastAsia="Times New Roman" w:cs="Times New Roman"/>
                <w:b/>
                <w:sz w:val="20"/>
              </w:rPr>
              <w:t xml:space="preserve">Poor </w:t>
            </w:r>
          </w:p>
          <w:p w14:paraId="583C5F19" w14:textId="77777777" w:rsidR="00F749EB" w:rsidRDefault="000A62D7">
            <w:pPr>
              <w:ind w:right="50"/>
              <w:jc w:val="center"/>
            </w:pPr>
            <w:r>
              <w:rPr>
                <w:rFonts w:eastAsia="Times New Roman" w:cs="Times New Roman"/>
                <w:b/>
                <w:sz w:val="20"/>
              </w:rPr>
              <w:t xml:space="preserve">Below </w:t>
            </w:r>
          </w:p>
          <w:p w14:paraId="1F191867" w14:textId="77777777" w:rsidR="00F749EB" w:rsidRDefault="000A62D7">
            <w:pPr>
              <w:ind w:right="52"/>
              <w:jc w:val="center"/>
            </w:pPr>
            <w:r>
              <w:rPr>
                <w:rFonts w:eastAsia="Times New Roman" w:cs="Times New Roman"/>
                <w:b/>
                <w:sz w:val="20"/>
              </w:rPr>
              <w:t xml:space="preserve">40% </w:t>
            </w:r>
          </w:p>
        </w:tc>
      </w:tr>
      <w:tr w:rsidR="00F749EB" w14:paraId="5FF33A12" w14:textId="77777777">
        <w:trPr>
          <w:trHeight w:val="3000"/>
        </w:trPr>
        <w:tc>
          <w:tcPr>
            <w:tcW w:w="701" w:type="dxa"/>
            <w:tcBorders>
              <w:top w:val="single" w:sz="4" w:space="0" w:color="000000"/>
              <w:left w:val="single" w:sz="4" w:space="0" w:color="000000"/>
              <w:bottom w:val="single" w:sz="4" w:space="0" w:color="000000"/>
              <w:right w:val="single" w:sz="4" w:space="0" w:color="000000"/>
            </w:tcBorders>
            <w:vAlign w:val="center"/>
          </w:tcPr>
          <w:p w14:paraId="7C4F444E" w14:textId="77777777" w:rsidR="00F749EB" w:rsidRDefault="000A62D7">
            <w:pPr>
              <w:ind w:left="41"/>
            </w:pPr>
            <w:r>
              <w:rPr>
                <w:rFonts w:eastAsia="Times New Roman" w:cs="Times New Roman"/>
                <w:sz w:val="20"/>
              </w:rPr>
              <w:lastRenderedPageBreak/>
              <w:t>CLO</w:t>
            </w:r>
          </w:p>
          <w:p w14:paraId="07FC6DAF" w14:textId="77777777" w:rsidR="00F749EB" w:rsidRDefault="000A62D7">
            <w:pPr>
              <w:ind w:right="50"/>
              <w:jc w:val="center"/>
            </w:pPr>
            <w:r>
              <w:rPr>
                <w:rFonts w:eastAsia="Times New Roman" w:cs="Times New Roman"/>
                <w:sz w:val="20"/>
              </w:rPr>
              <w:t xml:space="preserve">1 </w:t>
            </w:r>
          </w:p>
        </w:tc>
        <w:tc>
          <w:tcPr>
            <w:tcW w:w="1639" w:type="dxa"/>
            <w:tcBorders>
              <w:top w:val="single" w:sz="4" w:space="0" w:color="000000"/>
              <w:left w:val="single" w:sz="4" w:space="0" w:color="000000"/>
              <w:bottom w:val="single" w:sz="4" w:space="0" w:color="000000"/>
              <w:right w:val="single" w:sz="4" w:space="0" w:color="000000"/>
            </w:tcBorders>
          </w:tcPr>
          <w:p w14:paraId="7A088419" w14:textId="77777777" w:rsidR="00F749EB" w:rsidRDefault="000A62D7">
            <w:r>
              <w:rPr>
                <w:rFonts w:eastAsia="Times New Roman" w:cs="Times New Roman"/>
                <w:b/>
                <w:sz w:val="20"/>
                <w:u w:val="single" w:color="000000"/>
              </w:rPr>
              <w:t>Engineering</w:t>
            </w:r>
            <w:r>
              <w:rPr>
                <w:rFonts w:eastAsia="Times New Roman" w:cs="Times New Roman"/>
                <w:b/>
                <w:sz w:val="20"/>
              </w:rPr>
              <w:t xml:space="preserve"> </w:t>
            </w:r>
          </w:p>
          <w:p w14:paraId="33C0B5C2" w14:textId="77777777" w:rsidR="00F749EB" w:rsidRDefault="000A62D7">
            <w:r>
              <w:rPr>
                <w:rFonts w:eastAsia="Times New Roman" w:cs="Times New Roman"/>
                <w:b/>
                <w:sz w:val="20"/>
                <w:u w:val="single" w:color="000000"/>
              </w:rPr>
              <w:t>Knowledge</w:t>
            </w:r>
            <w:r>
              <w:rPr>
                <w:rFonts w:eastAsia="Times New Roman" w:cs="Times New Roman"/>
                <w:b/>
                <w:sz w:val="20"/>
              </w:rPr>
              <w:t xml:space="preserve"> </w:t>
            </w:r>
          </w:p>
          <w:p w14:paraId="0309A4ED" w14:textId="77777777" w:rsidR="00F749EB" w:rsidRDefault="000A62D7">
            <w:r>
              <w:rPr>
                <w:rFonts w:eastAsia="Times New Roman" w:cs="Times New Roman"/>
                <w:sz w:val="20"/>
              </w:rPr>
              <w:t xml:space="preserve">The student has the </w:t>
            </w:r>
            <w:r>
              <w:rPr>
                <w:rFonts w:eastAsia="Times New Roman" w:cs="Times New Roman"/>
                <w:sz w:val="20"/>
              </w:rPr>
              <w:tab/>
              <w:t xml:space="preserve">ability </w:t>
            </w:r>
            <w:r>
              <w:rPr>
                <w:rFonts w:eastAsia="Times New Roman" w:cs="Times New Roman"/>
                <w:sz w:val="20"/>
              </w:rPr>
              <w:tab/>
              <w:t xml:space="preserve">to apply </w:t>
            </w:r>
            <w:r>
              <w:rPr>
                <w:rFonts w:eastAsia="Times New Roman" w:cs="Times New Roman"/>
                <w:sz w:val="20"/>
              </w:rPr>
              <w:tab/>
              <w:t xml:space="preserve">the knowledge of the math, </w:t>
            </w:r>
            <w:r>
              <w:rPr>
                <w:rFonts w:eastAsia="Times New Roman" w:cs="Times New Roman"/>
                <w:sz w:val="20"/>
              </w:rPr>
              <w:tab/>
              <w:t xml:space="preserve">science, and engineering specialization to the solution of complex engineering problems. </w:t>
            </w:r>
          </w:p>
        </w:tc>
        <w:tc>
          <w:tcPr>
            <w:tcW w:w="675" w:type="dxa"/>
            <w:tcBorders>
              <w:top w:val="single" w:sz="4" w:space="0" w:color="000000"/>
              <w:left w:val="single" w:sz="4" w:space="0" w:color="000000"/>
              <w:bottom w:val="single" w:sz="4" w:space="0" w:color="000000"/>
              <w:right w:val="single" w:sz="4" w:space="0" w:color="000000"/>
            </w:tcBorders>
            <w:vAlign w:val="center"/>
          </w:tcPr>
          <w:p w14:paraId="2408DC96" w14:textId="77777777" w:rsidR="00F749EB" w:rsidRDefault="000A62D7">
            <w:pPr>
              <w:ind w:right="3"/>
              <w:jc w:val="center"/>
            </w:pPr>
            <w:r>
              <w:rPr>
                <w:rFonts w:eastAsia="Times New Roman" w:cs="Times New Roman"/>
                <w:sz w:val="20"/>
              </w:rPr>
              <w:t xml:space="preserve"> </w:t>
            </w:r>
          </w:p>
          <w:p w14:paraId="03031AB9" w14:textId="77777777" w:rsidR="00F749EB" w:rsidRDefault="000A62D7">
            <w:pPr>
              <w:ind w:right="49"/>
              <w:jc w:val="center"/>
            </w:pPr>
            <w:r>
              <w:rPr>
                <w:rFonts w:eastAsia="Times New Roman" w:cs="Times New Roman"/>
                <w:sz w:val="20"/>
              </w:rPr>
              <w:t xml:space="preserve">12 </w:t>
            </w:r>
          </w:p>
          <w:p w14:paraId="2924E67A" w14:textId="77777777" w:rsidR="00F749EB" w:rsidRDefault="000A62D7">
            <w:pPr>
              <w:ind w:right="3"/>
              <w:jc w:val="center"/>
            </w:pPr>
            <w:r>
              <w:rPr>
                <w:rFonts w:eastAsia="Times New Roman" w:cs="Times New Roman"/>
                <w:sz w:val="20"/>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07AAA3CD" w14:textId="77777777" w:rsidR="00F749EB" w:rsidRDefault="000A62D7">
            <w:pPr>
              <w:ind w:left="6"/>
              <w:jc w:val="center"/>
            </w:pPr>
            <w:r>
              <w:rPr>
                <w:rFonts w:eastAsia="Times New Roman" w:cs="Times New Roman"/>
                <w:sz w:val="23"/>
              </w:rPr>
              <w:t xml:space="preserve"> </w:t>
            </w:r>
          </w:p>
        </w:tc>
        <w:tc>
          <w:tcPr>
            <w:tcW w:w="542" w:type="dxa"/>
            <w:tcBorders>
              <w:top w:val="single" w:sz="4" w:space="0" w:color="000000"/>
              <w:left w:val="single" w:sz="4" w:space="0" w:color="000000"/>
              <w:bottom w:val="single" w:sz="4" w:space="0" w:color="000000"/>
              <w:right w:val="single" w:sz="4" w:space="0" w:color="000000"/>
            </w:tcBorders>
          </w:tcPr>
          <w:p w14:paraId="385AB2E9" w14:textId="77777777" w:rsidR="00F749EB" w:rsidRDefault="000A62D7">
            <w:pPr>
              <w:ind w:left="3"/>
              <w:jc w:val="center"/>
            </w:pPr>
            <w:r>
              <w:rPr>
                <w:rFonts w:eastAsia="Times New Roman" w:cs="Times New Roman"/>
                <w:sz w:val="23"/>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0A8E5A68" w14:textId="77777777" w:rsidR="00F749EB" w:rsidRDefault="000A62D7">
            <w:pPr>
              <w:ind w:left="6"/>
              <w:jc w:val="center"/>
            </w:pPr>
            <w:r>
              <w:rPr>
                <w:rFonts w:eastAsia="Times New Roman" w:cs="Times New Roman"/>
                <w:sz w:val="23"/>
              </w:rPr>
              <w:t xml:space="preserve"> </w:t>
            </w:r>
          </w:p>
        </w:tc>
        <w:tc>
          <w:tcPr>
            <w:tcW w:w="1301" w:type="dxa"/>
            <w:tcBorders>
              <w:top w:val="single" w:sz="4" w:space="0" w:color="000000"/>
              <w:left w:val="single" w:sz="4" w:space="0" w:color="000000"/>
              <w:bottom w:val="single" w:sz="4" w:space="0" w:color="000000"/>
              <w:right w:val="single" w:sz="4" w:space="0" w:color="000000"/>
            </w:tcBorders>
            <w:vAlign w:val="center"/>
          </w:tcPr>
          <w:p w14:paraId="122EFF62" w14:textId="77777777" w:rsidR="00F749EB" w:rsidRDefault="000A62D7">
            <w:pPr>
              <w:spacing w:line="238" w:lineRule="auto"/>
              <w:jc w:val="center"/>
            </w:pPr>
            <w:r>
              <w:rPr>
                <w:rFonts w:eastAsia="Times New Roman" w:cs="Times New Roman"/>
                <w:sz w:val="18"/>
              </w:rPr>
              <w:t xml:space="preserve">Strong concepts and in-depth </w:t>
            </w:r>
          </w:p>
          <w:p w14:paraId="3007FD89" w14:textId="77777777" w:rsidR="00F749EB" w:rsidRDefault="000A62D7">
            <w:pPr>
              <w:jc w:val="center"/>
            </w:pPr>
            <w:r>
              <w:rPr>
                <w:rFonts w:eastAsia="Times New Roman" w:cs="Times New Roman"/>
                <w:sz w:val="18"/>
              </w:rPr>
              <w:t xml:space="preserve">knowledge have been demonstrated. </w:t>
            </w:r>
          </w:p>
        </w:tc>
        <w:tc>
          <w:tcPr>
            <w:tcW w:w="1826" w:type="dxa"/>
            <w:tcBorders>
              <w:top w:val="single" w:sz="4" w:space="0" w:color="000000"/>
              <w:left w:val="single" w:sz="4" w:space="0" w:color="000000"/>
              <w:bottom w:val="single" w:sz="4" w:space="0" w:color="000000"/>
              <w:right w:val="single" w:sz="4" w:space="0" w:color="000000"/>
            </w:tcBorders>
            <w:vAlign w:val="center"/>
          </w:tcPr>
          <w:p w14:paraId="3D964DAE" w14:textId="77777777" w:rsidR="00F749EB" w:rsidRDefault="000A62D7">
            <w:pPr>
              <w:ind w:right="50"/>
              <w:jc w:val="center"/>
            </w:pPr>
            <w:r>
              <w:rPr>
                <w:rFonts w:eastAsia="Times New Roman" w:cs="Times New Roman"/>
                <w:sz w:val="18"/>
              </w:rPr>
              <w:t xml:space="preserve">Can provide sound </w:t>
            </w:r>
          </w:p>
          <w:p w14:paraId="4A2EEF0B" w14:textId="77777777" w:rsidR="00F749EB" w:rsidRDefault="000A62D7">
            <w:pPr>
              <w:jc w:val="center"/>
            </w:pPr>
            <w:r>
              <w:rPr>
                <w:rFonts w:eastAsia="Times New Roman" w:cs="Times New Roman"/>
                <w:sz w:val="18"/>
              </w:rPr>
              <w:t xml:space="preserve">justification of their understanding </w:t>
            </w:r>
          </w:p>
        </w:tc>
        <w:tc>
          <w:tcPr>
            <w:tcW w:w="1165" w:type="dxa"/>
            <w:tcBorders>
              <w:top w:val="single" w:sz="4" w:space="0" w:color="000000"/>
              <w:left w:val="single" w:sz="4" w:space="0" w:color="000000"/>
              <w:bottom w:val="single" w:sz="4" w:space="0" w:color="000000"/>
              <w:right w:val="single" w:sz="4" w:space="0" w:color="000000"/>
            </w:tcBorders>
            <w:vAlign w:val="center"/>
          </w:tcPr>
          <w:p w14:paraId="059542E1" w14:textId="77777777" w:rsidR="00F749EB" w:rsidRDefault="000A62D7">
            <w:pPr>
              <w:ind w:right="48"/>
              <w:jc w:val="center"/>
            </w:pPr>
            <w:r>
              <w:rPr>
                <w:rFonts w:eastAsia="Times New Roman" w:cs="Times New Roman"/>
                <w:sz w:val="18"/>
              </w:rPr>
              <w:t xml:space="preserve">Have </w:t>
            </w:r>
          </w:p>
          <w:p w14:paraId="4A3368F6" w14:textId="77777777" w:rsidR="00F749EB" w:rsidRDefault="000A62D7">
            <w:pPr>
              <w:ind w:right="53"/>
              <w:jc w:val="center"/>
            </w:pPr>
            <w:r>
              <w:rPr>
                <w:rFonts w:eastAsia="Times New Roman" w:cs="Times New Roman"/>
                <w:sz w:val="18"/>
              </w:rPr>
              <w:t xml:space="preserve">scattered </w:t>
            </w:r>
          </w:p>
          <w:p w14:paraId="314E7A30" w14:textId="77777777" w:rsidR="00F749EB" w:rsidRDefault="000A62D7">
            <w:pPr>
              <w:spacing w:line="238" w:lineRule="auto"/>
              <w:jc w:val="center"/>
            </w:pPr>
            <w:r>
              <w:rPr>
                <w:rFonts w:eastAsia="Times New Roman" w:cs="Times New Roman"/>
                <w:sz w:val="18"/>
              </w:rPr>
              <w:t xml:space="preserve">knowledge, but can </w:t>
            </w:r>
          </w:p>
          <w:p w14:paraId="2AB24E98" w14:textId="77777777" w:rsidR="00F749EB" w:rsidRDefault="000A62D7">
            <w:pPr>
              <w:ind w:right="53"/>
              <w:jc w:val="center"/>
            </w:pPr>
            <w:r>
              <w:rPr>
                <w:rFonts w:eastAsia="Times New Roman" w:cs="Times New Roman"/>
                <w:sz w:val="18"/>
              </w:rPr>
              <w:t xml:space="preserve">develop </w:t>
            </w:r>
          </w:p>
          <w:p w14:paraId="157DD7D1" w14:textId="77777777" w:rsidR="00F749EB" w:rsidRDefault="000A62D7">
            <w:pPr>
              <w:jc w:val="center"/>
            </w:pPr>
            <w:r>
              <w:rPr>
                <w:rFonts w:eastAsia="Times New Roman" w:cs="Times New Roman"/>
                <w:sz w:val="18"/>
              </w:rPr>
              <w:t xml:space="preserve">links with guided questions. </w:t>
            </w:r>
          </w:p>
        </w:tc>
        <w:tc>
          <w:tcPr>
            <w:tcW w:w="1142" w:type="dxa"/>
            <w:tcBorders>
              <w:top w:val="single" w:sz="4" w:space="0" w:color="000000"/>
              <w:left w:val="single" w:sz="4" w:space="0" w:color="000000"/>
              <w:bottom w:val="single" w:sz="4" w:space="0" w:color="000000"/>
              <w:right w:val="single" w:sz="4" w:space="0" w:color="000000"/>
            </w:tcBorders>
            <w:vAlign w:val="center"/>
          </w:tcPr>
          <w:p w14:paraId="17CD220D" w14:textId="77777777" w:rsidR="00F749EB" w:rsidRDefault="000A62D7">
            <w:pPr>
              <w:spacing w:line="238" w:lineRule="auto"/>
              <w:jc w:val="center"/>
            </w:pPr>
            <w:r>
              <w:rPr>
                <w:rFonts w:eastAsia="Times New Roman" w:cs="Times New Roman"/>
                <w:sz w:val="18"/>
              </w:rPr>
              <w:t xml:space="preserve">Can’t justify their </w:t>
            </w:r>
          </w:p>
          <w:p w14:paraId="33A01E3F" w14:textId="77777777" w:rsidR="00F749EB" w:rsidRDefault="000A62D7">
            <w:pPr>
              <w:ind w:left="43"/>
            </w:pPr>
            <w:r>
              <w:rPr>
                <w:rFonts w:eastAsia="Times New Roman" w:cs="Times New Roman"/>
                <w:sz w:val="18"/>
              </w:rPr>
              <w:t>understandi</w:t>
            </w:r>
          </w:p>
          <w:p w14:paraId="20B52257" w14:textId="77777777" w:rsidR="00F749EB" w:rsidRDefault="000A62D7">
            <w:pPr>
              <w:jc w:val="center"/>
            </w:pPr>
            <w:r>
              <w:rPr>
                <w:rFonts w:eastAsia="Times New Roman" w:cs="Times New Roman"/>
                <w:sz w:val="18"/>
              </w:rPr>
              <w:t xml:space="preserve">ng if questioned. </w:t>
            </w:r>
          </w:p>
        </w:tc>
      </w:tr>
      <w:tr w:rsidR="00F749EB" w14:paraId="04B98906" w14:textId="77777777">
        <w:trPr>
          <w:trHeight w:val="3692"/>
        </w:trPr>
        <w:tc>
          <w:tcPr>
            <w:tcW w:w="701" w:type="dxa"/>
            <w:tcBorders>
              <w:top w:val="single" w:sz="4" w:space="0" w:color="000000"/>
              <w:left w:val="single" w:sz="4" w:space="0" w:color="000000"/>
              <w:bottom w:val="single" w:sz="4" w:space="0" w:color="000000"/>
              <w:right w:val="single" w:sz="4" w:space="0" w:color="000000"/>
            </w:tcBorders>
            <w:vAlign w:val="center"/>
          </w:tcPr>
          <w:p w14:paraId="1107B5E9" w14:textId="77777777" w:rsidR="00F749EB" w:rsidRDefault="000A62D7">
            <w:pPr>
              <w:ind w:left="41"/>
            </w:pPr>
            <w:r>
              <w:rPr>
                <w:rFonts w:eastAsia="Times New Roman" w:cs="Times New Roman"/>
                <w:sz w:val="20"/>
              </w:rPr>
              <w:t>CLO</w:t>
            </w:r>
          </w:p>
          <w:p w14:paraId="6FDA584D" w14:textId="77777777" w:rsidR="00F749EB" w:rsidRDefault="000A62D7">
            <w:pPr>
              <w:ind w:right="50"/>
              <w:jc w:val="center"/>
            </w:pPr>
            <w:r>
              <w:rPr>
                <w:rFonts w:eastAsia="Times New Roman" w:cs="Times New Roman"/>
                <w:sz w:val="20"/>
              </w:rPr>
              <w:t xml:space="preserve">2 </w:t>
            </w:r>
          </w:p>
        </w:tc>
        <w:tc>
          <w:tcPr>
            <w:tcW w:w="1639" w:type="dxa"/>
            <w:tcBorders>
              <w:top w:val="single" w:sz="4" w:space="0" w:color="000000"/>
              <w:left w:val="single" w:sz="4" w:space="0" w:color="000000"/>
              <w:bottom w:val="single" w:sz="4" w:space="0" w:color="000000"/>
              <w:right w:val="single" w:sz="4" w:space="0" w:color="000000"/>
            </w:tcBorders>
          </w:tcPr>
          <w:p w14:paraId="267A65B4" w14:textId="77777777" w:rsidR="00F749EB" w:rsidRDefault="000A62D7">
            <w:r>
              <w:rPr>
                <w:rFonts w:eastAsia="Times New Roman" w:cs="Times New Roman"/>
                <w:b/>
                <w:sz w:val="20"/>
                <w:u w:val="single" w:color="000000"/>
              </w:rPr>
              <w:t>Problem</w:t>
            </w:r>
            <w:r>
              <w:rPr>
                <w:rFonts w:eastAsia="Times New Roman" w:cs="Times New Roman"/>
                <w:b/>
                <w:sz w:val="20"/>
              </w:rPr>
              <w:t xml:space="preserve"> </w:t>
            </w:r>
          </w:p>
          <w:p w14:paraId="409C7B3D" w14:textId="77777777" w:rsidR="00F749EB" w:rsidRDefault="000A62D7">
            <w:r>
              <w:rPr>
                <w:rFonts w:eastAsia="Times New Roman" w:cs="Times New Roman"/>
                <w:b/>
                <w:sz w:val="20"/>
                <w:u w:val="single" w:color="000000"/>
              </w:rPr>
              <w:t>Analysis</w:t>
            </w:r>
            <w:r>
              <w:rPr>
                <w:rFonts w:eastAsia="Times New Roman" w:cs="Times New Roman"/>
                <w:b/>
                <w:sz w:val="20"/>
              </w:rPr>
              <w:t xml:space="preserve"> </w:t>
            </w:r>
          </w:p>
          <w:p w14:paraId="4E30ACA0" w14:textId="77777777" w:rsidR="00F749EB" w:rsidRDefault="000A62D7">
            <w:pPr>
              <w:spacing w:line="242" w:lineRule="auto"/>
            </w:pPr>
            <w:r>
              <w:rPr>
                <w:rFonts w:eastAsia="Times New Roman" w:cs="Times New Roman"/>
                <w:sz w:val="20"/>
              </w:rPr>
              <w:t xml:space="preserve">Principles </w:t>
            </w:r>
            <w:r>
              <w:rPr>
                <w:rFonts w:eastAsia="Times New Roman" w:cs="Times New Roman"/>
                <w:sz w:val="20"/>
              </w:rPr>
              <w:tab/>
              <w:t xml:space="preserve">of engineering </w:t>
            </w:r>
            <w:r>
              <w:rPr>
                <w:rFonts w:eastAsia="Times New Roman" w:cs="Times New Roman"/>
                <w:sz w:val="20"/>
              </w:rPr>
              <w:tab/>
              <w:t xml:space="preserve">are thoroughly applied to address the </w:t>
            </w:r>
            <w:r>
              <w:rPr>
                <w:rFonts w:eastAsia="Times New Roman" w:cs="Times New Roman"/>
                <w:sz w:val="20"/>
              </w:rPr>
              <w:tab/>
              <w:t xml:space="preserve">targeted complex </w:t>
            </w:r>
          </w:p>
          <w:p w14:paraId="3C5B4B52" w14:textId="77777777" w:rsidR="00F749EB" w:rsidRDefault="000A62D7">
            <w:r>
              <w:rPr>
                <w:rFonts w:eastAsia="Times New Roman" w:cs="Times New Roman"/>
                <w:sz w:val="20"/>
              </w:rPr>
              <w:t xml:space="preserve">engineering </w:t>
            </w:r>
          </w:p>
          <w:p w14:paraId="1565506C" w14:textId="77777777" w:rsidR="00F749EB" w:rsidRDefault="000A62D7">
            <w:pPr>
              <w:tabs>
                <w:tab w:val="right" w:pos="1472"/>
              </w:tabs>
            </w:pPr>
            <w:r>
              <w:rPr>
                <w:rFonts w:eastAsia="Times New Roman" w:cs="Times New Roman"/>
                <w:sz w:val="20"/>
              </w:rPr>
              <w:t xml:space="preserve">problem </w:t>
            </w:r>
            <w:r>
              <w:rPr>
                <w:rFonts w:eastAsia="Times New Roman" w:cs="Times New Roman"/>
                <w:sz w:val="20"/>
              </w:rPr>
              <w:tab/>
              <w:t xml:space="preserve">in </w:t>
            </w:r>
          </w:p>
          <w:p w14:paraId="6ACB0B96" w14:textId="77777777" w:rsidR="00F749EB" w:rsidRDefault="000A62D7">
            <w:r>
              <w:rPr>
                <w:rFonts w:eastAsia="Times New Roman" w:cs="Times New Roman"/>
                <w:sz w:val="20"/>
              </w:rPr>
              <w:t xml:space="preserve">reaching </w:t>
            </w:r>
          </w:p>
          <w:p w14:paraId="0A8856DB" w14:textId="77777777" w:rsidR="00F749EB" w:rsidRDefault="000A62D7">
            <w:r>
              <w:rPr>
                <w:rFonts w:eastAsia="Times New Roman" w:cs="Times New Roman"/>
                <w:sz w:val="20"/>
              </w:rPr>
              <w:t xml:space="preserve">substantial </w:t>
            </w:r>
          </w:p>
          <w:p w14:paraId="2B78CFA0" w14:textId="77777777" w:rsidR="00F749EB" w:rsidRDefault="000A62D7">
            <w:r>
              <w:rPr>
                <w:rFonts w:eastAsia="Times New Roman" w:cs="Times New Roman"/>
                <w:sz w:val="20"/>
              </w:rPr>
              <w:t xml:space="preserve">conclusion </w:t>
            </w:r>
            <w:r>
              <w:rPr>
                <w:rFonts w:eastAsia="Times New Roman" w:cs="Times New Roman"/>
                <w:sz w:val="20"/>
              </w:rPr>
              <w:tab/>
              <w:t xml:space="preserve">and are supported by the </w:t>
            </w:r>
            <w:r>
              <w:rPr>
                <w:rFonts w:eastAsia="Times New Roman" w:cs="Times New Roman"/>
                <w:sz w:val="20"/>
              </w:rPr>
              <w:tab/>
              <w:t xml:space="preserve">state-of-art research. </w:t>
            </w:r>
          </w:p>
        </w:tc>
        <w:tc>
          <w:tcPr>
            <w:tcW w:w="675" w:type="dxa"/>
            <w:tcBorders>
              <w:top w:val="single" w:sz="4" w:space="0" w:color="000000"/>
              <w:left w:val="single" w:sz="4" w:space="0" w:color="000000"/>
              <w:bottom w:val="single" w:sz="4" w:space="0" w:color="000000"/>
              <w:right w:val="single" w:sz="4" w:space="0" w:color="000000"/>
            </w:tcBorders>
            <w:vAlign w:val="center"/>
          </w:tcPr>
          <w:p w14:paraId="54C1EC37" w14:textId="77777777" w:rsidR="00F749EB" w:rsidRDefault="000A62D7">
            <w:pPr>
              <w:ind w:right="3"/>
              <w:jc w:val="center"/>
            </w:pPr>
            <w:r>
              <w:rPr>
                <w:rFonts w:eastAsia="Times New Roman" w:cs="Times New Roman"/>
                <w:sz w:val="20"/>
              </w:rPr>
              <w:t xml:space="preserve"> </w:t>
            </w:r>
          </w:p>
          <w:p w14:paraId="2E8FD193" w14:textId="77777777" w:rsidR="00F749EB" w:rsidRDefault="000A62D7">
            <w:pPr>
              <w:ind w:right="49"/>
              <w:jc w:val="center"/>
            </w:pPr>
            <w:r>
              <w:rPr>
                <w:rFonts w:eastAsia="Times New Roman" w:cs="Times New Roman"/>
                <w:sz w:val="20"/>
              </w:rPr>
              <w:t xml:space="preserve">14 </w:t>
            </w:r>
          </w:p>
        </w:tc>
        <w:tc>
          <w:tcPr>
            <w:tcW w:w="540" w:type="dxa"/>
            <w:tcBorders>
              <w:top w:val="single" w:sz="4" w:space="0" w:color="000000"/>
              <w:left w:val="single" w:sz="4" w:space="0" w:color="000000"/>
              <w:bottom w:val="single" w:sz="4" w:space="0" w:color="000000"/>
              <w:right w:val="single" w:sz="4" w:space="0" w:color="000000"/>
            </w:tcBorders>
          </w:tcPr>
          <w:p w14:paraId="5E67B4D7" w14:textId="77777777" w:rsidR="00F749EB" w:rsidRDefault="000A62D7">
            <w:pPr>
              <w:ind w:left="6"/>
              <w:jc w:val="center"/>
            </w:pPr>
            <w:r>
              <w:rPr>
                <w:rFonts w:eastAsia="Times New Roman" w:cs="Times New Roman"/>
                <w:sz w:val="23"/>
              </w:rPr>
              <w:t xml:space="preserve"> </w:t>
            </w:r>
          </w:p>
        </w:tc>
        <w:tc>
          <w:tcPr>
            <w:tcW w:w="542" w:type="dxa"/>
            <w:tcBorders>
              <w:top w:val="single" w:sz="4" w:space="0" w:color="000000"/>
              <w:left w:val="single" w:sz="4" w:space="0" w:color="000000"/>
              <w:bottom w:val="single" w:sz="4" w:space="0" w:color="000000"/>
              <w:right w:val="single" w:sz="4" w:space="0" w:color="000000"/>
            </w:tcBorders>
          </w:tcPr>
          <w:p w14:paraId="4B917E09" w14:textId="77777777" w:rsidR="00F749EB" w:rsidRDefault="000A62D7">
            <w:pPr>
              <w:ind w:left="3"/>
              <w:jc w:val="center"/>
            </w:pPr>
            <w:r>
              <w:rPr>
                <w:rFonts w:eastAsia="Times New Roman" w:cs="Times New Roman"/>
                <w:sz w:val="23"/>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279D089F" w14:textId="77777777" w:rsidR="00F749EB" w:rsidRDefault="000A62D7">
            <w:pPr>
              <w:ind w:left="6"/>
              <w:jc w:val="center"/>
            </w:pPr>
            <w:r>
              <w:rPr>
                <w:rFonts w:eastAsia="Times New Roman" w:cs="Times New Roman"/>
                <w:sz w:val="23"/>
              </w:rPr>
              <w:t xml:space="preserve"> </w:t>
            </w:r>
          </w:p>
        </w:tc>
        <w:tc>
          <w:tcPr>
            <w:tcW w:w="1301" w:type="dxa"/>
            <w:tcBorders>
              <w:top w:val="single" w:sz="4" w:space="0" w:color="000000"/>
              <w:left w:val="single" w:sz="4" w:space="0" w:color="000000"/>
              <w:bottom w:val="single" w:sz="4" w:space="0" w:color="000000"/>
              <w:right w:val="single" w:sz="4" w:space="0" w:color="000000"/>
            </w:tcBorders>
            <w:vAlign w:val="center"/>
          </w:tcPr>
          <w:p w14:paraId="4E607E13" w14:textId="77777777" w:rsidR="00F749EB" w:rsidRDefault="000A62D7">
            <w:r>
              <w:rPr>
                <w:rFonts w:eastAsia="Times New Roman" w:cs="Times New Roman"/>
                <w:sz w:val="18"/>
              </w:rPr>
              <w:t xml:space="preserve">Thorough </w:t>
            </w:r>
          </w:p>
          <w:p w14:paraId="66D16F39" w14:textId="77777777" w:rsidR="00F749EB" w:rsidRDefault="000A62D7">
            <w:pPr>
              <w:spacing w:after="2" w:line="238" w:lineRule="auto"/>
            </w:pPr>
            <w:r>
              <w:rPr>
                <w:rFonts w:eastAsia="Times New Roman" w:cs="Times New Roman"/>
                <w:sz w:val="18"/>
              </w:rPr>
              <w:t xml:space="preserve">application of engineering </w:t>
            </w:r>
          </w:p>
          <w:p w14:paraId="0BA4D320" w14:textId="77777777" w:rsidR="00F749EB" w:rsidRDefault="000A62D7">
            <w:r>
              <w:rPr>
                <w:rFonts w:eastAsia="Times New Roman" w:cs="Times New Roman"/>
                <w:sz w:val="18"/>
              </w:rPr>
              <w:t xml:space="preserve">principles is demonstrated reaching concrete conclusion supported by the state-of-art research. </w:t>
            </w:r>
          </w:p>
        </w:tc>
        <w:tc>
          <w:tcPr>
            <w:tcW w:w="1826" w:type="dxa"/>
            <w:tcBorders>
              <w:top w:val="single" w:sz="4" w:space="0" w:color="000000"/>
              <w:left w:val="single" w:sz="4" w:space="0" w:color="000000"/>
              <w:bottom w:val="single" w:sz="4" w:space="0" w:color="000000"/>
              <w:right w:val="single" w:sz="4" w:space="0" w:color="000000"/>
            </w:tcBorders>
            <w:vAlign w:val="center"/>
          </w:tcPr>
          <w:p w14:paraId="4D4417F0" w14:textId="77777777" w:rsidR="00F749EB" w:rsidRDefault="000A62D7">
            <w:r>
              <w:rPr>
                <w:rFonts w:eastAsia="Times New Roman" w:cs="Times New Roman"/>
                <w:sz w:val="18"/>
              </w:rPr>
              <w:t xml:space="preserve">Adequate engineering principles are applied to reach reasonable conclusion backed by authentic research. </w:t>
            </w:r>
          </w:p>
        </w:tc>
        <w:tc>
          <w:tcPr>
            <w:tcW w:w="1165" w:type="dxa"/>
            <w:tcBorders>
              <w:top w:val="single" w:sz="4" w:space="0" w:color="000000"/>
              <w:left w:val="single" w:sz="4" w:space="0" w:color="000000"/>
              <w:bottom w:val="single" w:sz="4" w:space="0" w:color="000000"/>
              <w:right w:val="single" w:sz="4" w:space="0" w:color="000000"/>
            </w:tcBorders>
            <w:vAlign w:val="center"/>
          </w:tcPr>
          <w:p w14:paraId="48573D8F" w14:textId="77777777" w:rsidR="00F749EB" w:rsidRDefault="000A62D7">
            <w:pPr>
              <w:spacing w:line="238" w:lineRule="auto"/>
              <w:ind w:right="5"/>
            </w:pPr>
            <w:r>
              <w:rPr>
                <w:rFonts w:eastAsia="Times New Roman" w:cs="Times New Roman"/>
                <w:sz w:val="18"/>
              </w:rPr>
              <w:t xml:space="preserve">Limited Analysis is done with too many assumptions </w:t>
            </w:r>
          </w:p>
          <w:p w14:paraId="55E17BF4" w14:textId="77777777" w:rsidR="00F749EB" w:rsidRDefault="000A62D7">
            <w:r>
              <w:rPr>
                <w:rFonts w:eastAsia="Times New Roman" w:cs="Times New Roman"/>
                <w:sz w:val="18"/>
              </w:rPr>
              <w:t xml:space="preserve">and weak </w:t>
            </w:r>
          </w:p>
          <w:p w14:paraId="465D13C9" w14:textId="77777777" w:rsidR="00F749EB" w:rsidRDefault="000A62D7">
            <w:pPr>
              <w:ind w:right="192"/>
              <w:jc w:val="both"/>
            </w:pPr>
            <w:r>
              <w:rPr>
                <w:rFonts w:eastAsia="Times New Roman" w:cs="Times New Roman"/>
                <w:sz w:val="18"/>
              </w:rPr>
              <w:t xml:space="preserve">citations of prior stateof-the-art. </w:t>
            </w:r>
          </w:p>
        </w:tc>
        <w:tc>
          <w:tcPr>
            <w:tcW w:w="1142" w:type="dxa"/>
            <w:tcBorders>
              <w:top w:val="single" w:sz="4" w:space="0" w:color="000000"/>
              <w:left w:val="single" w:sz="4" w:space="0" w:color="000000"/>
              <w:bottom w:val="single" w:sz="4" w:space="0" w:color="000000"/>
              <w:right w:val="single" w:sz="4" w:space="0" w:color="000000"/>
            </w:tcBorders>
            <w:vAlign w:val="center"/>
          </w:tcPr>
          <w:p w14:paraId="7BCCDF2E" w14:textId="77777777" w:rsidR="00F749EB" w:rsidRDefault="000A62D7">
            <w:pPr>
              <w:jc w:val="center"/>
            </w:pPr>
            <w:r>
              <w:rPr>
                <w:rFonts w:eastAsia="Times New Roman" w:cs="Times New Roman"/>
                <w:sz w:val="18"/>
              </w:rPr>
              <w:t xml:space="preserve">Inconclusive analysis </w:t>
            </w:r>
          </w:p>
          <w:p w14:paraId="7D9AEDC1" w14:textId="77777777" w:rsidR="00F749EB" w:rsidRDefault="000A62D7">
            <w:pPr>
              <w:spacing w:after="1" w:line="238" w:lineRule="auto"/>
              <w:jc w:val="center"/>
            </w:pPr>
            <w:r>
              <w:rPr>
                <w:rFonts w:eastAsia="Times New Roman" w:cs="Times New Roman"/>
                <w:sz w:val="18"/>
              </w:rPr>
              <w:t xml:space="preserve">provided, mainly </w:t>
            </w:r>
          </w:p>
          <w:p w14:paraId="3BA003AB" w14:textId="77777777" w:rsidR="00F749EB" w:rsidRDefault="000A62D7">
            <w:pPr>
              <w:ind w:left="7" w:hanging="7"/>
              <w:jc w:val="center"/>
            </w:pPr>
            <w:r>
              <w:rPr>
                <w:rFonts w:eastAsia="Times New Roman" w:cs="Times New Roman"/>
                <w:sz w:val="18"/>
              </w:rPr>
              <w:t xml:space="preserve">utilizing hit and trial approach </w:t>
            </w:r>
          </w:p>
        </w:tc>
      </w:tr>
    </w:tbl>
    <w:p w14:paraId="5CCA4CBF" w14:textId="77777777" w:rsidR="00F749EB" w:rsidRDefault="00F749EB">
      <w:pPr>
        <w:spacing w:after="0"/>
        <w:ind w:left="-1080" w:right="185"/>
      </w:pPr>
    </w:p>
    <w:tbl>
      <w:tblPr>
        <w:tblW w:w="10072" w:type="dxa"/>
        <w:tblInd w:w="5" w:type="dxa"/>
        <w:tblCellMar>
          <w:top w:w="8" w:type="dxa"/>
          <w:right w:w="58" w:type="dxa"/>
        </w:tblCellMar>
        <w:tblLook w:val="04A0" w:firstRow="1" w:lastRow="0" w:firstColumn="1" w:lastColumn="0" w:noHBand="0" w:noVBand="1"/>
      </w:tblPr>
      <w:tblGrid>
        <w:gridCol w:w="702"/>
        <w:gridCol w:w="1639"/>
        <w:gridCol w:w="675"/>
        <w:gridCol w:w="540"/>
        <w:gridCol w:w="542"/>
        <w:gridCol w:w="540"/>
        <w:gridCol w:w="1301"/>
        <w:gridCol w:w="1826"/>
        <w:gridCol w:w="1165"/>
        <w:gridCol w:w="1142"/>
      </w:tblGrid>
      <w:tr w:rsidR="00F749EB" w14:paraId="148D9E0B" w14:textId="77777777">
        <w:trPr>
          <w:trHeight w:val="3920"/>
        </w:trPr>
        <w:tc>
          <w:tcPr>
            <w:tcW w:w="701" w:type="dxa"/>
            <w:tcBorders>
              <w:top w:val="single" w:sz="4" w:space="0" w:color="000000"/>
              <w:left w:val="single" w:sz="4" w:space="0" w:color="000000"/>
              <w:bottom w:val="single" w:sz="4" w:space="0" w:color="000000"/>
              <w:right w:val="single" w:sz="4" w:space="0" w:color="000000"/>
            </w:tcBorders>
            <w:vAlign w:val="center"/>
          </w:tcPr>
          <w:p w14:paraId="57EF239C" w14:textId="77777777" w:rsidR="00F749EB" w:rsidRDefault="000A62D7">
            <w:pPr>
              <w:ind w:left="41"/>
            </w:pPr>
            <w:r>
              <w:rPr>
                <w:rFonts w:eastAsia="Times New Roman" w:cs="Times New Roman"/>
                <w:sz w:val="20"/>
              </w:rPr>
              <w:lastRenderedPageBreak/>
              <w:t>CLO</w:t>
            </w:r>
          </w:p>
          <w:p w14:paraId="0C360AEA" w14:textId="77777777" w:rsidR="00F749EB" w:rsidRDefault="000A62D7">
            <w:pPr>
              <w:ind w:right="51"/>
              <w:jc w:val="center"/>
            </w:pPr>
            <w:r>
              <w:rPr>
                <w:rFonts w:eastAsia="Times New Roman" w:cs="Times New Roman"/>
                <w:sz w:val="20"/>
              </w:rPr>
              <w:t xml:space="preserve">3 </w:t>
            </w:r>
          </w:p>
        </w:tc>
        <w:tc>
          <w:tcPr>
            <w:tcW w:w="1639" w:type="dxa"/>
            <w:tcBorders>
              <w:top w:val="single" w:sz="4" w:space="0" w:color="000000"/>
              <w:left w:val="single" w:sz="4" w:space="0" w:color="000000"/>
              <w:bottom w:val="single" w:sz="4" w:space="0" w:color="000000"/>
              <w:right w:val="single" w:sz="4" w:space="0" w:color="000000"/>
            </w:tcBorders>
          </w:tcPr>
          <w:p w14:paraId="104D746C" w14:textId="77777777" w:rsidR="00F749EB" w:rsidRDefault="000A62D7">
            <w:pPr>
              <w:spacing w:after="1" w:line="238" w:lineRule="auto"/>
              <w:ind w:right="52"/>
              <w:jc w:val="both"/>
            </w:pPr>
            <w:r>
              <w:rPr>
                <w:rFonts w:eastAsia="Times New Roman" w:cs="Times New Roman"/>
                <w:b/>
                <w:sz w:val="20"/>
                <w:u w:val="single" w:color="000000"/>
              </w:rPr>
              <w:t>Design/Develop ment of Solution</w:t>
            </w:r>
            <w:r>
              <w:rPr>
                <w:rFonts w:eastAsia="Times New Roman" w:cs="Times New Roman"/>
                <w:b/>
                <w:sz w:val="20"/>
              </w:rPr>
              <w:t xml:space="preserve"> </w:t>
            </w:r>
            <w:r>
              <w:rPr>
                <w:rFonts w:eastAsia="Times New Roman" w:cs="Times New Roman"/>
                <w:sz w:val="20"/>
              </w:rPr>
              <w:t xml:space="preserve">Proposed design fulfills most of the requirements with some </w:t>
            </w:r>
          </w:p>
          <w:p w14:paraId="06781CAB" w14:textId="77777777" w:rsidR="00F749EB" w:rsidRDefault="000A62D7">
            <w:pPr>
              <w:ind w:right="51"/>
              <w:jc w:val="both"/>
            </w:pPr>
            <w:r>
              <w:rPr>
                <w:rFonts w:eastAsia="Times New Roman" w:cs="Times New Roman"/>
                <w:sz w:val="20"/>
              </w:rPr>
              <w:t xml:space="preserve">recommended improvements and complies with existing standards of respective field and fulfills all requirements including safety, conservation and economics. </w:t>
            </w:r>
          </w:p>
        </w:tc>
        <w:tc>
          <w:tcPr>
            <w:tcW w:w="675" w:type="dxa"/>
            <w:tcBorders>
              <w:top w:val="single" w:sz="4" w:space="0" w:color="000000"/>
              <w:left w:val="single" w:sz="4" w:space="0" w:color="000000"/>
              <w:bottom w:val="single" w:sz="4" w:space="0" w:color="000000"/>
              <w:right w:val="single" w:sz="4" w:space="0" w:color="000000"/>
            </w:tcBorders>
            <w:vAlign w:val="center"/>
          </w:tcPr>
          <w:p w14:paraId="48F07FE5" w14:textId="77777777" w:rsidR="00F749EB" w:rsidRDefault="000A62D7">
            <w:pPr>
              <w:ind w:right="3"/>
              <w:jc w:val="center"/>
            </w:pPr>
            <w:r>
              <w:rPr>
                <w:rFonts w:eastAsia="Times New Roman" w:cs="Times New Roman"/>
                <w:sz w:val="20"/>
              </w:rPr>
              <w:t xml:space="preserve"> </w:t>
            </w:r>
          </w:p>
          <w:p w14:paraId="4D6761BC" w14:textId="77777777" w:rsidR="00F749EB" w:rsidRDefault="000A62D7">
            <w:pPr>
              <w:ind w:right="54"/>
              <w:jc w:val="center"/>
            </w:pPr>
            <w:r>
              <w:rPr>
                <w:rFonts w:eastAsia="Times New Roman" w:cs="Times New Roman"/>
                <w:sz w:val="20"/>
              </w:rPr>
              <w:t xml:space="preserve">8 </w:t>
            </w:r>
          </w:p>
        </w:tc>
        <w:tc>
          <w:tcPr>
            <w:tcW w:w="540" w:type="dxa"/>
            <w:tcBorders>
              <w:top w:val="single" w:sz="4" w:space="0" w:color="000000"/>
              <w:left w:val="single" w:sz="4" w:space="0" w:color="000000"/>
              <w:bottom w:val="single" w:sz="4" w:space="0" w:color="000000"/>
              <w:right w:val="single" w:sz="4" w:space="0" w:color="000000"/>
            </w:tcBorders>
          </w:tcPr>
          <w:p w14:paraId="121D5892" w14:textId="77777777" w:rsidR="00F749EB" w:rsidRDefault="000A62D7">
            <w:pPr>
              <w:ind w:left="5"/>
              <w:jc w:val="center"/>
            </w:pPr>
            <w:r>
              <w:rPr>
                <w:rFonts w:eastAsia="Times New Roman" w:cs="Times New Roman"/>
                <w:sz w:val="23"/>
              </w:rPr>
              <w:t xml:space="preserve"> </w:t>
            </w:r>
          </w:p>
        </w:tc>
        <w:tc>
          <w:tcPr>
            <w:tcW w:w="542" w:type="dxa"/>
            <w:tcBorders>
              <w:top w:val="single" w:sz="4" w:space="0" w:color="000000"/>
              <w:left w:val="single" w:sz="4" w:space="0" w:color="000000"/>
              <w:bottom w:val="single" w:sz="4" w:space="0" w:color="000000"/>
              <w:right w:val="single" w:sz="4" w:space="0" w:color="000000"/>
            </w:tcBorders>
          </w:tcPr>
          <w:p w14:paraId="0ADB8267" w14:textId="77777777" w:rsidR="00F749EB" w:rsidRDefault="000A62D7">
            <w:pPr>
              <w:ind w:left="3"/>
              <w:jc w:val="center"/>
            </w:pPr>
            <w:r>
              <w:rPr>
                <w:rFonts w:eastAsia="Times New Roman" w:cs="Times New Roman"/>
                <w:sz w:val="23"/>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22266716" w14:textId="77777777" w:rsidR="00F749EB" w:rsidRDefault="000A62D7">
            <w:pPr>
              <w:ind w:left="5"/>
              <w:jc w:val="center"/>
            </w:pPr>
            <w:r>
              <w:rPr>
                <w:rFonts w:eastAsia="Times New Roman" w:cs="Times New Roman"/>
                <w:sz w:val="23"/>
              </w:rPr>
              <w:t xml:space="preserve"> </w:t>
            </w:r>
          </w:p>
        </w:tc>
        <w:tc>
          <w:tcPr>
            <w:tcW w:w="1301" w:type="dxa"/>
            <w:tcBorders>
              <w:top w:val="single" w:sz="4" w:space="0" w:color="000000"/>
              <w:left w:val="single" w:sz="4" w:space="0" w:color="000000"/>
              <w:bottom w:val="single" w:sz="4" w:space="0" w:color="000000"/>
              <w:right w:val="single" w:sz="4" w:space="0" w:color="000000"/>
            </w:tcBorders>
            <w:vAlign w:val="center"/>
          </w:tcPr>
          <w:p w14:paraId="364D7D47" w14:textId="77777777" w:rsidR="00F749EB" w:rsidRDefault="000A62D7">
            <w:pPr>
              <w:spacing w:line="239" w:lineRule="auto"/>
              <w:jc w:val="center"/>
            </w:pPr>
            <w:r>
              <w:rPr>
                <w:rFonts w:eastAsia="Times New Roman" w:cs="Times New Roman"/>
                <w:sz w:val="18"/>
              </w:rPr>
              <w:t xml:space="preserve">A systematic approach is used to </w:t>
            </w:r>
          </w:p>
          <w:p w14:paraId="55CBCECE" w14:textId="77777777" w:rsidR="00F749EB" w:rsidRDefault="000A62D7">
            <w:pPr>
              <w:ind w:right="52"/>
              <w:jc w:val="center"/>
            </w:pPr>
            <w:r>
              <w:rPr>
                <w:rFonts w:eastAsia="Times New Roman" w:cs="Times New Roman"/>
                <w:sz w:val="18"/>
              </w:rPr>
              <w:t xml:space="preserve">develop </w:t>
            </w:r>
          </w:p>
          <w:p w14:paraId="06C98FA7" w14:textId="77777777" w:rsidR="00F749EB" w:rsidRDefault="000A62D7">
            <w:pPr>
              <w:ind w:right="49"/>
              <w:jc w:val="center"/>
            </w:pPr>
            <w:r>
              <w:rPr>
                <w:rFonts w:eastAsia="Times New Roman" w:cs="Times New Roman"/>
                <w:sz w:val="18"/>
              </w:rPr>
              <w:t xml:space="preserve">solution </w:t>
            </w:r>
          </w:p>
          <w:p w14:paraId="7D98B2D6" w14:textId="77777777" w:rsidR="00F749EB" w:rsidRDefault="000A62D7">
            <w:pPr>
              <w:ind w:right="52"/>
              <w:jc w:val="center"/>
            </w:pPr>
            <w:r>
              <w:rPr>
                <w:rFonts w:eastAsia="Times New Roman" w:cs="Times New Roman"/>
                <w:sz w:val="18"/>
              </w:rPr>
              <w:t xml:space="preserve">covering all </w:t>
            </w:r>
          </w:p>
          <w:p w14:paraId="6611AC48" w14:textId="77777777" w:rsidR="00F749EB" w:rsidRDefault="000A62D7">
            <w:pPr>
              <w:spacing w:line="238" w:lineRule="auto"/>
              <w:jc w:val="center"/>
            </w:pPr>
            <w:r>
              <w:rPr>
                <w:rFonts w:eastAsia="Times New Roman" w:cs="Times New Roman"/>
                <w:sz w:val="18"/>
              </w:rPr>
              <w:t xml:space="preserve">the aspects, which </w:t>
            </w:r>
          </w:p>
          <w:p w14:paraId="4F0B3FC4" w14:textId="77777777" w:rsidR="00F749EB" w:rsidRDefault="000A62D7">
            <w:pPr>
              <w:ind w:left="10" w:hanging="10"/>
              <w:jc w:val="center"/>
            </w:pPr>
            <w:r>
              <w:rPr>
                <w:rFonts w:eastAsia="Times New Roman" w:cs="Times New Roman"/>
                <w:sz w:val="18"/>
              </w:rPr>
              <w:t xml:space="preserve">complies with existing standards. </w:t>
            </w:r>
          </w:p>
        </w:tc>
        <w:tc>
          <w:tcPr>
            <w:tcW w:w="1826" w:type="dxa"/>
            <w:tcBorders>
              <w:top w:val="single" w:sz="4" w:space="0" w:color="000000"/>
              <w:left w:val="single" w:sz="4" w:space="0" w:color="000000"/>
              <w:bottom w:val="single" w:sz="4" w:space="0" w:color="000000"/>
              <w:right w:val="single" w:sz="4" w:space="0" w:color="000000"/>
            </w:tcBorders>
            <w:vAlign w:val="center"/>
          </w:tcPr>
          <w:p w14:paraId="7D9A1479" w14:textId="77777777" w:rsidR="00F749EB" w:rsidRDefault="000A62D7">
            <w:pPr>
              <w:spacing w:line="238" w:lineRule="auto"/>
              <w:jc w:val="center"/>
            </w:pPr>
            <w:r>
              <w:rPr>
                <w:rFonts w:eastAsia="Times New Roman" w:cs="Times New Roman"/>
                <w:sz w:val="18"/>
              </w:rPr>
              <w:t xml:space="preserve">The solution covers most of the </w:t>
            </w:r>
          </w:p>
          <w:p w14:paraId="1B1050BC" w14:textId="77777777" w:rsidR="00F749EB" w:rsidRDefault="000A62D7">
            <w:pPr>
              <w:jc w:val="center"/>
            </w:pPr>
            <w:r>
              <w:rPr>
                <w:rFonts w:eastAsia="Times New Roman" w:cs="Times New Roman"/>
                <w:sz w:val="18"/>
              </w:rPr>
              <w:t xml:space="preserve">requirements but does not fully comply with existing standard and need improvements. </w:t>
            </w:r>
          </w:p>
        </w:tc>
        <w:tc>
          <w:tcPr>
            <w:tcW w:w="1165" w:type="dxa"/>
            <w:tcBorders>
              <w:top w:val="single" w:sz="4" w:space="0" w:color="000000"/>
              <w:left w:val="single" w:sz="4" w:space="0" w:color="000000"/>
              <w:bottom w:val="single" w:sz="4" w:space="0" w:color="000000"/>
              <w:right w:val="single" w:sz="4" w:space="0" w:color="000000"/>
            </w:tcBorders>
            <w:vAlign w:val="center"/>
          </w:tcPr>
          <w:p w14:paraId="5BF5E9A1" w14:textId="77777777" w:rsidR="00F749EB" w:rsidRDefault="000A62D7">
            <w:pPr>
              <w:spacing w:line="239" w:lineRule="auto"/>
              <w:ind w:left="17" w:right="23"/>
              <w:jc w:val="center"/>
            </w:pPr>
            <w:r>
              <w:rPr>
                <w:rFonts w:eastAsia="Times New Roman" w:cs="Times New Roman"/>
                <w:sz w:val="18"/>
              </w:rPr>
              <w:t xml:space="preserve">The design is lacking some </w:t>
            </w:r>
          </w:p>
          <w:p w14:paraId="04109B36" w14:textId="77777777" w:rsidR="00F749EB" w:rsidRDefault="000A62D7">
            <w:pPr>
              <w:spacing w:line="238" w:lineRule="auto"/>
              <w:jc w:val="center"/>
            </w:pPr>
            <w:r>
              <w:rPr>
                <w:rFonts w:eastAsia="Times New Roman" w:cs="Times New Roman"/>
                <w:sz w:val="18"/>
              </w:rPr>
              <w:t xml:space="preserve">necessary features </w:t>
            </w:r>
          </w:p>
          <w:p w14:paraId="0C1F124E" w14:textId="77777777" w:rsidR="00F749EB" w:rsidRDefault="000A62D7">
            <w:pPr>
              <w:ind w:right="50"/>
              <w:jc w:val="center"/>
            </w:pPr>
            <w:r>
              <w:rPr>
                <w:rFonts w:eastAsia="Times New Roman" w:cs="Times New Roman"/>
                <w:sz w:val="18"/>
              </w:rPr>
              <w:t xml:space="preserve">which are </w:t>
            </w:r>
          </w:p>
          <w:p w14:paraId="1F0DE9D8" w14:textId="77777777" w:rsidR="00F749EB" w:rsidRDefault="000A62D7">
            <w:pPr>
              <w:spacing w:line="238" w:lineRule="auto"/>
              <w:jc w:val="center"/>
            </w:pPr>
            <w:r>
              <w:rPr>
                <w:rFonts w:eastAsia="Times New Roman" w:cs="Times New Roman"/>
                <w:sz w:val="18"/>
              </w:rPr>
              <w:t xml:space="preserve">required for the safety, </w:t>
            </w:r>
          </w:p>
          <w:p w14:paraId="73D0BD16" w14:textId="77777777" w:rsidR="00F749EB" w:rsidRDefault="000A62D7">
            <w:pPr>
              <w:spacing w:after="2" w:line="238" w:lineRule="auto"/>
              <w:jc w:val="center"/>
            </w:pPr>
            <w:r>
              <w:rPr>
                <w:rFonts w:eastAsia="Times New Roman" w:cs="Times New Roman"/>
                <w:sz w:val="18"/>
              </w:rPr>
              <w:t xml:space="preserve">conservation and </w:t>
            </w:r>
          </w:p>
          <w:p w14:paraId="29F2E8FC" w14:textId="77777777" w:rsidR="00F749EB" w:rsidRDefault="000A62D7">
            <w:pPr>
              <w:jc w:val="center"/>
            </w:pPr>
            <w:r>
              <w:rPr>
                <w:rFonts w:eastAsia="Times New Roman" w:cs="Times New Roman"/>
                <w:sz w:val="18"/>
              </w:rPr>
              <w:t xml:space="preserve">economic concerns. </w:t>
            </w:r>
          </w:p>
        </w:tc>
        <w:tc>
          <w:tcPr>
            <w:tcW w:w="1142" w:type="dxa"/>
            <w:tcBorders>
              <w:top w:val="single" w:sz="4" w:space="0" w:color="000000"/>
              <w:left w:val="single" w:sz="4" w:space="0" w:color="000000"/>
              <w:bottom w:val="single" w:sz="4" w:space="0" w:color="000000"/>
              <w:right w:val="single" w:sz="4" w:space="0" w:color="000000"/>
            </w:tcBorders>
            <w:vAlign w:val="center"/>
          </w:tcPr>
          <w:p w14:paraId="66E0C5EA" w14:textId="77777777" w:rsidR="00F749EB" w:rsidRDefault="000A62D7">
            <w:pPr>
              <w:spacing w:line="239" w:lineRule="auto"/>
              <w:jc w:val="center"/>
            </w:pPr>
            <w:r>
              <w:rPr>
                <w:rFonts w:eastAsia="Times New Roman" w:cs="Times New Roman"/>
                <w:sz w:val="18"/>
              </w:rPr>
              <w:t xml:space="preserve">The design followed poor </w:t>
            </w:r>
          </w:p>
          <w:p w14:paraId="58158EF4" w14:textId="77777777" w:rsidR="00F749EB" w:rsidRDefault="000A62D7">
            <w:pPr>
              <w:ind w:left="38"/>
            </w:pPr>
            <w:r>
              <w:rPr>
                <w:rFonts w:eastAsia="Times New Roman" w:cs="Times New Roman"/>
                <w:sz w:val="18"/>
              </w:rPr>
              <w:t xml:space="preserve">engineering </w:t>
            </w:r>
          </w:p>
          <w:p w14:paraId="4E1A0486" w14:textId="77777777" w:rsidR="00F749EB" w:rsidRDefault="000A62D7">
            <w:pPr>
              <w:ind w:right="2"/>
              <w:jc w:val="center"/>
            </w:pPr>
            <w:r>
              <w:rPr>
                <w:rFonts w:eastAsia="Times New Roman" w:cs="Times New Roman"/>
                <w:sz w:val="18"/>
              </w:rPr>
              <w:t xml:space="preserve">approach that is </w:t>
            </w:r>
          </w:p>
          <w:p w14:paraId="572C795F" w14:textId="77777777" w:rsidR="00F749EB" w:rsidRDefault="000A62D7">
            <w:pPr>
              <w:ind w:right="49"/>
              <w:jc w:val="center"/>
            </w:pPr>
            <w:r>
              <w:rPr>
                <w:rFonts w:eastAsia="Times New Roman" w:cs="Times New Roman"/>
                <w:sz w:val="18"/>
              </w:rPr>
              <w:t xml:space="preserve">highly </w:t>
            </w:r>
          </w:p>
          <w:p w14:paraId="6039128B" w14:textId="77777777" w:rsidR="00F749EB" w:rsidRDefault="000A62D7">
            <w:pPr>
              <w:ind w:right="52"/>
              <w:jc w:val="center"/>
            </w:pPr>
            <w:r>
              <w:rPr>
                <w:rFonts w:eastAsia="Times New Roman" w:cs="Times New Roman"/>
                <w:sz w:val="18"/>
              </w:rPr>
              <w:t xml:space="preserve">deficient to </w:t>
            </w:r>
          </w:p>
          <w:p w14:paraId="088940F5" w14:textId="77777777" w:rsidR="00F749EB" w:rsidRDefault="000A62D7">
            <w:pPr>
              <w:jc w:val="center"/>
            </w:pPr>
            <w:r>
              <w:rPr>
                <w:rFonts w:eastAsia="Times New Roman" w:cs="Times New Roman"/>
                <w:sz w:val="18"/>
              </w:rPr>
              <w:t xml:space="preserve">meet current standards. </w:t>
            </w:r>
          </w:p>
        </w:tc>
      </w:tr>
      <w:tr w:rsidR="00F749EB" w14:paraId="67C995F1" w14:textId="77777777">
        <w:trPr>
          <w:trHeight w:val="3245"/>
        </w:trPr>
        <w:tc>
          <w:tcPr>
            <w:tcW w:w="701" w:type="dxa"/>
            <w:tcBorders>
              <w:top w:val="single" w:sz="4" w:space="0" w:color="000000"/>
              <w:left w:val="single" w:sz="4" w:space="0" w:color="000000"/>
              <w:bottom w:val="single" w:sz="4" w:space="0" w:color="000000"/>
              <w:right w:val="single" w:sz="4" w:space="0" w:color="000000"/>
            </w:tcBorders>
            <w:vAlign w:val="center"/>
          </w:tcPr>
          <w:p w14:paraId="17F4D7D4" w14:textId="77777777" w:rsidR="00F749EB" w:rsidRDefault="000A62D7">
            <w:pPr>
              <w:ind w:left="41"/>
            </w:pPr>
            <w:r>
              <w:rPr>
                <w:rFonts w:eastAsia="Times New Roman" w:cs="Times New Roman"/>
                <w:sz w:val="20"/>
              </w:rPr>
              <w:t>CLO</w:t>
            </w:r>
          </w:p>
          <w:p w14:paraId="27088C9A" w14:textId="77777777" w:rsidR="00F749EB" w:rsidRDefault="000A62D7">
            <w:pPr>
              <w:ind w:right="51"/>
              <w:jc w:val="center"/>
            </w:pPr>
            <w:r>
              <w:rPr>
                <w:rFonts w:eastAsia="Times New Roman" w:cs="Times New Roman"/>
                <w:sz w:val="20"/>
              </w:rPr>
              <w:t xml:space="preserve">4 </w:t>
            </w:r>
          </w:p>
        </w:tc>
        <w:tc>
          <w:tcPr>
            <w:tcW w:w="1639" w:type="dxa"/>
            <w:tcBorders>
              <w:top w:val="single" w:sz="4" w:space="0" w:color="000000"/>
              <w:left w:val="single" w:sz="4" w:space="0" w:color="000000"/>
              <w:bottom w:val="single" w:sz="4" w:space="0" w:color="000000"/>
              <w:right w:val="single" w:sz="4" w:space="0" w:color="000000"/>
            </w:tcBorders>
          </w:tcPr>
          <w:p w14:paraId="0E06A659" w14:textId="77777777" w:rsidR="00F749EB" w:rsidRDefault="000A62D7">
            <w:r>
              <w:rPr>
                <w:rFonts w:eastAsia="Times New Roman" w:cs="Times New Roman"/>
                <w:b/>
                <w:sz w:val="20"/>
                <w:u w:val="single" w:color="000000"/>
              </w:rPr>
              <w:t>Investigation</w:t>
            </w:r>
            <w:r>
              <w:rPr>
                <w:rFonts w:eastAsia="Times New Roman" w:cs="Times New Roman"/>
                <w:b/>
                <w:sz w:val="20"/>
              </w:rPr>
              <w:t xml:space="preserve"> </w:t>
            </w:r>
          </w:p>
          <w:p w14:paraId="302852DD" w14:textId="77777777" w:rsidR="00F749EB" w:rsidRDefault="000A62D7">
            <w:pPr>
              <w:tabs>
                <w:tab w:val="center" w:pos="156"/>
                <w:tab w:val="center" w:pos="1078"/>
              </w:tabs>
            </w:pPr>
            <w:r>
              <w:tab/>
            </w:r>
            <w:r>
              <w:rPr>
                <w:rFonts w:eastAsia="Times New Roman" w:cs="Times New Roman"/>
                <w:sz w:val="20"/>
              </w:rPr>
              <w:t xml:space="preserve">The </w:t>
            </w:r>
            <w:r>
              <w:rPr>
                <w:rFonts w:eastAsia="Times New Roman" w:cs="Times New Roman"/>
                <w:sz w:val="20"/>
              </w:rPr>
              <w:tab/>
              <w:t xml:space="preserve">complex </w:t>
            </w:r>
          </w:p>
          <w:p w14:paraId="15FFBA69" w14:textId="77777777" w:rsidR="00F749EB" w:rsidRDefault="000A62D7">
            <w:pPr>
              <w:ind w:right="52"/>
              <w:jc w:val="both"/>
            </w:pPr>
            <w:r>
              <w:rPr>
                <w:rFonts w:eastAsia="Times New Roman" w:cs="Times New Roman"/>
                <w:sz w:val="20"/>
              </w:rPr>
              <w:t xml:space="preserve">engineering problem and its solutions were properly investigated </w:t>
            </w:r>
            <w:r>
              <w:rPr>
                <w:sz w:val="20"/>
              </w:rPr>
              <w:t xml:space="preserve">in a </w:t>
            </w:r>
            <w:r>
              <w:rPr>
                <w:rFonts w:eastAsia="Times New Roman" w:cs="Times New Roman"/>
                <w:sz w:val="20"/>
              </w:rPr>
              <w:t xml:space="preserve">methodical way. Valid conclusions have been derived after testing multiple case studies and conditions. </w:t>
            </w:r>
          </w:p>
        </w:tc>
        <w:tc>
          <w:tcPr>
            <w:tcW w:w="675" w:type="dxa"/>
            <w:tcBorders>
              <w:top w:val="single" w:sz="4" w:space="0" w:color="000000"/>
              <w:left w:val="single" w:sz="4" w:space="0" w:color="000000"/>
              <w:bottom w:val="single" w:sz="4" w:space="0" w:color="000000"/>
              <w:right w:val="single" w:sz="4" w:space="0" w:color="000000"/>
            </w:tcBorders>
            <w:vAlign w:val="center"/>
          </w:tcPr>
          <w:p w14:paraId="0E9F049F" w14:textId="77777777" w:rsidR="00F749EB" w:rsidRDefault="000A62D7">
            <w:pPr>
              <w:ind w:right="3"/>
              <w:jc w:val="center"/>
            </w:pPr>
            <w:r>
              <w:rPr>
                <w:rFonts w:eastAsia="Times New Roman" w:cs="Times New Roman"/>
                <w:sz w:val="20"/>
              </w:rPr>
              <w:t xml:space="preserve"> </w:t>
            </w:r>
          </w:p>
          <w:p w14:paraId="0580FD44" w14:textId="77777777" w:rsidR="00F749EB" w:rsidRDefault="000A62D7">
            <w:pPr>
              <w:ind w:right="54"/>
              <w:jc w:val="center"/>
            </w:pPr>
            <w:r>
              <w:rPr>
                <w:rFonts w:eastAsia="Times New Roman" w:cs="Times New Roman"/>
                <w:sz w:val="20"/>
              </w:rPr>
              <w:t xml:space="preserve">2 </w:t>
            </w:r>
          </w:p>
          <w:p w14:paraId="4080C157" w14:textId="77777777" w:rsidR="00F749EB" w:rsidRDefault="000A62D7">
            <w:pPr>
              <w:ind w:right="3"/>
              <w:jc w:val="center"/>
            </w:pPr>
            <w:r>
              <w:rPr>
                <w:rFonts w:eastAsia="Times New Roman" w:cs="Times New Roman"/>
                <w:sz w:val="20"/>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268603D1" w14:textId="77777777" w:rsidR="00F749EB" w:rsidRDefault="000A62D7">
            <w:pPr>
              <w:ind w:left="5"/>
              <w:jc w:val="center"/>
            </w:pPr>
            <w:r>
              <w:rPr>
                <w:rFonts w:eastAsia="Times New Roman" w:cs="Times New Roman"/>
                <w:sz w:val="23"/>
              </w:rPr>
              <w:t xml:space="preserve"> </w:t>
            </w:r>
          </w:p>
        </w:tc>
        <w:tc>
          <w:tcPr>
            <w:tcW w:w="542" w:type="dxa"/>
            <w:tcBorders>
              <w:top w:val="single" w:sz="4" w:space="0" w:color="000000"/>
              <w:left w:val="single" w:sz="4" w:space="0" w:color="000000"/>
              <w:bottom w:val="single" w:sz="4" w:space="0" w:color="000000"/>
              <w:right w:val="single" w:sz="4" w:space="0" w:color="000000"/>
            </w:tcBorders>
          </w:tcPr>
          <w:p w14:paraId="7E4D4143" w14:textId="77777777" w:rsidR="00F749EB" w:rsidRDefault="000A62D7">
            <w:pPr>
              <w:ind w:left="3"/>
              <w:jc w:val="center"/>
            </w:pPr>
            <w:r>
              <w:rPr>
                <w:rFonts w:eastAsia="Times New Roman" w:cs="Times New Roman"/>
                <w:sz w:val="23"/>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74CDAD75" w14:textId="77777777" w:rsidR="00F749EB" w:rsidRDefault="000A62D7">
            <w:pPr>
              <w:ind w:left="5"/>
              <w:jc w:val="center"/>
            </w:pPr>
            <w:r>
              <w:rPr>
                <w:rFonts w:eastAsia="Times New Roman" w:cs="Times New Roman"/>
                <w:sz w:val="23"/>
              </w:rPr>
              <w:t xml:space="preserve"> </w:t>
            </w:r>
          </w:p>
        </w:tc>
        <w:tc>
          <w:tcPr>
            <w:tcW w:w="1301" w:type="dxa"/>
            <w:tcBorders>
              <w:top w:val="single" w:sz="4" w:space="0" w:color="000000"/>
              <w:left w:val="single" w:sz="4" w:space="0" w:color="000000"/>
              <w:bottom w:val="single" w:sz="4" w:space="0" w:color="000000"/>
              <w:right w:val="single" w:sz="4" w:space="0" w:color="000000"/>
            </w:tcBorders>
            <w:vAlign w:val="center"/>
          </w:tcPr>
          <w:p w14:paraId="1184671B" w14:textId="77777777" w:rsidR="00F749EB" w:rsidRDefault="000A62D7">
            <w:pPr>
              <w:ind w:right="5"/>
              <w:jc w:val="center"/>
            </w:pPr>
            <w:r>
              <w:rPr>
                <w:rFonts w:eastAsia="Times New Roman" w:cs="Times New Roman"/>
                <w:sz w:val="18"/>
              </w:rPr>
              <w:t xml:space="preserve"> </w:t>
            </w:r>
          </w:p>
          <w:p w14:paraId="1F742531" w14:textId="77777777" w:rsidR="00F749EB" w:rsidRDefault="000A62D7">
            <w:pPr>
              <w:spacing w:line="238" w:lineRule="auto"/>
              <w:jc w:val="center"/>
            </w:pPr>
            <w:r>
              <w:rPr>
                <w:rFonts w:eastAsia="Times New Roman" w:cs="Times New Roman"/>
                <w:sz w:val="18"/>
              </w:rPr>
              <w:t xml:space="preserve">A broad and conclusive  </w:t>
            </w:r>
          </w:p>
          <w:p w14:paraId="45C38CFC" w14:textId="77777777" w:rsidR="00F749EB" w:rsidRDefault="000A62D7">
            <w:pPr>
              <w:ind w:right="52"/>
              <w:jc w:val="center"/>
            </w:pPr>
            <w:r>
              <w:rPr>
                <w:rFonts w:eastAsia="Times New Roman" w:cs="Times New Roman"/>
                <w:sz w:val="18"/>
              </w:rPr>
              <w:t xml:space="preserve">investigation </w:t>
            </w:r>
          </w:p>
          <w:p w14:paraId="7A04849F" w14:textId="77777777" w:rsidR="00F749EB" w:rsidRDefault="000A62D7">
            <w:pPr>
              <w:spacing w:line="238" w:lineRule="auto"/>
              <w:jc w:val="center"/>
            </w:pPr>
            <w:r>
              <w:rPr>
                <w:rFonts w:eastAsia="Times New Roman" w:cs="Times New Roman"/>
                <w:sz w:val="18"/>
              </w:rPr>
              <w:t xml:space="preserve">of the problem and its </w:t>
            </w:r>
          </w:p>
          <w:p w14:paraId="1A60C93E" w14:textId="77777777" w:rsidR="00F749EB" w:rsidRDefault="000A62D7">
            <w:pPr>
              <w:spacing w:after="2" w:line="238" w:lineRule="auto"/>
              <w:jc w:val="center"/>
            </w:pPr>
            <w:r>
              <w:rPr>
                <w:rFonts w:eastAsia="Times New Roman" w:cs="Times New Roman"/>
                <w:sz w:val="18"/>
              </w:rPr>
              <w:t xml:space="preserve">solutions is carried out </w:t>
            </w:r>
          </w:p>
          <w:p w14:paraId="0E14FE35" w14:textId="77777777" w:rsidR="00F749EB" w:rsidRDefault="000A62D7">
            <w:pPr>
              <w:jc w:val="center"/>
            </w:pPr>
            <w:r>
              <w:rPr>
                <w:rFonts w:eastAsia="Times New Roman" w:cs="Times New Roman"/>
                <w:sz w:val="18"/>
              </w:rPr>
              <w:t xml:space="preserve">following a   proper methodology </w:t>
            </w:r>
          </w:p>
        </w:tc>
        <w:tc>
          <w:tcPr>
            <w:tcW w:w="1826" w:type="dxa"/>
            <w:tcBorders>
              <w:top w:val="single" w:sz="4" w:space="0" w:color="000000"/>
              <w:left w:val="single" w:sz="4" w:space="0" w:color="000000"/>
              <w:bottom w:val="single" w:sz="4" w:space="0" w:color="000000"/>
              <w:right w:val="single" w:sz="4" w:space="0" w:color="000000"/>
            </w:tcBorders>
            <w:vAlign w:val="center"/>
          </w:tcPr>
          <w:p w14:paraId="5668F0F3" w14:textId="77777777" w:rsidR="00F749EB" w:rsidRDefault="000A62D7">
            <w:pPr>
              <w:ind w:right="12"/>
              <w:jc w:val="center"/>
            </w:pPr>
            <w:r>
              <w:rPr>
                <w:sz w:val="18"/>
              </w:rPr>
              <w:t xml:space="preserve"> </w:t>
            </w:r>
          </w:p>
          <w:p w14:paraId="12F06EE0" w14:textId="77777777" w:rsidR="00F749EB" w:rsidRDefault="000A62D7">
            <w:pPr>
              <w:spacing w:line="238" w:lineRule="auto"/>
              <w:jc w:val="center"/>
            </w:pPr>
            <w:r>
              <w:rPr>
                <w:rFonts w:eastAsia="Times New Roman" w:cs="Times New Roman"/>
                <w:sz w:val="18"/>
              </w:rPr>
              <w:t xml:space="preserve">Most of the steps of methodical </w:t>
            </w:r>
          </w:p>
          <w:p w14:paraId="2CDA3DA0" w14:textId="77777777" w:rsidR="00F749EB" w:rsidRDefault="000A62D7">
            <w:pPr>
              <w:ind w:right="52"/>
              <w:jc w:val="center"/>
            </w:pPr>
            <w:r>
              <w:rPr>
                <w:rFonts w:eastAsia="Times New Roman" w:cs="Times New Roman"/>
                <w:sz w:val="18"/>
              </w:rPr>
              <w:t xml:space="preserve">investigation are </w:t>
            </w:r>
          </w:p>
          <w:p w14:paraId="4B7AEA15" w14:textId="77777777" w:rsidR="00F749EB" w:rsidRDefault="000A62D7">
            <w:pPr>
              <w:ind w:right="54"/>
              <w:jc w:val="center"/>
            </w:pPr>
            <w:r>
              <w:rPr>
                <w:rFonts w:eastAsia="Times New Roman" w:cs="Times New Roman"/>
                <w:sz w:val="18"/>
              </w:rPr>
              <w:t xml:space="preserve">covered. However, </w:t>
            </w:r>
          </w:p>
          <w:p w14:paraId="457301FE" w14:textId="77777777" w:rsidR="00F749EB" w:rsidRDefault="000A62D7">
            <w:pPr>
              <w:ind w:left="67" w:right="11" w:hanging="64"/>
              <w:jc w:val="center"/>
            </w:pPr>
            <w:r>
              <w:rPr>
                <w:rFonts w:eastAsia="Times New Roman" w:cs="Times New Roman"/>
                <w:sz w:val="18"/>
              </w:rPr>
              <w:t xml:space="preserve">more case studies are needed to draw appropriate conclusion </w:t>
            </w:r>
          </w:p>
        </w:tc>
        <w:tc>
          <w:tcPr>
            <w:tcW w:w="1165" w:type="dxa"/>
            <w:tcBorders>
              <w:top w:val="single" w:sz="4" w:space="0" w:color="000000"/>
              <w:left w:val="single" w:sz="4" w:space="0" w:color="000000"/>
              <w:bottom w:val="single" w:sz="4" w:space="0" w:color="000000"/>
              <w:right w:val="single" w:sz="4" w:space="0" w:color="000000"/>
            </w:tcBorders>
            <w:vAlign w:val="center"/>
          </w:tcPr>
          <w:p w14:paraId="6820495C" w14:textId="77777777" w:rsidR="00F749EB" w:rsidRDefault="000A62D7">
            <w:pPr>
              <w:ind w:right="7"/>
              <w:jc w:val="center"/>
            </w:pPr>
            <w:r>
              <w:rPr>
                <w:rFonts w:eastAsia="Times New Roman" w:cs="Times New Roman"/>
                <w:sz w:val="18"/>
              </w:rPr>
              <w:t xml:space="preserve"> </w:t>
            </w:r>
          </w:p>
          <w:p w14:paraId="39AB3154" w14:textId="77777777" w:rsidR="00F749EB" w:rsidRDefault="000A62D7">
            <w:pPr>
              <w:spacing w:line="238" w:lineRule="auto"/>
              <w:ind w:left="13" w:right="17"/>
              <w:jc w:val="center"/>
            </w:pPr>
            <w:r>
              <w:rPr>
                <w:rFonts w:eastAsia="Times New Roman" w:cs="Times New Roman"/>
                <w:sz w:val="18"/>
              </w:rPr>
              <w:t xml:space="preserve">There is need of </w:t>
            </w:r>
          </w:p>
          <w:p w14:paraId="7790345C" w14:textId="77777777" w:rsidR="00F749EB" w:rsidRDefault="000A62D7">
            <w:pPr>
              <w:ind w:right="49"/>
              <w:jc w:val="center"/>
            </w:pPr>
            <w:r>
              <w:rPr>
                <w:rFonts w:eastAsia="Times New Roman" w:cs="Times New Roman"/>
                <w:sz w:val="18"/>
              </w:rPr>
              <w:t xml:space="preserve">more </w:t>
            </w:r>
          </w:p>
          <w:p w14:paraId="7235AD3F" w14:textId="77777777" w:rsidR="00F749EB" w:rsidRDefault="000A62D7">
            <w:pPr>
              <w:ind w:left="19"/>
            </w:pPr>
            <w:r>
              <w:rPr>
                <w:rFonts w:eastAsia="Times New Roman" w:cs="Times New Roman"/>
                <w:sz w:val="18"/>
              </w:rPr>
              <w:t>improvemen</w:t>
            </w:r>
          </w:p>
          <w:p w14:paraId="10444599" w14:textId="77777777" w:rsidR="00F749EB" w:rsidRDefault="000A62D7">
            <w:pPr>
              <w:ind w:right="53"/>
              <w:jc w:val="center"/>
            </w:pPr>
            <w:r>
              <w:rPr>
                <w:rFonts w:eastAsia="Times New Roman" w:cs="Times New Roman"/>
                <w:sz w:val="18"/>
              </w:rPr>
              <w:t xml:space="preserve">ts in </w:t>
            </w:r>
          </w:p>
          <w:p w14:paraId="262EADDD" w14:textId="77777777" w:rsidR="00F749EB" w:rsidRDefault="000A62D7">
            <w:pPr>
              <w:spacing w:after="2" w:line="238" w:lineRule="auto"/>
              <w:jc w:val="center"/>
            </w:pPr>
            <w:r>
              <w:rPr>
                <w:rFonts w:eastAsia="Times New Roman" w:cs="Times New Roman"/>
                <w:sz w:val="18"/>
              </w:rPr>
              <w:t xml:space="preserve">experimentat ion and </w:t>
            </w:r>
          </w:p>
          <w:p w14:paraId="67D0C25C" w14:textId="77777777" w:rsidR="00F749EB" w:rsidRDefault="000A62D7">
            <w:pPr>
              <w:ind w:right="51"/>
              <w:jc w:val="center"/>
            </w:pPr>
            <w:r>
              <w:rPr>
                <w:rFonts w:eastAsia="Times New Roman" w:cs="Times New Roman"/>
                <w:sz w:val="18"/>
              </w:rPr>
              <w:t xml:space="preserve">testing </w:t>
            </w:r>
          </w:p>
          <w:p w14:paraId="4EBD43C6" w14:textId="77777777" w:rsidR="00F749EB" w:rsidRDefault="000A62D7">
            <w:pPr>
              <w:jc w:val="center"/>
            </w:pPr>
            <w:r>
              <w:rPr>
                <w:rFonts w:eastAsia="Times New Roman" w:cs="Times New Roman"/>
                <w:sz w:val="18"/>
              </w:rPr>
              <w:t xml:space="preserve">which may affect their conclusions. </w:t>
            </w:r>
          </w:p>
        </w:tc>
        <w:tc>
          <w:tcPr>
            <w:tcW w:w="1142" w:type="dxa"/>
            <w:tcBorders>
              <w:top w:val="single" w:sz="4" w:space="0" w:color="000000"/>
              <w:left w:val="single" w:sz="4" w:space="0" w:color="000000"/>
              <w:bottom w:val="single" w:sz="4" w:space="0" w:color="000000"/>
              <w:right w:val="single" w:sz="4" w:space="0" w:color="000000"/>
            </w:tcBorders>
            <w:vAlign w:val="center"/>
          </w:tcPr>
          <w:p w14:paraId="4DDDE28A" w14:textId="77777777" w:rsidR="00F749EB" w:rsidRDefault="000A62D7">
            <w:pPr>
              <w:ind w:right="5"/>
              <w:jc w:val="center"/>
            </w:pPr>
            <w:r>
              <w:rPr>
                <w:rFonts w:eastAsia="Times New Roman" w:cs="Times New Roman"/>
                <w:sz w:val="18"/>
              </w:rPr>
              <w:t xml:space="preserve"> </w:t>
            </w:r>
          </w:p>
          <w:p w14:paraId="54489947" w14:textId="77777777" w:rsidR="00F749EB" w:rsidRDefault="000A62D7">
            <w:pPr>
              <w:spacing w:line="239" w:lineRule="auto"/>
              <w:ind w:right="50"/>
              <w:jc w:val="center"/>
            </w:pPr>
            <w:r>
              <w:rPr>
                <w:rFonts w:eastAsia="Times New Roman" w:cs="Times New Roman"/>
                <w:sz w:val="18"/>
              </w:rPr>
              <w:t xml:space="preserve">Methodical investigatio n is not </w:t>
            </w:r>
          </w:p>
          <w:p w14:paraId="002D2E23" w14:textId="77777777" w:rsidR="00F749EB" w:rsidRDefault="000A62D7">
            <w:pPr>
              <w:spacing w:after="2" w:line="238" w:lineRule="auto"/>
              <w:jc w:val="center"/>
            </w:pPr>
            <w:r>
              <w:rPr>
                <w:rFonts w:eastAsia="Times New Roman" w:cs="Times New Roman"/>
                <w:sz w:val="18"/>
              </w:rPr>
              <w:t xml:space="preserve">followed with </w:t>
            </w:r>
          </w:p>
          <w:p w14:paraId="604F930F" w14:textId="77777777" w:rsidR="00F749EB" w:rsidRDefault="000A62D7">
            <w:pPr>
              <w:jc w:val="center"/>
            </w:pPr>
            <w:r>
              <w:rPr>
                <w:rFonts w:eastAsia="Times New Roman" w:cs="Times New Roman"/>
                <w:sz w:val="18"/>
              </w:rPr>
              <w:t xml:space="preserve">conclusive findings. </w:t>
            </w:r>
          </w:p>
        </w:tc>
      </w:tr>
      <w:tr w:rsidR="00F749EB" w14:paraId="116388E6" w14:textId="77777777">
        <w:trPr>
          <w:trHeight w:val="3000"/>
        </w:trPr>
        <w:tc>
          <w:tcPr>
            <w:tcW w:w="701" w:type="dxa"/>
            <w:tcBorders>
              <w:top w:val="single" w:sz="4" w:space="0" w:color="000000"/>
              <w:left w:val="single" w:sz="4" w:space="0" w:color="000000"/>
              <w:bottom w:val="single" w:sz="4" w:space="0" w:color="000000"/>
              <w:right w:val="single" w:sz="4" w:space="0" w:color="000000"/>
            </w:tcBorders>
            <w:vAlign w:val="center"/>
          </w:tcPr>
          <w:p w14:paraId="3B8A3191" w14:textId="77777777" w:rsidR="00F749EB" w:rsidRDefault="000A62D7">
            <w:pPr>
              <w:ind w:left="41"/>
            </w:pPr>
            <w:r>
              <w:rPr>
                <w:rFonts w:eastAsia="Times New Roman" w:cs="Times New Roman"/>
                <w:sz w:val="20"/>
              </w:rPr>
              <w:t>CLO</w:t>
            </w:r>
          </w:p>
          <w:p w14:paraId="3F9C5A8C" w14:textId="77777777" w:rsidR="00F749EB" w:rsidRDefault="000A62D7">
            <w:pPr>
              <w:ind w:right="51"/>
              <w:jc w:val="center"/>
            </w:pPr>
            <w:r>
              <w:rPr>
                <w:rFonts w:eastAsia="Times New Roman" w:cs="Times New Roman"/>
                <w:sz w:val="20"/>
              </w:rPr>
              <w:t xml:space="preserve">5 </w:t>
            </w:r>
          </w:p>
        </w:tc>
        <w:tc>
          <w:tcPr>
            <w:tcW w:w="1639" w:type="dxa"/>
            <w:tcBorders>
              <w:top w:val="single" w:sz="4" w:space="0" w:color="000000"/>
              <w:left w:val="single" w:sz="4" w:space="0" w:color="000000"/>
              <w:bottom w:val="single" w:sz="4" w:space="0" w:color="000000"/>
              <w:right w:val="single" w:sz="4" w:space="0" w:color="000000"/>
            </w:tcBorders>
          </w:tcPr>
          <w:p w14:paraId="6C4A82A6" w14:textId="77777777" w:rsidR="00F749EB" w:rsidRDefault="000A62D7">
            <w:pPr>
              <w:tabs>
                <w:tab w:val="center" w:pos="344"/>
                <w:tab w:val="center" w:pos="1228"/>
              </w:tabs>
            </w:pPr>
            <w:r>
              <w:tab/>
            </w:r>
            <w:r>
              <w:rPr>
                <w:rFonts w:eastAsia="Times New Roman" w:cs="Times New Roman"/>
                <w:b/>
                <w:sz w:val="20"/>
                <w:u w:val="single" w:color="000000"/>
              </w:rPr>
              <w:t xml:space="preserve">Modern </w:t>
            </w:r>
            <w:r>
              <w:rPr>
                <w:rFonts w:eastAsia="Times New Roman" w:cs="Times New Roman"/>
                <w:b/>
                <w:sz w:val="20"/>
                <w:u w:val="single" w:color="000000"/>
              </w:rPr>
              <w:tab/>
              <w:t>Tool</w:t>
            </w:r>
            <w:r>
              <w:rPr>
                <w:rFonts w:eastAsia="Times New Roman" w:cs="Times New Roman"/>
                <w:b/>
                <w:sz w:val="20"/>
              </w:rPr>
              <w:t xml:space="preserve"> </w:t>
            </w:r>
          </w:p>
          <w:p w14:paraId="018319B0" w14:textId="77777777" w:rsidR="00F749EB" w:rsidRDefault="000A62D7">
            <w:r>
              <w:rPr>
                <w:rFonts w:eastAsia="Times New Roman" w:cs="Times New Roman"/>
                <w:b/>
                <w:sz w:val="20"/>
                <w:u w:val="single" w:color="000000"/>
              </w:rPr>
              <w:t>Usage</w:t>
            </w:r>
            <w:r>
              <w:rPr>
                <w:rFonts w:eastAsia="Times New Roman" w:cs="Times New Roman"/>
                <w:b/>
                <w:sz w:val="20"/>
              </w:rPr>
              <w:t xml:space="preserve"> </w:t>
            </w:r>
          </w:p>
          <w:p w14:paraId="1D7D2053" w14:textId="77777777" w:rsidR="00F749EB" w:rsidRDefault="000A62D7">
            <w:pPr>
              <w:spacing w:after="1" w:line="239" w:lineRule="auto"/>
              <w:ind w:right="52"/>
              <w:jc w:val="both"/>
            </w:pPr>
            <w:r>
              <w:rPr>
                <w:rFonts w:eastAsia="Times New Roman" w:cs="Times New Roman"/>
                <w:sz w:val="20"/>
              </w:rPr>
              <w:t xml:space="preserve">The student utilized modern engineering tools, techniques and </w:t>
            </w:r>
          </w:p>
          <w:p w14:paraId="644DCA25" w14:textId="77777777" w:rsidR="00F749EB" w:rsidRDefault="000A62D7">
            <w:r>
              <w:rPr>
                <w:rFonts w:eastAsia="Times New Roman" w:cs="Times New Roman"/>
                <w:sz w:val="20"/>
              </w:rPr>
              <w:t xml:space="preserve">available </w:t>
            </w:r>
          </w:p>
          <w:p w14:paraId="1750E96A" w14:textId="77777777" w:rsidR="00F749EB" w:rsidRDefault="000A62D7">
            <w:pPr>
              <w:spacing w:after="1" w:line="238" w:lineRule="auto"/>
              <w:ind w:right="51"/>
              <w:jc w:val="both"/>
            </w:pPr>
            <w:r>
              <w:rPr>
                <w:rFonts w:eastAsia="Times New Roman" w:cs="Times New Roman"/>
                <w:sz w:val="20"/>
              </w:rPr>
              <w:t xml:space="preserve">resources to develop a mathematical </w:t>
            </w:r>
          </w:p>
          <w:p w14:paraId="16173BF6" w14:textId="77777777" w:rsidR="00F749EB" w:rsidRDefault="000A62D7">
            <w:r>
              <w:rPr>
                <w:rFonts w:eastAsia="Times New Roman" w:cs="Times New Roman"/>
                <w:sz w:val="20"/>
              </w:rPr>
              <w:t xml:space="preserve">model </w:t>
            </w:r>
            <w:r>
              <w:rPr>
                <w:rFonts w:eastAsia="Times New Roman" w:cs="Times New Roman"/>
                <w:sz w:val="20"/>
              </w:rPr>
              <w:tab/>
              <w:t xml:space="preserve">of </w:t>
            </w:r>
            <w:r>
              <w:rPr>
                <w:rFonts w:eastAsia="Times New Roman" w:cs="Times New Roman"/>
                <w:sz w:val="20"/>
              </w:rPr>
              <w:tab/>
              <w:t xml:space="preserve">the engineering problem.  </w:t>
            </w:r>
          </w:p>
        </w:tc>
        <w:tc>
          <w:tcPr>
            <w:tcW w:w="675" w:type="dxa"/>
            <w:tcBorders>
              <w:top w:val="single" w:sz="4" w:space="0" w:color="000000"/>
              <w:left w:val="single" w:sz="4" w:space="0" w:color="000000"/>
              <w:bottom w:val="single" w:sz="4" w:space="0" w:color="000000"/>
              <w:right w:val="single" w:sz="4" w:space="0" w:color="000000"/>
            </w:tcBorders>
            <w:vAlign w:val="center"/>
          </w:tcPr>
          <w:p w14:paraId="1464058A" w14:textId="77777777" w:rsidR="00F749EB" w:rsidRDefault="000A62D7">
            <w:pPr>
              <w:ind w:right="3"/>
              <w:jc w:val="center"/>
            </w:pPr>
            <w:r>
              <w:rPr>
                <w:rFonts w:eastAsia="Times New Roman" w:cs="Times New Roman"/>
                <w:sz w:val="20"/>
              </w:rPr>
              <w:t xml:space="preserve"> </w:t>
            </w:r>
          </w:p>
          <w:p w14:paraId="5C35494F" w14:textId="77777777" w:rsidR="00F749EB" w:rsidRDefault="000A62D7">
            <w:pPr>
              <w:ind w:right="54"/>
              <w:jc w:val="center"/>
            </w:pPr>
            <w:r>
              <w:rPr>
                <w:rFonts w:eastAsia="Times New Roman" w:cs="Times New Roman"/>
                <w:sz w:val="20"/>
              </w:rPr>
              <w:t xml:space="preserve">6 </w:t>
            </w:r>
          </w:p>
        </w:tc>
        <w:tc>
          <w:tcPr>
            <w:tcW w:w="540" w:type="dxa"/>
            <w:tcBorders>
              <w:top w:val="single" w:sz="4" w:space="0" w:color="000000"/>
              <w:left w:val="single" w:sz="4" w:space="0" w:color="000000"/>
              <w:bottom w:val="single" w:sz="4" w:space="0" w:color="000000"/>
              <w:right w:val="single" w:sz="4" w:space="0" w:color="000000"/>
            </w:tcBorders>
          </w:tcPr>
          <w:p w14:paraId="034A5529" w14:textId="77777777" w:rsidR="00F749EB" w:rsidRDefault="000A62D7">
            <w:pPr>
              <w:ind w:left="5"/>
              <w:jc w:val="center"/>
            </w:pPr>
            <w:r>
              <w:rPr>
                <w:rFonts w:eastAsia="Times New Roman" w:cs="Times New Roman"/>
                <w:sz w:val="23"/>
              </w:rPr>
              <w:t xml:space="preserve"> </w:t>
            </w:r>
          </w:p>
        </w:tc>
        <w:tc>
          <w:tcPr>
            <w:tcW w:w="542" w:type="dxa"/>
            <w:tcBorders>
              <w:top w:val="single" w:sz="4" w:space="0" w:color="000000"/>
              <w:left w:val="single" w:sz="4" w:space="0" w:color="000000"/>
              <w:bottom w:val="single" w:sz="4" w:space="0" w:color="000000"/>
              <w:right w:val="single" w:sz="4" w:space="0" w:color="000000"/>
            </w:tcBorders>
          </w:tcPr>
          <w:p w14:paraId="55B1CA3A" w14:textId="77777777" w:rsidR="00F749EB" w:rsidRDefault="000A62D7">
            <w:pPr>
              <w:ind w:left="3"/>
              <w:jc w:val="center"/>
            </w:pPr>
            <w:r>
              <w:rPr>
                <w:rFonts w:eastAsia="Times New Roman" w:cs="Times New Roman"/>
                <w:sz w:val="23"/>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20A80617" w14:textId="77777777" w:rsidR="00F749EB" w:rsidRDefault="000A62D7">
            <w:pPr>
              <w:ind w:left="5"/>
              <w:jc w:val="center"/>
            </w:pPr>
            <w:r>
              <w:rPr>
                <w:rFonts w:eastAsia="Times New Roman" w:cs="Times New Roman"/>
                <w:sz w:val="23"/>
              </w:rPr>
              <w:t xml:space="preserve"> </w:t>
            </w:r>
          </w:p>
        </w:tc>
        <w:tc>
          <w:tcPr>
            <w:tcW w:w="1301" w:type="dxa"/>
            <w:tcBorders>
              <w:top w:val="single" w:sz="4" w:space="0" w:color="000000"/>
              <w:left w:val="single" w:sz="4" w:space="0" w:color="000000"/>
              <w:bottom w:val="single" w:sz="4" w:space="0" w:color="000000"/>
              <w:right w:val="single" w:sz="4" w:space="0" w:color="000000"/>
            </w:tcBorders>
            <w:vAlign w:val="center"/>
          </w:tcPr>
          <w:p w14:paraId="68FE63DD" w14:textId="77777777" w:rsidR="00F749EB" w:rsidRDefault="000A62D7">
            <w:pPr>
              <w:spacing w:line="238" w:lineRule="auto"/>
              <w:ind w:left="11" w:hanging="11"/>
              <w:jc w:val="center"/>
            </w:pPr>
            <w:r>
              <w:rPr>
                <w:rFonts w:eastAsia="Times New Roman" w:cs="Times New Roman"/>
                <w:sz w:val="18"/>
              </w:rPr>
              <w:t xml:space="preserve">Most of the relevant modern </w:t>
            </w:r>
          </w:p>
          <w:p w14:paraId="024A0861" w14:textId="77777777" w:rsidR="00F749EB" w:rsidRDefault="000A62D7">
            <w:pPr>
              <w:ind w:right="49"/>
              <w:jc w:val="center"/>
            </w:pPr>
            <w:r>
              <w:rPr>
                <w:rFonts w:eastAsia="Times New Roman" w:cs="Times New Roman"/>
                <w:sz w:val="18"/>
              </w:rPr>
              <w:t xml:space="preserve">engineering </w:t>
            </w:r>
          </w:p>
          <w:p w14:paraId="6D3024B6" w14:textId="77777777" w:rsidR="00F749EB" w:rsidRDefault="000A62D7">
            <w:pPr>
              <w:spacing w:line="238" w:lineRule="auto"/>
              <w:ind w:right="9"/>
              <w:jc w:val="center"/>
            </w:pPr>
            <w:r>
              <w:rPr>
                <w:rFonts w:eastAsia="Times New Roman" w:cs="Times New Roman"/>
                <w:sz w:val="18"/>
              </w:rPr>
              <w:t xml:space="preserve">tools/techniqu es are utilized </w:t>
            </w:r>
          </w:p>
          <w:p w14:paraId="6AFD5227" w14:textId="77777777" w:rsidR="00F749EB" w:rsidRDefault="000A62D7">
            <w:pPr>
              <w:spacing w:after="2" w:line="238" w:lineRule="auto"/>
              <w:jc w:val="center"/>
            </w:pPr>
            <w:r>
              <w:rPr>
                <w:rFonts w:eastAsia="Times New Roman" w:cs="Times New Roman"/>
                <w:sz w:val="18"/>
              </w:rPr>
              <w:t xml:space="preserve">to develop the proposed </w:t>
            </w:r>
          </w:p>
          <w:p w14:paraId="134592A3" w14:textId="77777777" w:rsidR="00F749EB" w:rsidRDefault="000A62D7">
            <w:pPr>
              <w:jc w:val="center"/>
            </w:pPr>
            <w:r>
              <w:rPr>
                <w:rFonts w:eastAsia="Times New Roman" w:cs="Times New Roman"/>
                <w:sz w:val="18"/>
              </w:rPr>
              <w:t xml:space="preserve">mathematical model.  </w:t>
            </w:r>
          </w:p>
        </w:tc>
        <w:tc>
          <w:tcPr>
            <w:tcW w:w="1826" w:type="dxa"/>
            <w:tcBorders>
              <w:top w:val="single" w:sz="4" w:space="0" w:color="000000"/>
              <w:left w:val="single" w:sz="4" w:space="0" w:color="000000"/>
              <w:bottom w:val="single" w:sz="4" w:space="0" w:color="000000"/>
              <w:right w:val="single" w:sz="4" w:space="0" w:color="000000"/>
            </w:tcBorders>
            <w:vAlign w:val="center"/>
          </w:tcPr>
          <w:p w14:paraId="6F17436A" w14:textId="77777777" w:rsidR="00F749EB" w:rsidRDefault="000A62D7">
            <w:pPr>
              <w:spacing w:line="238" w:lineRule="auto"/>
              <w:jc w:val="center"/>
            </w:pPr>
            <w:r>
              <w:rPr>
                <w:rFonts w:eastAsia="Times New Roman" w:cs="Times New Roman"/>
                <w:sz w:val="18"/>
              </w:rPr>
              <w:t xml:space="preserve">The selection of modern engineering </w:t>
            </w:r>
          </w:p>
          <w:p w14:paraId="6A822F4B" w14:textId="77777777" w:rsidR="00F749EB" w:rsidRDefault="000A62D7">
            <w:pPr>
              <w:ind w:right="51"/>
              <w:jc w:val="center"/>
            </w:pPr>
            <w:r>
              <w:rPr>
                <w:rFonts w:eastAsia="Times New Roman" w:cs="Times New Roman"/>
                <w:sz w:val="18"/>
              </w:rPr>
              <w:t xml:space="preserve">tool is appropriate. </w:t>
            </w:r>
          </w:p>
          <w:p w14:paraId="1F5D3EC5" w14:textId="77777777" w:rsidR="00F749EB" w:rsidRDefault="000A62D7">
            <w:pPr>
              <w:ind w:right="1"/>
              <w:jc w:val="center"/>
            </w:pPr>
            <w:r>
              <w:rPr>
                <w:rFonts w:eastAsia="Times New Roman" w:cs="Times New Roman"/>
                <w:sz w:val="18"/>
              </w:rPr>
              <w:t xml:space="preserve">However, its potentials have not been explored and applied fully. </w:t>
            </w:r>
          </w:p>
        </w:tc>
        <w:tc>
          <w:tcPr>
            <w:tcW w:w="1165" w:type="dxa"/>
            <w:tcBorders>
              <w:top w:val="single" w:sz="4" w:space="0" w:color="000000"/>
              <w:left w:val="single" w:sz="4" w:space="0" w:color="000000"/>
              <w:bottom w:val="single" w:sz="4" w:space="0" w:color="000000"/>
              <w:right w:val="single" w:sz="4" w:space="0" w:color="000000"/>
            </w:tcBorders>
            <w:vAlign w:val="center"/>
          </w:tcPr>
          <w:p w14:paraId="573DBBF8" w14:textId="77777777" w:rsidR="00F749EB" w:rsidRDefault="000A62D7">
            <w:pPr>
              <w:spacing w:line="238" w:lineRule="auto"/>
              <w:jc w:val="center"/>
            </w:pPr>
            <w:r>
              <w:rPr>
                <w:rFonts w:eastAsia="Times New Roman" w:cs="Times New Roman"/>
                <w:sz w:val="18"/>
              </w:rPr>
              <w:t xml:space="preserve">Modern engineering </w:t>
            </w:r>
          </w:p>
          <w:p w14:paraId="7660FFF8" w14:textId="77777777" w:rsidR="00F749EB" w:rsidRDefault="000A62D7">
            <w:pPr>
              <w:spacing w:line="239" w:lineRule="auto"/>
              <w:ind w:left="7" w:hanging="7"/>
              <w:jc w:val="center"/>
            </w:pPr>
            <w:r>
              <w:rPr>
                <w:rFonts w:eastAsia="Times New Roman" w:cs="Times New Roman"/>
                <w:sz w:val="18"/>
              </w:rPr>
              <w:t xml:space="preserve">tool usage is trivial and necessary </w:t>
            </w:r>
          </w:p>
          <w:p w14:paraId="0248B5FF" w14:textId="77777777" w:rsidR="00F749EB" w:rsidRDefault="000A62D7">
            <w:pPr>
              <w:ind w:left="20" w:right="19" w:hanging="6"/>
              <w:jc w:val="center"/>
            </w:pPr>
            <w:r>
              <w:rPr>
                <w:rFonts w:eastAsia="Times New Roman" w:cs="Times New Roman"/>
                <w:sz w:val="18"/>
              </w:rPr>
              <w:t xml:space="preserve">familiarizati on is lacking. </w:t>
            </w:r>
          </w:p>
        </w:tc>
        <w:tc>
          <w:tcPr>
            <w:tcW w:w="1142" w:type="dxa"/>
            <w:tcBorders>
              <w:top w:val="single" w:sz="4" w:space="0" w:color="000000"/>
              <w:left w:val="single" w:sz="4" w:space="0" w:color="000000"/>
              <w:bottom w:val="single" w:sz="4" w:space="0" w:color="000000"/>
              <w:right w:val="single" w:sz="4" w:space="0" w:color="000000"/>
            </w:tcBorders>
            <w:vAlign w:val="center"/>
          </w:tcPr>
          <w:p w14:paraId="3A7AB681" w14:textId="77777777" w:rsidR="00F749EB" w:rsidRDefault="000A62D7">
            <w:pPr>
              <w:spacing w:after="2" w:line="238" w:lineRule="auto"/>
              <w:jc w:val="center"/>
            </w:pPr>
            <w:r>
              <w:rPr>
                <w:rFonts w:eastAsia="Times New Roman" w:cs="Times New Roman"/>
                <w:sz w:val="18"/>
              </w:rPr>
              <w:t xml:space="preserve">Modern engineering tool </w:t>
            </w:r>
          </w:p>
          <w:p w14:paraId="10B8358E" w14:textId="77777777" w:rsidR="00F749EB" w:rsidRDefault="000A62D7">
            <w:pPr>
              <w:ind w:right="54"/>
              <w:jc w:val="center"/>
            </w:pPr>
            <w:r>
              <w:rPr>
                <w:rFonts w:eastAsia="Times New Roman" w:cs="Times New Roman"/>
                <w:sz w:val="18"/>
              </w:rPr>
              <w:t xml:space="preserve">selection </w:t>
            </w:r>
          </w:p>
          <w:p w14:paraId="05EB4608" w14:textId="77777777" w:rsidR="00F749EB" w:rsidRDefault="000A62D7">
            <w:pPr>
              <w:ind w:left="22"/>
            </w:pPr>
            <w:r>
              <w:rPr>
                <w:rFonts w:eastAsia="Times New Roman" w:cs="Times New Roman"/>
                <w:sz w:val="18"/>
              </w:rPr>
              <w:t xml:space="preserve">and usage is </w:t>
            </w:r>
          </w:p>
          <w:p w14:paraId="2DEA5249" w14:textId="77777777" w:rsidR="00F749EB" w:rsidRDefault="000A62D7">
            <w:pPr>
              <w:ind w:left="13" w:hanging="13"/>
              <w:jc w:val="center"/>
            </w:pPr>
            <w:r>
              <w:rPr>
                <w:rFonts w:eastAsia="Times New Roman" w:cs="Times New Roman"/>
                <w:sz w:val="18"/>
              </w:rPr>
              <w:t xml:space="preserve">incorrect or entirely absent. </w:t>
            </w:r>
          </w:p>
        </w:tc>
      </w:tr>
      <w:tr w:rsidR="00F749EB" w14:paraId="097CFE47" w14:textId="77777777">
        <w:trPr>
          <w:trHeight w:val="2309"/>
        </w:trPr>
        <w:tc>
          <w:tcPr>
            <w:tcW w:w="701" w:type="dxa"/>
            <w:tcBorders>
              <w:top w:val="single" w:sz="4" w:space="0" w:color="000000"/>
              <w:left w:val="single" w:sz="4" w:space="0" w:color="000000"/>
              <w:bottom w:val="single" w:sz="4" w:space="0" w:color="000000"/>
              <w:right w:val="single" w:sz="4" w:space="0" w:color="000000"/>
            </w:tcBorders>
            <w:vAlign w:val="center"/>
          </w:tcPr>
          <w:p w14:paraId="328792E2" w14:textId="77777777" w:rsidR="00F749EB" w:rsidRDefault="000A62D7">
            <w:pPr>
              <w:ind w:left="41"/>
            </w:pPr>
            <w:r>
              <w:rPr>
                <w:rFonts w:eastAsia="Times New Roman" w:cs="Times New Roman"/>
                <w:sz w:val="20"/>
              </w:rPr>
              <w:lastRenderedPageBreak/>
              <w:t>CLO</w:t>
            </w:r>
          </w:p>
          <w:p w14:paraId="161AABD7" w14:textId="77777777" w:rsidR="00F749EB" w:rsidRDefault="000A62D7">
            <w:pPr>
              <w:ind w:right="51"/>
              <w:jc w:val="center"/>
            </w:pPr>
            <w:r>
              <w:rPr>
                <w:rFonts w:eastAsia="Times New Roman" w:cs="Times New Roman"/>
                <w:sz w:val="20"/>
              </w:rPr>
              <w:t xml:space="preserve">8 </w:t>
            </w:r>
          </w:p>
        </w:tc>
        <w:tc>
          <w:tcPr>
            <w:tcW w:w="1639" w:type="dxa"/>
            <w:tcBorders>
              <w:top w:val="single" w:sz="4" w:space="0" w:color="000000"/>
              <w:left w:val="single" w:sz="4" w:space="0" w:color="000000"/>
              <w:bottom w:val="single" w:sz="4" w:space="0" w:color="000000"/>
              <w:right w:val="single" w:sz="4" w:space="0" w:color="000000"/>
            </w:tcBorders>
          </w:tcPr>
          <w:p w14:paraId="183F1260" w14:textId="77777777" w:rsidR="00F749EB" w:rsidRDefault="000A62D7">
            <w:pPr>
              <w:jc w:val="both"/>
            </w:pPr>
            <w:r>
              <w:rPr>
                <w:rFonts w:eastAsia="Times New Roman" w:cs="Times New Roman"/>
                <w:b/>
                <w:sz w:val="20"/>
                <w:u w:val="single" w:color="000000"/>
              </w:rPr>
              <w:t>The Engineer</w:t>
            </w:r>
            <w:r>
              <w:rPr>
                <w:rFonts w:eastAsia="Times New Roman" w:cs="Times New Roman"/>
                <w:b/>
                <w:sz w:val="20"/>
              </w:rPr>
              <w:t xml:space="preserve"> </w:t>
            </w:r>
            <w:r>
              <w:rPr>
                <w:rFonts w:eastAsia="Times New Roman" w:cs="Times New Roman"/>
                <w:b/>
                <w:sz w:val="20"/>
                <w:u w:val="single" w:color="000000"/>
              </w:rPr>
              <w:t>and Society</w:t>
            </w:r>
            <w:r>
              <w:rPr>
                <w:rFonts w:eastAsia="Times New Roman" w:cs="Times New Roman"/>
                <w:b/>
                <w:sz w:val="20"/>
              </w:rPr>
              <w:t xml:space="preserve"> </w:t>
            </w:r>
          </w:p>
          <w:p w14:paraId="46B0BA5A" w14:textId="77777777" w:rsidR="00F749EB" w:rsidRDefault="000A62D7">
            <w:pPr>
              <w:spacing w:after="1" w:line="239" w:lineRule="auto"/>
              <w:ind w:right="50"/>
              <w:jc w:val="both"/>
            </w:pPr>
            <w:r>
              <w:rPr>
                <w:rFonts w:eastAsia="Times New Roman" w:cs="Times New Roman"/>
                <w:sz w:val="20"/>
              </w:rPr>
              <w:t xml:space="preserve">Student has explored and is well aware of possible social, economic and cultural effects (if any) of the </w:t>
            </w:r>
          </w:p>
          <w:p w14:paraId="04E9E17F" w14:textId="77777777" w:rsidR="00F749EB" w:rsidRDefault="000A62D7">
            <w:r>
              <w:rPr>
                <w:rFonts w:eastAsia="Times New Roman" w:cs="Times New Roman"/>
                <w:sz w:val="20"/>
              </w:rPr>
              <w:t xml:space="preserve">complex </w:t>
            </w:r>
          </w:p>
        </w:tc>
        <w:tc>
          <w:tcPr>
            <w:tcW w:w="675" w:type="dxa"/>
            <w:tcBorders>
              <w:top w:val="single" w:sz="4" w:space="0" w:color="000000"/>
              <w:left w:val="single" w:sz="4" w:space="0" w:color="000000"/>
              <w:bottom w:val="single" w:sz="4" w:space="0" w:color="000000"/>
              <w:right w:val="single" w:sz="4" w:space="0" w:color="000000"/>
            </w:tcBorders>
            <w:vAlign w:val="center"/>
          </w:tcPr>
          <w:p w14:paraId="1B7C6D9A" w14:textId="77777777" w:rsidR="00F749EB" w:rsidRDefault="000A62D7">
            <w:pPr>
              <w:ind w:right="3"/>
              <w:jc w:val="center"/>
            </w:pPr>
            <w:r>
              <w:rPr>
                <w:rFonts w:eastAsia="Times New Roman" w:cs="Times New Roman"/>
                <w:sz w:val="20"/>
              </w:rPr>
              <w:t xml:space="preserve"> </w:t>
            </w:r>
          </w:p>
          <w:p w14:paraId="0F8563B9" w14:textId="77777777" w:rsidR="00F749EB" w:rsidRDefault="000A62D7">
            <w:pPr>
              <w:ind w:right="54"/>
              <w:jc w:val="center"/>
            </w:pPr>
            <w:r>
              <w:rPr>
                <w:rFonts w:eastAsia="Times New Roman" w:cs="Times New Roman"/>
                <w:sz w:val="20"/>
              </w:rPr>
              <w:t xml:space="preserve">2 </w:t>
            </w:r>
          </w:p>
        </w:tc>
        <w:tc>
          <w:tcPr>
            <w:tcW w:w="540" w:type="dxa"/>
            <w:tcBorders>
              <w:top w:val="single" w:sz="4" w:space="0" w:color="000000"/>
              <w:left w:val="single" w:sz="4" w:space="0" w:color="000000"/>
              <w:bottom w:val="single" w:sz="4" w:space="0" w:color="000000"/>
              <w:right w:val="single" w:sz="4" w:space="0" w:color="000000"/>
            </w:tcBorders>
          </w:tcPr>
          <w:p w14:paraId="0B4F5B38" w14:textId="77777777" w:rsidR="00F749EB" w:rsidRDefault="000A62D7">
            <w:pPr>
              <w:ind w:left="5"/>
              <w:jc w:val="center"/>
            </w:pPr>
            <w:r>
              <w:rPr>
                <w:rFonts w:eastAsia="Times New Roman" w:cs="Times New Roman"/>
                <w:sz w:val="23"/>
              </w:rPr>
              <w:t xml:space="preserve"> </w:t>
            </w:r>
          </w:p>
        </w:tc>
        <w:tc>
          <w:tcPr>
            <w:tcW w:w="542" w:type="dxa"/>
            <w:tcBorders>
              <w:top w:val="single" w:sz="4" w:space="0" w:color="000000"/>
              <w:left w:val="single" w:sz="4" w:space="0" w:color="000000"/>
              <w:bottom w:val="single" w:sz="4" w:space="0" w:color="000000"/>
              <w:right w:val="single" w:sz="4" w:space="0" w:color="000000"/>
            </w:tcBorders>
          </w:tcPr>
          <w:p w14:paraId="7E6B30DB" w14:textId="77777777" w:rsidR="00F749EB" w:rsidRDefault="000A62D7">
            <w:pPr>
              <w:ind w:left="3"/>
              <w:jc w:val="center"/>
            </w:pPr>
            <w:r>
              <w:rPr>
                <w:rFonts w:eastAsia="Times New Roman" w:cs="Times New Roman"/>
                <w:sz w:val="23"/>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713E46A1" w14:textId="77777777" w:rsidR="00F749EB" w:rsidRDefault="000A62D7">
            <w:pPr>
              <w:ind w:left="5"/>
              <w:jc w:val="center"/>
            </w:pPr>
            <w:r>
              <w:rPr>
                <w:rFonts w:eastAsia="Times New Roman" w:cs="Times New Roman"/>
                <w:sz w:val="23"/>
              </w:rPr>
              <w:t xml:space="preserve"> </w:t>
            </w:r>
          </w:p>
        </w:tc>
        <w:tc>
          <w:tcPr>
            <w:tcW w:w="1301" w:type="dxa"/>
            <w:tcBorders>
              <w:top w:val="single" w:sz="4" w:space="0" w:color="000000"/>
              <w:left w:val="single" w:sz="4" w:space="0" w:color="000000"/>
              <w:bottom w:val="single" w:sz="4" w:space="0" w:color="000000"/>
              <w:right w:val="single" w:sz="4" w:space="0" w:color="000000"/>
            </w:tcBorders>
          </w:tcPr>
          <w:p w14:paraId="7D287F1A" w14:textId="77777777" w:rsidR="00F749EB" w:rsidRDefault="000A62D7">
            <w:pPr>
              <w:ind w:right="5"/>
              <w:jc w:val="center"/>
            </w:pPr>
            <w:r>
              <w:rPr>
                <w:rFonts w:eastAsia="Times New Roman" w:cs="Times New Roman"/>
                <w:sz w:val="18"/>
              </w:rPr>
              <w:t xml:space="preserve"> </w:t>
            </w:r>
          </w:p>
          <w:p w14:paraId="15A108F3" w14:textId="77777777" w:rsidR="00F749EB" w:rsidRDefault="000A62D7">
            <w:pPr>
              <w:spacing w:line="238" w:lineRule="auto"/>
              <w:jc w:val="center"/>
            </w:pPr>
            <w:r>
              <w:rPr>
                <w:rFonts w:eastAsia="Times New Roman" w:cs="Times New Roman"/>
                <w:sz w:val="18"/>
              </w:rPr>
              <w:t xml:space="preserve">Exploration of possible </w:t>
            </w:r>
          </w:p>
          <w:p w14:paraId="5DE11988" w14:textId="77777777" w:rsidR="00F749EB" w:rsidRDefault="000A62D7">
            <w:pPr>
              <w:ind w:right="51"/>
              <w:jc w:val="center"/>
            </w:pPr>
            <w:r>
              <w:rPr>
                <w:rFonts w:eastAsia="Times New Roman" w:cs="Times New Roman"/>
                <w:sz w:val="18"/>
              </w:rPr>
              <w:t xml:space="preserve">social, </w:t>
            </w:r>
          </w:p>
          <w:p w14:paraId="1F9D6CA5" w14:textId="77777777" w:rsidR="00F749EB" w:rsidRDefault="000A62D7">
            <w:pPr>
              <w:ind w:left="38"/>
            </w:pPr>
            <w:r>
              <w:rPr>
                <w:rFonts w:eastAsia="Times New Roman" w:cs="Times New Roman"/>
                <w:sz w:val="18"/>
              </w:rPr>
              <w:t xml:space="preserve">economic and </w:t>
            </w:r>
          </w:p>
          <w:p w14:paraId="755DC18B" w14:textId="77777777" w:rsidR="00F749EB" w:rsidRDefault="000A62D7">
            <w:pPr>
              <w:ind w:left="5"/>
            </w:pPr>
            <w:r>
              <w:rPr>
                <w:rFonts w:eastAsia="Times New Roman" w:cs="Times New Roman"/>
                <w:sz w:val="18"/>
              </w:rPr>
              <w:t xml:space="preserve">cultural effects </w:t>
            </w:r>
          </w:p>
          <w:p w14:paraId="28D6D5E7" w14:textId="77777777" w:rsidR="00F749EB" w:rsidRDefault="000A62D7">
            <w:pPr>
              <w:spacing w:after="2" w:line="238" w:lineRule="auto"/>
              <w:jc w:val="center"/>
            </w:pPr>
            <w:r>
              <w:rPr>
                <w:rFonts w:eastAsia="Times New Roman" w:cs="Times New Roman"/>
                <w:sz w:val="18"/>
              </w:rPr>
              <w:t xml:space="preserve">are carried out and clear </w:t>
            </w:r>
          </w:p>
          <w:p w14:paraId="54D8C1AE" w14:textId="77777777" w:rsidR="00F749EB" w:rsidRDefault="000A62D7">
            <w:pPr>
              <w:jc w:val="center"/>
            </w:pPr>
            <w:r>
              <w:rPr>
                <w:rFonts w:eastAsia="Times New Roman" w:cs="Times New Roman"/>
                <w:sz w:val="18"/>
              </w:rPr>
              <w:t xml:space="preserve">attempts are made to address them. </w:t>
            </w:r>
          </w:p>
        </w:tc>
        <w:tc>
          <w:tcPr>
            <w:tcW w:w="1826" w:type="dxa"/>
            <w:tcBorders>
              <w:top w:val="single" w:sz="4" w:space="0" w:color="000000"/>
              <w:left w:val="single" w:sz="4" w:space="0" w:color="000000"/>
              <w:bottom w:val="single" w:sz="4" w:space="0" w:color="000000"/>
              <w:right w:val="single" w:sz="4" w:space="0" w:color="000000"/>
            </w:tcBorders>
            <w:vAlign w:val="center"/>
          </w:tcPr>
          <w:p w14:paraId="1A8B03FC" w14:textId="77777777" w:rsidR="00F749EB" w:rsidRDefault="000A62D7">
            <w:pPr>
              <w:ind w:right="7"/>
              <w:jc w:val="center"/>
            </w:pPr>
            <w:r>
              <w:rPr>
                <w:rFonts w:eastAsia="Times New Roman" w:cs="Times New Roman"/>
                <w:sz w:val="18"/>
              </w:rPr>
              <w:t xml:space="preserve"> </w:t>
            </w:r>
          </w:p>
          <w:p w14:paraId="622490DE" w14:textId="77777777" w:rsidR="00F749EB" w:rsidRDefault="000A62D7">
            <w:pPr>
              <w:spacing w:line="238" w:lineRule="auto"/>
              <w:ind w:left="10" w:hanging="10"/>
              <w:jc w:val="center"/>
            </w:pPr>
            <w:r>
              <w:rPr>
                <w:rFonts w:eastAsia="Times New Roman" w:cs="Times New Roman"/>
                <w:sz w:val="18"/>
              </w:rPr>
              <w:t xml:space="preserve">Social, economic and cultural effects are surveyed and only </w:t>
            </w:r>
          </w:p>
          <w:p w14:paraId="2FD688F0" w14:textId="77777777" w:rsidR="00F749EB" w:rsidRDefault="000A62D7">
            <w:pPr>
              <w:jc w:val="center"/>
            </w:pPr>
            <w:r>
              <w:rPr>
                <w:rFonts w:eastAsia="Times New Roman" w:cs="Times New Roman"/>
                <w:sz w:val="18"/>
              </w:rPr>
              <w:t xml:space="preserve">suggestions are made to address them. </w:t>
            </w:r>
          </w:p>
        </w:tc>
        <w:tc>
          <w:tcPr>
            <w:tcW w:w="1165" w:type="dxa"/>
            <w:tcBorders>
              <w:top w:val="single" w:sz="4" w:space="0" w:color="000000"/>
              <w:left w:val="single" w:sz="4" w:space="0" w:color="000000"/>
              <w:bottom w:val="single" w:sz="4" w:space="0" w:color="000000"/>
              <w:right w:val="single" w:sz="4" w:space="0" w:color="000000"/>
            </w:tcBorders>
            <w:vAlign w:val="center"/>
          </w:tcPr>
          <w:p w14:paraId="5450356E" w14:textId="77777777" w:rsidR="00F749EB" w:rsidRDefault="000A62D7">
            <w:pPr>
              <w:ind w:right="7"/>
              <w:jc w:val="center"/>
            </w:pPr>
            <w:r>
              <w:rPr>
                <w:rFonts w:eastAsia="Times New Roman" w:cs="Times New Roman"/>
                <w:sz w:val="18"/>
              </w:rPr>
              <w:t xml:space="preserve"> </w:t>
            </w:r>
          </w:p>
          <w:p w14:paraId="241E996D" w14:textId="77777777" w:rsidR="00F749EB" w:rsidRDefault="000A62D7">
            <w:pPr>
              <w:spacing w:line="239" w:lineRule="auto"/>
              <w:ind w:left="9" w:right="15"/>
              <w:jc w:val="center"/>
            </w:pPr>
            <w:r>
              <w:rPr>
                <w:rFonts w:eastAsia="Times New Roman" w:cs="Times New Roman"/>
                <w:sz w:val="18"/>
              </w:rPr>
              <w:t xml:space="preserve">At least some social, economic </w:t>
            </w:r>
          </w:p>
          <w:p w14:paraId="44F0A39E" w14:textId="77777777" w:rsidR="00F749EB" w:rsidRDefault="000A62D7">
            <w:pPr>
              <w:spacing w:line="238" w:lineRule="auto"/>
              <w:jc w:val="center"/>
            </w:pPr>
            <w:r>
              <w:rPr>
                <w:rFonts w:eastAsia="Times New Roman" w:cs="Times New Roman"/>
                <w:sz w:val="18"/>
              </w:rPr>
              <w:t xml:space="preserve">and cultural effects are </w:t>
            </w:r>
          </w:p>
          <w:p w14:paraId="5EC1C701" w14:textId="77777777" w:rsidR="00F749EB" w:rsidRDefault="000A62D7">
            <w:pPr>
              <w:spacing w:after="2" w:line="238" w:lineRule="auto"/>
              <w:ind w:left="11" w:right="17"/>
              <w:jc w:val="center"/>
            </w:pPr>
            <w:r>
              <w:rPr>
                <w:rFonts w:eastAsia="Times New Roman" w:cs="Times New Roman"/>
                <w:sz w:val="18"/>
              </w:rPr>
              <w:t xml:space="preserve">surveyed, but no </w:t>
            </w:r>
          </w:p>
          <w:p w14:paraId="4AFC4CB3" w14:textId="77777777" w:rsidR="00F749EB" w:rsidRDefault="000A62D7">
            <w:pPr>
              <w:jc w:val="center"/>
            </w:pPr>
            <w:r>
              <w:rPr>
                <w:rFonts w:eastAsia="Times New Roman" w:cs="Times New Roman"/>
                <w:sz w:val="18"/>
              </w:rPr>
              <w:t xml:space="preserve">attempts are made to </w:t>
            </w:r>
          </w:p>
        </w:tc>
        <w:tc>
          <w:tcPr>
            <w:tcW w:w="1142" w:type="dxa"/>
            <w:tcBorders>
              <w:top w:val="single" w:sz="4" w:space="0" w:color="000000"/>
              <w:left w:val="single" w:sz="4" w:space="0" w:color="000000"/>
              <w:bottom w:val="single" w:sz="4" w:space="0" w:color="000000"/>
              <w:right w:val="single" w:sz="4" w:space="0" w:color="000000"/>
            </w:tcBorders>
            <w:vAlign w:val="center"/>
          </w:tcPr>
          <w:p w14:paraId="4C1758FA" w14:textId="77777777" w:rsidR="00F749EB" w:rsidRDefault="000A62D7">
            <w:pPr>
              <w:ind w:right="5"/>
              <w:jc w:val="center"/>
            </w:pPr>
            <w:r>
              <w:rPr>
                <w:rFonts w:eastAsia="Times New Roman" w:cs="Times New Roman"/>
                <w:sz w:val="18"/>
              </w:rPr>
              <w:t xml:space="preserve"> </w:t>
            </w:r>
          </w:p>
          <w:p w14:paraId="36BD4284" w14:textId="77777777" w:rsidR="00F749EB" w:rsidRDefault="000A62D7">
            <w:pPr>
              <w:spacing w:line="239" w:lineRule="auto"/>
              <w:jc w:val="center"/>
            </w:pPr>
            <w:r>
              <w:rPr>
                <w:rFonts w:eastAsia="Times New Roman" w:cs="Times New Roman"/>
                <w:sz w:val="18"/>
              </w:rPr>
              <w:t xml:space="preserve">Students are unaware of social, </w:t>
            </w:r>
          </w:p>
          <w:p w14:paraId="15AD97AD" w14:textId="77777777" w:rsidR="00F749EB" w:rsidRDefault="000A62D7">
            <w:pPr>
              <w:ind w:right="52"/>
              <w:jc w:val="center"/>
            </w:pPr>
            <w:r>
              <w:rPr>
                <w:rFonts w:eastAsia="Times New Roman" w:cs="Times New Roman"/>
                <w:sz w:val="18"/>
              </w:rPr>
              <w:t xml:space="preserve">economic </w:t>
            </w:r>
          </w:p>
          <w:p w14:paraId="3FA07388" w14:textId="77777777" w:rsidR="00F749EB" w:rsidRDefault="000A62D7">
            <w:pPr>
              <w:jc w:val="center"/>
            </w:pPr>
            <w:r>
              <w:rPr>
                <w:rFonts w:eastAsia="Times New Roman" w:cs="Times New Roman"/>
                <w:sz w:val="18"/>
              </w:rPr>
              <w:t xml:space="preserve">and cultural effects. </w:t>
            </w:r>
          </w:p>
        </w:tc>
      </w:tr>
    </w:tbl>
    <w:p w14:paraId="1B33A36A" w14:textId="77777777" w:rsidR="00F749EB" w:rsidRDefault="00F749EB">
      <w:pPr>
        <w:spacing w:after="0"/>
        <w:ind w:left="-1080" w:right="185"/>
      </w:pPr>
    </w:p>
    <w:tbl>
      <w:tblPr>
        <w:tblW w:w="10072" w:type="dxa"/>
        <w:tblInd w:w="5" w:type="dxa"/>
        <w:tblCellMar>
          <w:top w:w="7" w:type="dxa"/>
          <w:right w:w="58" w:type="dxa"/>
        </w:tblCellMar>
        <w:tblLook w:val="04A0" w:firstRow="1" w:lastRow="0" w:firstColumn="1" w:lastColumn="0" w:noHBand="0" w:noVBand="1"/>
      </w:tblPr>
      <w:tblGrid>
        <w:gridCol w:w="702"/>
        <w:gridCol w:w="1639"/>
        <w:gridCol w:w="675"/>
        <w:gridCol w:w="540"/>
        <w:gridCol w:w="542"/>
        <w:gridCol w:w="540"/>
        <w:gridCol w:w="1301"/>
        <w:gridCol w:w="1826"/>
        <w:gridCol w:w="1165"/>
        <w:gridCol w:w="1142"/>
      </w:tblGrid>
      <w:tr w:rsidR="00F749EB" w14:paraId="093F97A0" w14:textId="77777777">
        <w:trPr>
          <w:trHeight w:val="1620"/>
        </w:trPr>
        <w:tc>
          <w:tcPr>
            <w:tcW w:w="701" w:type="dxa"/>
            <w:tcBorders>
              <w:top w:val="single" w:sz="4" w:space="0" w:color="000000"/>
              <w:left w:val="single" w:sz="4" w:space="0" w:color="000000"/>
              <w:bottom w:val="single" w:sz="4" w:space="0" w:color="000000"/>
              <w:right w:val="single" w:sz="4" w:space="0" w:color="000000"/>
            </w:tcBorders>
          </w:tcPr>
          <w:p w14:paraId="2710E723" w14:textId="77777777" w:rsidR="00F749EB" w:rsidRDefault="00F749EB"/>
        </w:tc>
        <w:tc>
          <w:tcPr>
            <w:tcW w:w="1639" w:type="dxa"/>
            <w:tcBorders>
              <w:top w:val="single" w:sz="4" w:space="0" w:color="000000"/>
              <w:left w:val="single" w:sz="4" w:space="0" w:color="000000"/>
              <w:bottom w:val="single" w:sz="4" w:space="0" w:color="000000"/>
              <w:right w:val="single" w:sz="4" w:space="0" w:color="000000"/>
            </w:tcBorders>
          </w:tcPr>
          <w:p w14:paraId="4E7FE415" w14:textId="77777777" w:rsidR="00F749EB" w:rsidRDefault="000A62D7">
            <w:pPr>
              <w:spacing w:line="239" w:lineRule="auto"/>
              <w:ind w:right="49"/>
              <w:jc w:val="both"/>
            </w:pPr>
            <w:r>
              <w:rPr>
                <w:rFonts w:eastAsia="Times New Roman" w:cs="Times New Roman"/>
                <w:sz w:val="20"/>
              </w:rPr>
              <w:t xml:space="preserve">engineering problem, and an attempt is made to address them in their designed solution.  </w:t>
            </w:r>
          </w:p>
          <w:p w14:paraId="1B5DE694" w14:textId="77777777" w:rsidR="00F749EB" w:rsidRDefault="000A62D7">
            <w:r>
              <w:rPr>
                <w:rFonts w:eastAsia="Times New Roman" w:cs="Times New Roman"/>
                <w:sz w:val="20"/>
              </w:rPr>
              <w:t xml:space="preserve"> </w:t>
            </w:r>
          </w:p>
        </w:tc>
        <w:tc>
          <w:tcPr>
            <w:tcW w:w="675" w:type="dxa"/>
            <w:tcBorders>
              <w:top w:val="single" w:sz="4" w:space="0" w:color="000000"/>
              <w:left w:val="single" w:sz="4" w:space="0" w:color="000000"/>
              <w:bottom w:val="single" w:sz="4" w:space="0" w:color="000000"/>
              <w:right w:val="single" w:sz="4" w:space="0" w:color="000000"/>
            </w:tcBorders>
          </w:tcPr>
          <w:p w14:paraId="7C637349" w14:textId="77777777" w:rsidR="00F749EB" w:rsidRDefault="00F749EB"/>
        </w:tc>
        <w:tc>
          <w:tcPr>
            <w:tcW w:w="540" w:type="dxa"/>
            <w:tcBorders>
              <w:top w:val="single" w:sz="4" w:space="0" w:color="000000"/>
              <w:left w:val="single" w:sz="4" w:space="0" w:color="000000"/>
              <w:bottom w:val="single" w:sz="4" w:space="0" w:color="000000"/>
              <w:right w:val="single" w:sz="4" w:space="0" w:color="000000"/>
            </w:tcBorders>
          </w:tcPr>
          <w:p w14:paraId="0E4AA837" w14:textId="77777777" w:rsidR="00F749EB" w:rsidRDefault="00F749EB"/>
        </w:tc>
        <w:tc>
          <w:tcPr>
            <w:tcW w:w="542" w:type="dxa"/>
            <w:tcBorders>
              <w:top w:val="single" w:sz="4" w:space="0" w:color="000000"/>
              <w:left w:val="single" w:sz="4" w:space="0" w:color="000000"/>
              <w:bottom w:val="single" w:sz="4" w:space="0" w:color="000000"/>
              <w:right w:val="single" w:sz="4" w:space="0" w:color="000000"/>
            </w:tcBorders>
          </w:tcPr>
          <w:p w14:paraId="612400A6" w14:textId="77777777" w:rsidR="00F749EB" w:rsidRDefault="00F749EB"/>
        </w:tc>
        <w:tc>
          <w:tcPr>
            <w:tcW w:w="540" w:type="dxa"/>
            <w:tcBorders>
              <w:top w:val="single" w:sz="4" w:space="0" w:color="000000"/>
              <w:left w:val="single" w:sz="4" w:space="0" w:color="000000"/>
              <w:bottom w:val="single" w:sz="4" w:space="0" w:color="000000"/>
              <w:right w:val="single" w:sz="4" w:space="0" w:color="000000"/>
            </w:tcBorders>
          </w:tcPr>
          <w:p w14:paraId="3D39C2C3" w14:textId="77777777" w:rsidR="00F749EB" w:rsidRDefault="00F749EB"/>
        </w:tc>
        <w:tc>
          <w:tcPr>
            <w:tcW w:w="1301" w:type="dxa"/>
            <w:tcBorders>
              <w:top w:val="single" w:sz="4" w:space="0" w:color="000000"/>
              <w:left w:val="single" w:sz="4" w:space="0" w:color="000000"/>
              <w:bottom w:val="single" w:sz="4" w:space="0" w:color="000000"/>
              <w:right w:val="single" w:sz="4" w:space="0" w:color="000000"/>
            </w:tcBorders>
          </w:tcPr>
          <w:p w14:paraId="6BF1803D" w14:textId="77777777" w:rsidR="00F749EB" w:rsidRDefault="00F749EB"/>
        </w:tc>
        <w:tc>
          <w:tcPr>
            <w:tcW w:w="1826" w:type="dxa"/>
            <w:tcBorders>
              <w:top w:val="single" w:sz="4" w:space="0" w:color="000000"/>
              <w:left w:val="single" w:sz="4" w:space="0" w:color="000000"/>
              <w:bottom w:val="single" w:sz="4" w:space="0" w:color="000000"/>
              <w:right w:val="single" w:sz="4" w:space="0" w:color="000000"/>
            </w:tcBorders>
          </w:tcPr>
          <w:p w14:paraId="2AD1965A" w14:textId="77777777" w:rsidR="00F749EB" w:rsidRDefault="00F749EB"/>
        </w:tc>
        <w:tc>
          <w:tcPr>
            <w:tcW w:w="1165" w:type="dxa"/>
            <w:tcBorders>
              <w:top w:val="single" w:sz="4" w:space="0" w:color="000000"/>
              <w:left w:val="single" w:sz="4" w:space="0" w:color="000000"/>
              <w:bottom w:val="single" w:sz="4" w:space="0" w:color="000000"/>
              <w:right w:val="single" w:sz="4" w:space="0" w:color="000000"/>
            </w:tcBorders>
          </w:tcPr>
          <w:p w14:paraId="4581CDA4" w14:textId="77777777" w:rsidR="00F749EB" w:rsidRDefault="000A62D7">
            <w:pPr>
              <w:ind w:right="49"/>
              <w:jc w:val="center"/>
            </w:pPr>
            <w:r>
              <w:rPr>
                <w:rFonts w:eastAsia="Times New Roman" w:cs="Times New Roman"/>
                <w:sz w:val="18"/>
              </w:rPr>
              <w:t xml:space="preserve">address </w:t>
            </w:r>
          </w:p>
          <w:p w14:paraId="1FBAE957" w14:textId="77777777" w:rsidR="00F749EB" w:rsidRDefault="000A62D7">
            <w:pPr>
              <w:ind w:right="52"/>
              <w:jc w:val="center"/>
            </w:pPr>
            <w:r>
              <w:rPr>
                <w:rFonts w:eastAsia="Times New Roman" w:cs="Times New Roman"/>
                <w:sz w:val="18"/>
              </w:rPr>
              <w:t xml:space="preserve">them. </w:t>
            </w:r>
          </w:p>
        </w:tc>
        <w:tc>
          <w:tcPr>
            <w:tcW w:w="1142" w:type="dxa"/>
            <w:tcBorders>
              <w:top w:val="single" w:sz="4" w:space="0" w:color="000000"/>
              <w:left w:val="single" w:sz="4" w:space="0" w:color="000000"/>
              <w:bottom w:val="single" w:sz="4" w:space="0" w:color="000000"/>
              <w:right w:val="single" w:sz="4" w:space="0" w:color="000000"/>
            </w:tcBorders>
          </w:tcPr>
          <w:p w14:paraId="6096837F" w14:textId="77777777" w:rsidR="00F749EB" w:rsidRDefault="00F749EB"/>
        </w:tc>
      </w:tr>
      <w:tr w:rsidR="00F749EB" w14:paraId="2C15B0EC" w14:textId="77777777">
        <w:trPr>
          <w:trHeight w:val="2309"/>
        </w:trPr>
        <w:tc>
          <w:tcPr>
            <w:tcW w:w="701" w:type="dxa"/>
            <w:tcBorders>
              <w:top w:val="single" w:sz="4" w:space="0" w:color="000000"/>
              <w:left w:val="single" w:sz="4" w:space="0" w:color="000000"/>
              <w:bottom w:val="single" w:sz="4" w:space="0" w:color="000000"/>
              <w:right w:val="single" w:sz="4" w:space="0" w:color="000000"/>
            </w:tcBorders>
            <w:vAlign w:val="center"/>
          </w:tcPr>
          <w:p w14:paraId="67A88B99" w14:textId="77777777" w:rsidR="00F749EB" w:rsidRDefault="000A62D7">
            <w:pPr>
              <w:ind w:left="41"/>
            </w:pPr>
            <w:r>
              <w:rPr>
                <w:rFonts w:eastAsia="Times New Roman" w:cs="Times New Roman"/>
                <w:sz w:val="20"/>
              </w:rPr>
              <w:t>CLO</w:t>
            </w:r>
          </w:p>
          <w:p w14:paraId="48004872" w14:textId="77777777" w:rsidR="00F749EB" w:rsidRDefault="000A62D7">
            <w:pPr>
              <w:ind w:right="51"/>
              <w:jc w:val="center"/>
            </w:pPr>
            <w:r>
              <w:rPr>
                <w:rFonts w:eastAsia="Times New Roman" w:cs="Times New Roman"/>
                <w:sz w:val="20"/>
              </w:rPr>
              <w:t xml:space="preserve">9 </w:t>
            </w:r>
          </w:p>
        </w:tc>
        <w:tc>
          <w:tcPr>
            <w:tcW w:w="1639" w:type="dxa"/>
            <w:tcBorders>
              <w:top w:val="single" w:sz="4" w:space="0" w:color="000000"/>
              <w:left w:val="single" w:sz="4" w:space="0" w:color="000000"/>
              <w:bottom w:val="single" w:sz="4" w:space="0" w:color="000000"/>
              <w:right w:val="single" w:sz="4" w:space="0" w:color="000000"/>
            </w:tcBorders>
          </w:tcPr>
          <w:p w14:paraId="4DE80B6A" w14:textId="77777777" w:rsidR="00F749EB" w:rsidRDefault="000A62D7">
            <w:r>
              <w:rPr>
                <w:rFonts w:eastAsia="Times New Roman" w:cs="Times New Roman"/>
                <w:b/>
                <w:sz w:val="20"/>
                <w:u w:val="single" w:color="000000"/>
              </w:rPr>
              <w:t>The Individual</w:t>
            </w:r>
            <w:r>
              <w:rPr>
                <w:rFonts w:eastAsia="Times New Roman" w:cs="Times New Roman"/>
                <w:b/>
                <w:sz w:val="20"/>
              </w:rPr>
              <w:t xml:space="preserve"> </w:t>
            </w:r>
          </w:p>
          <w:p w14:paraId="5A0ABEB8" w14:textId="77777777" w:rsidR="00F749EB" w:rsidRDefault="000A62D7">
            <w:r>
              <w:rPr>
                <w:rFonts w:eastAsia="Times New Roman" w:cs="Times New Roman"/>
                <w:b/>
                <w:sz w:val="20"/>
                <w:u w:val="single" w:color="000000"/>
              </w:rPr>
              <w:t>and Team Work</w:t>
            </w:r>
            <w:r>
              <w:rPr>
                <w:rFonts w:eastAsia="Times New Roman" w:cs="Times New Roman"/>
                <w:b/>
                <w:sz w:val="20"/>
              </w:rPr>
              <w:t xml:space="preserve"> </w:t>
            </w:r>
          </w:p>
          <w:p w14:paraId="6943712F" w14:textId="77777777" w:rsidR="00F749EB" w:rsidRDefault="000A62D7">
            <w:r>
              <w:rPr>
                <w:rFonts w:eastAsia="Times New Roman" w:cs="Times New Roman"/>
                <w:sz w:val="20"/>
              </w:rPr>
              <w:t xml:space="preserve">Student demonstrated his/her ability and work </w:t>
            </w:r>
            <w:r>
              <w:rPr>
                <w:rFonts w:eastAsia="Times New Roman" w:cs="Times New Roman"/>
                <w:sz w:val="20"/>
              </w:rPr>
              <w:tab/>
              <w:t xml:space="preserve">as </w:t>
            </w:r>
            <w:r>
              <w:rPr>
                <w:rFonts w:eastAsia="Times New Roman" w:cs="Times New Roman"/>
                <w:sz w:val="20"/>
              </w:rPr>
              <w:tab/>
              <w:t xml:space="preserve">an individual and/or in </w:t>
            </w:r>
            <w:r>
              <w:rPr>
                <w:rFonts w:eastAsia="Times New Roman" w:cs="Times New Roman"/>
                <w:sz w:val="20"/>
              </w:rPr>
              <w:tab/>
              <w:t xml:space="preserve">team </w:t>
            </w:r>
            <w:r>
              <w:rPr>
                <w:rFonts w:eastAsia="Times New Roman" w:cs="Times New Roman"/>
                <w:sz w:val="20"/>
              </w:rPr>
              <w:tab/>
              <w:t xml:space="preserve">to efficiently carry out tasks. </w:t>
            </w:r>
          </w:p>
        </w:tc>
        <w:tc>
          <w:tcPr>
            <w:tcW w:w="675" w:type="dxa"/>
            <w:tcBorders>
              <w:top w:val="single" w:sz="4" w:space="0" w:color="000000"/>
              <w:left w:val="single" w:sz="4" w:space="0" w:color="000000"/>
              <w:bottom w:val="single" w:sz="4" w:space="0" w:color="000000"/>
              <w:right w:val="single" w:sz="4" w:space="0" w:color="000000"/>
            </w:tcBorders>
            <w:vAlign w:val="center"/>
          </w:tcPr>
          <w:p w14:paraId="5B59F7D5" w14:textId="77777777" w:rsidR="00F749EB" w:rsidRDefault="000A62D7">
            <w:pPr>
              <w:ind w:right="3"/>
              <w:jc w:val="center"/>
            </w:pPr>
            <w:r>
              <w:rPr>
                <w:rFonts w:eastAsia="Times New Roman" w:cs="Times New Roman"/>
                <w:sz w:val="20"/>
              </w:rPr>
              <w:t xml:space="preserve"> </w:t>
            </w:r>
          </w:p>
          <w:p w14:paraId="25858577" w14:textId="77777777" w:rsidR="00F749EB" w:rsidRDefault="000A62D7">
            <w:pPr>
              <w:ind w:right="54"/>
              <w:jc w:val="center"/>
            </w:pPr>
            <w:r>
              <w:rPr>
                <w:rFonts w:eastAsia="Times New Roman" w:cs="Times New Roman"/>
                <w:sz w:val="20"/>
              </w:rPr>
              <w:t xml:space="preserve">2 </w:t>
            </w:r>
          </w:p>
        </w:tc>
        <w:tc>
          <w:tcPr>
            <w:tcW w:w="540" w:type="dxa"/>
            <w:tcBorders>
              <w:top w:val="single" w:sz="4" w:space="0" w:color="000000"/>
              <w:left w:val="single" w:sz="4" w:space="0" w:color="000000"/>
              <w:bottom w:val="single" w:sz="4" w:space="0" w:color="000000"/>
              <w:right w:val="single" w:sz="4" w:space="0" w:color="000000"/>
            </w:tcBorders>
          </w:tcPr>
          <w:p w14:paraId="0E5DECF7" w14:textId="77777777" w:rsidR="00F749EB" w:rsidRDefault="000A62D7">
            <w:pPr>
              <w:ind w:left="5"/>
              <w:jc w:val="center"/>
            </w:pPr>
            <w:r>
              <w:rPr>
                <w:rFonts w:eastAsia="Times New Roman" w:cs="Times New Roman"/>
                <w:sz w:val="23"/>
              </w:rPr>
              <w:t xml:space="preserve"> </w:t>
            </w:r>
          </w:p>
        </w:tc>
        <w:tc>
          <w:tcPr>
            <w:tcW w:w="542" w:type="dxa"/>
            <w:tcBorders>
              <w:top w:val="single" w:sz="4" w:space="0" w:color="000000"/>
              <w:left w:val="single" w:sz="4" w:space="0" w:color="000000"/>
              <w:bottom w:val="single" w:sz="4" w:space="0" w:color="000000"/>
              <w:right w:val="single" w:sz="4" w:space="0" w:color="000000"/>
            </w:tcBorders>
          </w:tcPr>
          <w:p w14:paraId="44588530" w14:textId="77777777" w:rsidR="00F749EB" w:rsidRDefault="000A62D7">
            <w:pPr>
              <w:ind w:left="3"/>
              <w:jc w:val="center"/>
            </w:pPr>
            <w:r>
              <w:rPr>
                <w:rFonts w:eastAsia="Times New Roman" w:cs="Times New Roman"/>
                <w:sz w:val="23"/>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12FA6AE4" w14:textId="77777777" w:rsidR="00F749EB" w:rsidRDefault="000A62D7">
            <w:pPr>
              <w:ind w:left="5"/>
              <w:jc w:val="center"/>
            </w:pPr>
            <w:r>
              <w:rPr>
                <w:rFonts w:eastAsia="Times New Roman" w:cs="Times New Roman"/>
                <w:sz w:val="23"/>
              </w:rPr>
              <w:t xml:space="preserve"> </w:t>
            </w:r>
          </w:p>
        </w:tc>
        <w:tc>
          <w:tcPr>
            <w:tcW w:w="1301" w:type="dxa"/>
            <w:tcBorders>
              <w:top w:val="single" w:sz="4" w:space="0" w:color="000000"/>
              <w:left w:val="single" w:sz="4" w:space="0" w:color="000000"/>
              <w:bottom w:val="single" w:sz="4" w:space="0" w:color="000000"/>
              <w:right w:val="single" w:sz="4" w:space="0" w:color="000000"/>
            </w:tcBorders>
            <w:vAlign w:val="center"/>
          </w:tcPr>
          <w:p w14:paraId="2BE3683F" w14:textId="77777777" w:rsidR="00F749EB" w:rsidRDefault="000A62D7">
            <w:pPr>
              <w:ind w:right="5"/>
              <w:jc w:val="center"/>
            </w:pPr>
            <w:r>
              <w:rPr>
                <w:rFonts w:eastAsia="Times New Roman" w:cs="Times New Roman"/>
                <w:sz w:val="18"/>
              </w:rPr>
              <w:t xml:space="preserve"> </w:t>
            </w:r>
          </w:p>
          <w:p w14:paraId="4E23144C" w14:textId="77777777" w:rsidR="00F749EB" w:rsidRDefault="000A62D7">
            <w:pPr>
              <w:spacing w:line="239" w:lineRule="auto"/>
              <w:jc w:val="center"/>
            </w:pPr>
            <w:r>
              <w:rPr>
                <w:rFonts w:eastAsia="Times New Roman" w:cs="Times New Roman"/>
                <w:sz w:val="18"/>
              </w:rPr>
              <w:t xml:space="preserve">Student acknowledges and is well </w:t>
            </w:r>
          </w:p>
          <w:p w14:paraId="32CE9887" w14:textId="77777777" w:rsidR="00F749EB" w:rsidRDefault="000A62D7">
            <w:pPr>
              <w:ind w:right="50"/>
              <w:jc w:val="center"/>
            </w:pPr>
            <w:r>
              <w:rPr>
                <w:rFonts w:eastAsia="Times New Roman" w:cs="Times New Roman"/>
                <w:sz w:val="18"/>
              </w:rPr>
              <w:t xml:space="preserve">aware of the </w:t>
            </w:r>
          </w:p>
          <w:p w14:paraId="3ABE429E" w14:textId="77777777" w:rsidR="00F749EB" w:rsidRDefault="000A62D7">
            <w:pPr>
              <w:jc w:val="center"/>
            </w:pPr>
            <w:r>
              <w:rPr>
                <w:rFonts w:eastAsia="Times New Roman" w:cs="Times New Roman"/>
                <w:sz w:val="18"/>
              </w:rPr>
              <w:t xml:space="preserve">tasks carried out </w:t>
            </w:r>
          </w:p>
          <w:p w14:paraId="300E7D7E" w14:textId="77777777" w:rsidR="00F749EB" w:rsidRDefault="000A62D7">
            <w:pPr>
              <w:jc w:val="center"/>
            </w:pPr>
            <w:r>
              <w:rPr>
                <w:rFonts w:eastAsia="Times New Roman" w:cs="Times New Roman"/>
                <w:sz w:val="18"/>
              </w:rPr>
              <w:t xml:space="preserve">individually and as team. </w:t>
            </w:r>
          </w:p>
        </w:tc>
        <w:tc>
          <w:tcPr>
            <w:tcW w:w="1826" w:type="dxa"/>
            <w:tcBorders>
              <w:top w:val="single" w:sz="4" w:space="0" w:color="000000"/>
              <w:left w:val="single" w:sz="4" w:space="0" w:color="000000"/>
              <w:bottom w:val="single" w:sz="4" w:space="0" w:color="000000"/>
              <w:right w:val="single" w:sz="4" w:space="0" w:color="000000"/>
            </w:tcBorders>
            <w:vAlign w:val="center"/>
          </w:tcPr>
          <w:p w14:paraId="36F1194D" w14:textId="77777777" w:rsidR="00F749EB" w:rsidRDefault="000A62D7">
            <w:pPr>
              <w:ind w:right="7"/>
              <w:jc w:val="center"/>
            </w:pPr>
            <w:r>
              <w:rPr>
                <w:rFonts w:eastAsia="Times New Roman" w:cs="Times New Roman"/>
                <w:sz w:val="18"/>
              </w:rPr>
              <w:t xml:space="preserve"> </w:t>
            </w:r>
          </w:p>
          <w:p w14:paraId="5A64603C" w14:textId="77777777" w:rsidR="00F749EB" w:rsidRDefault="000A62D7">
            <w:pPr>
              <w:ind w:right="4"/>
              <w:jc w:val="center"/>
            </w:pPr>
            <w:r>
              <w:rPr>
                <w:rFonts w:eastAsia="Times New Roman" w:cs="Times New Roman"/>
                <w:sz w:val="18"/>
              </w:rPr>
              <w:t xml:space="preserve">Adequate individual as well as team work is demonstrated in most of the tasks. </w:t>
            </w:r>
          </w:p>
        </w:tc>
        <w:tc>
          <w:tcPr>
            <w:tcW w:w="1165" w:type="dxa"/>
            <w:tcBorders>
              <w:top w:val="single" w:sz="4" w:space="0" w:color="000000"/>
              <w:left w:val="single" w:sz="4" w:space="0" w:color="000000"/>
              <w:bottom w:val="single" w:sz="4" w:space="0" w:color="000000"/>
              <w:right w:val="single" w:sz="4" w:space="0" w:color="000000"/>
            </w:tcBorders>
          </w:tcPr>
          <w:p w14:paraId="57CCBFA7" w14:textId="77777777" w:rsidR="00F749EB" w:rsidRDefault="000A62D7">
            <w:pPr>
              <w:ind w:right="7"/>
              <w:jc w:val="center"/>
            </w:pPr>
            <w:r>
              <w:rPr>
                <w:rFonts w:eastAsia="Times New Roman" w:cs="Times New Roman"/>
                <w:sz w:val="18"/>
              </w:rPr>
              <w:t xml:space="preserve"> </w:t>
            </w:r>
          </w:p>
          <w:p w14:paraId="64E14C0C" w14:textId="77777777" w:rsidR="00F749EB" w:rsidRDefault="000A62D7">
            <w:pPr>
              <w:spacing w:after="2" w:line="238" w:lineRule="auto"/>
              <w:jc w:val="center"/>
            </w:pPr>
            <w:r>
              <w:rPr>
                <w:rFonts w:eastAsia="Times New Roman" w:cs="Times New Roman"/>
                <w:sz w:val="18"/>
              </w:rPr>
              <w:t xml:space="preserve">Individual work is </w:t>
            </w:r>
          </w:p>
          <w:p w14:paraId="322F5528" w14:textId="77777777" w:rsidR="00F749EB" w:rsidRDefault="000A62D7">
            <w:pPr>
              <w:ind w:right="54"/>
              <w:jc w:val="center"/>
            </w:pPr>
            <w:r>
              <w:rPr>
                <w:rFonts w:eastAsia="Times New Roman" w:cs="Times New Roman"/>
                <w:sz w:val="18"/>
              </w:rPr>
              <w:t xml:space="preserve">carried out </w:t>
            </w:r>
          </w:p>
          <w:p w14:paraId="5CE2AF7A" w14:textId="77777777" w:rsidR="00F749EB" w:rsidRDefault="000A62D7">
            <w:pPr>
              <w:spacing w:line="238" w:lineRule="auto"/>
              <w:jc w:val="center"/>
            </w:pPr>
            <w:r>
              <w:rPr>
                <w:rFonts w:eastAsia="Times New Roman" w:cs="Times New Roman"/>
                <w:sz w:val="18"/>
              </w:rPr>
              <w:t xml:space="preserve">properly but lacks </w:t>
            </w:r>
          </w:p>
          <w:p w14:paraId="7F72D440" w14:textId="77777777" w:rsidR="00F749EB" w:rsidRDefault="000A62D7">
            <w:pPr>
              <w:ind w:right="53"/>
              <w:jc w:val="center"/>
            </w:pPr>
            <w:r>
              <w:rPr>
                <w:rFonts w:eastAsia="Times New Roman" w:cs="Times New Roman"/>
                <w:sz w:val="18"/>
              </w:rPr>
              <w:t xml:space="preserve">support </w:t>
            </w:r>
          </w:p>
          <w:p w14:paraId="7345A1E5" w14:textId="77777777" w:rsidR="00F749EB" w:rsidRDefault="000A62D7">
            <w:pPr>
              <w:spacing w:line="238" w:lineRule="auto"/>
              <w:jc w:val="center"/>
            </w:pPr>
            <w:r>
              <w:rPr>
                <w:rFonts w:eastAsia="Times New Roman" w:cs="Times New Roman"/>
                <w:sz w:val="18"/>
              </w:rPr>
              <w:t xml:space="preserve">provided to other </w:t>
            </w:r>
          </w:p>
          <w:p w14:paraId="5160B7C4" w14:textId="77777777" w:rsidR="00F749EB" w:rsidRDefault="000A62D7">
            <w:pPr>
              <w:jc w:val="center"/>
            </w:pPr>
            <w:r>
              <w:rPr>
                <w:rFonts w:eastAsia="Times New Roman" w:cs="Times New Roman"/>
                <w:sz w:val="18"/>
              </w:rPr>
              <w:t xml:space="preserve">members of Team. </w:t>
            </w:r>
          </w:p>
        </w:tc>
        <w:tc>
          <w:tcPr>
            <w:tcW w:w="1142" w:type="dxa"/>
            <w:tcBorders>
              <w:top w:val="single" w:sz="4" w:space="0" w:color="000000"/>
              <w:left w:val="single" w:sz="4" w:space="0" w:color="000000"/>
              <w:bottom w:val="single" w:sz="4" w:space="0" w:color="000000"/>
              <w:right w:val="single" w:sz="4" w:space="0" w:color="000000"/>
            </w:tcBorders>
            <w:vAlign w:val="center"/>
          </w:tcPr>
          <w:p w14:paraId="0676B180" w14:textId="77777777" w:rsidR="00F749EB" w:rsidRDefault="000A62D7">
            <w:pPr>
              <w:ind w:right="5"/>
              <w:jc w:val="center"/>
            </w:pPr>
            <w:r>
              <w:rPr>
                <w:rFonts w:eastAsia="Times New Roman" w:cs="Times New Roman"/>
                <w:sz w:val="18"/>
              </w:rPr>
              <w:t xml:space="preserve"> </w:t>
            </w:r>
          </w:p>
          <w:p w14:paraId="12842011" w14:textId="77777777" w:rsidR="00F749EB" w:rsidRDefault="000A62D7">
            <w:pPr>
              <w:spacing w:line="238" w:lineRule="auto"/>
              <w:ind w:right="10"/>
              <w:jc w:val="center"/>
            </w:pPr>
            <w:r>
              <w:rPr>
                <w:rFonts w:eastAsia="Times New Roman" w:cs="Times New Roman"/>
                <w:sz w:val="18"/>
              </w:rPr>
              <w:t xml:space="preserve">Demonstrate d very poor ability to </w:t>
            </w:r>
          </w:p>
          <w:p w14:paraId="71CEF83A" w14:textId="77777777" w:rsidR="00F749EB" w:rsidRDefault="000A62D7">
            <w:pPr>
              <w:ind w:left="9" w:hanging="9"/>
              <w:jc w:val="center"/>
            </w:pPr>
            <w:r>
              <w:rPr>
                <w:rFonts w:eastAsia="Times New Roman" w:cs="Times New Roman"/>
                <w:sz w:val="18"/>
              </w:rPr>
              <w:t xml:space="preserve">work in both individual and team. </w:t>
            </w:r>
          </w:p>
        </w:tc>
      </w:tr>
      <w:tr w:rsidR="00F749EB" w14:paraId="52051C73" w14:textId="77777777">
        <w:trPr>
          <w:trHeight w:val="3115"/>
        </w:trPr>
        <w:tc>
          <w:tcPr>
            <w:tcW w:w="701" w:type="dxa"/>
            <w:tcBorders>
              <w:top w:val="single" w:sz="4" w:space="0" w:color="000000"/>
              <w:left w:val="single" w:sz="4" w:space="0" w:color="000000"/>
              <w:bottom w:val="single" w:sz="4" w:space="0" w:color="000000"/>
              <w:right w:val="single" w:sz="4" w:space="0" w:color="000000"/>
            </w:tcBorders>
            <w:vAlign w:val="center"/>
          </w:tcPr>
          <w:p w14:paraId="57311E48" w14:textId="77777777" w:rsidR="00F749EB" w:rsidRDefault="000A62D7">
            <w:pPr>
              <w:ind w:left="41"/>
            </w:pPr>
            <w:r>
              <w:rPr>
                <w:rFonts w:eastAsia="Times New Roman" w:cs="Times New Roman"/>
                <w:sz w:val="20"/>
              </w:rPr>
              <w:t>CLO</w:t>
            </w:r>
          </w:p>
          <w:p w14:paraId="1263941D" w14:textId="77777777" w:rsidR="00F749EB" w:rsidRDefault="000A62D7">
            <w:pPr>
              <w:ind w:right="51"/>
              <w:jc w:val="center"/>
            </w:pPr>
            <w:r>
              <w:rPr>
                <w:rFonts w:eastAsia="Times New Roman" w:cs="Times New Roman"/>
                <w:sz w:val="20"/>
              </w:rPr>
              <w:t xml:space="preserve">10 </w:t>
            </w:r>
          </w:p>
        </w:tc>
        <w:tc>
          <w:tcPr>
            <w:tcW w:w="1639" w:type="dxa"/>
            <w:tcBorders>
              <w:top w:val="single" w:sz="4" w:space="0" w:color="000000"/>
              <w:left w:val="single" w:sz="4" w:space="0" w:color="000000"/>
              <w:bottom w:val="single" w:sz="4" w:space="0" w:color="000000"/>
              <w:right w:val="single" w:sz="4" w:space="0" w:color="000000"/>
            </w:tcBorders>
          </w:tcPr>
          <w:p w14:paraId="1135DBDA" w14:textId="77777777" w:rsidR="00F749EB" w:rsidRDefault="000A62D7">
            <w:pPr>
              <w:spacing w:after="2" w:line="238" w:lineRule="auto"/>
              <w:ind w:right="52"/>
              <w:jc w:val="both"/>
            </w:pPr>
            <w:r>
              <w:rPr>
                <w:rFonts w:eastAsia="Times New Roman" w:cs="Times New Roman"/>
                <w:b/>
                <w:sz w:val="20"/>
                <w:u w:val="single" w:color="000000"/>
              </w:rPr>
              <w:t>Communication</w:t>
            </w:r>
            <w:r>
              <w:rPr>
                <w:rFonts w:eastAsia="Times New Roman" w:cs="Times New Roman"/>
                <w:b/>
                <w:sz w:val="20"/>
              </w:rPr>
              <w:t xml:space="preserve"> </w:t>
            </w:r>
            <w:r>
              <w:rPr>
                <w:rFonts w:eastAsia="Times New Roman" w:cs="Times New Roman"/>
                <w:sz w:val="20"/>
              </w:rPr>
              <w:t xml:space="preserve">Student was able to clearly explain his/her work contribution.  </w:t>
            </w:r>
          </w:p>
          <w:p w14:paraId="5A400054" w14:textId="77777777" w:rsidR="00F749EB" w:rsidRDefault="000A62D7">
            <w:pPr>
              <w:spacing w:after="1" w:line="238" w:lineRule="auto"/>
              <w:ind w:right="52"/>
              <w:jc w:val="both"/>
            </w:pPr>
            <w:r>
              <w:rPr>
                <w:rFonts w:eastAsia="Times New Roman" w:cs="Times New Roman"/>
                <w:sz w:val="20"/>
              </w:rPr>
              <w:t xml:space="preserve">Effective use of charts, graphs, figures etc. </w:t>
            </w:r>
          </w:p>
          <w:p w14:paraId="645970F4" w14:textId="77777777" w:rsidR="00F749EB" w:rsidRDefault="000A62D7">
            <w:r>
              <w:rPr>
                <w:rFonts w:eastAsia="Times New Roman" w:cs="Times New Roman"/>
                <w:sz w:val="20"/>
              </w:rPr>
              <w:t xml:space="preserve">Dressed in highly professional manner. </w:t>
            </w:r>
          </w:p>
          <w:p w14:paraId="564F23B2" w14:textId="77777777" w:rsidR="00F749EB" w:rsidRDefault="000A62D7">
            <w:r>
              <w:rPr>
                <w:rFonts w:eastAsia="Times New Roman" w:cs="Times New Roman"/>
                <w:sz w:val="20"/>
              </w:rPr>
              <w:t xml:space="preserve"> </w:t>
            </w:r>
          </w:p>
          <w:p w14:paraId="35194273" w14:textId="77777777" w:rsidR="00F749EB" w:rsidRDefault="000A62D7">
            <w:r>
              <w:rPr>
                <w:rFonts w:eastAsia="Times New Roman" w:cs="Times New Roman"/>
                <w:sz w:val="20"/>
              </w:rPr>
              <w:lastRenderedPageBreak/>
              <w:t xml:space="preserve"> </w:t>
            </w:r>
          </w:p>
        </w:tc>
        <w:tc>
          <w:tcPr>
            <w:tcW w:w="675" w:type="dxa"/>
            <w:tcBorders>
              <w:top w:val="single" w:sz="4" w:space="0" w:color="000000"/>
              <w:left w:val="single" w:sz="4" w:space="0" w:color="000000"/>
              <w:bottom w:val="single" w:sz="4" w:space="0" w:color="000000"/>
              <w:right w:val="single" w:sz="4" w:space="0" w:color="000000"/>
            </w:tcBorders>
            <w:vAlign w:val="center"/>
          </w:tcPr>
          <w:p w14:paraId="25170700" w14:textId="77777777" w:rsidR="00F749EB" w:rsidRDefault="000A62D7">
            <w:pPr>
              <w:ind w:right="3"/>
              <w:jc w:val="center"/>
            </w:pPr>
            <w:r>
              <w:rPr>
                <w:rFonts w:eastAsia="Times New Roman" w:cs="Times New Roman"/>
                <w:sz w:val="20"/>
              </w:rPr>
              <w:lastRenderedPageBreak/>
              <w:t xml:space="preserve"> </w:t>
            </w:r>
          </w:p>
          <w:p w14:paraId="7F7460F0" w14:textId="77777777" w:rsidR="00F749EB" w:rsidRDefault="000A62D7">
            <w:pPr>
              <w:ind w:right="49"/>
              <w:jc w:val="center"/>
            </w:pPr>
            <w:r>
              <w:rPr>
                <w:rFonts w:eastAsia="Times New Roman" w:cs="Times New Roman"/>
                <w:sz w:val="20"/>
              </w:rPr>
              <w:t xml:space="preserve">10 </w:t>
            </w:r>
          </w:p>
        </w:tc>
        <w:tc>
          <w:tcPr>
            <w:tcW w:w="540" w:type="dxa"/>
            <w:tcBorders>
              <w:top w:val="single" w:sz="4" w:space="0" w:color="000000"/>
              <w:left w:val="single" w:sz="4" w:space="0" w:color="000000"/>
              <w:bottom w:val="single" w:sz="4" w:space="0" w:color="000000"/>
              <w:right w:val="single" w:sz="4" w:space="0" w:color="000000"/>
            </w:tcBorders>
          </w:tcPr>
          <w:p w14:paraId="2EB7E481" w14:textId="77777777" w:rsidR="00F749EB" w:rsidRDefault="000A62D7">
            <w:pPr>
              <w:ind w:left="5"/>
              <w:jc w:val="center"/>
            </w:pPr>
            <w:r>
              <w:rPr>
                <w:rFonts w:eastAsia="Times New Roman" w:cs="Times New Roman"/>
                <w:sz w:val="23"/>
              </w:rPr>
              <w:t xml:space="preserve"> </w:t>
            </w:r>
          </w:p>
        </w:tc>
        <w:tc>
          <w:tcPr>
            <w:tcW w:w="542" w:type="dxa"/>
            <w:tcBorders>
              <w:top w:val="single" w:sz="4" w:space="0" w:color="000000"/>
              <w:left w:val="single" w:sz="4" w:space="0" w:color="000000"/>
              <w:bottom w:val="single" w:sz="4" w:space="0" w:color="000000"/>
              <w:right w:val="single" w:sz="4" w:space="0" w:color="000000"/>
            </w:tcBorders>
          </w:tcPr>
          <w:p w14:paraId="5FC5F284" w14:textId="77777777" w:rsidR="00F749EB" w:rsidRDefault="000A62D7">
            <w:pPr>
              <w:ind w:left="3"/>
              <w:jc w:val="center"/>
            </w:pPr>
            <w:r>
              <w:rPr>
                <w:rFonts w:eastAsia="Times New Roman" w:cs="Times New Roman"/>
                <w:sz w:val="23"/>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47F5A0FF" w14:textId="77777777" w:rsidR="00F749EB" w:rsidRDefault="000A62D7">
            <w:pPr>
              <w:ind w:left="5"/>
              <w:jc w:val="center"/>
            </w:pPr>
            <w:r>
              <w:rPr>
                <w:rFonts w:eastAsia="Times New Roman" w:cs="Times New Roman"/>
                <w:sz w:val="23"/>
              </w:rPr>
              <w:t xml:space="preserve"> </w:t>
            </w:r>
          </w:p>
        </w:tc>
        <w:tc>
          <w:tcPr>
            <w:tcW w:w="1301" w:type="dxa"/>
            <w:tcBorders>
              <w:top w:val="single" w:sz="4" w:space="0" w:color="000000"/>
              <w:left w:val="single" w:sz="4" w:space="0" w:color="000000"/>
              <w:bottom w:val="single" w:sz="4" w:space="0" w:color="000000"/>
              <w:right w:val="single" w:sz="4" w:space="0" w:color="000000"/>
            </w:tcBorders>
            <w:vAlign w:val="center"/>
          </w:tcPr>
          <w:p w14:paraId="352E37D2" w14:textId="77777777" w:rsidR="00F749EB" w:rsidRDefault="000A62D7">
            <w:pPr>
              <w:spacing w:line="238" w:lineRule="auto"/>
              <w:jc w:val="center"/>
            </w:pPr>
            <w:r>
              <w:rPr>
                <w:rFonts w:eastAsia="Times New Roman" w:cs="Times New Roman"/>
                <w:sz w:val="18"/>
              </w:rPr>
              <w:t xml:space="preserve">The contribution was </w:t>
            </w:r>
          </w:p>
          <w:p w14:paraId="49203D51" w14:textId="77777777" w:rsidR="00F749EB" w:rsidRDefault="000A62D7">
            <w:pPr>
              <w:spacing w:line="239" w:lineRule="auto"/>
              <w:ind w:left="5" w:hanging="5"/>
              <w:jc w:val="center"/>
            </w:pPr>
            <w:r>
              <w:rPr>
                <w:rFonts w:eastAsia="Times New Roman" w:cs="Times New Roman"/>
                <w:sz w:val="18"/>
              </w:rPr>
              <w:t xml:space="preserve">demonstrated fluently and clearly with </w:t>
            </w:r>
          </w:p>
          <w:p w14:paraId="74DD37F2" w14:textId="77777777" w:rsidR="00F749EB" w:rsidRDefault="000A62D7">
            <w:pPr>
              <w:spacing w:after="2" w:line="238" w:lineRule="auto"/>
              <w:ind w:left="11" w:right="17"/>
              <w:jc w:val="center"/>
            </w:pPr>
            <w:r>
              <w:rPr>
                <w:rFonts w:eastAsia="Times New Roman" w:cs="Times New Roman"/>
                <w:sz w:val="18"/>
              </w:rPr>
              <w:t xml:space="preserve">effective use of charts, </w:t>
            </w:r>
          </w:p>
          <w:p w14:paraId="65B831DA" w14:textId="77777777" w:rsidR="00F749EB" w:rsidRDefault="000A62D7">
            <w:pPr>
              <w:spacing w:line="238" w:lineRule="auto"/>
              <w:jc w:val="center"/>
            </w:pPr>
            <w:r>
              <w:rPr>
                <w:rFonts w:eastAsia="Times New Roman" w:cs="Times New Roman"/>
                <w:sz w:val="18"/>
              </w:rPr>
              <w:t xml:space="preserve">graphs, figures etc. Dressed in highly </w:t>
            </w:r>
          </w:p>
          <w:p w14:paraId="665D6A9C" w14:textId="77777777" w:rsidR="00F749EB" w:rsidRDefault="000A62D7">
            <w:pPr>
              <w:jc w:val="center"/>
            </w:pPr>
            <w:r>
              <w:rPr>
                <w:rFonts w:eastAsia="Times New Roman" w:cs="Times New Roman"/>
                <w:sz w:val="18"/>
              </w:rPr>
              <w:t xml:space="preserve">professional manner. </w:t>
            </w:r>
          </w:p>
        </w:tc>
        <w:tc>
          <w:tcPr>
            <w:tcW w:w="1826" w:type="dxa"/>
            <w:tcBorders>
              <w:top w:val="single" w:sz="4" w:space="0" w:color="000000"/>
              <w:left w:val="single" w:sz="4" w:space="0" w:color="000000"/>
              <w:bottom w:val="single" w:sz="4" w:space="0" w:color="000000"/>
              <w:right w:val="single" w:sz="4" w:space="0" w:color="000000"/>
            </w:tcBorders>
            <w:vAlign w:val="center"/>
          </w:tcPr>
          <w:p w14:paraId="28CFCA86" w14:textId="77777777" w:rsidR="00F749EB" w:rsidRDefault="000A62D7">
            <w:pPr>
              <w:jc w:val="center"/>
            </w:pPr>
            <w:r>
              <w:rPr>
                <w:rFonts w:eastAsia="Times New Roman" w:cs="Times New Roman"/>
                <w:sz w:val="18"/>
              </w:rPr>
              <w:t xml:space="preserve">The contribution was demonstrated with </w:t>
            </w:r>
          </w:p>
          <w:p w14:paraId="46994714" w14:textId="77777777" w:rsidR="00F749EB" w:rsidRDefault="000A62D7">
            <w:pPr>
              <w:spacing w:line="238" w:lineRule="auto"/>
              <w:jc w:val="center"/>
            </w:pPr>
            <w:r>
              <w:rPr>
                <w:rFonts w:eastAsia="Times New Roman" w:cs="Times New Roman"/>
                <w:sz w:val="18"/>
              </w:rPr>
              <w:t xml:space="preserve">confident speech and fair use of charts, </w:t>
            </w:r>
          </w:p>
          <w:p w14:paraId="0148A04A" w14:textId="77777777" w:rsidR="00F749EB" w:rsidRDefault="000A62D7">
            <w:pPr>
              <w:jc w:val="center"/>
            </w:pPr>
            <w:r>
              <w:rPr>
                <w:rFonts w:eastAsia="Times New Roman" w:cs="Times New Roman"/>
                <w:sz w:val="18"/>
              </w:rPr>
              <w:t xml:space="preserve">graphs, figures etc. Generally, showed well-groomed and professional. </w:t>
            </w:r>
          </w:p>
        </w:tc>
        <w:tc>
          <w:tcPr>
            <w:tcW w:w="1165" w:type="dxa"/>
            <w:tcBorders>
              <w:top w:val="single" w:sz="4" w:space="0" w:color="000000"/>
              <w:left w:val="single" w:sz="4" w:space="0" w:color="000000"/>
              <w:bottom w:val="single" w:sz="4" w:space="0" w:color="000000"/>
              <w:right w:val="single" w:sz="4" w:space="0" w:color="000000"/>
            </w:tcBorders>
          </w:tcPr>
          <w:p w14:paraId="5A39D813" w14:textId="77777777" w:rsidR="00F749EB" w:rsidRDefault="000A62D7">
            <w:pPr>
              <w:spacing w:line="238" w:lineRule="auto"/>
              <w:jc w:val="center"/>
            </w:pPr>
            <w:r>
              <w:rPr>
                <w:rFonts w:eastAsia="Times New Roman" w:cs="Times New Roman"/>
                <w:sz w:val="18"/>
              </w:rPr>
              <w:t xml:space="preserve">The contribution was </w:t>
            </w:r>
          </w:p>
          <w:p w14:paraId="78233CA6" w14:textId="77777777" w:rsidR="00F749EB" w:rsidRDefault="000A62D7">
            <w:pPr>
              <w:spacing w:after="2" w:line="238" w:lineRule="auto"/>
              <w:ind w:right="41"/>
              <w:jc w:val="center"/>
            </w:pPr>
            <w:r>
              <w:rPr>
                <w:rFonts w:eastAsia="Times New Roman" w:cs="Times New Roman"/>
                <w:sz w:val="18"/>
              </w:rPr>
              <w:t xml:space="preserve">demonstrate d with </w:t>
            </w:r>
          </w:p>
          <w:p w14:paraId="7ADA993F" w14:textId="77777777" w:rsidR="00F749EB" w:rsidRDefault="000A62D7">
            <w:pPr>
              <w:ind w:right="51"/>
              <w:jc w:val="center"/>
            </w:pPr>
            <w:r>
              <w:rPr>
                <w:rFonts w:eastAsia="Times New Roman" w:cs="Times New Roman"/>
                <w:sz w:val="18"/>
              </w:rPr>
              <w:t xml:space="preserve">average </w:t>
            </w:r>
          </w:p>
          <w:p w14:paraId="2F360A49" w14:textId="77777777" w:rsidR="00F749EB" w:rsidRDefault="000A62D7">
            <w:pPr>
              <w:ind w:left="17"/>
            </w:pPr>
            <w:r>
              <w:rPr>
                <w:rFonts w:eastAsia="Times New Roman" w:cs="Times New Roman"/>
                <w:sz w:val="18"/>
              </w:rPr>
              <w:t xml:space="preserve">speech skills </w:t>
            </w:r>
          </w:p>
          <w:p w14:paraId="47356ADC" w14:textId="77777777" w:rsidR="00F749EB" w:rsidRDefault="000A62D7">
            <w:pPr>
              <w:spacing w:after="2" w:line="238" w:lineRule="auto"/>
              <w:jc w:val="center"/>
            </w:pPr>
            <w:r>
              <w:rPr>
                <w:rFonts w:eastAsia="Times New Roman" w:cs="Times New Roman"/>
                <w:sz w:val="18"/>
              </w:rPr>
              <w:t xml:space="preserve">and limited use of </w:t>
            </w:r>
          </w:p>
          <w:p w14:paraId="675159AE" w14:textId="77777777" w:rsidR="00F749EB" w:rsidRDefault="000A62D7">
            <w:pPr>
              <w:ind w:right="52"/>
              <w:jc w:val="center"/>
            </w:pPr>
            <w:r>
              <w:rPr>
                <w:rFonts w:eastAsia="Times New Roman" w:cs="Times New Roman"/>
                <w:sz w:val="18"/>
              </w:rPr>
              <w:t xml:space="preserve">charts, </w:t>
            </w:r>
          </w:p>
          <w:p w14:paraId="36EA474C" w14:textId="77777777" w:rsidR="00F749EB" w:rsidRDefault="000A62D7">
            <w:pPr>
              <w:ind w:right="50"/>
              <w:jc w:val="center"/>
            </w:pPr>
            <w:r>
              <w:rPr>
                <w:rFonts w:eastAsia="Times New Roman" w:cs="Times New Roman"/>
                <w:sz w:val="18"/>
              </w:rPr>
              <w:t xml:space="preserve">graphs, </w:t>
            </w:r>
          </w:p>
          <w:p w14:paraId="54BDF557" w14:textId="77777777" w:rsidR="00F749EB" w:rsidRDefault="000A62D7">
            <w:pPr>
              <w:ind w:right="53"/>
              <w:jc w:val="center"/>
            </w:pPr>
            <w:r>
              <w:rPr>
                <w:rFonts w:eastAsia="Times New Roman" w:cs="Times New Roman"/>
                <w:sz w:val="18"/>
              </w:rPr>
              <w:lastRenderedPageBreak/>
              <w:t xml:space="preserve">figures etc. </w:t>
            </w:r>
          </w:p>
          <w:p w14:paraId="1679F66E" w14:textId="77777777" w:rsidR="00F749EB" w:rsidRDefault="000A62D7">
            <w:pPr>
              <w:jc w:val="center"/>
            </w:pPr>
            <w:r>
              <w:rPr>
                <w:rFonts w:eastAsia="Times New Roman" w:cs="Times New Roman"/>
                <w:sz w:val="18"/>
              </w:rPr>
              <w:t xml:space="preserve">Dressed neatly but casual. </w:t>
            </w:r>
          </w:p>
        </w:tc>
        <w:tc>
          <w:tcPr>
            <w:tcW w:w="1142" w:type="dxa"/>
            <w:tcBorders>
              <w:top w:val="single" w:sz="4" w:space="0" w:color="000000"/>
              <w:left w:val="single" w:sz="4" w:space="0" w:color="000000"/>
              <w:bottom w:val="single" w:sz="4" w:space="0" w:color="000000"/>
              <w:right w:val="single" w:sz="4" w:space="0" w:color="000000"/>
            </w:tcBorders>
            <w:vAlign w:val="center"/>
          </w:tcPr>
          <w:p w14:paraId="5FEF9C0C" w14:textId="77777777" w:rsidR="00F749EB" w:rsidRDefault="000A62D7">
            <w:pPr>
              <w:spacing w:line="238" w:lineRule="auto"/>
              <w:jc w:val="center"/>
            </w:pPr>
            <w:r>
              <w:rPr>
                <w:rFonts w:eastAsia="Times New Roman" w:cs="Times New Roman"/>
                <w:sz w:val="18"/>
              </w:rPr>
              <w:lastRenderedPageBreak/>
              <w:t xml:space="preserve">Monotone voice and </w:t>
            </w:r>
          </w:p>
          <w:p w14:paraId="06425A25" w14:textId="77777777" w:rsidR="00F749EB" w:rsidRDefault="000A62D7">
            <w:pPr>
              <w:jc w:val="center"/>
            </w:pPr>
            <w:r>
              <w:rPr>
                <w:rFonts w:eastAsia="Times New Roman" w:cs="Times New Roman"/>
                <w:sz w:val="18"/>
              </w:rPr>
              <w:t xml:space="preserve">unstructured flow of </w:t>
            </w:r>
          </w:p>
          <w:p w14:paraId="3A88F27E" w14:textId="77777777" w:rsidR="00F749EB" w:rsidRDefault="000A62D7">
            <w:pPr>
              <w:spacing w:line="238" w:lineRule="auto"/>
              <w:jc w:val="center"/>
            </w:pPr>
            <w:r>
              <w:rPr>
                <w:rFonts w:eastAsia="Times New Roman" w:cs="Times New Roman"/>
                <w:sz w:val="18"/>
              </w:rPr>
              <w:t xml:space="preserve">explanation shows poor </w:t>
            </w:r>
          </w:p>
          <w:p w14:paraId="32CB9654" w14:textId="77777777" w:rsidR="00F749EB" w:rsidRDefault="000A62D7">
            <w:pPr>
              <w:jc w:val="center"/>
            </w:pPr>
            <w:r>
              <w:rPr>
                <w:rFonts w:eastAsia="Times New Roman" w:cs="Times New Roman"/>
                <w:sz w:val="18"/>
              </w:rPr>
              <w:t xml:space="preserve">communicat ion skills. </w:t>
            </w:r>
          </w:p>
          <w:p w14:paraId="4752E417" w14:textId="77777777" w:rsidR="00F749EB" w:rsidRDefault="000A62D7">
            <w:pPr>
              <w:jc w:val="center"/>
            </w:pPr>
            <w:r>
              <w:rPr>
                <w:rFonts w:eastAsia="Times New Roman" w:cs="Times New Roman"/>
                <w:sz w:val="18"/>
              </w:rPr>
              <w:t xml:space="preserve">Dressed inappropriat ely. </w:t>
            </w:r>
          </w:p>
        </w:tc>
      </w:tr>
      <w:tr w:rsidR="00F749EB" w14:paraId="5E6039D5" w14:textId="77777777">
        <w:trPr>
          <w:trHeight w:val="3000"/>
        </w:trPr>
        <w:tc>
          <w:tcPr>
            <w:tcW w:w="701" w:type="dxa"/>
            <w:tcBorders>
              <w:top w:val="single" w:sz="4" w:space="0" w:color="000000"/>
              <w:left w:val="single" w:sz="4" w:space="0" w:color="000000"/>
              <w:bottom w:val="single" w:sz="4" w:space="0" w:color="000000"/>
              <w:right w:val="single" w:sz="4" w:space="0" w:color="000000"/>
            </w:tcBorders>
            <w:vAlign w:val="center"/>
          </w:tcPr>
          <w:p w14:paraId="2921364E" w14:textId="77777777" w:rsidR="00F749EB" w:rsidRDefault="000A62D7">
            <w:pPr>
              <w:ind w:left="41"/>
            </w:pPr>
            <w:r>
              <w:rPr>
                <w:rFonts w:eastAsia="Times New Roman" w:cs="Times New Roman"/>
                <w:sz w:val="20"/>
              </w:rPr>
              <w:t>CLO</w:t>
            </w:r>
          </w:p>
          <w:p w14:paraId="7A2D0F98" w14:textId="77777777" w:rsidR="00F749EB" w:rsidRDefault="000A62D7">
            <w:pPr>
              <w:ind w:right="51"/>
              <w:jc w:val="center"/>
            </w:pPr>
            <w:r>
              <w:rPr>
                <w:rFonts w:eastAsia="Times New Roman" w:cs="Times New Roman"/>
                <w:sz w:val="20"/>
              </w:rPr>
              <w:t xml:space="preserve">11 </w:t>
            </w:r>
          </w:p>
        </w:tc>
        <w:tc>
          <w:tcPr>
            <w:tcW w:w="1639" w:type="dxa"/>
            <w:tcBorders>
              <w:top w:val="single" w:sz="4" w:space="0" w:color="000000"/>
              <w:left w:val="single" w:sz="4" w:space="0" w:color="000000"/>
              <w:bottom w:val="single" w:sz="4" w:space="0" w:color="000000"/>
              <w:right w:val="single" w:sz="4" w:space="0" w:color="000000"/>
            </w:tcBorders>
          </w:tcPr>
          <w:p w14:paraId="2DBC4271" w14:textId="77777777" w:rsidR="00F749EB" w:rsidRDefault="000A62D7">
            <w:r>
              <w:rPr>
                <w:rFonts w:eastAsia="Times New Roman" w:cs="Times New Roman"/>
                <w:b/>
                <w:sz w:val="20"/>
                <w:u w:val="single" w:color="000000"/>
              </w:rPr>
              <w:t>Project</w:t>
            </w:r>
            <w:r>
              <w:rPr>
                <w:rFonts w:eastAsia="Times New Roman" w:cs="Times New Roman"/>
                <w:b/>
                <w:sz w:val="20"/>
              </w:rPr>
              <w:t xml:space="preserve"> </w:t>
            </w:r>
          </w:p>
          <w:p w14:paraId="2A4DA538" w14:textId="77777777" w:rsidR="00F749EB" w:rsidRDefault="000A62D7">
            <w:r>
              <w:rPr>
                <w:rFonts w:eastAsia="Times New Roman" w:cs="Times New Roman"/>
                <w:b/>
                <w:sz w:val="20"/>
                <w:u w:val="single" w:color="000000"/>
              </w:rPr>
              <w:t>Management</w:t>
            </w:r>
            <w:r>
              <w:rPr>
                <w:rFonts w:eastAsia="Times New Roman" w:cs="Times New Roman"/>
                <w:b/>
                <w:sz w:val="20"/>
              </w:rPr>
              <w:t xml:space="preserve"> </w:t>
            </w:r>
          </w:p>
          <w:p w14:paraId="7FC829B6" w14:textId="77777777" w:rsidR="00F749EB" w:rsidRDefault="000A62D7">
            <w:r>
              <w:rPr>
                <w:rFonts w:eastAsia="Times New Roman" w:cs="Times New Roman"/>
                <w:sz w:val="20"/>
              </w:rPr>
              <w:t xml:space="preserve">Student exhibits management </w:t>
            </w:r>
          </w:p>
          <w:p w14:paraId="3CF51930" w14:textId="77777777" w:rsidR="00F749EB" w:rsidRDefault="000A62D7">
            <w:pPr>
              <w:spacing w:after="1" w:line="239" w:lineRule="auto"/>
              <w:ind w:right="51"/>
              <w:jc w:val="both"/>
            </w:pPr>
            <w:r>
              <w:rPr>
                <w:rFonts w:eastAsia="Times New Roman" w:cs="Times New Roman"/>
                <w:sz w:val="20"/>
              </w:rPr>
              <w:t xml:space="preserve">skills through effective project planning, budget utilization, task scheduling and </w:t>
            </w:r>
          </w:p>
          <w:p w14:paraId="21D419D6" w14:textId="77777777" w:rsidR="00F749EB" w:rsidRDefault="000A62D7">
            <w:r>
              <w:rPr>
                <w:rFonts w:eastAsia="Times New Roman" w:cs="Times New Roman"/>
                <w:sz w:val="20"/>
              </w:rPr>
              <w:t xml:space="preserve">meeting deadlines. </w:t>
            </w:r>
          </w:p>
          <w:p w14:paraId="60EFE096" w14:textId="77777777" w:rsidR="00F749EB" w:rsidRDefault="000A62D7">
            <w:r>
              <w:rPr>
                <w:rFonts w:eastAsia="Times New Roman" w:cs="Times New Roman"/>
                <w:sz w:val="20"/>
              </w:rPr>
              <w:t xml:space="preserve"> </w:t>
            </w:r>
          </w:p>
          <w:p w14:paraId="6D87BD05" w14:textId="77777777" w:rsidR="00F749EB" w:rsidRDefault="000A62D7">
            <w:r>
              <w:rPr>
                <w:rFonts w:eastAsia="Times New Roman" w:cs="Times New Roman"/>
                <w:sz w:val="20"/>
              </w:rPr>
              <w:t xml:space="preserve"> </w:t>
            </w:r>
          </w:p>
        </w:tc>
        <w:tc>
          <w:tcPr>
            <w:tcW w:w="675" w:type="dxa"/>
            <w:tcBorders>
              <w:top w:val="single" w:sz="4" w:space="0" w:color="000000"/>
              <w:left w:val="single" w:sz="4" w:space="0" w:color="000000"/>
              <w:bottom w:val="single" w:sz="4" w:space="0" w:color="000000"/>
              <w:right w:val="single" w:sz="4" w:space="0" w:color="000000"/>
            </w:tcBorders>
            <w:vAlign w:val="center"/>
          </w:tcPr>
          <w:p w14:paraId="0B6B638D" w14:textId="77777777" w:rsidR="00F749EB" w:rsidRDefault="000A62D7">
            <w:pPr>
              <w:ind w:right="3"/>
              <w:jc w:val="center"/>
            </w:pPr>
            <w:r>
              <w:rPr>
                <w:rFonts w:eastAsia="Times New Roman" w:cs="Times New Roman"/>
                <w:sz w:val="20"/>
              </w:rPr>
              <w:t xml:space="preserve"> </w:t>
            </w:r>
          </w:p>
          <w:p w14:paraId="31D6E015" w14:textId="77777777" w:rsidR="00F749EB" w:rsidRDefault="000A62D7">
            <w:pPr>
              <w:ind w:right="54"/>
              <w:jc w:val="center"/>
            </w:pPr>
            <w:r>
              <w:rPr>
                <w:rFonts w:eastAsia="Times New Roman" w:cs="Times New Roman"/>
                <w:sz w:val="20"/>
              </w:rPr>
              <w:t xml:space="preserve">2 </w:t>
            </w:r>
          </w:p>
        </w:tc>
        <w:tc>
          <w:tcPr>
            <w:tcW w:w="540" w:type="dxa"/>
            <w:tcBorders>
              <w:top w:val="single" w:sz="4" w:space="0" w:color="000000"/>
              <w:left w:val="single" w:sz="4" w:space="0" w:color="000000"/>
              <w:bottom w:val="single" w:sz="4" w:space="0" w:color="000000"/>
              <w:right w:val="single" w:sz="4" w:space="0" w:color="000000"/>
            </w:tcBorders>
          </w:tcPr>
          <w:p w14:paraId="1B5F4086" w14:textId="77777777" w:rsidR="00F749EB" w:rsidRDefault="000A62D7">
            <w:pPr>
              <w:ind w:left="5"/>
              <w:jc w:val="center"/>
            </w:pPr>
            <w:r>
              <w:rPr>
                <w:rFonts w:eastAsia="Times New Roman" w:cs="Times New Roman"/>
                <w:sz w:val="23"/>
              </w:rPr>
              <w:t xml:space="preserve"> </w:t>
            </w:r>
          </w:p>
        </w:tc>
        <w:tc>
          <w:tcPr>
            <w:tcW w:w="542" w:type="dxa"/>
            <w:tcBorders>
              <w:top w:val="single" w:sz="4" w:space="0" w:color="000000"/>
              <w:left w:val="single" w:sz="4" w:space="0" w:color="000000"/>
              <w:bottom w:val="single" w:sz="4" w:space="0" w:color="000000"/>
              <w:right w:val="single" w:sz="4" w:space="0" w:color="000000"/>
            </w:tcBorders>
          </w:tcPr>
          <w:p w14:paraId="303B25AE" w14:textId="77777777" w:rsidR="00F749EB" w:rsidRDefault="000A62D7">
            <w:pPr>
              <w:ind w:left="3"/>
              <w:jc w:val="center"/>
            </w:pPr>
            <w:r>
              <w:rPr>
                <w:rFonts w:eastAsia="Times New Roman" w:cs="Times New Roman"/>
                <w:sz w:val="23"/>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6821453F" w14:textId="77777777" w:rsidR="00F749EB" w:rsidRDefault="000A62D7">
            <w:pPr>
              <w:ind w:left="5"/>
              <w:jc w:val="center"/>
            </w:pPr>
            <w:r>
              <w:rPr>
                <w:rFonts w:eastAsia="Times New Roman" w:cs="Times New Roman"/>
                <w:sz w:val="23"/>
              </w:rPr>
              <w:t xml:space="preserve"> </w:t>
            </w:r>
          </w:p>
        </w:tc>
        <w:tc>
          <w:tcPr>
            <w:tcW w:w="1301" w:type="dxa"/>
            <w:tcBorders>
              <w:top w:val="single" w:sz="4" w:space="0" w:color="000000"/>
              <w:left w:val="single" w:sz="4" w:space="0" w:color="000000"/>
              <w:bottom w:val="single" w:sz="4" w:space="0" w:color="000000"/>
              <w:right w:val="single" w:sz="4" w:space="0" w:color="000000"/>
            </w:tcBorders>
            <w:vAlign w:val="center"/>
          </w:tcPr>
          <w:p w14:paraId="5F6A7533" w14:textId="77777777" w:rsidR="00F749EB" w:rsidRDefault="000A62D7">
            <w:pPr>
              <w:spacing w:line="238" w:lineRule="auto"/>
              <w:ind w:left="18" w:hanging="18"/>
              <w:jc w:val="center"/>
            </w:pPr>
            <w:r>
              <w:rPr>
                <w:rFonts w:eastAsia="Times New Roman" w:cs="Times New Roman"/>
                <w:sz w:val="18"/>
              </w:rPr>
              <w:t xml:space="preserve">All the project tasks are managed </w:t>
            </w:r>
          </w:p>
          <w:p w14:paraId="121F1446" w14:textId="77777777" w:rsidR="00F749EB" w:rsidRDefault="000A62D7">
            <w:pPr>
              <w:ind w:left="34"/>
            </w:pPr>
            <w:r>
              <w:rPr>
                <w:rFonts w:eastAsia="Times New Roman" w:cs="Times New Roman"/>
                <w:sz w:val="18"/>
              </w:rPr>
              <w:t xml:space="preserve">professionally </w:t>
            </w:r>
          </w:p>
          <w:p w14:paraId="4D5986BD" w14:textId="77777777" w:rsidR="00F749EB" w:rsidRDefault="000A62D7">
            <w:pPr>
              <w:ind w:right="54"/>
              <w:jc w:val="center"/>
            </w:pPr>
            <w:r>
              <w:rPr>
                <w:rFonts w:eastAsia="Times New Roman" w:cs="Times New Roman"/>
                <w:sz w:val="18"/>
              </w:rPr>
              <w:t xml:space="preserve">with optimal </w:t>
            </w:r>
          </w:p>
          <w:p w14:paraId="7E92DB2C" w14:textId="77777777" w:rsidR="00F749EB" w:rsidRDefault="000A62D7">
            <w:pPr>
              <w:spacing w:line="238" w:lineRule="auto"/>
              <w:jc w:val="center"/>
            </w:pPr>
            <w:r>
              <w:rPr>
                <w:rFonts w:eastAsia="Times New Roman" w:cs="Times New Roman"/>
                <w:sz w:val="18"/>
              </w:rPr>
              <w:t xml:space="preserve">planning, budget </w:t>
            </w:r>
          </w:p>
          <w:p w14:paraId="62EF1102" w14:textId="77777777" w:rsidR="00F749EB" w:rsidRDefault="000A62D7">
            <w:pPr>
              <w:ind w:left="9" w:right="15"/>
              <w:jc w:val="center"/>
            </w:pPr>
            <w:r>
              <w:rPr>
                <w:rFonts w:eastAsia="Times New Roman" w:cs="Times New Roman"/>
                <w:sz w:val="18"/>
              </w:rPr>
              <w:t xml:space="preserve">utilization, task </w:t>
            </w:r>
          </w:p>
          <w:p w14:paraId="086C5478" w14:textId="77777777" w:rsidR="00F749EB" w:rsidRDefault="000A62D7">
            <w:pPr>
              <w:ind w:right="50"/>
              <w:jc w:val="center"/>
            </w:pPr>
            <w:r>
              <w:rPr>
                <w:rFonts w:eastAsia="Times New Roman" w:cs="Times New Roman"/>
                <w:sz w:val="18"/>
              </w:rPr>
              <w:t xml:space="preserve">breakdowns </w:t>
            </w:r>
          </w:p>
          <w:p w14:paraId="3EF131CC" w14:textId="77777777" w:rsidR="00F749EB" w:rsidRDefault="000A62D7">
            <w:pPr>
              <w:ind w:right="50"/>
              <w:jc w:val="center"/>
            </w:pPr>
            <w:r>
              <w:rPr>
                <w:rFonts w:eastAsia="Times New Roman" w:cs="Times New Roman"/>
                <w:sz w:val="18"/>
              </w:rPr>
              <w:t xml:space="preserve">and meeting </w:t>
            </w:r>
          </w:p>
          <w:p w14:paraId="46102D69" w14:textId="77777777" w:rsidR="00F749EB" w:rsidRDefault="000A62D7">
            <w:pPr>
              <w:ind w:right="49"/>
              <w:jc w:val="center"/>
            </w:pPr>
            <w:r>
              <w:rPr>
                <w:rFonts w:eastAsia="Times New Roman" w:cs="Times New Roman"/>
                <w:sz w:val="18"/>
              </w:rPr>
              <w:t xml:space="preserve">deadlines. </w:t>
            </w:r>
          </w:p>
          <w:p w14:paraId="75AAE7DD" w14:textId="77777777" w:rsidR="00F749EB" w:rsidRDefault="000A62D7">
            <w:pPr>
              <w:ind w:right="5"/>
              <w:jc w:val="center"/>
            </w:pPr>
            <w:r>
              <w:rPr>
                <w:rFonts w:eastAsia="Times New Roman" w:cs="Times New Roman"/>
                <w:sz w:val="18"/>
              </w:rPr>
              <w:t xml:space="preserve"> </w:t>
            </w:r>
          </w:p>
        </w:tc>
        <w:tc>
          <w:tcPr>
            <w:tcW w:w="1826" w:type="dxa"/>
            <w:tcBorders>
              <w:top w:val="single" w:sz="4" w:space="0" w:color="000000"/>
              <w:left w:val="single" w:sz="4" w:space="0" w:color="000000"/>
              <w:bottom w:val="single" w:sz="4" w:space="0" w:color="000000"/>
              <w:right w:val="single" w:sz="4" w:space="0" w:color="000000"/>
            </w:tcBorders>
            <w:vAlign w:val="center"/>
          </w:tcPr>
          <w:p w14:paraId="388DF781" w14:textId="77777777" w:rsidR="00F749EB" w:rsidRDefault="000A62D7">
            <w:pPr>
              <w:jc w:val="center"/>
            </w:pPr>
            <w:r>
              <w:rPr>
                <w:rFonts w:eastAsia="Times New Roman" w:cs="Times New Roman"/>
                <w:sz w:val="18"/>
              </w:rPr>
              <w:t xml:space="preserve">Demonstrated good management skills. </w:t>
            </w:r>
          </w:p>
          <w:p w14:paraId="395CF132" w14:textId="77777777" w:rsidR="00F749EB" w:rsidRDefault="000A62D7">
            <w:pPr>
              <w:spacing w:line="238" w:lineRule="auto"/>
              <w:jc w:val="center"/>
            </w:pPr>
            <w:r>
              <w:rPr>
                <w:rFonts w:eastAsia="Times New Roman" w:cs="Times New Roman"/>
                <w:sz w:val="18"/>
              </w:rPr>
              <w:t xml:space="preserve">Most tasks are completed with </w:t>
            </w:r>
          </w:p>
          <w:p w14:paraId="3D9DE321" w14:textId="77777777" w:rsidR="00F749EB" w:rsidRDefault="000A62D7">
            <w:pPr>
              <w:jc w:val="center"/>
            </w:pPr>
            <w:r>
              <w:rPr>
                <w:rFonts w:eastAsia="Times New Roman" w:cs="Times New Roman"/>
                <w:sz w:val="18"/>
              </w:rPr>
              <w:t xml:space="preserve">appropriate planning, budget and deadlines. </w:t>
            </w:r>
          </w:p>
        </w:tc>
        <w:tc>
          <w:tcPr>
            <w:tcW w:w="1165" w:type="dxa"/>
            <w:tcBorders>
              <w:top w:val="single" w:sz="4" w:space="0" w:color="000000"/>
              <w:left w:val="single" w:sz="4" w:space="0" w:color="000000"/>
              <w:bottom w:val="single" w:sz="4" w:space="0" w:color="000000"/>
              <w:right w:val="single" w:sz="4" w:space="0" w:color="000000"/>
            </w:tcBorders>
            <w:vAlign w:val="center"/>
          </w:tcPr>
          <w:p w14:paraId="6D1F4C44" w14:textId="77777777" w:rsidR="00F749EB" w:rsidRDefault="000A62D7">
            <w:pPr>
              <w:jc w:val="center"/>
            </w:pPr>
            <w:r>
              <w:rPr>
                <w:rFonts w:eastAsia="Times New Roman" w:cs="Times New Roman"/>
                <w:sz w:val="18"/>
              </w:rPr>
              <w:t xml:space="preserve">Most deadlines are </w:t>
            </w:r>
          </w:p>
          <w:p w14:paraId="64BDC064" w14:textId="77777777" w:rsidR="00F749EB" w:rsidRDefault="000A62D7">
            <w:pPr>
              <w:spacing w:line="238" w:lineRule="auto"/>
              <w:jc w:val="center"/>
            </w:pPr>
            <w:r>
              <w:rPr>
                <w:rFonts w:eastAsia="Times New Roman" w:cs="Times New Roman"/>
                <w:sz w:val="18"/>
              </w:rPr>
              <w:t xml:space="preserve">not met and many </w:t>
            </w:r>
          </w:p>
          <w:p w14:paraId="5E8AA78D" w14:textId="77777777" w:rsidR="00F749EB" w:rsidRDefault="000A62D7">
            <w:pPr>
              <w:jc w:val="center"/>
            </w:pPr>
            <w:r>
              <w:rPr>
                <w:rFonts w:eastAsia="Times New Roman" w:cs="Times New Roman"/>
                <w:sz w:val="18"/>
              </w:rPr>
              <w:t xml:space="preserve">changes are made in the project plan. </w:t>
            </w:r>
          </w:p>
        </w:tc>
        <w:tc>
          <w:tcPr>
            <w:tcW w:w="1142" w:type="dxa"/>
            <w:tcBorders>
              <w:top w:val="single" w:sz="4" w:space="0" w:color="000000"/>
              <w:left w:val="single" w:sz="4" w:space="0" w:color="000000"/>
              <w:bottom w:val="single" w:sz="4" w:space="0" w:color="000000"/>
              <w:right w:val="single" w:sz="4" w:space="0" w:color="000000"/>
            </w:tcBorders>
            <w:vAlign w:val="center"/>
          </w:tcPr>
          <w:p w14:paraId="084AA34B" w14:textId="77777777" w:rsidR="00F749EB" w:rsidRDefault="000A62D7">
            <w:pPr>
              <w:spacing w:line="238" w:lineRule="auto"/>
              <w:jc w:val="center"/>
            </w:pPr>
            <w:r>
              <w:rPr>
                <w:rFonts w:eastAsia="Times New Roman" w:cs="Times New Roman"/>
                <w:sz w:val="18"/>
              </w:rPr>
              <w:t xml:space="preserve">Project is poorly </w:t>
            </w:r>
          </w:p>
          <w:p w14:paraId="32672A45" w14:textId="77777777" w:rsidR="00F749EB" w:rsidRDefault="000A62D7">
            <w:pPr>
              <w:ind w:right="53"/>
              <w:jc w:val="center"/>
            </w:pPr>
            <w:r>
              <w:rPr>
                <w:rFonts w:eastAsia="Times New Roman" w:cs="Times New Roman"/>
                <w:sz w:val="18"/>
              </w:rPr>
              <w:t xml:space="preserve">managed. </w:t>
            </w:r>
          </w:p>
          <w:p w14:paraId="3ACD717C" w14:textId="77777777" w:rsidR="00F749EB" w:rsidRDefault="000A62D7">
            <w:pPr>
              <w:jc w:val="center"/>
            </w:pPr>
            <w:r>
              <w:rPr>
                <w:rFonts w:eastAsia="Times New Roman" w:cs="Times New Roman"/>
                <w:sz w:val="18"/>
              </w:rPr>
              <w:t xml:space="preserve">Most tasks are </w:t>
            </w:r>
          </w:p>
          <w:p w14:paraId="76876268" w14:textId="77777777" w:rsidR="00F749EB" w:rsidRDefault="000A62D7">
            <w:pPr>
              <w:spacing w:line="238" w:lineRule="auto"/>
              <w:ind w:right="19"/>
              <w:jc w:val="center"/>
            </w:pPr>
            <w:r>
              <w:rPr>
                <w:rFonts w:eastAsia="Times New Roman" w:cs="Times New Roman"/>
                <w:sz w:val="18"/>
              </w:rPr>
              <w:t xml:space="preserve">accomplishe d with </w:t>
            </w:r>
          </w:p>
          <w:p w14:paraId="42D7311C" w14:textId="77777777" w:rsidR="00F749EB" w:rsidRDefault="000A62D7">
            <w:pPr>
              <w:jc w:val="center"/>
            </w:pPr>
            <w:r>
              <w:rPr>
                <w:rFonts w:eastAsia="Times New Roman" w:cs="Times New Roman"/>
                <w:sz w:val="18"/>
              </w:rPr>
              <w:t xml:space="preserve">inefficient planning, </w:t>
            </w:r>
          </w:p>
          <w:p w14:paraId="5483C66E" w14:textId="77777777" w:rsidR="00F749EB" w:rsidRDefault="000A62D7">
            <w:pPr>
              <w:ind w:right="5"/>
              <w:jc w:val="center"/>
            </w:pPr>
            <w:r>
              <w:rPr>
                <w:rFonts w:eastAsia="Times New Roman" w:cs="Times New Roman"/>
                <w:sz w:val="18"/>
              </w:rPr>
              <w:t xml:space="preserve">budget, and deadlines set. </w:t>
            </w:r>
          </w:p>
        </w:tc>
      </w:tr>
      <w:tr w:rsidR="00F749EB" w14:paraId="67514231" w14:textId="77777777">
        <w:trPr>
          <w:trHeight w:val="2540"/>
        </w:trPr>
        <w:tc>
          <w:tcPr>
            <w:tcW w:w="701" w:type="dxa"/>
            <w:tcBorders>
              <w:top w:val="single" w:sz="4" w:space="0" w:color="000000"/>
              <w:left w:val="single" w:sz="4" w:space="0" w:color="000000"/>
              <w:bottom w:val="single" w:sz="4" w:space="0" w:color="000000"/>
              <w:right w:val="single" w:sz="4" w:space="0" w:color="000000"/>
            </w:tcBorders>
            <w:vAlign w:val="center"/>
          </w:tcPr>
          <w:p w14:paraId="2C979259" w14:textId="77777777" w:rsidR="00F749EB" w:rsidRDefault="000A62D7">
            <w:pPr>
              <w:ind w:left="41"/>
            </w:pPr>
            <w:r>
              <w:rPr>
                <w:rFonts w:eastAsia="Times New Roman" w:cs="Times New Roman"/>
                <w:sz w:val="20"/>
              </w:rPr>
              <w:t>CLO</w:t>
            </w:r>
          </w:p>
          <w:p w14:paraId="4DD61E5F" w14:textId="77777777" w:rsidR="00F749EB" w:rsidRDefault="000A62D7">
            <w:pPr>
              <w:ind w:right="51"/>
              <w:jc w:val="center"/>
            </w:pPr>
            <w:r>
              <w:rPr>
                <w:rFonts w:eastAsia="Times New Roman" w:cs="Times New Roman"/>
                <w:sz w:val="20"/>
              </w:rPr>
              <w:t xml:space="preserve">12 </w:t>
            </w:r>
          </w:p>
        </w:tc>
        <w:tc>
          <w:tcPr>
            <w:tcW w:w="1639" w:type="dxa"/>
            <w:tcBorders>
              <w:top w:val="single" w:sz="4" w:space="0" w:color="000000"/>
              <w:left w:val="single" w:sz="4" w:space="0" w:color="000000"/>
              <w:bottom w:val="single" w:sz="4" w:space="0" w:color="000000"/>
              <w:right w:val="single" w:sz="4" w:space="0" w:color="000000"/>
            </w:tcBorders>
          </w:tcPr>
          <w:p w14:paraId="2A580BA3" w14:textId="77777777" w:rsidR="00F749EB" w:rsidRDefault="000A62D7">
            <w:pPr>
              <w:tabs>
                <w:tab w:val="center" w:pos="171"/>
                <w:tab w:val="center" w:pos="1198"/>
              </w:tabs>
            </w:pPr>
            <w:r>
              <w:tab/>
            </w:r>
            <w:r>
              <w:rPr>
                <w:rFonts w:eastAsia="Times New Roman" w:cs="Times New Roman"/>
                <w:b/>
                <w:sz w:val="20"/>
                <w:u w:val="single" w:color="000000"/>
              </w:rPr>
              <w:t xml:space="preserve">Life </w:t>
            </w:r>
            <w:r>
              <w:rPr>
                <w:rFonts w:eastAsia="Times New Roman" w:cs="Times New Roman"/>
                <w:b/>
                <w:sz w:val="20"/>
                <w:u w:val="single" w:color="000000"/>
              </w:rPr>
              <w:tab/>
              <w:t>Long</w:t>
            </w:r>
            <w:r>
              <w:rPr>
                <w:rFonts w:eastAsia="Times New Roman" w:cs="Times New Roman"/>
                <w:b/>
                <w:sz w:val="20"/>
              </w:rPr>
              <w:t xml:space="preserve"> </w:t>
            </w:r>
          </w:p>
          <w:p w14:paraId="0EC33FFD" w14:textId="77777777" w:rsidR="00F749EB" w:rsidRDefault="000A62D7">
            <w:r>
              <w:rPr>
                <w:rFonts w:eastAsia="Times New Roman" w:cs="Times New Roman"/>
                <w:b/>
                <w:sz w:val="20"/>
                <w:u w:val="single" w:color="000000"/>
              </w:rPr>
              <w:t>Learning</w:t>
            </w:r>
            <w:r>
              <w:rPr>
                <w:rFonts w:eastAsia="Times New Roman" w:cs="Times New Roman"/>
                <w:b/>
                <w:sz w:val="20"/>
              </w:rPr>
              <w:t xml:space="preserve"> </w:t>
            </w:r>
          </w:p>
          <w:p w14:paraId="737A833B" w14:textId="77777777" w:rsidR="00F749EB" w:rsidRDefault="000A62D7">
            <w:pPr>
              <w:tabs>
                <w:tab w:val="center" w:pos="156"/>
                <w:tab w:val="center" w:pos="1132"/>
              </w:tabs>
            </w:pPr>
            <w:r>
              <w:tab/>
            </w:r>
            <w:r>
              <w:rPr>
                <w:rFonts w:eastAsia="Times New Roman" w:cs="Times New Roman"/>
                <w:sz w:val="20"/>
              </w:rPr>
              <w:t xml:space="preserve">The </w:t>
            </w:r>
            <w:r>
              <w:rPr>
                <w:rFonts w:eastAsia="Times New Roman" w:cs="Times New Roman"/>
                <w:sz w:val="20"/>
              </w:rPr>
              <w:tab/>
              <w:t xml:space="preserve">student </w:t>
            </w:r>
          </w:p>
          <w:p w14:paraId="3E0962B9" w14:textId="77777777" w:rsidR="00F749EB" w:rsidRDefault="000A62D7">
            <w:pPr>
              <w:ind w:right="7"/>
            </w:pPr>
            <w:r>
              <w:rPr>
                <w:rFonts w:eastAsia="Times New Roman" w:cs="Times New Roman"/>
                <w:sz w:val="20"/>
              </w:rPr>
              <w:t xml:space="preserve">recognized his/her project as </w:t>
            </w:r>
          </w:p>
          <w:p w14:paraId="091D2974" w14:textId="77777777" w:rsidR="00F749EB" w:rsidRDefault="000A62D7">
            <w:pPr>
              <w:tabs>
                <w:tab w:val="center" w:pos="333"/>
                <w:tab w:val="center" w:pos="1336"/>
              </w:tabs>
            </w:pPr>
            <w:r>
              <w:tab/>
            </w:r>
            <w:r>
              <w:rPr>
                <w:rFonts w:eastAsia="Times New Roman" w:cs="Times New Roman"/>
                <w:sz w:val="20"/>
              </w:rPr>
              <w:t xml:space="preserve">Industry </w:t>
            </w:r>
            <w:r>
              <w:rPr>
                <w:rFonts w:eastAsia="Times New Roman" w:cs="Times New Roman"/>
                <w:sz w:val="20"/>
              </w:rPr>
              <w:tab/>
              <w:t xml:space="preserve">or </w:t>
            </w:r>
          </w:p>
          <w:p w14:paraId="3ECBFD3D" w14:textId="77777777" w:rsidR="00F749EB" w:rsidRDefault="000A62D7">
            <w:r>
              <w:rPr>
                <w:rFonts w:eastAsia="Times New Roman" w:cs="Times New Roman"/>
                <w:sz w:val="20"/>
              </w:rPr>
              <w:t xml:space="preserve">Academia funded project/Future commercializatio n </w:t>
            </w:r>
          </w:p>
          <w:p w14:paraId="32BEEC8C" w14:textId="77777777" w:rsidR="00F749EB" w:rsidRDefault="000A62D7">
            <w:r>
              <w:rPr>
                <w:rFonts w:eastAsia="Times New Roman" w:cs="Times New Roman"/>
                <w:sz w:val="20"/>
              </w:rPr>
              <w:t>potential/Innovati</w:t>
            </w:r>
          </w:p>
        </w:tc>
        <w:tc>
          <w:tcPr>
            <w:tcW w:w="675" w:type="dxa"/>
            <w:tcBorders>
              <w:top w:val="single" w:sz="4" w:space="0" w:color="000000"/>
              <w:left w:val="single" w:sz="4" w:space="0" w:color="000000"/>
              <w:bottom w:val="single" w:sz="4" w:space="0" w:color="000000"/>
              <w:right w:val="single" w:sz="4" w:space="0" w:color="000000"/>
            </w:tcBorders>
            <w:vAlign w:val="center"/>
          </w:tcPr>
          <w:p w14:paraId="6185731A" w14:textId="77777777" w:rsidR="00F749EB" w:rsidRDefault="000A62D7">
            <w:pPr>
              <w:ind w:right="3"/>
              <w:jc w:val="center"/>
            </w:pPr>
            <w:r>
              <w:rPr>
                <w:rFonts w:eastAsia="Times New Roman" w:cs="Times New Roman"/>
                <w:sz w:val="20"/>
              </w:rPr>
              <w:t xml:space="preserve"> </w:t>
            </w:r>
          </w:p>
          <w:p w14:paraId="579D87C8" w14:textId="77777777" w:rsidR="00F749EB" w:rsidRDefault="000A62D7">
            <w:pPr>
              <w:ind w:right="54"/>
              <w:jc w:val="center"/>
            </w:pPr>
            <w:r>
              <w:rPr>
                <w:rFonts w:eastAsia="Times New Roman" w:cs="Times New Roman"/>
                <w:sz w:val="20"/>
              </w:rPr>
              <w:t xml:space="preserve">2 </w:t>
            </w:r>
          </w:p>
        </w:tc>
        <w:tc>
          <w:tcPr>
            <w:tcW w:w="540" w:type="dxa"/>
            <w:tcBorders>
              <w:top w:val="single" w:sz="4" w:space="0" w:color="000000"/>
              <w:left w:val="single" w:sz="4" w:space="0" w:color="000000"/>
              <w:bottom w:val="single" w:sz="4" w:space="0" w:color="000000"/>
              <w:right w:val="single" w:sz="4" w:space="0" w:color="000000"/>
            </w:tcBorders>
          </w:tcPr>
          <w:p w14:paraId="516EED9B" w14:textId="77777777" w:rsidR="00F749EB" w:rsidRDefault="000A62D7">
            <w:pPr>
              <w:ind w:left="5"/>
              <w:jc w:val="center"/>
            </w:pPr>
            <w:r>
              <w:rPr>
                <w:rFonts w:eastAsia="Times New Roman" w:cs="Times New Roman"/>
                <w:sz w:val="23"/>
              </w:rPr>
              <w:t xml:space="preserve"> </w:t>
            </w:r>
          </w:p>
        </w:tc>
        <w:tc>
          <w:tcPr>
            <w:tcW w:w="542" w:type="dxa"/>
            <w:tcBorders>
              <w:top w:val="single" w:sz="4" w:space="0" w:color="000000"/>
              <w:left w:val="single" w:sz="4" w:space="0" w:color="000000"/>
              <w:bottom w:val="single" w:sz="4" w:space="0" w:color="000000"/>
              <w:right w:val="single" w:sz="4" w:space="0" w:color="000000"/>
            </w:tcBorders>
          </w:tcPr>
          <w:p w14:paraId="279E2701" w14:textId="77777777" w:rsidR="00F749EB" w:rsidRDefault="000A62D7">
            <w:pPr>
              <w:ind w:left="3"/>
              <w:jc w:val="center"/>
            </w:pPr>
            <w:r>
              <w:rPr>
                <w:rFonts w:eastAsia="Times New Roman" w:cs="Times New Roman"/>
                <w:sz w:val="23"/>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794B2714" w14:textId="77777777" w:rsidR="00F749EB" w:rsidRDefault="000A62D7">
            <w:pPr>
              <w:ind w:left="5"/>
              <w:jc w:val="center"/>
            </w:pPr>
            <w:r>
              <w:rPr>
                <w:rFonts w:eastAsia="Times New Roman" w:cs="Times New Roman"/>
                <w:sz w:val="23"/>
              </w:rPr>
              <w:t xml:space="preserve"> </w:t>
            </w:r>
          </w:p>
        </w:tc>
        <w:tc>
          <w:tcPr>
            <w:tcW w:w="1301" w:type="dxa"/>
            <w:tcBorders>
              <w:top w:val="single" w:sz="4" w:space="0" w:color="000000"/>
              <w:left w:val="single" w:sz="4" w:space="0" w:color="000000"/>
              <w:bottom w:val="single" w:sz="4" w:space="0" w:color="000000"/>
              <w:right w:val="single" w:sz="4" w:space="0" w:color="000000"/>
            </w:tcBorders>
          </w:tcPr>
          <w:p w14:paraId="532722AD" w14:textId="77777777" w:rsidR="00F749EB" w:rsidRDefault="000A62D7">
            <w:pPr>
              <w:spacing w:line="238" w:lineRule="auto"/>
              <w:jc w:val="center"/>
            </w:pPr>
            <w:r>
              <w:rPr>
                <w:rFonts w:eastAsia="Times New Roman" w:cs="Times New Roman"/>
                <w:sz w:val="18"/>
              </w:rPr>
              <w:t xml:space="preserve">The solid evidence is </w:t>
            </w:r>
          </w:p>
          <w:p w14:paraId="1F6A1CCB" w14:textId="77777777" w:rsidR="00F749EB" w:rsidRDefault="000A62D7">
            <w:pPr>
              <w:spacing w:line="241" w:lineRule="auto"/>
              <w:jc w:val="center"/>
            </w:pPr>
            <w:r>
              <w:rPr>
                <w:rFonts w:eastAsia="Times New Roman" w:cs="Times New Roman"/>
                <w:sz w:val="18"/>
              </w:rPr>
              <w:t xml:space="preserve">provided that project is </w:t>
            </w:r>
          </w:p>
          <w:p w14:paraId="44DF5856" w14:textId="77777777" w:rsidR="00F749EB" w:rsidRDefault="000A62D7">
            <w:pPr>
              <w:ind w:left="29"/>
            </w:pPr>
            <w:r>
              <w:rPr>
                <w:rFonts w:eastAsia="Times New Roman" w:cs="Times New Roman"/>
                <w:sz w:val="18"/>
              </w:rPr>
              <w:t xml:space="preserve">funded by any </w:t>
            </w:r>
          </w:p>
          <w:p w14:paraId="474CA4BF" w14:textId="77777777" w:rsidR="00F749EB" w:rsidRDefault="000A62D7">
            <w:pPr>
              <w:spacing w:after="2" w:line="238" w:lineRule="auto"/>
              <w:ind w:right="19"/>
              <w:jc w:val="center"/>
            </w:pPr>
            <w:r>
              <w:rPr>
                <w:rFonts w:eastAsia="Times New Roman" w:cs="Times New Roman"/>
                <w:sz w:val="18"/>
              </w:rPr>
              <w:t xml:space="preserve">industry/agenc y and has </w:t>
            </w:r>
          </w:p>
          <w:p w14:paraId="6259147E" w14:textId="77777777" w:rsidR="00F749EB" w:rsidRDefault="000A62D7">
            <w:pPr>
              <w:spacing w:line="238" w:lineRule="auto"/>
              <w:jc w:val="center"/>
            </w:pPr>
            <w:r>
              <w:rPr>
                <w:rFonts w:eastAsia="Times New Roman" w:cs="Times New Roman"/>
                <w:sz w:val="18"/>
              </w:rPr>
              <w:t xml:space="preserve">potential for future </w:t>
            </w:r>
          </w:p>
          <w:p w14:paraId="0E740F33" w14:textId="77777777" w:rsidR="00F749EB" w:rsidRDefault="000A62D7">
            <w:pPr>
              <w:ind w:left="12"/>
            </w:pPr>
            <w:r>
              <w:rPr>
                <w:rFonts w:eastAsia="Times New Roman" w:cs="Times New Roman"/>
                <w:sz w:val="18"/>
              </w:rPr>
              <w:t>commercializa</w:t>
            </w:r>
          </w:p>
          <w:p w14:paraId="1577E0CF" w14:textId="77777777" w:rsidR="00F749EB" w:rsidRDefault="000A62D7">
            <w:pPr>
              <w:jc w:val="center"/>
            </w:pPr>
            <w:r>
              <w:rPr>
                <w:rFonts w:eastAsia="Times New Roman" w:cs="Times New Roman"/>
                <w:sz w:val="18"/>
              </w:rPr>
              <w:t xml:space="preserve">tion / research use. </w:t>
            </w:r>
          </w:p>
        </w:tc>
        <w:tc>
          <w:tcPr>
            <w:tcW w:w="1826" w:type="dxa"/>
            <w:tcBorders>
              <w:top w:val="single" w:sz="4" w:space="0" w:color="000000"/>
              <w:left w:val="single" w:sz="4" w:space="0" w:color="000000"/>
              <w:bottom w:val="single" w:sz="4" w:space="0" w:color="000000"/>
              <w:right w:val="single" w:sz="4" w:space="0" w:color="000000"/>
            </w:tcBorders>
            <w:vAlign w:val="center"/>
          </w:tcPr>
          <w:p w14:paraId="32F83167" w14:textId="77777777" w:rsidR="00F749EB" w:rsidRDefault="000A62D7">
            <w:pPr>
              <w:spacing w:after="2" w:line="238" w:lineRule="auto"/>
              <w:jc w:val="center"/>
            </w:pPr>
            <w:r>
              <w:rPr>
                <w:rFonts w:eastAsia="Times New Roman" w:cs="Times New Roman"/>
                <w:sz w:val="18"/>
              </w:rPr>
              <w:t xml:space="preserve">The project is funded by any industry/agency with limited future </w:t>
            </w:r>
          </w:p>
          <w:p w14:paraId="768C0BD7" w14:textId="77777777" w:rsidR="00F749EB" w:rsidRDefault="000A62D7">
            <w:pPr>
              <w:jc w:val="center"/>
            </w:pPr>
            <w:r>
              <w:rPr>
                <w:rFonts w:eastAsia="Times New Roman" w:cs="Times New Roman"/>
                <w:sz w:val="18"/>
              </w:rPr>
              <w:t xml:space="preserve">commercialization/res earch use. </w:t>
            </w:r>
          </w:p>
        </w:tc>
        <w:tc>
          <w:tcPr>
            <w:tcW w:w="1165" w:type="dxa"/>
            <w:tcBorders>
              <w:top w:val="single" w:sz="4" w:space="0" w:color="000000"/>
              <w:left w:val="single" w:sz="4" w:space="0" w:color="000000"/>
              <w:bottom w:val="single" w:sz="4" w:space="0" w:color="000000"/>
              <w:right w:val="single" w:sz="4" w:space="0" w:color="000000"/>
            </w:tcBorders>
            <w:vAlign w:val="center"/>
          </w:tcPr>
          <w:p w14:paraId="75AF259F" w14:textId="77777777" w:rsidR="00F749EB" w:rsidRDefault="000A62D7">
            <w:pPr>
              <w:ind w:right="54"/>
              <w:jc w:val="center"/>
            </w:pPr>
            <w:r>
              <w:rPr>
                <w:rFonts w:eastAsia="Times New Roman" w:cs="Times New Roman"/>
                <w:sz w:val="18"/>
              </w:rPr>
              <w:t xml:space="preserve">The project </w:t>
            </w:r>
          </w:p>
          <w:p w14:paraId="5B4341F7" w14:textId="77777777" w:rsidR="00F749EB" w:rsidRDefault="000A62D7">
            <w:pPr>
              <w:spacing w:line="238" w:lineRule="auto"/>
              <w:jc w:val="center"/>
            </w:pPr>
            <w:r>
              <w:rPr>
                <w:rFonts w:eastAsia="Times New Roman" w:cs="Times New Roman"/>
                <w:sz w:val="18"/>
              </w:rPr>
              <w:t xml:space="preserve">is funded by any </w:t>
            </w:r>
          </w:p>
          <w:p w14:paraId="3E468EA7" w14:textId="77777777" w:rsidR="00F749EB" w:rsidRDefault="000A62D7">
            <w:pPr>
              <w:ind w:left="29"/>
            </w:pPr>
            <w:r>
              <w:rPr>
                <w:rFonts w:eastAsia="Times New Roman" w:cs="Times New Roman"/>
                <w:sz w:val="18"/>
              </w:rPr>
              <w:t>industry/age</w:t>
            </w:r>
          </w:p>
          <w:p w14:paraId="33DB620D" w14:textId="77777777" w:rsidR="00F749EB" w:rsidRDefault="000A62D7">
            <w:pPr>
              <w:jc w:val="center"/>
            </w:pPr>
            <w:r>
              <w:rPr>
                <w:rFonts w:eastAsia="Times New Roman" w:cs="Times New Roman"/>
                <w:sz w:val="18"/>
              </w:rPr>
              <w:t xml:space="preserve">ncy with no future scope/goals. </w:t>
            </w:r>
          </w:p>
        </w:tc>
        <w:tc>
          <w:tcPr>
            <w:tcW w:w="1142" w:type="dxa"/>
            <w:tcBorders>
              <w:top w:val="single" w:sz="4" w:space="0" w:color="000000"/>
              <w:left w:val="single" w:sz="4" w:space="0" w:color="000000"/>
              <w:bottom w:val="single" w:sz="4" w:space="0" w:color="000000"/>
              <w:right w:val="single" w:sz="4" w:space="0" w:color="000000"/>
            </w:tcBorders>
            <w:vAlign w:val="center"/>
          </w:tcPr>
          <w:p w14:paraId="024D6E35" w14:textId="77777777" w:rsidR="00F749EB" w:rsidRDefault="000A62D7">
            <w:pPr>
              <w:spacing w:line="241" w:lineRule="auto"/>
              <w:jc w:val="center"/>
            </w:pPr>
            <w:r>
              <w:rPr>
                <w:rFonts w:eastAsia="Times New Roman" w:cs="Times New Roman"/>
                <w:sz w:val="18"/>
              </w:rPr>
              <w:t xml:space="preserve">The project is not </w:t>
            </w:r>
          </w:p>
          <w:p w14:paraId="6F89A6CA" w14:textId="77777777" w:rsidR="00F749EB" w:rsidRDefault="000A62D7">
            <w:pPr>
              <w:spacing w:line="238" w:lineRule="auto"/>
              <w:jc w:val="center"/>
            </w:pPr>
            <w:r>
              <w:rPr>
                <w:rFonts w:eastAsia="Times New Roman" w:cs="Times New Roman"/>
                <w:sz w:val="18"/>
              </w:rPr>
              <w:t xml:space="preserve">funded but has little </w:t>
            </w:r>
          </w:p>
          <w:p w14:paraId="0ED094CA" w14:textId="77777777" w:rsidR="00F749EB" w:rsidRDefault="000A62D7">
            <w:pPr>
              <w:jc w:val="center"/>
            </w:pPr>
            <w:r>
              <w:rPr>
                <w:rFonts w:eastAsia="Times New Roman" w:cs="Times New Roman"/>
                <w:sz w:val="18"/>
              </w:rPr>
              <w:t xml:space="preserve">innovative future </w:t>
            </w:r>
          </w:p>
          <w:p w14:paraId="72E8C818" w14:textId="77777777" w:rsidR="00F749EB" w:rsidRDefault="000A62D7">
            <w:pPr>
              <w:jc w:val="center"/>
            </w:pPr>
            <w:r>
              <w:rPr>
                <w:rFonts w:eastAsia="Times New Roman" w:cs="Times New Roman"/>
                <w:sz w:val="18"/>
              </w:rPr>
              <w:t xml:space="preserve">research directions. </w:t>
            </w:r>
          </w:p>
        </w:tc>
      </w:tr>
      <w:tr w:rsidR="00F749EB" w14:paraId="38CA9FDB" w14:textId="77777777">
        <w:trPr>
          <w:trHeight w:val="471"/>
        </w:trPr>
        <w:tc>
          <w:tcPr>
            <w:tcW w:w="701" w:type="dxa"/>
            <w:tcBorders>
              <w:top w:val="single" w:sz="4" w:space="0" w:color="000000"/>
              <w:left w:val="single" w:sz="4" w:space="0" w:color="000000"/>
              <w:bottom w:val="single" w:sz="4" w:space="0" w:color="000000"/>
              <w:right w:val="single" w:sz="4" w:space="0" w:color="000000"/>
            </w:tcBorders>
          </w:tcPr>
          <w:p w14:paraId="33654D35" w14:textId="77777777" w:rsidR="00F749EB" w:rsidRDefault="00F749EB"/>
        </w:tc>
        <w:tc>
          <w:tcPr>
            <w:tcW w:w="1639" w:type="dxa"/>
            <w:tcBorders>
              <w:top w:val="single" w:sz="4" w:space="0" w:color="000000"/>
              <w:left w:val="single" w:sz="4" w:space="0" w:color="000000"/>
              <w:bottom w:val="single" w:sz="4" w:space="0" w:color="000000"/>
              <w:right w:val="single" w:sz="4" w:space="0" w:color="000000"/>
            </w:tcBorders>
          </w:tcPr>
          <w:p w14:paraId="504FCA50" w14:textId="77777777" w:rsidR="00F749EB" w:rsidRDefault="000A62D7">
            <w:r>
              <w:rPr>
                <w:rFonts w:eastAsia="Times New Roman" w:cs="Times New Roman"/>
                <w:sz w:val="20"/>
              </w:rPr>
              <w:t xml:space="preserve">ve </w:t>
            </w:r>
            <w:r>
              <w:rPr>
                <w:rFonts w:eastAsia="Times New Roman" w:cs="Times New Roman"/>
                <w:sz w:val="20"/>
              </w:rPr>
              <w:tab/>
              <w:t xml:space="preserve">research aspect.  </w:t>
            </w:r>
          </w:p>
        </w:tc>
        <w:tc>
          <w:tcPr>
            <w:tcW w:w="675" w:type="dxa"/>
            <w:tcBorders>
              <w:top w:val="single" w:sz="4" w:space="0" w:color="000000"/>
              <w:left w:val="single" w:sz="4" w:space="0" w:color="000000"/>
              <w:bottom w:val="single" w:sz="4" w:space="0" w:color="000000"/>
              <w:right w:val="single" w:sz="4" w:space="0" w:color="000000"/>
            </w:tcBorders>
          </w:tcPr>
          <w:p w14:paraId="201133A9" w14:textId="77777777" w:rsidR="00F749EB" w:rsidRDefault="00F749EB"/>
        </w:tc>
        <w:tc>
          <w:tcPr>
            <w:tcW w:w="540" w:type="dxa"/>
            <w:tcBorders>
              <w:top w:val="single" w:sz="4" w:space="0" w:color="000000"/>
              <w:left w:val="single" w:sz="4" w:space="0" w:color="000000"/>
              <w:bottom w:val="single" w:sz="4" w:space="0" w:color="000000"/>
              <w:right w:val="single" w:sz="4" w:space="0" w:color="000000"/>
            </w:tcBorders>
          </w:tcPr>
          <w:p w14:paraId="4EF790A4" w14:textId="77777777" w:rsidR="00F749EB" w:rsidRDefault="00F749EB"/>
        </w:tc>
        <w:tc>
          <w:tcPr>
            <w:tcW w:w="542" w:type="dxa"/>
            <w:tcBorders>
              <w:top w:val="single" w:sz="4" w:space="0" w:color="000000"/>
              <w:left w:val="single" w:sz="4" w:space="0" w:color="000000"/>
              <w:bottom w:val="single" w:sz="4" w:space="0" w:color="000000"/>
              <w:right w:val="single" w:sz="4" w:space="0" w:color="000000"/>
            </w:tcBorders>
          </w:tcPr>
          <w:p w14:paraId="0A74D0E7" w14:textId="77777777" w:rsidR="00F749EB" w:rsidRDefault="00F749EB"/>
        </w:tc>
        <w:tc>
          <w:tcPr>
            <w:tcW w:w="540" w:type="dxa"/>
            <w:tcBorders>
              <w:top w:val="single" w:sz="4" w:space="0" w:color="000000"/>
              <w:left w:val="single" w:sz="4" w:space="0" w:color="000000"/>
              <w:bottom w:val="single" w:sz="4" w:space="0" w:color="000000"/>
              <w:right w:val="single" w:sz="4" w:space="0" w:color="000000"/>
            </w:tcBorders>
          </w:tcPr>
          <w:p w14:paraId="3E7EE1EB" w14:textId="77777777" w:rsidR="00F749EB" w:rsidRDefault="00F749EB"/>
        </w:tc>
        <w:tc>
          <w:tcPr>
            <w:tcW w:w="1301" w:type="dxa"/>
            <w:tcBorders>
              <w:top w:val="single" w:sz="4" w:space="0" w:color="000000"/>
              <w:left w:val="single" w:sz="4" w:space="0" w:color="000000"/>
              <w:bottom w:val="single" w:sz="4" w:space="0" w:color="000000"/>
              <w:right w:val="single" w:sz="4" w:space="0" w:color="000000"/>
            </w:tcBorders>
          </w:tcPr>
          <w:p w14:paraId="24ADD076" w14:textId="77777777" w:rsidR="00F749EB" w:rsidRDefault="00F749EB"/>
        </w:tc>
        <w:tc>
          <w:tcPr>
            <w:tcW w:w="1826" w:type="dxa"/>
            <w:tcBorders>
              <w:top w:val="single" w:sz="4" w:space="0" w:color="000000"/>
              <w:left w:val="single" w:sz="4" w:space="0" w:color="000000"/>
              <w:bottom w:val="single" w:sz="4" w:space="0" w:color="000000"/>
              <w:right w:val="single" w:sz="4" w:space="0" w:color="000000"/>
            </w:tcBorders>
          </w:tcPr>
          <w:p w14:paraId="3B22FB69" w14:textId="77777777" w:rsidR="00F749EB" w:rsidRDefault="00F749EB"/>
        </w:tc>
        <w:tc>
          <w:tcPr>
            <w:tcW w:w="1165" w:type="dxa"/>
            <w:tcBorders>
              <w:top w:val="single" w:sz="4" w:space="0" w:color="000000"/>
              <w:left w:val="single" w:sz="4" w:space="0" w:color="000000"/>
              <w:bottom w:val="single" w:sz="4" w:space="0" w:color="000000"/>
              <w:right w:val="single" w:sz="4" w:space="0" w:color="000000"/>
            </w:tcBorders>
          </w:tcPr>
          <w:p w14:paraId="4813BBFE" w14:textId="77777777" w:rsidR="00F749EB" w:rsidRDefault="00F749EB"/>
        </w:tc>
        <w:tc>
          <w:tcPr>
            <w:tcW w:w="1142" w:type="dxa"/>
            <w:tcBorders>
              <w:top w:val="single" w:sz="4" w:space="0" w:color="000000"/>
              <w:left w:val="single" w:sz="4" w:space="0" w:color="000000"/>
              <w:bottom w:val="single" w:sz="4" w:space="0" w:color="000000"/>
              <w:right w:val="single" w:sz="4" w:space="0" w:color="000000"/>
            </w:tcBorders>
          </w:tcPr>
          <w:p w14:paraId="381FD8BD" w14:textId="77777777" w:rsidR="00F749EB" w:rsidRDefault="00F749EB"/>
        </w:tc>
      </w:tr>
      <w:tr w:rsidR="00F749EB" w14:paraId="08C2E9DF" w14:textId="77777777">
        <w:trPr>
          <w:trHeight w:val="838"/>
        </w:trPr>
        <w:tc>
          <w:tcPr>
            <w:tcW w:w="701" w:type="dxa"/>
            <w:tcBorders>
              <w:top w:val="single" w:sz="4" w:space="0" w:color="000000"/>
              <w:left w:val="single" w:sz="4" w:space="0" w:color="000000"/>
              <w:bottom w:val="single" w:sz="4" w:space="0" w:color="000000"/>
              <w:right w:val="single" w:sz="4" w:space="0" w:color="000000"/>
            </w:tcBorders>
            <w:vAlign w:val="center"/>
          </w:tcPr>
          <w:p w14:paraId="50635C30" w14:textId="77777777" w:rsidR="00F749EB" w:rsidRDefault="000A62D7">
            <w:pPr>
              <w:ind w:left="2"/>
              <w:jc w:val="center"/>
            </w:pPr>
            <w:r>
              <w:rPr>
                <w:rFonts w:eastAsia="Times New Roman" w:cs="Times New Roman"/>
                <w:sz w:val="20"/>
              </w:rPr>
              <w:lastRenderedPageBreak/>
              <w:t xml:space="preserve"> </w:t>
            </w:r>
          </w:p>
        </w:tc>
        <w:tc>
          <w:tcPr>
            <w:tcW w:w="1639" w:type="dxa"/>
            <w:tcBorders>
              <w:top w:val="single" w:sz="4" w:space="0" w:color="000000"/>
              <w:left w:val="single" w:sz="4" w:space="0" w:color="000000"/>
              <w:bottom w:val="single" w:sz="4" w:space="0" w:color="000000"/>
              <w:right w:val="single" w:sz="4" w:space="0" w:color="000000"/>
            </w:tcBorders>
            <w:vAlign w:val="center"/>
          </w:tcPr>
          <w:p w14:paraId="0ED49028" w14:textId="77777777" w:rsidR="00F749EB" w:rsidRDefault="000A62D7">
            <w:pPr>
              <w:ind w:right="54"/>
              <w:jc w:val="center"/>
            </w:pPr>
            <w:r>
              <w:rPr>
                <w:rFonts w:eastAsia="Times New Roman" w:cs="Times New Roman"/>
                <w:b/>
                <w:sz w:val="20"/>
              </w:rPr>
              <w:t xml:space="preserve">Total marks </w:t>
            </w:r>
          </w:p>
        </w:tc>
        <w:tc>
          <w:tcPr>
            <w:tcW w:w="675" w:type="dxa"/>
            <w:tcBorders>
              <w:top w:val="single" w:sz="4" w:space="0" w:color="000000"/>
              <w:left w:val="single" w:sz="4" w:space="0" w:color="000000"/>
              <w:bottom w:val="single" w:sz="4" w:space="0" w:color="000000"/>
              <w:right w:val="single" w:sz="4" w:space="0" w:color="000000"/>
            </w:tcBorders>
            <w:vAlign w:val="center"/>
          </w:tcPr>
          <w:p w14:paraId="0BAB0588" w14:textId="77777777" w:rsidR="00F749EB" w:rsidRDefault="000A62D7">
            <w:pPr>
              <w:ind w:right="2"/>
              <w:jc w:val="center"/>
            </w:pPr>
            <w:r>
              <w:rPr>
                <w:rFonts w:eastAsia="Times New Roman" w:cs="Times New Roman"/>
                <w:b/>
                <w:sz w:val="20"/>
              </w:rPr>
              <w:t xml:space="preserve"> </w:t>
            </w:r>
          </w:p>
          <w:p w14:paraId="3AFFF252" w14:textId="77777777" w:rsidR="00F749EB" w:rsidRDefault="000A62D7">
            <w:pPr>
              <w:ind w:right="48"/>
              <w:jc w:val="center"/>
            </w:pPr>
            <w:r>
              <w:rPr>
                <w:rFonts w:eastAsia="Times New Roman" w:cs="Times New Roman"/>
                <w:b/>
                <w:sz w:val="20"/>
              </w:rPr>
              <w:t xml:space="preserve">60 </w:t>
            </w:r>
          </w:p>
        </w:tc>
        <w:tc>
          <w:tcPr>
            <w:tcW w:w="540" w:type="dxa"/>
            <w:tcBorders>
              <w:top w:val="single" w:sz="4" w:space="0" w:color="000000"/>
              <w:left w:val="single" w:sz="4" w:space="0" w:color="000000"/>
              <w:bottom w:val="single" w:sz="4" w:space="0" w:color="000000"/>
              <w:right w:val="single" w:sz="4" w:space="0" w:color="000000"/>
            </w:tcBorders>
          </w:tcPr>
          <w:p w14:paraId="08000B4F" w14:textId="77777777" w:rsidR="00F749EB" w:rsidRDefault="000A62D7">
            <w:pPr>
              <w:ind w:left="6"/>
              <w:jc w:val="center"/>
            </w:pPr>
            <w:r>
              <w:rPr>
                <w:rFonts w:eastAsia="Times New Roman" w:cs="Times New Roman"/>
                <w:b/>
                <w:sz w:val="23"/>
              </w:rPr>
              <w:t xml:space="preserve"> </w:t>
            </w:r>
          </w:p>
        </w:tc>
        <w:tc>
          <w:tcPr>
            <w:tcW w:w="542" w:type="dxa"/>
            <w:tcBorders>
              <w:top w:val="single" w:sz="4" w:space="0" w:color="000000"/>
              <w:left w:val="single" w:sz="4" w:space="0" w:color="000000"/>
              <w:bottom w:val="single" w:sz="4" w:space="0" w:color="000000"/>
              <w:right w:val="single" w:sz="4" w:space="0" w:color="000000"/>
            </w:tcBorders>
          </w:tcPr>
          <w:p w14:paraId="04BE8F2C" w14:textId="77777777" w:rsidR="00F749EB" w:rsidRDefault="000A62D7">
            <w:pPr>
              <w:ind w:left="4"/>
              <w:jc w:val="center"/>
            </w:pPr>
            <w:r>
              <w:rPr>
                <w:rFonts w:eastAsia="Times New Roman" w:cs="Times New Roman"/>
                <w:b/>
                <w:sz w:val="23"/>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1D874AAD" w14:textId="77777777" w:rsidR="00F749EB" w:rsidRDefault="000A62D7">
            <w:pPr>
              <w:ind w:left="6"/>
              <w:jc w:val="center"/>
            </w:pPr>
            <w:r>
              <w:rPr>
                <w:rFonts w:eastAsia="Times New Roman" w:cs="Times New Roman"/>
                <w:b/>
                <w:sz w:val="23"/>
              </w:rPr>
              <w:t xml:space="preserve"> </w:t>
            </w:r>
          </w:p>
        </w:tc>
        <w:tc>
          <w:tcPr>
            <w:tcW w:w="1301" w:type="dxa"/>
            <w:tcBorders>
              <w:top w:val="single" w:sz="4" w:space="0" w:color="000000"/>
              <w:left w:val="single" w:sz="4" w:space="0" w:color="000000"/>
              <w:bottom w:val="single" w:sz="4" w:space="0" w:color="000000"/>
              <w:right w:val="single" w:sz="4" w:space="0" w:color="000000"/>
            </w:tcBorders>
            <w:vAlign w:val="center"/>
          </w:tcPr>
          <w:p w14:paraId="6A489175" w14:textId="77777777" w:rsidR="00F749EB" w:rsidRDefault="000A62D7">
            <w:pPr>
              <w:ind w:right="4"/>
              <w:jc w:val="center"/>
            </w:pPr>
            <w:r>
              <w:rPr>
                <w:rFonts w:eastAsia="Times New Roman" w:cs="Times New Roman"/>
                <w:b/>
                <w:sz w:val="18"/>
              </w:rPr>
              <w:t xml:space="preserve"> </w:t>
            </w:r>
          </w:p>
        </w:tc>
        <w:tc>
          <w:tcPr>
            <w:tcW w:w="1826" w:type="dxa"/>
            <w:tcBorders>
              <w:top w:val="single" w:sz="4" w:space="0" w:color="000000"/>
              <w:left w:val="single" w:sz="4" w:space="0" w:color="000000"/>
              <w:bottom w:val="single" w:sz="4" w:space="0" w:color="000000"/>
              <w:right w:val="single" w:sz="4" w:space="0" w:color="000000"/>
            </w:tcBorders>
            <w:vAlign w:val="center"/>
          </w:tcPr>
          <w:p w14:paraId="7D0121B2" w14:textId="77777777" w:rsidR="00F749EB" w:rsidRDefault="000A62D7">
            <w:pPr>
              <w:ind w:right="6"/>
              <w:jc w:val="center"/>
            </w:pPr>
            <w:r>
              <w:rPr>
                <w:rFonts w:eastAsia="Times New Roman" w:cs="Times New Roman"/>
                <w:b/>
                <w:sz w:val="18"/>
              </w:rPr>
              <w:t xml:space="preserve"> </w:t>
            </w:r>
          </w:p>
        </w:tc>
        <w:tc>
          <w:tcPr>
            <w:tcW w:w="1165" w:type="dxa"/>
            <w:tcBorders>
              <w:top w:val="single" w:sz="4" w:space="0" w:color="000000"/>
              <w:left w:val="single" w:sz="4" w:space="0" w:color="000000"/>
              <w:bottom w:val="single" w:sz="4" w:space="0" w:color="000000"/>
              <w:right w:val="single" w:sz="4" w:space="0" w:color="000000"/>
            </w:tcBorders>
            <w:vAlign w:val="center"/>
          </w:tcPr>
          <w:p w14:paraId="2F76B4F5" w14:textId="77777777" w:rsidR="00F749EB" w:rsidRDefault="000A62D7">
            <w:pPr>
              <w:ind w:right="6"/>
              <w:jc w:val="center"/>
            </w:pPr>
            <w:r>
              <w:rPr>
                <w:rFonts w:eastAsia="Times New Roman" w:cs="Times New Roman"/>
                <w:b/>
                <w:sz w:val="18"/>
              </w:rPr>
              <w:t xml:space="preserve"> </w:t>
            </w:r>
          </w:p>
        </w:tc>
        <w:tc>
          <w:tcPr>
            <w:tcW w:w="1142" w:type="dxa"/>
            <w:tcBorders>
              <w:top w:val="single" w:sz="4" w:space="0" w:color="000000"/>
              <w:left w:val="single" w:sz="4" w:space="0" w:color="000000"/>
              <w:bottom w:val="single" w:sz="4" w:space="0" w:color="000000"/>
              <w:right w:val="single" w:sz="4" w:space="0" w:color="000000"/>
            </w:tcBorders>
            <w:vAlign w:val="center"/>
          </w:tcPr>
          <w:p w14:paraId="7808E840" w14:textId="77777777" w:rsidR="00F749EB" w:rsidRDefault="000A62D7">
            <w:pPr>
              <w:ind w:right="4"/>
              <w:jc w:val="center"/>
            </w:pPr>
            <w:r>
              <w:rPr>
                <w:rFonts w:eastAsia="Times New Roman" w:cs="Times New Roman"/>
                <w:b/>
                <w:sz w:val="18"/>
              </w:rPr>
              <w:t xml:space="preserve"> </w:t>
            </w:r>
          </w:p>
        </w:tc>
      </w:tr>
    </w:tbl>
    <w:p w14:paraId="3892C4FD" w14:textId="77777777" w:rsidR="00F749EB" w:rsidRDefault="000A62D7">
      <w:pPr>
        <w:spacing w:after="216"/>
      </w:pPr>
      <w:r>
        <w:rPr>
          <w:rFonts w:eastAsia="Times New Roman" w:cs="Times New Roman"/>
          <w:sz w:val="24"/>
        </w:rPr>
        <w:t xml:space="preserve"> </w:t>
      </w:r>
    </w:p>
    <w:p w14:paraId="719BE17E" w14:textId="77777777" w:rsidR="00F749EB" w:rsidRDefault="000A62D7">
      <w:pPr>
        <w:spacing w:after="218"/>
      </w:pPr>
      <w:r>
        <w:rPr>
          <w:rFonts w:eastAsia="Times New Roman" w:cs="Times New Roman"/>
          <w:sz w:val="24"/>
        </w:rPr>
        <w:t xml:space="preserve"> </w:t>
      </w:r>
    </w:p>
    <w:p w14:paraId="042698D6" w14:textId="77777777" w:rsidR="00F749EB" w:rsidRDefault="000A62D7">
      <w:pPr>
        <w:tabs>
          <w:tab w:val="center" w:pos="2881"/>
          <w:tab w:val="center" w:pos="4981"/>
        </w:tabs>
        <w:spacing w:after="210" w:line="271" w:lineRule="auto"/>
        <w:ind w:left="-15"/>
      </w:pPr>
      <w:r>
        <w:rPr>
          <w:rFonts w:eastAsia="Times New Roman" w:cs="Times New Roman"/>
          <w:sz w:val="24"/>
        </w:rPr>
        <w:t xml:space="preserve">External Evaluator Name:  </w:t>
      </w:r>
      <w:r>
        <w:rPr>
          <w:rFonts w:eastAsia="Times New Roman" w:cs="Times New Roman"/>
          <w:sz w:val="24"/>
        </w:rPr>
        <w:tab/>
        <w:t xml:space="preserve"> </w:t>
      </w:r>
      <w:r>
        <w:rPr>
          <w:rFonts w:eastAsia="Times New Roman" w:cs="Times New Roman"/>
          <w:sz w:val="24"/>
        </w:rPr>
        <w:tab/>
        <w:t xml:space="preserve">_______________________ </w:t>
      </w:r>
    </w:p>
    <w:p w14:paraId="57C1F92C" w14:textId="77777777" w:rsidR="00F749EB" w:rsidRDefault="000A62D7">
      <w:pPr>
        <w:spacing w:after="218"/>
      </w:pPr>
      <w:r>
        <w:rPr>
          <w:rFonts w:eastAsia="Times New Roman" w:cs="Times New Roman"/>
          <w:sz w:val="24"/>
        </w:rPr>
        <w:t xml:space="preserve"> </w:t>
      </w:r>
    </w:p>
    <w:p w14:paraId="4780E600" w14:textId="77777777" w:rsidR="00F749EB" w:rsidRDefault="000A62D7">
      <w:pPr>
        <w:spacing w:after="207" w:line="271" w:lineRule="auto"/>
        <w:ind w:left="-5" w:right="3" w:hanging="10"/>
        <w:jc w:val="both"/>
      </w:pPr>
      <w:r>
        <w:rPr>
          <w:rFonts w:eastAsia="Times New Roman" w:cs="Times New Roman"/>
          <w:sz w:val="24"/>
        </w:rPr>
        <w:t xml:space="preserve">External Evaluator Signature:  </w:t>
      </w:r>
      <w:r>
        <w:rPr>
          <w:rFonts w:eastAsia="Times New Roman" w:cs="Times New Roman"/>
          <w:sz w:val="24"/>
        </w:rPr>
        <w:tab/>
        <w:t xml:space="preserve">_______________________  </w:t>
      </w:r>
      <w:r>
        <w:rPr>
          <w:rFonts w:eastAsia="Times New Roman" w:cs="Times New Roman"/>
          <w:sz w:val="24"/>
        </w:rPr>
        <w:tab/>
        <w:t xml:space="preserve"> </w:t>
      </w:r>
      <w:r>
        <w:rPr>
          <w:rFonts w:eastAsia="Times New Roman" w:cs="Times New Roman"/>
          <w:sz w:val="24"/>
        </w:rPr>
        <w:tab/>
        <w:t xml:space="preserve"> </w:t>
      </w:r>
      <w:r>
        <w:rPr>
          <w:rFonts w:eastAsia="Times New Roman" w:cs="Times New Roman"/>
          <w:sz w:val="24"/>
        </w:rPr>
        <w:tab/>
        <w:t xml:space="preserve">Date:  </w:t>
      </w:r>
      <w:r>
        <w:rPr>
          <w:rFonts w:eastAsia="Times New Roman" w:cs="Times New Roman"/>
          <w:sz w:val="24"/>
        </w:rPr>
        <w:tab/>
        <w:t xml:space="preserve">_________________ </w:t>
      </w:r>
    </w:p>
    <w:p w14:paraId="37045FBF" w14:textId="77777777" w:rsidR="00F749EB" w:rsidRDefault="000A62D7">
      <w:pPr>
        <w:spacing w:after="263"/>
      </w:pPr>
      <w:r>
        <w:rPr>
          <w:sz w:val="23"/>
        </w:rPr>
        <w:t xml:space="preserve"> </w:t>
      </w:r>
    </w:p>
    <w:p w14:paraId="3DDA02BF" w14:textId="77777777" w:rsidR="00F749EB" w:rsidRDefault="000A62D7">
      <w:pPr>
        <w:spacing w:after="0"/>
        <w:ind w:left="-5" w:hanging="10"/>
      </w:pPr>
      <w:r>
        <w:rPr>
          <w:rFonts w:eastAsia="Times New Roman" w:cs="Times New Roman"/>
          <w:b/>
          <w:sz w:val="28"/>
          <w:u w:val="single" w:color="000000"/>
        </w:rPr>
        <w:t>Remarks</w:t>
      </w:r>
      <w:r>
        <w:rPr>
          <w:rFonts w:eastAsia="Times New Roman" w:cs="Times New Roman"/>
          <w:b/>
          <w:sz w:val="28"/>
        </w:rPr>
        <w:t xml:space="preserve"> </w:t>
      </w:r>
    </w:p>
    <w:tbl>
      <w:tblPr>
        <w:tblW w:w="10072" w:type="dxa"/>
        <w:tblInd w:w="5" w:type="dxa"/>
        <w:tblCellMar>
          <w:top w:w="48" w:type="dxa"/>
          <w:right w:w="115" w:type="dxa"/>
        </w:tblCellMar>
        <w:tblLook w:val="04A0" w:firstRow="1" w:lastRow="0" w:firstColumn="1" w:lastColumn="0" w:noHBand="0" w:noVBand="1"/>
      </w:tblPr>
      <w:tblGrid>
        <w:gridCol w:w="10072"/>
      </w:tblGrid>
      <w:tr w:rsidR="00F749EB" w14:paraId="206664E7" w14:textId="77777777">
        <w:trPr>
          <w:trHeight w:val="4412"/>
        </w:trPr>
        <w:tc>
          <w:tcPr>
            <w:tcW w:w="10072" w:type="dxa"/>
            <w:tcBorders>
              <w:top w:val="single" w:sz="4" w:space="0" w:color="000000"/>
              <w:left w:val="single" w:sz="4" w:space="0" w:color="000000"/>
              <w:bottom w:val="single" w:sz="4" w:space="0" w:color="000000"/>
              <w:right w:val="single" w:sz="4" w:space="0" w:color="000000"/>
            </w:tcBorders>
          </w:tcPr>
          <w:p w14:paraId="6FA8237D" w14:textId="77777777" w:rsidR="00F749EB" w:rsidRDefault="000A62D7">
            <w:r>
              <w:rPr>
                <w:sz w:val="23"/>
              </w:rPr>
              <w:t xml:space="preserve"> </w:t>
            </w:r>
          </w:p>
        </w:tc>
      </w:tr>
    </w:tbl>
    <w:p w14:paraId="1339BA60" w14:textId="4B3EC787" w:rsidR="009027E4" w:rsidRDefault="000A62D7">
      <w:pPr>
        <w:spacing w:after="219"/>
        <w:rPr>
          <w:sz w:val="23"/>
        </w:rPr>
      </w:pPr>
      <w:r>
        <w:rPr>
          <w:sz w:val="23"/>
        </w:rPr>
        <w:t xml:space="preserve"> </w:t>
      </w:r>
    </w:p>
    <w:p w14:paraId="42796A99" w14:textId="77777777" w:rsidR="009027E4" w:rsidRDefault="009027E4">
      <w:pPr>
        <w:rPr>
          <w:sz w:val="23"/>
        </w:rPr>
      </w:pPr>
      <w:r>
        <w:rPr>
          <w:sz w:val="23"/>
        </w:rPr>
        <w:br w:type="page"/>
      </w:r>
    </w:p>
    <w:p w14:paraId="693B1758" w14:textId="1543ED87" w:rsidR="00F749EB" w:rsidRDefault="00F749EB">
      <w:pPr>
        <w:spacing w:after="0"/>
      </w:pPr>
    </w:p>
    <w:p w14:paraId="1AFB887A" w14:textId="047EE777" w:rsidR="00F749EB" w:rsidRDefault="000A62D7" w:rsidP="009027E4">
      <w:pPr>
        <w:tabs>
          <w:tab w:val="center" w:pos="1306"/>
          <w:tab w:val="center" w:pos="2160"/>
          <w:tab w:val="center" w:pos="2881"/>
          <w:tab w:val="center" w:pos="3601"/>
          <w:tab w:val="center" w:pos="5856"/>
        </w:tabs>
        <w:spacing w:after="5" w:line="264" w:lineRule="auto"/>
        <w:jc w:val="center"/>
      </w:pPr>
      <w:r>
        <w:rPr>
          <w:noProof/>
        </w:rPr>
        <w:drawing>
          <wp:anchor distT="0" distB="0" distL="114300" distR="114300" simplePos="0" relativeHeight="251749376" behindDoc="0" locked="0" layoutInCell="1" allowOverlap="0" wp14:anchorId="6671E2DA" wp14:editId="3A18BCEE">
            <wp:simplePos x="0" y="0"/>
            <wp:positionH relativeFrom="column">
              <wp:posOffset>0</wp:posOffset>
            </wp:positionH>
            <wp:positionV relativeFrom="paragraph">
              <wp:posOffset>-4615</wp:posOffset>
            </wp:positionV>
            <wp:extent cx="714756" cy="822960"/>
            <wp:effectExtent l="0" t="0" r="0" b="0"/>
            <wp:wrapSquare wrapText="bothSides"/>
            <wp:docPr id="235711" name="Picture 235711"/>
            <wp:cNvGraphicFramePr/>
            <a:graphic xmlns:a="http://schemas.openxmlformats.org/drawingml/2006/main">
              <a:graphicData uri="http://schemas.openxmlformats.org/drawingml/2006/picture">
                <pic:pic xmlns:pic="http://schemas.openxmlformats.org/drawingml/2006/picture">
                  <pic:nvPicPr>
                    <pic:cNvPr id="235711" name="Picture 235711"/>
                    <pic:cNvPicPr/>
                  </pic:nvPicPr>
                  <pic:blipFill>
                    <a:blip r:embed="rId230"/>
                    <a:stretch>
                      <a:fillRect/>
                    </a:stretch>
                  </pic:blipFill>
                  <pic:spPr>
                    <a:xfrm>
                      <a:off x="0" y="0"/>
                      <a:ext cx="714756" cy="822960"/>
                    </a:xfrm>
                    <a:prstGeom prst="rect">
                      <a:avLst/>
                    </a:prstGeom>
                  </pic:spPr>
                </pic:pic>
              </a:graphicData>
            </a:graphic>
          </wp:anchor>
        </w:drawing>
      </w:r>
      <w:r>
        <w:rPr>
          <w:rFonts w:eastAsia="Times New Roman" w:cs="Times New Roman"/>
          <w:b/>
        </w:rPr>
        <w:t>SENIOR DESIGN PROJECT-II</w:t>
      </w:r>
    </w:p>
    <w:p w14:paraId="3EAF6D50" w14:textId="13826865" w:rsidR="00F749EB" w:rsidRDefault="000A62D7" w:rsidP="009027E4">
      <w:pPr>
        <w:pStyle w:val="Heading6"/>
        <w:numPr>
          <w:ilvl w:val="0"/>
          <w:numId w:val="0"/>
        </w:numPr>
        <w:spacing w:after="8" w:line="266" w:lineRule="auto"/>
        <w:ind w:left="644" w:right="-544"/>
      </w:pPr>
      <w:r>
        <w:rPr>
          <w:rFonts w:ascii="Times New Roman" w:eastAsia="Times New Roman" w:hAnsi="Times New Roman" w:cs="Times New Roman"/>
        </w:rPr>
        <w:t>PROJECT FINAL PRESENTATION (PPT-2)-Project Evaluation Sheet, College of Engineering</w:t>
      </w:r>
    </w:p>
    <w:p w14:paraId="6B016A5B" w14:textId="0CEBABF5" w:rsidR="00F749EB" w:rsidRDefault="000A62D7" w:rsidP="009027E4">
      <w:pPr>
        <w:spacing w:after="0"/>
        <w:ind w:left="-1682" w:right="553" w:hanging="10"/>
        <w:jc w:val="center"/>
      </w:pPr>
      <w:r>
        <w:rPr>
          <w:rFonts w:eastAsia="Times New Roman" w:cs="Times New Roman"/>
          <w:b/>
        </w:rPr>
        <w:t>Fall-2019 (Spring-2016 Batch), BE MECHATRONICS ENGINEERING PROGRAM</w:t>
      </w:r>
    </w:p>
    <w:tbl>
      <w:tblPr>
        <w:tblW w:w="10072" w:type="dxa"/>
        <w:tblInd w:w="5" w:type="dxa"/>
        <w:tblCellMar>
          <w:top w:w="15" w:type="dxa"/>
          <w:right w:w="85" w:type="dxa"/>
        </w:tblCellMar>
        <w:tblLook w:val="04A0" w:firstRow="1" w:lastRow="0" w:firstColumn="1" w:lastColumn="0" w:noHBand="0" w:noVBand="1"/>
      </w:tblPr>
      <w:tblGrid>
        <w:gridCol w:w="1569"/>
        <w:gridCol w:w="3200"/>
        <w:gridCol w:w="1944"/>
        <w:gridCol w:w="1441"/>
        <w:gridCol w:w="1918"/>
      </w:tblGrid>
      <w:tr w:rsidR="00F749EB" w14:paraId="6CE61A5F" w14:textId="77777777">
        <w:trPr>
          <w:trHeight w:val="535"/>
        </w:trPr>
        <w:tc>
          <w:tcPr>
            <w:tcW w:w="1570" w:type="dxa"/>
            <w:tcBorders>
              <w:top w:val="single" w:sz="4" w:space="0" w:color="000000"/>
              <w:left w:val="single" w:sz="4" w:space="0" w:color="000000"/>
              <w:bottom w:val="single" w:sz="4" w:space="0" w:color="000000"/>
              <w:right w:val="single" w:sz="4" w:space="0" w:color="000000"/>
            </w:tcBorders>
            <w:vAlign w:val="center"/>
          </w:tcPr>
          <w:p w14:paraId="305A0C29" w14:textId="77777777" w:rsidR="00F749EB" w:rsidRDefault="000A62D7">
            <w:r>
              <w:rPr>
                <w:rFonts w:eastAsia="Times New Roman" w:cs="Times New Roman"/>
                <w:b/>
                <w:sz w:val="20"/>
              </w:rPr>
              <w:t xml:space="preserve">Project Title </w:t>
            </w:r>
          </w:p>
        </w:tc>
        <w:tc>
          <w:tcPr>
            <w:tcW w:w="3200" w:type="dxa"/>
            <w:tcBorders>
              <w:top w:val="single" w:sz="4" w:space="0" w:color="000000"/>
              <w:left w:val="single" w:sz="4" w:space="0" w:color="000000"/>
              <w:bottom w:val="single" w:sz="4" w:space="0" w:color="000000"/>
              <w:right w:val="nil"/>
            </w:tcBorders>
            <w:vAlign w:val="center"/>
          </w:tcPr>
          <w:p w14:paraId="09915857" w14:textId="77777777" w:rsidR="00F749EB" w:rsidRDefault="000A62D7">
            <w:r>
              <w:rPr>
                <w:rFonts w:eastAsia="Times New Roman" w:cs="Times New Roman"/>
                <w:b/>
                <w:sz w:val="20"/>
              </w:rPr>
              <w:t xml:space="preserve"> </w:t>
            </w:r>
          </w:p>
        </w:tc>
        <w:tc>
          <w:tcPr>
            <w:tcW w:w="1944" w:type="dxa"/>
            <w:tcBorders>
              <w:top w:val="single" w:sz="4" w:space="0" w:color="000000"/>
              <w:left w:val="nil"/>
              <w:bottom w:val="single" w:sz="4" w:space="0" w:color="000000"/>
              <w:right w:val="single" w:sz="4" w:space="0" w:color="000000"/>
            </w:tcBorders>
          </w:tcPr>
          <w:p w14:paraId="27F6B41C" w14:textId="77777777" w:rsidR="00F749EB" w:rsidRDefault="00F749EB"/>
        </w:tc>
        <w:tc>
          <w:tcPr>
            <w:tcW w:w="1441" w:type="dxa"/>
            <w:tcBorders>
              <w:top w:val="single" w:sz="4" w:space="0" w:color="000000"/>
              <w:left w:val="single" w:sz="4" w:space="0" w:color="000000"/>
              <w:bottom w:val="single" w:sz="4" w:space="0" w:color="000000"/>
              <w:right w:val="single" w:sz="4" w:space="0" w:color="000000"/>
            </w:tcBorders>
          </w:tcPr>
          <w:p w14:paraId="3E6859FB" w14:textId="77777777" w:rsidR="00F749EB" w:rsidRDefault="000A62D7">
            <w:r>
              <w:rPr>
                <w:rFonts w:eastAsia="Times New Roman" w:cs="Times New Roman"/>
                <w:b/>
                <w:sz w:val="20"/>
              </w:rPr>
              <w:t xml:space="preserve">Project advisor </w:t>
            </w:r>
          </w:p>
        </w:tc>
        <w:tc>
          <w:tcPr>
            <w:tcW w:w="1918" w:type="dxa"/>
            <w:tcBorders>
              <w:top w:val="single" w:sz="4" w:space="0" w:color="000000"/>
              <w:left w:val="single" w:sz="4" w:space="0" w:color="000000"/>
              <w:bottom w:val="single" w:sz="4" w:space="0" w:color="000000"/>
              <w:right w:val="single" w:sz="4" w:space="0" w:color="000000"/>
            </w:tcBorders>
            <w:vAlign w:val="center"/>
          </w:tcPr>
          <w:p w14:paraId="4450DAC9" w14:textId="77777777" w:rsidR="00F749EB" w:rsidRDefault="000A62D7">
            <w:r>
              <w:rPr>
                <w:rFonts w:eastAsia="Times New Roman" w:cs="Times New Roman"/>
                <w:b/>
                <w:sz w:val="20"/>
              </w:rPr>
              <w:t xml:space="preserve"> </w:t>
            </w:r>
          </w:p>
        </w:tc>
      </w:tr>
      <w:tr w:rsidR="00F749EB" w14:paraId="2CD8847D" w14:textId="77777777">
        <w:trPr>
          <w:trHeight w:val="470"/>
        </w:trPr>
        <w:tc>
          <w:tcPr>
            <w:tcW w:w="1570" w:type="dxa"/>
            <w:tcBorders>
              <w:top w:val="single" w:sz="4" w:space="0" w:color="000000"/>
              <w:left w:val="single" w:sz="4" w:space="0" w:color="000000"/>
              <w:bottom w:val="single" w:sz="4" w:space="0" w:color="000000"/>
              <w:right w:val="single" w:sz="4" w:space="0" w:color="000000"/>
            </w:tcBorders>
            <w:vAlign w:val="center"/>
          </w:tcPr>
          <w:p w14:paraId="528EA80B" w14:textId="77777777" w:rsidR="00F749EB" w:rsidRDefault="000A62D7">
            <w:r>
              <w:rPr>
                <w:rFonts w:eastAsia="Times New Roman" w:cs="Times New Roman"/>
                <w:b/>
                <w:sz w:val="20"/>
              </w:rPr>
              <w:t xml:space="preserve">Depart Ref No </w:t>
            </w:r>
          </w:p>
        </w:tc>
        <w:tc>
          <w:tcPr>
            <w:tcW w:w="3200" w:type="dxa"/>
            <w:tcBorders>
              <w:top w:val="single" w:sz="4" w:space="0" w:color="000000"/>
              <w:left w:val="single" w:sz="4" w:space="0" w:color="000000"/>
              <w:bottom w:val="single" w:sz="4" w:space="0" w:color="000000"/>
              <w:right w:val="nil"/>
            </w:tcBorders>
            <w:vAlign w:val="center"/>
          </w:tcPr>
          <w:p w14:paraId="45D19FD0" w14:textId="77777777" w:rsidR="00F749EB" w:rsidRDefault="000A62D7">
            <w:r>
              <w:rPr>
                <w:rFonts w:eastAsia="Times New Roman" w:cs="Times New Roman"/>
                <w:b/>
                <w:sz w:val="20"/>
              </w:rPr>
              <w:t xml:space="preserve">KIET/ME/SDP/FALL-2019/001 </w:t>
            </w:r>
          </w:p>
        </w:tc>
        <w:tc>
          <w:tcPr>
            <w:tcW w:w="1944" w:type="dxa"/>
            <w:tcBorders>
              <w:top w:val="single" w:sz="4" w:space="0" w:color="000000"/>
              <w:left w:val="nil"/>
              <w:bottom w:val="single" w:sz="4" w:space="0" w:color="000000"/>
              <w:right w:val="single" w:sz="4" w:space="0" w:color="000000"/>
            </w:tcBorders>
          </w:tcPr>
          <w:p w14:paraId="15ECC508" w14:textId="77777777" w:rsidR="00F749EB" w:rsidRDefault="00F749EB"/>
        </w:tc>
        <w:tc>
          <w:tcPr>
            <w:tcW w:w="1441" w:type="dxa"/>
            <w:tcBorders>
              <w:top w:val="single" w:sz="4" w:space="0" w:color="000000"/>
              <w:left w:val="single" w:sz="4" w:space="0" w:color="000000"/>
              <w:bottom w:val="single" w:sz="4" w:space="0" w:color="000000"/>
              <w:right w:val="single" w:sz="4" w:space="0" w:color="000000"/>
            </w:tcBorders>
          </w:tcPr>
          <w:p w14:paraId="374F8EE9" w14:textId="77777777" w:rsidR="00F749EB" w:rsidRDefault="000A62D7">
            <w:r>
              <w:rPr>
                <w:rFonts w:eastAsia="Times New Roman" w:cs="Times New Roman"/>
                <w:b/>
                <w:sz w:val="20"/>
              </w:rPr>
              <w:t xml:space="preserve">Project coadvisor </w:t>
            </w:r>
          </w:p>
        </w:tc>
        <w:tc>
          <w:tcPr>
            <w:tcW w:w="1918" w:type="dxa"/>
            <w:tcBorders>
              <w:top w:val="single" w:sz="4" w:space="0" w:color="000000"/>
              <w:left w:val="single" w:sz="4" w:space="0" w:color="000000"/>
              <w:bottom w:val="single" w:sz="4" w:space="0" w:color="000000"/>
              <w:right w:val="single" w:sz="4" w:space="0" w:color="000000"/>
            </w:tcBorders>
            <w:vAlign w:val="center"/>
          </w:tcPr>
          <w:p w14:paraId="022A53AB" w14:textId="77777777" w:rsidR="00F749EB" w:rsidRDefault="000A62D7">
            <w:r>
              <w:rPr>
                <w:rFonts w:eastAsia="Times New Roman" w:cs="Times New Roman"/>
                <w:b/>
                <w:sz w:val="20"/>
              </w:rPr>
              <w:t xml:space="preserve"> </w:t>
            </w:r>
          </w:p>
        </w:tc>
      </w:tr>
      <w:tr w:rsidR="00F749EB" w14:paraId="520A7E8C" w14:textId="77777777">
        <w:trPr>
          <w:trHeight w:val="360"/>
        </w:trPr>
        <w:tc>
          <w:tcPr>
            <w:tcW w:w="1570" w:type="dxa"/>
            <w:tcBorders>
              <w:top w:val="single" w:sz="4" w:space="0" w:color="000000"/>
              <w:left w:val="single" w:sz="4" w:space="0" w:color="000000"/>
              <w:bottom w:val="single" w:sz="4" w:space="0" w:color="000000"/>
              <w:right w:val="single" w:sz="4" w:space="0" w:color="000000"/>
            </w:tcBorders>
          </w:tcPr>
          <w:p w14:paraId="095F8030" w14:textId="77777777" w:rsidR="00F749EB" w:rsidRDefault="000A62D7">
            <w:r>
              <w:rPr>
                <w:rFonts w:eastAsia="Times New Roman" w:cs="Times New Roman"/>
                <w:b/>
                <w:sz w:val="20"/>
              </w:rPr>
              <w:t xml:space="preserve">Scheduled Date </w:t>
            </w:r>
          </w:p>
        </w:tc>
        <w:tc>
          <w:tcPr>
            <w:tcW w:w="3200" w:type="dxa"/>
            <w:tcBorders>
              <w:top w:val="single" w:sz="4" w:space="0" w:color="000000"/>
              <w:left w:val="single" w:sz="4" w:space="0" w:color="000000"/>
              <w:bottom w:val="single" w:sz="4" w:space="0" w:color="000000"/>
              <w:right w:val="single" w:sz="4" w:space="0" w:color="000000"/>
            </w:tcBorders>
          </w:tcPr>
          <w:p w14:paraId="2FC57493" w14:textId="77777777" w:rsidR="00F749EB" w:rsidRDefault="000A62D7">
            <w:r>
              <w:rPr>
                <w:rFonts w:eastAsia="Times New Roman" w:cs="Times New Roman"/>
                <w:b/>
                <w:sz w:val="20"/>
              </w:rPr>
              <w:t xml:space="preserve"> </w:t>
            </w:r>
          </w:p>
        </w:tc>
        <w:tc>
          <w:tcPr>
            <w:tcW w:w="1944" w:type="dxa"/>
            <w:tcBorders>
              <w:top w:val="single" w:sz="4" w:space="0" w:color="000000"/>
              <w:left w:val="single" w:sz="4" w:space="0" w:color="000000"/>
              <w:bottom w:val="single" w:sz="4" w:space="0" w:color="000000"/>
              <w:right w:val="single" w:sz="4" w:space="0" w:color="000000"/>
            </w:tcBorders>
          </w:tcPr>
          <w:p w14:paraId="4515FBA7" w14:textId="77777777" w:rsidR="00F749EB" w:rsidRDefault="000A62D7">
            <w:r>
              <w:rPr>
                <w:rFonts w:eastAsia="Times New Roman" w:cs="Times New Roman"/>
                <w:b/>
                <w:sz w:val="20"/>
              </w:rPr>
              <w:t xml:space="preserve">Room     Syndicate </w:t>
            </w:r>
          </w:p>
        </w:tc>
        <w:tc>
          <w:tcPr>
            <w:tcW w:w="3358" w:type="dxa"/>
            <w:gridSpan w:val="2"/>
            <w:tcBorders>
              <w:top w:val="single" w:sz="4" w:space="0" w:color="000000"/>
              <w:left w:val="single" w:sz="4" w:space="0" w:color="000000"/>
              <w:bottom w:val="single" w:sz="4" w:space="0" w:color="000000"/>
              <w:right w:val="single" w:sz="4" w:space="0" w:color="000000"/>
            </w:tcBorders>
          </w:tcPr>
          <w:p w14:paraId="7763FDBF" w14:textId="77777777" w:rsidR="00F749EB" w:rsidRDefault="000A62D7">
            <w:r>
              <w:rPr>
                <w:rFonts w:eastAsia="Times New Roman" w:cs="Times New Roman"/>
                <w:sz w:val="20"/>
              </w:rPr>
              <w:t xml:space="preserve"> </w:t>
            </w:r>
          </w:p>
        </w:tc>
      </w:tr>
    </w:tbl>
    <w:p w14:paraId="77A5ABEE" w14:textId="77777777" w:rsidR="00F749EB" w:rsidRDefault="000A62D7">
      <w:pPr>
        <w:spacing w:after="0"/>
      </w:pPr>
      <w:r>
        <w:rPr>
          <w:rFonts w:eastAsia="Times New Roman" w:cs="Times New Roman"/>
          <w:b/>
          <w:sz w:val="20"/>
        </w:rPr>
        <w:t xml:space="preserve"> </w:t>
      </w:r>
    </w:p>
    <w:tbl>
      <w:tblPr>
        <w:tblW w:w="10072" w:type="dxa"/>
        <w:tblInd w:w="5" w:type="dxa"/>
        <w:tblCellMar>
          <w:top w:w="48" w:type="dxa"/>
          <w:right w:w="99" w:type="dxa"/>
        </w:tblCellMar>
        <w:tblLook w:val="04A0" w:firstRow="1" w:lastRow="0" w:firstColumn="1" w:lastColumn="0" w:noHBand="0" w:noVBand="1"/>
      </w:tblPr>
      <w:tblGrid>
        <w:gridCol w:w="3435"/>
        <w:gridCol w:w="1231"/>
        <w:gridCol w:w="3983"/>
        <w:gridCol w:w="1423"/>
      </w:tblGrid>
      <w:tr w:rsidR="00F749EB" w14:paraId="63D1BD33" w14:textId="77777777">
        <w:trPr>
          <w:trHeight w:val="312"/>
        </w:trPr>
        <w:tc>
          <w:tcPr>
            <w:tcW w:w="3435" w:type="dxa"/>
            <w:tcBorders>
              <w:top w:val="single" w:sz="4" w:space="0" w:color="000000"/>
              <w:left w:val="single" w:sz="4" w:space="0" w:color="000000"/>
              <w:bottom w:val="single" w:sz="4" w:space="0" w:color="000000"/>
              <w:right w:val="single" w:sz="4" w:space="0" w:color="000000"/>
            </w:tcBorders>
          </w:tcPr>
          <w:p w14:paraId="29C1B8F5" w14:textId="77777777" w:rsidR="00F749EB" w:rsidRDefault="000A62D7">
            <w:pPr>
              <w:ind w:right="17"/>
              <w:jc w:val="center"/>
            </w:pPr>
            <w:r>
              <w:rPr>
                <w:rFonts w:eastAsia="Times New Roman" w:cs="Times New Roman"/>
                <w:b/>
                <w:sz w:val="20"/>
              </w:rPr>
              <w:t xml:space="preserve">Student Name </w:t>
            </w:r>
          </w:p>
        </w:tc>
        <w:tc>
          <w:tcPr>
            <w:tcW w:w="1231" w:type="dxa"/>
            <w:tcBorders>
              <w:top w:val="single" w:sz="4" w:space="0" w:color="000000"/>
              <w:left w:val="single" w:sz="4" w:space="0" w:color="000000"/>
              <w:bottom w:val="single" w:sz="4" w:space="0" w:color="000000"/>
              <w:right w:val="single" w:sz="4" w:space="0" w:color="000000"/>
            </w:tcBorders>
          </w:tcPr>
          <w:p w14:paraId="07E14D46" w14:textId="77777777" w:rsidR="00F749EB" w:rsidRDefault="000A62D7">
            <w:pPr>
              <w:ind w:left="36"/>
            </w:pPr>
            <w:r>
              <w:rPr>
                <w:rFonts w:eastAsia="Times New Roman" w:cs="Times New Roman"/>
                <w:b/>
                <w:sz w:val="20"/>
              </w:rPr>
              <w:t xml:space="preserve">Student ID </w:t>
            </w:r>
          </w:p>
        </w:tc>
        <w:tc>
          <w:tcPr>
            <w:tcW w:w="3983" w:type="dxa"/>
            <w:tcBorders>
              <w:top w:val="single" w:sz="4" w:space="0" w:color="000000"/>
              <w:left w:val="single" w:sz="4" w:space="0" w:color="000000"/>
              <w:bottom w:val="single" w:sz="4" w:space="0" w:color="000000"/>
              <w:right w:val="single" w:sz="4" w:space="0" w:color="000000"/>
            </w:tcBorders>
          </w:tcPr>
          <w:p w14:paraId="695E27BB" w14:textId="77777777" w:rsidR="00F749EB" w:rsidRDefault="000A62D7">
            <w:pPr>
              <w:ind w:right="13"/>
              <w:jc w:val="center"/>
            </w:pPr>
            <w:r>
              <w:rPr>
                <w:rFonts w:eastAsia="Times New Roman" w:cs="Times New Roman"/>
                <w:b/>
                <w:sz w:val="20"/>
              </w:rPr>
              <w:t xml:space="preserve">Student Name </w:t>
            </w:r>
          </w:p>
        </w:tc>
        <w:tc>
          <w:tcPr>
            <w:tcW w:w="1423" w:type="dxa"/>
            <w:tcBorders>
              <w:top w:val="single" w:sz="4" w:space="0" w:color="000000"/>
              <w:left w:val="single" w:sz="4" w:space="0" w:color="000000"/>
              <w:bottom w:val="single" w:sz="4" w:space="0" w:color="000000"/>
              <w:right w:val="single" w:sz="4" w:space="0" w:color="000000"/>
            </w:tcBorders>
          </w:tcPr>
          <w:p w14:paraId="5C271EB4" w14:textId="77777777" w:rsidR="00F749EB" w:rsidRDefault="000A62D7">
            <w:pPr>
              <w:ind w:right="12"/>
              <w:jc w:val="center"/>
            </w:pPr>
            <w:r>
              <w:rPr>
                <w:rFonts w:eastAsia="Times New Roman" w:cs="Times New Roman"/>
                <w:b/>
                <w:sz w:val="20"/>
              </w:rPr>
              <w:t xml:space="preserve">Student ID </w:t>
            </w:r>
          </w:p>
        </w:tc>
      </w:tr>
      <w:tr w:rsidR="00F749EB" w14:paraId="2AF985D7" w14:textId="77777777">
        <w:trPr>
          <w:trHeight w:val="543"/>
        </w:trPr>
        <w:tc>
          <w:tcPr>
            <w:tcW w:w="3435" w:type="dxa"/>
            <w:tcBorders>
              <w:top w:val="single" w:sz="4" w:space="0" w:color="000000"/>
              <w:left w:val="single" w:sz="4" w:space="0" w:color="000000"/>
              <w:bottom w:val="single" w:sz="4" w:space="0" w:color="000000"/>
              <w:right w:val="single" w:sz="4" w:space="0" w:color="000000"/>
            </w:tcBorders>
            <w:vAlign w:val="center"/>
          </w:tcPr>
          <w:p w14:paraId="00543741" w14:textId="77777777" w:rsidR="00F749EB" w:rsidRDefault="000A62D7">
            <w:r>
              <w:rPr>
                <w:rFonts w:eastAsia="Times New Roman" w:cs="Times New Roman"/>
                <w:b/>
                <w:sz w:val="20"/>
              </w:rPr>
              <w:t xml:space="preserve"> </w:t>
            </w:r>
          </w:p>
        </w:tc>
        <w:tc>
          <w:tcPr>
            <w:tcW w:w="1231" w:type="dxa"/>
            <w:tcBorders>
              <w:top w:val="single" w:sz="4" w:space="0" w:color="000000"/>
              <w:left w:val="single" w:sz="4" w:space="0" w:color="000000"/>
              <w:bottom w:val="single" w:sz="4" w:space="0" w:color="000000"/>
              <w:right w:val="single" w:sz="4" w:space="0" w:color="000000"/>
            </w:tcBorders>
            <w:vAlign w:val="center"/>
          </w:tcPr>
          <w:p w14:paraId="39D87767" w14:textId="77777777" w:rsidR="00F749EB" w:rsidRDefault="000A62D7">
            <w:pPr>
              <w:ind w:left="38"/>
              <w:jc w:val="center"/>
            </w:pPr>
            <w:r>
              <w:rPr>
                <w:rFonts w:eastAsia="Times New Roman" w:cs="Times New Roman"/>
                <w:b/>
                <w:sz w:val="20"/>
              </w:rPr>
              <w:t xml:space="preserve"> </w:t>
            </w:r>
          </w:p>
        </w:tc>
        <w:tc>
          <w:tcPr>
            <w:tcW w:w="3983" w:type="dxa"/>
            <w:tcBorders>
              <w:top w:val="single" w:sz="4" w:space="0" w:color="000000"/>
              <w:left w:val="single" w:sz="4" w:space="0" w:color="000000"/>
              <w:bottom w:val="single" w:sz="4" w:space="0" w:color="000000"/>
              <w:right w:val="single" w:sz="4" w:space="0" w:color="000000"/>
            </w:tcBorders>
            <w:vAlign w:val="center"/>
          </w:tcPr>
          <w:p w14:paraId="40698C80" w14:textId="77777777" w:rsidR="00F749EB" w:rsidRDefault="000A62D7">
            <w:pPr>
              <w:ind w:left="38"/>
              <w:jc w:val="center"/>
            </w:pPr>
            <w:r>
              <w:rPr>
                <w:rFonts w:eastAsia="Times New Roman" w:cs="Times New Roman"/>
                <w:b/>
                <w:sz w:val="20"/>
              </w:rPr>
              <w:t xml:space="preserve"> </w:t>
            </w:r>
          </w:p>
        </w:tc>
        <w:tc>
          <w:tcPr>
            <w:tcW w:w="1423" w:type="dxa"/>
            <w:tcBorders>
              <w:top w:val="single" w:sz="4" w:space="0" w:color="000000"/>
              <w:left w:val="single" w:sz="4" w:space="0" w:color="000000"/>
              <w:bottom w:val="single" w:sz="4" w:space="0" w:color="000000"/>
              <w:right w:val="single" w:sz="4" w:space="0" w:color="000000"/>
            </w:tcBorders>
            <w:vAlign w:val="center"/>
          </w:tcPr>
          <w:p w14:paraId="2C3FE9CF" w14:textId="77777777" w:rsidR="00F749EB" w:rsidRDefault="000A62D7">
            <w:pPr>
              <w:ind w:left="38"/>
              <w:jc w:val="center"/>
            </w:pPr>
            <w:r>
              <w:rPr>
                <w:rFonts w:eastAsia="Times New Roman" w:cs="Times New Roman"/>
                <w:b/>
                <w:sz w:val="20"/>
              </w:rPr>
              <w:t xml:space="preserve"> </w:t>
            </w:r>
          </w:p>
        </w:tc>
      </w:tr>
      <w:tr w:rsidR="00F749EB" w14:paraId="75B4D004" w14:textId="77777777">
        <w:trPr>
          <w:trHeight w:val="542"/>
        </w:trPr>
        <w:tc>
          <w:tcPr>
            <w:tcW w:w="3435" w:type="dxa"/>
            <w:tcBorders>
              <w:top w:val="single" w:sz="4" w:space="0" w:color="000000"/>
              <w:left w:val="single" w:sz="4" w:space="0" w:color="000000"/>
              <w:bottom w:val="single" w:sz="4" w:space="0" w:color="000000"/>
              <w:right w:val="single" w:sz="4" w:space="0" w:color="000000"/>
            </w:tcBorders>
            <w:vAlign w:val="center"/>
          </w:tcPr>
          <w:p w14:paraId="41904233" w14:textId="77777777" w:rsidR="00F749EB" w:rsidRDefault="000A62D7">
            <w:r>
              <w:rPr>
                <w:rFonts w:eastAsia="Times New Roman" w:cs="Times New Roman"/>
                <w:b/>
                <w:sz w:val="20"/>
              </w:rPr>
              <w:t xml:space="preserve"> </w:t>
            </w:r>
          </w:p>
        </w:tc>
        <w:tc>
          <w:tcPr>
            <w:tcW w:w="1231" w:type="dxa"/>
            <w:tcBorders>
              <w:top w:val="single" w:sz="4" w:space="0" w:color="000000"/>
              <w:left w:val="single" w:sz="4" w:space="0" w:color="000000"/>
              <w:bottom w:val="single" w:sz="4" w:space="0" w:color="000000"/>
              <w:right w:val="single" w:sz="4" w:space="0" w:color="000000"/>
            </w:tcBorders>
            <w:vAlign w:val="center"/>
          </w:tcPr>
          <w:p w14:paraId="5648881A" w14:textId="77777777" w:rsidR="00F749EB" w:rsidRDefault="000A62D7">
            <w:pPr>
              <w:ind w:left="38"/>
              <w:jc w:val="center"/>
            </w:pPr>
            <w:r>
              <w:rPr>
                <w:rFonts w:eastAsia="Times New Roman" w:cs="Times New Roman"/>
                <w:b/>
                <w:sz w:val="20"/>
              </w:rPr>
              <w:t xml:space="preserve"> </w:t>
            </w:r>
          </w:p>
        </w:tc>
        <w:tc>
          <w:tcPr>
            <w:tcW w:w="3983" w:type="dxa"/>
            <w:tcBorders>
              <w:top w:val="single" w:sz="4" w:space="0" w:color="000000"/>
              <w:left w:val="single" w:sz="4" w:space="0" w:color="000000"/>
              <w:bottom w:val="single" w:sz="4" w:space="0" w:color="000000"/>
              <w:right w:val="single" w:sz="4" w:space="0" w:color="000000"/>
            </w:tcBorders>
            <w:vAlign w:val="center"/>
          </w:tcPr>
          <w:p w14:paraId="379A24AA" w14:textId="77777777" w:rsidR="00F749EB" w:rsidRDefault="000A62D7">
            <w:pPr>
              <w:ind w:left="38"/>
              <w:jc w:val="center"/>
            </w:pPr>
            <w:r>
              <w:rPr>
                <w:rFonts w:eastAsia="Times New Roman" w:cs="Times New Roman"/>
                <w:b/>
                <w:sz w:val="20"/>
              </w:rPr>
              <w:t xml:space="preserve"> </w:t>
            </w:r>
          </w:p>
        </w:tc>
        <w:tc>
          <w:tcPr>
            <w:tcW w:w="1423" w:type="dxa"/>
            <w:tcBorders>
              <w:top w:val="single" w:sz="4" w:space="0" w:color="000000"/>
              <w:left w:val="single" w:sz="4" w:space="0" w:color="000000"/>
              <w:bottom w:val="single" w:sz="4" w:space="0" w:color="000000"/>
              <w:right w:val="single" w:sz="4" w:space="0" w:color="000000"/>
            </w:tcBorders>
            <w:vAlign w:val="center"/>
          </w:tcPr>
          <w:p w14:paraId="2F7D51B8" w14:textId="77777777" w:rsidR="00F749EB" w:rsidRDefault="000A62D7">
            <w:pPr>
              <w:ind w:left="38"/>
              <w:jc w:val="center"/>
            </w:pPr>
            <w:r>
              <w:rPr>
                <w:rFonts w:eastAsia="Times New Roman" w:cs="Times New Roman"/>
                <w:b/>
                <w:sz w:val="20"/>
              </w:rPr>
              <w:t xml:space="preserve"> </w:t>
            </w:r>
          </w:p>
        </w:tc>
      </w:tr>
    </w:tbl>
    <w:p w14:paraId="349D10EE" w14:textId="77777777" w:rsidR="00F749EB" w:rsidRDefault="000A62D7">
      <w:pPr>
        <w:spacing w:after="0"/>
      </w:pPr>
      <w:r>
        <w:rPr>
          <w:rFonts w:eastAsia="Times New Roman" w:cs="Times New Roman"/>
          <w:b/>
        </w:rPr>
        <w:t xml:space="preserve"> </w:t>
      </w:r>
    </w:p>
    <w:tbl>
      <w:tblPr>
        <w:tblW w:w="10072" w:type="dxa"/>
        <w:tblInd w:w="5" w:type="dxa"/>
        <w:tblCellMar>
          <w:top w:w="8" w:type="dxa"/>
          <w:right w:w="58" w:type="dxa"/>
        </w:tblCellMar>
        <w:tblLook w:val="04A0" w:firstRow="1" w:lastRow="0" w:firstColumn="1" w:lastColumn="0" w:noHBand="0" w:noVBand="1"/>
      </w:tblPr>
      <w:tblGrid>
        <w:gridCol w:w="703"/>
        <w:gridCol w:w="1637"/>
        <w:gridCol w:w="675"/>
        <w:gridCol w:w="540"/>
        <w:gridCol w:w="540"/>
        <w:gridCol w:w="540"/>
        <w:gridCol w:w="1301"/>
        <w:gridCol w:w="1824"/>
        <w:gridCol w:w="1165"/>
        <w:gridCol w:w="1147"/>
      </w:tblGrid>
      <w:tr w:rsidR="00F749EB" w14:paraId="511A6447" w14:textId="77777777">
        <w:trPr>
          <w:trHeight w:val="929"/>
        </w:trPr>
        <w:tc>
          <w:tcPr>
            <w:tcW w:w="704" w:type="dxa"/>
            <w:tcBorders>
              <w:top w:val="single" w:sz="4" w:space="0" w:color="000000"/>
              <w:left w:val="single" w:sz="4" w:space="0" w:color="000000"/>
              <w:bottom w:val="single" w:sz="4" w:space="0" w:color="000000"/>
              <w:right w:val="single" w:sz="4" w:space="0" w:color="000000"/>
            </w:tcBorders>
          </w:tcPr>
          <w:p w14:paraId="089F4E76" w14:textId="77777777" w:rsidR="00F749EB" w:rsidRDefault="000A62D7">
            <w:r>
              <w:rPr>
                <w:rFonts w:eastAsia="Times New Roman" w:cs="Times New Roman"/>
                <w:sz w:val="23"/>
              </w:rPr>
              <w:t xml:space="preserve"> </w:t>
            </w:r>
          </w:p>
        </w:tc>
        <w:tc>
          <w:tcPr>
            <w:tcW w:w="1637" w:type="dxa"/>
            <w:tcBorders>
              <w:top w:val="single" w:sz="4" w:space="0" w:color="000000"/>
              <w:left w:val="single" w:sz="4" w:space="0" w:color="000000"/>
              <w:bottom w:val="single" w:sz="4" w:space="0" w:color="000000"/>
              <w:right w:val="single" w:sz="4" w:space="0" w:color="000000"/>
            </w:tcBorders>
            <w:vAlign w:val="center"/>
          </w:tcPr>
          <w:p w14:paraId="6291A9BB" w14:textId="77777777" w:rsidR="00F749EB" w:rsidRDefault="000A62D7">
            <w:pPr>
              <w:ind w:right="53"/>
              <w:jc w:val="center"/>
            </w:pPr>
            <w:r>
              <w:rPr>
                <w:rFonts w:eastAsia="Times New Roman" w:cs="Times New Roman"/>
                <w:b/>
                <w:sz w:val="20"/>
              </w:rPr>
              <w:t>Assessment</w:t>
            </w:r>
            <w:r>
              <w:rPr>
                <w:rFonts w:eastAsia="Times New Roman" w:cs="Times New Roman"/>
                <w:sz w:val="20"/>
              </w:rPr>
              <w:t xml:space="preserve"> </w:t>
            </w:r>
          </w:p>
        </w:tc>
        <w:tc>
          <w:tcPr>
            <w:tcW w:w="675" w:type="dxa"/>
            <w:tcBorders>
              <w:top w:val="single" w:sz="4" w:space="0" w:color="000000"/>
              <w:left w:val="single" w:sz="4" w:space="0" w:color="000000"/>
              <w:bottom w:val="single" w:sz="4" w:space="0" w:color="000000"/>
              <w:right w:val="single" w:sz="4" w:space="0" w:color="000000"/>
            </w:tcBorders>
            <w:vAlign w:val="center"/>
          </w:tcPr>
          <w:p w14:paraId="092952DD" w14:textId="77777777" w:rsidR="00F749EB" w:rsidRDefault="000A62D7">
            <w:pPr>
              <w:ind w:left="34"/>
            </w:pPr>
            <w:r>
              <w:rPr>
                <w:rFonts w:eastAsia="Times New Roman" w:cs="Times New Roman"/>
                <w:b/>
                <w:sz w:val="20"/>
              </w:rPr>
              <w:t xml:space="preserve">Max </w:t>
            </w:r>
          </w:p>
          <w:p w14:paraId="115C994B" w14:textId="77777777" w:rsidR="00F749EB" w:rsidRDefault="000A62D7">
            <w:pPr>
              <w:jc w:val="center"/>
            </w:pPr>
            <w:r>
              <w:rPr>
                <w:rFonts w:eastAsia="Times New Roman" w:cs="Times New Roman"/>
                <w:b/>
                <w:sz w:val="20"/>
              </w:rPr>
              <w:t xml:space="preserve">Mar ks </w:t>
            </w:r>
          </w:p>
        </w:tc>
        <w:tc>
          <w:tcPr>
            <w:tcW w:w="540" w:type="dxa"/>
            <w:tcBorders>
              <w:top w:val="single" w:sz="4" w:space="0" w:color="000000"/>
              <w:left w:val="single" w:sz="4" w:space="0" w:color="000000"/>
              <w:bottom w:val="single" w:sz="4" w:space="0" w:color="000000"/>
              <w:right w:val="single" w:sz="4" w:space="0" w:color="000000"/>
            </w:tcBorders>
          </w:tcPr>
          <w:p w14:paraId="28717DC8" w14:textId="77777777" w:rsidR="00F749EB" w:rsidRDefault="000A62D7">
            <w:pPr>
              <w:ind w:left="67"/>
            </w:pPr>
            <w:r>
              <w:rPr>
                <w:rFonts w:eastAsia="Times New Roman" w:cs="Times New Roman"/>
                <w:b/>
                <w:sz w:val="20"/>
              </w:rPr>
              <w:t>SI</w:t>
            </w:r>
          </w:p>
          <w:p w14:paraId="24F32997" w14:textId="77777777" w:rsidR="00F749EB" w:rsidRDefault="000A62D7">
            <w:pPr>
              <w:ind w:right="108"/>
              <w:jc w:val="right"/>
            </w:pPr>
            <w:r>
              <w:rPr>
                <w:rFonts w:eastAsia="Times New Roman" w:cs="Times New Roman"/>
                <w:b/>
                <w:sz w:val="20"/>
              </w:rPr>
              <w:t xml:space="preserve">D:  </w:t>
            </w:r>
          </w:p>
          <w:p w14:paraId="1F8F47B8" w14:textId="77777777" w:rsidR="00F749EB" w:rsidRDefault="000A62D7">
            <w:pPr>
              <w:ind w:left="12"/>
            </w:pPr>
            <w:r>
              <w:rPr>
                <w:rFonts w:eastAsia="Times New Roman" w:cs="Times New Roman"/>
                <w:b/>
                <w:sz w:val="20"/>
              </w:rPr>
              <w:t>809</w:t>
            </w:r>
          </w:p>
          <w:p w14:paraId="56BF2AB8" w14:textId="77777777" w:rsidR="00F749EB" w:rsidRDefault="000A62D7">
            <w:pPr>
              <w:ind w:right="53"/>
              <w:jc w:val="center"/>
            </w:pPr>
            <w:r>
              <w:rPr>
                <w:rFonts w:eastAsia="Times New Roman" w:cs="Times New Roman"/>
                <w:b/>
                <w:sz w:val="20"/>
              </w:rPr>
              <w:t xml:space="preserve">4 </w:t>
            </w:r>
          </w:p>
        </w:tc>
        <w:tc>
          <w:tcPr>
            <w:tcW w:w="540" w:type="dxa"/>
            <w:tcBorders>
              <w:top w:val="single" w:sz="4" w:space="0" w:color="000000"/>
              <w:left w:val="single" w:sz="4" w:space="0" w:color="000000"/>
              <w:bottom w:val="single" w:sz="4" w:space="0" w:color="000000"/>
              <w:right w:val="single" w:sz="4" w:space="0" w:color="000000"/>
            </w:tcBorders>
          </w:tcPr>
          <w:p w14:paraId="7ED6BC9E" w14:textId="77777777" w:rsidR="00F749EB" w:rsidRDefault="000A62D7">
            <w:pPr>
              <w:ind w:right="14"/>
              <w:jc w:val="center"/>
            </w:pPr>
            <w:r>
              <w:rPr>
                <w:rFonts w:eastAsia="Times New Roman" w:cs="Times New Roman"/>
                <w:b/>
                <w:sz w:val="20"/>
              </w:rPr>
              <w:t xml:space="preserve">SI D: </w:t>
            </w:r>
          </w:p>
          <w:p w14:paraId="0F0EE932" w14:textId="77777777" w:rsidR="00F749EB" w:rsidRDefault="000A62D7">
            <w:pPr>
              <w:ind w:left="12"/>
            </w:pPr>
            <w:r>
              <w:rPr>
                <w:rFonts w:eastAsia="Times New Roman" w:cs="Times New Roman"/>
                <w:b/>
                <w:sz w:val="20"/>
              </w:rPr>
              <w:t>809</w:t>
            </w:r>
          </w:p>
          <w:p w14:paraId="4A14D6F0" w14:textId="77777777" w:rsidR="00F749EB" w:rsidRDefault="000A62D7">
            <w:pPr>
              <w:ind w:right="53"/>
              <w:jc w:val="center"/>
            </w:pPr>
            <w:r>
              <w:rPr>
                <w:rFonts w:eastAsia="Times New Roman" w:cs="Times New Roman"/>
                <w:b/>
                <w:sz w:val="20"/>
              </w:rPr>
              <w:t xml:space="preserve">7 </w:t>
            </w:r>
          </w:p>
        </w:tc>
        <w:tc>
          <w:tcPr>
            <w:tcW w:w="540" w:type="dxa"/>
            <w:tcBorders>
              <w:top w:val="single" w:sz="4" w:space="0" w:color="000000"/>
              <w:left w:val="single" w:sz="4" w:space="0" w:color="000000"/>
              <w:bottom w:val="single" w:sz="4" w:space="0" w:color="000000"/>
              <w:right w:val="single" w:sz="4" w:space="0" w:color="000000"/>
            </w:tcBorders>
          </w:tcPr>
          <w:p w14:paraId="1C86A2BC" w14:textId="77777777" w:rsidR="00F749EB" w:rsidRDefault="000A62D7">
            <w:pPr>
              <w:ind w:right="14"/>
              <w:jc w:val="center"/>
            </w:pPr>
            <w:r>
              <w:rPr>
                <w:rFonts w:eastAsia="Times New Roman" w:cs="Times New Roman"/>
                <w:b/>
                <w:sz w:val="20"/>
              </w:rPr>
              <w:t xml:space="preserve">SI D: </w:t>
            </w:r>
          </w:p>
          <w:p w14:paraId="741DCF33" w14:textId="77777777" w:rsidR="00F749EB" w:rsidRDefault="000A62D7">
            <w:r>
              <w:rPr>
                <w:rFonts w:eastAsia="Times New Roman" w:cs="Times New Roman"/>
                <w:b/>
                <w:sz w:val="20"/>
              </w:rPr>
              <w:t xml:space="preserve"> </w:t>
            </w:r>
          </w:p>
        </w:tc>
        <w:tc>
          <w:tcPr>
            <w:tcW w:w="1301" w:type="dxa"/>
            <w:tcBorders>
              <w:top w:val="single" w:sz="4" w:space="0" w:color="000000"/>
              <w:left w:val="single" w:sz="4" w:space="0" w:color="000000"/>
              <w:bottom w:val="single" w:sz="4" w:space="0" w:color="000000"/>
              <w:right w:val="single" w:sz="4" w:space="0" w:color="000000"/>
            </w:tcBorders>
            <w:vAlign w:val="center"/>
          </w:tcPr>
          <w:p w14:paraId="36A2CD9D" w14:textId="77777777" w:rsidR="00F749EB" w:rsidRDefault="000A62D7">
            <w:pPr>
              <w:jc w:val="center"/>
            </w:pPr>
            <w:r>
              <w:rPr>
                <w:rFonts w:eastAsia="Times New Roman" w:cs="Times New Roman"/>
                <w:b/>
                <w:sz w:val="20"/>
              </w:rPr>
              <w:t xml:space="preserve">Excellent 81-100% </w:t>
            </w:r>
          </w:p>
        </w:tc>
        <w:tc>
          <w:tcPr>
            <w:tcW w:w="1824" w:type="dxa"/>
            <w:tcBorders>
              <w:top w:val="single" w:sz="4" w:space="0" w:color="000000"/>
              <w:left w:val="single" w:sz="4" w:space="0" w:color="000000"/>
              <w:bottom w:val="single" w:sz="4" w:space="0" w:color="000000"/>
              <w:right w:val="single" w:sz="4" w:space="0" w:color="000000"/>
            </w:tcBorders>
            <w:vAlign w:val="center"/>
          </w:tcPr>
          <w:p w14:paraId="1EB6E411" w14:textId="77777777" w:rsidR="00F749EB" w:rsidRDefault="000A62D7">
            <w:pPr>
              <w:ind w:left="238" w:right="235"/>
              <w:jc w:val="center"/>
            </w:pPr>
            <w:r>
              <w:rPr>
                <w:rFonts w:eastAsia="Times New Roman" w:cs="Times New Roman"/>
                <w:b/>
                <w:sz w:val="20"/>
              </w:rPr>
              <w:t xml:space="preserve">Good 61-80% </w:t>
            </w:r>
          </w:p>
        </w:tc>
        <w:tc>
          <w:tcPr>
            <w:tcW w:w="1165" w:type="dxa"/>
            <w:tcBorders>
              <w:top w:val="single" w:sz="4" w:space="0" w:color="000000"/>
              <w:left w:val="single" w:sz="4" w:space="0" w:color="000000"/>
              <w:bottom w:val="single" w:sz="4" w:space="0" w:color="000000"/>
              <w:right w:val="single" w:sz="4" w:space="0" w:color="000000"/>
            </w:tcBorders>
            <w:vAlign w:val="center"/>
          </w:tcPr>
          <w:p w14:paraId="69582675" w14:textId="77777777" w:rsidR="00F749EB" w:rsidRDefault="000A62D7">
            <w:pPr>
              <w:ind w:right="14"/>
              <w:jc w:val="center"/>
            </w:pPr>
            <w:r>
              <w:rPr>
                <w:rFonts w:eastAsia="Times New Roman" w:cs="Times New Roman"/>
                <w:b/>
                <w:sz w:val="20"/>
              </w:rPr>
              <w:t xml:space="preserve">Satisfactor y </w:t>
            </w:r>
          </w:p>
          <w:p w14:paraId="75C83EE0" w14:textId="77777777" w:rsidR="00F749EB" w:rsidRDefault="000A62D7">
            <w:pPr>
              <w:ind w:right="52"/>
              <w:jc w:val="center"/>
            </w:pPr>
            <w:r>
              <w:rPr>
                <w:rFonts w:eastAsia="Times New Roman" w:cs="Times New Roman"/>
                <w:b/>
                <w:sz w:val="20"/>
              </w:rPr>
              <w:t xml:space="preserve">41-60% </w:t>
            </w:r>
          </w:p>
        </w:tc>
        <w:tc>
          <w:tcPr>
            <w:tcW w:w="1147" w:type="dxa"/>
            <w:tcBorders>
              <w:top w:val="single" w:sz="4" w:space="0" w:color="000000"/>
              <w:left w:val="single" w:sz="4" w:space="0" w:color="000000"/>
              <w:bottom w:val="single" w:sz="4" w:space="0" w:color="000000"/>
              <w:right w:val="single" w:sz="4" w:space="0" w:color="000000"/>
            </w:tcBorders>
            <w:vAlign w:val="center"/>
          </w:tcPr>
          <w:p w14:paraId="1E21188E" w14:textId="77777777" w:rsidR="00F749EB" w:rsidRDefault="000A62D7">
            <w:pPr>
              <w:ind w:right="51"/>
              <w:jc w:val="center"/>
            </w:pPr>
            <w:r>
              <w:rPr>
                <w:rFonts w:eastAsia="Times New Roman" w:cs="Times New Roman"/>
                <w:b/>
                <w:sz w:val="20"/>
              </w:rPr>
              <w:t xml:space="preserve">Poor </w:t>
            </w:r>
          </w:p>
          <w:p w14:paraId="76B7B8C1" w14:textId="77777777" w:rsidR="00F749EB" w:rsidRDefault="000A62D7">
            <w:pPr>
              <w:ind w:right="50"/>
              <w:jc w:val="center"/>
            </w:pPr>
            <w:r>
              <w:rPr>
                <w:rFonts w:eastAsia="Times New Roman" w:cs="Times New Roman"/>
                <w:b/>
                <w:sz w:val="20"/>
              </w:rPr>
              <w:t xml:space="preserve">Below </w:t>
            </w:r>
          </w:p>
          <w:p w14:paraId="0137B4A9" w14:textId="77777777" w:rsidR="00F749EB" w:rsidRDefault="000A62D7">
            <w:pPr>
              <w:ind w:right="52"/>
              <w:jc w:val="center"/>
            </w:pPr>
            <w:r>
              <w:rPr>
                <w:rFonts w:eastAsia="Times New Roman" w:cs="Times New Roman"/>
                <w:b/>
                <w:sz w:val="20"/>
              </w:rPr>
              <w:t xml:space="preserve">40% </w:t>
            </w:r>
          </w:p>
        </w:tc>
      </w:tr>
      <w:tr w:rsidR="00F749EB" w14:paraId="22339E69" w14:textId="77777777">
        <w:trPr>
          <w:trHeight w:val="3922"/>
        </w:trPr>
        <w:tc>
          <w:tcPr>
            <w:tcW w:w="704" w:type="dxa"/>
            <w:tcBorders>
              <w:top w:val="single" w:sz="4" w:space="0" w:color="000000"/>
              <w:left w:val="single" w:sz="4" w:space="0" w:color="000000"/>
              <w:bottom w:val="single" w:sz="4" w:space="0" w:color="000000"/>
              <w:right w:val="single" w:sz="4" w:space="0" w:color="000000"/>
            </w:tcBorders>
            <w:vAlign w:val="center"/>
          </w:tcPr>
          <w:p w14:paraId="7C85CA10" w14:textId="77777777" w:rsidR="00F749EB" w:rsidRDefault="000A62D7">
            <w:pPr>
              <w:ind w:left="43"/>
            </w:pPr>
            <w:r>
              <w:rPr>
                <w:rFonts w:eastAsia="Times New Roman" w:cs="Times New Roman"/>
                <w:sz w:val="20"/>
              </w:rPr>
              <w:t>CLO</w:t>
            </w:r>
          </w:p>
          <w:p w14:paraId="33A5BE0D" w14:textId="77777777" w:rsidR="00F749EB" w:rsidRDefault="000A62D7">
            <w:pPr>
              <w:ind w:right="53"/>
              <w:jc w:val="center"/>
            </w:pPr>
            <w:r>
              <w:rPr>
                <w:rFonts w:eastAsia="Times New Roman" w:cs="Times New Roman"/>
                <w:sz w:val="20"/>
              </w:rPr>
              <w:t xml:space="preserve">3 </w:t>
            </w:r>
          </w:p>
        </w:tc>
        <w:tc>
          <w:tcPr>
            <w:tcW w:w="1637" w:type="dxa"/>
            <w:tcBorders>
              <w:top w:val="single" w:sz="4" w:space="0" w:color="000000"/>
              <w:left w:val="single" w:sz="4" w:space="0" w:color="000000"/>
              <w:bottom w:val="single" w:sz="4" w:space="0" w:color="000000"/>
              <w:right w:val="single" w:sz="4" w:space="0" w:color="000000"/>
            </w:tcBorders>
          </w:tcPr>
          <w:p w14:paraId="7878C479" w14:textId="77777777" w:rsidR="00F749EB" w:rsidRDefault="000A62D7">
            <w:pPr>
              <w:spacing w:after="1" w:line="238" w:lineRule="auto"/>
              <w:ind w:right="52"/>
              <w:jc w:val="both"/>
            </w:pPr>
            <w:r>
              <w:rPr>
                <w:rFonts w:eastAsia="Times New Roman" w:cs="Times New Roman"/>
                <w:b/>
                <w:sz w:val="20"/>
                <w:u w:val="single" w:color="000000"/>
              </w:rPr>
              <w:t>Design/Develop ment of Solution</w:t>
            </w:r>
            <w:r>
              <w:rPr>
                <w:rFonts w:eastAsia="Times New Roman" w:cs="Times New Roman"/>
                <w:b/>
                <w:sz w:val="20"/>
              </w:rPr>
              <w:t xml:space="preserve"> </w:t>
            </w:r>
            <w:r>
              <w:rPr>
                <w:rFonts w:eastAsia="Times New Roman" w:cs="Times New Roman"/>
                <w:sz w:val="20"/>
              </w:rPr>
              <w:t xml:space="preserve">Proposed design fulfills most of the requirements with some </w:t>
            </w:r>
          </w:p>
          <w:p w14:paraId="4C16484C" w14:textId="77777777" w:rsidR="00F749EB" w:rsidRDefault="000A62D7">
            <w:pPr>
              <w:ind w:right="51"/>
              <w:jc w:val="both"/>
            </w:pPr>
            <w:r>
              <w:rPr>
                <w:rFonts w:eastAsia="Times New Roman" w:cs="Times New Roman"/>
                <w:sz w:val="20"/>
              </w:rPr>
              <w:t xml:space="preserve">recommended improvements and complies with existing standards of respective field and fulfills all requirements including safety, conservation and economics. </w:t>
            </w:r>
          </w:p>
        </w:tc>
        <w:tc>
          <w:tcPr>
            <w:tcW w:w="675" w:type="dxa"/>
            <w:tcBorders>
              <w:top w:val="single" w:sz="4" w:space="0" w:color="000000"/>
              <w:left w:val="single" w:sz="4" w:space="0" w:color="000000"/>
              <w:bottom w:val="single" w:sz="4" w:space="0" w:color="000000"/>
              <w:right w:val="single" w:sz="4" w:space="0" w:color="000000"/>
            </w:tcBorders>
            <w:vAlign w:val="center"/>
          </w:tcPr>
          <w:p w14:paraId="0DE06CA5" w14:textId="77777777" w:rsidR="00F749EB" w:rsidRDefault="000A62D7">
            <w:pPr>
              <w:ind w:right="3"/>
              <w:jc w:val="center"/>
            </w:pPr>
            <w:r>
              <w:rPr>
                <w:rFonts w:eastAsia="Times New Roman" w:cs="Times New Roman"/>
                <w:sz w:val="20"/>
              </w:rPr>
              <w:t xml:space="preserve"> </w:t>
            </w:r>
          </w:p>
          <w:p w14:paraId="75B4B208" w14:textId="77777777" w:rsidR="00F749EB" w:rsidRDefault="000A62D7">
            <w:pPr>
              <w:ind w:right="54"/>
              <w:jc w:val="center"/>
            </w:pPr>
            <w:r>
              <w:rPr>
                <w:rFonts w:eastAsia="Times New Roman" w:cs="Times New Roman"/>
                <w:sz w:val="20"/>
              </w:rPr>
              <w:t xml:space="preserve">5 </w:t>
            </w:r>
          </w:p>
        </w:tc>
        <w:tc>
          <w:tcPr>
            <w:tcW w:w="540" w:type="dxa"/>
            <w:tcBorders>
              <w:top w:val="single" w:sz="4" w:space="0" w:color="000000"/>
              <w:left w:val="single" w:sz="4" w:space="0" w:color="000000"/>
              <w:bottom w:val="single" w:sz="4" w:space="0" w:color="000000"/>
              <w:right w:val="single" w:sz="4" w:space="0" w:color="000000"/>
            </w:tcBorders>
          </w:tcPr>
          <w:p w14:paraId="301ED0AC" w14:textId="77777777" w:rsidR="00F749EB" w:rsidRDefault="000A62D7">
            <w:pPr>
              <w:ind w:left="5"/>
              <w:jc w:val="center"/>
            </w:pPr>
            <w:r>
              <w:rPr>
                <w:rFonts w:eastAsia="Times New Roman" w:cs="Times New Roman"/>
                <w:sz w:val="23"/>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29382263" w14:textId="77777777" w:rsidR="00F749EB" w:rsidRDefault="000A62D7">
            <w:pPr>
              <w:ind w:left="5"/>
              <w:jc w:val="center"/>
            </w:pPr>
            <w:r>
              <w:rPr>
                <w:rFonts w:eastAsia="Times New Roman" w:cs="Times New Roman"/>
                <w:sz w:val="23"/>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698C09E0" w14:textId="77777777" w:rsidR="00F749EB" w:rsidRDefault="000A62D7">
            <w:pPr>
              <w:ind w:left="5"/>
              <w:jc w:val="center"/>
            </w:pPr>
            <w:r>
              <w:rPr>
                <w:rFonts w:eastAsia="Times New Roman" w:cs="Times New Roman"/>
                <w:sz w:val="23"/>
              </w:rPr>
              <w:t xml:space="preserve"> </w:t>
            </w:r>
          </w:p>
        </w:tc>
        <w:tc>
          <w:tcPr>
            <w:tcW w:w="1301" w:type="dxa"/>
            <w:tcBorders>
              <w:top w:val="single" w:sz="4" w:space="0" w:color="000000"/>
              <w:left w:val="single" w:sz="4" w:space="0" w:color="000000"/>
              <w:bottom w:val="single" w:sz="4" w:space="0" w:color="000000"/>
              <w:right w:val="single" w:sz="4" w:space="0" w:color="000000"/>
            </w:tcBorders>
            <w:vAlign w:val="center"/>
          </w:tcPr>
          <w:p w14:paraId="3C63D561" w14:textId="77777777" w:rsidR="00F749EB" w:rsidRDefault="000A62D7">
            <w:pPr>
              <w:ind w:right="5"/>
              <w:jc w:val="center"/>
            </w:pPr>
            <w:r>
              <w:rPr>
                <w:rFonts w:eastAsia="Times New Roman" w:cs="Times New Roman"/>
                <w:sz w:val="18"/>
              </w:rPr>
              <w:t xml:space="preserve"> </w:t>
            </w:r>
          </w:p>
          <w:p w14:paraId="5CFDBF81" w14:textId="77777777" w:rsidR="00F749EB" w:rsidRDefault="000A62D7">
            <w:pPr>
              <w:spacing w:after="3" w:line="238" w:lineRule="auto"/>
              <w:jc w:val="center"/>
            </w:pPr>
            <w:r>
              <w:rPr>
                <w:rFonts w:eastAsia="Times New Roman" w:cs="Times New Roman"/>
                <w:sz w:val="18"/>
              </w:rPr>
              <w:t xml:space="preserve">A systematic approach is used to </w:t>
            </w:r>
          </w:p>
          <w:p w14:paraId="0DA8ACD4" w14:textId="77777777" w:rsidR="00F749EB" w:rsidRDefault="000A62D7">
            <w:pPr>
              <w:ind w:right="52"/>
              <w:jc w:val="center"/>
            </w:pPr>
            <w:r>
              <w:rPr>
                <w:rFonts w:eastAsia="Times New Roman" w:cs="Times New Roman"/>
                <w:sz w:val="18"/>
              </w:rPr>
              <w:t xml:space="preserve">develop </w:t>
            </w:r>
          </w:p>
          <w:p w14:paraId="1AFB0940" w14:textId="77777777" w:rsidR="00F749EB" w:rsidRDefault="000A62D7">
            <w:pPr>
              <w:ind w:right="49"/>
              <w:jc w:val="center"/>
            </w:pPr>
            <w:r>
              <w:rPr>
                <w:rFonts w:eastAsia="Times New Roman" w:cs="Times New Roman"/>
                <w:sz w:val="18"/>
              </w:rPr>
              <w:t xml:space="preserve">solution </w:t>
            </w:r>
          </w:p>
          <w:p w14:paraId="2B9E93A0" w14:textId="77777777" w:rsidR="00F749EB" w:rsidRDefault="000A62D7">
            <w:pPr>
              <w:ind w:right="52"/>
              <w:jc w:val="center"/>
            </w:pPr>
            <w:r>
              <w:rPr>
                <w:rFonts w:eastAsia="Times New Roman" w:cs="Times New Roman"/>
                <w:sz w:val="18"/>
              </w:rPr>
              <w:t xml:space="preserve">covering all </w:t>
            </w:r>
          </w:p>
          <w:p w14:paraId="7D921D84" w14:textId="77777777" w:rsidR="00F749EB" w:rsidRDefault="000A62D7">
            <w:pPr>
              <w:jc w:val="center"/>
            </w:pPr>
            <w:r>
              <w:rPr>
                <w:rFonts w:eastAsia="Times New Roman" w:cs="Times New Roman"/>
                <w:sz w:val="18"/>
              </w:rPr>
              <w:t xml:space="preserve">the aspects, which </w:t>
            </w:r>
          </w:p>
          <w:p w14:paraId="69833A3A" w14:textId="77777777" w:rsidR="00F749EB" w:rsidRDefault="000A62D7">
            <w:pPr>
              <w:ind w:left="10" w:hanging="10"/>
              <w:jc w:val="center"/>
            </w:pPr>
            <w:r>
              <w:rPr>
                <w:rFonts w:eastAsia="Times New Roman" w:cs="Times New Roman"/>
                <w:sz w:val="18"/>
              </w:rPr>
              <w:t xml:space="preserve">complies with existing standards. </w:t>
            </w:r>
          </w:p>
        </w:tc>
        <w:tc>
          <w:tcPr>
            <w:tcW w:w="1824" w:type="dxa"/>
            <w:tcBorders>
              <w:top w:val="single" w:sz="4" w:space="0" w:color="000000"/>
              <w:left w:val="single" w:sz="4" w:space="0" w:color="000000"/>
              <w:bottom w:val="single" w:sz="4" w:space="0" w:color="000000"/>
              <w:right w:val="single" w:sz="4" w:space="0" w:color="000000"/>
            </w:tcBorders>
            <w:vAlign w:val="center"/>
          </w:tcPr>
          <w:p w14:paraId="6A5DA4D9" w14:textId="77777777" w:rsidR="00F749EB" w:rsidRDefault="000A62D7">
            <w:pPr>
              <w:ind w:right="5"/>
              <w:jc w:val="center"/>
            </w:pPr>
            <w:r>
              <w:rPr>
                <w:rFonts w:eastAsia="Times New Roman" w:cs="Times New Roman"/>
                <w:sz w:val="18"/>
              </w:rPr>
              <w:t xml:space="preserve"> </w:t>
            </w:r>
          </w:p>
          <w:p w14:paraId="258A1A9C" w14:textId="77777777" w:rsidR="00F749EB" w:rsidRDefault="000A62D7">
            <w:pPr>
              <w:spacing w:line="238" w:lineRule="auto"/>
              <w:jc w:val="center"/>
            </w:pPr>
            <w:r>
              <w:rPr>
                <w:rFonts w:eastAsia="Times New Roman" w:cs="Times New Roman"/>
                <w:sz w:val="18"/>
              </w:rPr>
              <w:t xml:space="preserve">The solution covers most of the </w:t>
            </w:r>
          </w:p>
          <w:p w14:paraId="3E2B9D3A" w14:textId="77777777" w:rsidR="00F749EB" w:rsidRDefault="000A62D7">
            <w:pPr>
              <w:jc w:val="center"/>
            </w:pPr>
            <w:r>
              <w:rPr>
                <w:rFonts w:eastAsia="Times New Roman" w:cs="Times New Roman"/>
                <w:sz w:val="18"/>
              </w:rPr>
              <w:t xml:space="preserve">requirements but does not fully comply with existing standard and need improvements. </w:t>
            </w:r>
          </w:p>
        </w:tc>
        <w:tc>
          <w:tcPr>
            <w:tcW w:w="1165" w:type="dxa"/>
            <w:tcBorders>
              <w:top w:val="single" w:sz="4" w:space="0" w:color="000000"/>
              <w:left w:val="single" w:sz="4" w:space="0" w:color="000000"/>
              <w:bottom w:val="single" w:sz="4" w:space="0" w:color="000000"/>
              <w:right w:val="single" w:sz="4" w:space="0" w:color="000000"/>
            </w:tcBorders>
            <w:vAlign w:val="center"/>
          </w:tcPr>
          <w:p w14:paraId="2A3B89A5" w14:textId="77777777" w:rsidR="00F749EB" w:rsidRDefault="000A62D7">
            <w:pPr>
              <w:ind w:right="7"/>
              <w:jc w:val="center"/>
            </w:pPr>
            <w:r>
              <w:rPr>
                <w:rFonts w:eastAsia="Times New Roman" w:cs="Times New Roman"/>
                <w:sz w:val="18"/>
              </w:rPr>
              <w:t xml:space="preserve"> </w:t>
            </w:r>
          </w:p>
          <w:p w14:paraId="491C5509" w14:textId="77777777" w:rsidR="00F749EB" w:rsidRDefault="000A62D7">
            <w:pPr>
              <w:spacing w:after="2" w:line="238" w:lineRule="auto"/>
              <w:ind w:left="17" w:right="23"/>
              <w:jc w:val="center"/>
            </w:pPr>
            <w:r>
              <w:rPr>
                <w:rFonts w:eastAsia="Times New Roman" w:cs="Times New Roman"/>
                <w:sz w:val="18"/>
              </w:rPr>
              <w:t xml:space="preserve">The design is lacking some </w:t>
            </w:r>
          </w:p>
          <w:p w14:paraId="5EF708CB" w14:textId="77777777" w:rsidR="00F749EB" w:rsidRDefault="000A62D7">
            <w:pPr>
              <w:spacing w:line="238" w:lineRule="auto"/>
              <w:jc w:val="center"/>
            </w:pPr>
            <w:r>
              <w:rPr>
                <w:rFonts w:eastAsia="Times New Roman" w:cs="Times New Roman"/>
                <w:sz w:val="18"/>
              </w:rPr>
              <w:t xml:space="preserve">necessary features </w:t>
            </w:r>
          </w:p>
          <w:p w14:paraId="46193B5F" w14:textId="77777777" w:rsidR="00F749EB" w:rsidRDefault="000A62D7">
            <w:pPr>
              <w:ind w:right="49"/>
              <w:jc w:val="center"/>
            </w:pPr>
            <w:r>
              <w:rPr>
                <w:rFonts w:eastAsia="Times New Roman" w:cs="Times New Roman"/>
                <w:sz w:val="18"/>
              </w:rPr>
              <w:t xml:space="preserve">which are </w:t>
            </w:r>
          </w:p>
          <w:p w14:paraId="51078D5E" w14:textId="77777777" w:rsidR="00F749EB" w:rsidRDefault="000A62D7">
            <w:pPr>
              <w:spacing w:after="2" w:line="238" w:lineRule="auto"/>
              <w:jc w:val="center"/>
            </w:pPr>
            <w:r>
              <w:rPr>
                <w:rFonts w:eastAsia="Times New Roman" w:cs="Times New Roman"/>
                <w:sz w:val="18"/>
              </w:rPr>
              <w:t xml:space="preserve">required for the safety, </w:t>
            </w:r>
          </w:p>
          <w:p w14:paraId="29C73188" w14:textId="77777777" w:rsidR="00F749EB" w:rsidRDefault="000A62D7">
            <w:pPr>
              <w:spacing w:line="238" w:lineRule="auto"/>
              <w:jc w:val="center"/>
            </w:pPr>
            <w:r>
              <w:rPr>
                <w:rFonts w:eastAsia="Times New Roman" w:cs="Times New Roman"/>
                <w:sz w:val="18"/>
              </w:rPr>
              <w:t xml:space="preserve">conservation and </w:t>
            </w:r>
          </w:p>
          <w:p w14:paraId="59C3F4D6" w14:textId="77777777" w:rsidR="00F749EB" w:rsidRDefault="000A62D7">
            <w:pPr>
              <w:jc w:val="center"/>
            </w:pPr>
            <w:r>
              <w:rPr>
                <w:rFonts w:eastAsia="Times New Roman" w:cs="Times New Roman"/>
                <w:sz w:val="18"/>
              </w:rPr>
              <w:t xml:space="preserve">economic concerns. </w:t>
            </w:r>
          </w:p>
        </w:tc>
        <w:tc>
          <w:tcPr>
            <w:tcW w:w="1147" w:type="dxa"/>
            <w:tcBorders>
              <w:top w:val="single" w:sz="4" w:space="0" w:color="000000"/>
              <w:left w:val="single" w:sz="4" w:space="0" w:color="000000"/>
              <w:bottom w:val="single" w:sz="4" w:space="0" w:color="000000"/>
              <w:right w:val="single" w:sz="4" w:space="0" w:color="000000"/>
            </w:tcBorders>
            <w:vAlign w:val="center"/>
          </w:tcPr>
          <w:p w14:paraId="4D94AC0E" w14:textId="77777777" w:rsidR="00F749EB" w:rsidRDefault="000A62D7">
            <w:pPr>
              <w:ind w:right="5"/>
              <w:jc w:val="center"/>
            </w:pPr>
            <w:r>
              <w:rPr>
                <w:rFonts w:eastAsia="Times New Roman" w:cs="Times New Roman"/>
                <w:sz w:val="18"/>
              </w:rPr>
              <w:t xml:space="preserve"> </w:t>
            </w:r>
          </w:p>
          <w:p w14:paraId="5B9967A8" w14:textId="77777777" w:rsidR="00F749EB" w:rsidRDefault="000A62D7">
            <w:pPr>
              <w:spacing w:line="239" w:lineRule="auto"/>
              <w:jc w:val="center"/>
            </w:pPr>
            <w:r>
              <w:rPr>
                <w:rFonts w:eastAsia="Times New Roman" w:cs="Times New Roman"/>
                <w:sz w:val="18"/>
              </w:rPr>
              <w:t xml:space="preserve">The design followed poor </w:t>
            </w:r>
          </w:p>
          <w:p w14:paraId="272A7851" w14:textId="77777777" w:rsidR="00F749EB" w:rsidRDefault="000A62D7">
            <w:pPr>
              <w:ind w:left="41"/>
            </w:pPr>
            <w:r>
              <w:rPr>
                <w:rFonts w:eastAsia="Times New Roman" w:cs="Times New Roman"/>
                <w:sz w:val="18"/>
              </w:rPr>
              <w:t xml:space="preserve">engineering </w:t>
            </w:r>
          </w:p>
          <w:p w14:paraId="23567E90" w14:textId="77777777" w:rsidR="00F749EB" w:rsidRDefault="000A62D7">
            <w:pPr>
              <w:spacing w:line="238" w:lineRule="auto"/>
              <w:ind w:right="4"/>
              <w:jc w:val="center"/>
            </w:pPr>
            <w:r>
              <w:rPr>
                <w:rFonts w:eastAsia="Times New Roman" w:cs="Times New Roman"/>
                <w:sz w:val="18"/>
              </w:rPr>
              <w:t xml:space="preserve">approach that is </w:t>
            </w:r>
          </w:p>
          <w:p w14:paraId="48422A8F" w14:textId="77777777" w:rsidR="00F749EB" w:rsidRDefault="000A62D7">
            <w:pPr>
              <w:ind w:right="49"/>
              <w:jc w:val="center"/>
            </w:pPr>
            <w:r>
              <w:rPr>
                <w:rFonts w:eastAsia="Times New Roman" w:cs="Times New Roman"/>
                <w:sz w:val="18"/>
              </w:rPr>
              <w:t xml:space="preserve">highly </w:t>
            </w:r>
          </w:p>
          <w:p w14:paraId="2D679E65" w14:textId="77777777" w:rsidR="00F749EB" w:rsidRDefault="000A62D7">
            <w:pPr>
              <w:ind w:right="52"/>
              <w:jc w:val="center"/>
            </w:pPr>
            <w:r>
              <w:rPr>
                <w:rFonts w:eastAsia="Times New Roman" w:cs="Times New Roman"/>
                <w:sz w:val="18"/>
              </w:rPr>
              <w:t xml:space="preserve">deficient to </w:t>
            </w:r>
          </w:p>
          <w:p w14:paraId="7B34587D" w14:textId="77777777" w:rsidR="00F749EB" w:rsidRDefault="000A62D7">
            <w:pPr>
              <w:jc w:val="center"/>
            </w:pPr>
            <w:r>
              <w:rPr>
                <w:rFonts w:eastAsia="Times New Roman" w:cs="Times New Roman"/>
                <w:sz w:val="18"/>
              </w:rPr>
              <w:t xml:space="preserve">meet current standards. </w:t>
            </w:r>
          </w:p>
        </w:tc>
      </w:tr>
      <w:tr w:rsidR="00F749EB" w14:paraId="3ECEA8B3" w14:textId="77777777">
        <w:trPr>
          <w:trHeight w:val="2785"/>
        </w:trPr>
        <w:tc>
          <w:tcPr>
            <w:tcW w:w="704" w:type="dxa"/>
            <w:tcBorders>
              <w:top w:val="single" w:sz="4" w:space="0" w:color="000000"/>
              <w:left w:val="single" w:sz="4" w:space="0" w:color="000000"/>
              <w:bottom w:val="single" w:sz="4" w:space="0" w:color="000000"/>
              <w:right w:val="single" w:sz="4" w:space="0" w:color="000000"/>
            </w:tcBorders>
            <w:vAlign w:val="center"/>
          </w:tcPr>
          <w:p w14:paraId="3150E44F" w14:textId="77777777" w:rsidR="00F749EB" w:rsidRDefault="000A62D7">
            <w:pPr>
              <w:ind w:left="43"/>
            </w:pPr>
            <w:r>
              <w:rPr>
                <w:rFonts w:eastAsia="Times New Roman" w:cs="Times New Roman"/>
                <w:sz w:val="20"/>
              </w:rPr>
              <w:lastRenderedPageBreak/>
              <w:t>CLO</w:t>
            </w:r>
          </w:p>
          <w:p w14:paraId="07536D17" w14:textId="77777777" w:rsidR="00F749EB" w:rsidRDefault="000A62D7">
            <w:pPr>
              <w:ind w:right="53"/>
              <w:jc w:val="center"/>
            </w:pPr>
            <w:r>
              <w:rPr>
                <w:rFonts w:eastAsia="Times New Roman" w:cs="Times New Roman"/>
                <w:sz w:val="20"/>
              </w:rPr>
              <w:t xml:space="preserve">4 </w:t>
            </w:r>
          </w:p>
        </w:tc>
        <w:tc>
          <w:tcPr>
            <w:tcW w:w="1637" w:type="dxa"/>
            <w:tcBorders>
              <w:top w:val="single" w:sz="4" w:space="0" w:color="000000"/>
              <w:left w:val="single" w:sz="4" w:space="0" w:color="000000"/>
              <w:bottom w:val="single" w:sz="4" w:space="0" w:color="000000"/>
              <w:right w:val="single" w:sz="4" w:space="0" w:color="000000"/>
            </w:tcBorders>
          </w:tcPr>
          <w:p w14:paraId="268CBC49" w14:textId="77777777" w:rsidR="00F749EB" w:rsidRDefault="000A62D7">
            <w:r>
              <w:rPr>
                <w:rFonts w:eastAsia="Times New Roman" w:cs="Times New Roman"/>
                <w:b/>
                <w:sz w:val="20"/>
                <w:u w:val="single" w:color="000000"/>
              </w:rPr>
              <w:t>Investigation</w:t>
            </w:r>
            <w:r>
              <w:rPr>
                <w:rFonts w:eastAsia="Times New Roman" w:cs="Times New Roman"/>
                <w:b/>
                <w:sz w:val="20"/>
              </w:rPr>
              <w:t xml:space="preserve"> </w:t>
            </w:r>
          </w:p>
          <w:p w14:paraId="00200774" w14:textId="77777777" w:rsidR="00F749EB" w:rsidRDefault="000A62D7">
            <w:pPr>
              <w:spacing w:line="242" w:lineRule="auto"/>
              <w:ind w:right="51"/>
              <w:jc w:val="both"/>
            </w:pPr>
            <w:r>
              <w:rPr>
                <w:rFonts w:eastAsia="Times New Roman" w:cs="Times New Roman"/>
                <w:sz w:val="20"/>
              </w:rPr>
              <w:t xml:space="preserve">The complex engineering problem and its solutions were properly investigated </w:t>
            </w:r>
            <w:r>
              <w:rPr>
                <w:sz w:val="20"/>
              </w:rPr>
              <w:t xml:space="preserve">in a </w:t>
            </w:r>
            <w:r>
              <w:rPr>
                <w:rFonts w:eastAsia="Times New Roman" w:cs="Times New Roman"/>
                <w:sz w:val="20"/>
              </w:rPr>
              <w:t xml:space="preserve">methodical way. Valid </w:t>
            </w:r>
          </w:p>
          <w:p w14:paraId="67CA92D4" w14:textId="77777777" w:rsidR="00F749EB" w:rsidRDefault="000A62D7">
            <w:pPr>
              <w:ind w:right="53"/>
              <w:jc w:val="both"/>
            </w:pPr>
            <w:r>
              <w:rPr>
                <w:rFonts w:eastAsia="Times New Roman" w:cs="Times New Roman"/>
                <w:sz w:val="20"/>
              </w:rPr>
              <w:t xml:space="preserve">conclusions have been derived after testing multiple </w:t>
            </w:r>
          </w:p>
        </w:tc>
        <w:tc>
          <w:tcPr>
            <w:tcW w:w="675" w:type="dxa"/>
            <w:tcBorders>
              <w:top w:val="single" w:sz="4" w:space="0" w:color="000000"/>
              <w:left w:val="single" w:sz="4" w:space="0" w:color="000000"/>
              <w:bottom w:val="single" w:sz="4" w:space="0" w:color="000000"/>
              <w:right w:val="single" w:sz="4" w:space="0" w:color="000000"/>
            </w:tcBorders>
            <w:vAlign w:val="center"/>
          </w:tcPr>
          <w:p w14:paraId="616FB6DE" w14:textId="77777777" w:rsidR="00F749EB" w:rsidRDefault="000A62D7">
            <w:pPr>
              <w:ind w:right="3"/>
              <w:jc w:val="center"/>
            </w:pPr>
            <w:r>
              <w:rPr>
                <w:rFonts w:eastAsia="Times New Roman" w:cs="Times New Roman"/>
                <w:sz w:val="20"/>
              </w:rPr>
              <w:t xml:space="preserve"> </w:t>
            </w:r>
          </w:p>
          <w:p w14:paraId="15C74170" w14:textId="77777777" w:rsidR="00F749EB" w:rsidRDefault="000A62D7">
            <w:pPr>
              <w:ind w:right="54"/>
              <w:jc w:val="center"/>
            </w:pPr>
            <w:r>
              <w:rPr>
                <w:rFonts w:eastAsia="Times New Roman" w:cs="Times New Roman"/>
                <w:sz w:val="20"/>
              </w:rPr>
              <w:t xml:space="preserve">6 </w:t>
            </w:r>
          </w:p>
          <w:p w14:paraId="1826108D" w14:textId="77777777" w:rsidR="00F749EB" w:rsidRDefault="000A62D7">
            <w:pPr>
              <w:ind w:right="3"/>
              <w:jc w:val="center"/>
            </w:pPr>
            <w:r>
              <w:rPr>
                <w:rFonts w:eastAsia="Times New Roman" w:cs="Times New Roman"/>
                <w:sz w:val="20"/>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0755A0CE" w14:textId="77777777" w:rsidR="00F749EB" w:rsidRDefault="000A62D7">
            <w:pPr>
              <w:ind w:left="5"/>
              <w:jc w:val="center"/>
            </w:pPr>
            <w:r>
              <w:rPr>
                <w:rFonts w:eastAsia="Times New Roman" w:cs="Times New Roman"/>
                <w:sz w:val="23"/>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7B06BF6C" w14:textId="77777777" w:rsidR="00F749EB" w:rsidRDefault="000A62D7">
            <w:pPr>
              <w:ind w:left="5"/>
              <w:jc w:val="center"/>
            </w:pPr>
            <w:r>
              <w:rPr>
                <w:rFonts w:eastAsia="Times New Roman" w:cs="Times New Roman"/>
                <w:sz w:val="23"/>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4CEA821A" w14:textId="77777777" w:rsidR="00F749EB" w:rsidRDefault="000A62D7">
            <w:pPr>
              <w:ind w:left="5"/>
              <w:jc w:val="center"/>
            </w:pPr>
            <w:r>
              <w:rPr>
                <w:rFonts w:eastAsia="Times New Roman" w:cs="Times New Roman"/>
                <w:sz w:val="23"/>
              </w:rPr>
              <w:t xml:space="preserve"> </w:t>
            </w:r>
          </w:p>
        </w:tc>
        <w:tc>
          <w:tcPr>
            <w:tcW w:w="1301" w:type="dxa"/>
            <w:tcBorders>
              <w:top w:val="single" w:sz="4" w:space="0" w:color="000000"/>
              <w:left w:val="single" w:sz="4" w:space="0" w:color="000000"/>
              <w:bottom w:val="single" w:sz="4" w:space="0" w:color="000000"/>
              <w:right w:val="single" w:sz="4" w:space="0" w:color="000000"/>
            </w:tcBorders>
            <w:vAlign w:val="center"/>
          </w:tcPr>
          <w:p w14:paraId="5B8E00A0" w14:textId="77777777" w:rsidR="00F749EB" w:rsidRDefault="000A62D7">
            <w:pPr>
              <w:ind w:right="5"/>
              <w:jc w:val="center"/>
            </w:pPr>
            <w:r>
              <w:rPr>
                <w:rFonts w:eastAsia="Times New Roman" w:cs="Times New Roman"/>
                <w:sz w:val="18"/>
              </w:rPr>
              <w:t xml:space="preserve"> </w:t>
            </w:r>
          </w:p>
          <w:p w14:paraId="71BAEA84" w14:textId="77777777" w:rsidR="00F749EB" w:rsidRDefault="000A62D7">
            <w:pPr>
              <w:spacing w:line="238" w:lineRule="auto"/>
              <w:jc w:val="center"/>
            </w:pPr>
            <w:r>
              <w:rPr>
                <w:rFonts w:eastAsia="Times New Roman" w:cs="Times New Roman"/>
                <w:sz w:val="18"/>
              </w:rPr>
              <w:t xml:space="preserve">A broad and conclusive  </w:t>
            </w:r>
          </w:p>
          <w:p w14:paraId="2AC3B57A" w14:textId="77777777" w:rsidR="00F749EB" w:rsidRDefault="000A62D7">
            <w:pPr>
              <w:ind w:right="52"/>
              <w:jc w:val="center"/>
            </w:pPr>
            <w:r>
              <w:rPr>
                <w:rFonts w:eastAsia="Times New Roman" w:cs="Times New Roman"/>
                <w:sz w:val="18"/>
              </w:rPr>
              <w:t xml:space="preserve">investigation </w:t>
            </w:r>
          </w:p>
          <w:p w14:paraId="3115D5F9" w14:textId="77777777" w:rsidR="00F749EB" w:rsidRDefault="000A62D7">
            <w:pPr>
              <w:jc w:val="center"/>
            </w:pPr>
            <w:r>
              <w:rPr>
                <w:rFonts w:eastAsia="Times New Roman" w:cs="Times New Roman"/>
                <w:sz w:val="18"/>
              </w:rPr>
              <w:t xml:space="preserve">of the problem and its </w:t>
            </w:r>
          </w:p>
          <w:p w14:paraId="2DBE8454" w14:textId="77777777" w:rsidR="00F749EB" w:rsidRDefault="000A62D7">
            <w:pPr>
              <w:spacing w:line="238" w:lineRule="auto"/>
              <w:jc w:val="center"/>
            </w:pPr>
            <w:r>
              <w:rPr>
                <w:rFonts w:eastAsia="Times New Roman" w:cs="Times New Roman"/>
                <w:sz w:val="18"/>
              </w:rPr>
              <w:t xml:space="preserve">solutions is carried out </w:t>
            </w:r>
          </w:p>
          <w:p w14:paraId="00E76050" w14:textId="77777777" w:rsidR="00F749EB" w:rsidRDefault="000A62D7">
            <w:pPr>
              <w:jc w:val="center"/>
            </w:pPr>
            <w:r>
              <w:rPr>
                <w:rFonts w:eastAsia="Times New Roman" w:cs="Times New Roman"/>
                <w:sz w:val="18"/>
              </w:rPr>
              <w:t xml:space="preserve">following a   proper methodology </w:t>
            </w:r>
          </w:p>
        </w:tc>
        <w:tc>
          <w:tcPr>
            <w:tcW w:w="1824" w:type="dxa"/>
            <w:tcBorders>
              <w:top w:val="single" w:sz="4" w:space="0" w:color="000000"/>
              <w:left w:val="single" w:sz="4" w:space="0" w:color="000000"/>
              <w:bottom w:val="single" w:sz="4" w:space="0" w:color="000000"/>
              <w:right w:val="single" w:sz="4" w:space="0" w:color="000000"/>
            </w:tcBorders>
            <w:vAlign w:val="center"/>
          </w:tcPr>
          <w:p w14:paraId="47668FB7" w14:textId="77777777" w:rsidR="00F749EB" w:rsidRDefault="000A62D7">
            <w:pPr>
              <w:ind w:right="9"/>
              <w:jc w:val="center"/>
            </w:pPr>
            <w:r>
              <w:rPr>
                <w:sz w:val="18"/>
              </w:rPr>
              <w:t xml:space="preserve"> </w:t>
            </w:r>
          </w:p>
          <w:p w14:paraId="44A4313A" w14:textId="77777777" w:rsidR="00F749EB" w:rsidRDefault="000A62D7">
            <w:pPr>
              <w:spacing w:after="1" w:line="238" w:lineRule="auto"/>
              <w:jc w:val="center"/>
            </w:pPr>
            <w:r>
              <w:rPr>
                <w:rFonts w:eastAsia="Times New Roman" w:cs="Times New Roman"/>
                <w:sz w:val="18"/>
              </w:rPr>
              <w:t xml:space="preserve">Most of the steps of methodical </w:t>
            </w:r>
          </w:p>
          <w:p w14:paraId="6A0169E4" w14:textId="77777777" w:rsidR="00F749EB" w:rsidRDefault="000A62D7">
            <w:pPr>
              <w:ind w:right="50"/>
              <w:jc w:val="center"/>
            </w:pPr>
            <w:r>
              <w:rPr>
                <w:rFonts w:eastAsia="Times New Roman" w:cs="Times New Roman"/>
                <w:sz w:val="18"/>
              </w:rPr>
              <w:t xml:space="preserve">investigation are </w:t>
            </w:r>
          </w:p>
          <w:p w14:paraId="53483847" w14:textId="77777777" w:rsidR="00F749EB" w:rsidRDefault="000A62D7">
            <w:pPr>
              <w:ind w:right="51"/>
              <w:jc w:val="center"/>
            </w:pPr>
            <w:r>
              <w:rPr>
                <w:rFonts w:eastAsia="Times New Roman" w:cs="Times New Roman"/>
                <w:sz w:val="18"/>
              </w:rPr>
              <w:t xml:space="preserve">covered. However, </w:t>
            </w:r>
          </w:p>
          <w:p w14:paraId="14A3DD94" w14:textId="77777777" w:rsidR="00F749EB" w:rsidRDefault="000A62D7">
            <w:pPr>
              <w:ind w:left="67" w:right="8" w:hanging="64"/>
              <w:jc w:val="center"/>
            </w:pPr>
            <w:r>
              <w:rPr>
                <w:rFonts w:eastAsia="Times New Roman" w:cs="Times New Roman"/>
                <w:sz w:val="18"/>
              </w:rPr>
              <w:t xml:space="preserve">more case studies are needed to draw appropriate conclusion </w:t>
            </w:r>
          </w:p>
        </w:tc>
        <w:tc>
          <w:tcPr>
            <w:tcW w:w="1165" w:type="dxa"/>
            <w:tcBorders>
              <w:top w:val="single" w:sz="4" w:space="0" w:color="000000"/>
              <w:left w:val="single" w:sz="4" w:space="0" w:color="000000"/>
              <w:bottom w:val="single" w:sz="4" w:space="0" w:color="000000"/>
              <w:right w:val="single" w:sz="4" w:space="0" w:color="000000"/>
            </w:tcBorders>
            <w:vAlign w:val="center"/>
          </w:tcPr>
          <w:p w14:paraId="6D782BD0" w14:textId="77777777" w:rsidR="00F749EB" w:rsidRDefault="000A62D7">
            <w:pPr>
              <w:ind w:right="7"/>
              <w:jc w:val="center"/>
            </w:pPr>
            <w:r>
              <w:rPr>
                <w:rFonts w:eastAsia="Times New Roman" w:cs="Times New Roman"/>
                <w:sz w:val="18"/>
              </w:rPr>
              <w:t xml:space="preserve"> </w:t>
            </w:r>
          </w:p>
          <w:p w14:paraId="3635BB7B" w14:textId="77777777" w:rsidR="00F749EB" w:rsidRDefault="000A62D7">
            <w:pPr>
              <w:spacing w:line="238" w:lineRule="auto"/>
              <w:ind w:left="13" w:right="18"/>
              <w:jc w:val="center"/>
            </w:pPr>
            <w:r>
              <w:rPr>
                <w:rFonts w:eastAsia="Times New Roman" w:cs="Times New Roman"/>
                <w:sz w:val="18"/>
              </w:rPr>
              <w:t xml:space="preserve">There is need of </w:t>
            </w:r>
          </w:p>
          <w:p w14:paraId="46662D55" w14:textId="77777777" w:rsidR="00F749EB" w:rsidRDefault="000A62D7">
            <w:pPr>
              <w:ind w:right="49"/>
              <w:jc w:val="center"/>
            </w:pPr>
            <w:r>
              <w:rPr>
                <w:rFonts w:eastAsia="Times New Roman" w:cs="Times New Roman"/>
                <w:sz w:val="18"/>
              </w:rPr>
              <w:t xml:space="preserve">more </w:t>
            </w:r>
          </w:p>
          <w:p w14:paraId="58E5F2F0" w14:textId="77777777" w:rsidR="00F749EB" w:rsidRDefault="000A62D7">
            <w:pPr>
              <w:ind w:left="19"/>
            </w:pPr>
            <w:r>
              <w:rPr>
                <w:rFonts w:eastAsia="Times New Roman" w:cs="Times New Roman"/>
                <w:sz w:val="18"/>
              </w:rPr>
              <w:t>improvemen</w:t>
            </w:r>
          </w:p>
          <w:p w14:paraId="08A5D1F5" w14:textId="77777777" w:rsidR="00F749EB" w:rsidRDefault="000A62D7">
            <w:pPr>
              <w:ind w:right="53"/>
              <w:jc w:val="center"/>
            </w:pPr>
            <w:r>
              <w:rPr>
                <w:rFonts w:eastAsia="Times New Roman" w:cs="Times New Roman"/>
                <w:sz w:val="18"/>
              </w:rPr>
              <w:t xml:space="preserve">ts in </w:t>
            </w:r>
          </w:p>
          <w:p w14:paraId="5C7465A4" w14:textId="77777777" w:rsidR="00F749EB" w:rsidRDefault="000A62D7">
            <w:pPr>
              <w:spacing w:line="238" w:lineRule="auto"/>
              <w:jc w:val="center"/>
            </w:pPr>
            <w:r>
              <w:rPr>
                <w:rFonts w:eastAsia="Times New Roman" w:cs="Times New Roman"/>
                <w:sz w:val="18"/>
              </w:rPr>
              <w:t xml:space="preserve">experimentat ion and </w:t>
            </w:r>
          </w:p>
          <w:p w14:paraId="786C22E9" w14:textId="77777777" w:rsidR="00F749EB" w:rsidRDefault="000A62D7">
            <w:pPr>
              <w:ind w:right="51"/>
              <w:jc w:val="center"/>
            </w:pPr>
            <w:r>
              <w:rPr>
                <w:rFonts w:eastAsia="Times New Roman" w:cs="Times New Roman"/>
                <w:sz w:val="18"/>
              </w:rPr>
              <w:t xml:space="preserve">testing </w:t>
            </w:r>
          </w:p>
          <w:p w14:paraId="678438C8" w14:textId="77777777" w:rsidR="00F749EB" w:rsidRDefault="000A62D7">
            <w:pPr>
              <w:jc w:val="center"/>
            </w:pPr>
            <w:r>
              <w:rPr>
                <w:rFonts w:eastAsia="Times New Roman" w:cs="Times New Roman"/>
                <w:sz w:val="18"/>
              </w:rPr>
              <w:t xml:space="preserve">which may affect their conclusions. </w:t>
            </w:r>
          </w:p>
        </w:tc>
        <w:tc>
          <w:tcPr>
            <w:tcW w:w="1147" w:type="dxa"/>
            <w:tcBorders>
              <w:top w:val="single" w:sz="4" w:space="0" w:color="000000"/>
              <w:left w:val="single" w:sz="4" w:space="0" w:color="000000"/>
              <w:bottom w:val="single" w:sz="4" w:space="0" w:color="000000"/>
              <w:right w:val="single" w:sz="4" w:space="0" w:color="000000"/>
            </w:tcBorders>
            <w:vAlign w:val="center"/>
          </w:tcPr>
          <w:p w14:paraId="56833F79" w14:textId="77777777" w:rsidR="00F749EB" w:rsidRDefault="000A62D7">
            <w:pPr>
              <w:ind w:right="5"/>
              <w:jc w:val="center"/>
            </w:pPr>
            <w:r>
              <w:rPr>
                <w:rFonts w:eastAsia="Times New Roman" w:cs="Times New Roman"/>
                <w:sz w:val="18"/>
              </w:rPr>
              <w:t xml:space="preserve"> </w:t>
            </w:r>
          </w:p>
          <w:p w14:paraId="0426F79A" w14:textId="77777777" w:rsidR="00F749EB" w:rsidRDefault="000A62D7">
            <w:pPr>
              <w:spacing w:after="2" w:line="238" w:lineRule="auto"/>
              <w:jc w:val="center"/>
            </w:pPr>
            <w:r>
              <w:rPr>
                <w:rFonts w:eastAsia="Times New Roman" w:cs="Times New Roman"/>
                <w:sz w:val="18"/>
              </w:rPr>
              <w:t xml:space="preserve">Methodical investigation is not </w:t>
            </w:r>
          </w:p>
          <w:p w14:paraId="65F57EF9" w14:textId="77777777" w:rsidR="00F749EB" w:rsidRDefault="000A62D7">
            <w:pPr>
              <w:spacing w:line="238" w:lineRule="auto"/>
              <w:jc w:val="center"/>
            </w:pPr>
            <w:r>
              <w:rPr>
                <w:rFonts w:eastAsia="Times New Roman" w:cs="Times New Roman"/>
                <w:sz w:val="18"/>
              </w:rPr>
              <w:t xml:space="preserve">followed with </w:t>
            </w:r>
          </w:p>
          <w:p w14:paraId="161500DC" w14:textId="77777777" w:rsidR="00F749EB" w:rsidRDefault="000A62D7">
            <w:pPr>
              <w:jc w:val="center"/>
            </w:pPr>
            <w:r>
              <w:rPr>
                <w:rFonts w:eastAsia="Times New Roman" w:cs="Times New Roman"/>
                <w:sz w:val="18"/>
              </w:rPr>
              <w:t xml:space="preserve">conclusive findings. </w:t>
            </w:r>
          </w:p>
        </w:tc>
      </w:tr>
    </w:tbl>
    <w:p w14:paraId="192ABE63" w14:textId="77777777" w:rsidR="00F749EB" w:rsidRDefault="00F749EB">
      <w:pPr>
        <w:spacing w:after="0"/>
        <w:ind w:left="-1080" w:right="185"/>
      </w:pPr>
    </w:p>
    <w:tbl>
      <w:tblPr>
        <w:tblW w:w="10072" w:type="dxa"/>
        <w:tblInd w:w="5" w:type="dxa"/>
        <w:tblCellMar>
          <w:top w:w="7" w:type="dxa"/>
          <w:right w:w="59" w:type="dxa"/>
        </w:tblCellMar>
        <w:tblLook w:val="04A0" w:firstRow="1" w:lastRow="0" w:firstColumn="1" w:lastColumn="0" w:noHBand="0" w:noVBand="1"/>
      </w:tblPr>
      <w:tblGrid>
        <w:gridCol w:w="703"/>
        <w:gridCol w:w="1637"/>
        <w:gridCol w:w="675"/>
        <w:gridCol w:w="540"/>
        <w:gridCol w:w="540"/>
        <w:gridCol w:w="540"/>
        <w:gridCol w:w="1301"/>
        <w:gridCol w:w="1824"/>
        <w:gridCol w:w="1165"/>
        <w:gridCol w:w="1147"/>
      </w:tblGrid>
      <w:tr w:rsidR="00F749EB" w14:paraId="3372EBB6" w14:textId="77777777">
        <w:trPr>
          <w:trHeight w:val="471"/>
        </w:trPr>
        <w:tc>
          <w:tcPr>
            <w:tcW w:w="704" w:type="dxa"/>
            <w:tcBorders>
              <w:top w:val="single" w:sz="4" w:space="0" w:color="000000"/>
              <w:left w:val="single" w:sz="4" w:space="0" w:color="000000"/>
              <w:bottom w:val="single" w:sz="4" w:space="0" w:color="000000"/>
              <w:right w:val="single" w:sz="4" w:space="0" w:color="000000"/>
            </w:tcBorders>
          </w:tcPr>
          <w:p w14:paraId="17D689E6" w14:textId="77777777" w:rsidR="00F749EB" w:rsidRDefault="00F749EB"/>
        </w:tc>
        <w:tc>
          <w:tcPr>
            <w:tcW w:w="1637" w:type="dxa"/>
            <w:tcBorders>
              <w:top w:val="single" w:sz="4" w:space="0" w:color="000000"/>
              <w:left w:val="single" w:sz="4" w:space="0" w:color="000000"/>
              <w:bottom w:val="single" w:sz="4" w:space="0" w:color="000000"/>
              <w:right w:val="single" w:sz="4" w:space="0" w:color="000000"/>
            </w:tcBorders>
          </w:tcPr>
          <w:p w14:paraId="1C74FD4C" w14:textId="77777777" w:rsidR="00F749EB" w:rsidRDefault="000A62D7">
            <w:r>
              <w:rPr>
                <w:rFonts w:eastAsia="Times New Roman" w:cs="Times New Roman"/>
                <w:sz w:val="20"/>
              </w:rPr>
              <w:t xml:space="preserve">case studies and conditions. </w:t>
            </w:r>
          </w:p>
        </w:tc>
        <w:tc>
          <w:tcPr>
            <w:tcW w:w="675" w:type="dxa"/>
            <w:tcBorders>
              <w:top w:val="single" w:sz="4" w:space="0" w:color="000000"/>
              <w:left w:val="single" w:sz="4" w:space="0" w:color="000000"/>
              <w:bottom w:val="single" w:sz="4" w:space="0" w:color="000000"/>
              <w:right w:val="single" w:sz="4" w:space="0" w:color="000000"/>
            </w:tcBorders>
          </w:tcPr>
          <w:p w14:paraId="4F25FDB0" w14:textId="77777777" w:rsidR="00F749EB" w:rsidRDefault="00F749EB"/>
        </w:tc>
        <w:tc>
          <w:tcPr>
            <w:tcW w:w="540" w:type="dxa"/>
            <w:tcBorders>
              <w:top w:val="single" w:sz="4" w:space="0" w:color="000000"/>
              <w:left w:val="single" w:sz="4" w:space="0" w:color="000000"/>
              <w:bottom w:val="single" w:sz="4" w:space="0" w:color="000000"/>
              <w:right w:val="single" w:sz="4" w:space="0" w:color="000000"/>
            </w:tcBorders>
          </w:tcPr>
          <w:p w14:paraId="7F8221CD" w14:textId="77777777" w:rsidR="00F749EB" w:rsidRDefault="00F749EB"/>
        </w:tc>
        <w:tc>
          <w:tcPr>
            <w:tcW w:w="540" w:type="dxa"/>
            <w:tcBorders>
              <w:top w:val="single" w:sz="4" w:space="0" w:color="000000"/>
              <w:left w:val="single" w:sz="4" w:space="0" w:color="000000"/>
              <w:bottom w:val="single" w:sz="4" w:space="0" w:color="000000"/>
              <w:right w:val="single" w:sz="4" w:space="0" w:color="000000"/>
            </w:tcBorders>
          </w:tcPr>
          <w:p w14:paraId="3E579FA5" w14:textId="77777777" w:rsidR="00F749EB" w:rsidRDefault="00F749EB"/>
        </w:tc>
        <w:tc>
          <w:tcPr>
            <w:tcW w:w="540" w:type="dxa"/>
            <w:tcBorders>
              <w:top w:val="single" w:sz="4" w:space="0" w:color="000000"/>
              <w:left w:val="single" w:sz="4" w:space="0" w:color="000000"/>
              <w:bottom w:val="single" w:sz="4" w:space="0" w:color="000000"/>
              <w:right w:val="single" w:sz="4" w:space="0" w:color="000000"/>
            </w:tcBorders>
          </w:tcPr>
          <w:p w14:paraId="4294659E" w14:textId="77777777" w:rsidR="00F749EB" w:rsidRDefault="00F749EB"/>
        </w:tc>
        <w:tc>
          <w:tcPr>
            <w:tcW w:w="1301" w:type="dxa"/>
            <w:tcBorders>
              <w:top w:val="single" w:sz="4" w:space="0" w:color="000000"/>
              <w:left w:val="single" w:sz="4" w:space="0" w:color="000000"/>
              <w:bottom w:val="single" w:sz="4" w:space="0" w:color="000000"/>
              <w:right w:val="single" w:sz="4" w:space="0" w:color="000000"/>
            </w:tcBorders>
          </w:tcPr>
          <w:p w14:paraId="520B2EB9" w14:textId="77777777" w:rsidR="00F749EB" w:rsidRDefault="00F749EB"/>
        </w:tc>
        <w:tc>
          <w:tcPr>
            <w:tcW w:w="1824" w:type="dxa"/>
            <w:tcBorders>
              <w:top w:val="single" w:sz="4" w:space="0" w:color="000000"/>
              <w:left w:val="single" w:sz="4" w:space="0" w:color="000000"/>
              <w:bottom w:val="single" w:sz="4" w:space="0" w:color="000000"/>
              <w:right w:val="single" w:sz="4" w:space="0" w:color="000000"/>
            </w:tcBorders>
          </w:tcPr>
          <w:p w14:paraId="120C3E42" w14:textId="77777777" w:rsidR="00F749EB" w:rsidRDefault="00F749EB"/>
        </w:tc>
        <w:tc>
          <w:tcPr>
            <w:tcW w:w="1165" w:type="dxa"/>
            <w:tcBorders>
              <w:top w:val="single" w:sz="4" w:space="0" w:color="000000"/>
              <w:left w:val="single" w:sz="4" w:space="0" w:color="000000"/>
              <w:bottom w:val="single" w:sz="4" w:space="0" w:color="000000"/>
              <w:right w:val="single" w:sz="4" w:space="0" w:color="000000"/>
            </w:tcBorders>
          </w:tcPr>
          <w:p w14:paraId="7ABD35A7" w14:textId="77777777" w:rsidR="00F749EB" w:rsidRDefault="00F749EB"/>
        </w:tc>
        <w:tc>
          <w:tcPr>
            <w:tcW w:w="1147" w:type="dxa"/>
            <w:tcBorders>
              <w:top w:val="single" w:sz="4" w:space="0" w:color="000000"/>
              <w:left w:val="single" w:sz="4" w:space="0" w:color="000000"/>
              <w:bottom w:val="single" w:sz="4" w:space="0" w:color="000000"/>
              <w:right w:val="single" w:sz="4" w:space="0" w:color="000000"/>
            </w:tcBorders>
          </w:tcPr>
          <w:p w14:paraId="47C0330A" w14:textId="77777777" w:rsidR="00F749EB" w:rsidRDefault="00F749EB"/>
        </w:tc>
      </w:tr>
      <w:tr w:rsidR="00F749EB" w14:paraId="478C1121" w14:textId="77777777">
        <w:trPr>
          <w:trHeight w:val="3000"/>
        </w:trPr>
        <w:tc>
          <w:tcPr>
            <w:tcW w:w="704" w:type="dxa"/>
            <w:tcBorders>
              <w:top w:val="single" w:sz="4" w:space="0" w:color="000000"/>
              <w:left w:val="single" w:sz="4" w:space="0" w:color="000000"/>
              <w:bottom w:val="single" w:sz="4" w:space="0" w:color="000000"/>
              <w:right w:val="single" w:sz="4" w:space="0" w:color="000000"/>
            </w:tcBorders>
            <w:vAlign w:val="center"/>
          </w:tcPr>
          <w:p w14:paraId="5AC9803B" w14:textId="77777777" w:rsidR="00F749EB" w:rsidRDefault="000A62D7">
            <w:pPr>
              <w:ind w:left="43"/>
            </w:pPr>
            <w:r>
              <w:rPr>
                <w:rFonts w:eastAsia="Times New Roman" w:cs="Times New Roman"/>
                <w:sz w:val="20"/>
              </w:rPr>
              <w:t>CLO</w:t>
            </w:r>
          </w:p>
          <w:p w14:paraId="7F492C79" w14:textId="77777777" w:rsidR="00F749EB" w:rsidRDefault="000A62D7">
            <w:pPr>
              <w:ind w:right="52"/>
              <w:jc w:val="center"/>
            </w:pPr>
            <w:r>
              <w:rPr>
                <w:rFonts w:eastAsia="Times New Roman" w:cs="Times New Roman"/>
                <w:sz w:val="20"/>
              </w:rPr>
              <w:t xml:space="preserve">5 </w:t>
            </w:r>
          </w:p>
        </w:tc>
        <w:tc>
          <w:tcPr>
            <w:tcW w:w="1637" w:type="dxa"/>
            <w:tcBorders>
              <w:top w:val="single" w:sz="4" w:space="0" w:color="000000"/>
              <w:left w:val="single" w:sz="4" w:space="0" w:color="000000"/>
              <w:bottom w:val="single" w:sz="4" w:space="0" w:color="000000"/>
              <w:right w:val="single" w:sz="4" w:space="0" w:color="000000"/>
            </w:tcBorders>
          </w:tcPr>
          <w:p w14:paraId="353C2461" w14:textId="77777777" w:rsidR="00F749EB" w:rsidRDefault="000A62D7">
            <w:pPr>
              <w:tabs>
                <w:tab w:val="center" w:pos="344"/>
                <w:tab w:val="center" w:pos="1226"/>
              </w:tabs>
            </w:pPr>
            <w:r>
              <w:tab/>
            </w:r>
            <w:r>
              <w:rPr>
                <w:rFonts w:eastAsia="Times New Roman" w:cs="Times New Roman"/>
                <w:b/>
                <w:sz w:val="20"/>
                <w:u w:val="single" w:color="000000"/>
              </w:rPr>
              <w:t xml:space="preserve">Modern </w:t>
            </w:r>
            <w:r>
              <w:rPr>
                <w:rFonts w:eastAsia="Times New Roman" w:cs="Times New Roman"/>
                <w:b/>
                <w:sz w:val="20"/>
                <w:u w:val="single" w:color="000000"/>
              </w:rPr>
              <w:tab/>
              <w:t>Tool</w:t>
            </w:r>
            <w:r>
              <w:rPr>
                <w:rFonts w:eastAsia="Times New Roman" w:cs="Times New Roman"/>
                <w:b/>
                <w:sz w:val="20"/>
              </w:rPr>
              <w:t xml:space="preserve"> </w:t>
            </w:r>
          </w:p>
          <w:p w14:paraId="5F4C71FB" w14:textId="77777777" w:rsidR="00F749EB" w:rsidRDefault="000A62D7">
            <w:r>
              <w:rPr>
                <w:rFonts w:eastAsia="Times New Roman" w:cs="Times New Roman"/>
                <w:b/>
                <w:sz w:val="20"/>
                <w:u w:val="single" w:color="000000"/>
              </w:rPr>
              <w:t>Usage</w:t>
            </w:r>
            <w:r>
              <w:rPr>
                <w:rFonts w:eastAsia="Times New Roman" w:cs="Times New Roman"/>
                <w:b/>
                <w:sz w:val="20"/>
              </w:rPr>
              <w:t xml:space="preserve"> </w:t>
            </w:r>
          </w:p>
          <w:p w14:paraId="12BD94BC" w14:textId="77777777" w:rsidR="00F749EB" w:rsidRDefault="000A62D7">
            <w:pPr>
              <w:spacing w:after="1" w:line="239" w:lineRule="auto"/>
              <w:ind w:right="52"/>
              <w:jc w:val="both"/>
            </w:pPr>
            <w:r>
              <w:rPr>
                <w:rFonts w:eastAsia="Times New Roman" w:cs="Times New Roman"/>
                <w:sz w:val="20"/>
              </w:rPr>
              <w:t xml:space="preserve">The student utilized modern engineering tools, techniques and </w:t>
            </w:r>
          </w:p>
          <w:p w14:paraId="0DFFAF04" w14:textId="77777777" w:rsidR="00F749EB" w:rsidRDefault="000A62D7">
            <w:r>
              <w:rPr>
                <w:rFonts w:eastAsia="Times New Roman" w:cs="Times New Roman"/>
                <w:sz w:val="20"/>
              </w:rPr>
              <w:t xml:space="preserve">available </w:t>
            </w:r>
          </w:p>
          <w:p w14:paraId="24E9E134" w14:textId="77777777" w:rsidR="00F749EB" w:rsidRDefault="000A62D7">
            <w:pPr>
              <w:jc w:val="both"/>
            </w:pPr>
            <w:r>
              <w:rPr>
                <w:rFonts w:eastAsia="Times New Roman" w:cs="Times New Roman"/>
                <w:sz w:val="20"/>
              </w:rPr>
              <w:t xml:space="preserve">resources to develop a </w:t>
            </w:r>
          </w:p>
          <w:p w14:paraId="3B715CEF" w14:textId="77777777" w:rsidR="00F749EB" w:rsidRDefault="000A62D7">
            <w:r>
              <w:rPr>
                <w:rFonts w:eastAsia="Times New Roman" w:cs="Times New Roman"/>
                <w:sz w:val="20"/>
              </w:rPr>
              <w:t xml:space="preserve">mathematical </w:t>
            </w:r>
          </w:p>
          <w:p w14:paraId="07071CE3" w14:textId="77777777" w:rsidR="00F749EB" w:rsidRDefault="000A62D7">
            <w:pPr>
              <w:tabs>
                <w:tab w:val="center" w:pos="248"/>
                <w:tab w:val="center" w:pos="836"/>
                <w:tab w:val="center" w:pos="1294"/>
              </w:tabs>
            </w:pPr>
            <w:r>
              <w:tab/>
            </w:r>
            <w:r>
              <w:rPr>
                <w:rFonts w:eastAsia="Times New Roman" w:cs="Times New Roman"/>
                <w:sz w:val="20"/>
              </w:rPr>
              <w:t xml:space="preserve">model </w:t>
            </w:r>
            <w:r>
              <w:rPr>
                <w:rFonts w:eastAsia="Times New Roman" w:cs="Times New Roman"/>
                <w:sz w:val="20"/>
              </w:rPr>
              <w:tab/>
              <w:t xml:space="preserve">of </w:t>
            </w:r>
            <w:r>
              <w:rPr>
                <w:rFonts w:eastAsia="Times New Roman" w:cs="Times New Roman"/>
                <w:sz w:val="20"/>
              </w:rPr>
              <w:tab/>
              <w:t xml:space="preserve">the </w:t>
            </w:r>
          </w:p>
          <w:p w14:paraId="36EBDEB2" w14:textId="77777777" w:rsidR="00F749EB" w:rsidRDefault="000A62D7">
            <w:r>
              <w:rPr>
                <w:rFonts w:eastAsia="Times New Roman" w:cs="Times New Roman"/>
                <w:sz w:val="20"/>
              </w:rPr>
              <w:t xml:space="preserve">engineering problem.  </w:t>
            </w:r>
          </w:p>
        </w:tc>
        <w:tc>
          <w:tcPr>
            <w:tcW w:w="675" w:type="dxa"/>
            <w:tcBorders>
              <w:top w:val="single" w:sz="4" w:space="0" w:color="000000"/>
              <w:left w:val="single" w:sz="4" w:space="0" w:color="000000"/>
              <w:bottom w:val="single" w:sz="4" w:space="0" w:color="000000"/>
              <w:right w:val="single" w:sz="4" w:space="0" w:color="000000"/>
            </w:tcBorders>
            <w:vAlign w:val="center"/>
          </w:tcPr>
          <w:p w14:paraId="11CB2F47" w14:textId="77777777" w:rsidR="00F749EB" w:rsidRDefault="000A62D7">
            <w:pPr>
              <w:ind w:right="3"/>
              <w:jc w:val="center"/>
            </w:pPr>
            <w:r>
              <w:rPr>
                <w:rFonts w:eastAsia="Times New Roman" w:cs="Times New Roman"/>
                <w:sz w:val="20"/>
              </w:rPr>
              <w:t xml:space="preserve"> </w:t>
            </w:r>
          </w:p>
          <w:p w14:paraId="3AE17DC0" w14:textId="77777777" w:rsidR="00F749EB" w:rsidRDefault="000A62D7">
            <w:pPr>
              <w:ind w:right="54"/>
              <w:jc w:val="center"/>
            </w:pPr>
            <w:r>
              <w:rPr>
                <w:rFonts w:eastAsia="Times New Roman" w:cs="Times New Roman"/>
                <w:sz w:val="20"/>
              </w:rPr>
              <w:t xml:space="preserve">3 </w:t>
            </w:r>
          </w:p>
        </w:tc>
        <w:tc>
          <w:tcPr>
            <w:tcW w:w="540" w:type="dxa"/>
            <w:tcBorders>
              <w:top w:val="single" w:sz="4" w:space="0" w:color="000000"/>
              <w:left w:val="single" w:sz="4" w:space="0" w:color="000000"/>
              <w:bottom w:val="single" w:sz="4" w:space="0" w:color="000000"/>
              <w:right w:val="single" w:sz="4" w:space="0" w:color="000000"/>
            </w:tcBorders>
          </w:tcPr>
          <w:p w14:paraId="77A2091C" w14:textId="77777777" w:rsidR="00F749EB" w:rsidRDefault="000A62D7">
            <w:pPr>
              <w:ind w:left="6"/>
              <w:jc w:val="center"/>
            </w:pPr>
            <w:r>
              <w:rPr>
                <w:rFonts w:eastAsia="Times New Roman" w:cs="Times New Roman"/>
                <w:sz w:val="23"/>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1E4479A0" w14:textId="77777777" w:rsidR="00F749EB" w:rsidRDefault="000A62D7">
            <w:pPr>
              <w:ind w:left="6"/>
              <w:jc w:val="center"/>
            </w:pPr>
            <w:r>
              <w:rPr>
                <w:rFonts w:eastAsia="Times New Roman" w:cs="Times New Roman"/>
                <w:sz w:val="23"/>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43FAABBE" w14:textId="77777777" w:rsidR="00F749EB" w:rsidRDefault="000A62D7">
            <w:pPr>
              <w:ind w:left="6"/>
              <w:jc w:val="center"/>
            </w:pPr>
            <w:r>
              <w:rPr>
                <w:rFonts w:eastAsia="Times New Roman" w:cs="Times New Roman"/>
                <w:sz w:val="23"/>
              </w:rPr>
              <w:t xml:space="preserve"> </w:t>
            </w:r>
          </w:p>
        </w:tc>
        <w:tc>
          <w:tcPr>
            <w:tcW w:w="1301" w:type="dxa"/>
            <w:tcBorders>
              <w:top w:val="single" w:sz="4" w:space="0" w:color="000000"/>
              <w:left w:val="single" w:sz="4" w:space="0" w:color="000000"/>
              <w:bottom w:val="single" w:sz="4" w:space="0" w:color="000000"/>
              <w:right w:val="single" w:sz="4" w:space="0" w:color="000000"/>
            </w:tcBorders>
            <w:vAlign w:val="center"/>
          </w:tcPr>
          <w:p w14:paraId="029B6FD8" w14:textId="77777777" w:rsidR="00F749EB" w:rsidRDefault="000A62D7">
            <w:pPr>
              <w:spacing w:line="238" w:lineRule="auto"/>
              <w:ind w:left="11" w:hanging="11"/>
              <w:jc w:val="center"/>
            </w:pPr>
            <w:r>
              <w:rPr>
                <w:rFonts w:eastAsia="Times New Roman" w:cs="Times New Roman"/>
                <w:sz w:val="18"/>
              </w:rPr>
              <w:t xml:space="preserve">Most of the relevant modern </w:t>
            </w:r>
          </w:p>
          <w:p w14:paraId="201E6073" w14:textId="77777777" w:rsidR="00F749EB" w:rsidRDefault="000A62D7">
            <w:pPr>
              <w:ind w:right="49"/>
              <w:jc w:val="center"/>
            </w:pPr>
            <w:r>
              <w:rPr>
                <w:rFonts w:eastAsia="Times New Roman" w:cs="Times New Roman"/>
                <w:sz w:val="18"/>
              </w:rPr>
              <w:t xml:space="preserve">engineering </w:t>
            </w:r>
          </w:p>
          <w:p w14:paraId="4866F159" w14:textId="77777777" w:rsidR="00F749EB" w:rsidRDefault="000A62D7">
            <w:pPr>
              <w:spacing w:line="238" w:lineRule="auto"/>
              <w:ind w:right="8"/>
              <w:jc w:val="center"/>
            </w:pPr>
            <w:r>
              <w:rPr>
                <w:rFonts w:eastAsia="Times New Roman" w:cs="Times New Roman"/>
                <w:sz w:val="18"/>
              </w:rPr>
              <w:t xml:space="preserve">tools/techniqu es are utilized </w:t>
            </w:r>
          </w:p>
          <w:p w14:paraId="3045BE72" w14:textId="77777777" w:rsidR="00F749EB" w:rsidRDefault="000A62D7">
            <w:pPr>
              <w:spacing w:after="2" w:line="238" w:lineRule="auto"/>
              <w:jc w:val="center"/>
            </w:pPr>
            <w:r>
              <w:rPr>
                <w:rFonts w:eastAsia="Times New Roman" w:cs="Times New Roman"/>
                <w:sz w:val="18"/>
              </w:rPr>
              <w:t xml:space="preserve">to develop the proposed </w:t>
            </w:r>
          </w:p>
          <w:p w14:paraId="7EA7F074" w14:textId="77777777" w:rsidR="00F749EB" w:rsidRDefault="000A62D7">
            <w:pPr>
              <w:jc w:val="center"/>
            </w:pPr>
            <w:r>
              <w:rPr>
                <w:rFonts w:eastAsia="Times New Roman" w:cs="Times New Roman"/>
                <w:sz w:val="18"/>
              </w:rPr>
              <w:t xml:space="preserve">mathematical model.  </w:t>
            </w:r>
          </w:p>
        </w:tc>
        <w:tc>
          <w:tcPr>
            <w:tcW w:w="1824" w:type="dxa"/>
            <w:tcBorders>
              <w:top w:val="single" w:sz="4" w:space="0" w:color="000000"/>
              <w:left w:val="single" w:sz="4" w:space="0" w:color="000000"/>
              <w:bottom w:val="single" w:sz="4" w:space="0" w:color="000000"/>
              <w:right w:val="single" w:sz="4" w:space="0" w:color="000000"/>
            </w:tcBorders>
            <w:vAlign w:val="center"/>
          </w:tcPr>
          <w:p w14:paraId="0BC09891" w14:textId="77777777" w:rsidR="00F749EB" w:rsidRDefault="000A62D7">
            <w:pPr>
              <w:spacing w:line="238" w:lineRule="auto"/>
              <w:jc w:val="center"/>
            </w:pPr>
            <w:r>
              <w:rPr>
                <w:rFonts w:eastAsia="Times New Roman" w:cs="Times New Roman"/>
                <w:sz w:val="18"/>
              </w:rPr>
              <w:t xml:space="preserve">The selection of modern engineering </w:t>
            </w:r>
          </w:p>
          <w:p w14:paraId="76A9A10E" w14:textId="77777777" w:rsidR="00F749EB" w:rsidRDefault="000A62D7">
            <w:pPr>
              <w:ind w:right="48"/>
              <w:jc w:val="center"/>
            </w:pPr>
            <w:r>
              <w:rPr>
                <w:rFonts w:eastAsia="Times New Roman" w:cs="Times New Roman"/>
                <w:sz w:val="18"/>
              </w:rPr>
              <w:t xml:space="preserve">tool is appropriate. </w:t>
            </w:r>
          </w:p>
          <w:p w14:paraId="649480A2" w14:textId="77777777" w:rsidR="00F749EB" w:rsidRDefault="000A62D7">
            <w:pPr>
              <w:jc w:val="center"/>
            </w:pPr>
            <w:r>
              <w:rPr>
                <w:rFonts w:eastAsia="Times New Roman" w:cs="Times New Roman"/>
                <w:sz w:val="18"/>
              </w:rPr>
              <w:t xml:space="preserve">However, its potentials have not been explored and applied fully. </w:t>
            </w:r>
          </w:p>
        </w:tc>
        <w:tc>
          <w:tcPr>
            <w:tcW w:w="1165" w:type="dxa"/>
            <w:tcBorders>
              <w:top w:val="single" w:sz="4" w:space="0" w:color="000000"/>
              <w:left w:val="single" w:sz="4" w:space="0" w:color="000000"/>
              <w:bottom w:val="single" w:sz="4" w:space="0" w:color="000000"/>
              <w:right w:val="single" w:sz="4" w:space="0" w:color="000000"/>
            </w:tcBorders>
            <w:vAlign w:val="center"/>
          </w:tcPr>
          <w:p w14:paraId="3017AC15" w14:textId="77777777" w:rsidR="00F749EB" w:rsidRDefault="000A62D7">
            <w:pPr>
              <w:spacing w:line="238" w:lineRule="auto"/>
              <w:jc w:val="center"/>
            </w:pPr>
            <w:r>
              <w:rPr>
                <w:rFonts w:eastAsia="Times New Roman" w:cs="Times New Roman"/>
                <w:sz w:val="18"/>
              </w:rPr>
              <w:t xml:space="preserve">Modern engineering </w:t>
            </w:r>
          </w:p>
          <w:p w14:paraId="17316451" w14:textId="77777777" w:rsidR="00F749EB" w:rsidRDefault="000A62D7">
            <w:pPr>
              <w:spacing w:line="239" w:lineRule="auto"/>
              <w:ind w:left="7" w:hanging="7"/>
              <w:jc w:val="center"/>
            </w:pPr>
            <w:r>
              <w:rPr>
                <w:rFonts w:eastAsia="Times New Roman" w:cs="Times New Roman"/>
                <w:sz w:val="18"/>
              </w:rPr>
              <w:t xml:space="preserve">tool usage is trivial and necessary </w:t>
            </w:r>
          </w:p>
          <w:p w14:paraId="5CE2443A" w14:textId="77777777" w:rsidR="00F749EB" w:rsidRDefault="000A62D7">
            <w:pPr>
              <w:ind w:left="20" w:right="18" w:hanging="6"/>
              <w:jc w:val="center"/>
            </w:pPr>
            <w:r>
              <w:rPr>
                <w:rFonts w:eastAsia="Times New Roman" w:cs="Times New Roman"/>
                <w:sz w:val="18"/>
              </w:rPr>
              <w:t xml:space="preserve">familiarizati on is lacking. </w:t>
            </w:r>
          </w:p>
        </w:tc>
        <w:tc>
          <w:tcPr>
            <w:tcW w:w="1147" w:type="dxa"/>
            <w:tcBorders>
              <w:top w:val="single" w:sz="4" w:space="0" w:color="000000"/>
              <w:left w:val="single" w:sz="4" w:space="0" w:color="000000"/>
              <w:bottom w:val="single" w:sz="4" w:space="0" w:color="000000"/>
              <w:right w:val="single" w:sz="4" w:space="0" w:color="000000"/>
            </w:tcBorders>
            <w:vAlign w:val="center"/>
          </w:tcPr>
          <w:p w14:paraId="6F6045E0" w14:textId="77777777" w:rsidR="00F749EB" w:rsidRDefault="000A62D7">
            <w:pPr>
              <w:spacing w:after="2" w:line="238" w:lineRule="auto"/>
              <w:jc w:val="center"/>
            </w:pPr>
            <w:r>
              <w:rPr>
                <w:rFonts w:eastAsia="Times New Roman" w:cs="Times New Roman"/>
                <w:sz w:val="18"/>
              </w:rPr>
              <w:t xml:space="preserve">Modern engineering tool </w:t>
            </w:r>
          </w:p>
          <w:p w14:paraId="5B65964A" w14:textId="77777777" w:rsidR="00F749EB" w:rsidRDefault="000A62D7">
            <w:pPr>
              <w:ind w:right="53"/>
              <w:jc w:val="center"/>
            </w:pPr>
            <w:r>
              <w:rPr>
                <w:rFonts w:eastAsia="Times New Roman" w:cs="Times New Roman"/>
                <w:sz w:val="18"/>
              </w:rPr>
              <w:t xml:space="preserve">selection </w:t>
            </w:r>
          </w:p>
          <w:p w14:paraId="63436EB8" w14:textId="77777777" w:rsidR="00F749EB" w:rsidRDefault="000A62D7">
            <w:pPr>
              <w:ind w:left="24"/>
            </w:pPr>
            <w:r>
              <w:rPr>
                <w:rFonts w:eastAsia="Times New Roman" w:cs="Times New Roman"/>
                <w:sz w:val="18"/>
              </w:rPr>
              <w:t xml:space="preserve">and usage is </w:t>
            </w:r>
          </w:p>
          <w:p w14:paraId="2CFB80E1" w14:textId="77777777" w:rsidR="00F749EB" w:rsidRDefault="000A62D7">
            <w:pPr>
              <w:ind w:left="13" w:hanging="13"/>
              <w:jc w:val="center"/>
            </w:pPr>
            <w:r>
              <w:rPr>
                <w:rFonts w:eastAsia="Times New Roman" w:cs="Times New Roman"/>
                <w:sz w:val="18"/>
              </w:rPr>
              <w:t xml:space="preserve">incorrect or entirely absent. </w:t>
            </w:r>
          </w:p>
        </w:tc>
      </w:tr>
      <w:tr w:rsidR="00F749EB" w14:paraId="12B0353B" w14:textId="77777777">
        <w:trPr>
          <w:trHeight w:val="3183"/>
        </w:trPr>
        <w:tc>
          <w:tcPr>
            <w:tcW w:w="704" w:type="dxa"/>
            <w:tcBorders>
              <w:top w:val="single" w:sz="4" w:space="0" w:color="000000"/>
              <w:left w:val="single" w:sz="4" w:space="0" w:color="000000"/>
              <w:bottom w:val="single" w:sz="4" w:space="0" w:color="000000"/>
              <w:right w:val="single" w:sz="4" w:space="0" w:color="000000"/>
            </w:tcBorders>
            <w:vAlign w:val="center"/>
          </w:tcPr>
          <w:p w14:paraId="6379ED36" w14:textId="77777777" w:rsidR="00F749EB" w:rsidRDefault="000A62D7">
            <w:pPr>
              <w:ind w:left="43"/>
            </w:pPr>
            <w:r>
              <w:rPr>
                <w:rFonts w:eastAsia="Times New Roman" w:cs="Times New Roman"/>
                <w:sz w:val="20"/>
              </w:rPr>
              <w:lastRenderedPageBreak/>
              <w:t>CLO</w:t>
            </w:r>
          </w:p>
          <w:p w14:paraId="578E22BB" w14:textId="77777777" w:rsidR="00F749EB" w:rsidRDefault="000A62D7">
            <w:pPr>
              <w:ind w:right="52"/>
              <w:jc w:val="center"/>
            </w:pPr>
            <w:r>
              <w:rPr>
                <w:rFonts w:eastAsia="Times New Roman" w:cs="Times New Roman"/>
                <w:sz w:val="20"/>
              </w:rPr>
              <w:t xml:space="preserve">7 </w:t>
            </w:r>
          </w:p>
        </w:tc>
        <w:tc>
          <w:tcPr>
            <w:tcW w:w="1637" w:type="dxa"/>
            <w:tcBorders>
              <w:top w:val="single" w:sz="4" w:space="0" w:color="000000"/>
              <w:left w:val="single" w:sz="4" w:space="0" w:color="000000"/>
              <w:bottom w:val="single" w:sz="4" w:space="0" w:color="000000"/>
              <w:right w:val="single" w:sz="4" w:space="0" w:color="000000"/>
            </w:tcBorders>
          </w:tcPr>
          <w:p w14:paraId="02D75247" w14:textId="77777777" w:rsidR="00F749EB" w:rsidRDefault="000A62D7">
            <w:pPr>
              <w:tabs>
                <w:tab w:val="center" w:pos="508"/>
                <w:tab w:val="center" w:pos="1343"/>
              </w:tabs>
            </w:pPr>
            <w:r>
              <w:tab/>
            </w:r>
            <w:r>
              <w:rPr>
                <w:rFonts w:eastAsia="Times New Roman" w:cs="Times New Roman"/>
                <w:b/>
                <w:sz w:val="18"/>
                <w:u w:val="single" w:color="000000"/>
              </w:rPr>
              <w:t xml:space="preserve">Environment </w:t>
            </w:r>
            <w:r>
              <w:rPr>
                <w:rFonts w:eastAsia="Times New Roman" w:cs="Times New Roman"/>
                <w:b/>
                <w:sz w:val="18"/>
                <w:u w:val="single" w:color="000000"/>
              </w:rPr>
              <w:tab/>
              <w:t>&amp;</w:t>
            </w:r>
            <w:r>
              <w:rPr>
                <w:rFonts w:eastAsia="Times New Roman" w:cs="Times New Roman"/>
                <w:b/>
                <w:sz w:val="18"/>
              </w:rPr>
              <w:t xml:space="preserve"> </w:t>
            </w:r>
          </w:p>
          <w:p w14:paraId="197C2851" w14:textId="77777777" w:rsidR="00F749EB" w:rsidRDefault="000A62D7">
            <w:r>
              <w:rPr>
                <w:rFonts w:eastAsia="Times New Roman" w:cs="Times New Roman"/>
                <w:b/>
                <w:sz w:val="18"/>
                <w:u w:val="single" w:color="000000"/>
              </w:rPr>
              <w:t>Sustainability</w:t>
            </w:r>
            <w:r>
              <w:rPr>
                <w:rFonts w:eastAsia="Times New Roman" w:cs="Times New Roman"/>
                <w:b/>
                <w:sz w:val="18"/>
              </w:rPr>
              <w:t xml:space="preserve"> </w:t>
            </w:r>
          </w:p>
          <w:p w14:paraId="4B235995" w14:textId="77777777" w:rsidR="00F749EB" w:rsidRDefault="000A62D7">
            <w:pPr>
              <w:ind w:right="51"/>
              <w:jc w:val="both"/>
            </w:pPr>
            <w:r>
              <w:rPr>
                <w:rFonts w:eastAsia="Times New Roman" w:cs="Times New Roman"/>
                <w:sz w:val="20"/>
              </w:rPr>
              <w:t xml:space="preserve">Students should have </w:t>
            </w:r>
            <w:r>
              <w:rPr>
                <w:rFonts w:eastAsia="Times New Roman" w:cs="Times New Roman"/>
                <w:sz w:val="20"/>
              </w:rPr>
              <w:tab/>
              <w:t xml:space="preserve">an understanding of the societal and environmental impact of their engineering </w:t>
            </w:r>
          </w:p>
          <w:p w14:paraId="263095C7" w14:textId="77777777" w:rsidR="00F749EB" w:rsidRDefault="000A62D7">
            <w:pPr>
              <w:ind w:right="51"/>
              <w:jc w:val="both"/>
            </w:pPr>
            <w:r>
              <w:rPr>
                <w:rFonts w:eastAsia="Times New Roman" w:cs="Times New Roman"/>
                <w:sz w:val="20"/>
              </w:rPr>
              <w:t xml:space="preserve">project solutions and should be able to justify the sustainability of their designs. </w:t>
            </w:r>
          </w:p>
        </w:tc>
        <w:tc>
          <w:tcPr>
            <w:tcW w:w="675" w:type="dxa"/>
            <w:tcBorders>
              <w:top w:val="single" w:sz="4" w:space="0" w:color="000000"/>
              <w:left w:val="single" w:sz="4" w:space="0" w:color="000000"/>
              <w:bottom w:val="single" w:sz="4" w:space="0" w:color="000000"/>
              <w:right w:val="single" w:sz="4" w:space="0" w:color="000000"/>
            </w:tcBorders>
            <w:vAlign w:val="center"/>
          </w:tcPr>
          <w:p w14:paraId="30EEB54E" w14:textId="77777777" w:rsidR="00F749EB" w:rsidRDefault="000A62D7">
            <w:pPr>
              <w:ind w:right="3"/>
              <w:jc w:val="center"/>
            </w:pPr>
            <w:r>
              <w:rPr>
                <w:rFonts w:eastAsia="Times New Roman" w:cs="Times New Roman"/>
                <w:sz w:val="20"/>
              </w:rPr>
              <w:t xml:space="preserve"> </w:t>
            </w:r>
          </w:p>
          <w:p w14:paraId="50AE4C26" w14:textId="77777777" w:rsidR="00F749EB" w:rsidRDefault="000A62D7">
            <w:pPr>
              <w:ind w:right="54"/>
              <w:jc w:val="center"/>
            </w:pPr>
            <w:r>
              <w:rPr>
                <w:rFonts w:eastAsia="Times New Roman" w:cs="Times New Roman"/>
                <w:sz w:val="20"/>
              </w:rPr>
              <w:t xml:space="preserve">1 </w:t>
            </w:r>
          </w:p>
        </w:tc>
        <w:tc>
          <w:tcPr>
            <w:tcW w:w="540" w:type="dxa"/>
            <w:tcBorders>
              <w:top w:val="single" w:sz="4" w:space="0" w:color="000000"/>
              <w:left w:val="single" w:sz="4" w:space="0" w:color="000000"/>
              <w:bottom w:val="single" w:sz="4" w:space="0" w:color="000000"/>
              <w:right w:val="single" w:sz="4" w:space="0" w:color="000000"/>
            </w:tcBorders>
          </w:tcPr>
          <w:p w14:paraId="49AC2D57" w14:textId="77777777" w:rsidR="00F749EB" w:rsidRDefault="000A62D7">
            <w:pPr>
              <w:ind w:left="6"/>
              <w:jc w:val="center"/>
            </w:pPr>
            <w:r>
              <w:rPr>
                <w:rFonts w:eastAsia="Times New Roman" w:cs="Times New Roman"/>
                <w:sz w:val="23"/>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6D542CC8" w14:textId="77777777" w:rsidR="00F749EB" w:rsidRDefault="000A62D7">
            <w:pPr>
              <w:ind w:left="6"/>
              <w:jc w:val="center"/>
            </w:pPr>
            <w:r>
              <w:rPr>
                <w:rFonts w:eastAsia="Times New Roman" w:cs="Times New Roman"/>
                <w:sz w:val="23"/>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5146EE1D" w14:textId="77777777" w:rsidR="00F749EB" w:rsidRDefault="000A62D7">
            <w:pPr>
              <w:ind w:left="6"/>
              <w:jc w:val="center"/>
            </w:pPr>
            <w:r>
              <w:rPr>
                <w:rFonts w:eastAsia="Times New Roman" w:cs="Times New Roman"/>
                <w:sz w:val="23"/>
              </w:rPr>
              <w:t xml:space="preserve"> </w:t>
            </w:r>
          </w:p>
        </w:tc>
        <w:tc>
          <w:tcPr>
            <w:tcW w:w="1301" w:type="dxa"/>
            <w:tcBorders>
              <w:top w:val="single" w:sz="4" w:space="0" w:color="000000"/>
              <w:left w:val="single" w:sz="4" w:space="0" w:color="000000"/>
              <w:bottom w:val="single" w:sz="4" w:space="0" w:color="000000"/>
              <w:right w:val="single" w:sz="4" w:space="0" w:color="000000"/>
            </w:tcBorders>
            <w:vAlign w:val="center"/>
          </w:tcPr>
          <w:p w14:paraId="2929B94F" w14:textId="77777777" w:rsidR="00F749EB" w:rsidRDefault="000A62D7">
            <w:pPr>
              <w:ind w:right="5"/>
              <w:jc w:val="center"/>
            </w:pPr>
            <w:r>
              <w:rPr>
                <w:rFonts w:eastAsia="Times New Roman" w:cs="Times New Roman"/>
                <w:sz w:val="18"/>
              </w:rPr>
              <w:t xml:space="preserve"> </w:t>
            </w:r>
          </w:p>
          <w:p w14:paraId="40B6DF52" w14:textId="77777777" w:rsidR="00F749EB" w:rsidRDefault="000A62D7">
            <w:pPr>
              <w:spacing w:after="2" w:line="238" w:lineRule="auto"/>
              <w:jc w:val="center"/>
            </w:pPr>
            <w:r>
              <w:rPr>
                <w:rFonts w:eastAsia="Times New Roman" w:cs="Times New Roman"/>
                <w:sz w:val="18"/>
              </w:rPr>
              <w:t xml:space="preserve">Students have well explored the possible societal and </w:t>
            </w:r>
          </w:p>
          <w:p w14:paraId="42A21B8A" w14:textId="77777777" w:rsidR="00F749EB" w:rsidRDefault="000A62D7">
            <w:pPr>
              <w:spacing w:line="238" w:lineRule="auto"/>
              <w:jc w:val="center"/>
            </w:pPr>
            <w:r>
              <w:rPr>
                <w:rFonts w:eastAsia="Times New Roman" w:cs="Times New Roman"/>
                <w:sz w:val="18"/>
              </w:rPr>
              <w:t xml:space="preserve">environmental impacts of </w:t>
            </w:r>
          </w:p>
          <w:p w14:paraId="6007534C" w14:textId="77777777" w:rsidR="00F749EB" w:rsidRDefault="000A62D7">
            <w:pPr>
              <w:spacing w:after="2" w:line="238" w:lineRule="auto"/>
              <w:jc w:val="center"/>
            </w:pPr>
            <w:r>
              <w:rPr>
                <w:rFonts w:eastAsia="Times New Roman" w:cs="Times New Roman"/>
                <w:sz w:val="18"/>
              </w:rPr>
              <w:t xml:space="preserve">their solutions and have </w:t>
            </w:r>
          </w:p>
          <w:p w14:paraId="14138678" w14:textId="77777777" w:rsidR="00F749EB" w:rsidRDefault="000A62D7">
            <w:pPr>
              <w:spacing w:line="238" w:lineRule="auto"/>
              <w:jc w:val="center"/>
            </w:pPr>
            <w:r>
              <w:rPr>
                <w:rFonts w:eastAsia="Times New Roman" w:cs="Times New Roman"/>
                <w:sz w:val="18"/>
              </w:rPr>
              <w:t xml:space="preserve">demonstrated clearly the </w:t>
            </w:r>
          </w:p>
          <w:p w14:paraId="4C1A66BC" w14:textId="77777777" w:rsidR="00F749EB" w:rsidRDefault="000A62D7">
            <w:pPr>
              <w:jc w:val="center"/>
            </w:pPr>
            <w:r>
              <w:rPr>
                <w:rFonts w:eastAsia="Times New Roman" w:cs="Times New Roman"/>
                <w:sz w:val="18"/>
              </w:rPr>
              <w:t xml:space="preserve">sustainable development. </w:t>
            </w:r>
          </w:p>
        </w:tc>
        <w:tc>
          <w:tcPr>
            <w:tcW w:w="1824" w:type="dxa"/>
            <w:tcBorders>
              <w:top w:val="single" w:sz="4" w:space="0" w:color="000000"/>
              <w:left w:val="single" w:sz="4" w:space="0" w:color="000000"/>
              <w:bottom w:val="single" w:sz="4" w:space="0" w:color="000000"/>
              <w:right w:val="single" w:sz="4" w:space="0" w:color="000000"/>
            </w:tcBorders>
            <w:vAlign w:val="center"/>
          </w:tcPr>
          <w:p w14:paraId="2BE41C88" w14:textId="77777777" w:rsidR="00F749EB" w:rsidRDefault="000A62D7">
            <w:pPr>
              <w:ind w:right="4"/>
              <w:jc w:val="center"/>
            </w:pPr>
            <w:r>
              <w:rPr>
                <w:rFonts w:eastAsia="Times New Roman" w:cs="Times New Roman"/>
                <w:sz w:val="18"/>
              </w:rPr>
              <w:t xml:space="preserve"> </w:t>
            </w:r>
          </w:p>
          <w:p w14:paraId="692745E6" w14:textId="77777777" w:rsidR="00F749EB" w:rsidRDefault="000A62D7">
            <w:pPr>
              <w:spacing w:after="2" w:line="238" w:lineRule="auto"/>
              <w:jc w:val="center"/>
            </w:pPr>
            <w:r>
              <w:rPr>
                <w:rFonts w:eastAsia="Times New Roman" w:cs="Times New Roman"/>
                <w:sz w:val="18"/>
              </w:rPr>
              <w:t xml:space="preserve">Students have adequate </w:t>
            </w:r>
          </w:p>
          <w:p w14:paraId="22B1871C" w14:textId="77777777" w:rsidR="00F749EB" w:rsidRDefault="000A62D7">
            <w:pPr>
              <w:spacing w:line="238" w:lineRule="auto"/>
              <w:jc w:val="center"/>
            </w:pPr>
            <w:r>
              <w:rPr>
                <w:rFonts w:eastAsia="Times New Roman" w:cs="Times New Roman"/>
                <w:sz w:val="18"/>
              </w:rPr>
              <w:t xml:space="preserve">understanding of societal and </w:t>
            </w:r>
          </w:p>
          <w:p w14:paraId="0F990EFF" w14:textId="77777777" w:rsidR="00F749EB" w:rsidRDefault="000A62D7">
            <w:pPr>
              <w:ind w:right="48"/>
              <w:jc w:val="center"/>
            </w:pPr>
            <w:r>
              <w:rPr>
                <w:rFonts w:eastAsia="Times New Roman" w:cs="Times New Roman"/>
                <w:sz w:val="18"/>
              </w:rPr>
              <w:t xml:space="preserve">environmental </w:t>
            </w:r>
          </w:p>
          <w:p w14:paraId="7DE10D99" w14:textId="77777777" w:rsidR="00F749EB" w:rsidRDefault="000A62D7">
            <w:pPr>
              <w:ind w:right="49"/>
              <w:jc w:val="center"/>
            </w:pPr>
            <w:r>
              <w:rPr>
                <w:rFonts w:eastAsia="Times New Roman" w:cs="Times New Roman"/>
                <w:sz w:val="18"/>
              </w:rPr>
              <w:t xml:space="preserve">impacts but are </w:t>
            </w:r>
          </w:p>
          <w:p w14:paraId="3DD392EE" w14:textId="77777777" w:rsidR="00F749EB" w:rsidRDefault="000A62D7">
            <w:pPr>
              <w:ind w:left="24" w:hanging="24"/>
              <w:jc w:val="center"/>
            </w:pPr>
            <w:r>
              <w:rPr>
                <w:rFonts w:eastAsia="Times New Roman" w:cs="Times New Roman"/>
                <w:sz w:val="18"/>
              </w:rPr>
              <w:t xml:space="preserve">unable to demonstrate the sustainable development. </w:t>
            </w:r>
          </w:p>
        </w:tc>
        <w:tc>
          <w:tcPr>
            <w:tcW w:w="1165" w:type="dxa"/>
            <w:tcBorders>
              <w:top w:val="single" w:sz="4" w:space="0" w:color="000000"/>
              <w:left w:val="single" w:sz="4" w:space="0" w:color="000000"/>
              <w:bottom w:val="single" w:sz="4" w:space="0" w:color="000000"/>
              <w:right w:val="single" w:sz="4" w:space="0" w:color="000000"/>
            </w:tcBorders>
            <w:vAlign w:val="center"/>
          </w:tcPr>
          <w:p w14:paraId="78B8811C" w14:textId="77777777" w:rsidR="00F749EB" w:rsidRDefault="000A62D7">
            <w:pPr>
              <w:ind w:right="6"/>
              <w:jc w:val="center"/>
            </w:pPr>
            <w:r>
              <w:rPr>
                <w:rFonts w:eastAsia="Times New Roman" w:cs="Times New Roman"/>
                <w:sz w:val="18"/>
              </w:rPr>
              <w:t xml:space="preserve"> </w:t>
            </w:r>
          </w:p>
          <w:p w14:paraId="593E0868" w14:textId="77777777" w:rsidR="00F749EB" w:rsidRDefault="000A62D7">
            <w:pPr>
              <w:spacing w:line="238" w:lineRule="auto"/>
              <w:jc w:val="center"/>
            </w:pPr>
            <w:r>
              <w:rPr>
                <w:rFonts w:eastAsia="Times New Roman" w:cs="Times New Roman"/>
                <w:sz w:val="18"/>
              </w:rPr>
              <w:t xml:space="preserve">At least students are </w:t>
            </w:r>
          </w:p>
          <w:p w14:paraId="3BD553B9" w14:textId="77777777" w:rsidR="00F749EB" w:rsidRDefault="000A62D7">
            <w:pPr>
              <w:ind w:left="36"/>
            </w:pPr>
            <w:r>
              <w:rPr>
                <w:rFonts w:eastAsia="Times New Roman" w:cs="Times New Roman"/>
                <w:sz w:val="18"/>
              </w:rPr>
              <w:t xml:space="preserve">aware about </w:t>
            </w:r>
          </w:p>
          <w:p w14:paraId="01F9C72A" w14:textId="77777777" w:rsidR="00F749EB" w:rsidRDefault="000A62D7">
            <w:pPr>
              <w:ind w:left="19"/>
            </w:pPr>
            <w:r>
              <w:rPr>
                <w:rFonts w:eastAsia="Times New Roman" w:cs="Times New Roman"/>
                <w:sz w:val="18"/>
              </w:rPr>
              <w:t>environment</w:t>
            </w:r>
          </w:p>
          <w:p w14:paraId="665A3966" w14:textId="77777777" w:rsidR="00F749EB" w:rsidRDefault="000A62D7">
            <w:pPr>
              <w:spacing w:line="238" w:lineRule="auto"/>
              <w:jc w:val="center"/>
            </w:pPr>
            <w:r>
              <w:rPr>
                <w:rFonts w:eastAsia="Times New Roman" w:cs="Times New Roman"/>
                <w:sz w:val="18"/>
              </w:rPr>
              <w:t xml:space="preserve">al impacts and </w:t>
            </w:r>
          </w:p>
          <w:p w14:paraId="2E58DF2A" w14:textId="77777777" w:rsidR="00F749EB" w:rsidRDefault="000A62D7">
            <w:pPr>
              <w:ind w:right="52"/>
              <w:jc w:val="center"/>
            </w:pPr>
            <w:r>
              <w:rPr>
                <w:rFonts w:eastAsia="Times New Roman" w:cs="Times New Roman"/>
                <w:sz w:val="18"/>
              </w:rPr>
              <w:t xml:space="preserve">sustainable </w:t>
            </w:r>
          </w:p>
          <w:p w14:paraId="22762853" w14:textId="77777777" w:rsidR="00F749EB" w:rsidRDefault="000A62D7">
            <w:pPr>
              <w:spacing w:line="238" w:lineRule="auto"/>
              <w:jc w:val="center"/>
            </w:pPr>
            <w:r>
              <w:rPr>
                <w:rFonts w:eastAsia="Times New Roman" w:cs="Times New Roman"/>
                <w:sz w:val="18"/>
              </w:rPr>
              <w:t xml:space="preserve">development of their </w:t>
            </w:r>
          </w:p>
          <w:p w14:paraId="29F5B85E" w14:textId="77777777" w:rsidR="00F749EB" w:rsidRDefault="000A62D7">
            <w:pPr>
              <w:jc w:val="center"/>
            </w:pPr>
            <w:r>
              <w:rPr>
                <w:rFonts w:eastAsia="Times New Roman" w:cs="Times New Roman"/>
                <w:sz w:val="18"/>
              </w:rPr>
              <w:t xml:space="preserve">proposed solutions. </w:t>
            </w:r>
          </w:p>
        </w:tc>
        <w:tc>
          <w:tcPr>
            <w:tcW w:w="1147" w:type="dxa"/>
            <w:tcBorders>
              <w:top w:val="single" w:sz="4" w:space="0" w:color="000000"/>
              <w:left w:val="single" w:sz="4" w:space="0" w:color="000000"/>
              <w:bottom w:val="single" w:sz="4" w:space="0" w:color="000000"/>
              <w:right w:val="single" w:sz="4" w:space="0" w:color="000000"/>
            </w:tcBorders>
            <w:vAlign w:val="center"/>
          </w:tcPr>
          <w:p w14:paraId="52AEBB2D" w14:textId="77777777" w:rsidR="00F749EB" w:rsidRDefault="000A62D7">
            <w:pPr>
              <w:ind w:right="4"/>
              <w:jc w:val="center"/>
            </w:pPr>
            <w:r>
              <w:rPr>
                <w:rFonts w:eastAsia="Times New Roman" w:cs="Times New Roman"/>
                <w:sz w:val="18"/>
              </w:rPr>
              <w:t xml:space="preserve"> </w:t>
            </w:r>
          </w:p>
          <w:p w14:paraId="144F7CB3" w14:textId="77777777" w:rsidR="00F749EB" w:rsidRDefault="000A62D7">
            <w:pPr>
              <w:spacing w:after="2" w:line="238" w:lineRule="auto"/>
              <w:jc w:val="center"/>
            </w:pPr>
            <w:r>
              <w:rPr>
                <w:rFonts w:eastAsia="Times New Roman" w:cs="Times New Roman"/>
                <w:sz w:val="18"/>
              </w:rPr>
              <w:t xml:space="preserve">Students are unaware of </w:t>
            </w:r>
          </w:p>
          <w:p w14:paraId="486FA037" w14:textId="77777777" w:rsidR="00F749EB" w:rsidRDefault="000A62D7">
            <w:pPr>
              <w:spacing w:line="238" w:lineRule="auto"/>
              <w:jc w:val="center"/>
            </w:pPr>
            <w:r>
              <w:rPr>
                <w:rFonts w:eastAsia="Times New Roman" w:cs="Times New Roman"/>
                <w:sz w:val="18"/>
              </w:rPr>
              <w:t xml:space="preserve">environment impacts and sustainable </w:t>
            </w:r>
          </w:p>
          <w:p w14:paraId="7D6238DD" w14:textId="77777777" w:rsidR="00F749EB" w:rsidRDefault="000A62D7">
            <w:pPr>
              <w:jc w:val="center"/>
            </w:pPr>
            <w:r>
              <w:rPr>
                <w:rFonts w:eastAsia="Times New Roman" w:cs="Times New Roman"/>
                <w:sz w:val="18"/>
              </w:rPr>
              <w:t xml:space="preserve">development of their </w:t>
            </w:r>
          </w:p>
          <w:p w14:paraId="3C2C8327" w14:textId="77777777" w:rsidR="00F749EB" w:rsidRDefault="000A62D7">
            <w:pPr>
              <w:jc w:val="center"/>
            </w:pPr>
            <w:r>
              <w:rPr>
                <w:rFonts w:eastAsia="Times New Roman" w:cs="Times New Roman"/>
                <w:sz w:val="18"/>
              </w:rPr>
              <w:t xml:space="preserve">proposed solutions. </w:t>
            </w:r>
          </w:p>
        </w:tc>
      </w:tr>
      <w:tr w:rsidR="00F749EB" w14:paraId="17DFAA18" w14:textId="77777777">
        <w:trPr>
          <w:trHeight w:val="2312"/>
        </w:trPr>
        <w:tc>
          <w:tcPr>
            <w:tcW w:w="704" w:type="dxa"/>
            <w:tcBorders>
              <w:top w:val="single" w:sz="4" w:space="0" w:color="000000"/>
              <w:left w:val="single" w:sz="4" w:space="0" w:color="000000"/>
              <w:bottom w:val="single" w:sz="4" w:space="0" w:color="000000"/>
              <w:right w:val="single" w:sz="4" w:space="0" w:color="000000"/>
            </w:tcBorders>
            <w:vAlign w:val="center"/>
          </w:tcPr>
          <w:p w14:paraId="0CF6C58B" w14:textId="77777777" w:rsidR="00F749EB" w:rsidRDefault="000A62D7">
            <w:pPr>
              <w:ind w:left="43"/>
            </w:pPr>
            <w:r>
              <w:rPr>
                <w:rFonts w:eastAsia="Times New Roman" w:cs="Times New Roman"/>
                <w:sz w:val="20"/>
              </w:rPr>
              <w:t>CLO</w:t>
            </w:r>
          </w:p>
          <w:p w14:paraId="7205264E" w14:textId="77777777" w:rsidR="00F749EB" w:rsidRDefault="000A62D7">
            <w:pPr>
              <w:ind w:right="52"/>
              <w:jc w:val="center"/>
            </w:pPr>
            <w:r>
              <w:rPr>
                <w:rFonts w:eastAsia="Times New Roman" w:cs="Times New Roman"/>
                <w:sz w:val="20"/>
              </w:rPr>
              <w:t xml:space="preserve">9 </w:t>
            </w:r>
          </w:p>
        </w:tc>
        <w:tc>
          <w:tcPr>
            <w:tcW w:w="1637" w:type="dxa"/>
            <w:tcBorders>
              <w:top w:val="single" w:sz="4" w:space="0" w:color="000000"/>
              <w:left w:val="single" w:sz="4" w:space="0" w:color="000000"/>
              <w:bottom w:val="single" w:sz="4" w:space="0" w:color="000000"/>
              <w:right w:val="single" w:sz="4" w:space="0" w:color="000000"/>
            </w:tcBorders>
          </w:tcPr>
          <w:p w14:paraId="4A9B831C" w14:textId="77777777" w:rsidR="00F749EB" w:rsidRDefault="000A62D7">
            <w:r>
              <w:rPr>
                <w:rFonts w:eastAsia="Times New Roman" w:cs="Times New Roman"/>
                <w:b/>
                <w:sz w:val="20"/>
                <w:u w:val="single" w:color="000000"/>
              </w:rPr>
              <w:t>The Individual</w:t>
            </w:r>
            <w:r>
              <w:rPr>
                <w:rFonts w:eastAsia="Times New Roman" w:cs="Times New Roman"/>
                <w:b/>
                <w:sz w:val="20"/>
              </w:rPr>
              <w:t xml:space="preserve"> </w:t>
            </w:r>
          </w:p>
          <w:p w14:paraId="4B019DEA" w14:textId="77777777" w:rsidR="00F749EB" w:rsidRDefault="000A62D7">
            <w:r>
              <w:rPr>
                <w:rFonts w:eastAsia="Times New Roman" w:cs="Times New Roman"/>
                <w:b/>
                <w:sz w:val="20"/>
                <w:u w:val="single" w:color="000000"/>
              </w:rPr>
              <w:t>and Team Work</w:t>
            </w:r>
            <w:r>
              <w:rPr>
                <w:rFonts w:eastAsia="Times New Roman" w:cs="Times New Roman"/>
                <w:b/>
                <w:sz w:val="20"/>
              </w:rPr>
              <w:t xml:space="preserve"> </w:t>
            </w:r>
          </w:p>
          <w:p w14:paraId="1814048F" w14:textId="77777777" w:rsidR="00F749EB" w:rsidRDefault="000A62D7">
            <w:r>
              <w:rPr>
                <w:rFonts w:eastAsia="Times New Roman" w:cs="Times New Roman"/>
                <w:sz w:val="20"/>
              </w:rPr>
              <w:t xml:space="preserve">Student demonstrated his/her ability and work </w:t>
            </w:r>
            <w:r>
              <w:rPr>
                <w:rFonts w:eastAsia="Times New Roman" w:cs="Times New Roman"/>
                <w:sz w:val="20"/>
              </w:rPr>
              <w:tab/>
              <w:t xml:space="preserve">as </w:t>
            </w:r>
            <w:r>
              <w:rPr>
                <w:rFonts w:eastAsia="Times New Roman" w:cs="Times New Roman"/>
                <w:sz w:val="20"/>
              </w:rPr>
              <w:tab/>
              <w:t xml:space="preserve">an individual and/or in </w:t>
            </w:r>
            <w:r>
              <w:rPr>
                <w:rFonts w:eastAsia="Times New Roman" w:cs="Times New Roman"/>
                <w:sz w:val="20"/>
              </w:rPr>
              <w:tab/>
              <w:t xml:space="preserve">team </w:t>
            </w:r>
            <w:r>
              <w:rPr>
                <w:rFonts w:eastAsia="Times New Roman" w:cs="Times New Roman"/>
                <w:sz w:val="20"/>
              </w:rPr>
              <w:tab/>
              <w:t xml:space="preserve">to efficiently carry out tasks. </w:t>
            </w:r>
          </w:p>
        </w:tc>
        <w:tc>
          <w:tcPr>
            <w:tcW w:w="675" w:type="dxa"/>
            <w:tcBorders>
              <w:top w:val="single" w:sz="4" w:space="0" w:color="000000"/>
              <w:left w:val="single" w:sz="4" w:space="0" w:color="000000"/>
              <w:bottom w:val="single" w:sz="4" w:space="0" w:color="000000"/>
              <w:right w:val="single" w:sz="4" w:space="0" w:color="000000"/>
            </w:tcBorders>
            <w:vAlign w:val="center"/>
          </w:tcPr>
          <w:p w14:paraId="52FFA0AA" w14:textId="77777777" w:rsidR="00F749EB" w:rsidRDefault="000A62D7">
            <w:pPr>
              <w:ind w:right="3"/>
              <w:jc w:val="center"/>
            </w:pPr>
            <w:r>
              <w:rPr>
                <w:rFonts w:eastAsia="Times New Roman" w:cs="Times New Roman"/>
                <w:sz w:val="20"/>
              </w:rPr>
              <w:t xml:space="preserve"> </w:t>
            </w:r>
          </w:p>
          <w:p w14:paraId="33C374DF" w14:textId="77777777" w:rsidR="00F749EB" w:rsidRDefault="000A62D7">
            <w:pPr>
              <w:ind w:right="54"/>
              <w:jc w:val="center"/>
            </w:pPr>
            <w:r>
              <w:rPr>
                <w:rFonts w:eastAsia="Times New Roman" w:cs="Times New Roman"/>
                <w:sz w:val="20"/>
              </w:rPr>
              <w:t xml:space="preserve">1 </w:t>
            </w:r>
          </w:p>
        </w:tc>
        <w:tc>
          <w:tcPr>
            <w:tcW w:w="540" w:type="dxa"/>
            <w:tcBorders>
              <w:top w:val="single" w:sz="4" w:space="0" w:color="000000"/>
              <w:left w:val="single" w:sz="4" w:space="0" w:color="000000"/>
              <w:bottom w:val="single" w:sz="4" w:space="0" w:color="000000"/>
              <w:right w:val="single" w:sz="4" w:space="0" w:color="000000"/>
            </w:tcBorders>
          </w:tcPr>
          <w:p w14:paraId="6C67640E" w14:textId="77777777" w:rsidR="00F749EB" w:rsidRDefault="000A62D7">
            <w:pPr>
              <w:ind w:left="6"/>
              <w:jc w:val="center"/>
            </w:pPr>
            <w:r>
              <w:rPr>
                <w:rFonts w:eastAsia="Times New Roman" w:cs="Times New Roman"/>
                <w:sz w:val="23"/>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55764D25" w14:textId="77777777" w:rsidR="00F749EB" w:rsidRDefault="000A62D7">
            <w:pPr>
              <w:ind w:left="6"/>
              <w:jc w:val="center"/>
            </w:pPr>
            <w:r>
              <w:rPr>
                <w:rFonts w:eastAsia="Times New Roman" w:cs="Times New Roman"/>
                <w:sz w:val="23"/>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367A5930" w14:textId="77777777" w:rsidR="00F749EB" w:rsidRDefault="000A62D7">
            <w:pPr>
              <w:ind w:left="6"/>
              <w:jc w:val="center"/>
            </w:pPr>
            <w:r>
              <w:rPr>
                <w:rFonts w:eastAsia="Times New Roman" w:cs="Times New Roman"/>
                <w:sz w:val="23"/>
              </w:rPr>
              <w:t xml:space="preserve"> </w:t>
            </w:r>
          </w:p>
        </w:tc>
        <w:tc>
          <w:tcPr>
            <w:tcW w:w="1301" w:type="dxa"/>
            <w:tcBorders>
              <w:top w:val="single" w:sz="4" w:space="0" w:color="000000"/>
              <w:left w:val="single" w:sz="4" w:space="0" w:color="000000"/>
              <w:bottom w:val="single" w:sz="4" w:space="0" w:color="000000"/>
              <w:right w:val="single" w:sz="4" w:space="0" w:color="000000"/>
            </w:tcBorders>
            <w:vAlign w:val="center"/>
          </w:tcPr>
          <w:p w14:paraId="0EBC4AA0" w14:textId="77777777" w:rsidR="00F749EB" w:rsidRDefault="000A62D7">
            <w:pPr>
              <w:ind w:right="5"/>
              <w:jc w:val="center"/>
            </w:pPr>
            <w:r>
              <w:rPr>
                <w:rFonts w:eastAsia="Times New Roman" w:cs="Times New Roman"/>
                <w:sz w:val="18"/>
              </w:rPr>
              <w:t xml:space="preserve"> </w:t>
            </w:r>
          </w:p>
          <w:p w14:paraId="68879AD6" w14:textId="77777777" w:rsidR="00F749EB" w:rsidRDefault="000A62D7">
            <w:pPr>
              <w:spacing w:line="238" w:lineRule="auto"/>
              <w:jc w:val="center"/>
            </w:pPr>
            <w:r>
              <w:rPr>
                <w:rFonts w:eastAsia="Times New Roman" w:cs="Times New Roman"/>
                <w:sz w:val="18"/>
              </w:rPr>
              <w:t xml:space="preserve">Student acknowledges and is well </w:t>
            </w:r>
          </w:p>
          <w:p w14:paraId="354C0538" w14:textId="77777777" w:rsidR="00F749EB" w:rsidRDefault="000A62D7">
            <w:pPr>
              <w:ind w:right="50"/>
              <w:jc w:val="center"/>
            </w:pPr>
            <w:r>
              <w:rPr>
                <w:rFonts w:eastAsia="Times New Roman" w:cs="Times New Roman"/>
                <w:sz w:val="18"/>
              </w:rPr>
              <w:t xml:space="preserve">aware of the </w:t>
            </w:r>
          </w:p>
          <w:p w14:paraId="40710A63" w14:textId="77777777" w:rsidR="00F749EB" w:rsidRDefault="000A62D7">
            <w:pPr>
              <w:spacing w:line="238" w:lineRule="auto"/>
              <w:jc w:val="center"/>
            </w:pPr>
            <w:r>
              <w:rPr>
                <w:rFonts w:eastAsia="Times New Roman" w:cs="Times New Roman"/>
                <w:sz w:val="18"/>
              </w:rPr>
              <w:t xml:space="preserve">tasks carried out </w:t>
            </w:r>
          </w:p>
          <w:p w14:paraId="4BA85806" w14:textId="77777777" w:rsidR="00F749EB" w:rsidRDefault="000A62D7">
            <w:pPr>
              <w:jc w:val="center"/>
            </w:pPr>
            <w:r>
              <w:rPr>
                <w:rFonts w:eastAsia="Times New Roman" w:cs="Times New Roman"/>
                <w:sz w:val="18"/>
              </w:rPr>
              <w:t xml:space="preserve">individually and as team. </w:t>
            </w:r>
          </w:p>
        </w:tc>
        <w:tc>
          <w:tcPr>
            <w:tcW w:w="1824" w:type="dxa"/>
            <w:tcBorders>
              <w:top w:val="single" w:sz="4" w:space="0" w:color="000000"/>
              <w:left w:val="single" w:sz="4" w:space="0" w:color="000000"/>
              <w:bottom w:val="single" w:sz="4" w:space="0" w:color="000000"/>
              <w:right w:val="single" w:sz="4" w:space="0" w:color="000000"/>
            </w:tcBorders>
            <w:vAlign w:val="center"/>
          </w:tcPr>
          <w:p w14:paraId="1445B2C7" w14:textId="77777777" w:rsidR="00F749EB" w:rsidRDefault="000A62D7">
            <w:pPr>
              <w:ind w:right="4"/>
              <w:jc w:val="center"/>
            </w:pPr>
            <w:r>
              <w:rPr>
                <w:rFonts w:eastAsia="Times New Roman" w:cs="Times New Roman"/>
                <w:sz w:val="18"/>
              </w:rPr>
              <w:t xml:space="preserve"> </w:t>
            </w:r>
          </w:p>
          <w:p w14:paraId="50E8328A" w14:textId="77777777" w:rsidR="00F749EB" w:rsidRDefault="000A62D7">
            <w:pPr>
              <w:ind w:right="1"/>
              <w:jc w:val="center"/>
            </w:pPr>
            <w:r>
              <w:rPr>
                <w:rFonts w:eastAsia="Times New Roman" w:cs="Times New Roman"/>
                <w:sz w:val="18"/>
              </w:rPr>
              <w:t xml:space="preserve">Adequate individual as well as team work is demonstrated in most of the tasks. </w:t>
            </w:r>
          </w:p>
        </w:tc>
        <w:tc>
          <w:tcPr>
            <w:tcW w:w="1165" w:type="dxa"/>
            <w:tcBorders>
              <w:top w:val="single" w:sz="4" w:space="0" w:color="000000"/>
              <w:left w:val="single" w:sz="4" w:space="0" w:color="000000"/>
              <w:bottom w:val="single" w:sz="4" w:space="0" w:color="000000"/>
              <w:right w:val="single" w:sz="4" w:space="0" w:color="000000"/>
            </w:tcBorders>
          </w:tcPr>
          <w:p w14:paraId="76E7C573" w14:textId="77777777" w:rsidR="00F749EB" w:rsidRDefault="000A62D7">
            <w:pPr>
              <w:ind w:right="6"/>
              <w:jc w:val="center"/>
            </w:pPr>
            <w:r>
              <w:rPr>
                <w:rFonts w:eastAsia="Times New Roman" w:cs="Times New Roman"/>
                <w:sz w:val="18"/>
              </w:rPr>
              <w:t xml:space="preserve"> </w:t>
            </w:r>
          </w:p>
          <w:p w14:paraId="348ECD81" w14:textId="77777777" w:rsidR="00F749EB" w:rsidRDefault="000A62D7">
            <w:pPr>
              <w:spacing w:line="241" w:lineRule="auto"/>
              <w:jc w:val="center"/>
            </w:pPr>
            <w:r>
              <w:rPr>
                <w:rFonts w:eastAsia="Times New Roman" w:cs="Times New Roman"/>
                <w:sz w:val="18"/>
              </w:rPr>
              <w:t xml:space="preserve">Individual work is </w:t>
            </w:r>
          </w:p>
          <w:p w14:paraId="656EAA19" w14:textId="77777777" w:rsidR="00F749EB" w:rsidRDefault="000A62D7">
            <w:pPr>
              <w:ind w:right="53"/>
              <w:jc w:val="center"/>
            </w:pPr>
            <w:r>
              <w:rPr>
                <w:rFonts w:eastAsia="Times New Roman" w:cs="Times New Roman"/>
                <w:sz w:val="18"/>
              </w:rPr>
              <w:t xml:space="preserve">carried out </w:t>
            </w:r>
          </w:p>
          <w:p w14:paraId="618071EC" w14:textId="77777777" w:rsidR="00F749EB" w:rsidRDefault="000A62D7">
            <w:pPr>
              <w:spacing w:after="2" w:line="238" w:lineRule="auto"/>
              <w:jc w:val="center"/>
            </w:pPr>
            <w:r>
              <w:rPr>
                <w:rFonts w:eastAsia="Times New Roman" w:cs="Times New Roman"/>
                <w:sz w:val="18"/>
              </w:rPr>
              <w:t xml:space="preserve">properly but lacks </w:t>
            </w:r>
          </w:p>
          <w:p w14:paraId="179F59B5" w14:textId="77777777" w:rsidR="00F749EB" w:rsidRDefault="000A62D7">
            <w:pPr>
              <w:ind w:right="52"/>
              <w:jc w:val="center"/>
            </w:pPr>
            <w:r>
              <w:rPr>
                <w:rFonts w:eastAsia="Times New Roman" w:cs="Times New Roman"/>
                <w:sz w:val="18"/>
              </w:rPr>
              <w:t xml:space="preserve">support </w:t>
            </w:r>
          </w:p>
          <w:p w14:paraId="5741289A" w14:textId="77777777" w:rsidR="00F749EB" w:rsidRDefault="000A62D7">
            <w:pPr>
              <w:spacing w:line="238" w:lineRule="auto"/>
              <w:jc w:val="center"/>
            </w:pPr>
            <w:r>
              <w:rPr>
                <w:rFonts w:eastAsia="Times New Roman" w:cs="Times New Roman"/>
                <w:sz w:val="18"/>
              </w:rPr>
              <w:t xml:space="preserve">provided to other </w:t>
            </w:r>
          </w:p>
          <w:p w14:paraId="79BF9075" w14:textId="77777777" w:rsidR="00F749EB" w:rsidRDefault="000A62D7">
            <w:pPr>
              <w:jc w:val="center"/>
            </w:pPr>
            <w:r>
              <w:rPr>
                <w:rFonts w:eastAsia="Times New Roman" w:cs="Times New Roman"/>
                <w:sz w:val="18"/>
              </w:rPr>
              <w:t xml:space="preserve">members of Team. </w:t>
            </w:r>
          </w:p>
        </w:tc>
        <w:tc>
          <w:tcPr>
            <w:tcW w:w="1147" w:type="dxa"/>
            <w:tcBorders>
              <w:top w:val="single" w:sz="4" w:space="0" w:color="000000"/>
              <w:left w:val="single" w:sz="4" w:space="0" w:color="000000"/>
              <w:bottom w:val="single" w:sz="4" w:space="0" w:color="000000"/>
              <w:right w:val="single" w:sz="4" w:space="0" w:color="000000"/>
            </w:tcBorders>
            <w:vAlign w:val="center"/>
          </w:tcPr>
          <w:p w14:paraId="4515C3A7" w14:textId="77777777" w:rsidR="00F749EB" w:rsidRDefault="000A62D7">
            <w:pPr>
              <w:ind w:right="4"/>
              <w:jc w:val="center"/>
            </w:pPr>
            <w:r>
              <w:rPr>
                <w:rFonts w:eastAsia="Times New Roman" w:cs="Times New Roman"/>
                <w:sz w:val="18"/>
              </w:rPr>
              <w:t xml:space="preserve"> </w:t>
            </w:r>
          </w:p>
          <w:p w14:paraId="6EFFADEA" w14:textId="77777777" w:rsidR="00F749EB" w:rsidRDefault="000A62D7">
            <w:pPr>
              <w:spacing w:after="2" w:line="238" w:lineRule="auto"/>
              <w:ind w:right="12"/>
              <w:jc w:val="center"/>
            </w:pPr>
            <w:r>
              <w:rPr>
                <w:rFonts w:eastAsia="Times New Roman" w:cs="Times New Roman"/>
                <w:sz w:val="18"/>
              </w:rPr>
              <w:t xml:space="preserve">Demonstrate d very poor ability to </w:t>
            </w:r>
          </w:p>
          <w:p w14:paraId="61BFD873" w14:textId="77777777" w:rsidR="00F749EB" w:rsidRDefault="000A62D7">
            <w:pPr>
              <w:ind w:left="9" w:hanging="9"/>
              <w:jc w:val="center"/>
            </w:pPr>
            <w:r>
              <w:rPr>
                <w:rFonts w:eastAsia="Times New Roman" w:cs="Times New Roman"/>
                <w:sz w:val="18"/>
              </w:rPr>
              <w:t xml:space="preserve">work in both individual and team. </w:t>
            </w:r>
          </w:p>
        </w:tc>
      </w:tr>
      <w:tr w:rsidR="00F749EB" w14:paraId="0DE97215" w14:textId="77777777">
        <w:trPr>
          <w:trHeight w:val="3113"/>
        </w:trPr>
        <w:tc>
          <w:tcPr>
            <w:tcW w:w="704" w:type="dxa"/>
            <w:tcBorders>
              <w:top w:val="single" w:sz="4" w:space="0" w:color="000000"/>
              <w:left w:val="single" w:sz="4" w:space="0" w:color="000000"/>
              <w:bottom w:val="single" w:sz="4" w:space="0" w:color="000000"/>
              <w:right w:val="single" w:sz="4" w:space="0" w:color="000000"/>
            </w:tcBorders>
            <w:vAlign w:val="center"/>
          </w:tcPr>
          <w:p w14:paraId="7A8D06EC" w14:textId="77777777" w:rsidR="00F749EB" w:rsidRDefault="000A62D7">
            <w:pPr>
              <w:ind w:left="43"/>
            </w:pPr>
            <w:r>
              <w:rPr>
                <w:rFonts w:eastAsia="Times New Roman" w:cs="Times New Roman"/>
                <w:sz w:val="20"/>
              </w:rPr>
              <w:t>CLO</w:t>
            </w:r>
          </w:p>
          <w:p w14:paraId="0F4F9262" w14:textId="77777777" w:rsidR="00F749EB" w:rsidRDefault="000A62D7">
            <w:pPr>
              <w:ind w:right="48"/>
              <w:jc w:val="center"/>
            </w:pPr>
            <w:r>
              <w:rPr>
                <w:rFonts w:eastAsia="Times New Roman" w:cs="Times New Roman"/>
                <w:sz w:val="20"/>
              </w:rPr>
              <w:t xml:space="preserve">10 </w:t>
            </w:r>
          </w:p>
        </w:tc>
        <w:tc>
          <w:tcPr>
            <w:tcW w:w="1637" w:type="dxa"/>
            <w:tcBorders>
              <w:top w:val="single" w:sz="4" w:space="0" w:color="000000"/>
              <w:left w:val="single" w:sz="4" w:space="0" w:color="000000"/>
              <w:bottom w:val="single" w:sz="4" w:space="0" w:color="000000"/>
              <w:right w:val="single" w:sz="4" w:space="0" w:color="000000"/>
            </w:tcBorders>
          </w:tcPr>
          <w:p w14:paraId="7AAF7CCF" w14:textId="77777777" w:rsidR="00F749EB" w:rsidRDefault="000A62D7">
            <w:pPr>
              <w:spacing w:line="239" w:lineRule="auto"/>
              <w:ind w:right="50"/>
              <w:jc w:val="both"/>
            </w:pPr>
            <w:r>
              <w:rPr>
                <w:rFonts w:eastAsia="Times New Roman" w:cs="Times New Roman"/>
                <w:b/>
                <w:sz w:val="20"/>
                <w:u w:val="single" w:color="000000"/>
              </w:rPr>
              <w:t>Communication</w:t>
            </w:r>
            <w:r>
              <w:rPr>
                <w:rFonts w:eastAsia="Times New Roman" w:cs="Times New Roman"/>
                <w:b/>
                <w:sz w:val="20"/>
              </w:rPr>
              <w:t xml:space="preserve"> </w:t>
            </w:r>
            <w:r>
              <w:rPr>
                <w:rFonts w:eastAsia="Times New Roman" w:cs="Times New Roman"/>
                <w:sz w:val="20"/>
              </w:rPr>
              <w:t xml:space="preserve">Student was able to clearly explain his/her work contribution.  Effective use of charts, graphs, figures etc. </w:t>
            </w:r>
          </w:p>
          <w:p w14:paraId="39540EC8" w14:textId="77777777" w:rsidR="00F749EB" w:rsidRDefault="000A62D7">
            <w:r>
              <w:rPr>
                <w:rFonts w:eastAsia="Times New Roman" w:cs="Times New Roman"/>
                <w:sz w:val="20"/>
              </w:rPr>
              <w:t xml:space="preserve">Dressed in highly professional manner. </w:t>
            </w:r>
          </w:p>
        </w:tc>
        <w:tc>
          <w:tcPr>
            <w:tcW w:w="675" w:type="dxa"/>
            <w:tcBorders>
              <w:top w:val="single" w:sz="4" w:space="0" w:color="000000"/>
              <w:left w:val="single" w:sz="4" w:space="0" w:color="000000"/>
              <w:bottom w:val="single" w:sz="4" w:space="0" w:color="000000"/>
              <w:right w:val="single" w:sz="4" w:space="0" w:color="000000"/>
            </w:tcBorders>
            <w:vAlign w:val="center"/>
          </w:tcPr>
          <w:p w14:paraId="68C7D29D" w14:textId="77777777" w:rsidR="00F749EB" w:rsidRDefault="000A62D7">
            <w:pPr>
              <w:ind w:right="3"/>
              <w:jc w:val="center"/>
            </w:pPr>
            <w:r>
              <w:rPr>
                <w:rFonts w:eastAsia="Times New Roman" w:cs="Times New Roman"/>
                <w:sz w:val="20"/>
              </w:rPr>
              <w:t xml:space="preserve"> </w:t>
            </w:r>
          </w:p>
          <w:p w14:paraId="54E7C792" w14:textId="77777777" w:rsidR="00F749EB" w:rsidRDefault="000A62D7">
            <w:pPr>
              <w:ind w:right="54"/>
              <w:jc w:val="center"/>
            </w:pPr>
            <w:r>
              <w:rPr>
                <w:rFonts w:eastAsia="Times New Roman" w:cs="Times New Roman"/>
                <w:sz w:val="20"/>
              </w:rPr>
              <w:t xml:space="preserve">5 </w:t>
            </w:r>
          </w:p>
        </w:tc>
        <w:tc>
          <w:tcPr>
            <w:tcW w:w="540" w:type="dxa"/>
            <w:tcBorders>
              <w:top w:val="single" w:sz="4" w:space="0" w:color="000000"/>
              <w:left w:val="single" w:sz="4" w:space="0" w:color="000000"/>
              <w:bottom w:val="single" w:sz="4" w:space="0" w:color="000000"/>
              <w:right w:val="single" w:sz="4" w:space="0" w:color="000000"/>
            </w:tcBorders>
          </w:tcPr>
          <w:p w14:paraId="5AE01384" w14:textId="77777777" w:rsidR="00F749EB" w:rsidRDefault="000A62D7">
            <w:pPr>
              <w:ind w:left="6"/>
              <w:jc w:val="center"/>
            </w:pPr>
            <w:r>
              <w:rPr>
                <w:rFonts w:eastAsia="Times New Roman" w:cs="Times New Roman"/>
                <w:sz w:val="23"/>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615982DF" w14:textId="77777777" w:rsidR="00F749EB" w:rsidRDefault="000A62D7">
            <w:pPr>
              <w:ind w:left="6"/>
              <w:jc w:val="center"/>
            </w:pPr>
            <w:r>
              <w:rPr>
                <w:rFonts w:eastAsia="Times New Roman" w:cs="Times New Roman"/>
                <w:sz w:val="23"/>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41FE8FA3" w14:textId="77777777" w:rsidR="00F749EB" w:rsidRDefault="000A62D7">
            <w:pPr>
              <w:ind w:left="6"/>
              <w:jc w:val="center"/>
            </w:pPr>
            <w:r>
              <w:rPr>
                <w:rFonts w:eastAsia="Times New Roman" w:cs="Times New Roman"/>
                <w:sz w:val="23"/>
              </w:rPr>
              <w:t xml:space="preserve"> </w:t>
            </w:r>
          </w:p>
        </w:tc>
        <w:tc>
          <w:tcPr>
            <w:tcW w:w="1301" w:type="dxa"/>
            <w:tcBorders>
              <w:top w:val="single" w:sz="4" w:space="0" w:color="000000"/>
              <w:left w:val="single" w:sz="4" w:space="0" w:color="000000"/>
              <w:bottom w:val="single" w:sz="4" w:space="0" w:color="000000"/>
              <w:right w:val="single" w:sz="4" w:space="0" w:color="000000"/>
            </w:tcBorders>
            <w:vAlign w:val="center"/>
          </w:tcPr>
          <w:p w14:paraId="5DD925E6" w14:textId="77777777" w:rsidR="00F749EB" w:rsidRDefault="000A62D7">
            <w:pPr>
              <w:spacing w:line="239" w:lineRule="auto"/>
              <w:jc w:val="center"/>
            </w:pPr>
            <w:r>
              <w:rPr>
                <w:rFonts w:eastAsia="Times New Roman" w:cs="Times New Roman"/>
                <w:sz w:val="18"/>
              </w:rPr>
              <w:t xml:space="preserve">The contribution was </w:t>
            </w:r>
          </w:p>
          <w:p w14:paraId="6E8FBF8B" w14:textId="77777777" w:rsidR="00F749EB" w:rsidRDefault="000A62D7">
            <w:pPr>
              <w:spacing w:after="2" w:line="238" w:lineRule="auto"/>
              <w:ind w:left="5" w:hanging="5"/>
              <w:jc w:val="center"/>
            </w:pPr>
            <w:r>
              <w:rPr>
                <w:rFonts w:eastAsia="Times New Roman" w:cs="Times New Roman"/>
                <w:sz w:val="18"/>
              </w:rPr>
              <w:t xml:space="preserve">demonstrated fluently and clearly with </w:t>
            </w:r>
          </w:p>
          <w:p w14:paraId="1BB43348" w14:textId="77777777" w:rsidR="00F749EB" w:rsidRDefault="000A62D7">
            <w:pPr>
              <w:spacing w:line="238" w:lineRule="auto"/>
              <w:ind w:left="11" w:right="16"/>
              <w:jc w:val="center"/>
            </w:pPr>
            <w:r>
              <w:rPr>
                <w:rFonts w:eastAsia="Times New Roman" w:cs="Times New Roman"/>
                <w:sz w:val="18"/>
              </w:rPr>
              <w:t xml:space="preserve">effective use of charts, </w:t>
            </w:r>
          </w:p>
          <w:p w14:paraId="6B200754" w14:textId="77777777" w:rsidR="00F749EB" w:rsidRDefault="000A62D7">
            <w:pPr>
              <w:spacing w:line="239" w:lineRule="auto"/>
              <w:jc w:val="center"/>
            </w:pPr>
            <w:r>
              <w:rPr>
                <w:rFonts w:eastAsia="Times New Roman" w:cs="Times New Roman"/>
                <w:sz w:val="18"/>
              </w:rPr>
              <w:t xml:space="preserve">graphs, figures etc. Dressed in highly </w:t>
            </w:r>
          </w:p>
          <w:p w14:paraId="46C607DE" w14:textId="77777777" w:rsidR="00F749EB" w:rsidRDefault="000A62D7">
            <w:pPr>
              <w:jc w:val="center"/>
            </w:pPr>
            <w:r>
              <w:rPr>
                <w:rFonts w:eastAsia="Times New Roman" w:cs="Times New Roman"/>
                <w:sz w:val="18"/>
              </w:rPr>
              <w:t xml:space="preserve">professional manner. </w:t>
            </w:r>
          </w:p>
        </w:tc>
        <w:tc>
          <w:tcPr>
            <w:tcW w:w="1824" w:type="dxa"/>
            <w:tcBorders>
              <w:top w:val="single" w:sz="4" w:space="0" w:color="000000"/>
              <w:left w:val="single" w:sz="4" w:space="0" w:color="000000"/>
              <w:bottom w:val="single" w:sz="4" w:space="0" w:color="000000"/>
              <w:right w:val="single" w:sz="4" w:space="0" w:color="000000"/>
            </w:tcBorders>
            <w:vAlign w:val="center"/>
          </w:tcPr>
          <w:p w14:paraId="3628AE49" w14:textId="77777777" w:rsidR="00F749EB" w:rsidRDefault="000A62D7">
            <w:pPr>
              <w:spacing w:line="238" w:lineRule="auto"/>
              <w:jc w:val="center"/>
            </w:pPr>
            <w:r>
              <w:rPr>
                <w:rFonts w:eastAsia="Times New Roman" w:cs="Times New Roman"/>
                <w:sz w:val="18"/>
              </w:rPr>
              <w:t xml:space="preserve">The contribution was demonstrated with </w:t>
            </w:r>
          </w:p>
          <w:p w14:paraId="51B2E9CE" w14:textId="77777777" w:rsidR="00F749EB" w:rsidRDefault="000A62D7">
            <w:pPr>
              <w:spacing w:after="3" w:line="238" w:lineRule="auto"/>
              <w:jc w:val="center"/>
            </w:pPr>
            <w:r>
              <w:rPr>
                <w:rFonts w:eastAsia="Times New Roman" w:cs="Times New Roman"/>
                <w:sz w:val="18"/>
              </w:rPr>
              <w:t xml:space="preserve">confident speech and fair use of charts, </w:t>
            </w:r>
          </w:p>
          <w:p w14:paraId="57C06205" w14:textId="77777777" w:rsidR="00F749EB" w:rsidRDefault="000A62D7">
            <w:pPr>
              <w:jc w:val="center"/>
            </w:pPr>
            <w:r>
              <w:rPr>
                <w:rFonts w:eastAsia="Times New Roman" w:cs="Times New Roman"/>
                <w:sz w:val="18"/>
              </w:rPr>
              <w:t xml:space="preserve">graphs, figures etc. Generally, showed well-groomed and professional. </w:t>
            </w:r>
          </w:p>
        </w:tc>
        <w:tc>
          <w:tcPr>
            <w:tcW w:w="1165" w:type="dxa"/>
            <w:tcBorders>
              <w:top w:val="single" w:sz="4" w:space="0" w:color="000000"/>
              <w:left w:val="single" w:sz="4" w:space="0" w:color="000000"/>
              <w:bottom w:val="single" w:sz="4" w:space="0" w:color="000000"/>
              <w:right w:val="single" w:sz="4" w:space="0" w:color="000000"/>
            </w:tcBorders>
          </w:tcPr>
          <w:p w14:paraId="0A7D4006" w14:textId="77777777" w:rsidR="00F749EB" w:rsidRDefault="000A62D7">
            <w:pPr>
              <w:spacing w:after="2" w:line="238" w:lineRule="auto"/>
              <w:jc w:val="center"/>
            </w:pPr>
            <w:r>
              <w:rPr>
                <w:rFonts w:eastAsia="Times New Roman" w:cs="Times New Roman"/>
                <w:sz w:val="18"/>
              </w:rPr>
              <w:t xml:space="preserve">The contribution was </w:t>
            </w:r>
          </w:p>
          <w:p w14:paraId="020DD05E" w14:textId="77777777" w:rsidR="00F749EB" w:rsidRDefault="000A62D7">
            <w:pPr>
              <w:spacing w:line="238" w:lineRule="auto"/>
              <w:ind w:right="41"/>
              <w:jc w:val="center"/>
            </w:pPr>
            <w:r>
              <w:rPr>
                <w:rFonts w:eastAsia="Times New Roman" w:cs="Times New Roman"/>
                <w:sz w:val="18"/>
              </w:rPr>
              <w:t xml:space="preserve">demonstrate d with </w:t>
            </w:r>
          </w:p>
          <w:p w14:paraId="66FF63BD" w14:textId="77777777" w:rsidR="00F749EB" w:rsidRDefault="000A62D7">
            <w:pPr>
              <w:ind w:right="51"/>
              <w:jc w:val="center"/>
            </w:pPr>
            <w:r>
              <w:rPr>
                <w:rFonts w:eastAsia="Times New Roman" w:cs="Times New Roman"/>
                <w:sz w:val="18"/>
              </w:rPr>
              <w:t xml:space="preserve">average </w:t>
            </w:r>
          </w:p>
          <w:p w14:paraId="6EA22F56" w14:textId="77777777" w:rsidR="00F749EB" w:rsidRDefault="000A62D7">
            <w:pPr>
              <w:ind w:left="17"/>
            </w:pPr>
            <w:r>
              <w:rPr>
                <w:rFonts w:eastAsia="Times New Roman" w:cs="Times New Roman"/>
                <w:sz w:val="18"/>
              </w:rPr>
              <w:t xml:space="preserve">speech skills </w:t>
            </w:r>
          </w:p>
          <w:p w14:paraId="5EFEF9BD" w14:textId="77777777" w:rsidR="00F749EB" w:rsidRDefault="000A62D7">
            <w:pPr>
              <w:spacing w:line="238" w:lineRule="auto"/>
              <w:jc w:val="center"/>
            </w:pPr>
            <w:r>
              <w:rPr>
                <w:rFonts w:eastAsia="Times New Roman" w:cs="Times New Roman"/>
                <w:sz w:val="18"/>
              </w:rPr>
              <w:t xml:space="preserve">and limited use of </w:t>
            </w:r>
          </w:p>
          <w:p w14:paraId="76BFBF78" w14:textId="77777777" w:rsidR="00F749EB" w:rsidRDefault="000A62D7">
            <w:pPr>
              <w:ind w:right="52"/>
              <w:jc w:val="center"/>
            </w:pPr>
            <w:r>
              <w:rPr>
                <w:rFonts w:eastAsia="Times New Roman" w:cs="Times New Roman"/>
                <w:sz w:val="18"/>
              </w:rPr>
              <w:t xml:space="preserve">charts, </w:t>
            </w:r>
          </w:p>
          <w:p w14:paraId="35214971" w14:textId="77777777" w:rsidR="00F749EB" w:rsidRDefault="000A62D7">
            <w:pPr>
              <w:ind w:right="49"/>
              <w:jc w:val="center"/>
            </w:pPr>
            <w:r>
              <w:rPr>
                <w:rFonts w:eastAsia="Times New Roman" w:cs="Times New Roman"/>
                <w:sz w:val="18"/>
              </w:rPr>
              <w:t xml:space="preserve">graphs, </w:t>
            </w:r>
          </w:p>
          <w:p w14:paraId="590B4ECA" w14:textId="77777777" w:rsidR="00F749EB" w:rsidRDefault="000A62D7">
            <w:pPr>
              <w:ind w:right="53"/>
              <w:jc w:val="center"/>
            </w:pPr>
            <w:r>
              <w:rPr>
                <w:rFonts w:eastAsia="Times New Roman" w:cs="Times New Roman"/>
                <w:sz w:val="18"/>
              </w:rPr>
              <w:t xml:space="preserve">figures etc. </w:t>
            </w:r>
          </w:p>
          <w:p w14:paraId="21DA73F3" w14:textId="77777777" w:rsidR="00F749EB" w:rsidRDefault="000A62D7">
            <w:pPr>
              <w:jc w:val="center"/>
            </w:pPr>
            <w:r>
              <w:rPr>
                <w:rFonts w:eastAsia="Times New Roman" w:cs="Times New Roman"/>
                <w:sz w:val="18"/>
              </w:rPr>
              <w:t xml:space="preserve">Dressed neatly but casual. </w:t>
            </w:r>
          </w:p>
        </w:tc>
        <w:tc>
          <w:tcPr>
            <w:tcW w:w="1147" w:type="dxa"/>
            <w:tcBorders>
              <w:top w:val="single" w:sz="4" w:space="0" w:color="000000"/>
              <w:left w:val="single" w:sz="4" w:space="0" w:color="000000"/>
              <w:bottom w:val="single" w:sz="4" w:space="0" w:color="000000"/>
              <w:right w:val="single" w:sz="4" w:space="0" w:color="000000"/>
            </w:tcBorders>
            <w:vAlign w:val="center"/>
          </w:tcPr>
          <w:p w14:paraId="549EFF94" w14:textId="77777777" w:rsidR="00F749EB" w:rsidRDefault="000A62D7">
            <w:pPr>
              <w:jc w:val="center"/>
            </w:pPr>
            <w:r>
              <w:rPr>
                <w:rFonts w:eastAsia="Times New Roman" w:cs="Times New Roman"/>
                <w:sz w:val="18"/>
              </w:rPr>
              <w:t xml:space="preserve">Monotone voice and </w:t>
            </w:r>
          </w:p>
          <w:p w14:paraId="72BFA37C" w14:textId="77777777" w:rsidR="00F749EB" w:rsidRDefault="000A62D7">
            <w:pPr>
              <w:spacing w:line="238" w:lineRule="auto"/>
              <w:jc w:val="center"/>
            </w:pPr>
            <w:r>
              <w:rPr>
                <w:rFonts w:eastAsia="Times New Roman" w:cs="Times New Roman"/>
                <w:sz w:val="18"/>
              </w:rPr>
              <w:t xml:space="preserve">unstructured flow of </w:t>
            </w:r>
          </w:p>
          <w:p w14:paraId="3CEFBA44" w14:textId="77777777" w:rsidR="00F749EB" w:rsidRDefault="000A62D7">
            <w:pPr>
              <w:jc w:val="center"/>
            </w:pPr>
            <w:r>
              <w:rPr>
                <w:rFonts w:eastAsia="Times New Roman" w:cs="Times New Roman"/>
                <w:sz w:val="18"/>
              </w:rPr>
              <w:t xml:space="preserve">explanation shows poor </w:t>
            </w:r>
          </w:p>
          <w:p w14:paraId="53C9A409" w14:textId="77777777" w:rsidR="00F749EB" w:rsidRDefault="000A62D7">
            <w:pPr>
              <w:spacing w:line="238" w:lineRule="auto"/>
              <w:jc w:val="center"/>
            </w:pPr>
            <w:r>
              <w:rPr>
                <w:rFonts w:eastAsia="Times New Roman" w:cs="Times New Roman"/>
                <w:sz w:val="18"/>
              </w:rPr>
              <w:t xml:space="preserve">communicat ion skills. </w:t>
            </w:r>
          </w:p>
          <w:p w14:paraId="79A6C53B" w14:textId="77777777" w:rsidR="00F749EB" w:rsidRDefault="000A62D7">
            <w:pPr>
              <w:jc w:val="center"/>
            </w:pPr>
            <w:r>
              <w:rPr>
                <w:rFonts w:eastAsia="Times New Roman" w:cs="Times New Roman"/>
                <w:sz w:val="18"/>
              </w:rPr>
              <w:t xml:space="preserve">Dressed inappropriat ely. </w:t>
            </w:r>
          </w:p>
        </w:tc>
      </w:tr>
      <w:tr w:rsidR="00F749EB" w14:paraId="1BF7C580" w14:textId="77777777">
        <w:trPr>
          <w:trHeight w:val="470"/>
        </w:trPr>
        <w:tc>
          <w:tcPr>
            <w:tcW w:w="704" w:type="dxa"/>
            <w:tcBorders>
              <w:top w:val="single" w:sz="4" w:space="0" w:color="000000"/>
              <w:left w:val="single" w:sz="4" w:space="0" w:color="000000"/>
              <w:bottom w:val="single" w:sz="4" w:space="0" w:color="000000"/>
              <w:right w:val="single" w:sz="4" w:space="0" w:color="000000"/>
            </w:tcBorders>
          </w:tcPr>
          <w:p w14:paraId="4FCA36AA" w14:textId="77777777" w:rsidR="00F749EB" w:rsidRDefault="000A62D7">
            <w:pPr>
              <w:ind w:left="43"/>
            </w:pPr>
            <w:r>
              <w:rPr>
                <w:rFonts w:eastAsia="Times New Roman" w:cs="Times New Roman"/>
                <w:sz w:val="20"/>
              </w:rPr>
              <w:lastRenderedPageBreak/>
              <w:t>CLO</w:t>
            </w:r>
          </w:p>
          <w:p w14:paraId="1BA009F3" w14:textId="77777777" w:rsidR="00F749EB" w:rsidRDefault="000A62D7">
            <w:pPr>
              <w:ind w:right="48"/>
              <w:jc w:val="center"/>
            </w:pPr>
            <w:r>
              <w:rPr>
                <w:rFonts w:eastAsia="Times New Roman" w:cs="Times New Roman"/>
                <w:sz w:val="20"/>
              </w:rPr>
              <w:t xml:space="preserve">11 </w:t>
            </w:r>
          </w:p>
        </w:tc>
        <w:tc>
          <w:tcPr>
            <w:tcW w:w="1637" w:type="dxa"/>
            <w:tcBorders>
              <w:top w:val="single" w:sz="4" w:space="0" w:color="000000"/>
              <w:left w:val="single" w:sz="4" w:space="0" w:color="000000"/>
              <w:bottom w:val="single" w:sz="4" w:space="0" w:color="000000"/>
              <w:right w:val="single" w:sz="4" w:space="0" w:color="000000"/>
            </w:tcBorders>
          </w:tcPr>
          <w:p w14:paraId="65AA8239" w14:textId="77777777" w:rsidR="00F749EB" w:rsidRDefault="000A62D7">
            <w:r>
              <w:rPr>
                <w:rFonts w:eastAsia="Times New Roman" w:cs="Times New Roman"/>
                <w:b/>
                <w:sz w:val="20"/>
                <w:u w:val="single" w:color="000000"/>
              </w:rPr>
              <w:t>Project</w:t>
            </w:r>
            <w:r>
              <w:rPr>
                <w:rFonts w:eastAsia="Times New Roman" w:cs="Times New Roman"/>
                <w:b/>
                <w:sz w:val="20"/>
              </w:rPr>
              <w:t xml:space="preserve"> </w:t>
            </w:r>
          </w:p>
          <w:p w14:paraId="5952A178" w14:textId="77777777" w:rsidR="00F749EB" w:rsidRDefault="000A62D7">
            <w:r>
              <w:rPr>
                <w:rFonts w:eastAsia="Times New Roman" w:cs="Times New Roman"/>
                <w:b/>
                <w:sz w:val="20"/>
                <w:u w:val="single" w:color="000000"/>
              </w:rPr>
              <w:t>Management</w:t>
            </w:r>
            <w:r>
              <w:rPr>
                <w:rFonts w:eastAsia="Times New Roman" w:cs="Times New Roman"/>
                <w:b/>
                <w:sz w:val="20"/>
              </w:rPr>
              <w:t xml:space="preserve"> </w:t>
            </w:r>
          </w:p>
        </w:tc>
        <w:tc>
          <w:tcPr>
            <w:tcW w:w="675" w:type="dxa"/>
            <w:tcBorders>
              <w:top w:val="single" w:sz="4" w:space="0" w:color="000000"/>
              <w:left w:val="single" w:sz="4" w:space="0" w:color="000000"/>
              <w:bottom w:val="single" w:sz="4" w:space="0" w:color="000000"/>
              <w:right w:val="single" w:sz="4" w:space="0" w:color="000000"/>
            </w:tcBorders>
          </w:tcPr>
          <w:p w14:paraId="52094D7D" w14:textId="77777777" w:rsidR="00F749EB" w:rsidRDefault="000A62D7">
            <w:pPr>
              <w:ind w:right="3"/>
              <w:jc w:val="center"/>
            </w:pPr>
            <w:r>
              <w:rPr>
                <w:rFonts w:eastAsia="Times New Roman" w:cs="Times New Roman"/>
                <w:sz w:val="20"/>
              </w:rPr>
              <w:t xml:space="preserve"> </w:t>
            </w:r>
          </w:p>
          <w:p w14:paraId="49EE8688" w14:textId="77777777" w:rsidR="00F749EB" w:rsidRDefault="000A62D7">
            <w:pPr>
              <w:ind w:right="54"/>
              <w:jc w:val="center"/>
            </w:pPr>
            <w:r>
              <w:rPr>
                <w:rFonts w:eastAsia="Times New Roman" w:cs="Times New Roman"/>
                <w:sz w:val="20"/>
              </w:rPr>
              <w:t xml:space="preserve">2 </w:t>
            </w:r>
          </w:p>
        </w:tc>
        <w:tc>
          <w:tcPr>
            <w:tcW w:w="540" w:type="dxa"/>
            <w:tcBorders>
              <w:top w:val="single" w:sz="4" w:space="0" w:color="000000"/>
              <w:left w:val="single" w:sz="4" w:space="0" w:color="000000"/>
              <w:bottom w:val="single" w:sz="4" w:space="0" w:color="000000"/>
              <w:right w:val="single" w:sz="4" w:space="0" w:color="000000"/>
            </w:tcBorders>
          </w:tcPr>
          <w:p w14:paraId="5EABEC3E" w14:textId="77777777" w:rsidR="00F749EB" w:rsidRDefault="000A62D7">
            <w:pPr>
              <w:ind w:left="6"/>
              <w:jc w:val="center"/>
            </w:pPr>
            <w:r>
              <w:rPr>
                <w:rFonts w:eastAsia="Times New Roman" w:cs="Times New Roman"/>
                <w:sz w:val="23"/>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0492E264" w14:textId="77777777" w:rsidR="00F749EB" w:rsidRDefault="000A62D7">
            <w:pPr>
              <w:ind w:left="6"/>
              <w:jc w:val="center"/>
            </w:pPr>
            <w:r>
              <w:rPr>
                <w:rFonts w:eastAsia="Times New Roman" w:cs="Times New Roman"/>
                <w:sz w:val="23"/>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1203BDF8" w14:textId="77777777" w:rsidR="00F749EB" w:rsidRDefault="000A62D7">
            <w:pPr>
              <w:ind w:left="6"/>
              <w:jc w:val="center"/>
            </w:pPr>
            <w:r>
              <w:rPr>
                <w:rFonts w:eastAsia="Times New Roman" w:cs="Times New Roman"/>
                <w:sz w:val="23"/>
              </w:rPr>
              <w:t xml:space="preserve"> </w:t>
            </w:r>
          </w:p>
        </w:tc>
        <w:tc>
          <w:tcPr>
            <w:tcW w:w="1301" w:type="dxa"/>
            <w:tcBorders>
              <w:top w:val="single" w:sz="4" w:space="0" w:color="000000"/>
              <w:left w:val="single" w:sz="4" w:space="0" w:color="000000"/>
              <w:bottom w:val="single" w:sz="4" w:space="0" w:color="000000"/>
              <w:right w:val="single" w:sz="4" w:space="0" w:color="000000"/>
            </w:tcBorders>
          </w:tcPr>
          <w:p w14:paraId="349B89F1" w14:textId="77777777" w:rsidR="00F749EB" w:rsidRDefault="000A62D7">
            <w:pPr>
              <w:jc w:val="center"/>
            </w:pPr>
            <w:r>
              <w:rPr>
                <w:rFonts w:eastAsia="Times New Roman" w:cs="Times New Roman"/>
                <w:sz w:val="18"/>
              </w:rPr>
              <w:t xml:space="preserve">All the project tasks are </w:t>
            </w:r>
          </w:p>
        </w:tc>
        <w:tc>
          <w:tcPr>
            <w:tcW w:w="1824" w:type="dxa"/>
            <w:tcBorders>
              <w:top w:val="single" w:sz="4" w:space="0" w:color="000000"/>
              <w:left w:val="single" w:sz="4" w:space="0" w:color="000000"/>
              <w:bottom w:val="single" w:sz="4" w:space="0" w:color="000000"/>
              <w:right w:val="single" w:sz="4" w:space="0" w:color="000000"/>
            </w:tcBorders>
          </w:tcPr>
          <w:p w14:paraId="4E07BAE4" w14:textId="77777777" w:rsidR="00F749EB" w:rsidRDefault="000A62D7">
            <w:pPr>
              <w:jc w:val="center"/>
            </w:pPr>
            <w:r>
              <w:rPr>
                <w:rFonts w:eastAsia="Times New Roman" w:cs="Times New Roman"/>
                <w:sz w:val="18"/>
              </w:rPr>
              <w:t xml:space="preserve">Demonstrated good management skills. </w:t>
            </w:r>
          </w:p>
        </w:tc>
        <w:tc>
          <w:tcPr>
            <w:tcW w:w="1165" w:type="dxa"/>
            <w:tcBorders>
              <w:top w:val="single" w:sz="4" w:space="0" w:color="000000"/>
              <w:left w:val="single" w:sz="4" w:space="0" w:color="000000"/>
              <w:bottom w:val="single" w:sz="4" w:space="0" w:color="000000"/>
              <w:right w:val="single" w:sz="4" w:space="0" w:color="000000"/>
            </w:tcBorders>
          </w:tcPr>
          <w:p w14:paraId="19999C97" w14:textId="77777777" w:rsidR="00F749EB" w:rsidRDefault="000A62D7">
            <w:pPr>
              <w:jc w:val="center"/>
            </w:pPr>
            <w:r>
              <w:rPr>
                <w:rFonts w:eastAsia="Times New Roman" w:cs="Times New Roman"/>
                <w:sz w:val="18"/>
              </w:rPr>
              <w:t xml:space="preserve">Most deadlines are </w:t>
            </w:r>
          </w:p>
        </w:tc>
        <w:tc>
          <w:tcPr>
            <w:tcW w:w="1147" w:type="dxa"/>
            <w:tcBorders>
              <w:top w:val="single" w:sz="4" w:space="0" w:color="000000"/>
              <w:left w:val="single" w:sz="4" w:space="0" w:color="000000"/>
              <w:bottom w:val="single" w:sz="4" w:space="0" w:color="000000"/>
              <w:right w:val="single" w:sz="4" w:space="0" w:color="000000"/>
            </w:tcBorders>
          </w:tcPr>
          <w:p w14:paraId="35190594" w14:textId="77777777" w:rsidR="00F749EB" w:rsidRDefault="000A62D7">
            <w:pPr>
              <w:jc w:val="center"/>
            </w:pPr>
            <w:r>
              <w:rPr>
                <w:rFonts w:eastAsia="Times New Roman" w:cs="Times New Roman"/>
                <w:sz w:val="18"/>
              </w:rPr>
              <w:t xml:space="preserve">Project is poorly </w:t>
            </w:r>
          </w:p>
        </w:tc>
      </w:tr>
      <w:tr w:rsidR="00F749EB" w14:paraId="44E6A208" w14:textId="77777777">
        <w:trPr>
          <w:trHeight w:val="3000"/>
        </w:trPr>
        <w:tc>
          <w:tcPr>
            <w:tcW w:w="704" w:type="dxa"/>
            <w:tcBorders>
              <w:top w:val="single" w:sz="4" w:space="0" w:color="000000"/>
              <w:left w:val="single" w:sz="4" w:space="0" w:color="000000"/>
              <w:bottom w:val="single" w:sz="4" w:space="0" w:color="000000"/>
              <w:right w:val="single" w:sz="4" w:space="0" w:color="000000"/>
            </w:tcBorders>
          </w:tcPr>
          <w:p w14:paraId="0B6084F6" w14:textId="77777777" w:rsidR="00F749EB" w:rsidRDefault="00F749EB"/>
        </w:tc>
        <w:tc>
          <w:tcPr>
            <w:tcW w:w="1637" w:type="dxa"/>
            <w:tcBorders>
              <w:top w:val="single" w:sz="4" w:space="0" w:color="000000"/>
              <w:left w:val="single" w:sz="4" w:space="0" w:color="000000"/>
              <w:bottom w:val="single" w:sz="4" w:space="0" w:color="000000"/>
              <w:right w:val="single" w:sz="4" w:space="0" w:color="000000"/>
            </w:tcBorders>
          </w:tcPr>
          <w:p w14:paraId="10D99375" w14:textId="77777777" w:rsidR="00F749EB" w:rsidRDefault="000A62D7">
            <w:pPr>
              <w:spacing w:after="4" w:line="241" w:lineRule="auto"/>
              <w:ind w:right="48"/>
              <w:jc w:val="right"/>
            </w:pPr>
            <w:r>
              <w:rPr>
                <w:rFonts w:eastAsia="Times New Roman" w:cs="Times New Roman"/>
                <w:sz w:val="20"/>
              </w:rPr>
              <w:t xml:space="preserve">Student exhibits management skills </w:t>
            </w:r>
            <w:r>
              <w:rPr>
                <w:rFonts w:eastAsia="Times New Roman" w:cs="Times New Roman"/>
                <w:sz w:val="20"/>
              </w:rPr>
              <w:tab/>
              <w:t xml:space="preserve">through effective project planning, budget utilization, </w:t>
            </w:r>
            <w:r>
              <w:rPr>
                <w:rFonts w:eastAsia="Times New Roman" w:cs="Times New Roman"/>
                <w:sz w:val="20"/>
              </w:rPr>
              <w:tab/>
              <w:t xml:space="preserve">task scheduling </w:t>
            </w:r>
            <w:r>
              <w:rPr>
                <w:rFonts w:eastAsia="Times New Roman" w:cs="Times New Roman"/>
                <w:sz w:val="20"/>
              </w:rPr>
              <w:tab/>
              <w:t xml:space="preserve">and </w:t>
            </w:r>
          </w:p>
          <w:p w14:paraId="05FAAAED" w14:textId="77777777" w:rsidR="00F749EB" w:rsidRDefault="000A62D7">
            <w:r>
              <w:rPr>
                <w:rFonts w:eastAsia="Times New Roman" w:cs="Times New Roman"/>
                <w:sz w:val="20"/>
              </w:rPr>
              <w:t xml:space="preserve">meeting deadlines. </w:t>
            </w:r>
          </w:p>
          <w:p w14:paraId="7C7BFB25" w14:textId="77777777" w:rsidR="00F749EB" w:rsidRDefault="000A62D7">
            <w:r>
              <w:rPr>
                <w:rFonts w:eastAsia="Times New Roman" w:cs="Times New Roman"/>
                <w:sz w:val="20"/>
              </w:rPr>
              <w:t xml:space="preserve"> </w:t>
            </w:r>
          </w:p>
          <w:p w14:paraId="3B5EAB5C" w14:textId="77777777" w:rsidR="00F749EB" w:rsidRDefault="000A62D7">
            <w:r>
              <w:rPr>
                <w:rFonts w:eastAsia="Times New Roman" w:cs="Times New Roman"/>
                <w:sz w:val="20"/>
              </w:rPr>
              <w:t xml:space="preserve"> </w:t>
            </w:r>
          </w:p>
          <w:p w14:paraId="39E0B812" w14:textId="77777777" w:rsidR="00F749EB" w:rsidRDefault="000A62D7">
            <w:r>
              <w:rPr>
                <w:rFonts w:eastAsia="Times New Roman" w:cs="Times New Roman"/>
                <w:sz w:val="20"/>
              </w:rPr>
              <w:t xml:space="preserve"> </w:t>
            </w:r>
          </w:p>
          <w:p w14:paraId="7D026799" w14:textId="77777777" w:rsidR="00F749EB" w:rsidRDefault="000A62D7">
            <w:r>
              <w:rPr>
                <w:rFonts w:eastAsia="Times New Roman" w:cs="Times New Roman"/>
                <w:sz w:val="20"/>
              </w:rPr>
              <w:t xml:space="preserve"> </w:t>
            </w:r>
          </w:p>
        </w:tc>
        <w:tc>
          <w:tcPr>
            <w:tcW w:w="675" w:type="dxa"/>
            <w:tcBorders>
              <w:top w:val="single" w:sz="4" w:space="0" w:color="000000"/>
              <w:left w:val="single" w:sz="4" w:space="0" w:color="000000"/>
              <w:bottom w:val="single" w:sz="4" w:space="0" w:color="000000"/>
              <w:right w:val="single" w:sz="4" w:space="0" w:color="000000"/>
            </w:tcBorders>
          </w:tcPr>
          <w:p w14:paraId="604D4959" w14:textId="77777777" w:rsidR="00F749EB" w:rsidRDefault="00F749EB"/>
        </w:tc>
        <w:tc>
          <w:tcPr>
            <w:tcW w:w="540" w:type="dxa"/>
            <w:tcBorders>
              <w:top w:val="single" w:sz="4" w:space="0" w:color="000000"/>
              <w:left w:val="single" w:sz="4" w:space="0" w:color="000000"/>
              <w:bottom w:val="single" w:sz="4" w:space="0" w:color="000000"/>
              <w:right w:val="single" w:sz="4" w:space="0" w:color="000000"/>
            </w:tcBorders>
          </w:tcPr>
          <w:p w14:paraId="1003C369" w14:textId="77777777" w:rsidR="00F749EB" w:rsidRDefault="00F749EB"/>
        </w:tc>
        <w:tc>
          <w:tcPr>
            <w:tcW w:w="540" w:type="dxa"/>
            <w:tcBorders>
              <w:top w:val="single" w:sz="4" w:space="0" w:color="000000"/>
              <w:left w:val="single" w:sz="4" w:space="0" w:color="000000"/>
              <w:bottom w:val="single" w:sz="4" w:space="0" w:color="000000"/>
              <w:right w:val="single" w:sz="4" w:space="0" w:color="000000"/>
            </w:tcBorders>
          </w:tcPr>
          <w:p w14:paraId="7B6C5215" w14:textId="77777777" w:rsidR="00F749EB" w:rsidRDefault="00F749EB"/>
        </w:tc>
        <w:tc>
          <w:tcPr>
            <w:tcW w:w="540" w:type="dxa"/>
            <w:tcBorders>
              <w:top w:val="single" w:sz="4" w:space="0" w:color="000000"/>
              <w:left w:val="single" w:sz="4" w:space="0" w:color="000000"/>
              <w:bottom w:val="single" w:sz="4" w:space="0" w:color="000000"/>
              <w:right w:val="single" w:sz="4" w:space="0" w:color="000000"/>
            </w:tcBorders>
          </w:tcPr>
          <w:p w14:paraId="0595DFA7" w14:textId="77777777" w:rsidR="00F749EB" w:rsidRDefault="00F749EB"/>
        </w:tc>
        <w:tc>
          <w:tcPr>
            <w:tcW w:w="1301" w:type="dxa"/>
            <w:tcBorders>
              <w:top w:val="single" w:sz="4" w:space="0" w:color="000000"/>
              <w:left w:val="single" w:sz="4" w:space="0" w:color="000000"/>
              <w:bottom w:val="single" w:sz="4" w:space="0" w:color="000000"/>
              <w:right w:val="single" w:sz="4" w:space="0" w:color="000000"/>
            </w:tcBorders>
          </w:tcPr>
          <w:p w14:paraId="61B1AC0F" w14:textId="77777777" w:rsidR="00F749EB" w:rsidRDefault="000A62D7">
            <w:pPr>
              <w:ind w:right="51"/>
              <w:jc w:val="center"/>
            </w:pPr>
            <w:r>
              <w:rPr>
                <w:rFonts w:eastAsia="Times New Roman" w:cs="Times New Roman"/>
                <w:sz w:val="18"/>
              </w:rPr>
              <w:t xml:space="preserve">managed </w:t>
            </w:r>
          </w:p>
          <w:p w14:paraId="7822A399" w14:textId="77777777" w:rsidR="00F749EB" w:rsidRDefault="000A62D7">
            <w:pPr>
              <w:ind w:left="34"/>
            </w:pPr>
            <w:r>
              <w:rPr>
                <w:rFonts w:eastAsia="Times New Roman" w:cs="Times New Roman"/>
                <w:sz w:val="18"/>
              </w:rPr>
              <w:t xml:space="preserve">professionally </w:t>
            </w:r>
          </w:p>
          <w:p w14:paraId="63EB10DA" w14:textId="77777777" w:rsidR="00F749EB" w:rsidRDefault="000A62D7">
            <w:pPr>
              <w:ind w:right="53"/>
              <w:jc w:val="center"/>
            </w:pPr>
            <w:r>
              <w:rPr>
                <w:rFonts w:eastAsia="Times New Roman" w:cs="Times New Roman"/>
                <w:sz w:val="18"/>
              </w:rPr>
              <w:t xml:space="preserve">with optimal </w:t>
            </w:r>
          </w:p>
          <w:p w14:paraId="4BF2672B" w14:textId="77777777" w:rsidR="00F749EB" w:rsidRDefault="000A62D7">
            <w:pPr>
              <w:spacing w:line="238" w:lineRule="auto"/>
              <w:jc w:val="center"/>
            </w:pPr>
            <w:r>
              <w:rPr>
                <w:rFonts w:eastAsia="Times New Roman" w:cs="Times New Roman"/>
                <w:sz w:val="18"/>
              </w:rPr>
              <w:t xml:space="preserve">planning, budget </w:t>
            </w:r>
          </w:p>
          <w:p w14:paraId="2D6CACA5" w14:textId="77777777" w:rsidR="00F749EB" w:rsidRDefault="000A62D7">
            <w:pPr>
              <w:ind w:left="9" w:right="15"/>
              <w:jc w:val="center"/>
            </w:pPr>
            <w:r>
              <w:rPr>
                <w:rFonts w:eastAsia="Times New Roman" w:cs="Times New Roman"/>
                <w:sz w:val="18"/>
              </w:rPr>
              <w:t xml:space="preserve">utilization, task </w:t>
            </w:r>
          </w:p>
          <w:p w14:paraId="3D280F7B" w14:textId="77777777" w:rsidR="00F749EB" w:rsidRDefault="000A62D7">
            <w:pPr>
              <w:ind w:right="50"/>
              <w:jc w:val="center"/>
            </w:pPr>
            <w:r>
              <w:rPr>
                <w:rFonts w:eastAsia="Times New Roman" w:cs="Times New Roman"/>
                <w:sz w:val="18"/>
              </w:rPr>
              <w:t xml:space="preserve">breakdowns </w:t>
            </w:r>
          </w:p>
          <w:p w14:paraId="44E6BDD8" w14:textId="77777777" w:rsidR="00F749EB" w:rsidRDefault="000A62D7">
            <w:pPr>
              <w:ind w:right="49"/>
              <w:jc w:val="center"/>
            </w:pPr>
            <w:r>
              <w:rPr>
                <w:rFonts w:eastAsia="Times New Roman" w:cs="Times New Roman"/>
                <w:sz w:val="18"/>
              </w:rPr>
              <w:t xml:space="preserve">and meeting </w:t>
            </w:r>
          </w:p>
          <w:p w14:paraId="630DF157" w14:textId="77777777" w:rsidR="00F749EB" w:rsidRDefault="000A62D7">
            <w:pPr>
              <w:ind w:right="48"/>
              <w:jc w:val="center"/>
            </w:pPr>
            <w:r>
              <w:rPr>
                <w:rFonts w:eastAsia="Times New Roman" w:cs="Times New Roman"/>
                <w:sz w:val="18"/>
              </w:rPr>
              <w:t xml:space="preserve">deadlines. </w:t>
            </w:r>
          </w:p>
          <w:p w14:paraId="28F089B2" w14:textId="77777777" w:rsidR="00F749EB" w:rsidRDefault="000A62D7">
            <w:pPr>
              <w:ind w:right="5"/>
              <w:jc w:val="center"/>
            </w:pPr>
            <w:r>
              <w:rPr>
                <w:rFonts w:eastAsia="Times New Roman" w:cs="Times New Roman"/>
                <w:sz w:val="18"/>
              </w:rPr>
              <w:t xml:space="preserve"> </w:t>
            </w:r>
          </w:p>
        </w:tc>
        <w:tc>
          <w:tcPr>
            <w:tcW w:w="1824" w:type="dxa"/>
            <w:tcBorders>
              <w:top w:val="single" w:sz="4" w:space="0" w:color="000000"/>
              <w:left w:val="single" w:sz="4" w:space="0" w:color="000000"/>
              <w:bottom w:val="single" w:sz="4" w:space="0" w:color="000000"/>
              <w:right w:val="single" w:sz="4" w:space="0" w:color="000000"/>
            </w:tcBorders>
          </w:tcPr>
          <w:p w14:paraId="2EDF4B81" w14:textId="77777777" w:rsidR="00F749EB" w:rsidRDefault="000A62D7">
            <w:pPr>
              <w:spacing w:after="2" w:line="238" w:lineRule="auto"/>
              <w:jc w:val="center"/>
            </w:pPr>
            <w:r>
              <w:rPr>
                <w:rFonts w:eastAsia="Times New Roman" w:cs="Times New Roman"/>
                <w:sz w:val="18"/>
              </w:rPr>
              <w:t xml:space="preserve">Most tasks are completed with </w:t>
            </w:r>
          </w:p>
          <w:p w14:paraId="47606589" w14:textId="77777777" w:rsidR="00F749EB" w:rsidRDefault="000A62D7">
            <w:pPr>
              <w:jc w:val="center"/>
            </w:pPr>
            <w:r>
              <w:rPr>
                <w:rFonts w:eastAsia="Times New Roman" w:cs="Times New Roman"/>
                <w:sz w:val="18"/>
              </w:rPr>
              <w:t xml:space="preserve">appropriate planning, budget and deadlines. </w:t>
            </w:r>
          </w:p>
        </w:tc>
        <w:tc>
          <w:tcPr>
            <w:tcW w:w="1165" w:type="dxa"/>
            <w:tcBorders>
              <w:top w:val="single" w:sz="4" w:space="0" w:color="000000"/>
              <w:left w:val="single" w:sz="4" w:space="0" w:color="000000"/>
              <w:bottom w:val="single" w:sz="4" w:space="0" w:color="000000"/>
              <w:right w:val="single" w:sz="4" w:space="0" w:color="000000"/>
            </w:tcBorders>
          </w:tcPr>
          <w:p w14:paraId="58241228" w14:textId="77777777" w:rsidR="00F749EB" w:rsidRDefault="000A62D7">
            <w:pPr>
              <w:spacing w:after="2" w:line="238" w:lineRule="auto"/>
              <w:jc w:val="center"/>
            </w:pPr>
            <w:r>
              <w:rPr>
                <w:rFonts w:eastAsia="Times New Roman" w:cs="Times New Roman"/>
                <w:sz w:val="18"/>
              </w:rPr>
              <w:t xml:space="preserve">not met and many </w:t>
            </w:r>
          </w:p>
          <w:p w14:paraId="7AD97D1E" w14:textId="77777777" w:rsidR="00F749EB" w:rsidRDefault="000A62D7">
            <w:pPr>
              <w:jc w:val="center"/>
            </w:pPr>
            <w:r>
              <w:rPr>
                <w:rFonts w:eastAsia="Times New Roman" w:cs="Times New Roman"/>
                <w:sz w:val="18"/>
              </w:rPr>
              <w:t xml:space="preserve">changes are made in the project plan. </w:t>
            </w:r>
          </w:p>
        </w:tc>
        <w:tc>
          <w:tcPr>
            <w:tcW w:w="1147" w:type="dxa"/>
            <w:tcBorders>
              <w:top w:val="single" w:sz="4" w:space="0" w:color="000000"/>
              <w:left w:val="single" w:sz="4" w:space="0" w:color="000000"/>
              <w:bottom w:val="single" w:sz="4" w:space="0" w:color="000000"/>
              <w:right w:val="single" w:sz="4" w:space="0" w:color="000000"/>
            </w:tcBorders>
          </w:tcPr>
          <w:p w14:paraId="04A1DA05" w14:textId="77777777" w:rsidR="00F749EB" w:rsidRDefault="000A62D7">
            <w:pPr>
              <w:ind w:right="53"/>
              <w:jc w:val="center"/>
            </w:pPr>
            <w:r>
              <w:rPr>
                <w:rFonts w:eastAsia="Times New Roman" w:cs="Times New Roman"/>
                <w:sz w:val="18"/>
              </w:rPr>
              <w:t xml:space="preserve">managed. </w:t>
            </w:r>
          </w:p>
          <w:p w14:paraId="50359781" w14:textId="77777777" w:rsidR="00F749EB" w:rsidRDefault="000A62D7">
            <w:pPr>
              <w:jc w:val="center"/>
            </w:pPr>
            <w:r>
              <w:rPr>
                <w:rFonts w:eastAsia="Times New Roman" w:cs="Times New Roman"/>
                <w:sz w:val="18"/>
              </w:rPr>
              <w:t xml:space="preserve">Most tasks are </w:t>
            </w:r>
          </w:p>
          <w:p w14:paraId="330217B7" w14:textId="77777777" w:rsidR="00F749EB" w:rsidRDefault="000A62D7">
            <w:pPr>
              <w:spacing w:line="238" w:lineRule="auto"/>
              <w:ind w:right="21"/>
              <w:jc w:val="center"/>
            </w:pPr>
            <w:r>
              <w:rPr>
                <w:rFonts w:eastAsia="Times New Roman" w:cs="Times New Roman"/>
                <w:sz w:val="18"/>
              </w:rPr>
              <w:t xml:space="preserve">accomplishe d with </w:t>
            </w:r>
          </w:p>
          <w:p w14:paraId="725497E0" w14:textId="77777777" w:rsidR="00F749EB" w:rsidRDefault="000A62D7">
            <w:pPr>
              <w:jc w:val="center"/>
            </w:pPr>
            <w:r>
              <w:rPr>
                <w:rFonts w:eastAsia="Times New Roman" w:cs="Times New Roman"/>
                <w:sz w:val="18"/>
              </w:rPr>
              <w:t xml:space="preserve">inefficient planning, </w:t>
            </w:r>
          </w:p>
          <w:p w14:paraId="325368C2" w14:textId="77777777" w:rsidR="00F749EB" w:rsidRDefault="000A62D7">
            <w:pPr>
              <w:ind w:left="3" w:right="7"/>
              <w:jc w:val="center"/>
            </w:pPr>
            <w:r>
              <w:rPr>
                <w:rFonts w:eastAsia="Times New Roman" w:cs="Times New Roman"/>
                <w:sz w:val="18"/>
              </w:rPr>
              <w:t xml:space="preserve">budget, and deadlines set. </w:t>
            </w:r>
          </w:p>
        </w:tc>
      </w:tr>
      <w:tr w:rsidR="00F749EB" w14:paraId="6197EECA" w14:textId="77777777">
        <w:trPr>
          <w:trHeight w:val="3116"/>
        </w:trPr>
        <w:tc>
          <w:tcPr>
            <w:tcW w:w="704" w:type="dxa"/>
            <w:tcBorders>
              <w:top w:val="single" w:sz="4" w:space="0" w:color="000000"/>
              <w:left w:val="single" w:sz="4" w:space="0" w:color="000000"/>
              <w:bottom w:val="single" w:sz="4" w:space="0" w:color="000000"/>
              <w:right w:val="single" w:sz="4" w:space="0" w:color="000000"/>
            </w:tcBorders>
            <w:vAlign w:val="center"/>
          </w:tcPr>
          <w:p w14:paraId="5EE2F8A7" w14:textId="77777777" w:rsidR="00F749EB" w:rsidRDefault="000A62D7">
            <w:pPr>
              <w:ind w:left="43"/>
            </w:pPr>
            <w:r>
              <w:rPr>
                <w:rFonts w:eastAsia="Times New Roman" w:cs="Times New Roman"/>
                <w:sz w:val="20"/>
              </w:rPr>
              <w:t>CLO</w:t>
            </w:r>
          </w:p>
          <w:p w14:paraId="446A0026" w14:textId="77777777" w:rsidR="00F749EB" w:rsidRDefault="000A62D7">
            <w:pPr>
              <w:ind w:right="47"/>
              <w:jc w:val="center"/>
            </w:pPr>
            <w:r>
              <w:rPr>
                <w:rFonts w:eastAsia="Times New Roman" w:cs="Times New Roman"/>
                <w:sz w:val="20"/>
              </w:rPr>
              <w:t xml:space="preserve">12 </w:t>
            </w:r>
          </w:p>
        </w:tc>
        <w:tc>
          <w:tcPr>
            <w:tcW w:w="1637" w:type="dxa"/>
            <w:tcBorders>
              <w:top w:val="single" w:sz="4" w:space="0" w:color="000000"/>
              <w:left w:val="single" w:sz="4" w:space="0" w:color="000000"/>
              <w:bottom w:val="single" w:sz="4" w:space="0" w:color="000000"/>
              <w:right w:val="single" w:sz="4" w:space="0" w:color="000000"/>
            </w:tcBorders>
          </w:tcPr>
          <w:p w14:paraId="319497B5" w14:textId="77777777" w:rsidR="00F749EB" w:rsidRDefault="000A62D7">
            <w:pPr>
              <w:tabs>
                <w:tab w:val="right" w:pos="1470"/>
              </w:tabs>
            </w:pPr>
            <w:r>
              <w:rPr>
                <w:rFonts w:eastAsia="Times New Roman" w:cs="Times New Roman"/>
                <w:b/>
                <w:sz w:val="20"/>
                <w:u w:val="single" w:color="000000"/>
              </w:rPr>
              <w:t xml:space="preserve">Life </w:t>
            </w:r>
            <w:r>
              <w:rPr>
                <w:rFonts w:eastAsia="Times New Roman" w:cs="Times New Roman"/>
                <w:b/>
                <w:sz w:val="20"/>
                <w:u w:val="single" w:color="000000"/>
              </w:rPr>
              <w:tab/>
              <w:t>Long</w:t>
            </w:r>
            <w:r>
              <w:rPr>
                <w:rFonts w:eastAsia="Times New Roman" w:cs="Times New Roman"/>
                <w:b/>
                <w:sz w:val="20"/>
              </w:rPr>
              <w:t xml:space="preserve"> </w:t>
            </w:r>
          </w:p>
          <w:p w14:paraId="2C8CD5CB" w14:textId="77777777" w:rsidR="00F749EB" w:rsidRDefault="000A62D7">
            <w:r>
              <w:rPr>
                <w:rFonts w:eastAsia="Times New Roman" w:cs="Times New Roman"/>
                <w:b/>
                <w:sz w:val="20"/>
                <w:u w:val="single" w:color="000000"/>
              </w:rPr>
              <w:t>Learning</w:t>
            </w:r>
            <w:r>
              <w:rPr>
                <w:rFonts w:eastAsia="Times New Roman" w:cs="Times New Roman"/>
                <w:b/>
                <w:sz w:val="20"/>
              </w:rPr>
              <w:t xml:space="preserve"> </w:t>
            </w:r>
          </w:p>
          <w:p w14:paraId="31F29AD3" w14:textId="77777777" w:rsidR="00F749EB" w:rsidRDefault="000A62D7">
            <w:pPr>
              <w:tabs>
                <w:tab w:val="right" w:pos="1470"/>
              </w:tabs>
            </w:pPr>
            <w:r>
              <w:rPr>
                <w:rFonts w:eastAsia="Times New Roman" w:cs="Times New Roman"/>
                <w:sz w:val="20"/>
              </w:rPr>
              <w:t xml:space="preserve">The </w:t>
            </w:r>
            <w:r>
              <w:rPr>
                <w:rFonts w:eastAsia="Times New Roman" w:cs="Times New Roman"/>
                <w:sz w:val="20"/>
              </w:rPr>
              <w:tab/>
              <w:t xml:space="preserve">student </w:t>
            </w:r>
          </w:p>
          <w:p w14:paraId="432A4E78" w14:textId="77777777" w:rsidR="00F749EB" w:rsidRDefault="000A62D7">
            <w:pPr>
              <w:spacing w:after="2" w:line="237" w:lineRule="auto"/>
              <w:ind w:right="4"/>
            </w:pPr>
            <w:r>
              <w:rPr>
                <w:rFonts w:eastAsia="Times New Roman" w:cs="Times New Roman"/>
                <w:sz w:val="20"/>
              </w:rPr>
              <w:t xml:space="preserve">recognized his/her project as </w:t>
            </w:r>
          </w:p>
          <w:p w14:paraId="491125D0" w14:textId="77777777" w:rsidR="00F749EB" w:rsidRDefault="000A62D7">
            <w:pPr>
              <w:tabs>
                <w:tab w:val="right" w:pos="1470"/>
              </w:tabs>
            </w:pPr>
            <w:r>
              <w:rPr>
                <w:rFonts w:eastAsia="Times New Roman" w:cs="Times New Roman"/>
                <w:sz w:val="20"/>
              </w:rPr>
              <w:t xml:space="preserve">Industry </w:t>
            </w:r>
            <w:r>
              <w:rPr>
                <w:rFonts w:eastAsia="Times New Roman" w:cs="Times New Roman"/>
                <w:sz w:val="20"/>
              </w:rPr>
              <w:tab/>
              <w:t xml:space="preserve">or </w:t>
            </w:r>
          </w:p>
          <w:p w14:paraId="31E47CB2" w14:textId="77777777" w:rsidR="00F749EB" w:rsidRDefault="000A62D7">
            <w:pPr>
              <w:spacing w:after="1" w:line="239" w:lineRule="auto"/>
            </w:pPr>
            <w:r>
              <w:rPr>
                <w:rFonts w:eastAsia="Times New Roman" w:cs="Times New Roman"/>
                <w:sz w:val="20"/>
              </w:rPr>
              <w:t>Academia funded project/Future commercializatio n potential/Innovat</w:t>
            </w:r>
          </w:p>
          <w:p w14:paraId="2590943A" w14:textId="77777777" w:rsidR="00F749EB" w:rsidRDefault="000A62D7">
            <w:r>
              <w:rPr>
                <w:rFonts w:eastAsia="Times New Roman" w:cs="Times New Roman"/>
                <w:sz w:val="20"/>
              </w:rPr>
              <w:t xml:space="preserve">ive </w:t>
            </w:r>
            <w:r>
              <w:rPr>
                <w:rFonts w:eastAsia="Times New Roman" w:cs="Times New Roman"/>
                <w:sz w:val="20"/>
              </w:rPr>
              <w:tab/>
              <w:t xml:space="preserve">research aspect.  </w:t>
            </w:r>
          </w:p>
        </w:tc>
        <w:tc>
          <w:tcPr>
            <w:tcW w:w="675" w:type="dxa"/>
            <w:tcBorders>
              <w:top w:val="single" w:sz="4" w:space="0" w:color="000000"/>
              <w:left w:val="single" w:sz="4" w:space="0" w:color="000000"/>
              <w:bottom w:val="single" w:sz="4" w:space="0" w:color="000000"/>
              <w:right w:val="single" w:sz="4" w:space="0" w:color="000000"/>
            </w:tcBorders>
            <w:vAlign w:val="center"/>
          </w:tcPr>
          <w:p w14:paraId="36934D90" w14:textId="77777777" w:rsidR="00F749EB" w:rsidRDefault="000A62D7">
            <w:pPr>
              <w:ind w:right="2"/>
              <w:jc w:val="center"/>
            </w:pPr>
            <w:r>
              <w:rPr>
                <w:rFonts w:eastAsia="Times New Roman" w:cs="Times New Roman"/>
                <w:sz w:val="20"/>
              </w:rPr>
              <w:t xml:space="preserve"> </w:t>
            </w:r>
          </w:p>
          <w:p w14:paraId="4C1354A5" w14:textId="77777777" w:rsidR="00F749EB" w:rsidRDefault="000A62D7">
            <w:pPr>
              <w:ind w:right="53"/>
              <w:jc w:val="center"/>
            </w:pPr>
            <w:r>
              <w:rPr>
                <w:rFonts w:eastAsia="Times New Roman" w:cs="Times New Roman"/>
                <w:sz w:val="20"/>
              </w:rPr>
              <w:t xml:space="preserve">2 </w:t>
            </w:r>
          </w:p>
        </w:tc>
        <w:tc>
          <w:tcPr>
            <w:tcW w:w="540" w:type="dxa"/>
            <w:tcBorders>
              <w:top w:val="single" w:sz="4" w:space="0" w:color="000000"/>
              <w:left w:val="single" w:sz="4" w:space="0" w:color="000000"/>
              <w:bottom w:val="single" w:sz="4" w:space="0" w:color="000000"/>
              <w:right w:val="single" w:sz="4" w:space="0" w:color="000000"/>
            </w:tcBorders>
          </w:tcPr>
          <w:p w14:paraId="1CA314C9" w14:textId="77777777" w:rsidR="00F749EB" w:rsidRDefault="000A62D7">
            <w:pPr>
              <w:ind w:left="6"/>
              <w:jc w:val="center"/>
            </w:pPr>
            <w:r>
              <w:rPr>
                <w:rFonts w:eastAsia="Times New Roman" w:cs="Times New Roman"/>
                <w:sz w:val="23"/>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37612A81" w14:textId="77777777" w:rsidR="00F749EB" w:rsidRDefault="000A62D7">
            <w:pPr>
              <w:ind w:left="6"/>
              <w:jc w:val="center"/>
            </w:pPr>
            <w:r>
              <w:rPr>
                <w:rFonts w:eastAsia="Times New Roman" w:cs="Times New Roman"/>
                <w:sz w:val="23"/>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25A85548" w14:textId="77777777" w:rsidR="00F749EB" w:rsidRDefault="000A62D7">
            <w:pPr>
              <w:ind w:left="6"/>
              <w:jc w:val="center"/>
            </w:pPr>
            <w:r>
              <w:rPr>
                <w:rFonts w:eastAsia="Times New Roman" w:cs="Times New Roman"/>
                <w:sz w:val="23"/>
              </w:rPr>
              <w:t xml:space="preserve"> </w:t>
            </w:r>
          </w:p>
        </w:tc>
        <w:tc>
          <w:tcPr>
            <w:tcW w:w="1301" w:type="dxa"/>
            <w:tcBorders>
              <w:top w:val="single" w:sz="4" w:space="0" w:color="000000"/>
              <w:left w:val="single" w:sz="4" w:space="0" w:color="000000"/>
              <w:bottom w:val="single" w:sz="4" w:space="0" w:color="000000"/>
              <w:right w:val="single" w:sz="4" w:space="0" w:color="000000"/>
            </w:tcBorders>
          </w:tcPr>
          <w:p w14:paraId="45DC6A65" w14:textId="77777777" w:rsidR="00F749EB" w:rsidRDefault="000A62D7">
            <w:pPr>
              <w:spacing w:after="2" w:line="238" w:lineRule="auto"/>
              <w:jc w:val="center"/>
            </w:pPr>
            <w:r>
              <w:rPr>
                <w:rFonts w:eastAsia="Times New Roman" w:cs="Times New Roman"/>
                <w:sz w:val="18"/>
              </w:rPr>
              <w:t xml:space="preserve">The solid evidence is </w:t>
            </w:r>
          </w:p>
          <w:p w14:paraId="33EA8A38" w14:textId="77777777" w:rsidR="00F749EB" w:rsidRDefault="000A62D7">
            <w:pPr>
              <w:spacing w:line="238" w:lineRule="auto"/>
              <w:jc w:val="center"/>
            </w:pPr>
            <w:r>
              <w:rPr>
                <w:rFonts w:eastAsia="Times New Roman" w:cs="Times New Roman"/>
                <w:sz w:val="18"/>
              </w:rPr>
              <w:t xml:space="preserve">provided that project is </w:t>
            </w:r>
          </w:p>
          <w:p w14:paraId="47C564E7" w14:textId="77777777" w:rsidR="00F749EB" w:rsidRDefault="000A62D7">
            <w:pPr>
              <w:ind w:left="29"/>
            </w:pPr>
            <w:r>
              <w:rPr>
                <w:rFonts w:eastAsia="Times New Roman" w:cs="Times New Roman"/>
                <w:sz w:val="18"/>
              </w:rPr>
              <w:t xml:space="preserve">funded by any </w:t>
            </w:r>
          </w:p>
          <w:p w14:paraId="7ABCD498" w14:textId="77777777" w:rsidR="00F749EB" w:rsidRDefault="000A62D7">
            <w:pPr>
              <w:spacing w:line="239" w:lineRule="auto"/>
              <w:ind w:left="4" w:right="19" w:hanging="4"/>
              <w:jc w:val="center"/>
            </w:pPr>
            <w:r>
              <w:rPr>
                <w:rFonts w:eastAsia="Times New Roman" w:cs="Times New Roman"/>
                <w:sz w:val="18"/>
              </w:rPr>
              <w:t xml:space="preserve">industry/agenc y or at least project is </w:t>
            </w:r>
          </w:p>
          <w:p w14:paraId="3934D3E4" w14:textId="77777777" w:rsidR="00F749EB" w:rsidRDefault="000A62D7">
            <w:pPr>
              <w:spacing w:line="238" w:lineRule="auto"/>
              <w:ind w:left="9" w:right="16"/>
              <w:jc w:val="center"/>
            </w:pPr>
            <w:r>
              <w:rPr>
                <w:rFonts w:eastAsia="Times New Roman" w:cs="Times New Roman"/>
                <w:sz w:val="18"/>
              </w:rPr>
              <w:t xml:space="preserve">innovative, and has </w:t>
            </w:r>
          </w:p>
          <w:p w14:paraId="3AB1914B" w14:textId="77777777" w:rsidR="00F749EB" w:rsidRDefault="000A62D7">
            <w:pPr>
              <w:jc w:val="center"/>
            </w:pPr>
            <w:r>
              <w:rPr>
                <w:rFonts w:eastAsia="Times New Roman" w:cs="Times New Roman"/>
                <w:sz w:val="18"/>
              </w:rPr>
              <w:t xml:space="preserve">potential for future </w:t>
            </w:r>
          </w:p>
          <w:p w14:paraId="491FBE51" w14:textId="77777777" w:rsidR="00F749EB" w:rsidRDefault="000A62D7">
            <w:pPr>
              <w:ind w:left="12"/>
            </w:pPr>
            <w:r>
              <w:rPr>
                <w:rFonts w:eastAsia="Times New Roman" w:cs="Times New Roman"/>
                <w:sz w:val="18"/>
              </w:rPr>
              <w:t>commercializa</w:t>
            </w:r>
          </w:p>
          <w:p w14:paraId="61D4FB9F" w14:textId="77777777" w:rsidR="00F749EB" w:rsidRDefault="000A62D7">
            <w:pPr>
              <w:jc w:val="center"/>
            </w:pPr>
            <w:r>
              <w:rPr>
                <w:rFonts w:eastAsia="Times New Roman" w:cs="Times New Roman"/>
                <w:sz w:val="18"/>
              </w:rPr>
              <w:t xml:space="preserve">tion / research use. </w:t>
            </w:r>
          </w:p>
        </w:tc>
        <w:tc>
          <w:tcPr>
            <w:tcW w:w="1824" w:type="dxa"/>
            <w:tcBorders>
              <w:top w:val="single" w:sz="4" w:space="0" w:color="000000"/>
              <w:left w:val="single" w:sz="4" w:space="0" w:color="000000"/>
              <w:bottom w:val="single" w:sz="4" w:space="0" w:color="000000"/>
              <w:right w:val="single" w:sz="4" w:space="0" w:color="000000"/>
            </w:tcBorders>
            <w:vAlign w:val="center"/>
          </w:tcPr>
          <w:p w14:paraId="42C5E691" w14:textId="77777777" w:rsidR="00F749EB" w:rsidRDefault="000A62D7">
            <w:pPr>
              <w:spacing w:line="238" w:lineRule="auto"/>
              <w:jc w:val="center"/>
            </w:pPr>
            <w:r>
              <w:rPr>
                <w:rFonts w:eastAsia="Times New Roman" w:cs="Times New Roman"/>
                <w:sz w:val="18"/>
              </w:rPr>
              <w:t xml:space="preserve">The project is funded by any industry/agency or at least project is </w:t>
            </w:r>
          </w:p>
          <w:p w14:paraId="3D2B206B" w14:textId="77777777" w:rsidR="00F749EB" w:rsidRDefault="000A62D7">
            <w:pPr>
              <w:ind w:right="49"/>
              <w:jc w:val="center"/>
            </w:pPr>
            <w:r>
              <w:rPr>
                <w:rFonts w:eastAsia="Times New Roman" w:cs="Times New Roman"/>
                <w:sz w:val="18"/>
              </w:rPr>
              <w:t xml:space="preserve">innovative with </w:t>
            </w:r>
          </w:p>
          <w:p w14:paraId="3A87773F" w14:textId="77777777" w:rsidR="00F749EB" w:rsidRDefault="000A62D7">
            <w:pPr>
              <w:ind w:right="50"/>
              <w:jc w:val="center"/>
            </w:pPr>
            <w:r>
              <w:rPr>
                <w:rFonts w:eastAsia="Times New Roman" w:cs="Times New Roman"/>
                <w:sz w:val="18"/>
              </w:rPr>
              <w:t xml:space="preserve">limited future </w:t>
            </w:r>
          </w:p>
          <w:p w14:paraId="79F68593" w14:textId="77777777" w:rsidR="00F749EB" w:rsidRDefault="000A62D7">
            <w:pPr>
              <w:jc w:val="center"/>
            </w:pPr>
            <w:r>
              <w:rPr>
                <w:rFonts w:eastAsia="Times New Roman" w:cs="Times New Roman"/>
                <w:sz w:val="18"/>
              </w:rPr>
              <w:t xml:space="preserve">commercialization/res earch use. </w:t>
            </w:r>
          </w:p>
        </w:tc>
        <w:tc>
          <w:tcPr>
            <w:tcW w:w="1165" w:type="dxa"/>
            <w:tcBorders>
              <w:top w:val="single" w:sz="4" w:space="0" w:color="000000"/>
              <w:left w:val="single" w:sz="4" w:space="0" w:color="000000"/>
              <w:bottom w:val="single" w:sz="4" w:space="0" w:color="000000"/>
              <w:right w:val="single" w:sz="4" w:space="0" w:color="000000"/>
            </w:tcBorders>
            <w:vAlign w:val="center"/>
          </w:tcPr>
          <w:p w14:paraId="016F4281" w14:textId="77777777" w:rsidR="00F749EB" w:rsidRDefault="000A62D7">
            <w:pPr>
              <w:ind w:left="60"/>
            </w:pPr>
            <w:r>
              <w:rPr>
                <w:rFonts w:eastAsia="Times New Roman" w:cs="Times New Roman"/>
                <w:sz w:val="18"/>
              </w:rPr>
              <w:t xml:space="preserve">The project </w:t>
            </w:r>
          </w:p>
          <w:p w14:paraId="24570A22" w14:textId="77777777" w:rsidR="00F749EB" w:rsidRDefault="000A62D7">
            <w:pPr>
              <w:spacing w:line="238" w:lineRule="auto"/>
              <w:jc w:val="center"/>
            </w:pPr>
            <w:r>
              <w:rPr>
                <w:rFonts w:eastAsia="Times New Roman" w:cs="Times New Roman"/>
                <w:sz w:val="18"/>
              </w:rPr>
              <w:t xml:space="preserve">is funded by any </w:t>
            </w:r>
          </w:p>
          <w:p w14:paraId="3A2C87D4" w14:textId="77777777" w:rsidR="00F749EB" w:rsidRDefault="000A62D7">
            <w:pPr>
              <w:jc w:val="center"/>
            </w:pPr>
            <w:r>
              <w:rPr>
                <w:rFonts w:eastAsia="Times New Roman" w:cs="Times New Roman"/>
                <w:sz w:val="18"/>
              </w:rPr>
              <w:t xml:space="preserve">industry/age ncy or at </w:t>
            </w:r>
          </w:p>
          <w:p w14:paraId="5963AE50" w14:textId="77777777" w:rsidR="00F749EB" w:rsidRDefault="000A62D7">
            <w:pPr>
              <w:spacing w:line="238" w:lineRule="auto"/>
              <w:jc w:val="center"/>
            </w:pPr>
            <w:r>
              <w:rPr>
                <w:rFonts w:eastAsia="Times New Roman" w:cs="Times New Roman"/>
                <w:sz w:val="18"/>
              </w:rPr>
              <w:t xml:space="preserve">least project is minor </w:t>
            </w:r>
          </w:p>
          <w:p w14:paraId="60231092" w14:textId="77777777" w:rsidR="00F749EB" w:rsidRDefault="000A62D7">
            <w:pPr>
              <w:ind w:right="52"/>
              <w:jc w:val="center"/>
            </w:pPr>
            <w:r>
              <w:rPr>
                <w:rFonts w:eastAsia="Times New Roman" w:cs="Times New Roman"/>
                <w:sz w:val="18"/>
              </w:rPr>
              <w:t xml:space="preserve">innovative </w:t>
            </w:r>
          </w:p>
          <w:p w14:paraId="3C3FA541" w14:textId="77777777" w:rsidR="00F749EB" w:rsidRDefault="000A62D7">
            <w:pPr>
              <w:jc w:val="center"/>
            </w:pPr>
            <w:r>
              <w:rPr>
                <w:rFonts w:eastAsia="Times New Roman" w:cs="Times New Roman"/>
                <w:sz w:val="18"/>
              </w:rPr>
              <w:t xml:space="preserve">with no future scope/goals. </w:t>
            </w:r>
          </w:p>
        </w:tc>
        <w:tc>
          <w:tcPr>
            <w:tcW w:w="1147" w:type="dxa"/>
            <w:tcBorders>
              <w:top w:val="single" w:sz="4" w:space="0" w:color="000000"/>
              <w:left w:val="single" w:sz="4" w:space="0" w:color="000000"/>
              <w:bottom w:val="single" w:sz="4" w:space="0" w:color="000000"/>
              <w:right w:val="single" w:sz="4" w:space="0" w:color="000000"/>
            </w:tcBorders>
            <w:vAlign w:val="center"/>
          </w:tcPr>
          <w:p w14:paraId="70B37DE3" w14:textId="77777777" w:rsidR="00F749EB" w:rsidRDefault="000A62D7">
            <w:pPr>
              <w:jc w:val="center"/>
            </w:pPr>
            <w:r>
              <w:rPr>
                <w:rFonts w:eastAsia="Times New Roman" w:cs="Times New Roman"/>
                <w:sz w:val="18"/>
              </w:rPr>
              <w:t xml:space="preserve">The project is neither </w:t>
            </w:r>
          </w:p>
          <w:p w14:paraId="30F14E0C" w14:textId="77777777" w:rsidR="00F749EB" w:rsidRDefault="000A62D7">
            <w:pPr>
              <w:spacing w:line="238" w:lineRule="auto"/>
              <w:jc w:val="center"/>
            </w:pPr>
            <w:r>
              <w:rPr>
                <w:rFonts w:eastAsia="Times New Roman" w:cs="Times New Roman"/>
                <w:sz w:val="18"/>
              </w:rPr>
              <w:t xml:space="preserve">funded by any </w:t>
            </w:r>
          </w:p>
          <w:p w14:paraId="344C0172" w14:textId="77777777" w:rsidR="00F749EB" w:rsidRDefault="000A62D7">
            <w:pPr>
              <w:jc w:val="center"/>
            </w:pPr>
            <w:r>
              <w:rPr>
                <w:rFonts w:eastAsia="Times New Roman" w:cs="Times New Roman"/>
                <w:sz w:val="18"/>
              </w:rPr>
              <w:t xml:space="preserve">industry/age ncy or at </w:t>
            </w:r>
          </w:p>
          <w:p w14:paraId="62E03925" w14:textId="77777777" w:rsidR="00F749EB" w:rsidRDefault="000A62D7">
            <w:pPr>
              <w:spacing w:line="238" w:lineRule="auto"/>
              <w:jc w:val="center"/>
            </w:pPr>
            <w:r>
              <w:rPr>
                <w:rFonts w:eastAsia="Times New Roman" w:cs="Times New Roman"/>
                <w:sz w:val="18"/>
              </w:rPr>
              <w:t xml:space="preserve">least project is </w:t>
            </w:r>
          </w:p>
          <w:p w14:paraId="4EFD2C43" w14:textId="77777777" w:rsidR="00F749EB" w:rsidRDefault="000A62D7">
            <w:pPr>
              <w:jc w:val="center"/>
            </w:pPr>
            <w:r>
              <w:rPr>
                <w:rFonts w:eastAsia="Times New Roman" w:cs="Times New Roman"/>
                <w:sz w:val="18"/>
              </w:rPr>
              <w:t xml:space="preserve">innovative, nor has future scope/goals. </w:t>
            </w:r>
          </w:p>
        </w:tc>
      </w:tr>
      <w:tr w:rsidR="00F749EB" w14:paraId="28C11297" w14:textId="77777777">
        <w:trPr>
          <w:trHeight w:val="838"/>
        </w:trPr>
        <w:tc>
          <w:tcPr>
            <w:tcW w:w="704" w:type="dxa"/>
            <w:tcBorders>
              <w:top w:val="single" w:sz="4" w:space="0" w:color="000000"/>
              <w:left w:val="single" w:sz="4" w:space="0" w:color="000000"/>
              <w:bottom w:val="single" w:sz="4" w:space="0" w:color="000000"/>
              <w:right w:val="single" w:sz="4" w:space="0" w:color="000000"/>
            </w:tcBorders>
            <w:vAlign w:val="center"/>
          </w:tcPr>
          <w:p w14:paraId="1CB09D2B" w14:textId="77777777" w:rsidR="00F749EB" w:rsidRDefault="000A62D7">
            <w:pPr>
              <w:ind w:right="1"/>
              <w:jc w:val="center"/>
            </w:pPr>
            <w:r>
              <w:rPr>
                <w:rFonts w:eastAsia="Times New Roman" w:cs="Times New Roman"/>
                <w:sz w:val="20"/>
              </w:rPr>
              <w:t xml:space="preserve"> </w:t>
            </w:r>
          </w:p>
        </w:tc>
        <w:tc>
          <w:tcPr>
            <w:tcW w:w="1637" w:type="dxa"/>
            <w:tcBorders>
              <w:top w:val="single" w:sz="4" w:space="0" w:color="000000"/>
              <w:left w:val="single" w:sz="4" w:space="0" w:color="000000"/>
              <w:bottom w:val="single" w:sz="4" w:space="0" w:color="000000"/>
              <w:right w:val="single" w:sz="4" w:space="0" w:color="000000"/>
            </w:tcBorders>
            <w:vAlign w:val="center"/>
          </w:tcPr>
          <w:p w14:paraId="3E8A2FAC" w14:textId="77777777" w:rsidR="00F749EB" w:rsidRDefault="000A62D7">
            <w:pPr>
              <w:ind w:right="52"/>
              <w:jc w:val="center"/>
            </w:pPr>
            <w:r>
              <w:rPr>
                <w:rFonts w:eastAsia="Times New Roman" w:cs="Times New Roman"/>
                <w:b/>
                <w:sz w:val="20"/>
              </w:rPr>
              <w:t xml:space="preserve">Total marks </w:t>
            </w:r>
          </w:p>
        </w:tc>
        <w:tc>
          <w:tcPr>
            <w:tcW w:w="675" w:type="dxa"/>
            <w:tcBorders>
              <w:top w:val="single" w:sz="4" w:space="0" w:color="000000"/>
              <w:left w:val="single" w:sz="4" w:space="0" w:color="000000"/>
              <w:bottom w:val="single" w:sz="4" w:space="0" w:color="000000"/>
              <w:right w:val="single" w:sz="4" w:space="0" w:color="000000"/>
            </w:tcBorders>
            <w:vAlign w:val="center"/>
          </w:tcPr>
          <w:p w14:paraId="5653A409" w14:textId="77777777" w:rsidR="00F749EB" w:rsidRDefault="000A62D7">
            <w:pPr>
              <w:ind w:right="2"/>
              <w:jc w:val="center"/>
            </w:pPr>
            <w:r>
              <w:rPr>
                <w:rFonts w:eastAsia="Times New Roman" w:cs="Times New Roman"/>
                <w:b/>
                <w:sz w:val="20"/>
              </w:rPr>
              <w:t xml:space="preserve"> </w:t>
            </w:r>
          </w:p>
          <w:p w14:paraId="61C8E334" w14:textId="77777777" w:rsidR="00F749EB" w:rsidRDefault="000A62D7">
            <w:pPr>
              <w:ind w:right="49"/>
              <w:jc w:val="center"/>
            </w:pPr>
            <w:r>
              <w:rPr>
                <w:rFonts w:eastAsia="Times New Roman" w:cs="Times New Roman"/>
                <w:b/>
                <w:sz w:val="20"/>
              </w:rPr>
              <w:t xml:space="preserve">25 </w:t>
            </w:r>
          </w:p>
        </w:tc>
        <w:tc>
          <w:tcPr>
            <w:tcW w:w="540" w:type="dxa"/>
            <w:tcBorders>
              <w:top w:val="single" w:sz="4" w:space="0" w:color="000000"/>
              <w:left w:val="single" w:sz="4" w:space="0" w:color="000000"/>
              <w:bottom w:val="single" w:sz="4" w:space="0" w:color="000000"/>
              <w:right w:val="single" w:sz="4" w:space="0" w:color="000000"/>
            </w:tcBorders>
          </w:tcPr>
          <w:p w14:paraId="72C13E58" w14:textId="77777777" w:rsidR="00F749EB" w:rsidRDefault="000A62D7">
            <w:pPr>
              <w:ind w:left="6"/>
              <w:jc w:val="center"/>
            </w:pPr>
            <w:r>
              <w:rPr>
                <w:rFonts w:eastAsia="Times New Roman" w:cs="Times New Roman"/>
                <w:b/>
                <w:sz w:val="23"/>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7A81AADB" w14:textId="77777777" w:rsidR="00F749EB" w:rsidRDefault="000A62D7">
            <w:pPr>
              <w:ind w:left="6"/>
              <w:jc w:val="center"/>
            </w:pPr>
            <w:r>
              <w:rPr>
                <w:rFonts w:eastAsia="Times New Roman" w:cs="Times New Roman"/>
                <w:b/>
                <w:sz w:val="23"/>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5B847B2F" w14:textId="77777777" w:rsidR="00F749EB" w:rsidRDefault="000A62D7">
            <w:pPr>
              <w:ind w:left="6"/>
              <w:jc w:val="center"/>
            </w:pPr>
            <w:r>
              <w:rPr>
                <w:rFonts w:eastAsia="Times New Roman" w:cs="Times New Roman"/>
                <w:b/>
                <w:sz w:val="23"/>
              </w:rPr>
              <w:t xml:space="preserve"> </w:t>
            </w:r>
          </w:p>
        </w:tc>
        <w:tc>
          <w:tcPr>
            <w:tcW w:w="1301" w:type="dxa"/>
            <w:tcBorders>
              <w:top w:val="single" w:sz="4" w:space="0" w:color="000000"/>
              <w:left w:val="single" w:sz="4" w:space="0" w:color="000000"/>
              <w:bottom w:val="single" w:sz="4" w:space="0" w:color="000000"/>
              <w:right w:val="single" w:sz="4" w:space="0" w:color="000000"/>
            </w:tcBorders>
            <w:vAlign w:val="center"/>
          </w:tcPr>
          <w:p w14:paraId="04769C02" w14:textId="77777777" w:rsidR="00F749EB" w:rsidRDefault="000A62D7">
            <w:pPr>
              <w:ind w:right="5"/>
              <w:jc w:val="center"/>
            </w:pPr>
            <w:r>
              <w:rPr>
                <w:rFonts w:eastAsia="Times New Roman" w:cs="Times New Roman"/>
                <w:b/>
                <w:sz w:val="18"/>
              </w:rPr>
              <w:t xml:space="preserve"> </w:t>
            </w:r>
          </w:p>
        </w:tc>
        <w:tc>
          <w:tcPr>
            <w:tcW w:w="1824" w:type="dxa"/>
            <w:tcBorders>
              <w:top w:val="single" w:sz="4" w:space="0" w:color="000000"/>
              <w:left w:val="single" w:sz="4" w:space="0" w:color="000000"/>
              <w:bottom w:val="single" w:sz="4" w:space="0" w:color="000000"/>
              <w:right w:val="single" w:sz="4" w:space="0" w:color="000000"/>
            </w:tcBorders>
            <w:vAlign w:val="center"/>
          </w:tcPr>
          <w:p w14:paraId="554BBBB6" w14:textId="77777777" w:rsidR="00F749EB" w:rsidRDefault="000A62D7">
            <w:pPr>
              <w:ind w:right="4"/>
              <w:jc w:val="center"/>
            </w:pPr>
            <w:r>
              <w:rPr>
                <w:rFonts w:eastAsia="Times New Roman" w:cs="Times New Roman"/>
                <w:b/>
                <w:sz w:val="18"/>
              </w:rPr>
              <w:t xml:space="preserve"> </w:t>
            </w:r>
          </w:p>
        </w:tc>
        <w:tc>
          <w:tcPr>
            <w:tcW w:w="1165" w:type="dxa"/>
            <w:tcBorders>
              <w:top w:val="single" w:sz="4" w:space="0" w:color="000000"/>
              <w:left w:val="single" w:sz="4" w:space="0" w:color="000000"/>
              <w:bottom w:val="single" w:sz="4" w:space="0" w:color="000000"/>
              <w:right w:val="single" w:sz="4" w:space="0" w:color="000000"/>
            </w:tcBorders>
            <w:vAlign w:val="center"/>
          </w:tcPr>
          <w:p w14:paraId="556D1DCB" w14:textId="77777777" w:rsidR="00F749EB" w:rsidRDefault="000A62D7">
            <w:pPr>
              <w:ind w:right="6"/>
              <w:jc w:val="center"/>
            </w:pPr>
            <w:r>
              <w:rPr>
                <w:rFonts w:eastAsia="Times New Roman" w:cs="Times New Roman"/>
                <w:b/>
                <w:sz w:val="18"/>
              </w:rPr>
              <w:t xml:space="preserve"> </w:t>
            </w:r>
          </w:p>
        </w:tc>
        <w:tc>
          <w:tcPr>
            <w:tcW w:w="1147" w:type="dxa"/>
            <w:tcBorders>
              <w:top w:val="single" w:sz="4" w:space="0" w:color="000000"/>
              <w:left w:val="single" w:sz="4" w:space="0" w:color="000000"/>
              <w:bottom w:val="single" w:sz="4" w:space="0" w:color="000000"/>
              <w:right w:val="single" w:sz="4" w:space="0" w:color="000000"/>
            </w:tcBorders>
            <w:vAlign w:val="center"/>
          </w:tcPr>
          <w:p w14:paraId="561CC511" w14:textId="77777777" w:rsidR="00F749EB" w:rsidRDefault="000A62D7">
            <w:pPr>
              <w:ind w:right="4"/>
              <w:jc w:val="center"/>
            </w:pPr>
            <w:r>
              <w:rPr>
                <w:rFonts w:eastAsia="Times New Roman" w:cs="Times New Roman"/>
                <w:b/>
                <w:sz w:val="18"/>
              </w:rPr>
              <w:t xml:space="preserve"> </w:t>
            </w:r>
          </w:p>
        </w:tc>
      </w:tr>
    </w:tbl>
    <w:p w14:paraId="11F2F689" w14:textId="77777777" w:rsidR="00F749EB" w:rsidRDefault="000A62D7">
      <w:pPr>
        <w:spacing w:after="239"/>
      </w:pPr>
      <w:r>
        <w:rPr>
          <w:sz w:val="23"/>
        </w:rPr>
        <w:t xml:space="preserve"> </w:t>
      </w:r>
    </w:p>
    <w:p w14:paraId="30E8AAC8" w14:textId="77777777" w:rsidR="00F749EB" w:rsidRDefault="000A62D7">
      <w:pPr>
        <w:spacing w:after="206" w:line="271" w:lineRule="auto"/>
        <w:ind w:left="-5" w:right="3" w:hanging="10"/>
        <w:jc w:val="both"/>
      </w:pPr>
      <w:r>
        <w:rPr>
          <w:rFonts w:eastAsia="Times New Roman" w:cs="Times New Roman"/>
          <w:sz w:val="24"/>
        </w:rPr>
        <w:t xml:space="preserve">Evaluator’s Name :  _______________________ </w:t>
      </w:r>
    </w:p>
    <w:p w14:paraId="68EC794B" w14:textId="77777777" w:rsidR="00F749EB" w:rsidRDefault="000A62D7">
      <w:pPr>
        <w:spacing w:after="226"/>
      </w:pPr>
      <w:r>
        <w:rPr>
          <w:rFonts w:eastAsia="Times New Roman" w:cs="Times New Roman"/>
          <w:sz w:val="24"/>
        </w:rPr>
        <w:t xml:space="preserve"> </w:t>
      </w:r>
    </w:p>
    <w:p w14:paraId="52F62CC1" w14:textId="77777777" w:rsidR="00F749EB" w:rsidRDefault="000A62D7">
      <w:pPr>
        <w:tabs>
          <w:tab w:val="center" w:pos="5761"/>
          <w:tab w:val="center" w:pos="6481"/>
          <w:tab w:val="center" w:pos="8581"/>
        </w:tabs>
        <w:spacing w:after="251" w:line="271" w:lineRule="auto"/>
        <w:ind w:left="-15"/>
      </w:pPr>
      <w:r>
        <w:rPr>
          <w:rFonts w:eastAsia="Times New Roman" w:cs="Times New Roman"/>
          <w:sz w:val="24"/>
        </w:rPr>
        <w:t xml:space="preserve">Evaluator’sSignature:_______________________  </w:t>
      </w:r>
      <w:r>
        <w:rPr>
          <w:rFonts w:eastAsia="Times New Roman" w:cs="Times New Roman"/>
          <w:sz w:val="24"/>
        </w:rPr>
        <w:tab/>
        <w:t xml:space="preserve"> </w:t>
      </w:r>
      <w:r>
        <w:rPr>
          <w:rFonts w:eastAsia="Times New Roman" w:cs="Times New Roman"/>
          <w:sz w:val="24"/>
        </w:rPr>
        <w:tab/>
        <w:t xml:space="preserve"> </w:t>
      </w:r>
      <w:r>
        <w:rPr>
          <w:rFonts w:eastAsia="Times New Roman" w:cs="Times New Roman"/>
          <w:sz w:val="24"/>
        </w:rPr>
        <w:tab/>
        <w:t xml:space="preserve">Date: _________________ </w:t>
      </w:r>
    </w:p>
    <w:tbl>
      <w:tblPr>
        <w:tblpPr w:leftFromText="180" w:rightFromText="180" w:vertAnchor="text" w:horzAnchor="margin" w:tblpY="376"/>
        <w:tblW w:w="10072" w:type="dxa"/>
        <w:tblCellMar>
          <w:top w:w="48" w:type="dxa"/>
          <w:right w:w="115" w:type="dxa"/>
        </w:tblCellMar>
        <w:tblLook w:val="04A0" w:firstRow="1" w:lastRow="0" w:firstColumn="1" w:lastColumn="0" w:noHBand="0" w:noVBand="1"/>
      </w:tblPr>
      <w:tblGrid>
        <w:gridCol w:w="10072"/>
      </w:tblGrid>
      <w:tr w:rsidR="009027E4" w14:paraId="5C39DBC5" w14:textId="77777777" w:rsidTr="009027E4">
        <w:trPr>
          <w:trHeight w:val="2881"/>
        </w:trPr>
        <w:tc>
          <w:tcPr>
            <w:tcW w:w="10072" w:type="dxa"/>
            <w:tcBorders>
              <w:top w:val="single" w:sz="4" w:space="0" w:color="000000"/>
              <w:left w:val="single" w:sz="4" w:space="0" w:color="000000"/>
              <w:bottom w:val="single" w:sz="4" w:space="0" w:color="000000"/>
              <w:right w:val="single" w:sz="4" w:space="0" w:color="000000"/>
            </w:tcBorders>
          </w:tcPr>
          <w:p w14:paraId="2490A5EB" w14:textId="77777777" w:rsidR="009027E4" w:rsidRDefault="009027E4" w:rsidP="009027E4"/>
        </w:tc>
      </w:tr>
    </w:tbl>
    <w:p w14:paraId="491FC147" w14:textId="77777777" w:rsidR="00F749EB" w:rsidRDefault="000A62D7">
      <w:pPr>
        <w:spacing w:after="0"/>
        <w:ind w:left="-5" w:hanging="10"/>
      </w:pPr>
      <w:r>
        <w:rPr>
          <w:rFonts w:eastAsia="Times New Roman" w:cs="Times New Roman"/>
          <w:b/>
          <w:sz w:val="28"/>
          <w:u w:val="single" w:color="000000"/>
        </w:rPr>
        <w:t>Remarks</w:t>
      </w:r>
      <w:r>
        <w:rPr>
          <w:rFonts w:eastAsia="Times New Roman" w:cs="Times New Roman"/>
          <w:b/>
          <w:sz w:val="28"/>
        </w:rPr>
        <w:t xml:space="preserve"> </w:t>
      </w:r>
    </w:p>
    <w:p w14:paraId="471D14A7" w14:textId="7A21C705" w:rsidR="009027E4" w:rsidRDefault="000A62D7" w:rsidP="009027E4">
      <w:pPr>
        <w:spacing w:after="9" w:line="267" w:lineRule="auto"/>
        <w:ind w:left="15" w:hanging="10"/>
        <w:jc w:val="center"/>
        <w:rPr>
          <w:rFonts w:eastAsia="Times New Roman" w:cs="Times New Roman"/>
          <w:b/>
          <w:sz w:val="24"/>
        </w:rPr>
      </w:pPr>
      <w:r>
        <w:rPr>
          <w:noProof/>
        </w:rPr>
        <w:drawing>
          <wp:anchor distT="0" distB="0" distL="114300" distR="114300" simplePos="0" relativeHeight="251750400" behindDoc="0" locked="0" layoutInCell="1" allowOverlap="0" wp14:anchorId="6214DA57" wp14:editId="55091A50">
            <wp:simplePos x="0" y="0"/>
            <wp:positionH relativeFrom="column">
              <wp:posOffset>3048</wp:posOffset>
            </wp:positionH>
            <wp:positionV relativeFrom="paragraph">
              <wp:posOffset>-6450</wp:posOffset>
            </wp:positionV>
            <wp:extent cx="713232" cy="822960"/>
            <wp:effectExtent l="0" t="0" r="0" b="0"/>
            <wp:wrapSquare wrapText="bothSides"/>
            <wp:docPr id="237030" name="Picture 237030"/>
            <wp:cNvGraphicFramePr/>
            <a:graphic xmlns:a="http://schemas.openxmlformats.org/drawingml/2006/main">
              <a:graphicData uri="http://schemas.openxmlformats.org/drawingml/2006/picture">
                <pic:pic xmlns:pic="http://schemas.openxmlformats.org/drawingml/2006/picture">
                  <pic:nvPicPr>
                    <pic:cNvPr id="237030" name="Picture 237030"/>
                    <pic:cNvPicPr/>
                  </pic:nvPicPr>
                  <pic:blipFill>
                    <a:blip r:embed="rId229"/>
                    <a:stretch>
                      <a:fillRect/>
                    </a:stretch>
                  </pic:blipFill>
                  <pic:spPr>
                    <a:xfrm>
                      <a:off x="0" y="0"/>
                      <a:ext cx="713232" cy="822960"/>
                    </a:xfrm>
                    <a:prstGeom prst="rect">
                      <a:avLst/>
                    </a:prstGeom>
                  </pic:spPr>
                </pic:pic>
              </a:graphicData>
            </a:graphic>
          </wp:anchor>
        </w:drawing>
      </w:r>
      <w:r>
        <w:rPr>
          <w:rFonts w:eastAsia="Times New Roman" w:cs="Times New Roman"/>
          <w:b/>
          <w:sz w:val="24"/>
        </w:rPr>
        <w:t>Senior Design Proje</w:t>
      </w:r>
      <w:r w:rsidR="009027E4">
        <w:rPr>
          <w:rFonts w:eastAsia="Times New Roman" w:cs="Times New Roman"/>
          <w:b/>
          <w:sz w:val="24"/>
        </w:rPr>
        <w:t>ct-II –Report Evaluation Sheet</w:t>
      </w:r>
    </w:p>
    <w:p w14:paraId="41BFD38B" w14:textId="4B31B105" w:rsidR="00F749EB" w:rsidRDefault="000A62D7" w:rsidP="009027E4">
      <w:pPr>
        <w:spacing w:after="9" w:line="267" w:lineRule="auto"/>
        <w:ind w:left="15" w:hanging="10"/>
        <w:jc w:val="center"/>
      </w:pPr>
      <w:r>
        <w:rPr>
          <w:rFonts w:eastAsia="Times New Roman" w:cs="Times New Roman"/>
          <w:b/>
          <w:sz w:val="24"/>
        </w:rPr>
        <w:t>College of Engineering</w:t>
      </w:r>
    </w:p>
    <w:p w14:paraId="77234094" w14:textId="4C60F245" w:rsidR="00F749EB" w:rsidRDefault="000A62D7" w:rsidP="009027E4">
      <w:pPr>
        <w:spacing w:after="409"/>
        <w:ind w:left="10" w:right="194" w:hanging="10"/>
        <w:jc w:val="center"/>
      </w:pPr>
      <w:r>
        <w:rPr>
          <w:rFonts w:eastAsia="Times New Roman" w:cs="Times New Roman"/>
          <w:b/>
          <w:sz w:val="24"/>
        </w:rPr>
        <w:t>Fall-2019 (Spring-2016 Batch), BE MECHATRONICS ENGINEERING PROGRAM</w:t>
      </w:r>
    </w:p>
    <w:tbl>
      <w:tblPr>
        <w:tblW w:w="10072" w:type="dxa"/>
        <w:tblInd w:w="5" w:type="dxa"/>
        <w:tblCellMar>
          <w:top w:w="65" w:type="dxa"/>
          <w:right w:w="85" w:type="dxa"/>
        </w:tblCellMar>
        <w:tblLook w:val="04A0" w:firstRow="1" w:lastRow="0" w:firstColumn="1" w:lastColumn="0" w:noHBand="0" w:noVBand="1"/>
      </w:tblPr>
      <w:tblGrid>
        <w:gridCol w:w="1569"/>
        <w:gridCol w:w="3200"/>
        <w:gridCol w:w="1944"/>
        <w:gridCol w:w="1441"/>
        <w:gridCol w:w="1918"/>
      </w:tblGrid>
      <w:tr w:rsidR="00F749EB" w14:paraId="3A772A3B" w14:textId="77777777">
        <w:trPr>
          <w:trHeight w:val="535"/>
        </w:trPr>
        <w:tc>
          <w:tcPr>
            <w:tcW w:w="1570" w:type="dxa"/>
            <w:tcBorders>
              <w:top w:val="single" w:sz="4" w:space="0" w:color="000000"/>
              <w:left w:val="single" w:sz="4" w:space="0" w:color="000000"/>
              <w:bottom w:val="single" w:sz="4" w:space="0" w:color="000000"/>
              <w:right w:val="single" w:sz="4" w:space="0" w:color="000000"/>
            </w:tcBorders>
            <w:vAlign w:val="center"/>
          </w:tcPr>
          <w:p w14:paraId="1E7159BD" w14:textId="77777777" w:rsidR="00F749EB" w:rsidRDefault="000A62D7">
            <w:r>
              <w:rPr>
                <w:rFonts w:eastAsia="Times New Roman" w:cs="Times New Roman"/>
                <w:b/>
                <w:sz w:val="20"/>
              </w:rPr>
              <w:t xml:space="preserve">Project Title </w:t>
            </w:r>
          </w:p>
        </w:tc>
        <w:tc>
          <w:tcPr>
            <w:tcW w:w="3200" w:type="dxa"/>
            <w:tcBorders>
              <w:top w:val="single" w:sz="4" w:space="0" w:color="000000"/>
              <w:left w:val="single" w:sz="4" w:space="0" w:color="000000"/>
              <w:bottom w:val="single" w:sz="4" w:space="0" w:color="000000"/>
              <w:right w:val="nil"/>
            </w:tcBorders>
            <w:vAlign w:val="center"/>
          </w:tcPr>
          <w:p w14:paraId="7D8C77C1" w14:textId="77777777" w:rsidR="00F749EB" w:rsidRDefault="000A62D7">
            <w:r>
              <w:rPr>
                <w:rFonts w:eastAsia="Times New Roman" w:cs="Times New Roman"/>
                <w:b/>
                <w:sz w:val="20"/>
              </w:rPr>
              <w:t xml:space="preserve"> </w:t>
            </w:r>
          </w:p>
        </w:tc>
        <w:tc>
          <w:tcPr>
            <w:tcW w:w="1944" w:type="dxa"/>
            <w:tcBorders>
              <w:top w:val="single" w:sz="4" w:space="0" w:color="000000"/>
              <w:left w:val="nil"/>
              <w:bottom w:val="single" w:sz="4" w:space="0" w:color="000000"/>
              <w:right w:val="single" w:sz="4" w:space="0" w:color="000000"/>
            </w:tcBorders>
          </w:tcPr>
          <w:p w14:paraId="10DB2DFD" w14:textId="77777777" w:rsidR="00F749EB" w:rsidRDefault="00F749EB"/>
        </w:tc>
        <w:tc>
          <w:tcPr>
            <w:tcW w:w="1441" w:type="dxa"/>
            <w:tcBorders>
              <w:top w:val="single" w:sz="4" w:space="0" w:color="000000"/>
              <w:left w:val="single" w:sz="4" w:space="0" w:color="000000"/>
              <w:bottom w:val="single" w:sz="4" w:space="0" w:color="000000"/>
              <w:right w:val="single" w:sz="4" w:space="0" w:color="000000"/>
            </w:tcBorders>
            <w:vAlign w:val="center"/>
          </w:tcPr>
          <w:p w14:paraId="437FF496" w14:textId="77777777" w:rsidR="00F749EB" w:rsidRDefault="000A62D7">
            <w:r>
              <w:rPr>
                <w:rFonts w:eastAsia="Times New Roman" w:cs="Times New Roman"/>
                <w:b/>
                <w:sz w:val="20"/>
              </w:rPr>
              <w:t xml:space="preserve"> </w:t>
            </w:r>
          </w:p>
        </w:tc>
        <w:tc>
          <w:tcPr>
            <w:tcW w:w="1918" w:type="dxa"/>
            <w:tcBorders>
              <w:top w:val="single" w:sz="4" w:space="0" w:color="000000"/>
              <w:left w:val="single" w:sz="4" w:space="0" w:color="000000"/>
              <w:bottom w:val="single" w:sz="4" w:space="0" w:color="000000"/>
              <w:right w:val="single" w:sz="4" w:space="0" w:color="000000"/>
            </w:tcBorders>
            <w:vAlign w:val="center"/>
          </w:tcPr>
          <w:p w14:paraId="1ED708BE" w14:textId="77777777" w:rsidR="00F749EB" w:rsidRDefault="000A62D7">
            <w:r>
              <w:rPr>
                <w:rFonts w:eastAsia="Times New Roman" w:cs="Times New Roman"/>
                <w:b/>
                <w:sz w:val="20"/>
              </w:rPr>
              <w:t xml:space="preserve"> </w:t>
            </w:r>
          </w:p>
        </w:tc>
      </w:tr>
      <w:tr w:rsidR="00F749EB" w14:paraId="361DB58A" w14:textId="77777777">
        <w:trPr>
          <w:trHeight w:val="343"/>
        </w:trPr>
        <w:tc>
          <w:tcPr>
            <w:tcW w:w="1570" w:type="dxa"/>
            <w:tcBorders>
              <w:top w:val="single" w:sz="4" w:space="0" w:color="000000"/>
              <w:left w:val="single" w:sz="4" w:space="0" w:color="000000"/>
              <w:bottom w:val="single" w:sz="4" w:space="0" w:color="000000"/>
              <w:right w:val="single" w:sz="4" w:space="0" w:color="000000"/>
            </w:tcBorders>
          </w:tcPr>
          <w:p w14:paraId="089BDEAC" w14:textId="77777777" w:rsidR="00F749EB" w:rsidRDefault="000A62D7">
            <w:r>
              <w:rPr>
                <w:rFonts w:eastAsia="Times New Roman" w:cs="Times New Roman"/>
                <w:b/>
                <w:sz w:val="20"/>
              </w:rPr>
              <w:t xml:space="preserve">Depart Ref No </w:t>
            </w:r>
          </w:p>
        </w:tc>
        <w:tc>
          <w:tcPr>
            <w:tcW w:w="3200" w:type="dxa"/>
            <w:tcBorders>
              <w:top w:val="single" w:sz="4" w:space="0" w:color="000000"/>
              <w:left w:val="single" w:sz="4" w:space="0" w:color="000000"/>
              <w:bottom w:val="single" w:sz="4" w:space="0" w:color="000000"/>
              <w:right w:val="nil"/>
            </w:tcBorders>
          </w:tcPr>
          <w:p w14:paraId="5EBA19AA" w14:textId="77777777" w:rsidR="00F749EB" w:rsidRDefault="000A62D7">
            <w:r>
              <w:rPr>
                <w:rFonts w:eastAsia="Times New Roman" w:cs="Times New Roman"/>
                <w:b/>
                <w:sz w:val="20"/>
              </w:rPr>
              <w:t xml:space="preserve">KIET/ME/SDP/FALL-2019/001 </w:t>
            </w:r>
          </w:p>
        </w:tc>
        <w:tc>
          <w:tcPr>
            <w:tcW w:w="1944" w:type="dxa"/>
            <w:tcBorders>
              <w:top w:val="single" w:sz="4" w:space="0" w:color="000000"/>
              <w:left w:val="nil"/>
              <w:bottom w:val="single" w:sz="4" w:space="0" w:color="000000"/>
              <w:right w:val="single" w:sz="4" w:space="0" w:color="000000"/>
            </w:tcBorders>
          </w:tcPr>
          <w:p w14:paraId="24777CE8" w14:textId="77777777" w:rsidR="00F749EB" w:rsidRDefault="00F749EB"/>
        </w:tc>
        <w:tc>
          <w:tcPr>
            <w:tcW w:w="1441" w:type="dxa"/>
            <w:tcBorders>
              <w:top w:val="single" w:sz="4" w:space="0" w:color="000000"/>
              <w:left w:val="single" w:sz="4" w:space="0" w:color="000000"/>
              <w:bottom w:val="single" w:sz="4" w:space="0" w:color="000000"/>
              <w:right w:val="single" w:sz="4" w:space="0" w:color="000000"/>
            </w:tcBorders>
          </w:tcPr>
          <w:p w14:paraId="16FF8436" w14:textId="77777777" w:rsidR="00F749EB" w:rsidRDefault="000A62D7">
            <w:r>
              <w:rPr>
                <w:rFonts w:eastAsia="Times New Roman" w:cs="Times New Roman"/>
                <w:b/>
                <w:sz w:val="20"/>
              </w:rPr>
              <w:t xml:space="preserve"> </w:t>
            </w:r>
          </w:p>
        </w:tc>
        <w:tc>
          <w:tcPr>
            <w:tcW w:w="1918" w:type="dxa"/>
            <w:tcBorders>
              <w:top w:val="single" w:sz="4" w:space="0" w:color="000000"/>
              <w:left w:val="single" w:sz="4" w:space="0" w:color="000000"/>
              <w:bottom w:val="single" w:sz="4" w:space="0" w:color="000000"/>
              <w:right w:val="single" w:sz="4" w:space="0" w:color="000000"/>
            </w:tcBorders>
          </w:tcPr>
          <w:p w14:paraId="637FBA5F" w14:textId="77777777" w:rsidR="00F749EB" w:rsidRDefault="000A62D7">
            <w:r>
              <w:rPr>
                <w:rFonts w:eastAsia="Times New Roman" w:cs="Times New Roman"/>
                <w:b/>
                <w:sz w:val="20"/>
              </w:rPr>
              <w:t xml:space="preserve"> </w:t>
            </w:r>
          </w:p>
        </w:tc>
      </w:tr>
      <w:tr w:rsidR="00F749EB" w14:paraId="4BECE7DC" w14:textId="77777777">
        <w:trPr>
          <w:trHeight w:val="360"/>
        </w:trPr>
        <w:tc>
          <w:tcPr>
            <w:tcW w:w="1570" w:type="dxa"/>
            <w:tcBorders>
              <w:top w:val="single" w:sz="4" w:space="0" w:color="000000"/>
              <w:left w:val="single" w:sz="4" w:space="0" w:color="000000"/>
              <w:bottom w:val="single" w:sz="4" w:space="0" w:color="000000"/>
              <w:right w:val="single" w:sz="4" w:space="0" w:color="000000"/>
            </w:tcBorders>
          </w:tcPr>
          <w:p w14:paraId="2CCA3F9B" w14:textId="77777777" w:rsidR="00F749EB" w:rsidRDefault="000A62D7">
            <w:r>
              <w:rPr>
                <w:rFonts w:eastAsia="Times New Roman" w:cs="Times New Roman"/>
                <w:b/>
                <w:sz w:val="20"/>
              </w:rPr>
              <w:t xml:space="preserve">Scheduled Date </w:t>
            </w:r>
          </w:p>
        </w:tc>
        <w:tc>
          <w:tcPr>
            <w:tcW w:w="3200" w:type="dxa"/>
            <w:tcBorders>
              <w:top w:val="single" w:sz="4" w:space="0" w:color="000000"/>
              <w:left w:val="single" w:sz="4" w:space="0" w:color="000000"/>
              <w:bottom w:val="single" w:sz="4" w:space="0" w:color="000000"/>
              <w:right w:val="single" w:sz="4" w:space="0" w:color="000000"/>
            </w:tcBorders>
          </w:tcPr>
          <w:p w14:paraId="65F6FA4B" w14:textId="77777777" w:rsidR="00F749EB" w:rsidRDefault="000A62D7">
            <w:r>
              <w:rPr>
                <w:rFonts w:eastAsia="Times New Roman" w:cs="Times New Roman"/>
                <w:b/>
                <w:sz w:val="20"/>
              </w:rPr>
              <w:t xml:space="preserve"> </w:t>
            </w:r>
          </w:p>
        </w:tc>
        <w:tc>
          <w:tcPr>
            <w:tcW w:w="1944" w:type="dxa"/>
            <w:tcBorders>
              <w:top w:val="single" w:sz="4" w:space="0" w:color="000000"/>
              <w:left w:val="single" w:sz="4" w:space="0" w:color="000000"/>
              <w:bottom w:val="single" w:sz="4" w:space="0" w:color="000000"/>
              <w:right w:val="single" w:sz="4" w:space="0" w:color="000000"/>
            </w:tcBorders>
          </w:tcPr>
          <w:p w14:paraId="4EECF90B" w14:textId="77777777" w:rsidR="00F749EB" w:rsidRDefault="000A62D7">
            <w:r>
              <w:rPr>
                <w:rFonts w:eastAsia="Times New Roman" w:cs="Times New Roman"/>
                <w:b/>
                <w:sz w:val="20"/>
              </w:rPr>
              <w:t xml:space="preserve">Room     Syndicate </w:t>
            </w:r>
          </w:p>
        </w:tc>
        <w:tc>
          <w:tcPr>
            <w:tcW w:w="3358" w:type="dxa"/>
            <w:gridSpan w:val="2"/>
            <w:tcBorders>
              <w:top w:val="single" w:sz="4" w:space="0" w:color="000000"/>
              <w:left w:val="single" w:sz="4" w:space="0" w:color="000000"/>
              <w:bottom w:val="single" w:sz="4" w:space="0" w:color="000000"/>
              <w:right w:val="single" w:sz="4" w:space="0" w:color="000000"/>
            </w:tcBorders>
          </w:tcPr>
          <w:p w14:paraId="741B071D" w14:textId="77777777" w:rsidR="00F749EB" w:rsidRDefault="000A62D7">
            <w:r>
              <w:rPr>
                <w:rFonts w:eastAsia="Times New Roman" w:cs="Times New Roman"/>
                <w:sz w:val="20"/>
              </w:rPr>
              <w:t xml:space="preserve"> </w:t>
            </w:r>
          </w:p>
        </w:tc>
      </w:tr>
    </w:tbl>
    <w:p w14:paraId="5A87B45E" w14:textId="77777777" w:rsidR="00F749EB" w:rsidRDefault="000A62D7">
      <w:pPr>
        <w:spacing w:after="0"/>
      </w:pPr>
      <w:r>
        <w:rPr>
          <w:rFonts w:eastAsia="Times New Roman" w:cs="Times New Roman"/>
          <w:b/>
          <w:sz w:val="20"/>
        </w:rPr>
        <w:t xml:space="preserve"> </w:t>
      </w:r>
    </w:p>
    <w:tbl>
      <w:tblPr>
        <w:tblW w:w="10072" w:type="dxa"/>
        <w:tblInd w:w="5" w:type="dxa"/>
        <w:tblCellMar>
          <w:top w:w="51" w:type="dxa"/>
          <w:right w:w="99" w:type="dxa"/>
        </w:tblCellMar>
        <w:tblLook w:val="04A0" w:firstRow="1" w:lastRow="0" w:firstColumn="1" w:lastColumn="0" w:noHBand="0" w:noVBand="1"/>
      </w:tblPr>
      <w:tblGrid>
        <w:gridCol w:w="3435"/>
        <w:gridCol w:w="1231"/>
        <w:gridCol w:w="3983"/>
        <w:gridCol w:w="1423"/>
      </w:tblGrid>
      <w:tr w:rsidR="00F749EB" w14:paraId="7E71A415" w14:textId="77777777">
        <w:trPr>
          <w:trHeight w:val="314"/>
        </w:trPr>
        <w:tc>
          <w:tcPr>
            <w:tcW w:w="3435" w:type="dxa"/>
            <w:tcBorders>
              <w:top w:val="single" w:sz="4" w:space="0" w:color="000000"/>
              <w:left w:val="single" w:sz="4" w:space="0" w:color="000000"/>
              <w:bottom w:val="single" w:sz="4" w:space="0" w:color="000000"/>
              <w:right w:val="single" w:sz="4" w:space="0" w:color="000000"/>
            </w:tcBorders>
          </w:tcPr>
          <w:p w14:paraId="231F6500" w14:textId="77777777" w:rsidR="00F749EB" w:rsidRDefault="000A62D7">
            <w:pPr>
              <w:ind w:right="17"/>
              <w:jc w:val="center"/>
            </w:pPr>
            <w:r>
              <w:rPr>
                <w:rFonts w:eastAsia="Times New Roman" w:cs="Times New Roman"/>
                <w:b/>
                <w:sz w:val="20"/>
              </w:rPr>
              <w:t xml:space="preserve">Student Name </w:t>
            </w:r>
          </w:p>
        </w:tc>
        <w:tc>
          <w:tcPr>
            <w:tcW w:w="1231" w:type="dxa"/>
            <w:tcBorders>
              <w:top w:val="single" w:sz="4" w:space="0" w:color="000000"/>
              <w:left w:val="single" w:sz="4" w:space="0" w:color="000000"/>
              <w:bottom w:val="single" w:sz="4" w:space="0" w:color="000000"/>
              <w:right w:val="single" w:sz="4" w:space="0" w:color="000000"/>
            </w:tcBorders>
          </w:tcPr>
          <w:p w14:paraId="0672653B" w14:textId="77777777" w:rsidR="00F749EB" w:rsidRDefault="000A62D7">
            <w:pPr>
              <w:ind w:left="36"/>
            </w:pPr>
            <w:r>
              <w:rPr>
                <w:rFonts w:eastAsia="Times New Roman" w:cs="Times New Roman"/>
                <w:b/>
                <w:sz w:val="20"/>
              </w:rPr>
              <w:t xml:space="preserve">Student ID </w:t>
            </w:r>
          </w:p>
        </w:tc>
        <w:tc>
          <w:tcPr>
            <w:tcW w:w="3983" w:type="dxa"/>
            <w:tcBorders>
              <w:top w:val="single" w:sz="4" w:space="0" w:color="000000"/>
              <w:left w:val="single" w:sz="4" w:space="0" w:color="000000"/>
              <w:bottom w:val="single" w:sz="4" w:space="0" w:color="000000"/>
              <w:right w:val="single" w:sz="4" w:space="0" w:color="000000"/>
            </w:tcBorders>
          </w:tcPr>
          <w:p w14:paraId="6DA22CB2" w14:textId="77777777" w:rsidR="00F749EB" w:rsidRDefault="000A62D7">
            <w:pPr>
              <w:ind w:right="13"/>
              <w:jc w:val="center"/>
            </w:pPr>
            <w:r>
              <w:rPr>
                <w:rFonts w:eastAsia="Times New Roman" w:cs="Times New Roman"/>
                <w:b/>
                <w:sz w:val="20"/>
              </w:rPr>
              <w:t xml:space="preserve">Student Name </w:t>
            </w:r>
          </w:p>
        </w:tc>
        <w:tc>
          <w:tcPr>
            <w:tcW w:w="1423" w:type="dxa"/>
            <w:tcBorders>
              <w:top w:val="single" w:sz="4" w:space="0" w:color="000000"/>
              <w:left w:val="single" w:sz="4" w:space="0" w:color="000000"/>
              <w:bottom w:val="single" w:sz="4" w:space="0" w:color="000000"/>
              <w:right w:val="single" w:sz="4" w:space="0" w:color="000000"/>
            </w:tcBorders>
          </w:tcPr>
          <w:p w14:paraId="0199A593" w14:textId="77777777" w:rsidR="00F749EB" w:rsidRDefault="000A62D7">
            <w:pPr>
              <w:ind w:right="12"/>
              <w:jc w:val="center"/>
            </w:pPr>
            <w:r>
              <w:rPr>
                <w:rFonts w:eastAsia="Times New Roman" w:cs="Times New Roman"/>
                <w:b/>
                <w:sz w:val="20"/>
              </w:rPr>
              <w:t xml:space="preserve">Student ID </w:t>
            </w:r>
          </w:p>
        </w:tc>
      </w:tr>
      <w:tr w:rsidR="00F749EB" w14:paraId="6D1C6156" w14:textId="77777777">
        <w:trPr>
          <w:trHeight w:val="540"/>
        </w:trPr>
        <w:tc>
          <w:tcPr>
            <w:tcW w:w="3435" w:type="dxa"/>
            <w:tcBorders>
              <w:top w:val="single" w:sz="4" w:space="0" w:color="000000"/>
              <w:left w:val="single" w:sz="4" w:space="0" w:color="000000"/>
              <w:bottom w:val="single" w:sz="4" w:space="0" w:color="000000"/>
              <w:right w:val="single" w:sz="4" w:space="0" w:color="000000"/>
            </w:tcBorders>
            <w:vAlign w:val="center"/>
          </w:tcPr>
          <w:p w14:paraId="68B0B5DC" w14:textId="77777777" w:rsidR="00F749EB" w:rsidRDefault="000A62D7">
            <w:r>
              <w:rPr>
                <w:rFonts w:eastAsia="Times New Roman" w:cs="Times New Roman"/>
                <w:b/>
                <w:sz w:val="20"/>
              </w:rPr>
              <w:t xml:space="preserve"> </w:t>
            </w:r>
          </w:p>
        </w:tc>
        <w:tc>
          <w:tcPr>
            <w:tcW w:w="1231" w:type="dxa"/>
            <w:tcBorders>
              <w:top w:val="single" w:sz="4" w:space="0" w:color="000000"/>
              <w:left w:val="single" w:sz="4" w:space="0" w:color="000000"/>
              <w:bottom w:val="single" w:sz="4" w:space="0" w:color="000000"/>
              <w:right w:val="single" w:sz="4" w:space="0" w:color="000000"/>
            </w:tcBorders>
            <w:vAlign w:val="center"/>
          </w:tcPr>
          <w:p w14:paraId="5E3DA471" w14:textId="77777777" w:rsidR="00F749EB" w:rsidRDefault="000A62D7">
            <w:pPr>
              <w:ind w:left="38"/>
              <w:jc w:val="center"/>
            </w:pPr>
            <w:r>
              <w:rPr>
                <w:rFonts w:eastAsia="Times New Roman" w:cs="Times New Roman"/>
                <w:b/>
                <w:sz w:val="20"/>
              </w:rPr>
              <w:t xml:space="preserve"> </w:t>
            </w:r>
          </w:p>
        </w:tc>
        <w:tc>
          <w:tcPr>
            <w:tcW w:w="3983" w:type="dxa"/>
            <w:tcBorders>
              <w:top w:val="single" w:sz="4" w:space="0" w:color="000000"/>
              <w:left w:val="single" w:sz="4" w:space="0" w:color="000000"/>
              <w:bottom w:val="single" w:sz="4" w:space="0" w:color="000000"/>
              <w:right w:val="single" w:sz="4" w:space="0" w:color="000000"/>
            </w:tcBorders>
            <w:vAlign w:val="center"/>
          </w:tcPr>
          <w:p w14:paraId="7DDA75FD" w14:textId="77777777" w:rsidR="00F749EB" w:rsidRDefault="000A62D7">
            <w:pPr>
              <w:ind w:left="38"/>
              <w:jc w:val="center"/>
            </w:pPr>
            <w:r>
              <w:rPr>
                <w:rFonts w:eastAsia="Times New Roman" w:cs="Times New Roman"/>
                <w:b/>
                <w:sz w:val="20"/>
              </w:rPr>
              <w:t xml:space="preserve"> </w:t>
            </w:r>
          </w:p>
        </w:tc>
        <w:tc>
          <w:tcPr>
            <w:tcW w:w="1423" w:type="dxa"/>
            <w:tcBorders>
              <w:top w:val="single" w:sz="4" w:space="0" w:color="000000"/>
              <w:left w:val="single" w:sz="4" w:space="0" w:color="000000"/>
              <w:bottom w:val="single" w:sz="4" w:space="0" w:color="000000"/>
              <w:right w:val="single" w:sz="4" w:space="0" w:color="000000"/>
            </w:tcBorders>
            <w:vAlign w:val="center"/>
          </w:tcPr>
          <w:p w14:paraId="40ED5D2D" w14:textId="77777777" w:rsidR="00F749EB" w:rsidRDefault="000A62D7">
            <w:pPr>
              <w:ind w:left="38"/>
              <w:jc w:val="center"/>
            </w:pPr>
            <w:r>
              <w:rPr>
                <w:rFonts w:eastAsia="Times New Roman" w:cs="Times New Roman"/>
                <w:b/>
                <w:sz w:val="20"/>
              </w:rPr>
              <w:t xml:space="preserve"> </w:t>
            </w:r>
          </w:p>
        </w:tc>
      </w:tr>
      <w:tr w:rsidR="00F749EB" w14:paraId="75B41E25" w14:textId="77777777">
        <w:trPr>
          <w:trHeight w:val="543"/>
        </w:trPr>
        <w:tc>
          <w:tcPr>
            <w:tcW w:w="3435" w:type="dxa"/>
            <w:tcBorders>
              <w:top w:val="single" w:sz="4" w:space="0" w:color="000000"/>
              <w:left w:val="single" w:sz="4" w:space="0" w:color="000000"/>
              <w:bottom w:val="single" w:sz="4" w:space="0" w:color="000000"/>
              <w:right w:val="single" w:sz="4" w:space="0" w:color="000000"/>
            </w:tcBorders>
            <w:vAlign w:val="center"/>
          </w:tcPr>
          <w:p w14:paraId="74CEFFD9" w14:textId="77777777" w:rsidR="00F749EB" w:rsidRDefault="000A62D7">
            <w:r>
              <w:rPr>
                <w:rFonts w:eastAsia="Times New Roman" w:cs="Times New Roman"/>
                <w:b/>
                <w:sz w:val="20"/>
              </w:rPr>
              <w:t xml:space="preserve"> </w:t>
            </w:r>
          </w:p>
        </w:tc>
        <w:tc>
          <w:tcPr>
            <w:tcW w:w="1231" w:type="dxa"/>
            <w:tcBorders>
              <w:top w:val="single" w:sz="4" w:space="0" w:color="000000"/>
              <w:left w:val="single" w:sz="4" w:space="0" w:color="000000"/>
              <w:bottom w:val="single" w:sz="4" w:space="0" w:color="000000"/>
              <w:right w:val="single" w:sz="4" w:space="0" w:color="000000"/>
            </w:tcBorders>
            <w:vAlign w:val="center"/>
          </w:tcPr>
          <w:p w14:paraId="443A1F58" w14:textId="77777777" w:rsidR="00F749EB" w:rsidRDefault="000A62D7">
            <w:pPr>
              <w:ind w:left="38"/>
              <w:jc w:val="center"/>
            </w:pPr>
            <w:r>
              <w:rPr>
                <w:rFonts w:eastAsia="Times New Roman" w:cs="Times New Roman"/>
                <w:b/>
                <w:sz w:val="20"/>
              </w:rPr>
              <w:t xml:space="preserve"> </w:t>
            </w:r>
          </w:p>
        </w:tc>
        <w:tc>
          <w:tcPr>
            <w:tcW w:w="3983" w:type="dxa"/>
            <w:tcBorders>
              <w:top w:val="single" w:sz="4" w:space="0" w:color="000000"/>
              <w:left w:val="single" w:sz="4" w:space="0" w:color="000000"/>
              <w:bottom w:val="single" w:sz="4" w:space="0" w:color="000000"/>
              <w:right w:val="single" w:sz="4" w:space="0" w:color="000000"/>
            </w:tcBorders>
            <w:vAlign w:val="center"/>
          </w:tcPr>
          <w:p w14:paraId="04D14206" w14:textId="77777777" w:rsidR="00F749EB" w:rsidRDefault="000A62D7">
            <w:pPr>
              <w:ind w:left="38"/>
              <w:jc w:val="center"/>
            </w:pPr>
            <w:r>
              <w:rPr>
                <w:rFonts w:eastAsia="Times New Roman" w:cs="Times New Roman"/>
                <w:b/>
                <w:sz w:val="20"/>
              </w:rPr>
              <w:t xml:space="preserve"> </w:t>
            </w:r>
          </w:p>
        </w:tc>
        <w:tc>
          <w:tcPr>
            <w:tcW w:w="1423" w:type="dxa"/>
            <w:tcBorders>
              <w:top w:val="single" w:sz="4" w:space="0" w:color="000000"/>
              <w:left w:val="single" w:sz="4" w:space="0" w:color="000000"/>
              <w:bottom w:val="single" w:sz="4" w:space="0" w:color="000000"/>
              <w:right w:val="single" w:sz="4" w:space="0" w:color="000000"/>
            </w:tcBorders>
            <w:vAlign w:val="center"/>
          </w:tcPr>
          <w:p w14:paraId="6ADE857E" w14:textId="77777777" w:rsidR="00F749EB" w:rsidRDefault="000A62D7">
            <w:pPr>
              <w:ind w:left="38"/>
              <w:jc w:val="center"/>
            </w:pPr>
            <w:r>
              <w:rPr>
                <w:rFonts w:eastAsia="Times New Roman" w:cs="Times New Roman"/>
                <w:b/>
                <w:sz w:val="20"/>
              </w:rPr>
              <w:t xml:space="preserve"> </w:t>
            </w:r>
          </w:p>
        </w:tc>
      </w:tr>
    </w:tbl>
    <w:p w14:paraId="19F55686" w14:textId="77777777" w:rsidR="00F749EB" w:rsidRDefault="000A62D7">
      <w:pPr>
        <w:spacing w:after="17"/>
      </w:pPr>
      <w:r>
        <w:rPr>
          <w:rFonts w:eastAsia="Times New Roman" w:cs="Times New Roman"/>
          <w:b/>
        </w:rPr>
        <w:t xml:space="preserve"> </w:t>
      </w:r>
    </w:p>
    <w:p w14:paraId="74050780" w14:textId="77777777" w:rsidR="00F749EB" w:rsidRDefault="000A62D7">
      <w:pPr>
        <w:spacing w:after="0"/>
      </w:pPr>
      <w:r>
        <w:rPr>
          <w:rFonts w:eastAsia="Times New Roman" w:cs="Times New Roman"/>
          <w:b/>
        </w:rPr>
        <w:t xml:space="preserve"> </w:t>
      </w:r>
    </w:p>
    <w:tbl>
      <w:tblPr>
        <w:tblW w:w="10072" w:type="dxa"/>
        <w:tblInd w:w="5" w:type="dxa"/>
        <w:tblCellMar>
          <w:top w:w="8" w:type="dxa"/>
          <w:right w:w="59" w:type="dxa"/>
        </w:tblCellMar>
        <w:tblLook w:val="04A0" w:firstRow="1" w:lastRow="0" w:firstColumn="1" w:lastColumn="0" w:noHBand="0" w:noVBand="1"/>
      </w:tblPr>
      <w:tblGrid>
        <w:gridCol w:w="702"/>
        <w:gridCol w:w="1639"/>
        <w:gridCol w:w="675"/>
        <w:gridCol w:w="540"/>
        <w:gridCol w:w="542"/>
        <w:gridCol w:w="540"/>
        <w:gridCol w:w="1301"/>
        <w:gridCol w:w="1826"/>
        <w:gridCol w:w="1165"/>
        <w:gridCol w:w="1142"/>
      </w:tblGrid>
      <w:tr w:rsidR="00F749EB" w14:paraId="485F28FB" w14:textId="77777777">
        <w:trPr>
          <w:trHeight w:val="701"/>
        </w:trPr>
        <w:tc>
          <w:tcPr>
            <w:tcW w:w="701" w:type="dxa"/>
            <w:tcBorders>
              <w:top w:val="single" w:sz="4" w:space="0" w:color="000000"/>
              <w:left w:val="single" w:sz="4" w:space="0" w:color="000000"/>
              <w:bottom w:val="single" w:sz="4" w:space="0" w:color="000000"/>
              <w:right w:val="single" w:sz="4" w:space="0" w:color="000000"/>
            </w:tcBorders>
          </w:tcPr>
          <w:p w14:paraId="7FFDBBDF" w14:textId="77777777" w:rsidR="00F749EB" w:rsidRDefault="000A62D7">
            <w:r>
              <w:rPr>
                <w:rFonts w:eastAsia="Times New Roman" w:cs="Times New Roman"/>
                <w:sz w:val="23"/>
              </w:rPr>
              <w:t xml:space="preserve"> </w:t>
            </w:r>
          </w:p>
        </w:tc>
        <w:tc>
          <w:tcPr>
            <w:tcW w:w="1639" w:type="dxa"/>
            <w:tcBorders>
              <w:top w:val="single" w:sz="4" w:space="0" w:color="000000"/>
              <w:left w:val="single" w:sz="4" w:space="0" w:color="000000"/>
              <w:bottom w:val="single" w:sz="4" w:space="0" w:color="000000"/>
              <w:right w:val="single" w:sz="4" w:space="0" w:color="000000"/>
            </w:tcBorders>
            <w:vAlign w:val="center"/>
          </w:tcPr>
          <w:p w14:paraId="441D5C50" w14:textId="77777777" w:rsidR="00F749EB" w:rsidRDefault="000A62D7">
            <w:pPr>
              <w:ind w:right="51"/>
              <w:jc w:val="center"/>
            </w:pPr>
            <w:r>
              <w:rPr>
                <w:rFonts w:eastAsia="Times New Roman" w:cs="Times New Roman"/>
                <w:b/>
                <w:sz w:val="20"/>
              </w:rPr>
              <w:t>Assessment</w:t>
            </w:r>
            <w:r>
              <w:rPr>
                <w:rFonts w:eastAsia="Times New Roman" w:cs="Times New Roman"/>
                <w:sz w:val="20"/>
              </w:rPr>
              <w:t xml:space="preserve"> </w:t>
            </w:r>
          </w:p>
        </w:tc>
        <w:tc>
          <w:tcPr>
            <w:tcW w:w="675" w:type="dxa"/>
            <w:tcBorders>
              <w:top w:val="single" w:sz="4" w:space="0" w:color="000000"/>
              <w:left w:val="single" w:sz="4" w:space="0" w:color="000000"/>
              <w:bottom w:val="single" w:sz="4" w:space="0" w:color="000000"/>
              <w:right w:val="single" w:sz="4" w:space="0" w:color="000000"/>
            </w:tcBorders>
          </w:tcPr>
          <w:p w14:paraId="356B3E1B" w14:textId="77777777" w:rsidR="00F749EB" w:rsidRDefault="000A62D7">
            <w:pPr>
              <w:ind w:left="34"/>
            </w:pPr>
            <w:r>
              <w:rPr>
                <w:rFonts w:eastAsia="Times New Roman" w:cs="Times New Roman"/>
                <w:b/>
                <w:sz w:val="20"/>
              </w:rPr>
              <w:t xml:space="preserve">Max </w:t>
            </w:r>
          </w:p>
          <w:p w14:paraId="6E3A71DD" w14:textId="77777777" w:rsidR="00F749EB" w:rsidRDefault="000A62D7">
            <w:pPr>
              <w:jc w:val="center"/>
            </w:pPr>
            <w:r>
              <w:rPr>
                <w:rFonts w:eastAsia="Times New Roman" w:cs="Times New Roman"/>
                <w:b/>
                <w:sz w:val="20"/>
              </w:rPr>
              <w:t xml:space="preserve">Mar ks </w:t>
            </w:r>
          </w:p>
        </w:tc>
        <w:tc>
          <w:tcPr>
            <w:tcW w:w="540" w:type="dxa"/>
            <w:tcBorders>
              <w:top w:val="single" w:sz="4" w:space="0" w:color="000000"/>
              <w:left w:val="single" w:sz="4" w:space="0" w:color="000000"/>
              <w:bottom w:val="single" w:sz="4" w:space="0" w:color="000000"/>
              <w:right w:val="single" w:sz="4" w:space="0" w:color="000000"/>
            </w:tcBorders>
          </w:tcPr>
          <w:p w14:paraId="532F263E" w14:textId="77777777" w:rsidR="00F749EB" w:rsidRDefault="000A62D7">
            <w:pPr>
              <w:ind w:left="67"/>
            </w:pPr>
            <w:r>
              <w:rPr>
                <w:rFonts w:eastAsia="Times New Roman" w:cs="Times New Roman"/>
                <w:b/>
                <w:sz w:val="20"/>
              </w:rPr>
              <w:t>SI</w:t>
            </w:r>
          </w:p>
          <w:p w14:paraId="52DAF535" w14:textId="77777777" w:rsidR="00F749EB" w:rsidRDefault="000A62D7">
            <w:pPr>
              <w:ind w:right="108"/>
              <w:jc w:val="right"/>
            </w:pPr>
            <w:r>
              <w:rPr>
                <w:rFonts w:eastAsia="Times New Roman" w:cs="Times New Roman"/>
                <w:b/>
                <w:sz w:val="20"/>
              </w:rPr>
              <w:t xml:space="preserve">D:  </w:t>
            </w:r>
          </w:p>
          <w:p w14:paraId="34FDE68B" w14:textId="77777777" w:rsidR="00F749EB" w:rsidRDefault="000A62D7">
            <w:pPr>
              <w:ind w:right="2"/>
              <w:jc w:val="center"/>
            </w:pPr>
            <w:r>
              <w:rPr>
                <w:rFonts w:eastAsia="Times New Roman" w:cs="Times New Roman"/>
                <w:b/>
                <w:sz w:val="20"/>
              </w:rPr>
              <w:t xml:space="preserve"> </w:t>
            </w:r>
          </w:p>
        </w:tc>
        <w:tc>
          <w:tcPr>
            <w:tcW w:w="542" w:type="dxa"/>
            <w:tcBorders>
              <w:top w:val="single" w:sz="4" w:space="0" w:color="000000"/>
              <w:left w:val="single" w:sz="4" w:space="0" w:color="000000"/>
              <w:bottom w:val="single" w:sz="4" w:space="0" w:color="000000"/>
              <w:right w:val="single" w:sz="4" w:space="0" w:color="000000"/>
            </w:tcBorders>
          </w:tcPr>
          <w:p w14:paraId="0B8238BE" w14:textId="77777777" w:rsidR="00F749EB" w:rsidRDefault="000A62D7">
            <w:pPr>
              <w:ind w:left="55" w:firstLine="12"/>
            </w:pPr>
            <w:r>
              <w:rPr>
                <w:rFonts w:eastAsia="Times New Roman" w:cs="Times New Roman"/>
                <w:b/>
                <w:sz w:val="20"/>
              </w:rPr>
              <w:t xml:space="preserve">SI D: </w:t>
            </w:r>
          </w:p>
          <w:p w14:paraId="1DC78720" w14:textId="77777777" w:rsidR="00F749EB" w:rsidRDefault="000A62D7">
            <w:pPr>
              <w:ind w:right="4"/>
              <w:jc w:val="center"/>
            </w:pPr>
            <w:r>
              <w:rPr>
                <w:rFonts w:eastAsia="Times New Roman" w:cs="Times New Roman"/>
                <w:b/>
                <w:sz w:val="20"/>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0A978FA6" w14:textId="77777777" w:rsidR="00F749EB" w:rsidRDefault="000A62D7">
            <w:pPr>
              <w:ind w:right="13"/>
              <w:jc w:val="center"/>
            </w:pPr>
            <w:r>
              <w:rPr>
                <w:rFonts w:eastAsia="Times New Roman" w:cs="Times New Roman"/>
                <w:b/>
                <w:sz w:val="20"/>
              </w:rPr>
              <w:t xml:space="preserve">SI D: </w:t>
            </w:r>
          </w:p>
          <w:p w14:paraId="736E8F8B" w14:textId="77777777" w:rsidR="00F749EB" w:rsidRDefault="000A62D7">
            <w:r>
              <w:rPr>
                <w:rFonts w:eastAsia="Times New Roman" w:cs="Times New Roman"/>
                <w:b/>
                <w:sz w:val="20"/>
              </w:rPr>
              <w:t xml:space="preserve"> </w:t>
            </w:r>
          </w:p>
        </w:tc>
        <w:tc>
          <w:tcPr>
            <w:tcW w:w="1301" w:type="dxa"/>
            <w:tcBorders>
              <w:top w:val="single" w:sz="4" w:space="0" w:color="000000"/>
              <w:left w:val="single" w:sz="4" w:space="0" w:color="000000"/>
              <w:bottom w:val="single" w:sz="4" w:space="0" w:color="000000"/>
              <w:right w:val="single" w:sz="4" w:space="0" w:color="000000"/>
            </w:tcBorders>
            <w:vAlign w:val="center"/>
          </w:tcPr>
          <w:p w14:paraId="7385C932" w14:textId="77777777" w:rsidR="00F749EB" w:rsidRDefault="000A62D7">
            <w:pPr>
              <w:jc w:val="center"/>
            </w:pPr>
            <w:r>
              <w:rPr>
                <w:rFonts w:eastAsia="Times New Roman" w:cs="Times New Roman"/>
                <w:b/>
                <w:sz w:val="20"/>
              </w:rPr>
              <w:t xml:space="preserve">Excellent 80-100% </w:t>
            </w:r>
          </w:p>
        </w:tc>
        <w:tc>
          <w:tcPr>
            <w:tcW w:w="1826" w:type="dxa"/>
            <w:tcBorders>
              <w:top w:val="single" w:sz="4" w:space="0" w:color="000000"/>
              <w:left w:val="single" w:sz="4" w:space="0" w:color="000000"/>
              <w:bottom w:val="single" w:sz="4" w:space="0" w:color="000000"/>
              <w:right w:val="single" w:sz="4" w:space="0" w:color="000000"/>
            </w:tcBorders>
            <w:vAlign w:val="center"/>
          </w:tcPr>
          <w:p w14:paraId="6E846D2F" w14:textId="77777777" w:rsidR="00F749EB" w:rsidRDefault="000A62D7">
            <w:pPr>
              <w:ind w:left="238" w:right="237"/>
              <w:jc w:val="center"/>
            </w:pPr>
            <w:r>
              <w:rPr>
                <w:rFonts w:eastAsia="Times New Roman" w:cs="Times New Roman"/>
                <w:b/>
                <w:sz w:val="20"/>
              </w:rPr>
              <w:t xml:space="preserve">Good 60-80% </w:t>
            </w:r>
          </w:p>
        </w:tc>
        <w:tc>
          <w:tcPr>
            <w:tcW w:w="1165" w:type="dxa"/>
            <w:tcBorders>
              <w:top w:val="single" w:sz="4" w:space="0" w:color="000000"/>
              <w:left w:val="single" w:sz="4" w:space="0" w:color="000000"/>
              <w:bottom w:val="single" w:sz="4" w:space="0" w:color="000000"/>
              <w:right w:val="single" w:sz="4" w:space="0" w:color="000000"/>
            </w:tcBorders>
          </w:tcPr>
          <w:p w14:paraId="695DA52C" w14:textId="77777777" w:rsidR="00F749EB" w:rsidRDefault="000A62D7">
            <w:pPr>
              <w:ind w:right="14"/>
              <w:jc w:val="center"/>
            </w:pPr>
            <w:r>
              <w:rPr>
                <w:rFonts w:eastAsia="Times New Roman" w:cs="Times New Roman"/>
                <w:b/>
                <w:sz w:val="20"/>
              </w:rPr>
              <w:t xml:space="preserve">Satisfactor y </w:t>
            </w:r>
          </w:p>
          <w:p w14:paraId="489687FD" w14:textId="77777777" w:rsidR="00F749EB" w:rsidRDefault="000A62D7">
            <w:pPr>
              <w:ind w:right="51"/>
              <w:jc w:val="center"/>
            </w:pPr>
            <w:r>
              <w:rPr>
                <w:rFonts w:eastAsia="Times New Roman" w:cs="Times New Roman"/>
                <w:b/>
                <w:sz w:val="20"/>
              </w:rPr>
              <w:t xml:space="preserve">40-60% </w:t>
            </w:r>
          </w:p>
        </w:tc>
        <w:tc>
          <w:tcPr>
            <w:tcW w:w="1142" w:type="dxa"/>
            <w:tcBorders>
              <w:top w:val="single" w:sz="4" w:space="0" w:color="000000"/>
              <w:left w:val="single" w:sz="4" w:space="0" w:color="000000"/>
              <w:bottom w:val="single" w:sz="4" w:space="0" w:color="000000"/>
              <w:right w:val="single" w:sz="4" w:space="0" w:color="000000"/>
            </w:tcBorders>
          </w:tcPr>
          <w:p w14:paraId="51EBCA2E" w14:textId="77777777" w:rsidR="00F749EB" w:rsidRDefault="000A62D7">
            <w:pPr>
              <w:ind w:right="50"/>
              <w:jc w:val="center"/>
            </w:pPr>
            <w:r>
              <w:rPr>
                <w:rFonts w:eastAsia="Times New Roman" w:cs="Times New Roman"/>
                <w:b/>
                <w:sz w:val="20"/>
              </w:rPr>
              <w:t xml:space="preserve">Poor </w:t>
            </w:r>
          </w:p>
          <w:p w14:paraId="5DB8154F" w14:textId="77777777" w:rsidR="00F749EB" w:rsidRDefault="000A62D7">
            <w:pPr>
              <w:ind w:right="50"/>
              <w:jc w:val="center"/>
            </w:pPr>
            <w:r>
              <w:rPr>
                <w:rFonts w:eastAsia="Times New Roman" w:cs="Times New Roman"/>
                <w:b/>
                <w:sz w:val="20"/>
              </w:rPr>
              <w:t xml:space="preserve">Below </w:t>
            </w:r>
          </w:p>
          <w:p w14:paraId="7A16664A" w14:textId="77777777" w:rsidR="00F749EB" w:rsidRDefault="000A62D7">
            <w:pPr>
              <w:ind w:right="52"/>
              <w:jc w:val="center"/>
            </w:pPr>
            <w:r>
              <w:rPr>
                <w:rFonts w:eastAsia="Times New Roman" w:cs="Times New Roman"/>
                <w:b/>
                <w:sz w:val="20"/>
              </w:rPr>
              <w:t xml:space="preserve">40% </w:t>
            </w:r>
          </w:p>
        </w:tc>
      </w:tr>
      <w:tr w:rsidR="00F749EB" w14:paraId="07889CD7" w14:textId="77777777">
        <w:trPr>
          <w:trHeight w:val="2998"/>
        </w:trPr>
        <w:tc>
          <w:tcPr>
            <w:tcW w:w="701" w:type="dxa"/>
            <w:tcBorders>
              <w:top w:val="single" w:sz="4" w:space="0" w:color="000000"/>
              <w:left w:val="single" w:sz="4" w:space="0" w:color="000000"/>
              <w:bottom w:val="single" w:sz="4" w:space="0" w:color="000000"/>
              <w:right w:val="single" w:sz="4" w:space="0" w:color="000000"/>
            </w:tcBorders>
            <w:vAlign w:val="center"/>
          </w:tcPr>
          <w:p w14:paraId="05B40805" w14:textId="77777777" w:rsidR="00F749EB" w:rsidRDefault="000A62D7">
            <w:pPr>
              <w:ind w:left="41"/>
            </w:pPr>
            <w:r>
              <w:rPr>
                <w:rFonts w:eastAsia="Times New Roman" w:cs="Times New Roman"/>
                <w:sz w:val="20"/>
              </w:rPr>
              <w:lastRenderedPageBreak/>
              <w:t>CLO</w:t>
            </w:r>
          </w:p>
          <w:p w14:paraId="66A44B55" w14:textId="77777777" w:rsidR="00F749EB" w:rsidRDefault="000A62D7">
            <w:pPr>
              <w:ind w:right="50"/>
              <w:jc w:val="center"/>
            </w:pPr>
            <w:r>
              <w:rPr>
                <w:rFonts w:eastAsia="Times New Roman" w:cs="Times New Roman"/>
                <w:sz w:val="20"/>
              </w:rPr>
              <w:t xml:space="preserve">1 </w:t>
            </w:r>
          </w:p>
        </w:tc>
        <w:tc>
          <w:tcPr>
            <w:tcW w:w="1639" w:type="dxa"/>
            <w:tcBorders>
              <w:top w:val="single" w:sz="4" w:space="0" w:color="000000"/>
              <w:left w:val="single" w:sz="4" w:space="0" w:color="000000"/>
              <w:bottom w:val="single" w:sz="4" w:space="0" w:color="000000"/>
              <w:right w:val="single" w:sz="4" w:space="0" w:color="000000"/>
            </w:tcBorders>
          </w:tcPr>
          <w:p w14:paraId="47EAD977" w14:textId="77777777" w:rsidR="00F749EB" w:rsidRDefault="000A62D7">
            <w:r>
              <w:rPr>
                <w:rFonts w:eastAsia="Times New Roman" w:cs="Times New Roman"/>
                <w:b/>
                <w:sz w:val="20"/>
                <w:u w:val="single" w:color="000000"/>
              </w:rPr>
              <w:t>Engineering</w:t>
            </w:r>
            <w:r>
              <w:rPr>
                <w:rFonts w:eastAsia="Times New Roman" w:cs="Times New Roman"/>
                <w:b/>
                <w:sz w:val="20"/>
              </w:rPr>
              <w:t xml:space="preserve"> </w:t>
            </w:r>
          </w:p>
          <w:p w14:paraId="17A57F0D" w14:textId="77777777" w:rsidR="00F749EB" w:rsidRDefault="000A62D7">
            <w:r>
              <w:rPr>
                <w:rFonts w:eastAsia="Times New Roman" w:cs="Times New Roman"/>
                <w:b/>
                <w:sz w:val="20"/>
                <w:u w:val="single" w:color="000000"/>
              </w:rPr>
              <w:t>Knowledge</w:t>
            </w:r>
            <w:r>
              <w:rPr>
                <w:rFonts w:eastAsia="Times New Roman" w:cs="Times New Roman"/>
                <w:b/>
                <w:sz w:val="20"/>
              </w:rPr>
              <w:t xml:space="preserve"> </w:t>
            </w:r>
          </w:p>
          <w:p w14:paraId="4307E0E0" w14:textId="77777777" w:rsidR="00F749EB" w:rsidRDefault="000A62D7">
            <w:r>
              <w:rPr>
                <w:rFonts w:eastAsia="Times New Roman" w:cs="Times New Roman"/>
                <w:sz w:val="20"/>
              </w:rPr>
              <w:t xml:space="preserve">The student has the </w:t>
            </w:r>
            <w:r>
              <w:rPr>
                <w:rFonts w:eastAsia="Times New Roman" w:cs="Times New Roman"/>
                <w:sz w:val="20"/>
              </w:rPr>
              <w:tab/>
              <w:t xml:space="preserve">ability </w:t>
            </w:r>
            <w:r>
              <w:rPr>
                <w:rFonts w:eastAsia="Times New Roman" w:cs="Times New Roman"/>
                <w:sz w:val="20"/>
              </w:rPr>
              <w:tab/>
              <w:t xml:space="preserve">to apply </w:t>
            </w:r>
            <w:r>
              <w:rPr>
                <w:rFonts w:eastAsia="Times New Roman" w:cs="Times New Roman"/>
                <w:sz w:val="20"/>
              </w:rPr>
              <w:tab/>
              <w:t xml:space="preserve">the knowledge of the math, </w:t>
            </w:r>
            <w:r>
              <w:rPr>
                <w:rFonts w:eastAsia="Times New Roman" w:cs="Times New Roman"/>
                <w:sz w:val="20"/>
              </w:rPr>
              <w:tab/>
              <w:t xml:space="preserve">science, and engineering specialization to the solution of complex engineering problems. </w:t>
            </w:r>
          </w:p>
        </w:tc>
        <w:tc>
          <w:tcPr>
            <w:tcW w:w="675" w:type="dxa"/>
            <w:tcBorders>
              <w:top w:val="single" w:sz="4" w:space="0" w:color="000000"/>
              <w:left w:val="single" w:sz="4" w:space="0" w:color="000000"/>
              <w:bottom w:val="single" w:sz="4" w:space="0" w:color="000000"/>
              <w:right w:val="single" w:sz="4" w:space="0" w:color="000000"/>
            </w:tcBorders>
            <w:vAlign w:val="center"/>
          </w:tcPr>
          <w:p w14:paraId="204AD256" w14:textId="77777777" w:rsidR="00F749EB" w:rsidRDefault="000A62D7">
            <w:pPr>
              <w:ind w:right="51"/>
              <w:jc w:val="center"/>
            </w:pPr>
            <w:r>
              <w:t xml:space="preserve">2 </w:t>
            </w:r>
          </w:p>
        </w:tc>
        <w:tc>
          <w:tcPr>
            <w:tcW w:w="540" w:type="dxa"/>
            <w:tcBorders>
              <w:top w:val="single" w:sz="4" w:space="0" w:color="000000"/>
              <w:left w:val="single" w:sz="4" w:space="0" w:color="000000"/>
              <w:bottom w:val="single" w:sz="4" w:space="0" w:color="000000"/>
              <w:right w:val="single" w:sz="4" w:space="0" w:color="000000"/>
            </w:tcBorders>
          </w:tcPr>
          <w:p w14:paraId="7173E25D" w14:textId="77777777" w:rsidR="00F749EB" w:rsidRDefault="000A62D7">
            <w:pPr>
              <w:ind w:left="6"/>
              <w:jc w:val="center"/>
            </w:pPr>
            <w:r>
              <w:rPr>
                <w:rFonts w:eastAsia="Times New Roman" w:cs="Times New Roman"/>
                <w:sz w:val="23"/>
              </w:rPr>
              <w:t xml:space="preserve"> </w:t>
            </w:r>
          </w:p>
        </w:tc>
        <w:tc>
          <w:tcPr>
            <w:tcW w:w="542" w:type="dxa"/>
            <w:tcBorders>
              <w:top w:val="single" w:sz="4" w:space="0" w:color="000000"/>
              <w:left w:val="single" w:sz="4" w:space="0" w:color="000000"/>
              <w:bottom w:val="single" w:sz="4" w:space="0" w:color="000000"/>
              <w:right w:val="single" w:sz="4" w:space="0" w:color="000000"/>
            </w:tcBorders>
          </w:tcPr>
          <w:p w14:paraId="05C001AD" w14:textId="77777777" w:rsidR="00F749EB" w:rsidRDefault="000A62D7">
            <w:pPr>
              <w:ind w:left="3"/>
              <w:jc w:val="center"/>
            </w:pPr>
            <w:r>
              <w:rPr>
                <w:rFonts w:eastAsia="Times New Roman" w:cs="Times New Roman"/>
                <w:sz w:val="23"/>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320CEEF0" w14:textId="77777777" w:rsidR="00F749EB" w:rsidRDefault="000A62D7">
            <w:pPr>
              <w:ind w:left="6"/>
              <w:jc w:val="center"/>
            </w:pPr>
            <w:r>
              <w:rPr>
                <w:rFonts w:eastAsia="Times New Roman" w:cs="Times New Roman"/>
                <w:sz w:val="23"/>
              </w:rPr>
              <w:t xml:space="preserve"> </w:t>
            </w:r>
          </w:p>
        </w:tc>
        <w:tc>
          <w:tcPr>
            <w:tcW w:w="1301" w:type="dxa"/>
            <w:tcBorders>
              <w:top w:val="single" w:sz="4" w:space="0" w:color="000000"/>
              <w:left w:val="single" w:sz="4" w:space="0" w:color="000000"/>
              <w:bottom w:val="single" w:sz="4" w:space="0" w:color="000000"/>
              <w:right w:val="single" w:sz="4" w:space="0" w:color="000000"/>
            </w:tcBorders>
            <w:vAlign w:val="center"/>
          </w:tcPr>
          <w:p w14:paraId="353743A8" w14:textId="77777777" w:rsidR="00F749EB" w:rsidRDefault="000A62D7">
            <w:pPr>
              <w:spacing w:after="2" w:line="238" w:lineRule="auto"/>
              <w:jc w:val="center"/>
            </w:pPr>
            <w:r>
              <w:rPr>
                <w:rFonts w:eastAsia="Times New Roman" w:cs="Times New Roman"/>
                <w:sz w:val="18"/>
              </w:rPr>
              <w:t xml:space="preserve">Strong concepts and in-depth </w:t>
            </w:r>
          </w:p>
          <w:p w14:paraId="242B4F09" w14:textId="77777777" w:rsidR="00F749EB" w:rsidRDefault="000A62D7">
            <w:pPr>
              <w:jc w:val="center"/>
            </w:pPr>
            <w:r>
              <w:rPr>
                <w:rFonts w:eastAsia="Times New Roman" w:cs="Times New Roman"/>
                <w:sz w:val="18"/>
              </w:rPr>
              <w:t xml:space="preserve">knowledge have been demonstrated </w:t>
            </w:r>
          </w:p>
        </w:tc>
        <w:tc>
          <w:tcPr>
            <w:tcW w:w="1826" w:type="dxa"/>
            <w:tcBorders>
              <w:top w:val="single" w:sz="4" w:space="0" w:color="000000"/>
              <w:left w:val="single" w:sz="4" w:space="0" w:color="000000"/>
              <w:bottom w:val="single" w:sz="4" w:space="0" w:color="000000"/>
              <w:right w:val="single" w:sz="4" w:space="0" w:color="000000"/>
            </w:tcBorders>
            <w:vAlign w:val="center"/>
          </w:tcPr>
          <w:p w14:paraId="2C83DF4B" w14:textId="77777777" w:rsidR="00F749EB" w:rsidRDefault="000A62D7">
            <w:pPr>
              <w:ind w:right="50"/>
              <w:jc w:val="center"/>
            </w:pPr>
            <w:r>
              <w:rPr>
                <w:rFonts w:eastAsia="Times New Roman" w:cs="Times New Roman"/>
                <w:sz w:val="18"/>
              </w:rPr>
              <w:t xml:space="preserve">Can provide sound </w:t>
            </w:r>
          </w:p>
          <w:p w14:paraId="5A19FD9C" w14:textId="77777777" w:rsidR="00F749EB" w:rsidRDefault="000A62D7">
            <w:pPr>
              <w:jc w:val="center"/>
            </w:pPr>
            <w:r>
              <w:rPr>
                <w:rFonts w:eastAsia="Times New Roman" w:cs="Times New Roman"/>
                <w:sz w:val="18"/>
              </w:rPr>
              <w:t xml:space="preserve">justification of their understanding </w:t>
            </w:r>
          </w:p>
        </w:tc>
        <w:tc>
          <w:tcPr>
            <w:tcW w:w="1165" w:type="dxa"/>
            <w:tcBorders>
              <w:top w:val="single" w:sz="4" w:space="0" w:color="000000"/>
              <w:left w:val="single" w:sz="4" w:space="0" w:color="000000"/>
              <w:bottom w:val="single" w:sz="4" w:space="0" w:color="000000"/>
              <w:right w:val="single" w:sz="4" w:space="0" w:color="000000"/>
            </w:tcBorders>
            <w:vAlign w:val="center"/>
          </w:tcPr>
          <w:p w14:paraId="322340CF" w14:textId="77777777" w:rsidR="00F749EB" w:rsidRDefault="000A62D7">
            <w:pPr>
              <w:ind w:right="48"/>
              <w:jc w:val="center"/>
            </w:pPr>
            <w:r>
              <w:rPr>
                <w:rFonts w:eastAsia="Times New Roman" w:cs="Times New Roman"/>
                <w:sz w:val="18"/>
              </w:rPr>
              <w:t xml:space="preserve">Have </w:t>
            </w:r>
          </w:p>
          <w:p w14:paraId="0D7A17B3" w14:textId="77777777" w:rsidR="00F749EB" w:rsidRDefault="000A62D7">
            <w:pPr>
              <w:ind w:right="53"/>
              <w:jc w:val="center"/>
            </w:pPr>
            <w:r>
              <w:rPr>
                <w:rFonts w:eastAsia="Times New Roman" w:cs="Times New Roman"/>
                <w:sz w:val="18"/>
              </w:rPr>
              <w:t xml:space="preserve">scattered </w:t>
            </w:r>
          </w:p>
          <w:p w14:paraId="1FEBE0FB" w14:textId="77777777" w:rsidR="00F749EB" w:rsidRDefault="000A62D7">
            <w:pPr>
              <w:spacing w:after="2" w:line="238" w:lineRule="auto"/>
              <w:jc w:val="center"/>
            </w:pPr>
            <w:r>
              <w:rPr>
                <w:rFonts w:eastAsia="Times New Roman" w:cs="Times New Roman"/>
                <w:sz w:val="18"/>
              </w:rPr>
              <w:t xml:space="preserve">knowledge , but can </w:t>
            </w:r>
          </w:p>
          <w:p w14:paraId="3722C471" w14:textId="77777777" w:rsidR="00F749EB" w:rsidRDefault="000A62D7">
            <w:pPr>
              <w:ind w:right="53"/>
              <w:jc w:val="center"/>
            </w:pPr>
            <w:r>
              <w:rPr>
                <w:rFonts w:eastAsia="Times New Roman" w:cs="Times New Roman"/>
                <w:sz w:val="18"/>
              </w:rPr>
              <w:t xml:space="preserve">develop </w:t>
            </w:r>
          </w:p>
          <w:p w14:paraId="4BD6F2ED" w14:textId="77777777" w:rsidR="00F749EB" w:rsidRDefault="000A62D7">
            <w:pPr>
              <w:jc w:val="center"/>
            </w:pPr>
            <w:r>
              <w:rPr>
                <w:rFonts w:eastAsia="Times New Roman" w:cs="Times New Roman"/>
                <w:sz w:val="18"/>
              </w:rPr>
              <w:t xml:space="preserve">links with guided questions </w:t>
            </w:r>
          </w:p>
        </w:tc>
        <w:tc>
          <w:tcPr>
            <w:tcW w:w="1142" w:type="dxa"/>
            <w:tcBorders>
              <w:top w:val="single" w:sz="4" w:space="0" w:color="000000"/>
              <w:left w:val="single" w:sz="4" w:space="0" w:color="000000"/>
              <w:bottom w:val="single" w:sz="4" w:space="0" w:color="000000"/>
              <w:right w:val="single" w:sz="4" w:space="0" w:color="000000"/>
            </w:tcBorders>
            <w:vAlign w:val="center"/>
          </w:tcPr>
          <w:p w14:paraId="103239B4" w14:textId="77777777" w:rsidR="00F749EB" w:rsidRDefault="000A62D7">
            <w:pPr>
              <w:spacing w:line="238" w:lineRule="auto"/>
              <w:jc w:val="center"/>
            </w:pPr>
            <w:r>
              <w:rPr>
                <w:rFonts w:eastAsia="Times New Roman" w:cs="Times New Roman"/>
                <w:sz w:val="18"/>
              </w:rPr>
              <w:t xml:space="preserve">Can’t justify their </w:t>
            </w:r>
          </w:p>
          <w:p w14:paraId="71DC6C6E" w14:textId="77777777" w:rsidR="00F749EB" w:rsidRDefault="000A62D7">
            <w:pPr>
              <w:ind w:left="43"/>
            </w:pPr>
            <w:r>
              <w:rPr>
                <w:rFonts w:eastAsia="Times New Roman" w:cs="Times New Roman"/>
                <w:sz w:val="18"/>
              </w:rPr>
              <w:t>understandi</w:t>
            </w:r>
          </w:p>
          <w:p w14:paraId="3038A116" w14:textId="77777777" w:rsidR="00F749EB" w:rsidRDefault="000A62D7">
            <w:pPr>
              <w:jc w:val="center"/>
            </w:pPr>
            <w:r>
              <w:rPr>
                <w:rFonts w:eastAsia="Times New Roman" w:cs="Times New Roman"/>
                <w:sz w:val="18"/>
              </w:rPr>
              <w:t xml:space="preserve">ng if questioned. </w:t>
            </w:r>
          </w:p>
        </w:tc>
      </w:tr>
      <w:tr w:rsidR="00F749EB" w14:paraId="0FD9AFF2" w14:textId="77777777">
        <w:trPr>
          <w:trHeight w:val="3692"/>
        </w:trPr>
        <w:tc>
          <w:tcPr>
            <w:tcW w:w="701" w:type="dxa"/>
            <w:tcBorders>
              <w:top w:val="single" w:sz="4" w:space="0" w:color="000000"/>
              <w:left w:val="single" w:sz="4" w:space="0" w:color="000000"/>
              <w:bottom w:val="single" w:sz="4" w:space="0" w:color="000000"/>
              <w:right w:val="single" w:sz="4" w:space="0" w:color="000000"/>
            </w:tcBorders>
            <w:vAlign w:val="center"/>
          </w:tcPr>
          <w:p w14:paraId="1EF5A166" w14:textId="77777777" w:rsidR="00F749EB" w:rsidRDefault="000A62D7">
            <w:pPr>
              <w:ind w:left="41"/>
            </w:pPr>
            <w:r>
              <w:rPr>
                <w:rFonts w:eastAsia="Times New Roman" w:cs="Times New Roman"/>
                <w:sz w:val="20"/>
              </w:rPr>
              <w:t>CLO</w:t>
            </w:r>
          </w:p>
          <w:p w14:paraId="503D8FDC" w14:textId="77777777" w:rsidR="00F749EB" w:rsidRDefault="000A62D7">
            <w:pPr>
              <w:ind w:right="50"/>
              <w:jc w:val="center"/>
            </w:pPr>
            <w:r>
              <w:rPr>
                <w:rFonts w:eastAsia="Times New Roman" w:cs="Times New Roman"/>
                <w:sz w:val="20"/>
              </w:rPr>
              <w:t xml:space="preserve">2 </w:t>
            </w:r>
          </w:p>
        </w:tc>
        <w:tc>
          <w:tcPr>
            <w:tcW w:w="1639" w:type="dxa"/>
            <w:tcBorders>
              <w:top w:val="single" w:sz="4" w:space="0" w:color="000000"/>
              <w:left w:val="single" w:sz="4" w:space="0" w:color="000000"/>
              <w:bottom w:val="single" w:sz="4" w:space="0" w:color="000000"/>
              <w:right w:val="single" w:sz="4" w:space="0" w:color="000000"/>
            </w:tcBorders>
          </w:tcPr>
          <w:p w14:paraId="64C4C189" w14:textId="77777777" w:rsidR="00F749EB" w:rsidRDefault="000A62D7">
            <w:r>
              <w:rPr>
                <w:rFonts w:eastAsia="Times New Roman" w:cs="Times New Roman"/>
                <w:b/>
                <w:sz w:val="20"/>
                <w:u w:val="single" w:color="000000"/>
              </w:rPr>
              <w:t>Problem</w:t>
            </w:r>
            <w:r>
              <w:rPr>
                <w:rFonts w:eastAsia="Times New Roman" w:cs="Times New Roman"/>
                <w:b/>
                <w:sz w:val="20"/>
              </w:rPr>
              <w:t xml:space="preserve"> </w:t>
            </w:r>
          </w:p>
          <w:p w14:paraId="6B41A412" w14:textId="77777777" w:rsidR="00F749EB" w:rsidRDefault="000A62D7">
            <w:r>
              <w:rPr>
                <w:rFonts w:eastAsia="Times New Roman" w:cs="Times New Roman"/>
                <w:b/>
                <w:sz w:val="20"/>
                <w:u w:val="single" w:color="000000"/>
              </w:rPr>
              <w:t>Analysis</w:t>
            </w:r>
            <w:r>
              <w:rPr>
                <w:rFonts w:eastAsia="Times New Roman" w:cs="Times New Roman"/>
                <w:b/>
                <w:sz w:val="20"/>
              </w:rPr>
              <w:t xml:space="preserve"> </w:t>
            </w:r>
          </w:p>
          <w:p w14:paraId="504037AE" w14:textId="77777777" w:rsidR="00F749EB" w:rsidRDefault="000A62D7">
            <w:pPr>
              <w:spacing w:line="242" w:lineRule="auto"/>
            </w:pPr>
            <w:r>
              <w:rPr>
                <w:rFonts w:eastAsia="Times New Roman" w:cs="Times New Roman"/>
                <w:sz w:val="20"/>
              </w:rPr>
              <w:t xml:space="preserve">Principles </w:t>
            </w:r>
            <w:r>
              <w:rPr>
                <w:rFonts w:eastAsia="Times New Roman" w:cs="Times New Roman"/>
                <w:sz w:val="20"/>
              </w:rPr>
              <w:tab/>
              <w:t xml:space="preserve">of engineering </w:t>
            </w:r>
            <w:r>
              <w:rPr>
                <w:rFonts w:eastAsia="Times New Roman" w:cs="Times New Roman"/>
                <w:sz w:val="20"/>
              </w:rPr>
              <w:tab/>
              <w:t xml:space="preserve">are thoroughly applied to address the </w:t>
            </w:r>
            <w:r>
              <w:rPr>
                <w:rFonts w:eastAsia="Times New Roman" w:cs="Times New Roman"/>
                <w:sz w:val="20"/>
              </w:rPr>
              <w:tab/>
              <w:t xml:space="preserve">targeted complex </w:t>
            </w:r>
          </w:p>
          <w:p w14:paraId="4AA4F2D7" w14:textId="77777777" w:rsidR="00F749EB" w:rsidRDefault="000A62D7">
            <w:r>
              <w:rPr>
                <w:rFonts w:eastAsia="Times New Roman" w:cs="Times New Roman"/>
                <w:sz w:val="20"/>
              </w:rPr>
              <w:t xml:space="preserve">engineering </w:t>
            </w:r>
          </w:p>
          <w:p w14:paraId="3504F9C6" w14:textId="77777777" w:rsidR="00F749EB" w:rsidRDefault="000A62D7">
            <w:pPr>
              <w:spacing w:line="245" w:lineRule="auto"/>
            </w:pPr>
            <w:r>
              <w:rPr>
                <w:rFonts w:eastAsia="Times New Roman" w:cs="Times New Roman"/>
                <w:sz w:val="20"/>
              </w:rPr>
              <w:t xml:space="preserve">problem </w:t>
            </w:r>
            <w:r>
              <w:rPr>
                <w:rFonts w:eastAsia="Times New Roman" w:cs="Times New Roman"/>
                <w:sz w:val="20"/>
              </w:rPr>
              <w:tab/>
              <w:t xml:space="preserve">in reaching </w:t>
            </w:r>
          </w:p>
          <w:p w14:paraId="1AEEE857" w14:textId="77777777" w:rsidR="00F749EB" w:rsidRDefault="000A62D7">
            <w:r>
              <w:rPr>
                <w:rFonts w:eastAsia="Times New Roman" w:cs="Times New Roman"/>
                <w:sz w:val="20"/>
              </w:rPr>
              <w:t xml:space="preserve">substantial </w:t>
            </w:r>
          </w:p>
          <w:p w14:paraId="5A54090D" w14:textId="77777777" w:rsidR="00F749EB" w:rsidRDefault="000A62D7">
            <w:r>
              <w:rPr>
                <w:rFonts w:eastAsia="Times New Roman" w:cs="Times New Roman"/>
                <w:sz w:val="20"/>
              </w:rPr>
              <w:t xml:space="preserve">conclusion </w:t>
            </w:r>
            <w:r>
              <w:rPr>
                <w:rFonts w:eastAsia="Times New Roman" w:cs="Times New Roman"/>
                <w:sz w:val="20"/>
              </w:rPr>
              <w:tab/>
              <w:t xml:space="preserve">and are supported by the </w:t>
            </w:r>
            <w:r>
              <w:rPr>
                <w:rFonts w:eastAsia="Times New Roman" w:cs="Times New Roman"/>
                <w:sz w:val="20"/>
              </w:rPr>
              <w:tab/>
              <w:t>state-of-art research.</w:t>
            </w:r>
            <w:r>
              <w:rPr>
                <w:sz w:val="20"/>
              </w:rPr>
              <w:t xml:space="preserve"> </w:t>
            </w:r>
          </w:p>
        </w:tc>
        <w:tc>
          <w:tcPr>
            <w:tcW w:w="675" w:type="dxa"/>
            <w:tcBorders>
              <w:top w:val="single" w:sz="4" w:space="0" w:color="000000"/>
              <w:left w:val="single" w:sz="4" w:space="0" w:color="000000"/>
              <w:bottom w:val="single" w:sz="4" w:space="0" w:color="000000"/>
              <w:right w:val="single" w:sz="4" w:space="0" w:color="000000"/>
            </w:tcBorders>
            <w:vAlign w:val="center"/>
          </w:tcPr>
          <w:p w14:paraId="64EC2172" w14:textId="77777777" w:rsidR="00F749EB" w:rsidRDefault="000A62D7">
            <w:pPr>
              <w:ind w:right="51"/>
              <w:jc w:val="center"/>
            </w:pPr>
            <w:r>
              <w:t xml:space="preserve">2 </w:t>
            </w:r>
          </w:p>
        </w:tc>
        <w:tc>
          <w:tcPr>
            <w:tcW w:w="540" w:type="dxa"/>
            <w:tcBorders>
              <w:top w:val="single" w:sz="4" w:space="0" w:color="000000"/>
              <w:left w:val="single" w:sz="4" w:space="0" w:color="000000"/>
              <w:bottom w:val="single" w:sz="4" w:space="0" w:color="000000"/>
              <w:right w:val="single" w:sz="4" w:space="0" w:color="000000"/>
            </w:tcBorders>
          </w:tcPr>
          <w:p w14:paraId="51CBF791" w14:textId="77777777" w:rsidR="00F749EB" w:rsidRDefault="000A62D7">
            <w:pPr>
              <w:ind w:left="6"/>
              <w:jc w:val="center"/>
            </w:pPr>
            <w:r>
              <w:rPr>
                <w:rFonts w:eastAsia="Times New Roman" w:cs="Times New Roman"/>
                <w:sz w:val="23"/>
              </w:rPr>
              <w:t xml:space="preserve"> </w:t>
            </w:r>
          </w:p>
        </w:tc>
        <w:tc>
          <w:tcPr>
            <w:tcW w:w="542" w:type="dxa"/>
            <w:tcBorders>
              <w:top w:val="single" w:sz="4" w:space="0" w:color="000000"/>
              <w:left w:val="single" w:sz="4" w:space="0" w:color="000000"/>
              <w:bottom w:val="single" w:sz="4" w:space="0" w:color="000000"/>
              <w:right w:val="single" w:sz="4" w:space="0" w:color="000000"/>
            </w:tcBorders>
          </w:tcPr>
          <w:p w14:paraId="18E557C2" w14:textId="77777777" w:rsidR="00F749EB" w:rsidRDefault="000A62D7">
            <w:pPr>
              <w:ind w:left="3"/>
              <w:jc w:val="center"/>
            </w:pPr>
            <w:r>
              <w:rPr>
                <w:rFonts w:eastAsia="Times New Roman" w:cs="Times New Roman"/>
                <w:sz w:val="23"/>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31647E66" w14:textId="77777777" w:rsidR="00F749EB" w:rsidRDefault="000A62D7">
            <w:pPr>
              <w:ind w:left="6"/>
              <w:jc w:val="center"/>
            </w:pPr>
            <w:r>
              <w:rPr>
                <w:rFonts w:eastAsia="Times New Roman" w:cs="Times New Roman"/>
                <w:sz w:val="23"/>
              </w:rPr>
              <w:t xml:space="preserve"> </w:t>
            </w:r>
          </w:p>
        </w:tc>
        <w:tc>
          <w:tcPr>
            <w:tcW w:w="1301" w:type="dxa"/>
            <w:tcBorders>
              <w:top w:val="single" w:sz="4" w:space="0" w:color="000000"/>
              <w:left w:val="single" w:sz="4" w:space="0" w:color="000000"/>
              <w:bottom w:val="single" w:sz="4" w:space="0" w:color="000000"/>
              <w:right w:val="single" w:sz="4" w:space="0" w:color="000000"/>
            </w:tcBorders>
            <w:vAlign w:val="center"/>
          </w:tcPr>
          <w:p w14:paraId="7751EF7C" w14:textId="77777777" w:rsidR="00F749EB" w:rsidRDefault="000A62D7">
            <w:pPr>
              <w:ind w:right="54"/>
              <w:jc w:val="center"/>
            </w:pPr>
            <w:r>
              <w:rPr>
                <w:rFonts w:eastAsia="Times New Roman" w:cs="Times New Roman"/>
                <w:sz w:val="18"/>
              </w:rPr>
              <w:t xml:space="preserve">Thorough </w:t>
            </w:r>
          </w:p>
          <w:p w14:paraId="1D5D5F7C" w14:textId="77777777" w:rsidR="00F749EB" w:rsidRDefault="000A62D7">
            <w:pPr>
              <w:spacing w:after="2" w:line="238" w:lineRule="auto"/>
              <w:jc w:val="center"/>
            </w:pPr>
            <w:r>
              <w:rPr>
                <w:rFonts w:eastAsia="Times New Roman" w:cs="Times New Roman"/>
                <w:sz w:val="18"/>
              </w:rPr>
              <w:t xml:space="preserve">application of engineering </w:t>
            </w:r>
          </w:p>
          <w:p w14:paraId="2224E034" w14:textId="77777777" w:rsidR="00F749EB" w:rsidRDefault="000A62D7">
            <w:pPr>
              <w:ind w:right="53"/>
              <w:jc w:val="center"/>
            </w:pPr>
            <w:r>
              <w:rPr>
                <w:rFonts w:eastAsia="Times New Roman" w:cs="Times New Roman"/>
                <w:sz w:val="18"/>
              </w:rPr>
              <w:t xml:space="preserve">principles is </w:t>
            </w:r>
          </w:p>
          <w:p w14:paraId="7BBA01A7" w14:textId="77777777" w:rsidR="00F749EB" w:rsidRDefault="000A62D7">
            <w:pPr>
              <w:spacing w:after="3" w:line="238" w:lineRule="auto"/>
              <w:ind w:left="16" w:hanging="16"/>
              <w:jc w:val="center"/>
            </w:pPr>
            <w:r>
              <w:rPr>
                <w:rFonts w:eastAsia="Times New Roman" w:cs="Times New Roman"/>
                <w:sz w:val="18"/>
              </w:rPr>
              <w:t xml:space="preserve">demonstrated reaching concrete </w:t>
            </w:r>
          </w:p>
          <w:p w14:paraId="29DE70E9" w14:textId="77777777" w:rsidR="00F749EB" w:rsidRDefault="000A62D7">
            <w:pPr>
              <w:ind w:right="52"/>
              <w:jc w:val="center"/>
            </w:pPr>
            <w:r>
              <w:rPr>
                <w:rFonts w:eastAsia="Times New Roman" w:cs="Times New Roman"/>
                <w:sz w:val="18"/>
              </w:rPr>
              <w:t xml:space="preserve">conclusion </w:t>
            </w:r>
          </w:p>
          <w:p w14:paraId="559E5D41" w14:textId="77777777" w:rsidR="00F749EB" w:rsidRDefault="000A62D7">
            <w:pPr>
              <w:ind w:right="49"/>
              <w:jc w:val="center"/>
            </w:pPr>
            <w:r>
              <w:rPr>
                <w:rFonts w:eastAsia="Times New Roman" w:cs="Times New Roman"/>
                <w:sz w:val="18"/>
              </w:rPr>
              <w:t xml:space="preserve">supported by </w:t>
            </w:r>
          </w:p>
          <w:p w14:paraId="376C72D0" w14:textId="77777777" w:rsidR="00F749EB" w:rsidRDefault="000A62D7">
            <w:pPr>
              <w:jc w:val="center"/>
            </w:pPr>
            <w:r>
              <w:rPr>
                <w:rFonts w:eastAsia="Times New Roman" w:cs="Times New Roman"/>
                <w:sz w:val="18"/>
              </w:rPr>
              <w:t xml:space="preserve">the state-of-art research. </w:t>
            </w:r>
          </w:p>
        </w:tc>
        <w:tc>
          <w:tcPr>
            <w:tcW w:w="1826" w:type="dxa"/>
            <w:tcBorders>
              <w:top w:val="single" w:sz="4" w:space="0" w:color="000000"/>
              <w:left w:val="single" w:sz="4" w:space="0" w:color="000000"/>
              <w:bottom w:val="single" w:sz="4" w:space="0" w:color="000000"/>
              <w:right w:val="single" w:sz="4" w:space="0" w:color="000000"/>
            </w:tcBorders>
            <w:vAlign w:val="center"/>
          </w:tcPr>
          <w:p w14:paraId="567D5420" w14:textId="77777777" w:rsidR="00F749EB" w:rsidRDefault="000A62D7">
            <w:pPr>
              <w:spacing w:line="238" w:lineRule="auto"/>
              <w:jc w:val="center"/>
            </w:pPr>
            <w:r>
              <w:rPr>
                <w:rFonts w:eastAsia="Times New Roman" w:cs="Times New Roman"/>
                <w:sz w:val="18"/>
              </w:rPr>
              <w:t xml:space="preserve">Adequate engineering principles are applied to reach reasonable </w:t>
            </w:r>
          </w:p>
          <w:p w14:paraId="2111432B" w14:textId="77777777" w:rsidR="00F749EB" w:rsidRDefault="000A62D7">
            <w:pPr>
              <w:jc w:val="center"/>
            </w:pPr>
            <w:r>
              <w:rPr>
                <w:rFonts w:eastAsia="Times New Roman" w:cs="Times New Roman"/>
                <w:sz w:val="18"/>
              </w:rPr>
              <w:t xml:space="preserve">conclusion backed by authentic research </w:t>
            </w:r>
          </w:p>
        </w:tc>
        <w:tc>
          <w:tcPr>
            <w:tcW w:w="1165" w:type="dxa"/>
            <w:tcBorders>
              <w:top w:val="single" w:sz="4" w:space="0" w:color="000000"/>
              <w:left w:val="single" w:sz="4" w:space="0" w:color="000000"/>
              <w:bottom w:val="single" w:sz="4" w:space="0" w:color="000000"/>
              <w:right w:val="single" w:sz="4" w:space="0" w:color="000000"/>
            </w:tcBorders>
            <w:vAlign w:val="center"/>
          </w:tcPr>
          <w:p w14:paraId="2E4A7F8C" w14:textId="77777777" w:rsidR="00F749EB" w:rsidRDefault="000A62D7">
            <w:pPr>
              <w:ind w:right="50"/>
              <w:jc w:val="center"/>
            </w:pPr>
            <w:r>
              <w:rPr>
                <w:rFonts w:eastAsia="Times New Roman" w:cs="Times New Roman"/>
                <w:sz w:val="18"/>
              </w:rPr>
              <w:t xml:space="preserve">Limited </w:t>
            </w:r>
          </w:p>
          <w:p w14:paraId="7B0BD6CD" w14:textId="77777777" w:rsidR="00F749EB" w:rsidRDefault="000A62D7">
            <w:pPr>
              <w:spacing w:line="239" w:lineRule="auto"/>
              <w:ind w:left="2" w:right="5" w:hanging="2"/>
              <w:jc w:val="center"/>
            </w:pPr>
            <w:r>
              <w:rPr>
                <w:rFonts w:eastAsia="Times New Roman" w:cs="Times New Roman"/>
                <w:sz w:val="18"/>
              </w:rPr>
              <w:t xml:space="preserve">Analysis is done with too many </w:t>
            </w:r>
          </w:p>
          <w:p w14:paraId="103C787A" w14:textId="77777777" w:rsidR="00F749EB" w:rsidRDefault="000A62D7">
            <w:pPr>
              <w:spacing w:after="2" w:line="238" w:lineRule="auto"/>
              <w:jc w:val="center"/>
            </w:pPr>
            <w:r>
              <w:rPr>
                <w:rFonts w:eastAsia="Times New Roman" w:cs="Times New Roman"/>
                <w:sz w:val="18"/>
              </w:rPr>
              <w:t xml:space="preserve">assumptions and weak </w:t>
            </w:r>
          </w:p>
          <w:p w14:paraId="7AE6997D" w14:textId="77777777" w:rsidR="00F749EB" w:rsidRDefault="000A62D7">
            <w:pPr>
              <w:jc w:val="center"/>
            </w:pPr>
            <w:r>
              <w:rPr>
                <w:rFonts w:eastAsia="Times New Roman" w:cs="Times New Roman"/>
                <w:sz w:val="18"/>
              </w:rPr>
              <w:t xml:space="preserve">citations of prior art. </w:t>
            </w:r>
          </w:p>
        </w:tc>
        <w:tc>
          <w:tcPr>
            <w:tcW w:w="1142" w:type="dxa"/>
            <w:tcBorders>
              <w:top w:val="single" w:sz="4" w:space="0" w:color="000000"/>
              <w:left w:val="single" w:sz="4" w:space="0" w:color="000000"/>
              <w:bottom w:val="single" w:sz="4" w:space="0" w:color="000000"/>
              <w:right w:val="single" w:sz="4" w:space="0" w:color="000000"/>
            </w:tcBorders>
            <w:vAlign w:val="center"/>
          </w:tcPr>
          <w:p w14:paraId="7B9B40F3" w14:textId="77777777" w:rsidR="00F749EB" w:rsidRDefault="000A62D7">
            <w:pPr>
              <w:jc w:val="center"/>
            </w:pPr>
            <w:r>
              <w:rPr>
                <w:rFonts w:eastAsia="Times New Roman" w:cs="Times New Roman"/>
                <w:sz w:val="18"/>
              </w:rPr>
              <w:t xml:space="preserve">Inconclusive analysis </w:t>
            </w:r>
          </w:p>
          <w:p w14:paraId="0E17A3E4" w14:textId="77777777" w:rsidR="00F749EB" w:rsidRDefault="000A62D7">
            <w:pPr>
              <w:spacing w:line="238" w:lineRule="auto"/>
              <w:jc w:val="center"/>
            </w:pPr>
            <w:r>
              <w:rPr>
                <w:rFonts w:eastAsia="Times New Roman" w:cs="Times New Roman"/>
                <w:sz w:val="18"/>
              </w:rPr>
              <w:t xml:space="preserve">provided, mainly </w:t>
            </w:r>
          </w:p>
          <w:p w14:paraId="3BF70DD0" w14:textId="77777777" w:rsidR="00F749EB" w:rsidRDefault="000A62D7">
            <w:pPr>
              <w:ind w:left="7" w:hanging="7"/>
              <w:jc w:val="center"/>
            </w:pPr>
            <w:r>
              <w:rPr>
                <w:rFonts w:eastAsia="Times New Roman" w:cs="Times New Roman"/>
                <w:sz w:val="18"/>
              </w:rPr>
              <w:t xml:space="preserve">utilizing hit and trial approach </w:t>
            </w:r>
          </w:p>
        </w:tc>
      </w:tr>
    </w:tbl>
    <w:p w14:paraId="2D3F800D" w14:textId="77777777" w:rsidR="00F749EB" w:rsidRDefault="00F749EB">
      <w:pPr>
        <w:spacing w:after="0"/>
        <w:ind w:left="-1080" w:right="185"/>
      </w:pPr>
    </w:p>
    <w:tbl>
      <w:tblPr>
        <w:tblW w:w="10072" w:type="dxa"/>
        <w:tblInd w:w="5" w:type="dxa"/>
        <w:tblCellMar>
          <w:top w:w="8" w:type="dxa"/>
          <w:right w:w="33" w:type="dxa"/>
        </w:tblCellMar>
        <w:tblLook w:val="04A0" w:firstRow="1" w:lastRow="0" w:firstColumn="1" w:lastColumn="0" w:noHBand="0" w:noVBand="1"/>
      </w:tblPr>
      <w:tblGrid>
        <w:gridCol w:w="702"/>
        <w:gridCol w:w="1639"/>
        <w:gridCol w:w="675"/>
        <w:gridCol w:w="540"/>
        <w:gridCol w:w="542"/>
        <w:gridCol w:w="540"/>
        <w:gridCol w:w="1301"/>
        <w:gridCol w:w="1826"/>
        <w:gridCol w:w="1165"/>
        <w:gridCol w:w="1142"/>
      </w:tblGrid>
      <w:tr w:rsidR="00F749EB" w14:paraId="514C0F43" w14:textId="77777777">
        <w:trPr>
          <w:trHeight w:val="3920"/>
        </w:trPr>
        <w:tc>
          <w:tcPr>
            <w:tcW w:w="701" w:type="dxa"/>
            <w:tcBorders>
              <w:top w:val="single" w:sz="4" w:space="0" w:color="000000"/>
              <w:left w:val="single" w:sz="4" w:space="0" w:color="000000"/>
              <w:bottom w:val="single" w:sz="4" w:space="0" w:color="000000"/>
              <w:right w:val="single" w:sz="4" w:space="0" w:color="000000"/>
            </w:tcBorders>
            <w:vAlign w:val="center"/>
          </w:tcPr>
          <w:p w14:paraId="782041D8" w14:textId="77777777" w:rsidR="00F749EB" w:rsidRDefault="000A62D7">
            <w:pPr>
              <w:ind w:left="41"/>
            </w:pPr>
            <w:r>
              <w:rPr>
                <w:rFonts w:eastAsia="Times New Roman" w:cs="Times New Roman"/>
                <w:sz w:val="20"/>
              </w:rPr>
              <w:lastRenderedPageBreak/>
              <w:t>CLO</w:t>
            </w:r>
          </w:p>
          <w:p w14:paraId="088AF47B" w14:textId="77777777" w:rsidR="00F749EB" w:rsidRDefault="000A62D7">
            <w:pPr>
              <w:ind w:right="76"/>
              <w:jc w:val="center"/>
            </w:pPr>
            <w:r>
              <w:rPr>
                <w:rFonts w:eastAsia="Times New Roman" w:cs="Times New Roman"/>
                <w:sz w:val="20"/>
              </w:rPr>
              <w:t xml:space="preserve">3 </w:t>
            </w:r>
          </w:p>
        </w:tc>
        <w:tc>
          <w:tcPr>
            <w:tcW w:w="1639" w:type="dxa"/>
            <w:tcBorders>
              <w:top w:val="single" w:sz="4" w:space="0" w:color="000000"/>
              <w:left w:val="single" w:sz="4" w:space="0" w:color="000000"/>
              <w:bottom w:val="single" w:sz="4" w:space="0" w:color="000000"/>
              <w:right w:val="single" w:sz="4" w:space="0" w:color="000000"/>
            </w:tcBorders>
          </w:tcPr>
          <w:p w14:paraId="55D1D3A5" w14:textId="77777777" w:rsidR="00F749EB" w:rsidRDefault="000A62D7">
            <w:pPr>
              <w:spacing w:after="1" w:line="238" w:lineRule="auto"/>
              <w:ind w:right="77"/>
              <w:jc w:val="both"/>
            </w:pPr>
            <w:r>
              <w:rPr>
                <w:rFonts w:eastAsia="Times New Roman" w:cs="Times New Roman"/>
                <w:b/>
                <w:sz w:val="20"/>
                <w:u w:val="single" w:color="000000"/>
              </w:rPr>
              <w:t>Design/Develop ment of Solution</w:t>
            </w:r>
            <w:r>
              <w:rPr>
                <w:rFonts w:eastAsia="Times New Roman" w:cs="Times New Roman"/>
                <w:b/>
                <w:sz w:val="20"/>
              </w:rPr>
              <w:t xml:space="preserve"> </w:t>
            </w:r>
            <w:r>
              <w:rPr>
                <w:rFonts w:eastAsia="Times New Roman" w:cs="Times New Roman"/>
                <w:sz w:val="20"/>
              </w:rPr>
              <w:t xml:space="preserve">Proposed design fulfills most of the requirements with some </w:t>
            </w:r>
          </w:p>
          <w:p w14:paraId="6DB14D49" w14:textId="77777777" w:rsidR="00F749EB" w:rsidRDefault="000A62D7">
            <w:pPr>
              <w:ind w:right="76"/>
              <w:jc w:val="both"/>
            </w:pPr>
            <w:r>
              <w:rPr>
                <w:rFonts w:eastAsia="Times New Roman" w:cs="Times New Roman"/>
                <w:sz w:val="20"/>
              </w:rPr>
              <w:t xml:space="preserve">recommended improvements and complies with existing standards of respective field and fulfills all requirements including safety, conservation and economics. </w:t>
            </w:r>
          </w:p>
        </w:tc>
        <w:tc>
          <w:tcPr>
            <w:tcW w:w="675" w:type="dxa"/>
            <w:tcBorders>
              <w:top w:val="single" w:sz="4" w:space="0" w:color="000000"/>
              <w:left w:val="single" w:sz="4" w:space="0" w:color="000000"/>
              <w:bottom w:val="single" w:sz="4" w:space="0" w:color="000000"/>
              <w:right w:val="single" w:sz="4" w:space="0" w:color="000000"/>
            </w:tcBorders>
            <w:vAlign w:val="center"/>
          </w:tcPr>
          <w:p w14:paraId="45EEDC62" w14:textId="77777777" w:rsidR="00F749EB" w:rsidRDefault="000A62D7">
            <w:pPr>
              <w:ind w:right="76"/>
              <w:jc w:val="center"/>
            </w:pPr>
            <w:r>
              <w:t xml:space="preserve">5 </w:t>
            </w:r>
          </w:p>
        </w:tc>
        <w:tc>
          <w:tcPr>
            <w:tcW w:w="540" w:type="dxa"/>
            <w:tcBorders>
              <w:top w:val="single" w:sz="4" w:space="0" w:color="000000"/>
              <w:left w:val="single" w:sz="4" w:space="0" w:color="000000"/>
              <w:bottom w:val="single" w:sz="4" w:space="0" w:color="000000"/>
              <w:right w:val="single" w:sz="4" w:space="0" w:color="000000"/>
            </w:tcBorders>
          </w:tcPr>
          <w:p w14:paraId="778986F9" w14:textId="77777777" w:rsidR="00F749EB" w:rsidRDefault="000A62D7">
            <w:pPr>
              <w:ind w:right="20"/>
              <w:jc w:val="center"/>
            </w:pPr>
            <w:r>
              <w:rPr>
                <w:rFonts w:eastAsia="Times New Roman" w:cs="Times New Roman"/>
                <w:sz w:val="23"/>
              </w:rPr>
              <w:t xml:space="preserve"> </w:t>
            </w:r>
          </w:p>
        </w:tc>
        <w:tc>
          <w:tcPr>
            <w:tcW w:w="542" w:type="dxa"/>
            <w:tcBorders>
              <w:top w:val="single" w:sz="4" w:space="0" w:color="000000"/>
              <w:left w:val="single" w:sz="4" w:space="0" w:color="000000"/>
              <w:bottom w:val="single" w:sz="4" w:space="0" w:color="000000"/>
              <w:right w:val="single" w:sz="4" w:space="0" w:color="000000"/>
            </w:tcBorders>
          </w:tcPr>
          <w:p w14:paraId="720BE375" w14:textId="77777777" w:rsidR="00F749EB" w:rsidRDefault="000A62D7">
            <w:pPr>
              <w:ind w:right="22"/>
              <w:jc w:val="center"/>
            </w:pPr>
            <w:r>
              <w:rPr>
                <w:rFonts w:eastAsia="Times New Roman" w:cs="Times New Roman"/>
                <w:sz w:val="23"/>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4D21FA03" w14:textId="77777777" w:rsidR="00F749EB" w:rsidRDefault="000A62D7">
            <w:pPr>
              <w:ind w:right="20"/>
              <w:jc w:val="center"/>
            </w:pPr>
            <w:r>
              <w:rPr>
                <w:rFonts w:eastAsia="Times New Roman" w:cs="Times New Roman"/>
                <w:sz w:val="23"/>
              </w:rPr>
              <w:t xml:space="preserve"> </w:t>
            </w:r>
          </w:p>
        </w:tc>
        <w:tc>
          <w:tcPr>
            <w:tcW w:w="1301" w:type="dxa"/>
            <w:tcBorders>
              <w:top w:val="single" w:sz="4" w:space="0" w:color="000000"/>
              <w:left w:val="single" w:sz="4" w:space="0" w:color="000000"/>
              <w:bottom w:val="single" w:sz="4" w:space="0" w:color="000000"/>
              <w:right w:val="single" w:sz="4" w:space="0" w:color="000000"/>
            </w:tcBorders>
            <w:vAlign w:val="center"/>
          </w:tcPr>
          <w:p w14:paraId="2B811E55" w14:textId="77777777" w:rsidR="00F749EB" w:rsidRDefault="000A62D7">
            <w:pPr>
              <w:ind w:right="30"/>
              <w:jc w:val="center"/>
            </w:pPr>
            <w:r>
              <w:rPr>
                <w:rFonts w:eastAsia="Times New Roman" w:cs="Times New Roman"/>
                <w:sz w:val="18"/>
              </w:rPr>
              <w:t xml:space="preserve"> </w:t>
            </w:r>
          </w:p>
          <w:p w14:paraId="1375632C" w14:textId="77777777" w:rsidR="00F749EB" w:rsidRDefault="000A62D7">
            <w:pPr>
              <w:spacing w:line="239" w:lineRule="auto"/>
              <w:jc w:val="center"/>
            </w:pPr>
            <w:r>
              <w:rPr>
                <w:rFonts w:eastAsia="Times New Roman" w:cs="Times New Roman"/>
                <w:sz w:val="18"/>
              </w:rPr>
              <w:t xml:space="preserve">A systematic approach is used to </w:t>
            </w:r>
          </w:p>
          <w:p w14:paraId="196A3C9E" w14:textId="77777777" w:rsidR="00F749EB" w:rsidRDefault="000A62D7">
            <w:pPr>
              <w:ind w:right="77"/>
              <w:jc w:val="center"/>
            </w:pPr>
            <w:r>
              <w:rPr>
                <w:rFonts w:eastAsia="Times New Roman" w:cs="Times New Roman"/>
                <w:sz w:val="18"/>
              </w:rPr>
              <w:t xml:space="preserve">develop </w:t>
            </w:r>
          </w:p>
          <w:p w14:paraId="1BA444A1" w14:textId="77777777" w:rsidR="00F749EB" w:rsidRDefault="000A62D7">
            <w:pPr>
              <w:ind w:right="74"/>
              <w:jc w:val="center"/>
            </w:pPr>
            <w:r>
              <w:rPr>
                <w:rFonts w:eastAsia="Times New Roman" w:cs="Times New Roman"/>
                <w:sz w:val="18"/>
              </w:rPr>
              <w:t xml:space="preserve">solution </w:t>
            </w:r>
          </w:p>
          <w:p w14:paraId="07E9960E" w14:textId="77777777" w:rsidR="00F749EB" w:rsidRDefault="000A62D7">
            <w:pPr>
              <w:ind w:right="77"/>
              <w:jc w:val="center"/>
            </w:pPr>
            <w:r>
              <w:rPr>
                <w:rFonts w:eastAsia="Times New Roman" w:cs="Times New Roman"/>
                <w:sz w:val="18"/>
              </w:rPr>
              <w:t xml:space="preserve">covering all </w:t>
            </w:r>
          </w:p>
          <w:p w14:paraId="272E4817" w14:textId="77777777" w:rsidR="00F749EB" w:rsidRDefault="000A62D7">
            <w:pPr>
              <w:spacing w:line="238" w:lineRule="auto"/>
              <w:jc w:val="center"/>
            </w:pPr>
            <w:r>
              <w:rPr>
                <w:rFonts w:eastAsia="Times New Roman" w:cs="Times New Roman"/>
                <w:sz w:val="18"/>
              </w:rPr>
              <w:t xml:space="preserve">the aspects, which </w:t>
            </w:r>
          </w:p>
          <w:p w14:paraId="35906C41" w14:textId="77777777" w:rsidR="00F749EB" w:rsidRDefault="000A62D7">
            <w:pPr>
              <w:ind w:left="10" w:hanging="10"/>
              <w:jc w:val="center"/>
            </w:pPr>
            <w:r>
              <w:rPr>
                <w:rFonts w:eastAsia="Times New Roman" w:cs="Times New Roman"/>
                <w:sz w:val="18"/>
              </w:rPr>
              <w:t xml:space="preserve">complies with existing standards. </w:t>
            </w:r>
          </w:p>
        </w:tc>
        <w:tc>
          <w:tcPr>
            <w:tcW w:w="1826" w:type="dxa"/>
            <w:tcBorders>
              <w:top w:val="single" w:sz="4" w:space="0" w:color="000000"/>
              <w:left w:val="single" w:sz="4" w:space="0" w:color="000000"/>
              <w:bottom w:val="single" w:sz="4" w:space="0" w:color="000000"/>
              <w:right w:val="single" w:sz="4" w:space="0" w:color="000000"/>
            </w:tcBorders>
            <w:vAlign w:val="center"/>
          </w:tcPr>
          <w:p w14:paraId="0095C18C" w14:textId="77777777" w:rsidR="00F749EB" w:rsidRDefault="000A62D7">
            <w:pPr>
              <w:ind w:right="32"/>
              <w:jc w:val="center"/>
            </w:pPr>
            <w:r>
              <w:rPr>
                <w:rFonts w:eastAsia="Times New Roman" w:cs="Times New Roman"/>
                <w:sz w:val="18"/>
              </w:rPr>
              <w:t xml:space="preserve"> </w:t>
            </w:r>
          </w:p>
          <w:p w14:paraId="0C2ED9BA" w14:textId="77777777" w:rsidR="00F749EB" w:rsidRDefault="000A62D7">
            <w:pPr>
              <w:spacing w:after="2" w:line="238" w:lineRule="auto"/>
              <w:jc w:val="center"/>
            </w:pPr>
            <w:r>
              <w:rPr>
                <w:rFonts w:eastAsia="Times New Roman" w:cs="Times New Roman"/>
                <w:sz w:val="18"/>
              </w:rPr>
              <w:t xml:space="preserve">The solution covers most of the </w:t>
            </w:r>
          </w:p>
          <w:p w14:paraId="7C635B15" w14:textId="77777777" w:rsidR="00F749EB" w:rsidRDefault="000A62D7">
            <w:pPr>
              <w:ind w:right="78"/>
              <w:jc w:val="center"/>
            </w:pPr>
            <w:r>
              <w:rPr>
                <w:rFonts w:eastAsia="Times New Roman" w:cs="Times New Roman"/>
                <w:sz w:val="18"/>
              </w:rPr>
              <w:t xml:space="preserve">requirement but does </w:t>
            </w:r>
          </w:p>
          <w:p w14:paraId="0AAA27E9" w14:textId="77777777" w:rsidR="00F749EB" w:rsidRDefault="000A62D7">
            <w:pPr>
              <w:jc w:val="center"/>
            </w:pPr>
            <w:r>
              <w:rPr>
                <w:rFonts w:eastAsia="Times New Roman" w:cs="Times New Roman"/>
                <w:sz w:val="18"/>
              </w:rPr>
              <w:t xml:space="preserve">not fully comply with existing standard and need improvements. </w:t>
            </w:r>
          </w:p>
        </w:tc>
        <w:tc>
          <w:tcPr>
            <w:tcW w:w="1165" w:type="dxa"/>
            <w:tcBorders>
              <w:top w:val="single" w:sz="4" w:space="0" w:color="000000"/>
              <w:left w:val="single" w:sz="4" w:space="0" w:color="000000"/>
              <w:bottom w:val="single" w:sz="4" w:space="0" w:color="000000"/>
              <w:right w:val="single" w:sz="4" w:space="0" w:color="000000"/>
            </w:tcBorders>
            <w:vAlign w:val="center"/>
          </w:tcPr>
          <w:p w14:paraId="3CC9C779" w14:textId="77777777" w:rsidR="00F749EB" w:rsidRDefault="000A62D7">
            <w:pPr>
              <w:ind w:right="32"/>
              <w:jc w:val="center"/>
            </w:pPr>
            <w:r>
              <w:rPr>
                <w:rFonts w:eastAsia="Times New Roman" w:cs="Times New Roman"/>
                <w:sz w:val="18"/>
              </w:rPr>
              <w:t xml:space="preserve"> </w:t>
            </w:r>
          </w:p>
          <w:p w14:paraId="23F63EC8" w14:textId="77777777" w:rsidR="00F749EB" w:rsidRDefault="000A62D7">
            <w:pPr>
              <w:spacing w:line="239" w:lineRule="auto"/>
              <w:ind w:left="17" w:right="48"/>
              <w:jc w:val="center"/>
            </w:pPr>
            <w:r>
              <w:rPr>
                <w:rFonts w:eastAsia="Times New Roman" w:cs="Times New Roman"/>
                <w:sz w:val="18"/>
              </w:rPr>
              <w:t xml:space="preserve">The design is lacking some </w:t>
            </w:r>
          </w:p>
          <w:p w14:paraId="38D33F9F" w14:textId="77777777" w:rsidR="00F749EB" w:rsidRDefault="000A62D7">
            <w:pPr>
              <w:spacing w:after="2" w:line="238" w:lineRule="auto"/>
              <w:jc w:val="center"/>
            </w:pPr>
            <w:r>
              <w:rPr>
                <w:rFonts w:eastAsia="Times New Roman" w:cs="Times New Roman"/>
                <w:sz w:val="18"/>
              </w:rPr>
              <w:t xml:space="preserve">necessary features </w:t>
            </w:r>
          </w:p>
          <w:p w14:paraId="1B3C7CBF" w14:textId="77777777" w:rsidR="00F749EB" w:rsidRDefault="000A62D7">
            <w:pPr>
              <w:ind w:right="75"/>
              <w:jc w:val="center"/>
            </w:pPr>
            <w:r>
              <w:rPr>
                <w:rFonts w:eastAsia="Times New Roman" w:cs="Times New Roman"/>
                <w:sz w:val="18"/>
              </w:rPr>
              <w:t xml:space="preserve">which are </w:t>
            </w:r>
          </w:p>
          <w:p w14:paraId="7A8A77E3" w14:textId="77777777" w:rsidR="00F749EB" w:rsidRDefault="000A62D7">
            <w:pPr>
              <w:spacing w:line="238" w:lineRule="auto"/>
              <w:jc w:val="center"/>
            </w:pPr>
            <w:r>
              <w:rPr>
                <w:rFonts w:eastAsia="Times New Roman" w:cs="Times New Roman"/>
                <w:sz w:val="18"/>
              </w:rPr>
              <w:t xml:space="preserve">required for the safety, </w:t>
            </w:r>
          </w:p>
          <w:p w14:paraId="2D262AC3" w14:textId="77777777" w:rsidR="00F749EB" w:rsidRDefault="000A62D7">
            <w:pPr>
              <w:jc w:val="center"/>
            </w:pPr>
            <w:r>
              <w:rPr>
                <w:rFonts w:eastAsia="Times New Roman" w:cs="Times New Roman"/>
                <w:sz w:val="18"/>
              </w:rPr>
              <w:t xml:space="preserve">conservation  and </w:t>
            </w:r>
          </w:p>
          <w:p w14:paraId="2C4358E0" w14:textId="77777777" w:rsidR="00F749EB" w:rsidRDefault="000A62D7">
            <w:pPr>
              <w:jc w:val="center"/>
            </w:pPr>
            <w:r>
              <w:rPr>
                <w:rFonts w:eastAsia="Times New Roman" w:cs="Times New Roman"/>
                <w:sz w:val="18"/>
              </w:rPr>
              <w:t xml:space="preserve">economic concerns </w:t>
            </w:r>
          </w:p>
        </w:tc>
        <w:tc>
          <w:tcPr>
            <w:tcW w:w="1142" w:type="dxa"/>
            <w:tcBorders>
              <w:top w:val="single" w:sz="4" w:space="0" w:color="000000"/>
              <w:left w:val="single" w:sz="4" w:space="0" w:color="000000"/>
              <w:bottom w:val="single" w:sz="4" w:space="0" w:color="000000"/>
              <w:right w:val="single" w:sz="4" w:space="0" w:color="000000"/>
            </w:tcBorders>
            <w:vAlign w:val="center"/>
          </w:tcPr>
          <w:p w14:paraId="2EB561A4" w14:textId="77777777" w:rsidR="00F749EB" w:rsidRDefault="000A62D7">
            <w:pPr>
              <w:ind w:right="30"/>
              <w:jc w:val="center"/>
            </w:pPr>
            <w:r>
              <w:rPr>
                <w:rFonts w:eastAsia="Times New Roman" w:cs="Times New Roman"/>
                <w:sz w:val="18"/>
              </w:rPr>
              <w:t xml:space="preserve"> </w:t>
            </w:r>
          </w:p>
          <w:p w14:paraId="7F6FA95D" w14:textId="77777777" w:rsidR="00F749EB" w:rsidRDefault="000A62D7">
            <w:pPr>
              <w:spacing w:line="238" w:lineRule="auto"/>
              <w:ind w:right="9"/>
              <w:jc w:val="center"/>
            </w:pPr>
            <w:r>
              <w:rPr>
                <w:rFonts w:eastAsia="Times New Roman" w:cs="Times New Roman"/>
                <w:sz w:val="18"/>
              </w:rPr>
              <w:t xml:space="preserve">The design followed poor </w:t>
            </w:r>
          </w:p>
          <w:p w14:paraId="79C15E5A" w14:textId="77777777" w:rsidR="00F749EB" w:rsidRDefault="000A62D7">
            <w:pPr>
              <w:ind w:left="38"/>
            </w:pPr>
            <w:r>
              <w:rPr>
                <w:rFonts w:eastAsia="Times New Roman" w:cs="Times New Roman"/>
                <w:sz w:val="18"/>
              </w:rPr>
              <w:t xml:space="preserve">engineering </w:t>
            </w:r>
          </w:p>
          <w:p w14:paraId="0A4D8F6B" w14:textId="77777777" w:rsidR="00F749EB" w:rsidRDefault="000A62D7">
            <w:pPr>
              <w:spacing w:line="238" w:lineRule="auto"/>
              <w:jc w:val="center"/>
            </w:pPr>
            <w:r>
              <w:rPr>
                <w:rFonts w:eastAsia="Times New Roman" w:cs="Times New Roman"/>
                <w:sz w:val="18"/>
              </w:rPr>
              <w:t xml:space="preserve">approach is highly </w:t>
            </w:r>
          </w:p>
          <w:p w14:paraId="5C83C4ED" w14:textId="77777777" w:rsidR="00F749EB" w:rsidRDefault="000A62D7">
            <w:pPr>
              <w:ind w:right="77"/>
              <w:jc w:val="center"/>
            </w:pPr>
            <w:r>
              <w:rPr>
                <w:rFonts w:eastAsia="Times New Roman" w:cs="Times New Roman"/>
                <w:sz w:val="18"/>
              </w:rPr>
              <w:t xml:space="preserve">deficient to </w:t>
            </w:r>
          </w:p>
          <w:p w14:paraId="462695C2" w14:textId="77777777" w:rsidR="00F749EB" w:rsidRDefault="000A62D7">
            <w:pPr>
              <w:jc w:val="center"/>
            </w:pPr>
            <w:r>
              <w:rPr>
                <w:rFonts w:eastAsia="Times New Roman" w:cs="Times New Roman"/>
                <w:sz w:val="18"/>
              </w:rPr>
              <w:t xml:space="preserve">meet current standards. </w:t>
            </w:r>
          </w:p>
        </w:tc>
      </w:tr>
      <w:tr w:rsidR="00F749EB" w14:paraId="7D3FF8C2" w14:textId="77777777">
        <w:trPr>
          <w:trHeight w:val="3245"/>
        </w:trPr>
        <w:tc>
          <w:tcPr>
            <w:tcW w:w="701" w:type="dxa"/>
            <w:tcBorders>
              <w:top w:val="single" w:sz="4" w:space="0" w:color="000000"/>
              <w:left w:val="single" w:sz="4" w:space="0" w:color="000000"/>
              <w:bottom w:val="single" w:sz="4" w:space="0" w:color="000000"/>
              <w:right w:val="single" w:sz="4" w:space="0" w:color="000000"/>
            </w:tcBorders>
            <w:vAlign w:val="center"/>
          </w:tcPr>
          <w:p w14:paraId="6DF26ABC" w14:textId="77777777" w:rsidR="00F749EB" w:rsidRDefault="000A62D7">
            <w:pPr>
              <w:ind w:left="41"/>
            </w:pPr>
            <w:r>
              <w:rPr>
                <w:rFonts w:eastAsia="Times New Roman" w:cs="Times New Roman"/>
                <w:sz w:val="20"/>
              </w:rPr>
              <w:t>CLO</w:t>
            </w:r>
          </w:p>
          <w:p w14:paraId="07F58FA2" w14:textId="77777777" w:rsidR="00F749EB" w:rsidRDefault="000A62D7">
            <w:pPr>
              <w:ind w:right="76"/>
              <w:jc w:val="center"/>
            </w:pPr>
            <w:r>
              <w:rPr>
                <w:rFonts w:eastAsia="Times New Roman" w:cs="Times New Roman"/>
                <w:sz w:val="20"/>
              </w:rPr>
              <w:t xml:space="preserve">4 </w:t>
            </w:r>
          </w:p>
        </w:tc>
        <w:tc>
          <w:tcPr>
            <w:tcW w:w="1639" w:type="dxa"/>
            <w:tcBorders>
              <w:top w:val="single" w:sz="4" w:space="0" w:color="000000"/>
              <w:left w:val="single" w:sz="4" w:space="0" w:color="000000"/>
              <w:bottom w:val="single" w:sz="4" w:space="0" w:color="000000"/>
              <w:right w:val="single" w:sz="4" w:space="0" w:color="000000"/>
            </w:tcBorders>
          </w:tcPr>
          <w:p w14:paraId="7293EB87" w14:textId="77777777" w:rsidR="00F749EB" w:rsidRDefault="000A62D7">
            <w:r>
              <w:rPr>
                <w:rFonts w:eastAsia="Times New Roman" w:cs="Times New Roman"/>
                <w:b/>
                <w:sz w:val="20"/>
                <w:u w:val="single" w:color="000000"/>
              </w:rPr>
              <w:t>Investigation</w:t>
            </w:r>
            <w:r>
              <w:rPr>
                <w:rFonts w:eastAsia="Times New Roman" w:cs="Times New Roman"/>
                <w:b/>
                <w:sz w:val="20"/>
              </w:rPr>
              <w:t xml:space="preserve"> </w:t>
            </w:r>
          </w:p>
          <w:p w14:paraId="2FBF844B" w14:textId="77777777" w:rsidR="00F749EB" w:rsidRDefault="000A62D7">
            <w:pPr>
              <w:tabs>
                <w:tab w:val="center" w:pos="156"/>
                <w:tab w:val="center" w:pos="1078"/>
              </w:tabs>
            </w:pPr>
            <w:r>
              <w:tab/>
            </w:r>
            <w:r>
              <w:rPr>
                <w:rFonts w:eastAsia="Times New Roman" w:cs="Times New Roman"/>
                <w:sz w:val="20"/>
              </w:rPr>
              <w:t xml:space="preserve">The </w:t>
            </w:r>
            <w:r>
              <w:rPr>
                <w:rFonts w:eastAsia="Times New Roman" w:cs="Times New Roman"/>
                <w:sz w:val="20"/>
              </w:rPr>
              <w:tab/>
              <w:t xml:space="preserve">complex </w:t>
            </w:r>
          </w:p>
          <w:p w14:paraId="6142FA99" w14:textId="77777777" w:rsidR="00F749EB" w:rsidRDefault="000A62D7">
            <w:pPr>
              <w:ind w:right="77"/>
              <w:jc w:val="both"/>
            </w:pPr>
            <w:r>
              <w:rPr>
                <w:rFonts w:eastAsia="Times New Roman" w:cs="Times New Roman"/>
                <w:sz w:val="20"/>
              </w:rPr>
              <w:t xml:space="preserve">engineering problem and its solutions were properly investigated </w:t>
            </w:r>
            <w:r>
              <w:rPr>
                <w:sz w:val="20"/>
              </w:rPr>
              <w:t>in a</w:t>
            </w:r>
            <w:r>
              <w:rPr>
                <w:rFonts w:eastAsia="Times New Roman" w:cs="Times New Roman"/>
                <w:sz w:val="20"/>
              </w:rPr>
              <w:t xml:space="preserve"> methodical way. Valid conclusions have been derived after testing multiple case studies and conditions. </w:t>
            </w:r>
          </w:p>
        </w:tc>
        <w:tc>
          <w:tcPr>
            <w:tcW w:w="675" w:type="dxa"/>
            <w:tcBorders>
              <w:top w:val="single" w:sz="4" w:space="0" w:color="000000"/>
              <w:left w:val="single" w:sz="4" w:space="0" w:color="000000"/>
              <w:bottom w:val="single" w:sz="4" w:space="0" w:color="000000"/>
              <w:right w:val="single" w:sz="4" w:space="0" w:color="000000"/>
            </w:tcBorders>
            <w:vAlign w:val="center"/>
          </w:tcPr>
          <w:p w14:paraId="6194B91D" w14:textId="77777777" w:rsidR="00F749EB" w:rsidRDefault="000A62D7">
            <w:pPr>
              <w:ind w:right="76"/>
              <w:jc w:val="center"/>
            </w:pPr>
            <w:r>
              <w:t xml:space="preserve">5 </w:t>
            </w:r>
          </w:p>
        </w:tc>
        <w:tc>
          <w:tcPr>
            <w:tcW w:w="540" w:type="dxa"/>
            <w:tcBorders>
              <w:top w:val="single" w:sz="4" w:space="0" w:color="000000"/>
              <w:left w:val="single" w:sz="4" w:space="0" w:color="000000"/>
              <w:bottom w:val="single" w:sz="4" w:space="0" w:color="000000"/>
              <w:right w:val="single" w:sz="4" w:space="0" w:color="000000"/>
            </w:tcBorders>
          </w:tcPr>
          <w:p w14:paraId="218E7F34" w14:textId="77777777" w:rsidR="00F749EB" w:rsidRDefault="000A62D7">
            <w:pPr>
              <w:ind w:right="20"/>
              <w:jc w:val="center"/>
            </w:pPr>
            <w:r>
              <w:rPr>
                <w:rFonts w:eastAsia="Times New Roman" w:cs="Times New Roman"/>
                <w:sz w:val="23"/>
              </w:rPr>
              <w:t xml:space="preserve"> </w:t>
            </w:r>
          </w:p>
        </w:tc>
        <w:tc>
          <w:tcPr>
            <w:tcW w:w="542" w:type="dxa"/>
            <w:tcBorders>
              <w:top w:val="single" w:sz="4" w:space="0" w:color="000000"/>
              <w:left w:val="single" w:sz="4" w:space="0" w:color="000000"/>
              <w:bottom w:val="single" w:sz="4" w:space="0" w:color="000000"/>
              <w:right w:val="single" w:sz="4" w:space="0" w:color="000000"/>
            </w:tcBorders>
          </w:tcPr>
          <w:p w14:paraId="72B2B66B" w14:textId="77777777" w:rsidR="00F749EB" w:rsidRDefault="000A62D7">
            <w:pPr>
              <w:ind w:right="22"/>
              <w:jc w:val="center"/>
            </w:pPr>
            <w:r>
              <w:rPr>
                <w:rFonts w:eastAsia="Times New Roman" w:cs="Times New Roman"/>
                <w:sz w:val="23"/>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4D0D207B" w14:textId="77777777" w:rsidR="00F749EB" w:rsidRDefault="000A62D7">
            <w:pPr>
              <w:ind w:right="20"/>
              <w:jc w:val="center"/>
            </w:pPr>
            <w:r>
              <w:rPr>
                <w:rFonts w:eastAsia="Times New Roman" w:cs="Times New Roman"/>
                <w:sz w:val="23"/>
              </w:rPr>
              <w:t xml:space="preserve"> </w:t>
            </w:r>
          </w:p>
        </w:tc>
        <w:tc>
          <w:tcPr>
            <w:tcW w:w="1301" w:type="dxa"/>
            <w:tcBorders>
              <w:top w:val="single" w:sz="4" w:space="0" w:color="000000"/>
              <w:left w:val="single" w:sz="4" w:space="0" w:color="000000"/>
              <w:bottom w:val="single" w:sz="4" w:space="0" w:color="000000"/>
              <w:right w:val="single" w:sz="4" w:space="0" w:color="000000"/>
            </w:tcBorders>
            <w:vAlign w:val="center"/>
          </w:tcPr>
          <w:p w14:paraId="0BA3E109" w14:textId="77777777" w:rsidR="00F749EB" w:rsidRDefault="000A62D7">
            <w:pPr>
              <w:ind w:right="30"/>
              <w:jc w:val="center"/>
            </w:pPr>
            <w:r>
              <w:rPr>
                <w:rFonts w:eastAsia="Times New Roman" w:cs="Times New Roman"/>
                <w:sz w:val="18"/>
              </w:rPr>
              <w:t xml:space="preserve"> </w:t>
            </w:r>
          </w:p>
          <w:p w14:paraId="28FCBB49" w14:textId="77777777" w:rsidR="00F749EB" w:rsidRDefault="000A62D7">
            <w:pPr>
              <w:spacing w:line="238" w:lineRule="auto"/>
              <w:jc w:val="center"/>
            </w:pPr>
            <w:r>
              <w:rPr>
                <w:rFonts w:eastAsia="Times New Roman" w:cs="Times New Roman"/>
                <w:sz w:val="18"/>
              </w:rPr>
              <w:t xml:space="preserve">A broad and conclusive  </w:t>
            </w:r>
          </w:p>
          <w:p w14:paraId="02A9AF06" w14:textId="77777777" w:rsidR="00F749EB" w:rsidRDefault="000A62D7">
            <w:pPr>
              <w:ind w:right="77"/>
              <w:jc w:val="center"/>
            </w:pPr>
            <w:r>
              <w:rPr>
                <w:rFonts w:eastAsia="Times New Roman" w:cs="Times New Roman"/>
                <w:sz w:val="18"/>
              </w:rPr>
              <w:t xml:space="preserve">investigation </w:t>
            </w:r>
          </w:p>
          <w:p w14:paraId="42AC21F1" w14:textId="77777777" w:rsidR="00F749EB" w:rsidRDefault="000A62D7">
            <w:pPr>
              <w:spacing w:line="238" w:lineRule="auto"/>
              <w:jc w:val="center"/>
            </w:pPr>
            <w:r>
              <w:rPr>
                <w:rFonts w:eastAsia="Times New Roman" w:cs="Times New Roman"/>
                <w:sz w:val="18"/>
              </w:rPr>
              <w:t xml:space="preserve">of the problem and its </w:t>
            </w:r>
          </w:p>
          <w:p w14:paraId="609EED33" w14:textId="77777777" w:rsidR="00F749EB" w:rsidRDefault="000A62D7">
            <w:pPr>
              <w:spacing w:after="2" w:line="238" w:lineRule="auto"/>
              <w:jc w:val="center"/>
            </w:pPr>
            <w:r>
              <w:rPr>
                <w:rFonts w:eastAsia="Times New Roman" w:cs="Times New Roman"/>
                <w:sz w:val="18"/>
              </w:rPr>
              <w:t xml:space="preserve">solutions is carried out </w:t>
            </w:r>
          </w:p>
          <w:p w14:paraId="4BFE956B" w14:textId="77777777" w:rsidR="00F749EB" w:rsidRDefault="000A62D7">
            <w:pPr>
              <w:jc w:val="center"/>
            </w:pPr>
            <w:r>
              <w:rPr>
                <w:rFonts w:eastAsia="Times New Roman" w:cs="Times New Roman"/>
                <w:sz w:val="18"/>
              </w:rPr>
              <w:t xml:space="preserve">following a   proper methodology </w:t>
            </w:r>
          </w:p>
        </w:tc>
        <w:tc>
          <w:tcPr>
            <w:tcW w:w="1826" w:type="dxa"/>
            <w:tcBorders>
              <w:top w:val="single" w:sz="4" w:space="0" w:color="000000"/>
              <w:left w:val="single" w:sz="4" w:space="0" w:color="000000"/>
              <w:bottom w:val="single" w:sz="4" w:space="0" w:color="000000"/>
              <w:right w:val="single" w:sz="4" w:space="0" w:color="000000"/>
            </w:tcBorders>
            <w:vAlign w:val="center"/>
          </w:tcPr>
          <w:p w14:paraId="00B70630" w14:textId="77777777" w:rsidR="00F749EB" w:rsidRDefault="000A62D7">
            <w:pPr>
              <w:ind w:right="37"/>
              <w:jc w:val="center"/>
            </w:pPr>
            <w:r>
              <w:rPr>
                <w:sz w:val="18"/>
              </w:rPr>
              <w:t xml:space="preserve"> </w:t>
            </w:r>
          </w:p>
          <w:p w14:paraId="08750A86" w14:textId="77777777" w:rsidR="00F749EB" w:rsidRDefault="000A62D7">
            <w:pPr>
              <w:spacing w:after="2" w:line="238" w:lineRule="auto"/>
              <w:jc w:val="center"/>
            </w:pPr>
            <w:r>
              <w:rPr>
                <w:rFonts w:eastAsia="Times New Roman" w:cs="Times New Roman"/>
                <w:sz w:val="18"/>
              </w:rPr>
              <w:t xml:space="preserve">Most of the steps of methodical </w:t>
            </w:r>
          </w:p>
          <w:p w14:paraId="0D217B2B" w14:textId="77777777" w:rsidR="00F749EB" w:rsidRDefault="000A62D7">
            <w:pPr>
              <w:ind w:right="77"/>
              <w:jc w:val="center"/>
            </w:pPr>
            <w:r>
              <w:rPr>
                <w:rFonts w:eastAsia="Times New Roman" w:cs="Times New Roman"/>
                <w:sz w:val="18"/>
              </w:rPr>
              <w:t xml:space="preserve">investigation are </w:t>
            </w:r>
          </w:p>
          <w:p w14:paraId="587EE059" w14:textId="77777777" w:rsidR="00F749EB" w:rsidRDefault="000A62D7">
            <w:pPr>
              <w:ind w:right="76"/>
              <w:jc w:val="center"/>
            </w:pPr>
            <w:r>
              <w:rPr>
                <w:rFonts w:eastAsia="Times New Roman" w:cs="Times New Roman"/>
                <w:sz w:val="18"/>
              </w:rPr>
              <w:t xml:space="preserve">covered. However </w:t>
            </w:r>
          </w:p>
          <w:p w14:paraId="16718F9D" w14:textId="77777777" w:rsidR="00F749EB" w:rsidRDefault="000A62D7">
            <w:pPr>
              <w:jc w:val="center"/>
            </w:pPr>
            <w:r>
              <w:rPr>
                <w:rFonts w:eastAsia="Times New Roman" w:cs="Times New Roman"/>
                <w:sz w:val="18"/>
              </w:rPr>
              <w:t xml:space="preserve">More case studies are needed to draw authentic conclusion </w:t>
            </w:r>
          </w:p>
        </w:tc>
        <w:tc>
          <w:tcPr>
            <w:tcW w:w="1165" w:type="dxa"/>
            <w:tcBorders>
              <w:top w:val="single" w:sz="4" w:space="0" w:color="000000"/>
              <w:left w:val="single" w:sz="4" w:space="0" w:color="000000"/>
              <w:bottom w:val="single" w:sz="4" w:space="0" w:color="000000"/>
              <w:right w:val="single" w:sz="4" w:space="0" w:color="000000"/>
            </w:tcBorders>
            <w:vAlign w:val="center"/>
          </w:tcPr>
          <w:p w14:paraId="1D9F2A97" w14:textId="77777777" w:rsidR="00F749EB" w:rsidRDefault="000A62D7">
            <w:pPr>
              <w:ind w:right="32"/>
              <w:jc w:val="center"/>
            </w:pPr>
            <w:r>
              <w:rPr>
                <w:rFonts w:eastAsia="Times New Roman" w:cs="Times New Roman"/>
                <w:sz w:val="18"/>
              </w:rPr>
              <w:t xml:space="preserve"> </w:t>
            </w:r>
          </w:p>
          <w:p w14:paraId="7E31B14D" w14:textId="77777777" w:rsidR="00F749EB" w:rsidRDefault="000A62D7">
            <w:pPr>
              <w:spacing w:after="2" w:line="238" w:lineRule="auto"/>
              <w:ind w:right="31"/>
              <w:jc w:val="center"/>
            </w:pPr>
            <w:r>
              <w:rPr>
                <w:rFonts w:eastAsia="Times New Roman" w:cs="Times New Roman"/>
                <w:sz w:val="18"/>
              </w:rPr>
              <w:t xml:space="preserve">There is room for a lot of </w:t>
            </w:r>
          </w:p>
          <w:p w14:paraId="536BDDFE" w14:textId="77777777" w:rsidR="00F749EB" w:rsidRDefault="000A62D7">
            <w:pPr>
              <w:ind w:left="19"/>
            </w:pPr>
            <w:r>
              <w:rPr>
                <w:rFonts w:eastAsia="Times New Roman" w:cs="Times New Roman"/>
                <w:sz w:val="18"/>
              </w:rPr>
              <w:t>improvemen</w:t>
            </w:r>
          </w:p>
          <w:p w14:paraId="6C303F66" w14:textId="77777777" w:rsidR="00F749EB" w:rsidRDefault="000A62D7">
            <w:pPr>
              <w:ind w:right="76"/>
              <w:jc w:val="center"/>
            </w:pPr>
            <w:r>
              <w:rPr>
                <w:rFonts w:eastAsia="Times New Roman" w:cs="Times New Roman"/>
                <w:sz w:val="18"/>
              </w:rPr>
              <w:t xml:space="preserve">t in </w:t>
            </w:r>
          </w:p>
          <w:p w14:paraId="11FD1C00" w14:textId="77777777" w:rsidR="00F749EB" w:rsidRDefault="000A62D7">
            <w:pPr>
              <w:spacing w:after="2" w:line="238" w:lineRule="auto"/>
              <w:jc w:val="center"/>
            </w:pPr>
            <w:r>
              <w:rPr>
                <w:rFonts w:eastAsia="Times New Roman" w:cs="Times New Roman"/>
                <w:sz w:val="18"/>
              </w:rPr>
              <w:t xml:space="preserve">experimentat ion and </w:t>
            </w:r>
          </w:p>
          <w:p w14:paraId="3627EDDD" w14:textId="77777777" w:rsidR="00F749EB" w:rsidRDefault="000A62D7">
            <w:pPr>
              <w:ind w:right="76"/>
              <w:jc w:val="center"/>
            </w:pPr>
            <w:r>
              <w:rPr>
                <w:rFonts w:eastAsia="Times New Roman" w:cs="Times New Roman"/>
                <w:sz w:val="18"/>
              </w:rPr>
              <w:t xml:space="preserve">testing </w:t>
            </w:r>
          </w:p>
          <w:p w14:paraId="34DD042A" w14:textId="77777777" w:rsidR="00F749EB" w:rsidRDefault="000A62D7">
            <w:pPr>
              <w:jc w:val="center"/>
            </w:pPr>
            <w:r>
              <w:rPr>
                <w:rFonts w:eastAsia="Times New Roman" w:cs="Times New Roman"/>
                <w:sz w:val="18"/>
              </w:rPr>
              <w:t xml:space="preserve">which may affect their conclusions. </w:t>
            </w:r>
          </w:p>
        </w:tc>
        <w:tc>
          <w:tcPr>
            <w:tcW w:w="1142" w:type="dxa"/>
            <w:tcBorders>
              <w:top w:val="single" w:sz="4" w:space="0" w:color="000000"/>
              <w:left w:val="single" w:sz="4" w:space="0" w:color="000000"/>
              <w:bottom w:val="single" w:sz="4" w:space="0" w:color="000000"/>
              <w:right w:val="single" w:sz="4" w:space="0" w:color="000000"/>
            </w:tcBorders>
            <w:vAlign w:val="center"/>
          </w:tcPr>
          <w:p w14:paraId="1DF580AC" w14:textId="77777777" w:rsidR="00F749EB" w:rsidRDefault="000A62D7">
            <w:pPr>
              <w:ind w:right="30"/>
              <w:jc w:val="center"/>
            </w:pPr>
            <w:r>
              <w:rPr>
                <w:rFonts w:eastAsia="Times New Roman" w:cs="Times New Roman"/>
                <w:sz w:val="18"/>
              </w:rPr>
              <w:t xml:space="preserve"> </w:t>
            </w:r>
          </w:p>
          <w:p w14:paraId="6E560FE9" w14:textId="77777777" w:rsidR="00F749EB" w:rsidRDefault="000A62D7">
            <w:pPr>
              <w:spacing w:line="239" w:lineRule="auto"/>
              <w:ind w:right="75"/>
              <w:jc w:val="center"/>
            </w:pPr>
            <w:r>
              <w:rPr>
                <w:rFonts w:eastAsia="Times New Roman" w:cs="Times New Roman"/>
                <w:sz w:val="18"/>
              </w:rPr>
              <w:t xml:space="preserve">Methodical investigatio n is not </w:t>
            </w:r>
          </w:p>
          <w:p w14:paraId="76AD5E25" w14:textId="77777777" w:rsidR="00F749EB" w:rsidRDefault="000A62D7">
            <w:pPr>
              <w:spacing w:after="2" w:line="238" w:lineRule="auto"/>
              <w:ind w:right="15"/>
              <w:jc w:val="center"/>
            </w:pPr>
            <w:r>
              <w:rPr>
                <w:rFonts w:eastAsia="Times New Roman" w:cs="Times New Roman"/>
                <w:sz w:val="18"/>
              </w:rPr>
              <w:t xml:space="preserve">followed with </w:t>
            </w:r>
          </w:p>
          <w:p w14:paraId="74019F0F" w14:textId="77777777" w:rsidR="00F749EB" w:rsidRDefault="000A62D7">
            <w:pPr>
              <w:jc w:val="center"/>
            </w:pPr>
            <w:r>
              <w:rPr>
                <w:rFonts w:eastAsia="Times New Roman" w:cs="Times New Roman"/>
                <w:sz w:val="18"/>
              </w:rPr>
              <w:t xml:space="preserve">inconclusive findings. </w:t>
            </w:r>
          </w:p>
        </w:tc>
      </w:tr>
      <w:tr w:rsidR="00F749EB" w14:paraId="14BE92C6" w14:textId="77777777">
        <w:trPr>
          <w:trHeight w:val="3000"/>
        </w:trPr>
        <w:tc>
          <w:tcPr>
            <w:tcW w:w="701" w:type="dxa"/>
            <w:tcBorders>
              <w:top w:val="single" w:sz="4" w:space="0" w:color="000000"/>
              <w:left w:val="single" w:sz="4" w:space="0" w:color="000000"/>
              <w:bottom w:val="single" w:sz="4" w:space="0" w:color="000000"/>
              <w:right w:val="single" w:sz="4" w:space="0" w:color="000000"/>
            </w:tcBorders>
            <w:vAlign w:val="center"/>
          </w:tcPr>
          <w:p w14:paraId="1A37237D" w14:textId="77777777" w:rsidR="00F749EB" w:rsidRDefault="000A62D7">
            <w:pPr>
              <w:ind w:left="41"/>
            </w:pPr>
            <w:r>
              <w:rPr>
                <w:rFonts w:eastAsia="Times New Roman" w:cs="Times New Roman"/>
                <w:sz w:val="20"/>
              </w:rPr>
              <w:t>CLO</w:t>
            </w:r>
          </w:p>
          <w:p w14:paraId="5059335F" w14:textId="77777777" w:rsidR="00F749EB" w:rsidRDefault="000A62D7">
            <w:pPr>
              <w:ind w:right="76"/>
              <w:jc w:val="center"/>
            </w:pPr>
            <w:r>
              <w:rPr>
                <w:rFonts w:eastAsia="Times New Roman" w:cs="Times New Roman"/>
                <w:sz w:val="20"/>
              </w:rPr>
              <w:t xml:space="preserve">5 </w:t>
            </w:r>
          </w:p>
        </w:tc>
        <w:tc>
          <w:tcPr>
            <w:tcW w:w="1639" w:type="dxa"/>
            <w:tcBorders>
              <w:top w:val="single" w:sz="4" w:space="0" w:color="000000"/>
              <w:left w:val="single" w:sz="4" w:space="0" w:color="000000"/>
              <w:bottom w:val="single" w:sz="4" w:space="0" w:color="000000"/>
              <w:right w:val="single" w:sz="4" w:space="0" w:color="000000"/>
            </w:tcBorders>
          </w:tcPr>
          <w:p w14:paraId="0914AFDD" w14:textId="77777777" w:rsidR="00F749EB" w:rsidRDefault="000A62D7">
            <w:pPr>
              <w:tabs>
                <w:tab w:val="center" w:pos="344"/>
                <w:tab w:val="center" w:pos="1228"/>
              </w:tabs>
            </w:pPr>
            <w:r>
              <w:tab/>
            </w:r>
            <w:r>
              <w:rPr>
                <w:rFonts w:eastAsia="Times New Roman" w:cs="Times New Roman"/>
                <w:b/>
                <w:sz w:val="20"/>
                <w:u w:val="single" w:color="000000"/>
              </w:rPr>
              <w:t xml:space="preserve">Modern </w:t>
            </w:r>
            <w:r>
              <w:rPr>
                <w:rFonts w:eastAsia="Times New Roman" w:cs="Times New Roman"/>
                <w:b/>
                <w:sz w:val="20"/>
                <w:u w:val="single" w:color="000000"/>
              </w:rPr>
              <w:tab/>
              <w:t>Tool</w:t>
            </w:r>
            <w:r>
              <w:rPr>
                <w:rFonts w:eastAsia="Times New Roman" w:cs="Times New Roman"/>
                <w:b/>
                <w:sz w:val="20"/>
              </w:rPr>
              <w:t xml:space="preserve"> </w:t>
            </w:r>
          </w:p>
          <w:p w14:paraId="79AB576C" w14:textId="77777777" w:rsidR="00F749EB" w:rsidRDefault="000A62D7">
            <w:r>
              <w:rPr>
                <w:rFonts w:eastAsia="Times New Roman" w:cs="Times New Roman"/>
                <w:b/>
                <w:sz w:val="20"/>
                <w:u w:val="single" w:color="000000"/>
              </w:rPr>
              <w:t>Usage</w:t>
            </w:r>
            <w:r>
              <w:rPr>
                <w:rFonts w:eastAsia="Times New Roman" w:cs="Times New Roman"/>
                <w:b/>
                <w:sz w:val="20"/>
              </w:rPr>
              <w:t xml:space="preserve"> </w:t>
            </w:r>
          </w:p>
          <w:p w14:paraId="3D45B588" w14:textId="77777777" w:rsidR="00F749EB" w:rsidRDefault="000A62D7">
            <w:pPr>
              <w:spacing w:after="1" w:line="239" w:lineRule="auto"/>
              <w:ind w:right="77"/>
              <w:jc w:val="both"/>
            </w:pPr>
            <w:r>
              <w:rPr>
                <w:rFonts w:eastAsia="Times New Roman" w:cs="Times New Roman"/>
                <w:sz w:val="20"/>
              </w:rPr>
              <w:t xml:space="preserve">The student utilized modern engineering tools, techniques and </w:t>
            </w:r>
          </w:p>
          <w:p w14:paraId="36520071" w14:textId="77777777" w:rsidR="00F749EB" w:rsidRDefault="000A62D7">
            <w:r>
              <w:rPr>
                <w:rFonts w:eastAsia="Times New Roman" w:cs="Times New Roman"/>
                <w:sz w:val="20"/>
              </w:rPr>
              <w:t xml:space="preserve">available </w:t>
            </w:r>
          </w:p>
          <w:p w14:paraId="02E7C752" w14:textId="77777777" w:rsidR="00F749EB" w:rsidRDefault="000A62D7">
            <w:pPr>
              <w:spacing w:after="1" w:line="238" w:lineRule="auto"/>
              <w:ind w:right="76"/>
              <w:jc w:val="both"/>
            </w:pPr>
            <w:r>
              <w:rPr>
                <w:rFonts w:eastAsia="Times New Roman" w:cs="Times New Roman"/>
                <w:sz w:val="20"/>
              </w:rPr>
              <w:t xml:space="preserve">resources to develop a mathematical </w:t>
            </w:r>
          </w:p>
          <w:p w14:paraId="10D64738" w14:textId="77777777" w:rsidR="00F749EB" w:rsidRDefault="000A62D7">
            <w:r>
              <w:rPr>
                <w:rFonts w:eastAsia="Times New Roman" w:cs="Times New Roman"/>
                <w:sz w:val="20"/>
              </w:rPr>
              <w:t xml:space="preserve">model </w:t>
            </w:r>
            <w:r>
              <w:rPr>
                <w:rFonts w:eastAsia="Times New Roman" w:cs="Times New Roman"/>
                <w:sz w:val="20"/>
              </w:rPr>
              <w:tab/>
              <w:t xml:space="preserve">of </w:t>
            </w:r>
            <w:r>
              <w:rPr>
                <w:rFonts w:eastAsia="Times New Roman" w:cs="Times New Roman"/>
                <w:sz w:val="20"/>
              </w:rPr>
              <w:tab/>
              <w:t xml:space="preserve">the engineering problem.  </w:t>
            </w:r>
          </w:p>
        </w:tc>
        <w:tc>
          <w:tcPr>
            <w:tcW w:w="675" w:type="dxa"/>
            <w:tcBorders>
              <w:top w:val="single" w:sz="4" w:space="0" w:color="000000"/>
              <w:left w:val="single" w:sz="4" w:space="0" w:color="000000"/>
              <w:bottom w:val="single" w:sz="4" w:space="0" w:color="000000"/>
              <w:right w:val="single" w:sz="4" w:space="0" w:color="000000"/>
            </w:tcBorders>
            <w:vAlign w:val="center"/>
          </w:tcPr>
          <w:p w14:paraId="0776EC31" w14:textId="77777777" w:rsidR="00F749EB" w:rsidRDefault="000A62D7">
            <w:pPr>
              <w:ind w:right="76"/>
              <w:jc w:val="center"/>
            </w:pPr>
            <w:r>
              <w:t xml:space="preserve">2 </w:t>
            </w:r>
          </w:p>
        </w:tc>
        <w:tc>
          <w:tcPr>
            <w:tcW w:w="540" w:type="dxa"/>
            <w:tcBorders>
              <w:top w:val="single" w:sz="4" w:space="0" w:color="000000"/>
              <w:left w:val="single" w:sz="4" w:space="0" w:color="000000"/>
              <w:bottom w:val="single" w:sz="4" w:space="0" w:color="000000"/>
              <w:right w:val="single" w:sz="4" w:space="0" w:color="000000"/>
            </w:tcBorders>
          </w:tcPr>
          <w:p w14:paraId="784FCACC" w14:textId="77777777" w:rsidR="00F749EB" w:rsidRDefault="000A62D7">
            <w:pPr>
              <w:ind w:right="20"/>
              <w:jc w:val="center"/>
            </w:pPr>
            <w:r>
              <w:rPr>
                <w:rFonts w:eastAsia="Times New Roman" w:cs="Times New Roman"/>
                <w:sz w:val="23"/>
              </w:rPr>
              <w:t xml:space="preserve"> </w:t>
            </w:r>
          </w:p>
        </w:tc>
        <w:tc>
          <w:tcPr>
            <w:tcW w:w="542" w:type="dxa"/>
            <w:tcBorders>
              <w:top w:val="single" w:sz="4" w:space="0" w:color="000000"/>
              <w:left w:val="single" w:sz="4" w:space="0" w:color="000000"/>
              <w:bottom w:val="single" w:sz="4" w:space="0" w:color="000000"/>
              <w:right w:val="single" w:sz="4" w:space="0" w:color="000000"/>
            </w:tcBorders>
          </w:tcPr>
          <w:p w14:paraId="2823DA63" w14:textId="77777777" w:rsidR="00F749EB" w:rsidRDefault="000A62D7">
            <w:pPr>
              <w:ind w:right="22"/>
              <w:jc w:val="center"/>
            </w:pPr>
            <w:r>
              <w:rPr>
                <w:rFonts w:eastAsia="Times New Roman" w:cs="Times New Roman"/>
                <w:sz w:val="23"/>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027DDF8F" w14:textId="77777777" w:rsidR="00F749EB" w:rsidRDefault="000A62D7">
            <w:pPr>
              <w:ind w:right="20"/>
              <w:jc w:val="center"/>
            </w:pPr>
            <w:r>
              <w:rPr>
                <w:rFonts w:eastAsia="Times New Roman" w:cs="Times New Roman"/>
                <w:sz w:val="23"/>
              </w:rPr>
              <w:t xml:space="preserve"> </w:t>
            </w:r>
          </w:p>
        </w:tc>
        <w:tc>
          <w:tcPr>
            <w:tcW w:w="1301" w:type="dxa"/>
            <w:tcBorders>
              <w:top w:val="single" w:sz="4" w:space="0" w:color="000000"/>
              <w:left w:val="single" w:sz="4" w:space="0" w:color="000000"/>
              <w:bottom w:val="single" w:sz="4" w:space="0" w:color="000000"/>
              <w:right w:val="single" w:sz="4" w:space="0" w:color="000000"/>
            </w:tcBorders>
            <w:vAlign w:val="center"/>
          </w:tcPr>
          <w:p w14:paraId="31F63164" w14:textId="77777777" w:rsidR="00F749EB" w:rsidRDefault="000A62D7">
            <w:pPr>
              <w:ind w:right="79"/>
              <w:jc w:val="center"/>
            </w:pPr>
            <w:r>
              <w:rPr>
                <w:rFonts w:eastAsia="Times New Roman" w:cs="Times New Roman"/>
                <w:sz w:val="18"/>
              </w:rPr>
              <w:t xml:space="preserve">Most relevant </w:t>
            </w:r>
          </w:p>
          <w:p w14:paraId="4CD184E6" w14:textId="77777777" w:rsidR="00F749EB" w:rsidRDefault="000A62D7">
            <w:pPr>
              <w:spacing w:line="239" w:lineRule="auto"/>
              <w:jc w:val="center"/>
            </w:pPr>
            <w:r>
              <w:rPr>
                <w:rFonts w:eastAsia="Times New Roman" w:cs="Times New Roman"/>
                <w:sz w:val="18"/>
              </w:rPr>
              <w:t xml:space="preserve">IT tools are utilized with proper </w:t>
            </w:r>
          </w:p>
          <w:p w14:paraId="1CE4458C" w14:textId="77777777" w:rsidR="00F749EB" w:rsidRDefault="000A62D7">
            <w:pPr>
              <w:jc w:val="center"/>
            </w:pPr>
            <w:r>
              <w:rPr>
                <w:rFonts w:eastAsia="Times New Roman" w:cs="Times New Roman"/>
                <w:sz w:val="18"/>
              </w:rPr>
              <w:t xml:space="preserve">understanding of their limitations. </w:t>
            </w:r>
          </w:p>
        </w:tc>
        <w:tc>
          <w:tcPr>
            <w:tcW w:w="1826" w:type="dxa"/>
            <w:tcBorders>
              <w:top w:val="single" w:sz="4" w:space="0" w:color="000000"/>
              <w:left w:val="single" w:sz="4" w:space="0" w:color="000000"/>
              <w:bottom w:val="single" w:sz="4" w:space="0" w:color="000000"/>
              <w:right w:val="single" w:sz="4" w:space="0" w:color="000000"/>
            </w:tcBorders>
            <w:vAlign w:val="center"/>
          </w:tcPr>
          <w:p w14:paraId="7C4CC51A" w14:textId="77777777" w:rsidR="00F749EB" w:rsidRDefault="000A62D7">
            <w:pPr>
              <w:spacing w:after="2" w:line="238" w:lineRule="auto"/>
              <w:ind w:left="7" w:right="38"/>
              <w:jc w:val="center"/>
            </w:pPr>
            <w:r>
              <w:rPr>
                <w:rFonts w:eastAsia="Times New Roman" w:cs="Times New Roman"/>
                <w:sz w:val="18"/>
              </w:rPr>
              <w:t xml:space="preserve">Selection of IT tools is appropriate </w:t>
            </w:r>
          </w:p>
          <w:p w14:paraId="28326DF5" w14:textId="77777777" w:rsidR="00F749EB" w:rsidRDefault="000A62D7">
            <w:pPr>
              <w:ind w:right="77"/>
              <w:jc w:val="center"/>
            </w:pPr>
            <w:r>
              <w:rPr>
                <w:rFonts w:eastAsia="Times New Roman" w:cs="Times New Roman"/>
                <w:sz w:val="18"/>
              </w:rPr>
              <w:t xml:space="preserve">however; its </w:t>
            </w:r>
          </w:p>
          <w:p w14:paraId="31B11F0E" w14:textId="77777777" w:rsidR="00F749EB" w:rsidRDefault="000A62D7">
            <w:pPr>
              <w:jc w:val="center"/>
            </w:pPr>
            <w:r>
              <w:rPr>
                <w:rFonts w:eastAsia="Times New Roman" w:cs="Times New Roman"/>
                <w:sz w:val="18"/>
              </w:rPr>
              <w:t xml:space="preserve">potentials have not be explored and applied fully. </w:t>
            </w:r>
          </w:p>
        </w:tc>
        <w:tc>
          <w:tcPr>
            <w:tcW w:w="1165" w:type="dxa"/>
            <w:tcBorders>
              <w:top w:val="single" w:sz="4" w:space="0" w:color="000000"/>
              <w:left w:val="single" w:sz="4" w:space="0" w:color="000000"/>
              <w:bottom w:val="single" w:sz="4" w:space="0" w:color="000000"/>
              <w:right w:val="single" w:sz="4" w:space="0" w:color="000000"/>
            </w:tcBorders>
            <w:vAlign w:val="center"/>
          </w:tcPr>
          <w:p w14:paraId="730127C3" w14:textId="77777777" w:rsidR="00F749EB" w:rsidRDefault="000A62D7">
            <w:pPr>
              <w:spacing w:line="238" w:lineRule="auto"/>
              <w:ind w:left="22" w:right="52"/>
              <w:jc w:val="center"/>
            </w:pPr>
            <w:r>
              <w:rPr>
                <w:rFonts w:eastAsia="Times New Roman" w:cs="Times New Roman"/>
                <w:sz w:val="18"/>
              </w:rPr>
              <w:t xml:space="preserve">IT tool usage is </w:t>
            </w:r>
          </w:p>
          <w:p w14:paraId="0E5F4F37" w14:textId="77777777" w:rsidR="00F749EB" w:rsidRDefault="000A62D7">
            <w:pPr>
              <w:jc w:val="center"/>
            </w:pPr>
            <w:r>
              <w:rPr>
                <w:rFonts w:eastAsia="Times New Roman" w:cs="Times New Roman"/>
                <w:sz w:val="18"/>
              </w:rPr>
              <w:t xml:space="preserve">trivial with and </w:t>
            </w:r>
          </w:p>
          <w:p w14:paraId="796EAFB1" w14:textId="77777777" w:rsidR="00F749EB" w:rsidRDefault="000A62D7">
            <w:pPr>
              <w:ind w:right="75"/>
              <w:jc w:val="center"/>
            </w:pPr>
            <w:r>
              <w:rPr>
                <w:rFonts w:eastAsia="Times New Roman" w:cs="Times New Roman"/>
                <w:sz w:val="18"/>
              </w:rPr>
              <w:t xml:space="preserve">necessary </w:t>
            </w:r>
          </w:p>
          <w:p w14:paraId="26571AC7" w14:textId="77777777" w:rsidR="00F749EB" w:rsidRDefault="000A62D7">
            <w:pPr>
              <w:ind w:right="22"/>
              <w:jc w:val="center"/>
            </w:pPr>
            <w:r>
              <w:rPr>
                <w:rFonts w:eastAsia="Times New Roman" w:cs="Times New Roman"/>
                <w:sz w:val="18"/>
              </w:rPr>
              <w:t xml:space="preserve">familiarizati on is lacking </w:t>
            </w:r>
          </w:p>
        </w:tc>
        <w:tc>
          <w:tcPr>
            <w:tcW w:w="1142" w:type="dxa"/>
            <w:tcBorders>
              <w:top w:val="single" w:sz="4" w:space="0" w:color="000000"/>
              <w:left w:val="single" w:sz="4" w:space="0" w:color="000000"/>
              <w:bottom w:val="single" w:sz="4" w:space="0" w:color="000000"/>
              <w:right w:val="single" w:sz="4" w:space="0" w:color="000000"/>
            </w:tcBorders>
            <w:vAlign w:val="center"/>
          </w:tcPr>
          <w:p w14:paraId="76AB1955" w14:textId="77777777" w:rsidR="00F749EB" w:rsidRDefault="000A62D7">
            <w:pPr>
              <w:ind w:right="76"/>
              <w:jc w:val="center"/>
            </w:pPr>
            <w:r>
              <w:rPr>
                <w:rFonts w:eastAsia="Times New Roman" w:cs="Times New Roman"/>
                <w:sz w:val="18"/>
              </w:rPr>
              <w:t xml:space="preserve">Modern </w:t>
            </w:r>
          </w:p>
          <w:p w14:paraId="1CF7D84E" w14:textId="77777777" w:rsidR="00F749EB" w:rsidRDefault="000A62D7">
            <w:pPr>
              <w:spacing w:after="2" w:line="238" w:lineRule="auto"/>
              <w:jc w:val="center"/>
            </w:pPr>
            <w:r>
              <w:rPr>
                <w:rFonts w:eastAsia="Times New Roman" w:cs="Times New Roman"/>
                <w:sz w:val="18"/>
              </w:rPr>
              <w:t xml:space="preserve">Tools selection </w:t>
            </w:r>
          </w:p>
          <w:p w14:paraId="6B31D6B7" w14:textId="77777777" w:rsidR="00F749EB" w:rsidRDefault="000A62D7">
            <w:pPr>
              <w:ind w:left="22"/>
            </w:pPr>
            <w:r>
              <w:rPr>
                <w:rFonts w:eastAsia="Times New Roman" w:cs="Times New Roman"/>
                <w:sz w:val="18"/>
              </w:rPr>
              <w:t xml:space="preserve">and usage is </w:t>
            </w:r>
          </w:p>
          <w:p w14:paraId="72071507" w14:textId="77777777" w:rsidR="00F749EB" w:rsidRDefault="000A62D7">
            <w:pPr>
              <w:ind w:left="13" w:hanging="13"/>
              <w:jc w:val="center"/>
            </w:pPr>
            <w:r>
              <w:rPr>
                <w:rFonts w:eastAsia="Times New Roman" w:cs="Times New Roman"/>
                <w:sz w:val="18"/>
              </w:rPr>
              <w:t xml:space="preserve">incorrect or entirely absent. </w:t>
            </w:r>
          </w:p>
        </w:tc>
      </w:tr>
      <w:tr w:rsidR="00F749EB" w14:paraId="592EBF31" w14:textId="77777777">
        <w:trPr>
          <w:trHeight w:val="2309"/>
        </w:trPr>
        <w:tc>
          <w:tcPr>
            <w:tcW w:w="701" w:type="dxa"/>
            <w:tcBorders>
              <w:top w:val="single" w:sz="4" w:space="0" w:color="000000"/>
              <w:left w:val="single" w:sz="4" w:space="0" w:color="000000"/>
              <w:bottom w:val="single" w:sz="4" w:space="0" w:color="000000"/>
              <w:right w:val="single" w:sz="4" w:space="0" w:color="000000"/>
            </w:tcBorders>
            <w:vAlign w:val="center"/>
          </w:tcPr>
          <w:p w14:paraId="6E1178B0" w14:textId="77777777" w:rsidR="00F749EB" w:rsidRDefault="000A62D7">
            <w:pPr>
              <w:ind w:left="41"/>
            </w:pPr>
            <w:r>
              <w:rPr>
                <w:rFonts w:eastAsia="Times New Roman" w:cs="Times New Roman"/>
                <w:sz w:val="20"/>
              </w:rPr>
              <w:lastRenderedPageBreak/>
              <w:t>CLO</w:t>
            </w:r>
          </w:p>
          <w:p w14:paraId="2F4FF212" w14:textId="77777777" w:rsidR="00F749EB" w:rsidRDefault="000A62D7">
            <w:pPr>
              <w:ind w:right="76"/>
              <w:jc w:val="center"/>
            </w:pPr>
            <w:r>
              <w:rPr>
                <w:rFonts w:eastAsia="Times New Roman" w:cs="Times New Roman"/>
                <w:sz w:val="20"/>
              </w:rPr>
              <w:t xml:space="preserve">6 </w:t>
            </w:r>
          </w:p>
        </w:tc>
        <w:tc>
          <w:tcPr>
            <w:tcW w:w="1639" w:type="dxa"/>
            <w:tcBorders>
              <w:top w:val="single" w:sz="4" w:space="0" w:color="000000"/>
              <w:left w:val="single" w:sz="4" w:space="0" w:color="000000"/>
              <w:bottom w:val="single" w:sz="4" w:space="0" w:color="000000"/>
              <w:right w:val="single" w:sz="4" w:space="0" w:color="000000"/>
            </w:tcBorders>
          </w:tcPr>
          <w:p w14:paraId="29067960" w14:textId="77777777" w:rsidR="00F749EB" w:rsidRDefault="000A62D7">
            <w:pPr>
              <w:jc w:val="both"/>
            </w:pPr>
            <w:r>
              <w:rPr>
                <w:rFonts w:eastAsia="Times New Roman" w:cs="Times New Roman"/>
                <w:b/>
                <w:sz w:val="20"/>
                <w:u w:val="single" w:color="000000"/>
              </w:rPr>
              <w:t>The Engineer</w:t>
            </w:r>
            <w:r>
              <w:rPr>
                <w:rFonts w:eastAsia="Times New Roman" w:cs="Times New Roman"/>
                <w:b/>
                <w:sz w:val="20"/>
              </w:rPr>
              <w:t xml:space="preserve"> </w:t>
            </w:r>
            <w:r>
              <w:rPr>
                <w:rFonts w:eastAsia="Times New Roman" w:cs="Times New Roman"/>
                <w:b/>
                <w:sz w:val="20"/>
                <w:u w:val="single" w:color="000000"/>
              </w:rPr>
              <w:t>and Society</w:t>
            </w:r>
            <w:r>
              <w:rPr>
                <w:rFonts w:eastAsia="Times New Roman" w:cs="Times New Roman"/>
                <w:b/>
                <w:sz w:val="20"/>
              </w:rPr>
              <w:t xml:space="preserve"> </w:t>
            </w:r>
          </w:p>
          <w:p w14:paraId="786B33BC" w14:textId="77777777" w:rsidR="00F749EB" w:rsidRDefault="000A62D7">
            <w:pPr>
              <w:spacing w:after="1" w:line="239" w:lineRule="auto"/>
              <w:ind w:right="75"/>
              <w:jc w:val="both"/>
            </w:pPr>
            <w:r>
              <w:rPr>
                <w:rFonts w:eastAsia="Times New Roman" w:cs="Times New Roman"/>
                <w:sz w:val="20"/>
              </w:rPr>
              <w:t xml:space="preserve">Student has explored and is well aware of possible social, economical and cultural effects (if any) of the </w:t>
            </w:r>
          </w:p>
          <w:p w14:paraId="43ACA7A9" w14:textId="77777777" w:rsidR="00F749EB" w:rsidRDefault="000A62D7">
            <w:r>
              <w:rPr>
                <w:rFonts w:eastAsia="Times New Roman" w:cs="Times New Roman"/>
                <w:sz w:val="20"/>
              </w:rPr>
              <w:t xml:space="preserve">complex </w:t>
            </w:r>
          </w:p>
        </w:tc>
        <w:tc>
          <w:tcPr>
            <w:tcW w:w="675" w:type="dxa"/>
            <w:tcBorders>
              <w:top w:val="single" w:sz="4" w:space="0" w:color="000000"/>
              <w:left w:val="single" w:sz="4" w:space="0" w:color="000000"/>
              <w:bottom w:val="single" w:sz="4" w:space="0" w:color="000000"/>
              <w:right w:val="single" w:sz="4" w:space="0" w:color="000000"/>
            </w:tcBorders>
            <w:vAlign w:val="center"/>
          </w:tcPr>
          <w:p w14:paraId="51A8DBAE" w14:textId="77777777" w:rsidR="00F749EB" w:rsidRDefault="000A62D7">
            <w:pPr>
              <w:ind w:right="76"/>
              <w:jc w:val="center"/>
            </w:pPr>
            <w:r>
              <w:t xml:space="preserve">2 </w:t>
            </w:r>
          </w:p>
        </w:tc>
        <w:tc>
          <w:tcPr>
            <w:tcW w:w="540" w:type="dxa"/>
            <w:tcBorders>
              <w:top w:val="single" w:sz="4" w:space="0" w:color="000000"/>
              <w:left w:val="single" w:sz="4" w:space="0" w:color="000000"/>
              <w:bottom w:val="single" w:sz="4" w:space="0" w:color="000000"/>
              <w:right w:val="single" w:sz="4" w:space="0" w:color="000000"/>
            </w:tcBorders>
          </w:tcPr>
          <w:p w14:paraId="56008185" w14:textId="77777777" w:rsidR="00F749EB" w:rsidRDefault="000A62D7">
            <w:pPr>
              <w:ind w:right="20"/>
              <w:jc w:val="center"/>
            </w:pPr>
            <w:r>
              <w:rPr>
                <w:rFonts w:eastAsia="Times New Roman" w:cs="Times New Roman"/>
                <w:sz w:val="23"/>
              </w:rPr>
              <w:t xml:space="preserve"> </w:t>
            </w:r>
          </w:p>
        </w:tc>
        <w:tc>
          <w:tcPr>
            <w:tcW w:w="542" w:type="dxa"/>
            <w:tcBorders>
              <w:top w:val="single" w:sz="4" w:space="0" w:color="000000"/>
              <w:left w:val="single" w:sz="4" w:space="0" w:color="000000"/>
              <w:bottom w:val="single" w:sz="4" w:space="0" w:color="000000"/>
              <w:right w:val="single" w:sz="4" w:space="0" w:color="000000"/>
            </w:tcBorders>
          </w:tcPr>
          <w:p w14:paraId="6C75A6F4" w14:textId="77777777" w:rsidR="00F749EB" w:rsidRDefault="000A62D7">
            <w:pPr>
              <w:ind w:right="22"/>
              <w:jc w:val="center"/>
            </w:pPr>
            <w:r>
              <w:rPr>
                <w:rFonts w:eastAsia="Times New Roman" w:cs="Times New Roman"/>
                <w:sz w:val="23"/>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7892BE19" w14:textId="77777777" w:rsidR="00F749EB" w:rsidRDefault="000A62D7">
            <w:pPr>
              <w:ind w:right="20"/>
              <w:jc w:val="center"/>
            </w:pPr>
            <w:r>
              <w:rPr>
                <w:rFonts w:eastAsia="Times New Roman" w:cs="Times New Roman"/>
                <w:sz w:val="23"/>
              </w:rPr>
              <w:t xml:space="preserve"> </w:t>
            </w:r>
          </w:p>
        </w:tc>
        <w:tc>
          <w:tcPr>
            <w:tcW w:w="1301" w:type="dxa"/>
            <w:tcBorders>
              <w:top w:val="single" w:sz="4" w:space="0" w:color="000000"/>
              <w:left w:val="single" w:sz="4" w:space="0" w:color="000000"/>
              <w:bottom w:val="single" w:sz="4" w:space="0" w:color="000000"/>
              <w:right w:val="single" w:sz="4" w:space="0" w:color="000000"/>
            </w:tcBorders>
          </w:tcPr>
          <w:p w14:paraId="3093AECF" w14:textId="77777777" w:rsidR="00F749EB" w:rsidRDefault="000A62D7">
            <w:pPr>
              <w:ind w:right="30"/>
              <w:jc w:val="center"/>
            </w:pPr>
            <w:r>
              <w:rPr>
                <w:rFonts w:eastAsia="Times New Roman" w:cs="Times New Roman"/>
                <w:sz w:val="18"/>
              </w:rPr>
              <w:t xml:space="preserve"> </w:t>
            </w:r>
          </w:p>
          <w:p w14:paraId="2CA5FA11" w14:textId="77777777" w:rsidR="00F749EB" w:rsidRDefault="000A62D7">
            <w:pPr>
              <w:spacing w:line="238" w:lineRule="auto"/>
              <w:jc w:val="center"/>
            </w:pPr>
            <w:r>
              <w:rPr>
                <w:rFonts w:eastAsia="Times New Roman" w:cs="Times New Roman"/>
                <w:sz w:val="18"/>
              </w:rPr>
              <w:t xml:space="preserve">Exploration of possible </w:t>
            </w:r>
          </w:p>
          <w:p w14:paraId="767720DC" w14:textId="77777777" w:rsidR="00F749EB" w:rsidRDefault="000A62D7">
            <w:pPr>
              <w:ind w:right="76"/>
              <w:jc w:val="center"/>
            </w:pPr>
            <w:r>
              <w:rPr>
                <w:rFonts w:eastAsia="Times New Roman" w:cs="Times New Roman"/>
                <w:sz w:val="18"/>
              </w:rPr>
              <w:t xml:space="preserve">social, </w:t>
            </w:r>
          </w:p>
          <w:p w14:paraId="53348B16" w14:textId="77777777" w:rsidR="00F749EB" w:rsidRDefault="000A62D7">
            <w:pPr>
              <w:ind w:right="78"/>
              <w:jc w:val="center"/>
            </w:pPr>
            <w:r>
              <w:rPr>
                <w:rFonts w:eastAsia="Times New Roman" w:cs="Times New Roman"/>
                <w:sz w:val="18"/>
              </w:rPr>
              <w:t xml:space="preserve">economical </w:t>
            </w:r>
          </w:p>
          <w:p w14:paraId="21C8ABE0" w14:textId="77777777" w:rsidR="00F749EB" w:rsidRDefault="000A62D7">
            <w:pPr>
              <w:ind w:right="79"/>
              <w:jc w:val="center"/>
            </w:pPr>
            <w:r>
              <w:rPr>
                <w:rFonts w:eastAsia="Times New Roman" w:cs="Times New Roman"/>
                <w:sz w:val="18"/>
              </w:rPr>
              <w:t xml:space="preserve">and cultural </w:t>
            </w:r>
          </w:p>
          <w:p w14:paraId="2A7684E5" w14:textId="77777777" w:rsidR="00F749EB" w:rsidRDefault="000A62D7">
            <w:pPr>
              <w:ind w:right="75"/>
              <w:jc w:val="center"/>
            </w:pPr>
            <w:r>
              <w:rPr>
                <w:rFonts w:eastAsia="Times New Roman" w:cs="Times New Roman"/>
                <w:sz w:val="18"/>
              </w:rPr>
              <w:t xml:space="preserve">effects is </w:t>
            </w:r>
          </w:p>
          <w:p w14:paraId="1FD51AD6" w14:textId="77777777" w:rsidR="00F749EB" w:rsidRDefault="000A62D7">
            <w:r>
              <w:rPr>
                <w:rFonts w:eastAsia="Times New Roman" w:cs="Times New Roman"/>
                <w:sz w:val="18"/>
              </w:rPr>
              <w:t xml:space="preserve">carried out and </w:t>
            </w:r>
          </w:p>
          <w:p w14:paraId="4D734ED2" w14:textId="77777777" w:rsidR="00F749EB" w:rsidRDefault="000A62D7">
            <w:pPr>
              <w:jc w:val="center"/>
            </w:pPr>
            <w:r>
              <w:rPr>
                <w:rFonts w:eastAsia="Times New Roman" w:cs="Times New Roman"/>
                <w:sz w:val="18"/>
              </w:rPr>
              <w:t xml:space="preserve">clear attempts are made to address them. </w:t>
            </w:r>
          </w:p>
        </w:tc>
        <w:tc>
          <w:tcPr>
            <w:tcW w:w="1826" w:type="dxa"/>
            <w:tcBorders>
              <w:top w:val="single" w:sz="4" w:space="0" w:color="000000"/>
              <w:left w:val="single" w:sz="4" w:space="0" w:color="000000"/>
              <w:bottom w:val="single" w:sz="4" w:space="0" w:color="000000"/>
              <w:right w:val="single" w:sz="4" w:space="0" w:color="000000"/>
            </w:tcBorders>
            <w:vAlign w:val="center"/>
          </w:tcPr>
          <w:p w14:paraId="5BA3A847" w14:textId="77777777" w:rsidR="00F749EB" w:rsidRDefault="000A62D7">
            <w:pPr>
              <w:ind w:right="32"/>
              <w:jc w:val="center"/>
            </w:pPr>
            <w:r>
              <w:rPr>
                <w:rFonts w:eastAsia="Times New Roman" w:cs="Times New Roman"/>
                <w:sz w:val="18"/>
              </w:rPr>
              <w:t xml:space="preserve"> </w:t>
            </w:r>
          </w:p>
          <w:p w14:paraId="307B8B67" w14:textId="77777777" w:rsidR="00F749EB" w:rsidRDefault="000A62D7">
            <w:pPr>
              <w:spacing w:line="238" w:lineRule="auto"/>
              <w:ind w:right="24"/>
              <w:jc w:val="center"/>
            </w:pPr>
            <w:r>
              <w:rPr>
                <w:rFonts w:eastAsia="Times New Roman" w:cs="Times New Roman"/>
                <w:sz w:val="18"/>
              </w:rPr>
              <w:t xml:space="preserve">Social, economical and cultural effects </w:t>
            </w:r>
          </w:p>
          <w:p w14:paraId="0E9FBF92" w14:textId="77777777" w:rsidR="00F749EB" w:rsidRDefault="000A62D7">
            <w:pPr>
              <w:jc w:val="center"/>
            </w:pPr>
            <w:r>
              <w:rPr>
                <w:rFonts w:eastAsia="Times New Roman" w:cs="Times New Roman"/>
                <w:sz w:val="18"/>
              </w:rPr>
              <w:t xml:space="preserve">are surveyed and only suggestions are made to address them. </w:t>
            </w:r>
          </w:p>
        </w:tc>
        <w:tc>
          <w:tcPr>
            <w:tcW w:w="1165" w:type="dxa"/>
            <w:tcBorders>
              <w:top w:val="single" w:sz="4" w:space="0" w:color="000000"/>
              <w:left w:val="single" w:sz="4" w:space="0" w:color="000000"/>
              <w:bottom w:val="single" w:sz="4" w:space="0" w:color="000000"/>
              <w:right w:val="single" w:sz="4" w:space="0" w:color="000000"/>
            </w:tcBorders>
            <w:vAlign w:val="center"/>
          </w:tcPr>
          <w:p w14:paraId="2184ECA7" w14:textId="77777777" w:rsidR="00F749EB" w:rsidRDefault="000A62D7">
            <w:pPr>
              <w:ind w:right="32"/>
              <w:jc w:val="center"/>
            </w:pPr>
            <w:r>
              <w:rPr>
                <w:rFonts w:eastAsia="Times New Roman" w:cs="Times New Roman"/>
                <w:sz w:val="18"/>
              </w:rPr>
              <w:t xml:space="preserve"> </w:t>
            </w:r>
          </w:p>
          <w:p w14:paraId="03778762" w14:textId="77777777" w:rsidR="00F749EB" w:rsidRDefault="000A62D7">
            <w:pPr>
              <w:spacing w:line="239" w:lineRule="auto"/>
              <w:ind w:left="9" w:right="41" w:firstLine="12"/>
              <w:jc w:val="center"/>
            </w:pPr>
            <w:r>
              <w:rPr>
                <w:rFonts w:eastAsia="Times New Roman" w:cs="Times New Roman"/>
                <w:sz w:val="18"/>
              </w:rPr>
              <w:t xml:space="preserve">At least some Social, economical </w:t>
            </w:r>
          </w:p>
          <w:p w14:paraId="1B915D5F" w14:textId="77777777" w:rsidR="00F749EB" w:rsidRDefault="000A62D7">
            <w:pPr>
              <w:spacing w:line="238" w:lineRule="auto"/>
              <w:jc w:val="center"/>
            </w:pPr>
            <w:r>
              <w:rPr>
                <w:rFonts w:eastAsia="Times New Roman" w:cs="Times New Roman"/>
                <w:sz w:val="18"/>
              </w:rPr>
              <w:t xml:space="preserve">and cultural effects are </w:t>
            </w:r>
          </w:p>
          <w:p w14:paraId="32B7C3C7" w14:textId="77777777" w:rsidR="00F749EB" w:rsidRDefault="000A62D7">
            <w:pPr>
              <w:spacing w:after="2" w:line="238" w:lineRule="auto"/>
              <w:ind w:left="11" w:right="42"/>
              <w:jc w:val="center"/>
            </w:pPr>
            <w:r>
              <w:rPr>
                <w:rFonts w:eastAsia="Times New Roman" w:cs="Times New Roman"/>
                <w:sz w:val="18"/>
              </w:rPr>
              <w:t xml:space="preserve">surveyed, but no </w:t>
            </w:r>
          </w:p>
          <w:p w14:paraId="4EDE80F5" w14:textId="77777777" w:rsidR="00F749EB" w:rsidRDefault="000A62D7">
            <w:pPr>
              <w:jc w:val="center"/>
            </w:pPr>
            <w:r>
              <w:rPr>
                <w:rFonts w:eastAsia="Times New Roman" w:cs="Times New Roman"/>
                <w:sz w:val="18"/>
              </w:rPr>
              <w:t xml:space="preserve">attempts are made to </w:t>
            </w:r>
          </w:p>
        </w:tc>
        <w:tc>
          <w:tcPr>
            <w:tcW w:w="1142" w:type="dxa"/>
            <w:tcBorders>
              <w:top w:val="single" w:sz="4" w:space="0" w:color="000000"/>
              <w:left w:val="single" w:sz="4" w:space="0" w:color="000000"/>
              <w:bottom w:val="single" w:sz="4" w:space="0" w:color="000000"/>
              <w:right w:val="single" w:sz="4" w:space="0" w:color="000000"/>
            </w:tcBorders>
            <w:vAlign w:val="center"/>
          </w:tcPr>
          <w:p w14:paraId="490624C6" w14:textId="77777777" w:rsidR="00F749EB" w:rsidRDefault="000A62D7">
            <w:pPr>
              <w:ind w:right="30"/>
              <w:jc w:val="center"/>
            </w:pPr>
            <w:r>
              <w:rPr>
                <w:rFonts w:eastAsia="Times New Roman" w:cs="Times New Roman"/>
                <w:sz w:val="18"/>
              </w:rPr>
              <w:t xml:space="preserve"> </w:t>
            </w:r>
          </w:p>
          <w:p w14:paraId="0BBD9DBE" w14:textId="77777777" w:rsidR="00F749EB" w:rsidRDefault="000A62D7">
            <w:pPr>
              <w:jc w:val="center"/>
            </w:pPr>
            <w:r>
              <w:rPr>
                <w:rFonts w:eastAsia="Times New Roman" w:cs="Times New Roman"/>
                <w:sz w:val="18"/>
              </w:rPr>
              <w:t xml:space="preserve">Students are unaware of </w:t>
            </w:r>
          </w:p>
          <w:p w14:paraId="04594563" w14:textId="77777777" w:rsidR="00F749EB" w:rsidRDefault="000A62D7">
            <w:pPr>
              <w:spacing w:line="238" w:lineRule="auto"/>
              <w:jc w:val="center"/>
            </w:pPr>
            <w:r>
              <w:rPr>
                <w:rFonts w:eastAsia="Times New Roman" w:cs="Times New Roman"/>
                <w:sz w:val="18"/>
              </w:rPr>
              <w:t xml:space="preserve">Social, economical </w:t>
            </w:r>
          </w:p>
          <w:p w14:paraId="6FC7A5C1" w14:textId="77777777" w:rsidR="00F749EB" w:rsidRDefault="000A62D7">
            <w:pPr>
              <w:jc w:val="center"/>
            </w:pPr>
            <w:r>
              <w:rPr>
                <w:rFonts w:eastAsia="Times New Roman" w:cs="Times New Roman"/>
                <w:sz w:val="18"/>
              </w:rPr>
              <w:t xml:space="preserve">and cultural effects. </w:t>
            </w:r>
          </w:p>
        </w:tc>
      </w:tr>
    </w:tbl>
    <w:p w14:paraId="7169B229" w14:textId="77777777" w:rsidR="00F749EB" w:rsidRDefault="00F749EB">
      <w:pPr>
        <w:spacing w:after="0"/>
        <w:ind w:left="-1080" w:right="185"/>
      </w:pPr>
    </w:p>
    <w:tbl>
      <w:tblPr>
        <w:tblW w:w="10072" w:type="dxa"/>
        <w:tblInd w:w="5" w:type="dxa"/>
        <w:tblCellMar>
          <w:top w:w="7" w:type="dxa"/>
          <w:right w:w="58" w:type="dxa"/>
        </w:tblCellMar>
        <w:tblLook w:val="04A0" w:firstRow="1" w:lastRow="0" w:firstColumn="1" w:lastColumn="0" w:noHBand="0" w:noVBand="1"/>
      </w:tblPr>
      <w:tblGrid>
        <w:gridCol w:w="702"/>
        <w:gridCol w:w="1639"/>
        <w:gridCol w:w="675"/>
        <w:gridCol w:w="540"/>
        <w:gridCol w:w="542"/>
        <w:gridCol w:w="540"/>
        <w:gridCol w:w="1301"/>
        <w:gridCol w:w="1826"/>
        <w:gridCol w:w="1165"/>
        <w:gridCol w:w="1142"/>
      </w:tblGrid>
      <w:tr w:rsidR="00F749EB" w14:paraId="0BBCF56D" w14:textId="77777777">
        <w:trPr>
          <w:trHeight w:val="1390"/>
        </w:trPr>
        <w:tc>
          <w:tcPr>
            <w:tcW w:w="701" w:type="dxa"/>
            <w:tcBorders>
              <w:top w:val="single" w:sz="4" w:space="0" w:color="000000"/>
              <w:left w:val="single" w:sz="4" w:space="0" w:color="000000"/>
              <w:bottom w:val="single" w:sz="4" w:space="0" w:color="000000"/>
              <w:right w:val="single" w:sz="4" w:space="0" w:color="000000"/>
            </w:tcBorders>
          </w:tcPr>
          <w:p w14:paraId="7EE4B64B" w14:textId="77777777" w:rsidR="00F749EB" w:rsidRDefault="00F749EB"/>
        </w:tc>
        <w:tc>
          <w:tcPr>
            <w:tcW w:w="1639" w:type="dxa"/>
            <w:tcBorders>
              <w:top w:val="single" w:sz="4" w:space="0" w:color="000000"/>
              <w:left w:val="single" w:sz="4" w:space="0" w:color="000000"/>
              <w:bottom w:val="single" w:sz="4" w:space="0" w:color="000000"/>
              <w:right w:val="single" w:sz="4" w:space="0" w:color="000000"/>
            </w:tcBorders>
          </w:tcPr>
          <w:p w14:paraId="27324E90" w14:textId="77777777" w:rsidR="00F749EB" w:rsidRDefault="000A62D7">
            <w:pPr>
              <w:ind w:right="49"/>
              <w:jc w:val="both"/>
            </w:pPr>
            <w:r>
              <w:rPr>
                <w:rFonts w:eastAsia="Times New Roman" w:cs="Times New Roman"/>
                <w:sz w:val="20"/>
              </w:rPr>
              <w:t xml:space="preserve">engineering problem, and an attempt is made to address them in their designed solution.  </w:t>
            </w:r>
          </w:p>
        </w:tc>
        <w:tc>
          <w:tcPr>
            <w:tcW w:w="675" w:type="dxa"/>
            <w:tcBorders>
              <w:top w:val="single" w:sz="4" w:space="0" w:color="000000"/>
              <w:left w:val="single" w:sz="4" w:space="0" w:color="000000"/>
              <w:bottom w:val="single" w:sz="4" w:space="0" w:color="000000"/>
              <w:right w:val="single" w:sz="4" w:space="0" w:color="000000"/>
            </w:tcBorders>
          </w:tcPr>
          <w:p w14:paraId="4FFCB2C4" w14:textId="77777777" w:rsidR="00F749EB" w:rsidRDefault="00F749EB"/>
        </w:tc>
        <w:tc>
          <w:tcPr>
            <w:tcW w:w="540" w:type="dxa"/>
            <w:tcBorders>
              <w:top w:val="single" w:sz="4" w:space="0" w:color="000000"/>
              <w:left w:val="single" w:sz="4" w:space="0" w:color="000000"/>
              <w:bottom w:val="single" w:sz="4" w:space="0" w:color="000000"/>
              <w:right w:val="single" w:sz="4" w:space="0" w:color="000000"/>
            </w:tcBorders>
          </w:tcPr>
          <w:p w14:paraId="2C62FBD8" w14:textId="77777777" w:rsidR="00F749EB" w:rsidRDefault="00F749EB"/>
        </w:tc>
        <w:tc>
          <w:tcPr>
            <w:tcW w:w="542" w:type="dxa"/>
            <w:tcBorders>
              <w:top w:val="single" w:sz="4" w:space="0" w:color="000000"/>
              <w:left w:val="single" w:sz="4" w:space="0" w:color="000000"/>
              <w:bottom w:val="single" w:sz="4" w:space="0" w:color="000000"/>
              <w:right w:val="single" w:sz="4" w:space="0" w:color="000000"/>
            </w:tcBorders>
          </w:tcPr>
          <w:p w14:paraId="6C6463DC" w14:textId="77777777" w:rsidR="00F749EB" w:rsidRDefault="00F749EB"/>
        </w:tc>
        <w:tc>
          <w:tcPr>
            <w:tcW w:w="540" w:type="dxa"/>
            <w:tcBorders>
              <w:top w:val="single" w:sz="4" w:space="0" w:color="000000"/>
              <w:left w:val="single" w:sz="4" w:space="0" w:color="000000"/>
              <w:bottom w:val="single" w:sz="4" w:space="0" w:color="000000"/>
              <w:right w:val="single" w:sz="4" w:space="0" w:color="000000"/>
            </w:tcBorders>
          </w:tcPr>
          <w:p w14:paraId="6257D951" w14:textId="77777777" w:rsidR="00F749EB" w:rsidRDefault="00F749EB"/>
        </w:tc>
        <w:tc>
          <w:tcPr>
            <w:tcW w:w="1301" w:type="dxa"/>
            <w:tcBorders>
              <w:top w:val="single" w:sz="4" w:space="0" w:color="000000"/>
              <w:left w:val="single" w:sz="4" w:space="0" w:color="000000"/>
              <w:bottom w:val="single" w:sz="4" w:space="0" w:color="000000"/>
              <w:right w:val="single" w:sz="4" w:space="0" w:color="000000"/>
            </w:tcBorders>
          </w:tcPr>
          <w:p w14:paraId="5F38F5EE" w14:textId="77777777" w:rsidR="00F749EB" w:rsidRDefault="00F749EB"/>
        </w:tc>
        <w:tc>
          <w:tcPr>
            <w:tcW w:w="1826" w:type="dxa"/>
            <w:tcBorders>
              <w:top w:val="single" w:sz="4" w:space="0" w:color="000000"/>
              <w:left w:val="single" w:sz="4" w:space="0" w:color="000000"/>
              <w:bottom w:val="single" w:sz="4" w:space="0" w:color="000000"/>
              <w:right w:val="single" w:sz="4" w:space="0" w:color="000000"/>
            </w:tcBorders>
          </w:tcPr>
          <w:p w14:paraId="273F8ED1" w14:textId="77777777" w:rsidR="00F749EB" w:rsidRDefault="00F749EB"/>
        </w:tc>
        <w:tc>
          <w:tcPr>
            <w:tcW w:w="1165" w:type="dxa"/>
            <w:tcBorders>
              <w:top w:val="single" w:sz="4" w:space="0" w:color="000000"/>
              <w:left w:val="single" w:sz="4" w:space="0" w:color="000000"/>
              <w:bottom w:val="single" w:sz="4" w:space="0" w:color="000000"/>
              <w:right w:val="single" w:sz="4" w:space="0" w:color="000000"/>
            </w:tcBorders>
          </w:tcPr>
          <w:p w14:paraId="4C56BC38" w14:textId="77777777" w:rsidR="00F749EB" w:rsidRDefault="000A62D7">
            <w:pPr>
              <w:ind w:right="49"/>
              <w:jc w:val="center"/>
            </w:pPr>
            <w:r>
              <w:rPr>
                <w:rFonts w:eastAsia="Times New Roman" w:cs="Times New Roman"/>
                <w:sz w:val="18"/>
              </w:rPr>
              <w:t xml:space="preserve">address </w:t>
            </w:r>
          </w:p>
          <w:p w14:paraId="367F9772" w14:textId="77777777" w:rsidR="00F749EB" w:rsidRDefault="000A62D7">
            <w:pPr>
              <w:ind w:right="52"/>
              <w:jc w:val="center"/>
            </w:pPr>
            <w:r>
              <w:rPr>
                <w:rFonts w:eastAsia="Times New Roman" w:cs="Times New Roman"/>
                <w:sz w:val="18"/>
              </w:rPr>
              <w:t xml:space="preserve">them. </w:t>
            </w:r>
          </w:p>
        </w:tc>
        <w:tc>
          <w:tcPr>
            <w:tcW w:w="1142" w:type="dxa"/>
            <w:tcBorders>
              <w:top w:val="single" w:sz="4" w:space="0" w:color="000000"/>
              <w:left w:val="single" w:sz="4" w:space="0" w:color="000000"/>
              <w:bottom w:val="single" w:sz="4" w:space="0" w:color="000000"/>
              <w:right w:val="single" w:sz="4" w:space="0" w:color="000000"/>
            </w:tcBorders>
          </w:tcPr>
          <w:p w14:paraId="57E1C7DB" w14:textId="77777777" w:rsidR="00F749EB" w:rsidRDefault="00F749EB"/>
        </w:tc>
      </w:tr>
      <w:tr w:rsidR="00F749EB" w14:paraId="6CD8BBC9" w14:textId="77777777">
        <w:trPr>
          <w:trHeight w:val="3185"/>
        </w:trPr>
        <w:tc>
          <w:tcPr>
            <w:tcW w:w="701" w:type="dxa"/>
            <w:tcBorders>
              <w:top w:val="single" w:sz="4" w:space="0" w:color="000000"/>
              <w:left w:val="single" w:sz="4" w:space="0" w:color="000000"/>
              <w:bottom w:val="single" w:sz="4" w:space="0" w:color="000000"/>
              <w:right w:val="single" w:sz="4" w:space="0" w:color="000000"/>
            </w:tcBorders>
            <w:vAlign w:val="center"/>
          </w:tcPr>
          <w:p w14:paraId="6B201A68" w14:textId="77777777" w:rsidR="00F749EB" w:rsidRDefault="000A62D7">
            <w:pPr>
              <w:ind w:left="41"/>
            </w:pPr>
            <w:r>
              <w:rPr>
                <w:rFonts w:eastAsia="Times New Roman" w:cs="Times New Roman"/>
                <w:sz w:val="20"/>
              </w:rPr>
              <w:t>CLO</w:t>
            </w:r>
          </w:p>
          <w:p w14:paraId="49A1F062" w14:textId="77777777" w:rsidR="00F749EB" w:rsidRDefault="000A62D7">
            <w:pPr>
              <w:ind w:right="51"/>
              <w:jc w:val="center"/>
            </w:pPr>
            <w:r>
              <w:rPr>
                <w:rFonts w:eastAsia="Times New Roman" w:cs="Times New Roman"/>
                <w:sz w:val="20"/>
              </w:rPr>
              <w:t xml:space="preserve">7 </w:t>
            </w:r>
          </w:p>
        </w:tc>
        <w:tc>
          <w:tcPr>
            <w:tcW w:w="1639" w:type="dxa"/>
            <w:tcBorders>
              <w:top w:val="single" w:sz="4" w:space="0" w:color="000000"/>
              <w:left w:val="single" w:sz="4" w:space="0" w:color="000000"/>
              <w:bottom w:val="single" w:sz="4" w:space="0" w:color="000000"/>
              <w:right w:val="single" w:sz="4" w:space="0" w:color="000000"/>
            </w:tcBorders>
          </w:tcPr>
          <w:p w14:paraId="648FA8F4" w14:textId="77777777" w:rsidR="00F749EB" w:rsidRDefault="000A62D7">
            <w:pPr>
              <w:tabs>
                <w:tab w:val="center" w:pos="508"/>
                <w:tab w:val="center" w:pos="1346"/>
              </w:tabs>
            </w:pPr>
            <w:r>
              <w:tab/>
            </w:r>
            <w:r>
              <w:rPr>
                <w:rFonts w:eastAsia="Times New Roman" w:cs="Times New Roman"/>
                <w:b/>
                <w:sz w:val="18"/>
                <w:u w:val="single" w:color="000000"/>
              </w:rPr>
              <w:t xml:space="preserve">Environment </w:t>
            </w:r>
            <w:r>
              <w:rPr>
                <w:rFonts w:eastAsia="Times New Roman" w:cs="Times New Roman"/>
                <w:b/>
                <w:sz w:val="18"/>
                <w:u w:val="single" w:color="000000"/>
              </w:rPr>
              <w:tab/>
              <w:t>&amp;</w:t>
            </w:r>
            <w:r>
              <w:rPr>
                <w:rFonts w:eastAsia="Times New Roman" w:cs="Times New Roman"/>
                <w:b/>
                <w:sz w:val="18"/>
              </w:rPr>
              <w:t xml:space="preserve"> </w:t>
            </w:r>
          </w:p>
          <w:p w14:paraId="7651922C" w14:textId="77777777" w:rsidR="00F749EB" w:rsidRDefault="000A62D7">
            <w:r>
              <w:rPr>
                <w:rFonts w:eastAsia="Times New Roman" w:cs="Times New Roman"/>
                <w:b/>
                <w:sz w:val="18"/>
                <w:u w:val="single" w:color="000000"/>
              </w:rPr>
              <w:t>Sustainability</w:t>
            </w:r>
            <w:r>
              <w:rPr>
                <w:rFonts w:eastAsia="Times New Roman" w:cs="Times New Roman"/>
                <w:b/>
                <w:sz w:val="18"/>
              </w:rPr>
              <w:t xml:space="preserve"> </w:t>
            </w:r>
          </w:p>
          <w:p w14:paraId="326193A7" w14:textId="77777777" w:rsidR="00F749EB" w:rsidRDefault="000A62D7">
            <w:pPr>
              <w:ind w:right="51"/>
              <w:jc w:val="both"/>
            </w:pPr>
            <w:r>
              <w:rPr>
                <w:rFonts w:eastAsia="Times New Roman" w:cs="Times New Roman"/>
                <w:sz w:val="20"/>
              </w:rPr>
              <w:t xml:space="preserve">Students should have </w:t>
            </w:r>
            <w:r>
              <w:rPr>
                <w:rFonts w:eastAsia="Times New Roman" w:cs="Times New Roman"/>
                <w:sz w:val="20"/>
              </w:rPr>
              <w:tab/>
              <w:t xml:space="preserve">an understanding of the societal and environmental impact of their engineering </w:t>
            </w:r>
          </w:p>
          <w:p w14:paraId="646A3646" w14:textId="77777777" w:rsidR="00F749EB" w:rsidRDefault="000A62D7">
            <w:pPr>
              <w:ind w:right="51"/>
              <w:jc w:val="both"/>
            </w:pPr>
            <w:r>
              <w:rPr>
                <w:rFonts w:eastAsia="Times New Roman" w:cs="Times New Roman"/>
                <w:sz w:val="20"/>
              </w:rPr>
              <w:t xml:space="preserve">project solutions and should be able to justify the sustainability of their designs. </w:t>
            </w:r>
          </w:p>
        </w:tc>
        <w:tc>
          <w:tcPr>
            <w:tcW w:w="675" w:type="dxa"/>
            <w:tcBorders>
              <w:top w:val="single" w:sz="4" w:space="0" w:color="000000"/>
              <w:left w:val="single" w:sz="4" w:space="0" w:color="000000"/>
              <w:bottom w:val="single" w:sz="4" w:space="0" w:color="000000"/>
              <w:right w:val="single" w:sz="4" w:space="0" w:color="000000"/>
            </w:tcBorders>
            <w:vAlign w:val="center"/>
          </w:tcPr>
          <w:p w14:paraId="59B0F5A4" w14:textId="77777777" w:rsidR="00F749EB" w:rsidRDefault="000A62D7">
            <w:pPr>
              <w:ind w:right="51"/>
              <w:jc w:val="center"/>
            </w:pPr>
            <w:r>
              <w:t xml:space="preserve">1 </w:t>
            </w:r>
          </w:p>
        </w:tc>
        <w:tc>
          <w:tcPr>
            <w:tcW w:w="540" w:type="dxa"/>
            <w:tcBorders>
              <w:top w:val="single" w:sz="4" w:space="0" w:color="000000"/>
              <w:left w:val="single" w:sz="4" w:space="0" w:color="000000"/>
              <w:bottom w:val="single" w:sz="4" w:space="0" w:color="000000"/>
              <w:right w:val="single" w:sz="4" w:space="0" w:color="000000"/>
            </w:tcBorders>
          </w:tcPr>
          <w:p w14:paraId="74CC8917" w14:textId="77777777" w:rsidR="00F749EB" w:rsidRDefault="000A62D7">
            <w:pPr>
              <w:ind w:left="5"/>
              <w:jc w:val="center"/>
            </w:pPr>
            <w:r>
              <w:rPr>
                <w:rFonts w:eastAsia="Times New Roman" w:cs="Times New Roman"/>
                <w:sz w:val="23"/>
              </w:rPr>
              <w:t xml:space="preserve"> </w:t>
            </w:r>
          </w:p>
        </w:tc>
        <w:tc>
          <w:tcPr>
            <w:tcW w:w="542" w:type="dxa"/>
            <w:tcBorders>
              <w:top w:val="single" w:sz="4" w:space="0" w:color="000000"/>
              <w:left w:val="single" w:sz="4" w:space="0" w:color="000000"/>
              <w:bottom w:val="single" w:sz="4" w:space="0" w:color="000000"/>
              <w:right w:val="single" w:sz="4" w:space="0" w:color="000000"/>
            </w:tcBorders>
          </w:tcPr>
          <w:p w14:paraId="65B42280" w14:textId="77777777" w:rsidR="00F749EB" w:rsidRDefault="000A62D7">
            <w:pPr>
              <w:ind w:left="3"/>
              <w:jc w:val="center"/>
            </w:pPr>
            <w:r>
              <w:rPr>
                <w:rFonts w:eastAsia="Times New Roman" w:cs="Times New Roman"/>
                <w:sz w:val="23"/>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4A9C7F1C" w14:textId="77777777" w:rsidR="00F749EB" w:rsidRDefault="000A62D7">
            <w:pPr>
              <w:ind w:left="5"/>
              <w:jc w:val="center"/>
            </w:pPr>
            <w:r>
              <w:rPr>
                <w:rFonts w:eastAsia="Times New Roman" w:cs="Times New Roman"/>
                <w:sz w:val="23"/>
              </w:rPr>
              <w:t xml:space="preserve"> </w:t>
            </w:r>
          </w:p>
        </w:tc>
        <w:tc>
          <w:tcPr>
            <w:tcW w:w="1301" w:type="dxa"/>
            <w:tcBorders>
              <w:top w:val="single" w:sz="4" w:space="0" w:color="000000"/>
              <w:left w:val="single" w:sz="4" w:space="0" w:color="000000"/>
              <w:bottom w:val="single" w:sz="4" w:space="0" w:color="000000"/>
              <w:right w:val="single" w:sz="4" w:space="0" w:color="000000"/>
            </w:tcBorders>
            <w:vAlign w:val="center"/>
          </w:tcPr>
          <w:p w14:paraId="70C5439D" w14:textId="77777777" w:rsidR="00F749EB" w:rsidRDefault="000A62D7">
            <w:pPr>
              <w:ind w:right="5"/>
              <w:jc w:val="center"/>
            </w:pPr>
            <w:r>
              <w:rPr>
                <w:rFonts w:eastAsia="Times New Roman" w:cs="Times New Roman"/>
                <w:sz w:val="18"/>
              </w:rPr>
              <w:t xml:space="preserve"> </w:t>
            </w:r>
          </w:p>
          <w:p w14:paraId="5ABFD432" w14:textId="77777777" w:rsidR="00F749EB" w:rsidRDefault="000A62D7">
            <w:pPr>
              <w:spacing w:line="238" w:lineRule="auto"/>
              <w:jc w:val="center"/>
            </w:pPr>
            <w:r>
              <w:rPr>
                <w:rFonts w:eastAsia="Times New Roman" w:cs="Times New Roman"/>
                <w:sz w:val="18"/>
              </w:rPr>
              <w:t xml:space="preserve">Students have well explored the possible societal and </w:t>
            </w:r>
          </w:p>
          <w:p w14:paraId="0C3C6D3D" w14:textId="77777777" w:rsidR="00F749EB" w:rsidRDefault="000A62D7">
            <w:pPr>
              <w:spacing w:after="2" w:line="238" w:lineRule="auto"/>
              <w:jc w:val="center"/>
            </w:pPr>
            <w:r>
              <w:rPr>
                <w:rFonts w:eastAsia="Times New Roman" w:cs="Times New Roman"/>
                <w:sz w:val="18"/>
              </w:rPr>
              <w:t xml:space="preserve">environmental impacts of </w:t>
            </w:r>
          </w:p>
          <w:p w14:paraId="0537864B" w14:textId="77777777" w:rsidR="00F749EB" w:rsidRDefault="000A62D7">
            <w:pPr>
              <w:spacing w:line="238" w:lineRule="auto"/>
              <w:jc w:val="center"/>
            </w:pPr>
            <w:r>
              <w:rPr>
                <w:rFonts w:eastAsia="Times New Roman" w:cs="Times New Roman"/>
                <w:sz w:val="18"/>
              </w:rPr>
              <w:t xml:space="preserve">their solutions and have </w:t>
            </w:r>
          </w:p>
          <w:p w14:paraId="3E27A983" w14:textId="77777777" w:rsidR="00F749EB" w:rsidRDefault="000A62D7">
            <w:pPr>
              <w:spacing w:after="2" w:line="238" w:lineRule="auto"/>
              <w:jc w:val="center"/>
            </w:pPr>
            <w:r>
              <w:rPr>
                <w:rFonts w:eastAsia="Times New Roman" w:cs="Times New Roman"/>
                <w:sz w:val="18"/>
              </w:rPr>
              <w:t xml:space="preserve">demonstrated clearly the </w:t>
            </w:r>
          </w:p>
          <w:p w14:paraId="129EDE42" w14:textId="77777777" w:rsidR="00F749EB" w:rsidRDefault="000A62D7">
            <w:pPr>
              <w:jc w:val="center"/>
            </w:pPr>
            <w:r>
              <w:rPr>
                <w:rFonts w:eastAsia="Times New Roman" w:cs="Times New Roman"/>
                <w:sz w:val="18"/>
              </w:rPr>
              <w:t xml:space="preserve">sustainable development. </w:t>
            </w:r>
          </w:p>
        </w:tc>
        <w:tc>
          <w:tcPr>
            <w:tcW w:w="1826" w:type="dxa"/>
            <w:tcBorders>
              <w:top w:val="single" w:sz="4" w:space="0" w:color="000000"/>
              <w:left w:val="single" w:sz="4" w:space="0" w:color="000000"/>
              <w:bottom w:val="single" w:sz="4" w:space="0" w:color="000000"/>
              <w:right w:val="single" w:sz="4" w:space="0" w:color="000000"/>
            </w:tcBorders>
            <w:vAlign w:val="center"/>
          </w:tcPr>
          <w:p w14:paraId="73C15161" w14:textId="77777777" w:rsidR="00F749EB" w:rsidRDefault="000A62D7">
            <w:pPr>
              <w:ind w:right="7"/>
              <w:jc w:val="center"/>
            </w:pPr>
            <w:r>
              <w:rPr>
                <w:rFonts w:eastAsia="Times New Roman" w:cs="Times New Roman"/>
                <w:sz w:val="18"/>
              </w:rPr>
              <w:t xml:space="preserve"> </w:t>
            </w:r>
          </w:p>
          <w:p w14:paraId="5A5BFA69" w14:textId="77777777" w:rsidR="00F749EB" w:rsidRDefault="000A62D7">
            <w:pPr>
              <w:spacing w:line="238" w:lineRule="auto"/>
              <w:jc w:val="center"/>
            </w:pPr>
            <w:r>
              <w:rPr>
                <w:rFonts w:eastAsia="Times New Roman" w:cs="Times New Roman"/>
                <w:sz w:val="18"/>
              </w:rPr>
              <w:t xml:space="preserve">Students have adequate </w:t>
            </w:r>
          </w:p>
          <w:p w14:paraId="15A277DF" w14:textId="77777777" w:rsidR="00F749EB" w:rsidRDefault="000A62D7">
            <w:pPr>
              <w:spacing w:line="238" w:lineRule="auto"/>
              <w:jc w:val="center"/>
            </w:pPr>
            <w:r>
              <w:rPr>
                <w:rFonts w:eastAsia="Times New Roman" w:cs="Times New Roman"/>
                <w:sz w:val="18"/>
              </w:rPr>
              <w:t xml:space="preserve">understanding of societal and </w:t>
            </w:r>
          </w:p>
          <w:p w14:paraId="14DD64CE" w14:textId="77777777" w:rsidR="00F749EB" w:rsidRDefault="000A62D7">
            <w:pPr>
              <w:ind w:right="50"/>
              <w:jc w:val="center"/>
            </w:pPr>
            <w:r>
              <w:rPr>
                <w:rFonts w:eastAsia="Times New Roman" w:cs="Times New Roman"/>
                <w:sz w:val="18"/>
              </w:rPr>
              <w:t xml:space="preserve">environmental </w:t>
            </w:r>
          </w:p>
          <w:p w14:paraId="0C70EE8F" w14:textId="77777777" w:rsidR="00F749EB" w:rsidRDefault="000A62D7">
            <w:pPr>
              <w:ind w:right="52"/>
              <w:jc w:val="center"/>
            </w:pPr>
            <w:r>
              <w:rPr>
                <w:rFonts w:eastAsia="Times New Roman" w:cs="Times New Roman"/>
                <w:sz w:val="18"/>
              </w:rPr>
              <w:t xml:space="preserve">impacts but are </w:t>
            </w:r>
          </w:p>
          <w:p w14:paraId="637C8E82" w14:textId="77777777" w:rsidR="00F749EB" w:rsidRDefault="000A62D7">
            <w:pPr>
              <w:ind w:left="24" w:hanging="24"/>
              <w:jc w:val="center"/>
            </w:pPr>
            <w:r>
              <w:rPr>
                <w:rFonts w:eastAsia="Times New Roman" w:cs="Times New Roman"/>
                <w:sz w:val="18"/>
              </w:rPr>
              <w:t xml:space="preserve">unable to demonstrate the sustainable development. </w:t>
            </w:r>
          </w:p>
        </w:tc>
        <w:tc>
          <w:tcPr>
            <w:tcW w:w="1165" w:type="dxa"/>
            <w:tcBorders>
              <w:top w:val="single" w:sz="4" w:space="0" w:color="000000"/>
              <w:left w:val="single" w:sz="4" w:space="0" w:color="000000"/>
              <w:bottom w:val="single" w:sz="4" w:space="0" w:color="000000"/>
              <w:right w:val="single" w:sz="4" w:space="0" w:color="000000"/>
            </w:tcBorders>
            <w:vAlign w:val="center"/>
          </w:tcPr>
          <w:p w14:paraId="3C73F1A9" w14:textId="77777777" w:rsidR="00F749EB" w:rsidRDefault="000A62D7">
            <w:pPr>
              <w:ind w:right="7"/>
              <w:jc w:val="center"/>
            </w:pPr>
            <w:r>
              <w:rPr>
                <w:rFonts w:eastAsia="Times New Roman" w:cs="Times New Roman"/>
                <w:sz w:val="18"/>
              </w:rPr>
              <w:t xml:space="preserve"> </w:t>
            </w:r>
          </w:p>
          <w:p w14:paraId="470AB178" w14:textId="77777777" w:rsidR="00F749EB" w:rsidRDefault="000A62D7">
            <w:pPr>
              <w:jc w:val="center"/>
            </w:pPr>
            <w:r>
              <w:rPr>
                <w:rFonts w:eastAsia="Times New Roman" w:cs="Times New Roman"/>
                <w:sz w:val="18"/>
              </w:rPr>
              <w:t xml:space="preserve">At least students are </w:t>
            </w:r>
          </w:p>
          <w:p w14:paraId="0047109B" w14:textId="77777777" w:rsidR="00F749EB" w:rsidRDefault="000A62D7">
            <w:pPr>
              <w:ind w:left="36"/>
            </w:pPr>
            <w:r>
              <w:rPr>
                <w:rFonts w:eastAsia="Times New Roman" w:cs="Times New Roman"/>
                <w:sz w:val="18"/>
              </w:rPr>
              <w:t xml:space="preserve">aware about </w:t>
            </w:r>
          </w:p>
          <w:p w14:paraId="4154ACC7" w14:textId="77777777" w:rsidR="00F749EB" w:rsidRDefault="000A62D7">
            <w:pPr>
              <w:ind w:left="19"/>
            </w:pPr>
            <w:r>
              <w:rPr>
                <w:rFonts w:eastAsia="Times New Roman" w:cs="Times New Roman"/>
                <w:sz w:val="18"/>
              </w:rPr>
              <w:t>environment</w:t>
            </w:r>
          </w:p>
          <w:p w14:paraId="6875170C" w14:textId="77777777" w:rsidR="00F749EB" w:rsidRDefault="000A62D7">
            <w:pPr>
              <w:spacing w:after="2" w:line="238" w:lineRule="auto"/>
              <w:jc w:val="center"/>
            </w:pPr>
            <w:r>
              <w:rPr>
                <w:rFonts w:eastAsia="Times New Roman" w:cs="Times New Roman"/>
                <w:sz w:val="18"/>
              </w:rPr>
              <w:t xml:space="preserve">al impacts and </w:t>
            </w:r>
          </w:p>
          <w:p w14:paraId="6F021DE5" w14:textId="77777777" w:rsidR="00F749EB" w:rsidRDefault="000A62D7">
            <w:pPr>
              <w:ind w:right="53"/>
              <w:jc w:val="center"/>
            </w:pPr>
            <w:r>
              <w:rPr>
                <w:rFonts w:eastAsia="Times New Roman" w:cs="Times New Roman"/>
                <w:sz w:val="18"/>
              </w:rPr>
              <w:t xml:space="preserve">sustainable </w:t>
            </w:r>
          </w:p>
          <w:p w14:paraId="3F41C1AB" w14:textId="77777777" w:rsidR="00F749EB" w:rsidRDefault="000A62D7">
            <w:pPr>
              <w:spacing w:line="238" w:lineRule="auto"/>
              <w:jc w:val="center"/>
            </w:pPr>
            <w:r>
              <w:rPr>
                <w:rFonts w:eastAsia="Times New Roman" w:cs="Times New Roman"/>
                <w:sz w:val="18"/>
              </w:rPr>
              <w:t xml:space="preserve">development of their </w:t>
            </w:r>
          </w:p>
          <w:p w14:paraId="58AF911D" w14:textId="77777777" w:rsidR="00F749EB" w:rsidRDefault="000A62D7">
            <w:pPr>
              <w:jc w:val="center"/>
            </w:pPr>
            <w:r>
              <w:rPr>
                <w:rFonts w:eastAsia="Times New Roman" w:cs="Times New Roman"/>
                <w:sz w:val="18"/>
              </w:rPr>
              <w:t xml:space="preserve">proposed solutions. </w:t>
            </w:r>
          </w:p>
        </w:tc>
        <w:tc>
          <w:tcPr>
            <w:tcW w:w="1142" w:type="dxa"/>
            <w:tcBorders>
              <w:top w:val="single" w:sz="4" w:space="0" w:color="000000"/>
              <w:left w:val="single" w:sz="4" w:space="0" w:color="000000"/>
              <w:bottom w:val="single" w:sz="4" w:space="0" w:color="000000"/>
              <w:right w:val="single" w:sz="4" w:space="0" w:color="000000"/>
            </w:tcBorders>
            <w:vAlign w:val="center"/>
          </w:tcPr>
          <w:p w14:paraId="625EF720" w14:textId="77777777" w:rsidR="00F749EB" w:rsidRDefault="000A62D7">
            <w:pPr>
              <w:ind w:right="5"/>
              <w:jc w:val="center"/>
            </w:pPr>
            <w:r>
              <w:rPr>
                <w:rFonts w:eastAsia="Times New Roman" w:cs="Times New Roman"/>
                <w:sz w:val="18"/>
              </w:rPr>
              <w:t xml:space="preserve"> </w:t>
            </w:r>
          </w:p>
          <w:p w14:paraId="703B6E8C" w14:textId="77777777" w:rsidR="00F749EB" w:rsidRDefault="000A62D7">
            <w:pPr>
              <w:spacing w:line="238" w:lineRule="auto"/>
              <w:jc w:val="center"/>
            </w:pPr>
            <w:r>
              <w:rPr>
                <w:rFonts w:eastAsia="Times New Roman" w:cs="Times New Roman"/>
                <w:sz w:val="18"/>
              </w:rPr>
              <w:t xml:space="preserve">Students are unaware of </w:t>
            </w:r>
          </w:p>
          <w:p w14:paraId="330CEE97" w14:textId="77777777" w:rsidR="00F749EB" w:rsidRDefault="000A62D7">
            <w:pPr>
              <w:spacing w:after="2" w:line="238" w:lineRule="auto"/>
              <w:jc w:val="center"/>
            </w:pPr>
            <w:r>
              <w:rPr>
                <w:rFonts w:eastAsia="Times New Roman" w:cs="Times New Roman"/>
                <w:sz w:val="18"/>
              </w:rPr>
              <w:t xml:space="preserve">environment impacts and sustainable </w:t>
            </w:r>
          </w:p>
          <w:p w14:paraId="1229E8E8" w14:textId="77777777" w:rsidR="00F749EB" w:rsidRDefault="000A62D7">
            <w:pPr>
              <w:ind w:left="26" w:right="53" w:hanging="26"/>
              <w:jc w:val="center"/>
            </w:pPr>
            <w:r>
              <w:rPr>
                <w:rFonts w:eastAsia="Times New Roman" w:cs="Times New Roman"/>
                <w:sz w:val="18"/>
              </w:rPr>
              <w:t xml:space="preserve">developmen t of their proposed solutions. </w:t>
            </w:r>
          </w:p>
        </w:tc>
      </w:tr>
      <w:tr w:rsidR="00F749EB" w14:paraId="5A9666D8" w14:textId="77777777">
        <w:trPr>
          <w:trHeight w:val="2907"/>
        </w:trPr>
        <w:tc>
          <w:tcPr>
            <w:tcW w:w="701" w:type="dxa"/>
            <w:tcBorders>
              <w:top w:val="single" w:sz="4" w:space="0" w:color="000000"/>
              <w:left w:val="single" w:sz="4" w:space="0" w:color="000000"/>
              <w:bottom w:val="single" w:sz="4" w:space="0" w:color="000000"/>
              <w:right w:val="single" w:sz="4" w:space="0" w:color="000000"/>
            </w:tcBorders>
            <w:vAlign w:val="center"/>
          </w:tcPr>
          <w:p w14:paraId="51A8EE00" w14:textId="77777777" w:rsidR="00F749EB" w:rsidRDefault="000A62D7">
            <w:pPr>
              <w:ind w:left="41"/>
            </w:pPr>
            <w:r>
              <w:rPr>
                <w:rFonts w:eastAsia="Times New Roman" w:cs="Times New Roman"/>
                <w:sz w:val="20"/>
              </w:rPr>
              <w:lastRenderedPageBreak/>
              <w:t>CLO</w:t>
            </w:r>
          </w:p>
          <w:p w14:paraId="58BF6A10" w14:textId="77777777" w:rsidR="00F749EB" w:rsidRDefault="000A62D7">
            <w:pPr>
              <w:ind w:right="51"/>
              <w:jc w:val="center"/>
            </w:pPr>
            <w:r>
              <w:rPr>
                <w:rFonts w:eastAsia="Times New Roman" w:cs="Times New Roman"/>
                <w:sz w:val="20"/>
              </w:rPr>
              <w:t xml:space="preserve">8 </w:t>
            </w:r>
          </w:p>
        </w:tc>
        <w:tc>
          <w:tcPr>
            <w:tcW w:w="1639" w:type="dxa"/>
            <w:tcBorders>
              <w:top w:val="single" w:sz="4" w:space="0" w:color="000000"/>
              <w:left w:val="single" w:sz="4" w:space="0" w:color="000000"/>
              <w:bottom w:val="single" w:sz="4" w:space="0" w:color="000000"/>
              <w:right w:val="single" w:sz="4" w:space="0" w:color="000000"/>
            </w:tcBorders>
          </w:tcPr>
          <w:p w14:paraId="4254CF83" w14:textId="77777777" w:rsidR="00F749EB" w:rsidRDefault="000A62D7">
            <w:r>
              <w:rPr>
                <w:rFonts w:eastAsia="Times New Roman" w:cs="Times New Roman"/>
                <w:b/>
                <w:sz w:val="20"/>
                <w:u w:val="single" w:color="000000"/>
              </w:rPr>
              <w:t>Ethics</w:t>
            </w:r>
            <w:r>
              <w:rPr>
                <w:rFonts w:eastAsia="Times New Roman" w:cs="Times New Roman"/>
                <w:b/>
                <w:sz w:val="20"/>
              </w:rPr>
              <w:t xml:space="preserve"> </w:t>
            </w:r>
          </w:p>
          <w:p w14:paraId="4AA9BD6A" w14:textId="77777777" w:rsidR="00F749EB" w:rsidRDefault="000A62D7">
            <w:pPr>
              <w:tabs>
                <w:tab w:val="center" w:pos="250"/>
                <w:tab w:val="center" w:pos="1152"/>
              </w:tabs>
            </w:pPr>
            <w:r>
              <w:tab/>
            </w:r>
            <w:r>
              <w:rPr>
                <w:rFonts w:eastAsia="Times New Roman" w:cs="Times New Roman"/>
                <w:sz w:val="20"/>
              </w:rPr>
              <w:t xml:space="preserve">Apply </w:t>
            </w:r>
            <w:r>
              <w:rPr>
                <w:rFonts w:eastAsia="Times New Roman" w:cs="Times New Roman"/>
                <w:sz w:val="20"/>
              </w:rPr>
              <w:tab/>
              <w:t xml:space="preserve">ethical </w:t>
            </w:r>
          </w:p>
          <w:p w14:paraId="6CD469C4" w14:textId="77777777" w:rsidR="00F749EB" w:rsidRDefault="000A62D7">
            <w:r>
              <w:rPr>
                <w:rFonts w:eastAsia="Times New Roman" w:cs="Times New Roman"/>
                <w:sz w:val="20"/>
              </w:rPr>
              <w:t xml:space="preserve">principles, </w:t>
            </w:r>
          </w:p>
          <w:p w14:paraId="2BEA7160" w14:textId="77777777" w:rsidR="00F749EB" w:rsidRDefault="000A62D7">
            <w:pPr>
              <w:tabs>
                <w:tab w:val="center" w:pos="305"/>
                <w:tab w:val="center" w:pos="1342"/>
              </w:tabs>
            </w:pPr>
            <w:r>
              <w:tab/>
            </w:r>
            <w:r>
              <w:rPr>
                <w:rFonts w:eastAsia="Times New Roman" w:cs="Times New Roman"/>
                <w:sz w:val="20"/>
              </w:rPr>
              <w:t xml:space="preserve">commit </w:t>
            </w:r>
            <w:r>
              <w:rPr>
                <w:rFonts w:eastAsia="Times New Roman" w:cs="Times New Roman"/>
                <w:sz w:val="20"/>
              </w:rPr>
              <w:tab/>
              <w:t xml:space="preserve">to </w:t>
            </w:r>
          </w:p>
          <w:p w14:paraId="5C0C3C60" w14:textId="77777777" w:rsidR="00F749EB" w:rsidRDefault="000A62D7">
            <w:r>
              <w:rPr>
                <w:rFonts w:eastAsia="Times New Roman" w:cs="Times New Roman"/>
                <w:sz w:val="20"/>
              </w:rPr>
              <w:t xml:space="preserve">professional </w:t>
            </w:r>
          </w:p>
          <w:p w14:paraId="5C751A2C" w14:textId="77777777" w:rsidR="00F749EB" w:rsidRDefault="000A62D7">
            <w:pPr>
              <w:tabs>
                <w:tab w:val="center" w:pos="232"/>
                <w:tab w:val="center" w:pos="1275"/>
              </w:tabs>
            </w:pPr>
            <w:r>
              <w:tab/>
            </w:r>
            <w:r>
              <w:rPr>
                <w:rFonts w:eastAsia="Times New Roman" w:cs="Times New Roman"/>
                <w:sz w:val="20"/>
              </w:rPr>
              <w:t xml:space="preserve">ethics </w:t>
            </w:r>
            <w:r>
              <w:rPr>
                <w:rFonts w:eastAsia="Times New Roman" w:cs="Times New Roman"/>
                <w:sz w:val="20"/>
              </w:rPr>
              <w:tab/>
              <w:t xml:space="preserve">and </w:t>
            </w:r>
          </w:p>
          <w:p w14:paraId="1379E806" w14:textId="77777777" w:rsidR="00F749EB" w:rsidRDefault="000A62D7">
            <w:r>
              <w:rPr>
                <w:rFonts w:eastAsia="Times New Roman" w:cs="Times New Roman"/>
                <w:sz w:val="20"/>
              </w:rPr>
              <w:t xml:space="preserve">responsibilities, </w:t>
            </w:r>
          </w:p>
          <w:p w14:paraId="46C6E015" w14:textId="77777777" w:rsidR="00F749EB" w:rsidRDefault="000A62D7">
            <w:pPr>
              <w:tabs>
                <w:tab w:val="center" w:pos="143"/>
                <w:tab w:val="center" w:pos="770"/>
                <w:tab w:val="center" w:pos="1337"/>
              </w:tabs>
            </w:pPr>
            <w:r>
              <w:tab/>
            </w:r>
            <w:r>
              <w:rPr>
                <w:rFonts w:eastAsia="Times New Roman" w:cs="Times New Roman"/>
                <w:sz w:val="20"/>
              </w:rPr>
              <w:t xml:space="preserve">and </w:t>
            </w:r>
            <w:r>
              <w:rPr>
                <w:rFonts w:eastAsia="Times New Roman" w:cs="Times New Roman"/>
                <w:sz w:val="20"/>
              </w:rPr>
              <w:tab/>
              <w:t xml:space="preserve">norms </w:t>
            </w:r>
            <w:r>
              <w:rPr>
                <w:rFonts w:eastAsia="Times New Roman" w:cs="Times New Roman"/>
                <w:sz w:val="20"/>
              </w:rPr>
              <w:tab/>
              <w:t xml:space="preserve">of </w:t>
            </w:r>
          </w:p>
          <w:p w14:paraId="568F5E6B" w14:textId="77777777" w:rsidR="00F749EB" w:rsidRDefault="000A62D7">
            <w:r>
              <w:rPr>
                <w:rFonts w:eastAsia="Times New Roman" w:cs="Times New Roman"/>
                <w:sz w:val="20"/>
              </w:rPr>
              <w:t xml:space="preserve">engineering practice.   </w:t>
            </w:r>
          </w:p>
        </w:tc>
        <w:tc>
          <w:tcPr>
            <w:tcW w:w="675" w:type="dxa"/>
            <w:tcBorders>
              <w:top w:val="single" w:sz="4" w:space="0" w:color="000000"/>
              <w:left w:val="single" w:sz="4" w:space="0" w:color="000000"/>
              <w:bottom w:val="single" w:sz="4" w:space="0" w:color="000000"/>
              <w:right w:val="single" w:sz="4" w:space="0" w:color="000000"/>
            </w:tcBorders>
            <w:vAlign w:val="center"/>
          </w:tcPr>
          <w:p w14:paraId="55261213" w14:textId="77777777" w:rsidR="00F749EB" w:rsidRDefault="000A62D7">
            <w:pPr>
              <w:ind w:right="53"/>
              <w:jc w:val="center"/>
            </w:pPr>
            <w:r>
              <w:rPr>
                <w:sz w:val="20"/>
              </w:rPr>
              <w:t xml:space="preserve">10 </w:t>
            </w:r>
          </w:p>
        </w:tc>
        <w:tc>
          <w:tcPr>
            <w:tcW w:w="540" w:type="dxa"/>
            <w:tcBorders>
              <w:top w:val="single" w:sz="4" w:space="0" w:color="000000"/>
              <w:left w:val="single" w:sz="4" w:space="0" w:color="000000"/>
              <w:bottom w:val="single" w:sz="4" w:space="0" w:color="000000"/>
              <w:right w:val="single" w:sz="4" w:space="0" w:color="000000"/>
            </w:tcBorders>
          </w:tcPr>
          <w:p w14:paraId="30904FA0" w14:textId="77777777" w:rsidR="00F749EB" w:rsidRDefault="000A62D7">
            <w:pPr>
              <w:ind w:right="2"/>
              <w:jc w:val="center"/>
            </w:pPr>
            <w:r>
              <w:rPr>
                <w:rFonts w:eastAsia="Times New Roman" w:cs="Times New Roman"/>
                <w:sz w:val="20"/>
              </w:rPr>
              <w:t xml:space="preserve"> </w:t>
            </w:r>
          </w:p>
        </w:tc>
        <w:tc>
          <w:tcPr>
            <w:tcW w:w="542" w:type="dxa"/>
            <w:tcBorders>
              <w:top w:val="single" w:sz="4" w:space="0" w:color="000000"/>
              <w:left w:val="single" w:sz="4" w:space="0" w:color="000000"/>
              <w:bottom w:val="single" w:sz="4" w:space="0" w:color="000000"/>
              <w:right w:val="single" w:sz="4" w:space="0" w:color="000000"/>
            </w:tcBorders>
          </w:tcPr>
          <w:p w14:paraId="2B4B761B" w14:textId="77777777" w:rsidR="00F749EB" w:rsidRDefault="000A62D7">
            <w:pPr>
              <w:ind w:right="5"/>
              <w:jc w:val="center"/>
            </w:pPr>
            <w:r>
              <w:rPr>
                <w:rFonts w:eastAsia="Times New Roman" w:cs="Times New Roman"/>
                <w:sz w:val="20"/>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08FEC081" w14:textId="77777777" w:rsidR="00F749EB" w:rsidRDefault="000A62D7">
            <w:pPr>
              <w:ind w:right="2"/>
              <w:jc w:val="center"/>
            </w:pPr>
            <w:r>
              <w:rPr>
                <w:rFonts w:eastAsia="Times New Roman" w:cs="Times New Roman"/>
                <w:sz w:val="20"/>
              </w:rPr>
              <w:t xml:space="preserve"> </w:t>
            </w:r>
          </w:p>
        </w:tc>
        <w:tc>
          <w:tcPr>
            <w:tcW w:w="1301" w:type="dxa"/>
            <w:tcBorders>
              <w:top w:val="single" w:sz="4" w:space="0" w:color="000000"/>
              <w:left w:val="single" w:sz="4" w:space="0" w:color="000000"/>
              <w:bottom w:val="single" w:sz="4" w:space="0" w:color="000000"/>
              <w:right w:val="single" w:sz="4" w:space="0" w:color="000000"/>
            </w:tcBorders>
            <w:vAlign w:val="center"/>
          </w:tcPr>
          <w:p w14:paraId="302BCE69" w14:textId="77777777" w:rsidR="00F749EB" w:rsidRDefault="000A62D7">
            <w:pPr>
              <w:ind w:right="5"/>
              <w:jc w:val="center"/>
            </w:pPr>
            <w:r>
              <w:rPr>
                <w:rFonts w:eastAsia="Times New Roman" w:cs="Times New Roman"/>
                <w:sz w:val="18"/>
              </w:rPr>
              <w:t xml:space="preserve"> </w:t>
            </w:r>
          </w:p>
          <w:p w14:paraId="1B9A58CE" w14:textId="77777777" w:rsidR="00F749EB" w:rsidRDefault="000A62D7">
            <w:pPr>
              <w:spacing w:line="238" w:lineRule="auto"/>
              <w:jc w:val="center"/>
            </w:pPr>
            <w:r>
              <w:rPr>
                <w:rFonts w:eastAsia="Times New Roman" w:cs="Times New Roman"/>
                <w:sz w:val="18"/>
              </w:rPr>
              <w:t xml:space="preserve">Students have well-applied ethical </w:t>
            </w:r>
          </w:p>
          <w:p w14:paraId="0B4D9554" w14:textId="77777777" w:rsidR="00F749EB" w:rsidRDefault="000A62D7">
            <w:pPr>
              <w:spacing w:line="238" w:lineRule="auto"/>
              <w:jc w:val="center"/>
            </w:pPr>
            <w:r>
              <w:rPr>
                <w:rFonts w:eastAsia="Times New Roman" w:cs="Times New Roman"/>
                <w:sz w:val="18"/>
              </w:rPr>
              <w:t xml:space="preserve">principles and committed to professional ethics and </w:t>
            </w:r>
          </w:p>
          <w:p w14:paraId="3A667DB9" w14:textId="77777777" w:rsidR="00F749EB" w:rsidRDefault="000A62D7">
            <w:pPr>
              <w:ind w:right="51"/>
              <w:jc w:val="center"/>
            </w:pPr>
            <w:r>
              <w:rPr>
                <w:rFonts w:eastAsia="Times New Roman" w:cs="Times New Roman"/>
                <w:sz w:val="18"/>
              </w:rPr>
              <w:t>responsibilitie</w:t>
            </w:r>
          </w:p>
          <w:p w14:paraId="08F2039E" w14:textId="77777777" w:rsidR="00F749EB" w:rsidRDefault="000A62D7">
            <w:pPr>
              <w:ind w:right="51"/>
              <w:jc w:val="center"/>
            </w:pPr>
            <w:r>
              <w:rPr>
                <w:rFonts w:eastAsia="Times New Roman" w:cs="Times New Roman"/>
                <w:sz w:val="18"/>
              </w:rPr>
              <w:t xml:space="preserve">s. </w:t>
            </w:r>
          </w:p>
        </w:tc>
        <w:tc>
          <w:tcPr>
            <w:tcW w:w="1826" w:type="dxa"/>
            <w:tcBorders>
              <w:top w:val="single" w:sz="4" w:space="0" w:color="000000"/>
              <w:left w:val="single" w:sz="4" w:space="0" w:color="000000"/>
              <w:bottom w:val="single" w:sz="4" w:space="0" w:color="000000"/>
              <w:right w:val="single" w:sz="4" w:space="0" w:color="000000"/>
            </w:tcBorders>
            <w:vAlign w:val="center"/>
          </w:tcPr>
          <w:p w14:paraId="47817CF8" w14:textId="77777777" w:rsidR="00F749EB" w:rsidRDefault="000A62D7">
            <w:pPr>
              <w:ind w:firstLine="107"/>
              <w:jc w:val="center"/>
            </w:pPr>
            <w:r>
              <w:rPr>
                <w:rFonts w:eastAsia="Times New Roman" w:cs="Times New Roman"/>
                <w:sz w:val="18"/>
              </w:rPr>
              <w:t xml:space="preserve">Students have adequately addressed ethical principles and tried to be committed to professional ethics and responsibilities. </w:t>
            </w:r>
          </w:p>
        </w:tc>
        <w:tc>
          <w:tcPr>
            <w:tcW w:w="1165" w:type="dxa"/>
            <w:tcBorders>
              <w:top w:val="single" w:sz="4" w:space="0" w:color="000000"/>
              <w:left w:val="single" w:sz="4" w:space="0" w:color="000000"/>
              <w:bottom w:val="single" w:sz="4" w:space="0" w:color="000000"/>
              <w:right w:val="single" w:sz="4" w:space="0" w:color="000000"/>
            </w:tcBorders>
          </w:tcPr>
          <w:p w14:paraId="4DA41541" w14:textId="77777777" w:rsidR="00F749EB" w:rsidRDefault="000A62D7">
            <w:pPr>
              <w:ind w:right="7"/>
              <w:jc w:val="center"/>
            </w:pPr>
            <w:r>
              <w:rPr>
                <w:rFonts w:eastAsia="Times New Roman" w:cs="Times New Roman"/>
                <w:sz w:val="18"/>
              </w:rPr>
              <w:t xml:space="preserve"> </w:t>
            </w:r>
          </w:p>
          <w:p w14:paraId="2AD02C51" w14:textId="77777777" w:rsidR="00F749EB" w:rsidRDefault="000A62D7">
            <w:pPr>
              <w:spacing w:line="239" w:lineRule="auto"/>
              <w:ind w:left="2" w:hanging="2"/>
              <w:jc w:val="center"/>
            </w:pPr>
            <w:r>
              <w:rPr>
                <w:rFonts w:eastAsia="Times New Roman" w:cs="Times New Roman"/>
                <w:sz w:val="18"/>
              </w:rPr>
              <w:t xml:space="preserve">Students are unable to survey </w:t>
            </w:r>
          </w:p>
          <w:p w14:paraId="0F40E0C4" w14:textId="77777777" w:rsidR="00F749EB" w:rsidRDefault="000A62D7">
            <w:pPr>
              <w:spacing w:line="238" w:lineRule="auto"/>
              <w:jc w:val="center"/>
            </w:pPr>
            <w:r>
              <w:rPr>
                <w:rFonts w:eastAsia="Times New Roman" w:cs="Times New Roman"/>
                <w:sz w:val="18"/>
              </w:rPr>
              <w:t xml:space="preserve">properly ethical </w:t>
            </w:r>
          </w:p>
          <w:p w14:paraId="46FB81AA" w14:textId="77777777" w:rsidR="00F749EB" w:rsidRDefault="000A62D7">
            <w:pPr>
              <w:jc w:val="center"/>
            </w:pPr>
            <w:r>
              <w:rPr>
                <w:rFonts w:eastAsia="Times New Roman" w:cs="Times New Roman"/>
                <w:sz w:val="18"/>
              </w:rPr>
              <w:t xml:space="preserve">principles and </w:t>
            </w:r>
          </w:p>
          <w:p w14:paraId="39AA3505" w14:textId="77777777" w:rsidR="00F749EB" w:rsidRDefault="000A62D7">
            <w:pPr>
              <w:ind w:right="54"/>
              <w:jc w:val="center"/>
            </w:pPr>
            <w:r>
              <w:rPr>
                <w:rFonts w:eastAsia="Times New Roman" w:cs="Times New Roman"/>
                <w:sz w:val="18"/>
              </w:rPr>
              <w:t xml:space="preserve">committed </w:t>
            </w:r>
          </w:p>
          <w:p w14:paraId="51C0C79F" w14:textId="77777777" w:rsidR="00F749EB" w:rsidRDefault="000A62D7">
            <w:pPr>
              <w:ind w:right="51"/>
              <w:jc w:val="center"/>
            </w:pPr>
            <w:r>
              <w:rPr>
                <w:rFonts w:eastAsia="Times New Roman" w:cs="Times New Roman"/>
                <w:sz w:val="18"/>
              </w:rPr>
              <w:t xml:space="preserve">to </w:t>
            </w:r>
          </w:p>
          <w:p w14:paraId="6BB7118D" w14:textId="77777777" w:rsidR="00F749EB" w:rsidRDefault="000A62D7">
            <w:pPr>
              <w:jc w:val="center"/>
            </w:pPr>
            <w:r>
              <w:rPr>
                <w:rFonts w:eastAsia="Times New Roman" w:cs="Times New Roman"/>
                <w:sz w:val="18"/>
              </w:rPr>
              <w:t xml:space="preserve">professional ethics and </w:t>
            </w:r>
          </w:p>
          <w:p w14:paraId="6929328D" w14:textId="77777777" w:rsidR="00F749EB" w:rsidRDefault="000A62D7">
            <w:pPr>
              <w:jc w:val="center"/>
            </w:pPr>
            <w:r>
              <w:rPr>
                <w:rFonts w:eastAsia="Times New Roman" w:cs="Times New Roman"/>
                <w:sz w:val="18"/>
              </w:rPr>
              <w:t xml:space="preserve">responsibiliti es. </w:t>
            </w:r>
          </w:p>
        </w:tc>
        <w:tc>
          <w:tcPr>
            <w:tcW w:w="1142" w:type="dxa"/>
            <w:tcBorders>
              <w:top w:val="single" w:sz="4" w:space="0" w:color="000000"/>
              <w:left w:val="single" w:sz="4" w:space="0" w:color="000000"/>
              <w:bottom w:val="single" w:sz="4" w:space="0" w:color="000000"/>
              <w:right w:val="single" w:sz="4" w:space="0" w:color="000000"/>
            </w:tcBorders>
            <w:vAlign w:val="center"/>
          </w:tcPr>
          <w:p w14:paraId="6C852D74" w14:textId="77777777" w:rsidR="00F749EB" w:rsidRDefault="000A62D7">
            <w:pPr>
              <w:ind w:right="5"/>
              <w:jc w:val="center"/>
            </w:pPr>
            <w:r>
              <w:rPr>
                <w:rFonts w:eastAsia="Times New Roman" w:cs="Times New Roman"/>
                <w:sz w:val="18"/>
              </w:rPr>
              <w:t xml:space="preserve"> </w:t>
            </w:r>
          </w:p>
          <w:p w14:paraId="4C2D9A00" w14:textId="77777777" w:rsidR="00F749EB" w:rsidRDefault="000A62D7">
            <w:pPr>
              <w:spacing w:line="238" w:lineRule="auto"/>
              <w:jc w:val="center"/>
            </w:pPr>
            <w:r>
              <w:rPr>
                <w:rFonts w:eastAsia="Times New Roman" w:cs="Times New Roman"/>
                <w:sz w:val="18"/>
              </w:rPr>
              <w:t xml:space="preserve">Students are unaware of ethical </w:t>
            </w:r>
          </w:p>
          <w:p w14:paraId="0C79CA58" w14:textId="77777777" w:rsidR="00F749EB" w:rsidRDefault="000A62D7">
            <w:pPr>
              <w:ind w:right="49"/>
              <w:jc w:val="center"/>
            </w:pPr>
            <w:r>
              <w:rPr>
                <w:rFonts w:eastAsia="Times New Roman" w:cs="Times New Roman"/>
                <w:sz w:val="18"/>
              </w:rPr>
              <w:t xml:space="preserve">principles </w:t>
            </w:r>
          </w:p>
          <w:p w14:paraId="37544B5D" w14:textId="77777777" w:rsidR="00F749EB" w:rsidRDefault="000A62D7">
            <w:pPr>
              <w:ind w:left="36"/>
            </w:pPr>
            <w:r>
              <w:rPr>
                <w:rFonts w:eastAsia="Times New Roman" w:cs="Times New Roman"/>
                <w:sz w:val="18"/>
              </w:rPr>
              <w:t xml:space="preserve">and commit </w:t>
            </w:r>
          </w:p>
          <w:p w14:paraId="37DC0DDF" w14:textId="77777777" w:rsidR="00F749EB" w:rsidRDefault="000A62D7">
            <w:pPr>
              <w:ind w:right="54"/>
              <w:jc w:val="center"/>
            </w:pPr>
            <w:r>
              <w:rPr>
                <w:rFonts w:eastAsia="Times New Roman" w:cs="Times New Roman"/>
                <w:sz w:val="18"/>
              </w:rPr>
              <w:t xml:space="preserve">to </w:t>
            </w:r>
          </w:p>
          <w:p w14:paraId="100CEABF" w14:textId="77777777" w:rsidR="00F749EB" w:rsidRDefault="000A62D7">
            <w:pPr>
              <w:jc w:val="center"/>
            </w:pPr>
            <w:r>
              <w:rPr>
                <w:rFonts w:eastAsia="Times New Roman" w:cs="Times New Roman"/>
                <w:sz w:val="18"/>
              </w:rPr>
              <w:t xml:space="preserve">professional ethics. </w:t>
            </w:r>
          </w:p>
        </w:tc>
      </w:tr>
      <w:tr w:rsidR="00F749EB" w14:paraId="249B4FA1" w14:textId="77777777">
        <w:trPr>
          <w:trHeight w:val="2311"/>
        </w:trPr>
        <w:tc>
          <w:tcPr>
            <w:tcW w:w="701" w:type="dxa"/>
            <w:tcBorders>
              <w:top w:val="single" w:sz="4" w:space="0" w:color="000000"/>
              <w:left w:val="single" w:sz="4" w:space="0" w:color="000000"/>
              <w:bottom w:val="single" w:sz="4" w:space="0" w:color="000000"/>
              <w:right w:val="single" w:sz="4" w:space="0" w:color="000000"/>
            </w:tcBorders>
            <w:vAlign w:val="center"/>
          </w:tcPr>
          <w:p w14:paraId="56F454EB" w14:textId="77777777" w:rsidR="00F749EB" w:rsidRDefault="000A62D7">
            <w:pPr>
              <w:ind w:left="41"/>
            </w:pPr>
            <w:r>
              <w:rPr>
                <w:rFonts w:eastAsia="Times New Roman" w:cs="Times New Roman"/>
                <w:sz w:val="20"/>
              </w:rPr>
              <w:t>CLO</w:t>
            </w:r>
          </w:p>
          <w:p w14:paraId="766A9D26" w14:textId="77777777" w:rsidR="00F749EB" w:rsidRDefault="000A62D7">
            <w:pPr>
              <w:ind w:right="51"/>
              <w:jc w:val="center"/>
            </w:pPr>
            <w:r>
              <w:rPr>
                <w:rFonts w:eastAsia="Times New Roman" w:cs="Times New Roman"/>
                <w:sz w:val="20"/>
              </w:rPr>
              <w:t xml:space="preserve">9 </w:t>
            </w:r>
          </w:p>
        </w:tc>
        <w:tc>
          <w:tcPr>
            <w:tcW w:w="1639" w:type="dxa"/>
            <w:tcBorders>
              <w:top w:val="single" w:sz="4" w:space="0" w:color="000000"/>
              <w:left w:val="single" w:sz="4" w:space="0" w:color="000000"/>
              <w:bottom w:val="single" w:sz="4" w:space="0" w:color="000000"/>
              <w:right w:val="single" w:sz="4" w:space="0" w:color="000000"/>
            </w:tcBorders>
          </w:tcPr>
          <w:p w14:paraId="731BBC94" w14:textId="77777777" w:rsidR="00F749EB" w:rsidRDefault="000A62D7">
            <w:r>
              <w:rPr>
                <w:rFonts w:eastAsia="Times New Roman" w:cs="Times New Roman"/>
                <w:b/>
                <w:sz w:val="20"/>
                <w:u w:val="single" w:color="000000"/>
              </w:rPr>
              <w:t>The Individual</w:t>
            </w:r>
            <w:r>
              <w:rPr>
                <w:rFonts w:eastAsia="Times New Roman" w:cs="Times New Roman"/>
                <w:b/>
                <w:sz w:val="20"/>
              </w:rPr>
              <w:t xml:space="preserve"> </w:t>
            </w:r>
          </w:p>
          <w:p w14:paraId="0A1E6AB0" w14:textId="77777777" w:rsidR="00F749EB" w:rsidRDefault="000A62D7">
            <w:r>
              <w:rPr>
                <w:rFonts w:eastAsia="Times New Roman" w:cs="Times New Roman"/>
                <w:b/>
                <w:sz w:val="20"/>
                <w:u w:val="single" w:color="000000"/>
              </w:rPr>
              <w:t>and Team Work</w:t>
            </w:r>
            <w:r>
              <w:rPr>
                <w:rFonts w:eastAsia="Times New Roman" w:cs="Times New Roman"/>
                <w:b/>
                <w:sz w:val="20"/>
              </w:rPr>
              <w:t xml:space="preserve"> </w:t>
            </w:r>
          </w:p>
          <w:p w14:paraId="4BEF8B39" w14:textId="77777777" w:rsidR="00F749EB" w:rsidRDefault="000A62D7">
            <w:r>
              <w:rPr>
                <w:rFonts w:eastAsia="Times New Roman" w:cs="Times New Roman"/>
                <w:sz w:val="20"/>
              </w:rPr>
              <w:t xml:space="preserve">Student demonstrated his/her ability and work </w:t>
            </w:r>
            <w:r>
              <w:rPr>
                <w:rFonts w:eastAsia="Times New Roman" w:cs="Times New Roman"/>
                <w:sz w:val="20"/>
              </w:rPr>
              <w:tab/>
              <w:t xml:space="preserve">as </w:t>
            </w:r>
            <w:r>
              <w:rPr>
                <w:rFonts w:eastAsia="Times New Roman" w:cs="Times New Roman"/>
                <w:sz w:val="20"/>
              </w:rPr>
              <w:tab/>
              <w:t xml:space="preserve">an individual and/or in </w:t>
            </w:r>
            <w:r>
              <w:rPr>
                <w:rFonts w:eastAsia="Times New Roman" w:cs="Times New Roman"/>
                <w:sz w:val="20"/>
              </w:rPr>
              <w:tab/>
              <w:t xml:space="preserve">team </w:t>
            </w:r>
            <w:r>
              <w:rPr>
                <w:rFonts w:eastAsia="Times New Roman" w:cs="Times New Roman"/>
                <w:sz w:val="20"/>
              </w:rPr>
              <w:tab/>
              <w:t xml:space="preserve">to efficiently carry out tasks. </w:t>
            </w:r>
          </w:p>
        </w:tc>
        <w:tc>
          <w:tcPr>
            <w:tcW w:w="675" w:type="dxa"/>
            <w:tcBorders>
              <w:top w:val="single" w:sz="4" w:space="0" w:color="000000"/>
              <w:left w:val="single" w:sz="4" w:space="0" w:color="000000"/>
              <w:bottom w:val="single" w:sz="4" w:space="0" w:color="000000"/>
              <w:right w:val="single" w:sz="4" w:space="0" w:color="000000"/>
            </w:tcBorders>
            <w:vAlign w:val="center"/>
          </w:tcPr>
          <w:p w14:paraId="3FBCE6C5" w14:textId="77777777" w:rsidR="00F749EB" w:rsidRDefault="000A62D7">
            <w:pPr>
              <w:ind w:right="51"/>
              <w:jc w:val="center"/>
            </w:pPr>
            <w:r>
              <w:t xml:space="preserve">3 </w:t>
            </w:r>
          </w:p>
        </w:tc>
        <w:tc>
          <w:tcPr>
            <w:tcW w:w="540" w:type="dxa"/>
            <w:tcBorders>
              <w:top w:val="single" w:sz="4" w:space="0" w:color="000000"/>
              <w:left w:val="single" w:sz="4" w:space="0" w:color="000000"/>
              <w:bottom w:val="single" w:sz="4" w:space="0" w:color="000000"/>
              <w:right w:val="single" w:sz="4" w:space="0" w:color="000000"/>
            </w:tcBorders>
          </w:tcPr>
          <w:p w14:paraId="4CEDDDF8" w14:textId="77777777" w:rsidR="00F749EB" w:rsidRDefault="000A62D7">
            <w:pPr>
              <w:ind w:left="5"/>
              <w:jc w:val="center"/>
            </w:pPr>
            <w:r>
              <w:rPr>
                <w:rFonts w:eastAsia="Times New Roman" w:cs="Times New Roman"/>
                <w:sz w:val="23"/>
              </w:rPr>
              <w:t xml:space="preserve"> </w:t>
            </w:r>
          </w:p>
        </w:tc>
        <w:tc>
          <w:tcPr>
            <w:tcW w:w="542" w:type="dxa"/>
            <w:tcBorders>
              <w:top w:val="single" w:sz="4" w:space="0" w:color="000000"/>
              <w:left w:val="single" w:sz="4" w:space="0" w:color="000000"/>
              <w:bottom w:val="single" w:sz="4" w:space="0" w:color="000000"/>
              <w:right w:val="single" w:sz="4" w:space="0" w:color="000000"/>
            </w:tcBorders>
          </w:tcPr>
          <w:p w14:paraId="5C695B18" w14:textId="77777777" w:rsidR="00F749EB" w:rsidRDefault="000A62D7">
            <w:pPr>
              <w:ind w:left="3"/>
              <w:jc w:val="center"/>
            </w:pPr>
            <w:r>
              <w:rPr>
                <w:rFonts w:eastAsia="Times New Roman" w:cs="Times New Roman"/>
                <w:sz w:val="23"/>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50D8860E" w14:textId="77777777" w:rsidR="00F749EB" w:rsidRDefault="000A62D7">
            <w:pPr>
              <w:ind w:left="5"/>
              <w:jc w:val="center"/>
            </w:pPr>
            <w:r>
              <w:rPr>
                <w:rFonts w:eastAsia="Times New Roman" w:cs="Times New Roman"/>
                <w:sz w:val="23"/>
              </w:rPr>
              <w:t xml:space="preserve"> </w:t>
            </w:r>
          </w:p>
        </w:tc>
        <w:tc>
          <w:tcPr>
            <w:tcW w:w="1301" w:type="dxa"/>
            <w:tcBorders>
              <w:top w:val="single" w:sz="4" w:space="0" w:color="000000"/>
              <w:left w:val="single" w:sz="4" w:space="0" w:color="000000"/>
              <w:bottom w:val="single" w:sz="4" w:space="0" w:color="000000"/>
              <w:right w:val="single" w:sz="4" w:space="0" w:color="000000"/>
            </w:tcBorders>
            <w:vAlign w:val="center"/>
          </w:tcPr>
          <w:p w14:paraId="1D9B94DD" w14:textId="77777777" w:rsidR="00F749EB" w:rsidRDefault="000A62D7">
            <w:pPr>
              <w:ind w:right="5"/>
              <w:jc w:val="center"/>
            </w:pPr>
            <w:r>
              <w:rPr>
                <w:rFonts w:eastAsia="Times New Roman" w:cs="Times New Roman"/>
                <w:sz w:val="18"/>
              </w:rPr>
              <w:t xml:space="preserve"> </w:t>
            </w:r>
          </w:p>
          <w:p w14:paraId="74AAAA97" w14:textId="77777777" w:rsidR="00F749EB" w:rsidRDefault="000A62D7">
            <w:pPr>
              <w:spacing w:line="238" w:lineRule="auto"/>
              <w:jc w:val="center"/>
            </w:pPr>
            <w:r>
              <w:rPr>
                <w:rFonts w:eastAsia="Times New Roman" w:cs="Times New Roman"/>
                <w:sz w:val="18"/>
              </w:rPr>
              <w:t xml:space="preserve">Each member acknowledges and is well </w:t>
            </w:r>
          </w:p>
          <w:p w14:paraId="525F478F" w14:textId="77777777" w:rsidR="00F749EB" w:rsidRDefault="000A62D7">
            <w:pPr>
              <w:ind w:right="50"/>
              <w:jc w:val="center"/>
            </w:pPr>
            <w:r>
              <w:rPr>
                <w:rFonts w:eastAsia="Times New Roman" w:cs="Times New Roman"/>
                <w:sz w:val="18"/>
              </w:rPr>
              <w:t xml:space="preserve">aware of the </w:t>
            </w:r>
          </w:p>
          <w:p w14:paraId="2C491796" w14:textId="77777777" w:rsidR="00F749EB" w:rsidRDefault="000A62D7">
            <w:pPr>
              <w:spacing w:line="238" w:lineRule="auto"/>
              <w:jc w:val="center"/>
            </w:pPr>
            <w:r>
              <w:rPr>
                <w:rFonts w:eastAsia="Times New Roman" w:cs="Times New Roman"/>
                <w:sz w:val="18"/>
              </w:rPr>
              <w:t xml:space="preserve">tasks carried out </w:t>
            </w:r>
          </w:p>
          <w:p w14:paraId="0B1A98C8" w14:textId="77777777" w:rsidR="00F749EB" w:rsidRDefault="000A62D7">
            <w:pPr>
              <w:jc w:val="center"/>
            </w:pPr>
            <w:r>
              <w:rPr>
                <w:rFonts w:eastAsia="Times New Roman" w:cs="Times New Roman"/>
                <w:sz w:val="18"/>
              </w:rPr>
              <w:t xml:space="preserve">individually and as team. </w:t>
            </w:r>
          </w:p>
        </w:tc>
        <w:tc>
          <w:tcPr>
            <w:tcW w:w="1826" w:type="dxa"/>
            <w:tcBorders>
              <w:top w:val="single" w:sz="4" w:space="0" w:color="000000"/>
              <w:left w:val="single" w:sz="4" w:space="0" w:color="000000"/>
              <w:bottom w:val="single" w:sz="4" w:space="0" w:color="000000"/>
              <w:right w:val="single" w:sz="4" w:space="0" w:color="000000"/>
            </w:tcBorders>
            <w:vAlign w:val="center"/>
          </w:tcPr>
          <w:p w14:paraId="1663E87B" w14:textId="77777777" w:rsidR="00F749EB" w:rsidRDefault="000A62D7">
            <w:pPr>
              <w:ind w:right="7"/>
              <w:jc w:val="center"/>
            </w:pPr>
            <w:r>
              <w:rPr>
                <w:rFonts w:eastAsia="Times New Roman" w:cs="Times New Roman"/>
                <w:sz w:val="18"/>
              </w:rPr>
              <w:t xml:space="preserve"> </w:t>
            </w:r>
          </w:p>
          <w:p w14:paraId="11DA7687" w14:textId="77777777" w:rsidR="00F749EB" w:rsidRDefault="000A62D7">
            <w:pPr>
              <w:spacing w:after="2" w:line="238" w:lineRule="auto"/>
              <w:ind w:left="65"/>
              <w:jc w:val="both"/>
            </w:pPr>
            <w:r>
              <w:rPr>
                <w:rFonts w:eastAsia="Times New Roman" w:cs="Times New Roman"/>
                <w:sz w:val="18"/>
              </w:rPr>
              <w:t xml:space="preserve">Good individual and well as team work is </w:t>
            </w:r>
          </w:p>
          <w:p w14:paraId="0501C33B" w14:textId="77777777" w:rsidR="00F749EB" w:rsidRDefault="000A62D7">
            <w:pPr>
              <w:jc w:val="center"/>
            </w:pPr>
            <w:r>
              <w:rPr>
                <w:rFonts w:eastAsia="Times New Roman" w:cs="Times New Roman"/>
                <w:sz w:val="18"/>
              </w:rPr>
              <w:t xml:space="preserve">demonstrated in most of the task. </w:t>
            </w:r>
          </w:p>
        </w:tc>
        <w:tc>
          <w:tcPr>
            <w:tcW w:w="1165" w:type="dxa"/>
            <w:tcBorders>
              <w:top w:val="single" w:sz="4" w:space="0" w:color="000000"/>
              <w:left w:val="single" w:sz="4" w:space="0" w:color="000000"/>
              <w:bottom w:val="single" w:sz="4" w:space="0" w:color="000000"/>
              <w:right w:val="single" w:sz="4" w:space="0" w:color="000000"/>
            </w:tcBorders>
          </w:tcPr>
          <w:p w14:paraId="2FAB6C07" w14:textId="77777777" w:rsidR="00F749EB" w:rsidRDefault="000A62D7">
            <w:pPr>
              <w:ind w:right="7"/>
              <w:jc w:val="center"/>
            </w:pPr>
            <w:r>
              <w:rPr>
                <w:rFonts w:eastAsia="Times New Roman" w:cs="Times New Roman"/>
                <w:sz w:val="18"/>
              </w:rPr>
              <w:t xml:space="preserve"> </w:t>
            </w:r>
          </w:p>
          <w:p w14:paraId="5E5C07DB" w14:textId="77777777" w:rsidR="00F749EB" w:rsidRDefault="000A62D7">
            <w:pPr>
              <w:jc w:val="center"/>
            </w:pPr>
            <w:r>
              <w:rPr>
                <w:rFonts w:eastAsia="Times New Roman" w:cs="Times New Roman"/>
                <w:sz w:val="18"/>
              </w:rPr>
              <w:t xml:space="preserve">Individual work is </w:t>
            </w:r>
          </w:p>
          <w:p w14:paraId="0BA6490F" w14:textId="77777777" w:rsidR="00F749EB" w:rsidRDefault="000A62D7">
            <w:pPr>
              <w:ind w:right="54"/>
              <w:jc w:val="center"/>
            </w:pPr>
            <w:r>
              <w:rPr>
                <w:rFonts w:eastAsia="Times New Roman" w:cs="Times New Roman"/>
                <w:sz w:val="18"/>
              </w:rPr>
              <w:t xml:space="preserve">carried out </w:t>
            </w:r>
          </w:p>
          <w:p w14:paraId="054D7887" w14:textId="77777777" w:rsidR="00F749EB" w:rsidRDefault="000A62D7">
            <w:pPr>
              <w:spacing w:after="2" w:line="238" w:lineRule="auto"/>
              <w:jc w:val="center"/>
            </w:pPr>
            <w:r>
              <w:rPr>
                <w:rFonts w:eastAsia="Times New Roman" w:cs="Times New Roman"/>
                <w:sz w:val="18"/>
              </w:rPr>
              <w:t xml:space="preserve">properly but lacks </w:t>
            </w:r>
          </w:p>
          <w:p w14:paraId="08158FBD" w14:textId="77777777" w:rsidR="00F749EB" w:rsidRDefault="000A62D7">
            <w:pPr>
              <w:ind w:right="53"/>
              <w:jc w:val="center"/>
            </w:pPr>
            <w:r>
              <w:rPr>
                <w:rFonts w:eastAsia="Times New Roman" w:cs="Times New Roman"/>
                <w:sz w:val="18"/>
              </w:rPr>
              <w:t xml:space="preserve">support </w:t>
            </w:r>
          </w:p>
          <w:p w14:paraId="3E37FE15" w14:textId="77777777" w:rsidR="00F749EB" w:rsidRDefault="000A62D7">
            <w:pPr>
              <w:spacing w:line="238" w:lineRule="auto"/>
              <w:jc w:val="center"/>
            </w:pPr>
            <w:r>
              <w:rPr>
                <w:rFonts w:eastAsia="Times New Roman" w:cs="Times New Roman"/>
                <w:sz w:val="18"/>
              </w:rPr>
              <w:t xml:space="preserve">provided to other </w:t>
            </w:r>
          </w:p>
          <w:p w14:paraId="051B3CDB" w14:textId="77777777" w:rsidR="00F749EB" w:rsidRDefault="000A62D7">
            <w:pPr>
              <w:jc w:val="center"/>
            </w:pPr>
            <w:r>
              <w:rPr>
                <w:rFonts w:eastAsia="Times New Roman" w:cs="Times New Roman"/>
                <w:sz w:val="18"/>
              </w:rPr>
              <w:t xml:space="preserve">member of Team. </w:t>
            </w:r>
          </w:p>
        </w:tc>
        <w:tc>
          <w:tcPr>
            <w:tcW w:w="1142" w:type="dxa"/>
            <w:tcBorders>
              <w:top w:val="single" w:sz="4" w:space="0" w:color="000000"/>
              <w:left w:val="single" w:sz="4" w:space="0" w:color="000000"/>
              <w:bottom w:val="single" w:sz="4" w:space="0" w:color="000000"/>
              <w:right w:val="single" w:sz="4" w:space="0" w:color="000000"/>
            </w:tcBorders>
            <w:vAlign w:val="center"/>
          </w:tcPr>
          <w:p w14:paraId="00FA4D24" w14:textId="77777777" w:rsidR="00F749EB" w:rsidRDefault="000A62D7">
            <w:pPr>
              <w:ind w:right="5"/>
              <w:jc w:val="center"/>
            </w:pPr>
            <w:r>
              <w:rPr>
                <w:rFonts w:eastAsia="Times New Roman" w:cs="Times New Roman"/>
                <w:sz w:val="18"/>
              </w:rPr>
              <w:t xml:space="preserve"> </w:t>
            </w:r>
          </w:p>
          <w:p w14:paraId="1D6E1EAB" w14:textId="77777777" w:rsidR="00F749EB" w:rsidRDefault="000A62D7">
            <w:pPr>
              <w:jc w:val="center"/>
            </w:pPr>
            <w:r>
              <w:rPr>
                <w:rFonts w:eastAsia="Times New Roman" w:cs="Times New Roman"/>
                <w:sz w:val="18"/>
              </w:rPr>
              <w:t xml:space="preserve">No support in effort of others is shown. </w:t>
            </w:r>
          </w:p>
        </w:tc>
      </w:tr>
      <w:tr w:rsidR="00F749EB" w14:paraId="7B253038" w14:textId="77777777">
        <w:trPr>
          <w:trHeight w:val="2770"/>
        </w:trPr>
        <w:tc>
          <w:tcPr>
            <w:tcW w:w="701" w:type="dxa"/>
            <w:tcBorders>
              <w:top w:val="single" w:sz="4" w:space="0" w:color="000000"/>
              <w:left w:val="single" w:sz="4" w:space="0" w:color="000000"/>
              <w:bottom w:val="single" w:sz="4" w:space="0" w:color="000000"/>
              <w:right w:val="single" w:sz="4" w:space="0" w:color="000000"/>
            </w:tcBorders>
            <w:vAlign w:val="center"/>
          </w:tcPr>
          <w:p w14:paraId="754A99BB" w14:textId="77777777" w:rsidR="00F749EB" w:rsidRDefault="000A62D7">
            <w:pPr>
              <w:ind w:left="41"/>
            </w:pPr>
            <w:r>
              <w:rPr>
                <w:rFonts w:eastAsia="Times New Roman" w:cs="Times New Roman"/>
                <w:sz w:val="20"/>
              </w:rPr>
              <w:t>CLO</w:t>
            </w:r>
          </w:p>
          <w:p w14:paraId="49F89302" w14:textId="77777777" w:rsidR="00F749EB" w:rsidRDefault="000A62D7">
            <w:pPr>
              <w:ind w:right="51"/>
              <w:jc w:val="center"/>
            </w:pPr>
            <w:r>
              <w:rPr>
                <w:rFonts w:eastAsia="Times New Roman" w:cs="Times New Roman"/>
                <w:sz w:val="20"/>
              </w:rPr>
              <w:t xml:space="preserve">10 </w:t>
            </w:r>
          </w:p>
        </w:tc>
        <w:tc>
          <w:tcPr>
            <w:tcW w:w="1639" w:type="dxa"/>
            <w:tcBorders>
              <w:top w:val="single" w:sz="4" w:space="0" w:color="000000"/>
              <w:left w:val="single" w:sz="4" w:space="0" w:color="000000"/>
              <w:bottom w:val="single" w:sz="4" w:space="0" w:color="000000"/>
              <w:right w:val="single" w:sz="4" w:space="0" w:color="000000"/>
            </w:tcBorders>
          </w:tcPr>
          <w:p w14:paraId="602C7D87" w14:textId="77777777" w:rsidR="00F749EB" w:rsidRDefault="000A62D7">
            <w:pPr>
              <w:spacing w:line="239" w:lineRule="auto"/>
              <w:ind w:right="52"/>
              <w:jc w:val="both"/>
            </w:pPr>
            <w:r>
              <w:rPr>
                <w:rFonts w:eastAsia="Times New Roman" w:cs="Times New Roman"/>
                <w:b/>
                <w:sz w:val="20"/>
                <w:u w:val="single" w:color="000000"/>
              </w:rPr>
              <w:t>Communication</w:t>
            </w:r>
            <w:r>
              <w:rPr>
                <w:rFonts w:eastAsia="Times New Roman" w:cs="Times New Roman"/>
                <w:b/>
                <w:sz w:val="20"/>
              </w:rPr>
              <w:t xml:space="preserve"> </w:t>
            </w:r>
            <w:r>
              <w:rPr>
                <w:rFonts w:eastAsia="Times New Roman" w:cs="Times New Roman"/>
                <w:sz w:val="20"/>
              </w:rPr>
              <w:t xml:space="preserve">Student was able to clearly explain his/her work contribution.  Effective use of charts, graphs, figures etc. </w:t>
            </w:r>
          </w:p>
          <w:p w14:paraId="25D8A106" w14:textId="77777777" w:rsidR="00F749EB" w:rsidRDefault="000A62D7">
            <w:r>
              <w:rPr>
                <w:rFonts w:eastAsia="Times New Roman" w:cs="Times New Roman"/>
                <w:sz w:val="20"/>
              </w:rPr>
              <w:t xml:space="preserve">Dressed in highly professional manner. </w:t>
            </w:r>
          </w:p>
          <w:p w14:paraId="02A63C20" w14:textId="77777777" w:rsidR="00F749EB" w:rsidRDefault="000A62D7">
            <w:r>
              <w:rPr>
                <w:rFonts w:eastAsia="Times New Roman" w:cs="Times New Roman"/>
                <w:sz w:val="20"/>
              </w:rPr>
              <w:t xml:space="preserve"> </w:t>
            </w:r>
          </w:p>
        </w:tc>
        <w:tc>
          <w:tcPr>
            <w:tcW w:w="675" w:type="dxa"/>
            <w:tcBorders>
              <w:top w:val="single" w:sz="4" w:space="0" w:color="000000"/>
              <w:left w:val="single" w:sz="4" w:space="0" w:color="000000"/>
              <w:bottom w:val="single" w:sz="4" w:space="0" w:color="000000"/>
              <w:right w:val="single" w:sz="4" w:space="0" w:color="000000"/>
            </w:tcBorders>
            <w:vAlign w:val="center"/>
          </w:tcPr>
          <w:p w14:paraId="3E5D3C0A" w14:textId="77777777" w:rsidR="00F749EB" w:rsidRDefault="000A62D7">
            <w:pPr>
              <w:ind w:right="51"/>
              <w:jc w:val="center"/>
            </w:pPr>
            <w:r>
              <w:t xml:space="preserve">3 </w:t>
            </w:r>
          </w:p>
        </w:tc>
        <w:tc>
          <w:tcPr>
            <w:tcW w:w="540" w:type="dxa"/>
            <w:tcBorders>
              <w:top w:val="single" w:sz="4" w:space="0" w:color="000000"/>
              <w:left w:val="single" w:sz="4" w:space="0" w:color="000000"/>
              <w:bottom w:val="single" w:sz="4" w:space="0" w:color="000000"/>
              <w:right w:val="single" w:sz="4" w:space="0" w:color="000000"/>
            </w:tcBorders>
          </w:tcPr>
          <w:p w14:paraId="19D5301E" w14:textId="77777777" w:rsidR="00F749EB" w:rsidRDefault="000A62D7">
            <w:pPr>
              <w:ind w:left="5"/>
              <w:jc w:val="center"/>
            </w:pPr>
            <w:r>
              <w:rPr>
                <w:rFonts w:eastAsia="Times New Roman" w:cs="Times New Roman"/>
                <w:sz w:val="23"/>
              </w:rPr>
              <w:t xml:space="preserve"> </w:t>
            </w:r>
          </w:p>
        </w:tc>
        <w:tc>
          <w:tcPr>
            <w:tcW w:w="542" w:type="dxa"/>
            <w:tcBorders>
              <w:top w:val="single" w:sz="4" w:space="0" w:color="000000"/>
              <w:left w:val="single" w:sz="4" w:space="0" w:color="000000"/>
              <w:bottom w:val="single" w:sz="4" w:space="0" w:color="000000"/>
              <w:right w:val="single" w:sz="4" w:space="0" w:color="000000"/>
            </w:tcBorders>
          </w:tcPr>
          <w:p w14:paraId="22A3A945" w14:textId="77777777" w:rsidR="00F749EB" w:rsidRDefault="000A62D7">
            <w:pPr>
              <w:ind w:left="3"/>
              <w:jc w:val="center"/>
            </w:pPr>
            <w:r>
              <w:rPr>
                <w:rFonts w:eastAsia="Times New Roman" w:cs="Times New Roman"/>
                <w:sz w:val="23"/>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7BA182A5" w14:textId="77777777" w:rsidR="00F749EB" w:rsidRDefault="000A62D7">
            <w:pPr>
              <w:ind w:left="5"/>
              <w:jc w:val="center"/>
            </w:pPr>
            <w:r>
              <w:rPr>
                <w:rFonts w:eastAsia="Times New Roman" w:cs="Times New Roman"/>
                <w:sz w:val="23"/>
              </w:rPr>
              <w:t xml:space="preserve"> </w:t>
            </w:r>
          </w:p>
        </w:tc>
        <w:tc>
          <w:tcPr>
            <w:tcW w:w="1301" w:type="dxa"/>
            <w:tcBorders>
              <w:top w:val="single" w:sz="4" w:space="0" w:color="000000"/>
              <w:left w:val="single" w:sz="4" w:space="0" w:color="000000"/>
              <w:bottom w:val="single" w:sz="4" w:space="0" w:color="000000"/>
              <w:right w:val="single" w:sz="4" w:space="0" w:color="000000"/>
            </w:tcBorders>
            <w:vAlign w:val="center"/>
          </w:tcPr>
          <w:p w14:paraId="7E1DF830" w14:textId="77777777" w:rsidR="00F749EB" w:rsidRDefault="000A62D7">
            <w:pPr>
              <w:spacing w:after="1" w:line="238" w:lineRule="auto"/>
              <w:jc w:val="center"/>
            </w:pPr>
            <w:r>
              <w:rPr>
                <w:rFonts w:eastAsia="Times New Roman" w:cs="Times New Roman"/>
                <w:sz w:val="18"/>
              </w:rPr>
              <w:t xml:space="preserve">Use of very fluent speech. </w:t>
            </w:r>
          </w:p>
          <w:p w14:paraId="5EC73A34" w14:textId="77777777" w:rsidR="00F749EB" w:rsidRDefault="000A62D7">
            <w:pPr>
              <w:spacing w:after="2" w:line="238" w:lineRule="auto"/>
              <w:ind w:right="2"/>
              <w:jc w:val="center"/>
            </w:pPr>
            <w:r>
              <w:rPr>
                <w:rFonts w:eastAsia="Times New Roman" w:cs="Times New Roman"/>
                <w:sz w:val="18"/>
              </w:rPr>
              <w:t xml:space="preserve">Effective use of charts, </w:t>
            </w:r>
          </w:p>
          <w:p w14:paraId="1C10C4F8" w14:textId="77777777" w:rsidR="00F749EB" w:rsidRDefault="000A62D7">
            <w:pPr>
              <w:spacing w:line="238" w:lineRule="auto"/>
              <w:jc w:val="center"/>
            </w:pPr>
            <w:r>
              <w:rPr>
                <w:rFonts w:eastAsia="Times New Roman" w:cs="Times New Roman"/>
                <w:sz w:val="18"/>
              </w:rPr>
              <w:t xml:space="preserve">graphs, figures etc. Dressed in highly </w:t>
            </w:r>
          </w:p>
          <w:p w14:paraId="4A611D09" w14:textId="77777777" w:rsidR="00F749EB" w:rsidRDefault="000A62D7">
            <w:pPr>
              <w:jc w:val="center"/>
            </w:pPr>
            <w:r>
              <w:rPr>
                <w:rFonts w:eastAsia="Times New Roman" w:cs="Times New Roman"/>
                <w:sz w:val="18"/>
              </w:rPr>
              <w:t xml:space="preserve">professional manner. </w:t>
            </w:r>
          </w:p>
        </w:tc>
        <w:tc>
          <w:tcPr>
            <w:tcW w:w="1826" w:type="dxa"/>
            <w:tcBorders>
              <w:top w:val="single" w:sz="4" w:space="0" w:color="000000"/>
              <w:left w:val="single" w:sz="4" w:space="0" w:color="000000"/>
              <w:bottom w:val="single" w:sz="4" w:space="0" w:color="000000"/>
              <w:right w:val="single" w:sz="4" w:space="0" w:color="000000"/>
            </w:tcBorders>
            <w:vAlign w:val="center"/>
          </w:tcPr>
          <w:p w14:paraId="0AA3ABED" w14:textId="77777777" w:rsidR="00F749EB" w:rsidRDefault="000A62D7">
            <w:pPr>
              <w:ind w:right="54"/>
              <w:jc w:val="center"/>
            </w:pPr>
            <w:r>
              <w:rPr>
                <w:rFonts w:eastAsia="Times New Roman" w:cs="Times New Roman"/>
                <w:sz w:val="18"/>
              </w:rPr>
              <w:t xml:space="preserve">Confident speech. </w:t>
            </w:r>
          </w:p>
          <w:p w14:paraId="44076BC7" w14:textId="77777777" w:rsidR="00F749EB" w:rsidRDefault="000A62D7">
            <w:pPr>
              <w:jc w:val="center"/>
            </w:pPr>
            <w:r>
              <w:rPr>
                <w:rFonts w:eastAsia="Times New Roman" w:cs="Times New Roman"/>
                <w:sz w:val="18"/>
              </w:rPr>
              <w:t xml:space="preserve">Fair use of charts, graphs, figures etc. </w:t>
            </w:r>
          </w:p>
          <w:p w14:paraId="6BBE9279" w14:textId="77777777" w:rsidR="00F749EB" w:rsidRDefault="000A62D7">
            <w:pPr>
              <w:ind w:left="5" w:hanging="5"/>
              <w:jc w:val="center"/>
            </w:pPr>
            <w:r>
              <w:rPr>
                <w:rFonts w:eastAsia="Times New Roman" w:cs="Times New Roman"/>
                <w:sz w:val="18"/>
              </w:rPr>
              <w:t xml:space="preserve">Generally well groomed and professional. </w:t>
            </w:r>
          </w:p>
        </w:tc>
        <w:tc>
          <w:tcPr>
            <w:tcW w:w="1165" w:type="dxa"/>
            <w:tcBorders>
              <w:top w:val="single" w:sz="4" w:space="0" w:color="000000"/>
              <w:left w:val="single" w:sz="4" w:space="0" w:color="000000"/>
              <w:bottom w:val="single" w:sz="4" w:space="0" w:color="000000"/>
              <w:right w:val="single" w:sz="4" w:space="0" w:color="000000"/>
            </w:tcBorders>
            <w:vAlign w:val="center"/>
          </w:tcPr>
          <w:p w14:paraId="09061C5A" w14:textId="77777777" w:rsidR="00F749EB" w:rsidRDefault="000A62D7">
            <w:pPr>
              <w:spacing w:after="2" w:line="238" w:lineRule="auto"/>
              <w:ind w:left="3" w:hanging="3"/>
              <w:jc w:val="center"/>
            </w:pPr>
            <w:r>
              <w:rPr>
                <w:rFonts w:eastAsia="Times New Roman" w:cs="Times New Roman"/>
                <w:sz w:val="18"/>
              </w:rPr>
              <w:t xml:space="preserve">Limited use of charts, graphs, </w:t>
            </w:r>
          </w:p>
          <w:p w14:paraId="4A7A6DDB" w14:textId="77777777" w:rsidR="00F749EB" w:rsidRDefault="000A62D7">
            <w:pPr>
              <w:ind w:right="53"/>
              <w:jc w:val="center"/>
            </w:pPr>
            <w:r>
              <w:rPr>
                <w:rFonts w:eastAsia="Times New Roman" w:cs="Times New Roman"/>
                <w:sz w:val="18"/>
              </w:rPr>
              <w:t xml:space="preserve">figures etc. </w:t>
            </w:r>
          </w:p>
          <w:p w14:paraId="55D53722" w14:textId="77777777" w:rsidR="00F749EB" w:rsidRDefault="000A62D7">
            <w:pPr>
              <w:jc w:val="center"/>
            </w:pPr>
            <w:r>
              <w:rPr>
                <w:rFonts w:eastAsia="Times New Roman" w:cs="Times New Roman"/>
                <w:sz w:val="18"/>
              </w:rPr>
              <w:t xml:space="preserve">Dressed neatly but casual. </w:t>
            </w:r>
          </w:p>
        </w:tc>
        <w:tc>
          <w:tcPr>
            <w:tcW w:w="1142" w:type="dxa"/>
            <w:tcBorders>
              <w:top w:val="single" w:sz="4" w:space="0" w:color="000000"/>
              <w:left w:val="single" w:sz="4" w:space="0" w:color="000000"/>
              <w:bottom w:val="single" w:sz="4" w:space="0" w:color="000000"/>
              <w:right w:val="single" w:sz="4" w:space="0" w:color="000000"/>
            </w:tcBorders>
            <w:vAlign w:val="center"/>
          </w:tcPr>
          <w:p w14:paraId="6FB1059D" w14:textId="77777777" w:rsidR="00F749EB" w:rsidRDefault="000A62D7">
            <w:pPr>
              <w:spacing w:after="1" w:line="238" w:lineRule="auto"/>
              <w:jc w:val="center"/>
            </w:pPr>
            <w:r>
              <w:rPr>
                <w:rFonts w:eastAsia="Times New Roman" w:cs="Times New Roman"/>
                <w:sz w:val="18"/>
              </w:rPr>
              <w:t xml:space="preserve">Monotone voice. </w:t>
            </w:r>
          </w:p>
          <w:p w14:paraId="7531584F" w14:textId="77777777" w:rsidR="00F749EB" w:rsidRDefault="000A62D7">
            <w:pPr>
              <w:ind w:left="31"/>
            </w:pPr>
            <w:r>
              <w:rPr>
                <w:rFonts w:eastAsia="Times New Roman" w:cs="Times New Roman"/>
                <w:sz w:val="18"/>
              </w:rPr>
              <w:t xml:space="preserve">Information </w:t>
            </w:r>
          </w:p>
          <w:p w14:paraId="0115CDB5" w14:textId="77777777" w:rsidR="00F749EB" w:rsidRDefault="000A62D7">
            <w:pPr>
              <w:ind w:right="54"/>
              <w:jc w:val="center"/>
            </w:pPr>
            <w:r>
              <w:rPr>
                <w:rFonts w:eastAsia="Times New Roman" w:cs="Times New Roman"/>
                <w:sz w:val="18"/>
              </w:rPr>
              <w:t xml:space="preserve">in </w:t>
            </w:r>
          </w:p>
          <w:p w14:paraId="3C8147BC" w14:textId="77777777" w:rsidR="00F749EB" w:rsidRDefault="000A62D7">
            <w:pPr>
              <w:spacing w:line="238" w:lineRule="auto"/>
              <w:jc w:val="center"/>
            </w:pPr>
            <w:r>
              <w:rPr>
                <w:rFonts w:eastAsia="Times New Roman" w:cs="Times New Roman"/>
                <w:sz w:val="18"/>
              </w:rPr>
              <w:t xml:space="preserve">unstructured way. </w:t>
            </w:r>
          </w:p>
          <w:p w14:paraId="46A9CCDE" w14:textId="77777777" w:rsidR="00F749EB" w:rsidRDefault="000A62D7">
            <w:pPr>
              <w:jc w:val="center"/>
            </w:pPr>
            <w:r>
              <w:rPr>
                <w:rFonts w:eastAsia="Times New Roman" w:cs="Times New Roman"/>
                <w:sz w:val="18"/>
              </w:rPr>
              <w:t xml:space="preserve">Dressed inappropriat ely. </w:t>
            </w:r>
          </w:p>
        </w:tc>
      </w:tr>
      <w:tr w:rsidR="00F749EB" w14:paraId="307E10AE" w14:textId="77777777">
        <w:trPr>
          <w:trHeight w:val="2540"/>
        </w:trPr>
        <w:tc>
          <w:tcPr>
            <w:tcW w:w="701" w:type="dxa"/>
            <w:tcBorders>
              <w:top w:val="single" w:sz="4" w:space="0" w:color="000000"/>
              <w:left w:val="single" w:sz="4" w:space="0" w:color="000000"/>
              <w:bottom w:val="single" w:sz="4" w:space="0" w:color="000000"/>
              <w:right w:val="single" w:sz="4" w:space="0" w:color="000000"/>
            </w:tcBorders>
            <w:vAlign w:val="center"/>
          </w:tcPr>
          <w:p w14:paraId="5CB7D0CC" w14:textId="77777777" w:rsidR="00F749EB" w:rsidRDefault="000A62D7">
            <w:pPr>
              <w:ind w:left="41"/>
            </w:pPr>
            <w:r>
              <w:rPr>
                <w:rFonts w:eastAsia="Times New Roman" w:cs="Times New Roman"/>
                <w:sz w:val="20"/>
              </w:rPr>
              <w:lastRenderedPageBreak/>
              <w:t>CLO</w:t>
            </w:r>
          </w:p>
          <w:p w14:paraId="12D21713" w14:textId="77777777" w:rsidR="00F749EB" w:rsidRDefault="000A62D7">
            <w:pPr>
              <w:ind w:right="50"/>
              <w:jc w:val="center"/>
            </w:pPr>
            <w:r>
              <w:rPr>
                <w:rFonts w:eastAsia="Times New Roman" w:cs="Times New Roman"/>
                <w:sz w:val="20"/>
              </w:rPr>
              <w:t xml:space="preserve">11 </w:t>
            </w:r>
          </w:p>
        </w:tc>
        <w:tc>
          <w:tcPr>
            <w:tcW w:w="1639" w:type="dxa"/>
            <w:tcBorders>
              <w:top w:val="single" w:sz="4" w:space="0" w:color="000000"/>
              <w:left w:val="single" w:sz="4" w:space="0" w:color="000000"/>
              <w:bottom w:val="single" w:sz="4" w:space="0" w:color="000000"/>
              <w:right w:val="single" w:sz="4" w:space="0" w:color="000000"/>
            </w:tcBorders>
          </w:tcPr>
          <w:p w14:paraId="20CBFC23" w14:textId="77777777" w:rsidR="00F749EB" w:rsidRDefault="000A62D7">
            <w:r>
              <w:rPr>
                <w:rFonts w:eastAsia="Times New Roman" w:cs="Times New Roman"/>
                <w:b/>
                <w:sz w:val="20"/>
                <w:u w:val="single" w:color="000000"/>
              </w:rPr>
              <w:t>Project</w:t>
            </w:r>
            <w:r>
              <w:rPr>
                <w:rFonts w:eastAsia="Times New Roman" w:cs="Times New Roman"/>
                <w:b/>
                <w:sz w:val="20"/>
              </w:rPr>
              <w:t xml:space="preserve"> </w:t>
            </w:r>
          </w:p>
          <w:p w14:paraId="4C948216" w14:textId="77777777" w:rsidR="00F749EB" w:rsidRDefault="000A62D7">
            <w:r>
              <w:rPr>
                <w:rFonts w:eastAsia="Times New Roman" w:cs="Times New Roman"/>
                <w:b/>
                <w:sz w:val="20"/>
                <w:u w:val="single" w:color="000000"/>
              </w:rPr>
              <w:t>Management</w:t>
            </w:r>
            <w:r>
              <w:rPr>
                <w:rFonts w:eastAsia="Times New Roman" w:cs="Times New Roman"/>
                <w:b/>
                <w:sz w:val="20"/>
              </w:rPr>
              <w:t xml:space="preserve"> </w:t>
            </w:r>
          </w:p>
          <w:p w14:paraId="784F68BF" w14:textId="77777777" w:rsidR="00F749EB" w:rsidRDefault="000A62D7">
            <w:pPr>
              <w:spacing w:line="239" w:lineRule="auto"/>
              <w:ind w:right="50"/>
              <w:jc w:val="both"/>
            </w:pPr>
            <w:r>
              <w:rPr>
                <w:rFonts w:eastAsia="Times New Roman" w:cs="Times New Roman"/>
                <w:sz w:val="20"/>
              </w:rPr>
              <w:t xml:space="preserve">Student exhibits management skills through effective project planning, budget utilization, task scheduling and </w:t>
            </w:r>
          </w:p>
          <w:p w14:paraId="197250AA" w14:textId="77777777" w:rsidR="00F749EB" w:rsidRDefault="000A62D7">
            <w:r>
              <w:rPr>
                <w:rFonts w:eastAsia="Times New Roman" w:cs="Times New Roman"/>
                <w:sz w:val="20"/>
              </w:rPr>
              <w:t xml:space="preserve">meeting deadlines. </w:t>
            </w:r>
          </w:p>
        </w:tc>
        <w:tc>
          <w:tcPr>
            <w:tcW w:w="675" w:type="dxa"/>
            <w:tcBorders>
              <w:top w:val="single" w:sz="4" w:space="0" w:color="000000"/>
              <w:left w:val="single" w:sz="4" w:space="0" w:color="000000"/>
              <w:bottom w:val="single" w:sz="4" w:space="0" w:color="000000"/>
              <w:right w:val="single" w:sz="4" w:space="0" w:color="000000"/>
            </w:tcBorders>
            <w:vAlign w:val="center"/>
          </w:tcPr>
          <w:p w14:paraId="518D452D" w14:textId="77777777" w:rsidR="00F749EB" w:rsidRDefault="000A62D7">
            <w:pPr>
              <w:ind w:right="51"/>
              <w:jc w:val="center"/>
            </w:pPr>
            <w:r>
              <w:t xml:space="preserve">3 </w:t>
            </w:r>
          </w:p>
        </w:tc>
        <w:tc>
          <w:tcPr>
            <w:tcW w:w="540" w:type="dxa"/>
            <w:tcBorders>
              <w:top w:val="single" w:sz="4" w:space="0" w:color="000000"/>
              <w:left w:val="single" w:sz="4" w:space="0" w:color="000000"/>
              <w:bottom w:val="single" w:sz="4" w:space="0" w:color="000000"/>
              <w:right w:val="single" w:sz="4" w:space="0" w:color="000000"/>
            </w:tcBorders>
          </w:tcPr>
          <w:p w14:paraId="33A3AAC3" w14:textId="77777777" w:rsidR="00F749EB" w:rsidRDefault="000A62D7">
            <w:pPr>
              <w:ind w:left="6"/>
              <w:jc w:val="center"/>
            </w:pPr>
            <w:r>
              <w:rPr>
                <w:rFonts w:eastAsia="Times New Roman" w:cs="Times New Roman"/>
                <w:sz w:val="23"/>
              </w:rPr>
              <w:t xml:space="preserve"> </w:t>
            </w:r>
          </w:p>
        </w:tc>
        <w:tc>
          <w:tcPr>
            <w:tcW w:w="542" w:type="dxa"/>
            <w:tcBorders>
              <w:top w:val="single" w:sz="4" w:space="0" w:color="000000"/>
              <w:left w:val="single" w:sz="4" w:space="0" w:color="000000"/>
              <w:bottom w:val="single" w:sz="4" w:space="0" w:color="000000"/>
              <w:right w:val="single" w:sz="4" w:space="0" w:color="000000"/>
            </w:tcBorders>
          </w:tcPr>
          <w:p w14:paraId="28DAC565" w14:textId="77777777" w:rsidR="00F749EB" w:rsidRDefault="000A62D7">
            <w:pPr>
              <w:ind w:left="4"/>
              <w:jc w:val="center"/>
            </w:pPr>
            <w:r>
              <w:rPr>
                <w:rFonts w:eastAsia="Times New Roman" w:cs="Times New Roman"/>
                <w:sz w:val="23"/>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6BD38343" w14:textId="77777777" w:rsidR="00F749EB" w:rsidRDefault="000A62D7">
            <w:pPr>
              <w:ind w:left="6"/>
              <w:jc w:val="center"/>
            </w:pPr>
            <w:r>
              <w:rPr>
                <w:rFonts w:eastAsia="Times New Roman" w:cs="Times New Roman"/>
                <w:sz w:val="23"/>
              </w:rPr>
              <w:t xml:space="preserve"> </w:t>
            </w:r>
          </w:p>
        </w:tc>
        <w:tc>
          <w:tcPr>
            <w:tcW w:w="1301" w:type="dxa"/>
            <w:tcBorders>
              <w:top w:val="single" w:sz="4" w:space="0" w:color="000000"/>
              <w:left w:val="single" w:sz="4" w:space="0" w:color="000000"/>
              <w:bottom w:val="single" w:sz="4" w:space="0" w:color="000000"/>
              <w:right w:val="single" w:sz="4" w:space="0" w:color="000000"/>
            </w:tcBorders>
            <w:vAlign w:val="center"/>
          </w:tcPr>
          <w:p w14:paraId="2C5F9DCC" w14:textId="77777777" w:rsidR="00F749EB" w:rsidRDefault="000A62D7">
            <w:pPr>
              <w:spacing w:after="2" w:line="238" w:lineRule="auto"/>
              <w:jc w:val="center"/>
            </w:pPr>
            <w:r>
              <w:rPr>
                <w:rFonts w:eastAsia="Times New Roman" w:cs="Times New Roman"/>
                <w:sz w:val="18"/>
              </w:rPr>
              <w:t xml:space="preserve">Project has a proper </w:t>
            </w:r>
          </w:p>
          <w:p w14:paraId="6B3569B5" w14:textId="77777777" w:rsidR="00F749EB" w:rsidRDefault="000A62D7">
            <w:pPr>
              <w:ind w:left="48"/>
            </w:pPr>
            <w:r>
              <w:rPr>
                <w:rFonts w:eastAsia="Times New Roman" w:cs="Times New Roman"/>
                <w:sz w:val="18"/>
              </w:rPr>
              <w:t xml:space="preserve">breakdown in </w:t>
            </w:r>
          </w:p>
          <w:p w14:paraId="7B253358" w14:textId="77777777" w:rsidR="00F749EB" w:rsidRDefault="000A62D7">
            <w:pPr>
              <w:spacing w:line="238" w:lineRule="auto"/>
              <w:jc w:val="center"/>
            </w:pPr>
            <w:r>
              <w:rPr>
                <w:rFonts w:eastAsia="Times New Roman" w:cs="Times New Roman"/>
                <w:sz w:val="18"/>
              </w:rPr>
              <w:t xml:space="preserve">tasks. With optimal </w:t>
            </w:r>
          </w:p>
          <w:p w14:paraId="5D2FBB11" w14:textId="77777777" w:rsidR="00F749EB" w:rsidRDefault="000A62D7">
            <w:pPr>
              <w:jc w:val="center"/>
            </w:pPr>
            <w:r>
              <w:rPr>
                <w:rFonts w:eastAsia="Times New Roman" w:cs="Times New Roman"/>
                <w:sz w:val="18"/>
              </w:rPr>
              <w:t xml:space="preserve">utilization of budget. </w:t>
            </w:r>
          </w:p>
          <w:p w14:paraId="0B285E02" w14:textId="77777777" w:rsidR="00F749EB" w:rsidRDefault="000A62D7">
            <w:pPr>
              <w:ind w:right="5"/>
              <w:jc w:val="center"/>
            </w:pPr>
            <w:r>
              <w:rPr>
                <w:rFonts w:eastAsia="Times New Roman" w:cs="Times New Roman"/>
                <w:sz w:val="18"/>
              </w:rPr>
              <w:t xml:space="preserve"> </w:t>
            </w:r>
          </w:p>
        </w:tc>
        <w:tc>
          <w:tcPr>
            <w:tcW w:w="1826" w:type="dxa"/>
            <w:tcBorders>
              <w:top w:val="single" w:sz="4" w:space="0" w:color="000000"/>
              <w:left w:val="single" w:sz="4" w:space="0" w:color="000000"/>
              <w:bottom w:val="single" w:sz="4" w:space="0" w:color="000000"/>
              <w:right w:val="single" w:sz="4" w:space="0" w:color="000000"/>
            </w:tcBorders>
            <w:vAlign w:val="center"/>
          </w:tcPr>
          <w:p w14:paraId="26AB3C9C" w14:textId="77777777" w:rsidR="00F749EB" w:rsidRDefault="000A62D7">
            <w:pPr>
              <w:jc w:val="center"/>
            </w:pPr>
            <w:r>
              <w:rPr>
                <w:rFonts w:eastAsia="Times New Roman" w:cs="Times New Roman"/>
                <w:sz w:val="18"/>
              </w:rPr>
              <w:t xml:space="preserve">Most Tasks are completed as planned and Proper utilization of budget is demonstrated. </w:t>
            </w:r>
          </w:p>
        </w:tc>
        <w:tc>
          <w:tcPr>
            <w:tcW w:w="1165" w:type="dxa"/>
            <w:tcBorders>
              <w:top w:val="single" w:sz="4" w:space="0" w:color="000000"/>
              <w:left w:val="single" w:sz="4" w:space="0" w:color="000000"/>
              <w:bottom w:val="single" w:sz="4" w:space="0" w:color="000000"/>
              <w:right w:val="single" w:sz="4" w:space="0" w:color="000000"/>
            </w:tcBorders>
            <w:vAlign w:val="center"/>
          </w:tcPr>
          <w:p w14:paraId="1240E3E6" w14:textId="77777777" w:rsidR="00F749EB" w:rsidRDefault="000A62D7">
            <w:pPr>
              <w:jc w:val="center"/>
            </w:pPr>
            <w:r>
              <w:rPr>
                <w:rFonts w:eastAsia="Times New Roman" w:cs="Times New Roman"/>
                <w:sz w:val="18"/>
              </w:rPr>
              <w:t xml:space="preserve">Most deadlines are </w:t>
            </w:r>
          </w:p>
          <w:p w14:paraId="5E739D02" w14:textId="77777777" w:rsidR="00F749EB" w:rsidRDefault="000A62D7">
            <w:pPr>
              <w:spacing w:line="238" w:lineRule="auto"/>
              <w:jc w:val="center"/>
            </w:pPr>
            <w:r>
              <w:rPr>
                <w:rFonts w:eastAsia="Times New Roman" w:cs="Times New Roman"/>
                <w:sz w:val="18"/>
              </w:rPr>
              <w:t xml:space="preserve">not meet and many </w:t>
            </w:r>
          </w:p>
          <w:p w14:paraId="145B473F" w14:textId="77777777" w:rsidR="00F749EB" w:rsidRDefault="000A62D7">
            <w:pPr>
              <w:jc w:val="center"/>
            </w:pPr>
            <w:r>
              <w:rPr>
                <w:rFonts w:eastAsia="Times New Roman" w:cs="Times New Roman"/>
                <w:sz w:val="18"/>
              </w:rPr>
              <w:t xml:space="preserve">changes are made in </w:t>
            </w:r>
          </w:p>
          <w:p w14:paraId="0CC8F67C" w14:textId="77777777" w:rsidR="00F749EB" w:rsidRDefault="000A62D7">
            <w:pPr>
              <w:ind w:left="19"/>
            </w:pPr>
            <w:r>
              <w:rPr>
                <w:rFonts w:eastAsia="Times New Roman" w:cs="Times New Roman"/>
                <w:sz w:val="18"/>
              </w:rPr>
              <w:t xml:space="preserve">Project plan. </w:t>
            </w:r>
          </w:p>
        </w:tc>
        <w:tc>
          <w:tcPr>
            <w:tcW w:w="1142" w:type="dxa"/>
            <w:tcBorders>
              <w:top w:val="single" w:sz="4" w:space="0" w:color="000000"/>
              <w:left w:val="single" w:sz="4" w:space="0" w:color="000000"/>
              <w:bottom w:val="single" w:sz="4" w:space="0" w:color="000000"/>
              <w:right w:val="single" w:sz="4" w:space="0" w:color="000000"/>
            </w:tcBorders>
            <w:vAlign w:val="center"/>
          </w:tcPr>
          <w:p w14:paraId="14A4A82D" w14:textId="77777777" w:rsidR="00F749EB" w:rsidRDefault="000A62D7">
            <w:pPr>
              <w:jc w:val="center"/>
            </w:pPr>
            <w:r>
              <w:rPr>
                <w:rFonts w:eastAsia="Times New Roman" w:cs="Times New Roman"/>
                <w:sz w:val="18"/>
              </w:rPr>
              <w:t xml:space="preserve">Project is poorly </w:t>
            </w:r>
          </w:p>
          <w:p w14:paraId="0BD47183" w14:textId="77777777" w:rsidR="00F749EB" w:rsidRDefault="000A62D7">
            <w:pPr>
              <w:ind w:right="51"/>
              <w:jc w:val="center"/>
            </w:pPr>
            <w:r>
              <w:rPr>
                <w:rFonts w:eastAsia="Times New Roman" w:cs="Times New Roman"/>
                <w:sz w:val="18"/>
              </w:rPr>
              <w:t xml:space="preserve">managed </w:t>
            </w:r>
          </w:p>
          <w:p w14:paraId="701353AD" w14:textId="77777777" w:rsidR="00F749EB" w:rsidRDefault="000A62D7">
            <w:pPr>
              <w:ind w:right="10"/>
              <w:jc w:val="center"/>
            </w:pPr>
            <w:r>
              <w:rPr>
                <w:rFonts w:eastAsia="Times New Roman" w:cs="Times New Roman"/>
                <w:sz w:val="18"/>
              </w:rPr>
              <w:t xml:space="preserve">and budget is utilized inefficiently. </w:t>
            </w:r>
          </w:p>
        </w:tc>
      </w:tr>
      <w:tr w:rsidR="00F749EB" w14:paraId="6C508B03" w14:textId="77777777">
        <w:trPr>
          <w:trHeight w:val="3001"/>
        </w:trPr>
        <w:tc>
          <w:tcPr>
            <w:tcW w:w="701" w:type="dxa"/>
            <w:tcBorders>
              <w:top w:val="single" w:sz="4" w:space="0" w:color="000000"/>
              <w:left w:val="single" w:sz="4" w:space="0" w:color="000000"/>
              <w:bottom w:val="single" w:sz="4" w:space="0" w:color="000000"/>
              <w:right w:val="single" w:sz="4" w:space="0" w:color="000000"/>
            </w:tcBorders>
            <w:vAlign w:val="center"/>
          </w:tcPr>
          <w:p w14:paraId="6F52AE5D" w14:textId="77777777" w:rsidR="00F749EB" w:rsidRDefault="000A62D7">
            <w:pPr>
              <w:ind w:left="41"/>
            </w:pPr>
            <w:r>
              <w:rPr>
                <w:rFonts w:eastAsia="Times New Roman" w:cs="Times New Roman"/>
                <w:sz w:val="20"/>
              </w:rPr>
              <w:t>CLO</w:t>
            </w:r>
          </w:p>
          <w:p w14:paraId="51F806BE" w14:textId="77777777" w:rsidR="00F749EB" w:rsidRDefault="000A62D7">
            <w:pPr>
              <w:ind w:right="50"/>
              <w:jc w:val="center"/>
            </w:pPr>
            <w:r>
              <w:rPr>
                <w:rFonts w:eastAsia="Times New Roman" w:cs="Times New Roman"/>
                <w:sz w:val="20"/>
              </w:rPr>
              <w:t xml:space="preserve">12 </w:t>
            </w:r>
          </w:p>
        </w:tc>
        <w:tc>
          <w:tcPr>
            <w:tcW w:w="1639" w:type="dxa"/>
            <w:tcBorders>
              <w:top w:val="single" w:sz="4" w:space="0" w:color="000000"/>
              <w:left w:val="single" w:sz="4" w:space="0" w:color="000000"/>
              <w:bottom w:val="single" w:sz="4" w:space="0" w:color="000000"/>
              <w:right w:val="single" w:sz="4" w:space="0" w:color="000000"/>
            </w:tcBorders>
          </w:tcPr>
          <w:p w14:paraId="332782A9" w14:textId="77777777" w:rsidR="00F749EB" w:rsidRDefault="000A62D7">
            <w:pPr>
              <w:tabs>
                <w:tab w:val="right" w:pos="1473"/>
              </w:tabs>
            </w:pPr>
            <w:r>
              <w:rPr>
                <w:rFonts w:eastAsia="Times New Roman" w:cs="Times New Roman"/>
                <w:b/>
                <w:sz w:val="20"/>
                <w:u w:val="single" w:color="000000"/>
              </w:rPr>
              <w:t xml:space="preserve">Life </w:t>
            </w:r>
            <w:r>
              <w:rPr>
                <w:rFonts w:eastAsia="Times New Roman" w:cs="Times New Roman"/>
                <w:b/>
                <w:sz w:val="20"/>
                <w:u w:val="single" w:color="000000"/>
              </w:rPr>
              <w:tab/>
              <w:t>Long</w:t>
            </w:r>
            <w:r>
              <w:rPr>
                <w:rFonts w:eastAsia="Times New Roman" w:cs="Times New Roman"/>
                <w:b/>
                <w:sz w:val="20"/>
              </w:rPr>
              <w:t xml:space="preserve"> </w:t>
            </w:r>
          </w:p>
          <w:p w14:paraId="0DCC6CDB" w14:textId="77777777" w:rsidR="00F749EB" w:rsidRDefault="000A62D7">
            <w:r>
              <w:rPr>
                <w:rFonts w:eastAsia="Times New Roman" w:cs="Times New Roman"/>
                <w:b/>
                <w:sz w:val="20"/>
                <w:u w:val="single" w:color="000000"/>
              </w:rPr>
              <w:t>Learning</w:t>
            </w:r>
            <w:r>
              <w:rPr>
                <w:rFonts w:eastAsia="Times New Roman" w:cs="Times New Roman"/>
                <w:b/>
                <w:sz w:val="20"/>
              </w:rPr>
              <w:t xml:space="preserve"> </w:t>
            </w:r>
          </w:p>
          <w:p w14:paraId="7678D0C4" w14:textId="77777777" w:rsidR="00F749EB" w:rsidRDefault="000A62D7">
            <w:pPr>
              <w:tabs>
                <w:tab w:val="right" w:pos="1473"/>
              </w:tabs>
            </w:pPr>
            <w:r>
              <w:rPr>
                <w:rFonts w:eastAsia="Times New Roman" w:cs="Times New Roman"/>
                <w:sz w:val="20"/>
              </w:rPr>
              <w:t xml:space="preserve">The </w:t>
            </w:r>
            <w:r>
              <w:rPr>
                <w:rFonts w:eastAsia="Times New Roman" w:cs="Times New Roman"/>
                <w:sz w:val="20"/>
              </w:rPr>
              <w:tab/>
              <w:t xml:space="preserve">student </w:t>
            </w:r>
          </w:p>
          <w:p w14:paraId="13EDECC9" w14:textId="77777777" w:rsidR="00F749EB" w:rsidRDefault="000A62D7">
            <w:pPr>
              <w:spacing w:after="1"/>
              <w:ind w:right="6"/>
            </w:pPr>
            <w:r>
              <w:rPr>
                <w:rFonts w:eastAsia="Times New Roman" w:cs="Times New Roman"/>
                <w:sz w:val="20"/>
              </w:rPr>
              <w:t xml:space="preserve">recognized his/her project as </w:t>
            </w:r>
          </w:p>
          <w:p w14:paraId="29A19EFB" w14:textId="77777777" w:rsidR="00F749EB" w:rsidRDefault="000A62D7">
            <w:pPr>
              <w:tabs>
                <w:tab w:val="right" w:pos="1473"/>
              </w:tabs>
            </w:pPr>
            <w:r>
              <w:rPr>
                <w:rFonts w:eastAsia="Times New Roman" w:cs="Times New Roman"/>
                <w:sz w:val="20"/>
              </w:rPr>
              <w:t xml:space="preserve">Industry </w:t>
            </w:r>
            <w:r>
              <w:rPr>
                <w:rFonts w:eastAsia="Times New Roman" w:cs="Times New Roman"/>
                <w:sz w:val="20"/>
              </w:rPr>
              <w:tab/>
              <w:t xml:space="preserve">or </w:t>
            </w:r>
          </w:p>
          <w:p w14:paraId="385CD35C" w14:textId="77777777" w:rsidR="00F749EB" w:rsidRDefault="000A62D7">
            <w:r>
              <w:rPr>
                <w:rFonts w:eastAsia="Times New Roman" w:cs="Times New Roman"/>
                <w:sz w:val="20"/>
              </w:rPr>
              <w:t>Academia funded project/Future commercializatio n potential/Innovati</w:t>
            </w:r>
          </w:p>
          <w:p w14:paraId="5C253188" w14:textId="77777777" w:rsidR="00F749EB" w:rsidRDefault="000A62D7">
            <w:r>
              <w:rPr>
                <w:rFonts w:eastAsia="Times New Roman" w:cs="Times New Roman"/>
                <w:sz w:val="20"/>
              </w:rPr>
              <w:t xml:space="preserve">ve </w:t>
            </w:r>
            <w:r>
              <w:rPr>
                <w:rFonts w:eastAsia="Times New Roman" w:cs="Times New Roman"/>
                <w:sz w:val="20"/>
              </w:rPr>
              <w:tab/>
              <w:t xml:space="preserve">research aspect.  </w:t>
            </w:r>
          </w:p>
        </w:tc>
        <w:tc>
          <w:tcPr>
            <w:tcW w:w="675" w:type="dxa"/>
            <w:tcBorders>
              <w:top w:val="single" w:sz="4" w:space="0" w:color="000000"/>
              <w:left w:val="single" w:sz="4" w:space="0" w:color="000000"/>
              <w:bottom w:val="single" w:sz="4" w:space="0" w:color="000000"/>
              <w:right w:val="single" w:sz="4" w:space="0" w:color="000000"/>
            </w:tcBorders>
            <w:vAlign w:val="center"/>
          </w:tcPr>
          <w:p w14:paraId="19EA28B1" w14:textId="77777777" w:rsidR="00F749EB" w:rsidRDefault="000A62D7">
            <w:pPr>
              <w:ind w:right="51"/>
              <w:jc w:val="center"/>
            </w:pPr>
            <w:r>
              <w:t xml:space="preserve">2 </w:t>
            </w:r>
          </w:p>
        </w:tc>
        <w:tc>
          <w:tcPr>
            <w:tcW w:w="540" w:type="dxa"/>
            <w:tcBorders>
              <w:top w:val="single" w:sz="4" w:space="0" w:color="000000"/>
              <w:left w:val="single" w:sz="4" w:space="0" w:color="000000"/>
              <w:bottom w:val="single" w:sz="4" w:space="0" w:color="000000"/>
              <w:right w:val="single" w:sz="4" w:space="0" w:color="000000"/>
            </w:tcBorders>
          </w:tcPr>
          <w:p w14:paraId="4727D28F" w14:textId="77777777" w:rsidR="00F749EB" w:rsidRDefault="000A62D7">
            <w:pPr>
              <w:ind w:left="6"/>
              <w:jc w:val="center"/>
            </w:pPr>
            <w:r>
              <w:rPr>
                <w:rFonts w:eastAsia="Times New Roman" w:cs="Times New Roman"/>
                <w:sz w:val="23"/>
              </w:rPr>
              <w:t xml:space="preserve"> </w:t>
            </w:r>
          </w:p>
        </w:tc>
        <w:tc>
          <w:tcPr>
            <w:tcW w:w="542" w:type="dxa"/>
            <w:tcBorders>
              <w:top w:val="single" w:sz="4" w:space="0" w:color="000000"/>
              <w:left w:val="single" w:sz="4" w:space="0" w:color="000000"/>
              <w:bottom w:val="single" w:sz="4" w:space="0" w:color="000000"/>
              <w:right w:val="single" w:sz="4" w:space="0" w:color="000000"/>
            </w:tcBorders>
          </w:tcPr>
          <w:p w14:paraId="5DC5A3FF" w14:textId="77777777" w:rsidR="00F749EB" w:rsidRDefault="000A62D7">
            <w:pPr>
              <w:ind w:left="4"/>
              <w:jc w:val="center"/>
            </w:pPr>
            <w:r>
              <w:rPr>
                <w:rFonts w:eastAsia="Times New Roman" w:cs="Times New Roman"/>
                <w:sz w:val="23"/>
              </w:rPr>
              <w:t xml:space="preserve"> </w:t>
            </w:r>
          </w:p>
        </w:tc>
        <w:tc>
          <w:tcPr>
            <w:tcW w:w="540" w:type="dxa"/>
            <w:tcBorders>
              <w:top w:val="single" w:sz="4" w:space="0" w:color="000000"/>
              <w:left w:val="single" w:sz="4" w:space="0" w:color="000000"/>
              <w:bottom w:val="single" w:sz="4" w:space="0" w:color="000000"/>
              <w:right w:val="single" w:sz="4" w:space="0" w:color="000000"/>
            </w:tcBorders>
          </w:tcPr>
          <w:p w14:paraId="023144A2" w14:textId="77777777" w:rsidR="00F749EB" w:rsidRDefault="000A62D7">
            <w:pPr>
              <w:ind w:left="6"/>
              <w:jc w:val="center"/>
            </w:pPr>
            <w:r>
              <w:rPr>
                <w:rFonts w:eastAsia="Times New Roman" w:cs="Times New Roman"/>
                <w:sz w:val="23"/>
              </w:rPr>
              <w:t xml:space="preserve"> </w:t>
            </w:r>
          </w:p>
        </w:tc>
        <w:tc>
          <w:tcPr>
            <w:tcW w:w="1301" w:type="dxa"/>
            <w:tcBorders>
              <w:top w:val="single" w:sz="4" w:space="0" w:color="000000"/>
              <w:left w:val="single" w:sz="4" w:space="0" w:color="000000"/>
              <w:bottom w:val="single" w:sz="4" w:space="0" w:color="000000"/>
              <w:right w:val="single" w:sz="4" w:space="0" w:color="000000"/>
            </w:tcBorders>
            <w:vAlign w:val="center"/>
          </w:tcPr>
          <w:p w14:paraId="3722A9E8" w14:textId="77777777" w:rsidR="00F749EB" w:rsidRDefault="000A62D7">
            <w:pPr>
              <w:spacing w:line="238" w:lineRule="auto"/>
              <w:jc w:val="center"/>
            </w:pPr>
            <w:r>
              <w:rPr>
                <w:rFonts w:eastAsia="Times New Roman" w:cs="Times New Roman"/>
                <w:sz w:val="18"/>
              </w:rPr>
              <w:t xml:space="preserve">The solid evidence is </w:t>
            </w:r>
          </w:p>
          <w:p w14:paraId="47DD05D2" w14:textId="77777777" w:rsidR="00F749EB" w:rsidRDefault="000A62D7">
            <w:pPr>
              <w:jc w:val="center"/>
            </w:pPr>
            <w:r>
              <w:rPr>
                <w:rFonts w:eastAsia="Times New Roman" w:cs="Times New Roman"/>
                <w:sz w:val="18"/>
              </w:rPr>
              <w:t xml:space="preserve">provided that project is </w:t>
            </w:r>
          </w:p>
          <w:p w14:paraId="05352049" w14:textId="77777777" w:rsidR="00F749EB" w:rsidRDefault="000A62D7">
            <w:pPr>
              <w:ind w:left="29"/>
            </w:pPr>
            <w:r>
              <w:rPr>
                <w:rFonts w:eastAsia="Times New Roman" w:cs="Times New Roman"/>
                <w:sz w:val="18"/>
              </w:rPr>
              <w:t xml:space="preserve">funded by any </w:t>
            </w:r>
          </w:p>
          <w:p w14:paraId="62243F93" w14:textId="77777777" w:rsidR="00F749EB" w:rsidRDefault="000A62D7">
            <w:pPr>
              <w:spacing w:after="2" w:line="238" w:lineRule="auto"/>
              <w:ind w:right="19"/>
              <w:jc w:val="center"/>
            </w:pPr>
            <w:r>
              <w:rPr>
                <w:rFonts w:eastAsia="Times New Roman" w:cs="Times New Roman"/>
                <w:sz w:val="18"/>
              </w:rPr>
              <w:t xml:space="preserve">industry/agenc y and has </w:t>
            </w:r>
          </w:p>
          <w:p w14:paraId="23A7C6F1" w14:textId="77777777" w:rsidR="00F749EB" w:rsidRDefault="000A62D7">
            <w:pPr>
              <w:spacing w:line="238" w:lineRule="auto"/>
              <w:jc w:val="center"/>
            </w:pPr>
            <w:r>
              <w:rPr>
                <w:rFonts w:eastAsia="Times New Roman" w:cs="Times New Roman"/>
                <w:sz w:val="18"/>
              </w:rPr>
              <w:t xml:space="preserve">potential for future </w:t>
            </w:r>
          </w:p>
          <w:p w14:paraId="7687CB89" w14:textId="77777777" w:rsidR="00F749EB" w:rsidRDefault="000A62D7">
            <w:pPr>
              <w:ind w:left="12"/>
            </w:pPr>
            <w:r>
              <w:rPr>
                <w:rFonts w:eastAsia="Times New Roman" w:cs="Times New Roman"/>
                <w:sz w:val="18"/>
              </w:rPr>
              <w:t>commercializa</w:t>
            </w:r>
          </w:p>
          <w:p w14:paraId="52984B9E" w14:textId="77777777" w:rsidR="00F749EB" w:rsidRDefault="000A62D7">
            <w:pPr>
              <w:jc w:val="center"/>
            </w:pPr>
            <w:r>
              <w:rPr>
                <w:rFonts w:eastAsia="Times New Roman" w:cs="Times New Roman"/>
                <w:sz w:val="18"/>
              </w:rPr>
              <w:t xml:space="preserve">tion / research use. </w:t>
            </w:r>
          </w:p>
        </w:tc>
        <w:tc>
          <w:tcPr>
            <w:tcW w:w="1826" w:type="dxa"/>
            <w:tcBorders>
              <w:top w:val="single" w:sz="4" w:space="0" w:color="000000"/>
              <w:left w:val="single" w:sz="4" w:space="0" w:color="000000"/>
              <w:bottom w:val="single" w:sz="4" w:space="0" w:color="000000"/>
              <w:right w:val="single" w:sz="4" w:space="0" w:color="000000"/>
            </w:tcBorders>
            <w:vAlign w:val="center"/>
          </w:tcPr>
          <w:p w14:paraId="3799C830" w14:textId="77777777" w:rsidR="00F749EB" w:rsidRDefault="000A62D7">
            <w:pPr>
              <w:spacing w:after="2" w:line="238" w:lineRule="auto"/>
              <w:jc w:val="center"/>
            </w:pPr>
            <w:r>
              <w:rPr>
                <w:rFonts w:eastAsia="Times New Roman" w:cs="Times New Roman"/>
                <w:sz w:val="18"/>
              </w:rPr>
              <w:t xml:space="preserve">The project is funded by any industry/agency with limited future </w:t>
            </w:r>
          </w:p>
          <w:p w14:paraId="21A1A079" w14:textId="77777777" w:rsidR="00F749EB" w:rsidRDefault="000A62D7">
            <w:pPr>
              <w:jc w:val="center"/>
            </w:pPr>
            <w:r>
              <w:rPr>
                <w:rFonts w:eastAsia="Times New Roman" w:cs="Times New Roman"/>
                <w:sz w:val="18"/>
              </w:rPr>
              <w:t xml:space="preserve">commercialization/res earch use. </w:t>
            </w:r>
          </w:p>
        </w:tc>
        <w:tc>
          <w:tcPr>
            <w:tcW w:w="1165" w:type="dxa"/>
            <w:tcBorders>
              <w:top w:val="single" w:sz="4" w:space="0" w:color="000000"/>
              <w:left w:val="single" w:sz="4" w:space="0" w:color="000000"/>
              <w:bottom w:val="single" w:sz="4" w:space="0" w:color="000000"/>
              <w:right w:val="single" w:sz="4" w:space="0" w:color="000000"/>
            </w:tcBorders>
            <w:vAlign w:val="center"/>
          </w:tcPr>
          <w:p w14:paraId="5095FCED" w14:textId="77777777" w:rsidR="00F749EB" w:rsidRDefault="000A62D7">
            <w:pPr>
              <w:ind w:right="53"/>
              <w:jc w:val="center"/>
            </w:pPr>
            <w:r>
              <w:rPr>
                <w:rFonts w:eastAsia="Times New Roman" w:cs="Times New Roman"/>
                <w:sz w:val="18"/>
              </w:rPr>
              <w:t xml:space="preserve">The project </w:t>
            </w:r>
          </w:p>
          <w:p w14:paraId="2514E811" w14:textId="77777777" w:rsidR="00F749EB" w:rsidRDefault="000A62D7">
            <w:pPr>
              <w:spacing w:line="238" w:lineRule="auto"/>
              <w:jc w:val="center"/>
            </w:pPr>
            <w:r>
              <w:rPr>
                <w:rFonts w:eastAsia="Times New Roman" w:cs="Times New Roman"/>
                <w:sz w:val="18"/>
              </w:rPr>
              <w:t xml:space="preserve">is funded by any </w:t>
            </w:r>
          </w:p>
          <w:p w14:paraId="2E179118" w14:textId="77777777" w:rsidR="00F749EB" w:rsidRDefault="000A62D7">
            <w:pPr>
              <w:ind w:left="29"/>
            </w:pPr>
            <w:r>
              <w:rPr>
                <w:rFonts w:eastAsia="Times New Roman" w:cs="Times New Roman"/>
                <w:sz w:val="18"/>
              </w:rPr>
              <w:t>industry/age</w:t>
            </w:r>
          </w:p>
          <w:p w14:paraId="5926130B" w14:textId="77777777" w:rsidR="00F749EB" w:rsidRDefault="000A62D7">
            <w:pPr>
              <w:jc w:val="center"/>
            </w:pPr>
            <w:r>
              <w:rPr>
                <w:rFonts w:eastAsia="Times New Roman" w:cs="Times New Roman"/>
                <w:sz w:val="18"/>
              </w:rPr>
              <w:t xml:space="preserve">ncy with no future scope/goals. </w:t>
            </w:r>
          </w:p>
        </w:tc>
        <w:tc>
          <w:tcPr>
            <w:tcW w:w="1142" w:type="dxa"/>
            <w:tcBorders>
              <w:top w:val="single" w:sz="4" w:space="0" w:color="000000"/>
              <w:left w:val="single" w:sz="4" w:space="0" w:color="000000"/>
              <w:bottom w:val="single" w:sz="4" w:space="0" w:color="000000"/>
              <w:right w:val="single" w:sz="4" w:space="0" w:color="000000"/>
            </w:tcBorders>
            <w:vAlign w:val="center"/>
          </w:tcPr>
          <w:p w14:paraId="24B57838" w14:textId="77777777" w:rsidR="00F749EB" w:rsidRDefault="000A62D7">
            <w:pPr>
              <w:jc w:val="center"/>
            </w:pPr>
            <w:r>
              <w:rPr>
                <w:rFonts w:eastAsia="Times New Roman" w:cs="Times New Roman"/>
                <w:sz w:val="18"/>
              </w:rPr>
              <w:t xml:space="preserve">The project is not </w:t>
            </w:r>
          </w:p>
          <w:p w14:paraId="60D1D369" w14:textId="77777777" w:rsidR="00F749EB" w:rsidRDefault="000A62D7">
            <w:pPr>
              <w:spacing w:line="238" w:lineRule="auto"/>
              <w:jc w:val="center"/>
            </w:pPr>
            <w:r>
              <w:rPr>
                <w:rFonts w:eastAsia="Times New Roman" w:cs="Times New Roman"/>
                <w:sz w:val="18"/>
              </w:rPr>
              <w:t xml:space="preserve">funded but has little </w:t>
            </w:r>
          </w:p>
          <w:p w14:paraId="6CA83F87" w14:textId="77777777" w:rsidR="00F749EB" w:rsidRDefault="000A62D7">
            <w:pPr>
              <w:jc w:val="center"/>
            </w:pPr>
            <w:r>
              <w:rPr>
                <w:rFonts w:eastAsia="Times New Roman" w:cs="Times New Roman"/>
                <w:sz w:val="18"/>
              </w:rPr>
              <w:t xml:space="preserve">innovative future </w:t>
            </w:r>
          </w:p>
          <w:p w14:paraId="0D9A1CD3" w14:textId="77777777" w:rsidR="00F749EB" w:rsidRDefault="000A62D7">
            <w:pPr>
              <w:jc w:val="center"/>
            </w:pPr>
            <w:r>
              <w:rPr>
                <w:rFonts w:eastAsia="Times New Roman" w:cs="Times New Roman"/>
                <w:sz w:val="18"/>
              </w:rPr>
              <w:t xml:space="preserve">research directions. </w:t>
            </w:r>
          </w:p>
        </w:tc>
      </w:tr>
      <w:tr w:rsidR="00F749EB" w14:paraId="0C651689" w14:textId="77777777">
        <w:trPr>
          <w:trHeight w:val="468"/>
        </w:trPr>
        <w:tc>
          <w:tcPr>
            <w:tcW w:w="701" w:type="dxa"/>
            <w:tcBorders>
              <w:top w:val="single" w:sz="4" w:space="0" w:color="000000"/>
              <w:left w:val="single" w:sz="4" w:space="0" w:color="000000"/>
              <w:bottom w:val="single" w:sz="4" w:space="0" w:color="000000"/>
              <w:right w:val="single" w:sz="4" w:space="0" w:color="000000"/>
            </w:tcBorders>
            <w:vAlign w:val="center"/>
          </w:tcPr>
          <w:p w14:paraId="68F1F36A" w14:textId="77777777" w:rsidR="00F749EB" w:rsidRDefault="000A62D7">
            <w:pPr>
              <w:ind w:left="1"/>
              <w:jc w:val="center"/>
            </w:pPr>
            <w:r>
              <w:rPr>
                <w:rFonts w:eastAsia="Times New Roman" w:cs="Times New Roman"/>
                <w:sz w:val="20"/>
              </w:rPr>
              <w:t xml:space="preserve"> </w:t>
            </w:r>
          </w:p>
        </w:tc>
        <w:tc>
          <w:tcPr>
            <w:tcW w:w="1639" w:type="dxa"/>
            <w:tcBorders>
              <w:top w:val="single" w:sz="4" w:space="0" w:color="000000"/>
              <w:left w:val="single" w:sz="4" w:space="0" w:color="000000"/>
              <w:bottom w:val="single" w:sz="4" w:space="0" w:color="000000"/>
              <w:right w:val="single" w:sz="4" w:space="0" w:color="000000"/>
            </w:tcBorders>
            <w:vAlign w:val="center"/>
          </w:tcPr>
          <w:p w14:paraId="25141721" w14:textId="77777777" w:rsidR="00F749EB" w:rsidRDefault="000A62D7">
            <w:pPr>
              <w:ind w:right="54"/>
              <w:jc w:val="center"/>
            </w:pPr>
            <w:r>
              <w:rPr>
                <w:rFonts w:eastAsia="Times New Roman" w:cs="Times New Roman"/>
                <w:b/>
                <w:sz w:val="20"/>
              </w:rPr>
              <w:t xml:space="preserve">Total marks </w:t>
            </w:r>
          </w:p>
        </w:tc>
        <w:tc>
          <w:tcPr>
            <w:tcW w:w="675" w:type="dxa"/>
            <w:tcBorders>
              <w:top w:val="single" w:sz="4" w:space="0" w:color="000000"/>
              <w:left w:val="single" w:sz="4" w:space="0" w:color="000000"/>
              <w:bottom w:val="single" w:sz="4" w:space="0" w:color="000000"/>
              <w:right w:val="single" w:sz="4" w:space="0" w:color="000000"/>
            </w:tcBorders>
            <w:vAlign w:val="center"/>
          </w:tcPr>
          <w:p w14:paraId="0EC81CDD" w14:textId="77777777" w:rsidR="00F749EB" w:rsidRDefault="000A62D7">
            <w:pPr>
              <w:ind w:right="49"/>
              <w:jc w:val="center"/>
            </w:pPr>
            <w:r>
              <w:rPr>
                <w:rFonts w:eastAsia="Times New Roman" w:cs="Times New Roman"/>
                <w:b/>
                <w:sz w:val="20"/>
              </w:rPr>
              <w:t xml:space="preserve">40 </w:t>
            </w:r>
          </w:p>
        </w:tc>
        <w:tc>
          <w:tcPr>
            <w:tcW w:w="540" w:type="dxa"/>
            <w:tcBorders>
              <w:top w:val="single" w:sz="4" w:space="0" w:color="000000"/>
              <w:left w:val="single" w:sz="4" w:space="0" w:color="000000"/>
              <w:bottom w:val="single" w:sz="4" w:space="0" w:color="000000"/>
              <w:right w:val="single" w:sz="4" w:space="0" w:color="000000"/>
            </w:tcBorders>
            <w:vAlign w:val="center"/>
          </w:tcPr>
          <w:p w14:paraId="2E0815E4" w14:textId="77777777" w:rsidR="00F749EB" w:rsidRDefault="000A62D7">
            <w:pPr>
              <w:ind w:left="6"/>
              <w:jc w:val="center"/>
            </w:pPr>
            <w:r>
              <w:rPr>
                <w:rFonts w:eastAsia="Times New Roman" w:cs="Times New Roman"/>
                <w:b/>
                <w:sz w:val="23"/>
              </w:rPr>
              <w:t xml:space="preserve"> </w:t>
            </w:r>
          </w:p>
        </w:tc>
        <w:tc>
          <w:tcPr>
            <w:tcW w:w="542" w:type="dxa"/>
            <w:tcBorders>
              <w:top w:val="single" w:sz="4" w:space="0" w:color="000000"/>
              <w:left w:val="single" w:sz="4" w:space="0" w:color="000000"/>
              <w:bottom w:val="single" w:sz="4" w:space="0" w:color="000000"/>
              <w:right w:val="single" w:sz="4" w:space="0" w:color="000000"/>
            </w:tcBorders>
            <w:vAlign w:val="center"/>
          </w:tcPr>
          <w:p w14:paraId="073C89DF" w14:textId="77777777" w:rsidR="00F749EB" w:rsidRDefault="000A62D7">
            <w:pPr>
              <w:ind w:left="4"/>
              <w:jc w:val="center"/>
            </w:pPr>
            <w:r>
              <w:rPr>
                <w:rFonts w:eastAsia="Times New Roman" w:cs="Times New Roman"/>
                <w:b/>
                <w:sz w:val="23"/>
              </w:rPr>
              <w:t xml:space="preserve"> </w:t>
            </w:r>
          </w:p>
        </w:tc>
        <w:tc>
          <w:tcPr>
            <w:tcW w:w="540" w:type="dxa"/>
            <w:tcBorders>
              <w:top w:val="single" w:sz="4" w:space="0" w:color="000000"/>
              <w:left w:val="single" w:sz="4" w:space="0" w:color="000000"/>
              <w:bottom w:val="single" w:sz="4" w:space="0" w:color="000000"/>
              <w:right w:val="single" w:sz="4" w:space="0" w:color="000000"/>
            </w:tcBorders>
            <w:vAlign w:val="center"/>
          </w:tcPr>
          <w:p w14:paraId="3881F2C6" w14:textId="77777777" w:rsidR="00F749EB" w:rsidRDefault="000A62D7">
            <w:pPr>
              <w:ind w:left="6"/>
              <w:jc w:val="center"/>
            </w:pPr>
            <w:r>
              <w:rPr>
                <w:rFonts w:eastAsia="Times New Roman" w:cs="Times New Roman"/>
                <w:b/>
                <w:sz w:val="23"/>
              </w:rPr>
              <w:t xml:space="preserve"> </w:t>
            </w:r>
          </w:p>
        </w:tc>
        <w:tc>
          <w:tcPr>
            <w:tcW w:w="1301" w:type="dxa"/>
            <w:tcBorders>
              <w:top w:val="single" w:sz="4" w:space="0" w:color="000000"/>
              <w:left w:val="single" w:sz="4" w:space="0" w:color="000000"/>
              <w:bottom w:val="single" w:sz="4" w:space="0" w:color="000000"/>
              <w:right w:val="single" w:sz="4" w:space="0" w:color="000000"/>
            </w:tcBorders>
            <w:vAlign w:val="center"/>
          </w:tcPr>
          <w:p w14:paraId="6C4B69B2" w14:textId="77777777" w:rsidR="00F749EB" w:rsidRDefault="000A62D7">
            <w:pPr>
              <w:ind w:right="5"/>
              <w:jc w:val="center"/>
            </w:pPr>
            <w:r>
              <w:rPr>
                <w:rFonts w:eastAsia="Times New Roman" w:cs="Times New Roman"/>
                <w:b/>
                <w:sz w:val="18"/>
              </w:rPr>
              <w:t xml:space="preserve"> </w:t>
            </w:r>
          </w:p>
        </w:tc>
        <w:tc>
          <w:tcPr>
            <w:tcW w:w="1826" w:type="dxa"/>
            <w:tcBorders>
              <w:top w:val="single" w:sz="4" w:space="0" w:color="000000"/>
              <w:left w:val="single" w:sz="4" w:space="0" w:color="000000"/>
              <w:bottom w:val="single" w:sz="4" w:space="0" w:color="000000"/>
              <w:right w:val="single" w:sz="4" w:space="0" w:color="000000"/>
            </w:tcBorders>
            <w:vAlign w:val="center"/>
          </w:tcPr>
          <w:p w14:paraId="2422D4B7" w14:textId="77777777" w:rsidR="00F749EB" w:rsidRDefault="000A62D7">
            <w:pPr>
              <w:ind w:right="7"/>
              <w:jc w:val="center"/>
            </w:pPr>
            <w:r>
              <w:rPr>
                <w:rFonts w:eastAsia="Times New Roman" w:cs="Times New Roman"/>
                <w:b/>
                <w:sz w:val="18"/>
              </w:rPr>
              <w:t xml:space="preserve"> </w:t>
            </w:r>
          </w:p>
        </w:tc>
        <w:tc>
          <w:tcPr>
            <w:tcW w:w="1165" w:type="dxa"/>
            <w:tcBorders>
              <w:top w:val="single" w:sz="4" w:space="0" w:color="000000"/>
              <w:left w:val="single" w:sz="4" w:space="0" w:color="000000"/>
              <w:bottom w:val="single" w:sz="4" w:space="0" w:color="000000"/>
              <w:right w:val="single" w:sz="4" w:space="0" w:color="000000"/>
            </w:tcBorders>
            <w:vAlign w:val="center"/>
          </w:tcPr>
          <w:p w14:paraId="67473E7B" w14:textId="77777777" w:rsidR="00F749EB" w:rsidRDefault="000A62D7">
            <w:pPr>
              <w:ind w:right="6"/>
              <w:jc w:val="center"/>
            </w:pPr>
            <w:r>
              <w:rPr>
                <w:rFonts w:eastAsia="Times New Roman" w:cs="Times New Roman"/>
                <w:b/>
                <w:sz w:val="18"/>
              </w:rPr>
              <w:t xml:space="preserve"> </w:t>
            </w:r>
          </w:p>
        </w:tc>
        <w:tc>
          <w:tcPr>
            <w:tcW w:w="1142" w:type="dxa"/>
            <w:tcBorders>
              <w:top w:val="single" w:sz="4" w:space="0" w:color="000000"/>
              <w:left w:val="single" w:sz="4" w:space="0" w:color="000000"/>
              <w:bottom w:val="single" w:sz="4" w:space="0" w:color="000000"/>
              <w:right w:val="single" w:sz="4" w:space="0" w:color="000000"/>
            </w:tcBorders>
            <w:vAlign w:val="center"/>
          </w:tcPr>
          <w:p w14:paraId="3334D1E5" w14:textId="77777777" w:rsidR="00F749EB" w:rsidRDefault="000A62D7">
            <w:pPr>
              <w:ind w:right="4"/>
              <w:jc w:val="center"/>
            </w:pPr>
            <w:r>
              <w:rPr>
                <w:rFonts w:eastAsia="Times New Roman" w:cs="Times New Roman"/>
                <w:b/>
                <w:sz w:val="18"/>
              </w:rPr>
              <w:t xml:space="preserve"> </w:t>
            </w:r>
          </w:p>
        </w:tc>
      </w:tr>
    </w:tbl>
    <w:p w14:paraId="1D1E3F2B" w14:textId="77777777" w:rsidR="00F749EB" w:rsidRDefault="000A62D7">
      <w:pPr>
        <w:spacing w:after="222"/>
      </w:pPr>
      <w:r>
        <w:rPr>
          <w:sz w:val="23"/>
        </w:rPr>
        <w:t xml:space="preserve"> </w:t>
      </w:r>
    </w:p>
    <w:p w14:paraId="2C6A0D58" w14:textId="77777777" w:rsidR="00F749EB" w:rsidRDefault="000A62D7">
      <w:pPr>
        <w:spacing w:after="62"/>
      </w:pPr>
      <w:r>
        <w:rPr>
          <w:rFonts w:eastAsia="Times New Roman" w:cs="Times New Roman"/>
          <w:sz w:val="24"/>
        </w:rPr>
        <w:t xml:space="preserve"> </w:t>
      </w:r>
    </w:p>
    <w:p w14:paraId="7B8EAFB3" w14:textId="77777777" w:rsidR="00F749EB" w:rsidRDefault="000A62D7">
      <w:pPr>
        <w:tabs>
          <w:tab w:val="center" w:pos="5761"/>
          <w:tab w:val="center" w:pos="6481"/>
        </w:tabs>
        <w:spacing w:after="5" w:line="271" w:lineRule="auto"/>
        <w:ind w:left="-15"/>
      </w:pPr>
      <w:r>
        <w:rPr>
          <w:rFonts w:eastAsia="Times New Roman" w:cs="Times New Roman"/>
          <w:sz w:val="24"/>
        </w:rPr>
        <w:t xml:space="preserve">Report Evaluator’s Name: _______________________ </w:t>
      </w:r>
      <w:r>
        <w:rPr>
          <w:rFonts w:eastAsia="Times New Roman" w:cs="Times New Roman"/>
          <w:sz w:val="24"/>
        </w:rPr>
        <w:tab/>
        <w:t xml:space="preserve"> </w:t>
      </w:r>
      <w:r>
        <w:rPr>
          <w:rFonts w:eastAsia="Times New Roman" w:cs="Times New Roman"/>
          <w:sz w:val="24"/>
        </w:rPr>
        <w:tab/>
        <w:t xml:space="preserve"> </w:t>
      </w:r>
    </w:p>
    <w:p w14:paraId="2BF751DA" w14:textId="77777777" w:rsidR="00F749EB" w:rsidRDefault="000A62D7">
      <w:pPr>
        <w:spacing w:after="31"/>
      </w:pPr>
      <w:r>
        <w:rPr>
          <w:rFonts w:eastAsia="Times New Roman" w:cs="Times New Roman"/>
          <w:sz w:val="24"/>
        </w:rPr>
        <w:t xml:space="preserve"> </w:t>
      </w:r>
    </w:p>
    <w:p w14:paraId="4A0BDA5B" w14:textId="77777777" w:rsidR="00F749EB" w:rsidRDefault="000A62D7">
      <w:pPr>
        <w:spacing w:after="5" w:line="271" w:lineRule="auto"/>
        <w:ind w:left="-5" w:right="3" w:hanging="10"/>
        <w:jc w:val="both"/>
      </w:pPr>
      <w:r>
        <w:rPr>
          <w:rFonts w:eastAsia="Times New Roman" w:cs="Times New Roman"/>
          <w:sz w:val="24"/>
        </w:rPr>
        <w:t xml:space="preserve">Report Evaluator’s Signature with Date: _____________________  </w:t>
      </w:r>
    </w:p>
    <w:p w14:paraId="43C4BDCF" w14:textId="77777777" w:rsidR="00F749EB" w:rsidRDefault="000A62D7">
      <w:pPr>
        <w:spacing w:after="16"/>
      </w:pPr>
      <w:r>
        <w:rPr>
          <w:rFonts w:eastAsia="Times New Roman" w:cs="Times New Roman"/>
          <w:sz w:val="24"/>
        </w:rPr>
        <w:t xml:space="preserve"> </w:t>
      </w:r>
    </w:p>
    <w:p w14:paraId="6DB2857D" w14:textId="77777777" w:rsidR="00F749EB" w:rsidRDefault="000A62D7">
      <w:pPr>
        <w:spacing w:after="60"/>
      </w:pPr>
      <w:r>
        <w:rPr>
          <w:rFonts w:eastAsia="Times New Roman" w:cs="Times New Roman"/>
          <w:sz w:val="24"/>
        </w:rPr>
        <w:t xml:space="preserve"> </w:t>
      </w:r>
    </w:p>
    <w:p w14:paraId="74B7FDB3" w14:textId="77777777" w:rsidR="00F749EB" w:rsidRDefault="000A62D7" w:rsidP="00396256">
      <w:pPr>
        <w:pStyle w:val="Heading6"/>
        <w:numPr>
          <w:ilvl w:val="0"/>
          <w:numId w:val="0"/>
        </w:numPr>
        <w:spacing w:after="0" w:line="259" w:lineRule="auto"/>
        <w:ind w:left="-5"/>
        <w:jc w:val="left"/>
      </w:pPr>
      <w:r>
        <w:rPr>
          <w:rFonts w:ascii="Times New Roman" w:eastAsia="Times New Roman" w:hAnsi="Times New Roman" w:cs="Times New Roman"/>
          <w:sz w:val="28"/>
        </w:rPr>
        <w:lastRenderedPageBreak/>
        <w:t xml:space="preserve">Remarks </w:t>
      </w:r>
    </w:p>
    <w:tbl>
      <w:tblPr>
        <w:tblW w:w="10072" w:type="dxa"/>
        <w:tblInd w:w="5" w:type="dxa"/>
        <w:tblCellMar>
          <w:top w:w="48" w:type="dxa"/>
          <w:right w:w="115" w:type="dxa"/>
        </w:tblCellMar>
        <w:tblLook w:val="04A0" w:firstRow="1" w:lastRow="0" w:firstColumn="1" w:lastColumn="0" w:noHBand="0" w:noVBand="1"/>
      </w:tblPr>
      <w:tblGrid>
        <w:gridCol w:w="10072"/>
      </w:tblGrid>
      <w:tr w:rsidR="00F749EB" w14:paraId="1D0D0CFB" w14:textId="77777777">
        <w:trPr>
          <w:trHeight w:val="3601"/>
        </w:trPr>
        <w:tc>
          <w:tcPr>
            <w:tcW w:w="10072" w:type="dxa"/>
            <w:tcBorders>
              <w:top w:val="single" w:sz="4" w:space="0" w:color="000000"/>
              <w:left w:val="single" w:sz="4" w:space="0" w:color="000000"/>
              <w:bottom w:val="single" w:sz="4" w:space="0" w:color="000000"/>
              <w:right w:val="single" w:sz="4" w:space="0" w:color="000000"/>
            </w:tcBorders>
          </w:tcPr>
          <w:p w14:paraId="518CAE71" w14:textId="77777777" w:rsidR="00F749EB" w:rsidRDefault="000A62D7">
            <w:r>
              <w:rPr>
                <w:sz w:val="23"/>
              </w:rPr>
              <w:t xml:space="preserve"> </w:t>
            </w:r>
          </w:p>
        </w:tc>
      </w:tr>
    </w:tbl>
    <w:p w14:paraId="18B7AA30" w14:textId="77777777" w:rsidR="00F749EB" w:rsidRDefault="000A62D7">
      <w:pPr>
        <w:spacing w:after="0"/>
        <w:ind w:left="-5" w:hanging="10"/>
      </w:pPr>
      <w:r>
        <w:rPr>
          <w:rFonts w:eastAsia="Times New Roman" w:cs="Times New Roman"/>
          <w:b/>
          <w:sz w:val="24"/>
          <w:u w:val="single" w:color="000000"/>
        </w:rPr>
        <w:t>Note:</w:t>
      </w:r>
      <w:r>
        <w:rPr>
          <w:rFonts w:eastAsia="Times New Roman" w:cs="Times New Roman"/>
          <w:b/>
          <w:sz w:val="24"/>
        </w:rPr>
        <w:t xml:space="preserve"> </w:t>
      </w:r>
    </w:p>
    <w:p w14:paraId="5908C555" w14:textId="77777777" w:rsidR="00F749EB" w:rsidRDefault="000A62D7">
      <w:pPr>
        <w:spacing w:after="4" w:line="249" w:lineRule="auto"/>
        <w:ind w:left="-5" w:hanging="10"/>
      </w:pPr>
      <w:r>
        <w:rPr>
          <w:rFonts w:eastAsia="Times New Roman" w:cs="Times New Roman"/>
          <w:sz w:val="19"/>
        </w:rPr>
        <w:t xml:space="preserve">Q1: The project report should clearly state the project statement, and should also justify the project relevance to the related discipline </w:t>
      </w:r>
    </w:p>
    <w:p w14:paraId="40873C2C" w14:textId="77777777" w:rsidR="00F749EB" w:rsidRDefault="000A62D7">
      <w:pPr>
        <w:spacing w:after="4" w:line="249" w:lineRule="auto"/>
        <w:ind w:left="-5" w:right="2008" w:hanging="10"/>
      </w:pPr>
      <w:r>
        <w:rPr>
          <w:rFonts w:eastAsia="Times New Roman" w:cs="Times New Roman"/>
          <w:sz w:val="19"/>
        </w:rPr>
        <w:t xml:space="preserve">using literature which could be understood by individuals from a non-engineering background. (CLO-1) Q2: A well defined implementation approach, backed by some relevant references (CLO-2). </w:t>
      </w:r>
    </w:p>
    <w:p w14:paraId="1F1C4C36" w14:textId="77777777" w:rsidR="00F749EB" w:rsidRDefault="000A62D7">
      <w:pPr>
        <w:spacing w:after="4" w:line="249" w:lineRule="auto"/>
        <w:ind w:left="-5" w:hanging="10"/>
      </w:pPr>
      <w:r>
        <w:rPr>
          <w:rFonts w:eastAsia="Times New Roman" w:cs="Times New Roman"/>
          <w:sz w:val="19"/>
        </w:rPr>
        <w:t xml:space="preserve">Q3: Report should clearly present the experimentation details, simulation setup, and statistical analysis employed to investigate the proposed solution. (CLO-3/4) </w:t>
      </w:r>
    </w:p>
    <w:p w14:paraId="1BA4807F" w14:textId="77777777" w:rsidR="00F749EB" w:rsidRDefault="000A62D7">
      <w:pPr>
        <w:spacing w:after="4" w:line="249" w:lineRule="auto"/>
        <w:ind w:left="-5" w:hanging="10"/>
      </w:pPr>
      <w:r>
        <w:rPr>
          <w:rFonts w:eastAsia="Times New Roman" w:cs="Times New Roman"/>
          <w:sz w:val="19"/>
        </w:rPr>
        <w:t xml:space="preserve">Q4: Discussion of IT tools utilized during design and testing phases of the project, along with a discussion of optimizations made possible by their employment. (CLO-5) </w:t>
      </w:r>
    </w:p>
    <w:p w14:paraId="10E2498D" w14:textId="77777777" w:rsidR="00F749EB" w:rsidRDefault="000A62D7">
      <w:pPr>
        <w:spacing w:after="4" w:line="249" w:lineRule="auto"/>
        <w:ind w:left="-5" w:hanging="10"/>
      </w:pPr>
      <w:r>
        <w:rPr>
          <w:rFonts w:eastAsia="Times New Roman" w:cs="Times New Roman"/>
          <w:sz w:val="19"/>
        </w:rPr>
        <w:t xml:space="preserve">Q5: A discussion of the social, cultural, legal, and safety issues related to the project and also detail some the possible solution for these issues. (CLO-6) </w:t>
      </w:r>
    </w:p>
    <w:p w14:paraId="542C6FA7" w14:textId="77777777" w:rsidR="00F749EB" w:rsidRDefault="000A62D7">
      <w:pPr>
        <w:spacing w:after="4" w:line="249" w:lineRule="auto"/>
        <w:ind w:left="-5" w:hanging="10"/>
      </w:pPr>
      <w:r>
        <w:rPr>
          <w:rFonts w:eastAsia="Times New Roman" w:cs="Times New Roman"/>
          <w:sz w:val="19"/>
        </w:rPr>
        <w:t xml:space="preserve">Q6: A discussion of the potential environmental and health hazards of the project, along with a sustainable approach to complete the design. (CLO-7) </w:t>
      </w:r>
    </w:p>
    <w:p w14:paraId="47C433CE" w14:textId="77777777" w:rsidR="00F749EB" w:rsidRDefault="000A62D7">
      <w:pPr>
        <w:spacing w:after="4" w:line="249" w:lineRule="auto"/>
        <w:ind w:left="-5" w:hanging="10"/>
      </w:pPr>
      <w:r>
        <w:rPr>
          <w:rFonts w:eastAsia="Times New Roman" w:cs="Times New Roman"/>
          <w:sz w:val="19"/>
        </w:rPr>
        <w:t xml:space="preserve">Q7: All the contents presented in the report should be original, along with proper referencing for the material used such as: pictures, graphs etc. (CLO-1) </w:t>
      </w:r>
    </w:p>
    <w:p w14:paraId="4D045361" w14:textId="77777777" w:rsidR="00F749EB" w:rsidRDefault="000A62D7">
      <w:pPr>
        <w:spacing w:after="4" w:line="249" w:lineRule="auto"/>
        <w:ind w:left="-5" w:hanging="10"/>
      </w:pPr>
      <w:r>
        <w:rPr>
          <w:rFonts w:eastAsia="Times New Roman" w:cs="Times New Roman"/>
          <w:sz w:val="19"/>
        </w:rPr>
        <w:t>Q8: Project report is clear, detailed and easy to read. Also, the project report should be complete and covers all relevant topics. (CLO-</w:t>
      </w:r>
    </w:p>
    <w:p w14:paraId="39FF9F82" w14:textId="77777777" w:rsidR="00F749EB" w:rsidRDefault="000A62D7">
      <w:pPr>
        <w:spacing w:after="4" w:line="249" w:lineRule="auto"/>
        <w:ind w:left="-5" w:hanging="10"/>
      </w:pPr>
      <w:r>
        <w:rPr>
          <w:rFonts w:eastAsia="Times New Roman" w:cs="Times New Roman"/>
          <w:sz w:val="19"/>
        </w:rPr>
        <w:t xml:space="preserve">10) </w:t>
      </w:r>
    </w:p>
    <w:p w14:paraId="1E970DF4" w14:textId="77777777" w:rsidR="00F749EB" w:rsidRDefault="000A62D7">
      <w:pPr>
        <w:spacing w:after="4" w:line="249" w:lineRule="auto"/>
        <w:ind w:left="-5" w:hanging="10"/>
      </w:pPr>
      <w:r>
        <w:rPr>
          <w:rFonts w:eastAsia="Times New Roman" w:cs="Times New Roman"/>
          <w:sz w:val="19"/>
        </w:rPr>
        <w:t xml:space="preserve">Q9: The report should include a Gantt chart which clearly states the project milestones and their respective deadlines. (CLO-11) </w:t>
      </w:r>
    </w:p>
    <w:p w14:paraId="23FF074F" w14:textId="77777777" w:rsidR="00F749EB" w:rsidRDefault="000A62D7">
      <w:pPr>
        <w:spacing w:after="4" w:line="249" w:lineRule="auto"/>
        <w:ind w:left="-5" w:hanging="10"/>
      </w:pPr>
      <w:r>
        <w:rPr>
          <w:rFonts w:eastAsia="Times New Roman" w:cs="Times New Roman"/>
          <w:sz w:val="19"/>
        </w:rPr>
        <w:t xml:space="preserve">Q10: A section should be dedicated to the future enhancements possible in the design. (CLO-12) </w:t>
      </w:r>
    </w:p>
    <w:p w14:paraId="09C827FC" w14:textId="77777777" w:rsidR="00F749EB" w:rsidRDefault="000A62D7">
      <w:pPr>
        <w:spacing w:after="684" w:line="252" w:lineRule="auto"/>
        <w:ind w:right="10210"/>
      </w:pPr>
      <w:r>
        <w:rPr>
          <w:rFonts w:eastAsia="Times New Roman" w:cs="Times New Roman"/>
          <w:sz w:val="19"/>
        </w:rPr>
        <w:t xml:space="preserve"> </w:t>
      </w:r>
      <w:r>
        <w:rPr>
          <w:sz w:val="23"/>
        </w:rPr>
        <w:t xml:space="preserve"> </w:t>
      </w:r>
    </w:p>
    <w:p w14:paraId="5EB2B08F" w14:textId="77777777" w:rsidR="00F749EB" w:rsidRDefault="000A62D7">
      <w:pPr>
        <w:spacing w:after="251"/>
      </w:pPr>
      <w:r>
        <w:rPr>
          <w:rFonts w:eastAsia="Times New Roman" w:cs="Times New Roman"/>
          <w:sz w:val="72"/>
        </w:rPr>
        <w:t xml:space="preserve"> </w:t>
      </w:r>
    </w:p>
    <w:p w14:paraId="082C38C4" w14:textId="16E7E186" w:rsidR="00396256" w:rsidRDefault="000A62D7">
      <w:pPr>
        <w:spacing w:after="251"/>
        <w:jc w:val="center"/>
        <w:rPr>
          <w:rFonts w:eastAsia="Times New Roman" w:cs="Times New Roman"/>
          <w:sz w:val="72"/>
        </w:rPr>
      </w:pPr>
      <w:r>
        <w:rPr>
          <w:rFonts w:eastAsia="Times New Roman" w:cs="Times New Roman"/>
          <w:sz w:val="72"/>
        </w:rPr>
        <w:t xml:space="preserve"> </w:t>
      </w:r>
    </w:p>
    <w:p w14:paraId="58C3A2AD" w14:textId="77777777" w:rsidR="00396256" w:rsidRDefault="00396256">
      <w:pPr>
        <w:rPr>
          <w:rFonts w:eastAsia="Times New Roman" w:cs="Times New Roman"/>
          <w:sz w:val="72"/>
        </w:rPr>
      </w:pPr>
      <w:r>
        <w:rPr>
          <w:rFonts w:eastAsia="Times New Roman" w:cs="Times New Roman"/>
          <w:sz w:val="72"/>
        </w:rPr>
        <w:br w:type="page"/>
      </w:r>
    </w:p>
    <w:p w14:paraId="33466FD8" w14:textId="43214116" w:rsidR="00F749EB" w:rsidRDefault="000A62D7" w:rsidP="009005E2">
      <w:pPr>
        <w:pStyle w:val="Heading1"/>
      </w:pPr>
      <w:r>
        <w:lastRenderedPageBreak/>
        <w:tab/>
      </w:r>
      <w:bookmarkStart w:id="246" w:name="_Toc57632214"/>
      <w:r>
        <w:t>ANNEXURE-H (Students Admissions and Enrolments)</w:t>
      </w:r>
      <w:bookmarkEnd w:id="246"/>
      <w:r>
        <w:t xml:space="preserve"> </w:t>
      </w:r>
    </w:p>
    <w:p w14:paraId="35DC8344" w14:textId="77777777" w:rsidR="005E4911" w:rsidRDefault="000A62D7" w:rsidP="005E4911">
      <w:pPr>
        <w:spacing w:after="681"/>
      </w:pPr>
      <w:r>
        <w:t xml:space="preserve"> </w:t>
      </w:r>
    </w:p>
    <w:p w14:paraId="3E1E3C64" w14:textId="5FC1789F" w:rsidR="00F749EB" w:rsidRDefault="000A62D7">
      <w:pPr>
        <w:spacing w:after="0"/>
        <w:ind w:left="216"/>
        <w:jc w:val="both"/>
      </w:pPr>
      <w:r>
        <w:rPr>
          <w:rFonts w:eastAsia="Times New Roman" w:cs="Times New Roman"/>
          <w:b/>
          <w:sz w:val="32"/>
        </w:rPr>
        <w:t xml:space="preserve">Students Admissions and Enrolments </w:t>
      </w:r>
    </w:p>
    <w:tbl>
      <w:tblPr>
        <w:tblW w:w="9062" w:type="dxa"/>
        <w:tblInd w:w="108" w:type="dxa"/>
        <w:tblCellMar>
          <w:top w:w="9" w:type="dxa"/>
          <w:left w:w="106" w:type="dxa"/>
          <w:right w:w="87" w:type="dxa"/>
        </w:tblCellMar>
        <w:tblLook w:val="04A0" w:firstRow="1" w:lastRow="0" w:firstColumn="1" w:lastColumn="0" w:noHBand="0" w:noVBand="1"/>
      </w:tblPr>
      <w:tblGrid>
        <w:gridCol w:w="581"/>
        <w:gridCol w:w="1514"/>
        <w:gridCol w:w="1513"/>
        <w:gridCol w:w="1740"/>
        <w:gridCol w:w="1546"/>
        <w:gridCol w:w="1100"/>
        <w:gridCol w:w="1068"/>
      </w:tblGrid>
      <w:tr w:rsidR="00F749EB" w14:paraId="5B0C054E" w14:textId="77777777">
        <w:trPr>
          <w:trHeight w:val="821"/>
        </w:trPr>
        <w:tc>
          <w:tcPr>
            <w:tcW w:w="581" w:type="dxa"/>
            <w:tcBorders>
              <w:top w:val="single" w:sz="4" w:space="0" w:color="000000"/>
              <w:left w:val="single" w:sz="4" w:space="0" w:color="000000"/>
              <w:bottom w:val="single" w:sz="4" w:space="0" w:color="000000"/>
              <w:right w:val="single" w:sz="4" w:space="0" w:color="000000"/>
            </w:tcBorders>
            <w:vAlign w:val="center"/>
          </w:tcPr>
          <w:p w14:paraId="28FF9FFF" w14:textId="77777777" w:rsidR="00F749EB" w:rsidRDefault="000A62D7">
            <w:pPr>
              <w:ind w:right="20"/>
              <w:jc w:val="center"/>
            </w:pPr>
            <w:r>
              <w:rPr>
                <w:rFonts w:eastAsia="Times New Roman" w:cs="Times New Roman"/>
                <w:b/>
              </w:rPr>
              <w:t xml:space="preserve">S </w:t>
            </w:r>
          </w:p>
          <w:p w14:paraId="71A9C10A" w14:textId="77777777" w:rsidR="00F749EB" w:rsidRDefault="000A62D7">
            <w:pPr>
              <w:ind w:left="51"/>
            </w:pPr>
            <w:r>
              <w:rPr>
                <w:rFonts w:eastAsia="Times New Roman" w:cs="Times New Roman"/>
                <w:b/>
              </w:rPr>
              <w:t xml:space="preserve">No </w:t>
            </w:r>
          </w:p>
        </w:tc>
        <w:tc>
          <w:tcPr>
            <w:tcW w:w="1514" w:type="dxa"/>
            <w:tcBorders>
              <w:top w:val="single" w:sz="4" w:space="0" w:color="000000"/>
              <w:left w:val="single" w:sz="4" w:space="0" w:color="000000"/>
              <w:bottom w:val="single" w:sz="4" w:space="0" w:color="000000"/>
              <w:right w:val="single" w:sz="4" w:space="0" w:color="000000"/>
            </w:tcBorders>
            <w:vAlign w:val="center"/>
          </w:tcPr>
          <w:p w14:paraId="185FA0CF" w14:textId="77777777" w:rsidR="00F749EB" w:rsidRDefault="000A62D7">
            <w:pPr>
              <w:ind w:left="43"/>
            </w:pPr>
            <w:r>
              <w:rPr>
                <w:rFonts w:eastAsia="Times New Roman" w:cs="Times New Roman"/>
                <w:b/>
              </w:rPr>
              <w:t xml:space="preserve">Intake Batch </w:t>
            </w:r>
          </w:p>
        </w:tc>
        <w:tc>
          <w:tcPr>
            <w:tcW w:w="1513" w:type="dxa"/>
            <w:tcBorders>
              <w:top w:val="single" w:sz="4" w:space="0" w:color="000000"/>
              <w:left w:val="single" w:sz="4" w:space="0" w:color="000000"/>
              <w:bottom w:val="single" w:sz="4" w:space="0" w:color="000000"/>
              <w:right w:val="single" w:sz="4" w:space="0" w:color="000000"/>
            </w:tcBorders>
            <w:vAlign w:val="center"/>
          </w:tcPr>
          <w:p w14:paraId="27A8E890" w14:textId="77777777" w:rsidR="00F749EB" w:rsidRDefault="000A62D7">
            <w:pPr>
              <w:jc w:val="center"/>
            </w:pPr>
            <w:r>
              <w:rPr>
                <w:rFonts w:eastAsia="Times New Roman" w:cs="Times New Roman"/>
                <w:b/>
              </w:rPr>
              <w:t xml:space="preserve">Total Applicants </w:t>
            </w:r>
          </w:p>
        </w:tc>
        <w:tc>
          <w:tcPr>
            <w:tcW w:w="1740" w:type="dxa"/>
            <w:tcBorders>
              <w:top w:val="single" w:sz="4" w:space="0" w:color="000000"/>
              <w:left w:val="single" w:sz="4" w:space="0" w:color="000000"/>
              <w:bottom w:val="single" w:sz="4" w:space="0" w:color="000000"/>
              <w:right w:val="single" w:sz="4" w:space="0" w:color="000000"/>
            </w:tcBorders>
          </w:tcPr>
          <w:p w14:paraId="15EE9B1B" w14:textId="77777777" w:rsidR="00F749EB" w:rsidRDefault="000A62D7">
            <w:pPr>
              <w:ind w:right="27"/>
              <w:jc w:val="center"/>
            </w:pPr>
            <w:r>
              <w:rPr>
                <w:rFonts w:eastAsia="Times New Roman" w:cs="Times New Roman"/>
                <w:b/>
              </w:rPr>
              <w:t xml:space="preserve">Total </w:t>
            </w:r>
          </w:p>
          <w:p w14:paraId="7DC11686" w14:textId="77777777" w:rsidR="00F749EB" w:rsidRDefault="000A62D7">
            <w:pPr>
              <w:ind w:right="27"/>
              <w:jc w:val="center"/>
            </w:pPr>
            <w:r>
              <w:rPr>
                <w:rFonts w:eastAsia="Times New Roman" w:cs="Times New Roman"/>
                <w:b/>
              </w:rPr>
              <w:t xml:space="preserve">Admissons </w:t>
            </w:r>
          </w:p>
          <w:p w14:paraId="738A09F6" w14:textId="77777777" w:rsidR="00F749EB" w:rsidRDefault="000A62D7">
            <w:pPr>
              <w:ind w:right="24"/>
              <w:jc w:val="center"/>
            </w:pPr>
            <w:r>
              <w:rPr>
                <w:rFonts w:eastAsia="Times New Roman" w:cs="Times New Roman"/>
                <w:b/>
              </w:rPr>
              <w:t xml:space="preserve">Offered * </w:t>
            </w:r>
          </w:p>
        </w:tc>
        <w:tc>
          <w:tcPr>
            <w:tcW w:w="1546" w:type="dxa"/>
            <w:tcBorders>
              <w:top w:val="single" w:sz="4" w:space="0" w:color="000000"/>
              <w:left w:val="single" w:sz="4" w:space="0" w:color="000000"/>
              <w:bottom w:val="single" w:sz="4" w:space="0" w:color="000000"/>
              <w:right w:val="single" w:sz="4" w:space="0" w:color="000000"/>
            </w:tcBorders>
          </w:tcPr>
          <w:p w14:paraId="11AD292B" w14:textId="77777777" w:rsidR="00F749EB" w:rsidRDefault="000A62D7">
            <w:pPr>
              <w:ind w:right="20"/>
              <w:jc w:val="center"/>
            </w:pPr>
            <w:r>
              <w:rPr>
                <w:rFonts w:eastAsia="Times New Roman" w:cs="Times New Roman"/>
                <w:b/>
              </w:rPr>
              <w:t xml:space="preserve">Total </w:t>
            </w:r>
          </w:p>
          <w:p w14:paraId="3B110168" w14:textId="77777777" w:rsidR="00F749EB" w:rsidRDefault="000A62D7">
            <w:pPr>
              <w:ind w:right="19"/>
              <w:jc w:val="center"/>
            </w:pPr>
            <w:r>
              <w:rPr>
                <w:rFonts w:eastAsia="Times New Roman" w:cs="Times New Roman"/>
                <w:b/>
              </w:rPr>
              <w:t xml:space="preserve">Students </w:t>
            </w:r>
          </w:p>
          <w:p w14:paraId="166FC1C2" w14:textId="77777777" w:rsidR="00F749EB" w:rsidRDefault="000A62D7">
            <w:pPr>
              <w:ind w:right="17"/>
              <w:jc w:val="center"/>
            </w:pPr>
            <w:r>
              <w:rPr>
                <w:rFonts w:eastAsia="Times New Roman" w:cs="Times New Roman"/>
                <w:b/>
              </w:rPr>
              <w:t xml:space="preserve">Admitted </w:t>
            </w:r>
          </w:p>
        </w:tc>
        <w:tc>
          <w:tcPr>
            <w:tcW w:w="1100" w:type="dxa"/>
            <w:tcBorders>
              <w:top w:val="single" w:sz="4" w:space="0" w:color="000000"/>
              <w:left w:val="single" w:sz="4" w:space="0" w:color="000000"/>
              <w:bottom w:val="single" w:sz="4" w:space="0" w:color="000000"/>
              <w:right w:val="single" w:sz="4" w:space="0" w:color="000000"/>
            </w:tcBorders>
            <w:vAlign w:val="center"/>
          </w:tcPr>
          <w:p w14:paraId="5868F42F" w14:textId="77777777" w:rsidR="00F749EB" w:rsidRDefault="000A62D7">
            <w:pPr>
              <w:jc w:val="center"/>
            </w:pPr>
            <w:r>
              <w:rPr>
                <w:rFonts w:eastAsia="Times New Roman" w:cs="Times New Roman"/>
                <w:b/>
              </w:rPr>
              <w:t xml:space="preserve">Present Strength </w:t>
            </w:r>
          </w:p>
        </w:tc>
        <w:tc>
          <w:tcPr>
            <w:tcW w:w="1068" w:type="dxa"/>
            <w:tcBorders>
              <w:top w:val="single" w:sz="4" w:space="0" w:color="000000"/>
              <w:left w:val="single" w:sz="4" w:space="0" w:color="000000"/>
              <w:bottom w:val="single" w:sz="4" w:space="0" w:color="000000"/>
              <w:right w:val="single" w:sz="4" w:space="0" w:color="000000"/>
            </w:tcBorders>
            <w:vAlign w:val="center"/>
          </w:tcPr>
          <w:p w14:paraId="4D6C9E91" w14:textId="77777777" w:rsidR="00F749EB" w:rsidRDefault="000A62D7">
            <w:pPr>
              <w:jc w:val="center"/>
            </w:pPr>
            <w:r>
              <w:rPr>
                <w:rFonts w:eastAsia="Times New Roman" w:cs="Times New Roman"/>
                <w:b/>
              </w:rPr>
              <w:t xml:space="preserve">No. of Sections </w:t>
            </w:r>
          </w:p>
        </w:tc>
      </w:tr>
      <w:tr w:rsidR="00E967D2" w14:paraId="4AC4A120" w14:textId="77777777">
        <w:trPr>
          <w:trHeight w:val="300"/>
        </w:trPr>
        <w:tc>
          <w:tcPr>
            <w:tcW w:w="581" w:type="dxa"/>
            <w:tcBorders>
              <w:top w:val="single" w:sz="4" w:space="0" w:color="000000"/>
              <w:left w:val="single" w:sz="4" w:space="0" w:color="000000"/>
              <w:bottom w:val="single" w:sz="4" w:space="0" w:color="000000"/>
              <w:right w:val="single" w:sz="4" w:space="0" w:color="000000"/>
            </w:tcBorders>
          </w:tcPr>
          <w:p w14:paraId="77345900" w14:textId="1338BAFA" w:rsidR="00E967D2" w:rsidRDefault="00E967D2" w:rsidP="00E967D2">
            <w:pPr>
              <w:ind w:left="2"/>
              <w:jc w:val="center"/>
            </w:pPr>
            <w:r>
              <w:rPr>
                <w:rFonts w:eastAsia="Times New Roman" w:cs="Times New Roman"/>
              </w:rPr>
              <w:t>1</w:t>
            </w:r>
          </w:p>
        </w:tc>
        <w:tc>
          <w:tcPr>
            <w:tcW w:w="1514" w:type="dxa"/>
            <w:tcBorders>
              <w:top w:val="single" w:sz="4" w:space="0" w:color="000000"/>
              <w:left w:val="single" w:sz="4" w:space="0" w:color="000000"/>
              <w:bottom w:val="single" w:sz="4" w:space="0" w:color="000000"/>
              <w:right w:val="single" w:sz="4" w:space="0" w:color="000000"/>
            </w:tcBorders>
          </w:tcPr>
          <w:p w14:paraId="2E4742C5" w14:textId="0269B6D5" w:rsidR="00E967D2" w:rsidRDefault="00E967D2" w:rsidP="00E967D2">
            <w:pPr>
              <w:ind w:left="2"/>
              <w:jc w:val="center"/>
            </w:pPr>
            <w:r>
              <w:rPr>
                <w:rFonts w:eastAsia="Times New Roman" w:cs="Times New Roman"/>
              </w:rPr>
              <w:t>Spr 2017</w:t>
            </w:r>
          </w:p>
        </w:tc>
        <w:tc>
          <w:tcPr>
            <w:tcW w:w="1513" w:type="dxa"/>
            <w:tcBorders>
              <w:top w:val="single" w:sz="4" w:space="0" w:color="000000"/>
              <w:left w:val="single" w:sz="4" w:space="0" w:color="000000"/>
              <w:bottom w:val="single" w:sz="4" w:space="0" w:color="000000"/>
              <w:right w:val="single" w:sz="4" w:space="0" w:color="000000"/>
            </w:tcBorders>
          </w:tcPr>
          <w:p w14:paraId="7ED95D73" w14:textId="2C97AAB9" w:rsidR="00E967D2" w:rsidRDefault="00E967D2" w:rsidP="00E967D2">
            <w:pPr>
              <w:ind w:left="2"/>
              <w:jc w:val="center"/>
            </w:pPr>
            <w:r>
              <w:rPr>
                <w:rFonts w:eastAsia="Times New Roman" w:cs="Times New Roman"/>
              </w:rPr>
              <w:t>100</w:t>
            </w:r>
          </w:p>
        </w:tc>
        <w:tc>
          <w:tcPr>
            <w:tcW w:w="1740" w:type="dxa"/>
            <w:tcBorders>
              <w:top w:val="single" w:sz="4" w:space="0" w:color="000000"/>
              <w:left w:val="single" w:sz="4" w:space="0" w:color="000000"/>
              <w:bottom w:val="single" w:sz="4" w:space="0" w:color="000000"/>
              <w:right w:val="single" w:sz="4" w:space="0" w:color="000000"/>
            </w:tcBorders>
          </w:tcPr>
          <w:p w14:paraId="73E2F577" w14:textId="517D4E87" w:rsidR="00E967D2" w:rsidRDefault="00E967D2" w:rsidP="00E967D2">
            <w:pPr>
              <w:jc w:val="center"/>
            </w:pPr>
            <w:r>
              <w:rPr>
                <w:rFonts w:eastAsia="Times New Roman" w:cs="Times New Roman"/>
              </w:rPr>
              <w:t>54</w:t>
            </w:r>
          </w:p>
        </w:tc>
        <w:tc>
          <w:tcPr>
            <w:tcW w:w="1546" w:type="dxa"/>
            <w:tcBorders>
              <w:top w:val="single" w:sz="4" w:space="0" w:color="000000"/>
              <w:left w:val="single" w:sz="4" w:space="0" w:color="000000"/>
              <w:bottom w:val="single" w:sz="4" w:space="0" w:color="000000"/>
              <w:right w:val="single" w:sz="4" w:space="0" w:color="000000"/>
            </w:tcBorders>
          </w:tcPr>
          <w:p w14:paraId="64EFDDA0" w14:textId="4F3A8149" w:rsidR="00E967D2" w:rsidRDefault="00E967D2" w:rsidP="00E967D2">
            <w:pPr>
              <w:ind w:left="2"/>
              <w:jc w:val="center"/>
            </w:pPr>
            <w:r>
              <w:rPr>
                <w:rFonts w:eastAsia="Times New Roman" w:cs="Times New Roman"/>
              </w:rPr>
              <w:t>25</w:t>
            </w:r>
          </w:p>
        </w:tc>
        <w:tc>
          <w:tcPr>
            <w:tcW w:w="1100" w:type="dxa"/>
            <w:tcBorders>
              <w:top w:val="single" w:sz="4" w:space="0" w:color="000000"/>
              <w:left w:val="single" w:sz="4" w:space="0" w:color="000000"/>
              <w:bottom w:val="single" w:sz="4" w:space="0" w:color="000000"/>
              <w:right w:val="single" w:sz="4" w:space="0" w:color="000000"/>
            </w:tcBorders>
          </w:tcPr>
          <w:p w14:paraId="611625A7" w14:textId="127EAB1C" w:rsidR="00E967D2" w:rsidRDefault="00E967D2" w:rsidP="00E967D2">
            <w:pPr>
              <w:ind w:left="2"/>
              <w:jc w:val="center"/>
            </w:pPr>
            <w:r>
              <w:rPr>
                <w:rFonts w:eastAsia="Times New Roman" w:cs="Times New Roman"/>
                <w:sz w:val="24"/>
              </w:rPr>
              <w:t>14</w:t>
            </w:r>
          </w:p>
        </w:tc>
        <w:tc>
          <w:tcPr>
            <w:tcW w:w="1068" w:type="dxa"/>
            <w:tcBorders>
              <w:top w:val="single" w:sz="4" w:space="0" w:color="000000"/>
              <w:left w:val="single" w:sz="4" w:space="0" w:color="000000"/>
              <w:bottom w:val="single" w:sz="4" w:space="0" w:color="000000"/>
              <w:right w:val="single" w:sz="4" w:space="0" w:color="000000"/>
            </w:tcBorders>
          </w:tcPr>
          <w:p w14:paraId="29AF7267" w14:textId="2076FFA1" w:rsidR="00E967D2" w:rsidRDefault="00E967D2" w:rsidP="00E967D2">
            <w:pPr>
              <w:ind w:left="2"/>
              <w:jc w:val="center"/>
            </w:pPr>
            <w:r>
              <w:rPr>
                <w:rFonts w:eastAsia="Times New Roman" w:cs="Times New Roman"/>
              </w:rPr>
              <w:t>01</w:t>
            </w:r>
          </w:p>
        </w:tc>
      </w:tr>
      <w:tr w:rsidR="00E967D2" w14:paraId="7B8638C3" w14:textId="77777777">
        <w:trPr>
          <w:trHeight w:val="326"/>
        </w:trPr>
        <w:tc>
          <w:tcPr>
            <w:tcW w:w="581" w:type="dxa"/>
            <w:tcBorders>
              <w:top w:val="single" w:sz="4" w:space="0" w:color="000000"/>
              <w:left w:val="single" w:sz="4" w:space="0" w:color="000000"/>
              <w:bottom w:val="single" w:sz="4" w:space="0" w:color="000000"/>
              <w:right w:val="single" w:sz="4" w:space="0" w:color="000000"/>
            </w:tcBorders>
          </w:tcPr>
          <w:p w14:paraId="74661BF1" w14:textId="10398EA5" w:rsidR="00E967D2" w:rsidRDefault="00E967D2" w:rsidP="00E967D2">
            <w:pPr>
              <w:ind w:right="18"/>
              <w:jc w:val="center"/>
            </w:pPr>
            <w:r>
              <w:rPr>
                <w:rFonts w:eastAsia="Times New Roman" w:cs="Times New Roman"/>
              </w:rPr>
              <w:t>2</w:t>
            </w:r>
          </w:p>
        </w:tc>
        <w:tc>
          <w:tcPr>
            <w:tcW w:w="1514" w:type="dxa"/>
            <w:tcBorders>
              <w:top w:val="single" w:sz="4" w:space="0" w:color="000000"/>
              <w:left w:val="single" w:sz="4" w:space="0" w:color="000000"/>
              <w:bottom w:val="single" w:sz="4" w:space="0" w:color="000000"/>
              <w:right w:val="single" w:sz="4" w:space="0" w:color="000000"/>
            </w:tcBorders>
          </w:tcPr>
          <w:p w14:paraId="0C4AEC28" w14:textId="0B220A8A" w:rsidR="00E967D2" w:rsidRDefault="00E967D2" w:rsidP="00E967D2">
            <w:pPr>
              <w:ind w:right="19"/>
              <w:jc w:val="center"/>
            </w:pPr>
            <w:r>
              <w:rPr>
                <w:rFonts w:eastAsia="Times New Roman" w:cs="Times New Roman"/>
              </w:rPr>
              <w:t>Spr 2018</w:t>
            </w:r>
          </w:p>
        </w:tc>
        <w:tc>
          <w:tcPr>
            <w:tcW w:w="1513" w:type="dxa"/>
            <w:tcBorders>
              <w:top w:val="single" w:sz="4" w:space="0" w:color="000000"/>
              <w:left w:val="single" w:sz="4" w:space="0" w:color="000000"/>
              <w:bottom w:val="single" w:sz="4" w:space="0" w:color="000000"/>
              <w:right w:val="single" w:sz="4" w:space="0" w:color="000000"/>
            </w:tcBorders>
          </w:tcPr>
          <w:p w14:paraId="31527AE5" w14:textId="33FB0542" w:rsidR="00E967D2" w:rsidRDefault="00E967D2" w:rsidP="00E967D2">
            <w:pPr>
              <w:ind w:right="24"/>
              <w:jc w:val="center"/>
            </w:pPr>
            <w:r>
              <w:rPr>
                <w:rFonts w:eastAsia="Times New Roman" w:cs="Times New Roman"/>
              </w:rPr>
              <w:t>147</w:t>
            </w:r>
          </w:p>
        </w:tc>
        <w:tc>
          <w:tcPr>
            <w:tcW w:w="1740" w:type="dxa"/>
            <w:tcBorders>
              <w:top w:val="single" w:sz="4" w:space="0" w:color="000000"/>
              <w:left w:val="single" w:sz="4" w:space="0" w:color="000000"/>
              <w:bottom w:val="single" w:sz="4" w:space="0" w:color="000000"/>
              <w:right w:val="single" w:sz="4" w:space="0" w:color="000000"/>
            </w:tcBorders>
          </w:tcPr>
          <w:p w14:paraId="44417E28" w14:textId="40058680" w:rsidR="00E967D2" w:rsidRDefault="00E967D2" w:rsidP="00E967D2">
            <w:pPr>
              <w:ind w:right="26"/>
              <w:jc w:val="center"/>
            </w:pPr>
            <w:r>
              <w:rPr>
                <w:rFonts w:eastAsia="Times New Roman" w:cs="Times New Roman"/>
              </w:rPr>
              <w:t>90</w:t>
            </w:r>
          </w:p>
        </w:tc>
        <w:tc>
          <w:tcPr>
            <w:tcW w:w="1546" w:type="dxa"/>
            <w:tcBorders>
              <w:top w:val="single" w:sz="4" w:space="0" w:color="000000"/>
              <w:left w:val="single" w:sz="4" w:space="0" w:color="000000"/>
              <w:bottom w:val="single" w:sz="4" w:space="0" w:color="000000"/>
              <w:right w:val="single" w:sz="4" w:space="0" w:color="000000"/>
            </w:tcBorders>
          </w:tcPr>
          <w:p w14:paraId="1F918BA4" w14:textId="2F05A7F4" w:rsidR="00E967D2" w:rsidRDefault="00E967D2" w:rsidP="00E967D2">
            <w:pPr>
              <w:ind w:right="19"/>
              <w:jc w:val="center"/>
            </w:pPr>
            <w:r>
              <w:rPr>
                <w:rFonts w:eastAsia="Times New Roman" w:cs="Times New Roman"/>
              </w:rPr>
              <w:t>37</w:t>
            </w:r>
          </w:p>
        </w:tc>
        <w:tc>
          <w:tcPr>
            <w:tcW w:w="1100" w:type="dxa"/>
            <w:tcBorders>
              <w:top w:val="single" w:sz="4" w:space="0" w:color="000000"/>
              <w:left w:val="single" w:sz="4" w:space="0" w:color="000000"/>
              <w:bottom w:val="single" w:sz="4" w:space="0" w:color="000000"/>
              <w:right w:val="single" w:sz="4" w:space="0" w:color="000000"/>
            </w:tcBorders>
          </w:tcPr>
          <w:p w14:paraId="2DA6D484" w14:textId="0709121D" w:rsidR="00E967D2" w:rsidRDefault="00E967D2" w:rsidP="00E967D2">
            <w:pPr>
              <w:ind w:right="19"/>
              <w:jc w:val="center"/>
            </w:pPr>
            <w:r>
              <w:rPr>
                <w:rFonts w:eastAsia="Times New Roman" w:cs="Times New Roman"/>
                <w:sz w:val="24"/>
              </w:rPr>
              <w:t>29</w:t>
            </w:r>
          </w:p>
        </w:tc>
        <w:tc>
          <w:tcPr>
            <w:tcW w:w="1068" w:type="dxa"/>
            <w:tcBorders>
              <w:top w:val="single" w:sz="4" w:space="0" w:color="000000"/>
              <w:left w:val="single" w:sz="4" w:space="0" w:color="000000"/>
              <w:bottom w:val="single" w:sz="4" w:space="0" w:color="000000"/>
              <w:right w:val="single" w:sz="4" w:space="0" w:color="000000"/>
            </w:tcBorders>
          </w:tcPr>
          <w:p w14:paraId="74339FCC" w14:textId="0208872E" w:rsidR="00E967D2" w:rsidRDefault="00E967D2" w:rsidP="00E967D2">
            <w:pPr>
              <w:ind w:right="21"/>
              <w:jc w:val="center"/>
            </w:pPr>
            <w:r>
              <w:rPr>
                <w:rFonts w:eastAsia="Times New Roman" w:cs="Times New Roman"/>
              </w:rPr>
              <w:t>01</w:t>
            </w:r>
          </w:p>
        </w:tc>
      </w:tr>
      <w:tr w:rsidR="00E967D2" w14:paraId="1D46E4A3" w14:textId="77777777">
        <w:trPr>
          <w:trHeight w:val="329"/>
        </w:trPr>
        <w:tc>
          <w:tcPr>
            <w:tcW w:w="581" w:type="dxa"/>
            <w:tcBorders>
              <w:top w:val="single" w:sz="4" w:space="0" w:color="000000"/>
              <w:left w:val="single" w:sz="4" w:space="0" w:color="000000"/>
              <w:bottom w:val="single" w:sz="4" w:space="0" w:color="000000"/>
              <w:right w:val="single" w:sz="4" w:space="0" w:color="000000"/>
            </w:tcBorders>
          </w:tcPr>
          <w:p w14:paraId="673C8128" w14:textId="1C369C5F" w:rsidR="00E967D2" w:rsidRDefault="00E967D2" w:rsidP="00E967D2">
            <w:pPr>
              <w:ind w:right="18"/>
              <w:jc w:val="center"/>
            </w:pPr>
            <w:r>
              <w:rPr>
                <w:rFonts w:eastAsia="Times New Roman" w:cs="Times New Roman"/>
              </w:rPr>
              <w:t>3</w:t>
            </w:r>
          </w:p>
        </w:tc>
        <w:tc>
          <w:tcPr>
            <w:tcW w:w="1514" w:type="dxa"/>
            <w:tcBorders>
              <w:top w:val="single" w:sz="4" w:space="0" w:color="000000"/>
              <w:left w:val="single" w:sz="4" w:space="0" w:color="000000"/>
              <w:bottom w:val="single" w:sz="4" w:space="0" w:color="000000"/>
              <w:right w:val="single" w:sz="4" w:space="0" w:color="000000"/>
            </w:tcBorders>
          </w:tcPr>
          <w:p w14:paraId="1733C02A" w14:textId="7619A5E1" w:rsidR="00E967D2" w:rsidRDefault="00E967D2" w:rsidP="00E967D2">
            <w:pPr>
              <w:ind w:right="19"/>
              <w:jc w:val="center"/>
            </w:pPr>
            <w:r>
              <w:rPr>
                <w:rFonts w:eastAsia="Times New Roman" w:cs="Times New Roman"/>
              </w:rPr>
              <w:t>Spr 2019</w:t>
            </w:r>
          </w:p>
        </w:tc>
        <w:tc>
          <w:tcPr>
            <w:tcW w:w="1513" w:type="dxa"/>
            <w:tcBorders>
              <w:top w:val="single" w:sz="4" w:space="0" w:color="000000"/>
              <w:left w:val="single" w:sz="4" w:space="0" w:color="000000"/>
              <w:bottom w:val="single" w:sz="4" w:space="0" w:color="000000"/>
              <w:right w:val="single" w:sz="4" w:space="0" w:color="000000"/>
            </w:tcBorders>
          </w:tcPr>
          <w:p w14:paraId="375FBC90" w14:textId="50FD9083" w:rsidR="00E967D2" w:rsidRDefault="00E967D2" w:rsidP="00E967D2">
            <w:pPr>
              <w:ind w:right="24"/>
              <w:jc w:val="center"/>
            </w:pPr>
            <w:r>
              <w:rPr>
                <w:rFonts w:eastAsia="Times New Roman" w:cs="Times New Roman"/>
              </w:rPr>
              <w:t>184</w:t>
            </w:r>
          </w:p>
        </w:tc>
        <w:tc>
          <w:tcPr>
            <w:tcW w:w="1740" w:type="dxa"/>
            <w:tcBorders>
              <w:top w:val="single" w:sz="4" w:space="0" w:color="000000"/>
              <w:left w:val="single" w:sz="4" w:space="0" w:color="000000"/>
              <w:bottom w:val="single" w:sz="4" w:space="0" w:color="000000"/>
              <w:right w:val="single" w:sz="4" w:space="0" w:color="000000"/>
            </w:tcBorders>
          </w:tcPr>
          <w:p w14:paraId="6ED1A7B7" w14:textId="2A9DE176" w:rsidR="00E967D2" w:rsidRDefault="00E967D2" w:rsidP="00E967D2">
            <w:pPr>
              <w:ind w:right="26"/>
              <w:jc w:val="center"/>
            </w:pPr>
            <w:r>
              <w:rPr>
                <w:rFonts w:eastAsia="Times New Roman" w:cs="Times New Roman"/>
              </w:rPr>
              <w:t>51</w:t>
            </w:r>
          </w:p>
        </w:tc>
        <w:tc>
          <w:tcPr>
            <w:tcW w:w="1546" w:type="dxa"/>
            <w:tcBorders>
              <w:top w:val="single" w:sz="4" w:space="0" w:color="000000"/>
              <w:left w:val="single" w:sz="4" w:space="0" w:color="000000"/>
              <w:bottom w:val="single" w:sz="4" w:space="0" w:color="000000"/>
              <w:right w:val="single" w:sz="4" w:space="0" w:color="000000"/>
            </w:tcBorders>
          </w:tcPr>
          <w:p w14:paraId="7C1C1BA7" w14:textId="05DF269D" w:rsidR="00E967D2" w:rsidRDefault="00E967D2" w:rsidP="00E967D2">
            <w:pPr>
              <w:ind w:right="19"/>
              <w:jc w:val="center"/>
            </w:pPr>
            <w:r>
              <w:rPr>
                <w:rFonts w:eastAsia="Times New Roman" w:cs="Times New Roman"/>
              </w:rPr>
              <w:t>23</w:t>
            </w:r>
          </w:p>
        </w:tc>
        <w:tc>
          <w:tcPr>
            <w:tcW w:w="1100" w:type="dxa"/>
            <w:tcBorders>
              <w:top w:val="single" w:sz="4" w:space="0" w:color="000000"/>
              <w:left w:val="single" w:sz="4" w:space="0" w:color="000000"/>
              <w:bottom w:val="single" w:sz="4" w:space="0" w:color="000000"/>
              <w:right w:val="single" w:sz="4" w:space="0" w:color="000000"/>
            </w:tcBorders>
          </w:tcPr>
          <w:p w14:paraId="5D5DBF64" w14:textId="5CD91818" w:rsidR="00E967D2" w:rsidRDefault="00E967D2" w:rsidP="00E967D2">
            <w:pPr>
              <w:ind w:right="19"/>
              <w:jc w:val="center"/>
            </w:pPr>
            <w:r>
              <w:rPr>
                <w:rFonts w:eastAsia="Times New Roman" w:cs="Times New Roman"/>
                <w:sz w:val="24"/>
              </w:rPr>
              <w:t>19</w:t>
            </w:r>
          </w:p>
        </w:tc>
        <w:tc>
          <w:tcPr>
            <w:tcW w:w="1068" w:type="dxa"/>
            <w:tcBorders>
              <w:top w:val="single" w:sz="4" w:space="0" w:color="000000"/>
              <w:left w:val="single" w:sz="4" w:space="0" w:color="000000"/>
              <w:bottom w:val="single" w:sz="4" w:space="0" w:color="000000"/>
              <w:right w:val="single" w:sz="4" w:space="0" w:color="000000"/>
            </w:tcBorders>
          </w:tcPr>
          <w:p w14:paraId="7084448E" w14:textId="0F7E405D" w:rsidR="00E967D2" w:rsidRDefault="00E967D2" w:rsidP="00E967D2">
            <w:pPr>
              <w:ind w:right="21"/>
              <w:jc w:val="center"/>
            </w:pPr>
            <w:r>
              <w:rPr>
                <w:rFonts w:eastAsia="Times New Roman" w:cs="Times New Roman"/>
              </w:rPr>
              <w:t>01</w:t>
            </w:r>
          </w:p>
        </w:tc>
      </w:tr>
      <w:tr w:rsidR="00E967D2" w14:paraId="6FFA604C" w14:textId="77777777">
        <w:trPr>
          <w:trHeight w:val="326"/>
        </w:trPr>
        <w:tc>
          <w:tcPr>
            <w:tcW w:w="581" w:type="dxa"/>
            <w:tcBorders>
              <w:top w:val="single" w:sz="4" w:space="0" w:color="000000"/>
              <w:left w:val="single" w:sz="4" w:space="0" w:color="000000"/>
              <w:bottom w:val="single" w:sz="4" w:space="0" w:color="000000"/>
              <w:right w:val="single" w:sz="4" w:space="0" w:color="000000"/>
            </w:tcBorders>
          </w:tcPr>
          <w:p w14:paraId="43BE0E2B" w14:textId="7977FBFC" w:rsidR="00E967D2" w:rsidRDefault="00E967D2" w:rsidP="00E967D2">
            <w:pPr>
              <w:ind w:right="18"/>
              <w:jc w:val="center"/>
            </w:pPr>
            <w:r>
              <w:rPr>
                <w:rFonts w:eastAsia="Times New Roman" w:cs="Times New Roman"/>
              </w:rPr>
              <w:t>4</w:t>
            </w:r>
          </w:p>
        </w:tc>
        <w:tc>
          <w:tcPr>
            <w:tcW w:w="1514" w:type="dxa"/>
            <w:tcBorders>
              <w:top w:val="single" w:sz="4" w:space="0" w:color="000000"/>
              <w:left w:val="single" w:sz="4" w:space="0" w:color="000000"/>
              <w:bottom w:val="single" w:sz="4" w:space="0" w:color="000000"/>
              <w:right w:val="single" w:sz="4" w:space="0" w:color="000000"/>
            </w:tcBorders>
          </w:tcPr>
          <w:p w14:paraId="6D325000" w14:textId="0B0AE856" w:rsidR="00E967D2" w:rsidRDefault="00E967D2" w:rsidP="00E967D2">
            <w:pPr>
              <w:ind w:right="19"/>
              <w:jc w:val="center"/>
            </w:pPr>
            <w:r>
              <w:rPr>
                <w:rFonts w:eastAsia="Times New Roman" w:cs="Times New Roman"/>
              </w:rPr>
              <w:t>Spr 2020</w:t>
            </w:r>
          </w:p>
        </w:tc>
        <w:tc>
          <w:tcPr>
            <w:tcW w:w="1513" w:type="dxa"/>
            <w:tcBorders>
              <w:top w:val="single" w:sz="4" w:space="0" w:color="000000"/>
              <w:left w:val="single" w:sz="4" w:space="0" w:color="000000"/>
              <w:bottom w:val="single" w:sz="4" w:space="0" w:color="000000"/>
              <w:right w:val="single" w:sz="4" w:space="0" w:color="000000"/>
            </w:tcBorders>
          </w:tcPr>
          <w:p w14:paraId="3E33FBAC" w14:textId="3C7FF366" w:rsidR="00E967D2" w:rsidRDefault="00E967D2" w:rsidP="00E967D2">
            <w:pPr>
              <w:ind w:right="24"/>
              <w:jc w:val="center"/>
            </w:pPr>
            <w:r>
              <w:rPr>
                <w:rFonts w:eastAsia="Times New Roman" w:cs="Times New Roman"/>
              </w:rPr>
              <w:t>116</w:t>
            </w:r>
          </w:p>
        </w:tc>
        <w:tc>
          <w:tcPr>
            <w:tcW w:w="1740" w:type="dxa"/>
            <w:tcBorders>
              <w:top w:val="single" w:sz="4" w:space="0" w:color="000000"/>
              <w:left w:val="single" w:sz="4" w:space="0" w:color="000000"/>
              <w:bottom w:val="single" w:sz="4" w:space="0" w:color="000000"/>
              <w:right w:val="single" w:sz="4" w:space="0" w:color="000000"/>
            </w:tcBorders>
          </w:tcPr>
          <w:p w14:paraId="6B4AD012" w14:textId="13A966D3" w:rsidR="00E967D2" w:rsidRDefault="00E967D2" w:rsidP="00E967D2">
            <w:pPr>
              <w:ind w:right="26"/>
              <w:jc w:val="center"/>
            </w:pPr>
            <w:r>
              <w:rPr>
                <w:rFonts w:eastAsia="Times New Roman" w:cs="Times New Roman"/>
              </w:rPr>
              <w:t>42</w:t>
            </w:r>
          </w:p>
        </w:tc>
        <w:tc>
          <w:tcPr>
            <w:tcW w:w="1546" w:type="dxa"/>
            <w:tcBorders>
              <w:top w:val="single" w:sz="4" w:space="0" w:color="000000"/>
              <w:left w:val="single" w:sz="4" w:space="0" w:color="000000"/>
              <w:bottom w:val="single" w:sz="4" w:space="0" w:color="000000"/>
              <w:right w:val="single" w:sz="4" w:space="0" w:color="000000"/>
            </w:tcBorders>
          </w:tcPr>
          <w:p w14:paraId="301D3388" w14:textId="64DA6D2A" w:rsidR="00E967D2" w:rsidRDefault="00E967D2" w:rsidP="00E967D2">
            <w:pPr>
              <w:ind w:right="19"/>
              <w:jc w:val="center"/>
            </w:pPr>
            <w:r>
              <w:rPr>
                <w:rFonts w:eastAsia="Times New Roman" w:cs="Times New Roman"/>
              </w:rPr>
              <w:t>18</w:t>
            </w:r>
          </w:p>
        </w:tc>
        <w:tc>
          <w:tcPr>
            <w:tcW w:w="1100" w:type="dxa"/>
            <w:tcBorders>
              <w:top w:val="single" w:sz="4" w:space="0" w:color="000000"/>
              <w:left w:val="single" w:sz="4" w:space="0" w:color="000000"/>
              <w:bottom w:val="single" w:sz="4" w:space="0" w:color="000000"/>
              <w:right w:val="single" w:sz="4" w:space="0" w:color="000000"/>
            </w:tcBorders>
          </w:tcPr>
          <w:p w14:paraId="6B4EBEF2" w14:textId="2A9ACD29" w:rsidR="00E967D2" w:rsidRDefault="00E967D2" w:rsidP="00E967D2">
            <w:pPr>
              <w:ind w:right="19"/>
              <w:jc w:val="center"/>
            </w:pPr>
            <w:r>
              <w:rPr>
                <w:rFonts w:eastAsia="Times New Roman" w:cs="Times New Roman"/>
                <w:sz w:val="24"/>
              </w:rPr>
              <w:t>18</w:t>
            </w:r>
          </w:p>
        </w:tc>
        <w:tc>
          <w:tcPr>
            <w:tcW w:w="1068" w:type="dxa"/>
            <w:tcBorders>
              <w:top w:val="single" w:sz="4" w:space="0" w:color="000000"/>
              <w:left w:val="single" w:sz="4" w:space="0" w:color="000000"/>
              <w:bottom w:val="single" w:sz="4" w:space="0" w:color="000000"/>
              <w:right w:val="single" w:sz="4" w:space="0" w:color="000000"/>
            </w:tcBorders>
          </w:tcPr>
          <w:p w14:paraId="47004240" w14:textId="0FBD5CC3" w:rsidR="00E967D2" w:rsidRDefault="00E967D2" w:rsidP="00E967D2">
            <w:pPr>
              <w:ind w:right="21"/>
              <w:jc w:val="center"/>
            </w:pPr>
            <w:r>
              <w:rPr>
                <w:rFonts w:eastAsia="Times New Roman" w:cs="Times New Roman"/>
              </w:rPr>
              <w:t>01</w:t>
            </w:r>
          </w:p>
        </w:tc>
      </w:tr>
      <w:tr w:rsidR="00E967D2" w14:paraId="39D1DD96" w14:textId="77777777">
        <w:trPr>
          <w:trHeight w:val="329"/>
        </w:trPr>
        <w:tc>
          <w:tcPr>
            <w:tcW w:w="581" w:type="dxa"/>
            <w:tcBorders>
              <w:top w:val="single" w:sz="4" w:space="0" w:color="000000"/>
              <w:left w:val="single" w:sz="4" w:space="0" w:color="000000"/>
              <w:bottom w:val="single" w:sz="4" w:space="0" w:color="000000"/>
              <w:right w:val="single" w:sz="4" w:space="0" w:color="000000"/>
            </w:tcBorders>
          </w:tcPr>
          <w:p w14:paraId="734D35A6" w14:textId="6E9C6786" w:rsidR="00E967D2" w:rsidRDefault="00E967D2" w:rsidP="00E967D2">
            <w:pPr>
              <w:ind w:right="18"/>
              <w:jc w:val="center"/>
            </w:pPr>
            <w:r>
              <w:t>5</w:t>
            </w:r>
          </w:p>
        </w:tc>
        <w:tc>
          <w:tcPr>
            <w:tcW w:w="1514" w:type="dxa"/>
            <w:tcBorders>
              <w:top w:val="single" w:sz="4" w:space="0" w:color="000000"/>
              <w:left w:val="single" w:sz="4" w:space="0" w:color="000000"/>
              <w:bottom w:val="single" w:sz="4" w:space="0" w:color="000000"/>
              <w:right w:val="single" w:sz="4" w:space="0" w:color="000000"/>
            </w:tcBorders>
          </w:tcPr>
          <w:p w14:paraId="74100CD3" w14:textId="73E1EBB8" w:rsidR="00E967D2" w:rsidRDefault="00E967D2" w:rsidP="00E967D2">
            <w:pPr>
              <w:ind w:right="19"/>
              <w:jc w:val="center"/>
            </w:pPr>
            <w:r>
              <w:t>Spr 2021</w:t>
            </w:r>
          </w:p>
        </w:tc>
        <w:tc>
          <w:tcPr>
            <w:tcW w:w="1513" w:type="dxa"/>
            <w:tcBorders>
              <w:top w:val="single" w:sz="4" w:space="0" w:color="000000"/>
              <w:left w:val="single" w:sz="4" w:space="0" w:color="000000"/>
              <w:bottom w:val="single" w:sz="4" w:space="0" w:color="000000"/>
              <w:right w:val="single" w:sz="4" w:space="0" w:color="000000"/>
            </w:tcBorders>
          </w:tcPr>
          <w:p w14:paraId="26C8EDAB" w14:textId="4672E174" w:rsidR="00E967D2" w:rsidRDefault="00E967D2" w:rsidP="00E967D2">
            <w:pPr>
              <w:ind w:right="24"/>
              <w:jc w:val="center"/>
            </w:pPr>
            <w:r>
              <w:t>164</w:t>
            </w:r>
          </w:p>
        </w:tc>
        <w:tc>
          <w:tcPr>
            <w:tcW w:w="1740" w:type="dxa"/>
            <w:tcBorders>
              <w:top w:val="single" w:sz="4" w:space="0" w:color="000000"/>
              <w:left w:val="single" w:sz="4" w:space="0" w:color="000000"/>
              <w:bottom w:val="single" w:sz="4" w:space="0" w:color="000000"/>
              <w:right w:val="single" w:sz="4" w:space="0" w:color="000000"/>
            </w:tcBorders>
          </w:tcPr>
          <w:p w14:paraId="05528C12" w14:textId="263824F3" w:rsidR="00E967D2" w:rsidRDefault="00E967D2" w:rsidP="00E967D2">
            <w:pPr>
              <w:ind w:right="26"/>
              <w:jc w:val="center"/>
            </w:pPr>
          </w:p>
        </w:tc>
        <w:tc>
          <w:tcPr>
            <w:tcW w:w="1546" w:type="dxa"/>
            <w:tcBorders>
              <w:top w:val="single" w:sz="4" w:space="0" w:color="000000"/>
              <w:left w:val="single" w:sz="4" w:space="0" w:color="000000"/>
              <w:bottom w:val="single" w:sz="4" w:space="0" w:color="000000"/>
              <w:right w:val="single" w:sz="4" w:space="0" w:color="000000"/>
            </w:tcBorders>
          </w:tcPr>
          <w:p w14:paraId="4AD444F0" w14:textId="71DABFDE" w:rsidR="00E967D2" w:rsidRDefault="00E967D2" w:rsidP="00E967D2">
            <w:pPr>
              <w:ind w:right="19"/>
              <w:jc w:val="center"/>
            </w:pPr>
            <w:r>
              <w:t>33</w:t>
            </w:r>
          </w:p>
        </w:tc>
        <w:tc>
          <w:tcPr>
            <w:tcW w:w="1100" w:type="dxa"/>
            <w:tcBorders>
              <w:top w:val="single" w:sz="4" w:space="0" w:color="000000"/>
              <w:left w:val="single" w:sz="4" w:space="0" w:color="000000"/>
              <w:bottom w:val="single" w:sz="4" w:space="0" w:color="000000"/>
              <w:right w:val="single" w:sz="4" w:space="0" w:color="000000"/>
            </w:tcBorders>
          </w:tcPr>
          <w:p w14:paraId="4C658015" w14:textId="3EEB1B87" w:rsidR="00E967D2" w:rsidRDefault="00E967D2" w:rsidP="00E967D2">
            <w:pPr>
              <w:ind w:right="19"/>
              <w:jc w:val="center"/>
            </w:pPr>
            <w:r>
              <w:t>21</w:t>
            </w:r>
          </w:p>
        </w:tc>
        <w:tc>
          <w:tcPr>
            <w:tcW w:w="1068" w:type="dxa"/>
            <w:tcBorders>
              <w:top w:val="single" w:sz="4" w:space="0" w:color="000000"/>
              <w:left w:val="single" w:sz="4" w:space="0" w:color="000000"/>
              <w:bottom w:val="single" w:sz="4" w:space="0" w:color="000000"/>
              <w:right w:val="single" w:sz="4" w:space="0" w:color="000000"/>
            </w:tcBorders>
          </w:tcPr>
          <w:p w14:paraId="6CEF77BF" w14:textId="7CE33015" w:rsidR="00E967D2" w:rsidRDefault="00E967D2" w:rsidP="00E967D2">
            <w:pPr>
              <w:ind w:right="21"/>
              <w:jc w:val="center"/>
            </w:pPr>
            <w:r>
              <w:t>01</w:t>
            </w:r>
          </w:p>
        </w:tc>
      </w:tr>
    </w:tbl>
    <w:p w14:paraId="432E9F6E" w14:textId="77777777" w:rsidR="00F749EB" w:rsidRDefault="000A62D7">
      <w:pPr>
        <w:tabs>
          <w:tab w:val="center" w:pos="2781"/>
          <w:tab w:val="center" w:pos="6229"/>
          <w:tab w:val="center" w:pos="7110"/>
          <w:tab w:val="center" w:pos="8210"/>
        </w:tabs>
        <w:spacing w:after="441"/>
      </w:pPr>
      <w:r>
        <w:tab/>
        <w:t xml:space="preserve">* Total Admissions offered in all merit lists </w:t>
      </w:r>
      <w:r>
        <w:tab/>
        <w:t xml:space="preserve"> </w:t>
      </w:r>
      <w:r>
        <w:tab/>
      </w:r>
      <w:r>
        <w:rPr>
          <w:rFonts w:eastAsia="Times New Roman" w:cs="Times New Roman"/>
          <w:sz w:val="20"/>
        </w:rPr>
        <w:t xml:space="preserve"> </w:t>
      </w:r>
      <w:r>
        <w:rPr>
          <w:rFonts w:eastAsia="Times New Roman" w:cs="Times New Roman"/>
          <w:sz w:val="20"/>
        </w:rPr>
        <w:tab/>
        <w:t xml:space="preserve"> </w:t>
      </w:r>
    </w:p>
    <w:p w14:paraId="6EA713ED" w14:textId="5F4E86E3" w:rsidR="005E4911" w:rsidRDefault="000A62D7">
      <w:pPr>
        <w:spacing w:after="251"/>
        <w:jc w:val="center"/>
        <w:rPr>
          <w:rFonts w:eastAsia="Times New Roman" w:cs="Times New Roman"/>
          <w:sz w:val="72"/>
        </w:rPr>
      </w:pPr>
      <w:r>
        <w:rPr>
          <w:rFonts w:eastAsia="Times New Roman" w:cs="Times New Roman"/>
          <w:sz w:val="72"/>
        </w:rPr>
        <w:t xml:space="preserve"> </w:t>
      </w:r>
    </w:p>
    <w:p w14:paraId="62999FC9" w14:textId="77777777" w:rsidR="005E4911" w:rsidRDefault="005E4911">
      <w:pPr>
        <w:rPr>
          <w:rFonts w:eastAsia="Times New Roman" w:cs="Times New Roman"/>
          <w:sz w:val="72"/>
        </w:rPr>
      </w:pPr>
      <w:r>
        <w:rPr>
          <w:rFonts w:eastAsia="Times New Roman" w:cs="Times New Roman"/>
          <w:sz w:val="72"/>
        </w:rPr>
        <w:br w:type="page"/>
      </w:r>
    </w:p>
    <w:p w14:paraId="3FD1BCA5" w14:textId="5E2A8AB4" w:rsidR="00F749EB" w:rsidRDefault="00F749EB">
      <w:pPr>
        <w:spacing w:after="251"/>
        <w:jc w:val="center"/>
      </w:pPr>
    </w:p>
    <w:p w14:paraId="21180843" w14:textId="551BBA56" w:rsidR="005E4911" w:rsidRDefault="005E4911">
      <w:pPr>
        <w:spacing w:after="251"/>
        <w:jc w:val="center"/>
      </w:pPr>
    </w:p>
    <w:p w14:paraId="23C86B1B" w14:textId="552CD469" w:rsidR="005E4911" w:rsidRDefault="005E4911">
      <w:pPr>
        <w:spacing w:after="251"/>
        <w:jc w:val="center"/>
      </w:pPr>
    </w:p>
    <w:p w14:paraId="33DDB542" w14:textId="3DC40724" w:rsidR="005E4911" w:rsidRDefault="005E4911">
      <w:pPr>
        <w:spacing w:after="251"/>
        <w:jc w:val="center"/>
      </w:pPr>
    </w:p>
    <w:p w14:paraId="2452BB15" w14:textId="7E1C134A" w:rsidR="005E4911" w:rsidRDefault="005E4911">
      <w:pPr>
        <w:spacing w:after="251"/>
        <w:jc w:val="center"/>
      </w:pPr>
    </w:p>
    <w:p w14:paraId="161CF984" w14:textId="77777777" w:rsidR="005E4911" w:rsidRDefault="005E4911">
      <w:pPr>
        <w:spacing w:after="251"/>
        <w:jc w:val="center"/>
      </w:pPr>
    </w:p>
    <w:p w14:paraId="6C3EEADE" w14:textId="77777777" w:rsidR="00F749EB" w:rsidRDefault="000A62D7">
      <w:pPr>
        <w:spacing w:after="251"/>
        <w:jc w:val="center"/>
      </w:pPr>
      <w:r>
        <w:rPr>
          <w:rFonts w:eastAsia="Times New Roman" w:cs="Times New Roman"/>
          <w:sz w:val="72"/>
        </w:rPr>
        <w:t xml:space="preserve"> </w:t>
      </w:r>
    </w:p>
    <w:p w14:paraId="44C53A30" w14:textId="77777777" w:rsidR="00F749EB" w:rsidRDefault="000A62D7">
      <w:pPr>
        <w:spacing w:after="252"/>
        <w:jc w:val="center"/>
      </w:pPr>
      <w:r>
        <w:rPr>
          <w:rFonts w:eastAsia="Times New Roman" w:cs="Times New Roman"/>
          <w:sz w:val="72"/>
        </w:rPr>
        <w:t xml:space="preserve"> </w:t>
      </w:r>
    </w:p>
    <w:p w14:paraId="5D5620DF" w14:textId="77777777" w:rsidR="00F749EB" w:rsidRDefault="000A62D7">
      <w:pPr>
        <w:spacing w:after="251"/>
        <w:jc w:val="center"/>
      </w:pPr>
      <w:r>
        <w:rPr>
          <w:rFonts w:eastAsia="Times New Roman" w:cs="Times New Roman"/>
          <w:sz w:val="72"/>
        </w:rPr>
        <w:t xml:space="preserve"> </w:t>
      </w:r>
    </w:p>
    <w:p w14:paraId="4C37F842" w14:textId="77777777" w:rsidR="00F749EB" w:rsidRDefault="000A62D7">
      <w:pPr>
        <w:spacing w:after="529"/>
        <w:jc w:val="center"/>
      </w:pPr>
      <w:r>
        <w:rPr>
          <w:rFonts w:eastAsia="Times New Roman" w:cs="Times New Roman"/>
          <w:sz w:val="72"/>
        </w:rPr>
        <w:t xml:space="preserve"> </w:t>
      </w:r>
    </w:p>
    <w:p w14:paraId="1A3BCF60" w14:textId="52743C13" w:rsidR="00F749EB" w:rsidRDefault="000A62D7" w:rsidP="009005E2">
      <w:pPr>
        <w:pStyle w:val="Heading1"/>
      </w:pPr>
      <w:bookmarkStart w:id="247" w:name="_Toc57632215"/>
      <w:r>
        <w:t>ANNEXURE-I (Faculty Strength)</w:t>
      </w:r>
      <w:bookmarkEnd w:id="247"/>
      <w:r>
        <w:t xml:space="preserve"> </w:t>
      </w:r>
    </w:p>
    <w:p w14:paraId="038F4FB9" w14:textId="77777777" w:rsidR="00F749EB" w:rsidRDefault="000A62D7">
      <w:pPr>
        <w:spacing w:after="0"/>
      </w:pPr>
      <w:r>
        <w:rPr>
          <w:color w:val="00B050"/>
          <w:sz w:val="72"/>
        </w:rPr>
        <w:t xml:space="preserve"> </w:t>
      </w:r>
    </w:p>
    <w:p w14:paraId="2BF22860" w14:textId="77777777" w:rsidR="00F749EB" w:rsidRDefault="000A62D7">
      <w:pPr>
        <w:spacing w:after="0"/>
      </w:pPr>
      <w:r>
        <w:t xml:space="preserve"> </w:t>
      </w:r>
    </w:p>
    <w:p w14:paraId="0403BF40" w14:textId="77777777" w:rsidR="00F749EB" w:rsidRDefault="00F749EB">
      <w:pPr>
        <w:sectPr w:rsidR="00F749EB">
          <w:footerReference w:type="even" r:id="rId231"/>
          <w:footerReference w:type="default" r:id="rId232"/>
          <w:footerReference w:type="first" r:id="rId233"/>
          <w:pgSz w:w="12240" w:h="15840"/>
          <w:pgMar w:top="1440" w:right="898" w:bottom="1794" w:left="1080" w:header="720" w:footer="959" w:gutter="0"/>
          <w:cols w:space="720"/>
        </w:sectPr>
      </w:pPr>
    </w:p>
    <w:p w14:paraId="2A79E98A" w14:textId="4B622945" w:rsidR="00F749EB" w:rsidRDefault="000A62D7" w:rsidP="004778DB">
      <w:pPr>
        <w:tabs>
          <w:tab w:val="center" w:pos="5825"/>
          <w:tab w:val="center" w:pos="11884"/>
          <w:tab w:val="right" w:pos="13535"/>
        </w:tabs>
        <w:spacing w:after="0"/>
      </w:pPr>
      <w:r>
        <w:lastRenderedPageBreak/>
        <w:tab/>
      </w:r>
      <w:r>
        <w:rPr>
          <w:rFonts w:ascii="Arial" w:eastAsia="Arial" w:hAnsi="Arial" w:cs="Arial"/>
          <w:b/>
          <w:sz w:val="32"/>
          <w:u w:val="single" w:color="000000"/>
        </w:rPr>
        <w:t>Faculty Strength</w:t>
      </w:r>
      <w:r w:rsidR="004778DB">
        <w:rPr>
          <w:rFonts w:ascii="Arial" w:eastAsia="Arial" w:hAnsi="Arial" w:cs="Arial"/>
          <w:b/>
          <w:sz w:val="32"/>
        </w:rPr>
        <w:t xml:space="preserve"> </w:t>
      </w:r>
      <w:r w:rsidR="004778DB">
        <w:rPr>
          <w:rFonts w:ascii="Arial" w:eastAsia="Arial" w:hAnsi="Arial" w:cs="Arial"/>
          <w:b/>
          <w:sz w:val="32"/>
        </w:rPr>
        <w:tab/>
        <w:t xml:space="preserve"> </w:t>
      </w:r>
      <w:r>
        <w:rPr>
          <w:rFonts w:ascii="Arial" w:eastAsia="Arial" w:hAnsi="Arial" w:cs="Arial"/>
          <w:b/>
          <w:sz w:val="20"/>
        </w:rPr>
        <w:t xml:space="preserve">Annexure-I </w:t>
      </w:r>
    </w:p>
    <w:p w14:paraId="36A5EF69" w14:textId="77777777" w:rsidR="00781EB1" w:rsidRDefault="00781EB1" w:rsidP="00781EB1">
      <w:pPr>
        <w:spacing w:after="45"/>
        <w:ind w:left="118"/>
        <w:rPr>
          <w:rFonts w:ascii="Arial" w:eastAsia="Arial" w:hAnsi="Arial" w:cs="Arial"/>
          <w:b/>
          <w:sz w:val="24"/>
        </w:rPr>
      </w:pPr>
      <w:r>
        <w:rPr>
          <w:rFonts w:ascii="Arial" w:eastAsia="Arial" w:hAnsi="Arial" w:cs="Arial"/>
          <w:sz w:val="20"/>
        </w:rPr>
        <w:t xml:space="preserve"> </w:t>
      </w:r>
    </w:p>
    <w:tbl>
      <w:tblPr>
        <w:tblW w:w="0" w:type="auto"/>
        <w:tblInd w:w="93" w:type="dxa"/>
        <w:tblLook w:val="04A0" w:firstRow="1" w:lastRow="0" w:firstColumn="1" w:lastColumn="0" w:noHBand="0" w:noVBand="1"/>
      </w:tblPr>
      <w:tblGrid>
        <w:gridCol w:w="482"/>
        <w:gridCol w:w="1083"/>
        <w:gridCol w:w="1494"/>
        <w:gridCol w:w="1383"/>
        <w:gridCol w:w="1037"/>
        <w:gridCol w:w="773"/>
        <w:gridCol w:w="581"/>
        <w:gridCol w:w="1182"/>
        <w:gridCol w:w="1310"/>
        <w:gridCol w:w="1092"/>
        <w:gridCol w:w="1000"/>
        <w:gridCol w:w="495"/>
        <w:gridCol w:w="495"/>
        <w:gridCol w:w="540"/>
        <w:gridCol w:w="495"/>
      </w:tblGrid>
      <w:tr w:rsidR="005B68E7" w:rsidRPr="0076137D" w14:paraId="1A8D82AC" w14:textId="77777777" w:rsidTr="00F9170B">
        <w:trPr>
          <w:trHeight w:val="255"/>
        </w:trPr>
        <w:tc>
          <w:tcPr>
            <w:tcW w:w="0" w:type="auto"/>
            <w:tcBorders>
              <w:top w:val="nil"/>
              <w:left w:val="nil"/>
              <w:bottom w:val="nil"/>
              <w:right w:val="nil"/>
            </w:tcBorders>
            <w:shd w:val="clear" w:color="auto" w:fill="auto"/>
            <w:noWrap/>
            <w:vAlign w:val="bottom"/>
            <w:hideMark/>
          </w:tcPr>
          <w:p w14:paraId="16DE732D" w14:textId="77777777" w:rsidR="00781EB1" w:rsidRPr="0076137D" w:rsidRDefault="00781EB1" w:rsidP="00F9170B">
            <w:pPr>
              <w:spacing w:after="0" w:line="240" w:lineRule="auto"/>
              <w:rPr>
                <w:rFonts w:ascii="Arial" w:eastAsia="Times New Roman" w:hAnsi="Arial" w:cs="Arial"/>
                <w:sz w:val="20"/>
                <w:szCs w:val="20"/>
              </w:rPr>
            </w:pPr>
          </w:p>
        </w:tc>
        <w:tc>
          <w:tcPr>
            <w:tcW w:w="0" w:type="auto"/>
            <w:tcBorders>
              <w:top w:val="nil"/>
              <w:left w:val="nil"/>
              <w:bottom w:val="nil"/>
              <w:right w:val="nil"/>
            </w:tcBorders>
            <w:shd w:val="clear" w:color="auto" w:fill="auto"/>
            <w:noWrap/>
            <w:vAlign w:val="center"/>
            <w:hideMark/>
          </w:tcPr>
          <w:p w14:paraId="6EF54BA1" w14:textId="77777777" w:rsidR="00781EB1" w:rsidRPr="0076137D" w:rsidRDefault="00781EB1" w:rsidP="00F9170B">
            <w:pPr>
              <w:spacing w:after="0" w:line="240" w:lineRule="auto"/>
              <w:jc w:val="center"/>
              <w:rPr>
                <w:rFonts w:ascii="Arial" w:eastAsia="Times New Roman" w:hAnsi="Arial" w:cs="Arial"/>
                <w:sz w:val="20"/>
                <w:szCs w:val="20"/>
              </w:rPr>
            </w:pPr>
          </w:p>
        </w:tc>
        <w:tc>
          <w:tcPr>
            <w:tcW w:w="0" w:type="auto"/>
            <w:tcBorders>
              <w:top w:val="nil"/>
              <w:left w:val="nil"/>
              <w:bottom w:val="nil"/>
              <w:right w:val="nil"/>
            </w:tcBorders>
            <w:shd w:val="clear" w:color="auto" w:fill="auto"/>
            <w:noWrap/>
            <w:vAlign w:val="bottom"/>
            <w:hideMark/>
          </w:tcPr>
          <w:p w14:paraId="536347DD" w14:textId="77777777" w:rsidR="00781EB1" w:rsidRPr="0076137D" w:rsidRDefault="00781EB1" w:rsidP="00F9170B">
            <w:pPr>
              <w:spacing w:after="0" w:line="240" w:lineRule="auto"/>
              <w:rPr>
                <w:rFonts w:ascii="Arial" w:eastAsia="Times New Roman" w:hAnsi="Arial" w:cs="Arial"/>
                <w:sz w:val="20"/>
                <w:szCs w:val="20"/>
              </w:rPr>
            </w:pPr>
          </w:p>
        </w:tc>
        <w:tc>
          <w:tcPr>
            <w:tcW w:w="0" w:type="auto"/>
            <w:tcBorders>
              <w:top w:val="nil"/>
              <w:left w:val="nil"/>
              <w:bottom w:val="nil"/>
              <w:right w:val="nil"/>
            </w:tcBorders>
            <w:shd w:val="clear" w:color="auto" w:fill="auto"/>
            <w:noWrap/>
            <w:vAlign w:val="bottom"/>
            <w:hideMark/>
          </w:tcPr>
          <w:p w14:paraId="22C8C42D" w14:textId="77777777" w:rsidR="00781EB1" w:rsidRPr="0076137D" w:rsidRDefault="00781EB1" w:rsidP="00F9170B">
            <w:pPr>
              <w:spacing w:after="0" w:line="240" w:lineRule="auto"/>
              <w:rPr>
                <w:rFonts w:ascii="Arial" w:eastAsia="Times New Roman" w:hAnsi="Arial" w:cs="Arial"/>
                <w:sz w:val="20"/>
                <w:szCs w:val="20"/>
              </w:rPr>
            </w:pPr>
          </w:p>
        </w:tc>
        <w:tc>
          <w:tcPr>
            <w:tcW w:w="0" w:type="auto"/>
            <w:tcBorders>
              <w:top w:val="nil"/>
              <w:left w:val="nil"/>
              <w:bottom w:val="nil"/>
              <w:right w:val="nil"/>
            </w:tcBorders>
            <w:shd w:val="clear" w:color="auto" w:fill="auto"/>
            <w:noWrap/>
            <w:vAlign w:val="center"/>
            <w:hideMark/>
          </w:tcPr>
          <w:p w14:paraId="0B1AB27D" w14:textId="77777777" w:rsidR="00781EB1" w:rsidRPr="0076137D" w:rsidRDefault="00781EB1" w:rsidP="00F9170B">
            <w:pPr>
              <w:spacing w:after="0" w:line="240" w:lineRule="auto"/>
              <w:jc w:val="center"/>
              <w:rPr>
                <w:rFonts w:ascii="Arial" w:eastAsia="Times New Roman" w:hAnsi="Arial" w:cs="Arial"/>
                <w:sz w:val="20"/>
                <w:szCs w:val="20"/>
              </w:rPr>
            </w:pPr>
          </w:p>
        </w:tc>
        <w:tc>
          <w:tcPr>
            <w:tcW w:w="0" w:type="auto"/>
            <w:tcBorders>
              <w:top w:val="nil"/>
              <w:left w:val="nil"/>
              <w:bottom w:val="nil"/>
              <w:right w:val="nil"/>
            </w:tcBorders>
            <w:shd w:val="clear" w:color="auto" w:fill="auto"/>
            <w:noWrap/>
            <w:vAlign w:val="bottom"/>
            <w:hideMark/>
          </w:tcPr>
          <w:p w14:paraId="1A3E2B79" w14:textId="77777777" w:rsidR="00781EB1" w:rsidRPr="0076137D" w:rsidRDefault="00781EB1" w:rsidP="00F9170B">
            <w:pPr>
              <w:spacing w:after="0" w:line="240" w:lineRule="auto"/>
              <w:rPr>
                <w:rFonts w:ascii="Arial" w:eastAsia="Times New Roman" w:hAnsi="Arial" w:cs="Arial"/>
                <w:sz w:val="20"/>
                <w:szCs w:val="20"/>
              </w:rPr>
            </w:pPr>
          </w:p>
        </w:tc>
        <w:tc>
          <w:tcPr>
            <w:tcW w:w="0" w:type="auto"/>
            <w:tcBorders>
              <w:top w:val="nil"/>
              <w:left w:val="nil"/>
              <w:bottom w:val="nil"/>
              <w:right w:val="nil"/>
            </w:tcBorders>
            <w:shd w:val="clear" w:color="auto" w:fill="auto"/>
            <w:noWrap/>
            <w:vAlign w:val="bottom"/>
            <w:hideMark/>
          </w:tcPr>
          <w:p w14:paraId="5E166E10" w14:textId="77777777" w:rsidR="00781EB1" w:rsidRPr="0076137D" w:rsidRDefault="00781EB1" w:rsidP="00F9170B">
            <w:pPr>
              <w:spacing w:after="0" w:line="240" w:lineRule="auto"/>
              <w:rPr>
                <w:rFonts w:ascii="Arial" w:eastAsia="Times New Roman" w:hAnsi="Arial" w:cs="Arial"/>
                <w:sz w:val="20"/>
                <w:szCs w:val="20"/>
              </w:rPr>
            </w:pPr>
          </w:p>
        </w:tc>
        <w:tc>
          <w:tcPr>
            <w:tcW w:w="0" w:type="auto"/>
            <w:tcBorders>
              <w:top w:val="nil"/>
              <w:left w:val="nil"/>
              <w:bottom w:val="nil"/>
              <w:right w:val="nil"/>
            </w:tcBorders>
            <w:shd w:val="clear" w:color="auto" w:fill="auto"/>
            <w:vAlign w:val="center"/>
            <w:hideMark/>
          </w:tcPr>
          <w:p w14:paraId="1D8942FE" w14:textId="77777777" w:rsidR="00781EB1" w:rsidRPr="0076137D" w:rsidRDefault="00781EB1" w:rsidP="00F9170B">
            <w:pPr>
              <w:spacing w:after="0" w:line="240" w:lineRule="auto"/>
              <w:jc w:val="center"/>
              <w:rPr>
                <w:rFonts w:ascii="Arial" w:eastAsia="Times New Roman" w:hAnsi="Arial" w:cs="Arial"/>
                <w:sz w:val="20"/>
                <w:szCs w:val="20"/>
              </w:rPr>
            </w:pPr>
          </w:p>
        </w:tc>
        <w:tc>
          <w:tcPr>
            <w:tcW w:w="0" w:type="auto"/>
            <w:tcBorders>
              <w:top w:val="nil"/>
              <w:left w:val="nil"/>
              <w:bottom w:val="nil"/>
              <w:right w:val="nil"/>
            </w:tcBorders>
            <w:shd w:val="clear" w:color="auto" w:fill="auto"/>
            <w:vAlign w:val="center"/>
            <w:hideMark/>
          </w:tcPr>
          <w:p w14:paraId="35DBC252" w14:textId="77777777" w:rsidR="00781EB1" w:rsidRPr="0076137D" w:rsidRDefault="00781EB1" w:rsidP="00F9170B">
            <w:pPr>
              <w:spacing w:after="0" w:line="240" w:lineRule="auto"/>
              <w:jc w:val="center"/>
              <w:rPr>
                <w:rFonts w:ascii="Arial" w:eastAsia="Times New Roman" w:hAnsi="Arial" w:cs="Arial"/>
                <w:sz w:val="20"/>
                <w:szCs w:val="20"/>
              </w:rPr>
            </w:pPr>
          </w:p>
        </w:tc>
        <w:tc>
          <w:tcPr>
            <w:tcW w:w="0" w:type="auto"/>
            <w:tcBorders>
              <w:top w:val="nil"/>
              <w:left w:val="nil"/>
              <w:bottom w:val="nil"/>
              <w:right w:val="nil"/>
            </w:tcBorders>
            <w:shd w:val="clear" w:color="auto" w:fill="auto"/>
            <w:noWrap/>
            <w:vAlign w:val="bottom"/>
            <w:hideMark/>
          </w:tcPr>
          <w:p w14:paraId="4ABA9888" w14:textId="77777777" w:rsidR="00781EB1" w:rsidRPr="0076137D" w:rsidRDefault="00781EB1" w:rsidP="00F9170B">
            <w:pPr>
              <w:spacing w:after="0" w:line="240" w:lineRule="auto"/>
              <w:rPr>
                <w:rFonts w:ascii="Arial" w:eastAsia="Times New Roman" w:hAnsi="Arial" w:cs="Arial"/>
                <w:sz w:val="20"/>
                <w:szCs w:val="20"/>
              </w:rPr>
            </w:pPr>
          </w:p>
        </w:tc>
        <w:tc>
          <w:tcPr>
            <w:tcW w:w="0" w:type="auto"/>
            <w:tcBorders>
              <w:top w:val="nil"/>
              <w:left w:val="nil"/>
              <w:bottom w:val="nil"/>
              <w:right w:val="nil"/>
            </w:tcBorders>
            <w:shd w:val="clear" w:color="auto" w:fill="auto"/>
            <w:noWrap/>
            <w:vAlign w:val="bottom"/>
            <w:hideMark/>
          </w:tcPr>
          <w:p w14:paraId="737A83F4" w14:textId="77777777" w:rsidR="00781EB1" w:rsidRPr="0076137D" w:rsidRDefault="00781EB1" w:rsidP="00F9170B">
            <w:pPr>
              <w:spacing w:after="0" w:line="240" w:lineRule="auto"/>
              <w:rPr>
                <w:rFonts w:ascii="Arial" w:eastAsia="Times New Roman" w:hAnsi="Arial" w:cs="Arial"/>
                <w:sz w:val="20"/>
                <w:szCs w:val="20"/>
              </w:rPr>
            </w:pPr>
          </w:p>
        </w:tc>
        <w:tc>
          <w:tcPr>
            <w:tcW w:w="0" w:type="auto"/>
            <w:tcBorders>
              <w:top w:val="nil"/>
              <w:left w:val="nil"/>
              <w:bottom w:val="nil"/>
              <w:right w:val="nil"/>
            </w:tcBorders>
            <w:shd w:val="clear" w:color="auto" w:fill="auto"/>
            <w:noWrap/>
            <w:vAlign w:val="bottom"/>
            <w:hideMark/>
          </w:tcPr>
          <w:p w14:paraId="3E250CB8" w14:textId="77777777" w:rsidR="00781EB1" w:rsidRPr="0076137D" w:rsidRDefault="00781EB1" w:rsidP="00F9170B">
            <w:pPr>
              <w:spacing w:after="0" w:line="240" w:lineRule="auto"/>
              <w:rPr>
                <w:rFonts w:ascii="Arial" w:eastAsia="Times New Roman" w:hAnsi="Arial" w:cs="Arial"/>
                <w:sz w:val="20"/>
                <w:szCs w:val="20"/>
              </w:rPr>
            </w:pPr>
          </w:p>
        </w:tc>
        <w:tc>
          <w:tcPr>
            <w:tcW w:w="0" w:type="auto"/>
            <w:tcBorders>
              <w:top w:val="nil"/>
              <w:left w:val="nil"/>
              <w:bottom w:val="nil"/>
              <w:right w:val="nil"/>
            </w:tcBorders>
            <w:shd w:val="clear" w:color="auto" w:fill="auto"/>
            <w:noWrap/>
            <w:vAlign w:val="bottom"/>
            <w:hideMark/>
          </w:tcPr>
          <w:p w14:paraId="2E65CA08" w14:textId="77777777" w:rsidR="00781EB1" w:rsidRPr="0076137D" w:rsidRDefault="00781EB1" w:rsidP="00F9170B">
            <w:pPr>
              <w:spacing w:after="0" w:line="240" w:lineRule="auto"/>
              <w:rPr>
                <w:rFonts w:ascii="Arial" w:eastAsia="Times New Roman" w:hAnsi="Arial" w:cs="Arial"/>
                <w:sz w:val="20"/>
                <w:szCs w:val="20"/>
              </w:rPr>
            </w:pPr>
          </w:p>
        </w:tc>
        <w:tc>
          <w:tcPr>
            <w:tcW w:w="0" w:type="auto"/>
            <w:tcBorders>
              <w:top w:val="nil"/>
              <w:left w:val="nil"/>
              <w:bottom w:val="nil"/>
              <w:right w:val="nil"/>
            </w:tcBorders>
            <w:shd w:val="clear" w:color="auto" w:fill="auto"/>
            <w:noWrap/>
            <w:vAlign w:val="bottom"/>
            <w:hideMark/>
          </w:tcPr>
          <w:p w14:paraId="120470EC" w14:textId="77777777" w:rsidR="00781EB1" w:rsidRPr="0076137D" w:rsidRDefault="00781EB1" w:rsidP="00F9170B">
            <w:pPr>
              <w:spacing w:after="0" w:line="240" w:lineRule="auto"/>
              <w:rPr>
                <w:rFonts w:ascii="Arial" w:eastAsia="Times New Roman" w:hAnsi="Arial" w:cs="Arial"/>
                <w:sz w:val="20"/>
                <w:szCs w:val="20"/>
              </w:rPr>
            </w:pPr>
          </w:p>
        </w:tc>
        <w:tc>
          <w:tcPr>
            <w:tcW w:w="0" w:type="auto"/>
            <w:tcBorders>
              <w:top w:val="nil"/>
              <w:left w:val="nil"/>
              <w:bottom w:val="nil"/>
              <w:right w:val="nil"/>
            </w:tcBorders>
            <w:shd w:val="clear" w:color="auto" w:fill="auto"/>
            <w:noWrap/>
            <w:vAlign w:val="bottom"/>
            <w:hideMark/>
          </w:tcPr>
          <w:p w14:paraId="4F6CC34F" w14:textId="77777777" w:rsidR="00781EB1" w:rsidRPr="0076137D" w:rsidRDefault="00781EB1" w:rsidP="00F9170B">
            <w:pPr>
              <w:spacing w:after="0" w:line="240" w:lineRule="auto"/>
              <w:rPr>
                <w:rFonts w:ascii="Arial" w:eastAsia="Times New Roman" w:hAnsi="Arial" w:cs="Arial"/>
                <w:sz w:val="20"/>
                <w:szCs w:val="20"/>
              </w:rPr>
            </w:pPr>
          </w:p>
        </w:tc>
      </w:tr>
      <w:tr w:rsidR="00781EB1" w:rsidRPr="0076137D" w14:paraId="7E19F754" w14:textId="77777777" w:rsidTr="00F9170B">
        <w:trPr>
          <w:trHeight w:val="300"/>
        </w:trPr>
        <w:tc>
          <w:tcPr>
            <w:tcW w:w="0" w:type="auto"/>
            <w:gridSpan w:val="15"/>
            <w:tcBorders>
              <w:top w:val="nil"/>
              <w:left w:val="nil"/>
              <w:bottom w:val="nil"/>
              <w:right w:val="nil"/>
            </w:tcBorders>
            <w:shd w:val="clear" w:color="auto" w:fill="auto"/>
            <w:noWrap/>
            <w:vAlign w:val="center"/>
            <w:hideMark/>
          </w:tcPr>
          <w:p w14:paraId="41DAB336" w14:textId="77777777" w:rsidR="00781EB1" w:rsidRPr="0076137D" w:rsidRDefault="00781EB1" w:rsidP="00F9170B">
            <w:pPr>
              <w:spacing w:after="0" w:line="240" w:lineRule="auto"/>
              <w:rPr>
                <w:rFonts w:ascii="Arial" w:eastAsia="Times New Roman" w:hAnsi="Arial" w:cs="Arial"/>
                <w:b/>
                <w:bCs/>
                <w:color w:val="000000"/>
                <w:sz w:val="24"/>
                <w:szCs w:val="24"/>
                <w:u w:val="single"/>
              </w:rPr>
            </w:pPr>
            <w:r w:rsidRPr="0076137D">
              <w:rPr>
                <w:rFonts w:ascii="Arial" w:eastAsia="Times New Roman" w:hAnsi="Arial" w:cs="Arial"/>
                <w:b/>
                <w:bCs/>
                <w:color w:val="000000"/>
                <w:sz w:val="24"/>
                <w:szCs w:val="24"/>
                <w:u w:val="single"/>
              </w:rPr>
              <w:t>List of Full-Time Departmental Teaching Faculty, sorted by Designation</w:t>
            </w:r>
          </w:p>
        </w:tc>
      </w:tr>
      <w:tr w:rsidR="005B68E7" w:rsidRPr="0076137D" w14:paraId="1933D534" w14:textId="77777777" w:rsidTr="00F9170B">
        <w:trPr>
          <w:trHeight w:val="270"/>
        </w:trPr>
        <w:tc>
          <w:tcPr>
            <w:tcW w:w="0" w:type="auto"/>
            <w:tcBorders>
              <w:top w:val="nil"/>
              <w:left w:val="nil"/>
              <w:bottom w:val="nil"/>
              <w:right w:val="nil"/>
            </w:tcBorders>
            <w:shd w:val="clear" w:color="auto" w:fill="auto"/>
            <w:noWrap/>
            <w:vAlign w:val="bottom"/>
            <w:hideMark/>
          </w:tcPr>
          <w:p w14:paraId="4532541E" w14:textId="77777777" w:rsidR="00781EB1" w:rsidRPr="0076137D" w:rsidRDefault="00781EB1" w:rsidP="00F9170B">
            <w:pPr>
              <w:spacing w:after="0" w:line="240" w:lineRule="auto"/>
              <w:rPr>
                <w:rFonts w:ascii="Arial" w:eastAsia="Times New Roman" w:hAnsi="Arial" w:cs="Arial"/>
                <w:sz w:val="20"/>
                <w:szCs w:val="20"/>
              </w:rPr>
            </w:pPr>
          </w:p>
        </w:tc>
        <w:tc>
          <w:tcPr>
            <w:tcW w:w="0" w:type="auto"/>
            <w:tcBorders>
              <w:top w:val="nil"/>
              <w:left w:val="nil"/>
              <w:bottom w:val="nil"/>
              <w:right w:val="nil"/>
            </w:tcBorders>
            <w:shd w:val="clear" w:color="auto" w:fill="auto"/>
            <w:noWrap/>
            <w:vAlign w:val="center"/>
            <w:hideMark/>
          </w:tcPr>
          <w:p w14:paraId="36D1CD74" w14:textId="77777777" w:rsidR="00781EB1" w:rsidRPr="0076137D" w:rsidRDefault="00781EB1" w:rsidP="00F9170B">
            <w:pPr>
              <w:spacing w:after="0" w:line="240" w:lineRule="auto"/>
              <w:jc w:val="center"/>
              <w:rPr>
                <w:rFonts w:ascii="Arial" w:eastAsia="Times New Roman" w:hAnsi="Arial" w:cs="Arial"/>
                <w:sz w:val="20"/>
                <w:szCs w:val="20"/>
              </w:rPr>
            </w:pPr>
          </w:p>
        </w:tc>
        <w:tc>
          <w:tcPr>
            <w:tcW w:w="0" w:type="auto"/>
            <w:tcBorders>
              <w:top w:val="nil"/>
              <w:left w:val="nil"/>
              <w:bottom w:val="nil"/>
              <w:right w:val="nil"/>
            </w:tcBorders>
            <w:shd w:val="clear" w:color="auto" w:fill="auto"/>
            <w:noWrap/>
            <w:vAlign w:val="bottom"/>
            <w:hideMark/>
          </w:tcPr>
          <w:p w14:paraId="29C3AAB7" w14:textId="77777777" w:rsidR="00781EB1" w:rsidRPr="0076137D" w:rsidRDefault="00781EB1" w:rsidP="00F9170B">
            <w:pPr>
              <w:spacing w:after="0" w:line="240" w:lineRule="auto"/>
              <w:rPr>
                <w:rFonts w:ascii="Arial" w:eastAsia="Times New Roman" w:hAnsi="Arial" w:cs="Arial"/>
                <w:sz w:val="20"/>
                <w:szCs w:val="20"/>
              </w:rPr>
            </w:pPr>
          </w:p>
        </w:tc>
        <w:tc>
          <w:tcPr>
            <w:tcW w:w="0" w:type="auto"/>
            <w:tcBorders>
              <w:top w:val="nil"/>
              <w:left w:val="nil"/>
              <w:bottom w:val="nil"/>
              <w:right w:val="nil"/>
            </w:tcBorders>
            <w:shd w:val="clear" w:color="auto" w:fill="auto"/>
            <w:noWrap/>
            <w:vAlign w:val="bottom"/>
            <w:hideMark/>
          </w:tcPr>
          <w:p w14:paraId="52790493" w14:textId="77777777" w:rsidR="00781EB1" w:rsidRPr="0076137D" w:rsidRDefault="00781EB1" w:rsidP="00F9170B">
            <w:pPr>
              <w:spacing w:after="0" w:line="240" w:lineRule="auto"/>
              <w:rPr>
                <w:rFonts w:ascii="Arial" w:eastAsia="Times New Roman" w:hAnsi="Arial" w:cs="Arial"/>
                <w:sz w:val="20"/>
                <w:szCs w:val="20"/>
              </w:rPr>
            </w:pPr>
          </w:p>
        </w:tc>
        <w:tc>
          <w:tcPr>
            <w:tcW w:w="0" w:type="auto"/>
            <w:tcBorders>
              <w:top w:val="nil"/>
              <w:left w:val="nil"/>
              <w:bottom w:val="nil"/>
              <w:right w:val="nil"/>
            </w:tcBorders>
            <w:shd w:val="clear" w:color="auto" w:fill="auto"/>
            <w:noWrap/>
            <w:vAlign w:val="center"/>
            <w:hideMark/>
          </w:tcPr>
          <w:p w14:paraId="07B149EE" w14:textId="77777777" w:rsidR="00781EB1" w:rsidRPr="0076137D" w:rsidRDefault="00781EB1" w:rsidP="00F9170B">
            <w:pPr>
              <w:spacing w:after="0" w:line="240" w:lineRule="auto"/>
              <w:jc w:val="center"/>
              <w:rPr>
                <w:rFonts w:ascii="Arial" w:eastAsia="Times New Roman" w:hAnsi="Arial" w:cs="Arial"/>
                <w:sz w:val="20"/>
                <w:szCs w:val="20"/>
              </w:rPr>
            </w:pPr>
          </w:p>
        </w:tc>
        <w:tc>
          <w:tcPr>
            <w:tcW w:w="0" w:type="auto"/>
            <w:tcBorders>
              <w:top w:val="nil"/>
              <w:left w:val="nil"/>
              <w:bottom w:val="nil"/>
              <w:right w:val="nil"/>
            </w:tcBorders>
            <w:shd w:val="clear" w:color="auto" w:fill="auto"/>
            <w:noWrap/>
            <w:vAlign w:val="bottom"/>
            <w:hideMark/>
          </w:tcPr>
          <w:p w14:paraId="376DF0B9" w14:textId="77777777" w:rsidR="00781EB1" w:rsidRPr="0076137D" w:rsidRDefault="00781EB1" w:rsidP="00F9170B">
            <w:pPr>
              <w:spacing w:after="0" w:line="240" w:lineRule="auto"/>
              <w:rPr>
                <w:rFonts w:ascii="Arial" w:eastAsia="Times New Roman" w:hAnsi="Arial" w:cs="Arial"/>
                <w:sz w:val="20"/>
                <w:szCs w:val="20"/>
              </w:rPr>
            </w:pPr>
          </w:p>
        </w:tc>
        <w:tc>
          <w:tcPr>
            <w:tcW w:w="0" w:type="auto"/>
            <w:tcBorders>
              <w:top w:val="nil"/>
              <w:left w:val="nil"/>
              <w:bottom w:val="nil"/>
              <w:right w:val="nil"/>
            </w:tcBorders>
            <w:shd w:val="clear" w:color="auto" w:fill="auto"/>
            <w:noWrap/>
            <w:vAlign w:val="bottom"/>
            <w:hideMark/>
          </w:tcPr>
          <w:p w14:paraId="0FB8CB11" w14:textId="77777777" w:rsidR="00781EB1" w:rsidRPr="0076137D" w:rsidRDefault="00781EB1" w:rsidP="00F9170B">
            <w:pPr>
              <w:spacing w:after="0" w:line="240" w:lineRule="auto"/>
              <w:rPr>
                <w:rFonts w:ascii="Arial" w:eastAsia="Times New Roman" w:hAnsi="Arial" w:cs="Arial"/>
                <w:sz w:val="20"/>
                <w:szCs w:val="20"/>
              </w:rPr>
            </w:pPr>
          </w:p>
        </w:tc>
        <w:tc>
          <w:tcPr>
            <w:tcW w:w="0" w:type="auto"/>
            <w:tcBorders>
              <w:top w:val="nil"/>
              <w:left w:val="nil"/>
              <w:bottom w:val="nil"/>
              <w:right w:val="nil"/>
            </w:tcBorders>
            <w:shd w:val="clear" w:color="auto" w:fill="auto"/>
            <w:vAlign w:val="center"/>
            <w:hideMark/>
          </w:tcPr>
          <w:p w14:paraId="3F530732" w14:textId="77777777" w:rsidR="00781EB1" w:rsidRPr="0076137D" w:rsidRDefault="00781EB1" w:rsidP="00F9170B">
            <w:pPr>
              <w:spacing w:after="0" w:line="240" w:lineRule="auto"/>
              <w:jc w:val="center"/>
              <w:rPr>
                <w:rFonts w:ascii="Arial" w:eastAsia="Times New Roman" w:hAnsi="Arial" w:cs="Arial"/>
                <w:sz w:val="20"/>
                <w:szCs w:val="20"/>
              </w:rPr>
            </w:pPr>
          </w:p>
        </w:tc>
        <w:tc>
          <w:tcPr>
            <w:tcW w:w="0" w:type="auto"/>
            <w:tcBorders>
              <w:top w:val="nil"/>
              <w:left w:val="nil"/>
              <w:bottom w:val="nil"/>
              <w:right w:val="nil"/>
            </w:tcBorders>
            <w:shd w:val="clear" w:color="auto" w:fill="auto"/>
            <w:vAlign w:val="center"/>
            <w:hideMark/>
          </w:tcPr>
          <w:p w14:paraId="6F47CF98" w14:textId="77777777" w:rsidR="00781EB1" w:rsidRPr="0076137D" w:rsidRDefault="00781EB1" w:rsidP="00F9170B">
            <w:pPr>
              <w:spacing w:after="0" w:line="240" w:lineRule="auto"/>
              <w:jc w:val="center"/>
              <w:rPr>
                <w:rFonts w:ascii="Arial" w:eastAsia="Times New Roman" w:hAnsi="Arial" w:cs="Arial"/>
                <w:sz w:val="20"/>
                <w:szCs w:val="20"/>
              </w:rPr>
            </w:pPr>
          </w:p>
        </w:tc>
        <w:tc>
          <w:tcPr>
            <w:tcW w:w="0" w:type="auto"/>
            <w:tcBorders>
              <w:top w:val="nil"/>
              <w:left w:val="nil"/>
              <w:bottom w:val="nil"/>
              <w:right w:val="nil"/>
            </w:tcBorders>
            <w:shd w:val="clear" w:color="auto" w:fill="auto"/>
            <w:noWrap/>
            <w:vAlign w:val="bottom"/>
            <w:hideMark/>
          </w:tcPr>
          <w:p w14:paraId="30F3F088" w14:textId="77777777" w:rsidR="00781EB1" w:rsidRPr="0076137D" w:rsidRDefault="00781EB1" w:rsidP="00F9170B">
            <w:pPr>
              <w:spacing w:after="0" w:line="240" w:lineRule="auto"/>
              <w:rPr>
                <w:rFonts w:ascii="Arial" w:eastAsia="Times New Roman" w:hAnsi="Arial" w:cs="Arial"/>
                <w:sz w:val="20"/>
                <w:szCs w:val="20"/>
              </w:rPr>
            </w:pPr>
          </w:p>
        </w:tc>
        <w:tc>
          <w:tcPr>
            <w:tcW w:w="0" w:type="auto"/>
            <w:tcBorders>
              <w:top w:val="nil"/>
              <w:left w:val="nil"/>
              <w:bottom w:val="nil"/>
              <w:right w:val="nil"/>
            </w:tcBorders>
            <w:shd w:val="clear" w:color="auto" w:fill="auto"/>
            <w:noWrap/>
            <w:vAlign w:val="bottom"/>
            <w:hideMark/>
          </w:tcPr>
          <w:p w14:paraId="195F640E" w14:textId="77777777" w:rsidR="00781EB1" w:rsidRPr="0076137D" w:rsidRDefault="00781EB1" w:rsidP="00F9170B">
            <w:pPr>
              <w:spacing w:after="0" w:line="240" w:lineRule="auto"/>
              <w:rPr>
                <w:rFonts w:ascii="Arial" w:eastAsia="Times New Roman" w:hAnsi="Arial" w:cs="Arial"/>
                <w:sz w:val="20"/>
                <w:szCs w:val="20"/>
              </w:rPr>
            </w:pPr>
          </w:p>
        </w:tc>
        <w:tc>
          <w:tcPr>
            <w:tcW w:w="0" w:type="auto"/>
            <w:tcBorders>
              <w:top w:val="nil"/>
              <w:left w:val="nil"/>
              <w:bottom w:val="nil"/>
              <w:right w:val="nil"/>
            </w:tcBorders>
            <w:shd w:val="clear" w:color="auto" w:fill="auto"/>
            <w:noWrap/>
            <w:vAlign w:val="bottom"/>
            <w:hideMark/>
          </w:tcPr>
          <w:p w14:paraId="7B8E2DF8" w14:textId="77777777" w:rsidR="00781EB1" w:rsidRPr="0076137D" w:rsidRDefault="00781EB1" w:rsidP="00F9170B">
            <w:pPr>
              <w:spacing w:after="0" w:line="240" w:lineRule="auto"/>
              <w:rPr>
                <w:rFonts w:ascii="Arial" w:eastAsia="Times New Roman" w:hAnsi="Arial" w:cs="Arial"/>
                <w:sz w:val="20"/>
                <w:szCs w:val="20"/>
              </w:rPr>
            </w:pPr>
          </w:p>
        </w:tc>
        <w:tc>
          <w:tcPr>
            <w:tcW w:w="0" w:type="auto"/>
            <w:tcBorders>
              <w:top w:val="nil"/>
              <w:left w:val="nil"/>
              <w:bottom w:val="nil"/>
              <w:right w:val="nil"/>
            </w:tcBorders>
            <w:shd w:val="clear" w:color="auto" w:fill="auto"/>
            <w:noWrap/>
            <w:vAlign w:val="bottom"/>
            <w:hideMark/>
          </w:tcPr>
          <w:p w14:paraId="18868ED6" w14:textId="77777777" w:rsidR="00781EB1" w:rsidRPr="0076137D" w:rsidRDefault="00781EB1" w:rsidP="00F9170B">
            <w:pPr>
              <w:spacing w:after="0" w:line="240" w:lineRule="auto"/>
              <w:rPr>
                <w:rFonts w:ascii="Arial" w:eastAsia="Times New Roman" w:hAnsi="Arial" w:cs="Arial"/>
                <w:sz w:val="20"/>
                <w:szCs w:val="20"/>
              </w:rPr>
            </w:pPr>
          </w:p>
        </w:tc>
        <w:tc>
          <w:tcPr>
            <w:tcW w:w="0" w:type="auto"/>
            <w:tcBorders>
              <w:top w:val="nil"/>
              <w:left w:val="nil"/>
              <w:bottom w:val="nil"/>
              <w:right w:val="nil"/>
            </w:tcBorders>
            <w:shd w:val="clear" w:color="auto" w:fill="auto"/>
            <w:noWrap/>
            <w:vAlign w:val="bottom"/>
            <w:hideMark/>
          </w:tcPr>
          <w:p w14:paraId="7D227870" w14:textId="77777777" w:rsidR="00781EB1" w:rsidRPr="0076137D" w:rsidRDefault="00781EB1" w:rsidP="00F9170B">
            <w:pPr>
              <w:spacing w:after="0" w:line="240" w:lineRule="auto"/>
              <w:rPr>
                <w:rFonts w:ascii="Arial" w:eastAsia="Times New Roman" w:hAnsi="Arial" w:cs="Arial"/>
                <w:sz w:val="20"/>
                <w:szCs w:val="20"/>
              </w:rPr>
            </w:pPr>
          </w:p>
        </w:tc>
        <w:tc>
          <w:tcPr>
            <w:tcW w:w="0" w:type="auto"/>
            <w:tcBorders>
              <w:top w:val="nil"/>
              <w:left w:val="nil"/>
              <w:bottom w:val="nil"/>
              <w:right w:val="nil"/>
            </w:tcBorders>
            <w:shd w:val="clear" w:color="auto" w:fill="auto"/>
            <w:noWrap/>
            <w:vAlign w:val="bottom"/>
            <w:hideMark/>
          </w:tcPr>
          <w:p w14:paraId="2E735294" w14:textId="77777777" w:rsidR="00781EB1" w:rsidRPr="0076137D" w:rsidRDefault="00781EB1" w:rsidP="00F9170B">
            <w:pPr>
              <w:spacing w:after="0" w:line="240" w:lineRule="auto"/>
              <w:rPr>
                <w:rFonts w:ascii="Arial" w:eastAsia="Times New Roman" w:hAnsi="Arial" w:cs="Arial"/>
                <w:sz w:val="20"/>
                <w:szCs w:val="20"/>
              </w:rPr>
            </w:pPr>
          </w:p>
        </w:tc>
      </w:tr>
      <w:tr w:rsidR="005B68E7" w:rsidRPr="0076137D" w14:paraId="073F81DC" w14:textId="77777777" w:rsidTr="00F9170B">
        <w:trPr>
          <w:trHeight w:val="499"/>
        </w:trPr>
        <w:tc>
          <w:tcPr>
            <w:tcW w:w="0" w:type="auto"/>
            <w:vMerge w:val="restart"/>
            <w:tcBorders>
              <w:top w:val="single" w:sz="8" w:space="0" w:color="auto"/>
              <w:left w:val="single" w:sz="8" w:space="0" w:color="auto"/>
              <w:bottom w:val="single" w:sz="4" w:space="0" w:color="000000"/>
              <w:right w:val="single" w:sz="4" w:space="0" w:color="000000"/>
            </w:tcBorders>
            <w:shd w:val="clear" w:color="000000" w:fill="7F7F7F"/>
            <w:vAlign w:val="center"/>
            <w:hideMark/>
          </w:tcPr>
          <w:p w14:paraId="7486F2C5" w14:textId="77777777" w:rsidR="00781EB1" w:rsidRPr="0076137D" w:rsidRDefault="00781EB1" w:rsidP="00F9170B">
            <w:pPr>
              <w:spacing w:after="0" w:line="240" w:lineRule="auto"/>
              <w:jc w:val="center"/>
              <w:rPr>
                <w:rFonts w:ascii="Arial" w:eastAsia="Times New Roman" w:hAnsi="Arial" w:cs="Arial"/>
                <w:b/>
                <w:bCs/>
                <w:color w:val="000000"/>
                <w:sz w:val="20"/>
                <w:szCs w:val="20"/>
              </w:rPr>
            </w:pPr>
            <w:r w:rsidRPr="0076137D">
              <w:rPr>
                <w:rFonts w:ascii="Arial" w:eastAsia="Times New Roman" w:hAnsi="Arial" w:cs="Arial"/>
                <w:b/>
                <w:bCs/>
                <w:color w:val="000000"/>
                <w:sz w:val="20"/>
                <w:szCs w:val="20"/>
              </w:rPr>
              <w:t>Sr. No.</w:t>
            </w:r>
          </w:p>
        </w:tc>
        <w:tc>
          <w:tcPr>
            <w:tcW w:w="0" w:type="auto"/>
            <w:vMerge w:val="restart"/>
            <w:tcBorders>
              <w:top w:val="single" w:sz="8" w:space="0" w:color="auto"/>
              <w:left w:val="single" w:sz="4" w:space="0" w:color="000000"/>
              <w:bottom w:val="single" w:sz="4" w:space="0" w:color="000000"/>
              <w:right w:val="single" w:sz="4" w:space="0" w:color="000000"/>
            </w:tcBorders>
            <w:shd w:val="clear" w:color="000000" w:fill="7F7F7F"/>
            <w:vAlign w:val="center"/>
            <w:hideMark/>
          </w:tcPr>
          <w:p w14:paraId="781C6952" w14:textId="77777777" w:rsidR="00781EB1" w:rsidRPr="0076137D" w:rsidRDefault="00781EB1" w:rsidP="00F9170B">
            <w:pPr>
              <w:spacing w:after="0" w:line="240" w:lineRule="auto"/>
              <w:jc w:val="center"/>
              <w:rPr>
                <w:rFonts w:ascii="Arial" w:eastAsia="Times New Roman" w:hAnsi="Arial" w:cs="Arial"/>
                <w:b/>
                <w:bCs/>
                <w:color w:val="000000"/>
                <w:sz w:val="20"/>
                <w:szCs w:val="20"/>
              </w:rPr>
            </w:pPr>
            <w:r w:rsidRPr="0076137D">
              <w:rPr>
                <w:rFonts w:ascii="Arial" w:eastAsia="Times New Roman" w:hAnsi="Arial" w:cs="Arial"/>
                <w:b/>
                <w:bCs/>
                <w:color w:val="000000"/>
                <w:sz w:val="20"/>
                <w:szCs w:val="20"/>
              </w:rPr>
              <w:t>Name</w:t>
            </w:r>
          </w:p>
        </w:tc>
        <w:tc>
          <w:tcPr>
            <w:tcW w:w="0" w:type="auto"/>
            <w:vMerge w:val="restart"/>
            <w:tcBorders>
              <w:top w:val="single" w:sz="8" w:space="0" w:color="auto"/>
              <w:left w:val="single" w:sz="4" w:space="0" w:color="000000"/>
              <w:bottom w:val="single" w:sz="4" w:space="0" w:color="000000"/>
              <w:right w:val="single" w:sz="4" w:space="0" w:color="000000"/>
            </w:tcBorders>
            <w:shd w:val="clear" w:color="000000" w:fill="7F7F7F"/>
            <w:vAlign w:val="center"/>
            <w:hideMark/>
          </w:tcPr>
          <w:p w14:paraId="7501756F" w14:textId="77777777" w:rsidR="00781EB1" w:rsidRPr="0076137D" w:rsidRDefault="00781EB1" w:rsidP="00F9170B">
            <w:pPr>
              <w:spacing w:after="0" w:line="240" w:lineRule="auto"/>
              <w:jc w:val="center"/>
              <w:rPr>
                <w:rFonts w:ascii="Arial" w:eastAsia="Times New Roman" w:hAnsi="Arial" w:cs="Arial"/>
                <w:b/>
                <w:bCs/>
                <w:color w:val="000000"/>
                <w:sz w:val="20"/>
                <w:szCs w:val="20"/>
              </w:rPr>
            </w:pPr>
            <w:r w:rsidRPr="0076137D">
              <w:rPr>
                <w:rFonts w:ascii="Arial" w:eastAsia="Times New Roman" w:hAnsi="Arial" w:cs="Arial"/>
                <w:b/>
                <w:bCs/>
                <w:color w:val="000000"/>
                <w:sz w:val="20"/>
                <w:szCs w:val="20"/>
              </w:rPr>
              <w:t>PEC  #</w:t>
            </w:r>
          </w:p>
        </w:tc>
        <w:tc>
          <w:tcPr>
            <w:tcW w:w="0" w:type="auto"/>
            <w:vMerge w:val="restart"/>
            <w:tcBorders>
              <w:top w:val="single" w:sz="8" w:space="0" w:color="auto"/>
              <w:left w:val="single" w:sz="4" w:space="0" w:color="000000"/>
              <w:bottom w:val="single" w:sz="4" w:space="0" w:color="000000"/>
              <w:right w:val="single" w:sz="4" w:space="0" w:color="000000"/>
            </w:tcBorders>
            <w:shd w:val="clear" w:color="000000" w:fill="7F7F7F"/>
            <w:vAlign w:val="center"/>
            <w:hideMark/>
          </w:tcPr>
          <w:p w14:paraId="54030CE6" w14:textId="77777777" w:rsidR="00781EB1" w:rsidRPr="0076137D" w:rsidRDefault="00781EB1" w:rsidP="00F9170B">
            <w:pPr>
              <w:spacing w:after="0" w:line="240" w:lineRule="auto"/>
              <w:jc w:val="center"/>
              <w:rPr>
                <w:rFonts w:ascii="Arial" w:eastAsia="Times New Roman" w:hAnsi="Arial" w:cs="Arial"/>
                <w:b/>
                <w:bCs/>
                <w:color w:val="000000"/>
                <w:sz w:val="20"/>
                <w:szCs w:val="20"/>
              </w:rPr>
            </w:pPr>
            <w:r w:rsidRPr="0076137D">
              <w:rPr>
                <w:rFonts w:ascii="Arial" w:eastAsia="Times New Roman" w:hAnsi="Arial" w:cs="Arial"/>
                <w:b/>
                <w:bCs/>
                <w:color w:val="000000"/>
                <w:sz w:val="20"/>
                <w:szCs w:val="20"/>
              </w:rPr>
              <w:t>Designation</w:t>
            </w:r>
          </w:p>
        </w:tc>
        <w:tc>
          <w:tcPr>
            <w:tcW w:w="0" w:type="auto"/>
            <w:vMerge w:val="restart"/>
            <w:tcBorders>
              <w:top w:val="single" w:sz="8" w:space="0" w:color="auto"/>
              <w:left w:val="single" w:sz="4" w:space="0" w:color="000000"/>
              <w:bottom w:val="nil"/>
              <w:right w:val="single" w:sz="4" w:space="0" w:color="000000"/>
            </w:tcBorders>
            <w:shd w:val="clear" w:color="000000" w:fill="7F7F7F"/>
            <w:vAlign w:val="center"/>
            <w:hideMark/>
          </w:tcPr>
          <w:p w14:paraId="1412AAD9" w14:textId="77777777" w:rsidR="00781EB1" w:rsidRPr="0076137D" w:rsidRDefault="00781EB1" w:rsidP="00F9170B">
            <w:pPr>
              <w:spacing w:after="0" w:line="240" w:lineRule="auto"/>
              <w:jc w:val="center"/>
              <w:rPr>
                <w:rFonts w:ascii="Arial" w:eastAsia="Times New Roman" w:hAnsi="Arial" w:cs="Arial"/>
                <w:b/>
                <w:bCs/>
                <w:color w:val="000000"/>
                <w:sz w:val="20"/>
                <w:szCs w:val="20"/>
              </w:rPr>
            </w:pPr>
            <w:r w:rsidRPr="0076137D">
              <w:rPr>
                <w:rFonts w:ascii="Arial" w:eastAsia="Times New Roman" w:hAnsi="Arial" w:cs="Arial"/>
                <w:b/>
                <w:bCs/>
                <w:color w:val="000000"/>
                <w:sz w:val="20"/>
                <w:szCs w:val="20"/>
              </w:rPr>
              <w:t>Joining Date</w:t>
            </w:r>
          </w:p>
        </w:tc>
        <w:tc>
          <w:tcPr>
            <w:tcW w:w="0" w:type="auto"/>
            <w:gridSpan w:val="3"/>
            <w:vMerge w:val="restart"/>
            <w:tcBorders>
              <w:top w:val="single" w:sz="8" w:space="0" w:color="auto"/>
              <w:left w:val="single" w:sz="4" w:space="0" w:color="000000"/>
              <w:bottom w:val="single" w:sz="4" w:space="0" w:color="000000"/>
              <w:right w:val="single" w:sz="4" w:space="0" w:color="000000"/>
            </w:tcBorders>
            <w:shd w:val="clear" w:color="000000" w:fill="7F7F7F"/>
            <w:vAlign w:val="center"/>
            <w:hideMark/>
          </w:tcPr>
          <w:p w14:paraId="2B3111C3" w14:textId="77777777" w:rsidR="00781EB1" w:rsidRPr="0076137D" w:rsidRDefault="00781EB1" w:rsidP="00F9170B">
            <w:pPr>
              <w:spacing w:after="0" w:line="240" w:lineRule="auto"/>
              <w:jc w:val="center"/>
              <w:rPr>
                <w:rFonts w:ascii="Arial" w:eastAsia="Times New Roman" w:hAnsi="Arial" w:cs="Arial"/>
                <w:b/>
                <w:bCs/>
                <w:color w:val="000000"/>
                <w:sz w:val="20"/>
                <w:szCs w:val="20"/>
              </w:rPr>
            </w:pPr>
            <w:r w:rsidRPr="0076137D">
              <w:rPr>
                <w:rFonts w:ascii="Arial" w:eastAsia="Times New Roman" w:hAnsi="Arial" w:cs="Arial"/>
                <w:b/>
                <w:bCs/>
                <w:color w:val="000000"/>
                <w:sz w:val="20"/>
                <w:szCs w:val="20"/>
              </w:rPr>
              <w:t>Details of Qualifications</w:t>
            </w:r>
          </w:p>
        </w:tc>
        <w:tc>
          <w:tcPr>
            <w:tcW w:w="0" w:type="auto"/>
            <w:vMerge w:val="restart"/>
            <w:tcBorders>
              <w:top w:val="single" w:sz="8" w:space="0" w:color="auto"/>
              <w:left w:val="single" w:sz="4" w:space="0" w:color="000000"/>
              <w:bottom w:val="nil"/>
              <w:right w:val="single" w:sz="4" w:space="0" w:color="000000"/>
            </w:tcBorders>
            <w:shd w:val="clear" w:color="000000" w:fill="7F7F7F"/>
            <w:vAlign w:val="center"/>
            <w:hideMark/>
          </w:tcPr>
          <w:p w14:paraId="148331E5" w14:textId="77777777" w:rsidR="00781EB1" w:rsidRPr="0076137D" w:rsidRDefault="00781EB1" w:rsidP="00F9170B">
            <w:pPr>
              <w:spacing w:after="0" w:line="240" w:lineRule="auto"/>
              <w:jc w:val="center"/>
              <w:rPr>
                <w:rFonts w:ascii="Arial" w:eastAsia="Times New Roman" w:hAnsi="Arial" w:cs="Arial"/>
                <w:b/>
                <w:bCs/>
                <w:color w:val="000000"/>
                <w:sz w:val="20"/>
                <w:szCs w:val="20"/>
              </w:rPr>
            </w:pPr>
            <w:r w:rsidRPr="0076137D">
              <w:rPr>
                <w:rFonts w:ascii="Arial" w:eastAsia="Times New Roman" w:hAnsi="Arial" w:cs="Arial"/>
                <w:b/>
                <w:bCs/>
                <w:color w:val="000000"/>
                <w:sz w:val="20"/>
                <w:szCs w:val="20"/>
              </w:rPr>
              <w:t>Specialization</w:t>
            </w:r>
          </w:p>
        </w:tc>
        <w:tc>
          <w:tcPr>
            <w:tcW w:w="0" w:type="auto"/>
            <w:vMerge w:val="restart"/>
            <w:tcBorders>
              <w:top w:val="single" w:sz="8" w:space="0" w:color="auto"/>
              <w:left w:val="single" w:sz="4" w:space="0" w:color="000000"/>
              <w:bottom w:val="single" w:sz="4" w:space="0" w:color="000000"/>
              <w:right w:val="single" w:sz="4" w:space="0" w:color="000000"/>
            </w:tcBorders>
            <w:shd w:val="clear" w:color="000000" w:fill="7F7F7F"/>
            <w:vAlign w:val="center"/>
            <w:hideMark/>
          </w:tcPr>
          <w:p w14:paraId="081DDFAF" w14:textId="77777777" w:rsidR="00781EB1" w:rsidRPr="0076137D" w:rsidRDefault="00781EB1" w:rsidP="00F9170B">
            <w:pPr>
              <w:spacing w:after="0" w:line="240" w:lineRule="auto"/>
              <w:jc w:val="center"/>
              <w:rPr>
                <w:rFonts w:ascii="Arial" w:eastAsia="Times New Roman" w:hAnsi="Arial" w:cs="Arial"/>
                <w:b/>
                <w:bCs/>
                <w:color w:val="000000"/>
                <w:sz w:val="20"/>
                <w:szCs w:val="20"/>
              </w:rPr>
            </w:pPr>
            <w:r w:rsidRPr="0076137D">
              <w:rPr>
                <w:rFonts w:ascii="Arial" w:eastAsia="Times New Roman" w:hAnsi="Arial" w:cs="Arial"/>
                <w:b/>
                <w:bCs/>
                <w:color w:val="000000"/>
                <w:sz w:val="20"/>
                <w:szCs w:val="20"/>
              </w:rPr>
              <w:t>Experience Teaching (Total)  Years</w:t>
            </w:r>
          </w:p>
        </w:tc>
        <w:tc>
          <w:tcPr>
            <w:tcW w:w="0" w:type="auto"/>
            <w:vMerge w:val="restart"/>
            <w:tcBorders>
              <w:top w:val="single" w:sz="8" w:space="0" w:color="auto"/>
              <w:left w:val="single" w:sz="4" w:space="0" w:color="000000"/>
              <w:bottom w:val="single" w:sz="4" w:space="0" w:color="000000"/>
              <w:right w:val="single" w:sz="4" w:space="0" w:color="000000"/>
            </w:tcBorders>
            <w:shd w:val="clear" w:color="000000" w:fill="7F7F7F"/>
            <w:vAlign w:val="center"/>
            <w:hideMark/>
          </w:tcPr>
          <w:p w14:paraId="7D1AE69B" w14:textId="77777777" w:rsidR="00781EB1" w:rsidRPr="0076137D" w:rsidRDefault="00781EB1" w:rsidP="00F9170B">
            <w:pPr>
              <w:spacing w:after="0" w:line="240" w:lineRule="auto"/>
              <w:jc w:val="center"/>
              <w:rPr>
                <w:rFonts w:ascii="Arial" w:eastAsia="Times New Roman" w:hAnsi="Arial" w:cs="Arial"/>
                <w:b/>
                <w:bCs/>
                <w:color w:val="000000"/>
                <w:sz w:val="20"/>
                <w:szCs w:val="20"/>
              </w:rPr>
            </w:pPr>
            <w:r w:rsidRPr="0076137D">
              <w:rPr>
                <w:rFonts w:ascii="Arial" w:eastAsia="Times New Roman" w:hAnsi="Arial" w:cs="Arial"/>
                <w:b/>
                <w:bCs/>
                <w:color w:val="000000"/>
                <w:sz w:val="20"/>
                <w:szCs w:val="20"/>
              </w:rPr>
              <w:t>Dedicated / Shared</w:t>
            </w:r>
          </w:p>
        </w:tc>
        <w:tc>
          <w:tcPr>
            <w:tcW w:w="0" w:type="auto"/>
            <w:gridSpan w:val="4"/>
            <w:tcBorders>
              <w:top w:val="single" w:sz="8" w:space="0" w:color="auto"/>
              <w:left w:val="single" w:sz="4" w:space="0" w:color="000000"/>
              <w:bottom w:val="nil"/>
              <w:right w:val="single" w:sz="8" w:space="0" w:color="000000"/>
            </w:tcBorders>
            <w:shd w:val="clear" w:color="000000" w:fill="7F7F7F"/>
            <w:vAlign w:val="center"/>
            <w:hideMark/>
          </w:tcPr>
          <w:p w14:paraId="0C0DC4B1" w14:textId="77777777" w:rsidR="00781EB1" w:rsidRPr="0076137D" w:rsidRDefault="00781EB1" w:rsidP="00F9170B">
            <w:pPr>
              <w:spacing w:after="0" w:line="240" w:lineRule="auto"/>
              <w:jc w:val="center"/>
              <w:rPr>
                <w:rFonts w:ascii="Arial" w:eastAsia="Times New Roman" w:hAnsi="Arial" w:cs="Arial"/>
                <w:b/>
                <w:bCs/>
                <w:color w:val="000000"/>
                <w:sz w:val="20"/>
                <w:szCs w:val="20"/>
              </w:rPr>
            </w:pPr>
            <w:r w:rsidRPr="0076137D">
              <w:rPr>
                <w:rFonts w:ascii="Arial" w:eastAsia="Times New Roman" w:hAnsi="Arial" w:cs="Arial"/>
                <w:b/>
                <w:bCs/>
                <w:color w:val="000000"/>
                <w:sz w:val="20"/>
                <w:szCs w:val="20"/>
              </w:rPr>
              <w:t>Cr. Hrs. taught in the Current &amp; Last Semesters</w:t>
            </w:r>
          </w:p>
        </w:tc>
      </w:tr>
      <w:tr w:rsidR="00A176CE" w:rsidRPr="0076137D" w14:paraId="7E8766EB" w14:textId="77777777" w:rsidTr="00F9170B">
        <w:trPr>
          <w:trHeight w:val="499"/>
        </w:trPr>
        <w:tc>
          <w:tcPr>
            <w:tcW w:w="0" w:type="auto"/>
            <w:vMerge/>
            <w:tcBorders>
              <w:top w:val="single" w:sz="8" w:space="0" w:color="auto"/>
              <w:left w:val="single" w:sz="8" w:space="0" w:color="auto"/>
              <w:bottom w:val="single" w:sz="4" w:space="0" w:color="000000"/>
              <w:right w:val="single" w:sz="4" w:space="0" w:color="000000"/>
            </w:tcBorders>
            <w:vAlign w:val="center"/>
            <w:hideMark/>
          </w:tcPr>
          <w:p w14:paraId="2A659A4F" w14:textId="77777777" w:rsidR="00781EB1" w:rsidRPr="0076137D" w:rsidRDefault="00781EB1" w:rsidP="00F9170B">
            <w:pPr>
              <w:spacing w:after="0" w:line="240" w:lineRule="auto"/>
              <w:rPr>
                <w:rFonts w:ascii="Arial" w:eastAsia="Times New Roman" w:hAnsi="Arial" w:cs="Arial"/>
                <w:b/>
                <w:bCs/>
                <w:color w:val="000000"/>
                <w:sz w:val="20"/>
                <w:szCs w:val="20"/>
              </w:rPr>
            </w:pPr>
          </w:p>
        </w:tc>
        <w:tc>
          <w:tcPr>
            <w:tcW w:w="0" w:type="auto"/>
            <w:vMerge/>
            <w:tcBorders>
              <w:top w:val="single" w:sz="8" w:space="0" w:color="auto"/>
              <w:left w:val="single" w:sz="4" w:space="0" w:color="000000"/>
              <w:bottom w:val="single" w:sz="4" w:space="0" w:color="000000"/>
              <w:right w:val="single" w:sz="4" w:space="0" w:color="000000"/>
            </w:tcBorders>
            <w:vAlign w:val="center"/>
            <w:hideMark/>
          </w:tcPr>
          <w:p w14:paraId="16DD83D2" w14:textId="77777777" w:rsidR="00781EB1" w:rsidRPr="0076137D" w:rsidRDefault="00781EB1" w:rsidP="00F9170B">
            <w:pPr>
              <w:spacing w:after="0" w:line="240" w:lineRule="auto"/>
              <w:rPr>
                <w:rFonts w:ascii="Arial" w:eastAsia="Times New Roman" w:hAnsi="Arial" w:cs="Arial"/>
                <w:b/>
                <w:bCs/>
                <w:color w:val="000000"/>
                <w:sz w:val="20"/>
                <w:szCs w:val="20"/>
              </w:rPr>
            </w:pPr>
          </w:p>
        </w:tc>
        <w:tc>
          <w:tcPr>
            <w:tcW w:w="0" w:type="auto"/>
            <w:vMerge/>
            <w:tcBorders>
              <w:top w:val="single" w:sz="8" w:space="0" w:color="auto"/>
              <w:left w:val="single" w:sz="4" w:space="0" w:color="000000"/>
              <w:bottom w:val="single" w:sz="4" w:space="0" w:color="000000"/>
              <w:right w:val="single" w:sz="4" w:space="0" w:color="000000"/>
            </w:tcBorders>
            <w:vAlign w:val="center"/>
            <w:hideMark/>
          </w:tcPr>
          <w:p w14:paraId="4B16CED4" w14:textId="77777777" w:rsidR="00781EB1" w:rsidRPr="0076137D" w:rsidRDefault="00781EB1" w:rsidP="00F9170B">
            <w:pPr>
              <w:spacing w:after="0" w:line="240" w:lineRule="auto"/>
              <w:rPr>
                <w:rFonts w:ascii="Arial" w:eastAsia="Times New Roman" w:hAnsi="Arial" w:cs="Arial"/>
                <w:b/>
                <w:bCs/>
                <w:color w:val="000000"/>
                <w:sz w:val="20"/>
                <w:szCs w:val="20"/>
              </w:rPr>
            </w:pPr>
          </w:p>
        </w:tc>
        <w:tc>
          <w:tcPr>
            <w:tcW w:w="0" w:type="auto"/>
            <w:vMerge/>
            <w:tcBorders>
              <w:top w:val="single" w:sz="8" w:space="0" w:color="auto"/>
              <w:left w:val="single" w:sz="4" w:space="0" w:color="000000"/>
              <w:bottom w:val="single" w:sz="4" w:space="0" w:color="000000"/>
              <w:right w:val="single" w:sz="4" w:space="0" w:color="000000"/>
            </w:tcBorders>
            <w:vAlign w:val="center"/>
            <w:hideMark/>
          </w:tcPr>
          <w:p w14:paraId="4509760E" w14:textId="77777777" w:rsidR="00781EB1" w:rsidRPr="0076137D" w:rsidRDefault="00781EB1" w:rsidP="00F9170B">
            <w:pPr>
              <w:spacing w:after="0" w:line="240" w:lineRule="auto"/>
              <w:rPr>
                <w:rFonts w:ascii="Arial" w:eastAsia="Times New Roman" w:hAnsi="Arial" w:cs="Arial"/>
                <w:b/>
                <w:bCs/>
                <w:color w:val="000000"/>
                <w:sz w:val="20"/>
                <w:szCs w:val="20"/>
              </w:rPr>
            </w:pPr>
          </w:p>
        </w:tc>
        <w:tc>
          <w:tcPr>
            <w:tcW w:w="0" w:type="auto"/>
            <w:vMerge/>
            <w:tcBorders>
              <w:top w:val="single" w:sz="8" w:space="0" w:color="auto"/>
              <w:left w:val="single" w:sz="4" w:space="0" w:color="000000"/>
              <w:bottom w:val="nil"/>
              <w:right w:val="single" w:sz="4" w:space="0" w:color="000000"/>
            </w:tcBorders>
            <w:vAlign w:val="center"/>
            <w:hideMark/>
          </w:tcPr>
          <w:p w14:paraId="1702C52A" w14:textId="77777777" w:rsidR="00781EB1" w:rsidRPr="0076137D" w:rsidRDefault="00781EB1" w:rsidP="00F9170B">
            <w:pPr>
              <w:spacing w:after="0" w:line="240" w:lineRule="auto"/>
              <w:rPr>
                <w:rFonts w:ascii="Arial" w:eastAsia="Times New Roman" w:hAnsi="Arial" w:cs="Arial"/>
                <w:b/>
                <w:bCs/>
                <w:color w:val="000000"/>
                <w:sz w:val="20"/>
                <w:szCs w:val="20"/>
              </w:rPr>
            </w:pPr>
          </w:p>
        </w:tc>
        <w:tc>
          <w:tcPr>
            <w:tcW w:w="0" w:type="auto"/>
            <w:gridSpan w:val="3"/>
            <w:vMerge/>
            <w:tcBorders>
              <w:top w:val="single" w:sz="8" w:space="0" w:color="auto"/>
              <w:left w:val="single" w:sz="4" w:space="0" w:color="000000"/>
              <w:bottom w:val="single" w:sz="4" w:space="0" w:color="000000"/>
              <w:right w:val="single" w:sz="4" w:space="0" w:color="000000"/>
            </w:tcBorders>
            <w:vAlign w:val="center"/>
            <w:hideMark/>
          </w:tcPr>
          <w:p w14:paraId="60529A12" w14:textId="77777777" w:rsidR="00781EB1" w:rsidRPr="0076137D" w:rsidRDefault="00781EB1" w:rsidP="00F9170B">
            <w:pPr>
              <w:spacing w:after="0" w:line="240" w:lineRule="auto"/>
              <w:rPr>
                <w:rFonts w:ascii="Arial" w:eastAsia="Times New Roman" w:hAnsi="Arial" w:cs="Arial"/>
                <w:b/>
                <w:bCs/>
                <w:color w:val="000000"/>
                <w:sz w:val="20"/>
                <w:szCs w:val="20"/>
              </w:rPr>
            </w:pPr>
          </w:p>
        </w:tc>
        <w:tc>
          <w:tcPr>
            <w:tcW w:w="0" w:type="auto"/>
            <w:vMerge/>
            <w:tcBorders>
              <w:top w:val="single" w:sz="8" w:space="0" w:color="auto"/>
              <w:left w:val="single" w:sz="4" w:space="0" w:color="000000"/>
              <w:bottom w:val="nil"/>
              <w:right w:val="single" w:sz="4" w:space="0" w:color="000000"/>
            </w:tcBorders>
            <w:vAlign w:val="center"/>
            <w:hideMark/>
          </w:tcPr>
          <w:p w14:paraId="5BED9F1F" w14:textId="77777777" w:rsidR="00781EB1" w:rsidRPr="0076137D" w:rsidRDefault="00781EB1" w:rsidP="00F9170B">
            <w:pPr>
              <w:spacing w:after="0" w:line="240" w:lineRule="auto"/>
              <w:rPr>
                <w:rFonts w:ascii="Arial" w:eastAsia="Times New Roman" w:hAnsi="Arial" w:cs="Arial"/>
                <w:b/>
                <w:bCs/>
                <w:color w:val="000000"/>
                <w:sz w:val="20"/>
                <w:szCs w:val="20"/>
              </w:rPr>
            </w:pPr>
          </w:p>
        </w:tc>
        <w:tc>
          <w:tcPr>
            <w:tcW w:w="0" w:type="auto"/>
            <w:vMerge/>
            <w:tcBorders>
              <w:top w:val="single" w:sz="8" w:space="0" w:color="auto"/>
              <w:left w:val="single" w:sz="4" w:space="0" w:color="000000"/>
              <w:bottom w:val="single" w:sz="4" w:space="0" w:color="000000"/>
              <w:right w:val="single" w:sz="4" w:space="0" w:color="000000"/>
            </w:tcBorders>
            <w:vAlign w:val="center"/>
            <w:hideMark/>
          </w:tcPr>
          <w:p w14:paraId="45FE4865" w14:textId="77777777" w:rsidR="00781EB1" w:rsidRPr="0076137D" w:rsidRDefault="00781EB1" w:rsidP="00F9170B">
            <w:pPr>
              <w:spacing w:after="0" w:line="240" w:lineRule="auto"/>
              <w:rPr>
                <w:rFonts w:ascii="Arial" w:eastAsia="Times New Roman" w:hAnsi="Arial" w:cs="Arial"/>
                <w:b/>
                <w:bCs/>
                <w:color w:val="000000"/>
                <w:sz w:val="20"/>
                <w:szCs w:val="20"/>
              </w:rPr>
            </w:pPr>
          </w:p>
        </w:tc>
        <w:tc>
          <w:tcPr>
            <w:tcW w:w="0" w:type="auto"/>
            <w:vMerge/>
            <w:tcBorders>
              <w:top w:val="single" w:sz="8" w:space="0" w:color="auto"/>
              <w:left w:val="single" w:sz="4" w:space="0" w:color="000000"/>
              <w:bottom w:val="single" w:sz="4" w:space="0" w:color="000000"/>
              <w:right w:val="single" w:sz="4" w:space="0" w:color="000000"/>
            </w:tcBorders>
            <w:vAlign w:val="center"/>
            <w:hideMark/>
          </w:tcPr>
          <w:p w14:paraId="472C2641" w14:textId="77777777" w:rsidR="00781EB1" w:rsidRPr="0076137D" w:rsidRDefault="00781EB1" w:rsidP="00F9170B">
            <w:pPr>
              <w:spacing w:after="0" w:line="240" w:lineRule="auto"/>
              <w:rPr>
                <w:rFonts w:ascii="Arial" w:eastAsia="Times New Roman" w:hAnsi="Arial" w:cs="Arial"/>
                <w:b/>
                <w:bCs/>
                <w:color w:val="000000"/>
                <w:sz w:val="20"/>
                <w:szCs w:val="20"/>
              </w:rPr>
            </w:pPr>
          </w:p>
        </w:tc>
        <w:tc>
          <w:tcPr>
            <w:tcW w:w="0" w:type="auto"/>
            <w:gridSpan w:val="2"/>
            <w:tcBorders>
              <w:top w:val="single" w:sz="4" w:space="0" w:color="auto"/>
              <w:left w:val="single" w:sz="4" w:space="0" w:color="auto"/>
              <w:bottom w:val="single" w:sz="4" w:space="0" w:color="auto"/>
              <w:right w:val="single" w:sz="4" w:space="0" w:color="auto"/>
            </w:tcBorders>
            <w:shd w:val="clear" w:color="000000" w:fill="7F7F7F"/>
            <w:vAlign w:val="center"/>
            <w:hideMark/>
          </w:tcPr>
          <w:p w14:paraId="03C4641C" w14:textId="77777777" w:rsidR="00781EB1" w:rsidRPr="0076137D" w:rsidRDefault="00781EB1" w:rsidP="00F9170B">
            <w:pPr>
              <w:spacing w:after="0" w:line="240" w:lineRule="auto"/>
              <w:jc w:val="center"/>
              <w:rPr>
                <w:rFonts w:ascii="Arial" w:eastAsia="Times New Roman" w:hAnsi="Arial" w:cs="Arial"/>
                <w:b/>
                <w:bCs/>
                <w:color w:val="000000"/>
                <w:sz w:val="20"/>
                <w:szCs w:val="20"/>
              </w:rPr>
            </w:pPr>
            <w:r w:rsidRPr="0076137D">
              <w:rPr>
                <w:rFonts w:ascii="Arial" w:eastAsia="Times New Roman" w:hAnsi="Arial" w:cs="Arial"/>
                <w:b/>
                <w:bCs/>
                <w:color w:val="000000"/>
                <w:sz w:val="20"/>
                <w:szCs w:val="20"/>
              </w:rPr>
              <w:t>MS</w:t>
            </w:r>
          </w:p>
        </w:tc>
        <w:tc>
          <w:tcPr>
            <w:tcW w:w="0" w:type="auto"/>
            <w:gridSpan w:val="2"/>
            <w:tcBorders>
              <w:top w:val="single" w:sz="4" w:space="0" w:color="auto"/>
              <w:left w:val="nil"/>
              <w:bottom w:val="single" w:sz="4" w:space="0" w:color="auto"/>
              <w:right w:val="single" w:sz="4" w:space="0" w:color="auto"/>
            </w:tcBorders>
            <w:shd w:val="clear" w:color="000000" w:fill="7F7F7F"/>
            <w:vAlign w:val="center"/>
            <w:hideMark/>
          </w:tcPr>
          <w:p w14:paraId="20412725" w14:textId="77777777" w:rsidR="00781EB1" w:rsidRPr="0076137D" w:rsidRDefault="00781EB1" w:rsidP="00F9170B">
            <w:pPr>
              <w:spacing w:after="0" w:line="240" w:lineRule="auto"/>
              <w:jc w:val="center"/>
              <w:rPr>
                <w:rFonts w:ascii="Arial" w:eastAsia="Times New Roman" w:hAnsi="Arial" w:cs="Arial"/>
                <w:b/>
                <w:bCs/>
                <w:color w:val="000000"/>
                <w:sz w:val="20"/>
                <w:szCs w:val="20"/>
              </w:rPr>
            </w:pPr>
            <w:r w:rsidRPr="0076137D">
              <w:rPr>
                <w:rFonts w:ascii="Arial" w:eastAsia="Times New Roman" w:hAnsi="Arial" w:cs="Arial"/>
                <w:b/>
                <w:bCs/>
                <w:color w:val="000000"/>
                <w:sz w:val="20"/>
                <w:szCs w:val="20"/>
              </w:rPr>
              <w:t>BS</w:t>
            </w:r>
          </w:p>
        </w:tc>
      </w:tr>
      <w:tr w:rsidR="005B68E7" w:rsidRPr="0076137D" w14:paraId="22882966" w14:textId="77777777" w:rsidTr="00F9170B">
        <w:trPr>
          <w:trHeight w:val="499"/>
        </w:trPr>
        <w:tc>
          <w:tcPr>
            <w:tcW w:w="0" w:type="auto"/>
            <w:vMerge/>
            <w:tcBorders>
              <w:top w:val="single" w:sz="8" w:space="0" w:color="auto"/>
              <w:left w:val="single" w:sz="8" w:space="0" w:color="auto"/>
              <w:bottom w:val="single" w:sz="4" w:space="0" w:color="000000"/>
              <w:right w:val="single" w:sz="4" w:space="0" w:color="000000"/>
            </w:tcBorders>
            <w:vAlign w:val="center"/>
            <w:hideMark/>
          </w:tcPr>
          <w:p w14:paraId="2B843338" w14:textId="77777777" w:rsidR="00781EB1" w:rsidRPr="0076137D" w:rsidRDefault="00781EB1" w:rsidP="00F9170B">
            <w:pPr>
              <w:spacing w:after="0" w:line="240" w:lineRule="auto"/>
              <w:rPr>
                <w:rFonts w:ascii="Arial" w:eastAsia="Times New Roman" w:hAnsi="Arial" w:cs="Arial"/>
                <w:b/>
                <w:bCs/>
                <w:color w:val="000000"/>
                <w:sz w:val="20"/>
                <w:szCs w:val="20"/>
              </w:rPr>
            </w:pPr>
          </w:p>
        </w:tc>
        <w:tc>
          <w:tcPr>
            <w:tcW w:w="0" w:type="auto"/>
            <w:vMerge/>
            <w:tcBorders>
              <w:top w:val="single" w:sz="8" w:space="0" w:color="auto"/>
              <w:left w:val="single" w:sz="4" w:space="0" w:color="000000"/>
              <w:bottom w:val="single" w:sz="4" w:space="0" w:color="000000"/>
              <w:right w:val="single" w:sz="4" w:space="0" w:color="000000"/>
            </w:tcBorders>
            <w:vAlign w:val="center"/>
            <w:hideMark/>
          </w:tcPr>
          <w:p w14:paraId="09ADA9EA" w14:textId="77777777" w:rsidR="00781EB1" w:rsidRPr="0076137D" w:rsidRDefault="00781EB1" w:rsidP="00F9170B">
            <w:pPr>
              <w:spacing w:after="0" w:line="240" w:lineRule="auto"/>
              <w:rPr>
                <w:rFonts w:ascii="Arial" w:eastAsia="Times New Roman" w:hAnsi="Arial" w:cs="Arial"/>
                <w:b/>
                <w:bCs/>
                <w:color w:val="000000"/>
                <w:sz w:val="20"/>
                <w:szCs w:val="20"/>
              </w:rPr>
            </w:pPr>
          </w:p>
        </w:tc>
        <w:tc>
          <w:tcPr>
            <w:tcW w:w="0" w:type="auto"/>
            <w:vMerge/>
            <w:tcBorders>
              <w:top w:val="single" w:sz="8" w:space="0" w:color="auto"/>
              <w:left w:val="single" w:sz="4" w:space="0" w:color="000000"/>
              <w:bottom w:val="single" w:sz="4" w:space="0" w:color="000000"/>
              <w:right w:val="single" w:sz="4" w:space="0" w:color="000000"/>
            </w:tcBorders>
            <w:vAlign w:val="center"/>
            <w:hideMark/>
          </w:tcPr>
          <w:p w14:paraId="665C1CD2" w14:textId="77777777" w:rsidR="00781EB1" w:rsidRPr="0076137D" w:rsidRDefault="00781EB1" w:rsidP="00F9170B">
            <w:pPr>
              <w:spacing w:after="0" w:line="240" w:lineRule="auto"/>
              <w:rPr>
                <w:rFonts w:ascii="Arial" w:eastAsia="Times New Roman" w:hAnsi="Arial" w:cs="Arial"/>
                <w:b/>
                <w:bCs/>
                <w:color w:val="000000"/>
                <w:sz w:val="20"/>
                <w:szCs w:val="20"/>
              </w:rPr>
            </w:pPr>
          </w:p>
        </w:tc>
        <w:tc>
          <w:tcPr>
            <w:tcW w:w="0" w:type="auto"/>
            <w:vMerge/>
            <w:tcBorders>
              <w:top w:val="single" w:sz="8" w:space="0" w:color="auto"/>
              <w:left w:val="single" w:sz="4" w:space="0" w:color="000000"/>
              <w:bottom w:val="single" w:sz="4" w:space="0" w:color="000000"/>
              <w:right w:val="single" w:sz="4" w:space="0" w:color="000000"/>
            </w:tcBorders>
            <w:vAlign w:val="center"/>
            <w:hideMark/>
          </w:tcPr>
          <w:p w14:paraId="76CA8192" w14:textId="77777777" w:rsidR="00781EB1" w:rsidRPr="0076137D" w:rsidRDefault="00781EB1" w:rsidP="00F9170B">
            <w:pPr>
              <w:spacing w:after="0" w:line="240" w:lineRule="auto"/>
              <w:rPr>
                <w:rFonts w:ascii="Arial" w:eastAsia="Times New Roman" w:hAnsi="Arial" w:cs="Arial"/>
                <w:b/>
                <w:bCs/>
                <w:color w:val="000000"/>
                <w:sz w:val="20"/>
                <w:szCs w:val="20"/>
              </w:rPr>
            </w:pPr>
          </w:p>
        </w:tc>
        <w:tc>
          <w:tcPr>
            <w:tcW w:w="0" w:type="auto"/>
            <w:vMerge/>
            <w:tcBorders>
              <w:top w:val="single" w:sz="8" w:space="0" w:color="auto"/>
              <w:left w:val="single" w:sz="4" w:space="0" w:color="000000"/>
              <w:bottom w:val="nil"/>
              <w:right w:val="single" w:sz="4" w:space="0" w:color="000000"/>
            </w:tcBorders>
            <w:vAlign w:val="center"/>
            <w:hideMark/>
          </w:tcPr>
          <w:p w14:paraId="51D9C3B6" w14:textId="77777777" w:rsidR="00781EB1" w:rsidRPr="0076137D" w:rsidRDefault="00781EB1" w:rsidP="00F9170B">
            <w:pPr>
              <w:spacing w:after="0" w:line="240" w:lineRule="auto"/>
              <w:rPr>
                <w:rFonts w:ascii="Arial" w:eastAsia="Times New Roman" w:hAnsi="Arial" w:cs="Arial"/>
                <w:b/>
                <w:bCs/>
                <w:color w:val="000000"/>
                <w:sz w:val="20"/>
                <w:szCs w:val="20"/>
              </w:rPr>
            </w:pPr>
          </w:p>
        </w:tc>
        <w:tc>
          <w:tcPr>
            <w:tcW w:w="0" w:type="auto"/>
            <w:tcBorders>
              <w:top w:val="nil"/>
              <w:left w:val="nil"/>
              <w:bottom w:val="nil"/>
              <w:right w:val="single" w:sz="4" w:space="0" w:color="000000"/>
            </w:tcBorders>
            <w:shd w:val="clear" w:color="000000" w:fill="7F7F7F"/>
            <w:vAlign w:val="center"/>
            <w:hideMark/>
          </w:tcPr>
          <w:p w14:paraId="2A35F8C2" w14:textId="77777777" w:rsidR="00781EB1" w:rsidRPr="0076137D" w:rsidRDefault="00781EB1" w:rsidP="00F9170B">
            <w:pPr>
              <w:spacing w:after="0" w:line="240" w:lineRule="auto"/>
              <w:jc w:val="center"/>
              <w:rPr>
                <w:rFonts w:ascii="Arial" w:eastAsia="Times New Roman" w:hAnsi="Arial" w:cs="Arial"/>
                <w:b/>
                <w:bCs/>
                <w:color w:val="000000"/>
                <w:sz w:val="20"/>
                <w:szCs w:val="20"/>
              </w:rPr>
            </w:pPr>
            <w:r w:rsidRPr="0076137D">
              <w:rPr>
                <w:rFonts w:ascii="Arial" w:eastAsia="Times New Roman" w:hAnsi="Arial" w:cs="Arial"/>
                <w:b/>
                <w:bCs/>
                <w:color w:val="000000"/>
                <w:sz w:val="20"/>
                <w:szCs w:val="20"/>
              </w:rPr>
              <w:t>Degree</w:t>
            </w:r>
          </w:p>
        </w:tc>
        <w:tc>
          <w:tcPr>
            <w:tcW w:w="0" w:type="auto"/>
            <w:tcBorders>
              <w:top w:val="nil"/>
              <w:left w:val="nil"/>
              <w:bottom w:val="nil"/>
              <w:right w:val="single" w:sz="4" w:space="0" w:color="000000"/>
            </w:tcBorders>
            <w:shd w:val="clear" w:color="000000" w:fill="7F7F7F"/>
            <w:vAlign w:val="center"/>
            <w:hideMark/>
          </w:tcPr>
          <w:p w14:paraId="7394E392" w14:textId="77777777" w:rsidR="00781EB1" w:rsidRPr="0076137D" w:rsidRDefault="00781EB1" w:rsidP="00F9170B">
            <w:pPr>
              <w:spacing w:after="0" w:line="240" w:lineRule="auto"/>
              <w:jc w:val="center"/>
              <w:rPr>
                <w:rFonts w:ascii="Arial" w:eastAsia="Times New Roman" w:hAnsi="Arial" w:cs="Arial"/>
                <w:b/>
                <w:bCs/>
                <w:color w:val="000000"/>
                <w:sz w:val="20"/>
                <w:szCs w:val="20"/>
              </w:rPr>
            </w:pPr>
            <w:r w:rsidRPr="0076137D">
              <w:rPr>
                <w:rFonts w:ascii="Arial" w:eastAsia="Times New Roman" w:hAnsi="Arial" w:cs="Arial"/>
                <w:b/>
                <w:bCs/>
                <w:color w:val="000000"/>
                <w:sz w:val="20"/>
                <w:szCs w:val="20"/>
              </w:rPr>
              <w:t>Year</w:t>
            </w:r>
          </w:p>
        </w:tc>
        <w:tc>
          <w:tcPr>
            <w:tcW w:w="0" w:type="auto"/>
            <w:tcBorders>
              <w:top w:val="nil"/>
              <w:left w:val="nil"/>
              <w:bottom w:val="nil"/>
              <w:right w:val="single" w:sz="4" w:space="0" w:color="000000"/>
            </w:tcBorders>
            <w:shd w:val="clear" w:color="000000" w:fill="7F7F7F"/>
            <w:vAlign w:val="center"/>
            <w:hideMark/>
          </w:tcPr>
          <w:p w14:paraId="31EB419D" w14:textId="77777777" w:rsidR="00781EB1" w:rsidRPr="0076137D" w:rsidRDefault="00781EB1" w:rsidP="00F9170B">
            <w:pPr>
              <w:spacing w:after="0" w:line="240" w:lineRule="auto"/>
              <w:jc w:val="center"/>
              <w:rPr>
                <w:rFonts w:ascii="Arial" w:eastAsia="Times New Roman" w:hAnsi="Arial" w:cs="Arial"/>
                <w:b/>
                <w:bCs/>
                <w:color w:val="000000"/>
                <w:sz w:val="20"/>
                <w:szCs w:val="20"/>
              </w:rPr>
            </w:pPr>
            <w:r w:rsidRPr="0076137D">
              <w:rPr>
                <w:rFonts w:ascii="Arial" w:eastAsia="Times New Roman" w:hAnsi="Arial" w:cs="Arial"/>
                <w:b/>
                <w:bCs/>
                <w:color w:val="000000"/>
                <w:sz w:val="20"/>
                <w:szCs w:val="20"/>
              </w:rPr>
              <w:t>Institution</w:t>
            </w:r>
          </w:p>
        </w:tc>
        <w:tc>
          <w:tcPr>
            <w:tcW w:w="0" w:type="auto"/>
            <w:vMerge/>
            <w:tcBorders>
              <w:top w:val="single" w:sz="8" w:space="0" w:color="auto"/>
              <w:left w:val="single" w:sz="4" w:space="0" w:color="000000"/>
              <w:bottom w:val="nil"/>
              <w:right w:val="single" w:sz="4" w:space="0" w:color="000000"/>
            </w:tcBorders>
            <w:vAlign w:val="center"/>
            <w:hideMark/>
          </w:tcPr>
          <w:p w14:paraId="2940FB54" w14:textId="77777777" w:rsidR="00781EB1" w:rsidRPr="0076137D" w:rsidRDefault="00781EB1" w:rsidP="00F9170B">
            <w:pPr>
              <w:spacing w:after="0" w:line="240" w:lineRule="auto"/>
              <w:rPr>
                <w:rFonts w:ascii="Arial" w:eastAsia="Times New Roman" w:hAnsi="Arial" w:cs="Arial"/>
                <w:b/>
                <w:bCs/>
                <w:color w:val="000000"/>
                <w:sz w:val="20"/>
                <w:szCs w:val="20"/>
              </w:rPr>
            </w:pPr>
          </w:p>
        </w:tc>
        <w:tc>
          <w:tcPr>
            <w:tcW w:w="0" w:type="auto"/>
            <w:vMerge/>
            <w:tcBorders>
              <w:top w:val="single" w:sz="8" w:space="0" w:color="auto"/>
              <w:left w:val="single" w:sz="4" w:space="0" w:color="000000"/>
              <w:bottom w:val="single" w:sz="4" w:space="0" w:color="000000"/>
              <w:right w:val="single" w:sz="4" w:space="0" w:color="000000"/>
            </w:tcBorders>
            <w:vAlign w:val="center"/>
            <w:hideMark/>
          </w:tcPr>
          <w:p w14:paraId="3CF69072" w14:textId="77777777" w:rsidR="00781EB1" w:rsidRPr="0076137D" w:rsidRDefault="00781EB1" w:rsidP="00F9170B">
            <w:pPr>
              <w:spacing w:after="0" w:line="240" w:lineRule="auto"/>
              <w:rPr>
                <w:rFonts w:ascii="Arial" w:eastAsia="Times New Roman" w:hAnsi="Arial" w:cs="Arial"/>
                <w:b/>
                <w:bCs/>
                <w:color w:val="000000"/>
                <w:sz w:val="20"/>
                <w:szCs w:val="20"/>
              </w:rPr>
            </w:pPr>
          </w:p>
        </w:tc>
        <w:tc>
          <w:tcPr>
            <w:tcW w:w="0" w:type="auto"/>
            <w:vMerge/>
            <w:tcBorders>
              <w:top w:val="single" w:sz="8" w:space="0" w:color="auto"/>
              <w:left w:val="single" w:sz="4" w:space="0" w:color="000000"/>
              <w:bottom w:val="single" w:sz="4" w:space="0" w:color="000000"/>
              <w:right w:val="single" w:sz="4" w:space="0" w:color="000000"/>
            </w:tcBorders>
            <w:vAlign w:val="center"/>
            <w:hideMark/>
          </w:tcPr>
          <w:p w14:paraId="5A103177" w14:textId="77777777" w:rsidR="00781EB1" w:rsidRPr="0076137D" w:rsidRDefault="00781EB1" w:rsidP="00F9170B">
            <w:pPr>
              <w:spacing w:after="0" w:line="240" w:lineRule="auto"/>
              <w:rPr>
                <w:rFonts w:ascii="Arial" w:eastAsia="Times New Roman" w:hAnsi="Arial" w:cs="Arial"/>
                <w:b/>
                <w:bCs/>
                <w:color w:val="000000"/>
                <w:sz w:val="20"/>
                <w:szCs w:val="20"/>
              </w:rPr>
            </w:pPr>
          </w:p>
        </w:tc>
        <w:tc>
          <w:tcPr>
            <w:tcW w:w="0" w:type="auto"/>
            <w:tcBorders>
              <w:top w:val="nil"/>
              <w:left w:val="single" w:sz="4" w:space="0" w:color="auto"/>
              <w:bottom w:val="nil"/>
              <w:right w:val="single" w:sz="4" w:space="0" w:color="auto"/>
            </w:tcBorders>
            <w:shd w:val="clear" w:color="000000" w:fill="7F7F7F"/>
            <w:vAlign w:val="center"/>
            <w:hideMark/>
          </w:tcPr>
          <w:p w14:paraId="3A468A15" w14:textId="2EF8EC91" w:rsidR="00781EB1" w:rsidRPr="0076137D" w:rsidRDefault="007C418A" w:rsidP="00781EB1">
            <w:pPr>
              <w:spacing w:after="0" w:line="240" w:lineRule="auto"/>
              <w:jc w:val="center"/>
              <w:rPr>
                <w:rFonts w:ascii="Arial" w:eastAsia="Times New Roman" w:hAnsi="Arial" w:cs="Arial"/>
                <w:b/>
                <w:bCs/>
                <w:color w:val="000000"/>
                <w:sz w:val="20"/>
                <w:szCs w:val="20"/>
              </w:rPr>
            </w:pPr>
            <w:r>
              <w:rPr>
                <w:rFonts w:ascii="Arial" w:eastAsia="Times New Roman" w:hAnsi="Arial" w:cs="Arial"/>
                <w:b/>
                <w:bCs/>
                <w:color w:val="000000"/>
                <w:sz w:val="20"/>
                <w:szCs w:val="20"/>
              </w:rPr>
              <w:t>SP-21</w:t>
            </w:r>
          </w:p>
        </w:tc>
        <w:tc>
          <w:tcPr>
            <w:tcW w:w="0" w:type="auto"/>
            <w:tcBorders>
              <w:top w:val="nil"/>
              <w:left w:val="nil"/>
              <w:bottom w:val="nil"/>
              <w:right w:val="single" w:sz="4" w:space="0" w:color="auto"/>
            </w:tcBorders>
            <w:shd w:val="clear" w:color="000000" w:fill="7F7F7F"/>
            <w:vAlign w:val="center"/>
            <w:hideMark/>
          </w:tcPr>
          <w:p w14:paraId="3F2C1807" w14:textId="4FAF9F2A" w:rsidR="00781EB1" w:rsidRPr="0076137D" w:rsidRDefault="007C418A" w:rsidP="00781EB1">
            <w:pPr>
              <w:spacing w:after="0" w:line="240" w:lineRule="auto"/>
              <w:jc w:val="center"/>
              <w:rPr>
                <w:rFonts w:ascii="Arial" w:eastAsia="Times New Roman" w:hAnsi="Arial" w:cs="Arial"/>
                <w:b/>
                <w:bCs/>
                <w:color w:val="000000"/>
                <w:sz w:val="20"/>
                <w:szCs w:val="20"/>
              </w:rPr>
            </w:pPr>
            <w:r>
              <w:rPr>
                <w:rFonts w:ascii="Arial" w:eastAsia="Times New Roman" w:hAnsi="Arial" w:cs="Arial"/>
                <w:b/>
                <w:bCs/>
                <w:color w:val="000000"/>
                <w:sz w:val="20"/>
                <w:szCs w:val="20"/>
              </w:rPr>
              <w:t>FA - 21</w:t>
            </w:r>
          </w:p>
        </w:tc>
        <w:tc>
          <w:tcPr>
            <w:tcW w:w="0" w:type="auto"/>
            <w:tcBorders>
              <w:top w:val="nil"/>
              <w:left w:val="nil"/>
              <w:bottom w:val="nil"/>
              <w:right w:val="single" w:sz="4" w:space="0" w:color="auto"/>
            </w:tcBorders>
            <w:shd w:val="clear" w:color="000000" w:fill="7F7F7F"/>
            <w:vAlign w:val="center"/>
            <w:hideMark/>
          </w:tcPr>
          <w:p w14:paraId="19A29A90" w14:textId="0580AB23" w:rsidR="00781EB1" w:rsidRPr="0076137D" w:rsidRDefault="00C57B01" w:rsidP="00781EB1">
            <w:pPr>
              <w:spacing w:after="0" w:line="240" w:lineRule="auto"/>
              <w:jc w:val="center"/>
              <w:rPr>
                <w:rFonts w:ascii="Arial" w:eastAsia="Times New Roman" w:hAnsi="Arial" w:cs="Arial"/>
                <w:b/>
                <w:bCs/>
                <w:color w:val="000000"/>
                <w:sz w:val="20"/>
                <w:szCs w:val="20"/>
              </w:rPr>
            </w:pPr>
            <w:r>
              <w:rPr>
                <w:rFonts w:ascii="Arial" w:eastAsia="Times New Roman" w:hAnsi="Arial" w:cs="Arial"/>
                <w:b/>
                <w:bCs/>
                <w:color w:val="000000"/>
                <w:sz w:val="20"/>
                <w:szCs w:val="20"/>
              </w:rPr>
              <w:t>SP</w:t>
            </w:r>
            <w:r w:rsidR="00781EB1" w:rsidRPr="0076137D">
              <w:rPr>
                <w:rFonts w:ascii="Arial" w:eastAsia="Times New Roman" w:hAnsi="Arial" w:cs="Arial"/>
                <w:b/>
                <w:bCs/>
                <w:color w:val="000000"/>
                <w:sz w:val="20"/>
                <w:szCs w:val="20"/>
              </w:rPr>
              <w:t>-</w:t>
            </w:r>
            <w:r>
              <w:rPr>
                <w:rFonts w:ascii="Arial" w:eastAsia="Times New Roman" w:hAnsi="Arial" w:cs="Arial"/>
                <w:b/>
                <w:bCs/>
                <w:color w:val="000000"/>
                <w:sz w:val="20"/>
                <w:szCs w:val="20"/>
              </w:rPr>
              <w:t>21</w:t>
            </w:r>
          </w:p>
        </w:tc>
        <w:tc>
          <w:tcPr>
            <w:tcW w:w="0" w:type="auto"/>
            <w:tcBorders>
              <w:top w:val="nil"/>
              <w:left w:val="nil"/>
              <w:bottom w:val="nil"/>
              <w:right w:val="single" w:sz="4" w:space="0" w:color="auto"/>
            </w:tcBorders>
            <w:shd w:val="clear" w:color="000000" w:fill="7F7F7F"/>
            <w:vAlign w:val="center"/>
            <w:hideMark/>
          </w:tcPr>
          <w:p w14:paraId="0E104DDF" w14:textId="5D3FBF9F" w:rsidR="00781EB1" w:rsidRPr="0076137D" w:rsidRDefault="00C57B01" w:rsidP="00781EB1">
            <w:pPr>
              <w:spacing w:after="0" w:line="240" w:lineRule="auto"/>
              <w:jc w:val="center"/>
              <w:rPr>
                <w:rFonts w:ascii="Arial" w:eastAsia="Times New Roman" w:hAnsi="Arial" w:cs="Arial"/>
                <w:b/>
                <w:bCs/>
                <w:color w:val="000000"/>
                <w:sz w:val="20"/>
                <w:szCs w:val="20"/>
              </w:rPr>
            </w:pPr>
            <w:r>
              <w:rPr>
                <w:rFonts w:ascii="Arial" w:eastAsia="Times New Roman" w:hAnsi="Arial" w:cs="Arial"/>
                <w:b/>
                <w:bCs/>
                <w:color w:val="000000"/>
                <w:sz w:val="20"/>
                <w:szCs w:val="20"/>
              </w:rPr>
              <w:t>FA -21</w:t>
            </w:r>
          </w:p>
        </w:tc>
      </w:tr>
      <w:tr w:rsidR="00A176CE" w:rsidRPr="0076137D" w14:paraId="2F50BB4B" w14:textId="77777777" w:rsidTr="00F9170B">
        <w:trPr>
          <w:trHeight w:val="1002"/>
        </w:trPr>
        <w:tc>
          <w:tcPr>
            <w:tcW w:w="0" w:type="auto"/>
            <w:vMerge w:val="restart"/>
            <w:tcBorders>
              <w:top w:val="single" w:sz="8" w:space="0" w:color="auto"/>
              <w:left w:val="single" w:sz="8" w:space="0" w:color="auto"/>
              <w:bottom w:val="single" w:sz="8" w:space="0" w:color="000000"/>
              <w:right w:val="single" w:sz="4" w:space="0" w:color="auto"/>
            </w:tcBorders>
            <w:shd w:val="clear" w:color="000000" w:fill="FFFFFF"/>
            <w:noWrap/>
            <w:vAlign w:val="center"/>
            <w:hideMark/>
          </w:tcPr>
          <w:p w14:paraId="5CA8E92C" w14:textId="77777777" w:rsidR="00781EB1" w:rsidRPr="0076137D" w:rsidRDefault="00781EB1" w:rsidP="00F9170B">
            <w:pPr>
              <w:spacing w:after="0" w:line="240" w:lineRule="auto"/>
              <w:jc w:val="center"/>
              <w:rPr>
                <w:rFonts w:ascii="Arial" w:eastAsia="Times New Roman" w:hAnsi="Arial" w:cs="Arial"/>
                <w:sz w:val="20"/>
                <w:szCs w:val="20"/>
              </w:rPr>
            </w:pPr>
            <w:r w:rsidRPr="0076137D">
              <w:rPr>
                <w:rFonts w:ascii="Arial" w:eastAsia="Times New Roman" w:hAnsi="Arial" w:cs="Arial"/>
                <w:sz w:val="20"/>
                <w:szCs w:val="20"/>
              </w:rPr>
              <w:t>1</w:t>
            </w:r>
          </w:p>
        </w:tc>
        <w:tc>
          <w:tcPr>
            <w:tcW w:w="0" w:type="auto"/>
            <w:vMerge w:val="restart"/>
            <w:tcBorders>
              <w:top w:val="single" w:sz="8" w:space="0" w:color="auto"/>
              <w:left w:val="single" w:sz="4" w:space="0" w:color="auto"/>
              <w:bottom w:val="single" w:sz="8" w:space="0" w:color="000000"/>
              <w:right w:val="single" w:sz="4" w:space="0" w:color="auto"/>
            </w:tcBorders>
            <w:shd w:val="clear" w:color="000000" w:fill="FFFFFF"/>
            <w:vAlign w:val="center"/>
            <w:hideMark/>
          </w:tcPr>
          <w:p w14:paraId="570622E3" w14:textId="77777777" w:rsidR="00781EB1" w:rsidRPr="0076137D" w:rsidRDefault="00781EB1" w:rsidP="00F9170B">
            <w:pPr>
              <w:spacing w:after="0" w:line="240" w:lineRule="auto"/>
              <w:rPr>
                <w:rFonts w:ascii="Arial" w:eastAsia="Times New Roman" w:hAnsi="Arial" w:cs="Arial"/>
                <w:sz w:val="20"/>
                <w:szCs w:val="20"/>
              </w:rPr>
            </w:pPr>
            <w:r w:rsidRPr="0076137D">
              <w:rPr>
                <w:rFonts w:ascii="Arial" w:eastAsia="Times New Roman" w:hAnsi="Arial" w:cs="Arial"/>
                <w:sz w:val="20"/>
                <w:szCs w:val="20"/>
              </w:rPr>
              <w:t>Dr. Muhammad Bilal Kadri</w:t>
            </w:r>
          </w:p>
        </w:tc>
        <w:tc>
          <w:tcPr>
            <w:tcW w:w="0" w:type="auto"/>
            <w:vMerge w:val="restart"/>
            <w:tcBorders>
              <w:top w:val="single" w:sz="8" w:space="0" w:color="auto"/>
              <w:left w:val="single" w:sz="4" w:space="0" w:color="auto"/>
              <w:bottom w:val="single" w:sz="8" w:space="0" w:color="000000"/>
              <w:right w:val="single" w:sz="4" w:space="0" w:color="auto"/>
            </w:tcBorders>
            <w:shd w:val="clear" w:color="000000" w:fill="FFFFFF"/>
            <w:vAlign w:val="center"/>
            <w:hideMark/>
          </w:tcPr>
          <w:p w14:paraId="21753981" w14:textId="77777777" w:rsidR="00781EB1" w:rsidRPr="0076137D" w:rsidRDefault="00781EB1" w:rsidP="00F9170B">
            <w:pPr>
              <w:spacing w:after="0" w:line="240" w:lineRule="auto"/>
              <w:jc w:val="center"/>
              <w:rPr>
                <w:rFonts w:ascii="Arial" w:eastAsia="Times New Roman" w:hAnsi="Arial" w:cs="Arial"/>
                <w:sz w:val="20"/>
                <w:szCs w:val="20"/>
              </w:rPr>
            </w:pPr>
            <w:r w:rsidRPr="0076137D">
              <w:rPr>
                <w:rFonts w:ascii="Arial" w:eastAsia="Times New Roman" w:hAnsi="Arial" w:cs="Arial"/>
                <w:sz w:val="20"/>
                <w:szCs w:val="20"/>
              </w:rPr>
              <w:t>COMP/02985</w:t>
            </w:r>
          </w:p>
        </w:tc>
        <w:tc>
          <w:tcPr>
            <w:tcW w:w="0" w:type="auto"/>
            <w:vMerge w:val="restart"/>
            <w:tcBorders>
              <w:top w:val="single" w:sz="8" w:space="0" w:color="auto"/>
              <w:left w:val="single" w:sz="4" w:space="0" w:color="auto"/>
              <w:bottom w:val="single" w:sz="8" w:space="0" w:color="000000"/>
              <w:right w:val="single" w:sz="4" w:space="0" w:color="auto"/>
            </w:tcBorders>
            <w:shd w:val="clear" w:color="000000" w:fill="FFFFFF"/>
            <w:vAlign w:val="center"/>
            <w:hideMark/>
          </w:tcPr>
          <w:p w14:paraId="292BD7F1" w14:textId="77777777" w:rsidR="00781EB1" w:rsidRPr="0076137D" w:rsidRDefault="00781EB1" w:rsidP="00F9170B">
            <w:pPr>
              <w:spacing w:after="0" w:line="240" w:lineRule="auto"/>
              <w:jc w:val="center"/>
              <w:rPr>
                <w:rFonts w:ascii="Arial" w:eastAsia="Times New Roman" w:hAnsi="Arial" w:cs="Arial"/>
                <w:sz w:val="20"/>
                <w:szCs w:val="20"/>
              </w:rPr>
            </w:pPr>
            <w:r w:rsidRPr="0076137D">
              <w:rPr>
                <w:rFonts w:ascii="Arial" w:eastAsia="Times New Roman" w:hAnsi="Arial" w:cs="Arial"/>
                <w:sz w:val="20"/>
                <w:szCs w:val="20"/>
              </w:rPr>
              <w:t xml:space="preserve">Professor &amp; </w:t>
            </w:r>
            <w:r w:rsidRPr="0076137D">
              <w:rPr>
                <w:rFonts w:ascii="Arial" w:eastAsia="Times New Roman" w:hAnsi="Arial" w:cs="Arial"/>
                <w:sz w:val="20"/>
                <w:szCs w:val="20"/>
              </w:rPr>
              <w:br/>
            </w:r>
            <w:r w:rsidRPr="0076137D">
              <w:rPr>
                <w:rFonts w:ascii="Arial" w:eastAsia="Times New Roman" w:hAnsi="Arial" w:cs="Arial"/>
                <w:b/>
                <w:bCs/>
                <w:sz w:val="20"/>
                <w:szCs w:val="20"/>
              </w:rPr>
              <w:t>Head of Department (Mechatronics)</w:t>
            </w:r>
          </w:p>
        </w:tc>
        <w:tc>
          <w:tcPr>
            <w:tcW w:w="0" w:type="auto"/>
            <w:vMerge w:val="restart"/>
            <w:tcBorders>
              <w:top w:val="single" w:sz="8" w:space="0" w:color="auto"/>
              <w:left w:val="single" w:sz="4" w:space="0" w:color="auto"/>
              <w:bottom w:val="single" w:sz="8" w:space="0" w:color="000000"/>
              <w:right w:val="single" w:sz="4" w:space="0" w:color="auto"/>
            </w:tcBorders>
            <w:shd w:val="clear" w:color="000000" w:fill="FFFFFF"/>
            <w:vAlign w:val="center"/>
            <w:hideMark/>
          </w:tcPr>
          <w:p w14:paraId="1207F65F" w14:textId="77777777" w:rsidR="00781EB1" w:rsidRPr="0076137D" w:rsidRDefault="00781EB1" w:rsidP="00F9170B">
            <w:pPr>
              <w:spacing w:after="0" w:line="240" w:lineRule="auto"/>
              <w:jc w:val="center"/>
              <w:rPr>
                <w:rFonts w:ascii="Arial" w:eastAsia="Times New Roman" w:hAnsi="Arial" w:cs="Arial"/>
                <w:sz w:val="20"/>
                <w:szCs w:val="20"/>
              </w:rPr>
            </w:pPr>
            <w:r w:rsidRPr="0076137D">
              <w:rPr>
                <w:rFonts w:ascii="Arial" w:eastAsia="Times New Roman" w:hAnsi="Arial" w:cs="Arial"/>
                <w:sz w:val="20"/>
                <w:szCs w:val="20"/>
              </w:rPr>
              <w:t>01/10/14</w:t>
            </w:r>
          </w:p>
        </w:tc>
        <w:tc>
          <w:tcPr>
            <w:tcW w:w="0" w:type="auto"/>
            <w:tcBorders>
              <w:top w:val="single" w:sz="8" w:space="0" w:color="auto"/>
              <w:left w:val="nil"/>
              <w:bottom w:val="single" w:sz="4" w:space="0" w:color="auto"/>
              <w:right w:val="single" w:sz="4" w:space="0" w:color="auto"/>
            </w:tcBorders>
            <w:shd w:val="clear" w:color="000000" w:fill="FFFFFF"/>
            <w:vAlign w:val="center"/>
            <w:hideMark/>
          </w:tcPr>
          <w:p w14:paraId="5683485E" w14:textId="77777777" w:rsidR="00781EB1" w:rsidRPr="0076137D" w:rsidRDefault="00781EB1" w:rsidP="00F9170B">
            <w:pPr>
              <w:spacing w:after="0" w:line="240" w:lineRule="auto"/>
              <w:jc w:val="center"/>
              <w:rPr>
                <w:rFonts w:ascii="Arial" w:eastAsia="Times New Roman" w:hAnsi="Arial" w:cs="Arial"/>
                <w:sz w:val="20"/>
                <w:szCs w:val="20"/>
              </w:rPr>
            </w:pPr>
            <w:r w:rsidRPr="0076137D">
              <w:rPr>
                <w:rFonts w:ascii="Arial" w:eastAsia="Times New Roman" w:hAnsi="Arial" w:cs="Arial"/>
                <w:sz w:val="20"/>
                <w:szCs w:val="20"/>
              </w:rPr>
              <w:t xml:space="preserve">Ph.D. </w:t>
            </w:r>
          </w:p>
        </w:tc>
        <w:tc>
          <w:tcPr>
            <w:tcW w:w="0" w:type="auto"/>
            <w:tcBorders>
              <w:top w:val="single" w:sz="8" w:space="0" w:color="auto"/>
              <w:left w:val="nil"/>
              <w:bottom w:val="single" w:sz="4" w:space="0" w:color="auto"/>
              <w:right w:val="single" w:sz="4" w:space="0" w:color="auto"/>
            </w:tcBorders>
            <w:shd w:val="clear" w:color="000000" w:fill="FFFFFF"/>
            <w:vAlign w:val="center"/>
            <w:hideMark/>
          </w:tcPr>
          <w:p w14:paraId="057C1E49" w14:textId="77777777" w:rsidR="00781EB1" w:rsidRPr="0076137D" w:rsidRDefault="00781EB1" w:rsidP="00F9170B">
            <w:pPr>
              <w:spacing w:after="0" w:line="240" w:lineRule="auto"/>
              <w:jc w:val="center"/>
              <w:rPr>
                <w:rFonts w:ascii="Arial" w:eastAsia="Times New Roman" w:hAnsi="Arial" w:cs="Arial"/>
                <w:sz w:val="20"/>
                <w:szCs w:val="20"/>
              </w:rPr>
            </w:pPr>
            <w:r w:rsidRPr="0076137D">
              <w:rPr>
                <w:rFonts w:ascii="Arial" w:eastAsia="Times New Roman" w:hAnsi="Arial" w:cs="Arial"/>
                <w:sz w:val="20"/>
                <w:szCs w:val="20"/>
              </w:rPr>
              <w:t>2009</w:t>
            </w:r>
          </w:p>
        </w:tc>
        <w:tc>
          <w:tcPr>
            <w:tcW w:w="0" w:type="auto"/>
            <w:tcBorders>
              <w:top w:val="single" w:sz="8" w:space="0" w:color="auto"/>
              <w:left w:val="nil"/>
              <w:bottom w:val="single" w:sz="4" w:space="0" w:color="auto"/>
              <w:right w:val="single" w:sz="4" w:space="0" w:color="auto"/>
            </w:tcBorders>
            <w:shd w:val="clear" w:color="000000" w:fill="FFFFFF"/>
            <w:vAlign w:val="center"/>
            <w:hideMark/>
          </w:tcPr>
          <w:p w14:paraId="05A28BB9" w14:textId="77777777" w:rsidR="00781EB1" w:rsidRPr="0076137D" w:rsidRDefault="00781EB1" w:rsidP="00F9170B">
            <w:pPr>
              <w:spacing w:after="0" w:line="240" w:lineRule="auto"/>
              <w:rPr>
                <w:rFonts w:ascii="Arial" w:eastAsia="Times New Roman" w:hAnsi="Arial" w:cs="Arial"/>
                <w:b/>
                <w:bCs/>
                <w:sz w:val="20"/>
                <w:szCs w:val="20"/>
              </w:rPr>
            </w:pPr>
            <w:r w:rsidRPr="0076137D">
              <w:rPr>
                <w:rFonts w:ascii="Arial" w:eastAsia="Times New Roman" w:hAnsi="Arial" w:cs="Arial"/>
                <w:b/>
                <w:bCs/>
                <w:sz w:val="20"/>
                <w:szCs w:val="20"/>
              </w:rPr>
              <w:t>University of Oxford, UK</w:t>
            </w:r>
          </w:p>
        </w:tc>
        <w:tc>
          <w:tcPr>
            <w:tcW w:w="0" w:type="auto"/>
            <w:tcBorders>
              <w:top w:val="single" w:sz="8" w:space="0" w:color="auto"/>
              <w:left w:val="nil"/>
              <w:bottom w:val="single" w:sz="4" w:space="0" w:color="auto"/>
              <w:right w:val="single" w:sz="4" w:space="0" w:color="auto"/>
            </w:tcBorders>
            <w:shd w:val="clear" w:color="000000" w:fill="FFFFFF"/>
            <w:vAlign w:val="center"/>
            <w:hideMark/>
          </w:tcPr>
          <w:p w14:paraId="47D6EA55" w14:textId="77777777" w:rsidR="00781EB1" w:rsidRPr="0076137D" w:rsidRDefault="00781EB1" w:rsidP="00F9170B">
            <w:pPr>
              <w:spacing w:after="0" w:line="240" w:lineRule="auto"/>
              <w:rPr>
                <w:rFonts w:ascii="Arial" w:eastAsia="Times New Roman" w:hAnsi="Arial" w:cs="Arial"/>
                <w:sz w:val="20"/>
                <w:szCs w:val="20"/>
              </w:rPr>
            </w:pPr>
            <w:r w:rsidRPr="0076137D">
              <w:rPr>
                <w:rFonts w:ascii="Arial" w:eastAsia="Times New Roman" w:hAnsi="Arial" w:cs="Arial"/>
                <w:sz w:val="20"/>
                <w:szCs w:val="20"/>
              </w:rPr>
              <w:t>Engg. Science</w:t>
            </w:r>
          </w:p>
        </w:tc>
        <w:tc>
          <w:tcPr>
            <w:tcW w:w="0" w:type="auto"/>
            <w:vMerge w:val="restart"/>
            <w:tcBorders>
              <w:top w:val="single" w:sz="8" w:space="0" w:color="auto"/>
              <w:left w:val="single" w:sz="4" w:space="0" w:color="auto"/>
              <w:bottom w:val="single" w:sz="8" w:space="0" w:color="000000"/>
              <w:right w:val="single" w:sz="4" w:space="0" w:color="auto"/>
            </w:tcBorders>
            <w:shd w:val="clear" w:color="000000" w:fill="FFFFFF"/>
            <w:vAlign w:val="center"/>
            <w:hideMark/>
          </w:tcPr>
          <w:p w14:paraId="1AE8AC94" w14:textId="77777777" w:rsidR="00781EB1" w:rsidRPr="0076137D" w:rsidRDefault="00781EB1" w:rsidP="00F9170B">
            <w:pPr>
              <w:spacing w:after="0" w:line="240" w:lineRule="auto"/>
              <w:jc w:val="center"/>
              <w:rPr>
                <w:rFonts w:ascii="Arial" w:eastAsia="Times New Roman" w:hAnsi="Arial" w:cs="Arial"/>
                <w:sz w:val="20"/>
                <w:szCs w:val="20"/>
              </w:rPr>
            </w:pPr>
            <w:r w:rsidRPr="0076137D">
              <w:rPr>
                <w:rFonts w:ascii="Arial" w:eastAsia="Times New Roman" w:hAnsi="Arial" w:cs="Arial"/>
                <w:sz w:val="20"/>
                <w:szCs w:val="20"/>
              </w:rPr>
              <w:t>1</w:t>
            </w:r>
            <w:r>
              <w:rPr>
                <w:rFonts w:ascii="Arial" w:eastAsia="Times New Roman" w:hAnsi="Arial" w:cs="Arial"/>
                <w:sz w:val="20"/>
                <w:szCs w:val="20"/>
              </w:rPr>
              <w:t>7</w:t>
            </w:r>
            <w:r w:rsidRPr="0076137D">
              <w:rPr>
                <w:rFonts w:ascii="Arial" w:eastAsia="Times New Roman" w:hAnsi="Arial" w:cs="Arial"/>
                <w:sz w:val="20"/>
                <w:szCs w:val="20"/>
              </w:rPr>
              <w:t>.5 years</w:t>
            </w:r>
          </w:p>
        </w:tc>
        <w:tc>
          <w:tcPr>
            <w:tcW w:w="0" w:type="auto"/>
            <w:vMerge w:val="restart"/>
            <w:tcBorders>
              <w:top w:val="single" w:sz="8" w:space="0" w:color="auto"/>
              <w:left w:val="single" w:sz="4" w:space="0" w:color="auto"/>
              <w:bottom w:val="single" w:sz="8" w:space="0" w:color="000000"/>
              <w:right w:val="single" w:sz="4" w:space="0" w:color="auto"/>
            </w:tcBorders>
            <w:shd w:val="clear" w:color="000000" w:fill="FFFFFF"/>
            <w:vAlign w:val="center"/>
            <w:hideMark/>
          </w:tcPr>
          <w:p w14:paraId="6B315A3E" w14:textId="77777777" w:rsidR="00781EB1" w:rsidRPr="0076137D" w:rsidRDefault="00781EB1" w:rsidP="00F9170B">
            <w:pPr>
              <w:spacing w:after="0" w:line="240" w:lineRule="auto"/>
              <w:jc w:val="center"/>
              <w:rPr>
                <w:rFonts w:ascii="Arial" w:eastAsia="Times New Roman" w:hAnsi="Arial" w:cs="Arial"/>
                <w:sz w:val="20"/>
                <w:szCs w:val="20"/>
              </w:rPr>
            </w:pPr>
            <w:r w:rsidRPr="0076137D">
              <w:rPr>
                <w:rFonts w:ascii="Arial" w:eastAsia="Times New Roman" w:hAnsi="Arial" w:cs="Arial"/>
                <w:sz w:val="20"/>
                <w:szCs w:val="20"/>
              </w:rPr>
              <w:t>Dedicated</w:t>
            </w:r>
          </w:p>
        </w:tc>
        <w:tc>
          <w:tcPr>
            <w:tcW w:w="0" w:type="auto"/>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5F5FEA5E" w14:textId="77777777" w:rsidR="00781EB1" w:rsidRPr="0076137D" w:rsidRDefault="00781EB1" w:rsidP="00F9170B">
            <w:pPr>
              <w:spacing w:after="0" w:line="240" w:lineRule="auto"/>
              <w:jc w:val="center"/>
              <w:rPr>
                <w:rFonts w:ascii="Arial" w:eastAsia="Times New Roman" w:hAnsi="Arial" w:cs="Arial"/>
                <w:color w:val="000000"/>
                <w:sz w:val="20"/>
                <w:szCs w:val="20"/>
              </w:rPr>
            </w:pPr>
            <w:r w:rsidRPr="0076137D">
              <w:rPr>
                <w:rFonts w:ascii="Arial" w:eastAsia="Times New Roman" w:hAnsi="Arial" w:cs="Arial"/>
                <w:color w:val="000000"/>
                <w:sz w:val="20"/>
                <w:szCs w:val="20"/>
              </w:rPr>
              <w:t>3+0</w:t>
            </w:r>
          </w:p>
        </w:tc>
        <w:tc>
          <w:tcPr>
            <w:tcW w:w="0" w:type="auto"/>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7DAEFD13" w14:textId="77777777" w:rsidR="00781EB1" w:rsidRPr="0076137D" w:rsidRDefault="00781EB1" w:rsidP="00F9170B">
            <w:pPr>
              <w:spacing w:after="0" w:line="240" w:lineRule="auto"/>
              <w:jc w:val="center"/>
              <w:rPr>
                <w:rFonts w:ascii="Arial" w:eastAsia="Times New Roman" w:hAnsi="Arial" w:cs="Arial"/>
                <w:color w:val="000000"/>
                <w:sz w:val="20"/>
                <w:szCs w:val="20"/>
              </w:rPr>
            </w:pPr>
            <w:r w:rsidRPr="0076137D">
              <w:rPr>
                <w:rFonts w:ascii="Arial" w:eastAsia="Times New Roman" w:hAnsi="Arial" w:cs="Arial"/>
                <w:color w:val="000000"/>
                <w:sz w:val="20"/>
                <w:szCs w:val="20"/>
              </w:rPr>
              <w:t>3+0</w:t>
            </w:r>
          </w:p>
        </w:tc>
        <w:tc>
          <w:tcPr>
            <w:tcW w:w="0" w:type="auto"/>
            <w:vMerge w:val="restart"/>
            <w:tcBorders>
              <w:top w:val="single" w:sz="8" w:space="0" w:color="auto"/>
              <w:left w:val="single" w:sz="4" w:space="0" w:color="auto"/>
              <w:bottom w:val="single" w:sz="8" w:space="0" w:color="000000"/>
              <w:right w:val="single" w:sz="4" w:space="0" w:color="auto"/>
            </w:tcBorders>
            <w:shd w:val="clear" w:color="000000" w:fill="FFFFFF"/>
            <w:vAlign w:val="center"/>
            <w:hideMark/>
          </w:tcPr>
          <w:p w14:paraId="4EFD58B5" w14:textId="77777777" w:rsidR="007C418A" w:rsidRDefault="007C418A" w:rsidP="00F9170B">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3+0</w:t>
            </w:r>
          </w:p>
          <w:p w14:paraId="3D2FB571" w14:textId="5D2AD369" w:rsidR="00781EB1" w:rsidRPr="0076137D" w:rsidRDefault="00781EB1" w:rsidP="00F9170B">
            <w:pPr>
              <w:spacing w:after="0" w:line="240" w:lineRule="auto"/>
              <w:jc w:val="center"/>
              <w:rPr>
                <w:rFonts w:ascii="Arial" w:eastAsia="Times New Roman" w:hAnsi="Arial" w:cs="Arial"/>
                <w:color w:val="000000"/>
                <w:sz w:val="20"/>
                <w:szCs w:val="20"/>
              </w:rPr>
            </w:pPr>
            <w:r w:rsidRPr="0076137D">
              <w:rPr>
                <w:rFonts w:ascii="Arial" w:eastAsia="Times New Roman" w:hAnsi="Arial" w:cs="Arial"/>
                <w:color w:val="000000"/>
                <w:sz w:val="20"/>
                <w:szCs w:val="20"/>
              </w:rPr>
              <w:t> </w:t>
            </w:r>
          </w:p>
        </w:tc>
        <w:tc>
          <w:tcPr>
            <w:tcW w:w="0" w:type="auto"/>
            <w:vMerge w:val="restart"/>
            <w:tcBorders>
              <w:top w:val="single" w:sz="8" w:space="0" w:color="auto"/>
              <w:left w:val="single" w:sz="4" w:space="0" w:color="auto"/>
              <w:bottom w:val="single" w:sz="8" w:space="0" w:color="000000"/>
              <w:right w:val="single" w:sz="8" w:space="0" w:color="auto"/>
            </w:tcBorders>
            <w:shd w:val="clear" w:color="000000" w:fill="FFFFFF"/>
            <w:vAlign w:val="center"/>
            <w:hideMark/>
          </w:tcPr>
          <w:p w14:paraId="6A508D7C" w14:textId="08591676" w:rsidR="00781EB1" w:rsidRPr="0076137D" w:rsidRDefault="00781EB1" w:rsidP="00460D0F">
            <w:pPr>
              <w:spacing w:after="0" w:line="240" w:lineRule="auto"/>
              <w:jc w:val="center"/>
              <w:rPr>
                <w:rFonts w:ascii="Arial" w:eastAsia="Times New Roman" w:hAnsi="Arial" w:cs="Arial"/>
                <w:color w:val="000000"/>
                <w:sz w:val="20"/>
                <w:szCs w:val="20"/>
              </w:rPr>
            </w:pPr>
            <w:r w:rsidRPr="0076137D">
              <w:rPr>
                <w:rFonts w:ascii="Arial" w:eastAsia="Times New Roman" w:hAnsi="Arial" w:cs="Arial"/>
                <w:color w:val="000000"/>
                <w:sz w:val="20"/>
                <w:szCs w:val="20"/>
              </w:rPr>
              <w:t>3+0</w:t>
            </w:r>
            <w:r w:rsidRPr="0076137D">
              <w:rPr>
                <w:rFonts w:ascii="Arial" w:eastAsia="Times New Roman" w:hAnsi="Arial" w:cs="Arial"/>
                <w:color w:val="000000"/>
                <w:sz w:val="20"/>
                <w:szCs w:val="20"/>
              </w:rPr>
              <w:br/>
            </w:r>
          </w:p>
        </w:tc>
      </w:tr>
      <w:tr w:rsidR="005B68E7" w:rsidRPr="0076137D" w14:paraId="093E36BE" w14:textId="77777777" w:rsidTr="00F9170B">
        <w:trPr>
          <w:trHeight w:val="1002"/>
        </w:trPr>
        <w:tc>
          <w:tcPr>
            <w:tcW w:w="0" w:type="auto"/>
            <w:vMerge/>
            <w:tcBorders>
              <w:top w:val="single" w:sz="8" w:space="0" w:color="auto"/>
              <w:left w:val="single" w:sz="8" w:space="0" w:color="auto"/>
              <w:bottom w:val="single" w:sz="8" w:space="0" w:color="000000"/>
              <w:right w:val="single" w:sz="4" w:space="0" w:color="auto"/>
            </w:tcBorders>
            <w:vAlign w:val="center"/>
            <w:hideMark/>
          </w:tcPr>
          <w:p w14:paraId="472DFFA4" w14:textId="77777777" w:rsidR="00781EB1" w:rsidRPr="0076137D" w:rsidRDefault="00781EB1" w:rsidP="00F9170B">
            <w:pPr>
              <w:spacing w:after="0" w:line="240" w:lineRule="auto"/>
              <w:rPr>
                <w:rFonts w:ascii="Arial" w:eastAsia="Times New Roman" w:hAnsi="Arial" w:cs="Arial"/>
                <w:sz w:val="20"/>
                <w:szCs w:val="20"/>
              </w:rPr>
            </w:pPr>
          </w:p>
        </w:tc>
        <w:tc>
          <w:tcPr>
            <w:tcW w:w="0" w:type="auto"/>
            <w:vMerge/>
            <w:tcBorders>
              <w:top w:val="single" w:sz="8" w:space="0" w:color="auto"/>
              <w:left w:val="single" w:sz="4" w:space="0" w:color="auto"/>
              <w:bottom w:val="single" w:sz="8" w:space="0" w:color="000000"/>
              <w:right w:val="single" w:sz="4" w:space="0" w:color="auto"/>
            </w:tcBorders>
            <w:vAlign w:val="center"/>
            <w:hideMark/>
          </w:tcPr>
          <w:p w14:paraId="4AB516C9" w14:textId="77777777" w:rsidR="00781EB1" w:rsidRPr="0076137D" w:rsidRDefault="00781EB1" w:rsidP="00F9170B">
            <w:pPr>
              <w:spacing w:after="0" w:line="240" w:lineRule="auto"/>
              <w:rPr>
                <w:rFonts w:ascii="Arial" w:eastAsia="Times New Roman" w:hAnsi="Arial" w:cs="Arial"/>
                <w:sz w:val="20"/>
                <w:szCs w:val="20"/>
              </w:rPr>
            </w:pPr>
          </w:p>
        </w:tc>
        <w:tc>
          <w:tcPr>
            <w:tcW w:w="0" w:type="auto"/>
            <w:vMerge/>
            <w:tcBorders>
              <w:top w:val="single" w:sz="8" w:space="0" w:color="auto"/>
              <w:left w:val="single" w:sz="4" w:space="0" w:color="auto"/>
              <w:bottom w:val="single" w:sz="8" w:space="0" w:color="000000"/>
              <w:right w:val="single" w:sz="4" w:space="0" w:color="auto"/>
            </w:tcBorders>
            <w:vAlign w:val="center"/>
            <w:hideMark/>
          </w:tcPr>
          <w:p w14:paraId="2037FF8D" w14:textId="77777777" w:rsidR="00781EB1" w:rsidRPr="0076137D" w:rsidRDefault="00781EB1" w:rsidP="00F9170B">
            <w:pPr>
              <w:spacing w:after="0" w:line="240" w:lineRule="auto"/>
              <w:rPr>
                <w:rFonts w:ascii="Arial" w:eastAsia="Times New Roman" w:hAnsi="Arial" w:cs="Arial"/>
                <w:sz w:val="20"/>
                <w:szCs w:val="20"/>
              </w:rPr>
            </w:pPr>
          </w:p>
        </w:tc>
        <w:tc>
          <w:tcPr>
            <w:tcW w:w="0" w:type="auto"/>
            <w:vMerge/>
            <w:tcBorders>
              <w:top w:val="single" w:sz="8" w:space="0" w:color="auto"/>
              <w:left w:val="single" w:sz="4" w:space="0" w:color="auto"/>
              <w:bottom w:val="single" w:sz="8" w:space="0" w:color="000000"/>
              <w:right w:val="single" w:sz="4" w:space="0" w:color="auto"/>
            </w:tcBorders>
            <w:vAlign w:val="center"/>
            <w:hideMark/>
          </w:tcPr>
          <w:p w14:paraId="1F539898" w14:textId="77777777" w:rsidR="00781EB1" w:rsidRPr="0076137D" w:rsidRDefault="00781EB1" w:rsidP="00F9170B">
            <w:pPr>
              <w:spacing w:after="0" w:line="240" w:lineRule="auto"/>
              <w:rPr>
                <w:rFonts w:ascii="Arial" w:eastAsia="Times New Roman" w:hAnsi="Arial" w:cs="Arial"/>
                <w:sz w:val="20"/>
                <w:szCs w:val="20"/>
              </w:rPr>
            </w:pPr>
          </w:p>
        </w:tc>
        <w:tc>
          <w:tcPr>
            <w:tcW w:w="0" w:type="auto"/>
            <w:vMerge/>
            <w:tcBorders>
              <w:top w:val="single" w:sz="8" w:space="0" w:color="auto"/>
              <w:left w:val="single" w:sz="4" w:space="0" w:color="auto"/>
              <w:bottom w:val="single" w:sz="8" w:space="0" w:color="000000"/>
              <w:right w:val="single" w:sz="4" w:space="0" w:color="auto"/>
            </w:tcBorders>
            <w:vAlign w:val="center"/>
            <w:hideMark/>
          </w:tcPr>
          <w:p w14:paraId="6511C6EC" w14:textId="77777777" w:rsidR="00781EB1" w:rsidRPr="0076137D" w:rsidRDefault="00781EB1" w:rsidP="00F9170B">
            <w:pPr>
              <w:spacing w:after="0" w:line="240" w:lineRule="auto"/>
              <w:rPr>
                <w:rFonts w:ascii="Arial" w:eastAsia="Times New Roman" w:hAnsi="Arial" w:cs="Arial"/>
                <w:sz w:val="20"/>
                <w:szCs w:val="20"/>
              </w:rPr>
            </w:pPr>
          </w:p>
        </w:tc>
        <w:tc>
          <w:tcPr>
            <w:tcW w:w="0" w:type="auto"/>
            <w:tcBorders>
              <w:top w:val="nil"/>
              <w:left w:val="nil"/>
              <w:bottom w:val="single" w:sz="8" w:space="0" w:color="auto"/>
              <w:right w:val="single" w:sz="4" w:space="0" w:color="auto"/>
            </w:tcBorders>
            <w:shd w:val="clear" w:color="000000" w:fill="FFFFFF"/>
            <w:vAlign w:val="center"/>
            <w:hideMark/>
          </w:tcPr>
          <w:p w14:paraId="7609456A" w14:textId="77777777" w:rsidR="00781EB1" w:rsidRPr="0076137D" w:rsidRDefault="00781EB1" w:rsidP="00F9170B">
            <w:pPr>
              <w:spacing w:after="0" w:line="240" w:lineRule="auto"/>
              <w:jc w:val="center"/>
              <w:rPr>
                <w:rFonts w:ascii="Arial" w:eastAsia="Times New Roman" w:hAnsi="Arial" w:cs="Arial"/>
                <w:sz w:val="20"/>
                <w:szCs w:val="20"/>
              </w:rPr>
            </w:pPr>
            <w:r w:rsidRPr="0076137D">
              <w:rPr>
                <w:rFonts w:ascii="Arial" w:eastAsia="Times New Roman" w:hAnsi="Arial" w:cs="Arial"/>
                <w:sz w:val="20"/>
                <w:szCs w:val="20"/>
              </w:rPr>
              <w:t>BS</w:t>
            </w:r>
          </w:p>
        </w:tc>
        <w:tc>
          <w:tcPr>
            <w:tcW w:w="0" w:type="auto"/>
            <w:tcBorders>
              <w:top w:val="nil"/>
              <w:left w:val="nil"/>
              <w:bottom w:val="single" w:sz="8" w:space="0" w:color="auto"/>
              <w:right w:val="single" w:sz="4" w:space="0" w:color="auto"/>
            </w:tcBorders>
            <w:shd w:val="clear" w:color="000000" w:fill="FFFFFF"/>
            <w:vAlign w:val="center"/>
            <w:hideMark/>
          </w:tcPr>
          <w:p w14:paraId="5CB8F31C" w14:textId="77777777" w:rsidR="00781EB1" w:rsidRPr="0076137D" w:rsidRDefault="00781EB1" w:rsidP="00F9170B">
            <w:pPr>
              <w:spacing w:after="0" w:line="240" w:lineRule="auto"/>
              <w:jc w:val="center"/>
              <w:rPr>
                <w:rFonts w:ascii="Arial" w:eastAsia="Times New Roman" w:hAnsi="Arial" w:cs="Arial"/>
                <w:sz w:val="20"/>
                <w:szCs w:val="20"/>
              </w:rPr>
            </w:pPr>
            <w:r w:rsidRPr="0076137D">
              <w:rPr>
                <w:rFonts w:ascii="Arial" w:eastAsia="Times New Roman" w:hAnsi="Arial" w:cs="Arial"/>
                <w:sz w:val="20"/>
                <w:szCs w:val="20"/>
              </w:rPr>
              <w:t>2002</w:t>
            </w:r>
          </w:p>
        </w:tc>
        <w:tc>
          <w:tcPr>
            <w:tcW w:w="0" w:type="auto"/>
            <w:tcBorders>
              <w:top w:val="nil"/>
              <w:left w:val="nil"/>
              <w:bottom w:val="single" w:sz="8" w:space="0" w:color="auto"/>
              <w:right w:val="single" w:sz="4" w:space="0" w:color="auto"/>
            </w:tcBorders>
            <w:shd w:val="clear" w:color="000000" w:fill="FFFFFF"/>
            <w:vAlign w:val="center"/>
            <w:hideMark/>
          </w:tcPr>
          <w:p w14:paraId="3E535FE6" w14:textId="77777777" w:rsidR="00781EB1" w:rsidRPr="0076137D" w:rsidRDefault="00781EB1" w:rsidP="00F9170B">
            <w:pPr>
              <w:spacing w:after="0" w:line="240" w:lineRule="auto"/>
              <w:rPr>
                <w:rFonts w:ascii="Arial" w:eastAsia="Times New Roman" w:hAnsi="Arial" w:cs="Arial"/>
                <w:b/>
                <w:bCs/>
                <w:sz w:val="20"/>
                <w:szCs w:val="20"/>
              </w:rPr>
            </w:pPr>
            <w:r w:rsidRPr="0076137D">
              <w:rPr>
                <w:rFonts w:ascii="Arial" w:eastAsia="Times New Roman" w:hAnsi="Arial" w:cs="Arial"/>
                <w:b/>
                <w:bCs/>
                <w:sz w:val="20"/>
                <w:szCs w:val="20"/>
              </w:rPr>
              <w:t>GIK Institute of Engineering Science &amp; Technology, Pakistan</w:t>
            </w:r>
          </w:p>
        </w:tc>
        <w:tc>
          <w:tcPr>
            <w:tcW w:w="0" w:type="auto"/>
            <w:tcBorders>
              <w:top w:val="nil"/>
              <w:left w:val="nil"/>
              <w:bottom w:val="single" w:sz="8" w:space="0" w:color="auto"/>
              <w:right w:val="single" w:sz="4" w:space="0" w:color="auto"/>
            </w:tcBorders>
            <w:shd w:val="clear" w:color="000000" w:fill="FFFFFF"/>
            <w:vAlign w:val="center"/>
            <w:hideMark/>
          </w:tcPr>
          <w:p w14:paraId="1F92D585" w14:textId="77777777" w:rsidR="00781EB1" w:rsidRPr="0076137D" w:rsidRDefault="00781EB1" w:rsidP="00F9170B">
            <w:pPr>
              <w:spacing w:after="0" w:line="240" w:lineRule="auto"/>
              <w:rPr>
                <w:rFonts w:ascii="Arial" w:eastAsia="Times New Roman" w:hAnsi="Arial" w:cs="Arial"/>
                <w:sz w:val="20"/>
                <w:szCs w:val="20"/>
              </w:rPr>
            </w:pPr>
            <w:r w:rsidRPr="0076137D">
              <w:rPr>
                <w:rFonts w:ascii="Arial" w:eastAsia="Times New Roman" w:hAnsi="Arial" w:cs="Arial"/>
                <w:sz w:val="20"/>
                <w:szCs w:val="20"/>
              </w:rPr>
              <w:t>Computer System Engineering</w:t>
            </w:r>
          </w:p>
        </w:tc>
        <w:tc>
          <w:tcPr>
            <w:tcW w:w="0" w:type="auto"/>
            <w:vMerge/>
            <w:tcBorders>
              <w:top w:val="single" w:sz="8" w:space="0" w:color="auto"/>
              <w:left w:val="single" w:sz="4" w:space="0" w:color="auto"/>
              <w:bottom w:val="single" w:sz="8" w:space="0" w:color="000000"/>
              <w:right w:val="single" w:sz="4" w:space="0" w:color="auto"/>
            </w:tcBorders>
            <w:vAlign w:val="center"/>
            <w:hideMark/>
          </w:tcPr>
          <w:p w14:paraId="5F16166C" w14:textId="77777777" w:rsidR="00781EB1" w:rsidRPr="0076137D" w:rsidRDefault="00781EB1" w:rsidP="00F9170B">
            <w:pPr>
              <w:spacing w:after="0" w:line="240" w:lineRule="auto"/>
              <w:rPr>
                <w:rFonts w:ascii="Arial" w:eastAsia="Times New Roman" w:hAnsi="Arial" w:cs="Arial"/>
                <w:sz w:val="20"/>
                <w:szCs w:val="20"/>
              </w:rPr>
            </w:pPr>
          </w:p>
        </w:tc>
        <w:tc>
          <w:tcPr>
            <w:tcW w:w="0" w:type="auto"/>
            <w:vMerge/>
            <w:tcBorders>
              <w:top w:val="single" w:sz="8" w:space="0" w:color="auto"/>
              <w:left w:val="single" w:sz="4" w:space="0" w:color="auto"/>
              <w:bottom w:val="single" w:sz="8" w:space="0" w:color="000000"/>
              <w:right w:val="single" w:sz="4" w:space="0" w:color="auto"/>
            </w:tcBorders>
            <w:vAlign w:val="center"/>
            <w:hideMark/>
          </w:tcPr>
          <w:p w14:paraId="6D671588" w14:textId="77777777" w:rsidR="00781EB1" w:rsidRPr="0076137D" w:rsidRDefault="00781EB1" w:rsidP="00F9170B">
            <w:pPr>
              <w:spacing w:after="0" w:line="240" w:lineRule="auto"/>
              <w:rPr>
                <w:rFonts w:ascii="Arial" w:eastAsia="Times New Roman" w:hAnsi="Arial" w:cs="Arial"/>
                <w:sz w:val="20"/>
                <w:szCs w:val="20"/>
              </w:rPr>
            </w:pPr>
          </w:p>
        </w:tc>
        <w:tc>
          <w:tcPr>
            <w:tcW w:w="0" w:type="auto"/>
            <w:vMerge/>
            <w:tcBorders>
              <w:top w:val="single" w:sz="8" w:space="0" w:color="auto"/>
              <w:left w:val="single" w:sz="4" w:space="0" w:color="auto"/>
              <w:bottom w:val="single" w:sz="8" w:space="0" w:color="000000"/>
              <w:right w:val="single" w:sz="4" w:space="0" w:color="auto"/>
            </w:tcBorders>
            <w:vAlign w:val="center"/>
            <w:hideMark/>
          </w:tcPr>
          <w:p w14:paraId="26B1FC9E" w14:textId="77777777" w:rsidR="00781EB1" w:rsidRPr="0076137D" w:rsidRDefault="00781EB1" w:rsidP="00F9170B">
            <w:pPr>
              <w:spacing w:after="0" w:line="240" w:lineRule="auto"/>
              <w:rPr>
                <w:rFonts w:ascii="Arial" w:eastAsia="Times New Roman" w:hAnsi="Arial" w:cs="Arial"/>
                <w:color w:val="000000"/>
                <w:sz w:val="20"/>
                <w:szCs w:val="20"/>
              </w:rPr>
            </w:pPr>
          </w:p>
        </w:tc>
        <w:tc>
          <w:tcPr>
            <w:tcW w:w="0" w:type="auto"/>
            <w:vMerge/>
            <w:tcBorders>
              <w:top w:val="single" w:sz="8" w:space="0" w:color="auto"/>
              <w:left w:val="single" w:sz="4" w:space="0" w:color="auto"/>
              <w:bottom w:val="single" w:sz="8" w:space="0" w:color="000000"/>
              <w:right w:val="single" w:sz="4" w:space="0" w:color="auto"/>
            </w:tcBorders>
            <w:vAlign w:val="center"/>
            <w:hideMark/>
          </w:tcPr>
          <w:p w14:paraId="1534F6C5" w14:textId="77777777" w:rsidR="00781EB1" w:rsidRPr="0076137D" w:rsidRDefault="00781EB1" w:rsidP="00F9170B">
            <w:pPr>
              <w:spacing w:after="0" w:line="240" w:lineRule="auto"/>
              <w:rPr>
                <w:rFonts w:ascii="Arial" w:eastAsia="Times New Roman" w:hAnsi="Arial" w:cs="Arial"/>
                <w:color w:val="000000"/>
                <w:sz w:val="20"/>
                <w:szCs w:val="20"/>
              </w:rPr>
            </w:pPr>
          </w:p>
        </w:tc>
        <w:tc>
          <w:tcPr>
            <w:tcW w:w="0" w:type="auto"/>
            <w:vMerge/>
            <w:tcBorders>
              <w:top w:val="single" w:sz="8" w:space="0" w:color="auto"/>
              <w:left w:val="single" w:sz="4" w:space="0" w:color="auto"/>
              <w:bottom w:val="single" w:sz="8" w:space="0" w:color="000000"/>
              <w:right w:val="single" w:sz="4" w:space="0" w:color="auto"/>
            </w:tcBorders>
            <w:vAlign w:val="center"/>
            <w:hideMark/>
          </w:tcPr>
          <w:p w14:paraId="2BEB8DFA" w14:textId="77777777" w:rsidR="00781EB1" w:rsidRPr="0076137D" w:rsidRDefault="00781EB1" w:rsidP="00F9170B">
            <w:pPr>
              <w:spacing w:after="0" w:line="240" w:lineRule="auto"/>
              <w:rPr>
                <w:rFonts w:ascii="Arial" w:eastAsia="Times New Roman" w:hAnsi="Arial" w:cs="Arial"/>
                <w:color w:val="000000"/>
                <w:sz w:val="20"/>
                <w:szCs w:val="20"/>
              </w:rPr>
            </w:pPr>
          </w:p>
        </w:tc>
        <w:tc>
          <w:tcPr>
            <w:tcW w:w="0" w:type="auto"/>
            <w:vMerge/>
            <w:tcBorders>
              <w:top w:val="single" w:sz="8" w:space="0" w:color="auto"/>
              <w:left w:val="single" w:sz="4" w:space="0" w:color="auto"/>
              <w:bottom w:val="single" w:sz="8" w:space="0" w:color="000000"/>
              <w:right w:val="single" w:sz="8" w:space="0" w:color="auto"/>
            </w:tcBorders>
            <w:vAlign w:val="center"/>
            <w:hideMark/>
          </w:tcPr>
          <w:p w14:paraId="06B28252" w14:textId="77777777" w:rsidR="00781EB1" w:rsidRPr="0076137D" w:rsidRDefault="00781EB1" w:rsidP="00F9170B">
            <w:pPr>
              <w:spacing w:after="0" w:line="240" w:lineRule="auto"/>
              <w:rPr>
                <w:rFonts w:ascii="Arial" w:eastAsia="Times New Roman" w:hAnsi="Arial" w:cs="Arial"/>
                <w:color w:val="000000"/>
                <w:sz w:val="20"/>
                <w:szCs w:val="20"/>
              </w:rPr>
            </w:pPr>
          </w:p>
        </w:tc>
      </w:tr>
      <w:tr w:rsidR="00A176CE" w:rsidRPr="0076137D" w14:paraId="2D5E98A2" w14:textId="77777777" w:rsidTr="00F9170B">
        <w:trPr>
          <w:trHeight w:val="1002"/>
        </w:trPr>
        <w:tc>
          <w:tcPr>
            <w:tcW w:w="0" w:type="auto"/>
            <w:vMerge w:val="restart"/>
            <w:tcBorders>
              <w:top w:val="nil"/>
              <w:left w:val="single" w:sz="8" w:space="0" w:color="auto"/>
              <w:bottom w:val="single" w:sz="8" w:space="0" w:color="000000"/>
              <w:right w:val="single" w:sz="4" w:space="0" w:color="auto"/>
            </w:tcBorders>
            <w:shd w:val="clear" w:color="000000" w:fill="FFFFFF"/>
            <w:noWrap/>
            <w:vAlign w:val="center"/>
            <w:hideMark/>
          </w:tcPr>
          <w:p w14:paraId="32C6DE48" w14:textId="77777777" w:rsidR="00781EB1" w:rsidRPr="0076137D" w:rsidRDefault="00781EB1" w:rsidP="00F9170B">
            <w:pPr>
              <w:spacing w:after="0" w:line="240" w:lineRule="auto"/>
              <w:jc w:val="center"/>
              <w:rPr>
                <w:rFonts w:ascii="Arial" w:eastAsia="Times New Roman" w:hAnsi="Arial" w:cs="Arial"/>
                <w:sz w:val="20"/>
                <w:szCs w:val="20"/>
              </w:rPr>
            </w:pPr>
            <w:r w:rsidRPr="0076137D">
              <w:rPr>
                <w:rFonts w:ascii="Arial" w:eastAsia="Times New Roman" w:hAnsi="Arial" w:cs="Arial"/>
                <w:sz w:val="20"/>
                <w:szCs w:val="20"/>
              </w:rPr>
              <w:t>2</w:t>
            </w:r>
          </w:p>
        </w:tc>
        <w:tc>
          <w:tcPr>
            <w:tcW w:w="0" w:type="auto"/>
            <w:vMerge w:val="restart"/>
            <w:tcBorders>
              <w:top w:val="nil"/>
              <w:left w:val="single" w:sz="4" w:space="0" w:color="auto"/>
              <w:bottom w:val="single" w:sz="8" w:space="0" w:color="000000"/>
              <w:right w:val="single" w:sz="4" w:space="0" w:color="auto"/>
            </w:tcBorders>
            <w:shd w:val="clear" w:color="000000" w:fill="FFFFFF"/>
            <w:vAlign w:val="center"/>
            <w:hideMark/>
          </w:tcPr>
          <w:p w14:paraId="124A4008" w14:textId="77777777" w:rsidR="00781EB1" w:rsidRPr="0076137D" w:rsidRDefault="00781EB1" w:rsidP="00F9170B">
            <w:pPr>
              <w:spacing w:after="0" w:line="240" w:lineRule="auto"/>
              <w:rPr>
                <w:rFonts w:ascii="Arial" w:eastAsia="Times New Roman" w:hAnsi="Arial" w:cs="Arial"/>
                <w:sz w:val="20"/>
                <w:szCs w:val="20"/>
              </w:rPr>
            </w:pPr>
            <w:r w:rsidRPr="0076137D">
              <w:rPr>
                <w:rFonts w:ascii="Arial" w:eastAsia="Times New Roman" w:hAnsi="Arial" w:cs="Arial"/>
                <w:sz w:val="20"/>
                <w:szCs w:val="20"/>
              </w:rPr>
              <w:t xml:space="preserve">Dr. Muzaffar Mahmood   </w:t>
            </w:r>
          </w:p>
        </w:tc>
        <w:tc>
          <w:tcPr>
            <w:tcW w:w="0" w:type="auto"/>
            <w:vMerge w:val="restart"/>
            <w:tcBorders>
              <w:top w:val="nil"/>
              <w:left w:val="single" w:sz="4" w:space="0" w:color="auto"/>
              <w:bottom w:val="single" w:sz="8" w:space="0" w:color="000000"/>
              <w:right w:val="single" w:sz="4" w:space="0" w:color="auto"/>
            </w:tcBorders>
            <w:shd w:val="clear" w:color="000000" w:fill="FFFFFF"/>
            <w:vAlign w:val="center"/>
            <w:hideMark/>
          </w:tcPr>
          <w:p w14:paraId="45873E82" w14:textId="4DA81DD3" w:rsidR="00781EB1" w:rsidRPr="0076137D" w:rsidRDefault="008817A1" w:rsidP="00F9170B">
            <w:pPr>
              <w:spacing w:after="0" w:line="240" w:lineRule="auto"/>
              <w:jc w:val="center"/>
              <w:rPr>
                <w:rFonts w:ascii="Arial" w:eastAsia="Times New Roman" w:hAnsi="Arial" w:cs="Arial"/>
                <w:sz w:val="20"/>
                <w:szCs w:val="20"/>
              </w:rPr>
            </w:pPr>
            <w:r>
              <w:rPr>
                <w:rFonts w:ascii="Arial" w:eastAsia="Times New Roman" w:hAnsi="Arial" w:cs="Arial"/>
                <w:sz w:val="20"/>
                <w:szCs w:val="20"/>
              </w:rPr>
              <w:t>MECH</w:t>
            </w:r>
            <w:r w:rsidR="00781EB1" w:rsidRPr="0076137D">
              <w:rPr>
                <w:rFonts w:ascii="Arial" w:eastAsia="Times New Roman" w:hAnsi="Arial" w:cs="Arial"/>
                <w:sz w:val="20"/>
                <w:szCs w:val="20"/>
              </w:rPr>
              <w:t>-9461</w:t>
            </w:r>
          </w:p>
        </w:tc>
        <w:tc>
          <w:tcPr>
            <w:tcW w:w="0" w:type="auto"/>
            <w:vMerge w:val="restart"/>
            <w:tcBorders>
              <w:top w:val="nil"/>
              <w:left w:val="single" w:sz="4" w:space="0" w:color="auto"/>
              <w:bottom w:val="single" w:sz="8" w:space="0" w:color="000000"/>
              <w:right w:val="single" w:sz="4" w:space="0" w:color="auto"/>
            </w:tcBorders>
            <w:shd w:val="clear" w:color="000000" w:fill="FFFFFF"/>
            <w:vAlign w:val="center"/>
            <w:hideMark/>
          </w:tcPr>
          <w:p w14:paraId="7075E5A1" w14:textId="77777777" w:rsidR="00781EB1" w:rsidRPr="0076137D" w:rsidRDefault="00781EB1" w:rsidP="00F9170B">
            <w:pPr>
              <w:spacing w:after="0" w:line="240" w:lineRule="auto"/>
              <w:jc w:val="center"/>
              <w:rPr>
                <w:rFonts w:ascii="Arial" w:eastAsia="Times New Roman" w:hAnsi="Arial" w:cs="Arial"/>
                <w:sz w:val="20"/>
                <w:szCs w:val="20"/>
              </w:rPr>
            </w:pPr>
            <w:r w:rsidRPr="0076137D">
              <w:rPr>
                <w:rFonts w:ascii="Arial" w:eastAsia="Times New Roman" w:hAnsi="Arial" w:cs="Arial"/>
                <w:sz w:val="20"/>
                <w:szCs w:val="20"/>
              </w:rPr>
              <w:t>Professor</w:t>
            </w:r>
          </w:p>
        </w:tc>
        <w:tc>
          <w:tcPr>
            <w:tcW w:w="0" w:type="auto"/>
            <w:vMerge w:val="restart"/>
            <w:tcBorders>
              <w:top w:val="nil"/>
              <w:left w:val="single" w:sz="4" w:space="0" w:color="auto"/>
              <w:bottom w:val="single" w:sz="8" w:space="0" w:color="000000"/>
              <w:right w:val="single" w:sz="4" w:space="0" w:color="auto"/>
            </w:tcBorders>
            <w:shd w:val="clear" w:color="000000" w:fill="FFFFFF"/>
            <w:vAlign w:val="center"/>
            <w:hideMark/>
          </w:tcPr>
          <w:p w14:paraId="75F73A9C" w14:textId="77777777" w:rsidR="00781EB1" w:rsidRPr="0076137D" w:rsidRDefault="00781EB1" w:rsidP="00F9170B">
            <w:pPr>
              <w:spacing w:after="0" w:line="240" w:lineRule="auto"/>
              <w:jc w:val="center"/>
              <w:rPr>
                <w:rFonts w:ascii="Arial" w:eastAsia="Times New Roman" w:hAnsi="Arial" w:cs="Arial"/>
                <w:sz w:val="20"/>
                <w:szCs w:val="20"/>
              </w:rPr>
            </w:pPr>
            <w:r w:rsidRPr="0076137D">
              <w:rPr>
                <w:rFonts w:ascii="Arial" w:eastAsia="Times New Roman" w:hAnsi="Arial" w:cs="Arial"/>
                <w:sz w:val="20"/>
                <w:szCs w:val="20"/>
              </w:rPr>
              <w:t>13/01/14</w:t>
            </w:r>
          </w:p>
        </w:tc>
        <w:tc>
          <w:tcPr>
            <w:tcW w:w="0" w:type="auto"/>
            <w:tcBorders>
              <w:top w:val="nil"/>
              <w:left w:val="nil"/>
              <w:bottom w:val="single" w:sz="4" w:space="0" w:color="auto"/>
              <w:right w:val="single" w:sz="4" w:space="0" w:color="auto"/>
            </w:tcBorders>
            <w:shd w:val="clear" w:color="000000" w:fill="FFFFFF"/>
            <w:vAlign w:val="center"/>
            <w:hideMark/>
          </w:tcPr>
          <w:p w14:paraId="28906CE2" w14:textId="77777777" w:rsidR="00781EB1" w:rsidRPr="0076137D" w:rsidRDefault="00781EB1" w:rsidP="00F9170B">
            <w:pPr>
              <w:spacing w:after="0" w:line="240" w:lineRule="auto"/>
              <w:jc w:val="center"/>
              <w:rPr>
                <w:rFonts w:ascii="Arial" w:eastAsia="Times New Roman" w:hAnsi="Arial" w:cs="Arial"/>
                <w:sz w:val="20"/>
                <w:szCs w:val="20"/>
              </w:rPr>
            </w:pPr>
            <w:r w:rsidRPr="0076137D">
              <w:rPr>
                <w:rFonts w:ascii="Arial" w:eastAsia="Times New Roman" w:hAnsi="Arial" w:cs="Arial"/>
                <w:sz w:val="20"/>
                <w:szCs w:val="20"/>
              </w:rPr>
              <w:t xml:space="preserve">Ph.D. </w:t>
            </w:r>
          </w:p>
        </w:tc>
        <w:tc>
          <w:tcPr>
            <w:tcW w:w="0" w:type="auto"/>
            <w:tcBorders>
              <w:top w:val="nil"/>
              <w:left w:val="nil"/>
              <w:bottom w:val="single" w:sz="4" w:space="0" w:color="auto"/>
              <w:right w:val="single" w:sz="4" w:space="0" w:color="auto"/>
            </w:tcBorders>
            <w:shd w:val="clear" w:color="000000" w:fill="FFFFFF"/>
            <w:vAlign w:val="center"/>
            <w:hideMark/>
          </w:tcPr>
          <w:p w14:paraId="47ADD778" w14:textId="77777777" w:rsidR="00781EB1" w:rsidRPr="0076137D" w:rsidRDefault="00781EB1" w:rsidP="00F9170B">
            <w:pPr>
              <w:spacing w:after="0" w:line="240" w:lineRule="auto"/>
              <w:jc w:val="center"/>
              <w:rPr>
                <w:rFonts w:ascii="Arial" w:eastAsia="Times New Roman" w:hAnsi="Arial" w:cs="Arial"/>
                <w:sz w:val="20"/>
                <w:szCs w:val="20"/>
              </w:rPr>
            </w:pPr>
            <w:r w:rsidRPr="0076137D">
              <w:rPr>
                <w:rFonts w:ascii="Arial" w:eastAsia="Times New Roman" w:hAnsi="Arial" w:cs="Arial"/>
                <w:sz w:val="20"/>
                <w:szCs w:val="20"/>
              </w:rPr>
              <w:t>1980</w:t>
            </w:r>
          </w:p>
        </w:tc>
        <w:tc>
          <w:tcPr>
            <w:tcW w:w="0" w:type="auto"/>
            <w:tcBorders>
              <w:top w:val="nil"/>
              <w:left w:val="nil"/>
              <w:bottom w:val="single" w:sz="4" w:space="0" w:color="auto"/>
              <w:right w:val="single" w:sz="4" w:space="0" w:color="auto"/>
            </w:tcBorders>
            <w:shd w:val="clear" w:color="000000" w:fill="FFFFFF"/>
            <w:vAlign w:val="center"/>
            <w:hideMark/>
          </w:tcPr>
          <w:p w14:paraId="732FE75D" w14:textId="77777777" w:rsidR="00781EB1" w:rsidRPr="0076137D" w:rsidRDefault="00781EB1" w:rsidP="00F9170B">
            <w:pPr>
              <w:spacing w:after="0" w:line="240" w:lineRule="auto"/>
              <w:rPr>
                <w:rFonts w:ascii="Arial" w:eastAsia="Times New Roman" w:hAnsi="Arial" w:cs="Arial"/>
                <w:b/>
                <w:bCs/>
                <w:sz w:val="20"/>
                <w:szCs w:val="20"/>
              </w:rPr>
            </w:pPr>
            <w:r w:rsidRPr="0076137D">
              <w:rPr>
                <w:rFonts w:ascii="Arial" w:eastAsia="Times New Roman" w:hAnsi="Arial" w:cs="Arial"/>
                <w:b/>
                <w:bCs/>
                <w:sz w:val="20"/>
                <w:szCs w:val="20"/>
              </w:rPr>
              <w:t>(AE) Cranfield Institute of Technology, UK</w:t>
            </w:r>
          </w:p>
        </w:tc>
        <w:tc>
          <w:tcPr>
            <w:tcW w:w="0" w:type="auto"/>
            <w:tcBorders>
              <w:top w:val="nil"/>
              <w:left w:val="nil"/>
              <w:bottom w:val="single" w:sz="4" w:space="0" w:color="auto"/>
              <w:right w:val="single" w:sz="4" w:space="0" w:color="auto"/>
            </w:tcBorders>
            <w:shd w:val="clear" w:color="000000" w:fill="FFFFFF"/>
            <w:vAlign w:val="center"/>
            <w:hideMark/>
          </w:tcPr>
          <w:p w14:paraId="0FCBD3A6" w14:textId="77777777" w:rsidR="00781EB1" w:rsidRPr="0076137D" w:rsidRDefault="00781EB1" w:rsidP="00F9170B">
            <w:pPr>
              <w:spacing w:after="0" w:line="240" w:lineRule="auto"/>
              <w:rPr>
                <w:rFonts w:ascii="Arial" w:eastAsia="Times New Roman" w:hAnsi="Arial" w:cs="Arial"/>
                <w:sz w:val="20"/>
                <w:szCs w:val="20"/>
              </w:rPr>
            </w:pPr>
            <w:r w:rsidRPr="0076137D">
              <w:rPr>
                <w:rFonts w:ascii="Arial" w:eastAsia="Times New Roman" w:hAnsi="Arial" w:cs="Arial"/>
                <w:sz w:val="20"/>
                <w:szCs w:val="20"/>
              </w:rPr>
              <w:t>Applied Energy</w:t>
            </w:r>
          </w:p>
        </w:tc>
        <w:tc>
          <w:tcPr>
            <w:tcW w:w="0" w:type="auto"/>
            <w:vMerge w:val="restart"/>
            <w:tcBorders>
              <w:top w:val="nil"/>
              <w:left w:val="single" w:sz="4" w:space="0" w:color="auto"/>
              <w:bottom w:val="single" w:sz="8" w:space="0" w:color="000000"/>
              <w:right w:val="single" w:sz="4" w:space="0" w:color="auto"/>
            </w:tcBorders>
            <w:shd w:val="clear" w:color="000000" w:fill="FFFFFF"/>
            <w:vAlign w:val="center"/>
            <w:hideMark/>
          </w:tcPr>
          <w:p w14:paraId="19833A55" w14:textId="77777777" w:rsidR="00781EB1" w:rsidRPr="0076137D" w:rsidRDefault="00781EB1" w:rsidP="00F9170B">
            <w:pPr>
              <w:spacing w:after="0" w:line="240" w:lineRule="auto"/>
              <w:jc w:val="center"/>
              <w:rPr>
                <w:rFonts w:ascii="Arial" w:eastAsia="Times New Roman" w:hAnsi="Arial" w:cs="Arial"/>
                <w:sz w:val="20"/>
                <w:szCs w:val="20"/>
              </w:rPr>
            </w:pPr>
            <w:r w:rsidRPr="0076137D">
              <w:rPr>
                <w:rFonts w:ascii="Arial" w:eastAsia="Times New Roman" w:hAnsi="Arial" w:cs="Arial"/>
                <w:sz w:val="20"/>
                <w:szCs w:val="20"/>
              </w:rPr>
              <w:t>3</w:t>
            </w:r>
            <w:r>
              <w:rPr>
                <w:rFonts w:ascii="Arial" w:eastAsia="Times New Roman" w:hAnsi="Arial" w:cs="Arial"/>
                <w:sz w:val="20"/>
                <w:szCs w:val="20"/>
              </w:rPr>
              <w:t>9</w:t>
            </w:r>
            <w:r w:rsidRPr="0076137D">
              <w:rPr>
                <w:rFonts w:ascii="Arial" w:eastAsia="Times New Roman" w:hAnsi="Arial" w:cs="Arial"/>
                <w:sz w:val="20"/>
                <w:szCs w:val="20"/>
              </w:rPr>
              <w:t xml:space="preserve"> years</w:t>
            </w:r>
          </w:p>
        </w:tc>
        <w:tc>
          <w:tcPr>
            <w:tcW w:w="0" w:type="auto"/>
            <w:vMerge w:val="restart"/>
            <w:tcBorders>
              <w:top w:val="nil"/>
              <w:left w:val="single" w:sz="4" w:space="0" w:color="auto"/>
              <w:bottom w:val="single" w:sz="8" w:space="0" w:color="000000"/>
              <w:right w:val="single" w:sz="4" w:space="0" w:color="auto"/>
            </w:tcBorders>
            <w:shd w:val="clear" w:color="000000" w:fill="FFFFFF"/>
            <w:vAlign w:val="center"/>
            <w:hideMark/>
          </w:tcPr>
          <w:p w14:paraId="5A619D1A" w14:textId="77777777" w:rsidR="00781EB1" w:rsidRPr="0076137D" w:rsidRDefault="00781EB1" w:rsidP="00F9170B">
            <w:pPr>
              <w:spacing w:after="0" w:line="240" w:lineRule="auto"/>
              <w:jc w:val="center"/>
              <w:rPr>
                <w:rFonts w:ascii="Arial" w:eastAsia="Times New Roman" w:hAnsi="Arial" w:cs="Arial"/>
                <w:sz w:val="20"/>
                <w:szCs w:val="20"/>
              </w:rPr>
            </w:pPr>
            <w:r w:rsidRPr="0076137D">
              <w:rPr>
                <w:rFonts w:ascii="Arial" w:eastAsia="Times New Roman" w:hAnsi="Arial" w:cs="Arial"/>
                <w:sz w:val="20"/>
                <w:szCs w:val="20"/>
              </w:rPr>
              <w:t>Dedicated</w:t>
            </w:r>
          </w:p>
        </w:tc>
        <w:tc>
          <w:tcPr>
            <w:tcW w:w="0" w:type="auto"/>
            <w:vMerge w:val="restart"/>
            <w:tcBorders>
              <w:top w:val="nil"/>
              <w:left w:val="single" w:sz="4" w:space="0" w:color="auto"/>
              <w:bottom w:val="single" w:sz="8" w:space="0" w:color="000000"/>
              <w:right w:val="single" w:sz="4" w:space="0" w:color="auto"/>
            </w:tcBorders>
            <w:shd w:val="clear" w:color="auto" w:fill="auto"/>
            <w:noWrap/>
            <w:vAlign w:val="center"/>
            <w:hideMark/>
          </w:tcPr>
          <w:p w14:paraId="6DD4E08F" w14:textId="77777777" w:rsidR="00781EB1" w:rsidRPr="0076137D" w:rsidRDefault="00781EB1" w:rsidP="00F9170B">
            <w:pPr>
              <w:spacing w:after="0" w:line="240" w:lineRule="auto"/>
              <w:jc w:val="center"/>
              <w:rPr>
                <w:rFonts w:ascii="Arial" w:eastAsia="Times New Roman" w:hAnsi="Arial" w:cs="Arial"/>
                <w:color w:val="000000"/>
                <w:sz w:val="20"/>
                <w:szCs w:val="20"/>
              </w:rPr>
            </w:pPr>
            <w:r w:rsidRPr="0076137D">
              <w:rPr>
                <w:rFonts w:ascii="Arial" w:eastAsia="Times New Roman" w:hAnsi="Arial" w:cs="Arial"/>
                <w:color w:val="000000"/>
                <w:sz w:val="20"/>
                <w:szCs w:val="20"/>
              </w:rPr>
              <w:t>-</w:t>
            </w:r>
          </w:p>
        </w:tc>
        <w:tc>
          <w:tcPr>
            <w:tcW w:w="0" w:type="auto"/>
            <w:vMerge w:val="restart"/>
            <w:tcBorders>
              <w:top w:val="nil"/>
              <w:left w:val="single" w:sz="4" w:space="0" w:color="auto"/>
              <w:bottom w:val="single" w:sz="8" w:space="0" w:color="000000"/>
              <w:right w:val="single" w:sz="4" w:space="0" w:color="auto"/>
            </w:tcBorders>
            <w:shd w:val="clear" w:color="auto" w:fill="auto"/>
            <w:noWrap/>
            <w:vAlign w:val="center"/>
            <w:hideMark/>
          </w:tcPr>
          <w:p w14:paraId="1AB7C04B" w14:textId="77777777" w:rsidR="00781EB1" w:rsidRPr="0076137D" w:rsidRDefault="00781EB1" w:rsidP="00F9170B">
            <w:pPr>
              <w:spacing w:after="0" w:line="240" w:lineRule="auto"/>
              <w:jc w:val="center"/>
              <w:rPr>
                <w:rFonts w:ascii="Arial" w:eastAsia="Times New Roman" w:hAnsi="Arial" w:cs="Arial"/>
                <w:color w:val="000000"/>
                <w:sz w:val="20"/>
                <w:szCs w:val="20"/>
              </w:rPr>
            </w:pPr>
            <w:r w:rsidRPr="0076137D">
              <w:rPr>
                <w:rFonts w:ascii="Arial" w:eastAsia="Times New Roman" w:hAnsi="Arial" w:cs="Arial"/>
                <w:color w:val="000000"/>
                <w:sz w:val="20"/>
                <w:szCs w:val="20"/>
              </w:rPr>
              <w:t>-</w:t>
            </w:r>
          </w:p>
        </w:tc>
        <w:tc>
          <w:tcPr>
            <w:tcW w:w="0" w:type="auto"/>
            <w:vMerge w:val="restart"/>
            <w:tcBorders>
              <w:top w:val="nil"/>
              <w:left w:val="single" w:sz="4" w:space="0" w:color="auto"/>
              <w:bottom w:val="single" w:sz="8" w:space="0" w:color="000000"/>
              <w:right w:val="single" w:sz="4" w:space="0" w:color="auto"/>
            </w:tcBorders>
            <w:shd w:val="clear" w:color="auto" w:fill="auto"/>
            <w:vAlign w:val="center"/>
            <w:hideMark/>
          </w:tcPr>
          <w:p w14:paraId="1658B7EB" w14:textId="77777777" w:rsidR="00781EB1" w:rsidRPr="0076137D" w:rsidRDefault="00781EB1" w:rsidP="00F9170B">
            <w:pPr>
              <w:spacing w:after="0" w:line="240" w:lineRule="auto"/>
              <w:jc w:val="center"/>
              <w:rPr>
                <w:rFonts w:ascii="Arial" w:eastAsia="Times New Roman" w:hAnsi="Arial" w:cs="Arial"/>
                <w:color w:val="000000"/>
                <w:sz w:val="20"/>
                <w:szCs w:val="20"/>
              </w:rPr>
            </w:pPr>
            <w:r w:rsidRPr="0076137D">
              <w:rPr>
                <w:rFonts w:ascii="Arial" w:eastAsia="Times New Roman" w:hAnsi="Arial" w:cs="Arial"/>
                <w:color w:val="000000"/>
                <w:sz w:val="20"/>
                <w:szCs w:val="20"/>
              </w:rPr>
              <w:t>3+0</w:t>
            </w:r>
            <w:r w:rsidRPr="0076137D">
              <w:rPr>
                <w:rFonts w:ascii="Arial" w:eastAsia="Times New Roman" w:hAnsi="Arial" w:cs="Arial"/>
                <w:color w:val="000000"/>
                <w:sz w:val="20"/>
                <w:szCs w:val="20"/>
              </w:rPr>
              <w:br/>
              <w:t>3+0</w:t>
            </w:r>
          </w:p>
        </w:tc>
        <w:tc>
          <w:tcPr>
            <w:tcW w:w="0" w:type="auto"/>
            <w:vMerge w:val="restart"/>
            <w:tcBorders>
              <w:top w:val="nil"/>
              <w:left w:val="single" w:sz="4" w:space="0" w:color="auto"/>
              <w:bottom w:val="single" w:sz="8" w:space="0" w:color="000000"/>
              <w:right w:val="single" w:sz="8" w:space="0" w:color="auto"/>
            </w:tcBorders>
            <w:shd w:val="clear" w:color="auto" w:fill="auto"/>
            <w:vAlign w:val="center"/>
            <w:hideMark/>
          </w:tcPr>
          <w:p w14:paraId="64946E76" w14:textId="77777777" w:rsidR="00781EB1" w:rsidRPr="0076137D" w:rsidRDefault="00781EB1" w:rsidP="00F9170B">
            <w:pPr>
              <w:spacing w:after="0" w:line="240" w:lineRule="auto"/>
              <w:jc w:val="center"/>
              <w:rPr>
                <w:rFonts w:ascii="Arial" w:eastAsia="Times New Roman" w:hAnsi="Arial" w:cs="Arial"/>
                <w:color w:val="000000"/>
                <w:sz w:val="20"/>
                <w:szCs w:val="20"/>
              </w:rPr>
            </w:pPr>
            <w:r w:rsidRPr="0076137D">
              <w:rPr>
                <w:rFonts w:ascii="Arial" w:eastAsia="Times New Roman" w:hAnsi="Arial" w:cs="Arial"/>
                <w:color w:val="000000"/>
                <w:sz w:val="20"/>
                <w:szCs w:val="20"/>
              </w:rPr>
              <w:t>3+0</w:t>
            </w:r>
            <w:r w:rsidRPr="0076137D">
              <w:rPr>
                <w:rFonts w:ascii="Arial" w:eastAsia="Times New Roman" w:hAnsi="Arial" w:cs="Arial"/>
                <w:color w:val="000000"/>
                <w:sz w:val="20"/>
                <w:szCs w:val="20"/>
              </w:rPr>
              <w:br/>
              <w:t>2+0</w:t>
            </w:r>
          </w:p>
        </w:tc>
      </w:tr>
      <w:tr w:rsidR="005B68E7" w:rsidRPr="0076137D" w14:paraId="2C5BB8CD" w14:textId="77777777" w:rsidTr="00F9170B">
        <w:trPr>
          <w:trHeight w:val="1002"/>
        </w:trPr>
        <w:tc>
          <w:tcPr>
            <w:tcW w:w="0" w:type="auto"/>
            <w:vMerge/>
            <w:tcBorders>
              <w:top w:val="nil"/>
              <w:left w:val="single" w:sz="8" w:space="0" w:color="auto"/>
              <w:bottom w:val="single" w:sz="8" w:space="0" w:color="000000"/>
              <w:right w:val="single" w:sz="4" w:space="0" w:color="auto"/>
            </w:tcBorders>
            <w:vAlign w:val="center"/>
            <w:hideMark/>
          </w:tcPr>
          <w:p w14:paraId="21124AAE" w14:textId="77777777" w:rsidR="00781EB1" w:rsidRPr="0076137D" w:rsidRDefault="00781EB1" w:rsidP="00F9170B">
            <w:pPr>
              <w:spacing w:after="0" w:line="240" w:lineRule="auto"/>
              <w:rPr>
                <w:rFonts w:ascii="Arial" w:eastAsia="Times New Roman" w:hAnsi="Arial" w:cs="Arial"/>
                <w:sz w:val="20"/>
                <w:szCs w:val="20"/>
              </w:rPr>
            </w:pPr>
          </w:p>
        </w:tc>
        <w:tc>
          <w:tcPr>
            <w:tcW w:w="0" w:type="auto"/>
            <w:vMerge/>
            <w:tcBorders>
              <w:top w:val="nil"/>
              <w:left w:val="single" w:sz="4" w:space="0" w:color="auto"/>
              <w:bottom w:val="single" w:sz="8" w:space="0" w:color="000000"/>
              <w:right w:val="single" w:sz="4" w:space="0" w:color="auto"/>
            </w:tcBorders>
            <w:vAlign w:val="center"/>
            <w:hideMark/>
          </w:tcPr>
          <w:p w14:paraId="55C7C828" w14:textId="77777777" w:rsidR="00781EB1" w:rsidRPr="0076137D" w:rsidRDefault="00781EB1" w:rsidP="00F9170B">
            <w:pPr>
              <w:spacing w:after="0" w:line="240" w:lineRule="auto"/>
              <w:rPr>
                <w:rFonts w:ascii="Arial" w:eastAsia="Times New Roman" w:hAnsi="Arial" w:cs="Arial"/>
                <w:sz w:val="20"/>
                <w:szCs w:val="20"/>
              </w:rPr>
            </w:pPr>
          </w:p>
        </w:tc>
        <w:tc>
          <w:tcPr>
            <w:tcW w:w="0" w:type="auto"/>
            <w:vMerge/>
            <w:tcBorders>
              <w:top w:val="nil"/>
              <w:left w:val="single" w:sz="4" w:space="0" w:color="auto"/>
              <w:bottom w:val="single" w:sz="8" w:space="0" w:color="000000"/>
              <w:right w:val="single" w:sz="4" w:space="0" w:color="auto"/>
            </w:tcBorders>
            <w:vAlign w:val="center"/>
            <w:hideMark/>
          </w:tcPr>
          <w:p w14:paraId="6C56834A" w14:textId="77777777" w:rsidR="00781EB1" w:rsidRPr="0076137D" w:rsidRDefault="00781EB1" w:rsidP="00F9170B">
            <w:pPr>
              <w:spacing w:after="0" w:line="240" w:lineRule="auto"/>
              <w:rPr>
                <w:rFonts w:ascii="Arial" w:eastAsia="Times New Roman" w:hAnsi="Arial" w:cs="Arial"/>
                <w:sz w:val="20"/>
                <w:szCs w:val="20"/>
              </w:rPr>
            </w:pPr>
          </w:p>
        </w:tc>
        <w:tc>
          <w:tcPr>
            <w:tcW w:w="0" w:type="auto"/>
            <w:vMerge/>
            <w:tcBorders>
              <w:top w:val="nil"/>
              <w:left w:val="single" w:sz="4" w:space="0" w:color="auto"/>
              <w:bottom w:val="single" w:sz="8" w:space="0" w:color="000000"/>
              <w:right w:val="single" w:sz="4" w:space="0" w:color="auto"/>
            </w:tcBorders>
            <w:vAlign w:val="center"/>
            <w:hideMark/>
          </w:tcPr>
          <w:p w14:paraId="4DF7A924" w14:textId="77777777" w:rsidR="00781EB1" w:rsidRPr="0076137D" w:rsidRDefault="00781EB1" w:rsidP="00F9170B">
            <w:pPr>
              <w:spacing w:after="0" w:line="240" w:lineRule="auto"/>
              <w:rPr>
                <w:rFonts w:ascii="Arial" w:eastAsia="Times New Roman" w:hAnsi="Arial" w:cs="Arial"/>
                <w:sz w:val="20"/>
                <w:szCs w:val="20"/>
              </w:rPr>
            </w:pPr>
          </w:p>
        </w:tc>
        <w:tc>
          <w:tcPr>
            <w:tcW w:w="0" w:type="auto"/>
            <w:vMerge/>
            <w:tcBorders>
              <w:top w:val="nil"/>
              <w:left w:val="single" w:sz="4" w:space="0" w:color="auto"/>
              <w:bottom w:val="single" w:sz="8" w:space="0" w:color="000000"/>
              <w:right w:val="single" w:sz="4" w:space="0" w:color="auto"/>
            </w:tcBorders>
            <w:vAlign w:val="center"/>
            <w:hideMark/>
          </w:tcPr>
          <w:p w14:paraId="31209C47" w14:textId="77777777" w:rsidR="00781EB1" w:rsidRPr="0076137D" w:rsidRDefault="00781EB1" w:rsidP="00F9170B">
            <w:pPr>
              <w:spacing w:after="0" w:line="240" w:lineRule="auto"/>
              <w:rPr>
                <w:rFonts w:ascii="Arial" w:eastAsia="Times New Roman" w:hAnsi="Arial" w:cs="Arial"/>
                <w:sz w:val="20"/>
                <w:szCs w:val="20"/>
              </w:rPr>
            </w:pPr>
          </w:p>
        </w:tc>
        <w:tc>
          <w:tcPr>
            <w:tcW w:w="0" w:type="auto"/>
            <w:tcBorders>
              <w:top w:val="nil"/>
              <w:left w:val="nil"/>
              <w:bottom w:val="single" w:sz="4" w:space="0" w:color="auto"/>
              <w:right w:val="single" w:sz="4" w:space="0" w:color="auto"/>
            </w:tcBorders>
            <w:shd w:val="clear" w:color="000000" w:fill="FFFFFF"/>
            <w:vAlign w:val="center"/>
            <w:hideMark/>
          </w:tcPr>
          <w:p w14:paraId="4B180D3C" w14:textId="77777777" w:rsidR="00781EB1" w:rsidRPr="0076137D" w:rsidRDefault="00781EB1" w:rsidP="00F9170B">
            <w:pPr>
              <w:spacing w:after="0" w:line="240" w:lineRule="auto"/>
              <w:jc w:val="center"/>
              <w:rPr>
                <w:rFonts w:ascii="Arial" w:eastAsia="Times New Roman" w:hAnsi="Arial" w:cs="Arial"/>
                <w:sz w:val="20"/>
                <w:szCs w:val="20"/>
              </w:rPr>
            </w:pPr>
            <w:r w:rsidRPr="0076137D">
              <w:rPr>
                <w:rFonts w:ascii="Arial" w:eastAsia="Times New Roman" w:hAnsi="Arial" w:cs="Arial"/>
                <w:sz w:val="20"/>
                <w:szCs w:val="20"/>
              </w:rPr>
              <w:t>M.Sc</w:t>
            </w:r>
          </w:p>
        </w:tc>
        <w:tc>
          <w:tcPr>
            <w:tcW w:w="0" w:type="auto"/>
            <w:tcBorders>
              <w:top w:val="nil"/>
              <w:left w:val="nil"/>
              <w:bottom w:val="single" w:sz="4" w:space="0" w:color="auto"/>
              <w:right w:val="single" w:sz="4" w:space="0" w:color="auto"/>
            </w:tcBorders>
            <w:shd w:val="clear" w:color="000000" w:fill="FFFFFF"/>
            <w:vAlign w:val="center"/>
            <w:hideMark/>
          </w:tcPr>
          <w:p w14:paraId="74C08E89" w14:textId="77777777" w:rsidR="00781EB1" w:rsidRPr="0076137D" w:rsidRDefault="00781EB1" w:rsidP="00F9170B">
            <w:pPr>
              <w:spacing w:after="0" w:line="240" w:lineRule="auto"/>
              <w:jc w:val="center"/>
              <w:rPr>
                <w:rFonts w:ascii="Arial" w:eastAsia="Times New Roman" w:hAnsi="Arial" w:cs="Arial"/>
                <w:sz w:val="20"/>
                <w:szCs w:val="20"/>
              </w:rPr>
            </w:pPr>
            <w:r w:rsidRPr="0076137D">
              <w:rPr>
                <w:rFonts w:ascii="Arial" w:eastAsia="Times New Roman" w:hAnsi="Arial" w:cs="Arial"/>
                <w:sz w:val="20"/>
                <w:szCs w:val="20"/>
              </w:rPr>
              <w:t>1977</w:t>
            </w:r>
          </w:p>
        </w:tc>
        <w:tc>
          <w:tcPr>
            <w:tcW w:w="0" w:type="auto"/>
            <w:tcBorders>
              <w:top w:val="nil"/>
              <w:left w:val="nil"/>
              <w:bottom w:val="single" w:sz="4" w:space="0" w:color="auto"/>
              <w:right w:val="single" w:sz="4" w:space="0" w:color="auto"/>
            </w:tcBorders>
            <w:shd w:val="clear" w:color="000000" w:fill="FFFFFF"/>
            <w:vAlign w:val="center"/>
            <w:hideMark/>
          </w:tcPr>
          <w:p w14:paraId="1A291283" w14:textId="77777777" w:rsidR="00781EB1" w:rsidRPr="0076137D" w:rsidRDefault="00781EB1" w:rsidP="00F9170B">
            <w:pPr>
              <w:spacing w:after="0" w:line="240" w:lineRule="auto"/>
              <w:rPr>
                <w:rFonts w:ascii="Arial" w:eastAsia="Times New Roman" w:hAnsi="Arial" w:cs="Arial"/>
                <w:b/>
                <w:bCs/>
                <w:sz w:val="20"/>
                <w:szCs w:val="20"/>
              </w:rPr>
            </w:pPr>
            <w:r w:rsidRPr="0076137D">
              <w:rPr>
                <w:rFonts w:ascii="Arial" w:eastAsia="Times New Roman" w:hAnsi="Arial" w:cs="Arial"/>
                <w:b/>
                <w:bCs/>
                <w:sz w:val="20"/>
                <w:szCs w:val="20"/>
              </w:rPr>
              <w:t>(AE) Cranfield Institute of Technology, UK</w:t>
            </w:r>
          </w:p>
        </w:tc>
        <w:tc>
          <w:tcPr>
            <w:tcW w:w="0" w:type="auto"/>
            <w:tcBorders>
              <w:top w:val="nil"/>
              <w:left w:val="nil"/>
              <w:bottom w:val="single" w:sz="4" w:space="0" w:color="auto"/>
              <w:right w:val="single" w:sz="4" w:space="0" w:color="auto"/>
            </w:tcBorders>
            <w:shd w:val="clear" w:color="000000" w:fill="FFFFFF"/>
            <w:vAlign w:val="center"/>
            <w:hideMark/>
          </w:tcPr>
          <w:p w14:paraId="34B7DF11" w14:textId="77777777" w:rsidR="00781EB1" w:rsidRPr="0076137D" w:rsidRDefault="00781EB1" w:rsidP="00F9170B">
            <w:pPr>
              <w:spacing w:after="0" w:line="240" w:lineRule="auto"/>
              <w:rPr>
                <w:rFonts w:ascii="Arial" w:eastAsia="Times New Roman" w:hAnsi="Arial" w:cs="Arial"/>
                <w:sz w:val="20"/>
                <w:szCs w:val="20"/>
              </w:rPr>
            </w:pPr>
            <w:r w:rsidRPr="0076137D">
              <w:rPr>
                <w:rFonts w:ascii="Arial" w:eastAsia="Times New Roman" w:hAnsi="Arial" w:cs="Arial"/>
                <w:sz w:val="20"/>
                <w:szCs w:val="20"/>
              </w:rPr>
              <w:t>Applied Energy</w:t>
            </w:r>
          </w:p>
        </w:tc>
        <w:tc>
          <w:tcPr>
            <w:tcW w:w="0" w:type="auto"/>
            <w:vMerge/>
            <w:tcBorders>
              <w:top w:val="nil"/>
              <w:left w:val="single" w:sz="4" w:space="0" w:color="auto"/>
              <w:bottom w:val="single" w:sz="8" w:space="0" w:color="000000"/>
              <w:right w:val="single" w:sz="4" w:space="0" w:color="auto"/>
            </w:tcBorders>
            <w:vAlign w:val="center"/>
            <w:hideMark/>
          </w:tcPr>
          <w:p w14:paraId="0CF560DA" w14:textId="77777777" w:rsidR="00781EB1" w:rsidRPr="0076137D" w:rsidRDefault="00781EB1" w:rsidP="00F9170B">
            <w:pPr>
              <w:spacing w:after="0" w:line="240" w:lineRule="auto"/>
              <w:rPr>
                <w:rFonts w:ascii="Arial" w:eastAsia="Times New Roman" w:hAnsi="Arial" w:cs="Arial"/>
                <w:sz w:val="20"/>
                <w:szCs w:val="20"/>
              </w:rPr>
            </w:pPr>
          </w:p>
        </w:tc>
        <w:tc>
          <w:tcPr>
            <w:tcW w:w="0" w:type="auto"/>
            <w:vMerge/>
            <w:tcBorders>
              <w:top w:val="nil"/>
              <w:left w:val="single" w:sz="4" w:space="0" w:color="auto"/>
              <w:bottom w:val="single" w:sz="8" w:space="0" w:color="000000"/>
              <w:right w:val="single" w:sz="4" w:space="0" w:color="auto"/>
            </w:tcBorders>
            <w:vAlign w:val="center"/>
            <w:hideMark/>
          </w:tcPr>
          <w:p w14:paraId="3C913E39" w14:textId="77777777" w:rsidR="00781EB1" w:rsidRPr="0076137D" w:rsidRDefault="00781EB1" w:rsidP="00F9170B">
            <w:pPr>
              <w:spacing w:after="0" w:line="240" w:lineRule="auto"/>
              <w:rPr>
                <w:rFonts w:ascii="Arial" w:eastAsia="Times New Roman" w:hAnsi="Arial" w:cs="Arial"/>
                <w:sz w:val="20"/>
                <w:szCs w:val="20"/>
              </w:rPr>
            </w:pPr>
          </w:p>
        </w:tc>
        <w:tc>
          <w:tcPr>
            <w:tcW w:w="0" w:type="auto"/>
            <w:vMerge/>
            <w:tcBorders>
              <w:top w:val="nil"/>
              <w:left w:val="single" w:sz="4" w:space="0" w:color="auto"/>
              <w:bottom w:val="single" w:sz="8" w:space="0" w:color="000000"/>
              <w:right w:val="single" w:sz="4" w:space="0" w:color="auto"/>
            </w:tcBorders>
            <w:vAlign w:val="center"/>
            <w:hideMark/>
          </w:tcPr>
          <w:p w14:paraId="2B0CDEEF" w14:textId="77777777" w:rsidR="00781EB1" w:rsidRPr="0076137D" w:rsidRDefault="00781EB1" w:rsidP="00F9170B">
            <w:pPr>
              <w:spacing w:after="0" w:line="240" w:lineRule="auto"/>
              <w:rPr>
                <w:rFonts w:ascii="Arial" w:eastAsia="Times New Roman" w:hAnsi="Arial" w:cs="Arial"/>
                <w:color w:val="000000"/>
                <w:sz w:val="20"/>
                <w:szCs w:val="20"/>
              </w:rPr>
            </w:pPr>
          </w:p>
        </w:tc>
        <w:tc>
          <w:tcPr>
            <w:tcW w:w="0" w:type="auto"/>
            <w:vMerge/>
            <w:tcBorders>
              <w:top w:val="nil"/>
              <w:left w:val="single" w:sz="4" w:space="0" w:color="auto"/>
              <w:bottom w:val="single" w:sz="8" w:space="0" w:color="000000"/>
              <w:right w:val="single" w:sz="4" w:space="0" w:color="auto"/>
            </w:tcBorders>
            <w:vAlign w:val="center"/>
            <w:hideMark/>
          </w:tcPr>
          <w:p w14:paraId="27D14294" w14:textId="77777777" w:rsidR="00781EB1" w:rsidRPr="0076137D" w:rsidRDefault="00781EB1" w:rsidP="00F9170B">
            <w:pPr>
              <w:spacing w:after="0" w:line="240" w:lineRule="auto"/>
              <w:rPr>
                <w:rFonts w:ascii="Arial" w:eastAsia="Times New Roman" w:hAnsi="Arial" w:cs="Arial"/>
                <w:color w:val="000000"/>
                <w:sz w:val="20"/>
                <w:szCs w:val="20"/>
              </w:rPr>
            </w:pPr>
          </w:p>
        </w:tc>
        <w:tc>
          <w:tcPr>
            <w:tcW w:w="0" w:type="auto"/>
            <w:vMerge/>
            <w:tcBorders>
              <w:top w:val="nil"/>
              <w:left w:val="single" w:sz="4" w:space="0" w:color="auto"/>
              <w:bottom w:val="single" w:sz="8" w:space="0" w:color="000000"/>
              <w:right w:val="single" w:sz="4" w:space="0" w:color="auto"/>
            </w:tcBorders>
            <w:vAlign w:val="center"/>
            <w:hideMark/>
          </w:tcPr>
          <w:p w14:paraId="21F3F3BF" w14:textId="77777777" w:rsidR="00781EB1" w:rsidRPr="0076137D" w:rsidRDefault="00781EB1" w:rsidP="00F9170B">
            <w:pPr>
              <w:spacing w:after="0" w:line="240" w:lineRule="auto"/>
              <w:rPr>
                <w:rFonts w:ascii="Arial" w:eastAsia="Times New Roman" w:hAnsi="Arial" w:cs="Arial"/>
                <w:color w:val="000000"/>
                <w:sz w:val="20"/>
                <w:szCs w:val="20"/>
              </w:rPr>
            </w:pPr>
          </w:p>
        </w:tc>
        <w:tc>
          <w:tcPr>
            <w:tcW w:w="0" w:type="auto"/>
            <w:vMerge/>
            <w:tcBorders>
              <w:top w:val="nil"/>
              <w:left w:val="single" w:sz="4" w:space="0" w:color="auto"/>
              <w:bottom w:val="single" w:sz="8" w:space="0" w:color="000000"/>
              <w:right w:val="single" w:sz="8" w:space="0" w:color="auto"/>
            </w:tcBorders>
            <w:vAlign w:val="center"/>
            <w:hideMark/>
          </w:tcPr>
          <w:p w14:paraId="26DAA0E8" w14:textId="77777777" w:rsidR="00781EB1" w:rsidRPr="0076137D" w:rsidRDefault="00781EB1" w:rsidP="00F9170B">
            <w:pPr>
              <w:spacing w:after="0" w:line="240" w:lineRule="auto"/>
              <w:rPr>
                <w:rFonts w:ascii="Arial" w:eastAsia="Times New Roman" w:hAnsi="Arial" w:cs="Arial"/>
                <w:color w:val="000000"/>
                <w:sz w:val="20"/>
                <w:szCs w:val="20"/>
              </w:rPr>
            </w:pPr>
          </w:p>
        </w:tc>
      </w:tr>
      <w:tr w:rsidR="005B68E7" w:rsidRPr="0076137D" w14:paraId="3D906E6A" w14:textId="77777777" w:rsidTr="00F9170B">
        <w:trPr>
          <w:trHeight w:val="1002"/>
        </w:trPr>
        <w:tc>
          <w:tcPr>
            <w:tcW w:w="0" w:type="auto"/>
            <w:vMerge/>
            <w:tcBorders>
              <w:top w:val="nil"/>
              <w:left w:val="single" w:sz="8" w:space="0" w:color="auto"/>
              <w:bottom w:val="single" w:sz="8" w:space="0" w:color="000000"/>
              <w:right w:val="single" w:sz="4" w:space="0" w:color="auto"/>
            </w:tcBorders>
            <w:vAlign w:val="center"/>
            <w:hideMark/>
          </w:tcPr>
          <w:p w14:paraId="55CD661D" w14:textId="77777777" w:rsidR="00781EB1" w:rsidRPr="0076137D" w:rsidRDefault="00781EB1" w:rsidP="00F9170B">
            <w:pPr>
              <w:spacing w:after="0" w:line="240" w:lineRule="auto"/>
              <w:rPr>
                <w:rFonts w:ascii="Arial" w:eastAsia="Times New Roman" w:hAnsi="Arial" w:cs="Arial"/>
                <w:sz w:val="20"/>
                <w:szCs w:val="20"/>
              </w:rPr>
            </w:pPr>
          </w:p>
        </w:tc>
        <w:tc>
          <w:tcPr>
            <w:tcW w:w="0" w:type="auto"/>
            <w:vMerge/>
            <w:tcBorders>
              <w:top w:val="nil"/>
              <w:left w:val="single" w:sz="4" w:space="0" w:color="auto"/>
              <w:bottom w:val="single" w:sz="8" w:space="0" w:color="000000"/>
              <w:right w:val="single" w:sz="4" w:space="0" w:color="auto"/>
            </w:tcBorders>
            <w:vAlign w:val="center"/>
            <w:hideMark/>
          </w:tcPr>
          <w:p w14:paraId="43D357FA" w14:textId="77777777" w:rsidR="00781EB1" w:rsidRPr="0076137D" w:rsidRDefault="00781EB1" w:rsidP="00F9170B">
            <w:pPr>
              <w:spacing w:after="0" w:line="240" w:lineRule="auto"/>
              <w:rPr>
                <w:rFonts w:ascii="Arial" w:eastAsia="Times New Roman" w:hAnsi="Arial" w:cs="Arial"/>
                <w:sz w:val="20"/>
                <w:szCs w:val="20"/>
              </w:rPr>
            </w:pPr>
          </w:p>
        </w:tc>
        <w:tc>
          <w:tcPr>
            <w:tcW w:w="0" w:type="auto"/>
            <w:vMerge/>
            <w:tcBorders>
              <w:top w:val="nil"/>
              <w:left w:val="single" w:sz="4" w:space="0" w:color="auto"/>
              <w:bottom w:val="single" w:sz="8" w:space="0" w:color="000000"/>
              <w:right w:val="single" w:sz="4" w:space="0" w:color="auto"/>
            </w:tcBorders>
            <w:vAlign w:val="center"/>
            <w:hideMark/>
          </w:tcPr>
          <w:p w14:paraId="1DE2EBD0" w14:textId="77777777" w:rsidR="00781EB1" w:rsidRPr="0076137D" w:rsidRDefault="00781EB1" w:rsidP="00F9170B">
            <w:pPr>
              <w:spacing w:after="0" w:line="240" w:lineRule="auto"/>
              <w:rPr>
                <w:rFonts w:ascii="Arial" w:eastAsia="Times New Roman" w:hAnsi="Arial" w:cs="Arial"/>
                <w:sz w:val="20"/>
                <w:szCs w:val="20"/>
              </w:rPr>
            </w:pPr>
          </w:p>
        </w:tc>
        <w:tc>
          <w:tcPr>
            <w:tcW w:w="0" w:type="auto"/>
            <w:vMerge/>
            <w:tcBorders>
              <w:top w:val="nil"/>
              <w:left w:val="single" w:sz="4" w:space="0" w:color="auto"/>
              <w:bottom w:val="single" w:sz="8" w:space="0" w:color="000000"/>
              <w:right w:val="single" w:sz="4" w:space="0" w:color="auto"/>
            </w:tcBorders>
            <w:vAlign w:val="center"/>
            <w:hideMark/>
          </w:tcPr>
          <w:p w14:paraId="257D43CF" w14:textId="77777777" w:rsidR="00781EB1" w:rsidRPr="0076137D" w:rsidRDefault="00781EB1" w:rsidP="00F9170B">
            <w:pPr>
              <w:spacing w:after="0" w:line="240" w:lineRule="auto"/>
              <w:rPr>
                <w:rFonts w:ascii="Arial" w:eastAsia="Times New Roman" w:hAnsi="Arial" w:cs="Arial"/>
                <w:sz w:val="20"/>
                <w:szCs w:val="20"/>
              </w:rPr>
            </w:pPr>
          </w:p>
        </w:tc>
        <w:tc>
          <w:tcPr>
            <w:tcW w:w="0" w:type="auto"/>
            <w:vMerge/>
            <w:tcBorders>
              <w:top w:val="nil"/>
              <w:left w:val="single" w:sz="4" w:space="0" w:color="auto"/>
              <w:bottom w:val="single" w:sz="8" w:space="0" w:color="000000"/>
              <w:right w:val="single" w:sz="4" w:space="0" w:color="auto"/>
            </w:tcBorders>
            <w:vAlign w:val="center"/>
            <w:hideMark/>
          </w:tcPr>
          <w:p w14:paraId="519F2D59" w14:textId="77777777" w:rsidR="00781EB1" w:rsidRPr="0076137D" w:rsidRDefault="00781EB1" w:rsidP="00F9170B">
            <w:pPr>
              <w:spacing w:after="0" w:line="240" w:lineRule="auto"/>
              <w:rPr>
                <w:rFonts w:ascii="Arial" w:eastAsia="Times New Roman" w:hAnsi="Arial" w:cs="Arial"/>
                <w:sz w:val="20"/>
                <w:szCs w:val="20"/>
              </w:rPr>
            </w:pPr>
          </w:p>
        </w:tc>
        <w:tc>
          <w:tcPr>
            <w:tcW w:w="0" w:type="auto"/>
            <w:tcBorders>
              <w:top w:val="nil"/>
              <w:left w:val="nil"/>
              <w:bottom w:val="single" w:sz="8" w:space="0" w:color="auto"/>
              <w:right w:val="single" w:sz="4" w:space="0" w:color="auto"/>
            </w:tcBorders>
            <w:shd w:val="clear" w:color="000000" w:fill="FFFFFF"/>
            <w:vAlign w:val="center"/>
            <w:hideMark/>
          </w:tcPr>
          <w:p w14:paraId="629B7E4E" w14:textId="77777777" w:rsidR="00781EB1" w:rsidRPr="0076137D" w:rsidRDefault="00781EB1" w:rsidP="00F9170B">
            <w:pPr>
              <w:spacing w:after="0" w:line="240" w:lineRule="auto"/>
              <w:jc w:val="center"/>
              <w:rPr>
                <w:rFonts w:ascii="Arial" w:eastAsia="Times New Roman" w:hAnsi="Arial" w:cs="Arial"/>
                <w:sz w:val="20"/>
                <w:szCs w:val="20"/>
              </w:rPr>
            </w:pPr>
            <w:r w:rsidRPr="0076137D">
              <w:rPr>
                <w:rFonts w:ascii="Arial" w:eastAsia="Times New Roman" w:hAnsi="Arial" w:cs="Arial"/>
                <w:sz w:val="20"/>
                <w:szCs w:val="20"/>
              </w:rPr>
              <w:t>BE</w:t>
            </w:r>
          </w:p>
        </w:tc>
        <w:tc>
          <w:tcPr>
            <w:tcW w:w="0" w:type="auto"/>
            <w:tcBorders>
              <w:top w:val="nil"/>
              <w:left w:val="nil"/>
              <w:bottom w:val="single" w:sz="8" w:space="0" w:color="auto"/>
              <w:right w:val="single" w:sz="4" w:space="0" w:color="auto"/>
            </w:tcBorders>
            <w:shd w:val="clear" w:color="000000" w:fill="FFFFFF"/>
            <w:vAlign w:val="center"/>
            <w:hideMark/>
          </w:tcPr>
          <w:p w14:paraId="0249616A" w14:textId="77777777" w:rsidR="00781EB1" w:rsidRPr="0076137D" w:rsidRDefault="00781EB1" w:rsidP="00F9170B">
            <w:pPr>
              <w:spacing w:after="0" w:line="240" w:lineRule="auto"/>
              <w:jc w:val="center"/>
              <w:rPr>
                <w:rFonts w:ascii="Arial" w:eastAsia="Times New Roman" w:hAnsi="Arial" w:cs="Arial"/>
                <w:sz w:val="20"/>
                <w:szCs w:val="20"/>
              </w:rPr>
            </w:pPr>
            <w:r w:rsidRPr="0076137D">
              <w:rPr>
                <w:rFonts w:ascii="Arial" w:eastAsia="Times New Roman" w:hAnsi="Arial" w:cs="Arial"/>
                <w:sz w:val="20"/>
                <w:szCs w:val="20"/>
              </w:rPr>
              <w:t>1973</w:t>
            </w:r>
          </w:p>
        </w:tc>
        <w:tc>
          <w:tcPr>
            <w:tcW w:w="0" w:type="auto"/>
            <w:tcBorders>
              <w:top w:val="nil"/>
              <w:left w:val="nil"/>
              <w:bottom w:val="single" w:sz="8" w:space="0" w:color="auto"/>
              <w:right w:val="single" w:sz="4" w:space="0" w:color="auto"/>
            </w:tcBorders>
            <w:shd w:val="clear" w:color="000000" w:fill="FFFFFF"/>
            <w:vAlign w:val="center"/>
            <w:hideMark/>
          </w:tcPr>
          <w:p w14:paraId="542AC246" w14:textId="77777777" w:rsidR="00781EB1" w:rsidRPr="0076137D" w:rsidRDefault="00781EB1" w:rsidP="00F9170B">
            <w:pPr>
              <w:spacing w:after="0" w:line="240" w:lineRule="auto"/>
              <w:rPr>
                <w:rFonts w:ascii="Arial" w:eastAsia="Times New Roman" w:hAnsi="Arial" w:cs="Arial"/>
                <w:b/>
                <w:bCs/>
                <w:sz w:val="20"/>
                <w:szCs w:val="20"/>
              </w:rPr>
            </w:pPr>
            <w:r w:rsidRPr="0076137D">
              <w:rPr>
                <w:rFonts w:ascii="Arial" w:eastAsia="Times New Roman" w:hAnsi="Arial" w:cs="Arial"/>
                <w:b/>
                <w:bCs/>
                <w:sz w:val="20"/>
                <w:szCs w:val="20"/>
              </w:rPr>
              <w:t>NED University, Pakistan</w:t>
            </w:r>
          </w:p>
        </w:tc>
        <w:tc>
          <w:tcPr>
            <w:tcW w:w="0" w:type="auto"/>
            <w:tcBorders>
              <w:top w:val="nil"/>
              <w:left w:val="nil"/>
              <w:bottom w:val="single" w:sz="8" w:space="0" w:color="auto"/>
              <w:right w:val="single" w:sz="4" w:space="0" w:color="auto"/>
            </w:tcBorders>
            <w:shd w:val="clear" w:color="000000" w:fill="FFFFFF"/>
            <w:vAlign w:val="center"/>
            <w:hideMark/>
          </w:tcPr>
          <w:p w14:paraId="076BDC11" w14:textId="77777777" w:rsidR="00781EB1" w:rsidRPr="0076137D" w:rsidRDefault="00781EB1" w:rsidP="00F9170B">
            <w:pPr>
              <w:spacing w:after="0" w:line="240" w:lineRule="auto"/>
              <w:rPr>
                <w:rFonts w:ascii="Arial" w:eastAsia="Times New Roman" w:hAnsi="Arial" w:cs="Arial"/>
                <w:sz w:val="20"/>
                <w:szCs w:val="20"/>
              </w:rPr>
            </w:pPr>
            <w:r w:rsidRPr="0076137D">
              <w:rPr>
                <w:rFonts w:ascii="Arial" w:eastAsia="Times New Roman" w:hAnsi="Arial" w:cs="Arial"/>
                <w:sz w:val="20"/>
                <w:szCs w:val="20"/>
              </w:rPr>
              <w:t>Mechanical</w:t>
            </w:r>
          </w:p>
        </w:tc>
        <w:tc>
          <w:tcPr>
            <w:tcW w:w="0" w:type="auto"/>
            <w:vMerge/>
            <w:tcBorders>
              <w:top w:val="nil"/>
              <w:left w:val="single" w:sz="4" w:space="0" w:color="auto"/>
              <w:bottom w:val="single" w:sz="8" w:space="0" w:color="000000"/>
              <w:right w:val="single" w:sz="4" w:space="0" w:color="auto"/>
            </w:tcBorders>
            <w:vAlign w:val="center"/>
            <w:hideMark/>
          </w:tcPr>
          <w:p w14:paraId="4FE61A1E" w14:textId="77777777" w:rsidR="00781EB1" w:rsidRPr="0076137D" w:rsidRDefault="00781EB1" w:rsidP="00F9170B">
            <w:pPr>
              <w:spacing w:after="0" w:line="240" w:lineRule="auto"/>
              <w:rPr>
                <w:rFonts w:ascii="Arial" w:eastAsia="Times New Roman" w:hAnsi="Arial" w:cs="Arial"/>
                <w:sz w:val="20"/>
                <w:szCs w:val="20"/>
              </w:rPr>
            </w:pPr>
          </w:p>
        </w:tc>
        <w:tc>
          <w:tcPr>
            <w:tcW w:w="0" w:type="auto"/>
            <w:vMerge/>
            <w:tcBorders>
              <w:top w:val="nil"/>
              <w:left w:val="single" w:sz="4" w:space="0" w:color="auto"/>
              <w:bottom w:val="single" w:sz="8" w:space="0" w:color="000000"/>
              <w:right w:val="single" w:sz="4" w:space="0" w:color="auto"/>
            </w:tcBorders>
            <w:vAlign w:val="center"/>
            <w:hideMark/>
          </w:tcPr>
          <w:p w14:paraId="4984D59A" w14:textId="77777777" w:rsidR="00781EB1" w:rsidRPr="0076137D" w:rsidRDefault="00781EB1" w:rsidP="00F9170B">
            <w:pPr>
              <w:spacing w:after="0" w:line="240" w:lineRule="auto"/>
              <w:rPr>
                <w:rFonts w:ascii="Arial" w:eastAsia="Times New Roman" w:hAnsi="Arial" w:cs="Arial"/>
                <w:sz w:val="20"/>
                <w:szCs w:val="20"/>
              </w:rPr>
            </w:pPr>
          </w:p>
        </w:tc>
        <w:tc>
          <w:tcPr>
            <w:tcW w:w="0" w:type="auto"/>
            <w:vMerge/>
            <w:tcBorders>
              <w:top w:val="nil"/>
              <w:left w:val="single" w:sz="4" w:space="0" w:color="auto"/>
              <w:bottom w:val="single" w:sz="8" w:space="0" w:color="000000"/>
              <w:right w:val="single" w:sz="4" w:space="0" w:color="auto"/>
            </w:tcBorders>
            <w:vAlign w:val="center"/>
            <w:hideMark/>
          </w:tcPr>
          <w:p w14:paraId="08035395" w14:textId="77777777" w:rsidR="00781EB1" w:rsidRPr="0076137D" w:rsidRDefault="00781EB1" w:rsidP="00F9170B">
            <w:pPr>
              <w:spacing w:after="0" w:line="240" w:lineRule="auto"/>
              <w:rPr>
                <w:rFonts w:ascii="Arial" w:eastAsia="Times New Roman" w:hAnsi="Arial" w:cs="Arial"/>
                <w:color w:val="000000"/>
                <w:sz w:val="20"/>
                <w:szCs w:val="20"/>
              </w:rPr>
            </w:pPr>
          </w:p>
        </w:tc>
        <w:tc>
          <w:tcPr>
            <w:tcW w:w="0" w:type="auto"/>
            <w:vMerge/>
            <w:tcBorders>
              <w:top w:val="nil"/>
              <w:left w:val="single" w:sz="4" w:space="0" w:color="auto"/>
              <w:bottom w:val="single" w:sz="8" w:space="0" w:color="000000"/>
              <w:right w:val="single" w:sz="4" w:space="0" w:color="auto"/>
            </w:tcBorders>
            <w:vAlign w:val="center"/>
            <w:hideMark/>
          </w:tcPr>
          <w:p w14:paraId="02AA3E6B" w14:textId="77777777" w:rsidR="00781EB1" w:rsidRPr="0076137D" w:rsidRDefault="00781EB1" w:rsidP="00F9170B">
            <w:pPr>
              <w:spacing w:after="0" w:line="240" w:lineRule="auto"/>
              <w:rPr>
                <w:rFonts w:ascii="Arial" w:eastAsia="Times New Roman" w:hAnsi="Arial" w:cs="Arial"/>
                <w:color w:val="000000"/>
                <w:sz w:val="20"/>
                <w:szCs w:val="20"/>
              </w:rPr>
            </w:pPr>
          </w:p>
        </w:tc>
        <w:tc>
          <w:tcPr>
            <w:tcW w:w="0" w:type="auto"/>
            <w:vMerge/>
            <w:tcBorders>
              <w:top w:val="nil"/>
              <w:left w:val="single" w:sz="4" w:space="0" w:color="auto"/>
              <w:bottom w:val="single" w:sz="8" w:space="0" w:color="000000"/>
              <w:right w:val="single" w:sz="4" w:space="0" w:color="auto"/>
            </w:tcBorders>
            <w:vAlign w:val="center"/>
            <w:hideMark/>
          </w:tcPr>
          <w:p w14:paraId="582946B1" w14:textId="77777777" w:rsidR="00781EB1" w:rsidRPr="0076137D" w:rsidRDefault="00781EB1" w:rsidP="00F9170B">
            <w:pPr>
              <w:spacing w:after="0" w:line="240" w:lineRule="auto"/>
              <w:rPr>
                <w:rFonts w:ascii="Arial" w:eastAsia="Times New Roman" w:hAnsi="Arial" w:cs="Arial"/>
                <w:color w:val="000000"/>
                <w:sz w:val="20"/>
                <w:szCs w:val="20"/>
              </w:rPr>
            </w:pPr>
          </w:p>
        </w:tc>
        <w:tc>
          <w:tcPr>
            <w:tcW w:w="0" w:type="auto"/>
            <w:vMerge/>
            <w:tcBorders>
              <w:top w:val="nil"/>
              <w:left w:val="single" w:sz="4" w:space="0" w:color="auto"/>
              <w:bottom w:val="single" w:sz="8" w:space="0" w:color="000000"/>
              <w:right w:val="single" w:sz="8" w:space="0" w:color="auto"/>
            </w:tcBorders>
            <w:vAlign w:val="center"/>
            <w:hideMark/>
          </w:tcPr>
          <w:p w14:paraId="4289DA81" w14:textId="77777777" w:rsidR="00781EB1" w:rsidRPr="0076137D" w:rsidRDefault="00781EB1" w:rsidP="00F9170B">
            <w:pPr>
              <w:spacing w:after="0" w:line="240" w:lineRule="auto"/>
              <w:rPr>
                <w:rFonts w:ascii="Arial" w:eastAsia="Times New Roman" w:hAnsi="Arial" w:cs="Arial"/>
                <w:color w:val="000000"/>
                <w:sz w:val="20"/>
                <w:szCs w:val="20"/>
              </w:rPr>
            </w:pPr>
          </w:p>
        </w:tc>
      </w:tr>
      <w:tr w:rsidR="00A176CE" w:rsidRPr="0076137D" w14:paraId="29F6F90F" w14:textId="77777777" w:rsidTr="009D446C">
        <w:trPr>
          <w:trHeight w:val="2004"/>
        </w:trPr>
        <w:tc>
          <w:tcPr>
            <w:tcW w:w="0" w:type="auto"/>
            <w:vMerge w:val="restart"/>
            <w:tcBorders>
              <w:top w:val="nil"/>
              <w:left w:val="single" w:sz="8" w:space="0" w:color="auto"/>
              <w:bottom w:val="single" w:sz="8" w:space="0" w:color="000000"/>
              <w:right w:val="single" w:sz="4" w:space="0" w:color="auto"/>
            </w:tcBorders>
            <w:shd w:val="clear" w:color="000000" w:fill="FFFFFF"/>
            <w:noWrap/>
            <w:vAlign w:val="center"/>
            <w:hideMark/>
          </w:tcPr>
          <w:p w14:paraId="68E8B365" w14:textId="77777777" w:rsidR="005B68E7" w:rsidRPr="0076137D" w:rsidRDefault="005B68E7" w:rsidP="00F9170B">
            <w:pPr>
              <w:spacing w:after="0" w:line="240" w:lineRule="auto"/>
              <w:jc w:val="center"/>
              <w:rPr>
                <w:rFonts w:ascii="Arial" w:eastAsia="Times New Roman" w:hAnsi="Arial" w:cs="Arial"/>
                <w:sz w:val="20"/>
                <w:szCs w:val="20"/>
              </w:rPr>
            </w:pPr>
            <w:r w:rsidRPr="0076137D">
              <w:rPr>
                <w:rFonts w:ascii="Arial" w:eastAsia="Times New Roman" w:hAnsi="Arial" w:cs="Arial"/>
                <w:sz w:val="20"/>
                <w:szCs w:val="20"/>
              </w:rPr>
              <w:t>3</w:t>
            </w:r>
          </w:p>
        </w:tc>
        <w:tc>
          <w:tcPr>
            <w:tcW w:w="0" w:type="auto"/>
            <w:vMerge w:val="restart"/>
            <w:tcBorders>
              <w:top w:val="nil"/>
              <w:left w:val="single" w:sz="4" w:space="0" w:color="auto"/>
              <w:bottom w:val="single" w:sz="8" w:space="0" w:color="000000"/>
              <w:right w:val="single" w:sz="4" w:space="0" w:color="auto"/>
            </w:tcBorders>
            <w:shd w:val="clear" w:color="000000" w:fill="FFFFFF"/>
            <w:vAlign w:val="center"/>
            <w:hideMark/>
          </w:tcPr>
          <w:p w14:paraId="42371032" w14:textId="08723300" w:rsidR="005B68E7" w:rsidRPr="0076137D" w:rsidRDefault="005B68E7" w:rsidP="00F9170B">
            <w:pPr>
              <w:spacing w:after="0" w:line="240" w:lineRule="auto"/>
              <w:rPr>
                <w:rFonts w:ascii="Arial" w:eastAsia="Times New Roman" w:hAnsi="Arial" w:cs="Arial"/>
                <w:sz w:val="20"/>
                <w:szCs w:val="20"/>
              </w:rPr>
            </w:pPr>
            <w:r>
              <w:rPr>
                <w:rFonts w:ascii="Arial" w:eastAsia="Times New Roman" w:hAnsi="Arial" w:cs="Arial"/>
                <w:sz w:val="20"/>
                <w:szCs w:val="20"/>
              </w:rPr>
              <w:t>Muhammad Ahsan Nawaz</w:t>
            </w:r>
          </w:p>
        </w:tc>
        <w:tc>
          <w:tcPr>
            <w:tcW w:w="0" w:type="auto"/>
            <w:vMerge w:val="restart"/>
            <w:tcBorders>
              <w:top w:val="nil"/>
              <w:left w:val="single" w:sz="4" w:space="0" w:color="auto"/>
              <w:bottom w:val="single" w:sz="8" w:space="0" w:color="000000"/>
              <w:right w:val="single" w:sz="4" w:space="0" w:color="auto"/>
            </w:tcBorders>
            <w:shd w:val="clear" w:color="000000" w:fill="FFFFFF"/>
            <w:vAlign w:val="center"/>
            <w:hideMark/>
          </w:tcPr>
          <w:p w14:paraId="55751439" w14:textId="5A3E6F6A" w:rsidR="005B68E7" w:rsidRPr="0076137D" w:rsidRDefault="005B68E7" w:rsidP="00F9170B">
            <w:pPr>
              <w:spacing w:after="0" w:line="240" w:lineRule="auto"/>
              <w:jc w:val="center"/>
              <w:rPr>
                <w:rFonts w:ascii="Arial" w:eastAsia="Times New Roman" w:hAnsi="Arial" w:cs="Arial"/>
                <w:sz w:val="20"/>
                <w:szCs w:val="20"/>
              </w:rPr>
            </w:pPr>
            <w:r>
              <w:rPr>
                <w:rFonts w:ascii="Arial" w:eastAsia="Times New Roman" w:hAnsi="Arial" w:cs="Arial"/>
                <w:sz w:val="20"/>
                <w:szCs w:val="20"/>
              </w:rPr>
              <w:t>MECH/36975</w:t>
            </w:r>
          </w:p>
        </w:tc>
        <w:tc>
          <w:tcPr>
            <w:tcW w:w="0" w:type="auto"/>
            <w:vMerge w:val="restart"/>
            <w:tcBorders>
              <w:top w:val="nil"/>
              <w:left w:val="single" w:sz="4" w:space="0" w:color="auto"/>
              <w:bottom w:val="single" w:sz="8" w:space="0" w:color="000000"/>
              <w:right w:val="single" w:sz="4" w:space="0" w:color="auto"/>
            </w:tcBorders>
            <w:shd w:val="clear" w:color="000000" w:fill="FFFFFF"/>
            <w:vAlign w:val="center"/>
            <w:hideMark/>
          </w:tcPr>
          <w:p w14:paraId="0795A22E" w14:textId="4EE99FF9" w:rsidR="005B68E7" w:rsidRPr="0076137D" w:rsidRDefault="005B68E7" w:rsidP="00F9170B">
            <w:pPr>
              <w:spacing w:after="0" w:line="240" w:lineRule="auto"/>
              <w:jc w:val="center"/>
              <w:rPr>
                <w:rFonts w:ascii="Arial" w:eastAsia="Times New Roman" w:hAnsi="Arial" w:cs="Arial"/>
                <w:sz w:val="20"/>
                <w:szCs w:val="20"/>
              </w:rPr>
            </w:pPr>
            <w:r>
              <w:rPr>
                <w:rFonts w:ascii="Arial" w:eastAsia="Times New Roman" w:hAnsi="Arial" w:cs="Arial"/>
                <w:sz w:val="20"/>
                <w:szCs w:val="20"/>
              </w:rPr>
              <w:t>Lecturer</w:t>
            </w:r>
          </w:p>
        </w:tc>
        <w:tc>
          <w:tcPr>
            <w:tcW w:w="0" w:type="auto"/>
            <w:vMerge w:val="restart"/>
            <w:tcBorders>
              <w:top w:val="nil"/>
              <w:left w:val="single" w:sz="4" w:space="0" w:color="auto"/>
              <w:bottom w:val="single" w:sz="8" w:space="0" w:color="000000"/>
              <w:right w:val="single" w:sz="4" w:space="0" w:color="auto"/>
            </w:tcBorders>
            <w:shd w:val="clear" w:color="000000" w:fill="FFFFFF"/>
            <w:vAlign w:val="center"/>
            <w:hideMark/>
          </w:tcPr>
          <w:p w14:paraId="127B7F87" w14:textId="0EB4FE5F" w:rsidR="005B68E7" w:rsidRPr="0076137D" w:rsidRDefault="005B68E7" w:rsidP="00F9170B">
            <w:pPr>
              <w:spacing w:after="0" w:line="240" w:lineRule="auto"/>
              <w:jc w:val="center"/>
              <w:rPr>
                <w:rFonts w:ascii="Arial" w:eastAsia="Times New Roman" w:hAnsi="Arial" w:cs="Arial"/>
                <w:sz w:val="20"/>
                <w:szCs w:val="20"/>
              </w:rPr>
            </w:pPr>
            <w:r>
              <w:rPr>
                <w:rFonts w:ascii="Arial" w:eastAsia="Times New Roman" w:hAnsi="Arial" w:cs="Arial"/>
                <w:sz w:val="20"/>
                <w:szCs w:val="20"/>
              </w:rPr>
              <w:t>15/09/2021</w:t>
            </w:r>
          </w:p>
        </w:tc>
        <w:tc>
          <w:tcPr>
            <w:tcW w:w="0" w:type="auto"/>
            <w:tcBorders>
              <w:top w:val="nil"/>
              <w:left w:val="nil"/>
              <w:right w:val="single" w:sz="4" w:space="0" w:color="auto"/>
            </w:tcBorders>
            <w:shd w:val="clear" w:color="000000" w:fill="FFFFFF"/>
            <w:vAlign w:val="center"/>
          </w:tcPr>
          <w:p w14:paraId="26D81617" w14:textId="3AF7CCE0" w:rsidR="005B68E7" w:rsidRPr="0076137D" w:rsidRDefault="005B68E7" w:rsidP="00F9170B">
            <w:pPr>
              <w:spacing w:after="0" w:line="240" w:lineRule="auto"/>
              <w:jc w:val="center"/>
              <w:rPr>
                <w:rFonts w:ascii="Arial" w:eastAsia="Times New Roman" w:hAnsi="Arial" w:cs="Arial"/>
                <w:sz w:val="20"/>
                <w:szCs w:val="20"/>
              </w:rPr>
            </w:pPr>
            <w:r w:rsidRPr="0076137D">
              <w:rPr>
                <w:rFonts w:ascii="Arial" w:eastAsia="Times New Roman" w:hAnsi="Arial" w:cs="Arial"/>
                <w:sz w:val="20"/>
                <w:szCs w:val="20"/>
              </w:rPr>
              <w:t>MS</w:t>
            </w:r>
            <w:r>
              <w:rPr>
                <w:rFonts w:ascii="Arial" w:eastAsia="Times New Roman" w:hAnsi="Arial" w:cs="Arial"/>
                <w:sz w:val="20"/>
                <w:szCs w:val="20"/>
              </w:rPr>
              <w:t>c</w:t>
            </w:r>
          </w:p>
        </w:tc>
        <w:tc>
          <w:tcPr>
            <w:tcW w:w="0" w:type="auto"/>
            <w:tcBorders>
              <w:top w:val="nil"/>
              <w:left w:val="nil"/>
              <w:right w:val="single" w:sz="4" w:space="0" w:color="auto"/>
            </w:tcBorders>
            <w:shd w:val="clear" w:color="000000" w:fill="FFFFFF"/>
            <w:vAlign w:val="center"/>
          </w:tcPr>
          <w:p w14:paraId="4AD44519" w14:textId="702996D8" w:rsidR="005B68E7" w:rsidRPr="0076137D" w:rsidRDefault="005B68E7" w:rsidP="00F9170B">
            <w:pPr>
              <w:spacing w:after="0" w:line="240" w:lineRule="auto"/>
              <w:jc w:val="center"/>
              <w:rPr>
                <w:rFonts w:ascii="Arial" w:eastAsia="Times New Roman" w:hAnsi="Arial" w:cs="Arial"/>
                <w:sz w:val="20"/>
                <w:szCs w:val="20"/>
              </w:rPr>
            </w:pPr>
            <w:r w:rsidRPr="0076137D">
              <w:rPr>
                <w:rFonts w:ascii="Arial" w:eastAsia="Times New Roman" w:hAnsi="Arial" w:cs="Arial"/>
                <w:sz w:val="20"/>
                <w:szCs w:val="20"/>
              </w:rPr>
              <w:t>20</w:t>
            </w:r>
            <w:r>
              <w:rPr>
                <w:rFonts w:ascii="Arial" w:eastAsia="Times New Roman" w:hAnsi="Arial" w:cs="Arial"/>
                <w:sz w:val="20"/>
                <w:szCs w:val="20"/>
              </w:rPr>
              <w:t>20</w:t>
            </w:r>
          </w:p>
        </w:tc>
        <w:tc>
          <w:tcPr>
            <w:tcW w:w="0" w:type="auto"/>
            <w:tcBorders>
              <w:top w:val="nil"/>
              <w:left w:val="nil"/>
              <w:right w:val="single" w:sz="4" w:space="0" w:color="auto"/>
            </w:tcBorders>
            <w:shd w:val="clear" w:color="000000" w:fill="FFFFFF"/>
            <w:vAlign w:val="center"/>
          </w:tcPr>
          <w:p w14:paraId="4C6BBAA1" w14:textId="5C76BAE2" w:rsidR="005B68E7" w:rsidRPr="0076137D" w:rsidRDefault="005B68E7" w:rsidP="00F9170B">
            <w:pPr>
              <w:spacing w:after="0" w:line="240" w:lineRule="auto"/>
              <w:rPr>
                <w:rFonts w:ascii="Arial" w:eastAsia="Times New Roman" w:hAnsi="Arial" w:cs="Arial"/>
                <w:b/>
                <w:bCs/>
                <w:sz w:val="20"/>
                <w:szCs w:val="20"/>
              </w:rPr>
            </w:pPr>
            <w:r>
              <w:rPr>
                <w:rFonts w:ascii="Arial" w:eastAsia="Times New Roman" w:hAnsi="Arial" w:cs="Arial"/>
                <w:b/>
                <w:bCs/>
                <w:sz w:val="20"/>
                <w:szCs w:val="20"/>
              </w:rPr>
              <w:t xml:space="preserve">Kyungpook National </w:t>
            </w:r>
            <w:r w:rsidRPr="0076137D">
              <w:rPr>
                <w:rFonts w:ascii="Arial" w:eastAsia="Times New Roman" w:hAnsi="Arial" w:cs="Arial"/>
                <w:b/>
                <w:bCs/>
                <w:sz w:val="20"/>
                <w:szCs w:val="20"/>
              </w:rPr>
              <w:t>University</w:t>
            </w:r>
            <w:r>
              <w:rPr>
                <w:rFonts w:ascii="Arial" w:eastAsia="Times New Roman" w:hAnsi="Arial" w:cs="Arial"/>
                <w:b/>
                <w:bCs/>
                <w:sz w:val="20"/>
                <w:szCs w:val="20"/>
              </w:rPr>
              <w:t>, South Korea</w:t>
            </w:r>
          </w:p>
        </w:tc>
        <w:tc>
          <w:tcPr>
            <w:tcW w:w="0" w:type="auto"/>
            <w:tcBorders>
              <w:top w:val="nil"/>
              <w:left w:val="nil"/>
              <w:right w:val="single" w:sz="4" w:space="0" w:color="auto"/>
            </w:tcBorders>
            <w:shd w:val="clear" w:color="000000" w:fill="FFFFFF"/>
            <w:vAlign w:val="center"/>
          </w:tcPr>
          <w:p w14:paraId="5BE39791" w14:textId="0EE69979" w:rsidR="005B68E7" w:rsidRPr="0076137D" w:rsidRDefault="005B68E7" w:rsidP="00F9170B">
            <w:pPr>
              <w:spacing w:after="0" w:line="240" w:lineRule="auto"/>
              <w:rPr>
                <w:rFonts w:ascii="Arial" w:eastAsia="Times New Roman" w:hAnsi="Arial" w:cs="Arial"/>
                <w:sz w:val="20"/>
                <w:szCs w:val="20"/>
              </w:rPr>
            </w:pPr>
            <w:r w:rsidRPr="0076137D">
              <w:rPr>
                <w:rFonts w:ascii="Arial" w:eastAsia="Times New Roman" w:hAnsi="Arial" w:cs="Arial"/>
                <w:sz w:val="20"/>
                <w:szCs w:val="20"/>
              </w:rPr>
              <w:t>Mechanical Engg.</w:t>
            </w:r>
          </w:p>
        </w:tc>
        <w:tc>
          <w:tcPr>
            <w:tcW w:w="0" w:type="auto"/>
            <w:vMerge w:val="restart"/>
            <w:tcBorders>
              <w:top w:val="nil"/>
              <w:left w:val="single" w:sz="4" w:space="0" w:color="auto"/>
              <w:bottom w:val="single" w:sz="8" w:space="0" w:color="000000"/>
              <w:right w:val="single" w:sz="4" w:space="0" w:color="auto"/>
            </w:tcBorders>
            <w:shd w:val="clear" w:color="000000" w:fill="FFFFFF"/>
            <w:vAlign w:val="center"/>
            <w:hideMark/>
          </w:tcPr>
          <w:p w14:paraId="453A70CA" w14:textId="1DCDB699" w:rsidR="005B68E7" w:rsidRPr="0076137D" w:rsidRDefault="005B68E7" w:rsidP="00F9170B">
            <w:pPr>
              <w:spacing w:after="0" w:line="240" w:lineRule="auto"/>
              <w:jc w:val="center"/>
              <w:rPr>
                <w:rFonts w:ascii="Arial" w:eastAsia="Times New Roman" w:hAnsi="Arial" w:cs="Arial"/>
                <w:sz w:val="20"/>
                <w:szCs w:val="20"/>
              </w:rPr>
            </w:pPr>
            <w:r>
              <w:rPr>
                <w:rFonts w:ascii="Arial" w:eastAsia="Times New Roman" w:hAnsi="Arial" w:cs="Arial"/>
                <w:sz w:val="20"/>
                <w:szCs w:val="20"/>
              </w:rPr>
              <w:t>3</w:t>
            </w:r>
            <w:r w:rsidRPr="0076137D">
              <w:rPr>
                <w:rFonts w:ascii="Arial" w:eastAsia="Times New Roman" w:hAnsi="Arial" w:cs="Arial"/>
                <w:sz w:val="20"/>
                <w:szCs w:val="20"/>
              </w:rPr>
              <w:t xml:space="preserve"> years</w:t>
            </w:r>
          </w:p>
        </w:tc>
        <w:tc>
          <w:tcPr>
            <w:tcW w:w="0" w:type="auto"/>
            <w:vMerge w:val="restart"/>
            <w:tcBorders>
              <w:top w:val="nil"/>
              <w:left w:val="single" w:sz="4" w:space="0" w:color="auto"/>
              <w:bottom w:val="single" w:sz="8" w:space="0" w:color="000000"/>
              <w:right w:val="single" w:sz="4" w:space="0" w:color="auto"/>
            </w:tcBorders>
            <w:shd w:val="clear" w:color="000000" w:fill="FFFFFF"/>
            <w:vAlign w:val="center"/>
            <w:hideMark/>
          </w:tcPr>
          <w:p w14:paraId="6E05CA6D" w14:textId="77777777" w:rsidR="005B68E7" w:rsidRPr="0076137D" w:rsidRDefault="005B68E7" w:rsidP="00F9170B">
            <w:pPr>
              <w:spacing w:after="0" w:line="240" w:lineRule="auto"/>
              <w:jc w:val="center"/>
              <w:rPr>
                <w:rFonts w:ascii="Arial" w:eastAsia="Times New Roman" w:hAnsi="Arial" w:cs="Arial"/>
                <w:sz w:val="20"/>
                <w:szCs w:val="20"/>
              </w:rPr>
            </w:pPr>
            <w:r w:rsidRPr="0076137D">
              <w:rPr>
                <w:rFonts w:ascii="Arial" w:eastAsia="Times New Roman" w:hAnsi="Arial" w:cs="Arial"/>
                <w:sz w:val="20"/>
                <w:szCs w:val="20"/>
              </w:rPr>
              <w:t>Dedicated</w:t>
            </w:r>
          </w:p>
        </w:tc>
        <w:tc>
          <w:tcPr>
            <w:tcW w:w="0" w:type="auto"/>
            <w:vMerge w:val="restart"/>
            <w:tcBorders>
              <w:top w:val="nil"/>
              <w:left w:val="single" w:sz="4" w:space="0" w:color="auto"/>
              <w:bottom w:val="single" w:sz="8" w:space="0" w:color="000000"/>
              <w:right w:val="single" w:sz="4" w:space="0" w:color="auto"/>
            </w:tcBorders>
            <w:shd w:val="clear" w:color="000000" w:fill="FFFFFF"/>
            <w:noWrap/>
            <w:vAlign w:val="center"/>
            <w:hideMark/>
          </w:tcPr>
          <w:p w14:paraId="6F3397A7" w14:textId="77777777" w:rsidR="005B68E7" w:rsidRPr="0076137D" w:rsidRDefault="005B68E7" w:rsidP="00F9170B">
            <w:pPr>
              <w:spacing w:after="0" w:line="240" w:lineRule="auto"/>
              <w:jc w:val="center"/>
              <w:rPr>
                <w:rFonts w:ascii="Arial" w:eastAsia="Times New Roman" w:hAnsi="Arial" w:cs="Arial"/>
                <w:color w:val="000000"/>
                <w:sz w:val="20"/>
                <w:szCs w:val="20"/>
              </w:rPr>
            </w:pPr>
            <w:r w:rsidRPr="0076137D">
              <w:rPr>
                <w:rFonts w:ascii="Arial" w:eastAsia="Times New Roman" w:hAnsi="Arial" w:cs="Arial"/>
                <w:color w:val="000000"/>
                <w:sz w:val="20"/>
                <w:szCs w:val="20"/>
              </w:rPr>
              <w:t>-</w:t>
            </w:r>
          </w:p>
        </w:tc>
        <w:tc>
          <w:tcPr>
            <w:tcW w:w="0" w:type="auto"/>
            <w:vMerge w:val="restart"/>
            <w:tcBorders>
              <w:top w:val="nil"/>
              <w:left w:val="single" w:sz="4" w:space="0" w:color="auto"/>
              <w:bottom w:val="single" w:sz="8" w:space="0" w:color="000000"/>
              <w:right w:val="single" w:sz="4" w:space="0" w:color="auto"/>
            </w:tcBorders>
            <w:shd w:val="clear" w:color="000000" w:fill="FFFFFF"/>
            <w:noWrap/>
            <w:vAlign w:val="center"/>
            <w:hideMark/>
          </w:tcPr>
          <w:p w14:paraId="294DDCC7" w14:textId="77777777" w:rsidR="005B68E7" w:rsidRPr="0076137D" w:rsidRDefault="005B68E7" w:rsidP="00F9170B">
            <w:pPr>
              <w:spacing w:after="0" w:line="240" w:lineRule="auto"/>
              <w:jc w:val="center"/>
              <w:rPr>
                <w:rFonts w:ascii="Arial" w:eastAsia="Times New Roman" w:hAnsi="Arial" w:cs="Arial"/>
                <w:color w:val="000000"/>
                <w:sz w:val="20"/>
                <w:szCs w:val="20"/>
              </w:rPr>
            </w:pPr>
            <w:r w:rsidRPr="0076137D">
              <w:rPr>
                <w:rFonts w:ascii="Arial" w:eastAsia="Times New Roman" w:hAnsi="Arial" w:cs="Arial"/>
                <w:color w:val="000000"/>
                <w:sz w:val="20"/>
                <w:szCs w:val="20"/>
              </w:rPr>
              <w:t>-</w:t>
            </w:r>
          </w:p>
        </w:tc>
        <w:tc>
          <w:tcPr>
            <w:tcW w:w="0" w:type="auto"/>
            <w:vMerge w:val="restart"/>
            <w:tcBorders>
              <w:top w:val="nil"/>
              <w:left w:val="single" w:sz="4" w:space="0" w:color="auto"/>
              <w:bottom w:val="single" w:sz="8" w:space="0" w:color="000000"/>
              <w:right w:val="single" w:sz="4" w:space="0" w:color="auto"/>
            </w:tcBorders>
            <w:shd w:val="clear" w:color="000000" w:fill="FFFFFF"/>
            <w:vAlign w:val="center"/>
            <w:hideMark/>
          </w:tcPr>
          <w:p w14:paraId="2B1B828E" w14:textId="77777777" w:rsidR="005B68E7" w:rsidRPr="0076137D" w:rsidRDefault="005B68E7" w:rsidP="00F9170B">
            <w:pPr>
              <w:spacing w:after="0" w:line="240" w:lineRule="auto"/>
              <w:jc w:val="center"/>
              <w:rPr>
                <w:rFonts w:ascii="Arial" w:eastAsia="Times New Roman" w:hAnsi="Arial" w:cs="Arial"/>
                <w:color w:val="000000"/>
                <w:sz w:val="20"/>
                <w:szCs w:val="20"/>
              </w:rPr>
            </w:pPr>
            <w:r w:rsidRPr="0076137D">
              <w:rPr>
                <w:rFonts w:ascii="Arial" w:eastAsia="Times New Roman" w:hAnsi="Arial" w:cs="Arial"/>
                <w:color w:val="000000"/>
                <w:sz w:val="20"/>
                <w:szCs w:val="20"/>
              </w:rPr>
              <w:t>3+0</w:t>
            </w:r>
            <w:r w:rsidRPr="0076137D">
              <w:rPr>
                <w:rFonts w:ascii="Arial" w:eastAsia="Times New Roman" w:hAnsi="Arial" w:cs="Arial"/>
                <w:color w:val="000000"/>
                <w:sz w:val="20"/>
                <w:szCs w:val="20"/>
              </w:rPr>
              <w:br/>
              <w:t>3+0</w:t>
            </w:r>
          </w:p>
        </w:tc>
        <w:tc>
          <w:tcPr>
            <w:tcW w:w="0" w:type="auto"/>
            <w:vMerge w:val="restart"/>
            <w:tcBorders>
              <w:top w:val="nil"/>
              <w:left w:val="single" w:sz="4" w:space="0" w:color="auto"/>
              <w:bottom w:val="single" w:sz="8" w:space="0" w:color="000000"/>
              <w:right w:val="single" w:sz="8" w:space="0" w:color="auto"/>
            </w:tcBorders>
            <w:shd w:val="clear" w:color="000000" w:fill="FFFFFF"/>
            <w:vAlign w:val="center"/>
            <w:hideMark/>
          </w:tcPr>
          <w:p w14:paraId="596C4745" w14:textId="572B0FDF" w:rsidR="005B68E7" w:rsidRPr="0076137D" w:rsidRDefault="005B68E7" w:rsidP="00F9170B">
            <w:pPr>
              <w:spacing w:after="0" w:line="240" w:lineRule="auto"/>
              <w:jc w:val="center"/>
              <w:rPr>
                <w:rFonts w:ascii="Arial" w:eastAsia="Times New Roman" w:hAnsi="Arial" w:cs="Arial"/>
                <w:color w:val="000000"/>
                <w:sz w:val="20"/>
                <w:szCs w:val="20"/>
              </w:rPr>
            </w:pPr>
            <w:r w:rsidRPr="0076137D">
              <w:rPr>
                <w:rFonts w:ascii="Arial" w:eastAsia="Times New Roman" w:hAnsi="Arial" w:cs="Arial"/>
                <w:color w:val="000000"/>
                <w:sz w:val="20"/>
                <w:szCs w:val="20"/>
              </w:rPr>
              <w:t>3+</w:t>
            </w:r>
            <w:r>
              <w:rPr>
                <w:rFonts w:ascii="Arial" w:eastAsia="Times New Roman" w:hAnsi="Arial" w:cs="Arial"/>
                <w:color w:val="000000"/>
                <w:sz w:val="20"/>
                <w:szCs w:val="20"/>
              </w:rPr>
              <w:t>1</w:t>
            </w:r>
            <w:r w:rsidRPr="0076137D">
              <w:rPr>
                <w:rFonts w:ascii="Arial" w:eastAsia="Times New Roman" w:hAnsi="Arial" w:cs="Arial"/>
                <w:color w:val="000000"/>
                <w:sz w:val="20"/>
                <w:szCs w:val="20"/>
              </w:rPr>
              <w:br/>
            </w:r>
            <w:r w:rsidRPr="0076137D">
              <w:rPr>
                <w:rFonts w:ascii="Arial" w:eastAsia="Times New Roman" w:hAnsi="Arial" w:cs="Arial"/>
                <w:color w:val="000000"/>
                <w:sz w:val="20"/>
                <w:szCs w:val="20"/>
              </w:rPr>
              <w:br/>
              <w:t>0+1</w:t>
            </w:r>
          </w:p>
        </w:tc>
      </w:tr>
      <w:tr w:rsidR="005B68E7" w:rsidRPr="0076137D" w14:paraId="6C1350C3" w14:textId="77777777" w:rsidTr="00F9170B">
        <w:trPr>
          <w:trHeight w:val="1002"/>
        </w:trPr>
        <w:tc>
          <w:tcPr>
            <w:tcW w:w="0" w:type="auto"/>
            <w:vMerge/>
            <w:tcBorders>
              <w:top w:val="nil"/>
              <w:left w:val="single" w:sz="8" w:space="0" w:color="auto"/>
              <w:bottom w:val="single" w:sz="8" w:space="0" w:color="000000"/>
              <w:right w:val="single" w:sz="4" w:space="0" w:color="auto"/>
            </w:tcBorders>
            <w:vAlign w:val="center"/>
            <w:hideMark/>
          </w:tcPr>
          <w:p w14:paraId="136D6816" w14:textId="77777777" w:rsidR="00781EB1" w:rsidRPr="0076137D" w:rsidRDefault="00781EB1" w:rsidP="00F9170B">
            <w:pPr>
              <w:spacing w:after="0" w:line="240" w:lineRule="auto"/>
              <w:rPr>
                <w:rFonts w:ascii="Arial" w:eastAsia="Times New Roman" w:hAnsi="Arial" w:cs="Arial"/>
                <w:sz w:val="20"/>
                <w:szCs w:val="20"/>
              </w:rPr>
            </w:pPr>
          </w:p>
        </w:tc>
        <w:tc>
          <w:tcPr>
            <w:tcW w:w="0" w:type="auto"/>
            <w:vMerge/>
            <w:tcBorders>
              <w:top w:val="nil"/>
              <w:left w:val="single" w:sz="4" w:space="0" w:color="auto"/>
              <w:bottom w:val="single" w:sz="8" w:space="0" w:color="000000"/>
              <w:right w:val="single" w:sz="4" w:space="0" w:color="auto"/>
            </w:tcBorders>
            <w:vAlign w:val="center"/>
            <w:hideMark/>
          </w:tcPr>
          <w:p w14:paraId="673EDCF8" w14:textId="77777777" w:rsidR="00781EB1" w:rsidRPr="0076137D" w:rsidRDefault="00781EB1" w:rsidP="00F9170B">
            <w:pPr>
              <w:spacing w:after="0" w:line="240" w:lineRule="auto"/>
              <w:rPr>
                <w:rFonts w:ascii="Arial" w:eastAsia="Times New Roman" w:hAnsi="Arial" w:cs="Arial"/>
                <w:sz w:val="20"/>
                <w:szCs w:val="20"/>
              </w:rPr>
            </w:pPr>
          </w:p>
        </w:tc>
        <w:tc>
          <w:tcPr>
            <w:tcW w:w="0" w:type="auto"/>
            <w:vMerge/>
            <w:tcBorders>
              <w:top w:val="nil"/>
              <w:left w:val="single" w:sz="4" w:space="0" w:color="auto"/>
              <w:bottom w:val="single" w:sz="8" w:space="0" w:color="000000"/>
              <w:right w:val="single" w:sz="4" w:space="0" w:color="auto"/>
            </w:tcBorders>
            <w:vAlign w:val="center"/>
            <w:hideMark/>
          </w:tcPr>
          <w:p w14:paraId="71B01325" w14:textId="77777777" w:rsidR="00781EB1" w:rsidRPr="0076137D" w:rsidRDefault="00781EB1" w:rsidP="00F9170B">
            <w:pPr>
              <w:spacing w:after="0" w:line="240" w:lineRule="auto"/>
              <w:rPr>
                <w:rFonts w:ascii="Arial" w:eastAsia="Times New Roman" w:hAnsi="Arial" w:cs="Arial"/>
                <w:sz w:val="20"/>
                <w:szCs w:val="20"/>
              </w:rPr>
            </w:pPr>
          </w:p>
        </w:tc>
        <w:tc>
          <w:tcPr>
            <w:tcW w:w="0" w:type="auto"/>
            <w:vMerge/>
            <w:tcBorders>
              <w:top w:val="nil"/>
              <w:left w:val="single" w:sz="4" w:space="0" w:color="auto"/>
              <w:bottom w:val="single" w:sz="8" w:space="0" w:color="000000"/>
              <w:right w:val="single" w:sz="4" w:space="0" w:color="auto"/>
            </w:tcBorders>
            <w:vAlign w:val="center"/>
            <w:hideMark/>
          </w:tcPr>
          <w:p w14:paraId="0ADB78B7" w14:textId="77777777" w:rsidR="00781EB1" w:rsidRPr="0076137D" w:rsidRDefault="00781EB1" w:rsidP="00F9170B">
            <w:pPr>
              <w:spacing w:after="0" w:line="240" w:lineRule="auto"/>
              <w:rPr>
                <w:rFonts w:ascii="Arial" w:eastAsia="Times New Roman" w:hAnsi="Arial" w:cs="Arial"/>
                <w:sz w:val="20"/>
                <w:szCs w:val="20"/>
              </w:rPr>
            </w:pPr>
          </w:p>
        </w:tc>
        <w:tc>
          <w:tcPr>
            <w:tcW w:w="0" w:type="auto"/>
            <w:vMerge/>
            <w:tcBorders>
              <w:top w:val="nil"/>
              <w:left w:val="single" w:sz="4" w:space="0" w:color="auto"/>
              <w:bottom w:val="single" w:sz="8" w:space="0" w:color="000000"/>
              <w:right w:val="single" w:sz="4" w:space="0" w:color="auto"/>
            </w:tcBorders>
            <w:vAlign w:val="center"/>
            <w:hideMark/>
          </w:tcPr>
          <w:p w14:paraId="20B2CB24" w14:textId="77777777" w:rsidR="00781EB1" w:rsidRPr="0076137D" w:rsidRDefault="00781EB1" w:rsidP="00F9170B">
            <w:pPr>
              <w:spacing w:after="0" w:line="240" w:lineRule="auto"/>
              <w:rPr>
                <w:rFonts w:ascii="Arial" w:eastAsia="Times New Roman" w:hAnsi="Arial" w:cs="Arial"/>
                <w:sz w:val="20"/>
                <w:szCs w:val="20"/>
              </w:rPr>
            </w:pPr>
          </w:p>
        </w:tc>
        <w:tc>
          <w:tcPr>
            <w:tcW w:w="0" w:type="auto"/>
            <w:tcBorders>
              <w:top w:val="nil"/>
              <w:left w:val="nil"/>
              <w:bottom w:val="single" w:sz="8" w:space="0" w:color="auto"/>
              <w:right w:val="single" w:sz="4" w:space="0" w:color="auto"/>
            </w:tcBorders>
            <w:shd w:val="clear" w:color="000000" w:fill="FFFFFF"/>
            <w:vAlign w:val="center"/>
            <w:hideMark/>
          </w:tcPr>
          <w:p w14:paraId="5104DA65" w14:textId="567F4CDF" w:rsidR="00781EB1" w:rsidRDefault="00781EB1" w:rsidP="00F9170B">
            <w:pPr>
              <w:spacing w:after="0" w:line="240" w:lineRule="auto"/>
              <w:jc w:val="center"/>
              <w:rPr>
                <w:rFonts w:ascii="Arial" w:eastAsia="Times New Roman" w:hAnsi="Arial" w:cs="Arial"/>
                <w:sz w:val="20"/>
                <w:szCs w:val="20"/>
              </w:rPr>
            </w:pPr>
            <w:r w:rsidRPr="0076137D">
              <w:rPr>
                <w:rFonts w:ascii="Arial" w:eastAsia="Times New Roman" w:hAnsi="Arial" w:cs="Arial"/>
                <w:sz w:val="20"/>
                <w:szCs w:val="20"/>
              </w:rPr>
              <w:t>B</w:t>
            </w:r>
            <w:r w:rsidR="005B68E7">
              <w:rPr>
                <w:rFonts w:ascii="Arial" w:eastAsia="Times New Roman" w:hAnsi="Arial" w:cs="Arial"/>
                <w:sz w:val="20"/>
                <w:szCs w:val="20"/>
              </w:rPr>
              <w:t>Sc</w:t>
            </w:r>
          </w:p>
          <w:p w14:paraId="72277814" w14:textId="77777777" w:rsidR="005B68E7" w:rsidRDefault="005B68E7" w:rsidP="005B68E7">
            <w:pPr>
              <w:rPr>
                <w:rFonts w:ascii="Arial" w:eastAsia="Times New Roman" w:hAnsi="Arial" w:cs="Arial"/>
                <w:sz w:val="20"/>
                <w:szCs w:val="20"/>
              </w:rPr>
            </w:pPr>
          </w:p>
          <w:p w14:paraId="0627E292" w14:textId="423B25D7" w:rsidR="005B68E7" w:rsidRPr="005B68E7" w:rsidRDefault="005B68E7" w:rsidP="005B68E7">
            <w:pPr>
              <w:rPr>
                <w:rFonts w:ascii="Arial" w:eastAsia="Times New Roman" w:hAnsi="Arial" w:cs="Arial"/>
                <w:sz w:val="20"/>
                <w:szCs w:val="20"/>
              </w:rPr>
            </w:pPr>
          </w:p>
        </w:tc>
        <w:tc>
          <w:tcPr>
            <w:tcW w:w="0" w:type="auto"/>
            <w:tcBorders>
              <w:top w:val="nil"/>
              <w:left w:val="nil"/>
              <w:bottom w:val="single" w:sz="8" w:space="0" w:color="auto"/>
              <w:right w:val="single" w:sz="4" w:space="0" w:color="auto"/>
            </w:tcBorders>
            <w:shd w:val="clear" w:color="000000" w:fill="FFFFFF"/>
            <w:vAlign w:val="center"/>
            <w:hideMark/>
          </w:tcPr>
          <w:p w14:paraId="432BC13F" w14:textId="52B7FD71" w:rsidR="00781EB1" w:rsidRPr="0076137D" w:rsidRDefault="00781EB1" w:rsidP="00F9170B">
            <w:pPr>
              <w:spacing w:after="0" w:line="240" w:lineRule="auto"/>
              <w:jc w:val="center"/>
              <w:rPr>
                <w:rFonts w:ascii="Arial" w:eastAsia="Times New Roman" w:hAnsi="Arial" w:cs="Arial"/>
                <w:sz w:val="20"/>
                <w:szCs w:val="20"/>
              </w:rPr>
            </w:pPr>
            <w:r w:rsidRPr="0076137D">
              <w:rPr>
                <w:rFonts w:ascii="Arial" w:eastAsia="Times New Roman" w:hAnsi="Arial" w:cs="Arial"/>
                <w:sz w:val="20"/>
                <w:szCs w:val="20"/>
              </w:rPr>
              <w:t>201</w:t>
            </w:r>
            <w:r w:rsidR="005B68E7">
              <w:rPr>
                <w:rFonts w:ascii="Arial" w:eastAsia="Times New Roman" w:hAnsi="Arial" w:cs="Arial"/>
                <w:sz w:val="20"/>
                <w:szCs w:val="20"/>
              </w:rPr>
              <w:t>7</w:t>
            </w:r>
          </w:p>
        </w:tc>
        <w:tc>
          <w:tcPr>
            <w:tcW w:w="0" w:type="auto"/>
            <w:tcBorders>
              <w:top w:val="nil"/>
              <w:left w:val="nil"/>
              <w:bottom w:val="single" w:sz="8" w:space="0" w:color="auto"/>
              <w:right w:val="single" w:sz="4" w:space="0" w:color="auto"/>
            </w:tcBorders>
            <w:shd w:val="clear" w:color="000000" w:fill="FFFFFF"/>
            <w:vAlign w:val="center"/>
            <w:hideMark/>
          </w:tcPr>
          <w:p w14:paraId="00A16F4C" w14:textId="5C53F684" w:rsidR="00781EB1" w:rsidRPr="0076137D" w:rsidRDefault="00781EB1" w:rsidP="00F9170B">
            <w:pPr>
              <w:spacing w:after="0" w:line="240" w:lineRule="auto"/>
              <w:rPr>
                <w:rFonts w:ascii="Arial" w:eastAsia="Times New Roman" w:hAnsi="Arial" w:cs="Arial"/>
                <w:b/>
                <w:bCs/>
                <w:sz w:val="20"/>
                <w:szCs w:val="20"/>
              </w:rPr>
            </w:pPr>
            <w:r w:rsidRPr="0076137D">
              <w:rPr>
                <w:rFonts w:ascii="Arial" w:eastAsia="Times New Roman" w:hAnsi="Arial" w:cs="Arial"/>
                <w:b/>
                <w:bCs/>
                <w:sz w:val="20"/>
                <w:szCs w:val="20"/>
              </w:rPr>
              <w:t xml:space="preserve">University of </w:t>
            </w:r>
            <w:r w:rsidR="005B68E7">
              <w:rPr>
                <w:rFonts w:ascii="Arial" w:eastAsia="Times New Roman" w:hAnsi="Arial" w:cs="Arial"/>
                <w:b/>
                <w:bCs/>
                <w:sz w:val="20"/>
                <w:szCs w:val="20"/>
              </w:rPr>
              <w:t>Engineering and Technology, Lahore</w:t>
            </w:r>
          </w:p>
        </w:tc>
        <w:tc>
          <w:tcPr>
            <w:tcW w:w="0" w:type="auto"/>
            <w:tcBorders>
              <w:top w:val="nil"/>
              <w:left w:val="nil"/>
              <w:bottom w:val="single" w:sz="8" w:space="0" w:color="auto"/>
              <w:right w:val="single" w:sz="4" w:space="0" w:color="auto"/>
            </w:tcBorders>
            <w:shd w:val="clear" w:color="000000" w:fill="FFFFFF"/>
            <w:vAlign w:val="center"/>
            <w:hideMark/>
          </w:tcPr>
          <w:p w14:paraId="4C376F2E" w14:textId="33DEA636" w:rsidR="00781EB1" w:rsidRPr="0076137D" w:rsidRDefault="005B68E7" w:rsidP="00F9170B">
            <w:pPr>
              <w:spacing w:after="0" w:line="240" w:lineRule="auto"/>
              <w:rPr>
                <w:rFonts w:ascii="Arial" w:eastAsia="Times New Roman" w:hAnsi="Arial" w:cs="Arial"/>
                <w:sz w:val="20"/>
                <w:szCs w:val="20"/>
              </w:rPr>
            </w:pPr>
            <w:r>
              <w:rPr>
                <w:rFonts w:ascii="Arial" w:eastAsia="Times New Roman" w:hAnsi="Arial" w:cs="Arial"/>
                <w:sz w:val="20"/>
                <w:szCs w:val="20"/>
              </w:rPr>
              <w:t>Mechanical</w:t>
            </w:r>
            <w:r w:rsidR="00781EB1" w:rsidRPr="0076137D">
              <w:rPr>
                <w:rFonts w:ascii="Arial" w:eastAsia="Times New Roman" w:hAnsi="Arial" w:cs="Arial"/>
                <w:sz w:val="20"/>
                <w:szCs w:val="20"/>
              </w:rPr>
              <w:t xml:space="preserve"> Engg</w:t>
            </w:r>
          </w:p>
        </w:tc>
        <w:tc>
          <w:tcPr>
            <w:tcW w:w="0" w:type="auto"/>
            <w:vMerge/>
            <w:tcBorders>
              <w:top w:val="nil"/>
              <w:left w:val="single" w:sz="4" w:space="0" w:color="auto"/>
              <w:bottom w:val="single" w:sz="8" w:space="0" w:color="000000"/>
              <w:right w:val="single" w:sz="4" w:space="0" w:color="auto"/>
            </w:tcBorders>
            <w:vAlign w:val="center"/>
            <w:hideMark/>
          </w:tcPr>
          <w:p w14:paraId="05B116E0" w14:textId="77777777" w:rsidR="00781EB1" w:rsidRPr="0076137D" w:rsidRDefault="00781EB1" w:rsidP="00F9170B">
            <w:pPr>
              <w:spacing w:after="0" w:line="240" w:lineRule="auto"/>
              <w:rPr>
                <w:rFonts w:ascii="Arial" w:eastAsia="Times New Roman" w:hAnsi="Arial" w:cs="Arial"/>
                <w:sz w:val="20"/>
                <w:szCs w:val="20"/>
              </w:rPr>
            </w:pPr>
          </w:p>
        </w:tc>
        <w:tc>
          <w:tcPr>
            <w:tcW w:w="0" w:type="auto"/>
            <w:vMerge/>
            <w:tcBorders>
              <w:top w:val="nil"/>
              <w:left w:val="single" w:sz="4" w:space="0" w:color="auto"/>
              <w:bottom w:val="single" w:sz="8" w:space="0" w:color="000000"/>
              <w:right w:val="single" w:sz="4" w:space="0" w:color="auto"/>
            </w:tcBorders>
            <w:vAlign w:val="center"/>
            <w:hideMark/>
          </w:tcPr>
          <w:p w14:paraId="75C7422C" w14:textId="77777777" w:rsidR="00781EB1" w:rsidRPr="0076137D" w:rsidRDefault="00781EB1" w:rsidP="00F9170B">
            <w:pPr>
              <w:spacing w:after="0" w:line="240" w:lineRule="auto"/>
              <w:rPr>
                <w:rFonts w:ascii="Arial" w:eastAsia="Times New Roman" w:hAnsi="Arial" w:cs="Arial"/>
                <w:sz w:val="20"/>
                <w:szCs w:val="20"/>
              </w:rPr>
            </w:pPr>
          </w:p>
        </w:tc>
        <w:tc>
          <w:tcPr>
            <w:tcW w:w="0" w:type="auto"/>
            <w:vMerge/>
            <w:tcBorders>
              <w:top w:val="nil"/>
              <w:left w:val="single" w:sz="4" w:space="0" w:color="auto"/>
              <w:bottom w:val="single" w:sz="8" w:space="0" w:color="000000"/>
              <w:right w:val="single" w:sz="4" w:space="0" w:color="auto"/>
            </w:tcBorders>
            <w:vAlign w:val="center"/>
            <w:hideMark/>
          </w:tcPr>
          <w:p w14:paraId="78429807" w14:textId="77777777" w:rsidR="00781EB1" w:rsidRPr="0076137D" w:rsidRDefault="00781EB1" w:rsidP="00F9170B">
            <w:pPr>
              <w:spacing w:after="0" w:line="240" w:lineRule="auto"/>
              <w:rPr>
                <w:rFonts w:ascii="Arial" w:eastAsia="Times New Roman" w:hAnsi="Arial" w:cs="Arial"/>
                <w:color w:val="000000"/>
                <w:sz w:val="20"/>
                <w:szCs w:val="20"/>
              </w:rPr>
            </w:pPr>
          </w:p>
        </w:tc>
        <w:tc>
          <w:tcPr>
            <w:tcW w:w="0" w:type="auto"/>
            <w:vMerge/>
            <w:tcBorders>
              <w:top w:val="nil"/>
              <w:left w:val="single" w:sz="4" w:space="0" w:color="auto"/>
              <w:bottom w:val="single" w:sz="8" w:space="0" w:color="000000"/>
              <w:right w:val="single" w:sz="4" w:space="0" w:color="auto"/>
            </w:tcBorders>
            <w:vAlign w:val="center"/>
            <w:hideMark/>
          </w:tcPr>
          <w:p w14:paraId="2DCF4319" w14:textId="77777777" w:rsidR="00781EB1" w:rsidRPr="0076137D" w:rsidRDefault="00781EB1" w:rsidP="00F9170B">
            <w:pPr>
              <w:spacing w:after="0" w:line="240" w:lineRule="auto"/>
              <w:rPr>
                <w:rFonts w:ascii="Arial" w:eastAsia="Times New Roman" w:hAnsi="Arial" w:cs="Arial"/>
                <w:color w:val="000000"/>
                <w:sz w:val="20"/>
                <w:szCs w:val="20"/>
              </w:rPr>
            </w:pPr>
          </w:p>
        </w:tc>
        <w:tc>
          <w:tcPr>
            <w:tcW w:w="0" w:type="auto"/>
            <w:vMerge/>
            <w:tcBorders>
              <w:top w:val="nil"/>
              <w:left w:val="single" w:sz="4" w:space="0" w:color="auto"/>
              <w:bottom w:val="single" w:sz="8" w:space="0" w:color="000000"/>
              <w:right w:val="single" w:sz="4" w:space="0" w:color="auto"/>
            </w:tcBorders>
            <w:vAlign w:val="center"/>
            <w:hideMark/>
          </w:tcPr>
          <w:p w14:paraId="034DE7FC" w14:textId="77777777" w:rsidR="00781EB1" w:rsidRPr="0076137D" w:rsidRDefault="00781EB1" w:rsidP="00F9170B">
            <w:pPr>
              <w:spacing w:after="0" w:line="240" w:lineRule="auto"/>
              <w:rPr>
                <w:rFonts w:ascii="Arial" w:eastAsia="Times New Roman" w:hAnsi="Arial" w:cs="Arial"/>
                <w:color w:val="000000"/>
                <w:sz w:val="20"/>
                <w:szCs w:val="20"/>
              </w:rPr>
            </w:pPr>
          </w:p>
        </w:tc>
        <w:tc>
          <w:tcPr>
            <w:tcW w:w="0" w:type="auto"/>
            <w:vMerge/>
            <w:tcBorders>
              <w:top w:val="nil"/>
              <w:left w:val="single" w:sz="4" w:space="0" w:color="auto"/>
              <w:bottom w:val="single" w:sz="8" w:space="0" w:color="000000"/>
              <w:right w:val="single" w:sz="8" w:space="0" w:color="auto"/>
            </w:tcBorders>
            <w:vAlign w:val="center"/>
            <w:hideMark/>
          </w:tcPr>
          <w:p w14:paraId="5EC9501D" w14:textId="77777777" w:rsidR="00781EB1" w:rsidRPr="0076137D" w:rsidRDefault="00781EB1" w:rsidP="00F9170B">
            <w:pPr>
              <w:spacing w:after="0" w:line="240" w:lineRule="auto"/>
              <w:rPr>
                <w:rFonts w:ascii="Arial" w:eastAsia="Times New Roman" w:hAnsi="Arial" w:cs="Arial"/>
                <w:color w:val="000000"/>
                <w:sz w:val="20"/>
                <w:szCs w:val="20"/>
              </w:rPr>
            </w:pPr>
          </w:p>
        </w:tc>
      </w:tr>
      <w:tr w:rsidR="00A176CE" w:rsidRPr="0076137D" w14:paraId="7D95F7E3" w14:textId="77777777" w:rsidTr="00781EB1">
        <w:trPr>
          <w:trHeight w:val="1002"/>
        </w:trPr>
        <w:tc>
          <w:tcPr>
            <w:tcW w:w="0" w:type="auto"/>
            <w:vMerge w:val="restart"/>
            <w:tcBorders>
              <w:top w:val="nil"/>
              <w:left w:val="single" w:sz="8" w:space="0" w:color="auto"/>
              <w:bottom w:val="single" w:sz="8" w:space="0" w:color="000000"/>
              <w:right w:val="single" w:sz="4" w:space="0" w:color="auto"/>
            </w:tcBorders>
            <w:shd w:val="clear" w:color="000000" w:fill="FFFFFF"/>
            <w:noWrap/>
            <w:vAlign w:val="center"/>
            <w:hideMark/>
          </w:tcPr>
          <w:p w14:paraId="3C0E2CB8" w14:textId="77777777" w:rsidR="00826326" w:rsidRPr="0076137D" w:rsidRDefault="00826326" w:rsidP="00826326">
            <w:pPr>
              <w:spacing w:after="0" w:line="240" w:lineRule="auto"/>
              <w:jc w:val="center"/>
              <w:rPr>
                <w:rFonts w:ascii="Arial" w:eastAsia="Times New Roman" w:hAnsi="Arial" w:cs="Arial"/>
                <w:color w:val="000000"/>
                <w:sz w:val="20"/>
                <w:szCs w:val="20"/>
              </w:rPr>
            </w:pPr>
            <w:r w:rsidRPr="0076137D">
              <w:rPr>
                <w:rFonts w:ascii="Arial" w:eastAsia="Times New Roman" w:hAnsi="Arial" w:cs="Arial"/>
                <w:color w:val="000000"/>
                <w:sz w:val="20"/>
                <w:szCs w:val="20"/>
              </w:rPr>
              <w:t>4</w:t>
            </w:r>
          </w:p>
        </w:tc>
        <w:tc>
          <w:tcPr>
            <w:tcW w:w="0" w:type="auto"/>
            <w:vMerge w:val="restart"/>
            <w:tcBorders>
              <w:top w:val="nil"/>
              <w:left w:val="single" w:sz="4" w:space="0" w:color="auto"/>
              <w:bottom w:val="single" w:sz="8" w:space="0" w:color="000000"/>
              <w:right w:val="single" w:sz="4" w:space="0" w:color="auto"/>
            </w:tcBorders>
            <w:shd w:val="clear" w:color="000000" w:fill="FFFFFF"/>
            <w:vAlign w:val="center"/>
            <w:hideMark/>
          </w:tcPr>
          <w:p w14:paraId="06D66DA2" w14:textId="15215ED6" w:rsidR="00826326" w:rsidRPr="0076137D" w:rsidRDefault="005B68E7" w:rsidP="00826326">
            <w:pPr>
              <w:spacing w:after="0" w:line="240" w:lineRule="auto"/>
              <w:rPr>
                <w:rFonts w:ascii="Arial" w:eastAsia="Times New Roman" w:hAnsi="Arial" w:cs="Arial"/>
                <w:sz w:val="20"/>
                <w:szCs w:val="20"/>
              </w:rPr>
            </w:pPr>
            <w:r>
              <w:rPr>
                <w:rFonts w:ascii="Arial" w:eastAsia="Times New Roman" w:hAnsi="Arial" w:cs="Arial"/>
                <w:sz w:val="20"/>
                <w:szCs w:val="20"/>
              </w:rPr>
              <w:t>Mohammad Saad Salim</w:t>
            </w:r>
          </w:p>
        </w:tc>
        <w:tc>
          <w:tcPr>
            <w:tcW w:w="0" w:type="auto"/>
            <w:vMerge w:val="restart"/>
            <w:tcBorders>
              <w:top w:val="nil"/>
              <w:left w:val="single" w:sz="4" w:space="0" w:color="auto"/>
              <w:bottom w:val="single" w:sz="8" w:space="0" w:color="000000"/>
              <w:right w:val="single" w:sz="4" w:space="0" w:color="auto"/>
            </w:tcBorders>
            <w:shd w:val="clear" w:color="000000" w:fill="FFFFFF"/>
            <w:vAlign w:val="center"/>
          </w:tcPr>
          <w:p w14:paraId="6B388AB5" w14:textId="349B815A" w:rsidR="00826326" w:rsidRPr="0076137D" w:rsidRDefault="008817A1" w:rsidP="00826326">
            <w:pPr>
              <w:spacing w:after="0" w:line="240" w:lineRule="auto"/>
              <w:jc w:val="center"/>
              <w:rPr>
                <w:rFonts w:ascii="Arial" w:eastAsia="Times New Roman" w:hAnsi="Arial" w:cs="Arial"/>
                <w:sz w:val="20"/>
                <w:szCs w:val="20"/>
              </w:rPr>
            </w:pPr>
            <w:r>
              <w:rPr>
                <w:rFonts w:ascii="Arial" w:eastAsia="Times New Roman" w:hAnsi="Arial" w:cs="Arial"/>
                <w:sz w:val="20"/>
                <w:szCs w:val="20"/>
              </w:rPr>
              <w:t>MECH</w:t>
            </w:r>
            <w:r w:rsidR="00826326">
              <w:rPr>
                <w:rFonts w:ascii="Arial" w:eastAsia="Times New Roman" w:hAnsi="Arial" w:cs="Arial"/>
                <w:sz w:val="20"/>
                <w:szCs w:val="20"/>
              </w:rPr>
              <w:t>/3</w:t>
            </w:r>
            <w:r w:rsidR="005B68E7">
              <w:rPr>
                <w:rFonts w:ascii="Arial" w:eastAsia="Times New Roman" w:hAnsi="Arial" w:cs="Arial"/>
                <w:sz w:val="20"/>
                <w:szCs w:val="20"/>
              </w:rPr>
              <w:t>4671</w:t>
            </w:r>
          </w:p>
        </w:tc>
        <w:tc>
          <w:tcPr>
            <w:tcW w:w="0" w:type="auto"/>
            <w:vMerge w:val="restart"/>
            <w:tcBorders>
              <w:top w:val="nil"/>
              <w:left w:val="single" w:sz="4" w:space="0" w:color="auto"/>
              <w:bottom w:val="single" w:sz="8" w:space="0" w:color="000000"/>
              <w:right w:val="single" w:sz="4" w:space="0" w:color="auto"/>
            </w:tcBorders>
            <w:shd w:val="clear" w:color="000000" w:fill="FFFFFF"/>
            <w:vAlign w:val="center"/>
            <w:hideMark/>
          </w:tcPr>
          <w:p w14:paraId="732E3E0F" w14:textId="77777777" w:rsidR="00826326" w:rsidRPr="0076137D" w:rsidRDefault="00826326" w:rsidP="00826326">
            <w:pPr>
              <w:spacing w:after="0" w:line="240" w:lineRule="auto"/>
              <w:jc w:val="center"/>
              <w:rPr>
                <w:rFonts w:ascii="Arial" w:eastAsia="Times New Roman" w:hAnsi="Arial" w:cs="Arial"/>
                <w:sz w:val="20"/>
                <w:szCs w:val="20"/>
              </w:rPr>
            </w:pPr>
            <w:r w:rsidRPr="0076137D">
              <w:rPr>
                <w:rFonts w:ascii="Arial" w:eastAsia="Times New Roman" w:hAnsi="Arial" w:cs="Arial"/>
                <w:sz w:val="20"/>
                <w:szCs w:val="20"/>
              </w:rPr>
              <w:t>Lecturer</w:t>
            </w:r>
          </w:p>
        </w:tc>
        <w:tc>
          <w:tcPr>
            <w:tcW w:w="0" w:type="auto"/>
            <w:vMerge w:val="restart"/>
            <w:tcBorders>
              <w:top w:val="nil"/>
              <w:left w:val="single" w:sz="4" w:space="0" w:color="auto"/>
              <w:bottom w:val="single" w:sz="8" w:space="0" w:color="000000"/>
              <w:right w:val="single" w:sz="4" w:space="0" w:color="auto"/>
            </w:tcBorders>
            <w:shd w:val="clear" w:color="000000" w:fill="FFFFFF"/>
            <w:vAlign w:val="center"/>
          </w:tcPr>
          <w:p w14:paraId="500FAC7A" w14:textId="3D0D5AD5" w:rsidR="00826326" w:rsidRPr="0076137D" w:rsidRDefault="005B68E7" w:rsidP="00826326">
            <w:pPr>
              <w:spacing w:after="0" w:line="240" w:lineRule="auto"/>
              <w:jc w:val="center"/>
              <w:rPr>
                <w:rFonts w:ascii="Arial" w:eastAsia="Times New Roman" w:hAnsi="Arial" w:cs="Arial"/>
                <w:sz w:val="20"/>
                <w:szCs w:val="20"/>
              </w:rPr>
            </w:pPr>
            <w:r>
              <w:rPr>
                <w:rFonts w:ascii="Arial" w:eastAsia="Times New Roman" w:hAnsi="Arial" w:cs="Arial"/>
                <w:sz w:val="20"/>
                <w:szCs w:val="20"/>
              </w:rPr>
              <w:t>11</w:t>
            </w:r>
            <w:r w:rsidR="00826326">
              <w:rPr>
                <w:rFonts w:ascii="Arial" w:eastAsia="Times New Roman" w:hAnsi="Arial" w:cs="Arial"/>
                <w:sz w:val="20"/>
                <w:szCs w:val="20"/>
              </w:rPr>
              <w:t>/0</w:t>
            </w:r>
            <w:r>
              <w:rPr>
                <w:rFonts w:ascii="Arial" w:eastAsia="Times New Roman" w:hAnsi="Arial" w:cs="Arial"/>
                <w:sz w:val="20"/>
                <w:szCs w:val="20"/>
              </w:rPr>
              <w:t>1</w:t>
            </w:r>
            <w:r w:rsidR="00826326">
              <w:rPr>
                <w:rFonts w:ascii="Arial" w:eastAsia="Times New Roman" w:hAnsi="Arial" w:cs="Arial"/>
                <w:sz w:val="20"/>
                <w:szCs w:val="20"/>
              </w:rPr>
              <w:t>/</w:t>
            </w:r>
            <w:r>
              <w:rPr>
                <w:rFonts w:ascii="Arial" w:eastAsia="Times New Roman" w:hAnsi="Arial" w:cs="Arial"/>
                <w:sz w:val="20"/>
                <w:szCs w:val="20"/>
              </w:rPr>
              <w:t>2021</w:t>
            </w:r>
          </w:p>
        </w:tc>
        <w:tc>
          <w:tcPr>
            <w:tcW w:w="0" w:type="auto"/>
            <w:tcBorders>
              <w:top w:val="nil"/>
              <w:left w:val="nil"/>
              <w:bottom w:val="single" w:sz="4" w:space="0" w:color="auto"/>
              <w:right w:val="single" w:sz="4" w:space="0" w:color="auto"/>
            </w:tcBorders>
            <w:shd w:val="clear" w:color="000000" w:fill="FFFFFF"/>
            <w:vAlign w:val="center"/>
          </w:tcPr>
          <w:p w14:paraId="045894DF" w14:textId="3D9D19C4" w:rsidR="00826326" w:rsidRPr="0076137D" w:rsidRDefault="00826326" w:rsidP="00826326">
            <w:pPr>
              <w:spacing w:after="0" w:line="240" w:lineRule="auto"/>
              <w:jc w:val="center"/>
              <w:rPr>
                <w:rFonts w:ascii="Arial" w:eastAsia="Times New Roman" w:hAnsi="Arial" w:cs="Arial"/>
                <w:sz w:val="20"/>
                <w:szCs w:val="20"/>
              </w:rPr>
            </w:pPr>
            <w:r>
              <w:rPr>
                <w:rFonts w:ascii="Arial" w:eastAsia="Times New Roman" w:hAnsi="Arial" w:cs="Arial"/>
                <w:sz w:val="20"/>
                <w:szCs w:val="20"/>
              </w:rPr>
              <w:t>M</w:t>
            </w:r>
            <w:r w:rsidR="005B68E7">
              <w:rPr>
                <w:rFonts w:ascii="Arial" w:eastAsia="Times New Roman" w:hAnsi="Arial" w:cs="Arial"/>
                <w:sz w:val="20"/>
                <w:szCs w:val="20"/>
              </w:rPr>
              <w:t>Sc</w:t>
            </w:r>
          </w:p>
        </w:tc>
        <w:tc>
          <w:tcPr>
            <w:tcW w:w="0" w:type="auto"/>
            <w:tcBorders>
              <w:top w:val="nil"/>
              <w:left w:val="nil"/>
              <w:bottom w:val="single" w:sz="4" w:space="0" w:color="auto"/>
              <w:right w:val="single" w:sz="4" w:space="0" w:color="auto"/>
            </w:tcBorders>
            <w:shd w:val="clear" w:color="000000" w:fill="FFFFFF"/>
            <w:vAlign w:val="center"/>
          </w:tcPr>
          <w:p w14:paraId="5553EC9A" w14:textId="61A12F75" w:rsidR="00826326" w:rsidRPr="0076137D" w:rsidRDefault="008817A1" w:rsidP="00826326">
            <w:pPr>
              <w:spacing w:after="0" w:line="240" w:lineRule="auto"/>
              <w:jc w:val="center"/>
              <w:rPr>
                <w:rFonts w:ascii="Arial" w:eastAsia="Times New Roman" w:hAnsi="Arial" w:cs="Arial"/>
                <w:sz w:val="20"/>
                <w:szCs w:val="20"/>
              </w:rPr>
            </w:pPr>
            <w:r>
              <w:rPr>
                <w:rFonts w:ascii="Arial" w:eastAsia="Times New Roman" w:hAnsi="Arial" w:cs="Arial"/>
                <w:sz w:val="20"/>
                <w:szCs w:val="20"/>
              </w:rPr>
              <w:t>2019</w:t>
            </w:r>
          </w:p>
        </w:tc>
        <w:tc>
          <w:tcPr>
            <w:tcW w:w="0" w:type="auto"/>
            <w:tcBorders>
              <w:top w:val="nil"/>
              <w:left w:val="nil"/>
              <w:bottom w:val="single" w:sz="4" w:space="0" w:color="auto"/>
              <w:right w:val="single" w:sz="4" w:space="0" w:color="auto"/>
            </w:tcBorders>
            <w:shd w:val="clear" w:color="000000" w:fill="FFFFFF"/>
            <w:vAlign w:val="center"/>
          </w:tcPr>
          <w:p w14:paraId="0FA8B5A0" w14:textId="1EF9C322" w:rsidR="00826326" w:rsidRPr="0076137D" w:rsidRDefault="005B68E7" w:rsidP="00826326">
            <w:pPr>
              <w:spacing w:after="0" w:line="240" w:lineRule="auto"/>
              <w:rPr>
                <w:rFonts w:ascii="Arial" w:eastAsia="Times New Roman" w:hAnsi="Arial" w:cs="Arial"/>
                <w:b/>
                <w:bCs/>
                <w:sz w:val="20"/>
                <w:szCs w:val="20"/>
              </w:rPr>
            </w:pPr>
            <w:r>
              <w:rPr>
                <w:rFonts w:ascii="Arial" w:eastAsia="Times New Roman" w:hAnsi="Arial" w:cs="Arial"/>
                <w:b/>
                <w:bCs/>
                <w:sz w:val="20"/>
                <w:szCs w:val="20"/>
              </w:rPr>
              <w:t xml:space="preserve">Kyungpook National </w:t>
            </w:r>
            <w:r w:rsidRPr="0076137D">
              <w:rPr>
                <w:rFonts w:ascii="Arial" w:eastAsia="Times New Roman" w:hAnsi="Arial" w:cs="Arial"/>
                <w:b/>
                <w:bCs/>
                <w:sz w:val="20"/>
                <w:szCs w:val="20"/>
              </w:rPr>
              <w:t>University</w:t>
            </w:r>
            <w:r>
              <w:rPr>
                <w:rFonts w:ascii="Arial" w:eastAsia="Times New Roman" w:hAnsi="Arial" w:cs="Arial"/>
                <w:b/>
                <w:bCs/>
                <w:sz w:val="20"/>
                <w:szCs w:val="20"/>
              </w:rPr>
              <w:t>, South Korea</w:t>
            </w:r>
          </w:p>
        </w:tc>
        <w:tc>
          <w:tcPr>
            <w:tcW w:w="0" w:type="auto"/>
            <w:tcBorders>
              <w:top w:val="nil"/>
              <w:left w:val="nil"/>
              <w:bottom w:val="single" w:sz="4" w:space="0" w:color="auto"/>
              <w:right w:val="single" w:sz="4" w:space="0" w:color="auto"/>
            </w:tcBorders>
            <w:shd w:val="clear" w:color="000000" w:fill="FFFFFF"/>
            <w:vAlign w:val="center"/>
          </w:tcPr>
          <w:p w14:paraId="564C8142" w14:textId="1008E798" w:rsidR="00826326" w:rsidRPr="0076137D" w:rsidRDefault="00826326" w:rsidP="00826326">
            <w:pPr>
              <w:spacing w:after="0" w:line="240" w:lineRule="auto"/>
              <w:rPr>
                <w:rFonts w:ascii="Arial" w:eastAsia="Times New Roman" w:hAnsi="Arial" w:cs="Arial"/>
                <w:sz w:val="20"/>
                <w:szCs w:val="20"/>
              </w:rPr>
            </w:pPr>
            <w:r w:rsidRPr="0076137D">
              <w:rPr>
                <w:rFonts w:ascii="Arial" w:eastAsia="Times New Roman" w:hAnsi="Arial" w:cs="Arial"/>
                <w:sz w:val="20"/>
                <w:szCs w:val="20"/>
              </w:rPr>
              <w:t>Mechanical</w:t>
            </w:r>
          </w:p>
        </w:tc>
        <w:tc>
          <w:tcPr>
            <w:tcW w:w="0" w:type="auto"/>
            <w:vMerge w:val="restart"/>
            <w:tcBorders>
              <w:top w:val="nil"/>
              <w:left w:val="single" w:sz="4" w:space="0" w:color="auto"/>
              <w:bottom w:val="single" w:sz="8" w:space="0" w:color="000000"/>
              <w:right w:val="single" w:sz="4" w:space="0" w:color="auto"/>
            </w:tcBorders>
            <w:shd w:val="clear" w:color="000000" w:fill="FFFFFF"/>
            <w:vAlign w:val="center"/>
          </w:tcPr>
          <w:p w14:paraId="50079B6A" w14:textId="7FB31A9E" w:rsidR="00826326" w:rsidRPr="0076137D" w:rsidRDefault="0076570F" w:rsidP="00826326">
            <w:pPr>
              <w:spacing w:after="0" w:line="240" w:lineRule="auto"/>
              <w:jc w:val="center"/>
              <w:rPr>
                <w:rFonts w:ascii="Arial" w:eastAsia="Times New Roman" w:hAnsi="Arial" w:cs="Arial"/>
                <w:sz w:val="20"/>
                <w:szCs w:val="20"/>
              </w:rPr>
            </w:pPr>
            <w:r>
              <w:rPr>
                <w:rFonts w:ascii="Arial" w:eastAsia="Times New Roman" w:hAnsi="Arial" w:cs="Arial"/>
                <w:sz w:val="20"/>
                <w:szCs w:val="20"/>
              </w:rPr>
              <w:t>4</w:t>
            </w:r>
            <w:r w:rsidR="00826326" w:rsidRPr="0076137D">
              <w:rPr>
                <w:rFonts w:ascii="Arial" w:eastAsia="Times New Roman" w:hAnsi="Arial" w:cs="Arial"/>
                <w:sz w:val="20"/>
                <w:szCs w:val="20"/>
              </w:rPr>
              <w:t xml:space="preserve"> years</w:t>
            </w:r>
          </w:p>
        </w:tc>
        <w:tc>
          <w:tcPr>
            <w:tcW w:w="0" w:type="auto"/>
            <w:vMerge w:val="restart"/>
            <w:tcBorders>
              <w:top w:val="nil"/>
              <w:left w:val="single" w:sz="4" w:space="0" w:color="auto"/>
              <w:bottom w:val="single" w:sz="8" w:space="0" w:color="000000"/>
              <w:right w:val="single" w:sz="4" w:space="0" w:color="auto"/>
            </w:tcBorders>
            <w:shd w:val="clear" w:color="000000" w:fill="FFFFFF"/>
            <w:vAlign w:val="center"/>
            <w:hideMark/>
          </w:tcPr>
          <w:p w14:paraId="4EE21490" w14:textId="77777777" w:rsidR="00826326" w:rsidRPr="0076137D" w:rsidRDefault="00826326" w:rsidP="00826326">
            <w:pPr>
              <w:spacing w:after="0" w:line="240" w:lineRule="auto"/>
              <w:jc w:val="center"/>
              <w:rPr>
                <w:rFonts w:ascii="Arial" w:eastAsia="Times New Roman" w:hAnsi="Arial" w:cs="Arial"/>
                <w:sz w:val="20"/>
                <w:szCs w:val="20"/>
              </w:rPr>
            </w:pPr>
            <w:r w:rsidRPr="0076137D">
              <w:rPr>
                <w:rFonts w:ascii="Arial" w:eastAsia="Times New Roman" w:hAnsi="Arial" w:cs="Arial"/>
                <w:sz w:val="20"/>
                <w:szCs w:val="20"/>
              </w:rPr>
              <w:t>Dedicated</w:t>
            </w:r>
          </w:p>
        </w:tc>
        <w:tc>
          <w:tcPr>
            <w:tcW w:w="0" w:type="auto"/>
            <w:vMerge w:val="restart"/>
            <w:tcBorders>
              <w:top w:val="nil"/>
              <w:left w:val="single" w:sz="4" w:space="0" w:color="auto"/>
              <w:bottom w:val="single" w:sz="8" w:space="0" w:color="000000"/>
              <w:right w:val="single" w:sz="4" w:space="0" w:color="auto"/>
            </w:tcBorders>
            <w:shd w:val="clear" w:color="000000" w:fill="FFFFFF"/>
            <w:noWrap/>
            <w:vAlign w:val="center"/>
            <w:hideMark/>
          </w:tcPr>
          <w:p w14:paraId="523BB719" w14:textId="77777777" w:rsidR="00826326" w:rsidRPr="0076137D" w:rsidRDefault="00826326" w:rsidP="00826326">
            <w:pPr>
              <w:spacing w:after="0" w:line="240" w:lineRule="auto"/>
              <w:jc w:val="center"/>
              <w:rPr>
                <w:rFonts w:ascii="Arial" w:eastAsia="Times New Roman" w:hAnsi="Arial" w:cs="Arial"/>
                <w:color w:val="000000"/>
                <w:sz w:val="20"/>
                <w:szCs w:val="20"/>
              </w:rPr>
            </w:pPr>
            <w:r w:rsidRPr="0076137D">
              <w:rPr>
                <w:rFonts w:ascii="Arial" w:eastAsia="Times New Roman" w:hAnsi="Arial" w:cs="Arial"/>
                <w:color w:val="000000"/>
                <w:sz w:val="20"/>
                <w:szCs w:val="20"/>
              </w:rPr>
              <w:t>-</w:t>
            </w:r>
          </w:p>
        </w:tc>
        <w:tc>
          <w:tcPr>
            <w:tcW w:w="0" w:type="auto"/>
            <w:vMerge w:val="restart"/>
            <w:tcBorders>
              <w:top w:val="nil"/>
              <w:left w:val="single" w:sz="4" w:space="0" w:color="auto"/>
              <w:bottom w:val="single" w:sz="8" w:space="0" w:color="000000"/>
              <w:right w:val="single" w:sz="4" w:space="0" w:color="auto"/>
            </w:tcBorders>
            <w:shd w:val="clear" w:color="000000" w:fill="FFFFFF"/>
            <w:noWrap/>
            <w:vAlign w:val="center"/>
            <w:hideMark/>
          </w:tcPr>
          <w:p w14:paraId="57EC0B4E" w14:textId="77777777" w:rsidR="00826326" w:rsidRPr="0076137D" w:rsidRDefault="00826326" w:rsidP="00826326">
            <w:pPr>
              <w:spacing w:after="0" w:line="240" w:lineRule="auto"/>
              <w:jc w:val="center"/>
              <w:rPr>
                <w:rFonts w:ascii="Arial" w:eastAsia="Times New Roman" w:hAnsi="Arial" w:cs="Arial"/>
                <w:color w:val="000000"/>
                <w:sz w:val="20"/>
                <w:szCs w:val="20"/>
              </w:rPr>
            </w:pPr>
            <w:r w:rsidRPr="0076137D">
              <w:rPr>
                <w:rFonts w:ascii="Arial" w:eastAsia="Times New Roman" w:hAnsi="Arial" w:cs="Arial"/>
                <w:color w:val="000000"/>
                <w:sz w:val="20"/>
                <w:szCs w:val="20"/>
              </w:rPr>
              <w:t>-</w:t>
            </w:r>
          </w:p>
        </w:tc>
        <w:tc>
          <w:tcPr>
            <w:tcW w:w="0" w:type="auto"/>
            <w:vMerge w:val="restart"/>
            <w:tcBorders>
              <w:top w:val="nil"/>
              <w:left w:val="single" w:sz="4" w:space="0" w:color="auto"/>
              <w:bottom w:val="single" w:sz="8" w:space="0" w:color="000000"/>
              <w:right w:val="single" w:sz="4" w:space="0" w:color="auto"/>
            </w:tcBorders>
            <w:shd w:val="clear" w:color="000000" w:fill="FFFFFF"/>
            <w:vAlign w:val="center"/>
            <w:hideMark/>
          </w:tcPr>
          <w:p w14:paraId="2CEAC6ED" w14:textId="77777777" w:rsidR="00826326" w:rsidRDefault="00826326" w:rsidP="00826326">
            <w:pPr>
              <w:spacing w:after="0" w:line="240" w:lineRule="auto"/>
              <w:jc w:val="center"/>
              <w:rPr>
                <w:rFonts w:ascii="Arial" w:eastAsia="Times New Roman" w:hAnsi="Arial" w:cs="Arial"/>
                <w:color w:val="000000"/>
                <w:sz w:val="20"/>
                <w:szCs w:val="20"/>
              </w:rPr>
            </w:pPr>
            <w:r w:rsidRPr="0076137D">
              <w:rPr>
                <w:rFonts w:ascii="Arial" w:eastAsia="Times New Roman" w:hAnsi="Arial" w:cs="Arial"/>
                <w:color w:val="000000"/>
                <w:sz w:val="20"/>
                <w:szCs w:val="20"/>
              </w:rPr>
              <w:t>3+0</w:t>
            </w:r>
            <w:r w:rsidRPr="0076137D">
              <w:rPr>
                <w:rFonts w:ascii="Arial" w:eastAsia="Times New Roman" w:hAnsi="Arial" w:cs="Arial"/>
                <w:color w:val="000000"/>
                <w:sz w:val="20"/>
                <w:szCs w:val="20"/>
              </w:rPr>
              <w:br/>
              <w:t>3+0</w:t>
            </w:r>
            <w:r w:rsidRPr="0076137D">
              <w:rPr>
                <w:rFonts w:ascii="Arial" w:eastAsia="Times New Roman" w:hAnsi="Arial" w:cs="Arial"/>
                <w:color w:val="000000"/>
                <w:sz w:val="20"/>
                <w:szCs w:val="20"/>
              </w:rPr>
              <w:br/>
            </w:r>
            <w:r w:rsidR="005B68E7">
              <w:rPr>
                <w:rFonts w:ascii="Arial" w:eastAsia="Times New Roman" w:hAnsi="Arial" w:cs="Arial"/>
                <w:color w:val="000000"/>
                <w:sz w:val="20"/>
                <w:szCs w:val="20"/>
              </w:rPr>
              <w:t>3</w:t>
            </w:r>
            <w:r w:rsidRPr="0076137D">
              <w:rPr>
                <w:rFonts w:ascii="Arial" w:eastAsia="Times New Roman" w:hAnsi="Arial" w:cs="Arial"/>
                <w:color w:val="000000"/>
                <w:sz w:val="20"/>
                <w:szCs w:val="20"/>
              </w:rPr>
              <w:t>+0</w:t>
            </w:r>
          </w:p>
          <w:p w14:paraId="157A8548" w14:textId="732B65BB" w:rsidR="005B68E7" w:rsidRPr="0076137D" w:rsidRDefault="005B68E7" w:rsidP="00826326">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0+1</w:t>
            </w:r>
          </w:p>
        </w:tc>
        <w:tc>
          <w:tcPr>
            <w:tcW w:w="0" w:type="auto"/>
            <w:vMerge w:val="restart"/>
            <w:tcBorders>
              <w:top w:val="nil"/>
              <w:left w:val="single" w:sz="4" w:space="0" w:color="auto"/>
              <w:bottom w:val="single" w:sz="8" w:space="0" w:color="000000"/>
              <w:right w:val="single" w:sz="8" w:space="0" w:color="auto"/>
            </w:tcBorders>
            <w:shd w:val="clear" w:color="000000" w:fill="FFFFFF"/>
            <w:vAlign w:val="center"/>
            <w:hideMark/>
          </w:tcPr>
          <w:p w14:paraId="305F43F7" w14:textId="77777777" w:rsidR="00826326" w:rsidRDefault="005B68E7" w:rsidP="00826326">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3+0</w:t>
            </w:r>
          </w:p>
          <w:p w14:paraId="5874307B" w14:textId="77777777" w:rsidR="005B68E7" w:rsidRDefault="005B68E7" w:rsidP="00826326">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3+0</w:t>
            </w:r>
          </w:p>
          <w:p w14:paraId="1857DBBF" w14:textId="5C059C11" w:rsidR="005B68E7" w:rsidRPr="0076137D" w:rsidRDefault="005B68E7" w:rsidP="00826326">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0+2</w:t>
            </w:r>
          </w:p>
        </w:tc>
      </w:tr>
      <w:tr w:rsidR="005B68E7" w:rsidRPr="0076137D" w14:paraId="2E28F251" w14:textId="77777777" w:rsidTr="00781EB1">
        <w:trPr>
          <w:trHeight w:val="1002"/>
        </w:trPr>
        <w:tc>
          <w:tcPr>
            <w:tcW w:w="0" w:type="auto"/>
            <w:vMerge/>
            <w:tcBorders>
              <w:top w:val="nil"/>
              <w:left w:val="single" w:sz="8" w:space="0" w:color="auto"/>
              <w:bottom w:val="single" w:sz="8" w:space="0" w:color="000000"/>
              <w:right w:val="single" w:sz="4" w:space="0" w:color="auto"/>
            </w:tcBorders>
            <w:vAlign w:val="center"/>
            <w:hideMark/>
          </w:tcPr>
          <w:p w14:paraId="7D53C6EF" w14:textId="77777777" w:rsidR="00826326" w:rsidRPr="0076137D" w:rsidRDefault="00826326" w:rsidP="00826326">
            <w:pPr>
              <w:spacing w:after="0" w:line="240" w:lineRule="auto"/>
              <w:rPr>
                <w:rFonts w:ascii="Arial" w:eastAsia="Times New Roman" w:hAnsi="Arial" w:cs="Arial"/>
                <w:color w:val="000000"/>
                <w:sz w:val="20"/>
                <w:szCs w:val="20"/>
              </w:rPr>
            </w:pPr>
          </w:p>
        </w:tc>
        <w:tc>
          <w:tcPr>
            <w:tcW w:w="0" w:type="auto"/>
            <w:vMerge/>
            <w:tcBorders>
              <w:top w:val="nil"/>
              <w:left w:val="single" w:sz="4" w:space="0" w:color="auto"/>
              <w:bottom w:val="single" w:sz="8" w:space="0" w:color="000000"/>
              <w:right w:val="single" w:sz="4" w:space="0" w:color="auto"/>
            </w:tcBorders>
            <w:vAlign w:val="center"/>
            <w:hideMark/>
          </w:tcPr>
          <w:p w14:paraId="1203A840" w14:textId="77777777" w:rsidR="00826326" w:rsidRPr="0076137D" w:rsidRDefault="00826326" w:rsidP="00826326">
            <w:pPr>
              <w:spacing w:after="0" w:line="240" w:lineRule="auto"/>
              <w:rPr>
                <w:rFonts w:ascii="Arial" w:eastAsia="Times New Roman" w:hAnsi="Arial" w:cs="Arial"/>
                <w:sz w:val="20"/>
                <w:szCs w:val="20"/>
              </w:rPr>
            </w:pPr>
          </w:p>
        </w:tc>
        <w:tc>
          <w:tcPr>
            <w:tcW w:w="0" w:type="auto"/>
            <w:vMerge/>
            <w:tcBorders>
              <w:top w:val="nil"/>
              <w:left w:val="single" w:sz="4" w:space="0" w:color="auto"/>
              <w:bottom w:val="single" w:sz="8" w:space="0" w:color="000000"/>
              <w:right w:val="single" w:sz="4" w:space="0" w:color="auto"/>
            </w:tcBorders>
            <w:vAlign w:val="center"/>
          </w:tcPr>
          <w:p w14:paraId="315A689B" w14:textId="77777777" w:rsidR="00826326" w:rsidRPr="0076137D" w:rsidRDefault="00826326" w:rsidP="00826326">
            <w:pPr>
              <w:spacing w:after="0" w:line="240" w:lineRule="auto"/>
              <w:rPr>
                <w:rFonts w:ascii="Arial" w:eastAsia="Times New Roman" w:hAnsi="Arial" w:cs="Arial"/>
                <w:sz w:val="20"/>
                <w:szCs w:val="20"/>
              </w:rPr>
            </w:pPr>
          </w:p>
        </w:tc>
        <w:tc>
          <w:tcPr>
            <w:tcW w:w="0" w:type="auto"/>
            <w:vMerge/>
            <w:tcBorders>
              <w:top w:val="nil"/>
              <w:left w:val="single" w:sz="4" w:space="0" w:color="auto"/>
              <w:bottom w:val="single" w:sz="8" w:space="0" w:color="000000"/>
              <w:right w:val="single" w:sz="4" w:space="0" w:color="auto"/>
            </w:tcBorders>
            <w:vAlign w:val="center"/>
            <w:hideMark/>
          </w:tcPr>
          <w:p w14:paraId="746BD57A" w14:textId="77777777" w:rsidR="00826326" w:rsidRPr="0076137D" w:rsidRDefault="00826326" w:rsidP="00826326">
            <w:pPr>
              <w:spacing w:after="0" w:line="240" w:lineRule="auto"/>
              <w:rPr>
                <w:rFonts w:ascii="Arial" w:eastAsia="Times New Roman" w:hAnsi="Arial" w:cs="Arial"/>
                <w:sz w:val="20"/>
                <w:szCs w:val="20"/>
              </w:rPr>
            </w:pPr>
          </w:p>
        </w:tc>
        <w:tc>
          <w:tcPr>
            <w:tcW w:w="0" w:type="auto"/>
            <w:vMerge/>
            <w:tcBorders>
              <w:top w:val="nil"/>
              <w:left w:val="single" w:sz="4" w:space="0" w:color="auto"/>
              <w:bottom w:val="single" w:sz="8" w:space="0" w:color="000000"/>
              <w:right w:val="single" w:sz="4" w:space="0" w:color="auto"/>
            </w:tcBorders>
            <w:vAlign w:val="center"/>
          </w:tcPr>
          <w:p w14:paraId="67E99AFC" w14:textId="77777777" w:rsidR="00826326" w:rsidRPr="0076137D" w:rsidRDefault="00826326" w:rsidP="00826326">
            <w:pPr>
              <w:spacing w:after="0" w:line="240" w:lineRule="auto"/>
              <w:rPr>
                <w:rFonts w:ascii="Arial" w:eastAsia="Times New Roman" w:hAnsi="Arial" w:cs="Arial"/>
                <w:sz w:val="20"/>
                <w:szCs w:val="20"/>
              </w:rPr>
            </w:pPr>
          </w:p>
        </w:tc>
        <w:tc>
          <w:tcPr>
            <w:tcW w:w="0" w:type="auto"/>
            <w:tcBorders>
              <w:top w:val="nil"/>
              <w:left w:val="nil"/>
              <w:bottom w:val="single" w:sz="8" w:space="0" w:color="auto"/>
              <w:right w:val="single" w:sz="4" w:space="0" w:color="auto"/>
            </w:tcBorders>
            <w:shd w:val="clear" w:color="000000" w:fill="FFFFFF"/>
            <w:vAlign w:val="center"/>
          </w:tcPr>
          <w:p w14:paraId="07EBA485" w14:textId="24C1D43C" w:rsidR="00826326" w:rsidRPr="0076137D" w:rsidRDefault="00826326" w:rsidP="00826326">
            <w:pPr>
              <w:spacing w:after="0" w:line="240" w:lineRule="auto"/>
              <w:jc w:val="center"/>
              <w:rPr>
                <w:rFonts w:ascii="Arial" w:eastAsia="Times New Roman" w:hAnsi="Arial" w:cs="Arial"/>
                <w:sz w:val="20"/>
                <w:szCs w:val="20"/>
              </w:rPr>
            </w:pPr>
            <w:r w:rsidRPr="0076137D">
              <w:rPr>
                <w:rFonts w:ascii="Arial" w:eastAsia="Times New Roman" w:hAnsi="Arial" w:cs="Arial"/>
                <w:sz w:val="20"/>
                <w:szCs w:val="20"/>
              </w:rPr>
              <w:t>B</w:t>
            </w:r>
            <w:r w:rsidR="005B68E7">
              <w:rPr>
                <w:rFonts w:ascii="Arial" w:eastAsia="Times New Roman" w:hAnsi="Arial" w:cs="Arial"/>
                <w:sz w:val="20"/>
                <w:szCs w:val="20"/>
              </w:rPr>
              <w:t>Sc</w:t>
            </w:r>
          </w:p>
        </w:tc>
        <w:tc>
          <w:tcPr>
            <w:tcW w:w="0" w:type="auto"/>
            <w:tcBorders>
              <w:top w:val="nil"/>
              <w:left w:val="nil"/>
              <w:bottom w:val="single" w:sz="8" w:space="0" w:color="auto"/>
              <w:right w:val="single" w:sz="4" w:space="0" w:color="auto"/>
            </w:tcBorders>
            <w:shd w:val="clear" w:color="000000" w:fill="FFFFFF"/>
            <w:vAlign w:val="center"/>
          </w:tcPr>
          <w:p w14:paraId="7613362A" w14:textId="05E36103" w:rsidR="00826326" w:rsidRPr="0076137D" w:rsidRDefault="008817A1" w:rsidP="00826326">
            <w:pPr>
              <w:spacing w:after="0" w:line="240" w:lineRule="auto"/>
              <w:jc w:val="center"/>
              <w:rPr>
                <w:rFonts w:ascii="Arial" w:eastAsia="Times New Roman" w:hAnsi="Arial" w:cs="Arial"/>
                <w:sz w:val="20"/>
                <w:szCs w:val="20"/>
              </w:rPr>
            </w:pPr>
            <w:r>
              <w:rPr>
                <w:rFonts w:ascii="Arial" w:eastAsia="Times New Roman" w:hAnsi="Arial" w:cs="Arial"/>
                <w:sz w:val="20"/>
                <w:szCs w:val="20"/>
              </w:rPr>
              <w:t>201</w:t>
            </w:r>
            <w:r w:rsidR="005B68E7">
              <w:rPr>
                <w:rFonts w:ascii="Arial" w:eastAsia="Times New Roman" w:hAnsi="Arial" w:cs="Arial"/>
                <w:sz w:val="20"/>
                <w:szCs w:val="20"/>
              </w:rPr>
              <w:t>5</w:t>
            </w:r>
          </w:p>
        </w:tc>
        <w:tc>
          <w:tcPr>
            <w:tcW w:w="0" w:type="auto"/>
            <w:tcBorders>
              <w:top w:val="nil"/>
              <w:left w:val="nil"/>
              <w:bottom w:val="single" w:sz="8" w:space="0" w:color="auto"/>
              <w:right w:val="single" w:sz="4" w:space="0" w:color="auto"/>
            </w:tcBorders>
            <w:shd w:val="clear" w:color="000000" w:fill="FFFFFF"/>
            <w:vAlign w:val="center"/>
          </w:tcPr>
          <w:p w14:paraId="5A11DDC5" w14:textId="1DBF948B" w:rsidR="00826326" w:rsidRPr="0076137D" w:rsidRDefault="00826326" w:rsidP="00826326">
            <w:pPr>
              <w:spacing w:after="0" w:line="240" w:lineRule="auto"/>
              <w:rPr>
                <w:rFonts w:ascii="Arial" w:eastAsia="Times New Roman" w:hAnsi="Arial" w:cs="Arial"/>
                <w:b/>
                <w:bCs/>
                <w:sz w:val="20"/>
                <w:szCs w:val="20"/>
              </w:rPr>
            </w:pPr>
            <w:r w:rsidRPr="0076137D">
              <w:rPr>
                <w:rFonts w:ascii="Arial" w:eastAsia="Times New Roman" w:hAnsi="Arial" w:cs="Arial"/>
                <w:b/>
                <w:bCs/>
                <w:sz w:val="20"/>
                <w:szCs w:val="20"/>
              </w:rPr>
              <w:t xml:space="preserve">GIK Institute of Engineering Science &amp; </w:t>
            </w:r>
            <w:r w:rsidRPr="0076137D">
              <w:rPr>
                <w:rFonts w:ascii="Arial" w:eastAsia="Times New Roman" w:hAnsi="Arial" w:cs="Arial"/>
                <w:b/>
                <w:bCs/>
                <w:sz w:val="20"/>
                <w:szCs w:val="20"/>
              </w:rPr>
              <w:lastRenderedPageBreak/>
              <w:t>Technology, Pakistan</w:t>
            </w:r>
          </w:p>
        </w:tc>
        <w:tc>
          <w:tcPr>
            <w:tcW w:w="0" w:type="auto"/>
            <w:tcBorders>
              <w:top w:val="nil"/>
              <w:left w:val="nil"/>
              <w:bottom w:val="single" w:sz="8" w:space="0" w:color="auto"/>
              <w:right w:val="single" w:sz="4" w:space="0" w:color="auto"/>
            </w:tcBorders>
            <w:shd w:val="clear" w:color="000000" w:fill="FFFFFF"/>
            <w:vAlign w:val="center"/>
          </w:tcPr>
          <w:p w14:paraId="7A75B9C9" w14:textId="7268E8D9" w:rsidR="00826326" w:rsidRPr="0076137D" w:rsidRDefault="00826326" w:rsidP="00826326">
            <w:pPr>
              <w:spacing w:after="0" w:line="240" w:lineRule="auto"/>
              <w:rPr>
                <w:rFonts w:ascii="Arial" w:eastAsia="Times New Roman" w:hAnsi="Arial" w:cs="Arial"/>
                <w:sz w:val="20"/>
                <w:szCs w:val="20"/>
              </w:rPr>
            </w:pPr>
            <w:r w:rsidRPr="0076137D">
              <w:rPr>
                <w:rFonts w:ascii="Arial" w:eastAsia="Times New Roman" w:hAnsi="Arial" w:cs="Arial"/>
                <w:sz w:val="20"/>
                <w:szCs w:val="20"/>
              </w:rPr>
              <w:lastRenderedPageBreak/>
              <w:t>Mechanical</w:t>
            </w:r>
          </w:p>
        </w:tc>
        <w:tc>
          <w:tcPr>
            <w:tcW w:w="0" w:type="auto"/>
            <w:vMerge/>
            <w:tcBorders>
              <w:top w:val="nil"/>
              <w:left w:val="single" w:sz="4" w:space="0" w:color="auto"/>
              <w:bottom w:val="single" w:sz="8" w:space="0" w:color="000000"/>
              <w:right w:val="single" w:sz="4" w:space="0" w:color="auto"/>
            </w:tcBorders>
            <w:vAlign w:val="center"/>
          </w:tcPr>
          <w:p w14:paraId="11655174" w14:textId="77777777" w:rsidR="00826326" w:rsidRPr="0076137D" w:rsidRDefault="00826326" w:rsidP="00826326">
            <w:pPr>
              <w:spacing w:after="0" w:line="240" w:lineRule="auto"/>
              <w:rPr>
                <w:rFonts w:ascii="Arial" w:eastAsia="Times New Roman" w:hAnsi="Arial" w:cs="Arial"/>
                <w:sz w:val="20"/>
                <w:szCs w:val="20"/>
              </w:rPr>
            </w:pPr>
          </w:p>
        </w:tc>
        <w:tc>
          <w:tcPr>
            <w:tcW w:w="0" w:type="auto"/>
            <w:vMerge/>
            <w:tcBorders>
              <w:top w:val="nil"/>
              <w:left w:val="single" w:sz="4" w:space="0" w:color="auto"/>
              <w:bottom w:val="single" w:sz="8" w:space="0" w:color="000000"/>
              <w:right w:val="single" w:sz="4" w:space="0" w:color="auto"/>
            </w:tcBorders>
            <w:vAlign w:val="center"/>
            <w:hideMark/>
          </w:tcPr>
          <w:p w14:paraId="76F28550" w14:textId="77777777" w:rsidR="00826326" w:rsidRPr="0076137D" w:rsidRDefault="00826326" w:rsidP="00826326">
            <w:pPr>
              <w:spacing w:after="0" w:line="240" w:lineRule="auto"/>
              <w:rPr>
                <w:rFonts w:ascii="Arial" w:eastAsia="Times New Roman" w:hAnsi="Arial" w:cs="Arial"/>
                <w:sz w:val="20"/>
                <w:szCs w:val="20"/>
              </w:rPr>
            </w:pPr>
          </w:p>
        </w:tc>
        <w:tc>
          <w:tcPr>
            <w:tcW w:w="0" w:type="auto"/>
            <w:vMerge/>
            <w:tcBorders>
              <w:top w:val="nil"/>
              <w:left w:val="single" w:sz="4" w:space="0" w:color="auto"/>
              <w:bottom w:val="single" w:sz="8" w:space="0" w:color="000000"/>
              <w:right w:val="single" w:sz="4" w:space="0" w:color="auto"/>
            </w:tcBorders>
            <w:vAlign w:val="center"/>
            <w:hideMark/>
          </w:tcPr>
          <w:p w14:paraId="50F1346A" w14:textId="77777777" w:rsidR="00826326" w:rsidRPr="0076137D" w:rsidRDefault="00826326" w:rsidP="00826326">
            <w:pPr>
              <w:spacing w:after="0" w:line="240" w:lineRule="auto"/>
              <w:rPr>
                <w:rFonts w:ascii="Arial" w:eastAsia="Times New Roman" w:hAnsi="Arial" w:cs="Arial"/>
                <w:color w:val="000000"/>
                <w:sz w:val="20"/>
                <w:szCs w:val="20"/>
              </w:rPr>
            </w:pPr>
          </w:p>
        </w:tc>
        <w:tc>
          <w:tcPr>
            <w:tcW w:w="0" w:type="auto"/>
            <w:vMerge/>
            <w:tcBorders>
              <w:top w:val="nil"/>
              <w:left w:val="single" w:sz="4" w:space="0" w:color="auto"/>
              <w:bottom w:val="single" w:sz="8" w:space="0" w:color="000000"/>
              <w:right w:val="single" w:sz="4" w:space="0" w:color="auto"/>
            </w:tcBorders>
            <w:vAlign w:val="center"/>
            <w:hideMark/>
          </w:tcPr>
          <w:p w14:paraId="5074A524" w14:textId="77777777" w:rsidR="00826326" w:rsidRPr="0076137D" w:rsidRDefault="00826326" w:rsidP="00826326">
            <w:pPr>
              <w:spacing w:after="0" w:line="240" w:lineRule="auto"/>
              <w:rPr>
                <w:rFonts w:ascii="Arial" w:eastAsia="Times New Roman" w:hAnsi="Arial" w:cs="Arial"/>
                <w:color w:val="000000"/>
                <w:sz w:val="20"/>
                <w:szCs w:val="20"/>
              </w:rPr>
            </w:pPr>
          </w:p>
        </w:tc>
        <w:tc>
          <w:tcPr>
            <w:tcW w:w="0" w:type="auto"/>
            <w:vMerge/>
            <w:tcBorders>
              <w:top w:val="nil"/>
              <w:left w:val="single" w:sz="4" w:space="0" w:color="auto"/>
              <w:bottom w:val="single" w:sz="8" w:space="0" w:color="000000"/>
              <w:right w:val="single" w:sz="4" w:space="0" w:color="auto"/>
            </w:tcBorders>
            <w:vAlign w:val="center"/>
            <w:hideMark/>
          </w:tcPr>
          <w:p w14:paraId="25F03FBB" w14:textId="77777777" w:rsidR="00826326" w:rsidRPr="0076137D" w:rsidRDefault="00826326" w:rsidP="00826326">
            <w:pPr>
              <w:spacing w:after="0" w:line="240" w:lineRule="auto"/>
              <w:rPr>
                <w:rFonts w:ascii="Arial" w:eastAsia="Times New Roman" w:hAnsi="Arial" w:cs="Arial"/>
                <w:color w:val="000000"/>
                <w:sz w:val="20"/>
                <w:szCs w:val="20"/>
              </w:rPr>
            </w:pPr>
          </w:p>
        </w:tc>
        <w:tc>
          <w:tcPr>
            <w:tcW w:w="0" w:type="auto"/>
            <w:vMerge/>
            <w:tcBorders>
              <w:top w:val="nil"/>
              <w:left w:val="single" w:sz="4" w:space="0" w:color="auto"/>
              <w:bottom w:val="single" w:sz="8" w:space="0" w:color="000000"/>
              <w:right w:val="single" w:sz="8" w:space="0" w:color="auto"/>
            </w:tcBorders>
            <w:vAlign w:val="center"/>
            <w:hideMark/>
          </w:tcPr>
          <w:p w14:paraId="0CC9A0C2" w14:textId="77777777" w:rsidR="00826326" w:rsidRPr="0076137D" w:rsidRDefault="00826326" w:rsidP="00826326">
            <w:pPr>
              <w:spacing w:after="0" w:line="240" w:lineRule="auto"/>
              <w:rPr>
                <w:rFonts w:ascii="Arial" w:eastAsia="Times New Roman" w:hAnsi="Arial" w:cs="Arial"/>
                <w:color w:val="000000"/>
                <w:sz w:val="20"/>
                <w:szCs w:val="20"/>
              </w:rPr>
            </w:pPr>
          </w:p>
        </w:tc>
      </w:tr>
      <w:tr w:rsidR="00A176CE" w:rsidRPr="0076137D" w14:paraId="5BBED505" w14:textId="77777777" w:rsidTr="00AD4C36">
        <w:trPr>
          <w:trHeight w:val="1002"/>
        </w:trPr>
        <w:tc>
          <w:tcPr>
            <w:tcW w:w="0" w:type="auto"/>
            <w:vMerge w:val="restart"/>
            <w:tcBorders>
              <w:top w:val="nil"/>
              <w:left w:val="single" w:sz="8" w:space="0" w:color="auto"/>
              <w:bottom w:val="single" w:sz="8" w:space="0" w:color="000000"/>
              <w:right w:val="single" w:sz="4" w:space="0" w:color="auto"/>
            </w:tcBorders>
            <w:shd w:val="clear" w:color="000000" w:fill="FFFFFF"/>
            <w:noWrap/>
            <w:vAlign w:val="center"/>
            <w:hideMark/>
          </w:tcPr>
          <w:p w14:paraId="73E4DDF9" w14:textId="77777777" w:rsidR="00826326" w:rsidRPr="0076137D" w:rsidRDefault="00826326" w:rsidP="00826326">
            <w:pPr>
              <w:spacing w:after="0" w:line="240" w:lineRule="auto"/>
              <w:jc w:val="center"/>
              <w:rPr>
                <w:rFonts w:ascii="Arial" w:eastAsia="Times New Roman" w:hAnsi="Arial" w:cs="Arial"/>
                <w:sz w:val="20"/>
                <w:szCs w:val="20"/>
              </w:rPr>
            </w:pPr>
            <w:r w:rsidRPr="0076137D">
              <w:rPr>
                <w:rFonts w:ascii="Arial" w:eastAsia="Times New Roman" w:hAnsi="Arial" w:cs="Arial"/>
                <w:sz w:val="20"/>
                <w:szCs w:val="20"/>
              </w:rPr>
              <w:t>5</w:t>
            </w:r>
          </w:p>
        </w:tc>
        <w:tc>
          <w:tcPr>
            <w:tcW w:w="0" w:type="auto"/>
            <w:vMerge w:val="restart"/>
            <w:tcBorders>
              <w:top w:val="nil"/>
              <w:left w:val="single" w:sz="4" w:space="0" w:color="auto"/>
              <w:bottom w:val="single" w:sz="8" w:space="0" w:color="000000"/>
              <w:right w:val="single" w:sz="4" w:space="0" w:color="auto"/>
            </w:tcBorders>
            <w:shd w:val="clear" w:color="000000" w:fill="FFFFFF"/>
            <w:vAlign w:val="center"/>
            <w:hideMark/>
          </w:tcPr>
          <w:p w14:paraId="2E247D6A" w14:textId="4E6334DD" w:rsidR="00826326" w:rsidRPr="0076137D" w:rsidRDefault="005B68E7" w:rsidP="00826326">
            <w:pPr>
              <w:spacing w:after="0" w:line="240" w:lineRule="auto"/>
              <w:rPr>
                <w:rFonts w:ascii="Arial" w:eastAsia="Times New Roman" w:hAnsi="Arial" w:cs="Arial"/>
                <w:sz w:val="20"/>
                <w:szCs w:val="20"/>
              </w:rPr>
            </w:pPr>
            <w:r>
              <w:rPr>
                <w:rFonts w:ascii="Arial" w:eastAsia="Times New Roman" w:hAnsi="Arial" w:cs="Arial"/>
                <w:sz w:val="20"/>
                <w:szCs w:val="20"/>
              </w:rPr>
              <w:t>Misbah-</w:t>
            </w:r>
            <w:r w:rsidR="00A176CE">
              <w:rPr>
                <w:rFonts w:ascii="Arial" w:eastAsia="Times New Roman" w:hAnsi="Arial" w:cs="Arial"/>
                <w:sz w:val="20"/>
                <w:szCs w:val="20"/>
              </w:rPr>
              <w:t>Ul</w:t>
            </w:r>
            <w:r>
              <w:rPr>
                <w:rFonts w:ascii="Arial" w:eastAsia="Times New Roman" w:hAnsi="Arial" w:cs="Arial"/>
                <w:sz w:val="20"/>
                <w:szCs w:val="20"/>
              </w:rPr>
              <w:t>-Haq</w:t>
            </w:r>
            <w:r w:rsidR="00A176CE">
              <w:rPr>
                <w:rFonts w:ascii="Arial" w:eastAsia="Times New Roman" w:hAnsi="Arial" w:cs="Arial"/>
                <w:sz w:val="20"/>
                <w:szCs w:val="20"/>
              </w:rPr>
              <w:t>ue</w:t>
            </w:r>
          </w:p>
        </w:tc>
        <w:tc>
          <w:tcPr>
            <w:tcW w:w="0" w:type="auto"/>
            <w:vMerge w:val="restart"/>
            <w:tcBorders>
              <w:top w:val="nil"/>
              <w:left w:val="single" w:sz="4" w:space="0" w:color="auto"/>
              <w:bottom w:val="single" w:sz="8" w:space="0" w:color="000000"/>
              <w:right w:val="single" w:sz="4" w:space="0" w:color="auto"/>
            </w:tcBorders>
            <w:shd w:val="clear" w:color="000000" w:fill="FFFFFF"/>
            <w:vAlign w:val="center"/>
          </w:tcPr>
          <w:p w14:paraId="48EC0AF9" w14:textId="5BAA98E5" w:rsidR="00826326" w:rsidRPr="0076137D" w:rsidRDefault="00B201CB" w:rsidP="00826326">
            <w:pPr>
              <w:spacing w:after="0" w:line="240" w:lineRule="auto"/>
              <w:jc w:val="center"/>
              <w:rPr>
                <w:rFonts w:ascii="Arial" w:eastAsia="Times New Roman" w:hAnsi="Arial" w:cs="Arial"/>
                <w:sz w:val="20"/>
                <w:szCs w:val="20"/>
              </w:rPr>
            </w:pPr>
            <w:r w:rsidRPr="00B201CB">
              <w:rPr>
                <w:rFonts w:ascii="Arial" w:eastAsia="Times New Roman" w:hAnsi="Arial" w:cs="Arial"/>
                <w:sz w:val="20"/>
                <w:szCs w:val="20"/>
              </w:rPr>
              <w:t>ELEC</w:t>
            </w:r>
            <w:r w:rsidR="00A176CE">
              <w:rPr>
                <w:rFonts w:ascii="Arial" w:eastAsia="Times New Roman" w:hAnsi="Arial" w:cs="Arial"/>
                <w:sz w:val="20"/>
                <w:szCs w:val="20"/>
              </w:rPr>
              <w:t>TRO</w:t>
            </w:r>
            <w:r w:rsidRPr="00B201CB">
              <w:rPr>
                <w:rFonts w:ascii="Arial" w:eastAsia="Times New Roman" w:hAnsi="Arial" w:cs="Arial"/>
                <w:sz w:val="20"/>
                <w:szCs w:val="20"/>
              </w:rPr>
              <w:t>/</w:t>
            </w:r>
            <w:r w:rsidR="004B6D24">
              <w:rPr>
                <w:rFonts w:ascii="Arial" w:eastAsia="Times New Roman" w:hAnsi="Arial" w:cs="Arial"/>
                <w:sz w:val="20"/>
                <w:szCs w:val="20"/>
              </w:rPr>
              <w:t>24409</w:t>
            </w:r>
          </w:p>
        </w:tc>
        <w:tc>
          <w:tcPr>
            <w:tcW w:w="0" w:type="auto"/>
            <w:vMerge w:val="restart"/>
            <w:tcBorders>
              <w:top w:val="nil"/>
              <w:left w:val="single" w:sz="4" w:space="0" w:color="auto"/>
              <w:bottom w:val="single" w:sz="8" w:space="0" w:color="000000"/>
              <w:right w:val="single" w:sz="4" w:space="0" w:color="auto"/>
            </w:tcBorders>
            <w:shd w:val="clear" w:color="000000" w:fill="FFFFFF"/>
            <w:vAlign w:val="center"/>
            <w:hideMark/>
          </w:tcPr>
          <w:p w14:paraId="226DC687" w14:textId="77777777" w:rsidR="00826326" w:rsidRPr="0076137D" w:rsidRDefault="00826326" w:rsidP="00826326">
            <w:pPr>
              <w:spacing w:after="0" w:line="240" w:lineRule="auto"/>
              <w:jc w:val="center"/>
              <w:rPr>
                <w:rFonts w:ascii="Arial" w:eastAsia="Times New Roman" w:hAnsi="Arial" w:cs="Arial"/>
                <w:sz w:val="20"/>
                <w:szCs w:val="20"/>
              </w:rPr>
            </w:pPr>
            <w:r w:rsidRPr="0076137D">
              <w:rPr>
                <w:rFonts w:ascii="Arial" w:eastAsia="Times New Roman" w:hAnsi="Arial" w:cs="Arial"/>
                <w:sz w:val="20"/>
                <w:szCs w:val="20"/>
              </w:rPr>
              <w:t>Lecturer</w:t>
            </w:r>
          </w:p>
        </w:tc>
        <w:tc>
          <w:tcPr>
            <w:tcW w:w="0" w:type="auto"/>
            <w:vMerge w:val="restart"/>
            <w:tcBorders>
              <w:top w:val="nil"/>
              <w:left w:val="single" w:sz="4" w:space="0" w:color="auto"/>
              <w:bottom w:val="single" w:sz="8" w:space="0" w:color="000000"/>
              <w:right w:val="single" w:sz="4" w:space="0" w:color="auto"/>
            </w:tcBorders>
            <w:shd w:val="clear" w:color="000000" w:fill="FFFFFF"/>
            <w:vAlign w:val="center"/>
          </w:tcPr>
          <w:p w14:paraId="6865FB3D" w14:textId="343BDE2C" w:rsidR="00826326" w:rsidRPr="0076137D" w:rsidRDefault="004B6D24" w:rsidP="00E60C92">
            <w:pPr>
              <w:spacing w:after="0" w:line="240" w:lineRule="auto"/>
              <w:jc w:val="center"/>
              <w:rPr>
                <w:rFonts w:ascii="Arial" w:eastAsia="Times New Roman" w:hAnsi="Arial" w:cs="Arial"/>
                <w:sz w:val="20"/>
                <w:szCs w:val="20"/>
              </w:rPr>
            </w:pPr>
            <w:r>
              <w:rPr>
                <w:rFonts w:ascii="Arial" w:eastAsia="Times New Roman" w:hAnsi="Arial" w:cs="Arial"/>
                <w:sz w:val="20"/>
                <w:szCs w:val="20"/>
              </w:rPr>
              <w:t>15</w:t>
            </w:r>
            <w:r w:rsidR="00826326">
              <w:rPr>
                <w:rFonts w:ascii="Arial" w:eastAsia="Times New Roman" w:hAnsi="Arial" w:cs="Arial"/>
                <w:sz w:val="20"/>
                <w:szCs w:val="20"/>
              </w:rPr>
              <w:t>/0</w:t>
            </w:r>
            <w:r>
              <w:rPr>
                <w:rFonts w:ascii="Arial" w:eastAsia="Times New Roman" w:hAnsi="Arial" w:cs="Arial"/>
                <w:sz w:val="20"/>
                <w:szCs w:val="20"/>
              </w:rPr>
              <w:t>9</w:t>
            </w:r>
            <w:r w:rsidR="00826326">
              <w:rPr>
                <w:rFonts w:ascii="Arial" w:eastAsia="Times New Roman" w:hAnsi="Arial" w:cs="Arial"/>
                <w:sz w:val="20"/>
                <w:szCs w:val="20"/>
              </w:rPr>
              <w:t>/</w:t>
            </w:r>
            <w:r w:rsidR="00E60C92">
              <w:rPr>
                <w:rFonts w:ascii="Arial" w:eastAsia="Times New Roman" w:hAnsi="Arial" w:cs="Arial"/>
                <w:sz w:val="20"/>
                <w:szCs w:val="20"/>
              </w:rPr>
              <w:t>19</w:t>
            </w:r>
          </w:p>
        </w:tc>
        <w:tc>
          <w:tcPr>
            <w:tcW w:w="0" w:type="auto"/>
            <w:tcBorders>
              <w:top w:val="nil"/>
              <w:left w:val="nil"/>
              <w:bottom w:val="single" w:sz="4" w:space="0" w:color="auto"/>
              <w:right w:val="single" w:sz="4" w:space="0" w:color="auto"/>
            </w:tcBorders>
            <w:shd w:val="clear" w:color="000000" w:fill="FFFFFF"/>
            <w:vAlign w:val="center"/>
          </w:tcPr>
          <w:p w14:paraId="2B6436F7" w14:textId="153AFC5B" w:rsidR="00826326" w:rsidRPr="0076137D" w:rsidRDefault="00826326" w:rsidP="00826326">
            <w:pPr>
              <w:spacing w:after="0" w:line="240" w:lineRule="auto"/>
              <w:jc w:val="center"/>
              <w:rPr>
                <w:rFonts w:ascii="Arial" w:eastAsia="Times New Roman" w:hAnsi="Arial" w:cs="Arial"/>
                <w:sz w:val="20"/>
                <w:szCs w:val="20"/>
              </w:rPr>
            </w:pPr>
            <w:r>
              <w:rPr>
                <w:rFonts w:ascii="Arial" w:eastAsia="Times New Roman" w:hAnsi="Arial" w:cs="Arial"/>
                <w:sz w:val="20"/>
                <w:szCs w:val="20"/>
              </w:rPr>
              <w:t>MS</w:t>
            </w:r>
          </w:p>
        </w:tc>
        <w:tc>
          <w:tcPr>
            <w:tcW w:w="0" w:type="auto"/>
            <w:tcBorders>
              <w:top w:val="nil"/>
              <w:left w:val="nil"/>
              <w:bottom w:val="single" w:sz="4" w:space="0" w:color="auto"/>
              <w:right w:val="single" w:sz="4" w:space="0" w:color="auto"/>
            </w:tcBorders>
            <w:shd w:val="clear" w:color="000000" w:fill="FFFFFF"/>
            <w:vAlign w:val="center"/>
          </w:tcPr>
          <w:p w14:paraId="3E9D7979" w14:textId="11A8FA2F" w:rsidR="00826326" w:rsidRPr="0076137D" w:rsidRDefault="001268F9" w:rsidP="00826326">
            <w:pPr>
              <w:spacing w:after="0" w:line="240" w:lineRule="auto"/>
              <w:jc w:val="center"/>
              <w:rPr>
                <w:rFonts w:ascii="Arial" w:eastAsia="Times New Roman" w:hAnsi="Arial" w:cs="Arial"/>
                <w:sz w:val="20"/>
                <w:szCs w:val="20"/>
              </w:rPr>
            </w:pPr>
            <w:r>
              <w:rPr>
                <w:rFonts w:ascii="Arial" w:eastAsia="Times New Roman" w:hAnsi="Arial" w:cs="Arial"/>
                <w:sz w:val="20"/>
                <w:szCs w:val="20"/>
              </w:rPr>
              <w:t>2018</w:t>
            </w:r>
          </w:p>
        </w:tc>
        <w:tc>
          <w:tcPr>
            <w:tcW w:w="0" w:type="auto"/>
            <w:tcBorders>
              <w:top w:val="nil"/>
              <w:left w:val="nil"/>
              <w:bottom w:val="single" w:sz="4" w:space="0" w:color="auto"/>
              <w:right w:val="single" w:sz="4" w:space="0" w:color="auto"/>
            </w:tcBorders>
            <w:shd w:val="clear" w:color="000000" w:fill="FFFFFF"/>
            <w:vAlign w:val="center"/>
          </w:tcPr>
          <w:p w14:paraId="3A49E555" w14:textId="6C0A5289" w:rsidR="00826326" w:rsidRPr="0076137D" w:rsidRDefault="004B6D24" w:rsidP="001268F9">
            <w:pPr>
              <w:spacing w:after="0" w:line="240" w:lineRule="auto"/>
              <w:rPr>
                <w:rFonts w:ascii="Arial" w:eastAsia="Times New Roman" w:hAnsi="Arial" w:cs="Arial"/>
                <w:b/>
                <w:bCs/>
                <w:sz w:val="20"/>
                <w:szCs w:val="20"/>
              </w:rPr>
            </w:pPr>
            <w:r>
              <w:rPr>
                <w:rFonts w:ascii="Arial" w:eastAsia="Times New Roman" w:hAnsi="Arial" w:cs="Arial"/>
                <w:b/>
                <w:bCs/>
                <w:sz w:val="20"/>
                <w:szCs w:val="20"/>
              </w:rPr>
              <w:t>MAJU</w:t>
            </w:r>
          </w:p>
        </w:tc>
        <w:tc>
          <w:tcPr>
            <w:tcW w:w="0" w:type="auto"/>
            <w:tcBorders>
              <w:top w:val="nil"/>
              <w:left w:val="nil"/>
              <w:bottom w:val="single" w:sz="4" w:space="0" w:color="auto"/>
              <w:right w:val="single" w:sz="4" w:space="0" w:color="auto"/>
            </w:tcBorders>
            <w:shd w:val="clear" w:color="000000" w:fill="FFFFFF"/>
            <w:vAlign w:val="center"/>
          </w:tcPr>
          <w:p w14:paraId="3FEFC792" w14:textId="674620BE" w:rsidR="00826326" w:rsidRPr="0076137D" w:rsidRDefault="004B6D24" w:rsidP="00826326">
            <w:pPr>
              <w:spacing w:after="0" w:line="240" w:lineRule="auto"/>
              <w:rPr>
                <w:rFonts w:ascii="Arial" w:eastAsia="Times New Roman" w:hAnsi="Arial" w:cs="Arial"/>
                <w:sz w:val="20"/>
                <w:szCs w:val="20"/>
              </w:rPr>
            </w:pPr>
            <w:r>
              <w:rPr>
                <w:rFonts w:ascii="Arial" w:eastAsia="Times New Roman" w:hAnsi="Arial" w:cs="Arial"/>
                <w:sz w:val="20"/>
                <w:szCs w:val="20"/>
              </w:rPr>
              <w:t>Electrical</w:t>
            </w:r>
            <w:r w:rsidR="00E60C92">
              <w:rPr>
                <w:rFonts w:ascii="Arial" w:eastAsia="Times New Roman" w:hAnsi="Arial" w:cs="Arial"/>
                <w:sz w:val="20"/>
                <w:szCs w:val="20"/>
              </w:rPr>
              <w:t xml:space="preserve"> Engineering</w:t>
            </w:r>
          </w:p>
        </w:tc>
        <w:tc>
          <w:tcPr>
            <w:tcW w:w="0" w:type="auto"/>
            <w:vMerge w:val="restart"/>
            <w:tcBorders>
              <w:top w:val="nil"/>
              <w:left w:val="single" w:sz="4" w:space="0" w:color="auto"/>
              <w:bottom w:val="single" w:sz="8" w:space="0" w:color="000000"/>
              <w:right w:val="single" w:sz="4" w:space="0" w:color="auto"/>
            </w:tcBorders>
            <w:shd w:val="clear" w:color="000000" w:fill="FFFFFF"/>
            <w:vAlign w:val="center"/>
          </w:tcPr>
          <w:p w14:paraId="6CC7EFC6" w14:textId="57570256" w:rsidR="00826326" w:rsidRPr="0076137D" w:rsidRDefault="004B6D24" w:rsidP="00826326">
            <w:pPr>
              <w:spacing w:after="0" w:line="240" w:lineRule="auto"/>
              <w:jc w:val="center"/>
              <w:rPr>
                <w:rFonts w:ascii="Arial" w:eastAsia="Times New Roman" w:hAnsi="Arial" w:cs="Arial"/>
                <w:sz w:val="20"/>
                <w:szCs w:val="20"/>
              </w:rPr>
            </w:pPr>
            <w:r>
              <w:rPr>
                <w:rFonts w:ascii="Arial" w:eastAsia="Times New Roman" w:hAnsi="Arial" w:cs="Arial"/>
                <w:sz w:val="20"/>
                <w:szCs w:val="20"/>
              </w:rPr>
              <w:t>6</w:t>
            </w:r>
            <w:r w:rsidR="001268F9">
              <w:rPr>
                <w:rFonts w:ascii="Arial" w:eastAsia="Times New Roman" w:hAnsi="Arial" w:cs="Arial"/>
                <w:sz w:val="20"/>
                <w:szCs w:val="20"/>
              </w:rPr>
              <w:t>.0 years</w:t>
            </w:r>
          </w:p>
        </w:tc>
        <w:tc>
          <w:tcPr>
            <w:tcW w:w="0" w:type="auto"/>
            <w:vMerge w:val="restart"/>
            <w:tcBorders>
              <w:top w:val="nil"/>
              <w:left w:val="single" w:sz="4" w:space="0" w:color="auto"/>
              <w:bottom w:val="single" w:sz="8" w:space="0" w:color="000000"/>
              <w:right w:val="single" w:sz="4" w:space="0" w:color="auto"/>
            </w:tcBorders>
            <w:shd w:val="clear" w:color="000000" w:fill="FFFFFF"/>
            <w:vAlign w:val="center"/>
            <w:hideMark/>
          </w:tcPr>
          <w:p w14:paraId="4D466090" w14:textId="77777777" w:rsidR="00826326" w:rsidRPr="0076137D" w:rsidRDefault="00826326" w:rsidP="00826326">
            <w:pPr>
              <w:spacing w:after="0" w:line="240" w:lineRule="auto"/>
              <w:jc w:val="center"/>
              <w:rPr>
                <w:rFonts w:ascii="Arial" w:eastAsia="Times New Roman" w:hAnsi="Arial" w:cs="Arial"/>
                <w:sz w:val="20"/>
                <w:szCs w:val="20"/>
              </w:rPr>
            </w:pPr>
            <w:r w:rsidRPr="0076137D">
              <w:rPr>
                <w:rFonts w:ascii="Arial" w:eastAsia="Times New Roman" w:hAnsi="Arial" w:cs="Arial"/>
                <w:sz w:val="20"/>
                <w:szCs w:val="20"/>
              </w:rPr>
              <w:t>Dedicated</w:t>
            </w:r>
          </w:p>
        </w:tc>
        <w:tc>
          <w:tcPr>
            <w:tcW w:w="0" w:type="auto"/>
            <w:vMerge w:val="restart"/>
            <w:tcBorders>
              <w:top w:val="nil"/>
              <w:left w:val="single" w:sz="4" w:space="0" w:color="auto"/>
              <w:bottom w:val="single" w:sz="8" w:space="0" w:color="000000"/>
              <w:right w:val="single" w:sz="4" w:space="0" w:color="auto"/>
            </w:tcBorders>
            <w:shd w:val="clear" w:color="000000" w:fill="FFFFFF"/>
            <w:noWrap/>
            <w:vAlign w:val="center"/>
            <w:hideMark/>
          </w:tcPr>
          <w:p w14:paraId="1FF341DE" w14:textId="77777777" w:rsidR="00826326" w:rsidRPr="0076137D" w:rsidRDefault="00826326" w:rsidP="00826326">
            <w:pPr>
              <w:spacing w:after="0" w:line="240" w:lineRule="auto"/>
              <w:jc w:val="center"/>
              <w:rPr>
                <w:rFonts w:ascii="Arial" w:eastAsia="Times New Roman" w:hAnsi="Arial" w:cs="Arial"/>
                <w:color w:val="000000"/>
                <w:sz w:val="20"/>
                <w:szCs w:val="20"/>
              </w:rPr>
            </w:pPr>
            <w:r w:rsidRPr="0076137D">
              <w:rPr>
                <w:rFonts w:ascii="Arial" w:eastAsia="Times New Roman" w:hAnsi="Arial" w:cs="Arial"/>
                <w:color w:val="000000"/>
                <w:sz w:val="20"/>
                <w:szCs w:val="20"/>
              </w:rPr>
              <w:t>-</w:t>
            </w:r>
          </w:p>
        </w:tc>
        <w:tc>
          <w:tcPr>
            <w:tcW w:w="0" w:type="auto"/>
            <w:vMerge w:val="restart"/>
            <w:tcBorders>
              <w:top w:val="nil"/>
              <w:left w:val="single" w:sz="4" w:space="0" w:color="auto"/>
              <w:bottom w:val="single" w:sz="8" w:space="0" w:color="000000"/>
              <w:right w:val="single" w:sz="4" w:space="0" w:color="auto"/>
            </w:tcBorders>
            <w:shd w:val="clear" w:color="000000" w:fill="FFFFFF"/>
            <w:noWrap/>
            <w:vAlign w:val="center"/>
            <w:hideMark/>
          </w:tcPr>
          <w:p w14:paraId="5232950C" w14:textId="77777777" w:rsidR="00826326" w:rsidRPr="0076137D" w:rsidRDefault="00826326" w:rsidP="00826326">
            <w:pPr>
              <w:spacing w:after="0" w:line="240" w:lineRule="auto"/>
              <w:jc w:val="center"/>
              <w:rPr>
                <w:rFonts w:ascii="Arial" w:eastAsia="Times New Roman" w:hAnsi="Arial" w:cs="Arial"/>
                <w:color w:val="000000"/>
                <w:sz w:val="20"/>
                <w:szCs w:val="20"/>
              </w:rPr>
            </w:pPr>
            <w:r w:rsidRPr="0076137D">
              <w:rPr>
                <w:rFonts w:ascii="Arial" w:eastAsia="Times New Roman" w:hAnsi="Arial" w:cs="Arial"/>
                <w:color w:val="000000"/>
                <w:sz w:val="20"/>
                <w:szCs w:val="20"/>
              </w:rPr>
              <w:t>-</w:t>
            </w:r>
          </w:p>
        </w:tc>
        <w:tc>
          <w:tcPr>
            <w:tcW w:w="0" w:type="auto"/>
            <w:vMerge w:val="restart"/>
            <w:tcBorders>
              <w:top w:val="nil"/>
              <w:left w:val="single" w:sz="4" w:space="0" w:color="auto"/>
              <w:bottom w:val="single" w:sz="8" w:space="0" w:color="000000"/>
              <w:right w:val="single" w:sz="4" w:space="0" w:color="auto"/>
            </w:tcBorders>
            <w:shd w:val="clear" w:color="000000" w:fill="FFFFFF"/>
            <w:vAlign w:val="center"/>
          </w:tcPr>
          <w:p w14:paraId="798CDE6C" w14:textId="3B375671" w:rsidR="00401AA5" w:rsidRPr="0076137D" w:rsidRDefault="004B6D24" w:rsidP="004B6D2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w:t>
            </w:r>
          </w:p>
        </w:tc>
        <w:tc>
          <w:tcPr>
            <w:tcW w:w="0" w:type="auto"/>
            <w:vMerge w:val="restart"/>
            <w:tcBorders>
              <w:top w:val="nil"/>
              <w:left w:val="single" w:sz="4" w:space="0" w:color="auto"/>
              <w:bottom w:val="single" w:sz="8" w:space="0" w:color="000000"/>
              <w:right w:val="single" w:sz="8" w:space="0" w:color="auto"/>
            </w:tcBorders>
            <w:shd w:val="clear" w:color="000000" w:fill="FFFFFF"/>
            <w:vAlign w:val="center"/>
          </w:tcPr>
          <w:p w14:paraId="4A12D856" w14:textId="77777777" w:rsidR="00826326" w:rsidRDefault="004B6D24" w:rsidP="00826326">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3+0</w:t>
            </w:r>
          </w:p>
          <w:p w14:paraId="4759A180" w14:textId="77777777" w:rsidR="004B6D24" w:rsidRDefault="004B6D24" w:rsidP="00826326">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3+0</w:t>
            </w:r>
          </w:p>
          <w:p w14:paraId="0652DEB4" w14:textId="40017549" w:rsidR="004B6D24" w:rsidRDefault="004B6D24" w:rsidP="00826326">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0+1</w:t>
            </w:r>
          </w:p>
          <w:p w14:paraId="12FD3568" w14:textId="2CAFB597" w:rsidR="004B6D24" w:rsidRDefault="004B6D24" w:rsidP="00826326">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0+1</w:t>
            </w:r>
          </w:p>
          <w:p w14:paraId="2C3DD91C" w14:textId="5FB037A0" w:rsidR="004B6D24" w:rsidRPr="0076137D" w:rsidRDefault="004B6D24" w:rsidP="00826326">
            <w:pPr>
              <w:spacing w:after="0" w:line="240" w:lineRule="auto"/>
              <w:jc w:val="center"/>
              <w:rPr>
                <w:rFonts w:ascii="Arial" w:eastAsia="Times New Roman" w:hAnsi="Arial" w:cs="Arial"/>
                <w:color w:val="000000"/>
                <w:sz w:val="20"/>
                <w:szCs w:val="20"/>
              </w:rPr>
            </w:pPr>
          </w:p>
        </w:tc>
      </w:tr>
      <w:tr w:rsidR="005B68E7" w:rsidRPr="0076137D" w14:paraId="4A7C7098" w14:textId="77777777" w:rsidTr="00AD4C36">
        <w:trPr>
          <w:trHeight w:val="1002"/>
        </w:trPr>
        <w:tc>
          <w:tcPr>
            <w:tcW w:w="0" w:type="auto"/>
            <w:vMerge/>
            <w:tcBorders>
              <w:top w:val="nil"/>
              <w:left w:val="single" w:sz="8" w:space="0" w:color="auto"/>
              <w:bottom w:val="single" w:sz="8" w:space="0" w:color="000000"/>
              <w:right w:val="single" w:sz="4" w:space="0" w:color="auto"/>
            </w:tcBorders>
            <w:vAlign w:val="center"/>
            <w:hideMark/>
          </w:tcPr>
          <w:p w14:paraId="42FF1674" w14:textId="77777777" w:rsidR="00826326" w:rsidRPr="0076137D" w:rsidRDefault="00826326" w:rsidP="00826326">
            <w:pPr>
              <w:spacing w:after="0" w:line="240" w:lineRule="auto"/>
              <w:rPr>
                <w:rFonts w:ascii="Arial" w:eastAsia="Times New Roman" w:hAnsi="Arial" w:cs="Arial"/>
                <w:sz w:val="20"/>
                <w:szCs w:val="20"/>
              </w:rPr>
            </w:pPr>
          </w:p>
        </w:tc>
        <w:tc>
          <w:tcPr>
            <w:tcW w:w="0" w:type="auto"/>
            <w:vMerge/>
            <w:tcBorders>
              <w:top w:val="nil"/>
              <w:left w:val="single" w:sz="4" w:space="0" w:color="auto"/>
              <w:bottom w:val="single" w:sz="8" w:space="0" w:color="000000"/>
              <w:right w:val="single" w:sz="4" w:space="0" w:color="auto"/>
            </w:tcBorders>
            <w:vAlign w:val="center"/>
            <w:hideMark/>
          </w:tcPr>
          <w:p w14:paraId="4F0D40B9" w14:textId="77777777" w:rsidR="00826326" w:rsidRPr="0076137D" w:rsidRDefault="00826326" w:rsidP="00826326">
            <w:pPr>
              <w:spacing w:after="0" w:line="240" w:lineRule="auto"/>
              <w:rPr>
                <w:rFonts w:ascii="Arial" w:eastAsia="Times New Roman" w:hAnsi="Arial" w:cs="Arial"/>
                <w:sz w:val="20"/>
                <w:szCs w:val="20"/>
              </w:rPr>
            </w:pPr>
          </w:p>
        </w:tc>
        <w:tc>
          <w:tcPr>
            <w:tcW w:w="0" w:type="auto"/>
            <w:vMerge/>
            <w:tcBorders>
              <w:top w:val="nil"/>
              <w:left w:val="single" w:sz="4" w:space="0" w:color="auto"/>
              <w:bottom w:val="single" w:sz="8" w:space="0" w:color="000000"/>
              <w:right w:val="single" w:sz="4" w:space="0" w:color="auto"/>
            </w:tcBorders>
            <w:vAlign w:val="center"/>
          </w:tcPr>
          <w:p w14:paraId="4A78D837" w14:textId="77777777" w:rsidR="00826326" w:rsidRPr="0076137D" w:rsidRDefault="00826326" w:rsidP="00826326">
            <w:pPr>
              <w:spacing w:after="0" w:line="240" w:lineRule="auto"/>
              <w:rPr>
                <w:rFonts w:ascii="Arial" w:eastAsia="Times New Roman" w:hAnsi="Arial" w:cs="Arial"/>
                <w:sz w:val="20"/>
                <w:szCs w:val="20"/>
              </w:rPr>
            </w:pPr>
          </w:p>
        </w:tc>
        <w:tc>
          <w:tcPr>
            <w:tcW w:w="0" w:type="auto"/>
            <w:vMerge/>
            <w:tcBorders>
              <w:top w:val="nil"/>
              <w:left w:val="single" w:sz="4" w:space="0" w:color="auto"/>
              <w:bottom w:val="single" w:sz="8" w:space="0" w:color="000000"/>
              <w:right w:val="single" w:sz="4" w:space="0" w:color="auto"/>
            </w:tcBorders>
            <w:vAlign w:val="center"/>
            <w:hideMark/>
          </w:tcPr>
          <w:p w14:paraId="190B9C1C" w14:textId="77777777" w:rsidR="00826326" w:rsidRPr="0076137D" w:rsidRDefault="00826326" w:rsidP="00826326">
            <w:pPr>
              <w:spacing w:after="0" w:line="240" w:lineRule="auto"/>
              <w:rPr>
                <w:rFonts w:ascii="Arial" w:eastAsia="Times New Roman" w:hAnsi="Arial" w:cs="Arial"/>
                <w:sz w:val="20"/>
                <w:szCs w:val="20"/>
              </w:rPr>
            </w:pPr>
          </w:p>
        </w:tc>
        <w:tc>
          <w:tcPr>
            <w:tcW w:w="0" w:type="auto"/>
            <w:vMerge/>
            <w:tcBorders>
              <w:top w:val="nil"/>
              <w:left w:val="single" w:sz="4" w:space="0" w:color="auto"/>
              <w:bottom w:val="single" w:sz="8" w:space="0" w:color="000000"/>
              <w:right w:val="single" w:sz="4" w:space="0" w:color="auto"/>
            </w:tcBorders>
            <w:vAlign w:val="center"/>
            <w:hideMark/>
          </w:tcPr>
          <w:p w14:paraId="6D70A7C0" w14:textId="77777777" w:rsidR="00826326" w:rsidRPr="0076137D" w:rsidRDefault="00826326" w:rsidP="00826326">
            <w:pPr>
              <w:spacing w:after="0" w:line="240" w:lineRule="auto"/>
              <w:rPr>
                <w:rFonts w:ascii="Arial" w:eastAsia="Times New Roman" w:hAnsi="Arial" w:cs="Arial"/>
                <w:sz w:val="20"/>
                <w:szCs w:val="20"/>
              </w:rPr>
            </w:pPr>
          </w:p>
        </w:tc>
        <w:tc>
          <w:tcPr>
            <w:tcW w:w="0" w:type="auto"/>
            <w:tcBorders>
              <w:top w:val="nil"/>
              <w:left w:val="nil"/>
              <w:bottom w:val="single" w:sz="8" w:space="0" w:color="auto"/>
              <w:right w:val="single" w:sz="4" w:space="0" w:color="auto"/>
            </w:tcBorders>
            <w:shd w:val="clear" w:color="000000" w:fill="FFFFFF"/>
            <w:vAlign w:val="center"/>
            <w:hideMark/>
          </w:tcPr>
          <w:p w14:paraId="15E058D4" w14:textId="77777777" w:rsidR="00826326" w:rsidRPr="0076137D" w:rsidRDefault="00826326" w:rsidP="00826326">
            <w:pPr>
              <w:spacing w:after="0" w:line="240" w:lineRule="auto"/>
              <w:jc w:val="center"/>
              <w:rPr>
                <w:rFonts w:ascii="Arial" w:eastAsia="Times New Roman" w:hAnsi="Arial" w:cs="Arial"/>
                <w:sz w:val="20"/>
                <w:szCs w:val="20"/>
              </w:rPr>
            </w:pPr>
            <w:r w:rsidRPr="0076137D">
              <w:rPr>
                <w:rFonts w:ascii="Arial" w:eastAsia="Times New Roman" w:hAnsi="Arial" w:cs="Arial"/>
                <w:sz w:val="20"/>
                <w:szCs w:val="20"/>
              </w:rPr>
              <w:t>BE</w:t>
            </w:r>
          </w:p>
        </w:tc>
        <w:tc>
          <w:tcPr>
            <w:tcW w:w="0" w:type="auto"/>
            <w:tcBorders>
              <w:top w:val="nil"/>
              <w:left w:val="nil"/>
              <w:bottom w:val="single" w:sz="8" w:space="0" w:color="auto"/>
              <w:right w:val="single" w:sz="4" w:space="0" w:color="auto"/>
            </w:tcBorders>
            <w:shd w:val="clear" w:color="000000" w:fill="FFFFFF"/>
            <w:vAlign w:val="center"/>
          </w:tcPr>
          <w:p w14:paraId="5ABC7C07" w14:textId="286333EF" w:rsidR="00826326" w:rsidRPr="0076137D" w:rsidRDefault="00E60C92" w:rsidP="00826326">
            <w:pPr>
              <w:spacing w:after="0" w:line="240" w:lineRule="auto"/>
              <w:jc w:val="center"/>
              <w:rPr>
                <w:rFonts w:ascii="Arial" w:eastAsia="Times New Roman" w:hAnsi="Arial" w:cs="Arial"/>
                <w:sz w:val="20"/>
                <w:szCs w:val="20"/>
              </w:rPr>
            </w:pPr>
            <w:r>
              <w:rPr>
                <w:rFonts w:ascii="Arial" w:eastAsia="Times New Roman" w:hAnsi="Arial" w:cs="Arial"/>
                <w:sz w:val="20"/>
                <w:szCs w:val="20"/>
              </w:rPr>
              <w:t>201</w:t>
            </w:r>
            <w:r w:rsidR="004B6D24">
              <w:rPr>
                <w:rFonts w:ascii="Arial" w:eastAsia="Times New Roman" w:hAnsi="Arial" w:cs="Arial"/>
                <w:sz w:val="20"/>
                <w:szCs w:val="20"/>
              </w:rPr>
              <w:t>6</w:t>
            </w:r>
          </w:p>
        </w:tc>
        <w:tc>
          <w:tcPr>
            <w:tcW w:w="0" w:type="auto"/>
            <w:tcBorders>
              <w:top w:val="nil"/>
              <w:left w:val="nil"/>
              <w:bottom w:val="single" w:sz="8" w:space="0" w:color="auto"/>
              <w:right w:val="single" w:sz="4" w:space="0" w:color="auto"/>
            </w:tcBorders>
            <w:shd w:val="clear" w:color="000000" w:fill="FFFFFF"/>
            <w:vAlign w:val="center"/>
          </w:tcPr>
          <w:p w14:paraId="0BEF0F88" w14:textId="47C8FF79" w:rsidR="00826326" w:rsidRPr="0076137D" w:rsidRDefault="00E75B01" w:rsidP="00F32540">
            <w:pPr>
              <w:spacing w:after="0" w:line="240" w:lineRule="auto"/>
              <w:rPr>
                <w:rFonts w:ascii="Arial" w:eastAsia="Times New Roman" w:hAnsi="Arial" w:cs="Arial"/>
                <w:b/>
                <w:bCs/>
                <w:sz w:val="20"/>
                <w:szCs w:val="20"/>
              </w:rPr>
            </w:pPr>
            <w:r>
              <w:rPr>
                <w:rFonts w:ascii="Arial" w:eastAsia="Times New Roman" w:hAnsi="Arial" w:cs="Arial"/>
                <w:b/>
                <w:bCs/>
                <w:sz w:val="20"/>
                <w:szCs w:val="20"/>
              </w:rPr>
              <w:t>KIET</w:t>
            </w:r>
          </w:p>
        </w:tc>
        <w:tc>
          <w:tcPr>
            <w:tcW w:w="0" w:type="auto"/>
            <w:tcBorders>
              <w:top w:val="nil"/>
              <w:left w:val="nil"/>
              <w:bottom w:val="single" w:sz="8" w:space="0" w:color="auto"/>
              <w:right w:val="single" w:sz="4" w:space="0" w:color="auto"/>
            </w:tcBorders>
            <w:shd w:val="clear" w:color="000000" w:fill="FFFFFF"/>
            <w:vAlign w:val="center"/>
          </w:tcPr>
          <w:p w14:paraId="6D3398F7" w14:textId="1DDFB047" w:rsidR="00826326" w:rsidRPr="0076137D" w:rsidRDefault="004B6D24" w:rsidP="00826326">
            <w:pPr>
              <w:spacing w:after="0" w:line="240" w:lineRule="auto"/>
              <w:rPr>
                <w:rFonts w:ascii="Arial" w:eastAsia="Times New Roman" w:hAnsi="Arial" w:cs="Arial"/>
                <w:sz w:val="20"/>
                <w:szCs w:val="20"/>
              </w:rPr>
            </w:pPr>
            <w:r>
              <w:rPr>
                <w:rFonts w:ascii="Arial" w:eastAsia="Times New Roman" w:hAnsi="Arial" w:cs="Arial"/>
                <w:sz w:val="20"/>
                <w:szCs w:val="20"/>
              </w:rPr>
              <w:t>Electronics Engineering</w:t>
            </w:r>
          </w:p>
        </w:tc>
        <w:tc>
          <w:tcPr>
            <w:tcW w:w="0" w:type="auto"/>
            <w:vMerge/>
            <w:tcBorders>
              <w:top w:val="nil"/>
              <w:left w:val="single" w:sz="4" w:space="0" w:color="auto"/>
              <w:bottom w:val="single" w:sz="8" w:space="0" w:color="000000"/>
              <w:right w:val="single" w:sz="4" w:space="0" w:color="auto"/>
            </w:tcBorders>
            <w:vAlign w:val="center"/>
            <w:hideMark/>
          </w:tcPr>
          <w:p w14:paraId="6F801D49" w14:textId="77777777" w:rsidR="00826326" w:rsidRPr="0076137D" w:rsidRDefault="00826326" w:rsidP="00826326">
            <w:pPr>
              <w:spacing w:after="0" w:line="240" w:lineRule="auto"/>
              <w:rPr>
                <w:rFonts w:ascii="Arial" w:eastAsia="Times New Roman" w:hAnsi="Arial" w:cs="Arial"/>
                <w:sz w:val="20"/>
                <w:szCs w:val="20"/>
              </w:rPr>
            </w:pPr>
          </w:p>
        </w:tc>
        <w:tc>
          <w:tcPr>
            <w:tcW w:w="0" w:type="auto"/>
            <w:vMerge/>
            <w:tcBorders>
              <w:top w:val="nil"/>
              <w:left w:val="single" w:sz="4" w:space="0" w:color="auto"/>
              <w:bottom w:val="single" w:sz="8" w:space="0" w:color="000000"/>
              <w:right w:val="single" w:sz="4" w:space="0" w:color="auto"/>
            </w:tcBorders>
            <w:vAlign w:val="center"/>
            <w:hideMark/>
          </w:tcPr>
          <w:p w14:paraId="20F0668B" w14:textId="77777777" w:rsidR="00826326" w:rsidRPr="0076137D" w:rsidRDefault="00826326" w:rsidP="00826326">
            <w:pPr>
              <w:spacing w:after="0" w:line="240" w:lineRule="auto"/>
              <w:rPr>
                <w:rFonts w:ascii="Arial" w:eastAsia="Times New Roman" w:hAnsi="Arial" w:cs="Arial"/>
                <w:sz w:val="20"/>
                <w:szCs w:val="20"/>
              </w:rPr>
            </w:pPr>
          </w:p>
        </w:tc>
        <w:tc>
          <w:tcPr>
            <w:tcW w:w="0" w:type="auto"/>
            <w:vMerge/>
            <w:tcBorders>
              <w:top w:val="nil"/>
              <w:left w:val="single" w:sz="4" w:space="0" w:color="auto"/>
              <w:bottom w:val="single" w:sz="8" w:space="0" w:color="000000"/>
              <w:right w:val="single" w:sz="4" w:space="0" w:color="auto"/>
            </w:tcBorders>
            <w:vAlign w:val="center"/>
            <w:hideMark/>
          </w:tcPr>
          <w:p w14:paraId="419AA110" w14:textId="77777777" w:rsidR="00826326" w:rsidRPr="0076137D" w:rsidRDefault="00826326" w:rsidP="00826326">
            <w:pPr>
              <w:spacing w:after="0" w:line="240" w:lineRule="auto"/>
              <w:rPr>
                <w:rFonts w:ascii="Arial" w:eastAsia="Times New Roman" w:hAnsi="Arial" w:cs="Arial"/>
                <w:color w:val="000000"/>
                <w:sz w:val="20"/>
                <w:szCs w:val="20"/>
              </w:rPr>
            </w:pPr>
          </w:p>
        </w:tc>
        <w:tc>
          <w:tcPr>
            <w:tcW w:w="0" w:type="auto"/>
            <w:vMerge/>
            <w:tcBorders>
              <w:top w:val="nil"/>
              <w:left w:val="single" w:sz="4" w:space="0" w:color="auto"/>
              <w:bottom w:val="single" w:sz="8" w:space="0" w:color="000000"/>
              <w:right w:val="single" w:sz="4" w:space="0" w:color="auto"/>
            </w:tcBorders>
            <w:vAlign w:val="center"/>
            <w:hideMark/>
          </w:tcPr>
          <w:p w14:paraId="6421AFFD" w14:textId="77777777" w:rsidR="00826326" w:rsidRPr="0076137D" w:rsidRDefault="00826326" w:rsidP="00826326">
            <w:pPr>
              <w:spacing w:after="0" w:line="240" w:lineRule="auto"/>
              <w:rPr>
                <w:rFonts w:ascii="Arial" w:eastAsia="Times New Roman" w:hAnsi="Arial" w:cs="Arial"/>
                <w:color w:val="000000"/>
                <w:sz w:val="20"/>
                <w:szCs w:val="20"/>
              </w:rPr>
            </w:pPr>
          </w:p>
        </w:tc>
        <w:tc>
          <w:tcPr>
            <w:tcW w:w="0" w:type="auto"/>
            <w:vMerge/>
            <w:tcBorders>
              <w:top w:val="nil"/>
              <w:left w:val="single" w:sz="4" w:space="0" w:color="auto"/>
              <w:bottom w:val="single" w:sz="8" w:space="0" w:color="000000"/>
              <w:right w:val="single" w:sz="4" w:space="0" w:color="auto"/>
            </w:tcBorders>
            <w:vAlign w:val="center"/>
          </w:tcPr>
          <w:p w14:paraId="7B695A31" w14:textId="77777777" w:rsidR="00826326" w:rsidRPr="0076137D" w:rsidRDefault="00826326" w:rsidP="00826326">
            <w:pPr>
              <w:spacing w:after="0" w:line="240" w:lineRule="auto"/>
              <w:rPr>
                <w:rFonts w:ascii="Arial" w:eastAsia="Times New Roman" w:hAnsi="Arial" w:cs="Arial"/>
                <w:color w:val="000000"/>
                <w:sz w:val="20"/>
                <w:szCs w:val="20"/>
              </w:rPr>
            </w:pPr>
          </w:p>
        </w:tc>
        <w:tc>
          <w:tcPr>
            <w:tcW w:w="0" w:type="auto"/>
            <w:vMerge/>
            <w:tcBorders>
              <w:top w:val="nil"/>
              <w:left w:val="single" w:sz="4" w:space="0" w:color="auto"/>
              <w:bottom w:val="single" w:sz="8" w:space="0" w:color="000000"/>
              <w:right w:val="single" w:sz="8" w:space="0" w:color="auto"/>
            </w:tcBorders>
            <w:vAlign w:val="center"/>
          </w:tcPr>
          <w:p w14:paraId="13B60F7A" w14:textId="77777777" w:rsidR="00826326" w:rsidRPr="0076137D" w:rsidRDefault="00826326" w:rsidP="00826326">
            <w:pPr>
              <w:spacing w:after="0" w:line="240" w:lineRule="auto"/>
              <w:rPr>
                <w:rFonts w:ascii="Arial" w:eastAsia="Times New Roman" w:hAnsi="Arial" w:cs="Arial"/>
                <w:color w:val="000000"/>
                <w:sz w:val="20"/>
                <w:szCs w:val="20"/>
              </w:rPr>
            </w:pPr>
          </w:p>
        </w:tc>
      </w:tr>
      <w:tr w:rsidR="00A176CE" w:rsidRPr="0076137D" w14:paraId="20764AAC" w14:textId="77777777" w:rsidTr="00F9170B">
        <w:trPr>
          <w:trHeight w:val="1002"/>
        </w:trPr>
        <w:tc>
          <w:tcPr>
            <w:tcW w:w="0" w:type="auto"/>
            <w:vMerge w:val="restart"/>
            <w:tcBorders>
              <w:top w:val="nil"/>
              <w:left w:val="single" w:sz="8" w:space="0" w:color="auto"/>
              <w:bottom w:val="single" w:sz="8" w:space="0" w:color="000000"/>
              <w:right w:val="single" w:sz="4" w:space="0" w:color="auto"/>
            </w:tcBorders>
            <w:shd w:val="clear" w:color="000000" w:fill="FFFFFF"/>
            <w:noWrap/>
            <w:vAlign w:val="center"/>
            <w:hideMark/>
          </w:tcPr>
          <w:p w14:paraId="22F856AE" w14:textId="77777777" w:rsidR="00826326" w:rsidRPr="0076137D" w:rsidRDefault="00826326" w:rsidP="00826326">
            <w:pPr>
              <w:spacing w:after="0" w:line="240" w:lineRule="auto"/>
              <w:jc w:val="center"/>
              <w:rPr>
                <w:rFonts w:ascii="Arial" w:eastAsia="Times New Roman" w:hAnsi="Arial" w:cs="Arial"/>
                <w:color w:val="000000"/>
                <w:sz w:val="20"/>
                <w:szCs w:val="20"/>
              </w:rPr>
            </w:pPr>
            <w:r w:rsidRPr="0076137D">
              <w:rPr>
                <w:rFonts w:ascii="Arial" w:eastAsia="Times New Roman" w:hAnsi="Arial" w:cs="Arial"/>
                <w:color w:val="000000"/>
                <w:sz w:val="20"/>
                <w:szCs w:val="20"/>
              </w:rPr>
              <w:t>6</w:t>
            </w:r>
          </w:p>
        </w:tc>
        <w:tc>
          <w:tcPr>
            <w:tcW w:w="0" w:type="auto"/>
            <w:vMerge w:val="restart"/>
            <w:tcBorders>
              <w:top w:val="nil"/>
              <w:left w:val="single" w:sz="4" w:space="0" w:color="auto"/>
              <w:bottom w:val="single" w:sz="8" w:space="0" w:color="000000"/>
              <w:right w:val="single" w:sz="4" w:space="0" w:color="auto"/>
            </w:tcBorders>
            <w:shd w:val="clear" w:color="000000" w:fill="FFFFFF"/>
            <w:vAlign w:val="center"/>
            <w:hideMark/>
          </w:tcPr>
          <w:p w14:paraId="2C22146C" w14:textId="77777777" w:rsidR="00826326" w:rsidRPr="0076137D" w:rsidRDefault="00826326" w:rsidP="00826326">
            <w:pPr>
              <w:spacing w:after="0" w:line="240" w:lineRule="auto"/>
              <w:rPr>
                <w:rFonts w:ascii="Arial" w:eastAsia="Times New Roman" w:hAnsi="Arial" w:cs="Arial"/>
                <w:sz w:val="20"/>
                <w:szCs w:val="20"/>
              </w:rPr>
            </w:pPr>
            <w:r w:rsidRPr="0076137D">
              <w:rPr>
                <w:rFonts w:ascii="Arial" w:eastAsia="Times New Roman" w:hAnsi="Arial" w:cs="Arial"/>
                <w:sz w:val="20"/>
                <w:szCs w:val="20"/>
              </w:rPr>
              <w:t>Muhammad Duraid</w:t>
            </w:r>
          </w:p>
        </w:tc>
        <w:tc>
          <w:tcPr>
            <w:tcW w:w="0" w:type="auto"/>
            <w:vMerge w:val="restart"/>
            <w:tcBorders>
              <w:top w:val="nil"/>
              <w:left w:val="single" w:sz="4" w:space="0" w:color="auto"/>
              <w:bottom w:val="single" w:sz="8" w:space="0" w:color="000000"/>
              <w:right w:val="single" w:sz="4" w:space="0" w:color="auto"/>
            </w:tcBorders>
            <w:shd w:val="clear" w:color="000000" w:fill="FFFFFF"/>
            <w:vAlign w:val="center"/>
            <w:hideMark/>
          </w:tcPr>
          <w:p w14:paraId="32764A74" w14:textId="77777777" w:rsidR="00826326" w:rsidRPr="0076137D" w:rsidRDefault="00826326" w:rsidP="00826326">
            <w:pPr>
              <w:spacing w:after="0" w:line="240" w:lineRule="auto"/>
              <w:jc w:val="center"/>
              <w:rPr>
                <w:rFonts w:ascii="Arial" w:eastAsia="Times New Roman" w:hAnsi="Arial" w:cs="Arial"/>
                <w:sz w:val="20"/>
                <w:szCs w:val="20"/>
              </w:rPr>
            </w:pPr>
            <w:r w:rsidRPr="0076137D">
              <w:rPr>
                <w:rFonts w:ascii="Arial" w:eastAsia="Times New Roman" w:hAnsi="Arial" w:cs="Arial"/>
                <w:sz w:val="20"/>
                <w:szCs w:val="20"/>
              </w:rPr>
              <w:t>Indus/1908</w:t>
            </w:r>
          </w:p>
        </w:tc>
        <w:tc>
          <w:tcPr>
            <w:tcW w:w="0" w:type="auto"/>
            <w:vMerge w:val="restart"/>
            <w:tcBorders>
              <w:top w:val="nil"/>
              <w:left w:val="single" w:sz="4" w:space="0" w:color="auto"/>
              <w:bottom w:val="single" w:sz="8" w:space="0" w:color="000000"/>
              <w:right w:val="single" w:sz="4" w:space="0" w:color="auto"/>
            </w:tcBorders>
            <w:shd w:val="clear" w:color="000000" w:fill="FFFFFF"/>
            <w:vAlign w:val="center"/>
            <w:hideMark/>
          </w:tcPr>
          <w:p w14:paraId="7F130819" w14:textId="77777777" w:rsidR="00826326" w:rsidRPr="0076137D" w:rsidRDefault="00826326" w:rsidP="00826326">
            <w:pPr>
              <w:spacing w:after="0" w:line="240" w:lineRule="auto"/>
              <w:jc w:val="center"/>
              <w:rPr>
                <w:rFonts w:ascii="Arial" w:eastAsia="Times New Roman" w:hAnsi="Arial" w:cs="Arial"/>
                <w:sz w:val="20"/>
                <w:szCs w:val="20"/>
              </w:rPr>
            </w:pPr>
            <w:r w:rsidRPr="0076137D">
              <w:rPr>
                <w:rFonts w:ascii="Arial" w:eastAsia="Times New Roman" w:hAnsi="Arial" w:cs="Arial"/>
                <w:sz w:val="20"/>
                <w:szCs w:val="20"/>
              </w:rPr>
              <w:t>Lecturer</w:t>
            </w:r>
          </w:p>
        </w:tc>
        <w:tc>
          <w:tcPr>
            <w:tcW w:w="0" w:type="auto"/>
            <w:vMerge w:val="restart"/>
            <w:tcBorders>
              <w:top w:val="nil"/>
              <w:left w:val="single" w:sz="4" w:space="0" w:color="auto"/>
              <w:bottom w:val="single" w:sz="8" w:space="0" w:color="000000"/>
              <w:right w:val="single" w:sz="4" w:space="0" w:color="auto"/>
            </w:tcBorders>
            <w:shd w:val="clear" w:color="000000" w:fill="FFFFFF"/>
            <w:vAlign w:val="center"/>
            <w:hideMark/>
          </w:tcPr>
          <w:p w14:paraId="182A9D9F" w14:textId="77777777" w:rsidR="00826326" w:rsidRPr="0076137D" w:rsidRDefault="00826326" w:rsidP="00826326">
            <w:pPr>
              <w:spacing w:after="0" w:line="240" w:lineRule="auto"/>
              <w:jc w:val="center"/>
              <w:rPr>
                <w:rFonts w:ascii="Arial" w:eastAsia="Times New Roman" w:hAnsi="Arial" w:cs="Arial"/>
                <w:sz w:val="20"/>
                <w:szCs w:val="20"/>
              </w:rPr>
            </w:pPr>
            <w:r w:rsidRPr="0076137D">
              <w:rPr>
                <w:rFonts w:ascii="Arial" w:eastAsia="Times New Roman" w:hAnsi="Arial" w:cs="Arial"/>
                <w:sz w:val="20"/>
                <w:szCs w:val="20"/>
              </w:rPr>
              <w:t>10/01/17</w:t>
            </w:r>
          </w:p>
        </w:tc>
        <w:tc>
          <w:tcPr>
            <w:tcW w:w="0" w:type="auto"/>
            <w:tcBorders>
              <w:top w:val="nil"/>
              <w:left w:val="nil"/>
              <w:bottom w:val="single" w:sz="4" w:space="0" w:color="auto"/>
              <w:right w:val="single" w:sz="4" w:space="0" w:color="auto"/>
            </w:tcBorders>
            <w:shd w:val="clear" w:color="000000" w:fill="FFFFFF"/>
            <w:vAlign w:val="center"/>
            <w:hideMark/>
          </w:tcPr>
          <w:p w14:paraId="35ED9E06" w14:textId="77777777" w:rsidR="00826326" w:rsidRPr="0076137D" w:rsidRDefault="00826326" w:rsidP="00826326">
            <w:pPr>
              <w:spacing w:after="0" w:line="240" w:lineRule="auto"/>
              <w:jc w:val="center"/>
              <w:rPr>
                <w:rFonts w:ascii="Arial" w:eastAsia="Times New Roman" w:hAnsi="Arial" w:cs="Arial"/>
                <w:sz w:val="20"/>
                <w:szCs w:val="20"/>
              </w:rPr>
            </w:pPr>
            <w:r w:rsidRPr="0076137D">
              <w:rPr>
                <w:rFonts w:ascii="Arial" w:eastAsia="Times New Roman" w:hAnsi="Arial" w:cs="Arial"/>
                <w:sz w:val="20"/>
                <w:szCs w:val="20"/>
              </w:rPr>
              <w:t>MS</w:t>
            </w:r>
          </w:p>
        </w:tc>
        <w:tc>
          <w:tcPr>
            <w:tcW w:w="0" w:type="auto"/>
            <w:tcBorders>
              <w:top w:val="nil"/>
              <w:left w:val="nil"/>
              <w:bottom w:val="single" w:sz="4" w:space="0" w:color="auto"/>
              <w:right w:val="single" w:sz="4" w:space="0" w:color="auto"/>
            </w:tcBorders>
            <w:shd w:val="clear" w:color="000000" w:fill="FFFFFF"/>
            <w:vAlign w:val="center"/>
            <w:hideMark/>
          </w:tcPr>
          <w:p w14:paraId="77D42E08" w14:textId="77777777" w:rsidR="00826326" w:rsidRPr="0076137D" w:rsidRDefault="00826326" w:rsidP="00826326">
            <w:pPr>
              <w:spacing w:after="0" w:line="240" w:lineRule="auto"/>
              <w:jc w:val="center"/>
              <w:rPr>
                <w:rFonts w:ascii="Arial" w:eastAsia="Times New Roman" w:hAnsi="Arial" w:cs="Arial"/>
                <w:sz w:val="20"/>
                <w:szCs w:val="20"/>
              </w:rPr>
            </w:pPr>
            <w:r w:rsidRPr="0076137D">
              <w:rPr>
                <w:rFonts w:ascii="Arial" w:eastAsia="Times New Roman" w:hAnsi="Arial" w:cs="Arial"/>
                <w:sz w:val="20"/>
                <w:szCs w:val="20"/>
              </w:rPr>
              <w:t>2016</w:t>
            </w:r>
          </w:p>
        </w:tc>
        <w:tc>
          <w:tcPr>
            <w:tcW w:w="0" w:type="auto"/>
            <w:tcBorders>
              <w:top w:val="nil"/>
              <w:left w:val="nil"/>
              <w:bottom w:val="single" w:sz="4" w:space="0" w:color="auto"/>
              <w:right w:val="single" w:sz="4" w:space="0" w:color="auto"/>
            </w:tcBorders>
            <w:shd w:val="clear" w:color="000000" w:fill="FFFFFF"/>
            <w:vAlign w:val="center"/>
            <w:hideMark/>
          </w:tcPr>
          <w:p w14:paraId="21F6F1A7" w14:textId="77777777" w:rsidR="00826326" w:rsidRPr="0076137D" w:rsidRDefault="00826326" w:rsidP="00826326">
            <w:pPr>
              <w:spacing w:after="0" w:line="240" w:lineRule="auto"/>
              <w:rPr>
                <w:rFonts w:ascii="Arial" w:eastAsia="Times New Roman" w:hAnsi="Arial" w:cs="Arial"/>
                <w:b/>
                <w:bCs/>
                <w:sz w:val="20"/>
                <w:szCs w:val="20"/>
              </w:rPr>
            </w:pPr>
            <w:r w:rsidRPr="0076137D">
              <w:rPr>
                <w:rFonts w:ascii="Arial" w:eastAsia="Times New Roman" w:hAnsi="Arial" w:cs="Arial"/>
                <w:b/>
                <w:bCs/>
                <w:sz w:val="20"/>
                <w:szCs w:val="20"/>
              </w:rPr>
              <w:t>NED University, Pakistan</w:t>
            </w:r>
          </w:p>
        </w:tc>
        <w:tc>
          <w:tcPr>
            <w:tcW w:w="0" w:type="auto"/>
            <w:tcBorders>
              <w:top w:val="nil"/>
              <w:left w:val="nil"/>
              <w:bottom w:val="single" w:sz="4" w:space="0" w:color="auto"/>
              <w:right w:val="single" w:sz="4" w:space="0" w:color="auto"/>
            </w:tcBorders>
            <w:shd w:val="clear" w:color="000000" w:fill="FFFFFF"/>
            <w:vAlign w:val="center"/>
            <w:hideMark/>
          </w:tcPr>
          <w:p w14:paraId="19A15A2E" w14:textId="77777777" w:rsidR="00826326" w:rsidRPr="0076137D" w:rsidRDefault="00826326" w:rsidP="00826326">
            <w:pPr>
              <w:spacing w:after="0" w:line="240" w:lineRule="auto"/>
              <w:rPr>
                <w:rFonts w:ascii="Arial" w:eastAsia="Times New Roman" w:hAnsi="Arial" w:cs="Arial"/>
                <w:sz w:val="20"/>
                <w:szCs w:val="20"/>
              </w:rPr>
            </w:pPr>
            <w:r w:rsidRPr="0076137D">
              <w:rPr>
                <w:rFonts w:ascii="Arial" w:eastAsia="Times New Roman" w:hAnsi="Arial" w:cs="Arial"/>
                <w:sz w:val="20"/>
                <w:szCs w:val="20"/>
              </w:rPr>
              <w:t>Mechanical Engg (Design)</w:t>
            </w:r>
          </w:p>
        </w:tc>
        <w:tc>
          <w:tcPr>
            <w:tcW w:w="0" w:type="auto"/>
            <w:vMerge w:val="restart"/>
            <w:tcBorders>
              <w:top w:val="nil"/>
              <w:left w:val="single" w:sz="4" w:space="0" w:color="auto"/>
              <w:bottom w:val="single" w:sz="8" w:space="0" w:color="000000"/>
              <w:right w:val="single" w:sz="4" w:space="0" w:color="auto"/>
            </w:tcBorders>
            <w:shd w:val="clear" w:color="000000" w:fill="FFFFFF"/>
            <w:vAlign w:val="center"/>
            <w:hideMark/>
          </w:tcPr>
          <w:p w14:paraId="5E0D4743" w14:textId="77777777" w:rsidR="00826326" w:rsidRPr="0076137D" w:rsidRDefault="00826326" w:rsidP="00826326">
            <w:pPr>
              <w:spacing w:after="0" w:line="240" w:lineRule="auto"/>
              <w:jc w:val="center"/>
              <w:rPr>
                <w:rFonts w:ascii="Arial" w:eastAsia="Times New Roman" w:hAnsi="Arial" w:cs="Arial"/>
                <w:sz w:val="20"/>
                <w:szCs w:val="20"/>
              </w:rPr>
            </w:pPr>
            <w:r w:rsidRPr="0076137D">
              <w:rPr>
                <w:rFonts w:ascii="Arial" w:eastAsia="Times New Roman" w:hAnsi="Arial" w:cs="Arial"/>
                <w:sz w:val="20"/>
                <w:szCs w:val="20"/>
              </w:rPr>
              <w:t>1.5 years</w:t>
            </w:r>
          </w:p>
        </w:tc>
        <w:tc>
          <w:tcPr>
            <w:tcW w:w="0" w:type="auto"/>
            <w:vMerge w:val="restart"/>
            <w:tcBorders>
              <w:top w:val="nil"/>
              <w:left w:val="single" w:sz="4" w:space="0" w:color="auto"/>
              <w:bottom w:val="single" w:sz="8" w:space="0" w:color="000000"/>
              <w:right w:val="single" w:sz="4" w:space="0" w:color="auto"/>
            </w:tcBorders>
            <w:shd w:val="clear" w:color="000000" w:fill="FFFFFF"/>
            <w:vAlign w:val="center"/>
            <w:hideMark/>
          </w:tcPr>
          <w:p w14:paraId="3E73CA27" w14:textId="77777777" w:rsidR="00826326" w:rsidRPr="0076137D" w:rsidRDefault="00826326" w:rsidP="00826326">
            <w:pPr>
              <w:spacing w:after="0" w:line="240" w:lineRule="auto"/>
              <w:jc w:val="center"/>
              <w:rPr>
                <w:rFonts w:ascii="Arial" w:eastAsia="Times New Roman" w:hAnsi="Arial" w:cs="Arial"/>
                <w:sz w:val="20"/>
                <w:szCs w:val="20"/>
              </w:rPr>
            </w:pPr>
            <w:r w:rsidRPr="0076137D">
              <w:rPr>
                <w:rFonts w:ascii="Arial" w:eastAsia="Times New Roman" w:hAnsi="Arial" w:cs="Arial"/>
                <w:sz w:val="20"/>
                <w:szCs w:val="20"/>
              </w:rPr>
              <w:t>Dedicated</w:t>
            </w:r>
          </w:p>
        </w:tc>
        <w:tc>
          <w:tcPr>
            <w:tcW w:w="0" w:type="auto"/>
            <w:vMerge w:val="restart"/>
            <w:tcBorders>
              <w:top w:val="nil"/>
              <w:left w:val="single" w:sz="4" w:space="0" w:color="auto"/>
              <w:bottom w:val="single" w:sz="8" w:space="0" w:color="000000"/>
              <w:right w:val="single" w:sz="4" w:space="0" w:color="auto"/>
            </w:tcBorders>
            <w:shd w:val="clear" w:color="000000" w:fill="FFFFFF"/>
            <w:noWrap/>
            <w:vAlign w:val="center"/>
            <w:hideMark/>
          </w:tcPr>
          <w:p w14:paraId="7B1F1AD2" w14:textId="77777777" w:rsidR="00826326" w:rsidRPr="0076137D" w:rsidRDefault="00826326" w:rsidP="00826326">
            <w:pPr>
              <w:spacing w:after="0" w:line="240" w:lineRule="auto"/>
              <w:jc w:val="center"/>
              <w:rPr>
                <w:rFonts w:ascii="Arial" w:eastAsia="Times New Roman" w:hAnsi="Arial" w:cs="Arial"/>
                <w:color w:val="000000"/>
                <w:sz w:val="20"/>
                <w:szCs w:val="20"/>
              </w:rPr>
            </w:pPr>
            <w:r w:rsidRPr="0076137D">
              <w:rPr>
                <w:rFonts w:ascii="Arial" w:eastAsia="Times New Roman" w:hAnsi="Arial" w:cs="Arial"/>
                <w:color w:val="000000"/>
                <w:sz w:val="20"/>
                <w:szCs w:val="20"/>
              </w:rPr>
              <w:t>-</w:t>
            </w:r>
          </w:p>
        </w:tc>
        <w:tc>
          <w:tcPr>
            <w:tcW w:w="0" w:type="auto"/>
            <w:vMerge w:val="restart"/>
            <w:tcBorders>
              <w:top w:val="nil"/>
              <w:left w:val="single" w:sz="4" w:space="0" w:color="auto"/>
              <w:bottom w:val="single" w:sz="8" w:space="0" w:color="000000"/>
              <w:right w:val="single" w:sz="4" w:space="0" w:color="auto"/>
            </w:tcBorders>
            <w:shd w:val="clear" w:color="000000" w:fill="FFFFFF"/>
            <w:noWrap/>
            <w:vAlign w:val="center"/>
            <w:hideMark/>
          </w:tcPr>
          <w:p w14:paraId="7354F6A0" w14:textId="77777777" w:rsidR="00826326" w:rsidRPr="0076137D" w:rsidRDefault="00826326" w:rsidP="00826326">
            <w:pPr>
              <w:spacing w:after="0" w:line="240" w:lineRule="auto"/>
              <w:jc w:val="center"/>
              <w:rPr>
                <w:rFonts w:ascii="Arial" w:eastAsia="Times New Roman" w:hAnsi="Arial" w:cs="Arial"/>
                <w:color w:val="000000"/>
                <w:sz w:val="20"/>
                <w:szCs w:val="20"/>
              </w:rPr>
            </w:pPr>
            <w:r w:rsidRPr="0076137D">
              <w:rPr>
                <w:rFonts w:ascii="Arial" w:eastAsia="Times New Roman" w:hAnsi="Arial" w:cs="Arial"/>
                <w:color w:val="000000"/>
                <w:sz w:val="20"/>
                <w:szCs w:val="20"/>
              </w:rPr>
              <w:t>-</w:t>
            </w:r>
          </w:p>
        </w:tc>
        <w:tc>
          <w:tcPr>
            <w:tcW w:w="0" w:type="auto"/>
            <w:vMerge w:val="restart"/>
            <w:tcBorders>
              <w:top w:val="nil"/>
              <w:left w:val="single" w:sz="4" w:space="0" w:color="auto"/>
              <w:bottom w:val="single" w:sz="8" w:space="0" w:color="000000"/>
              <w:right w:val="single" w:sz="4" w:space="0" w:color="auto"/>
            </w:tcBorders>
            <w:shd w:val="clear" w:color="000000" w:fill="FFFFFF"/>
            <w:vAlign w:val="center"/>
            <w:hideMark/>
          </w:tcPr>
          <w:p w14:paraId="1D866092" w14:textId="77777777" w:rsidR="00826326" w:rsidRPr="0076137D" w:rsidRDefault="00826326" w:rsidP="00826326">
            <w:pPr>
              <w:spacing w:after="0" w:line="240" w:lineRule="auto"/>
              <w:jc w:val="center"/>
              <w:rPr>
                <w:rFonts w:ascii="Arial" w:eastAsia="Times New Roman" w:hAnsi="Arial" w:cs="Arial"/>
                <w:color w:val="000000"/>
                <w:sz w:val="20"/>
                <w:szCs w:val="20"/>
              </w:rPr>
            </w:pPr>
            <w:r w:rsidRPr="0076137D">
              <w:rPr>
                <w:rFonts w:ascii="Arial" w:eastAsia="Times New Roman" w:hAnsi="Arial" w:cs="Arial"/>
                <w:color w:val="000000"/>
                <w:sz w:val="20"/>
                <w:szCs w:val="20"/>
              </w:rPr>
              <w:t>0+1</w:t>
            </w:r>
            <w:r w:rsidRPr="0076137D">
              <w:rPr>
                <w:rFonts w:ascii="Arial" w:eastAsia="Times New Roman" w:hAnsi="Arial" w:cs="Arial"/>
                <w:color w:val="000000"/>
                <w:sz w:val="20"/>
                <w:szCs w:val="20"/>
              </w:rPr>
              <w:br/>
              <w:t>0+1</w:t>
            </w:r>
            <w:r w:rsidRPr="0076137D">
              <w:rPr>
                <w:rFonts w:ascii="Arial" w:eastAsia="Times New Roman" w:hAnsi="Arial" w:cs="Arial"/>
                <w:color w:val="000000"/>
                <w:sz w:val="20"/>
                <w:szCs w:val="20"/>
              </w:rPr>
              <w:br/>
              <w:t>0+1</w:t>
            </w:r>
            <w:r w:rsidRPr="0076137D">
              <w:rPr>
                <w:rFonts w:ascii="Arial" w:eastAsia="Times New Roman" w:hAnsi="Arial" w:cs="Arial"/>
                <w:color w:val="000000"/>
                <w:sz w:val="20"/>
                <w:szCs w:val="20"/>
              </w:rPr>
              <w:br/>
              <w:t>0+2</w:t>
            </w:r>
          </w:p>
        </w:tc>
        <w:tc>
          <w:tcPr>
            <w:tcW w:w="0" w:type="auto"/>
            <w:vMerge w:val="restart"/>
            <w:tcBorders>
              <w:top w:val="nil"/>
              <w:left w:val="single" w:sz="4" w:space="0" w:color="auto"/>
              <w:bottom w:val="single" w:sz="8" w:space="0" w:color="000000"/>
              <w:right w:val="single" w:sz="8" w:space="0" w:color="auto"/>
            </w:tcBorders>
            <w:shd w:val="clear" w:color="000000" w:fill="FFFFFF"/>
            <w:vAlign w:val="center"/>
            <w:hideMark/>
          </w:tcPr>
          <w:p w14:paraId="47339209" w14:textId="77777777" w:rsidR="00826326" w:rsidRPr="0076137D" w:rsidRDefault="00826326" w:rsidP="00826326">
            <w:pPr>
              <w:spacing w:after="0" w:line="240" w:lineRule="auto"/>
              <w:jc w:val="center"/>
              <w:rPr>
                <w:rFonts w:ascii="Arial" w:eastAsia="Times New Roman" w:hAnsi="Arial" w:cs="Arial"/>
                <w:color w:val="000000"/>
                <w:sz w:val="20"/>
                <w:szCs w:val="20"/>
              </w:rPr>
            </w:pPr>
            <w:r w:rsidRPr="0076137D">
              <w:rPr>
                <w:rFonts w:ascii="Arial" w:eastAsia="Times New Roman" w:hAnsi="Arial" w:cs="Arial"/>
                <w:color w:val="000000"/>
                <w:sz w:val="20"/>
                <w:szCs w:val="20"/>
              </w:rPr>
              <w:t>0+1</w:t>
            </w:r>
            <w:r w:rsidRPr="0076137D">
              <w:rPr>
                <w:rFonts w:ascii="Arial" w:eastAsia="Times New Roman" w:hAnsi="Arial" w:cs="Arial"/>
                <w:color w:val="000000"/>
                <w:sz w:val="20"/>
                <w:szCs w:val="20"/>
              </w:rPr>
              <w:br/>
              <w:t>0+1</w:t>
            </w:r>
            <w:r w:rsidRPr="0076137D">
              <w:rPr>
                <w:rFonts w:ascii="Arial" w:eastAsia="Times New Roman" w:hAnsi="Arial" w:cs="Arial"/>
                <w:color w:val="000000"/>
                <w:sz w:val="20"/>
                <w:szCs w:val="20"/>
              </w:rPr>
              <w:br/>
              <w:t>0+1</w:t>
            </w:r>
            <w:r w:rsidRPr="0076137D">
              <w:rPr>
                <w:rFonts w:ascii="Arial" w:eastAsia="Times New Roman" w:hAnsi="Arial" w:cs="Arial"/>
                <w:color w:val="000000"/>
                <w:sz w:val="20"/>
                <w:szCs w:val="20"/>
              </w:rPr>
              <w:br/>
              <w:t>0+1</w:t>
            </w:r>
            <w:r w:rsidRPr="0076137D">
              <w:rPr>
                <w:rFonts w:ascii="Arial" w:eastAsia="Times New Roman" w:hAnsi="Arial" w:cs="Arial"/>
                <w:color w:val="000000"/>
                <w:sz w:val="20"/>
                <w:szCs w:val="20"/>
              </w:rPr>
              <w:br/>
              <w:t>0+1</w:t>
            </w:r>
          </w:p>
        </w:tc>
      </w:tr>
      <w:tr w:rsidR="005B68E7" w:rsidRPr="0076137D" w14:paraId="15FFBFE4" w14:textId="77777777" w:rsidTr="00F9170B">
        <w:trPr>
          <w:trHeight w:val="1002"/>
        </w:trPr>
        <w:tc>
          <w:tcPr>
            <w:tcW w:w="0" w:type="auto"/>
            <w:vMerge/>
            <w:tcBorders>
              <w:top w:val="nil"/>
              <w:left w:val="single" w:sz="8" w:space="0" w:color="auto"/>
              <w:bottom w:val="single" w:sz="8" w:space="0" w:color="000000"/>
              <w:right w:val="single" w:sz="4" w:space="0" w:color="auto"/>
            </w:tcBorders>
            <w:vAlign w:val="center"/>
            <w:hideMark/>
          </w:tcPr>
          <w:p w14:paraId="751B756F" w14:textId="77777777" w:rsidR="00826326" w:rsidRPr="0076137D" w:rsidRDefault="00826326" w:rsidP="00826326">
            <w:pPr>
              <w:spacing w:after="0" w:line="240" w:lineRule="auto"/>
              <w:rPr>
                <w:rFonts w:ascii="Arial" w:eastAsia="Times New Roman" w:hAnsi="Arial" w:cs="Arial"/>
                <w:color w:val="000000"/>
                <w:sz w:val="20"/>
                <w:szCs w:val="20"/>
              </w:rPr>
            </w:pPr>
          </w:p>
        </w:tc>
        <w:tc>
          <w:tcPr>
            <w:tcW w:w="0" w:type="auto"/>
            <w:vMerge/>
            <w:tcBorders>
              <w:top w:val="nil"/>
              <w:left w:val="single" w:sz="4" w:space="0" w:color="auto"/>
              <w:bottom w:val="single" w:sz="8" w:space="0" w:color="000000"/>
              <w:right w:val="single" w:sz="4" w:space="0" w:color="auto"/>
            </w:tcBorders>
            <w:vAlign w:val="center"/>
            <w:hideMark/>
          </w:tcPr>
          <w:p w14:paraId="39751212" w14:textId="77777777" w:rsidR="00826326" w:rsidRPr="0076137D" w:rsidRDefault="00826326" w:rsidP="00826326">
            <w:pPr>
              <w:spacing w:after="0" w:line="240" w:lineRule="auto"/>
              <w:rPr>
                <w:rFonts w:ascii="Arial" w:eastAsia="Times New Roman" w:hAnsi="Arial" w:cs="Arial"/>
                <w:sz w:val="20"/>
                <w:szCs w:val="20"/>
              </w:rPr>
            </w:pPr>
          </w:p>
        </w:tc>
        <w:tc>
          <w:tcPr>
            <w:tcW w:w="0" w:type="auto"/>
            <w:vMerge/>
            <w:tcBorders>
              <w:top w:val="nil"/>
              <w:left w:val="single" w:sz="4" w:space="0" w:color="auto"/>
              <w:bottom w:val="single" w:sz="8" w:space="0" w:color="000000"/>
              <w:right w:val="single" w:sz="4" w:space="0" w:color="auto"/>
            </w:tcBorders>
            <w:vAlign w:val="center"/>
            <w:hideMark/>
          </w:tcPr>
          <w:p w14:paraId="5B4301FF" w14:textId="77777777" w:rsidR="00826326" w:rsidRPr="0076137D" w:rsidRDefault="00826326" w:rsidP="00826326">
            <w:pPr>
              <w:spacing w:after="0" w:line="240" w:lineRule="auto"/>
              <w:rPr>
                <w:rFonts w:ascii="Arial" w:eastAsia="Times New Roman" w:hAnsi="Arial" w:cs="Arial"/>
                <w:sz w:val="20"/>
                <w:szCs w:val="20"/>
              </w:rPr>
            </w:pPr>
          </w:p>
        </w:tc>
        <w:tc>
          <w:tcPr>
            <w:tcW w:w="0" w:type="auto"/>
            <w:vMerge/>
            <w:tcBorders>
              <w:top w:val="nil"/>
              <w:left w:val="single" w:sz="4" w:space="0" w:color="auto"/>
              <w:bottom w:val="single" w:sz="8" w:space="0" w:color="000000"/>
              <w:right w:val="single" w:sz="4" w:space="0" w:color="auto"/>
            </w:tcBorders>
            <w:vAlign w:val="center"/>
            <w:hideMark/>
          </w:tcPr>
          <w:p w14:paraId="34B07C16" w14:textId="77777777" w:rsidR="00826326" w:rsidRPr="0076137D" w:rsidRDefault="00826326" w:rsidP="00826326">
            <w:pPr>
              <w:spacing w:after="0" w:line="240" w:lineRule="auto"/>
              <w:rPr>
                <w:rFonts w:ascii="Arial" w:eastAsia="Times New Roman" w:hAnsi="Arial" w:cs="Arial"/>
                <w:sz w:val="20"/>
                <w:szCs w:val="20"/>
              </w:rPr>
            </w:pPr>
          </w:p>
        </w:tc>
        <w:tc>
          <w:tcPr>
            <w:tcW w:w="0" w:type="auto"/>
            <w:vMerge/>
            <w:tcBorders>
              <w:top w:val="nil"/>
              <w:left w:val="single" w:sz="4" w:space="0" w:color="auto"/>
              <w:bottom w:val="single" w:sz="8" w:space="0" w:color="000000"/>
              <w:right w:val="single" w:sz="4" w:space="0" w:color="auto"/>
            </w:tcBorders>
            <w:vAlign w:val="center"/>
            <w:hideMark/>
          </w:tcPr>
          <w:p w14:paraId="719539C5" w14:textId="77777777" w:rsidR="00826326" w:rsidRPr="0076137D" w:rsidRDefault="00826326" w:rsidP="00826326">
            <w:pPr>
              <w:spacing w:after="0" w:line="240" w:lineRule="auto"/>
              <w:rPr>
                <w:rFonts w:ascii="Arial" w:eastAsia="Times New Roman" w:hAnsi="Arial" w:cs="Arial"/>
                <w:sz w:val="20"/>
                <w:szCs w:val="20"/>
              </w:rPr>
            </w:pPr>
          </w:p>
        </w:tc>
        <w:tc>
          <w:tcPr>
            <w:tcW w:w="0" w:type="auto"/>
            <w:tcBorders>
              <w:top w:val="nil"/>
              <w:left w:val="nil"/>
              <w:bottom w:val="single" w:sz="8" w:space="0" w:color="auto"/>
              <w:right w:val="single" w:sz="4" w:space="0" w:color="auto"/>
            </w:tcBorders>
            <w:shd w:val="clear" w:color="000000" w:fill="FFFFFF"/>
            <w:vAlign w:val="center"/>
            <w:hideMark/>
          </w:tcPr>
          <w:p w14:paraId="04D63C59" w14:textId="77777777" w:rsidR="00826326" w:rsidRPr="0076137D" w:rsidRDefault="00826326" w:rsidP="00826326">
            <w:pPr>
              <w:spacing w:after="0" w:line="240" w:lineRule="auto"/>
              <w:jc w:val="center"/>
              <w:rPr>
                <w:rFonts w:ascii="Arial" w:eastAsia="Times New Roman" w:hAnsi="Arial" w:cs="Arial"/>
                <w:sz w:val="20"/>
                <w:szCs w:val="20"/>
              </w:rPr>
            </w:pPr>
            <w:r w:rsidRPr="0076137D">
              <w:rPr>
                <w:rFonts w:ascii="Arial" w:eastAsia="Times New Roman" w:hAnsi="Arial" w:cs="Arial"/>
                <w:sz w:val="20"/>
                <w:szCs w:val="20"/>
              </w:rPr>
              <w:t>BE</w:t>
            </w:r>
          </w:p>
        </w:tc>
        <w:tc>
          <w:tcPr>
            <w:tcW w:w="0" w:type="auto"/>
            <w:tcBorders>
              <w:top w:val="nil"/>
              <w:left w:val="nil"/>
              <w:bottom w:val="single" w:sz="8" w:space="0" w:color="auto"/>
              <w:right w:val="single" w:sz="4" w:space="0" w:color="auto"/>
            </w:tcBorders>
            <w:shd w:val="clear" w:color="000000" w:fill="FFFFFF"/>
            <w:vAlign w:val="center"/>
            <w:hideMark/>
          </w:tcPr>
          <w:p w14:paraId="29D5C686" w14:textId="77777777" w:rsidR="00826326" w:rsidRPr="0076137D" w:rsidRDefault="00826326" w:rsidP="00826326">
            <w:pPr>
              <w:spacing w:after="0" w:line="240" w:lineRule="auto"/>
              <w:jc w:val="center"/>
              <w:rPr>
                <w:rFonts w:ascii="Arial" w:eastAsia="Times New Roman" w:hAnsi="Arial" w:cs="Arial"/>
                <w:sz w:val="20"/>
                <w:szCs w:val="20"/>
              </w:rPr>
            </w:pPr>
            <w:r w:rsidRPr="0076137D">
              <w:rPr>
                <w:rFonts w:ascii="Arial" w:eastAsia="Times New Roman" w:hAnsi="Arial" w:cs="Arial"/>
                <w:sz w:val="20"/>
                <w:szCs w:val="20"/>
              </w:rPr>
              <w:t>2011</w:t>
            </w:r>
          </w:p>
        </w:tc>
        <w:tc>
          <w:tcPr>
            <w:tcW w:w="0" w:type="auto"/>
            <w:tcBorders>
              <w:top w:val="nil"/>
              <w:left w:val="nil"/>
              <w:bottom w:val="single" w:sz="8" w:space="0" w:color="auto"/>
              <w:right w:val="single" w:sz="4" w:space="0" w:color="auto"/>
            </w:tcBorders>
            <w:shd w:val="clear" w:color="000000" w:fill="FFFFFF"/>
            <w:vAlign w:val="center"/>
            <w:hideMark/>
          </w:tcPr>
          <w:p w14:paraId="092DD242" w14:textId="77777777" w:rsidR="00826326" w:rsidRPr="0076137D" w:rsidRDefault="00826326" w:rsidP="00826326">
            <w:pPr>
              <w:spacing w:after="0" w:line="240" w:lineRule="auto"/>
              <w:rPr>
                <w:rFonts w:ascii="Arial" w:eastAsia="Times New Roman" w:hAnsi="Arial" w:cs="Arial"/>
                <w:b/>
                <w:bCs/>
                <w:sz w:val="20"/>
                <w:szCs w:val="20"/>
              </w:rPr>
            </w:pPr>
            <w:r w:rsidRPr="0076137D">
              <w:rPr>
                <w:rFonts w:ascii="Arial" w:eastAsia="Times New Roman" w:hAnsi="Arial" w:cs="Arial"/>
                <w:b/>
                <w:bCs/>
                <w:sz w:val="20"/>
                <w:szCs w:val="20"/>
              </w:rPr>
              <w:t>NED University, Pakistan</w:t>
            </w:r>
          </w:p>
        </w:tc>
        <w:tc>
          <w:tcPr>
            <w:tcW w:w="0" w:type="auto"/>
            <w:tcBorders>
              <w:top w:val="nil"/>
              <w:left w:val="nil"/>
              <w:bottom w:val="single" w:sz="8" w:space="0" w:color="auto"/>
              <w:right w:val="single" w:sz="4" w:space="0" w:color="auto"/>
            </w:tcBorders>
            <w:shd w:val="clear" w:color="000000" w:fill="FFFFFF"/>
            <w:vAlign w:val="center"/>
            <w:hideMark/>
          </w:tcPr>
          <w:p w14:paraId="3DE7DDB5" w14:textId="6A31CCCF" w:rsidR="00826326" w:rsidRPr="0076137D" w:rsidRDefault="00CC35B4" w:rsidP="00826326">
            <w:pPr>
              <w:spacing w:after="0" w:line="240" w:lineRule="auto"/>
              <w:rPr>
                <w:rFonts w:ascii="Arial" w:eastAsia="Times New Roman" w:hAnsi="Arial" w:cs="Arial"/>
                <w:sz w:val="20"/>
                <w:szCs w:val="20"/>
              </w:rPr>
            </w:pPr>
            <w:r w:rsidRPr="0076137D">
              <w:rPr>
                <w:rFonts w:ascii="Arial" w:eastAsia="Times New Roman" w:hAnsi="Arial" w:cs="Arial"/>
                <w:sz w:val="20"/>
                <w:szCs w:val="20"/>
              </w:rPr>
              <w:t>Industrial</w:t>
            </w:r>
            <w:r w:rsidR="00826326" w:rsidRPr="0076137D">
              <w:rPr>
                <w:rFonts w:ascii="Arial" w:eastAsia="Times New Roman" w:hAnsi="Arial" w:cs="Arial"/>
                <w:sz w:val="20"/>
                <w:szCs w:val="20"/>
              </w:rPr>
              <w:t xml:space="preserve"> and Manufacturing Engg</w:t>
            </w:r>
          </w:p>
        </w:tc>
        <w:tc>
          <w:tcPr>
            <w:tcW w:w="0" w:type="auto"/>
            <w:vMerge/>
            <w:tcBorders>
              <w:top w:val="nil"/>
              <w:left w:val="single" w:sz="4" w:space="0" w:color="auto"/>
              <w:bottom w:val="single" w:sz="8" w:space="0" w:color="000000"/>
              <w:right w:val="single" w:sz="4" w:space="0" w:color="auto"/>
            </w:tcBorders>
            <w:vAlign w:val="center"/>
            <w:hideMark/>
          </w:tcPr>
          <w:p w14:paraId="03313748" w14:textId="77777777" w:rsidR="00826326" w:rsidRPr="0076137D" w:rsidRDefault="00826326" w:rsidP="00826326">
            <w:pPr>
              <w:spacing w:after="0" w:line="240" w:lineRule="auto"/>
              <w:rPr>
                <w:rFonts w:ascii="Arial" w:eastAsia="Times New Roman" w:hAnsi="Arial" w:cs="Arial"/>
                <w:sz w:val="20"/>
                <w:szCs w:val="20"/>
              </w:rPr>
            </w:pPr>
          </w:p>
        </w:tc>
        <w:tc>
          <w:tcPr>
            <w:tcW w:w="0" w:type="auto"/>
            <w:vMerge/>
            <w:tcBorders>
              <w:top w:val="nil"/>
              <w:left w:val="single" w:sz="4" w:space="0" w:color="auto"/>
              <w:bottom w:val="single" w:sz="8" w:space="0" w:color="000000"/>
              <w:right w:val="single" w:sz="4" w:space="0" w:color="auto"/>
            </w:tcBorders>
            <w:vAlign w:val="center"/>
            <w:hideMark/>
          </w:tcPr>
          <w:p w14:paraId="1222866C" w14:textId="77777777" w:rsidR="00826326" w:rsidRPr="0076137D" w:rsidRDefault="00826326" w:rsidP="00826326">
            <w:pPr>
              <w:spacing w:after="0" w:line="240" w:lineRule="auto"/>
              <w:rPr>
                <w:rFonts w:ascii="Arial" w:eastAsia="Times New Roman" w:hAnsi="Arial" w:cs="Arial"/>
                <w:sz w:val="20"/>
                <w:szCs w:val="20"/>
              </w:rPr>
            </w:pPr>
          </w:p>
        </w:tc>
        <w:tc>
          <w:tcPr>
            <w:tcW w:w="0" w:type="auto"/>
            <w:vMerge/>
            <w:tcBorders>
              <w:top w:val="nil"/>
              <w:left w:val="single" w:sz="4" w:space="0" w:color="auto"/>
              <w:bottom w:val="single" w:sz="8" w:space="0" w:color="000000"/>
              <w:right w:val="single" w:sz="4" w:space="0" w:color="auto"/>
            </w:tcBorders>
            <w:vAlign w:val="center"/>
            <w:hideMark/>
          </w:tcPr>
          <w:p w14:paraId="518B98BB" w14:textId="77777777" w:rsidR="00826326" w:rsidRPr="0076137D" w:rsidRDefault="00826326" w:rsidP="00826326">
            <w:pPr>
              <w:spacing w:after="0" w:line="240" w:lineRule="auto"/>
              <w:rPr>
                <w:rFonts w:ascii="Arial" w:eastAsia="Times New Roman" w:hAnsi="Arial" w:cs="Arial"/>
                <w:color w:val="000000"/>
                <w:sz w:val="20"/>
                <w:szCs w:val="20"/>
              </w:rPr>
            </w:pPr>
          </w:p>
        </w:tc>
        <w:tc>
          <w:tcPr>
            <w:tcW w:w="0" w:type="auto"/>
            <w:vMerge/>
            <w:tcBorders>
              <w:top w:val="nil"/>
              <w:left w:val="single" w:sz="4" w:space="0" w:color="auto"/>
              <w:bottom w:val="single" w:sz="8" w:space="0" w:color="000000"/>
              <w:right w:val="single" w:sz="4" w:space="0" w:color="auto"/>
            </w:tcBorders>
            <w:vAlign w:val="center"/>
            <w:hideMark/>
          </w:tcPr>
          <w:p w14:paraId="736F10F4" w14:textId="77777777" w:rsidR="00826326" w:rsidRPr="0076137D" w:rsidRDefault="00826326" w:rsidP="00826326">
            <w:pPr>
              <w:spacing w:after="0" w:line="240" w:lineRule="auto"/>
              <w:rPr>
                <w:rFonts w:ascii="Arial" w:eastAsia="Times New Roman" w:hAnsi="Arial" w:cs="Arial"/>
                <w:color w:val="000000"/>
                <w:sz w:val="20"/>
                <w:szCs w:val="20"/>
              </w:rPr>
            </w:pPr>
          </w:p>
        </w:tc>
        <w:tc>
          <w:tcPr>
            <w:tcW w:w="0" w:type="auto"/>
            <w:vMerge/>
            <w:tcBorders>
              <w:top w:val="nil"/>
              <w:left w:val="single" w:sz="4" w:space="0" w:color="auto"/>
              <w:bottom w:val="single" w:sz="8" w:space="0" w:color="000000"/>
              <w:right w:val="single" w:sz="4" w:space="0" w:color="auto"/>
            </w:tcBorders>
            <w:vAlign w:val="center"/>
            <w:hideMark/>
          </w:tcPr>
          <w:p w14:paraId="06EA4460" w14:textId="77777777" w:rsidR="00826326" w:rsidRPr="0076137D" w:rsidRDefault="00826326" w:rsidP="00826326">
            <w:pPr>
              <w:spacing w:after="0" w:line="240" w:lineRule="auto"/>
              <w:rPr>
                <w:rFonts w:ascii="Arial" w:eastAsia="Times New Roman" w:hAnsi="Arial" w:cs="Arial"/>
                <w:color w:val="000000"/>
                <w:sz w:val="20"/>
                <w:szCs w:val="20"/>
              </w:rPr>
            </w:pPr>
          </w:p>
        </w:tc>
        <w:tc>
          <w:tcPr>
            <w:tcW w:w="0" w:type="auto"/>
            <w:vMerge/>
            <w:tcBorders>
              <w:top w:val="nil"/>
              <w:left w:val="single" w:sz="4" w:space="0" w:color="auto"/>
              <w:bottom w:val="single" w:sz="8" w:space="0" w:color="000000"/>
              <w:right w:val="single" w:sz="8" w:space="0" w:color="auto"/>
            </w:tcBorders>
            <w:vAlign w:val="center"/>
            <w:hideMark/>
          </w:tcPr>
          <w:p w14:paraId="644DC15C" w14:textId="77777777" w:rsidR="00826326" w:rsidRPr="0076137D" w:rsidRDefault="00826326" w:rsidP="00826326">
            <w:pPr>
              <w:spacing w:after="0" w:line="240" w:lineRule="auto"/>
              <w:rPr>
                <w:rFonts w:ascii="Arial" w:eastAsia="Times New Roman" w:hAnsi="Arial" w:cs="Arial"/>
                <w:color w:val="000000"/>
                <w:sz w:val="20"/>
                <w:szCs w:val="20"/>
              </w:rPr>
            </w:pPr>
          </w:p>
        </w:tc>
      </w:tr>
      <w:tr w:rsidR="00A176CE" w:rsidRPr="0076137D" w14:paraId="7ECDD4DC" w14:textId="77777777" w:rsidTr="00F9170B">
        <w:trPr>
          <w:trHeight w:val="1002"/>
        </w:trPr>
        <w:tc>
          <w:tcPr>
            <w:tcW w:w="0" w:type="auto"/>
            <w:vMerge w:val="restart"/>
            <w:tcBorders>
              <w:top w:val="nil"/>
              <w:left w:val="single" w:sz="8" w:space="0" w:color="auto"/>
              <w:bottom w:val="single" w:sz="8" w:space="0" w:color="000000"/>
              <w:right w:val="single" w:sz="4" w:space="0" w:color="auto"/>
            </w:tcBorders>
            <w:shd w:val="clear" w:color="000000" w:fill="FFFFFF"/>
            <w:noWrap/>
            <w:vAlign w:val="center"/>
            <w:hideMark/>
          </w:tcPr>
          <w:p w14:paraId="0F713CA9" w14:textId="77777777" w:rsidR="00826326" w:rsidRPr="0076137D" w:rsidRDefault="00826326" w:rsidP="00826326">
            <w:pPr>
              <w:spacing w:after="0" w:line="240" w:lineRule="auto"/>
              <w:jc w:val="center"/>
              <w:rPr>
                <w:rFonts w:ascii="Arial" w:eastAsia="Times New Roman" w:hAnsi="Arial" w:cs="Arial"/>
                <w:color w:val="000000"/>
                <w:sz w:val="20"/>
                <w:szCs w:val="20"/>
              </w:rPr>
            </w:pPr>
            <w:r w:rsidRPr="0076137D">
              <w:rPr>
                <w:rFonts w:ascii="Arial" w:eastAsia="Times New Roman" w:hAnsi="Arial" w:cs="Arial"/>
                <w:color w:val="000000"/>
                <w:sz w:val="20"/>
                <w:szCs w:val="20"/>
              </w:rPr>
              <w:t>7</w:t>
            </w:r>
          </w:p>
        </w:tc>
        <w:tc>
          <w:tcPr>
            <w:tcW w:w="0" w:type="auto"/>
            <w:vMerge w:val="restart"/>
            <w:tcBorders>
              <w:top w:val="nil"/>
              <w:left w:val="single" w:sz="4" w:space="0" w:color="auto"/>
              <w:bottom w:val="single" w:sz="8" w:space="0" w:color="000000"/>
              <w:right w:val="single" w:sz="4" w:space="0" w:color="auto"/>
            </w:tcBorders>
            <w:shd w:val="clear" w:color="000000" w:fill="FFFFFF"/>
            <w:vAlign w:val="center"/>
            <w:hideMark/>
          </w:tcPr>
          <w:p w14:paraId="0630E708" w14:textId="77777777" w:rsidR="00826326" w:rsidRPr="0076137D" w:rsidRDefault="00826326" w:rsidP="00826326">
            <w:pPr>
              <w:spacing w:after="0" w:line="240" w:lineRule="auto"/>
              <w:rPr>
                <w:rFonts w:ascii="Arial" w:eastAsia="Times New Roman" w:hAnsi="Arial" w:cs="Arial"/>
                <w:sz w:val="20"/>
                <w:szCs w:val="20"/>
              </w:rPr>
            </w:pPr>
            <w:r w:rsidRPr="0076137D">
              <w:rPr>
                <w:rFonts w:ascii="Arial" w:eastAsia="Times New Roman" w:hAnsi="Arial" w:cs="Arial"/>
                <w:sz w:val="20"/>
                <w:szCs w:val="20"/>
              </w:rPr>
              <w:t>Sofia Yousuf Sheikh</w:t>
            </w:r>
          </w:p>
        </w:tc>
        <w:tc>
          <w:tcPr>
            <w:tcW w:w="0" w:type="auto"/>
            <w:vMerge w:val="restart"/>
            <w:tcBorders>
              <w:top w:val="nil"/>
              <w:left w:val="single" w:sz="4" w:space="0" w:color="auto"/>
              <w:bottom w:val="single" w:sz="8" w:space="0" w:color="000000"/>
              <w:right w:val="single" w:sz="4" w:space="0" w:color="auto"/>
            </w:tcBorders>
            <w:shd w:val="clear" w:color="000000" w:fill="FFFFFF"/>
            <w:vAlign w:val="center"/>
            <w:hideMark/>
          </w:tcPr>
          <w:p w14:paraId="1D1BC3E6" w14:textId="77777777" w:rsidR="00826326" w:rsidRPr="0076137D" w:rsidRDefault="00826326" w:rsidP="00826326">
            <w:pPr>
              <w:spacing w:after="0" w:line="240" w:lineRule="auto"/>
              <w:jc w:val="center"/>
              <w:rPr>
                <w:rFonts w:ascii="Arial" w:eastAsia="Times New Roman" w:hAnsi="Arial" w:cs="Arial"/>
                <w:sz w:val="20"/>
                <w:szCs w:val="20"/>
              </w:rPr>
            </w:pPr>
            <w:r w:rsidRPr="0076137D">
              <w:rPr>
                <w:rFonts w:ascii="Arial" w:eastAsia="Times New Roman" w:hAnsi="Arial" w:cs="Arial"/>
                <w:sz w:val="20"/>
                <w:szCs w:val="20"/>
              </w:rPr>
              <w:t>Electro/18842</w:t>
            </w:r>
          </w:p>
        </w:tc>
        <w:tc>
          <w:tcPr>
            <w:tcW w:w="0" w:type="auto"/>
            <w:vMerge w:val="restart"/>
            <w:tcBorders>
              <w:top w:val="nil"/>
              <w:left w:val="single" w:sz="4" w:space="0" w:color="auto"/>
              <w:bottom w:val="single" w:sz="8" w:space="0" w:color="000000"/>
              <w:right w:val="single" w:sz="4" w:space="0" w:color="auto"/>
            </w:tcBorders>
            <w:shd w:val="clear" w:color="000000" w:fill="FFFFFF"/>
            <w:vAlign w:val="center"/>
            <w:hideMark/>
          </w:tcPr>
          <w:p w14:paraId="4D37058D" w14:textId="77777777" w:rsidR="00826326" w:rsidRPr="0076137D" w:rsidRDefault="00826326" w:rsidP="00826326">
            <w:pPr>
              <w:spacing w:after="0" w:line="240" w:lineRule="auto"/>
              <w:jc w:val="center"/>
              <w:rPr>
                <w:rFonts w:ascii="Arial" w:eastAsia="Times New Roman" w:hAnsi="Arial" w:cs="Arial"/>
                <w:sz w:val="20"/>
                <w:szCs w:val="20"/>
              </w:rPr>
            </w:pPr>
            <w:r w:rsidRPr="0076137D">
              <w:rPr>
                <w:rFonts w:ascii="Arial" w:eastAsia="Times New Roman" w:hAnsi="Arial" w:cs="Arial"/>
                <w:sz w:val="20"/>
                <w:szCs w:val="20"/>
              </w:rPr>
              <w:t>Lecturer</w:t>
            </w:r>
          </w:p>
        </w:tc>
        <w:tc>
          <w:tcPr>
            <w:tcW w:w="0" w:type="auto"/>
            <w:vMerge w:val="restart"/>
            <w:tcBorders>
              <w:top w:val="nil"/>
              <w:left w:val="single" w:sz="4" w:space="0" w:color="auto"/>
              <w:bottom w:val="single" w:sz="8" w:space="0" w:color="000000"/>
              <w:right w:val="single" w:sz="4" w:space="0" w:color="auto"/>
            </w:tcBorders>
            <w:shd w:val="clear" w:color="000000" w:fill="FFFFFF"/>
            <w:vAlign w:val="center"/>
            <w:hideMark/>
          </w:tcPr>
          <w:p w14:paraId="52DCD880" w14:textId="77777777" w:rsidR="00826326" w:rsidRPr="0076137D" w:rsidRDefault="00826326" w:rsidP="00826326">
            <w:pPr>
              <w:spacing w:after="0" w:line="240" w:lineRule="auto"/>
              <w:jc w:val="center"/>
              <w:rPr>
                <w:rFonts w:ascii="Arial" w:eastAsia="Times New Roman" w:hAnsi="Arial" w:cs="Arial"/>
                <w:sz w:val="20"/>
                <w:szCs w:val="20"/>
              </w:rPr>
            </w:pPr>
            <w:r w:rsidRPr="0076137D">
              <w:rPr>
                <w:rFonts w:ascii="Arial" w:eastAsia="Times New Roman" w:hAnsi="Arial" w:cs="Arial"/>
                <w:sz w:val="20"/>
                <w:szCs w:val="20"/>
              </w:rPr>
              <w:t>22/08/17</w:t>
            </w:r>
          </w:p>
        </w:tc>
        <w:tc>
          <w:tcPr>
            <w:tcW w:w="0" w:type="auto"/>
            <w:tcBorders>
              <w:top w:val="nil"/>
              <w:left w:val="nil"/>
              <w:bottom w:val="single" w:sz="4" w:space="0" w:color="auto"/>
              <w:right w:val="single" w:sz="4" w:space="0" w:color="auto"/>
            </w:tcBorders>
            <w:shd w:val="clear" w:color="000000" w:fill="FFFFFF"/>
            <w:vAlign w:val="center"/>
            <w:hideMark/>
          </w:tcPr>
          <w:p w14:paraId="7D6A7E03" w14:textId="77777777" w:rsidR="00826326" w:rsidRPr="0076137D" w:rsidRDefault="00826326" w:rsidP="00826326">
            <w:pPr>
              <w:spacing w:after="0" w:line="240" w:lineRule="auto"/>
              <w:jc w:val="center"/>
              <w:rPr>
                <w:rFonts w:ascii="Arial" w:eastAsia="Times New Roman" w:hAnsi="Arial" w:cs="Arial"/>
                <w:sz w:val="20"/>
                <w:szCs w:val="20"/>
              </w:rPr>
            </w:pPr>
            <w:r w:rsidRPr="0076137D">
              <w:rPr>
                <w:rFonts w:ascii="Arial" w:eastAsia="Times New Roman" w:hAnsi="Arial" w:cs="Arial"/>
                <w:sz w:val="20"/>
                <w:szCs w:val="20"/>
              </w:rPr>
              <w:t>ME</w:t>
            </w:r>
          </w:p>
        </w:tc>
        <w:tc>
          <w:tcPr>
            <w:tcW w:w="0" w:type="auto"/>
            <w:tcBorders>
              <w:top w:val="nil"/>
              <w:left w:val="nil"/>
              <w:bottom w:val="single" w:sz="4" w:space="0" w:color="auto"/>
              <w:right w:val="single" w:sz="4" w:space="0" w:color="auto"/>
            </w:tcBorders>
            <w:shd w:val="clear" w:color="000000" w:fill="FFFFFF"/>
            <w:vAlign w:val="center"/>
            <w:hideMark/>
          </w:tcPr>
          <w:p w14:paraId="79713F49" w14:textId="77777777" w:rsidR="00826326" w:rsidRPr="0076137D" w:rsidRDefault="00826326" w:rsidP="00826326">
            <w:pPr>
              <w:spacing w:after="0" w:line="240" w:lineRule="auto"/>
              <w:jc w:val="center"/>
              <w:rPr>
                <w:rFonts w:ascii="Arial" w:eastAsia="Times New Roman" w:hAnsi="Arial" w:cs="Arial"/>
                <w:sz w:val="20"/>
                <w:szCs w:val="20"/>
              </w:rPr>
            </w:pPr>
            <w:r w:rsidRPr="0076137D">
              <w:rPr>
                <w:rFonts w:ascii="Arial" w:eastAsia="Times New Roman" w:hAnsi="Arial" w:cs="Arial"/>
                <w:sz w:val="20"/>
                <w:szCs w:val="20"/>
              </w:rPr>
              <w:t>2018</w:t>
            </w:r>
          </w:p>
        </w:tc>
        <w:tc>
          <w:tcPr>
            <w:tcW w:w="0" w:type="auto"/>
            <w:tcBorders>
              <w:top w:val="nil"/>
              <w:left w:val="nil"/>
              <w:bottom w:val="single" w:sz="4" w:space="0" w:color="auto"/>
              <w:right w:val="single" w:sz="4" w:space="0" w:color="auto"/>
            </w:tcBorders>
            <w:shd w:val="clear" w:color="000000" w:fill="FFFFFF"/>
            <w:vAlign w:val="center"/>
            <w:hideMark/>
          </w:tcPr>
          <w:p w14:paraId="0895B9A7" w14:textId="77777777" w:rsidR="00826326" w:rsidRPr="0076137D" w:rsidRDefault="00826326" w:rsidP="00826326">
            <w:pPr>
              <w:spacing w:after="0" w:line="240" w:lineRule="auto"/>
              <w:rPr>
                <w:rFonts w:ascii="Arial" w:eastAsia="Times New Roman" w:hAnsi="Arial" w:cs="Arial"/>
                <w:b/>
                <w:bCs/>
                <w:sz w:val="20"/>
                <w:szCs w:val="20"/>
              </w:rPr>
            </w:pPr>
            <w:r w:rsidRPr="0076137D">
              <w:rPr>
                <w:rFonts w:ascii="Arial" w:eastAsia="Times New Roman" w:hAnsi="Arial" w:cs="Arial"/>
                <w:b/>
                <w:bCs/>
                <w:sz w:val="20"/>
                <w:szCs w:val="20"/>
              </w:rPr>
              <w:t>PAF-KIET, Pakistan</w:t>
            </w:r>
          </w:p>
        </w:tc>
        <w:tc>
          <w:tcPr>
            <w:tcW w:w="0" w:type="auto"/>
            <w:tcBorders>
              <w:top w:val="nil"/>
              <w:left w:val="nil"/>
              <w:bottom w:val="single" w:sz="4" w:space="0" w:color="auto"/>
              <w:right w:val="single" w:sz="4" w:space="0" w:color="auto"/>
            </w:tcBorders>
            <w:shd w:val="clear" w:color="000000" w:fill="FFFFFF"/>
            <w:vAlign w:val="center"/>
            <w:hideMark/>
          </w:tcPr>
          <w:p w14:paraId="72FFDEF5" w14:textId="77777777" w:rsidR="00826326" w:rsidRPr="0076137D" w:rsidRDefault="00826326" w:rsidP="00826326">
            <w:pPr>
              <w:spacing w:after="0" w:line="240" w:lineRule="auto"/>
              <w:rPr>
                <w:rFonts w:ascii="Arial" w:eastAsia="Times New Roman" w:hAnsi="Arial" w:cs="Arial"/>
                <w:sz w:val="20"/>
                <w:szCs w:val="20"/>
              </w:rPr>
            </w:pPr>
            <w:r w:rsidRPr="0076137D">
              <w:rPr>
                <w:rFonts w:ascii="Arial" w:eastAsia="Times New Roman" w:hAnsi="Arial" w:cs="Arial"/>
                <w:sz w:val="20"/>
                <w:szCs w:val="20"/>
              </w:rPr>
              <w:t>Electronics</w:t>
            </w:r>
          </w:p>
        </w:tc>
        <w:tc>
          <w:tcPr>
            <w:tcW w:w="0" w:type="auto"/>
            <w:vMerge w:val="restart"/>
            <w:tcBorders>
              <w:top w:val="nil"/>
              <w:left w:val="single" w:sz="4" w:space="0" w:color="auto"/>
              <w:bottom w:val="single" w:sz="8" w:space="0" w:color="000000"/>
              <w:right w:val="single" w:sz="4" w:space="0" w:color="auto"/>
            </w:tcBorders>
            <w:shd w:val="clear" w:color="000000" w:fill="FFFFFF"/>
            <w:vAlign w:val="center"/>
            <w:hideMark/>
          </w:tcPr>
          <w:p w14:paraId="5D194C0C" w14:textId="7C652A8D" w:rsidR="00826326" w:rsidRPr="0076137D" w:rsidRDefault="00C0770C" w:rsidP="00826326">
            <w:pPr>
              <w:spacing w:after="0" w:line="240" w:lineRule="auto"/>
              <w:jc w:val="center"/>
              <w:rPr>
                <w:rFonts w:ascii="Arial" w:eastAsia="Times New Roman" w:hAnsi="Arial" w:cs="Arial"/>
                <w:sz w:val="20"/>
                <w:szCs w:val="20"/>
              </w:rPr>
            </w:pPr>
            <w:r>
              <w:rPr>
                <w:rFonts w:ascii="Arial" w:eastAsia="Times New Roman" w:hAnsi="Arial" w:cs="Arial"/>
                <w:sz w:val="20"/>
                <w:szCs w:val="20"/>
              </w:rPr>
              <w:t>5</w:t>
            </w:r>
            <w:r w:rsidR="00826326" w:rsidRPr="0076137D">
              <w:rPr>
                <w:rFonts w:ascii="Arial" w:eastAsia="Times New Roman" w:hAnsi="Arial" w:cs="Arial"/>
                <w:sz w:val="20"/>
                <w:szCs w:val="20"/>
              </w:rPr>
              <w:t xml:space="preserve"> years</w:t>
            </w:r>
          </w:p>
        </w:tc>
        <w:tc>
          <w:tcPr>
            <w:tcW w:w="0" w:type="auto"/>
            <w:vMerge w:val="restart"/>
            <w:tcBorders>
              <w:top w:val="nil"/>
              <w:left w:val="single" w:sz="4" w:space="0" w:color="auto"/>
              <w:bottom w:val="single" w:sz="8" w:space="0" w:color="000000"/>
              <w:right w:val="single" w:sz="4" w:space="0" w:color="auto"/>
            </w:tcBorders>
            <w:shd w:val="clear" w:color="000000" w:fill="FFFFFF"/>
            <w:vAlign w:val="center"/>
            <w:hideMark/>
          </w:tcPr>
          <w:p w14:paraId="2E8749B1" w14:textId="77777777" w:rsidR="00826326" w:rsidRPr="0076137D" w:rsidRDefault="00826326" w:rsidP="00826326">
            <w:pPr>
              <w:spacing w:after="0" w:line="240" w:lineRule="auto"/>
              <w:jc w:val="center"/>
              <w:rPr>
                <w:rFonts w:ascii="Arial" w:eastAsia="Times New Roman" w:hAnsi="Arial" w:cs="Arial"/>
                <w:sz w:val="20"/>
                <w:szCs w:val="20"/>
              </w:rPr>
            </w:pPr>
            <w:r w:rsidRPr="0076137D">
              <w:rPr>
                <w:rFonts w:ascii="Arial" w:eastAsia="Times New Roman" w:hAnsi="Arial" w:cs="Arial"/>
                <w:sz w:val="20"/>
                <w:szCs w:val="20"/>
              </w:rPr>
              <w:t>Dedicated</w:t>
            </w:r>
          </w:p>
        </w:tc>
        <w:tc>
          <w:tcPr>
            <w:tcW w:w="0" w:type="auto"/>
            <w:vMerge w:val="restart"/>
            <w:tcBorders>
              <w:top w:val="nil"/>
              <w:left w:val="single" w:sz="4" w:space="0" w:color="auto"/>
              <w:bottom w:val="single" w:sz="8" w:space="0" w:color="000000"/>
              <w:right w:val="single" w:sz="4" w:space="0" w:color="auto"/>
            </w:tcBorders>
            <w:shd w:val="clear" w:color="000000" w:fill="FFFFFF"/>
            <w:noWrap/>
            <w:vAlign w:val="center"/>
            <w:hideMark/>
          </w:tcPr>
          <w:p w14:paraId="1722E345" w14:textId="77777777" w:rsidR="00826326" w:rsidRPr="0076137D" w:rsidRDefault="00826326" w:rsidP="00826326">
            <w:pPr>
              <w:spacing w:after="0" w:line="240" w:lineRule="auto"/>
              <w:jc w:val="center"/>
              <w:rPr>
                <w:rFonts w:ascii="Arial" w:eastAsia="Times New Roman" w:hAnsi="Arial" w:cs="Arial"/>
                <w:color w:val="000000"/>
                <w:sz w:val="20"/>
                <w:szCs w:val="20"/>
              </w:rPr>
            </w:pPr>
            <w:r w:rsidRPr="0076137D">
              <w:rPr>
                <w:rFonts w:ascii="Arial" w:eastAsia="Times New Roman" w:hAnsi="Arial" w:cs="Arial"/>
                <w:color w:val="000000"/>
                <w:sz w:val="20"/>
                <w:szCs w:val="20"/>
              </w:rPr>
              <w:t>-</w:t>
            </w:r>
          </w:p>
        </w:tc>
        <w:tc>
          <w:tcPr>
            <w:tcW w:w="0" w:type="auto"/>
            <w:vMerge w:val="restart"/>
            <w:tcBorders>
              <w:top w:val="nil"/>
              <w:left w:val="single" w:sz="4" w:space="0" w:color="auto"/>
              <w:bottom w:val="single" w:sz="8" w:space="0" w:color="000000"/>
              <w:right w:val="single" w:sz="4" w:space="0" w:color="auto"/>
            </w:tcBorders>
            <w:shd w:val="clear" w:color="000000" w:fill="FFFFFF"/>
            <w:noWrap/>
            <w:vAlign w:val="center"/>
            <w:hideMark/>
          </w:tcPr>
          <w:p w14:paraId="30758AFC" w14:textId="77777777" w:rsidR="00826326" w:rsidRPr="0076137D" w:rsidRDefault="00826326" w:rsidP="00826326">
            <w:pPr>
              <w:spacing w:after="0" w:line="240" w:lineRule="auto"/>
              <w:jc w:val="center"/>
              <w:rPr>
                <w:rFonts w:ascii="Arial" w:eastAsia="Times New Roman" w:hAnsi="Arial" w:cs="Arial"/>
                <w:color w:val="000000"/>
                <w:sz w:val="20"/>
                <w:szCs w:val="20"/>
              </w:rPr>
            </w:pPr>
            <w:r w:rsidRPr="0076137D">
              <w:rPr>
                <w:rFonts w:ascii="Arial" w:eastAsia="Times New Roman" w:hAnsi="Arial" w:cs="Arial"/>
                <w:color w:val="000000"/>
                <w:sz w:val="20"/>
                <w:szCs w:val="20"/>
              </w:rPr>
              <w:t>-</w:t>
            </w:r>
          </w:p>
        </w:tc>
        <w:tc>
          <w:tcPr>
            <w:tcW w:w="0" w:type="auto"/>
            <w:vMerge w:val="restart"/>
            <w:tcBorders>
              <w:top w:val="nil"/>
              <w:left w:val="single" w:sz="4" w:space="0" w:color="auto"/>
              <w:bottom w:val="single" w:sz="8" w:space="0" w:color="000000"/>
              <w:right w:val="single" w:sz="4" w:space="0" w:color="auto"/>
            </w:tcBorders>
            <w:shd w:val="clear" w:color="000000" w:fill="FFFFFF"/>
            <w:vAlign w:val="center"/>
            <w:hideMark/>
          </w:tcPr>
          <w:p w14:paraId="5D584712" w14:textId="77777777" w:rsidR="00826326" w:rsidRPr="00EF7FA9" w:rsidRDefault="00EF7FA9" w:rsidP="00826326">
            <w:pPr>
              <w:spacing w:after="0" w:line="240" w:lineRule="auto"/>
              <w:jc w:val="center"/>
              <w:rPr>
                <w:rFonts w:ascii="Arial" w:eastAsia="Times New Roman" w:hAnsi="Arial" w:cs="Arial"/>
                <w:sz w:val="20"/>
                <w:szCs w:val="20"/>
              </w:rPr>
            </w:pPr>
            <w:r w:rsidRPr="00EF7FA9">
              <w:rPr>
                <w:rFonts w:ascii="Arial" w:eastAsia="Times New Roman" w:hAnsi="Arial" w:cs="Arial"/>
                <w:sz w:val="20"/>
                <w:szCs w:val="20"/>
              </w:rPr>
              <w:t>2+0</w:t>
            </w:r>
          </w:p>
          <w:p w14:paraId="6B4536F8" w14:textId="77777777" w:rsidR="00EF7FA9" w:rsidRPr="00EF7FA9" w:rsidRDefault="00EF7FA9" w:rsidP="00826326">
            <w:pPr>
              <w:spacing w:after="0" w:line="240" w:lineRule="auto"/>
              <w:jc w:val="center"/>
              <w:rPr>
                <w:rFonts w:ascii="Arial" w:eastAsia="Times New Roman" w:hAnsi="Arial" w:cs="Arial"/>
                <w:sz w:val="20"/>
                <w:szCs w:val="20"/>
              </w:rPr>
            </w:pPr>
            <w:r w:rsidRPr="00EF7FA9">
              <w:rPr>
                <w:rFonts w:ascii="Arial" w:eastAsia="Times New Roman" w:hAnsi="Arial" w:cs="Arial"/>
                <w:sz w:val="20"/>
                <w:szCs w:val="20"/>
              </w:rPr>
              <w:t>3+0</w:t>
            </w:r>
          </w:p>
          <w:p w14:paraId="2861B2E0" w14:textId="29EE70F5" w:rsidR="00EF7FA9" w:rsidRPr="001C5ACC" w:rsidRDefault="00EF7FA9" w:rsidP="00826326">
            <w:pPr>
              <w:spacing w:after="0" w:line="240" w:lineRule="auto"/>
              <w:jc w:val="center"/>
              <w:rPr>
                <w:rFonts w:ascii="Arial" w:eastAsia="Times New Roman" w:hAnsi="Arial" w:cs="Arial"/>
                <w:color w:val="FF0000"/>
                <w:sz w:val="20"/>
                <w:szCs w:val="20"/>
              </w:rPr>
            </w:pPr>
            <w:r w:rsidRPr="00EF7FA9">
              <w:rPr>
                <w:rFonts w:ascii="Arial" w:eastAsia="Times New Roman" w:hAnsi="Arial" w:cs="Arial"/>
                <w:sz w:val="20"/>
                <w:szCs w:val="20"/>
              </w:rPr>
              <w:t>3+0</w:t>
            </w:r>
          </w:p>
        </w:tc>
        <w:tc>
          <w:tcPr>
            <w:tcW w:w="0" w:type="auto"/>
            <w:vMerge w:val="restart"/>
            <w:tcBorders>
              <w:top w:val="nil"/>
              <w:left w:val="single" w:sz="4" w:space="0" w:color="auto"/>
              <w:bottom w:val="single" w:sz="8" w:space="0" w:color="000000"/>
              <w:right w:val="single" w:sz="8" w:space="0" w:color="auto"/>
            </w:tcBorders>
            <w:shd w:val="clear" w:color="000000" w:fill="FFFFFF"/>
            <w:vAlign w:val="center"/>
            <w:hideMark/>
          </w:tcPr>
          <w:p w14:paraId="4718003C" w14:textId="6D16D211" w:rsidR="00826326" w:rsidRPr="0076137D" w:rsidRDefault="00826326" w:rsidP="00826326">
            <w:pPr>
              <w:spacing w:after="0" w:line="240" w:lineRule="auto"/>
              <w:jc w:val="center"/>
              <w:rPr>
                <w:rFonts w:ascii="Arial" w:eastAsia="Times New Roman" w:hAnsi="Arial" w:cs="Arial"/>
                <w:color w:val="000000"/>
                <w:sz w:val="20"/>
                <w:szCs w:val="20"/>
              </w:rPr>
            </w:pPr>
            <w:r w:rsidRPr="0076137D">
              <w:rPr>
                <w:rFonts w:ascii="Arial" w:eastAsia="Times New Roman" w:hAnsi="Arial" w:cs="Arial"/>
                <w:color w:val="000000"/>
                <w:sz w:val="20"/>
                <w:szCs w:val="20"/>
              </w:rPr>
              <w:t>3+0</w:t>
            </w:r>
            <w:r w:rsidRPr="0076137D">
              <w:rPr>
                <w:rFonts w:ascii="Arial" w:eastAsia="Times New Roman" w:hAnsi="Arial" w:cs="Arial"/>
                <w:color w:val="000000"/>
                <w:sz w:val="20"/>
                <w:szCs w:val="20"/>
              </w:rPr>
              <w:br/>
              <w:t>3+0</w:t>
            </w:r>
          </w:p>
        </w:tc>
      </w:tr>
      <w:tr w:rsidR="005B68E7" w:rsidRPr="0076137D" w14:paraId="4FAF8682" w14:textId="77777777" w:rsidTr="00F9170B">
        <w:trPr>
          <w:trHeight w:val="1002"/>
        </w:trPr>
        <w:tc>
          <w:tcPr>
            <w:tcW w:w="0" w:type="auto"/>
            <w:vMerge/>
            <w:tcBorders>
              <w:top w:val="nil"/>
              <w:left w:val="single" w:sz="8" w:space="0" w:color="auto"/>
              <w:bottom w:val="single" w:sz="8" w:space="0" w:color="000000"/>
              <w:right w:val="single" w:sz="4" w:space="0" w:color="auto"/>
            </w:tcBorders>
            <w:vAlign w:val="center"/>
            <w:hideMark/>
          </w:tcPr>
          <w:p w14:paraId="396BFEAC" w14:textId="77777777" w:rsidR="00826326" w:rsidRPr="0076137D" w:rsidRDefault="00826326" w:rsidP="00826326">
            <w:pPr>
              <w:spacing w:after="0" w:line="240" w:lineRule="auto"/>
              <w:rPr>
                <w:rFonts w:ascii="Arial" w:eastAsia="Times New Roman" w:hAnsi="Arial" w:cs="Arial"/>
                <w:color w:val="000000"/>
                <w:sz w:val="20"/>
                <w:szCs w:val="20"/>
              </w:rPr>
            </w:pPr>
          </w:p>
        </w:tc>
        <w:tc>
          <w:tcPr>
            <w:tcW w:w="0" w:type="auto"/>
            <w:vMerge/>
            <w:tcBorders>
              <w:top w:val="nil"/>
              <w:left w:val="single" w:sz="4" w:space="0" w:color="auto"/>
              <w:bottom w:val="single" w:sz="8" w:space="0" w:color="000000"/>
              <w:right w:val="single" w:sz="4" w:space="0" w:color="auto"/>
            </w:tcBorders>
            <w:vAlign w:val="center"/>
            <w:hideMark/>
          </w:tcPr>
          <w:p w14:paraId="7F15E4F9" w14:textId="77777777" w:rsidR="00826326" w:rsidRPr="0076137D" w:rsidRDefault="00826326" w:rsidP="00826326">
            <w:pPr>
              <w:spacing w:after="0" w:line="240" w:lineRule="auto"/>
              <w:rPr>
                <w:rFonts w:ascii="Arial" w:eastAsia="Times New Roman" w:hAnsi="Arial" w:cs="Arial"/>
                <w:sz w:val="20"/>
                <w:szCs w:val="20"/>
              </w:rPr>
            </w:pPr>
          </w:p>
        </w:tc>
        <w:tc>
          <w:tcPr>
            <w:tcW w:w="0" w:type="auto"/>
            <w:vMerge/>
            <w:tcBorders>
              <w:top w:val="nil"/>
              <w:left w:val="single" w:sz="4" w:space="0" w:color="auto"/>
              <w:bottom w:val="single" w:sz="8" w:space="0" w:color="000000"/>
              <w:right w:val="single" w:sz="4" w:space="0" w:color="auto"/>
            </w:tcBorders>
            <w:vAlign w:val="center"/>
            <w:hideMark/>
          </w:tcPr>
          <w:p w14:paraId="05FE1228" w14:textId="77777777" w:rsidR="00826326" w:rsidRPr="0076137D" w:rsidRDefault="00826326" w:rsidP="00826326">
            <w:pPr>
              <w:spacing w:after="0" w:line="240" w:lineRule="auto"/>
              <w:rPr>
                <w:rFonts w:ascii="Arial" w:eastAsia="Times New Roman" w:hAnsi="Arial" w:cs="Arial"/>
                <w:sz w:val="20"/>
                <w:szCs w:val="20"/>
              </w:rPr>
            </w:pPr>
          </w:p>
        </w:tc>
        <w:tc>
          <w:tcPr>
            <w:tcW w:w="0" w:type="auto"/>
            <w:vMerge/>
            <w:tcBorders>
              <w:top w:val="nil"/>
              <w:left w:val="single" w:sz="4" w:space="0" w:color="auto"/>
              <w:bottom w:val="single" w:sz="8" w:space="0" w:color="000000"/>
              <w:right w:val="single" w:sz="4" w:space="0" w:color="auto"/>
            </w:tcBorders>
            <w:vAlign w:val="center"/>
            <w:hideMark/>
          </w:tcPr>
          <w:p w14:paraId="7F0B3902" w14:textId="77777777" w:rsidR="00826326" w:rsidRPr="0076137D" w:rsidRDefault="00826326" w:rsidP="00826326">
            <w:pPr>
              <w:spacing w:after="0" w:line="240" w:lineRule="auto"/>
              <w:rPr>
                <w:rFonts w:ascii="Arial" w:eastAsia="Times New Roman" w:hAnsi="Arial" w:cs="Arial"/>
                <w:sz w:val="20"/>
                <w:szCs w:val="20"/>
              </w:rPr>
            </w:pPr>
          </w:p>
        </w:tc>
        <w:tc>
          <w:tcPr>
            <w:tcW w:w="0" w:type="auto"/>
            <w:vMerge/>
            <w:tcBorders>
              <w:top w:val="nil"/>
              <w:left w:val="single" w:sz="4" w:space="0" w:color="auto"/>
              <w:bottom w:val="single" w:sz="8" w:space="0" w:color="000000"/>
              <w:right w:val="single" w:sz="4" w:space="0" w:color="auto"/>
            </w:tcBorders>
            <w:vAlign w:val="center"/>
            <w:hideMark/>
          </w:tcPr>
          <w:p w14:paraId="6C96EF92" w14:textId="77777777" w:rsidR="00826326" w:rsidRPr="0076137D" w:rsidRDefault="00826326" w:rsidP="00826326">
            <w:pPr>
              <w:spacing w:after="0" w:line="240" w:lineRule="auto"/>
              <w:rPr>
                <w:rFonts w:ascii="Arial" w:eastAsia="Times New Roman" w:hAnsi="Arial" w:cs="Arial"/>
                <w:sz w:val="20"/>
                <w:szCs w:val="20"/>
              </w:rPr>
            </w:pPr>
          </w:p>
        </w:tc>
        <w:tc>
          <w:tcPr>
            <w:tcW w:w="0" w:type="auto"/>
            <w:tcBorders>
              <w:top w:val="nil"/>
              <w:left w:val="nil"/>
              <w:bottom w:val="single" w:sz="8" w:space="0" w:color="auto"/>
              <w:right w:val="single" w:sz="4" w:space="0" w:color="auto"/>
            </w:tcBorders>
            <w:shd w:val="clear" w:color="000000" w:fill="FFFFFF"/>
            <w:vAlign w:val="center"/>
            <w:hideMark/>
          </w:tcPr>
          <w:p w14:paraId="757198F7" w14:textId="77777777" w:rsidR="00826326" w:rsidRPr="0076137D" w:rsidRDefault="00826326" w:rsidP="00826326">
            <w:pPr>
              <w:spacing w:after="0" w:line="240" w:lineRule="auto"/>
              <w:jc w:val="center"/>
              <w:rPr>
                <w:rFonts w:ascii="Arial" w:eastAsia="Times New Roman" w:hAnsi="Arial" w:cs="Arial"/>
                <w:sz w:val="20"/>
                <w:szCs w:val="20"/>
              </w:rPr>
            </w:pPr>
            <w:r w:rsidRPr="0076137D">
              <w:rPr>
                <w:rFonts w:ascii="Arial" w:eastAsia="Times New Roman" w:hAnsi="Arial" w:cs="Arial"/>
                <w:sz w:val="20"/>
                <w:szCs w:val="20"/>
              </w:rPr>
              <w:t>BE</w:t>
            </w:r>
          </w:p>
        </w:tc>
        <w:tc>
          <w:tcPr>
            <w:tcW w:w="0" w:type="auto"/>
            <w:tcBorders>
              <w:top w:val="nil"/>
              <w:left w:val="nil"/>
              <w:bottom w:val="single" w:sz="8" w:space="0" w:color="auto"/>
              <w:right w:val="single" w:sz="4" w:space="0" w:color="auto"/>
            </w:tcBorders>
            <w:shd w:val="clear" w:color="000000" w:fill="FFFFFF"/>
            <w:vAlign w:val="center"/>
            <w:hideMark/>
          </w:tcPr>
          <w:p w14:paraId="22062F59" w14:textId="77777777" w:rsidR="00826326" w:rsidRPr="0076137D" w:rsidRDefault="00826326" w:rsidP="00826326">
            <w:pPr>
              <w:spacing w:after="0" w:line="240" w:lineRule="auto"/>
              <w:jc w:val="center"/>
              <w:rPr>
                <w:rFonts w:ascii="Arial" w:eastAsia="Times New Roman" w:hAnsi="Arial" w:cs="Arial"/>
                <w:sz w:val="20"/>
                <w:szCs w:val="20"/>
              </w:rPr>
            </w:pPr>
            <w:r w:rsidRPr="0076137D">
              <w:rPr>
                <w:rFonts w:ascii="Arial" w:eastAsia="Times New Roman" w:hAnsi="Arial" w:cs="Arial"/>
                <w:sz w:val="20"/>
                <w:szCs w:val="20"/>
              </w:rPr>
              <w:t>2012</w:t>
            </w:r>
          </w:p>
        </w:tc>
        <w:tc>
          <w:tcPr>
            <w:tcW w:w="0" w:type="auto"/>
            <w:tcBorders>
              <w:top w:val="nil"/>
              <w:left w:val="nil"/>
              <w:bottom w:val="single" w:sz="8" w:space="0" w:color="auto"/>
              <w:right w:val="single" w:sz="4" w:space="0" w:color="auto"/>
            </w:tcBorders>
            <w:shd w:val="clear" w:color="000000" w:fill="FFFFFF"/>
            <w:vAlign w:val="center"/>
            <w:hideMark/>
          </w:tcPr>
          <w:p w14:paraId="6253274C" w14:textId="77777777" w:rsidR="00826326" w:rsidRPr="0076137D" w:rsidRDefault="00826326" w:rsidP="00826326">
            <w:pPr>
              <w:spacing w:after="0" w:line="240" w:lineRule="auto"/>
              <w:rPr>
                <w:rFonts w:ascii="Arial" w:eastAsia="Times New Roman" w:hAnsi="Arial" w:cs="Arial"/>
                <w:b/>
                <w:bCs/>
                <w:sz w:val="20"/>
                <w:szCs w:val="20"/>
              </w:rPr>
            </w:pPr>
            <w:r w:rsidRPr="0076137D">
              <w:rPr>
                <w:rFonts w:ascii="Arial" w:eastAsia="Times New Roman" w:hAnsi="Arial" w:cs="Arial"/>
                <w:b/>
                <w:bCs/>
                <w:sz w:val="20"/>
                <w:szCs w:val="20"/>
              </w:rPr>
              <w:t>NED University, Pakistan</w:t>
            </w:r>
          </w:p>
        </w:tc>
        <w:tc>
          <w:tcPr>
            <w:tcW w:w="0" w:type="auto"/>
            <w:tcBorders>
              <w:top w:val="nil"/>
              <w:left w:val="nil"/>
              <w:bottom w:val="single" w:sz="8" w:space="0" w:color="auto"/>
              <w:right w:val="single" w:sz="4" w:space="0" w:color="auto"/>
            </w:tcBorders>
            <w:shd w:val="clear" w:color="000000" w:fill="FFFFFF"/>
            <w:vAlign w:val="center"/>
            <w:hideMark/>
          </w:tcPr>
          <w:p w14:paraId="2B1770C4" w14:textId="77777777" w:rsidR="00826326" w:rsidRPr="0076137D" w:rsidRDefault="00826326" w:rsidP="00826326">
            <w:pPr>
              <w:spacing w:after="0" w:line="240" w:lineRule="auto"/>
              <w:rPr>
                <w:rFonts w:ascii="Arial" w:eastAsia="Times New Roman" w:hAnsi="Arial" w:cs="Arial"/>
                <w:sz w:val="20"/>
                <w:szCs w:val="20"/>
              </w:rPr>
            </w:pPr>
            <w:r w:rsidRPr="0076137D">
              <w:rPr>
                <w:rFonts w:ascii="Arial" w:eastAsia="Times New Roman" w:hAnsi="Arial" w:cs="Arial"/>
                <w:sz w:val="20"/>
                <w:szCs w:val="20"/>
              </w:rPr>
              <w:t>Electronics</w:t>
            </w:r>
          </w:p>
        </w:tc>
        <w:tc>
          <w:tcPr>
            <w:tcW w:w="0" w:type="auto"/>
            <w:vMerge/>
            <w:tcBorders>
              <w:top w:val="nil"/>
              <w:left w:val="single" w:sz="4" w:space="0" w:color="auto"/>
              <w:bottom w:val="single" w:sz="8" w:space="0" w:color="000000"/>
              <w:right w:val="single" w:sz="4" w:space="0" w:color="auto"/>
            </w:tcBorders>
            <w:vAlign w:val="center"/>
            <w:hideMark/>
          </w:tcPr>
          <w:p w14:paraId="3D4DE718" w14:textId="77777777" w:rsidR="00826326" w:rsidRPr="0076137D" w:rsidRDefault="00826326" w:rsidP="00826326">
            <w:pPr>
              <w:spacing w:after="0" w:line="240" w:lineRule="auto"/>
              <w:rPr>
                <w:rFonts w:ascii="Arial" w:eastAsia="Times New Roman" w:hAnsi="Arial" w:cs="Arial"/>
                <w:sz w:val="20"/>
                <w:szCs w:val="20"/>
              </w:rPr>
            </w:pPr>
          </w:p>
        </w:tc>
        <w:tc>
          <w:tcPr>
            <w:tcW w:w="0" w:type="auto"/>
            <w:vMerge/>
            <w:tcBorders>
              <w:top w:val="nil"/>
              <w:left w:val="single" w:sz="4" w:space="0" w:color="auto"/>
              <w:bottom w:val="single" w:sz="8" w:space="0" w:color="000000"/>
              <w:right w:val="single" w:sz="4" w:space="0" w:color="auto"/>
            </w:tcBorders>
            <w:vAlign w:val="center"/>
            <w:hideMark/>
          </w:tcPr>
          <w:p w14:paraId="70A76007" w14:textId="77777777" w:rsidR="00826326" w:rsidRPr="0076137D" w:rsidRDefault="00826326" w:rsidP="00826326">
            <w:pPr>
              <w:spacing w:after="0" w:line="240" w:lineRule="auto"/>
              <w:rPr>
                <w:rFonts w:ascii="Arial" w:eastAsia="Times New Roman" w:hAnsi="Arial" w:cs="Arial"/>
                <w:sz w:val="20"/>
                <w:szCs w:val="20"/>
              </w:rPr>
            </w:pPr>
          </w:p>
        </w:tc>
        <w:tc>
          <w:tcPr>
            <w:tcW w:w="0" w:type="auto"/>
            <w:vMerge/>
            <w:tcBorders>
              <w:top w:val="nil"/>
              <w:left w:val="single" w:sz="4" w:space="0" w:color="auto"/>
              <w:bottom w:val="single" w:sz="8" w:space="0" w:color="000000"/>
              <w:right w:val="single" w:sz="4" w:space="0" w:color="auto"/>
            </w:tcBorders>
            <w:vAlign w:val="center"/>
            <w:hideMark/>
          </w:tcPr>
          <w:p w14:paraId="601BE45A" w14:textId="77777777" w:rsidR="00826326" w:rsidRPr="0076137D" w:rsidRDefault="00826326" w:rsidP="00826326">
            <w:pPr>
              <w:spacing w:after="0" w:line="240" w:lineRule="auto"/>
              <w:rPr>
                <w:rFonts w:ascii="Arial" w:eastAsia="Times New Roman" w:hAnsi="Arial" w:cs="Arial"/>
                <w:color w:val="000000"/>
                <w:sz w:val="20"/>
                <w:szCs w:val="20"/>
              </w:rPr>
            </w:pPr>
          </w:p>
        </w:tc>
        <w:tc>
          <w:tcPr>
            <w:tcW w:w="0" w:type="auto"/>
            <w:vMerge/>
            <w:tcBorders>
              <w:top w:val="nil"/>
              <w:left w:val="single" w:sz="4" w:space="0" w:color="auto"/>
              <w:bottom w:val="single" w:sz="8" w:space="0" w:color="000000"/>
              <w:right w:val="single" w:sz="4" w:space="0" w:color="auto"/>
            </w:tcBorders>
            <w:vAlign w:val="center"/>
            <w:hideMark/>
          </w:tcPr>
          <w:p w14:paraId="29143B9F" w14:textId="77777777" w:rsidR="00826326" w:rsidRPr="0076137D" w:rsidRDefault="00826326" w:rsidP="00826326">
            <w:pPr>
              <w:spacing w:after="0" w:line="240" w:lineRule="auto"/>
              <w:rPr>
                <w:rFonts w:ascii="Arial" w:eastAsia="Times New Roman" w:hAnsi="Arial" w:cs="Arial"/>
                <w:color w:val="000000"/>
                <w:sz w:val="20"/>
                <w:szCs w:val="20"/>
              </w:rPr>
            </w:pPr>
          </w:p>
        </w:tc>
        <w:tc>
          <w:tcPr>
            <w:tcW w:w="0" w:type="auto"/>
            <w:vMerge/>
            <w:tcBorders>
              <w:top w:val="nil"/>
              <w:left w:val="single" w:sz="4" w:space="0" w:color="auto"/>
              <w:bottom w:val="single" w:sz="8" w:space="0" w:color="000000"/>
              <w:right w:val="single" w:sz="4" w:space="0" w:color="auto"/>
            </w:tcBorders>
            <w:vAlign w:val="center"/>
            <w:hideMark/>
          </w:tcPr>
          <w:p w14:paraId="083FFDF5" w14:textId="77777777" w:rsidR="00826326" w:rsidRPr="0076137D" w:rsidRDefault="00826326" w:rsidP="00826326">
            <w:pPr>
              <w:spacing w:after="0" w:line="240" w:lineRule="auto"/>
              <w:rPr>
                <w:rFonts w:ascii="Arial" w:eastAsia="Times New Roman" w:hAnsi="Arial" w:cs="Arial"/>
                <w:color w:val="000000"/>
                <w:sz w:val="20"/>
                <w:szCs w:val="20"/>
              </w:rPr>
            </w:pPr>
          </w:p>
        </w:tc>
        <w:tc>
          <w:tcPr>
            <w:tcW w:w="0" w:type="auto"/>
            <w:vMerge/>
            <w:tcBorders>
              <w:top w:val="nil"/>
              <w:left w:val="single" w:sz="4" w:space="0" w:color="auto"/>
              <w:bottom w:val="single" w:sz="8" w:space="0" w:color="000000"/>
              <w:right w:val="single" w:sz="8" w:space="0" w:color="auto"/>
            </w:tcBorders>
            <w:vAlign w:val="center"/>
            <w:hideMark/>
          </w:tcPr>
          <w:p w14:paraId="19FE6684" w14:textId="77777777" w:rsidR="00826326" w:rsidRPr="0076137D" w:rsidRDefault="00826326" w:rsidP="00826326">
            <w:pPr>
              <w:spacing w:after="0" w:line="240" w:lineRule="auto"/>
              <w:rPr>
                <w:rFonts w:ascii="Arial" w:eastAsia="Times New Roman" w:hAnsi="Arial" w:cs="Arial"/>
                <w:color w:val="000000"/>
                <w:sz w:val="20"/>
                <w:szCs w:val="20"/>
              </w:rPr>
            </w:pPr>
          </w:p>
        </w:tc>
      </w:tr>
      <w:tr w:rsidR="005B68E7" w:rsidRPr="0076137D" w14:paraId="36EF79A0" w14:textId="77777777" w:rsidTr="00F9170B">
        <w:trPr>
          <w:trHeight w:val="1002"/>
        </w:trPr>
        <w:tc>
          <w:tcPr>
            <w:tcW w:w="0" w:type="auto"/>
            <w:vMerge w:val="restart"/>
            <w:tcBorders>
              <w:top w:val="nil"/>
              <w:left w:val="single" w:sz="8" w:space="0" w:color="auto"/>
              <w:bottom w:val="single" w:sz="8" w:space="0" w:color="000000"/>
              <w:right w:val="single" w:sz="4" w:space="0" w:color="auto"/>
            </w:tcBorders>
            <w:shd w:val="clear" w:color="auto" w:fill="auto"/>
            <w:noWrap/>
            <w:vAlign w:val="center"/>
          </w:tcPr>
          <w:p w14:paraId="1BC7F7AE" w14:textId="2E017583" w:rsidR="00826326" w:rsidRPr="0076137D" w:rsidRDefault="00CC35B4" w:rsidP="00826326">
            <w:pPr>
              <w:spacing w:after="0" w:line="240" w:lineRule="auto"/>
              <w:jc w:val="center"/>
              <w:rPr>
                <w:rFonts w:ascii="Arial" w:eastAsia="Times New Roman" w:hAnsi="Arial" w:cs="Arial"/>
                <w:color w:val="000000"/>
                <w:sz w:val="20"/>
                <w:szCs w:val="20"/>
              </w:rPr>
            </w:pPr>
            <w:r>
              <w:rPr>
                <w:rFonts w:ascii="Arial" w:eastAsia="Arial" w:hAnsi="Arial" w:cs="Arial"/>
                <w:sz w:val="20"/>
              </w:rPr>
              <w:t>8</w:t>
            </w:r>
            <w:r w:rsidR="00826326">
              <w:rPr>
                <w:rFonts w:ascii="Arial" w:eastAsia="Arial" w:hAnsi="Arial" w:cs="Arial"/>
                <w:sz w:val="20"/>
              </w:rPr>
              <w:t xml:space="preserve"> </w:t>
            </w:r>
          </w:p>
        </w:tc>
        <w:tc>
          <w:tcPr>
            <w:tcW w:w="0" w:type="auto"/>
            <w:vMerge w:val="restart"/>
            <w:tcBorders>
              <w:top w:val="nil"/>
              <w:left w:val="single" w:sz="4" w:space="0" w:color="auto"/>
              <w:bottom w:val="single" w:sz="8" w:space="0" w:color="000000"/>
              <w:right w:val="single" w:sz="4" w:space="0" w:color="auto"/>
            </w:tcBorders>
            <w:shd w:val="clear" w:color="auto" w:fill="auto"/>
            <w:vAlign w:val="center"/>
          </w:tcPr>
          <w:p w14:paraId="61758881" w14:textId="72C143A8" w:rsidR="00826326" w:rsidRPr="0076137D" w:rsidRDefault="00826326" w:rsidP="00826326">
            <w:pPr>
              <w:spacing w:after="0" w:line="240" w:lineRule="auto"/>
              <w:rPr>
                <w:rFonts w:ascii="Arial" w:eastAsia="Times New Roman" w:hAnsi="Arial" w:cs="Arial"/>
                <w:sz w:val="20"/>
                <w:szCs w:val="20"/>
              </w:rPr>
            </w:pPr>
            <w:r>
              <w:rPr>
                <w:rFonts w:ascii="Arial" w:eastAsia="Arial" w:hAnsi="Arial" w:cs="Arial"/>
                <w:sz w:val="20"/>
              </w:rPr>
              <w:t xml:space="preserve">Bushra </w:t>
            </w:r>
          </w:p>
        </w:tc>
        <w:tc>
          <w:tcPr>
            <w:tcW w:w="0" w:type="auto"/>
            <w:vMerge w:val="restart"/>
            <w:tcBorders>
              <w:top w:val="nil"/>
              <w:left w:val="single" w:sz="4" w:space="0" w:color="auto"/>
              <w:bottom w:val="single" w:sz="8" w:space="0" w:color="000000"/>
              <w:right w:val="single" w:sz="4" w:space="0" w:color="auto"/>
            </w:tcBorders>
            <w:shd w:val="clear" w:color="auto" w:fill="auto"/>
            <w:vAlign w:val="center"/>
          </w:tcPr>
          <w:p w14:paraId="7B4D6F66" w14:textId="77777777" w:rsidR="00826326" w:rsidRDefault="00826326" w:rsidP="00826326">
            <w:pPr>
              <w:ind w:left="43"/>
            </w:pPr>
            <w:r>
              <w:rPr>
                <w:rFonts w:ascii="Arial" w:eastAsia="Arial" w:hAnsi="Arial" w:cs="Arial"/>
                <w:sz w:val="20"/>
              </w:rPr>
              <w:t>ELECTRO/239</w:t>
            </w:r>
          </w:p>
          <w:p w14:paraId="7502A2D6" w14:textId="64B7A77F" w:rsidR="00826326" w:rsidRPr="0076137D" w:rsidRDefault="00826326" w:rsidP="00826326">
            <w:pPr>
              <w:spacing w:after="0" w:line="240" w:lineRule="auto"/>
              <w:jc w:val="center"/>
              <w:rPr>
                <w:rFonts w:ascii="Arial" w:eastAsia="Times New Roman" w:hAnsi="Arial" w:cs="Arial"/>
                <w:sz w:val="20"/>
                <w:szCs w:val="20"/>
              </w:rPr>
            </w:pPr>
            <w:r>
              <w:rPr>
                <w:rFonts w:ascii="Arial" w:eastAsia="Arial" w:hAnsi="Arial" w:cs="Arial"/>
                <w:sz w:val="20"/>
              </w:rPr>
              <w:t xml:space="preserve">15 </w:t>
            </w:r>
          </w:p>
        </w:tc>
        <w:tc>
          <w:tcPr>
            <w:tcW w:w="0" w:type="auto"/>
            <w:vMerge w:val="restart"/>
            <w:tcBorders>
              <w:top w:val="nil"/>
              <w:left w:val="single" w:sz="4" w:space="0" w:color="auto"/>
              <w:bottom w:val="single" w:sz="8" w:space="0" w:color="000000"/>
              <w:right w:val="single" w:sz="4" w:space="0" w:color="auto"/>
            </w:tcBorders>
            <w:shd w:val="clear" w:color="auto" w:fill="auto"/>
            <w:vAlign w:val="center"/>
          </w:tcPr>
          <w:p w14:paraId="012DF41E" w14:textId="74A18E52" w:rsidR="00826326" w:rsidRPr="0076137D" w:rsidRDefault="00826326" w:rsidP="00826326">
            <w:pPr>
              <w:spacing w:after="0" w:line="240" w:lineRule="auto"/>
              <w:jc w:val="center"/>
              <w:rPr>
                <w:rFonts w:ascii="Arial" w:eastAsia="Times New Roman" w:hAnsi="Arial" w:cs="Arial"/>
                <w:sz w:val="20"/>
                <w:szCs w:val="20"/>
              </w:rPr>
            </w:pPr>
            <w:r>
              <w:rPr>
                <w:rFonts w:ascii="Arial" w:eastAsia="Arial" w:hAnsi="Arial" w:cs="Arial"/>
                <w:sz w:val="20"/>
              </w:rPr>
              <w:t xml:space="preserve">Lab Engineer </w:t>
            </w:r>
          </w:p>
        </w:tc>
        <w:tc>
          <w:tcPr>
            <w:tcW w:w="0" w:type="auto"/>
            <w:vMerge w:val="restart"/>
            <w:tcBorders>
              <w:top w:val="nil"/>
              <w:left w:val="single" w:sz="4" w:space="0" w:color="auto"/>
              <w:bottom w:val="single" w:sz="8" w:space="0" w:color="000000"/>
              <w:right w:val="single" w:sz="4" w:space="0" w:color="auto"/>
            </w:tcBorders>
            <w:shd w:val="clear" w:color="auto" w:fill="auto"/>
            <w:vAlign w:val="center"/>
          </w:tcPr>
          <w:p w14:paraId="5AFAC67D" w14:textId="74DDE229" w:rsidR="00826326" w:rsidRPr="0076137D" w:rsidRDefault="00826326" w:rsidP="00826326">
            <w:pPr>
              <w:spacing w:after="0" w:line="240" w:lineRule="auto"/>
              <w:jc w:val="center"/>
              <w:rPr>
                <w:rFonts w:ascii="Arial" w:eastAsia="Times New Roman" w:hAnsi="Arial" w:cs="Arial"/>
                <w:sz w:val="20"/>
                <w:szCs w:val="20"/>
              </w:rPr>
            </w:pPr>
            <w:r>
              <w:rPr>
                <w:rFonts w:ascii="Arial" w:eastAsia="Arial" w:hAnsi="Arial" w:cs="Arial"/>
                <w:sz w:val="20"/>
              </w:rPr>
              <w:t xml:space="preserve">29/08/1 6 </w:t>
            </w:r>
          </w:p>
        </w:tc>
        <w:tc>
          <w:tcPr>
            <w:tcW w:w="0" w:type="auto"/>
            <w:tcBorders>
              <w:top w:val="nil"/>
              <w:left w:val="nil"/>
              <w:bottom w:val="single" w:sz="4" w:space="0" w:color="auto"/>
              <w:right w:val="single" w:sz="4" w:space="0" w:color="auto"/>
            </w:tcBorders>
            <w:shd w:val="clear" w:color="auto" w:fill="auto"/>
            <w:vAlign w:val="center"/>
          </w:tcPr>
          <w:p w14:paraId="619D8DF7" w14:textId="7F3A4131" w:rsidR="00826326" w:rsidRPr="0076137D" w:rsidRDefault="00826326" w:rsidP="00826326">
            <w:pPr>
              <w:spacing w:after="0" w:line="240" w:lineRule="auto"/>
              <w:jc w:val="center"/>
              <w:rPr>
                <w:rFonts w:ascii="Arial" w:eastAsia="Times New Roman" w:hAnsi="Arial" w:cs="Arial"/>
                <w:sz w:val="20"/>
                <w:szCs w:val="20"/>
              </w:rPr>
            </w:pPr>
            <w:r>
              <w:rPr>
                <w:rFonts w:ascii="Arial" w:eastAsia="Arial" w:hAnsi="Arial" w:cs="Arial"/>
                <w:sz w:val="20"/>
              </w:rPr>
              <w:t xml:space="preserve">ME </w:t>
            </w:r>
          </w:p>
        </w:tc>
        <w:tc>
          <w:tcPr>
            <w:tcW w:w="0" w:type="auto"/>
            <w:tcBorders>
              <w:top w:val="nil"/>
              <w:left w:val="nil"/>
              <w:bottom w:val="single" w:sz="4" w:space="0" w:color="auto"/>
              <w:right w:val="single" w:sz="4" w:space="0" w:color="auto"/>
            </w:tcBorders>
            <w:shd w:val="clear" w:color="auto" w:fill="auto"/>
            <w:vAlign w:val="center"/>
          </w:tcPr>
          <w:p w14:paraId="745C18E4" w14:textId="40B9F72A" w:rsidR="00826326" w:rsidRPr="0076137D" w:rsidRDefault="00C04EAD" w:rsidP="00826326">
            <w:pPr>
              <w:spacing w:after="0" w:line="240" w:lineRule="auto"/>
              <w:jc w:val="center"/>
              <w:rPr>
                <w:rFonts w:ascii="Arial" w:eastAsia="Times New Roman" w:hAnsi="Arial" w:cs="Arial"/>
                <w:sz w:val="20"/>
                <w:szCs w:val="20"/>
              </w:rPr>
            </w:pPr>
            <w:r>
              <w:rPr>
                <w:rFonts w:ascii="Arial" w:eastAsia="Times New Roman" w:hAnsi="Arial" w:cs="Arial"/>
                <w:sz w:val="20"/>
                <w:szCs w:val="20"/>
              </w:rPr>
              <w:t>2019</w:t>
            </w:r>
          </w:p>
        </w:tc>
        <w:tc>
          <w:tcPr>
            <w:tcW w:w="0" w:type="auto"/>
            <w:tcBorders>
              <w:top w:val="nil"/>
              <w:left w:val="nil"/>
              <w:bottom w:val="single" w:sz="4" w:space="0" w:color="auto"/>
              <w:right w:val="single" w:sz="4" w:space="0" w:color="auto"/>
            </w:tcBorders>
            <w:shd w:val="clear" w:color="auto" w:fill="auto"/>
          </w:tcPr>
          <w:p w14:paraId="5B830163" w14:textId="77777777" w:rsidR="00826326" w:rsidRDefault="00826326" w:rsidP="00826326">
            <w:r>
              <w:rPr>
                <w:rFonts w:ascii="Arial" w:eastAsia="Arial" w:hAnsi="Arial" w:cs="Arial"/>
                <w:b/>
                <w:sz w:val="20"/>
              </w:rPr>
              <w:t xml:space="preserve">NED </w:t>
            </w:r>
          </w:p>
          <w:p w14:paraId="4BD90E9A" w14:textId="3CBD4192" w:rsidR="00826326" w:rsidRDefault="00EF7FA9" w:rsidP="00826326">
            <w:r>
              <w:rPr>
                <w:rFonts w:ascii="Arial" w:eastAsia="Arial" w:hAnsi="Arial" w:cs="Arial"/>
                <w:b/>
                <w:sz w:val="20"/>
              </w:rPr>
              <w:t>University</w:t>
            </w:r>
          </w:p>
          <w:p w14:paraId="61120967" w14:textId="77777777" w:rsidR="00826326" w:rsidRDefault="00826326" w:rsidP="00826326">
            <w:r>
              <w:rPr>
                <w:rFonts w:ascii="Arial" w:eastAsia="Arial" w:hAnsi="Arial" w:cs="Arial"/>
                <w:b/>
                <w:sz w:val="20"/>
              </w:rPr>
              <w:lastRenderedPageBreak/>
              <w:t xml:space="preserve">y, </w:t>
            </w:r>
          </w:p>
          <w:p w14:paraId="0C33CCB5" w14:textId="0BFF9DFF" w:rsidR="00826326" w:rsidRPr="0076137D" w:rsidRDefault="00826326" w:rsidP="00826326">
            <w:pPr>
              <w:spacing w:after="0" w:line="240" w:lineRule="auto"/>
              <w:rPr>
                <w:rFonts w:ascii="Arial" w:eastAsia="Times New Roman" w:hAnsi="Arial" w:cs="Arial"/>
                <w:b/>
                <w:bCs/>
                <w:sz w:val="20"/>
                <w:szCs w:val="20"/>
              </w:rPr>
            </w:pPr>
            <w:r>
              <w:rPr>
                <w:rFonts w:ascii="Arial" w:eastAsia="Arial" w:hAnsi="Arial" w:cs="Arial"/>
                <w:b/>
                <w:sz w:val="20"/>
              </w:rPr>
              <w:t xml:space="preserve">Pakistan </w:t>
            </w:r>
          </w:p>
        </w:tc>
        <w:tc>
          <w:tcPr>
            <w:tcW w:w="0" w:type="auto"/>
            <w:tcBorders>
              <w:top w:val="nil"/>
              <w:left w:val="nil"/>
              <w:bottom w:val="single" w:sz="4" w:space="0" w:color="auto"/>
              <w:right w:val="single" w:sz="4" w:space="0" w:color="auto"/>
            </w:tcBorders>
            <w:shd w:val="clear" w:color="auto" w:fill="auto"/>
            <w:vAlign w:val="center"/>
          </w:tcPr>
          <w:p w14:paraId="3A40E231" w14:textId="685CF07D" w:rsidR="00826326" w:rsidRPr="0076137D" w:rsidRDefault="00826326" w:rsidP="00826326">
            <w:pPr>
              <w:spacing w:after="0" w:line="240" w:lineRule="auto"/>
              <w:rPr>
                <w:rFonts w:ascii="Arial" w:eastAsia="Times New Roman" w:hAnsi="Arial" w:cs="Arial"/>
                <w:sz w:val="20"/>
                <w:szCs w:val="20"/>
              </w:rPr>
            </w:pPr>
            <w:r>
              <w:rPr>
                <w:rFonts w:ascii="Arial" w:eastAsia="Arial" w:hAnsi="Arial" w:cs="Arial"/>
                <w:sz w:val="20"/>
              </w:rPr>
              <w:lastRenderedPageBreak/>
              <w:t xml:space="preserve">Electronics </w:t>
            </w:r>
          </w:p>
        </w:tc>
        <w:tc>
          <w:tcPr>
            <w:tcW w:w="0" w:type="auto"/>
            <w:vMerge w:val="restart"/>
            <w:tcBorders>
              <w:top w:val="nil"/>
              <w:left w:val="single" w:sz="4" w:space="0" w:color="auto"/>
              <w:bottom w:val="single" w:sz="8" w:space="0" w:color="000000"/>
              <w:right w:val="single" w:sz="4" w:space="0" w:color="auto"/>
            </w:tcBorders>
            <w:shd w:val="clear" w:color="auto" w:fill="auto"/>
            <w:vAlign w:val="center"/>
          </w:tcPr>
          <w:p w14:paraId="6632529B" w14:textId="6B220442" w:rsidR="00826326" w:rsidRPr="0076137D" w:rsidRDefault="00F87D88" w:rsidP="00826326">
            <w:pPr>
              <w:spacing w:after="0" w:line="240" w:lineRule="auto"/>
              <w:jc w:val="center"/>
              <w:rPr>
                <w:rFonts w:ascii="Arial" w:eastAsia="Times New Roman" w:hAnsi="Arial" w:cs="Arial"/>
                <w:sz w:val="20"/>
                <w:szCs w:val="20"/>
              </w:rPr>
            </w:pPr>
            <w:r>
              <w:rPr>
                <w:rFonts w:ascii="Arial" w:eastAsia="Arial" w:hAnsi="Arial" w:cs="Arial"/>
                <w:sz w:val="20"/>
              </w:rPr>
              <w:t>5</w:t>
            </w:r>
            <w:r w:rsidR="00826326">
              <w:rPr>
                <w:rFonts w:ascii="Arial" w:eastAsia="Arial" w:hAnsi="Arial" w:cs="Arial"/>
                <w:sz w:val="20"/>
              </w:rPr>
              <w:t xml:space="preserve"> years </w:t>
            </w:r>
          </w:p>
        </w:tc>
        <w:tc>
          <w:tcPr>
            <w:tcW w:w="0" w:type="auto"/>
            <w:vMerge w:val="restart"/>
            <w:tcBorders>
              <w:top w:val="nil"/>
              <w:left w:val="single" w:sz="4" w:space="0" w:color="auto"/>
              <w:bottom w:val="single" w:sz="8" w:space="0" w:color="000000"/>
              <w:right w:val="single" w:sz="4" w:space="0" w:color="auto"/>
            </w:tcBorders>
            <w:shd w:val="clear" w:color="000000" w:fill="FFFFFF"/>
            <w:vAlign w:val="center"/>
          </w:tcPr>
          <w:p w14:paraId="3397F839" w14:textId="464E5D78" w:rsidR="00826326" w:rsidRPr="0076137D" w:rsidRDefault="00826326" w:rsidP="00826326">
            <w:pPr>
              <w:spacing w:after="0" w:line="240" w:lineRule="auto"/>
              <w:jc w:val="center"/>
              <w:rPr>
                <w:rFonts w:ascii="Arial" w:eastAsia="Times New Roman" w:hAnsi="Arial" w:cs="Arial"/>
                <w:sz w:val="20"/>
                <w:szCs w:val="20"/>
              </w:rPr>
            </w:pPr>
            <w:r>
              <w:rPr>
                <w:rFonts w:ascii="Arial" w:eastAsia="Arial" w:hAnsi="Arial" w:cs="Arial"/>
                <w:sz w:val="20"/>
              </w:rPr>
              <w:t xml:space="preserve">Dedicate d </w:t>
            </w:r>
          </w:p>
        </w:tc>
        <w:tc>
          <w:tcPr>
            <w:tcW w:w="0" w:type="auto"/>
            <w:vMerge w:val="restart"/>
            <w:tcBorders>
              <w:top w:val="nil"/>
              <w:left w:val="single" w:sz="4" w:space="0" w:color="auto"/>
              <w:bottom w:val="single" w:sz="8" w:space="0" w:color="000000"/>
              <w:right w:val="single" w:sz="4" w:space="0" w:color="auto"/>
            </w:tcBorders>
            <w:shd w:val="clear" w:color="auto" w:fill="auto"/>
            <w:noWrap/>
            <w:vAlign w:val="center"/>
          </w:tcPr>
          <w:p w14:paraId="681A7C78" w14:textId="4764AC12" w:rsidR="00826326" w:rsidRPr="0076137D" w:rsidRDefault="00826326" w:rsidP="00826326">
            <w:pPr>
              <w:spacing w:after="0" w:line="240" w:lineRule="auto"/>
              <w:jc w:val="center"/>
              <w:rPr>
                <w:rFonts w:ascii="Arial" w:eastAsia="Times New Roman" w:hAnsi="Arial" w:cs="Arial"/>
                <w:color w:val="000000"/>
                <w:sz w:val="20"/>
                <w:szCs w:val="20"/>
              </w:rPr>
            </w:pPr>
            <w:r>
              <w:rPr>
                <w:rFonts w:ascii="Arial" w:eastAsia="Arial" w:hAnsi="Arial" w:cs="Arial"/>
                <w:sz w:val="20"/>
              </w:rPr>
              <w:t xml:space="preserve">- </w:t>
            </w:r>
          </w:p>
        </w:tc>
        <w:tc>
          <w:tcPr>
            <w:tcW w:w="0" w:type="auto"/>
            <w:vMerge w:val="restart"/>
            <w:tcBorders>
              <w:top w:val="nil"/>
              <w:left w:val="single" w:sz="4" w:space="0" w:color="auto"/>
              <w:bottom w:val="single" w:sz="8" w:space="0" w:color="000000"/>
              <w:right w:val="single" w:sz="4" w:space="0" w:color="auto"/>
            </w:tcBorders>
            <w:shd w:val="clear" w:color="auto" w:fill="auto"/>
            <w:noWrap/>
            <w:vAlign w:val="center"/>
          </w:tcPr>
          <w:p w14:paraId="5B25F8A9" w14:textId="7C2A0275" w:rsidR="00826326" w:rsidRPr="0076137D" w:rsidRDefault="00826326" w:rsidP="00826326">
            <w:pPr>
              <w:spacing w:after="0" w:line="240" w:lineRule="auto"/>
              <w:jc w:val="center"/>
              <w:rPr>
                <w:rFonts w:ascii="Arial" w:eastAsia="Times New Roman" w:hAnsi="Arial" w:cs="Arial"/>
                <w:color w:val="000000"/>
                <w:sz w:val="20"/>
                <w:szCs w:val="20"/>
              </w:rPr>
            </w:pPr>
            <w:r>
              <w:rPr>
                <w:rFonts w:ascii="Arial" w:eastAsia="Arial" w:hAnsi="Arial" w:cs="Arial"/>
                <w:sz w:val="20"/>
              </w:rPr>
              <w:t xml:space="preserve">- </w:t>
            </w:r>
          </w:p>
        </w:tc>
        <w:tc>
          <w:tcPr>
            <w:tcW w:w="0" w:type="auto"/>
            <w:vMerge w:val="restart"/>
            <w:tcBorders>
              <w:top w:val="nil"/>
              <w:left w:val="single" w:sz="4" w:space="0" w:color="auto"/>
              <w:bottom w:val="single" w:sz="8" w:space="0" w:color="000000"/>
              <w:right w:val="single" w:sz="4" w:space="0" w:color="auto"/>
            </w:tcBorders>
            <w:shd w:val="clear" w:color="auto" w:fill="auto"/>
            <w:noWrap/>
          </w:tcPr>
          <w:p w14:paraId="08F44D6D" w14:textId="60E362F2" w:rsidR="00826326" w:rsidRDefault="00C04EAD" w:rsidP="00C04EAD">
            <w:pPr>
              <w:spacing w:after="0" w:line="240" w:lineRule="auto"/>
              <w:jc w:val="center"/>
              <w:rPr>
                <w:rFonts w:ascii="Arial" w:eastAsia="Arial" w:hAnsi="Arial" w:cs="Arial"/>
                <w:sz w:val="20"/>
              </w:rPr>
            </w:pPr>
            <w:r>
              <w:rPr>
                <w:rFonts w:ascii="Arial" w:eastAsia="Arial" w:hAnsi="Arial" w:cs="Arial"/>
                <w:sz w:val="20"/>
              </w:rPr>
              <w:t>2+0</w:t>
            </w:r>
          </w:p>
          <w:p w14:paraId="76672C5C" w14:textId="77777777" w:rsidR="00C04EAD" w:rsidRPr="00C04EAD" w:rsidRDefault="00C04EAD" w:rsidP="00C04EAD">
            <w:pPr>
              <w:spacing w:after="0" w:line="240" w:lineRule="auto"/>
              <w:jc w:val="center"/>
              <w:rPr>
                <w:rFonts w:ascii="Arial" w:eastAsia="Arial" w:hAnsi="Arial" w:cs="Arial"/>
                <w:sz w:val="20"/>
              </w:rPr>
            </w:pPr>
            <w:r w:rsidRPr="00C04EAD">
              <w:rPr>
                <w:rFonts w:ascii="Arial" w:eastAsia="Arial" w:hAnsi="Arial" w:cs="Arial"/>
                <w:sz w:val="20"/>
              </w:rPr>
              <w:t>3+0</w:t>
            </w:r>
          </w:p>
          <w:p w14:paraId="5AC148E7" w14:textId="2114425D" w:rsidR="00826326" w:rsidRPr="0076137D" w:rsidRDefault="00826326" w:rsidP="00C04EAD">
            <w:pPr>
              <w:spacing w:after="0" w:line="240" w:lineRule="auto"/>
              <w:jc w:val="center"/>
              <w:rPr>
                <w:rFonts w:ascii="Arial" w:eastAsia="Times New Roman" w:hAnsi="Arial" w:cs="Arial"/>
                <w:color w:val="000000"/>
                <w:sz w:val="20"/>
                <w:szCs w:val="20"/>
              </w:rPr>
            </w:pPr>
            <w:r>
              <w:rPr>
                <w:rFonts w:ascii="Arial" w:eastAsia="Arial" w:hAnsi="Arial" w:cs="Arial"/>
                <w:sz w:val="20"/>
              </w:rPr>
              <w:lastRenderedPageBreak/>
              <w:t xml:space="preserve"> </w:t>
            </w:r>
            <w:r w:rsidR="00C04EAD">
              <w:rPr>
                <w:rFonts w:ascii="Arial" w:eastAsia="Arial" w:hAnsi="Arial" w:cs="Arial"/>
                <w:sz w:val="20"/>
              </w:rPr>
              <w:t>3+0</w:t>
            </w:r>
          </w:p>
        </w:tc>
        <w:tc>
          <w:tcPr>
            <w:tcW w:w="0" w:type="auto"/>
            <w:vMerge w:val="restart"/>
            <w:tcBorders>
              <w:top w:val="nil"/>
              <w:left w:val="single" w:sz="4" w:space="0" w:color="auto"/>
              <w:bottom w:val="single" w:sz="8" w:space="0" w:color="000000"/>
              <w:right w:val="single" w:sz="8" w:space="0" w:color="auto"/>
            </w:tcBorders>
            <w:shd w:val="clear" w:color="auto" w:fill="auto"/>
          </w:tcPr>
          <w:p w14:paraId="5D71BA01" w14:textId="77777777" w:rsidR="00C04EAD" w:rsidRDefault="00C04EAD" w:rsidP="00826326">
            <w:pPr>
              <w:spacing w:after="0" w:line="240" w:lineRule="auto"/>
              <w:jc w:val="center"/>
              <w:rPr>
                <w:rFonts w:ascii="Arial" w:eastAsia="Arial" w:hAnsi="Arial" w:cs="Arial"/>
                <w:sz w:val="20"/>
              </w:rPr>
            </w:pPr>
            <w:r>
              <w:rPr>
                <w:rFonts w:ascii="Arial" w:eastAsia="Arial" w:hAnsi="Arial" w:cs="Arial"/>
                <w:sz w:val="20"/>
              </w:rPr>
              <w:lastRenderedPageBreak/>
              <w:t>3+0</w:t>
            </w:r>
          </w:p>
          <w:p w14:paraId="6DFCE92E" w14:textId="77777777" w:rsidR="00C04EAD" w:rsidRDefault="00C04EAD" w:rsidP="00826326">
            <w:pPr>
              <w:spacing w:after="0" w:line="240" w:lineRule="auto"/>
              <w:jc w:val="center"/>
              <w:rPr>
                <w:rFonts w:ascii="Arial" w:eastAsia="Arial" w:hAnsi="Arial" w:cs="Arial"/>
                <w:sz w:val="20"/>
              </w:rPr>
            </w:pPr>
            <w:r>
              <w:rPr>
                <w:rFonts w:ascii="Arial" w:eastAsia="Arial" w:hAnsi="Arial" w:cs="Arial"/>
                <w:sz w:val="20"/>
              </w:rPr>
              <w:t>3+0</w:t>
            </w:r>
          </w:p>
          <w:p w14:paraId="488AEF04" w14:textId="77777777" w:rsidR="00C04EAD" w:rsidRDefault="00C04EAD" w:rsidP="00826326">
            <w:pPr>
              <w:spacing w:after="0" w:line="240" w:lineRule="auto"/>
              <w:jc w:val="center"/>
              <w:rPr>
                <w:rFonts w:ascii="Arial" w:eastAsia="Arial" w:hAnsi="Arial" w:cs="Arial"/>
                <w:sz w:val="20"/>
              </w:rPr>
            </w:pPr>
            <w:r>
              <w:rPr>
                <w:rFonts w:ascii="Arial" w:eastAsia="Arial" w:hAnsi="Arial" w:cs="Arial"/>
                <w:sz w:val="20"/>
              </w:rPr>
              <w:lastRenderedPageBreak/>
              <w:t>0+1</w:t>
            </w:r>
          </w:p>
          <w:p w14:paraId="4416BA22" w14:textId="76AC3C1C" w:rsidR="00826326" w:rsidRPr="0076137D" w:rsidRDefault="00826326" w:rsidP="00826326">
            <w:pPr>
              <w:spacing w:after="0" w:line="240" w:lineRule="auto"/>
              <w:jc w:val="center"/>
              <w:rPr>
                <w:rFonts w:ascii="Arial" w:eastAsia="Times New Roman" w:hAnsi="Arial" w:cs="Arial"/>
                <w:color w:val="000000"/>
                <w:sz w:val="20"/>
                <w:szCs w:val="20"/>
              </w:rPr>
            </w:pPr>
            <w:r>
              <w:rPr>
                <w:rFonts w:ascii="Arial" w:eastAsia="Arial" w:hAnsi="Arial" w:cs="Arial"/>
                <w:sz w:val="20"/>
              </w:rPr>
              <w:t xml:space="preserve"> </w:t>
            </w:r>
          </w:p>
        </w:tc>
      </w:tr>
      <w:tr w:rsidR="005B68E7" w:rsidRPr="0076137D" w14:paraId="4C79E701" w14:textId="77777777" w:rsidTr="00781EB1">
        <w:trPr>
          <w:trHeight w:val="1002"/>
        </w:trPr>
        <w:tc>
          <w:tcPr>
            <w:tcW w:w="0" w:type="auto"/>
            <w:vMerge/>
            <w:tcBorders>
              <w:top w:val="nil"/>
              <w:left w:val="single" w:sz="8" w:space="0" w:color="auto"/>
              <w:bottom w:val="single" w:sz="8" w:space="0" w:color="000000"/>
              <w:right w:val="single" w:sz="4" w:space="0" w:color="auto"/>
            </w:tcBorders>
            <w:vAlign w:val="center"/>
            <w:hideMark/>
          </w:tcPr>
          <w:p w14:paraId="1C19CFB6" w14:textId="77777777" w:rsidR="00826326" w:rsidRPr="0076137D" w:rsidRDefault="00826326" w:rsidP="00826326">
            <w:pPr>
              <w:spacing w:after="0" w:line="240" w:lineRule="auto"/>
              <w:rPr>
                <w:rFonts w:ascii="Arial" w:eastAsia="Times New Roman" w:hAnsi="Arial" w:cs="Arial"/>
                <w:color w:val="000000"/>
                <w:sz w:val="20"/>
                <w:szCs w:val="20"/>
              </w:rPr>
            </w:pPr>
          </w:p>
        </w:tc>
        <w:tc>
          <w:tcPr>
            <w:tcW w:w="0" w:type="auto"/>
            <w:vMerge/>
            <w:tcBorders>
              <w:top w:val="nil"/>
              <w:left w:val="single" w:sz="4" w:space="0" w:color="auto"/>
              <w:bottom w:val="single" w:sz="8" w:space="0" w:color="000000"/>
              <w:right w:val="single" w:sz="4" w:space="0" w:color="auto"/>
            </w:tcBorders>
            <w:vAlign w:val="center"/>
            <w:hideMark/>
          </w:tcPr>
          <w:p w14:paraId="254231C4" w14:textId="77777777" w:rsidR="00826326" w:rsidRPr="0076137D" w:rsidRDefault="00826326" w:rsidP="00826326">
            <w:pPr>
              <w:spacing w:after="0" w:line="240" w:lineRule="auto"/>
              <w:rPr>
                <w:rFonts w:ascii="Arial" w:eastAsia="Times New Roman" w:hAnsi="Arial" w:cs="Arial"/>
                <w:sz w:val="20"/>
                <w:szCs w:val="20"/>
              </w:rPr>
            </w:pPr>
          </w:p>
        </w:tc>
        <w:tc>
          <w:tcPr>
            <w:tcW w:w="0" w:type="auto"/>
            <w:vMerge/>
            <w:tcBorders>
              <w:top w:val="nil"/>
              <w:left w:val="single" w:sz="4" w:space="0" w:color="auto"/>
              <w:bottom w:val="single" w:sz="8" w:space="0" w:color="000000"/>
              <w:right w:val="single" w:sz="4" w:space="0" w:color="auto"/>
            </w:tcBorders>
            <w:vAlign w:val="center"/>
            <w:hideMark/>
          </w:tcPr>
          <w:p w14:paraId="777BEBF7" w14:textId="77777777" w:rsidR="00826326" w:rsidRPr="0076137D" w:rsidRDefault="00826326" w:rsidP="00826326">
            <w:pPr>
              <w:spacing w:after="0" w:line="240" w:lineRule="auto"/>
              <w:rPr>
                <w:rFonts w:ascii="Arial" w:eastAsia="Times New Roman" w:hAnsi="Arial" w:cs="Arial"/>
                <w:sz w:val="20"/>
                <w:szCs w:val="20"/>
              </w:rPr>
            </w:pPr>
          </w:p>
        </w:tc>
        <w:tc>
          <w:tcPr>
            <w:tcW w:w="0" w:type="auto"/>
            <w:vMerge/>
            <w:tcBorders>
              <w:top w:val="nil"/>
              <w:left w:val="single" w:sz="4" w:space="0" w:color="auto"/>
              <w:bottom w:val="single" w:sz="8" w:space="0" w:color="000000"/>
              <w:right w:val="single" w:sz="4" w:space="0" w:color="auto"/>
            </w:tcBorders>
            <w:vAlign w:val="center"/>
            <w:hideMark/>
          </w:tcPr>
          <w:p w14:paraId="681852AC" w14:textId="77777777" w:rsidR="00826326" w:rsidRPr="0076137D" w:rsidRDefault="00826326" w:rsidP="00826326">
            <w:pPr>
              <w:spacing w:after="0" w:line="240" w:lineRule="auto"/>
              <w:rPr>
                <w:rFonts w:ascii="Arial" w:eastAsia="Times New Roman" w:hAnsi="Arial" w:cs="Arial"/>
                <w:sz w:val="20"/>
                <w:szCs w:val="20"/>
              </w:rPr>
            </w:pPr>
          </w:p>
        </w:tc>
        <w:tc>
          <w:tcPr>
            <w:tcW w:w="0" w:type="auto"/>
            <w:vMerge/>
            <w:tcBorders>
              <w:top w:val="nil"/>
              <w:left w:val="single" w:sz="4" w:space="0" w:color="auto"/>
              <w:bottom w:val="single" w:sz="8" w:space="0" w:color="000000"/>
              <w:right w:val="single" w:sz="4" w:space="0" w:color="auto"/>
            </w:tcBorders>
            <w:vAlign w:val="center"/>
            <w:hideMark/>
          </w:tcPr>
          <w:p w14:paraId="082878B7" w14:textId="77777777" w:rsidR="00826326" w:rsidRPr="0076137D" w:rsidRDefault="00826326" w:rsidP="00826326">
            <w:pPr>
              <w:spacing w:after="0" w:line="240" w:lineRule="auto"/>
              <w:rPr>
                <w:rFonts w:ascii="Arial" w:eastAsia="Times New Roman" w:hAnsi="Arial" w:cs="Arial"/>
                <w:sz w:val="20"/>
                <w:szCs w:val="20"/>
              </w:rPr>
            </w:pPr>
          </w:p>
        </w:tc>
        <w:tc>
          <w:tcPr>
            <w:tcW w:w="0" w:type="auto"/>
            <w:tcBorders>
              <w:top w:val="nil"/>
              <w:left w:val="nil"/>
              <w:bottom w:val="single" w:sz="8" w:space="0" w:color="auto"/>
              <w:right w:val="single" w:sz="4" w:space="0" w:color="auto"/>
            </w:tcBorders>
            <w:shd w:val="clear" w:color="auto" w:fill="auto"/>
            <w:vAlign w:val="center"/>
          </w:tcPr>
          <w:p w14:paraId="13ABAAFF" w14:textId="063D3F33" w:rsidR="00826326" w:rsidRPr="0076137D" w:rsidRDefault="00826326" w:rsidP="00826326">
            <w:pPr>
              <w:spacing w:after="0" w:line="240" w:lineRule="auto"/>
              <w:jc w:val="center"/>
              <w:rPr>
                <w:rFonts w:ascii="Arial" w:eastAsia="Times New Roman" w:hAnsi="Arial" w:cs="Arial"/>
                <w:sz w:val="20"/>
                <w:szCs w:val="20"/>
              </w:rPr>
            </w:pPr>
            <w:r>
              <w:rPr>
                <w:rFonts w:ascii="Arial" w:eastAsia="Arial" w:hAnsi="Arial" w:cs="Arial"/>
                <w:sz w:val="20"/>
              </w:rPr>
              <w:t xml:space="preserve">BE </w:t>
            </w:r>
          </w:p>
        </w:tc>
        <w:tc>
          <w:tcPr>
            <w:tcW w:w="0" w:type="auto"/>
            <w:tcBorders>
              <w:top w:val="nil"/>
              <w:left w:val="nil"/>
              <w:bottom w:val="single" w:sz="8" w:space="0" w:color="auto"/>
              <w:right w:val="single" w:sz="4" w:space="0" w:color="auto"/>
            </w:tcBorders>
            <w:shd w:val="clear" w:color="auto" w:fill="auto"/>
            <w:vAlign w:val="center"/>
          </w:tcPr>
          <w:p w14:paraId="76AE44AA" w14:textId="77777777" w:rsidR="00826326" w:rsidRDefault="00826326" w:rsidP="00826326">
            <w:pPr>
              <w:ind w:left="36"/>
            </w:pPr>
            <w:r>
              <w:rPr>
                <w:rFonts w:ascii="Arial" w:eastAsia="Arial" w:hAnsi="Arial" w:cs="Arial"/>
                <w:sz w:val="20"/>
              </w:rPr>
              <w:t>201</w:t>
            </w:r>
          </w:p>
          <w:p w14:paraId="3BCBBA0D" w14:textId="168D365B" w:rsidR="00826326" w:rsidRPr="0076137D" w:rsidRDefault="00826326" w:rsidP="00826326">
            <w:pPr>
              <w:spacing w:after="0" w:line="240" w:lineRule="auto"/>
              <w:jc w:val="center"/>
              <w:rPr>
                <w:rFonts w:ascii="Arial" w:eastAsia="Times New Roman" w:hAnsi="Arial" w:cs="Arial"/>
                <w:sz w:val="20"/>
                <w:szCs w:val="20"/>
              </w:rPr>
            </w:pPr>
            <w:r>
              <w:rPr>
                <w:rFonts w:ascii="Arial" w:eastAsia="Arial" w:hAnsi="Arial" w:cs="Arial"/>
                <w:sz w:val="20"/>
              </w:rPr>
              <w:t xml:space="preserve">6 </w:t>
            </w:r>
          </w:p>
        </w:tc>
        <w:tc>
          <w:tcPr>
            <w:tcW w:w="0" w:type="auto"/>
            <w:tcBorders>
              <w:top w:val="nil"/>
              <w:left w:val="nil"/>
              <w:bottom w:val="single" w:sz="8" w:space="0" w:color="auto"/>
              <w:right w:val="single" w:sz="4" w:space="0" w:color="auto"/>
            </w:tcBorders>
            <w:shd w:val="clear" w:color="auto" w:fill="auto"/>
            <w:vAlign w:val="center"/>
          </w:tcPr>
          <w:p w14:paraId="426AF9A1" w14:textId="77777777" w:rsidR="00826326" w:rsidRDefault="00826326" w:rsidP="00826326">
            <w:r>
              <w:rPr>
                <w:rFonts w:ascii="Arial" w:eastAsia="Arial" w:hAnsi="Arial" w:cs="Arial"/>
                <w:b/>
                <w:sz w:val="20"/>
              </w:rPr>
              <w:t>Mehran-</w:t>
            </w:r>
          </w:p>
          <w:p w14:paraId="1CF774A6" w14:textId="77777777" w:rsidR="00826326" w:rsidRDefault="00826326" w:rsidP="00826326">
            <w:r>
              <w:rPr>
                <w:rFonts w:ascii="Arial" w:eastAsia="Arial" w:hAnsi="Arial" w:cs="Arial"/>
                <w:b/>
                <w:sz w:val="20"/>
              </w:rPr>
              <w:t xml:space="preserve">UET, </w:t>
            </w:r>
          </w:p>
          <w:p w14:paraId="11AD4E28" w14:textId="5C42D201" w:rsidR="00826326" w:rsidRPr="0076137D" w:rsidRDefault="00826326" w:rsidP="00826326">
            <w:pPr>
              <w:spacing w:after="0" w:line="240" w:lineRule="auto"/>
              <w:rPr>
                <w:rFonts w:ascii="Arial" w:eastAsia="Times New Roman" w:hAnsi="Arial" w:cs="Arial"/>
                <w:b/>
                <w:bCs/>
                <w:sz w:val="20"/>
                <w:szCs w:val="20"/>
              </w:rPr>
            </w:pPr>
            <w:r>
              <w:rPr>
                <w:rFonts w:ascii="Arial" w:eastAsia="Arial" w:hAnsi="Arial" w:cs="Arial"/>
                <w:b/>
                <w:sz w:val="20"/>
              </w:rPr>
              <w:t xml:space="preserve">Pakistan </w:t>
            </w:r>
          </w:p>
        </w:tc>
        <w:tc>
          <w:tcPr>
            <w:tcW w:w="0" w:type="auto"/>
            <w:tcBorders>
              <w:top w:val="nil"/>
              <w:left w:val="nil"/>
              <w:bottom w:val="single" w:sz="8" w:space="0" w:color="auto"/>
              <w:right w:val="single" w:sz="4" w:space="0" w:color="auto"/>
            </w:tcBorders>
            <w:shd w:val="clear" w:color="auto" w:fill="auto"/>
            <w:vAlign w:val="center"/>
          </w:tcPr>
          <w:p w14:paraId="409C084F" w14:textId="0A7F5811" w:rsidR="00826326" w:rsidRPr="0076137D" w:rsidRDefault="00826326" w:rsidP="00826326">
            <w:pPr>
              <w:spacing w:after="0" w:line="240" w:lineRule="auto"/>
              <w:rPr>
                <w:rFonts w:ascii="Arial" w:eastAsia="Times New Roman" w:hAnsi="Arial" w:cs="Arial"/>
                <w:sz w:val="20"/>
                <w:szCs w:val="20"/>
              </w:rPr>
            </w:pPr>
            <w:r>
              <w:rPr>
                <w:rFonts w:ascii="Arial" w:eastAsia="Arial" w:hAnsi="Arial" w:cs="Arial"/>
                <w:sz w:val="20"/>
              </w:rPr>
              <w:t xml:space="preserve">Electronics </w:t>
            </w:r>
          </w:p>
        </w:tc>
        <w:tc>
          <w:tcPr>
            <w:tcW w:w="0" w:type="auto"/>
            <w:vMerge/>
            <w:tcBorders>
              <w:top w:val="nil"/>
              <w:left w:val="single" w:sz="4" w:space="0" w:color="auto"/>
              <w:bottom w:val="single" w:sz="8" w:space="0" w:color="000000"/>
              <w:right w:val="single" w:sz="4" w:space="0" w:color="auto"/>
            </w:tcBorders>
            <w:vAlign w:val="center"/>
            <w:hideMark/>
          </w:tcPr>
          <w:p w14:paraId="3CF785E2" w14:textId="77777777" w:rsidR="00826326" w:rsidRPr="0076137D" w:rsidRDefault="00826326" w:rsidP="00826326">
            <w:pPr>
              <w:spacing w:after="0" w:line="240" w:lineRule="auto"/>
              <w:rPr>
                <w:rFonts w:ascii="Arial" w:eastAsia="Times New Roman" w:hAnsi="Arial" w:cs="Arial"/>
                <w:sz w:val="20"/>
                <w:szCs w:val="20"/>
              </w:rPr>
            </w:pPr>
          </w:p>
        </w:tc>
        <w:tc>
          <w:tcPr>
            <w:tcW w:w="0" w:type="auto"/>
            <w:vMerge/>
            <w:tcBorders>
              <w:top w:val="nil"/>
              <w:left w:val="single" w:sz="4" w:space="0" w:color="auto"/>
              <w:bottom w:val="single" w:sz="8" w:space="0" w:color="000000"/>
              <w:right w:val="single" w:sz="4" w:space="0" w:color="auto"/>
            </w:tcBorders>
            <w:vAlign w:val="center"/>
            <w:hideMark/>
          </w:tcPr>
          <w:p w14:paraId="7ED7F801" w14:textId="77777777" w:rsidR="00826326" w:rsidRPr="0076137D" w:rsidRDefault="00826326" w:rsidP="00826326">
            <w:pPr>
              <w:spacing w:after="0" w:line="240" w:lineRule="auto"/>
              <w:rPr>
                <w:rFonts w:ascii="Arial" w:eastAsia="Times New Roman" w:hAnsi="Arial" w:cs="Arial"/>
                <w:sz w:val="20"/>
                <w:szCs w:val="20"/>
              </w:rPr>
            </w:pPr>
          </w:p>
        </w:tc>
        <w:tc>
          <w:tcPr>
            <w:tcW w:w="0" w:type="auto"/>
            <w:vMerge/>
            <w:tcBorders>
              <w:top w:val="nil"/>
              <w:left w:val="single" w:sz="4" w:space="0" w:color="auto"/>
              <w:bottom w:val="single" w:sz="8" w:space="0" w:color="000000"/>
              <w:right w:val="single" w:sz="4" w:space="0" w:color="auto"/>
            </w:tcBorders>
            <w:vAlign w:val="center"/>
            <w:hideMark/>
          </w:tcPr>
          <w:p w14:paraId="3E523473" w14:textId="77777777" w:rsidR="00826326" w:rsidRPr="0076137D" w:rsidRDefault="00826326" w:rsidP="00826326">
            <w:pPr>
              <w:spacing w:after="0" w:line="240" w:lineRule="auto"/>
              <w:rPr>
                <w:rFonts w:ascii="Arial" w:eastAsia="Times New Roman" w:hAnsi="Arial" w:cs="Arial"/>
                <w:color w:val="000000"/>
                <w:sz w:val="20"/>
                <w:szCs w:val="20"/>
              </w:rPr>
            </w:pPr>
          </w:p>
        </w:tc>
        <w:tc>
          <w:tcPr>
            <w:tcW w:w="0" w:type="auto"/>
            <w:vMerge/>
            <w:tcBorders>
              <w:top w:val="nil"/>
              <w:left w:val="single" w:sz="4" w:space="0" w:color="auto"/>
              <w:bottom w:val="single" w:sz="8" w:space="0" w:color="000000"/>
              <w:right w:val="single" w:sz="4" w:space="0" w:color="auto"/>
            </w:tcBorders>
            <w:vAlign w:val="center"/>
            <w:hideMark/>
          </w:tcPr>
          <w:p w14:paraId="72B303CE" w14:textId="77777777" w:rsidR="00826326" w:rsidRPr="0076137D" w:rsidRDefault="00826326" w:rsidP="00826326">
            <w:pPr>
              <w:spacing w:after="0" w:line="240" w:lineRule="auto"/>
              <w:rPr>
                <w:rFonts w:ascii="Arial" w:eastAsia="Times New Roman" w:hAnsi="Arial" w:cs="Arial"/>
                <w:color w:val="000000"/>
                <w:sz w:val="20"/>
                <w:szCs w:val="20"/>
              </w:rPr>
            </w:pPr>
          </w:p>
        </w:tc>
        <w:tc>
          <w:tcPr>
            <w:tcW w:w="0" w:type="auto"/>
            <w:vMerge/>
            <w:tcBorders>
              <w:top w:val="nil"/>
              <w:left w:val="single" w:sz="4" w:space="0" w:color="auto"/>
              <w:bottom w:val="single" w:sz="8" w:space="0" w:color="000000"/>
              <w:right w:val="single" w:sz="4" w:space="0" w:color="auto"/>
            </w:tcBorders>
            <w:vAlign w:val="center"/>
            <w:hideMark/>
          </w:tcPr>
          <w:p w14:paraId="58A5E27B" w14:textId="77777777" w:rsidR="00826326" w:rsidRPr="0076137D" w:rsidRDefault="00826326" w:rsidP="00826326">
            <w:pPr>
              <w:spacing w:after="0" w:line="240" w:lineRule="auto"/>
              <w:rPr>
                <w:rFonts w:ascii="Arial" w:eastAsia="Times New Roman" w:hAnsi="Arial" w:cs="Arial"/>
                <w:color w:val="000000"/>
                <w:sz w:val="20"/>
                <w:szCs w:val="20"/>
              </w:rPr>
            </w:pPr>
          </w:p>
        </w:tc>
        <w:tc>
          <w:tcPr>
            <w:tcW w:w="0" w:type="auto"/>
            <w:vMerge/>
            <w:tcBorders>
              <w:top w:val="nil"/>
              <w:left w:val="single" w:sz="4" w:space="0" w:color="auto"/>
              <w:bottom w:val="single" w:sz="8" w:space="0" w:color="000000"/>
              <w:right w:val="single" w:sz="8" w:space="0" w:color="auto"/>
            </w:tcBorders>
            <w:vAlign w:val="center"/>
            <w:hideMark/>
          </w:tcPr>
          <w:p w14:paraId="6EEE7135" w14:textId="77777777" w:rsidR="00826326" w:rsidRPr="0076137D" w:rsidRDefault="00826326" w:rsidP="00826326">
            <w:pPr>
              <w:spacing w:after="0" w:line="240" w:lineRule="auto"/>
              <w:rPr>
                <w:rFonts w:ascii="Arial" w:eastAsia="Times New Roman" w:hAnsi="Arial" w:cs="Arial"/>
                <w:color w:val="000000"/>
                <w:sz w:val="20"/>
                <w:szCs w:val="20"/>
              </w:rPr>
            </w:pPr>
          </w:p>
        </w:tc>
      </w:tr>
    </w:tbl>
    <w:p w14:paraId="5886FA0E" w14:textId="77777777" w:rsidR="00781EB1" w:rsidRDefault="00781EB1" w:rsidP="00781EB1">
      <w:pPr>
        <w:rPr>
          <w:rFonts w:eastAsia="Times New Roman" w:cs="Times New Roman"/>
          <w:sz w:val="72"/>
          <w:szCs w:val="24"/>
        </w:rPr>
      </w:pPr>
    </w:p>
    <w:tbl>
      <w:tblPr>
        <w:tblW w:w="13215" w:type="dxa"/>
        <w:tblInd w:w="108" w:type="dxa"/>
        <w:tblLook w:val="04A0" w:firstRow="1" w:lastRow="0" w:firstColumn="1" w:lastColumn="0" w:noHBand="0" w:noVBand="1"/>
      </w:tblPr>
      <w:tblGrid>
        <w:gridCol w:w="519"/>
        <w:gridCol w:w="1652"/>
        <w:gridCol w:w="799"/>
        <w:gridCol w:w="1290"/>
        <w:gridCol w:w="1155"/>
        <w:gridCol w:w="853"/>
        <w:gridCol w:w="633"/>
        <w:gridCol w:w="1416"/>
        <w:gridCol w:w="1468"/>
        <w:gridCol w:w="1218"/>
        <w:gridCol w:w="1113"/>
        <w:gridCol w:w="497"/>
        <w:gridCol w:w="814"/>
      </w:tblGrid>
      <w:tr w:rsidR="00781EB1" w:rsidRPr="004E68DF" w14:paraId="5A1E7B57" w14:textId="77777777" w:rsidTr="00F9170B">
        <w:trPr>
          <w:trHeight w:val="284"/>
        </w:trPr>
        <w:tc>
          <w:tcPr>
            <w:tcW w:w="13215" w:type="dxa"/>
            <w:gridSpan w:val="13"/>
            <w:tcBorders>
              <w:top w:val="nil"/>
              <w:left w:val="nil"/>
              <w:bottom w:val="nil"/>
              <w:right w:val="nil"/>
            </w:tcBorders>
            <w:shd w:val="clear" w:color="auto" w:fill="auto"/>
            <w:noWrap/>
            <w:vAlign w:val="center"/>
            <w:hideMark/>
          </w:tcPr>
          <w:p w14:paraId="4D33DFD3" w14:textId="77777777" w:rsidR="00781EB1" w:rsidRPr="004E68DF" w:rsidRDefault="00781EB1" w:rsidP="00F9170B">
            <w:pPr>
              <w:spacing w:after="0" w:line="240" w:lineRule="auto"/>
              <w:rPr>
                <w:rFonts w:ascii="Arial" w:eastAsia="Times New Roman" w:hAnsi="Arial" w:cs="Arial"/>
                <w:b/>
                <w:bCs/>
                <w:color w:val="000000"/>
                <w:sz w:val="24"/>
                <w:szCs w:val="24"/>
                <w:u w:val="single"/>
              </w:rPr>
            </w:pPr>
            <w:r w:rsidRPr="004E68DF">
              <w:rPr>
                <w:rFonts w:ascii="Arial" w:eastAsia="Times New Roman" w:hAnsi="Arial" w:cs="Arial"/>
                <w:b/>
                <w:bCs/>
                <w:color w:val="000000"/>
                <w:sz w:val="24"/>
                <w:szCs w:val="24"/>
                <w:u w:val="single"/>
              </w:rPr>
              <w:t>List of Shared/Visiting Faculty from other Departments/Organizations, sorted by Designation,</w:t>
            </w:r>
          </w:p>
        </w:tc>
      </w:tr>
      <w:tr w:rsidR="00781EB1" w:rsidRPr="004E68DF" w14:paraId="76C721B4" w14:textId="77777777" w:rsidTr="00F9170B">
        <w:trPr>
          <w:trHeight w:val="246"/>
        </w:trPr>
        <w:tc>
          <w:tcPr>
            <w:tcW w:w="514" w:type="dxa"/>
            <w:tcBorders>
              <w:top w:val="nil"/>
              <w:left w:val="nil"/>
              <w:bottom w:val="nil"/>
              <w:right w:val="nil"/>
            </w:tcBorders>
            <w:shd w:val="clear" w:color="auto" w:fill="auto"/>
            <w:noWrap/>
            <w:vAlign w:val="bottom"/>
            <w:hideMark/>
          </w:tcPr>
          <w:p w14:paraId="5E6EA2B4" w14:textId="77777777" w:rsidR="00781EB1" w:rsidRPr="004E68DF" w:rsidRDefault="00781EB1" w:rsidP="00F9170B">
            <w:pPr>
              <w:spacing w:after="0" w:line="240" w:lineRule="auto"/>
              <w:rPr>
                <w:rFonts w:ascii="Arial" w:eastAsia="Times New Roman" w:hAnsi="Arial" w:cs="Arial"/>
                <w:b/>
                <w:bCs/>
                <w:color w:val="000000"/>
                <w:sz w:val="24"/>
                <w:szCs w:val="24"/>
                <w:u w:val="single"/>
              </w:rPr>
            </w:pPr>
          </w:p>
        </w:tc>
        <w:tc>
          <w:tcPr>
            <w:tcW w:w="1747" w:type="dxa"/>
            <w:tcBorders>
              <w:top w:val="nil"/>
              <w:left w:val="nil"/>
              <w:bottom w:val="nil"/>
              <w:right w:val="nil"/>
            </w:tcBorders>
            <w:shd w:val="clear" w:color="auto" w:fill="auto"/>
            <w:noWrap/>
            <w:vAlign w:val="center"/>
            <w:hideMark/>
          </w:tcPr>
          <w:p w14:paraId="5564B505" w14:textId="77777777" w:rsidR="00781EB1" w:rsidRPr="004E68DF" w:rsidRDefault="00781EB1" w:rsidP="00F9170B">
            <w:pPr>
              <w:spacing w:after="0" w:line="240" w:lineRule="auto"/>
              <w:rPr>
                <w:rFonts w:eastAsia="Times New Roman" w:cs="Times New Roman"/>
                <w:sz w:val="20"/>
                <w:szCs w:val="20"/>
              </w:rPr>
            </w:pPr>
          </w:p>
        </w:tc>
        <w:tc>
          <w:tcPr>
            <w:tcW w:w="837" w:type="dxa"/>
            <w:tcBorders>
              <w:top w:val="nil"/>
              <w:left w:val="nil"/>
              <w:bottom w:val="nil"/>
              <w:right w:val="nil"/>
            </w:tcBorders>
            <w:shd w:val="clear" w:color="auto" w:fill="auto"/>
            <w:noWrap/>
            <w:vAlign w:val="bottom"/>
            <w:hideMark/>
          </w:tcPr>
          <w:p w14:paraId="138174A9" w14:textId="77777777" w:rsidR="00781EB1" w:rsidRPr="004E68DF" w:rsidRDefault="00781EB1" w:rsidP="00F9170B">
            <w:pPr>
              <w:spacing w:after="0" w:line="240" w:lineRule="auto"/>
              <w:jc w:val="center"/>
              <w:rPr>
                <w:rFonts w:eastAsia="Times New Roman" w:cs="Times New Roman"/>
                <w:sz w:val="20"/>
                <w:szCs w:val="20"/>
              </w:rPr>
            </w:pPr>
          </w:p>
        </w:tc>
        <w:tc>
          <w:tcPr>
            <w:tcW w:w="1267" w:type="dxa"/>
            <w:tcBorders>
              <w:top w:val="nil"/>
              <w:left w:val="nil"/>
              <w:bottom w:val="nil"/>
              <w:right w:val="nil"/>
            </w:tcBorders>
            <w:shd w:val="clear" w:color="auto" w:fill="auto"/>
            <w:noWrap/>
            <w:vAlign w:val="bottom"/>
            <w:hideMark/>
          </w:tcPr>
          <w:p w14:paraId="686523D3" w14:textId="77777777" w:rsidR="00781EB1" w:rsidRPr="004E68DF" w:rsidRDefault="00781EB1" w:rsidP="00F9170B">
            <w:pPr>
              <w:spacing w:after="0" w:line="240" w:lineRule="auto"/>
              <w:rPr>
                <w:rFonts w:eastAsia="Times New Roman" w:cs="Times New Roman"/>
                <w:sz w:val="20"/>
                <w:szCs w:val="20"/>
              </w:rPr>
            </w:pPr>
          </w:p>
        </w:tc>
        <w:tc>
          <w:tcPr>
            <w:tcW w:w="983" w:type="dxa"/>
            <w:tcBorders>
              <w:top w:val="nil"/>
              <w:left w:val="nil"/>
              <w:bottom w:val="nil"/>
              <w:right w:val="nil"/>
            </w:tcBorders>
            <w:shd w:val="clear" w:color="auto" w:fill="auto"/>
            <w:noWrap/>
            <w:vAlign w:val="center"/>
            <w:hideMark/>
          </w:tcPr>
          <w:p w14:paraId="0B1C4AD8" w14:textId="77777777" w:rsidR="00781EB1" w:rsidRPr="004E68DF" w:rsidRDefault="00781EB1" w:rsidP="00F9170B">
            <w:pPr>
              <w:spacing w:after="0" w:line="240" w:lineRule="auto"/>
              <w:rPr>
                <w:rFonts w:eastAsia="Times New Roman" w:cs="Times New Roman"/>
                <w:sz w:val="20"/>
                <w:szCs w:val="20"/>
              </w:rPr>
            </w:pPr>
          </w:p>
        </w:tc>
        <w:tc>
          <w:tcPr>
            <w:tcW w:w="747" w:type="dxa"/>
            <w:tcBorders>
              <w:top w:val="nil"/>
              <w:left w:val="nil"/>
              <w:bottom w:val="nil"/>
              <w:right w:val="nil"/>
            </w:tcBorders>
            <w:shd w:val="clear" w:color="auto" w:fill="auto"/>
            <w:noWrap/>
            <w:vAlign w:val="bottom"/>
            <w:hideMark/>
          </w:tcPr>
          <w:p w14:paraId="576FF73D" w14:textId="77777777" w:rsidR="00781EB1" w:rsidRPr="004E68DF" w:rsidRDefault="00781EB1" w:rsidP="00F9170B">
            <w:pPr>
              <w:spacing w:after="0" w:line="240" w:lineRule="auto"/>
              <w:jc w:val="center"/>
              <w:rPr>
                <w:rFonts w:eastAsia="Times New Roman" w:cs="Times New Roman"/>
                <w:sz w:val="20"/>
                <w:szCs w:val="20"/>
              </w:rPr>
            </w:pPr>
          </w:p>
        </w:tc>
        <w:tc>
          <w:tcPr>
            <w:tcW w:w="609" w:type="dxa"/>
            <w:tcBorders>
              <w:top w:val="nil"/>
              <w:left w:val="nil"/>
              <w:bottom w:val="nil"/>
              <w:right w:val="nil"/>
            </w:tcBorders>
            <w:shd w:val="clear" w:color="auto" w:fill="auto"/>
            <w:noWrap/>
            <w:vAlign w:val="bottom"/>
            <w:hideMark/>
          </w:tcPr>
          <w:p w14:paraId="7D6CD6E4" w14:textId="77777777" w:rsidR="00781EB1" w:rsidRPr="004E68DF" w:rsidRDefault="00781EB1" w:rsidP="00F9170B">
            <w:pPr>
              <w:spacing w:after="0" w:line="240" w:lineRule="auto"/>
              <w:rPr>
                <w:rFonts w:eastAsia="Times New Roman" w:cs="Times New Roman"/>
                <w:sz w:val="20"/>
                <w:szCs w:val="20"/>
              </w:rPr>
            </w:pPr>
          </w:p>
        </w:tc>
        <w:tc>
          <w:tcPr>
            <w:tcW w:w="1733" w:type="dxa"/>
            <w:tcBorders>
              <w:top w:val="nil"/>
              <w:left w:val="nil"/>
              <w:bottom w:val="nil"/>
              <w:right w:val="nil"/>
            </w:tcBorders>
            <w:shd w:val="clear" w:color="auto" w:fill="auto"/>
            <w:vAlign w:val="center"/>
            <w:hideMark/>
          </w:tcPr>
          <w:p w14:paraId="537CF312" w14:textId="77777777" w:rsidR="00781EB1" w:rsidRPr="004E68DF" w:rsidRDefault="00781EB1" w:rsidP="00F9170B">
            <w:pPr>
              <w:spacing w:after="0" w:line="240" w:lineRule="auto"/>
              <w:rPr>
                <w:rFonts w:eastAsia="Times New Roman" w:cs="Times New Roman"/>
                <w:sz w:val="20"/>
                <w:szCs w:val="20"/>
              </w:rPr>
            </w:pPr>
          </w:p>
        </w:tc>
        <w:tc>
          <w:tcPr>
            <w:tcW w:w="1260" w:type="dxa"/>
            <w:tcBorders>
              <w:top w:val="nil"/>
              <w:left w:val="nil"/>
              <w:bottom w:val="nil"/>
              <w:right w:val="nil"/>
            </w:tcBorders>
            <w:shd w:val="clear" w:color="auto" w:fill="auto"/>
            <w:vAlign w:val="center"/>
            <w:hideMark/>
          </w:tcPr>
          <w:p w14:paraId="7B85D852" w14:textId="77777777" w:rsidR="00781EB1" w:rsidRPr="004E68DF" w:rsidRDefault="00781EB1" w:rsidP="00F9170B">
            <w:pPr>
              <w:spacing w:after="0" w:line="240" w:lineRule="auto"/>
              <w:jc w:val="center"/>
              <w:rPr>
                <w:rFonts w:eastAsia="Times New Roman" w:cs="Times New Roman"/>
                <w:sz w:val="20"/>
                <w:szCs w:val="20"/>
              </w:rPr>
            </w:pPr>
          </w:p>
        </w:tc>
        <w:tc>
          <w:tcPr>
            <w:tcW w:w="1268" w:type="dxa"/>
            <w:tcBorders>
              <w:top w:val="nil"/>
              <w:left w:val="nil"/>
              <w:bottom w:val="nil"/>
              <w:right w:val="nil"/>
            </w:tcBorders>
            <w:shd w:val="clear" w:color="auto" w:fill="auto"/>
            <w:noWrap/>
            <w:vAlign w:val="bottom"/>
            <w:hideMark/>
          </w:tcPr>
          <w:p w14:paraId="58C8B960" w14:textId="77777777" w:rsidR="00781EB1" w:rsidRPr="004E68DF" w:rsidRDefault="00781EB1" w:rsidP="00F9170B">
            <w:pPr>
              <w:spacing w:after="0" w:line="240" w:lineRule="auto"/>
              <w:jc w:val="center"/>
              <w:rPr>
                <w:rFonts w:eastAsia="Times New Roman" w:cs="Times New Roman"/>
                <w:sz w:val="20"/>
                <w:szCs w:val="20"/>
              </w:rPr>
            </w:pPr>
          </w:p>
        </w:tc>
        <w:tc>
          <w:tcPr>
            <w:tcW w:w="981" w:type="dxa"/>
            <w:tcBorders>
              <w:top w:val="nil"/>
              <w:left w:val="nil"/>
              <w:bottom w:val="nil"/>
              <w:right w:val="nil"/>
            </w:tcBorders>
            <w:shd w:val="clear" w:color="auto" w:fill="auto"/>
            <w:noWrap/>
            <w:vAlign w:val="bottom"/>
            <w:hideMark/>
          </w:tcPr>
          <w:p w14:paraId="277C6DD2" w14:textId="77777777" w:rsidR="00781EB1" w:rsidRPr="004E68DF" w:rsidRDefault="00781EB1" w:rsidP="00F9170B">
            <w:pPr>
              <w:spacing w:after="0" w:line="240" w:lineRule="auto"/>
              <w:rPr>
                <w:rFonts w:eastAsia="Times New Roman" w:cs="Times New Roman"/>
                <w:sz w:val="20"/>
                <w:szCs w:val="20"/>
              </w:rPr>
            </w:pPr>
          </w:p>
        </w:tc>
        <w:tc>
          <w:tcPr>
            <w:tcW w:w="410" w:type="dxa"/>
            <w:tcBorders>
              <w:top w:val="nil"/>
              <w:left w:val="nil"/>
              <w:bottom w:val="nil"/>
              <w:right w:val="nil"/>
            </w:tcBorders>
            <w:shd w:val="clear" w:color="auto" w:fill="auto"/>
            <w:noWrap/>
            <w:vAlign w:val="bottom"/>
            <w:hideMark/>
          </w:tcPr>
          <w:p w14:paraId="6B8DD1E0" w14:textId="77777777" w:rsidR="00781EB1" w:rsidRPr="004E68DF" w:rsidRDefault="00781EB1" w:rsidP="00F9170B">
            <w:pPr>
              <w:spacing w:after="0" w:line="240" w:lineRule="auto"/>
              <w:rPr>
                <w:rFonts w:eastAsia="Times New Roman" w:cs="Times New Roman"/>
                <w:sz w:val="20"/>
                <w:szCs w:val="20"/>
              </w:rPr>
            </w:pPr>
          </w:p>
        </w:tc>
        <w:tc>
          <w:tcPr>
            <w:tcW w:w="853" w:type="dxa"/>
            <w:tcBorders>
              <w:top w:val="nil"/>
              <w:left w:val="nil"/>
              <w:bottom w:val="nil"/>
              <w:right w:val="nil"/>
            </w:tcBorders>
            <w:shd w:val="clear" w:color="auto" w:fill="auto"/>
            <w:noWrap/>
            <w:vAlign w:val="bottom"/>
            <w:hideMark/>
          </w:tcPr>
          <w:p w14:paraId="3AB96E3E" w14:textId="77777777" w:rsidR="00781EB1" w:rsidRPr="004E68DF" w:rsidRDefault="00781EB1" w:rsidP="00F9170B">
            <w:pPr>
              <w:spacing w:after="0" w:line="240" w:lineRule="auto"/>
              <w:rPr>
                <w:rFonts w:eastAsia="Times New Roman" w:cs="Times New Roman"/>
                <w:sz w:val="20"/>
                <w:szCs w:val="20"/>
              </w:rPr>
            </w:pPr>
          </w:p>
        </w:tc>
      </w:tr>
      <w:tr w:rsidR="00781EB1" w:rsidRPr="004E68DF" w14:paraId="75A4FB49" w14:textId="77777777" w:rsidTr="00F9170B">
        <w:trPr>
          <w:trHeight w:val="474"/>
        </w:trPr>
        <w:tc>
          <w:tcPr>
            <w:tcW w:w="514" w:type="dxa"/>
            <w:vMerge w:val="restart"/>
            <w:tcBorders>
              <w:top w:val="single" w:sz="8" w:space="0" w:color="auto"/>
              <w:left w:val="single" w:sz="8" w:space="0" w:color="auto"/>
              <w:bottom w:val="single" w:sz="8" w:space="0" w:color="000000"/>
              <w:right w:val="single" w:sz="4" w:space="0" w:color="000000"/>
            </w:tcBorders>
            <w:shd w:val="clear" w:color="000000" w:fill="808080"/>
            <w:vAlign w:val="center"/>
            <w:hideMark/>
          </w:tcPr>
          <w:p w14:paraId="5064E6C8" w14:textId="77777777" w:rsidR="00781EB1" w:rsidRPr="004E68DF" w:rsidRDefault="00781EB1" w:rsidP="00F9170B">
            <w:pPr>
              <w:spacing w:after="0" w:line="240" w:lineRule="auto"/>
              <w:jc w:val="center"/>
              <w:rPr>
                <w:rFonts w:ascii="Arial" w:eastAsia="Times New Roman" w:hAnsi="Arial" w:cs="Arial"/>
                <w:b/>
                <w:bCs/>
                <w:color w:val="000000"/>
                <w:sz w:val="20"/>
                <w:szCs w:val="20"/>
              </w:rPr>
            </w:pPr>
            <w:r w:rsidRPr="004E68DF">
              <w:rPr>
                <w:rFonts w:ascii="Arial" w:eastAsia="Times New Roman" w:hAnsi="Arial" w:cs="Arial"/>
                <w:b/>
                <w:bCs/>
                <w:color w:val="000000"/>
                <w:sz w:val="20"/>
                <w:szCs w:val="20"/>
              </w:rPr>
              <w:t>Sr. No.</w:t>
            </w:r>
          </w:p>
        </w:tc>
        <w:tc>
          <w:tcPr>
            <w:tcW w:w="1747" w:type="dxa"/>
            <w:vMerge w:val="restart"/>
            <w:tcBorders>
              <w:top w:val="single" w:sz="8" w:space="0" w:color="auto"/>
              <w:left w:val="single" w:sz="4" w:space="0" w:color="000000"/>
              <w:bottom w:val="single" w:sz="8" w:space="0" w:color="000000"/>
              <w:right w:val="single" w:sz="4" w:space="0" w:color="000000"/>
            </w:tcBorders>
            <w:shd w:val="clear" w:color="000000" w:fill="808080"/>
            <w:vAlign w:val="center"/>
            <w:hideMark/>
          </w:tcPr>
          <w:p w14:paraId="49F6722E" w14:textId="77777777" w:rsidR="00781EB1" w:rsidRPr="004E68DF" w:rsidRDefault="00781EB1" w:rsidP="00F9170B">
            <w:pPr>
              <w:spacing w:after="0" w:line="240" w:lineRule="auto"/>
              <w:jc w:val="center"/>
              <w:rPr>
                <w:rFonts w:ascii="Arial" w:eastAsia="Times New Roman" w:hAnsi="Arial" w:cs="Arial"/>
                <w:b/>
                <w:bCs/>
                <w:color w:val="000000"/>
                <w:sz w:val="20"/>
                <w:szCs w:val="20"/>
              </w:rPr>
            </w:pPr>
            <w:r w:rsidRPr="004E68DF">
              <w:rPr>
                <w:rFonts w:ascii="Arial" w:eastAsia="Times New Roman" w:hAnsi="Arial" w:cs="Arial"/>
                <w:b/>
                <w:bCs/>
                <w:color w:val="000000"/>
                <w:sz w:val="20"/>
                <w:szCs w:val="20"/>
              </w:rPr>
              <w:t>Name</w:t>
            </w:r>
          </w:p>
        </w:tc>
        <w:tc>
          <w:tcPr>
            <w:tcW w:w="837" w:type="dxa"/>
            <w:vMerge w:val="restart"/>
            <w:tcBorders>
              <w:top w:val="single" w:sz="8" w:space="0" w:color="auto"/>
              <w:left w:val="single" w:sz="4" w:space="0" w:color="000000"/>
              <w:bottom w:val="single" w:sz="8" w:space="0" w:color="000000"/>
              <w:right w:val="single" w:sz="4" w:space="0" w:color="000000"/>
            </w:tcBorders>
            <w:shd w:val="clear" w:color="000000" w:fill="808080"/>
            <w:vAlign w:val="center"/>
            <w:hideMark/>
          </w:tcPr>
          <w:p w14:paraId="0E871B4A" w14:textId="77777777" w:rsidR="00781EB1" w:rsidRPr="004E68DF" w:rsidRDefault="00781EB1" w:rsidP="00F9170B">
            <w:pPr>
              <w:spacing w:after="0" w:line="240" w:lineRule="auto"/>
              <w:jc w:val="center"/>
              <w:rPr>
                <w:rFonts w:ascii="Arial" w:eastAsia="Times New Roman" w:hAnsi="Arial" w:cs="Arial"/>
                <w:b/>
                <w:bCs/>
                <w:color w:val="000000"/>
                <w:sz w:val="20"/>
                <w:szCs w:val="20"/>
              </w:rPr>
            </w:pPr>
            <w:r w:rsidRPr="004E68DF">
              <w:rPr>
                <w:rFonts w:ascii="Arial" w:eastAsia="Times New Roman" w:hAnsi="Arial" w:cs="Arial"/>
                <w:b/>
                <w:bCs/>
                <w:color w:val="000000"/>
                <w:sz w:val="20"/>
                <w:szCs w:val="20"/>
              </w:rPr>
              <w:t>PEC  #</w:t>
            </w:r>
          </w:p>
        </w:tc>
        <w:tc>
          <w:tcPr>
            <w:tcW w:w="1267" w:type="dxa"/>
            <w:vMerge w:val="restart"/>
            <w:tcBorders>
              <w:top w:val="single" w:sz="8" w:space="0" w:color="auto"/>
              <w:left w:val="single" w:sz="4" w:space="0" w:color="000000"/>
              <w:bottom w:val="single" w:sz="8" w:space="0" w:color="000000"/>
              <w:right w:val="single" w:sz="4" w:space="0" w:color="000000"/>
            </w:tcBorders>
            <w:shd w:val="clear" w:color="000000" w:fill="808080"/>
            <w:vAlign w:val="center"/>
            <w:hideMark/>
          </w:tcPr>
          <w:p w14:paraId="702EB1C8" w14:textId="77777777" w:rsidR="00781EB1" w:rsidRPr="004E68DF" w:rsidRDefault="00781EB1" w:rsidP="00F9170B">
            <w:pPr>
              <w:spacing w:after="0" w:line="240" w:lineRule="auto"/>
              <w:jc w:val="center"/>
              <w:rPr>
                <w:rFonts w:ascii="Arial" w:eastAsia="Times New Roman" w:hAnsi="Arial" w:cs="Arial"/>
                <w:b/>
                <w:bCs/>
                <w:color w:val="000000"/>
                <w:sz w:val="20"/>
                <w:szCs w:val="20"/>
              </w:rPr>
            </w:pPr>
            <w:r w:rsidRPr="004E68DF">
              <w:rPr>
                <w:rFonts w:ascii="Arial" w:eastAsia="Times New Roman" w:hAnsi="Arial" w:cs="Arial"/>
                <w:b/>
                <w:bCs/>
                <w:color w:val="000000"/>
                <w:sz w:val="20"/>
                <w:szCs w:val="20"/>
              </w:rPr>
              <w:t>Designation</w:t>
            </w:r>
          </w:p>
        </w:tc>
        <w:tc>
          <w:tcPr>
            <w:tcW w:w="983" w:type="dxa"/>
            <w:vMerge w:val="restart"/>
            <w:tcBorders>
              <w:top w:val="single" w:sz="8" w:space="0" w:color="auto"/>
              <w:left w:val="single" w:sz="4" w:space="0" w:color="000000"/>
              <w:bottom w:val="single" w:sz="8" w:space="0" w:color="000000"/>
              <w:right w:val="single" w:sz="4" w:space="0" w:color="000000"/>
            </w:tcBorders>
            <w:shd w:val="clear" w:color="000000" w:fill="808080"/>
            <w:vAlign w:val="center"/>
            <w:hideMark/>
          </w:tcPr>
          <w:p w14:paraId="4A6745EF" w14:textId="77777777" w:rsidR="00781EB1" w:rsidRPr="004E68DF" w:rsidRDefault="00781EB1" w:rsidP="00F9170B">
            <w:pPr>
              <w:spacing w:after="0" w:line="240" w:lineRule="auto"/>
              <w:jc w:val="center"/>
              <w:rPr>
                <w:rFonts w:ascii="Arial" w:eastAsia="Times New Roman" w:hAnsi="Arial" w:cs="Arial"/>
                <w:b/>
                <w:bCs/>
                <w:color w:val="000000"/>
                <w:sz w:val="20"/>
                <w:szCs w:val="20"/>
              </w:rPr>
            </w:pPr>
            <w:r w:rsidRPr="004E68DF">
              <w:rPr>
                <w:rFonts w:ascii="Arial" w:eastAsia="Times New Roman" w:hAnsi="Arial" w:cs="Arial"/>
                <w:b/>
                <w:bCs/>
                <w:color w:val="000000"/>
                <w:sz w:val="20"/>
                <w:szCs w:val="20"/>
              </w:rPr>
              <w:t>Joining Date</w:t>
            </w:r>
          </w:p>
        </w:tc>
        <w:tc>
          <w:tcPr>
            <w:tcW w:w="3090" w:type="dxa"/>
            <w:gridSpan w:val="3"/>
            <w:tcBorders>
              <w:top w:val="single" w:sz="8" w:space="0" w:color="auto"/>
              <w:left w:val="nil"/>
              <w:bottom w:val="single" w:sz="4" w:space="0" w:color="000000"/>
              <w:right w:val="single" w:sz="4" w:space="0" w:color="000000"/>
            </w:tcBorders>
            <w:shd w:val="clear" w:color="000000" w:fill="808080"/>
            <w:vAlign w:val="center"/>
            <w:hideMark/>
          </w:tcPr>
          <w:p w14:paraId="76F2BA76" w14:textId="77777777" w:rsidR="00781EB1" w:rsidRPr="004E68DF" w:rsidRDefault="00781EB1" w:rsidP="00F9170B">
            <w:pPr>
              <w:spacing w:after="0" w:line="240" w:lineRule="auto"/>
              <w:jc w:val="center"/>
              <w:rPr>
                <w:rFonts w:ascii="Arial" w:eastAsia="Times New Roman" w:hAnsi="Arial" w:cs="Arial"/>
                <w:b/>
                <w:bCs/>
                <w:color w:val="000000"/>
                <w:sz w:val="20"/>
                <w:szCs w:val="20"/>
              </w:rPr>
            </w:pPr>
            <w:r w:rsidRPr="004E68DF">
              <w:rPr>
                <w:rFonts w:ascii="Arial" w:eastAsia="Times New Roman" w:hAnsi="Arial" w:cs="Arial"/>
                <w:b/>
                <w:bCs/>
                <w:color w:val="000000"/>
                <w:sz w:val="20"/>
                <w:szCs w:val="20"/>
              </w:rPr>
              <w:t>Details of Qualifications</w:t>
            </w:r>
          </w:p>
        </w:tc>
        <w:tc>
          <w:tcPr>
            <w:tcW w:w="1260" w:type="dxa"/>
            <w:vMerge w:val="restart"/>
            <w:tcBorders>
              <w:top w:val="single" w:sz="8" w:space="0" w:color="auto"/>
              <w:left w:val="single" w:sz="4" w:space="0" w:color="000000"/>
              <w:bottom w:val="single" w:sz="8" w:space="0" w:color="000000"/>
              <w:right w:val="single" w:sz="4" w:space="0" w:color="000000"/>
            </w:tcBorders>
            <w:shd w:val="clear" w:color="000000" w:fill="808080"/>
            <w:vAlign w:val="center"/>
            <w:hideMark/>
          </w:tcPr>
          <w:p w14:paraId="58E83C7F" w14:textId="77777777" w:rsidR="00781EB1" w:rsidRPr="004E68DF" w:rsidRDefault="00781EB1" w:rsidP="00F9170B">
            <w:pPr>
              <w:spacing w:after="0" w:line="240" w:lineRule="auto"/>
              <w:jc w:val="center"/>
              <w:rPr>
                <w:rFonts w:ascii="Arial" w:eastAsia="Times New Roman" w:hAnsi="Arial" w:cs="Arial"/>
                <w:b/>
                <w:bCs/>
                <w:color w:val="000000"/>
                <w:sz w:val="20"/>
                <w:szCs w:val="20"/>
              </w:rPr>
            </w:pPr>
            <w:r w:rsidRPr="004E68DF">
              <w:rPr>
                <w:rFonts w:ascii="Arial" w:eastAsia="Times New Roman" w:hAnsi="Arial" w:cs="Arial"/>
                <w:b/>
                <w:bCs/>
                <w:color w:val="000000"/>
                <w:sz w:val="20"/>
                <w:szCs w:val="20"/>
              </w:rPr>
              <w:t>Specialization</w:t>
            </w:r>
          </w:p>
        </w:tc>
        <w:tc>
          <w:tcPr>
            <w:tcW w:w="1268" w:type="dxa"/>
            <w:vMerge w:val="restart"/>
            <w:tcBorders>
              <w:top w:val="single" w:sz="8" w:space="0" w:color="auto"/>
              <w:left w:val="single" w:sz="4" w:space="0" w:color="000000"/>
              <w:bottom w:val="single" w:sz="8" w:space="0" w:color="000000"/>
              <w:right w:val="single" w:sz="4" w:space="0" w:color="000000"/>
            </w:tcBorders>
            <w:shd w:val="clear" w:color="000000" w:fill="808080"/>
            <w:vAlign w:val="center"/>
            <w:hideMark/>
          </w:tcPr>
          <w:p w14:paraId="6065C93F" w14:textId="77777777" w:rsidR="00781EB1" w:rsidRPr="004E68DF" w:rsidRDefault="00781EB1" w:rsidP="00F9170B">
            <w:pPr>
              <w:spacing w:after="0" w:line="240" w:lineRule="auto"/>
              <w:jc w:val="center"/>
              <w:rPr>
                <w:rFonts w:ascii="Arial" w:eastAsia="Times New Roman" w:hAnsi="Arial" w:cs="Arial"/>
                <w:b/>
                <w:bCs/>
                <w:color w:val="000000"/>
                <w:sz w:val="20"/>
                <w:szCs w:val="20"/>
              </w:rPr>
            </w:pPr>
            <w:r w:rsidRPr="004E68DF">
              <w:rPr>
                <w:rFonts w:ascii="Arial" w:eastAsia="Times New Roman" w:hAnsi="Arial" w:cs="Arial"/>
                <w:b/>
                <w:bCs/>
                <w:color w:val="000000"/>
                <w:sz w:val="20"/>
                <w:szCs w:val="20"/>
              </w:rPr>
              <w:t>Experience Teaching (Total)  Years</w:t>
            </w:r>
          </w:p>
        </w:tc>
        <w:tc>
          <w:tcPr>
            <w:tcW w:w="981" w:type="dxa"/>
            <w:vMerge w:val="restart"/>
            <w:tcBorders>
              <w:top w:val="single" w:sz="8" w:space="0" w:color="auto"/>
              <w:left w:val="single" w:sz="4" w:space="0" w:color="000000"/>
              <w:bottom w:val="single" w:sz="8" w:space="0" w:color="000000"/>
              <w:right w:val="single" w:sz="4" w:space="0" w:color="000000"/>
            </w:tcBorders>
            <w:shd w:val="clear" w:color="000000" w:fill="808080"/>
            <w:vAlign w:val="center"/>
            <w:hideMark/>
          </w:tcPr>
          <w:p w14:paraId="3BE6726B" w14:textId="77777777" w:rsidR="00781EB1" w:rsidRPr="004E68DF" w:rsidRDefault="00781EB1" w:rsidP="00F9170B">
            <w:pPr>
              <w:spacing w:after="0" w:line="240" w:lineRule="auto"/>
              <w:jc w:val="center"/>
              <w:rPr>
                <w:rFonts w:ascii="Arial" w:eastAsia="Times New Roman" w:hAnsi="Arial" w:cs="Arial"/>
                <w:b/>
                <w:bCs/>
                <w:color w:val="000000"/>
                <w:sz w:val="20"/>
                <w:szCs w:val="20"/>
              </w:rPr>
            </w:pPr>
            <w:r w:rsidRPr="004E68DF">
              <w:rPr>
                <w:rFonts w:ascii="Arial" w:eastAsia="Times New Roman" w:hAnsi="Arial" w:cs="Arial"/>
                <w:b/>
                <w:bCs/>
                <w:color w:val="000000"/>
                <w:sz w:val="20"/>
                <w:szCs w:val="20"/>
              </w:rPr>
              <w:t>Dedicated / Shared</w:t>
            </w:r>
          </w:p>
        </w:tc>
        <w:tc>
          <w:tcPr>
            <w:tcW w:w="1264" w:type="dxa"/>
            <w:gridSpan w:val="2"/>
            <w:tcBorders>
              <w:top w:val="single" w:sz="8" w:space="0" w:color="auto"/>
              <w:left w:val="nil"/>
              <w:bottom w:val="single" w:sz="4" w:space="0" w:color="auto"/>
              <w:right w:val="single" w:sz="8" w:space="0" w:color="000000"/>
            </w:tcBorders>
            <w:shd w:val="clear" w:color="000000" w:fill="808080"/>
            <w:vAlign w:val="center"/>
            <w:hideMark/>
          </w:tcPr>
          <w:p w14:paraId="12C0485E" w14:textId="77777777" w:rsidR="00781EB1" w:rsidRPr="004E68DF" w:rsidRDefault="00781EB1" w:rsidP="00F9170B">
            <w:pPr>
              <w:spacing w:after="0" w:line="240" w:lineRule="auto"/>
              <w:jc w:val="center"/>
              <w:rPr>
                <w:rFonts w:ascii="Arial" w:eastAsia="Times New Roman" w:hAnsi="Arial" w:cs="Arial"/>
                <w:b/>
                <w:bCs/>
                <w:color w:val="000000"/>
                <w:sz w:val="20"/>
                <w:szCs w:val="20"/>
              </w:rPr>
            </w:pPr>
            <w:r w:rsidRPr="004E68DF">
              <w:rPr>
                <w:rFonts w:ascii="Arial" w:eastAsia="Times New Roman" w:hAnsi="Arial" w:cs="Arial"/>
                <w:b/>
                <w:bCs/>
                <w:color w:val="000000"/>
                <w:sz w:val="20"/>
                <w:szCs w:val="20"/>
              </w:rPr>
              <w:t>Cr. Hrs. taught in the Current &amp; Last Semesters</w:t>
            </w:r>
          </w:p>
        </w:tc>
      </w:tr>
      <w:tr w:rsidR="00781EB1" w:rsidRPr="004E68DF" w14:paraId="53648AEA" w14:textId="77777777" w:rsidTr="00F9170B">
        <w:trPr>
          <w:trHeight w:val="474"/>
        </w:trPr>
        <w:tc>
          <w:tcPr>
            <w:tcW w:w="514" w:type="dxa"/>
            <w:vMerge/>
            <w:tcBorders>
              <w:top w:val="single" w:sz="8" w:space="0" w:color="auto"/>
              <w:left w:val="single" w:sz="8" w:space="0" w:color="auto"/>
              <w:bottom w:val="single" w:sz="8" w:space="0" w:color="000000"/>
              <w:right w:val="single" w:sz="4" w:space="0" w:color="000000"/>
            </w:tcBorders>
            <w:vAlign w:val="center"/>
            <w:hideMark/>
          </w:tcPr>
          <w:p w14:paraId="5549281D" w14:textId="77777777" w:rsidR="00781EB1" w:rsidRPr="004E68DF" w:rsidRDefault="00781EB1" w:rsidP="00F9170B">
            <w:pPr>
              <w:spacing w:after="0" w:line="240" w:lineRule="auto"/>
              <w:rPr>
                <w:rFonts w:ascii="Arial" w:eastAsia="Times New Roman" w:hAnsi="Arial" w:cs="Arial"/>
                <w:b/>
                <w:bCs/>
                <w:color w:val="000000"/>
                <w:sz w:val="20"/>
                <w:szCs w:val="20"/>
              </w:rPr>
            </w:pPr>
          </w:p>
        </w:tc>
        <w:tc>
          <w:tcPr>
            <w:tcW w:w="1747" w:type="dxa"/>
            <w:vMerge/>
            <w:tcBorders>
              <w:top w:val="single" w:sz="8" w:space="0" w:color="auto"/>
              <w:left w:val="single" w:sz="4" w:space="0" w:color="000000"/>
              <w:bottom w:val="single" w:sz="8" w:space="0" w:color="000000"/>
              <w:right w:val="single" w:sz="4" w:space="0" w:color="000000"/>
            </w:tcBorders>
            <w:vAlign w:val="center"/>
            <w:hideMark/>
          </w:tcPr>
          <w:p w14:paraId="7294BF77" w14:textId="77777777" w:rsidR="00781EB1" w:rsidRPr="004E68DF" w:rsidRDefault="00781EB1" w:rsidP="00F9170B">
            <w:pPr>
              <w:spacing w:after="0" w:line="240" w:lineRule="auto"/>
              <w:rPr>
                <w:rFonts w:ascii="Arial" w:eastAsia="Times New Roman" w:hAnsi="Arial" w:cs="Arial"/>
                <w:b/>
                <w:bCs/>
                <w:color w:val="000000"/>
                <w:sz w:val="20"/>
                <w:szCs w:val="20"/>
              </w:rPr>
            </w:pPr>
          </w:p>
        </w:tc>
        <w:tc>
          <w:tcPr>
            <w:tcW w:w="837" w:type="dxa"/>
            <w:vMerge/>
            <w:tcBorders>
              <w:top w:val="single" w:sz="8" w:space="0" w:color="auto"/>
              <w:left w:val="single" w:sz="4" w:space="0" w:color="000000"/>
              <w:bottom w:val="single" w:sz="8" w:space="0" w:color="000000"/>
              <w:right w:val="single" w:sz="4" w:space="0" w:color="000000"/>
            </w:tcBorders>
            <w:vAlign w:val="center"/>
            <w:hideMark/>
          </w:tcPr>
          <w:p w14:paraId="4F823DC1" w14:textId="77777777" w:rsidR="00781EB1" w:rsidRPr="004E68DF" w:rsidRDefault="00781EB1" w:rsidP="00F9170B">
            <w:pPr>
              <w:spacing w:after="0" w:line="240" w:lineRule="auto"/>
              <w:rPr>
                <w:rFonts w:ascii="Arial" w:eastAsia="Times New Roman" w:hAnsi="Arial" w:cs="Arial"/>
                <w:b/>
                <w:bCs/>
                <w:color w:val="000000"/>
                <w:sz w:val="20"/>
                <w:szCs w:val="20"/>
              </w:rPr>
            </w:pPr>
          </w:p>
        </w:tc>
        <w:tc>
          <w:tcPr>
            <w:tcW w:w="1267" w:type="dxa"/>
            <w:vMerge/>
            <w:tcBorders>
              <w:top w:val="single" w:sz="8" w:space="0" w:color="auto"/>
              <w:left w:val="single" w:sz="4" w:space="0" w:color="000000"/>
              <w:bottom w:val="single" w:sz="8" w:space="0" w:color="000000"/>
              <w:right w:val="single" w:sz="4" w:space="0" w:color="000000"/>
            </w:tcBorders>
            <w:vAlign w:val="center"/>
            <w:hideMark/>
          </w:tcPr>
          <w:p w14:paraId="5287E2F7" w14:textId="77777777" w:rsidR="00781EB1" w:rsidRPr="004E68DF" w:rsidRDefault="00781EB1" w:rsidP="00F9170B">
            <w:pPr>
              <w:spacing w:after="0" w:line="240" w:lineRule="auto"/>
              <w:rPr>
                <w:rFonts w:ascii="Arial" w:eastAsia="Times New Roman" w:hAnsi="Arial" w:cs="Arial"/>
                <w:b/>
                <w:bCs/>
                <w:color w:val="000000"/>
                <w:sz w:val="20"/>
                <w:szCs w:val="20"/>
              </w:rPr>
            </w:pPr>
          </w:p>
        </w:tc>
        <w:tc>
          <w:tcPr>
            <w:tcW w:w="983" w:type="dxa"/>
            <w:vMerge/>
            <w:tcBorders>
              <w:top w:val="single" w:sz="8" w:space="0" w:color="auto"/>
              <w:left w:val="single" w:sz="4" w:space="0" w:color="000000"/>
              <w:bottom w:val="single" w:sz="8" w:space="0" w:color="000000"/>
              <w:right w:val="single" w:sz="4" w:space="0" w:color="000000"/>
            </w:tcBorders>
            <w:vAlign w:val="center"/>
            <w:hideMark/>
          </w:tcPr>
          <w:p w14:paraId="421AED01" w14:textId="77777777" w:rsidR="00781EB1" w:rsidRPr="004E68DF" w:rsidRDefault="00781EB1" w:rsidP="00F9170B">
            <w:pPr>
              <w:spacing w:after="0" w:line="240" w:lineRule="auto"/>
              <w:rPr>
                <w:rFonts w:ascii="Arial" w:eastAsia="Times New Roman" w:hAnsi="Arial" w:cs="Arial"/>
                <w:b/>
                <w:bCs/>
                <w:color w:val="000000"/>
                <w:sz w:val="20"/>
                <w:szCs w:val="20"/>
              </w:rPr>
            </w:pPr>
          </w:p>
        </w:tc>
        <w:tc>
          <w:tcPr>
            <w:tcW w:w="747" w:type="dxa"/>
            <w:tcBorders>
              <w:top w:val="nil"/>
              <w:left w:val="nil"/>
              <w:bottom w:val="single" w:sz="8" w:space="0" w:color="auto"/>
              <w:right w:val="single" w:sz="4" w:space="0" w:color="000000"/>
            </w:tcBorders>
            <w:shd w:val="clear" w:color="000000" w:fill="808080"/>
            <w:vAlign w:val="center"/>
            <w:hideMark/>
          </w:tcPr>
          <w:p w14:paraId="1E031FF3" w14:textId="77777777" w:rsidR="00781EB1" w:rsidRPr="004E68DF" w:rsidRDefault="00781EB1" w:rsidP="00F9170B">
            <w:pPr>
              <w:spacing w:after="0" w:line="240" w:lineRule="auto"/>
              <w:jc w:val="center"/>
              <w:rPr>
                <w:rFonts w:ascii="Arial" w:eastAsia="Times New Roman" w:hAnsi="Arial" w:cs="Arial"/>
                <w:b/>
                <w:bCs/>
                <w:color w:val="000000"/>
                <w:sz w:val="20"/>
                <w:szCs w:val="20"/>
              </w:rPr>
            </w:pPr>
            <w:r w:rsidRPr="004E68DF">
              <w:rPr>
                <w:rFonts w:ascii="Arial" w:eastAsia="Times New Roman" w:hAnsi="Arial" w:cs="Arial"/>
                <w:b/>
                <w:bCs/>
                <w:color w:val="000000"/>
                <w:sz w:val="20"/>
                <w:szCs w:val="20"/>
              </w:rPr>
              <w:t>Degree</w:t>
            </w:r>
          </w:p>
        </w:tc>
        <w:tc>
          <w:tcPr>
            <w:tcW w:w="609" w:type="dxa"/>
            <w:tcBorders>
              <w:top w:val="nil"/>
              <w:left w:val="nil"/>
              <w:bottom w:val="single" w:sz="8" w:space="0" w:color="auto"/>
              <w:right w:val="single" w:sz="4" w:space="0" w:color="000000"/>
            </w:tcBorders>
            <w:shd w:val="clear" w:color="000000" w:fill="808080"/>
            <w:vAlign w:val="center"/>
            <w:hideMark/>
          </w:tcPr>
          <w:p w14:paraId="78ED65EC" w14:textId="77777777" w:rsidR="00781EB1" w:rsidRPr="004E68DF" w:rsidRDefault="00781EB1" w:rsidP="00F9170B">
            <w:pPr>
              <w:spacing w:after="0" w:line="240" w:lineRule="auto"/>
              <w:jc w:val="center"/>
              <w:rPr>
                <w:rFonts w:ascii="Arial" w:eastAsia="Times New Roman" w:hAnsi="Arial" w:cs="Arial"/>
                <w:b/>
                <w:bCs/>
                <w:color w:val="000000"/>
                <w:sz w:val="20"/>
                <w:szCs w:val="20"/>
              </w:rPr>
            </w:pPr>
            <w:r w:rsidRPr="004E68DF">
              <w:rPr>
                <w:rFonts w:ascii="Arial" w:eastAsia="Times New Roman" w:hAnsi="Arial" w:cs="Arial"/>
                <w:b/>
                <w:bCs/>
                <w:color w:val="000000"/>
                <w:sz w:val="20"/>
                <w:szCs w:val="20"/>
              </w:rPr>
              <w:t>Year</w:t>
            </w:r>
          </w:p>
        </w:tc>
        <w:tc>
          <w:tcPr>
            <w:tcW w:w="1733" w:type="dxa"/>
            <w:tcBorders>
              <w:top w:val="nil"/>
              <w:left w:val="nil"/>
              <w:bottom w:val="single" w:sz="8" w:space="0" w:color="auto"/>
              <w:right w:val="single" w:sz="4" w:space="0" w:color="000000"/>
            </w:tcBorders>
            <w:shd w:val="clear" w:color="000000" w:fill="808080"/>
            <w:vAlign w:val="center"/>
            <w:hideMark/>
          </w:tcPr>
          <w:p w14:paraId="466BF4DD" w14:textId="77777777" w:rsidR="00781EB1" w:rsidRPr="004E68DF" w:rsidRDefault="00781EB1" w:rsidP="00F9170B">
            <w:pPr>
              <w:spacing w:after="0" w:line="240" w:lineRule="auto"/>
              <w:jc w:val="center"/>
              <w:rPr>
                <w:rFonts w:ascii="Arial" w:eastAsia="Times New Roman" w:hAnsi="Arial" w:cs="Arial"/>
                <w:b/>
                <w:bCs/>
                <w:color w:val="000000"/>
                <w:sz w:val="20"/>
                <w:szCs w:val="20"/>
              </w:rPr>
            </w:pPr>
            <w:r w:rsidRPr="004E68DF">
              <w:rPr>
                <w:rFonts w:ascii="Arial" w:eastAsia="Times New Roman" w:hAnsi="Arial" w:cs="Arial"/>
                <w:b/>
                <w:bCs/>
                <w:color w:val="000000"/>
                <w:sz w:val="20"/>
                <w:szCs w:val="20"/>
              </w:rPr>
              <w:t>Institution</w:t>
            </w:r>
          </w:p>
        </w:tc>
        <w:tc>
          <w:tcPr>
            <w:tcW w:w="1260" w:type="dxa"/>
            <w:vMerge/>
            <w:tcBorders>
              <w:top w:val="single" w:sz="8" w:space="0" w:color="auto"/>
              <w:left w:val="single" w:sz="4" w:space="0" w:color="000000"/>
              <w:bottom w:val="single" w:sz="8" w:space="0" w:color="000000"/>
              <w:right w:val="single" w:sz="4" w:space="0" w:color="000000"/>
            </w:tcBorders>
            <w:vAlign w:val="center"/>
            <w:hideMark/>
          </w:tcPr>
          <w:p w14:paraId="369D8BF1" w14:textId="77777777" w:rsidR="00781EB1" w:rsidRPr="004E68DF" w:rsidRDefault="00781EB1" w:rsidP="00F9170B">
            <w:pPr>
              <w:spacing w:after="0" w:line="240" w:lineRule="auto"/>
              <w:rPr>
                <w:rFonts w:ascii="Arial" w:eastAsia="Times New Roman" w:hAnsi="Arial" w:cs="Arial"/>
                <w:b/>
                <w:bCs/>
                <w:color w:val="000000"/>
                <w:sz w:val="20"/>
                <w:szCs w:val="20"/>
              </w:rPr>
            </w:pPr>
          </w:p>
        </w:tc>
        <w:tc>
          <w:tcPr>
            <w:tcW w:w="1268" w:type="dxa"/>
            <w:vMerge/>
            <w:tcBorders>
              <w:top w:val="single" w:sz="8" w:space="0" w:color="auto"/>
              <w:left w:val="single" w:sz="4" w:space="0" w:color="000000"/>
              <w:bottom w:val="single" w:sz="8" w:space="0" w:color="000000"/>
              <w:right w:val="single" w:sz="4" w:space="0" w:color="000000"/>
            </w:tcBorders>
            <w:vAlign w:val="center"/>
            <w:hideMark/>
          </w:tcPr>
          <w:p w14:paraId="550E653B" w14:textId="77777777" w:rsidR="00781EB1" w:rsidRPr="004E68DF" w:rsidRDefault="00781EB1" w:rsidP="00F9170B">
            <w:pPr>
              <w:spacing w:after="0" w:line="240" w:lineRule="auto"/>
              <w:rPr>
                <w:rFonts w:ascii="Arial" w:eastAsia="Times New Roman" w:hAnsi="Arial" w:cs="Arial"/>
                <w:b/>
                <w:bCs/>
                <w:color w:val="000000"/>
                <w:sz w:val="20"/>
                <w:szCs w:val="20"/>
              </w:rPr>
            </w:pPr>
          </w:p>
        </w:tc>
        <w:tc>
          <w:tcPr>
            <w:tcW w:w="981" w:type="dxa"/>
            <w:vMerge/>
            <w:tcBorders>
              <w:top w:val="single" w:sz="8" w:space="0" w:color="auto"/>
              <w:left w:val="single" w:sz="4" w:space="0" w:color="000000"/>
              <w:bottom w:val="single" w:sz="8" w:space="0" w:color="000000"/>
              <w:right w:val="single" w:sz="4" w:space="0" w:color="000000"/>
            </w:tcBorders>
            <w:vAlign w:val="center"/>
            <w:hideMark/>
          </w:tcPr>
          <w:p w14:paraId="244E699E" w14:textId="77777777" w:rsidR="00781EB1" w:rsidRPr="004E68DF" w:rsidRDefault="00781EB1" w:rsidP="00F9170B">
            <w:pPr>
              <w:spacing w:after="0" w:line="240" w:lineRule="auto"/>
              <w:rPr>
                <w:rFonts w:ascii="Arial" w:eastAsia="Times New Roman" w:hAnsi="Arial" w:cs="Arial"/>
                <w:b/>
                <w:bCs/>
                <w:color w:val="000000"/>
                <w:sz w:val="20"/>
                <w:szCs w:val="20"/>
              </w:rPr>
            </w:pPr>
          </w:p>
        </w:tc>
        <w:tc>
          <w:tcPr>
            <w:tcW w:w="410" w:type="dxa"/>
            <w:tcBorders>
              <w:top w:val="nil"/>
              <w:left w:val="nil"/>
              <w:bottom w:val="single" w:sz="8" w:space="0" w:color="auto"/>
              <w:right w:val="nil"/>
            </w:tcBorders>
            <w:shd w:val="clear" w:color="000000" w:fill="808080"/>
            <w:noWrap/>
            <w:vAlign w:val="center"/>
            <w:hideMark/>
          </w:tcPr>
          <w:p w14:paraId="6F369C6D" w14:textId="77777777" w:rsidR="00781EB1" w:rsidRPr="004E68DF" w:rsidRDefault="00781EB1" w:rsidP="00F9170B">
            <w:pPr>
              <w:spacing w:after="0" w:line="240" w:lineRule="auto"/>
              <w:jc w:val="center"/>
              <w:rPr>
                <w:rFonts w:ascii="Arial" w:eastAsia="Times New Roman" w:hAnsi="Arial" w:cs="Arial"/>
                <w:b/>
                <w:bCs/>
                <w:color w:val="000000"/>
                <w:sz w:val="20"/>
                <w:szCs w:val="20"/>
              </w:rPr>
            </w:pPr>
            <w:r w:rsidRPr="004E68DF">
              <w:rPr>
                <w:rFonts w:ascii="Arial" w:eastAsia="Times New Roman" w:hAnsi="Arial" w:cs="Arial"/>
                <w:b/>
                <w:bCs/>
                <w:color w:val="000000"/>
                <w:sz w:val="20"/>
                <w:szCs w:val="20"/>
              </w:rPr>
              <w:t>MS</w:t>
            </w:r>
          </w:p>
        </w:tc>
        <w:tc>
          <w:tcPr>
            <w:tcW w:w="853" w:type="dxa"/>
            <w:tcBorders>
              <w:top w:val="nil"/>
              <w:left w:val="single" w:sz="4" w:space="0" w:color="auto"/>
              <w:bottom w:val="single" w:sz="8" w:space="0" w:color="auto"/>
              <w:right w:val="single" w:sz="8" w:space="0" w:color="auto"/>
            </w:tcBorders>
            <w:shd w:val="clear" w:color="000000" w:fill="808080"/>
            <w:noWrap/>
            <w:vAlign w:val="center"/>
            <w:hideMark/>
          </w:tcPr>
          <w:p w14:paraId="1D1BED1F" w14:textId="77777777" w:rsidR="00781EB1" w:rsidRPr="004E68DF" w:rsidRDefault="00781EB1" w:rsidP="00F9170B">
            <w:pPr>
              <w:spacing w:after="0" w:line="240" w:lineRule="auto"/>
              <w:jc w:val="center"/>
              <w:rPr>
                <w:rFonts w:ascii="Arial" w:eastAsia="Times New Roman" w:hAnsi="Arial" w:cs="Arial"/>
                <w:b/>
                <w:bCs/>
                <w:color w:val="000000"/>
                <w:sz w:val="20"/>
                <w:szCs w:val="20"/>
              </w:rPr>
            </w:pPr>
            <w:r w:rsidRPr="004E68DF">
              <w:rPr>
                <w:rFonts w:ascii="Arial" w:eastAsia="Times New Roman" w:hAnsi="Arial" w:cs="Arial"/>
                <w:b/>
                <w:bCs/>
                <w:color w:val="000000"/>
                <w:sz w:val="20"/>
                <w:szCs w:val="20"/>
              </w:rPr>
              <w:t>BS (Last)</w:t>
            </w:r>
          </w:p>
        </w:tc>
      </w:tr>
      <w:tr w:rsidR="00781EB1" w:rsidRPr="004E68DF" w14:paraId="41185E88" w14:textId="77777777" w:rsidTr="00F9170B">
        <w:trPr>
          <w:trHeight w:val="474"/>
        </w:trPr>
        <w:tc>
          <w:tcPr>
            <w:tcW w:w="13215" w:type="dxa"/>
            <w:gridSpan w:val="13"/>
            <w:tcBorders>
              <w:top w:val="single" w:sz="8" w:space="0" w:color="auto"/>
              <w:left w:val="single" w:sz="8" w:space="0" w:color="auto"/>
              <w:bottom w:val="nil"/>
              <w:right w:val="single" w:sz="8" w:space="0" w:color="000000"/>
            </w:tcBorders>
            <w:shd w:val="clear" w:color="auto" w:fill="auto"/>
            <w:vAlign w:val="center"/>
            <w:hideMark/>
          </w:tcPr>
          <w:p w14:paraId="533205E1" w14:textId="77777777" w:rsidR="00781EB1" w:rsidRPr="004E68DF" w:rsidRDefault="00781EB1" w:rsidP="00F9170B">
            <w:pPr>
              <w:spacing w:after="0" w:line="240" w:lineRule="auto"/>
              <w:jc w:val="center"/>
              <w:rPr>
                <w:rFonts w:ascii="Arial" w:eastAsia="Times New Roman" w:hAnsi="Arial" w:cs="Arial"/>
                <w:b/>
                <w:bCs/>
                <w:color w:val="000000"/>
                <w:sz w:val="32"/>
                <w:szCs w:val="32"/>
                <w:u w:val="single"/>
              </w:rPr>
            </w:pPr>
            <w:r w:rsidRPr="004E68DF">
              <w:rPr>
                <w:rFonts w:ascii="Arial" w:eastAsia="Times New Roman" w:hAnsi="Arial" w:cs="Arial"/>
                <w:b/>
                <w:bCs/>
                <w:color w:val="000000"/>
                <w:sz w:val="32"/>
                <w:szCs w:val="32"/>
                <w:u w:val="single"/>
              </w:rPr>
              <w:t>Faculty of College of Humanities Science</w:t>
            </w:r>
          </w:p>
        </w:tc>
      </w:tr>
      <w:tr w:rsidR="00781EB1" w:rsidRPr="004E68DF" w14:paraId="190DA518" w14:textId="77777777" w:rsidTr="00F9170B">
        <w:trPr>
          <w:trHeight w:val="474"/>
        </w:trPr>
        <w:tc>
          <w:tcPr>
            <w:tcW w:w="514"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5EEF606B"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1</w:t>
            </w:r>
          </w:p>
        </w:tc>
        <w:tc>
          <w:tcPr>
            <w:tcW w:w="1747" w:type="dxa"/>
            <w:vMerge w:val="restart"/>
            <w:tcBorders>
              <w:top w:val="single" w:sz="8" w:space="0" w:color="auto"/>
              <w:left w:val="single" w:sz="4" w:space="0" w:color="auto"/>
              <w:bottom w:val="single" w:sz="4" w:space="0" w:color="auto"/>
              <w:right w:val="single" w:sz="4" w:space="0" w:color="auto"/>
            </w:tcBorders>
            <w:shd w:val="clear" w:color="000000" w:fill="FFFFFF"/>
            <w:vAlign w:val="center"/>
            <w:hideMark/>
          </w:tcPr>
          <w:p w14:paraId="2052E0FC" w14:textId="77777777" w:rsidR="00781EB1" w:rsidRPr="004E68DF" w:rsidRDefault="00781EB1" w:rsidP="00F9170B">
            <w:pPr>
              <w:spacing w:after="0" w:line="240" w:lineRule="auto"/>
              <w:rPr>
                <w:rFonts w:ascii="Arial" w:eastAsia="Times New Roman" w:hAnsi="Arial" w:cs="Arial"/>
                <w:color w:val="000000"/>
                <w:sz w:val="20"/>
                <w:szCs w:val="20"/>
              </w:rPr>
            </w:pPr>
            <w:r w:rsidRPr="004E68DF">
              <w:rPr>
                <w:rFonts w:ascii="Arial" w:eastAsia="Times New Roman" w:hAnsi="Arial" w:cs="Arial"/>
                <w:color w:val="000000"/>
                <w:sz w:val="20"/>
                <w:szCs w:val="20"/>
              </w:rPr>
              <w:t>Dr. Muhammad Amin</w:t>
            </w:r>
          </w:p>
        </w:tc>
        <w:tc>
          <w:tcPr>
            <w:tcW w:w="837" w:type="dxa"/>
            <w:vMerge w:val="restart"/>
            <w:tcBorders>
              <w:top w:val="single" w:sz="8" w:space="0" w:color="auto"/>
              <w:left w:val="single" w:sz="4" w:space="0" w:color="auto"/>
              <w:bottom w:val="single" w:sz="4" w:space="0" w:color="auto"/>
              <w:right w:val="single" w:sz="4" w:space="0" w:color="auto"/>
            </w:tcBorders>
            <w:shd w:val="clear" w:color="000000" w:fill="FFFFFF"/>
            <w:vAlign w:val="bottom"/>
            <w:hideMark/>
          </w:tcPr>
          <w:p w14:paraId="268DDD8B" w14:textId="77777777" w:rsidR="00781EB1" w:rsidRPr="004E68DF" w:rsidRDefault="00781EB1" w:rsidP="00F9170B">
            <w:pPr>
              <w:spacing w:after="0" w:line="240" w:lineRule="auto"/>
              <w:rPr>
                <w:rFonts w:ascii="Calibri" w:eastAsia="Times New Roman" w:hAnsi="Calibri" w:cs="Calibri"/>
                <w:color w:val="000000"/>
              </w:rPr>
            </w:pPr>
            <w:r w:rsidRPr="004E68DF">
              <w:rPr>
                <w:rFonts w:ascii="Calibri" w:eastAsia="Times New Roman" w:hAnsi="Calibri" w:cs="Calibri"/>
                <w:color w:val="000000"/>
              </w:rPr>
              <w:t> </w:t>
            </w:r>
          </w:p>
        </w:tc>
        <w:tc>
          <w:tcPr>
            <w:tcW w:w="1267" w:type="dxa"/>
            <w:vMerge w:val="restart"/>
            <w:tcBorders>
              <w:top w:val="single" w:sz="8" w:space="0" w:color="auto"/>
              <w:left w:val="single" w:sz="4" w:space="0" w:color="auto"/>
              <w:bottom w:val="single" w:sz="4" w:space="0" w:color="auto"/>
              <w:right w:val="single" w:sz="4" w:space="0" w:color="auto"/>
            </w:tcBorders>
            <w:shd w:val="clear" w:color="000000" w:fill="FFFFFF"/>
            <w:vAlign w:val="center"/>
            <w:hideMark/>
          </w:tcPr>
          <w:p w14:paraId="2B78E79A"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Professor &amp; Director of CoH&amp;S</w:t>
            </w:r>
          </w:p>
        </w:tc>
        <w:tc>
          <w:tcPr>
            <w:tcW w:w="983" w:type="dxa"/>
            <w:vMerge w:val="restart"/>
            <w:tcBorders>
              <w:top w:val="single" w:sz="8" w:space="0" w:color="auto"/>
              <w:left w:val="single" w:sz="4" w:space="0" w:color="auto"/>
              <w:bottom w:val="single" w:sz="4" w:space="0" w:color="auto"/>
              <w:right w:val="single" w:sz="4" w:space="0" w:color="auto"/>
            </w:tcBorders>
            <w:shd w:val="clear" w:color="000000" w:fill="FFFFFF"/>
            <w:vAlign w:val="center"/>
            <w:hideMark/>
          </w:tcPr>
          <w:p w14:paraId="5859CB12"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09-01-02</w:t>
            </w:r>
          </w:p>
        </w:tc>
        <w:tc>
          <w:tcPr>
            <w:tcW w:w="747" w:type="dxa"/>
            <w:tcBorders>
              <w:top w:val="single" w:sz="8" w:space="0" w:color="auto"/>
              <w:left w:val="nil"/>
              <w:bottom w:val="single" w:sz="4" w:space="0" w:color="auto"/>
              <w:right w:val="single" w:sz="4" w:space="0" w:color="auto"/>
            </w:tcBorders>
            <w:shd w:val="clear" w:color="000000" w:fill="FFFFFF"/>
            <w:vAlign w:val="center"/>
            <w:hideMark/>
          </w:tcPr>
          <w:p w14:paraId="07D0605D"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PhD</w:t>
            </w:r>
          </w:p>
        </w:tc>
        <w:tc>
          <w:tcPr>
            <w:tcW w:w="609" w:type="dxa"/>
            <w:tcBorders>
              <w:top w:val="single" w:sz="8" w:space="0" w:color="auto"/>
              <w:left w:val="nil"/>
              <w:bottom w:val="single" w:sz="4" w:space="0" w:color="auto"/>
              <w:right w:val="single" w:sz="4" w:space="0" w:color="auto"/>
            </w:tcBorders>
            <w:shd w:val="clear" w:color="000000" w:fill="FFFFFF"/>
            <w:vAlign w:val="center"/>
            <w:hideMark/>
          </w:tcPr>
          <w:p w14:paraId="600D75B2"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1963</w:t>
            </w:r>
          </w:p>
        </w:tc>
        <w:tc>
          <w:tcPr>
            <w:tcW w:w="1733" w:type="dxa"/>
            <w:tcBorders>
              <w:top w:val="single" w:sz="8" w:space="0" w:color="auto"/>
              <w:left w:val="nil"/>
              <w:bottom w:val="single" w:sz="4" w:space="0" w:color="auto"/>
              <w:right w:val="single" w:sz="4" w:space="0" w:color="auto"/>
            </w:tcBorders>
            <w:shd w:val="clear" w:color="000000" w:fill="FFFFFF"/>
            <w:vAlign w:val="center"/>
            <w:hideMark/>
          </w:tcPr>
          <w:p w14:paraId="7F692A6B" w14:textId="77777777" w:rsidR="00781EB1" w:rsidRPr="004E68DF" w:rsidRDefault="00781EB1" w:rsidP="00F9170B">
            <w:pPr>
              <w:spacing w:after="0" w:line="240" w:lineRule="auto"/>
              <w:rPr>
                <w:rFonts w:ascii="Arial" w:eastAsia="Times New Roman" w:hAnsi="Arial" w:cs="Arial"/>
                <w:b/>
                <w:bCs/>
                <w:sz w:val="20"/>
                <w:szCs w:val="20"/>
              </w:rPr>
            </w:pPr>
            <w:r w:rsidRPr="004E68DF">
              <w:rPr>
                <w:rFonts w:ascii="Arial" w:eastAsia="Times New Roman" w:hAnsi="Arial" w:cs="Arial"/>
                <w:b/>
                <w:bCs/>
                <w:sz w:val="20"/>
                <w:szCs w:val="20"/>
              </w:rPr>
              <w:t>Imperial College, London</w:t>
            </w:r>
          </w:p>
        </w:tc>
        <w:tc>
          <w:tcPr>
            <w:tcW w:w="1260" w:type="dxa"/>
            <w:vMerge w:val="restart"/>
            <w:tcBorders>
              <w:top w:val="single" w:sz="8" w:space="0" w:color="auto"/>
              <w:left w:val="single" w:sz="4" w:space="0" w:color="auto"/>
              <w:bottom w:val="single" w:sz="4" w:space="0" w:color="auto"/>
              <w:right w:val="single" w:sz="4" w:space="0" w:color="auto"/>
            </w:tcBorders>
            <w:shd w:val="clear" w:color="auto" w:fill="auto"/>
            <w:vAlign w:val="center"/>
            <w:hideMark/>
          </w:tcPr>
          <w:p w14:paraId="008D3546"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Applications of Mathematics</w:t>
            </w:r>
          </w:p>
        </w:tc>
        <w:tc>
          <w:tcPr>
            <w:tcW w:w="1268" w:type="dxa"/>
            <w:vMerge w:val="restart"/>
            <w:tcBorders>
              <w:top w:val="single" w:sz="8" w:space="0" w:color="auto"/>
              <w:left w:val="nil"/>
              <w:bottom w:val="single" w:sz="4" w:space="0" w:color="auto"/>
              <w:right w:val="single" w:sz="4" w:space="0" w:color="auto"/>
            </w:tcBorders>
            <w:shd w:val="clear" w:color="000000" w:fill="FFFFFF"/>
            <w:vAlign w:val="center"/>
            <w:hideMark/>
          </w:tcPr>
          <w:p w14:paraId="44416F35"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60 years</w:t>
            </w:r>
          </w:p>
        </w:tc>
        <w:tc>
          <w:tcPr>
            <w:tcW w:w="981" w:type="dxa"/>
            <w:vMerge w:val="restart"/>
            <w:tcBorders>
              <w:top w:val="single" w:sz="8" w:space="0" w:color="auto"/>
              <w:left w:val="single" w:sz="4" w:space="0" w:color="auto"/>
              <w:bottom w:val="single" w:sz="4" w:space="0" w:color="auto"/>
              <w:right w:val="single" w:sz="4" w:space="0" w:color="auto"/>
            </w:tcBorders>
            <w:shd w:val="clear" w:color="000000" w:fill="FFFFFF"/>
            <w:vAlign w:val="center"/>
            <w:hideMark/>
          </w:tcPr>
          <w:p w14:paraId="1D54279D"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Dedicated</w:t>
            </w:r>
          </w:p>
        </w:tc>
        <w:tc>
          <w:tcPr>
            <w:tcW w:w="410" w:type="dxa"/>
            <w:vMerge w:val="restart"/>
            <w:tcBorders>
              <w:top w:val="single" w:sz="8" w:space="0" w:color="auto"/>
              <w:left w:val="single" w:sz="4" w:space="0" w:color="auto"/>
              <w:bottom w:val="single" w:sz="4" w:space="0" w:color="auto"/>
              <w:right w:val="single" w:sz="4" w:space="0" w:color="auto"/>
            </w:tcBorders>
            <w:shd w:val="clear" w:color="auto" w:fill="auto"/>
            <w:noWrap/>
            <w:vAlign w:val="bottom"/>
            <w:hideMark/>
          </w:tcPr>
          <w:p w14:paraId="40806B6E" w14:textId="77777777" w:rsidR="00781EB1" w:rsidRPr="004E68DF" w:rsidRDefault="00781EB1" w:rsidP="00F9170B">
            <w:pPr>
              <w:spacing w:after="0" w:line="240" w:lineRule="auto"/>
              <w:rPr>
                <w:rFonts w:ascii="Arial" w:eastAsia="Times New Roman" w:hAnsi="Arial" w:cs="Arial"/>
                <w:sz w:val="20"/>
                <w:szCs w:val="20"/>
              </w:rPr>
            </w:pPr>
            <w:r w:rsidRPr="004E68DF">
              <w:rPr>
                <w:rFonts w:ascii="Arial" w:eastAsia="Times New Roman" w:hAnsi="Arial" w:cs="Arial"/>
                <w:sz w:val="20"/>
                <w:szCs w:val="20"/>
              </w:rPr>
              <w:t> </w:t>
            </w:r>
          </w:p>
        </w:tc>
        <w:tc>
          <w:tcPr>
            <w:tcW w:w="853" w:type="dxa"/>
            <w:vMerge w:val="restart"/>
            <w:tcBorders>
              <w:top w:val="single" w:sz="8" w:space="0" w:color="auto"/>
              <w:left w:val="single" w:sz="4" w:space="0" w:color="auto"/>
              <w:bottom w:val="single" w:sz="4" w:space="0" w:color="auto"/>
              <w:right w:val="single" w:sz="8" w:space="0" w:color="auto"/>
            </w:tcBorders>
            <w:shd w:val="clear" w:color="auto" w:fill="auto"/>
            <w:noWrap/>
            <w:vAlign w:val="center"/>
            <w:hideMark/>
          </w:tcPr>
          <w:p w14:paraId="19A63A0C"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 xml:space="preserve">06 + 06 </w:t>
            </w:r>
          </w:p>
        </w:tc>
      </w:tr>
      <w:tr w:rsidR="00781EB1" w:rsidRPr="004E68DF" w14:paraId="745B84EB" w14:textId="77777777" w:rsidTr="00F9170B">
        <w:trPr>
          <w:trHeight w:val="474"/>
        </w:trPr>
        <w:tc>
          <w:tcPr>
            <w:tcW w:w="514" w:type="dxa"/>
            <w:vMerge/>
            <w:tcBorders>
              <w:top w:val="single" w:sz="8" w:space="0" w:color="auto"/>
              <w:left w:val="single" w:sz="8" w:space="0" w:color="auto"/>
              <w:bottom w:val="single" w:sz="4" w:space="0" w:color="auto"/>
              <w:right w:val="single" w:sz="4" w:space="0" w:color="auto"/>
            </w:tcBorders>
            <w:vAlign w:val="center"/>
            <w:hideMark/>
          </w:tcPr>
          <w:p w14:paraId="3B834F2E" w14:textId="77777777" w:rsidR="00781EB1" w:rsidRPr="004E68DF" w:rsidRDefault="00781EB1" w:rsidP="00F9170B">
            <w:pPr>
              <w:spacing w:after="0" w:line="240" w:lineRule="auto"/>
              <w:rPr>
                <w:rFonts w:ascii="Arial" w:eastAsia="Times New Roman" w:hAnsi="Arial" w:cs="Arial"/>
                <w:sz w:val="20"/>
                <w:szCs w:val="20"/>
              </w:rPr>
            </w:pPr>
          </w:p>
        </w:tc>
        <w:tc>
          <w:tcPr>
            <w:tcW w:w="1747" w:type="dxa"/>
            <w:vMerge/>
            <w:tcBorders>
              <w:top w:val="single" w:sz="8" w:space="0" w:color="auto"/>
              <w:left w:val="single" w:sz="4" w:space="0" w:color="auto"/>
              <w:bottom w:val="single" w:sz="4" w:space="0" w:color="auto"/>
              <w:right w:val="single" w:sz="4" w:space="0" w:color="auto"/>
            </w:tcBorders>
            <w:vAlign w:val="center"/>
            <w:hideMark/>
          </w:tcPr>
          <w:p w14:paraId="378159CC" w14:textId="77777777" w:rsidR="00781EB1" w:rsidRPr="004E68DF" w:rsidRDefault="00781EB1" w:rsidP="00F9170B">
            <w:pPr>
              <w:spacing w:after="0" w:line="240" w:lineRule="auto"/>
              <w:rPr>
                <w:rFonts w:ascii="Arial" w:eastAsia="Times New Roman" w:hAnsi="Arial" w:cs="Arial"/>
                <w:color w:val="000000"/>
                <w:sz w:val="20"/>
                <w:szCs w:val="20"/>
              </w:rPr>
            </w:pPr>
          </w:p>
        </w:tc>
        <w:tc>
          <w:tcPr>
            <w:tcW w:w="837" w:type="dxa"/>
            <w:vMerge/>
            <w:tcBorders>
              <w:top w:val="single" w:sz="8" w:space="0" w:color="auto"/>
              <w:left w:val="single" w:sz="4" w:space="0" w:color="auto"/>
              <w:bottom w:val="single" w:sz="4" w:space="0" w:color="auto"/>
              <w:right w:val="single" w:sz="4" w:space="0" w:color="auto"/>
            </w:tcBorders>
            <w:vAlign w:val="center"/>
            <w:hideMark/>
          </w:tcPr>
          <w:p w14:paraId="785EC8E3" w14:textId="77777777" w:rsidR="00781EB1" w:rsidRPr="004E68DF" w:rsidRDefault="00781EB1" w:rsidP="00F9170B">
            <w:pPr>
              <w:spacing w:after="0" w:line="240" w:lineRule="auto"/>
              <w:rPr>
                <w:rFonts w:ascii="Calibri" w:eastAsia="Times New Roman" w:hAnsi="Calibri" w:cs="Calibri"/>
                <w:color w:val="000000"/>
              </w:rPr>
            </w:pPr>
          </w:p>
        </w:tc>
        <w:tc>
          <w:tcPr>
            <w:tcW w:w="1267" w:type="dxa"/>
            <w:vMerge/>
            <w:tcBorders>
              <w:top w:val="single" w:sz="8" w:space="0" w:color="auto"/>
              <w:left w:val="single" w:sz="4" w:space="0" w:color="auto"/>
              <w:bottom w:val="single" w:sz="4" w:space="0" w:color="auto"/>
              <w:right w:val="single" w:sz="4" w:space="0" w:color="auto"/>
            </w:tcBorders>
            <w:vAlign w:val="center"/>
            <w:hideMark/>
          </w:tcPr>
          <w:p w14:paraId="674DAE3D" w14:textId="77777777" w:rsidR="00781EB1" w:rsidRPr="004E68DF" w:rsidRDefault="00781EB1" w:rsidP="00F9170B">
            <w:pPr>
              <w:spacing w:after="0" w:line="240" w:lineRule="auto"/>
              <w:rPr>
                <w:rFonts w:ascii="Arial" w:eastAsia="Times New Roman" w:hAnsi="Arial" w:cs="Arial"/>
                <w:color w:val="000000"/>
                <w:sz w:val="20"/>
                <w:szCs w:val="20"/>
              </w:rPr>
            </w:pPr>
          </w:p>
        </w:tc>
        <w:tc>
          <w:tcPr>
            <w:tcW w:w="983" w:type="dxa"/>
            <w:vMerge/>
            <w:tcBorders>
              <w:top w:val="single" w:sz="8" w:space="0" w:color="auto"/>
              <w:left w:val="single" w:sz="4" w:space="0" w:color="auto"/>
              <w:bottom w:val="single" w:sz="4" w:space="0" w:color="auto"/>
              <w:right w:val="single" w:sz="4" w:space="0" w:color="auto"/>
            </w:tcBorders>
            <w:vAlign w:val="center"/>
            <w:hideMark/>
          </w:tcPr>
          <w:p w14:paraId="2A224B14" w14:textId="77777777" w:rsidR="00781EB1" w:rsidRPr="004E68DF" w:rsidRDefault="00781EB1" w:rsidP="00F9170B">
            <w:pPr>
              <w:spacing w:after="0" w:line="240" w:lineRule="auto"/>
              <w:rPr>
                <w:rFonts w:ascii="Arial" w:eastAsia="Times New Roman" w:hAnsi="Arial" w:cs="Arial"/>
                <w:color w:val="000000"/>
                <w:sz w:val="20"/>
                <w:szCs w:val="20"/>
              </w:rPr>
            </w:pPr>
          </w:p>
        </w:tc>
        <w:tc>
          <w:tcPr>
            <w:tcW w:w="747" w:type="dxa"/>
            <w:tcBorders>
              <w:top w:val="nil"/>
              <w:left w:val="nil"/>
              <w:bottom w:val="single" w:sz="4" w:space="0" w:color="auto"/>
              <w:right w:val="single" w:sz="4" w:space="0" w:color="auto"/>
            </w:tcBorders>
            <w:shd w:val="clear" w:color="000000" w:fill="FFFFFF"/>
            <w:vAlign w:val="center"/>
            <w:hideMark/>
          </w:tcPr>
          <w:p w14:paraId="00A70DD8"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DIC</w:t>
            </w:r>
          </w:p>
        </w:tc>
        <w:tc>
          <w:tcPr>
            <w:tcW w:w="609" w:type="dxa"/>
            <w:tcBorders>
              <w:top w:val="nil"/>
              <w:left w:val="nil"/>
              <w:bottom w:val="single" w:sz="4" w:space="0" w:color="auto"/>
              <w:right w:val="single" w:sz="4" w:space="0" w:color="auto"/>
            </w:tcBorders>
            <w:shd w:val="clear" w:color="000000" w:fill="FFFFFF"/>
            <w:vAlign w:val="center"/>
            <w:hideMark/>
          </w:tcPr>
          <w:p w14:paraId="23CAC733"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1951</w:t>
            </w:r>
          </w:p>
        </w:tc>
        <w:tc>
          <w:tcPr>
            <w:tcW w:w="1733" w:type="dxa"/>
            <w:tcBorders>
              <w:top w:val="nil"/>
              <w:left w:val="nil"/>
              <w:bottom w:val="single" w:sz="4" w:space="0" w:color="auto"/>
              <w:right w:val="single" w:sz="4" w:space="0" w:color="auto"/>
            </w:tcBorders>
            <w:shd w:val="clear" w:color="000000" w:fill="FFFFFF"/>
            <w:vAlign w:val="center"/>
            <w:hideMark/>
          </w:tcPr>
          <w:p w14:paraId="3548BE0E" w14:textId="77777777" w:rsidR="00781EB1" w:rsidRPr="004E68DF" w:rsidRDefault="00781EB1" w:rsidP="00F9170B">
            <w:pPr>
              <w:spacing w:after="0" w:line="240" w:lineRule="auto"/>
              <w:rPr>
                <w:rFonts w:ascii="Arial" w:eastAsia="Times New Roman" w:hAnsi="Arial" w:cs="Arial"/>
                <w:b/>
                <w:bCs/>
                <w:sz w:val="20"/>
                <w:szCs w:val="20"/>
              </w:rPr>
            </w:pPr>
            <w:r w:rsidRPr="004E68DF">
              <w:rPr>
                <w:rFonts w:ascii="Arial" w:eastAsia="Times New Roman" w:hAnsi="Arial" w:cs="Arial"/>
                <w:b/>
                <w:bCs/>
                <w:sz w:val="20"/>
                <w:szCs w:val="20"/>
              </w:rPr>
              <w:t>Imperial College, London   </w:t>
            </w:r>
          </w:p>
        </w:tc>
        <w:tc>
          <w:tcPr>
            <w:tcW w:w="1260" w:type="dxa"/>
            <w:vMerge/>
            <w:tcBorders>
              <w:top w:val="single" w:sz="8" w:space="0" w:color="auto"/>
              <w:left w:val="single" w:sz="4" w:space="0" w:color="auto"/>
              <w:bottom w:val="single" w:sz="4" w:space="0" w:color="auto"/>
              <w:right w:val="single" w:sz="4" w:space="0" w:color="auto"/>
            </w:tcBorders>
            <w:vAlign w:val="center"/>
            <w:hideMark/>
          </w:tcPr>
          <w:p w14:paraId="42AFEBDA" w14:textId="77777777" w:rsidR="00781EB1" w:rsidRPr="004E68DF" w:rsidRDefault="00781EB1" w:rsidP="00F9170B">
            <w:pPr>
              <w:spacing w:after="0" w:line="240" w:lineRule="auto"/>
              <w:rPr>
                <w:rFonts w:ascii="Arial" w:eastAsia="Times New Roman" w:hAnsi="Arial" w:cs="Arial"/>
                <w:sz w:val="20"/>
                <w:szCs w:val="20"/>
              </w:rPr>
            </w:pPr>
          </w:p>
        </w:tc>
        <w:tc>
          <w:tcPr>
            <w:tcW w:w="1268" w:type="dxa"/>
            <w:vMerge/>
            <w:tcBorders>
              <w:top w:val="single" w:sz="8" w:space="0" w:color="auto"/>
              <w:left w:val="nil"/>
              <w:bottom w:val="single" w:sz="4" w:space="0" w:color="auto"/>
              <w:right w:val="single" w:sz="4" w:space="0" w:color="auto"/>
            </w:tcBorders>
            <w:vAlign w:val="center"/>
            <w:hideMark/>
          </w:tcPr>
          <w:p w14:paraId="71F7D456" w14:textId="77777777" w:rsidR="00781EB1" w:rsidRPr="004E68DF" w:rsidRDefault="00781EB1" w:rsidP="00F9170B">
            <w:pPr>
              <w:spacing w:after="0" w:line="240" w:lineRule="auto"/>
              <w:rPr>
                <w:rFonts w:ascii="Arial" w:eastAsia="Times New Roman" w:hAnsi="Arial" w:cs="Arial"/>
                <w:color w:val="000000"/>
                <w:sz w:val="20"/>
                <w:szCs w:val="20"/>
              </w:rPr>
            </w:pPr>
          </w:p>
        </w:tc>
        <w:tc>
          <w:tcPr>
            <w:tcW w:w="981" w:type="dxa"/>
            <w:vMerge/>
            <w:tcBorders>
              <w:top w:val="single" w:sz="8" w:space="0" w:color="auto"/>
              <w:left w:val="single" w:sz="4" w:space="0" w:color="auto"/>
              <w:bottom w:val="single" w:sz="4" w:space="0" w:color="auto"/>
              <w:right w:val="single" w:sz="4" w:space="0" w:color="auto"/>
            </w:tcBorders>
            <w:vAlign w:val="center"/>
            <w:hideMark/>
          </w:tcPr>
          <w:p w14:paraId="4B99C9FF" w14:textId="77777777" w:rsidR="00781EB1" w:rsidRPr="004E68DF" w:rsidRDefault="00781EB1" w:rsidP="00F9170B">
            <w:pPr>
              <w:spacing w:after="0" w:line="240" w:lineRule="auto"/>
              <w:rPr>
                <w:rFonts w:ascii="Arial" w:eastAsia="Times New Roman" w:hAnsi="Arial" w:cs="Arial"/>
                <w:color w:val="000000"/>
                <w:sz w:val="20"/>
                <w:szCs w:val="20"/>
              </w:rPr>
            </w:pPr>
          </w:p>
        </w:tc>
        <w:tc>
          <w:tcPr>
            <w:tcW w:w="410" w:type="dxa"/>
            <w:vMerge/>
            <w:tcBorders>
              <w:top w:val="single" w:sz="8" w:space="0" w:color="auto"/>
              <w:left w:val="single" w:sz="4" w:space="0" w:color="auto"/>
              <w:bottom w:val="single" w:sz="4" w:space="0" w:color="auto"/>
              <w:right w:val="single" w:sz="4" w:space="0" w:color="auto"/>
            </w:tcBorders>
            <w:vAlign w:val="center"/>
            <w:hideMark/>
          </w:tcPr>
          <w:p w14:paraId="65E7250F" w14:textId="77777777" w:rsidR="00781EB1" w:rsidRPr="004E68DF" w:rsidRDefault="00781EB1" w:rsidP="00F9170B">
            <w:pPr>
              <w:spacing w:after="0" w:line="240" w:lineRule="auto"/>
              <w:rPr>
                <w:rFonts w:ascii="Arial" w:eastAsia="Times New Roman" w:hAnsi="Arial" w:cs="Arial"/>
                <w:sz w:val="20"/>
                <w:szCs w:val="20"/>
              </w:rPr>
            </w:pPr>
          </w:p>
        </w:tc>
        <w:tc>
          <w:tcPr>
            <w:tcW w:w="853" w:type="dxa"/>
            <w:vMerge/>
            <w:tcBorders>
              <w:top w:val="single" w:sz="8" w:space="0" w:color="auto"/>
              <w:left w:val="single" w:sz="4" w:space="0" w:color="auto"/>
              <w:bottom w:val="single" w:sz="4" w:space="0" w:color="auto"/>
              <w:right w:val="single" w:sz="8" w:space="0" w:color="auto"/>
            </w:tcBorders>
            <w:vAlign w:val="center"/>
            <w:hideMark/>
          </w:tcPr>
          <w:p w14:paraId="6F85A017" w14:textId="77777777" w:rsidR="00781EB1" w:rsidRPr="004E68DF" w:rsidRDefault="00781EB1" w:rsidP="00F9170B">
            <w:pPr>
              <w:spacing w:after="0" w:line="240" w:lineRule="auto"/>
              <w:rPr>
                <w:rFonts w:ascii="Arial" w:eastAsia="Times New Roman" w:hAnsi="Arial" w:cs="Arial"/>
                <w:sz w:val="20"/>
                <w:szCs w:val="20"/>
              </w:rPr>
            </w:pPr>
          </w:p>
        </w:tc>
      </w:tr>
      <w:tr w:rsidR="00781EB1" w:rsidRPr="004E68DF" w14:paraId="1E23395A" w14:textId="77777777" w:rsidTr="00F9170B">
        <w:trPr>
          <w:trHeight w:val="474"/>
        </w:trPr>
        <w:tc>
          <w:tcPr>
            <w:tcW w:w="514" w:type="dxa"/>
            <w:vMerge/>
            <w:tcBorders>
              <w:top w:val="single" w:sz="8" w:space="0" w:color="auto"/>
              <w:left w:val="single" w:sz="8" w:space="0" w:color="auto"/>
              <w:bottom w:val="single" w:sz="4" w:space="0" w:color="auto"/>
              <w:right w:val="single" w:sz="4" w:space="0" w:color="auto"/>
            </w:tcBorders>
            <w:vAlign w:val="center"/>
            <w:hideMark/>
          </w:tcPr>
          <w:p w14:paraId="7607213B" w14:textId="77777777" w:rsidR="00781EB1" w:rsidRPr="004E68DF" w:rsidRDefault="00781EB1" w:rsidP="00F9170B">
            <w:pPr>
              <w:spacing w:after="0" w:line="240" w:lineRule="auto"/>
              <w:rPr>
                <w:rFonts w:ascii="Arial" w:eastAsia="Times New Roman" w:hAnsi="Arial" w:cs="Arial"/>
                <w:sz w:val="20"/>
                <w:szCs w:val="20"/>
              </w:rPr>
            </w:pPr>
          </w:p>
        </w:tc>
        <w:tc>
          <w:tcPr>
            <w:tcW w:w="1747" w:type="dxa"/>
            <w:vMerge/>
            <w:tcBorders>
              <w:top w:val="single" w:sz="8" w:space="0" w:color="auto"/>
              <w:left w:val="single" w:sz="4" w:space="0" w:color="auto"/>
              <w:bottom w:val="single" w:sz="4" w:space="0" w:color="auto"/>
              <w:right w:val="single" w:sz="4" w:space="0" w:color="auto"/>
            </w:tcBorders>
            <w:vAlign w:val="center"/>
            <w:hideMark/>
          </w:tcPr>
          <w:p w14:paraId="0A92CA00" w14:textId="77777777" w:rsidR="00781EB1" w:rsidRPr="004E68DF" w:rsidRDefault="00781EB1" w:rsidP="00F9170B">
            <w:pPr>
              <w:spacing w:after="0" w:line="240" w:lineRule="auto"/>
              <w:rPr>
                <w:rFonts w:ascii="Arial" w:eastAsia="Times New Roman" w:hAnsi="Arial" w:cs="Arial"/>
                <w:color w:val="000000"/>
                <w:sz w:val="20"/>
                <w:szCs w:val="20"/>
              </w:rPr>
            </w:pPr>
          </w:p>
        </w:tc>
        <w:tc>
          <w:tcPr>
            <w:tcW w:w="837" w:type="dxa"/>
            <w:vMerge/>
            <w:tcBorders>
              <w:top w:val="single" w:sz="8" w:space="0" w:color="auto"/>
              <w:left w:val="single" w:sz="4" w:space="0" w:color="auto"/>
              <w:bottom w:val="single" w:sz="4" w:space="0" w:color="auto"/>
              <w:right w:val="single" w:sz="4" w:space="0" w:color="auto"/>
            </w:tcBorders>
            <w:vAlign w:val="center"/>
            <w:hideMark/>
          </w:tcPr>
          <w:p w14:paraId="3C5C1554" w14:textId="77777777" w:rsidR="00781EB1" w:rsidRPr="004E68DF" w:rsidRDefault="00781EB1" w:rsidP="00F9170B">
            <w:pPr>
              <w:spacing w:after="0" w:line="240" w:lineRule="auto"/>
              <w:rPr>
                <w:rFonts w:ascii="Calibri" w:eastAsia="Times New Roman" w:hAnsi="Calibri" w:cs="Calibri"/>
                <w:color w:val="000000"/>
              </w:rPr>
            </w:pPr>
          </w:p>
        </w:tc>
        <w:tc>
          <w:tcPr>
            <w:tcW w:w="1267" w:type="dxa"/>
            <w:vMerge/>
            <w:tcBorders>
              <w:top w:val="single" w:sz="8" w:space="0" w:color="auto"/>
              <w:left w:val="single" w:sz="4" w:space="0" w:color="auto"/>
              <w:bottom w:val="single" w:sz="4" w:space="0" w:color="auto"/>
              <w:right w:val="single" w:sz="4" w:space="0" w:color="auto"/>
            </w:tcBorders>
            <w:vAlign w:val="center"/>
            <w:hideMark/>
          </w:tcPr>
          <w:p w14:paraId="33AAFB40" w14:textId="77777777" w:rsidR="00781EB1" w:rsidRPr="004E68DF" w:rsidRDefault="00781EB1" w:rsidP="00F9170B">
            <w:pPr>
              <w:spacing w:after="0" w:line="240" w:lineRule="auto"/>
              <w:rPr>
                <w:rFonts w:ascii="Arial" w:eastAsia="Times New Roman" w:hAnsi="Arial" w:cs="Arial"/>
                <w:color w:val="000000"/>
                <w:sz w:val="20"/>
                <w:szCs w:val="20"/>
              </w:rPr>
            </w:pPr>
          </w:p>
        </w:tc>
        <w:tc>
          <w:tcPr>
            <w:tcW w:w="983" w:type="dxa"/>
            <w:vMerge/>
            <w:tcBorders>
              <w:top w:val="single" w:sz="8" w:space="0" w:color="auto"/>
              <w:left w:val="single" w:sz="4" w:space="0" w:color="auto"/>
              <w:bottom w:val="single" w:sz="4" w:space="0" w:color="auto"/>
              <w:right w:val="single" w:sz="4" w:space="0" w:color="auto"/>
            </w:tcBorders>
            <w:vAlign w:val="center"/>
            <w:hideMark/>
          </w:tcPr>
          <w:p w14:paraId="4175A7E2" w14:textId="77777777" w:rsidR="00781EB1" w:rsidRPr="004E68DF" w:rsidRDefault="00781EB1" w:rsidP="00F9170B">
            <w:pPr>
              <w:spacing w:after="0" w:line="240" w:lineRule="auto"/>
              <w:rPr>
                <w:rFonts w:ascii="Arial" w:eastAsia="Times New Roman" w:hAnsi="Arial" w:cs="Arial"/>
                <w:color w:val="000000"/>
                <w:sz w:val="20"/>
                <w:szCs w:val="20"/>
              </w:rPr>
            </w:pPr>
          </w:p>
        </w:tc>
        <w:tc>
          <w:tcPr>
            <w:tcW w:w="747" w:type="dxa"/>
            <w:tcBorders>
              <w:top w:val="nil"/>
              <w:left w:val="nil"/>
              <w:bottom w:val="single" w:sz="4" w:space="0" w:color="auto"/>
              <w:right w:val="single" w:sz="4" w:space="0" w:color="auto"/>
            </w:tcBorders>
            <w:shd w:val="clear" w:color="000000" w:fill="FFFFFF"/>
            <w:vAlign w:val="center"/>
            <w:hideMark/>
          </w:tcPr>
          <w:p w14:paraId="59B65694"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M.SC</w:t>
            </w:r>
          </w:p>
        </w:tc>
        <w:tc>
          <w:tcPr>
            <w:tcW w:w="609" w:type="dxa"/>
            <w:tcBorders>
              <w:top w:val="nil"/>
              <w:left w:val="nil"/>
              <w:bottom w:val="single" w:sz="4" w:space="0" w:color="auto"/>
              <w:right w:val="single" w:sz="4" w:space="0" w:color="auto"/>
            </w:tcBorders>
            <w:shd w:val="clear" w:color="000000" w:fill="FFFFFF"/>
            <w:vAlign w:val="center"/>
            <w:hideMark/>
          </w:tcPr>
          <w:p w14:paraId="43243E90"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1960</w:t>
            </w:r>
          </w:p>
        </w:tc>
        <w:tc>
          <w:tcPr>
            <w:tcW w:w="1733" w:type="dxa"/>
            <w:tcBorders>
              <w:top w:val="nil"/>
              <w:left w:val="nil"/>
              <w:bottom w:val="single" w:sz="4" w:space="0" w:color="auto"/>
              <w:right w:val="single" w:sz="4" w:space="0" w:color="auto"/>
            </w:tcBorders>
            <w:shd w:val="clear" w:color="000000" w:fill="FFFFFF"/>
            <w:vAlign w:val="center"/>
            <w:hideMark/>
          </w:tcPr>
          <w:p w14:paraId="6080E923" w14:textId="77777777" w:rsidR="00781EB1" w:rsidRPr="004E68DF" w:rsidRDefault="00781EB1" w:rsidP="00F9170B">
            <w:pPr>
              <w:spacing w:after="0" w:line="240" w:lineRule="auto"/>
              <w:rPr>
                <w:rFonts w:ascii="Arial" w:eastAsia="Times New Roman" w:hAnsi="Arial" w:cs="Arial"/>
                <w:b/>
                <w:bCs/>
                <w:sz w:val="20"/>
                <w:szCs w:val="20"/>
              </w:rPr>
            </w:pPr>
            <w:r w:rsidRPr="004E68DF">
              <w:rPr>
                <w:rFonts w:ascii="Arial" w:eastAsia="Times New Roman" w:hAnsi="Arial" w:cs="Arial"/>
                <w:b/>
                <w:bCs/>
                <w:sz w:val="20"/>
                <w:szCs w:val="20"/>
              </w:rPr>
              <w:t xml:space="preserve">Punjab University </w:t>
            </w:r>
          </w:p>
        </w:tc>
        <w:tc>
          <w:tcPr>
            <w:tcW w:w="1260" w:type="dxa"/>
            <w:vMerge/>
            <w:tcBorders>
              <w:top w:val="single" w:sz="8" w:space="0" w:color="auto"/>
              <w:left w:val="single" w:sz="4" w:space="0" w:color="auto"/>
              <w:bottom w:val="single" w:sz="4" w:space="0" w:color="auto"/>
              <w:right w:val="single" w:sz="4" w:space="0" w:color="auto"/>
            </w:tcBorders>
            <w:vAlign w:val="center"/>
            <w:hideMark/>
          </w:tcPr>
          <w:p w14:paraId="4C7CC0DA" w14:textId="77777777" w:rsidR="00781EB1" w:rsidRPr="004E68DF" w:rsidRDefault="00781EB1" w:rsidP="00F9170B">
            <w:pPr>
              <w:spacing w:after="0" w:line="240" w:lineRule="auto"/>
              <w:rPr>
                <w:rFonts w:ascii="Arial" w:eastAsia="Times New Roman" w:hAnsi="Arial" w:cs="Arial"/>
                <w:sz w:val="20"/>
                <w:szCs w:val="20"/>
              </w:rPr>
            </w:pPr>
          </w:p>
        </w:tc>
        <w:tc>
          <w:tcPr>
            <w:tcW w:w="1268" w:type="dxa"/>
            <w:vMerge/>
            <w:tcBorders>
              <w:top w:val="single" w:sz="8" w:space="0" w:color="auto"/>
              <w:left w:val="nil"/>
              <w:bottom w:val="single" w:sz="4" w:space="0" w:color="auto"/>
              <w:right w:val="single" w:sz="4" w:space="0" w:color="auto"/>
            </w:tcBorders>
            <w:vAlign w:val="center"/>
            <w:hideMark/>
          </w:tcPr>
          <w:p w14:paraId="68FF3C91" w14:textId="77777777" w:rsidR="00781EB1" w:rsidRPr="004E68DF" w:rsidRDefault="00781EB1" w:rsidP="00F9170B">
            <w:pPr>
              <w:spacing w:after="0" w:line="240" w:lineRule="auto"/>
              <w:rPr>
                <w:rFonts w:ascii="Arial" w:eastAsia="Times New Roman" w:hAnsi="Arial" w:cs="Arial"/>
                <w:color w:val="000000"/>
                <w:sz w:val="20"/>
                <w:szCs w:val="20"/>
              </w:rPr>
            </w:pPr>
          </w:p>
        </w:tc>
        <w:tc>
          <w:tcPr>
            <w:tcW w:w="981" w:type="dxa"/>
            <w:vMerge/>
            <w:tcBorders>
              <w:top w:val="single" w:sz="8" w:space="0" w:color="auto"/>
              <w:left w:val="single" w:sz="4" w:space="0" w:color="auto"/>
              <w:bottom w:val="single" w:sz="4" w:space="0" w:color="auto"/>
              <w:right w:val="single" w:sz="4" w:space="0" w:color="auto"/>
            </w:tcBorders>
            <w:vAlign w:val="center"/>
            <w:hideMark/>
          </w:tcPr>
          <w:p w14:paraId="22C36A8F" w14:textId="77777777" w:rsidR="00781EB1" w:rsidRPr="004E68DF" w:rsidRDefault="00781EB1" w:rsidP="00F9170B">
            <w:pPr>
              <w:spacing w:after="0" w:line="240" w:lineRule="auto"/>
              <w:rPr>
                <w:rFonts w:ascii="Arial" w:eastAsia="Times New Roman" w:hAnsi="Arial" w:cs="Arial"/>
                <w:color w:val="000000"/>
                <w:sz w:val="20"/>
                <w:szCs w:val="20"/>
              </w:rPr>
            </w:pPr>
          </w:p>
        </w:tc>
        <w:tc>
          <w:tcPr>
            <w:tcW w:w="410" w:type="dxa"/>
            <w:vMerge/>
            <w:tcBorders>
              <w:top w:val="single" w:sz="8" w:space="0" w:color="auto"/>
              <w:left w:val="single" w:sz="4" w:space="0" w:color="auto"/>
              <w:bottom w:val="single" w:sz="4" w:space="0" w:color="auto"/>
              <w:right w:val="single" w:sz="4" w:space="0" w:color="auto"/>
            </w:tcBorders>
            <w:vAlign w:val="center"/>
            <w:hideMark/>
          </w:tcPr>
          <w:p w14:paraId="3DDBA84C" w14:textId="77777777" w:rsidR="00781EB1" w:rsidRPr="004E68DF" w:rsidRDefault="00781EB1" w:rsidP="00F9170B">
            <w:pPr>
              <w:spacing w:after="0" w:line="240" w:lineRule="auto"/>
              <w:rPr>
                <w:rFonts w:ascii="Arial" w:eastAsia="Times New Roman" w:hAnsi="Arial" w:cs="Arial"/>
                <w:sz w:val="20"/>
                <w:szCs w:val="20"/>
              </w:rPr>
            </w:pPr>
          </w:p>
        </w:tc>
        <w:tc>
          <w:tcPr>
            <w:tcW w:w="853" w:type="dxa"/>
            <w:vMerge/>
            <w:tcBorders>
              <w:top w:val="single" w:sz="8" w:space="0" w:color="auto"/>
              <w:left w:val="single" w:sz="4" w:space="0" w:color="auto"/>
              <w:bottom w:val="single" w:sz="4" w:space="0" w:color="auto"/>
              <w:right w:val="single" w:sz="8" w:space="0" w:color="auto"/>
            </w:tcBorders>
            <w:vAlign w:val="center"/>
            <w:hideMark/>
          </w:tcPr>
          <w:p w14:paraId="2ED435DD" w14:textId="77777777" w:rsidR="00781EB1" w:rsidRPr="004E68DF" w:rsidRDefault="00781EB1" w:rsidP="00F9170B">
            <w:pPr>
              <w:spacing w:after="0" w:line="240" w:lineRule="auto"/>
              <w:rPr>
                <w:rFonts w:ascii="Arial" w:eastAsia="Times New Roman" w:hAnsi="Arial" w:cs="Arial"/>
                <w:sz w:val="20"/>
                <w:szCs w:val="20"/>
              </w:rPr>
            </w:pPr>
          </w:p>
        </w:tc>
      </w:tr>
      <w:tr w:rsidR="00781EB1" w:rsidRPr="004E68DF" w14:paraId="203D83EE" w14:textId="77777777" w:rsidTr="00F9170B">
        <w:trPr>
          <w:trHeight w:val="474"/>
        </w:trPr>
        <w:tc>
          <w:tcPr>
            <w:tcW w:w="514" w:type="dxa"/>
            <w:vMerge w:val="restart"/>
            <w:tcBorders>
              <w:top w:val="nil"/>
              <w:left w:val="single" w:sz="8" w:space="0" w:color="auto"/>
              <w:bottom w:val="single" w:sz="4" w:space="0" w:color="000000"/>
              <w:right w:val="single" w:sz="4" w:space="0" w:color="000000"/>
            </w:tcBorders>
            <w:shd w:val="clear" w:color="FFFFFF" w:fill="FFFFFF"/>
            <w:noWrap/>
            <w:vAlign w:val="center"/>
            <w:hideMark/>
          </w:tcPr>
          <w:p w14:paraId="485BF1E9"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2</w:t>
            </w:r>
          </w:p>
        </w:tc>
        <w:tc>
          <w:tcPr>
            <w:tcW w:w="1747" w:type="dxa"/>
            <w:vMerge w:val="restart"/>
            <w:tcBorders>
              <w:top w:val="nil"/>
              <w:left w:val="single" w:sz="4" w:space="0" w:color="000000"/>
              <w:bottom w:val="single" w:sz="4" w:space="0" w:color="000000"/>
              <w:right w:val="single" w:sz="4" w:space="0" w:color="000000"/>
            </w:tcBorders>
            <w:shd w:val="clear" w:color="FFFFFF" w:fill="FFFFFF"/>
            <w:vAlign w:val="center"/>
            <w:hideMark/>
          </w:tcPr>
          <w:p w14:paraId="0A5C44AD" w14:textId="77777777" w:rsidR="00781EB1" w:rsidRPr="004E68DF" w:rsidRDefault="00781EB1" w:rsidP="00F9170B">
            <w:pPr>
              <w:spacing w:after="0" w:line="240" w:lineRule="auto"/>
              <w:rPr>
                <w:rFonts w:ascii="Arial" w:eastAsia="Times New Roman" w:hAnsi="Arial" w:cs="Arial"/>
                <w:sz w:val="20"/>
                <w:szCs w:val="20"/>
              </w:rPr>
            </w:pPr>
            <w:r w:rsidRPr="004E68DF">
              <w:rPr>
                <w:rFonts w:ascii="Arial" w:eastAsia="Times New Roman" w:hAnsi="Arial" w:cs="Arial"/>
                <w:sz w:val="20"/>
                <w:szCs w:val="20"/>
              </w:rPr>
              <w:t>Mr. M.Shahbaz Khan</w:t>
            </w:r>
          </w:p>
        </w:tc>
        <w:tc>
          <w:tcPr>
            <w:tcW w:w="837" w:type="dxa"/>
            <w:vMerge w:val="restart"/>
            <w:tcBorders>
              <w:top w:val="nil"/>
              <w:left w:val="single" w:sz="4" w:space="0" w:color="000000"/>
              <w:bottom w:val="single" w:sz="4" w:space="0" w:color="000000"/>
              <w:right w:val="nil"/>
            </w:tcBorders>
            <w:shd w:val="clear" w:color="FFFFFF" w:fill="FFFFFF"/>
            <w:vAlign w:val="center"/>
            <w:hideMark/>
          </w:tcPr>
          <w:p w14:paraId="10C349D6"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 </w:t>
            </w:r>
          </w:p>
        </w:tc>
        <w:tc>
          <w:tcPr>
            <w:tcW w:w="1267" w:type="dxa"/>
            <w:vMerge w:val="restart"/>
            <w:tcBorders>
              <w:top w:val="nil"/>
              <w:left w:val="single" w:sz="4" w:space="0" w:color="auto"/>
              <w:bottom w:val="single" w:sz="4" w:space="0" w:color="auto"/>
              <w:right w:val="single" w:sz="4" w:space="0" w:color="auto"/>
            </w:tcBorders>
            <w:shd w:val="clear" w:color="FFFFFF" w:fill="FFFFFF"/>
            <w:vAlign w:val="center"/>
            <w:hideMark/>
          </w:tcPr>
          <w:p w14:paraId="2EF457EE"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Assistant</w:t>
            </w:r>
            <w:r w:rsidRPr="004E68DF">
              <w:rPr>
                <w:rFonts w:ascii="Arial" w:eastAsia="Times New Roman" w:hAnsi="Arial" w:cs="Arial"/>
                <w:sz w:val="20"/>
                <w:szCs w:val="20"/>
              </w:rPr>
              <w:br/>
              <w:t>Professor</w:t>
            </w:r>
          </w:p>
        </w:tc>
        <w:tc>
          <w:tcPr>
            <w:tcW w:w="983" w:type="dxa"/>
            <w:vMerge w:val="restart"/>
            <w:tcBorders>
              <w:top w:val="nil"/>
              <w:left w:val="single" w:sz="4" w:space="0" w:color="auto"/>
              <w:bottom w:val="single" w:sz="4" w:space="0" w:color="auto"/>
              <w:right w:val="single" w:sz="4" w:space="0" w:color="auto"/>
            </w:tcBorders>
            <w:shd w:val="clear" w:color="000000" w:fill="FFFFFF"/>
            <w:vAlign w:val="center"/>
            <w:hideMark/>
          </w:tcPr>
          <w:p w14:paraId="6EDE2059"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09-04-01</w:t>
            </w:r>
          </w:p>
        </w:tc>
        <w:tc>
          <w:tcPr>
            <w:tcW w:w="747" w:type="dxa"/>
            <w:tcBorders>
              <w:top w:val="nil"/>
              <w:left w:val="nil"/>
              <w:bottom w:val="single" w:sz="4" w:space="0" w:color="auto"/>
              <w:right w:val="single" w:sz="4" w:space="0" w:color="auto"/>
            </w:tcBorders>
            <w:shd w:val="clear" w:color="000000" w:fill="FFFFFF"/>
            <w:vAlign w:val="center"/>
            <w:hideMark/>
          </w:tcPr>
          <w:p w14:paraId="5A8BDCD5"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MS</w:t>
            </w:r>
          </w:p>
        </w:tc>
        <w:tc>
          <w:tcPr>
            <w:tcW w:w="609" w:type="dxa"/>
            <w:tcBorders>
              <w:top w:val="nil"/>
              <w:left w:val="nil"/>
              <w:bottom w:val="single" w:sz="4" w:space="0" w:color="auto"/>
              <w:right w:val="single" w:sz="4" w:space="0" w:color="auto"/>
            </w:tcBorders>
            <w:shd w:val="clear" w:color="000000" w:fill="FFFFFF"/>
            <w:vAlign w:val="center"/>
            <w:hideMark/>
          </w:tcPr>
          <w:p w14:paraId="42A3C3CD"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2016</w:t>
            </w:r>
          </w:p>
        </w:tc>
        <w:tc>
          <w:tcPr>
            <w:tcW w:w="1733" w:type="dxa"/>
            <w:tcBorders>
              <w:top w:val="nil"/>
              <w:left w:val="nil"/>
              <w:bottom w:val="single" w:sz="4" w:space="0" w:color="auto"/>
              <w:right w:val="single" w:sz="4" w:space="0" w:color="auto"/>
            </w:tcBorders>
            <w:shd w:val="clear" w:color="000000" w:fill="FFFFFF"/>
            <w:vAlign w:val="center"/>
            <w:hideMark/>
          </w:tcPr>
          <w:p w14:paraId="1F9B62F2" w14:textId="77777777" w:rsidR="00781EB1" w:rsidRPr="004E68DF" w:rsidRDefault="00781EB1" w:rsidP="00F9170B">
            <w:pPr>
              <w:spacing w:after="0" w:line="240" w:lineRule="auto"/>
              <w:rPr>
                <w:rFonts w:ascii="Arial" w:eastAsia="Times New Roman" w:hAnsi="Arial" w:cs="Arial"/>
                <w:b/>
                <w:bCs/>
                <w:sz w:val="20"/>
                <w:szCs w:val="20"/>
              </w:rPr>
            </w:pPr>
            <w:r w:rsidRPr="004E68DF">
              <w:rPr>
                <w:rFonts w:ascii="Arial" w:eastAsia="Times New Roman" w:hAnsi="Arial" w:cs="Arial"/>
                <w:b/>
                <w:bCs/>
                <w:sz w:val="20"/>
                <w:szCs w:val="20"/>
              </w:rPr>
              <w:t>Institute of Business Management, Pakistan</w:t>
            </w:r>
          </w:p>
        </w:tc>
        <w:tc>
          <w:tcPr>
            <w:tcW w:w="1260" w:type="dxa"/>
            <w:tcBorders>
              <w:top w:val="nil"/>
              <w:left w:val="nil"/>
              <w:bottom w:val="single" w:sz="4" w:space="0" w:color="auto"/>
              <w:right w:val="single" w:sz="4" w:space="0" w:color="auto"/>
            </w:tcBorders>
            <w:shd w:val="clear" w:color="000000" w:fill="FFFFFF"/>
            <w:vAlign w:val="center"/>
            <w:hideMark/>
          </w:tcPr>
          <w:p w14:paraId="272F9EBB"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Statistics &amp; Scientific Computing</w:t>
            </w:r>
          </w:p>
        </w:tc>
        <w:tc>
          <w:tcPr>
            <w:tcW w:w="1268" w:type="dxa"/>
            <w:vMerge w:val="restart"/>
            <w:tcBorders>
              <w:top w:val="nil"/>
              <w:left w:val="nil"/>
              <w:bottom w:val="single" w:sz="4" w:space="0" w:color="auto"/>
              <w:right w:val="single" w:sz="4" w:space="0" w:color="auto"/>
            </w:tcBorders>
            <w:shd w:val="clear" w:color="000000" w:fill="FFFFFF"/>
            <w:vAlign w:val="center"/>
            <w:hideMark/>
          </w:tcPr>
          <w:p w14:paraId="68E923FA"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15 years</w:t>
            </w:r>
          </w:p>
        </w:tc>
        <w:tc>
          <w:tcPr>
            <w:tcW w:w="981" w:type="dxa"/>
            <w:vMerge w:val="restart"/>
            <w:tcBorders>
              <w:top w:val="nil"/>
              <w:left w:val="single" w:sz="4" w:space="0" w:color="auto"/>
              <w:bottom w:val="single" w:sz="4" w:space="0" w:color="auto"/>
              <w:right w:val="single" w:sz="4" w:space="0" w:color="auto"/>
            </w:tcBorders>
            <w:shd w:val="clear" w:color="000000" w:fill="FFFFFF"/>
            <w:vAlign w:val="center"/>
            <w:hideMark/>
          </w:tcPr>
          <w:p w14:paraId="531628ED"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Dedicated</w:t>
            </w:r>
          </w:p>
        </w:tc>
        <w:tc>
          <w:tcPr>
            <w:tcW w:w="41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42CF6A6" w14:textId="77777777" w:rsidR="00781EB1" w:rsidRPr="004E68DF" w:rsidRDefault="00781EB1" w:rsidP="00F9170B">
            <w:pPr>
              <w:spacing w:after="0" w:line="240" w:lineRule="auto"/>
              <w:rPr>
                <w:rFonts w:ascii="Arial" w:eastAsia="Times New Roman" w:hAnsi="Arial" w:cs="Arial"/>
                <w:sz w:val="20"/>
                <w:szCs w:val="20"/>
              </w:rPr>
            </w:pPr>
            <w:r w:rsidRPr="004E68DF">
              <w:rPr>
                <w:rFonts w:ascii="Arial" w:eastAsia="Times New Roman" w:hAnsi="Arial" w:cs="Arial"/>
                <w:sz w:val="20"/>
                <w:szCs w:val="20"/>
              </w:rPr>
              <w:t> </w:t>
            </w:r>
          </w:p>
        </w:tc>
        <w:tc>
          <w:tcPr>
            <w:tcW w:w="853" w:type="dxa"/>
            <w:vMerge w:val="restart"/>
            <w:tcBorders>
              <w:top w:val="nil"/>
              <w:left w:val="single" w:sz="4" w:space="0" w:color="auto"/>
              <w:bottom w:val="single" w:sz="4" w:space="0" w:color="auto"/>
              <w:right w:val="single" w:sz="8" w:space="0" w:color="auto"/>
            </w:tcBorders>
            <w:shd w:val="clear" w:color="auto" w:fill="auto"/>
            <w:noWrap/>
            <w:vAlign w:val="center"/>
            <w:hideMark/>
          </w:tcPr>
          <w:p w14:paraId="1BFEFD06"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 xml:space="preserve"> 09 + 12</w:t>
            </w:r>
          </w:p>
        </w:tc>
      </w:tr>
      <w:tr w:rsidR="00781EB1" w:rsidRPr="004E68DF" w14:paraId="7C9A0D05" w14:textId="77777777" w:rsidTr="00F9170B">
        <w:trPr>
          <w:trHeight w:val="474"/>
        </w:trPr>
        <w:tc>
          <w:tcPr>
            <w:tcW w:w="514" w:type="dxa"/>
            <w:vMerge/>
            <w:tcBorders>
              <w:top w:val="nil"/>
              <w:left w:val="single" w:sz="8" w:space="0" w:color="auto"/>
              <w:bottom w:val="single" w:sz="4" w:space="0" w:color="000000"/>
              <w:right w:val="single" w:sz="4" w:space="0" w:color="000000"/>
            </w:tcBorders>
            <w:vAlign w:val="center"/>
            <w:hideMark/>
          </w:tcPr>
          <w:p w14:paraId="72FB1680" w14:textId="77777777" w:rsidR="00781EB1" w:rsidRPr="004E68DF" w:rsidRDefault="00781EB1" w:rsidP="00F9170B">
            <w:pPr>
              <w:spacing w:after="0" w:line="240" w:lineRule="auto"/>
              <w:rPr>
                <w:rFonts w:ascii="Arial" w:eastAsia="Times New Roman" w:hAnsi="Arial" w:cs="Arial"/>
                <w:sz w:val="20"/>
                <w:szCs w:val="20"/>
              </w:rPr>
            </w:pPr>
          </w:p>
        </w:tc>
        <w:tc>
          <w:tcPr>
            <w:tcW w:w="1747" w:type="dxa"/>
            <w:vMerge/>
            <w:tcBorders>
              <w:top w:val="nil"/>
              <w:left w:val="single" w:sz="4" w:space="0" w:color="000000"/>
              <w:bottom w:val="single" w:sz="4" w:space="0" w:color="000000"/>
              <w:right w:val="single" w:sz="4" w:space="0" w:color="000000"/>
            </w:tcBorders>
            <w:vAlign w:val="center"/>
            <w:hideMark/>
          </w:tcPr>
          <w:p w14:paraId="259B32EC" w14:textId="77777777" w:rsidR="00781EB1" w:rsidRPr="004E68DF" w:rsidRDefault="00781EB1" w:rsidP="00F9170B">
            <w:pPr>
              <w:spacing w:after="0" w:line="240" w:lineRule="auto"/>
              <w:rPr>
                <w:rFonts w:ascii="Arial" w:eastAsia="Times New Roman" w:hAnsi="Arial" w:cs="Arial"/>
                <w:sz w:val="20"/>
                <w:szCs w:val="20"/>
              </w:rPr>
            </w:pPr>
          </w:p>
        </w:tc>
        <w:tc>
          <w:tcPr>
            <w:tcW w:w="837" w:type="dxa"/>
            <w:vMerge/>
            <w:tcBorders>
              <w:top w:val="nil"/>
              <w:left w:val="single" w:sz="4" w:space="0" w:color="000000"/>
              <w:bottom w:val="single" w:sz="4" w:space="0" w:color="000000"/>
              <w:right w:val="nil"/>
            </w:tcBorders>
            <w:vAlign w:val="center"/>
            <w:hideMark/>
          </w:tcPr>
          <w:p w14:paraId="4DFD5C7A" w14:textId="77777777" w:rsidR="00781EB1" w:rsidRPr="004E68DF" w:rsidRDefault="00781EB1" w:rsidP="00F9170B">
            <w:pPr>
              <w:spacing w:after="0" w:line="240" w:lineRule="auto"/>
              <w:rPr>
                <w:rFonts w:ascii="Arial" w:eastAsia="Times New Roman" w:hAnsi="Arial" w:cs="Arial"/>
                <w:sz w:val="20"/>
                <w:szCs w:val="20"/>
              </w:rPr>
            </w:pPr>
          </w:p>
        </w:tc>
        <w:tc>
          <w:tcPr>
            <w:tcW w:w="1267" w:type="dxa"/>
            <w:vMerge/>
            <w:tcBorders>
              <w:top w:val="nil"/>
              <w:left w:val="single" w:sz="4" w:space="0" w:color="auto"/>
              <w:bottom w:val="single" w:sz="4" w:space="0" w:color="auto"/>
              <w:right w:val="single" w:sz="4" w:space="0" w:color="auto"/>
            </w:tcBorders>
            <w:vAlign w:val="center"/>
            <w:hideMark/>
          </w:tcPr>
          <w:p w14:paraId="0BD19EDF" w14:textId="77777777" w:rsidR="00781EB1" w:rsidRPr="004E68DF" w:rsidRDefault="00781EB1" w:rsidP="00F9170B">
            <w:pPr>
              <w:spacing w:after="0" w:line="240" w:lineRule="auto"/>
              <w:rPr>
                <w:rFonts w:ascii="Arial" w:eastAsia="Times New Roman" w:hAnsi="Arial" w:cs="Arial"/>
                <w:sz w:val="20"/>
                <w:szCs w:val="20"/>
              </w:rPr>
            </w:pPr>
          </w:p>
        </w:tc>
        <w:tc>
          <w:tcPr>
            <w:tcW w:w="983" w:type="dxa"/>
            <w:vMerge/>
            <w:tcBorders>
              <w:top w:val="nil"/>
              <w:left w:val="single" w:sz="4" w:space="0" w:color="auto"/>
              <w:bottom w:val="single" w:sz="4" w:space="0" w:color="auto"/>
              <w:right w:val="single" w:sz="4" w:space="0" w:color="auto"/>
            </w:tcBorders>
            <w:vAlign w:val="center"/>
            <w:hideMark/>
          </w:tcPr>
          <w:p w14:paraId="03C88FBB" w14:textId="77777777" w:rsidR="00781EB1" w:rsidRPr="004E68DF" w:rsidRDefault="00781EB1" w:rsidP="00F9170B">
            <w:pPr>
              <w:spacing w:after="0" w:line="240" w:lineRule="auto"/>
              <w:rPr>
                <w:rFonts w:ascii="Arial" w:eastAsia="Times New Roman" w:hAnsi="Arial" w:cs="Arial"/>
                <w:color w:val="000000"/>
                <w:sz w:val="20"/>
                <w:szCs w:val="20"/>
              </w:rPr>
            </w:pPr>
          </w:p>
        </w:tc>
        <w:tc>
          <w:tcPr>
            <w:tcW w:w="747" w:type="dxa"/>
            <w:tcBorders>
              <w:top w:val="nil"/>
              <w:left w:val="nil"/>
              <w:bottom w:val="single" w:sz="4" w:space="0" w:color="auto"/>
              <w:right w:val="single" w:sz="4" w:space="0" w:color="auto"/>
            </w:tcBorders>
            <w:shd w:val="clear" w:color="000000" w:fill="FFFFFF"/>
            <w:vAlign w:val="center"/>
            <w:hideMark/>
          </w:tcPr>
          <w:p w14:paraId="403EADAF"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M.SC</w:t>
            </w:r>
          </w:p>
        </w:tc>
        <w:tc>
          <w:tcPr>
            <w:tcW w:w="609" w:type="dxa"/>
            <w:tcBorders>
              <w:top w:val="nil"/>
              <w:left w:val="nil"/>
              <w:bottom w:val="single" w:sz="4" w:space="0" w:color="auto"/>
              <w:right w:val="single" w:sz="4" w:space="0" w:color="auto"/>
            </w:tcBorders>
            <w:shd w:val="clear" w:color="000000" w:fill="FFFFFF"/>
            <w:vAlign w:val="center"/>
            <w:hideMark/>
          </w:tcPr>
          <w:p w14:paraId="3F99E79E"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2000</w:t>
            </w:r>
          </w:p>
        </w:tc>
        <w:tc>
          <w:tcPr>
            <w:tcW w:w="1733" w:type="dxa"/>
            <w:tcBorders>
              <w:top w:val="nil"/>
              <w:left w:val="nil"/>
              <w:bottom w:val="single" w:sz="4" w:space="0" w:color="auto"/>
              <w:right w:val="single" w:sz="4" w:space="0" w:color="auto"/>
            </w:tcBorders>
            <w:shd w:val="clear" w:color="000000" w:fill="FFFFFF"/>
            <w:vAlign w:val="center"/>
            <w:hideMark/>
          </w:tcPr>
          <w:p w14:paraId="0E577876" w14:textId="77777777" w:rsidR="00781EB1" w:rsidRPr="004E68DF" w:rsidRDefault="00781EB1" w:rsidP="00F9170B">
            <w:pPr>
              <w:spacing w:after="0" w:line="240" w:lineRule="auto"/>
              <w:rPr>
                <w:rFonts w:ascii="Arial" w:eastAsia="Times New Roman" w:hAnsi="Arial" w:cs="Arial"/>
                <w:b/>
                <w:bCs/>
                <w:sz w:val="20"/>
                <w:szCs w:val="20"/>
              </w:rPr>
            </w:pPr>
            <w:r w:rsidRPr="004E68DF">
              <w:rPr>
                <w:rFonts w:ascii="Arial" w:eastAsia="Times New Roman" w:hAnsi="Arial" w:cs="Arial"/>
                <w:b/>
                <w:bCs/>
                <w:sz w:val="20"/>
                <w:szCs w:val="20"/>
              </w:rPr>
              <w:t xml:space="preserve">Karachi University, Pakistan </w:t>
            </w:r>
          </w:p>
        </w:tc>
        <w:tc>
          <w:tcPr>
            <w:tcW w:w="1260" w:type="dxa"/>
            <w:tcBorders>
              <w:top w:val="nil"/>
              <w:left w:val="nil"/>
              <w:bottom w:val="single" w:sz="4" w:space="0" w:color="auto"/>
              <w:right w:val="single" w:sz="4" w:space="0" w:color="auto"/>
            </w:tcBorders>
            <w:shd w:val="clear" w:color="000000" w:fill="FFFFFF"/>
            <w:vAlign w:val="center"/>
            <w:hideMark/>
          </w:tcPr>
          <w:p w14:paraId="4CB4F519"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Statistics</w:t>
            </w:r>
          </w:p>
        </w:tc>
        <w:tc>
          <w:tcPr>
            <w:tcW w:w="1268" w:type="dxa"/>
            <w:vMerge/>
            <w:tcBorders>
              <w:top w:val="nil"/>
              <w:left w:val="nil"/>
              <w:bottom w:val="single" w:sz="4" w:space="0" w:color="auto"/>
              <w:right w:val="single" w:sz="4" w:space="0" w:color="auto"/>
            </w:tcBorders>
            <w:vAlign w:val="center"/>
            <w:hideMark/>
          </w:tcPr>
          <w:p w14:paraId="552B9CB1" w14:textId="77777777" w:rsidR="00781EB1" w:rsidRPr="004E68DF" w:rsidRDefault="00781EB1" w:rsidP="00F9170B">
            <w:pPr>
              <w:spacing w:after="0" w:line="240" w:lineRule="auto"/>
              <w:rPr>
                <w:rFonts w:ascii="Arial" w:eastAsia="Times New Roman" w:hAnsi="Arial" w:cs="Arial"/>
                <w:color w:val="000000"/>
                <w:sz w:val="20"/>
                <w:szCs w:val="20"/>
              </w:rPr>
            </w:pPr>
          </w:p>
        </w:tc>
        <w:tc>
          <w:tcPr>
            <w:tcW w:w="981" w:type="dxa"/>
            <w:vMerge/>
            <w:tcBorders>
              <w:top w:val="nil"/>
              <w:left w:val="single" w:sz="4" w:space="0" w:color="auto"/>
              <w:bottom w:val="single" w:sz="4" w:space="0" w:color="auto"/>
              <w:right w:val="single" w:sz="4" w:space="0" w:color="auto"/>
            </w:tcBorders>
            <w:vAlign w:val="center"/>
            <w:hideMark/>
          </w:tcPr>
          <w:p w14:paraId="05271FA0" w14:textId="77777777" w:rsidR="00781EB1" w:rsidRPr="004E68DF" w:rsidRDefault="00781EB1" w:rsidP="00F9170B">
            <w:pPr>
              <w:spacing w:after="0" w:line="240" w:lineRule="auto"/>
              <w:rPr>
                <w:rFonts w:ascii="Arial" w:eastAsia="Times New Roman" w:hAnsi="Arial" w:cs="Arial"/>
                <w:color w:val="000000"/>
                <w:sz w:val="20"/>
                <w:szCs w:val="20"/>
              </w:rPr>
            </w:pPr>
          </w:p>
        </w:tc>
        <w:tc>
          <w:tcPr>
            <w:tcW w:w="410" w:type="dxa"/>
            <w:vMerge/>
            <w:tcBorders>
              <w:top w:val="nil"/>
              <w:left w:val="single" w:sz="4" w:space="0" w:color="auto"/>
              <w:bottom w:val="single" w:sz="4" w:space="0" w:color="auto"/>
              <w:right w:val="single" w:sz="4" w:space="0" w:color="auto"/>
            </w:tcBorders>
            <w:vAlign w:val="center"/>
            <w:hideMark/>
          </w:tcPr>
          <w:p w14:paraId="48F4F120" w14:textId="77777777" w:rsidR="00781EB1" w:rsidRPr="004E68DF" w:rsidRDefault="00781EB1" w:rsidP="00F9170B">
            <w:pPr>
              <w:spacing w:after="0" w:line="240" w:lineRule="auto"/>
              <w:rPr>
                <w:rFonts w:ascii="Arial" w:eastAsia="Times New Roman" w:hAnsi="Arial" w:cs="Arial"/>
                <w:sz w:val="20"/>
                <w:szCs w:val="20"/>
              </w:rPr>
            </w:pPr>
          </w:p>
        </w:tc>
        <w:tc>
          <w:tcPr>
            <w:tcW w:w="853" w:type="dxa"/>
            <w:vMerge/>
            <w:tcBorders>
              <w:top w:val="nil"/>
              <w:left w:val="single" w:sz="4" w:space="0" w:color="auto"/>
              <w:bottom w:val="single" w:sz="4" w:space="0" w:color="auto"/>
              <w:right w:val="single" w:sz="8" w:space="0" w:color="auto"/>
            </w:tcBorders>
            <w:vAlign w:val="center"/>
            <w:hideMark/>
          </w:tcPr>
          <w:p w14:paraId="77D334B5" w14:textId="77777777" w:rsidR="00781EB1" w:rsidRPr="004E68DF" w:rsidRDefault="00781EB1" w:rsidP="00F9170B">
            <w:pPr>
              <w:spacing w:after="0" w:line="240" w:lineRule="auto"/>
              <w:rPr>
                <w:rFonts w:ascii="Arial" w:eastAsia="Times New Roman" w:hAnsi="Arial" w:cs="Arial"/>
                <w:sz w:val="20"/>
                <w:szCs w:val="20"/>
              </w:rPr>
            </w:pPr>
          </w:p>
        </w:tc>
      </w:tr>
      <w:tr w:rsidR="00781EB1" w:rsidRPr="004E68DF" w14:paraId="3A20639C" w14:textId="77777777" w:rsidTr="00F9170B">
        <w:trPr>
          <w:trHeight w:val="474"/>
        </w:trPr>
        <w:tc>
          <w:tcPr>
            <w:tcW w:w="514" w:type="dxa"/>
            <w:vMerge/>
            <w:tcBorders>
              <w:top w:val="nil"/>
              <w:left w:val="single" w:sz="8" w:space="0" w:color="auto"/>
              <w:bottom w:val="single" w:sz="4" w:space="0" w:color="000000"/>
              <w:right w:val="single" w:sz="4" w:space="0" w:color="000000"/>
            </w:tcBorders>
            <w:vAlign w:val="center"/>
            <w:hideMark/>
          </w:tcPr>
          <w:p w14:paraId="3CF27007" w14:textId="77777777" w:rsidR="00781EB1" w:rsidRPr="004E68DF" w:rsidRDefault="00781EB1" w:rsidP="00F9170B">
            <w:pPr>
              <w:spacing w:after="0" w:line="240" w:lineRule="auto"/>
              <w:rPr>
                <w:rFonts w:ascii="Arial" w:eastAsia="Times New Roman" w:hAnsi="Arial" w:cs="Arial"/>
                <w:sz w:val="20"/>
                <w:szCs w:val="20"/>
              </w:rPr>
            </w:pPr>
          </w:p>
        </w:tc>
        <w:tc>
          <w:tcPr>
            <w:tcW w:w="1747" w:type="dxa"/>
            <w:vMerge/>
            <w:tcBorders>
              <w:top w:val="nil"/>
              <w:left w:val="single" w:sz="4" w:space="0" w:color="000000"/>
              <w:bottom w:val="single" w:sz="4" w:space="0" w:color="000000"/>
              <w:right w:val="single" w:sz="4" w:space="0" w:color="000000"/>
            </w:tcBorders>
            <w:vAlign w:val="center"/>
            <w:hideMark/>
          </w:tcPr>
          <w:p w14:paraId="3BC09615" w14:textId="77777777" w:rsidR="00781EB1" w:rsidRPr="004E68DF" w:rsidRDefault="00781EB1" w:rsidP="00F9170B">
            <w:pPr>
              <w:spacing w:after="0" w:line="240" w:lineRule="auto"/>
              <w:rPr>
                <w:rFonts w:ascii="Arial" w:eastAsia="Times New Roman" w:hAnsi="Arial" w:cs="Arial"/>
                <w:sz w:val="20"/>
                <w:szCs w:val="20"/>
              </w:rPr>
            </w:pPr>
          </w:p>
        </w:tc>
        <w:tc>
          <w:tcPr>
            <w:tcW w:w="837" w:type="dxa"/>
            <w:vMerge/>
            <w:tcBorders>
              <w:top w:val="nil"/>
              <w:left w:val="single" w:sz="4" w:space="0" w:color="000000"/>
              <w:bottom w:val="single" w:sz="4" w:space="0" w:color="000000"/>
              <w:right w:val="nil"/>
            </w:tcBorders>
            <w:vAlign w:val="center"/>
            <w:hideMark/>
          </w:tcPr>
          <w:p w14:paraId="664A7FCA" w14:textId="77777777" w:rsidR="00781EB1" w:rsidRPr="004E68DF" w:rsidRDefault="00781EB1" w:rsidP="00F9170B">
            <w:pPr>
              <w:spacing w:after="0" w:line="240" w:lineRule="auto"/>
              <w:rPr>
                <w:rFonts w:ascii="Arial" w:eastAsia="Times New Roman" w:hAnsi="Arial" w:cs="Arial"/>
                <w:sz w:val="20"/>
                <w:szCs w:val="20"/>
              </w:rPr>
            </w:pPr>
          </w:p>
        </w:tc>
        <w:tc>
          <w:tcPr>
            <w:tcW w:w="1267" w:type="dxa"/>
            <w:vMerge/>
            <w:tcBorders>
              <w:top w:val="nil"/>
              <w:left w:val="single" w:sz="4" w:space="0" w:color="auto"/>
              <w:bottom w:val="single" w:sz="4" w:space="0" w:color="auto"/>
              <w:right w:val="single" w:sz="4" w:space="0" w:color="auto"/>
            </w:tcBorders>
            <w:vAlign w:val="center"/>
            <w:hideMark/>
          </w:tcPr>
          <w:p w14:paraId="53155241" w14:textId="77777777" w:rsidR="00781EB1" w:rsidRPr="004E68DF" w:rsidRDefault="00781EB1" w:rsidP="00F9170B">
            <w:pPr>
              <w:spacing w:after="0" w:line="240" w:lineRule="auto"/>
              <w:rPr>
                <w:rFonts w:ascii="Arial" w:eastAsia="Times New Roman" w:hAnsi="Arial" w:cs="Arial"/>
                <w:sz w:val="20"/>
                <w:szCs w:val="20"/>
              </w:rPr>
            </w:pPr>
          </w:p>
        </w:tc>
        <w:tc>
          <w:tcPr>
            <w:tcW w:w="983" w:type="dxa"/>
            <w:vMerge/>
            <w:tcBorders>
              <w:top w:val="nil"/>
              <w:left w:val="single" w:sz="4" w:space="0" w:color="auto"/>
              <w:bottom w:val="single" w:sz="4" w:space="0" w:color="auto"/>
              <w:right w:val="single" w:sz="4" w:space="0" w:color="auto"/>
            </w:tcBorders>
            <w:vAlign w:val="center"/>
            <w:hideMark/>
          </w:tcPr>
          <w:p w14:paraId="74017AB3" w14:textId="77777777" w:rsidR="00781EB1" w:rsidRPr="004E68DF" w:rsidRDefault="00781EB1" w:rsidP="00F9170B">
            <w:pPr>
              <w:spacing w:after="0" w:line="240" w:lineRule="auto"/>
              <w:rPr>
                <w:rFonts w:ascii="Arial" w:eastAsia="Times New Roman" w:hAnsi="Arial" w:cs="Arial"/>
                <w:color w:val="000000"/>
                <w:sz w:val="20"/>
                <w:szCs w:val="20"/>
              </w:rPr>
            </w:pPr>
          </w:p>
        </w:tc>
        <w:tc>
          <w:tcPr>
            <w:tcW w:w="747" w:type="dxa"/>
            <w:tcBorders>
              <w:top w:val="nil"/>
              <w:left w:val="nil"/>
              <w:bottom w:val="single" w:sz="4" w:space="0" w:color="auto"/>
              <w:right w:val="single" w:sz="4" w:space="0" w:color="auto"/>
            </w:tcBorders>
            <w:shd w:val="clear" w:color="000000" w:fill="FFFFFF"/>
            <w:vAlign w:val="center"/>
            <w:hideMark/>
          </w:tcPr>
          <w:p w14:paraId="77CD253A"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B.Sc (Hons)</w:t>
            </w:r>
          </w:p>
        </w:tc>
        <w:tc>
          <w:tcPr>
            <w:tcW w:w="609" w:type="dxa"/>
            <w:tcBorders>
              <w:top w:val="nil"/>
              <w:left w:val="nil"/>
              <w:bottom w:val="single" w:sz="4" w:space="0" w:color="auto"/>
              <w:right w:val="single" w:sz="4" w:space="0" w:color="auto"/>
            </w:tcBorders>
            <w:shd w:val="clear" w:color="000000" w:fill="FFFFFF"/>
            <w:vAlign w:val="center"/>
            <w:hideMark/>
          </w:tcPr>
          <w:p w14:paraId="141A1A2F"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1999</w:t>
            </w:r>
          </w:p>
        </w:tc>
        <w:tc>
          <w:tcPr>
            <w:tcW w:w="1733" w:type="dxa"/>
            <w:tcBorders>
              <w:top w:val="nil"/>
              <w:left w:val="nil"/>
              <w:bottom w:val="single" w:sz="4" w:space="0" w:color="auto"/>
              <w:right w:val="single" w:sz="4" w:space="0" w:color="auto"/>
            </w:tcBorders>
            <w:shd w:val="clear" w:color="000000" w:fill="FFFFFF"/>
            <w:vAlign w:val="center"/>
            <w:hideMark/>
          </w:tcPr>
          <w:p w14:paraId="486B3725" w14:textId="77777777" w:rsidR="00781EB1" w:rsidRPr="004E68DF" w:rsidRDefault="00781EB1" w:rsidP="00F9170B">
            <w:pPr>
              <w:spacing w:after="0" w:line="240" w:lineRule="auto"/>
              <w:rPr>
                <w:rFonts w:ascii="Arial" w:eastAsia="Times New Roman" w:hAnsi="Arial" w:cs="Arial"/>
                <w:b/>
                <w:bCs/>
                <w:sz w:val="20"/>
                <w:szCs w:val="20"/>
              </w:rPr>
            </w:pPr>
            <w:r w:rsidRPr="004E68DF">
              <w:rPr>
                <w:rFonts w:ascii="Arial" w:eastAsia="Times New Roman" w:hAnsi="Arial" w:cs="Arial"/>
                <w:b/>
                <w:bCs/>
                <w:sz w:val="20"/>
                <w:szCs w:val="20"/>
              </w:rPr>
              <w:t>Karachi University, Pakistan</w:t>
            </w:r>
          </w:p>
        </w:tc>
        <w:tc>
          <w:tcPr>
            <w:tcW w:w="1260" w:type="dxa"/>
            <w:tcBorders>
              <w:top w:val="nil"/>
              <w:left w:val="nil"/>
              <w:bottom w:val="single" w:sz="4" w:space="0" w:color="auto"/>
              <w:right w:val="single" w:sz="4" w:space="0" w:color="auto"/>
            </w:tcBorders>
            <w:shd w:val="clear" w:color="000000" w:fill="FFFFFF"/>
            <w:vAlign w:val="center"/>
            <w:hideMark/>
          </w:tcPr>
          <w:p w14:paraId="542F5783"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Science</w:t>
            </w:r>
          </w:p>
        </w:tc>
        <w:tc>
          <w:tcPr>
            <w:tcW w:w="1268" w:type="dxa"/>
            <w:vMerge/>
            <w:tcBorders>
              <w:top w:val="nil"/>
              <w:left w:val="nil"/>
              <w:bottom w:val="single" w:sz="4" w:space="0" w:color="auto"/>
              <w:right w:val="single" w:sz="4" w:space="0" w:color="auto"/>
            </w:tcBorders>
            <w:vAlign w:val="center"/>
            <w:hideMark/>
          </w:tcPr>
          <w:p w14:paraId="373D2AF6" w14:textId="77777777" w:rsidR="00781EB1" w:rsidRPr="004E68DF" w:rsidRDefault="00781EB1" w:rsidP="00F9170B">
            <w:pPr>
              <w:spacing w:after="0" w:line="240" w:lineRule="auto"/>
              <w:rPr>
                <w:rFonts w:ascii="Arial" w:eastAsia="Times New Roman" w:hAnsi="Arial" w:cs="Arial"/>
                <w:color w:val="000000"/>
                <w:sz w:val="20"/>
                <w:szCs w:val="20"/>
              </w:rPr>
            </w:pPr>
          </w:p>
        </w:tc>
        <w:tc>
          <w:tcPr>
            <w:tcW w:w="981" w:type="dxa"/>
            <w:vMerge/>
            <w:tcBorders>
              <w:top w:val="nil"/>
              <w:left w:val="single" w:sz="4" w:space="0" w:color="auto"/>
              <w:bottom w:val="single" w:sz="4" w:space="0" w:color="auto"/>
              <w:right w:val="single" w:sz="4" w:space="0" w:color="auto"/>
            </w:tcBorders>
            <w:vAlign w:val="center"/>
            <w:hideMark/>
          </w:tcPr>
          <w:p w14:paraId="40A5E833" w14:textId="77777777" w:rsidR="00781EB1" w:rsidRPr="004E68DF" w:rsidRDefault="00781EB1" w:rsidP="00F9170B">
            <w:pPr>
              <w:spacing w:after="0" w:line="240" w:lineRule="auto"/>
              <w:rPr>
                <w:rFonts w:ascii="Arial" w:eastAsia="Times New Roman" w:hAnsi="Arial" w:cs="Arial"/>
                <w:color w:val="000000"/>
                <w:sz w:val="20"/>
                <w:szCs w:val="20"/>
              </w:rPr>
            </w:pPr>
          </w:p>
        </w:tc>
        <w:tc>
          <w:tcPr>
            <w:tcW w:w="410" w:type="dxa"/>
            <w:vMerge/>
            <w:tcBorders>
              <w:top w:val="nil"/>
              <w:left w:val="single" w:sz="4" w:space="0" w:color="auto"/>
              <w:bottom w:val="single" w:sz="4" w:space="0" w:color="auto"/>
              <w:right w:val="single" w:sz="4" w:space="0" w:color="auto"/>
            </w:tcBorders>
            <w:vAlign w:val="center"/>
            <w:hideMark/>
          </w:tcPr>
          <w:p w14:paraId="37C9B549" w14:textId="77777777" w:rsidR="00781EB1" w:rsidRPr="004E68DF" w:rsidRDefault="00781EB1" w:rsidP="00F9170B">
            <w:pPr>
              <w:spacing w:after="0" w:line="240" w:lineRule="auto"/>
              <w:rPr>
                <w:rFonts w:ascii="Arial" w:eastAsia="Times New Roman" w:hAnsi="Arial" w:cs="Arial"/>
                <w:sz w:val="20"/>
                <w:szCs w:val="20"/>
              </w:rPr>
            </w:pPr>
          </w:p>
        </w:tc>
        <w:tc>
          <w:tcPr>
            <w:tcW w:w="853" w:type="dxa"/>
            <w:vMerge/>
            <w:tcBorders>
              <w:top w:val="nil"/>
              <w:left w:val="single" w:sz="4" w:space="0" w:color="auto"/>
              <w:bottom w:val="single" w:sz="4" w:space="0" w:color="auto"/>
              <w:right w:val="single" w:sz="8" w:space="0" w:color="auto"/>
            </w:tcBorders>
            <w:vAlign w:val="center"/>
            <w:hideMark/>
          </w:tcPr>
          <w:p w14:paraId="503C734E" w14:textId="77777777" w:rsidR="00781EB1" w:rsidRPr="004E68DF" w:rsidRDefault="00781EB1" w:rsidP="00F9170B">
            <w:pPr>
              <w:spacing w:after="0" w:line="240" w:lineRule="auto"/>
              <w:rPr>
                <w:rFonts w:ascii="Arial" w:eastAsia="Times New Roman" w:hAnsi="Arial" w:cs="Arial"/>
                <w:sz w:val="20"/>
                <w:szCs w:val="20"/>
              </w:rPr>
            </w:pPr>
          </w:p>
        </w:tc>
      </w:tr>
      <w:tr w:rsidR="00781EB1" w:rsidRPr="004E68DF" w14:paraId="26A87B7B" w14:textId="77777777" w:rsidTr="00F9170B">
        <w:trPr>
          <w:trHeight w:val="474"/>
        </w:trPr>
        <w:tc>
          <w:tcPr>
            <w:tcW w:w="514" w:type="dxa"/>
            <w:vMerge w:val="restart"/>
            <w:tcBorders>
              <w:top w:val="nil"/>
              <w:left w:val="single" w:sz="8" w:space="0" w:color="auto"/>
              <w:bottom w:val="single" w:sz="4" w:space="0" w:color="000000"/>
              <w:right w:val="single" w:sz="4" w:space="0" w:color="000000"/>
            </w:tcBorders>
            <w:shd w:val="clear" w:color="FFFFFF" w:fill="FFFFFF"/>
            <w:noWrap/>
            <w:vAlign w:val="center"/>
            <w:hideMark/>
          </w:tcPr>
          <w:p w14:paraId="079A1D36"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3</w:t>
            </w:r>
          </w:p>
        </w:tc>
        <w:tc>
          <w:tcPr>
            <w:tcW w:w="1747" w:type="dxa"/>
            <w:vMerge w:val="restart"/>
            <w:tcBorders>
              <w:top w:val="nil"/>
              <w:left w:val="single" w:sz="4" w:space="0" w:color="000000"/>
              <w:bottom w:val="single" w:sz="4" w:space="0" w:color="000000"/>
              <w:right w:val="single" w:sz="4" w:space="0" w:color="000000"/>
            </w:tcBorders>
            <w:shd w:val="clear" w:color="FFFFFF" w:fill="FFFFFF"/>
            <w:vAlign w:val="center"/>
            <w:hideMark/>
          </w:tcPr>
          <w:p w14:paraId="3E5F434F" w14:textId="77777777" w:rsidR="00781EB1" w:rsidRPr="004E68DF" w:rsidRDefault="00781EB1" w:rsidP="00F9170B">
            <w:pPr>
              <w:spacing w:after="0" w:line="240" w:lineRule="auto"/>
              <w:rPr>
                <w:rFonts w:ascii="Arial" w:eastAsia="Times New Roman" w:hAnsi="Arial" w:cs="Arial"/>
                <w:sz w:val="20"/>
                <w:szCs w:val="20"/>
              </w:rPr>
            </w:pPr>
            <w:r w:rsidRPr="004E68DF">
              <w:rPr>
                <w:rFonts w:ascii="Arial" w:eastAsia="Times New Roman" w:hAnsi="Arial" w:cs="Arial"/>
                <w:sz w:val="20"/>
                <w:szCs w:val="20"/>
              </w:rPr>
              <w:t>Mr.Ahmed Faraz Ayubi</w:t>
            </w:r>
          </w:p>
        </w:tc>
        <w:tc>
          <w:tcPr>
            <w:tcW w:w="837" w:type="dxa"/>
            <w:vMerge w:val="restart"/>
            <w:tcBorders>
              <w:top w:val="nil"/>
              <w:left w:val="single" w:sz="4" w:space="0" w:color="000000"/>
              <w:bottom w:val="single" w:sz="4" w:space="0" w:color="000000"/>
              <w:right w:val="single" w:sz="4" w:space="0" w:color="000000"/>
            </w:tcBorders>
            <w:shd w:val="clear" w:color="FFFFFF" w:fill="FFFFFF"/>
            <w:vAlign w:val="center"/>
            <w:hideMark/>
          </w:tcPr>
          <w:p w14:paraId="67A60B5C"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 </w:t>
            </w:r>
          </w:p>
        </w:tc>
        <w:tc>
          <w:tcPr>
            <w:tcW w:w="1267" w:type="dxa"/>
            <w:vMerge w:val="restart"/>
            <w:tcBorders>
              <w:top w:val="nil"/>
              <w:left w:val="single" w:sz="4" w:space="0" w:color="auto"/>
              <w:bottom w:val="single" w:sz="4" w:space="0" w:color="auto"/>
              <w:right w:val="single" w:sz="4" w:space="0" w:color="auto"/>
            </w:tcBorders>
            <w:shd w:val="clear" w:color="FFFFFF" w:fill="FFFFFF"/>
            <w:vAlign w:val="center"/>
            <w:hideMark/>
          </w:tcPr>
          <w:p w14:paraId="680EA435"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Assistant</w:t>
            </w:r>
            <w:r w:rsidRPr="004E68DF">
              <w:rPr>
                <w:rFonts w:ascii="Arial" w:eastAsia="Times New Roman" w:hAnsi="Arial" w:cs="Arial"/>
                <w:sz w:val="20"/>
                <w:szCs w:val="20"/>
              </w:rPr>
              <w:br/>
              <w:t>Professor</w:t>
            </w:r>
          </w:p>
        </w:tc>
        <w:tc>
          <w:tcPr>
            <w:tcW w:w="983" w:type="dxa"/>
            <w:vMerge w:val="restart"/>
            <w:tcBorders>
              <w:top w:val="nil"/>
              <w:left w:val="single" w:sz="4" w:space="0" w:color="auto"/>
              <w:bottom w:val="single" w:sz="4" w:space="0" w:color="auto"/>
              <w:right w:val="single" w:sz="4" w:space="0" w:color="auto"/>
            </w:tcBorders>
            <w:shd w:val="clear" w:color="000000" w:fill="FFFFFF"/>
            <w:vAlign w:val="center"/>
            <w:hideMark/>
          </w:tcPr>
          <w:p w14:paraId="14BE72A7"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01-11-14</w:t>
            </w:r>
          </w:p>
        </w:tc>
        <w:tc>
          <w:tcPr>
            <w:tcW w:w="747" w:type="dxa"/>
            <w:tcBorders>
              <w:top w:val="nil"/>
              <w:left w:val="nil"/>
              <w:bottom w:val="single" w:sz="4" w:space="0" w:color="auto"/>
              <w:right w:val="single" w:sz="4" w:space="0" w:color="auto"/>
            </w:tcBorders>
            <w:shd w:val="clear" w:color="000000" w:fill="FFFFFF"/>
            <w:vAlign w:val="center"/>
            <w:hideMark/>
          </w:tcPr>
          <w:p w14:paraId="69412BA2"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MS</w:t>
            </w:r>
          </w:p>
        </w:tc>
        <w:tc>
          <w:tcPr>
            <w:tcW w:w="609" w:type="dxa"/>
            <w:tcBorders>
              <w:top w:val="nil"/>
              <w:left w:val="nil"/>
              <w:bottom w:val="single" w:sz="4" w:space="0" w:color="auto"/>
              <w:right w:val="single" w:sz="4" w:space="0" w:color="auto"/>
            </w:tcBorders>
            <w:shd w:val="clear" w:color="000000" w:fill="FFFFFF"/>
            <w:vAlign w:val="center"/>
            <w:hideMark/>
          </w:tcPr>
          <w:p w14:paraId="0433E42F"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2014</w:t>
            </w:r>
          </w:p>
        </w:tc>
        <w:tc>
          <w:tcPr>
            <w:tcW w:w="1733" w:type="dxa"/>
            <w:tcBorders>
              <w:top w:val="nil"/>
              <w:left w:val="nil"/>
              <w:bottom w:val="single" w:sz="4" w:space="0" w:color="auto"/>
              <w:right w:val="single" w:sz="4" w:space="0" w:color="auto"/>
            </w:tcBorders>
            <w:shd w:val="clear" w:color="000000" w:fill="FFFFFF"/>
            <w:vAlign w:val="center"/>
            <w:hideMark/>
          </w:tcPr>
          <w:p w14:paraId="55C59BFD" w14:textId="77777777" w:rsidR="00781EB1" w:rsidRPr="004E68DF" w:rsidRDefault="00781EB1" w:rsidP="00F9170B">
            <w:pPr>
              <w:spacing w:after="0" w:line="240" w:lineRule="auto"/>
              <w:rPr>
                <w:rFonts w:ascii="Arial" w:eastAsia="Times New Roman" w:hAnsi="Arial" w:cs="Arial"/>
                <w:b/>
                <w:bCs/>
                <w:sz w:val="20"/>
                <w:szCs w:val="20"/>
              </w:rPr>
            </w:pPr>
            <w:r w:rsidRPr="004E68DF">
              <w:rPr>
                <w:rFonts w:ascii="Arial" w:eastAsia="Times New Roman" w:hAnsi="Arial" w:cs="Arial"/>
                <w:b/>
                <w:bCs/>
                <w:sz w:val="20"/>
                <w:szCs w:val="20"/>
              </w:rPr>
              <w:t>NEDUET,</w:t>
            </w:r>
            <w:r w:rsidRPr="004E68DF">
              <w:rPr>
                <w:rFonts w:ascii="Arial" w:eastAsia="Times New Roman" w:hAnsi="Arial" w:cs="Arial"/>
                <w:b/>
                <w:bCs/>
                <w:sz w:val="20"/>
                <w:szCs w:val="20"/>
              </w:rPr>
              <w:br/>
              <w:t>Pakistan </w:t>
            </w:r>
          </w:p>
        </w:tc>
        <w:tc>
          <w:tcPr>
            <w:tcW w:w="1260" w:type="dxa"/>
            <w:tcBorders>
              <w:top w:val="nil"/>
              <w:left w:val="nil"/>
              <w:bottom w:val="single" w:sz="4" w:space="0" w:color="auto"/>
              <w:right w:val="single" w:sz="4" w:space="0" w:color="auto"/>
            </w:tcBorders>
            <w:shd w:val="clear" w:color="000000" w:fill="FFFFFF"/>
            <w:vAlign w:val="center"/>
            <w:hideMark/>
          </w:tcPr>
          <w:p w14:paraId="18FE2C9A"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Applied Mathematics</w:t>
            </w:r>
          </w:p>
        </w:tc>
        <w:tc>
          <w:tcPr>
            <w:tcW w:w="1268" w:type="dxa"/>
            <w:vMerge w:val="restart"/>
            <w:tcBorders>
              <w:top w:val="nil"/>
              <w:left w:val="nil"/>
              <w:bottom w:val="single" w:sz="4" w:space="0" w:color="auto"/>
              <w:right w:val="single" w:sz="4" w:space="0" w:color="auto"/>
            </w:tcBorders>
            <w:shd w:val="clear" w:color="000000" w:fill="FFFFFF"/>
            <w:vAlign w:val="center"/>
            <w:hideMark/>
          </w:tcPr>
          <w:p w14:paraId="6A01D4CD"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10 years</w:t>
            </w:r>
          </w:p>
        </w:tc>
        <w:tc>
          <w:tcPr>
            <w:tcW w:w="981" w:type="dxa"/>
            <w:vMerge w:val="restart"/>
            <w:tcBorders>
              <w:top w:val="nil"/>
              <w:left w:val="single" w:sz="4" w:space="0" w:color="auto"/>
              <w:bottom w:val="single" w:sz="4" w:space="0" w:color="auto"/>
              <w:right w:val="single" w:sz="4" w:space="0" w:color="auto"/>
            </w:tcBorders>
            <w:shd w:val="clear" w:color="000000" w:fill="FFFFFF"/>
            <w:vAlign w:val="center"/>
            <w:hideMark/>
          </w:tcPr>
          <w:p w14:paraId="634DB9E7"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Dedicated</w:t>
            </w:r>
          </w:p>
        </w:tc>
        <w:tc>
          <w:tcPr>
            <w:tcW w:w="41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37E1AF4E" w14:textId="77777777" w:rsidR="00781EB1" w:rsidRPr="004E68DF" w:rsidRDefault="00781EB1" w:rsidP="00F9170B">
            <w:pPr>
              <w:spacing w:after="0" w:line="240" w:lineRule="auto"/>
              <w:rPr>
                <w:rFonts w:ascii="Arial" w:eastAsia="Times New Roman" w:hAnsi="Arial" w:cs="Arial"/>
                <w:sz w:val="20"/>
                <w:szCs w:val="20"/>
              </w:rPr>
            </w:pPr>
            <w:r w:rsidRPr="004E68DF">
              <w:rPr>
                <w:rFonts w:ascii="Arial" w:eastAsia="Times New Roman" w:hAnsi="Arial" w:cs="Arial"/>
                <w:sz w:val="20"/>
                <w:szCs w:val="20"/>
              </w:rPr>
              <w:t> </w:t>
            </w:r>
          </w:p>
        </w:tc>
        <w:tc>
          <w:tcPr>
            <w:tcW w:w="853" w:type="dxa"/>
            <w:vMerge w:val="restart"/>
            <w:tcBorders>
              <w:top w:val="nil"/>
              <w:left w:val="single" w:sz="4" w:space="0" w:color="auto"/>
              <w:bottom w:val="single" w:sz="4" w:space="0" w:color="auto"/>
              <w:right w:val="single" w:sz="8" w:space="0" w:color="auto"/>
            </w:tcBorders>
            <w:shd w:val="clear" w:color="auto" w:fill="auto"/>
            <w:noWrap/>
            <w:vAlign w:val="center"/>
            <w:hideMark/>
          </w:tcPr>
          <w:p w14:paraId="680F1BC0"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12 + 15</w:t>
            </w:r>
          </w:p>
        </w:tc>
      </w:tr>
      <w:tr w:rsidR="00781EB1" w:rsidRPr="004E68DF" w14:paraId="2385DE94" w14:textId="77777777" w:rsidTr="00F9170B">
        <w:trPr>
          <w:trHeight w:val="474"/>
        </w:trPr>
        <w:tc>
          <w:tcPr>
            <w:tcW w:w="514" w:type="dxa"/>
            <w:vMerge/>
            <w:tcBorders>
              <w:top w:val="nil"/>
              <w:left w:val="single" w:sz="8" w:space="0" w:color="auto"/>
              <w:bottom w:val="single" w:sz="4" w:space="0" w:color="000000"/>
              <w:right w:val="single" w:sz="4" w:space="0" w:color="000000"/>
            </w:tcBorders>
            <w:vAlign w:val="center"/>
            <w:hideMark/>
          </w:tcPr>
          <w:p w14:paraId="2895D249" w14:textId="77777777" w:rsidR="00781EB1" w:rsidRPr="004E68DF" w:rsidRDefault="00781EB1" w:rsidP="00F9170B">
            <w:pPr>
              <w:spacing w:after="0" w:line="240" w:lineRule="auto"/>
              <w:rPr>
                <w:rFonts w:ascii="Arial" w:eastAsia="Times New Roman" w:hAnsi="Arial" w:cs="Arial"/>
                <w:sz w:val="20"/>
                <w:szCs w:val="20"/>
              </w:rPr>
            </w:pPr>
          </w:p>
        </w:tc>
        <w:tc>
          <w:tcPr>
            <w:tcW w:w="1747" w:type="dxa"/>
            <w:vMerge/>
            <w:tcBorders>
              <w:top w:val="nil"/>
              <w:left w:val="single" w:sz="4" w:space="0" w:color="000000"/>
              <w:bottom w:val="single" w:sz="4" w:space="0" w:color="000000"/>
              <w:right w:val="single" w:sz="4" w:space="0" w:color="000000"/>
            </w:tcBorders>
            <w:vAlign w:val="center"/>
            <w:hideMark/>
          </w:tcPr>
          <w:p w14:paraId="16B101A1" w14:textId="77777777" w:rsidR="00781EB1" w:rsidRPr="004E68DF" w:rsidRDefault="00781EB1" w:rsidP="00F9170B">
            <w:pPr>
              <w:spacing w:after="0" w:line="240" w:lineRule="auto"/>
              <w:rPr>
                <w:rFonts w:ascii="Arial" w:eastAsia="Times New Roman" w:hAnsi="Arial" w:cs="Arial"/>
                <w:sz w:val="20"/>
                <w:szCs w:val="20"/>
              </w:rPr>
            </w:pPr>
          </w:p>
        </w:tc>
        <w:tc>
          <w:tcPr>
            <w:tcW w:w="837" w:type="dxa"/>
            <w:vMerge/>
            <w:tcBorders>
              <w:top w:val="nil"/>
              <w:left w:val="single" w:sz="4" w:space="0" w:color="000000"/>
              <w:bottom w:val="single" w:sz="4" w:space="0" w:color="000000"/>
              <w:right w:val="single" w:sz="4" w:space="0" w:color="000000"/>
            </w:tcBorders>
            <w:vAlign w:val="center"/>
            <w:hideMark/>
          </w:tcPr>
          <w:p w14:paraId="1F983F6D" w14:textId="77777777" w:rsidR="00781EB1" w:rsidRPr="004E68DF" w:rsidRDefault="00781EB1" w:rsidP="00F9170B">
            <w:pPr>
              <w:spacing w:after="0" w:line="240" w:lineRule="auto"/>
              <w:rPr>
                <w:rFonts w:ascii="Arial" w:eastAsia="Times New Roman" w:hAnsi="Arial" w:cs="Arial"/>
                <w:sz w:val="20"/>
                <w:szCs w:val="20"/>
              </w:rPr>
            </w:pPr>
          </w:p>
        </w:tc>
        <w:tc>
          <w:tcPr>
            <w:tcW w:w="1267" w:type="dxa"/>
            <w:vMerge/>
            <w:tcBorders>
              <w:top w:val="nil"/>
              <w:left w:val="single" w:sz="4" w:space="0" w:color="auto"/>
              <w:bottom w:val="single" w:sz="4" w:space="0" w:color="auto"/>
              <w:right w:val="single" w:sz="4" w:space="0" w:color="auto"/>
            </w:tcBorders>
            <w:vAlign w:val="center"/>
            <w:hideMark/>
          </w:tcPr>
          <w:p w14:paraId="2EC60C72" w14:textId="77777777" w:rsidR="00781EB1" w:rsidRPr="004E68DF" w:rsidRDefault="00781EB1" w:rsidP="00F9170B">
            <w:pPr>
              <w:spacing w:after="0" w:line="240" w:lineRule="auto"/>
              <w:rPr>
                <w:rFonts w:ascii="Arial" w:eastAsia="Times New Roman" w:hAnsi="Arial" w:cs="Arial"/>
                <w:sz w:val="20"/>
                <w:szCs w:val="20"/>
              </w:rPr>
            </w:pPr>
          </w:p>
        </w:tc>
        <w:tc>
          <w:tcPr>
            <w:tcW w:w="983" w:type="dxa"/>
            <w:vMerge/>
            <w:tcBorders>
              <w:top w:val="nil"/>
              <w:left w:val="single" w:sz="4" w:space="0" w:color="auto"/>
              <w:bottom w:val="single" w:sz="4" w:space="0" w:color="auto"/>
              <w:right w:val="single" w:sz="4" w:space="0" w:color="auto"/>
            </w:tcBorders>
            <w:vAlign w:val="center"/>
            <w:hideMark/>
          </w:tcPr>
          <w:p w14:paraId="7ED82EB4" w14:textId="77777777" w:rsidR="00781EB1" w:rsidRPr="004E68DF" w:rsidRDefault="00781EB1" w:rsidP="00F9170B">
            <w:pPr>
              <w:spacing w:after="0" w:line="240" w:lineRule="auto"/>
              <w:rPr>
                <w:rFonts w:ascii="Arial" w:eastAsia="Times New Roman" w:hAnsi="Arial" w:cs="Arial"/>
                <w:color w:val="000000"/>
                <w:sz w:val="20"/>
                <w:szCs w:val="20"/>
              </w:rPr>
            </w:pPr>
          </w:p>
        </w:tc>
        <w:tc>
          <w:tcPr>
            <w:tcW w:w="747" w:type="dxa"/>
            <w:tcBorders>
              <w:top w:val="nil"/>
              <w:left w:val="nil"/>
              <w:bottom w:val="single" w:sz="4" w:space="0" w:color="auto"/>
              <w:right w:val="single" w:sz="4" w:space="0" w:color="auto"/>
            </w:tcBorders>
            <w:shd w:val="clear" w:color="000000" w:fill="FFFFFF"/>
            <w:vAlign w:val="center"/>
            <w:hideMark/>
          </w:tcPr>
          <w:p w14:paraId="46849F8F"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M.SC</w:t>
            </w:r>
          </w:p>
        </w:tc>
        <w:tc>
          <w:tcPr>
            <w:tcW w:w="609" w:type="dxa"/>
            <w:tcBorders>
              <w:top w:val="nil"/>
              <w:left w:val="nil"/>
              <w:bottom w:val="single" w:sz="4" w:space="0" w:color="auto"/>
              <w:right w:val="single" w:sz="4" w:space="0" w:color="auto"/>
            </w:tcBorders>
            <w:shd w:val="clear" w:color="000000" w:fill="FFFFFF"/>
            <w:vAlign w:val="center"/>
            <w:hideMark/>
          </w:tcPr>
          <w:p w14:paraId="68EA07A4"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2005</w:t>
            </w:r>
          </w:p>
        </w:tc>
        <w:tc>
          <w:tcPr>
            <w:tcW w:w="1733" w:type="dxa"/>
            <w:tcBorders>
              <w:top w:val="nil"/>
              <w:left w:val="nil"/>
              <w:bottom w:val="single" w:sz="4" w:space="0" w:color="auto"/>
              <w:right w:val="single" w:sz="4" w:space="0" w:color="auto"/>
            </w:tcBorders>
            <w:shd w:val="clear" w:color="000000" w:fill="FFFFFF"/>
            <w:vAlign w:val="center"/>
            <w:hideMark/>
          </w:tcPr>
          <w:p w14:paraId="7533FE7C" w14:textId="77777777" w:rsidR="00781EB1" w:rsidRPr="004E68DF" w:rsidRDefault="00781EB1" w:rsidP="00F9170B">
            <w:pPr>
              <w:spacing w:after="0" w:line="240" w:lineRule="auto"/>
              <w:rPr>
                <w:rFonts w:ascii="Arial" w:eastAsia="Times New Roman" w:hAnsi="Arial" w:cs="Arial"/>
                <w:b/>
                <w:bCs/>
                <w:sz w:val="20"/>
                <w:szCs w:val="20"/>
              </w:rPr>
            </w:pPr>
            <w:r w:rsidRPr="004E68DF">
              <w:rPr>
                <w:rFonts w:ascii="Arial" w:eastAsia="Times New Roman" w:hAnsi="Arial" w:cs="Arial"/>
                <w:b/>
                <w:bCs/>
                <w:sz w:val="20"/>
                <w:szCs w:val="20"/>
              </w:rPr>
              <w:t>Karachi University, Pakistan</w:t>
            </w:r>
          </w:p>
        </w:tc>
        <w:tc>
          <w:tcPr>
            <w:tcW w:w="1260" w:type="dxa"/>
            <w:tcBorders>
              <w:top w:val="nil"/>
              <w:left w:val="nil"/>
              <w:bottom w:val="single" w:sz="4" w:space="0" w:color="auto"/>
              <w:right w:val="single" w:sz="4" w:space="0" w:color="auto"/>
            </w:tcBorders>
            <w:shd w:val="clear" w:color="000000" w:fill="FFFFFF"/>
            <w:vAlign w:val="center"/>
            <w:hideMark/>
          </w:tcPr>
          <w:p w14:paraId="66B6C811"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Mathematics</w:t>
            </w:r>
          </w:p>
        </w:tc>
        <w:tc>
          <w:tcPr>
            <w:tcW w:w="1268" w:type="dxa"/>
            <w:vMerge/>
            <w:tcBorders>
              <w:top w:val="nil"/>
              <w:left w:val="nil"/>
              <w:bottom w:val="single" w:sz="4" w:space="0" w:color="auto"/>
              <w:right w:val="single" w:sz="4" w:space="0" w:color="auto"/>
            </w:tcBorders>
            <w:vAlign w:val="center"/>
            <w:hideMark/>
          </w:tcPr>
          <w:p w14:paraId="0D26191C" w14:textId="77777777" w:rsidR="00781EB1" w:rsidRPr="004E68DF" w:rsidRDefault="00781EB1" w:rsidP="00F9170B">
            <w:pPr>
              <w:spacing w:after="0" w:line="240" w:lineRule="auto"/>
              <w:rPr>
                <w:rFonts w:ascii="Arial" w:eastAsia="Times New Roman" w:hAnsi="Arial" w:cs="Arial"/>
                <w:color w:val="000000"/>
                <w:sz w:val="20"/>
                <w:szCs w:val="20"/>
              </w:rPr>
            </w:pPr>
          </w:p>
        </w:tc>
        <w:tc>
          <w:tcPr>
            <w:tcW w:w="981" w:type="dxa"/>
            <w:vMerge/>
            <w:tcBorders>
              <w:top w:val="nil"/>
              <w:left w:val="single" w:sz="4" w:space="0" w:color="auto"/>
              <w:bottom w:val="single" w:sz="4" w:space="0" w:color="auto"/>
              <w:right w:val="single" w:sz="4" w:space="0" w:color="auto"/>
            </w:tcBorders>
            <w:vAlign w:val="center"/>
            <w:hideMark/>
          </w:tcPr>
          <w:p w14:paraId="099DEDFD" w14:textId="77777777" w:rsidR="00781EB1" w:rsidRPr="004E68DF" w:rsidRDefault="00781EB1" w:rsidP="00F9170B">
            <w:pPr>
              <w:spacing w:after="0" w:line="240" w:lineRule="auto"/>
              <w:rPr>
                <w:rFonts w:ascii="Arial" w:eastAsia="Times New Roman" w:hAnsi="Arial" w:cs="Arial"/>
                <w:color w:val="000000"/>
                <w:sz w:val="20"/>
                <w:szCs w:val="20"/>
              </w:rPr>
            </w:pPr>
          </w:p>
        </w:tc>
        <w:tc>
          <w:tcPr>
            <w:tcW w:w="410" w:type="dxa"/>
            <w:vMerge/>
            <w:tcBorders>
              <w:top w:val="nil"/>
              <w:left w:val="single" w:sz="4" w:space="0" w:color="auto"/>
              <w:bottom w:val="single" w:sz="4" w:space="0" w:color="auto"/>
              <w:right w:val="single" w:sz="4" w:space="0" w:color="auto"/>
            </w:tcBorders>
            <w:vAlign w:val="center"/>
            <w:hideMark/>
          </w:tcPr>
          <w:p w14:paraId="0ABFB9D6" w14:textId="77777777" w:rsidR="00781EB1" w:rsidRPr="004E68DF" w:rsidRDefault="00781EB1" w:rsidP="00F9170B">
            <w:pPr>
              <w:spacing w:after="0" w:line="240" w:lineRule="auto"/>
              <w:rPr>
                <w:rFonts w:ascii="Arial" w:eastAsia="Times New Roman" w:hAnsi="Arial" w:cs="Arial"/>
                <w:sz w:val="20"/>
                <w:szCs w:val="20"/>
              </w:rPr>
            </w:pPr>
          </w:p>
        </w:tc>
        <w:tc>
          <w:tcPr>
            <w:tcW w:w="853" w:type="dxa"/>
            <w:vMerge/>
            <w:tcBorders>
              <w:top w:val="nil"/>
              <w:left w:val="single" w:sz="4" w:space="0" w:color="auto"/>
              <w:bottom w:val="single" w:sz="4" w:space="0" w:color="auto"/>
              <w:right w:val="single" w:sz="8" w:space="0" w:color="auto"/>
            </w:tcBorders>
            <w:vAlign w:val="center"/>
            <w:hideMark/>
          </w:tcPr>
          <w:p w14:paraId="7848FFAF" w14:textId="77777777" w:rsidR="00781EB1" w:rsidRPr="004E68DF" w:rsidRDefault="00781EB1" w:rsidP="00F9170B">
            <w:pPr>
              <w:spacing w:after="0" w:line="240" w:lineRule="auto"/>
              <w:rPr>
                <w:rFonts w:ascii="Arial" w:eastAsia="Times New Roman" w:hAnsi="Arial" w:cs="Arial"/>
                <w:sz w:val="20"/>
                <w:szCs w:val="20"/>
              </w:rPr>
            </w:pPr>
          </w:p>
        </w:tc>
      </w:tr>
      <w:tr w:rsidR="00781EB1" w:rsidRPr="004E68DF" w14:paraId="44835774" w14:textId="77777777" w:rsidTr="00F9170B">
        <w:trPr>
          <w:trHeight w:val="474"/>
        </w:trPr>
        <w:tc>
          <w:tcPr>
            <w:tcW w:w="514" w:type="dxa"/>
            <w:vMerge/>
            <w:tcBorders>
              <w:top w:val="nil"/>
              <w:left w:val="single" w:sz="8" w:space="0" w:color="auto"/>
              <w:bottom w:val="single" w:sz="4" w:space="0" w:color="000000"/>
              <w:right w:val="single" w:sz="4" w:space="0" w:color="000000"/>
            </w:tcBorders>
            <w:vAlign w:val="center"/>
            <w:hideMark/>
          </w:tcPr>
          <w:p w14:paraId="61B88CEF" w14:textId="77777777" w:rsidR="00781EB1" w:rsidRPr="004E68DF" w:rsidRDefault="00781EB1" w:rsidP="00F9170B">
            <w:pPr>
              <w:spacing w:after="0" w:line="240" w:lineRule="auto"/>
              <w:rPr>
                <w:rFonts w:ascii="Arial" w:eastAsia="Times New Roman" w:hAnsi="Arial" w:cs="Arial"/>
                <w:sz w:val="20"/>
                <w:szCs w:val="20"/>
              </w:rPr>
            </w:pPr>
          </w:p>
        </w:tc>
        <w:tc>
          <w:tcPr>
            <w:tcW w:w="1747" w:type="dxa"/>
            <w:vMerge/>
            <w:tcBorders>
              <w:top w:val="nil"/>
              <w:left w:val="single" w:sz="4" w:space="0" w:color="000000"/>
              <w:bottom w:val="single" w:sz="4" w:space="0" w:color="000000"/>
              <w:right w:val="single" w:sz="4" w:space="0" w:color="000000"/>
            </w:tcBorders>
            <w:vAlign w:val="center"/>
            <w:hideMark/>
          </w:tcPr>
          <w:p w14:paraId="00039D5F" w14:textId="77777777" w:rsidR="00781EB1" w:rsidRPr="004E68DF" w:rsidRDefault="00781EB1" w:rsidP="00F9170B">
            <w:pPr>
              <w:spacing w:after="0" w:line="240" w:lineRule="auto"/>
              <w:rPr>
                <w:rFonts w:ascii="Arial" w:eastAsia="Times New Roman" w:hAnsi="Arial" w:cs="Arial"/>
                <w:sz w:val="20"/>
                <w:szCs w:val="20"/>
              </w:rPr>
            </w:pPr>
          </w:p>
        </w:tc>
        <w:tc>
          <w:tcPr>
            <w:tcW w:w="837" w:type="dxa"/>
            <w:vMerge/>
            <w:tcBorders>
              <w:top w:val="nil"/>
              <w:left w:val="single" w:sz="4" w:space="0" w:color="000000"/>
              <w:bottom w:val="single" w:sz="4" w:space="0" w:color="000000"/>
              <w:right w:val="single" w:sz="4" w:space="0" w:color="000000"/>
            </w:tcBorders>
            <w:vAlign w:val="center"/>
            <w:hideMark/>
          </w:tcPr>
          <w:p w14:paraId="25B8F23F" w14:textId="77777777" w:rsidR="00781EB1" w:rsidRPr="004E68DF" w:rsidRDefault="00781EB1" w:rsidP="00F9170B">
            <w:pPr>
              <w:spacing w:after="0" w:line="240" w:lineRule="auto"/>
              <w:rPr>
                <w:rFonts w:ascii="Arial" w:eastAsia="Times New Roman" w:hAnsi="Arial" w:cs="Arial"/>
                <w:sz w:val="20"/>
                <w:szCs w:val="20"/>
              </w:rPr>
            </w:pPr>
          </w:p>
        </w:tc>
        <w:tc>
          <w:tcPr>
            <w:tcW w:w="1267" w:type="dxa"/>
            <w:vMerge/>
            <w:tcBorders>
              <w:top w:val="nil"/>
              <w:left w:val="single" w:sz="4" w:space="0" w:color="auto"/>
              <w:bottom w:val="single" w:sz="4" w:space="0" w:color="auto"/>
              <w:right w:val="single" w:sz="4" w:space="0" w:color="auto"/>
            </w:tcBorders>
            <w:vAlign w:val="center"/>
            <w:hideMark/>
          </w:tcPr>
          <w:p w14:paraId="43321F39" w14:textId="77777777" w:rsidR="00781EB1" w:rsidRPr="004E68DF" w:rsidRDefault="00781EB1" w:rsidP="00F9170B">
            <w:pPr>
              <w:spacing w:after="0" w:line="240" w:lineRule="auto"/>
              <w:rPr>
                <w:rFonts w:ascii="Arial" w:eastAsia="Times New Roman" w:hAnsi="Arial" w:cs="Arial"/>
                <w:sz w:val="20"/>
                <w:szCs w:val="20"/>
              </w:rPr>
            </w:pPr>
          </w:p>
        </w:tc>
        <w:tc>
          <w:tcPr>
            <w:tcW w:w="983" w:type="dxa"/>
            <w:vMerge/>
            <w:tcBorders>
              <w:top w:val="nil"/>
              <w:left w:val="single" w:sz="4" w:space="0" w:color="auto"/>
              <w:bottom w:val="single" w:sz="4" w:space="0" w:color="auto"/>
              <w:right w:val="single" w:sz="4" w:space="0" w:color="auto"/>
            </w:tcBorders>
            <w:vAlign w:val="center"/>
            <w:hideMark/>
          </w:tcPr>
          <w:p w14:paraId="74E4A82E" w14:textId="77777777" w:rsidR="00781EB1" w:rsidRPr="004E68DF" w:rsidRDefault="00781EB1" w:rsidP="00F9170B">
            <w:pPr>
              <w:spacing w:after="0" w:line="240" w:lineRule="auto"/>
              <w:rPr>
                <w:rFonts w:ascii="Arial" w:eastAsia="Times New Roman" w:hAnsi="Arial" w:cs="Arial"/>
                <w:color w:val="000000"/>
                <w:sz w:val="20"/>
                <w:szCs w:val="20"/>
              </w:rPr>
            </w:pPr>
          </w:p>
        </w:tc>
        <w:tc>
          <w:tcPr>
            <w:tcW w:w="747" w:type="dxa"/>
            <w:tcBorders>
              <w:top w:val="nil"/>
              <w:left w:val="nil"/>
              <w:bottom w:val="single" w:sz="4" w:space="0" w:color="auto"/>
              <w:right w:val="single" w:sz="4" w:space="0" w:color="auto"/>
            </w:tcBorders>
            <w:shd w:val="clear" w:color="000000" w:fill="FFFFFF"/>
            <w:vAlign w:val="center"/>
            <w:hideMark/>
          </w:tcPr>
          <w:p w14:paraId="0314E666"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B.Sc (Hons)</w:t>
            </w:r>
          </w:p>
        </w:tc>
        <w:tc>
          <w:tcPr>
            <w:tcW w:w="609" w:type="dxa"/>
            <w:tcBorders>
              <w:top w:val="nil"/>
              <w:left w:val="nil"/>
              <w:bottom w:val="single" w:sz="4" w:space="0" w:color="auto"/>
              <w:right w:val="single" w:sz="4" w:space="0" w:color="auto"/>
            </w:tcBorders>
            <w:shd w:val="clear" w:color="000000" w:fill="FFFFFF"/>
            <w:vAlign w:val="center"/>
            <w:hideMark/>
          </w:tcPr>
          <w:p w14:paraId="53D789EE"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2004</w:t>
            </w:r>
          </w:p>
        </w:tc>
        <w:tc>
          <w:tcPr>
            <w:tcW w:w="1733" w:type="dxa"/>
            <w:tcBorders>
              <w:top w:val="nil"/>
              <w:left w:val="nil"/>
              <w:bottom w:val="single" w:sz="4" w:space="0" w:color="auto"/>
              <w:right w:val="single" w:sz="4" w:space="0" w:color="auto"/>
            </w:tcBorders>
            <w:shd w:val="clear" w:color="000000" w:fill="FFFFFF"/>
            <w:vAlign w:val="center"/>
            <w:hideMark/>
          </w:tcPr>
          <w:p w14:paraId="0ED3561E" w14:textId="77777777" w:rsidR="00781EB1" w:rsidRPr="004E68DF" w:rsidRDefault="00781EB1" w:rsidP="00F9170B">
            <w:pPr>
              <w:spacing w:after="0" w:line="240" w:lineRule="auto"/>
              <w:rPr>
                <w:rFonts w:ascii="Arial" w:eastAsia="Times New Roman" w:hAnsi="Arial" w:cs="Arial"/>
                <w:b/>
                <w:bCs/>
                <w:sz w:val="20"/>
                <w:szCs w:val="20"/>
              </w:rPr>
            </w:pPr>
            <w:r w:rsidRPr="004E68DF">
              <w:rPr>
                <w:rFonts w:ascii="Arial" w:eastAsia="Times New Roman" w:hAnsi="Arial" w:cs="Arial"/>
                <w:b/>
                <w:bCs/>
                <w:sz w:val="20"/>
                <w:szCs w:val="20"/>
              </w:rPr>
              <w:t>Karachi University, Pakistan</w:t>
            </w:r>
          </w:p>
        </w:tc>
        <w:tc>
          <w:tcPr>
            <w:tcW w:w="1260" w:type="dxa"/>
            <w:tcBorders>
              <w:top w:val="nil"/>
              <w:left w:val="nil"/>
              <w:bottom w:val="single" w:sz="4" w:space="0" w:color="auto"/>
              <w:right w:val="single" w:sz="4" w:space="0" w:color="auto"/>
            </w:tcBorders>
            <w:shd w:val="clear" w:color="000000" w:fill="FFFFFF"/>
            <w:vAlign w:val="center"/>
            <w:hideMark/>
          </w:tcPr>
          <w:p w14:paraId="5C9B8188"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Science</w:t>
            </w:r>
          </w:p>
        </w:tc>
        <w:tc>
          <w:tcPr>
            <w:tcW w:w="1268" w:type="dxa"/>
            <w:vMerge/>
            <w:tcBorders>
              <w:top w:val="nil"/>
              <w:left w:val="nil"/>
              <w:bottom w:val="single" w:sz="4" w:space="0" w:color="auto"/>
              <w:right w:val="single" w:sz="4" w:space="0" w:color="auto"/>
            </w:tcBorders>
            <w:vAlign w:val="center"/>
            <w:hideMark/>
          </w:tcPr>
          <w:p w14:paraId="54C526EE" w14:textId="77777777" w:rsidR="00781EB1" w:rsidRPr="004E68DF" w:rsidRDefault="00781EB1" w:rsidP="00F9170B">
            <w:pPr>
              <w:spacing w:after="0" w:line="240" w:lineRule="auto"/>
              <w:rPr>
                <w:rFonts w:ascii="Arial" w:eastAsia="Times New Roman" w:hAnsi="Arial" w:cs="Arial"/>
                <w:color w:val="000000"/>
                <w:sz w:val="20"/>
                <w:szCs w:val="20"/>
              </w:rPr>
            </w:pPr>
          </w:p>
        </w:tc>
        <w:tc>
          <w:tcPr>
            <w:tcW w:w="981" w:type="dxa"/>
            <w:vMerge/>
            <w:tcBorders>
              <w:top w:val="nil"/>
              <w:left w:val="single" w:sz="4" w:space="0" w:color="auto"/>
              <w:bottom w:val="single" w:sz="4" w:space="0" w:color="auto"/>
              <w:right w:val="single" w:sz="4" w:space="0" w:color="auto"/>
            </w:tcBorders>
            <w:vAlign w:val="center"/>
            <w:hideMark/>
          </w:tcPr>
          <w:p w14:paraId="2A736136" w14:textId="77777777" w:rsidR="00781EB1" w:rsidRPr="004E68DF" w:rsidRDefault="00781EB1" w:rsidP="00F9170B">
            <w:pPr>
              <w:spacing w:after="0" w:line="240" w:lineRule="auto"/>
              <w:rPr>
                <w:rFonts w:ascii="Arial" w:eastAsia="Times New Roman" w:hAnsi="Arial" w:cs="Arial"/>
                <w:color w:val="000000"/>
                <w:sz w:val="20"/>
                <w:szCs w:val="20"/>
              </w:rPr>
            </w:pPr>
          </w:p>
        </w:tc>
        <w:tc>
          <w:tcPr>
            <w:tcW w:w="410" w:type="dxa"/>
            <w:vMerge/>
            <w:tcBorders>
              <w:top w:val="nil"/>
              <w:left w:val="single" w:sz="4" w:space="0" w:color="auto"/>
              <w:bottom w:val="single" w:sz="4" w:space="0" w:color="auto"/>
              <w:right w:val="single" w:sz="4" w:space="0" w:color="auto"/>
            </w:tcBorders>
            <w:vAlign w:val="center"/>
            <w:hideMark/>
          </w:tcPr>
          <w:p w14:paraId="27652BE9" w14:textId="77777777" w:rsidR="00781EB1" w:rsidRPr="004E68DF" w:rsidRDefault="00781EB1" w:rsidP="00F9170B">
            <w:pPr>
              <w:spacing w:after="0" w:line="240" w:lineRule="auto"/>
              <w:rPr>
                <w:rFonts w:ascii="Arial" w:eastAsia="Times New Roman" w:hAnsi="Arial" w:cs="Arial"/>
                <w:sz w:val="20"/>
                <w:szCs w:val="20"/>
              </w:rPr>
            </w:pPr>
          </w:p>
        </w:tc>
        <w:tc>
          <w:tcPr>
            <w:tcW w:w="853" w:type="dxa"/>
            <w:vMerge/>
            <w:tcBorders>
              <w:top w:val="nil"/>
              <w:left w:val="single" w:sz="4" w:space="0" w:color="auto"/>
              <w:bottom w:val="single" w:sz="4" w:space="0" w:color="auto"/>
              <w:right w:val="single" w:sz="8" w:space="0" w:color="auto"/>
            </w:tcBorders>
            <w:vAlign w:val="center"/>
            <w:hideMark/>
          </w:tcPr>
          <w:p w14:paraId="6F525492" w14:textId="77777777" w:rsidR="00781EB1" w:rsidRPr="004E68DF" w:rsidRDefault="00781EB1" w:rsidP="00F9170B">
            <w:pPr>
              <w:spacing w:after="0" w:line="240" w:lineRule="auto"/>
              <w:rPr>
                <w:rFonts w:ascii="Arial" w:eastAsia="Times New Roman" w:hAnsi="Arial" w:cs="Arial"/>
                <w:sz w:val="20"/>
                <w:szCs w:val="20"/>
              </w:rPr>
            </w:pPr>
          </w:p>
        </w:tc>
      </w:tr>
      <w:tr w:rsidR="00781EB1" w:rsidRPr="004E68DF" w14:paraId="0872C1AE" w14:textId="77777777" w:rsidTr="00F9170B">
        <w:trPr>
          <w:trHeight w:val="474"/>
        </w:trPr>
        <w:tc>
          <w:tcPr>
            <w:tcW w:w="514" w:type="dxa"/>
            <w:vMerge w:val="restart"/>
            <w:tcBorders>
              <w:top w:val="single" w:sz="4" w:space="0" w:color="auto"/>
              <w:left w:val="single" w:sz="8" w:space="0" w:color="auto"/>
              <w:bottom w:val="single" w:sz="4" w:space="0" w:color="auto"/>
              <w:right w:val="single" w:sz="4" w:space="0" w:color="auto"/>
            </w:tcBorders>
            <w:shd w:val="clear" w:color="FFFFFF" w:fill="FFFFFF"/>
            <w:noWrap/>
            <w:vAlign w:val="center"/>
            <w:hideMark/>
          </w:tcPr>
          <w:p w14:paraId="7DBEE510"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4</w:t>
            </w:r>
          </w:p>
        </w:tc>
        <w:tc>
          <w:tcPr>
            <w:tcW w:w="1747" w:type="dxa"/>
            <w:vMerge w:val="restart"/>
            <w:tcBorders>
              <w:top w:val="single" w:sz="4" w:space="0" w:color="auto"/>
              <w:left w:val="single" w:sz="4" w:space="0" w:color="auto"/>
              <w:bottom w:val="single" w:sz="4" w:space="0" w:color="auto"/>
              <w:right w:val="single" w:sz="4" w:space="0" w:color="auto"/>
            </w:tcBorders>
            <w:shd w:val="clear" w:color="FFFFFF" w:fill="FFFFFF"/>
            <w:vAlign w:val="center"/>
            <w:hideMark/>
          </w:tcPr>
          <w:p w14:paraId="1F66948B" w14:textId="77777777" w:rsidR="00781EB1" w:rsidRPr="004E68DF" w:rsidRDefault="00781EB1" w:rsidP="00F9170B">
            <w:pPr>
              <w:spacing w:after="0" w:line="240" w:lineRule="auto"/>
              <w:rPr>
                <w:rFonts w:ascii="Arial" w:eastAsia="Times New Roman" w:hAnsi="Arial" w:cs="Arial"/>
                <w:sz w:val="20"/>
                <w:szCs w:val="20"/>
              </w:rPr>
            </w:pPr>
            <w:r w:rsidRPr="004E68DF">
              <w:rPr>
                <w:rFonts w:ascii="Arial" w:eastAsia="Times New Roman" w:hAnsi="Arial" w:cs="Arial"/>
                <w:sz w:val="20"/>
                <w:szCs w:val="20"/>
              </w:rPr>
              <w:t>Mr.Muhammad Imran</w:t>
            </w:r>
          </w:p>
        </w:tc>
        <w:tc>
          <w:tcPr>
            <w:tcW w:w="837" w:type="dxa"/>
            <w:vMerge w:val="restart"/>
            <w:tcBorders>
              <w:top w:val="single" w:sz="4" w:space="0" w:color="auto"/>
              <w:left w:val="single" w:sz="4" w:space="0" w:color="auto"/>
              <w:bottom w:val="single" w:sz="4" w:space="0" w:color="auto"/>
              <w:right w:val="single" w:sz="4" w:space="0" w:color="auto"/>
            </w:tcBorders>
            <w:shd w:val="clear" w:color="FFFFFF" w:fill="FFFFFF"/>
            <w:vAlign w:val="center"/>
            <w:hideMark/>
          </w:tcPr>
          <w:p w14:paraId="3D5D6A8B"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 </w:t>
            </w:r>
          </w:p>
        </w:tc>
        <w:tc>
          <w:tcPr>
            <w:tcW w:w="1267" w:type="dxa"/>
            <w:vMerge w:val="restart"/>
            <w:tcBorders>
              <w:top w:val="single" w:sz="4" w:space="0" w:color="auto"/>
              <w:left w:val="single" w:sz="4" w:space="0" w:color="auto"/>
              <w:bottom w:val="single" w:sz="4" w:space="0" w:color="auto"/>
              <w:right w:val="single" w:sz="4" w:space="0" w:color="auto"/>
            </w:tcBorders>
            <w:shd w:val="clear" w:color="FFFFFF" w:fill="FFFFFF"/>
            <w:vAlign w:val="center"/>
            <w:hideMark/>
          </w:tcPr>
          <w:p w14:paraId="43CD2C5D"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Assistant</w:t>
            </w:r>
            <w:r w:rsidRPr="004E68DF">
              <w:rPr>
                <w:rFonts w:ascii="Arial" w:eastAsia="Times New Roman" w:hAnsi="Arial" w:cs="Arial"/>
                <w:sz w:val="20"/>
                <w:szCs w:val="20"/>
              </w:rPr>
              <w:br/>
              <w:t>Professor</w:t>
            </w:r>
          </w:p>
        </w:tc>
        <w:tc>
          <w:tcPr>
            <w:tcW w:w="983" w:type="dxa"/>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312BCBC5"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01-09-18</w:t>
            </w:r>
          </w:p>
        </w:tc>
        <w:tc>
          <w:tcPr>
            <w:tcW w:w="747" w:type="dxa"/>
            <w:tcBorders>
              <w:top w:val="nil"/>
              <w:left w:val="nil"/>
              <w:bottom w:val="single" w:sz="4" w:space="0" w:color="auto"/>
              <w:right w:val="single" w:sz="4" w:space="0" w:color="auto"/>
            </w:tcBorders>
            <w:shd w:val="clear" w:color="000000" w:fill="FFFFFF"/>
            <w:vAlign w:val="center"/>
            <w:hideMark/>
          </w:tcPr>
          <w:p w14:paraId="78351230"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MS</w:t>
            </w:r>
          </w:p>
        </w:tc>
        <w:tc>
          <w:tcPr>
            <w:tcW w:w="609" w:type="dxa"/>
            <w:tcBorders>
              <w:top w:val="nil"/>
              <w:left w:val="nil"/>
              <w:bottom w:val="single" w:sz="4" w:space="0" w:color="auto"/>
              <w:right w:val="single" w:sz="4" w:space="0" w:color="auto"/>
            </w:tcBorders>
            <w:shd w:val="clear" w:color="000000" w:fill="FFFFFF"/>
            <w:vAlign w:val="center"/>
            <w:hideMark/>
          </w:tcPr>
          <w:p w14:paraId="2707C289"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2015</w:t>
            </w:r>
          </w:p>
        </w:tc>
        <w:tc>
          <w:tcPr>
            <w:tcW w:w="1733" w:type="dxa"/>
            <w:tcBorders>
              <w:top w:val="nil"/>
              <w:left w:val="nil"/>
              <w:bottom w:val="single" w:sz="4" w:space="0" w:color="auto"/>
              <w:right w:val="single" w:sz="4" w:space="0" w:color="auto"/>
            </w:tcBorders>
            <w:shd w:val="clear" w:color="000000" w:fill="FFFFFF"/>
            <w:vAlign w:val="center"/>
            <w:hideMark/>
          </w:tcPr>
          <w:p w14:paraId="6FBEC86D" w14:textId="77777777" w:rsidR="00781EB1" w:rsidRPr="004E68DF" w:rsidRDefault="00781EB1" w:rsidP="00F9170B">
            <w:pPr>
              <w:spacing w:after="0" w:line="240" w:lineRule="auto"/>
              <w:rPr>
                <w:rFonts w:ascii="Arial" w:eastAsia="Times New Roman" w:hAnsi="Arial" w:cs="Arial"/>
                <w:b/>
                <w:bCs/>
                <w:sz w:val="20"/>
                <w:szCs w:val="20"/>
              </w:rPr>
            </w:pPr>
            <w:r w:rsidRPr="004E68DF">
              <w:rPr>
                <w:rFonts w:ascii="Arial" w:eastAsia="Times New Roman" w:hAnsi="Arial" w:cs="Arial"/>
                <w:b/>
                <w:bCs/>
                <w:sz w:val="20"/>
                <w:szCs w:val="20"/>
              </w:rPr>
              <w:t xml:space="preserve">Bacha Khan University, Pakistan </w:t>
            </w:r>
          </w:p>
        </w:tc>
        <w:tc>
          <w:tcPr>
            <w:tcW w:w="1260" w:type="dxa"/>
            <w:tcBorders>
              <w:top w:val="nil"/>
              <w:left w:val="nil"/>
              <w:bottom w:val="single" w:sz="4" w:space="0" w:color="auto"/>
              <w:right w:val="single" w:sz="4" w:space="0" w:color="auto"/>
            </w:tcBorders>
            <w:shd w:val="clear" w:color="000000" w:fill="FFFFFF"/>
            <w:vAlign w:val="center"/>
            <w:hideMark/>
          </w:tcPr>
          <w:p w14:paraId="051BE274"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Mathematics</w:t>
            </w:r>
          </w:p>
        </w:tc>
        <w:tc>
          <w:tcPr>
            <w:tcW w:w="1268" w:type="dxa"/>
            <w:vMerge w:val="restart"/>
            <w:tcBorders>
              <w:top w:val="single" w:sz="4" w:space="0" w:color="auto"/>
              <w:left w:val="nil"/>
              <w:bottom w:val="single" w:sz="4" w:space="0" w:color="auto"/>
              <w:right w:val="single" w:sz="4" w:space="0" w:color="auto"/>
            </w:tcBorders>
            <w:shd w:val="clear" w:color="000000" w:fill="FFFFFF"/>
            <w:vAlign w:val="center"/>
            <w:hideMark/>
          </w:tcPr>
          <w:p w14:paraId="19CB4280"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09 years</w:t>
            </w:r>
          </w:p>
        </w:tc>
        <w:tc>
          <w:tcPr>
            <w:tcW w:w="981" w:type="dxa"/>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25C2F17B"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Dedicated</w:t>
            </w:r>
          </w:p>
        </w:tc>
        <w:tc>
          <w:tcPr>
            <w:tcW w:w="410"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B6D260"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 </w:t>
            </w:r>
          </w:p>
        </w:tc>
        <w:tc>
          <w:tcPr>
            <w:tcW w:w="853" w:type="dxa"/>
            <w:vMerge w:val="restart"/>
            <w:tcBorders>
              <w:top w:val="single" w:sz="4" w:space="0" w:color="auto"/>
              <w:left w:val="single" w:sz="4" w:space="0" w:color="auto"/>
              <w:bottom w:val="single" w:sz="4" w:space="0" w:color="auto"/>
              <w:right w:val="single" w:sz="8" w:space="0" w:color="auto"/>
            </w:tcBorders>
            <w:shd w:val="clear" w:color="auto" w:fill="auto"/>
            <w:noWrap/>
            <w:vAlign w:val="center"/>
            <w:hideMark/>
          </w:tcPr>
          <w:p w14:paraId="7AB18CC8"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12 + 0 </w:t>
            </w:r>
          </w:p>
        </w:tc>
      </w:tr>
      <w:tr w:rsidR="00781EB1" w:rsidRPr="004E68DF" w14:paraId="7DF17C49" w14:textId="77777777" w:rsidTr="00F9170B">
        <w:trPr>
          <w:trHeight w:val="474"/>
        </w:trPr>
        <w:tc>
          <w:tcPr>
            <w:tcW w:w="514" w:type="dxa"/>
            <w:vMerge/>
            <w:tcBorders>
              <w:top w:val="single" w:sz="4" w:space="0" w:color="auto"/>
              <w:left w:val="single" w:sz="8" w:space="0" w:color="auto"/>
              <w:bottom w:val="single" w:sz="4" w:space="0" w:color="auto"/>
              <w:right w:val="single" w:sz="4" w:space="0" w:color="auto"/>
            </w:tcBorders>
            <w:vAlign w:val="center"/>
            <w:hideMark/>
          </w:tcPr>
          <w:p w14:paraId="357CEEC7" w14:textId="77777777" w:rsidR="00781EB1" w:rsidRPr="004E68DF" w:rsidRDefault="00781EB1" w:rsidP="00F9170B">
            <w:pPr>
              <w:spacing w:after="0" w:line="240" w:lineRule="auto"/>
              <w:rPr>
                <w:rFonts w:ascii="Arial" w:eastAsia="Times New Roman" w:hAnsi="Arial" w:cs="Arial"/>
                <w:sz w:val="20"/>
                <w:szCs w:val="20"/>
              </w:rPr>
            </w:pPr>
          </w:p>
        </w:tc>
        <w:tc>
          <w:tcPr>
            <w:tcW w:w="1747" w:type="dxa"/>
            <w:vMerge/>
            <w:tcBorders>
              <w:top w:val="single" w:sz="4" w:space="0" w:color="auto"/>
              <w:left w:val="single" w:sz="4" w:space="0" w:color="auto"/>
              <w:bottom w:val="single" w:sz="4" w:space="0" w:color="auto"/>
              <w:right w:val="single" w:sz="4" w:space="0" w:color="auto"/>
            </w:tcBorders>
            <w:vAlign w:val="center"/>
            <w:hideMark/>
          </w:tcPr>
          <w:p w14:paraId="14E11579" w14:textId="77777777" w:rsidR="00781EB1" w:rsidRPr="004E68DF" w:rsidRDefault="00781EB1" w:rsidP="00F9170B">
            <w:pPr>
              <w:spacing w:after="0" w:line="240" w:lineRule="auto"/>
              <w:rPr>
                <w:rFonts w:ascii="Arial" w:eastAsia="Times New Roman" w:hAnsi="Arial" w:cs="Arial"/>
                <w:sz w:val="20"/>
                <w:szCs w:val="20"/>
              </w:rPr>
            </w:pPr>
          </w:p>
        </w:tc>
        <w:tc>
          <w:tcPr>
            <w:tcW w:w="837" w:type="dxa"/>
            <w:vMerge/>
            <w:tcBorders>
              <w:top w:val="single" w:sz="4" w:space="0" w:color="auto"/>
              <w:left w:val="single" w:sz="4" w:space="0" w:color="auto"/>
              <w:bottom w:val="single" w:sz="4" w:space="0" w:color="auto"/>
              <w:right w:val="single" w:sz="4" w:space="0" w:color="auto"/>
            </w:tcBorders>
            <w:vAlign w:val="center"/>
            <w:hideMark/>
          </w:tcPr>
          <w:p w14:paraId="1A0179E2" w14:textId="77777777" w:rsidR="00781EB1" w:rsidRPr="004E68DF" w:rsidRDefault="00781EB1" w:rsidP="00F9170B">
            <w:pPr>
              <w:spacing w:after="0" w:line="240" w:lineRule="auto"/>
              <w:rPr>
                <w:rFonts w:ascii="Arial" w:eastAsia="Times New Roman" w:hAnsi="Arial" w:cs="Arial"/>
                <w:sz w:val="20"/>
                <w:szCs w:val="20"/>
              </w:rPr>
            </w:pPr>
          </w:p>
        </w:tc>
        <w:tc>
          <w:tcPr>
            <w:tcW w:w="1267" w:type="dxa"/>
            <w:vMerge/>
            <w:tcBorders>
              <w:top w:val="single" w:sz="4" w:space="0" w:color="auto"/>
              <w:left w:val="single" w:sz="4" w:space="0" w:color="auto"/>
              <w:bottom w:val="single" w:sz="4" w:space="0" w:color="auto"/>
              <w:right w:val="single" w:sz="4" w:space="0" w:color="auto"/>
            </w:tcBorders>
            <w:vAlign w:val="center"/>
            <w:hideMark/>
          </w:tcPr>
          <w:p w14:paraId="45AD8C0C" w14:textId="77777777" w:rsidR="00781EB1" w:rsidRPr="004E68DF" w:rsidRDefault="00781EB1" w:rsidP="00F9170B">
            <w:pPr>
              <w:spacing w:after="0" w:line="240" w:lineRule="auto"/>
              <w:rPr>
                <w:rFonts w:ascii="Arial" w:eastAsia="Times New Roman" w:hAnsi="Arial" w:cs="Arial"/>
                <w:sz w:val="20"/>
                <w:szCs w:val="20"/>
              </w:rPr>
            </w:pPr>
          </w:p>
        </w:tc>
        <w:tc>
          <w:tcPr>
            <w:tcW w:w="983" w:type="dxa"/>
            <w:vMerge/>
            <w:tcBorders>
              <w:top w:val="single" w:sz="4" w:space="0" w:color="auto"/>
              <w:left w:val="single" w:sz="4" w:space="0" w:color="auto"/>
              <w:bottom w:val="single" w:sz="4" w:space="0" w:color="auto"/>
              <w:right w:val="single" w:sz="4" w:space="0" w:color="auto"/>
            </w:tcBorders>
            <w:vAlign w:val="center"/>
            <w:hideMark/>
          </w:tcPr>
          <w:p w14:paraId="2DE28400" w14:textId="77777777" w:rsidR="00781EB1" w:rsidRPr="004E68DF" w:rsidRDefault="00781EB1" w:rsidP="00F9170B">
            <w:pPr>
              <w:spacing w:after="0" w:line="240" w:lineRule="auto"/>
              <w:rPr>
                <w:rFonts w:ascii="Arial" w:eastAsia="Times New Roman" w:hAnsi="Arial" w:cs="Arial"/>
                <w:color w:val="000000"/>
                <w:sz w:val="20"/>
                <w:szCs w:val="20"/>
              </w:rPr>
            </w:pPr>
          </w:p>
        </w:tc>
        <w:tc>
          <w:tcPr>
            <w:tcW w:w="747" w:type="dxa"/>
            <w:tcBorders>
              <w:top w:val="nil"/>
              <w:left w:val="nil"/>
              <w:bottom w:val="single" w:sz="4" w:space="0" w:color="auto"/>
              <w:right w:val="single" w:sz="4" w:space="0" w:color="auto"/>
            </w:tcBorders>
            <w:shd w:val="clear" w:color="000000" w:fill="FFFFFF"/>
            <w:vAlign w:val="center"/>
            <w:hideMark/>
          </w:tcPr>
          <w:p w14:paraId="65EEAD18"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M.Sc</w:t>
            </w:r>
          </w:p>
        </w:tc>
        <w:tc>
          <w:tcPr>
            <w:tcW w:w="609" w:type="dxa"/>
            <w:tcBorders>
              <w:top w:val="nil"/>
              <w:left w:val="nil"/>
              <w:bottom w:val="single" w:sz="4" w:space="0" w:color="auto"/>
              <w:right w:val="single" w:sz="4" w:space="0" w:color="auto"/>
            </w:tcBorders>
            <w:shd w:val="clear" w:color="000000" w:fill="FFFFFF"/>
            <w:vAlign w:val="center"/>
            <w:hideMark/>
          </w:tcPr>
          <w:p w14:paraId="10735B4C"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2006</w:t>
            </w:r>
          </w:p>
        </w:tc>
        <w:tc>
          <w:tcPr>
            <w:tcW w:w="1733" w:type="dxa"/>
            <w:tcBorders>
              <w:top w:val="nil"/>
              <w:left w:val="nil"/>
              <w:bottom w:val="single" w:sz="4" w:space="0" w:color="auto"/>
              <w:right w:val="single" w:sz="4" w:space="0" w:color="auto"/>
            </w:tcBorders>
            <w:shd w:val="clear" w:color="000000" w:fill="FFFFFF"/>
            <w:vAlign w:val="center"/>
            <w:hideMark/>
          </w:tcPr>
          <w:p w14:paraId="34822377" w14:textId="77777777" w:rsidR="00781EB1" w:rsidRPr="004E68DF" w:rsidRDefault="00781EB1" w:rsidP="00F9170B">
            <w:pPr>
              <w:spacing w:after="0" w:line="240" w:lineRule="auto"/>
              <w:rPr>
                <w:rFonts w:ascii="Arial" w:eastAsia="Times New Roman" w:hAnsi="Arial" w:cs="Arial"/>
                <w:b/>
                <w:bCs/>
                <w:sz w:val="20"/>
                <w:szCs w:val="20"/>
              </w:rPr>
            </w:pPr>
            <w:r w:rsidRPr="004E68DF">
              <w:rPr>
                <w:rFonts w:ascii="Arial" w:eastAsia="Times New Roman" w:hAnsi="Arial" w:cs="Arial"/>
                <w:b/>
                <w:bCs/>
                <w:sz w:val="20"/>
                <w:szCs w:val="20"/>
              </w:rPr>
              <w:t>Gomal University , Pakistan</w:t>
            </w:r>
          </w:p>
        </w:tc>
        <w:tc>
          <w:tcPr>
            <w:tcW w:w="1260" w:type="dxa"/>
            <w:tcBorders>
              <w:top w:val="nil"/>
              <w:left w:val="nil"/>
              <w:bottom w:val="single" w:sz="4" w:space="0" w:color="auto"/>
              <w:right w:val="single" w:sz="4" w:space="0" w:color="auto"/>
            </w:tcBorders>
            <w:shd w:val="clear" w:color="000000" w:fill="FFFFFF"/>
            <w:vAlign w:val="center"/>
            <w:hideMark/>
          </w:tcPr>
          <w:p w14:paraId="7F975030"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Mathematics</w:t>
            </w:r>
          </w:p>
        </w:tc>
        <w:tc>
          <w:tcPr>
            <w:tcW w:w="1268" w:type="dxa"/>
            <w:vMerge/>
            <w:tcBorders>
              <w:top w:val="single" w:sz="4" w:space="0" w:color="auto"/>
              <w:left w:val="nil"/>
              <w:bottom w:val="single" w:sz="4" w:space="0" w:color="auto"/>
              <w:right w:val="single" w:sz="4" w:space="0" w:color="auto"/>
            </w:tcBorders>
            <w:vAlign w:val="center"/>
            <w:hideMark/>
          </w:tcPr>
          <w:p w14:paraId="6AEC37F9" w14:textId="77777777" w:rsidR="00781EB1" w:rsidRPr="004E68DF" w:rsidRDefault="00781EB1" w:rsidP="00F9170B">
            <w:pPr>
              <w:spacing w:after="0" w:line="240" w:lineRule="auto"/>
              <w:rPr>
                <w:rFonts w:ascii="Arial" w:eastAsia="Times New Roman" w:hAnsi="Arial" w:cs="Arial"/>
                <w:color w:val="000000"/>
                <w:sz w:val="20"/>
                <w:szCs w:val="20"/>
              </w:rPr>
            </w:pPr>
          </w:p>
        </w:tc>
        <w:tc>
          <w:tcPr>
            <w:tcW w:w="981" w:type="dxa"/>
            <w:vMerge/>
            <w:tcBorders>
              <w:top w:val="single" w:sz="4" w:space="0" w:color="auto"/>
              <w:left w:val="single" w:sz="4" w:space="0" w:color="auto"/>
              <w:bottom w:val="single" w:sz="4" w:space="0" w:color="auto"/>
              <w:right w:val="single" w:sz="4" w:space="0" w:color="auto"/>
            </w:tcBorders>
            <w:vAlign w:val="center"/>
            <w:hideMark/>
          </w:tcPr>
          <w:p w14:paraId="032C3316" w14:textId="77777777" w:rsidR="00781EB1" w:rsidRPr="004E68DF" w:rsidRDefault="00781EB1" w:rsidP="00F9170B">
            <w:pPr>
              <w:spacing w:after="0" w:line="240" w:lineRule="auto"/>
              <w:rPr>
                <w:rFonts w:ascii="Arial" w:eastAsia="Times New Roman" w:hAnsi="Arial" w:cs="Arial"/>
                <w:color w:val="000000"/>
                <w:sz w:val="20"/>
                <w:szCs w:val="20"/>
              </w:rPr>
            </w:pPr>
          </w:p>
        </w:tc>
        <w:tc>
          <w:tcPr>
            <w:tcW w:w="410" w:type="dxa"/>
            <w:vMerge/>
            <w:tcBorders>
              <w:top w:val="single" w:sz="4" w:space="0" w:color="auto"/>
              <w:left w:val="single" w:sz="4" w:space="0" w:color="auto"/>
              <w:bottom w:val="single" w:sz="4" w:space="0" w:color="auto"/>
              <w:right w:val="single" w:sz="4" w:space="0" w:color="auto"/>
            </w:tcBorders>
            <w:vAlign w:val="center"/>
            <w:hideMark/>
          </w:tcPr>
          <w:p w14:paraId="51B08E8F" w14:textId="77777777" w:rsidR="00781EB1" w:rsidRPr="004E68DF" w:rsidRDefault="00781EB1" w:rsidP="00F9170B">
            <w:pPr>
              <w:spacing w:after="0" w:line="240" w:lineRule="auto"/>
              <w:rPr>
                <w:rFonts w:ascii="Arial" w:eastAsia="Times New Roman" w:hAnsi="Arial" w:cs="Arial"/>
                <w:sz w:val="20"/>
                <w:szCs w:val="20"/>
              </w:rPr>
            </w:pPr>
          </w:p>
        </w:tc>
        <w:tc>
          <w:tcPr>
            <w:tcW w:w="853" w:type="dxa"/>
            <w:vMerge/>
            <w:tcBorders>
              <w:top w:val="single" w:sz="4" w:space="0" w:color="auto"/>
              <w:left w:val="single" w:sz="4" w:space="0" w:color="auto"/>
              <w:bottom w:val="single" w:sz="4" w:space="0" w:color="auto"/>
              <w:right w:val="single" w:sz="8" w:space="0" w:color="auto"/>
            </w:tcBorders>
            <w:vAlign w:val="center"/>
            <w:hideMark/>
          </w:tcPr>
          <w:p w14:paraId="7D59ED4C" w14:textId="77777777" w:rsidR="00781EB1" w:rsidRPr="004E68DF" w:rsidRDefault="00781EB1" w:rsidP="00F9170B">
            <w:pPr>
              <w:spacing w:after="0" w:line="240" w:lineRule="auto"/>
              <w:rPr>
                <w:rFonts w:ascii="Arial" w:eastAsia="Times New Roman" w:hAnsi="Arial" w:cs="Arial"/>
                <w:sz w:val="20"/>
                <w:szCs w:val="20"/>
              </w:rPr>
            </w:pPr>
          </w:p>
        </w:tc>
      </w:tr>
      <w:tr w:rsidR="00781EB1" w:rsidRPr="004E68DF" w14:paraId="298F095F" w14:textId="77777777" w:rsidTr="00F9170B">
        <w:trPr>
          <w:trHeight w:val="474"/>
        </w:trPr>
        <w:tc>
          <w:tcPr>
            <w:tcW w:w="514" w:type="dxa"/>
            <w:vMerge/>
            <w:tcBorders>
              <w:top w:val="single" w:sz="4" w:space="0" w:color="auto"/>
              <w:left w:val="single" w:sz="8" w:space="0" w:color="auto"/>
              <w:bottom w:val="single" w:sz="4" w:space="0" w:color="auto"/>
              <w:right w:val="single" w:sz="4" w:space="0" w:color="auto"/>
            </w:tcBorders>
            <w:vAlign w:val="center"/>
            <w:hideMark/>
          </w:tcPr>
          <w:p w14:paraId="3439EA24" w14:textId="77777777" w:rsidR="00781EB1" w:rsidRPr="004E68DF" w:rsidRDefault="00781EB1" w:rsidP="00F9170B">
            <w:pPr>
              <w:spacing w:after="0" w:line="240" w:lineRule="auto"/>
              <w:rPr>
                <w:rFonts w:ascii="Arial" w:eastAsia="Times New Roman" w:hAnsi="Arial" w:cs="Arial"/>
                <w:sz w:val="20"/>
                <w:szCs w:val="20"/>
              </w:rPr>
            </w:pPr>
          </w:p>
        </w:tc>
        <w:tc>
          <w:tcPr>
            <w:tcW w:w="1747" w:type="dxa"/>
            <w:vMerge/>
            <w:tcBorders>
              <w:top w:val="single" w:sz="4" w:space="0" w:color="auto"/>
              <w:left w:val="single" w:sz="4" w:space="0" w:color="auto"/>
              <w:bottom w:val="single" w:sz="4" w:space="0" w:color="auto"/>
              <w:right w:val="single" w:sz="4" w:space="0" w:color="auto"/>
            </w:tcBorders>
            <w:vAlign w:val="center"/>
            <w:hideMark/>
          </w:tcPr>
          <w:p w14:paraId="2CD83707" w14:textId="77777777" w:rsidR="00781EB1" w:rsidRPr="004E68DF" w:rsidRDefault="00781EB1" w:rsidP="00F9170B">
            <w:pPr>
              <w:spacing w:after="0" w:line="240" w:lineRule="auto"/>
              <w:rPr>
                <w:rFonts w:ascii="Arial" w:eastAsia="Times New Roman" w:hAnsi="Arial" w:cs="Arial"/>
                <w:sz w:val="20"/>
                <w:szCs w:val="20"/>
              </w:rPr>
            </w:pPr>
          </w:p>
        </w:tc>
        <w:tc>
          <w:tcPr>
            <w:tcW w:w="837" w:type="dxa"/>
            <w:vMerge/>
            <w:tcBorders>
              <w:top w:val="single" w:sz="4" w:space="0" w:color="auto"/>
              <w:left w:val="single" w:sz="4" w:space="0" w:color="auto"/>
              <w:bottom w:val="single" w:sz="4" w:space="0" w:color="auto"/>
              <w:right w:val="single" w:sz="4" w:space="0" w:color="auto"/>
            </w:tcBorders>
            <w:vAlign w:val="center"/>
            <w:hideMark/>
          </w:tcPr>
          <w:p w14:paraId="7DC3DA1C" w14:textId="77777777" w:rsidR="00781EB1" w:rsidRPr="004E68DF" w:rsidRDefault="00781EB1" w:rsidP="00F9170B">
            <w:pPr>
              <w:spacing w:after="0" w:line="240" w:lineRule="auto"/>
              <w:rPr>
                <w:rFonts w:ascii="Arial" w:eastAsia="Times New Roman" w:hAnsi="Arial" w:cs="Arial"/>
                <w:sz w:val="20"/>
                <w:szCs w:val="20"/>
              </w:rPr>
            </w:pPr>
          </w:p>
        </w:tc>
        <w:tc>
          <w:tcPr>
            <w:tcW w:w="1267" w:type="dxa"/>
            <w:vMerge/>
            <w:tcBorders>
              <w:top w:val="single" w:sz="4" w:space="0" w:color="auto"/>
              <w:left w:val="single" w:sz="4" w:space="0" w:color="auto"/>
              <w:bottom w:val="single" w:sz="4" w:space="0" w:color="auto"/>
              <w:right w:val="single" w:sz="4" w:space="0" w:color="auto"/>
            </w:tcBorders>
            <w:vAlign w:val="center"/>
            <w:hideMark/>
          </w:tcPr>
          <w:p w14:paraId="5D936AD1" w14:textId="77777777" w:rsidR="00781EB1" w:rsidRPr="004E68DF" w:rsidRDefault="00781EB1" w:rsidP="00F9170B">
            <w:pPr>
              <w:spacing w:after="0" w:line="240" w:lineRule="auto"/>
              <w:rPr>
                <w:rFonts w:ascii="Arial" w:eastAsia="Times New Roman" w:hAnsi="Arial" w:cs="Arial"/>
                <w:sz w:val="20"/>
                <w:szCs w:val="20"/>
              </w:rPr>
            </w:pPr>
          </w:p>
        </w:tc>
        <w:tc>
          <w:tcPr>
            <w:tcW w:w="983" w:type="dxa"/>
            <w:vMerge/>
            <w:tcBorders>
              <w:top w:val="single" w:sz="4" w:space="0" w:color="auto"/>
              <w:left w:val="single" w:sz="4" w:space="0" w:color="auto"/>
              <w:bottom w:val="single" w:sz="4" w:space="0" w:color="auto"/>
              <w:right w:val="single" w:sz="4" w:space="0" w:color="auto"/>
            </w:tcBorders>
            <w:vAlign w:val="center"/>
            <w:hideMark/>
          </w:tcPr>
          <w:p w14:paraId="7B75BD7F" w14:textId="77777777" w:rsidR="00781EB1" w:rsidRPr="004E68DF" w:rsidRDefault="00781EB1" w:rsidP="00F9170B">
            <w:pPr>
              <w:spacing w:after="0" w:line="240" w:lineRule="auto"/>
              <w:rPr>
                <w:rFonts w:ascii="Arial" w:eastAsia="Times New Roman" w:hAnsi="Arial" w:cs="Arial"/>
                <w:color w:val="000000"/>
                <w:sz w:val="20"/>
                <w:szCs w:val="20"/>
              </w:rPr>
            </w:pPr>
          </w:p>
        </w:tc>
        <w:tc>
          <w:tcPr>
            <w:tcW w:w="747" w:type="dxa"/>
            <w:tcBorders>
              <w:top w:val="nil"/>
              <w:left w:val="nil"/>
              <w:bottom w:val="single" w:sz="4" w:space="0" w:color="auto"/>
              <w:right w:val="single" w:sz="4" w:space="0" w:color="auto"/>
            </w:tcBorders>
            <w:shd w:val="clear" w:color="000000" w:fill="FFFFFF"/>
            <w:vAlign w:val="center"/>
            <w:hideMark/>
          </w:tcPr>
          <w:p w14:paraId="6EF3AEB7"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B.Sc</w:t>
            </w:r>
          </w:p>
        </w:tc>
        <w:tc>
          <w:tcPr>
            <w:tcW w:w="609" w:type="dxa"/>
            <w:tcBorders>
              <w:top w:val="nil"/>
              <w:left w:val="nil"/>
              <w:bottom w:val="single" w:sz="4" w:space="0" w:color="auto"/>
              <w:right w:val="single" w:sz="4" w:space="0" w:color="auto"/>
            </w:tcBorders>
            <w:shd w:val="clear" w:color="000000" w:fill="FFFFFF"/>
            <w:vAlign w:val="center"/>
            <w:hideMark/>
          </w:tcPr>
          <w:p w14:paraId="15828CCE"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2004</w:t>
            </w:r>
          </w:p>
        </w:tc>
        <w:tc>
          <w:tcPr>
            <w:tcW w:w="1733" w:type="dxa"/>
            <w:tcBorders>
              <w:top w:val="nil"/>
              <w:left w:val="nil"/>
              <w:bottom w:val="single" w:sz="4" w:space="0" w:color="auto"/>
              <w:right w:val="single" w:sz="4" w:space="0" w:color="auto"/>
            </w:tcBorders>
            <w:shd w:val="clear" w:color="000000" w:fill="FFFFFF"/>
            <w:vAlign w:val="center"/>
            <w:hideMark/>
          </w:tcPr>
          <w:p w14:paraId="4C608B15" w14:textId="77777777" w:rsidR="00781EB1" w:rsidRPr="004E68DF" w:rsidRDefault="00781EB1" w:rsidP="00F9170B">
            <w:pPr>
              <w:spacing w:after="0" w:line="240" w:lineRule="auto"/>
              <w:rPr>
                <w:rFonts w:ascii="Arial" w:eastAsia="Times New Roman" w:hAnsi="Arial" w:cs="Arial"/>
                <w:b/>
                <w:bCs/>
                <w:sz w:val="20"/>
                <w:szCs w:val="20"/>
              </w:rPr>
            </w:pPr>
            <w:r w:rsidRPr="004E68DF">
              <w:rPr>
                <w:rFonts w:ascii="Arial" w:eastAsia="Times New Roman" w:hAnsi="Arial" w:cs="Arial"/>
                <w:b/>
                <w:bCs/>
                <w:sz w:val="20"/>
                <w:szCs w:val="20"/>
              </w:rPr>
              <w:t>Islamia College Peshawar, Pakistan</w:t>
            </w:r>
          </w:p>
        </w:tc>
        <w:tc>
          <w:tcPr>
            <w:tcW w:w="1260" w:type="dxa"/>
            <w:tcBorders>
              <w:top w:val="nil"/>
              <w:left w:val="nil"/>
              <w:bottom w:val="single" w:sz="4" w:space="0" w:color="auto"/>
              <w:right w:val="single" w:sz="4" w:space="0" w:color="auto"/>
            </w:tcBorders>
            <w:shd w:val="clear" w:color="000000" w:fill="FFFFFF"/>
            <w:vAlign w:val="center"/>
            <w:hideMark/>
          </w:tcPr>
          <w:p w14:paraId="2EC49313"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Science</w:t>
            </w:r>
          </w:p>
        </w:tc>
        <w:tc>
          <w:tcPr>
            <w:tcW w:w="1268" w:type="dxa"/>
            <w:vMerge/>
            <w:tcBorders>
              <w:top w:val="single" w:sz="4" w:space="0" w:color="auto"/>
              <w:left w:val="nil"/>
              <w:bottom w:val="single" w:sz="4" w:space="0" w:color="auto"/>
              <w:right w:val="single" w:sz="4" w:space="0" w:color="auto"/>
            </w:tcBorders>
            <w:vAlign w:val="center"/>
            <w:hideMark/>
          </w:tcPr>
          <w:p w14:paraId="464B0FB3" w14:textId="77777777" w:rsidR="00781EB1" w:rsidRPr="004E68DF" w:rsidRDefault="00781EB1" w:rsidP="00F9170B">
            <w:pPr>
              <w:spacing w:after="0" w:line="240" w:lineRule="auto"/>
              <w:rPr>
                <w:rFonts w:ascii="Arial" w:eastAsia="Times New Roman" w:hAnsi="Arial" w:cs="Arial"/>
                <w:color w:val="000000"/>
                <w:sz w:val="20"/>
                <w:szCs w:val="20"/>
              </w:rPr>
            </w:pPr>
          </w:p>
        </w:tc>
        <w:tc>
          <w:tcPr>
            <w:tcW w:w="981" w:type="dxa"/>
            <w:vMerge/>
            <w:tcBorders>
              <w:top w:val="single" w:sz="4" w:space="0" w:color="auto"/>
              <w:left w:val="single" w:sz="4" w:space="0" w:color="auto"/>
              <w:bottom w:val="single" w:sz="4" w:space="0" w:color="auto"/>
              <w:right w:val="single" w:sz="4" w:space="0" w:color="auto"/>
            </w:tcBorders>
            <w:vAlign w:val="center"/>
            <w:hideMark/>
          </w:tcPr>
          <w:p w14:paraId="48A63106" w14:textId="77777777" w:rsidR="00781EB1" w:rsidRPr="004E68DF" w:rsidRDefault="00781EB1" w:rsidP="00F9170B">
            <w:pPr>
              <w:spacing w:after="0" w:line="240" w:lineRule="auto"/>
              <w:rPr>
                <w:rFonts w:ascii="Arial" w:eastAsia="Times New Roman" w:hAnsi="Arial" w:cs="Arial"/>
                <w:color w:val="000000"/>
                <w:sz w:val="20"/>
                <w:szCs w:val="20"/>
              </w:rPr>
            </w:pPr>
          </w:p>
        </w:tc>
        <w:tc>
          <w:tcPr>
            <w:tcW w:w="410" w:type="dxa"/>
            <w:vMerge/>
            <w:tcBorders>
              <w:top w:val="single" w:sz="4" w:space="0" w:color="auto"/>
              <w:left w:val="single" w:sz="4" w:space="0" w:color="auto"/>
              <w:bottom w:val="single" w:sz="4" w:space="0" w:color="auto"/>
              <w:right w:val="single" w:sz="4" w:space="0" w:color="auto"/>
            </w:tcBorders>
            <w:vAlign w:val="center"/>
            <w:hideMark/>
          </w:tcPr>
          <w:p w14:paraId="2AB39BB5" w14:textId="77777777" w:rsidR="00781EB1" w:rsidRPr="004E68DF" w:rsidRDefault="00781EB1" w:rsidP="00F9170B">
            <w:pPr>
              <w:spacing w:after="0" w:line="240" w:lineRule="auto"/>
              <w:rPr>
                <w:rFonts w:ascii="Arial" w:eastAsia="Times New Roman" w:hAnsi="Arial" w:cs="Arial"/>
                <w:sz w:val="20"/>
                <w:szCs w:val="20"/>
              </w:rPr>
            </w:pPr>
          </w:p>
        </w:tc>
        <w:tc>
          <w:tcPr>
            <w:tcW w:w="853" w:type="dxa"/>
            <w:vMerge/>
            <w:tcBorders>
              <w:top w:val="single" w:sz="4" w:space="0" w:color="auto"/>
              <w:left w:val="single" w:sz="4" w:space="0" w:color="auto"/>
              <w:bottom w:val="single" w:sz="4" w:space="0" w:color="auto"/>
              <w:right w:val="single" w:sz="8" w:space="0" w:color="auto"/>
            </w:tcBorders>
            <w:vAlign w:val="center"/>
            <w:hideMark/>
          </w:tcPr>
          <w:p w14:paraId="47693124" w14:textId="77777777" w:rsidR="00781EB1" w:rsidRPr="004E68DF" w:rsidRDefault="00781EB1" w:rsidP="00F9170B">
            <w:pPr>
              <w:spacing w:after="0" w:line="240" w:lineRule="auto"/>
              <w:rPr>
                <w:rFonts w:ascii="Arial" w:eastAsia="Times New Roman" w:hAnsi="Arial" w:cs="Arial"/>
                <w:sz w:val="20"/>
                <w:szCs w:val="20"/>
              </w:rPr>
            </w:pPr>
          </w:p>
        </w:tc>
      </w:tr>
      <w:tr w:rsidR="00781EB1" w:rsidRPr="004E68DF" w14:paraId="51FD728C" w14:textId="77777777" w:rsidTr="00F9170B">
        <w:trPr>
          <w:trHeight w:val="474"/>
        </w:trPr>
        <w:tc>
          <w:tcPr>
            <w:tcW w:w="514" w:type="dxa"/>
            <w:vMerge w:val="restart"/>
            <w:tcBorders>
              <w:top w:val="nil"/>
              <w:left w:val="single" w:sz="8" w:space="0" w:color="auto"/>
              <w:bottom w:val="single" w:sz="8" w:space="0" w:color="000000"/>
              <w:right w:val="single" w:sz="4" w:space="0" w:color="auto"/>
            </w:tcBorders>
            <w:shd w:val="clear" w:color="FFFFFF" w:fill="FFFFFF"/>
            <w:noWrap/>
            <w:vAlign w:val="center"/>
            <w:hideMark/>
          </w:tcPr>
          <w:p w14:paraId="6F674C70"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5</w:t>
            </w:r>
          </w:p>
        </w:tc>
        <w:tc>
          <w:tcPr>
            <w:tcW w:w="1747" w:type="dxa"/>
            <w:vMerge w:val="restart"/>
            <w:tcBorders>
              <w:top w:val="single" w:sz="4" w:space="0" w:color="auto"/>
              <w:left w:val="single" w:sz="4" w:space="0" w:color="auto"/>
              <w:bottom w:val="single" w:sz="8" w:space="0" w:color="000000"/>
              <w:right w:val="single" w:sz="4" w:space="0" w:color="auto"/>
            </w:tcBorders>
            <w:shd w:val="clear" w:color="FFFFFF" w:fill="FFFFFF"/>
            <w:vAlign w:val="center"/>
            <w:hideMark/>
          </w:tcPr>
          <w:p w14:paraId="68EC571A" w14:textId="77777777" w:rsidR="00781EB1" w:rsidRPr="004E68DF" w:rsidRDefault="00781EB1" w:rsidP="00F9170B">
            <w:pPr>
              <w:spacing w:after="0" w:line="240" w:lineRule="auto"/>
              <w:rPr>
                <w:rFonts w:ascii="Arial" w:eastAsia="Times New Roman" w:hAnsi="Arial" w:cs="Arial"/>
                <w:sz w:val="20"/>
                <w:szCs w:val="20"/>
              </w:rPr>
            </w:pPr>
            <w:r w:rsidRPr="004E68DF">
              <w:rPr>
                <w:rFonts w:ascii="Arial" w:eastAsia="Times New Roman" w:hAnsi="Arial" w:cs="Arial"/>
                <w:sz w:val="20"/>
                <w:szCs w:val="20"/>
              </w:rPr>
              <w:t>Ms.Ammarah Nazakat</w:t>
            </w:r>
          </w:p>
        </w:tc>
        <w:tc>
          <w:tcPr>
            <w:tcW w:w="837" w:type="dxa"/>
            <w:vMerge w:val="restart"/>
            <w:tcBorders>
              <w:top w:val="single" w:sz="4" w:space="0" w:color="auto"/>
              <w:left w:val="single" w:sz="4" w:space="0" w:color="auto"/>
              <w:bottom w:val="single" w:sz="8" w:space="0" w:color="000000"/>
              <w:right w:val="single" w:sz="4" w:space="0" w:color="auto"/>
            </w:tcBorders>
            <w:shd w:val="clear" w:color="FFFFFF" w:fill="FFFFFF"/>
            <w:vAlign w:val="center"/>
            <w:hideMark/>
          </w:tcPr>
          <w:p w14:paraId="4DD6685F"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 </w:t>
            </w:r>
          </w:p>
        </w:tc>
        <w:tc>
          <w:tcPr>
            <w:tcW w:w="1267" w:type="dxa"/>
            <w:vMerge w:val="restart"/>
            <w:tcBorders>
              <w:top w:val="single" w:sz="4" w:space="0" w:color="auto"/>
              <w:left w:val="single" w:sz="4" w:space="0" w:color="auto"/>
              <w:bottom w:val="single" w:sz="8" w:space="0" w:color="000000"/>
              <w:right w:val="single" w:sz="4" w:space="0" w:color="auto"/>
            </w:tcBorders>
            <w:shd w:val="clear" w:color="FFFFFF" w:fill="FFFFFF"/>
            <w:vAlign w:val="center"/>
            <w:hideMark/>
          </w:tcPr>
          <w:p w14:paraId="356EDBE1"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Lecturer</w:t>
            </w:r>
          </w:p>
        </w:tc>
        <w:tc>
          <w:tcPr>
            <w:tcW w:w="983" w:type="dxa"/>
            <w:vMerge w:val="restart"/>
            <w:tcBorders>
              <w:top w:val="single" w:sz="4" w:space="0" w:color="auto"/>
              <w:left w:val="single" w:sz="4" w:space="0" w:color="auto"/>
              <w:bottom w:val="single" w:sz="8" w:space="0" w:color="000000"/>
              <w:right w:val="single" w:sz="4" w:space="0" w:color="auto"/>
            </w:tcBorders>
            <w:shd w:val="clear" w:color="000000" w:fill="FFFFFF"/>
            <w:vAlign w:val="center"/>
            <w:hideMark/>
          </w:tcPr>
          <w:p w14:paraId="78F618A2"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16/01/2016</w:t>
            </w:r>
          </w:p>
        </w:tc>
        <w:tc>
          <w:tcPr>
            <w:tcW w:w="747" w:type="dxa"/>
            <w:tcBorders>
              <w:top w:val="nil"/>
              <w:left w:val="nil"/>
              <w:bottom w:val="single" w:sz="4" w:space="0" w:color="auto"/>
              <w:right w:val="single" w:sz="4" w:space="0" w:color="auto"/>
            </w:tcBorders>
            <w:shd w:val="clear" w:color="000000" w:fill="FFFFFF"/>
            <w:vAlign w:val="center"/>
            <w:hideMark/>
          </w:tcPr>
          <w:p w14:paraId="141BED26"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MS</w:t>
            </w:r>
          </w:p>
        </w:tc>
        <w:tc>
          <w:tcPr>
            <w:tcW w:w="609" w:type="dxa"/>
            <w:tcBorders>
              <w:top w:val="nil"/>
              <w:left w:val="nil"/>
              <w:bottom w:val="single" w:sz="4" w:space="0" w:color="auto"/>
              <w:right w:val="single" w:sz="4" w:space="0" w:color="auto"/>
            </w:tcBorders>
            <w:shd w:val="clear" w:color="000000" w:fill="FFFFFF"/>
            <w:vAlign w:val="center"/>
            <w:hideMark/>
          </w:tcPr>
          <w:p w14:paraId="0E658CAC"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2014</w:t>
            </w:r>
          </w:p>
        </w:tc>
        <w:tc>
          <w:tcPr>
            <w:tcW w:w="1733" w:type="dxa"/>
            <w:tcBorders>
              <w:top w:val="nil"/>
              <w:left w:val="nil"/>
              <w:bottom w:val="single" w:sz="4" w:space="0" w:color="auto"/>
              <w:right w:val="single" w:sz="4" w:space="0" w:color="auto"/>
            </w:tcBorders>
            <w:shd w:val="clear" w:color="000000" w:fill="FFFFFF"/>
            <w:vAlign w:val="center"/>
            <w:hideMark/>
          </w:tcPr>
          <w:p w14:paraId="68D248FF" w14:textId="77777777" w:rsidR="00781EB1" w:rsidRPr="004E68DF" w:rsidRDefault="00781EB1" w:rsidP="00F9170B">
            <w:pPr>
              <w:spacing w:after="0" w:line="240" w:lineRule="auto"/>
              <w:rPr>
                <w:rFonts w:ascii="Arial" w:eastAsia="Times New Roman" w:hAnsi="Arial" w:cs="Arial"/>
                <w:b/>
                <w:bCs/>
                <w:sz w:val="20"/>
                <w:szCs w:val="20"/>
              </w:rPr>
            </w:pPr>
            <w:r w:rsidRPr="004E68DF">
              <w:rPr>
                <w:rFonts w:ascii="Arial" w:eastAsia="Times New Roman" w:hAnsi="Arial" w:cs="Arial"/>
                <w:b/>
                <w:bCs/>
                <w:sz w:val="20"/>
                <w:szCs w:val="20"/>
              </w:rPr>
              <w:t>NEDUET,</w:t>
            </w:r>
            <w:r w:rsidRPr="004E68DF">
              <w:rPr>
                <w:rFonts w:ascii="Arial" w:eastAsia="Times New Roman" w:hAnsi="Arial" w:cs="Arial"/>
                <w:b/>
                <w:bCs/>
                <w:sz w:val="20"/>
                <w:szCs w:val="20"/>
              </w:rPr>
              <w:br/>
              <w:t>Pakistan </w:t>
            </w:r>
          </w:p>
        </w:tc>
        <w:tc>
          <w:tcPr>
            <w:tcW w:w="1260" w:type="dxa"/>
            <w:tcBorders>
              <w:top w:val="nil"/>
              <w:left w:val="nil"/>
              <w:bottom w:val="single" w:sz="4" w:space="0" w:color="auto"/>
              <w:right w:val="single" w:sz="4" w:space="0" w:color="auto"/>
            </w:tcBorders>
            <w:shd w:val="clear" w:color="000000" w:fill="FFFFFF"/>
            <w:vAlign w:val="center"/>
            <w:hideMark/>
          </w:tcPr>
          <w:p w14:paraId="66474669"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Applied Mathematics</w:t>
            </w:r>
          </w:p>
        </w:tc>
        <w:tc>
          <w:tcPr>
            <w:tcW w:w="1268" w:type="dxa"/>
            <w:vMerge w:val="restart"/>
            <w:tcBorders>
              <w:top w:val="single" w:sz="4" w:space="0" w:color="auto"/>
              <w:left w:val="nil"/>
              <w:bottom w:val="single" w:sz="8" w:space="0" w:color="000000"/>
              <w:right w:val="single" w:sz="4" w:space="0" w:color="auto"/>
            </w:tcBorders>
            <w:shd w:val="clear" w:color="000000" w:fill="FFFFFF"/>
            <w:vAlign w:val="center"/>
            <w:hideMark/>
          </w:tcPr>
          <w:p w14:paraId="576519F0"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06 years</w:t>
            </w:r>
          </w:p>
        </w:tc>
        <w:tc>
          <w:tcPr>
            <w:tcW w:w="981" w:type="dxa"/>
            <w:vMerge w:val="restart"/>
            <w:tcBorders>
              <w:top w:val="single" w:sz="4" w:space="0" w:color="auto"/>
              <w:left w:val="single" w:sz="4" w:space="0" w:color="auto"/>
              <w:bottom w:val="single" w:sz="8" w:space="0" w:color="000000"/>
              <w:right w:val="single" w:sz="4" w:space="0" w:color="auto"/>
            </w:tcBorders>
            <w:shd w:val="clear" w:color="000000" w:fill="FFFFFF"/>
            <w:vAlign w:val="center"/>
            <w:hideMark/>
          </w:tcPr>
          <w:p w14:paraId="5CA0E653"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Dedicated</w:t>
            </w:r>
          </w:p>
        </w:tc>
        <w:tc>
          <w:tcPr>
            <w:tcW w:w="410" w:type="dxa"/>
            <w:vMerge w:val="restart"/>
            <w:tcBorders>
              <w:top w:val="single" w:sz="4" w:space="0" w:color="auto"/>
              <w:left w:val="single" w:sz="4" w:space="0" w:color="auto"/>
              <w:bottom w:val="single" w:sz="8" w:space="0" w:color="000000"/>
              <w:right w:val="single" w:sz="4" w:space="0" w:color="auto"/>
            </w:tcBorders>
            <w:shd w:val="clear" w:color="auto" w:fill="auto"/>
            <w:noWrap/>
            <w:vAlign w:val="bottom"/>
            <w:hideMark/>
          </w:tcPr>
          <w:p w14:paraId="23B0EBB3"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 </w:t>
            </w:r>
          </w:p>
        </w:tc>
        <w:tc>
          <w:tcPr>
            <w:tcW w:w="853" w:type="dxa"/>
            <w:vMerge w:val="restart"/>
            <w:tcBorders>
              <w:top w:val="single" w:sz="4" w:space="0" w:color="auto"/>
              <w:left w:val="single" w:sz="4" w:space="0" w:color="auto"/>
              <w:bottom w:val="single" w:sz="8" w:space="0" w:color="000000"/>
              <w:right w:val="single" w:sz="8" w:space="0" w:color="auto"/>
            </w:tcBorders>
            <w:shd w:val="clear" w:color="auto" w:fill="auto"/>
            <w:noWrap/>
            <w:vAlign w:val="center"/>
            <w:hideMark/>
          </w:tcPr>
          <w:p w14:paraId="554EFAEE"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 00 + 12</w:t>
            </w:r>
          </w:p>
        </w:tc>
      </w:tr>
      <w:tr w:rsidR="00781EB1" w:rsidRPr="004E68DF" w14:paraId="2B9072E5" w14:textId="77777777" w:rsidTr="00F9170B">
        <w:trPr>
          <w:trHeight w:val="474"/>
        </w:trPr>
        <w:tc>
          <w:tcPr>
            <w:tcW w:w="514" w:type="dxa"/>
            <w:vMerge/>
            <w:tcBorders>
              <w:top w:val="nil"/>
              <w:left w:val="single" w:sz="8" w:space="0" w:color="auto"/>
              <w:bottom w:val="single" w:sz="8" w:space="0" w:color="000000"/>
              <w:right w:val="single" w:sz="4" w:space="0" w:color="auto"/>
            </w:tcBorders>
            <w:vAlign w:val="center"/>
            <w:hideMark/>
          </w:tcPr>
          <w:p w14:paraId="032048E5" w14:textId="77777777" w:rsidR="00781EB1" w:rsidRPr="004E68DF" w:rsidRDefault="00781EB1" w:rsidP="00F9170B">
            <w:pPr>
              <w:spacing w:after="0" w:line="240" w:lineRule="auto"/>
              <w:rPr>
                <w:rFonts w:ascii="Arial" w:eastAsia="Times New Roman" w:hAnsi="Arial" w:cs="Arial"/>
                <w:sz w:val="20"/>
                <w:szCs w:val="20"/>
              </w:rPr>
            </w:pPr>
          </w:p>
        </w:tc>
        <w:tc>
          <w:tcPr>
            <w:tcW w:w="1747" w:type="dxa"/>
            <w:vMerge/>
            <w:tcBorders>
              <w:top w:val="single" w:sz="4" w:space="0" w:color="auto"/>
              <w:left w:val="single" w:sz="4" w:space="0" w:color="auto"/>
              <w:bottom w:val="single" w:sz="8" w:space="0" w:color="000000"/>
              <w:right w:val="single" w:sz="4" w:space="0" w:color="auto"/>
            </w:tcBorders>
            <w:vAlign w:val="center"/>
            <w:hideMark/>
          </w:tcPr>
          <w:p w14:paraId="0899191D" w14:textId="77777777" w:rsidR="00781EB1" w:rsidRPr="004E68DF" w:rsidRDefault="00781EB1" w:rsidP="00F9170B">
            <w:pPr>
              <w:spacing w:after="0" w:line="240" w:lineRule="auto"/>
              <w:rPr>
                <w:rFonts w:ascii="Arial" w:eastAsia="Times New Roman" w:hAnsi="Arial" w:cs="Arial"/>
                <w:sz w:val="20"/>
                <w:szCs w:val="20"/>
              </w:rPr>
            </w:pPr>
          </w:p>
        </w:tc>
        <w:tc>
          <w:tcPr>
            <w:tcW w:w="837" w:type="dxa"/>
            <w:vMerge/>
            <w:tcBorders>
              <w:top w:val="single" w:sz="4" w:space="0" w:color="auto"/>
              <w:left w:val="single" w:sz="4" w:space="0" w:color="auto"/>
              <w:bottom w:val="single" w:sz="8" w:space="0" w:color="000000"/>
              <w:right w:val="single" w:sz="4" w:space="0" w:color="auto"/>
            </w:tcBorders>
            <w:vAlign w:val="center"/>
            <w:hideMark/>
          </w:tcPr>
          <w:p w14:paraId="74652F8C" w14:textId="77777777" w:rsidR="00781EB1" w:rsidRPr="004E68DF" w:rsidRDefault="00781EB1" w:rsidP="00F9170B">
            <w:pPr>
              <w:spacing w:after="0" w:line="240" w:lineRule="auto"/>
              <w:rPr>
                <w:rFonts w:ascii="Arial" w:eastAsia="Times New Roman" w:hAnsi="Arial" w:cs="Arial"/>
                <w:sz w:val="20"/>
                <w:szCs w:val="20"/>
              </w:rPr>
            </w:pPr>
          </w:p>
        </w:tc>
        <w:tc>
          <w:tcPr>
            <w:tcW w:w="1267" w:type="dxa"/>
            <w:vMerge/>
            <w:tcBorders>
              <w:top w:val="single" w:sz="4" w:space="0" w:color="auto"/>
              <w:left w:val="single" w:sz="4" w:space="0" w:color="auto"/>
              <w:bottom w:val="single" w:sz="8" w:space="0" w:color="000000"/>
              <w:right w:val="single" w:sz="4" w:space="0" w:color="auto"/>
            </w:tcBorders>
            <w:vAlign w:val="center"/>
            <w:hideMark/>
          </w:tcPr>
          <w:p w14:paraId="68DDFFAA" w14:textId="77777777" w:rsidR="00781EB1" w:rsidRPr="004E68DF" w:rsidRDefault="00781EB1" w:rsidP="00F9170B">
            <w:pPr>
              <w:spacing w:after="0" w:line="240" w:lineRule="auto"/>
              <w:rPr>
                <w:rFonts w:ascii="Arial" w:eastAsia="Times New Roman" w:hAnsi="Arial" w:cs="Arial"/>
                <w:sz w:val="20"/>
                <w:szCs w:val="20"/>
              </w:rPr>
            </w:pPr>
          </w:p>
        </w:tc>
        <w:tc>
          <w:tcPr>
            <w:tcW w:w="983" w:type="dxa"/>
            <w:vMerge/>
            <w:tcBorders>
              <w:top w:val="single" w:sz="4" w:space="0" w:color="auto"/>
              <w:left w:val="single" w:sz="4" w:space="0" w:color="auto"/>
              <w:bottom w:val="single" w:sz="8" w:space="0" w:color="000000"/>
              <w:right w:val="single" w:sz="4" w:space="0" w:color="auto"/>
            </w:tcBorders>
            <w:vAlign w:val="center"/>
            <w:hideMark/>
          </w:tcPr>
          <w:p w14:paraId="27A60A61" w14:textId="77777777" w:rsidR="00781EB1" w:rsidRPr="004E68DF" w:rsidRDefault="00781EB1" w:rsidP="00F9170B">
            <w:pPr>
              <w:spacing w:after="0" w:line="240" w:lineRule="auto"/>
              <w:rPr>
                <w:rFonts w:ascii="Arial" w:eastAsia="Times New Roman" w:hAnsi="Arial" w:cs="Arial"/>
                <w:color w:val="000000"/>
                <w:sz w:val="20"/>
                <w:szCs w:val="20"/>
              </w:rPr>
            </w:pPr>
          </w:p>
        </w:tc>
        <w:tc>
          <w:tcPr>
            <w:tcW w:w="747" w:type="dxa"/>
            <w:tcBorders>
              <w:top w:val="nil"/>
              <w:left w:val="nil"/>
              <w:bottom w:val="single" w:sz="4" w:space="0" w:color="auto"/>
              <w:right w:val="single" w:sz="4" w:space="0" w:color="auto"/>
            </w:tcBorders>
            <w:shd w:val="clear" w:color="000000" w:fill="FFFFFF"/>
            <w:vAlign w:val="center"/>
            <w:hideMark/>
          </w:tcPr>
          <w:p w14:paraId="27E8FB1D"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M.SC</w:t>
            </w:r>
          </w:p>
        </w:tc>
        <w:tc>
          <w:tcPr>
            <w:tcW w:w="609" w:type="dxa"/>
            <w:tcBorders>
              <w:top w:val="nil"/>
              <w:left w:val="nil"/>
              <w:bottom w:val="single" w:sz="4" w:space="0" w:color="auto"/>
              <w:right w:val="single" w:sz="4" w:space="0" w:color="auto"/>
            </w:tcBorders>
            <w:shd w:val="clear" w:color="000000" w:fill="FFFFFF"/>
            <w:vAlign w:val="center"/>
            <w:hideMark/>
          </w:tcPr>
          <w:p w14:paraId="2FF65324"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2012</w:t>
            </w:r>
          </w:p>
        </w:tc>
        <w:tc>
          <w:tcPr>
            <w:tcW w:w="1733" w:type="dxa"/>
            <w:tcBorders>
              <w:top w:val="nil"/>
              <w:left w:val="nil"/>
              <w:bottom w:val="single" w:sz="4" w:space="0" w:color="auto"/>
              <w:right w:val="single" w:sz="4" w:space="0" w:color="auto"/>
            </w:tcBorders>
            <w:shd w:val="clear" w:color="000000" w:fill="FFFFFF"/>
            <w:vAlign w:val="center"/>
            <w:hideMark/>
          </w:tcPr>
          <w:p w14:paraId="17E04A1F" w14:textId="77777777" w:rsidR="00781EB1" w:rsidRPr="004E68DF" w:rsidRDefault="00781EB1" w:rsidP="00F9170B">
            <w:pPr>
              <w:spacing w:after="0" w:line="240" w:lineRule="auto"/>
              <w:rPr>
                <w:rFonts w:ascii="Arial" w:eastAsia="Times New Roman" w:hAnsi="Arial" w:cs="Arial"/>
                <w:b/>
                <w:bCs/>
                <w:sz w:val="20"/>
                <w:szCs w:val="20"/>
              </w:rPr>
            </w:pPr>
            <w:r w:rsidRPr="004E68DF">
              <w:rPr>
                <w:rFonts w:ascii="Arial" w:eastAsia="Times New Roman" w:hAnsi="Arial" w:cs="Arial"/>
                <w:b/>
                <w:bCs/>
                <w:sz w:val="20"/>
                <w:szCs w:val="20"/>
              </w:rPr>
              <w:t>Karachi University, Pakistan</w:t>
            </w:r>
          </w:p>
        </w:tc>
        <w:tc>
          <w:tcPr>
            <w:tcW w:w="1260" w:type="dxa"/>
            <w:tcBorders>
              <w:top w:val="nil"/>
              <w:left w:val="nil"/>
              <w:bottom w:val="single" w:sz="4" w:space="0" w:color="auto"/>
              <w:right w:val="single" w:sz="4" w:space="0" w:color="auto"/>
            </w:tcBorders>
            <w:shd w:val="clear" w:color="000000" w:fill="FFFFFF"/>
            <w:vAlign w:val="center"/>
            <w:hideMark/>
          </w:tcPr>
          <w:p w14:paraId="12884A07"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Mathematics</w:t>
            </w:r>
          </w:p>
        </w:tc>
        <w:tc>
          <w:tcPr>
            <w:tcW w:w="1268" w:type="dxa"/>
            <w:vMerge/>
            <w:tcBorders>
              <w:top w:val="single" w:sz="4" w:space="0" w:color="auto"/>
              <w:left w:val="nil"/>
              <w:bottom w:val="single" w:sz="8" w:space="0" w:color="000000"/>
              <w:right w:val="single" w:sz="4" w:space="0" w:color="auto"/>
            </w:tcBorders>
            <w:vAlign w:val="center"/>
            <w:hideMark/>
          </w:tcPr>
          <w:p w14:paraId="118C9BF4" w14:textId="77777777" w:rsidR="00781EB1" w:rsidRPr="004E68DF" w:rsidRDefault="00781EB1" w:rsidP="00F9170B">
            <w:pPr>
              <w:spacing w:after="0" w:line="240" w:lineRule="auto"/>
              <w:rPr>
                <w:rFonts w:ascii="Arial" w:eastAsia="Times New Roman" w:hAnsi="Arial" w:cs="Arial"/>
                <w:color w:val="000000"/>
                <w:sz w:val="20"/>
                <w:szCs w:val="20"/>
              </w:rPr>
            </w:pPr>
          </w:p>
        </w:tc>
        <w:tc>
          <w:tcPr>
            <w:tcW w:w="981" w:type="dxa"/>
            <w:vMerge/>
            <w:tcBorders>
              <w:top w:val="single" w:sz="4" w:space="0" w:color="auto"/>
              <w:left w:val="single" w:sz="4" w:space="0" w:color="auto"/>
              <w:bottom w:val="single" w:sz="8" w:space="0" w:color="000000"/>
              <w:right w:val="single" w:sz="4" w:space="0" w:color="auto"/>
            </w:tcBorders>
            <w:vAlign w:val="center"/>
            <w:hideMark/>
          </w:tcPr>
          <w:p w14:paraId="5A4795F6" w14:textId="77777777" w:rsidR="00781EB1" w:rsidRPr="004E68DF" w:rsidRDefault="00781EB1" w:rsidP="00F9170B">
            <w:pPr>
              <w:spacing w:after="0" w:line="240" w:lineRule="auto"/>
              <w:rPr>
                <w:rFonts w:ascii="Arial" w:eastAsia="Times New Roman" w:hAnsi="Arial" w:cs="Arial"/>
                <w:color w:val="000000"/>
                <w:sz w:val="20"/>
                <w:szCs w:val="20"/>
              </w:rPr>
            </w:pPr>
          </w:p>
        </w:tc>
        <w:tc>
          <w:tcPr>
            <w:tcW w:w="410" w:type="dxa"/>
            <w:vMerge/>
            <w:tcBorders>
              <w:top w:val="single" w:sz="4" w:space="0" w:color="auto"/>
              <w:left w:val="single" w:sz="4" w:space="0" w:color="auto"/>
              <w:bottom w:val="single" w:sz="8" w:space="0" w:color="000000"/>
              <w:right w:val="single" w:sz="4" w:space="0" w:color="auto"/>
            </w:tcBorders>
            <w:vAlign w:val="center"/>
            <w:hideMark/>
          </w:tcPr>
          <w:p w14:paraId="0750F2A9" w14:textId="77777777" w:rsidR="00781EB1" w:rsidRPr="004E68DF" w:rsidRDefault="00781EB1" w:rsidP="00F9170B">
            <w:pPr>
              <w:spacing w:after="0" w:line="240" w:lineRule="auto"/>
              <w:rPr>
                <w:rFonts w:ascii="Arial" w:eastAsia="Times New Roman" w:hAnsi="Arial" w:cs="Arial"/>
                <w:sz w:val="20"/>
                <w:szCs w:val="20"/>
              </w:rPr>
            </w:pPr>
          </w:p>
        </w:tc>
        <w:tc>
          <w:tcPr>
            <w:tcW w:w="853" w:type="dxa"/>
            <w:vMerge/>
            <w:tcBorders>
              <w:top w:val="single" w:sz="4" w:space="0" w:color="auto"/>
              <w:left w:val="single" w:sz="4" w:space="0" w:color="auto"/>
              <w:bottom w:val="single" w:sz="8" w:space="0" w:color="000000"/>
              <w:right w:val="single" w:sz="8" w:space="0" w:color="auto"/>
            </w:tcBorders>
            <w:vAlign w:val="center"/>
            <w:hideMark/>
          </w:tcPr>
          <w:p w14:paraId="4779ED46" w14:textId="77777777" w:rsidR="00781EB1" w:rsidRPr="004E68DF" w:rsidRDefault="00781EB1" w:rsidP="00F9170B">
            <w:pPr>
              <w:spacing w:after="0" w:line="240" w:lineRule="auto"/>
              <w:rPr>
                <w:rFonts w:ascii="Arial" w:eastAsia="Times New Roman" w:hAnsi="Arial" w:cs="Arial"/>
                <w:sz w:val="20"/>
                <w:szCs w:val="20"/>
              </w:rPr>
            </w:pPr>
          </w:p>
        </w:tc>
      </w:tr>
      <w:tr w:rsidR="00781EB1" w:rsidRPr="004E68DF" w14:paraId="0B2F1936" w14:textId="77777777" w:rsidTr="00F9170B">
        <w:trPr>
          <w:trHeight w:val="474"/>
        </w:trPr>
        <w:tc>
          <w:tcPr>
            <w:tcW w:w="514" w:type="dxa"/>
            <w:vMerge/>
            <w:tcBorders>
              <w:top w:val="nil"/>
              <w:left w:val="single" w:sz="8" w:space="0" w:color="auto"/>
              <w:bottom w:val="single" w:sz="8" w:space="0" w:color="000000"/>
              <w:right w:val="single" w:sz="4" w:space="0" w:color="auto"/>
            </w:tcBorders>
            <w:vAlign w:val="center"/>
            <w:hideMark/>
          </w:tcPr>
          <w:p w14:paraId="5F947436" w14:textId="77777777" w:rsidR="00781EB1" w:rsidRPr="004E68DF" w:rsidRDefault="00781EB1" w:rsidP="00F9170B">
            <w:pPr>
              <w:spacing w:after="0" w:line="240" w:lineRule="auto"/>
              <w:rPr>
                <w:rFonts w:ascii="Arial" w:eastAsia="Times New Roman" w:hAnsi="Arial" w:cs="Arial"/>
                <w:sz w:val="20"/>
                <w:szCs w:val="20"/>
              </w:rPr>
            </w:pPr>
          </w:p>
        </w:tc>
        <w:tc>
          <w:tcPr>
            <w:tcW w:w="1747" w:type="dxa"/>
            <w:vMerge/>
            <w:tcBorders>
              <w:top w:val="single" w:sz="4" w:space="0" w:color="auto"/>
              <w:left w:val="single" w:sz="4" w:space="0" w:color="auto"/>
              <w:bottom w:val="single" w:sz="8" w:space="0" w:color="000000"/>
              <w:right w:val="single" w:sz="4" w:space="0" w:color="auto"/>
            </w:tcBorders>
            <w:vAlign w:val="center"/>
            <w:hideMark/>
          </w:tcPr>
          <w:p w14:paraId="5D3B1E39" w14:textId="77777777" w:rsidR="00781EB1" w:rsidRPr="004E68DF" w:rsidRDefault="00781EB1" w:rsidP="00F9170B">
            <w:pPr>
              <w:spacing w:after="0" w:line="240" w:lineRule="auto"/>
              <w:rPr>
                <w:rFonts w:ascii="Arial" w:eastAsia="Times New Roman" w:hAnsi="Arial" w:cs="Arial"/>
                <w:sz w:val="20"/>
                <w:szCs w:val="20"/>
              </w:rPr>
            </w:pPr>
          </w:p>
        </w:tc>
        <w:tc>
          <w:tcPr>
            <w:tcW w:w="837" w:type="dxa"/>
            <w:vMerge/>
            <w:tcBorders>
              <w:top w:val="single" w:sz="4" w:space="0" w:color="auto"/>
              <w:left w:val="single" w:sz="4" w:space="0" w:color="auto"/>
              <w:bottom w:val="single" w:sz="8" w:space="0" w:color="000000"/>
              <w:right w:val="single" w:sz="4" w:space="0" w:color="auto"/>
            </w:tcBorders>
            <w:vAlign w:val="center"/>
            <w:hideMark/>
          </w:tcPr>
          <w:p w14:paraId="40034C0C" w14:textId="77777777" w:rsidR="00781EB1" w:rsidRPr="004E68DF" w:rsidRDefault="00781EB1" w:rsidP="00F9170B">
            <w:pPr>
              <w:spacing w:after="0" w:line="240" w:lineRule="auto"/>
              <w:rPr>
                <w:rFonts w:ascii="Arial" w:eastAsia="Times New Roman" w:hAnsi="Arial" w:cs="Arial"/>
                <w:sz w:val="20"/>
                <w:szCs w:val="20"/>
              </w:rPr>
            </w:pPr>
          </w:p>
        </w:tc>
        <w:tc>
          <w:tcPr>
            <w:tcW w:w="1267" w:type="dxa"/>
            <w:vMerge/>
            <w:tcBorders>
              <w:top w:val="single" w:sz="4" w:space="0" w:color="auto"/>
              <w:left w:val="single" w:sz="4" w:space="0" w:color="auto"/>
              <w:bottom w:val="single" w:sz="8" w:space="0" w:color="000000"/>
              <w:right w:val="single" w:sz="4" w:space="0" w:color="auto"/>
            </w:tcBorders>
            <w:vAlign w:val="center"/>
            <w:hideMark/>
          </w:tcPr>
          <w:p w14:paraId="59892BF2" w14:textId="77777777" w:rsidR="00781EB1" w:rsidRPr="004E68DF" w:rsidRDefault="00781EB1" w:rsidP="00F9170B">
            <w:pPr>
              <w:spacing w:after="0" w:line="240" w:lineRule="auto"/>
              <w:rPr>
                <w:rFonts w:ascii="Arial" w:eastAsia="Times New Roman" w:hAnsi="Arial" w:cs="Arial"/>
                <w:sz w:val="20"/>
                <w:szCs w:val="20"/>
              </w:rPr>
            </w:pPr>
          </w:p>
        </w:tc>
        <w:tc>
          <w:tcPr>
            <w:tcW w:w="983" w:type="dxa"/>
            <w:vMerge/>
            <w:tcBorders>
              <w:top w:val="single" w:sz="4" w:space="0" w:color="auto"/>
              <w:left w:val="single" w:sz="4" w:space="0" w:color="auto"/>
              <w:bottom w:val="single" w:sz="8" w:space="0" w:color="000000"/>
              <w:right w:val="single" w:sz="4" w:space="0" w:color="auto"/>
            </w:tcBorders>
            <w:vAlign w:val="center"/>
            <w:hideMark/>
          </w:tcPr>
          <w:p w14:paraId="7E67B69B" w14:textId="77777777" w:rsidR="00781EB1" w:rsidRPr="004E68DF" w:rsidRDefault="00781EB1" w:rsidP="00F9170B">
            <w:pPr>
              <w:spacing w:after="0" w:line="240" w:lineRule="auto"/>
              <w:rPr>
                <w:rFonts w:ascii="Arial" w:eastAsia="Times New Roman" w:hAnsi="Arial" w:cs="Arial"/>
                <w:color w:val="000000"/>
                <w:sz w:val="20"/>
                <w:szCs w:val="20"/>
              </w:rPr>
            </w:pPr>
          </w:p>
        </w:tc>
        <w:tc>
          <w:tcPr>
            <w:tcW w:w="747" w:type="dxa"/>
            <w:tcBorders>
              <w:top w:val="nil"/>
              <w:left w:val="nil"/>
              <w:bottom w:val="single" w:sz="8" w:space="0" w:color="auto"/>
              <w:right w:val="single" w:sz="4" w:space="0" w:color="auto"/>
            </w:tcBorders>
            <w:shd w:val="clear" w:color="000000" w:fill="FFFFFF"/>
            <w:vAlign w:val="center"/>
            <w:hideMark/>
          </w:tcPr>
          <w:p w14:paraId="6BD55463"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B.Sc (Hons)</w:t>
            </w:r>
          </w:p>
        </w:tc>
        <w:tc>
          <w:tcPr>
            <w:tcW w:w="609" w:type="dxa"/>
            <w:tcBorders>
              <w:top w:val="nil"/>
              <w:left w:val="nil"/>
              <w:bottom w:val="single" w:sz="8" w:space="0" w:color="auto"/>
              <w:right w:val="single" w:sz="4" w:space="0" w:color="auto"/>
            </w:tcBorders>
            <w:shd w:val="clear" w:color="000000" w:fill="FFFFFF"/>
            <w:vAlign w:val="center"/>
            <w:hideMark/>
          </w:tcPr>
          <w:p w14:paraId="7213525F"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2011</w:t>
            </w:r>
          </w:p>
        </w:tc>
        <w:tc>
          <w:tcPr>
            <w:tcW w:w="1733" w:type="dxa"/>
            <w:tcBorders>
              <w:top w:val="nil"/>
              <w:left w:val="nil"/>
              <w:bottom w:val="single" w:sz="8" w:space="0" w:color="auto"/>
              <w:right w:val="single" w:sz="4" w:space="0" w:color="auto"/>
            </w:tcBorders>
            <w:shd w:val="clear" w:color="000000" w:fill="FFFFFF"/>
            <w:vAlign w:val="center"/>
            <w:hideMark/>
          </w:tcPr>
          <w:p w14:paraId="6A4C02D1" w14:textId="77777777" w:rsidR="00781EB1" w:rsidRPr="004E68DF" w:rsidRDefault="00781EB1" w:rsidP="00F9170B">
            <w:pPr>
              <w:spacing w:after="0" w:line="240" w:lineRule="auto"/>
              <w:rPr>
                <w:rFonts w:ascii="Arial" w:eastAsia="Times New Roman" w:hAnsi="Arial" w:cs="Arial"/>
                <w:b/>
                <w:bCs/>
                <w:sz w:val="20"/>
                <w:szCs w:val="20"/>
              </w:rPr>
            </w:pPr>
            <w:r w:rsidRPr="004E68DF">
              <w:rPr>
                <w:rFonts w:ascii="Arial" w:eastAsia="Times New Roman" w:hAnsi="Arial" w:cs="Arial"/>
                <w:b/>
                <w:bCs/>
                <w:sz w:val="20"/>
                <w:szCs w:val="20"/>
              </w:rPr>
              <w:t>Karachi University, Pakistan</w:t>
            </w:r>
          </w:p>
        </w:tc>
        <w:tc>
          <w:tcPr>
            <w:tcW w:w="1260" w:type="dxa"/>
            <w:tcBorders>
              <w:top w:val="nil"/>
              <w:left w:val="nil"/>
              <w:bottom w:val="single" w:sz="8" w:space="0" w:color="auto"/>
              <w:right w:val="single" w:sz="4" w:space="0" w:color="auto"/>
            </w:tcBorders>
            <w:shd w:val="clear" w:color="000000" w:fill="FFFFFF"/>
            <w:vAlign w:val="center"/>
            <w:hideMark/>
          </w:tcPr>
          <w:p w14:paraId="0114F2F5"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Science</w:t>
            </w:r>
          </w:p>
        </w:tc>
        <w:tc>
          <w:tcPr>
            <w:tcW w:w="1268" w:type="dxa"/>
            <w:vMerge/>
            <w:tcBorders>
              <w:top w:val="single" w:sz="4" w:space="0" w:color="auto"/>
              <w:left w:val="nil"/>
              <w:bottom w:val="single" w:sz="8" w:space="0" w:color="000000"/>
              <w:right w:val="single" w:sz="4" w:space="0" w:color="auto"/>
            </w:tcBorders>
            <w:vAlign w:val="center"/>
            <w:hideMark/>
          </w:tcPr>
          <w:p w14:paraId="1BB94B1E" w14:textId="77777777" w:rsidR="00781EB1" w:rsidRPr="004E68DF" w:rsidRDefault="00781EB1" w:rsidP="00F9170B">
            <w:pPr>
              <w:spacing w:after="0" w:line="240" w:lineRule="auto"/>
              <w:rPr>
                <w:rFonts w:ascii="Arial" w:eastAsia="Times New Roman" w:hAnsi="Arial" w:cs="Arial"/>
                <w:color w:val="000000"/>
                <w:sz w:val="20"/>
                <w:szCs w:val="20"/>
              </w:rPr>
            </w:pPr>
          </w:p>
        </w:tc>
        <w:tc>
          <w:tcPr>
            <w:tcW w:w="981" w:type="dxa"/>
            <w:vMerge/>
            <w:tcBorders>
              <w:top w:val="single" w:sz="4" w:space="0" w:color="auto"/>
              <w:left w:val="single" w:sz="4" w:space="0" w:color="auto"/>
              <w:bottom w:val="single" w:sz="8" w:space="0" w:color="000000"/>
              <w:right w:val="single" w:sz="4" w:space="0" w:color="auto"/>
            </w:tcBorders>
            <w:vAlign w:val="center"/>
            <w:hideMark/>
          </w:tcPr>
          <w:p w14:paraId="2E837486" w14:textId="77777777" w:rsidR="00781EB1" w:rsidRPr="004E68DF" w:rsidRDefault="00781EB1" w:rsidP="00F9170B">
            <w:pPr>
              <w:spacing w:after="0" w:line="240" w:lineRule="auto"/>
              <w:rPr>
                <w:rFonts w:ascii="Arial" w:eastAsia="Times New Roman" w:hAnsi="Arial" w:cs="Arial"/>
                <w:color w:val="000000"/>
                <w:sz w:val="20"/>
                <w:szCs w:val="20"/>
              </w:rPr>
            </w:pPr>
          </w:p>
        </w:tc>
        <w:tc>
          <w:tcPr>
            <w:tcW w:w="410" w:type="dxa"/>
            <w:vMerge/>
            <w:tcBorders>
              <w:top w:val="single" w:sz="4" w:space="0" w:color="auto"/>
              <w:left w:val="single" w:sz="4" w:space="0" w:color="auto"/>
              <w:bottom w:val="single" w:sz="8" w:space="0" w:color="000000"/>
              <w:right w:val="single" w:sz="4" w:space="0" w:color="auto"/>
            </w:tcBorders>
            <w:vAlign w:val="center"/>
            <w:hideMark/>
          </w:tcPr>
          <w:p w14:paraId="041A079F" w14:textId="77777777" w:rsidR="00781EB1" w:rsidRPr="004E68DF" w:rsidRDefault="00781EB1" w:rsidP="00F9170B">
            <w:pPr>
              <w:spacing w:after="0" w:line="240" w:lineRule="auto"/>
              <w:rPr>
                <w:rFonts w:ascii="Arial" w:eastAsia="Times New Roman" w:hAnsi="Arial" w:cs="Arial"/>
                <w:sz w:val="20"/>
                <w:szCs w:val="20"/>
              </w:rPr>
            </w:pPr>
          </w:p>
        </w:tc>
        <w:tc>
          <w:tcPr>
            <w:tcW w:w="853" w:type="dxa"/>
            <w:vMerge/>
            <w:tcBorders>
              <w:top w:val="single" w:sz="4" w:space="0" w:color="auto"/>
              <w:left w:val="single" w:sz="4" w:space="0" w:color="auto"/>
              <w:bottom w:val="single" w:sz="8" w:space="0" w:color="000000"/>
              <w:right w:val="single" w:sz="8" w:space="0" w:color="auto"/>
            </w:tcBorders>
            <w:vAlign w:val="center"/>
            <w:hideMark/>
          </w:tcPr>
          <w:p w14:paraId="75A30CCD" w14:textId="77777777" w:rsidR="00781EB1" w:rsidRPr="004E68DF" w:rsidRDefault="00781EB1" w:rsidP="00F9170B">
            <w:pPr>
              <w:spacing w:after="0" w:line="240" w:lineRule="auto"/>
              <w:rPr>
                <w:rFonts w:ascii="Arial" w:eastAsia="Times New Roman" w:hAnsi="Arial" w:cs="Arial"/>
                <w:sz w:val="20"/>
                <w:szCs w:val="20"/>
              </w:rPr>
            </w:pPr>
          </w:p>
        </w:tc>
      </w:tr>
    </w:tbl>
    <w:p w14:paraId="28E6EABC" w14:textId="77777777" w:rsidR="00781EB1" w:rsidRDefault="00781EB1" w:rsidP="00781EB1">
      <w:pPr>
        <w:rPr>
          <w:rFonts w:eastAsia="Times New Roman" w:cs="Times New Roman"/>
          <w:sz w:val="72"/>
          <w:szCs w:val="24"/>
        </w:rPr>
      </w:pPr>
    </w:p>
    <w:tbl>
      <w:tblPr>
        <w:tblW w:w="13779" w:type="dxa"/>
        <w:tblInd w:w="113" w:type="dxa"/>
        <w:tblLook w:val="04A0" w:firstRow="1" w:lastRow="0" w:firstColumn="1" w:lastColumn="0" w:noHBand="0" w:noVBand="1"/>
      </w:tblPr>
      <w:tblGrid>
        <w:gridCol w:w="439"/>
        <w:gridCol w:w="1985"/>
        <w:gridCol w:w="1136"/>
        <w:gridCol w:w="1290"/>
        <w:gridCol w:w="899"/>
        <w:gridCol w:w="1150"/>
        <w:gridCol w:w="662"/>
        <w:gridCol w:w="1484"/>
        <w:gridCol w:w="1283"/>
        <w:gridCol w:w="1357"/>
        <w:gridCol w:w="933"/>
        <w:gridCol w:w="559"/>
        <w:gridCol w:w="596"/>
        <w:gridCol w:w="6"/>
      </w:tblGrid>
      <w:tr w:rsidR="00781EB1" w:rsidRPr="004E68DF" w14:paraId="3B82F431" w14:textId="77777777" w:rsidTr="00F9170B">
        <w:trPr>
          <w:trHeight w:val="495"/>
        </w:trPr>
        <w:tc>
          <w:tcPr>
            <w:tcW w:w="13779" w:type="dxa"/>
            <w:gridSpan w:val="14"/>
            <w:tcBorders>
              <w:top w:val="single" w:sz="4" w:space="0" w:color="auto"/>
              <w:left w:val="single" w:sz="4" w:space="0" w:color="auto"/>
              <w:bottom w:val="single" w:sz="4" w:space="0" w:color="auto"/>
              <w:right w:val="single" w:sz="4" w:space="0" w:color="auto"/>
            </w:tcBorders>
            <w:shd w:val="clear" w:color="auto" w:fill="auto"/>
            <w:vAlign w:val="center"/>
            <w:hideMark/>
          </w:tcPr>
          <w:p w14:paraId="3DC7F807" w14:textId="77777777" w:rsidR="00781EB1" w:rsidRPr="004E68DF" w:rsidRDefault="00781EB1" w:rsidP="00F9170B">
            <w:pPr>
              <w:spacing w:after="0" w:line="240" w:lineRule="auto"/>
              <w:jc w:val="center"/>
              <w:rPr>
                <w:rFonts w:ascii="Arial" w:eastAsia="Times New Roman" w:hAnsi="Arial" w:cs="Arial"/>
                <w:b/>
                <w:bCs/>
                <w:color w:val="000000"/>
                <w:sz w:val="32"/>
                <w:szCs w:val="32"/>
                <w:u w:val="single"/>
              </w:rPr>
            </w:pPr>
            <w:r w:rsidRPr="004E68DF">
              <w:rPr>
                <w:rFonts w:ascii="Arial" w:eastAsia="Times New Roman" w:hAnsi="Arial" w:cs="Arial"/>
                <w:b/>
                <w:bCs/>
                <w:color w:val="000000"/>
                <w:sz w:val="32"/>
                <w:szCs w:val="32"/>
                <w:u w:val="single"/>
              </w:rPr>
              <w:lastRenderedPageBreak/>
              <w:t>Faculty of Department of English</w:t>
            </w:r>
          </w:p>
        </w:tc>
      </w:tr>
      <w:tr w:rsidR="00781EB1" w:rsidRPr="004E68DF" w14:paraId="056A787C" w14:textId="77777777" w:rsidTr="00F9170B">
        <w:trPr>
          <w:gridAfter w:val="1"/>
          <w:wAfter w:w="6" w:type="dxa"/>
          <w:trHeight w:val="990"/>
        </w:trPr>
        <w:tc>
          <w:tcPr>
            <w:tcW w:w="439" w:type="dxa"/>
            <w:vMerge w:val="restart"/>
            <w:tcBorders>
              <w:top w:val="nil"/>
              <w:left w:val="single" w:sz="4" w:space="0" w:color="auto"/>
              <w:bottom w:val="single" w:sz="4" w:space="0" w:color="auto"/>
              <w:right w:val="single" w:sz="4" w:space="0" w:color="auto"/>
            </w:tcBorders>
            <w:shd w:val="clear" w:color="FFFFFF" w:fill="FFFFFF"/>
            <w:noWrap/>
            <w:vAlign w:val="center"/>
            <w:hideMark/>
          </w:tcPr>
          <w:p w14:paraId="29DED8DD"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6</w:t>
            </w:r>
          </w:p>
        </w:tc>
        <w:tc>
          <w:tcPr>
            <w:tcW w:w="1985" w:type="dxa"/>
            <w:vMerge w:val="restart"/>
            <w:tcBorders>
              <w:top w:val="nil"/>
              <w:left w:val="single" w:sz="4" w:space="0" w:color="auto"/>
              <w:bottom w:val="single" w:sz="4" w:space="0" w:color="auto"/>
              <w:right w:val="single" w:sz="4" w:space="0" w:color="auto"/>
            </w:tcBorders>
            <w:shd w:val="clear" w:color="FFFFFF" w:fill="FFFFFF"/>
            <w:vAlign w:val="center"/>
            <w:hideMark/>
          </w:tcPr>
          <w:p w14:paraId="653260B0" w14:textId="77777777" w:rsidR="00781EB1" w:rsidRPr="004E68DF" w:rsidRDefault="00781EB1" w:rsidP="00F9170B">
            <w:pPr>
              <w:spacing w:after="0" w:line="240" w:lineRule="auto"/>
              <w:rPr>
                <w:rFonts w:ascii="Arial" w:eastAsia="Times New Roman" w:hAnsi="Arial" w:cs="Arial"/>
                <w:sz w:val="20"/>
                <w:szCs w:val="20"/>
              </w:rPr>
            </w:pPr>
            <w:r w:rsidRPr="004E68DF">
              <w:rPr>
                <w:rFonts w:ascii="Arial" w:eastAsia="Times New Roman" w:hAnsi="Arial" w:cs="Arial"/>
                <w:sz w:val="20"/>
                <w:szCs w:val="20"/>
              </w:rPr>
              <w:t>Muhammad Ajmal Khan</w:t>
            </w:r>
          </w:p>
        </w:tc>
        <w:tc>
          <w:tcPr>
            <w:tcW w:w="1136" w:type="dxa"/>
            <w:vMerge w:val="restart"/>
            <w:tcBorders>
              <w:top w:val="nil"/>
              <w:left w:val="single" w:sz="4" w:space="0" w:color="auto"/>
              <w:bottom w:val="single" w:sz="4" w:space="0" w:color="auto"/>
              <w:right w:val="single" w:sz="4" w:space="0" w:color="auto"/>
            </w:tcBorders>
            <w:shd w:val="clear" w:color="FFFFFF" w:fill="FFFFFF"/>
            <w:vAlign w:val="center"/>
            <w:hideMark/>
          </w:tcPr>
          <w:p w14:paraId="58B427F0"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 </w:t>
            </w:r>
          </w:p>
        </w:tc>
        <w:tc>
          <w:tcPr>
            <w:tcW w:w="1290" w:type="dxa"/>
            <w:vMerge w:val="restart"/>
            <w:tcBorders>
              <w:top w:val="nil"/>
              <w:left w:val="single" w:sz="4" w:space="0" w:color="auto"/>
              <w:bottom w:val="single" w:sz="4" w:space="0" w:color="auto"/>
              <w:right w:val="single" w:sz="4" w:space="0" w:color="auto"/>
            </w:tcBorders>
            <w:shd w:val="clear" w:color="FFFFFF" w:fill="FFFFFF"/>
            <w:vAlign w:val="center"/>
            <w:hideMark/>
          </w:tcPr>
          <w:p w14:paraId="126D0086"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Assistant</w:t>
            </w:r>
            <w:r w:rsidRPr="004E68DF">
              <w:rPr>
                <w:rFonts w:ascii="Arial" w:eastAsia="Times New Roman" w:hAnsi="Arial" w:cs="Arial"/>
                <w:sz w:val="20"/>
                <w:szCs w:val="20"/>
              </w:rPr>
              <w:br/>
              <w:t>Professor</w:t>
            </w:r>
          </w:p>
        </w:tc>
        <w:tc>
          <w:tcPr>
            <w:tcW w:w="899" w:type="dxa"/>
            <w:vMerge w:val="restart"/>
            <w:tcBorders>
              <w:top w:val="nil"/>
              <w:left w:val="single" w:sz="4" w:space="0" w:color="auto"/>
              <w:bottom w:val="single" w:sz="4" w:space="0" w:color="auto"/>
              <w:right w:val="single" w:sz="4" w:space="0" w:color="auto"/>
            </w:tcBorders>
            <w:shd w:val="clear" w:color="FFFFFF" w:fill="FFFFFF"/>
            <w:vAlign w:val="center"/>
            <w:hideMark/>
          </w:tcPr>
          <w:p w14:paraId="7AB9E274"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07-Sep-04</w:t>
            </w:r>
          </w:p>
        </w:tc>
        <w:tc>
          <w:tcPr>
            <w:tcW w:w="1150" w:type="dxa"/>
            <w:tcBorders>
              <w:top w:val="nil"/>
              <w:left w:val="nil"/>
              <w:bottom w:val="single" w:sz="4" w:space="0" w:color="auto"/>
              <w:right w:val="single" w:sz="4" w:space="0" w:color="auto"/>
            </w:tcBorders>
            <w:shd w:val="clear" w:color="FFFFFF" w:fill="FFFFFF"/>
            <w:vAlign w:val="center"/>
            <w:hideMark/>
          </w:tcPr>
          <w:p w14:paraId="48316ACF"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M.Phil</w:t>
            </w:r>
            <w:r w:rsidRPr="004E68DF">
              <w:rPr>
                <w:rFonts w:ascii="Arial" w:eastAsia="Times New Roman" w:hAnsi="Arial" w:cs="Arial"/>
                <w:sz w:val="20"/>
                <w:szCs w:val="20"/>
              </w:rPr>
              <w:br/>
              <w:t>(Thesis submitted)</w:t>
            </w:r>
          </w:p>
        </w:tc>
        <w:tc>
          <w:tcPr>
            <w:tcW w:w="662" w:type="dxa"/>
            <w:tcBorders>
              <w:top w:val="nil"/>
              <w:left w:val="nil"/>
              <w:bottom w:val="single" w:sz="4" w:space="0" w:color="auto"/>
              <w:right w:val="single" w:sz="4" w:space="0" w:color="auto"/>
            </w:tcBorders>
            <w:shd w:val="clear" w:color="FFFFFF" w:fill="FFFFFF"/>
            <w:vAlign w:val="center"/>
            <w:hideMark/>
          </w:tcPr>
          <w:p w14:paraId="2ADB6BFB"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Jun-18</w:t>
            </w:r>
          </w:p>
        </w:tc>
        <w:tc>
          <w:tcPr>
            <w:tcW w:w="1484" w:type="dxa"/>
            <w:tcBorders>
              <w:top w:val="nil"/>
              <w:left w:val="nil"/>
              <w:bottom w:val="single" w:sz="4" w:space="0" w:color="auto"/>
              <w:right w:val="single" w:sz="4" w:space="0" w:color="auto"/>
            </w:tcBorders>
            <w:shd w:val="clear" w:color="FFFFFF" w:fill="FFFFFF"/>
            <w:vAlign w:val="center"/>
            <w:hideMark/>
          </w:tcPr>
          <w:p w14:paraId="3ECA3B6C" w14:textId="77777777" w:rsidR="00781EB1" w:rsidRPr="004E68DF" w:rsidRDefault="00781EB1" w:rsidP="00F9170B">
            <w:pPr>
              <w:spacing w:after="0" w:line="240" w:lineRule="auto"/>
              <w:rPr>
                <w:rFonts w:ascii="Arial" w:eastAsia="Times New Roman" w:hAnsi="Arial" w:cs="Arial"/>
                <w:b/>
                <w:bCs/>
                <w:color w:val="000000"/>
                <w:sz w:val="20"/>
                <w:szCs w:val="20"/>
              </w:rPr>
            </w:pPr>
            <w:r w:rsidRPr="004E68DF">
              <w:rPr>
                <w:rFonts w:ascii="Arial" w:eastAsia="Times New Roman" w:hAnsi="Arial" w:cs="Arial"/>
                <w:b/>
                <w:bCs/>
                <w:color w:val="000000"/>
                <w:sz w:val="20"/>
                <w:szCs w:val="20"/>
              </w:rPr>
              <w:t>Iqra University, Pakistan</w:t>
            </w:r>
          </w:p>
        </w:tc>
        <w:tc>
          <w:tcPr>
            <w:tcW w:w="1283" w:type="dxa"/>
            <w:tcBorders>
              <w:top w:val="nil"/>
              <w:left w:val="nil"/>
              <w:bottom w:val="single" w:sz="4" w:space="0" w:color="auto"/>
              <w:right w:val="single" w:sz="4" w:space="0" w:color="auto"/>
            </w:tcBorders>
            <w:shd w:val="clear" w:color="FFFFFF" w:fill="FFFFFF"/>
            <w:vAlign w:val="center"/>
            <w:hideMark/>
          </w:tcPr>
          <w:p w14:paraId="6F5683C2"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Education</w:t>
            </w:r>
          </w:p>
        </w:tc>
        <w:tc>
          <w:tcPr>
            <w:tcW w:w="1357" w:type="dxa"/>
            <w:vMerge w:val="restart"/>
            <w:tcBorders>
              <w:top w:val="nil"/>
              <w:left w:val="single" w:sz="4" w:space="0" w:color="auto"/>
              <w:bottom w:val="single" w:sz="4" w:space="0" w:color="auto"/>
              <w:right w:val="single" w:sz="4" w:space="0" w:color="auto"/>
            </w:tcBorders>
            <w:shd w:val="clear" w:color="FFFFFF" w:fill="FFFFFF"/>
            <w:vAlign w:val="center"/>
            <w:hideMark/>
          </w:tcPr>
          <w:p w14:paraId="6509AE66"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16 yrs</w:t>
            </w:r>
          </w:p>
        </w:tc>
        <w:tc>
          <w:tcPr>
            <w:tcW w:w="933" w:type="dxa"/>
            <w:vMerge w:val="restart"/>
            <w:tcBorders>
              <w:top w:val="nil"/>
              <w:left w:val="single" w:sz="4" w:space="0" w:color="auto"/>
              <w:bottom w:val="single" w:sz="4" w:space="0" w:color="auto"/>
              <w:right w:val="single" w:sz="4" w:space="0" w:color="auto"/>
            </w:tcBorders>
            <w:shd w:val="clear" w:color="FFFFFF" w:fill="FFFFFF"/>
            <w:vAlign w:val="center"/>
            <w:hideMark/>
          </w:tcPr>
          <w:p w14:paraId="3F7461E3"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Shared</w:t>
            </w:r>
          </w:p>
        </w:tc>
        <w:tc>
          <w:tcPr>
            <w:tcW w:w="55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EDC0B57"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 xml:space="preserve"> -</w:t>
            </w:r>
          </w:p>
        </w:tc>
        <w:tc>
          <w:tcPr>
            <w:tcW w:w="59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AAC0C8F"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06 + 06</w:t>
            </w:r>
          </w:p>
        </w:tc>
      </w:tr>
      <w:tr w:rsidR="00781EB1" w:rsidRPr="004E68DF" w14:paraId="61BF3861" w14:textId="77777777" w:rsidTr="00F9170B">
        <w:trPr>
          <w:gridAfter w:val="1"/>
          <w:wAfter w:w="6" w:type="dxa"/>
          <w:trHeight w:val="579"/>
        </w:trPr>
        <w:tc>
          <w:tcPr>
            <w:tcW w:w="439" w:type="dxa"/>
            <w:vMerge/>
            <w:tcBorders>
              <w:top w:val="nil"/>
              <w:left w:val="single" w:sz="4" w:space="0" w:color="auto"/>
              <w:bottom w:val="single" w:sz="4" w:space="0" w:color="auto"/>
              <w:right w:val="single" w:sz="4" w:space="0" w:color="auto"/>
            </w:tcBorders>
            <w:vAlign w:val="center"/>
            <w:hideMark/>
          </w:tcPr>
          <w:p w14:paraId="609CD8CE" w14:textId="77777777" w:rsidR="00781EB1" w:rsidRPr="004E68DF" w:rsidRDefault="00781EB1" w:rsidP="00F9170B">
            <w:pPr>
              <w:spacing w:after="0" w:line="240" w:lineRule="auto"/>
              <w:rPr>
                <w:rFonts w:ascii="Arial" w:eastAsia="Times New Roman" w:hAnsi="Arial" w:cs="Arial"/>
                <w:sz w:val="20"/>
                <w:szCs w:val="20"/>
              </w:rPr>
            </w:pPr>
          </w:p>
        </w:tc>
        <w:tc>
          <w:tcPr>
            <w:tcW w:w="1985" w:type="dxa"/>
            <w:vMerge/>
            <w:tcBorders>
              <w:top w:val="nil"/>
              <w:left w:val="single" w:sz="4" w:space="0" w:color="auto"/>
              <w:bottom w:val="single" w:sz="4" w:space="0" w:color="auto"/>
              <w:right w:val="single" w:sz="4" w:space="0" w:color="auto"/>
            </w:tcBorders>
            <w:vAlign w:val="center"/>
            <w:hideMark/>
          </w:tcPr>
          <w:p w14:paraId="7C3633AB" w14:textId="77777777" w:rsidR="00781EB1" w:rsidRPr="004E68DF" w:rsidRDefault="00781EB1" w:rsidP="00F9170B">
            <w:pPr>
              <w:spacing w:after="0" w:line="240" w:lineRule="auto"/>
              <w:rPr>
                <w:rFonts w:ascii="Arial" w:eastAsia="Times New Roman" w:hAnsi="Arial" w:cs="Arial"/>
                <w:sz w:val="20"/>
                <w:szCs w:val="20"/>
              </w:rPr>
            </w:pPr>
          </w:p>
        </w:tc>
        <w:tc>
          <w:tcPr>
            <w:tcW w:w="1136" w:type="dxa"/>
            <w:vMerge/>
            <w:tcBorders>
              <w:top w:val="nil"/>
              <w:left w:val="single" w:sz="4" w:space="0" w:color="auto"/>
              <w:bottom w:val="single" w:sz="4" w:space="0" w:color="auto"/>
              <w:right w:val="single" w:sz="4" w:space="0" w:color="auto"/>
            </w:tcBorders>
            <w:vAlign w:val="center"/>
            <w:hideMark/>
          </w:tcPr>
          <w:p w14:paraId="46692959" w14:textId="77777777" w:rsidR="00781EB1" w:rsidRPr="004E68DF" w:rsidRDefault="00781EB1" w:rsidP="00F9170B">
            <w:pPr>
              <w:spacing w:after="0" w:line="240" w:lineRule="auto"/>
              <w:rPr>
                <w:rFonts w:ascii="Arial" w:eastAsia="Times New Roman" w:hAnsi="Arial" w:cs="Arial"/>
                <w:sz w:val="20"/>
                <w:szCs w:val="20"/>
              </w:rPr>
            </w:pPr>
          </w:p>
        </w:tc>
        <w:tc>
          <w:tcPr>
            <w:tcW w:w="1290" w:type="dxa"/>
            <w:vMerge/>
            <w:tcBorders>
              <w:top w:val="nil"/>
              <w:left w:val="single" w:sz="4" w:space="0" w:color="auto"/>
              <w:bottom w:val="single" w:sz="4" w:space="0" w:color="auto"/>
              <w:right w:val="single" w:sz="4" w:space="0" w:color="auto"/>
            </w:tcBorders>
            <w:vAlign w:val="center"/>
            <w:hideMark/>
          </w:tcPr>
          <w:p w14:paraId="4B64097B" w14:textId="77777777" w:rsidR="00781EB1" w:rsidRPr="004E68DF" w:rsidRDefault="00781EB1" w:rsidP="00F9170B">
            <w:pPr>
              <w:spacing w:after="0" w:line="240" w:lineRule="auto"/>
              <w:rPr>
                <w:rFonts w:ascii="Arial" w:eastAsia="Times New Roman" w:hAnsi="Arial" w:cs="Arial"/>
                <w:sz w:val="20"/>
                <w:szCs w:val="20"/>
              </w:rPr>
            </w:pPr>
          </w:p>
        </w:tc>
        <w:tc>
          <w:tcPr>
            <w:tcW w:w="899" w:type="dxa"/>
            <w:vMerge/>
            <w:tcBorders>
              <w:top w:val="nil"/>
              <w:left w:val="single" w:sz="4" w:space="0" w:color="auto"/>
              <w:bottom w:val="single" w:sz="4" w:space="0" w:color="auto"/>
              <w:right w:val="single" w:sz="4" w:space="0" w:color="auto"/>
            </w:tcBorders>
            <w:vAlign w:val="center"/>
            <w:hideMark/>
          </w:tcPr>
          <w:p w14:paraId="57CC9ED4" w14:textId="77777777" w:rsidR="00781EB1" w:rsidRPr="004E68DF" w:rsidRDefault="00781EB1" w:rsidP="00F9170B">
            <w:pPr>
              <w:spacing w:after="0" w:line="240" w:lineRule="auto"/>
              <w:rPr>
                <w:rFonts w:ascii="Arial" w:eastAsia="Times New Roman" w:hAnsi="Arial" w:cs="Arial"/>
                <w:sz w:val="20"/>
                <w:szCs w:val="20"/>
              </w:rPr>
            </w:pPr>
          </w:p>
        </w:tc>
        <w:tc>
          <w:tcPr>
            <w:tcW w:w="1150" w:type="dxa"/>
            <w:tcBorders>
              <w:top w:val="nil"/>
              <w:left w:val="nil"/>
              <w:bottom w:val="single" w:sz="4" w:space="0" w:color="auto"/>
              <w:right w:val="single" w:sz="4" w:space="0" w:color="auto"/>
            </w:tcBorders>
            <w:shd w:val="clear" w:color="FFFFFF" w:fill="FFFFFF"/>
            <w:vAlign w:val="center"/>
            <w:hideMark/>
          </w:tcPr>
          <w:p w14:paraId="5FF6217A"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MA</w:t>
            </w:r>
          </w:p>
        </w:tc>
        <w:tc>
          <w:tcPr>
            <w:tcW w:w="662" w:type="dxa"/>
            <w:tcBorders>
              <w:top w:val="nil"/>
              <w:left w:val="nil"/>
              <w:bottom w:val="single" w:sz="4" w:space="0" w:color="auto"/>
              <w:right w:val="single" w:sz="4" w:space="0" w:color="auto"/>
            </w:tcBorders>
            <w:shd w:val="clear" w:color="FFFFFF" w:fill="FFFFFF"/>
            <w:vAlign w:val="center"/>
            <w:hideMark/>
          </w:tcPr>
          <w:p w14:paraId="006F25D5"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2003</w:t>
            </w:r>
          </w:p>
        </w:tc>
        <w:tc>
          <w:tcPr>
            <w:tcW w:w="1484" w:type="dxa"/>
            <w:tcBorders>
              <w:top w:val="nil"/>
              <w:left w:val="nil"/>
              <w:bottom w:val="single" w:sz="4" w:space="0" w:color="auto"/>
              <w:right w:val="single" w:sz="4" w:space="0" w:color="auto"/>
            </w:tcBorders>
            <w:shd w:val="clear" w:color="FFFFFF" w:fill="FFFFFF"/>
            <w:vAlign w:val="center"/>
            <w:hideMark/>
          </w:tcPr>
          <w:p w14:paraId="430B0E0E" w14:textId="77777777" w:rsidR="00781EB1" w:rsidRPr="004E68DF" w:rsidRDefault="00781EB1" w:rsidP="00F9170B">
            <w:pPr>
              <w:spacing w:after="0" w:line="240" w:lineRule="auto"/>
              <w:rPr>
                <w:rFonts w:ascii="Arial" w:eastAsia="Times New Roman" w:hAnsi="Arial" w:cs="Arial"/>
                <w:b/>
                <w:bCs/>
                <w:color w:val="000000"/>
                <w:sz w:val="20"/>
                <w:szCs w:val="20"/>
              </w:rPr>
            </w:pPr>
            <w:r w:rsidRPr="004E68DF">
              <w:rPr>
                <w:rFonts w:ascii="Arial" w:eastAsia="Times New Roman" w:hAnsi="Arial" w:cs="Arial"/>
                <w:b/>
                <w:bCs/>
                <w:color w:val="000000"/>
                <w:sz w:val="20"/>
                <w:szCs w:val="20"/>
              </w:rPr>
              <w:t>Karachi University, Pakistan</w:t>
            </w:r>
          </w:p>
        </w:tc>
        <w:tc>
          <w:tcPr>
            <w:tcW w:w="1283" w:type="dxa"/>
            <w:tcBorders>
              <w:top w:val="nil"/>
              <w:left w:val="nil"/>
              <w:bottom w:val="single" w:sz="4" w:space="0" w:color="auto"/>
              <w:right w:val="single" w:sz="4" w:space="0" w:color="auto"/>
            </w:tcBorders>
            <w:shd w:val="clear" w:color="FFFFFF" w:fill="FFFFFF"/>
            <w:vAlign w:val="center"/>
            <w:hideMark/>
          </w:tcPr>
          <w:p w14:paraId="1A271957"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English</w:t>
            </w:r>
            <w:r w:rsidRPr="004E68DF">
              <w:rPr>
                <w:rFonts w:ascii="Arial" w:eastAsia="Times New Roman" w:hAnsi="Arial" w:cs="Arial"/>
                <w:sz w:val="20"/>
                <w:szCs w:val="20"/>
              </w:rPr>
              <w:br/>
              <w:t>(Linguistics)</w:t>
            </w:r>
          </w:p>
        </w:tc>
        <w:tc>
          <w:tcPr>
            <w:tcW w:w="1357" w:type="dxa"/>
            <w:vMerge/>
            <w:tcBorders>
              <w:top w:val="nil"/>
              <w:left w:val="single" w:sz="4" w:space="0" w:color="auto"/>
              <w:bottom w:val="single" w:sz="4" w:space="0" w:color="auto"/>
              <w:right w:val="single" w:sz="4" w:space="0" w:color="auto"/>
            </w:tcBorders>
            <w:vAlign w:val="center"/>
            <w:hideMark/>
          </w:tcPr>
          <w:p w14:paraId="6903CCE9" w14:textId="77777777" w:rsidR="00781EB1" w:rsidRPr="004E68DF" w:rsidRDefault="00781EB1" w:rsidP="00F9170B">
            <w:pPr>
              <w:spacing w:after="0" w:line="240" w:lineRule="auto"/>
              <w:rPr>
                <w:rFonts w:ascii="Arial" w:eastAsia="Times New Roman" w:hAnsi="Arial" w:cs="Arial"/>
                <w:sz w:val="20"/>
                <w:szCs w:val="20"/>
              </w:rPr>
            </w:pPr>
          </w:p>
        </w:tc>
        <w:tc>
          <w:tcPr>
            <w:tcW w:w="933" w:type="dxa"/>
            <w:vMerge/>
            <w:tcBorders>
              <w:top w:val="nil"/>
              <w:left w:val="single" w:sz="4" w:space="0" w:color="auto"/>
              <w:bottom w:val="single" w:sz="4" w:space="0" w:color="auto"/>
              <w:right w:val="single" w:sz="4" w:space="0" w:color="auto"/>
            </w:tcBorders>
            <w:vAlign w:val="center"/>
            <w:hideMark/>
          </w:tcPr>
          <w:p w14:paraId="51D8EA39" w14:textId="77777777" w:rsidR="00781EB1" w:rsidRPr="004E68DF" w:rsidRDefault="00781EB1" w:rsidP="00F9170B">
            <w:pPr>
              <w:spacing w:after="0" w:line="240" w:lineRule="auto"/>
              <w:rPr>
                <w:rFonts w:ascii="Arial" w:eastAsia="Times New Roman" w:hAnsi="Arial" w:cs="Arial"/>
                <w:sz w:val="20"/>
                <w:szCs w:val="20"/>
              </w:rPr>
            </w:pPr>
          </w:p>
        </w:tc>
        <w:tc>
          <w:tcPr>
            <w:tcW w:w="559" w:type="dxa"/>
            <w:vMerge/>
            <w:tcBorders>
              <w:top w:val="nil"/>
              <w:left w:val="single" w:sz="4" w:space="0" w:color="auto"/>
              <w:bottom w:val="single" w:sz="4" w:space="0" w:color="auto"/>
              <w:right w:val="single" w:sz="4" w:space="0" w:color="auto"/>
            </w:tcBorders>
            <w:vAlign w:val="center"/>
            <w:hideMark/>
          </w:tcPr>
          <w:p w14:paraId="099E75E9" w14:textId="77777777" w:rsidR="00781EB1" w:rsidRPr="004E68DF" w:rsidRDefault="00781EB1" w:rsidP="00F9170B">
            <w:pPr>
              <w:spacing w:after="0" w:line="240" w:lineRule="auto"/>
              <w:rPr>
                <w:rFonts w:ascii="Arial" w:eastAsia="Times New Roman" w:hAnsi="Arial" w:cs="Arial"/>
                <w:sz w:val="20"/>
                <w:szCs w:val="20"/>
              </w:rPr>
            </w:pPr>
          </w:p>
        </w:tc>
        <w:tc>
          <w:tcPr>
            <w:tcW w:w="596" w:type="dxa"/>
            <w:vMerge/>
            <w:tcBorders>
              <w:top w:val="nil"/>
              <w:left w:val="single" w:sz="4" w:space="0" w:color="auto"/>
              <w:bottom w:val="single" w:sz="4" w:space="0" w:color="auto"/>
              <w:right w:val="single" w:sz="4" w:space="0" w:color="auto"/>
            </w:tcBorders>
            <w:vAlign w:val="center"/>
            <w:hideMark/>
          </w:tcPr>
          <w:p w14:paraId="1F1E2006" w14:textId="77777777" w:rsidR="00781EB1" w:rsidRPr="004E68DF" w:rsidRDefault="00781EB1" w:rsidP="00F9170B">
            <w:pPr>
              <w:spacing w:after="0" w:line="240" w:lineRule="auto"/>
              <w:rPr>
                <w:rFonts w:ascii="Arial" w:eastAsia="Times New Roman" w:hAnsi="Arial" w:cs="Arial"/>
                <w:sz w:val="20"/>
                <w:szCs w:val="20"/>
              </w:rPr>
            </w:pPr>
          </w:p>
        </w:tc>
      </w:tr>
      <w:tr w:rsidR="00781EB1" w:rsidRPr="004E68DF" w14:paraId="446BE9AC" w14:textId="77777777" w:rsidTr="00F9170B">
        <w:trPr>
          <w:gridAfter w:val="1"/>
          <w:wAfter w:w="6" w:type="dxa"/>
          <w:trHeight w:val="549"/>
        </w:trPr>
        <w:tc>
          <w:tcPr>
            <w:tcW w:w="439" w:type="dxa"/>
            <w:vMerge/>
            <w:tcBorders>
              <w:top w:val="nil"/>
              <w:left w:val="single" w:sz="4" w:space="0" w:color="auto"/>
              <w:bottom w:val="single" w:sz="4" w:space="0" w:color="auto"/>
              <w:right w:val="single" w:sz="4" w:space="0" w:color="auto"/>
            </w:tcBorders>
            <w:vAlign w:val="center"/>
            <w:hideMark/>
          </w:tcPr>
          <w:p w14:paraId="7FE2D5E6" w14:textId="77777777" w:rsidR="00781EB1" w:rsidRPr="004E68DF" w:rsidRDefault="00781EB1" w:rsidP="00F9170B">
            <w:pPr>
              <w:spacing w:after="0" w:line="240" w:lineRule="auto"/>
              <w:rPr>
                <w:rFonts w:ascii="Arial" w:eastAsia="Times New Roman" w:hAnsi="Arial" w:cs="Arial"/>
                <w:sz w:val="20"/>
                <w:szCs w:val="20"/>
              </w:rPr>
            </w:pPr>
          </w:p>
        </w:tc>
        <w:tc>
          <w:tcPr>
            <w:tcW w:w="1985" w:type="dxa"/>
            <w:vMerge/>
            <w:tcBorders>
              <w:top w:val="nil"/>
              <w:left w:val="single" w:sz="4" w:space="0" w:color="auto"/>
              <w:bottom w:val="single" w:sz="4" w:space="0" w:color="auto"/>
              <w:right w:val="single" w:sz="4" w:space="0" w:color="auto"/>
            </w:tcBorders>
            <w:vAlign w:val="center"/>
            <w:hideMark/>
          </w:tcPr>
          <w:p w14:paraId="3C34D1A4" w14:textId="77777777" w:rsidR="00781EB1" w:rsidRPr="004E68DF" w:rsidRDefault="00781EB1" w:rsidP="00F9170B">
            <w:pPr>
              <w:spacing w:after="0" w:line="240" w:lineRule="auto"/>
              <w:rPr>
                <w:rFonts w:ascii="Arial" w:eastAsia="Times New Roman" w:hAnsi="Arial" w:cs="Arial"/>
                <w:sz w:val="20"/>
                <w:szCs w:val="20"/>
              </w:rPr>
            </w:pPr>
          </w:p>
        </w:tc>
        <w:tc>
          <w:tcPr>
            <w:tcW w:w="1136" w:type="dxa"/>
            <w:vMerge/>
            <w:tcBorders>
              <w:top w:val="nil"/>
              <w:left w:val="single" w:sz="4" w:space="0" w:color="auto"/>
              <w:bottom w:val="single" w:sz="4" w:space="0" w:color="auto"/>
              <w:right w:val="single" w:sz="4" w:space="0" w:color="auto"/>
            </w:tcBorders>
            <w:vAlign w:val="center"/>
            <w:hideMark/>
          </w:tcPr>
          <w:p w14:paraId="515B486F" w14:textId="77777777" w:rsidR="00781EB1" w:rsidRPr="004E68DF" w:rsidRDefault="00781EB1" w:rsidP="00F9170B">
            <w:pPr>
              <w:spacing w:after="0" w:line="240" w:lineRule="auto"/>
              <w:rPr>
                <w:rFonts w:ascii="Arial" w:eastAsia="Times New Roman" w:hAnsi="Arial" w:cs="Arial"/>
                <w:sz w:val="20"/>
                <w:szCs w:val="20"/>
              </w:rPr>
            </w:pPr>
          </w:p>
        </w:tc>
        <w:tc>
          <w:tcPr>
            <w:tcW w:w="1290" w:type="dxa"/>
            <w:vMerge/>
            <w:tcBorders>
              <w:top w:val="nil"/>
              <w:left w:val="single" w:sz="4" w:space="0" w:color="auto"/>
              <w:bottom w:val="single" w:sz="4" w:space="0" w:color="auto"/>
              <w:right w:val="single" w:sz="4" w:space="0" w:color="auto"/>
            </w:tcBorders>
            <w:vAlign w:val="center"/>
            <w:hideMark/>
          </w:tcPr>
          <w:p w14:paraId="35F6AB95" w14:textId="77777777" w:rsidR="00781EB1" w:rsidRPr="004E68DF" w:rsidRDefault="00781EB1" w:rsidP="00F9170B">
            <w:pPr>
              <w:spacing w:after="0" w:line="240" w:lineRule="auto"/>
              <w:rPr>
                <w:rFonts w:ascii="Arial" w:eastAsia="Times New Roman" w:hAnsi="Arial" w:cs="Arial"/>
                <w:sz w:val="20"/>
                <w:szCs w:val="20"/>
              </w:rPr>
            </w:pPr>
          </w:p>
        </w:tc>
        <w:tc>
          <w:tcPr>
            <w:tcW w:w="899" w:type="dxa"/>
            <w:vMerge/>
            <w:tcBorders>
              <w:top w:val="nil"/>
              <w:left w:val="single" w:sz="4" w:space="0" w:color="auto"/>
              <w:bottom w:val="single" w:sz="4" w:space="0" w:color="auto"/>
              <w:right w:val="single" w:sz="4" w:space="0" w:color="auto"/>
            </w:tcBorders>
            <w:vAlign w:val="center"/>
            <w:hideMark/>
          </w:tcPr>
          <w:p w14:paraId="53214420" w14:textId="77777777" w:rsidR="00781EB1" w:rsidRPr="004E68DF" w:rsidRDefault="00781EB1" w:rsidP="00F9170B">
            <w:pPr>
              <w:spacing w:after="0" w:line="240" w:lineRule="auto"/>
              <w:rPr>
                <w:rFonts w:ascii="Arial" w:eastAsia="Times New Roman" w:hAnsi="Arial" w:cs="Arial"/>
                <w:sz w:val="20"/>
                <w:szCs w:val="20"/>
              </w:rPr>
            </w:pPr>
          </w:p>
        </w:tc>
        <w:tc>
          <w:tcPr>
            <w:tcW w:w="1150" w:type="dxa"/>
            <w:tcBorders>
              <w:top w:val="nil"/>
              <w:left w:val="nil"/>
              <w:bottom w:val="single" w:sz="4" w:space="0" w:color="auto"/>
              <w:right w:val="single" w:sz="4" w:space="0" w:color="auto"/>
            </w:tcBorders>
            <w:shd w:val="clear" w:color="FFFFFF" w:fill="FFFFFF"/>
            <w:vAlign w:val="center"/>
            <w:hideMark/>
          </w:tcPr>
          <w:p w14:paraId="3E3F6707"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MA</w:t>
            </w:r>
          </w:p>
        </w:tc>
        <w:tc>
          <w:tcPr>
            <w:tcW w:w="662" w:type="dxa"/>
            <w:tcBorders>
              <w:top w:val="nil"/>
              <w:left w:val="nil"/>
              <w:bottom w:val="single" w:sz="4" w:space="0" w:color="auto"/>
              <w:right w:val="single" w:sz="4" w:space="0" w:color="auto"/>
            </w:tcBorders>
            <w:shd w:val="clear" w:color="FFFFFF" w:fill="FFFFFF"/>
            <w:vAlign w:val="center"/>
            <w:hideMark/>
          </w:tcPr>
          <w:p w14:paraId="2160447F"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2002</w:t>
            </w:r>
          </w:p>
        </w:tc>
        <w:tc>
          <w:tcPr>
            <w:tcW w:w="1484" w:type="dxa"/>
            <w:tcBorders>
              <w:top w:val="nil"/>
              <w:left w:val="nil"/>
              <w:bottom w:val="single" w:sz="4" w:space="0" w:color="auto"/>
              <w:right w:val="single" w:sz="4" w:space="0" w:color="auto"/>
            </w:tcBorders>
            <w:shd w:val="clear" w:color="FFFFFF" w:fill="FFFFFF"/>
            <w:vAlign w:val="center"/>
            <w:hideMark/>
          </w:tcPr>
          <w:p w14:paraId="05308485" w14:textId="77777777" w:rsidR="00781EB1" w:rsidRPr="004E68DF" w:rsidRDefault="00781EB1" w:rsidP="00F9170B">
            <w:pPr>
              <w:spacing w:after="0" w:line="240" w:lineRule="auto"/>
              <w:rPr>
                <w:rFonts w:ascii="Arial" w:eastAsia="Times New Roman" w:hAnsi="Arial" w:cs="Arial"/>
                <w:b/>
                <w:bCs/>
                <w:color w:val="000000"/>
                <w:sz w:val="20"/>
                <w:szCs w:val="20"/>
              </w:rPr>
            </w:pPr>
            <w:r w:rsidRPr="004E68DF">
              <w:rPr>
                <w:rFonts w:ascii="Arial" w:eastAsia="Times New Roman" w:hAnsi="Arial" w:cs="Arial"/>
                <w:b/>
                <w:bCs/>
                <w:color w:val="000000"/>
                <w:sz w:val="20"/>
                <w:szCs w:val="20"/>
              </w:rPr>
              <w:t>Karachi University, Pakistan</w:t>
            </w:r>
          </w:p>
        </w:tc>
        <w:tc>
          <w:tcPr>
            <w:tcW w:w="1283" w:type="dxa"/>
            <w:tcBorders>
              <w:top w:val="nil"/>
              <w:left w:val="nil"/>
              <w:bottom w:val="single" w:sz="4" w:space="0" w:color="auto"/>
              <w:right w:val="single" w:sz="4" w:space="0" w:color="auto"/>
            </w:tcBorders>
            <w:shd w:val="clear" w:color="FFFFFF" w:fill="FFFFFF"/>
            <w:vAlign w:val="center"/>
            <w:hideMark/>
          </w:tcPr>
          <w:p w14:paraId="3158A7A0"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English</w:t>
            </w:r>
            <w:r w:rsidRPr="004E68DF">
              <w:rPr>
                <w:rFonts w:ascii="Arial" w:eastAsia="Times New Roman" w:hAnsi="Arial" w:cs="Arial"/>
                <w:sz w:val="20"/>
                <w:szCs w:val="20"/>
              </w:rPr>
              <w:br/>
              <w:t>(Literature)</w:t>
            </w:r>
          </w:p>
        </w:tc>
        <w:tc>
          <w:tcPr>
            <w:tcW w:w="1357" w:type="dxa"/>
            <w:vMerge/>
            <w:tcBorders>
              <w:top w:val="nil"/>
              <w:left w:val="single" w:sz="4" w:space="0" w:color="auto"/>
              <w:bottom w:val="single" w:sz="4" w:space="0" w:color="auto"/>
              <w:right w:val="single" w:sz="4" w:space="0" w:color="auto"/>
            </w:tcBorders>
            <w:vAlign w:val="center"/>
            <w:hideMark/>
          </w:tcPr>
          <w:p w14:paraId="31237FA4" w14:textId="77777777" w:rsidR="00781EB1" w:rsidRPr="004E68DF" w:rsidRDefault="00781EB1" w:rsidP="00F9170B">
            <w:pPr>
              <w:spacing w:after="0" w:line="240" w:lineRule="auto"/>
              <w:rPr>
                <w:rFonts w:ascii="Arial" w:eastAsia="Times New Roman" w:hAnsi="Arial" w:cs="Arial"/>
                <w:sz w:val="20"/>
                <w:szCs w:val="20"/>
              </w:rPr>
            </w:pPr>
          </w:p>
        </w:tc>
        <w:tc>
          <w:tcPr>
            <w:tcW w:w="933" w:type="dxa"/>
            <w:vMerge/>
            <w:tcBorders>
              <w:top w:val="nil"/>
              <w:left w:val="single" w:sz="4" w:space="0" w:color="auto"/>
              <w:bottom w:val="single" w:sz="4" w:space="0" w:color="auto"/>
              <w:right w:val="single" w:sz="4" w:space="0" w:color="auto"/>
            </w:tcBorders>
            <w:vAlign w:val="center"/>
            <w:hideMark/>
          </w:tcPr>
          <w:p w14:paraId="39E47A3D" w14:textId="77777777" w:rsidR="00781EB1" w:rsidRPr="004E68DF" w:rsidRDefault="00781EB1" w:rsidP="00F9170B">
            <w:pPr>
              <w:spacing w:after="0" w:line="240" w:lineRule="auto"/>
              <w:rPr>
                <w:rFonts w:ascii="Arial" w:eastAsia="Times New Roman" w:hAnsi="Arial" w:cs="Arial"/>
                <w:sz w:val="20"/>
                <w:szCs w:val="20"/>
              </w:rPr>
            </w:pPr>
          </w:p>
        </w:tc>
        <w:tc>
          <w:tcPr>
            <w:tcW w:w="559" w:type="dxa"/>
            <w:vMerge/>
            <w:tcBorders>
              <w:top w:val="nil"/>
              <w:left w:val="single" w:sz="4" w:space="0" w:color="auto"/>
              <w:bottom w:val="single" w:sz="4" w:space="0" w:color="auto"/>
              <w:right w:val="single" w:sz="4" w:space="0" w:color="auto"/>
            </w:tcBorders>
            <w:vAlign w:val="center"/>
            <w:hideMark/>
          </w:tcPr>
          <w:p w14:paraId="0D3250D4" w14:textId="77777777" w:rsidR="00781EB1" w:rsidRPr="004E68DF" w:rsidRDefault="00781EB1" w:rsidP="00F9170B">
            <w:pPr>
              <w:spacing w:after="0" w:line="240" w:lineRule="auto"/>
              <w:rPr>
                <w:rFonts w:ascii="Arial" w:eastAsia="Times New Roman" w:hAnsi="Arial" w:cs="Arial"/>
                <w:sz w:val="20"/>
                <w:szCs w:val="20"/>
              </w:rPr>
            </w:pPr>
          </w:p>
        </w:tc>
        <w:tc>
          <w:tcPr>
            <w:tcW w:w="596" w:type="dxa"/>
            <w:vMerge/>
            <w:tcBorders>
              <w:top w:val="nil"/>
              <w:left w:val="single" w:sz="4" w:space="0" w:color="auto"/>
              <w:bottom w:val="single" w:sz="4" w:space="0" w:color="auto"/>
              <w:right w:val="single" w:sz="4" w:space="0" w:color="auto"/>
            </w:tcBorders>
            <w:vAlign w:val="center"/>
            <w:hideMark/>
          </w:tcPr>
          <w:p w14:paraId="5E53803F" w14:textId="77777777" w:rsidR="00781EB1" w:rsidRPr="004E68DF" w:rsidRDefault="00781EB1" w:rsidP="00F9170B">
            <w:pPr>
              <w:spacing w:after="0" w:line="240" w:lineRule="auto"/>
              <w:rPr>
                <w:rFonts w:ascii="Arial" w:eastAsia="Times New Roman" w:hAnsi="Arial" w:cs="Arial"/>
                <w:sz w:val="20"/>
                <w:szCs w:val="20"/>
              </w:rPr>
            </w:pPr>
          </w:p>
        </w:tc>
      </w:tr>
      <w:tr w:rsidR="00781EB1" w:rsidRPr="004E68DF" w14:paraId="531F8310" w14:textId="77777777" w:rsidTr="00F9170B">
        <w:trPr>
          <w:gridAfter w:val="1"/>
          <w:wAfter w:w="6" w:type="dxa"/>
          <w:trHeight w:val="519"/>
        </w:trPr>
        <w:tc>
          <w:tcPr>
            <w:tcW w:w="439" w:type="dxa"/>
            <w:vMerge w:val="restart"/>
            <w:tcBorders>
              <w:top w:val="nil"/>
              <w:left w:val="single" w:sz="4" w:space="0" w:color="auto"/>
              <w:bottom w:val="single" w:sz="4" w:space="0" w:color="auto"/>
              <w:right w:val="single" w:sz="4" w:space="0" w:color="auto"/>
            </w:tcBorders>
            <w:shd w:val="clear" w:color="FFFFFF" w:fill="FFFFFF"/>
            <w:noWrap/>
            <w:vAlign w:val="center"/>
            <w:hideMark/>
          </w:tcPr>
          <w:p w14:paraId="7AF03DD4"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7</w:t>
            </w:r>
          </w:p>
        </w:tc>
        <w:tc>
          <w:tcPr>
            <w:tcW w:w="1985" w:type="dxa"/>
            <w:vMerge w:val="restart"/>
            <w:tcBorders>
              <w:top w:val="nil"/>
              <w:left w:val="single" w:sz="4" w:space="0" w:color="auto"/>
              <w:bottom w:val="single" w:sz="4" w:space="0" w:color="auto"/>
              <w:right w:val="single" w:sz="4" w:space="0" w:color="auto"/>
            </w:tcBorders>
            <w:shd w:val="clear" w:color="FFFFFF" w:fill="FFFFFF"/>
            <w:vAlign w:val="center"/>
            <w:hideMark/>
          </w:tcPr>
          <w:p w14:paraId="6D80DFC1" w14:textId="77777777" w:rsidR="00781EB1" w:rsidRPr="004E68DF" w:rsidRDefault="00781EB1" w:rsidP="00F9170B">
            <w:pPr>
              <w:spacing w:after="0" w:line="240" w:lineRule="auto"/>
              <w:rPr>
                <w:rFonts w:ascii="Arial" w:eastAsia="Times New Roman" w:hAnsi="Arial" w:cs="Arial"/>
                <w:sz w:val="20"/>
                <w:szCs w:val="20"/>
              </w:rPr>
            </w:pPr>
            <w:r w:rsidRPr="004E68DF">
              <w:rPr>
                <w:rFonts w:ascii="Arial" w:eastAsia="Times New Roman" w:hAnsi="Arial" w:cs="Arial"/>
                <w:sz w:val="20"/>
                <w:szCs w:val="20"/>
              </w:rPr>
              <w:t>Tariq Aziz</w:t>
            </w:r>
          </w:p>
        </w:tc>
        <w:tc>
          <w:tcPr>
            <w:tcW w:w="1136" w:type="dxa"/>
            <w:vMerge w:val="restart"/>
            <w:tcBorders>
              <w:top w:val="nil"/>
              <w:left w:val="single" w:sz="4" w:space="0" w:color="auto"/>
              <w:bottom w:val="single" w:sz="4" w:space="0" w:color="auto"/>
              <w:right w:val="single" w:sz="4" w:space="0" w:color="auto"/>
            </w:tcBorders>
            <w:shd w:val="clear" w:color="FFFFFF" w:fill="FFFFFF"/>
            <w:vAlign w:val="center"/>
            <w:hideMark/>
          </w:tcPr>
          <w:p w14:paraId="0414E521"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 </w:t>
            </w:r>
          </w:p>
        </w:tc>
        <w:tc>
          <w:tcPr>
            <w:tcW w:w="1290" w:type="dxa"/>
            <w:vMerge w:val="restart"/>
            <w:tcBorders>
              <w:top w:val="nil"/>
              <w:left w:val="single" w:sz="4" w:space="0" w:color="auto"/>
              <w:bottom w:val="single" w:sz="4" w:space="0" w:color="auto"/>
              <w:right w:val="single" w:sz="4" w:space="0" w:color="auto"/>
            </w:tcBorders>
            <w:shd w:val="clear" w:color="FFFFFF" w:fill="FFFFFF"/>
            <w:vAlign w:val="center"/>
            <w:hideMark/>
          </w:tcPr>
          <w:p w14:paraId="30A6D9C3"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Assistant</w:t>
            </w:r>
            <w:r w:rsidRPr="004E68DF">
              <w:rPr>
                <w:rFonts w:ascii="Arial" w:eastAsia="Times New Roman" w:hAnsi="Arial" w:cs="Arial"/>
                <w:sz w:val="20"/>
                <w:szCs w:val="20"/>
              </w:rPr>
              <w:br/>
              <w:t>Professor</w:t>
            </w:r>
          </w:p>
        </w:tc>
        <w:tc>
          <w:tcPr>
            <w:tcW w:w="89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BFCDF37"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05-Sep-11</w:t>
            </w:r>
          </w:p>
        </w:tc>
        <w:tc>
          <w:tcPr>
            <w:tcW w:w="1150" w:type="dxa"/>
            <w:tcBorders>
              <w:top w:val="nil"/>
              <w:left w:val="nil"/>
              <w:bottom w:val="single" w:sz="4" w:space="0" w:color="auto"/>
              <w:right w:val="single" w:sz="4" w:space="0" w:color="auto"/>
            </w:tcBorders>
            <w:shd w:val="clear" w:color="FFFFFF" w:fill="FFFFFF"/>
            <w:vAlign w:val="center"/>
            <w:hideMark/>
          </w:tcPr>
          <w:p w14:paraId="7F0BFE7E"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MS</w:t>
            </w:r>
          </w:p>
        </w:tc>
        <w:tc>
          <w:tcPr>
            <w:tcW w:w="662" w:type="dxa"/>
            <w:tcBorders>
              <w:top w:val="nil"/>
              <w:left w:val="nil"/>
              <w:bottom w:val="single" w:sz="4" w:space="0" w:color="auto"/>
              <w:right w:val="single" w:sz="4" w:space="0" w:color="auto"/>
            </w:tcBorders>
            <w:shd w:val="clear" w:color="FFFFFF" w:fill="FFFFFF"/>
            <w:vAlign w:val="center"/>
            <w:hideMark/>
          </w:tcPr>
          <w:p w14:paraId="0A2F2CDA"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2016</w:t>
            </w:r>
          </w:p>
        </w:tc>
        <w:tc>
          <w:tcPr>
            <w:tcW w:w="1484" w:type="dxa"/>
            <w:tcBorders>
              <w:top w:val="nil"/>
              <w:left w:val="nil"/>
              <w:bottom w:val="single" w:sz="4" w:space="0" w:color="auto"/>
              <w:right w:val="single" w:sz="4" w:space="0" w:color="auto"/>
            </w:tcBorders>
            <w:shd w:val="clear" w:color="FFFFFF" w:fill="FFFFFF"/>
            <w:vAlign w:val="center"/>
            <w:hideMark/>
          </w:tcPr>
          <w:p w14:paraId="4ED84B16" w14:textId="77777777" w:rsidR="00781EB1" w:rsidRPr="004E68DF" w:rsidRDefault="00781EB1" w:rsidP="00F9170B">
            <w:pPr>
              <w:spacing w:after="0" w:line="240" w:lineRule="auto"/>
              <w:rPr>
                <w:rFonts w:ascii="Arial" w:eastAsia="Times New Roman" w:hAnsi="Arial" w:cs="Arial"/>
                <w:b/>
                <w:bCs/>
                <w:color w:val="000000"/>
                <w:sz w:val="20"/>
                <w:szCs w:val="20"/>
              </w:rPr>
            </w:pPr>
            <w:r w:rsidRPr="004E68DF">
              <w:rPr>
                <w:rFonts w:ascii="Arial" w:eastAsia="Times New Roman" w:hAnsi="Arial" w:cs="Arial"/>
                <w:b/>
                <w:bCs/>
                <w:color w:val="000000"/>
                <w:sz w:val="20"/>
                <w:szCs w:val="20"/>
              </w:rPr>
              <w:t>NEDUET Karachi,</w:t>
            </w:r>
            <w:r w:rsidRPr="004E68DF">
              <w:rPr>
                <w:rFonts w:ascii="Arial" w:eastAsia="Times New Roman" w:hAnsi="Arial" w:cs="Arial"/>
                <w:b/>
                <w:bCs/>
                <w:color w:val="000000"/>
                <w:sz w:val="20"/>
                <w:szCs w:val="20"/>
              </w:rPr>
              <w:br/>
              <w:t>Pakistan </w:t>
            </w:r>
          </w:p>
        </w:tc>
        <w:tc>
          <w:tcPr>
            <w:tcW w:w="1283" w:type="dxa"/>
            <w:tcBorders>
              <w:top w:val="nil"/>
              <w:left w:val="nil"/>
              <w:bottom w:val="single" w:sz="4" w:space="0" w:color="auto"/>
              <w:right w:val="single" w:sz="4" w:space="0" w:color="auto"/>
            </w:tcBorders>
            <w:shd w:val="clear" w:color="FFFFFF" w:fill="FFFFFF"/>
            <w:vAlign w:val="center"/>
            <w:hideMark/>
          </w:tcPr>
          <w:p w14:paraId="5AC5650E"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English</w:t>
            </w:r>
            <w:r w:rsidRPr="004E68DF">
              <w:rPr>
                <w:rFonts w:ascii="Arial" w:eastAsia="Times New Roman" w:hAnsi="Arial" w:cs="Arial"/>
                <w:sz w:val="20"/>
                <w:szCs w:val="20"/>
              </w:rPr>
              <w:br/>
              <w:t>(Linguistics)</w:t>
            </w:r>
          </w:p>
        </w:tc>
        <w:tc>
          <w:tcPr>
            <w:tcW w:w="1357" w:type="dxa"/>
            <w:vMerge w:val="restart"/>
            <w:tcBorders>
              <w:top w:val="nil"/>
              <w:left w:val="single" w:sz="4" w:space="0" w:color="auto"/>
              <w:bottom w:val="single" w:sz="4" w:space="0" w:color="auto"/>
              <w:right w:val="single" w:sz="4" w:space="0" w:color="auto"/>
            </w:tcBorders>
            <w:shd w:val="clear" w:color="FFFFFF" w:fill="FFFFFF"/>
            <w:vAlign w:val="center"/>
            <w:hideMark/>
          </w:tcPr>
          <w:p w14:paraId="61C2B0A9"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7.5 yrs</w:t>
            </w:r>
          </w:p>
        </w:tc>
        <w:tc>
          <w:tcPr>
            <w:tcW w:w="933" w:type="dxa"/>
            <w:vMerge w:val="restart"/>
            <w:tcBorders>
              <w:top w:val="nil"/>
              <w:left w:val="single" w:sz="4" w:space="0" w:color="auto"/>
              <w:bottom w:val="single" w:sz="4" w:space="0" w:color="auto"/>
              <w:right w:val="single" w:sz="4" w:space="0" w:color="auto"/>
            </w:tcBorders>
            <w:shd w:val="clear" w:color="FFFFFF" w:fill="FFFFFF"/>
            <w:vAlign w:val="center"/>
            <w:hideMark/>
          </w:tcPr>
          <w:p w14:paraId="050036CA"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Shared</w:t>
            </w:r>
          </w:p>
        </w:tc>
        <w:tc>
          <w:tcPr>
            <w:tcW w:w="55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4428C5E"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 xml:space="preserve"> -</w:t>
            </w:r>
          </w:p>
        </w:tc>
        <w:tc>
          <w:tcPr>
            <w:tcW w:w="59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80FD9B3"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09 + 02</w:t>
            </w:r>
          </w:p>
        </w:tc>
      </w:tr>
      <w:tr w:rsidR="00781EB1" w:rsidRPr="004E68DF" w14:paraId="54C98082" w14:textId="77777777" w:rsidTr="00F9170B">
        <w:trPr>
          <w:gridAfter w:val="1"/>
          <w:wAfter w:w="6" w:type="dxa"/>
          <w:trHeight w:val="534"/>
        </w:trPr>
        <w:tc>
          <w:tcPr>
            <w:tcW w:w="439" w:type="dxa"/>
            <w:vMerge/>
            <w:tcBorders>
              <w:top w:val="nil"/>
              <w:left w:val="single" w:sz="4" w:space="0" w:color="auto"/>
              <w:bottom w:val="single" w:sz="4" w:space="0" w:color="auto"/>
              <w:right w:val="single" w:sz="4" w:space="0" w:color="auto"/>
            </w:tcBorders>
            <w:vAlign w:val="center"/>
            <w:hideMark/>
          </w:tcPr>
          <w:p w14:paraId="7AF3F13F" w14:textId="77777777" w:rsidR="00781EB1" w:rsidRPr="004E68DF" w:rsidRDefault="00781EB1" w:rsidP="00F9170B">
            <w:pPr>
              <w:spacing w:after="0" w:line="240" w:lineRule="auto"/>
              <w:rPr>
                <w:rFonts w:ascii="Arial" w:eastAsia="Times New Roman" w:hAnsi="Arial" w:cs="Arial"/>
                <w:sz w:val="20"/>
                <w:szCs w:val="20"/>
              </w:rPr>
            </w:pPr>
          </w:p>
        </w:tc>
        <w:tc>
          <w:tcPr>
            <w:tcW w:w="1985" w:type="dxa"/>
            <w:vMerge/>
            <w:tcBorders>
              <w:top w:val="nil"/>
              <w:left w:val="single" w:sz="4" w:space="0" w:color="auto"/>
              <w:bottom w:val="single" w:sz="4" w:space="0" w:color="auto"/>
              <w:right w:val="single" w:sz="4" w:space="0" w:color="auto"/>
            </w:tcBorders>
            <w:vAlign w:val="center"/>
            <w:hideMark/>
          </w:tcPr>
          <w:p w14:paraId="7B7B086D" w14:textId="77777777" w:rsidR="00781EB1" w:rsidRPr="004E68DF" w:rsidRDefault="00781EB1" w:rsidP="00F9170B">
            <w:pPr>
              <w:spacing w:after="0" w:line="240" w:lineRule="auto"/>
              <w:rPr>
                <w:rFonts w:ascii="Arial" w:eastAsia="Times New Roman" w:hAnsi="Arial" w:cs="Arial"/>
                <w:sz w:val="20"/>
                <w:szCs w:val="20"/>
              </w:rPr>
            </w:pPr>
          </w:p>
        </w:tc>
        <w:tc>
          <w:tcPr>
            <w:tcW w:w="1136" w:type="dxa"/>
            <w:vMerge/>
            <w:tcBorders>
              <w:top w:val="nil"/>
              <w:left w:val="single" w:sz="4" w:space="0" w:color="auto"/>
              <w:bottom w:val="single" w:sz="4" w:space="0" w:color="auto"/>
              <w:right w:val="single" w:sz="4" w:space="0" w:color="auto"/>
            </w:tcBorders>
            <w:vAlign w:val="center"/>
            <w:hideMark/>
          </w:tcPr>
          <w:p w14:paraId="39FF3842" w14:textId="77777777" w:rsidR="00781EB1" w:rsidRPr="004E68DF" w:rsidRDefault="00781EB1" w:rsidP="00F9170B">
            <w:pPr>
              <w:spacing w:after="0" w:line="240" w:lineRule="auto"/>
              <w:rPr>
                <w:rFonts w:ascii="Arial" w:eastAsia="Times New Roman" w:hAnsi="Arial" w:cs="Arial"/>
                <w:sz w:val="20"/>
                <w:szCs w:val="20"/>
              </w:rPr>
            </w:pPr>
          </w:p>
        </w:tc>
        <w:tc>
          <w:tcPr>
            <w:tcW w:w="1290" w:type="dxa"/>
            <w:vMerge/>
            <w:tcBorders>
              <w:top w:val="nil"/>
              <w:left w:val="single" w:sz="4" w:space="0" w:color="auto"/>
              <w:bottom w:val="single" w:sz="4" w:space="0" w:color="auto"/>
              <w:right w:val="single" w:sz="4" w:space="0" w:color="auto"/>
            </w:tcBorders>
            <w:vAlign w:val="center"/>
            <w:hideMark/>
          </w:tcPr>
          <w:p w14:paraId="0F1DFCCB" w14:textId="77777777" w:rsidR="00781EB1" w:rsidRPr="004E68DF" w:rsidRDefault="00781EB1" w:rsidP="00F9170B">
            <w:pPr>
              <w:spacing w:after="0" w:line="240" w:lineRule="auto"/>
              <w:rPr>
                <w:rFonts w:ascii="Arial" w:eastAsia="Times New Roman" w:hAnsi="Arial" w:cs="Arial"/>
                <w:sz w:val="20"/>
                <w:szCs w:val="20"/>
              </w:rPr>
            </w:pPr>
          </w:p>
        </w:tc>
        <w:tc>
          <w:tcPr>
            <w:tcW w:w="899" w:type="dxa"/>
            <w:vMerge/>
            <w:tcBorders>
              <w:top w:val="nil"/>
              <w:left w:val="single" w:sz="4" w:space="0" w:color="auto"/>
              <w:bottom w:val="single" w:sz="4" w:space="0" w:color="auto"/>
              <w:right w:val="single" w:sz="4" w:space="0" w:color="auto"/>
            </w:tcBorders>
            <w:vAlign w:val="center"/>
            <w:hideMark/>
          </w:tcPr>
          <w:p w14:paraId="0C77AFCC" w14:textId="77777777" w:rsidR="00781EB1" w:rsidRPr="004E68DF" w:rsidRDefault="00781EB1" w:rsidP="00F9170B">
            <w:pPr>
              <w:spacing w:after="0" w:line="240" w:lineRule="auto"/>
              <w:rPr>
                <w:rFonts w:ascii="Arial" w:eastAsia="Times New Roman" w:hAnsi="Arial" w:cs="Arial"/>
                <w:sz w:val="20"/>
                <w:szCs w:val="20"/>
              </w:rPr>
            </w:pPr>
          </w:p>
        </w:tc>
        <w:tc>
          <w:tcPr>
            <w:tcW w:w="1150" w:type="dxa"/>
            <w:tcBorders>
              <w:top w:val="nil"/>
              <w:left w:val="nil"/>
              <w:bottom w:val="single" w:sz="4" w:space="0" w:color="auto"/>
              <w:right w:val="single" w:sz="4" w:space="0" w:color="auto"/>
            </w:tcBorders>
            <w:shd w:val="clear" w:color="FFFFFF" w:fill="FFFFFF"/>
            <w:vAlign w:val="center"/>
            <w:hideMark/>
          </w:tcPr>
          <w:p w14:paraId="669FD37D"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MA</w:t>
            </w:r>
          </w:p>
        </w:tc>
        <w:tc>
          <w:tcPr>
            <w:tcW w:w="662" w:type="dxa"/>
            <w:tcBorders>
              <w:top w:val="nil"/>
              <w:left w:val="nil"/>
              <w:bottom w:val="single" w:sz="4" w:space="0" w:color="auto"/>
              <w:right w:val="single" w:sz="4" w:space="0" w:color="auto"/>
            </w:tcBorders>
            <w:shd w:val="clear" w:color="FFFFFF" w:fill="FFFFFF"/>
            <w:vAlign w:val="center"/>
            <w:hideMark/>
          </w:tcPr>
          <w:p w14:paraId="1C814CF6"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2010</w:t>
            </w:r>
          </w:p>
        </w:tc>
        <w:tc>
          <w:tcPr>
            <w:tcW w:w="1484" w:type="dxa"/>
            <w:tcBorders>
              <w:top w:val="nil"/>
              <w:left w:val="nil"/>
              <w:bottom w:val="single" w:sz="4" w:space="0" w:color="auto"/>
              <w:right w:val="single" w:sz="4" w:space="0" w:color="auto"/>
            </w:tcBorders>
            <w:shd w:val="clear" w:color="FFFFFF" w:fill="FFFFFF"/>
            <w:vAlign w:val="center"/>
            <w:hideMark/>
          </w:tcPr>
          <w:p w14:paraId="27723816" w14:textId="77777777" w:rsidR="00781EB1" w:rsidRPr="004E68DF" w:rsidRDefault="00781EB1" w:rsidP="00F9170B">
            <w:pPr>
              <w:spacing w:after="0" w:line="240" w:lineRule="auto"/>
              <w:rPr>
                <w:rFonts w:ascii="Arial" w:eastAsia="Times New Roman" w:hAnsi="Arial" w:cs="Arial"/>
                <w:b/>
                <w:bCs/>
                <w:color w:val="000000"/>
                <w:sz w:val="20"/>
                <w:szCs w:val="20"/>
              </w:rPr>
            </w:pPr>
            <w:r w:rsidRPr="004E68DF">
              <w:rPr>
                <w:rFonts w:ascii="Arial" w:eastAsia="Times New Roman" w:hAnsi="Arial" w:cs="Arial"/>
                <w:b/>
                <w:bCs/>
                <w:color w:val="000000"/>
                <w:sz w:val="20"/>
                <w:szCs w:val="20"/>
              </w:rPr>
              <w:t>Karachi University, Pakistan</w:t>
            </w:r>
          </w:p>
        </w:tc>
        <w:tc>
          <w:tcPr>
            <w:tcW w:w="1283" w:type="dxa"/>
            <w:tcBorders>
              <w:top w:val="nil"/>
              <w:left w:val="nil"/>
              <w:bottom w:val="single" w:sz="4" w:space="0" w:color="auto"/>
              <w:right w:val="single" w:sz="4" w:space="0" w:color="auto"/>
            </w:tcBorders>
            <w:shd w:val="clear" w:color="FFFFFF" w:fill="FFFFFF"/>
            <w:vAlign w:val="center"/>
            <w:hideMark/>
          </w:tcPr>
          <w:p w14:paraId="63DE58BD"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English</w:t>
            </w:r>
            <w:r w:rsidRPr="004E68DF">
              <w:rPr>
                <w:rFonts w:ascii="Arial" w:eastAsia="Times New Roman" w:hAnsi="Arial" w:cs="Arial"/>
                <w:sz w:val="20"/>
                <w:szCs w:val="20"/>
              </w:rPr>
              <w:br/>
              <w:t>(Linguistics)</w:t>
            </w:r>
          </w:p>
        </w:tc>
        <w:tc>
          <w:tcPr>
            <w:tcW w:w="1357" w:type="dxa"/>
            <w:vMerge/>
            <w:tcBorders>
              <w:top w:val="nil"/>
              <w:left w:val="single" w:sz="4" w:space="0" w:color="auto"/>
              <w:bottom w:val="single" w:sz="4" w:space="0" w:color="auto"/>
              <w:right w:val="single" w:sz="4" w:space="0" w:color="auto"/>
            </w:tcBorders>
            <w:vAlign w:val="center"/>
            <w:hideMark/>
          </w:tcPr>
          <w:p w14:paraId="63FF4611" w14:textId="77777777" w:rsidR="00781EB1" w:rsidRPr="004E68DF" w:rsidRDefault="00781EB1" w:rsidP="00F9170B">
            <w:pPr>
              <w:spacing w:after="0" w:line="240" w:lineRule="auto"/>
              <w:rPr>
                <w:rFonts w:ascii="Arial" w:eastAsia="Times New Roman" w:hAnsi="Arial" w:cs="Arial"/>
                <w:sz w:val="20"/>
                <w:szCs w:val="20"/>
              </w:rPr>
            </w:pPr>
          </w:p>
        </w:tc>
        <w:tc>
          <w:tcPr>
            <w:tcW w:w="933" w:type="dxa"/>
            <w:vMerge/>
            <w:tcBorders>
              <w:top w:val="nil"/>
              <w:left w:val="single" w:sz="4" w:space="0" w:color="auto"/>
              <w:bottom w:val="single" w:sz="4" w:space="0" w:color="auto"/>
              <w:right w:val="single" w:sz="4" w:space="0" w:color="auto"/>
            </w:tcBorders>
            <w:vAlign w:val="center"/>
            <w:hideMark/>
          </w:tcPr>
          <w:p w14:paraId="532FDA3C" w14:textId="77777777" w:rsidR="00781EB1" w:rsidRPr="004E68DF" w:rsidRDefault="00781EB1" w:rsidP="00F9170B">
            <w:pPr>
              <w:spacing w:after="0" w:line="240" w:lineRule="auto"/>
              <w:rPr>
                <w:rFonts w:ascii="Arial" w:eastAsia="Times New Roman" w:hAnsi="Arial" w:cs="Arial"/>
                <w:sz w:val="20"/>
                <w:szCs w:val="20"/>
              </w:rPr>
            </w:pPr>
          </w:p>
        </w:tc>
        <w:tc>
          <w:tcPr>
            <w:tcW w:w="559" w:type="dxa"/>
            <w:vMerge/>
            <w:tcBorders>
              <w:top w:val="nil"/>
              <w:left w:val="single" w:sz="4" w:space="0" w:color="auto"/>
              <w:bottom w:val="single" w:sz="4" w:space="0" w:color="auto"/>
              <w:right w:val="single" w:sz="4" w:space="0" w:color="auto"/>
            </w:tcBorders>
            <w:vAlign w:val="center"/>
            <w:hideMark/>
          </w:tcPr>
          <w:p w14:paraId="6DD40463" w14:textId="77777777" w:rsidR="00781EB1" w:rsidRPr="004E68DF" w:rsidRDefault="00781EB1" w:rsidP="00F9170B">
            <w:pPr>
              <w:spacing w:after="0" w:line="240" w:lineRule="auto"/>
              <w:rPr>
                <w:rFonts w:ascii="Arial" w:eastAsia="Times New Roman" w:hAnsi="Arial" w:cs="Arial"/>
                <w:sz w:val="20"/>
                <w:szCs w:val="20"/>
              </w:rPr>
            </w:pPr>
          </w:p>
        </w:tc>
        <w:tc>
          <w:tcPr>
            <w:tcW w:w="596" w:type="dxa"/>
            <w:vMerge/>
            <w:tcBorders>
              <w:top w:val="nil"/>
              <w:left w:val="single" w:sz="4" w:space="0" w:color="auto"/>
              <w:bottom w:val="single" w:sz="4" w:space="0" w:color="auto"/>
              <w:right w:val="single" w:sz="4" w:space="0" w:color="auto"/>
            </w:tcBorders>
            <w:vAlign w:val="center"/>
            <w:hideMark/>
          </w:tcPr>
          <w:p w14:paraId="79B94CF0" w14:textId="77777777" w:rsidR="00781EB1" w:rsidRPr="004E68DF" w:rsidRDefault="00781EB1" w:rsidP="00F9170B">
            <w:pPr>
              <w:spacing w:after="0" w:line="240" w:lineRule="auto"/>
              <w:rPr>
                <w:rFonts w:ascii="Arial" w:eastAsia="Times New Roman" w:hAnsi="Arial" w:cs="Arial"/>
                <w:sz w:val="20"/>
                <w:szCs w:val="20"/>
              </w:rPr>
            </w:pPr>
          </w:p>
        </w:tc>
      </w:tr>
      <w:tr w:rsidR="00781EB1" w:rsidRPr="004E68DF" w14:paraId="78AA79D8" w14:textId="77777777" w:rsidTr="00F9170B">
        <w:trPr>
          <w:gridAfter w:val="1"/>
          <w:wAfter w:w="6" w:type="dxa"/>
          <w:trHeight w:val="653"/>
        </w:trPr>
        <w:tc>
          <w:tcPr>
            <w:tcW w:w="439" w:type="dxa"/>
            <w:tcBorders>
              <w:top w:val="nil"/>
              <w:left w:val="single" w:sz="4" w:space="0" w:color="auto"/>
              <w:bottom w:val="single" w:sz="4" w:space="0" w:color="auto"/>
              <w:right w:val="single" w:sz="4" w:space="0" w:color="auto"/>
            </w:tcBorders>
            <w:shd w:val="clear" w:color="auto" w:fill="auto"/>
            <w:noWrap/>
            <w:vAlign w:val="center"/>
            <w:hideMark/>
          </w:tcPr>
          <w:p w14:paraId="5153D5AA"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8</w:t>
            </w:r>
          </w:p>
        </w:tc>
        <w:tc>
          <w:tcPr>
            <w:tcW w:w="1985" w:type="dxa"/>
            <w:tcBorders>
              <w:top w:val="nil"/>
              <w:left w:val="nil"/>
              <w:bottom w:val="single" w:sz="4" w:space="0" w:color="auto"/>
              <w:right w:val="single" w:sz="4" w:space="0" w:color="auto"/>
            </w:tcBorders>
            <w:shd w:val="clear" w:color="auto" w:fill="auto"/>
            <w:vAlign w:val="center"/>
            <w:hideMark/>
          </w:tcPr>
          <w:p w14:paraId="1838BDD1" w14:textId="77777777" w:rsidR="00781EB1" w:rsidRPr="004E68DF" w:rsidRDefault="00781EB1" w:rsidP="00F9170B">
            <w:pPr>
              <w:spacing w:after="0" w:line="240" w:lineRule="auto"/>
              <w:rPr>
                <w:rFonts w:ascii="Arial" w:eastAsia="Times New Roman" w:hAnsi="Arial" w:cs="Arial"/>
                <w:sz w:val="20"/>
                <w:szCs w:val="20"/>
              </w:rPr>
            </w:pPr>
            <w:r w:rsidRPr="004E68DF">
              <w:rPr>
                <w:rFonts w:ascii="Arial" w:eastAsia="Times New Roman" w:hAnsi="Arial" w:cs="Arial"/>
                <w:sz w:val="20"/>
                <w:szCs w:val="20"/>
              </w:rPr>
              <w:t>Air Cdre (Retd) Khayyam Durrani</w:t>
            </w:r>
          </w:p>
        </w:tc>
        <w:tc>
          <w:tcPr>
            <w:tcW w:w="1136" w:type="dxa"/>
            <w:tcBorders>
              <w:top w:val="nil"/>
              <w:left w:val="nil"/>
              <w:bottom w:val="single" w:sz="4" w:space="0" w:color="auto"/>
              <w:right w:val="single" w:sz="4" w:space="0" w:color="auto"/>
            </w:tcBorders>
            <w:shd w:val="clear" w:color="auto" w:fill="auto"/>
            <w:noWrap/>
            <w:vAlign w:val="center"/>
            <w:hideMark/>
          </w:tcPr>
          <w:p w14:paraId="53D6B359"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 </w:t>
            </w:r>
          </w:p>
        </w:tc>
        <w:tc>
          <w:tcPr>
            <w:tcW w:w="1290" w:type="dxa"/>
            <w:tcBorders>
              <w:top w:val="nil"/>
              <w:left w:val="nil"/>
              <w:bottom w:val="single" w:sz="4" w:space="0" w:color="auto"/>
              <w:right w:val="single" w:sz="4" w:space="0" w:color="auto"/>
            </w:tcBorders>
            <w:shd w:val="clear" w:color="auto" w:fill="auto"/>
            <w:vAlign w:val="center"/>
            <w:hideMark/>
          </w:tcPr>
          <w:p w14:paraId="6EAB2E8D"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 xml:space="preserve">Associate </w:t>
            </w:r>
            <w:r w:rsidRPr="004E68DF">
              <w:rPr>
                <w:rFonts w:ascii="Arial" w:eastAsia="Times New Roman" w:hAnsi="Arial" w:cs="Arial"/>
                <w:sz w:val="20"/>
                <w:szCs w:val="20"/>
              </w:rPr>
              <w:br/>
              <w:t>Professor</w:t>
            </w:r>
          </w:p>
        </w:tc>
        <w:tc>
          <w:tcPr>
            <w:tcW w:w="899" w:type="dxa"/>
            <w:tcBorders>
              <w:top w:val="nil"/>
              <w:left w:val="nil"/>
              <w:bottom w:val="single" w:sz="4" w:space="0" w:color="auto"/>
              <w:right w:val="single" w:sz="4" w:space="0" w:color="auto"/>
            </w:tcBorders>
            <w:shd w:val="clear" w:color="auto" w:fill="auto"/>
            <w:noWrap/>
            <w:vAlign w:val="center"/>
            <w:hideMark/>
          </w:tcPr>
          <w:p w14:paraId="3825D388"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14-Jan-13</w:t>
            </w:r>
          </w:p>
        </w:tc>
        <w:tc>
          <w:tcPr>
            <w:tcW w:w="1150" w:type="dxa"/>
            <w:tcBorders>
              <w:top w:val="nil"/>
              <w:left w:val="nil"/>
              <w:bottom w:val="single" w:sz="4" w:space="0" w:color="auto"/>
              <w:right w:val="single" w:sz="4" w:space="0" w:color="auto"/>
            </w:tcBorders>
            <w:shd w:val="clear" w:color="FFFFFF" w:fill="FFFFFF"/>
            <w:vAlign w:val="center"/>
            <w:hideMark/>
          </w:tcPr>
          <w:p w14:paraId="1E30C912"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MA</w:t>
            </w:r>
          </w:p>
        </w:tc>
        <w:tc>
          <w:tcPr>
            <w:tcW w:w="662" w:type="dxa"/>
            <w:tcBorders>
              <w:top w:val="nil"/>
              <w:left w:val="nil"/>
              <w:bottom w:val="single" w:sz="4" w:space="0" w:color="auto"/>
              <w:right w:val="single" w:sz="4" w:space="0" w:color="auto"/>
            </w:tcBorders>
            <w:shd w:val="clear" w:color="FFFFFF" w:fill="FFFFFF"/>
            <w:vAlign w:val="center"/>
            <w:hideMark/>
          </w:tcPr>
          <w:p w14:paraId="509E8803"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1968</w:t>
            </w:r>
          </w:p>
        </w:tc>
        <w:tc>
          <w:tcPr>
            <w:tcW w:w="1484" w:type="dxa"/>
            <w:tcBorders>
              <w:top w:val="nil"/>
              <w:left w:val="nil"/>
              <w:bottom w:val="single" w:sz="4" w:space="0" w:color="auto"/>
              <w:right w:val="single" w:sz="4" w:space="0" w:color="auto"/>
            </w:tcBorders>
            <w:shd w:val="clear" w:color="FFFFFF" w:fill="FFFFFF"/>
            <w:vAlign w:val="center"/>
            <w:hideMark/>
          </w:tcPr>
          <w:p w14:paraId="6CD4B813" w14:textId="77777777" w:rsidR="00781EB1" w:rsidRPr="004E68DF" w:rsidRDefault="00781EB1" w:rsidP="00F9170B">
            <w:pPr>
              <w:spacing w:after="0" w:line="240" w:lineRule="auto"/>
              <w:rPr>
                <w:rFonts w:ascii="Arial" w:eastAsia="Times New Roman" w:hAnsi="Arial" w:cs="Arial"/>
                <w:b/>
                <w:bCs/>
                <w:color w:val="000000"/>
                <w:sz w:val="20"/>
                <w:szCs w:val="20"/>
              </w:rPr>
            </w:pPr>
            <w:r w:rsidRPr="004E68DF">
              <w:rPr>
                <w:rFonts w:ascii="Arial" w:eastAsia="Times New Roman" w:hAnsi="Arial" w:cs="Arial"/>
                <w:b/>
                <w:bCs/>
                <w:color w:val="000000"/>
                <w:sz w:val="20"/>
                <w:szCs w:val="20"/>
              </w:rPr>
              <w:t>Sind University, Pakistan</w:t>
            </w:r>
          </w:p>
        </w:tc>
        <w:tc>
          <w:tcPr>
            <w:tcW w:w="1283" w:type="dxa"/>
            <w:tcBorders>
              <w:top w:val="nil"/>
              <w:left w:val="nil"/>
              <w:bottom w:val="single" w:sz="4" w:space="0" w:color="auto"/>
              <w:right w:val="single" w:sz="4" w:space="0" w:color="auto"/>
            </w:tcBorders>
            <w:shd w:val="clear" w:color="FFFFFF" w:fill="FFFFFF"/>
            <w:vAlign w:val="center"/>
            <w:hideMark/>
          </w:tcPr>
          <w:p w14:paraId="37A69AB4"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English</w:t>
            </w:r>
          </w:p>
        </w:tc>
        <w:tc>
          <w:tcPr>
            <w:tcW w:w="1357" w:type="dxa"/>
            <w:tcBorders>
              <w:top w:val="nil"/>
              <w:left w:val="nil"/>
              <w:bottom w:val="single" w:sz="4" w:space="0" w:color="auto"/>
              <w:right w:val="single" w:sz="4" w:space="0" w:color="auto"/>
            </w:tcBorders>
            <w:shd w:val="clear" w:color="auto" w:fill="auto"/>
            <w:noWrap/>
            <w:vAlign w:val="center"/>
            <w:hideMark/>
          </w:tcPr>
          <w:p w14:paraId="0D89B127"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49 yrs.</w:t>
            </w:r>
          </w:p>
        </w:tc>
        <w:tc>
          <w:tcPr>
            <w:tcW w:w="933" w:type="dxa"/>
            <w:tcBorders>
              <w:top w:val="nil"/>
              <w:left w:val="nil"/>
              <w:bottom w:val="single" w:sz="4" w:space="0" w:color="auto"/>
              <w:right w:val="single" w:sz="4" w:space="0" w:color="auto"/>
            </w:tcBorders>
            <w:shd w:val="clear" w:color="auto" w:fill="auto"/>
            <w:noWrap/>
            <w:vAlign w:val="center"/>
            <w:hideMark/>
          </w:tcPr>
          <w:p w14:paraId="765DDCC3"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Shared</w:t>
            </w:r>
          </w:p>
        </w:tc>
        <w:tc>
          <w:tcPr>
            <w:tcW w:w="559" w:type="dxa"/>
            <w:tcBorders>
              <w:top w:val="nil"/>
              <w:left w:val="nil"/>
              <w:bottom w:val="single" w:sz="4" w:space="0" w:color="auto"/>
              <w:right w:val="single" w:sz="4" w:space="0" w:color="auto"/>
            </w:tcBorders>
            <w:shd w:val="clear" w:color="auto" w:fill="auto"/>
            <w:noWrap/>
            <w:vAlign w:val="center"/>
            <w:hideMark/>
          </w:tcPr>
          <w:p w14:paraId="09EB1C81"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 xml:space="preserve"> -</w:t>
            </w:r>
          </w:p>
        </w:tc>
        <w:tc>
          <w:tcPr>
            <w:tcW w:w="596" w:type="dxa"/>
            <w:tcBorders>
              <w:top w:val="nil"/>
              <w:left w:val="nil"/>
              <w:bottom w:val="single" w:sz="4" w:space="0" w:color="auto"/>
              <w:right w:val="single" w:sz="4" w:space="0" w:color="auto"/>
            </w:tcBorders>
            <w:shd w:val="clear" w:color="auto" w:fill="auto"/>
            <w:noWrap/>
            <w:vAlign w:val="center"/>
            <w:hideMark/>
          </w:tcPr>
          <w:p w14:paraId="1BB1377D"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00 + 03</w:t>
            </w:r>
          </w:p>
        </w:tc>
      </w:tr>
      <w:tr w:rsidR="00781EB1" w:rsidRPr="004E68DF" w14:paraId="5AA732E1" w14:textId="77777777" w:rsidTr="00F9170B">
        <w:trPr>
          <w:gridAfter w:val="1"/>
          <w:wAfter w:w="6" w:type="dxa"/>
          <w:trHeight w:val="495"/>
        </w:trPr>
        <w:tc>
          <w:tcPr>
            <w:tcW w:w="439" w:type="dxa"/>
            <w:vMerge w:val="restart"/>
            <w:tcBorders>
              <w:top w:val="nil"/>
              <w:left w:val="single" w:sz="4" w:space="0" w:color="auto"/>
              <w:bottom w:val="single" w:sz="4" w:space="0" w:color="auto"/>
              <w:right w:val="single" w:sz="4" w:space="0" w:color="auto"/>
            </w:tcBorders>
            <w:shd w:val="clear" w:color="FFFFFF" w:fill="FFFFFF"/>
            <w:noWrap/>
            <w:vAlign w:val="center"/>
            <w:hideMark/>
          </w:tcPr>
          <w:p w14:paraId="3F113F97"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9</w:t>
            </w:r>
          </w:p>
        </w:tc>
        <w:tc>
          <w:tcPr>
            <w:tcW w:w="1985" w:type="dxa"/>
            <w:vMerge w:val="restart"/>
            <w:tcBorders>
              <w:top w:val="nil"/>
              <w:left w:val="single" w:sz="4" w:space="0" w:color="auto"/>
              <w:bottom w:val="single" w:sz="4" w:space="0" w:color="auto"/>
              <w:right w:val="single" w:sz="4" w:space="0" w:color="auto"/>
            </w:tcBorders>
            <w:shd w:val="clear" w:color="FFFFFF" w:fill="FFFFFF"/>
            <w:vAlign w:val="center"/>
            <w:hideMark/>
          </w:tcPr>
          <w:p w14:paraId="13C161E5" w14:textId="77777777" w:rsidR="00781EB1" w:rsidRPr="004E68DF" w:rsidRDefault="00781EB1" w:rsidP="00F9170B">
            <w:pPr>
              <w:spacing w:after="0" w:line="240" w:lineRule="auto"/>
              <w:rPr>
                <w:rFonts w:ascii="Arial" w:eastAsia="Times New Roman" w:hAnsi="Arial" w:cs="Arial"/>
                <w:sz w:val="20"/>
                <w:szCs w:val="20"/>
              </w:rPr>
            </w:pPr>
            <w:r w:rsidRPr="004E68DF">
              <w:rPr>
                <w:rFonts w:ascii="Arial" w:eastAsia="Times New Roman" w:hAnsi="Arial" w:cs="Arial"/>
                <w:sz w:val="20"/>
                <w:szCs w:val="20"/>
              </w:rPr>
              <w:t>Malik Rehmat Ullah</w:t>
            </w:r>
          </w:p>
        </w:tc>
        <w:tc>
          <w:tcPr>
            <w:tcW w:w="1136" w:type="dxa"/>
            <w:vMerge w:val="restart"/>
            <w:tcBorders>
              <w:top w:val="nil"/>
              <w:left w:val="single" w:sz="4" w:space="0" w:color="auto"/>
              <w:bottom w:val="single" w:sz="4" w:space="0" w:color="auto"/>
              <w:right w:val="single" w:sz="4" w:space="0" w:color="auto"/>
            </w:tcBorders>
            <w:shd w:val="clear" w:color="FFFFFF" w:fill="FFFFFF"/>
            <w:vAlign w:val="center"/>
            <w:hideMark/>
          </w:tcPr>
          <w:p w14:paraId="7CD54017"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 </w:t>
            </w:r>
          </w:p>
        </w:tc>
        <w:tc>
          <w:tcPr>
            <w:tcW w:w="1290" w:type="dxa"/>
            <w:vMerge w:val="restart"/>
            <w:tcBorders>
              <w:top w:val="nil"/>
              <w:left w:val="single" w:sz="4" w:space="0" w:color="auto"/>
              <w:bottom w:val="single" w:sz="4" w:space="0" w:color="auto"/>
              <w:right w:val="single" w:sz="4" w:space="0" w:color="auto"/>
            </w:tcBorders>
            <w:shd w:val="clear" w:color="FFFFFF" w:fill="FFFFFF"/>
            <w:vAlign w:val="center"/>
            <w:hideMark/>
          </w:tcPr>
          <w:p w14:paraId="1C08B183"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Lecturer</w:t>
            </w:r>
          </w:p>
        </w:tc>
        <w:tc>
          <w:tcPr>
            <w:tcW w:w="899" w:type="dxa"/>
            <w:vMerge w:val="restart"/>
            <w:tcBorders>
              <w:top w:val="nil"/>
              <w:left w:val="single" w:sz="4" w:space="0" w:color="auto"/>
              <w:bottom w:val="single" w:sz="4" w:space="0" w:color="auto"/>
              <w:right w:val="single" w:sz="4" w:space="0" w:color="auto"/>
            </w:tcBorders>
            <w:shd w:val="clear" w:color="FFFFFF" w:fill="FFFFFF"/>
            <w:vAlign w:val="center"/>
            <w:hideMark/>
          </w:tcPr>
          <w:p w14:paraId="148EAB82"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22-Aug-17</w:t>
            </w:r>
          </w:p>
        </w:tc>
        <w:tc>
          <w:tcPr>
            <w:tcW w:w="1150" w:type="dxa"/>
            <w:tcBorders>
              <w:top w:val="nil"/>
              <w:left w:val="nil"/>
              <w:bottom w:val="single" w:sz="4" w:space="0" w:color="auto"/>
              <w:right w:val="single" w:sz="4" w:space="0" w:color="auto"/>
            </w:tcBorders>
            <w:shd w:val="clear" w:color="FFFFFF" w:fill="FFFFFF"/>
            <w:vAlign w:val="center"/>
            <w:hideMark/>
          </w:tcPr>
          <w:p w14:paraId="4056678E"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M.Phil</w:t>
            </w:r>
            <w:r w:rsidRPr="004E68DF">
              <w:rPr>
                <w:rFonts w:ascii="Arial" w:eastAsia="Times New Roman" w:hAnsi="Arial" w:cs="Arial"/>
                <w:sz w:val="20"/>
                <w:szCs w:val="20"/>
              </w:rPr>
              <w:br/>
              <w:t>(Erolled)</w:t>
            </w:r>
          </w:p>
        </w:tc>
        <w:tc>
          <w:tcPr>
            <w:tcW w:w="662" w:type="dxa"/>
            <w:tcBorders>
              <w:top w:val="nil"/>
              <w:left w:val="nil"/>
              <w:bottom w:val="single" w:sz="4" w:space="0" w:color="auto"/>
              <w:right w:val="single" w:sz="4" w:space="0" w:color="auto"/>
            </w:tcBorders>
            <w:shd w:val="clear" w:color="FFFFFF" w:fill="FFFFFF"/>
            <w:vAlign w:val="center"/>
            <w:hideMark/>
          </w:tcPr>
          <w:p w14:paraId="4DCF7772"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 xml:space="preserve"> -</w:t>
            </w:r>
          </w:p>
        </w:tc>
        <w:tc>
          <w:tcPr>
            <w:tcW w:w="1484" w:type="dxa"/>
            <w:tcBorders>
              <w:top w:val="nil"/>
              <w:left w:val="nil"/>
              <w:bottom w:val="single" w:sz="4" w:space="0" w:color="auto"/>
              <w:right w:val="single" w:sz="4" w:space="0" w:color="auto"/>
            </w:tcBorders>
            <w:shd w:val="clear" w:color="FFFFFF" w:fill="FFFFFF"/>
            <w:vAlign w:val="center"/>
            <w:hideMark/>
          </w:tcPr>
          <w:p w14:paraId="2B26277B" w14:textId="77777777" w:rsidR="00781EB1" w:rsidRPr="004E68DF" w:rsidRDefault="00781EB1" w:rsidP="00F9170B">
            <w:pPr>
              <w:spacing w:after="0" w:line="240" w:lineRule="auto"/>
              <w:rPr>
                <w:rFonts w:ascii="Arial" w:eastAsia="Times New Roman" w:hAnsi="Arial" w:cs="Arial"/>
                <w:b/>
                <w:bCs/>
                <w:color w:val="000000"/>
                <w:sz w:val="20"/>
                <w:szCs w:val="20"/>
              </w:rPr>
            </w:pPr>
            <w:r w:rsidRPr="004E68DF">
              <w:rPr>
                <w:rFonts w:ascii="Arial" w:eastAsia="Times New Roman" w:hAnsi="Arial" w:cs="Arial"/>
                <w:b/>
                <w:bCs/>
                <w:color w:val="000000"/>
                <w:sz w:val="20"/>
                <w:szCs w:val="20"/>
              </w:rPr>
              <w:t>Iqra University, Pakistan</w:t>
            </w:r>
          </w:p>
        </w:tc>
        <w:tc>
          <w:tcPr>
            <w:tcW w:w="1283" w:type="dxa"/>
            <w:tcBorders>
              <w:top w:val="nil"/>
              <w:left w:val="nil"/>
              <w:bottom w:val="single" w:sz="4" w:space="0" w:color="auto"/>
              <w:right w:val="single" w:sz="4" w:space="0" w:color="auto"/>
            </w:tcBorders>
            <w:shd w:val="clear" w:color="FFFFFF" w:fill="FFFFFF"/>
            <w:vAlign w:val="center"/>
            <w:hideMark/>
          </w:tcPr>
          <w:p w14:paraId="71C57611"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English</w:t>
            </w:r>
          </w:p>
        </w:tc>
        <w:tc>
          <w:tcPr>
            <w:tcW w:w="1357" w:type="dxa"/>
            <w:vMerge w:val="restart"/>
            <w:tcBorders>
              <w:top w:val="nil"/>
              <w:left w:val="single" w:sz="4" w:space="0" w:color="auto"/>
              <w:bottom w:val="single" w:sz="4" w:space="0" w:color="auto"/>
              <w:right w:val="single" w:sz="4" w:space="0" w:color="auto"/>
            </w:tcBorders>
            <w:shd w:val="clear" w:color="FFFFFF" w:fill="FFFFFF"/>
            <w:vAlign w:val="center"/>
            <w:hideMark/>
          </w:tcPr>
          <w:p w14:paraId="3F4F68F4"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1 yr.</w:t>
            </w:r>
          </w:p>
        </w:tc>
        <w:tc>
          <w:tcPr>
            <w:tcW w:w="933" w:type="dxa"/>
            <w:vMerge w:val="restart"/>
            <w:tcBorders>
              <w:top w:val="nil"/>
              <w:left w:val="single" w:sz="4" w:space="0" w:color="auto"/>
              <w:bottom w:val="single" w:sz="4" w:space="0" w:color="auto"/>
              <w:right w:val="single" w:sz="4" w:space="0" w:color="auto"/>
            </w:tcBorders>
            <w:shd w:val="clear" w:color="FFFFFF" w:fill="FFFFFF"/>
            <w:vAlign w:val="center"/>
            <w:hideMark/>
          </w:tcPr>
          <w:p w14:paraId="647A3F5E"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Shared</w:t>
            </w:r>
          </w:p>
        </w:tc>
        <w:tc>
          <w:tcPr>
            <w:tcW w:w="55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0DDD41D"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 xml:space="preserve"> -</w:t>
            </w:r>
          </w:p>
        </w:tc>
        <w:tc>
          <w:tcPr>
            <w:tcW w:w="59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91F23A5"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03 + 00</w:t>
            </w:r>
          </w:p>
        </w:tc>
      </w:tr>
      <w:tr w:rsidR="00781EB1" w:rsidRPr="004E68DF" w14:paraId="3E3384D3" w14:textId="77777777" w:rsidTr="00F9170B">
        <w:trPr>
          <w:gridAfter w:val="1"/>
          <w:wAfter w:w="6" w:type="dxa"/>
          <w:trHeight w:val="495"/>
        </w:trPr>
        <w:tc>
          <w:tcPr>
            <w:tcW w:w="439" w:type="dxa"/>
            <w:vMerge/>
            <w:tcBorders>
              <w:top w:val="nil"/>
              <w:left w:val="single" w:sz="4" w:space="0" w:color="auto"/>
              <w:bottom w:val="single" w:sz="4" w:space="0" w:color="auto"/>
              <w:right w:val="single" w:sz="4" w:space="0" w:color="auto"/>
            </w:tcBorders>
            <w:vAlign w:val="center"/>
            <w:hideMark/>
          </w:tcPr>
          <w:p w14:paraId="5B57B595" w14:textId="77777777" w:rsidR="00781EB1" w:rsidRPr="004E68DF" w:rsidRDefault="00781EB1" w:rsidP="00F9170B">
            <w:pPr>
              <w:spacing w:after="0" w:line="240" w:lineRule="auto"/>
              <w:rPr>
                <w:rFonts w:ascii="Arial" w:eastAsia="Times New Roman" w:hAnsi="Arial" w:cs="Arial"/>
                <w:sz w:val="20"/>
                <w:szCs w:val="20"/>
              </w:rPr>
            </w:pPr>
          </w:p>
        </w:tc>
        <w:tc>
          <w:tcPr>
            <w:tcW w:w="1985" w:type="dxa"/>
            <w:vMerge/>
            <w:tcBorders>
              <w:top w:val="nil"/>
              <w:left w:val="single" w:sz="4" w:space="0" w:color="auto"/>
              <w:bottom w:val="single" w:sz="4" w:space="0" w:color="auto"/>
              <w:right w:val="single" w:sz="4" w:space="0" w:color="auto"/>
            </w:tcBorders>
            <w:vAlign w:val="center"/>
            <w:hideMark/>
          </w:tcPr>
          <w:p w14:paraId="4EDDF8C8" w14:textId="77777777" w:rsidR="00781EB1" w:rsidRPr="004E68DF" w:rsidRDefault="00781EB1" w:rsidP="00F9170B">
            <w:pPr>
              <w:spacing w:after="0" w:line="240" w:lineRule="auto"/>
              <w:rPr>
                <w:rFonts w:ascii="Arial" w:eastAsia="Times New Roman" w:hAnsi="Arial" w:cs="Arial"/>
                <w:sz w:val="20"/>
                <w:szCs w:val="20"/>
              </w:rPr>
            </w:pPr>
          </w:p>
        </w:tc>
        <w:tc>
          <w:tcPr>
            <w:tcW w:w="1136" w:type="dxa"/>
            <w:vMerge/>
            <w:tcBorders>
              <w:top w:val="nil"/>
              <w:left w:val="single" w:sz="4" w:space="0" w:color="auto"/>
              <w:bottom w:val="single" w:sz="4" w:space="0" w:color="auto"/>
              <w:right w:val="single" w:sz="4" w:space="0" w:color="auto"/>
            </w:tcBorders>
            <w:vAlign w:val="center"/>
            <w:hideMark/>
          </w:tcPr>
          <w:p w14:paraId="349E00D3" w14:textId="77777777" w:rsidR="00781EB1" w:rsidRPr="004E68DF" w:rsidRDefault="00781EB1" w:rsidP="00F9170B">
            <w:pPr>
              <w:spacing w:after="0" w:line="240" w:lineRule="auto"/>
              <w:rPr>
                <w:rFonts w:ascii="Arial" w:eastAsia="Times New Roman" w:hAnsi="Arial" w:cs="Arial"/>
                <w:sz w:val="20"/>
                <w:szCs w:val="20"/>
              </w:rPr>
            </w:pPr>
          </w:p>
        </w:tc>
        <w:tc>
          <w:tcPr>
            <w:tcW w:w="1290" w:type="dxa"/>
            <w:vMerge/>
            <w:tcBorders>
              <w:top w:val="nil"/>
              <w:left w:val="single" w:sz="4" w:space="0" w:color="auto"/>
              <w:bottom w:val="single" w:sz="4" w:space="0" w:color="auto"/>
              <w:right w:val="single" w:sz="4" w:space="0" w:color="auto"/>
            </w:tcBorders>
            <w:vAlign w:val="center"/>
            <w:hideMark/>
          </w:tcPr>
          <w:p w14:paraId="2C927545" w14:textId="77777777" w:rsidR="00781EB1" w:rsidRPr="004E68DF" w:rsidRDefault="00781EB1" w:rsidP="00F9170B">
            <w:pPr>
              <w:spacing w:after="0" w:line="240" w:lineRule="auto"/>
              <w:rPr>
                <w:rFonts w:ascii="Arial" w:eastAsia="Times New Roman" w:hAnsi="Arial" w:cs="Arial"/>
                <w:sz w:val="20"/>
                <w:szCs w:val="20"/>
              </w:rPr>
            </w:pPr>
          </w:p>
        </w:tc>
        <w:tc>
          <w:tcPr>
            <w:tcW w:w="899" w:type="dxa"/>
            <w:vMerge/>
            <w:tcBorders>
              <w:top w:val="nil"/>
              <w:left w:val="single" w:sz="4" w:space="0" w:color="auto"/>
              <w:bottom w:val="single" w:sz="4" w:space="0" w:color="auto"/>
              <w:right w:val="single" w:sz="4" w:space="0" w:color="auto"/>
            </w:tcBorders>
            <w:vAlign w:val="center"/>
            <w:hideMark/>
          </w:tcPr>
          <w:p w14:paraId="09A9B103" w14:textId="77777777" w:rsidR="00781EB1" w:rsidRPr="004E68DF" w:rsidRDefault="00781EB1" w:rsidP="00F9170B">
            <w:pPr>
              <w:spacing w:after="0" w:line="240" w:lineRule="auto"/>
              <w:rPr>
                <w:rFonts w:ascii="Arial" w:eastAsia="Times New Roman" w:hAnsi="Arial" w:cs="Arial"/>
                <w:sz w:val="20"/>
                <w:szCs w:val="20"/>
              </w:rPr>
            </w:pPr>
          </w:p>
        </w:tc>
        <w:tc>
          <w:tcPr>
            <w:tcW w:w="1150" w:type="dxa"/>
            <w:tcBorders>
              <w:top w:val="nil"/>
              <w:left w:val="nil"/>
              <w:bottom w:val="single" w:sz="4" w:space="0" w:color="auto"/>
              <w:right w:val="single" w:sz="4" w:space="0" w:color="auto"/>
            </w:tcBorders>
            <w:shd w:val="clear" w:color="FFFFFF" w:fill="FFFFFF"/>
            <w:vAlign w:val="center"/>
            <w:hideMark/>
          </w:tcPr>
          <w:p w14:paraId="4DF86481"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MA</w:t>
            </w:r>
          </w:p>
        </w:tc>
        <w:tc>
          <w:tcPr>
            <w:tcW w:w="662" w:type="dxa"/>
            <w:tcBorders>
              <w:top w:val="nil"/>
              <w:left w:val="nil"/>
              <w:bottom w:val="single" w:sz="4" w:space="0" w:color="auto"/>
              <w:right w:val="single" w:sz="4" w:space="0" w:color="auto"/>
            </w:tcBorders>
            <w:shd w:val="clear" w:color="FFFFFF" w:fill="FFFFFF"/>
            <w:vAlign w:val="center"/>
            <w:hideMark/>
          </w:tcPr>
          <w:p w14:paraId="4D348D57"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2017</w:t>
            </w:r>
          </w:p>
        </w:tc>
        <w:tc>
          <w:tcPr>
            <w:tcW w:w="1484" w:type="dxa"/>
            <w:tcBorders>
              <w:top w:val="nil"/>
              <w:left w:val="nil"/>
              <w:bottom w:val="single" w:sz="4" w:space="0" w:color="auto"/>
              <w:right w:val="single" w:sz="4" w:space="0" w:color="auto"/>
            </w:tcBorders>
            <w:shd w:val="clear" w:color="FFFFFF" w:fill="FFFFFF"/>
            <w:vAlign w:val="center"/>
            <w:hideMark/>
          </w:tcPr>
          <w:p w14:paraId="741F32B2" w14:textId="77777777" w:rsidR="00781EB1" w:rsidRPr="004E68DF" w:rsidRDefault="00781EB1" w:rsidP="00F9170B">
            <w:pPr>
              <w:spacing w:after="0" w:line="240" w:lineRule="auto"/>
              <w:rPr>
                <w:rFonts w:ascii="Arial" w:eastAsia="Times New Roman" w:hAnsi="Arial" w:cs="Arial"/>
                <w:b/>
                <w:bCs/>
                <w:color w:val="000000"/>
                <w:sz w:val="20"/>
                <w:szCs w:val="20"/>
              </w:rPr>
            </w:pPr>
            <w:r w:rsidRPr="004E68DF">
              <w:rPr>
                <w:rFonts w:ascii="Arial" w:eastAsia="Times New Roman" w:hAnsi="Arial" w:cs="Arial"/>
                <w:b/>
                <w:bCs/>
                <w:color w:val="000000"/>
                <w:sz w:val="20"/>
                <w:szCs w:val="20"/>
              </w:rPr>
              <w:t>NUML Karachi Campus, Pakistan</w:t>
            </w:r>
          </w:p>
        </w:tc>
        <w:tc>
          <w:tcPr>
            <w:tcW w:w="1283" w:type="dxa"/>
            <w:tcBorders>
              <w:top w:val="nil"/>
              <w:left w:val="nil"/>
              <w:bottom w:val="single" w:sz="4" w:space="0" w:color="auto"/>
              <w:right w:val="single" w:sz="4" w:space="0" w:color="auto"/>
            </w:tcBorders>
            <w:shd w:val="clear" w:color="FFFFFF" w:fill="FFFFFF"/>
            <w:vAlign w:val="center"/>
            <w:hideMark/>
          </w:tcPr>
          <w:p w14:paraId="6BE8CCAC"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English</w:t>
            </w:r>
            <w:r w:rsidRPr="004E68DF">
              <w:rPr>
                <w:rFonts w:ascii="Arial" w:eastAsia="Times New Roman" w:hAnsi="Arial" w:cs="Arial"/>
                <w:color w:val="000000"/>
                <w:sz w:val="20"/>
                <w:szCs w:val="20"/>
              </w:rPr>
              <w:br/>
              <w:t>(Ling. &amp; Lit.)</w:t>
            </w:r>
          </w:p>
        </w:tc>
        <w:tc>
          <w:tcPr>
            <w:tcW w:w="1357" w:type="dxa"/>
            <w:vMerge/>
            <w:tcBorders>
              <w:top w:val="nil"/>
              <w:left w:val="single" w:sz="4" w:space="0" w:color="auto"/>
              <w:bottom w:val="single" w:sz="4" w:space="0" w:color="auto"/>
              <w:right w:val="single" w:sz="4" w:space="0" w:color="auto"/>
            </w:tcBorders>
            <w:vAlign w:val="center"/>
            <w:hideMark/>
          </w:tcPr>
          <w:p w14:paraId="5D00E5FB" w14:textId="77777777" w:rsidR="00781EB1" w:rsidRPr="004E68DF" w:rsidRDefault="00781EB1" w:rsidP="00F9170B">
            <w:pPr>
              <w:spacing w:after="0" w:line="240" w:lineRule="auto"/>
              <w:rPr>
                <w:rFonts w:ascii="Arial" w:eastAsia="Times New Roman" w:hAnsi="Arial" w:cs="Arial"/>
                <w:sz w:val="20"/>
                <w:szCs w:val="20"/>
              </w:rPr>
            </w:pPr>
          </w:p>
        </w:tc>
        <w:tc>
          <w:tcPr>
            <w:tcW w:w="933" w:type="dxa"/>
            <w:vMerge/>
            <w:tcBorders>
              <w:top w:val="nil"/>
              <w:left w:val="single" w:sz="4" w:space="0" w:color="auto"/>
              <w:bottom w:val="single" w:sz="4" w:space="0" w:color="auto"/>
              <w:right w:val="single" w:sz="4" w:space="0" w:color="auto"/>
            </w:tcBorders>
            <w:vAlign w:val="center"/>
            <w:hideMark/>
          </w:tcPr>
          <w:p w14:paraId="0683C5FF" w14:textId="77777777" w:rsidR="00781EB1" w:rsidRPr="004E68DF" w:rsidRDefault="00781EB1" w:rsidP="00F9170B">
            <w:pPr>
              <w:spacing w:after="0" w:line="240" w:lineRule="auto"/>
              <w:rPr>
                <w:rFonts w:ascii="Arial" w:eastAsia="Times New Roman" w:hAnsi="Arial" w:cs="Arial"/>
                <w:sz w:val="20"/>
                <w:szCs w:val="20"/>
              </w:rPr>
            </w:pPr>
          </w:p>
        </w:tc>
        <w:tc>
          <w:tcPr>
            <w:tcW w:w="559" w:type="dxa"/>
            <w:vMerge/>
            <w:tcBorders>
              <w:top w:val="nil"/>
              <w:left w:val="single" w:sz="4" w:space="0" w:color="auto"/>
              <w:bottom w:val="single" w:sz="4" w:space="0" w:color="auto"/>
              <w:right w:val="single" w:sz="4" w:space="0" w:color="auto"/>
            </w:tcBorders>
            <w:vAlign w:val="center"/>
            <w:hideMark/>
          </w:tcPr>
          <w:p w14:paraId="084F8C20" w14:textId="77777777" w:rsidR="00781EB1" w:rsidRPr="004E68DF" w:rsidRDefault="00781EB1" w:rsidP="00F9170B">
            <w:pPr>
              <w:spacing w:after="0" w:line="240" w:lineRule="auto"/>
              <w:rPr>
                <w:rFonts w:ascii="Arial" w:eastAsia="Times New Roman" w:hAnsi="Arial" w:cs="Arial"/>
                <w:sz w:val="20"/>
                <w:szCs w:val="20"/>
              </w:rPr>
            </w:pPr>
          </w:p>
        </w:tc>
        <w:tc>
          <w:tcPr>
            <w:tcW w:w="596" w:type="dxa"/>
            <w:vMerge/>
            <w:tcBorders>
              <w:top w:val="nil"/>
              <w:left w:val="single" w:sz="4" w:space="0" w:color="auto"/>
              <w:bottom w:val="single" w:sz="4" w:space="0" w:color="auto"/>
              <w:right w:val="single" w:sz="4" w:space="0" w:color="auto"/>
            </w:tcBorders>
            <w:vAlign w:val="center"/>
            <w:hideMark/>
          </w:tcPr>
          <w:p w14:paraId="6EBF5BD9" w14:textId="77777777" w:rsidR="00781EB1" w:rsidRPr="004E68DF" w:rsidRDefault="00781EB1" w:rsidP="00F9170B">
            <w:pPr>
              <w:spacing w:after="0" w:line="240" w:lineRule="auto"/>
              <w:rPr>
                <w:rFonts w:ascii="Arial" w:eastAsia="Times New Roman" w:hAnsi="Arial" w:cs="Arial"/>
                <w:sz w:val="20"/>
                <w:szCs w:val="20"/>
              </w:rPr>
            </w:pPr>
          </w:p>
        </w:tc>
      </w:tr>
      <w:tr w:rsidR="00781EB1" w:rsidRPr="004E68DF" w14:paraId="6F41278E" w14:textId="77777777" w:rsidTr="00F9170B">
        <w:trPr>
          <w:gridAfter w:val="1"/>
          <w:wAfter w:w="6" w:type="dxa"/>
          <w:trHeight w:val="495"/>
        </w:trPr>
        <w:tc>
          <w:tcPr>
            <w:tcW w:w="439" w:type="dxa"/>
            <w:vMerge w:val="restart"/>
            <w:tcBorders>
              <w:top w:val="nil"/>
              <w:left w:val="single" w:sz="4" w:space="0" w:color="auto"/>
              <w:bottom w:val="single" w:sz="4" w:space="0" w:color="auto"/>
              <w:right w:val="single" w:sz="4" w:space="0" w:color="auto"/>
            </w:tcBorders>
            <w:shd w:val="clear" w:color="FFFFFF" w:fill="FFFFFF"/>
            <w:noWrap/>
            <w:vAlign w:val="center"/>
            <w:hideMark/>
          </w:tcPr>
          <w:p w14:paraId="597B6931"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10</w:t>
            </w:r>
          </w:p>
        </w:tc>
        <w:tc>
          <w:tcPr>
            <w:tcW w:w="1985" w:type="dxa"/>
            <w:vMerge w:val="restart"/>
            <w:tcBorders>
              <w:top w:val="nil"/>
              <w:left w:val="single" w:sz="4" w:space="0" w:color="auto"/>
              <w:bottom w:val="single" w:sz="4" w:space="0" w:color="auto"/>
              <w:right w:val="single" w:sz="4" w:space="0" w:color="auto"/>
            </w:tcBorders>
            <w:shd w:val="clear" w:color="FFFFFF" w:fill="FFFFFF"/>
            <w:vAlign w:val="center"/>
            <w:hideMark/>
          </w:tcPr>
          <w:p w14:paraId="6E7F7522" w14:textId="77777777" w:rsidR="00781EB1" w:rsidRPr="004E68DF" w:rsidRDefault="00781EB1" w:rsidP="00F9170B">
            <w:pPr>
              <w:spacing w:after="0" w:line="240" w:lineRule="auto"/>
              <w:rPr>
                <w:rFonts w:ascii="Arial" w:eastAsia="Times New Roman" w:hAnsi="Arial" w:cs="Arial"/>
                <w:sz w:val="20"/>
                <w:szCs w:val="20"/>
              </w:rPr>
            </w:pPr>
            <w:r w:rsidRPr="004E68DF">
              <w:rPr>
                <w:rFonts w:ascii="Arial" w:eastAsia="Times New Roman" w:hAnsi="Arial" w:cs="Arial"/>
                <w:sz w:val="20"/>
                <w:szCs w:val="20"/>
              </w:rPr>
              <w:t>Farhan Uddin Raja</w:t>
            </w:r>
          </w:p>
        </w:tc>
        <w:tc>
          <w:tcPr>
            <w:tcW w:w="1136" w:type="dxa"/>
            <w:vMerge w:val="restart"/>
            <w:tcBorders>
              <w:top w:val="nil"/>
              <w:left w:val="single" w:sz="4" w:space="0" w:color="auto"/>
              <w:bottom w:val="single" w:sz="4" w:space="0" w:color="auto"/>
              <w:right w:val="single" w:sz="4" w:space="0" w:color="auto"/>
            </w:tcBorders>
            <w:shd w:val="clear" w:color="FFFFFF" w:fill="FFFFFF"/>
            <w:vAlign w:val="center"/>
            <w:hideMark/>
          </w:tcPr>
          <w:p w14:paraId="2ABD8E9E"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 </w:t>
            </w:r>
          </w:p>
        </w:tc>
        <w:tc>
          <w:tcPr>
            <w:tcW w:w="1290" w:type="dxa"/>
            <w:vMerge w:val="restart"/>
            <w:tcBorders>
              <w:top w:val="nil"/>
              <w:left w:val="single" w:sz="4" w:space="0" w:color="auto"/>
              <w:bottom w:val="single" w:sz="4" w:space="0" w:color="auto"/>
              <w:right w:val="single" w:sz="4" w:space="0" w:color="auto"/>
            </w:tcBorders>
            <w:shd w:val="clear" w:color="FFFFFF" w:fill="FFFFFF"/>
            <w:vAlign w:val="center"/>
            <w:hideMark/>
          </w:tcPr>
          <w:p w14:paraId="45150137"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Lecturer</w:t>
            </w:r>
          </w:p>
        </w:tc>
        <w:tc>
          <w:tcPr>
            <w:tcW w:w="899" w:type="dxa"/>
            <w:vMerge w:val="restart"/>
            <w:tcBorders>
              <w:top w:val="nil"/>
              <w:left w:val="single" w:sz="4" w:space="0" w:color="auto"/>
              <w:bottom w:val="single" w:sz="4" w:space="0" w:color="auto"/>
              <w:right w:val="single" w:sz="4" w:space="0" w:color="auto"/>
            </w:tcBorders>
            <w:shd w:val="clear" w:color="FFFFFF" w:fill="FFFFFF"/>
            <w:vAlign w:val="center"/>
            <w:hideMark/>
          </w:tcPr>
          <w:p w14:paraId="51DC6F33"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27-Aug-10</w:t>
            </w:r>
          </w:p>
        </w:tc>
        <w:tc>
          <w:tcPr>
            <w:tcW w:w="1150" w:type="dxa"/>
            <w:tcBorders>
              <w:top w:val="nil"/>
              <w:left w:val="nil"/>
              <w:bottom w:val="single" w:sz="4" w:space="0" w:color="auto"/>
              <w:right w:val="single" w:sz="4" w:space="0" w:color="auto"/>
            </w:tcBorders>
            <w:shd w:val="clear" w:color="FFFFFF" w:fill="FFFFFF"/>
            <w:vAlign w:val="center"/>
            <w:hideMark/>
          </w:tcPr>
          <w:p w14:paraId="10A2D7AA"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PhD</w:t>
            </w:r>
            <w:r w:rsidRPr="004E68DF">
              <w:rPr>
                <w:rFonts w:ascii="Arial" w:eastAsia="Times New Roman" w:hAnsi="Arial" w:cs="Arial"/>
                <w:sz w:val="20"/>
                <w:szCs w:val="20"/>
              </w:rPr>
              <w:br/>
              <w:t>(Enrolled)</w:t>
            </w:r>
          </w:p>
        </w:tc>
        <w:tc>
          <w:tcPr>
            <w:tcW w:w="662" w:type="dxa"/>
            <w:tcBorders>
              <w:top w:val="nil"/>
              <w:left w:val="nil"/>
              <w:bottom w:val="single" w:sz="4" w:space="0" w:color="auto"/>
              <w:right w:val="single" w:sz="4" w:space="0" w:color="auto"/>
            </w:tcBorders>
            <w:shd w:val="clear" w:color="FFFFFF" w:fill="FFFFFF"/>
            <w:vAlign w:val="center"/>
            <w:hideMark/>
          </w:tcPr>
          <w:p w14:paraId="523849F5"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 xml:space="preserve"> -</w:t>
            </w:r>
          </w:p>
        </w:tc>
        <w:tc>
          <w:tcPr>
            <w:tcW w:w="1484" w:type="dxa"/>
            <w:tcBorders>
              <w:top w:val="nil"/>
              <w:left w:val="nil"/>
              <w:bottom w:val="single" w:sz="4" w:space="0" w:color="auto"/>
              <w:right w:val="single" w:sz="4" w:space="0" w:color="auto"/>
            </w:tcBorders>
            <w:shd w:val="clear" w:color="FFFFFF" w:fill="FFFFFF"/>
            <w:vAlign w:val="center"/>
            <w:hideMark/>
          </w:tcPr>
          <w:p w14:paraId="547A147E" w14:textId="77777777" w:rsidR="00781EB1" w:rsidRPr="004E68DF" w:rsidRDefault="00781EB1" w:rsidP="00F9170B">
            <w:pPr>
              <w:spacing w:after="0" w:line="240" w:lineRule="auto"/>
              <w:rPr>
                <w:rFonts w:ascii="Arial" w:eastAsia="Times New Roman" w:hAnsi="Arial" w:cs="Arial"/>
                <w:b/>
                <w:bCs/>
                <w:color w:val="000000"/>
                <w:sz w:val="20"/>
                <w:szCs w:val="20"/>
              </w:rPr>
            </w:pPr>
            <w:r w:rsidRPr="004E68DF">
              <w:rPr>
                <w:rFonts w:ascii="Arial" w:eastAsia="Times New Roman" w:hAnsi="Arial" w:cs="Arial"/>
                <w:b/>
                <w:bCs/>
                <w:color w:val="000000"/>
                <w:sz w:val="20"/>
                <w:szCs w:val="20"/>
              </w:rPr>
              <w:t>Sind University, Pakistan</w:t>
            </w:r>
          </w:p>
        </w:tc>
        <w:tc>
          <w:tcPr>
            <w:tcW w:w="1283" w:type="dxa"/>
            <w:tcBorders>
              <w:top w:val="nil"/>
              <w:left w:val="nil"/>
              <w:bottom w:val="single" w:sz="4" w:space="0" w:color="auto"/>
              <w:right w:val="single" w:sz="4" w:space="0" w:color="auto"/>
            </w:tcBorders>
            <w:shd w:val="clear" w:color="FFFFFF" w:fill="FFFFFF"/>
            <w:vAlign w:val="center"/>
            <w:hideMark/>
          </w:tcPr>
          <w:p w14:paraId="6A711377"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English</w:t>
            </w:r>
            <w:r w:rsidRPr="004E68DF">
              <w:rPr>
                <w:rFonts w:ascii="Arial" w:eastAsia="Times New Roman" w:hAnsi="Arial" w:cs="Arial"/>
                <w:color w:val="000000"/>
                <w:sz w:val="20"/>
                <w:szCs w:val="20"/>
              </w:rPr>
              <w:br/>
              <w:t>(Linguistics)</w:t>
            </w:r>
          </w:p>
        </w:tc>
        <w:tc>
          <w:tcPr>
            <w:tcW w:w="1357" w:type="dxa"/>
            <w:vMerge w:val="restart"/>
            <w:tcBorders>
              <w:top w:val="nil"/>
              <w:left w:val="single" w:sz="4" w:space="0" w:color="auto"/>
              <w:bottom w:val="single" w:sz="4" w:space="0" w:color="auto"/>
              <w:right w:val="single" w:sz="4" w:space="0" w:color="auto"/>
            </w:tcBorders>
            <w:shd w:val="clear" w:color="FFFFFF" w:fill="FFFFFF"/>
            <w:vAlign w:val="center"/>
            <w:hideMark/>
          </w:tcPr>
          <w:p w14:paraId="0F04B970"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7.5 yrs</w:t>
            </w:r>
          </w:p>
        </w:tc>
        <w:tc>
          <w:tcPr>
            <w:tcW w:w="933" w:type="dxa"/>
            <w:vMerge w:val="restart"/>
            <w:tcBorders>
              <w:top w:val="nil"/>
              <w:left w:val="single" w:sz="4" w:space="0" w:color="auto"/>
              <w:bottom w:val="single" w:sz="4" w:space="0" w:color="auto"/>
              <w:right w:val="single" w:sz="4" w:space="0" w:color="auto"/>
            </w:tcBorders>
            <w:shd w:val="clear" w:color="FFFFFF" w:fill="FFFFFF"/>
            <w:vAlign w:val="center"/>
            <w:hideMark/>
          </w:tcPr>
          <w:p w14:paraId="434AC52B"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Shared</w:t>
            </w:r>
          </w:p>
        </w:tc>
        <w:tc>
          <w:tcPr>
            <w:tcW w:w="55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67AE767"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w:t>
            </w:r>
          </w:p>
        </w:tc>
        <w:tc>
          <w:tcPr>
            <w:tcW w:w="59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40C19A8"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00 + 02</w:t>
            </w:r>
          </w:p>
        </w:tc>
      </w:tr>
      <w:tr w:rsidR="00781EB1" w:rsidRPr="004E68DF" w14:paraId="0BF7D958" w14:textId="77777777" w:rsidTr="00F9170B">
        <w:trPr>
          <w:gridAfter w:val="1"/>
          <w:wAfter w:w="6" w:type="dxa"/>
          <w:trHeight w:val="495"/>
        </w:trPr>
        <w:tc>
          <w:tcPr>
            <w:tcW w:w="439" w:type="dxa"/>
            <w:vMerge/>
            <w:tcBorders>
              <w:top w:val="nil"/>
              <w:left w:val="single" w:sz="4" w:space="0" w:color="auto"/>
              <w:bottom w:val="single" w:sz="4" w:space="0" w:color="auto"/>
              <w:right w:val="single" w:sz="4" w:space="0" w:color="auto"/>
            </w:tcBorders>
            <w:vAlign w:val="center"/>
            <w:hideMark/>
          </w:tcPr>
          <w:p w14:paraId="31977783" w14:textId="77777777" w:rsidR="00781EB1" w:rsidRPr="004E68DF" w:rsidRDefault="00781EB1" w:rsidP="00F9170B">
            <w:pPr>
              <w:spacing w:after="0" w:line="240" w:lineRule="auto"/>
              <w:rPr>
                <w:rFonts w:ascii="Arial" w:eastAsia="Times New Roman" w:hAnsi="Arial" w:cs="Arial"/>
                <w:sz w:val="20"/>
                <w:szCs w:val="20"/>
              </w:rPr>
            </w:pPr>
          </w:p>
        </w:tc>
        <w:tc>
          <w:tcPr>
            <w:tcW w:w="1985" w:type="dxa"/>
            <w:vMerge/>
            <w:tcBorders>
              <w:top w:val="nil"/>
              <w:left w:val="single" w:sz="4" w:space="0" w:color="auto"/>
              <w:bottom w:val="single" w:sz="4" w:space="0" w:color="auto"/>
              <w:right w:val="single" w:sz="4" w:space="0" w:color="auto"/>
            </w:tcBorders>
            <w:vAlign w:val="center"/>
            <w:hideMark/>
          </w:tcPr>
          <w:p w14:paraId="1AD0990F" w14:textId="77777777" w:rsidR="00781EB1" w:rsidRPr="004E68DF" w:rsidRDefault="00781EB1" w:rsidP="00F9170B">
            <w:pPr>
              <w:spacing w:after="0" w:line="240" w:lineRule="auto"/>
              <w:rPr>
                <w:rFonts w:ascii="Arial" w:eastAsia="Times New Roman" w:hAnsi="Arial" w:cs="Arial"/>
                <w:sz w:val="20"/>
                <w:szCs w:val="20"/>
              </w:rPr>
            </w:pPr>
          </w:p>
        </w:tc>
        <w:tc>
          <w:tcPr>
            <w:tcW w:w="1136" w:type="dxa"/>
            <w:vMerge/>
            <w:tcBorders>
              <w:top w:val="nil"/>
              <w:left w:val="single" w:sz="4" w:space="0" w:color="auto"/>
              <w:bottom w:val="single" w:sz="4" w:space="0" w:color="auto"/>
              <w:right w:val="single" w:sz="4" w:space="0" w:color="auto"/>
            </w:tcBorders>
            <w:vAlign w:val="center"/>
            <w:hideMark/>
          </w:tcPr>
          <w:p w14:paraId="4F8C9E54" w14:textId="77777777" w:rsidR="00781EB1" w:rsidRPr="004E68DF" w:rsidRDefault="00781EB1" w:rsidP="00F9170B">
            <w:pPr>
              <w:spacing w:after="0" w:line="240" w:lineRule="auto"/>
              <w:rPr>
                <w:rFonts w:ascii="Arial" w:eastAsia="Times New Roman" w:hAnsi="Arial" w:cs="Arial"/>
                <w:sz w:val="20"/>
                <w:szCs w:val="20"/>
              </w:rPr>
            </w:pPr>
          </w:p>
        </w:tc>
        <w:tc>
          <w:tcPr>
            <w:tcW w:w="1290" w:type="dxa"/>
            <w:vMerge/>
            <w:tcBorders>
              <w:top w:val="nil"/>
              <w:left w:val="single" w:sz="4" w:space="0" w:color="auto"/>
              <w:bottom w:val="single" w:sz="4" w:space="0" w:color="auto"/>
              <w:right w:val="single" w:sz="4" w:space="0" w:color="auto"/>
            </w:tcBorders>
            <w:vAlign w:val="center"/>
            <w:hideMark/>
          </w:tcPr>
          <w:p w14:paraId="60A2DA19" w14:textId="77777777" w:rsidR="00781EB1" w:rsidRPr="004E68DF" w:rsidRDefault="00781EB1" w:rsidP="00F9170B">
            <w:pPr>
              <w:spacing w:after="0" w:line="240" w:lineRule="auto"/>
              <w:rPr>
                <w:rFonts w:ascii="Arial" w:eastAsia="Times New Roman" w:hAnsi="Arial" w:cs="Arial"/>
                <w:sz w:val="20"/>
                <w:szCs w:val="20"/>
              </w:rPr>
            </w:pPr>
          </w:p>
        </w:tc>
        <w:tc>
          <w:tcPr>
            <w:tcW w:w="899" w:type="dxa"/>
            <w:vMerge/>
            <w:tcBorders>
              <w:top w:val="nil"/>
              <w:left w:val="single" w:sz="4" w:space="0" w:color="auto"/>
              <w:bottom w:val="single" w:sz="4" w:space="0" w:color="auto"/>
              <w:right w:val="single" w:sz="4" w:space="0" w:color="auto"/>
            </w:tcBorders>
            <w:vAlign w:val="center"/>
            <w:hideMark/>
          </w:tcPr>
          <w:p w14:paraId="6295EC43" w14:textId="77777777" w:rsidR="00781EB1" w:rsidRPr="004E68DF" w:rsidRDefault="00781EB1" w:rsidP="00F9170B">
            <w:pPr>
              <w:spacing w:after="0" w:line="240" w:lineRule="auto"/>
              <w:rPr>
                <w:rFonts w:ascii="Arial" w:eastAsia="Times New Roman" w:hAnsi="Arial" w:cs="Arial"/>
                <w:sz w:val="20"/>
                <w:szCs w:val="20"/>
              </w:rPr>
            </w:pPr>
          </w:p>
        </w:tc>
        <w:tc>
          <w:tcPr>
            <w:tcW w:w="1150" w:type="dxa"/>
            <w:tcBorders>
              <w:top w:val="nil"/>
              <w:left w:val="nil"/>
              <w:bottom w:val="single" w:sz="4" w:space="0" w:color="auto"/>
              <w:right w:val="single" w:sz="4" w:space="0" w:color="auto"/>
            </w:tcBorders>
            <w:shd w:val="clear" w:color="FFFFFF" w:fill="FFFFFF"/>
            <w:vAlign w:val="center"/>
            <w:hideMark/>
          </w:tcPr>
          <w:p w14:paraId="2C95B7DC"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MS</w:t>
            </w:r>
          </w:p>
        </w:tc>
        <w:tc>
          <w:tcPr>
            <w:tcW w:w="662" w:type="dxa"/>
            <w:tcBorders>
              <w:top w:val="nil"/>
              <w:left w:val="nil"/>
              <w:bottom w:val="single" w:sz="4" w:space="0" w:color="auto"/>
              <w:right w:val="single" w:sz="4" w:space="0" w:color="auto"/>
            </w:tcBorders>
            <w:shd w:val="clear" w:color="FFFFFF" w:fill="FFFFFF"/>
            <w:vAlign w:val="center"/>
            <w:hideMark/>
          </w:tcPr>
          <w:p w14:paraId="06BB2D85"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2017</w:t>
            </w:r>
          </w:p>
        </w:tc>
        <w:tc>
          <w:tcPr>
            <w:tcW w:w="1484" w:type="dxa"/>
            <w:tcBorders>
              <w:top w:val="nil"/>
              <w:left w:val="nil"/>
              <w:bottom w:val="single" w:sz="4" w:space="0" w:color="auto"/>
              <w:right w:val="single" w:sz="4" w:space="0" w:color="auto"/>
            </w:tcBorders>
            <w:shd w:val="clear" w:color="FFFFFF" w:fill="FFFFFF"/>
            <w:vAlign w:val="center"/>
            <w:hideMark/>
          </w:tcPr>
          <w:p w14:paraId="55CDFC71" w14:textId="77777777" w:rsidR="00781EB1" w:rsidRPr="004E68DF" w:rsidRDefault="00781EB1" w:rsidP="00F9170B">
            <w:pPr>
              <w:spacing w:after="0" w:line="240" w:lineRule="auto"/>
              <w:rPr>
                <w:rFonts w:ascii="Arial" w:eastAsia="Times New Roman" w:hAnsi="Arial" w:cs="Arial"/>
                <w:b/>
                <w:bCs/>
                <w:color w:val="000000"/>
                <w:sz w:val="20"/>
                <w:szCs w:val="20"/>
              </w:rPr>
            </w:pPr>
            <w:r w:rsidRPr="004E68DF">
              <w:rPr>
                <w:rFonts w:ascii="Arial" w:eastAsia="Times New Roman" w:hAnsi="Arial" w:cs="Arial"/>
                <w:b/>
                <w:bCs/>
                <w:color w:val="000000"/>
                <w:sz w:val="20"/>
                <w:szCs w:val="20"/>
              </w:rPr>
              <w:t>Karachi University, Pakistan</w:t>
            </w:r>
          </w:p>
        </w:tc>
        <w:tc>
          <w:tcPr>
            <w:tcW w:w="1283" w:type="dxa"/>
            <w:tcBorders>
              <w:top w:val="nil"/>
              <w:left w:val="nil"/>
              <w:bottom w:val="single" w:sz="4" w:space="0" w:color="auto"/>
              <w:right w:val="single" w:sz="4" w:space="0" w:color="auto"/>
            </w:tcBorders>
            <w:shd w:val="clear" w:color="FFFFFF" w:fill="FFFFFF"/>
            <w:vAlign w:val="center"/>
            <w:hideMark/>
          </w:tcPr>
          <w:p w14:paraId="5A5A4C92"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 xml:space="preserve">English </w:t>
            </w:r>
            <w:r w:rsidRPr="004E68DF">
              <w:rPr>
                <w:rFonts w:ascii="Arial" w:eastAsia="Times New Roman" w:hAnsi="Arial" w:cs="Arial"/>
                <w:color w:val="000000"/>
                <w:sz w:val="20"/>
                <w:szCs w:val="20"/>
              </w:rPr>
              <w:br/>
              <w:t>(Linguistics)</w:t>
            </w:r>
          </w:p>
        </w:tc>
        <w:tc>
          <w:tcPr>
            <w:tcW w:w="1357" w:type="dxa"/>
            <w:vMerge/>
            <w:tcBorders>
              <w:top w:val="nil"/>
              <w:left w:val="single" w:sz="4" w:space="0" w:color="auto"/>
              <w:bottom w:val="single" w:sz="4" w:space="0" w:color="auto"/>
              <w:right w:val="single" w:sz="4" w:space="0" w:color="auto"/>
            </w:tcBorders>
            <w:vAlign w:val="center"/>
            <w:hideMark/>
          </w:tcPr>
          <w:p w14:paraId="55386EDB" w14:textId="77777777" w:rsidR="00781EB1" w:rsidRPr="004E68DF" w:rsidRDefault="00781EB1" w:rsidP="00F9170B">
            <w:pPr>
              <w:spacing w:after="0" w:line="240" w:lineRule="auto"/>
              <w:rPr>
                <w:rFonts w:ascii="Arial" w:eastAsia="Times New Roman" w:hAnsi="Arial" w:cs="Arial"/>
                <w:sz w:val="20"/>
                <w:szCs w:val="20"/>
              </w:rPr>
            </w:pPr>
          </w:p>
        </w:tc>
        <w:tc>
          <w:tcPr>
            <w:tcW w:w="933" w:type="dxa"/>
            <w:vMerge/>
            <w:tcBorders>
              <w:top w:val="nil"/>
              <w:left w:val="single" w:sz="4" w:space="0" w:color="auto"/>
              <w:bottom w:val="single" w:sz="4" w:space="0" w:color="auto"/>
              <w:right w:val="single" w:sz="4" w:space="0" w:color="auto"/>
            </w:tcBorders>
            <w:vAlign w:val="center"/>
            <w:hideMark/>
          </w:tcPr>
          <w:p w14:paraId="71019E06" w14:textId="77777777" w:rsidR="00781EB1" w:rsidRPr="004E68DF" w:rsidRDefault="00781EB1" w:rsidP="00F9170B">
            <w:pPr>
              <w:spacing w:after="0" w:line="240" w:lineRule="auto"/>
              <w:rPr>
                <w:rFonts w:ascii="Arial" w:eastAsia="Times New Roman" w:hAnsi="Arial" w:cs="Arial"/>
                <w:sz w:val="20"/>
                <w:szCs w:val="20"/>
              </w:rPr>
            </w:pPr>
          </w:p>
        </w:tc>
        <w:tc>
          <w:tcPr>
            <w:tcW w:w="559" w:type="dxa"/>
            <w:vMerge/>
            <w:tcBorders>
              <w:top w:val="nil"/>
              <w:left w:val="single" w:sz="4" w:space="0" w:color="auto"/>
              <w:bottom w:val="single" w:sz="4" w:space="0" w:color="auto"/>
              <w:right w:val="single" w:sz="4" w:space="0" w:color="auto"/>
            </w:tcBorders>
            <w:vAlign w:val="center"/>
            <w:hideMark/>
          </w:tcPr>
          <w:p w14:paraId="66183D8B" w14:textId="77777777" w:rsidR="00781EB1" w:rsidRPr="004E68DF" w:rsidRDefault="00781EB1" w:rsidP="00F9170B">
            <w:pPr>
              <w:spacing w:after="0" w:line="240" w:lineRule="auto"/>
              <w:rPr>
                <w:rFonts w:ascii="Arial" w:eastAsia="Times New Roman" w:hAnsi="Arial" w:cs="Arial"/>
                <w:sz w:val="20"/>
                <w:szCs w:val="20"/>
              </w:rPr>
            </w:pPr>
          </w:p>
        </w:tc>
        <w:tc>
          <w:tcPr>
            <w:tcW w:w="596" w:type="dxa"/>
            <w:vMerge/>
            <w:tcBorders>
              <w:top w:val="nil"/>
              <w:left w:val="single" w:sz="4" w:space="0" w:color="auto"/>
              <w:bottom w:val="single" w:sz="4" w:space="0" w:color="auto"/>
              <w:right w:val="single" w:sz="4" w:space="0" w:color="auto"/>
            </w:tcBorders>
            <w:vAlign w:val="center"/>
            <w:hideMark/>
          </w:tcPr>
          <w:p w14:paraId="4AFDF6F4" w14:textId="77777777" w:rsidR="00781EB1" w:rsidRPr="004E68DF" w:rsidRDefault="00781EB1" w:rsidP="00F9170B">
            <w:pPr>
              <w:spacing w:after="0" w:line="240" w:lineRule="auto"/>
              <w:rPr>
                <w:rFonts w:ascii="Arial" w:eastAsia="Times New Roman" w:hAnsi="Arial" w:cs="Arial"/>
                <w:sz w:val="20"/>
                <w:szCs w:val="20"/>
              </w:rPr>
            </w:pPr>
          </w:p>
        </w:tc>
      </w:tr>
      <w:tr w:rsidR="00781EB1" w:rsidRPr="004E68DF" w14:paraId="59A6205B" w14:textId="77777777" w:rsidTr="00F9170B">
        <w:trPr>
          <w:gridAfter w:val="1"/>
          <w:wAfter w:w="6" w:type="dxa"/>
          <w:trHeight w:val="495"/>
        </w:trPr>
        <w:tc>
          <w:tcPr>
            <w:tcW w:w="439" w:type="dxa"/>
            <w:vMerge/>
            <w:tcBorders>
              <w:top w:val="nil"/>
              <w:left w:val="single" w:sz="4" w:space="0" w:color="auto"/>
              <w:bottom w:val="single" w:sz="4" w:space="0" w:color="auto"/>
              <w:right w:val="single" w:sz="4" w:space="0" w:color="auto"/>
            </w:tcBorders>
            <w:vAlign w:val="center"/>
            <w:hideMark/>
          </w:tcPr>
          <w:p w14:paraId="3E59AB42" w14:textId="77777777" w:rsidR="00781EB1" w:rsidRPr="004E68DF" w:rsidRDefault="00781EB1" w:rsidP="00F9170B">
            <w:pPr>
              <w:spacing w:after="0" w:line="240" w:lineRule="auto"/>
              <w:rPr>
                <w:rFonts w:ascii="Arial" w:eastAsia="Times New Roman" w:hAnsi="Arial" w:cs="Arial"/>
                <w:sz w:val="20"/>
                <w:szCs w:val="20"/>
              </w:rPr>
            </w:pPr>
          </w:p>
        </w:tc>
        <w:tc>
          <w:tcPr>
            <w:tcW w:w="1985" w:type="dxa"/>
            <w:vMerge/>
            <w:tcBorders>
              <w:top w:val="nil"/>
              <w:left w:val="single" w:sz="4" w:space="0" w:color="auto"/>
              <w:bottom w:val="single" w:sz="4" w:space="0" w:color="auto"/>
              <w:right w:val="single" w:sz="4" w:space="0" w:color="auto"/>
            </w:tcBorders>
            <w:vAlign w:val="center"/>
            <w:hideMark/>
          </w:tcPr>
          <w:p w14:paraId="110BD5DA" w14:textId="77777777" w:rsidR="00781EB1" w:rsidRPr="004E68DF" w:rsidRDefault="00781EB1" w:rsidP="00F9170B">
            <w:pPr>
              <w:spacing w:after="0" w:line="240" w:lineRule="auto"/>
              <w:rPr>
                <w:rFonts w:ascii="Arial" w:eastAsia="Times New Roman" w:hAnsi="Arial" w:cs="Arial"/>
                <w:sz w:val="20"/>
                <w:szCs w:val="20"/>
              </w:rPr>
            </w:pPr>
          </w:p>
        </w:tc>
        <w:tc>
          <w:tcPr>
            <w:tcW w:w="1136" w:type="dxa"/>
            <w:vMerge/>
            <w:tcBorders>
              <w:top w:val="nil"/>
              <w:left w:val="single" w:sz="4" w:space="0" w:color="auto"/>
              <w:bottom w:val="single" w:sz="4" w:space="0" w:color="auto"/>
              <w:right w:val="single" w:sz="4" w:space="0" w:color="auto"/>
            </w:tcBorders>
            <w:vAlign w:val="center"/>
            <w:hideMark/>
          </w:tcPr>
          <w:p w14:paraId="0E17BBA1" w14:textId="77777777" w:rsidR="00781EB1" w:rsidRPr="004E68DF" w:rsidRDefault="00781EB1" w:rsidP="00F9170B">
            <w:pPr>
              <w:spacing w:after="0" w:line="240" w:lineRule="auto"/>
              <w:rPr>
                <w:rFonts w:ascii="Arial" w:eastAsia="Times New Roman" w:hAnsi="Arial" w:cs="Arial"/>
                <w:sz w:val="20"/>
                <w:szCs w:val="20"/>
              </w:rPr>
            </w:pPr>
          </w:p>
        </w:tc>
        <w:tc>
          <w:tcPr>
            <w:tcW w:w="1290" w:type="dxa"/>
            <w:vMerge/>
            <w:tcBorders>
              <w:top w:val="nil"/>
              <w:left w:val="single" w:sz="4" w:space="0" w:color="auto"/>
              <w:bottom w:val="single" w:sz="4" w:space="0" w:color="auto"/>
              <w:right w:val="single" w:sz="4" w:space="0" w:color="auto"/>
            </w:tcBorders>
            <w:vAlign w:val="center"/>
            <w:hideMark/>
          </w:tcPr>
          <w:p w14:paraId="3F85C224" w14:textId="77777777" w:rsidR="00781EB1" w:rsidRPr="004E68DF" w:rsidRDefault="00781EB1" w:rsidP="00F9170B">
            <w:pPr>
              <w:spacing w:after="0" w:line="240" w:lineRule="auto"/>
              <w:rPr>
                <w:rFonts w:ascii="Arial" w:eastAsia="Times New Roman" w:hAnsi="Arial" w:cs="Arial"/>
                <w:sz w:val="20"/>
                <w:szCs w:val="20"/>
              </w:rPr>
            </w:pPr>
          </w:p>
        </w:tc>
        <w:tc>
          <w:tcPr>
            <w:tcW w:w="899" w:type="dxa"/>
            <w:vMerge/>
            <w:tcBorders>
              <w:top w:val="nil"/>
              <w:left w:val="single" w:sz="4" w:space="0" w:color="auto"/>
              <w:bottom w:val="single" w:sz="4" w:space="0" w:color="auto"/>
              <w:right w:val="single" w:sz="4" w:space="0" w:color="auto"/>
            </w:tcBorders>
            <w:vAlign w:val="center"/>
            <w:hideMark/>
          </w:tcPr>
          <w:p w14:paraId="0975B0D4" w14:textId="77777777" w:rsidR="00781EB1" w:rsidRPr="004E68DF" w:rsidRDefault="00781EB1" w:rsidP="00F9170B">
            <w:pPr>
              <w:spacing w:after="0" w:line="240" w:lineRule="auto"/>
              <w:rPr>
                <w:rFonts w:ascii="Arial" w:eastAsia="Times New Roman" w:hAnsi="Arial" w:cs="Arial"/>
                <w:sz w:val="20"/>
                <w:szCs w:val="20"/>
              </w:rPr>
            </w:pPr>
          </w:p>
        </w:tc>
        <w:tc>
          <w:tcPr>
            <w:tcW w:w="1150" w:type="dxa"/>
            <w:tcBorders>
              <w:top w:val="nil"/>
              <w:left w:val="nil"/>
              <w:bottom w:val="single" w:sz="4" w:space="0" w:color="auto"/>
              <w:right w:val="single" w:sz="4" w:space="0" w:color="auto"/>
            </w:tcBorders>
            <w:shd w:val="clear" w:color="FFFFFF" w:fill="FFFFFF"/>
            <w:vAlign w:val="center"/>
            <w:hideMark/>
          </w:tcPr>
          <w:p w14:paraId="030D6F04"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MA</w:t>
            </w:r>
          </w:p>
        </w:tc>
        <w:tc>
          <w:tcPr>
            <w:tcW w:w="662" w:type="dxa"/>
            <w:tcBorders>
              <w:top w:val="nil"/>
              <w:left w:val="nil"/>
              <w:bottom w:val="single" w:sz="4" w:space="0" w:color="auto"/>
              <w:right w:val="single" w:sz="4" w:space="0" w:color="auto"/>
            </w:tcBorders>
            <w:shd w:val="clear" w:color="FFFFFF" w:fill="FFFFFF"/>
            <w:vAlign w:val="center"/>
            <w:hideMark/>
          </w:tcPr>
          <w:p w14:paraId="35689032"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2010</w:t>
            </w:r>
          </w:p>
        </w:tc>
        <w:tc>
          <w:tcPr>
            <w:tcW w:w="1484" w:type="dxa"/>
            <w:tcBorders>
              <w:top w:val="nil"/>
              <w:left w:val="nil"/>
              <w:bottom w:val="single" w:sz="4" w:space="0" w:color="auto"/>
              <w:right w:val="single" w:sz="4" w:space="0" w:color="auto"/>
            </w:tcBorders>
            <w:shd w:val="clear" w:color="FFFFFF" w:fill="FFFFFF"/>
            <w:vAlign w:val="center"/>
            <w:hideMark/>
          </w:tcPr>
          <w:p w14:paraId="07709A4C" w14:textId="77777777" w:rsidR="00781EB1" w:rsidRPr="004E68DF" w:rsidRDefault="00781EB1" w:rsidP="00F9170B">
            <w:pPr>
              <w:spacing w:after="0" w:line="240" w:lineRule="auto"/>
              <w:rPr>
                <w:rFonts w:ascii="Arial" w:eastAsia="Times New Roman" w:hAnsi="Arial" w:cs="Arial"/>
                <w:b/>
                <w:bCs/>
                <w:color w:val="000000"/>
                <w:sz w:val="20"/>
                <w:szCs w:val="20"/>
              </w:rPr>
            </w:pPr>
            <w:r w:rsidRPr="004E68DF">
              <w:rPr>
                <w:rFonts w:ascii="Arial" w:eastAsia="Times New Roman" w:hAnsi="Arial" w:cs="Arial"/>
                <w:b/>
                <w:bCs/>
                <w:color w:val="000000"/>
                <w:sz w:val="20"/>
                <w:szCs w:val="20"/>
              </w:rPr>
              <w:t>Karachi University, Pakistan</w:t>
            </w:r>
          </w:p>
        </w:tc>
        <w:tc>
          <w:tcPr>
            <w:tcW w:w="1283" w:type="dxa"/>
            <w:tcBorders>
              <w:top w:val="nil"/>
              <w:left w:val="nil"/>
              <w:bottom w:val="single" w:sz="4" w:space="0" w:color="auto"/>
              <w:right w:val="single" w:sz="4" w:space="0" w:color="auto"/>
            </w:tcBorders>
            <w:shd w:val="clear" w:color="FFFFFF" w:fill="FFFFFF"/>
            <w:vAlign w:val="center"/>
            <w:hideMark/>
          </w:tcPr>
          <w:p w14:paraId="05DC0EB5"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English</w:t>
            </w:r>
            <w:r w:rsidRPr="004E68DF">
              <w:rPr>
                <w:rFonts w:ascii="Arial" w:eastAsia="Times New Roman" w:hAnsi="Arial" w:cs="Arial"/>
                <w:color w:val="000000"/>
                <w:sz w:val="20"/>
                <w:szCs w:val="20"/>
              </w:rPr>
              <w:br/>
              <w:t>(Linguistics)</w:t>
            </w:r>
          </w:p>
        </w:tc>
        <w:tc>
          <w:tcPr>
            <w:tcW w:w="1357" w:type="dxa"/>
            <w:vMerge/>
            <w:tcBorders>
              <w:top w:val="nil"/>
              <w:left w:val="single" w:sz="4" w:space="0" w:color="auto"/>
              <w:bottom w:val="single" w:sz="4" w:space="0" w:color="auto"/>
              <w:right w:val="single" w:sz="4" w:space="0" w:color="auto"/>
            </w:tcBorders>
            <w:vAlign w:val="center"/>
            <w:hideMark/>
          </w:tcPr>
          <w:p w14:paraId="662CF8F6" w14:textId="77777777" w:rsidR="00781EB1" w:rsidRPr="004E68DF" w:rsidRDefault="00781EB1" w:rsidP="00F9170B">
            <w:pPr>
              <w:spacing w:after="0" w:line="240" w:lineRule="auto"/>
              <w:rPr>
                <w:rFonts w:ascii="Arial" w:eastAsia="Times New Roman" w:hAnsi="Arial" w:cs="Arial"/>
                <w:sz w:val="20"/>
                <w:szCs w:val="20"/>
              </w:rPr>
            </w:pPr>
          </w:p>
        </w:tc>
        <w:tc>
          <w:tcPr>
            <w:tcW w:w="933" w:type="dxa"/>
            <w:vMerge/>
            <w:tcBorders>
              <w:top w:val="nil"/>
              <w:left w:val="single" w:sz="4" w:space="0" w:color="auto"/>
              <w:bottom w:val="single" w:sz="4" w:space="0" w:color="auto"/>
              <w:right w:val="single" w:sz="4" w:space="0" w:color="auto"/>
            </w:tcBorders>
            <w:vAlign w:val="center"/>
            <w:hideMark/>
          </w:tcPr>
          <w:p w14:paraId="6657F2F2" w14:textId="77777777" w:rsidR="00781EB1" w:rsidRPr="004E68DF" w:rsidRDefault="00781EB1" w:rsidP="00F9170B">
            <w:pPr>
              <w:spacing w:after="0" w:line="240" w:lineRule="auto"/>
              <w:rPr>
                <w:rFonts w:ascii="Arial" w:eastAsia="Times New Roman" w:hAnsi="Arial" w:cs="Arial"/>
                <w:sz w:val="20"/>
                <w:szCs w:val="20"/>
              </w:rPr>
            </w:pPr>
          </w:p>
        </w:tc>
        <w:tc>
          <w:tcPr>
            <w:tcW w:w="559" w:type="dxa"/>
            <w:vMerge/>
            <w:tcBorders>
              <w:top w:val="nil"/>
              <w:left w:val="single" w:sz="4" w:space="0" w:color="auto"/>
              <w:bottom w:val="single" w:sz="4" w:space="0" w:color="auto"/>
              <w:right w:val="single" w:sz="4" w:space="0" w:color="auto"/>
            </w:tcBorders>
            <w:vAlign w:val="center"/>
            <w:hideMark/>
          </w:tcPr>
          <w:p w14:paraId="5710183C" w14:textId="77777777" w:rsidR="00781EB1" w:rsidRPr="004E68DF" w:rsidRDefault="00781EB1" w:rsidP="00F9170B">
            <w:pPr>
              <w:spacing w:after="0" w:line="240" w:lineRule="auto"/>
              <w:rPr>
                <w:rFonts w:ascii="Arial" w:eastAsia="Times New Roman" w:hAnsi="Arial" w:cs="Arial"/>
                <w:sz w:val="20"/>
                <w:szCs w:val="20"/>
              </w:rPr>
            </w:pPr>
          </w:p>
        </w:tc>
        <w:tc>
          <w:tcPr>
            <w:tcW w:w="596" w:type="dxa"/>
            <w:vMerge/>
            <w:tcBorders>
              <w:top w:val="nil"/>
              <w:left w:val="single" w:sz="4" w:space="0" w:color="auto"/>
              <w:bottom w:val="single" w:sz="4" w:space="0" w:color="auto"/>
              <w:right w:val="single" w:sz="4" w:space="0" w:color="auto"/>
            </w:tcBorders>
            <w:vAlign w:val="center"/>
            <w:hideMark/>
          </w:tcPr>
          <w:p w14:paraId="1F7EAC56" w14:textId="77777777" w:rsidR="00781EB1" w:rsidRPr="004E68DF" w:rsidRDefault="00781EB1" w:rsidP="00F9170B">
            <w:pPr>
              <w:spacing w:after="0" w:line="240" w:lineRule="auto"/>
              <w:rPr>
                <w:rFonts w:ascii="Arial" w:eastAsia="Times New Roman" w:hAnsi="Arial" w:cs="Arial"/>
                <w:sz w:val="20"/>
                <w:szCs w:val="20"/>
              </w:rPr>
            </w:pPr>
          </w:p>
        </w:tc>
      </w:tr>
      <w:tr w:rsidR="00781EB1" w:rsidRPr="004E68DF" w14:paraId="24866767" w14:textId="77777777" w:rsidTr="00F9170B">
        <w:trPr>
          <w:gridAfter w:val="1"/>
          <w:wAfter w:w="6" w:type="dxa"/>
          <w:trHeight w:val="505"/>
        </w:trPr>
        <w:tc>
          <w:tcPr>
            <w:tcW w:w="439" w:type="dxa"/>
            <w:vMerge w:val="restart"/>
            <w:tcBorders>
              <w:top w:val="nil"/>
              <w:left w:val="single" w:sz="4" w:space="0" w:color="auto"/>
              <w:bottom w:val="single" w:sz="4" w:space="0" w:color="auto"/>
              <w:right w:val="single" w:sz="4" w:space="0" w:color="auto"/>
            </w:tcBorders>
            <w:shd w:val="clear" w:color="FFFFFF" w:fill="FFFFFF"/>
            <w:noWrap/>
            <w:vAlign w:val="center"/>
            <w:hideMark/>
          </w:tcPr>
          <w:p w14:paraId="553416FA"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lastRenderedPageBreak/>
              <w:t>11</w:t>
            </w:r>
          </w:p>
        </w:tc>
        <w:tc>
          <w:tcPr>
            <w:tcW w:w="1985" w:type="dxa"/>
            <w:vMerge w:val="restart"/>
            <w:tcBorders>
              <w:top w:val="nil"/>
              <w:left w:val="single" w:sz="4" w:space="0" w:color="auto"/>
              <w:bottom w:val="single" w:sz="4" w:space="0" w:color="auto"/>
              <w:right w:val="single" w:sz="4" w:space="0" w:color="auto"/>
            </w:tcBorders>
            <w:shd w:val="clear" w:color="FFFFFF" w:fill="FFFFFF"/>
            <w:vAlign w:val="center"/>
            <w:hideMark/>
          </w:tcPr>
          <w:p w14:paraId="4A625F71" w14:textId="77777777" w:rsidR="00781EB1" w:rsidRPr="004E68DF" w:rsidRDefault="00781EB1" w:rsidP="00F9170B">
            <w:pPr>
              <w:spacing w:after="0" w:line="240" w:lineRule="auto"/>
              <w:rPr>
                <w:rFonts w:ascii="Arial" w:eastAsia="Times New Roman" w:hAnsi="Arial" w:cs="Arial"/>
                <w:sz w:val="20"/>
                <w:szCs w:val="20"/>
              </w:rPr>
            </w:pPr>
            <w:r w:rsidRPr="004E68DF">
              <w:rPr>
                <w:rFonts w:ascii="Arial" w:eastAsia="Times New Roman" w:hAnsi="Arial" w:cs="Arial"/>
                <w:sz w:val="20"/>
                <w:szCs w:val="20"/>
              </w:rPr>
              <w:t>Abdul Qadir</w:t>
            </w:r>
          </w:p>
        </w:tc>
        <w:tc>
          <w:tcPr>
            <w:tcW w:w="1136" w:type="dxa"/>
            <w:vMerge w:val="restart"/>
            <w:tcBorders>
              <w:top w:val="nil"/>
              <w:left w:val="single" w:sz="4" w:space="0" w:color="auto"/>
              <w:bottom w:val="single" w:sz="4" w:space="0" w:color="auto"/>
              <w:right w:val="single" w:sz="4" w:space="0" w:color="auto"/>
            </w:tcBorders>
            <w:shd w:val="clear" w:color="FFFFFF" w:fill="FFFFFF"/>
            <w:vAlign w:val="center"/>
            <w:hideMark/>
          </w:tcPr>
          <w:p w14:paraId="3AF45E19"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 </w:t>
            </w:r>
          </w:p>
        </w:tc>
        <w:tc>
          <w:tcPr>
            <w:tcW w:w="1290" w:type="dxa"/>
            <w:vMerge w:val="restart"/>
            <w:tcBorders>
              <w:top w:val="nil"/>
              <w:left w:val="single" w:sz="4" w:space="0" w:color="auto"/>
              <w:bottom w:val="single" w:sz="4" w:space="0" w:color="auto"/>
              <w:right w:val="single" w:sz="4" w:space="0" w:color="auto"/>
            </w:tcBorders>
            <w:shd w:val="clear" w:color="FFFFFF" w:fill="FFFFFF"/>
            <w:vAlign w:val="center"/>
            <w:hideMark/>
          </w:tcPr>
          <w:p w14:paraId="4BCABC13"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Lecturer</w:t>
            </w:r>
          </w:p>
        </w:tc>
        <w:tc>
          <w:tcPr>
            <w:tcW w:w="899" w:type="dxa"/>
            <w:vMerge w:val="restart"/>
            <w:tcBorders>
              <w:top w:val="nil"/>
              <w:left w:val="single" w:sz="4" w:space="0" w:color="auto"/>
              <w:bottom w:val="single" w:sz="4" w:space="0" w:color="auto"/>
              <w:right w:val="single" w:sz="4" w:space="0" w:color="auto"/>
            </w:tcBorders>
            <w:shd w:val="clear" w:color="FFFFFF" w:fill="FFFFFF"/>
            <w:vAlign w:val="center"/>
            <w:hideMark/>
          </w:tcPr>
          <w:p w14:paraId="3B9DFA52"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15-Jan-18</w:t>
            </w:r>
          </w:p>
        </w:tc>
        <w:tc>
          <w:tcPr>
            <w:tcW w:w="1150" w:type="dxa"/>
            <w:tcBorders>
              <w:top w:val="nil"/>
              <w:left w:val="nil"/>
              <w:bottom w:val="single" w:sz="4" w:space="0" w:color="auto"/>
              <w:right w:val="single" w:sz="4" w:space="0" w:color="auto"/>
            </w:tcBorders>
            <w:shd w:val="clear" w:color="FFFFFF" w:fill="FFFFFF"/>
            <w:vAlign w:val="center"/>
            <w:hideMark/>
          </w:tcPr>
          <w:p w14:paraId="3698F854"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M.Phil</w:t>
            </w:r>
            <w:r w:rsidRPr="004E68DF">
              <w:rPr>
                <w:rFonts w:ascii="Arial" w:eastAsia="Times New Roman" w:hAnsi="Arial" w:cs="Arial"/>
                <w:sz w:val="20"/>
                <w:szCs w:val="20"/>
              </w:rPr>
              <w:br/>
              <w:t>(Enrolled)</w:t>
            </w:r>
          </w:p>
        </w:tc>
        <w:tc>
          <w:tcPr>
            <w:tcW w:w="662" w:type="dxa"/>
            <w:tcBorders>
              <w:top w:val="nil"/>
              <w:left w:val="nil"/>
              <w:bottom w:val="single" w:sz="4" w:space="0" w:color="auto"/>
              <w:right w:val="single" w:sz="4" w:space="0" w:color="auto"/>
            </w:tcBorders>
            <w:shd w:val="clear" w:color="FFFFFF" w:fill="FFFFFF"/>
            <w:vAlign w:val="center"/>
            <w:hideMark/>
          </w:tcPr>
          <w:p w14:paraId="257B6E82"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 xml:space="preserve"> -</w:t>
            </w:r>
          </w:p>
        </w:tc>
        <w:tc>
          <w:tcPr>
            <w:tcW w:w="1484" w:type="dxa"/>
            <w:tcBorders>
              <w:top w:val="nil"/>
              <w:left w:val="nil"/>
              <w:bottom w:val="single" w:sz="4" w:space="0" w:color="auto"/>
              <w:right w:val="single" w:sz="4" w:space="0" w:color="auto"/>
            </w:tcBorders>
            <w:shd w:val="clear" w:color="FFFFFF" w:fill="FFFFFF"/>
            <w:vAlign w:val="center"/>
            <w:hideMark/>
          </w:tcPr>
          <w:p w14:paraId="0B4B295A" w14:textId="77777777" w:rsidR="00781EB1" w:rsidRPr="004E68DF" w:rsidRDefault="00781EB1" w:rsidP="00F9170B">
            <w:pPr>
              <w:spacing w:after="0" w:line="240" w:lineRule="auto"/>
              <w:rPr>
                <w:rFonts w:ascii="Arial" w:eastAsia="Times New Roman" w:hAnsi="Arial" w:cs="Arial"/>
                <w:b/>
                <w:bCs/>
                <w:color w:val="000000"/>
                <w:sz w:val="20"/>
                <w:szCs w:val="20"/>
              </w:rPr>
            </w:pPr>
            <w:r w:rsidRPr="004E68DF">
              <w:rPr>
                <w:rFonts w:ascii="Arial" w:eastAsia="Times New Roman" w:hAnsi="Arial" w:cs="Arial"/>
                <w:b/>
                <w:bCs/>
                <w:color w:val="000000"/>
                <w:sz w:val="20"/>
                <w:szCs w:val="20"/>
              </w:rPr>
              <w:t>Karachi University, Pakistan</w:t>
            </w:r>
          </w:p>
        </w:tc>
        <w:tc>
          <w:tcPr>
            <w:tcW w:w="1283" w:type="dxa"/>
            <w:tcBorders>
              <w:top w:val="nil"/>
              <w:left w:val="nil"/>
              <w:bottom w:val="single" w:sz="4" w:space="0" w:color="auto"/>
              <w:right w:val="single" w:sz="4" w:space="0" w:color="auto"/>
            </w:tcBorders>
            <w:shd w:val="clear" w:color="FFFFFF" w:fill="FFFFFF"/>
            <w:vAlign w:val="center"/>
            <w:hideMark/>
          </w:tcPr>
          <w:p w14:paraId="5D7E170B"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Islamic Studies</w:t>
            </w:r>
          </w:p>
        </w:tc>
        <w:tc>
          <w:tcPr>
            <w:tcW w:w="1357" w:type="dxa"/>
            <w:vMerge w:val="restart"/>
            <w:tcBorders>
              <w:top w:val="nil"/>
              <w:left w:val="single" w:sz="4" w:space="0" w:color="auto"/>
              <w:bottom w:val="single" w:sz="4" w:space="0" w:color="auto"/>
              <w:right w:val="single" w:sz="4" w:space="0" w:color="auto"/>
            </w:tcBorders>
            <w:shd w:val="clear" w:color="FFFFFF" w:fill="FFFFFF"/>
            <w:vAlign w:val="center"/>
            <w:hideMark/>
          </w:tcPr>
          <w:p w14:paraId="4946E76C"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13.5 yrs</w:t>
            </w:r>
          </w:p>
        </w:tc>
        <w:tc>
          <w:tcPr>
            <w:tcW w:w="933" w:type="dxa"/>
            <w:vMerge w:val="restart"/>
            <w:tcBorders>
              <w:top w:val="nil"/>
              <w:left w:val="single" w:sz="4" w:space="0" w:color="auto"/>
              <w:bottom w:val="single" w:sz="4" w:space="0" w:color="auto"/>
              <w:right w:val="single" w:sz="4" w:space="0" w:color="auto"/>
            </w:tcBorders>
            <w:shd w:val="clear" w:color="FFFFFF" w:fill="FFFFFF"/>
            <w:vAlign w:val="center"/>
            <w:hideMark/>
          </w:tcPr>
          <w:p w14:paraId="4028FFB0"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Shared</w:t>
            </w:r>
          </w:p>
        </w:tc>
        <w:tc>
          <w:tcPr>
            <w:tcW w:w="559" w:type="dxa"/>
            <w:vMerge w:val="restart"/>
            <w:tcBorders>
              <w:top w:val="nil"/>
              <w:left w:val="single" w:sz="4" w:space="0" w:color="auto"/>
              <w:bottom w:val="single" w:sz="4" w:space="0" w:color="auto"/>
              <w:right w:val="single" w:sz="4" w:space="0" w:color="auto"/>
            </w:tcBorders>
            <w:shd w:val="clear" w:color="FFFFFF" w:fill="FFFFFF"/>
            <w:vAlign w:val="center"/>
            <w:hideMark/>
          </w:tcPr>
          <w:p w14:paraId="7FE5DA86"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w:t>
            </w:r>
          </w:p>
        </w:tc>
        <w:tc>
          <w:tcPr>
            <w:tcW w:w="596" w:type="dxa"/>
            <w:vMerge w:val="restart"/>
            <w:tcBorders>
              <w:top w:val="nil"/>
              <w:left w:val="single" w:sz="4" w:space="0" w:color="auto"/>
              <w:bottom w:val="single" w:sz="4" w:space="0" w:color="auto"/>
              <w:right w:val="single" w:sz="4" w:space="0" w:color="auto"/>
            </w:tcBorders>
            <w:shd w:val="clear" w:color="FFFFFF" w:fill="FFFFFF"/>
            <w:vAlign w:val="center"/>
            <w:hideMark/>
          </w:tcPr>
          <w:p w14:paraId="2FFD53D9"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00 + 06</w:t>
            </w:r>
          </w:p>
        </w:tc>
      </w:tr>
      <w:tr w:rsidR="00781EB1" w:rsidRPr="004E68DF" w14:paraId="441AC8BA" w14:textId="77777777" w:rsidTr="00F9170B">
        <w:trPr>
          <w:gridAfter w:val="1"/>
          <w:wAfter w:w="6" w:type="dxa"/>
          <w:trHeight w:val="495"/>
        </w:trPr>
        <w:tc>
          <w:tcPr>
            <w:tcW w:w="439" w:type="dxa"/>
            <w:vMerge/>
            <w:tcBorders>
              <w:top w:val="nil"/>
              <w:left w:val="single" w:sz="4" w:space="0" w:color="auto"/>
              <w:bottom w:val="single" w:sz="4" w:space="0" w:color="auto"/>
              <w:right w:val="single" w:sz="4" w:space="0" w:color="auto"/>
            </w:tcBorders>
            <w:vAlign w:val="center"/>
            <w:hideMark/>
          </w:tcPr>
          <w:p w14:paraId="53399D67" w14:textId="77777777" w:rsidR="00781EB1" w:rsidRPr="004E68DF" w:rsidRDefault="00781EB1" w:rsidP="00F9170B">
            <w:pPr>
              <w:spacing w:after="0" w:line="240" w:lineRule="auto"/>
              <w:rPr>
                <w:rFonts w:ascii="Arial" w:eastAsia="Times New Roman" w:hAnsi="Arial" w:cs="Arial"/>
                <w:sz w:val="20"/>
                <w:szCs w:val="20"/>
              </w:rPr>
            </w:pPr>
          </w:p>
        </w:tc>
        <w:tc>
          <w:tcPr>
            <w:tcW w:w="1985" w:type="dxa"/>
            <w:vMerge/>
            <w:tcBorders>
              <w:top w:val="nil"/>
              <w:left w:val="single" w:sz="4" w:space="0" w:color="auto"/>
              <w:bottom w:val="single" w:sz="4" w:space="0" w:color="auto"/>
              <w:right w:val="single" w:sz="4" w:space="0" w:color="auto"/>
            </w:tcBorders>
            <w:vAlign w:val="center"/>
            <w:hideMark/>
          </w:tcPr>
          <w:p w14:paraId="64586117" w14:textId="77777777" w:rsidR="00781EB1" w:rsidRPr="004E68DF" w:rsidRDefault="00781EB1" w:rsidP="00F9170B">
            <w:pPr>
              <w:spacing w:after="0" w:line="240" w:lineRule="auto"/>
              <w:rPr>
                <w:rFonts w:ascii="Arial" w:eastAsia="Times New Roman" w:hAnsi="Arial" w:cs="Arial"/>
                <w:sz w:val="20"/>
                <w:szCs w:val="20"/>
              </w:rPr>
            </w:pPr>
          </w:p>
        </w:tc>
        <w:tc>
          <w:tcPr>
            <w:tcW w:w="1136" w:type="dxa"/>
            <w:vMerge/>
            <w:tcBorders>
              <w:top w:val="nil"/>
              <w:left w:val="single" w:sz="4" w:space="0" w:color="auto"/>
              <w:bottom w:val="single" w:sz="4" w:space="0" w:color="auto"/>
              <w:right w:val="single" w:sz="4" w:space="0" w:color="auto"/>
            </w:tcBorders>
            <w:vAlign w:val="center"/>
            <w:hideMark/>
          </w:tcPr>
          <w:p w14:paraId="2D91A60B" w14:textId="77777777" w:rsidR="00781EB1" w:rsidRPr="004E68DF" w:rsidRDefault="00781EB1" w:rsidP="00F9170B">
            <w:pPr>
              <w:spacing w:after="0" w:line="240" w:lineRule="auto"/>
              <w:rPr>
                <w:rFonts w:ascii="Arial" w:eastAsia="Times New Roman" w:hAnsi="Arial" w:cs="Arial"/>
                <w:sz w:val="20"/>
                <w:szCs w:val="20"/>
              </w:rPr>
            </w:pPr>
          </w:p>
        </w:tc>
        <w:tc>
          <w:tcPr>
            <w:tcW w:w="1290" w:type="dxa"/>
            <w:vMerge/>
            <w:tcBorders>
              <w:top w:val="nil"/>
              <w:left w:val="single" w:sz="4" w:space="0" w:color="auto"/>
              <w:bottom w:val="single" w:sz="4" w:space="0" w:color="auto"/>
              <w:right w:val="single" w:sz="4" w:space="0" w:color="auto"/>
            </w:tcBorders>
            <w:vAlign w:val="center"/>
            <w:hideMark/>
          </w:tcPr>
          <w:p w14:paraId="479BC30C" w14:textId="77777777" w:rsidR="00781EB1" w:rsidRPr="004E68DF" w:rsidRDefault="00781EB1" w:rsidP="00F9170B">
            <w:pPr>
              <w:spacing w:after="0" w:line="240" w:lineRule="auto"/>
              <w:rPr>
                <w:rFonts w:ascii="Arial" w:eastAsia="Times New Roman" w:hAnsi="Arial" w:cs="Arial"/>
                <w:sz w:val="20"/>
                <w:szCs w:val="20"/>
              </w:rPr>
            </w:pPr>
          </w:p>
        </w:tc>
        <w:tc>
          <w:tcPr>
            <w:tcW w:w="899" w:type="dxa"/>
            <w:vMerge/>
            <w:tcBorders>
              <w:top w:val="nil"/>
              <w:left w:val="single" w:sz="4" w:space="0" w:color="auto"/>
              <w:bottom w:val="single" w:sz="4" w:space="0" w:color="auto"/>
              <w:right w:val="single" w:sz="4" w:space="0" w:color="auto"/>
            </w:tcBorders>
            <w:vAlign w:val="center"/>
            <w:hideMark/>
          </w:tcPr>
          <w:p w14:paraId="3D966F0A" w14:textId="77777777" w:rsidR="00781EB1" w:rsidRPr="004E68DF" w:rsidRDefault="00781EB1" w:rsidP="00F9170B">
            <w:pPr>
              <w:spacing w:after="0" w:line="240" w:lineRule="auto"/>
              <w:rPr>
                <w:rFonts w:ascii="Arial" w:eastAsia="Times New Roman" w:hAnsi="Arial" w:cs="Arial"/>
                <w:sz w:val="20"/>
                <w:szCs w:val="20"/>
              </w:rPr>
            </w:pPr>
          </w:p>
        </w:tc>
        <w:tc>
          <w:tcPr>
            <w:tcW w:w="1150" w:type="dxa"/>
            <w:tcBorders>
              <w:top w:val="nil"/>
              <w:left w:val="nil"/>
              <w:bottom w:val="single" w:sz="4" w:space="0" w:color="auto"/>
              <w:right w:val="single" w:sz="4" w:space="0" w:color="auto"/>
            </w:tcBorders>
            <w:shd w:val="clear" w:color="FFFFFF" w:fill="FFFFFF"/>
            <w:vAlign w:val="center"/>
            <w:hideMark/>
          </w:tcPr>
          <w:p w14:paraId="4F2E97A4"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MA</w:t>
            </w:r>
          </w:p>
        </w:tc>
        <w:tc>
          <w:tcPr>
            <w:tcW w:w="662" w:type="dxa"/>
            <w:tcBorders>
              <w:top w:val="nil"/>
              <w:left w:val="nil"/>
              <w:bottom w:val="single" w:sz="4" w:space="0" w:color="auto"/>
              <w:right w:val="single" w:sz="4" w:space="0" w:color="auto"/>
            </w:tcBorders>
            <w:shd w:val="clear" w:color="FFFFFF" w:fill="FFFFFF"/>
            <w:vAlign w:val="center"/>
            <w:hideMark/>
          </w:tcPr>
          <w:p w14:paraId="497C5395"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2006</w:t>
            </w:r>
          </w:p>
        </w:tc>
        <w:tc>
          <w:tcPr>
            <w:tcW w:w="1484" w:type="dxa"/>
            <w:tcBorders>
              <w:top w:val="nil"/>
              <w:left w:val="nil"/>
              <w:bottom w:val="single" w:sz="4" w:space="0" w:color="auto"/>
              <w:right w:val="single" w:sz="4" w:space="0" w:color="auto"/>
            </w:tcBorders>
            <w:shd w:val="clear" w:color="FFFFFF" w:fill="FFFFFF"/>
            <w:vAlign w:val="center"/>
            <w:hideMark/>
          </w:tcPr>
          <w:p w14:paraId="419F4F46" w14:textId="77777777" w:rsidR="00781EB1" w:rsidRPr="004E68DF" w:rsidRDefault="00781EB1" w:rsidP="00F9170B">
            <w:pPr>
              <w:spacing w:after="0" w:line="240" w:lineRule="auto"/>
              <w:rPr>
                <w:rFonts w:ascii="Arial" w:eastAsia="Times New Roman" w:hAnsi="Arial" w:cs="Arial"/>
                <w:b/>
                <w:bCs/>
                <w:color w:val="000000"/>
                <w:sz w:val="20"/>
                <w:szCs w:val="20"/>
              </w:rPr>
            </w:pPr>
            <w:r w:rsidRPr="004E68DF">
              <w:rPr>
                <w:rFonts w:ascii="Arial" w:eastAsia="Times New Roman" w:hAnsi="Arial" w:cs="Arial"/>
                <w:b/>
                <w:bCs/>
                <w:color w:val="000000"/>
                <w:sz w:val="20"/>
                <w:szCs w:val="20"/>
              </w:rPr>
              <w:t>Karachi University, Pakistan</w:t>
            </w:r>
          </w:p>
        </w:tc>
        <w:tc>
          <w:tcPr>
            <w:tcW w:w="1283" w:type="dxa"/>
            <w:tcBorders>
              <w:top w:val="nil"/>
              <w:left w:val="nil"/>
              <w:bottom w:val="single" w:sz="4" w:space="0" w:color="auto"/>
              <w:right w:val="single" w:sz="4" w:space="0" w:color="auto"/>
            </w:tcBorders>
            <w:shd w:val="clear" w:color="FFFFFF" w:fill="FFFFFF"/>
            <w:vAlign w:val="center"/>
            <w:hideMark/>
          </w:tcPr>
          <w:p w14:paraId="17B10999"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Arabic</w:t>
            </w:r>
          </w:p>
        </w:tc>
        <w:tc>
          <w:tcPr>
            <w:tcW w:w="1357" w:type="dxa"/>
            <w:vMerge/>
            <w:tcBorders>
              <w:top w:val="nil"/>
              <w:left w:val="single" w:sz="4" w:space="0" w:color="auto"/>
              <w:bottom w:val="single" w:sz="4" w:space="0" w:color="auto"/>
              <w:right w:val="single" w:sz="4" w:space="0" w:color="auto"/>
            </w:tcBorders>
            <w:vAlign w:val="center"/>
            <w:hideMark/>
          </w:tcPr>
          <w:p w14:paraId="7DC9EBE6" w14:textId="77777777" w:rsidR="00781EB1" w:rsidRPr="004E68DF" w:rsidRDefault="00781EB1" w:rsidP="00F9170B">
            <w:pPr>
              <w:spacing w:after="0" w:line="240" w:lineRule="auto"/>
              <w:rPr>
                <w:rFonts w:ascii="Arial" w:eastAsia="Times New Roman" w:hAnsi="Arial" w:cs="Arial"/>
                <w:sz w:val="20"/>
                <w:szCs w:val="20"/>
              </w:rPr>
            </w:pPr>
          </w:p>
        </w:tc>
        <w:tc>
          <w:tcPr>
            <w:tcW w:w="933" w:type="dxa"/>
            <w:vMerge/>
            <w:tcBorders>
              <w:top w:val="nil"/>
              <w:left w:val="single" w:sz="4" w:space="0" w:color="auto"/>
              <w:bottom w:val="single" w:sz="4" w:space="0" w:color="auto"/>
              <w:right w:val="single" w:sz="4" w:space="0" w:color="auto"/>
            </w:tcBorders>
            <w:vAlign w:val="center"/>
            <w:hideMark/>
          </w:tcPr>
          <w:p w14:paraId="466BD509" w14:textId="77777777" w:rsidR="00781EB1" w:rsidRPr="004E68DF" w:rsidRDefault="00781EB1" w:rsidP="00F9170B">
            <w:pPr>
              <w:spacing w:after="0" w:line="240" w:lineRule="auto"/>
              <w:rPr>
                <w:rFonts w:ascii="Arial" w:eastAsia="Times New Roman" w:hAnsi="Arial" w:cs="Arial"/>
                <w:sz w:val="20"/>
                <w:szCs w:val="20"/>
              </w:rPr>
            </w:pPr>
          </w:p>
        </w:tc>
        <w:tc>
          <w:tcPr>
            <w:tcW w:w="559" w:type="dxa"/>
            <w:vMerge/>
            <w:tcBorders>
              <w:top w:val="nil"/>
              <w:left w:val="single" w:sz="4" w:space="0" w:color="auto"/>
              <w:bottom w:val="single" w:sz="4" w:space="0" w:color="auto"/>
              <w:right w:val="single" w:sz="4" w:space="0" w:color="auto"/>
            </w:tcBorders>
            <w:vAlign w:val="center"/>
            <w:hideMark/>
          </w:tcPr>
          <w:p w14:paraId="31D88520" w14:textId="77777777" w:rsidR="00781EB1" w:rsidRPr="004E68DF" w:rsidRDefault="00781EB1" w:rsidP="00F9170B">
            <w:pPr>
              <w:spacing w:after="0" w:line="240" w:lineRule="auto"/>
              <w:rPr>
                <w:rFonts w:ascii="Arial" w:eastAsia="Times New Roman" w:hAnsi="Arial" w:cs="Arial"/>
                <w:sz w:val="20"/>
                <w:szCs w:val="20"/>
              </w:rPr>
            </w:pPr>
          </w:p>
        </w:tc>
        <w:tc>
          <w:tcPr>
            <w:tcW w:w="596" w:type="dxa"/>
            <w:vMerge/>
            <w:tcBorders>
              <w:top w:val="nil"/>
              <w:left w:val="single" w:sz="4" w:space="0" w:color="auto"/>
              <w:bottom w:val="single" w:sz="4" w:space="0" w:color="auto"/>
              <w:right w:val="single" w:sz="4" w:space="0" w:color="auto"/>
            </w:tcBorders>
            <w:vAlign w:val="center"/>
            <w:hideMark/>
          </w:tcPr>
          <w:p w14:paraId="5A77E1B5" w14:textId="77777777" w:rsidR="00781EB1" w:rsidRPr="004E68DF" w:rsidRDefault="00781EB1" w:rsidP="00F9170B">
            <w:pPr>
              <w:spacing w:after="0" w:line="240" w:lineRule="auto"/>
              <w:rPr>
                <w:rFonts w:ascii="Arial" w:eastAsia="Times New Roman" w:hAnsi="Arial" w:cs="Arial"/>
                <w:sz w:val="20"/>
                <w:szCs w:val="20"/>
              </w:rPr>
            </w:pPr>
          </w:p>
        </w:tc>
      </w:tr>
      <w:tr w:rsidR="00781EB1" w:rsidRPr="004E68DF" w14:paraId="5BA043E7" w14:textId="77777777" w:rsidTr="00F9170B">
        <w:trPr>
          <w:gridAfter w:val="1"/>
          <w:wAfter w:w="6" w:type="dxa"/>
          <w:trHeight w:val="495"/>
        </w:trPr>
        <w:tc>
          <w:tcPr>
            <w:tcW w:w="439" w:type="dxa"/>
            <w:vMerge/>
            <w:tcBorders>
              <w:top w:val="nil"/>
              <w:left w:val="single" w:sz="4" w:space="0" w:color="auto"/>
              <w:bottom w:val="single" w:sz="4" w:space="0" w:color="auto"/>
              <w:right w:val="single" w:sz="4" w:space="0" w:color="auto"/>
            </w:tcBorders>
            <w:vAlign w:val="center"/>
            <w:hideMark/>
          </w:tcPr>
          <w:p w14:paraId="52935798" w14:textId="77777777" w:rsidR="00781EB1" w:rsidRPr="004E68DF" w:rsidRDefault="00781EB1" w:rsidP="00F9170B">
            <w:pPr>
              <w:spacing w:after="0" w:line="240" w:lineRule="auto"/>
              <w:rPr>
                <w:rFonts w:ascii="Arial" w:eastAsia="Times New Roman" w:hAnsi="Arial" w:cs="Arial"/>
                <w:sz w:val="20"/>
                <w:szCs w:val="20"/>
              </w:rPr>
            </w:pPr>
          </w:p>
        </w:tc>
        <w:tc>
          <w:tcPr>
            <w:tcW w:w="1985" w:type="dxa"/>
            <w:vMerge/>
            <w:tcBorders>
              <w:top w:val="nil"/>
              <w:left w:val="single" w:sz="4" w:space="0" w:color="auto"/>
              <w:bottom w:val="single" w:sz="4" w:space="0" w:color="auto"/>
              <w:right w:val="single" w:sz="4" w:space="0" w:color="auto"/>
            </w:tcBorders>
            <w:vAlign w:val="center"/>
            <w:hideMark/>
          </w:tcPr>
          <w:p w14:paraId="79943BC1" w14:textId="77777777" w:rsidR="00781EB1" w:rsidRPr="004E68DF" w:rsidRDefault="00781EB1" w:rsidP="00F9170B">
            <w:pPr>
              <w:spacing w:after="0" w:line="240" w:lineRule="auto"/>
              <w:rPr>
                <w:rFonts w:ascii="Arial" w:eastAsia="Times New Roman" w:hAnsi="Arial" w:cs="Arial"/>
                <w:sz w:val="20"/>
                <w:szCs w:val="20"/>
              </w:rPr>
            </w:pPr>
          </w:p>
        </w:tc>
        <w:tc>
          <w:tcPr>
            <w:tcW w:w="1136" w:type="dxa"/>
            <w:vMerge/>
            <w:tcBorders>
              <w:top w:val="nil"/>
              <w:left w:val="single" w:sz="4" w:space="0" w:color="auto"/>
              <w:bottom w:val="single" w:sz="4" w:space="0" w:color="auto"/>
              <w:right w:val="single" w:sz="4" w:space="0" w:color="auto"/>
            </w:tcBorders>
            <w:vAlign w:val="center"/>
            <w:hideMark/>
          </w:tcPr>
          <w:p w14:paraId="46C55DA3" w14:textId="77777777" w:rsidR="00781EB1" w:rsidRPr="004E68DF" w:rsidRDefault="00781EB1" w:rsidP="00F9170B">
            <w:pPr>
              <w:spacing w:after="0" w:line="240" w:lineRule="auto"/>
              <w:rPr>
                <w:rFonts w:ascii="Arial" w:eastAsia="Times New Roman" w:hAnsi="Arial" w:cs="Arial"/>
                <w:sz w:val="20"/>
                <w:szCs w:val="20"/>
              </w:rPr>
            </w:pPr>
          </w:p>
        </w:tc>
        <w:tc>
          <w:tcPr>
            <w:tcW w:w="1290" w:type="dxa"/>
            <w:vMerge/>
            <w:tcBorders>
              <w:top w:val="nil"/>
              <w:left w:val="single" w:sz="4" w:space="0" w:color="auto"/>
              <w:bottom w:val="single" w:sz="4" w:space="0" w:color="auto"/>
              <w:right w:val="single" w:sz="4" w:space="0" w:color="auto"/>
            </w:tcBorders>
            <w:vAlign w:val="center"/>
            <w:hideMark/>
          </w:tcPr>
          <w:p w14:paraId="1CA6203E" w14:textId="77777777" w:rsidR="00781EB1" w:rsidRPr="004E68DF" w:rsidRDefault="00781EB1" w:rsidP="00F9170B">
            <w:pPr>
              <w:spacing w:after="0" w:line="240" w:lineRule="auto"/>
              <w:rPr>
                <w:rFonts w:ascii="Arial" w:eastAsia="Times New Roman" w:hAnsi="Arial" w:cs="Arial"/>
                <w:sz w:val="20"/>
                <w:szCs w:val="20"/>
              </w:rPr>
            </w:pPr>
          </w:p>
        </w:tc>
        <w:tc>
          <w:tcPr>
            <w:tcW w:w="899" w:type="dxa"/>
            <w:vMerge/>
            <w:tcBorders>
              <w:top w:val="nil"/>
              <w:left w:val="single" w:sz="4" w:space="0" w:color="auto"/>
              <w:bottom w:val="single" w:sz="4" w:space="0" w:color="auto"/>
              <w:right w:val="single" w:sz="4" w:space="0" w:color="auto"/>
            </w:tcBorders>
            <w:vAlign w:val="center"/>
            <w:hideMark/>
          </w:tcPr>
          <w:p w14:paraId="2C2F9ED3" w14:textId="77777777" w:rsidR="00781EB1" w:rsidRPr="004E68DF" w:rsidRDefault="00781EB1" w:rsidP="00F9170B">
            <w:pPr>
              <w:spacing w:after="0" w:line="240" w:lineRule="auto"/>
              <w:rPr>
                <w:rFonts w:ascii="Arial" w:eastAsia="Times New Roman" w:hAnsi="Arial" w:cs="Arial"/>
                <w:sz w:val="20"/>
                <w:szCs w:val="20"/>
              </w:rPr>
            </w:pPr>
          </w:p>
        </w:tc>
        <w:tc>
          <w:tcPr>
            <w:tcW w:w="1150" w:type="dxa"/>
            <w:tcBorders>
              <w:top w:val="nil"/>
              <w:left w:val="nil"/>
              <w:bottom w:val="single" w:sz="4" w:space="0" w:color="auto"/>
              <w:right w:val="single" w:sz="4" w:space="0" w:color="auto"/>
            </w:tcBorders>
            <w:shd w:val="clear" w:color="FFFFFF" w:fill="FFFFFF"/>
            <w:vAlign w:val="center"/>
            <w:hideMark/>
          </w:tcPr>
          <w:p w14:paraId="39ECD640"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MA</w:t>
            </w:r>
          </w:p>
        </w:tc>
        <w:tc>
          <w:tcPr>
            <w:tcW w:w="662" w:type="dxa"/>
            <w:tcBorders>
              <w:top w:val="nil"/>
              <w:left w:val="nil"/>
              <w:bottom w:val="single" w:sz="4" w:space="0" w:color="auto"/>
              <w:right w:val="single" w:sz="4" w:space="0" w:color="auto"/>
            </w:tcBorders>
            <w:shd w:val="clear" w:color="FFFFFF" w:fill="FFFFFF"/>
            <w:vAlign w:val="center"/>
            <w:hideMark/>
          </w:tcPr>
          <w:p w14:paraId="4DE427AC"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2003</w:t>
            </w:r>
          </w:p>
        </w:tc>
        <w:tc>
          <w:tcPr>
            <w:tcW w:w="1484" w:type="dxa"/>
            <w:tcBorders>
              <w:top w:val="nil"/>
              <w:left w:val="nil"/>
              <w:bottom w:val="single" w:sz="4" w:space="0" w:color="auto"/>
              <w:right w:val="single" w:sz="4" w:space="0" w:color="auto"/>
            </w:tcBorders>
            <w:shd w:val="clear" w:color="FFFFFF" w:fill="FFFFFF"/>
            <w:vAlign w:val="center"/>
            <w:hideMark/>
          </w:tcPr>
          <w:p w14:paraId="44D2C3D5" w14:textId="77777777" w:rsidR="00781EB1" w:rsidRPr="004E68DF" w:rsidRDefault="00781EB1" w:rsidP="00F9170B">
            <w:pPr>
              <w:spacing w:after="0" w:line="240" w:lineRule="auto"/>
              <w:rPr>
                <w:rFonts w:ascii="Arial" w:eastAsia="Times New Roman" w:hAnsi="Arial" w:cs="Arial"/>
                <w:b/>
                <w:bCs/>
                <w:color w:val="000000"/>
                <w:sz w:val="20"/>
                <w:szCs w:val="20"/>
              </w:rPr>
            </w:pPr>
            <w:r w:rsidRPr="004E68DF">
              <w:rPr>
                <w:rFonts w:ascii="Arial" w:eastAsia="Times New Roman" w:hAnsi="Arial" w:cs="Arial"/>
                <w:b/>
                <w:bCs/>
                <w:color w:val="000000"/>
                <w:sz w:val="20"/>
                <w:szCs w:val="20"/>
              </w:rPr>
              <w:t>Karachi University, Pakistan</w:t>
            </w:r>
          </w:p>
        </w:tc>
        <w:tc>
          <w:tcPr>
            <w:tcW w:w="1283" w:type="dxa"/>
            <w:tcBorders>
              <w:top w:val="nil"/>
              <w:left w:val="nil"/>
              <w:bottom w:val="single" w:sz="4" w:space="0" w:color="auto"/>
              <w:right w:val="single" w:sz="4" w:space="0" w:color="auto"/>
            </w:tcBorders>
            <w:shd w:val="clear" w:color="FFFFFF" w:fill="FFFFFF"/>
            <w:vAlign w:val="center"/>
            <w:hideMark/>
          </w:tcPr>
          <w:p w14:paraId="64AF8DC1"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Islamic Studies</w:t>
            </w:r>
          </w:p>
        </w:tc>
        <w:tc>
          <w:tcPr>
            <w:tcW w:w="1357" w:type="dxa"/>
            <w:vMerge/>
            <w:tcBorders>
              <w:top w:val="nil"/>
              <w:left w:val="single" w:sz="4" w:space="0" w:color="auto"/>
              <w:bottom w:val="single" w:sz="4" w:space="0" w:color="auto"/>
              <w:right w:val="single" w:sz="4" w:space="0" w:color="auto"/>
            </w:tcBorders>
            <w:vAlign w:val="center"/>
            <w:hideMark/>
          </w:tcPr>
          <w:p w14:paraId="3DDE1AFA" w14:textId="77777777" w:rsidR="00781EB1" w:rsidRPr="004E68DF" w:rsidRDefault="00781EB1" w:rsidP="00F9170B">
            <w:pPr>
              <w:spacing w:after="0" w:line="240" w:lineRule="auto"/>
              <w:rPr>
                <w:rFonts w:ascii="Arial" w:eastAsia="Times New Roman" w:hAnsi="Arial" w:cs="Arial"/>
                <w:sz w:val="20"/>
                <w:szCs w:val="20"/>
              </w:rPr>
            </w:pPr>
          </w:p>
        </w:tc>
        <w:tc>
          <w:tcPr>
            <w:tcW w:w="933" w:type="dxa"/>
            <w:vMerge/>
            <w:tcBorders>
              <w:top w:val="nil"/>
              <w:left w:val="single" w:sz="4" w:space="0" w:color="auto"/>
              <w:bottom w:val="single" w:sz="4" w:space="0" w:color="auto"/>
              <w:right w:val="single" w:sz="4" w:space="0" w:color="auto"/>
            </w:tcBorders>
            <w:vAlign w:val="center"/>
            <w:hideMark/>
          </w:tcPr>
          <w:p w14:paraId="0CBDB7F3" w14:textId="77777777" w:rsidR="00781EB1" w:rsidRPr="004E68DF" w:rsidRDefault="00781EB1" w:rsidP="00F9170B">
            <w:pPr>
              <w:spacing w:after="0" w:line="240" w:lineRule="auto"/>
              <w:rPr>
                <w:rFonts w:ascii="Arial" w:eastAsia="Times New Roman" w:hAnsi="Arial" w:cs="Arial"/>
                <w:sz w:val="20"/>
                <w:szCs w:val="20"/>
              </w:rPr>
            </w:pPr>
          </w:p>
        </w:tc>
        <w:tc>
          <w:tcPr>
            <w:tcW w:w="559" w:type="dxa"/>
            <w:vMerge/>
            <w:tcBorders>
              <w:top w:val="nil"/>
              <w:left w:val="single" w:sz="4" w:space="0" w:color="auto"/>
              <w:bottom w:val="single" w:sz="4" w:space="0" w:color="auto"/>
              <w:right w:val="single" w:sz="4" w:space="0" w:color="auto"/>
            </w:tcBorders>
            <w:vAlign w:val="center"/>
            <w:hideMark/>
          </w:tcPr>
          <w:p w14:paraId="6546918F" w14:textId="77777777" w:rsidR="00781EB1" w:rsidRPr="004E68DF" w:rsidRDefault="00781EB1" w:rsidP="00F9170B">
            <w:pPr>
              <w:spacing w:after="0" w:line="240" w:lineRule="auto"/>
              <w:rPr>
                <w:rFonts w:ascii="Arial" w:eastAsia="Times New Roman" w:hAnsi="Arial" w:cs="Arial"/>
                <w:sz w:val="20"/>
                <w:szCs w:val="20"/>
              </w:rPr>
            </w:pPr>
          </w:p>
        </w:tc>
        <w:tc>
          <w:tcPr>
            <w:tcW w:w="596" w:type="dxa"/>
            <w:vMerge/>
            <w:tcBorders>
              <w:top w:val="nil"/>
              <w:left w:val="single" w:sz="4" w:space="0" w:color="auto"/>
              <w:bottom w:val="single" w:sz="4" w:space="0" w:color="auto"/>
              <w:right w:val="single" w:sz="4" w:space="0" w:color="auto"/>
            </w:tcBorders>
            <w:vAlign w:val="center"/>
            <w:hideMark/>
          </w:tcPr>
          <w:p w14:paraId="5F4B0233" w14:textId="77777777" w:rsidR="00781EB1" w:rsidRPr="004E68DF" w:rsidRDefault="00781EB1" w:rsidP="00F9170B">
            <w:pPr>
              <w:spacing w:after="0" w:line="240" w:lineRule="auto"/>
              <w:rPr>
                <w:rFonts w:ascii="Arial" w:eastAsia="Times New Roman" w:hAnsi="Arial" w:cs="Arial"/>
                <w:sz w:val="20"/>
                <w:szCs w:val="20"/>
              </w:rPr>
            </w:pPr>
          </w:p>
        </w:tc>
      </w:tr>
      <w:tr w:rsidR="00781EB1" w:rsidRPr="004E68DF" w14:paraId="4ABCB001" w14:textId="77777777" w:rsidTr="00F9170B">
        <w:trPr>
          <w:gridAfter w:val="1"/>
          <w:wAfter w:w="6" w:type="dxa"/>
          <w:trHeight w:val="495"/>
        </w:trPr>
        <w:tc>
          <w:tcPr>
            <w:tcW w:w="4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E59EBE8"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12</w:t>
            </w:r>
          </w:p>
        </w:tc>
        <w:tc>
          <w:tcPr>
            <w:tcW w:w="1985" w:type="dxa"/>
            <w:vMerge w:val="restart"/>
            <w:tcBorders>
              <w:top w:val="nil"/>
              <w:left w:val="single" w:sz="4" w:space="0" w:color="auto"/>
              <w:bottom w:val="single" w:sz="4" w:space="0" w:color="auto"/>
              <w:right w:val="single" w:sz="4" w:space="0" w:color="auto"/>
            </w:tcBorders>
            <w:shd w:val="clear" w:color="auto" w:fill="auto"/>
            <w:vAlign w:val="center"/>
            <w:hideMark/>
          </w:tcPr>
          <w:p w14:paraId="4ABBE7D7" w14:textId="77777777" w:rsidR="00781EB1" w:rsidRPr="004E68DF" w:rsidRDefault="00781EB1" w:rsidP="00F9170B">
            <w:pPr>
              <w:spacing w:after="0" w:line="240" w:lineRule="auto"/>
              <w:rPr>
                <w:rFonts w:ascii="Arial" w:eastAsia="Times New Roman" w:hAnsi="Arial" w:cs="Arial"/>
                <w:sz w:val="20"/>
                <w:szCs w:val="20"/>
              </w:rPr>
            </w:pPr>
            <w:r w:rsidRPr="004E68DF">
              <w:rPr>
                <w:rFonts w:ascii="Arial" w:eastAsia="Times New Roman" w:hAnsi="Arial" w:cs="Arial"/>
                <w:sz w:val="20"/>
                <w:szCs w:val="20"/>
              </w:rPr>
              <w:t>Muhammad Sadiq</w:t>
            </w:r>
          </w:p>
        </w:tc>
        <w:tc>
          <w:tcPr>
            <w:tcW w:w="113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5BA04AA"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 </w:t>
            </w:r>
          </w:p>
        </w:tc>
        <w:tc>
          <w:tcPr>
            <w:tcW w:w="129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C51B443"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Lecturer</w:t>
            </w:r>
          </w:p>
        </w:tc>
        <w:tc>
          <w:tcPr>
            <w:tcW w:w="89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57D6B9F"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18-Jan-16</w:t>
            </w:r>
          </w:p>
        </w:tc>
        <w:tc>
          <w:tcPr>
            <w:tcW w:w="1150" w:type="dxa"/>
            <w:tcBorders>
              <w:top w:val="nil"/>
              <w:left w:val="nil"/>
              <w:bottom w:val="single" w:sz="4" w:space="0" w:color="auto"/>
              <w:right w:val="single" w:sz="4" w:space="0" w:color="auto"/>
            </w:tcBorders>
            <w:shd w:val="clear" w:color="FFFFFF" w:fill="FFFFFF"/>
            <w:vAlign w:val="center"/>
            <w:hideMark/>
          </w:tcPr>
          <w:p w14:paraId="07968137"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MA</w:t>
            </w:r>
          </w:p>
        </w:tc>
        <w:tc>
          <w:tcPr>
            <w:tcW w:w="662" w:type="dxa"/>
            <w:tcBorders>
              <w:top w:val="nil"/>
              <w:left w:val="nil"/>
              <w:bottom w:val="single" w:sz="4" w:space="0" w:color="auto"/>
              <w:right w:val="single" w:sz="4" w:space="0" w:color="auto"/>
            </w:tcBorders>
            <w:shd w:val="clear" w:color="FFFFFF" w:fill="FFFFFF"/>
            <w:vAlign w:val="center"/>
            <w:hideMark/>
          </w:tcPr>
          <w:p w14:paraId="33E7D547"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1968</w:t>
            </w:r>
          </w:p>
        </w:tc>
        <w:tc>
          <w:tcPr>
            <w:tcW w:w="1484" w:type="dxa"/>
            <w:tcBorders>
              <w:top w:val="nil"/>
              <w:left w:val="nil"/>
              <w:bottom w:val="single" w:sz="4" w:space="0" w:color="auto"/>
              <w:right w:val="single" w:sz="4" w:space="0" w:color="auto"/>
            </w:tcBorders>
            <w:shd w:val="clear" w:color="FFFFFF" w:fill="FFFFFF"/>
            <w:vAlign w:val="center"/>
            <w:hideMark/>
          </w:tcPr>
          <w:p w14:paraId="5FEDC468" w14:textId="77777777" w:rsidR="00781EB1" w:rsidRPr="004E68DF" w:rsidRDefault="00781EB1" w:rsidP="00F9170B">
            <w:pPr>
              <w:spacing w:after="0" w:line="240" w:lineRule="auto"/>
              <w:rPr>
                <w:rFonts w:ascii="Arial" w:eastAsia="Times New Roman" w:hAnsi="Arial" w:cs="Arial"/>
                <w:b/>
                <w:bCs/>
                <w:color w:val="000000"/>
                <w:sz w:val="20"/>
                <w:szCs w:val="20"/>
              </w:rPr>
            </w:pPr>
            <w:r w:rsidRPr="004E68DF">
              <w:rPr>
                <w:rFonts w:ascii="Arial" w:eastAsia="Times New Roman" w:hAnsi="Arial" w:cs="Arial"/>
                <w:b/>
                <w:bCs/>
                <w:color w:val="000000"/>
                <w:sz w:val="20"/>
                <w:szCs w:val="20"/>
              </w:rPr>
              <w:t>Punjab University Lahore, Pakistan</w:t>
            </w:r>
          </w:p>
        </w:tc>
        <w:tc>
          <w:tcPr>
            <w:tcW w:w="1283" w:type="dxa"/>
            <w:tcBorders>
              <w:top w:val="nil"/>
              <w:left w:val="nil"/>
              <w:bottom w:val="single" w:sz="4" w:space="0" w:color="auto"/>
              <w:right w:val="single" w:sz="4" w:space="0" w:color="auto"/>
            </w:tcBorders>
            <w:shd w:val="clear" w:color="FFFFFF" w:fill="FFFFFF"/>
            <w:vAlign w:val="center"/>
            <w:hideMark/>
          </w:tcPr>
          <w:p w14:paraId="3F94ABCA"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Political Science</w:t>
            </w:r>
          </w:p>
        </w:tc>
        <w:tc>
          <w:tcPr>
            <w:tcW w:w="1357" w:type="dxa"/>
            <w:vMerge w:val="restart"/>
            <w:tcBorders>
              <w:top w:val="nil"/>
              <w:left w:val="single" w:sz="4" w:space="0" w:color="auto"/>
              <w:bottom w:val="single" w:sz="4" w:space="0" w:color="auto"/>
              <w:right w:val="single" w:sz="4" w:space="0" w:color="auto"/>
            </w:tcBorders>
            <w:shd w:val="clear" w:color="auto" w:fill="auto"/>
            <w:vAlign w:val="center"/>
            <w:hideMark/>
          </w:tcPr>
          <w:p w14:paraId="458F2E56"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12 yrs.</w:t>
            </w:r>
          </w:p>
        </w:tc>
        <w:tc>
          <w:tcPr>
            <w:tcW w:w="93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0F17DCC"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Shared</w:t>
            </w:r>
          </w:p>
        </w:tc>
        <w:tc>
          <w:tcPr>
            <w:tcW w:w="55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B73CBCE"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w:t>
            </w:r>
          </w:p>
        </w:tc>
        <w:tc>
          <w:tcPr>
            <w:tcW w:w="59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45E8FBA"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06 + 00</w:t>
            </w:r>
          </w:p>
        </w:tc>
      </w:tr>
      <w:tr w:rsidR="00781EB1" w:rsidRPr="004E68DF" w14:paraId="05E2F8E7" w14:textId="77777777" w:rsidTr="00F9170B">
        <w:trPr>
          <w:gridAfter w:val="1"/>
          <w:wAfter w:w="6" w:type="dxa"/>
          <w:trHeight w:val="495"/>
        </w:trPr>
        <w:tc>
          <w:tcPr>
            <w:tcW w:w="439" w:type="dxa"/>
            <w:vMerge/>
            <w:tcBorders>
              <w:top w:val="nil"/>
              <w:left w:val="single" w:sz="4" w:space="0" w:color="auto"/>
              <w:bottom w:val="single" w:sz="4" w:space="0" w:color="auto"/>
              <w:right w:val="single" w:sz="4" w:space="0" w:color="auto"/>
            </w:tcBorders>
            <w:vAlign w:val="center"/>
            <w:hideMark/>
          </w:tcPr>
          <w:p w14:paraId="43B9039C" w14:textId="77777777" w:rsidR="00781EB1" w:rsidRPr="004E68DF" w:rsidRDefault="00781EB1" w:rsidP="00F9170B">
            <w:pPr>
              <w:spacing w:after="0" w:line="240" w:lineRule="auto"/>
              <w:rPr>
                <w:rFonts w:ascii="Arial" w:eastAsia="Times New Roman" w:hAnsi="Arial" w:cs="Arial"/>
                <w:sz w:val="20"/>
                <w:szCs w:val="20"/>
              </w:rPr>
            </w:pPr>
          </w:p>
        </w:tc>
        <w:tc>
          <w:tcPr>
            <w:tcW w:w="1985" w:type="dxa"/>
            <w:vMerge/>
            <w:tcBorders>
              <w:top w:val="nil"/>
              <w:left w:val="single" w:sz="4" w:space="0" w:color="auto"/>
              <w:bottom w:val="single" w:sz="4" w:space="0" w:color="auto"/>
              <w:right w:val="single" w:sz="4" w:space="0" w:color="auto"/>
            </w:tcBorders>
            <w:vAlign w:val="center"/>
            <w:hideMark/>
          </w:tcPr>
          <w:p w14:paraId="2BCC4B12" w14:textId="77777777" w:rsidR="00781EB1" w:rsidRPr="004E68DF" w:rsidRDefault="00781EB1" w:rsidP="00F9170B">
            <w:pPr>
              <w:spacing w:after="0" w:line="240" w:lineRule="auto"/>
              <w:rPr>
                <w:rFonts w:ascii="Arial" w:eastAsia="Times New Roman" w:hAnsi="Arial" w:cs="Arial"/>
                <w:sz w:val="20"/>
                <w:szCs w:val="20"/>
              </w:rPr>
            </w:pPr>
          </w:p>
        </w:tc>
        <w:tc>
          <w:tcPr>
            <w:tcW w:w="1136" w:type="dxa"/>
            <w:vMerge/>
            <w:tcBorders>
              <w:top w:val="nil"/>
              <w:left w:val="single" w:sz="4" w:space="0" w:color="auto"/>
              <w:bottom w:val="single" w:sz="4" w:space="0" w:color="auto"/>
              <w:right w:val="single" w:sz="4" w:space="0" w:color="auto"/>
            </w:tcBorders>
            <w:vAlign w:val="center"/>
            <w:hideMark/>
          </w:tcPr>
          <w:p w14:paraId="5768AB62" w14:textId="77777777" w:rsidR="00781EB1" w:rsidRPr="004E68DF" w:rsidRDefault="00781EB1" w:rsidP="00F9170B">
            <w:pPr>
              <w:spacing w:after="0" w:line="240" w:lineRule="auto"/>
              <w:rPr>
                <w:rFonts w:ascii="Arial" w:eastAsia="Times New Roman" w:hAnsi="Arial" w:cs="Arial"/>
                <w:sz w:val="20"/>
                <w:szCs w:val="20"/>
              </w:rPr>
            </w:pPr>
          </w:p>
        </w:tc>
        <w:tc>
          <w:tcPr>
            <w:tcW w:w="1290" w:type="dxa"/>
            <w:vMerge/>
            <w:tcBorders>
              <w:top w:val="nil"/>
              <w:left w:val="single" w:sz="4" w:space="0" w:color="auto"/>
              <w:bottom w:val="single" w:sz="4" w:space="0" w:color="auto"/>
              <w:right w:val="single" w:sz="4" w:space="0" w:color="auto"/>
            </w:tcBorders>
            <w:vAlign w:val="center"/>
            <w:hideMark/>
          </w:tcPr>
          <w:p w14:paraId="6583B121" w14:textId="77777777" w:rsidR="00781EB1" w:rsidRPr="004E68DF" w:rsidRDefault="00781EB1" w:rsidP="00F9170B">
            <w:pPr>
              <w:spacing w:after="0" w:line="240" w:lineRule="auto"/>
              <w:rPr>
                <w:rFonts w:ascii="Arial" w:eastAsia="Times New Roman" w:hAnsi="Arial" w:cs="Arial"/>
                <w:sz w:val="20"/>
                <w:szCs w:val="20"/>
              </w:rPr>
            </w:pPr>
          </w:p>
        </w:tc>
        <w:tc>
          <w:tcPr>
            <w:tcW w:w="899" w:type="dxa"/>
            <w:vMerge/>
            <w:tcBorders>
              <w:top w:val="nil"/>
              <w:left w:val="single" w:sz="4" w:space="0" w:color="auto"/>
              <w:bottom w:val="single" w:sz="4" w:space="0" w:color="auto"/>
              <w:right w:val="single" w:sz="4" w:space="0" w:color="auto"/>
            </w:tcBorders>
            <w:vAlign w:val="center"/>
            <w:hideMark/>
          </w:tcPr>
          <w:p w14:paraId="082F39B9" w14:textId="77777777" w:rsidR="00781EB1" w:rsidRPr="004E68DF" w:rsidRDefault="00781EB1" w:rsidP="00F9170B">
            <w:pPr>
              <w:spacing w:after="0" w:line="240" w:lineRule="auto"/>
              <w:rPr>
                <w:rFonts w:ascii="Arial" w:eastAsia="Times New Roman" w:hAnsi="Arial" w:cs="Arial"/>
                <w:sz w:val="20"/>
                <w:szCs w:val="20"/>
              </w:rPr>
            </w:pPr>
          </w:p>
        </w:tc>
        <w:tc>
          <w:tcPr>
            <w:tcW w:w="1150" w:type="dxa"/>
            <w:tcBorders>
              <w:top w:val="nil"/>
              <w:left w:val="nil"/>
              <w:bottom w:val="single" w:sz="4" w:space="0" w:color="auto"/>
              <w:right w:val="single" w:sz="4" w:space="0" w:color="auto"/>
            </w:tcBorders>
            <w:shd w:val="clear" w:color="FFFFFF" w:fill="FFFFFF"/>
            <w:vAlign w:val="center"/>
            <w:hideMark/>
          </w:tcPr>
          <w:p w14:paraId="16C635EB"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MA</w:t>
            </w:r>
          </w:p>
        </w:tc>
        <w:tc>
          <w:tcPr>
            <w:tcW w:w="662" w:type="dxa"/>
            <w:tcBorders>
              <w:top w:val="nil"/>
              <w:left w:val="nil"/>
              <w:bottom w:val="single" w:sz="4" w:space="0" w:color="auto"/>
              <w:right w:val="single" w:sz="4" w:space="0" w:color="auto"/>
            </w:tcBorders>
            <w:shd w:val="clear" w:color="FFFFFF" w:fill="FFFFFF"/>
            <w:vAlign w:val="center"/>
            <w:hideMark/>
          </w:tcPr>
          <w:p w14:paraId="4D0F2554"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1970</w:t>
            </w:r>
          </w:p>
        </w:tc>
        <w:tc>
          <w:tcPr>
            <w:tcW w:w="1484" w:type="dxa"/>
            <w:tcBorders>
              <w:top w:val="nil"/>
              <w:left w:val="nil"/>
              <w:bottom w:val="single" w:sz="4" w:space="0" w:color="auto"/>
              <w:right w:val="single" w:sz="4" w:space="0" w:color="auto"/>
            </w:tcBorders>
            <w:shd w:val="clear" w:color="FFFFFF" w:fill="FFFFFF"/>
            <w:vAlign w:val="center"/>
            <w:hideMark/>
          </w:tcPr>
          <w:p w14:paraId="5917E0C1" w14:textId="77777777" w:rsidR="00781EB1" w:rsidRPr="004E68DF" w:rsidRDefault="00781EB1" w:rsidP="00F9170B">
            <w:pPr>
              <w:spacing w:after="0" w:line="240" w:lineRule="auto"/>
              <w:rPr>
                <w:rFonts w:ascii="Arial" w:eastAsia="Times New Roman" w:hAnsi="Arial" w:cs="Arial"/>
                <w:b/>
                <w:bCs/>
                <w:color w:val="000000"/>
                <w:sz w:val="20"/>
                <w:szCs w:val="20"/>
              </w:rPr>
            </w:pPr>
            <w:r w:rsidRPr="004E68DF">
              <w:rPr>
                <w:rFonts w:ascii="Arial" w:eastAsia="Times New Roman" w:hAnsi="Arial" w:cs="Arial"/>
                <w:b/>
                <w:bCs/>
                <w:color w:val="000000"/>
                <w:sz w:val="20"/>
                <w:szCs w:val="20"/>
              </w:rPr>
              <w:t>Punjab University Lahore, Pakistan</w:t>
            </w:r>
          </w:p>
        </w:tc>
        <w:tc>
          <w:tcPr>
            <w:tcW w:w="1283" w:type="dxa"/>
            <w:tcBorders>
              <w:top w:val="nil"/>
              <w:left w:val="nil"/>
              <w:bottom w:val="single" w:sz="4" w:space="0" w:color="auto"/>
              <w:right w:val="single" w:sz="4" w:space="0" w:color="auto"/>
            </w:tcBorders>
            <w:shd w:val="clear" w:color="FFFFFF" w:fill="FFFFFF"/>
            <w:vAlign w:val="center"/>
            <w:hideMark/>
          </w:tcPr>
          <w:p w14:paraId="041632C5"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English</w:t>
            </w:r>
          </w:p>
        </w:tc>
        <w:tc>
          <w:tcPr>
            <w:tcW w:w="1357" w:type="dxa"/>
            <w:vMerge/>
            <w:tcBorders>
              <w:top w:val="nil"/>
              <w:left w:val="single" w:sz="4" w:space="0" w:color="auto"/>
              <w:bottom w:val="single" w:sz="4" w:space="0" w:color="auto"/>
              <w:right w:val="single" w:sz="4" w:space="0" w:color="auto"/>
            </w:tcBorders>
            <w:vAlign w:val="center"/>
            <w:hideMark/>
          </w:tcPr>
          <w:p w14:paraId="62A65D32" w14:textId="77777777" w:rsidR="00781EB1" w:rsidRPr="004E68DF" w:rsidRDefault="00781EB1" w:rsidP="00F9170B">
            <w:pPr>
              <w:spacing w:after="0" w:line="240" w:lineRule="auto"/>
              <w:rPr>
                <w:rFonts w:ascii="Arial" w:eastAsia="Times New Roman" w:hAnsi="Arial" w:cs="Arial"/>
                <w:sz w:val="20"/>
                <w:szCs w:val="20"/>
              </w:rPr>
            </w:pPr>
          </w:p>
        </w:tc>
        <w:tc>
          <w:tcPr>
            <w:tcW w:w="933" w:type="dxa"/>
            <w:vMerge/>
            <w:tcBorders>
              <w:top w:val="nil"/>
              <w:left w:val="single" w:sz="4" w:space="0" w:color="auto"/>
              <w:bottom w:val="single" w:sz="4" w:space="0" w:color="auto"/>
              <w:right w:val="single" w:sz="4" w:space="0" w:color="auto"/>
            </w:tcBorders>
            <w:vAlign w:val="center"/>
            <w:hideMark/>
          </w:tcPr>
          <w:p w14:paraId="235238C2" w14:textId="77777777" w:rsidR="00781EB1" w:rsidRPr="004E68DF" w:rsidRDefault="00781EB1" w:rsidP="00F9170B">
            <w:pPr>
              <w:spacing w:after="0" w:line="240" w:lineRule="auto"/>
              <w:rPr>
                <w:rFonts w:ascii="Arial" w:eastAsia="Times New Roman" w:hAnsi="Arial" w:cs="Arial"/>
                <w:sz w:val="20"/>
                <w:szCs w:val="20"/>
              </w:rPr>
            </w:pPr>
          </w:p>
        </w:tc>
        <w:tc>
          <w:tcPr>
            <w:tcW w:w="559" w:type="dxa"/>
            <w:vMerge/>
            <w:tcBorders>
              <w:top w:val="nil"/>
              <w:left w:val="single" w:sz="4" w:space="0" w:color="auto"/>
              <w:bottom w:val="single" w:sz="4" w:space="0" w:color="auto"/>
              <w:right w:val="single" w:sz="4" w:space="0" w:color="auto"/>
            </w:tcBorders>
            <w:vAlign w:val="center"/>
            <w:hideMark/>
          </w:tcPr>
          <w:p w14:paraId="24582C0A" w14:textId="77777777" w:rsidR="00781EB1" w:rsidRPr="004E68DF" w:rsidRDefault="00781EB1" w:rsidP="00F9170B">
            <w:pPr>
              <w:spacing w:after="0" w:line="240" w:lineRule="auto"/>
              <w:rPr>
                <w:rFonts w:ascii="Arial" w:eastAsia="Times New Roman" w:hAnsi="Arial" w:cs="Arial"/>
                <w:sz w:val="20"/>
                <w:szCs w:val="20"/>
              </w:rPr>
            </w:pPr>
          </w:p>
        </w:tc>
        <w:tc>
          <w:tcPr>
            <w:tcW w:w="596" w:type="dxa"/>
            <w:vMerge/>
            <w:tcBorders>
              <w:top w:val="nil"/>
              <w:left w:val="single" w:sz="4" w:space="0" w:color="auto"/>
              <w:bottom w:val="single" w:sz="4" w:space="0" w:color="auto"/>
              <w:right w:val="single" w:sz="4" w:space="0" w:color="auto"/>
            </w:tcBorders>
            <w:vAlign w:val="center"/>
            <w:hideMark/>
          </w:tcPr>
          <w:p w14:paraId="659E52FF" w14:textId="77777777" w:rsidR="00781EB1" w:rsidRPr="004E68DF" w:rsidRDefault="00781EB1" w:rsidP="00F9170B">
            <w:pPr>
              <w:spacing w:after="0" w:line="240" w:lineRule="auto"/>
              <w:rPr>
                <w:rFonts w:ascii="Arial" w:eastAsia="Times New Roman" w:hAnsi="Arial" w:cs="Arial"/>
                <w:sz w:val="20"/>
                <w:szCs w:val="20"/>
              </w:rPr>
            </w:pPr>
          </w:p>
        </w:tc>
      </w:tr>
      <w:tr w:rsidR="00781EB1" w:rsidRPr="004E68DF" w14:paraId="0666D192" w14:textId="77777777" w:rsidTr="00F9170B">
        <w:trPr>
          <w:gridAfter w:val="1"/>
          <w:wAfter w:w="6" w:type="dxa"/>
          <w:trHeight w:val="495"/>
        </w:trPr>
        <w:tc>
          <w:tcPr>
            <w:tcW w:w="4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F73577C"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13</w:t>
            </w:r>
          </w:p>
        </w:tc>
        <w:tc>
          <w:tcPr>
            <w:tcW w:w="198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6F01846" w14:textId="77777777" w:rsidR="00781EB1" w:rsidRPr="004E68DF" w:rsidRDefault="00781EB1" w:rsidP="00F9170B">
            <w:pPr>
              <w:spacing w:after="0" w:line="240" w:lineRule="auto"/>
              <w:rPr>
                <w:rFonts w:ascii="Arial" w:eastAsia="Times New Roman" w:hAnsi="Arial" w:cs="Arial"/>
                <w:sz w:val="20"/>
                <w:szCs w:val="20"/>
              </w:rPr>
            </w:pPr>
            <w:r w:rsidRPr="004E68DF">
              <w:rPr>
                <w:rFonts w:ascii="Arial" w:eastAsia="Times New Roman" w:hAnsi="Arial" w:cs="Arial"/>
                <w:sz w:val="20"/>
                <w:szCs w:val="20"/>
              </w:rPr>
              <w:t>Sohaib Ahmed Siddiqui</w:t>
            </w:r>
          </w:p>
        </w:tc>
        <w:tc>
          <w:tcPr>
            <w:tcW w:w="113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3E00262"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 </w:t>
            </w:r>
          </w:p>
        </w:tc>
        <w:tc>
          <w:tcPr>
            <w:tcW w:w="129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3C831FC"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Lecturer</w:t>
            </w:r>
          </w:p>
        </w:tc>
        <w:tc>
          <w:tcPr>
            <w:tcW w:w="89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23255DC"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27-Aug-12</w:t>
            </w:r>
          </w:p>
        </w:tc>
        <w:tc>
          <w:tcPr>
            <w:tcW w:w="1150" w:type="dxa"/>
            <w:tcBorders>
              <w:top w:val="nil"/>
              <w:left w:val="nil"/>
              <w:bottom w:val="single" w:sz="4" w:space="0" w:color="auto"/>
              <w:right w:val="single" w:sz="4" w:space="0" w:color="auto"/>
            </w:tcBorders>
            <w:shd w:val="clear" w:color="FFFFFF" w:fill="FFFFFF"/>
            <w:vAlign w:val="center"/>
            <w:hideMark/>
          </w:tcPr>
          <w:p w14:paraId="00148D14"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MA</w:t>
            </w:r>
          </w:p>
        </w:tc>
        <w:tc>
          <w:tcPr>
            <w:tcW w:w="662" w:type="dxa"/>
            <w:tcBorders>
              <w:top w:val="nil"/>
              <w:left w:val="nil"/>
              <w:bottom w:val="single" w:sz="4" w:space="0" w:color="auto"/>
              <w:right w:val="single" w:sz="4" w:space="0" w:color="auto"/>
            </w:tcBorders>
            <w:shd w:val="clear" w:color="FFFFFF" w:fill="FFFFFF"/>
            <w:vAlign w:val="center"/>
            <w:hideMark/>
          </w:tcPr>
          <w:p w14:paraId="2F74D590"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2012</w:t>
            </w:r>
          </w:p>
        </w:tc>
        <w:tc>
          <w:tcPr>
            <w:tcW w:w="1484" w:type="dxa"/>
            <w:tcBorders>
              <w:top w:val="nil"/>
              <w:left w:val="nil"/>
              <w:bottom w:val="single" w:sz="4" w:space="0" w:color="auto"/>
              <w:right w:val="single" w:sz="4" w:space="0" w:color="auto"/>
            </w:tcBorders>
            <w:shd w:val="clear" w:color="FFFFFF" w:fill="FFFFFF"/>
            <w:vAlign w:val="center"/>
            <w:hideMark/>
          </w:tcPr>
          <w:p w14:paraId="3031CFFA" w14:textId="77777777" w:rsidR="00781EB1" w:rsidRPr="004E68DF" w:rsidRDefault="00781EB1" w:rsidP="00F9170B">
            <w:pPr>
              <w:spacing w:after="0" w:line="240" w:lineRule="auto"/>
              <w:rPr>
                <w:rFonts w:ascii="Arial" w:eastAsia="Times New Roman" w:hAnsi="Arial" w:cs="Arial"/>
                <w:b/>
                <w:bCs/>
                <w:color w:val="000000"/>
                <w:sz w:val="20"/>
                <w:szCs w:val="20"/>
              </w:rPr>
            </w:pPr>
            <w:r w:rsidRPr="004E68DF">
              <w:rPr>
                <w:rFonts w:ascii="Arial" w:eastAsia="Times New Roman" w:hAnsi="Arial" w:cs="Arial"/>
                <w:b/>
                <w:bCs/>
                <w:color w:val="000000"/>
                <w:sz w:val="20"/>
                <w:szCs w:val="20"/>
              </w:rPr>
              <w:t>Karachi University, Pakistan</w:t>
            </w:r>
          </w:p>
        </w:tc>
        <w:tc>
          <w:tcPr>
            <w:tcW w:w="1283" w:type="dxa"/>
            <w:tcBorders>
              <w:top w:val="nil"/>
              <w:left w:val="nil"/>
              <w:bottom w:val="single" w:sz="4" w:space="0" w:color="auto"/>
              <w:right w:val="single" w:sz="4" w:space="0" w:color="auto"/>
            </w:tcBorders>
            <w:shd w:val="clear" w:color="FFFFFF" w:fill="FFFFFF"/>
            <w:vAlign w:val="center"/>
            <w:hideMark/>
          </w:tcPr>
          <w:p w14:paraId="0204890F"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 xml:space="preserve">English </w:t>
            </w:r>
            <w:r w:rsidRPr="004E68DF">
              <w:rPr>
                <w:rFonts w:ascii="Arial" w:eastAsia="Times New Roman" w:hAnsi="Arial" w:cs="Arial"/>
                <w:color w:val="000000"/>
                <w:sz w:val="20"/>
                <w:szCs w:val="20"/>
              </w:rPr>
              <w:br/>
              <w:t>(Literature)</w:t>
            </w:r>
          </w:p>
        </w:tc>
        <w:tc>
          <w:tcPr>
            <w:tcW w:w="135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30AB2C2"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11.5 yrs.</w:t>
            </w:r>
          </w:p>
        </w:tc>
        <w:tc>
          <w:tcPr>
            <w:tcW w:w="93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C7879B2"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Shared</w:t>
            </w:r>
          </w:p>
        </w:tc>
        <w:tc>
          <w:tcPr>
            <w:tcW w:w="55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4E17B80"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 xml:space="preserve"> -</w:t>
            </w:r>
          </w:p>
        </w:tc>
        <w:tc>
          <w:tcPr>
            <w:tcW w:w="59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94BA788"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03 + 00</w:t>
            </w:r>
          </w:p>
        </w:tc>
      </w:tr>
      <w:tr w:rsidR="00781EB1" w:rsidRPr="004E68DF" w14:paraId="12939383" w14:textId="77777777" w:rsidTr="00F9170B">
        <w:trPr>
          <w:gridAfter w:val="1"/>
          <w:wAfter w:w="6" w:type="dxa"/>
          <w:trHeight w:val="495"/>
        </w:trPr>
        <w:tc>
          <w:tcPr>
            <w:tcW w:w="439" w:type="dxa"/>
            <w:vMerge/>
            <w:tcBorders>
              <w:top w:val="nil"/>
              <w:left w:val="single" w:sz="4" w:space="0" w:color="auto"/>
              <w:bottom w:val="single" w:sz="4" w:space="0" w:color="auto"/>
              <w:right w:val="single" w:sz="4" w:space="0" w:color="auto"/>
            </w:tcBorders>
            <w:vAlign w:val="center"/>
            <w:hideMark/>
          </w:tcPr>
          <w:p w14:paraId="31827441" w14:textId="77777777" w:rsidR="00781EB1" w:rsidRPr="004E68DF" w:rsidRDefault="00781EB1" w:rsidP="00F9170B">
            <w:pPr>
              <w:spacing w:after="0" w:line="240" w:lineRule="auto"/>
              <w:rPr>
                <w:rFonts w:ascii="Arial" w:eastAsia="Times New Roman" w:hAnsi="Arial" w:cs="Arial"/>
                <w:sz w:val="20"/>
                <w:szCs w:val="20"/>
              </w:rPr>
            </w:pPr>
          </w:p>
        </w:tc>
        <w:tc>
          <w:tcPr>
            <w:tcW w:w="1985" w:type="dxa"/>
            <w:vMerge/>
            <w:tcBorders>
              <w:top w:val="nil"/>
              <w:left w:val="single" w:sz="4" w:space="0" w:color="auto"/>
              <w:bottom w:val="single" w:sz="4" w:space="0" w:color="auto"/>
              <w:right w:val="single" w:sz="4" w:space="0" w:color="auto"/>
            </w:tcBorders>
            <w:vAlign w:val="center"/>
            <w:hideMark/>
          </w:tcPr>
          <w:p w14:paraId="74B2AD83" w14:textId="77777777" w:rsidR="00781EB1" w:rsidRPr="004E68DF" w:rsidRDefault="00781EB1" w:rsidP="00F9170B">
            <w:pPr>
              <w:spacing w:after="0" w:line="240" w:lineRule="auto"/>
              <w:rPr>
                <w:rFonts w:ascii="Arial" w:eastAsia="Times New Roman" w:hAnsi="Arial" w:cs="Arial"/>
                <w:sz w:val="20"/>
                <w:szCs w:val="20"/>
              </w:rPr>
            </w:pPr>
          </w:p>
        </w:tc>
        <w:tc>
          <w:tcPr>
            <w:tcW w:w="1136" w:type="dxa"/>
            <w:vMerge/>
            <w:tcBorders>
              <w:top w:val="nil"/>
              <w:left w:val="single" w:sz="4" w:space="0" w:color="auto"/>
              <w:bottom w:val="single" w:sz="4" w:space="0" w:color="auto"/>
              <w:right w:val="single" w:sz="4" w:space="0" w:color="auto"/>
            </w:tcBorders>
            <w:vAlign w:val="center"/>
            <w:hideMark/>
          </w:tcPr>
          <w:p w14:paraId="05B77ADF" w14:textId="77777777" w:rsidR="00781EB1" w:rsidRPr="004E68DF" w:rsidRDefault="00781EB1" w:rsidP="00F9170B">
            <w:pPr>
              <w:spacing w:after="0" w:line="240" w:lineRule="auto"/>
              <w:rPr>
                <w:rFonts w:ascii="Arial" w:eastAsia="Times New Roman" w:hAnsi="Arial" w:cs="Arial"/>
                <w:sz w:val="20"/>
                <w:szCs w:val="20"/>
              </w:rPr>
            </w:pPr>
          </w:p>
        </w:tc>
        <w:tc>
          <w:tcPr>
            <w:tcW w:w="1290" w:type="dxa"/>
            <w:vMerge/>
            <w:tcBorders>
              <w:top w:val="nil"/>
              <w:left w:val="single" w:sz="4" w:space="0" w:color="auto"/>
              <w:bottom w:val="single" w:sz="4" w:space="0" w:color="auto"/>
              <w:right w:val="single" w:sz="4" w:space="0" w:color="auto"/>
            </w:tcBorders>
            <w:vAlign w:val="center"/>
            <w:hideMark/>
          </w:tcPr>
          <w:p w14:paraId="6AF16F49" w14:textId="77777777" w:rsidR="00781EB1" w:rsidRPr="004E68DF" w:rsidRDefault="00781EB1" w:rsidP="00F9170B">
            <w:pPr>
              <w:spacing w:after="0" w:line="240" w:lineRule="auto"/>
              <w:rPr>
                <w:rFonts w:ascii="Arial" w:eastAsia="Times New Roman" w:hAnsi="Arial" w:cs="Arial"/>
                <w:sz w:val="20"/>
                <w:szCs w:val="20"/>
              </w:rPr>
            </w:pPr>
          </w:p>
        </w:tc>
        <w:tc>
          <w:tcPr>
            <w:tcW w:w="899" w:type="dxa"/>
            <w:vMerge/>
            <w:tcBorders>
              <w:top w:val="nil"/>
              <w:left w:val="single" w:sz="4" w:space="0" w:color="auto"/>
              <w:bottom w:val="single" w:sz="4" w:space="0" w:color="auto"/>
              <w:right w:val="single" w:sz="4" w:space="0" w:color="auto"/>
            </w:tcBorders>
            <w:vAlign w:val="center"/>
            <w:hideMark/>
          </w:tcPr>
          <w:p w14:paraId="4B473F27" w14:textId="77777777" w:rsidR="00781EB1" w:rsidRPr="004E68DF" w:rsidRDefault="00781EB1" w:rsidP="00F9170B">
            <w:pPr>
              <w:spacing w:after="0" w:line="240" w:lineRule="auto"/>
              <w:rPr>
                <w:rFonts w:ascii="Arial" w:eastAsia="Times New Roman" w:hAnsi="Arial" w:cs="Arial"/>
                <w:sz w:val="20"/>
                <w:szCs w:val="20"/>
              </w:rPr>
            </w:pPr>
          </w:p>
        </w:tc>
        <w:tc>
          <w:tcPr>
            <w:tcW w:w="1150" w:type="dxa"/>
            <w:tcBorders>
              <w:top w:val="nil"/>
              <w:left w:val="nil"/>
              <w:bottom w:val="single" w:sz="4" w:space="0" w:color="auto"/>
              <w:right w:val="single" w:sz="4" w:space="0" w:color="auto"/>
            </w:tcBorders>
            <w:shd w:val="clear" w:color="FFFFFF" w:fill="FFFFFF"/>
            <w:vAlign w:val="center"/>
            <w:hideMark/>
          </w:tcPr>
          <w:p w14:paraId="074E89EC"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MA</w:t>
            </w:r>
          </w:p>
        </w:tc>
        <w:tc>
          <w:tcPr>
            <w:tcW w:w="662" w:type="dxa"/>
            <w:tcBorders>
              <w:top w:val="nil"/>
              <w:left w:val="nil"/>
              <w:bottom w:val="single" w:sz="4" w:space="0" w:color="auto"/>
              <w:right w:val="single" w:sz="4" w:space="0" w:color="auto"/>
            </w:tcBorders>
            <w:shd w:val="clear" w:color="FFFFFF" w:fill="FFFFFF"/>
            <w:vAlign w:val="center"/>
            <w:hideMark/>
          </w:tcPr>
          <w:p w14:paraId="6B0DD289" w14:textId="77777777" w:rsidR="00781EB1" w:rsidRPr="004E68DF" w:rsidRDefault="00781EB1" w:rsidP="00F9170B">
            <w:pPr>
              <w:spacing w:after="0" w:line="240" w:lineRule="auto"/>
              <w:jc w:val="center"/>
              <w:rPr>
                <w:rFonts w:ascii="Arial" w:eastAsia="Times New Roman" w:hAnsi="Arial" w:cs="Arial"/>
                <w:sz w:val="20"/>
                <w:szCs w:val="20"/>
              </w:rPr>
            </w:pPr>
            <w:r w:rsidRPr="004E68DF">
              <w:rPr>
                <w:rFonts w:ascii="Arial" w:eastAsia="Times New Roman" w:hAnsi="Arial" w:cs="Arial"/>
                <w:sz w:val="20"/>
                <w:szCs w:val="20"/>
              </w:rPr>
              <w:t>2007</w:t>
            </w:r>
          </w:p>
        </w:tc>
        <w:tc>
          <w:tcPr>
            <w:tcW w:w="1484" w:type="dxa"/>
            <w:tcBorders>
              <w:top w:val="nil"/>
              <w:left w:val="nil"/>
              <w:bottom w:val="single" w:sz="4" w:space="0" w:color="auto"/>
              <w:right w:val="single" w:sz="4" w:space="0" w:color="auto"/>
            </w:tcBorders>
            <w:shd w:val="clear" w:color="FFFFFF" w:fill="FFFFFF"/>
            <w:vAlign w:val="center"/>
            <w:hideMark/>
          </w:tcPr>
          <w:p w14:paraId="0C52CDA1" w14:textId="77777777" w:rsidR="00781EB1" w:rsidRPr="004E68DF" w:rsidRDefault="00781EB1" w:rsidP="00F9170B">
            <w:pPr>
              <w:spacing w:after="0" w:line="240" w:lineRule="auto"/>
              <w:rPr>
                <w:rFonts w:ascii="Arial" w:eastAsia="Times New Roman" w:hAnsi="Arial" w:cs="Arial"/>
                <w:b/>
                <w:bCs/>
                <w:color w:val="000000"/>
                <w:sz w:val="20"/>
                <w:szCs w:val="20"/>
              </w:rPr>
            </w:pPr>
            <w:r w:rsidRPr="004E68DF">
              <w:rPr>
                <w:rFonts w:ascii="Arial" w:eastAsia="Times New Roman" w:hAnsi="Arial" w:cs="Arial"/>
                <w:b/>
                <w:bCs/>
                <w:color w:val="000000"/>
                <w:sz w:val="20"/>
                <w:szCs w:val="20"/>
              </w:rPr>
              <w:t>Karachi University, Pakistan</w:t>
            </w:r>
          </w:p>
        </w:tc>
        <w:tc>
          <w:tcPr>
            <w:tcW w:w="1283" w:type="dxa"/>
            <w:tcBorders>
              <w:top w:val="nil"/>
              <w:left w:val="nil"/>
              <w:bottom w:val="single" w:sz="4" w:space="0" w:color="auto"/>
              <w:right w:val="single" w:sz="4" w:space="0" w:color="auto"/>
            </w:tcBorders>
            <w:shd w:val="clear" w:color="FFFFFF" w:fill="FFFFFF"/>
            <w:vAlign w:val="center"/>
            <w:hideMark/>
          </w:tcPr>
          <w:p w14:paraId="5FA756B4" w14:textId="77777777" w:rsidR="00781EB1" w:rsidRPr="004E68DF" w:rsidRDefault="00781EB1" w:rsidP="00F9170B">
            <w:pPr>
              <w:spacing w:after="0" w:line="240" w:lineRule="auto"/>
              <w:jc w:val="center"/>
              <w:rPr>
                <w:rFonts w:ascii="Arial" w:eastAsia="Times New Roman" w:hAnsi="Arial" w:cs="Arial"/>
                <w:color w:val="000000"/>
                <w:sz w:val="20"/>
                <w:szCs w:val="20"/>
              </w:rPr>
            </w:pPr>
            <w:r w:rsidRPr="004E68DF">
              <w:rPr>
                <w:rFonts w:ascii="Arial" w:eastAsia="Times New Roman" w:hAnsi="Arial" w:cs="Arial"/>
                <w:color w:val="000000"/>
                <w:sz w:val="20"/>
                <w:szCs w:val="20"/>
              </w:rPr>
              <w:t>Islamic Studies</w:t>
            </w:r>
          </w:p>
        </w:tc>
        <w:tc>
          <w:tcPr>
            <w:tcW w:w="1357" w:type="dxa"/>
            <w:vMerge/>
            <w:tcBorders>
              <w:top w:val="nil"/>
              <w:left w:val="single" w:sz="4" w:space="0" w:color="auto"/>
              <w:bottom w:val="single" w:sz="4" w:space="0" w:color="auto"/>
              <w:right w:val="single" w:sz="4" w:space="0" w:color="auto"/>
            </w:tcBorders>
            <w:vAlign w:val="center"/>
            <w:hideMark/>
          </w:tcPr>
          <w:p w14:paraId="31B62097" w14:textId="77777777" w:rsidR="00781EB1" w:rsidRPr="004E68DF" w:rsidRDefault="00781EB1" w:rsidP="00F9170B">
            <w:pPr>
              <w:spacing w:after="0" w:line="240" w:lineRule="auto"/>
              <w:rPr>
                <w:rFonts w:ascii="Arial" w:eastAsia="Times New Roman" w:hAnsi="Arial" w:cs="Arial"/>
                <w:sz w:val="20"/>
                <w:szCs w:val="20"/>
              </w:rPr>
            </w:pPr>
          </w:p>
        </w:tc>
        <w:tc>
          <w:tcPr>
            <w:tcW w:w="933" w:type="dxa"/>
            <w:vMerge/>
            <w:tcBorders>
              <w:top w:val="nil"/>
              <w:left w:val="single" w:sz="4" w:space="0" w:color="auto"/>
              <w:bottom w:val="single" w:sz="4" w:space="0" w:color="auto"/>
              <w:right w:val="single" w:sz="4" w:space="0" w:color="auto"/>
            </w:tcBorders>
            <w:vAlign w:val="center"/>
            <w:hideMark/>
          </w:tcPr>
          <w:p w14:paraId="330D1B98" w14:textId="77777777" w:rsidR="00781EB1" w:rsidRPr="004E68DF" w:rsidRDefault="00781EB1" w:rsidP="00F9170B">
            <w:pPr>
              <w:spacing w:after="0" w:line="240" w:lineRule="auto"/>
              <w:rPr>
                <w:rFonts w:ascii="Arial" w:eastAsia="Times New Roman" w:hAnsi="Arial" w:cs="Arial"/>
                <w:sz w:val="20"/>
                <w:szCs w:val="20"/>
              </w:rPr>
            </w:pPr>
          </w:p>
        </w:tc>
        <w:tc>
          <w:tcPr>
            <w:tcW w:w="559" w:type="dxa"/>
            <w:vMerge/>
            <w:tcBorders>
              <w:top w:val="nil"/>
              <w:left w:val="single" w:sz="4" w:space="0" w:color="auto"/>
              <w:bottom w:val="single" w:sz="4" w:space="0" w:color="auto"/>
              <w:right w:val="single" w:sz="4" w:space="0" w:color="auto"/>
            </w:tcBorders>
            <w:vAlign w:val="center"/>
            <w:hideMark/>
          </w:tcPr>
          <w:p w14:paraId="18E86EC9" w14:textId="77777777" w:rsidR="00781EB1" w:rsidRPr="004E68DF" w:rsidRDefault="00781EB1" w:rsidP="00F9170B">
            <w:pPr>
              <w:spacing w:after="0" w:line="240" w:lineRule="auto"/>
              <w:rPr>
                <w:rFonts w:ascii="Arial" w:eastAsia="Times New Roman" w:hAnsi="Arial" w:cs="Arial"/>
                <w:sz w:val="20"/>
                <w:szCs w:val="20"/>
              </w:rPr>
            </w:pPr>
          </w:p>
        </w:tc>
        <w:tc>
          <w:tcPr>
            <w:tcW w:w="596" w:type="dxa"/>
            <w:vMerge/>
            <w:tcBorders>
              <w:top w:val="nil"/>
              <w:left w:val="single" w:sz="4" w:space="0" w:color="auto"/>
              <w:bottom w:val="single" w:sz="4" w:space="0" w:color="auto"/>
              <w:right w:val="single" w:sz="4" w:space="0" w:color="auto"/>
            </w:tcBorders>
            <w:vAlign w:val="center"/>
            <w:hideMark/>
          </w:tcPr>
          <w:p w14:paraId="27EEE352" w14:textId="77777777" w:rsidR="00781EB1" w:rsidRPr="004E68DF" w:rsidRDefault="00781EB1" w:rsidP="00F9170B">
            <w:pPr>
              <w:spacing w:after="0" w:line="240" w:lineRule="auto"/>
              <w:rPr>
                <w:rFonts w:ascii="Arial" w:eastAsia="Times New Roman" w:hAnsi="Arial" w:cs="Arial"/>
                <w:sz w:val="20"/>
                <w:szCs w:val="20"/>
              </w:rPr>
            </w:pPr>
          </w:p>
        </w:tc>
      </w:tr>
    </w:tbl>
    <w:p w14:paraId="08E5DC2C" w14:textId="03964371" w:rsidR="00F749EB" w:rsidRDefault="000A62D7" w:rsidP="00781EB1">
      <w:pPr>
        <w:spacing w:after="45"/>
        <w:ind w:left="118"/>
      </w:pPr>
      <w:r>
        <w:rPr>
          <w:rFonts w:ascii="Arial" w:eastAsia="Arial" w:hAnsi="Arial" w:cs="Arial"/>
          <w:b/>
          <w:sz w:val="24"/>
        </w:rPr>
        <w:t xml:space="preserve"> </w:t>
      </w:r>
    </w:p>
    <w:p w14:paraId="753C477E" w14:textId="0558E2C3" w:rsidR="00F749EB" w:rsidRDefault="000A62D7">
      <w:pPr>
        <w:spacing w:after="1"/>
        <w:ind w:left="113" w:hanging="10"/>
        <w:rPr>
          <w:rFonts w:ascii="Arial" w:eastAsia="Arial" w:hAnsi="Arial" w:cs="Arial"/>
          <w:b/>
          <w:sz w:val="24"/>
        </w:rPr>
      </w:pPr>
      <w:r>
        <w:rPr>
          <w:rFonts w:ascii="Arial" w:eastAsia="Arial" w:hAnsi="Arial" w:cs="Arial"/>
          <w:b/>
          <w:sz w:val="24"/>
          <w:u w:val="single" w:color="000000"/>
        </w:rPr>
        <w:t>List of Full-Time Lab. Engineers/Teaching Assistants</w:t>
      </w:r>
      <w:r>
        <w:rPr>
          <w:rFonts w:ascii="Arial" w:eastAsia="Arial" w:hAnsi="Arial" w:cs="Arial"/>
          <w:b/>
          <w:sz w:val="24"/>
        </w:rPr>
        <w:t xml:space="preserve"> </w:t>
      </w:r>
    </w:p>
    <w:p w14:paraId="3E000EB5" w14:textId="230FFBCE" w:rsidR="00DD7005" w:rsidRDefault="00DD7005">
      <w:pPr>
        <w:spacing w:after="1"/>
        <w:ind w:left="113" w:hanging="10"/>
        <w:rPr>
          <w:rFonts w:ascii="Arial" w:eastAsia="Arial" w:hAnsi="Arial" w:cs="Arial"/>
          <w:b/>
          <w:sz w:val="24"/>
        </w:rPr>
      </w:pPr>
    </w:p>
    <w:p w14:paraId="373BC18A" w14:textId="03BA81C5" w:rsidR="00DD7005" w:rsidRDefault="00DD7005">
      <w:pPr>
        <w:spacing w:after="1"/>
        <w:ind w:left="113" w:hanging="10"/>
        <w:rPr>
          <w:rFonts w:ascii="Arial" w:eastAsia="Arial" w:hAnsi="Arial" w:cs="Arial"/>
          <w:b/>
          <w:sz w:val="24"/>
        </w:rPr>
      </w:pPr>
    </w:p>
    <w:p w14:paraId="251118D1" w14:textId="5775AC0F" w:rsidR="00DD7005" w:rsidRDefault="00DD7005">
      <w:pPr>
        <w:spacing w:after="1"/>
        <w:ind w:left="113" w:hanging="10"/>
        <w:rPr>
          <w:rFonts w:ascii="Arial" w:eastAsia="Arial" w:hAnsi="Arial" w:cs="Arial"/>
          <w:b/>
          <w:sz w:val="24"/>
        </w:rPr>
      </w:pPr>
    </w:p>
    <w:p w14:paraId="5856AFA9" w14:textId="469DABAB" w:rsidR="00DD7005" w:rsidRDefault="00DD7005">
      <w:pPr>
        <w:spacing w:after="1"/>
        <w:ind w:left="113" w:hanging="10"/>
        <w:rPr>
          <w:rFonts w:ascii="Arial" w:eastAsia="Arial" w:hAnsi="Arial" w:cs="Arial"/>
          <w:b/>
          <w:sz w:val="24"/>
        </w:rPr>
      </w:pPr>
    </w:p>
    <w:p w14:paraId="29CF9EA8" w14:textId="460B4006" w:rsidR="00DD7005" w:rsidRDefault="00DD7005">
      <w:pPr>
        <w:spacing w:after="1"/>
        <w:ind w:left="113" w:hanging="10"/>
        <w:rPr>
          <w:rFonts w:ascii="Arial" w:eastAsia="Arial" w:hAnsi="Arial" w:cs="Arial"/>
          <w:b/>
          <w:sz w:val="24"/>
        </w:rPr>
      </w:pPr>
    </w:p>
    <w:p w14:paraId="38A3FB00" w14:textId="05E25F6D" w:rsidR="00DD7005" w:rsidRDefault="00DD7005">
      <w:pPr>
        <w:spacing w:after="1"/>
        <w:ind w:left="113" w:hanging="10"/>
        <w:rPr>
          <w:rFonts w:ascii="Arial" w:eastAsia="Arial" w:hAnsi="Arial" w:cs="Arial"/>
          <w:b/>
          <w:sz w:val="24"/>
        </w:rPr>
      </w:pPr>
    </w:p>
    <w:p w14:paraId="58738926" w14:textId="2034C0F2" w:rsidR="00DD7005" w:rsidRDefault="00DD7005">
      <w:pPr>
        <w:spacing w:after="1"/>
        <w:ind w:left="113" w:hanging="10"/>
        <w:rPr>
          <w:rFonts w:ascii="Arial" w:eastAsia="Arial" w:hAnsi="Arial" w:cs="Arial"/>
          <w:b/>
          <w:sz w:val="24"/>
        </w:rPr>
      </w:pPr>
    </w:p>
    <w:p w14:paraId="22DAC4F4" w14:textId="472C26EA" w:rsidR="00DD7005" w:rsidRDefault="00DD7005">
      <w:pPr>
        <w:spacing w:after="1"/>
        <w:ind w:left="113" w:hanging="10"/>
        <w:rPr>
          <w:rFonts w:ascii="Arial" w:eastAsia="Arial" w:hAnsi="Arial" w:cs="Arial"/>
          <w:b/>
          <w:sz w:val="24"/>
        </w:rPr>
      </w:pPr>
    </w:p>
    <w:p w14:paraId="03DDB39B" w14:textId="4F77B533" w:rsidR="00DD7005" w:rsidRDefault="00DD7005">
      <w:pPr>
        <w:spacing w:after="1"/>
        <w:ind w:left="113" w:hanging="10"/>
        <w:rPr>
          <w:rFonts w:ascii="Arial" w:eastAsia="Arial" w:hAnsi="Arial" w:cs="Arial"/>
          <w:b/>
          <w:sz w:val="24"/>
        </w:rPr>
      </w:pPr>
    </w:p>
    <w:p w14:paraId="3E6F4210" w14:textId="114B6BF9" w:rsidR="00DD7005" w:rsidRDefault="00DD7005">
      <w:pPr>
        <w:spacing w:after="1"/>
        <w:ind w:left="113" w:hanging="10"/>
        <w:rPr>
          <w:rFonts w:ascii="Arial" w:eastAsia="Arial" w:hAnsi="Arial" w:cs="Arial"/>
          <w:b/>
          <w:sz w:val="24"/>
        </w:rPr>
      </w:pPr>
    </w:p>
    <w:p w14:paraId="1579E974" w14:textId="5DF306F1" w:rsidR="00DD7005" w:rsidRDefault="00DD7005">
      <w:pPr>
        <w:spacing w:after="1"/>
        <w:ind w:left="113" w:hanging="10"/>
        <w:rPr>
          <w:rFonts w:ascii="Arial" w:eastAsia="Arial" w:hAnsi="Arial" w:cs="Arial"/>
          <w:b/>
          <w:sz w:val="24"/>
        </w:rPr>
      </w:pPr>
    </w:p>
    <w:p w14:paraId="4F5E30A1" w14:textId="50B57E1D" w:rsidR="00DD7005" w:rsidRDefault="00DD7005">
      <w:pPr>
        <w:spacing w:after="1"/>
        <w:ind w:left="113" w:hanging="10"/>
        <w:rPr>
          <w:rFonts w:ascii="Arial" w:eastAsia="Arial" w:hAnsi="Arial" w:cs="Arial"/>
          <w:b/>
          <w:sz w:val="24"/>
        </w:rPr>
      </w:pPr>
    </w:p>
    <w:p w14:paraId="5DB40C14" w14:textId="11108EA0" w:rsidR="00DD7005" w:rsidRDefault="00DD7005">
      <w:pPr>
        <w:spacing w:after="1"/>
        <w:ind w:left="113" w:hanging="10"/>
        <w:rPr>
          <w:rFonts w:ascii="Arial" w:eastAsia="Arial" w:hAnsi="Arial" w:cs="Arial"/>
          <w:b/>
          <w:sz w:val="24"/>
        </w:rPr>
      </w:pPr>
    </w:p>
    <w:p w14:paraId="433C40D4" w14:textId="405F73D8" w:rsidR="00DD7005" w:rsidRDefault="00DD7005">
      <w:pPr>
        <w:spacing w:after="1"/>
        <w:ind w:left="113" w:hanging="10"/>
        <w:rPr>
          <w:rFonts w:ascii="Arial" w:eastAsia="Arial" w:hAnsi="Arial" w:cs="Arial"/>
          <w:b/>
          <w:sz w:val="24"/>
        </w:rPr>
      </w:pPr>
    </w:p>
    <w:p w14:paraId="28EC0561" w14:textId="503EC6B5" w:rsidR="00DD7005" w:rsidRDefault="00DD7005">
      <w:pPr>
        <w:spacing w:after="1"/>
        <w:ind w:left="113" w:hanging="10"/>
        <w:rPr>
          <w:rFonts w:ascii="Arial" w:eastAsia="Arial" w:hAnsi="Arial" w:cs="Arial"/>
          <w:b/>
          <w:sz w:val="24"/>
        </w:rPr>
      </w:pPr>
    </w:p>
    <w:p w14:paraId="1359EFEA" w14:textId="77777777" w:rsidR="00DD7005" w:rsidRDefault="00DD7005">
      <w:pPr>
        <w:spacing w:after="1"/>
        <w:ind w:left="113" w:hanging="10"/>
        <w:rPr>
          <w:rFonts w:ascii="Arial" w:eastAsia="Arial" w:hAnsi="Arial" w:cs="Arial"/>
          <w:b/>
          <w:sz w:val="24"/>
        </w:rPr>
      </w:pPr>
    </w:p>
    <w:tbl>
      <w:tblPr>
        <w:tblW w:w="17619" w:type="dxa"/>
        <w:tblInd w:w="93" w:type="dxa"/>
        <w:tblLayout w:type="fixed"/>
        <w:tblLook w:val="04A0" w:firstRow="1" w:lastRow="0" w:firstColumn="1" w:lastColumn="0" w:noHBand="0" w:noVBand="1"/>
      </w:tblPr>
      <w:tblGrid>
        <w:gridCol w:w="489"/>
        <w:gridCol w:w="902"/>
        <w:gridCol w:w="1531"/>
        <w:gridCol w:w="1183"/>
        <w:gridCol w:w="874"/>
        <w:gridCol w:w="789"/>
        <w:gridCol w:w="592"/>
        <w:gridCol w:w="1080"/>
        <w:gridCol w:w="1343"/>
        <w:gridCol w:w="1118"/>
        <w:gridCol w:w="734"/>
        <w:gridCol w:w="540"/>
        <w:gridCol w:w="450"/>
        <w:gridCol w:w="810"/>
        <w:gridCol w:w="648"/>
        <w:gridCol w:w="648"/>
        <w:gridCol w:w="648"/>
        <w:gridCol w:w="648"/>
        <w:gridCol w:w="648"/>
        <w:gridCol w:w="648"/>
        <w:gridCol w:w="648"/>
        <w:gridCol w:w="648"/>
      </w:tblGrid>
      <w:tr w:rsidR="00E3562F" w:rsidRPr="0076137D" w14:paraId="6D296BF7" w14:textId="77777777" w:rsidTr="00DD7005">
        <w:trPr>
          <w:gridAfter w:val="7"/>
          <w:wAfter w:w="4536" w:type="dxa"/>
          <w:trHeight w:val="270"/>
        </w:trPr>
        <w:tc>
          <w:tcPr>
            <w:tcW w:w="489" w:type="dxa"/>
            <w:tcBorders>
              <w:top w:val="nil"/>
              <w:left w:val="nil"/>
              <w:bottom w:val="nil"/>
              <w:right w:val="nil"/>
            </w:tcBorders>
            <w:shd w:val="clear" w:color="auto" w:fill="auto"/>
            <w:noWrap/>
            <w:vAlign w:val="bottom"/>
            <w:hideMark/>
          </w:tcPr>
          <w:p w14:paraId="0636B5C8" w14:textId="77777777" w:rsidR="00E3562F" w:rsidRPr="0076137D" w:rsidRDefault="00E3562F" w:rsidP="00F9170B">
            <w:pPr>
              <w:spacing w:after="0" w:line="240" w:lineRule="auto"/>
              <w:rPr>
                <w:rFonts w:ascii="Arial" w:eastAsia="Times New Roman" w:hAnsi="Arial" w:cs="Arial"/>
                <w:sz w:val="20"/>
                <w:szCs w:val="20"/>
              </w:rPr>
            </w:pPr>
          </w:p>
        </w:tc>
        <w:tc>
          <w:tcPr>
            <w:tcW w:w="902" w:type="dxa"/>
            <w:tcBorders>
              <w:top w:val="nil"/>
              <w:left w:val="nil"/>
              <w:bottom w:val="nil"/>
              <w:right w:val="nil"/>
            </w:tcBorders>
            <w:shd w:val="clear" w:color="auto" w:fill="auto"/>
            <w:noWrap/>
            <w:vAlign w:val="center"/>
            <w:hideMark/>
          </w:tcPr>
          <w:p w14:paraId="7BE85B98" w14:textId="77777777" w:rsidR="00E3562F" w:rsidRPr="0076137D" w:rsidRDefault="00E3562F" w:rsidP="00F9170B">
            <w:pPr>
              <w:spacing w:after="0" w:line="240" w:lineRule="auto"/>
              <w:jc w:val="center"/>
              <w:rPr>
                <w:rFonts w:ascii="Arial" w:eastAsia="Times New Roman" w:hAnsi="Arial" w:cs="Arial"/>
                <w:sz w:val="20"/>
                <w:szCs w:val="20"/>
              </w:rPr>
            </w:pPr>
          </w:p>
        </w:tc>
        <w:tc>
          <w:tcPr>
            <w:tcW w:w="1531" w:type="dxa"/>
            <w:tcBorders>
              <w:top w:val="nil"/>
              <w:left w:val="nil"/>
              <w:bottom w:val="nil"/>
              <w:right w:val="nil"/>
            </w:tcBorders>
            <w:shd w:val="clear" w:color="auto" w:fill="auto"/>
            <w:noWrap/>
            <w:vAlign w:val="bottom"/>
            <w:hideMark/>
          </w:tcPr>
          <w:p w14:paraId="1C0EE14A" w14:textId="77777777" w:rsidR="00E3562F" w:rsidRPr="0076137D" w:rsidRDefault="00E3562F" w:rsidP="00F9170B">
            <w:pPr>
              <w:spacing w:after="0" w:line="240" w:lineRule="auto"/>
              <w:rPr>
                <w:rFonts w:ascii="Arial" w:eastAsia="Times New Roman" w:hAnsi="Arial" w:cs="Arial"/>
                <w:sz w:val="20"/>
                <w:szCs w:val="20"/>
              </w:rPr>
            </w:pPr>
          </w:p>
        </w:tc>
        <w:tc>
          <w:tcPr>
            <w:tcW w:w="1183" w:type="dxa"/>
            <w:tcBorders>
              <w:top w:val="nil"/>
              <w:left w:val="nil"/>
              <w:bottom w:val="nil"/>
              <w:right w:val="nil"/>
            </w:tcBorders>
            <w:shd w:val="clear" w:color="auto" w:fill="auto"/>
            <w:noWrap/>
            <w:vAlign w:val="bottom"/>
            <w:hideMark/>
          </w:tcPr>
          <w:p w14:paraId="01E58C28" w14:textId="77777777" w:rsidR="00E3562F" w:rsidRPr="0076137D" w:rsidRDefault="00E3562F" w:rsidP="00F9170B">
            <w:pPr>
              <w:spacing w:after="0" w:line="240" w:lineRule="auto"/>
              <w:rPr>
                <w:rFonts w:ascii="Arial" w:eastAsia="Times New Roman" w:hAnsi="Arial" w:cs="Arial"/>
                <w:sz w:val="20"/>
                <w:szCs w:val="20"/>
              </w:rPr>
            </w:pPr>
          </w:p>
        </w:tc>
        <w:tc>
          <w:tcPr>
            <w:tcW w:w="874" w:type="dxa"/>
            <w:tcBorders>
              <w:top w:val="nil"/>
              <w:left w:val="nil"/>
              <w:bottom w:val="nil"/>
              <w:right w:val="nil"/>
            </w:tcBorders>
            <w:shd w:val="clear" w:color="auto" w:fill="auto"/>
            <w:noWrap/>
            <w:vAlign w:val="center"/>
            <w:hideMark/>
          </w:tcPr>
          <w:p w14:paraId="5E3E9DD1" w14:textId="77777777" w:rsidR="00E3562F" w:rsidRPr="0076137D" w:rsidRDefault="00E3562F" w:rsidP="00F9170B">
            <w:pPr>
              <w:spacing w:after="0" w:line="240" w:lineRule="auto"/>
              <w:jc w:val="center"/>
              <w:rPr>
                <w:rFonts w:ascii="Arial" w:eastAsia="Times New Roman" w:hAnsi="Arial" w:cs="Arial"/>
                <w:sz w:val="20"/>
                <w:szCs w:val="20"/>
              </w:rPr>
            </w:pPr>
          </w:p>
        </w:tc>
        <w:tc>
          <w:tcPr>
            <w:tcW w:w="789" w:type="dxa"/>
            <w:tcBorders>
              <w:top w:val="nil"/>
              <w:left w:val="nil"/>
              <w:bottom w:val="nil"/>
              <w:right w:val="nil"/>
            </w:tcBorders>
            <w:shd w:val="clear" w:color="auto" w:fill="auto"/>
            <w:noWrap/>
            <w:vAlign w:val="bottom"/>
            <w:hideMark/>
          </w:tcPr>
          <w:p w14:paraId="2339391D" w14:textId="77777777" w:rsidR="00E3562F" w:rsidRPr="0076137D" w:rsidRDefault="00E3562F" w:rsidP="00F9170B">
            <w:pPr>
              <w:spacing w:after="0" w:line="240" w:lineRule="auto"/>
              <w:rPr>
                <w:rFonts w:ascii="Arial" w:eastAsia="Times New Roman" w:hAnsi="Arial" w:cs="Arial"/>
                <w:sz w:val="20"/>
                <w:szCs w:val="20"/>
              </w:rPr>
            </w:pPr>
          </w:p>
        </w:tc>
        <w:tc>
          <w:tcPr>
            <w:tcW w:w="592" w:type="dxa"/>
            <w:tcBorders>
              <w:top w:val="nil"/>
              <w:left w:val="nil"/>
              <w:bottom w:val="nil"/>
              <w:right w:val="nil"/>
            </w:tcBorders>
            <w:shd w:val="clear" w:color="auto" w:fill="auto"/>
            <w:noWrap/>
            <w:vAlign w:val="bottom"/>
            <w:hideMark/>
          </w:tcPr>
          <w:p w14:paraId="6550E460" w14:textId="77777777" w:rsidR="00E3562F" w:rsidRPr="0076137D" w:rsidRDefault="00E3562F" w:rsidP="00F9170B">
            <w:pPr>
              <w:spacing w:after="0" w:line="240" w:lineRule="auto"/>
              <w:rPr>
                <w:rFonts w:ascii="Arial" w:eastAsia="Times New Roman" w:hAnsi="Arial" w:cs="Arial"/>
                <w:sz w:val="20"/>
                <w:szCs w:val="20"/>
              </w:rPr>
            </w:pPr>
          </w:p>
        </w:tc>
        <w:tc>
          <w:tcPr>
            <w:tcW w:w="1080" w:type="dxa"/>
            <w:tcBorders>
              <w:top w:val="nil"/>
              <w:left w:val="nil"/>
              <w:bottom w:val="nil"/>
              <w:right w:val="nil"/>
            </w:tcBorders>
            <w:shd w:val="clear" w:color="auto" w:fill="auto"/>
            <w:vAlign w:val="center"/>
            <w:hideMark/>
          </w:tcPr>
          <w:p w14:paraId="6B5624B8" w14:textId="77777777" w:rsidR="00E3562F" w:rsidRPr="0076137D" w:rsidRDefault="00E3562F" w:rsidP="00F9170B">
            <w:pPr>
              <w:spacing w:after="0" w:line="240" w:lineRule="auto"/>
              <w:jc w:val="center"/>
              <w:rPr>
                <w:rFonts w:ascii="Arial" w:eastAsia="Times New Roman" w:hAnsi="Arial" w:cs="Arial"/>
                <w:sz w:val="20"/>
                <w:szCs w:val="20"/>
              </w:rPr>
            </w:pPr>
          </w:p>
        </w:tc>
        <w:tc>
          <w:tcPr>
            <w:tcW w:w="1343" w:type="dxa"/>
            <w:tcBorders>
              <w:top w:val="nil"/>
              <w:left w:val="nil"/>
              <w:bottom w:val="nil"/>
              <w:right w:val="nil"/>
            </w:tcBorders>
            <w:shd w:val="clear" w:color="auto" w:fill="auto"/>
            <w:vAlign w:val="center"/>
            <w:hideMark/>
          </w:tcPr>
          <w:p w14:paraId="62CB8B9F" w14:textId="77777777" w:rsidR="00E3562F" w:rsidRPr="0076137D" w:rsidRDefault="00E3562F" w:rsidP="00F9170B">
            <w:pPr>
              <w:spacing w:after="0" w:line="240" w:lineRule="auto"/>
              <w:jc w:val="center"/>
              <w:rPr>
                <w:rFonts w:ascii="Arial" w:eastAsia="Times New Roman" w:hAnsi="Arial" w:cs="Arial"/>
                <w:sz w:val="20"/>
                <w:szCs w:val="20"/>
              </w:rPr>
            </w:pPr>
          </w:p>
        </w:tc>
        <w:tc>
          <w:tcPr>
            <w:tcW w:w="1118" w:type="dxa"/>
            <w:tcBorders>
              <w:top w:val="nil"/>
              <w:left w:val="nil"/>
              <w:bottom w:val="nil"/>
              <w:right w:val="nil"/>
            </w:tcBorders>
            <w:shd w:val="clear" w:color="auto" w:fill="auto"/>
            <w:noWrap/>
            <w:vAlign w:val="bottom"/>
            <w:hideMark/>
          </w:tcPr>
          <w:p w14:paraId="35B83871" w14:textId="77777777" w:rsidR="00E3562F" w:rsidRPr="0076137D" w:rsidRDefault="00E3562F" w:rsidP="00F9170B">
            <w:pPr>
              <w:spacing w:after="0" w:line="240" w:lineRule="auto"/>
              <w:rPr>
                <w:rFonts w:ascii="Arial" w:eastAsia="Times New Roman" w:hAnsi="Arial" w:cs="Arial"/>
                <w:sz w:val="20"/>
                <w:szCs w:val="20"/>
              </w:rPr>
            </w:pPr>
          </w:p>
        </w:tc>
        <w:tc>
          <w:tcPr>
            <w:tcW w:w="734" w:type="dxa"/>
            <w:tcBorders>
              <w:top w:val="nil"/>
              <w:left w:val="nil"/>
              <w:bottom w:val="nil"/>
              <w:right w:val="nil"/>
            </w:tcBorders>
            <w:shd w:val="clear" w:color="auto" w:fill="auto"/>
            <w:noWrap/>
            <w:vAlign w:val="bottom"/>
            <w:hideMark/>
          </w:tcPr>
          <w:p w14:paraId="775A0D2E" w14:textId="77777777" w:rsidR="00E3562F" w:rsidRPr="0076137D" w:rsidRDefault="00E3562F" w:rsidP="00F9170B">
            <w:pPr>
              <w:spacing w:after="0" w:line="240" w:lineRule="auto"/>
              <w:rPr>
                <w:rFonts w:ascii="Arial" w:eastAsia="Times New Roman" w:hAnsi="Arial" w:cs="Arial"/>
                <w:sz w:val="20"/>
                <w:szCs w:val="20"/>
              </w:rPr>
            </w:pPr>
          </w:p>
        </w:tc>
        <w:tc>
          <w:tcPr>
            <w:tcW w:w="540" w:type="dxa"/>
            <w:tcBorders>
              <w:top w:val="nil"/>
              <w:left w:val="nil"/>
              <w:bottom w:val="nil"/>
              <w:right w:val="nil"/>
            </w:tcBorders>
            <w:shd w:val="clear" w:color="auto" w:fill="auto"/>
            <w:noWrap/>
            <w:vAlign w:val="bottom"/>
            <w:hideMark/>
          </w:tcPr>
          <w:p w14:paraId="54B89E83" w14:textId="77777777" w:rsidR="00E3562F" w:rsidRPr="0076137D" w:rsidRDefault="00E3562F" w:rsidP="00F9170B">
            <w:pPr>
              <w:spacing w:after="0" w:line="240" w:lineRule="auto"/>
              <w:rPr>
                <w:rFonts w:ascii="Arial" w:eastAsia="Times New Roman" w:hAnsi="Arial" w:cs="Arial"/>
                <w:sz w:val="20"/>
                <w:szCs w:val="20"/>
              </w:rPr>
            </w:pPr>
          </w:p>
        </w:tc>
        <w:tc>
          <w:tcPr>
            <w:tcW w:w="450" w:type="dxa"/>
            <w:tcBorders>
              <w:top w:val="nil"/>
              <w:left w:val="nil"/>
              <w:bottom w:val="nil"/>
              <w:right w:val="nil"/>
            </w:tcBorders>
            <w:shd w:val="clear" w:color="auto" w:fill="auto"/>
            <w:noWrap/>
            <w:vAlign w:val="bottom"/>
            <w:hideMark/>
          </w:tcPr>
          <w:p w14:paraId="49A5EAB8" w14:textId="77777777" w:rsidR="00E3562F" w:rsidRPr="0076137D" w:rsidRDefault="00E3562F" w:rsidP="00F9170B">
            <w:pPr>
              <w:spacing w:after="0" w:line="240" w:lineRule="auto"/>
              <w:rPr>
                <w:rFonts w:ascii="Arial" w:eastAsia="Times New Roman" w:hAnsi="Arial" w:cs="Arial"/>
                <w:sz w:val="20"/>
                <w:szCs w:val="20"/>
              </w:rPr>
            </w:pPr>
          </w:p>
        </w:tc>
        <w:tc>
          <w:tcPr>
            <w:tcW w:w="810" w:type="dxa"/>
            <w:tcBorders>
              <w:top w:val="nil"/>
              <w:left w:val="nil"/>
              <w:bottom w:val="nil"/>
              <w:right w:val="nil"/>
            </w:tcBorders>
            <w:shd w:val="clear" w:color="auto" w:fill="auto"/>
            <w:noWrap/>
            <w:vAlign w:val="bottom"/>
            <w:hideMark/>
          </w:tcPr>
          <w:p w14:paraId="7D2A7A98" w14:textId="77777777" w:rsidR="00E3562F" w:rsidRPr="0076137D" w:rsidRDefault="00E3562F" w:rsidP="00F9170B">
            <w:pPr>
              <w:spacing w:after="0" w:line="240" w:lineRule="auto"/>
              <w:rPr>
                <w:rFonts w:ascii="Arial" w:eastAsia="Times New Roman" w:hAnsi="Arial" w:cs="Arial"/>
                <w:sz w:val="20"/>
                <w:szCs w:val="20"/>
              </w:rPr>
            </w:pPr>
          </w:p>
        </w:tc>
        <w:tc>
          <w:tcPr>
            <w:tcW w:w="648" w:type="dxa"/>
            <w:tcBorders>
              <w:top w:val="nil"/>
              <w:left w:val="nil"/>
              <w:bottom w:val="nil"/>
              <w:right w:val="nil"/>
            </w:tcBorders>
            <w:shd w:val="clear" w:color="auto" w:fill="auto"/>
            <w:noWrap/>
            <w:vAlign w:val="bottom"/>
            <w:hideMark/>
          </w:tcPr>
          <w:p w14:paraId="61AE0CAE" w14:textId="77777777" w:rsidR="00E3562F" w:rsidRPr="0076137D" w:rsidRDefault="00E3562F" w:rsidP="00F9170B">
            <w:pPr>
              <w:spacing w:after="0" w:line="240" w:lineRule="auto"/>
              <w:rPr>
                <w:rFonts w:ascii="Arial" w:eastAsia="Times New Roman" w:hAnsi="Arial" w:cs="Arial"/>
                <w:sz w:val="20"/>
                <w:szCs w:val="20"/>
              </w:rPr>
            </w:pPr>
          </w:p>
        </w:tc>
      </w:tr>
      <w:tr w:rsidR="00E3562F" w:rsidRPr="0076137D" w14:paraId="4D778079" w14:textId="77777777" w:rsidTr="00DD7005">
        <w:trPr>
          <w:gridAfter w:val="7"/>
          <w:wAfter w:w="4536" w:type="dxa"/>
          <w:trHeight w:val="499"/>
        </w:trPr>
        <w:tc>
          <w:tcPr>
            <w:tcW w:w="489" w:type="dxa"/>
            <w:vMerge w:val="restart"/>
            <w:tcBorders>
              <w:top w:val="single" w:sz="8" w:space="0" w:color="auto"/>
              <w:left w:val="single" w:sz="8" w:space="0" w:color="auto"/>
              <w:bottom w:val="single" w:sz="8" w:space="0" w:color="000000"/>
              <w:right w:val="single" w:sz="4" w:space="0" w:color="auto"/>
            </w:tcBorders>
            <w:shd w:val="clear" w:color="000000" w:fill="7F7F7F"/>
            <w:vAlign w:val="center"/>
            <w:hideMark/>
          </w:tcPr>
          <w:p w14:paraId="691FCD20" w14:textId="77777777" w:rsidR="00E3562F" w:rsidRPr="0076137D" w:rsidRDefault="00E3562F" w:rsidP="00F9170B">
            <w:pPr>
              <w:spacing w:after="0" w:line="240" w:lineRule="auto"/>
              <w:jc w:val="center"/>
              <w:rPr>
                <w:rFonts w:ascii="Arial" w:eastAsia="Times New Roman" w:hAnsi="Arial" w:cs="Arial"/>
                <w:b/>
                <w:bCs/>
                <w:color w:val="000000"/>
                <w:sz w:val="20"/>
                <w:szCs w:val="20"/>
              </w:rPr>
            </w:pPr>
            <w:r w:rsidRPr="0076137D">
              <w:rPr>
                <w:rFonts w:ascii="Arial" w:eastAsia="Times New Roman" w:hAnsi="Arial" w:cs="Arial"/>
                <w:b/>
                <w:bCs/>
                <w:color w:val="000000"/>
                <w:sz w:val="20"/>
                <w:szCs w:val="20"/>
              </w:rPr>
              <w:t>Sr. No.</w:t>
            </w:r>
          </w:p>
        </w:tc>
        <w:tc>
          <w:tcPr>
            <w:tcW w:w="902" w:type="dxa"/>
            <w:vMerge w:val="restart"/>
            <w:tcBorders>
              <w:top w:val="single" w:sz="8" w:space="0" w:color="auto"/>
              <w:left w:val="single" w:sz="4" w:space="0" w:color="auto"/>
              <w:bottom w:val="single" w:sz="8" w:space="0" w:color="000000"/>
              <w:right w:val="single" w:sz="4" w:space="0" w:color="auto"/>
            </w:tcBorders>
            <w:shd w:val="clear" w:color="000000" w:fill="7F7F7F"/>
            <w:vAlign w:val="center"/>
            <w:hideMark/>
          </w:tcPr>
          <w:p w14:paraId="040D4222" w14:textId="77777777" w:rsidR="00E3562F" w:rsidRPr="0076137D" w:rsidRDefault="00E3562F" w:rsidP="00F9170B">
            <w:pPr>
              <w:spacing w:after="0" w:line="240" w:lineRule="auto"/>
              <w:jc w:val="center"/>
              <w:rPr>
                <w:rFonts w:ascii="Arial" w:eastAsia="Times New Roman" w:hAnsi="Arial" w:cs="Arial"/>
                <w:b/>
                <w:bCs/>
                <w:color w:val="000000"/>
                <w:sz w:val="20"/>
                <w:szCs w:val="20"/>
              </w:rPr>
            </w:pPr>
            <w:r w:rsidRPr="0076137D">
              <w:rPr>
                <w:rFonts w:ascii="Arial" w:eastAsia="Times New Roman" w:hAnsi="Arial" w:cs="Arial"/>
                <w:b/>
                <w:bCs/>
                <w:color w:val="000000"/>
                <w:sz w:val="20"/>
                <w:szCs w:val="20"/>
              </w:rPr>
              <w:t>Name</w:t>
            </w:r>
          </w:p>
        </w:tc>
        <w:tc>
          <w:tcPr>
            <w:tcW w:w="1531" w:type="dxa"/>
            <w:vMerge w:val="restart"/>
            <w:tcBorders>
              <w:top w:val="single" w:sz="8" w:space="0" w:color="auto"/>
              <w:left w:val="single" w:sz="4" w:space="0" w:color="auto"/>
              <w:bottom w:val="single" w:sz="8" w:space="0" w:color="000000"/>
              <w:right w:val="single" w:sz="4" w:space="0" w:color="auto"/>
            </w:tcBorders>
            <w:shd w:val="clear" w:color="000000" w:fill="7F7F7F"/>
            <w:vAlign w:val="center"/>
            <w:hideMark/>
          </w:tcPr>
          <w:p w14:paraId="0BAECF59" w14:textId="77777777" w:rsidR="00E3562F" w:rsidRPr="0076137D" w:rsidRDefault="00E3562F" w:rsidP="00F9170B">
            <w:pPr>
              <w:spacing w:after="0" w:line="240" w:lineRule="auto"/>
              <w:jc w:val="center"/>
              <w:rPr>
                <w:rFonts w:ascii="Arial" w:eastAsia="Times New Roman" w:hAnsi="Arial" w:cs="Arial"/>
                <w:b/>
                <w:bCs/>
                <w:color w:val="000000"/>
                <w:sz w:val="20"/>
                <w:szCs w:val="20"/>
              </w:rPr>
            </w:pPr>
            <w:r w:rsidRPr="0076137D">
              <w:rPr>
                <w:rFonts w:ascii="Arial" w:eastAsia="Times New Roman" w:hAnsi="Arial" w:cs="Arial"/>
                <w:b/>
                <w:bCs/>
                <w:color w:val="000000"/>
                <w:sz w:val="20"/>
                <w:szCs w:val="20"/>
              </w:rPr>
              <w:t>PEC  #</w:t>
            </w:r>
          </w:p>
        </w:tc>
        <w:tc>
          <w:tcPr>
            <w:tcW w:w="1183" w:type="dxa"/>
            <w:vMerge w:val="restart"/>
            <w:tcBorders>
              <w:top w:val="single" w:sz="8" w:space="0" w:color="auto"/>
              <w:left w:val="nil"/>
              <w:bottom w:val="single" w:sz="8" w:space="0" w:color="000000"/>
              <w:right w:val="nil"/>
            </w:tcBorders>
            <w:shd w:val="clear" w:color="000000" w:fill="7F7F7F"/>
            <w:vAlign w:val="center"/>
            <w:hideMark/>
          </w:tcPr>
          <w:p w14:paraId="4C553743" w14:textId="77777777" w:rsidR="00E3562F" w:rsidRPr="0076137D" w:rsidRDefault="00E3562F" w:rsidP="00F9170B">
            <w:pPr>
              <w:spacing w:after="0" w:line="240" w:lineRule="auto"/>
              <w:jc w:val="center"/>
              <w:rPr>
                <w:rFonts w:ascii="Arial" w:eastAsia="Times New Roman" w:hAnsi="Arial" w:cs="Arial"/>
                <w:b/>
                <w:bCs/>
                <w:color w:val="000000"/>
                <w:sz w:val="20"/>
                <w:szCs w:val="20"/>
              </w:rPr>
            </w:pPr>
            <w:r w:rsidRPr="0076137D">
              <w:rPr>
                <w:rFonts w:ascii="Arial" w:eastAsia="Times New Roman" w:hAnsi="Arial" w:cs="Arial"/>
                <w:b/>
                <w:bCs/>
                <w:color w:val="000000"/>
                <w:sz w:val="20"/>
                <w:szCs w:val="20"/>
              </w:rPr>
              <w:t>Designation</w:t>
            </w:r>
          </w:p>
        </w:tc>
        <w:tc>
          <w:tcPr>
            <w:tcW w:w="874" w:type="dxa"/>
            <w:vMerge w:val="restart"/>
            <w:tcBorders>
              <w:top w:val="single" w:sz="8" w:space="0" w:color="auto"/>
              <w:left w:val="single" w:sz="4" w:space="0" w:color="auto"/>
              <w:bottom w:val="single" w:sz="8" w:space="0" w:color="000000"/>
              <w:right w:val="single" w:sz="4" w:space="0" w:color="auto"/>
            </w:tcBorders>
            <w:shd w:val="clear" w:color="000000" w:fill="7F7F7F"/>
            <w:vAlign w:val="center"/>
            <w:hideMark/>
          </w:tcPr>
          <w:p w14:paraId="7C35EC70" w14:textId="77777777" w:rsidR="00E3562F" w:rsidRPr="0076137D" w:rsidRDefault="00E3562F" w:rsidP="00F9170B">
            <w:pPr>
              <w:spacing w:after="0" w:line="240" w:lineRule="auto"/>
              <w:jc w:val="center"/>
              <w:rPr>
                <w:rFonts w:ascii="Arial" w:eastAsia="Times New Roman" w:hAnsi="Arial" w:cs="Arial"/>
                <w:b/>
                <w:bCs/>
                <w:color w:val="000000"/>
                <w:sz w:val="20"/>
                <w:szCs w:val="20"/>
              </w:rPr>
            </w:pPr>
            <w:r w:rsidRPr="0076137D">
              <w:rPr>
                <w:rFonts w:ascii="Arial" w:eastAsia="Times New Roman" w:hAnsi="Arial" w:cs="Arial"/>
                <w:b/>
                <w:bCs/>
                <w:color w:val="000000"/>
                <w:sz w:val="20"/>
                <w:szCs w:val="20"/>
              </w:rPr>
              <w:t>Joining Date</w:t>
            </w:r>
          </w:p>
        </w:tc>
        <w:tc>
          <w:tcPr>
            <w:tcW w:w="1381" w:type="dxa"/>
            <w:gridSpan w:val="2"/>
            <w:vMerge w:val="restart"/>
            <w:tcBorders>
              <w:top w:val="single" w:sz="8" w:space="0" w:color="auto"/>
              <w:left w:val="single" w:sz="4" w:space="0" w:color="auto"/>
              <w:bottom w:val="single" w:sz="4" w:space="0" w:color="000000"/>
              <w:right w:val="single" w:sz="4" w:space="0" w:color="000000"/>
            </w:tcBorders>
            <w:shd w:val="clear" w:color="000000" w:fill="7F7F7F"/>
            <w:vAlign w:val="center"/>
            <w:hideMark/>
          </w:tcPr>
          <w:p w14:paraId="3BBC827E" w14:textId="77777777" w:rsidR="00E3562F" w:rsidRPr="0076137D" w:rsidRDefault="00E3562F" w:rsidP="00F9170B">
            <w:pPr>
              <w:spacing w:after="0" w:line="240" w:lineRule="auto"/>
              <w:jc w:val="center"/>
              <w:rPr>
                <w:rFonts w:ascii="Arial" w:eastAsia="Times New Roman" w:hAnsi="Arial" w:cs="Arial"/>
                <w:b/>
                <w:bCs/>
                <w:color w:val="000000"/>
                <w:sz w:val="20"/>
                <w:szCs w:val="20"/>
              </w:rPr>
            </w:pPr>
            <w:r w:rsidRPr="0076137D">
              <w:rPr>
                <w:rFonts w:ascii="Arial" w:eastAsia="Times New Roman" w:hAnsi="Arial" w:cs="Arial"/>
                <w:b/>
                <w:bCs/>
                <w:color w:val="000000"/>
                <w:sz w:val="20"/>
                <w:szCs w:val="20"/>
              </w:rPr>
              <w:t>Details of Qualifications</w:t>
            </w:r>
          </w:p>
        </w:tc>
        <w:tc>
          <w:tcPr>
            <w:tcW w:w="1080" w:type="dxa"/>
            <w:vMerge w:val="restart"/>
            <w:tcBorders>
              <w:top w:val="single" w:sz="8" w:space="0" w:color="auto"/>
              <w:left w:val="single" w:sz="4" w:space="0" w:color="000000"/>
              <w:bottom w:val="single" w:sz="8" w:space="0" w:color="000000"/>
              <w:right w:val="single" w:sz="4" w:space="0" w:color="000000"/>
            </w:tcBorders>
            <w:shd w:val="clear" w:color="000000" w:fill="7F7F7F"/>
            <w:vAlign w:val="center"/>
            <w:hideMark/>
          </w:tcPr>
          <w:p w14:paraId="49E6F4B7" w14:textId="77777777" w:rsidR="00E3562F" w:rsidRPr="0076137D" w:rsidRDefault="00E3562F" w:rsidP="00F9170B">
            <w:pPr>
              <w:spacing w:after="0" w:line="240" w:lineRule="auto"/>
              <w:jc w:val="center"/>
              <w:rPr>
                <w:rFonts w:ascii="Arial" w:eastAsia="Times New Roman" w:hAnsi="Arial" w:cs="Arial"/>
                <w:b/>
                <w:bCs/>
                <w:color w:val="000000"/>
                <w:sz w:val="20"/>
                <w:szCs w:val="20"/>
              </w:rPr>
            </w:pPr>
            <w:r w:rsidRPr="0076137D">
              <w:rPr>
                <w:rFonts w:ascii="Arial" w:eastAsia="Times New Roman" w:hAnsi="Arial" w:cs="Arial"/>
                <w:b/>
                <w:bCs/>
                <w:color w:val="000000"/>
                <w:sz w:val="20"/>
                <w:szCs w:val="20"/>
              </w:rPr>
              <w:t>Institution</w:t>
            </w:r>
          </w:p>
        </w:tc>
        <w:tc>
          <w:tcPr>
            <w:tcW w:w="1343" w:type="dxa"/>
            <w:vMerge w:val="restart"/>
            <w:tcBorders>
              <w:top w:val="single" w:sz="8" w:space="0" w:color="auto"/>
              <w:left w:val="single" w:sz="4" w:space="0" w:color="000000"/>
              <w:bottom w:val="single" w:sz="8" w:space="0" w:color="000000"/>
              <w:right w:val="single" w:sz="4" w:space="0" w:color="auto"/>
            </w:tcBorders>
            <w:shd w:val="clear" w:color="000000" w:fill="7F7F7F"/>
            <w:vAlign w:val="center"/>
            <w:hideMark/>
          </w:tcPr>
          <w:p w14:paraId="3C46DB42" w14:textId="77777777" w:rsidR="00E3562F" w:rsidRPr="0076137D" w:rsidRDefault="00E3562F" w:rsidP="00F9170B">
            <w:pPr>
              <w:spacing w:after="0" w:line="240" w:lineRule="auto"/>
              <w:jc w:val="center"/>
              <w:rPr>
                <w:rFonts w:ascii="Arial" w:eastAsia="Times New Roman" w:hAnsi="Arial" w:cs="Arial"/>
                <w:b/>
                <w:bCs/>
                <w:color w:val="000000"/>
                <w:sz w:val="20"/>
                <w:szCs w:val="20"/>
              </w:rPr>
            </w:pPr>
            <w:r w:rsidRPr="0076137D">
              <w:rPr>
                <w:rFonts w:ascii="Arial" w:eastAsia="Times New Roman" w:hAnsi="Arial" w:cs="Arial"/>
                <w:b/>
                <w:bCs/>
                <w:color w:val="000000"/>
                <w:sz w:val="20"/>
                <w:szCs w:val="20"/>
              </w:rPr>
              <w:t>Specialization</w:t>
            </w:r>
          </w:p>
        </w:tc>
        <w:tc>
          <w:tcPr>
            <w:tcW w:w="1118" w:type="dxa"/>
            <w:vMerge w:val="restart"/>
            <w:tcBorders>
              <w:top w:val="single" w:sz="8" w:space="0" w:color="auto"/>
              <w:left w:val="single" w:sz="4" w:space="0" w:color="auto"/>
              <w:bottom w:val="single" w:sz="8" w:space="0" w:color="000000"/>
              <w:right w:val="single" w:sz="4" w:space="0" w:color="auto"/>
            </w:tcBorders>
            <w:shd w:val="clear" w:color="000000" w:fill="7F7F7F"/>
            <w:vAlign w:val="center"/>
            <w:hideMark/>
          </w:tcPr>
          <w:p w14:paraId="05565776" w14:textId="77777777" w:rsidR="00E3562F" w:rsidRPr="0076137D" w:rsidRDefault="00E3562F" w:rsidP="00F9170B">
            <w:pPr>
              <w:spacing w:after="0" w:line="240" w:lineRule="auto"/>
              <w:jc w:val="center"/>
              <w:rPr>
                <w:rFonts w:ascii="Arial" w:eastAsia="Times New Roman" w:hAnsi="Arial" w:cs="Arial"/>
                <w:b/>
                <w:bCs/>
                <w:color w:val="000000"/>
                <w:sz w:val="20"/>
                <w:szCs w:val="20"/>
              </w:rPr>
            </w:pPr>
            <w:r w:rsidRPr="0076137D">
              <w:rPr>
                <w:rFonts w:ascii="Arial" w:eastAsia="Times New Roman" w:hAnsi="Arial" w:cs="Arial"/>
                <w:b/>
                <w:bCs/>
                <w:color w:val="000000"/>
                <w:sz w:val="20"/>
                <w:szCs w:val="20"/>
              </w:rPr>
              <w:t>Experience Teaching (Total)  Years</w:t>
            </w:r>
          </w:p>
        </w:tc>
        <w:tc>
          <w:tcPr>
            <w:tcW w:w="734" w:type="dxa"/>
            <w:vMerge w:val="restart"/>
            <w:tcBorders>
              <w:top w:val="single" w:sz="8" w:space="0" w:color="auto"/>
              <w:left w:val="single" w:sz="4" w:space="0" w:color="auto"/>
              <w:bottom w:val="single" w:sz="8" w:space="0" w:color="000000"/>
              <w:right w:val="single" w:sz="4" w:space="0" w:color="auto"/>
            </w:tcBorders>
            <w:shd w:val="clear" w:color="000000" w:fill="7F7F7F"/>
            <w:vAlign w:val="center"/>
            <w:hideMark/>
          </w:tcPr>
          <w:p w14:paraId="5C65ED3B" w14:textId="77777777" w:rsidR="00E3562F" w:rsidRPr="0076137D" w:rsidRDefault="00E3562F" w:rsidP="00F9170B">
            <w:pPr>
              <w:spacing w:after="0" w:line="240" w:lineRule="auto"/>
              <w:jc w:val="center"/>
              <w:rPr>
                <w:rFonts w:ascii="Arial" w:eastAsia="Times New Roman" w:hAnsi="Arial" w:cs="Arial"/>
                <w:b/>
                <w:bCs/>
                <w:color w:val="000000"/>
                <w:sz w:val="20"/>
                <w:szCs w:val="20"/>
              </w:rPr>
            </w:pPr>
            <w:r w:rsidRPr="0076137D">
              <w:rPr>
                <w:rFonts w:ascii="Arial" w:eastAsia="Times New Roman" w:hAnsi="Arial" w:cs="Arial"/>
                <w:b/>
                <w:bCs/>
                <w:color w:val="000000"/>
                <w:sz w:val="20"/>
                <w:szCs w:val="20"/>
              </w:rPr>
              <w:t>Dedicated / Shared</w:t>
            </w:r>
          </w:p>
        </w:tc>
        <w:tc>
          <w:tcPr>
            <w:tcW w:w="2448" w:type="dxa"/>
            <w:gridSpan w:val="4"/>
            <w:tcBorders>
              <w:top w:val="single" w:sz="8" w:space="0" w:color="auto"/>
              <w:left w:val="nil"/>
              <w:bottom w:val="single" w:sz="4" w:space="0" w:color="auto"/>
              <w:right w:val="single" w:sz="8" w:space="0" w:color="000000"/>
            </w:tcBorders>
            <w:shd w:val="clear" w:color="000000" w:fill="7F7F7F"/>
            <w:vAlign w:val="center"/>
            <w:hideMark/>
          </w:tcPr>
          <w:p w14:paraId="4D4AE672" w14:textId="77777777" w:rsidR="00E3562F" w:rsidRPr="0076137D" w:rsidRDefault="00E3562F" w:rsidP="00F9170B">
            <w:pPr>
              <w:spacing w:after="0" w:line="240" w:lineRule="auto"/>
              <w:jc w:val="center"/>
              <w:rPr>
                <w:rFonts w:ascii="Arial" w:eastAsia="Times New Roman" w:hAnsi="Arial" w:cs="Arial"/>
                <w:b/>
                <w:bCs/>
                <w:color w:val="000000"/>
                <w:sz w:val="20"/>
                <w:szCs w:val="20"/>
              </w:rPr>
            </w:pPr>
            <w:r w:rsidRPr="0076137D">
              <w:rPr>
                <w:rFonts w:ascii="Arial" w:eastAsia="Times New Roman" w:hAnsi="Arial" w:cs="Arial"/>
                <w:b/>
                <w:bCs/>
                <w:color w:val="000000"/>
                <w:sz w:val="20"/>
                <w:szCs w:val="20"/>
              </w:rPr>
              <w:t>Cr. Hrs. taught in the Current &amp; Last Semesters</w:t>
            </w:r>
          </w:p>
        </w:tc>
      </w:tr>
      <w:tr w:rsidR="00E3562F" w:rsidRPr="0076137D" w14:paraId="0FB9AE70" w14:textId="77777777" w:rsidTr="00DD7005">
        <w:trPr>
          <w:gridAfter w:val="7"/>
          <w:wAfter w:w="4536" w:type="dxa"/>
          <w:trHeight w:val="499"/>
        </w:trPr>
        <w:tc>
          <w:tcPr>
            <w:tcW w:w="489" w:type="dxa"/>
            <w:vMerge/>
            <w:tcBorders>
              <w:top w:val="single" w:sz="8" w:space="0" w:color="auto"/>
              <w:left w:val="single" w:sz="8" w:space="0" w:color="auto"/>
              <w:bottom w:val="single" w:sz="8" w:space="0" w:color="000000"/>
              <w:right w:val="single" w:sz="4" w:space="0" w:color="auto"/>
            </w:tcBorders>
            <w:vAlign w:val="center"/>
            <w:hideMark/>
          </w:tcPr>
          <w:p w14:paraId="7C8892B9" w14:textId="77777777" w:rsidR="00E3562F" w:rsidRPr="0076137D" w:rsidRDefault="00E3562F" w:rsidP="00F9170B">
            <w:pPr>
              <w:spacing w:after="0" w:line="240" w:lineRule="auto"/>
              <w:rPr>
                <w:rFonts w:ascii="Arial" w:eastAsia="Times New Roman" w:hAnsi="Arial" w:cs="Arial"/>
                <w:b/>
                <w:bCs/>
                <w:color w:val="000000"/>
                <w:sz w:val="20"/>
                <w:szCs w:val="20"/>
              </w:rPr>
            </w:pPr>
          </w:p>
        </w:tc>
        <w:tc>
          <w:tcPr>
            <w:tcW w:w="902" w:type="dxa"/>
            <w:vMerge/>
            <w:tcBorders>
              <w:top w:val="single" w:sz="8" w:space="0" w:color="auto"/>
              <w:left w:val="single" w:sz="4" w:space="0" w:color="auto"/>
              <w:bottom w:val="single" w:sz="8" w:space="0" w:color="000000"/>
              <w:right w:val="single" w:sz="4" w:space="0" w:color="auto"/>
            </w:tcBorders>
            <w:vAlign w:val="center"/>
            <w:hideMark/>
          </w:tcPr>
          <w:p w14:paraId="1E71AB36" w14:textId="77777777" w:rsidR="00E3562F" w:rsidRPr="0076137D" w:rsidRDefault="00E3562F" w:rsidP="00F9170B">
            <w:pPr>
              <w:spacing w:after="0" w:line="240" w:lineRule="auto"/>
              <w:rPr>
                <w:rFonts w:ascii="Arial" w:eastAsia="Times New Roman" w:hAnsi="Arial" w:cs="Arial"/>
                <w:b/>
                <w:bCs/>
                <w:color w:val="000000"/>
                <w:sz w:val="20"/>
                <w:szCs w:val="20"/>
              </w:rPr>
            </w:pPr>
          </w:p>
        </w:tc>
        <w:tc>
          <w:tcPr>
            <w:tcW w:w="1531" w:type="dxa"/>
            <w:vMerge/>
            <w:tcBorders>
              <w:top w:val="single" w:sz="8" w:space="0" w:color="auto"/>
              <w:left w:val="single" w:sz="4" w:space="0" w:color="auto"/>
              <w:bottom w:val="single" w:sz="8" w:space="0" w:color="000000"/>
              <w:right w:val="single" w:sz="4" w:space="0" w:color="auto"/>
            </w:tcBorders>
            <w:vAlign w:val="center"/>
            <w:hideMark/>
          </w:tcPr>
          <w:p w14:paraId="09C1EE98" w14:textId="77777777" w:rsidR="00E3562F" w:rsidRPr="0076137D" w:rsidRDefault="00E3562F" w:rsidP="00F9170B">
            <w:pPr>
              <w:spacing w:after="0" w:line="240" w:lineRule="auto"/>
              <w:rPr>
                <w:rFonts w:ascii="Arial" w:eastAsia="Times New Roman" w:hAnsi="Arial" w:cs="Arial"/>
                <w:b/>
                <w:bCs/>
                <w:color w:val="000000"/>
                <w:sz w:val="20"/>
                <w:szCs w:val="20"/>
              </w:rPr>
            </w:pPr>
          </w:p>
        </w:tc>
        <w:tc>
          <w:tcPr>
            <w:tcW w:w="1183" w:type="dxa"/>
            <w:vMerge/>
            <w:tcBorders>
              <w:top w:val="single" w:sz="8" w:space="0" w:color="auto"/>
              <w:left w:val="nil"/>
              <w:bottom w:val="single" w:sz="8" w:space="0" w:color="000000"/>
              <w:right w:val="nil"/>
            </w:tcBorders>
            <w:vAlign w:val="center"/>
            <w:hideMark/>
          </w:tcPr>
          <w:p w14:paraId="6FEAE4A1" w14:textId="77777777" w:rsidR="00E3562F" w:rsidRPr="0076137D" w:rsidRDefault="00E3562F" w:rsidP="00F9170B">
            <w:pPr>
              <w:spacing w:after="0" w:line="240" w:lineRule="auto"/>
              <w:rPr>
                <w:rFonts w:ascii="Arial" w:eastAsia="Times New Roman" w:hAnsi="Arial" w:cs="Arial"/>
                <w:b/>
                <w:bCs/>
                <w:color w:val="000000"/>
                <w:sz w:val="20"/>
                <w:szCs w:val="20"/>
              </w:rPr>
            </w:pPr>
          </w:p>
        </w:tc>
        <w:tc>
          <w:tcPr>
            <w:tcW w:w="874" w:type="dxa"/>
            <w:vMerge/>
            <w:tcBorders>
              <w:top w:val="single" w:sz="8" w:space="0" w:color="auto"/>
              <w:left w:val="single" w:sz="4" w:space="0" w:color="auto"/>
              <w:bottom w:val="single" w:sz="8" w:space="0" w:color="000000"/>
              <w:right w:val="single" w:sz="4" w:space="0" w:color="auto"/>
            </w:tcBorders>
            <w:vAlign w:val="center"/>
            <w:hideMark/>
          </w:tcPr>
          <w:p w14:paraId="2151E329" w14:textId="77777777" w:rsidR="00E3562F" w:rsidRPr="0076137D" w:rsidRDefault="00E3562F" w:rsidP="00F9170B">
            <w:pPr>
              <w:spacing w:after="0" w:line="240" w:lineRule="auto"/>
              <w:rPr>
                <w:rFonts w:ascii="Arial" w:eastAsia="Times New Roman" w:hAnsi="Arial" w:cs="Arial"/>
                <w:b/>
                <w:bCs/>
                <w:color w:val="000000"/>
                <w:sz w:val="20"/>
                <w:szCs w:val="20"/>
              </w:rPr>
            </w:pPr>
          </w:p>
        </w:tc>
        <w:tc>
          <w:tcPr>
            <w:tcW w:w="1381" w:type="dxa"/>
            <w:gridSpan w:val="2"/>
            <w:vMerge/>
            <w:tcBorders>
              <w:top w:val="single" w:sz="8" w:space="0" w:color="auto"/>
              <w:left w:val="single" w:sz="4" w:space="0" w:color="auto"/>
              <w:bottom w:val="single" w:sz="4" w:space="0" w:color="000000"/>
              <w:right w:val="single" w:sz="4" w:space="0" w:color="000000"/>
            </w:tcBorders>
            <w:vAlign w:val="center"/>
            <w:hideMark/>
          </w:tcPr>
          <w:p w14:paraId="5D845A4F" w14:textId="77777777" w:rsidR="00E3562F" w:rsidRPr="0076137D" w:rsidRDefault="00E3562F" w:rsidP="00F9170B">
            <w:pPr>
              <w:spacing w:after="0" w:line="240" w:lineRule="auto"/>
              <w:rPr>
                <w:rFonts w:ascii="Arial" w:eastAsia="Times New Roman" w:hAnsi="Arial" w:cs="Arial"/>
                <w:b/>
                <w:bCs/>
                <w:color w:val="000000"/>
                <w:sz w:val="20"/>
                <w:szCs w:val="20"/>
              </w:rPr>
            </w:pPr>
          </w:p>
        </w:tc>
        <w:tc>
          <w:tcPr>
            <w:tcW w:w="1080" w:type="dxa"/>
            <w:vMerge/>
            <w:tcBorders>
              <w:top w:val="single" w:sz="8" w:space="0" w:color="auto"/>
              <w:left w:val="single" w:sz="4" w:space="0" w:color="000000"/>
              <w:bottom w:val="single" w:sz="8" w:space="0" w:color="000000"/>
              <w:right w:val="single" w:sz="4" w:space="0" w:color="000000"/>
            </w:tcBorders>
            <w:vAlign w:val="center"/>
            <w:hideMark/>
          </w:tcPr>
          <w:p w14:paraId="39896E4D" w14:textId="77777777" w:rsidR="00E3562F" w:rsidRPr="0076137D" w:rsidRDefault="00E3562F" w:rsidP="00F9170B">
            <w:pPr>
              <w:spacing w:after="0" w:line="240" w:lineRule="auto"/>
              <w:rPr>
                <w:rFonts w:ascii="Arial" w:eastAsia="Times New Roman" w:hAnsi="Arial" w:cs="Arial"/>
                <w:b/>
                <w:bCs/>
                <w:color w:val="000000"/>
                <w:sz w:val="20"/>
                <w:szCs w:val="20"/>
              </w:rPr>
            </w:pPr>
          </w:p>
        </w:tc>
        <w:tc>
          <w:tcPr>
            <w:tcW w:w="1343" w:type="dxa"/>
            <w:vMerge/>
            <w:tcBorders>
              <w:top w:val="single" w:sz="8" w:space="0" w:color="auto"/>
              <w:left w:val="single" w:sz="4" w:space="0" w:color="000000"/>
              <w:bottom w:val="single" w:sz="8" w:space="0" w:color="000000"/>
              <w:right w:val="single" w:sz="4" w:space="0" w:color="auto"/>
            </w:tcBorders>
            <w:vAlign w:val="center"/>
            <w:hideMark/>
          </w:tcPr>
          <w:p w14:paraId="68596580" w14:textId="77777777" w:rsidR="00E3562F" w:rsidRPr="0076137D" w:rsidRDefault="00E3562F" w:rsidP="00F9170B">
            <w:pPr>
              <w:spacing w:after="0" w:line="240" w:lineRule="auto"/>
              <w:rPr>
                <w:rFonts w:ascii="Arial" w:eastAsia="Times New Roman" w:hAnsi="Arial" w:cs="Arial"/>
                <w:b/>
                <w:bCs/>
                <w:color w:val="000000"/>
                <w:sz w:val="20"/>
                <w:szCs w:val="20"/>
              </w:rPr>
            </w:pPr>
          </w:p>
        </w:tc>
        <w:tc>
          <w:tcPr>
            <w:tcW w:w="1118" w:type="dxa"/>
            <w:vMerge/>
            <w:tcBorders>
              <w:top w:val="single" w:sz="8" w:space="0" w:color="auto"/>
              <w:left w:val="single" w:sz="4" w:space="0" w:color="auto"/>
              <w:bottom w:val="single" w:sz="8" w:space="0" w:color="000000"/>
              <w:right w:val="single" w:sz="4" w:space="0" w:color="auto"/>
            </w:tcBorders>
            <w:vAlign w:val="center"/>
            <w:hideMark/>
          </w:tcPr>
          <w:p w14:paraId="4897BE0F" w14:textId="77777777" w:rsidR="00E3562F" w:rsidRPr="0076137D" w:rsidRDefault="00E3562F" w:rsidP="00F9170B">
            <w:pPr>
              <w:spacing w:after="0" w:line="240" w:lineRule="auto"/>
              <w:rPr>
                <w:rFonts w:ascii="Arial" w:eastAsia="Times New Roman" w:hAnsi="Arial" w:cs="Arial"/>
                <w:b/>
                <w:bCs/>
                <w:color w:val="000000"/>
                <w:sz w:val="20"/>
                <w:szCs w:val="20"/>
              </w:rPr>
            </w:pPr>
          </w:p>
        </w:tc>
        <w:tc>
          <w:tcPr>
            <w:tcW w:w="734" w:type="dxa"/>
            <w:vMerge/>
            <w:tcBorders>
              <w:top w:val="single" w:sz="8" w:space="0" w:color="auto"/>
              <w:left w:val="single" w:sz="4" w:space="0" w:color="auto"/>
              <w:bottom w:val="single" w:sz="8" w:space="0" w:color="000000"/>
              <w:right w:val="single" w:sz="4" w:space="0" w:color="auto"/>
            </w:tcBorders>
            <w:vAlign w:val="center"/>
            <w:hideMark/>
          </w:tcPr>
          <w:p w14:paraId="00632822" w14:textId="77777777" w:rsidR="00E3562F" w:rsidRPr="0076137D" w:rsidRDefault="00E3562F" w:rsidP="00F9170B">
            <w:pPr>
              <w:spacing w:after="0" w:line="240" w:lineRule="auto"/>
              <w:rPr>
                <w:rFonts w:ascii="Arial" w:eastAsia="Times New Roman" w:hAnsi="Arial" w:cs="Arial"/>
                <w:b/>
                <w:bCs/>
                <w:color w:val="000000"/>
                <w:sz w:val="20"/>
                <w:szCs w:val="20"/>
              </w:rPr>
            </w:pPr>
          </w:p>
        </w:tc>
        <w:tc>
          <w:tcPr>
            <w:tcW w:w="990" w:type="dxa"/>
            <w:gridSpan w:val="2"/>
            <w:tcBorders>
              <w:top w:val="single" w:sz="4" w:space="0" w:color="auto"/>
              <w:left w:val="nil"/>
              <w:bottom w:val="single" w:sz="4" w:space="0" w:color="auto"/>
              <w:right w:val="single" w:sz="4" w:space="0" w:color="auto"/>
            </w:tcBorders>
            <w:shd w:val="clear" w:color="000000" w:fill="7F7F7F"/>
            <w:vAlign w:val="center"/>
            <w:hideMark/>
          </w:tcPr>
          <w:p w14:paraId="77075C4B" w14:textId="77777777" w:rsidR="00E3562F" w:rsidRPr="0076137D" w:rsidRDefault="00E3562F" w:rsidP="00F9170B">
            <w:pPr>
              <w:spacing w:after="0" w:line="240" w:lineRule="auto"/>
              <w:jc w:val="center"/>
              <w:rPr>
                <w:rFonts w:ascii="Arial" w:eastAsia="Times New Roman" w:hAnsi="Arial" w:cs="Arial"/>
                <w:b/>
                <w:bCs/>
                <w:color w:val="000000"/>
                <w:sz w:val="20"/>
                <w:szCs w:val="20"/>
              </w:rPr>
            </w:pPr>
            <w:r w:rsidRPr="0076137D">
              <w:rPr>
                <w:rFonts w:ascii="Arial" w:eastAsia="Times New Roman" w:hAnsi="Arial" w:cs="Arial"/>
                <w:b/>
                <w:bCs/>
                <w:color w:val="000000"/>
                <w:sz w:val="20"/>
                <w:szCs w:val="20"/>
              </w:rPr>
              <w:t>MS</w:t>
            </w:r>
          </w:p>
        </w:tc>
        <w:tc>
          <w:tcPr>
            <w:tcW w:w="1458" w:type="dxa"/>
            <w:gridSpan w:val="2"/>
            <w:tcBorders>
              <w:top w:val="single" w:sz="4" w:space="0" w:color="auto"/>
              <w:left w:val="nil"/>
              <w:bottom w:val="single" w:sz="4" w:space="0" w:color="auto"/>
              <w:right w:val="single" w:sz="4" w:space="0" w:color="auto"/>
            </w:tcBorders>
            <w:shd w:val="clear" w:color="000000" w:fill="7F7F7F"/>
            <w:vAlign w:val="center"/>
            <w:hideMark/>
          </w:tcPr>
          <w:p w14:paraId="706C8F13" w14:textId="77777777" w:rsidR="00E3562F" w:rsidRPr="0076137D" w:rsidRDefault="00E3562F" w:rsidP="00F9170B">
            <w:pPr>
              <w:spacing w:after="0" w:line="240" w:lineRule="auto"/>
              <w:jc w:val="center"/>
              <w:rPr>
                <w:rFonts w:ascii="Arial" w:eastAsia="Times New Roman" w:hAnsi="Arial" w:cs="Arial"/>
                <w:b/>
                <w:bCs/>
                <w:color w:val="000000"/>
                <w:sz w:val="20"/>
                <w:szCs w:val="20"/>
              </w:rPr>
            </w:pPr>
            <w:r w:rsidRPr="0076137D">
              <w:rPr>
                <w:rFonts w:ascii="Arial" w:eastAsia="Times New Roman" w:hAnsi="Arial" w:cs="Arial"/>
                <w:b/>
                <w:bCs/>
                <w:color w:val="000000"/>
                <w:sz w:val="20"/>
                <w:szCs w:val="20"/>
              </w:rPr>
              <w:t>BS</w:t>
            </w:r>
          </w:p>
        </w:tc>
      </w:tr>
      <w:tr w:rsidR="00E3562F" w:rsidRPr="0076137D" w14:paraId="1995D892" w14:textId="77777777" w:rsidTr="00DD7005">
        <w:trPr>
          <w:gridAfter w:val="7"/>
          <w:wAfter w:w="4536" w:type="dxa"/>
          <w:trHeight w:val="499"/>
        </w:trPr>
        <w:tc>
          <w:tcPr>
            <w:tcW w:w="489" w:type="dxa"/>
            <w:vMerge/>
            <w:tcBorders>
              <w:top w:val="single" w:sz="8" w:space="0" w:color="auto"/>
              <w:left w:val="single" w:sz="8" w:space="0" w:color="auto"/>
              <w:bottom w:val="single" w:sz="8" w:space="0" w:color="000000"/>
              <w:right w:val="single" w:sz="4" w:space="0" w:color="auto"/>
            </w:tcBorders>
            <w:vAlign w:val="center"/>
            <w:hideMark/>
          </w:tcPr>
          <w:p w14:paraId="6165ACC4" w14:textId="77777777" w:rsidR="00E3562F" w:rsidRPr="0076137D" w:rsidRDefault="00E3562F" w:rsidP="00F9170B">
            <w:pPr>
              <w:spacing w:after="0" w:line="240" w:lineRule="auto"/>
              <w:rPr>
                <w:rFonts w:ascii="Arial" w:eastAsia="Times New Roman" w:hAnsi="Arial" w:cs="Arial"/>
                <w:b/>
                <w:bCs/>
                <w:color w:val="000000"/>
                <w:sz w:val="20"/>
                <w:szCs w:val="20"/>
              </w:rPr>
            </w:pPr>
          </w:p>
        </w:tc>
        <w:tc>
          <w:tcPr>
            <w:tcW w:w="902" w:type="dxa"/>
            <w:vMerge/>
            <w:tcBorders>
              <w:top w:val="single" w:sz="8" w:space="0" w:color="auto"/>
              <w:left w:val="single" w:sz="4" w:space="0" w:color="auto"/>
              <w:bottom w:val="single" w:sz="8" w:space="0" w:color="000000"/>
              <w:right w:val="single" w:sz="4" w:space="0" w:color="auto"/>
            </w:tcBorders>
            <w:vAlign w:val="center"/>
            <w:hideMark/>
          </w:tcPr>
          <w:p w14:paraId="14A1D03E" w14:textId="77777777" w:rsidR="00E3562F" w:rsidRPr="0076137D" w:rsidRDefault="00E3562F" w:rsidP="00F9170B">
            <w:pPr>
              <w:spacing w:after="0" w:line="240" w:lineRule="auto"/>
              <w:rPr>
                <w:rFonts w:ascii="Arial" w:eastAsia="Times New Roman" w:hAnsi="Arial" w:cs="Arial"/>
                <w:b/>
                <w:bCs/>
                <w:color w:val="000000"/>
                <w:sz w:val="20"/>
                <w:szCs w:val="20"/>
              </w:rPr>
            </w:pPr>
          </w:p>
        </w:tc>
        <w:tc>
          <w:tcPr>
            <w:tcW w:w="1531" w:type="dxa"/>
            <w:vMerge/>
            <w:tcBorders>
              <w:top w:val="single" w:sz="8" w:space="0" w:color="auto"/>
              <w:left w:val="single" w:sz="4" w:space="0" w:color="auto"/>
              <w:bottom w:val="single" w:sz="8" w:space="0" w:color="000000"/>
              <w:right w:val="single" w:sz="4" w:space="0" w:color="auto"/>
            </w:tcBorders>
            <w:vAlign w:val="center"/>
            <w:hideMark/>
          </w:tcPr>
          <w:p w14:paraId="1EBEA9BA" w14:textId="77777777" w:rsidR="00E3562F" w:rsidRPr="0076137D" w:rsidRDefault="00E3562F" w:rsidP="00F9170B">
            <w:pPr>
              <w:spacing w:after="0" w:line="240" w:lineRule="auto"/>
              <w:rPr>
                <w:rFonts w:ascii="Arial" w:eastAsia="Times New Roman" w:hAnsi="Arial" w:cs="Arial"/>
                <w:b/>
                <w:bCs/>
                <w:color w:val="000000"/>
                <w:sz w:val="20"/>
                <w:szCs w:val="20"/>
              </w:rPr>
            </w:pPr>
          </w:p>
        </w:tc>
        <w:tc>
          <w:tcPr>
            <w:tcW w:w="1183" w:type="dxa"/>
            <w:vMerge/>
            <w:tcBorders>
              <w:top w:val="single" w:sz="8" w:space="0" w:color="auto"/>
              <w:left w:val="nil"/>
              <w:bottom w:val="single" w:sz="8" w:space="0" w:color="000000"/>
              <w:right w:val="nil"/>
            </w:tcBorders>
            <w:vAlign w:val="center"/>
            <w:hideMark/>
          </w:tcPr>
          <w:p w14:paraId="1381F7D3" w14:textId="77777777" w:rsidR="00E3562F" w:rsidRPr="0076137D" w:rsidRDefault="00E3562F" w:rsidP="00F9170B">
            <w:pPr>
              <w:spacing w:after="0" w:line="240" w:lineRule="auto"/>
              <w:rPr>
                <w:rFonts w:ascii="Arial" w:eastAsia="Times New Roman" w:hAnsi="Arial" w:cs="Arial"/>
                <w:b/>
                <w:bCs/>
                <w:color w:val="000000"/>
                <w:sz w:val="20"/>
                <w:szCs w:val="20"/>
              </w:rPr>
            </w:pPr>
          </w:p>
        </w:tc>
        <w:tc>
          <w:tcPr>
            <w:tcW w:w="874" w:type="dxa"/>
            <w:vMerge/>
            <w:tcBorders>
              <w:top w:val="single" w:sz="8" w:space="0" w:color="auto"/>
              <w:left w:val="single" w:sz="4" w:space="0" w:color="auto"/>
              <w:bottom w:val="single" w:sz="8" w:space="0" w:color="000000"/>
              <w:right w:val="single" w:sz="4" w:space="0" w:color="auto"/>
            </w:tcBorders>
            <w:vAlign w:val="center"/>
            <w:hideMark/>
          </w:tcPr>
          <w:p w14:paraId="7C0D166A" w14:textId="77777777" w:rsidR="00E3562F" w:rsidRPr="0076137D" w:rsidRDefault="00E3562F" w:rsidP="00F9170B">
            <w:pPr>
              <w:spacing w:after="0" w:line="240" w:lineRule="auto"/>
              <w:rPr>
                <w:rFonts w:ascii="Arial" w:eastAsia="Times New Roman" w:hAnsi="Arial" w:cs="Arial"/>
                <w:b/>
                <w:bCs/>
                <w:color w:val="000000"/>
                <w:sz w:val="20"/>
                <w:szCs w:val="20"/>
              </w:rPr>
            </w:pPr>
          </w:p>
        </w:tc>
        <w:tc>
          <w:tcPr>
            <w:tcW w:w="789" w:type="dxa"/>
            <w:tcBorders>
              <w:top w:val="nil"/>
              <w:left w:val="nil"/>
              <w:bottom w:val="single" w:sz="8" w:space="0" w:color="auto"/>
              <w:right w:val="single" w:sz="4" w:space="0" w:color="000000"/>
            </w:tcBorders>
            <w:shd w:val="clear" w:color="000000" w:fill="7F7F7F"/>
            <w:vAlign w:val="center"/>
            <w:hideMark/>
          </w:tcPr>
          <w:p w14:paraId="1D21ECA0" w14:textId="77777777" w:rsidR="00E3562F" w:rsidRPr="0076137D" w:rsidRDefault="00E3562F" w:rsidP="00F9170B">
            <w:pPr>
              <w:spacing w:after="0" w:line="240" w:lineRule="auto"/>
              <w:jc w:val="center"/>
              <w:rPr>
                <w:rFonts w:ascii="Arial" w:eastAsia="Times New Roman" w:hAnsi="Arial" w:cs="Arial"/>
                <w:b/>
                <w:bCs/>
                <w:color w:val="000000"/>
                <w:sz w:val="20"/>
                <w:szCs w:val="20"/>
              </w:rPr>
            </w:pPr>
            <w:r w:rsidRPr="0076137D">
              <w:rPr>
                <w:rFonts w:ascii="Arial" w:eastAsia="Times New Roman" w:hAnsi="Arial" w:cs="Arial"/>
                <w:b/>
                <w:bCs/>
                <w:color w:val="000000"/>
                <w:sz w:val="20"/>
                <w:szCs w:val="20"/>
              </w:rPr>
              <w:t>Degree</w:t>
            </w:r>
          </w:p>
        </w:tc>
        <w:tc>
          <w:tcPr>
            <w:tcW w:w="592" w:type="dxa"/>
            <w:tcBorders>
              <w:top w:val="nil"/>
              <w:left w:val="nil"/>
              <w:bottom w:val="single" w:sz="8" w:space="0" w:color="auto"/>
              <w:right w:val="single" w:sz="4" w:space="0" w:color="000000"/>
            </w:tcBorders>
            <w:shd w:val="clear" w:color="000000" w:fill="7F7F7F"/>
            <w:vAlign w:val="center"/>
            <w:hideMark/>
          </w:tcPr>
          <w:p w14:paraId="397F8360" w14:textId="77777777" w:rsidR="00E3562F" w:rsidRPr="0076137D" w:rsidRDefault="00E3562F" w:rsidP="00F9170B">
            <w:pPr>
              <w:spacing w:after="0" w:line="240" w:lineRule="auto"/>
              <w:jc w:val="center"/>
              <w:rPr>
                <w:rFonts w:ascii="Arial" w:eastAsia="Times New Roman" w:hAnsi="Arial" w:cs="Arial"/>
                <w:b/>
                <w:bCs/>
                <w:color w:val="000000"/>
                <w:sz w:val="20"/>
                <w:szCs w:val="20"/>
              </w:rPr>
            </w:pPr>
            <w:r w:rsidRPr="0076137D">
              <w:rPr>
                <w:rFonts w:ascii="Arial" w:eastAsia="Times New Roman" w:hAnsi="Arial" w:cs="Arial"/>
                <w:b/>
                <w:bCs/>
                <w:color w:val="000000"/>
                <w:sz w:val="20"/>
                <w:szCs w:val="20"/>
              </w:rPr>
              <w:t>Year</w:t>
            </w:r>
          </w:p>
        </w:tc>
        <w:tc>
          <w:tcPr>
            <w:tcW w:w="1080" w:type="dxa"/>
            <w:vMerge/>
            <w:tcBorders>
              <w:top w:val="single" w:sz="8" w:space="0" w:color="auto"/>
              <w:left w:val="single" w:sz="4" w:space="0" w:color="000000"/>
              <w:bottom w:val="single" w:sz="8" w:space="0" w:color="000000"/>
              <w:right w:val="single" w:sz="4" w:space="0" w:color="000000"/>
            </w:tcBorders>
            <w:vAlign w:val="center"/>
            <w:hideMark/>
          </w:tcPr>
          <w:p w14:paraId="6BDFDE20" w14:textId="77777777" w:rsidR="00E3562F" w:rsidRPr="0076137D" w:rsidRDefault="00E3562F" w:rsidP="00F9170B">
            <w:pPr>
              <w:spacing w:after="0" w:line="240" w:lineRule="auto"/>
              <w:rPr>
                <w:rFonts w:ascii="Arial" w:eastAsia="Times New Roman" w:hAnsi="Arial" w:cs="Arial"/>
                <w:b/>
                <w:bCs/>
                <w:color w:val="000000"/>
                <w:sz w:val="20"/>
                <w:szCs w:val="20"/>
              </w:rPr>
            </w:pPr>
          </w:p>
        </w:tc>
        <w:tc>
          <w:tcPr>
            <w:tcW w:w="1343" w:type="dxa"/>
            <w:vMerge/>
            <w:tcBorders>
              <w:top w:val="single" w:sz="8" w:space="0" w:color="auto"/>
              <w:left w:val="single" w:sz="4" w:space="0" w:color="000000"/>
              <w:bottom w:val="single" w:sz="8" w:space="0" w:color="000000"/>
              <w:right w:val="single" w:sz="4" w:space="0" w:color="auto"/>
            </w:tcBorders>
            <w:vAlign w:val="center"/>
            <w:hideMark/>
          </w:tcPr>
          <w:p w14:paraId="0659732E" w14:textId="77777777" w:rsidR="00E3562F" w:rsidRPr="0076137D" w:rsidRDefault="00E3562F" w:rsidP="00F9170B">
            <w:pPr>
              <w:spacing w:after="0" w:line="240" w:lineRule="auto"/>
              <w:rPr>
                <w:rFonts w:ascii="Arial" w:eastAsia="Times New Roman" w:hAnsi="Arial" w:cs="Arial"/>
                <w:b/>
                <w:bCs/>
                <w:color w:val="000000"/>
                <w:sz w:val="20"/>
                <w:szCs w:val="20"/>
              </w:rPr>
            </w:pPr>
          </w:p>
        </w:tc>
        <w:tc>
          <w:tcPr>
            <w:tcW w:w="1118" w:type="dxa"/>
            <w:vMerge/>
            <w:tcBorders>
              <w:top w:val="single" w:sz="8" w:space="0" w:color="auto"/>
              <w:left w:val="single" w:sz="4" w:space="0" w:color="auto"/>
              <w:bottom w:val="single" w:sz="8" w:space="0" w:color="000000"/>
              <w:right w:val="single" w:sz="4" w:space="0" w:color="auto"/>
            </w:tcBorders>
            <w:vAlign w:val="center"/>
            <w:hideMark/>
          </w:tcPr>
          <w:p w14:paraId="30A46170" w14:textId="77777777" w:rsidR="00E3562F" w:rsidRPr="0076137D" w:rsidRDefault="00E3562F" w:rsidP="00F9170B">
            <w:pPr>
              <w:spacing w:after="0" w:line="240" w:lineRule="auto"/>
              <w:rPr>
                <w:rFonts w:ascii="Arial" w:eastAsia="Times New Roman" w:hAnsi="Arial" w:cs="Arial"/>
                <w:b/>
                <w:bCs/>
                <w:color w:val="000000"/>
                <w:sz w:val="20"/>
                <w:szCs w:val="20"/>
              </w:rPr>
            </w:pPr>
          </w:p>
        </w:tc>
        <w:tc>
          <w:tcPr>
            <w:tcW w:w="734" w:type="dxa"/>
            <w:vMerge/>
            <w:tcBorders>
              <w:top w:val="single" w:sz="8" w:space="0" w:color="auto"/>
              <w:left w:val="single" w:sz="4" w:space="0" w:color="auto"/>
              <w:bottom w:val="single" w:sz="8" w:space="0" w:color="000000"/>
              <w:right w:val="single" w:sz="4" w:space="0" w:color="auto"/>
            </w:tcBorders>
            <w:vAlign w:val="center"/>
            <w:hideMark/>
          </w:tcPr>
          <w:p w14:paraId="2D3AC23B" w14:textId="77777777" w:rsidR="00E3562F" w:rsidRPr="0076137D" w:rsidRDefault="00E3562F" w:rsidP="00F9170B">
            <w:pPr>
              <w:spacing w:after="0" w:line="240" w:lineRule="auto"/>
              <w:rPr>
                <w:rFonts w:ascii="Arial" w:eastAsia="Times New Roman" w:hAnsi="Arial" w:cs="Arial"/>
                <w:b/>
                <w:bCs/>
                <w:color w:val="000000"/>
                <w:sz w:val="20"/>
                <w:szCs w:val="20"/>
              </w:rPr>
            </w:pPr>
          </w:p>
        </w:tc>
        <w:tc>
          <w:tcPr>
            <w:tcW w:w="540" w:type="dxa"/>
            <w:tcBorders>
              <w:top w:val="nil"/>
              <w:left w:val="nil"/>
              <w:bottom w:val="single" w:sz="4" w:space="0" w:color="auto"/>
              <w:right w:val="single" w:sz="4" w:space="0" w:color="auto"/>
            </w:tcBorders>
            <w:shd w:val="clear" w:color="000000" w:fill="7F7F7F"/>
            <w:vAlign w:val="center"/>
            <w:hideMark/>
          </w:tcPr>
          <w:p w14:paraId="423A2248" w14:textId="77777777" w:rsidR="00E3562F" w:rsidRPr="0076137D" w:rsidRDefault="00E3562F" w:rsidP="00F9170B">
            <w:pPr>
              <w:spacing w:after="0" w:line="240" w:lineRule="auto"/>
              <w:jc w:val="center"/>
              <w:rPr>
                <w:rFonts w:ascii="Arial" w:eastAsia="Times New Roman" w:hAnsi="Arial" w:cs="Arial"/>
                <w:b/>
                <w:bCs/>
                <w:color w:val="000000"/>
                <w:sz w:val="20"/>
                <w:szCs w:val="20"/>
              </w:rPr>
            </w:pPr>
            <w:r w:rsidRPr="0076137D">
              <w:rPr>
                <w:rFonts w:ascii="Arial" w:eastAsia="Times New Roman" w:hAnsi="Arial" w:cs="Arial"/>
                <w:b/>
                <w:bCs/>
                <w:color w:val="000000"/>
                <w:sz w:val="20"/>
                <w:szCs w:val="20"/>
              </w:rPr>
              <w:t>FA-18</w:t>
            </w:r>
          </w:p>
        </w:tc>
        <w:tc>
          <w:tcPr>
            <w:tcW w:w="450" w:type="dxa"/>
            <w:tcBorders>
              <w:top w:val="nil"/>
              <w:left w:val="nil"/>
              <w:bottom w:val="single" w:sz="4" w:space="0" w:color="auto"/>
              <w:right w:val="single" w:sz="4" w:space="0" w:color="auto"/>
            </w:tcBorders>
            <w:shd w:val="clear" w:color="000000" w:fill="7F7F7F"/>
            <w:vAlign w:val="center"/>
            <w:hideMark/>
          </w:tcPr>
          <w:p w14:paraId="4B41FD9F" w14:textId="77777777" w:rsidR="00E3562F" w:rsidRPr="0076137D" w:rsidRDefault="00E3562F" w:rsidP="00F9170B">
            <w:pPr>
              <w:spacing w:after="0" w:line="240" w:lineRule="auto"/>
              <w:jc w:val="center"/>
              <w:rPr>
                <w:rFonts w:ascii="Arial" w:eastAsia="Times New Roman" w:hAnsi="Arial" w:cs="Arial"/>
                <w:b/>
                <w:bCs/>
                <w:color w:val="000000"/>
                <w:sz w:val="20"/>
                <w:szCs w:val="20"/>
              </w:rPr>
            </w:pPr>
            <w:r w:rsidRPr="0076137D">
              <w:rPr>
                <w:rFonts w:ascii="Arial" w:eastAsia="Times New Roman" w:hAnsi="Arial" w:cs="Arial"/>
                <w:b/>
                <w:bCs/>
                <w:color w:val="000000"/>
                <w:sz w:val="20"/>
                <w:szCs w:val="20"/>
              </w:rPr>
              <w:t>SP-18</w:t>
            </w:r>
          </w:p>
        </w:tc>
        <w:tc>
          <w:tcPr>
            <w:tcW w:w="810" w:type="dxa"/>
            <w:tcBorders>
              <w:top w:val="nil"/>
              <w:left w:val="nil"/>
              <w:bottom w:val="single" w:sz="4" w:space="0" w:color="auto"/>
              <w:right w:val="single" w:sz="4" w:space="0" w:color="auto"/>
            </w:tcBorders>
            <w:shd w:val="clear" w:color="000000" w:fill="7F7F7F"/>
            <w:vAlign w:val="center"/>
            <w:hideMark/>
          </w:tcPr>
          <w:p w14:paraId="3DAB91F5" w14:textId="1EABC949" w:rsidR="00E3562F" w:rsidRPr="0076137D" w:rsidRDefault="0076570F" w:rsidP="00F9170B">
            <w:pPr>
              <w:spacing w:after="0" w:line="240" w:lineRule="auto"/>
              <w:jc w:val="center"/>
              <w:rPr>
                <w:rFonts w:ascii="Arial" w:eastAsia="Times New Roman" w:hAnsi="Arial" w:cs="Arial"/>
                <w:b/>
                <w:bCs/>
                <w:color w:val="000000"/>
                <w:sz w:val="20"/>
                <w:szCs w:val="20"/>
              </w:rPr>
            </w:pPr>
            <w:r>
              <w:rPr>
                <w:rFonts w:ascii="Arial" w:eastAsia="Times New Roman" w:hAnsi="Arial" w:cs="Arial"/>
                <w:b/>
                <w:bCs/>
                <w:color w:val="000000"/>
                <w:sz w:val="20"/>
                <w:szCs w:val="20"/>
              </w:rPr>
              <w:t>SP-21</w:t>
            </w:r>
          </w:p>
        </w:tc>
        <w:tc>
          <w:tcPr>
            <w:tcW w:w="648" w:type="dxa"/>
            <w:tcBorders>
              <w:top w:val="nil"/>
              <w:left w:val="nil"/>
              <w:bottom w:val="single" w:sz="4" w:space="0" w:color="auto"/>
              <w:right w:val="single" w:sz="4" w:space="0" w:color="auto"/>
            </w:tcBorders>
            <w:shd w:val="clear" w:color="000000" w:fill="7F7F7F"/>
            <w:vAlign w:val="center"/>
            <w:hideMark/>
          </w:tcPr>
          <w:p w14:paraId="7A0B2BA2" w14:textId="23DF37A8" w:rsidR="00E3562F" w:rsidRPr="0076137D" w:rsidRDefault="0076570F" w:rsidP="00F9170B">
            <w:pPr>
              <w:spacing w:after="0" w:line="240" w:lineRule="auto"/>
              <w:jc w:val="center"/>
              <w:rPr>
                <w:rFonts w:ascii="Arial" w:eastAsia="Times New Roman" w:hAnsi="Arial" w:cs="Arial"/>
                <w:b/>
                <w:bCs/>
                <w:color w:val="000000"/>
                <w:sz w:val="20"/>
                <w:szCs w:val="20"/>
              </w:rPr>
            </w:pPr>
            <w:r>
              <w:rPr>
                <w:rFonts w:ascii="Arial" w:eastAsia="Times New Roman" w:hAnsi="Arial" w:cs="Arial"/>
                <w:b/>
                <w:bCs/>
                <w:color w:val="000000"/>
                <w:sz w:val="20"/>
                <w:szCs w:val="20"/>
              </w:rPr>
              <w:t>FA-21</w:t>
            </w:r>
          </w:p>
        </w:tc>
      </w:tr>
      <w:tr w:rsidR="00E3562F" w:rsidRPr="0076137D" w14:paraId="55F4521E" w14:textId="77777777" w:rsidTr="00DD7005">
        <w:trPr>
          <w:gridAfter w:val="7"/>
          <w:wAfter w:w="4536" w:type="dxa"/>
          <w:trHeight w:val="690"/>
        </w:trPr>
        <w:tc>
          <w:tcPr>
            <w:tcW w:w="489" w:type="dxa"/>
            <w:vMerge w:val="restart"/>
            <w:tcBorders>
              <w:top w:val="nil"/>
              <w:left w:val="single" w:sz="8" w:space="0" w:color="auto"/>
              <w:bottom w:val="single" w:sz="8" w:space="0" w:color="000000"/>
              <w:right w:val="single" w:sz="4" w:space="0" w:color="auto"/>
            </w:tcBorders>
            <w:shd w:val="clear" w:color="auto" w:fill="auto"/>
            <w:noWrap/>
            <w:vAlign w:val="center"/>
          </w:tcPr>
          <w:p w14:paraId="24A2101D" w14:textId="3C4F43ED" w:rsidR="00E3562F" w:rsidRPr="0076137D" w:rsidRDefault="0076570F" w:rsidP="00F9170B">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w:t>
            </w:r>
          </w:p>
        </w:tc>
        <w:tc>
          <w:tcPr>
            <w:tcW w:w="902" w:type="dxa"/>
            <w:vMerge w:val="restart"/>
            <w:tcBorders>
              <w:top w:val="nil"/>
              <w:left w:val="single" w:sz="4" w:space="0" w:color="auto"/>
              <w:bottom w:val="single" w:sz="8" w:space="0" w:color="000000"/>
              <w:right w:val="single" w:sz="4" w:space="0" w:color="auto"/>
            </w:tcBorders>
            <w:shd w:val="clear" w:color="auto" w:fill="auto"/>
            <w:vAlign w:val="center"/>
          </w:tcPr>
          <w:p w14:paraId="7850EF6A" w14:textId="6B3E04B8" w:rsidR="00E3562F" w:rsidRPr="0076137D" w:rsidRDefault="0076570F" w:rsidP="00F9170B">
            <w:pPr>
              <w:spacing w:after="0" w:line="240" w:lineRule="auto"/>
              <w:rPr>
                <w:rFonts w:ascii="Arial" w:eastAsia="Times New Roman" w:hAnsi="Arial" w:cs="Arial"/>
                <w:sz w:val="20"/>
                <w:szCs w:val="20"/>
              </w:rPr>
            </w:pPr>
            <w:r>
              <w:rPr>
                <w:rFonts w:ascii="Arial" w:eastAsia="Times New Roman" w:hAnsi="Arial" w:cs="Arial"/>
                <w:sz w:val="20"/>
                <w:szCs w:val="20"/>
              </w:rPr>
              <w:t>Hamza Hamid Taimuri</w:t>
            </w:r>
          </w:p>
        </w:tc>
        <w:tc>
          <w:tcPr>
            <w:tcW w:w="1531" w:type="dxa"/>
            <w:vMerge w:val="restart"/>
            <w:tcBorders>
              <w:top w:val="nil"/>
              <w:left w:val="single" w:sz="4" w:space="0" w:color="auto"/>
              <w:bottom w:val="single" w:sz="8" w:space="0" w:color="000000"/>
              <w:right w:val="single" w:sz="4" w:space="0" w:color="auto"/>
            </w:tcBorders>
            <w:shd w:val="clear" w:color="auto" w:fill="auto"/>
            <w:vAlign w:val="center"/>
          </w:tcPr>
          <w:p w14:paraId="53FDAF44" w14:textId="0D2DC8EB" w:rsidR="00E3562F" w:rsidRPr="0076137D" w:rsidRDefault="0076570F" w:rsidP="00F9170B">
            <w:pPr>
              <w:spacing w:after="0" w:line="240" w:lineRule="auto"/>
              <w:jc w:val="center"/>
              <w:rPr>
                <w:rFonts w:ascii="Arial" w:eastAsia="Times New Roman" w:hAnsi="Arial" w:cs="Arial"/>
                <w:sz w:val="20"/>
                <w:szCs w:val="20"/>
              </w:rPr>
            </w:pPr>
            <w:r>
              <w:rPr>
                <w:rFonts w:ascii="Arial" w:eastAsia="Times New Roman" w:hAnsi="Arial" w:cs="Arial"/>
                <w:sz w:val="20"/>
                <w:szCs w:val="20"/>
              </w:rPr>
              <w:t>MECHATRO/03052</w:t>
            </w:r>
          </w:p>
        </w:tc>
        <w:tc>
          <w:tcPr>
            <w:tcW w:w="1183" w:type="dxa"/>
            <w:vMerge w:val="restart"/>
            <w:tcBorders>
              <w:top w:val="nil"/>
              <w:left w:val="single" w:sz="4" w:space="0" w:color="auto"/>
              <w:bottom w:val="single" w:sz="8" w:space="0" w:color="000000"/>
              <w:right w:val="single" w:sz="4" w:space="0" w:color="auto"/>
            </w:tcBorders>
            <w:shd w:val="clear" w:color="auto" w:fill="auto"/>
            <w:vAlign w:val="center"/>
          </w:tcPr>
          <w:p w14:paraId="4639A3FC" w14:textId="57F28A23" w:rsidR="00E3562F" w:rsidRPr="0076137D" w:rsidRDefault="0076570F" w:rsidP="00F9170B">
            <w:pPr>
              <w:spacing w:after="0" w:line="240" w:lineRule="auto"/>
              <w:jc w:val="center"/>
              <w:rPr>
                <w:rFonts w:ascii="Arial" w:eastAsia="Times New Roman" w:hAnsi="Arial" w:cs="Arial"/>
                <w:sz w:val="20"/>
                <w:szCs w:val="20"/>
              </w:rPr>
            </w:pPr>
            <w:r>
              <w:rPr>
                <w:rFonts w:ascii="Arial" w:eastAsia="Times New Roman" w:hAnsi="Arial" w:cs="Arial"/>
                <w:sz w:val="20"/>
                <w:szCs w:val="20"/>
              </w:rPr>
              <w:t>Lab Engineer</w:t>
            </w:r>
          </w:p>
        </w:tc>
        <w:tc>
          <w:tcPr>
            <w:tcW w:w="874" w:type="dxa"/>
            <w:vMerge w:val="restart"/>
            <w:tcBorders>
              <w:top w:val="nil"/>
              <w:left w:val="single" w:sz="4" w:space="0" w:color="auto"/>
              <w:bottom w:val="single" w:sz="8" w:space="0" w:color="000000"/>
              <w:right w:val="single" w:sz="4" w:space="0" w:color="auto"/>
            </w:tcBorders>
            <w:shd w:val="clear" w:color="auto" w:fill="auto"/>
            <w:vAlign w:val="center"/>
          </w:tcPr>
          <w:p w14:paraId="2C54E40C" w14:textId="437456A3" w:rsidR="00E3562F" w:rsidRPr="0076137D" w:rsidRDefault="0076570F" w:rsidP="00F9170B">
            <w:pPr>
              <w:spacing w:after="0" w:line="240" w:lineRule="auto"/>
              <w:jc w:val="center"/>
              <w:rPr>
                <w:rFonts w:ascii="Arial" w:eastAsia="Times New Roman" w:hAnsi="Arial" w:cs="Arial"/>
                <w:sz w:val="20"/>
                <w:szCs w:val="20"/>
              </w:rPr>
            </w:pPr>
            <w:r>
              <w:rPr>
                <w:rFonts w:ascii="Arial" w:eastAsia="Times New Roman" w:hAnsi="Arial" w:cs="Arial"/>
                <w:sz w:val="20"/>
                <w:szCs w:val="20"/>
              </w:rPr>
              <w:t>23-Jan-2018</w:t>
            </w:r>
          </w:p>
        </w:tc>
        <w:tc>
          <w:tcPr>
            <w:tcW w:w="789" w:type="dxa"/>
            <w:tcBorders>
              <w:top w:val="nil"/>
              <w:left w:val="nil"/>
              <w:bottom w:val="single" w:sz="4" w:space="0" w:color="auto"/>
              <w:right w:val="single" w:sz="4" w:space="0" w:color="auto"/>
            </w:tcBorders>
            <w:shd w:val="clear" w:color="auto" w:fill="auto"/>
            <w:vAlign w:val="center"/>
          </w:tcPr>
          <w:p w14:paraId="4FBD709B" w14:textId="0A4E774C" w:rsidR="00E3562F" w:rsidRPr="0076137D" w:rsidRDefault="0076570F" w:rsidP="00F9170B">
            <w:pPr>
              <w:spacing w:after="0" w:line="240" w:lineRule="auto"/>
              <w:jc w:val="center"/>
              <w:rPr>
                <w:rFonts w:ascii="Arial" w:eastAsia="Times New Roman" w:hAnsi="Arial" w:cs="Arial"/>
                <w:sz w:val="20"/>
                <w:szCs w:val="20"/>
              </w:rPr>
            </w:pPr>
            <w:r>
              <w:rPr>
                <w:rFonts w:ascii="Arial" w:eastAsia="Times New Roman" w:hAnsi="Arial" w:cs="Arial"/>
                <w:sz w:val="20"/>
                <w:szCs w:val="20"/>
              </w:rPr>
              <w:t>MS-CSIT</w:t>
            </w:r>
          </w:p>
        </w:tc>
        <w:tc>
          <w:tcPr>
            <w:tcW w:w="592" w:type="dxa"/>
            <w:tcBorders>
              <w:top w:val="nil"/>
              <w:left w:val="nil"/>
              <w:bottom w:val="single" w:sz="4" w:space="0" w:color="auto"/>
              <w:right w:val="single" w:sz="4" w:space="0" w:color="auto"/>
            </w:tcBorders>
            <w:shd w:val="clear" w:color="auto" w:fill="auto"/>
            <w:vAlign w:val="center"/>
          </w:tcPr>
          <w:p w14:paraId="3195D8C1" w14:textId="021BED71" w:rsidR="00E3562F" w:rsidRPr="0076137D" w:rsidRDefault="00A07AA3" w:rsidP="00F9170B">
            <w:pPr>
              <w:spacing w:after="0" w:line="240" w:lineRule="auto"/>
              <w:jc w:val="center"/>
              <w:rPr>
                <w:rFonts w:ascii="Arial" w:eastAsia="Times New Roman" w:hAnsi="Arial" w:cs="Arial"/>
                <w:sz w:val="20"/>
                <w:szCs w:val="20"/>
              </w:rPr>
            </w:pPr>
            <w:r>
              <w:rPr>
                <w:rFonts w:ascii="Arial" w:eastAsia="Times New Roman" w:hAnsi="Arial" w:cs="Arial"/>
                <w:sz w:val="20"/>
                <w:szCs w:val="20"/>
              </w:rPr>
              <w:t>In Progress</w:t>
            </w:r>
          </w:p>
        </w:tc>
        <w:tc>
          <w:tcPr>
            <w:tcW w:w="1080" w:type="dxa"/>
            <w:tcBorders>
              <w:top w:val="nil"/>
              <w:left w:val="nil"/>
              <w:bottom w:val="single" w:sz="4" w:space="0" w:color="auto"/>
              <w:right w:val="single" w:sz="4" w:space="0" w:color="auto"/>
            </w:tcBorders>
            <w:shd w:val="clear" w:color="auto" w:fill="auto"/>
            <w:vAlign w:val="center"/>
          </w:tcPr>
          <w:p w14:paraId="5CA933E9" w14:textId="0198FEDE" w:rsidR="00E3562F" w:rsidRPr="0076137D" w:rsidRDefault="00A07AA3" w:rsidP="00F9170B">
            <w:pPr>
              <w:spacing w:after="0" w:line="240" w:lineRule="auto"/>
              <w:rPr>
                <w:rFonts w:ascii="Arial" w:eastAsia="Times New Roman" w:hAnsi="Arial" w:cs="Arial"/>
                <w:b/>
                <w:bCs/>
                <w:sz w:val="20"/>
                <w:szCs w:val="20"/>
              </w:rPr>
            </w:pPr>
            <w:r>
              <w:rPr>
                <w:rFonts w:ascii="Arial" w:eastAsia="Times New Roman" w:hAnsi="Arial" w:cs="Arial"/>
                <w:b/>
                <w:bCs/>
                <w:sz w:val="20"/>
                <w:szCs w:val="20"/>
              </w:rPr>
              <w:t>NED-UET</w:t>
            </w:r>
          </w:p>
        </w:tc>
        <w:tc>
          <w:tcPr>
            <w:tcW w:w="1343" w:type="dxa"/>
            <w:tcBorders>
              <w:top w:val="nil"/>
              <w:left w:val="nil"/>
              <w:bottom w:val="single" w:sz="4" w:space="0" w:color="auto"/>
              <w:right w:val="single" w:sz="4" w:space="0" w:color="auto"/>
            </w:tcBorders>
            <w:shd w:val="clear" w:color="auto" w:fill="auto"/>
            <w:vAlign w:val="center"/>
          </w:tcPr>
          <w:p w14:paraId="62395CA4" w14:textId="5C1AC31A" w:rsidR="00E3562F" w:rsidRPr="0076137D" w:rsidRDefault="00A07AA3" w:rsidP="00F9170B">
            <w:pPr>
              <w:spacing w:after="0" w:line="240" w:lineRule="auto"/>
              <w:rPr>
                <w:rFonts w:ascii="Arial" w:eastAsia="Times New Roman" w:hAnsi="Arial" w:cs="Arial"/>
                <w:sz w:val="20"/>
                <w:szCs w:val="20"/>
              </w:rPr>
            </w:pPr>
            <w:r>
              <w:rPr>
                <w:rFonts w:ascii="Arial" w:eastAsia="Times New Roman" w:hAnsi="Arial" w:cs="Arial"/>
                <w:sz w:val="20"/>
                <w:szCs w:val="20"/>
              </w:rPr>
              <w:t>Computer Science &amp; Information Technology</w:t>
            </w:r>
          </w:p>
        </w:tc>
        <w:tc>
          <w:tcPr>
            <w:tcW w:w="1118" w:type="dxa"/>
            <w:vMerge w:val="restart"/>
            <w:tcBorders>
              <w:top w:val="nil"/>
              <w:left w:val="single" w:sz="4" w:space="0" w:color="auto"/>
              <w:bottom w:val="single" w:sz="8" w:space="0" w:color="000000"/>
              <w:right w:val="single" w:sz="4" w:space="0" w:color="auto"/>
            </w:tcBorders>
            <w:shd w:val="clear" w:color="auto" w:fill="auto"/>
            <w:vAlign w:val="center"/>
          </w:tcPr>
          <w:p w14:paraId="4DA3E81A" w14:textId="6DC946CB" w:rsidR="00E3562F" w:rsidRPr="0076137D" w:rsidRDefault="00760C00" w:rsidP="00F9170B">
            <w:pPr>
              <w:spacing w:after="0" w:line="240" w:lineRule="auto"/>
              <w:jc w:val="center"/>
              <w:rPr>
                <w:rFonts w:ascii="Arial" w:eastAsia="Times New Roman" w:hAnsi="Arial" w:cs="Arial"/>
                <w:sz w:val="20"/>
                <w:szCs w:val="20"/>
              </w:rPr>
            </w:pPr>
            <w:r>
              <w:rPr>
                <w:rFonts w:ascii="Arial" w:eastAsia="Times New Roman" w:hAnsi="Arial" w:cs="Arial"/>
                <w:sz w:val="20"/>
                <w:szCs w:val="20"/>
              </w:rPr>
              <w:t>4 Years</w:t>
            </w:r>
          </w:p>
        </w:tc>
        <w:tc>
          <w:tcPr>
            <w:tcW w:w="734" w:type="dxa"/>
            <w:vMerge w:val="restart"/>
            <w:tcBorders>
              <w:top w:val="nil"/>
              <w:left w:val="single" w:sz="4" w:space="0" w:color="auto"/>
              <w:bottom w:val="single" w:sz="8" w:space="0" w:color="000000"/>
              <w:right w:val="single" w:sz="4" w:space="0" w:color="auto"/>
            </w:tcBorders>
            <w:shd w:val="clear" w:color="000000" w:fill="FFFFFF"/>
            <w:vAlign w:val="center"/>
          </w:tcPr>
          <w:p w14:paraId="240C1632" w14:textId="0B534631" w:rsidR="00E3562F" w:rsidRPr="0076137D" w:rsidRDefault="00E3562F" w:rsidP="00F9170B">
            <w:pPr>
              <w:spacing w:after="0" w:line="240" w:lineRule="auto"/>
              <w:jc w:val="center"/>
              <w:rPr>
                <w:rFonts w:ascii="Arial" w:eastAsia="Times New Roman" w:hAnsi="Arial" w:cs="Arial"/>
                <w:sz w:val="20"/>
                <w:szCs w:val="20"/>
              </w:rPr>
            </w:pPr>
          </w:p>
        </w:tc>
        <w:tc>
          <w:tcPr>
            <w:tcW w:w="54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tcPr>
          <w:p w14:paraId="7EBC5374" w14:textId="48C36700" w:rsidR="00E3562F" w:rsidRPr="0076137D" w:rsidRDefault="00E3562F" w:rsidP="00F9170B">
            <w:pPr>
              <w:spacing w:after="0" w:line="240" w:lineRule="auto"/>
              <w:jc w:val="center"/>
              <w:rPr>
                <w:rFonts w:ascii="Arial" w:eastAsia="Times New Roman" w:hAnsi="Arial" w:cs="Arial"/>
                <w:color w:val="000000"/>
                <w:sz w:val="20"/>
                <w:szCs w:val="20"/>
              </w:rPr>
            </w:pPr>
          </w:p>
        </w:tc>
        <w:tc>
          <w:tcPr>
            <w:tcW w:w="45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tcPr>
          <w:p w14:paraId="19DA7A6F" w14:textId="256903CC" w:rsidR="00E3562F" w:rsidRPr="0076137D" w:rsidRDefault="00E3562F" w:rsidP="00F9170B">
            <w:pPr>
              <w:spacing w:after="0" w:line="240" w:lineRule="auto"/>
              <w:jc w:val="center"/>
              <w:rPr>
                <w:rFonts w:ascii="Arial" w:eastAsia="Times New Roman" w:hAnsi="Arial" w:cs="Arial"/>
                <w:color w:val="000000"/>
                <w:sz w:val="20"/>
                <w:szCs w:val="20"/>
              </w:rPr>
            </w:pPr>
          </w:p>
        </w:tc>
        <w:tc>
          <w:tcPr>
            <w:tcW w:w="810" w:type="dxa"/>
            <w:vMerge w:val="restart"/>
            <w:tcBorders>
              <w:top w:val="single" w:sz="8" w:space="0" w:color="auto"/>
              <w:left w:val="single" w:sz="4" w:space="0" w:color="auto"/>
              <w:bottom w:val="single" w:sz="8" w:space="0" w:color="000000"/>
              <w:right w:val="single" w:sz="4" w:space="0" w:color="auto"/>
            </w:tcBorders>
            <w:shd w:val="clear" w:color="auto" w:fill="auto"/>
            <w:vAlign w:val="center"/>
          </w:tcPr>
          <w:p w14:paraId="63D63523" w14:textId="77777777" w:rsidR="00E3562F" w:rsidRDefault="00760C00" w:rsidP="00F9170B">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0+1</w:t>
            </w:r>
          </w:p>
          <w:p w14:paraId="5C766DB7" w14:textId="77777777" w:rsidR="00760C00" w:rsidRDefault="00760C00" w:rsidP="00F9170B">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0+1</w:t>
            </w:r>
          </w:p>
          <w:p w14:paraId="6D97C060" w14:textId="50F512A6" w:rsidR="00760C00" w:rsidRPr="0076137D" w:rsidRDefault="00760C00" w:rsidP="00F9170B">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0+1</w:t>
            </w:r>
          </w:p>
        </w:tc>
        <w:tc>
          <w:tcPr>
            <w:tcW w:w="648" w:type="dxa"/>
            <w:vMerge w:val="restart"/>
            <w:tcBorders>
              <w:top w:val="single" w:sz="8" w:space="0" w:color="auto"/>
              <w:left w:val="single" w:sz="4" w:space="0" w:color="auto"/>
              <w:bottom w:val="single" w:sz="8" w:space="0" w:color="000000"/>
              <w:right w:val="single" w:sz="8" w:space="0" w:color="auto"/>
            </w:tcBorders>
            <w:shd w:val="clear" w:color="auto" w:fill="auto"/>
            <w:vAlign w:val="center"/>
          </w:tcPr>
          <w:p w14:paraId="7EFD3166" w14:textId="77777777" w:rsidR="00E3562F" w:rsidRDefault="00760C00" w:rsidP="00F9170B">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0+1</w:t>
            </w:r>
          </w:p>
          <w:p w14:paraId="71BC0AB9" w14:textId="70DA5932" w:rsidR="00760C00" w:rsidRPr="0076137D" w:rsidRDefault="00760C00" w:rsidP="00F9170B">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0+1</w:t>
            </w:r>
          </w:p>
        </w:tc>
      </w:tr>
      <w:tr w:rsidR="00E3562F" w:rsidRPr="0076137D" w14:paraId="2A758067" w14:textId="77777777" w:rsidTr="00DD7005">
        <w:trPr>
          <w:gridAfter w:val="7"/>
          <w:wAfter w:w="4536" w:type="dxa"/>
          <w:trHeight w:val="690"/>
        </w:trPr>
        <w:tc>
          <w:tcPr>
            <w:tcW w:w="489" w:type="dxa"/>
            <w:vMerge/>
            <w:tcBorders>
              <w:top w:val="nil"/>
              <w:left w:val="single" w:sz="8" w:space="0" w:color="auto"/>
              <w:bottom w:val="single" w:sz="8" w:space="0" w:color="000000"/>
              <w:right w:val="single" w:sz="4" w:space="0" w:color="auto"/>
            </w:tcBorders>
            <w:vAlign w:val="center"/>
          </w:tcPr>
          <w:p w14:paraId="18FF2CEE" w14:textId="77777777" w:rsidR="00E3562F" w:rsidRPr="0076137D" w:rsidRDefault="00E3562F" w:rsidP="00F9170B">
            <w:pPr>
              <w:spacing w:after="0" w:line="240" w:lineRule="auto"/>
              <w:rPr>
                <w:rFonts w:ascii="Arial" w:eastAsia="Times New Roman" w:hAnsi="Arial" w:cs="Arial"/>
                <w:color w:val="000000"/>
                <w:sz w:val="20"/>
                <w:szCs w:val="20"/>
              </w:rPr>
            </w:pPr>
          </w:p>
        </w:tc>
        <w:tc>
          <w:tcPr>
            <w:tcW w:w="902" w:type="dxa"/>
            <w:vMerge/>
            <w:tcBorders>
              <w:top w:val="nil"/>
              <w:left w:val="single" w:sz="4" w:space="0" w:color="auto"/>
              <w:bottom w:val="single" w:sz="8" w:space="0" w:color="000000"/>
              <w:right w:val="single" w:sz="4" w:space="0" w:color="auto"/>
            </w:tcBorders>
            <w:vAlign w:val="center"/>
          </w:tcPr>
          <w:p w14:paraId="106B6CBF" w14:textId="77777777" w:rsidR="00E3562F" w:rsidRPr="0076137D" w:rsidRDefault="00E3562F" w:rsidP="00F9170B">
            <w:pPr>
              <w:spacing w:after="0" w:line="240" w:lineRule="auto"/>
              <w:rPr>
                <w:rFonts w:ascii="Arial" w:eastAsia="Times New Roman" w:hAnsi="Arial" w:cs="Arial"/>
                <w:sz w:val="20"/>
                <w:szCs w:val="20"/>
              </w:rPr>
            </w:pPr>
          </w:p>
        </w:tc>
        <w:tc>
          <w:tcPr>
            <w:tcW w:w="1531" w:type="dxa"/>
            <w:vMerge/>
            <w:tcBorders>
              <w:top w:val="nil"/>
              <w:left w:val="single" w:sz="4" w:space="0" w:color="auto"/>
              <w:bottom w:val="single" w:sz="8" w:space="0" w:color="000000"/>
              <w:right w:val="single" w:sz="4" w:space="0" w:color="auto"/>
            </w:tcBorders>
            <w:vAlign w:val="center"/>
          </w:tcPr>
          <w:p w14:paraId="04379D67" w14:textId="77777777" w:rsidR="00E3562F" w:rsidRPr="0076137D" w:rsidRDefault="00E3562F" w:rsidP="00F9170B">
            <w:pPr>
              <w:spacing w:after="0" w:line="240" w:lineRule="auto"/>
              <w:rPr>
                <w:rFonts w:ascii="Arial" w:eastAsia="Times New Roman" w:hAnsi="Arial" w:cs="Arial"/>
                <w:sz w:val="20"/>
                <w:szCs w:val="20"/>
              </w:rPr>
            </w:pPr>
          </w:p>
        </w:tc>
        <w:tc>
          <w:tcPr>
            <w:tcW w:w="1183" w:type="dxa"/>
            <w:vMerge/>
            <w:tcBorders>
              <w:top w:val="nil"/>
              <w:left w:val="single" w:sz="4" w:space="0" w:color="auto"/>
              <w:bottom w:val="single" w:sz="8" w:space="0" w:color="000000"/>
              <w:right w:val="single" w:sz="4" w:space="0" w:color="auto"/>
            </w:tcBorders>
            <w:vAlign w:val="center"/>
          </w:tcPr>
          <w:p w14:paraId="649E2CDE" w14:textId="77777777" w:rsidR="00E3562F" w:rsidRPr="0076137D" w:rsidRDefault="00E3562F" w:rsidP="00F9170B">
            <w:pPr>
              <w:spacing w:after="0" w:line="240" w:lineRule="auto"/>
              <w:rPr>
                <w:rFonts w:ascii="Arial" w:eastAsia="Times New Roman" w:hAnsi="Arial" w:cs="Arial"/>
                <w:sz w:val="20"/>
                <w:szCs w:val="20"/>
              </w:rPr>
            </w:pPr>
          </w:p>
        </w:tc>
        <w:tc>
          <w:tcPr>
            <w:tcW w:w="874" w:type="dxa"/>
            <w:vMerge/>
            <w:tcBorders>
              <w:top w:val="nil"/>
              <w:left w:val="single" w:sz="4" w:space="0" w:color="auto"/>
              <w:bottom w:val="single" w:sz="8" w:space="0" w:color="000000"/>
              <w:right w:val="single" w:sz="4" w:space="0" w:color="auto"/>
            </w:tcBorders>
            <w:vAlign w:val="center"/>
          </w:tcPr>
          <w:p w14:paraId="232C202F" w14:textId="77777777" w:rsidR="00E3562F" w:rsidRPr="0076137D" w:rsidRDefault="00E3562F" w:rsidP="00F9170B">
            <w:pPr>
              <w:spacing w:after="0" w:line="240" w:lineRule="auto"/>
              <w:rPr>
                <w:rFonts w:ascii="Arial" w:eastAsia="Times New Roman" w:hAnsi="Arial" w:cs="Arial"/>
                <w:sz w:val="20"/>
                <w:szCs w:val="20"/>
              </w:rPr>
            </w:pPr>
          </w:p>
        </w:tc>
        <w:tc>
          <w:tcPr>
            <w:tcW w:w="789" w:type="dxa"/>
            <w:tcBorders>
              <w:top w:val="nil"/>
              <w:left w:val="nil"/>
              <w:bottom w:val="single" w:sz="8" w:space="0" w:color="auto"/>
              <w:right w:val="single" w:sz="4" w:space="0" w:color="auto"/>
            </w:tcBorders>
            <w:shd w:val="clear" w:color="auto" w:fill="auto"/>
            <w:vAlign w:val="center"/>
          </w:tcPr>
          <w:p w14:paraId="6EDB7540" w14:textId="3A7364CC" w:rsidR="00E3562F" w:rsidRPr="0076137D" w:rsidRDefault="00A07AA3" w:rsidP="00F9170B">
            <w:pPr>
              <w:spacing w:after="0" w:line="240" w:lineRule="auto"/>
              <w:jc w:val="center"/>
              <w:rPr>
                <w:rFonts w:ascii="Arial" w:eastAsia="Times New Roman" w:hAnsi="Arial" w:cs="Arial"/>
                <w:sz w:val="20"/>
                <w:szCs w:val="20"/>
              </w:rPr>
            </w:pPr>
            <w:r>
              <w:rPr>
                <w:rFonts w:ascii="Arial" w:eastAsia="Times New Roman" w:hAnsi="Arial" w:cs="Arial"/>
                <w:sz w:val="20"/>
                <w:szCs w:val="20"/>
              </w:rPr>
              <w:t>BE-Mechatronics</w:t>
            </w:r>
          </w:p>
        </w:tc>
        <w:tc>
          <w:tcPr>
            <w:tcW w:w="592" w:type="dxa"/>
            <w:tcBorders>
              <w:top w:val="nil"/>
              <w:left w:val="nil"/>
              <w:bottom w:val="single" w:sz="8" w:space="0" w:color="auto"/>
              <w:right w:val="single" w:sz="4" w:space="0" w:color="auto"/>
            </w:tcBorders>
            <w:shd w:val="clear" w:color="auto" w:fill="auto"/>
            <w:vAlign w:val="center"/>
          </w:tcPr>
          <w:p w14:paraId="742E11B5" w14:textId="4E42D85C" w:rsidR="00E3562F" w:rsidRPr="0076137D" w:rsidRDefault="00A07AA3" w:rsidP="00F9170B">
            <w:pPr>
              <w:spacing w:after="0" w:line="240" w:lineRule="auto"/>
              <w:jc w:val="center"/>
              <w:rPr>
                <w:rFonts w:ascii="Arial" w:eastAsia="Times New Roman" w:hAnsi="Arial" w:cs="Arial"/>
                <w:sz w:val="20"/>
                <w:szCs w:val="20"/>
              </w:rPr>
            </w:pPr>
            <w:r>
              <w:rPr>
                <w:rFonts w:ascii="Arial" w:eastAsia="Times New Roman" w:hAnsi="Arial" w:cs="Arial"/>
                <w:sz w:val="20"/>
                <w:szCs w:val="20"/>
              </w:rPr>
              <w:t>2017</w:t>
            </w:r>
          </w:p>
        </w:tc>
        <w:tc>
          <w:tcPr>
            <w:tcW w:w="1080" w:type="dxa"/>
            <w:tcBorders>
              <w:top w:val="nil"/>
              <w:left w:val="nil"/>
              <w:bottom w:val="single" w:sz="8" w:space="0" w:color="auto"/>
              <w:right w:val="single" w:sz="4" w:space="0" w:color="auto"/>
            </w:tcBorders>
            <w:shd w:val="clear" w:color="auto" w:fill="auto"/>
            <w:vAlign w:val="center"/>
          </w:tcPr>
          <w:p w14:paraId="266A3787" w14:textId="031FF7F9" w:rsidR="00E3562F" w:rsidRPr="0076137D" w:rsidRDefault="00A07AA3" w:rsidP="00F9170B">
            <w:pPr>
              <w:spacing w:after="0" w:line="240" w:lineRule="auto"/>
              <w:rPr>
                <w:rFonts w:ascii="Arial" w:eastAsia="Times New Roman" w:hAnsi="Arial" w:cs="Arial"/>
                <w:b/>
                <w:bCs/>
                <w:sz w:val="20"/>
                <w:szCs w:val="20"/>
              </w:rPr>
            </w:pPr>
            <w:r>
              <w:rPr>
                <w:rFonts w:ascii="Arial" w:eastAsia="Times New Roman" w:hAnsi="Arial" w:cs="Arial"/>
                <w:b/>
                <w:bCs/>
                <w:sz w:val="20"/>
                <w:szCs w:val="20"/>
              </w:rPr>
              <w:t>KIET</w:t>
            </w:r>
          </w:p>
        </w:tc>
        <w:tc>
          <w:tcPr>
            <w:tcW w:w="1343" w:type="dxa"/>
            <w:tcBorders>
              <w:top w:val="nil"/>
              <w:left w:val="nil"/>
              <w:bottom w:val="single" w:sz="8" w:space="0" w:color="auto"/>
              <w:right w:val="single" w:sz="4" w:space="0" w:color="auto"/>
            </w:tcBorders>
            <w:shd w:val="clear" w:color="auto" w:fill="auto"/>
            <w:vAlign w:val="center"/>
          </w:tcPr>
          <w:p w14:paraId="53E109BD" w14:textId="0D7B1FDF" w:rsidR="00E3562F" w:rsidRPr="0076137D" w:rsidRDefault="001774F9" w:rsidP="00F9170B">
            <w:pPr>
              <w:spacing w:after="0" w:line="240" w:lineRule="auto"/>
              <w:rPr>
                <w:rFonts w:ascii="Arial" w:eastAsia="Times New Roman" w:hAnsi="Arial" w:cs="Arial"/>
                <w:sz w:val="20"/>
                <w:szCs w:val="20"/>
              </w:rPr>
            </w:pPr>
            <w:r>
              <w:rPr>
                <w:rFonts w:ascii="Arial" w:eastAsia="Times New Roman" w:hAnsi="Arial" w:cs="Arial"/>
                <w:sz w:val="20"/>
                <w:szCs w:val="20"/>
              </w:rPr>
              <w:t>Mechatronics</w:t>
            </w:r>
          </w:p>
        </w:tc>
        <w:tc>
          <w:tcPr>
            <w:tcW w:w="1118" w:type="dxa"/>
            <w:vMerge/>
            <w:tcBorders>
              <w:top w:val="nil"/>
              <w:left w:val="single" w:sz="4" w:space="0" w:color="auto"/>
              <w:bottom w:val="single" w:sz="8" w:space="0" w:color="000000"/>
              <w:right w:val="single" w:sz="4" w:space="0" w:color="auto"/>
            </w:tcBorders>
            <w:vAlign w:val="center"/>
          </w:tcPr>
          <w:p w14:paraId="7B3F6D60" w14:textId="77777777" w:rsidR="00E3562F" w:rsidRPr="0076137D" w:rsidRDefault="00E3562F" w:rsidP="00F9170B">
            <w:pPr>
              <w:spacing w:after="0" w:line="240" w:lineRule="auto"/>
              <w:rPr>
                <w:rFonts w:ascii="Arial" w:eastAsia="Times New Roman" w:hAnsi="Arial" w:cs="Arial"/>
                <w:sz w:val="20"/>
                <w:szCs w:val="20"/>
              </w:rPr>
            </w:pPr>
          </w:p>
        </w:tc>
        <w:tc>
          <w:tcPr>
            <w:tcW w:w="734" w:type="dxa"/>
            <w:vMerge/>
            <w:tcBorders>
              <w:top w:val="nil"/>
              <w:left w:val="single" w:sz="4" w:space="0" w:color="auto"/>
              <w:bottom w:val="single" w:sz="8" w:space="0" w:color="000000"/>
              <w:right w:val="single" w:sz="4" w:space="0" w:color="auto"/>
            </w:tcBorders>
            <w:vAlign w:val="center"/>
          </w:tcPr>
          <w:p w14:paraId="4B53F449" w14:textId="77777777" w:rsidR="00E3562F" w:rsidRPr="0076137D" w:rsidRDefault="00E3562F" w:rsidP="00F9170B">
            <w:pPr>
              <w:spacing w:after="0" w:line="240" w:lineRule="auto"/>
              <w:rPr>
                <w:rFonts w:ascii="Arial" w:eastAsia="Times New Roman" w:hAnsi="Arial" w:cs="Arial"/>
                <w:sz w:val="20"/>
                <w:szCs w:val="20"/>
              </w:rPr>
            </w:pPr>
          </w:p>
        </w:tc>
        <w:tc>
          <w:tcPr>
            <w:tcW w:w="540" w:type="dxa"/>
            <w:vMerge/>
            <w:tcBorders>
              <w:top w:val="single" w:sz="8" w:space="0" w:color="auto"/>
              <w:left w:val="single" w:sz="4" w:space="0" w:color="auto"/>
              <w:bottom w:val="single" w:sz="8" w:space="0" w:color="000000"/>
              <w:right w:val="single" w:sz="4" w:space="0" w:color="auto"/>
            </w:tcBorders>
            <w:vAlign w:val="center"/>
          </w:tcPr>
          <w:p w14:paraId="6ECF6A76" w14:textId="77777777" w:rsidR="00E3562F" w:rsidRPr="0076137D" w:rsidRDefault="00E3562F" w:rsidP="00F9170B">
            <w:pPr>
              <w:spacing w:after="0" w:line="240" w:lineRule="auto"/>
              <w:rPr>
                <w:rFonts w:ascii="Arial" w:eastAsia="Times New Roman" w:hAnsi="Arial" w:cs="Arial"/>
                <w:color w:val="000000"/>
                <w:sz w:val="20"/>
                <w:szCs w:val="20"/>
              </w:rPr>
            </w:pPr>
          </w:p>
        </w:tc>
        <w:tc>
          <w:tcPr>
            <w:tcW w:w="450" w:type="dxa"/>
            <w:vMerge/>
            <w:tcBorders>
              <w:top w:val="single" w:sz="8" w:space="0" w:color="auto"/>
              <w:left w:val="single" w:sz="4" w:space="0" w:color="auto"/>
              <w:bottom w:val="single" w:sz="8" w:space="0" w:color="000000"/>
              <w:right w:val="single" w:sz="4" w:space="0" w:color="auto"/>
            </w:tcBorders>
            <w:vAlign w:val="center"/>
          </w:tcPr>
          <w:p w14:paraId="263417D2" w14:textId="77777777" w:rsidR="00E3562F" w:rsidRPr="0076137D" w:rsidRDefault="00E3562F" w:rsidP="00F9170B">
            <w:pPr>
              <w:spacing w:after="0" w:line="240" w:lineRule="auto"/>
              <w:rPr>
                <w:rFonts w:ascii="Arial" w:eastAsia="Times New Roman" w:hAnsi="Arial" w:cs="Arial"/>
                <w:color w:val="000000"/>
                <w:sz w:val="20"/>
                <w:szCs w:val="20"/>
              </w:rPr>
            </w:pPr>
          </w:p>
        </w:tc>
        <w:tc>
          <w:tcPr>
            <w:tcW w:w="810" w:type="dxa"/>
            <w:vMerge/>
            <w:tcBorders>
              <w:top w:val="single" w:sz="8" w:space="0" w:color="auto"/>
              <w:left w:val="single" w:sz="4" w:space="0" w:color="auto"/>
              <w:bottom w:val="single" w:sz="8" w:space="0" w:color="000000"/>
              <w:right w:val="single" w:sz="4" w:space="0" w:color="auto"/>
            </w:tcBorders>
            <w:vAlign w:val="center"/>
          </w:tcPr>
          <w:p w14:paraId="37829CF2" w14:textId="77777777" w:rsidR="00E3562F" w:rsidRPr="0076137D" w:rsidRDefault="00E3562F" w:rsidP="00F9170B">
            <w:pPr>
              <w:spacing w:after="0" w:line="240" w:lineRule="auto"/>
              <w:rPr>
                <w:rFonts w:ascii="Arial" w:eastAsia="Times New Roman" w:hAnsi="Arial" w:cs="Arial"/>
                <w:color w:val="000000"/>
                <w:sz w:val="20"/>
                <w:szCs w:val="20"/>
              </w:rPr>
            </w:pPr>
          </w:p>
        </w:tc>
        <w:tc>
          <w:tcPr>
            <w:tcW w:w="648" w:type="dxa"/>
            <w:vMerge/>
            <w:tcBorders>
              <w:top w:val="single" w:sz="8" w:space="0" w:color="auto"/>
              <w:left w:val="single" w:sz="4" w:space="0" w:color="auto"/>
              <w:bottom w:val="single" w:sz="8" w:space="0" w:color="000000"/>
              <w:right w:val="single" w:sz="8" w:space="0" w:color="auto"/>
            </w:tcBorders>
            <w:vAlign w:val="center"/>
          </w:tcPr>
          <w:p w14:paraId="28CBB899" w14:textId="77777777" w:rsidR="00E3562F" w:rsidRPr="0076137D" w:rsidRDefault="00E3562F" w:rsidP="00F9170B">
            <w:pPr>
              <w:spacing w:after="0" w:line="240" w:lineRule="auto"/>
              <w:rPr>
                <w:rFonts w:ascii="Arial" w:eastAsia="Times New Roman" w:hAnsi="Arial" w:cs="Arial"/>
                <w:color w:val="000000"/>
                <w:sz w:val="20"/>
                <w:szCs w:val="20"/>
              </w:rPr>
            </w:pPr>
          </w:p>
        </w:tc>
      </w:tr>
      <w:tr w:rsidR="00E3562F" w:rsidRPr="0076137D" w14:paraId="7EF16DA4" w14:textId="77777777" w:rsidTr="00DD7005">
        <w:trPr>
          <w:gridAfter w:val="7"/>
          <w:wAfter w:w="4536" w:type="dxa"/>
          <w:trHeight w:val="735"/>
        </w:trPr>
        <w:tc>
          <w:tcPr>
            <w:tcW w:w="489" w:type="dxa"/>
            <w:vMerge w:val="restart"/>
            <w:tcBorders>
              <w:top w:val="nil"/>
              <w:left w:val="single" w:sz="8" w:space="0" w:color="auto"/>
              <w:bottom w:val="single" w:sz="8" w:space="0" w:color="000000"/>
              <w:right w:val="single" w:sz="4" w:space="0" w:color="auto"/>
            </w:tcBorders>
            <w:shd w:val="clear" w:color="auto" w:fill="auto"/>
            <w:noWrap/>
            <w:vAlign w:val="center"/>
          </w:tcPr>
          <w:p w14:paraId="78CBB972" w14:textId="1A1BEC91" w:rsidR="00E3562F" w:rsidRPr="0076137D" w:rsidRDefault="0076570F" w:rsidP="00F9170B">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2</w:t>
            </w:r>
          </w:p>
        </w:tc>
        <w:tc>
          <w:tcPr>
            <w:tcW w:w="902" w:type="dxa"/>
            <w:vMerge w:val="restart"/>
            <w:tcBorders>
              <w:top w:val="nil"/>
              <w:left w:val="single" w:sz="4" w:space="0" w:color="auto"/>
              <w:bottom w:val="single" w:sz="8" w:space="0" w:color="000000"/>
              <w:right w:val="single" w:sz="4" w:space="0" w:color="auto"/>
            </w:tcBorders>
            <w:shd w:val="clear" w:color="auto" w:fill="auto"/>
            <w:vAlign w:val="center"/>
          </w:tcPr>
          <w:p w14:paraId="3A9635F0" w14:textId="7306A70E" w:rsidR="00E3562F" w:rsidRPr="0076137D" w:rsidRDefault="0076570F" w:rsidP="00F9170B">
            <w:pPr>
              <w:spacing w:after="0" w:line="240" w:lineRule="auto"/>
              <w:rPr>
                <w:rFonts w:ascii="Arial" w:eastAsia="Times New Roman" w:hAnsi="Arial" w:cs="Arial"/>
                <w:sz w:val="20"/>
                <w:szCs w:val="20"/>
              </w:rPr>
            </w:pPr>
            <w:r>
              <w:rPr>
                <w:rFonts w:ascii="Arial" w:eastAsia="Times New Roman" w:hAnsi="Arial" w:cs="Arial"/>
                <w:sz w:val="20"/>
                <w:szCs w:val="20"/>
              </w:rPr>
              <w:t>Muhammad Tehreem</w:t>
            </w:r>
          </w:p>
        </w:tc>
        <w:tc>
          <w:tcPr>
            <w:tcW w:w="1531" w:type="dxa"/>
            <w:vMerge w:val="restart"/>
            <w:tcBorders>
              <w:top w:val="nil"/>
              <w:left w:val="single" w:sz="4" w:space="0" w:color="auto"/>
              <w:bottom w:val="single" w:sz="8" w:space="0" w:color="000000"/>
              <w:right w:val="single" w:sz="4" w:space="0" w:color="auto"/>
            </w:tcBorders>
            <w:shd w:val="clear" w:color="auto" w:fill="auto"/>
            <w:vAlign w:val="center"/>
          </w:tcPr>
          <w:p w14:paraId="2FA004D7" w14:textId="02AB45FC" w:rsidR="00E3562F" w:rsidRPr="0076137D" w:rsidRDefault="0076570F" w:rsidP="00F9170B">
            <w:pPr>
              <w:spacing w:after="0" w:line="240" w:lineRule="auto"/>
              <w:jc w:val="center"/>
              <w:rPr>
                <w:rFonts w:ascii="Arial" w:eastAsia="Times New Roman" w:hAnsi="Arial" w:cs="Arial"/>
                <w:sz w:val="20"/>
                <w:szCs w:val="20"/>
              </w:rPr>
            </w:pPr>
            <w:r>
              <w:rPr>
                <w:rFonts w:ascii="Arial" w:eastAsia="Times New Roman" w:hAnsi="Arial" w:cs="Arial"/>
                <w:sz w:val="20"/>
                <w:szCs w:val="20"/>
              </w:rPr>
              <w:t>ELECTRO/26878</w:t>
            </w:r>
          </w:p>
        </w:tc>
        <w:tc>
          <w:tcPr>
            <w:tcW w:w="1183" w:type="dxa"/>
            <w:vMerge w:val="restart"/>
            <w:tcBorders>
              <w:top w:val="nil"/>
              <w:left w:val="single" w:sz="4" w:space="0" w:color="auto"/>
              <w:bottom w:val="single" w:sz="8" w:space="0" w:color="000000"/>
              <w:right w:val="single" w:sz="4" w:space="0" w:color="auto"/>
            </w:tcBorders>
            <w:shd w:val="clear" w:color="auto" w:fill="auto"/>
            <w:vAlign w:val="center"/>
          </w:tcPr>
          <w:p w14:paraId="28E67EFA" w14:textId="198D585F" w:rsidR="00E3562F" w:rsidRPr="0076137D" w:rsidRDefault="0076570F" w:rsidP="00F9170B">
            <w:pPr>
              <w:spacing w:after="0" w:line="240" w:lineRule="auto"/>
              <w:jc w:val="center"/>
              <w:rPr>
                <w:rFonts w:ascii="Arial" w:eastAsia="Times New Roman" w:hAnsi="Arial" w:cs="Arial"/>
                <w:sz w:val="20"/>
                <w:szCs w:val="20"/>
              </w:rPr>
            </w:pPr>
            <w:r>
              <w:rPr>
                <w:rFonts w:ascii="Arial" w:eastAsia="Times New Roman" w:hAnsi="Arial" w:cs="Arial"/>
                <w:sz w:val="20"/>
                <w:szCs w:val="20"/>
              </w:rPr>
              <w:t>Lab Engineer</w:t>
            </w:r>
          </w:p>
        </w:tc>
        <w:tc>
          <w:tcPr>
            <w:tcW w:w="874" w:type="dxa"/>
            <w:vMerge w:val="restart"/>
            <w:tcBorders>
              <w:top w:val="nil"/>
              <w:left w:val="single" w:sz="4" w:space="0" w:color="auto"/>
              <w:bottom w:val="single" w:sz="8" w:space="0" w:color="000000"/>
              <w:right w:val="single" w:sz="4" w:space="0" w:color="auto"/>
            </w:tcBorders>
            <w:shd w:val="clear" w:color="auto" w:fill="auto"/>
            <w:vAlign w:val="center"/>
          </w:tcPr>
          <w:p w14:paraId="2DA2129D" w14:textId="2E068980" w:rsidR="00E3562F" w:rsidRPr="0076137D" w:rsidRDefault="0076570F" w:rsidP="00F9170B">
            <w:pPr>
              <w:spacing w:after="0" w:line="240" w:lineRule="auto"/>
              <w:jc w:val="center"/>
              <w:rPr>
                <w:rFonts w:ascii="Arial" w:eastAsia="Times New Roman" w:hAnsi="Arial" w:cs="Arial"/>
                <w:sz w:val="20"/>
                <w:szCs w:val="20"/>
              </w:rPr>
            </w:pPr>
            <w:r>
              <w:rPr>
                <w:rFonts w:ascii="Arial" w:eastAsia="Times New Roman" w:hAnsi="Arial" w:cs="Arial"/>
                <w:sz w:val="20"/>
                <w:szCs w:val="20"/>
              </w:rPr>
              <w:t>19-June-2019</w:t>
            </w:r>
          </w:p>
        </w:tc>
        <w:tc>
          <w:tcPr>
            <w:tcW w:w="789" w:type="dxa"/>
            <w:tcBorders>
              <w:top w:val="nil"/>
              <w:left w:val="nil"/>
              <w:bottom w:val="single" w:sz="4" w:space="0" w:color="auto"/>
              <w:right w:val="single" w:sz="4" w:space="0" w:color="auto"/>
            </w:tcBorders>
            <w:shd w:val="clear" w:color="auto" w:fill="auto"/>
            <w:vAlign w:val="center"/>
          </w:tcPr>
          <w:p w14:paraId="3DB0EA0D" w14:textId="23539248" w:rsidR="00E3562F" w:rsidRPr="0076137D" w:rsidRDefault="0076570F" w:rsidP="00F9170B">
            <w:pPr>
              <w:spacing w:after="0" w:line="240" w:lineRule="auto"/>
              <w:jc w:val="center"/>
              <w:rPr>
                <w:rFonts w:ascii="Arial" w:eastAsia="Times New Roman" w:hAnsi="Arial" w:cs="Arial"/>
                <w:sz w:val="20"/>
                <w:szCs w:val="20"/>
              </w:rPr>
            </w:pPr>
            <w:r>
              <w:rPr>
                <w:rFonts w:ascii="Arial" w:eastAsia="Times New Roman" w:hAnsi="Arial" w:cs="Arial"/>
                <w:sz w:val="20"/>
                <w:szCs w:val="20"/>
              </w:rPr>
              <w:t>MS-Electronics</w:t>
            </w:r>
          </w:p>
        </w:tc>
        <w:tc>
          <w:tcPr>
            <w:tcW w:w="592" w:type="dxa"/>
            <w:tcBorders>
              <w:top w:val="nil"/>
              <w:left w:val="nil"/>
              <w:bottom w:val="single" w:sz="4" w:space="0" w:color="auto"/>
              <w:right w:val="single" w:sz="4" w:space="0" w:color="auto"/>
            </w:tcBorders>
            <w:shd w:val="clear" w:color="auto" w:fill="auto"/>
            <w:vAlign w:val="center"/>
          </w:tcPr>
          <w:p w14:paraId="470FC678" w14:textId="54FA0E60" w:rsidR="00E3562F" w:rsidRPr="0076137D" w:rsidRDefault="0076570F" w:rsidP="00F9170B">
            <w:pPr>
              <w:spacing w:after="0" w:line="240" w:lineRule="auto"/>
              <w:jc w:val="center"/>
              <w:rPr>
                <w:rFonts w:ascii="Arial" w:eastAsia="Times New Roman" w:hAnsi="Arial" w:cs="Arial"/>
                <w:sz w:val="20"/>
                <w:szCs w:val="20"/>
              </w:rPr>
            </w:pPr>
            <w:r>
              <w:rPr>
                <w:rFonts w:ascii="Arial" w:eastAsia="Times New Roman" w:hAnsi="Arial" w:cs="Arial"/>
                <w:sz w:val="20"/>
                <w:szCs w:val="20"/>
              </w:rPr>
              <w:t>In Progress</w:t>
            </w:r>
          </w:p>
        </w:tc>
        <w:tc>
          <w:tcPr>
            <w:tcW w:w="1080" w:type="dxa"/>
            <w:tcBorders>
              <w:top w:val="nil"/>
              <w:left w:val="nil"/>
              <w:bottom w:val="single" w:sz="4" w:space="0" w:color="auto"/>
              <w:right w:val="single" w:sz="4" w:space="0" w:color="auto"/>
            </w:tcBorders>
            <w:shd w:val="clear" w:color="auto" w:fill="auto"/>
            <w:vAlign w:val="center"/>
          </w:tcPr>
          <w:p w14:paraId="433DC9F4" w14:textId="5EED1AA0" w:rsidR="00E3562F" w:rsidRPr="0076137D" w:rsidRDefault="0076570F" w:rsidP="00F9170B">
            <w:pPr>
              <w:spacing w:after="0" w:line="240" w:lineRule="auto"/>
              <w:rPr>
                <w:rFonts w:ascii="Arial" w:eastAsia="Times New Roman" w:hAnsi="Arial" w:cs="Arial"/>
                <w:b/>
                <w:bCs/>
                <w:sz w:val="20"/>
                <w:szCs w:val="20"/>
              </w:rPr>
            </w:pPr>
            <w:r>
              <w:rPr>
                <w:rFonts w:ascii="Arial" w:eastAsia="Times New Roman" w:hAnsi="Arial" w:cs="Arial"/>
                <w:b/>
                <w:bCs/>
                <w:sz w:val="20"/>
                <w:szCs w:val="20"/>
              </w:rPr>
              <w:t>KIET</w:t>
            </w:r>
          </w:p>
        </w:tc>
        <w:tc>
          <w:tcPr>
            <w:tcW w:w="1343" w:type="dxa"/>
            <w:tcBorders>
              <w:top w:val="nil"/>
              <w:left w:val="nil"/>
              <w:bottom w:val="single" w:sz="4" w:space="0" w:color="auto"/>
              <w:right w:val="single" w:sz="4" w:space="0" w:color="auto"/>
            </w:tcBorders>
            <w:shd w:val="clear" w:color="auto" w:fill="auto"/>
            <w:vAlign w:val="center"/>
          </w:tcPr>
          <w:p w14:paraId="34795FBF" w14:textId="092B764E" w:rsidR="00E3562F" w:rsidRPr="0076137D" w:rsidRDefault="0076570F" w:rsidP="00F9170B">
            <w:pPr>
              <w:spacing w:after="0" w:line="240" w:lineRule="auto"/>
              <w:rPr>
                <w:rFonts w:ascii="Arial" w:eastAsia="Times New Roman" w:hAnsi="Arial" w:cs="Arial"/>
                <w:sz w:val="20"/>
                <w:szCs w:val="20"/>
              </w:rPr>
            </w:pPr>
            <w:r>
              <w:rPr>
                <w:rFonts w:ascii="Arial" w:eastAsia="Times New Roman" w:hAnsi="Arial" w:cs="Arial"/>
                <w:sz w:val="20"/>
                <w:szCs w:val="20"/>
              </w:rPr>
              <w:t>Electronics</w:t>
            </w:r>
          </w:p>
        </w:tc>
        <w:tc>
          <w:tcPr>
            <w:tcW w:w="1118" w:type="dxa"/>
            <w:vMerge w:val="restart"/>
            <w:tcBorders>
              <w:top w:val="nil"/>
              <w:left w:val="single" w:sz="4" w:space="0" w:color="auto"/>
              <w:bottom w:val="single" w:sz="8" w:space="0" w:color="000000"/>
              <w:right w:val="single" w:sz="4" w:space="0" w:color="auto"/>
            </w:tcBorders>
            <w:shd w:val="clear" w:color="auto" w:fill="auto"/>
            <w:vAlign w:val="center"/>
          </w:tcPr>
          <w:p w14:paraId="2F5AEE84" w14:textId="6E89AAB9" w:rsidR="00E3562F" w:rsidRPr="0076137D" w:rsidRDefault="0076570F" w:rsidP="00F9170B">
            <w:pPr>
              <w:spacing w:after="0" w:line="240" w:lineRule="auto"/>
              <w:jc w:val="center"/>
              <w:rPr>
                <w:rFonts w:ascii="Arial" w:eastAsia="Times New Roman" w:hAnsi="Arial" w:cs="Arial"/>
                <w:sz w:val="20"/>
                <w:szCs w:val="20"/>
              </w:rPr>
            </w:pPr>
            <w:r>
              <w:rPr>
                <w:rFonts w:ascii="Arial" w:eastAsia="Times New Roman" w:hAnsi="Arial" w:cs="Arial"/>
                <w:sz w:val="20"/>
                <w:szCs w:val="20"/>
              </w:rPr>
              <w:t>2 Years</w:t>
            </w:r>
          </w:p>
        </w:tc>
        <w:tc>
          <w:tcPr>
            <w:tcW w:w="734" w:type="dxa"/>
            <w:vMerge w:val="restart"/>
            <w:tcBorders>
              <w:top w:val="nil"/>
              <w:left w:val="single" w:sz="4" w:space="0" w:color="auto"/>
              <w:bottom w:val="single" w:sz="8" w:space="0" w:color="000000"/>
              <w:right w:val="single" w:sz="4" w:space="0" w:color="auto"/>
            </w:tcBorders>
            <w:shd w:val="clear" w:color="000000" w:fill="FFFFFF"/>
            <w:vAlign w:val="center"/>
          </w:tcPr>
          <w:p w14:paraId="4E7D0669" w14:textId="27489382" w:rsidR="00E3562F" w:rsidRPr="0076137D" w:rsidRDefault="00E3562F" w:rsidP="00F9170B">
            <w:pPr>
              <w:spacing w:after="0" w:line="240" w:lineRule="auto"/>
              <w:jc w:val="center"/>
              <w:rPr>
                <w:rFonts w:ascii="Arial" w:eastAsia="Times New Roman" w:hAnsi="Arial" w:cs="Arial"/>
                <w:sz w:val="20"/>
                <w:szCs w:val="20"/>
              </w:rPr>
            </w:pPr>
          </w:p>
        </w:tc>
        <w:tc>
          <w:tcPr>
            <w:tcW w:w="540" w:type="dxa"/>
            <w:vMerge w:val="restart"/>
            <w:tcBorders>
              <w:top w:val="nil"/>
              <w:left w:val="single" w:sz="4" w:space="0" w:color="auto"/>
              <w:bottom w:val="single" w:sz="8" w:space="0" w:color="000000"/>
              <w:right w:val="single" w:sz="4" w:space="0" w:color="auto"/>
            </w:tcBorders>
            <w:shd w:val="clear" w:color="auto" w:fill="auto"/>
            <w:noWrap/>
            <w:vAlign w:val="center"/>
          </w:tcPr>
          <w:p w14:paraId="2D6BB66C" w14:textId="30F0F736" w:rsidR="00E3562F" w:rsidRPr="0076137D" w:rsidRDefault="00E3562F" w:rsidP="00F9170B">
            <w:pPr>
              <w:spacing w:after="0" w:line="240" w:lineRule="auto"/>
              <w:jc w:val="center"/>
              <w:rPr>
                <w:rFonts w:ascii="Arial" w:eastAsia="Times New Roman" w:hAnsi="Arial" w:cs="Arial"/>
                <w:color w:val="000000"/>
                <w:sz w:val="20"/>
                <w:szCs w:val="20"/>
              </w:rPr>
            </w:pPr>
          </w:p>
        </w:tc>
        <w:tc>
          <w:tcPr>
            <w:tcW w:w="450" w:type="dxa"/>
            <w:vMerge w:val="restart"/>
            <w:tcBorders>
              <w:top w:val="nil"/>
              <w:left w:val="single" w:sz="4" w:space="0" w:color="auto"/>
              <w:bottom w:val="single" w:sz="8" w:space="0" w:color="000000"/>
              <w:right w:val="single" w:sz="4" w:space="0" w:color="auto"/>
            </w:tcBorders>
            <w:shd w:val="clear" w:color="auto" w:fill="auto"/>
            <w:noWrap/>
            <w:vAlign w:val="center"/>
          </w:tcPr>
          <w:p w14:paraId="184223A1" w14:textId="39774DD0" w:rsidR="00E3562F" w:rsidRPr="0076137D" w:rsidRDefault="00E3562F" w:rsidP="00F9170B">
            <w:pPr>
              <w:spacing w:after="0" w:line="240" w:lineRule="auto"/>
              <w:jc w:val="center"/>
              <w:rPr>
                <w:rFonts w:ascii="Arial" w:eastAsia="Times New Roman" w:hAnsi="Arial" w:cs="Arial"/>
                <w:color w:val="000000"/>
                <w:sz w:val="20"/>
                <w:szCs w:val="20"/>
              </w:rPr>
            </w:pPr>
          </w:p>
        </w:tc>
        <w:tc>
          <w:tcPr>
            <w:tcW w:w="810" w:type="dxa"/>
            <w:vMerge w:val="restart"/>
            <w:tcBorders>
              <w:top w:val="nil"/>
              <w:left w:val="single" w:sz="4" w:space="0" w:color="auto"/>
              <w:bottom w:val="single" w:sz="8" w:space="0" w:color="000000"/>
              <w:right w:val="single" w:sz="4" w:space="0" w:color="auto"/>
            </w:tcBorders>
            <w:shd w:val="clear" w:color="auto" w:fill="auto"/>
            <w:vAlign w:val="center"/>
          </w:tcPr>
          <w:p w14:paraId="15756F6C" w14:textId="77777777" w:rsidR="00E3562F" w:rsidRDefault="0076570F" w:rsidP="00F9170B">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0+1</w:t>
            </w:r>
          </w:p>
          <w:p w14:paraId="67C255D2" w14:textId="77777777" w:rsidR="0076570F" w:rsidRDefault="0076570F" w:rsidP="00F9170B">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0+1</w:t>
            </w:r>
          </w:p>
          <w:p w14:paraId="617361AF" w14:textId="77777777" w:rsidR="0076570F" w:rsidRDefault="0076570F" w:rsidP="00F9170B">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0+1</w:t>
            </w:r>
          </w:p>
          <w:p w14:paraId="22EFD90D" w14:textId="77777777" w:rsidR="0076570F" w:rsidRDefault="0076570F" w:rsidP="00F9170B">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0+1</w:t>
            </w:r>
          </w:p>
          <w:p w14:paraId="3C5D9B86" w14:textId="4AFB3A13" w:rsidR="0076570F" w:rsidRPr="0076137D" w:rsidRDefault="0076570F" w:rsidP="00F9170B">
            <w:pPr>
              <w:spacing w:after="0" w:line="240" w:lineRule="auto"/>
              <w:jc w:val="center"/>
              <w:rPr>
                <w:rFonts w:ascii="Arial" w:eastAsia="Times New Roman" w:hAnsi="Arial" w:cs="Arial"/>
                <w:color w:val="000000"/>
                <w:sz w:val="20"/>
                <w:szCs w:val="20"/>
              </w:rPr>
            </w:pPr>
          </w:p>
        </w:tc>
        <w:tc>
          <w:tcPr>
            <w:tcW w:w="648" w:type="dxa"/>
            <w:vMerge w:val="restart"/>
            <w:tcBorders>
              <w:top w:val="nil"/>
              <w:left w:val="single" w:sz="4" w:space="0" w:color="auto"/>
              <w:bottom w:val="single" w:sz="8" w:space="0" w:color="000000"/>
              <w:right w:val="single" w:sz="8" w:space="0" w:color="auto"/>
            </w:tcBorders>
            <w:shd w:val="clear" w:color="auto" w:fill="auto"/>
            <w:vAlign w:val="center"/>
          </w:tcPr>
          <w:p w14:paraId="6535748C" w14:textId="77777777" w:rsidR="00E3562F" w:rsidRDefault="0076570F" w:rsidP="00F9170B">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0+1</w:t>
            </w:r>
          </w:p>
          <w:p w14:paraId="6AEC4F2B" w14:textId="77777777" w:rsidR="0076570F" w:rsidRDefault="0076570F" w:rsidP="00F9170B">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0+1</w:t>
            </w:r>
          </w:p>
          <w:p w14:paraId="6E243AD2" w14:textId="1EA74052" w:rsidR="0076570F" w:rsidRPr="0076137D" w:rsidRDefault="0076570F" w:rsidP="00F9170B">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0+1</w:t>
            </w:r>
          </w:p>
        </w:tc>
      </w:tr>
      <w:tr w:rsidR="0076570F" w:rsidRPr="0076137D" w14:paraId="5AFED1E2" w14:textId="585E3751" w:rsidTr="00DD7005">
        <w:trPr>
          <w:trHeight w:val="735"/>
        </w:trPr>
        <w:tc>
          <w:tcPr>
            <w:tcW w:w="489" w:type="dxa"/>
            <w:vMerge/>
            <w:tcBorders>
              <w:top w:val="nil"/>
              <w:left w:val="single" w:sz="8" w:space="0" w:color="auto"/>
              <w:bottom w:val="single" w:sz="8" w:space="0" w:color="000000"/>
              <w:right w:val="single" w:sz="4" w:space="0" w:color="auto"/>
            </w:tcBorders>
            <w:vAlign w:val="center"/>
            <w:hideMark/>
          </w:tcPr>
          <w:p w14:paraId="0F082764" w14:textId="77777777" w:rsidR="0076570F" w:rsidRPr="0076137D" w:rsidRDefault="0076570F" w:rsidP="0076570F">
            <w:pPr>
              <w:spacing w:after="0" w:line="240" w:lineRule="auto"/>
              <w:rPr>
                <w:rFonts w:ascii="Arial" w:eastAsia="Times New Roman" w:hAnsi="Arial" w:cs="Arial"/>
                <w:color w:val="000000"/>
                <w:sz w:val="20"/>
                <w:szCs w:val="20"/>
              </w:rPr>
            </w:pPr>
          </w:p>
        </w:tc>
        <w:tc>
          <w:tcPr>
            <w:tcW w:w="902" w:type="dxa"/>
            <w:vMerge/>
            <w:tcBorders>
              <w:top w:val="nil"/>
              <w:left w:val="single" w:sz="4" w:space="0" w:color="auto"/>
              <w:bottom w:val="single" w:sz="8" w:space="0" w:color="000000"/>
              <w:right w:val="single" w:sz="4" w:space="0" w:color="auto"/>
            </w:tcBorders>
            <w:vAlign w:val="center"/>
            <w:hideMark/>
          </w:tcPr>
          <w:p w14:paraId="46DBCFB7" w14:textId="77777777" w:rsidR="0076570F" w:rsidRPr="0076137D" w:rsidRDefault="0076570F" w:rsidP="0076570F">
            <w:pPr>
              <w:spacing w:after="0" w:line="240" w:lineRule="auto"/>
              <w:rPr>
                <w:rFonts w:ascii="Arial" w:eastAsia="Times New Roman" w:hAnsi="Arial" w:cs="Arial"/>
                <w:sz w:val="20"/>
                <w:szCs w:val="20"/>
              </w:rPr>
            </w:pPr>
          </w:p>
        </w:tc>
        <w:tc>
          <w:tcPr>
            <w:tcW w:w="1531" w:type="dxa"/>
            <w:vMerge/>
            <w:tcBorders>
              <w:top w:val="nil"/>
              <w:left w:val="single" w:sz="4" w:space="0" w:color="auto"/>
              <w:bottom w:val="single" w:sz="8" w:space="0" w:color="000000"/>
              <w:right w:val="single" w:sz="4" w:space="0" w:color="auto"/>
            </w:tcBorders>
            <w:vAlign w:val="center"/>
            <w:hideMark/>
          </w:tcPr>
          <w:p w14:paraId="79BC75A5" w14:textId="77777777" w:rsidR="0076570F" w:rsidRPr="0076137D" w:rsidRDefault="0076570F" w:rsidP="0076570F">
            <w:pPr>
              <w:spacing w:after="0" w:line="240" w:lineRule="auto"/>
              <w:rPr>
                <w:rFonts w:ascii="Arial" w:eastAsia="Times New Roman" w:hAnsi="Arial" w:cs="Arial"/>
                <w:sz w:val="20"/>
                <w:szCs w:val="20"/>
              </w:rPr>
            </w:pPr>
          </w:p>
        </w:tc>
        <w:tc>
          <w:tcPr>
            <w:tcW w:w="1183" w:type="dxa"/>
            <w:vMerge/>
            <w:tcBorders>
              <w:top w:val="nil"/>
              <w:left w:val="single" w:sz="4" w:space="0" w:color="auto"/>
              <w:bottom w:val="single" w:sz="8" w:space="0" w:color="000000"/>
              <w:right w:val="single" w:sz="4" w:space="0" w:color="auto"/>
            </w:tcBorders>
            <w:vAlign w:val="center"/>
            <w:hideMark/>
          </w:tcPr>
          <w:p w14:paraId="4DFA36CC" w14:textId="77777777" w:rsidR="0076570F" w:rsidRPr="0076137D" w:rsidRDefault="0076570F" w:rsidP="0076570F">
            <w:pPr>
              <w:spacing w:after="0" w:line="240" w:lineRule="auto"/>
              <w:rPr>
                <w:rFonts w:ascii="Arial" w:eastAsia="Times New Roman" w:hAnsi="Arial" w:cs="Arial"/>
                <w:sz w:val="20"/>
                <w:szCs w:val="20"/>
              </w:rPr>
            </w:pPr>
          </w:p>
        </w:tc>
        <w:tc>
          <w:tcPr>
            <w:tcW w:w="874" w:type="dxa"/>
            <w:vMerge/>
            <w:tcBorders>
              <w:top w:val="nil"/>
              <w:left w:val="single" w:sz="4" w:space="0" w:color="auto"/>
              <w:bottom w:val="single" w:sz="8" w:space="0" w:color="000000"/>
              <w:right w:val="single" w:sz="4" w:space="0" w:color="auto"/>
            </w:tcBorders>
            <w:vAlign w:val="center"/>
            <w:hideMark/>
          </w:tcPr>
          <w:p w14:paraId="131513B1" w14:textId="77777777" w:rsidR="0076570F" w:rsidRPr="0076137D" w:rsidRDefault="0076570F" w:rsidP="0076570F">
            <w:pPr>
              <w:spacing w:after="0" w:line="240" w:lineRule="auto"/>
              <w:rPr>
                <w:rFonts w:ascii="Arial" w:eastAsia="Times New Roman" w:hAnsi="Arial" w:cs="Arial"/>
                <w:sz w:val="20"/>
                <w:szCs w:val="20"/>
              </w:rPr>
            </w:pPr>
          </w:p>
        </w:tc>
        <w:tc>
          <w:tcPr>
            <w:tcW w:w="789" w:type="dxa"/>
            <w:tcBorders>
              <w:top w:val="nil"/>
              <w:left w:val="nil"/>
              <w:bottom w:val="single" w:sz="8" w:space="0" w:color="auto"/>
              <w:right w:val="single" w:sz="4" w:space="0" w:color="auto"/>
            </w:tcBorders>
            <w:shd w:val="clear" w:color="auto" w:fill="auto"/>
            <w:vAlign w:val="center"/>
          </w:tcPr>
          <w:p w14:paraId="2AA13023" w14:textId="1B8BCA7D" w:rsidR="0076570F" w:rsidRPr="0076137D" w:rsidRDefault="0076570F" w:rsidP="0076570F">
            <w:pPr>
              <w:spacing w:after="0" w:line="240" w:lineRule="auto"/>
              <w:jc w:val="center"/>
              <w:rPr>
                <w:rFonts w:ascii="Arial" w:eastAsia="Times New Roman" w:hAnsi="Arial" w:cs="Arial"/>
                <w:sz w:val="20"/>
                <w:szCs w:val="20"/>
              </w:rPr>
            </w:pPr>
            <w:r>
              <w:rPr>
                <w:rFonts w:ascii="Arial" w:eastAsia="Times New Roman" w:hAnsi="Arial" w:cs="Arial"/>
                <w:sz w:val="20"/>
                <w:szCs w:val="20"/>
              </w:rPr>
              <w:t>BE-Electronics</w:t>
            </w:r>
          </w:p>
        </w:tc>
        <w:tc>
          <w:tcPr>
            <w:tcW w:w="592" w:type="dxa"/>
            <w:tcBorders>
              <w:top w:val="nil"/>
              <w:left w:val="nil"/>
              <w:bottom w:val="single" w:sz="8" w:space="0" w:color="auto"/>
              <w:right w:val="single" w:sz="4" w:space="0" w:color="auto"/>
            </w:tcBorders>
            <w:shd w:val="clear" w:color="auto" w:fill="auto"/>
            <w:vAlign w:val="center"/>
          </w:tcPr>
          <w:p w14:paraId="04C08975" w14:textId="703BE048" w:rsidR="0076570F" w:rsidRPr="0076137D" w:rsidRDefault="0076570F" w:rsidP="0076570F">
            <w:pPr>
              <w:spacing w:after="0" w:line="240" w:lineRule="auto"/>
              <w:jc w:val="center"/>
              <w:rPr>
                <w:rFonts w:ascii="Arial" w:eastAsia="Times New Roman" w:hAnsi="Arial" w:cs="Arial"/>
                <w:sz w:val="20"/>
                <w:szCs w:val="20"/>
              </w:rPr>
            </w:pPr>
            <w:r>
              <w:rPr>
                <w:rFonts w:ascii="Arial" w:eastAsia="Times New Roman" w:hAnsi="Arial" w:cs="Arial"/>
                <w:sz w:val="20"/>
                <w:szCs w:val="20"/>
              </w:rPr>
              <w:t>201</w:t>
            </w:r>
            <w:r w:rsidR="00760C00">
              <w:rPr>
                <w:rFonts w:ascii="Arial" w:eastAsia="Times New Roman" w:hAnsi="Arial" w:cs="Arial"/>
                <w:sz w:val="20"/>
                <w:szCs w:val="20"/>
              </w:rPr>
              <w:t>5</w:t>
            </w:r>
          </w:p>
        </w:tc>
        <w:tc>
          <w:tcPr>
            <w:tcW w:w="1080" w:type="dxa"/>
            <w:tcBorders>
              <w:top w:val="nil"/>
              <w:left w:val="nil"/>
              <w:bottom w:val="single" w:sz="8" w:space="0" w:color="auto"/>
              <w:right w:val="single" w:sz="4" w:space="0" w:color="auto"/>
            </w:tcBorders>
            <w:shd w:val="clear" w:color="auto" w:fill="auto"/>
            <w:vAlign w:val="center"/>
          </w:tcPr>
          <w:p w14:paraId="6965FFB4" w14:textId="3C33ABFA" w:rsidR="0076570F" w:rsidRPr="0076137D" w:rsidRDefault="0076570F" w:rsidP="0076570F">
            <w:pPr>
              <w:spacing w:after="0" w:line="240" w:lineRule="auto"/>
              <w:rPr>
                <w:rFonts w:ascii="Arial" w:eastAsia="Times New Roman" w:hAnsi="Arial" w:cs="Arial"/>
                <w:b/>
                <w:bCs/>
                <w:sz w:val="20"/>
                <w:szCs w:val="20"/>
              </w:rPr>
            </w:pPr>
            <w:r>
              <w:rPr>
                <w:rFonts w:ascii="Arial" w:eastAsia="Times New Roman" w:hAnsi="Arial" w:cs="Arial"/>
                <w:b/>
                <w:bCs/>
                <w:sz w:val="20"/>
                <w:szCs w:val="20"/>
              </w:rPr>
              <w:t>KIET</w:t>
            </w:r>
          </w:p>
        </w:tc>
        <w:tc>
          <w:tcPr>
            <w:tcW w:w="1343" w:type="dxa"/>
            <w:tcBorders>
              <w:top w:val="nil"/>
              <w:left w:val="nil"/>
              <w:bottom w:val="single" w:sz="8" w:space="0" w:color="auto"/>
              <w:right w:val="single" w:sz="4" w:space="0" w:color="auto"/>
            </w:tcBorders>
            <w:shd w:val="clear" w:color="auto" w:fill="auto"/>
            <w:vAlign w:val="center"/>
          </w:tcPr>
          <w:p w14:paraId="090F910F" w14:textId="5DE7F3DA" w:rsidR="0076570F" w:rsidRPr="0076137D" w:rsidRDefault="0076570F" w:rsidP="0076570F">
            <w:pPr>
              <w:spacing w:after="0" w:line="240" w:lineRule="auto"/>
              <w:rPr>
                <w:rFonts w:ascii="Arial" w:eastAsia="Times New Roman" w:hAnsi="Arial" w:cs="Arial"/>
                <w:sz w:val="20"/>
                <w:szCs w:val="20"/>
              </w:rPr>
            </w:pPr>
            <w:r>
              <w:rPr>
                <w:rFonts w:ascii="Arial" w:eastAsia="Times New Roman" w:hAnsi="Arial" w:cs="Arial"/>
                <w:sz w:val="20"/>
                <w:szCs w:val="20"/>
              </w:rPr>
              <w:t>Electronics</w:t>
            </w:r>
          </w:p>
        </w:tc>
        <w:tc>
          <w:tcPr>
            <w:tcW w:w="1118" w:type="dxa"/>
            <w:vMerge/>
            <w:tcBorders>
              <w:top w:val="nil"/>
              <w:left w:val="single" w:sz="4" w:space="0" w:color="auto"/>
              <w:bottom w:val="single" w:sz="8" w:space="0" w:color="000000"/>
              <w:right w:val="single" w:sz="4" w:space="0" w:color="auto"/>
            </w:tcBorders>
            <w:vAlign w:val="center"/>
            <w:hideMark/>
          </w:tcPr>
          <w:p w14:paraId="353C98CF" w14:textId="77777777" w:rsidR="0076570F" w:rsidRPr="0076137D" w:rsidRDefault="0076570F" w:rsidP="0076570F">
            <w:pPr>
              <w:spacing w:after="0" w:line="240" w:lineRule="auto"/>
              <w:rPr>
                <w:rFonts w:ascii="Arial" w:eastAsia="Times New Roman" w:hAnsi="Arial" w:cs="Arial"/>
                <w:sz w:val="20"/>
                <w:szCs w:val="20"/>
              </w:rPr>
            </w:pPr>
          </w:p>
        </w:tc>
        <w:tc>
          <w:tcPr>
            <w:tcW w:w="734" w:type="dxa"/>
            <w:vMerge/>
            <w:tcBorders>
              <w:top w:val="nil"/>
              <w:left w:val="single" w:sz="4" w:space="0" w:color="auto"/>
              <w:bottom w:val="single" w:sz="8" w:space="0" w:color="000000"/>
              <w:right w:val="single" w:sz="4" w:space="0" w:color="auto"/>
            </w:tcBorders>
            <w:vAlign w:val="center"/>
            <w:hideMark/>
          </w:tcPr>
          <w:p w14:paraId="70BF050E" w14:textId="77777777" w:rsidR="0076570F" w:rsidRPr="0076137D" w:rsidRDefault="0076570F" w:rsidP="0076570F">
            <w:pPr>
              <w:spacing w:after="0" w:line="240" w:lineRule="auto"/>
              <w:rPr>
                <w:rFonts w:ascii="Arial" w:eastAsia="Times New Roman" w:hAnsi="Arial" w:cs="Arial"/>
                <w:sz w:val="20"/>
                <w:szCs w:val="20"/>
              </w:rPr>
            </w:pPr>
          </w:p>
        </w:tc>
        <w:tc>
          <w:tcPr>
            <w:tcW w:w="540" w:type="dxa"/>
            <w:vMerge/>
            <w:tcBorders>
              <w:top w:val="nil"/>
              <w:left w:val="single" w:sz="4" w:space="0" w:color="auto"/>
              <w:bottom w:val="single" w:sz="8" w:space="0" w:color="000000"/>
              <w:right w:val="single" w:sz="4" w:space="0" w:color="auto"/>
            </w:tcBorders>
            <w:vAlign w:val="center"/>
            <w:hideMark/>
          </w:tcPr>
          <w:p w14:paraId="6B31CB57" w14:textId="77777777" w:rsidR="0076570F" w:rsidRPr="0076137D" w:rsidRDefault="0076570F" w:rsidP="0076570F">
            <w:pPr>
              <w:spacing w:after="0" w:line="240" w:lineRule="auto"/>
              <w:rPr>
                <w:rFonts w:ascii="Arial" w:eastAsia="Times New Roman" w:hAnsi="Arial" w:cs="Arial"/>
                <w:color w:val="000000"/>
                <w:sz w:val="20"/>
                <w:szCs w:val="20"/>
              </w:rPr>
            </w:pPr>
          </w:p>
        </w:tc>
        <w:tc>
          <w:tcPr>
            <w:tcW w:w="450" w:type="dxa"/>
            <w:vMerge/>
            <w:tcBorders>
              <w:top w:val="nil"/>
              <w:left w:val="single" w:sz="4" w:space="0" w:color="auto"/>
              <w:bottom w:val="single" w:sz="8" w:space="0" w:color="000000"/>
              <w:right w:val="single" w:sz="4" w:space="0" w:color="auto"/>
            </w:tcBorders>
            <w:vAlign w:val="center"/>
            <w:hideMark/>
          </w:tcPr>
          <w:p w14:paraId="7052C01D" w14:textId="77777777" w:rsidR="0076570F" w:rsidRPr="0076137D" w:rsidRDefault="0076570F" w:rsidP="0076570F">
            <w:pPr>
              <w:spacing w:after="0" w:line="240" w:lineRule="auto"/>
              <w:rPr>
                <w:rFonts w:ascii="Arial" w:eastAsia="Times New Roman" w:hAnsi="Arial" w:cs="Arial"/>
                <w:color w:val="000000"/>
                <w:sz w:val="20"/>
                <w:szCs w:val="20"/>
              </w:rPr>
            </w:pPr>
          </w:p>
        </w:tc>
        <w:tc>
          <w:tcPr>
            <w:tcW w:w="810" w:type="dxa"/>
            <w:vMerge/>
            <w:tcBorders>
              <w:top w:val="nil"/>
              <w:left w:val="single" w:sz="4" w:space="0" w:color="auto"/>
              <w:bottom w:val="single" w:sz="8" w:space="0" w:color="000000"/>
              <w:right w:val="single" w:sz="4" w:space="0" w:color="auto"/>
            </w:tcBorders>
            <w:vAlign w:val="center"/>
            <w:hideMark/>
          </w:tcPr>
          <w:p w14:paraId="31A10DF3" w14:textId="77777777" w:rsidR="0076570F" w:rsidRPr="0076137D" w:rsidRDefault="0076570F" w:rsidP="0076570F">
            <w:pPr>
              <w:spacing w:after="0" w:line="240" w:lineRule="auto"/>
              <w:rPr>
                <w:rFonts w:ascii="Arial" w:eastAsia="Times New Roman" w:hAnsi="Arial" w:cs="Arial"/>
                <w:color w:val="000000"/>
                <w:sz w:val="20"/>
                <w:szCs w:val="20"/>
              </w:rPr>
            </w:pPr>
          </w:p>
        </w:tc>
        <w:tc>
          <w:tcPr>
            <w:tcW w:w="648" w:type="dxa"/>
            <w:vMerge/>
            <w:tcBorders>
              <w:top w:val="nil"/>
              <w:left w:val="single" w:sz="4" w:space="0" w:color="auto"/>
              <w:bottom w:val="single" w:sz="8" w:space="0" w:color="000000"/>
              <w:right w:val="single" w:sz="8" w:space="0" w:color="auto"/>
            </w:tcBorders>
            <w:vAlign w:val="center"/>
            <w:hideMark/>
          </w:tcPr>
          <w:p w14:paraId="0AA0EF09" w14:textId="77777777" w:rsidR="0076570F" w:rsidRPr="0076137D" w:rsidRDefault="0076570F" w:rsidP="0076570F">
            <w:pPr>
              <w:spacing w:after="0" w:line="240" w:lineRule="auto"/>
              <w:rPr>
                <w:rFonts w:ascii="Arial" w:eastAsia="Times New Roman" w:hAnsi="Arial" w:cs="Arial"/>
                <w:color w:val="000000"/>
                <w:sz w:val="20"/>
                <w:szCs w:val="20"/>
              </w:rPr>
            </w:pPr>
          </w:p>
        </w:tc>
        <w:tc>
          <w:tcPr>
            <w:tcW w:w="648" w:type="dxa"/>
            <w:vAlign w:val="center"/>
          </w:tcPr>
          <w:p w14:paraId="317D0754" w14:textId="77777777" w:rsidR="0076570F" w:rsidRPr="0076137D" w:rsidRDefault="0076570F" w:rsidP="0076570F">
            <w:pPr>
              <w:rPr>
                <w:rFonts w:ascii="Arial" w:eastAsia="Times New Roman" w:hAnsi="Arial" w:cs="Arial"/>
                <w:color w:val="000000"/>
                <w:sz w:val="20"/>
                <w:szCs w:val="20"/>
              </w:rPr>
            </w:pPr>
          </w:p>
        </w:tc>
        <w:tc>
          <w:tcPr>
            <w:tcW w:w="648" w:type="dxa"/>
            <w:vAlign w:val="center"/>
          </w:tcPr>
          <w:p w14:paraId="248EE062" w14:textId="77777777" w:rsidR="0076570F" w:rsidRPr="0076137D" w:rsidRDefault="0076570F" w:rsidP="0076570F">
            <w:pPr>
              <w:rPr>
                <w:rFonts w:ascii="Arial" w:eastAsia="Times New Roman" w:hAnsi="Arial" w:cs="Arial"/>
                <w:color w:val="000000"/>
                <w:sz w:val="20"/>
                <w:szCs w:val="20"/>
              </w:rPr>
            </w:pPr>
          </w:p>
        </w:tc>
        <w:tc>
          <w:tcPr>
            <w:tcW w:w="648" w:type="dxa"/>
            <w:vAlign w:val="center"/>
          </w:tcPr>
          <w:p w14:paraId="1842D24A" w14:textId="77777777" w:rsidR="0076570F" w:rsidRPr="0076137D" w:rsidRDefault="0076570F" w:rsidP="0076570F">
            <w:pPr>
              <w:rPr>
                <w:rFonts w:ascii="Arial" w:eastAsia="Times New Roman" w:hAnsi="Arial" w:cs="Arial"/>
                <w:color w:val="000000"/>
                <w:sz w:val="20"/>
                <w:szCs w:val="20"/>
              </w:rPr>
            </w:pPr>
          </w:p>
        </w:tc>
        <w:tc>
          <w:tcPr>
            <w:tcW w:w="648" w:type="dxa"/>
            <w:vAlign w:val="center"/>
          </w:tcPr>
          <w:p w14:paraId="568A2DAF" w14:textId="77777777" w:rsidR="0076570F" w:rsidRPr="0076137D" w:rsidRDefault="0076570F" w:rsidP="0076570F">
            <w:pPr>
              <w:rPr>
                <w:rFonts w:ascii="Arial" w:eastAsia="Times New Roman" w:hAnsi="Arial" w:cs="Arial"/>
                <w:color w:val="000000"/>
                <w:sz w:val="20"/>
                <w:szCs w:val="20"/>
              </w:rPr>
            </w:pPr>
          </w:p>
        </w:tc>
        <w:tc>
          <w:tcPr>
            <w:tcW w:w="648" w:type="dxa"/>
            <w:vAlign w:val="center"/>
          </w:tcPr>
          <w:p w14:paraId="0E077363" w14:textId="77777777" w:rsidR="0076570F" w:rsidRPr="0076137D" w:rsidRDefault="0076570F" w:rsidP="0076570F">
            <w:pPr>
              <w:rPr>
                <w:rFonts w:ascii="Arial" w:eastAsia="Times New Roman" w:hAnsi="Arial" w:cs="Arial"/>
                <w:color w:val="000000"/>
                <w:sz w:val="20"/>
                <w:szCs w:val="20"/>
              </w:rPr>
            </w:pPr>
          </w:p>
        </w:tc>
        <w:tc>
          <w:tcPr>
            <w:tcW w:w="648" w:type="dxa"/>
            <w:vAlign w:val="center"/>
          </w:tcPr>
          <w:p w14:paraId="4EE24427" w14:textId="77777777" w:rsidR="0076570F" w:rsidRPr="0076137D" w:rsidRDefault="0076570F" w:rsidP="0076570F">
            <w:pPr>
              <w:rPr>
                <w:rFonts w:ascii="Arial" w:eastAsia="Times New Roman" w:hAnsi="Arial" w:cs="Arial"/>
                <w:color w:val="000000"/>
                <w:sz w:val="20"/>
                <w:szCs w:val="20"/>
              </w:rPr>
            </w:pPr>
          </w:p>
        </w:tc>
        <w:tc>
          <w:tcPr>
            <w:tcW w:w="648" w:type="dxa"/>
            <w:vAlign w:val="center"/>
          </w:tcPr>
          <w:p w14:paraId="595D65EE" w14:textId="77777777" w:rsidR="0076570F" w:rsidRPr="0076137D" w:rsidRDefault="0076570F" w:rsidP="0076570F">
            <w:pPr>
              <w:rPr>
                <w:rFonts w:ascii="Arial" w:eastAsia="Times New Roman" w:hAnsi="Arial" w:cs="Arial"/>
                <w:color w:val="000000"/>
                <w:sz w:val="20"/>
                <w:szCs w:val="20"/>
              </w:rPr>
            </w:pPr>
          </w:p>
        </w:tc>
      </w:tr>
      <w:tr w:rsidR="0076570F" w:rsidRPr="0076137D" w14:paraId="5695EBEC" w14:textId="77777777" w:rsidTr="00760C00">
        <w:trPr>
          <w:gridAfter w:val="7"/>
          <w:wAfter w:w="4536" w:type="dxa"/>
          <w:trHeight w:val="690"/>
        </w:trPr>
        <w:tc>
          <w:tcPr>
            <w:tcW w:w="489" w:type="dxa"/>
            <w:vMerge w:val="restart"/>
            <w:tcBorders>
              <w:top w:val="nil"/>
              <w:left w:val="single" w:sz="8" w:space="0" w:color="auto"/>
              <w:bottom w:val="single" w:sz="8" w:space="0" w:color="000000"/>
              <w:right w:val="single" w:sz="4" w:space="0" w:color="auto"/>
            </w:tcBorders>
            <w:shd w:val="clear" w:color="000000" w:fill="FFFFFF"/>
            <w:noWrap/>
            <w:vAlign w:val="center"/>
            <w:hideMark/>
          </w:tcPr>
          <w:p w14:paraId="7CC6ABFB" w14:textId="270DC411" w:rsidR="0076570F" w:rsidRPr="0076137D" w:rsidRDefault="0076570F" w:rsidP="0076570F">
            <w:pPr>
              <w:spacing w:after="0" w:line="240" w:lineRule="auto"/>
              <w:jc w:val="center"/>
              <w:rPr>
                <w:rFonts w:ascii="Arial" w:eastAsia="Times New Roman" w:hAnsi="Arial" w:cs="Arial"/>
                <w:color w:val="000000"/>
                <w:sz w:val="20"/>
                <w:szCs w:val="20"/>
              </w:rPr>
            </w:pPr>
          </w:p>
        </w:tc>
        <w:tc>
          <w:tcPr>
            <w:tcW w:w="902" w:type="dxa"/>
            <w:vMerge w:val="restart"/>
            <w:tcBorders>
              <w:top w:val="nil"/>
              <w:left w:val="single" w:sz="4" w:space="0" w:color="auto"/>
              <w:bottom w:val="single" w:sz="8" w:space="0" w:color="000000"/>
              <w:right w:val="single" w:sz="4" w:space="0" w:color="auto"/>
            </w:tcBorders>
            <w:shd w:val="clear" w:color="000000" w:fill="FFFFFF"/>
            <w:vAlign w:val="center"/>
          </w:tcPr>
          <w:p w14:paraId="6CC0B710" w14:textId="1977E15F" w:rsidR="0076570F" w:rsidRPr="0076137D" w:rsidRDefault="0076570F" w:rsidP="0076570F">
            <w:pPr>
              <w:spacing w:after="0" w:line="240" w:lineRule="auto"/>
              <w:rPr>
                <w:rFonts w:ascii="Arial" w:eastAsia="Times New Roman" w:hAnsi="Arial" w:cs="Arial"/>
                <w:sz w:val="20"/>
                <w:szCs w:val="20"/>
              </w:rPr>
            </w:pPr>
          </w:p>
        </w:tc>
        <w:tc>
          <w:tcPr>
            <w:tcW w:w="1531" w:type="dxa"/>
            <w:vMerge w:val="restart"/>
            <w:tcBorders>
              <w:top w:val="nil"/>
              <w:left w:val="single" w:sz="4" w:space="0" w:color="auto"/>
              <w:bottom w:val="single" w:sz="8" w:space="0" w:color="000000"/>
              <w:right w:val="single" w:sz="4" w:space="0" w:color="auto"/>
            </w:tcBorders>
            <w:shd w:val="clear" w:color="auto" w:fill="auto"/>
            <w:vAlign w:val="center"/>
          </w:tcPr>
          <w:p w14:paraId="383BDCD2" w14:textId="0BE6347A" w:rsidR="0076570F" w:rsidRPr="0076137D" w:rsidRDefault="0076570F" w:rsidP="0076570F">
            <w:pPr>
              <w:spacing w:after="0" w:line="240" w:lineRule="auto"/>
              <w:jc w:val="center"/>
              <w:rPr>
                <w:rFonts w:ascii="Arial" w:eastAsia="Times New Roman" w:hAnsi="Arial" w:cs="Arial"/>
                <w:sz w:val="20"/>
                <w:szCs w:val="20"/>
              </w:rPr>
            </w:pPr>
          </w:p>
        </w:tc>
        <w:tc>
          <w:tcPr>
            <w:tcW w:w="1183" w:type="dxa"/>
            <w:vMerge w:val="restart"/>
            <w:tcBorders>
              <w:top w:val="nil"/>
              <w:left w:val="single" w:sz="4" w:space="0" w:color="auto"/>
              <w:bottom w:val="single" w:sz="8" w:space="0" w:color="000000"/>
              <w:right w:val="single" w:sz="4" w:space="0" w:color="auto"/>
            </w:tcBorders>
            <w:shd w:val="clear" w:color="000000" w:fill="FFFFFF"/>
            <w:vAlign w:val="center"/>
          </w:tcPr>
          <w:p w14:paraId="6B932F71" w14:textId="2CEFF066" w:rsidR="0076570F" w:rsidRPr="0076137D" w:rsidRDefault="0076570F" w:rsidP="0076570F">
            <w:pPr>
              <w:spacing w:after="0" w:line="240" w:lineRule="auto"/>
              <w:jc w:val="center"/>
              <w:rPr>
                <w:rFonts w:ascii="Arial" w:eastAsia="Times New Roman" w:hAnsi="Arial" w:cs="Arial"/>
                <w:sz w:val="20"/>
                <w:szCs w:val="20"/>
              </w:rPr>
            </w:pPr>
          </w:p>
        </w:tc>
        <w:tc>
          <w:tcPr>
            <w:tcW w:w="874" w:type="dxa"/>
            <w:vMerge w:val="restart"/>
            <w:tcBorders>
              <w:top w:val="nil"/>
              <w:left w:val="single" w:sz="4" w:space="0" w:color="auto"/>
              <w:bottom w:val="single" w:sz="8" w:space="0" w:color="000000"/>
              <w:right w:val="single" w:sz="4" w:space="0" w:color="auto"/>
            </w:tcBorders>
            <w:shd w:val="clear" w:color="000000" w:fill="FFFFFF"/>
            <w:vAlign w:val="center"/>
          </w:tcPr>
          <w:p w14:paraId="088FE303" w14:textId="0DD4849B" w:rsidR="0076570F" w:rsidRPr="0076137D" w:rsidRDefault="0076570F" w:rsidP="0076570F">
            <w:pPr>
              <w:spacing w:after="0" w:line="240" w:lineRule="auto"/>
              <w:jc w:val="center"/>
              <w:rPr>
                <w:rFonts w:ascii="Arial" w:eastAsia="Times New Roman" w:hAnsi="Arial" w:cs="Arial"/>
                <w:sz w:val="20"/>
                <w:szCs w:val="20"/>
              </w:rPr>
            </w:pPr>
          </w:p>
        </w:tc>
        <w:tc>
          <w:tcPr>
            <w:tcW w:w="789" w:type="dxa"/>
            <w:vMerge w:val="restart"/>
            <w:tcBorders>
              <w:top w:val="nil"/>
              <w:left w:val="single" w:sz="4" w:space="0" w:color="auto"/>
              <w:bottom w:val="single" w:sz="8" w:space="0" w:color="000000"/>
              <w:right w:val="single" w:sz="4" w:space="0" w:color="auto"/>
            </w:tcBorders>
            <w:shd w:val="clear" w:color="000000" w:fill="FFFFFF"/>
            <w:vAlign w:val="center"/>
          </w:tcPr>
          <w:p w14:paraId="13049F5E" w14:textId="47B1DF68" w:rsidR="0076570F" w:rsidRPr="0076137D" w:rsidRDefault="0076570F" w:rsidP="0076570F">
            <w:pPr>
              <w:spacing w:after="0" w:line="240" w:lineRule="auto"/>
              <w:jc w:val="center"/>
              <w:rPr>
                <w:rFonts w:ascii="Arial" w:eastAsia="Times New Roman" w:hAnsi="Arial" w:cs="Arial"/>
                <w:sz w:val="20"/>
                <w:szCs w:val="20"/>
              </w:rPr>
            </w:pPr>
          </w:p>
        </w:tc>
        <w:tc>
          <w:tcPr>
            <w:tcW w:w="592" w:type="dxa"/>
            <w:vMerge w:val="restart"/>
            <w:tcBorders>
              <w:top w:val="nil"/>
              <w:left w:val="single" w:sz="4" w:space="0" w:color="auto"/>
              <w:bottom w:val="single" w:sz="8" w:space="0" w:color="000000"/>
              <w:right w:val="single" w:sz="4" w:space="0" w:color="auto"/>
            </w:tcBorders>
            <w:shd w:val="clear" w:color="000000" w:fill="FFFFFF"/>
            <w:vAlign w:val="center"/>
          </w:tcPr>
          <w:p w14:paraId="3362923F" w14:textId="075AF691" w:rsidR="0076570F" w:rsidRPr="0076137D" w:rsidRDefault="0076570F" w:rsidP="0076570F">
            <w:pPr>
              <w:spacing w:after="0" w:line="240" w:lineRule="auto"/>
              <w:jc w:val="center"/>
              <w:rPr>
                <w:rFonts w:ascii="Arial" w:eastAsia="Times New Roman" w:hAnsi="Arial" w:cs="Arial"/>
                <w:sz w:val="20"/>
                <w:szCs w:val="20"/>
              </w:rPr>
            </w:pPr>
          </w:p>
        </w:tc>
        <w:tc>
          <w:tcPr>
            <w:tcW w:w="1080" w:type="dxa"/>
            <w:vMerge w:val="restart"/>
            <w:tcBorders>
              <w:top w:val="nil"/>
              <w:left w:val="single" w:sz="4" w:space="0" w:color="auto"/>
              <w:bottom w:val="single" w:sz="8" w:space="0" w:color="000000"/>
              <w:right w:val="single" w:sz="4" w:space="0" w:color="auto"/>
            </w:tcBorders>
            <w:shd w:val="clear" w:color="000000" w:fill="FFFFFF"/>
            <w:vAlign w:val="center"/>
          </w:tcPr>
          <w:p w14:paraId="67913E18" w14:textId="151CA7B8" w:rsidR="0076570F" w:rsidRPr="0076137D" w:rsidRDefault="0076570F" w:rsidP="0076570F">
            <w:pPr>
              <w:spacing w:after="0" w:line="240" w:lineRule="auto"/>
              <w:jc w:val="center"/>
              <w:rPr>
                <w:rFonts w:ascii="Arial" w:eastAsia="Times New Roman" w:hAnsi="Arial" w:cs="Arial"/>
                <w:b/>
                <w:bCs/>
                <w:sz w:val="20"/>
                <w:szCs w:val="20"/>
              </w:rPr>
            </w:pPr>
          </w:p>
        </w:tc>
        <w:tc>
          <w:tcPr>
            <w:tcW w:w="1343" w:type="dxa"/>
            <w:vMerge w:val="restart"/>
            <w:tcBorders>
              <w:top w:val="nil"/>
              <w:left w:val="single" w:sz="4" w:space="0" w:color="auto"/>
              <w:bottom w:val="single" w:sz="8" w:space="0" w:color="000000"/>
              <w:right w:val="single" w:sz="4" w:space="0" w:color="auto"/>
            </w:tcBorders>
            <w:shd w:val="clear" w:color="000000" w:fill="FFFFFF"/>
            <w:vAlign w:val="center"/>
          </w:tcPr>
          <w:p w14:paraId="4A081C4C" w14:textId="1E0DDE7A" w:rsidR="0076570F" w:rsidRPr="0076137D" w:rsidRDefault="0076570F" w:rsidP="0076570F">
            <w:pPr>
              <w:spacing w:after="0" w:line="240" w:lineRule="auto"/>
              <w:jc w:val="center"/>
              <w:rPr>
                <w:rFonts w:ascii="Arial" w:eastAsia="Times New Roman" w:hAnsi="Arial" w:cs="Arial"/>
                <w:sz w:val="20"/>
                <w:szCs w:val="20"/>
              </w:rPr>
            </w:pPr>
          </w:p>
        </w:tc>
        <w:tc>
          <w:tcPr>
            <w:tcW w:w="1118" w:type="dxa"/>
            <w:vMerge w:val="restart"/>
            <w:tcBorders>
              <w:top w:val="nil"/>
              <w:left w:val="single" w:sz="4" w:space="0" w:color="auto"/>
              <w:bottom w:val="single" w:sz="8" w:space="0" w:color="000000"/>
              <w:right w:val="single" w:sz="4" w:space="0" w:color="auto"/>
            </w:tcBorders>
            <w:shd w:val="clear" w:color="000000" w:fill="FFFFFF"/>
            <w:vAlign w:val="center"/>
          </w:tcPr>
          <w:p w14:paraId="343279EF" w14:textId="2C28388A" w:rsidR="0076570F" w:rsidRPr="0076137D" w:rsidRDefault="0076570F" w:rsidP="0076570F">
            <w:pPr>
              <w:spacing w:after="0" w:line="240" w:lineRule="auto"/>
              <w:jc w:val="center"/>
              <w:rPr>
                <w:rFonts w:ascii="Arial" w:eastAsia="Times New Roman" w:hAnsi="Arial" w:cs="Arial"/>
                <w:sz w:val="20"/>
                <w:szCs w:val="20"/>
              </w:rPr>
            </w:pPr>
          </w:p>
        </w:tc>
        <w:tc>
          <w:tcPr>
            <w:tcW w:w="734" w:type="dxa"/>
            <w:vMerge w:val="restart"/>
            <w:tcBorders>
              <w:top w:val="nil"/>
              <w:left w:val="single" w:sz="4" w:space="0" w:color="auto"/>
              <w:bottom w:val="single" w:sz="8" w:space="0" w:color="000000"/>
              <w:right w:val="single" w:sz="4" w:space="0" w:color="auto"/>
            </w:tcBorders>
            <w:shd w:val="clear" w:color="000000" w:fill="FFFFFF"/>
            <w:vAlign w:val="center"/>
          </w:tcPr>
          <w:p w14:paraId="0F7C9600" w14:textId="7DD9EB63" w:rsidR="0076570F" w:rsidRPr="0076137D" w:rsidRDefault="0076570F" w:rsidP="0076570F">
            <w:pPr>
              <w:spacing w:after="0" w:line="240" w:lineRule="auto"/>
              <w:jc w:val="center"/>
              <w:rPr>
                <w:rFonts w:ascii="Arial" w:eastAsia="Times New Roman" w:hAnsi="Arial" w:cs="Arial"/>
                <w:sz w:val="20"/>
                <w:szCs w:val="20"/>
              </w:rPr>
            </w:pPr>
          </w:p>
        </w:tc>
        <w:tc>
          <w:tcPr>
            <w:tcW w:w="540" w:type="dxa"/>
            <w:vMerge w:val="restart"/>
            <w:tcBorders>
              <w:top w:val="nil"/>
              <w:left w:val="single" w:sz="4" w:space="0" w:color="auto"/>
              <w:bottom w:val="single" w:sz="8" w:space="0" w:color="000000"/>
              <w:right w:val="single" w:sz="4" w:space="0" w:color="auto"/>
            </w:tcBorders>
            <w:shd w:val="clear" w:color="auto" w:fill="auto"/>
            <w:vAlign w:val="center"/>
          </w:tcPr>
          <w:p w14:paraId="39933F1D" w14:textId="619074B3" w:rsidR="0076570F" w:rsidRPr="0076137D" w:rsidRDefault="0076570F" w:rsidP="0076570F">
            <w:pPr>
              <w:spacing w:after="0" w:line="240" w:lineRule="auto"/>
              <w:jc w:val="center"/>
              <w:rPr>
                <w:rFonts w:ascii="Arial" w:eastAsia="Times New Roman" w:hAnsi="Arial" w:cs="Arial"/>
                <w:sz w:val="20"/>
                <w:szCs w:val="20"/>
              </w:rPr>
            </w:pPr>
          </w:p>
        </w:tc>
        <w:tc>
          <w:tcPr>
            <w:tcW w:w="450" w:type="dxa"/>
            <w:vMerge w:val="restart"/>
            <w:tcBorders>
              <w:top w:val="nil"/>
              <w:left w:val="single" w:sz="4" w:space="0" w:color="auto"/>
              <w:bottom w:val="single" w:sz="8" w:space="0" w:color="000000"/>
              <w:right w:val="single" w:sz="4" w:space="0" w:color="auto"/>
            </w:tcBorders>
            <w:shd w:val="clear" w:color="auto" w:fill="auto"/>
            <w:vAlign w:val="center"/>
          </w:tcPr>
          <w:p w14:paraId="60E90F74" w14:textId="7DAFEFD3" w:rsidR="0076570F" w:rsidRPr="0076137D" w:rsidRDefault="0076570F" w:rsidP="0076570F">
            <w:pPr>
              <w:spacing w:after="0" w:line="240" w:lineRule="auto"/>
              <w:jc w:val="center"/>
              <w:rPr>
                <w:rFonts w:ascii="Arial" w:eastAsia="Times New Roman" w:hAnsi="Arial" w:cs="Arial"/>
                <w:sz w:val="20"/>
                <w:szCs w:val="20"/>
              </w:rPr>
            </w:pPr>
          </w:p>
        </w:tc>
        <w:tc>
          <w:tcPr>
            <w:tcW w:w="810" w:type="dxa"/>
            <w:vMerge w:val="restart"/>
            <w:tcBorders>
              <w:top w:val="nil"/>
              <w:left w:val="single" w:sz="4" w:space="0" w:color="auto"/>
              <w:bottom w:val="single" w:sz="8" w:space="0" w:color="000000"/>
              <w:right w:val="single" w:sz="4" w:space="0" w:color="auto"/>
            </w:tcBorders>
            <w:shd w:val="clear" w:color="auto" w:fill="auto"/>
            <w:vAlign w:val="center"/>
          </w:tcPr>
          <w:p w14:paraId="6802BFC3" w14:textId="3B81CD5B" w:rsidR="0076570F" w:rsidRPr="0076137D" w:rsidRDefault="0076570F" w:rsidP="0076570F">
            <w:pPr>
              <w:spacing w:after="0" w:line="240" w:lineRule="auto"/>
              <w:jc w:val="center"/>
              <w:rPr>
                <w:rFonts w:ascii="Arial" w:eastAsia="Times New Roman" w:hAnsi="Arial" w:cs="Arial"/>
                <w:color w:val="000000"/>
                <w:sz w:val="20"/>
                <w:szCs w:val="20"/>
              </w:rPr>
            </w:pPr>
          </w:p>
        </w:tc>
        <w:tc>
          <w:tcPr>
            <w:tcW w:w="648" w:type="dxa"/>
            <w:vMerge w:val="restart"/>
            <w:tcBorders>
              <w:top w:val="nil"/>
              <w:left w:val="single" w:sz="4" w:space="0" w:color="auto"/>
              <w:bottom w:val="single" w:sz="8" w:space="0" w:color="000000"/>
              <w:right w:val="single" w:sz="8" w:space="0" w:color="auto"/>
            </w:tcBorders>
            <w:shd w:val="clear" w:color="auto" w:fill="auto"/>
            <w:vAlign w:val="center"/>
          </w:tcPr>
          <w:p w14:paraId="6D00E674" w14:textId="31C05B78" w:rsidR="0076570F" w:rsidRPr="0076137D" w:rsidRDefault="0076570F" w:rsidP="0076570F">
            <w:pPr>
              <w:spacing w:after="0" w:line="240" w:lineRule="auto"/>
              <w:jc w:val="center"/>
              <w:rPr>
                <w:rFonts w:ascii="Arial" w:eastAsia="Times New Roman" w:hAnsi="Arial" w:cs="Arial"/>
                <w:color w:val="000000"/>
                <w:sz w:val="20"/>
                <w:szCs w:val="20"/>
              </w:rPr>
            </w:pPr>
          </w:p>
        </w:tc>
      </w:tr>
      <w:tr w:rsidR="0076570F" w:rsidRPr="0076137D" w14:paraId="600B0DD6" w14:textId="77777777" w:rsidTr="00760C00">
        <w:trPr>
          <w:gridAfter w:val="7"/>
          <w:wAfter w:w="4536" w:type="dxa"/>
          <w:trHeight w:val="690"/>
        </w:trPr>
        <w:tc>
          <w:tcPr>
            <w:tcW w:w="489" w:type="dxa"/>
            <w:vMerge/>
            <w:tcBorders>
              <w:top w:val="nil"/>
              <w:left w:val="single" w:sz="8" w:space="0" w:color="auto"/>
              <w:bottom w:val="single" w:sz="8" w:space="0" w:color="000000"/>
              <w:right w:val="single" w:sz="4" w:space="0" w:color="auto"/>
            </w:tcBorders>
            <w:vAlign w:val="center"/>
            <w:hideMark/>
          </w:tcPr>
          <w:p w14:paraId="50889945" w14:textId="77777777" w:rsidR="0076570F" w:rsidRPr="0076137D" w:rsidRDefault="0076570F" w:rsidP="0076570F">
            <w:pPr>
              <w:spacing w:after="0" w:line="240" w:lineRule="auto"/>
              <w:rPr>
                <w:rFonts w:ascii="Arial" w:eastAsia="Times New Roman" w:hAnsi="Arial" w:cs="Arial"/>
                <w:color w:val="000000"/>
                <w:sz w:val="20"/>
                <w:szCs w:val="20"/>
              </w:rPr>
            </w:pPr>
          </w:p>
        </w:tc>
        <w:tc>
          <w:tcPr>
            <w:tcW w:w="902" w:type="dxa"/>
            <w:vMerge/>
            <w:tcBorders>
              <w:top w:val="nil"/>
              <w:left w:val="single" w:sz="4" w:space="0" w:color="auto"/>
              <w:bottom w:val="single" w:sz="8" w:space="0" w:color="000000"/>
              <w:right w:val="single" w:sz="4" w:space="0" w:color="auto"/>
            </w:tcBorders>
            <w:vAlign w:val="center"/>
          </w:tcPr>
          <w:p w14:paraId="236CD26C" w14:textId="77777777" w:rsidR="0076570F" w:rsidRPr="0076137D" w:rsidRDefault="0076570F" w:rsidP="0076570F">
            <w:pPr>
              <w:spacing w:after="0" w:line="240" w:lineRule="auto"/>
              <w:rPr>
                <w:rFonts w:ascii="Arial" w:eastAsia="Times New Roman" w:hAnsi="Arial" w:cs="Arial"/>
                <w:sz w:val="20"/>
                <w:szCs w:val="20"/>
              </w:rPr>
            </w:pPr>
          </w:p>
        </w:tc>
        <w:tc>
          <w:tcPr>
            <w:tcW w:w="1531" w:type="dxa"/>
            <w:vMerge/>
            <w:tcBorders>
              <w:top w:val="nil"/>
              <w:left w:val="single" w:sz="4" w:space="0" w:color="auto"/>
              <w:bottom w:val="single" w:sz="8" w:space="0" w:color="000000"/>
              <w:right w:val="single" w:sz="4" w:space="0" w:color="auto"/>
            </w:tcBorders>
            <w:vAlign w:val="center"/>
          </w:tcPr>
          <w:p w14:paraId="20D1315C" w14:textId="77777777" w:rsidR="0076570F" w:rsidRPr="0076137D" w:rsidRDefault="0076570F" w:rsidP="0076570F">
            <w:pPr>
              <w:spacing w:after="0" w:line="240" w:lineRule="auto"/>
              <w:rPr>
                <w:rFonts w:ascii="Arial" w:eastAsia="Times New Roman" w:hAnsi="Arial" w:cs="Arial"/>
                <w:sz w:val="20"/>
                <w:szCs w:val="20"/>
              </w:rPr>
            </w:pPr>
          </w:p>
        </w:tc>
        <w:tc>
          <w:tcPr>
            <w:tcW w:w="1183" w:type="dxa"/>
            <w:vMerge/>
            <w:tcBorders>
              <w:top w:val="nil"/>
              <w:left w:val="single" w:sz="4" w:space="0" w:color="auto"/>
              <w:bottom w:val="single" w:sz="8" w:space="0" w:color="000000"/>
              <w:right w:val="single" w:sz="4" w:space="0" w:color="auto"/>
            </w:tcBorders>
            <w:vAlign w:val="center"/>
          </w:tcPr>
          <w:p w14:paraId="145F4BC6" w14:textId="77777777" w:rsidR="0076570F" w:rsidRPr="0076137D" w:rsidRDefault="0076570F" w:rsidP="0076570F">
            <w:pPr>
              <w:spacing w:after="0" w:line="240" w:lineRule="auto"/>
              <w:rPr>
                <w:rFonts w:ascii="Arial" w:eastAsia="Times New Roman" w:hAnsi="Arial" w:cs="Arial"/>
                <w:sz w:val="20"/>
                <w:szCs w:val="20"/>
              </w:rPr>
            </w:pPr>
          </w:p>
        </w:tc>
        <w:tc>
          <w:tcPr>
            <w:tcW w:w="874" w:type="dxa"/>
            <w:vMerge/>
            <w:tcBorders>
              <w:top w:val="nil"/>
              <w:left w:val="single" w:sz="4" w:space="0" w:color="auto"/>
              <w:bottom w:val="single" w:sz="8" w:space="0" w:color="000000"/>
              <w:right w:val="single" w:sz="4" w:space="0" w:color="auto"/>
            </w:tcBorders>
            <w:vAlign w:val="center"/>
          </w:tcPr>
          <w:p w14:paraId="26EAAAFF" w14:textId="77777777" w:rsidR="0076570F" w:rsidRPr="0076137D" w:rsidRDefault="0076570F" w:rsidP="0076570F">
            <w:pPr>
              <w:spacing w:after="0" w:line="240" w:lineRule="auto"/>
              <w:rPr>
                <w:rFonts w:ascii="Arial" w:eastAsia="Times New Roman" w:hAnsi="Arial" w:cs="Arial"/>
                <w:sz w:val="20"/>
                <w:szCs w:val="20"/>
              </w:rPr>
            </w:pPr>
          </w:p>
        </w:tc>
        <w:tc>
          <w:tcPr>
            <w:tcW w:w="789" w:type="dxa"/>
            <w:vMerge/>
            <w:tcBorders>
              <w:top w:val="nil"/>
              <w:left w:val="single" w:sz="4" w:space="0" w:color="auto"/>
              <w:bottom w:val="single" w:sz="8" w:space="0" w:color="000000"/>
              <w:right w:val="single" w:sz="4" w:space="0" w:color="auto"/>
            </w:tcBorders>
            <w:vAlign w:val="center"/>
          </w:tcPr>
          <w:p w14:paraId="13AEB7BB" w14:textId="77777777" w:rsidR="0076570F" w:rsidRPr="0076137D" w:rsidRDefault="0076570F" w:rsidP="0076570F">
            <w:pPr>
              <w:spacing w:after="0" w:line="240" w:lineRule="auto"/>
              <w:rPr>
                <w:rFonts w:ascii="Arial" w:eastAsia="Times New Roman" w:hAnsi="Arial" w:cs="Arial"/>
                <w:sz w:val="20"/>
                <w:szCs w:val="20"/>
              </w:rPr>
            </w:pPr>
          </w:p>
        </w:tc>
        <w:tc>
          <w:tcPr>
            <w:tcW w:w="592" w:type="dxa"/>
            <w:vMerge/>
            <w:tcBorders>
              <w:top w:val="nil"/>
              <w:left w:val="single" w:sz="4" w:space="0" w:color="auto"/>
              <w:bottom w:val="single" w:sz="8" w:space="0" w:color="000000"/>
              <w:right w:val="single" w:sz="4" w:space="0" w:color="auto"/>
            </w:tcBorders>
            <w:vAlign w:val="center"/>
          </w:tcPr>
          <w:p w14:paraId="30CB322A" w14:textId="77777777" w:rsidR="0076570F" w:rsidRPr="0076137D" w:rsidRDefault="0076570F" w:rsidP="0076570F">
            <w:pPr>
              <w:spacing w:after="0" w:line="240" w:lineRule="auto"/>
              <w:rPr>
                <w:rFonts w:ascii="Arial" w:eastAsia="Times New Roman" w:hAnsi="Arial" w:cs="Arial"/>
                <w:sz w:val="20"/>
                <w:szCs w:val="20"/>
              </w:rPr>
            </w:pPr>
          </w:p>
        </w:tc>
        <w:tc>
          <w:tcPr>
            <w:tcW w:w="1080" w:type="dxa"/>
            <w:vMerge/>
            <w:tcBorders>
              <w:top w:val="nil"/>
              <w:left w:val="single" w:sz="4" w:space="0" w:color="auto"/>
              <w:bottom w:val="single" w:sz="8" w:space="0" w:color="000000"/>
              <w:right w:val="single" w:sz="4" w:space="0" w:color="auto"/>
            </w:tcBorders>
            <w:vAlign w:val="center"/>
          </w:tcPr>
          <w:p w14:paraId="7E5035B1" w14:textId="77777777" w:rsidR="0076570F" w:rsidRPr="0076137D" w:rsidRDefault="0076570F" w:rsidP="0076570F">
            <w:pPr>
              <w:spacing w:after="0" w:line="240" w:lineRule="auto"/>
              <w:rPr>
                <w:rFonts w:ascii="Arial" w:eastAsia="Times New Roman" w:hAnsi="Arial" w:cs="Arial"/>
                <w:b/>
                <w:bCs/>
                <w:sz w:val="20"/>
                <w:szCs w:val="20"/>
              </w:rPr>
            </w:pPr>
          </w:p>
        </w:tc>
        <w:tc>
          <w:tcPr>
            <w:tcW w:w="1343" w:type="dxa"/>
            <w:vMerge/>
            <w:tcBorders>
              <w:top w:val="nil"/>
              <w:left w:val="single" w:sz="4" w:space="0" w:color="auto"/>
              <w:bottom w:val="single" w:sz="8" w:space="0" w:color="000000"/>
              <w:right w:val="single" w:sz="4" w:space="0" w:color="auto"/>
            </w:tcBorders>
            <w:vAlign w:val="center"/>
          </w:tcPr>
          <w:p w14:paraId="6628CF98" w14:textId="77777777" w:rsidR="0076570F" w:rsidRPr="0076137D" w:rsidRDefault="0076570F" w:rsidP="0076570F">
            <w:pPr>
              <w:spacing w:after="0" w:line="240" w:lineRule="auto"/>
              <w:rPr>
                <w:rFonts w:ascii="Arial" w:eastAsia="Times New Roman" w:hAnsi="Arial" w:cs="Arial"/>
                <w:sz w:val="20"/>
                <w:szCs w:val="20"/>
              </w:rPr>
            </w:pPr>
          </w:p>
        </w:tc>
        <w:tc>
          <w:tcPr>
            <w:tcW w:w="1118" w:type="dxa"/>
            <w:vMerge/>
            <w:tcBorders>
              <w:top w:val="nil"/>
              <w:left w:val="single" w:sz="4" w:space="0" w:color="auto"/>
              <w:bottom w:val="single" w:sz="8" w:space="0" w:color="000000"/>
              <w:right w:val="single" w:sz="4" w:space="0" w:color="auto"/>
            </w:tcBorders>
            <w:vAlign w:val="center"/>
          </w:tcPr>
          <w:p w14:paraId="46B0E3A5" w14:textId="77777777" w:rsidR="0076570F" w:rsidRPr="0076137D" w:rsidRDefault="0076570F" w:rsidP="0076570F">
            <w:pPr>
              <w:spacing w:after="0" w:line="240" w:lineRule="auto"/>
              <w:rPr>
                <w:rFonts w:ascii="Arial" w:eastAsia="Times New Roman" w:hAnsi="Arial" w:cs="Arial"/>
                <w:sz w:val="20"/>
                <w:szCs w:val="20"/>
              </w:rPr>
            </w:pPr>
          </w:p>
        </w:tc>
        <w:tc>
          <w:tcPr>
            <w:tcW w:w="734" w:type="dxa"/>
            <w:vMerge/>
            <w:tcBorders>
              <w:top w:val="nil"/>
              <w:left w:val="single" w:sz="4" w:space="0" w:color="auto"/>
              <w:bottom w:val="single" w:sz="8" w:space="0" w:color="000000"/>
              <w:right w:val="single" w:sz="4" w:space="0" w:color="auto"/>
            </w:tcBorders>
            <w:vAlign w:val="center"/>
          </w:tcPr>
          <w:p w14:paraId="0B19FA3A" w14:textId="77777777" w:rsidR="0076570F" w:rsidRPr="0076137D" w:rsidRDefault="0076570F" w:rsidP="0076570F">
            <w:pPr>
              <w:spacing w:after="0" w:line="240" w:lineRule="auto"/>
              <w:rPr>
                <w:rFonts w:ascii="Arial" w:eastAsia="Times New Roman" w:hAnsi="Arial" w:cs="Arial"/>
                <w:sz w:val="20"/>
                <w:szCs w:val="20"/>
              </w:rPr>
            </w:pPr>
          </w:p>
        </w:tc>
        <w:tc>
          <w:tcPr>
            <w:tcW w:w="540" w:type="dxa"/>
            <w:vMerge/>
            <w:tcBorders>
              <w:top w:val="nil"/>
              <w:left w:val="single" w:sz="4" w:space="0" w:color="auto"/>
              <w:bottom w:val="single" w:sz="8" w:space="0" w:color="000000"/>
              <w:right w:val="single" w:sz="4" w:space="0" w:color="auto"/>
            </w:tcBorders>
            <w:vAlign w:val="center"/>
          </w:tcPr>
          <w:p w14:paraId="7EA128E8" w14:textId="77777777" w:rsidR="0076570F" w:rsidRPr="0076137D" w:rsidRDefault="0076570F" w:rsidP="0076570F">
            <w:pPr>
              <w:spacing w:after="0" w:line="240" w:lineRule="auto"/>
              <w:rPr>
                <w:rFonts w:ascii="Arial" w:eastAsia="Times New Roman" w:hAnsi="Arial" w:cs="Arial"/>
                <w:sz w:val="20"/>
                <w:szCs w:val="20"/>
              </w:rPr>
            </w:pPr>
          </w:p>
        </w:tc>
        <w:tc>
          <w:tcPr>
            <w:tcW w:w="450" w:type="dxa"/>
            <w:vMerge/>
            <w:tcBorders>
              <w:top w:val="nil"/>
              <w:left w:val="single" w:sz="4" w:space="0" w:color="auto"/>
              <w:bottom w:val="single" w:sz="8" w:space="0" w:color="000000"/>
              <w:right w:val="single" w:sz="4" w:space="0" w:color="auto"/>
            </w:tcBorders>
            <w:vAlign w:val="center"/>
          </w:tcPr>
          <w:p w14:paraId="07AB4213" w14:textId="77777777" w:rsidR="0076570F" w:rsidRPr="0076137D" w:rsidRDefault="0076570F" w:rsidP="0076570F">
            <w:pPr>
              <w:spacing w:after="0" w:line="240" w:lineRule="auto"/>
              <w:rPr>
                <w:rFonts w:ascii="Arial" w:eastAsia="Times New Roman" w:hAnsi="Arial" w:cs="Arial"/>
                <w:sz w:val="20"/>
                <w:szCs w:val="20"/>
              </w:rPr>
            </w:pPr>
          </w:p>
        </w:tc>
        <w:tc>
          <w:tcPr>
            <w:tcW w:w="810" w:type="dxa"/>
            <w:vMerge/>
            <w:tcBorders>
              <w:top w:val="nil"/>
              <w:left w:val="single" w:sz="4" w:space="0" w:color="auto"/>
              <w:bottom w:val="single" w:sz="8" w:space="0" w:color="000000"/>
              <w:right w:val="single" w:sz="4" w:space="0" w:color="auto"/>
            </w:tcBorders>
            <w:vAlign w:val="center"/>
          </w:tcPr>
          <w:p w14:paraId="501274B2" w14:textId="77777777" w:rsidR="0076570F" w:rsidRPr="0076137D" w:rsidRDefault="0076570F" w:rsidP="0076570F">
            <w:pPr>
              <w:spacing w:after="0" w:line="240" w:lineRule="auto"/>
              <w:rPr>
                <w:rFonts w:ascii="Arial" w:eastAsia="Times New Roman" w:hAnsi="Arial" w:cs="Arial"/>
                <w:color w:val="000000"/>
                <w:sz w:val="20"/>
                <w:szCs w:val="20"/>
              </w:rPr>
            </w:pPr>
          </w:p>
        </w:tc>
        <w:tc>
          <w:tcPr>
            <w:tcW w:w="648" w:type="dxa"/>
            <w:vMerge/>
            <w:tcBorders>
              <w:top w:val="nil"/>
              <w:left w:val="single" w:sz="4" w:space="0" w:color="auto"/>
              <w:bottom w:val="single" w:sz="8" w:space="0" w:color="000000"/>
              <w:right w:val="single" w:sz="8" w:space="0" w:color="auto"/>
            </w:tcBorders>
            <w:vAlign w:val="center"/>
          </w:tcPr>
          <w:p w14:paraId="6F13A76E" w14:textId="77777777" w:rsidR="0076570F" w:rsidRPr="0076137D" w:rsidRDefault="0076570F" w:rsidP="0076570F">
            <w:pPr>
              <w:spacing w:after="0" w:line="240" w:lineRule="auto"/>
              <w:rPr>
                <w:rFonts w:ascii="Arial" w:eastAsia="Times New Roman" w:hAnsi="Arial" w:cs="Arial"/>
                <w:color w:val="000000"/>
                <w:sz w:val="20"/>
                <w:szCs w:val="20"/>
              </w:rPr>
            </w:pPr>
          </w:p>
        </w:tc>
      </w:tr>
      <w:tr w:rsidR="0076570F" w:rsidRPr="0076137D" w14:paraId="048461E2" w14:textId="77777777" w:rsidTr="00760C00">
        <w:trPr>
          <w:gridAfter w:val="7"/>
          <w:wAfter w:w="4536" w:type="dxa"/>
          <w:trHeight w:val="690"/>
        </w:trPr>
        <w:tc>
          <w:tcPr>
            <w:tcW w:w="489" w:type="dxa"/>
            <w:vMerge/>
            <w:tcBorders>
              <w:top w:val="nil"/>
              <w:left w:val="single" w:sz="8" w:space="0" w:color="auto"/>
              <w:bottom w:val="single" w:sz="8" w:space="0" w:color="000000"/>
              <w:right w:val="single" w:sz="4" w:space="0" w:color="auto"/>
            </w:tcBorders>
            <w:vAlign w:val="center"/>
            <w:hideMark/>
          </w:tcPr>
          <w:p w14:paraId="231EB3B8" w14:textId="77777777" w:rsidR="0076570F" w:rsidRPr="0076137D" w:rsidRDefault="0076570F" w:rsidP="0076570F">
            <w:pPr>
              <w:spacing w:after="0" w:line="240" w:lineRule="auto"/>
              <w:rPr>
                <w:rFonts w:ascii="Arial" w:eastAsia="Times New Roman" w:hAnsi="Arial" w:cs="Arial"/>
                <w:color w:val="000000"/>
                <w:sz w:val="20"/>
                <w:szCs w:val="20"/>
              </w:rPr>
            </w:pPr>
          </w:p>
        </w:tc>
        <w:tc>
          <w:tcPr>
            <w:tcW w:w="902" w:type="dxa"/>
            <w:vMerge/>
            <w:tcBorders>
              <w:top w:val="nil"/>
              <w:left w:val="single" w:sz="4" w:space="0" w:color="auto"/>
              <w:bottom w:val="single" w:sz="8" w:space="0" w:color="000000"/>
              <w:right w:val="single" w:sz="4" w:space="0" w:color="auto"/>
            </w:tcBorders>
            <w:vAlign w:val="center"/>
          </w:tcPr>
          <w:p w14:paraId="6BE15FAD" w14:textId="77777777" w:rsidR="0076570F" w:rsidRPr="0076137D" w:rsidRDefault="0076570F" w:rsidP="0076570F">
            <w:pPr>
              <w:spacing w:after="0" w:line="240" w:lineRule="auto"/>
              <w:rPr>
                <w:rFonts w:ascii="Arial" w:eastAsia="Times New Roman" w:hAnsi="Arial" w:cs="Arial"/>
                <w:sz w:val="20"/>
                <w:szCs w:val="20"/>
              </w:rPr>
            </w:pPr>
          </w:p>
        </w:tc>
        <w:tc>
          <w:tcPr>
            <w:tcW w:w="1531" w:type="dxa"/>
            <w:vMerge/>
            <w:tcBorders>
              <w:top w:val="nil"/>
              <w:left w:val="single" w:sz="4" w:space="0" w:color="auto"/>
              <w:bottom w:val="single" w:sz="8" w:space="0" w:color="000000"/>
              <w:right w:val="single" w:sz="4" w:space="0" w:color="auto"/>
            </w:tcBorders>
            <w:vAlign w:val="center"/>
          </w:tcPr>
          <w:p w14:paraId="402054C7" w14:textId="77777777" w:rsidR="0076570F" w:rsidRPr="0076137D" w:rsidRDefault="0076570F" w:rsidP="0076570F">
            <w:pPr>
              <w:spacing w:after="0" w:line="240" w:lineRule="auto"/>
              <w:rPr>
                <w:rFonts w:ascii="Arial" w:eastAsia="Times New Roman" w:hAnsi="Arial" w:cs="Arial"/>
                <w:sz w:val="20"/>
                <w:szCs w:val="20"/>
              </w:rPr>
            </w:pPr>
          </w:p>
        </w:tc>
        <w:tc>
          <w:tcPr>
            <w:tcW w:w="1183" w:type="dxa"/>
            <w:vMerge/>
            <w:tcBorders>
              <w:top w:val="nil"/>
              <w:left w:val="single" w:sz="4" w:space="0" w:color="auto"/>
              <w:bottom w:val="single" w:sz="8" w:space="0" w:color="000000"/>
              <w:right w:val="single" w:sz="4" w:space="0" w:color="auto"/>
            </w:tcBorders>
            <w:vAlign w:val="center"/>
          </w:tcPr>
          <w:p w14:paraId="3361238C" w14:textId="77777777" w:rsidR="0076570F" w:rsidRPr="0076137D" w:rsidRDefault="0076570F" w:rsidP="0076570F">
            <w:pPr>
              <w:spacing w:after="0" w:line="240" w:lineRule="auto"/>
              <w:rPr>
                <w:rFonts w:ascii="Arial" w:eastAsia="Times New Roman" w:hAnsi="Arial" w:cs="Arial"/>
                <w:sz w:val="20"/>
                <w:szCs w:val="20"/>
              </w:rPr>
            </w:pPr>
          </w:p>
        </w:tc>
        <w:tc>
          <w:tcPr>
            <w:tcW w:w="874" w:type="dxa"/>
            <w:vMerge/>
            <w:tcBorders>
              <w:top w:val="nil"/>
              <w:left w:val="single" w:sz="4" w:space="0" w:color="auto"/>
              <w:bottom w:val="single" w:sz="8" w:space="0" w:color="000000"/>
              <w:right w:val="single" w:sz="4" w:space="0" w:color="auto"/>
            </w:tcBorders>
            <w:vAlign w:val="center"/>
          </w:tcPr>
          <w:p w14:paraId="309D6FC0" w14:textId="77777777" w:rsidR="0076570F" w:rsidRPr="0076137D" w:rsidRDefault="0076570F" w:rsidP="0076570F">
            <w:pPr>
              <w:spacing w:after="0" w:line="240" w:lineRule="auto"/>
              <w:rPr>
                <w:rFonts w:ascii="Arial" w:eastAsia="Times New Roman" w:hAnsi="Arial" w:cs="Arial"/>
                <w:sz w:val="20"/>
                <w:szCs w:val="20"/>
              </w:rPr>
            </w:pPr>
          </w:p>
        </w:tc>
        <w:tc>
          <w:tcPr>
            <w:tcW w:w="789" w:type="dxa"/>
            <w:vMerge/>
            <w:tcBorders>
              <w:top w:val="nil"/>
              <w:left w:val="single" w:sz="4" w:space="0" w:color="auto"/>
              <w:bottom w:val="single" w:sz="8" w:space="0" w:color="000000"/>
              <w:right w:val="single" w:sz="4" w:space="0" w:color="auto"/>
            </w:tcBorders>
            <w:vAlign w:val="center"/>
          </w:tcPr>
          <w:p w14:paraId="22D4F3F1" w14:textId="77777777" w:rsidR="0076570F" w:rsidRPr="0076137D" w:rsidRDefault="0076570F" w:rsidP="0076570F">
            <w:pPr>
              <w:spacing w:after="0" w:line="240" w:lineRule="auto"/>
              <w:rPr>
                <w:rFonts w:ascii="Arial" w:eastAsia="Times New Roman" w:hAnsi="Arial" w:cs="Arial"/>
                <w:sz w:val="20"/>
                <w:szCs w:val="20"/>
              </w:rPr>
            </w:pPr>
          </w:p>
        </w:tc>
        <w:tc>
          <w:tcPr>
            <w:tcW w:w="592" w:type="dxa"/>
            <w:vMerge/>
            <w:tcBorders>
              <w:top w:val="nil"/>
              <w:left w:val="single" w:sz="4" w:space="0" w:color="auto"/>
              <w:bottom w:val="single" w:sz="8" w:space="0" w:color="000000"/>
              <w:right w:val="single" w:sz="4" w:space="0" w:color="auto"/>
            </w:tcBorders>
            <w:vAlign w:val="center"/>
          </w:tcPr>
          <w:p w14:paraId="5E9F1A33" w14:textId="77777777" w:rsidR="0076570F" w:rsidRPr="0076137D" w:rsidRDefault="0076570F" w:rsidP="0076570F">
            <w:pPr>
              <w:spacing w:after="0" w:line="240" w:lineRule="auto"/>
              <w:rPr>
                <w:rFonts w:ascii="Arial" w:eastAsia="Times New Roman" w:hAnsi="Arial" w:cs="Arial"/>
                <w:sz w:val="20"/>
                <w:szCs w:val="20"/>
              </w:rPr>
            </w:pPr>
          </w:p>
        </w:tc>
        <w:tc>
          <w:tcPr>
            <w:tcW w:w="1080" w:type="dxa"/>
            <w:vMerge/>
            <w:tcBorders>
              <w:top w:val="nil"/>
              <w:left w:val="single" w:sz="4" w:space="0" w:color="auto"/>
              <w:bottom w:val="single" w:sz="8" w:space="0" w:color="000000"/>
              <w:right w:val="single" w:sz="4" w:space="0" w:color="auto"/>
            </w:tcBorders>
            <w:vAlign w:val="center"/>
          </w:tcPr>
          <w:p w14:paraId="18BCF278" w14:textId="77777777" w:rsidR="0076570F" w:rsidRPr="0076137D" w:rsidRDefault="0076570F" w:rsidP="0076570F">
            <w:pPr>
              <w:spacing w:after="0" w:line="240" w:lineRule="auto"/>
              <w:rPr>
                <w:rFonts w:ascii="Arial" w:eastAsia="Times New Roman" w:hAnsi="Arial" w:cs="Arial"/>
                <w:b/>
                <w:bCs/>
                <w:sz w:val="20"/>
                <w:szCs w:val="20"/>
              </w:rPr>
            </w:pPr>
          </w:p>
        </w:tc>
        <w:tc>
          <w:tcPr>
            <w:tcW w:w="1343" w:type="dxa"/>
            <w:vMerge/>
            <w:tcBorders>
              <w:top w:val="nil"/>
              <w:left w:val="single" w:sz="4" w:space="0" w:color="auto"/>
              <w:bottom w:val="single" w:sz="8" w:space="0" w:color="000000"/>
              <w:right w:val="single" w:sz="4" w:space="0" w:color="auto"/>
            </w:tcBorders>
            <w:vAlign w:val="center"/>
          </w:tcPr>
          <w:p w14:paraId="23AE9434" w14:textId="77777777" w:rsidR="0076570F" w:rsidRPr="0076137D" w:rsidRDefault="0076570F" w:rsidP="0076570F">
            <w:pPr>
              <w:spacing w:after="0" w:line="240" w:lineRule="auto"/>
              <w:rPr>
                <w:rFonts w:ascii="Arial" w:eastAsia="Times New Roman" w:hAnsi="Arial" w:cs="Arial"/>
                <w:sz w:val="20"/>
                <w:szCs w:val="20"/>
              </w:rPr>
            </w:pPr>
          </w:p>
        </w:tc>
        <w:tc>
          <w:tcPr>
            <w:tcW w:w="1118" w:type="dxa"/>
            <w:vMerge/>
            <w:tcBorders>
              <w:top w:val="nil"/>
              <w:left w:val="single" w:sz="4" w:space="0" w:color="auto"/>
              <w:bottom w:val="single" w:sz="8" w:space="0" w:color="000000"/>
              <w:right w:val="single" w:sz="4" w:space="0" w:color="auto"/>
            </w:tcBorders>
            <w:vAlign w:val="center"/>
          </w:tcPr>
          <w:p w14:paraId="7B78419D" w14:textId="77777777" w:rsidR="0076570F" w:rsidRPr="0076137D" w:rsidRDefault="0076570F" w:rsidP="0076570F">
            <w:pPr>
              <w:spacing w:after="0" w:line="240" w:lineRule="auto"/>
              <w:rPr>
                <w:rFonts w:ascii="Arial" w:eastAsia="Times New Roman" w:hAnsi="Arial" w:cs="Arial"/>
                <w:sz w:val="20"/>
                <w:szCs w:val="20"/>
              </w:rPr>
            </w:pPr>
          </w:p>
        </w:tc>
        <w:tc>
          <w:tcPr>
            <w:tcW w:w="734" w:type="dxa"/>
            <w:vMerge/>
            <w:tcBorders>
              <w:top w:val="nil"/>
              <w:left w:val="single" w:sz="4" w:space="0" w:color="auto"/>
              <w:bottom w:val="single" w:sz="8" w:space="0" w:color="000000"/>
              <w:right w:val="single" w:sz="4" w:space="0" w:color="auto"/>
            </w:tcBorders>
            <w:vAlign w:val="center"/>
          </w:tcPr>
          <w:p w14:paraId="4F7A231D" w14:textId="77777777" w:rsidR="0076570F" w:rsidRPr="0076137D" w:rsidRDefault="0076570F" w:rsidP="0076570F">
            <w:pPr>
              <w:spacing w:after="0" w:line="240" w:lineRule="auto"/>
              <w:rPr>
                <w:rFonts w:ascii="Arial" w:eastAsia="Times New Roman" w:hAnsi="Arial" w:cs="Arial"/>
                <w:sz w:val="20"/>
                <w:szCs w:val="20"/>
              </w:rPr>
            </w:pPr>
          </w:p>
        </w:tc>
        <w:tc>
          <w:tcPr>
            <w:tcW w:w="540" w:type="dxa"/>
            <w:vMerge/>
            <w:tcBorders>
              <w:top w:val="nil"/>
              <w:left w:val="single" w:sz="4" w:space="0" w:color="auto"/>
              <w:bottom w:val="single" w:sz="8" w:space="0" w:color="000000"/>
              <w:right w:val="single" w:sz="4" w:space="0" w:color="auto"/>
            </w:tcBorders>
            <w:vAlign w:val="center"/>
          </w:tcPr>
          <w:p w14:paraId="1BA1EBC6" w14:textId="77777777" w:rsidR="0076570F" w:rsidRPr="0076137D" w:rsidRDefault="0076570F" w:rsidP="0076570F">
            <w:pPr>
              <w:spacing w:after="0" w:line="240" w:lineRule="auto"/>
              <w:rPr>
                <w:rFonts w:ascii="Arial" w:eastAsia="Times New Roman" w:hAnsi="Arial" w:cs="Arial"/>
                <w:sz w:val="20"/>
                <w:szCs w:val="20"/>
              </w:rPr>
            </w:pPr>
          </w:p>
        </w:tc>
        <w:tc>
          <w:tcPr>
            <w:tcW w:w="450" w:type="dxa"/>
            <w:vMerge/>
            <w:tcBorders>
              <w:top w:val="nil"/>
              <w:left w:val="single" w:sz="4" w:space="0" w:color="auto"/>
              <w:bottom w:val="single" w:sz="8" w:space="0" w:color="000000"/>
              <w:right w:val="single" w:sz="4" w:space="0" w:color="auto"/>
            </w:tcBorders>
            <w:vAlign w:val="center"/>
          </w:tcPr>
          <w:p w14:paraId="2DDED569" w14:textId="77777777" w:rsidR="0076570F" w:rsidRPr="0076137D" w:rsidRDefault="0076570F" w:rsidP="0076570F">
            <w:pPr>
              <w:spacing w:after="0" w:line="240" w:lineRule="auto"/>
              <w:rPr>
                <w:rFonts w:ascii="Arial" w:eastAsia="Times New Roman" w:hAnsi="Arial" w:cs="Arial"/>
                <w:sz w:val="20"/>
                <w:szCs w:val="20"/>
              </w:rPr>
            </w:pPr>
          </w:p>
        </w:tc>
        <w:tc>
          <w:tcPr>
            <w:tcW w:w="810" w:type="dxa"/>
            <w:vMerge/>
            <w:tcBorders>
              <w:top w:val="nil"/>
              <w:left w:val="single" w:sz="4" w:space="0" w:color="auto"/>
              <w:bottom w:val="single" w:sz="8" w:space="0" w:color="000000"/>
              <w:right w:val="single" w:sz="4" w:space="0" w:color="auto"/>
            </w:tcBorders>
            <w:vAlign w:val="center"/>
          </w:tcPr>
          <w:p w14:paraId="58ADE5C0" w14:textId="77777777" w:rsidR="0076570F" w:rsidRPr="0076137D" w:rsidRDefault="0076570F" w:rsidP="0076570F">
            <w:pPr>
              <w:spacing w:after="0" w:line="240" w:lineRule="auto"/>
              <w:rPr>
                <w:rFonts w:ascii="Arial" w:eastAsia="Times New Roman" w:hAnsi="Arial" w:cs="Arial"/>
                <w:color w:val="000000"/>
                <w:sz w:val="20"/>
                <w:szCs w:val="20"/>
              </w:rPr>
            </w:pPr>
          </w:p>
        </w:tc>
        <w:tc>
          <w:tcPr>
            <w:tcW w:w="648" w:type="dxa"/>
            <w:vMerge/>
            <w:tcBorders>
              <w:top w:val="nil"/>
              <w:left w:val="single" w:sz="4" w:space="0" w:color="auto"/>
              <w:bottom w:val="single" w:sz="8" w:space="0" w:color="000000"/>
              <w:right w:val="single" w:sz="8" w:space="0" w:color="auto"/>
            </w:tcBorders>
            <w:vAlign w:val="center"/>
          </w:tcPr>
          <w:p w14:paraId="2253D0F7" w14:textId="77777777" w:rsidR="0076570F" w:rsidRPr="0076137D" w:rsidRDefault="0076570F" w:rsidP="0076570F">
            <w:pPr>
              <w:spacing w:after="0" w:line="240" w:lineRule="auto"/>
              <w:rPr>
                <w:rFonts w:ascii="Arial" w:eastAsia="Times New Roman" w:hAnsi="Arial" w:cs="Arial"/>
                <w:color w:val="000000"/>
                <w:sz w:val="20"/>
                <w:szCs w:val="20"/>
              </w:rPr>
            </w:pPr>
          </w:p>
        </w:tc>
      </w:tr>
      <w:tr w:rsidR="0076570F" w:rsidRPr="0076137D" w14:paraId="164FEE21" w14:textId="77777777" w:rsidTr="00760C00">
        <w:trPr>
          <w:gridAfter w:val="7"/>
          <w:wAfter w:w="4536" w:type="dxa"/>
          <w:trHeight w:val="690"/>
        </w:trPr>
        <w:tc>
          <w:tcPr>
            <w:tcW w:w="489" w:type="dxa"/>
            <w:vMerge/>
            <w:tcBorders>
              <w:top w:val="nil"/>
              <w:left w:val="single" w:sz="8" w:space="0" w:color="auto"/>
              <w:bottom w:val="single" w:sz="8" w:space="0" w:color="000000"/>
              <w:right w:val="single" w:sz="4" w:space="0" w:color="auto"/>
            </w:tcBorders>
            <w:vAlign w:val="center"/>
            <w:hideMark/>
          </w:tcPr>
          <w:p w14:paraId="65ABDFE2" w14:textId="77777777" w:rsidR="0076570F" w:rsidRPr="0076137D" w:rsidRDefault="0076570F" w:rsidP="0076570F">
            <w:pPr>
              <w:spacing w:after="0" w:line="240" w:lineRule="auto"/>
              <w:rPr>
                <w:rFonts w:ascii="Arial" w:eastAsia="Times New Roman" w:hAnsi="Arial" w:cs="Arial"/>
                <w:color w:val="000000"/>
                <w:sz w:val="20"/>
                <w:szCs w:val="20"/>
              </w:rPr>
            </w:pPr>
          </w:p>
        </w:tc>
        <w:tc>
          <w:tcPr>
            <w:tcW w:w="902" w:type="dxa"/>
            <w:vMerge/>
            <w:tcBorders>
              <w:top w:val="nil"/>
              <w:left w:val="single" w:sz="4" w:space="0" w:color="auto"/>
              <w:bottom w:val="single" w:sz="8" w:space="0" w:color="000000"/>
              <w:right w:val="single" w:sz="4" w:space="0" w:color="auto"/>
            </w:tcBorders>
            <w:vAlign w:val="center"/>
          </w:tcPr>
          <w:p w14:paraId="0DB8D791" w14:textId="77777777" w:rsidR="0076570F" w:rsidRPr="0076137D" w:rsidRDefault="0076570F" w:rsidP="0076570F">
            <w:pPr>
              <w:spacing w:after="0" w:line="240" w:lineRule="auto"/>
              <w:rPr>
                <w:rFonts w:ascii="Arial" w:eastAsia="Times New Roman" w:hAnsi="Arial" w:cs="Arial"/>
                <w:sz w:val="20"/>
                <w:szCs w:val="20"/>
              </w:rPr>
            </w:pPr>
          </w:p>
        </w:tc>
        <w:tc>
          <w:tcPr>
            <w:tcW w:w="1531" w:type="dxa"/>
            <w:vMerge/>
            <w:tcBorders>
              <w:top w:val="nil"/>
              <w:left w:val="single" w:sz="4" w:space="0" w:color="auto"/>
              <w:bottom w:val="single" w:sz="8" w:space="0" w:color="000000"/>
              <w:right w:val="single" w:sz="4" w:space="0" w:color="auto"/>
            </w:tcBorders>
            <w:vAlign w:val="center"/>
          </w:tcPr>
          <w:p w14:paraId="07328FD3" w14:textId="77777777" w:rsidR="0076570F" w:rsidRPr="0076137D" w:rsidRDefault="0076570F" w:rsidP="0076570F">
            <w:pPr>
              <w:spacing w:after="0" w:line="240" w:lineRule="auto"/>
              <w:rPr>
                <w:rFonts w:ascii="Arial" w:eastAsia="Times New Roman" w:hAnsi="Arial" w:cs="Arial"/>
                <w:sz w:val="20"/>
                <w:szCs w:val="20"/>
              </w:rPr>
            </w:pPr>
          </w:p>
        </w:tc>
        <w:tc>
          <w:tcPr>
            <w:tcW w:w="1183" w:type="dxa"/>
            <w:vMerge/>
            <w:tcBorders>
              <w:top w:val="nil"/>
              <w:left w:val="single" w:sz="4" w:space="0" w:color="auto"/>
              <w:bottom w:val="single" w:sz="8" w:space="0" w:color="000000"/>
              <w:right w:val="single" w:sz="4" w:space="0" w:color="auto"/>
            </w:tcBorders>
            <w:vAlign w:val="center"/>
          </w:tcPr>
          <w:p w14:paraId="39C44355" w14:textId="77777777" w:rsidR="0076570F" w:rsidRPr="0076137D" w:rsidRDefault="0076570F" w:rsidP="0076570F">
            <w:pPr>
              <w:spacing w:after="0" w:line="240" w:lineRule="auto"/>
              <w:rPr>
                <w:rFonts w:ascii="Arial" w:eastAsia="Times New Roman" w:hAnsi="Arial" w:cs="Arial"/>
                <w:sz w:val="20"/>
                <w:szCs w:val="20"/>
              </w:rPr>
            </w:pPr>
          </w:p>
        </w:tc>
        <w:tc>
          <w:tcPr>
            <w:tcW w:w="874" w:type="dxa"/>
            <w:vMerge/>
            <w:tcBorders>
              <w:top w:val="nil"/>
              <w:left w:val="single" w:sz="4" w:space="0" w:color="auto"/>
              <w:bottom w:val="single" w:sz="8" w:space="0" w:color="000000"/>
              <w:right w:val="single" w:sz="4" w:space="0" w:color="auto"/>
            </w:tcBorders>
            <w:vAlign w:val="center"/>
          </w:tcPr>
          <w:p w14:paraId="3957D7C4" w14:textId="77777777" w:rsidR="0076570F" w:rsidRPr="0076137D" w:rsidRDefault="0076570F" w:rsidP="0076570F">
            <w:pPr>
              <w:spacing w:after="0" w:line="240" w:lineRule="auto"/>
              <w:rPr>
                <w:rFonts w:ascii="Arial" w:eastAsia="Times New Roman" w:hAnsi="Arial" w:cs="Arial"/>
                <w:sz w:val="20"/>
                <w:szCs w:val="20"/>
              </w:rPr>
            </w:pPr>
          </w:p>
        </w:tc>
        <w:tc>
          <w:tcPr>
            <w:tcW w:w="789" w:type="dxa"/>
            <w:vMerge/>
            <w:tcBorders>
              <w:top w:val="nil"/>
              <w:left w:val="single" w:sz="4" w:space="0" w:color="auto"/>
              <w:bottom w:val="single" w:sz="8" w:space="0" w:color="000000"/>
              <w:right w:val="single" w:sz="4" w:space="0" w:color="auto"/>
            </w:tcBorders>
            <w:vAlign w:val="center"/>
          </w:tcPr>
          <w:p w14:paraId="79FD4368" w14:textId="77777777" w:rsidR="0076570F" w:rsidRPr="0076137D" w:rsidRDefault="0076570F" w:rsidP="0076570F">
            <w:pPr>
              <w:spacing w:after="0" w:line="240" w:lineRule="auto"/>
              <w:rPr>
                <w:rFonts w:ascii="Arial" w:eastAsia="Times New Roman" w:hAnsi="Arial" w:cs="Arial"/>
                <w:sz w:val="20"/>
                <w:szCs w:val="20"/>
              </w:rPr>
            </w:pPr>
          </w:p>
        </w:tc>
        <w:tc>
          <w:tcPr>
            <w:tcW w:w="592" w:type="dxa"/>
            <w:vMerge/>
            <w:tcBorders>
              <w:top w:val="nil"/>
              <w:left w:val="single" w:sz="4" w:space="0" w:color="auto"/>
              <w:bottom w:val="single" w:sz="8" w:space="0" w:color="000000"/>
              <w:right w:val="single" w:sz="4" w:space="0" w:color="auto"/>
            </w:tcBorders>
            <w:vAlign w:val="center"/>
          </w:tcPr>
          <w:p w14:paraId="040FD862" w14:textId="77777777" w:rsidR="0076570F" w:rsidRPr="0076137D" w:rsidRDefault="0076570F" w:rsidP="0076570F">
            <w:pPr>
              <w:spacing w:after="0" w:line="240" w:lineRule="auto"/>
              <w:rPr>
                <w:rFonts w:ascii="Arial" w:eastAsia="Times New Roman" w:hAnsi="Arial" w:cs="Arial"/>
                <w:sz w:val="20"/>
                <w:szCs w:val="20"/>
              </w:rPr>
            </w:pPr>
          </w:p>
        </w:tc>
        <w:tc>
          <w:tcPr>
            <w:tcW w:w="1080" w:type="dxa"/>
            <w:vMerge/>
            <w:tcBorders>
              <w:top w:val="nil"/>
              <w:left w:val="single" w:sz="4" w:space="0" w:color="auto"/>
              <w:bottom w:val="single" w:sz="8" w:space="0" w:color="000000"/>
              <w:right w:val="single" w:sz="4" w:space="0" w:color="auto"/>
            </w:tcBorders>
            <w:vAlign w:val="center"/>
          </w:tcPr>
          <w:p w14:paraId="6EECD4C8" w14:textId="77777777" w:rsidR="0076570F" w:rsidRPr="0076137D" w:rsidRDefault="0076570F" w:rsidP="0076570F">
            <w:pPr>
              <w:spacing w:after="0" w:line="240" w:lineRule="auto"/>
              <w:rPr>
                <w:rFonts w:ascii="Arial" w:eastAsia="Times New Roman" w:hAnsi="Arial" w:cs="Arial"/>
                <w:b/>
                <w:bCs/>
                <w:sz w:val="20"/>
                <w:szCs w:val="20"/>
              </w:rPr>
            </w:pPr>
          </w:p>
        </w:tc>
        <w:tc>
          <w:tcPr>
            <w:tcW w:w="1343" w:type="dxa"/>
            <w:vMerge/>
            <w:tcBorders>
              <w:top w:val="nil"/>
              <w:left w:val="single" w:sz="4" w:space="0" w:color="auto"/>
              <w:bottom w:val="single" w:sz="8" w:space="0" w:color="000000"/>
              <w:right w:val="single" w:sz="4" w:space="0" w:color="auto"/>
            </w:tcBorders>
            <w:vAlign w:val="center"/>
          </w:tcPr>
          <w:p w14:paraId="0EABEACE" w14:textId="77777777" w:rsidR="0076570F" w:rsidRPr="0076137D" w:rsidRDefault="0076570F" w:rsidP="0076570F">
            <w:pPr>
              <w:spacing w:after="0" w:line="240" w:lineRule="auto"/>
              <w:rPr>
                <w:rFonts w:ascii="Arial" w:eastAsia="Times New Roman" w:hAnsi="Arial" w:cs="Arial"/>
                <w:sz w:val="20"/>
                <w:szCs w:val="20"/>
              </w:rPr>
            </w:pPr>
          </w:p>
        </w:tc>
        <w:tc>
          <w:tcPr>
            <w:tcW w:w="1118" w:type="dxa"/>
            <w:vMerge/>
            <w:tcBorders>
              <w:top w:val="nil"/>
              <w:left w:val="single" w:sz="4" w:space="0" w:color="auto"/>
              <w:bottom w:val="single" w:sz="8" w:space="0" w:color="000000"/>
              <w:right w:val="single" w:sz="4" w:space="0" w:color="auto"/>
            </w:tcBorders>
            <w:vAlign w:val="center"/>
          </w:tcPr>
          <w:p w14:paraId="745B94E9" w14:textId="77777777" w:rsidR="0076570F" w:rsidRPr="0076137D" w:rsidRDefault="0076570F" w:rsidP="0076570F">
            <w:pPr>
              <w:spacing w:after="0" w:line="240" w:lineRule="auto"/>
              <w:rPr>
                <w:rFonts w:ascii="Arial" w:eastAsia="Times New Roman" w:hAnsi="Arial" w:cs="Arial"/>
                <w:sz w:val="20"/>
                <w:szCs w:val="20"/>
              </w:rPr>
            </w:pPr>
          </w:p>
        </w:tc>
        <w:tc>
          <w:tcPr>
            <w:tcW w:w="734" w:type="dxa"/>
            <w:vMerge/>
            <w:tcBorders>
              <w:top w:val="nil"/>
              <w:left w:val="single" w:sz="4" w:space="0" w:color="auto"/>
              <w:bottom w:val="single" w:sz="8" w:space="0" w:color="000000"/>
              <w:right w:val="single" w:sz="4" w:space="0" w:color="auto"/>
            </w:tcBorders>
            <w:vAlign w:val="center"/>
          </w:tcPr>
          <w:p w14:paraId="786C91B2" w14:textId="77777777" w:rsidR="0076570F" w:rsidRPr="0076137D" w:rsidRDefault="0076570F" w:rsidP="0076570F">
            <w:pPr>
              <w:spacing w:after="0" w:line="240" w:lineRule="auto"/>
              <w:rPr>
                <w:rFonts w:ascii="Arial" w:eastAsia="Times New Roman" w:hAnsi="Arial" w:cs="Arial"/>
                <w:sz w:val="20"/>
                <w:szCs w:val="20"/>
              </w:rPr>
            </w:pPr>
          </w:p>
        </w:tc>
        <w:tc>
          <w:tcPr>
            <w:tcW w:w="540" w:type="dxa"/>
            <w:vMerge/>
            <w:tcBorders>
              <w:top w:val="nil"/>
              <w:left w:val="single" w:sz="4" w:space="0" w:color="auto"/>
              <w:bottom w:val="single" w:sz="8" w:space="0" w:color="000000"/>
              <w:right w:val="single" w:sz="4" w:space="0" w:color="auto"/>
            </w:tcBorders>
            <w:vAlign w:val="center"/>
          </w:tcPr>
          <w:p w14:paraId="781E5EF5" w14:textId="77777777" w:rsidR="0076570F" w:rsidRPr="0076137D" w:rsidRDefault="0076570F" w:rsidP="0076570F">
            <w:pPr>
              <w:spacing w:after="0" w:line="240" w:lineRule="auto"/>
              <w:rPr>
                <w:rFonts w:ascii="Arial" w:eastAsia="Times New Roman" w:hAnsi="Arial" w:cs="Arial"/>
                <w:sz w:val="20"/>
                <w:szCs w:val="20"/>
              </w:rPr>
            </w:pPr>
          </w:p>
        </w:tc>
        <w:tc>
          <w:tcPr>
            <w:tcW w:w="450" w:type="dxa"/>
            <w:vMerge/>
            <w:tcBorders>
              <w:top w:val="nil"/>
              <w:left w:val="single" w:sz="4" w:space="0" w:color="auto"/>
              <w:bottom w:val="single" w:sz="8" w:space="0" w:color="000000"/>
              <w:right w:val="single" w:sz="4" w:space="0" w:color="auto"/>
            </w:tcBorders>
            <w:vAlign w:val="center"/>
          </w:tcPr>
          <w:p w14:paraId="402DE29A" w14:textId="77777777" w:rsidR="0076570F" w:rsidRPr="0076137D" w:rsidRDefault="0076570F" w:rsidP="0076570F">
            <w:pPr>
              <w:spacing w:after="0" w:line="240" w:lineRule="auto"/>
              <w:rPr>
                <w:rFonts w:ascii="Arial" w:eastAsia="Times New Roman" w:hAnsi="Arial" w:cs="Arial"/>
                <w:sz w:val="20"/>
                <w:szCs w:val="20"/>
              </w:rPr>
            </w:pPr>
          </w:p>
        </w:tc>
        <w:tc>
          <w:tcPr>
            <w:tcW w:w="810" w:type="dxa"/>
            <w:vMerge/>
            <w:tcBorders>
              <w:top w:val="nil"/>
              <w:left w:val="single" w:sz="4" w:space="0" w:color="auto"/>
              <w:bottom w:val="single" w:sz="8" w:space="0" w:color="000000"/>
              <w:right w:val="single" w:sz="4" w:space="0" w:color="auto"/>
            </w:tcBorders>
            <w:vAlign w:val="center"/>
          </w:tcPr>
          <w:p w14:paraId="3B5B02B1" w14:textId="77777777" w:rsidR="0076570F" w:rsidRPr="0076137D" w:rsidRDefault="0076570F" w:rsidP="0076570F">
            <w:pPr>
              <w:spacing w:after="0" w:line="240" w:lineRule="auto"/>
              <w:rPr>
                <w:rFonts w:ascii="Arial" w:eastAsia="Times New Roman" w:hAnsi="Arial" w:cs="Arial"/>
                <w:color w:val="000000"/>
                <w:sz w:val="20"/>
                <w:szCs w:val="20"/>
              </w:rPr>
            </w:pPr>
          </w:p>
        </w:tc>
        <w:tc>
          <w:tcPr>
            <w:tcW w:w="648" w:type="dxa"/>
            <w:vMerge/>
            <w:tcBorders>
              <w:top w:val="nil"/>
              <w:left w:val="single" w:sz="4" w:space="0" w:color="auto"/>
              <w:bottom w:val="single" w:sz="8" w:space="0" w:color="000000"/>
              <w:right w:val="single" w:sz="8" w:space="0" w:color="auto"/>
            </w:tcBorders>
            <w:vAlign w:val="center"/>
          </w:tcPr>
          <w:p w14:paraId="2D83047D" w14:textId="77777777" w:rsidR="0076570F" w:rsidRPr="0076137D" w:rsidRDefault="0076570F" w:rsidP="0076570F">
            <w:pPr>
              <w:spacing w:after="0" w:line="240" w:lineRule="auto"/>
              <w:rPr>
                <w:rFonts w:ascii="Arial" w:eastAsia="Times New Roman" w:hAnsi="Arial" w:cs="Arial"/>
                <w:color w:val="000000"/>
                <w:sz w:val="20"/>
                <w:szCs w:val="20"/>
              </w:rPr>
            </w:pPr>
          </w:p>
        </w:tc>
      </w:tr>
    </w:tbl>
    <w:p w14:paraId="3D3A1601" w14:textId="7CE95F97" w:rsidR="00781EB1" w:rsidRDefault="00781EB1">
      <w:pPr>
        <w:spacing w:after="1"/>
        <w:ind w:left="113" w:hanging="10"/>
        <w:rPr>
          <w:rFonts w:ascii="Arial" w:eastAsia="Arial" w:hAnsi="Arial" w:cs="Arial"/>
          <w:b/>
          <w:sz w:val="24"/>
        </w:rPr>
      </w:pPr>
    </w:p>
    <w:p w14:paraId="2005111A" w14:textId="77777777" w:rsidR="00781EB1" w:rsidRDefault="00781EB1">
      <w:pPr>
        <w:spacing w:after="1"/>
        <w:ind w:left="113" w:hanging="10"/>
        <w:rPr>
          <w:rFonts w:ascii="Arial" w:eastAsia="Arial" w:hAnsi="Arial" w:cs="Arial"/>
          <w:b/>
          <w:sz w:val="24"/>
        </w:rPr>
      </w:pPr>
    </w:p>
    <w:p w14:paraId="0557BD4D" w14:textId="4EEE2AEF" w:rsidR="00F749EB" w:rsidRDefault="000A62D7">
      <w:pPr>
        <w:spacing w:after="0"/>
        <w:jc w:val="both"/>
      </w:pPr>
      <w:r>
        <w:rPr>
          <w:rFonts w:eastAsia="Times New Roman" w:cs="Times New Roman"/>
          <w:sz w:val="72"/>
        </w:rPr>
        <w:tab/>
        <w:t xml:space="preserve"> </w:t>
      </w:r>
    </w:p>
    <w:p w14:paraId="1205EB06" w14:textId="77777777" w:rsidR="00F749EB" w:rsidRDefault="00F749EB">
      <w:pPr>
        <w:sectPr w:rsidR="00F749EB">
          <w:footerReference w:type="even" r:id="rId234"/>
          <w:footerReference w:type="default" r:id="rId235"/>
          <w:footerReference w:type="first" r:id="rId236"/>
          <w:pgSz w:w="15840" w:h="12240" w:orient="landscape"/>
          <w:pgMar w:top="1440" w:right="1225" w:bottom="1872" w:left="1080" w:header="720" w:footer="959" w:gutter="0"/>
          <w:cols w:space="720"/>
        </w:sectPr>
      </w:pPr>
    </w:p>
    <w:p w14:paraId="0815F390" w14:textId="77777777" w:rsidR="00F749EB" w:rsidRDefault="000A62D7">
      <w:pPr>
        <w:spacing w:after="251"/>
      </w:pPr>
      <w:r>
        <w:rPr>
          <w:rFonts w:eastAsia="Times New Roman" w:cs="Times New Roman"/>
          <w:sz w:val="72"/>
        </w:rPr>
        <w:lastRenderedPageBreak/>
        <w:t xml:space="preserve"> </w:t>
      </w:r>
    </w:p>
    <w:p w14:paraId="4D2D9F7F" w14:textId="77777777" w:rsidR="00F749EB" w:rsidRDefault="000A62D7">
      <w:pPr>
        <w:spacing w:after="251"/>
      </w:pPr>
      <w:r>
        <w:rPr>
          <w:rFonts w:eastAsia="Times New Roman" w:cs="Times New Roman"/>
          <w:sz w:val="72"/>
        </w:rPr>
        <w:t xml:space="preserve"> </w:t>
      </w:r>
    </w:p>
    <w:p w14:paraId="6A4CB036" w14:textId="77777777" w:rsidR="00F749EB" w:rsidRDefault="000A62D7">
      <w:pPr>
        <w:spacing w:after="252"/>
      </w:pPr>
      <w:r>
        <w:rPr>
          <w:rFonts w:eastAsia="Times New Roman" w:cs="Times New Roman"/>
          <w:sz w:val="72"/>
        </w:rPr>
        <w:t xml:space="preserve"> </w:t>
      </w:r>
    </w:p>
    <w:p w14:paraId="1B110919" w14:textId="77777777" w:rsidR="00F749EB" w:rsidRDefault="000A62D7">
      <w:pPr>
        <w:spacing w:after="529"/>
      </w:pPr>
      <w:r>
        <w:rPr>
          <w:rFonts w:eastAsia="Times New Roman" w:cs="Times New Roman"/>
          <w:sz w:val="72"/>
        </w:rPr>
        <w:t xml:space="preserve"> </w:t>
      </w:r>
    </w:p>
    <w:p w14:paraId="7796B2C2" w14:textId="673399FD" w:rsidR="00F749EB" w:rsidRDefault="000A62D7" w:rsidP="009005E2">
      <w:pPr>
        <w:pStyle w:val="Heading1"/>
      </w:pPr>
      <w:bookmarkStart w:id="248" w:name="_Toc57632216"/>
      <w:r>
        <w:t>ANNEXURE-J (Faculty Summary)</w:t>
      </w:r>
      <w:bookmarkEnd w:id="248"/>
    </w:p>
    <w:p w14:paraId="6B54C2E5" w14:textId="77777777" w:rsidR="00F749EB" w:rsidRDefault="000A62D7">
      <w:pPr>
        <w:spacing w:after="251"/>
      </w:pPr>
      <w:r>
        <w:rPr>
          <w:color w:val="92D050"/>
          <w:sz w:val="72"/>
        </w:rPr>
        <w:t xml:space="preserve"> </w:t>
      </w:r>
    </w:p>
    <w:p w14:paraId="2DC5C64D" w14:textId="77777777" w:rsidR="00F749EB" w:rsidRDefault="000A62D7">
      <w:pPr>
        <w:spacing w:after="251"/>
      </w:pPr>
      <w:r>
        <w:rPr>
          <w:rFonts w:eastAsia="Times New Roman" w:cs="Times New Roman"/>
          <w:sz w:val="72"/>
        </w:rPr>
        <w:t xml:space="preserve"> </w:t>
      </w:r>
    </w:p>
    <w:p w14:paraId="17553C3C" w14:textId="095DE88F" w:rsidR="00F749EB" w:rsidRDefault="000A62D7">
      <w:pPr>
        <w:spacing w:after="252"/>
        <w:ind w:left="179"/>
        <w:jc w:val="center"/>
        <w:rPr>
          <w:rFonts w:eastAsia="Times New Roman" w:cs="Times New Roman"/>
          <w:sz w:val="72"/>
        </w:rPr>
      </w:pPr>
      <w:r>
        <w:rPr>
          <w:rFonts w:eastAsia="Times New Roman" w:cs="Times New Roman"/>
          <w:sz w:val="72"/>
        </w:rPr>
        <w:t xml:space="preserve"> </w:t>
      </w:r>
    </w:p>
    <w:p w14:paraId="72AF6AC5" w14:textId="4EA009F1" w:rsidR="00B64F62" w:rsidRDefault="00B64F62">
      <w:pPr>
        <w:spacing w:after="252"/>
        <w:ind w:left="179"/>
        <w:jc w:val="center"/>
        <w:rPr>
          <w:rFonts w:eastAsia="Times New Roman" w:cs="Times New Roman"/>
          <w:sz w:val="72"/>
        </w:rPr>
      </w:pPr>
    </w:p>
    <w:p w14:paraId="6CAA3E7C" w14:textId="5A2C1661" w:rsidR="00B64F62" w:rsidRDefault="00B64F62">
      <w:pPr>
        <w:spacing w:after="252"/>
        <w:ind w:left="179"/>
        <w:jc w:val="center"/>
        <w:rPr>
          <w:rFonts w:eastAsia="Times New Roman" w:cs="Times New Roman"/>
          <w:sz w:val="72"/>
        </w:rPr>
      </w:pPr>
    </w:p>
    <w:p w14:paraId="0A403A75" w14:textId="5D0F3F5E" w:rsidR="00B64F62" w:rsidRDefault="00B64F62">
      <w:pPr>
        <w:spacing w:after="252"/>
        <w:ind w:left="179"/>
        <w:jc w:val="center"/>
        <w:rPr>
          <w:rFonts w:eastAsia="Times New Roman" w:cs="Times New Roman"/>
          <w:sz w:val="72"/>
        </w:rPr>
      </w:pPr>
    </w:p>
    <w:p w14:paraId="2CFEE113" w14:textId="490D6D45" w:rsidR="00B64F62" w:rsidRDefault="00B64F62">
      <w:pPr>
        <w:spacing w:after="252"/>
        <w:ind w:left="179"/>
        <w:jc w:val="center"/>
        <w:rPr>
          <w:rFonts w:eastAsia="Times New Roman" w:cs="Times New Roman"/>
          <w:sz w:val="72"/>
        </w:rPr>
      </w:pPr>
    </w:p>
    <w:p w14:paraId="3BF48F7B" w14:textId="77777777" w:rsidR="00F749EB" w:rsidRDefault="000A62D7">
      <w:pPr>
        <w:spacing w:after="959"/>
      </w:pPr>
      <w:r>
        <w:rPr>
          <w:rFonts w:eastAsia="Times New Roman" w:cs="Times New Roman"/>
          <w:sz w:val="72"/>
        </w:rPr>
        <w:t xml:space="preserve"> </w:t>
      </w:r>
    </w:p>
    <w:p w14:paraId="6B581A43" w14:textId="0AD4AF38" w:rsidR="00F749EB" w:rsidRDefault="00F749EB">
      <w:pPr>
        <w:spacing w:after="0"/>
      </w:pPr>
    </w:p>
    <w:p w14:paraId="2DF47F3E" w14:textId="77777777" w:rsidR="00F749EB" w:rsidRDefault="000A62D7">
      <w:pPr>
        <w:spacing w:after="0"/>
      </w:pPr>
      <w:r>
        <w:t xml:space="preserve"> </w:t>
      </w:r>
    </w:p>
    <w:p w14:paraId="17C22D97" w14:textId="77777777" w:rsidR="00F749EB" w:rsidRDefault="00F749EB">
      <w:pPr>
        <w:sectPr w:rsidR="00F749EB">
          <w:footerReference w:type="even" r:id="rId237"/>
          <w:footerReference w:type="default" r:id="rId238"/>
          <w:footerReference w:type="first" r:id="rId239"/>
          <w:pgSz w:w="12240" w:h="15840"/>
          <w:pgMar w:top="1440" w:right="1077" w:bottom="1440" w:left="1080" w:header="720" w:footer="720" w:gutter="0"/>
          <w:cols w:space="720"/>
        </w:sectPr>
      </w:pPr>
    </w:p>
    <w:tbl>
      <w:tblPr>
        <w:tblW w:w="13887" w:type="dxa"/>
        <w:tblInd w:w="108" w:type="dxa"/>
        <w:tblLook w:val="04A0" w:firstRow="1" w:lastRow="0" w:firstColumn="1" w:lastColumn="0" w:noHBand="0" w:noVBand="1"/>
      </w:tblPr>
      <w:tblGrid>
        <w:gridCol w:w="4472"/>
        <w:gridCol w:w="602"/>
        <w:gridCol w:w="623"/>
        <w:gridCol w:w="655"/>
        <w:gridCol w:w="689"/>
        <w:gridCol w:w="602"/>
        <w:gridCol w:w="623"/>
        <w:gridCol w:w="612"/>
        <w:gridCol w:w="689"/>
        <w:gridCol w:w="438"/>
        <w:gridCol w:w="810"/>
        <w:gridCol w:w="732"/>
        <w:gridCol w:w="1254"/>
        <w:gridCol w:w="1254"/>
      </w:tblGrid>
      <w:tr w:rsidR="00B756F0" w:rsidRPr="004E2729" w14:paraId="58004CC1" w14:textId="77777777" w:rsidTr="00044BBC">
        <w:trPr>
          <w:trHeight w:val="360"/>
        </w:trPr>
        <w:tc>
          <w:tcPr>
            <w:tcW w:w="4520" w:type="dxa"/>
            <w:tcBorders>
              <w:top w:val="nil"/>
              <w:left w:val="nil"/>
              <w:bottom w:val="nil"/>
              <w:right w:val="nil"/>
            </w:tcBorders>
            <w:shd w:val="clear" w:color="auto" w:fill="auto"/>
            <w:noWrap/>
            <w:vAlign w:val="bottom"/>
            <w:hideMark/>
          </w:tcPr>
          <w:p w14:paraId="327F336E" w14:textId="77777777" w:rsidR="00B756F0" w:rsidRPr="004E2729" w:rsidRDefault="00B756F0" w:rsidP="00044BBC">
            <w:pPr>
              <w:spacing w:after="0" w:line="240" w:lineRule="auto"/>
              <w:rPr>
                <w:rFonts w:eastAsia="Times New Roman" w:cs="Times New Roman"/>
                <w:sz w:val="24"/>
                <w:szCs w:val="24"/>
              </w:rPr>
            </w:pPr>
          </w:p>
        </w:tc>
        <w:tc>
          <w:tcPr>
            <w:tcW w:w="600" w:type="dxa"/>
            <w:tcBorders>
              <w:top w:val="nil"/>
              <w:left w:val="nil"/>
              <w:bottom w:val="nil"/>
              <w:right w:val="nil"/>
            </w:tcBorders>
            <w:shd w:val="clear" w:color="auto" w:fill="auto"/>
            <w:noWrap/>
            <w:vAlign w:val="bottom"/>
            <w:hideMark/>
          </w:tcPr>
          <w:p w14:paraId="54E4E33E" w14:textId="77777777" w:rsidR="00B756F0" w:rsidRPr="004E2729" w:rsidRDefault="00B756F0" w:rsidP="00044BBC">
            <w:pPr>
              <w:spacing w:after="0" w:line="240" w:lineRule="auto"/>
              <w:rPr>
                <w:rFonts w:eastAsia="Times New Roman" w:cs="Times New Roman"/>
                <w:sz w:val="20"/>
                <w:szCs w:val="20"/>
              </w:rPr>
            </w:pPr>
          </w:p>
        </w:tc>
        <w:tc>
          <w:tcPr>
            <w:tcW w:w="600" w:type="dxa"/>
            <w:tcBorders>
              <w:top w:val="nil"/>
              <w:left w:val="nil"/>
              <w:bottom w:val="nil"/>
              <w:right w:val="nil"/>
            </w:tcBorders>
            <w:shd w:val="clear" w:color="auto" w:fill="auto"/>
            <w:noWrap/>
            <w:vAlign w:val="bottom"/>
            <w:hideMark/>
          </w:tcPr>
          <w:p w14:paraId="6BEEAB05" w14:textId="77777777" w:rsidR="00B756F0" w:rsidRPr="004E2729" w:rsidRDefault="00B756F0" w:rsidP="00044BBC">
            <w:pPr>
              <w:spacing w:after="0" w:line="240" w:lineRule="auto"/>
              <w:rPr>
                <w:rFonts w:eastAsia="Times New Roman" w:cs="Times New Roman"/>
                <w:sz w:val="20"/>
                <w:szCs w:val="20"/>
              </w:rPr>
            </w:pPr>
          </w:p>
        </w:tc>
        <w:tc>
          <w:tcPr>
            <w:tcW w:w="3020" w:type="dxa"/>
            <w:gridSpan w:val="5"/>
            <w:tcBorders>
              <w:top w:val="nil"/>
              <w:left w:val="nil"/>
              <w:bottom w:val="nil"/>
              <w:right w:val="nil"/>
            </w:tcBorders>
            <w:shd w:val="clear" w:color="auto" w:fill="auto"/>
            <w:noWrap/>
            <w:vAlign w:val="bottom"/>
            <w:hideMark/>
          </w:tcPr>
          <w:p w14:paraId="3E23D56E" w14:textId="77777777" w:rsidR="00B756F0" w:rsidRPr="004E2729" w:rsidRDefault="00B756F0" w:rsidP="00044BBC">
            <w:pPr>
              <w:spacing w:after="0" w:line="240" w:lineRule="auto"/>
              <w:rPr>
                <w:rFonts w:ascii="Arial" w:eastAsia="Times New Roman" w:hAnsi="Arial" w:cs="Arial"/>
                <w:b/>
                <w:bCs/>
                <w:sz w:val="28"/>
                <w:szCs w:val="28"/>
                <w:u w:val="single"/>
              </w:rPr>
            </w:pPr>
            <w:r w:rsidRPr="004E2729">
              <w:rPr>
                <w:rFonts w:ascii="Arial" w:eastAsia="Times New Roman" w:hAnsi="Arial" w:cs="Arial"/>
                <w:b/>
                <w:bCs/>
                <w:sz w:val="28"/>
                <w:szCs w:val="28"/>
                <w:u w:val="single"/>
              </w:rPr>
              <w:t>Faculty Summary</w:t>
            </w:r>
          </w:p>
        </w:tc>
        <w:tc>
          <w:tcPr>
            <w:tcW w:w="620" w:type="dxa"/>
            <w:tcBorders>
              <w:top w:val="nil"/>
              <w:left w:val="nil"/>
              <w:bottom w:val="nil"/>
              <w:right w:val="nil"/>
            </w:tcBorders>
            <w:shd w:val="clear" w:color="auto" w:fill="auto"/>
            <w:noWrap/>
            <w:vAlign w:val="bottom"/>
            <w:hideMark/>
          </w:tcPr>
          <w:p w14:paraId="7FBFA51D" w14:textId="77777777" w:rsidR="00B756F0" w:rsidRPr="004E2729" w:rsidRDefault="00B756F0" w:rsidP="00044BBC">
            <w:pPr>
              <w:spacing w:after="0" w:line="240" w:lineRule="auto"/>
              <w:rPr>
                <w:rFonts w:ascii="Arial" w:eastAsia="Times New Roman" w:hAnsi="Arial" w:cs="Arial"/>
                <w:b/>
                <w:bCs/>
                <w:sz w:val="28"/>
                <w:szCs w:val="28"/>
                <w:u w:val="single"/>
              </w:rPr>
            </w:pPr>
          </w:p>
        </w:tc>
        <w:tc>
          <w:tcPr>
            <w:tcW w:w="440" w:type="dxa"/>
            <w:tcBorders>
              <w:top w:val="nil"/>
              <w:left w:val="nil"/>
              <w:bottom w:val="nil"/>
              <w:right w:val="nil"/>
            </w:tcBorders>
            <w:shd w:val="clear" w:color="auto" w:fill="auto"/>
            <w:noWrap/>
            <w:vAlign w:val="bottom"/>
            <w:hideMark/>
          </w:tcPr>
          <w:p w14:paraId="762E46AA" w14:textId="77777777" w:rsidR="00B756F0" w:rsidRPr="004E2729" w:rsidRDefault="00B756F0" w:rsidP="00044BBC">
            <w:pPr>
              <w:spacing w:after="0" w:line="240" w:lineRule="auto"/>
              <w:rPr>
                <w:rFonts w:eastAsia="Times New Roman" w:cs="Times New Roman"/>
                <w:sz w:val="20"/>
                <w:szCs w:val="20"/>
              </w:rPr>
            </w:pPr>
          </w:p>
        </w:tc>
        <w:tc>
          <w:tcPr>
            <w:tcW w:w="817" w:type="dxa"/>
            <w:tcBorders>
              <w:top w:val="nil"/>
              <w:left w:val="nil"/>
              <w:bottom w:val="nil"/>
              <w:right w:val="nil"/>
            </w:tcBorders>
            <w:shd w:val="clear" w:color="auto" w:fill="auto"/>
            <w:noWrap/>
            <w:vAlign w:val="bottom"/>
            <w:hideMark/>
          </w:tcPr>
          <w:p w14:paraId="6859CEC8" w14:textId="77777777" w:rsidR="00B756F0" w:rsidRPr="004E2729" w:rsidRDefault="00B756F0" w:rsidP="00044BBC">
            <w:pPr>
              <w:spacing w:after="0" w:line="240" w:lineRule="auto"/>
              <w:rPr>
                <w:rFonts w:eastAsia="Times New Roman" w:cs="Times New Roman"/>
                <w:sz w:val="20"/>
                <w:szCs w:val="20"/>
              </w:rPr>
            </w:pPr>
          </w:p>
        </w:tc>
        <w:tc>
          <w:tcPr>
            <w:tcW w:w="738" w:type="dxa"/>
            <w:tcBorders>
              <w:top w:val="nil"/>
              <w:left w:val="nil"/>
              <w:bottom w:val="nil"/>
              <w:right w:val="nil"/>
            </w:tcBorders>
            <w:shd w:val="clear" w:color="auto" w:fill="auto"/>
            <w:noWrap/>
            <w:vAlign w:val="bottom"/>
            <w:hideMark/>
          </w:tcPr>
          <w:p w14:paraId="585EC591" w14:textId="77777777" w:rsidR="00B756F0" w:rsidRPr="004E2729" w:rsidRDefault="00B756F0" w:rsidP="00044BBC">
            <w:pPr>
              <w:spacing w:after="0" w:line="240" w:lineRule="auto"/>
              <w:rPr>
                <w:rFonts w:eastAsia="Times New Roman" w:cs="Times New Roman"/>
                <w:sz w:val="20"/>
                <w:szCs w:val="20"/>
              </w:rPr>
            </w:pPr>
          </w:p>
        </w:tc>
        <w:tc>
          <w:tcPr>
            <w:tcW w:w="1266" w:type="dxa"/>
            <w:tcBorders>
              <w:top w:val="nil"/>
              <w:left w:val="nil"/>
              <w:bottom w:val="nil"/>
              <w:right w:val="nil"/>
            </w:tcBorders>
            <w:shd w:val="clear" w:color="auto" w:fill="auto"/>
            <w:noWrap/>
            <w:vAlign w:val="bottom"/>
            <w:hideMark/>
          </w:tcPr>
          <w:p w14:paraId="46CE2FA1" w14:textId="77777777" w:rsidR="00B756F0" w:rsidRPr="004E2729" w:rsidRDefault="00B756F0" w:rsidP="00044BBC">
            <w:pPr>
              <w:spacing w:after="0" w:line="240" w:lineRule="auto"/>
              <w:rPr>
                <w:rFonts w:eastAsia="Times New Roman" w:cs="Times New Roman"/>
                <w:sz w:val="20"/>
                <w:szCs w:val="20"/>
              </w:rPr>
            </w:pPr>
          </w:p>
        </w:tc>
        <w:tc>
          <w:tcPr>
            <w:tcW w:w="1266" w:type="dxa"/>
            <w:tcBorders>
              <w:top w:val="nil"/>
              <w:left w:val="nil"/>
              <w:bottom w:val="nil"/>
              <w:right w:val="nil"/>
            </w:tcBorders>
            <w:shd w:val="clear" w:color="auto" w:fill="auto"/>
            <w:noWrap/>
            <w:vAlign w:val="bottom"/>
            <w:hideMark/>
          </w:tcPr>
          <w:p w14:paraId="6F06192A" w14:textId="77777777" w:rsidR="00B756F0" w:rsidRPr="004E2729" w:rsidRDefault="00B756F0" w:rsidP="00044BBC">
            <w:pPr>
              <w:spacing w:after="0" w:line="240" w:lineRule="auto"/>
              <w:rPr>
                <w:rFonts w:ascii="Arial" w:eastAsia="Times New Roman" w:hAnsi="Arial" w:cs="Arial"/>
                <w:sz w:val="20"/>
                <w:szCs w:val="20"/>
              </w:rPr>
            </w:pPr>
            <w:r w:rsidRPr="004E2729">
              <w:rPr>
                <w:rFonts w:ascii="Arial" w:eastAsia="Times New Roman" w:hAnsi="Arial" w:cs="Arial"/>
                <w:sz w:val="20"/>
                <w:szCs w:val="20"/>
              </w:rPr>
              <w:t>Annexure-J</w:t>
            </w:r>
          </w:p>
        </w:tc>
      </w:tr>
      <w:tr w:rsidR="00B756F0" w:rsidRPr="004E2729" w14:paraId="541BDE44" w14:textId="77777777" w:rsidTr="00044BBC">
        <w:trPr>
          <w:trHeight w:val="290"/>
        </w:trPr>
        <w:tc>
          <w:tcPr>
            <w:tcW w:w="4520" w:type="dxa"/>
            <w:tcBorders>
              <w:top w:val="nil"/>
              <w:left w:val="nil"/>
              <w:bottom w:val="nil"/>
              <w:right w:val="nil"/>
            </w:tcBorders>
            <w:shd w:val="clear" w:color="auto" w:fill="auto"/>
            <w:noWrap/>
            <w:vAlign w:val="bottom"/>
            <w:hideMark/>
          </w:tcPr>
          <w:p w14:paraId="1E8D628E" w14:textId="77777777" w:rsidR="00B756F0" w:rsidRPr="004E2729" w:rsidRDefault="00B756F0" w:rsidP="00044BBC">
            <w:pPr>
              <w:spacing w:after="0" w:line="240" w:lineRule="auto"/>
              <w:rPr>
                <w:rFonts w:ascii="Arial" w:eastAsia="Times New Roman" w:hAnsi="Arial" w:cs="Arial"/>
                <w:sz w:val="20"/>
                <w:szCs w:val="20"/>
              </w:rPr>
            </w:pPr>
          </w:p>
        </w:tc>
        <w:tc>
          <w:tcPr>
            <w:tcW w:w="600" w:type="dxa"/>
            <w:tcBorders>
              <w:top w:val="nil"/>
              <w:left w:val="nil"/>
              <w:bottom w:val="nil"/>
              <w:right w:val="nil"/>
            </w:tcBorders>
            <w:shd w:val="clear" w:color="auto" w:fill="auto"/>
            <w:noWrap/>
            <w:vAlign w:val="bottom"/>
            <w:hideMark/>
          </w:tcPr>
          <w:p w14:paraId="310A9E47" w14:textId="77777777" w:rsidR="00B756F0" w:rsidRPr="004E2729" w:rsidRDefault="00B756F0" w:rsidP="00044BBC">
            <w:pPr>
              <w:spacing w:after="0" w:line="240" w:lineRule="auto"/>
              <w:rPr>
                <w:rFonts w:eastAsia="Times New Roman" w:cs="Times New Roman"/>
                <w:sz w:val="20"/>
                <w:szCs w:val="20"/>
              </w:rPr>
            </w:pPr>
          </w:p>
        </w:tc>
        <w:tc>
          <w:tcPr>
            <w:tcW w:w="600" w:type="dxa"/>
            <w:tcBorders>
              <w:top w:val="nil"/>
              <w:left w:val="nil"/>
              <w:bottom w:val="nil"/>
              <w:right w:val="nil"/>
            </w:tcBorders>
            <w:shd w:val="clear" w:color="auto" w:fill="auto"/>
            <w:noWrap/>
            <w:vAlign w:val="bottom"/>
            <w:hideMark/>
          </w:tcPr>
          <w:p w14:paraId="7F66E893" w14:textId="77777777" w:rsidR="00B756F0" w:rsidRPr="004E2729" w:rsidRDefault="00B756F0" w:rsidP="00044BBC">
            <w:pPr>
              <w:spacing w:after="0" w:line="240" w:lineRule="auto"/>
              <w:rPr>
                <w:rFonts w:eastAsia="Times New Roman" w:cs="Times New Roman"/>
                <w:sz w:val="20"/>
                <w:szCs w:val="20"/>
              </w:rPr>
            </w:pPr>
          </w:p>
        </w:tc>
        <w:tc>
          <w:tcPr>
            <w:tcW w:w="660" w:type="dxa"/>
            <w:tcBorders>
              <w:top w:val="nil"/>
              <w:left w:val="nil"/>
              <w:bottom w:val="nil"/>
              <w:right w:val="nil"/>
            </w:tcBorders>
            <w:shd w:val="clear" w:color="auto" w:fill="auto"/>
            <w:noWrap/>
            <w:vAlign w:val="bottom"/>
            <w:hideMark/>
          </w:tcPr>
          <w:p w14:paraId="29F546FD" w14:textId="77777777" w:rsidR="00B756F0" w:rsidRPr="004E2729" w:rsidRDefault="00B756F0" w:rsidP="00044BBC">
            <w:pPr>
              <w:spacing w:after="0" w:line="240" w:lineRule="auto"/>
              <w:rPr>
                <w:rFonts w:eastAsia="Times New Roman" w:cs="Times New Roman"/>
                <w:sz w:val="20"/>
                <w:szCs w:val="20"/>
              </w:rPr>
            </w:pPr>
          </w:p>
        </w:tc>
        <w:tc>
          <w:tcPr>
            <w:tcW w:w="640" w:type="dxa"/>
            <w:tcBorders>
              <w:top w:val="nil"/>
              <w:left w:val="nil"/>
              <w:bottom w:val="nil"/>
              <w:right w:val="nil"/>
            </w:tcBorders>
            <w:shd w:val="clear" w:color="auto" w:fill="auto"/>
            <w:noWrap/>
            <w:vAlign w:val="bottom"/>
            <w:hideMark/>
          </w:tcPr>
          <w:p w14:paraId="41B12DDA" w14:textId="77777777" w:rsidR="00B756F0" w:rsidRPr="004E2729" w:rsidRDefault="00B756F0" w:rsidP="00044BBC">
            <w:pPr>
              <w:spacing w:after="0" w:line="240" w:lineRule="auto"/>
              <w:rPr>
                <w:rFonts w:eastAsia="Times New Roman" w:cs="Times New Roman"/>
                <w:sz w:val="20"/>
                <w:szCs w:val="20"/>
              </w:rPr>
            </w:pPr>
          </w:p>
        </w:tc>
        <w:tc>
          <w:tcPr>
            <w:tcW w:w="580" w:type="dxa"/>
            <w:tcBorders>
              <w:top w:val="nil"/>
              <w:left w:val="nil"/>
              <w:bottom w:val="nil"/>
              <w:right w:val="nil"/>
            </w:tcBorders>
            <w:shd w:val="clear" w:color="auto" w:fill="auto"/>
            <w:noWrap/>
            <w:vAlign w:val="bottom"/>
            <w:hideMark/>
          </w:tcPr>
          <w:p w14:paraId="4538EB26" w14:textId="77777777" w:rsidR="00B756F0" w:rsidRPr="004E2729" w:rsidRDefault="00B756F0" w:rsidP="00044BBC">
            <w:pPr>
              <w:spacing w:after="0" w:line="240" w:lineRule="auto"/>
              <w:rPr>
                <w:rFonts w:eastAsia="Times New Roman" w:cs="Times New Roman"/>
                <w:sz w:val="20"/>
                <w:szCs w:val="20"/>
              </w:rPr>
            </w:pPr>
          </w:p>
        </w:tc>
        <w:tc>
          <w:tcPr>
            <w:tcW w:w="600" w:type="dxa"/>
            <w:tcBorders>
              <w:top w:val="nil"/>
              <w:left w:val="nil"/>
              <w:bottom w:val="nil"/>
              <w:right w:val="nil"/>
            </w:tcBorders>
            <w:shd w:val="clear" w:color="auto" w:fill="auto"/>
            <w:noWrap/>
            <w:vAlign w:val="bottom"/>
            <w:hideMark/>
          </w:tcPr>
          <w:p w14:paraId="33A1DA4F" w14:textId="77777777" w:rsidR="00B756F0" w:rsidRPr="004E2729" w:rsidRDefault="00B756F0" w:rsidP="00044BBC">
            <w:pPr>
              <w:spacing w:after="0" w:line="240" w:lineRule="auto"/>
              <w:rPr>
                <w:rFonts w:eastAsia="Times New Roman" w:cs="Times New Roman"/>
                <w:sz w:val="20"/>
                <w:szCs w:val="20"/>
              </w:rPr>
            </w:pPr>
          </w:p>
        </w:tc>
        <w:tc>
          <w:tcPr>
            <w:tcW w:w="540" w:type="dxa"/>
            <w:tcBorders>
              <w:top w:val="nil"/>
              <w:left w:val="nil"/>
              <w:bottom w:val="nil"/>
              <w:right w:val="nil"/>
            </w:tcBorders>
            <w:shd w:val="clear" w:color="auto" w:fill="auto"/>
            <w:noWrap/>
            <w:vAlign w:val="bottom"/>
            <w:hideMark/>
          </w:tcPr>
          <w:p w14:paraId="6340E9CE" w14:textId="77777777" w:rsidR="00B756F0" w:rsidRPr="004E2729" w:rsidRDefault="00B756F0" w:rsidP="00044BBC">
            <w:pPr>
              <w:spacing w:after="0" w:line="240" w:lineRule="auto"/>
              <w:rPr>
                <w:rFonts w:eastAsia="Times New Roman" w:cs="Times New Roman"/>
                <w:sz w:val="20"/>
                <w:szCs w:val="20"/>
              </w:rPr>
            </w:pPr>
          </w:p>
        </w:tc>
        <w:tc>
          <w:tcPr>
            <w:tcW w:w="620" w:type="dxa"/>
            <w:tcBorders>
              <w:top w:val="nil"/>
              <w:left w:val="nil"/>
              <w:bottom w:val="nil"/>
              <w:right w:val="nil"/>
            </w:tcBorders>
            <w:shd w:val="clear" w:color="auto" w:fill="auto"/>
            <w:noWrap/>
            <w:vAlign w:val="bottom"/>
            <w:hideMark/>
          </w:tcPr>
          <w:p w14:paraId="4C566D42" w14:textId="77777777" w:rsidR="00B756F0" w:rsidRPr="004E2729" w:rsidRDefault="00B756F0" w:rsidP="00044BBC">
            <w:pPr>
              <w:spacing w:after="0" w:line="240" w:lineRule="auto"/>
              <w:rPr>
                <w:rFonts w:eastAsia="Times New Roman" w:cs="Times New Roman"/>
                <w:sz w:val="20"/>
                <w:szCs w:val="20"/>
              </w:rPr>
            </w:pPr>
          </w:p>
        </w:tc>
        <w:tc>
          <w:tcPr>
            <w:tcW w:w="440" w:type="dxa"/>
            <w:tcBorders>
              <w:top w:val="nil"/>
              <w:left w:val="nil"/>
              <w:bottom w:val="nil"/>
              <w:right w:val="nil"/>
            </w:tcBorders>
            <w:shd w:val="clear" w:color="auto" w:fill="auto"/>
            <w:noWrap/>
            <w:vAlign w:val="bottom"/>
            <w:hideMark/>
          </w:tcPr>
          <w:p w14:paraId="2AAA6C9F" w14:textId="77777777" w:rsidR="00B756F0" w:rsidRPr="004E2729" w:rsidRDefault="00B756F0" w:rsidP="00044BBC">
            <w:pPr>
              <w:spacing w:after="0" w:line="240" w:lineRule="auto"/>
              <w:rPr>
                <w:rFonts w:eastAsia="Times New Roman" w:cs="Times New Roman"/>
                <w:sz w:val="20"/>
                <w:szCs w:val="20"/>
              </w:rPr>
            </w:pPr>
          </w:p>
        </w:tc>
        <w:tc>
          <w:tcPr>
            <w:tcW w:w="817" w:type="dxa"/>
            <w:tcBorders>
              <w:top w:val="nil"/>
              <w:left w:val="nil"/>
              <w:bottom w:val="nil"/>
              <w:right w:val="nil"/>
            </w:tcBorders>
            <w:shd w:val="clear" w:color="auto" w:fill="auto"/>
            <w:noWrap/>
            <w:vAlign w:val="bottom"/>
            <w:hideMark/>
          </w:tcPr>
          <w:p w14:paraId="6715DBF6" w14:textId="77777777" w:rsidR="00B756F0" w:rsidRPr="004E2729" w:rsidRDefault="00B756F0" w:rsidP="00044BBC">
            <w:pPr>
              <w:spacing w:after="0" w:line="240" w:lineRule="auto"/>
              <w:rPr>
                <w:rFonts w:eastAsia="Times New Roman" w:cs="Times New Roman"/>
                <w:sz w:val="20"/>
                <w:szCs w:val="20"/>
              </w:rPr>
            </w:pPr>
          </w:p>
        </w:tc>
        <w:tc>
          <w:tcPr>
            <w:tcW w:w="738" w:type="dxa"/>
            <w:tcBorders>
              <w:top w:val="nil"/>
              <w:left w:val="nil"/>
              <w:bottom w:val="nil"/>
              <w:right w:val="nil"/>
            </w:tcBorders>
            <w:shd w:val="clear" w:color="auto" w:fill="auto"/>
            <w:noWrap/>
            <w:vAlign w:val="bottom"/>
            <w:hideMark/>
          </w:tcPr>
          <w:p w14:paraId="4CA46227" w14:textId="77777777" w:rsidR="00B756F0" w:rsidRPr="004E2729" w:rsidRDefault="00B756F0" w:rsidP="00044BBC">
            <w:pPr>
              <w:spacing w:after="0" w:line="240" w:lineRule="auto"/>
              <w:rPr>
                <w:rFonts w:eastAsia="Times New Roman" w:cs="Times New Roman"/>
                <w:sz w:val="20"/>
                <w:szCs w:val="20"/>
              </w:rPr>
            </w:pPr>
          </w:p>
        </w:tc>
        <w:tc>
          <w:tcPr>
            <w:tcW w:w="1266" w:type="dxa"/>
            <w:tcBorders>
              <w:top w:val="nil"/>
              <w:left w:val="nil"/>
              <w:bottom w:val="nil"/>
              <w:right w:val="nil"/>
            </w:tcBorders>
            <w:shd w:val="clear" w:color="auto" w:fill="auto"/>
            <w:noWrap/>
            <w:vAlign w:val="bottom"/>
            <w:hideMark/>
          </w:tcPr>
          <w:p w14:paraId="595660B0" w14:textId="77777777" w:rsidR="00B756F0" w:rsidRPr="004E2729" w:rsidRDefault="00B756F0" w:rsidP="00044BBC">
            <w:pPr>
              <w:spacing w:after="0" w:line="240" w:lineRule="auto"/>
              <w:rPr>
                <w:rFonts w:eastAsia="Times New Roman" w:cs="Times New Roman"/>
                <w:sz w:val="20"/>
                <w:szCs w:val="20"/>
              </w:rPr>
            </w:pPr>
          </w:p>
        </w:tc>
        <w:tc>
          <w:tcPr>
            <w:tcW w:w="1266" w:type="dxa"/>
            <w:tcBorders>
              <w:top w:val="nil"/>
              <w:left w:val="nil"/>
              <w:bottom w:val="nil"/>
              <w:right w:val="nil"/>
            </w:tcBorders>
            <w:shd w:val="clear" w:color="auto" w:fill="auto"/>
            <w:noWrap/>
            <w:vAlign w:val="bottom"/>
            <w:hideMark/>
          </w:tcPr>
          <w:p w14:paraId="61C816B4" w14:textId="77777777" w:rsidR="00B756F0" w:rsidRPr="004E2729" w:rsidRDefault="00B756F0" w:rsidP="00044BBC">
            <w:pPr>
              <w:spacing w:after="0" w:line="240" w:lineRule="auto"/>
              <w:rPr>
                <w:rFonts w:eastAsia="Times New Roman" w:cs="Times New Roman"/>
                <w:sz w:val="20"/>
                <w:szCs w:val="20"/>
              </w:rPr>
            </w:pPr>
          </w:p>
        </w:tc>
      </w:tr>
      <w:tr w:rsidR="00B756F0" w:rsidRPr="004E2729" w14:paraId="72D52258" w14:textId="77777777" w:rsidTr="00044BBC">
        <w:trPr>
          <w:trHeight w:val="290"/>
        </w:trPr>
        <w:tc>
          <w:tcPr>
            <w:tcW w:w="4520" w:type="dxa"/>
            <w:tcBorders>
              <w:top w:val="nil"/>
              <w:left w:val="nil"/>
              <w:bottom w:val="nil"/>
              <w:right w:val="nil"/>
            </w:tcBorders>
            <w:shd w:val="clear" w:color="auto" w:fill="auto"/>
            <w:noWrap/>
            <w:vAlign w:val="bottom"/>
            <w:hideMark/>
          </w:tcPr>
          <w:p w14:paraId="4C2ABF9A" w14:textId="77777777" w:rsidR="00B756F0" w:rsidRPr="004E2729" w:rsidRDefault="00B756F0" w:rsidP="00044BBC">
            <w:pPr>
              <w:spacing w:after="0" w:line="240" w:lineRule="auto"/>
              <w:rPr>
                <w:rFonts w:eastAsia="Times New Roman" w:cs="Times New Roman"/>
                <w:sz w:val="20"/>
                <w:szCs w:val="20"/>
              </w:rPr>
            </w:pPr>
          </w:p>
        </w:tc>
        <w:tc>
          <w:tcPr>
            <w:tcW w:w="600" w:type="dxa"/>
            <w:tcBorders>
              <w:top w:val="nil"/>
              <w:left w:val="nil"/>
              <w:bottom w:val="nil"/>
              <w:right w:val="nil"/>
            </w:tcBorders>
            <w:shd w:val="clear" w:color="auto" w:fill="auto"/>
            <w:noWrap/>
            <w:vAlign w:val="bottom"/>
            <w:hideMark/>
          </w:tcPr>
          <w:p w14:paraId="1F055C2D" w14:textId="77777777" w:rsidR="00B756F0" w:rsidRPr="004E2729" w:rsidRDefault="00B756F0" w:rsidP="00044BBC">
            <w:pPr>
              <w:spacing w:after="0" w:line="240" w:lineRule="auto"/>
              <w:rPr>
                <w:rFonts w:eastAsia="Times New Roman" w:cs="Times New Roman"/>
                <w:sz w:val="20"/>
                <w:szCs w:val="20"/>
              </w:rPr>
            </w:pPr>
          </w:p>
        </w:tc>
        <w:tc>
          <w:tcPr>
            <w:tcW w:w="600" w:type="dxa"/>
            <w:tcBorders>
              <w:top w:val="nil"/>
              <w:left w:val="nil"/>
              <w:bottom w:val="nil"/>
              <w:right w:val="nil"/>
            </w:tcBorders>
            <w:shd w:val="clear" w:color="auto" w:fill="auto"/>
            <w:noWrap/>
            <w:vAlign w:val="bottom"/>
            <w:hideMark/>
          </w:tcPr>
          <w:p w14:paraId="2BADED09" w14:textId="77777777" w:rsidR="00B756F0" w:rsidRPr="004E2729" w:rsidRDefault="00B756F0" w:rsidP="00044BBC">
            <w:pPr>
              <w:spacing w:after="0" w:line="240" w:lineRule="auto"/>
              <w:rPr>
                <w:rFonts w:eastAsia="Times New Roman" w:cs="Times New Roman"/>
                <w:sz w:val="20"/>
                <w:szCs w:val="20"/>
              </w:rPr>
            </w:pPr>
          </w:p>
        </w:tc>
        <w:tc>
          <w:tcPr>
            <w:tcW w:w="660" w:type="dxa"/>
            <w:tcBorders>
              <w:top w:val="nil"/>
              <w:left w:val="nil"/>
              <w:bottom w:val="nil"/>
              <w:right w:val="nil"/>
            </w:tcBorders>
            <w:shd w:val="clear" w:color="auto" w:fill="auto"/>
            <w:noWrap/>
            <w:vAlign w:val="bottom"/>
            <w:hideMark/>
          </w:tcPr>
          <w:p w14:paraId="4A6B3F12" w14:textId="77777777" w:rsidR="00B756F0" w:rsidRPr="004E2729" w:rsidRDefault="00B756F0" w:rsidP="00044BBC">
            <w:pPr>
              <w:spacing w:after="0" w:line="240" w:lineRule="auto"/>
              <w:rPr>
                <w:rFonts w:eastAsia="Times New Roman" w:cs="Times New Roman"/>
                <w:sz w:val="20"/>
                <w:szCs w:val="20"/>
              </w:rPr>
            </w:pPr>
          </w:p>
        </w:tc>
        <w:tc>
          <w:tcPr>
            <w:tcW w:w="640" w:type="dxa"/>
            <w:tcBorders>
              <w:top w:val="nil"/>
              <w:left w:val="nil"/>
              <w:bottom w:val="nil"/>
              <w:right w:val="nil"/>
            </w:tcBorders>
            <w:shd w:val="clear" w:color="auto" w:fill="auto"/>
            <w:noWrap/>
            <w:vAlign w:val="bottom"/>
            <w:hideMark/>
          </w:tcPr>
          <w:p w14:paraId="0F5F765A" w14:textId="77777777" w:rsidR="00B756F0" w:rsidRPr="004E2729" w:rsidRDefault="00B756F0" w:rsidP="00044BBC">
            <w:pPr>
              <w:spacing w:after="0" w:line="240" w:lineRule="auto"/>
              <w:rPr>
                <w:rFonts w:eastAsia="Times New Roman" w:cs="Times New Roman"/>
                <w:sz w:val="20"/>
                <w:szCs w:val="20"/>
              </w:rPr>
            </w:pPr>
          </w:p>
        </w:tc>
        <w:tc>
          <w:tcPr>
            <w:tcW w:w="580" w:type="dxa"/>
            <w:tcBorders>
              <w:top w:val="nil"/>
              <w:left w:val="nil"/>
              <w:bottom w:val="nil"/>
              <w:right w:val="nil"/>
            </w:tcBorders>
            <w:shd w:val="clear" w:color="auto" w:fill="auto"/>
            <w:noWrap/>
            <w:vAlign w:val="bottom"/>
            <w:hideMark/>
          </w:tcPr>
          <w:p w14:paraId="5C4C01E2" w14:textId="77777777" w:rsidR="00B756F0" w:rsidRPr="004E2729" w:rsidRDefault="00B756F0" w:rsidP="00044BBC">
            <w:pPr>
              <w:spacing w:after="0" w:line="240" w:lineRule="auto"/>
              <w:rPr>
                <w:rFonts w:eastAsia="Times New Roman" w:cs="Times New Roman"/>
                <w:sz w:val="20"/>
                <w:szCs w:val="20"/>
              </w:rPr>
            </w:pPr>
          </w:p>
        </w:tc>
        <w:tc>
          <w:tcPr>
            <w:tcW w:w="600" w:type="dxa"/>
            <w:tcBorders>
              <w:top w:val="nil"/>
              <w:left w:val="nil"/>
              <w:bottom w:val="nil"/>
              <w:right w:val="nil"/>
            </w:tcBorders>
            <w:shd w:val="clear" w:color="auto" w:fill="auto"/>
            <w:noWrap/>
            <w:vAlign w:val="bottom"/>
            <w:hideMark/>
          </w:tcPr>
          <w:p w14:paraId="6AF114DD" w14:textId="77777777" w:rsidR="00B756F0" w:rsidRPr="004E2729" w:rsidRDefault="00B756F0" w:rsidP="00044BBC">
            <w:pPr>
              <w:spacing w:after="0" w:line="240" w:lineRule="auto"/>
              <w:rPr>
                <w:rFonts w:eastAsia="Times New Roman" w:cs="Times New Roman"/>
                <w:sz w:val="20"/>
                <w:szCs w:val="20"/>
              </w:rPr>
            </w:pPr>
          </w:p>
        </w:tc>
        <w:tc>
          <w:tcPr>
            <w:tcW w:w="540" w:type="dxa"/>
            <w:tcBorders>
              <w:top w:val="nil"/>
              <w:left w:val="nil"/>
              <w:bottom w:val="nil"/>
              <w:right w:val="nil"/>
            </w:tcBorders>
            <w:shd w:val="clear" w:color="auto" w:fill="auto"/>
            <w:noWrap/>
            <w:vAlign w:val="bottom"/>
            <w:hideMark/>
          </w:tcPr>
          <w:p w14:paraId="3DBA535A" w14:textId="77777777" w:rsidR="00B756F0" w:rsidRPr="004E2729" w:rsidRDefault="00B756F0" w:rsidP="00044BBC">
            <w:pPr>
              <w:spacing w:after="0" w:line="240" w:lineRule="auto"/>
              <w:rPr>
                <w:rFonts w:eastAsia="Times New Roman" w:cs="Times New Roman"/>
                <w:sz w:val="20"/>
                <w:szCs w:val="20"/>
              </w:rPr>
            </w:pPr>
          </w:p>
        </w:tc>
        <w:tc>
          <w:tcPr>
            <w:tcW w:w="620" w:type="dxa"/>
            <w:tcBorders>
              <w:top w:val="nil"/>
              <w:left w:val="nil"/>
              <w:bottom w:val="nil"/>
              <w:right w:val="nil"/>
            </w:tcBorders>
            <w:shd w:val="clear" w:color="auto" w:fill="auto"/>
            <w:noWrap/>
            <w:vAlign w:val="bottom"/>
            <w:hideMark/>
          </w:tcPr>
          <w:p w14:paraId="301C8148" w14:textId="77777777" w:rsidR="00B756F0" w:rsidRPr="004E2729" w:rsidRDefault="00B756F0" w:rsidP="00044BBC">
            <w:pPr>
              <w:spacing w:after="0" w:line="240" w:lineRule="auto"/>
              <w:rPr>
                <w:rFonts w:eastAsia="Times New Roman" w:cs="Times New Roman"/>
                <w:sz w:val="20"/>
                <w:szCs w:val="20"/>
              </w:rPr>
            </w:pPr>
          </w:p>
        </w:tc>
        <w:tc>
          <w:tcPr>
            <w:tcW w:w="440" w:type="dxa"/>
            <w:tcBorders>
              <w:top w:val="nil"/>
              <w:left w:val="nil"/>
              <w:bottom w:val="nil"/>
              <w:right w:val="nil"/>
            </w:tcBorders>
            <w:shd w:val="clear" w:color="auto" w:fill="auto"/>
            <w:noWrap/>
            <w:vAlign w:val="bottom"/>
            <w:hideMark/>
          </w:tcPr>
          <w:p w14:paraId="50987BF9" w14:textId="77777777" w:rsidR="00B756F0" w:rsidRPr="004E2729" w:rsidRDefault="00B756F0" w:rsidP="00044BBC">
            <w:pPr>
              <w:spacing w:after="0" w:line="240" w:lineRule="auto"/>
              <w:rPr>
                <w:rFonts w:eastAsia="Times New Roman" w:cs="Times New Roman"/>
                <w:sz w:val="20"/>
                <w:szCs w:val="20"/>
              </w:rPr>
            </w:pPr>
          </w:p>
        </w:tc>
        <w:tc>
          <w:tcPr>
            <w:tcW w:w="817" w:type="dxa"/>
            <w:tcBorders>
              <w:top w:val="nil"/>
              <w:left w:val="nil"/>
              <w:bottom w:val="nil"/>
              <w:right w:val="nil"/>
            </w:tcBorders>
            <w:shd w:val="clear" w:color="auto" w:fill="auto"/>
            <w:noWrap/>
            <w:vAlign w:val="bottom"/>
            <w:hideMark/>
          </w:tcPr>
          <w:p w14:paraId="04D8F0FA" w14:textId="77777777" w:rsidR="00B756F0" w:rsidRPr="004E2729" w:rsidRDefault="00B756F0" w:rsidP="00044BBC">
            <w:pPr>
              <w:spacing w:after="0" w:line="240" w:lineRule="auto"/>
              <w:rPr>
                <w:rFonts w:eastAsia="Times New Roman" w:cs="Times New Roman"/>
                <w:sz w:val="20"/>
                <w:szCs w:val="20"/>
              </w:rPr>
            </w:pPr>
          </w:p>
        </w:tc>
        <w:tc>
          <w:tcPr>
            <w:tcW w:w="738" w:type="dxa"/>
            <w:tcBorders>
              <w:top w:val="nil"/>
              <w:left w:val="nil"/>
              <w:bottom w:val="nil"/>
              <w:right w:val="nil"/>
            </w:tcBorders>
            <w:shd w:val="clear" w:color="auto" w:fill="auto"/>
            <w:noWrap/>
            <w:vAlign w:val="bottom"/>
            <w:hideMark/>
          </w:tcPr>
          <w:p w14:paraId="11A1616B" w14:textId="77777777" w:rsidR="00B756F0" w:rsidRPr="004E2729" w:rsidRDefault="00B756F0" w:rsidP="00044BBC">
            <w:pPr>
              <w:spacing w:after="0" w:line="240" w:lineRule="auto"/>
              <w:rPr>
                <w:rFonts w:eastAsia="Times New Roman" w:cs="Times New Roman"/>
                <w:sz w:val="20"/>
                <w:szCs w:val="20"/>
              </w:rPr>
            </w:pPr>
          </w:p>
        </w:tc>
        <w:tc>
          <w:tcPr>
            <w:tcW w:w="1266" w:type="dxa"/>
            <w:tcBorders>
              <w:top w:val="nil"/>
              <w:left w:val="nil"/>
              <w:bottom w:val="nil"/>
              <w:right w:val="nil"/>
            </w:tcBorders>
            <w:shd w:val="clear" w:color="auto" w:fill="auto"/>
            <w:noWrap/>
            <w:vAlign w:val="bottom"/>
            <w:hideMark/>
          </w:tcPr>
          <w:p w14:paraId="7722FAFE" w14:textId="77777777" w:rsidR="00B756F0" w:rsidRPr="004E2729" w:rsidRDefault="00B756F0" w:rsidP="00044BBC">
            <w:pPr>
              <w:spacing w:after="0" w:line="240" w:lineRule="auto"/>
              <w:rPr>
                <w:rFonts w:eastAsia="Times New Roman" w:cs="Times New Roman"/>
                <w:sz w:val="20"/>
                <w:szCs w:val="20"/>
              </w:rPr>
            </w:pPr>
          </w:p>
        </w:tc>
        <w:tc>
          <w:tcPr>
            <w:tcW w:w="1266" w:type="dxa"/>
            <w:tcBorders>
              <w:top w:val="nil"/>
              <w:left w:val="nil"/>
              <w:bottom w:val="nil"/>
              <w:right w:val="nil"/>
            </w:tcBorders>
            <w:shd w:val="clear" w:color="auto" w:fill="auto"/>
            <w:noWrap/>
            <w:vAlign w:val="bottom"/>
            <w:hideMark/>
          </w:tcPr>
          <w:p w14:paraId="1403DA29" w14:textId="77777777" w:rsidR="00B756F0" w:rsidRPr="004E2729" w:rsidRDefault="00B756F0" w:rsidP="00044BBC">
            <w:pPr>
              <w:spacing w:after="0" w:line="240" w:lineRule="auto"/>
              <w:rPr>
                <w:rFonts w:eastAsia="Times New Roman" w:cs="Times New Roman"/>
                <w:sz w:val="20"/>
                <w:szCs w:val="20"/>
              </w:rPr>
            </w:pPr>
          </w:p>
        </w:tc>
      </w:tr>
      <w:tr w:rsidR="00B756F0" w:rsidRPr="004E2729" w14:paraId="78F5314A" w14:textId="77777777" w:rsidTr="00044BBC">
        <w:trPr>
          <w:trHeight w:val="290"/>
        </w:trPr>
        <w:tc>
          <w:tcPr>
            <w:tcW w:w="4520" w:type="dxa"/>
            <w:tcBorders>
              <w:top w:val="nil"/>
              <w:left w:val="nil"/>
              <w:bottom w:val="nil"/>
              <w:right w:val="nil"/>
            </w:tcBorders>
            <w:shd w:val="clear" w:color="auto" w:fill="auto"/>
            <w:noWrap/>
            <w:vAlign w:val="bottom"/>
            <w:hideMark/>
          </w:tcPr>
          <w:p w14:paraId="759386CC" w14:textId="77777777" w:rsidR="00B756F0" w:rsidRPr="004E2729" w:rsidRDefault="00B756F0" w:rsidP="00044BBC">
            <w:pPr>
              <w:spacing w:after="0" w:line="240" w:lineRule="auto"/>
              <w:rPr>
                <w:rFonts w:ascii="Arial" w:eastAsia="Times New Roman" w:hAnsi="Arial" w:cs="Arial"/>
                <w:b/>
                <w:bCs/>
                <w:sz w:val="20"/>
                <w:szCs w:val="20"/>
                <w:u w:val="single"/>
              </w:rPr>
            </w:pPr>
            <w:r w:rsidRPr="004E2729">
              <w:rPr>
                <w:rFonts w:ascii="Arial" w:eastAsia="Times New Roman" w:hAnsi="Arial" w:cs="Arial"/>
                <w:b/>
                <w:bCs/>
                <w:sz w:val="20"/>
                <w:szCs w:val="20"/>
                <w:u w:val="single"/>
              </w:rPr>
              <w:t>Present Scenario</w:t>
            </w:r>
          </w:p>
        </w:tc>
        <w:tc>
          <w:tcPr>
            <w:tcW w:w="600" w:type="dxa"/>
            <w:tcBorders>
              <w:top w:val="nil"/>
              <w:left w:val="nil"/>
              <w:bottom w:val="nil"/>
              <w:right w:val="nil"/>
            </w:tcBorders>
            <w:shd w:val="clear" w:color="auto" w:fill="auto"/>
            <w:noWrap/>
            <w:vAlign w:val="bottom"/>
            <w:hideMark/>
          </w:tcPr>
          <w:p w14:paraId="37A731A0" w14:textId="77777777" w:rsidR="00B756F0" w:rsidRPr="004E2729" w:rsidRDefault="00B756F0" w:rsidP="00044BBC">
            <w:pPr>
              <w:spacing w:after="0" w:line="240" w:lineRule="auto"/>
              <w:rPr>
                <w:rFonts w:ascii="Arial" w:eastAsia="Times New Roman" w:hAnsi="Arial" w:cs="Arial"/>
                <w:b/>
                <w:bCs/>
                <w:sz w:val="20"/>
                <w:szCs w:val="20"/>
                <w:u w:val="single"/>
              </w:rPr>
            </w:pPr>
          </w:p>
        </w:tc>
        <w:tc>
          <w:tcPr>
            <w:tcW w:w="600" w:type="dxa"/>
            <w:tcBorders>
              <w:top w:val="nil"/>
              <w:left w:val="nil"/>
              <w:bottom w:val="nil"/>
              <w:right w:val="nil"/>
            </w:tcBorders>
            <w:shd w:val="clear" w:color="auto" w:fill="auto"/>
            <w:noWrap/>
            <w:vAlign w:val="bottom"/>
            <w:hideMark/>
          </w:tcPr>
          <w:p w14:paraId="2427A829" w14:textId="77777777" w:rsidR="00B756F0" w:rsidRPr="004E2729" w:rsidRDefault="00B756F0" w:rsidP="00044BBC">
            <w:pPr>
              <w:spacing w:after="0" w:line="240" w:lineRule="auto"/>
              <w:rPr>
                <w:rFonts w:eastAsia="Times New Roman" w:cs="Times New Roman"/>
                <w:sz w:val="20"/>
                <w:szCs w:val="20"/>
              </w:rPr>
            </w:pPr>
          </w:p>
        </w:tc>
        <w:tc>
          <w:tcPr>
            <w:tcW w:w="660" w:type="dxa"/>
            <w:tcBorders>
              <w:top w:val="nil"/>
              <w:left w:val="nil"/>
              <w:bottom w:val="nil"/>
              <w:right w:val="nil"/>
            </w:tcBorders>
            <w:shd w:val="clear" w:color="auto" w:fill="auto"/>
            <w:noWrap/>
            <w:vAlign w:val="bottom"/>
            <w:hideMark/>
          </w:tcPr>
          <w:p w14:paraId="206AE8FD" w14:textId="77777777" w:rsidR="00B756F0" w:rsidRPr="004E2729" w:rsidRDefault="00B756F0" w:rsidP="00044BBC">
            <w:pPr>
              <w:spacing w:after="0" w:line="240" w:lineRule="auto"/>
              <w:rPr>
                <w:rFonts w:eastAsia="Times New Roman" w:cs="Times New Roman"/>
                <w:sz w:val="20"/>
                <w:szCs w:val="20"/>
              </w:rPr>
            </w:pPr>
          </w:p>
        </w:tc>
        <w:tc>
          <w:tcPr>
            <w:tcW w:w="640" w:type="dxa"/>
            <w:tcBorders>
              <w:top w:val="nil"/>
              <w:left w:val="nil"/>
              <w:bottom w:val="nil"/>
              <w:right w:val="nil"/>
            </w:tcBorders>
            <w:shd w:val="clear" w:color="auto" w:fill="auto"/>
            <w:noWrap/>
            <w:vAlign w:val="bottom"/>
            <w:hideMark/>
          </w:tcPr>
          <w:p w14:paraId="4078FF50" w14:textId="77777777" w:rsidR="00B756F0" w:rsidRPr="004E2729" w:rsidRDefault="00B756F0" w:rsidP="00044BBC">
            <w:pPr>
              <w:spacing w:after="0" w:line="240" w:lineRule="auto"/>
              <w:rPr>
                <w:rFonts w:eastAsia="Times New Roman" w:cs="Times New Roman"/>
                <w:sz w:val="20"/>
                <w:szCs w:val="20"/>
              </w:rPr>
            </w:pPr>
          </w:p>
        </w:tc>
        <w:tc>
          <w:tcPr>
            <w:tcW w:w="580" w:type="dxa"/>
            <w:tcBorders>
              <w:top w:val="nil"/>
              <w:left w:val="nil"/>
              <w:bottom w:val="nil"/>
              <w:right w:val="nil"/>
            </w:tcBorders>
            <w:shd w:val="clear" w:color="auto" w:fill="auto"/>
            <w:noWrap/>
            <w:vAlign w:val="bottom"/>
            <w:hideMark/>
          </w:tcPr>
          <w:p w14:paraId="7CE76BE3" w14:textId="77777777" w:rsidR="00B756F0" w:rsidRPr="004E2729" w:rsidRDefault="00B756F0" w:rsidP="00044BBC">
            <w:pPr>
              <w:spacing w:after="0" w:line="240" w:lineRule="auto"/>
              <w:rPr>
                <w:rFonts w:eastAsia="Times New Roman" w:cs="Times New Roman"/>
                <w:sz w:val="20"/>
                <w:szCs w:val="20"/>
              </w:rPr>
            </w:pPr>
          </w:p>
        </w:tc>
        <w:tc>
          <w:tcPr>
            <w:tcW w:w="600" w:type="dxa"/>
            <w:tcBorders>
              <w:top w:val="nil"/>
              <w:left w:val="nil"/>
              <w:bottom w:val="nil"/>
              <w:right w:val="nil"/>
            </w:tcBorders>
            <w:shd w:val="clear" w:color="auto" w:fill="auto"/>
            <w:noWrap/>
            <w:vAlign w:val="bottom"/>
            <w:hideMark/>
          </w:tcPr>
          <w:p w14:paraId="5522DCC6" w14:textId="77777777" w:rsidR="00B756F0" w:rsidRPr="004E2729" w:rsidRDefault="00B756F0" w:rsidP="00044BBC">
            <w:pPr>
              <w:spacing w:after="0" w:line="240" w:lineRule="auto"/>
              <w:rPr>
                <w:rFonts w:eastAsia="Times New Roman" w:cs="Times New Roman"/>
                <w:sz w:val="20"/>
                <w:szCs w:val="20"/>
              </w:rPr>
            </w:pPr>
          </w:p>
        </w:tc>
        <w:tc>
          <w:tcPr>
            <w:tcW w:w="540" w:type="dxa"/>
            <w:tcBorders>
              <w:top w:val="nil"/>
              <w:left w:val="nil"/>
              <w:bottom w:val="nil"/>
              <w:right w:val="nil"/>
            </w:tcBorders>
            <w:shd w:val="clear" w:color="auto" w:fill="auto"/>
            <w:noWrap/>
            <w:vAlign w:val="bottom"/>
            <w:hideMark/>
          </w:tcPr>
          <w:p w14:paraId="357C74C4" w14:textId="77777777" w:rsidR="00B756F0" w:rsidRPr="004E2729" w:rsidRDefault="00B756F0" w:rsidP="00044BBC">
            <w:pPr>
              <w:spacing w:after="0" w:line="240" w:lineRule="auto"/>
              <w:rPr>
                <w:rFonts w:eastAsia="Times New Roman" w:cs="Times New Roman"/>
                <w:sz w:val="20"/>
                <w:szCs w:val="20"/>
              </w:rPr>
            </w:pPr>
          </w:p>
        </w:tc>
        <w:tc>
          <w:tcPr>
            <w:tcW w:w="620" w:type="dxa"/>
            <w:tcBorders>
              <w:top w:val="nil"/>
              <w:left w:val="nil"/>
              <w:bottom w:val="nil"/>
              <w:right w:val="nil"/>
            </w:tcBorders>
            <w:shd w:val="clear" w:color="auto" w:fill="auto"/>
            <w:noWrap/>
            <w:vAlign w:val="bottom"/>
            <w:hideMark/>
          </w:tcPr>
          <w:p w14:paraId="02985F12" w14:textId="77777777" w:rsidR="00B756F0" w:rsidRPr="004E2729" w:rsidRDefault="00B756F0" w:rsidP="00044BBC">
            <w:pPr>
              <w:spacing w:after="0" w:line="240" w:lineRule="auto"/>
              <w:rPr>
                <w:rFonts w:eastAsia="Times New Roman" w:cs="Times New Roman"/>
                <w:sz w:val="20"/>
                <w:szCs w:val="20"/>
              </w:rPr>
            </w:pPr>
          </w:p>
        </w:tc>
        <w:tc>
          <w:tcPr>
            <w:tcW w:w="440" w:type="dxa"/>
            <w:tcBorders>
              <w:top w:val="nil"/>
              <w:left w:val="nil"/>
              <w:bottom w:val="nil"/>
              <w:right w:val="nil"/>
            </w:tcBorders>
            <w:shd w:val="clear" w:color="auto" w:fill="auto"/>
            <w:noWrap/>
            <w:vAlign w:val="bottom"/>
            <w:hideMark/>
          </w:tcPr>
          <w:p w14:paraId="2A83DD2E" w14:textId="77777777" w:rsidR="00B756F0" w:rsidRPr="004E2729" w:rsidRDefault="00B756F0" w:rsidP="00044BBC">
            <w:pPr>
              <w:spacing w:after="0" w:line="240" w:lineRule="auto"/>
              <w:rPr>
                <w:rFonts w:eastAsia="Times New Roman" w:cs="Times New Roman"/>
                <w:sz w:val="20"/>
                <w:szCs w:val="20"/>
              </w:rPr>
            </w:pPr>
          </w:p>
        </w:tc>
        <w:tc>
          <w:tcPr>
            <w:tcW w:w="4087" w:type="dxa"/>
            <w:gridSpan w:val="4"/>
            <w:tcBorders>
              <w:top w:val="nil"/>
              <w:left w:val="nil"/>
              <w:bottom w:val="nil"/>
              <w:right w:val="nil"/>
            </w:tcBorders>
            <w:shd w:val="clear" w:color="auto" w:fill="auto"/>
            <w:noWrap/>
            <w:vAlign w:val="bottom"/>
            <w:hideMark/>
          </w:tcPr>
          <w:p w14:paraId="1FC8E490" w14:textId="77777777" w:rsidR="00B756F0" w:rsidRPr="004E2729" w:rsidRDefault="00B756F0" w:rsidP="00044BBC">
            <w:pPr>
              <w:spacing w:after="0" w:line="240" w:lineRule="auto"/>
              <w:rPr>
                <w:rFonts w:ascii="Arial" w:eastAsia="Times New Roman" w:hAnsi="Arial" w:cs="Arial"/>
                <w:b/>
                <w:bCs/>
                <w:sz w:val="20"/>
                <w:szCs w:val="20"/>
                <w:u w:val="single"/>
              </w:rPr>
            </w:pPr>
            <w:r w:rsidRPr="004E2729">
              <w:rPr>
                <w:rFonts w:ascii="Arial" w:eastAsia="Times New Roman" w:hAnsi="Arial" w:cs="Arial"/>
                <w:b/>
                <w:bCs/>
                <w:sz w:val="20"/>
                <w:szCs w:val="20"/>
                <w:u w:val="single"/>
              </w:rPr>
              <w:t>Number of New Faculty members inducted</w:t>
            </w:r>
          </w:p>
        </w:tc>
      </w:tr>
      <w:tr w:rsidR="00B756F0" w:rsidRPr="004E2729" w14:paraId="24EBD2FC" w14:textId="77777777" w:rsidTr="00044BBC">
        <w:trPr>
          <w:trHeight w:val="300"/>
        </w:trPr>
        <w:tc>
          <w:tcPr>
            <w:tcW w:w="4520" w:type="dxa"/>
            <w:tcBorders>
              <w:top w:val="nil"/>
              <w:left w:val="nil"/>
              <w:bottom w:val="nil"/>
              <w:right w:val="nil"/>
            </w:tcBorders>
            <w:shd w:val="clear" w:color="auto" w:fill="auto"/>
            <w:noWrap/>
            <w:vAlign w:val="bottom"/>
            <w:hideMark/>
          </w:tcPr>
          <w:p w14:paraId="7170E0EF" w14:textId="77777777" w:rsidR="00B756F0" w:rsidRPr="004E2729" w:rsidRDefault="00B756F0" w:rsidP="00044BBC">
            <w:pPr>
              <w:spacing w:after="0" w:line="240" w:lineRule="auto"/>
              <w:rPr>
                <w:rFonts w:ascii="Arial" w:eastAsia="Times New Roman" w:hAnsi="Arial" w:cs="Arial"/>
                <w:b/>
                <w:bCs/>
                <w:sz w:val="20"/>
                <w:szCs w:val="20"/>
                <w:u w:val="single"/>
              </w:rPr>
            </w:pPr>
          </w:p>
        </w:tc>
        <w:tc>
          <w:tcPr>
            <w:tcW w:w="600" w:type="dxa"/>
            <w:tcBorders>
              <w:top w:val="nil"/>
              <w:left w:val="nil"/>
              <w:bottom w:val="nil"/>
              <w:right w:val="nil"/>
            </w:tcBorders>
            <w:shd w:val="clear" w:color="auto" w:fill="auto"/>
            <w:noWrap/>
            <w:vAlign w:val="bottom"/>
            <w:hideMark/>
          </w:tcPr>
          <w:p w14:paraId="1272372C" w14:textId="77777777" w:rsidR="00B756F0" w:rsidRPr="004E2729" w:rsidRDefault="00B756F0" w:rsidP="00044BBC">
            <w:pPr>
              <w:spacing w:after="0" w:line="240" w:lineRule="auto"/>
              <w:rPr>
                <w:rFonts w:eastAsia="Times New Roman" w:cs="Times New Roman"/>
                <w:sz w:val="20"/>
                <w:szCs w:val="20"/>
              </w:rPr>
            </w:pPr>
          </w:p>
        </w:tc>
        <w:tc>
          <w:tcPr>
            <w:tcW w:w="600" w:type="dxa"/>
            <w:tcBorders>
              <w:top w:val="nil"/>
              <w:left w:val="nil"/>
              <w:bottom w:val="nil"/>
              <w:right w:val="nil"/>
            </w:tcBorders>
            <w:shd w:val="clear" w:color="auto" w:fill="auto"/>
            <w:noWrap/>
            <w:vAlign w:val="bottom"/>
            <w:hideMark/>
          </w:tcPr>
          <w:p w14:paraId="42BB60AF" w14:textId="77777777" w:rsidR="00B756F0" w:rsidRPr="004E2729" w:rsidRDefault="00B756F0" w:rsidP="00044BBC">
            <w:pPr>
              <w:spacing w:after="0" w:line="240" w:lineRule="auto"/>
              <w:rPr>
                <w:rFonts w:eastAsia="Times New Roman" w:cs="Times New Roman"/>
                <w:sz w:val="20"/>
                <w:szCs w:val="20"/>
              </w:rPr>
            </w:pPr>
          </w:p>
        </w:tc>
        <w:tc>
          <w:tcPr>
            <w:tcW w:w="660" w:type="dxa"/>
            <w:tcBorders>
              <w:top w:val="nil"/>
              <w:left w:val="nil"/>
              <w:bottom w:val="nil"/>
              <w:right w:val="nil"/>
            </w:tcBorders>
            <w:shd w:val="clear" w:color="auto" w:fill="auto"/>
            <w:noWrap/>
            <w:vAlign w:val="bottom"/>
            <w:hideMark/>
          </w:tcPr>
          <w:p w14:paraId="29790147" w14:textId="77777777" w:rsidR="00B756F0" w:rsidRPr="004E2729" w:rsidRDefault="00B756F0" w:rsidP="00044BBC">
            <w:pPr>
              <w:spacing w:after="0" w:line="240" w:lineRule="auto"/>
              <w:rPr>
                <w:rFonts w:eastAsia="Times New Roman" w:cs="Times New Roman"/>
                <w:sz w:val="20"/>
                <w:szCs w:val="20"/>
              </w:rPr>
            </w:pPr>
          </w:p>
        </w:tc>
        <w:tc>
          <w:tcPr>
            <w:tcW w:w="640" w:type="dxa"/>
            <w:tcBorders>
              <w:top w:val="nil"/>
              <w:left w:val="nil"/>
              <w:bottom w:val="nil"/>
              <w:right w:val="nil"/>
            </w:tcBorders>
            <w:shd w:val="clear" w:color="auto" w:fill="auto"/>
            <w:noWrap/>
            <w:vAlign w:val="bottom"/>
            <w:hideMark/>
          </w:tcPr>
          <w:p w14:paraId="2232C342" w14:textId="77777777" w:rsidR="00B756F0" w:rsidRPr="004E2729" w:rsidRDefault="00B756F0" w:rsidP="00044BBC">
            <w:pPr>
              <w:spacing w:after="0" w:line="240" w:lineRule="auto"/>
              <w:rPr>
                <w:rFonts w:eastAsia="Times New Roman" w:cs="Times New Roman"/>
                <w:sz w:val="20"/>
                <w:szCs w:val="20"/>
              </w:rPr>
            </w:pPr>
          </w:p>
        </w:tc>
        <w:tc>
          <w:tcPr>
            <w:tcW w:w="580" w:type="dxa"/>
            <w:tcBorders>
              <w:top w:val="nil"/>
              <w:left w:val="nil"/>
              <w:bottom w:val="nil"/>
              <w:right w:val="nil"/>
            </w:tcBorders>
            <w:shd w:val="clear" w:color="auto" w:fill="auto"/>
            <w:noWrap/>
            <w:vAlign w:val="bottom"/>
            <w:hideMark/>
          </w:tcPr>
          <w:p w14:paraId="107972E0" w14:textId="77777777" w:rsidR="00B756F0" w:rsidRPr="004E2729" w:rsidRDefault="00B756F0" w:rsidP="00044BBC">
            <w:pPr>
              <w:spacing w:after="0" w:line="240" w:lineRule="auto"/>
              <w:rPr>
                <w:rFonts w:eastAsia="Times New Roman" w:cs="Times New Roman"/>
                <w:sz w:val="20"/>
                <w:szCs w:val="20"/>
              </w:rPr>
            </w:pPr>
          </w:p>
        </w:tc>
        <w:tc>
          <w:tcPr>
            <w:tcW w:w="600" w:type="dxa"/>
            <w:tcBorders>
              <w:top w:val="nil"/>
              <w:left w:val="nil"/>
              <w:bottom w:val="nil"/>
              <w:right w:val="nil"/>
            </w:tcBorders>
            <w:shd w:val="clear" w:color="auto" w:fill="auto"/>
            <w:noWrap/>
            <w:vAlign w:val="bottom"/>
            <w:hideMark/>
          </w:tcPr>
          <w:p w14:paraId="1E38C22F" w14:textId="77777777" w:rsidR="00B756F0" w:rsidRPr="004E2729" w:rsidRDefault="00B756F0" w:rsidP="00044BBC">
            <w:pPr>
              <w:spacing w:after="0" w:line="240" w:lineRule="auto"/>
              <w:rPr>
                <w:rFonts w:eastAsia="Times New Roman" w:cs="Times New Roman"/>
                <w:sz w:val="20"/>
                <w:szCs w:val="20"/>
              </w:rPr>
            </w:pPr>
          </w:p>
        </w:tc>
        <w:tc>
          <w:tcPr>
            <w:tcW w:w="540" w:type="dxa"/>
            <w:tcBorders>
              <w:top w:val="nil"/>
              <w:left w:val="nil"/>
              <w:bottom w:val="nil"/>
              <w:right w:val="nil"/>
            </w:tcBorders>
            <w:shd w:val="clear" w:color="auto" w:fill="auto"/>
            <w:noWrap/>
            <w:vAlign w:val="bottom"/>
            <w:hideMark/>
          </w:tcPr>
          <w:p w14:paraId="027E5181" w14:textId="77777777" w:rsidR="00B756F0" w:rsidRPr="004E2729" w:rsidRDefault="00B756F0" w:rsidP="00044BBC">
            <w:pPr>
              <w:spacing w:after="0" w:line="240" w:lineRule="auto"/>
              <w:rPr>
                <w:rFonts w:eastAsia="Times New Roman" w:cs="Times New Roman"/>
                <w:sz w:val="20"/>
                <w:szCs w:val="20"/>
              </w:rPr>
            </w:pPr>
          </w:p>
        </w:tc>
        <w:tc>
          <w:tcPr>
            <w:tcW w:w="620" w:type="dxa"/>
            <w:tcBorders>
              <w:top w:val="nil"/>
              <w:left w:val="nil"/>
              <w:bottom w:val="nil"/>
              <w:right w:val="nil"/>
            </w:tcBorders>
            <w:shd w:val="clear" w:color="auto" w:fill="auto"/>
            <w:noWrap/>
            <w:vAlign w:val="bottom"/>
            <w:hideMark/>
          </w:tcPr>
          <w:p w14:paraId="43097FD4" w14:textId="77777777" w:rsidR="00B756F0" w:rsidRPr="004E2729" w:rsidRDefault="00B756F0" w:rsidP="00044BBC">
            <w:pPr>
              <w:spacing w:after="0" w:line="240" w:lineRule="auto"/>
              <w:rPr>
                <w:rFonts w:eastAsia="Times New Roman" w:cs="Times New Roman"/>
                <w:sz w:val="20"/>
                <w:szCs w:val="20"/>
              </w:rPr>
            </w:pPr>
          </w:p>
        </w:tc>
        <w:tc>
          <w:tcPr>
            <w:tcW w:w="440" w:type="dxa"/>
            <w:tcBorders>
              <w:top w:val="nil"/>
              <w:left w:val="nil"/>
              <w:bottom w:val="nil"/>
              <w:right w:val="nil"/>
            </w:tcBorders>
            <w:shd w:val="clear" w:color="auto" w:fill="auto"/>
            <w:noWrap/>
            <w:vAlign w:val="bottom"/>
            <w:hideMark/>
          </w:tcPr>
          <w:p w14:paraId="5E79CA2C" w14:textId="77777777" w:rsidR="00B756F0" w:rsidRPr="004E2729" w:rsidRDefault="00B756F0" w:rsidP="00044BBC">
            <w:pPr>
              <w:spacing w:after="0" w:line="240" w:lineRule="auto"/>
              <w:rPr>
                <w:rFonts w:eastAsia="Times New Roman" w:cs="Times New Roman"/>
                <w:sz w:val="20"/>
                <w:szCs w:val="20"/>
              </w:rPr>
            </w:pPr>
          </w:p>
        </w:tc>
        <w:tc>
          <w:tcPr>
            <w:tcW w:w="4087" w:type="dxa"/>
            <w:gridSpan w:val="4"/>
            <w:tcBorders>
              <w:top w:val="nil"/>
              <w:left w:val="nil"/>
              <w:bottom w:val="nil"/>
              <w:right w:val="nil"/>
            </w:tcBorders>
            <w:shd w:val="clear" w:color="auto" w:fill="auto"/>
            <w:noWrap/>
            <w:vAlign w:val="bottom"/>
            <w:hideMark/>
          </w:tcPr>
          <w:p w14:paraId="014DE8E2" w14:textId="77777777" w:rsidR="00B756F0" w:rsidRPr="004E2729" w:rsidRDefault="00B756F0" w:rsidP="00044BBC">
            <w:pPr>
              <w:spacing w:after="0" w:line="240" w:lineRule="auto"/>
              <w:rPr>
                <w:rFonts w:ascii="Arial" w:eastAsia="Times New Roman" w:hAnsi="Arial" w:cs="Arial"/>
                <w:b/>
                <w:bCs/>
                <w:sz w:val="20"/>
                <w:szCs w:val="20"/>
                <w:u w:val="single"/>
              </w:rPr>
            </w:pPr>
            <w:r w:rsidRPr="004E2729">
              <w:rPr>
                <w:rFonts w:ascii="Arial" w:eastAsia="Times New Roman" w:hAnsi="Arial" w:cs="Arial"/>
                <w:b/>
                <w:bCs/>
                <w:sz w:val="20"/>
                <w:szCs w:val="20"/>
                <w:u w:val="single"/>
              </w:rPr>
              <w:t>in the program since last PEC Visit</w:t>
            </w:r>
          </w:p>
        </w:tc>
      </w:tr>
      <w:tr w:rsidR="00B756F0" w:rsidRPr="004E2729" w14:paraId="04F8365B" w14:textId="77777777" w:rsidTr="00044BBC">
        <w:trPr>
          <w:trHeight w:val="500"/>
        </w:trPr>
        <w:tc>
          <w:tcPr>
            <w:tcW w:w="4520" w:type="dxa"/>
            <w:vMerge w:val="restart"/>
            <w:tcBorders>
              <w:top w:val="single" w:sz="8" w:space="0" w:color="auto"/>
              <w:left w:val="single" w:sz="8" w:space="0" w:color="auto"/>
              <w:bottom w:val="single" w:sz="4" w:space="0" w:color="auto"/>
              <w:right w:val="single" w:sz="4" w:space="0" w:color="auto"/>
            </w:tcBorders>
            <w:shd w:val="clear" w:color="auto" w:fill="auto"/>
            <w:hideMark/>
          </w:tcPr>
          <w:p w14:paraId="0609DFD3" w14:textId="77777777" w:rsidR="00B756F0" w:rsidRPr="004E2729" w:rsidRDefault="00B756F0" w:rsidP="00044BBC">
            <w:pPr>
              <w:spacing w:after="0" w:line="240" w:lineRule="auto"/>
              <w:rPr>
                <w:rFonts w:eastAsia="Times New Roman" w:cs="Times New Roman"/>
                <w:sz w:val="20"/>
                <w:szCs w:val="20"/>
              </w:rPr>
            </w:pPr>
            <w:r w:rsidRPr="004E2729">
              <w:rPr>
                <w:rFonts w:eastAsia="Times New Roman" w:cs="Times New Roman"/>
                <w:sz w:val="20"/>
                <w:szCs w:val="20"/>
              </w:rPr>
              <w:t> </w:t>
            </w:r>
          </w:p>
        </w:tc>
        <w:tc>
          <w:tcPr>
            <w:tcW w:w="2500" w:type="dxa"/>
            <w:gridSpan w:val="4"/>
            <w:vMerge w:val="restart"/>
            <w:tcBorders>
              <w:top w:val="single" w:sz="8" w:space="0" w:color="auto"/>
              <w:left w:val="single" w:sz="4" w:space="0" w:color="auto"/>
              <w:bottom w:val="single" w:sz="4" w:space="0" w:color="000000"/>
              <w:right w:val="single" w:sz="4" w:space="0" w:color="000000"/>
            </w:tcBorders>
            <w:shd w:val="clear" w:color="auto" w:fill="auto"/>
            <w:vAlign w:val="center"/>
            <w:hideMark/>
          </w:tcPr>
          <w:p w14:paraId="43DC4B33" w14:textId="77777777" w:rsidR="00B756F0" w:rsidRPr="004E2729" w:rsidRDefault="00B756F0" w:rsidP="00044BBC">
            <w:pPr>
              <w:spacing w:after="0" w:line="240" w:lineRule="auto"/>
              <w:jc w:val="center"/>
              <w:rPr>
                <w:rFonts w:ascii="Arial" w:eastAsia="Times New Roman" w:hAnsi="Arial" w:cs="Arial"/>
                <w:b/>
                <w:bCs/>
                <w:sz w:val="20"/>
                <w:szCs w:val="20"/>
              </w:rPr>
            </w:pPr>
            <w:r w:rsidRPr="004E2729">
              <w:rPr>
                <w:rFonts w:ascii="Arial" w:eastAsia="Times New Roman" w:hAnsi="Arial" w:cs="Arial"/>
                <w:b/>
                <w:bCs/>
                <w:sz w:val="20"/>
                <w:szCs w:val="20"/>
              </w:rPr>
              <w:t>Faculty teaching Engineering Subjects</w:t>
            </w:r>
          </w:p>
        </w:tc>
        <w:tc>
          <w:tcPr>
            <w:tcW w:w="2340" w:type="dxa"/>
            <w:gridSpan w:val="4"/>
            <w:vMerge w:val="restart"/>
            <w:tcBorders>
              <w:top w:val="single" w:sz="8" w:space="0" w:color="auto"/>
              <w:left w:val="single" w:sz="4" w:space="0" w:color="auto"/>
              <w:bottom w:val="single" w:sz="4" w:space="0" w:color="auto"/>
              <w:right w:val="single" w:sz="8" w:space="0" w:color="000000"/>
            </w:tcBorders>
            <w:shd w:val="clear" w:color="auto" w:fill="auto"/>
            <w:vAlign w:val="center"/>
            <w:hideMark/>
          </w:tcPr>
          <w:p w14:paraId="753DC5CB" w14:textId="77777777" w:rsidR="00B756F0" w:rsidRPr="004E2729" w:rsidRDefault="00B756F0" w:rsidP="00044BBC">
            <w:pPr>
              <w:spacing w:after="0" w:line="240" w:lineRule="auto"/>
              <w:jc w:val="center"/>
              <w:rPr>
                <w:rFonts w:ascii="Arial" w:eastAsia="Times New Roman" w:hAnsi="Arial" w:cs="Arial"/>
                <w:b/>
                <w:bCs/>
                <w:sz w:val="20"/>
                <w:szCs w:val="20"/>
              </w:rPr>
            </w:pPr>
            <w:r w:rsidRPr="004E2729">
              <w:rPr>
                <w:rFonts w:ascii="Arial" w:eastAsia="Times New Roman" w:hAnsi="Arial" w:cs="Arial"/>
                <w:b/>
                <w:bCs/>
                <w:sz w:val="20"/>
                <w:szCs w:val="20"/>
              </w:rPr>
              <w:t>Faculty teaching Non-Engineering Subjects</w:t>
            </w:r>
          </w:p>
        </w:tc>
        <w:tc>
          <w:tcPr>
            <w:tcW w:w="440" w:type="dxa"/>
            <w:tcBorders>
              <w:top w:val="nil"/>
              <w:left w:val="nil"/>
              <w:bottom w:val="nil"/>
              <w:right w:val="nil"/>
            </w:tcBorders>
            <w:shd w:val="clear" w:color="auto" w:fill="auto"/>
            <w:noWrap/>
            <w:vAlign w:val="bottom"/>
            <w:hideMark/>
          </w:tcPr>
          <w:p w14:paraId="5DD9F23B" w14:textId="77777777" w:rsidR="00B756F0" w:rsidRPr="004E2729" w:rsidRDefault="00B756F0" w:rsidP="00044BBC">
            <w:pPr>
              <w:spacing w:after="0" w:line="240" w:lineRule="auto"/>
              <w:jc w:val="center"/>
              <w:rPr>
                <w:rFonts w:ascii="Arial" w:eastAsia="Times New Roman" w:hAnsi="Arial" w:cs="Arial"/>
                <w:b/>
                <w:bCs/>
                <w:sz w:val="20"/>
                <w:szCs w:val="20"/>
              </w:rPr>
            </w:pP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2EBA72" w14:textId="77777777" w:rsidR="00B756F0" w:rsidRPr="004E2729" w:rsidRDefault="00B756F0" w:rsidP="00044BBC">
            <w:pPr>
              <w:spacing w:after="0" w:line="240" w:lineRule="auto"/>
              <w:rPr>
                <w:rFonts w:ascii="Arial" w:eastAsia="Times New Roman" w:hAnsi="Arial" w:cs="Arial"/>
                <w:b/>
                <w:bCs/>
                <w:sz w:val="20"/>
                <w:szCs w:val="20"/>
              </w:rPr>
            </w:pPr>
            <w:r w:rsidRPr="004E2729">
              <w:rPr>
                <w:rFonts w:ascii="Arial" w:eastAsia="Times New Roman" w:hAnsi="Arial" w:cs="Arial"/>
                <w:b/>
                <w:bCs/>
                <w:sz w:val="20"/>
                <w:szCs w:val="20"/>
              </w:rPr>
              <w:t>BSc</w:t>
            </w:r>
          </w:p>
        </w:tc>
        <w:tc>
          <w:tcPr>
            <w:tcW w:w="738" w:type="dxa"/>
            <w:tcBorders>
              <w:top w:val="single" w:sz="4" w:space="0" w:color="auto"/>
              <w:left w:val="nil"/>
              <w:bottom w:val="single" w:sz="4" w:space="0" w:color="auto"/>
              <w:right w:val="single" w:sz="4" w:space="0" w:color="auto"/>
            </w:tcBorders>
            <w:shd w:val="clear" w:color="auto" w:fill="auto"/>
            <w:noWrap/>
            <w:vAlign w:val="center"/>
            <w:hideMark/>
          </w:tcPr>
          <w:p w14:paraId="54B3684D" w14:textId="18B6004D" w:rsidR="00B756F0" w:rsidRPr="004E2729" w:rsidRDefault="00DD0370" w:rsidP="00044BBC">
            <w:pPr>
              <w:spacing w:after="0" w:line="240" w:lineRule="auto"/>
              <w:jc w:val="center"/>
              <w:rPr>
                <w:rFonts w:ascii="Arial" w:eastAsia="Times New Roman" w:hAnsi="Arial" w:cs="Arial"/>
                <w:sz w:val="20"/>
                <w:szCs w:val="20"/>
              </w:rPr>
            </w:pPr>
            <w:r>
              <w:rPr>
                <w:rFonts w:ascii="Arial" w:eastAsia="Times New Roman" w:hAnsi="Arial" w:cs="Arial"/>
                <w:sz w:val="20"/>
                <w:szCs w:val="20"/>
              </w:rPr>
              <w:t>0</w:t>
            </w:r>
          </w:p>
        </w:tc>
        <w:tc>
          <w:tcPr>
            <w:tcW w:w="1266" w:type="dxa"/>
            <w:tcBorders>
              <w:top w:val="nil"/>
              <w:left w:val="nil"/>
              <w:bottom w:val="nil"/>
              <w:right w:val="nil"/>
            </w:tcBorders>
            <w:shd w:val="clear" w:color="auto" w:fill="auto"/>
            <w:noWrap/>
            <w:vAlign w:val="bottom"/>
            <w:hideMark/>
          </w:tcPr>
          <w:p w14:paraId="01B5375B" w14:textId="77777777" w:rsidR="00B756F0" w:rsidRPr="004E2729" w:rsidRDefault="00B756F0" w:rsidP="00044BBC">
            <w:pPr>
              <w:spacing w:after="0" w:line="240" w:lineRule="auto"/>
              <w:jc w:val="center"/>
              <w:rPr>
                <w:rFonts w:ascii="Arial" w:eastAsia="Times New Roman" w:hAnsi="Arial" w:cs="Arial"/>
                <w:sz w:val="20"/>
                <w:szCs w:val="20"/>
              </w:rPr>
            </w:pPr>
          </w:p>
        </w:tc>
        <w:tc>
          <w:tcPr>
            <w:tcW w:w="1266" w:type="dxa"/>
            <w:tcBorders>
              <w:top w:val="nil"/>
              <w:left w:val="nil"/>
              <w:bottom w:val="nil"/>
              <w:right w:val="nil"/>
            </w:tcBorders>
            <w:shd w:val="clear" w:color="auto" w:fill="auto"/>
            <w:noWrap/>
            <w:vAlign w:val="bottom"/>
            <w:hideMark/>
          </w:tcPr>
          <w:p w14:paraId="20194852" w14:textId="77777777" w:rsidR="00B756F0" w:rsidRPr="004E2729" w:rsidRDefault="00B756F0" w:rsidP="00044BBC">
            <w:pPr>
              <w:spacing w:after="0" w:line="240" w:lineRule="auto"/>
              <w:rPr>
                <w:rFonts w:eastAsia="Times New Roman" w:cs="Times New Roman"/>
                <w:sz w:val="20"/>
                <w:szCs w:val="20"/>
              </w:rPr>
            </w:pPr>
          </w:p>
        </w:tc>
      </w:tr>
      <w:tr w:rsidR="00B756F0" w:rsidRPr="004E2729" w14:paraId="497E9735" w14:textId="77777777" w:rsidTr="00044BBC">
        <w:trPr>
          <w:trHeight w:val="500"/>
        </w:trPr>
        <w:tc>
          <w:tcPr>
            <w:tcW w:w="4520" w:type="dxa"/>
            <w:vMerge/>
            <w:tcBorders>
              <w:top w:val="single" w:sz="8" w:space="0" w:color="auto"/>
              <w:left w:val="single" w:sz="8" w:space="0" w:color="auto"/>
              <w:bottom w:val="single" w:sz="4" w:space="0" w:color="auto"/>
              <w:right w:val="single" w:sz="4" w:space="0" w:color="auto"/>
            </w:tcBorders>
            <w:vAlign w:val="center"/>
            <w:hideMark/>
          </w:tcPr>
          <w:p w14:paraId="4149ECE4" w14:textId="77777777" w:rsidR="00B756F0" w:rsidRPr="004E2729" w:rsidRDefault="00B756F0" w:rsidP="00044BBC">
            <w:pPr>
              <w:spacing w:after="0" w:line="240" w:lineRule="auto"/>
              <w:rPr>
                <w:rFonts w:eastAsia="Times New Roman" w:cs="Times New Roman"/>
                <w:sz w:val="20"/>
                <w:szCs w:val="20"/>
              </w:rPr>
            </w:pPr>
          </w:p>
        </w:tc>
        <w:tc>
          <w:tcPr>
            <w:tcW w:w="2500" w:type="dxa"/>
            <w:gridSpan w:val="4"/>
            <w:vMerge/>
            <w:tcBorders>
              <w:top w:val="single" w:sz="8" w:space="0" w:color="auto"/>
              <w:left w:val="single" w:sz="4" w:space="0" w:color="auto"/>
              <w:bottom w:val="single" w:sz="4" w:space="0" w:color="000000"/>
              <w:right w:val="single" w:sz="4" w:space="0" w:color="000000"/>
            </w:tcBorders>
            <w:vAlign w:val="center"/>
            <w:hideMark/>
          </w:tcPr>
          <w:p w14:paraId="4C11CAA2" w14:textId="77777777" w:rsidR="00B756F0" w:rsidRPr="004E2729" w:rsidRDefault="00B756F0" w:rsidP="00044BBC">
            <w:pPr>
              <w:spacing w:after="0" w:line="240" w:lineRule="auto"/>
              <w:rPr>
                <w:rFonts w:ascii="Arial" w:eastAsia="Times New Roman" w:hAnsi="Arial" w:cs="Arial"/>
                <w:b/>
                <w:bCs/>
                <w:sz w:val="20"/>
                <w:szCs w:val="20"/>
              </w:rPr>
            </w:pPr>
          </w:p>
        </w:tc>
        <w:tc>
          <w:tcPr>
            <w:tcW w:w="2340" w:type="dxa"/>
            <w:gridSpan w:val="4"/>
            <w:vMerge/>
            <w:tcBorders>
              <w:top w:val="single" w:sz="8" w:space="0" w:color="auto"/>
              <w:left w:val="single" w:sz="4" w:space="0" w:color="auto"/>
              <w:bottom w:val="single" w:sz="4" w:space="0" w:color="auto"/>
              <w:right w:val="single" w:sz="8" w:space="0" w:color="000000"/>
            </w:tcBorders>
            <w:vAlign w:val="center"/>
            <w:hideMark/>
          </w:tcPr>
          <w:p w14:paraId="61978097" w14:textId="77777777" w:rsidR="00B756F0" w:rsidRPr="004E2729" w:rsidRDefault="00B756F0" w:rsidP="00044BBC">
            <w:pPr>
              <w:spacing w:after="0" w:line="240" w:lineRule="auto"/>
              <w:rPr>
                <w:rFonts w:ascii="Arial" w:eastAsia="Times New Roman" w:hAnsi="Arial" w:cs="Arial"/>
                <w:b/>
                <w:bCs/>
                <w:sz w:val="20"/>
                <w:szCs w:val="20"/>
              </w:rPr>
            </w:pPr>
          </w:p>
        </w:tc>
        <w:tc>
          <w:tcPr>
            <w:tcW w:w="440" w:type="dxa"/>
            <w:tcBorders>
              <w:top w:val="nil"/>
              <w:left w:val="nil"/>
              <w:bottom w:val="nil"/>
              <w:right w:val="nil"/>
            </w:tcBorders>
            <w:shd w:val="clear" w:color="auto" w:fill="auto"/>
            <w:noWrap/>
            <w:vAlign w:val="bottom"/>
            <w:hideMark/>
          </w:tcPr>
          <w:p w14:paraId="0C2D1599" w14:textId="77777777" w:rsidR="00B756F0" w:rsidRPr="004E2729" w:rsidRDefault="00B756F0" w:rsidP="00044BBC">
            <w:pPr>
              <w:spacing w:after="0" w:line="240" w:lineRule="auto"/>
              <w:rPr>
                <w:rFonts w:eastAsia="Times New Roman" w:cs="Times New Roman"/>
                <w:sz w:val="20"/>
                <w:szCs w:val="20"/>
              </w:rPr>
            </w:pPr>
          </w:p>
        </w:tc>
        <w:tc>
          <w:tcPr>
            <w:tcW w:w="817" w:type="dxa"/>
            <w:tcBorders>
              <w:top w:val="nil"/>
              <w:left w:val="single" w:sz="4" w:space="0" w:color="auto"/>
              <w:bottom w:val="single" w:sz="4" w:space="0" w:color="auto"/>
              <w:right w:val="single" w:sz="4" w:space="0" w:color="auto"/>
            </w:tcBorders>
            <w:shd w:val="clear" w:color="auto" w:fill="auto"/>
            <w:noWrap/>
            <w:vAlign w:val="center"/>
            <w:hideMark/>
          </w:tcPr>
          <w:p w14:paraId="38A241E9" w14:textId="77777777" w:rsidR="00B756F0" w:rsidRPr="004E2729" w:rsidRDefault="00B756F0" w:rsidP="00044BBC">
            <w:pPr>
              <w:spacing w:after="0" w:line="240" w:lineRule="auto"/>
              <w:rPr>
                <w:rFonts w:ascii="Arial" w:eastAsia="Times New Roman" w:hAnsi="Arial" w:cs="Arial"/>
                <w:b/>
                <w:bCs/>
                <w:sz w:val="20"/>
                <w:szCs w:val="20"/>
              </w:rPr>
            </w:pPr>
            <w:r w:rsidRPr="004E2729">
              <w:rPr>
                <w:rFonts w:ascii="Arial" w:eastAsia="Times New Roman" w:hAnsi="Arial" w:cs="Arial"/>
                <w:b/>
                <w:bCs/>
                <w:sz w:val="20"/>
                <w:szCs w:val="20"/>
              </w:rPr>
              <w:t>MSc</w:t>
            </w:r>
          </w:p>
        </w:tc>
        <w:tc>
          <w:tcPr>
            <w:tcW w:w="738" w:type="dxa"/>
            <w:tcBorders>
              <w:top w:val="nil"/>
              <w:left w:val="nil"/>
              <w:bottom w:val="single" w:sz="4" w:space="0" w:color="auto"/>
              <w:right w:val="single" w:sz="4" w:space="0" w:color="auto"/>
            </w:tcBorders>
            <w:shd w:val="clear" w:color="auto" w:fill="auto"/>
            <w:noWrap/>
            <w:vAlign w:val="center"/>
            <w:hideMark/>
          </w:tcPr>
          <w:p w14:paraId="43C74B61" w14:textId="304D189D" w:rsidR="00B756F0" w:rsidRPr="004E2729" w:rsidRDefault="00DD0370" w:rsidP="00DD0370">
            <w:pPr>
              <w:spacing w:after="0" w:line="240" w:lineRule="auto"/>
              <w:jc w:val="center"/>
              <w:rPr>
                <w:rFonts w:ascii="Arial" w:eastAsia="Times New Roman" w:hAnsi="Arial" w:cs="Arial"/>
                <w:sz w:val="20"/>
                <w:szCs w:val="20"/>
              </w:rPr>
            </w:pPr>
            <w:r>
              <w:rPr>
                <w:rFonts w:ascii="Arial" w:eastAsia="Times New Roman" w:hAnsi="Arial" w:cs="Arial"/>
                <w:sz w:val="20"/>
                <w:szCs w:val="20"/>
              </w:rPr>
              <w:t>0</w:t>
            </w:r>
          </w:p>
        </w:tc>
        <w:tc>
          <w:tcPr>
            <w:tcW w:w="1266" w:type="dxa"/>
            <w:tcBorders>
              <w:top w:val="nil"/>
              <w:left w:val="nil"/>
              <w:bottom w:val="nil"/>
              <w:right w:val="nil"/>
            </w:tcBorders>
            <w:shd w:val="clear" w:color="auto" w:fill="auto"/>
            <w:noWrap/>
            <w:vAlign w:val="bottom"/>
            <w:hideMark/>
          </w:tcPr>
          <w:p w14:paraId="4FA3A9DF" w14:textId="77777777" w:rsidR="00B756F0" w:rsidRPr="004E2729" w:rsidRDefault="00B756F0" w:rsidP="00044BBC">
            <w:pPr>
              <w:spacing w:after="0" w:line="240" w:lineRule="auto"/>
              <w:jc w:val="center"/>
              <w:rPr>
                <w:rFonts w:ascii="Arial" w:eastAsia="Times New Roman" w:hAnsi="Arial" w:cs="Arial"/>
                <w:sz w:val="20"/>
                <w:szCs w:val="20"/>
              </w:rPr>
            </w:pPr>
          </w:p>
        </w:tc>
        <w:tc>
          <w:tcPr>
            <w:tcW w:w="1266" w:type="dxa"/>
            <w:tcBorders>
              <w:top w:val="nil"/>
              <w:left w:val="nil"/>
              <w:bottom w:val="nil"/>
              <w:right w:val="nil"/>
            </w:tcBorders>
            <w:shd w:val="clear" w:color="auto" w:fill="auto"/>
            <w:noWrap/>
            <w:vAlign w:val="bottom"/>
            <w:hideMark/>
          </w:tcPr>
          <w:p w14:paraId="54B89D7D" w14:textId="77777777" w:rsidR="00B756F0" w:rsidRPr="004E2729" w:rsidRDefault="00B756F0" w:rsidP="00044BBC">
            <w:pPr>
              <w:spacing w:after="0" w:line="240" w:lineRule="auto"/>
              <w:rPr>
                <w:rFonts w:eastAsia="Times New Roman" w:cs="Times New Roman"/>
                <w:sz w:val="20"/>
                <w:szCs w:val="20"/>
              </w:rPr>
            </w:pPr>
          </w:p>
        </w:tc>
      </w:tr>
      <w:tr w:rsidR="00B756F0" w:rsidRPr="004E2729" w14:paraId="60B99C59" w14:textId="77777777" w:rsidTr="00044BBC">
        <w:trPr>
          <w:trHeight w:val="500"/>
        </w:trPr>
        <w:tc>
          <w:tcPr>
            <w:tcW w:w="4520" w:type="dxa"/>
            <w:vMerge/>
            <w:tcBorders>
              <w:top w:val="single" w:sz="8" w:space="0" w:color="auto"/>
              <w:left w:val="single" w:sz="8" w:space="0" w:color="auto"/>
              <w:bottom w:val="single" w:sz="4" w:space="0" w:color="auto"/>
              <w:right w:val="single" w:sz="4" w:space="0" w:color="auto"/>
            </w:tcBorders>
            <w:vAlign w:val="center"/>
            <w:hideMark/>
          </w:tcPr>
          <w:p w14:paraId="187B9B15" w14:textId="77777777" w:rsidR="00B756F0" w:rsidRPr="004E2729" w:rsidRDefault="00B756F0" w:rsidP="00044BBC">
            <w:pPr>
              <w:spacing w:after="0" w:line="240" w:lineRule="auto"/>
              <w:rPr>
                <w:rFonts w:eastAsia="Times New Roman" w:cs="Times New Roman"/>
                <w:sz w:val="20"/>
                <w:szCs w:val="20"/>
              </w:rPr>
            </w:pPr>
          </w:p>
        </w:tc>
        <w:tc>
          <w:tcPr>
            <w:tcW w:w="600" w:type="dxa"/>
            <w:tcBorders>
              <w:top w:val="nil"/>
              <w:left w:val="nil"/>
              <w:bottom w:val="single" w:sz="4" w:space="0" w:color="auto"/>
              <w:right w:val="single" w:sz="4" w:space="0" w:color="auto"/>
            </w:tcBorders>
            <w:shd w:val="clear" w:color="auto" w:fill="auto"/>
            <w:vAlign w:val="center"/>
            <w:hideMark/>
          </w:tcPr>
          <w:p w14:paraId="58F92B66" w14:textId="77777777" w:rsidR="00B756F0" w:rsidRPr="004E2729" w:rsidRDefault="00B756F0" w:rsidP="00044BBC">
            <w:pPr>
              <w:spacing w:after="0" w:line="240" w:lineRule="auto"/>
              <w:jc w:val="center"/>
              <w:rPr>
                <w:rFonts w:ascii="Arial" w:eastAsia="Times New Roman" w:hAnsi="Arial" w:cs="Arial"/>
                <w:b/>
                <w:bCs/>
                <w:sz w:val="20"/>
                <w:szCs w:val="20"/>
              </w:rPr>
            </w:pPr>
            <w:r w:rsidRPr="004E2729">
              <w:rPr>
                <w:rFonts w:ascii="Arial" w:eastAsia="Times New Roman" w:hAnsi="Arial" w:cs="Arial"/>
                <w:b/>
                <w:bCs/>
                <w:sz w:val="20"/>
                <w:szCs w:val="20"/>
              </w:rPr>
              <w:t>BSc</w:t>
            </w:r>
          </w:p>
        </w:tc>
        <w:tc>
          <w:tcPr>
            <w:tcW w:w="600" w:type="dxa"/>
            <w:tcBorders>
              <w:top w:val="nil"/>
              <w:left w:val="nil"/>
              <w:bottom w:val="single" w:sz="4" w:space="0" w:color="auto"/>
              <w:right w:val="single" w:sz="4" w:space="0" w:color="auto"/>
            </w:tcBorders>
            <w:shd w:val="clear" w:color="auto" w:fill="auto"/>
            <w:vAlign w:val="center"/>
            <w:hideMark/>
          </w:tcPr>
          <w:p w14:paraId="6A02DFCA" w14:textId="77777777" w:rsidR="00B756F0" w:rsidRPr="004E2729" w:rsidRDefault="00B756F0" w:rsidP="00044BBC">
            <w:pPr>
              <w:spacing w:after="0" w:line="240" w:lineRule="auto"/>
              <w:jc w:val="center"/>
              <w:rPr>
                <w:rFonts w:ascii="Arial" w:eastAsia="Times New Roman" w:hAnsi="Arial" w:cs="Arial"/>
                <w:b/>
                <w:bCs/>
                <w:sz w:val="20"/>
                <w:szCs w:val="20"/>
              </w:rPr>
            </w:pPr>
            <w:r w:rsidRPr="004E2729">
              <w:rPr>
                <w:rFonts w:ascii="Arial" w:eastAsia="Times New Roman" w:hAnsi="Arial" w:cs="Arial"/>
                <w:b/>
                <w:bCs/>
                <w:sz w:val="20"/>
                <w:szCs w:val="20"/>
              </w:rPr>
              <w:t>MSc</w:t>
            </w:r>
          </w:p>
        </w:tc>
        <w:tc>
          <w:tcPr>
            <w:tcW w:w="660" w:type="dxa"/>
            <w:tcBorders>
              <w:top w:val="nil"/>
              <w:left w:val="nil"/>
              <w:bottom w:val="single" w:sz="4" w:space="0" w:color="auto"/>
              <w:right w:val="single" w:sz="4" w:space="0" w:color="auto"/>
            </w:tcBorders>
            <w:shd w:val="clear" w:color="auto" w:fill="auto"/>
            <w:vAlign w:val="center"/>
            <w:hideMark/>
          </w:tcPr>
          <w:p w14:paraId="0B502C44" w14:textId="77777777" w:rsidR="00B756F0" w:rsidRPr="004E2729" w:rsidRDefault="00B756F0" w:rsidP="00044BBC">
            <w:pPr>
              <w:spacing w:after="0" w:line="240" w:lineRule="auto"/>
              <w:jc w:val="center"/>
              <w:rPr>
                <w:rFonts w:ascii="Arial" w:eastAsia="Times New Roman" w:hAnsi="Arial" w:cs="Arial"/>
                <w:b/>
                <w:bCs/>
                <w:sz w:val="20"/>
                <w:szCs w:val="20"/>
              </w:rPr>
            </w:pPr>
            <w:r w:rsidRPr="004E2729">
              <w:rPr>
                <w:rFonts w:ascii="Arial" w:eastAsia="Times New Roman" w:hAnsi="Arial" w:cs="Arial"/>
                <w:b/>
                <w:bCs/>
                <w:sz w:val="20"/>
                <w:szCs w:val="20"/>
              </w:rPr>
              <w:t>PhD</w:t>
            </w:r>
          </w:p>
        </w:tc>
        <w:tc>
          <w:tcPr>
            <w:tcW w:w="640" w:type="dxa"/>
            <w:tcBorders>
              <w:top w:val="nil"/>
              <w:left w:val="nil"/>
              <w:bottom w:val="single" w:sz="4" w:space="0" w:color="auto"/>
              <w:right w:val="single" w:sz="4" w:space="0" w:color="auto"/>
            </w:tcBorders>
            <w:shd w:val="clear" w:color="auto" w:fill="auto"/>
            <w:vAlign w:val="center"/>
            <w:hideMark/>
          </w:tcPr>
          <w:p w14:paraId="1DBEE50D" w14:textId="77777777" w:rsidR="00B756F0" w:rsidRPr="004E2729" w:rsidRDefault="00B756F0" w:rsidP="00044BBC">
            <w:pPr>
              <w:spacing w:after="0" w:line="240" w:lineRule="auto"/>
              <w:jc w:val="center"/>
              <w:rPr>
                <w:rFonts w:ascii="Arial" w:eastAsia="Times New Roman" w:hAnsi="Arial" w:cs="Arial"/>
                <w:b/>
                <w:bCs/>
                <w:sz w:val="20"/>
                <w:szCs w:val="20"/>
              </w:rPr>
            </w:pPr>
            <w:r w:rsidRPr="004E2729">
              <w:rPr>
                <w:rFonts w:ascii="Arial" w:eastAsia="Times New Roman" w:hAnsi="Arial" w:cs="Arial"/>
                <w:b/>
                <w:bCs/>
                <w:sz w:val="20"/>
                <w:szCs w:val="20"/>
              </w:rPr>
              <w:t>Total</w:t>
            </w:r>
          </w:p>
        </w:tc>
        <w:tc>
          <w:tcPr>
            <w:tcW w:w="580" w:type="dxa"/>
            <w:tcBorders>
              <w:top w:val="nil"/>
              <w:left w:val="nil"/>
              <w:bottom w:val="single" w:sz="4" w:space="0" w:color="auto"/>
              <w:right w:val="single" w:sz="4" w:space="0" w:color="auto"/>
            </w:tcBorders>
            <w:shd w:val="clear" w:color="auto" w:fill="auto"/>
            <w:vAlign w:val="center"/>
            <w:hideMark/>
          </w:tcPr>
          <w:p w14:paraId="3F65EDFA" w14:textId="77777777" w:rsidR="00B756F0" w:rsidRPr="004E2729" w:rsidRDefault="00B756F0" w:rsidP="00044BBC">
            <w:pPr>
              <w:spacing w:after="0" w:line="240" w:lineRule="auto"/>
              <w:jc w:val="center"/>
              <w:rPr>
                <w:rFonts w:ascii="Arial" w:eastAsia="Times New Roman" w:hAnsi="Arial" w:cs="Arial"/>
                <w:b/>
                <w:bCs/>
                <w:sz w:val="20"/>
                <w:szCs w:val="20"/>
              </w:rPr>
            </w:pPr>
            <w:r w:rsidRPr="004E2729">
              <w:rPr>
                <w:rFonts w:ascii="Arial" w:eastAsia="Times New Roman" w:hAnsi="Arial" w:cs="Arial"/>
                <w:b/>
                <w:bCs/>
                <w:sz w:val="20"/>
                <w:szCs w:val="20"/>
              </w:rPr>
              <w:t>BSc</w:t>
            </w:r>
          </w:p>
        </w:tc>
        <w:tc>
          <w:tcPr>
            <w:tcW w:w="600" w:type="dxa"/>
            <w:tcBorders>
              <w:top w:val="nil"/>
              <w:left w:val="nil"/>
              <w:bottom w:val="single" w:sz="4" w:space="0" w:color="auto"/>
              <w:right w:val="single" w:sz="4" w:space="0" w:color="auto"/>
            </w:tcBorders>
            <w:shd w:val="clear" w:color="auto" w:fill="auto"/>
            <w:vAlign w:val="center"/>
            <w:hideMark/>
          </w:tcPr>
          <w:p w14:paraId="446769E2" w14:textId="77777777" w:rsidR="00B756F0" w:rsidRPr="004E2729" w:rsidRDefault="00B756F0" w:rsidP="00044BBC">
            <w:pPr>
              <w:spacing w:after="0" w:line="240" w:lineRule="auto"/>
              <w:jc w:val="center"/>
              <w:rPr>
                <w:rFonts w:ascii="Arial" w:eastAsia="Times New Roman" w:hAnsi="Arial" w:cs="Arial"/>
                <w:b/>
                <w:bCs/>
                <w:sz w:val="20"/>
                <w:szCs w:val="20"/>
              </w:rPr>
            </w:pPr>
            <w:r w:rsidRPr="004E2729">
              <w:rPr>
                <w:rFonts w:ascii="Arial" w:eastAsia="Times New Roman" w:hAnsi="Arial" w:cs="Arial"/>
                <w:b/>
                <w:bCs/>
                <w:sz w:val="20"/>
                <w:szCs w:val="20"/>
              </w:rPr>
              <w:t>MSc</w:t>
            </w:r>
          </w:p>
        </w:tc>
        <w:tc>
          <w:tcPr>
            <w:tcW w:w="540" w:type="dxa"/>
            <w:tcBorders>
              <w:top w:val="nil"/>
              <w:left w:val="nil"/>
              <w:bottom w:val="single" w:sz="4" w:space="0" w:color="auto"/>
              <w:right w:val="single" w:sz="4" w:space="0" w:color="auto"/>
            </w:tcBorders>
            <w:shd w:val="clear" w:color="auto" w:fill="auto"/>
            <w:vAlign w:val="center"/>
            <w:hideMark/>
          </w:tcPr>
          <w:p w14:paraId="4E55E9AE" w14:textId="77777777" w:rsidR="00B756F0" w:rsidRPr="004E2729" w:rsidRDefault="00B756F0" w:rsidP="00044BBC">
            <w:pPr>
              <w:spacing w:after="0" w:line="240" w:lineRule="auto"/>
              <w:jc w:val="center"/>
              <w:rPr>
                <w:rFonts w:ascii="Arial" w:eastAsia="Times New Roman" w:hAnsi="Arial" w:cs="Arial"/>
                <w:b/>
                <w:bCs/>
                <w:sz w:val="20"/>
                <w:szCs w:val="20"/>
              </w:rPr>
            </w:pPr>
            <w:r w:rsidRPr="004E2729">
              <w:rPr>
                <w:rFonts w:ascii="Arial" w:eastAsia="Times New Roman" w:hAnsi="Arial" w:cs="Arial"/>
                <w:b/>
                <w:bCs/>
                <w:sz w:val="20"/>
                <w:szCs w:val="20"/>
              </w:rPr>
              <w:t>PhD</w:t>
            </w:r>
          </w:p>
        </w:tc>
        <w:tc>
          <w:tcPr>
            <w:tcW w:w="620" w:type="dxa"/>
            <w:tcBorders>
              <w:top w:val="nil"/>
              <w:left w:val="nil"/>
              <w:bottom w:val="single" w:sz="4" w:space="0" w:color="auto"/>
              <w:right w:val="single" w:sz="8" w:space="0" w:color="auto"/>
            </w:tcBorders>
            <w:shd w:val="clear" w:color="auto" w:fill="auto"/>
            <w:vAlign w:val="center"/>
            <w:hideMark/>
          </w:tcPr>
          <w:p w14:paraId="50F2853D" w14:textId="77777777" w:rsidR="00B756F0" w:rsidRPr="004E2729" w:rsidRDefault="00B756F0" w:rsidP="00044BBC">
            <w:pPr>
              <w:spacing w:after="0" w:line="240" w:lineRule="auto"/>
              <w:jc w:val="center"/>
              <w:rPr>
                <w:rFonts w:ascii="Arial" w:eastAsia="Times New Roman" w:hAnsi="Arial" w:cs="Arial"/>
                <w:b/>
                <w:bCs/>
                <w:sz w:val="20"/>
                <w:szCs w:val="20"/>
              </w:rPr>
            </w:pPr>
            <w:r w:rsidRPr="004E2729">
              <w:rPr>
                <w:rFonts w:ascii="Arial" w:eastAsia="Times New Roman" w:hAnsi="Arial" w:cs="Arial"/>
                <w:b/>
                <w:bCs/>
                <w:sz w:val="20"/>
                <w:szCs w:val="20"/>
              </w:rPr>
              <w:t>Total</w:t>
            </w:r>
          </w:p>
        </w:tc>
        <w:tc>
          <w:tcPr>
            <w:tcW w:w="440" w:type="dxa"/>
            <w:tcBorders>
              <w:top w:val="nil"/>
              <w:left w:val="nil"/>
              <w:bottom w:val="nil"/>
              <w:right w:val="nil"/>
            </w:tcBorders>
            <w:shd w:val="clear" w:color="auto" w:fill="auto"/>
            <w:noWrap/>
            <w:vAlign w:val="bottom"/>
            <w:hideMark/>
          </w:tcPr>
          <w:p w14:paraId="02EE4483" w14:textId="77777777" w:rsidR="00B756F0" w:rsidRPr="004E2729" w:rsidRDefault="00B756F0" w:rsidP="00044BBC">
            <w:pPr>
              <w:spacing w:after="0" w:line="240" w:lineRule="auto"/>
              <w:jc w:val="center"/>
              <w:rPr>
                <w:rFonts w:ascii="Arial" w:eastAsia="Times New Roman" w:hAnsi="Arial" w:cs="Arial"/>
                <w:b/>
                <w:bCs/>
                <w:sz w:val="20"/>
                <w:szCs w:val="20"/>
              </w:rPr>
            </w:pPr>
          </w:p>
        </w:tc>
        <w:tc>
          <w:tcPr>
            <w:tcW w:w="817" w:type="dxa"/>
            <w:tcBorders>
              <w:top w:val="nil"/>
              <w:left w:val="single" w:sz="4" w:space="0" w:color="auto"/>
              <w:bottom w:val="single" w:sz="4" w:space="0" w:color="auto"/>
              <w:right w:val="single" w:sz="4" w:space="0" w:color="auto"/>
            </w:tcBorders>
            <w:shd w:val="clear" w:color="auto" w:fill="auto"/>
            <w:vAlign w:val="center"/>
            <w:hideMark/>
          </w:tcPr>
          <w:p w14:paraId="09C716C8" w14:textId="77777777" w:rsidR="00B756F0" w:rsidRPr="004E2729" w:rsidRDefault="00B756F0" w:rsidP="00044BBC">
            <w:pPr>
              <w:spacing w:after="0" w:line="240" w:lineRule="auto"/>
              <w:rPr>
                <w:rFonts w:ascii="Arial" w:eastAsia="Times New Roman" w:hAnsi="Arial" w:cs="Arial"/>
                <w:b/>
                <w:bCs/>
                <w:sz w:val="20"/>
                <w:szCs w:val="20"/>
              </w:rPr>
            </w:pPr>
            <w:r w:rsidRPr="004E2729">
              <w:rPr>
                <w:rFonts w:ascii="Arial" w:eastAsia="Times New Roman" w:hAnsi="Arial" w:cs="Arial"/>
                <w:b/>
                <w:bCs/>
                <w:sz w:val="20"/>
                <w:szCs w:val="20"/>
              </w:rPr>
              <w:t>PhD</w:t>
            </w:r>
          </w:p>
        </w:tc>
        <w:tc>
          <w:tcPr>
            <w:tcW w:w="738" w:type="dxa"/>
            <w:tcBorders>
              <w:top w:val="nil"/>
              <w:left w:val="nil"/>
              <w:bottom w:val="single" w:sz="4" w:space="0" w:color="auto"/>
              <w:right w:val="single" w:sz="4" w:space="0" w:color="auto"/>
            </w:tcBorders>
            <w:shd w:val="clear" w:color="auto" w:fill="auto"/>
            <w:noWrap/>
            <w:vAlign w:val="center"/>
            <w:hideMark/>
          </w:tcPr>
          <w:p w14:paraId="35C1AB2F" w14:textId="77777777" w:rsidR="00B756F0" w:rsidRPr="004E2729" w:rsidRDefault="00B756F0" w:rsidP="00044BBC">
            <w:pPr>
              <w:spacing w:after="0" w:line="240" w:lineRule="auto"/>
              <w:jc w:val="center"/>
              <w:rPr>
                <w:rFonts w:ascii="Arial" w:eastAsia="Times New Roman" w:hAnsi="Arial" w:cs="Arial"/>
                <w:sz w:val="20"/>
                <w:szCs w:val="20"/>
              </w:rPr>
            </w:pPr>
            <w:r w:rsidRPr="004E2729">
              <w:rPr>
                <w:rFonts w:ascii="Arial" w:eastAsia="Times New Roman" w:hAnsi="Arial" w:cs="Arial"/>
                <w:sz w:val="20"/>
                <w:szCs w:val="20"/>
              </w:rPr>
              <w:t> </w:t>
            </w:r>
          </w:p>
        </w:tc>
        <w:tc>
          <w:tcPr>
            <w:tcW w:w="1266" w:type="dxa"/>
            <w:tcBorders>
              <w:top w:val="nil"/>
              <w:left w:val="nil"/>
              <w:bottom w:val="nil"/>
              <w:right w:val="nil"/>
            </w:tcBorders>
            <w:shd w:val="clear" w:color="auto" w:fill="auto"/>
            <w:noWrap/>
            <w:vAlign w:val="bottom"/>
            <w:hideMark/>
          </w:tcPr>
          <w:p w14:paraId="61D10134" w14:textId="77777777" w:rsidR="00B756F0" w:rsidRPr="004E2729" w:rsidRDefault="00B756F0" w:rsidP="00044BBC">
            <w:pPr>
              <w:spacing w:after="0" w:line="240" w:lineRule="auto"/>
              <w:jc w:val="center"/>
              <w:rPr>
                <w:rFonts w:ascii="Arial" w:eastAsia="Times New Roman" w:hAnsi="Arial" w:cs="Arial"/>
                <w:sz w:val="20"/>
                <w:szCs w:val="20"/>
              </w:rPr>
            </w:pPr>
          </w:p>
        </w:tc>
        <w:tc>
          <w:tcPr>
            <w:tcW w:w="1266" w:type="dxa"/>
            <w:tcBorders>
              <w:top w:val="nil"/>
              <w:left w:val="nil"/>
              <w:bottom w:val="nil"/>
              <w:right w:val="nil"/>
            </w:tcBorders>
            <w:shd w:val="clear" w:color="auto" w:fill="auto"/>
            <w:noWrap/>
            <w:vAlign w:val="bottom"/>
            <w:hideMark/>
          </w:tcPr>
          <w:p w14:paraId="2A282253" w14:textId="77777777" w:rsidR="00B756F0" w:rsidRPr="004E2729" w:rsidRDefault="00B756F0" w:rsidP="00044BBC">
            <w:pPr>
              <w:spacing w:after="0" w:line="240" w:lineRule="auto"/>
              <w:rPr>
                <w:rFonts w:eastAsia="Times New Roman" w:cs="Times New Roman"/>
                <w:sz w:val="20"/>
                <w:szCs w:val="20"/>
              </w:rPr>
            </w:pPr>
          </w:p>
        </w:tc>
      </w:tr>
      <w:tr w:rsidR="00B756F0" w:rsidRPr="004E2729" w14:paraId="2DC0987A" w14:textId="77777777" w:rsidTr="001D0D19">
        <w:trPr>
          <w:trHeight w:val="500"/>
        </w:trPr>
        <w:tc>
          <w:tcPr>
            <w:tcW w:w="4520" w:type="dxa"/>
            <w:tcBorders>
              <w:top w:val="nil"/>
              <w:left w:val="single" w:sz="8" w:space="0" w:color="auto"/>
              <w:bottom w:val="single" w:sz="4" w:space="0" w:color="auto"/>
              <w:right w:val="single" w:sz="4" w:space="0" w:color="auto"/>
            </w:tcBorders>
            <w:shd w:val="clear" w:color="auto" w:fill="auto"/>
            <w:vAlign w:val="center"/>
            <w:hideMark/>
          </w:tcPr>
          <w:p w14:paraId="4BAFE623" w14:textId="77777777" w:rsidR="00B756F0" w:rsidRPr="004E2729" w:rsidRDefault="00B756F0" w:rsidP="00044BBC">
            <w:pPr>
              <w:spacing w:after="0" w:line="240" w:lineRule="auto"/>
              <w:rPr>
                <w:rFonts w:ascii="Arial" w:eastAsia="Times New Roman" w:hAnsi="Arial" w:cs="Arial"/>
                <w:b/>
                <w:bCs/>
                <w:sz w:val="20"/>
                <w:szCs w:val="20"/>
              </w:rPr>
            </w:pPr>
            <w:r w:rsidRPr="004E2729">
              <w:rPr>
                <w:rFonts w:ascii="Arial" w:eastAsia="Times New Roman" w:hAnsi="Arial" w:cs="Arial"/>
                <w:b/>
                <w:bCs/>
                <w:sz w:val="20"/>
                <w:szCs w:val="20"/>
              </w:rPr>
              <w:t>Program Faculty (Dedicated)</w:t>
            </w:r>
          </w:p>
        </w:tc>
        <w:tc>
          <w:tcPr>
            <w:tcW w:w="600" w:type="dxa"/>
            <w:tcBorders>
              <w:top w:val="nil"/>
              <w:left w:val="nil"/>
              <w:bottom w:val="single" w:sz="4" w:space="0" w:color="auto"/>
              <w:right w:val="single" w:sz="4" w:space="0" w:color="auto"/>
            </w:tcBorders>
            <w:shd w:val="clear" w:color="auto" w:fill="auto"/>
            <w:vAlign w:val="center"/>
            <w:hideMark/>
          </w:tcPr>
          <w:p w14:paraId="361CA475" w14:textId="5C390DFA" w:rsidR="00B756F0" w:rsidRPr="004E2729" w:rsidRDefault="00335B95" w:rsidP="00044BBC">
            <w:pPr>
              <w:spacing w:after="0" w:line="240" w:lineRule="auto"/>
              <w:jc w:val="center"/>
              <w:rPr>
                <w:rFonts w:ascii="Arial" w:eastAsia="Times New Roman" w:hAnsi="Arial" w:cs="Arial"/>
                <w:sz w:val="20"/>
                <w:szCs w:val="20"/>
              </w:rPr>
            </w:pPr>
            <w:r>
              <w:rPr>
                <w:rFonts w:ascii="Arial" w:eastAsia="Times New Roman" w:hAnsi="Arial" w:cs="Arial"/>
                <w:sz w:val="20"/>
                <w:szCs w:val="20"/>
              </w:rPr>
              <w:t>2</w:t>
            </w:r>
          </w:p>
        </w:tc>
        <w:tc>
          <w:tcPr>
            <w:tcW w:w="600" w:type="dxa"/>
            <w:tcBorders>
              <w:top w:val="nil"/>
              <w:left w:val="nil"/>
              <w:bottom w:val="single" w:sz="4" w:space="0" w:color="auto"/>
              <w:right w:val="single" w:sz="4" w:space="0" w:color="auto"/>
            </w:tcBorders>
            <w:shd w:val="clear" w:color="auto" w:fill="auto"/>
            <w:vAlign w:val="center"/>
            <w:hideMark/>
          </w:tcPr>
          <w:p w14:paraId="03DDEAE2" w14:textId="02C03D2A" w:rsidR="00B756F0" w:rsidRPr="004E2729" w:rsidRDefault="00FD4901" w:rsidP="00044BBC">
            <w:pPr>
              <w:spacing w:after="0" w:line="240" w:lineRule="auto"/>
              <w:jc w:val="center"/>
              <w:rPr>
                <w:rFonts w:ascii="Arial" w:eastAsia="Times New Roman" w:hAnsi="Arial" w:cs="Arial"/>
                <w:sz w:val="20"/>
                <w:szCs w:val="20"/>
              </w:rPr>
            </w:pPr>
            <w:r>
              <w:rPr>
                <w:rFonts w:ascii="Arial" w:eastAsia="Times New Roman" w:hAnsi="Arial" w:cs="Arial"/>
                <w:sz w:val="20"/>
                <w:szCs w:val="20"/>
              </w:rPr>
              <w:t>5</w:t>
            </w:r>
          </w:p>
        </w:tc>
        <w:tc>
          <w:tcPr>
            <w:tcW w:w="660" w:type="dxa"/>
            <w:tcBorders>
              <w:top w:val="nil"/>
              <w:left w:val="nil"/>
              <w:bottom w:val="single" w:sz="4" w:space="0" w:color="auto"/>
              <w:right w:val="single" w:sz="4" w:space="0" w:color="auto"/>
            </w:tcBorders>
            <w:shd w:val="clear" w:color="auto" w:fill="auto"/>
            <w:vAlign w:val="center"/>
            <w:hideMark/>
          </w:tcPr>
          <w:p w14:paraId="7388936D" w14:textId="136BC3D1" w:rsidR="00B756F0" w:rsidRPr="004E2729" w:rsidRDefault="00FD4901" w:rsidP="00044BBC">
            <w:pPr>
              <w:spacing w:after="0" w:line="240" w:lineRule="auto"/>
              <w:jc w:val="center"/>
              <w:rPr>
                <w:rFonts w:ascii="Arial" w:eastAsia="Times New Roman" w:hAnsi="Arial" w:cs="Arial"/>
                <w:sz w:val="20"/>
                <w:szCs w:val="20"/>
              </w:rPr>
            </w:pPr>
            <w:r>
              <w:rPr>
                <w:rFonts w:ascii="Arial" w:eastAsia="Times New Roman" w:hAnsi="Arial" w:cs="Arial"/>
                <w:sz w:val="20"/>
                <w:szCs w:val="20"/>
              </w:rPr>
              <w:t>2</w:t>
            </w:r>
          </w:p>
        </w:tc>
        <w:tc>
          <w:tcPr>
            <w:tcW w:w="640" w:type="dxa"/>
            <w:tcBorders>
              <w:top w:val="nil"/>
              <w:left w:val="nil"/>
              <w:bottom w:val="single" w:sz="4" w:space="0" w:color="auto"/>
              <w:right w:val="single" w:sz="4" w:space="0" w:color="auto"/>
            </w:tcBorders>
            <w:shd w:val="clear" w:color="auto" w:fill="auto"/>
            <w:vAlign w:val="center"/>
            <w:hideMark/>
          </w:tcPr>
          <w:p w14:paraId="598CA6B2" w14:textId="27CC5496" w:rsidR="00B756F0" w:rsidRPr="004E2729" w:rsidRDefault="00FD4901" w:rsidP="00044BBC">
            <w:pPr>
              <w:spacing w:after="0" w:line="240" w:lineRule="auto"/>
              <w:jc w:val="center"/>
              <w:rPr>
                <w:rFonts w:ascii="Arial" w:eastAsia="Times New Roman" w:hAnsi="Arial" w:cs="Arial"/>
                <w:b/>
                <w:bCs/>
                <w:sz w:val="20"/>
                <w:szCs w:val="20"/>
              </w:rPr>
            </w:pPr>
            <w:r>
              <w:rPr>
                <w:rFonts w:ascii="Arial" w:eastAsia="Times New Roman" w:hAnsi="Arial" w:cs="Arial"/>
                <w:b/>
                <w:bCs/>
                <w:sz w:val="20"/>
                <w:szCs w:val="20"/>
              </w:rPr>
              <w:t>9</w:t>
            </w:r>
          </w:p>
        </w:tc>
        <w:tc>
          <w:tcPr>
            <w:tcW w:w="580" w:type="dxa"/>
            <w:tcBorders>
              <w:top w:val="nil"/>
              <w:left w:val="nil"/>
              <w:bottom w:val="single" w:sz="4" w:space="0" w:color="auto"/>
              <w:right w:val="single" w:sz="4" w:space="0" w:color="auto"/>
            </w:tcBorders>
            <w:shd w:val="clear" w:color="auto" w:fill="auto"/>
            <w:vAlign w:val="center"/>
            <w:hideMark/>
          </w:tcPr>
          <w:p w14:paraId="03E3DC4D" w14:textId="77777777" w:rsidR="00B756F0" w:rsidRPr="004E2729" w:rsidRDefault="00B756F0" w:rsidP="00044BBC">
            <w:pPr>
              <w:spacing w:after="0" w:line="240" w:lineRule="auto"/>
              <w:jc w:val="center"/>
              <w:rPr>
                <w:rFonts w:ascii="Arial" w:eastAsia="Times New Roman" w:hAnsi="Arial" w:cs="Arial"/>
                <w:sz w:val="20"/>
                <w:szCs w:val="20"/>
              </w:rPr>
            </w:pPr>
            <w:r>
              <w:rPr>
                <w:rFonts w:ascii="Arial" w:eastAsia="Times New Roman" w:hAnsi="Arial" w:cs="Arial"/>
                <w:sz w:val="20"/>
                <w:szCs w:val="20"/>
              </w:rPr>
              <w:t>0</w:t>
            </w:r>
          </w:p>
        </w:tc>
        <w:tc>
          <w:tcPr>
            <w:tcW w:w="600" w:type="dxa"/>
            <w:tcBorders>
              <w:top w:val="nil"/>
              <w:left w:val="nil"/>
              <w:bottom w:val="single" w:sz="4" w:space="0" w:color="auto"/>
              <w:right w:val="single" w:sz="4" w:space="0" w:color="auto"/>
            </w:tcBorders>
            <w:shd w:val="clear" w:color="auto" w:fill="auto"/>
            <w:vAlign w:val="center"/>
            <w:hideMark/>
          </w:tcPr>
          <w:p w14:paraId="57871D16" w14:textId="77777777" w:rsidR="00B756F0" w:rsidRPr="004E2729" w:rsidRDefault="00B756F0" w:rsidP="00044BBC">
            <w:pPr>
              <w:spacing w:after="0" w:line="240" w:lineRule="auto"/>
              <w:jc w:val="center"/>
              <w:rPr>
                <w:rFonts w:ascii="Arial" w:eastAsia="Times New Roman" w:hAnsi="Arial" w:cs="Arial"/>
                <w:sz w:val="20"/>
                <w:szCs w:val="20"/>
              </w:rPr>
            </w:pPr>
            <w:r>
              <w:rPr>
                <w:rFonts w:ascii="Arial" w:eastAsia="Times New Roman" w:hAnsi="Arial" w:cs="Arial"/>
                <w:sz w:val="20"/>
                <w:szCs w:val="20"/>
              </w:rPr>
              <w:t>0</w:t>
            </w:r>
          </w:p>
        </w:tc>
        <w:tc>
          <w:tcPr>
            <w:tcW w:w="540" w:type="dxa"/>
            <w:tcBorders>
              <w:top w:val="nil"/>
              <w:left w:val="nil"/>
              <w:bottom w:val="single" w:sz="4" w:space="0" w:color="auto"/>
              <w:right w:val="single" w:sz="4" w:space="0" w:color="auto"/>
            </w:tcBorders>
            <w:shd w:val="clear" w:color="auto" w:fill="auto"/>
            <w:vAlign w:val="center"/>
            <w:hideMark/>
          </w:tcPr>
          <w:p w14:paraId="7573A7C9" w14:textId="77777777" w:rsidR="00B756F0" w:rsidRPr="004E2729" w:rsidRDefault="00B756F0" w:rsidP="00044BBC">
            <w:pPr>
              <w:spacing w:after="0" w:line="240" w:lineRule="auto"/>
              <w:jc w:val="center"/>
              <w:rPr>
                <w:rFonts w:ascii="Arial" w:eastAsia="Times New Roman" w:hAnsi="Arial" w:cs="Arial"/>
                <w:sz w:val="20"/>
                <w:szCs w:val="20"/>
              </w:rPr>
            </w:pPr>
            <w:r>
              <w:rPr>
                <w:rFonts w:ascii="Arial" w:eastAsia="Times New Roman" w:hAnsi="Arial" w:cs="Arial"/>
                <w:sz w:val="20"/>
                <w:szCs w:val="20"/>
              </w:rPr>
              <w:t>0</w:t>
            </w:r>
          </w:p>
        </w:tc>
        <w:tc>
          <w:tcPr>
            <w:tcW w:w="620" w:type="dxa"/>
            <w:tcBorders>
              <w:top w:val="nil"/>
              <w:left w:val="nil"/>
              <w:bottom w:val="single" w:sz="4" w:space="0" w:color="auto"/>
              <w:right w:val="single" w:sz="8" w:space="0" w:color="auto"/>
            </w:tcBorders>
            <w:shd w:val="clear" w:color="auto" w:fill="auto"/>
            <w:vAlign w:val="center"/>
            <w:hideMark/>
          </w:tcPr>
          <w:p w14:paraId="70F8BF34" w14:textId="77777777" w:rsidR="00B756F0" w:rsidRPr="004E2729" w:rsidRDefault="00B756F0" w:rsidP="00044BBC">
            <w:pPr>
              <w:spacing w:after="0" w:line="240" w:lineRule="auto"/>
              <w:jc w:val="center"/>
              <w:rPr>
                <w:rFonts w:ascii="Arial" w:eastAsia="Times New Roman" w:hAnsi="Arial" w:cs="Arial"/>
                <w:sz w:val="20"/>
                <w:szCs w:val="20"/>
              </w:rPr>
            </w:pPr>
            <w:r>
              <w:rPr>
                <w:rFonts w:ascii="Arial" w:eastAsia="Times New Roman" w:hAnsi="Arial" w:cs="Arial"/>
                <w:sz w:val="20"/>
                <w:szCs w:val="20"/>
              </w:rPr>
              <w:t>0</w:t>
            </w:r>
          </w:p>
        </w:tc>
        <w:tc>
          <w:tcPr>
            <w:tcW w:w="440" w:type="dxa"/>
            <w:tcBorders>
              <w:top w:val="nil"/>
              <w:left w:val="nil"/>
              <w:bottom w:val="nil"/>
              <w:right w:val="nil"/>
            </w:tcBorders>
            <w:shd w:val="clear" w:color="auto" w:fill="auto"/>
            <w:noWrap/>
            <w:vAlign w:val="bottom"/>
            <w:hideMark/>
          </w:tcPr>
          <w:p w14:paraId="11CC3165" w14:textId="77777777" w:rsidR="00B756F0" w:rsidRPr="004E2729" w:rsidRDefault="00B756F0" w:rsidP="00044BBC">
            <w:pPr>
              <w:spacing w:after="0" w:line="240" w:lineRule="auto"/>
              <w:jc w:val="center"/>
              <w:rPr>
                <w:rFonts w:ascii="Arial" w:eastAsia="Times New Roman" w:hAnsi="Arial" w:cs="Arial"/>
                <w:sz w:val="20"/>
                <w:szCs w:val="20"/>
              </w:rPr>
            </w:pPr>
          </w:p>
        </w:tc>
        <w:tc>
          <w:tcPr>
            <w:tcW w:w="817" w:type="dxa"/>
            <w:tcBorders>
              <w:top w:val="nil"/>
              <w:left w:val="nil"/>
              <w:bottom w:val="nil"/>
              <w:right w:val="nil"/>
            </w:tcBorders>
            <w:shd w:val="clear" w:color="auto" w:fill="auto"/>
            <w:noWrap/>
            <w:vAlign w:val="bottom"/>
          </w:tcPr>
          <w:p w14:paraId="618F9AC6" w14:textId="77777777" w:rsidR="00B756F0" w:rsidRPr="004E2729" w:rsidRDefault="00B756F0" w:rsidP="00044BBC">
            <w:pPr>
              <w:spacing w:after="0" w:line="240" w:lineRule="auto"/>
              <w:rPr>
                <w:rFonts w:eastAsia="Times New Roman" w:cs="Times New Roman"/>
                <w:sz w:val="20"/>
                <w:szCs w:val="20"/>
              </w:rPr>
            </w:pPr>
          </w:p>
        </w:tc>
        <w:tc>
          <w:tcPr>
            <w:tcW w:w="738" w:type="dxa"/>
            <w:tcBorders>
              <w:top w:val="nil"/>
              <w:left w:val="nil"/>
              <w:bottom w:val="nil"/>
              <w:right w:val="nil"/>
            </w:tcBorders>
            <w:shd w:val="clear" w:color="auto" w:fill="auto"/>
            <w:noWrap/>
            <w:vAlign w:val="bottom"/>
            <w:hideMark/>
          </w:tcPr>
          <w:p w14:paraId="5D3188C7" w14:textId="77777777" w:rsidR="00B756F0" w:rsidRPr="004E2729" w:rsidRDefault="00B756F0" w:rsidP="00044BBC">
            <w:pPr>
              <w:spacing w:after="0" w:line="240" w:lineRule="auto"/>
              <w:rPr>
                <w:rFonts w:eastAsia="Times New Roman" w:cs="Times New Roman"/>
                <w:sz w:val="20"/>
                <w:szCs w:val="20"/>
              </w:rPr>
            </w:pPr>
          </w:p>
        </w:tc>
        <w:tc>
          <w:tcPr>
            <w:tcW w:w="1266" w:type="dxa"/>
            <w:tcBorders>
              <w:top w:val="nil"/>
              <w:left w:val="nil"/>
              <w:bottom w:val="nil"/>
              <w:right w:val="nil"/>
            </w:tcBorders>
            <w:shd w:val="clear" w:color="auto" w:fill="auto"/>
            <w:noWrap/>
            <w:vAlign w:val="bottom"/>
            <w:hideMark/>
          </w:tcPr>
          <w:p w14:paraId="505914E1" w14:textId="77777777" w:rsidR="00B756F0" w:rsidRPr="004E2729" w:rsidRDefault="00B756F0" w:rsidP="00044BBC">
            <w:pPr>
              <w:spacing w:after="0" w:line="240" w:lineRule="auto"/>
              <w:rPr>
                <w:rFonts w:eastAsia="Times New Roman" w:cs="Times New Roman"/>
                <w:sz w:val="20"/>
                <w:szCs w:val="20"/>
              </w:rPr>
            </w:pPr>
          </w:p>
        </w:tc>
        <w:tc>
          <w:tcPr>
            <w:tcW w:w="1266" w:type="dxa"/>
            <w:tcBorders>
              <w:top w:val="nil"/>
              <w:left w:val="nil"/>
              <w:bottom w:val="nil"/>
              <w:right w:val="nil"/>
            </w:tcBorders>
            <w:shd w:val="clear" w:color="auto" w:fill="auto"/>
            <w:noWrap/>
            <w:vAlign w:val="bottom"/>
            <w:hideMark/>
          </w:tcPr>
          <w:p w14:paraId="0482ECBC" w14:textId="77777777" w:rsidR="00B756F0" w:rsidRPr="004E2729" w:rsidRDefault="00B756F0" w:rsidP="00044BBC">
            <w:pPr>
              <w:spacing w:after="0" w:line="240" w:lineRule="auto"/>
              <w:rPr>
                <w:rFonts w:eastAsia="Times New Roman" w:cs="Times New Roman"/>
                <w:sz w:val="20"/>
                <w:szCs w:val="20"/>
              </w:rPr>
            </w:pPr>
          </w:p>
        </w:tc>
      </w:tr>
      <w:tr w:rsidR="00B756F0" w:rsidRPr="004E2729" w14:paraId="0A35BBF8" w14:textId="77777777" w:rsidTr="001D0D19">
        <w:trPr>
          <w:trHeight w:val="500"/>
        </w:trPr>
        <w:tc>
          <w:tcPr>
            <w:tcW w:w="4520" w:type="dxa"/>
            <w:tcBorders>
              <w:top w:val="nil"/>
              <w:left w:val="single" w:sz="8" w:space="0" w:color="auto"/>
              <w:bottom w:val="single" w:sz="4" w:space="0" w:color="auto"/>
              <w:right w:val="single" w:sz="4" w:space="0" w:color="auto"/>
            </w:tcBorders>
            <w:shd w:val="clear" w:color="auto" w:fill="auto"/>
            <w:vAlign w:val="center"/>
            <w:hideMark/>
          </w:tcPr>
          <w:p w14:paraId="50A6524B" w14:textId="77777777" w:rsidR="00B756F0" w:rsidRPr="004E2729" w:rsidRDefault="00B756F0" w:rsidP="00044BBC">
            <w:pPr>
              <w:spacing w:after="0" w:line="240" w:lineRule="auto"/>
              <w:rPr>
                <w:rFonts w:ascii="Arial" w:eastAsia="Times New Roman" w:hAnsi="Arial" w:cs="Arial"/>
                <w:b/>
                <w:bCs/>
                <w:sz w:val="20"/>
                <w:szCs w:val="20"/>
              </w:rPr>
            </w:pPr>
            <w:r w:rsidRPr="004E2729">
              <w:rPr>
                <w:rFonts w:ascii="Arial" w:eastAsia="Times New Roman" w:hAnsi="Arial" w:cs="Arial"/>
                <w:b/>
                <w:bCs/>
                <w:sz w:val="20"/>
                <w:szCs w:val="20"/>
              </w:rPr>
              <w:t>Program Faculty (shared with other programs)</w:t>
            </w:r>
          </w:p>
        </w:tc>
        <w:tc>
          <w:tcPr>
            <w:tcW w:w="600" w:type="dxa"/>
            <w:tcBorders>
              <w:top w:val="nil"/>
              <w:left w:val="nil"/>
              <w:bottom w:val="single" w:sz="4" w:space="0" w:color="auto"/>
              <w:right w:val="single" w:sz="4" w:space="0" w:color="auto"/>
            </w:tcBorders>
            <w:shd w:val="clear" w:color="auto" w:fill="auto"/>
            <w:vAlign w:val="center"/>
            <w:hideMark/>
          </w:tcPr>
          <w:p w14:paraId="17AFD626" w14:textId="3A59832B" w:rsidR="00B756F0" w:rsidRPr="004E2729" w:rsidRDefault="00FD4901" w:rsidP="00044BBC">
            <w:pPr>
              <w:spacing w:after="0" w:line="240" w:lineRule="auto"/>
              <w:jc w:val="center"/>
              <w:rPr>
                <w:rFonts w:ascii="Arial" w:eastAsia="Times New Roman" w:hAnsi="Arial" w:cs="Arial"/>
                <w:sz w:val="20"/>
                <w:szCs w:val="20"/>
              </w:rPr>
            </w:pPr>
            <w:r>
              <w:rPr>
                <w:rFonts w:ascii="Arial" w:eastAsia="Times New Roman" w:hAnsi="Arial" w:cs="Arial"/>
                <w:sz w:val="20"/>
                <w:szCs w:val="20"/>
              </w:rPr>
              <w:t>0</w:t>
            </w:r>
          </w:p>
        </w:tc>
        <w:tc>
          <w:tcPr>
            <w:tcW w:w="600" w:type="dxa"/>
            <w:tcBorders>
              <w:top w:val="nil"/>
              <w:left w:val="nil"/>
              <w:bottom w:val="single" w:sz="4" w:space="0" w:color="auto"/>
              <w:right w:val="single" w:sz="4" w:space="0" w:color="auto"/>
            </w:tcBorders>
            <w:shd w:val="clear" w:color="auto" w:fill="auto"/>
            <w:noWrap/>
            <w:vAlign w:val="center"/>
            <w:hideMark/>
          </w:tcPr>
          <w:p w14:paraId="4FB72D8C" w14:textId="70A94164" w:rsidR="00B756F0" w:rsidRPr="004E2729" w:rsidRDefault="00FD4901" w:rsidP="00044BBC">
            <w:pPr>
              <w:spacing w:after="0" w:line="240" w:lineRule="auto"/>
              <w:jc w:val="center"/>
              <w:rPr>
                <w:rFonts w:ascii="Arial" w:eastAsia="Times New Roman" w:hAnsi="Arial" w:cs="Arial"/>
                <w:sz w:val="20"/>
                <w:szCs w:val="20"/>
              </w:rPr>
            </w:pPr>
            <w:r>
              <w:rPr>
                <w:rFonts w:ascii="Arial" w:eastAsia="Times New Roman" w:hAnsi="Arial" w:cs="Arial"/>
                <w:sz w:val="20"/>
                <w:szCs w:val="20"/>
              </w:rPr>
              <w:t>1</w:t>
            </w:r>
          </w:p>
        </w:tc>
        <w:tc>
          <w:tcPr>
            <w:tcW w:w="660" w:type="dxa"/>
            <w:tcBorders>
              <w:top w:val="nil"/>
              <w:left w:val="nil"/>
              <w:bottom w:val="single" w:sz="4" w:space="0" w:color="auto"/>
              <w:right w:val="single" w:sz="4" w:space="0" w:color="auto"/>
            </w:tcBorders>
            <w:shd w:val="clear" w:color="auto" w:fill="auto"/>
            <w:vAlign w:val="center"/>
            <w:hideMark/>
          </w:tcPr>
          <w:p w14:paraId="415B211C" w14:textId="77777777" w:rsidR="00B756F0" w:rsidRPr="004E2729" w:rsidRDefault="00B756F0" w:rsidP="00044BBC">
            <w:pPr>
              <w:spacing w:after="0" w:line="240" w:lineRule="auto"/>
              <w:jc w:val="center"/>
              <w:rPr>
                <w:rFonts w:ascii="Arial" w:eastAsia="Times New Roman" w:hAnsi="Arial" w:cs="Arial"/>
                <w:sz w:val="20"/>
                <w:szCs w:val="20"/>
              </w:rPr>
            </w:pPr>
            <w:r>
              <w:rPr>
                <w:rFonts w:ascii="Arial" w:eastAsia="Times New Roman" w:hAnsi="Arial" w:cs="Arial"/>
                <w:sz w:val="20"/>
                <w:szCs w:val="20"/>
              </w:rPr>
              <w:t>0</w:t>
            </w:r>
          </w:p>
        </w:tc>
        <w:tc>
          <w:tcPr>
            <w:tcW w:w="640" w:type="dxa"/>
            <w:tcBorders>
              <w:top w:val="nil"/>
              <w:left w:val="nil"/>
              <w:bottom w:val="single" w:sz="4" w:space="0" w:color="auto"/>
              <w:right w:val="single" w:sz="4" w:space="0" w:color="auto"/>
            </w:tcBorders>
            <w:shd w:val="clear" w:color="auto" w:fill="auto"/>
            <w:vAlign w:val="center"/>
            <w:hideMark/>
          </w:tcPr>
          <w:p w14:paraId="6012136D" w14:textId="7A9129C8" w:rsidR="00B756F0" w:rsidRPr="004E2729" w:rsidRDefault="00FD4901" w:rsidP="00044BBC">
            <w:pPr>
              <w:spacing w:after="0" w:line="240" w:lineRule="auto"/>
              <w:jc w:val="center"/>
              <w:rPr>
                <w:rFonts w:ascii="Arial" w:eastAsia="Times New Roman" w:hAnsi="Arial" w:cs="Arial"/>
                <w:sz w:val="20"/>
                <w:szCs w:val="20"/>
              </w:rPr>
            </w:pPr>
            <w:r>
              <w:rPr>
                <w:rFonts w:ascii="Arial" w:eastAsia="Times New Roman" w:hAnsi="Arial" w:cs="Arial"/>
                <w:sz w:val="20"/>
                <w:szCs w:val="20"/>
              </w:rPr>
              <w:t>1</w:t>
            </w:r>
          </w:p>
        </w:tc>
        <w:tc>
          <w:tcPr>
            <w:tcW w:w="580" w:type="dxa"/>
            <w:tcBorders>
              <w:top w:val="nil"/>
              <w:left w:val="nil"/>
              <w:bottom w:val="single" w:sz="4" w:space="0" w:color="auto"/>
              <w:right w:val="single" w:sz="4" w:space="0" w:color="auto"/>
            </w:tcBorders>
            <w:shd w:val="clear" w:color="auto" w:fill="auto"/>
            <w:vAlign w:val="center"/>
            <w:hideMark/>
          </w:tcPr>
          <w:p w14:paraId="308017C9" w14:textId="77777777" w:rsidR="00B756F0" w:rsidRPr="004E2729" w:rsidRDefault="00B756F0" w:rsidP="00044BBC">
            <w:pPr>
              <w:spacing w:after="0" w:line="240" w:lineRule="auto"/>
              <w:jc w:val="center"/>
              <w:rPr>
                <w:rFonts w:ascii="Arial" w:eastAsia="Times New Roman" w:hAnsi="Arial" w:cs="Arial"/>
                <w:sz w:val="20"/>
                <w:szCs w:val="20"/>
              </w:rPr>
            </w:pPr>
            <w:r>
              <w:rPr>
                <w:rFonts w:ascii="Arial" w:eastAsia="Times New Roman" w:hAnsi="Arial" w:cs="Arial"/>
                <w:sz w:val="20"/>
                <w:szCs w:val="20"/>
              </w:rPr>
              <w:t>0</w:t>
            </w:r>
          </w:p>
        </w:tc>
        <w:tc>
          <w:tcPr>
            <w:tcW w:w="600" w:type="dxa"/>
            <w:tcBorders>
              <w:top w:val="nil"/>
              <w:left w:val="nil"/>
              <w:bottom w:val="single" w:sz="4" w:space="0" w:color="auto"/>
              <w:right w:val="single" w:sz="4" w:space="0" w:color="auto"/>
            </w:tcBorders>
            <w:shd w:val="clear" w:color="auto" w:fill="auto"/>
            <w:vAlign w:val="center"/>
            <w:hideMark/>
          </w:tcPr>
          <w:p w14:paraId="3D1D5608" w14:textId="77777777" w:rsidR="00B756F0" w:rsidRPr="004E2729" w:rsidRDefault="00B756F0" w:rsidP="00044BBC">
            <w:pPr>
              <w:spacing w:after="0" w:line="240" w:lineRule="auto"/>
              <w:jc w:val="center"/>
              <w:rPr>
                <w:rFonts w:ascii="Arial" w:eastAsia="Times New Roman" w:hAnsi="Arial" w:cs="Arial"/>
                <w:sz w:val="20"/>
                <w:szCs w:val="20"/>
              </w:rPr>
            </w:pPr>
            <w:r>
              <w:rPr>
                <w:rFonts w:ascii="Arial" w:eastAsia="Times New Roman" w:hAnsi="Arial" w:cs="Arial"/>
                <w:sz w:val="20"/>
                <w:szCs w:val="20"/>
              </w:rPr>
              <w:t>0</w:t>
            </w:r>
          </w:p>
        </w:tc>
        <w:tc>
          <w:tcPr>
            <w:tcW w:w="540" w:type="dxa"/>
            <w:tcBorders>
              <w:top w:val="nil"/>
              <w:left w:val="nil"/>
              <w:bottom w:val="single" w:sz="4" w:space="0" w:color="auto"/>
              <w:right w:val="single" w:sz="4" w:space="0" w:color="auto"/>
            </w:tcBorders>
            <w:shd w:val="clear" w:color="auto" w:fill="auto"/>
            <w:vAlign w:val="center"/>
            <w:hideMark/>
          </w:tcPr>
          <w:p w14:paraId="297A4CD8" w14:textId="77777777" w:rsidR="00B756F0" w:rsidRPr="004E2729" w:rsidRDefault="00B756F0" w:rsidP="00044BBC">
            <w:pPr>
              <w:spacing w:after="0" w:line="240" w:lineRule="auto"/>
              <w:jc w:val="center"/>
              <w:rPr>
                <w:rFonts w:ascii="Arial" w:eastAsia="Times New Roman" w:hAnsi="Arial" w:cs="Arial"/>
                <w:sz w:val="20"/>
                <w:szCs w:val="20"/>
              </w:rPr>
            </w:pPr>
            <w:r>
              <w:rPr>
                <w:rFonts w:ascii="Arial" w:eastAsia="Times New Roman" w:hAnsi="Arial" w:cs="Arial"/>
                <w:sz w:val="20"/>
                <w:szCs w:val="20"/>
              </w:rPr>
              <w:t>0</w:t>
            </w:r>
          </w:p>
        </w:tc>
        <w:tc>
          <w:tcPr>
            <w:tcW w:w="620" w:type="dxa"/>
            <w:tcBorders>
              <w:top w:val="nil"/>
              <w:left w:val="nil"/>
              <w:bottom w:val="single" w:sz="4" w:space="0" w:color="auto"/>
              <w:right w:val="single" w:sz="8" w:space="0" w:color="auto"/>
            </w:tcBorders>
            <w:shd w:val="clear" w:color="auto" w:fill="auto"/>
            <w:vAlign w:val="center"/>
            <w:hideMark/>
          </w:tcPr>
          <w:p w14:paraId="53E2CF70" w14:textId="77777777" w:rsidR="00B756F0" w:rsidRPr="004E2729" w:rsidRDefault="00B756F0" w:rsidP="00044BBC">
            <w:pPr>
              <w:spacing w:after="0" w:line="240" w:lineRule="auto"/>
              <w:jc w:val="center"/>
              <w:rPr>
                <w:rFonts w:ascii="Arial" w:eastAsia="Times New Roman" w:hAnsi="Arial" w:cs="Arial"/>
                <w:sz w:val="20"/>
                <w:szCs w:val="20"/>
              </w:rPr>
            </w:pPr>
            <w:r>
              <w:rPr>
                <w:rFonts w:ascii="Arial" w:eastAsia="Times New Roman" w:hAnsi="Arial" w:cs="Arial"/>
                <w:sz w:val="20"/>
                <w:szCs w:val="20"/>
              </w:rPr>
              <w:t>0</w:t>
            </w:r>
          </w:p>
        </w:tc>
        <w:tc>
          <w:tcPr>
            <w:tcW w:w="440" w:type="dxa"/>
            <w:tcBorders>
              <w:top w:val="nil"/>
              <w:left w:val="nil"/>
              <w:bottom w:val="nil"/>
              <w:right w:val="nil"/>
            </w:tcBorders>
            <w:shd w:val="clear" w:color="auto" w:fill="auto"/>
            <w:noWrap/>
            <w:vAlign w:val="bottom"/>
            <w:hideMark/>
          </w:tcPr>
          <w:p w14:paraId="3F3CD4C7" w14:textId="77777777" w:rsidR="00B756F0" w:rsidRPr="004E2729" w:rsidRDefault="00B756F0" w:rsidP="00044BBC">
            <w:pPr>
              <w:spacing w:after="0" w:line="240" w:lineRule="auto"/>
              <w:jc w:val="center"/>
              <w:rPr>
                <w:rFonts w:ascii="Arial" w:eastAsia="Times New Roman" w:hAnsi="Arial" w:cs="Arial"/>
                <w:sz w:val="20"/>
                <w:szCs w:val="20"/>
              </w:rPr>
            </w:pPr>
          </w:p>
        </w:tc>
        <w:tc>
          <w:tcPr>
            <w:tcW w:w="4087" w:type="dxa"/>
            <w:gridSpan w:val="4"/>
            <w:tcBorders>
              <w:top w:val="nil"/>
              <w:left w:val="nil"/>
              <w:bottom w:val="nil"/>
              <w:right w:val="nil"/>
            </w:tcBorders>
            <w:shd w:val="clear" w:color="auto" w:fill="auto"/>
            <w:noWrap/>
            <w:vAlign w:val="center"/>
          </w:tcPr>
          <w:p w14:paraId="1BBBAF03" w14:textId="01164D92" w:rsidR="00DD0370" w:rsidRPr="004E2729" w:rsidRDefault="00DD0370" w:rsidP="00DD0370">
            <w:pPr>
              <w:spacing w:after="0" w:line="240" w:lineRule="auto"/>
              <w:rPr>
                <w:rFonts w:ascii="Arial" w:eastAsia="Times New Roman" w:hAnsi="Arial" w:cs="Arial"/>
                <w:sz w:val="20"/>
                <w:szCs w:val="20"/>
              </w:rPr>
            </w:pPr>
          </w:p>
        </w:tc>
      </w:tr>
      <w:tr w:rsidR="00B756F0" w:rsidRPr="004E2729" w14:paraId="2F964830" w14:textId="77777777" w:rsidTr="001D0D19">
        <w:trPr>
          <w:trHeight w:val="51"/>
        </w:trPr>
        <w:tc>
          <w:tcPr>
            <w:tcW w:w="4520" w:type="dxa"/>
            <w:tcBorders>
              <w:top w:val="nil"/>
              <w:left w:val="single" w:sz="8" w:space="0" w:color="auto"/>
              <w:bottom w:val="single" w:sz="4" w:space="0" w:color="auto"/>
              <w:right w:val="single" w:sz="4" w:space="0" w:color="auto"/>
            </w:tcBorders>
            <w:shd w:val="clear" w:color="auto" w:fill="auto"/>
            <w:vAlign w:val="center"/>
            <w:hideMark/>
          </w:tcPr>
          <w:p w14:paraId="4A78BD35" w14:textId="77777777" w:rsidR="00B756F0" w:rsidRPr="004E2729" w:rsidRDefault="00B756F0" w:rsidP="00044BBC">
            <w:pPr>
              <w:spacing w:after="0" w:line="240" w:lineRule="auto"/>
              <w:rPr>
                <w:rFonts w:ascii="Arial" w:eastAsia="Times New Roman" w:hAnsi="Arial" w:cs="Arial"/>
                <w:b/>
                <w:bCs/>
                <w:sz w:val="20"/>
                <w:szCs w:val="20"/>
              </w:rPr>
            </w:pPr>
            <w:r w:rsidRPr="004E2729">
              <w:rPr>
                <w:rFonts w:ascii="Arial" w:eastAsia="Times New Roman" w:hAnsi="Arial" w:cs="Arial"/>
                <w:b/>
                <w:bCs/>
                <w:sz w:val="20"/>
                <w:szCs w:val="20"/>
              </w:rPr>
              <w:t>Shared Faculty (from other programs)</w:t>
            </w:r>
          </w:p>
        </w:tc>
        <w:tc>
          <w:tcPr>
            <w:tcW w:w="600" w:type="dxa"/>
            <w:tcBorders>
              <w:top w:val="nil"/>
              <w:left w:val="nil"/>
              <w:bottom w:val="single" w:sz="4" w:space="0" w:color="auto"/>
              <w:right w:val="single" w:sz="4" w:space="0" w:color="auto"/>
            </w:tcBorders>
            <w:shd w:val="clear" w:color="auto" w:fill="auto"/>
            <w:vAlign w:val="center"/>
            <w:hideMark/>
          </w:tcPr>
          <w:p w14:paraId="14FF893A" w14:textId="77777777" w:rsidR="00B756F0" w:rsidRPr="004E2729" w:rsidRDefault="00B756F0" w:rsidP="00044BBC">
            <w:pPr>
              <w:spacing w:after="0" w:line="240" w:lineRule="auto"/>
              <w:jc w:val="center"/>
              <w:rPr>
                <w:rFonts w:ascii="Arial" w:eastAsia="Times New Roman" w:hAnsi="Arial" w:cs="Arial"/>
                <w:sz w:val="20"/>
                <w:szCs w:val="20"/>
              </w:rPr>
            </w:pPr>
            <w:r>
              <w:rPr>
                <w:rFonts w:ascii="Arial" w:eastAsia="Times New Roman" w:hAnsi="Arial" w:cs="Arial"/>
                <w:sz w:val="20"/>
                <w:szCs w:val="20"/>
              </w:rPr>
              <w:t>4</w:t>
            </w:r>
          </w:p>
        </w:tc>
        <w:tc>
          <w:tcPr>
            <w:tcW w:w="600" w:type="dxa"/>
            <w:tcBorders>
              <w:top w:val="nil"/>
              <w:left w:val="nil"/>
              <w:bottom w:val="single" w:sz="4" w:space="0" w:color="auto"/>
              <w:right w:val="single" w:sz="4" w:space="0" w:color="auto"/>
            </w:tcBorders>
            <w:shd w:val="clear" w:color="auto" w:fill="auto"/>
            <w:noWrap/>
            <w:vAlign w:val="center"/>
            <w:hideMark/>
          </w:tcPr>
          <w:p w14:paraId="2A4029EC" w14:textId="4B1968E8" w:rsidR="00B756F0" w:rsidRPr="004E2729" w:rsidRDefault="00335B95" w:rsidP="00044BBC">
            <w:pPr>
              <w:spacing w:after="0" w:line="240" w:lineRule="auto"/>
              <w:jc w:val="center"/>
              <w:rPr>
                <w:rFonts w:ascii="Arial" w:eastAsia="Times New Roman" w:hAnsi="Arial" w:cs="Arial"/>
                <w:sz w:val="20"/>
                <w:szCs w:val="20"/>
              </w:rPr>
            </w:pPr>
            <w:r>
              <w:rPr>
                <w:rFonts w:ascii="Arial" w:eastAsia="Times New Roman" w:hAnsi="Arial" w:cs="Arial"/>
                <w:sz w:val="20"/>
                <w:szCs w:val="20"/>
              </w:rPr>
              <w:t>3</w:t>
            </w:r>
          </w:p>
        </w:tc>
        <w:tc>
          <w:tcPr>
            <w:tcW w:w="660" w:type="dxa"/>
            <w:tcBorders>
              <w:top w:val="nil"/>
              <w:left w:val="nil"/>
              <w:bottom w:val="single" w:sz="4" w:space="0" w:color="auto"/>
              <w:right w:val="single" w:sz="4" w:space="0" w:color="auto"/>
            </w:tcBorders>
            <w:shd w:val="clear" w:color="auto" w:fill="auto"/>
            <w:vAlign w:val="center"/>
            <w:hideMark/>
          </w:tcPr>
          <w:p w14:paraId="7A9510E2" w14:textId="77777777" w:rsidR="00B756F0" w:rsidRPr="004E2729" w:rsidRDefault="00B756F0" w:rsidP="00044BBC">
            <w:pPr>
              <w:spacing w:after="0" w:line="240" w:lineRule="auto"/>
              <w:jc w:val="center"/>
              <w:rPr>
                <w:rFonts w:ascii="Arial" w:eastAsia="Times New Roman" w:hAnsi="Arial" w:cs="Arial"/>
                <w:sz w:val="20"/>
                <w:szCs w:val="20"/>
              </w:rPr>
            </w:pPr>
            <w:r>
              <w:rPr>
                <w:rFonts w:ascii="Arial" w:eastAsia="Times New Roman" w:hAnsi="Arial" w:cs="Arial"/>
                <w:sz w:val="20"/>
                <w:szCs w:val="20"/>
              </w:rPr>
              <w:t>0</w:t>
            </w:r>
          </w:p>
        </w:tc>
        <w:tc>
          <w:tcPr>
            <w:tcW w:w="640" w:type="dxa"/>
            <w:tcBorders>
              <w:top w:val="nil"/>
              <w:left w:val="nil"/>
              <w:bottom w:val="single" w:sz="4" w:space="0" w:color="auto"/>
              <w:right w:val="single" w:sz="4" w:space="0" w:color="auto"/>
            </w:tcBorders>
            <w:shd w:val="clear" w:color="auto" w:fill="auto"/>
            <w:vAlign w:val="center"/>
            <w:hideMark/>
          </w:tcPr>
          <w:p w14:paraId="43B59940" w14:textId="14E388F9" w:rsidR="00B756F0" w:rsidRPr="004E2729" w:rsidRDefault="00335B95" w:rsidP="00044BBC">
            <w:pPr>
              <w:spacing w:after="0" w:line="240" w:lineRule="auto"/>
              <w:jc w:val="center"/>
              <w:rPr>
                <w:rFonts w:ascii="Arial" w:eastAsia="Times New Roman" w:hAnsi="Arial" w:cs="Arial"/>
                <w:sz w:val="20"/>
                <w:szCs w:val="20"/>
              </w:rPr>
            </w:pPr>
            <w:r>
              <w:rPr>
                <w:rFonts w:ascii="Arial" w:eastAsia="Times New Roman" w:hAnsi="Arial" w:cs="Arial"/>
                <w:sz w:val="20"/>
                <w:szCs w:val="20"/>
              </w:rPr>
              <w:t>7</w:t>
            </w:r>
          </w:p>
        </w:tc>
        <w:tc>
          <w:tcPr>
            <w:tcW w:w="580" w:type="dxa"/>
            <w:tcBorders>
              <w:top w:val="nil"/>
              <w:left w:val="nil"/>
              <w:bottom w:val="single" w:sz="4" w:space="0" w:color="auto"/>
              <w:right w:val="single" w:sz="4" w:space="0" w:color="auto"/>
            </w:tcBorders>
            <w:shd w:val="clear" w:color="auto" w:fill="auto"/>
            <w:vAlign w:val="center"/>
            <w:hideMark/>
          </w:tcPr>
          <w:p w14:paraId="28C4FC80" w14:textId="77777777" w:rsidR="00B756F0" w:rsidRPr="004E2729" w:rsidRDefault="00B756F0" w:rsidP="00044BBC">
            <w:pPr>
              <w:spacing w:after="0" w:line="240" w:lineRule="auto"/>
              <w:jc w:val="center"/>
              <w:rPr>
                <w:rFonts w:ascii="Arial" w:eastAsia="Times New Roman" w:hAnsi="Arial" w:cs="Arial"/>
                <w:sz w:val="20"/>
                <w:szCs w:val="20"/>
              </w:rPr>
            </w:pPr>
            <w:r>
              <w:rPr>
                <w:rFonts w:ascii="Arial" w:eastAsia="Times New Roman" w:hAnsi="Arial" w:cs="Arial"/>
                <w:sz w:val="20"/>
                <w:szCs w:val="20"/>
              </w:rPr>
              <w:t>0</w:t>
            </w:r>
          </w:p>
        </w:tc>
        <w:tc>
          <w:tcPr>
            <w:tcW w:w="600" w:type="dxa"/>
            <w:tcBorders>
              <w:top w:val="nil"/>
              <w:left w:val="nil"/>
              <w:bottom w:val="single" w:sz="4" w:space="0" w:color="auto"/>
              <w:right w:val="single" w:sz="4" w:space="0" w:color="auto"/>
            </w:tcBorders>
            <w:shd w:val="clear" w:color="auto" w:fill="auto"/>
            <w:vAlign w:val="center"/>
            <w:hideMark/>
          </w:tcPr>
          <w:p w14:paraId="28178295" w14:textId="77777777" w:rsidR="00B756F0" w:rsidRPr="004E2729" w:rsidRDefault="00B756F0" w:rsidP="00044BBC">
            <w:pPr>
              <w:spacing w:after="0" w:line="240" w:lineRule="auto"/>
              <w:jc w:val="center"/>
              <w:rPr>
                <w:rFonts w:ascii="Arial" w:eastAsia="Times New Roman" w:hAnsi="Arial" w:cs="Arial"/>
                <w:sz w:val="20"/>
                <w:szCs w:val="20"/>
              </w:rPr>
            </w:pPr>
            <w:r>
              <w:rPr>
                <w:rFonts w:ascii="Arial" w:eastAsia="Times New Roman" w:hAnsi="Arial" w:cs="Arial"/>
                <w:sz w:val="20"/>
                <w:szCs w:val="20"/>
              </w:rPr>
              <w:t>5</w:t>
            </w:r>
          </w:p>
        </w:tc>
        <w:tc>
          <w:tcPr>
            <w:tcW w:w="540" w:type="dxa"/>
            <w:tcBorders>
              <w:top w:val="nil"/>
              <w:left w:val="nil"/>
              <w:bottom w:val="single" w:sz="4" w:space="0" w:color="auto"/>
              <w:right w:val="single" w:sz="4" w:space="0" w:color="auto"/>
            </w:tcBorders>
            <w:shd w:val="clear" w:color="auto" w:fill="auto"/>
            <w:vAlign w:val="center"/>
            <w:hideMark/>
          </w:tcPr>
          <w:p w14:paraId="28F95DEE" w14:textId="77777777" w:rsidR="00B756F0" w:rsidRPr="004E2729" w:rsidRDefault="00B756F0" w:rsidP="00044BBC">
            <w:pPr>
              <w:spacing w:after="0" w:line="240" w:lineRule="auto"/>
              <w:jc w:val="center"/>
              <w:rPr>
                <w:rFonts w:ascii="Arial" w:eastAsia="Times New Roman" w:hAnsi="Arial" w:cs="Arial"/>
                <w:sz w:val="20"/>
                <w:szCs w:val="20"/>
              </w:rPr>
            </w:pPr>
            <w:r>
              <w:rPr>
                <w:rFonts w:ascii="Arial" w:eastAsia="Times New Roman" w:hAnsi="Arial" w:cs="Arial"/>
                <w:sz w:val="20"/>
                <w:szCs w:val="20"/>
              </w:rPr>
              <w:t>0</w:t>
            </w:r>
          </w:p>
        </w:tc>
        <w:tc>
          <w:tcPr>
            <w:tcW w:w="620" w:type="dxa"/>
            <w:tcBorders>
              <w:top w:val="nil"/>
              <w:left w:val="nil"/>
              <w:bottom w:val="single" w:sz="4" w:space="0" w:color="auto"/>
              <w:right w:val="single" w:sz="8" w:space="0" w:color="auto"/>
            </w:tcBorders>
            <w:shd w:val="clear" w:color="auto" w:fill="auto"/>
            <w:vAlign w:val="center"/>
            <w:hideMark/>
          </w:tcPr>
          <w:p w14:paraId="01953819" w14:textId="77777777" w:rsidR="00B756F0" w:rsidRPr="004E2729" w:rsidRDefault="00B756F0" w:rsidP="00044BBC">
            <w:pPr>
              <w:spacing w:after="0" w:line="240" w:lineRule="auto"/>
              <w:jc w:val="center"/>
              <w:rPr>
                <w:rFonts w:ascii="Arial" w:eastAsia="Times New Roman" w:hAnsi="Arial" w:cs="Arial"/>
                <w:sz w:val="20"/>
                <w:szCs w:val="20"/>
              </w:rPr>
            </w:pPr>
            <w:r>
              <w:rPr>
                <w:rFonts w:ascii="Arial" w:eastAsia="Times New Roman" w:hAnsi="Arial" w:cs="Arial"/>
                <w:sz w:val="20"/>
                <w:szCs w:val="20"/>
              </w:rPr>
              <w:t>5</w:t>
            </w:r>
          </w:p>
        </w:tc>
        <w:tc>
          <w:tcPr>
            <w:tcW w:w="440" w:type="dxa"/>
            <w:tcBorders>
              <w:top w:val="nil"/>
              <w:left w:val="nil"/>
              <w:bottom w:val="nil"/>
              <w:right w:val="nil"/>
            </w:tcBorders>
            <w:shd w:val="clear" w:color="auto" w:fill="auto"/>
            <w:noWrap/>
            <w:vAlign w:val="bottom"/>
            <w:hideMark/>
          </w:tcPr>
          <w:p w14:paraId="5495D93E" w14:textId="77777777" w:rsidR="00B756F0" w:rsidRPr="004E2729" w:rsidRDefault="00B756F0" w:rsidP="00044BBC">
            <w:pPr>
              <w:spacing w:after="0" w:line="240" w:lineRule="auto"/>
              <w:jc w:val="center"/>
              <w:rPr>
                <w:rFonts w:ascii="Arial" w:eastAsia="Times New Roman" w:hAnsi="Arial" w:cs="Arial"/>
                <w:sz w:val="20"/>
                <w:szCs w:val="20"/>
              </w:rPr>
            </w:pPr>
          </w:p>
        </w:tc>
        <w:tc>
          <w:tcPr>
            <w:tcW w:w="4087" w:type="dxa"/>
            <w:gridSpan w:val="4"/>
            <w:tcBorders>
              <w:top w:val="nil"/>
              <w:left w:val="nil"/>
              <w:bottom w:val="nil"/>
              <w:right w:val="nil"/>
            </w:tcBorders>
            <w:shd w:val="clear" w:color="auto" w:fill="auto"/>
            <w:noWrap/>
            <w:vAlign w:val="center"/>
          </w:tcPr>
          <w:p w14:paraId="13BC0847" w14:textId="4FD29C08" w:rsidR="00DD0370" w:rsidRPr="00DD0370" w:rsidRDefault="00DD0370" w:rsidP="00015F1E">
            <w:pPr>
              <w:pStyle w:val="ListParagraph"/>
              <w:spacing w:after="0" w:line="240" w:lineRule="auto"/>
              <w:ind w:left="225"/>
              <w:rPr>
                <w:rFonts w:ascii="Arial" w:eastAsia="Times New Roman" w:hAnsi="Arial" w:cs="Arial"/>
                <w:sz w:val="20"/>
                <w:szCs w:val="20"/>
              </w:rPr>
            </w:pPr>
          </w:p>
        </w:tc>
      </w:tr>
      <w:tr w:rsidR="00B756F0" w:rsidRPr="004E2729" w14:paraId="78B79018" w14:textId="77777777" w:rsidTr="00044BBC">
        <w:trPr>
          <w:trHeight w:val="500"/>
        </w:trPr>
        <w:tc>
          <w:tcPr>
            <w:tcW w:w="4520" w:type="dxa"/>
            <w:tcBorders>
              <w:top w:val="nil"/>
              <w:left w:val="single" w:sz="8" w:space="0" w:color="auto"/>
              <w:bottom w:val="single" w:sz="4" w:space="0" w:color="auto"/>
              <w:right w:val="single" w:sz="4" w:space="0" w:color="auto"/>
            </w:tcBorders>
            <w:shd w:val="clear" w:color="auto" w:fill="auto"/>
            <w:vAlign w:val="center"/>
            <w:hideMark/>
          </w:tcPr>
          <w:p w14:paraId="335C1C59" w14:textId="77777777" w:rsidR="00B756F0" w:rsidRPr="004E2729" w:rsidRDefault="00B756F0" w:rsidP="00044BBC">
            <w:pPr>
              <w:spacing w:after="0" w:line="240" w:lineRule="auto"/>
              <w:rPr>
                <w:rFonts w:ascii="Arial" w:eastAsia="Times New Roman" w:hAnsi="Arial" w:cs="Arial"/>
                <w:b/>
                <w:bCs/>
                <w:sz w:val="20"/>
                <w:szCs w:val="20"/>
              </w:rPr>
            </w:pPr>
            <w:r w:rsidRPr="004E2729">
              <w:rPr>
                <w:rFonts w:ascii="Arial" w:eastAsia="Times New Roman" w:hAnsi="Arial" w:cs="Arial"/>
                <w:b/>
                <w:bCs/>
                <w:sz w:val="20"/>
                <w:szCs w:val="20"/>
              </w:rPr>
              <w:t>Visiting Engg Faculty</w:t>
            </w:r>
          </w:p>
        </w:tc>
        <w:tc>
          <w:tcPr>
            <w:tcW w:w="600" w:type="dxa"/>
            <w:tcBorders>
              <w:top w:val="nil"/>
              <w:left w:val="nil"/>
              <w:bottom w:val="single" w:sz="4" w:space="0" w:color="auto"/>
              <w:right w:val="single" w:sz="4" w:space="0" w:color="auto"/>
            </w:tcBorders>
            <w:shd w:val="clear" w:color="auto" w:fill="auto"/>
            <w:hideMark/>
          </w:tcPr>
          <w:p w14:paraId="6FB86409" w14:textId="77777777" w:rsidR="00B756F0" w:rsidRPr="004E2729" w:rsidRDefault="00B756F0" w:rsidP="00044BBC">
            <w:pPr>
              <w:spacing w:after="0" w:line="240" w:lineRule="auto"/>
              <w:rPr>
                <w:rFonts w:ascii="Arial" w:eastAsia="Times New Roman" w:hAnsi="Arial" w:cs="Arial"/>
                <w:sz w:val="20"/>
                <w:szCs w:val="20"/>
              </w:rPr>
            </w:pPr>
            <w:r w:rsidRPr="004E2729">
              <w:rPr>
                <w:rFonts w:ascii="Arial" w:eastAsia="Times New Roman" w:hAnsi="Arial" w:cs="Arial"/>
                <w:sz w:val="20"/>
                <w:szCs w:val="20"/>
              </w:rPr>
              <w:t> </w:t>
            </w:r>
          </w:p>
        </w:tc>
        <w:tc>
          <w:tcPr>
            <w:tcW w:w="600" w:type="dxa"/>
            <w:tcBorders>
              <w:top w:val="nil"/>
              <w:left w:val="nil"/>
              <w:bottom w:val="single" w:sz="4" w:space="0" w:color="auto"/>
              <w:right w:val="single" w:sz="4" w:space="0" w:color="auto"/>
            </w:tcBorders>
            <w:shd w:val="clear" w:color="auto" w:fill="auto"/>
            <w:hideMark/>
          </w:tcPr>
          <w:p w14:paraId="0FE2A815" w14:textId="77777777" w:rsidR="00B756F0" w:rsidRPr="004E2729" w:rsidRDefault="00B756F0" w:rsidP="00044BBC">
            <w:pPr>
              <w:spacing w:after="0" w:line="240" w:lineRule="auto"/>
              <w:jc w:val="center"/>
              <w:rPr>
                <w:rFonts w:ascii="Arial" w:eastAsia="Times New Roman" w:hAnsi="Arial" w:cs="Arial"/>
                <w:sz w:val="20"/>
                <w:szCs w:val="20"/>
              </w:rPr>
            </w:pPr>
            <w:r w:rsidRPr="004E2729">
              <w:rPr>
                <w:rFonts w:ascii="Arial" w:eastAsia="Times New Roman" w:hAnsi="Arial" w:cs="Arial"/>
                <w:sz w:val="20"/>
                <w:szCs w:val="20"/>
              </w:rPr>
              <w:t> </w:t>
            </w:r>
          </w:p>
        </w:tc>
        <w:tc>
          <w:tcPr>
            <w:tcW w:w="660" w:type="dxa"/>
            <w:tcBorders>
              <w:top w:val="nil"/>
              <w:left w:val="nil"/>
              <w:bottom w:val="single" w:sz="4" w:space="0" w:color="auto"/>
              <w:right w:val="single" w:sz="4" w:space="0" w:color="auto"/>
            </w:tcBorders>
            <w:shd w:val="clear" w:color="auto" w:fill="auto"/>
            <w:hideMark/>
          </w:tcPr>
          <w:p w14:paraId="0556D605" w14:textId="77777777" w:rsidR="00B756F0" w:rsidRPr="004E2729" w:rsidRDefault="00B756F0" w:rsidP="00044BBC">
            <w:pPr>
              <w:spacing w:after="0" w:line="240" w:lineRule="auto"/>
              <w:jc w:val="center"/>
              <w:rPr>
                <w:rFonts w:ascii="Arial" w:eastAsia="Times New Roman" w:hAnsi="Arial" w:cs="Arial"/>
                <w:sz w:val="20"/>
                <w:szCs w:val="20"/>
              </w:rPr>
            </w:pPr>
            <w:r w:rsidRPr="004E2729">
              <w:rPr>
                <w:rFonts w:ascii="Arial" w:eastAsia="Times New Roman" w:hAnsi="Arial" w:cs="Arial"/>
                <w:sz w:val="20"/>
                <w:szCs w:val="20"/>
              </w:rPr>
              <w:t> </w:t>
            </w:r>
          </w:p>
        </w:tc>
        <w:tc>
          <w:tcPr>
            <w:tcW w:w="640" w:type="dxa"/>
            <w:tcBorders>
              <w:top w:val="nil"/>
              <w:left w:val="nil"/>
              <w:bottom w:val="single" w:sz="4" w:space="0" w:color="auto"/>
              <w:right w:val="single" w:sz="4" w:space="0" w:color="auto"/>
            </w:tcBorders>
            <w:shd w:val="clear" w:color="auto" w:fill="auto"/>
            <w:hideMark/>
          </w:tcPr>
          <w:p w14:paraId="6F5D2D9E" w14:textId="77777777" w:rsidR="00B756F0" w:rsidRPr="004E2729" w:rsidRDefault="00B756F0" w:rsidP="00044BBC">
            <w:pPr>
              <w:spacing w:after="0" w:line="240" w:lineRule="auto"/>
              <w:jc w:val="center"/>
              <w:rPr>
                <w:rFonts w:ascii="Arial" w:eastAsia="Times New Roman" w:hAnsi="Arial" w:cs="Arial"/>
                <w:sz w:val="20"/>
                <w:szCs w:val="20"/>
              </w:rPr>
            </w:pPr>
            <w:r w:rsidRPr="004E2729">
              <w:rPr>
                <w:rFonts w:ascii="Arial" w:eastAsia="Times New Roman" w:hAnsi="Arial" w:cs="Arial"/>
                <w:sz w:val="20"/>
                <w:szCs w:val="20"/>
              </w:rPr>
              <w:t> </w:t>
            </w:r>
          </w:p>
        </w:tc>
        <w:tc>
          <w:tcPr>
            <w:tcW w:w="580" w:type="dxa"/>
            <w:tcBorders>
              <w:top w:val="nil"/>
              <w:left w:val="nil"/>
              <w:bottom w:val="single" w:sz="4" w:space="0" w:color="auto"/>
              <w:right w:val="single" w:sz="4" w:space="0" w:color="auto"/>
            </w:tcBorders>
            <w:shd w:val="clear" w:color="auto" w:fill="auto"/>
            <w:hideMark/>
          </w:tcPr>
          <w:p w14:paraId="64AC0241" w14:textId="77777777" w:rsidR="00B756F0" w:rsidRPr="004E2729" w:rsidRDefault="00B756F0" w:rsidP="00044BBC">
            <w:pPr>
              <w:spacing w:after="0" w:line="240" w:lineRule="auto"/>
              <w:jc w:val="center"/>
              <w:rPr>
                <w:rFonts w:ascii="Arial" w:eastAsia="Times New Roman" w:hAnsi="Arial" w:cs="Arial"/>
                <w:sz w:val="20"/>
                <w:szCs w:val="20"/>
              </w:rPr>
            </w:pPr>
            <w:r w:rsidRPr="004E2729">
              <w:rPr>
                <w:rFonts w:ascii="Arial" w:eastAsia="Times New Roman" w:hAnsi="Arial" w:cs="Arial"/>
                <w:sz w:val="20"/>
                <w:szCs w:val="20"/>
              </w:rPr>
              <w:t> </w:t>
            </w:r>
          </w:p>
        </w:tc>
        <w:tc>
          <w:tcPr>
            <w:tcW w:w="600" w:type="dxa"/>
            <w:tcBorders>
              <w:top w:val="nil"/>
              <w:left w:val="nil"/>
              <w:bottom w:val="single" w:sz="4" w:space="0" w:color="auto"/>
              <w:right w:val="single" w:sz="4" w:space="0" w:color="auto"/>
            </w:tcBorders>
            <w:shd w:val="clear" w:color="auto" w:fill="auto"/>
            <w:hideMark/>
          </w:tcPr>
          <w:p w14:paraId="35DF5B32" w14:textId="77777777" w:rsidR="00B756F0" w:rsidRPr="004E2729" w:rsidRDefault="00B756F0" w:rsidP="00044BBC">
            <w:pPr>
              <w:spacing w:after="0" w:line="240" w:lineRule="auto"/>
              <w:jc w:val="center"/>
              <w:rPr>
                <w:rFonts w:ascii="Arial" w:eastAsia="Times New Roman" w:hAnsi="Arial" w:cs="Arial"/>
                <w:sz w:val="20"/>
                <w:szCs w:val="20"/>
              </w:rPr>
            </w:pPr>
            <w:r w:rsidRPr="004E2729">
              <w:rPr>
                <w:rFonts w:ascii="Arial" w:eastAsia="Times New Roman" w:hAnsi="Arial" w:cs="Arial"/>
                <w:sz w:val="20"/>
                <w:szCs w:val="20"/>
              </w:rPr>
              <w:t> </w:t>
            </w:r>
          </w:p>
        </w:tc>
        <w:tc>
          <w:tcPr>
            <w:tcW w:w="540" w:type="dxa"/>
            <w:tcBorders>
              <w:top w:val="nil"/>
              <w:left w:val="nil"/>
              <w:bottom w:val="single" w:sz="4" w:space="0" w:color="auto"/>
              <w:right w:val="single" w:sz="4" w:space="0" w:color="auto"/>
            </w:tcBorders>
            <w:shd w:val="clear" w:color="auto" w:fill="auto"/>
            <w:hideMark/>
          </w:tcPr>
          <w:p w14:paraId="54BA5000" w14:textId="77777777" w:rsidR="00B756F0" w:rsidRPr="004E2729" w:rsidRDefault="00B756F0" w:rsidP="00044BBC">
            <w:pPr>
              <w:spacing w:after="0" w:line="240" w:lineRule="auto"/>
              <w:jc w:val="center"/>
              <w:rPr>
                <w:rFonts w:ascii="Arial" w:eastAsia="Times New Roman" w:hAnsi="Arial" w:cs="Arial"/>
                <w:sz w:val="20"/>
                <w:szCs w:val="20"/>
              </w:rPr>
            </w:pPr>
            <w:r w:rsidRPr="004E2729">
              <w:rPr>
                <w:rFonts w:ascii="Arial" w:eastAsia="Times New Roman" w:hAnsi="Arial" w:cs="Arial"/>
                <w:sz w:val="20"/>
                <w:szCs w:val="20"/>
              </w:rPr>
              <w:t> </w:t>
            </w:r>
          </w:p>
        </w:tc>
        <w:tc>
          <w:tcPr>
            <w:tcW w:w="620" w:type="dxa"/>
            <w:tcBorders>
              <w:top w:val="nil"/>
              <w:left w:val="nil"/>
              <w:bottom w:val="single" w:sz="4" w:space="0" w:color="auto"/>
              <w:right w:val="single" w:sz="8" w:space="0" w:color="auto"/>
            </w:tcBorders>
            <w:shd w:val="clear" w:color="auto" w:fill="auto"/>
            <w:hideMark/>
          </w:tcPr>
          <w:p w14:paraId="0A9BEABE" w14:textId="77777777" w:rsidR="00B756F0" w:rsidRPr="004E2729" w:rsidRDefault="00B756F0" w:rsidP="00044BBC">
            <w:pPr>
              <w:spacing w:after="0" w:line="240" w:lineRule="auto"/>
              <w:jc w:val="center"/>
              <w:rPr>
                <w:rFonts w:ascii="Arial" w:eastAsia="Times New Roman" w:hAnsi="Arial" w:cs="Arial"/>
                <w:sz w:val="20"/>
                <w:szCs w:val="20"/>
              </w:rPr>
            </w:pPr>
            <w:r w:rsidRPr="004E2729">
              <w:rPr>
                <w:rFonts w:ascii="Arial" w:eastAsia="Times New Roman" w:hAnsi="Arial" w:cs="Arial"/>
                <w:sz w:val="20"/>
                <w:szCs w:val="20"/>
              </w:rPr>
              <w:t> </w:t>
            </w:r>
          </w:p>
        </w:tc>
        <w:tc>
          <w:tcPr>
            <w:tcW w:w="440" w:type="dxa"/>
            <w:tcBorders>
              <w:top w:val="nil"/>
              <w:left w:val="nil"/>
              <w:bottom w:val="nil"/>
              <w:right w:val="nil"/>
            </w:tcBorders>
            <w:shd w:val="clear" w:color="auto" w:fill="auto"/>
            <w:noWrap/>
            <w:vAlign w:val="bottom"/>
            <w:hideMark/>
          </w:tcPr>
          <w:p w14:paraId="1A892D3A" w14:textId="77777777" w:rsidR="00B756F0" w:rsidRPr="004E2729" w:rsidRDefault="00B756F0" w:rsidP="00044BBC">
            <w:pPr>
              <w:spacing w:after="0" w:line="240" w:lineRule="auto"/>
              <w:jc w:val="center"/>
              <w:rPr>
                <w:rFonts w:ascii="Arial" w:eastAsia="Times New Roman" w:hAnsi="Arial" w:cs="Arial"/>
                <w:sz w:val="20"/>
                <w:szCs w:val="20"/>
              </w:rPr>
            </w:pPr>
          </w:p>
        </w:tc>
        <w:tc>
          <w:tcPr>
            <w:tcW w:w="817" w:type="dxa"/>
            <w:tcBorders>
              <w:top w:val="nil"/>
              <w:left w:val="nil"/>
              <w:bottom w:val="nil"/>
              <w:right w:val="nil"/>
            </w:tcBorders>
            <w:shd w:val="clear" w:color="auto" w:fill="auto"/>
            <w:noWrap/>
            <w:vAlign w:val="bottom"/>
            <w:hideMark/>
          </w:tcPr>
          <w:p w14:paraId="1B98D85F" w14:textId="77777777" w:rsidR="00B756F0" w:rsidRPr="004E2729" w:rsidRDefault="00B756F0" w:rsidP="00044BBC">
            <w:pPr>
              <w:spacing w:after="0" w:line="240" w:lineRule="auto"/>
              <w:rPr>
                <w:rFonts w:eastAsia="Times New Roman" w:cs="Times New Roman"/>
                <w:sz w:val="20"/>
                <w:szCs w:val="20"/>
              </w:rPr>
            </w:pPr>
          </w:p>
        </w:tc>
        <w:tc>
          <w:tcPr>
            <w:tcW w:w="738" w:type="dxa"/>
            <w:tcBorders>
              <w:top w:val="nil"/>
              <w:left w:val="nil"/>
              <w:bottom w:val="nil"/>
              <w:right w:val="nil"/>
            </w:tcBorders>
            <w:shd w:val="clear" w:color="auto" w:fill="auto"/>
            <w:noWrap/>
            <w:vAlign w:val="bottom"/>
            <w:hideMark/>
          </w:tcPr>
          <w:p w14:paraId="51B1873B" w14:textId="77777777" w:rsidR="00B756F0" w:rsidRPr="004E2729" w:rsidRDefault="00B756F0" w:rsidP="00044BBC">
            <w:pPr>
              <w:spacing w:after="0" w:line="240" w:lineRule="auto"/>
              <w:rPr>
                <w:rFonts w:eastAsia="Times New Roman" w:cs="Times New Roman"/>
                <w:sz w:val="20"/>
                <w:szCs w:val="20"/>
              </w:rPr>
            </w:pPr>
          </w:p>
        </w:tc>
        <w:tc>
          <w:tcPr>
            <w:tcW w:w="1266" w:type="dxa"/>
            <w:tcBorders>
              <w:top w:val="nil"/>
              <w:left w:val="nil"/>
              <w:bottom w:val="nil"/>
              <w:right w:val="nil"/>
            </w:tcBorders>
            <w:shd w:val="clear" w:color="auto" w:fill="auto"/>
            <w:noWrap/>
            <w:vAlign w:val="bottom"/>
            <w:hideMark/>
          </w:tcPr>
          <w:p w14:paraId="229DD0A8" w14:textId="77777777" w:rsidR="00B756F0" w:rsidRPr="004E2729" w:rsidRDefault="00B756F0" w:rsidP="00044BBC">
            <w:pPr>
              <w:spacing w:after="0" w:line="240" w:lineRule="auto"/>
              <w:rPr>
                <w:rFonts w:eastAsia="Times New Roman" w:cs="Times New Roman"/>
                <w:sz w:val="20"/>
                <w:szCs w:val="20"/>
              </w:rPr>
            </w:pPr>
          </w:p>
        </w:tc>
        <w:tc>
          <w:tcPr>
            <w:tcW w:w="1266" w:type="dxa"/>
            <w:tcBorders>
              <w:top w:val="nil"/>
              <w:left w:val="nil"/>
              <w:bottom w:val="nil"/>
              <w:right w:val="nil"/>
            </w:tcBorders>
            <w:shd w:val="clear" w:color="auto" w:fill="auto"/>
            <w:noWrap/>
            <w:vAlign w:val="bottom"/>
            <w:hideMark/>
          </w:tcPr>
          <w:p w14:paraId="1B5A77ED" w14:textId="77777777" w:rsidR="00B756F0" w:rsidRPr="004E2729" w:rsidRDefault="00B756F0" w:rsidP="00044BBC">
            <w:pPr>
              <w:spacing w:after="0" w:line="240" w:lineRule="auto"/>
              <w:rPr>
                <w:rFonts w:eastAsia="Times New Roman" w:cs="Times New Roman"/>
                <w:sz w:val="20"/>
                <w:szCs w:val="20"/>
              </w:rPr>
            </w:pPr>
          </w:p>
        </w:tc>
      </w:tr>
      <w:tr w:rsidR="00B756F0" w:rsidRPr="004E2729" w14:paraId="7AA0448B" w14:textId="77777777" w:rsidTr="00044BBC">
        <w:trPr>
          <w:trHeight w:val="500"/>
        </w:trPr>
        <w:tc>
          <w:tcPr>
            <w:tcW w:w="4520" w:type="dxa"/>
            <w:tcBorders>
              <w:top w:val="nil"/>
              <w:left w:val="single" w:sz="8" w:space="0" w:color="auto"/>
              <w:bottom w:val="single" w:sz="8" w:space="0" w:color="auto"/>
              <w:right w:val="single" w:sz="4" w:space="0" w:color="auto"/>
            </w:tcBorders>
            <w:shd w:val="clear" w:color="auto" w:fill="auto"/>
            <w:noWrap/>
            <w:vAlign w:val="bottom"/>
            <w:hideMark/>
          </w:tcPr>
          <w:p w14:paraId="351FD01F" w14:textId="77777777" w:rsidR="00B756F0" w:rsidRPr="004E2729" w:rsidRDefault="00B756F0" w:rsidP="00044BBC">
            <w:pPr>
              <w:spacing w:after="0" w:line="240" w:lineRule="auto"/>
              <w:rPr>
                <w:rFonts w:ascii="Arial" w:eastAsia="Times New Roman" w:hAnsi="Arial" w:cs="Arial"/>
                <w:b/>
                <w:bCs/>
                <w:sz w:val="20"/>
                <w:szCs w:val="20"/>
              </w:rPr>
            </w:pPr>
            <w:r w:rsidRPr="004E2729">
              <w:rPr>
                <w:rFonts w:ascii="Arial" w:eastAsia="Times New Roman" w:hAnsi="Arial" w:cs="Arial"/>
                <w:b/>
                <w:bCs/>
                <w:sz w:val="20"/>
                <w:szCs w:val="20"/>
              </w:rPr>
              <w:t>TA/RA</w:t>
            </w:r>
          </w:p>
        </w:tc>
        <w:tc>
          <w:tcPr>
            <w:tcW w:w="600" w:type="dxa"/>
            <w:tcBorders>
              <w:top w:val="nil"/>
              <w:left w:val="nil"/>
              <w:bottom w:val="single" w:sz="8" w:space="0" w:color="auto"/>
              <w:right w:val="single" w:sz="4" w:space="0" w:color="auto"/>
            </w:tcBorders>
            <w:shd w:val="clear" w:color="auto" w:fill="auto"/>
            <w:noWrap/>
            <w:vAlign w:val="bottom"/>
            <w:hideMark/>
          </w:tcPr>
          <w:p w14:paraId="20800237" w14:textId="77777777" w:rsidR="00B756F0" w:rsidRPr="004E2729" w:rsidRDefault="00B756F0" w:rsidP="00044BBC">
            <w:pPr>
              <w:spacing w:after="0" w:line="240" w:lineRule="auto"/>
              <w:rPr>
                <w:rFonts w:ascii="Arial" w:eastAsia="Times New Roman" w:hAnsi="Arial" w:cs="Arial"/>
                <w:sz w:val="20"/>
                <w:szCs w:val="20"/>
              </w:rPr>
            </w:pPr>
            <w:r w:rsidRPr="004E2729">
              <w:rPr>
                <w:rFonts w:ascii="Arial" w:eastAsia="Times New Roman" w:hAnsi="Arial" w:cs="Arial"/>
                <w:sz w:val="20"/>
                <w:szCs w:val="20"/>
              </w:rPr>
              <w:t> </w:t>
            </w:r>
          </w:p>
        </w:tc>
        <w:tc>
          <w:tcPr>
            <w:tcW w:w="600" w:type="dxa"/>
            <w:tcBorders>
              <w:top w:val="nil"/>
              <w:left w:val="nil"/>
              <w:bottom w:val="single" w:sz="8" w:space="0" w:color="auto"/>
              <w:right w:val="single" w:sz="4" w:space="0" w:color="auto"/>
            </w:tcBorders>
            <w:shd w:val="clear" w:color="auto" w:fill="auto"/>
            <w:noWrap/>
            <w:vAlign w:val="bottom"/>
            <w:hideMark/>
          </w:tcPr>
          <w:p w14:paraId="69E1C05C" w14:textId="77777777" w:rsidR="00B756F0" w:rsidRPr="004E2729" w:rsidRDefault="00B756F0" w:rsidP="00044BBC">
            <w:pPr>
              <w:spacing w:after="0" w:line="240" w:lineRule="auto"/>
              <w:rPr>
                <w:rFonts w:ascii="Arial" w:eastAsia="Times New Roman" w:hAnsi="Arial" w:cs="Arial"/>
                <w:sz w:val="20"/>
                <w:szCs w:val="20"/>
              </w:rPr>
            </w:pPr>
            <w:r w:rsidRPr="004E2729">
              <w:rPr>
                <w:rFonts w:ascii="Arial" w:eastAsia="Times New Roman" w:hAnsi="Arial" w:cs="Arial"/>
                <w:sz w:val="20"/>
                <w:szCs w:val="20"/>
              </w:rPr>
              <w:t> </w:t>
            </w:r>
          </w:p>
        </w:tc>
        <w:tc>
          <w:tcPr>
            <w:tcW w:w="660" w:type="dxa"/>
            <w:tcBorders>
              <w:top w:val="nil"/>
              <w:left w:val="nil"/>
              <w:bottom w:val="single" w:sz="8" w:space="0" w:color="auto"/>
              <w:right w:val="single" w:sz="4" w:space="0" w:color="auto"/>
            </w:tcBorders>
            <w:shd w:val="clear" w:color="auto" w:fill="auto"/>
            <w:noWrap/>
            <w:vAlign w:val="bottom"/>
            <w:hideMark/>
          </w:tcPr>
          <w:p w14:paraId="149D7519" w14:textId="77777777" w:rsidR="00B756F0" w:rsidRPr="004E2729" w:rsidRDefault="00B756F0" w:rsidP="00044BBC">
            <w:pPr>
              <w:spacing w:after="0" w:line="240" w:lineRule="auto"/>
              <w:rPr>
                <w:rFonts w:ascii="Arial" w:eastAsia="Times New Roman" w:hAnsi="Arial" w:cs="Arial"/>
                <w:sz w:val="20"/>
                <w:szCs w:val="20"/>
              </w:rPr>
            </w:pPr>
            <w:r w:rsidRPr="004E2729">
              <w:rPr>
                <w:rFonts w:ascii="Arial" w:eastAsia="Times New Roman" w:hAnsi="Arial" w:cs="Arial"/>
                <w:sz w:val="20"/>
                <w:szCs w:val="20"/>
              </w:rPr>
              <w:t> </w:t>
            </w:r>
          </w:p>
        </w:tc>
        <w:tc>
          <w:tcPr>
            <w:tcW w:w="640" w:type="dxa"/>
            <w:tcBorders>
              <w:top w:val="nil"/>
              <w:left w:val="nil"/>
              <w:bottom w:val="single" w:sz="8" w:space="0" w:color="auto"/>
              <w:right w:val="single" w:sz="4" w:space="0" w:color="auto"/>
            </w:tcBorders>
            <w:shd w:val="clear" w:color="auto" w:fill="auto"/>
            <w:noWrap/>
            <w:vAlign w:val="bottom"/>
            <w:hideMark/>
          </w:tcPr>
          <w:p w14:paraId="77A1F43B" w14:textId="77777777" w:rsidR="00B756F0" w:rsidRPr="004E2729" w:rsidRDefault="00B756F0" w:rsidP="00044BBC">
            <w:pPr>
              <w:spacing w:after="0" w:line="240" w:lineRule="auto"/>
              <w:rPr>
                <w:rFonts w:ascii="Arial" w:eastAsia="Times New Roman" w:hAnsi="Arial" w:cs="Arial"/>
                <w:sz w:val="20"/>
                <w:szCs w:val="20"/>
              </w:rPr>
            </w:pPr>
            <w:r w:rsidRPr="004E2729">
              <w:rPr>
                <w:rFonts w:ascii="Arial" w:eastAsia="Times New Roman" w:hAnsi="Arial" w:cs="Arial"/>
                <w:sz w:val="20"/>
                <w:szCs w:val="20"/>
              </w:rPr>
              <w:t> </w:t>
            </w:r>
          </w:p>
        </w:tc>
        <w:tc>
          <w:tcPr>
            <w:tcW w:w="580" w:type="dxa"/>
            <w:tcBorders>
              <w:top w:val="nil"/>
              <w:left w:val="nil"/>
              <w:bottom w:val="single" w:sz="8" w:space="0" w:color="auto"/>
              <w:right w:val="single" w:sz="4" w:space="0" w:color="auto"/>
            </w:tcBorders>
            <w:shd w:val="clear" w:color="auto" w:fill="auto"/>
            <w:noWrap/>
            <w:vAlign w:val="bottom"/>
            <w:hideMark/>
          </w:tcPr>
          <w:p w14:paraId="1B236576" w14:textId="77777777" w:rsidR="00B756F0" w:rsidRPr="004E2729" w:rsidRDefault="00B756F0" w:rsidP="00044BBC">
            <w:pPr>
              <w:spacing w:after="0" w:line="240" w:lineRule="auto"/>
              <w:rPr>
                <w:rFonts w:ascii="Arial" w:eastAsia="Times New Roman" w:hAnsi="Arial" w:cs="Arial"/>
                <w:sz w:val="20"/>
                <w:szCs w:val="20"/>
              </w:rPr>
            </w:pPr>
            <w:r w:rsidRPr="004E2729">
              <w:rPr>
                <w:rFonts w:ascii="Arial" w:eastAsia="Times New Roman" w:hAnsi="Arial" w:cs="Arial"/>
                <w:sz w:val="20"/>
                <w:szCs w:val="20"/>
              </w:rPr>
              <w:t> </w:t>
            </w:r>
          </w:p>
        </w:tc>
        <w:tc>
          <w:tcPr>
            <w:tcW w:w="600" w:type="dxa"/>
            <w:tcBorders>
              <w:top w:val="nil"/>
              <w:left w:val="nil"/>
              <w:bottom w:val="single" w:sz="8" w:space="0" w:color="auto"/>
              <w:right w:val="single" w:sz="4" w:space="0" w:color="auto"/>
            </w:tcBorders>
            <w:shd w:val="clear" w:color="auto" w:fill="auto"/>
            <w:noWrap/>
            <w:vAlign w:val="bottom"/>
            <w:hideMark/>
          </w:tcPr>
          <w:p w14:paraId="37F8143E" w14:textId="77777777" w:rsidR="00B756F0" w:rsidRPr="004E2729" w:rsidRDefault="00B756F0" w:rsidP="00044BBC">
            <w:pPr>
              <w:spacing w:after="0" w:line="240" w:lineRule="auto"/>
              <w:rPr>
                <w:rFonts w:ascii="Arial" w:eastAsia="Times New Roman" w:hAnsi="Arial" w:cs="Arial"/>
                <w:sz w:val="20"/>
                <w:szCs w:val="20"/>
              </w:rPr>
            </w:pPr>
            <w:r w:rsidRPr="004E2729">
              <w:rPr>
                <w:rFonts w:ascii="Arial" w:eastAsia="Times New Roman" w:hAnsi="Arial" w:cs="Arial"/>
                <w:sz w:val="20"/>
                <w:szCs w:val="20"/>
              </w:rPr>
              <w:t> </w:t>
            </w:r>
          </w:p>
        </w:tc>
        <w:tc>
          <w:tcPr>
            <w:tcW w:w="540" w:type="dxa"/>
            <w:tcBorders>
              <w:top w:val="nil"/>
              <w:left w:val="nil"/>
              <w:bottom w:val="single" w:sz="8" w:space="0" w:color="auto"/>
              <w:right w:val="single" w:sz="4" w:space="0" w:color="auto"/>
            </w:tcBorders>
            <w:shd w:val="clear" w:color="auto" w:fill="auto"/>
            <w:noWrap/>
            <w:vAlign w:val="bottom"/>
            <w:hideMark/>
          </w:tcPr>
          <w:p w14:paraId="432D6717" w14:textId="77777777" w:rsidR="00B756F0" w:rsidRPr="004E2729" w:rsidRDefault="00B756F0" w:rsidP="00044BBC">
            <w:pPr>
              <w:spacing w:after="0" w:line="240" w:lineRule="auto"/>
              <w:rPr>
                <w:rFonts w:ascii="Arial" w:eastAsia="Times New Roman" w:hAnsi="Arial" w:cs="Arial"/>
                <w:sz w:val="20"/>
                <w:szCs w:val="20"/>
              </w:rPr>
            </w:pPr>
            <w:r w:rsidRPr="004E2729">
              <w:rPr>
                <w:rFonts w:ascii="Arial" w:eastAsia="Times New Roman" w:hAnsi="Arial" w:cs="Arial"/>
                <w:sz w:val="20"/>
                <w:szCs w:val="20"/>
              </w:rPr>
              <w:t> </w:t>
            </w:r>
          </w:p>
        </w:tc>
        <w:tc>
          <w:tcPr>
            <w:tcW w:w="620" w:type="dxa"/>
            <w:tcBorders>
              <w:top w:val="nil"/>
              <w:left w:val="nil"/>
              <w:bottom w:val="single" w:sz="8" w:space="0" w:color="auto"/>
              <w:right w:val="single" w:sz="8" w:space="0" w:color="auto"/>
            </w:tcBorders>
            <w:shd w:val="clear" w:color="auto" w:fill="auto"/>
            <w:noWrap/>
            <w:vAlign w:val="bottom"/>
            <w:hideMark/>
          </w:tcPr>
          <w:p w14:paraId="3FD8ABA8" w14:textId="77777777" w:rsidR="00B756F0" w:rsidRPr="004E2729" w:rsidRDefault="00B756F0" w:rsidP="00044BBC">
            <w:pPr>
              <w:spacing w:after="0" w:line="240" w:lineRule="auto"/>
              <w:rPr>
                <w:rFonts w:ascii="Arial" w:eastAsia="Times New Roman" w:hAnsi="Arial" w:cs="Arial"/>
                <w:sz w:val="20"/>
                <w:szCs w:val="20"/>
              </w:rPr>
            </w:pPr>
            <w:r w:rsidRPr="004E2729">
              <w:rPr>
                <w:rFonts w:ascii="Arial" w:eastAsia="Times New Roman" w:hAnsi="Arial" w:cs="Arial"/>
                <w:sz w:val="20"/>
                <w:szCs w:val="20"/>
              </w:rPr>
              <w:t> </w:t>
            </w:r>
          </w:p>
        </w:tc>
        <w:tc>
          <w:tcPr>
            <w:tcW w:w="440" w:type="dxa"/>
            <w:tcBorders>
              <w:top w:val="nil"/>
              <w:left w:val="nil"/>
              <w:bottom w:val="nil"/>
              <w:right w:val="nil"/>
            </w:tcBorders>
            <w:shd w:val="clear" w:color="auto" w:fill="auto"/>
            <w:noWrap/>
            <w:vAlign w:val="bottom"/>
            <w:hideMark/>
          </w:tcPr>
          <w:p w14:paraId="763E1EC0" w14:textId="77777777" w:rsidR="00B756F0" w:rsidRPr="004E2729" w:rsidRDefault="00B756F0" w:rsidP="00044BBC">
            <w:pPr>
              <w:spacing w:after="0" w:line="240" w:lineRule="auto"/>
              <w:rPr>
                <w:rFonts w:ascii="Arial" w:eastAsia="Times New Roman" w:hAnsi="Arial" w:cs="Arial"/>
                <w:sz w:val="20"/>
                <w:szCs w:val="20"/>
              </w:rPr>
            </w:pPr>
          </w:p>
        </w:tc>
        <w:tc>
          <w:tcPr>
            <w:tcW w:w="817" w:type="dxa"/>
            <w:tcBorders>
              <w:top w:val="nil"/>
              <w:left w:val="nil"/>
              <w:bottom w:val="nil"/>
              <w:right w:val="nil"/>
            </w:tcBorders>
            <w:shd w:val="clear" w:color="auto" w:fill="auto"/>
            <w:noWrap/>
            <w:vAlign w:val="bottom"/>
            <w:hideMark/>
          </w:tcPr>
          <w:p w14:paraId="482E99F8" w14:textId="77777777" w:rsidR="00B756F0" w:rsidRPr="004E2729" w:rsidRDefault="00B756F0" w:rsidP="00044BBC">
            <w:pPr>
              <w:spacing w:after="0" w:line="240" w:lineRule="auto"/>
              <w:rPr>
                <w:rFonts w:eastAsia="Times New Roman" w:cs="Times New Roman"/>
                <w:sz w:val="20"/>
                <w:szCs w:val="20"/>
              </w:rPr>
            </w:pPr>
          </w:p>
        </w:tc>
        <w:tc>
          <w:tcPr>
            <w:tcW w:w="738" w:type="dxa"/>
            <w:tcBorders>
              <w:top w:val="nil"/>
              <w:left w:val="nil"/>
              <w:bottom w:val="nil"/>
              <w:right w:val="nil"/>
            </w:tcBorders>
            <w:shd w:val="clear" w:color="auto" w:fill="auto"/>
            <w:noWrap/>
            <w:vAlign w:val="bottom"/>
            <w:hideMark/>
          </w:tcPr>
          <w:p w14:paraId="3ED5A06D" w14:textId="77777777" w:rsidR="00B756F0" w:rsidRPr="004E2729" w:rsidRDefault="00B756F0" w:rsidP="00044BBC">
            <w:pPr>
              <w:spacing w:after="0" w:line="240" w:lineRule="auto"/>
              <w:rPr>
                <w:rFonts w:eastAsia="Times New Roman" w:cs="Times New Roman"/>
                <w:sz w:val="20"/>
                <w:szCs w:val="20"/>
              </w:rPr>
            </w:pPr>
          </w:p>
        </w:tc>
        <w:tc>
          <w:tcPr>
            <w:tcW w:w="1266" w:type="dxa"/>
            <w:tcBorders>
              <w:top w:val="nil"/>
              <w:left w:val="nil"/>
              <w:bottom w:val="nil"/>
              <w:right w:val="nil"/>
            </w:tcBorders>
            <w:shd w:val="clear" w:color="auto" w:fill="auto"/>
            <w:noWrap/>
            <w:vAlign w:val="bottom"/>
            <w:hideMark/>
          </w:tcPr>
          <w:p w14:paraId="24784D91" w14:textId="77777777" w:rsidR="00B756F0" w:rsidRPr="004E2729" w:rsidRDefault="00B756F0" w:rsidP="00044BBC">
            <w:pPr>
              <w:spacing w:after="0" w:line="240" w:lineRule="auto"/>
              <w:rPr>
                <w:rFonts w:eastAsia="Times New Roman" w:cs="Times New Roman"/>
                <w:sz w:val="20"/>
                <w:szCs w:val="20"/>
              </w:rPr>
            </w:pPr>
          </w:p>
        </w:tc>
        <w:tc>
          <w:tcPr>
            <w:tcW w:w="1266" w:type="dxa"/>
            <w:tcBorders>
              <w:top w:val="nil"/>
              <w:left w:val="nil"/>
              <w:bottom w:val="nil"/>
              <w:right w:val="nil"/>
            </w:tcBorders>
            <w:shd w:val="clear" w:color="auto" w:fill="auto"/>
            <w:noWrap/>
            <w:vAlign w:val="bottom"/>
            <w:hideMark/>
          </w:tcPr>
          <w:p w14:paraId="36447098" w14:textId="77777777" w:rsidR="00B756F0" w:rsidRPr="004E2729" w:rsidRDefault="00B756F0" w:rsidP="00044BBC">
            <w:pPr>
              <w:spacing w:after="0" w:line="240" w:lineRule="auto"/>
              <w:rPr>
                <w:rFonts w:eastAsia="Times New Roman" w:cs="Times New Roman"/>
                <w:sz w:val="20"/>
                <w:szCs w:val="20"/>
              </w:rPr>
            </w:pPr>
          </w:p>
        </w:tc>
      </w:tr>
      <w:tr w:rsidR="00B756F0" w:rsidRPr="004E2729" w14:paraId="1C747E4F" w14:textId="77777777" w:rsidTr="00044BBC">
        <w:trPr>
          <w:trHeight w:val="500"/>
        </w:trPr>
        <w:tc>
          <w:tcPr>
            <w:tcW w:w="4520" w:type="dxa"/>
            <w:tcBorders>
              <w:top w:val="nil"/>
              <w:left w:val="nil"/>
              <w:bottom w:val="nil"/>
              <w:right w:val="nil"/>
            </w:tcBorders>
            <w:shd w:val="clear" w:color="auto" w:fill="auto"/>
            <w:noWrap/>
            <w:vAlign w:val="bottom"/>
            <w:hideMark/>
          </w:tcPr>
          <w:p w14:paraId="717273B7" w14:textId="77777777" w:rsidR="00B756F0" w:rsidRPr="004E2729" w:rsidRDefault="00B756F0" w:rsidP="00044BBC">
            <w:pPr>
              <w:spacing w:after="0" w:line="240" w:lineRule="auto"/>
              <w:rPr>
                <w:rFonts w:eastAsia="Times New Roman" w:cs="Times New Roman"/>
                <w:sz w:val="20"/>
                <w:szCs w:val="20"/>
              </w:rPr>
            </w:pPr>
          </w:p>
        </w:tc>
        <w:tc>
          <w:tcPr>
            <w:tcW w:w="600" w:type="dxa"/>
            <w:tcBorders>
              <w:top w:val="nil"/>
              <w:left w:val="nil"/>
              <w:bottom w:val="nil"/>
              <w:right w:val="nil"/>
            </w:tcBorders>
            <w:shd w:val="clear" w:color="auto" w:fill="auto"/>
            <w:noWrap/>
            <w:vAlign w:val="bottom"/>
            <w:hideMark/>
          </w:tcPr>
          <w:p w14:paraId="4ECE30FC" w14:textId="77777777" w:rsidR="00B756F0" w:rsidRPr="004E2729" w:rsidRDefault="00B756F0" w:rsidP="00044BBC">
            <w:pPr>
              <w:spacing w:after="0" w:line="240" w:lineRule="auto"/>
              <w:rPr>
                <w:rFonts w:eastAsia="Times New Roman" w:cs="Times New Roman"/>
                <w:sz w:val="20"/>
                <w:szCs w:val="20"/>
              </w:rPr>
            </w:pPr>
          </w:p>
        </w:tc>
        <w:tc>
          <w:tcPr>
            <w:tcW w:w="600" w:type="dxa"/>
            <w:tcBorders>
              <w:top w:val="nil"/>
              <w:left w:val="nil"/>
              <w:bottom w:val="nil"/>
              <w:right w:val="nil"/>
            </w:tcBorders>
            <w:shd w:val="clear" w:color="auto" w:fill="auto"/>
            <w:noWrap/>
            <w:vAlign w:val="bottom"/>
            <w:hideMark/>
          </w:tcPr>
          <w:p w14:paraId="573A16FA" w14:textId="77777777" w:rsidR="00B756F0" w:rsidRPr="004E2729" w:rsidRDefault="00B756F0" w:rsidP="00044BBC">
            <w:pPr>
              <w:spacing w:after="0" w:line="240" w:lineRule="auto"/>
              <w:rPr>
                <w:rFonts w:eastAsia="Times New Roman" w:cs="Times New Roman"/>
                <w:sz w:val="20"/>
                <w:szCs w:val="20"/>
              </w:rPr>
            </w:pPr>
          </w:p>
        </w:tc>
        <w:tc>
          <w:tcPr>
            <w:tcW w:w="660" w:type="dxa"/>
            <w:tcBorders>
              <w:top w:val="nil"/>
              <w:left w:val="nil"/>
              <w:bottom w:val="nil"/>
              <w:right w:val="nil"/>
            </w:tcBorders>
            <w:shd w:val="clear" w:color="auto" w:fill="auto"/>
            <w:noWrap/>
            <w:vAlign w:val="bottom"/>
            <w:hideMark/>
          </w:tcPr>
          <w:p w14:paraId="6A905015" w14:textId="77777777" w:rsidR="00B756F0" w:rsidRPr="004E2729" w:rsidRDefault="00B756F0" w:rsidP="00044BBC">
            <w:pPr>
              <w:spacing w:after="0" w:line="240" w:lineRule="auto"/>
              <w:rPr>
                <w:rFonts w:eastAsia="Times New Roman" w:cs="Times New Roman"/>
                <w:sz w:val="20"/>
                <w:szCs w:val="20"/>
              </w:rPr>
            </w:pPr>
          </w:p>
        </w:tc>
        <w:tc>
          <w:tcPr>
            <w:tcW w:w="640" w:type="dxa"/>
            <w:tcBorders>
              <w:top w:val="nil"/>
              <w:left w:val="nil"/>
              <w:bottom w:val="nil"/>
              <w:right w:val="nil"/>
            </w:tcBorders>
            <w:shd w:val="clear" w:color="auto" w:fill="auto"/>
            <w:noWrap/>
            <w:vAlign w:val="bottom"/>
            <w:hideMark/>
          </w:tcPr>
          <w:p w14:paraId="3D5D189C" w14:textId="77777777" w:rsidR="00B756F0" w:rsidRPr="004E2729" w:rsidRDefault="00B756F0" w:rsidP="00044BBC">
            <w:pPr>
              <w:spacing w:after="0" w:line="240" w:lineRule="auto"/>
              <w:rPr>
                <w:rFonts w:eastAsia="Times New Roman" w:cs="Times New Roman"/>
                <w:sz w:val="20"/>
                <w:szCs w:val="20"/>
              </w:rPr>
            </w:pPr>
          </w:p>
        </w:tc>
        <w:tc>
          <w:tcPr>
            <w:tcW w:w="580" w:type="dxa"/>
            <w:tcBorders>
              <w:top w:val="nil"/>
              <w:left w:val="nil"/>
              <w:bottom w:val="nil"/>
              <w:right w:val="nil"/>
            </w:tcBorders>
            <w:shd w:val="clear" w:color="auto" w:fill="auto"/>
            <w:noWrap/>
            <w:vAlign w:val="bottom"/>
            <w:hideMark/>
          </w:tcPr>
          <w:p w14:paraId="3785F07D" w14:textId="77777777" w:rsidR="00B756F0" w:rsidRPr="004E2729" w:rsidRDefault="00B756F0" w:rsidP="00044BBC">
            <w:pPr>
              <w:spacing w:after="0" w:line="240" w:lineRule="auto"/>
              <w:rPr>
                <w:rFonts w:eastAsia="Times New Roman" w:cs="Times New Roman"/>
                <w:sz w:val="20"/>
                <w:szCs w:val="20"/>
              </w:rPr>
            </w:pPr>
          </w:p>
        </w:tc>
        <w:tc>
          <w:tcPr>
            <w:tcW w:w="600" w:type="dxa"/>
            <w:tcBorders>
              <w:top w:val="nil"/>
              <w:left w:val="nil"/>
              <w:bottom w:val="nil"/>
              <w:right w:val="nil"/>
            </w:tcBorders>
            <w:shd w:val="clear" w:color="auto" w:fill="auto"/>
            <w:noWrap/>
            <w:vAlign w:val="bottom"/>
            <w:hideMark/>
          </w:tcPr>
          <w:p w14:paraId="2867C0C1" w14:textId="77777777" w:rsidR="00B756F0" w:rsidRPr="004E2729" w:rsidRDefault="00B756F0" w:rsidP="00044BBC">
            <w:pPr>
              <w:spacing w:after="0" w:line="240" w:lineRule="auto"/>
              <w:rPr>
                <w:rFonts w:eastAsia="Times New Roman" w:cs="Times New Roman"/>
                <w:sz w:val="20"/>
                <w:szCs w:val="20"/>
              </w:rPr>
            </w:pPr>
          </w:p>
        </w:tc>
        <w:tc>
          <w:tcPr>
            <w:tcW w:w="540" w:type="dxa"/>
            <w:tcBorders>
              <w:top w:val="nil"/>
              <w:left w:val="nil"/>
              <w:bottom w:val="nil"/>
              <w:right w:val="nil"/>
            </w:tcBorders>
            <w:shd w:val="clear" w:color="auto" w:fill="auto"/>
            <w:noWrap/>
            <w:vAlign w:val="bottom"/>
            <w:hideMark/>
          </w:tcPr>
          <w:p w14:paraId="2F5A81AF" w14:textId="77777777" w:rsidR="00B756F0" w:rsidRPr="004E2729" w:rsidRDefault="00B756F0" w:rsidP="00044BBC">
            <w:pPr>
              <w:spacing w:after="0" w:line="240" w:lineRule="auto"/>
              <w:rPr>
                <w:rFonts w:eastAsia="Times New Roman" w:cs="Times New Roman"/>
                <w:sz w:val="20"/>
                <w:szCs w:val="20"/>
              </w:rPr>
            </w:pPr>
          </w:p>
        </w:tc>
        <w:tc>
          <w:tcPr>
            <w:tcW w:w="620" w:type="dxa"/>
            <w:tcBorders>
              <w:top w:val="nil"/>
              <w:left w:val="nil"/>
              <w:bottom w:val="nil"/>
              <w:right w:val="nil"/>
            </w:tcBorders>
            <w:shd w:val="clear" w:color="auto" w:fill="auto"/>
            <w:noWrap/>
            <w:vAlign w:val="bottom"/>
            <w:hideMark/>
          </w:tcPr>
          <w:p w14:paraId="3E2DDAAF" w14:textId="77777777" w:rsidR="00B756F0" w:rsidRPr="004E2729" w:rsidRDefault="00B756F0" w:rsidP="00044BBC">
            <w:pPr>
              <w:spacing w:after="0" w:line="240" w:lineRule="auto"/>
              <w:rPr>
                <w:rFonts w:eastAsia="Times New Roman" w:cs="Times New Roman"/>
                <w:sz w:val="20"/>
                <w:szCs w:val="20"/>
              </w:rPr>
            </w:pPr>
          </w:p>
        </w:tc>
        <w:tc>
          <w:tcPr>
            <w:tcW w:w="440" w:type="dxa"/>
            <w:tcBorders>
              <w:top w:val="nil"/>
              <w:left w:val="nil"/>
              <w:bottom w:val="nil"/>
              <w:right w:val="nil"/>
            </w:tcBorders>
            <w:shd w:val="clear" w:color="auto" w:fill="auto"/>
            <w:noWrap/>
            <w:vAlign w:val="bottom"/>
            <w:hideMark/>
          </w:tcPr>
          <w:p w14:paraId="002B49B0" w14:textId="77777777" w:rsidR="00B756F0" w:rsidRPr="004E2729" w:rsidRDefault="00B756F0" w:rsidP="00044BBC">
            <w:pPr>
              <w:spacing w:after="0" w:line="240" w:lineRule="auto"/>
              <w:rPr>
                <w:rFonts w:eastAsia="Times New Roman" w:cs="Times New Roman"/>
                <w:sz w:val="20"/>
                <w:szCs w:val="20"/>
              </w:rPr>
            </w:pPr>
          </w:p>
        </w:tc>
        <w:tc>
          <w:tcPr>
            <w:tcW w:w="817" w:type="dxa"/>
            <w:tcBorders>
              <w:top w:val="nil"/>
              <w:left w:val="nil"/>
              <w:bottom w:val="nil"/>
              <w:right w:val="nil"/>
            </w:tcBorders>
            <w:shd w:val="clear" w:color="auto" w:fill="auto"/>
            <w:noWrap/>
            <w:vAlign w:val="bottom"/>
            <w:hideMark/>
          </w:tcPr>
          <w:p w14:paraId="17B69DD0" w14:textId="77777777" w:rsidR="00B756F0" w:rsidRPr="004E2729" w:rsidRDefault="00B756F0" w:rsidP="00044BBC">
            <w:pPr>
              <w:spacing w:after="0" w:line="240" w:lineRule="auto"/>
              <w:rPr>
                <w:rFonts w:eastAsia="Times New Roman" w:cs="Times New Roman"/>
                <w:sz w:val="20"/>
                <w:szCs w:val="20"/>
              </w:rPr>
            </w:pPr>
          </w:p>
        </w:tc>
        <w:tc>
          <w:tcPr>
            <w:tcW w:w="738" w:type="dxa"/>
            <w:tcBorders>
              <w:top w:val="nil"/>
              <w:left w:val="nil"/>
              <w:bottom w:val="nil"/>
              <w:right w:val="nil"/>
            </w:tcBorders>
            <w:shd w:val="clear" w:color="auto" w:fill="auto"/>
            <w:noWrap/>
            <w:vAlign w:val="bottom"/>
            <w:hideMark/>
          </w:tcPr>
          <w:p w14:paraId="53D0E2DE" w14:textId="77777777" w:rsidR="00B756F0" w:rsidRPr="004E2729" w:rsidRDefault="00B756F0" w:rsidP="00044BBC">
            <w:pPr>
              <w:spacing w:after="0" w:line="240" w:lineRule="auto"/>
              <w:rPr>
                <w:rFonts w:eastAsia="Times New Roman" w:cs="Times New Roman"/>
                <w:sz w:val="20"/>
                <w:szCs w:val="20"/>
              </w:rPr>
            </w:pPr>
          </w:p>
        </w:tc>
        <w:tc>
          <w:tcPr>
            <w:tcW w:w="1266" w:type="dxa"/>
            <w:tcBorders>
              <w:top w:val="nil"/>
              <w:left w:val="nil"/>
              <w:bottom w:val="nil"/>
              <w:right w:val="nil"/>
            </w:tcBorders>
            <w:shd w:val="clear" w:color="auto" w:fill="auto"/>
            <w:noWrap/>
            <w:vAlign w:val="bottom"/>
            <w:hideMark/>
          </w:tcPr>
          <w:p w14:paraId="0F9C5099" w14:textId="77777777" w:rsidR="00B756F0" w:rsidRPr="004E2729" w:rsidRDefault="00B756F0" w:rsidP="00044BBC">
            <w:pPr>
              <w:spacing w:after="0" w:line="240" w:lineRule="auto"/>
              <w:rPr>
                <w:rFonts w:eastAsia="Times New Roman" w:cs="Times New Roman"/>
                <w:sz w:val="20"/>
                <w:szCs w:val="20"/>
              </w:rPr>
            </w:pPr>
          </w:p>
        </w:tc>
        <w:tc>
          <w:tcPr>
            <w:tcW w:w="1266" w:type="dxa"/>
            <w:tcBorders>
              <w:top w:val="nil"/>
              <w:left w:val="nil"/>
              <w:bottom w:val="nil"/>
              <w:right w:val="nil"/>
            </w:tcBorders>
            <w:shd w:val="clear" w:color="auto" w:fill="auto"/>
            <w:noWrap/>
            <w:vAlign w:val="bottom"/>
            <w:hideMark/>
          </w:tcPr>
          <w:p w14:paraId="7ACCC37D" w14:textId="77777777" w:rsidR="00B756F0" w:rsidRPr="004E2729" w:rsidRDefault="00B756F0" w:rsidP="00044BBC">
            <w:pPr>
              <w:spacing w:after="0" w:line="240" w:lineRule="auto"/>
              <w:rPr>
                <w:rFonts w:eastAsia="Times New Roman" w:cs="Times New Roman"/>
                <w:sz w:val="20"/>
                <w:szCs w:val="20"/>
              </w:rPr>
            </w:pPr>
          </w:p>
        </w:tc>
      </w:tr>
      <w:tr w:rsidR="00B756F0" w:rsidRPr="004E2729" w14:paraId="49B7522D" w14:textId="77777777" w:rsidTr="00044BBC">
        <w:trPr>
          <w:trHeight w:val="500"/>
        </w:trPr>
        <w:tc>
          <w:tcPr>
            <w:tcW w:w="4520" w:type="dxa"/>
            <w:tcBorders>
              <w:top w:val="nil"/>
              <w:left w:val="nil"/>
              <w:bottom w:val="nil"/>
              <w:right w:val="nil"/>
            </w:tcBorders>
            <w:shd w:val="clear" w:color="auto" w:fill="auto"/>
            <w:noWrap/>
            <w:vAlign w:val="bottom"/>
            <w:hideMark/>
          </w:tcPr>
          <w:p w14:paraId="3C1E65C1" w14:textId="77777777" w:rsidR="00B756F0" w:rsidRPr="004E2729" w:rsidRDefault="00B756F0" w:rsidP="00044BBC">
            <w:pPr>
              <w:spacing w:after="0" w:line="240" w:lineRule="auto"/>
              <w:rPr>
                <w:rFonts w:ascii="Arial" w:eastAsia="Times New Roman" w:hAnsi="Arial" w:cs="Arial"/>
                <w:b/>
                <w:bCs/>
                <w:sz w:val="20"/>
                <w:szCs w:val="20"/>
                <w:u w:val="single"/>
              </w:rPr>
            </w:pPr>
            <w:r w:rsidRPr="004E2729">
              <w:rPr>
                <w:rFonts w:ascii="Arial" w:eastAsia="Times New Roman" w:hAnsi="Arial" w:cs="Arial"/>
                <w:b/>
                <w:bCs/>
                <w:sz w:val="20"/>
                <w:szCs w:val="20"/>
                <w:u w:val="single"/>
              </w:rPr>
              <w:t>Scenario at the time of Last PEC Visit</w:t>
            </w:r>
          </w:p>
        </w:tc>
        <w:tc>
          <w:tcPr>
            <w:tcW w:w="600" w:type="dxa"/>
            <w:tcBorders>
              <w:top w:val="nil"/>
              <w:left w:val="nil"/>
              <w:bottom w:val="nil"/>
              <w:right w:val="nil"/>
            </w:tcBorders>
            <w:shd w:val="clear" w:color="auto" w:fill="auto"/>
            <w:noWrap/>
            <w:vAlign w:val="bottom"/>
            <w:hideMark/>
          </w:tcPr>
          <w:p w14:paraId="75327AC5" w14:textId="77777777" w:rsidR="00B756F0" w:rsidRPr="004E2729" w:rsidRDefault="00B756F0" w:rsidP="00044BBC">
            <w:pPr>
              <w:spacing w:after="0" w:line="240" w:lineRule="auto"/>
              <w:rPr>
                <w:rFonts w:ascii="Arial" w:eastAsia="Times New Roman" w:hAnsi="Arial" w:cs="Arial"/>
                <w:b/>
                <w:bCs/>
                <w:sz w:val="20"/>
                <w:szCs w:val="20"/>
                <w:u w:val="single"/>
              </w:rPr>
            </w:pPr>
          </w:p>
        </w:tc>
        <w:tc>
          <w:tcPr>
            <w:tcW w:w="600" w:type="dxa"/>
            <w:tcBorders>
              <w:top w:val="nil"/>
              <w:left w:val="nil"/>
              <w:bottom w:val="nil"/>
              <w:right w:val="nil"/>
            </w:tcBorders>
            <w:shd w:val="clear" w:color="auto" w:fill="auto"/>
            <w:noWrap/>
            <w:vAlign w:val="bottom"/>
            <w:hideMark/>
          </w:tcPr>
          <w:p w14:paraId="2C9CD9B8" w14:textId="77777777" w:rsidR="00B756F0" w:rsidRPr="004E2729" w:rsidRDefault="00B756F0" w:rsidP="00044BBC">
            <w:pPr>
              <w:spacing w:after="0" w:line="240" w:lineRule="auto"/>
              <w:rPr>
                <w:rFonts w:eastAsia="Times New Roman" w:cs="Times New Roman"/>
                <w:sz w:val="20"/>
                <w:szCs w:val="20"/>
              </w:rPr>
            </w:pPr>
          </w:p>
        </w:tc>
        <w:tc>
          <w:tcPr>
            <w:tcW w:w="660" w:type="dxa"/>
            <w:tcBorders>
              <w:top w:val="nil"/>
              <w:left w:val="nil"/>
              <w:bottom w:val="nil"/>
              <w:right w:val="nil"/>
            </w:tcBorders>
            <w:shd w:val="clear" w:color="auto" w:fill="auto"/>
            <w:noWrap/>
            <w:vAlign w:val="bottom"/>
            <w:hideMark/>
          </w:tcPr>
          <w:p w14:paraId="18592EF4" w14:textId="77777777" w:rsidR="00B756F0" w:rsidRPr="004E2729" w:rsidRDefault="00B756F0" w:rsidP="00044BBC">
            <w:pPr>
              <w:spacing w:after="0" w:line="240" w:lineRule="auto"/>
              <w:rPr>
                <w:rFonts w:eastAsia="Times New Roman" w:cs="Times New Roman"/>
                <w:sz w:val="20"/>
                <w:szCs w:val="20"/>
              </w:rPr>
            </w:pPr>
          </w:p>
        </w:tc>
        <w:tc>
          <w:tcPr>
            <w:tcW w:w="640" w:type="dxa"/>
            <w:tcBorders>
              <w:top w:val="nil"/>
              <w:left w:val="nil"/>
              <w:bottom w:val="nil"/>
              <w:right w:val="nil"/>
            </w:tcBorders>
            <w:shd w:val="clear" w:color="auto" w:fill="auto"/>
            <w:noWrap/>
            <w:vAlign w:val="bottom"/>
            <w:hideMark/>
          </w:tcPr>
          <w:p w14:paraId="306B0894" w14:textId="77777777" w:rsidR="00B756F0" w:rsidRPr="004E2729" w:rsidRDefault="00B756F0" w:rsidP="00044BBC">
            <w:pPr>
              <w:spacing w:after="0" w:line="240" w:lineRule="auto"/>
              <w:rPr>
                <w:rFonts w:eastAsia="Times New Roman" w:cs="Times New Roman"/>
                <w:sz w:val="20"/>
                <w:szCs w:val="20"/>
              </w:rPr>
            </w:pPr>
          </w:p>
        </w:tc>
        <w:tc>
          <w:tcPr>
            <w:tcW w:w="580" w:type="dxa"/>
            <w:tcBorders>
              <w:top w:val="nil"/>
              <w:left w:val="nil"/>
              <w:bottom w:val="nil"/>
              <w:right w:val="nil"/>
            </w:tcBorders>
            <w:shd w:val="clear" w:color="auto" w:fill="auto"/>
            <w:noWrap/>
            <w:vAlign w:val="bottom"/>
            <w:hideMark/>
          </w:tcPr>
          <w:p w14:paraId="1534E99D" w14:textId="77777777" w:rsidR="00B756F0" w:rsidRPr="004E2729" w:rsidRDefault="00B756F0" w:rsidP="00044BBC">
            <w:pPr>
              <w:spacing w:after="0" w:line="240" w:lineRule="auto"/>
              <w:rPr>
                <w:rFonts w:eastAsia="Times New Roman" w:cs="Times New Roman"/>
                <w:sz w:val="20"/>
                <w:szCs w:val="20"/>
              </w:rPr>
            </w:pPr>
          </w:p>
        </w:tc>
        <w:tc>
          <w:tcPr>
            <w:tcW w:w="600" w:type="dxa"/>
            <w:tcBorders>
              <w:top w:val="nil"/>
              <w:left w:val="nil"/>
              <w:bottom w:val="nil"/>
              <w:right w:val="nil"/>
            </w:tcBorders>
            <w:shd w:val="clear" w:color="auto" w:fill="auto"/>
            <w:noWrap/>
            <w:vAlign w:val="bottom"/>
            <w:hideMark/>
          </w:tcPr>
          <w:p w14:paraId="29F2E954" w14:textId="77777777" w:rsidR="00B756F0" w:rsidRPr="004E2729" w:rsidRDefault="00B756F0" w:rsidP="00044BBC">
            <w:pPr>
              <w:spacing w:after="0" w:line="240" w:lineRule="auto"/>
              <w:rPr>
                <w:rFonts w:eastAsia="Times New Roman" w:cs="Times New Roman"/>
                <w:sz w:val="20"/>
                <w:szCs w:val="20"/>
              </w:rPr>
            </w:pPr>
          </w:p>
        </w:tc>
        <w:tc>
          <w:tcPr>
            <w:tcW w:w="540" w:type="dxa"/>
            <w:tcBorders>
              <w:top w:val="nil"/>
              <w:left w:val="nil"/>
              <w:bottom w:val="nil"/>
              <w:right w:val="nil"/>
            </w:tcBorders>
            <w:shd w:val="clear" w:color="auto" w:fill="auto"/>
            <w:noWrap/>
            <w:vAlign w:val="bottom"/>
            <w:hideMark/>
          </w:tcPr>
          <w:p w14:paraId="66EE0551" w14:textId="77777777" w:rsidR="00B756F0" w:rsidRPr="004E2729" w:rsidRDefault="00B756F0" w:rsidP="00044BBC">
            <w:pPr>
              <w:spacing w:after="0" w:line="240" w:lineRule="auto"/>
              <w:rPr>
                <w:rFonts w:eastAsia="Times New Roman" w:cs="Times New Roman"/>
                <w:sz w:val="20"/>
                <w:szCs w:val="20"/>
              </w:rPr>
            </w:pPr>
          </w:p>
        </w:tc>
        <w:tc>
          <w:tcPr>
            <w:tcW w:w="620" w:type="dxa"/>
            <w:tcBorders>
              <w:top w:val="nil"/>
              <w:left w:val="nil"/>
              <w:bottom w:val="nil"/>
              <w:right w:val="nil"/>
            </w:tcBorders>
            <w:shd w:val="clear" w:color="auto" w:fill="auto"/>
            <w:noWrap/>
            <w:vAlign w:val="bottom"/>
            <w:hideMark/>
          </w:tcPr>
          <w:p w14:paraId="544EF168" w14:textId="77777777" w:rsidR="00B756F0" w:rsidRPr="004E2729" w:rsidRDefault="00B756F0" w:rsidP="00044BBC">
            <w:pPr>
              <w:spacing w:after="0" w:line="240" w:lineRule="auto"/>
              <w:rPr>
                <w:rFonts w:eastAsia="Times New Roman" w:cs="Times New Roman"/>
                <w:sz w:val="20"/>
                <w:szCs w:val="20"/>
              </w:rPr>
            </w:pPr>
          </w:p>
        </w:tc>
        <w:tc>
          <w:tcPr>
            <w:tcW w:w="440" w:type="dxa"/>
            <w:tcBorders>
              <w:top w:val="nil"/>
              <w:left w:val="nil"/>
              <w:bottom w:val="nil"/>
              <w:right w:val="nil"/>
            </w:tcBorders>
            <w:shd w:val="clear" w:color="auto" w:fill="auto"/>
            <w:noWrap/>
            <w:vAlign w:val="bottom"/>
            <w:hideMark/>
          </w:tcPr>
          <w:p w14:paraId="738FFBB8" w14:textId="77777777" w:rsidR="00B756F0" w:rsidRPr="004E2729" w:rsidRDefault="00B756F0" w:rsidP="00044BBC">
            <w:pPr>
              <w:spacing w:after="0" w:line="240" w:lineRule="auto"/>
              <w:rPr>
                <w:rFonts w:eastAsia="Times New Roman" w:cs="Times New Roman"/>
                <w:sz w:val="20"/>
                <w:szCs w:val="20"/>
              </w:rPr>
            </w:pPr>
          </w:p>
        </w:tc>
        <w:tc>
          <w:tcPr>
            <w:tcW w:w="4087" w:type="dxa"/>
            <w:gridSpan w:val="4"/>
            <w:tcBorders>
              <w:top w:val="nil"/>
              <w:left w:val="nil"/>
              <w:bottom w:val="nil"/>
              <w:right w:val="nil"/>
            </w:tcBorders>
            <w:shd w:val="clear" w:color="auto" w:fill="auto"/>
            <w:noWrap/>
            <w:vAlign w:val="bottom"/>
            <w:hideMark/>
          </w:tcPr>
          <w:p w14:paraId="75B8B2FC" w14:textId="77777777" w:rsidR="00B756F0" w:rsidRPr="004E2729" w:rsidRDefault="00B756F0" w:rsidP="00044BBC">
            <w:pPr>
              <w:spacing w:after="0" w:line="240" w:lineRule="auto"/>
              <w:rPr>
                <w:rFonts w:ascii="Arial" w:eastAsia="Times New Roman" w:hAnsi="Arial" w:cs="Arial"/>
                <w:b/>
                <w:bCs/>
                <w:sz w:val="20"/>
                <w:szCs w:val="20"/>
                <w:u w:val="single"/>
              </w:rPr>
            </w:pPr>
            <w:r w:rsidRPr="004E2729">
              <w:rPr>
                <w:rFonts w:ascii="Arial" w:eastAsia="Times New Roman" w:hAnsi="Arial" w:cs="Arial"/>
                <w:b/>
                <w:bCs/>
                <w:sz w:val="20"/>
                <w:szCs w:val="20"/>
                <w:u w:val="single"/>
              </w:rPr>
              <w:t xml:space="preserve">Number of Faculty members who left </w:t>
            </w:r>
          </w:p>
        </w:tc>
      </w:tr>
      <w:tr w:rsidR="00B756F0" w:rsidRPr="004E2729" w14:paraId="5D0BAF67" w14:textId="77777777" w:rsidTr="00044BBC">
        <w:trPr>
          <w:trHeight w:val="500"/>
        </w:trPr>
        <w:tc>
          <w:tcPr>
            <w:tcW w:w="4520" w:type="dxa"/>
            <w:tcBorders>
              <w:top w:val="nil"/>
              <w:left w:val="nil"/>
              <w:bottom w:val="nil"/>
              <w:right w:val="nil"/>
            </w:tcBorders>
            <w:shd w:val="clear" w:color="auto" w:fill="auto"/>
            <w:noWrap/>
            <w:vAlign w:val="bottom"/>
            <w:hideMark/>
          </w:tcPr>
          <w:p w14:paraId="18D86017" w14:textId="77777777" w:rsidR="00B756F0" w:rsidRPr="004E2729" w:rsidRDefault="00B756F0" w:rsidP="00044BBC">
            <w:pPr>
              <w:spacing w:after="0" w:line="240" w:lineRule="auto"/>
              <w:rPr>
                <w:rFonts w:ascii="Arial" w:eastAsia="Times New Roman" w:hAnsi="Arial" w:cs="Arial"/>
                <w:b/>
                <w:bCs/>
                <w:sz w:val="20"/>
                <w:szCs w:val="20"/>
                <w:u w:val="single"/>
              </w:rPr>
            </w:pPr>
          </w:p>
        </w:tc>
        <w:tc>
          <w:tcPr>
            <w:tcW w:w="600" w:type="dxa"/>
            <w:tcBorders>
              <w:top w:val="nil"/>
              <w:left w:val="nil"/>
              <w:bottom w:val="nil"/>
              <w:right w:val="nil"/>
            </w:tcBorders>
            <w:shd w:val="clear" w:color="auto" w:fill="auto"/>
            <w:noWrap/>
            <w:vAlign w:val="bottom"/>
            <w:hideMark/>
          </w:tcPr>
          <w:p w14:paraId="3FEB20BB" w14:textId="77777777" w:rsidR="00B756F0" w:rsidRPr="004E2729" w:rsidRDefault="00B756F0" w:rsidP="00044BBC">
            <w:pPr>
              <w:spacing w:after="0" w:line="240" w:lineRule="auto"/>
              <w:rPr>
                <w:rFonts w:eastAsia="Times New Roman" w:cs="Times New Roman"/>
                <w:sz w:val="20"/>
                <w:szCs w:val="20"/>
              </w:rPr>
            </w:pPr>
          </w:p>
        </w:tc>
        <w:tc>
          <w:tcPr>
            <w:tcW w:w="600" w:type="dxa"/>
            <w:tcBorders>
              <w:top w:val="nil"/>
              <w:left w:val="nil"/>
              <w:bottom w:val="nil"/>
              <w:right w:val="nil"/>
            </w:tcBorders>
            <w:shd w:val="clear" w:color="auto" w:fill="auto"/>
            <w:noWrap/>
            <w:vAlign w:val="bottom"/>
            <w:hideMark/>
          </w:tcPr>
          <w:p w14:paraId="3A537FA0" w14:textId="77777777" w:rsidR="00B756F0" w:rsidRPr="004E2729" w:rsidRDefault="00B756F0" w:rsidP="00044BBC">
            <w:pPr>
              <w:spacing w:after="0" w:line="240" w:lineRule="auto"/>
              <w:rPr>
                <w:rFonts w:eastAsia="Times New Roman" w:cs="Times New Roman"/>
                <w:sz w:val="20"/>
                <w:szCs w:val="20"/>
              </w:rPr>
            </w:pPr>
          </w:p>
        </w:tc>
        <w:tc>
          <w:tcPr>
            <w:tcW w:w="660" w:type="dxa"/>
            <w:tcBorders>
              <w:top w:val="nil"/>
              <w:left w:val="nil"/>
              <w:bottom w:val="nil"/>
              <w:right w:val="nil"/>
            </w:tcBorders>
            <w:shd w:val="clear" w:color="auto" w:fill="auto"/>
            <w:noWrap/>
            <w:vAlign w:val="bottom"/>
            <w:hideMark/>
          </w:tcPr>
          <w:p w14:paraId="3053E0DD" w14:textId="77777777" w:rsidR="00B756F0" w:rsidRPr="004E2729" w:rsidRDefault="00B756F0" w:rsidP="00044BBC">
            <w:pPr>
              <w:spacing w:after="0" w:line="240" w:lineRule="auto"/>
              <w:rPr>
                <w:rFonts w:eastAsia="Times New Roman" w:cs="Times New Roman"/>
                <w:sz w:val="20"/>
                <w:szCs w:val="20"/>
              </w:rPr>
            </w:pPr>
          </w:p>
        </w:tc>
        <w:tc>
          <w:tcPr>
            <w:tcW w:w="640" w:type="dxa"/>
            <w:tcBorders>
              <w:top w:val="nil"/>
              <w:left w:val="nil"/>
              <w:bottom w:val="nil"/>
              <w:right w:val="nil"/>
            </w:tcBorders>
            <w:shd w:val="clear" w:color="auto" w:fill="auto"/>
            <w:noWrap/>
            <w:vAlign w:val="bottom"/>
            <w:hideMark/>
          </w:tcPr>
          <w:p w14:paraId="1CE6398E" w14:textId="77777777" w:rsidR="00B756F0" w:rsidRPr="004E2729" w:rsidRDefault="00B756F0" w:rsidP="00044BBC">
            <w:pPr>
              <w:spacing w:after="0" w:line="240" w:lineRule="auto"/>
              <w:rPr>
                <w:rFonts w:eastAsia="Times New Roman" w:cs="Times New Roman"/>
                <w:sz w:val="20"/>
                <w:szCs w:val="20"/>
              </w:rPr>
            </w:pPr>
          </w:p>
        </w:tc>
        <w:tc>
          <w:tcPr>
            <w:tcW w:w="580" w:type="dxa"/>
            <w:tcBorders>
              <w:top w:val="nil"/>
              <w:left w:val="nil"/>
              <w:bottom w:val="nil"/>
              <w:right w:val="nil"/>
            </w:tcBorders>
            <w:shd w:val="clear" w:color="auto" w:fill="auto"/>
            <w:noWrap/>
            <w:vAlign w:val="bottom"/>
            <w:hideMark/>
          </w:tcPr>
          <w:p w14:paraId="473ACA10" w14:textId="77777777" w:rsidR="00B756F0" w:rsidRPr="004E2729" w:rsidRDefault="00B756F0" w:rsidP="00044BBC">
            <w:pPr>
              <w:spacing w:after="0" w:line="240" w:lineRule="auto"/>
              <w:rPr>
                <w:rFonts w:eastAsia="Times New Roman" w:cs="Times New Roman"/>
                <w:sz w:val="20"/>
                <w:szCs w:val="20"/>
              </w:rPr>
            </w:pPr>
          </w:p>
        </w:tc>
        <w:tc>
          <w:tcPr>
            <w:tcW w:w="600" w:type="dxa"/>
            <w:tcBorders>
              <w:top w:val="nil"/>
              <w:left w:val="nil"/>
              <w:bottom w:val="nil"/>
              <w:right w:val="nil"/>
            </w:tcBorders>
            <w:shd w:val="clear" w:color="auto" w:fill="auto"/>
            <w:noWrap/>
            <w:vAlign w:val="bottom"/>
            <w:hideMark/>
          </w:tcPr>
          <w:p w14:paraId="35669A9C" w14:textId="77777777" w:rsidR="00B756F0" w:rsidRPr="004E2729" w:rsidRDefault="00B756F0" w:rsidP="00044BBC">
            <w:pPr>
              <w:spacing w:after="0" w:line="240" w:lineRule="auto"/>
              <w:rPr>
                <w:rFonts w:eastAsia="Times New Roman" w:cs="Times New Roman"/>
                <w:sz w:val="20"/>
                <w:szCs w:val="20"/>
              </w:rPr>
            </w:pPr>
          </w:p>
        </w:tc>
        <w:tc>
          <w:tcPr>
            <w:tcW w:w="540" w:type="dxa"/>
            <w:tcBorders>
              <w:top w:val="nil"/>
              <w:left w:val="nil"/>
              <w:bottom w:val="nil"/>
              <w:right w:val="nil"/>
            </w:tcBorders>
            <w:shd w:val="clear" w:color="auto" w:fill="auto"/>
            <w:noWrap/>
            <w:vAlign w:val="bottom"/>
            <w:hideMark/>
          </w:tcPr>
          <w:p w14:paraId="3C46217F" w14:textId="77777777" w:rsidR="00B756F0" w:rsidRPr="004E2729" w:rsidRDefault="00B756F0" w:rsidP="00044BBC">
            <w:pPr>
              <w:spacing w:after="0" w:line="240" w:lineRule="auto"/>
              <w:rPr>
                <w:rFonts w:eastAsia="Times New Roman" w:cs="Times New Roman"/>
                <w:sz w:val="20"/>
                <w:szCs w:val="20"/>
              </w:rPr>
            </w:pPr>
          </w:p>
        </w:tc>
        <w:tc>
          <w:tcPr>
            <w:tcW w:w="620" w:type="dxa"/>
            <w:tcBorders>
              <w:top w:val="nil"/>
              <w:left w:val="nil"/>
              <w:bottom w:val="nil"/>
              <w:right w:val="nil"/>
            </w:tcBorders>
            <w:shd w:val="clear" w:color="auto" w:fill="auto"/>
            <w:noWrap/>
            <w:vAlign w:val="bottom"/>
            <w:hideMark/>
          </w:tcPr>
          <w:p w14:paraId="697FE245" w14:textId="77777777" w:rsidR="00B756F0" w:rsidRPr="004E2729" w:rsidRDefault="00B756F0" w:rsidP="00044BBC">
            <w:pPr>
              <w:spacing w:after="0" w:line="240" w:lineRule="auto"/>
              <w:rPr>
                <w:rFonts w:eastAsia="Times New Roman" w:cs="Times New Roman"/>
                <w:sz w:val="20"/>
                <w:szCs w:val="20"/>
              </w:rPr>
            </w:pPr>
          </w:p>
        </w:tc>
        <w:tc>
          <w:tcPr>
            <w:tcW w:w="440" w:type="dxa"/>
            <w:tcBorders>
              <w:top w:val="nil"/>
              <w:left w:val="nil"/>
              <w:bottom w:val="nil"/>
              <w:right w:val="nil"/>
            </w:tcBorders>
            <w:shd w:val="clear" w:color="auto" w:fill="auto"/>
            <w:noWrap/>
            <w:vAlign w:val="bottom"/>
            <w:hideMark/>
          </w:tcPr>
          <w:p w14:paraId="6A1868CD" w14:textId="77777777" w:rsidR="00B756F0" w:rsidRPr="004E2729" w:rsidRDefault="00B756F0" w:rsidP="00044BBC">
            <w:pPr>
              <w:spacing w:after="0" w:line="240" w:lineRule="auto"/>
              <w:rPr>
                <w:rFonts w:eastAsia="Times New Roman" w:cs="Times New Roman"/>
                <w:sz w:val="20"/>
                <w:szCs w:val="20"/>
              </w:rPr>
            </w:pPr>
          </w:p>
        </w:tc>
        <w:tc>
          <w:tcPr>
            <w:tcW w:w="4087" w:type="dxa"/>
            <w:gridSpan w:val="4"/>
            <w:tcBorders>
              <w:top w:val="nil"/>
              <w:left w:val="nil"/>
              <w:bottom w:val="nil"/>
              <w:right w:val="nil"/>
            </w:tcBorders>
            <w:shd w:val="clear" w:color="auto" w:fill="auto"/>
            <w:noWrap/>
            <w:vAlign w:val="bottom"/>
            <w:hideMark/>
          </w:tcPr>
          <w:p w14:paraId="4579645A" w14:textId="77777777" w:rsidR="00B756F0" w:rsidRPr="004E2729" w:rsidRDefault="00B756F0" w:rsidP="00044BBC">
            <w:pPr>
              <w:spacing w:after="0" w:line="240" w:lineRule="auto"/>
              <w:rPr>
                <w:rFonts w:ascii="Arial" w:eastAsia="Times New Roman" w:hAnsi="Arial" w:cs="Arial"/>
                <w:b/>
                <w:bCs/>
                <w:sz w:val="20"/>
                <w:szCs w:val="20"/>
                <w:u w:val="single"/>
              </w:rPr>
            </w:pPr>
            <w:r w:rsidRPr="004E2729">
              <w:rPr>
                <w:rFonts w:ascii="Arial" w:eastAsia="Times New Roman" w:hAnsi="Arial" w:cs="Arial"/>
                <w:b/>
                <w:bCs/>
                <w:sz w:val="20"/>
                <w:szCs w:val="20"/>
                <w:u w:val="single"/>
              </w:rPr>
              <w:t>the program since last PEC Visit.</w:t>
            </w:r>
          </w:p>
        </w:tc>
      </w:tr>
      <w:tr w:rsidR="00B756F0" w:rsidRPr="004E2729" w14:paraId="6083DC78" w14:textId="77777777" w:rsidTr="00044BBC">
        <w:trPr>
          <w:trHeight w:val="500"/>
        </w:trPr>
        <w:tc>
          <w:tcPr>
            <w:tcW w:w="4520" w:type="dxa"/>
            <w:vMerge w:val="restart"/>
            <w:tcBorders>
              <w:top w:val="single" w:sz="8" w:space="0" w:color="auto"/>
              <w:left w:val="single" w:sz="8" w:space="0" w:color="auto"/>
              <w:bottom w:val="single" w:sz="4" w:space="0" w:color="auto"/>
              <w:right w:val="single" w:sz="4" w:space="0" w:color="auto"/>
            </w:tcBorders>
            <w:shd w:val="clear" w:color="auto" w:fill="auto"/>
            <w:hideMark/>
          </w:tcPr>
          <w:p w14:paraId="2454F30A" w14:textId="77777777" w:rsidR="00B756F0" w:rsidRPr="004E2729" w:rsidRDefault="00B756F0" w:rsidP="00044BBC">
            <w:pPr>
              <w:spacing w:after="0" w:line="240" w:lineRule="auto"/>
              <w:rPr>
                <w:rFonts w:eastAsia="Times New Roman" w:cs="Times New Roman"/>
                <w:sz w:val="20"/>
                <w:szCs w:val="20"/>
              </w:rPr>
            </w:pPr>
            <w:r w:rsidRPr="004E2729">
              <w:rPr>
                <w:rFonts w:eastAsia="Times New Roman" w:cs="Times New Roman"/>
                <w:sz w:val="20"/>
                <w:szCs w:val="20"/>
              </w:rPr>
              <w:t> </w:t>
            </w:r>
          </w:p>
        </w:tc>
        <w:tc>
          <w:tcPr>
            <w:tcW w:w="2500" w:type="dxa"/>
            <w:gridSpan w:val="4"/>
            <w:vMerge w:val="restart"/>
            <w:tcBorders>
              <w:top w:val="single" w:sz="8" w:space="0" w:color="auto"/>
              <w:left w:val="single" w:sz="4" w:space="0" w:color="auto"/>
              <w:bottom w:val="single" w:sz="4" w:space="0" w:color="000000"/>
              <w:right w:val="single" w:sz="4" w:space="0" w:color="000000"/>
            </w:tcBorders>
            <w:shd w:val="clear" w:color="auto" w:fill="auto"/>
            <w:vAlign w:val="center"/>
            <w:hideMark/>
          </w:tcPr>
          <w:p w14:paraId="69FC7A55" w14:textId="77777777" w:rsidR="00B756F0" w:rsidRPr="004E2729" w:rsidRDefault="00B756F0" w:rsidP="00044BBC">
            <w:pPr>
              <w:spacing w:after="0" w:line="240" w:lineRule="auto"/>
              <w:jc w:val="center"/>
              <w:rPr>
                <w:rFonts w:ascii="Arial" w:eastAsia="Times New Roman" w:hAnsi="Arial" w:cs="Arial"/>
                <w:b/>
                <w:bCs/>
                <w:sz w:val="20"/>
                <w:szCs w:val="20"/>
              </w:rPr>
            </w:pPr>
            <w:r w:rsidRPr="004E2729">
              <w:rPr>
                <w:rFonts w:ascii="Arial" w:eastAsia="Times New Roman" w:hAnsi="Arial" w:cs="Arial"/>
                <w:b/>
                <w:bCs/>
                <w:sz w:val="20"/>
                <w:szCs w:val="20"/>
              </w:rPr>
              <w:t>Faculty teaching Engineering Subjects</w:t>
            </w:r>
          </w:p>
        </w:tc>
        <w:tc>
          <w:tcPr>
            <w:tcW w:w="2340" w:type="dxa"/>
            <w:gridSpan w:val="4"/>
            <w:vMerge w:val="restart"/>
            <w:tcBorders>
              <w:top w:val="single" w:sz="8" w:space="0" w:color="auto"/>
              <w:left w:val="single" w:sz="4" w:space="0" w:color="auto"/>
              <w:bottom w:val="single" w:sz="4" w:space="0" w:color="auto"/>
              <w:right w:val="single" w:sz="8" w:space="0" w:color="000000"/>
            </w:tcBorders>
            <w:shd w:val="clear" w:color="auto" w:fill="auto"/>
            <w:vAlign w:val="center"/>
            <w:hideMark/>
          </w:tcPr>
          <w:p w14:paraId="15EDF575" w14:textId="77777777" w:rsidR="00B756F0" w:rsidRPr="004E2729" w:rsidRDefault="00B756F0" w:rsidP="00044BBC">
            <w:pPr>
              <w:spacing w:after="0" w:line="240" w:lineRule="auto"/>
              <w:jc w:val="center"/>
              <w:rPr>
                <w:rFonts w:ascii="Arial" w:eastAsia="Times New Roman" w:hAnsi="Arial" w:cs="Arial"/>
                <w:b/>
                <w:bCs/>
                <w:sz w:val="20"/>
                <w:szCs w:val="20"/>
              </w:rPr>
            </w:pPr>
            <w:r w:rsidRPr="004E2729">
              <w:rPr>
                <w:rFonts w:ascii="Arial" w:eastAsia="Times New Roman" w:hAnsi="Arial" w:cs="Arial"/>
                <w:b/>
                <w:bCs/>
                <w:sz w:val="20"/>
                <w:szCs w:val="20"/>
              </w:rPr>
              <w:t>Faculty teaching Non-Engineering Subjects</w:t>
            </w:r>
          </w:p>
        </w:tc>
        <w:tc>
          <w:tcPr>
            <w:tcW w:w="440" w:type="dxa"/>
            <w:tcBorders>
              <w:top w:val="nil"/>
              <w:left w:val="nil"/>
              <w:bottom w:val="nil"/>
              <w:right w:val="nil"/>
            </w:tcBorders>
            <w:shd w:val="clear" w:color="auto" w:fill="auto"/>
            <w:noWrap/>
            <w:vAlign w:val="bottom"/>
            <w:hideMark/>
          </w:tcPr>
          <w:p w14:paraId="64EE5687" w14:textId="77777777" w:rsidR="00B756F0" w:rsidRPr="004E2729" w:rsidRDefault="00B756F0" w:rsidP="00044BBC">
            <w:pPr>
              <w:spacing w:after="0" w:line="240" w:lineRule="auto"/>
              <w:jc w:val="center"/>
              <w:rPr>
                <w:rFonts w:ascii="Arial" w:eastAsia="Times New Roman" w:hAnsi="Arial" w:cs="Arial"/>
                <w:b/>
                <w:bCs/>
                <w:sz w:val="20"/>
                <w:szCs w:val="20"/>
              </w:rPr>
            </w:pP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7A6EC2" w14:textId="77777777" w:rsidR="00B756F0" w:rsidRPr="004E2729" w:rsidRDefault="00B756F0" w:rsidP="00044BBC">
            <w:pPr>
              <w:spacing w:after="0" w:line="240" w:lineRule="auto"/>
              <w:rPr>
                <w:rFonts w:ascii="Arial" w:eastAsia="Times New Roman" w:hAnsi="Arial" w:cs="Arial"/>
                <w:b/>
                <w:bCs/>
                <w:sz w:val="20"/>
                <w:szCs w:val="20"/>
              </w:rPr>
            </w:pPr>
            <w:r w:rsidRPr="004E2729">
              <w:rPr>
                <w:rFonts w:ascii="Arial" w:eastAsia="Times New Roman" w:hAnsi="Arial" w:cs="Arial"/>
                <w:b/>
                <w:bCs/>
                <w:sz w:val="20"/>
                <w:szCs w:val="20"/>
              </w:rPr>
              <w:t>BSc</w:t>
            </w:r>
          </w:p>
        </w:tc>
        <w:tc>
          <w:tcPr>
            <w:tcW w:w="738" w:type="dxa"/>
            <w:tcBorders>
              <w:top w:val="single" w:sz="4" w:space="0" w:color="auto"/>
              <w:left w:val="nil"/>
              <w:bottom w:val="single" w:sz="4" w:space="0" w:color="auto"/>
              <w:right w:val="single" w:sz="4" w:space="0" w:color="auto"/>
            </w:tcBorders>
            <w:shd w:val="clear" w:color="auto" w:fill="auto"/>
            <w:noWrap/>
            <w:vAlign w:val="center"/>
            <w:hideMark/>
          </w:tcPr>
          <w:p w14:paraId="41F7C9AA" w14:textId="3B5C6152" w:rsidR="00B756F0" w:rsidRPr="004E2729" w:rsidRDefault="00B756F0" w:rsidP="00044BBC">
            <w:pPr>
              <w:spacing w:after="0" w:line="240" w:lineRule="auto"/>
              <w:rPr>
                <w:rFonts w:ascii="Arial" w:eastAsia="Times New Roman" w:hAnsi="Arial" w:cs="Arial"/>
                <w:sz w:val="20"/>
                <w:szCs w:val="20"/>
              </w:rPr>
            </w:pPr>
            <w:r w:rsidRPr="004E2729">
              <w:rPr>
                <w:rFonts w:ascii="Arial" w:eastAsia="Times New Roman" w:hAnsi="Arial" w:cs="Arial"/>
                <w:sz w:val="20"/>
                <w:szCs w:val="20"/>
              </w:rPr>
              <w:t> </w:t>
            </w:r>
            <w:r w:rsidR="00335B95">
              <w:rPr>
                <w:rFonts w:ascii="Arial" w:eastAsia="Times New Roman" w:hAnsi="Arial" w:cs="Arial"/>
                <w:sz w:val="20"/>
                <w:szCs w:val="20"/>
              </w:rPr>
              <w:t>1</w:t>
            </w:r>
          </w:p>
        </w:tc>
        <w:tc>
          <w:tcPr>
            <w:tcW w:w="1266" w:type="dxa"/>
            <w:tcBorders>
              <w:top w:val="nil"/>
              <w:left w:val="nil"/>
              <w:bottom w:val="nil"/>
              <w:right w:val="nil"/>
            </w:tcBorders>
            <w:shd w:val="clear" w:color="auto" w:fill="auto"/>
            <w:noWrap/>
            <w:vAlign w:val="bottom"/>
            <w:hideMark/>
          </w:tcPr>
          <w:p w14:paraId="5A0059A5" w14:textId="77777777" w:rsidR="00B756F0" w:rsidRPr="004E2729" w:rsidRDefault="00B756F0" w:rsidP="00044BBC">
            <w:pPr>
              <w:spacing w:after="0" w:line="240" w:lineRule="auto"/>
              <w:rPr>
                <w:rFonts w:ascii="Arial" w:eastAsia="Times New Roman" w:hAnsi="Arial" w:cs="Arial"/>
                <w:sz w:val="20"/>
                <w:szCs w:val="20"/>
              </w:rPr>
            </w:pPr>
          </w:p>
        </w:tc>
        <w:tc>
          <w:tcPr>
            <w:tcW w:w="1266" w:type="dxa"/>
            <w:tcBorders>
              <w:top w:val="nil"/>
              <w:left w:val="nil"/>
              <w:bottom w:val="nil"/>
              <w:right w:val="nil"/>
            </w:tcBorders>
            <w:shd w:val="clear" w:color="auto" w:fill="auto"/>
            <w:noWrap/>
            <w:vAlign w:val="bottom"/>
            <w:hideMark/>
          </w:tcPr>
          <w:p w14:paraId="5A7BF571" w14:textId="77777777" w:rsidR="00B756F0" w:rsidRPr="004E2729" w:rsidRDefault="00B756F0" w:rsidP="00044BBC">
            <w:pPr>
              <w:spacing w:after="0" w:line="240" w:lineRule="auto"/>
              <w:rPr>
                <w:rFonts w:eastAsia="Times New Roman" w:cs="Times New Roman"/>
                <w:sz w:val="20"/>
                <w:szCs w:val="20"/>
              </w:rPr>
            </w:pPr>
          </w:p>
        </w:tc>
      </w:tr>
      <w:tr w:rsidR="00B756F0" w:rsidRPr="004E2729" w14:paraId="31044638" w14:textId="77777777" w:rsidTr="00044BBC">
        <w:trPr>
          <w:trHeight w:val="500"/>
        </w:trPr>
        <w:tc>
          <w:tcPr>
            <w:tcW w:w="4520" w:type="dxa"/>
            <w:vMerge/>
            <w:tcBorders>
              <w:top w:val="single" w:sz="8" w:space="0" w:color="auto"/>
              <w:left w:val="single" w:sz="8" w:space="0" w:color="auto"/>
              <w:bottom w:val="single" w:sz="4" w:space="0" w:color="auto"/>
              <w:right w:val="single" w:sz="4" w:space="0" w:color="auto"/>
            </w:tcBorders>
            <w:vAlign w:val="center"/>
            <w:hideMark/>
          </w:tcPr>
          <w:p w14:paraId="3DADE16D" w14:textId="77777777" w:rsidR="00B756F0" w:rsidRPr="004E2729" w:rsidRDefault="00B756F0" w:rsidP="00044BBC">
            <w:pPr>
              <w:spacing w:after="0" w:line="240" w:lineRule="auto"/>
              <w:rPr>
                <w:rFonts w:eastAsia="Times New Roman" w:cs="Times New Roman"/>
                <w:sz w:val="20"/>
                <w:szCs w:val="20"/>
              </w:rPr>
            </w:pPr>
          </w:p>
        </w:tc>
        <w:tc>
          <w:tcPr>
            <w:tcW w:w="2500" w:type="dxa"/>
            <w:gridSpan w:val="4"/>
            <w:vMerge/>
            <w:tcBorders>
              <w:top w:val="single" w:sz="8" w:space="0" w:color="auto"/>
              <w:left w:val="single" w:sz="4" w:space="0" w:color="auto"/>
              <w:bottom w:val="single" w:sz="4" w:space="0" w:color="000000"/>
              <w:right w:val="single" w:sz="4" w:space="0" w:color="000000"/>
            </w:tcBorders>
            <w:vAlign w:val="center"/>
            <w:hideMark/>
          </w:tcPr>
          <w:p w14:paraId="52ADF9C6" w14:textId="77777777" w:rsidR="00B756F0" w:rsidRPr="004E2729" w:rsidRDefault="00B756F0" w:rsidP="00044BBC">
            <w:pPr>
              <w:spacing w:after="0" w:line="240" w:lineRule="auto"/>
              <w:rPr>
                <w:rFonts w:ascii="Arial" w:eastAsia="Times New Roman" w:hAnsi="Arial" w:cs="Arial"/>
                <w:b/>
                <w:bCs/>
                <w:sz w:val="20"/>
                <w:szCs w:val="20"/>
              </w:rPr>
            </w:pPr>
          </w:p>
        </w:tc>
        <w:tc>
          <w:tcPr>
            <w:tcW w:w="2340" w:type="dxa"/>
            <w:gridSpan w:val="4"/>
            <w:vMerge/>
            <w:tcBorders>
              <w:top w:val="single" w:sz="8" w:space="0" w:color="auto"/>
              <w:left w:val="single" w:sz="4" w:space="0" w:color="auto"/>
              <w:bottom w:val="single" w:sz="4" w:space="0" w:color="auto"/>
              <w:right w:val="single" w:sz="8" w:space="0" w:color="000000"/>
            </w:tcBorders>
            <w:vAlign w:val="center"/>
            <w:hideMark/>
          </w:tcPr>
          <w:p w14:paraId="7753FF56" w14:textId="77777777" w:rsidR="00B756F0" w:rsidRPr="004E2729" w:rsidRDefault="00B756F0" w:rsidP="00044BBC">
            <w:pPr>
              <w:spacing w:after="0" w:line="240" w:lineRule="auto"/>
              <w:rPr>
                <w:rFonts w:ascii="Arial" w:eastAsia="Times New Roman" w:hAnsi="Arial" w:cs="Arial"/>
                <w:b/>
                <w:bCs/>
                <w:sz w:val="20"/>
                <w:szCs w:val="20"/>
              </w:rPr>
            </w:pPr>
          </w:p>
        </w:tc>
        <w:tc>
          <w:tcPr>
            <w:tcW w:w="440" w:type="dxa"/>
            <w:tcBorders>
              <w:top w:val="nil"/>
              <w:left w:val="nil"/>
              <w:bottom w:val="nil"/>
              <w:right w:val="nil"/>
            </w:tcBorders>
            <w:shd w:val="clear" w:color="auto" w:fill="auto"/>
            <w:noWrap/>
            <w:vAlign w:val="bottom"/>
            <w:hideMark/>
          </w:tcPr>
          <w:p w14:paraId="6C778159" w14:textId="77777777" w:rsidR="00B756F0" w:rsidRPr="004E2729" w:rsidRDefault="00B756F0" w:rsidP="00044BBC">
            <w:pPr>
              <w:spacing w:after="0" w:line="240" w:lineRule="auto"/>
              <w:rPr>
                <w:rFonts w:eastAsia="Times New Roman" w:cs="Times New Roman"/>
                <w:sz w:val="20"/>
                <w:szCs w:val="20"/>
              </w:rPr>
            </w:pPr>
          </w:p>
        </w:tc>
        <w:tc>
          <w:tcPr>
            <w:tcW w:w="817" w:type="dxa"/>
            <w:tcBorders>
              <w:top w:val="nil"/>
              <w:left w:val="single" w:sz="4" w:space="0" w:color="auto"/>
              <w:bottom w:val="single" w:sz="4" w:space="0" w:color="auto"/>
              <w:right w:val="single" w:sz="4" w:space="0" w:color="auto"/>
            </w:tcBorders>
            <w:shd w:val="clear" w:color="auto" w:fill="auto"/>
            <w:noWrap/>
            <w:vAlign w:val="center"/>
            <w:hideMark/>
          </w:tcPr>
          <w:p w14:paraId="3FAA1DF5" w14:textId="77777777" w:rsidR="00B756F0" w:rsidRPr="004E2729" w:rsidRDefault="00B756F0" w:rsidP="00044BBC">
            <w:pPr>
              <w:spacing w:after="0" w:line="240" w:lineRule="auto"/>
              <w:rPr>
                <w:rFonts w:ascii="Arial" w:eastAsia="Times New Roman" w:hAnsi="Arial" w:cs="Arial"/>
                <w:b/>
                <w:bCs/>
                <w:sz w:val="20"/>
                <w:szCs w:val="20"/>
              </w:rPr>
            </w:pPr>
            <w:r w:rsidRPr="004E2729">
              <w:rPr>
                <w:rFonts w:ascii="Arial" w:eastAsia="Times New Roman" w:hAnsi="Arial" w:cs="Arial"/>
                <w:b/>
                <w:bCs/>
                <w:sz w:val="20"/>
                <w:szCs w:val="20"/>
              </w:rPr>
              <w:t>MSc</w:t>
            </w:r>
          </w:p>
        </w:tc>
        <w:tc>
          <w:tcPr>
            <w:tcW w:w="738" w:type="dxa"/>
            <w:tcBorders>
              <w:top w:val="nil"/>
              <w:left w:val="nil"/>
              <w:bottom w:val="single" w:sz="4" w:space="0" w:color="auto"/>
              <w:right w:val="single" w:sz="4" w:space="0" w:color="auto"/>
            </w:tcBorders>
            <w:shd w:val="clear" w:color="auto" w:fill="auto"/>
            <w:noWrap/>
            <w:vAlign w:val="center"/>
            <w:hideMark/>
          </w:tcPr>
          <w:p w14:paraId="7C4C05C2" w14:textId="77777777" w:rsidR="00B756F0" w:rsidRPr="004E2729" w:rsidRDefault="00B756F0" w:rsidP="00044BBC">
            <w:pPr>
              <w:spacing w:after="0" w:line="240" w:lineRule="auto"/>
              <w:jc w:val="center"/>
              <w:rPr>
                <w:rFonts w:ascii="Arial" w:eastAsia="Times New Roman" w:hAnsi="Arial" w:cs="Arial"/>
                <w:sz w:val="20"/>
                <w:szCs w:val="20"/>
              </w:rPr>
            </w:pPr>
            <w:r w:rsidRPr="004E2729">
              <w:rPr>
                <w:rFonts w:ascii="Arial" w:eastAsia="Times New Roman" w:hAnsi="Arial" w:cs="Arial"/>
                <w:sz w:val="20"/>
                <w:szCs w:val="20"/>
              </w:rPr>
              <w:t>1</w:t>
            </w:r>
          </w:p>
        </w:tc>
        <w:tc>
          <w:tcPr>
            <w:tcW w:w="1266" w:type="dxa"/>
            <w:tcBorders>
              <w:top w:val="nil"/>
              <w:left w:val="nil"/>
              <w:bottom w:val="nil"/>
              <w:right w:val="nil"/>
            </w:tcBorders>
            <w:shd w:val="clear" w:color="auto" w:fill="auto"/>
            <w:noWrap/>
            <w:vAlign w:val="bottom"/>
            <w:hideMark/>
          </w:tcPr>
          <w:p w14:paraId="0B85E7CE" w14:textId="77777777" w:rsidR="00B756F0" w:rsidRPr="004E2729" w:rsidRDefault="00B756F0" w:rsidP="00044BBC">
            <w:pPr>
              <w:spacing w:after="0" w:line="240" w:lineRule="auto"/>
              <w:jc w:val="center"/>
              <w:rPr>
                <w:rFonts w:ascii="Arial" w:eastAsia="Times New Roman" w:hAnsi="Arial" w:cs="Arial"/>
                <w:sz w:val="20"/>
                <w:szCs w:val="20"/>
              </w:rPr>
            </w:pPr>
          </w:p>
        </w:tc>
        <w:tc>
          <w:tcPr>
            <w:tcW w:w="1266" w:type="dxa"/>
            <w:tcBorders>
              <w:top w:val="nil"/>
              <w:left w:val="nil"/>
              <w:bottom w:val="nil"/>
              <w:right w:val="nil"/>
            </w:tcBorders>
            <w:shd w:val="clear" w:color="auto" w:fill="auto"/>
            <w:noWrap/>
            <w:vAlign w:val="bottom"/>
            <w:hideMark/>
          </w:tcPr>
          <w:p w14:paraId="2B1A74EC" w14:textId="77777777" w:rsidR="00B756F0" w:rsidRPr="004E2729" w:rsidRDefault="00B756F0" w:rsidP="00044BBC">
            <w:pPr>
              <w:spacing w:after="0" w:line="240" w:lineRule="auto"/>
              <w:rPr>
                <w:rFonts w:eastAsia="Times New Roman" w:cs="Times New Roman"/>
                <w:sz w:val="20"/>
                <w:szCs w:val="20"/>
              </w:rPr>
            </w:pPr>
          </w:p>
        </w:tc>
      </w:tr>
      <w:tr w:rsidR="00B756F0" w:rsidRPr="004E2729" w14:paraId="413EBCBC" w14:textId="77777777" w:rsidTr="00044BBC">
        <w:trPr>
          <w:trHeight w:val="500"/>
        </w:trPr>
        <w:tc>
          <w:tcPr>
            <w:tcW w:w="4520" w:type="dxa"/>
            <w:vMerge/>
            <w:tcBorders>
              <w:top w:val="single" w:sz="8" w:space="0" w:color="auto"/>
              <w:left w:val="single" w:sz="8" w:space="0" w:color="auto"/>
              <w:bottom w:val="single" w:sz="4" w:space="0" w:color="auto"/>
              <w:right w:val="single" w:sz="4" w:space="0" w:color="auto"/>
            </w:tcBorders>
            <w:vAlign w:val="center"/>
            <w:hideMark/>
          </w:tcPr>
          <w:p w14:paraId="0C06ACF0" w14:textId="77777777" w:rsidR="00B756F0" w:rsidRPr="004E2729" w:rsidRDefault="00B756F0" w:rsidP="00044BBC">
            <w:pPr>
              <w:spacing w:after="0" w:line="240" w:lineRule="auto"/>
              <w:rPr>
                <w:rFonts w:eastAsia="Times New Roman" w:cs="Times New Roman"/>
                <w:sz w:val="20"/>
                <w:szCs w:val="20"/>
              </w:rPr>
            </w:pPr>
          </w:p>
        </w:tc>
        <w:tc>
          <w:tcPr>
            <w:tcW w:w="600" w:type="dxa"/>
            <w:tcBorders>
              <w:top w:val="nil"/>
              <w:left w:val="nil"/>
              <w:bottom w:val="single" w:sz="4" w:space="0" w:color="auto"/>
              <w:right w:val="single" w:sz="4" w:space="0" w:color="auto"/>
            </w:tcBorders>
            <w:shd w:val="clear" w:color="auto" w:fill="auto"/>
            <w:vAlign w:val="center"/>
            <w:hideMark/>
          </w:tcPr>
          <w:p w14:paraId="77251773" w14:textId="77777777" w:rsidR="00B756F0" w:rsidRPr="004E2729" w:rsidRDefault="00B756F0" w:rsidP="00044BBC">
            <w:pPr>
              <w:spacing w:after="0" w:line="240" w:lineRule="auto"/>
              <w:jc w:val="center"/>
              <w:rPr>
                <w:rFonts w:ascii="Arial" w:eastAsia="Times New Roman" w:hAnsi="Arial" w:cs="Arial"/>
                <w:b/>
                <w:bCs/>
                <w:sz w:val="20"/>
                <w:szCs w:val="20"/>
              </w:rPr>
            </w:pPr>
            <w:r w:rsidRPr="004E2729">
              <w:rPr>
                <w:rFonts w:ascii="Arial" w:eastAsia="Times New Roman" w:hAnsi="Arial" w:cs="Arial"/>
                <w:b/>
                <w:bCs/>
                <w:sz w:val="20"/>
                <w:szCs w:val="20"/>
              </w:rPr>
              <w:t>BSc</w:t>
            </w:r>
          </w:p>
        </w:tc>
        <w:tc>
          <w:tcPr>
            <w:tcW w:w="600" w:type="dxa"/>
            <w:tcBorders>
              <w:top w:val="nil"/>
              <w:left w:val="nil"/>
              <w:bottom w:val="single" w:sz="4" w:space="0" w:color="auto"/>
              <w:right w:val="single" w:sz="4" w:space="0" w:color="auto"/>
            </w:tcBorders>
            <w:shd w:val="clear" w:color="auto" w:fill="auto"/>
            <w:vAlign w:val="center"/>
            <w:hideMark/>
          </w:tcPr>
          <w:p w14:paraId="650193AE" w14:textId="77777777" w:rsidR="00B756F0" w:rsidRPr="004E2729" w:rsidRDefault="00B756F0" w:rsidP="00044BBC">
            <w:pPr>
              <w:spacing w:after="0" w:line="240" w:lineRule="auto"/>
              <w:jc w:val="center"/>
              <w:rPr>
                <w:rFonts w:ascii="Arial" w:eastAsia="Times New Roman" w:hAnsi="Arial" w:cs="Arial"/>
                <w:b/>
                <w:bCs/>
                <w:sz w:val="20"/>
                <w:szCs w:val="20"/>
              </w:rPr>
            </w:pPr>
            <w:r w:rsidRPr="004E2729">
              <w:rPr>
                <w:rFonts w:ascii="Arial" w:eastAsia="Times New Roman" w:hAnsi="Arial" w:cs="Arial"/>
                <w:b/>
                <w:bCs/>
                <w:sz w:val="20"/>
                <w:szCs w:val="20"/>
              </w:rPr>
              <w:t>MSc</w:t>
            </w:r>
          </w:p>
        </w:tc>
        <w:tc>
          <w:tcPr>
            <w:tcW w:w="660" w:type="dxa"/>
            <w:tcBorders>
              <w:top w:val="nil"/>
              <w:left w:val="nil"/>
              <w:bottom w:val="single" w:sz="4" w:space="0" w:color="auto"/>
              <w:right w:val="single" w:sz="4" w:space="0" w:color="auto"/>
            </w:tcBorders>
            <w:shd w:val="clear" w:color="auto" w:fill="auto"/>
            <w:vAlign w:val="center"/>
            <w:hideMark/>
          </w:tcPr>
          <w:p w14:paraId="088B72A0" w14:textId="77777777" w:rsidR="00B756F0" w:rsidRPr="004E2729" w:rsidRDefault="00B756F0" w:rsidP="00044BBC">
            <w:pPr>
              <w:spacing w:after="0" w:line="240" w:lineRule="auto"/>
              <w:jc w:val="center"/>
              <w:rPr>
                <w:rFonts w:ascii="Arial" w:eastAsia="Times New Roman" w:hAnsi="Arial" w:cs="Arial"/>
                <w:b/>
                <w:bCs/>
                <w:sz w:val="20"/>
                <w:szCs w:val="20"/>
              </w:rPr>
            </w:pPr>
            <w:r w:rsidRPr="004E2729">
              <w:rPr>
                <w:rFonts w:ascii="Arial" w:eastAsia="Times New Roman" w:hAnsi="Arial" w:cs="Arial"/>
                <w:b/>
                <w:bCs/>
                <w:sz w:val="20"/>
                <w:szCs w:val="20"/>
              </w:rPr>
              <w:t>PhD</w:t>
            </w:r>
          </w:p>
        </w:tc>
        <w:tc>
          <w:tcPr>
            <w:tcW w:w="640" w:type="dxa"/>
            <w:tcBorders>
              <w:top w:val="nil"/>
              <w:left w:val="nil"/>
              <w:bottom w:val="single" w:sz="4" w:space="0" w:color="auto"/>
              <w:right w:val="single" w:sz="4" w:space="0" w:color="auto"/>
            </w:tcBorders>
            <w:shd w:val="clear" w:color="auto" w:fill="auto"/>
            <w:vAlign w:val="center"/>
            <w:hideMark/>
          </w:tcPr>
          <w:p w14:paraId="68B913A1" w14:textId="77777777" w:rsidR="00B756F0" w:rsidRPr="004E2729" w:rsidRDefault="00B756F0" w:rsidP="00044BBC">
            <w:pPr>
              <w:spacing w:after="0" w:line="240" w:lineRule="auto"/>
              <w:jc w:val="center"/>
              <w:rPr>
                <w:rFonts w:ascii="Arial" w:eastAsia="Times New Roman" w:hAnsi="Arial" w:cs="Arial"/>
                <w:b/>
                <w:bCs/>
                <w:sz w:val="20"/>
                <w:szCs w:val="20"/>
              </w:rPr>
            </w:pPr>
            <w:r w:rsidRPr="004E2729">
              <w:rPr>
                <w:rFonts w:ascii="Arial" w:eastAsia="Times New Roman" w:hAnsi="Arial" w:cs="Arial"/>
                <w:b/>
                <w:bCs/>
                <w:sz w:val="20"/>
                <w:szCs w:val="20"/>
              </w:rPr>
              <w:t>Total</w:t>
            </w:r>
          </w:p>
        </w:tc>
        <w:tc>
          <w:tcPr>
            <w:tcW w:w="580" w:type="dxa"/>
            <w:tcBorders>
              <w:top w:val="nil"/>
              <w:left w:val="nil"/>
              <w:bottom w:val="single" w:sz="4" w:space="0" w:color="auto"/>
              <w:right w:val="single" w:sz="4" w:space="0" w:color="auto"/>
            </w:tcBorders>
            <w:shd w:val="clear" w:color="auto" w:fill="auto"/>
            <w:vAlign w:val="center"/>
            <w:hideMark/>
          </w:tcPr>
          <w:p w14:paraId="1F32E779" w14:textId="77777777" w:rsidR="00B756F0" w:rsidRPr="004E2729" w:rsidRDefault="00B756F0" w:rsidP="00044BBC">
            <w:pPr>
              <w:spacing w:after="0" w:line="240" w:lineRule="auto"/>
              <w:jc w:val="center"/>
              <w:rPr>
                <w:rFonts w:ascii="Arial" w:eastAsia="Times New Roman" w:hAnsi="Arial" w:cs="Arial"/>
                <w:b/>
                <w:bCs/>
                <w:sz w:val="20"/>
                <w:szCs w:val="20"/>
              </w:rPr>
            </w:pPr>
            <w:r w:rsidRPr="004E2729">
              <w:rPr>
                <w:rFonts w:ascii="Arial" w:eastAsia="Times New Roman" w:hAnsi="Arial" w:cs="Arial"/>
                <w:b/>
                <w:bCs/>
                <w:sz w:val="20"/>
                <w:szCs w:val="20"/>
              </w:rPr>
              <w:t>BSc</w:t>
            </w:r>
          </w:p>
        </w:tc>
        <w:tc>
          <w:tcPr>
            <w:tcW w:w="600" w:type="dxa"/>
            <w:tcBorders>
              <w:top w:val="nil"/>
              <w:left w:val="nil"/>
              <w:bottom w:val="single" w:sz="4" w:space="0" w:color="auto"/>
              <w:right w:val="single" w:sz="4" w:space="0" w:color="auto"/>
            </w:tcBorders>
            <w:shd w:val="clear" w:color="auto" w:fill="auto"/>
            <w:vAlign w:val="center"/>
            <w:hideMark/>
          </w:tcPr>
          <w:p w14:paraId="7EE6DA94" w14:textId="77777777" w:rsidR="00B756F0" w:rsidRPr="004E2729" w:rsidRDefault="00B756F0" w:rsidP="00044BBC">
            <w:pPr>
              <w:spacing w:after="0" w:line="240" w:lineRule="auto"/>
              <w:jc w:val="center"/>
              <w:rPr>
                <w:rFonts w:ascii="Arial" w:eastAsia="Times New Roman" w:hAnsi="Arial" w:cs="Arial"/>
                <w:b/>
                <w:bCs/>
                <w:sz w:val="20"/>
                <w:szCs w:val="20"/>
              </w:rPr>
            </w:pPr>
            <w:r w:rsidRPr="004E2729">
              <w:rPr>
                <w:rFonts w:ascii="Arial" w:eastAsia="Times New Roman" w:hAnsi="Arial" w:cs="Arial"/>
                <w:b/>
                <w:bCs/>
                <w:sz w:val="20"/>
                <w:szCs w:val="20"/>
              </w:rPr>
              <w:t>MSc</w:t>
            </w:r>
          </w:p>
        </w:tc>
        <w:tc>
          <w:tcPr>
            <w:tcW w:w="540" w:type="dxa"/>
            <w:tcBorders>
              <w:top w:val="nil"/>
              <w:left w:val="nil"/>
              <w:bottom w:val="single" w:sz="4" w:space="0" w:color="auto"/>
              <w:right w:val="single" w:sz="4" w:space="0" w:color="auto"/>
            </w:tcBorders>
            <w:shd w:val="clear" w:color="auto" w:fill="auto"/>
            <w:vAlign w:val="center"/>
            <w:hideMark/>
          </w:tcPr>
          <w:p w14:paraId="795C66DC" w14:textId="77777777" w:rsidR="00B756F0" w:rsidRPr="004E2729" w:rsidRDefault="00B756F0" w:rsidP="00044BBC">
            <w:pPr>
              <w:spacing w:after="0" w:line="240" w:lineRule="auto"/>
              <w:jc w:val="center"/>
              <w:rPr>
                <w:rFonts w:ascii="Arial" w:eastAsia="Times New Roman" w:hAnsi="Arial" w:cs="Arial"/>
                <w:b/>
                <w:bCs/>
                <w:sz w:val="20"/>
                <w:szCs w:val="20"/>
              </w:rPr>
            </w:pPr>
            <w:r w:rsidRPr="004E2729">
              <w:rPr>
                <w:rFonts w:ascii="Arial" w:eastAsia="Times New Roman" w:hAnsi="Arial" w:cs="Arial"/>
                <w:b/>
                <w:bCs/>
                <w:sz w:val="20"/>
                <w:szCs w:val="20"/>
              </w:rPr>
              <w:t>PhD</w:t>
            </w:r>
          </w:p>
        </w:tc>
        <w:tc>
          <w:tcPr>
            <w:tcW w:w="620" w:type="dxa"/>
            <w:tcBorders>
              <w:top w:val="nil"/>
              <w:left w:val="nil"/>
              <w:bottom w:val="single" w:sz="4" w:space="0" w:color="auto"/>
              <w:right w:val="single" w:sz="8" w:space="0" w:color="auto"/>
            </w:tcBorders>
            <w:shd w:val="clear" w:color="auto" w:fill="auto"/>
            <w:vAlign w:val="center"/>
            <w:hideMark/>
          </w:tcPr>
          <w:p w14:paraId="68E2F2F1" w14:textId="77777777" w:rsidR="00B756F0" w:rsidRPr="004E2729" w:rsidRDefault="00B756F0" w:rsidP="00044BBC">
            <w:pPr>
              <w:spacing w:after="0" w:line="240" w:lineRule="auto"/>
              <w:jc w:val="center"/>
              <w:rPr>
                <w:rFonts w:ascii="Arial" w:eastAsia="Times New Roman" w:hAnsi="Arial" w:cs="Arial"/>
                <w:b/>
                <w:bCs/>
                <w:sz w:val="20"/>
                <w:szCs w:val="20"/>
              </w:rPr>
            </w:pPr>
            <w:r w:rsidRPr="004E2729">
              <w:rPr>
                <w:rFonts w:ascii="Arial" w:eastAsia="Times New Roman" w:hAnsi="Arial" w:cs="Arial"/>
                <w:b/>
                <w:bCs/>
                <w:sz w:val="20"/>
                <w:szCs w:val="20"/>
              </w:rPr>
              <w:t>Total</w:t>
            </w:r>
          </w:p>
        </w:tc>
        <w:tc>
          <w:tcPr>
            <w:tcW w:w="440" w:type="dxa"/>
            <w:tcBorders>
              <w:top w:val="nil"/>
              <w:left w:val="nil"/>
              <w:bottom w:val="nil"/>
              <w:right w:val="nil"/>
            </w:tcBorders>
            <w:shd w:val="clear" w:color="auto" w:fill="auto"/>
            <w:noWrap/>
            <w:vAlign w:val="bottom"/>
            <w:hideMark/>
          </w:tcPr>
          <w:p w14:paraId="658EEC7A" w14:textId="77777777" w:rsidR="00B756F0" w:rsidRPr="004E2729" w:rsidRDefault="00B756F0" w:rsidP="00044BBC">
            <w:pPr>
              <w:spacing w:after="0" w:line="240" w:lineRule="auto"/>
              <w:jc w:val="center"/>
              <w:rPr>
                <w:rFonts w:ascii="Arial" w:eastAsia="Times New Roman" w:hAnsi="Arial" w:cs="Arial"/>
                <w:b/>
                <w:bCs/>
                <w:sz w:val="20"/>
                <w:szCs w:val="20"/>
              </w:rPr>
            </w:pPr>
          </w:p>
        </w:tc>
        <w:tc>
          <w:tcPr>
            <w:tcW w:w="817" w:type="dxa"/>
            <w:tcBorders>
              <w:top w:val="nil"/>
              <w:left w:val="single" w:sz="4" w:space="0" w:color="auto"/>
              <w:bottom w:val="single" w:sz="4" w:space="0" w:color="auto"/>
              <w:right w:val="single" w:sz="4" w:space="0" w:color="auto"/>
            </w:tcBorders>
            <w:shd w:val="clear" w:color="auto" w:fill="auto"/>
            <w:vAlign w:val="center"/>
            <w:hideMark/>
          </w:tcPr>
          <w:p w14:paraId="3712F7DC" w14:textId="77777777" w:rsidR="00B756F0" w:rsidRPr="004E2729" w:rsidRDefault="00B756F0" w:rsidP="00044BBC">
            <w:pPr>
              <w:spacing w:after="0" w:line="240" w:lineRule="auto"/>
              <w:rPr>
                <w:rFonts w:ascii="Arial" w:eastAsia="Times New Roman" w:hAnsi="Arial" w:cs="Arial"/>
                <w:b/>
                <w:bCs/>
                <w:sz w:val="20"/>
                <w:szCs w:val="20"/>
              </w:rPr>
            </w:pPr>
            <w:r w:rsidRPr="004E2729">
              <w:rPr>
                <w:rFonts w:ascii="Arial" w:eastAsia="Times New Roman" w:hAnsi="Arial" w:cs="Arial"/>
                <w:b/>
                <w:bCs/>
                <w:sz w:val="20"/>
                <w:szCs w:val="20"/>
              </w:rPr>
              <w:t>PhD</w:t>
            </w:r>
          </w:p>
        </w:tc>
        <w:tc>
          <w:tcPr>
            <w:tcW w:w="738" w:type="dxa"/>
            <w:tcBorders>
              <w:top w:val="nil"/>
              <w:left w:val="nil"/>
              <w:bottom w:val="single" w:sz="4" w:space="0" w:color="auto"/>
              <w:right w:val="single" w:sz="4" w:space="0" w:color="auto"/>
            </w:tcBorders>
            <w:shd w:val="clear" w:color="auto" w:fill="auto"/>
            <w:noWrap/>
            <w:vAlign w:val="center"/>
            <w:hideMark/>
          </w:tcPr>
          <w:p w14:paraId="6DBB9035" w14:textId="77777777" w:rsidR="00B756F0" w:rsidRPr="004E2729" w:rsidRDefault="00B756F0" w:rsidP="00044BBC">
            <w:pPr>
              <w:spacing w:after="0" w:line="240" w:lineRule="auto"/>
              <w:rPr>
                <w:rFonts w:ascii="Arial" w:eastAsia="Times New Roman" w:hAnsi="Arial" w:cs="Arial"/>
                <w:sz w:val="20"/>
                <w:szCs w:val="20"/>
              </w:rPr>
            </w:pPr>
            <w:r w:rsidRPr="004E2729">
              <w:rPr>
                <w:rFonts w:ascii="Arial" w:eastAsia="Times New Roman" w:hAnsi="Arial" w:cs="Arial"/>
                <w:sz w:val="20"/>
                <w:szCs w:val="20"/>
              </w:rPr>
              <w:t> </w:t>
            </w:r>
          </w:p>
        </w:tc>
        <w:tc>
          <w:tcPr>
            <w:tcW w:w="1266" w:type="dxa"/>
            <w:tcBorders>
              <w:top w:val="nil"/>
              <w:left w:val="nil"/>
              <w:bottom w:val="nil"/>
              <w:right w:val="nil"/>
            </w:tcBorders>
            <w:shd w:val="clear" w:color="auto" w:fill="auto"/>
            <w:noWrap/>
            <w:vAlign w:val="bottom"/>
            <w:hideMark/>
          </w:tcPr>
          <w:p w14:paraId="4F982090" w14:textId="77777777" w:rsidR="00B756F0" w:rsidRPr="004E2729" w:rsidRDefault="00B756F0" w:rsidP="00044BBC">
            <w:pPr>
              <w:spacing w:after="0" w:line="240" w:lineRule="auto"/>
              <w:rPr>
                <w:rFonts w:ascii="Arial" w:eastAsia="Times New Roman" w:hAnsi="Arial" w:cs="Arial"/>
                <w:sz w:val="20"/>
                <w:szCs w:val="20"/>
              </w:rPr>
            </w:pPr>
          </w:p>
        </w:tc>
        <w:tc>
          <w:tcPr>
            <w:tcW w:w="1266" w:type="dxa"/>
            <w:tcBorders>
              <w:top w:val="nil"/>
              <w:left w:val="nil"/>
              <w:bottom w:val="nil"/>
              <w:right w:val="nil"/>
            </w:tcBorders>
            <w:shd w:val="clear" w:color="auto" w:fill="auto"/>
            <w:noWrap/>
            <w:vAlign w:val="bottom"/>
            <w:hideMark/>
          </w:tcPr>
          <w:p w14:paraId="1A260FF4" w14:textId="77777777" w:rsidR="00B756F0" w:rsidRPr="004E2729" w:rsidRDefault="00B756F0" w:rsidP="00044BBC">
            <w:pPr>
              <w:spacing w:after="0" w:line="240" w:lineRule="auto"/>
              <w:rPr>
                <w:rFonts w:eastAsia="Times New Roman" w:cs="Times New Roman"/>
                <w:sz w:val="20"/>
                <w:szCs w:val="20"/>
              </w:rPr>
            </w:pPr>
          </w:p>
        </w:tc>
      </w:tr>
      <w:tr w:rsidR="00B756F0" w:rsidRPr="004E2729" w14:paraId="09508F15" w14:textId="77777777" w:rsidTr="00044BBC">
        <w:trPr>
          <w:trHeight w:val="500"/>
        </w:trPr>
        <w:tc>
          <w:tcPr>
            <w:tcW w:w="4520" w:type="dxa"/>
            <w:tcBorders>
              <w:top w:val="nil"/>
              <w:left w:val="single" w:sz="8" w:space="0" w:color="auto"/>
              <w:bottom w:val="single" w:sz="4" w:space="0" w:color="auto"/>
              <w:right w:val="single" w:sz="4" w:space="0" w:color="auto"/>
            </w:tcBorders>
            <w:shd w:val="clear" w:color="auto" w:fill="auto"/>
            <w:vAlign w:val="center"/>
            <w:hideMark/>
          </w:tcPr>
          <w:p w14:paraId="1EDB61E0" w14:textId="77777777" w:rsidR="00B756F0" w:rsidRPr="004E2729" w:rsidRDefault="00B756F0" w:rsidP="00044BBC">
            <w:pPr>
              <w:spacing w:after="0" w:line="240" w:lineRule="auto"/>
              <w:rPr>
                <w:rFonts w:ascii="Arial" w:eastAsia="Times New Roman" w:hAnsi="Arial" w:cs="Arial"/>
                <w:b/>
                <w:bCs/>
                <w:sz w:val="20"/>
                <w:szCs w:val="20"/>
              </w:rPr>
            </w:pPr>
            <w:r w:rsidRPr="004E2729">
              <w:rPr>
                <w:rFonts w:ascii="Arial" w:eastAsia="Times New Roman" w:hAnsi="Arial" w:cs="Arial"/>
                <w:b/>
                <w:bCs/>
                <w:sz w:val="20"/>
                <w:szCs w:val="20"/>
              </w:rPr>
              <w:t>Program Faculty (Dedicated)</w:t>
            </w:r>
          </w:p>
        </w:tc>
        <w:tc>
          <w:tcPr>
            <w:tcW w:w="600" w:type="dxa"/>
            <w:tcBorders>
              <w:top w:val="nil"/>
              <w:left w:val="nil"/>
              <w:bottom w:val="single" w:sz="4" w:space="0" w:color="auto"/>
              <w:right w:val="single" w:sz="4" w:space="0" w:color="auto"/>
            </w:tcBorders>
            <w:shd w:val="clear" w:color="auto" w:fill="auto"/>
            <w:vAlign w:val="center"/>
          </w:tcPr>
          <w:p w14:paraId="61467F3A" w14:textId="016C8BD5" w:rsidR="00B756F0" w:rsidRPr="004E2729" w:rsidRDefault="00335B95" w:rsidP="00044BBC">
            <w:pPr>
              <w:spacing w:after="0" w:line="240" w:lineRule="auto"/>
              <w:jc w:val="center"/>
              <w:rPr>
                <w:rFonts w:ascii="Arial" w:eastAsia="Times New Roman" w:hAnsi="Arial" w:cs="Arial"/>
                <w:sz w:val="20"/>
                <w:szCs w:val="20"/>
              </w:rPr>
            </w:pPr>
            <w:r>
              <w:rPr>
                <w:rFonts w:ascii="Arial" w:eastAsia="Times New Roman" w:hAnsi="Arial" w:cs="Arial"/>
                <w:sz w:val="20"/>
                <w:szCs w:val="20"/>
              </w:rPr>
              <w:t>2</w:t>
            </w:r>
          </w:p>
        </w:tc>
        <w:tc>
          <w:tcPr>
            <w:tcW w:w="600" w:type="dxa"/>
            <w:tcBorders>
              <w:top w:val="nil"/>
              <w:left w:val="nil"/>
              <w:bottom w:val="single" w:sz="4" w:space="0" w:color="auto"/>
              <w:right w:val="single" w:sz="4" w:space="0" w:color="auto"/>
            </w:tcBorders>
            <w:shd w:val="clear" w:color="auto" w:fill="auto"/>
            <w:vAlign w:val="center"/>
            <w:hideMark/>
          </w:tcPr>
          <w:p w14:paraId="688BBE64" w14:textId="14819CE7" w:rsidR="00B756F0" w:rsidRPr="004E2729" w:rsidRDefault="00C871F3" w:rsidP="00044BBC">
            <w:pPr>
              <w:spacing w:after="0" w:line="240" w:lineRule="auto"/>
              <w:jc w:val="center"/>
              <w:rPr>
                <w:rFonts w:ascii="Arial" w:eastAsia="Times New Roman" w:hAnsi="Arial" w:cs="Arial"/>
                <w:sz w:val="20"/>
                <w:szCs w:val="20"/>
              </w:rPr>
            </w:pPr>
            <w:r>
              <w:rPr>
                <w:rFonts w:ascii="Arial" w:eastAsia="Times New Roman" w:hAnsi="Arial" w:cs="Arial"/>
                <w:sz w:val="20"/>
                <w:szCs w:val="20"/>
              </w:rPr>
              <w:t>5</w:t>
            </w:r>
          </w:p>
        </w:tc>
        <w:tc>
          <w:tcPr>
            <w:tcW w:w="660" w:type="dxa"/>
            <w:tcBorders>
              <w:top w:val="nil"/>
              <w:left w:val="nil"/>
              <w:bottom w:val="single" w:sz="4" w:space="0" w:color="auto"/>
              <w:right w:val="single" w:sz="4" w:space="0" w:color="auto"/>
            </w:tcBorders>
            <w:shd w:val="clear" w:color="auto" w:fill="auto"/>
            <w:vAlign w:val="center"/>
            <w:hideMark/>
          </w:tcPr>
          <w:p w14:paraId="5413F8DD" w14:textId="3194E298" w:rsidR="00B756F0" w:rsidRPr="004E2729" w:rsidRDefault="00C871F3" w:rsidP="00044BBC">
            <w:pPr>
              <w:spacing w:after="0" w:line="240" w:lineRule="auto"/>
              <w:jc w:val="center"/>
              <w:rPr>
                <w:rFonts w:ascii="Arial" w:eastAsia="Times New Roman" w:hAnsi="Arial" w:cs="Arial"/>
                <w:sz w:val="20"/>
                <w:szCs w:val="20"/>
              </w:rPr>
            </w:pPr>
            <w:r>
              <w:rPr>
                <w:rFonts w:ascii="Arial" w:eastAsia="Times New Roman" w:hAnsi="Arial" w:cs="Arial"/>
                <w:sz w:val="20"/>
                <w:szCs w:val="20"/>
              </w:rPr>
              <w:t>2</w:t>
            </w:r>
          </w:p>
        </w:tc>
        <w:tc>
          <w:tcPr>
            <w:tcW w:w="640" w:type="dxa"/>
            <w:tcBorders>
              <w:top w:val="nil"/>
              <w:left w:val="nil"/>
              <w:bottom w:val="single" w:sz="4" w:space="0" w:color="auto"/>
              <w:right w:val="single" w:sz="4" w:space="0" w:color="auto"/>
            </w:tcBorders>
            <w:shd w:val="clear" w:color="auto" w:fill="auto"/>
            <w:vAlign w:val="center"/>
            <w:hideMark/>
          </w:tcPr>
          <w:p w14:paraId="1D3F1DC3" w14:textId="3638F08C" w:rsidR="00B756F0" w:rsidRPr="004E2729" w:rsidRDefault="00C871F3" w:rsidP="00044BBC">
            <w:pPr>
              <w:spacing w:after="0" w:line="240" w:lineRule="auto"/>
              <w:jc w:val="center"/>
              <w:rPr>
                <w:rFonts w:ascii="Arial" w:eastAsia="Times New Roman" w:hAnsi="Arial" w:cs="Arial"/>
                <w:sz w:val="20"/>
                <w:szCs w:val="20"/>
              </w:rPr>
            </w:pPr>
            <w:r>
              <w:rPr>
                <w:rFonts w:ascii="Arial" w:eastAsia="Times New Roman" w:hAnsi="Arial" w:cs="Arial"/>
                <w:sz w:val="20"/>
                <w:szCs w:val="20"/>
              </w:rPr>
              <w:t>9</w:t>
            </w:r>
          </w:p>
        </w:tc>
        <w:tc>
          <w:tcPr>
            <w:tcW w:w="580" w:type="dxa"/>
            <w:tcBorders>
              <w:top w:val="nil"/>
              <w:left w:val="nil"/>
              <w:bottom w:val="single" w:sz="4" w:space="0" w:color="auto"/>
              <w:right w:val="single" w:sz="4" w:space="0" w:color="auto"/>
            </w:tcBorders>
            <w:shd w:val="clear" w:color="auto" w:fill="auto"/>
            <w:vAlign w:val="center"/>
            <w:hideMark/>
          </w:tcPr>
          <w:p w14:paraId="196595C3" w14:textId="77777777" w:rsidR="00B756F0" w:rsidRPr="004E2729" w:rsidRDefault="00B756F0" w:rsidP="00044BBC">
            <w:pPr>
              <w:spacing w:after="0" w:line="240" w:lineRule="auto"/>
              <w:jc w:val="center"/>
              <w:rPr>
                <w:rFonts w:ascii="Arial" w:eastAsia="Times New Roman" w:hAnsi="Arial" w:cs="Arial"/>
                <w:sz w:val="20"/>
                <w:szCs w:val="20"/>
              </w:rPr>
            </w:pPr>
            <w:r>
              <w:rPr>
                <w:rFonts w:ascii="Arial" w:eastAsia="Times New Roman" w:hAnsi="Arial" w:cs="Arial"/>
                <w:sz w:val="20"/>
                <w:szCs w:val="20"/>
              </w:rPr>
              <w:t>0</w:t>
            </w:r>
          </w:p>
        </w:tc>
        <w:tc>
          <w:tcPr>
            <w:tcW w:w="600" w:type="dxa"/>
            <w:tcBorders>
              <w:top w:val="nil"/>
              <w:left w:val="nil"/>
              <w:bottom w:val="single" w:sz="4" w:space="0" w:color="auto"/>
              <w:right w:val="single" w:sz="4" w:space="0" w:color="auto"/>
            </w:tcBorders>
            <w:shd w:val="clear" w:color="auto" w:fill="auto"/>
            <w:vAlign w:val="center"/>
            <w:hideMark/>
          </w:tcPr>
          <w:p w14:paraId="692F1E19" w14:textId="77777777" w:rsidR="00B756F0" w:rsidRPr="004E2729" w:rsidRDefault="00B756F0" w:rsidP="00044BBC">
            <w:pPr>
              <w:spacing w:after="0" w:line="240" w:lineRule="auto"/>
              <w:jc w:val="center"/>
              <w:rPr>
                <w:rFonts w:ascii="Arial" w:eastAsia="Times New Roman" w:hAnsi="Arial" w:cs="Arial"/>
                <w:sz w:val="20"/>
                <w:szCs w:val="20"/>
              </w:rPr>
            </w:pPr>
            <w:r>
              <w:rPr>
                <w:rFonts w:ascii="Arial" w:eastAsia="Times New Roman" w:hAnsi="Arial" w:cs="Arial"/>
                <w:sz w:val="20"/>
                <w:szCs w:val="20"/>
              </w:rPr>
              <w:t>0</w:t>
            </w:r>
          </w:p>
        </w:tc>
        <w:tc>
          <w:tcPr>
            <w:tcW w:w="540" w:type="dxa"/>
            <w:tcBorders>
              <w:top w:val="nil"/>
              <w:left w:val="nil"/>
              <w:bottom w:val="single" w:sz="4" w:space="0" w:color="auto"/>
              <w:right w:val="single" w:sz="4" w:space="0" w:color="auto"/>
            </w:tcBorders>
            <w:shd w:val="clear" w:color="auto" w:fill="auto"/>
            <w:vAlign w:val="center"/>
            <w:hideMark/>
          </w:tcPr>
          <w:p w14:paraId="4FA29121" w14:textId="77777777" w:rsidR="00B756F0" w:rsidRPr="004E2729" w:rsidRDefault="00B756F0" w:rsidP="00044BBC">
            <w:pPr>
              <w:spacing w:after="0" w:line="240" w:lineRule="auto"/>
              <w:jc w:val="center"/>
              <w:rPr>
                <w:rFonts w:ascii="Arial" w:eastAsia="Times New Roman" w:hAnsi="Arial" w:cs="Arial"/>
                <w:sz w:val="20"/>
                <w:szCs w:val="20"/>
              </w:rPr>
            </w:pPr>
            <w:r>
              <w:rPr>
                <w:rFonts w:ascii="Arial" w:eastAsia="Times New Roman" w:hAnsi="Arial" w:cs="Arial"/>
                <w:sz w:val="20"/>
                <w:szCs w:val="20"/>
              </w:rPr>
              <w:t>0</w:t>
            </w:r>
          </w:p>
        </w:tc>
        <w:tc>
          <w:tcPr>
            <w:tcW w:w="620" w:type="dxa"/>
            <w:tcBorders>
              <w:top w:val="nil"/>
              <w:left w:val="nil"/>
              <w:bottom w:val="single" w:sz="4" w:space="0" w:color="auto"/>
              <w:right w:val="single" w:sz="8" w:space="0" w:color="auto"/>
            </w:tcBorders>
            <w:shd w:val="clear" w:color="auto" w:fill="auto"/>
            <w:vAlign w:val="center"/>
            <w:hideMark/>
          </w:tcPr>
          <w:p w14:paraId="2AA675FB" w14:textId="77777777" w:rsidR="00B756F0" w:rsidRPr="004E2729" w:rsidRDefault="00B756F0" w:rsidP="00044BBC">
            <w:pPr>
              <w:spacing w:after="0" w:line="240" w:lineRule="auto"/>
              <w:jc w:val="center"/>
              <w:rPr>
                <w:rFonts w:ascii="Arial" w:eastAsia="Times New Roman" w:hAnsi="Arial" w:cs="Arial"/>
                <w:sz w:val="20"/>
                <w:szCs w:val="20"/>
              </w:rPr>
            </w:pPr>
            <w:r>
              <w:rPr>
                <w:rFonts w:ascii="Arial" w:eastAsia="Times New Roman" w:hAnsi="Arial" w:cs="Arial"/>
                <w:sz w:val="20"/>
                <w:szCs w:val="20"/>
              </w:rPr>
              <w:t>0</w:t>
            </w:r>
          </w:p>
        </w:tc>
        <w:tc>
          <w:tcPr>
            <w:tcW w:w="440" w:type="dxa"/>
            <w:tcBorders>
              <w:top w:val="nil"/>
              <w:left w:val="nil"/>
              <w:bottom w:val="nil"/>
              <w:right w:val="nil"/>
            </w:tcBorders>
            <w:shd w:val="clear" w:color="auto" w:fill="auto"/>
            <w:noWrap/>
            <w:vAlign w:val="center"/>
            <w:hideMark/>
          </w:tcPr>
          <w:p w14:paraId="4F08F39A" w14:textId="77777777" w:rsidR="00B756F0" w:rsidRPr="004E2729" w:rsidRDefault="00B756F0" w:rsidP="00044BBC">
            <w:pPr>
              <w:spacing w:after="0" w:line="240" w:lineRule="auto"/>
              <w:jc w:val="center"/>
              <w:rPr>
                <w:rFonts w:ascii="Arial" w:eastAsia="Times New Roman" w:hAnsi="Arial" w:cs="Arial"/>
                <w:sz w:val="20"/>
                <w:szCs w:val="20"/>
              </w:rPr>
            </w:pPr>
          </w:p>
        </w:tc>
        <w:tc>
          <w:tcPr>
            <w:tcW w:w="817" w:type="dxa"/>
            <w:tcBorders>
              <w:top w:val="nil"/>
              <w:left w:val="nil"/>
              <w:bottom w:val="nil"/>
              <w:right w:val="nil"/>
            </w:tcBorders>
            <w:shd w:val="clear" w:color="auto" w:fill="auto"/>
            <w:noWrap/>
            <w:vAlign w:val="bottom"/>
            <w:hideMark/>
          </w:tcPr>
          <w:p w14:paraId="2576377C" w14:textId="77777777" w:rsidR="00B756F0" w:rsidRPr="004E2729" w:rsidRDefault="00B756F0" w:rsidP="00044BBC">
            <w:pPr>
              <w:spacing w:after="0" w:line="240" w:lineRule="auto"/>
              <w:rPr>
                <w:rFonts w:eastAsia="Times New Roman" w:cs="Times New Roman"/>
                <w:sz w:val="20"/>
                <w:szCs w:val="20"/>
              </w:rPr>
            </w:pPr>
          </w:p>
        </w:tc>
        <w:tc>
          <w:tcPr>
            <w:tcW w:w="738" w:type="dxa"/>
            <w:tcBorders>
              <w:top w:val="nil"/>
              <w:left w:val="nil"/>
              <w:bottom w:val="nil"/>
              <w:right w:val="nil"/>
            </w:tcBorders>
            <w:shd w:val="clear" w:color="auto" w:fill="auto"/>
            <w:noWrap/>
            <w:vAlign w:val="bottom"/>
            <w:hideMark/>
          </w:tcPr>
          <w:p w14:paraId="433B5009" w14:textId="77777777" w:rsidR="00B756F0" w:rsidRPr="004E2729" w:rsidRDefault="00B756F0" w:rsidP="00044BBC">
            <w:pPr>
              <w:spacing w:after="0" w:line="240" w:lineRule="auto"/>
              <w:rPr>
                <w:rFonts w:eastAsia="Times New Roman" w:cs="Times New Roman"/>
                <w:sz w:val="20"/>
                <w:szCs w:val="20"/>
              </w:rPr>
            </w:pPr>
          </w:p>
        </w:tc>
        <w:tc>
          <w:tcPr>
            <w:tcW w:w="1266" w:type="dxa"/>
            <w:tcBorders>
              <w:top w:val="nil"/>
              <w:left w:val="nil"/>
              <w:bottom w:val="nil"/>
              <w:right w:val="nil"/>
            </w:tcBorders>
            <w:shd w:val="clear" w:color="auto" w:fill="auto"/>
            <w:noWrap/>
            <w:vAlign w:val="bottom"/>
            <w:hideMark/>
          </w:tcPr>
          <w:p w14:paraId="557A47C1" w14:textId="77777777" w:rsidR="00B756F0" w:rsidRPr="004E2729" w:rsidRDefault="00B756F0" w:rsidP="00044BBC">
            <w:pPr>
              <w:spacing w:after="0" w:line="240" w:lineRule="auto"/>
              <w:rPr>
                <w:rFonts w:eastAsia="Times New Roman" w:cs="Times New Roman"/>
                <w:sz w:val="20"/>
                <w:szCs w:val="20"/>
              </w:rPr>
            </w:pPr>
          </w:p>
        </w:tc>
        <w:tc>
          <w:tcPr>
            <w:tcW w:w="1266" w:type="dxa"/>
            <w:tcBorders>
              <w:top w:val="nil"/>
              <w:left w:val="nil"/>
              <w:bottom w:val="nil"/>
              <w:right w:val="nil"/>
            </w:tcBorders>
            <w:shd w:val="clear" w:color="auto" w:fill="auto"/>
            <w:noWrap/>
            <w:vAlign w:val="bottom"/>
            <w:hideMark/>
          </w:tcPr>
          <w:p w14:paraId="4F1F92D3" w14:textId="77777777" w:rsidR="00B756F0" w:rsidRPr="004E2729" w:rsidRDefault="00B756F0" w:rsidP="00044BBC">
            <w:pPr>
              <w:spacing w:after="0" w:line="240" w:lineRule="auto"/>
              <w:rPr>
                <w:rFonts w:eastAsia="Times New Roman" w:cs="Times New Roman"/>
                <w:sz w:val="20"/>
                <w:szCs w:val="20"/>
              </w:rPr>
            </w:pPr>
          </w:p>
        </w:tc>
      </w:tr>
      <w:tr w:rsidR="00B756F0" w:rsidRPr="004E2729" w14:paraId="48C74446" w14:textId="77777777" w:rsidTr="00044BBC">
        <w:trPr>
          <w:trHeight w:val="500"/>
        </w:trPr>
        <w:tc>
          <w:tcPr>
            <w:tcW w:w="4520" w:type="dxa"/>
            <w:tcBorders>
              <w:top w:val="nil"/>
              <w:left w:val="single" w:sz="8" w:space="0" w:color="auto"/>
              <w:bottom w:val="single" w:sz="4" w:space="0" w:color="auto"/>
              <w:right w:val="single" w:sz="4" w:space="0" w:color="auto"/>
            </w:tcBorders>
            <w:shd w:val="clear" w:color="auto" w:fill="auto"/>
            <w:vAlign w:val="center"/>
            <w:hideMark/>
          </w:tcPr>
          <w:p w14:paraId="728DD7B7" w14:textId="77777777" w:rsidR="00B756F0" w:rsidRPr="004E2729" w:rsidRDefault="00B756F0" w:rsidP="00044BBC">
            <w:pPr>
              <w:spacing w:after="0" w:line="240" w:lineRule="auto"/>
              <w:rPr>
                <w:rFonts w:ascii="Arial" w:eastAsia="Times New Roman" w:hAnsi="Arial" w:cs="Arial"/>
                <w:b/>
                <w:bCs/>
                <w:sz w:val="20"/>
                <w:szCs w:val="20"/>
              </w:rPr>
            </w:pPr>
            <w:r w:rsidRPr="004E2729">
              <w:rPr>
                <w:rFonts w:ascii="Arial" w:eastAsia="Times New Roman" w:hAnsi="Arial" w:cs="Arial"/>
                <w:b/>
                <w:bCs/>
                <w:sz w:val="20"/>
                <w:szCs w:val="20"/>
              </w:rPr>
              <w:lastRenderedPageBreak/>
              <w:t>Program Faculty (shared with other programs)</w:t>
            </w:r>
          </w:p>
        </w:tc>
        <w:tc>
          <w:tcPr>
            <w:tcW w:w="600" w:type="dxa"/>
            <w:tcBorders>
              <w:top w:val="nil"/>
              <w:left w:val="nil"/>
              <w:bottom w:val="single" w:sz="4" w:space="0" w:color="auto"/>
              <w:right w:val="single" w:sz="4" w:space="0" w:color="auto"/>
            </w:tcBorders>
            <w:shd w:val="clear" w:color="auto" w:fill="auto"/>
            <w:vAlign w:val="center"/>
            <w:hideMark/>
          </w:tcPr>
          <w:p w14:paraId="4699856F" w14:textId="25AED125" w:rsidR="00B756F0" w:rsidRPr="004E2729" w:rsidRDefault="00C871F3" w:rsidP="00044BBC">
            <w:pPr>
              <w:spacing w:after="0" w:line="240" w:lineRule="auto"/>
              <w:jc w:val="center"/>
              <w:rPr>
                <w:rFonts w:ascii="Arial" w:eastAsia="Times New Roman" w:hAnsi="Arial" w:cs="Arial"/>
                <w:sz w:val="20"/>
                <w:szCs w:val="20"/>
              </w:rPr>
            </w:pPr>
            <w:r>
              <w:rPr>
                <w:rFonts w:ascii="Arial" w:eastAsia="Times New Roman" w:hAnsi="Arial" w:cs="Arial"/>
                <w:sz w:val="20"/>
                <w:szCs w:val="20"/>
              </w:rPr>
              <w:t>0</w:t>
            </w:r>
          </w:p>
        </w:tc>
        <w:tc>
          <w:tcPr>
            <w:tcW w:w="600" w:type="dxa"/>
            <w:tcBorders>
              <w:top w:val="nil"/>
              <w:left w:val="nil"/>
              <w:bottom w:val="single" w:sz="4" w:space="0" w:color="auto"/>
              <w:right w:val="single" w:sz="4" w:space="0" w:color="auto"/>
            </w:tcBorders>
            <w:shd w:val="clear" w:color="auto" w:fill="auto"/>
            <w:noWrap/>
            <w:vAlign w:val="center"/>
            <w:hideMark/>
          </w:tcPr>
          <w:p w14:paraId="0AA0DA34" w14:textId="3D3FF4C6" w:rsidR="00B756F0" w:rsidRPr="004E2729" w:rsidRDefault="00C871F3" w:rsidP="00044BBC">
            <w:pPr>
              <w:spacing w:after="0" w:line="240" w:lineRule="auto"/>
              <w:jc w:val="center"/>
              <w:rPr>
                <w:rFonts w:ascii="Arial" w:eastAsia="Times New Roman" w:hAnsi="Arial" w:cs="Arial"/>
                <w:sz w:val="20"/>
                <w:szCs w:val="20"/>
              </w:rPr>
            </w:pPr>
            <w:r>
              <w:rPr>
                <w:rFonts w:ascii="Arial" w:eastAsia="Times New Roman" w:hAnsi="Arial" w:cs="Arial"/>
                <w:sz w:val="20"/>
                <w:szCs w:val="20"/>
              </w:rPr>
              <w:t>1</w:t>
            </w:r>
          </w:p>
        </w:tc>
        <w:tc>
          <w:tcPr>
            <w:tcW w:w="660" w:type="dxa"/>
            <w:tcBorders>
              <w:top w:val="nil"/>
              <w:left w:val="nil"/>
              <w:bottom w:val="single" w:sz="4" w:space="0" w:color="auto"/>
              <w:right w:val="single" w:sz="4" w:space="0" w:color="auto"/>
            </w:tcBorders>
            <w:shd w:val="clear" w:color="auto" w:fill="auto"/>
            <w:vAlign w:val="center"/>
            <w:hideMark/>
          </w:tcPr>
          <w:p w14:paraId="57DFBF6D" w14:textId="77777777" w:rsidR="00B756F0" w:rsidRPr="004E2729" w:rsidRDefault="00B756F0" w:rsidP="00044BBC">
            <w:pPr>
              <w:spacing w:after="0" w:line="240" w:lineRule="auto"/>
              <w:jc w:val="center"/>
              <w:rPr>
                <w:rFonts w:ascii="Arial" w:eastAsia="Times New Roman" w:hAnsi="Arial" w:cs="Arial"/>
                <w:sz w:val="20"/>
                <w:szCs w:val="20"/>
              </w:rPr>
            </w:pPr>
            <w:r>
              <w:rPr>
                <w:rFonts w:ascii="Arial" w:eastAsia="Times New Roman" w:hAnsi="Arial" w:cs="Arial"/>
                <w:sz w:val="20"/>
                <w:szCs w:val="20"/>
              </w:rPr>
              <w:t>0</w:t>
            </w:r>
          </w:p>
        </w:tc>
        <w:tc>
          <w:tcPr>
            <w:tcW w:w="640" w:type="dxa"/>
            <w:tcBorders>
              <w:top w:val="nil"/>
              <w:left w:val="nil"/>
              <w:bottom w:val="single" w:sz="4" w:space="0" w:color="auto"/>
              <w:right w:val="single" w:sz="4" w:space="0" w:color="auto"/>
            </w:tcBorders>
            <w:shd w:val="clear" w:color="auto" w:fill="auto"/>
            <w:vAlign w:val="center"/>
            <w:hideMark/>
          </w:tcPr>
          <w:p w14:paraId="3DBF9DD4" w14:textId="239B5D67" w:rsidR="00B756F0" w:rsidRPr="004E2729" w:rsidRDefault="00C871F3" w:rsidP="00044BBC">
            <w:pPr>
              <w:spacing w:after="0" w:line="240" w:lineRule="auto"/>
              <w:jc w:val="center"/>
              <w:rPr>
                <w:rFonts w:ascii="Arial" w:eastAsia="Times New Roman" w:hAnsi="Arial" w:cs="Arial"/>
                <w:sz w:val="20"/>
                <w:szCs w:val="20"/>
              </w:rPr>
            </w:pPr>
            <w:r>
              <w:rPr>
                <w:rFonts w:ascii="Arial" w:eastAsia="Times New Roman" w:hAnsi="Arial" w:cs="Arial"/>
                <w:sz w:val="20"/>
                <w:szCs w:val="20"/>
              </w:rPr>
              <w:t>1</w:t>
            </w:r>
          </w:p>
        </w:tc>
        <w:tc>
          <w:tcPr>
            <w:tcW w:w="580" w:type="dxa"/>
            <w:tcBorders>
              <w:top w:val="nil"/>
              <w:left w:val="nil"/>
              <w:bottom w:val="single" w:sz="4" w:space="0" w:color="auto"/>
              <w:right w:val="single" w:sz="4" w:space="0" w:color="auto"/>
            </w:tcBorders>
            <w:shd w:val="clear" w:color="auto" w:fill="auto"/>
            <w:vAlign w:val="center"/>
            <w:hideMark/>
          </w:tcPr>
          <w:p w14:paraId="7B1690B3" w14:textId="77777777" w:rsidR="00B756F0" w:rsidRPr="004E2729" w:rsidRDefault="00B756F0" w:rsidP="00044BBC">
            <w:pPr>
              <w:spacing w:after="0" w:line="240" w:lineRule="auto"/>
              <w:jc w:val="center"/>
              <w:rPr>
                <w:rFonts w:ascii="Arial" w:eastAsia="Times New Roman" w:hAnsi="Arial" w:cs="Arial"/>
                <w:sz w:val="20"/>
                <w:szCs w:val="20"/>
              </w:rPr>
            </w:pPr>
            <w:r>
              <w:rPr>
                <w:rFonts w:ascii="Arial" w:eastAsia="Times New Roman" w:hAnsi="Arial" w:cs="Arial"/>
                <w:sz w:val="20"/>
                <w:szCs w:val="20"/>
              </w:rPr>
              <w:t>0</w:t>
            </w:r>
          </w:p>
        </w:tc>
        <w:tc>
          <w:tcPr>
            <w:tcW w:w="600" w:type="dxa"/>
            <w:tcBorders>
              <w:top w:val="nil"/>
              <w:left w:val="nil"/>
              <w:bottom w:val="single" w:sz="4" w:space="0" w:color="auto"/>
              <w:right w:val="single" w:sz="4" w:space="0" w:color="auto"/>
            </w:tcBorders>
            <w:shd w:val="clear" w:color="auto" w:fill="auto"/>
            <w:vAlign w:val="center"/>
            <w:hideMark/>
          </w:tcPr>
          <w:p w14:paraId="2BBA1632" w14:textId="77777777" w:rsidR="00B756F0" w:rsidRPr="004E2729" w:rsidRDefault="00B756F0" w:rsidP="00044BBC">
            <w:pPr>
              <w:spacing w:after="0" w:line="240" w:lineRule="auto"/>
              <w:jc w:val="center"/>
              <w:rPr>
                <w:rFonts w:ascii="Arial" w:eastAsia="Times New Roman" w:hAnsi="Arial" w:cs="Arial"/>
                <w:sz w:val="20"/>
                <w:szCs w:val="20"/>
              </w:rPr>
            </w:pPr>
            <w:r>
              <w:rPr>
                <w:rFonts w:ascii="Arial" w:eastAsia="Times New Roman" w:hAnsi="Arial" w:cs="Arial"/>
                <w:sz w:val="20"/>
                <w:szCs w:val="20"/>
              </w:rPr>
              <w:t>0</w:t>
            </w:r>
          </w:p>
        </w:tc>
        <w:tc>
          <w:tcPr>
            <w:tcW w:w="540" w:type="dxa"/>
            <w:tcBorders>
              <w:top w:val="nil"/>
              <w:left w:val="nil"/>
              <w:bottom w:val="single" w:sz="4" w:space="0" w:color="auto"/>
              <w:right w:val="single" w:sz="4" w:space="0" w:color="auto"/>
            </w:tcBorders>
            <w:shd w:val="clear" w:color="auto" w:fill="auto"/>
            <w:vAlign w:val="center"/>
            <w:hideMark/>
          </w:tcPr>
          <w:p w14:paraId="1CF236AF" w14:textId="77777777" w:rsidR="00B756F0" w:rsidRPr="004E2729" w:rsidRDefault="00B756F0" w:rsidP="00044BBC">
            <w:pPr>
              <w:spacing w:after="0" w:line="240" w:lineRule="auto"/>
              <w:jc w:val="center"/>
              <w:rPr>
                <w:rFonts w:ascii="Arial" w:eastAsia="Times New Roman" w:hAnsi="Arial" w:cs="Arial"/>
                <w:sz w:val="20"/>
                <w:szCs w:val="20"/>
              </w:rPr>
            </w:pPr>
            <w:r>
              <w:rPr>
                <w:rFonts w:ascii="Arial" w:eastAsia="Times New Roman" w:hAnsi="Arial" w:cs="Arial"/>
                <w:sz w:val="20"/>
                <w:szCs w:val="20"/>
              </w:rPr>
              <w:t>0</w:t>
            </w:r>
          </w:p>
        </w:tc>
        <w:tc>
          <w:tcPr>
            <w:tcW w:w="620" w:type="dxa"/>
            <w:tcBorders>
              <w:top w:val="nil"/>
              <w:left w:val="nil"/>
              <w:bottom w:val="single" w:sz="4" w:space="0" w:color="auto"/>
              <w:right w:val="single" w:sz="8" w:space="0" w:color="auto"/>
            </w:tcBorders>
            <w:shd w:val="clear" w:color="auto" w:fill="auto"/>
            <w:vAlign w:val="center"/>
            <w:hideMark/>
          </w:tcPr>
          <w:p w14:paraId="1328AC19" w14:textId="77777777" w:rsidR="00B756F0" w:rsidRPr="004E2729" w:rsidRDefault="00B756F0" w:rsidP="00044BBC">
            <w:pPr>
              <w:spacing w:after="0" w:line="240" w:lineRule="auto"/>
              <w:jc w:val="center"/>
              <w:rPr>
                <w:rFonts w:ascii="Arial" w:eastAsia="Times New Roman" w:hAnsi="Arial" w:cs="Arial"/>
                <w:sz w:val="20"/>
                <w:szCs w:val="20"/>
              </w:rPr>
            </w:pPr>
            <w:r>
              <w:rPr>
                <w:rFonts w:ascii="Arial" w:eastAsia="Times New Roman" w:hAnsi="Arial" w:cs="Arial"/>
                <w:sz w:val="20"/>
                <w:szCs w:val="20"/>
              </w:rPr>
              <w:t>0</w:t>
            </w:r>
          </w:p>
        </w:tc>
        <w:tc>
          <w:tcPr>
            <w:tcW w:w="440" w:type="dxa"/>
            <w:tcBorders>
              <w:top w:val="nil"/>
              <w:left w:val="nil"/>
              <w:bottom w:val="nil"/>
              <w:right w:val="nil"/>
            </w:tcBorders>
            <w:shd w:val="clear" w:color="auto" w:fill="auto"/>
            <w:noWrap/>
            <w:vAlign w:val="center"/>
            <w:hideMark/>
          </w:tcPr>
          <w:p w14:paraId="1A5EEA5D" w14:textId="77777777" w:rsidR="00B756F0" w:rsidRPr="004E2729" w:rsidRDefault="00B756F0" w:rsidP="00044BBC">
            <w:pPr>
              <w:spacing w:after="0" w:line="240" w:lineRule="auto"/>
              <w:jc w:val="center"/>
              <w:rPr>
                <w:rFonts w:ascii="Arial" w:eastAsia="Times New Roman" w:hAnsi="Arial" w:cs="Arial"/>
                <w:sz w:val="20"/>
                <w:szCs w:val="20"/>
              </w:rPr>
            </w:pPr>
          </w:p>
        </w:tc>
        <w:tc>
          <w:tcPr>
            <w:tcW w:w="4087" w:type="dxa"/>
            <w:gridSpan w:val="4"/>
            <w:tcBorders>
              <w:top w:val="nil"/>
              <w:left w:val="nil"/>
              <w:bottom w:val="nil"/>
              <w:right w:val="nil"/>
            </w:tcBorders>
            <w:shd w:val="clear" w:color="auto" w:fill="auto"/>
            <w:noWrap/>
            <w:vAlign w:val="center"/>
            <w:hideMark/>
          </w:tcPr>
          <w:p w14:paraId="5BD714D8" w14:textId="58C2F239" w:rsidR="00C871F3" w:rsidRPr="004E2729" w:rsidRDefault="00C871F3" w:rsidP="00C871F3">
            <w:pPr>
              <w:spacing w:after="0" w:line="240" w:lineRule="auto"/>
              <w:rPr>
                <w:rFonts w:ascii="Arial" w:eastAsia="Times New Roman" w:hAnsi="Arial" w:cs="Arial"/>
                <w:sz w:val="20"/>
                <w:szCs w:val="20"/>
              </w:rPr>
            </w:pPr>
          </w:p>
          <w:p w14:paraId="4651BCDD" w14:textId="1A5B1089" w:rsidR="00335B95" w:rsidRPr="004E2729" w:rsidRDefault="00335B95" w:rsidP="00044BBC">
            <w:pPr>
              <w:spacing w:after="0" w:line="240" w:lineRule="auto"/>
              <w:rPr>
                <w:rFonts w:ascii="Arial" w:eastAsia="Times New Roman" w:hAnsi="Arial" w:cs="Arial"/>
                <w:sz w:val="20"/>
                <w:szCs w:val="20"/>
              </w:rPr>
            </w:pPr>
          </w:p>
        </w:tc>
      </w:tr>
      <w:tr w:rsidR="00B756F0" w:rsidRPr="004E2729" w14:paraId="382FE409" w14:textId="77777777" w:rsidTr="00044BBC">
        <w:trPr>
          <w:trHeight w:val="500"/>
        </w:trPr>
        <w:tc>
          <w:tcPr>
            <w:tcW w:w="4520" w:type="dxa"/>
            <w:tcBorders>
              <w:top w:val="nil"/>
              <w:left w:val="single" w:sz="8" w:space="0" w:color="auto"/>
              <w:bottom w:val="single" w:sz="4" w:space="0" w:color="auto"/>
              <w:right w:val="single" w:sz="4" w:space="0" w:color="auto"/>
            </w:tcBorders>
            <w:shd w:val="clear" w:color="auto" w:fill="auto"/>
            <w:vAlign w:val="center"/>
            <w:hideMark/>
          </w:tcPr>
          <w:p w14:paraId="1F93110A" w14:textId="77777777" w:rsidR="00B756F0" w:rsidRPr="004E2729" w:rsidRDefault="00B756F0" w:rsidP="00044BBC">
            <w:pPr>
              <w:spacing w:after="0" w:line="240" w:lineRule="auto"/>
              <w:rPr>
                <w:rFonts w:ascii="Arial" w:eastAsia="Times New Roman" w:hAnsi="Arial" w:cs="Arial"/>
                <w:b/>
                <w:bCs/>
                <w:sz w:val="20"/>
                <w:szCs w:val="20"/>
              </w:rPr>
            </w:pPr>
            <w:r w:rsidRPr="004E2729">
              <w:rPr>
                <w:rFonts w:ascii="Arial" w:eastAsia="Times New Roman" w:hAnsi="Arial" w:cs="Arial"/>
                <w:b/>
                <w:bCs/>
                <w:sz w:val="20"/>
                <w:szCs w:val="20"/>
              </w:rPr>
              <w:t>Shared Faculty (from other programs)</w:t>
            </w:r>
          </w:p>
        </w:tc>
        <w:tc>
          <w:tcPr>
            <w:tcW w:w="600" w:type="dxa"/>
            <w:tcBorders>
              <w:top w:val="nil"/>
              <w:left w:val="nil"/>
              <w:bottom w:val="single" w:sz="4" w:space="0" w:color="auto"/>
              <w:right w:val="single" w:sz="4" w:space="0" w:color="auto"/>
            </w:tcBorders>
            <w:shd w:val="clear" w:color="auto" w:fill="auto"/>
            <w:vAlign w:val="center"/>
            <w:hideMark/>
          </w:tcPr>
          <w:p w14:paraId="68017DC7" w14:textId="7DC63299" w:rsidR="00B756F0" w:rsidRPr="004E2729" w:rsidRDefault="00335B95" w:rsidP="00044BBC">
            <w:pPr>
              <w:spacing w:after="0" w:line="240" w:lineRule="auto"/>
              <w:jc w:val="center"/>
              <w:rPr>
                <w:rFonts w:ascii="Arial" w:eastAsia="Times New Roman" w:hAnsi="Arial" w:cs="Arial"/>
                <w:sz w:val="20"/>
                <w:szCs w:val="20"/>
              </w:rPr>
            </w:pPr>
            <w:r>
              <w:rPr>
                <w:rFonts w:ascii="Arial" w:eastAsia="Times New Roman" w:hAnsi="Arial" w:cs="Arial"/>
                <w:sz w:val="20"/>
                <w:szCs w:val="20"/>
              </w:rPr>
              <w:t>4</w:t>
            </w:r>
          </w:p>
        </w:tc>
        <w:tc>
          <w:tcPr>
            <w:tcW w:w="600" w:type="dxa"/>
            <w:tcBorders>
              <w:top w:val="nil"/>
              <w:left w:val="nil"/>
              <w:bottom w:val="single" w:sz="4" w:space="0" w:color="auto"/>
              <w:right w:val="single" w:sz="4" w:space="0" w:color="auto"/>
            </w:tcBorders>
            <w:shd w:val="clear" w:color="auto" w:fill="auto"/>
            <w:noWrap/>
            <w:vAlign w:val="center"/>
            <w:hideMark/>
          </w:tcPr>
          <w:p w14:paraId="1C4330A2" w14:textId="6822D9FD" w:rsidR="00B756F0" w:rsidRPr="004E2729" w:rsidRDefault="00B756F0" w:rsidP="00044BBC">
            <w:pPr>
              <w:spacing w:after="0" w:line="240" w:lineRule="auto"/>
              <w:jc w:val="center"/>
              <w:rPr>
                <w:rFonts w:ascii="Arial" w:eastAsia="Times New Roman" w:hAnsi="Arial" w:cs="Arial"/>
                <w:sz w:val="20"/>
                <w:szCs w:val="20"/>
              </w:rPr>
            </w:pPr>
            <w:r>
              <w:rPr>
                <w:rFonts w:ascii="Arial" w:eastAsia="Times New Roman" w:hAnsi="Arial" w:cs="Arial"/>
                <w:sz w:val="20"/>
                <w:szCs w:val="20"/>
              </w:rPr>
              <w:t>5</w:t>
            </w:r>
          </w:p>
        </w:tc>
        <w:tc>
          <w:tcPr>
            <w:tcW w:w="660" w:type="dxa"/>
            <w:tcBorders>
              <w:top w:val="nil"/>
              <w:left w:val="nil"/>
              <w:bottom w:val="single" w:sz="4" w:space="0" w:color="auto"/>
              <w:right w:val="single" w:sz="4" w:space="0" w:color="auto"/>
            </w:tcBorders>
            <w:shd w:val="clear" w:color="auto" w:fill="auto"/>
            <w:vAlign w:val="center"/>
            <w:hideMark/>
          </w:tcPr>
          <w:p w14:paraId="58AD7B8F" w14:textId="6A0FDE55" w:rsidR="00B756F0" w:rsidRPr="004E2729" w:rsidRDefault="00335B95" w:rsidP="00044BBC">
            <w:pPr>
              <w:spacing w:after="0" w:line="240" w:lineRule="auto"/>
              <w:jc w:val="center"/>
              <w:rPr>
                <w:rFonts w:ascii="Arial" w:eastAsia="Times New Roman" w:hAnsi="Arial" w:cs="Arial"/>
                <w:sz w:val="20"/>
                <w:szCs w:val="20"/>
              </w:rPr>
            </w:pPr>
            <w:r>
              <w:rPr>
                <w:rFonts w:ascii="Arial" w:eastAsia="Times New Roman" w:hAnsi="Arial" w:cs="Arial"/>
                <w:sz w:val="20"/>
                <w:szCs w:val="20"/>
              </w:rPr>
              <w:t>0</w:t>
            </w:r>
          </w:p>
        </w:tc>
        <w:tc>
          <w:tcPr>
            <w:tcW w:w="640" w:type="dxa"/>
            <w:tcBorders>
              <w:top w:val="nil"/>
              <w:left w:val="nil"/>
              <w:bottom w:val="single" w:sz="4" w:space="0" w:color="auto"/>
              <w:right w:val="single" w:sz="4" w:space="0" w:color="auto"/>
            </w:tcBorders>
            <w:shd w:val="clear" w:color="auto" w:fill="auto"/>
            <w:vAlign w:val="center"/>
            <w:hideMark/>
          </w:tcPr>
          <w:p w14:paraId="126A0C72" w14:textId="2D47CD59" w:rsidR="00B756F0" w:rsidRPr="004E2729" w:rsidRDefault="00335B95" w:rsidP="00044BBC">
            <w:pPr>
              <w:spacing w:after="0" w:line="240" w:lineRule="auto"/>
              <w:jc w:val="center"/>
              <w:rPr>
                <w:rFonts w:ascii="Arial" w:eastAsia="Times New Roman" w:hAnsi="Arial" w:cs="Arial"/>
                <w:sz w:val="20"/>
                <w:szCs w:val="20"/>
              </w:rPr>
            </w:pPr>
            <w:r>
              <w:rPr>
                <w:rFonts w:ascii="Arial" w:eastAsia="Times New Roman" w:hAnsi="Arial" w:cs="Arial"/>
                <w:sz w:val="20"/>
                <w:szCs w:val="20"/>
              </w:rPr>
              <w:t>9</w:t>
            </w:r>
          </w:p>
        </w:tc>
        <w:tc>
          <w:tcPr>
            <w:tcW w:w="580" w:type="dxa"/>
            <w:tcBorders>
              <w:top w:val="nil"/>
              <w:left w:val="nil"/>
              <w:bottom w:val="single" w:sz="4" w:space="0" w:color="auto"/>
              <w:right w:val="single" w:sz="4" w:space="0" w:color="auto"/>
            </w:tcBorders>
            <w:shd w:val="clear" w:color="auto" w:fill="auto"/>
            <w:vAlign w:val="center"/>
            <w:hideMark/>
          </w:tcPr>
          <w:p w14:paraId="096C2FAF" w14:textId="77777777" w:rsidR="00B756F0" w:rsidRPr="004E2729" w:rsidRDefault="00B756F0" w:rsidP="00044BBC">
            <w:pPr>
              <w:spacing w:after="0" w:line="240" w:lineRule="auto"/>
              <w:jc w:val="center"/>
              <w:rPr>
                <w:rFonts w:ascii="Arial" w:eastAsia="Times New Roman" w:hAnsi="Arial" w:cs="Arial"/>
                <w:sz w:val="20"/>
                <w:szCs w:val="20"/>
              </w:rPr>
            </w:pPr>
            <w:r>
              <w:rPr>
                <w:rFonts w:ascii="Arial" w:eastAsia="Times New Roman" w:hAnsi="Arial" w:cs="Arial"/>
                <w:sz w:val="20"/>
                <w:szCs w:val="20"/>
              </w:rPr>
              <w:t>0</w:t>
            </w:r>
          </w:p>
        </w:tc>
        <w:tc>
          <w:tcPr>
            <w:tcW w:w="600" w:type="dxa"/>
            <w:tcBorders>
              <w:top w:val="nil"/>
              <w:left w:val="nil"/>
              <w:bottom w:val="single" w:sz="4" w:space="0" w:color="auto"/>
              <w:right w:val="single" w:sz="4" w:space="0" w:color="auto"/>
            </w:tcBorders>
            <w:shd w:val="clear" w:color="auto" w:fill="auto"/>
            <w:vAlign w:val="center"/>
            <w:hideMark/>
          </w:tcPr>
          <w:p w14:paraId="166DFDE1" w14:textId="40AC4780" w:rsidR="00B756F0" w:rsidRPr="004E2729" w:rsidRDefault="00335B95" w:rsidP="00044BBC">
            <w:pPr>
              <w:spacing w:after="0" w:line="240" w:lineRule="auto"/>
              <w:jc w:val="center"/>
              <w:rPr>
                <w:rFonts w:ascii="Arial" w:eastAsia="Times New Roman" w:hAnsi="Arial" w:cs="Arial"/>
                <w:sz w:val="20"/>
                <w:szCs w:val="20"/>
              </w:rPr>
            </w:pPr>
            <w:r>
              <w:rPr>
                <w:rFonts w:ascii="Arial" w:eastAsia="Times New Roman" w:hAnsi="Arial" w:cs="Arial"/>
                <w:sz w:val="20"/>
                <w:szCs w:val="20"/>
              </w:rPr>
              <w:t>5</w:t>
            </w:r>
          </w:p>
        </w:tc>
        <w:tc>
          <w:tcPr>
            <w:tcW w:w="540" w:type="dxa"/>
            <w:tcBorders>
              <w:top w:val="nil"/>
              <w:left w:val="nil"/>
              <w:bottom w:val="single" w:sz="4" w:space="0" w:color="auto"/>
              <w:right w:val="single" w:sz="4" w:space="0" w:color="auto"/>
            </w:tcBorders>
            <w:shd w:val="clear" w:color="auto" w:fill="auto"/>
            <w:vAlign w:val="center"/>
            <w:hideMark/>
          </w:tcPr>
          <w:p w14:paraId="14B16826" w14:textId="25E91F5B" w:rsidR="00B756F0" w:rsidRPr="004E2729" w:rsidRDefault="00335B95" w:rsidP="00044BBC">
            <w:pPr>
              <w:spacing w:after="0" w:line="240" w:lineRule="auto"/>
              <w:jc w:val="center"/>
              <w:rPr>
                <w:rFonts w:ascii="Arial" w:eastAsia="Times New Roman" w:hAnsi="Arial" w:cs="Arial"/>
                <w:sz w:val="20"/>
                <w:szCs w:val="20"/>
              </w:rPr>
            </w:pPr>
            <w:r>
              <w:rPr>
                <w:rFonts w:ascii="Arial" w:eastAsia="Times New Roman" w:hAnsi="Arial" w:cs="Arial"/>
                <w:sz w:val="20"/>
                <w:szCs w:val="20"/>
              </w:rPr>
              <w:t>0</w:t>
            </w:r>
          </w:p>
        </w:tc>
        <w:tc>
          <w:tcPr>
            <w:tcW w:w="620" w:type="dxa"/>
            <w:tcBorders>
              <w:top w:val="nil"/>
              <w:left w:val="nil"/>
              <w:bottom w:val="single" w:sz="4" w:space="0" w:color="auto"/>
              <w:right w:val="single" w:sz="8" w:space="0" w:color="auto"/>
            </w:tcBorders>
            <w:shd w:val="clear" w:color="auto" w:fill="auto"/>
            <w:vAlign w:val="center"/>
            <w:hideMark/>
          </w:tcPr>
          <w:p w14:paraId="74F53140" w14:textId="51869B10" w:rsidR="00B756F0" w:rsidRPr="004E2729" w:rsidRDefault="00335B95" w:rsidP="00044BBC">
            <w:pPr>
              <w:spacing w:after="0" w:line="240" w:lineRule="auto"/>
              <w:jc w:val="center"/>
              <w:rPr>
                <w:rFonts w:ascii="Arial" w:eastAsia="Times New Roman" w:hAnsi="Arial" w:cs="Arial"/>
                <w:sz w:val="20"/>
                <w:szCs w:val="20"/>
              </w:rPr>
            </w:pPr>
            <w:r>
              <w:rPr>
                <w:rFonts w:ascii="Arial" w:eastAsia="Times New Roman" w:hAnsi="Arial" w:cs="Arial"/>
                <w:sz w:val="20"/>
                <w:szCs w:val="20"/>
              </w:rPr>
              <w:t>5</w:t>
            </w:r>
          </w:p>
        </w:tc>
        <w:tc>
          <w:tcPr>
            <w:tcW w:w="440" w:type="dxa"/>
            <w:tcBorders>
              <w:top w:val="nil"/>
              <w:left w:val="nil"/>
              <w:bottom w:val="nil"/>
              <w:right w:val="nil"/>
            </w:tcBorders>
            <w:shd w:val="clear" w:color="auto" w:fill="auto"/>
            <w:noWrap/>
            <w:vAlign w:val="center"/>
            <w:hideMark/>
          </w:tcPr>
          <w:p w14:paraId="7D6F4DF8" w14:textId="77777777" w:rsidR="00B756F0" w:rsidRPr="004E2729" w:rsidRDefault="00B756F0" w:rsidP="00044BBC">
            <w:pPr>
              <w:spacing w:after="0" w:line="240" w:lineRule="auto"/>
              <w:jc w:val="center"/>
              <w:rPr>
                <w:rFonts w:ascii="Arial" w:eastAsia="Times New Roman" w:hAnsi="Arial" w:cs="Arial"/>
                <w:sz w:val="20"/>
                <w:szCs w:val="20"/>
              </w:rPr>
            </w:pPr>
          </w:p>
        </w:tc>
        <w:tc>
          <w:tcPr>
            <w:tcW w:w="817" w:type="dxa"/>
            <w:tcBorders>
              <w:top w:val="nil"/>
              <w:left w:val="nil"/>
              <w:bottom w:val="nil"/>
              <w:right w:val="nil"/>
            </w:tcBorders>
            <w:shd w:val="clear" w:color="auto" w:fill="auto"/>
            <w:noWrap/>
            <w:vAlign w:val="bottom"/>
            <w:hideMark/>
          </w:tcPr>
          <w:p w14:paraId="320F2EB0" w14:textId="77777777" w:rsidR="00B756F0" w:rsidRPr="004E2729" w:rsidRDefault="00B756F0" w:rsidP="00044BBC">
            <w:pPr>
              <w:spacing w:after="0" w:line="240" w:lineRule="auto"/>
              <w:rPr>
                <w:rFonts w:eastAsia="Times New Roman" w:cs="Times New Roman"/>
                <w:sz w:val="20"/>
                <w:szCs w:val="20"/>
              </w:rPr>
            </w:pPr>
          </w:p>
        </w:tc>
        <w:tc>
          <w:tcPr>
            <w:tcW w:w="738" w:type="dxa"/>
            <w:tcBorders>
              <w:top w:val="nil"/>
              <w:left w:val="nil"/>
              <w:bottom w:val="nil"/>
              <w:right w:val="nil"/>
            </w:tcBorders>
            <w:shd w:val="clear" w:color="auto" w:fill="auto"/>
            <w:noWrap/>
            <w:vAlign w:val="bottom"/>
            <w:hideMark/>
          </w:tcPr>
          <w:p w14:paraId="0B7ED8B4" w14:textId="77777777" w:rsidR="00B756F0" w:rsidRPr="004E2729" w:rsidRDefault="00B756F0" w:rsidP="00044BBC">
            <w:pPr>
              <w:spacing w:after="0" w:line="240" w:lineRule="auto"/>
              <w:rPr>
                <w:rFonts w:eastAsia="Times New Roman" w:cs="Times New Roman"/>
                <w:sz w:val="20"/>
                <w:szCs w:val="20"/>
              </w:rPr>
            </w:pPr>
          </w:p>
        </w:tc>
        <w:tc>
          <w:tcPr>
            <w:tcW w:w="1266" w:type="dxa"/>
            <w:tcBorders>
              <w:top w:val="nil"/>
              <w:left w:val="nil"/>
              <w:bottom w:val="nil"/>
              <w:right w:val="nil"/>
            </w:tcBorders>
            <w:shd w:val="clear" w:color="auto" w:fill="auto"/>
            <w:noWrap/>
            <w:vAlign w:val="bottom"/>
            <w:hideMark/>
          </w:tcPr>
          <w:p w14:paraId="1C4C1ECD" w14:textId="77777777" w:rsidR="00B756F0" w:rsidRPr="004E2729" w:rsidRDefault="00B756F0" w:rsidP="00044BBC">
            <w:pPr>
              <w:spacing w:after="0" w:line="240" w:lineRule="auto"/>
              <w:rPr>
                <w:rFonts w:eastAsia="Times New Roman" w:cs="Times New Roman"/>
                <w:sz w:val="20"/>
                <w:szCs w:val="20"/>
              </w:rPr>
            </w:pPr>
          </w:p>
        </w:tc>
        <w:tc>
          <w:tcPr>
            <w:tcW w:w="1266" w:type="dxa"/>
            <w:tcBorders>
              <w:top w:val="nil"/>
              <w:left w:val="nil"/>
              <w:bottom w:val="nil"/>
              <w:right w:val="nil"/>
            </w:tcBorders>
            <w:shd w:val="clear" w:color="auto" w:fill="auto"/>
            <w:noWrap/>
            <w:vAlign w:val="bottom"/>
            <w:hideMark/>
          </w:tcPr>
          <w:p w14:paraId="2F4654CC" w14:textId="77777777" w:rsidR="00B756F0" w:rsidRPr="004E2729" w:rsidRDefault="00B756F0" w:rsidP="00044BBC">
            <w:pPr>
              <w:spacing w:after="0" w:line="240" w:lineRule="auto"/>
              <w:rPr>
                <w:rFonts w:eastAsia="Times New Roman" w:cs="Times New Roman"/>
                <w:sz w:val="20"/>
                <w:szCs w:val="20"/>
              </w:rPr>
            </w:pPr>
          </w:p>
        </w:tc>
      </w:tr>
      <w:tr w:rsidR="00B756F0" w:rsidRPr="004E2729" w14:paraId="336433AD" w14:textId="77777777" w:rsidTr="00044BBC">
        <w:trPr>
          <w:trHeight w:val="500"/>
        </w:trPr>
        <w:tc>
          <w:tcPr>
            <w:tcW w:w="4520" w:type="dxa"/>
            <w:tcBorders>
              <w:top w:val="nil"/>
              <w:left w:val="single" w:sz="8" w:space="0" w:color="auto"/>
              <w:bottom w:val="single" w:sz="4" w:space="0" w:color="auto"/>
              <w:right w:val="single" w:sz="4" w:space="0" w:color="auto"/>
            </w:tcBorders>
            <w:shd w:val="clear" w:color="auto" w:fill="auto"/>
            <w:vAlign w:val="center"/>
            <w:hideMark/>
          </w:tcPr>
          <w:p w14:paraId="204C0384" w14:textId="77777777" w:rsidR="00B756F0" w:rsidRPr="004E2729" w:rsidRDefault="00B756F0" w:rsidP="00044BBC">
            <w:pPr>
              <w:spacing w:after="0" w:line="240" w:lineRule="auto"/>
              <w:rPr>
                <w:rFonts w:ascii="Arial" w:eastAsia="Times New Roman" w:hAnsi="Arial" w:cs="Arial"/>
                <w:b/>
                <w:bCs/>
                <w:sz w:val="20"/>
                <w:szCs w:val="20"/>
              </w:rPr>
            </w:pPr>
            <w:r w:rsidRPr="004E2729">
              <w:rPr>
                <w:rFonts w:ascii="Arial" w:eastAsia="Times New Roman" w:hAnsi="Arial" w:cs="Arial"/>
                <w:b/>
                <w:bCs/>
                <w:sz w:val="20"/>
                <w:szCs w:val="20"/>
              </w:rPr>
              <w:t>Visiting Engg Faculty</w:t>
            </w:r>
          </w:p>
        </w:tc>
        <w:tc>
          <w:tcPr>
            <w:tcW w:w="600" w:type="dxa"/>
            <w:tcBorders>
              <w:top w:val="nil"/>
              <w:left w:val="nil"/>
              <w:bottom w:val="single" w:sz="4" w:space="0" w:color="auto"/>
              <w:right w:val="single" w:sz="4" w:space="0" w:color="auto"/>
            </w:tcBorders>
            <w:shd w:val="clear" w:color="auto" w:fill="auto"/>
            <w:hideMark/>
          </w:tcPr>
          <w:p w14:paraId="1F2F950E" w14:textId="77777777" w:rsidR="00B756F0" w:rsidRPr="004E2729" w:rsidRDefault="00B756F0" w:rsidP="00044BBC">
            <w:pPr>
              <w:spacing w:after="0" w:line="240" w:lineRule="auto"/>
              <w:rPr>
                <w:rFonts w:ascii="Arial" w:eastAsia="Times New Roman" w:hAnsi="Arial" w:cs="Arial"/>
                <w:sz w:val="20"/>
                <w:szCs w:val="20"/>
              </w:rPr>
            </w:pPr>
            <w:r w:rsidRPr="004E2729">
              <w:rPr>
                <w:rFonts w:ascii="Arial" w:eastAsia="Times New Roman" w:hAnsi="Arial" w:cs="Arial"/>
                <w:sz w:val="20"/>
                <w:szCs w:val="20"/>
              </w:rPr>
              <w:t> </w:t>
            </w:r>
          </w:p>
        </w:tc>
        <w:tc>
          <w:tcPr>
            <w:tcW w:w="600" w:type="dxa"/>
            <w:tcBorders>
              <w:top w:val="nil"/>
              <w:left w:val="nil"/>
              <w:bottom w:val="single" w:sz="4" w:space="0" w:color="auto"/>
              <w:right w:val="single" w:sz="4" w:space="0" w:color="auto"/>
            </w:tcBorders>
            <w:shd w:val="clear" w:color="auto" w:fill="auto"/>
            <w:hideMark/>
          </w:tcPr>
          <w:p w14:paraId="7F75F31A" w14:textId="77777777" w:rsidR="00B756F0" w:rsidRPr="004E2729" w:rsidRDefault="00B756F0" w:rsidP="00044BBC">
            <w:pPr>
              <w:spacing w:after="0" w:line="240" w:lineRule="auto"/>
              <w:jc w:val="center"/>
              <w:rPr>
                <w:rFonts w:ascii="Arial" w:eastAsia="Times New Roman" w:hAnsi="Arial" w:cs="Arial"/>
                <w:sz w:val="20"/>
                <w:szCs w:val="20"/>
              </w:rPr>
            </w:pPr>
            <w:r w:rsidRPr="004E2729">
              <w:rPr>
                <w:rFonts w:ascii="Arial" w:eastAsia="Times New Roman" w:hAnsi="Arial" w:cs="Arial"/>
                <w:sz w:val="20"/>
                <w:szCs w:val="20"/>
              </w:rPr>
              <w:t> </w:t>
            </w:r>
          </w:p>
        </w:tc>
        <w:tc>
          <w:tcPr>
            <w:tcW w:w="660" w:type="dxa"/>
            <w:tcBorders>
              <w:top w:val="nil"/>
              <w:left w:val="nil"/>
              <w:bottom w:val="single" w:sz="4" w:space="0" w:color="auto"/>
              <w:right w:val="single" w:sz="4" w:space="0" w:color="auto"/>
            </w:tcBorders>
            <w:shd w:val="clear" w:color="auto" w:fill="auto"/>
            <w:hideMark/>
          </w:tcPr>
          <w:p w14:paraId="6AFC3569" w14:textId="77777777" w:rsidR="00B756F0" w:rsidRPr="004E2729" w:rsidRDefault="00B756F0" w:rsidP="00044BBC">
            <w:pPr>
              <w:spacing w:after="0" w:line="240" w:lineRule="auto"/>
              <w:jc w:val="center"/>
              <w:rPr>
                <w:rFonts w:ascii="Arial" w:eastAsia="Times New Roman" w:hAnsi="Arial" w:cs="Arial"/>
                <w:sz w:val="20"/>
                <w:szCs w:val="20"/>
              </w:rPr>
            </w:pPr>
            <w:r w:rsidRPr="004E2729">
              <w:rPr>
                <w:rFonts w:ascii="Arial" w:eastAsia="Times New Roman" w:hAnsi="Arial" w:cs="Arial"/>
                <w:sz w:val="20"/>
                <w:szCs w:val="20"/>
              </w:rPr>
              <w:t> </w:t>
            </w:r>
          </w:p>
        </w:tc>
        <w:tc>
          <w:tcPr>
            <w:tcW w:w="640" w:type="dxa"/>
            <w:tcBorders>
              <w:top w:val="nil"/>
              <w:left w:val="nil"/>
              <w:bottom w:val="single" w:sz="4" w:space="0" w:color="auto"/>
              <w:right w:val="single" w:sz="4" w:space="0" w:color="auto"/>
            </w:tcBorders>
            <w:shd w:val="clear" w:color="auto" w:fill="auto"/>
            <w:hideMark/>
          </w:tcPr>
          <w:p w14:paraId="6899FED8" w14:textId="77777777" w:rsidR="00B756F0" w:rsidRPr="004E2729" w:rsidRDefault="00B756F0" w:rsidP="00044BBC">
            <w:pPr>
              <w:spacing w:after="0" w:line="240" w:lineRule="auto"/>
              <w:jc w:val="center"/>
              <w:rPr>
                <w:rFonts w:ascii="Arial" w:eastAsia="Times New Roman" w:hAnsi="Arial" w:cs="Arial"/>
                <w:sz w:val="20"/>
                <w:szCs w:val="20"/>
              </w:rPr>
            </w:pPr>
            <w:r w:rsidRPr="004E2729">
              <w:rPr>
                <w:rFonts w:ascii="Arial" w:eastAsia="Times New Roman" w:hAnsi="Arial" w:cs="Arial"/>
                <w:sz w:val="20"/>
                <w:szCs w:val="20"/>
              </w:rPr>
              <w:t> </w:t>
            </w:r>
          </w:p>
        </w:tc>
        <w:tc>
          <w:tcPr>
            <w:tcW w:w="580" w:type="dxa"/>
            <w:tcBorders>
              <w:top w:val="nil"/>
              <w:left w:val="nil"/>
              <w:bottom w:val="single" w:sz="4" w:space="0" w:color="auto"/>
              <w:right w:val="single" w:sz="4" w:space="0" w:color="auto"/>
            </w:tcBorders>
            <w:shd w:val="clear" w:color="auto" w:fill="auto"/>
            <w:hideMark/>
          </w:tcPr>
          <w:p w14:paraId="76D28E7D" w14:textId="77777777" w:rsidR="00B756F0" w:rsidRPr="004E2729" w:rsidRDefault="00B756F0" w:rsidP="00044BBC">
            <w:pPr>
              <w:spacing w:after="0" w:line="240" w:lineRule="auto"/>
              <w:jc w:val="center"/>
              <w:rPr>
                <w:rFonts w:ascii="Arial" w:eastAsia="Times New Roman" w:hAnsi="Arial" w:cs="Arial"/>
                <w:sz w:val="20"/>
                <w:szCs w:val="20"/>
              </w:rPr>
            </w:pPr>
            <w:r w:rsidRPr="004E2729">
              <w:rPr>
                <w:rFonts w:ascii="Arial" w:eastAsia="Times New Roman" w:hAnsi="Arial" w:cs="Arial"/>
                <w:sz w:val="20"/>
                <w:szCs w:val="20"/>
              </w:rPr>
              <w:t> </w:t>
            </w:r>
          </w:p>
        </w:tc>
        <w:tc>
          <w:tcPr>
            <w:tcW w:w="600" w:type="dxa"/>
            <w:tcBorders>
              <w:top w:val="nil"/>
              <w:left w:val="nil"/>
              <w:bottom w:val="single" w:sz="4" w:space="0" w:color="auto"/>
              <w:right w:val="single" w:sz="4" w:space="0" w:color="auto"/>
            </w:tcBorders>
            <w:shd w:val="clear" w:color="auto" w:fill="auto"/>
            <w:hideMark/>
          </w:tcPr>
          <w:p w14:paraId="06B15271" w14:textId="77777777" w:rsidR="00B756F0" w:rsidRPr="004E2729" w:rsidRDefault="00B756F0" w:rsidP="00044BBC">
            <w:pPr>
              <w:spacing w:after="0" w:line="240" w:lineRule="auto"/>
              <w:jc w:val="center"/>
              <w:rPr>
                <w:rFonts w:ascii="Arial" w:eastAsia="Times New Roman" w:hAnsi="Arial" w:cs="Arial"/>
                <w:sz w:val="20"/>
                <w:szCs w:val="20"/>
              </w:rPr>
            </w:pPr>
            <w:r w:rsidRPr="004E2729">
              <w:rPr>
                <w:rFonts w:ascii="Arial" w:eastAsia="Times New Roman" w:hAnsi="Arial" w:cs="Arial"/>
                <w:sz w:val="20"/>
                <w:szCs w:val="20"/>
              </w:rPr>
              <w:t> </w:t>
            </w:r>
          </w:p>
        </w:tc>
        <w:tc>
          <w:tcPr>
            <w:tcW w:w="540" w:type="dxa"/>
            <w:tcBorders>
              <w:top w:val="nil"/>
              <w:left w:val="nil"/>
              <w:bottom w:val="single" w:sz="4" w:space="0" w:color="auto"/>
              <w:right w:val="single" w:sz="4" w:space="0" w:color="auto"/>
            </w:tcBorders>
            <w:shd w:val="clear" w:color="auto" w:fill="auto"/>
            <w:hideMark/>
          </w:tcPr>
          <w:p w14:paraId="5BB4646F" w14:textId="77777777" w:rsidR="00B756F0" w:rsidRPr="004E2729" w:rsidRDefault="00B756F0" w:rsidP="00044BBC">
            <w:pPr>
              <w:spacing w:after="0" w:line="240" w:lineRule="auto"/>
              <w:jc w:val="center"/>
              <w:rPr>
                <w:rFonts w:ascii="Arial" w:eastAsia="Times New Roman" w:hAnsi="Arial" w:cs="Arial"/>
                <w:sz w:val="20"/>
                <w:szCs w:val="20"/>
              </w:rPr>
            </w:pPr>
            <w:r w:rsidRPr="004E2729">
              <w:rPr>
                <w:rFonts w:ascii="Arial" w:eastAsia="Times New Roman" w:hAnsi="Arial" w:cs="Arial"/>
                <w:sz w:val="20"/>
                <w:szCs w:val="20"/>
              </w:rPr>
              <w:t> </w:t>
            </w:r>
          </w:p>
        </w:tc>
        <w:tc>
          <w:tcPr>
            <w:tcW w:w="620" w:type="dxa"/>
            <w:tcBorders>
              <w:top w:val="nil"/>
              <w:left w:val="nil"/>
              <w:bottom w:val="single" w:sz="4" w:space="0" w:color="auto"/>
              <w:right w:val="single" w:sz="8" w:space="0" w:color="auto"/>
            </w:tcBorders>
            <w:shd w:val="clear" w:color="auto" w:fill="auto"/>
            <w:hideMark/>
          </w:tcPr>
          <w:p w14:paraId="327DD6AF" w14:textId="77777777" w:rsidR="00B756F0" w:rsidRPr="004E2729" w:rsidRDefault="00B756F0" w:rsidP="00044BBC">
            <w:pPr>
              <w:spacing w:after="0" w:line="240" w:lineRule="auto"/>
              <w:jc w:val="center"/>
              <w:rPr>
                <w:rFonts w:ascii="Arial" w:eastAsia="Times New Roman" w:hAnsi="Arial" w:cs="Arial"/>
                <w:sz w:val="20"/>
                <w:szCs w:val="20"/>
              </w:rPr>
            </w:pPr>
            <w:r w:rsidRPr="004E2729">
              <w:rPr>
                <w:rFonts w:ascii="Arial" w:eastAsia="Times New Roman" w:hAnsi="Arial" w:cs="Arial"/>
                <w:sz w:val="20"/>
                <w:szCs w:val="20"/>
              </w:rPr>
              <w:t> </w:t>
            </w:r>
          </w:p>
        </w:tc>
        <w:tc>
          <w:tcPr>
            <w:tcW w:w="440" w:type="dxa"/>
            <w:tcBorders>
              <w:top w:val="nil"/>
              <w:left w:val="nil"/>
              <w:bottom w:val="nil"/>
              <w:right w:val="nil"/>
            </w:tcBorders>
            <w:shd w:val="clear" w:color="auto" w:fill="auto"/>
            <w:noWrap/>
            <w:vAlign w:val="bottom"/>
            <w:hideMark/>
          </w:tcPr>
          <w:p w14:paraId="20A1C1AE" w14:textId="77777777" w:rsidR="00B756F0" w:rsidRPr="004E2729" w:rsidRDefault="00B756F0" w:rsidP="00044BBC">
            <w:pPr>
              <w:spacing w:after="0" w:line="240" w:lineRule="auto"/>
              <w:jc w:val="center"/>
              <w:rPr>
                <w:rFonts w:ascii="Arial" w:eastAsia="Times New Roman" w:hAnsi="Arial" w:cs="Arial"/>
                <w:sz w:val="20"/>
                <w:szCs w:val="20"/>
              </w:rPr>
            </w:pPr>
          </w:p>
        </w:tc>
        <w:tc>
          <w:tcPr>
            <w:tcW w:w="817" w:type="dxa"/>
            <w:tcBorders>
              <w:top w:val="nil"/>
              <w:left w:val="nil"/>
              <w:bottom w:val="nil"/>
              <w:right w:val="nil"/>
            </w:tcBorders>
            <w:shd w:val="clear" w:color="auto" w:fill="auto"/>
            <w:noWrap/>
            <w:vAlign w:val="bottom"/>
            <w:hideMark/>
          </w:tcPr>
          <w:p w14:paraId="788FFC56" w14:textId="77777777" w:rsidR="00B756F0" w:rsidRPr="004E2729" w:rsidRDefault="00B756F0" w:rsidP="00044BBC">
            <w:pPr>
              <w:spacing w:after="0" w:line="240" w:lineRule="auto"/>
              <w:rPr>
                <w:rFonts w:eastAsia="Times New Roman" w:cs="Times New Roman"/>
                <w:sz w:val="20"/>
                <w:szCs w:val="20"/>
              </w:rPr>
            </w:pPr>
          </w:p>
        </w:tc>
        <w:tc>
          <w:tcPr>
            <w:tcW w:w="738" w:type="dxa"/>
            <w:tcBorders>
              <w:top w:val="nil"/>
              <w:left w:val="nil"/>
              <w:bottom w:val="nil"/>
              <w:right w:val="nil"/>
            </w:tcBorders>
            <w:shd w:val="clear" w:color="auto" w:fill="auto"/>
            <w:noWrap/>
            <w:vAlign w:val="bottom"/>
            <w:hideMark/>
          </w:tcPr>
          <w:p w14:paraId="46D05E10" w14:textId="77777777" w:rsidR="00B756F0" w:rsidRPr="004E2729" w:rsidRDefault="00B756F0" w:rsidP="00044BBC">
            <w:pPr>
              <w:spacing w:after="0" w:line="240" w:lineRule="auto"/>
              <w:rPr>
                <w:rFonts w:eastAsia="Times New Roman" w:cs="Times New Roman"/>
                <w:sz w:val="20"/>
                <w:szCs w:val="20"/>
              </w:rPr>
            </w:pPr>
          </w:p>
        </w:tc>
        <w:tc>
          <w:tcPr>
            <w:tcW w:w="1266" w:type="dxa"/>
            <w:tcBorders>
              <w:top w:val="nil"/>
              <w:left w:val="nil"/>
              <w:bottom w:val="nil"/>
              <w:right w:val="nil"/>
            </w:tcBorders>
            <w:shd w:val="clear" w:color="auto" w:fill="auto"/>
            <w:noWrap/>
            <w:vAlign w:val="bottom"/>
            <w:hideMark/>
          </w:tcPr>
          <w:p w14:paraId="42B5582A" w14:textId="77777777" w:rsidR="00B756F0" w:rsidRPr="004E2729" w:rsidRDefault="00B756F0" w:rsidP="00044BBC">
            <w:pPr>
              <w:spacing w:after="0" w:line="240" w:lineRule="auto"/>
              <w:rPr>
                <w:rFonts w:eastAsia="Times New Roman" w:cs="Times New Roman"/>
                <w:sz w:val="20"/>
                <w:szCs w:val="20"/>
              </w:rPr>
            </w:pPr>
          </w:p>
        </w:tc>
        <w:tc>
          <w:tcPr>
            <w:tcW w:w="1266" w:type="dxa"/>
            <w:tcBorders>
              <w:top w:val="nil"/>
              <w:left w:val="nil"/>
              <w:bottom w:val="nil"/>
              <w:right w:val="nil"/>
            </w:tcBorders>
            <w:shd w:val="clear" w:color="auto" w:fill="auto"/>
            <w:noWrap/>
            <w:vAlign w:val="bottom"/>
            <w:hideMark/>
          </w:tcPr>
          <w:p w14:paraId="4204209E" w14:textId="77777777" w:rsidR="00B756F0" w:rsidRPr="004E2729" w:rsidRDefault="00B756F0" w:rsidP="00044BBC">
            <w:pPr>
              <w:spacing w:after="0" w:line="240" w:lineRule="auto"/>
              <w:rPr>
                <w:rFonts w:eastAsia="Times New Roman" w:cs="Times New Roman"/>
                <w:sz w:val="20"/>
                <w:szCs w:val="20"/>
              </w:rPr>
            </w:pPr>
          </w:p>
        </w:tc>
      </w:tr>
      <w:tr w:rsidR="00B756F0" w:rsidRPr="004E2729" w14:paraId="2CF1F5EA" w14:textId="77777777" w:rsidTr="00044BBC">
        <w:trPr>
          <w:trHeight w:val="500"/>
        </w:trPr>
        <w:tc>
          <w:tcPr>
            <w:tcW w:w="4520" w:type="dxa"/>
            <w:tcBorders>
              <w:top w:val="nil"/>
              <w:left w:val="single" w:sz="8" w:space="0" w:color="auto"/>
              <w:bottom w:val="single" w:sz="8" w:space="0" w:color="auto"/>
              <w:right w:val="single" w:sz="4" w:space="0" w:color="auto"/>
            </w:tcBorders>
            <w:shd w:val="clear" w:color="auto" w:fill="auto"/>
            <w:noWrap/>
            <w:vAlign w:val="bottom"/>
            <w:hideMark/>
          </w:tcPr>
          <w:p w14:paraId="261F4B5E" w14:textId="77777777" w:rsidR="00B756F0" w:rsidRPr="004E2729" w:rsidRDefault="00B756F0" w:rsidP="00044BBC">
            <w:pPr>
              <w:spacing w:after="0" w:line="240" w:lineRule="auto"/>
              <w:rPr>
                <w:rFonts w:ascii="Arial" w:eastAsia="Times New Roman" w:hAnsi="Arial" w:cs="Arial"/>
                <w:b/>
                <w:bCs/>
                <w:sz w:val="20"/>
                <w:szCs w:val="20"/>
              </w:rPr>
            </w:pPr>
            <w:r w:rsidRPr="004E2729">
              <w:rPr>
                <w:rFonts w:ascii="Arial" w:eastAsia="Times New Roman" w:hAnsi="Arial" w:cs="Arial"/>
                <w:b/>
                <w:bCs/>
                <w:sz w:val="20"/>
                <w:szCs w:val="20"/>
              </w:rPr>
              <w:t>TA/RA</w:t>
            </w:r>
          </w:p>
        </w:tc>
        <w:tc>
          <w:tcPr>
            <w:tcW w:w="600" w:type="dxa"/>
            <w:tcBorders>
              <w:top w:val="nil"/>
              <w:left w:val="nil"/>
              <w:bottom w:val="single" w:sz="8" w:space="0" w:color="auto"/>
              <w:right w:val="single" w:sz="4" w:space="0" w:color="auto"/>
            </w:tcBorders>
            <w:shd w:val="clear" w:color="auto" w:fill="auto"/>
            <w:noWrap/>
            <w:vAlign w:val="bottom"/>
            <w:hideMark/>
          </w:tcPr>
          <w:p w14:paraId="199B0E9F" w14:textId="77777777" w:rsidR="00B756F0" w:rsidRPr="004E2729" w:rsidRDefault="00B756F0" w:rsidP="00044BBC">
            <w:pPr>
              <w:spacing w:after="0" w:line="240" w:lineRule="auto"/>
              <w:rPr>
                <w:rFonts w:ascii="Arial" w:eastAsia="Times New Roman" w:hAnsi="Arial" w:cs="Arial"/>
                <w:sz w:val="20"/>
                <w:szCs w:val="20"/>
              </w:rPr>
            </w:pPr>
            <w:r w:rsidRPr="004E2729">
              <w:rPr>
                <w:rFonts w:ascii="Arial" w:eastAsia="Times New Roman" w:hAnsi="Arial" w:cs="Arial"/>
                <w:sz w:val="20"/>
                <w:szCs w:val="20"/>
              </w:rPr>
              <w:t> </w:t>
            </w:r>
          </w:p>
        </w:tc>
        <w:tc>
          <w:tcPr>
            <w:tcW w:w="600" w:type="dxa"/>
            <w:tcBorders>
              <w:top w:val="nil"/>
              <w:left w:val="nil"/>
              <w:bottom w:val="single" w:sz="8" w:space="0" w:color="auto"/>
              <w:right w:val="single" w:sz="4" w:space="0" w:color="auto"/>
            </w:tcBorders>
            <w:shd w:val="clear" w:color="auto" w:fill="auto"/>
            <w:noWrap/>
            <w:vAlign w:val="bottom"/>
            <w:hideMark/>
          </w:tcPr>
          <w:p w14:paraId="6C8CA973" w14:textId="77777777" w:rsidR="00B756F0" w:rsidRPr="004E2729" w:rsidRDefault="00B756F0" w:rsidP="00044BBC">
            <w:pPr>
              <w:spacing w:after="0" w:line="240" w:lineRule="auto"/>
              <w:rPr>
                <w:rFonts w:ascii="Arial" w:eastAsia="Times New Roman" w:hAnsi="Arial" w:cs="Arial"/>
                <w:sz w:val="20"/>
                <w:szCs w:val="20"/>
              </w:rPr>
            </w:pPr>
            <w:r w:rsidRPr="004E2729">
              <w:rPr>
                <w:rFonts w:ascii="Arial" w:eastAsia="Times New Roman" w:hAnsi="Arial" w:cs="Arial"/>
                <w:sz w:val="20"/>
                <w:szCs w:val="20"/>
              </w:rPr>
              <w:t> </w:t>
            </w:r>
          </w:p>
        </w:tc>
        <w:tc>
          <w:tcPr>
            <w:tcW w:w="660" w:type="dxa"/>
            <w:tcBorders>
              <w:top w:val="nil"/>
              <w:left w:val="nil"/>
              <w:bottom w:val="single" w:sz="8" w:space="0" w:color="auto"/>
              <w:right w:val="single" w:sz="4" w:space="0" w:color="auto"/>
            </w:tcBorders>
            <w:shd w:val="clear" w:color="auto" w:fill="auto"/>
            <w:noWrap/>
            <w:vAlign w:val="bottom"/>
            <w:hideMark/>
          </w:tcPr>
          <w:p w14:paraId="6B4D89C0" w14:textId="77777777" w:rsidR="00B756F0" w:rsidRPr="004E2729" w:rsidRDefault="00B756F0" w:rsidP="00044BBC">
            <w:pPr>
              <w:spacing w:after="0" w:line="240" w:lineRule="auto"/>
              <w:rPr>
                <w:rFonts w:ascii="Arial" w:eastAsia="Times New Roman" w:hAnsi="Arial" w:cs="Arial"/>
                <w:sz w:val="20"/>
                <w:szCs w:val="20"/>
              </w:rPr>
            </w:pPr>
            <w:r w:rsidRPr="004E2729">
              <w:rPr>
                <w:rFonts w:ascii="Arial" w:eastAsia="Times New Roman" w:hAnsi="Arial" w:cs="Arial"/>
                <w:sz w:val="20"/>
                <w:szCs w:val="20"/>
              </w:rPr>
              <w:t> </w:t>
            </w:r>
          </w:p>
        </w:tc>
        <w:tc>
          <w:tcPr>
            <w:tcW w:w="640" w:type="dxa"/>
            <w:tcBorders>
              <w:top w:val="nil"/>
              <w:left w:val="nil"/>
              <w:bottom w:val="single" w:sz="8" w:space="0" w:color="auto"/>
              <w:right w:val="single" w:sz="4" w:space="0" w:color="auto"/>
            </w:tcBorders>
            <w:shd w:val="clear" w:color="auto" w:fill="auto"/>
            <w:noWrap/>
            <w:vAlign w:val="bottom"/>
            <w:hideMark/>
          </w:tcPr>
          <w:p w14:paraId="18AA7706" w14:textId="77777777" w:rsidR="00B756F0" w:rsidRPr="004E2729" w:rsidRDefault="00B756F0" w:rsidP="00044BBC">
            <w:pPr>
              <w:spacing w:after="0" w:line="240" w:lineRule="auto"/>
              <w:rPr>
                <w:rFonts w:ascii="Arial" w:eastAsia="Times New Roman" w:hAnsi="Arial" w:cs="Arial"/>
                <w:sz w:val="20"/>
                <w:szCs w:val="20"/>
              </w:rPr>
            </w:pPr>
            <w:r w:rsidRPr="004E2729">
              <w:rPr>
                <w:rFonts w:ascii="Arial" w:eastAsia="Times New Roman" w:hAnsi="Arial" w:cs="Arial"/>
                <w:sz w:val="20"/>
                <w:szCs w:val="20"/>
              </w:rPr>
              <w:t> </w:t>
            </w:r>
          </w:p>
        </w:tc>
        <w:tc>
          <w:tcPr>
            <w:tcW w:w="580" w:type="dxa"/>
            <w:tcBorders>
              <w:top w:val="nil"/>
              <w:left w:val="nil"/>
              <w:bottom w:val="single" w:sz="8" w:space="0" w:color="auto"/>
              <w:right w:val="single" w:sz="4" w:space="0" w:color="auto"/>
            </w:tcBorders>
            <w:shd w:val="clear" w:color="auto" w:fill="auto"/>
            <w:noWrap/>
            <w:vAlign w:val="bottom"/>
            <w:hideMark/>
          </w:tcPr>
          <w:p w14:paraId="5EA4E6C9" w14:textId="77777777" w:rsidR="00B756F0" w:rsidRPr="004E2729" w:rsidRDefault="00B756F0" w:rsidP="00044BBC">
            <w:pPr>
              <w:spacing w:after="0" w:line="240" w:lineRule="auto"/>
              <w:rPr>
                <w:rFonts w:ascii="Arial" w:eastAsia="Times New Roman" w:hAnsi="Arial" w:cs="Arial"/>
                <w:sz w:val="20"/>
                <w:szCs w:val="20"/>
              </w:rPr>
            </w:pPr>
            <w:r w:rsidRPr="004E2729">
              <w:rPr>
                <w:rFonts w:ascii="Arial" w:eastAsia="Times New Roman" w:hAnsi="Arial" w:cs="Arial"/>
                <w:sz w:val="20"/>
                <w:szCs w:val="20"/>
              </w:rPr>
              <w:t> </w:t>
            </w:r>
          </w:p>
        </w:tc>
        <w:tc>
          <w:tcPr>
            <w:tcW w:w="600" w:type="dxa"/>
            <w:tcBorders>
              <w:top w:val="nil"/>
              <w:left w:val="nil"/>
              <w:bottom w:val="single" w:sz="8" w:space="0" w:color="auto"/>
              <w:right w:val="single" w:sz="4" w:space="0" w:color="auto"/>
            </w:tcBorders>
            <w:shd w:val="clear" w:color="auto" w:fill="auto"/>
            <w:noWrap/>
            <w:vAlign w:val="bottom"/>
            <w:hideMark/>
          </w:tcPr>
          <w:p w14:paraId="7736A367" w14:textId="77777777" w:rsidR="00B756F0" w:rsidRPr="004E2729" w:rsidRDefault="00B756F0" w:rsidP="00044BBC">
            <w:pPr>
              <w:spacing w:after="0" w:line="240" w:lineRule="auto"/>
              <w:rPr>
                <w:rFonts w:ascii="Arial" w:eastAsia="Times New Roman" w:hAnsi="Arial" w:cs="Arial"/>
                <w:sz w:val="20"/>
                <w:szCs w:val="20"/>
              </w:rPr>
            </w:pPr>
            <w:r w:rsidRPr="004E2729">
              <w:rPr>
                <w:rFonts w:ascii="Arial" w:eastAsia="Times New Roman" w:hAnsi="Arial" w:cs="Arial"/>
                <w:sz w:val="20"/>
                <w:szCs w:val="20"/>
              </w:rPr>
              <w:t> </w:t>
            </w:r>
          </w:p>
        </w:tc>
        <w:tc>
          <w:tcPr>
            <w:tcW w:w="540" w:type="dxa"/>
            <w:tcBorders>
              <w:top w:val="nil"/>
              <w:left w:val="nil"/>
              <w:bottom w:val="single" w:sz="8" w:space="0" w:color="auto"/>
              <w:right w:val="single" w:sz="4" w:space="0" w:color="auto"/>
            </w:tcBorders>
            <w:shd w:val="clear" w:color="auto" w:fill="auto"/>
            <w:noWrap/>
            <w:vAlign w:val="bottom"/>
            <w:hideMark/>
          </w:tcPr>
          <w:p w14:paraId="0627A653" w14:textId="77777777" w:rsidR="00B756F0" w:rsidRPr="004E2729" w:rsidRDefault="00B756F0" w:rsidP="00044BBC">
            <w:pPr>
              <w:spacing w:after="0" w:line="240" w:lineRule="auto"/>
              <w:rPr>
                <w:rFonts w:ascii="Arial" w:eastAsia="Times New Roman" w:hAnsi="Arial" w:cs="Arial"/>
                <w:sz w:val="20"/>
                <w:szCs w:val="20"/>
              </w:rPr>
            </w:pPr>
            <w:r w:rsidRPr="004E2729">
              <w:rPr>
                <w:rFonts w:ascii="Arial" w:eastAsia="Times New Roman" w:hAnsi="Arial" w:cs="Arial"/>
                <w:sz w:val="20"/>
                <w:szCs w:val="20"/>
              </w:rPr>
              <w:t> </w:t>
            </w:r>
          </w:p>
        </w:tc>
        <w:tc>
          <w:tcPr>
            <w:tcW w:w="620" w:type="dxa"/>
            <w:tcBorders>
              <w:top w:val="nil"/>
              <w:left w:val="nil"/>
              <w:bottom w:val="single" w:sz="8" w:space="0" w:color="auto"/>
              <w:right w:val="single" w:sz="8" w:space="0" w:color="auto"/>
            </w:tcBorders>
            <w:shd w:val="clear" w:color="auto" w:fill="auto"/>
            <w:noWrap/>
            <w:vAlign w:val="bottom"/>
            <w:hideMark/>
          </w:tcPr>
          <w:p w14:paraId="3A247407" w14:textId="77777777" w:rsidR="00B756F0" w:rsidRPr="004E2729" w:rsidRDefault="00B756F0" w:rsidP="00044BBC">
            <w:pPr>
              <w:spacing w:after="0" w:line="240" w:lineRule="auto"/>
              <w:rPr>
                <w:rFonts w:ascii="Arial" w:eastAsia="Times New Roman" w:hAnsi="Arial" w:cs="Arial"/>
                <w:sz w:val="20"/>
                <w:szCs w:val="20"/>
              </w:rPr>
            </w:pPr>
            <w:r w:rsidRPr="004E2729">
              <w:rPr>
                <w:rFonts w:ascii="Arial" w:eastAsia="Times New Roman" w:hAnsi="Arial" w:cs="Arial"/>
                <w:sz w:val="20"/>
                <w:szCs w:val="20"/>
              </w:rPr>
              <w:t> </w:t>
            </w:r>
          </w:p>
        </w:tc>
        <w:tc>
          <w:tcPr>
            <w:tcW w:w="440" w:type="dxa"/>
            <w:tcBorders>
              <w:top w:val="nil"/>
              <w:left w:val="nil"/>
              <w:bottom w:val="nil"/>
              <w:right w:val="nil"/>
            </w:tcBorders>
            <w:shd w:val="clear" w:color="auto" w:fill="auto"/>
            <w:noWrap/>
            <w:vAlign w:val="bottom"/>
            <w:hideMark/>
          </w:tcPr>
          <w:p w14:paraId="2383FB06" w14:textId="77777777" w:rsidR="00B756F0" w:rsidRPr="004E2729" w:rsidRDefault="00B756F0" w:rsidP="00044BBC">
            <w:pPr>
              <w:spacing w:after="0" w:line="240" w:lineRule="auto"/>
              <w:rPr>
                <w:rFonts w:ascii="Arial" w:eastAsia="Times New Roman" w:hAnsi="Arial" w:cs="Arial"/>
                <w:sz w:val="20"/>
                <w:szCs w:val="20"/>
              </w:rPr>
            </w:pPr>
          </w:p>
        </w:tc>
        <w:tc>
          <w:tcPr>
            <w:tcW w:w="817" w:type="dxa"/>
            <w:tcBorders>
              <w:top w:val="nil"/>
              <w:left w:val="nil"/>
              <w:bottom w:val="nil"/>
              <w:right w:val="nil"/>
            </w:tcBorders>
            <w:shd w:val="clear" w:color="auto" w:fill="auto"/>
            <w:noWrap/>
            <w:vAlign w:val="bottom"/>
            <w:hideMark/>
          </w:tcPr>
          <w:p w14:paraId="1941DDCA" w14:textId="77777777" w:rsidR="00B756F0" w:rsidRPr="004E2729" w:rsidRDefault="00B756F0" w:rsidP="00044BBC">
            <w:pPr>
              <w:spacing w:after="0" w:line="240" w:lineRule="auto"/>
              <w:rPr>
                <w:rFonts w:eastAsia="Times New Roman" w:cs="Times New Roman"/>
                <w:sz w:val="20"/>
                <w:szCs w:val="20"/>
              </w:rPr>
            </w:pPr>
          </w:p>
        </w:tc>
        <w:tc>
          <w:tcPr>
            <w:tcW w:w="738" w:type="dxa"/>
            <w:tcBorders>
              <w:top w:val="nil"/>
              <w:left w:val="nil"/>
              <w:bottom w:val="nil"/>
              <w:right w:val="nil"/>
            </w:tcBorders>
            <w:shd w:val="clear" w:color="auto" w:fill="auto"/>
            <w:noWrap/>
            <w:vAlign w:val="bottom"/>
            <w:hideMark/>
          </w:tcPr>
          <w:p w14:paraId="0EE6423D" w14:textId="77777777" w:rsidR="00B756F0" w:rsidRPr="004E2729" w:rsidRDefault="00B756F0" w:rsidP="00044BBC">
            <w:pPr>
              <w:spacing w:after="0" w:line="240" w:lineRule="auto"/>
              <w:rPr>
                <w:rFonts w:eastAsia="Times New Roman" w:cs="Times New Roman"/>
                <w:sz w:val="20"/>
                <w:szCs w:val="20"/>
              </w:rPr>
            </w:pPr>
          </w:p>
        </w:tc>
        <w:tc>
          <w:tcPr>
            <w:tcW w:w="1266" w:type="dxa"/>
            <w:tcBorders>
              <w:top w:val="nil"/>
              <w:left w:val="nil"/>
              <w:bottom w:val="nil"/>
              <w:right w:val="nil"/>
            </w:tcBorders>
            <w:shd w:val="clear" w:color="auto" w:fill="auto"/>
            <w:noWrap/>
            <w:vAlign w:val="bottom"/>
            <w:hideMark/>
          </w:tcPr>
          <w:p w14:paraId="3287C5F3" w14:textId="77777777" w:rsidR="00B756F0" w:rsidRPr="004E2729" w:rsidRDefault="00B756F0" w:rsidP="00044BBC">
            <w:pPr>
              <w:spacing w:after="0" w:line="240" w:lineRule="auto"/>
              <w:rPr>
                <w:rFonts w:eastAsia="Times New Roman" w:cs="Times New Roman"/>
                <w:sz w:val="20"/>
                <w:szCs w:val="20"/>
              </w:rPr>
            </w:pPr>
          </w:p>
        </w:tc>
        <w:tc>
          <w:tcPr>
            <w:tcW w:w="1266" w:type="dxa"/>
            <w:tcBorders>
              <w:top w:val="nil"/>
              <w:left w:val="nil"/>
              <w:bottom w:val="nil"/>
              <w:right w:val="nil"/>
            </w:tcBorders>
            <w:shd w:val="clear" w:color="auto" w:fill="auto"/>
            <w:noWrap/>
            <w:vAlign w:val="bottom"/>
            <w:hideMark/>
          </w:tcPr>
          <w:p w14:paraId="1DC1C010" w14:textId="77777777" w:rsidR="00B756F0" w:rsidRPr="004E2729" w:rsidRDefault="00B756F0" w:rsidP="00044BBC">
            <w:pPr>
              <w:spacing w:after="0" w:line="240" w:lineRule="auto"/>
              <w:rPr>
                <w:rFonts w:eastAsia="Times New Roman" w:cs="Times New Roman"/>
                <w:sz w:val="20"/>
                <w:szCs w:val="20"/>
              </w:rPr>
            </w:pPr>
          </w:p>
        </w:tc>
      </w:tr>
    </w:tbl>
    <w:p w14:paraId="3A8B5C16" w14:textId="4BCF39E4" w:rsidR="00B64F62" w:rsidRPr="002C701D" w:rsidRDefault="00B64F62" w:rsidP="002C701D">
      <w:pPr>
        <w:tabs>
          <w:tab w:val="center" w:pos="226"/>
          <w:tab w:val="center" w:pos="4746"/>
          <w:tab w:val="center" w:pos="5353"/>
          <w:tab w:val="center" w:pos="7151"/>
          <w:tab w:val="center" w:pos="9186"/>
          <w:tab w:val="center" w:pos="9880"/>
          <w:tab w:val="center" w:pos="10319"/>
          <w:tab w:val="center" w:pos="11138"/>
          <w:tab w:val="center" w:pos="11875"/>
          <w:tab w:val="right" w:pos="14163"/>
        </w:tabs>
        <w:spacing w:after="6" w:line="250" w:lineRule="auto"/>
      </w:pPr>
    </w:p>
    <w:p w14:paraId="16FE5762" w14:textId="77777777" w:rsidR="00F749EB" w:rsidRDefault="000A62D7">
      <w:pPr>
        <w:spacing w:after="0"/>
      </w:pPr>
      <w:r>
        <w:t xml:space="preserve"> </w:t>
      </w:r>
    </w:p>
    <w:p w14:paraId="366B0B44" w14:textId="77777777" w:rsidR="00F749EB" w:rsidRDefault="000A62D7">
      <w:pPr>
        <w:spacing w:after="0"/>
      </w:pPr>
      <w:r>
        <w:t xml:space="preserve"> </w:t>
      </w:r>
    </w:p>
    <w:p w14:paraId="439C002D" w14:textId="77777777" w:rsidR="00F749EB" w:rsidRDefault="00F749EB">
      <w:pPr>
        <w:sectPr w:rsidR="00F749EB">
          <w:footerReference w:type="even" r:id="rId240"/>
          <w:footerReference w:type="default" r:id="rId241"/>
          <w:footerReference w:type="first" r:id="rId242"/>
          <w:pgSz w:w="15840" w:h="12240" w:orient="landscape"/>
          <w:pgMar w:top="1440" w:right="597" w:bottom="959" w:left="1080" w:header="720" w:footer="720" w:gutter="0"/>
          <w:cols w:space="720"/>
        </w:sectPr>
      </w:pPr>
    </w:p>
    <w:p w14:paraId="795E3361" w14:textId="698500B5" w:rsidR="00F749EB" w:rsidRDefault="000A62D7" w:rsidP="00396256">
      <w:pPr>
        <w:spacing w:after="251"/>
      </w:pPr>
      <w:r>
        <w:rPr>
          <w:rFonts w:eastAsia="Times New Roman" w:cs="Times New Roman"/>
          <w:sz w:val="72"/>
        </w:rPr>
        <w:lastRenderedPageBreak/>
        <w:t xml:space="preserve"> </w:t>
      </w:r>
    </w:p>
    <w:p w14:paraId="2DE61384" w14:textId="2B62FD20" w:rsidR="00F749EB" w:rsidRDefault="000A62D7" w:rsidP="009005E2">
      <w:pPr>
        <w:pStyle w:val="Heading1"/>
      </w:pPr>
      <w:bookmarkStart w:id="249" w:name="_Toc57632217"/>
      <w:r>
        <w:t>ANNEXURE-K (Faculty Loading)</w:t>
      </w:r>
      <w:bookmarkEnd w:id="249"/>
      <w:r>
        <w:t xml:space="preserve"> </w:t>
      </w:r>
    </w:p>
    <w:tbl>
      <w:tblPr>
        <w:tblW w:w="8580" w:type="dxa"/>
        <w:tblLook w:val="04A0" w:firstRow="1" w:lastRow="0" w:firstColumn="1" w:lastColumn="0" w:noHBand="0" w:noVBand="1"/>
      </w:tblPr>
      <w:tblGrid>
        <w:gridCol w:w="770"/>
        <w:gridCol w:w="1950"/>
        <w:gridCol w:w="3126"/>
        <w:gridCol w:w="883"/>
        <w:gridCol w:w="1030"/>
        <w:gridCol w:w="883"/>
        <w:gridCol w:w="1030"/>
      </w:tblGrid>
      <w:tr w:rsidR="00915CE3" w:rsidRPr="00CE20AC" w14:paraId="7DA0F9CB" w14:textId="77777777" w:rsidTr="00B34A2E">
        <w:trPr>
          <w:trHeight w:val="450"/>
        </w:trPr>
        <w:tc>
          <w:tcPr>
            <w:tcW w:w="8580" w:type="dxa"/>
            <w:gridSpan w:val="7"/>
            <w:vMerge w:val="restart"/>
            <w:tcBorders>
              <w:top w:val="single" w:sz="8" w:space="0" w:color="auto"/>
              <w:left w:val="single" w:sz="8" w:space="0" w:color="auto"/>
              <w:bottom w:val="single" w:sz="8" w:space="0" w:color="000000"/>
              <w:right w:val="single" w:sz="8" w:space="0" w:color="000000"/>
            </w:tcBorders>
            <w:shd w:val="clear" w:color="000000" w:fill="92D050"/>
            <w:vAlign w:val="bottom"/>
            <w:hideMark/>
          </w:tcPr>
          <w:p w14:paraId="1C517FCF" w14:textId="77777777" w:rsidR="00915CE3" w:rsidRPr="00CE20AC" w:rsidRDefault="00915CE3" w:rsidP="00B34A2E">
            <w:pPr>
              <w:spacing w:after="0" w:line="240" w:lineRule="auto"/>
              <w:jc w:val="center"/>
              <w:rPr>
                <w:rFonts w:eastAsia="Times New Roman" w:cs="Times New Roman"/>
                <w:b/>
                <w:bCs/>
                <w:sz w:val="24"/>
                <w:szCs w:val="24"/>
              </w:rPr>
            </w:pPr>
            <w:bookmarkStart w:id="250" w:name="RANGE!B2:H53"/>
            <w:r w:rsidRPr="00CE20AC">
              <w:rPr>
                <w:rFonts w:eastAsia="Times New Roman" w:cs="Times New Roman"/>
                <w:b/>
                <w:bCs/>
                <w:sz w:val="24"/>
                <w:szCs w:val="24"/>
              </w:rPr>
              <w:t>Department Of Mechatronics</w:t>
            </w:r>
            <w:r w:rsidRPr="00CE20AC">
              <w:rPr>
                <w:rFonts w:eastAsia="Times New Roman" w:cs="Times New Roman"/>
                <w:b/>
                <w:bCs/>
                <w:sz w:val="24"/>
                <w:szCs w:val="24"/>
              </w:rPr>
              <w:br/>
              <w:t>Faculty Course Load</w:t>
            </w:r>
            <w:r w:rsidRPr="00CE20AC">
              <w:rPr>
                <w:rFonts w:eastAsia="Times New Roman" w:cs="Times New Roman"/>
                <w:b/>
                <w:bCs/>
                <w:sz w:val="24"/>
                <w:szCs w:val="24"/>
              </w:rPr>
              <w:br/>
              <w:t>Fall-2021</w:t>
            </w:r>
            <w:bookmarkEnd w:id="250"/>
          </w:p>
        </w:tc>
      </w:tr>
      <w:tr w:rsidR="00915CE3" w:rsidRPr="00CE20AC" w14:paraId="2CF508C1" w14:textId="77777777" w:rsidTr="00B34A2E">
        <w:trPr>
          <w:trHeight w:val="807"/>
        </w:trPr>
        <w:tc>
          <w:tcPr>
            <w:tcW w:w="8580" w:type="dxa"/>
            <w:gridSpan w:val="7"/>
            <w:vMerge/>
            <w:tcBorders>
              <w:top w:val="single" w:sz="8" w:space="0" w:color="auto"/>
              <w:left w:val="single" w:sz="8" w:space="0" w:color="auto"/>
              <w:bottom w:val="single" w:sz="8" w:space="0" w:color="000000"/>
              <w:right w:val="single" w:sz="8" w:space="0" w:color="000000"/>
            </w:tcBorders>
            <w:vAlign w:val="center"/>
            <w:hideMark/>
          </w:tcPr>
          <w:p w14:paraId="239BD988" w14:textId="77777777" w:rsidR="00915CE3" w:rsidRPr="00CE20AC" w:rsidRDefault="00915CE3" w:rsidP="00B34A2E">
            <w:pPr>
              <w:spacing w:after="0" w:line="240" w:lineRule="auto"/>
              <w:rPr>
                <w:rFonts w:eastAsia="Times New Roman" w:cs="Times New Roman"/>
                <w:b/>
                <w:bCs/>
                <w:sz w:val="24"/>
                <w:szCs w:val="24"/>
              </w:rPr>
            </w:pPr>
          </w:p>
        </w:tc>
      </w:tr>
      <w:tr w:rsidR="00915CE3" w:rsidRPr="00CE20AC" w14:paraId="3C7C6043" w14:textId="77777777" w:rsidTr="00B34A2E">
        <w:trPr>
          <w:trHeight w:val="603"/>
        </w:trPr>
        <w:tc>
          <w:tcPr>
            <w:tcW w:w="572" w:type="dxa"/>
            <w:tcBorders>
              <w:top w:val="nil"/>
              <w:left w:val="single" w:sz="8" w:space="0" w:color="auto"/>
              <w:bottom w:val="single" w:sz="4" w:space="0" w:color="auto"/>
              <w:right w:val="single" w:sz="4" w:space="0" w:color="auto"/>
            </w:tcBorders>
            <w:shd w:val="clear" w:color="auto" w:fill="auto"/>
            <w:noWrap/>
            <w:vAlign w:val="center"/>
            <w:hideMark/>
          </w:tcPr>
          <w:p w14:paraId="4F5D9F7E" w14:textId="77777777" w:rsidR="00915CE3" w:rsidRPr="00CE20AC" w:rsidRDefault="00915CE3" w:rsidP="00B34A2E">
            <w:pPr>
              <w:spacing w:after="0" w:line="240" w:lineRule="auto"/>
              <w:jc w:val="center"/>
              <w:rPr>
                <w:rFonts w:eastAsia="Times New Roman" w:cs="Times New Roman"/>
                <w:b/>
                <w:bCs/>
                <w:sz w:val="24"/>
                <w:szCs w:val="24"/>
              </w:rPr>
            </w:pPr>
            <w:r w:rsidRPr="00CE20AC">
              <w:rPr>
                <w:rFonts w:eastAsia="Times New Roman" w:cs="Times New Roman"/>
                <w:b/>
                <w:bCs/>
                <w:sz w:val="24"/>
                <w:szCs w:val="24"/>
              </w:rPr>
              <w:t>S.NO</w:t>
            </w:r>
          </w:p>
        </w:tc>
        <w:tc>
          <w:tcPr>
            <w:tcW w:w="1950" w:type="dxa"/>
            <w:tcBorders>
              <w:top w:val="nil"/>
              <w:left w:val="nil"/>
              <w:bottom w:val="single" w:sz="4" w:space="0" w:color="auto"/>
              <w:right w:val="single" w:sz="4" w:space="0" w:color="auto"/>
            </w:tcBorders>
            <w:shd w:val="clear" w:color="auto" w:fill="auto"/>
            <w:noWrap/>
            <w:vAlign w:val="center"/>
            <w:hideMark/>
          </w:tcPr>
          <w:p w14:paraId="55BC7445" w14:textId="77777777" w:rsidR="00915CE3" w:rsidRPr="00CE20AC" w:rsidRDefault="00915CE3" w:rsidP="00B34A2E">
            <w:pPr>
              <w:spacing w:after="0" w:line="240" w:lineRule="auto"/>
              <w:jc w:val="center"/>
              <w:rPr>
                <w:rFonts w:eastAsia="Times New Roman" w:cs="Times New Roman"/>
                <w:b/>
                <w:bCs/>
                <w:sz w:val="24"/>
                <w:szCs w:val="24"/>
              </w:rPr>
            </w:pPr>
            <w:r w:rsidRPr="00CE20AC">
              <w:rPr>
                <w:rFonts w:eastAsia="Times New Roman" w:cs="Times New Roman"/>
                <w:b/>
                <w:bCs/>
                <w:sz w:val="24"/>
                <w:szCs w:val="24"/>
              </w:rPr>
              <w:t>Faculty Member Name</w:t>
            </w:r>
          </w:p>
        </w:tc>
        <w:tc>
          <w:tcPr>
            <w:tcW w:w="3126" w:type="dxa"/>
            <w:tcBorders>
              <w:top w:val="nil"/>
              <w:left w:val="nil"/>
              <w:bottom w:val="single" w:sz="4" w:space="0" w:color="auto"/>
              <w:right w:val="single" w:sz="4" w:space="0" w:color="auto"/>
            </w:tcBorders>
            <w:shd w:val="clear" w:color="auto" w:fill="auto"/>
            <w:vAlign w:val="center"/>
            <w:hideMark/>
          </w:tcPr>
          <w:p w14:paraId="39C5708E" w14:textId="77777777" w:rsidR="00915CE3" w:rsidRPr="00CE20AC" w:rsidRDefault="00915CE3" w:rsidP="00B34A2E">
            <w:pPr>
              <w:spacing w:after="0" w:line="240" w:lineRule="auto"/>
              <w:jc w:val="center"/>
              <w:rPr>
                <w:rFonts w:eastAsia="Times New Roman" w:cs="Times New Roman"/>
                <w:b/>
                <w:bCs/>
                <w:color w:val="000000"/>
                <w:sz w:val="24"/>
                <w:szCs w:val="24"/>
              </w:rPr>
            </w:pPr>
            <w:r w:rsidRPr="00CE20AC">
              <w:rPr>
                <w:rFonts w:eastAsia="Times New Roman" w:cs="Times New Roman"/>
                <w:b/>
                <w:bCs/>
                <w:color w:val="000000"/>
                <w:sz w:val="24"/>
                <w:szCs w:val="24"/>
              </w:rPr>
              <w:t>Course Name</w:t>
            </w:r>
          </w:p>
        </w:tc>
        <w:tc>
          <w:tcPr>
            <w:tcW w:w="712" w:type="dxa"/>
            <w:tcBorders>
              <w:top w:val="nil"/>
              <w:left w:val="nil"/>
              <w:bottom w:val="single" w:sz="4" w:space="0" w:color="auto"/>
              <w:right w:val="single" w:sz="4" w:space="0" w:color="auto"/>
            </w:tcBorders>
            <w:shd w:val="clear" w:color="auto" w:fill="auto"/>
            <w:noWrap/>
            <w:vAlign w:val="center"/>
            <w:hideMark/>
          </w:tcPr>
          <w:p w14:paraId="667BCA3B" w14:textId="77777777" w:rsidR="00915CE3" w:rsidRPr="00CE20AC" w:rsidRDefault="00915CE3" w:rsidP="00B34A2E">
            <w:pPr>
              <w:spacing w:after="0" w:line="240" w:lineRule="auto"/>
              <w:jc w:val="center"/>
              <w:rPr>
                <w:rFonts w:eastAsia="Times New Roman" w:cs="Times New Roman"/>
                <w:b/>
                <w:bCs/>
                <w:color w:val="000000"/>
                <w:sz w:val="24"/>
                <w:szCs w:val="24"/>
              </w:rPr>
            </w:pPr>
            <w:r w:rsidRPr="00CE20AC">
              <w:rPr>
                <w:rFonts w:eastAsia="Times New Roman" w:cs="Times New Roman"/>
                <w:b/>
                <w:bCs/>
                <w:color w:val="000000"/>
                <w:sz w:val="24"/>
                <w:szCs w:val="24"/>
              </w:rPr>
              <w:t>Credit Hour</w:t>
            </w:r>
          </w:p>
        </w:tc>
        <w:tc>
          <w:tcPr>
            <w:tcW w:w="765" w:type="dxa"/>
            <w:tcBorders>
              <w:top w:val="nil"/>
              <w:left w:val="nil"/>
              <w:bottom w:val="single" w:sz="4" w:space="0" w:color="auto"/>
              <w:right w:val="single" w:sz="4" w:space="0" w:color="auto"/>
            </w:tcBorders>
            <w:shd w:val="clear" w:color="auto" w:fill="auto"/>
            <w:vAlign w:val="center"/>
            <w:hideMark/>
          </w:tcPr>
          <w:p w14:paraId="360A20B0" w14:textId="77777777" w:rsidR="00915CE3" w:rsidRPr="00CE20AC" w:rsidRDefault="00915CE3" w:rsidP="00B34A2E">
            <w:pPr>
              <w:spacing w:after="0" w:line="240" w:lineRule="auto"/>
              <w:jc w:val="center"/>
              <w:rPr>
                <w:rFonts w:eastAsia="Times New Roman" w:cs="Times New Roman"/>
                <w:b/>
                <w:bCs/>
                <w:color w:val="000000"/>
                <w:sz w:val="24"/>
                <w:szCs w:val="24"/>
              </w:rPr>
            </w:pPr>
            <w:r w:rsidRPr="00CE20AC">
              <w:rPr>
                <w:rFonts w:eastAsia="Times New Roman" w:cs="Times New Roman"/>
                <w:b/>
                <w:bCs/>
                <w:color w:val="000000"/>
                <w:sz w:val="24"/>
                <w:szCs w:val="24"/>
              </w:rPr>
              <w:t>Contact Hours</w:t>
            </w:r>
          </w:p>
        </w:tc>
        <w:tc>
          <w:tcPr>
            <w:tcW w:w="656" w:type="dxa"/>
            <w:tcBorders>
              <w:top w:val="nil"/>
              <w:left w:val="nil"/>
              <w:bottom w:val="single" w:sz="4" w:space="0" w:color="auto"/>
              <w:right w:val="single" w:sz="4" w:space="0" w:color="auto"/>
            </w:tcBorders>
            <w:shd w:val="clear" w:color="auto" w:fill="auto"/>
            <w:vAlign w:val="center"/>
            <w:hideMark/>
          </w:tcPr>
          <w:p w14:paraId="3D94BEF4" w14:textId="77777777" w:rsidR="00915CE3" w:rsidRPr="00CE20AC" w:rsidRDefault="00915CE3" w:rsidP="00B34A2E">
            <w:pPr>
              <w:spacing w:after="0" w:line="240" w:lineRule="auto"/>
              <w:jc w:val="center"/>
              <w:rPr>
                <w:rFonts w:eastAsia="Times New Roman" w:cs="Times New Roman"/>
                <w:b/>
                <w:bCs/>
                <w:color w:val="000000"/>
                <w:sz w:val="24"/>
                <w:szCs w:val="24"/>
              </w:rPr>
            </w:pPr>
            <w:r w:rsidRPr="00CE20AC">
              <w:rPr>
                <w:rFonts w:eastAsia="Times New Roman" w:cs="Times New Roman"/>
                <w:b/>
                <w:bCs/>
                <w:color w:val="000000"/>
                <w:sz w:val="24"/>
                <w:szCs w:val="24"/>
              </w:rPr>
              <w:t>Total Creidt Hours</w:t>
            </w:r>
          </w:p>
        </w:tc>
        <w:tc>
          <w:tcPr>
            <w:tcW w:w="796" w:type="dxa"/>
            <w:tcBorders>
              <w:top w:val="nil"/>
              <w:left w:val="nil"/>
              <w:bottom w:val="single" w:sz="4" w:space="0" w:color="auto"/>
              <w:right w:val="single" w:sz="8" w:space="0" w:color="auto"/>
            </w:tcBorders>
            <w:shd w:val="clear" w:color="auto" w:fill="auto"/>
            <w:vAlign w:val="center"/>
            <w:hideMark/>
          </w:tcPr>
          <w:p w14:paraId="0E6E6744" w14:textId="77777777" w:rsidR="00915CE3" w:rsidRPr="00CE20AC" w:rsidRDefault="00915CE3" w:rsidP="00B34A2E">
            <w:pPr>
              <w:spacing w:after="0" w:line="240" w:lineRule="auto"/>
              <w:jc w:val="center"/>
              <w:rPr>
                <w:rFonts w:eastAsia="Times New Roman" w:cs="Times New Roman"/>
                <w:b/>
                <w:bCs/>
                <w:color w:val="000000"/>
                <w:sz w:val="24"/>
                <w:szCs w:val="24"/>
              </w:rPr>
            </w:pPr>
            <w:r w:rsidRPr="00CE20AC">
              <w:rPr>
                <w:rFonts w:eastAsia="Times New Roman" w:cs="Times New Roman"/>
                <w:b/>
                <w:bCs/>
                <w:color w:val="000000"/>
                <w:sz w:val="24"/>
                <w:szCs w:val="24"/>
              </w:rPr>
              <w:t>Total Contact Hours</w:t>
            </w:r>
          </w:p>
        </w:tc>
      </w:tr>
      <w:tr w:rsidR="00915CE3" w:rsidRPr="00CE20AC" w14:paraId="2A0E5A8A" w14:textId="77777777" w:rsidTr="00B34A2E">
        <w:trPr>
          <w:trHeight w:val="425"/>
        </w:trPr>
        <w:tc>
          <w:tcPr>
            <w:tcW w:w="572" w:type="dxa"/>
            <w:vMerge w:val="restart"/>
            <w:tcBorders>
              <w:top w:val="nil"/>
              <w:left w:val="single" w:sz="8" w:space="0" w:color="auto"/>
              <w:bottom w:val="single" w:sz="4" w:space="0" w:color="auto"/>
              <w:right w:val="single" w:sz="4" w:space="0" w:color="auto"/>
            </w:tcBorders>
            <w:shd w:val="clear" w:color="000000" w:fill="FFFFFF"/>
            <w:noWrap/>
            <w:vAlign w:val="center"/>
            <w:hideMark/>
          </w:tcPr>
          <w:p w14:paraId="0A85CBE6"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1</w:t>
            </w:r>
          </w:p>
        </w:tc>
        <w:tc>
          <w:tcPr>
            <w:tcW w:w="1950" w:type="dxa"/>
            <w:vMerge w:val="restart"/>
            <w:tcBorders>
              <w:top w:val="nil"/>
              <w:left w:val="single" w:sz="4" w:space="0" w:color="auto"/>
              <w:bottom w:val="single" w:sz="4" w:space="0" w:color="auto"/>
              <w:right w:val="single" w:sz="4" w:space="0" w:color="auto"/>
            </w:tcBorders>
            <w:shd w:val="clear" w:color="000000" w:fill="FFFFFF"/>
            <w:vAlign w:val="center"/>
            <w:hideMark/>
          </w:tcPr>
          <w:p w14:paraId="49EBFD10"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Dr. Muzzaffar Mahmood (Professor)</w:t>
            </w:r>
          </w:p>
        </w:tc>
        <w:tc>
          <w:tcPr>
            <w:tcW w:w="3126" w:type="dxa"/>
            <w:tcBorders>
              <w:top w:val="nil"/>
              <w:left w:val="nil"/>
              <w:bottom w:val="single" w:sz="4" w:space="0" w:color="auto"/>
              <w:right w:val="single" w:sz="4" w:space="0" w:color="auto"/>
            </w:tcBorders>
            <w:shd w:val="clear" w:color="000000" w:fill="92D050"/>
            <w:vAlign w:val="bottom"/>
            <w:hideMark/>
          </w:tcPr>
          <w:p w14:paraId="7D5825BA"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Technology  Entrepreneurship</w:t>
            </w:r>
          </w:p>
        </w:tc>
        <w:tc>
          <w:tcPr>
            <w:tcW w:w="712" w:type="dxa"/>
            <w:tcBorders>
              <w:top w:val="nil"/>
              <w:left w:val="nil"/>
              <w:bottom w:val="single" w:sz="4" w:space="0" w:color="auto"/>
              <w:right w:val="single" w:sz="4" w:space="0" w:color="auto"/>
            </w:tcBorders>
            <w:shd w:val="clear" w:color="auto" w:fill="auto"/>
            <w:noWrap/>
            <w:vAlign w:val="center"/>
            <w:hideMark/>
          </w:tcPr>
          <w:p w14:paraId="39AC4562"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3</w:t>
            </w:r>
          </w:p>
        </w:tc>
        <w:tc>
          <w:tcPr>
            <w:tcW w:w="765" w:type="dxa"/>
            <w:tcBorders>
              <w:top w:val="nil"/>
              <w:left w:val="nil"/>
              <w:bottom w:val="single" w:sz="4" w:space="0" w:color="auto"/>
              <w:right w:val="single" w:sz="4" w:space="0" w:color="auto"/>
            </w:tcBorders>
            <w:shd w:val="clear" w:color="auto" w:fill="auto"/>
            <w:noWrap/>
            <w:vAlign w:val="center"/>
            <w:hideMark/>
          </w:tcPr>
          <w:p w14:paraId="20EEA156"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3</w:t>
            </w:r>
          </w:p>
        </w:tc>
        <w:tc>
          <w:tcPr>
            <w:tcW w:w="65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DB026D2"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9</w:t>
            </w:r>
          </w:p>
        </w:tc>
        <w:tc>
          <w:tcPr>
            <w:tcW w:w="796" w:type="dxa"/>
            <w:vMerge w:val="restart"/>
            <w:tcBorders>
              <w:top w:val="nil"/>
              <w:left w:val="single" w:sz="4" w:space="0" w:color="auto"/>
              <w:bottom w:val="single" w:sz="4" w:space="0" w:color="auto"/>
              <w:right w:val="single" w:sz="8" w:space="0" w:color="auto"/>
            </w:tcBorders>
            <w:shd w:val="clear" w:color="auto" w:fill="auto"/>
            <w:noWrap/>
            <w:vAlign w:val="center"/>
            <w:hideMark/>
          </w:tcPr>
          <w:p w14:paraId="69CE4A89"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9</w:t>
            </w:r>
          </w:p>
        </w:tc>
      </w:tr>
      <w:tr w:rsidR="00915CE3" w:rsidRPr="00CE20AC" w14:paraId="700D63F4" w14:textId="77777777" w:rsidTr="00B34A2E">
        <w:trPr>
          <w:trHeight w:val="425"/>
        </w:trPr>
        <w:tc>
          <w:tcPr>
            <w:tcW w:w="572" w:type="dxa"/>
            <w:vMerge/>
            <w:tcBorders>
              <w:top w:val="nil"/>
              <w:left w:val="single" w:sz="8" w:space="0" w:color="auto"/>
              <w:bottom w:val="single" w:sz="4" w:space="0" w:color="auto"/>
              <w:right w:val="single" w:sz="4" w:space="0" w:color="auto"/>
            </w:tcBorders>
            <w:vAlign w:val="center"/>
            <w:hideMark/>
          </w:tcPr>
          <w:p w14:paraId="03B421C6" w14:textId="77777777" w:rsidR="00915CE3" w:rsidRPr="00CE20AC" w:rsidRDefault="00915CE3" w:rsidP="00B34A2E">
            <w:pPr>
              <w:spacing w:after="0" w:line="240" w:lineRule="auto"/>
              <w:rPr>
                <w:rFonts w:eastAsia="Times New Roman" w:cs="Times New Roman"/>
                <w:sz w:val="24"/>
                <w:szCs w:val="24"/>
              </w:rPr>
            </w:pPr>
          </w:p>
        </w:tc>
        <w:tc>
          <w:tcPr>
            <w:tcW w:w="1950" w:type="dxa"/>
            <w:vMerge/>
            <w:tcBorders>
              <w:top w:val="nil"/>
              <w:left w:val="single" w:sz="4" w:space="0" w:color="auto"/>
              <w:bottom w:val="single" w:sz="4" w:space="0" w:color="auto"/>
              <w:right w:val="single" w:sz="4" w:space="0" w:color="auto"/>
            </w:tcBorders>
            <w:vAlign w:val="center"/>
            <w:hideMark/>
          </w:tcPr>
          <w:p w14:paraId="308060E7" w14:textId="77777777" w:rsidR="00915CE3" w:rsidRPr="00CE20AC" w:rsidRDefault="00915CE3" w:rsidP="00B34A2E">
            <w:pPr>
              <w:spacing w:after="0" w:line="240" w:lineRule="auto"/>
              <w:rPr>
                <w:rFonts w:eastAsia="Times New Roman" w:cs="Times New Roman"/>
                <w:sz w:val="24"/>
                <w:szCs w:val="24"/>
              </w:rPr>
            </w:pPr>
          </w:p>
        </w:tc>
        <w:tc>
          <w:tcPr>
            <w:tcW w:w="3126" w:type="dxa"/>
            <w:tcBorders>
              <w:top w:val="nil"/>
              <w:left w:val="nil"/>
              <w:bottom w:val="single" w:sz="4" w:space="0" w:color="auto"/>
              <w:right w:val="single" w:sz="4" w:space="0" w:color="auto"/>
            </w:tcBorders>
            <w:shd w:val="clear" w:color="000000" w:fill="92D050"/>
            <w:vAlign w:val="center"/>
            <w:hideMark/>
          </w:tcPr>
          <w:p w14:paraId="48124BB2" w14:textId="77777777" w:rsidR="00915CE3" w:rsidRPr="00CE20AC" w:rsidRDefault="00915CE3" w:rsidP="00B34A2E">
            <w:pPr>
              <w:spacing w:after="0" w:line="240" w:lineRule="auto"/>
              <w:rPr>
                <w:rFonts w:eastAsia="Times New Roman" w:cs="Times New Roman"/>
                <w:color w:val="000000"/>
                <w:sz w:val="24"/>
                <w:szCs w:val="24"/>
              </w:rPr>
            </w:pPr>
            <w:r w:rsidRPr="00CE20AC">
              <w:rPr>
                <w:rFonts w:eastAsia="Times New Roman" w:cs="Times New Roman"/>
                <w:color w:val="000000"/>
                <w:sz w:val="24"/>
                <w:szCs w:val="24"/>
              </w:rPr>
              <w:t>Engineering Project Management</w:t>
            </w:r>
          </w:p>
        </w:tc>
        <w:tc>
          <w:tcPr>
            <w:tcW w:w="712" w:type="dxa"/>
            <w:tcBorders>
              <w:top w:val="nil"/>
              <w:left w:val="nil"/>
              <w:bottom w:val="single" w:sz="4" w:space="0" w:color="auto"/>
              <w:right w:val="single" w:sz="4" w:space="0" w:color="auto"/>
            </w:tcBorders>
            <w:shd w:val="clear" w:color="auto" w:fill="auto"/>
            <w:noWrap/>
            <w:vAlign w:val="center"/>
            <w:hideMark/>
          </w:tcPr>
          <w:p w14:paraId="00EEB3F9"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3</w:t>
            </w:r>
          </w:p>
        </w:tc>
        <w:tc>
          <w:tcPr>
            <w:tcW w:w="765" w:type="dxa"/>
            <w:tcBorders>
              <w:top w:val="nil"/>
              <w:left w:val="nil"/>
              <w:bottom w:val="single" w:sz="4" w:space="0" w:color="auto"/>
              <w:right w:val="single" w:sz="4" w:space="0" w:color="auto"/>
            </w:tcBorders>
            <w:shd w:val="clear" w:color="auto" w:fill="auto"/>
            <w:noWrap/>
            <w:vAlign w:val="center"/>
            <w:hideMark/>
          </w:tcPr>
          <w:p w14:paraId="607B15CC"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3</w:t>
            </w:r>
          </w:p>
        </w:tc>
        <w:tc>
          <w:tcPr>
            <w:tcW w:w="656" w:type="dxa"/>
            <w:vMerge/>
            <w:tcBorders>
              <w:top w:val="nil"/>
              <w:left w:val="single" w:sz="4" w:space="0" w:color="auto"/>
              <w:bottom w:val="single" w:sz="4" w:space="0" w:color="auto"/>
              <w:right w:val="single" w:sz="4" w:space="0" w:color="auto"/>
            </w:tcBorders>
            <w:vAlign w:val="center"/>
            <w:hideMark/>
          </w:tcPr>
          <w:p w14:paraId="6D0011BE" w14:textId="77777777" w:rsidR="00915CE3" w:rsidRPr="00CE20AC" w:rsidRDefault="00915CE3" w:rsidP="00B34A2E">
            <w:pPr>
              <w:spacing w:after="0" w:line="240" w:lineRule="auto"/>
              <w:rPr>
                <w:rFonts w:eastAsia="Times New Roman" w:cs="Times New Roman"/>
                <w:sz w:val="24"/>
                <w:szCs w:val="24"/>
              </w:rPr>
            </w:pPr>
          </w:p>
        </w:tc>
        <w:tc>
          <w:tcPr>
            <w:tcW w:w="796" w:type="dxa"/>
            <w:vMerge/>
            <w:tcBorders>
              <w:top w:val="nil"/>
              <w:left w:val="single" w:sz="4" w:space="0" w:color="auto"/>
              <w:bottom w:val="single" w:sz="4" w:space="0" w:color="auto"/>
              <w:right w:val="single" w:sz="8" w:space="0" w:color="auto"/>
            </w:tcBorders>
            <w:vAlign w:val="center"/>
            <w:hideMark/>
          </w:tcPr>
          <w:p w14:paraId="36B59B23" w14:textId="77777777" w:rsidR="00915CE3" w:rsidRPr="00CE20AC" w:rsidRDefault="00915CE3" w:rsidP="00B34A2E">
            <w:pPr>
              <w:spacing w:after="0" w:line="240" w:lineRule="auto"/>
              <w:rPr>
                <w:rFonts w:eastAsia="Times New Roman" w:cs="Times New Roman"/>
                <w:sz w:val="24"/>
                <w:szCs w:val="24"/>
              </w:rPr>
            </w:pPr>
          </w:p>
        </w:tc>
      </w:tr>
      <w:tr w:rsidR="00915CE3" w:rsidRPr="00CE20AC" w14:paraId="4CF51EE4" w14:textId="77777777" w:rsidTr="00B34A2E">
        <w:trPr>
          <w:trHeight w:val="425"/>
        </w:trPr>
        <w:tc>
          <w:tcPr>
            <w:tcW w:w="572" w:type="dxa"/>
            <w:vMerge/>
            <w:tcBorders>
              <w:top w:val="nil"/>
              <w:left w:val="single" w:sz="8" w:space="0" w:color="auto"/>
              <w:bottom w:val="single" w:sz="4" w:space="0" w:color="auto"/>
              <w:right w:val="single" w:sz="4" w:space="0" w:color="auto"/>
            </w:tcBorders>
            <w:vAlign w:val="center"/>
            <w:hideMark/>
          </w:tcPr>
          <w:p w14:paraId="4CC08A77" w14:textId="77777777" w:rsidR="00915CE3" w:rsidRPr="00CE20AC" w:rsidRDefault="00915CE3" w:rsidP="00B34A2E">
            <w:pPr>
              <w:spacing w:after="0" w:line="240" w:lineRule="auto"/>
              <w:rPr>
                <w:rFonts w:eastAsia="Times New Roman" w:cs="Times New Roman"/>
                <w:sz w:val="24"/>
                <w:szCs w:val="24"/>
              </w:rPr>
            </w:pPr>
          </w:p>
        </w:tc>
        <w:tc>
          <w:tcPr>
            <w:tcW w:w="1950" w:type="dxa"/>
            <w:vMerge/>
            <w:tcBorders>
              <w:top w:val="nil"/>
              <w:left w:val="single" w:sz="4" w:space="0" w:color="auto"/>
              <w:bottom w:val="single" w:sz="4" w:space="0" w:color="auto"/>
              <w:right w:val="single" w:sz="4" w:space="0" w:color="auto"/>
            </w:tcBorders>
            <w:vAlign w:val="center"/>
            <w:hideMark/>
          </w:tcPr>
          <w:p w14:paraId="118CD6C4" w14:textId="77777777" w:rsidR="00915CE3" w:rsidRPr="00CE20AC" w:rsidRDefault="00915CE3" w:rsidP="00B34A2E">
            <w:pPr>
              <w:spacing w:after="0" w:line="240" w:lineRule="auto"/>
              <w:rPr>
                <w:rFonts w:eastAsia="Times New Roman" w:cs="Times New Roman"/>
                <w:sz w:val="24"/>
                <w:szCs w:val="24"/>
              </w:rPr>
            </w:pPr>
          </w:p>
        </w:tc>
        <w:tc>
          <w:tcPr>
            <w:tcW w:w="3126" w:type="dxa"/>
            <w:tcBorders>
              <w:top w:val="nil"/>
              <w:left w:val="nil"/>
              <w:bottom w:val="single" w:sz="4" w:space="0" w:color="auto"/>
              <w:right w:val="single" w:sz="4" w:space="0" w:color="auto"/>
            </w:tcBorders>
            <w:shd w:val="clear" w:color="000000" w:fill="FFC000"/>
            <w:vAlign w:val="bottom"/>
            <w:hideMark/>
          </w:tcPr>
          <w:p w14:paraId="6317E761"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Dean (Academics)</w:t>
            </w:r>
          </w:p>
        </w:tc>
        <w:tc>
          <w:tcPr>
            <w:tcW w:w="712" w:type="dxa"/>
            <w:tcBorders>
              <w:top w:val="nil"/>
              <w:left w:val="nil"/>
              <w:bottom w:val="single" w:sz="4" w:space="0" w:color="auto"/>
              <w:right w:val="single" w:sz="4" w:space="0" w:color="auto"/>
            </w:tcBorders>
            <w:shd w:val="clear" w:color="000000" w:fill="FFC000"/>
            <w:noWrap/>
            <w:vAlign w:val="center"/>
            <w:hideMark/>
          </w:tcPr>
          <w:p w14:paraId="27146DB3"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3</w:t>
            </w:r>
          </w:p>
        </w:tc>
        <w:tc>
          <w:tcPr>
            <w:tcW w:w="765" w:type="dxa"/>
            <w:tcBorders>
              <w:top w:val="nil"/>
              <w:left w:val="nil"/>
              <w:bottom w:val="single" w:sz="4" w:space="0" w:color="auto"/>
              <w:right w:val="single" w:sz="4" w:space="0" w:color="auto"/>
            </w:tcBorders>
            <w:shd w:val="clear" w:color="000000" w:fill="FFC000"/>
            <w:noWrap/>
            <w:vAlign w:val="center"/>
            <w:hideMark/>
          </w:tcPr>
          <w:p w14:paraId="55C1305C"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3</w:t>
            </w:r>
          </w:p>
        </w:tc>
        <w:tc>
          <w:tcPr>
            <w:tcW w:w="656" w:type="dxa"/>
            <w:vMerge/>
            <w:tcBorders>
              <w:top w:val="nil"/>
              <w:left w:val="single" w:sz="4" w:space="0" w:color="auto"/>
              <w:bottom w:val="single" w:sz="4" w:space="0" w:color="auto"/>
              <w:right w:val="single" w:sz="4" w:space="0" w:color="auto"/>
            </w:tcBorders>
            <w:vAlign w:val="center"/>
            <w:hideMark/>
          </w:tcPr>
          <w:p w14:paraId="6F692C6F" w14:textId="77777777" w:rsidR="00915CE3" w:rsidRPr="00CE20AC" w:rsidRDefault="00915CE3" w:rsidP="00B34A2E">
            <w:pPr>
              <w:spacing w:after="0" w:line="240" w:lineRule="auto"/>
              <w:rPr>
                <w:rFonts w:eastAsia="Times New Roman" w:cs="Times New Roman"/>
                <w:sz w:val="24"/>
                <w:szCs w:val="24"/>
              </w:rPr>
            </w:pPr>
          </w:p>
        </w:tc>
        <w:tc>
          <w:tcPr>
            <w:tcW w:w="796" w:type="dxa"/>
            <w:vMerge/>
            <w:tcBorders>
              <w:top w:val="nil"/>
              <w:left w:val="single" w:sz="4" w:space="0" w:color="auto"/>
              <w:bottom w:val="single" w:sz="4" w:space="0" w:color="auto"/>
              <w:right w:val="single" w:sz="8" w:space="0" w:color="auto"/>
            </w:tcBorders>
            <w:vAlign w:val="center"/>
            <w:hideMark/>
          </w:tcPr>
          <w:p w14:paraId="30DA978F" w14:textId="77777777" w:rsidR="00915CE3" w:rsidRPr="00CE20AC" w:rsidRDefault="00915CE3" w:rsidP="00B34A2E">
            <w:pPr>
              <w:spacing w:after="0" w:line="240" w:lineRule="auto"/>
              <w:rPr>
                <w:rFonts w:eastAsia="Times New Roman" w:cs="Times New Roman"/>
                <w:sz w:val="24"/>
                <w:szCs w:val="24"/>
              </w:rPr>
            </w:pPr>
          </w:p>
        </w:tc>
      </w:tr>
      <w:tr w:rsidR="00915CE3" w:rsidRPr="00CE20AC" w14:paraId="7B9814C5" w14:textId="77777777" w:rsidTr="00B34A2E">
        <w:trPr>
          <w:trHeight w:val="425"/>
        </w:trPr>
        <w:tc>
          <w:tcPr>
            <w:tcW w:w="572" w:type="dxa"/>
            <w:tcBorders>
              <w:top w:val="nil"/>
              <w:left w:val="single" w:sz="8" w:space="0" w:color="auto"/>
              <w:bottom w:val="single" w:sz="4" w:space="0" w:color="auto"/>
              <w:right w:val="single" w:sz="4" w:space="0" w:color="auto"/>
            </w:tcBorders>
            <w:shd w:val="clear" w:color="000000" w:fill="A6A6A6"/>
            <w:noWrap/>
            <w:vAlign w:val="center"/>
            <w:hideMark/>
          </w:tcPr>
          <w:p w14:paraId="72AEF7C7"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 </w:t>
            </w:r>
          </w:p>
        </w:tc>
        <w:tc>
          <w:tcPr>
            <w:tcW w:w="1950" w:type="dxa"/>
            <w:tcBorders>
              <w:top w:val="nil"/>
              <w:left w:val="nil"/>
              <w:bottom w:val="single" w:sz="4" w:space="0" w:color="auto"/>
              <w:right w:val="single" w:sz="4" w:space="0" w:color="auto"/>
            </w:tcBorders>
            <w:shd w:val="clear" w:color="000000" w:fill="A6A6A6"/>
            <w:noWrap/>
            <w:vAlign w:val="center"/>
            <w:hideMark/>
          </w:tcPr>
          <w:p w14:paraId="3D647D29"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 </w:t>
            </w:r>
          </w:p>
        </w:tc>
        <w:tc>
          <w:tcPr>
            <w:tcW w:w="3126" w:type="dxa"/>
            <w:tcBorders>
              <w:top w:val="nil"/>
              <w:left w:val="nil"/>
              <w:bottom w:val="single" w:sz="4" w:space="0" w:color="auto"/>
              <w:right w:val="single" w:sz="4" w:space="0" w:color="auto"/>
            </w:tcBorders>
            <w:shd w:val="clear" w:color="000000" w:fill="A6A6A6"/>
            <w:noWrap/>
            <w:vAlign w:val="center"/>
            <w:hideMark/>
          </w:tcPr>
          <w:p w14:paraId="53226F13"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 </w:t>
            </w:r>
          </w:p>
        </w:tc>
        <w:tc>
          <w:tcPr>
            <w:tcW w:w="712" w:type="dxa"/>
            <w:tcBorders>
              <w:top w:val="nil"/>
              <w:left w:val="nil"/>
              <w:bottom w:val="single" w:sz="4" w:space="0" w:color="auto"/>
              <w:right w:val="single" w:sz="4" w:space="0" w:color="auto"/>
            </w:tcBorders>
            <w:shd w:val="clear" w:color="000000" w:fill="A6A6A6"/>
            <w:noWrap/>
            <w:vAlign w:val="center"/>
            <w:hideMark/>
          </w:tcPr>
          <w:p w14:paraId="6B0C1C4B"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 </w:t>
            </w:r>
          </w:p>
        </w:tc>
        <w:tc>
          <w:tcPr>
            <w:tcW w:w="765" w:type="dxa"/>
            <w:tcBorders>
              <w:top w:val="nil"/>
              <w:left w:val="nil"/>
              <w:bottom w:val="single" w:sz="4" w:space="0" w:color="auto"/>
              <w:right w:val="single" w:sz="4" w:space="0" w:color="auto"/>
            </w:tcBorders>
            <w:shd w:val="clear" w:color="000000" w:fill="A6A6A6"/>
            <w:noWrap/>
            <w:vAlign w:val="center"/>
            <w:hideMark/>
          </w:tcPr>
          <w:p w14:paraId="4AA654C5"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 </w:t>
            </w:r>
          </w:p>
        </w:tc>
        <w:tc>
          <w:tcPr>
            <w:tcW w:w="656" w:type="dxa"/>
            <w:tcBorders>
              <w:top w:val="nil"/>
              <w:left w:val="nil"/>
              <w:bottom w:val="single" w:sz="4" w:space="0" w:color="auto"/>
              <w:right w:val="single" w:sz="4" w:space="0" w:color="auto"/>
            </w:tcBorders>
            <w:shd w:val="clear" w:color="000000" w:fill="A6A6A6"/>
            <w:noWrap/>
            <w:vAlign w:val="center"/>
            <w:hideMark/>
          </w:tcPr>
          <w:p w14:paraId="6A0ED637"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 </w:t>
            </w:r>
          </w:p>
        </w:tc>
        <w:tc>
          <w:tcPr>
            <w:tcW w:w="796" w:type="dxa"/>
            <w:tcBorders>
              <w:top w:val="nil"/>
              <w:left w:val="nil"/>
              <w:bottom w:val="single" w:sz="4" w:space="0" w:color="auto"/>
              <w:right w:val="single" w:sz="8" w:space="0" w:color="auto"/>
            </w:tcBorders>
            <w:shd w:val="clear" w:color="000000" w:fill="A6A6A6"/>
            <w:noWrap/>
            <w:vAlign w:val="center"/>
            <w:hideMark/>
          </w:tcPr>
          <w:p w14:paraId="563CF537"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 </w:t>
            </w:r>
          </w:p>
        </w:tc>
      </w:tr>
      <w:tr w:rsidR="00915CE3" w:rsidRPr="00CE20AC" w14:paraId="690D1769" w14:textId="77777777" w:rsidTr="00B34A2E">
        <w:trPr>
          <w:trHeight w:val="425"/>
        </w:trPr>
        <w:tc>
          <w:tcPr>
            <w:tcW w:w="572" w:type="dxa"/>
            <w:vMerge w:val="restart"/>
            <w:tcBorders>
              <w:top w:val="nil"/>
              <w:left w:val="single" w:sz="8" w:space="0" w:color="auto"/>
              <w:bottom w:val="single" w:sz="4" w:space="0" w:color="auto"/>
              <w:right w:val="single" w:sz="4" w:space="0" w:color="auto"/>
            </w:tcBorders>
            <w:shd w:val="clear" w:color="000000" w:fill="FFFFFF"/>
            <w:noWrap/>
            <w:vAlign w:val="center"/>
            <w:hideMark/>
          </w:tcPr>
          <w:p w14:paraId="1461C8F3"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2</w:t>
            </w:r>
          </w:p>
        </w:tc>
        <w:tc>
          <w:tcPr>
            <w:tcW w:w="1950" w:type="dxa"/>
            <w:vMerge w:val="restart"/>
            <w:tcBorders>
              <w:top w:val="nil"/>
              <w:left w:val="single" w:sz="4" w:space="0" w:color="auto"/>
              <w:bottom w:val="single" w:sz="4" w:space="0" w:color="auto"/>
              <w:right w:val="single" w:sz="4" w:space="0" w:color="auto"/>
            </w:tcBorders>
            <w:shd w:val="clear" w:color="000000" w:fill="FFFFFF"/>
            <w:vAlign w:val="center"/>
            <w:hideMark/>
          </w:tcPr>
          <w:p w14:paraId="0666BDAA"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 xml:space="preserve"> Dr. Muhammad Bilal Kadri (Professor)</w:t>
            </w:r>
          </w:p>
        </w:tc>
        <w:tc>
          <w:tcPr>
            <w:tcW w:w="3126" w:type="dxa"/>
            <w:tcBorders>
              <w:top w:val="nil"/>
              <w:left w:val="nil"/>
              <w:bottom w:val="single" w:sz="4" w:space="0" w:color="auto"/>
              <w:right w:val="single" w:sz="4" w:space="0" w:color="auto"/>
            </w:tcBorders>
            <w:shd w:val="clear" w:color="000000" w:fill="92D050"/>
            <w:vAlign w:val="bottom"/>
            <w:hideMark/>
          </w:tcPr>
          <w:p w14:paraId="2E86DCC1"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Mobile Robotics</w:t>
            </w:r>
          </w:p>
        </w:tc>
        <w:tc>
          <w:tcPr>
            <w:tcW w:w="712" w:type="dxa"/>
            <w:tcBorders>
              <w:top w:val="nil"/>
              <w:left w:val="nil"/>
              <w:bottom w:val="single" w:sz="4" w:space="0" w:color="auto"/>
              <w:right w:val="single" w:sz="4" w:space="0" w:color="auto"/>
            </w:tcBorders>
            <w:shd w:val="clear" w:color="auto" w:fill="auto"/>
            <w:noWrap/>
            <w:vAlign w:val="center"/>
            <w:hideMark/>
          </w:tcPr>
          <w:p w14:paraId="06CFA239"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3</w:t>
            </w:r>
          </w:p>
        </w:tc>
        <w:tc>
          <w:tcPr>
            <w:tcW w:w="765" w:type="dxa"/>
            <w:tcBorders>
              <w:top w:val="nil"/>
              <w:left w:val="nil"/>
              <w:bottom w:val="single" w:sz="4" w:space="0" w:color="auto"/>
              <w:right w:val="single" w:sz="4" w:space="0" w:color="auto"/>
            </w:tcBorders>
            <w:shd w:val="clear" w:color="auto" w:fill="auto"/>
            <w:noWrap/>
            <w:vAlign w:val="center"/>
            <w:hideMark/>
          </w:tcPr>
          <w:p w14:paraId="668F0A78"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3</w:t>
            </w:r>
          </w:p>
        </w:tc>
        <w:tc>
          <w:tcPr>
            <w:tcW w:w="65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8918C6A"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12</w:t>
            </w:r>
          </w:p>
        </w:tc>
        <w:tc>
          <w:tcPr>
            <w:tcW w:w="796" w:type="dxa"/>
            <w:vMerge w:val="restart"/>
            <w:tcBorders>
              <w:top w:val="nil"/>
              <w:left w:val="single" w:sz="4" w:space="0" w:color="auto"/>
              <w:bottom w:val="single" w:sz="4" w:space="0" w:color="auto"/>
              <w:right w:val="single" w:sz="8" w:space="0" w:color="auto"/>
            </w:tcBorders>
            <w:shd w:val="clear" w:color="auto" w:fill="auto"/>
            <w:noWrap/>
            <w:vAlign w:val="center"/>
            <w:hideMark/>
          </w:tcPr>
          <w:p w14:paraId="22C48AC9"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12</w:t>
            </w:r>
          </w:p>
        </w:tc>
      </w:tr>
      <w:tr w:rsidR="00915CE3" w:rsidRPr="00CE20AC" w14:paraId="2B094E4A" w14:textId="77777777" w:rsidTr="00B34A2E">
        <w:trPr>
          <w:trHeight w:val="425"/>
        </w:trPr>
        <w:tc>
          <w:tcPr>
            <w:tcW w:w="572" w:type="dxa"/>
            <w:vMerge/>
            <w:tcBorders>
              <w:top w:val="nil"/>
              <w:left w:val="single" w:sz="8" w:space="0" w:color="auto"/>
              <w:bottom w:val="single" w:sz="4" w:space="0" w:color="auto"/>
              <w:right w:val="single" w:sz="4" w:space="0" w:color="auto"/>
            </w:tcBorders>
            <w:vAlign w:val="center"/>
            <w:hideMark/>
          </w:tcPr>
          <w:p w14:paraId="3648018B" w14:textId="77777777" w:rsidR="00915CE3" w:rsidRPr="00CE20AC" w:rsidRDefault="00915CE3" w:rsidP="00B34A2E">
            <w:pPr>
              <w:spacing w:after="0" w:line="240" w:lineRule="auto"/>
              <w:rPr>
                <w:rFonts w:eastAsia="Times New Roman" w:cs="Times New Roman"/>
                <w:sz w:val="24"/>
                <w:szCs w:val="24"/>
              </w:rPr>
            </w:pPr>
          </w:p>
        </w:tc>
        <w:tc>
          <w:tcPr>
            <w:tcW w:w="1950" w:type="dxa"/>
            <w:vMerge/>
            <w:tcBorders>
              <w:top w:val="nil"/>
              <w:left w:val="single" w:sz="4" w:space="0" w:color="auto"/>
              <w:bottom w:val="single" w:sz="4" w:space="0" w:color="auto"/>
              <w:right w:val="single" w:sz="4" w:space="0" w:color="auto"/>
            </w:tcBorders>
            <w:vAlign w:val="center"/>
            <w:hideMark/>
          </w:tcPr>
          <w:p w14:paraId="037008A4" w14:textId="77777777" w:rsidR="00915CE3" w:rsidRPr="00CE20AC" w:rsidRDefault="00915CE3" w:rsidP="00B34A2E">
            <w:pPr>
              <w:spacing w:after="0" w:line="240" w:lineRule="auto"/>
              <w:rPr>
                <w:rFonts w:eastAsia="Times New Roman" w:cs="Times New Roman"/>
                <w:sz w:val="24"/>
                <w:szCs w:val="24"/>
              </w:rPr>
            </w:pPr>
          </w:p>
        </w:tc>
        <w:tc>
          <w:tcPr>
            <w:tcW w:w="3126" w:type="dxa"/>
            <w:tcBorders>
              <w:top w:val="nil"/>
              <w:left w:val="nil"/>
              <w:bottom w:val="single" w:sz="4" w:space="0" w:color="auto"/>
              <w:right w:val="single" w:sz="4" w:space="0" w:color="auto"/>
            </w:tcBorders>
            <w:shd w:val="clear" w:color="000000" w:fill="92D050"/>
            <w:vAlign w:val="bottom"/>
            <w:hideMark/>
          </w:tcPr>
          <w:p w14:paraId="7C083891"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GSSE Course</w:t>
            </w:r>
          </w:p>
        </w:tc>
        <w:tc>
          <w:tcPr>
            <w:tcW w:w="712" w:type="dxa"/>
            <w:tcBorders>
              <w:top w:val="nil"/>
              <w:left w:val="nil"/>
              <w:bottom w:val="single" w:sz="4" w:space="0" w:color="auto"/>
              <w:right w:val="single" w:sz="4" w:space="0" w:color="auto"/>
            </w:tcBorders>
            <w:shd w:val="clear" w:color="auto" w:fill="auto"/>
            <w:noWrap/>
            <w:vAlign w:val="center"/>
            <w:hideMark/>
          </w:tcPr>
          <w:p w14:paraId="626F0D55"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3</w:t>
            </w:r>
          </w:p>
        </w:tc>
        <w:tc>
          <w:tcPr>
            <w:tcW w:w="765" w:type="dxa"/>
            <w:tcBorders>
              <w:top w:val="nil"/>
              <w:left w:val="nil"/>
              <w:bottom w:val="single" w:sz="4" w:space="0" w:color="auto"/>
              <w:right w:val="single" w:sz="4" w:space="0" w:color="auto"/>
            </w:tcBorders>
            <w:shd w:val="clear" w:color="auto" w:fill="auto"/>
            <w:noWrap/>
            <w:vAlign w:val="center"/>
            <w:hideMark/>
          </w:tcPr>
          <w:p w14:paraId="595F5D0E"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3</w:t>
            </w:r>
          </w:p>
        </w:tc>
        <w:tc>
          <w:tcPr>
            <w:tcW w:w="656" w:type="dxa"/>
            <w:vMerge/>
            <w:tcBorders>
              <w:top w:val="nil"/>
              <w:left w:val="single" w:sz="4" w:space="0" w:color="auto"/>
              <w:bottom w:val="single" w:sz="4" w:space="0" w:color="auto"/>
              <w:right w:val="single" w:sz="4" w:space="0" w:color="auto"/>
            </w:tcBorders>
            <w:vAlign w:val="center"/>
            <w:hideMark/>
          </w:tcPr>
          <w:p w14:paraId="3A81C07F" w14:textId="77777777" w:rsidR="00915CE3" w:rsidRPr="00CE20AC" w:rsidRDefault="00915CE3" w:rsidP="00B34A2E">
            <w:pPr>
              <w:spacing w:after="0" w:line="240" w:lineRule="auto"/>
              <w:rPr>
                <w:rFonts w:eastAsia="Times New Roman" w:cs="Times New Roman"/>
                <w:sz w:val="24"/>
                <w:szCs w:val="24"/>
              </w:rPr>
            </w:pPr>
          </w:p>
        </w:tc>
        <w:tc>
          <w:tcPr>
            <w:tcW w:w="796" w:type="dxa"/>
            <w:vMerge/>
            <w:tcBorders>
              <w:top w:val="nil"/>
              <w:left w:val="single" w:sz="4" w:space="0" w:color="auto"/>
              <w:bottom w:val="single" w:sz="4" w:space="0" w:color="auto"/>
              <w:right w:val="single" w:sz="8" w:space="0" w:color="auto"/>
            </w:tcBorders>
            <w:vAlign w:val="center"/>
            <w:hideMark/>
          </w:tcPr>
          <w:p w14:paraId="1EC29CE2" w14:textId="77777777" w:rsidR="00915CE3" w:rsidRPr="00CE20AC" w:rsidRDefault="00915CE3" w:rsidP="00B34A2E">
            <w:pPr>
              <w:spacing w:after="0" w:line="240" w:lineRule="auto"/>
              <w:rPr>
                <w:rFonts w:eastAsia="Times New Roman" w:cs="Times New Roman"/>
                <w:sz w:val="24"/>
                <w:szCs w:val="24"/>
              </w:rPr>
            </w:pPr>
          </w:p>
        </w:tc>
      </w:tr>
      <w:tr w:rsidR="00915CE3" w:rsidRPr="00CE20AC" w14:paraId="5ECDEB90" w14:textId="77777777" w:rsidTr="00B34A2E">
        <w:trPr>
          <w:trHeight w:val="425"/>
        </w:trPr>
        <w:tc>
          <w:tcPr>
            <w:tcW w:w="572" w:type="dxa"/>
            <w:vMerge/>
            <w:tcBorders>
              <w:top w:val="nil"/>
              <w:left w:val="single" w:sz="8" w:space="0" w:color="auto"/>
              <w:bottom w:val="single" w:sz="4" w:space="0" w:color="auto"/>
              <w:right w:val="single" w:sz="4" w:space="0" w:color="auto"/>
            </w:tcBorders>
            <w:vAlign w:val="center"/>
            <w:hideMark/>
          </w:tcPr>
          <w:p w14:paraId="1F0D2B9A" w14:textId="77777777" w:rsidR="00915CE3" w:rsidRPr="00CE20AC" w:rsidRDefault="00915CE3" w:rsidP="00B34A2E">
            <w:pPr>
              <w:spacing w:after="0" w:line="240" w:lineRule="auto"/>
              <w:rPr>
                <w:rFonts w:eastAsia="Times New Roman" w:cs="Times New Roman"/>
                <w:sz w:val="24"/>
                <w:szCs w:val="24"/>
              </w:rPr>
            </w:pPr>
          </w:p>
        </w:tc>
        <w:tc>
          <w:tcPr>
            <w:tcW w:w="1950" w:type="dxa"/>
            <w:vMerge/>
            <w:tcBorders>
              <w:top w:val="nil"/>
              <w:left w:val="single" w:sz="4" w:space="0" w:color="auto"/>
              <w:bottom w:val="single" w:sz="4" w:space="0" w:color="auto"/>
              <w:right w:val="single" w:sz="4" w:space="0" w:color="auto"/>
            </w:tcBorders>
            <w:vAlign w:val="center"/>
            <w:hideMark/>
          </w:tcPr>
          <w:p w14:paraId="574E67B2" w14:textId="77777777" w:rsidR="00915CE3" w:rsidRPr="00CE20AC" w:rsidRDefault="00915CE3" w:rsidP="00B34A2E">
            <w:pPr>
              <w:spacing w:after="0" w:line="240" w:lineRule="auto"/>
              <w:rPr>
                <w:rFonts w:eastAsia="Times New Roman" w:cs="Times New Roman"/>
                <w:sz w:val="24"/>
                <w:szCs w:val="24"/>
              </w:rPr>
            </w:pPr>
          </w:p>
        </w:tc>
        <w:tc>
          <w:tcPr>
            <w:tcW w:w="3126" w:type="dxa"/>
            <w:tcBorders>
              <w:top w:val="nil"/>
              <w:left w:val="nil"/>
              <w:bottom w:val="single" w:sz="4" w:space="0" w:color="auto"/>
              <w:right w:val="single" w:sz="4" w:space="0" w:color="auto"/>
            </w:tcBorders>
            <w:shd w:val="clear" w:color="000000" w:fill="FFC000"/>
            <w:vAlign w:val="bottom"/>
            <w:hideMark/>
          </w:tcPr>
          <w:p w14:paraId="75ECECB4"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 xml:space="preserve">Research </w:t>
            </w:r>
          </w:p>
        </w:tc>
        <w:tc>
          <w:tcPr>
            <w:tcW w:w="712" w:type="dxa"/>
            <w:tcBorders>
              <w:top w:val="nil"/>
              <w:left w:val="nil"/>
              <w:bottom w:val="single" w:sz="4" w:space="0" w:color="auto"/>
              <w:right w:val="single" w:sz="4" w:space="0" w:color="auto"/>
            </w:tcBorders>
            <w:shd w:val="clear" w:color="000000" w:fill="FFC000"/>
            <w:noWrap/>
            <w:vAlign w:val="center"/>
            <w:hideMark/>
          </w:tcPr>
          <w:p w14:paraId="1D41BBD0"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3</w:t>
            </w:r>
          </w:p>
        </w:tc>
        <w:tc>
          <w:tcPr>
            <w:tcW w:w="765" w:type="dxa"/>
            <w:tcBorders>
              <w:top w:val="nil"/>
              <w:left w:val="nil"/>
              <w:bottom w:val="single" w:sz="4" w:space="0" w:color="auto"/>
              <w:right w:val="single" w:sz="4" w:space="0" w:color="auto"/>
            </w:tcBorders>
            <w:shd w:val="clear" w:color="000000" w:fill="FFC000"/>
            <w:noWrap/>
            <w:vAlign w:val="center"/>
            <w:hideMark/>
          </w:tcPr>
          <w:p w14:paraId="7DCEEF4E"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3</w:t>
            </w:r>
          </w:p>
        </w:tc>
        <w:tc>
          <w:tcPr>
            <w:tcW w:w="656" w:type="dxa"/>
            <w:vMerge/>
            <w:tcBorders>
              <w:top w:val="nil"/>
              <w:left w:val="single" w:sz="4" w:space="0" w:color="auto"/>
              <w:bottom w:val="single" w:sz="4" w:space="0" w:color="auto"/>
              <w:right w:val="single" w:sz="4" w:space="0" w:color="auto"/>
            </w:tcBorders>
            <w:vAlign w:val="center"/>
            <w:hideMark/>
          </w:tcPr>
          <w:p w14:paraId="06BF6DE3" w14:textId="77777777" w:rsidR="00915CE3" w:rsidRPr="00CE20AC" w:rsidRDefault="00915CE3" w:rsidP="00B34A2E">
            <w:pPr>
              <w:spacing w:after="0" w:line="240" w:lineRule="auto"/>
              <w:rPr>
                <w:rFonts w:eastAsia="Times New Roman" w:cs="Times New Roman"/>
                <w:sz w:val="24"/>
                <w:szCs w:val="24"/>
              </w:rPr>
            </w:pPr>
          </w:p>
        </w:tc>
        <w:tc>
          <w:tcPr>
            <w:tcW w:w="796" w:type="dxa"/>
            <w:vMerge/>
            <w:tcBorders>
              <w:top w:val="nil"/>
              <w:left w:val="single" w:sz="4" w:space="0" w:color="auto"/>
              <w:bottom w:val="single" w:sz="4" w:space="0" w:color="auto"/>
              <w:right w:val="single" w:sz="8" w:space="0" w:color="auto"/>
            </w:tcBorders>
            <w:vAlign w:val="center"/>
            <w:hideMark/>
          </w:tcPr>
          <w:p w14:paraId="78E75C54" w14:textId="77777777" w:rsidR="00915CE3" w:rsidRPr="00CE20AC" w:rsidRDefault="00915CE3" w:rsidP="00B34A2E">
            <w:pPr>
              <w:spacing w:after="0" w:line="240" w:lineRule="auto"/>
              <w:rPr>
                <w:rFonts w:eastAsia="Times New Roman" w:cs="Times New Roman"/>
                <w:sz w:val="24"/>
                <w:szCs w:val="24"/>
              </w:rPr>
            </w:pPr>
          </w:p>
        </w:tc>
      </w:tr>
      <w:tr w:rsidR="00915CE3" w:rsidRPr="00CE20AC" w14:paraId="47DBB476" w14:textId="77777777" w:rsidTr="00B34A2E">
        <w:trPr>
          <w:trHeight w:val="425"/>
        </w:trPr>
        <w:tc>
          <w:tcPr>
            <w:tcW w:w="572" w:type="dxa"/>
            <w:vMerge/>
            <w:tcBorders>
              <w:top w:val="nil"/>
              <w:left w:val="single" w:sz="8" w:space="0" w:color="auto"/>
              <w:bottom w:val="single" w:sz="4" w:space="0" w:color="auto"/>
              <w:right w:val="single" w:sz="4" w:space="0" w:color="auto"/>
            </w:tcBorders>
            <w:vAlign w:val="center"/>
            <w:hideMark/>
          </w:tcPr>
          <w:p w14:paraId="1CD2E6A1" w14:textId="77777777" w:rsidR="00915CE3" w:rsidRPr="00CE20AC" w:rsidRDefault="00915CE3" w:rsidP="00B34A2E">
            <w:pPr>
              <w:spacing w:after="0" w:line="240" w:lineRule="auto"/>
              <w:rPr>
                <w:rFonts w:eastAsia="Times New Roman" w:cs="Times New Roman"/>
                <w:sz w:val="24"/>
                <w:szCs w:val="24"/>
              </w:rPr>
            </w:pPr>
          </w:p>
        </w:tc>
        <w:tc>
          <w:tcPr>
            <w:tcW w:w="1950" w:type="dxa"/>
            <w:vMerge/>
            <w:tcBorders>
              <w:top w:val="nil"/>
              <w:left w:val="single" w:sz="4" w:space="0" w:color="auto"/>
              <w:bottom w:val="single" w:sz="4" w:space="0" w:color="auto"/>
              <w:right w:val="single" w:sz="4" w:space="0" w:color="auto"/>
            </w:tcBorders>
            <w:vAlign w:val="center"/>
            <w:hideMark/>
          </w:tcPr>
          <w:p w14:paraId="61E676DE" w14:textId="77777777" w:rsidR="00915CE3" w:rsidRPr="00CE20AC" w:rsidRDefault="00915CE3" w:rsidP="00B34A2E">
            <w:pPr>
              <w:spacing w:after="0" w:line="240" w:lineRule="auto"/>
              <w:rPr>
                <w:rFonts w:eastAsia="Times New Roman" w:cs="Times New Roman"/>
                <w:sz w:val="24"/>
                <w:szCs w:val="24"/>
              </w:rPr>
            </w:pPr>
          </w:p>
        </w:tc>
        <w:tc>
          <w:tcPr>
            <w:tcW w:w="3126" w:type="dxa"/>
            <w:tcBorders>
              <w:top w:val="nil"/>
              <w:left w:val="nil"/>
              <w:bottom w:val="single" w:sz="4" w:space="0" w:color="auto"/>
              <w:right w:val="single" w:sz="4" w:space="0" w:color="auto"/>
            </w:tcBorders>
            <w:shd w:val="clear" w:color="000000" w:fill="FFC000"/>
            <w:vAlign w:val="bottom"/>
            <w:hideMark/>
          </w:tcPr>
          <w:p w14:paraId="616B0E52"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HOD Mechatronincs</w:t>
            </w:r>
          </w:p>
        </w:tc>
        <w:tc>
          <w:tcPr>
            <w:tcW w:w="712" w:type="dxa"/>
            <w:tcBorders>
              <w:top w:val="nil"/>
              <w:left w:val="nil"/>
              <w:bottom w:val="single" w:sz="4" w:space="0" w:color="auto"/>
              <w:right w:val="single" w:sz="4" w:space="0" w:color="auto"/>
            </w:tcBorders>
            <w:shd w:val="clear" w:color="000000" w:fill="FFC000"/>
            <w:noWrap/>
            <w:vAlign w:val="center"/>
            <w:hideMark/>
          </w:tcPr>
          <w:p w14:paraId="63113A4D"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3</w:t>
            </w:r>
          </w:p>
        </w:tc>
        <w:tc>
          <w:tcPr>
            <w:tcW w:w="765" w:type="dxa"/>
            <w:tcBorders>
              <w:top w:val="nil"/>
              <w:left w:val="nil"/>
              <w:bottom w:val="single" w:sz="4" w:space="0" w:color="auto"/>
              <w:right w:val="single" w:sz="4" w:space="0" w:color="auto"/>
            </w:tcBorders>
            <w:shd w:val="clear" w:color="000000" w:fill="FFC000"/>
            <w:noWrap/>
            <w:vAlign w:val="center"/>
            <w:hideMark/>
          </w:tcPr>
          <w:p w14:paraId="26F685FF"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3</w:t>
            </w:r>
          </w:p>
        </w:tc>
        <w:tc>
          <w:tcPr>
            <w:tcW w:w="656" w:type="dxa"/>
            <w:vMerge/>
            <w:tcBorders>
              <w:top w:val="nil"/>
              <w:left w:val="single" w:sz="4" w:space="0" w:color="auto"/>
              <w:bottom w:val="single" w:sz="4" w:space="0" w:color="auto"/>
              <w:right w:val="single" w:sz="4" w:space="0" w:color="auto"/>
            </w:tcBorders>
            <w:vAlign w:val="center"/>
            <w:hideMark/>
          </w:tcPr>
          <w:p w14:paraId="5A7F624C" w14:textId="77777777" w:rsidR="00915CE3" w:rsidRPr="00CE20AC" w:rsidRDefault="00915CE3" w:rsidP="00B34A2E">
            <w:pPr>
              <w:spacing w:after="0" w:line="240" w:lineRule="auto"/>
              <w:rPr>
                <w:rFonts w:eastAsia="Times New Roman" w:cs="Times New Roman"/>
                <w:sz w:val="24"/>
                <w:szCs w:val="24"/>
              </w:rPr>
            </w:pPr>
          </w:p>
        </w:tc>
        <w:tc>
          <w:tcPr>
            <w:tcW w:w="796" w:type="dxa"/>
            <w:vMerge/>
            <w:tcBorders>
              <w:top w:val="nil"/>
              <w:left w:val="single" w:sz="4" w:space="0" w:color="auto"/>
              <w:bottom w:val="single" w:sz="4" w:space="0" w:color="auto"/>
              <w:right w:val="single" w:sz="8" w:space="0" w:color="auto"/>
            </w:tcBorders>
            <w:vAlign w:val="center"/>
            <w:hideMark/>
          </w:tcPr>
          <w:p w14:paraId="63EAF591" w14:textId="77777777" w:rsidR="00915CE3" w:rsidRPr="00CE20AC" w:rsidRDefault="00915CE3" w:rsidP="00B34A2E">
            <w:pPr>
              <w:spacing w:after="0" w:line="240" w:lineRule="auto"/>
              <w:rPr>
                <w:rFonts w:eastAsia="Times New Roman" w:cs="Times New Roman"/>
                <w:sz w:val="24"/>
                <w:szCs w:val="24"/>
              </w:rPr>
            </w:pPr>
          </w:p>
        </w:tc>
      </w:tr>
      <w:tr w:rsidR="00915CE3" w:rsidRPr="00CE20AC" w14:paraId="2A0DE6F2" w14:textId="77777777" w:rsidTr="00B34A2E">
        <w:trPr>
          <w:trHeight w:val="425"/>
        </w:trPr>
        <w:tc>
          <w:tcPr>
            <w:tcW w:w="572" w:type="dxa"/>
            <w:tcBorders>
              <w:top w:val="nil"/>
              <w:left w:val="single" w:sz="8" w:space="0" w:color="auto"/>
              <w:bottom w:val="single" w:sz="4" w:space="0" w:color="auto"/>
              <w:right w:val="single" w:sz="4" w:space="0" w:color="auto"/>
            </w:tcBorders>
            <w:shd w:val="clear" w:color="000000" w:fill="A6A6A6"/>
            <w:noWrap/>
            <w:vAlign w:val="center"/>
            <w:hideMark/>
          </w:tcPr>
          <w:p w14:paraId="52A6E536"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 </w:t>
            </w:r>
          </w:p>
        </w:tc>
        <w:tc>
          <w:tcPr>
            <w:tcW w:w="1950" w:type="dxa"/>
            <w:tcBorders>
              <w:top w:val="nil"/>
              <w:left w:val="nil"/>
              <w:bottom w:val="single" w:sz="4" w:space="0" w:color="auto"/>
              <w:right w:val="single" w:sz="4" w:space="0" w:color="auto"/>
            </w:tcBorders>
            <w:shd w:val="clear" w:color="000000" w:fill="A6A6A6"/>
            <w:noWrap/>
            <w:vAlign w:val="center"/>
            <w:hideMark/>
          </w:tcPr>
          <w:p w14:paraId="67B43A5B"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 </w:t>
            </w:r>
          </w:p>
        </w:tc>
        <w:tc>
          <w:tcPr>
            <w:tcW w:w="3126" w:type="dxa"/>
            <w:tcBorders>
              <w:top w:val="nil"/>
              <w:left w:val="nil"/>
              <w:bottom w:val="single" w:sz="4" w:space="0" w:color="auto"/>
              <w:right w:val="single" w:sz="4" w:space="0" w:color="auto"/>
            </w:tcBorders>
            <w:shd w:val="clear" w:color="000000" w:fill="A6A6A6"/>
            <w:noWrap/>
            <w:vAlign w:val="center"/>
            <w:hideMark/>
          </w:tcPr>
          <w:p w14:paraId="082FAAED"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 </w:t>
            </w:r>
          </w:p>
        </w:tc>
        <w:tc>
          <w:tcPr>
            <w:tcW w:w="712" w:type="dxa"/>
            <w:tcBorders>
              <w:top w:val="nil"/>
              <w:left w:val="nil"/>
              <w:bottom w:val="single" w:sz="4" w:space="0" w:color="auto"/>
              <w:right w:val="single" w:sz="4" w:space="0" w:color="auto"/>
            </w:tcBorders>
            <w:shd w:val="clear" w:color="000000" w:fill="A6A6A6"/>
            <w:noWrap/>
            <w:vAlign w:val="center"/>
            <w:hideMark/>
          </w:tcPr>
          <w:p w14:paraId="27BCEEDC"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 </w:t>
            </w:r>
          </w:p>
        </w:tc>
        <w:tc>
          <w:tcPr>
            <w:tcW w:w="765" w:type="dxa"/>
            <w:tcBorders>
              <w:top w:val="nil"/>
              <w:left w:val="nil"/>
              <w:bottom w:val="single" w:sz="4" w:space="0" w:color="auto"/>
              <w:right w:val="single" w:sz="4" w:space="0" w:color="auto"/>
            </w:tcBorders>
            <w:shd w:val="clear" w:color="000000" w:fill="A6A6A6"/>
            <w:noWrap/>
            <w:vAlign w:val="center"/>
            <w:hideMark/>
          </w:tcPr>
          <w:p w14:paraId="16244092"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 </w:t>
            </w:r>
          </w:p>
        </w:tc>
        <w:tc>
          <w:tcPr>
            <w:tcW w:w="656" w:type="dxa"/>
            <w:tcBorders>
              <w:top w:val="nil"/>
              <w:left w:val="nil"/>
              <w:bottom w:val="single" w:sz="4" w:space="0" w:color="auto"/>
              <w:right w:val="single" w:sz="4" w:space="0" w:color="auto"/>
            </w:tcBorders>
            <w:shd w:val="clear" w:color="000000" w:fill="A6A6A6"/>
            <w:noWrap/>
            <w:vAlign w:val="center"/>
            <w:hideMark/>
          </w:tcPr>
          <w:p w14:paraId="07CDE1EE"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 </w:t>
            </w:r>
          </w:p>
        </w:tc>
        <w:tc>
          <w:tcPr>
            <w:tcW w:w="796" w:type="dxa"/>
            <w:tcBorders>
              <w:top w:val="nil"/>
              <w:left w:val="nil"/>
              <w:bottom w:val="single" w:sz="4" w:space="0" w:color="auto"/>
              <w:right w:val="single" w:sz="8" w:space="0" w:color="auto"/>
            </w:tcBorders>
            <w:shd w:val="clear" w:color="000000" w:fill="A6A6A6"/>
            <w:noWrap/>
            <w:vAlign w:val="center"/>
            <w:hideMark/>
          </w:tcPr>
          <w:p w14:paraId="0061267B"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 </w:t>
            </w:r>
          </w:p>
        </w:tc>
      </w:tr>
      <w:tr w:rsidR="00915CE3" w:rsidRPr="00CE20AC" w14:paraId="446CA08C" w14:textId="77777777" w:rsidTr="00B34A2E">
        <w:trPr>
          <w:trHeight w:val="425"/>
        </w:trPr>
        <w:tc>
          <w:tcPr>
            <w:tcW w:w="572" w:type="dxa"/>
            <w:vMerge w:val="restart"/>
            <w:tcBorders>
              <w:top w:val="nil"/>
              <w:left w:val="single" w:sz="8" w:space="0" w:color="auto"/>
              <w:bottom w:val="single" w:sz="4" w:space="0" w:color="auto"/>
              <w:right w:val="single" w:sz="4" w:space="0" w:color="auto"/>
            </w:tcBorders>
            <w:shd w:val="clear" w:color="000000" w:fill="FFFFFF"/>
            <w:vAlign w:val="center"/>
            <w:hideMark/>
          </w:tcPr>
          <w:p w14:paraId="72619679"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3</w:t>
            </w:r>
          </w:p>
        </w:tc>
        <w:tc>
          <w:tcPr>
            <w:tcW w:w="1950" w:type="dxa"/>
            <w:vMerge w:val="restart"/>
            <w:tcBorders>
              <w:top w:val="nil"/>
              <w:left w:val="single" w:sz="4" w:space="0" w:color="auto"/>
              <w:bottom w:val="single" w:sz="4" w:space="0" w:color="auto"/>
              <w:right w:val="single" w:sz="4" w:space="0" w:color="auto"/>
            </w:tcBorders>
            <w:shd w:val="clear" w:color="000000" w:fill="FFFFFF"/>
            <w:vAlign w:val="center"/>
            <w:hideMark/>
          </w:tcPr>
          <w:p w14:paraId="24D68FE7"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Lecturer Misbah-ul-Haq</w:t>
            </w:r>
          </w:p>
        </w:tc>
        <w:tc>
          <w:tcPr>
            <w:tcW w:w="3126" w:type="dxa"/>
            <w:tcBorders>
              <w:top w:val="nil"/>
              <w:left w:val="nil"/>
              <w:bottom w:val="single" w:sz="4" w:space="0" w:color="auto"/>
              <w:right w:val="single" w:sz="4" w:space="0" w:color="auto"/>
            </w:tcBorders>
            <w:shd w:val="clear" w:color="000000" w:fill="92D050"/>
            <w:vAlign w:val="bottom"/>
            <w:hideMark/>
          </w:tcPr>
          <w:p w14:paraId="565B52C7"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Power Electronics Lab( Sec-A)</w:t>
            </w:r>
          </w:p>
        </w:tc>
        <w:tc>
          <w:tcPr>
            <w:tcW w:w="712" w:type="dxa"/>
            <w:tcBorders>
              <w:top w:val="nil"/>
              <w:left w:val="nil"/>
              <w:bottom w:val="single" w:sz="4" w:space="0" w:color="auto"/>
              <w:right w:val="single" w:sz="4" w:space="0" w:color="auto"/>
            </w:tcBorders>
            <w:shd w:val="clear" w:color="auto" w:fill="auto"/>
            <w:noWrap/>
            <w:vAlign w:val="center"/>
            <w:hideMark/>
          </w:tcPr>
          <w:p w14:paraId="08838F89"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1</w:t>
            </w:r>
          </w:p>
        </w:tc>
        <w:tc>
          <w:tcPr>
            <w:tcW w:w="765" w:type="dxa"/>
            <w:tcBorders>
              <w:top w:val="nil"/>
              <w:left w:val="nil"/>
              <w:bottom w:val="single" w:sz="4" w:space="0" w:color="auto"/>
              <w:right w:val="single" w:sz="4" w:space="0" w:color="auto"/>
            </w:tcBorders>
            <w:shd w:val="clear" w:color="auto" w:fill="auto"/>
            <w:noWrap/>
            <w:vAlign w:val="center"/>
            <w:hideMark/>
          </w:tcPr>
          <w:p w14:paraId="3A263C2F"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3</w:t>
            </w:r>
          </w:p>
        </w:tc>
        <w:tc>
          <w:tcPr>
            <w:tcW w:w="65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DFA080"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8</w:t>
            </w:r>
          </w:p>
        </w:tc>
        <w:tc>
          <w:tcPr>
            <w:tcW w:w="796" w:type="dxa"/>
            <w:vMerge w:val="restart"/>
            <w:tcBorders>
              <w:top w:val="nil"/>
              <w:left w:val="single" w:sz="4" w:space="0" w:color="auto"/>
              <w:bottom w:val="single" w:sz="4" w:space="0" w:color="auto"/>
              <w:right w:val="single" w:sz="8" w:space="0" w:color="auto"/>
            </w:tcBorders>
            <w:shd w:val="clear" w:color="auto" w:fill="auto"/>
            <w:noWrap/>
            <w:vAlign w:val="center"/>
            <w:hideMark/>
          </w:tcPr>
          <w:p w14:paraId="091D4F01"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12</w:t>
            </w:r>
          </w:p>
        </w:tc>
      </w:tr>
      <w:tr w:rsidR="00915CE3" w:rsidRPr="00CE20AC" w14:paraId="1453D48C" w14:textId="77777777" w:rsidTr="00B34A2E">
        <w:trPr>
          <w:trHeight w:val="425"/>
        </w:trPr>
        <w:tc>
          <w:tcPr>
            <w:tcW w:w="572" w:type="dxa"/>
            <w:vMerge/>
            <w:tcBorders>
              <w:top w:val="nil"/>
              <w:left w:val="single" w:sz="8" w:space="0" w:color="auto"/>
              <w:bottom w:val="single" w:sz="4" w:space="0" w:color="auto"/>
              <w:right w:val="single" w:sz="4" w:space="0" w:color="auto"/>
            </w:tcBorders>
            <w:vAlign w:val="center"/>
            <w:hideMark/>
          </w:tcPr>
          <w:p w14:paraId="1657E3C4" w14:textId="77777777" w:rsidR="00915CE3" w:rsidRPr="00CE20AC" w:rsidRDefault="00915CE3" w:rsidP="00B34A2E">
            <w:pPr>
              <w:spacing w:after="0" w:line="240" w:lineRule="auto"/>
              <w:rPr>
                <w:rFonts w:eastAsia="Times New Roman" w:cs="Times New Roman"/>
                <w:sz w:val="24"/>
                <w:szCs w:val="24"/>
              </w:rPr>
            </w:pPr>
          </w:p>
        </w:tc>
        <w:tc>
          <w:tcPr>
            <w:tcW w:w="1950" w:type="dxa"/>
            <w:vMerge/>
            <w:tcBorders>
              <w:top w:val="nil"/>
              <w:left w:val="single" w:sz="4" w:space="0" w:color="auto"/>
              <w:bottom w:val="single" w:sz="4" w:space="0" w:color="auto"/>
              <w:right w:val="single" w:sz="4" w:space="0" w:color="auto"/>
            </w:tcBorders>
            <w:vAlign w:val="center"/>
            <w:hideMark/>
          </w:tcPr>
          <w:p w14:paraId="44C9A5ED" w14:textId="77777777" w:rsidR="00915CE3" w:rsidRPr="00CE20AC" w:rsidRDefault="00915CE3" w:rsidP="00B34A2E">
            <w:pPr>
              <w:spacing w:after="0" w:line="240" w:lineRule="auto"/>
              <w:rPr>
                <w:rFonts w:eastAsia="Times New Roman" w:cs="Times New Roman"/>
                <w:sz w:val="24"/>
                <w:szCs w:val="24"/>
              </w:rPr>
            </w:pPr>
          </w:p>
        </w:tc>
        <w:tc>
          <w:tcPr>
            <w:tcW w:w="3126" w:type="dxa"/>
            <w:tcBorders>
              <w:top w:val="nil"/>
              <w:left w:val="nil"/>
              <w:bottom w:val="single" w:sz="4" w:space="0" w:color="auto"/>
              <w:right w:val="single" w:sz="4" w:space="0" w:color="auto"/>
            </w:tcBorders>
            <w:shd w:val="clear" w:color="000000" w:fill="92D050"/>
            <w:vAlign w:val="bottom"/>
            <w:hideMark/>
          </w:tcPr>
          <w:p w14:paraId="06EF5921"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Power Electronics Lab( Sec-B)</w:t>
            </w:r>
          </w:p>
        </w:tc>
        <w:tc>
          <w:tcPr>
            <w:tcW w:w="712" w:type="dxa"/>
            <w:tcBorders>
              <w:top w:val="nil"/>
              <w:left w:val="nil"/>
              <w:bottom w:val="single" w:sz="4" w:space="0" w:color="auto"/>
              <w:right w:val="single" w:sz="4" w:space="0" w:color="auto"/>
            </w:tcBorders>
            <w:shd w:val="clear" w:color="auto" w:fill="auto"/>
            <w:noWrap/>
            <w:vAlign w:val="center"/>
            <w:hideMark/>
          </w:tcPr>
          <w:p w14:paraId="273B0D46"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1</w:t>
            </w:r>
          </w:p>
        </w:tc>
        <w:tc>
          <w:tcPr>
            <w:tcW w:w="765" w:type="dxa"/>
            <w:tcBorders>
              <w:top w:val="nil"/>
              <w:left w:val="nil"/>
              <w:bottom w:val="single" w:sz="4" w:space="0" w:color="auto"/>
              <w:right w:val="single" w:sz="4" w:space="0" w:color="auto"/>
            </w:tcBorders>
            <w:shd w:val="clear" w:color="auto" w:fill="auto"/>
            <w:noWrap/>
            <w:vAlign w:val="center"/>
            <w:hideMark/>
          </w:tcPr>
          <w:p w14:paraId="1F78F872"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3</w:t>
            </w:r>
          </w:p>
        </w:tc>
        <w:tc>
          <w:tcPr>
            <w:tcW w:w="656" w:type="dxa"/>
            <w:vMerge/>
            <w:tcBorders>
              <w:top w:val="nil"/>
              <w:left w:val="single" w:sz="4" w:space="0" w:color="auto"/>
              <w:bottom w:val="single" w:sz="4" w:space="0" w:color="auto"/>
              <w:right w:val="single" w:sz="4" w:space="0" w:color="auto"/>
            </w:tcBorders>
            <w:vAlign w:val="center"/>
            <w:hideMark/>
          </w:tcPr>
          <w:p w14:paraId="7EDFE1DC" w14:textId="77777777" w:rsidR="00915CE3" w:rsidRPr="00CE20AC" w:rsidRDefault="00915CE3" w:rsidP="00B34A2E">
            <w:pPr>
              <w:spacing w:after="0" w:line="240" w:lineRule="auto"/>
              <w:rPr>
                <w:rFonts w:eastAsia="Times New Roman" w:cs="Times New Roman"/>
                <w:sz w:val="24"/>
                <w:szCs w:val="24"/>
              </w:rPr>
            </w:pPr>
          </w:p>
        </w:tc>
        <w:tc>
          <w:tcPr>
            <w:tcW w:w="796" w:type="dxa"/>
            <w:vMerge/>
            <w:tcBorders>
              <w:top w:val="nil"/>
              <w:left w:val="single" w:sz="4" w:space="0" w:color="auto"/>
              <w:bottom w:val="single" w:sz="4" w:space="0" w:color="auto"/>
              <w:right w:val="single" w:sz="8" w:space="0" w:color="auto"/>
            </w:tcBorders>
            <w:vAlign w:val="center"/>
            <w:hideMark/>
          </w:tcPr>
          <w:p w14:paraId="6DE8BAD1" w14:textId="77777777" w:rsidR="00915CE3" w:rsidRPr="00CE20AC" w:rsidRDefault="00915CE3" w:rsidP="00B34A2E">
            <w:pPr>
              <w:spacing w:after="0" w:line="240" w:lineRule="auto"/>
              <w:rPr>
                <w:rFonts w:eastAsia="Times New Roman" w:cs="Times New Roman"/>
                <w:sz w:val="24"/>
                <w:szCs w:val="24"/>
              </w:rPr>
            </w:pPr>
          </w:p>
        </w:tc>
      </w:tr>
      <w:tr w:rsidR="00915CE3" w:rsidRPr="00CE20AC" w14:paraId="64C46955" w14:textId="77777777" w:rsidTr="00B34A2E">
        <w:trPr>
          <w:trHeight w:val="425"/>
        </w:trPr>
        <w:tc>
          <w:tcPr>
            <w:tcW w:w="572" w:type="dxa"/>
            <w:vMerge/>
            <w:tcBorders>
              <w:top w:val="nil"/>
              <w:left w:val="single" w:sz="8" w:space="0" w:color="auto"/>
              <w:bottom w:val="single" w:sz="4" w:space="0" w:color="auto"/>
              <w:right w:val="single" w:sz="4" w:space="0" w:color="auto"/>
            </w:tcBorders>
            <w:vAlign w:val="center"/>
            <w:hideMark/>
          </w:tcPr>
          <w:p w14:paraId="6F0DB2A2" w14:textId="77777777" w:rsidR="00915CE3" w:rsidRPr="00CE20AC" w:rsidRDefault="00915CE3" w:rsidP="00B34A2E">
            <w:pPr>
              <w:spacing w:after="0" w:line="240" w:lineRule="auto"/>
              <w:rPr>
                <w:rFonts w:eastAsia="Times New Roman" w:cs="Times New Roman"/>
                <w:sz w:val="24"/>
                <w:szCs w:val="24"/>
              </w:rPr>
            </w:pPr>
          </w:p>
        </w:tc>
        <w:tc>
          <w:tcPr>
            <w:tcW w:w="1950" w:type="dxa"/>
            <w:vMerge/>
            <w:tcBorders>
              <w:top w:val="nil"/>
              <w:left w:val="single" w:sz="4" w:space="0" w:color="auto"/>
              <w:bottom w:val="single" w:sz="4" w:space="0" w:color="auto"/>
              <w:right w:val="single" w:sz="4" w:space="0" w:color="auto"/>
            </w:tcBorders>
            <w:vAlign w:val="center"/>
            <w:hideMark/>
          </w:tcPr>
          <w:p w14:paraId="7B8ADE65" w14:textId="77777777" w:rsidR="00915CE3" w:rsidRPr="00CE20AC" w:rsidRDefault="00915CE3" w:rsidP="00B34A2E">
            <w:pPr>
              <w:spacing w:after="0" w:line="240" w:lineRule="auto"/>
              <w:rPr>
                <w:rFonts w:eastAsia="Times New Roman" w:cs="Times New Roman"/>
                <w:sz w:val="24"/>
                <w:szCs w:val="24"/>
              </w:rPr>
            </w:pPr>
          </w:p>
        </w:tc>
        <w:tc>
          <w:tcPr>
            <w:tcW w:w="3126" w:type="dxa"/>
            <w:tcBorders>
              <w:top w:val="nil"/>
              <w:left w:val="nil"/>
              <w:bottom w:val="single" w:sz="4" w:space="0" w:color="auto"/>
              <w:right w:val="single" w:sz="4" w:space="0" w:color="auto"/>
            </w:tcBorders>
            <w:shd w:val="clear" w:color="000000" w:fill="92D050"/>
            <w:vAlign w:val="bottom"/>
            <w:hideMark/>
          </w:tcPr>
          <w:p w14:paraId="1982B81D"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Digital Logic Fundamentals</w:t>
            </w:r>
          </w:p>
        </w:tc>
        <w:tc>
          <w:tcPr>
            <w:tcW w:w="712" w:type="dxa"/>
            <w:tcBorders>
              <w:top w:val="nil"/>
              <w:left w:val="nil"/>
              <w:bottom w:val="single" w:sz="4" w:space="0" w:color="auto"/>
              <w:right w:val="single" w:sz="4" w:space="0" w:color="auto"/>
            </w:tcBorders>
            <w:shd w:val="clear" w:color="auto" w:fill="auto"/>
            <w:noWrap/>
            <w:vAlign w:val="center"/>
            <w:hideMark/>
          </w:tcPr>
          <w:p w14:paraId="46DDE7E8"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3</w:t>
            </w:r>
          </w:p>
        </w:tc>
        <w:tc>
          <w:tcPr>
            <w:tcW w:w="765" w:type="dxa"/>
            <w:tcBorders>
              <w:top w:val="nil"/>
              <w:left w:val="nil"/>
              <w:bottom w:val="single" w:sz="4" w:space="0" w:color="auto"/>
              <w:right w:val="single" w:sz="4" w:space="0" w:color="auto"/>
            </w:tcBorders>
            <w:shd w:val="clear" w:color="auto" w:fill="auto"/>
            <w:noWrap/>
            <w:vAlign w:val="center"/>
            <w:hideMark/>
          </w:tcPr>
          <w:p w14:paraId="4A169209"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3</w:t>
            </w:r>
          </w:p>
        </w:tc>
        <w:tc>
          <w:tcPr>
            <w:tcW w:w="656" w:type="dxa"/>
            <w:vMerge/>
            <w:tcBorders>
              <w:top w:val="nil"/>
              <w:left w:val="single" w:sz="4" w:space="0" w:color="auto"/>
              <w:bottom w:val="single" w:sz="4" w:space="0" w:color="auto"/>
              <w:right w:val="single" w:sz="4" w:space="0" w:color="auto"/>
            </w:tcBorders>
            <w:vAlign w:val="center"/>
            <w:hideMark/>
          </w:tcPr>
          <w:p w14:paraId="5EED4C8B" w14:textId="77777777" w:rsidR="00915CE3" w:rsidRPr="00CE20AC" w:rsidRDefault="00915CE3" w:rsidP="00B34A2E">
            <w:pPr>
              <w:spacing w:after="0" w:line="240" w:lineRule="auto"/>
              <w:rPr>
                <w:rFonts w:eastAsia="Times New Roman" w:cs="Times New Roman"/>
                <w:sz w:val="24"/>
                <w:szCs w:val="24"/>
              </w:rPr>
            </w:pPr>
          </w:p>
        </w:tc>
        <w:tc>
          <w:tcPr>
            <w:tcW w:w="796" w:type="dxa"/>
            <w:vMerge/>
            <w:tcBorders>
              <w:top w:val="nil"/>
              <w:left w:val="single" w:sz="4" w:space="0" w:color="auto"/>
              <w:bottom w:val="single" w:sz="4" w:space="0" w:color="auto"/>
              <w:right w:val="single" w:sz="8" w:space="0" w:color="auto"/>
            </w:tcBorders>
            <w:vAlign w:val="center"/>
            <w:hideMark/>
          </w:tcPr>
          <w:p w14:paraId="509E5234" w14:textId="77777777" w:rsidR="00915CE3" w:rsidRPr="00CE20AC" w:rsidRDefault="00915CE3" w:rsidP="00B34A2E">
            <w:pPr>
              <w:spacing w:after="0" w:line="240" w:lineRule="auto"/>
              <w:rPr>
                <w:rFonts w:eastAsia="Times New Roman" w:cs="Times New Roman"/>
                <w:sz w:val="24"/>
                <w:szCs w:val="24"/>
              </w:rPr>
            </w:pPr>
          </w:p>
        </w:tc>
      </w:tr>
      <w:tr w:rsidR="00915CE3" w:rsidRPr="00CE20AC" w14:paraId="54E48E96" w14:textId="77777777" w:rsidTr="00B34A2E">
        <w:trPr>
          <w:trHeight w:val="425"/>
        </w:trPr>
        <w:tc>
          <w:tcPr>
            <w:tcW w:w="572" w:type="dxa"/>
            <w:vMerge/>
            <w:tcBorders>
              <w:top w:val="nil"/>
              <w:left w:val="single" w:sz="8" w:space="0" w:color="auto"/>
              <w:bottom w:val="single" w:sz="4" w:space="0" w:color="auto"/>
              <w:right w:val="single" w:sz="4" w:space="0" w:color="auto"/>
            </w:tcBorders>
            <w:vAlign w:val="center"/>
            <w:hideMark/>
          </w:tcPr>
          <w:p w14:paraId="5E09D6EA" w14:textId="77777777" w:rsidR="00915CE3" w:rsidRPr="00CE20AC" w:rsidRDefault="00915CE3" w:rsidP="00B34A2E">
            <w:pPr>
              <w:spacing w:after="0" w:line="240" w:lineRule="auto"/>
              <w:rPr>
                <w:rFonts w:eastAsia="Times New Roman" w:cs="Times New Roman"/>
                <w:sz w:val="24"/>
                <w:szCs w:val="24"/>
              </w:rPr>
            </w:pPr>
          </w:p>
        </w:tc>
        <w:tc>
          <w:tcPr>
            <w:tcW w:w="1950" w:type="dxa"/>
            <w:vMerge/>
            <w:tcBorders>
              <w:top w:val="nil"/>
              <w:left w:val="single" w:sz="4" w:space="0" w:color="auto"/>
              <w:bottom w:val="single" w:sz="4" w:space="0" w:color="auto"/>
              <w:right w:val="single" w:sz="4" w:space="0" w:color="auto"/>
            </w:tcBorders>
            <w:vAlign w:val="center"/>
            <w:hideMark/>
          </w:tcPr>
          <w:p w14:paraId="3A86C492" w14:textId="77777777" w:rsidR="00915CE3" w:rsidRPr="00CE20AC" w:rsidRDefault="00915CE3" w:rsidP="00B34A2E">
            <w:pPr>
              <w:spacing w:after="0" w:line="240" w:lineRule="auto"/>
              <w:rPr>
                <w:rFonts w:eastAsia="Times New Roman" w:cs="Times New Roman"/>
                <w:sz w:val="24"/>
                <w:szCs w:val="24"/>
              </w:rPr>
            </w:pPr>
          </w:p>
        </w:tc>
        <w:tc>
          <w:tcPr>
            <w:tcW w:w="3126" w:type="dxa"/>
            <w:tcBorders>
              <w:top w:val="nil"/>
              <w:left w:val="nil"/>
              <w:bottom w:val="single" w:sz="4" w:space="0" w:color="auto"/>
              <w:right w:val="single" w:sz="4" w:space="0" w:color="auto"/>
            </w:tcBorders>
            <w:shd w:val="clear" w:color="000000" w:fill="92D050"/>
            <w:vAlign w:val="bottom"/>
            <w:hideMark/>
          </w:tcPr>
          <w:p w14:paraId="5F2FEEA7"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Power Electronics</w:t>
            </w:r>
          </w:p>
        </w:tc>
        <w:tc>
          <w:tcPr>
            <w:tcW w:w="712" w:type="dxa"/>
            <w:tcBorders>
              <w:top w:val="nil"/>
              <w:left w:val="nil"/>
              <w:bottom w:val="single" w:sz="4" w:space="0" w:color="auto"/>
              <w:right w:val="single" w:sz="4" w:space="0" w:color="auto"/>
            </w:tcBorders>
            <w:shd w:val="clear" w:color="auto" w:fill="auto"/>
            <w:noWrap/>
            <w:vAlign w:val="center"/>
            <w:hideMark/>
          </w:tcPr>
          <w:p w14:paraId="4CE35FCC"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3</w:t>
            </w:r>
          </w:p>
        </w:tc>
        <w:tc>
          <w:tcPr>
            <w:tcW w:w="765" w:type="dxa"/>
            <w:tcBorders>
              <w:top w:val="nil"/>
              <w:left w:val="nil"/>
              <w:bottom w:val="single" w:sz="4" w:space="0" w:color="auto"/>
              <w:right w:val="single" w:sz="4" w:space="0" w:color="auto"/>
            </w:tcBorders>
            <w:shd w:val="clear" w:color="auto" w:fill="auto"/>
            <w:noWrap/>
            <w:vAlign w:val="center"/>
            <w:hideMark/>
          </w:tcPr>
          <w:p w14:paraId="49DEFADD"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3</w:t>
            </w:r>
          </w:p>
        </w:tc>
        <w:tc>
          <w:tcPr>
            <w:tcW w:w="656" w:type="dxa"/>
            <w:vMerge/>
            <w:tcBorders>
              <w:top w:val="nil"/>
              <w:left w:val="single" w:sz="4" w:space="0" w:color="auto"/>
              <w:bottom w:val="single" w:sz="4" w:space="0" w:color="auto"/>
              <w:right w:val="single" w:sz="4" w:space="0" w:color="auto"/>
            </w:tcBorders>
            <w:vAlign w:val="center"/>
            <w:hideMark/>
          </w:tcPr>
          <w:p w14:paraId="0A4ABD64" w14:textId="77777777" w:rsidR="00915CE3" w:rsidRPr="00CE20AC" w:rsidRDefault="00915CE3" w:rsidP="00B34A2E">
            <w:pPr>
              <w:spacing w:after="0" w:line="240" w:lineRule="auto"/>
              <w:rPr>
                <w:rFonts w:eastAsia="Times New Roman" w:cs="Times New Roman"/>
                <w:sz w:val="24"/>
                <w:szCs w:val="24"/>
              </w:rPr>
            </w:pPr>
          </w:p>
        </w:tc>
        <w:tc>
          <w:tcPr>
            <w:tcW w:w="796" w:type="dxa"/>
            <w:vMerge/>
            <w:tcBorders>
              <w:top w:val="nil"/>
              <w:left w:val="single" w:sz="4" w:space="0" w:color="auto"/>
              <w:bottom w:val="single" w:sz="4" w:space="0" w:color="auto"/>
              <w:right w:val="single" w:sz="8" w:space="0" w:color="auto"/>
            </w:tcBorders>
            <w:vAlign w:val="center"/>
            <w:hideMark/>
          </w:tcPr>
          <w:p w14:paraId="70505548" w14:textId="77777777" w:rsidR="00915CE3" w:rsidRPr="00CE20AC" w:rsidRDefault="00915CE3" w:rsidP="00B34A2E">
            <w:pPr>
              <w:spacing w:after="0" w:line="240" w:lineRule="auto"/>
              <w:rPr>
                <w:rFonts w:eastAsia="Times New Roman" w:cs="Times New Roman"/>
                <w:sz w:val="24"/>
                <w:szCs w:val="24"/>
              </w:rPr>
            </w:pPr>
          </w:p>
        </w:tc>
      </w:tr>
      <w:tr w:rsidR="00915CE3" w:rsidRPr="00CE20AC" w14:paraId="392323D7" w14:textId="77777777" w:rsidTr="00B34A2E">
        <w:trPr>
          <w:trHeight w:val="425"/>
        </w:trPr>
        <w:tc>
          <w:tcPr>
            <w:tcW w:w="572" w:type="dxa"/>
            <w:tcBorders>
              <w:top w:val="nil"/>
              <w:left w:val="single" w:sz="8" w:space="0" w:color="auto"/>
              <w:bottom w:val="single" w:sz="4" w:space="0" w:color="auto"/>
              <w:right w:val="single" w:sz="4" w:space="0" w:color="auto"/>
            </w:tcBorders>
            <w:shd w:val="clear" w:color="000000" w:fill="A6A6A6"/>
            <w:noWrap/>
            <w:vAlign w:val="center"/>
            <w:hideMark/>
          </w:tcPr>
          <w:p w14:paraId="5F3EEBD4"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 </w:t>
            </w:r>
          </w:p>
        </w:tc>
        <w:tc>
          <w:tcPr>
            <w:tcW w:w="1950" w:type="dxa"/>
            <w:tcBorders>
              <w:top w:val="nil"/>
              <w:left w:val="nil"/>
              <w:bottom w:val="single" w:sz="4" w:space="0" w:color="auto"/>
              <w:right w:val="single" w:sz="4" w:space="0" w:color="auto"/>
            </w:tcBorders>
            <w:shd w:val="clear" w:color="000000" w:fill="A6A6A6"/>
            <w:noWrap/>
            <w:vAlign w:val="center"/>
            <w:hideMark/>
          </w:tcPr>
          <w:p w14:paraId="0BEA0DF8"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 </w:t>
            </w:r>
          </w:p>
        </w:tc>
        <w:tc>
          <w:tcPr>
            <w:tcW w:w="3126" w:type="dxa"/>
            <w:tcBorders>
              <w:top w:val="nil"/>
              <w:left w:val="nil"/>
              <w:bottom w:val="single" w:sz="4" w:space="0" w:color="auto"/>
              <w:right w:val="single" w:sz="4" w:space="0" w:color="auto"/>
            </w:tcBorders>
            <w:shd w:val="clear" w:color="000000" w:fill="A6A6A6"/>
            <w:noWrap/>
            <w:vAlign w:val="center"/>
            <w:hideMark/>
          </w:tcPr>
          <w:p w14:paraId="2D26906D"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 </w:t>
            </w:r>
          </w:p>
        </w:tc>
        <w:tc>
          <w:tcPr>
            <w:tcW w:w="712" w:type="dxa"/>
            <w:tcBorders>
              <w:top w:val="nil"/>
              <w:left w:val="nil"/>
              <w:bottom w:val="single" w:sz="4" w:space="0" w:color="auto"/>
              <w:right w:val="single" w:sz="4" w:space="0" w:color="auto"/>
            </w:tcBorders>
            <w:shd w:val="clear" w:color="000000" w:fill="A6A6A6"/>
            <w:noWrap/>
            <w:vAlign w:val="center"/>
            <w:hideMark/>
          </w:tcPr>
          <w:p w14:paraId="3B7F7B51"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 </w:t>
            </w:r>
          </w:p>
        </w:tc>
        <w:tc>
          <w:tcPr>
            <w:tcW w:w="765" w:type="dxa"/>
            <w:tcBorders>
              <w:top w:val="nil"/>
              <w:left w:val="nil"/>
              <w:bottom w:val="single" w:sz="4" w:space="0" w:color="auto"/>
              <w:right w:val="single" w:sz="4" w:space="0" w:color="auto"/>
            </w:tcBorders>
            <w:shd w:val="clear" w:color="000000" w:fill="A6A6A6"/>
            <w:noWrap/>
            <w:vAlign w:val="center"/>
            <w:hideMark/>
          </w:tcPr>
          <w:p w14:paraId="24AAA479"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 </w:t>
            </w:r>
          </w:p>
        </w:tc>
        <w:tc>
          <w:tcPr>
            <w:tcW w:w="656" w:type="dxa"/>
            <w:tcBorders>
              <w:top w:val="nil"/>
              <w:left w:val="nil"/>
              <w:bottom w:val="single" w:sz="4" w:space="0" w:color="auto"/>
              <w:right w:val="single" w:sz="4" w:space="0" w:color="auto"/>
            </w:tcBorders>
            <w:shd w:val="clear" w:color="000000" w:fill="A6A6A6"/>
            <w:noWrap/>
            <w:vAlign w:val="center"/>
            <w:hideMark/>
          </w:tcPr>
          <w:p w14:paraId="41748BD3"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 </w:t>
            </w:r>
          </w:p>
        </w:tc>
        <w:tc>
          <w:tcPr>
            <w:tcW w:w="796" w:type="dxa"/>
            <w:tcBorders>
              <w:top w:val="nil"/>
              <w:left w:val="nil"/>
              <w:bottom w:val="single" w:sz="4" w:space="0" w:color="auto"/>
              <w:right w:val="single" w:sz="8" w:space="0" w:color="auto"/>
            </w:tcBorders>
            <w:shd w:val="clear" w:color="000000" w:fill="A6A6A6"/>
            <w:noWrap/>
            <w:vAlign w:val="center"/>
            <w:hideMark/>
          </w:tcPr>
          <w:p w14:paraId="2F24FDA3"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 </w:t>
            </w:r>
          </w:p>
        </w:tc>
      </w:tr>
      <w:tr w:rsidR="00915CE3" w:rsidRPr="00CE20AC" w14:paraId="716F7C2E" w14:textId="77777777" w:rsidTr="00B34A2E">
        <w:trPr>
          <w:trHeight w:val="425"/>
        </w:trPr>
        <w:tc>
          <w:tcPr>
            <w:tcW w:w="572" w:type="dxa"/>
            <w:vMerge w:val="restart"/>
            <w:tcBorders>
              <w:top w:val="nil"/>
              <w:left w:val="single" w:sz="8" w:space="0" w:color="auto"/>
              <w:bottom w:val="single" w:sz="4" w:space="0" w:color="auto"/>
              <w:right w:val="single" w:sz="4" w:space="0" w:color="auto"/>
            </w:tcBorders>
            <w:shd w:val="clear" w:color="000000" w:fill="FFFFFF"/>
            <w:noWrap/>
            <w:vAlign w:val="center"/>
            <w:hideMark/>
          </w:tcPr>
          <w:p w14:paraId="1422CFD7"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trike/>
                <w:sz w:val="24"/>
                <w:szCs w:val="24"/>
              </w:rPr>
              <w:t>4</w:t>
            </w:r>
          </w:p>
        </w:tc>
        <w:tc>
          <w:tcPr>
            <w:tcW w:w="1950" w:type="dxa"/>
            <w:vMerge w:val="restart"/>
            <w:tcBorders>
              <w:top w:val="nil"/>
              <w:left w:val="single" w:sz="4" w:space="0" w:color="auto"/>
              <w:bottom w:val="single" w:sz="4" w:space="0" w:color="auto"/>
              <w:right w:val="single" w:sz="4" w:space="0" w:color="auto"/>
            </w:tcBorders>
            <w:shd w:val="clear" w:color="000000" w:fill="FFFFFF"/>
            <w:vAlign w:val="center"/>
            <w:hideMark/>
          </w:tcPr>
          <w:p w14:paraId="168C31B1"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Lecturer Saad</w:t>
            </w:r>
          </w:p>
        </w:tc>
        <w:tc>
          <w:tcPr>
            <w:tcW w:w="3126" w:type="dxa"/>
            <w:tcBorders>
              <w:top w:val="nil"/>
              <w:left w:val="nil"/>
              <w:bottom w:val="single" w:sz="4" w:space="0" w:color="auto"/>
              <w:right w:val="single" w:sz="4" w:space="0" w:color="auto"/>
            </w:tcBorders>
            <w:shd w:val="clear" w:color="000000" w:fill="92D050"/>
            <w:vAlign w:val="center"/>
            <w:hideMark/>
          </w:tcPr>
          <w:p w14:paraId="1B5B0AD3"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Materials and Manufacturing Processes</w:t>
            </w:r>
          </w:p>
        </w:tc>
        <w:tc>
          <w:tcPr>
            <w:tcW w:w="712" w:type="dxa"/>
            <w:tcBorders>
              <w:top w:val="nil"/>
              <w:left w:val="nil"/>
              <w:bottom w:val="single" w:sz="4" w:space="0" w:color="auto"/>
              <w:right w:val="single" w:sz="4" w:space="0" w:color="auto"/>
            </w:tcBorders>
            <w:shd w:val="clear" w:color="auto" w:fill="auto"/>
            <w:noWrap/>
            <w:vAlign w:val="center"/>
            <w:hideMark/>
          </w:tcPr>
          <w:p w14:paraId="0EBB0AFC"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3</w:t>
            </w:r>
          </w:p>
        </w:tc>
        <w:tc>
          <w:tcPr>
            <w:tcW w:w="765" w:type="dxa"/>
            <w:tcBorders>
              <w:top w:val="nil"/>
              <w:left w:val="nil"/>
              <w:bottom w:val="single" w:sz="4" w:space="0" w:color="auto"/>
              <w:right w:val="single" w:sz="4" w:space="0" w:color="auto"/>
            </w:tcBorders>
            <w:shd w:val="clear" w:color="auto" w:fill="auto"/>
            <w:noWrap/>
            <w:vAlign w:val="center"/>
            <w:hideMark/>
          </w:tcPr>
          <w:p w14:paraId="38A12037"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3</w:t>
            </w:r>
          </w:p>
        </w:tc>
        <w:tc>
          <w:tcPr>
            <w:tcW w:w="65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85DC070"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8</w:t>
            </w:r>
          </w:p>
        </w:tc>
        <w:tc>
          <w:tcPr>
            <w:tcW w:w="796" w:type="dxa"/>
            <w:vMerge w:val="restart"/>
            <w:tcBorders>
              <w:top w:val="nil"/>
              <w:left w:val="single" w:sz="4" w:space="0" w:color="auto"/>
              <w:bottom w:val="single" w:sz="4" w:space="0" w:color="auto"/>
              <w:right w:val="single" w:sz="8" w:space="0" w:color="auto"/>
            </w:tcBorders>
            <w:shd w:val="clear" w:color="auto" w:fill="auto"/>
            <w:noWrap/>
            <w:vAlign w:val="center"/>
            <w:hideMark/>
          </w:tcPr>
          <w:p w14:paraId="5FAC5616"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12</w:t>
            </w:r>
          </w:p>
        </w:tc>
      </w:tr>
      <w:tr w:rsidR="00915CE3" w:rsidRPr="00CE20AC" w14:paraId="2A65C1D5" w14:textId="77777777" w:rsidTr="00B34A2E">
        <w:trPr>
          <w:trHeight w:val="425"/>
        </w:trPr>
        <w:tc>
          <w:tcPr>
            <w:tcW w:w="572" w:type="dxa"/>
            <w:vMerge/>
            <w:tcBorders>
              <w:top w:val="nil"/>
              <w:left w:val="single" w:sz="8" w:space="0" w:color="auto"/>
              <w:bottom w:val="single" w:sz="4" w:space="0" w:color="auto"/>
              <w:right w:val="single" w:sz="4" w:space="0" w:color="auto"/>
            </w:tcBorders>
            <w:vAlign w:val="center"/>
            <w:hideMark/>
          </w:tcPr>
          <w:p w14:paraId="5CFBEA05" w14:textId="77777777" w:rsidR="00915CE3" w:rsidRPr="00CE20AC" w:rsidRDefault="00915CE3" w:rsidP="00B34A2E">
            <w:pPr>
              <w:spacing w:after="0" w:line="240" w:lineRule="auto"/>
              <w:rPr>
                <w:rFonts w:eastAsia="Times New Roman" w:cs="Times New Roman"/>
                <w:sz w:val="24"/>
                <w:szCs w:val="24"/>
              </w:rPr>
            </w:pPr>
          </w:p>
        </w:tc>
        <w:tc>
          <w:tcPr>
            <w:tcW w:w="1950" w:type="dxa"/>
            <w:vMerge/>
            <w:tcBorders>
              <w:top w:val="nil"/>
              <w:left w:val="single" w:sz="4" w:space="0" w:color="auto"/>
              <w:bottom w:val="single" w:sz="4" w:space="0" w:color="auto"/>
              <w:right w:val="single" w:sz="4" w:space="0" w:color="auto"/>
            </w:tcBorders>
            <w:vAlign w:val="center"/>
            <w:hideMark/>
          </w:tcPr>
          <w:p w14:paraId="474D9EA7" w14:textId="77777777" w:rsidR="00915CE3" w:rsidRPr="00CE20AC" w:rsidRDefault="00915CE3" w:rsidP="00B34A2E">
            <w:pPr>
              <w:spacing w:after="0" w:line="240" w:lineRule="auto"/>
              <w:rPr>
                <w:rFonts w:eastAsia="Times New Roman" w:cs="Times New Roman"/>
                <w:sz w:val="24"/>
                <w:szCs w:val="24"/>
              </w:rPr>
            </w:pPr>
          </w:p>
        </w:tc>
        <w:tc>
          <w:tcPr>
            <w:tcW w:w="3126" w:type="dxa"/>
            <w:tcBorders>
              <w:top w:val="nil"/>
              <w:left w:val="nil"/>
              <w:bottom w:val="single" w:sz="4" w:space="0" w:color="auto"/>
              <w:right w:val="single" w:sz="4" w:space="0" w:color="auto"/>
            </w:tcBorders>
            <w:shd w:val="clear" w:color="000000" w:fill="00B0F0"/>
            <w:vAlign w:val="center"/>
            <w:hideMark/>
          </w:tcPr>
          <w:p w14:paraId="07CC4889"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Engineering Mechanics</w:t>
            </w:r>
          </w:p>
        </w:tc>
        <w:tc>
          <w:tcPr>
            <w:tcW w:w="712" w:type="dxa"/>
            <w:tcBorders>
              <w:top w:val="nil"/>
              <w:left w:val="nil"/>
              <w:bottom w:val="single" w:sz="4" w:space="0" w:color="auto"/>
              <w:right w:val="single" w:sz="4" w:space="0" w:color="auto"/>
            </w:tcBorders>
            <w:shd w:val="clear" w:color="auto" w:fill="auto"/>
            <w:noWrap/>
            <w:vAlign w:val="center"/>
            <w:hideMark/>
          </w:tcPr>
          <w:p w14:paraId="43075768"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3</w:t>
            </w:r>
          </w:p>
        </w:tc>
        <w:tc>
          <w:tcPr>
            <w:tcW w:w="765" w:type="dxa"/>
            <w:tcBorders>
              <w:top w:val="nil"/>
              <w:left w:val="nil"/>
              <w:bottom w:val="single" w:sz="4" w:space="0" w:color="auto"/>
              <w:right w:val="single" w:sz="4" w:space="0" w:color="auto"/>
            </w:tcBorders>
            <w:shd w:val="clear" w:color="auto" w:fill="auto"/>
            <w:noWrap/>
            <w:vAlign w:val="center"/>
            <w:hideMark/>
          </w:tcPr>
          <w:p w14:paraId="0BB10DFF"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3</w:t>
            </w:r>
          </w:p>
        </w:tc>
        <w:tc>
          <w:tcPr>
            <w:tcW w:w="656" w:type="dxa"/>
            <w:vMerge/>
            <w:tcBorders>
              <w:top w:val="nil"/>
              <w:left w:val="single" w:sz="4" w:space="0" w:color="auto"/>
              <w:bottom w:val="single" w:sz="4" w:space="0" w:color="auto"/>
              <w:right w:val="single" w:sz="4" w:space="0" w:color="auto"/>
            </w:tcBorders>
            <w:vAlign w:val="center"/>
            <w:hideMark/>
          </w:tcPr>
          <w:p w14:paraId="2272A19E" w14:textId="77777777" w:rsidR="00915CE3" w:rsidRPr="00CE20AC" w:rsidRDefault="00915CE3" w:rsidP="00B34A2E">
            <w:pPr>
              <w:spacing w:after="0" w:line="240" w:lineRule="auto"/>
              <w:rPr>
                <w:rFonts w:eastAsia="Times New Roman" w:cs="Times New Roman"/>
                <w:sz w:val="24"/>
                <w:szCs w:val="24"/>
              </w:rPr>
            </w:pPr>
          </w:p>
        </w:tc>
        <w:tc>
          <w:tcPr>
            <w:tcW w:w="796" w:type="dxa"/>
            <w:vMerge/>
            <w:tcBorders>
              <w:top w:val="nil"/>
              <w:left w:val="single" w:sz="4" w:space="0" w:color="auto"/>
              <w:bottom w:val="single" w:sz="4" w:space="0" w:color="auto"/>
              <w:right w:val="single" w:sz="8" w:space="0" w:color="auto"/>
            </w:tcBorders>
            <w:vAlign w:val="center"/>
            <w:hideMark/>
          </w:tcPr>
          <w:p w14:paraId="22AEE3CC" w14:textId="77777777" w:rsidR="00915CE3" w:rsidRPr="00CE20AC" w:rsidRDefault="00915CE3" w:rsidP="00B34A2E">
            <w:pPr>
              <w:spacing w:after="0" w:line="240" w:lineRule="auto"/>
              <w:rPr>
                <w:rFonts w:eastAsia="Times New Roman" w:cs="Times New Roman"/>
                <w:sz w:val="24"/>
                <w:szCs w:val="24"/>
              </w:rPr>
            </w:pPr>
          </w:p>
        </w:tc>
      </w:tr>
      <w:tr w:rsidR="00915CE3" w:rsidRPr="00CE20AC" w14:paraId="52B1C49B" w14:textId="77777777" w:rsidTr="00B34A2E">
        <w:trPr>
          <w:trHeight w:val="425"/>
        </w:trPr>
        <w:tc>
          <w:tcPr>
            <w:tcW w:w="572" w:type="dxa"/>
            <w:vMerge/>
            <w:tcBorders>
              <w:top w:val="nil"/>
              <w:left w:val="single" w:sz="8" w:space="0" w:color="auto"/>
              <w:bottom w:val="single" w:sz="4" w:space="0" w:color="auto"/>
              <w:right w:val="single" w:sz="4" w:space="0" w:color="auto"/>
            </w:tcBorders>
            <w:vAlign w:val="center"/>
            <w:hideMark/>
          </w:tcPr>
          <w:p w14:paraId="1CC9CF1D" w14:textId="77777777" w:rsidR="00915CE3" w:rsidRPr="00CE20AC" w:rsidRDefault="00915CE3" w:rsidP="00B34A2E">
            <w:pPr>
              <w:spacing w:after="0" w:line="240" w:lineRule="auto"/>
              <w:rPr>
                <w:rFonts w:eastAsia="Times New Roman" w:cs="Times New Roman"/>
                <w:sz w:val="24"/>
                <w:szCs w:val="24"/>
              </w:rPr>
            </w:pPr>
          </w:p>
        </w:tc>
        <w:tc>
          <w:tcPr>
            <w:tcW w:w="1950" w:type="dxa"/>
            <w:vMerge/>
            <w:tcBorders>
              <w:top w:val="nil"/>
              <w:left w:val="single" w:sz="4" w:space="0" w:color="auto"/>
              <w:bottom w:val="single" w:sz="4" w:space="0" w:color="auto"/>
              <w:right w:val="single" w:sz="4" w:space="0" w:color="auto"/>
            </w:tcBorders>
            <w:vAlign w:val="center"/>
            <w:hideMark/>
          </w:tcPr>
          <w:p w14:paraId="051B50FF" w14:textId="77777777" w:rsidR="00915CE3" w:rsidRPr="00CE20AC" w:rsidRDefault="00915CE3" w:rsidP="00B34A2E">
            <w:pPr>
              <w:spacing w:after="0" w:line="240" w:lineRule="auto"/>
              <w:rPr>
                <w:rFonts w:eastAsia="Times New Roman" w:cs="Times New Roman"/>
                <w:sz w:val="24"/>
                <w:szCs w:val="24"/>
              </w:rPr>
            </w:pPr>
          </w:p>
        </w:tc>
        <w:tc>
          <w:tcPr>
            <w:tcW w:w="3126" w:type="dxa"/>
            <w:tcBorders>
              <w:top w:val="nil"/>
              <w:left w:val="nil"/>
              <w:bottom w:val="single" w:sz="4" w:space="0" w:color="auto"/>
              <w:right w:val="single" w:sz="4" w:space="0" w:color="auto"/>
            </w:tcBorders>
            <w:shd w:val="clear" w:color="000000" w:fill="92D050"/>
            <w:noWrap/>
            <w:vAlign w:val="bottom"/>
            <w:hideMark/>
          </w:tcPr>
          <w:p w14:paraId="03FF08BA"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Engineering Drawing</w:t>
            </w:r>
          </w:p>
        </w:tc>
        <w:tc>
          <w:tcPr>
            <w:tcW w:w="712" w:type="dxa"/>
            <w:tcBorders>
              <w:top w:val="nil"/>
              <w:left w:val="nil"/>
              <w:bottom w:val="single" w:sz="4" w:space="0" w:color="auto"/>
              <w:right w:val="single" w:sz="4" w:space="0" w:color="auto"/>
            </w:tcBorders>
            <w:shd w:val="clear" w:color="auto" w:fill="auto"/>
            <w:noWrap/>
            <w:vAlign w:val="bottom"/>
            <w:hideMark/>
          </w:tcPr>
          <w:p w14:paraId="69FE82FC"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2</w:t>
            </w:r>
          </w:p>
        </w:tc>
        <w:tc>
          <w:tcPr>
            <w:tcW w:w="765" w:type="dxa"/>
            <w:tcBorders>
              <w:top w:val="nil"/>
              <w:left w:val="nil"/>
              <w:bottom w:val="single" w:sz="4" w:space="0" w:color="auto"/>
              <w:right w:val="single" w:sz="4" w:space="0" w:color="auto"/>
            </w:tcBorders>
            <w:shd w:val="clear" w:color="auto" w:fill="auto"/>
            <w:noWrap/>
            <w:vAlign w:val="bottom"/>
            <w:hideMark/>
          </w:tcPr>
          <w:p w14:paraId="63F3FF52"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6</w:t>
            </w:r>
          </w:p>
        </w:tc>
        <w:tc>
          <w:tcPr>
            <w:tcW w:w="656" w:type="dxa"/>
            <w:vMerge/>
            <w:tcBorders>
              <w:top w:val="nil"/>
              <w:left w:val="single" w:sz="4" w:space="0" w:color="auto"/>
              <w:bottom w:val="single" w:sz="4" w:space="0" w:color="auto"/>
              <w:right w:val="single" w:sz="4" w:space="0" w:color="auto"/>
            </w:tcBorders>
            <w:vAlign w:val="center"/>
            <w:hideMark/>
          </w:tcPr>
          <w:p w14:paraId="2296DDB5" w14:textId="77777777" w:rsidR="00915CE3" w:rsidRPr="00CE20AC" w:rsidRDefault="00915CE3" w:rsidP="00B34A2E">
            <w:pPr>
              <w:spacing w:after="0" w:line="240" w:lineRule="auto"/>
              <w:rPr>
                <w:rFonts w:eastAsia="Times New Roman" w:cs="Times New Roman"/>
                <w:sz w:val="24"/>
                <w:szCs w:val="24"/>
              </w:rPr>
            </w:pPr>
          </w:p>
        </w:tc>
        <w:tc>
          <w:tcPr>
            <w:tcW w:w="796" w:type="dxa"/>
            <w:vMerge/>
            <w:tcBorders>
              <w:top w:val="nil"/>
              <w:left w:val="single" w:sz="4" w:space="0" w:color="auto"/>
              <w:bottom w:val="single" w:sz="4" w:space="0" w:color="auto"/>
              <w:right w:val="single" w:sz="8" w:space="0" w:color="auto"/>
            </w:tcBorders>
            <w:vAlign w:val="center"/>
            <w:hideMark/>
          </w:tcPr>
          <w:p w14:paraId="10C43855" w14:textId="77777777" w:rsidR="00915CE3" w:rsidRPr="00CE20AC" w:rsidRDefault="00915CE3" w:rsidP="00B34A2E">
            <w:pPr>
              <w:spacing w:after="0" w:line="240" w:lineRule="auto"/>
              <w:rPr>
                <w:rFonts w:eastAsia="Times New Roman" w:cs="Times New Roman"/>
                <w:sz w:val="24"/>
                <w:szCs w:val="24"/>
              </w:rPr>
            </w:pPr>
          </w:p>
        </w:tc>
      </w:tr>
      <w:tr w:rsidR="00915CE3" w:rsidRPr="00CE20AC" w14:paraId="5B64ABC3" w14:textId="77777777" w:rsidTr="00B34A2E">
        <w:trPr>
          <w:trHeight w:val="425"/>
        </w:trPr>
        <w:tc>
          <w:tcPr>
            <w:tcW w:w="572" w:type="dxa"/>
            <w:tcBorders>
              <w:top w:val="nil"/>
              <w:left w:val="single" w:sz="8" w:space="0" w:color="auto"/>
              <w:bottom w:val="single" w:sz="4" w:space="0" w:color="auto"/>
              <w:right w:val="single" w:sz="4" w:space="0" w:color="auto"/>
            </w:tcBorders>
            <w:shd w:val="clear" w:color="000000" w:fill="A6A6A6"/>
            <w:noWrap/>
            <w:vAlign w:val="center"/>
            <w:hideMark/>
          </w:tcPr>
          <w:p w14:paraId="08D06333"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 </w:t>
            </w:r>
          </w:p>
        </w:tc>
        <w:tc>
          <w:tcPr>
            <w:tcW w:w="1950" w:type="dxa"/>
            <w:tcBorders>
              <w:top w:val="nil"/>
              <w:left w:val="nil"/>
              <w:bottom w:val="single" w:sz="4" w:space="0" w:color="auto"/>
              <w:right w:val="single" w:sz="4" w:space="0" w:color="auto"/>
            </w:tcBorders>
            <w:shd w:val="clear" w:color="000000" w:fill="A6A6A6"/>
            <w:noWrap/>
            <w:vAlign w:val="center"/>
            <w:hideMark/>
          </w:tcPr>
          <w:p w14:paraId="3D7A5CCA"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 </w:t>
            </w:r>
          </w:p>
        </w:tc>
        <w:tc>
          <w:tcPr>
            <w:tcW w:w="3126" w:type="dxa"/>
            <w:tcBorders>
              <w:top w:val="nil"/>
              <w:left w:val="nil"/>
              <w:bottom w:val="single" w:sz="4" w:space="0" w:color="auto"/>
              <w:right w:val="single" w:sz="4" w:space="0" w:color="auto"/>
            </w:tcBorders>
            <w:shd w:val="clear" w:color="000000" w:fill="A6A6A6"/>
            <w:noWrap/>
            <w:vAlign w:val="center"/>
            <w:hideMark/>
          </w:tcPr>
          <w:p w14:paraId="1A46933E"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 </w:t>
            </w:r>
          </w:p>
        </w:tc>
        <w:tc>
          <w:tcPr>
            <w:tcW w:w="712" w:type="dxa"/>
            <w:tcBorders>
              <w:top w:val="nil"/>
              <w:left w:val="nil"/>
              <w:bottom w:val="single" w:sz="4" w:space="0" w:color="auto"/>
              <w:right w:val="single" w:sz="4" w:space="0" w:color="auto"/>
            </w:tcBorders>
            <w:shd w:val="clear" w:color="000000" w:fill="A6A6A6"/>
            <w:noWrap/>
            <w:vAlign w:val="center"/>
            <w:hideMark/>
          </w:tcPr>
          <w:p w14:paraId="208B6D8B"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 </w:t>
            </w:r>
          </w:p>
        </w:tc>
        <w:tc>
          <w:tcPr>
            <w:tcW w:w="765" w:type="dxa"/>
            <w:tcBorders>
              <w:top w:val="nil"/>
              <w:left w:val="nil"/>
              <w:bottom w:val="single" w:sz="4" w:space="0" w:color="auto"/>
              <w:right w:val="single" w:sz="4" w:space="0" w:color="auto"/>
            </w:tcBorders>
            <w:shd w:val="clear" w:color="000000" w:fill="A6A6A6"/>
            <w:noWrap/>
            <w:vAlign w:val="center"/>
            <w:hideMark/>
          </w:tcPr>
          <w:p w14:paraId="1FF633EE"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 </w:t>
            </w:r>
          </w:p>
        </w:tc>
        <w:tc>
          <w:tcPr>
            <w:tcW w:w="656" w:type="dxa"/>
            <w:tcBorders>
              <w:top w:val="nil"/>
              <w:left w:val="nil"/>
              <w:bottom w:val="single" w:sz="4" w:space="0" w:color="auto"/>
              <w:right w:val="single" w:sz="4" w:space="0" w:color="auto"/>
            </w:tcBorders>
            <w:shd w:val="clear" w:color="000000" w:fill="A6A6A6"/>
            <w:noWrap/>
            <w:vAlign w:val="center"/>
            <w:hideMark/>
          </w:tcPr>
          <w:p w14:paraId="43330169"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 </w:t>
            </w:r>
          </w:p>
        </w:tc>
        <w:tc>
          <w:tcPr>
            <w:tcW w:w="796" w:type="dxa"/>
            <w:tcBorders>
              <w:top w:val="nil"/>
              <w:left w:val="nil"/>
              <w:bottom w:val="single" w:sz="4" w:space="0" w:color="auto"/>
              <w:right w:val="single" w:sz="8" w:space="0" w:color="auto"/>
            </w:tcBorders>
            <w:shd w:val="clear" w:color="000000" w:fill="A6A6A6"/>
            <w:noWrap/>
            <w:vAlign w:val="center"/>
            <w:hideMark/>
          </w:tcPr>
          <w:p w14:paraId="16C9EBB8"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 </w:t>
            </w:r>
          </w:p>
        </w:tc>
      </w:tr>
      <w:tr w:rsidR="00915CE3" w:rsidRPr="00CE20AC" w14:paraId="5C1DD9B3" w14:textId="77777777" w:rsidTr="00B34A2E">
        <w:trPr>
          <w:trHeight w:val="425"/>
        </w:trPr>
        <w:tc>
          <w:tcPr>
            <w:tcW w:w="572" w:type="dxa"/>
            <w:vMerge w:val="restart"/>
            <w:tcBorders>
              <w:top w:val="nil"/>
              <w:left w:val="single" w:sz="8" w:space="0" w:color="auto"/>
              <w:bottom w:val="single" w:sz="4" w:space="0" w:color="auto"/>
              <w:right w:val="single" w:sz="4" w:space="0" w:color="auto"/>
            </w:tcBorders>
            <w:shd w:val="clear" w:color="000000" w:fill="FFFFFF"/>
            <w:noWrap/>
            <w:vAlign w:val="center"/>
            <w:hideMark/>
          </w:tcPr>
          <w:p w14:paraId="401E4157"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5</w:t>
            </w:r>
          </w:p>
        </w:tc>
        <w:tc>
          <w:tcPr>
            <w:tcW w:w="1950" w:type="dxa"/>
            <w:vMerge w:val="restart"/>
            <w:tcBorders>
              <w:top w:val="nil"/>
              <w:left w:val="single" w:sz="4" w:space="0" w:color="auto"/>
              <w:bottom w:val="single" w:sz="4" w:space="0" w:color="auto"/>
              <w:right w:val="single" w:sz="4" w:space="0" w:color="auto"/>
            </w:tcBorders>
            <w:shd w:val="clear" w:color="000000" w:fill="FFFFFF"/>
            <w:vAlign w:val="center"/>
            <w:hideMark/>
          </w:tcPr>
          <w:p w14:paraId="63BD76DA"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Lecturer Duraid</w:t>
            </w:r>
          </w:p>
        </w:tc>
        <w:tc>
          <w:tcPr>
            <w:tcW w:w="3126" w:type="dxa"/>
            <w:tcBorders>
              <w:top w:val="nil"/>
              <w:left w:val="nil"/>
              <w:bottom w:val="single" w:sz="4" w:space="0" w:color="auto"/>
              <w:right w:val="single" w:sz="4" w:space="0" w:color="auto"/>
            </w:tcBorders>
            <w:shd w:val="clear" w:color="000000" w:fill="92D050"/>
            <w:noWrap/>
            <w:vAlign w:val="bottom"/>
            <w:hideMark/>
          </w:tcPr>
          <w:p w14:paraId="768577A3"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Engineering Statics</w:t>
            </w:r>
          </w:p>
        </w:tc>
        <w:tc>
          <w:tcPr>
            <w:tcW w:w="712" w:type="dxa"/>
            <w:tcBorders>
              <w:top w:val="nil"/>
              <w:left w:val="nil"/>
              <w:bottom w:val="single" w:sz="4" w:space="0" w:color="auto"/>
              <w:right w:val="single" w:sz="4" w:space="0" w:color="auto"/>
            </w:tcBorders>
            <w:shd w:val="clear" w:color="auto" w:fill="auto"/>
            <w:noWrap/>
            <w:vAlign w:val="center"/>
            <w:hideMark/>
          </w:tcPr>
          <w:p w14:paraId="794B9E60"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3</w:t>
            </w:r>
          </w:p>
        </w:tc>
        <w:tc>
          <w:tcPr>
            <w:tcW w:w="765" w:type="dxa"/>
            <w:tcBorders>
              <w:top w:val="nil"/>
              <w:left w:val="nil"/>
              <w:bottom w:val="single" w:sz="4" w:space="0" w:color="auto"/>
              <w:right w:val="single" w:sz="4" w:space="0" w:color="auto"/>
            </w:tcBorders>
            <w:shd w:val="clear" w:color="auto" w:fill="auto"/>
            <w:noWrap/>
            <w:vAlign w:val="center"/>
            <w:hideMark/>
          </w:tcPr>
          <w:p w14:paraId="6507B3F2"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3</w:t>
            </w:r>
          </w:p>
        </w:tc>
        <w:tc>
          <w:tcPr>
            <w:tcW w:w="65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38F3A7B"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12</w:t>
            </w:r>
          </w:p>
        </w:tc>
        <w:tc>
          <w:tcPr>
            <w:tcW w:w="796" w:type="dxa"/>
            <w:vMerge w:val="restart"/>
            <w:tcBorders>
              <w:top w:val="nil"/>
              <w:left w:val="single" w:sz="4" w:space="0" w:color="auto"/>
              <w:bottom w:val="single" w:sz="4" w:space="0" w:color="auto"/>
              <w:right w:val="single" w:sz="8" w:space="0" w:color="auto"/>
            </w:tcBorders>
            <w:shd w:val="clear" w:color="auto" w:fill="auto"/>
            <w:noWrap/>
            <w:vAlign w:val="center"/>
            <w:hideMark/>
          </w:tcPr>
          <w:p w14:paraId="58C36C48"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12</w:t>
            </w:r>
          </w:p>
        </w:tc>
      </w:tr>
      <w:tr w:rsidR="00915CE3" w:rsidRPr="00CE20AC" w14:paraId="4FED3BD4" w14:textId="77777777" w:rsidTr="00B34A2E">
        <w:trPr>
          <w:trHeight w:val="425"/>
        </w:trPr>
        <w:tc>
          <w:tcPr>
            <w:tcW w:w="572" w:type="dxa"/>
            <w:vMerge/>
            <w:tcBorders>
              <w:top w:val="nil"/>
              <w:left w:val="single" w:sz="8" w:space="0" w:color="auto"/>
              <w:bottom w:val="single" w:sz="4" w:space="0" w:color="auto"/>
              <w:right w:val="single" w:sz="4" w:space="0" w:color="auto"/>
            </w:tcBorders>
            <w:vAlign w:val="center"/>
            <w:hideMark/>
          </w:tcPr>
          <w:p w14:paraId="0035962D" w14:textId="77777777" w:rsidR="00915CE3" w:rsidRPr="00CE20AC" w:rsidRDefault="00915CE3" w:rsidP="00B34A2E">
            <w:pPr>
              <w:spacing w:after="0" w:line="240" w:lineRule="auto"/>
              <w:rPr>
                <w:rFonts w:eastAsia="Times New Roman" w:cs="Times New Roman"/>
                <w:sz w:val="24"/>
                <w:szCs w:val="24"/>
              </w:rPr>
            </w:pPr>
          </w:p>
        </w:tc>
        <w:tc>
          <w:tcPr>
            <w:tcW w:w="1950" w:type="dxa"/>
            <w:vMerge/>
            <w:tcBorders>
              <w:top w:val="nil"/>
              <w:left w:val="single" w:sz="4" w:space="0" w:color="auto"/>
              <w:bottom w:val="single" w:sz="4" w:space="0" w:color="auto"/>
              <w:right w:val="single" w:sz="4" w:space="0" w:color="auto"/>
            </w:tcBorders>
            <w:vAlign w:val="center"/>
            <w:hideMark/>
          </w:tcPr>
          <w:p w14:paraId="22CEF046" w14:textId="77777777" w:rsidR="00915CE3" w:rsidRPr="00CE20AC" w:rsidRDefault="00915CE3" w:rsidP="00B34A2E">
            <w:pPr>
              <w:spacing w:after="0" w:line="240" w:lineRule="auto"/>
              <w:rPr>
                <w:rFonts w:eastAsia="Times New Roman" w:cs="Times New Roman"/>
                <w:sz w:val="24"/>
                <w:szCs w:val="24"/>
              </w:rPr>
            </w:pPr>
          </w:p>
        </w:tc>
        <w:tc>
          <w:tcPr>
            <w:tcW w:w="3126" w:type="dxa"/>
            <w:tcBorders>
              <w:top w:val="nil"/>
              <w:left w:val="nil"/>
              <w:bottom w:val="single" w:sz="4" w:space="0" w:color="auto"/>
              <w:right w:val="single" w:sz="4" w:space="0" w:color="auto"/>
            </w:tcBorders>
            <w:shd w:val="clear" w:color="000000" w:fill="92D050"/>
            <w:noWrap/>
            <w:vAlign w:val="bottom"/>
            <w:hideMark/>
          </w:tcPr>
          <w:p w14:paraId="77E4828C"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Machine Design</w:t>
            </w:r>
          </w:p>
        </w:tc>
        <w:tc>
          <w:tcPr>
            <w:tcW w:w="712" w:type="dxa"/>
            <w:tcBorders>
              <w:top w:val="nil"/>
              <w:left w:val="nil"/>
              <w:bottom w:val="single" w:sz="4" w:space="0" w:color="auto"/>
              <w:right w:val="single" w:sz="4" w:space="0" w:color="auto"/>
            </w:tcBorders>
            <w:shd w:val="clear" w:color="auto" w:fill="auto"/>
            <w:noWrap/>
            <w:vAlign w:val="center"/>
            <w:hideMark/>
          </w:tcPr>
          <w:p w14:paraId="14712A46"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3</w:t>
            </w:r>
          </w:p>
        </w:tc>
        <w:tc>
          <w:tcPr>
            <w:tcW w:w="765" w:type="dxa"/>
            <w:tcBorders>
              <w:top w:val="nil"/>
              <w:left w:val="nil"/>
              <w:bottom w:val="single" w:sz="4" w:space="0" w:color="auto"/>
              <w:right w:val="single" w:sz="4" w:space="0" w:color="auto"/>
            </w:tcBorders>
            <w:shd w:val="clear" w:color="auto" w:fill="auto"/>
            <w:noWrap/>
            <w:vAlign w:val="center"/>
            <w:hideMark/>
          </w:tcPr>
          <w:p w14:paraId="546F8B2E"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3</w:t>
            </w:r>
          </w:p>
        </w:tc>
        <w:tc>
          <w:tcPr>
            <w:tcW w:w="656" w:type="dxa"/>
            <w:vMerge/>
            <w:tcBorders>
              <w:top w:val="nil"/>
              <w:left w:val="single" w:sz="4" w:space="0" w:color="auto"/>
              <w:bottom w:val="single" w:sz="4" w:space="0" w:color="auto"/>
              <w:right w:val="single" w:sz="4" w:space="0" w:color="auto"/>
            </w:tcBorders>
            <w:vAlign w:val="center"/>
            <w:hideMark/>
          </w:tcPr>
          <w:p w14:paraId="563B560D" w14:textId="77777777" w:rsidR="00915CE3" w:rsidRPr="00CE20AC" w:rsidRDefault="00915CE3" w:rsidP="00B34A2E">
            <w:pPr>
              <w:spacing w:after="0" w:line="240" w:lineRule="auto"/>
              <w:rPr>
                <w:rFonts w:eastAsia="Times New Roman" w:cs="Times New Roman"/>
                <w:sz w:val="24"/>
                <w:szCs w:val="24"/>
              </w:rPr>
            </w:pPr>
          </w:p>
        </w:tc>
        <w:tc>
          <w:tcPr>
            <w:tcW w:w="796" w:type="dxa"/>
            <w:vMerge/>
            <w:tcBorders>
              <w:top w:val="nil"/>
              <w:left w:val="single" w:sz="4" w:space="0" w:color="auto"/>
              <w:bottom w:val="single" w:sz="4" w:space="0" w:color="auto"/>
              <w:right w:val="single" w:sz="8" w:space="0" w:color="auto"/>
            </w:tcBorders>
            <w:vAlign w:val="center"/>
            <w:hideMark/>
          </w:tcPr>
          <w:p w14:paraId="3D61119B" w14:textId="77777777" w:rsidR="00915CE3" w:rsidRPr="00CE20AC" w:rsidRDefault="00915CE3" w:rsidP="00B34A2E">
            <w:pPr>
              <w:spacing w:after="0" w:line="240" w:lineRule="auto"/>
              <w:rPr>
                <w:rFonts w:eastAsia="Times New Roman" w:cs="Times New Roman"/>
                <w:sz w:val="24"/>
                <w:szCs w:val="24"/>
              </w:rPr>
            </w:pPr>
          </w:p>
        </w:tc>
      </w:tr>
      <w:tr w:rsidR="00915CE3" w:rsidRPr="00CE20AC" w14:paraId="5FB0D16B" w14:textId="77777777" w:rsidTr="00B34A2E">
        <w:trPr>
          <w:trHeight w:val="425"/>
        </w:trPr>
        <w:tc>
          <w:tcPr>
            <w:tcW w:w="572" w:type="dxa"/>
            <w:vMerge/>
            <w:tcBorders>
              <w:top w:val="nil"/>
              <w:left w:val="single" w:sz="8" w:space="0" w:color="auto"/>
              <w:bottom w:val="single" w:sz="4" w:space="0" w:color="auto"/>
              <w:right w:val="single" w:sz="4" w:space="0" w:color="auto"/>
            </w:tcBorders>
            <w:vAlign w:val="center"/>
            <w:hideMark/>
          </w:tcPr>
          <w:p w14:paraId="5B1D09A8" w14:textId="77777777" w:rsidR="00915CE3" w:rsidRPr="00CE20AC" w:rsidRDefault="00915CE3" w:rsidP="00B34A2E">
            <w:pPr>
              <w:spacing w:after="0" w:line="240" w:lineRule="auto"/>
              <w:rPr>
                <w:rFonts w:eastAsia="Times New Roman" w:cs="Times New Roman"/>
                <w:sz w:val="24"/>
                <w:szCs w:val="24"/>
              </w:rPr>
            </w:pPr>
          </w:p>
        </w:tc>
        <w:tc>
          <w:tcPr>
            <w:tcW w:w="1950" w:type="dxa"/>
            <w:vMerge/>
            <w:tcBorders>
              <w:top w:val="nil"/>
              <w:left w:val="single" w:sz="4" w:space="0" w:color="auto"/>
              <w:bottom w:val="single" w:sz="4" w:space="0" w:color="auto"/>
              <w:right w:val="single" w:sz="4" w:space="0" w:color="auto"/>
            </w:tcBorders>
            <w:vAlign w:val="center"/>
            <w:hideMark/>
          </w:tcPr>
          <w:p w14:paraId="0408637A" w14:textId="77777777" w:rsidR="00915CE3" w:rsidRPr="00CE20AC" w:rsidRDefault="00915CE3" w:rsidP="00B34A2E">
            <w:pPr>
              <w:spacing w:after="0" w:line="240" w:lineRule="auto"/>
              <w:rPr>
                <w:rFonts w:eastAsia="Times New Roman" w:cs="Times New Roman"/>
                <w:sz w:val="24"/>
                <w:szCs w:val="24"/>
              </w:rPr>
            </w:pPr>
          </w:p>
        </w:tc>
        <w:tc>
          <w:tcPr>
            <w:tcW w:w="3126" w:type="dxa"/>
            <w:tcBorders>
              <w:top w:val="nil"/>
              <w:left w:val="nil"/>
              <w:bottom w:val="single" w:sz="4" w:space="0" w:color="auto"/>
              <w:right w:val="single" w:sz="4" w:space="0" w:color="auto"/>
            </w:tcBorders>
            <w:shd w:val="clear" w:color="000000" w:fill="FFC000"/>
            <w:vAlign w:val="bottom"/>
            <w:hideMark/>
          </w:tcPr>
          <w:p w14:paraId="50DCF2F2"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SDP Coordinator</w:t>
            </w:r>
          </w:p>
        </w:tc>
        <w:tc>
          <w:tcPr>
            <w:tcW w:w="712" w:type="dxa"/>
            <w:tcBorders>
              <w:top w:val="nil"/>
              <w:left w:val="nil"/>
              <w:bottom w:val="single" w:sz="4" w:space="0" w:color="auto"/>
              <w:right w:val="single" w:sz="4" w:space="0" w:color="auto"/>
            </w:tcBorders>
            <w:shd w:val="clear" w:color="000000" w:fill="FFC000"/>
            <w:noWrap/>
            <w:vAlign w:val="center"/>
            <w:hideMark/>
          </w:tcPr>
          <w:p w14:paraId="47610D86"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3</w:t>
            </w:r>
          </w:p>
        </w:tc>
        <w:tc>
          <w:tcPr>
            <w:tcW w:w="765" w:type="dxa"/>
            <w:tcBorders>
              <w:top w:val="nil"/>
              <w:left w:val="nil"/>
              <w:bottom w:val="single" w:sz="4" w:space="0" w:color="auto"/>
              <w:right w:val="single" w:sz="4" w:space="0" w:color="auto"/>
            </w:tcBorders>
            <w:shd w:val="clear" w:color="000000" w:fill="FFC000"/>
            <w:noWrap/>
            <w:vAlign w:val="center"/>
            <w:hideMark/>
          </w:tcPr>
          <w:p w14:paraId="71509ED3"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3</w:t>
            </w:r>
          </w:p>
        </w:tc>
        <w:tc>
          <w:tcPr>
            <w:tcW w:w="656" w:type="dxa"/>
            <w:vMerge/>
            <w:tcBorders>
              <w:top w:val="nil"/>
              <w:left w:val="single" w:sz="4" w:space="0" w:color="auto"/>
              <w:bottom w:val="single" w:sz="4" w:space="0" w:color="auto"/>
              <w:right w:val="single" w:sz="4" w:space="0" w:color="auto"/>
            </w:tcBorders>
            <w:vAlign w:val="center"/>
            <w:hideMark/>
          </w:tcPr>
          <w:p w14:paraId="3CE9F9FE" w14:textId="77777777" w:rsidR="00915CE3" w:rsidRPr="00CE20AC" w:rsidRDefault="00915CE3" w:rsidP="00B34A2E">
            <w:pPr>
              <w:spacing w:after="0" w:line="240" w:lineRule="auto"/>
              <w:rPr>
                <w:rFonts w:eastAsia="Times New Roman" w:cs="Times New Roman"/>
                <w:sz w:val="24"/>
                <w:szCs w:val="24"/>
              </w:rPr>
            </w:pPr>
          </w:p>
        </w:tc>
        <w:tc>
          <w:tcPr>
            <w:tcW w:w="796" w:type="dxa"/>
            <w:vMerge/>
            <w:tcBorders>
              <w:top w:val="nil"/>
              <w:left w:val="single" w:sz="4" w:space="0" w:color="auto"/>
              <w:bottom w:val="single" w:sz="4" w:space="0" w:color="auto"/>
              <w:right w:val="single" w:sz="8" w:space="0" w:color="auto"/>
            </w:tcBorders>
            <w:vAlign w:val="center"/>
            <w:hideMark/>
          </w:tcPr>
          <w:p w14:paraId="77284A21" w14:textId="77777777" w:rsidR="00915CE3" w:rsidRPr="00CE20AC" w:rsidRDefault="00915CE3" w:rsidP="00B34A2E">
            <w:pPr>
              <w:spacing w:after="0" w:line="240" w:lineRule="auto"/>
              <w:rPr>
                <w:rFonts w:eastAsia="Times New Roman" w:cs="Times New Roman"/>
                <w:sz w:val="24"/>
                <w:szCs w:val="24"/>
              </w:rPr>
            </w:pPr>
          </w:p>
        </w:tc>
      </w:tr>
      <w:tr w:rsidR="00915CE3" w:rsidRPr="00CE20AC" w14:paraId="1404B292" w14:textId="77777777" w:rsidTr="00B34A2E">
        <w:trPr>
          <w:trHeight w:val="425"/>
        </w:trPr>
        <w:tc>
          <w:tcPr>
            <w:tcW w:w="572" w:type="dxa"/>
            <w:vMerge/>
            <w:tcBorders>
              <w:top w:val="nil"/>
              <w:left w:val="single" w:sz="8" w:space="0" w:color="auto"/>
              <w:bottom w:val="single" w:sz="4" w:space="0" w:color="auto"/>
              <w:right w:val="single" w:sz="4" w:space="0" w:color="auto"/>
            </w:tcBorders>
            <w:vAlign w:val="center"/>
            <w:hideMark/>
          </w:tcPr>
          <w:p w14:paraId="1D5ED269" w14:textId="77777777" w:rsidR="00915CE3" w:rsidRPr="00CE20AC" w:rsidRDefault="00915CE3" w:rsidP="00B34A2E">
            <w:pPr>
              <w:spacing w:after="0" w:line="240" w:lineRule="auto"/>
              <w:rPr>
                <w:rFonts w:eastAsia="Times New Roman" w:cs="Times New Roman"/>
                <w:sz w:val="24"/>
                <w:szCs w:val="24"/>
              </w:rPr>
            </w:pPr>
          </w:p>
        </w:tc>
        <w:tc>
          <w:tcPr>
            <w:tcW w:w="1950" w:type="dxa"/>
            <w:vMerge/>
            <w:tcBorders>
              <w:top w:val="nil"/>
              <w:left w:val="single" w:sz="4" w:space="0" w:color="auto"/>
              <w:bottom w:val="single" w:sz="4" w:space="0" w:color="auto"/>
              <w:right w:val="single" w:sz="4" w:space="0" w:color="auto"/>
            </w:tcBorders>
            <w:vAlign w:val="center"/>
            <w:hideMark/>
          </w:tcPr>
          <w:p w14:paraId="59BAC622" w14:textId="77777777" w:rsidR="00915CE3" w:rsidRPr="00CE20AC" w:rsidRDefault="00915CE3" w:rsidP="00B34A2E">
            <w:pPr>
              <w:spacing w:after="0" w:line="240" w:lineRule="auto"/>
              <w:rPr>
                <w:rFonts w:eastAsia="Times New Roman" w:cs="Times New Roman"/>
                <w:sz w:val="24"/>
                <w:szCs w:val="24"/>
              </w:rPr>
            </w:pPr>
          </w:p>
        </w:tc>
        <w:tc>
          <w:tcPr>
            <w:tcW w:w="3126" w:type="dxa"/>
            <w:tcBorders>
              <w:top w:val="nil"/>
              <w:left w:val="nil"/>
              <w:bottom w:val="single" w:sz="4" w:space="0" w:color="auto"/>
              <w:right w:val="single" w:sz="4" w:space="0" w:color="auto"/>
            </w:tcBorders>
            <w:shd w:val="clear" w:color="000000" w:fill="FFC000"/>
            <w:noWrap/>
            <w:vAlign w:val="bottom"/>
            <w:hideMark/>
          </w:tcPr>
          <w:p w14:paraId="6D4FE4D5"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Departmental OBE  Coordinator</w:t>
            </w:r>
          </w:p>
        </w:tc>
        <w:tc>
          <w:tcPr>
            <w:tcW w:w="712" w:type="dxa"/>
            <w:tcBorders>
              <w:top w:val="nil"/>
              <w:left w:val="nil"/>
              <w:bottom w:val="single" w:sz="4" w:space="0" w:color="auto"/>
              <w:right w:val="single" w:sz="4" w:space="0" w:color="auto"/>
            </w:tcBorders>
            <w:shd w:val="clear" w:color="000000" w:fill="FFC000"/>
            <w:noWrap/>
            <w:vAlign w:val="center"/>
            <w:hideMark/>
          </w:tcPr>
          <w:p w14:paraId="2D0AC175"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3</w:t>
            </w:r>
          </w:p>
        </w:tc>
        <w:tc>
          <w:tcPr>
            <w:tcW w:w="765" w:type="dxa"/>
            <w:tcBorders>
              <w:top w:val="nil"/>
              <w:left w:val="nil"/>
              <w:bottom w:val="single" w:sz="4" w:space="0" w:color="auto"/>
              <w:right w:val="single" w:sz="4" w:space="0" w:color="auto"/>
            </w:tcBorders>
            <w:shd w:val="clear" w:color="000000" w:fill="FFC000"/>
            <w:noWrap/>
            <w:vAlign w:val="center"/>
            <w:hideMark/>
          </w:tcPr>
          <w:p w14:paraId="10AC6592"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3</w:t>
            </w:r>
          </w:p>
        </w:tc>
        <w:tc>
          <w:tcPr>
            <w:tcW w:w="656" w:type="dxa"/>
            <w:vMerge/>
            <w:tcBorders>
              <w:top w:val="nil"/>
              <w:left w:val="single" w:sz="4" w:space="0" w:color="auto"/>
              <w:bottom w:val="single" w:sz="4" w:space="0" w:color="auto"/>
              <w:right w:val="single" w:sz="4" w:space="0" w:color="auto"/>
            </w:tcBorders>
            <w:vAlign w:val="center"/>
            <w:hideMark/>
          </w:tcPr>
          <w:p w14:paraId="40C15121" w14:textId="77777777" w:rsidR="00915CE3" w:rsidRPr="00CE20AC" w:rsidRDefault="00915CE3" w:rsidP="00B34A2E">
            <w:pPr>
              <w:spacing w:after="0" w:line="240" w:lineRule="auto"/>
              <w:rPr>
                <w:rFonts w:eastAsia="Times New Roman" w:cs="Times New Roman"/>
                <w:sz w:val="24"/>
                <w:szCs w:val="24"/>
              </w:rPr>
            </w:pPr>
          </w:p>
        </w:tc>
        <w:tc>
          <w:tcPr>
            <w:tcW w:w="796" w:type="dxa"/>
            <w:vMerge/>
            <w:tcBorders>
              <w:top w:val="nil"/>
              <w:left w:val="single" w:sz="4" w:space="0" w:color="auto"/>
              <w:bottom w:val="single" w:sz="4" w:space="0" w:color="auto"/>
              <w:right w:val="single" w:sz="8" w:space="0" w:color="auto"/>
            </w:tcBorders>
            <w:vAlign w:val="center"/>
            <w:hideMark/>
          </w:tcPr>
          <w:p w14:paraId="53523694" w14:textId="77777777" w:rsidR="00915CE3" w:rsidRPr="00CE20AC" w:rsidRDefault="00915CE3" w:rsidP="00B34A2E">
            <w:pPr>
              <w:spacing w:after="0" w:line="240" w:lineRule="auto"/>
              <w:rPr>
                <w:rFonts w:eastAsia="Times New Roman" w:cs="Times New Roman"/>
                <w:sz w:val="24"/>
                <w:szCs w:val="24"/>
              </w:rPr>
            </w:pPr>
          </w:p>
        </w:tc>
      </w:tr>
      <w:tr w:rsidR="00915CE3" w:rsidRPr="00CE20AC" w14:paraId="3F5BFDEE" w14:textId="77777777" w:rsidTr="00B34A2E">
        <w:trPr>
          <w:trHeight w:val="425"/>
        </w:trPr>
        <w:tc>
          <w:tcPr>
            <w:tcW w:w="572" w:type="dxa"/>
            <w:tcBorders>
              <w:top w:val="nil"/>
              <w:left w:val="single" w:sz="8" w:space="0" w:color="auto"/>
              <w:bottom w:val="single" w:sz="4" w:space="0" w:color="auto"/>
              <w:right w:val="single" w:sz="4" w:space="0" w:color="auto"/>
            </w:tcBorders>
            <w:shd w:val="clear" w:color="000000" w:fill="A6A6A6"/>
            <w:noWrap/>
            <w:vAlign w:val="center"/>
            <w:hideMark/>
          </w:tcPr>
          <w:p w14:paraId="1343469C"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 </w:t>
            </w:r>
          </w:p>
        </w:tc>
        <w:tc>
          <w:tcPr>
            <w:tcW w:w="1950" w:type="dxa"/>
            <w:tcBorders>
              <w:top w:val="nil"/>
              <w:left w:val="nil"/>
              <w:bottom w:val="single" w:sz="4" w:space="0" w:color="auto"/>
              <w:right w:val="single" w:sz="4" w:space="0" w:color="auto"/>
            </w:tcBorders>
            <w:shd w:val="clear" w:color="000000" w:fill="A6A6A6"/>
            <w:noWrap/>
            <w:vAlign w:val="center"/>
            <w:hideMark/>
          </w:tcPr>
          <w:p w14:paraId="16F891A9"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 </w:t>
            </w:r>
          </w:p>
        </w:tc>
        <w:tc>
          <w:tcPr>
            <w:tcW w:w="3126" w:type="dxa"/>
            <w:tcBorders>
              <w:top w:val="nil"/>
              <w:left w:val="nil"/>
              <w:bottom w:val="single" w:sz="4" w:space="0" w:color="auto"/>
              <w:right w:val="single" w:sz="4" w:space="0" w:color="auto"/>
            </w:tcBorders>
            <w:shd w:val="clear" w:color="000000" w:fill="A6A6A6"/>
            <w:noWrap/>
            <w:vAlign w:val="center"/>
            <w:hideMark/>
          </w:tcPr>
          <w:p w14:paraId="58F8C2B4"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 </w:t>
            </w:r>
          </w:p>
        </w:tc>
        <w:tc>
          <w:tcPr>
            <w:tcW w:w="712" w:type="dxa"/>
            <w:tcBorders>
              <w:top w:val="nil"/>
              <w:left w:val="nil"/>
              <w:bottom w:val="single" w:sz="4" w:space="0" w:color="auto"/>
              <w:right w:val="single" w:sz="4" w:space="0" w:color="auto"/>
            </w:tcBorders>
            <w:shd w:val="clear" w:color="000000" w:fill="A6A6A6"/>
            <w:noWrap/>
            <w:vAlign w:val="center"/>
            <w:hideMark/>
          </w:tcPr>
          <w:p w14:paraId="5A526A13"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 </w:t>
            </w:r>
          </w:p>
        </w:tc>
        <w:tc>
          <w:tcPr>
            <w:tcW w:w="765" w:type="dxa"/>
            <w:tcBorders>
              <w:top w:val="nil"/>
              <w:left w:val="nil"/>
              <w:bottom w:val="single" w:sz="4" w:space="0" w:color="auto"/>
              <w:right w:val="single" w:sz="4" w:space="0" w:color="auto"/>
            </w:tcBorders>
            <w:shd w:val="clear" w:color="000000" w:fill="A6A6A6"/>
            <w:noWrap/>
            <w:vAlign w:val="center"/>
            <w:hideMark/>
          </w:tcPr>
          <w:p w14:paraId="26BC5051"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 </w:t>
            </w:r>
          </w:p>
        </w:tc>
        <w:tc>
          <w:tcPr>
            <w:tcW w:w="656" w:type="dxa"/>
            <w:tcBorders>
              <w:top w:val="nil"/>
              <w:left w:val="nil"/>
              <w:bottom w:val="single" w:sz="4" w:space="0" w:color="auto"/>
              <w:right w:val="single" w:sz="4" w:space="0" w:color="auto"/>
            </w:tcBorders>
            <w:shd w:val="clear" w:color="000000" w:fill="A6A6A6"/>
            <w:noWrap/>
            <w:vAlign w:val="center"/>
            <w:hideMark/>
          </w:tcPr>
          <w:p w14:paraId="2161FF1B"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 </w:t>
            </w:r>
          </w:p>
        </w:tc>
        <w:tc>
          <w:tcPr>
            <w:tcW w:w="796" w:type="dxa"/>
            <w:tcBorders>
              <w:top w:val="nil"/>
              <w:left w:val="nil"/>
              <w:bottom w:val="single" w:sz="4" w:space="0" w:color="auto"/>
              <w:right w:val="single" w:sz="8" w:space="0" w:color="auto"/>
            </w:tcBorders>
            <w:shd w:val="clear" w:color="000000" w:fill="A6A6A6"/>
            <w:noWrap/>
            <w:vAlign w:val="center"/>
            <w:hideMark/>
          </w:tcPr>
          <w:p w14:paraId="478473D1"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 </w:t>
            </w:r>
          </w:p>
        </w:tc>
      </w:tr>
      <w:tr w:rsidR="00915CE3" w:rsidRPr="00CE20AC" w14:paraId="2BEF514F" w14:textId="77777777" w:rsidTr="00B34A2E">
        <w:trPr>
          <w:trHeight w:val="425"/>
        </w:trPr>
        <w:tc>
          <w:tcPr>
            <w:tcW w:w="572" w:type="dxa"/>
            <w:vMerge w:val="restart"/>
            <w:tcBorders>
              <w:top w:val="nil"/>
              <w:left w:val="single" w:sz="8" w:space="0" w:color="auto"/>
              <w:bottom w:val="single" w:sz="4" w:space="0" w:color="auto"/>
              <w:right w:val="single" w:sz="4" w:space="0" w:color="auto"/>
            </w:tcBorders>
            <w:shd w:val="clear" w:color="000000" w:fill="FFFFFF"/>
            <w:noWrap/>
            <w:vAlign w:val="center"/>
            <w:hideMark/>
          </w:tcPr>
          <w:p w14:paraId="4729679B"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6</w:t>
            </w:r>
          </w:p>
        </w:tc>
        <w:tc>
          <w:tcPr>
            <w:tcW w:w="1950" w:type="dxa"/>
            <w:vMerge w:val="restart"/>
            <w:tcBorders>
              <w:top w:val="nil"/>
              <w:left w:val="single" w:sz="4" w:space="0" w:color="auto"/>
              <w:bottom w:val="single" w:sz="4" w:space="0" w:color="auto"/>
              <w:right w:val="single" w:sz="4" w:space="0" w:color="auto"/>
            </w:tcBorders>
            <w:shd w:val="clear" w:color="000000" w:fill="FFFFFF"/>
            <w:vAlign w:val="center"/>
            <w:hideMark/>
          </w:tcPr>
          <w:p w14:paraId="1A787E7A"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Lecturer Sofia</w:t>
            </w:r>
          </w:p>
        </w:tc>
        <w:tc>
          <w:tcPr>
            <w:tcW w:w="3126" w:type="dxa"/>
            <w:tcBorders>
              <w:top w:val="nil"/>
              <w:left w:val="nil"/>
              <w:bottom w:val="single" w:sz="4" w:space="0" w:color="auto"/>
              <w:right w:val="single" w:sz="4" w:space="0" w:color="auto"/>
            </w:tcBorders>
            <w:shd w:val="clear" w:color="000000" w:fill="92D050"/>
            <w:vAlign w:val="bottom"/>
            <w:hideMark/>
          </w:tcPr>
          <w:p w14:paraId="1B98C7A5"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Fundamental of Electronics</w:t>
            </w:r>
          </w:p>
        </w:tc>
        <w:tc>
          <w:tcPr>
            <w:tcW w:w="712" w:type="dxa"/>
            <w:tcBorders>
              <w:top w:val="nil"/>
              <w:left w:val="nil"/>
              <w:bottom w:val="single" w:sz="4" w:space="0" w:color="auto"/>
              <w:right w:val="single" w:sz="4" w:space="0" w:color="auto"/>
            </w:tcBorders>
            <w:shd w:val="clear" w:color="auto" w:fill="auto"/>
            <w:noWrap/>
            <w:vAlign w:val="center"/>
            <w:hideMark/>
          </w:tcPr>
          <w:p w14:paraId="4F2FB6B1"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3</w:t>
            </w:r>
          </w:p>
        </w:tc>
        <w:tc>
          <w:tcPr>
            <w:tcW w:w="765" w:type="dxa"/>
            <w:tcBorders>
              <w:top w:val="nil"/>
              <w:left w:val="nil"/>
              <w:bottom w:val="single" w:sz="4" w:space="0" w:color="auto"/>
              <w:right w:val="single" w:sz="4" w:space="0" w:color="auto"/>
            </w:tcBorders>
            <w:shd w:val="clear" w:color="auto" w:fill="auto"/>
            <w:noWrap/>
            <w:vAlign w:val="center"/>
            <w:hideMark/>
          </w:tcPr>
          <w:p w14:paraId="74809584"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3</w:t>
            </w:r>
          </w:p>
        </w:tc>
        <w:tc>
          <w:tcPr>
            <w:tcW w:w="65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3F4D468"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12</w:t>
            </w:r>
          </w:p>
        </w:tc>
        <w:tc>
          <w:tcPr>
            <w:tcW w:w="796" w:type="dxa"/>
            <w:vMerge w:val="restart"/>
            <w:tcBorders>
              <w:top w:val="nil"/>
              <w:left w:val="single" w:sz="4" w:space="0" w:color="auto"/>
              <w:bottom w:val="single" w:sz="4" w:space="0" w:color="auto"/>
              <w:right w:val="single" w:sz="8" w:space="0" w:color="auto"/>
            </w:tcBorders>
            <w:shd w:val="clear" w:color="auto" w:fill="auto"/>
            <w:noWrap/>
            <w:vAlign w:val="center"/>
            <w:hideMark/>
          </w:tcPr>
          <w:p w14:paraId="6285392D"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12</w:t>
            </w:r>
          </w:p>
        </w:tc>
      </w:tr>
      <w:tr w:rsidR="00915CE3" w:rsidRPr="00CE20AC" w14:paraId="48997841" w14:textId="77777777" w:rsidTr="00B34A2E">
        <w:trPr>
          <w:trHeight w:val="425"/>
        </w:trPr>
        <w:tc>
          <w:tcPr>
            <w:tcW w:w="572" w:type="dxa"/>
            <w:vMerge/>
            <w:tcBorders>
              <w:top w:val="nil"/>
              <w:left w:val="single" w:sz="8" w:space="0" w:color="auto"/>
              <w:bottom w:val="single" w:sz="4" w:space="0" w:color="auto"/>
              <w:right w:val="single" w:sz="4" w:space="0" w:color="auto"/>
            </w:tcBorders>
            <w:vAlign w:val="center"/>
            <w:hideMark/>
          </w:tcPr>
          <w:p w14:paraId="170F1500" w14:textId="77777777" w:rsidR="00915CE3" w:rsidRPr="00CE20AC" w:rsidRDefault="00915CE3" w:rsidP="00B34A2E">
            <w:pPr>
              <w:spacing w:after="0" w:line="240" w:lineRule="auto"/>
              <w:rPr>
                <w:rFonts w:eastAsia="Times New Roman" w:cs="Times New Roman"/>
                <w:sz w:val="24"/>
                <w:szCs w:val="24"/>
              </w:rPr>
            </w:pPr>
          </w:p>
        </w:tc>
        <w:tc>
          <w:tcPr>
            <w:tcW w:w="1950" w:type="dxa"/>
            <w:vMerge/>
            <w:tcBorders>
              <w:top w:val="nil"/>
              <w:left w:val="single" w:sz="4" w:space="0" w:color="auto"/>
              <w:bottom w:val="single" w:sz="4" w:space="0" w:color="auto"/>
              <w:right w:val="single" w:sz="4" w:space="0" w:color="auto"/>
            </w:tcBorders>
            <w:vAlign w:val="center"/>
            <w:hideMark/>
          </w:tcPr>
          <w:p w14:paraId="38A5578C" w14:textId="77777777" w:rsidR="00915CE3" w:rsidRPr="00CE20AC" w:rsidRDefault="00915CE3" w:rsidP="00B34A2E">
            <w:pPr>
              <w:spacing w:after="0" w:line="240" w:lineRule="auto"/>
              <w:rPr>
                <w:rFonts w:eastAsia="Times New Roman" w:cs="Times New Roman"/>
                <w:sz w:val="24"/>
                <w:szCs w:val="24"/>
              </w:rPr>
            </w:pPr>
          </w:p>
        </w:tc>
        <w:tc>
          <w:tcPr>
            <w:tcW w:w="3126" w:type="dxa"/>
            <w:tcBorders>
              <w:top w:val="nil"/>
              <w:left w:val="nil"/>
              <w:bottom w:val="single" w:sz="4" w:space="0" w:color="auto"/>
              <w:right w:val="single" w:sz="4" w:space="0" w:color="auto"/>
            </w:tcBorders>
            <w:shd w:val="clear" w:color="000000" w:fill="92D050"/>
            <w:vAlign w:val="bottom"/>
            <w:hideMark/>
          </w:tcPr>
          <w:p w14:paraId="3A1C78B1"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Sensors and Actuators (Repeaters)</w:t>
            </w:r>
          </w:p>
        </w:tc>
        <w:tc>
          <w:tcPr>
            <w:tcW w:w="712" w:type="dxa"/>
            <w:tcBorders>
              <w:top w:val="nil"/>
              <w:left w:val="nil"/>
              <w:bottom w:val="single" w:sz="4" w:space="0" w:color="auto"/>
              <w:right w:val="single" w:sz="4" w:space="0" w:color="auto"/>
            </w:tcBorders>
            <w:shd w:val="clear" w:color="auto" w:fill="auto"/>
            <w:noWrap/>
            <w:vAlign w:val="center"/>
            <w:hideMark/>
          </w:tcPr>
          <w:p w14:paraId="714EE82D"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3</w:t>
            </w:r>
          </w:p>
        </w:tc>
        <w:tc>
          <w:tcPr>
            <w:tcW w:w="765" w:type="dxa"/>
            <w:tcBorders>
              <w:top w:val="nil"/>
              <w:left w:val="nil"/>
              <w:bottom w:val="single" w:sz="4" w:space="0" w:color="auto"/>
              <w:right w:val="single" w:sz="4" w:space="0" w:color="auto"/>
            </w:tcBorders>
            <w:shd w:val="clear" w:color="auto" w:fill="auto"/>
            <w:noWrap/>
            <w:vAlign w:val="center"/>
            <w:hideMark/>
          </w:tcPr>
          <w:p w14:paraId="7B2E0A4B"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3</w:t>
            </w:r>
          </w:p>
        </w:tc>
        <w:tc>
          <w:tcPr>
            <w:tcW w:w="656" w:type="dxa"/>
            <w:vMerge/>
            <w:tcBorders>
              <w:top w:val="nil"/>
              <w:left w:val="single" w:sz="4" w:space="0" w:color="auto"/>
              <w:bottom w:val="single" w:sz="4" w:space="0" w:color="auto"/>
              <w:right w:val="single" w:sz="4" w:space="0" w:color="auto"/>
            </w:tcBorders>
            <w:vAlign w:val="center"/>
            <w:hideMark/>
          </w:tcPr>
          <w:p w14:paraId="304DDA81" w14:textId="77777777" w:rsidR="00915CE3" w:rsidRPr="00CE20AC" w:rsidRDefault="00915CE3" w:rsidP="00B34A2E">
            <w:pPr>
              <w:spacing w:after="0" w:line="240" w:lineRule="auto"/>
              <w:rPr>
                <w:rFonts w:eastAsia="Times New Roman" w:cs="Times New Roman"/>
                <w:sz w:val="24"/>
                <w:szCs w:val="24"/>
              </w:rPr>
            </w:pPr>
          </w:p>
        </w:tc>
        <w:tc>
          <w:tcPr>
            <w:tcW w:w="796" w:type="dxa"/>
            <w:vMerge/>
            <w:tcBorders>
              <w:top w:val="nil"/>
              <w:left w:val="single" w:sz="4" w:space="0" w:color="auto"/>
              <w:bottom w:val="single" w:sz="4" w:space="0" w:color="auto"/>
              <w:right w:val="single" w:sz="8" w:space="0" w:color="auto"/>
            </w:tcBorders>
            <w:vAlign w:val="center"/>
            <w:hideMark/>
          </w:tcPr>
          <w:p w14:paraId="35C45910" w14:textId="77777777" w:rsidR="00915CE3" w:rsidRPr="00CE20AC" w:rsidRDefault="00915CE3" w:rsidP="00B34A2E">
            <w:pPr>
              <w:spacing w:after="0" w:line="240" w:lineRule="auto"/>
              <w:rPr>
                <w:rFonts w:eastAsia="Times New Roman" w:cs="Times New Roman"/>
                <w:sz w:val="24"/>
                <w:szCs w:val="24"/>
              </w:rPr>
            </w:pPr>
          </w:p>
        </w:tc>
      </w:tr>
      <w:tr w:rsidR="00915CE3" w:rsidRPr="00CE20AC" w14:paraId="6FDB5DF6" w14:textId="77777777" w:rsidTr="00B34A2E">
        <w:trPr>
          <w:trHeight w:val="425"/>
        </w:trPr>
        <w:tc>
          <w:tcPr>
            <w:tcW w:w="572" w:type="dxa"/>
            <w:vMerge/>
            <w:tcBorders>
              <w:top w:val="nil"/>
              <w:left w:val="single" w:sz="8" w:space="0" w:color="auto"/>
              <w:bottom w:val="single" w:sz="4" w:space="0" w:color="auto"/>
              <w:right w:val="single" w:sz="4" w:space="0" w:color="auto"/>
            </w:tcBorders>
            <w:vAlign w:val="center"/>
            <w:hideMark/>
          </w:tcPr>
          <w:p w14:paraId="42A72D5B" w14:textId="77777777" w:rsidR="00915CE3" w:rsidRPr="00CE20AC" w:rsidRDefault="00915CE3" w:rsidP="00B34A2E">
            <w:pPr>
              <w:spacing w:after="0" w:line="240" w:lineRule="auto"/>
              <w:rPr>
                <w:rFonts w:eastAsia="Times New Roman" w:cs="Times New Roman"/>
                <w:sz w:val="24"/>
                <w:szCs w:val="24"/>
              </w:rPr>
            </w:pPr>
          </w:p>
        </w:tc>
        <w:tc>
          <w:tcPr>
            <w:tcW w:w="1950" w:type="dxa"/>
            <w:vMerge/>
            <w:tcBorders>
              <w:top w:val="nil"/>
              <w:left w:val="single" w:sz="4" w:space="0" w:color="auto"/>
              <w:bottom w:val="single" w:sz="4" w:space="0" w:color="auto"/>
              <w:right w:val="single" w:sz="4" w:space="0" w:color="auto"/>
            </w:tcBorders>
            <w:vAlign w:val="center"/>
            <w:hideMark/>
          </w:tcPr>
          <w:p w14:paraId="2283CA70" w14:textId="77777777" w:rsidR="00915CE3" w:rsidRPr="00CE20AC" w:rsidRDefault="00915CE3" w:rsidP="00B34A2E">
            <w:pPr>
              <w:spacing w:after="0" w:line="240" w:lineRule="auto"/>
              <w:rPr>
                <w:rFonts w:eastAsia="Times New Roman" w:cs="Times New Roman"/>
                <w:sz w:val="24"/>
                <w:szCs w:val="24"/>
              </w:rPr>
            </w:pPr>
          </w:p>
        </w:tc>
        <w:tc>
          <w:tcPr>
            <w:tcW w:w="3126" w:type="dxa"/>
            <w:tcBorders>
              <w:top w:val="nil"/>
              <w:left w:val="nil"/>
              <w:bottom w:val="nil"/>
              <w:right w:val="nil"/>
            </w:tcBorders>
            <w:shd w:val="clear" w:color="000000" w:fill="FFC000"/>
            <w:noWrap/>
            <w:vAlign w:val="bottom"/>
            <w:hideMark/>
          </w:tcPr>
          <w:p w14:paraId="34F9DE04"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BoS Secretary</w:t>
            </w:r>
          </w:p>
        </w:tc>
        <w:tc>
          <w:tcPr>
            <w:tcW w:w="712" w:type="dxa"/>
            <w:tcBorders>
              <w:top w:val="nil"/>
              <w:left w:val="single" w:sz="4" w:space="0" w:color="auto"/>
              <w:bottom w:val="single" w:sz="4" w:space="0" w:color="auto"/>
              <w:right w:val="single" w:sz="4" w:space="0" w:color="auto"/>
            </w:tcBorders>
            <w:shd w:val="clear" w:color="000000" w:fill="FFC000"/>
            <w:noWrap/>
            <w:vAlign w:val="center"/>
            <w:hideMark/>
          </w:tcPr>
          <w:p w14:paraId="70C70330"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3</w:t>
            </w:r>
          </w:p>
        </w:tc>
        <w:tc>
          <w:tcPr>
            <w:tcW w:w="765" w:type="dxa"/>
            <w:tcBorders>
              <w:top w:val="nil"/>
              <w:left w:val="nil"/>
              <w:bottom w:val="single" w:sz="4" w:space="0" w:color="auto"/>
              <w:right w:val="single" w:sz="4" w:space="0" w:color="auto"/>
            </w:tcBorders>
            <w:shd w:val="clear" w:color="000000" w:fill="FFC000"/>
            <w:noWrap/>
            <w:vAlign w:val="center"/>
            <w:hideMark/>
          </w:tcPr>
          <w:p w14:paraId="1DD22A12"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3</w:t>
            </w:r>
          </w:p>
        </w:tc>
        <w:tc>
          <w:tcPr>
            <w:tcW w:w="656" w:type="dxa"/>
            <w:vMerge/>
            <w:tcBorders>
              <w:top w:val="nil"/>
              <w:left w:val="single" w:sz="4" w:space="0" w:color="auto"/>
              <w:bottom w:val="single" w:sz="4" w:space="0" w:color="auto"/>
              <w:right w:val="single" w:sz="4" w:space="0" w:color="auto"/>
            </w:tcBorders>
            <w:vAlign w:val="center"/>
            <w:hideMark/>
          </w:tcPr>
          <w:p w14:paraId="22A4C218" w14:textId="77777777" w:rsidR="00915CE3" w:rsidRPr="00CE20AC" w:rsidRDefault="00915CE3" w:rsidP="00B34A2E">
            <w:pPr>
              <w:spacing w:after="0" w:line="240" w:lineRule="auto"/>
              <w:rPr>
                <w:rFonts w:eastAsia="Times New Roman" w:cs="Times New Roman"/>
                <w:sz w:val="24"/>
                <w:szCs w:val="24"/>
              </w:rPr>
            </w:pPr>
          </w:p>
        </w:tc>
        <w:tc>
          <w:tcPr>
            <w:tcW w:w="796" w:type="dxa"/>
            <w:vMerge/>
            <w:tcBorders>
              <w:top w:val="nil"/>
              <w:left w:val="single" w:sz="4" w:space="0" w:color="auto"/>
              <w:bottom w:val="single" w:sz="4" w:space="0" w:color="auto"/>
              <w:right w:val="single" w:sz="8" w:space="0" w:color="auto"/>
            </w:tcBorders>
            <w:vAlign w:val="center"/>
            <w:hideMark/>
          </w:tcPr>
          <w:p w14:paraId="25B6C61F" w14:textId="77777777" w:rsidR="00915CE3" w:rsidRPr="00CE20AC" w:rsidRDefault="00915CE3" w:rsidP="00B34A2E">
            <w:pPr>
              <w:spacing w:after="0" w:line="240" w:lineRule="auto"/>
              <w:rPr>
                <w:rFonts w:eastAsia="Times New Roman" w:cs="Times New Roman"/>
                <w:sz w:val="24"/>
                <w:szCs w:val="24"/>
              </w:rPr>
            </w:pPr>
          </w:p>
        </w:tc>
      </w:tr>
      <w:tr w:rsidR="00915CE3" w:rsidRPr="00CE20AC" w14:paraId="49214ED1" w14:textId="77777777" w:rsidTr="00B34A2E">
        <w:trPr>
          <w:trHeight w:val="425"/>
        </w:trPr>
        <w:tc>
          <w:tcPr>
            <w:tcW w:w="572" w:type="dxa"/>
            <w:vMerge/>
            <w:tcBorders>
              <w:top w:val="nil"/>
              <w:left w:val="single" w:sz="8" w:space="0" w:color="auto"/>
              <w:bottom w:val="single" w:sz="4" w:space="0" w:color="auto"/>
              <w:right w:val="single" w:sz="4" w:space="0" w:color="auto"/>
            </w:tcBorders>
            <w:vAlign w:val="center"/>
            <w:hideMark/>
          </w:tcPr>
          <w:p w14:paraId="4DB0AA3E" w14:textId="77777777" w:rsidR="00915CE3" w:rsidRPr="00CE20AC" w:rsidRDefault="00915CE3" w:rsidP="00B34A2E">
            <w:pPr>
              <w:spacing w:after="0" w:line="240" w:lineRule="auto"/>
              <w:rPr>
                <w:rFonts w:eastAsia="Times New Roman" w:cs="Times New Roman"/>
                <w:sz w:val="24"/>
                <w:szCs w:val="24"/>
              </w:rPr>
            </w:pPr>
          </w:p>
        </w:tc>
        <w:tc>
          <w:tcPr>
            <w:tcW w:w="1950" w:type="dxa"/>
            <w:vMerge/>
            <w:tcBorders>
              <w:top w:val="nil"/>
              <w:left w:val="single" w:sz="4" w:space="0" w:color="auto"/>
              <w:bottom w:val="single" w:sz="4" w:space="0" w:color="auto"/>
              <w:right w:val="single" w:sz="4" w:space="0" w:color="auto"/>
            </w:tcBorders>
            <w:vAlign w:val="center"/>
            <w:hideMark/>
          </w:tcPr>
          <w:p w14:paraId="0D7FDA61" w14:textId="77777777" w:rsidR="00915CE3" w:rsidRPr="00CE20AC" w:rsidRDefault="00915CE3" w:rsidP="00B34A2E">
            <w:pPr>
              <w:spacing w:after="0" w:line="240" w:lineRule="auto"/>
              <w:rPr>
                <w:rFonts w:eastAsia="Times New Roman" w:cs="Times New Roman"/>
                <w:sz w:val="24"/>
                <w:szCs w:val="24"/>
              </w:rPr>
            </w:pPr>
          </w:p>
        </w:tc>
        <w:tc>
          <w:tcPr>
            <w:tcW w:w="3126" w:type="dxa"/>
            <w:tcBorders>
              <w:top w:val="single" w:sz="4" w:space="0" w:color="auto"/>
              <w:left w:val="nil"/>
              <w:bottom w:val="single" w:sz="4" w:space="0" w:color="auto"/>
              <w:right w:val="single" w:sz="4" w:space="0" w:color="auto"/>
            </w:tcBorders>
            <w:shd w:val="clear" w:color="000000" w:fill="FFC000"/>
            <w:noWrap/>
            <w:vAlign w:val="bottom"/>
            <w:hideMark/>
          </w:tcPr>
          <w:p w14:paraId="7CE96425"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PhD student (Research Project with Dr. Bilal)</w:t>
            </w:r>
          </w:p>
        </w:tc>
        <w:tc>
          <w:tcPr>
            <w:tcW w:w="712" w:type="dxa"/>
            <w:tcBorders>
              <w:top w:val="nil"/>
              <w:left w:val="nil"/>
              <w:bottom w:val="single" w:sz="4" w:space="0" w:color="auto"/>
              <w:right w:val="single" w:sz="4" w:space="0" w:color="auto"/>
            </w:tcBorders>
            <w:shd w:val="clear" w:color="000000" w:fill="FFC000"/>
            <w:noWrap/>
            <w:vAlign w:val="center"/>
            <w:hideMark/>
          </w:tcPr>
          <w:p w14:paraId="20B3E664"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3</w:t>
            </w:r>
          </w:p>
        </w:tc>
        <w:tc>
          <w:tcPr>
            <w:tcW w:w="765" w:type="dxa"/>
            <w:tcBorders>
              <w:top w:val="nil"/>
              <w:left w:val="nil"/>
              <w:bottom w:val="single" w:sz="4" w:space="0" w:color="auto"/>
              <w:right w:val="single" w:sz="4" w:space="0" w:color="auto"/>
            </w:tcBorders>
            <w:shd w:val="clear" w:color="000000" w:fill="FFC000"/>
            <w:noWrap/>
            <w:vAlign w:val="center"/>
            <w:hideMark/>
          </w:tcPr>
          <w:p w14:paraId="309A430D"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3</w:t>
            </w:r>
          </w:p>
        </w:tc>
        <w:tc>
          <w:tcPr>
            <w:tcW w:w="656" w:type="dxa"/>
            <w:vMerge/>
            <w:tcBorders>
              <w:top w:val="nil"/>
              <w:left w:val="single" w:sz="4" w:space="0" w:color="auto"/>
              <w:bottom w:val="single" w:sz="4" w:space="0" w:color="auto"/>
              <w:right w:val="single" w:sz="4" w:space="0" w:color="auto"/>
            </w:tcBorders>
            <w:vAlign w:val="center"/>
            <w:hideMark/>
          </w:tcPr>
          <w:p w14:paraId="290B1075" w14:textId="77777777" w:rsidR="00915CE3" w:rsidRPr="00CE20AC" w:rsidRDefault="00915CE3" w:rsidP="00B34A2E">
            <w:pPr>
              <w:spacing w:after="0" w:line="240" w:lineRule="auto"/>
              <w:rPr>
                <w:rFonts w:eastAsia="Times New Roman" w:cs="Times New Roman"/>
                <w:sz w:val="24"/>
                <w:szCs w:val="24"/>
              </w:rPr>
            </w:pPr>
          </w:p>
        </w:tc>
        <w:tc>
          <w:tcPr>
            <w:tcW w:w="796" w:type="dxa"/>
            <w:vMerge/>
            <w:tcBorders>
              <w:top w:val="nil"/>
              <w:left w:val="single" w:sz="4" w:space="0" w:color="auto"/>
              <w:bottom w:val="single" w:sz="4" w:space="0" w:color="auto"/>
              <w:right w:val="single" w:sz="8" w:space="0" w:color="auto"/>
            </w:tcBorders>
            <w:vAlign w:val="center"/>
            <w:hideMark/>
          </w:tcPr>
          <w:p w14:paraId="28831DF7" w14:textId="77777777" w:rsidR="00915CE3" w:rsidRPr="00CE20AC" w:rsidRDefault="00915CE3" w:rsidP="00B34A2E">
            <w:pPr>
              <w:spacing w:after="0" w:line="240" w:lineRule="auto"/>
              <w:rPr>
                <w:rFonts w:eastAsia="Times New Roman" w:cs="Times New Roman"/>
                <w:sz w:val="24"/>
                <w:szCs w:val="24"/>
              </w:rPr>
            </w:pPr>
          </w:p>
        </w:tc>
      </w:tr>
      <w:tr w:rsidR="00915CE3" w:rsidRPr="00CE20AC" w14:paraId="4650E855" w14:textId="77777777" w:rsidTr="00B34A2E">
        <w:trPr>
          <w:trHeight w:val="425"/>
        </w:trPr>
        <w:tc>
          <w:tcPr>
            <w:tcW w:w="572" w:type="dxa"/>
            <w:tcBorders>
              <w:top w:val="nil"/>
              <w:left w:val="single" w:sz="8" w:space="0" w:color="auto"/>
              <w:bottom w:val="single" w:sz="4" w:space="0" w:color="auto"/>
              <w:right w:val="single" w:sz="4" w:space="0" w:color="auto"/>
            </w:tcBorders>
            <w:shd w:val="clear" w:color="000000" w:fill="A6A6A6"/>
            <w:noWrap/>
            <w:vAlign w:val="center"/>
            <w:hideMark/>
          </w:tcPr>
          <w:p w14:paraId="1DD989B6"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 </w:t>
            </w:r>
          </w:p>
        </w:tc>
        <w:tc>
          <w:tcPr>
            <w:tcW w:w="1950" w:type="dxa"/>
            <w:tcBorders>
              <w:top w:val="nil"/>
              <w:left w:val="nil"/>
              <w:bottom w:val="single" w:sz="4" w:space="0" w:color="auto"/>
              <w:right w:val="single" w:sz="4" w:space="0" w:color="auto"/>
            </w:tcBorders>
            <w:shd w:val="clear" w:color="000000" w:fill="A6A6A6"/>
            <w:noWrap/>
            <w:vAlign w:val="center"/>
            <w:hideMark/>
          </w:tcPr>
          <w:p w14:paraId="3D84C02B"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 </w:t>
            </w:r>
          </w:p>
        </w:tc>
        <w:tc>
          <w:tcPr>
            <w:tcW w:w="3126" w:type="dxa"/>
            <w:tcBorders>
              <w:top w:val="nil"/>
              <w:left w:val="nil"/>
              <w:bottom w:val="single" w:sz="4" w:space="0" w:color="auto"/>
              <w:right w:val="single" w:sz="4" w:space="0" w:color="auto"/>
            </w:tcBorders>
            <w:shd w:val="clear" w:color="000000" w:fill="A6A6A6"/>
            <w:noWrap/>
            <w:vAlign w:val="center"/>
            <w:hideMark/>
          </w:tcPr>
          <w:p w14:paraId="28CCFC2D"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 </w:t>
            </w:r>
          </w:p>
        </w:tc>
        <w:tc>
          <w:tcPr>
            <w:tcW w:w="712" w:type="dxa"/>
            <w:tcBorders>
              <w:top w:val="nil"/>
              <w:left w:val="nil"/>
              <w:bottom w:val="single" w:sz="4" w:space="0" w:color="auto"/>
              <w:right w:val="single" w:sz="4" w:space="0" w:color="auto"/>
            </w:tcBorders>
            <w:shd w:val="clear" w:color="000000" w:fill="A6A6A6"/>
            <w:noWrap/>
            <w:vAlign w:val="center"/>
            <w:hideMark/>
          </w:tcPr>
          <w:p w14:paraId="5AF319EC"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 </w:t>
            </w:r>
          </w:p>
        </w:tc>
        <w:tc>
          <w:tcPr>
            <w:tcW w:w="765" w:type="dxa"/>
            <w:tcBorders>
              <w:top w:val="nil"/>
              <w:left w:val="nil"/>
              <w:bottom w:val="single" w:sz="4" w:space="0" w:color="auto"/>
              <w:right w:val="single" w:sz="4" w:space="0" w:color="auto"/>
            </w:tcBorders>
            <w:shd w:val="clear" w:color="000000" w:fill="A6A6A6"/>
            <w:noWrap/>
            <w:vAlign w:val="center"/>
            <w:hideMark/>
          </w:tcPr>
          <w:p w14:paraId="3B3648D4"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 </w:t>
            </w:r>
          </w:p>
        </w:tc>
        <w:tc>
          <w:tcPr>
            <w:tcW w:w="656" w:type="dxa"/>
            <w:tcBorders>
              <w:top w:val="nil"/>
              <w:left w:val="nil"/>
              <w:bottom w:val="single" w:sz="4" w:space="0" w:color="auto"/>
              <w:right w:val="single" w:sz="4" w:space="0" w:color="auto"/>
            </w:tcBorders>
            <w:shd w:val="clear" w:color="000000" w:fill="A6A6A6"/>
            <w:noWrap/>
            <w:vAlign w:val="center"/>
            <w:hideMark/>
          </w:tcPr>
          <w:p w14:paraId="2C94BB8B"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 </w:t>
            </w:r>
          </w:p>
        </w:tc>
        <w:tc>
          <w:tcPr>
            <w:tcW w:w="796" w:type="dxa"/>
            <w:tcBorders>
              <w:top w:val="nil"/>
              <w:left w:val="nil"/>
              <w:bottom w:val="single" w:sz="4" w:space="0" w:color="auto"/>
              <w:right w:val="single" w:sz="8" w:space="0" w:color="auto"/>
            </w:tcBorders>
            <w:shd w:val="clear" w:color="000000" w:fill="A6A6A6"/>
            <w:noWrap/>
            <w:vAlign w:val="center"/>
            <w:hideMark/>
          </w:tcPr>
          <w:p w14:paraId="60EB84C2"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 </w:t>
            </w:r>
          </w:p>
        </w:tc>
      </w:tr>
      <w:tr w:rsidR="00915CE3" w:rsidRPr="00CE20AC" w14:paraId="64C1DC23" w14:textId="77777777" w:rsidTr="00B34A2E">
        <w:trPr>
          <w:trHeight w:val="425"/>
        </w:trPr>
        <w:tc>
          <w:tcPr>
            <w:tcW w:w="572" w:type="dxa"/>
            <w:vMerge w:val="restart"/>
            <w:tcBorders>
              <w:top w:val="nil"/>
              <w:left w:val="single" w:sz="8" w:space="0" w:color="auto"/>
              <w:bottom w:val="single" w:sz="4" w:space="0" w:color="auto"/>
              <w:right w:val="single" w:sz="4" w:space="0" w:color="auto"/>
            </w:tcBorders>
            <w:shd w:val="clear" w:color="000000" w:fill="FFFFFF"/>
            <w:noWrap/>
            <w:vAlign w:val="center"/>
            <w:hideMark/>
          </w:tcPr>
          <w:p w14:paraId="28EDE743"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7</w:t>
            </w:r>
          </w:p>
        </w:tc>
        <w:tc>
          <w:tcPr>
            <w:tcW w:w="1950" w:type="dxa"/>
            <w:vMerge w:val="restart"/>
            <w:tcBorders>
              <w:top w:val="nil"/>
              <w:left w:val="single" w:sz="4" w:space="0" w:color="auto"/>
              <w:bottom w:val="single" w:sz="4" w:space="0" w:color="auto"/>
              <w:right w:val="single" w:sz="4" w:space="0" w:color="auto"/>
            </w:tcBorders>
            <w:shd w:val="clear" w:color="000000" w:fill="FFFFFF"/>
            <w:vAlign w:val="center"/>
            <w:hideMark/>
          </w:tcPr>
          <w:p w14:paraId="49CDBBC6"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Lecturer Bushra</w:t>
            </w:r>
          </w:p>
        </w:tc>
        <w:tc>
          <w:tcPr>
            <w:tcW w:w="3126" w:type="dxa"/>
            <w:tcBorders>
              <w:top w:val="nil"/>
              <w:left w:val="nil"/>
              <w:bottom w:val="single" w:sz="4" w:space="0" w:color="auto"/>
              <w:right w:val="single" w:sz="4" w:space="0" w:color="auto"/>
            </w:tcBorders>
            <w:shd w:val="clear" w:color="000000" w:fill="92D050"/>
            <w:noWrap/>
            <w:vAlign w:val="bottom"/>
            <w:hideMark/>
          </w:tcPr>
          <w:p w14:paraId="74A96AE0"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Sensors and Actuators Lab (Repeaters)</w:t>
            </w:r>
          </w:p>
        </w:tc>
        <w:tc>
          <w:tcPr>
            <w:tcW w:w="712" w:type="dxa"/>
            <w:tcBorders>
              <w:top w:val="nil"/>
              <w:left w:val="nil"/>
              <w:bottom w:val="single" w:sz="4" w:space="0" w:color="auto"/>
              <w:right w:val="single" w:sz="4" w:space="0" w:color="auto"/>
            </w:tcBorders>
            <w:shd w:val="clear" w:color="auto" w:fill="auto"/>
            <w:noWrap/>
            <w:vAlign w:val="center"/>
            <w:hideMark/>
          </w:tcPr>
          <w:p w14:paraId="22760C50"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1</w:t>
            </w:r>
          </w:p>
        </w:tc>
        <w:tc>
          <w:tcPr>
            <w:tcW w:w="765" w:type="dxa"/>
            <w:tcBorders>
              <w:top w:val="nil"/>
              <w:left w:val="nil"/>
              <w:bottom w:val="single" w:sz="4" w:space="0" w:color="auto"/>
              <w:right w:val="single" w:sz="4" w:space="0" w:color="auto"/>
            </w:tcBorders>
            <w:shd w:val="clear" w:color="auto" w:fill="auto"/>
            <w:noWrap/>
            <w:vAlign w:val="center"/>
            <w:hideMark/>
          </w:tcPr>
          <w:p w14:paraId="25C31322"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3</w:t>
            </w:r>
          </w:p>
        </w:tc>
        <w:tc>
          <w:tcPr>
            <w:tcW w:w="65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7C1D06C"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10</w:t>
            </w:r>
          </w:p>
        </w:tc>
        <w:tc>
          <w:tcPr>
            <w:tcW w:w="79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165AD9A"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12</w:t>
            </w:r>
          </w:p>
        </w:tc>
      </w:tr>
      <w:tr w:rsidR="00915CE3" w:rsidRPr="00CE20AC" w14:paraId="633FE96D" w14:textId="77777777" w:rsidTr="00B34A2E">
        <w:trPr>
          <w:trHeight w:val="425"/>
        </w:trPr>
        <w:tc>
          <w:tcPr>
            <w:tcW w:w="572" w:type="dxa"/>
            <w:vMerge/>
            <w:tcBorders>
              <w:top w:val="nil"/>
              <w:left w:val="single" w:sz="8" w:space="0" w:color="auto"/>
              <w:bottom w:val="single" w:sz="4" w:space="0" w:color="auto"/>
              <w:right w:val="single" w:sz="4" w:space="0" w:color="auto"/>
            </w:tcBorders>
            <w:vAlign w:val="center"/>
            <w:hideMark/>
          </w:tcPr>
          <w:p w14:paraId="7C2719D5" w14:textId="77777777" w:rsidR="00915CE3" w:rsidRPr="00CE20AC" w:rsidRDefault="00915CE3" w:rsidP="00B34A2E">
            <w:pPr>
              <w:spacing w:after="0" w:line="240" w:lineRule="auto"/>
              <w:rPr>
                <w:rFonts w:eastAsia="Times New Roman" w:cs="Times New Roman"/>
                <w:sz w:val="24"/>
                <w:szCs w:val="24"/>
              </w:rPr>
            </w:pPr>
          </w:p>
        </w:tc>
        <w:tc>
          <w:tcPr>
            <w:tcW w:w="1950" w:type="dxa"/>
            <w:vMerge/>
            <w:tcBorders>
              <w:top w:val="nil"/>
              <w:left w:val="single" w:sz="4" w:space="0" w:color="auto"/>
              <w:bottom w:val="single" w:sz="4" w:space="0" w:color="auto"/>
              <w:right w:val="single" w:sz="4" w:space="0" w:color="auto"/>
            </w:tcBorders>
            <w:vAlign w:val="center"/>
            <w:hideMark/>
          </w:tcPr>
          <w:p w14:paraId="0316E889" w14:textId="77777777" w:rsidR="00915CE3" w:rsidRPr="00CE20AC" w:rsidRDefault="00915CE3" w:rsidP="00B34A2E">
            <w:pPr>
              <w:spacing w:after="0" w:line="240" w:lineRule="auto"/>
              <w:rPr>
                <w:rFonts w:eastAsia="Times New Roman" w:cs="Times New Roman"/>
                <w:sz w:val="24"/>
                <w:szCs w:val="24"/>
              </w:rPr>
            </w:pPr>
          </w:p>
        </w:tc>
        <w:tc>
          <w:tcPr>
            <w:tcW w:w="3126" w:type="dxa"/>
            <w:tcBorders>
              <w:top w:val="nil"/>
              <w:left w:val="nil"/>
              <w:bottom w:val="single" w:sz="4" w:space="0" w:color="auto"/>
              <w:right w:val="single" w:sz="4" w:space="0" w:color="auto"/>
            </w:tcBorders>
            <w:shd w:val="clear" w:color="000000" w:fill="92D050"/>
            <w:noWrap/>
            <w:vAlign w:val="bottom"/>
            <w:hideMark/>
          </w:tcPr>
          <w:p w14:paraId="20E36F77"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Electrical Machines</w:t>
            </w:r>
          </w:p>
        </w:tc>
        <w:tc>
          <w:tcPr>
            <w:tcW w:w="712" w:type="dxa"/>
            <w:tcBorders>
              <w:top w:val="nil"/>
              <w:left w:val="nil"/>
              <w:bottom w:val="single" w:sz="4" w:space="0" w:color="auto"/>
              <w:right w:val="single" w:sz="4" w:space="0" w:color="auto"/>
            </w:tcBorders>
            <w:shd w:val="clear" w:color="auto" w:fill="auto"/>
            <w:noWrap/>
            <w:vAlign w:val="center"/>
            <w:hideMark/>
          </w:tcPr>
          <w:p w14:paraId="5037FBB4"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3</w:t>
            </w:r>
          </w:p>
        </w:tc>
        <w:tc>
          <w:tcPr>
            <w:tcW w:w="765" w:type="dxa"/>
            <w:tcBorders>
              <w:top w:val="nil"/>
              <w:left w:val="nil"/>
              <w:bottom w:val="single" w:sz="4" w:space="0" w:color="auto"/>
              <w:right w:val="single" w:sz="4" w:space="0" w:color="auto"/>
            </w:tcBorders>
            <w:shd w:val="clear" w:color="auto" w:fill="auto"/>
            <w:noWrap/>
            <w:vAlign w:val="center"/>
            <w:hideMark/>
          </w:tcPr>
          <w:p w14:paraId="0EC00036"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3</w:t>
            </w:r>
          </w:p>
        </w:tc>
        <w:tc>
          <w:tcPr>
            <w:tcW w:w="656" w:type="dxa"/>
            <w:vMerge/>
            <w:tcBorders>
              <w:top w:val="nil"/>
              <w:left w:val="single" w:sz="4" w:space="0" w:color="auto"/>
              <w:bottom w:val="single" w:sz="4" w:space="0" w:color="auto"/>
              <w:right w:val="single" w:sz="4" w:space="0" w:color="auto"/>
            </w:tcBorders>
            <w:vAlign w:val="center"/>
            <w:hideMark/>
          </w:tcPr>
          <w:p w14:paraId="76D4C698" w14:textId="77777777" w:rsidR="00915CE3" w:rsidRPr="00CE20AC" w:rsidRDefault="00915CE3" w:rsidP="00B34A2E">
            <w:pPr>
              <w:spacing w:after="0" w:line="240" w:lineRule="auto"/>
              <w:rPr>
                <w:rFonts w:eastAsia="Times New Roman" w:cs="Times New Roman"/>
                <w:sz w:val="24"/>
                <w:szCs w:val="24"/>
              </w:rPr>
            </w:pPr>
          </w:p>
        </w:tc>
        <w:tc>
          <w:tcPr>
            <w:tcW w:w="796" w:type="dxa"/>
            <w:vMerge/>
            <w:tcBorders>
              <w:top w:val="nil"/>
              <w:left w:val="single" w:sz="4" w:space="0" w:color="auto"/>
              <w:bottom w:val="single" w:sz="4" w:space="0" w:color="auto"/>
              <w:right w:val="single" w:sz="4" w:space="0" w:color="auto"/>
            </w:tcBorders>
            <w:vAlign w:val="center"/>
            <w:hideMark/>
          </w:tcPr>
          <w:p w14:paraId="5BD3B126" w14:textId="77777777" w:rsidR="00915CE3" w:rsidRPr="00CE20AC" w:rsidRDefault="00915CE3" w:rsidP="00B34A2E">
            <w:pPr>
              <w:spacing w:after="0" w:line="240" w:lineRule="auto"/>
              <w:rPr>
                <w:rFonts w:eastAsia="Times New Roman" w:cs="Times New Roman"/>
                <w:sz w:val="24"/>
                <w:szCs w:val="24"/>
              </w:rPr>
            </w:pPr>
          </w:p>
        </w:tc>
      </w:tr>
      <w:tr w:rsidR="00915CE3" w:rsidRPr="00CE20AC" w14:paraId="55A34EE8" w14:textId="77777777" w:rsidTr="00B34A2E">
        <w:trPr>
          <w:trHeight w:val="425"/>
        </w:trPr>
        <w:tc>
          <w:tcPr>
            <w:tcW w:w="572" w:type="dxa"/>
            <w:vMerge/>
            <w:tcBorders>
              <w:top w:val="nil"/>
              <w:left w:val="single" w:sz="8" w:space="0" w:color="auto"/>
              <w:bottom w:val="single" w:sz="4" w:space="0" w:color="auto"/>
              <w:right w:val="single" w:sz="4" w:space="0" w:color="auto"/>
            </w:tcBorders>
            <w:vAlign w:val="center"/>
            <w:hideMark/>
          </w:tcPr>
          <w:p w14:paraId="25EAE6A5" w14:textId="77777777" w:rsidR="00915CE3" w:rsidRPr="00CE20AC" w:rsidRDefault="00915CE3" w:rsidP="00B34A2E">
            <w:pPr>
              <w:spacing w:after="0" w:line="240" w:lineRule="auto"/>
              <w:rPr>
                <w:rFonts w:eastAsia="Times New Roman" w:cs="Times New Roman"/>
                <w:sz w:val="24"/>
                <w:szCs w:val="24"/>
              </w:rPr>
            </w:pPr>
          </w:p>
        </w:tc>
        <w:tc>
          <w:tcPr>
            <w:tcW w:w="1950" w:type="dxa"/>
            <w:vMerge/>
            <w:tcBorders>
              <w:top w:val="nil"/>
              <w:left w:val="single" w:sz="4" w:space="0" w:color="auto"/>
              <w:bottom w:val="single" w:sz="4" w:space="0" w:color="auto"/>
              <w:right w:val="single" w:sz="4" w:space="0" w:color="auto"/>
            </w:tcBorders>
            <w:vAlign w:val="center"/>
            <w:hideMark/>
          </w:tcPr>
          <w:p w14:paraId="3F9F1EEF" w14:textId="77777777" w:rsidR="00915CE3" w:rsidRPr="00CE20AC" w:rsidRDefault="00915CE3" w:rsidP="00B34A2E">
            <w:pPr>
              <w:spacing w:after="0" w:line="240" w:lineRule="auto"/>
              <w:rPr>
                <w:rFonts w:eastAsia="Times New Roman" w:cs="Times New Roman"/>
                <w:sz w:val="24"/>
                <w:szCs w:val="24"/>
              </w:rPr>
            </w:pPr>
          </w:p>
        </w:tc>
        <w:tc>
          <w:tcPr>
            <w:tcW w:w="3126" w:type="dxa"/>
            <w:tcBorders>
              <w:top w:val="nil"/>
              <w:left w:val="nil"/>
              <w:bottom w:val="single" w:sz="4" w:space="0" w:color="auto"/>
              <w:right w:val="single" w:sz="4" w:space="0" w:color="auto"/>
            </w:tcBorders>
            <w:shd w:val="clear" w:color="000000" w:fill="92D050"/>
            <w:noWrap/>
            <w:vAlign w:val="bottom"/>
            <w:hideMark/>
          </w:tcPr>
          <w:p w14:paraId="56728C3E"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LICA</w:t>
            </w:r>
          </w:p>
        </w:tc>
        <w:tc>
          <w:tcPr>
            <w:tcW w:w="712" w:type="dxa"/>
            <w:tcBorders>
              <w:top w:val="nil"/>
              <w:left w:val="nil"/>
              <w:bottom w:val="single" w:sz="4" w:space="0" w:color="auto"/>
              <w:right w:val="single" w:sz="4" w:space="0" w:color="auto"/>
            </w:tcBorders>
            <w:shd w:val="clear" w:color="auto" w:fill="auto"/>
            <w:noWrap/>
            <w:vAlign w:val="bottom"/>
            <w:hideMark/>
          </w:tcPr>
          <w:p w14:paraId="037B0310"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3</w:t>
            </w:r>
          </w:p>
        </w:tc>
        <w:tc>
          <w:tcPr>
            <w:tcW w:w="765" w:type="dxa"/>
            <w:tcBorders>
              <w:top w:val="nil"/>
              <w:left w:val="nil"/>
              <w:bottom w:val="single" w:sz="4" w:space="0" w:color="auto"/>
              <w:right w:val="single" w:sz="4" w:space="0" w:color="auto"/>
            </w:tcBorders>
            <w:shd w:val="clear" w:color="auto" w:fill="auto"/>
            <w:noWrap/>
            <w:vAlign w:val="bottom"/>
            <w:hideMark/>
          </w:tcPr>
          <w:p w14:paraId="21313CCE"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3</w:t>
            </w:r>
          </w:p>
        </w:tc>
        <w:tc>
          <w:tcPr>
            <w:tcW w:w="656" w:type="dxa"/>
            <w:vMerge/>
            <w:tcBorders>
              <w:top w:val="nil"/>
              <w:left w:val="single" w:sz="4" w:space="0" w:color="auto"/>
              <w:bottom w:val="single" w:sz="4" w:space="0" w:color="auto"/>
              <w:right w:val="single" w:sz="4" w:space="0" w:color="auto"/>
            </w:tcBorders>
            <w:vAlign w:val="center"/>
            <w:hideMark/>
          </w:tcPr>
          <w:p w14:paraId="78F662F4" w14:textId="77777777" w:rsidR="00915CE3" w:rsidRPr="00CE20AC" w:rsidRDefault="00915CE3" w:rsidP="00B34A2E">
            <w:pPr>
              <w:spacing w:after="0" w:line="240" w:lineRule="auto"/>
              <w:rPr>
                <w:rFonts w:eastAsia="Times New Roman" w:cs="Times New Roman"/>
                <w:sz w:val="24"/>
                <w:szCs w:val="24"/>
              </w:rPr>
            </w:pPr>
          </w:p>
        </w:tc>
        <w:tc>
          <w:tcPr>
            <w:tcW w:w="796" w:type="dxa"/>
            <w:vMerge/>
            <w:tcBorders>
              <w:top w:val="nil"/>
              <w:left w:val="single" w:sz="4" w:space="0" w:color="auto"/>
              <w:bottom w:val="single" w:sz="4" w:space="0" w:color="auto"/>
              <w:right w:val="single" w:sz="4" w:space="0" w:color="auto"/>
            </w:tcBorders>
            <w:vAlign w:val="center"/>
            <w:hideMark/>
          </w:tcPr>
          <w:p w14:paraId="1F3F2CB8" w14:textId="77777777" w:rsidR="00915CE3" w:rsidRPr="00CE20AC" w:rsidRDefault="00915CE3" w:rsidP="00B34A2E">
            <w:pPr>
              <w:spacing w:after="0" w:line="240" w:lineRule="auto"/>
              <w:rPr>
                <w:rFonts w:eastAsia="Times New Roman" w:cs="Times New Roman"/>
                <w:sz w:val="24"/>
                <w:szCs w:val="24"/>
              </w:rPr>
            </w:pPr>
          </w:p>
        </w:tc>
      </w:tr>
      <w:tr w:rsidR="00915CE3" w:rsidRPr="00CE20AC" w14:paraId="4B8BBAF0" w14:textId="77777777" w:rsidTr="00B34A2E">
        <w:trPr>
          <w:trHeight w:val="425"/>
        </w:trPr>
        <w:tc>
          <w:tcPr>
            <w:tcW w:w="572" w:type="dxa"/>
            <w:vMerge/>
            <w:tcBorders>
              <w:top w:val="nil"/>
              <w:left w:val="single" w:sz="8" w:space="0" w:color="auto"/>
              <w:bottom w:val="single" w:sz="4" w:space="0" w:color="auto"/>
              <w:right w:val="single" w:sz="4" w:space="0" w:color="auto"/>
            </w:tcBorders>
            <w:vAlign w:val="center"/>
            <w:hideMark/>
          </w:tcPr>
          <w:p w14:paraId="7516FFBB" w14:textId="77777777" w:rsidR="00915CE3" w:rsidRPr="00CE20AC" w:rsidRDefault="00915CE3" w:rsidP="00B34A2E">
            <w:pPr>
              <w:spacing w:after="0" w:line="240" w:lineRule="auto"/>
              <w:rPr>
                <w:rFonts w:eastAsia="Times New Roman" w:cs="Times New Roman"/>
                <w:sz w:val="24"/>
                <w:szCs w:val="24"/>
              </w:rPr>
            </w:pPr>
          </w:p>
        </w:tc>
        <w:tc>
          <w:tcPr>
            <w:tcW w:w="1950" w:type="dxa"/>
            <w:vMerge/>
            <w:tcBorders>
              <w:top w:val="nil"/>
              <w:left w:val="single" w:sz="4" w:space="0" w:color="auto"/>
              <w:bottom w:val="single" w:sz="4" w:space="0" w:color="auto"/>
              <w:right w:val="single" w:sz="4" w:space="0" w:color="auto"/>
            </w:tcBorders>
            <w:vAlign w:val="center"/>
            <w:hideMark/>
          </w:tcPr>
          <w:p w14:paraId="0E5DA6E4" w14:textId="77777777" w:rsidR="00915CE3" w:rsidRPr="00CE20AC" w:rsidRDefault="00915CE3" w:rsidP="00B34A2E">
            <w:pPr>
              <w:spacing w:after="0" w:line="240" w:lineRule="auto"/>
              <w:rPr>
                <w:rFonts w:eastAsia="Times New Roman" w:cs="Times New Roman"/>
                <w:sz w:val="24"/>
                <w:szCs w:val="24"/>
              </w:rPr>
            </w:pPr>
          </w:p>
        </w:tc>
        <w:tc>
          <w:tcPr>
            <w:tcW w:w="3126" w:type="dxa"/>
            <w:tcBorders>
              <w:top w:val="nil"/>
              <w:left w:val="nil"/>
              <w:bottom w:val="single" w:sz="4" w:space="0" w:color="auto"/>
              <w:right w:val="single" w:sz="4" w:space="0" w:color="auto"/>
            </w:tcBorders>
            <w:shd w:val="clear" w:color="000000" w:fill="FFC000"/>
            <w:vAlign w:val="bottom"/>
            <w:hideMark/>
          </w:tcPr>
          <w:p w14:paraId="39D83958"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Technical Events Coordinator</w:t>
            </w:r>
          </w:p>
        </w:tc>
        <w:tc>
          <w:tcPr>
            <w:tcW w:w="712" w:type="dxa"/>
            <w:tcBorders>
              <w:top w:val="nil"/>
              <w:left w:val="nil"/>
              <w:bottom w:val="single" w:sz="4" w:space="0" w:color="auto"/>
              <w:right w:val="single" w:sz="4" w:space="0" w:color="auto"/>
            </w:tcBorders>
            <w:shd w:val="clear" w:color="000000" w:fill="FFC000"/>
            <w:noWrap/>
            <w:vAlign w:val="center"/>
            <w:hideMark/>
          </w:tcPr>
          <w:p w14:paraId="371CA782"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3</w:t>
            </w:r>
          </w:p>
        </w:tc>
        <w:tc>
          <w:tcPr>
            <w:tcW w:w="765" w:type="dxa"/>
            <w:tcBorders>
              <w:top w:val="nil"/>
              <w:left w:val="nil"/>
              <w:bottom w:val="single" w:sz="4" w:space="0" w:color="auto"/>
              <w:right w:val="single" w:sz="4" w:space="0" w:color="auto"/>
            </w:tcBorders>
            <w:shd w:val="clear" w:color="000000" w:fill="FFC000"/>
            <w:noWrap/>
            <w:vAlign w:val="center"/>
            <w:hideMark/>
          </w:tcPr>
          <w:p w14:paraId="6152E517"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3</w:t>
            </w:r>
          </w:p>
        </w:tc>
        <w:tc>
          <w:tcPr>
            <w:tcW w:w="656" w:type="dxa"/>
            <w:vMerge/>
            <w:tcBorders>
              <w:top w:val="nil"/>
              <w:left w:val="single" w:sz="4" w:space="0" w:color="auto"/>
              <w:bottom w:val="single" w:sz="4" w:space="0" w:color="auto"/>
              <w:right w:val="single" w:sz="4" w:space="0" w:color="auto"/>
            </w:tcBorders>
            <w:vAlign w:val="center"/>
            <w:hideMark/>
          </w:tcPr>
          <w:p w14:paraId="442B8C68" w14:textId="77777777" w:rsidR="00915CE3" w:rsidRPr="00CE20AC" w:rsidRDefault="00915CE3" w:rsidP="00B34A2E">
            <w:pPr>
              <w:spacing w:after="0" w:line="240" w:lineRule="auto"/>
              <w:rPr>
                <w:rFonts w:eastAsia="Times New Roman" w:cs="Times New Roman"/>
                <w:sz w:val="24"/>
                <w:szCs w:val="24"/>
              </w:rPr>
            </w:pPr>
          </w:p>
        </w:tc>
        <w:tc>
          <w:tcPr>
            <w:tcW w:w="796" w:type="dxa"/>
            <w:vMerge/>
            <w:tcBorders>
              <w:top w:val="nil"/>
              <w:left w:val="single" w:sz="4" w:space="0" w:color="auto"/>
              <w:bottom w:val="single" w:sz="4" w:space="0" w:color="auto"/>
              <w:right w:val="single" w:sz="4" w:space="0" w:color="auto"/>
            </w:tcBorders>
            <w:vAlign w:val="center"/>
            <w:hideMark/>
          </w:tcPr>
          <w:p w14:paraId="55B63E95" w14:textId="77777777" w:rsidR="00915CE3" w:rsidRPr="00CE20AC" w:rsidRDefault="00915CE3" w:rsidP="00B34A2E">
            <w:pPr>
              <w:spacing w:after="0" w:line="240" w:lineRule="auto"/>
              <w:rPr>
                <w:rFonts w:eastAsia="Times New Roman" w:cs="Times New Roman"/>
                <w:sz w:val="24"/>
                <w:szCs w:val="24"/>
              </w:rPr>
            </w:pPr>
          </w:p>
        </w:tc>
      </w:tr>
      <w:tr w:rsidR="00915CE3" w:rsidRPr="00CE20AC" w14:paraId="4A5B65D5" w14:textId="77777777" w:rsidTr="00B34A2E">
        <w:trPr>
          <w:trHeight w:val="425"/>
        </w:trPr>
        <w:tc>
          <w:tcPr>
            <w:tcW w:w="572" w:type="dxa"/>
            <w:tcBorders>
              <w:top w:val="nil"/>
              <w:left w:val="single" w:sz="8" w:space="0" w:color="auto"/>
              <w:bottom w:val="single" w:sz="4" w:space="0" w:color="auto"/>
              <w:right w:val="single" w:sz="4" w:space="0" w:color="auto"/>
            </w:tcBorders>
            <w:shd w:val="clear" w:color="000000" w:fill="A6A6A6"/>
            <w:noWrap/>
            <w:vAlign w:val="center"/>
            <w:hideMark/>
          </w:tcPr>
          <w:p w14:paraId="4A8F56BD"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 </w:t>
            </w:r>
          </w:p>
        </w:tc>
        <w:tc>
          <w:tcPr>
            <w:tcW w:w="1950" w:type="dxa"/>
            <w:tcBorders>
              <w:top w:val="nil"/>
              <w:left w:val="nil"/>
              <w:bottom w:val="single" w:sz="4" w:space="0" w:color="auto"/>
              <w:right w:val="single" w:sz="4" w:space="0" w:color="auto"/>
            </w:tcBorders>
            <w:shd w:val="clear" w:color="000000" w:fill="A6A6A6"/>
            <w:noWrap/>
            <w:vAlign w:val="center"/>
            <w:hideMark/>
          </w:tcPr>
          <w:p w14:paraId="77FF6A6C"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 </w:t>
            </w:r>
          </w:p>
        </w:tc>
        <w:tc>
          <w:tcPr>
            <w:tcW w:w="3126" w:type="dxa"/>
            <w:tcBorders>
              <w:top w:val="nil"/>
              <w:left w:val="nil"/>
              <w:bottom w:val="single" w:sz="4" w:space="0" w:color="auto"/>
              <w:right w:val="single" w:sz="4" w:space="0" w:color="auto"/>
            </w:tcBorders>
            <w:shd w:val="clear" w:color="000000" w:fill="A6A6A6"/>
            <w:noWrap/>
            <w:vAlign w:val="center"/>
            <w:hideMark/>
          </w:tcPr>
          <w:p w14:paraId="1CA2A24E"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 </w:t>
            </w:r>
          </w:p>
        </w:tc>
        <w:tc>
          <w:tcPr>
            <w:tcW w:w="712" w:type="dxa"/>
            <w:tcBorders>
              <w:top w:val="nil"/>
              <w:left w:val="nil"/>
              <w:bottom w:val="single" w:sz="4" w:space="0" w:color="auto"/>
              <w:right w:val="single" w:sz="4" w:space="0" w:color="auto"/>
            </w:tcBorders>
            <w:shd w:val="clear" w:color="000000" w:fill="A6A6A6"/>
            <w:noWrap/>
            <w:vAlign w:val="center"/>
            <w:hideMark/>
          </w:tcPr>
          <w:p w14:paraId="2639418F"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 </w:t>
            </w:r>
          </w:p>
        </w:tc>
        <w:tc>
          <w:tcPr>
            <w:tcW w:w="765" w:type="dxa"/>
            <w:tcBorders>
              <w:top w:val="nil"/>
              <w:left w:val="nil"/>
              <w:bottom w:val="single" w:sz="4" w:space="0" w:color="auto"/>
              <w:right w:val="single" w:sz="4" w:space="0" w:color="auto"/>
            </w:tcBorders>
            <w:shd w:val="clear" w:color="000000" w:fill="A6A6A6"/>
            <w:noWrap/>
            <w:vAlign w:val="center"/>
            <w:hideMark/>
          </w:tcPr>
          <w:p w14:paraId="7D94DFC4"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 </w:t>
            </w:r>
          </w:p>
        </w:tc>
        <w:tc>
          <w:tcPr>
            <w:tcW w:w="656" w:type="dxa"/>
            <w:tcBorders>
              <w:top w:val="nil"/>
              <w:left w:val="nil"/>
              <w:bottom w:val="single" w:sz="4" w:space="0" w:color="auto"/>
              <w:right w:val="single" w:sz="4" w:space="0" w:color="auto"/>
            </w:tcBorders>
            <w:shd w:val="clear" w:color="000000" w:fill="A6A6A6"/>
            <w:noWrap/>
            <w:vAlign w:val="center"/>
            <w:hideMark/>
          </w:tcPr>
          <w:p w14:paraId="535953B8"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 </w:t>
            </w:r>
          </w:p>
        </w:tc>
        <w:tc>
          <w:tcPr>
            <w:tcW w:w="796" w:type="dxa"/>
            <w:tcBorders>
              <w:top w:val="nil"/>
              <w:left w:val="nil"/>
              <w:bottom w:val="single" w:sz="4" w:space="0" w:color="auto"/>
              <w:right w:val="single" w:sz="8" w:space="0" w:color="auto"/>
            </w:tcBorders>
            <w:shd w:val="clear" w:color="000000" w:fill="A6A6A6"/>
            <w:noWrap/>
            <w:vAlign w:val="center"/>
            <w:hideMark/>
          </w:tcPr>
          <w:p w14:paraId="24ED9AE1"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 </w:t>
            </w:r>
          </w:p>
        </w:tc>
      </w:tr>
      <w:tr w:rsidR="00915CE3" w:rsidRPr="00CE20AC" w14:paraId="394770A8" w14:textId="77777777" w:rsidTr="00B34A2E">
        <w:trPr>
          <w:trHeight w:val="425"/>
        </w:trPr>
        <w:tc>
          <w:tcPr>
            <w:tcW w:w="572" w:type="dxa"/>
            <w:vMerge w:val="restart"/>
            <w:tcBorders>
              <w:top w:val="nil"/>
              <w:left w:val="single" w:sz="8" w:space="0" w:color="auto"/>
              <w:bottom w:val="single" w:sz="4" w:space="0" w:color="auto"/>
              <w:right w:val="single" w:sz="4" w:space="0" w:color="auto"/>
            </w:tcBorders>
            <w:shd w:val="clear" w:color="000000" w:fill="FFFFFF"/>
            <w:noWrap/>
            <w:vAlign w:val="center"/>
            <w:hideMark/>
          </w:tcPr>
          <w:p w14:paraId="2F5E69C8"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8</w:t>
            </w:r>
          </w:p>
        </w:tc>
        <w:tc>
          <w:tcPr>
            <w:tcW w:w="1950" w:type="dxa"/>
            <w:vMerge w:val="restart"/>
            <w:tcBorders>
              <w:top w:val="nil"/>
              <w:left w:val="single" w:sz="4" w:space="0" w:color="auto"/>
              <w:bottom w:val="single" w:sz="4" w:space="0" w:color="auto"/>
              <w:right w:val="single" w:sz="4" w:space="0" w:color="auto"/>
            </w:tcBorders>
            <w:shd w:val="clear" w:color="000000" w:fill="FFFFFF"/>
            <w:vAlign w:val="center"/>
            <w:hideMark/>
          </w:tcPr>
          <w:p w14:paraId="540CE97C"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Lecturer M Ahsan Nawaz</w:t>
            </w:r>
          </w:p>
        </w:tc>
        <w:tc>
          <w:tcPr>
            <w:tcW w:w="3126" w:type="dxa"/>
            <w:tcBorders>
              <w:top w:val="nil"/>
              <w:left w:val="nil"/>
              <w:bottom w:val="single" w:sz="4" w:space="0" w:color="auto"/>
              <w:right w:val="single" w:sz="4" w:space="0" w:color="auto"/>
            </w:tcBorders>
            <w:shd w:val="clear" w:color="000000" w:fill="00B0F0"/>
            <w:vAlign w:val="center"/>
            <w:hideMark/>
          </w:tcPr>
          <w:p w14:paraId="0E660CFF"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Engineering Workshop</w:t>
            </w:r>
          </w:p>
        </w:tc>
        <w:tc>
          <w:tcPr>
            <w:tcW w:w="712" w:type="dxa"/>
            <w:tcBorders>
              <w:top w:val="nil"/>
              <w:left w:val="nil"/>
              <w:bottom w:val="single" w:sz="4" w:space="0" w:color="auto"/>
              <w:right w:val="single" w:sz="4" w:space="0" w:color="auto"/>
            </w:tcBorders>
            <w:shd w:val="clear" w:color="000000" w:fill="00B0F0"/>
            <w:noWrap/>
            <w:vAlign w:val="center"/>
            <w:hideMark/>
          </w:tcPr>
          <w:p w14:paraId="7C0D4908"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1</w:t>
            </w:r>
          </w:p>
        </w:tc>
        <w:tc>
          <w:tcPr>
            <w:tcW w:w="765" w:type="dxa"/>
            <w:tcBorders>
              <w:top w:val="nil"/>
              <w:left w:val="nil"/>
              <w:bottom w:val="single" w:sz="4" w:space="0" w:color="auto"/>
              <w:right w:val="single" w:sz="4" w:space="0" w:color="auto"/>
            </w:tcBorders>
            <w:shd w:val="clear" w:color="000000" w:fill="00B0F0"/>
            <w:noWrap/>
            <w:vAlign w:val="center"/>
            <w:hideMark/>
          </w:tcPr>
          <w:p w14:paraId="24B7B32A"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1</w:t>
            </w:r>
          </w:p>
        </w:tc>
        <w:tc>
          <w:tcPr>
            <w:tcW w:w="65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6612474"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6</w:t>
            </w:r>
          </w:p>
        </w:tc>
        <w:tc>
          <w:tcPr>
            <w:tcW w:w="79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7C059F2"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10</w:t>
            </w:r>
          </w:p>
        </w:tc>
      </w:tr>
      <w:tr w:rsidR="00915CE3" w:rsidRPr="00CE20AC" w14:paraId="56BF8555" w14:textId="77777777" w:rsidTr="00B34A2E">
        <w:trPr>
          <w:trHeight w:val="425"/>
        </w:trPr>
        <w:tc>
          <w:tcPr>
            <w:tcW w:w="572" w:type="dxa"/>
            <w:vMerge/>
            <w:tcBorders>
              <w:top w:val="nil"/>
              <w:left w:val="single" w:sz="8" w:space="0" w:color="auto"/>
              <w:bottom w:val="single" w:sz="4" w:space="0" w:color="auto"/>
              <w:right w:val="single" w:sz="4" w:space="0" w:color="auto"/>
            </w:tcBorders>
            <w:vAlign w:val="center"/>
            <w:hideMark/>
          </w:tcPr>
          <w:p w14:paraId="04B9AB69" w14:textId="77777777" w:rsidR="00915CE3" w:rsidRPr="00CE20AC" w:rsidRDefault="00915CE3" w:rsidP="00B34A2E">
            <w:pPr>
              <w:spacing w:after="0" w:line="240" w:lineRule="auto"/>
              <w:rPr>
                <w:rFonts w:eastAsia="Times New Roman" w:cs="Times New Roman"/>
                <w:sz w:val="24"/>
                <w:szCs w:val="24"/>
              </w:rPr>
            </w:pPr>
          </w:p>
        </w:tc>
        <w:tc>
          <w:tcPr>
            <w:tcW w:w="1950" w:type="dxa"/>
            <w:vMerge/>
            <w:tcBorders>
              <w:top w:val="nil"/>
              <w:left w:val="single" w:sz="4" w:space="0" w:color="auto"/>
              <w:bottom w:val="single" w:sz="4" w:space="0" w:color="auto"/>
              <w:right w:val="single" w:sz="4" w:space="0" w:color="auto"/>
            </w:tcBorders>
            <w:vAlign w:val="center"/>
            <w:hideMark/>
          </w:tcPr>
          <w:p w14:paraId="61F18E78" w14:textId="77777777" w:rsidR="00915CE3" w:rsidRPr="00CE20AC" w:rsidRDefault="00915CE3" w:rsidP="00B34A2E">
            <w:pPr>
              <w:spacing w:after="0" w:line="240" w:lineRule="auto"/>
              <w:rPr>
                <w:rFonts w:eastAsia="Times New Roman" w:cs="Times New Roman"/>
                <w:sz w:val="24"/>
                <w:szCs w:val="24"/>
              </w:rPr>
            </w:pPr>
          </w:p>
        </w:tc>
        <w:tc>
          <w:tcPr>
            <w:tcW w:w="3126" w:type="dxa"/>
            <w:tcBorders>
              <w:top w:val="nil"/>
              <w:left w:val="nil"/>
              <w:bottom w:val="single" w:sz="4" w:space="0" w:color="auto"/>
              <w:right w:val="single" w:sz="4" w:space="0" w:color="auto"/>
            </w:tcBorders>
            <w:shd w:val="clear" w:color="000000" w:fill="92D050"/>
            <w:vAlign w:val="center"/>
            <w:hideMark/>
          </w:tcPr>
          <w:p w14:paraId="0AF37BB2" w14:textId="77777777" w:rsidR="00915CE3" w:rsidRPr="00CE20AC" w:rsidRDefault="00915CE3" w:rsidP="00B34A2E">
            <w:pPr>
              <w:spacing w:after="0" w:line="240" w:lineRule="auto"/>
              <w:rPr>
                <w:rFonts w:eastAsia="Times New Roman" w:cs="Times New Roman"/>
                <w:color w:val="000000"/>
                <w:sz w:val="24"/>
                <w:szCs w:val="24"/>
              </w:rPr>
            </w:pPr>
            <w:r w:rsidRPr="00CE20AC">
              <w:rPr>
                <w:rFonts w:eastAsia="Times New Roman" w:cs="Times New Roman"/>
                <w:color w:val="000000"/>
                <w:sz w:val="24"/>
                <w:szCs w:val="24"/>
              </w:rPr>
              <w:t>Fluid Mechanics Lab (Sec-A)</w:t>
            </w:r>
          </w:p>
        </w:tc>
        <w:tc>
          <w:tcPr>
            <w:tcW w:w="712" w:type="dxa"/>
            <w:tcBorders>
              <w:top w:val="nil"/>
              <w:left w:val="nil"/>
              <w:bottom w:val="single" w:sz="4" w:space="0" w:color="auto"/>
              <w:right w:val="single" w:sz="4" w:space="0" w:color="auto"/>
            </w:tcBorders>
            <w:shd w:val="clear" w:color="auto" w:fill="auto"/>
            <w:noWrap/>
            <w:vAlign w:val="center"/>
            <w:hideMark/>
          </w:tcPr>
          <w:p w14:paraId="39DD16EF"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1</w:t>
            </w:r>
          </w:p>
        </w:tc>
        <w:tc>
          <w:tcPr>
            <w:tcW w:w="765" w:type="dxa"/>
            <w:tcBorders>
              <w:top w:val="nil"/>
              <w:left w:val="nil"/>
              <w:bottom w:val="single" w:sz="4" w:space="0" w:color="auto"/>
              <w:right w:val="single" w:sz="4" w:space="0" w:color="auto"/>
            </w:tcBorders>
            <w:shd w:val="clear" w:color="auto" w:fill="auto"/>
            <w:noWrap/>
            <w:vAlign w:val="center"/>
            <w:hideMark/>
          </w:tcPr>
          <w:p w14:paraId="71C59C4C"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3</w:t>
            </w:r>
          </w:p>
        </w:tc>
        <w:tc>
          <w:tcPr>
            <w:tcW w:w="656" w:type="dxa"/>
            <w:vMerge/>
            <w:tcBorders>
              <w:top w:val="nil"/>
              <w:left w:val="single" w:sz="4" w:space="0" w:color="auto"/>
              <w:bottom w:val="single" w:sz="4" w:space="0" w:color="auto"/>
              <w:right w:val="single" w:sz="4" w:space="0" w:color="auto"/>
            </w:tcBorders>
            <w:vAlign w:val="center"/>
            <w:hideMark/>
          </w:tcPr>
          <w:p w14:paraId="450A08C5" w14:textId="77777777" w:rsidR="00915CE3" w:rsidRPr="00CE20AC" w:rsidRDefault="00915CE3" w:rsidP="00B34A2E">
            <w:pPr>
              <w:spacing w:after="0" w:line="240" w:lineRule="auto"/>
              <w:rPr>
                <w:rFonts w:eastAsia="Times New Roman" w:cs="Times New Roman"/>
                <w:sz w:val="24"/>
                <w:szCs w:val="24"/>
              </w:rPr>
            </w:pPr>
          </w:p>
        </w:tc>
        <w:tc>
          <w:tcPr>
            <w:tcW w:w="796" w:type="dxa"/>
            <w:vMerge/>
            <w:tcBorders>
              <w:top w:val="nil"/>
              <w:left w:val="single" w:sz="4" w:space="0" w:color="auto"/>
              <w:bottom w:val="single" w:sz="4" w:space="0" w:color="auto"/>
              <w:right w:val="single" w:sz="4" w:space="0" w:color="auto"/>
            </w:tcBorders>
            <w:vAlign w:val="center"/>
            <w:hideMark/>
          </w:tcPr>
          <w:p w14:paraId="2CFF3C78" w14:textId="77777777" w:rsidR="00915CE3" w:rsidRPr="00CE20AC" w:rsidRDefault="00915CE3" w:rsidP="00B34A2E">
            <w:pPr>
              <w:spacing w:after="0" w:line="240" w:lineRule="auto"/>
              <w:rPr>
                <w:rFonts w:eastAsia="Times New Roman" w:cs="Times New Roman"/>
                <w:sz w:val="24"/>
                <w:szCs w:val="24"/>
              </w:rPr>
            </w:pPr>
          </w:p>
        </w:tc>
      </w:tr>
      <w:tr w:rsidR="00915CE3" w:rsidRPr="00CE20AC" w14:paraId="06837BFB" w14:textId="77777777" w:rsidTr="00B34A2E">
        <w:trPr>
          <w:trHeight w:val="425"/>
        </w:trPr>
        <w:tc>
          <w:tcPr>
            <w:tcW w:w="572" w:type="dxa"/>
            <w:vMerge/>
            <w:tcBorders>
              <w:top w:val="nil"/>
              <w:left w:val="single" w:sz="8" w:space="0" w:color="auto"/>
              <w:bottom w:val="single" w:sz="4" w:space="0" w:color="auto"/>
              <w:right w:val="single" w:sz="4" w:space="0" w:color="auto"/>
            </w:tcBorders>
            <w:vAlign w:val="center"/>
            <w:hideMark/>
          </w:tcPr>
          <w:p w14:paraId="0C6B017F" w14:textId="77777777" w:rsidR="00915CE3" w:rsidRPr="00CE20AC" w:rsidRDefault="00915CE3" w:rsidP="00B34A2E">
            <w:pPr>
              <w:spacing w:after="0" w:line="240" w:lineRule="auto"/>
              <w:rPr>
                <w:rFonts w:eastAsia="Times New Roman" w:cs="Times New Roman"/>
                <w:sz w:val="24"/>
                <w:szCs w:val="24"/>
              </w:rPr>
            </w:pPr>
          </w:p>
        </w:tc>
        <w:tc>
          <w:tcPr>
            <w:tcW w:w="1950" w:type="dxa"/>
            <w:vMerge/>
            <w:tcBorders>
              <w:top w:val="nil"/>
              <w:left w:val="single" w:sz="4" w:space="0" w:color="auto"/>
              <w:bottom w:val="single" w:sz="4" w:space="0" w:color="auto"/>
              <w:right w:val="single" w:sz="4" w:space="0" w:color="auto"/>
            </w:tcBorders>
            <w:vAlign w:val="center"/>
            <w:hideMark/>
          </w:tcPr>
          <w:p w14:paraId="00252308" w14:textId="77777777" w:rsidR="00915CE3" w:rsidRPr="00CE20AC" w:rsidRDefault="00915CE3" w:rsidP="00B34A2E">
            <w:pPr>
              <w:spacing w:after="0" w:line="240" w:lineRule="auto"/>
              <w:rPr>
                <w:rFonts w:eastAsia="Times New Roman" w:cs="Times New Roman"/>
                <w:sz w:val="24"/>
                <w:szCs w:val="24"/>
              </w:rPr>
            </w:pPr>
          </w:p>
        </w:tc>
        <w:tc>
          <w:tcPr>
            <w:tcW w:w="3126" w:type="dxa"/>
            <w:tcBorders>
              <w:top w:val="nil"/>
              <w:left w:val="nil"/>
              <w:bottom w:val="single" w:sz="4" w:space="0" w:color="auto"/>
              <w:right w:val="single" w:sz="4" w:space="0" w:color="auto"/>
            </w:tcBorders>
            <w:shd w:val="clear" w:color="000000" w:fill="92D050"/>
            <w:vAlign w:val="center"/>
            <w:hideMark/>
          </w:tcPr>
          <w:p w14:paraId="2BBD9EBB" w14:textId="77777777" w:rsidR="00915CE3" w:rsidRPr="00CE20AC" w:rsidRDefault="00915CE3" w:rsidP="00B34A2E">
            <w:pPr>
              <w:spacing w:after="0" w:line="240" w:lineRule="auto"/>
              <w:rPr>
                <w:rFonts w:eastAsia="Times New Roman" w:cs="Times New Roman"/>
                <w:color w:val="000000"/>
                <w:sz w:val="24"/>
                <w:szCs w:val="24"/>
              </w:rPr>
            </w:pPr>
            <w:r w:rsidRPr="00CE20AC">
              <w:rPr>
                <w:rFonts w:eastAsia="Times New Roman" w:cs="Times New Roman"/>
                <w:color w:val="000000"/>
                <w:sz w:val="24"/>
                <w:szCs w:val="24"/>
              </w:rPr>
              <w:t>Fluid Mechanics Lab (Sec-B)</w:t>
            </w:r>
          </w:p>
        </w:tc>
        <w:tc>
          <w:tcPr>
            <w:tcW w:w="712" w:type="dxa"/>
            <w:tcBorders>
              <w:top w:val="nil"/>
              <w:left w:val="nil"/>
              <w:bottom w:val="single" w:sz="4" w:space="0" w:color="auto"/>
              <w:right w:val="single" w:sz="4" w:space="0" w:color="auto"/>
            </w:tcBorders>
            <w:shd w:val="clear" w:color="auto" w:fill="auto"/>
            <w:noWrap/>
            <w:vAlign w:val="center"/>
            <w:hideMark/>
          </w:tcPr>
          <w:p w14:paraId="247F47F3"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1</w:t>
            </w:r>
          </w:p>
        </w:tc>
        <w:tc>
          <w:tcPr>
            <w:tcW w:w="765" w:type="dxa"/>
            <w:tcBorders>
              <w:top w:val="nil"/>
              <w:left w:val="nil"/>
              <w:bottom w:val="single" w:sz="4" w:space="0" w:color="auto"/>
              <w:right w:val="single" w:sz="4" w:space="0" w:color="auto"/>
            </w:tcBorders>
            <w:shd w:val="clear" w:color="auto" w:fill="auto"/>
            <w:noWrap/>
            <w:vAlign w:val="center"/>
            <w:hideMark/>
          </w:tcPr>
          <w:p w14:paraId="41F7F93D"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3</w:t>
            </w:r>
          </w:p>
        </w:tc>
        <w:tc>
          <w:tcPr>
            <w:tcW w:w="656" w:type="dxa"/>
            <w:vMerge/>
            <w:tcBorders>
              <w:top w:val="nil"/>
              <w:left w:val="single" w:sz="4" w:space="0" w:color="auto"/>
              <w:bottom w:val="single" w:sz="4" w:space="0" w:color="auto"/>
              <w:right w:val="single" w:sz="4" w:space="0" w:color="auto"/>
            </w:tcBorders>
            <w:vAlign w:val="center"/>
            <w:hideMark/>
          </w:tcPr>
          <w:p w14:paraId="61216955" w14:textId="77777777" w:rsidR="00915CE3" w:rsidRPr="00CE20AC" w:rsidRDefault="00915CE3" w:rsidP="00B34A2E">
            <w:pPr>
              <w:spacing w:after="0" w:line="240" w:lineRule="auto"/>
              <w:rPr>
                <w:rFonts w:eastAsia="Times New Roman" w:cs="Times New Roman"/>
                <w:sz w:val="24"/>
                <w:szCs w:val="24"/>
              </w:rPr>
            </w:pPr>
          </w:p>
        </w:tc>
        <w:tc>
          <w:tcPr>
            <w:tcW w:w="796" w:type="dxa"/>
            <w:vMerge/>
            <w:tcBorders>
              <w:top w:val="nil"/>
              <w:left w:val="single" w:sz="4" w:space="0" w:color="auto"/>
              <w:bottom w:val="single" w:sz="4" w:space="0" w:color="auto"/>
              <w:right w:val="single" w:sz="4" w:space="0" w:color="auto"/>
            </w:tcBorders>
            <w:vAlign w:val="center"/>
            <w:hideMark/>
          </w:tcPr>
          <w:p w14:paraId="59D2C95B" w14:textId="77777777" w:rsidR="00915CE3" w:rsidRPr="00CE20AC" w:rsidRDefault="00915CE3" w:rsidP="00B34A2E">
            <w:pPr>
              <w:spacing w:after="0" w:line="240" w:lineRule="auto"/>
              <w:rPr>
                <w:rFonts w:eastAsia="Times New Roman" w:cs="Times New Roman"/>
                <w:sz w:val="24"/>
                <w:szCs w:val="24"/>
              </w:rPr>
            </w:pPr>
          </w:p>
        </w:tc>
      </w:tr>
      <w:tr w:rsidR="00915CE3" w:rsidRPr="00CE20AC" w14:paraId="1211F93B" w14:textId="77777777" w:rsidTr="00B34A2E">
        <w:trPr>
          <w:trHeight w:val="425"/>
        </w:trPr>
        <w:tc>
          <w:tcPr>
            <w:tcW w:w="572" w:type="dxa"/>
            <w:vMerge/>
            <w:tcBorders>
              <w:top w:val="nil"/>
              <w:left w:val="single" w:sz="8" w:space="0" w:color="auto"/>
              <w:bottom w:val="single" w:sz="4" w:space="0" w:color="auto"/>
              <w:right w:val="single" w:sz="4" w:space="0" w:color="auto"/>
            </w:tcBorders>
            <w:vAlign w:val="center"/>
            <w:hideMark/>
          </w:tcPr>
          <w:p w14:paraId="7D381071" w14:textId="77777777" w:rsidR="00915CE3" w:rsidRPr="00CE20AC" w:rsidRDefault="00915CE3" w:rsidP="00B34A2E">
            <w:pPr>
              <w:spacing w:after="0" w:line="240" w:lineRule="auto"/>
              <w:rPr>
                <w:rFonts w:eastAsia="Times New Roman" w:cs="Times New Roman"/>
                <w:sz w:val="24"/>
                <w:szCs w:val="24"/>
              </w:rPr>
            </w:pPr>
          </w:p>
        </w:tc>
        <w:tc>
          <w:tcPr>
            <w:tcW w:w="1950" w:type="dxa"/>
            <w:vMerge/>
            <w:tcBorders>
              <w:top w:val="nil"/>
              <w:left w:val="single" w:sz="4" w:space="0" w:color="auto"/>
              <w:bottom w:val="single" w:sz="4" w:space="0" w:color="auto"/>
              <w:right w:val="single" w:sz="4" w:space="0" w:color="auto"/>
            </w:tcBorders>
            <w:vAlign w:val="center"/>
            <w:hideMark/>
          </w:tcPr>
          <w:p w14:paraId="6ADBAB18" w14:textId="77777777" w:rsidR="00915CE3" w:rsidRPr="00CE20AC" w:rsidRDefault="00915CE3" w:rsidP="00B34A2E">
            <w:pPr>
              <w:spacing w:after="0" w:line="240" w:lineRule="auto"/>
              <w:rPr>
                <w:rFonts w:eastAsia="Times New Roman" w:cs="Times New Roman"/>
                <w:sz w:val="24"/>
                <w:szCs w:val="24"/>
              </w:rPr>
            </w:pPr>
          </w:p>
        </w:tc>
        <w:tc>
          <w:tcPr>
            <w:tcW w:w="3126" w:type="dxa"/>
            <w:tcBorders>
              <w:top w:val="nil"/>
              <w:left w:val="nil"/>
              <w:bottom w:val="single" w:sz="4" w:space="0" w:color="auto"/>
              <w:right w:val="single" w:sz="4" w:space="0" w:color="auto"/>
            </w:tcBorders>
            <w:shd w:val="clear" w:color="000000" w:fill="92D050"/>
            <w:vAlign w:val="center"/>
            <w:hideMark/>
          </w:tcPr>
          <w:p w14:paraId="083FB53A" w14:textId="77777777" w:rsidR="00915CE3" w:rsidRPr="00CE20AC" w:rsidRDefault="00915CE3" w:rsidP="00B34A2E">
            <w:pPr>
              <w:spacing w:after="0" w:line="240" w:lineRule="auto"/>
              <w:rPr>
                <w:rFonts w:eastAsia="Times New Roman" w:cs="Times New Roman"/>
                <w:color w:val="000000"/>
                <w:sz w:val="24"/>
                <w:szCs w:val="24"/>
              </w:rPr>
            </w:pPr>
            <w:r w:rsidRPr="00CE20AC">
              <w:rPr>
                <w:rFonts w:eastAsia="Times New Roman" w:cs="Times New Roman"/>
                <w:color w:val="000000"/>
                <w:sz w:val="24"/>
                <w:szCs w:val="24"/>
              </w:rPr>
              <w:t>Fluid Mechanics</w:t>
            </w:r>
          </w:p>
        </w:tc>
        <w:tc>
          <w:tcPr>
            <w:tcW w:w="712" w:type="dxa"/>
            <w:tcBorders>
              <w:top w:val="nil"/>
              <w:left w:val="nil"/>
              <w:bottom w:val="single" w:sz="4" w:space="0" w:color="auto"/>
              <w:right w:val="single" w:sz="4" w:space="0" w:color="auto"/>
            </w:tcBorders>
            <w:shd w:val="clear" w:color="auto" w:fill="auto"/>
            <w:noWrap/>
            <w:vAlign w:val="center"/>
            <w:hideMark/>
          </w:tcPr>
          <w:p w14:paraId="0F182F24"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3</w:t>
            </w:r>
          </w:p>
        </w:tc>
        <w:tc>
          <w:tcPr>
            <w:tcW w:w="765" w:type="dxa"/>
            <w:tcBorders>
              <w:top w:val="nil"/>
              <w:left w:val="nil"/>
              <w:bottom w:val="single" w:sz="4" w:space="0" w:color="auto"/>
              <w:right w:val="single" w:sz="4" w:space="0" w:color="auto"/>
            </w:tcBorders>
            <w:shd w:val="clear" w:color="auto" w:fill="auto"/>
            <w:noWrap/>
            <w:vAlign w:val="center"/>
            <w:hideMark/>
          </w:tcPr>
          <w:p w14:paraId="2DD52CFB"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3</w:t>
            </w:r>
          </w:p>
        </w:tc>
        <w:tc>
          <w:tcPr>
            <w:tcW w:w="656" w:type="dxa"/>
            <w:vMerge/>
            <w:tcBorders>
              <w:top w:val="nil"/>
              <w:left w:val="single" w:sz="4" w:space="0" w:color="auto"/>
              <w:bottom w:val="single" w:sz="4" w:space="0" w:color="auto"/>
              <w:right w:val="single" w:sz="4" w:space="0" w:color="auto"/>
            </w:tcBorders>
            <w:vAlign w:val="center"/>
            <w:hideMark/>
          </w:tcPr>
          <w:p w14:paraId="662B55CC" w14:textId="77777777" w:rsidR="00915CE3" w:rsidRPr="00CE20AC" w:rsidRDefault="00915CE3" w:rsidP="00B34A2E">
            <w:pPr>
              <w:spacing w:after="0" w:line="240" w:lineRule="auto"/>
              <w:rPr>
                <w:rFonts w:eastAsia="Times New Roman" w:cs="Times New Roman"/>
                <w:sz w:val="24"/>
                <w:szCs w:val="24"/>
              </w:rPr>
            </w:pPr>
          </w:p>
        </w:tc>
        <w:tc>
          <w:tcPr>
            <w:tcW w:w="796" w:type="dxa"/>
            <w:vMerge/>
            <w:tcBorders>
              <w:top w:val="nil"/>
              <w:left w:val="single" w:sz="4" w:space="0" w:color="auto"/>
              <w:bottom w:val="single" w:sz="4" w:space="0" w:color="auto"/>
              <w:right w:val="single" w:sz="4" w:space="0" w:color="auto"/>
            </w:tcBorders>
            <w:vAlign w:val="center"/>
            <w:hideMark/>
          </w:tcPr>
          <w:p w14:paraId="2787714A" w14:textId="77777777" w:rsidR="00915CE3" w:rsidRPr="00CE20AC" w:rsidRDefault="00915CE3" w:rsidP="00B34A2E">
            <w:pPr>
              <w:spacing w:after="0" w:line="240" w:lineRule="auto"/>
              <w:rPr>
                <w:rFonts w:eastAsia="Times New Roman" w:cs="Times New Roman"/>
                <w:sz w:val="24"/>
                <w:szCs w:val="24"/>
              </w:rPr>
            </w:pPr>
          </w:p>
        </w:tc>
      </w:tr>
      <w:tr w:rsidR="00915CE3" w:rsidRPr="00CE20AC" w14:paraId="3C8765D5" w14:textId="77777777" w:rsidTr="00B34A2E">
        <w:trPr>
          <w:trHeight w:val="425"/>
        </w:trPr>
        <w:tc>
          <w:tcPr>
            <w:tcW w:w="572" w:type="dxa"/>
            <w:tcBorders>
              <w:top w:val="nil"/>
              <w:left w:val="single" w:sz="8" w:space="0" w:color="auto"/>
              <w:bottom w:val="single" w:sz="4" w:space="0" w:color="auto"/>
              <w:right w:val="single" w:sz="4" w:space="0" w:color="auto"/>
            </w:tcBorders>
            <w:shd w:val="clear" w:color="000000" w:fill="A6A6A6"/>
            <w:noWrap/>
            <w:vAlign w:val="center"/>
            <w:hideMark/>
          </w:tcPr>
          <w:p w14:paraId="5692FBA3"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 </w:t>
            </w:r>
          </w:p>
        </w:tc>
        <w:tc>
          <w:tcPr>
            <w:tcW w:w="1950" w:type="dxa"/>
            <w:tcBorders>
              <w:top w:val="nil"/>
              <w:left w:val="nil"/>
              <w:bottom w:val="single" w:sz="4" w:space="0" w:color="auto"/>
              <w:right w:val="single" w:sz="4" w:space="0" w:color="auto"/>
            </w:tcBorders>
            <w:shd w:val="clear" w:color="000000" w:fill="A6A6A6"/>
            <w:noWrap/>
            <w:vAlign w:val="center"/>
            <w:hideMark/>
          </w:tcPr>
          <w:p w14:paraId="5FCC86B0"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 </w:t>
            </w:r>
          </w:p>
        </w:tc>
        <w:tc>
          <w:tcPr>
            <w:tcW w:w="3126" w:type="dxa"/>
            <w:tcBorders>
              <w:top w:val="nil"/>
              <w:left w:val="nil"/>
              <w:bottom w:val="single" w:sz="4" w:space="0" w:color="auto"/>
              <w:right w:val="single" w:sz="4" w:space="0" w:color="auto"/>
            </w:tcBorders>
            <w:shd w:val="clear" w:color="000000" w:fill="A6A6A6"/>
            <w:noWrap/>
            <w:vAlign w:val="center"/>
            <w:hideMark/>
          </w:tcPr>
          <w:p w14:paraId="4457EC0C"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 </w:t>
            </w:r>
          </w:p>
        </w:tc>
        <w:tc>
          <w:tcPr>
            <w:tcW w:w="712" w:type="dxa"/>
            <w:tcBorders>
              <w:top w:val="nil"/>
              <w:left w:val="nil"/>
              <w:bottom w:val="single" w:sz="4" w:space="0" w:color="auto"/>
              <w:right w:val="single" w:sz="4" w:space="0" w:color="auto"/>
            </w:tcBorders>
            <w:shd w:val="clear" w:color="000000" w:fill="A6A6A6"/>
            <w:noWrap/>
            <w:vAlign w:val="center"/>
            <w:hideMark/>
          </w:tcPr>
          <w:p w14:paraId="7C076797"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 </w:t>
            </w:r>
          </w:p>
        </w:tc>
        <w:tc>
          <w:tcPr>
            <w:tcW w:w="765" w:type="dxa"/>
            <w:tcBorders>
              <w:top w:val="nil"/>
              <w:left w:val="nil"/>
              <w:bottom w:val="single" w:sz="4" w:space="0" w:color="auto"/>
              <w:right w:val="single" w:sz="4" w:space="0" w:color="auto"/>
            </w:tcBorders>
            <w:shd w:val="clear" w:color="000000" w:fill="A6A6A6"/>
            <w:noWrap/>
            <w:vAlign w:val="center"/>
            <w:hideMark/>
          </w:tcPr>
          <w:p w14:paraId="431E06E3"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 </w:t>
            </w:r>
          </w:p>
        </w:tc>
        <w:tc>
          <w:tcPr>
            <w:tcW w:w="656" w:type="dxa"/>
            <w:tcBorders>
              <w:top w:val="nil"/>
              <w:left w:val="nil"/>
              <w:bottom w:val="single" w:sz="4" w:space="0" w:color="auto"/>
              <w:right w:val="single" w:sz="4" w:space="0" w:color="auto"/>
            </w:tcBorders>
            <w:shd w:val="clear" w:color="000000" w:fill="A6A6A6"/>
            <w:noWrap/>
            <w:vAlign w:val="center"/>
            <w:hideMark/>
          </w:tcPr>
          <w:p w14:paraId="71FB1631"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 </w:t>
            </w:r>
          </w:p>
        </w:tc>
        <w:tc>
          <w:tcPr>
            <w:tcW w:w="796" w:type="dxa"/>
            <w:tcBorders>
              <w:top w:val="nil"/>
              <w:left w:val="nil"/>
              <w:bottom w:val="single" w:sz="4" w:space="0" w:color="auto"/>
              <w:right w:val="single" w:sz="8" w:space="0" w:color="auto"/>
            </w:tcBorders>
            <w:shd w:val="clear" w:color="000000" w:fill="A6A6A6"/>
            <w:noWrap/>
            <w:vAlign w:val="center"/>
            <w:hideMark/>
          </w:tcPr>
          <w:p w14:paraId="488F4CF0"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 </w:t>
            </w:r>
          </w:p>
        </w:tc>
      </w:tr>
      <w:tr w:rsidR="00915CE3" w:rsidRPr="00CE20AC" w14:paraId="60CD113C" w14:textId="77777777" w:rsidTr="00B34A2E">
        <w:trPr>
          <w:trHeight w:val="425"/>
        </w:trPr>
        <w:tc>
          <w:tcPr>
            <w:tcW w:w="572" w:type="dxa"/>
            <w:vMerge w:val="restart"/>
            <w:tcBorders>
              <w:top w:val="nil"/>
              <w:left w:val="single" w:sz="8" w:space="0" w:color="auto"/>
              <w:bottom w:val="single" w:sz="4" w:space="0" w:color="auto"/>
              <w:right w:val="single" w:sz="4" w:space="0" w:color="auto"/>
            </w:tcBorders>
            <w:shd w:val="clear" w:color="000000" w:fill="FFFFFF"/>
            <w:noWrap/>
            <w:vAlign w:val="center"/>
            <w:hideMark/>
          </w:tcPr>
          <w:p w14:paraId="315A83A2"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9</w:t>
            </w:r>
          </w:p>
        </w:tc>
        <w:tc>
          <w:tcPr>
            <w:tcW w:w="1950" w:type="dxa"/>
            <w:vMerge w:val="restart"/>
            <w:tcBorders>
              <w:top w:val="nil"/>
              <w:left w:val="single" w:sz="4" w:space="0" w:color="auto"/>
              <w:bottom w:val="single" w:sz="4" w:space="0" w:color="auto"/>
              <w:right w:val="single" w:sz="4" w:space="0" w:color="auto"/>
            </w:tcBorders>
            <w:shd w:val="clear" w:color="000000" w:fill="FFFFFF"/>
            <w:vAlign w:val="center"/>
            <w:hideMark/>
          </w:tcPr>
          <w:p w14:paraId="78789CDD"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Lab Engr. Tehreem</w:t>
            </w:r>
          </w:p>
        </w:tc>
        <w:tc>
          <w:tcPr>
            <w:tcW w:w="3126" w:type="dxa"/>
            <w:tcBorders>
              <w:top w:val="nil"/>
              <w:left w:val="nil"/>
              <w:bottom w:val="single" w:sz="4" w:space="0" w:color="auto"/>
              <w:right w:val="single" w:sz="4" w:space="0" w:color="auto"/>
            </w:tcBorders>
            <w:shd w:val="clear" w:color="000000" w:fill="92D050"/>
            <w:noWrap/>
            <w:vAlign w:val="bottom"/>
            <w:hideMark/>
          </w:tcPr>
          <w:p w14:paraId="4626C145"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DLF Lab (Sec-A)</w:t>
            </w:r>
          </w:p>
        </w:tc>
        <w:tc>
          <w:tcPr>
            <w:tcW w:w="712" w:type="dxa"/>
            <w:tcBorders>
              <w:top w:val="nil"/>
              <w:left w:val="nil"/>
              <w:bottom w:val="single" w:sz="4" w:space="0" w:color="auto"/>
              <w:right w:val="single" w:sz="4" w:space="0" w:color="auto"/>
            </w:tcBorders>
            <w:shd w:val="clear" w:color="auto" w:fill="auto"/>
            <w:noWrap/>
            <w:vAlign w:val="center"/>
            <w:hideMark/>
          </w:tcPr>
          <w:p w14:paraId="57D15EFD" w14:textId="77777777" w:rsidR="00915CE3" w:rsidRPr="00CE20AC" w:rsidRDefault="00915CE3" w:rsidP="00B34A2E">
            <w:pPr>
              <w:spacing w:after="0" w:line="240" w:lineRule="auto"/>
              <w:jc w:val="center"/>
              <w:rPr>
                <w:rFonts w:eastAsia="Times New Roman" w:cs="Times New Roman"/>
                <w:sz w:val="20"/>
                <w:szCs w:val="20"/>
              </w:rPr>
            </w:pPr>
            <w:r w:rsidRPr="00CE20AC">
              <w:rPr>
                <w:rFonts w:eastAsia="Times New Roman" w:cs="Times New Roman"/>
                <w:sz w:val="20"/>
                <w:szCs w:val="20"/>
              </w:rPr>
              <w:t>1</w:t>
            </w:r>
          </w:p>
        </w:tc>
        <w:tc>
          <w:tcPr>
            <w:tcW w:w="765" w:type="dxa"/>
            <w:tcBorders>
              <w:top w:val="nil"/>
              <w:left w:val="nil"/>
              <w:bottom w:val="single" w:sz="4" w:space="0" w:color="auto"/>
              <w:right w:val="single" w:sz="4" w:space="0" w:color="auto"/>
            </w:tcBorders>
            <w:shd w:val="clear" w:color="auto" w:fill="auto"/>
            <w:noWrap/>
            <w:vAlign w:val="center"/>
            <w:hideMark/>
          </w:tcPr>
          <w:p w14:paraId="1635F178" w14:textId="77777777" w:rsidR="00915CE3" w:rsidRPr="00CE20AC" w:rsidRDefault="00915CE3" w:rsidP="00B34A2E">
            <w:pPr>
              <w:spacing w:after="0" w:line="240" w:lineRule="auto"/>
              <w:jc w:val="center"/>
              <w:rPr>
                <w:rFonts w:eastAsia="Times New Roman" w:cs="Times New Roman"/>
                <w:sz w:val="20"/>
                <w:szCs w:val="20"/>
              </w:rPr>
            </w:pPr>
            <w:r w:rsidRPr="00CE20AC">
              <w:rPr>
                <w:rFonts w:eastAsia="Times New Roman" w:cs="Times New Roman"/>
                <w:sz w:val="20"/>
                <w:szCs w:val="20"/>
              </w:rPr>
              <w:t>3</w:t>
            </w:r>
          </w:p>
        </w:tc>
        <w:tc>
          <w:tcPr>
            <w:tcW w:w="65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E7D4F1A"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5</w:t>
            </w:r>
          </w:p>
        </w:tc>
        <w:tc>
          <w:tcPr>
            <w:tcW w:w="79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8506F5D"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15</w:t>
            </w:r>
          </w:p>
        </w:tc>
      </w:tr>
      <w:tr w:rsidR="00915CE3" w:rsidRPr="00CE20AC" w14:paraId="3BA853C8" w14:textId="77777777" w:rsidTr="00B34A2E">
        <w:trPr>
          <w:trHeight w:val="425"/>
        </w:trPr>
        <w:tc>
          <w:tcPr>
            <w:tcW w:w="572" w:type="dxa"/>
            <w:vMerge/>
            <w:tcBorders>
              <w:top w:val="nil"/>
              <w:left w:val="single" w:sz="8" w:space="0" w:color="auto"/>
              <w:bottom w:val="single" w:sz="4" w:space="0" w:color="auto"/>
              <w:right w:val="single" w:sz="4" w:space="0" w:color="auto"/>
            </w:tcBorders>
            <w:vAlign w:val="center"/>
            <w:hideMark/>
          </w:tcPr>
          <w:p w14:paraId="361B0B75" w14:textId="77777777" w:rsidR="00915CE3" w:rsidRPr="00CE20AC" w:rsidRDefault="00915CE3" w:rsidP="00B34A2E">
            <w:pPr>
              <w:spacing w:after="0" w:line="240" w:lineRule="auto"/>
              <w:rPr>
                <w:rFonts w:eastAsia="Times New Roman" w:cs="Times New Roman"/>
                <w:sz w:val="24"/>
                <w:szCs w:val="24"/>
              </w:rPr>
            </w:pPr>
          </w:p>
        </w:tc>
        <w:tc>
          <w:tcPr>
            <w:tcW w:w="1950" w:type="dxa"/>
            <w:vMerge/>
            <w:tcBorders>
              <w:top w:val="nil"/>
              <w:left w:val="single" w:sz="4" w:space="0" w:color="auto"/>
              <w:bottom w:val="single" w:sz="4" w:space="0" w:color="auto"/>
              <w:right w:val="single" w:sz="4" w:space="0" w:color="auto"/>
            </w:tcBorders>
            <w:vAlign w:val="center"/>
            <w:hideMark/>
          </w:tcPr>
          <w:p w14:paraId="4693471E" w14:textId="77777777" w:rsidR="00915CE3" w:rsidRPr="00CE20AC" w:rsidRDefault="00915CE3" w:rsidP="00B34A2E">
            <w:pPr>
              <w:spacing w:after="0" w:line="240" w:lineRule="auto"/>
              <w:rPr>
                <w:rFonts w:eastAsia="Times New Roman" w:cs="Times New Roman"/>
                <w:sz w:val="24"/>
                <w:szCs w:val="24"/>
              </w:rPr>
            </w:pPr>
          </w:p>
        </w:tc>
        <w:tc>
          <w:tcPr>
            <w:tcW w:w="3126" w:type="dxa"/>
            <w:tcBorders>
              <w:top w:val="nil"/>
              <w:left w:val="nil"/>
              <w:bottom w:val="single" w:sz="4" w:space="0" w:color="auto"/>
              <w:right w:val="single" w:sz="4" w:space="0" w:color="auto"/>
            </w:tcBorders>
            <w:shd w:val="clear" w:color="000000" w:fill="92D050"/>
            <w:noWrap/>
            <w:vAlign w:val="bottom"/>
            <w:hideMark/>
          </w:tcPr>
          <w:p w14:paraId="1B1C2BE8"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DLF Lab (Sec-B)</w:t>
            </w:r>
          </w:p>
        </w:tc>
        <w:tc>
          <w:tcPr>
            <w:tcW w:w="712" w:type="dxa"/>
            <w:tcBorders>
              <w:top w:val="nil"/>
              <w:left w:val="nil"/>
              <w:bottom w:val="single" w:sz="4" w:space="0" w:color="auto"/>
              <w:right w:val="single" w:sz="4" w:space="0" w:color="auto"/>
            </w:tcBorders>
            <w:shd w:val="clear" w:color="auto" w:fill="auto"/>
            <w:noWrap/>
            <w:vAlign w:val="center"/>
            <w:hideMark/>
          </w:tcPr>
          <w:p w14:paraId="22CD2D3D"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1</w:t>
            </w:r>
          </w:p>
        </w:tc>
        <w:tc>
          <w:tcPr>
            <w:tcW w:w="765" w:type="dxa"/>
            <w:tcBorders>
              <w:top w:val="nil"/>
              <w:left w:val="nil"/>
              <w:bottom w:val="single" w:sz="4" w:space="0" w:color="auto"/>
              <w:right w:val="single" w:sz="4" w:space="0" w:color="auto"/>
            </w:tcBorders>
            <w:shd w:val="clear" w:color="auto" w:fill="auto"/>
            <w:noWrap/>
            <w:vAlign w:val="center"/>
            <w:hideMark/>
          </w:tcPr>
          <w:p w14:paraId="344D3B5A"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3</w:t>
            </w:r>
          </w:p>
        </w:tc>
        <w:tc>
          <w:tcPr>
            <w:tcW w:w="656" w:type="dxa"/>
            <w:vMerge/>
            <w:tcBorders>
              <w:top w:val="nil"/>
              <w:left w:val="single" w:sz="4" w:space="0" w:color="auto"/>
              <w:bottom w:val="single" w:sz="4" w:space="0" w:color="auto"/>
              <w:right w:val="single" w:sz="4" w:space="0" w:color="auto"/>
            </w:tcBorders>
            <w:vAlign w:val="center"/>
            <w:hideMark/>
          </w:tcPr>
          <w:p w14:paraId="11EABC65" w14:textId="77777777" w:rsidR="00915CE3" w:rsidRPr="00CE20AC" w:rsidRDefault="00915CE3" w:rsidP="00B34A2E">
            <w:pPr>
              <w:spacing w:after="0" w:line="240" w:lineRule="auto"/>
              <w:rPr>
                <w:rFonts w:eastAsia="Times New Roman" w:cs="Times New Roman"/>
                <w:sz w:val="24"/>
                <w:szCs w:val="24"/>
              </w:rPr>
            </w:pPr>
          </w:p>
        </w:tc>
        <w:tc>
          <w:tcPr>
            <w:tcW w:w="796" w:type="dxa"/>
            <w:vMerge/>
            <w:tcBorders>
              <w:top w:val="nil"/>
              <w:left w:val="single" w:sz="4" w:space="0" w:color="auto"/>
              <w:bottom w:val="single" w:sz="4" w:space="0" w:color="auto"/>
              <w:right w:val="single" w:sz="4" w:space="0" w:color="auto"/>
            </w:tcBorders>
            <w:vAlign w:val="center"/>
            <w:hideMark/>
          </w:tcPr>
          <w:p w14:paraId="754A3A37" w14:textId="77777777" w:rsidR="00915CE3" w:rsidRPr="00CE20AC" w:rsidRDefault="00915CE3" w:rsidP="00B34A2E">
            <w:pPr>
              <w:spacing w:after="0" w:line="240" w:lineRule="auto"/>
              <w:rPr>
                <w:rFonts w:eastAsia="Times New Roman" w:cs="Times New Roman"/>
                <w:sz w:val="24"/>
                <w:szCs w:val="24"/>
              </w:rPr>
            </w:pPr>
          </w:p>
        </w:tc>
      </w:tr>
      <w:tr w:rsidR="00915CE3" w:rsidRPr="00CE20AC" w14:paraId="645E9D33" w14:textId="77777777" w:rsidTr="00B34A2E">
        <w:trPr>
          <w:trHeight w:val="425"/>
        </w:trPr>
        <w:tc>
          <w:tcPr>
            <w:tcW w:w="572" w:type="dxa"/>
            <w:vMerge/>
            <w:tcBorders>
              <w:top w:val="nil"/>
              <w:left w:val="single" w:sz="8" w:space="0" w:color="auto"/>
              <w:bottom w:val="single" w:sz="4" w:space="0" w:color="auto"/>
              <w:right w:val="single" w:sz="4" w:space="0" w:color="auto"/>
            </w:tcBorders>
            <w:vAlign w:val="center"/>
            <w:hideMark/>
          </w:tcPr>
          <w:p w14:paraId="43A2E69D" w14:textId="77777777" w:rsidR="00915CE3" w:rsidRPr="00CE20AC" w:rsidRDefault="00915CE3" w:rsidP="00B34A2E">
            <w:pPr>
              <w:spacing w:after="0" w:line="240" w:lineRule="auto"/>
              <w:rPr>
                <w:rFonts w:eastAsia="Times New Roman" w:cs="Times New Roman"/>
                <w:sz w:val="24"/>
                <w:szCs w:val="24"/>
              </w:rPr>
            </w:pPr>
          </w:p>
        </w:tc>
        <w:tc>
          <w:tcPr>
            <w:tcW w:w="1950" w:type="dxa"/>
            <w:vMerge/>
            <w:tcBorders>
              <w:top w:val="nil"/>
              <w:left w:val="single" w:sz="4" w:space="0" w:color="auto"/>
              <w:bottom w:val="single" w:sz="4" w:space="0" w:color="auto"/>
              <w:right w:val="single" w:sz="4" w:space="0" w:color="auto"/>
            </w:tcBorders>
            <w:vAlign w:val="center"/>
            <w:hideMark/>
          </w:tcPr>
          <w:p w14:paraId="5B75EF66" w14:textId="77777777" w:rsidR="00915CE3" w:rsidRPr="00CE20AC" w:rsidRDefault="00915CE3" w:rsidP="00B34A2E">
            <w:pPr>
              <w:spacing w:after="0" w:line="240" w:lineRule="auto"/>
              <w:rPr>
                <w:rFonts w:eastAsia="Times New Roman" w:cs="Times New Roman"/>
                <w:sz w:val="24"/>
                <w:szCs w:val="24"/>
              </w:rPr>
            </w:pPr>
          </w:p>
        </w:tc>
        <w:tc>
          <w:tcPr>
            <w:tcW w:w="3126" w:type="dxa"/>
            <w:tcBorders>
              <w:top w:val="nil"/>
              <w:left w:val="nil"/>
              <w:bottom w:val="single" w:sz="4" w:space="0" w:color="auto"/>
              <w:right w:val="single" w:sz="4" w:space="0" w:color="auto"/>
            </w:tcBorders>
            <w:shd w:val="clear" w:color="000000" w:fill="92D050"/>
            <w:noWrap/>
            <w:vAlign w:val="bottom"/>
            <w:hideMark/>
          </w:tcPr>
          <w:p w14:paraId="566DF824"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Electrical Machines (Sec-A)</w:t>
            </w:r>
          </w:p>
        </w:tc>
        <w:tc>
          <w:tcPr>
            <w:tcW w:w="712" w:type="dxa"/>
            <w:tcBorders>
              <w:top w:val="nil"/>
              <w:left w:val="nil"/>
              <w:bottom w:val="single" w:sz="4" w:space="0" w:color="auto"/>
              <w:right w:val="single" w:sz="4" w:space="0" w:color="auto"/>
            </w:tcBorders>
            <w:shd w:val="clear" w:color="auto" w:fill="auto"/>
            <w:noWrap/>
            <w:vAlign w:val="center"/>
            <w:hideMark/>
          </w:tcPr>
          <w:p w14:paraId="53D55FFC"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1</w:t>
            </w:r>
          </w:p>
        </w:tc>
        <w:tc>
          <w:tcPr>
            <w:tcW w:w="765" w:type="dxa"/>
            <w:tcBorders>
              <w:top w:val="nil"/>
              <w:left w:val="nil"/>
              <w:bottom w:val="single" w:sz="4" w:space="0" w:color="auto"/>
              <w:right w:val="single" w:sz="4" w:space="0" w:color="auto"/>
            </w:tcBorders>
            <w:shd w:val="clear" w:color="auto" w:fill="auto"/>
            <w:noWrap/>
            <w:vAlign w:val="center"/>
            <w:hideMark/>
          </w:tcPr>
          <w:p w14:paraId="3BD01765"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3</w:t>
            </w:r>
          </w:p>
        </w:tc>
        <w:tc>
          <w:tcPr>
            <w:tcW w:w="656" w:type="dxa"/>
            <w:vMerge/>
            <w:tcBorders>
              <w:top w:val="nil"/>
              <w:left w:val="single" w:sz="4" w:space="0" w:color="auto"/>
              <w:bottom w:val="single" w:sz="4" w:space="0" w:color="auto"/>
              <w:right w:val="single" w:sz="4" w:space="0" w:color="auto"/>
            </w:tcBorders>
            <w:vAlign w:val="center"/>
            <w:hideMark/>
          </w:tcPr>
          <w:p w14:paraId="391E5728" w14:textId="77777777" w:rsidR="00915CE3" w:rsidRPr="00CE20AC" w:rsidRDefault="00915CE3" w:rsidP="00B34A2E">
            <w:pPr>
              <w:spacing w:after="0" w:line="240" w:lineRule="auto"/>
              <w:rPr>
                <w:rFonts w:eastAsia="Times New Roman" w:cs="Times New Roman"/>
                <w:sz w:val="24"/>
                <w:szCs w:val="24"/>
              </w:rPr>
            </w:pPr>
          </w:p>
        </w:tc>
        <w:tc>
          <w:tcPr>
            <w:tcW w:w="796" w:type="dxa"/>
            <w:vMerge/>
            <w:tcBorders>
              <w:top w:val="nil"/>
              <w:left w:val="single" w:sz="4" w:space="0" w:color="auto"/>
              <w:bottom w:val="single" w:sz="4" w:space="0" w:color="auto"/>
              <w:right w:val="single" w:sz="4" w:space="0" w:color="auto"/>
            </w:tcBorders>
            <w:vAlign w:val="center"/>
            <w:hideMark/>
          </w:tcPr>
          <w:p w14:paraId="5C026EB9" w14:textId="77777777" w:rsidR="00915CE3" w:rsidRPr="00CE20AC" w:rsidRDefault="00915CE3" w:rsidP="00B34A2E">
            <w:pPr>
              <w:spacing w:after="0" w:line="240" w:lineRule="auto"/>
              <w:rPr>
                <w:rFonts w:eastAsia="Times New Roman" w:cs="Times New Roman"/>
                <w:sz w:val="24"/>
                <w:szCs w:val="24"/>
              </w:rPr>
            </w:pPr>
          </w:p>
        </w:tc>
      </w:tr>
      <w:tr w:rsidR="00915CE3" w:rsidRPr="00CE20AC" w14:paraId="03F04C55" w14:textId="77777777" w:rsidTr="00B34A2E">
        <w:trPr>
          <w:trHeight w:val="425"/>
        </w:trPr>
        <w:tc>
          <w:tcPr>
            <w:tcW w:w="572" w:type="dxa"/>
            <w:vMerge/>
            <w:tcBorders>
              <w:top w:val="nil"/>
              <w:left w:val="single" w:sz="8" w:space="0" w:color="auto"/>
              <w:bottom w:val="single" w:sz="4" w:space="0" w:color="auto"/>
              <w:right w:val="single" w:sz="4" w:space="0" w:color="auto"/>
            </w:tcBorders>
            <w:vAlign w:val="center"/>
            <w:hideMark/>
          </w:tcPr>
          <w:p w14:paraId="1CC1A03F" w14:textId="77777777" w:rsidR="00915CE3" w:rsidRPr="00CE20AC" w:rsidRDefault="00915CE3" w:rsidP="00B34A2E">
            <w:pPr>
              <w:spacing w:after="0" w:line="240" w:lineRule="auto"/>
              <w:rPr>
                <w:rFonts w:eastAsia="Times New Roman" w:cs="Times New Roman"/>
                <w:sz w:val="24"/>
                <w:szCs w:val="24"/>
              </w:rPr>
            </w:pPr>
          </w:p>
        </w:tc>
        <w:tc>
          <w:tcPr>
            <w:tcW w:w="1950" w:type="dxa"/>
            <w:vMerge/>
            <w:tcBorders>
              <w:top w:val="nil"/>
              <w:left w:val="single" w:sz="4" w:space="0" w:color="auto"/>
              <w:bottom w:val="single" w:sz="4" w:space="0" w:color="auto"/>
              <w:right w:val="single" w:sz="4" w:space="0" w:color="auto"/>
            </w:tcBorders>
            <w:vAlign w:val="center"/>
            <w:hideMark/>
          </w:tcPr>
          <w:p w14:paraId="4B2D47E2" w14:textId="77777777" w:rsidR="00915CE3" w:rsidRPr="00CE20AC" w:rsidRDefault="00915CE3" w:rsidP="00B34A2E">
            <w:pPr>
              <w:spacing w:after="0" w:line="240" w:lineRule="auto"/>
              <w:rPr>
                <w:rFonts w:eastAsia="Times New Roman" w:cs="Times New Roman"/>
                <w:sz w:val="24"/>
                <w:szCs w:val="24"/>
              </w:rPr>
            </w:pPr>
          </w:p>
        </w:tc>
        <w:tc>
          <w:tcPr>
            <w:tcW w:w="3126" w:type="dxa"/>
            <w:tcBorders>
              <w:top w:val="nil"/>
              <w:left w:val="nil"/>
              <w:bottom w:val="single" w:sz="4" w:space="0" w:color="auto"/>
              <w:right w:val="single" w:sz="4" w:space="0" w:color="auto"/>
            </w:tcBorders>
            <w:shd w:val="clear" w:color="000000" w:fill="92D050"/>
            <w:noWrap/>
            <w:vAlign w:val="bottom"/>
            <w:hideMark/>
          </w:tcPr>
          <w:p w14:paraId="232B8F61"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Electrical Machines (Sec-B)</w:t>
            </w:r>
          </w:p>
        </w:tc>
        <w:tc>
          <w:tcPr>
            <w:tcW w:w="712" w:type="dxa"/>
            <w:tcBorders>
              <w:top w:val="nil"/>
              <w:left w:val="nil"/>
              <w:bottom w:val="single" w:sz="4" w:space="0" w:color="auto"/>
              <w:right w:val="single" w:sz="4" w:space="0" w:color="auto"/>
            </w:tcBorders>
            <w:shd w:val="clear" w:color="auto" w:fill="auto"/>
            <w:noWrap/>
            <w:vAlign w:val="center"/>
            <w:hideMark/>
          </w:tcPr>
          <w:p w14:paraId="592853C1"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1</w:t>
            </w:r>
          </w:p>
        </w:tc>
        <w:tc>
          <w:tcPr>
            <w:tcW w:w="765" w:type="dxa"/>
            <w:tcBorders>
              <w:top w:val="nil"/>
              <w:left w:val="nil"/>
              <w:bottom w:val="single" w:sz="4" w:space="0" w:color="auto"/>
              <w:right w:val="single" w:sz="4" w:space="0" w:color="auto"/>
            </w:tcBorders>
            <w:shd w:val="clear" w:color="auto" w:fill="auto"/>
            <w:noWrap/>
            <w:vAlign w:val="center"/>
            <w:hideMark/>
          </w:tcPr>
          <w:p w14:paraId="7B21F2F1"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3</w:t>
            </w:r>
          </w:p>
        </w:tc>
        <w:tc>
          <w:tcPr>
            <w:tcW w:w="656" w:type="dxa"/>
            <w:vMerge/>
            <w:tcBorders>
              <w:top w:val="nil"/>
              <w:left w:val="single" w:sz="4" w:space="0" w:color="auto"/>
              <w:bottom w:val="single" w:sz="4" w:space="0" w:color="auto"/>
              <w:right w:val="single" w:sz="4" w:space="0" w:color="auto"/>
            </w:tcBorders>
            <w:vAlign w:val="center"/>
            <w:hideMark/>
          </w:tcPr>
          <w:p w14:paraId="607213F7" w14:textId="77777777" w:rsidR="00915CE3" w:rsidRPr="00CE20AC" w:rsidRDefault="00915CE3" w:rsidP="00B34A2E">
            <w:pPr>
              <w:spacing w:after="0" w:line="240" w:lineRule="auto"/>
              <w:rPr>
                <w:rFonts w:eastAsia="Times New Roman" w:cs="Times New Roman"/>
                <w:sz w:val="24"/>
                <w:szCs w:val="24"/>
              </w:rPr>
            </w:pPr>
          </w:p>
        </w:tc>
        <w:tc>
          <w:tcPr>
            <w:tcW w:w="796" w:type="dxa"/>
            <w:vMerge/>
            <w:tcBorders>
              <w:top w:val="nil"/>
              <w:left w:val="single" w:sz="4" w:space="0" w:color="auto"/>
              <w:bottom w:val="single" w:sz="4" w:space="0" w:color="auto"/>
              <w:right w:val="single" w:sz="4" w:space="0" w:color="auto"/>
            </w:tcBorders>
            <w:vAlign w:val="center"/>
            <w:hideMark/>
          </w:tcPr>
          <w:p w14:paraId="1374D3DC" w14:textId="77777777" w:rsidR="00915CE3" w:rsidRPr="00CE20AC" w:rsidRDefault="00915CE3" w:rsidP="00B34A2E">
            <w:pPr>
              <w:spacing w:after="0" w:line="240" w:lineRule="auto"/>
              <w:rPr>
                <w:rFonts w:eastAsia="Times New Roman" w:cs="Times New Roman"/>
                <w:sz w:val="24"/>
                <w:szCs w:val="24"/>
              </w:rPr>
            </w:pPr>
          </w:p>
        </w:tc>
      </w:tr>
      <w:tr w:rsidR="00915CE3" w:rsidRPr="00CE20AC" w14:paraId="5AF67BF8" w14:textId="77777777" w:rsidTr="00B34A2E">
        <w:trPr>
          <w:trHeight w:val="425"/>
        </w:trPr>
        <w:tc>
          <w:tcPr>
            <w:tcW w:w="572" w:type="dxa"/>
            <w:vMerge/>
            <w:tcBorders>
              <w:top w:val="nil"/>
              <w:left w:val="single" w:sz="8" w:space="0" w:color="auto"/>
              <w:bottom w:val="single" w:sz="4" w:space="0" w:color="auto"/>
              <w:right w:val="single" w:sz="4" w:space="0" w:color="auto"/>
            </w:tcBorders>
            <w:vAlign w:val="center"/>
            <w:hideMark/>
          </w:tcPr>
          <w:p w14:paraId="34AD0F34" w14:textId="77777777" w:rsidR="00915CE3" w:rsidRPr="00CE20AC" w:rsidRDefault="00915CE3" w:rsidP="00B34A2E">
            <w:pPr>
              <w:spacing w:after="0" w:line="240" w:lineRule="auto"/>
              <w:rPr>
                <w:rFonts w:eastAsia="Times New Roman" w:cs="Times New Roman"/>
                <w:sz w:val="24"/>
                <w:szCs w:val="24"/>
              </w:rPr>
            </w:pPr>
          </w:p>
        </w:tc>
        <w:tc>
          <w:tcPr>
            <w:tcW w:w="1950" w:type="dxa"/>
            <w:vMerge/>
            <w:tcBorders>
              <w:top w:val="nil"/>
              <w:left w:val="single" w:sz="4" w:space="0" w:color="auto"/>
              <w:bottom w:val="single" w:sz="4" w:space="0" w:color="auto"/>
              <w:right w:val="single" w:sz="4" w:space="0" w:color="auto"/>
            </w:tcBorders>
            <w:vAlign w:val="center"/>
            <w:hideMark/>
          </w:tcPr>
          <w:p w14:paraId="6E2D0BD0" w14:textId="77777777" w:rsidR="00915CE3" w:rsidRPr="00CE20AC" w:rsidRDefault="00915CE3" w:rsidP="00B34A2E">
            <w:pPr>
              <w:spacing w:after="0" w:line="240" w:lineRule="auto"/>
              <w:rPr>
                <w:rFonts w:eastAsia="Times New Roman" w:cs="Times New Roman"/>
                <w:sz w:val="24"/>
                <w:szCs w:val="24"/>
              </w:rPr>
            </w:pPr>
          </w:p>
        </w:tc>
        <w:tc>
          <w:tcPr>
            <w:tcW w:w="3126" w:type="dxa"/>
            <w:tcBorders>
              <w:top w:val="nil"/>
              <w:left w:val="nil"/>
              <w:bottom w:val="nil"/>
              <w:right w:val="single" w:sz="4" w:space="0" w:color="auto"/>
            </w:tcBorders>
            <w:shd w:val="clear" w:color="000000" w:fill="00B0F0"/>
            <w:noWrap/>
            <w:vAlign w:val="bottom"/>
            <w:hideMark/>
          </w:tcPr>
          <w:p w14:paraId="512B272B"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DSP Lab</w:t>
            </w:r>
          </w:p>
        </w:tc>
        <w:tc>
          <w:tcPr>
            <w:tcW w:w="712" w:type="dxa"/>
            <w:tcBorders>
              <w:top w:val="nil"/>
              <w:left w:val="nil"/>
              <w:bottom w:val="single" w:sz="4" w:space="0" w:color="auto"/>
              <w:right w:val="single" w:sz="4" w:space="0" w:color="auto"/>
            </w:tcBorders>
            <w:shd w:val="clear" w:color="000000" w:fill="00B0F0"/>
            <w:noWrap/>
            <w:vAlign w:val="bottom"/>
            <w:hideMark/>
          </w:tcPr>
          <w:p w14:paraId="7F8A7927" w14:textId="77777777" w:rsidR="00915CE3" w:rsidRPr="00CE20AC" w:rsidRDefault="00915CE3" w:rsidP="00B34A2E">
            <w:pPr>
              <w:spacing w:after="0" w:line="240" w:lineRule="auto"/>
              <w:jc w:val="center"/>
              <w:rPr>
                <w:rFonts w:ascii="Arial" w:eastAsia="Times New Roman" w:hAnsi="Arial" w:cs="Arial"/>
                <w:sz w:val="20"/>
                <w:szCs w:val="20"/>
              </w:rPr>
            </w:pPr>
            <w:r w:rsidRPr="00CE20AC">
              <w:rPr>
                <w:rFonts w:ascii="Arial" w:eastAsia="Times New Roman" w:hAnsi="Arial" w:cs="Arial"/>
                <w:sz w:val="20"/>
                <w:szCs w:val="20"/>
              </w:rPr>
              <w:t>1</w:t>
            </w:r>
          </w:p>
        </w:tc>
        <w:tc>
          <w:tcPr>
            <w:tcW w:w="765" w:type="dxa"/>
            <w:tcBorders>
              <w:top w:val="nil"/>
              <w:left w:val="nil"/>
              <w:bottom w:val="single" w:sz="4" w:space="0" w:color="auto"/>
              <w:right w:val="single" w:sz="4" w:space="0" w:color="auto"/>
            </w:tcBorders>
            <w:shd w:val="clear" w:color="000000" w:fill="00B0F0"/>
            <w:noWrap/>
            <w:vAlign w:val="bottom"/>
            <w:hideMark/>
          </w:tcPr>
          <w:p w14:paraId="7E56D9E1" w14:textId="77777777" w:rsidR="00915CE3" w:rsidRPr="00CE20AC" w:rsidRDefault="00915CE3" w:rsidP="00B34A2E">
            <w:pPr>
              <w:spacing w:after="0" w:line="240" w:lineRule="auto"/>
              <w:jc w:val="center"/>
              <w:rPr>
                <w:rFonts w:ascii="Arial" w:eastAsia="Times New Roman" w:hAnsi="Arial" w:cs="Arial"/>
                <w:sz w:val="20"/>
                <w:szCs w:val="20"/>
              </w:rPr>
            </w:pPr>
            <w:r w:rsidRPr="00CE20AC">
              <w:rPr>
                <w:rFonts w:ascii="Arial" w:eastAsia="Times New Roman" w:hAnsi="Arial" w:cs="Arial"/>
                <w:sz w:val="20"/>
                <w:szCs w:val="20"/>
              </w:rPr>
              <w:t>3</w:t>
            </w:r>
          </w:p>
        </w:tc>
        <w:tc>
          <w:tcPr>
            <w:tcW w:w="656" w:type="dxa"/>
            <w:vMerge/>
            <w:tcBorders>
              <w:top w:val="nil"/>
              <w:left w:val="single" w:sz="4" w:space="0" w:color="auto"/>
              <w:bottom w:val="single" w:sz="4" w:space="0" w:color="auto"/>
              <w:right w:val="single" w:sz="4" w:space="0" w:color="auto"/>
            </w:tcBorders>
            <w:vAlign w:val="center"/>
            <w:hideMark/>
          </w:tcPr>
          <w:p w14:paraId="64F191BC" w14:textId="77777777" w:rsidR="00915CE3" w:rsidRPr="00CE20AC" w:rsidRDefault="00915CE3" w:rsidP="00B34A2E">
            <w:pPr>
              <w:spacing w:after="0" w:line="240" w:lineRule="auto"/>
              <w:rPr>
                <w:rFonts w:eastAsia="Times New Roman" w:cs="Times New Roman"/>
                <w:sz w:val="24"/>
                <w:szCs w:val="24"/>
              </w:rPr>
            </w:pPr>
          </w:p>
        </w:tc>
        <w:tc>
          <w:tcPr>
            <w:tcW w:w="796" w:type="dxa"/>
            <w:vMerge/>
            <w:tcBorders>
              <w:top w:val="nil"/>
              <w:left w:val="single" w:sz="4" w:space="0" w:color="auto"/>
              <w:bottom w:val="single" w:sz="4" w:space="0" w:color="auto"/>
              <w:right w:val="single" w:sz="4" w:space="0" w:color="auto"/>
            </w:tcBorders>
            <w:vAlign w:val="center"/>
            <w:hideMark/>
          </w:tcPr>
          <w:p w14:paraId="2270C306" w14:textId="77777777" w:rsidR="00915CE3" w:rsidRPr="00CE20AC" w:rsidRDefault="00915CE3" w:rsidP="00B34A2E">
            <w:pPr>
              <w:spacing w:after="0" w:line="240" w:lineRule="auto"/>
              <w:rPr>
                <w:rFonts w:eastAsia="Times New Roman" w:cs="Times New Roman"/>
                <w:sz w:val="24"/>
                <w:szCs w:val="24"/>
              </w:rPr>
            </w:pPr>
          </w:p>
        </w:tc>
      </w:tr>
      <w:tr w:rsidR="00915CE3" w:rsidRPr="00CE20AC" w14:paraId="7348E98D" w14:textId="77777777" w:rsidTr="00B34A2E">
        <w:trPr>
          <w:trHeight w:val="425"/>
        </w:trPr>
        <w:tc>
          <w:tcPr>
            <w:tcW w:w="572" w:type="dxa"/>
            <w:tcBorders>
              <w:top w:val="nil"/>
              <w:left w:val="single" w:sz="8" w:space="0" w:color="auto"/>
              <w:bottom w:val="nil"/>
              <w:right w:val="single" w:sz="4" w:space="0" w:color="auto"/>
            </w:tcBorders>
            <w:shd w:val="clear" w:color="000000" w:fill="A6A6A6"/>
            <w:noWrap/>
            <w:vAlign w:val="center"/>
            <w:hideMark/>
          </w:tcPr>
          <w:p w14:paraId="3CFEBB2D"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 </w:t>
            </w:r>
          </w:p>
        </w:tc>
        <w:tc>
          <w:tcPr>
            <w:tcW w:w="1950" w:type="dxa"/>
            <w:tcBorders>
              <w:top w:val="nil"/>
              <w:left w:val="nil"/>
              <w:bottom w:val="nil"/>
              <w:right w:val="single" w:sz="4" w:space="0" w:color="auto"/>
            </w:tcBorders>
            <w:shd w:val="clear" w:color="000000" w:fill="A6A6A6"/>
            <w:noWrap/>
            <w:vAlign w:val="center"/>
            <w:hideMark/>
          </w:tcPr>
          <w:p w14:paraId="135F7E46"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 </w:t>
            </w:r>
          </w:p>
        </w:tc>
        <w:tc>
          <w:tcPr>
            <w:tcW w:w="3126" w:type="dxa"/>
            <w:tcBorders>
              <w:top w:val="single" w:sz="4" w:space="0" w:color="auto"/>
              <w:left w:val="nil"/>
              <w:bottom w:val="nil"/>
              <w:right w:val="single" w:sz="4" w:space="0" w:color="auto"/>
            </w:tcBorders>
            <w:shd w:val="clear" w:color="000000" w:fill="A6A6A6"/>
            <w:noWrap/>
            <w:vAlign w:val="center"/>
            <w:hideMark/>
          </w:tcPr>
          <w:p w14:paraId="517BFD80"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 </w:t>
            </w:r>
          </w:p>
        </w:tc>
        <w:tc>
          <w:tcPr>
            <w:tcW w:w="712" w:type="dxa"/>
            <w:tcBorders>
              <w:top w:val="nil"/>
              <w:left w:val="nil"/>
              <w:bottom w:val="nil"/>
              <w:right w:val="single" w:sz="4" w:space="0" w:color="auto"/>
            </w:tcBorders>
            <w:shd w:val="clear" w:color="000000" w:fill="A6A6A6"/>
            <w:noWrap/>
            <w:vAlign w:val="center"/>
            <w:hideMark/>
          </w:tcPr>
          <w:p w14:paraId="1CB8E893"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 </w:t>
            </w:r>
          </w:p>
        </w:tc>
        <w:tc>
          <w:tcPr>
            <w:tcW w:w="765" w:type="dxa"/>
            <w:tcBorders>
              <w:top w:val="nil"/>
              <w:left w:val="nil"/>
              <w:bottom w:val="nil"/>
              <w:right w:val="single" w:sz="4" w:space="0" w:color="auto"/>
            </w:tcBorders>
            <w:shd w:val="clear" w:color="000000" w:fill="A6A6A6"/>
            <w:noWrap/>
            <w:vAlign w:val="center"/>
            <w:hideMark/>
          </w:tcPr>
          <w:p w14:paraId="7CBF1768"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 </w:t>
            </w:r>
          </w:p>
        </w:tc>
        <w:tc>
          <w:tcPr>
            <w:tcW w:w="656" w:type="dxa"/>
            <w:tcBorders>
              <w:top w:val="nil"/>
              <w:left w:val="nil"/>
              <w:bottom w:val="nil"/>
              <w:right w:val="single" w:sz="4" w:space="0" w:color="auto"/>
            </w:tcBorders>
            <w:shd w:val="clear" w:color="000000" w:fill="A6A6A6"/>
            <w:noWrap/>
            <w:vAlign w:val="center"/>
            <w:hideMark/>
          </w:tcPr>
          <w:p w14:paraId="49F1DFF9"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 </w:t>
            </w:r>
          </w:p>
        </w:tc>
        <w:tc>
          <w:tcPr>
            <w:tcW w:w="796" w:type="dxa"/>
            <w:tcBorders>
              <w:top w:val="nil"/>
              <w:left w:val="nil"/>
              <w:bottom w:val="nil"/>
              <w:right w:val="single" w:sz="8" w:space="0" w:color="auto"/>
            </w:tcBorders>
            <w:shd w:val="clear" w:color="000000" w:fill="A6A6A6"/>
            <w:noWrap/>
            <w:vAlign w:val="center"/>
            <w:hideMark/>
          </w:tcPr>
          <w:p w14:paraId="5F2A4293"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 </w:t>
            </w:r>
          </w:p>
        </w:tc>
      </w:tr>
      <w:tr w:rsidR="00915CE3" w:rsidRPr="00CE20AC" w14:paraId="4ACB29F5" w14:textId="77777777" w:rsidTr="00B34A2E">
        <w:trPr>
          <w:trHeight w:val="425"/>
        </w:trPr>
        <w:tc>
          <w:tcPr>
            <w:tcW w:w="572"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14:paraId="4F34B27E"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10</w:t>
            </w:r>
          </w:p>
        </w:tc>
        <w:tc>
          <w:tcPr>
            <w:tcW w:w="1950"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33B077BF"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Lab.Engr Hamza Hamid</w:t>
            </w:r>
          </w:p>
        </w:tc>
        <w:tc>
          <w:tcPr>
            <w:tcW w:w="3126" w:type="dxa"/>
            <w:tcBorders>
              <w:top w:val="single" w:sz="8" w:space="0" w:color="auto"/>
              <w:left w:val="nil"/>
              <w:bottom w:val="single" w:sz="4" w:space="0" w:color="auto"/>
              <w:right w:val="single" w:sz="4" w:space="0" w:color="auto"/>
            </w:tcBorders>
            <w:shd w:val="clear" w:color="000000" w:fill="92D050"/>
            <w:noWrap/>
            <w:vAlign w:val="bottom"/>
            <w:hideMark/>
          </w:tcPr>
          <w:p w14:paraId="13EEAA6A"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FE Lab (Sec-A)</w:t>
            </w:r>
          </w:p>
        </w:tc>
        <w:tc>
          <w:tcPr>
            <w:tcW w:w="712" w:type="dxa"/>
            <w:tcBorders>
              <w:top w:val="single" w:sz="8" w:space="0" w:color="auto"/>
              <w:left w:val="nil"/>
              <w:bottom w:val="single" w:sz="4" w:space="0" w:color="auto"/>
              <w:right w:val="single" w:sz="4" w:space="0" w:color="auto"/>
            </w:tcBorders>
            <w:shd w:val="clear" w:color="auto" w:fill="auto"/>
            <w:noWrap/>
            <w:vAlign w:val="center"/>
            <w:hideMark/>
          </w:tcPr>
          <w:p w14:paraId="460C57AF"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1</w:t>
            </w:r>
          </w:p>
        </w:tc>
        <w:tc>
          <w:tcPr>
            <w:tcW w:w="765" w:type="dxa"/>
            <w:tcBorders>
              <w:top w:val="single" w:sz="8" w:space="0" w:color="auto"/>
              <w:left w:val="nil"/>
              <w:bottom w:val="single" w:sz="4" w:space="0" w:color="auto"/>
              <w:right w:val="single" w:sz="4" w:space="0" w:color="auto"/>
            </w:tcBorders>
            <w:shd w:val="clear" w:color="auto" w:fill="auto"/>
            <w:noWrap/>
            <w:vAlign w:val="center"/>
            <w:hideMark/>
          </w:tcPr>
          <w:p w14:paraId="628CB0BC"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3</w:t>
            </w:r>
          </w:p>
        </w:tc>
        <w:tc>
          <w:tcPr>
            <w:tcW w:w="656"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14:paraId="4A65062C"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7</w:t>
            </w:r>
          </w:p>
        </w:tc>
        <w:tc>
          <w:tcPr>
            <w:tcW w:w="796" w:type="dxa"/>
            <w:vMerge w:val="restart"/>
            <w:tcBorders>
              <w:top w:val="single" w:sz="8" w:space="0" w:color="auto"/>
              <w:left w:val="single" w:sz="4" w:space="0" w:color="auto"/>
              <w:bottom w:val="single" w:sz="8" w:space="0" w:color="000000"/>
              <w:right w:val="single" w:sz="8" w:space="0" w:color="auto"/>
            </w:tcBorders>
            <w:shd w:val="clear" w:color="auto" w:fill="auto"/>
            <w:noWrap/>
            <w:vAlign w:val="center"/>
            <w:hideMark/>
          </w:tcPr>
          <w:p w14:paraId="20AA92B7"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15</w:t>
            </w:r>
          </w:p>
        </w:tc>
      </w:tr>
      <w:tr w:rsidR="00915CE3" w:rsidRPr="00CE20AC" w14:paraId="6CCFE227" w14:textId="77777777" w:rsidTr="00B34A2E">
        <w:trPr>
          <w:trHeight w:val="425"/>
        </w:trPr>
        <w:tc>
          <w:tcPr>
            <w:tcW w:w="572" w:type="dxa"/>
            <w:vMerge/>
            <w:tcBorders>
              <w:top w:val="single" w:sz="8" w:space="0" w:color="auto"/>
              <w:left w:val="single" w:sz="8" w:space="0" w:color="auto"/>
              <w:bottom w:val="single" w:sz="8" w:space="0" w:color="000000"/>
              <w:right w:val="single" w:sz="4" w:space="0" w:color="auto"/>
            </w:tcBorders>
            <w:vAlign w:val="center"/>
            <w:hideMark/>
          </w:tcPr>
          <w:p w14:paraId="6F156DAC" w14:textId="77777777" w:rsidR="00915CE3" w:rsidRPr="00CE20AC" w:rsidRDefault="00915CE3" w:rsidP="00B34A2E">
            <w:pPr>
              <w:spacing w:after="0" w:line="240" w:lineRule="auto"/>
              <w:rPr>
                <w:rFonts w:eastAsia="Times New Roman" w:cs="Times New Roman"/>
                <w:sz w:val="24"/>
                <w:szCs w:val="24"/>
              </w:rPr>
            </w:pPr>
          </w:p>
        </w:tc>
        <w:tc>
          <w:tcPr>
            <w:tcW w:w="1950" w:type="dxa"/>
            <w:vMerge/>
            <w:tcBorders>
              <w:top w:val="single" w:sz="8" w:space="0" w:color="auto"/>
              <w:left w:val="single" w:sz="4" w:space="0" w:color="auto"/>
              <w:bottom w:val="single" w:sz="8" w:space="0" w:color="000000"/>
              <w:right w:val="single" w:sz="4" w:space="0" w:color="auto"/>
            </w:tcBorders>
            <w:vAlign w:val="center"/>
            <w:hideMark/>
          </w:tcPr>
          <w:p w14:paraId="241D5F3D" w14:textId="77777777" w:rsidR="00915CE3" w:rsidRPr="00CE20AC" w:rsidRDefault="00915CE3" w:rsidP="00B34A2E">
            <w:pPr>
              <w:spacing w:after="0" w:line="240" w:lineRule="auto"/>
              <w:rPr>
                <w:rFonts w:eastAsia="Times New Roman" w:cs="Times New Roman"/>
                <w:sz w:val="24"/>
                <w:szCs w:val="24"/>
              </w:rPr>
            </w:pPr>
          </w:p>
        </w:tc>
        <w:tc>
          <w:tcPr>
            <w:tcW w:w="3126" w:type="dxa"/>
            <w:tcBorders>
              <w:top w:val="single" w:sz="8" w:space="0" w:color="auto"/>
              <w:left w:val="nil"/>
              <w:bottom w:val="single" w:sz="4" w:space="0" w:color="auto"/>
              <w:right w:val="single" w:sz="4" w:space="0" w:color="auto"/>
            </w:tcBorders>
            <w:shd w:val="clear" w:color="000000" w:fill="92D050"/>
            <w:noWrap/>
            <w:vAlign w:val="bottom"/>
            <w:hideMark/>
          </w:tcPr>
          <w:p w14:paraId="15DB7577"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FE Lab (Sec-B)</w:t>
            </w:r>
          </w:p>
        </w:tc>
        <w:tc>
          <w:tcPr>
            <w:tcW w:w="712" w:type="dxa"/>
            <w:tcBorders>
              <w:top w:val="nil"/>
              <w:left w:val="nil"/>
              <w:bottom w:val="single" w:sz="4" w:space="0" w:color="auto"/>
              <w:right w:val="single" w:sz="4" w:space="0" w:color="auto"/>
            </w:tcBorders>
            <w:shd w:val="clear" w:color="auto" w:fill="auto"/>
            <w:noWrap/>
            <w:vAlign w:val="center"/>
            <w:hideMark/>
          </w:tcPr>
          <w:p w14:paraId="1F360297"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1</w:t>
            </w:r>
          </w:p>
        </w:tc>
        <w:tc>
          <w:tcPr>
            <w:tcW w:w="765" w:type="dxa"/>
            <w:tcBorders>
              <w:top w:val="nil"/>
              <w:left w:val="nil"/>
              <w:bottom w:val="single" w:sz="4" w:space="0" w:color="auto"/>
              <w:right w:val="single" w:sz="4" w:space="0" w:color="auto"/>
            </w:tcBorders>
            <w:shd w:val="clear" w:color="auto" w:fill="auto"/>
            <w:noWrap/>
            <w:vAlign w:val="center"/>
            <w:hideMark/>
          </w:tcPr>
          <w:p w14:paraId="760E22B5"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3</w:t>
            </w:r>
          </w:p>
        </w:tc>
        <w:tc>
          <w:tcPr>
            <w:tcW w:w="656" w:type="dxa"/>
            <w:vMerge/>
            <w:tcBorders>
              <w:top w:val="single" w:sz="8" w:space="0" w:color="auto"/>
              <w:left w:val="single" w:sz="4" w:space="0" w:color="auto"/>
              <w:bottom w:val="single" w:sz="8" w:space="0" w:color="000000"/>
              <w:right w:val="single" w:sz="4" w:space="0" w:color="auto"/>
            </w:tcBorders>
            <w:vAlign w:val="center"/>
            <w:hideMark/>
          </w:tcPr>
          <w:p w14:paraId="17568160" w14:textId="77777777" w:rsidR="00915CE3" w:rsidRPr="00CE20AC" w:rsidRDefault="00915CE3" w:rsidP="00B34A2E">
            <w:pPr>
              <w:spacing w:after="0" w:line="240" w:lineRule="auto"/>
              <w:rPr>
                <w:rFonts w:eastAsia="Times New Roman" w:cs="Times New Roman"/>
                <w:sz w:val="24"/>
                <w:szCs w:val="24"/>
              </w:rPr>
            </w:pPr>
          </w:p>
        </w:tc>
        <w:tc>
          <w:tcPr>
            <w:tcW w:w="796" w:type="dxa"/>
            <w:vMerge/>
            <w:tcBorders>
              <w:top w:val="single" w:sz="8" w:space="0" w:color="auto"/>
              <w:left w:val="single" w:sz="4" w:space="0" w:color="auto"/>
              <w:bottom w:val="single" w:sz="8" w:space="0" w:color="000000"/>
              <w:right w:val="single" w:sz="8" w:space="0" w:color="auto"/>
            </w:tcBorders>
            <w:vAlign w:val="center"/>
            <w:hideMark/>
          </w:tcPr>
          <w:p w14:paraId="6CAE1105" w14:textId="77777777" w:rsidR="00915CE3" w:rsidRPr="00CE20AC" w:rsidRDefault="00915CE3" w:rsidP="00B34A2E">
            <w:pPr>
              <w:spacing w:after="0" w:line="240" w:lineRule="auto"/>
              <w:rPr>
                <w:rFonts w:eastAsia="Times New Roman" w:cs="Times New Roman"/>
                <w:sz w:val="24"/>
                <w:szCs w:val="24"/>
              </w:rPr>
            </w:pPr>
          </w:p>
        </w:tc>
      </w:tr>
      <w:tr w:rsidR="00915CE3" w:rsidRPr="00CE20AC" w14:paraId="50634B16" w14:textId="77777777" w:rsidTr="00B34A2E">
        <w:trPr>
          <w:trHeight w:val="425"/>
        </w:trPr>
        <w:tc>
          <w:tcPr>
            <w:tcW w:w="572" w:type="dxa"/>
            <w:vMerge/>
            <w:tcBorders>
              <w:top w:val="single" w:sz="8" w:space="0" w:color="auto"/>
              <w:left w:val="single" w:sz="8" w:space="0" w:color="auto"/>
              <w:bottom w:val="single" w:sz="8" w:space="0" w:color="000000"/>
              <w:right w:val="single" w:sz="4" w:space="0" w:color="auto"/>
            </w:tcBorders>
            <w:vAlign w:val="center"/>
            <w:hideMark/>
          </w:tcPr>
          <w:p w14:paraId="7E23DD63" w14:textId="77777777" w:rsidR="00915CE3" w:rsidRPr="00CE20AC" w:rsidRDefault="00915CE3" w:rsidP="00B34A2E">
            <w:pPr>
              <w:spacing w:after="0" w:line="240" w:lineRule="auto"/>
              <w:rPr>
                <w:rFonts w:eastAsia="Times New Roman" w:cs="Times New Roman"/>
                <w:sz w:val="24"/>
                <w:szCs w:val="24"/>
              </w:rPr>
            </w:pPr>
          </w:p>
        </w:tc>
        <w:tc>
          <w:tcPr>
            <w:tcW w:w="1950" w:type="dxa"/>
            <w:vMerge/>
            <w:tcBorders>
              <w:top w:val="single" w:sz="8" w:space="0" w:color="auto"/>
              <w:left w:val="single" w:sz="4" w:space="0" w:color="auto"/>
              <w:bottom w:val="single" w:sz="8" w:space="0" w:color="000000"/>
              <w:right w:val="single" w:sz="4" w:space="0" w:color="auto"/>
            </w:tcBorders>
            <w:vAlign w:val="center"/>
            <w:hideMark/>
          </w:tcPr>
          <w:p w14:paraId="40F11C78" w14:textId="77777777" w:rsidR="00915CE3" w:rsidRPr="00CE20AC" w:rsidRDefault="00915CE3" w:rsidP="00B34A2E">
            <w:pPr>
              <w:spacing w:after="0" w:line="240" w:lineRule="auto"/>
              <w:rPr>
                <w:rFonts w:eastAsia="Times New Roman" w:cs="Times New Roman"/>
                <w:sz w:val="24"/>
                <w:szCs w:val="24"/>
              </w:rPr>
            </w:pPr>
          </w:p>
        </w:tc>
        <w:tc>
          <w:tcPr>
            <w:tcW w:w="3126" w:type="dxa"/>
            <w:tcBorders>
              <w:top w:val="nil"/>
              <w:left w:val="nil"/>
              <w:bottom w:val="single" w:sz="4" w:space="0" w:color="auto"/>
              <w:right w:val="single" w:sz="4" w:space="0" w:color="auto"/>
            </w:tcBorders>
            <w:shd w:val="clear" w:color="000000" w:fill="92D050"/>
            <w:noWrap/>
            <w:vAlign w:val="bottom"/>
            <w:hideMark/>
          </w:tcPr>
          <w:p w14:paraId="7CDE0B05"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LICA (Sec-A)</w:t>
            </w:r>
          </w:p>
        </w:tc>
        <w:tc>
          <w:tcPr>
            <w:tcW w:w="712" w:type="dxa"/>
            <w:tcBorders>
              <w:top w:val="nil"/>
              <w:left w:val="nil"/>
              <w:bottom w:val="single" w:sz="4" w:space="0" w:color="auto"/>
              <w:right w:val="single" w:sz="4" w:space="0" w:color="auto"/>
            </w:tcBorders>
            <w:shd w:val="clear" w:color="auto" w:fill="auto"/>
            <w:noWrap/>
            <w:vAlign w:val="center"/>
            <w:hideMark/>
          </w:tcPr>
          <w:p w14:paraId="6D59C071"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1</w:t>
            </w:r>
          </w:p>
        </w:tc>
        <w:tc>
          <w:tcPr>
            <w:tcW w:w="765" w:type="dxa"/>
            <w:tcBorders>
              <w:top w:val="nil"/>
              <w:left w:val="nil"/>
              <w:bottom w:val="single" w:sz="4" w:space="0" w:color="auto"/>
              <w:right w:val="single" w:sz="4" w:space="0" w:color="auto"/>
            </w:tcBorders>
            <w:shd w:val="clear" w:color="auto" w:fill="auto"/>
            <w:noWrap/>
            <w:vAlign w:val="center"/>
            <w:hideMark/>
          </w:tcPr>
          <w:p w14:paraId="2738922F"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3</w:t>
            </w:r>
          </w:p>
        </w:tc>
        <w:tc>
          <w:tcPr>
            <w:tcW w:w="656" w:type="dxa"/>
            <w:vMerge/>
            <w:tcBorders>
              <w:top w:val="single" w:sz="8" w:space="0" w:color="auto"/>
              <w:left w:val="single" w:sz="4" w:space="0" w:color="auto"/>
              <w:bottom w:val="single" w:sz="8" w:space="0" w:color="000000"/>
              <w:right w:val="single" w:sz="4" w:space="0" w:color="auto"/>
            </w:tcBorders>
            <w:vAlign w:val="center"/>
            <w:hideMark/>
          </w:tcPr>
          <w:p w14:paraId="404CD48A" w14:textId="77777777" w:rsidR="00915CE3" w:rsidRPr="00CE20AC" w:rsidRDefault="00915CE3" w:rsidP="00B34A2E">
            <w:pPr>
              <w:spacing w:after="0" w:line="240" w:lineRule="auto"/>
              <w:rPr>
                <w:rFonts w:eastAsia="Times New Roman" w:cs="Times New Roman"/>
                <w:sz w:val="24"/>
                <w:szCs w:val="24"/>
              </w:rPr>
            </w:pPr>
          </w:p>
        </w:tc>
        <w:tc>
          <w:tcPr>
            <w:tcW w:w="796" w:type="dxa"/>
            <w:vMerge/>
            <w:tcBorders>
              <w:top w:val="single" w:sz="8" w:space="0" w:color="auto"/>
              <w:left w:val="single" w:sz="4" w:space="0" w:color="auto"/>
              <w:bottom w:val="single" w:sz="8" w:space="0" w:color="000000"/>
              <w:right w:val="single" w:sz="8" w:space="0" w:color="auto"/>
            </w:tcBorders>
            <w:vAlign w:val="center"/>
            <w:hideMark/>
          </w:tcPr>
          <w:p w14:paraId="5E828633" w14:textId="77777777" w:rsidR="00915CE3" w:rsidRPr="00CE20AC" w:rsidRDefault="00915CE3" w:rsidP="00B34A2E">
            <w:pPr>
              <w:spacing w:after="0" w:line="240" w:lineRule="auto"/>
              <w:rPr>
                <w:rFonts w:eastAsia="Times New Roman" w:cs="Times New Roman"/>
                <w:sz w:val="24"/>
                <w:szCs w:val="24"/>
              </w:rPr>
            </w:pPr>
          </w:p>
        </w:tc>
      </w:tr>
      <w:tr w:rsidR="00915CE3" w:rsidRPr="00CE20AC" w14:paraId="7D4F04A6" w14:textId="77777777" w:rsidTr="00B34A2E">
        <w:trPr>
          <w:trHeight w:val="425"/>
        </w:trPr>
        <w:tc>
          <w:tcPr>
            <w:tcW w:w="572" w:type="dxa"/>
            <w:vMerge/>
            <w:tcBorders>
              <w:top w:val="single" w:sz="8" w:space="0" w:color="auto"/>
              <w:left w:val="single" w:sz="8" w:space="0" w:color="auto"/>
              <w:bottom w:val="single" w:sz="8" w:space="0" w:color="000000"/>
              <w:right w:val="single" w:sz="4" w:space="0" w:color="auto"/>
            </w:tcBorders>
            <w:vAlign w:val="center"/>
            <w:hideMark/>
          </w:tcPr>
          <w:p w14:paraId="0C446ECD" w14:textId="77777777" w:rsidR="00915CE3" w:rsidRPr="00CE20AC" w:rsidRDefault="00915CE3" w:rsidP="00B34A2E">
            <w:pPr>
              <w:spacing w:after="0" w:line="240" w:lineRule="auto"/>
              <w:rPr>
                <w:rFonts w:eastAsia="Times New Roman" w:cs="Times New Roman"/>
                <w:sz w:val="24"/>
                <w:szCs w:val="24"/>
              </w:rPr>
            </w:pPr>
          </w:p>
        </w:tc>
        <w:tc>
          <w:tcPr>
            <w:tcW w:w="1950" w:type="dxa"/>
            <w:vMerge/>
            <w:tcBorders>
              <w:top w:val="single" w:sz="8" w:space="0" w:color="auto"/>
              <w:left w:val="single" w:sz="4" w:space="0" w:color="auto"/>
              <w:bottom w:val="single" w:sz="8" w:space="0" w:color="000000"/>
              <w:right w:val="single" w:sz="4" w:space="0" w:color="auto"/>
            </w:tcBorders>
            <w:vAlign w:val="center"/>
            <w:hideMark/>
          </w:tcPr>
          <w:p w14:paraId="385B5FDA" w14:textId="77777777" w:rsidR="00915CE3" w:rsidRPr="00CE20AC" w:rsidRDefault="00915CE3" w:rsidP="00B34A2E">
            <w:pPr>
              <w:spacing w:after="0" w:line="240" w:lineRule="auto"/>
              <w:rPr>
                <w:rFonts w:eastAsia="Times New Roman" w:cs="Times New Roman"/>
                <w:sz w:val="24"/>
                <w:szCs w:val="24"/>
              </w:rPr>
            </w:pPr>
          </w:p>
        </w:tc>
        <w:tc>
          <w:tcPr>
            <w:tcW w:w="3126" w:type="dxa"/>
            <w:tcBorders>
              <w:top w:val="nil"/>
              <w:left w:val="nil"/>
              <w:bottom w:val="single" w:sz="4" w:space="0" w:color="auto"/>
              <w:right w:val="single" w:sz="4" w:space="0" w:color="auto"/>
            </w:tcBorders>
            <w:shd w:val="clear" w:color="000000" w:fill="92D050"/>
            <w:noWrap/>
            <w:vAlign w:val="bottom"/>
            <w:hideMark/>
          </w:tcPr>
          <w:p w14:paraId="2478FC93"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LICA (Sec-B)</w:t>
            </w:r>
          </w:p>
        </w:tc>
        <w:tc>
          <w:tcPr>
            <w:tcW w:w="712" w:type="dxa"/>
            <w:tcBorders>
              <w:top w:val="nil"/>
              <w:left w:val="nil"/>
              <w:bottom w:val="single" w:sz="4" w:space="0" w:color="auto"/>
              <w:right w:val="single" w:sz="4" w:space="0" w:color="auto"/>
            </w:tcBorders>
            <w:shd w:val="clear" w:color="auto" w:fill="auto"/>
            <w:noWrap/>
            <w:vAlign w:val="center"/>
            <w:hideMark/>
          </w:tcPr>
          <w:p w14:paraId="507E46BA"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1</w:t>
            </w:r>
          </w:p>
        </w:tc>
        <w:tc>
          <w:tcPr>
            <w:tcW w:w="765" w:type="dxa"/>
            <w:tcBorders>
              <w:top w:val="nil"/>
              <w:left w:val="nil"/>
              <w:bottom w:val="single" w:sz="4" w:space="0" w:color="auto"/>
              <w:right w:val="single" w:sz="4" w:space="0" w:color="auto"/>
            </w:tcBorders>
            <w:shd w:val="clear" w:color="auto" w:fill="auto"/>
            <w:noWrap/>
            <w:vAlign w:val="center"/>
            <w:hideMark/>
          </w:tcPr>
          <w:p w14:paraId="176C37AC" w14:textId="77777777" w:rsidR="00915CE3" w:rsidRPr="00CE20AC" w:rsidRDefault="00915CE3" w:rsidP="00B34A2E">
            <w:pPr>
              <w:spacing w:after="0" w:line="240" w:lineRule="auto"/>
              <w:jc w:val="center"/>
              <w:rPr>
                <w:rFonts w:eastAsia="Times New Roman" w:cs="Times New Roman"/>
                <w:sz w:val="24"/>
                <w:szCs w:val="24"/>
              </w:rPr>
            </w:pPr>
            <w:r w:rsidRPr="00CE20AC">
              <w:rPr>
                <w:rFonts w:eastAsia="Times New Roman" w:cs="Times New Roman"/>
                <w:sz w:val="24"/>
                <w:szCs w:val="24"/>
              </w:rPr>
              <w:t>3</w:t>
            </w:r>
          </w:p>
        </w:tc>
        <w:tc>
          <w:tcPr>
            <w:tcW w:w="656" w:type="dxa"/>
            <w:vMerge/>
            <w:tcBorders>
              <w:top w:val="single" w:sz="8" w:space="0" w:color="auto"/>
              <w:left w:val="single" w:sz="4" w:space="0" w:color="auto"/>
              <w:bottom w:val="single" w:sz="8" w:space="0" w:color="000000"/>
              <w:right w:val="single" w:sz="4" w:space="0" w:color="auto"/>
            </w:tcBorders>
            <w:vAlign w:val="center"/>
            <w:hideMark/>
          </w:tcPr>
          <w:p w14:paraId="2DA07CC1" w14:textId="77777777" w:rsidR="00915CE3" w:rsidRPr="00CE20AC" w:rsidRDefault="00915CE3" w:rsidP="00B34A2E">
            <w:pPr>
              <w:spacing w:after="0" w:line="240" w:lineRule="auto"/>
              <w:rPr>
                <w:rFonts w:eastAsia="Times New Roman" w:cs="Times New Roman"/>
                <w:sz w:val="24"/>
                <w:szCs w:val="24"/>
              </w:rPr>
            </w:pPr>
          </w:p>
        </w:tc>
        <w:tc>
          <w:tcPr>
            <w:tcW w:w="796" w:type="dxa"/>
            <w:vMerge/>
            <w:tcBorders>
              <w:top w:val="single" w:sz="8" w:space="0" w:color="auto"/>
              <w:left w:val="single" w:sz="4" w:space="0" w:color="auto"/>
              <w:bottom w:val="single" w:sz="8" w:space="0" w:color="000000"/>
              <w:right w:val="single" w:sz="8" w:space="0" w:color="auto"/>
            </w:tcBorders>
            <w:vAlign w:val="center"/>
            <w:hideMark/>
          </w:tcPr>
          <w:p w14:paraId="00DEC598" w14:textId="77777777" w:rsidR="00915CE3" w:rsidRPr="00CE20AC" w:rsidRDefault="00915CE3" w:rsidP="00B34A2E">
            <w:pPr>
              <w:spacing w:after="0" w:line="240" w:lineRule="auto"/>
              <w:rPr>
                <w:rFonts w:eastAsia="Times New Roman" w:cs="Times New Roman"/>
                <w:sz w:val="24"/>
                <w:szCs w:val="24"/>
              </w:rPr>
            </w:pPr>
          </w:p>
        </w:tc>
      </w:tr>
      <w:tr w:rsidR="00915CE3" w:rsidRPr="00CE20AC" w14:paraId="25E36608" w14:textId="77777777" w:rsidTr="00B34A2E">
        <w:trPr>
          <w:trHeight w:val="425"/>
        </w:trPr>
        <w:tc>
          <w:tcPr>
            <w:tcW w:w="572" w:type="dxa"/>
            <w:vMerge/>
            <w:tcBorders>
              <w:top w:val="single" w:sz="8" w:space="0" w:color="auto"/>
              <w:left w:val="single" w:sz="8" w:space="0" w:color="auto"/>
              <w:bottom w:val="single" w:sz="8" w:space="0" w:color="000000"/>
              <w:right w:val="single" w:sz="4" w:space="0" w:color="auto"/>
            </w:tcBorders>
            <w:vAlign w:val="center"/>
            <w:hideMark/>
          </w:tcPr>
          <w:p w14:paraId="5B72497E" w14:textId="77777777" w:rsidR="00915CE3" w:rsidRPr="00CE20AC" w:rsidRDefault="00915CE3" w:rsidP="00B34A2E">
            <w:pPr>
              <w:spacing w:after="0" w:line="240" w:lineRule="auto"/>
              <w:rPr>
                <w:rFonts w:eastAsia="Times New Roman" w:cs="Times New Roman"/>
                <w:sz w:val="24"/>
                <w:szCs w:val="24"/>
              </w:rPr>
            </w:pPr>
          </w:p>
        </w:tc>
        <w:tc>
          <w:tcPr>
            <w:tcW w:w="1950" w:type="dxa"/>
            <w:vMerge/>
            <w:tcBorders>
              <w:top w:val="single" w:sz="8" w:space="0" w:color="auto"/>
              <w:left w:val="single" w:sz="4" w:space="0" w:color="auto"/>
              <w:bottom w:val="single" w:sz="8" w:space="0" w:color="000000"/>
              <w:right w:val="single" w:sz="4" w:space="0" w:color="auto"/>
            </w:tcBorders>
            <w:vAlign w:val="center"/>
            <w:hideMark/>
          </w:tcPr>
          <w:p w14:paraId="4A7A4F73" w14:textId="77777777" w:rsidR="00915CE3" w:rsidRPr="00CE20AC" w:rsidRDefault="00915CE3" w:rsidP="00B34A2E">
            <w:pPr>
              <w:spacing w:after="0" w:line="240" w:lineRule="auto"/>
              <w:rPr>
                <w:rFonts w:eastAsia="Times New Roman" w:cs="Times New Roman"/>
                <w:sz w:val="24"/>
                <w:szCs w:val="24"/>
              </w:rPr>
            </w:pPr>
          </w:p>
        </w:tc>
        <w:tc>
          <w:tcPr>
            <w:tcW w:w="3126" w:type="dxa"/>
            <w:tcBorders>
              <w:top w:val="nil"/>
              <w:left w:val="nil"/>
              <w:bottom w:val="single" w:sz="8" w:space="0" w:color="auto"/>
              <w:right w:val="single" w:sz="4" w:space="0" w:color="auto"/>
            </w:tcBorders>
            <w:shd w:val="clear" w:color="000000" w:fill="FFC000"/>
            <w:noWrap/>
            <w:vAlign w:val="bottom"/>
            <w:hideMark/>
          </w:tcPr>
          <w:p w14:paraId="5146BF1A" w14:textId="77777777" w:rsidR="00915CE3" w:rsidRPr="00CE20AC" w:rsidRDefault="00915CE3" w:rsidP="00B34A2E">
            <w:pPr>
              <w:spacing w:after="0" w:line="240" w:lineRule="auto"/>
              <w:rPr>
                <w:rFonts w:eastAsia="Times New Roman" w:cs="Times New Roman"/>
                <w:sz w:val="24"/>
                <w:szCs w:val="24"/>
              </w:rPr>
            </w:pPr>
            <w:r w:rsidRPr="00CE20AC">
              <w:rPr>
                <w:rFonts w:eastAsia="Times New Roman" w:cs="Times New Roman"/>
                <w:sz w:val="24"/>
                <w:szCs w:val="24"/>
              </w:rPr>
              <w:t>GSSE Student and Research project member with Dr. Bilal</w:t>
            </w:r>
          </w:p>
        </w:tc>
        <w:tc>
          <w:tcPr>
            <w:tcW w:w="712" w:type="dxa"/>
            <w:tcBorders>
              <w:top w:val="nil"/>
              <w:left w:val="nil"/>
              <w:bottom w:val="single" w:sz="8" w:space="0" w:color="auto"/>
              <w:right w:val="nil"/>
            </w:tcBorders>
            <w:shd w:val="clear" w:color="000000" w:fill="FFC000"/>
            <w:noWrap/>
            <w:vAlign w:val="center"/>
            <w:hideMark/>
          </w:tcPr>
          <w:p w14:paraId="221E177F" w14:textId="77777777" w:rsidR="00915CE3" w:rsidRPr="00CE20AC" w:rsidRDefault="00915CE3" w:rsidP="00B34A2E">
            <w:pPr>
              <w:spacing w:after="0" w:line="240" w:lineRule="auto"/>
              <w:jc w:val="center"/>
              <w:rPr>
                <w:rFonts w:eastAsia="Times New Roman" w:cs="Times New Roman"/>
                <w:color w:val="000000"/>
              </w:rPr>
            </w:pPr>
            <w:r w:rsidRPr="00CE20AC">
              <w:rPr>
                <w:rFonts w:eastAsia="Times New Roman" w:cs="Times New Roman"/>
                <w:color w:val="000000"/>
              </w:rPr>
              <w:t>3</w:t>
            </w:r>
          </w:p>
        </w:tc>
        <w:tc>
          <w:tcPr>
            <w:tcW w:w="765" w:type="dxa"/>
            <w:tcBorders>
              <w:top w:val="nil"/>
              <w:left w:val="nil"/>
              <w:bottom w:val="single" w:sz="8" w:space="0" w:color="auto"/>
              <w:right w:val="nil"/>
            </w:tcBorders>
            <w:shd w:val="clear" w:color="000000" w:fill="FFC000"/>
            <w:noWrap/>
            <w:vAlign w:val="center"/>
            <w:hideMark/>
          </w:tcPr>
          <w:p w14:paraId="77782ED0" w14:textId="77777777" w:rsidR="00915CE3" w:rsidRPr="00CE20AC" w:rsidRDefault="00915CE3" w:rsidP="00B34A2E">
            <w:pPr>
              <w:spacing w:after="0" w:line="240" w:lineRule="auto"/>
              <w:jc w:val="center"/>
              <w:rPr>
                <w:rFonts w:eastAsia="Times New Roman" w:cs="Times New Roman"/>
                <w:color w:val="000000"/>
              </w:rPr>
            </w:pPr>
            <w:r w:rsidRPr="00CE20AC">
              <w:rPr>
                <w:rFonts w:eastAsia="Times New Roman" w:cs="Times New Roman"/>
                <w:color w:val="000000"/>
              </w:rPr>
              <w:t>3</w:t>
            </w:r>
          </w:p>
        </w:tc>
        <w:tc>
          <w:tcPr>
            <w:tcW w:w="656" w:type="dxa"/>
            <w:vMerge/>
            <w:tcBorders>
              <w:top w:val="single" w:sz="8" w:space="0" w:color="auto"/>
              <w:left w:val="single" w:sz="4" w:space="0" w:color="auto"/>
              <w:bottom w:val="single" w:sz="8" w:space="0" w:color="000000"/>
              <w:right w:val="single" w:sz="4" w:space="0" w:color="auto"/>
            </w:tcBorders>
            <w:vAlign w:val="center"/>
            <w:hideMark/>
          </w:tcPr>
          <w:p w14:paraId="58A8CCEF" w14:textId="77777777" w:rsidR="00915CE3" w:rsidRPr="00CE20AC" w:rsidRDefault="00915CE3" w:rsidP="00B34A2E">
            <w:pPr>
              <w:spacing w:after="0" w:line="240" w:lineRule="auto"/>
              <w:rPr>
                <w:rFonts w:eastAsia="Times New Roman" w:cs="Times New Roman"/>
                <w:sz w:val="24"/>
                <w:szCs w:val="24"/>
              </w:rPr>
            </w:pPr>
          </w:p>
        </w:tc>
        <w:tc>
          <w:tcPr>
            <w:tcW w:w="796" w:type="dxa"/>
            <w:vMerge/>
            <w:tcBorders>
              <w:top w:val="single" w:sz="8" w:space="0" w:color="auto"/>
              <w:left w:val="single" w:sz="4" w:space="0" w:color="auto"/>
              <w:bottom w:val="single" w:sz="8" w:space="0" w:color="000000"/>
              <w:right w:val="single" w:sz="8" w:space="0" w:color="auto"/>
            </w:tcBorders>
            <w:vAlign w:val="center"/>
            <w:hideMark/>
          </w:tcPr>
          <w:p w14:paraId="5ECAD1E7" w14:textId="77777777" w:rsidR="00915CE3" w:rsidRPr="00CE20AC" w:rsidRDefault="00915CE3" w:rsidP="00B34A2E">
            <w:pPr>
              <w:spacing w:after="0" w:line="240" w:lineRule="auto"/>
              <w:rPr>
                <w:rFonts w:eastAsia="Times New Roman" w:cs="Times New Roman"/>
                <w:sz w:val="24"/>
                <w:szCs w:val="24"/>
              </w:rPr>
            </w:pPr>
          </w:p>
        </w:tc>
      </w:tr>
    </w:tbl>
    <w:p w14:paraId="67DA7E04" w14:textId="0E12F7EC" w:rsidR="00F749EB" w:rsidRDefault="00F749EB" w:rsidP="00964238">
      <w:pPr>
        <w:spacing w:after="0"/>
      </w:pPr>
    </w:p>
    <w:p w14:paraId="0A17322D" w14:textId="77777777" w:rsidR="00396256" w:rsidRDefault="00396256">
      <w:pPr>
        <w:rPr>
          <w:rFonts w:eastAsia="Times New Roman" w:cs="Times New Roman"/>
          <w:sz w:val="72"/>
        </w:rPr>
      </w:pPr>
      <w:r>
        <w:rPr>
          <w:rFonts w:eastAsia="Times New Roman" w:cs="Times New Roman"/>
          <w:sz w:val="72"/>
        </w:rPr>
        <w:lastRenderedPageBreak/>
        <w:br w:type="page"/>
      </w:r>
    </w:p>
    <w:p w14:paraId="652B4102" w14:textId="77777777" w:rsidR="00F749EB" w:rsidRDefault="000A62D7" w:rsidP="009005E2">
      <w:pPr>
        <w:pStyle w:val="Heading1"/>
      </w:pPr>
      <w:bookmarkStart w:id="251" w:name="_Toc57632218"/>
      <w:r>
        <w:lastRenderedPageBreak/>
        <w:t>ANNEXURE-L (Departmental Budget)</w:t>
      </w:r>
      <w:bookmarkEnd w:id="251"/>
      <w:r>
        <w:t xml:space="preserve"> </w:t>
      </w:r>
    </w:p>
    <w:tbl>
      <w:tblPr>
        <w:tblW w:w="10108" w:type="dxa"/>
        <w:tblInd w:w="118" w:type="dxa"/>
        <w:tblLook w:val="04A0" w:firstRow="1" w:lastRow="0" w:firstColumn="1" w:lastColumn="0" w:noHBand="0" w:noVBand="1"/>
      </w:tblPr>
      <w:tblGrid>
        <w:gridCol w:w="339"/>
        <w:gridCol w:w="2054"/>
        <w:gridCol w:w="1425"/>
        <w:gridCol w:w="1531"/>
        <w:gridCol w:w="1614"/>
        <w:gridCol w:w="1531"/>
        <w:gridCol w:w="1614"/>
      </w:tblGrid>
      <w:tr w:rsidR="009461B5" w:rsidRPr="00D304E6" w14:paraId="2D95118F" w14:textId="77777777" w:rsidTr="00422D78">
        <w:trPr>
          <w:trHeight w:val="280"/>
        </w:trPr>
        <w:tc>
          <w:tcPr>
            <w:tcW w:w="10108" w:type="dxa"/>
            <w:gridSpan w:val="7"/>
            <w:tcBorders>
              <w:top w:val="nil"/>
              <w:left w:val="nil"/>
              <w:bottom w:val="nil"/>
              <w:right w:val="nil"/>
            </w:tcBorders>
            <w:shd w:val="clear" w:color="auto" w:fill="auto"/>
            <w:noWrap/>
            <w:vAlign w:val="center"/>
            <w:hideMark/>
          </w:tcPr>
          <w:p w14:paraId="1F4ED02D" w14:textId="77777777" w:rsidR="009461B5" w:rsidRPr="00D304E6" w:rsidRDefault="009461B5" w:rsidP="00422D78">
            <w:pPr>
              <w:spacing w:after="0" w:line="240" w:lineRule="auto"/>
              <w:rPr>
                <w:rFonts w:eastAsia="Times New Roman" w:cs="Times New Roman"/>
                <w:b/>
                <w:bCs/>
                <w:color w:val="000000"/>
                <w:sz w:val="24"/>
                <w:szCs w:val="24"/>
                <w:u w:val="single"/>
              </w:rPr>
            </w:pPr>
            <w:r w:rsidRPr="00D304E6">
              <w:rPr>
                <w:rFonts w:eastAsia="Times New Roman" w:cs="Times New Roman"/>
                <w:b/>
                <w:bCs/>
                <w:color w:val="000000"/>
                <w:sz w:val="24"/>
                <w:szCs w:val="24"/>
                <w:u w:val="single"/>
              </w:rPr>
              <w:t>University Income Details</w:t>
            </w:r>
          </w:p>
        </w:tc>
      </w:tr>
      <w:tr w:rsidR="009461B5" w:rsidRPr="00D304E6" w14:paraId="7DDA73AA" w14:textId="77777777" w:rsidTr="00422D78">
        <w:trPr>
          <w:trHeight w:val="280"/>
        </w:trPr>
        <w:tc>
          <w:tcPr>
            <w:tcW w:w="339" w:type="dxa"/>
            <w:tcBorders>
              <w:top w:val="nil"/>
              <w:left w:val="nil"/>
              <w:bottom w:val="nil"/>
              <w:right w:val="nil"/>
            </w:tcBorders>
            <w:shd w:val="clear" w:color="auto" w:fill="auto"/>
            <w:noWrap/>
            <w:vAlign w:val="center"/>
            <w:hideMark/>
          </w:tcPr>
          <w:p w14:paraId="4ACF722A" w14:textId="77777777" w:rsidR="009461B5" w:rsidRPr="00D304E6" w:rsidRDefault="009461B5" w:rsidP="00422D78">
            <w:pPr>
              <w:spacing w:after="0" w:line="240" w:lineRule="auto"/>
              <w:rPr>
                <w:rFonts w:eastAsia="Times New Roman" w:cs="Times New Roman"/>
                <w:b/>
                <w:bCs/>
                <w:color w:val="000000"/>
                <w:sz w:val="24"/>
                <w:szCs w:val="24"/>
                <w:u w:val="single"/>
              </w:rPr>
            </w:pPr>
          </w:p>
        </w:tc>
        <w:tc>
          <w:tcPr>
            <w:tcW w:w="2054" w:type="dxa"/>
            <w:tcBorders>
              <w:top w:val="nil"/>
              <w:left w:val="nil"/>
              <w:bottom w:val="nil"/>
              <w:right w:val="nil"/>
            </w:tcBorders>
            <w:shd w:val="clear" w:color="auto" w:fill="auto"/>
            <w:noWrap/>
            <w:vAlign w:val="center"/>
            <w:hideMark/>
          </w:tcPr>
          <w:p w14:paraId="135B9F96" w14:textId="77777777" w:rsidR="009461B5" w:rsidRPr="00D304E6" w:rsidRDefault="009461B5" w:rsidP="00422D78">
            <w:pPr>
              <w:spacing w:after="0" w:line="240" w:lineRule="auto"/>
              <w:jc w:val="center"/>
              <w:rPr>
                <w:rFonts w:eastAsia="Times New Roman" w:cs="Times New Roman"/>
                <w:sz w:val="20"/>
                <w:szCs w:val="20"/>
              </w:rPr>
            </w:pPr>
          </w:p>
        </w:tc>
        <w:tc>
          <w:tcPr>
            <w:tcW w:w="1425" w:type="dxa"/>
            <w:tcBorders>
              <w:top w:val="nil"/>
              <w:left w:val="nil"/>
              <w:bottom w:val="nil"/>
              <w:right w:val="nil"/>
            </w:tcBorders>
            <w:shd w:val="clear" w:color="auto" w:fill="auto"/>
            <w:noWrap/>
            <w:vAlign w:val="center"/>
            <w:hideMark/>
          </w:tcPr>
          <w:p w14:paraId="3D05E74D" w14:textId="77777777" w:rsidR="009461B5" w:rsidRPr="00D304E6" w:rsidRDefault="009461B5" w:rsidP="00422D78">
            <w:pPr>
              <w:spacing w:after="0" w:line="240" w:lineRule="auto"/>
              <w:rPr>
                <w:rFonts w:eastAsia="Times New Roman" w:cs="Times New Roman"/>
                <w:sz w:val="20"/>
                <w:szCs w:val="20"/>
              </w:rPr>
            </w:pPr>
          </w:p>
        </w:tc>
        <w:tc>
          <w:tcPr>
            <w:tcW w:w="1531" w:type="dxa"/>
            <w:tcBorders>
              <w:top w:val="nil"/>
              <w:left w:val="nil"/>
              <w:bottom w:val="nil"/>
              <w:right w:val="nil"/>
            </w:tcBorders>
            <w:shd w:val="clear" w:color="auto" w:fill="auto"/>
            <w:noWrap/>
            <w:vAlign w:val="center"/>
            <w:hideMark/>
          </w:tcPr>
          <w:p w14:paraId="26875C73" w14:textId="77777777" w:rsidR="009461B5" w:rsidRPr="00D304E6" w:rsidRDefault="009461B5" w:rsidP="00422D78">
            <w:pPr>
              <w:spacing w:after="0" w:line="240" w:lineRule="auto"/>
              <w:rPr>
                <w:rFonts w:eastAsia="Times New Roman" w:cs="Times New Roman"/>
                <w:sz w:val="20"/>
                <w:szCs w:val="20"/>
              </w:rPr>
            </w:pPr>
          </w:p>
        </w:tc>
        <w:tc>
          <w:tcPr>
            <w:tcW w:w="1614" w:type="dxa"/>
            <w:tcBorders>
              <w:top w:val="nil"/>
              <w:left w:val="nil"/>
              <w:bottom w:val="nil"/>
              <w:right w:val="nil"/>
            </w:tcBorders>
            <w:shd w:val="clear" w:color="auto" w:fill="auto"/>
            <w:noWrap/>
            <w:vAlign w:val="center"/>
            <w:hideMark/>
          </w:tcPr>
          <w:p w14:paraId="31F27BB3" w14:textId="77777777" w:rsidR="009461B5" w:rsidRPr="00D304E6" w:rsidRDefault="009461B5" w:rsidP="00422D78">
            <w:pPr>
              <w:spacing w:after="0" w:line="240" w:lineRule="auto"/>
              <w:rPr>
                <w:rFonts w:eastAsia="Times New Roman" w:cs="Times New Roman"/>
                <w:sz w:val="20"/>
                <w:szCs w:val="20"/>
              </w:rPr>
            </w:pPr>
          </w:p>
        </w:tc>
        <w:tc>
          <w:tcPr>
            <w:tcW w:w="1531" w:type="dxa"/>
            <w:tcBorders>
              <w:top w:val="nil"/>
              <w:left w:val="nil"/>
              <w:bottom w:val="nil"/>
              <w:right w:val="nil"/>
            </w:tcBorders>
            <w:shd w:val="clear" w:color="auto" w:fill="auto"/>
            <w:noWrap/>
            <w:vAlign w:val="center"/>
            <w:hideMark/>
          </w:tcPr>
          <w:p w14:paraId="3E80464A" w14:textId="77777777" w:rsidR="009461B5" w:rsidRPr="00D304E6" w:rsidRDefault="009461B5" w:rsidP="00422D78">
            <w:pPr>
              <w:spacing w:after="0" w:line="240" w:lineRule="auto"/>
              <w:rPr>
                <w:rFonts w:eastAsia="Times New Roman" w:cs="Times New Roman"/>
                <w:sz w:val="20"/>
                <w:szCs w:val="20"/>
              </w:rPr>
            </w:pPr>
          </w:p>
        </w:tc>
        <w:tc>
          <w:tcPr>
            <w:tcW w:w="1614" w:type="dxa"/>
            <w:tcBorders>
              <w:top w:val="nil"/>
              <w:left w:val="nil"/>
              <w:bottom w:val="nil"/>
              <w:right w:val="nil"/>
            </w:tcBorders>
            <w:shd w:val="clear" w:color="auto" w:fill="auto"/>
            <w:noWrap/>
            <w:vAlign w:val="center"/>
            <w:hideMark/>
          </w:tcPr>
          <w:p w14:paraId="5A154A91" w14:textId="77777777" w:rsidR="009461B5" w:rsidRPr="00D304E6" w:rsidRDefault="009461B5" w:rsidP="00422D78">
            <w:pPr>
              <w:spacing w:after="0" w:line="240" w:lineRule="auto"/>
              <w:rPr>
                <w:rFonts w:eastAsia="Times New Roman" w:cs="Times New Roman"/>
                <w:sz w:val="20"/>
                <w:szCs w:val="20"/>
              </w:rPr>
            </w:pPr>
          </w:p>
        </w:tc>
      </w:tr>
      <w:tr w:rsidR="009461B5" w:rsidRPr="00D304E6" w14:paraId="73F35544" w14:textId="77777777" w:rsidTr="00422D78">
        <w:trPr>
          <w:trHeight w:val="270"/>
        </w:trPr>
        <w:tc>
          <w:tcPr>
            <w:tcW w:w="339" w:type="dxa"/>
            <w:vMerge w:val="restart"/>
            <w:tcBorders>
              <w:top w:val="single" w:sz="8" w:space="0" w:color="auto"/>
              <w:left w:val="single" w:sz="8" w:space="0" w:color="auto"/>
              <w:bottom w:val="single" w:sz="4" w:space="0" w:color="auto"/>
              <w:right w:val="single" w:sz="4" w:space="0" w:color="auto"/>
            </w:tcBorders>
            <w:shd w:val="clear" w:color="000000" w:fill="808080"/>
            <w:noWrap/>
            <w:vAlign w:val="center"/>
            <w:hideMark/>
          </w:tcPr>
          <w:p w14:paraId="40943C8A" w14:textId="77777777" w:rsidR="009461B5" w:rsidRPr="00D304E6" w:rsidRDefault="009461B5" w:rsidP="00422D78">
            <w:pPr>
              <w:spacing w:after="0" w:line="240" w:lineRule="auto"/>
              <w:jc w:val="center"/>
              <w:rPr>
                <w:rFonts w:eastAsia="Times New Roman" w:cs="Times New Roman"/>
                <w:b/>
                <w:bCs/>
                <w:color w:val="000000"/>
              </w:rPr>
            </w:pPr>
            <w:r w:rsidRPr="00D304E6">
              <w:rPr>
                <w:rFonts w:eastAsia="Times New Roman" w:cs="Times New Roman"/>
                <w:b/>
                <w:bCs/>
                <w:color w:val="000000"/>
              </w:rPr>
              <w:t>S #</w:t>
            </w:r>
          </w:p>
        </w:tc>
        <w:tc>
          <w:tcPr>
            <w:tcW w:w="2054" w:type="dxa"/>
            <w:vMerge w:val="restart"/>
            <w:tcBorders>
              <w:top w:val="single" w:sz="8" w:space="0" w:color="auto"/>
              <w:left w:val="single" w:sz="4" w:space="0" w:color="auto"/>
              <w:bottom w:val="single" w:sz="4" w:space="0" w:color="auto"/>
              <w:right w:val="single" w:sz="4" w:space="0" w:color="auto"/>
            </w:tcBorders>
            <w:shd w:val="clear" w:color="000000" w:fill="808080"/>
            <w:noWrap/>
            <w:vAlign w:val="center"/>
            <w:hideMark/>
          </w:tcPr>
          <w:p w14:paraId="11E356AC" w14:textId="77777777" w:rsidR="009461B5" w:rsidRPr="00D304E6" w:rsidRDefault="009461B5" w:rsidP="00422D78">
            <w:pPr>
              <w:spacing w:after="0" w:line="240" w:lineRule="auto"/>
              <w:jc w:val="center"/>
              <w:rPr>
                <w:rFonts w:eastAsia="Times New Roman" w:cs="Times New Roman"/>
                <w:b/>
                <w:bCs/>
                <w:color w:val="000000"/>
              </w:rPr>
            </w:pPr>
            <w:r w:rsidRPr="00D304E6">
              <w:rPr>
                <w:rFonts w:eastAsia="Times New Roman" w:cs="Times New Roman"/>
                <w:b/>
                <w:bCs/>
                <w:color w:val="000000"/>
              </w:rPr>
              <w:t>Source of Income</w:t>
            </w:r>
          </w:p>
        </w:tc>
        <w:tc>
          <w:tcPr>
            <w:tcW w:w="1425" w:type="dxa"/>
            <w:vMerge w:val="restart"/>
            <w:tcBorders>
              <w:top w:val="single" w:sz="8" w:space="0" w:color="auto"/>
              <w:left w:val="single" w:sz="4" w:space="0" w:color="auto"/>
              <w:bottom w:val="single" w:sz="4" w:space="0" w:color="auto"/>
              <w:right w:val="single" w:sz="4" w:space="0" w:color="auto"/>
            </w:tcBorders>
            <w:shd w:val="clear" w:color="000000" w:fill="808080"/>
            <w:vAlign w:val="center"/>
            <w:hideMark/>
          </w:tcPr>
          <w:p w14:paraId="5980C479" w14:textId="77777777" w:rsidR="009461B5" w:rsidRPr="00D304E6" w:rsidRDefault="009461B5" w:rsidP="00422D78">
            <w:pPr>
              <w:spacing w:after="0" w:line="240" w:lineRule="auto"/>
              <w:jc w:val="center"/>
              <w:rPr>
                <w:rFonts w:eastAsia="Times New Roman" w:cs="Times New Roman"/>
                <w:b/>
                <w:bCs/>
                <w:color w:val="000000"/>
              </w:rPr>
            </w:pPr>
            <w:r w:rsidRPr="00D304E6">
              <w:rPr>
                <w:rFonts w:eastAsia="Times New Roman" w:cs="Times New Roman"/>
                <w:b/>
                <w:bCs/>
                <w:color w:val="000000"/>
              </w:rPr>
              <w:t>Current Fiscal Year</w:t>
            </w:r>
          </w:p>
        </w:tc>
        <w:tc>
          <w:tcPr>
            <w:tcW w:w="3145" w:type="dxa"/>
            <w:gridSpan w:val="2"/>
            <w:tcBorders>
              <w:top w:val="single" w:sz="8" w:space="0" w:color="auto"/>
              <w:left w:val="nil"/>
              <w:bottom w:val="single" w:sz="4" w:space="0" w:color="auto"/>
              <w:right w:val="single" w:sz="4" w:space="0" w:color="auto"/>
            </w:tcBorders>
            <w:shd w:val="clear" w:color="000000" w:fill="808080"/>
            <w:noWrap/>
            <w:vAlign w:val="center"/>
            <w:hideMark/>
          </w:tcPr>
          <w:p w14:paraId="3BFE3471" w14:textId="77777777" w:rsidR="009461B5" w:rsidRPr="00D304E6" w:rsidRDefault="009461B5" w:rsidP="00422D78">
            <w:pPr>
              <w:spacing w:after="0" w:line="240" w:lineRule="auto"/>
              <w:jc w:val="center"/>
              <w:rPr>
                <w:rFonts w:eastAsia="Times New Roman" w:cs="Times New Roman"/>
                <w:b/>
                <w:bCs/>
                <w:color w:val="000000"/>
              </w:rPr>
            </w:pPr>
            <w:r w:rsidRPr="00D304E6">
              <w:rPr>
                <w:rFonts w:eastAsia="Times New Roman" w:cs="Times New Roman"/>
                <w:b/>
                <w:bCs/>
                <w:color w:val="000000"/>
              </w:rPr>
              <w:t>1st Prev Fiscal Year 20</w:t>
            </w:r>
            <w:r>
              <w:rPr>
                <w:rFonts w:eastAsia="Times New Roman" w:cs="Times New Roman"/>
                <w:b/>
                <w:bCs/>
                <w:color w:val="000000"/>
              </w:rPr>
              <w:t>20</w:t>
            </w:r>
            <w:r w:rsidRPr="00D304E6">
              <w:rPr>
                <w:rFonts w:eastAsia="Times New Roman" w:cs="Times New Roman"/>
                <w:b/>
                <w:bCs/>
                <w:color w:val="000000"/>
              </w:rPr>
              <w:t>-</w:t>
            </w:r>
            <w:r>
              <w:rPr>
                <w:rFonts w:eastAsia="Times New Roman" w:cs="Times New Roman"/>
                <w:b/>
                <w:bCs/>
                <w:color w:val="000000"/>
              </w:rPr>
              <w:t>2</w:t>
            </w:r>
            <w:r w:rsidRPr="00D304E6">
              <w:rPr>
                <w:rFonts w:eastAsia="Times New Roman" w:cs="Times New Roman"/>
                <w:b/>
                <w:bCs/>
                <w:color w:val="000000"/>
              </w:rPr>
              <w:t>1</w:t>
            </w:r>
          </w:p>
        </w:tc>
        <w:tc>
          <w:tcPr>
            <w:tcW w:w="3145" w:type="dxa"/>
            <w:gridSpan w:val="2"/>
            <w:tcBorders>
              <w:top w:val="single" w:sz="8" w:space="0" w:color="auto"/>
              <w:left w:val="nil"/>
              <w:bottom w:val="single" w:sz="4" w:space="0" w:color="auto"/>
              <w:right w:val="single" w:sz="8" w:space="0" w:color="000000"/>
            </w:tcBorders>
            <w:shd w:val="clear" w:color="000000" w:fill="808080"/>
            <w:noWrap/>
            <w:vAlign w:val="center"/>
            <w:hideMark/>
          </w:tcPr>
          <w:p w14:paraId="222EAEC4" w14:textId="77777777" w:rsidR="009461B5" w:rsidRPr="00D304E6" w:rsidRDefault="009461B5" w:rsidP="00422D78">
            <w:pPr>
              <w:spacing w:after="0" w:line="240" w:lineRule="auto"/>
              <w:jc w:val="center"/>
              <w:rPr>
                <w:rFonts w:eastAsia="Times New Roman" w:cs="Times New Roman"/>
                <w:b/>
                <w:bCs/>
                <w:color w:val="000000"/>
              </w:rPr>
            </w:pPr>
            <w:r w:rsidRPr="00D304E6">
              <w:rPr>
                <w:rFonts w:eastAsia="Times New Roman" w:cs="Times New Roman"/>
                <w:b/>
                <w:bCs/>
                <w:color w:val="000000"/>
              </w:rPr>
              <w:t>2nd Prev Fiscal Year 201</w:t>
            </w:r>
            <w:r>
              <w:rPr>
                <w:rFonts w:eastAsia="Times New Roman" w:cs="Times New Roman"/>
                <w:b/>
                <w:bCs/>
                <w:color w:val="000000"/>
              </w:rPr>
              <w:t>9</w:t>
            </w:r>
            <w:r w:rsidRPr="00D304E6">
              <w:rPr>
                <w:rFonts w:eastAsia="Times New Roman" w:cs="Times New Roman"/>
                <w:b/>
                <w:bCs/>
                <w:color w:val="000000"/>
              </w:rPr>
              <w:t>-</w:t>
            </w:r>
            <w:r>
              <w:rPr>
                <w:rFonts w:eastAsia="Times New Roman" w:cs="Times New Roman"/>
                <w:b/>
                <w:bCs/>
                <w:color w:val="000000"/>
              </w:rPr>
              <w:t>20</w:t>
            </w:r>
          </w:p>
        </w:tc>
      </w:tr>
      <w:tr w:rsidR="009461B5" w:rsidRPr="00D304E6" w14:paraId="764126CE" w14:textId="77777777" w:rsidTr="00422D78">
        <w:trPr>
          <w:trHeight w:val="771"/>
        </w:trPr>
        <w:tc>
          <w:tcPr>
            <w:tcW w:w="339" w:type="dxa"/>
            <w:vMerge/>
            <w:tcBorders>
              <w:top w:val="single" w:sz="8" w:space="0" w:color="auto"/>
              <w:left w:val="single" w:sz="8" w:space="0" w:color="auto"/>
              <w:bottom w:val="single" w:sz="4" w:space="0" w:color="auto"/>
              <w:right w:val="single" w:sz="4" w:space="0" w:color="auto"/>
            </w:tcBorders>
            <w:vAlign w:val="center"/>
            <w:hideMark/>
          </w:tcPr>
          <w:p w14:paraId="591AF728" w14:textId="77777777" w:rsidR="009461B5" w:rsidRPr="00D304E6" w:rsidRDefault="009461B5" w:rsidP="00422D78">
            <w:pPr>
              <w:spacing w:after="0" w:line="240" w:lineRule="auto"/>
              <w:rPr>
                <w:rFonts w:eastAsia="Times New Roman" w:cs="Times New Roman"/>
                <w:b/>
                <w:bCs/>
                <w:color w:val="000000"/>
              </w:rPr>
            </w:pPr>
          </w:p>
        </w:tc>
        <w:tc>
          <w:tcPr>
            <w:tcW w:w="2054" w:type="dxa"/>
            <w:vMerge/>
            <w:tcBorders>
              <w:top w:val="single" w:sz="8" w:space="0" w:color="auto"/>
              <w:left w:val="single" w:sz="4" w:space="0" w:color="auto"/>
              <w:bottom w:val="single" w:sz="4" w:space="0" w:color="auto"/>
              <w:right w:val="single" w:sz="4" w:space="0" w:color="auto"/>
            </w:tcBorders>
            <w:vAlign w:val="center"/>
            <w:hideMark/>
          </w:tcPr>
          <w:p w14:paraId="7A889145" w14:textId="77777777" w:rsidR="009461B5" w:rsidRPr="00D304E6" w:rsidRDefault="009461B5" w:rsidP="00422D78">
            <w:pPr>
              <w:spacing w:after="0" w:line="240" w:lineRule="auto"/>
              <w:rPr>
                <w:rFonts w:eastAsia="Times New Roman" w:cs="Times New Roman"/>
                <w:b/>
                <w:bCs/>
                <w:color w:val="000000"/>
              </w:rPr>
            </w:pPr>
          </w:p>
        </w:tc>
        <w:tc>
          <w:tcPr>
            <w:tcW w:w="1425" w:type="dxa"/>
            <w:vMerge/>
            <w:tcBorders>
              <w:top w:val="single" w:sz="8" w:space="0" w:color="auto"/>
              <w:left w:val="single" w:sz="4" w:space="0" w:color="auto"/>
              <w:bottom w:val="single" w:sz="4" w:space="0" w:color="auto"/>
              <w:right w:val="single" w:sz="4" w:space="0" w:color="auto"/>
            </w:tcBorders>
            <w:vAlign w:val="center"/>
            <w:hideMark/>
          </w:tcPr>
          <w:p w14:paraId="6439F8CE" w14:textId="77777777" w:rsidR="009461B5" w:rsidRPr="00D304E6" w:rsidRDefault="009461B5" w:rsidP="00422D78">
            <w:pPr>
              <w:spacing w:after="0" w:line="240" w:lineRule="auto"/>
              <w:rPr>
                <w:rFonts w:eastAsia="Times New Roman" w:cs="Times New Roman"/>
                <w:b/>
                <w:bCs/>
                <w:color w:val="000000"/>
              </w:rPr>
            </w:pPr>
          </w:p>
        </w:tc>
        <w:tc>
          <w:tcPr>
            <w:tcW w:w="1531" w:type="dxa"/>
            <w:tcBorders>
              <w:top w:val="nil"/>
              <w:left w:val="nil"/>
              <w:bottom w:val="nil"/>
              <w:right w:val="single" w:sz="4" w:space="0" w:color="auto"/>
            </w:tcBorders>
            <w:shd w:val="clear" w:color="000000" w:fill="808080"/>
            <w:noWrap/>
            <w:vAlign w:val="center"/>
            <w:hideMark/>
          </w:tcPr>
          <w:p w14:paraId="1F0AD0AD" w14:textId="77777777" w:rsidR="009461B5" w:rsidRPr="00D304E6" w:rsidRDefault="009461B5" w:rsidP="00422D78">
            <w:pPr>
              <w:spacing w:after="0" w:line="240" w:lineRule="auto"/>
              <w:jc w:val="center"/>
              <w:rPr>
                <w:rFonts w:eastAsia="Times New Roman" w:cs="Times New Roman"/>
                <w:b/>
                <w:bCs/>
                <w:color w:val="000000"/>
              </w:rPr>
            </w:pPr>
            <w:r w:rsidRPr="00D304E6">
              <w:rPr>
                <w:rFonts w:eastAsia="Times New Roman" w:cs="Times New Roman"/>
                <w:b/>
                <w:bCs/>
                <w:color w:val="000000"/>
              </w:rPr>
              <w:t>Budgeted</w:t>
            </w:r>
          </w:p>
        </w:tc>
        <w:tc>
          <w:tcPr>
            <w:tcW w:w="1614" w:type="dxa"/>
            <w:tcBorders>
              <w:top w:val="nil"/>
              <w:left w:val="nil"/>
              <w:bottom w:val="nil"/>
              <w:right w:val="single" w:sz="4" w:space="0" w:color="auto"/>
            </w:tcBorders>
            <w:shd w:val="clear" w:color="000000" w:fill="808080"/>
            <w:vAlign w:val="center"/>
            <w:hideMark/>
          </w:tcPr>
          <w:p w14:paraId="7CF44E84" w14:textId="77777777" w:rsidR="009461B5" w:rsidRPr="00D304E6" w:rsidRDefault="009461B5" w:rsidP="00422D78">
            <w:pPr>
              <w:spacing w:after="0" w:line="240" w:lineRule="auto"/>
              <w:jc w:val="center"/>
              <w:rPr>
                <w:rFonts w:eastAsia="Times New Roman" w:cs="Times New Roman"/>
                <w:b/>
                <w:bCs/>
                <w:color w:val="000000"/>
              </w:rPr>
            </w:pPr>
            <w:r w:rsidRPr="00D304E6">
              <w:rPr>
                <w:rFonts w:eastAsia="Times New Roman" w:cs="Times New Roman"/>
                <w:b/>
                <w:bCs/>
                <w:color w:val="000000"/>
              </w:rPr>
              <w:t>Actual (As per Audit Report)</w:t>
            </w:r>
          </w:p>
        </w:tc>
        <w:tc>
          <w:tcPr>
            <w:tcW w:w="1531" w:type="dxa"/>
            <w:tcBorders>
              <w:top w:val="nil"/>
              <w:left w:val="nil"/>
              <w:bottom w:val="nil"/>
              <w:right w:val="single" w:sz="4" w:space="0" w:color="auto"/>
            </w:tcBorders>
            <w:shd w:val="clear" w:color="000000" w:fill="808080"/>
            <w:noWrap/>
            <w:vAlign w:val="center"/>
            <w:hideMark/>
          </w:tcPr>
          <w:p w14:paraId="43751DB5" w14:textId="77777777" w:rsidR="009461B5" w:rsidRPr="00D304E6" w:rsidRDefault="009461B5" w:rsidP="00422D78">
            <w:pPr>
              <w:spacing w:after="0" w:line="240" w:lineRule="auto"/>
              <w:jc w:val="center"/>
              <w:rPr>
                <w:rFonts w:eastAsia="Times New Roman" w:cs="Times New Roman"/>
                <w:b/>
                <w:bCs/>
              </w:rPr>
            </w:pPr>
            <w:r w:rsidRPr="00D304E6">
              <w:rPr>
                <w:rFonts w:eastAsia="Times New Roman" w:cs="Times New Roman"/>
                <w:b/>
                <w:bCs/>
              </w:rPr>
              <w:t>Budgeted</w:t>
            </w:r>
          </w:p>
        </w:tc>
        <w:tc>
          <w:tcPr>
            <w:tcW w:w="1614" w:type="dxa"/>
            <w:tcBorders>
              <w:top w:val="nil"/>
              <w:left w:val="nil"/>
              <w:bottom w:val="nil"/>
              <w:right w:val="single" w:sz="8" w:space="0" w:color="auto"/>
            </w:tcBorders>
            <w:shd w:val="clear" w:color="000000" w:fill="808080"/>
            <w:vAlign w:val="center"/>
            <w:hideMark/>
          </w:tcPr>
          <w:p w14:paraId="7F01770D" w14:textId="77777777" w:rsidR="009461B5" w:rsidRPr="00D304E6" w:rsidRDefault="009461B5" w:rsidP="00422D78">
            <w:pPr>
              <w:spacing w:after="0" w:line="240" w:lineRule="auto"/>
              <w:jc w:val="center"/>
              <w:rPr>
                <w:rFonts w:eastAsia="Times New Roman" w:cs="Times New Roman"/>
                <w:b/>
                <w:bCs/>
                <w:color w:val="000000"/>
              </w:rPr>
            </w:pPr>
            <w:r w:rsidRPr="00D304E6">
              <w:rPr>
                <w:rFonts w:eastAsia="Times New Roman" w:cs="Times New Roman"/>
                <w:b/>
                <w:bCs/>
                <w:color w:val="000000"/>
              </w:rPr>
              <w:t>Actual (As per Audit Report)</w:t>
            </w:r>
          </w:p>
        </w:tc>
      </w:tr>
      <w:tr w:rsidR="009461B5" w:rsidRPr="00D304E6" w14:paraId="66C917D5" w14:textId="77777777" w:rsidTr="00422D78">
        <w:trPr>
          <w:trHeight w:val="656"/>
        </w:trPr>
        <w:tc>
          <w:tcPr>
            <w:tcW w:w="339"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C7A9B0E" w14:textId="77777777" w:rsidR="009461B5" w:rsidRPr="00D304E6" w:rsidRDefault="009461B5" w:rsidP="00422D78">
            <w:pPr>
              <w:spacing w:after="0" w:line="240" w:lineRule="auto"/>
              <w:jc w:val="center"/>
              <w:rPr>
                <w:rFonts w:eastAsia="Times New Roman" w:cs="Times New Roman"/>
                <w:color w:val="000000"/>
              </w:rPr>
            </w:pPr>
            <w:r w:rsidRPr="00D304E6">
              <w:rPr>
                <w:rFonts w:eastAsia="Times New Roman" w:cs="Times New Roman"/>
                <w:color w:val="000000"/>
              </w:rPr>
              <w:t>1</w:t>
            </w:r>
          </w:p>
        </w:tc>
        <w:tc>
          <w:tcPr>
            <w:tcW w:w="2054" w:type="dxa"/>
            <w:tcBorders>
              <w:top w:val="single" w:sz="8" w:space="0" w:color="auto"/>
              <w:left w:val="nil"/>
              <w:bottom w:val="single" w:sz="4" w:space="0" w:color="auto"/>
              <w:right w:val="single" w:sz="4" w:space="0" w:color="auto"/>
            </w:tcBorders>
            <w:shd w:val="clear" w:color="auto" w:fill="auto"/>
            <w:noWrap/>
            <w:vAlign w:val="center"/>
            <w:hideMark/>
          </w:tcPr>
          <w:p w14:paraId="469B496B" w14:textId="77777777" w:rsidR="009461B5" w:rsidRPr="00D304E6" w:rsidRDefault="009461B5" w:rsidP="00422D78">
            <w:pPr>
              <w:spacing w:after="0" w:line="240" w:lineRule="auto"/>
              <w:rPr>
                <w:rFonts w:eastAsia="Times New Roman" w:cs="Times New Roman"/>
                <w:color w:val="000000"/>
              </w:rPr>
            </w:pPr>
            <w:r w:rsidRPr="00D304E6">
              <w:rPr>
                <w:rFonts w:eastAsia="Times New Roman" w:cs="Times New Roman"/>
                <w:color w:val="000000"/>
              </w:rPr>
              <w:t>Grants from HEC</w:t>
            </w:r>
          </w:p>
        </w:tc>
        <w:tc>
          <w:tcPr>
            <w:tcW w:w="1425" w:type="dxa"/>
            <w:tcBorders>
              <w:top w:val="single" w:sz="8" w:space="0" w:color="auto"/>
              <w:left w:val="nil"/>
              <w:bottom w:val="single" w:sz="4" w:space="0" w:color="auto"/>
              <w:right w:val="single" w:sz="4" w:space="0" w:color="auto"/>
            </w:tcBorders>
            <w:shd w:val="clear" w:color="auto" w:fill="auto"/>
            <w:noWrap/>
            <w:vAlign w:val="center"/>
            <w:hideMark/>
          </w:tcPr>
          <w:p w14:paraId="4E5C65D6" w14:textId="77777777" w:rsidR="009461B5" w:rsidRPr="00D304E6" w:rsidRDefault="009461B5" w:rsidP="00422D78">
            <w:pPr>
              <w:spacing w:after="0" w:line="240" w:lineRule="auto"/>
              <w:jc w:val="center"/>
              <w:rPr>
                <w:rFonts w:eastAsia="Times New Roman" w:cs="Times New Roman"/>
                <w:color w:val="000000"/>
              </w:rPr>
            </w:pPr>
            <w:r w:rsidRPr="00D304E6">
              <w:rPr>
                <w:rFonts w:eastAsia="Times New Roman" w:cs="Times New Roman"/>
                <w:color w:val="000000"/>
              </w:rPr>
              <w:t>20</w:t>
            </w:r>
            <w:r>
              <w:rPr>
                <w:rFonts w:eastAsia="Times New Roman" w:cs="Times New Roman"/>
                <w:color w:val="000000"/>
              </w:rPr>
              <w:t>21</w:t>
            </w:r>
            <w:r w:rsidRPr="00D304E6">
              <w:rPr>
                <w:rFonts w:eastAsia="Times New Roman" w:cs="Times New Roman"/>
                <w:color w:val="000000"/>
              </w:rPr>
              <w:t>-20</w:t>
            </w:r>
            <w:r>
              <w:rPr>
                <w:rFonts w:eastAsia="Times New Roman" w:cs="Times New Roman"/>
                <w:color w:val="000000"/>
              </w:rPr>
              <w:t>22</w:t>
            </w:r>
          </w:p>
        </w:tc>
        <w:tc>
          <w:tcPr>
            <w:tcW w:w="1531" w:type="dxa"/>
            <w:tcBorders>
              <w:top w:val="single" w:sz="8" w:space="0" w:color="auto"/>
              <w:left w:val="nil"/>
              <w:bottom w:val="single" w:sz="4" w:space="0" w:color="auto"/>
              <w:right w:val="single" w:sz="4" w:space="0" w:color="auto"/>
            </w:tcBorders>
            <w:shd w:val="clear" w:color="auto" w:fill="auto"/>
            <w:noWrap/>
            <w:vAlign w:val="center"/>
            <w:hideMark/>
          </w:tcPr>
          <w:p w14:paraId="49BBA606" w14:textId="77777777" w:rsidR="009461B5" w:rsidRPr="00D304E6" w:rsidRDefault="009461B5" w:rsidP="00422D78">
            <w:pPr>
              <w:spacing w:after="0" w:line="240" w:lineRule="auto"/>
              <w:jc w:val="center"/>
              <w:rPr>
                <w:rFonts w:eastAsia="Times New Roman" w:cs="Times New Roman"/>
                <w:color w:val="000000"/>
              </w:rPr>
            </w:pPr>
            <w:r w:rsidRPr="00D304E6">
              <w:rPr>
                <w:rFonts w:eastAsia="Times New Roman" w:cs="Times New Roman"/>
                <w:color w:val="000000"/>
              </w:rPr>
              <w:t>-</w:t>
            </w:r>
          </w:p>
        </w:tc>
        <w:tc>
          <w:tcPr>
            <w:tcW w:w="1614" w:type="dxa"/>
            <w:tcBorders>
              <w:top w:val="single" w:sz="8" w:space="0" w:color="auto"/>
              <w:left w:val="nil"/>
              <w:bottom w:val="single" w:sz="4" w:space="0" w:color="auto"/>
              <w:right w:val="single" w:sz="4" w:space="0" w:color="auto"/>
            </w:tcBorders>
            <w:shd w:val="clear" w:color="auto" w:fill="auto"/>
            <w:noWrap/>
            <w:vAlign w:val="center"/>
            <w:hideMark/>
          </w:tcPr>
          <w:p w14:paraId="3EDD0182" w14:textId="77777777" w:rsidR="009461B5" w:rsidRPr="00D304E6" w:rsidRDefault="009461B5" w:rsidP="00422D78">
            <w:pPr>
              <w:spacing w:after="0" w:line="240" w:lineRule="auto"/>
              <w:jc w:val="center"/>
              <w:rPr>
                <w:rFonts w:eastAsia="Times New Roman" w:cs="Times New Roman"/>
                <w:color w:val="000000"/>
              </w:rPr>
            </w:pPr>
            <w:r w:rsidRPr="00D304E6">
              <w:rPr>
                <w:rFonts w:eastAsia="Times New Roman" w:cs="Times New Roman"/>
                <w:color w:val="000000"/>
              </w:rPr>
              <w:t>-</w:t>
            </w:r>
          </w:p>
        </w:tc>
        <w:tc>
          <w:tcPr>
            <w:tcW w:w="1531" w:type="dxa"/>
            <w:tcBorders>
              <w:top w:val="single" w:sz="8" w:space="0" w:color="auto"/>
              <w:left w:val="nil"/>
              <w:bottom w:val="single" w:sz="4" w:space="0" w:color="auto"/>
              <w:right w:val="single" w:sz="4" w:space="0" w:color="auto"/>
            </w:tcBorders>
            <w:shd w:val="clear" w:color="auto" w:fill="auto"/>
            <w:noWrap/>
            <w:vAlign w:val="center"/>
            <w:hideMark/>
          </w:tcPr>
          <w:p w14:paraId="3F8F9D16" w14:textId="77777777" w:rsidR="009461B5" w:rsidRPr="00D304E6" w:rsidRDefault="009461B5" w:rsidP="00422D78">
            <w:pPr>
              <w:spacing w:after="0" w:line="240" w:lineRule="auto"/>
              <w:jc w:val="center"/>
              <w:rPr>
                <w:rFonts w:eastAsia="Times New Roman" w:cs="Times New Roman"/>
                <w:color w:val="000000"/>
              </w:rPr>
            </w:pPr>
            <w:r w:rsidRPr="00D304E6">
              <w:rPr>
                <w:rFonts w:eastAsia="Times New Roman" w:cs="Times New Roman"/>
                <w:color w:val="000000"/>
              </w:rPr>
              <w:t>-</w:t>
            </w:r>
          </w:p>
        </w:tc>
        <w:tc>
          <w:tcPr>
            <w:tcW w:w="1614" w:type="dxa"/>
            <w:tcBorders>
              <w:top w:val="single" w:sz="8" w:space="0" w:color="auto"/>
              <w:left w:val="nil"/>
              <w:bottom w:val="single" w:sz="4" w:space="0" w:color="auto"/>
              <w:right w:val="single" w:sz="8" w:space="0" w:color="auto"/>
            </w:tcBorders>
            <w:shd w:val="clear" w:color="auto" w:fill="auto"/>
            <w:noWrap/>
            <w:vAlign w:val="center"/>
            <w:hideMark/>
          </w:tcPr>
          <w:p w14:paraId="038A2C10" w14:textId="77777777" w:rsidR="009461B5" w:rsidRPr="00D304E6" w:rsidRDefault="009461B5" w:rsidP="00422D78">
            <w:pPr>
              <w:spacing w:after="0" w:line="240" w:lineRule="auto"/>
              <w:jc w:val="center"/>
              <w:rPr>
                <w:rFonts w:eastAsia="Times New Roman" w:cs="Times New Roman"/>
                <w:color w:val="000000"/>
              </w:rPr>
            </w:pPr>
            <w:r w:rsidRPr="00D304E6">
              <w:rPr>
                <w:rFonts w:eastAsia="Times New Roman" w:cs="Times New Roman"/>
                <w:color w:val="000000"/>
              </w:rPr>
              <w:t>-</w:t>
            </w:r>
          </w:p>
        </w:tc>
      </w:tr>
      <w:tr w:rsidR="009461B5" w:rsidRPr="00D304E6" w14:paraId="62C9CBD3" w14:textId="77777777" w:rsidTr="00422D78">
        <w:trPr>
          <w:trHeight w:val="656"/>
        </w:trPr>
        <w:tc>
          <w:tcPr>
            <w:tcW w:w="339" w:type="dxa"/>
            <w:tcBorders>
              <w:top w:val="nil"/>
              <w:left w:val="single" w:sz="8" w:space="0" w:color="auto"/>
              <w:bottom w:val="single" w:sz="4" w:space="0" w:color="auto"/>
              <w:right w:val="single" w:sz="4" w:space="0" w:color="auto"/>
            </w:tcBorders>
            <w:shd w:val="clear" w:color="auto" w:fill="auto"/>
            <w:noWrap/>
            <w:vAlign w:val="center"/>
            <w:hideMark/>
          </w:tcPr>
          <w:p w14:paraId="4BA44528" w14:textId="77777777" w:rsidR="009461B5" w:rsidRPr="00D304E6" w:rsidRDefault="009461B5" w:rsidP="00422D78">
            <w:pPr>
              <w:spacing w:after="0" w:line="240" w:lineRule="auto"/>
              <w:jc w:val="center"/>
              <w:rPr>
                <w:rFonts w:eastAsia="Times New Roman" w:cs="Times New Roman"/>
                <w:color w:val="000000"/>
              </w:rPr>
            </w:pPr>
            <w:r w:rsidRPr="00D304E6">
              <w:rPr>
                <w:rFonts w:eastAsia="Times New Roman" w:cs="Times New Roman"/>
                <w:color w:val="000000"/>
              </w:rPr>
              <w:t>2</w:t>
            </w:r>
          </w:p>
        </w:tc>
        <w:tc>
          <w:tcPr>
            <w:tcW w:w="2054" w:type="dxa"/>
            <w:tcBorders>
              <w:top w:val="nil"/>
              <w:left w:val="nil"/>
              <w:bottom w:val="single" w:sz="4" w:space="0" w:color="auto"/>
              <w:right w:val="single" w:sz="4" w:space="0" w:color="auto"/>
            </w:tcBorders>
            <w:shd w:val="clear" w:color="auto" w:fill="auto"/>
            <w:noWrap/>
            <w:vAlign w:val="center"/>
            <w:hideMark/>
          </w:tcPr>
          <w:p w14:paraId="77FDF641" w14:textId="77777777" w:rsidR="009461B5" w:rsidRPr="00D304E6" w:rsidRDefault="009461B5" w:rsidP="00422D78">
            <w:pPr>
              <w:spacing w:after="0" w:line="240" w:lineRule="auto"/>
              <w:rPr>
                <w:rFonts w:eastAsia="Times New Roman" w:cs="Times New Roman"/>
                <w:color w:val="000000"/>
              </w:rPr>
            </w:pPr>
            <w:r w:rsidRPr="00D304E6">
              <w:rPr>
                <w:rFonts w:eastAsia="Times New Roman" w:cs="Times New Roman"/>
                <w:color w:val="000000"/>
              </w:rPr>
              <w:t>Self Finance Schemes</w:t>
            </w:r>
          </w:p>
        </w:tc>
        <w:tc>
          <w:tcPr>
            <w:tcW w:w="1425" w:type="dxa"/>
            <w:tcBorders>
              <w:top w:val="nil"/>
              <w:left w:val="nil"/>
              <w:bottom w:val="single" w:sz="4" w:space="0" w:color="auto"/>
              <w:right w:val="single" w:sz="4" w:space="0" w:color="auto"/>
            </w:tcBorders>
            <w:shd w:val="clear" w:color="auto" w:fill="auto"/>
            <w:noWrap/>
            <w:vAlign w:val="center"/>
            <w:hideMark/>
          </w:tcPr>
          <w:p w14:paraId="64DD1CF0" w14:textId="77777777" w:rsidR="009461B5" w:rsidRPr="00D304E6" w:rsidRDefault="009461B5" w:rsidP="00422D78">
            <w:pPr>
              <w:spacing w:after="0" w:line="240" w:lineRule="auto"/>
              <w:jc w:val="center"/>
              <w:rPr>
                <w:rFonts w:eastAsia="Times New Roman" w:cs="Times New Roman"/>
                <w:color w:val="000000"/>
              </w:rPr>
            </w:pPr>
            <w:r w:rsidRPr="00D304E6">
              <w:rPr>
                <w:rFonts w:eastAsia="Times New Roman" w:cs="Times New Roman"/>
                <w:color w:val="000000"/>
              </w:rPr>
              <w:t>20</w:t>
            </w:r>
            <w:r>
              <w:rPr>
                <w:rFonts w:eastAsia="Times New Roman" w:cs="Times New Roman"/>
                <w:color w:val="000000"/>
              </w:rPr>
              <w:t>21</w:t>
            </w:r>
            <w:r w:rsidRPr="00D304E6">
              <w:rPr>
                <w:rFonts w:eastAsia="Times New Roman" w:cs="Times New Roman"/>
                <w:color w:val="000000"/>
              </w:rPr>
              <w:t>-20</w:t>
            </w:r>
            <w:r>
              <w:rPr>
                <w:rFonts w:eastAsia="Times New Roman" w:cs="Times New Roman"/>
                <w:color w:val="000000"/>
              </w:rPr>
              <w:t>22</w:t>
            </w:r>
          </w:p>
        </w:tc>
        <w:tc>
          <w:tcPr>
            <w:tcW w:w="1531" w:type="dxa"/>
            <w:tcBorders>
              <w:top w:val="nil"/>
              <w:left w:val="nil"/>
              <w:bottom w:val="single" w:sz="4" w:space="0" w:color="auto"/>
              <w:right w:val="single" w:sz="4" w:space="0" w:color="auto"/>
            </w:tcBorders>
            <w:shd w:val="clear" w:color="auto" w:fill="auto"/>
            <w:noWrap/>
            <w:vAlign w:val="center"/>
            <w:hideMark/>
          </w:tcPr>
          <w:p w14:paraId="11AC10D0" w14:textId="77777777" w:rsidR="009461B5" w:rsidRPr="00D304E6" w:rsidRDefault="009461B5" w:rsidP="00422D78">
            <w:pPr>
              <w:spacing w:after="0" w:line="240" w:lineRule="auto"/>
              <w:jc w:val="center"/>
              <w:rPr>
                <w:rFonts w:eastAsia="Times New Roman" w:cs="Times New Roman"/>
                <w:color w:val="000000"/>
              </w:rPr>
            </w:pPr>
            <w:r w:rsidRPr="00D304E6">
              <w:rPr>
                <w:rFonts w:eastAsia="Times New Roman" w:cs="Times New Roman"/>
                <w:color w:val="000000"/>
              </w:rPr>
              <w:t>-</w:t>
            </w:r>
          </w:p>
        </w:tc>
        <w:tc>
          <w:tcPr>
            <w:tcW w:w="1614" w:type="dxa"/>
            <w:tcBorders>
              <w:top w:val="nil"/>
              <w:left w:val="nil"/>
              <w:bottom w:val="single" w:sz="4" w:space="0" w:color="auto"/>
              <w:right w:val="single" w:sz="4" w:space="0" w:color="auto"/>
            </w:tcBorders>
            <w:shd w:val="clear" w:color="auto" w:fill="auto"/>
            <w:noWrap/>
            <w:vAlign w:val="center"/>
            <w:hideMark/>
          </w:tcPr>
          <w:p w14:paraId="110DA513" w14:textId="77777777" w:rsidR="009461B5" w:rsidRPr="00D304E6" w:rsidRDefault="009461B5" w:rsidP="00422D78">
            <w:pPr>
              <w:spacing w:after="0" w:line="240" w:lineRule="auto"/>
              <w:jc w:val="center"/>
              <w:rPr>
                <w:rFonts w:eastAsia="Times New Roman" w:cs="Times New Roman"/>
                <w:color w:val="000000"/>
              </w:rPr>
            </w:pPr>
            <w:r w:rsidRPr="00D304E6">
              <w:rPr>
                <w:rFonts w:eastAsia="Times New Roman" w:cs="Times New Roman"/>
                <w:color w:val="000000"/>
              </w:rPr>
              <w:t>-</w:t>
            </w:r>
          </w:p>
        </w:tc>
        <w:tc>
          <w:tcPr>
            <w:tcW w:w="1531" w:type="dxa"/>
            <w:tcBorders>
              <w:top w:val="nil"/>
              <w:left w:val="nil"/>
              <w:bottom w:val="single" w:sz="4" w:space="0" w:color="auto"/>
              <w:right w:val="single" w:sz="4" w:space="0" w:color="auto"/>
            </w:tcBorders>
            <w:shd w:val="clear" w:color="auto" w:fill="auto"/>
            <w:noWrap/>
            <w:vAlign w:val="center"/>
            <w:hideMark/>
          </w:tcPr>
          <w:p w14:paraId="53829581" w14:textId="77777777" w:rsidR="009461B5" w:rsidRPr="00D304E6" w:rsidRDefault="009461B5" w:rsidP="00422D78">
            <w:pPr>
              <w:spacing w:after="0" w:line="240" w:lineRule="auto"/>
              <w:jc w:val="center"/>
              <w:rPr>
                <w:rFonts w:eastAsia="Times New Roman" w:cs="Times New Roman"/>
                <w:color w:val="000000"/>
              </w:rPr>
            </w:pPr>
            <w:r w:rsidRPr="00D304E6">
              <w:rPr>
                <w:rFonts w:eastAsia="Times New Roman" w:cs="Times New Roman"/>
                <w:color w:val="000000"/>
              </w:rPr>
              <w:t>-</w:t>
            </w:r>
          </w:p>
        </w:tc>
        <w:tc>
          <w:tcPr>
            <w:tcW w:w="1614" w:type="dxa"/>
            <w:tcBorders>
              <w:top w:val="nil"/>
              <w:left w:val="nil"/>
              <w:bottom w:val="single" w:sz="4" w:space="0" w:color="auto"/>
              <w:right w:val="single" w:sz="8" w:space="0" w:color="auto"/>
            </w:tcBorders>
            <w:shd w:val="clear" w:color="auto" w:fill="auto"/>
            <w:noWrap/>
            <w:vAlign w:val="center"/>
            <w:hideMark/>
          </w:tcPr>
          <w:p w14:paraId="53AE5A44" w14:textId="77777777" w:rsidR="009461B5" w:rsidRPr="00D304E6" w:rsidRDefault="009461B5" w:rsidP="00422D78">
            <w:pPr>
              <w:spacing w:after="0" w:line="240" w:lineRule="auto"/>
              <w:jc w:val="center"/>
              <w:rPr>
                <w:rFonts w:eastAsia="Times New Roman" w:cs="Times New Roman"/>
                <w:color w:val="000000"/>
              </w:rPr>
            </w:pPr>
            <w:r w:rsidRPr="00D304E6">
              <w:rPr>
                <w:rFonts w:eastAsia="Times New Roman" w:cs="Times New Roman"/>
                <w:color w:val="000000"/>
              </w:rPr>
              <w:t>-</w:t>
            </w:r>
          </w:p>
        </w:tc>
      </w:tr>
      <w:tr w:rsidR="009461B5" w:rsidRPr="00D304E6" w14:paraId="59C00181" w14:textId="77777777" w:rsidTr="00422D78">
        <w:trPr>
          <w:trHeight w:val="656"/>
        </w:trPr>
        <w:tc>
          <w:tcPr>
            <w:tcW w:w="339" w:type="dxa"/>
            <w:tcBorders>
              <w:top w:val="nil"/>
              <w:left w:val="single" w:sz="8" w:space="0" w:color="auto"/>
              <w:bottom w:val="single" w:sz="4" w:space="0" w:color="auto"/>
              <w:right w:val="single" w:sz="4" w:space="0" w:color="auto"/>
            </w:tcBorders>
            <w:shd w:val="clear" w:color="auto" w:fill="auto"/>
            <w:noWrap/>
            <w:vAlign w:val="center"/>
            <w:hideMark/>
          </w:tcPr>
          <w:p w14:paraId="729D57C8" w14:textId="77777777" w:rsidR="009461B5" w:rsidRPr="00D304E6" w:rsidRDefault="009461B5" w:rsidP="00422D78">
            <w:pPr>
              <w:spacing w:after="0" w:line="240" w:lineRule="auto"/>
              <w:jc w:val="center"/>
              <w:rPr>
                <w:rFonts w:eastAsia="Times New Roman" w:cs="Times New Roman"/>
                <w:color w:val="000000"/>
              </w:rPr>
            </w:pPr>
            <w:r w:rsidRPr="00D304E6">
              <w:rPr>
                <w:rFonts w:eastAsia="Times New Roman" w:cs="Times New Roman"/>
                <w:color w:val="000000"/>
              </w:rPr>
              <w:t>3</w:t>
            </w:r>
          </w:p>
        </w:tc>
        <w:tc>
          <w:tcPr>
            <w:tcW w:w="2054" w:type="dxa"/>
            <w:tcBorders>
              <w:top w:val="nil"/>
              <w:left w:val="nil"/>
              <w:bottom w:val="single" w:sz="4" w:space="0" w:color="auto"/>
              <w:right w:val="single" w:sz="4" w:space="0" w:color="auto"/>
            </w:tcBorders>
            <w:shd w:val="clear" w:color="auto" w:fill="auto"/>
            <w:noWrap/>
            <w:vAlign w:val="center"/>
            <w:hideMark/>
          </w:tcPr>
          <w:p w14:paraId="193D96B5" w14:textId="77777777" w:rsidR="009461B5" w:rsidRPr="00D304E6" w:rsidRDefault="009461B5" w:rsidP="00422D78">
            <w:pPr>
              <w:spacing w:after="0" w:line="240" w:lineRule="auto"/>
              <w:rPr>
                <w:rFonts w:eastAsia="Times New Roman" w:cs="Times New Roman"/>
                <w:color w:val="000000"/>
              </w:rPr>
            </w:pPr>
            <w:r w:rsidRPr="00D304E6">
              <w:rPr>
                <w:rFonts w:eastAsia="Times New Roman" w:cs="Times New Roman"/>
                <w:color w:val="000000"/>
              </w:rPr>
              <w:t>Tuition Fee</w:t>
            </w:r>
          </w:p>
        </w:tc>
        <w:tc>
          <w:tcPr>
            <w:tcW w:w="1425" w:type="dxa"/>
            <w:tcBorders>
              <w:top w:val="nil"/>
              <w:left w:val="nil"/>
              <w:bottom w:val="single" w:sz="4" w:space="0" w:color="auto"/>
              <w:right w:val="single" w:sz="4" w:space="0" w:color="auto"/>
            </w:tcBorders>
            <w:shd w:val="clear" w:color="auto" w:fill="auto"/>
            <w:noWrap/>
            <w:vAlign w:val="center"/>
            <w:hideMark/>
          </w:tcPr>
          <w:p w14:paraId="6ACB6BC1" w14:textId="77777777" w:rsidR="009461B5" w:rsidRPr="00D304E6" w:rsidRDefault="009461B5" w:rsidP="00422D78">
            <w:pPr>
              <w:spacing w:after="0" w:line="240" w:lineRule="auto"/>
              <w:jc w:val="center"/>
              <w:rPr>
                <w:rFonts w:eastAsia="Times New Roman" w:cs="Times New Roman"/>
                <w:color w:val="000000"/>
              </w:rPr>
            </w:pPr>
            <w:r w:rsidRPr="00D304E6">
              <w:rPr>
                <w:rFonts w:eastAsia="Times New Roman" w:cs="Times New Roman"/>
                <w:color w:val="000000"/>
              </w:rPr>
              <w:t>20</w:t>
            </w:r>
            <w:r>
              <w:rPr>
                <w:rFonts w:eastAsia="Times New Roman" w:cs="Times New Roman"/>
                <w:color w:val="000000"/>
              </w:rPr>
              <w:t>21</w:t>
            </w:r>
            <w:r w:rsidRPr="00D304E6">
              <w:rPr>
                <w:rFonts w:eastAsia="Times New Roman" w:cs="Times New Roman"/>
                <w:color w:val="000000"/>
              </w:rPr>
              <w:t>-20</w:t>
            </w:r>
            <w:r>
              <w:rPr>
                <w:rFonts w:eastAsia="Times New Roman" w:cs="Times New Roman"/>
                <w:color w:val="000000"/>
              </w:rPr>
              <w:t>22</w:t>
            </w:r>
          </w:p>
        </w:tc>
        <w:tc>
          <w:tcPr>
            <w:tcW w:w="1531" w:type="dxa"/>
            <w:tcBorders>
              <w:top w:val="nil"/>
              <w:left w:val="nil"/>
              <w:bottom w:val="single" w:sz="4" w:space="0" w:color="auto"/>
              <w:right w:val="single" w:sz="4" w:space="0" w:color="auto"/>
            </w:tcBorders>
            <w:shd w:val="clear" w:color="auto" w:fill="auto"/>
            <w:noWrap/>
            <w:vAlign w:val="center"/>
            <w:hideMark/>
          </w:tcPr>
          <w:p w14:paraId="18F1A854" w14:textId="77777777" w:rsidR="009461B5" w:rsidRPr="00D304E6" w:rsidRDefault="009461B5" w:rsidP="00422D78">
            <w:pPr>
              <w:spacing w:after="0" w:line="240" w:lineRule="auto"/>
              <w:jc w:val="center"/>
              <w:rPr>
                <w:rFonts w:eastAsia="Times New Roman" w:cs="Times New Roman"/>
                <w:color w:val="000000"/>
              </w:rPr>
            </w:pPr>
            <w:r w:rsidRPr="00D304E6">
              <w:rPr>
                <w:rFonts w:eastAsia="Times New Roman" w:cs="Times New Roman"/>
                <w:color w:val="000000"/>
              </w:rPr>
              <w:t>1</w:t>
            </w:r>
            <w:r>
              <w:rPr>
                <w:rFonts w:eastAsia="Times New Roman" w:cs="Times New Roman"/>
                <w:color w:val="000000"/>
              </w:rPr>
              <w:t>1</w:t>
            </w:r>
            <w:r w:rsidRPr="00D304E6">
              <w:rPr>
                <w:rFonts w:eastAsia="Times New Roman" w:cs="Times New Roman"/>
                <w:color w:val="000000"/>
              </w:rPr>
              <w:t>,</w:t>
            </w:r>
            <w:r>
              <w:rPr>
                <w:rFonts w:eastAsia="Times New Roman" w:cs="Times New Roman"/>
                <w:color w:val="000000"/>
              </w:rPr>
              <w:t>415</w:t>
            </w:r>
            <w:r w:rsidRPr="00D304E6">
              <w:rPr>
                <w:rFonts w:eastAsia="Times New Roman" w:cs="Times New Roman"/>
                <w:color w:val="000000"/>
              </w:rPr>
              <w:t>,</w:t>
            </w:r>
            <w:r>
              <w:rPr>
                <w:rFonts w:eastAsia="Times New Roman" w:cs="Times New Roman"/>
                <w:color w:val="000000"/>
              </w:rPr>
              <w:t>622</w:t>
            </w:r>
          </w:p>
        </w:tc>
        <w:tc>
          <w:tcPr>
            <w:tcW w:w="1614" w:type="dxa"/>
            <w:tcBorders>
              <w:top w:val="nil"/>
              <w:left w:val="nil"/>
              <w:bottom w:val="single" w:sz="4" w:space="0" w:color="auto"/>
              <w:right w:val="single" w:sz="4" w:space="0" w:color="auto"/>
            </w:tcBorders>
            <w:shd w:val="clear" w:color="auto" w:fill="auto"/>
            <w:noWrap/>
            <w:vAlign w:val="center"/>
            <w:hideMark/>
          </w:tcPr>
          <w:p w14:paraId="09D3507F" w14:textId="77777777" w:rsidR="009461B5" w:rsidRPr="00D304E6" w:rsidRDefault="009461B5" w:rsidP="00422D78">
            <w:pPr>
              <w:spacing w:after="0" w:line="240" w:lineRule="auto"/>
              <w:jc w:val="center"/>
              <w:rPr>
                <w:rFonts w:eastAsia="Times New Roman" w:cs="Times New Roman"/>
                <w:color w:val="000000"/>
              </w:rPr>
            </w:pPr>
            <w:r>
              <w:rPr>
                <w:rFonts w:eastAsia="Times New Roman" w:cs="Times New Roman"/>
                <w:color w:val="000000"/>
              </w:rPr>
              <w:t>15</w:t>
            </w:r>
            <w:r w:rsidRPr="00D304E6">
              <w:rPr>
                <w:rFonts w:eastAsia="Times New Roman" w:cs="Times New Roman"/>
                <w:color w:val="000000"/>
              </w:rPr>
              <w:t>,</w:t>
            </w:r>
            <w:r>
              <w:rPr>
                <w:rFonts w:eastAsia="Times New Roman" w:cs="Times New Roman"/>
                <w:color w:val="000000"/>
              </w:rPr>
              <w:t>246</w:t>
            </w:r>
            <w:r w:rsidRPr="00D304E6">
              <w:rPr>
                <w:rFonts w:eastAsia="Times New Roman" w:cs="Times New Roman"/>
                <w:color w:val="000000"/>
              </w:rPr>
              <w:t>,</w:t>
            </w:r>
            <w:r>
              <w:rPr>
                <w:rFonts w:eastAsia="Times New Roman" w:cs="Times New Roman"/>
                <w:color w:val="000000"/>
              </w:rPr>
              <w:t>197</w:t>
            </w:r>
          </w:p>
        </w:tc>
        <w:tc>
          <w:tcPr>
            <w:tcW w:w="1531" w:type="dxa"/>
            <w:tcBorders>
              <w:top w:val="nil"/>
              <w:left w:val="nil"/>
              <w:bottom w:val="single" w:sz="4" w:space="0" w:color="auto"/>
              <w:right w:val="single" w:sz="4" w:space="0" w:color="auto"/>
            </w:tcBorders>
            <w:shd w:val="clear" w:color="auto" w:fill="auto"/>
            <w:noWrap/>
            <w:vAlign w:val="center"/>
            <w:hideMark/>
          </w:tcPr>
          <w:p w14:paraId="0AC3D189" w14:textId="77777777" w:rsidR="009461B5" w:rsidRPr="00D304E6" w:rsidRDefault="009461B5" w:rsidP="00422D78">
            <w:pPr>
              <w:spacing w:after="0" w:line="240" w:lineRule="auto"/>
              <w:jc w:val="center"/>
              <w:rPr>
                <w:rFonts w:eastAsia="Times New Roman" w:cs="Times New Roman"/>
                <w:color w:val="000000"/>
              </w:rPr>
            </w:pPr>
            <w:r>
              <w:rPr>
                <w:rFonts w:eastAsia="Times New Roman" w:cs="Times New Roman"/>
                <w:color w:val="000000"/>
              </w:rPr>
              <w:t>13</w:t>
            </w:r>
            <w:r w:rsidRPr="00D304E6">
              <w:rPr>
                <w:rFonts w:eastAsia="Times New Roman" w:cs="Times New Roman"/>
                <w:color w:val="000000"/>
              </w:rPr>
              <w:t>,</w:t>
            </w:r>
            <w:r>
              <w:rPr>
                <w:rFonts w:eastAsia="Times New Roman" w:cs="Times New Roman"/>
                <w:color w:val="000000"/>
              </w:rPr>
              <w:t>682</w:t>
            </w:r>
            <w:r w:rsidRPr="00D304E6">
              <w:rPr>
                <w:rFonts w:eastAsia="Times New Roman" w:cs="Times New Roman"/>
                <w:color w:val="000000"/>
              </w:rPr>
              <w:t>,</w:t>
            </w:r>
            <w:r>
              <w:rPr>
                <w:rFonts w:eastAsia="Times New Roman" w:cs="Times New Roman"/>
                <w:color w:val="000000"/>
              </w:rPr>
              <w:t>662</w:t>
            </w:r>
          </w:p>
        </w:tc>
        <w:tc>
          <w:tcPr>
            <w:tcW w:w="1614" w:type="dxa"/>
            <w:tcBorders>
              <w:top w:val="nil"/>
              <w:left w:val="nil"/>
              <w:bottom w:val="single" w:sz="4" w:space="0" w:color="auto"/>
              <w:right w:val="single" w:sz="8" w:space="0" w:color="auto"/>
            </w:tcBorders>
            <w:shd w:val="clear" w:color="auto" w:fill="auto"/>
            <w:noWrap/>
            <w:vAlign w:val="center"/>
            <w:hideMark/>
          </w:tcPr>
          <w:p w14:paraId="154A2D7E" w14:textId="77777777" w:rsidR="009461B5" w:rsidRPr="00D304E6" w:rsidRDefault="009461B5" w:rsidP="00422D78">
            <w:pPr>
              <w:spacing w:after="0" w:line="240" w:lineRule="auto"/>
              <w:jc w:val="center"/>
              <w:rPr>
                <w:rFonts w:eastAsia="Times New Roman" w:cs="Times New Roman"/>
                <w:color w:val="000000"/>
              </w:rPr>
            </w:pPr>
            <w:r>
              <w:rPr>
                <w:rFonts w:eastAsia="Times New Roman" w:cs="Times New Roman"/>
                <w:color w:val="000000"/>
              </w:rPr>
              <w:t>17</w:t>
            </w:r>
            <w:r w:rsidRPr="00D304E6">
              <w:rPr>
                <w:rFonts w:eastAsia="Times New Roman" w:cs="Times New Roman"/>
                <w:color w:val="000000"/>
              </w:rPr>
              <w:t>,</w:t>
            </w:r>
            <w:r>
              <w:rPr>
                <w:rFonts w:eastAsia="Times New Roman" w:cs="Times New Roman"/>
                <w:color w:val="000000"/>
              </w:rPr>
              <w:t>629</w:t>
            </w:r>
            <w:r w:rsidRPr="00D304E6">
              <w:rPr>
                <w:rFonts w:eastAsia="Times New Roman" w:cs="Times New Roman"/>
                <w:color w:val="000000"/>
              </w:rPr>
              <w:t>,</w:t>
            </w:r>
            <w:r>
              <w:rPr>
                <w:rFonts w:eastAsia="Times New Roman" w:cs="Times New Roman"/>
                <w:color w:val="000000"/>
              </w:rPr>
              <w:t>696</w:t>
            </w:r>
          </w:p>
        </w:tc>
      </w:tr>
      <w:tr w:rsidR="009461B5" w:rsidRPr="00D304E6" w14:paraId="5A484CB7" w14:textId="77777777" w:rsidTr="00422D78">
        <w:trPr>
          <w:trHeight w:val="656"/>
        </w:trPr>
        <w:tc>
          <w:tcPr>
            <w:tcW w:w="339" w:type="dxa"/>
            <w:tcBorders>
              <w:top w:val="nil"/>
              <w:left w:val="single" w:sz="8" w:space="0" w:color="auto"/>
              <w:bottom w:val="single" w:sz="4" w:space="0" w:color="auto"/>
              <w:right w:val="single" w:sz="4" w:space="0" w:color="auto"/>
            </w:tcBorders>
            <w:shd w:val="clear" w:color="auto" w:fill="auto"/>
            <w:noWrap/>
            <w:vAlign w:val="center"/>
            <w:hideMark/>
          </w:tcPr>
          <w:p w14:paraId="36069DB0" w14:textId="77777777" w:rsidR="009461B5" w:rsidRPr="00D304E6" w:rsidRDefault="009461B5" w:rsidP="00422D78">
            <w:pPr>
              <w:spacing w:after="0" w:line="240" w:lineRule="auto"/>
              <w:jc w:val="center"/>
              <w:rPr>
                <w:rFonts w:eastAsia="Times New Roman" w:cs="Times New Roman"/>
                <w:color w:val="000000"/>
              </w:rPr>
            </w:pPr>
            <w:r w:rsidRPr="00D304E6">
              <w:rPr>
                <w:rFonts w:eastAsia="Times New Roman" w:cs="Times New Roman"/>
                <w:color w:val="000000"/>
              </w:rPr>
              <w:t>4</w:t>
            </w:r>
          </w:p>
        </w:tc>
        <w:tc>
          <w:tcPr>
            <w:tcW w:w="2054" w:type="dxa"/>
            <w:tcBorders>
              <w:top w:val="nil"/>
              <w:left w:val="nil"/>
              <w:bottom w:val="single" w:sz="4" w:space="0" w:color="auto"/>
              <w:right w:val="single" w:sz="4" w:space="0" w:color="auto"/>
            </w:tcBorders>
            <w:shd w:val="clear" w:color="auto" w:fill="auto"/>
            <w:noWrap/>
            <w:vAlign w:val="center"/>
            <w:hideMark/>
          </w:tcPr>
          <w:p w14:paraId="36DC2B06" w14:textId="77777777" w:rsidR="009461B5" w:rsidRPr="00D304E6" w:rsidRDefault="009461B5" w:rsidP="00422D78">
            <w:pPr>
              <w:spacing w:after="0" w:line="240" w:lineRule="auto"/>
              <w:rPr>
                <w:rFonts w:eastAsia="Times New Roman" w:cs="Times New Roman"/>
                <w:color w:val="000000"/>
              </w:rPr>
            </w:pPr>
            <w:r w:rsidRPr="00D304E6">
              <w:rPr>
                <w:rFonts w:eastAsia="Times New Roman" w:cs="Times New Roman"/>
                <w:color w:val="000000"/>
              </w:rPr>
              <w:t> </w:t>
            </w:r>
          </w:p>
        </w:tc>
        <w:tc>
          <w:tcPr>
            <w:tcW w:w="1425" w:type="dxa"/>
            <w:tcBorders>
              <w:top w:val="nil"/>
              <w:left w:val="nil"/>
              <w:bottom w:val="single" w:sz="4" w:space="0" w:color="auto"/>
              <w:right w:val="single" w:sz="4" w:space="0" w:color="auto"/>
            </w:tcBorders>
            <w:shd w:val="clear" w:color="auto" w:fill="auto"/>
            <w:noWrap/>
            <w:vAlign w:val="center"/>
            <w:hideMark/>
          </w:tcPr>
          <w:p w14:paraId="376B66F6" w14:textId="77777777" w:rsidR="009461B5" w:rsidRPr="00D304E6" w:rsidRDefault="009461B5" w:rsidP="00422D78">
            <w:pPr>
              <w:spacing w:after="0" w:line="240" w:lineRule="auto"/>
              <w:rPr>
                <w:rFonts w:eastAsia="Times New Roman" w:cs="Times New Roman"/>
                <w:color w:val="000000"/>
              </w:rPr>
            </w:pPr>
            <w:r w:rsidRPr="00D304E6">
              <w:rPr>
                <w:rFonts w:eastAsia="Times New Roman" w:cs="Times New Roman"/>
                <w:color w:val="000000"/>
              </w:rPr>
              <w:t> </w:t>
            </w:r>
          </w:p>
        </w:tc>
        <w:tc>
          <w:tcPr>
            <w:tcW w:w="1531" w:type="dxa"/>
            <w:tcBorders>
              <w:top w:val="nil"/>
              <w:left w:val="nil"/>
              <w:bottom w:val="single" w:sz="4" w:space="0" w:color="auto"/>
              <w:right w:val="single" w:sz="4" w:space="0" w:color="auto"/>
            </w:tcBorders>
            <w:shd w:val="clear" w:color="auto" w:fill="auto"/>
            <w:noWrap/>
            <w:vAlign w:val="center"/>
            <w:hideMark/>
          </w:tcPr>
          <w:p w14:paraId="2E59C6C8" w14:textId="77777777" w:rsidR="009461B5" w:rsidRPr="00D304E6" w:rsidRDefault="009461B5" w:rsidP="00422D78">
            <w:pPr>
              <w:spacing w:after="0" w:line="240" w:lineRule="auto"/>
              <w:rPr>
                <w:rFonts w:eastAsia="Times New Roman" w:cs="Times New Roman"/>
                <w:color w:val="000000"/>
              </w:rPr>
            </w:pPr>
            <w:r w:rsidRPr="00D304E6">
              <w:rPr>
                <w:rFonts w:eastAsia="Times New Roman" w:cs="Times New Roman"/>
                <w:color w:val="000000"/>
              </w:rPr>
              <w:t> </w:t>
            </w:r>
          </w:p>
        </w:tc>
        <w:tc>
          <w:tcPr>
            <w:tcW w:w="1614" w:type="dxa"/>
            <w:tcBorders>
              <w:top w:val="nil"/>
              <w:left w:val="nil"/>
              <w:bottom w:val="single" w:sz="4" w:space="0" w:color="auto"/>
              <w:right w:val="single" w:sz="4" w:space="0" w:color="auto"/>
            </w:tcBorders>
            <w:shd w:val="clear" w:color="auto" w:fill="auto"/>
            <w:noWrap/>
            <w:vAlign w:val="center"/>
            <w:hideMark/>
          </w:tcPr>
          <w:p w14:paraId="452BB136" w14:textId="77777777" w:rsidR="009461B5" w:rsidRPr="00D304E6" w:rsidRDefault="009461B5" w:rsidP="00422D78">
            <w:pPr>
              <w:spacing w:after="0" w:line="240" w:lineRule="auto"/>
              <w:rPr>
                <w:rFonts w:eastAsia="Times New Roman" w:cs="Times New Roman"/>
                <w:color w:val="000000"/>
              </w:rPr>
            </w:pPr>
            <w:r w:rsidRPr="00D304E6">
              <w:rPr>
                <w:rFonts w:eastAsia="Times New Roman" w:cs="Times New Roman"/>
                <w:color w:val="000000"/>
              </w:rPr>
              <w:t> </w:t>
            </w:r>
          </w:p>
        </w:tc>
        <w:tc>
          <w:tcPr>
            <w:tcW w:w="1531" w:type="dxa"/>
            <w:tcBorders>
              <w:top w:val="nil"/>
              <w:left w:val="nil"/>
              <w:bottom w:val="single" w:sz="4" w:space="0" w:color="auto"/>
              <w:right w:val="single" w:sz="4" w:space="0" w:color="auto"/>
            </w:tcBorders>
            <w:shd w:val="clear" w:color="auto" w:fill="auto"/>
            <w:noWrap/>
            <w:vAlign w:val="center"/>
            <w:hideMark/>
          </w:tcPr>
          <w:p w14:paraId="383A3431" w14:textId="77777777" w:rsidR="009461B5" w:rsidRPr="00D304E6" w:rsidRDefault="009461B5" w:rsidP="00422D78">
            <w:pPr>
              <w:spacing w:after="0" w:line="240" w:lineRule="auto"/>
              <w:rPr>
                <w:rFonts w:eastAsia="Times New Roman" w:cs="Times New Roman"/>
                <w:color w:val="000000"/>
              </w:rPr>
            </w:pPr>
            <w:r w:rsidRPr="00D304E6">
              <w:rPr>
                <w:rFonts w:eastAsia="Times New Roman" w:cs="Times New Roman"/>
                <w:color w:val="000000"/>
              </w:rPr>
              <w:t> </w:t>
            </w:r>
          </w:p>
        </w:tc>
        <w:tc>
          <w:tcPr>
            <w:tcW w:w="1614" w:type="dxa"/>
            <w:tcBorders>
              <w:top w:val="nil"/>
              <w:left w:val="nil"/>
              <w:bottom w:val="single" w:sz="4" w:space="0" w:color="auto"/>
              <w:right w:val="single" w:sz="8" w:space="0" w:color="auto"/>
            </w:tcBorders>
            <w:shd w:val="clear" w:color="auto" w:fill="auto"/>
            <w:noWrap/>
            <w:vAlign w:val="center"/>
            <w:hideMark/>
          </w:tcPr>
          <w:p w14:paraId="2BF111E5" w14:textId="77777777" w:rsidR="009461B5" w:rsidRPr="00D304E6" w:rsidRDefault="009461B5" w:rsidP="00422D78">
            <w:pPr>
              <w:spacing w:after="0" w:line="240" w:lineRule="auto"/>
              <w:rPr>
                <w:rFonts w:eastAsia="Times New Roman" w:cs="Times New Roman"/>
                <w:color w:val="000000"/>
              </w:rPr>
            </w:pPr>
            <w:r w:rsidRPr="00D304E6">
              <w:rPr>
                <w:rFonts w:eastAsia="Times New Roman" w:cs="Times New Roman"/>
                <w:color w:val="000000"/>
              </w:rPr>
              <w:t> </w:t>
            </w:r>
          </w:p>
        </w:tc>
      </w:tr>
      <w:tr w:rsidR="009461B5" w:rsidRPr="00D304E6" w14:paraId="7A6E2D59" w14:textId="77777777" w:rsidTr="00422D78">
        <w:trPr>
          <w:trHeight w:val="656"/>
        </w:trPr>
        <w:tc>
          <w:tcPr>
            <w:tcW w:w="339" w:type="dxa"/>
            <w:tcBorders>
              <w:top w:val="nil"/>
              <w:left w:val="single" w:sz="8" w:space="0" w:color="auto"/>
              <w:bottom w:val="single" w:sz="8" w:space="0" w:color="auto"/>
              <w:right w:val="single" w:sz="4" w:space="0" w:color="auto"/>
            </w:tcBorders>
            <w:shd w:val="clear" w:color="auto" w:fill="auto"/>
            <w:noWrap/>
            <w:vAlign w:val="center"/>
            <w:hideMark/>
          </w:tcPr>
          <w:p w14:paraId="22B3F01C" w14:textId="77777777" w:rsidR="009461B5" w:rsidRPr="00D304E6" w:rsidRDefault="009461B5" w:rsidP="00422D78">
            <w:pPr>
              <w:spacing w:after="0" w:line="240" w:lineRule="auto"/>
              <w:jc w:val="center"/>
              <w:rPr>
                <w:rFonts w:eastAsia="Times New Roman" w:cs="Times New Roman"/>
                <w:color w:val="000000"/>
              </w:rPr>
            </w:pPr>
            <w:r w:rsidRPr="00D304E6">
              <w:rPr>
                <w:rFonts w:eastAsia="Times New Roman" w:cs="Times New Roman"/>
                <w:color w:val="000000"/>
              </w:rPr>
              <w:t> </w:t>
            </w:r>
          </w:p>
        </w:tc>
        <w:tc>
          <w:tcPr>
            <w:tcW w:w="2054" w:type="dxa"/>
            <w:tcBorders>
              <w:top w:val="nil"/>
              <w:left w:val="nil"/>
              <w:bottom w:val="single" w:sz="8" w:space="0" w:color="auto"/>
              <w:right w:val="single" w:sz="4" w:space="0" w:color="auto"/>
            </w:tcBorders>
            <w:shd w:val="clear" w:color="auto" w:fill="auto"/>
            <w:noWrap/>
            <w:vAlign w:val="center"/>
            <w:hideMark/>
          </w:tcPr>
          <w:p w14:paraId="6C0F1DAA" w14:textId="77777777" w:rsidR="009461B5" w:rsidRPr="00D304E6" w:rsidRDefault="009461B5" w:rsidP="00422D78">
            <w:pPr>
              <w:spacing w:after="0" w:line="240" w:lineRule="auto"/>
              <w:rPr>
                <w:rFonts w:eastAsia="Times New Roman" w:cs="Times New Roman"/>
                <w:color w:val="000000"/>
              </w:rPr>
            </w:pPr>
            <w:r w:rsidRPr="00D304E6">
              <w:rPr>
                <w:rFonts w:eastAsia="Times New Roman" w:cs="Times New Roman"/>
                <w:color w:val="000000"/>
              </w:rPr>
              <w:t> </w:t>
            </w:r>
          </w:p>
        </w:tc>
        <w:tc>
          <w:tcPr>
            <w:tcW w:w="1425" w:type="dxa"/>
            <w:tcBorders>
              <w:top w:val="nil"/>
              <w:left w:val="nil"/>
              <w:bottom w:val="single" w:sz="8" w:space="0" w:color="auto"/>
              <w:right w:val="single" w:sz="4" w:space="0" w:color="auto"/>
            </w:tcBorders>
            <w:shd w:val="clear" w:color="auto" w:fill="auto"/>
            <w:noWrap/>
            <w:vAlign w:val="center"/>
            <w:hideMark/>
          </w:tcPr>
          <w:p w14:paraId="1AF1E524" w14:textId="77777777" w:rsidR="009461B5" w:rsidRPr="00D304E6" w:rsidRDefault="009461B5" w:rsidP="00422D78">
            <w:pPr>
              <w:spacing w:after="0" w:line="240" w:lineRule="auto"/>
              <w:rPr>
                <w:rFonts w:eastAsia="Times New Roman" w:cs="Times New Roman"/>
                <w:color w:val="000000"/>
              </w:rPr>
            </w:pPr>
            <w:r w:rsidRPr="00D304E6">
              <w:rPr>
                <w:rFonts w:eastAsia="Times New Roman" w:cs="Times New Roman"/>
                <w:color w:val="000000"/>
              </w:rPr>
              <w:t> </w:t>
            </w:r>
          </w:p>
        </w:tc>
        <w:tc>
          <w:tcPr>
            <w:tcW w:w="1531" w:type="dxa"/>
            <w:tcBorders>
              <w:top w:val="nil"/>
              <w:left w:val="nil"/>
              <w:bottom w:val="single" w:sz="8" w:space="0" w:color="auto"/>
              <w:right w:val="single" w:sz="4" w:space="0" w:color="auto"/>
            </w:tcBorders>
            <w:shd w:val="clear" w:color="auto" w:fill="auto"/>
            <w:noWrap/>
            <w:vAlign w:val="center"/>
            <w:hideMark/>
          </w:tcPr>
          <w:p w14:paraId="4CF05C96" w14:textId="77777777" w:rsidR="009461B5" w:rsidRPr="00D304E6" w:rsidRDefault="009461B5" w:rsidP="00422D78">
            <w:pPr>
              <w:spacing w:after="0" w:line="240" w:lineRule="auto"/>
              <w:rPr>
                <w:rFonts w:eastAsia="Times New Roman" w:cs="Times New Roman"/>
                <w:color w:val="000000"/>
              </w:rPr>
            </w:pPr>
            <w:r w:rsidRPr="00D304E6">
              <w:rPr>
                <w:rFonts w:eastAsia="Times New Roman" w:cs="Times New Roman"/>
                <w:color w:val="000000"/>
              </w:rPr>
              <w:t> </w:t>
            </w:r>
          </w:p>
        </w:tc>
        <w:tc>
          <w:tcPr>
            <w:tcW w:w="1614" w:type="dxa"/>
            <w:tcBorders>
              <w:top w:val="nil"/>
              <w:left w:val="nil"/>
              <w:bottom w:val="single" w:sz="8" w:space="0" w:color="auto"/>
              <w:right w:val="single" w:sz="4" w:space="0" w:color="auto"/>
            </w:tcBorders>
            <w:shd w:val="clear" w:color="auto" w:fill="auto"/>
            <w:noWrap/>
            <w:vAlign w:val="center"/>
            <w:hideMark/>
          </w:tcPr>
          <w:p w14:paraId="3C1CBD69" w14:textId="77777777" w:rsidR="009461B5" w:rsidRPr="00D304E6" w:rsidRDefault="009461B5" w:rsidP="00422D78">
            <w:pPr>
              <w:spacing w:after="0" w:line="240" w:lineRule="auto"/>
              <w:rPr>
                <w:rFonts w:eastAsia="Times New Roman" w:cs="Times New Roman"/>
                <w:color w:val="000000"/>
              </w:rPr>
            </w:pPr>
            <w:r w:rsidRPr="00D304E6">
              <w:rPr>
                <w:rFonts w:eastAsia="Times New Roman" w:cs="Times New Roman"/>
                <w:color w:val="000000"/>
              </w:rPr>
              <w:t> </w:t>
            </w:r>
          </w:p>
        </w:tc>
        <w:tc>
          <w:tcPr>
            <w:tcW w:w="1531" w:type="dxa"/>
            <w:tcBorders>
              <w:top w:val="nil"/>
              <w:left w:val="nil"/>
              <w:bottom w:val="single" w:sz="8" w:space="0" w:color="auto"/>
              <w:right w:val="single" w:sz="4" w:space="0" w:color="auto"/>
            </w:tcBorders>
            <w:shd w:val="clear" w:color="auto" w:fill="auto"/>
            <w:noWrap/>
            <w:vAlign w:val="center"/>
            <w:hideMark/>
          </w:tcPr>
          <w:p w14:paraId="359B3398" w14:textId="77777777" w:rsidR="009461B5" w:rsidRPr="00D304E6" w:rsidRDefault="009461B5" w:rsidP="00422D78">
            <w:pPr>
              <w:spacing w:after="0" w:line="240" w:lineRule="auto"/>
              <w:rPr>
                <w:rFonts w:eastAsia="Times New Roman" w:cs="Times New Roman"/>
                <w:color w:val="000000"/>
              </w:rPr>
            </w:pPr>
            <w:r w:rsidRPr="00D304E6">
              <w:rPr>
                <w:rFonts w:eastAsia="Times New Roman" w:cs="Times New Roman"/>
                <w:color w:val="000000"/>
              </w:rPr>
              <w:t> </w:t>
            </w:r>
          </w:p>
        </w:tc>
        <w:tc>
          <w:tcPr>
            <w:tcW w:w="1614" w:type="dxa"/>
            <w:tcBorders>
              <w:top w:val="nil"/>
              <w:left w:val="nil"/>
              <w:bottom w:val="single" w:sz="8" w:space="0" w:color="auto"/>
              <w:right w:val="single" w:sz="8" w:space="0" w:color="auto"/>
            </w:tcBorders>
            <w:shd w:val="clear" w:color="auto" w:fill="auto"/>
            <w:noWrap/>
            <w:vAlign w:val="center"/>
            <w:hideMark/>
          </w:tcPr>
          <w:p w14:paraId="1E172EE1" w14:textId="77777777" w:rsidR="009461B5" w:rsidRPr="00D304E6" w:rsidRDefault="009461B5" w:rsidP="00422D78">
            <w:pPr>
              <w:spacing w:after="0" w:line="240" w:lineRule="auto"/>
              <w:rPr>
                <w:rFonts w:eastAsia="Times New Roman" w:cs="Times New Roman"/>
                <w:color w:val="000000"/>
              </w:rPr>
            </w:pPr>
            <w:r w:rsidRPr="00D304E6">
              <w:rPr>
                <w:rFonts w:eastAsia="Times New Roman" w:cs="Times New Roman"/>
                <w:color w:val="000000"/>
              </w:rPr>
              <w:t> </w:t>
            </w:r>
          </w:p>
        </w:tc>
      </w:tr>
      <w:tr w:rsidR="009461B5" w:rsidRPr="00D304E6" w14:paraId="2FE92810" w14:textId="77777777" w:rsidTr="00422D78">
        <w:trPr>
          <w:trHeight w:val="270"/>
        </w:trPr>
        <w:tc>
          <w:tcPr>
            <w:tcW w:w="339" w:type="dxa"/>
            <w:tcBorders>
              <w:top w:val="nil"/>
              <w:left w:val="nil"/>
              <w:bottom w:val="nil"/>
              <w:right w:val="nil"/>
            </w:tcBorders>
            <w:shd w:val="clear" w:color="auto" w:fill="auto"/>
            <w:noWrap/>
            <w:vAlign w:val="center"/>
            <w:hideMark/>
          </w:tcPr>
          <w:p w14:paraId="6FCEB7B3" w14:textId="77777777" w:rsidR="009461B5" w:rsidRPr="00D304E6" w:rsidRDefault="009461B5" w:rsidP="00422D78">
            <w:pPr>
              <w:spacing w:after="0" w:line="240" w:lineRule="auto"/>
              <w:rPr>
                <w:rFonts w:eastAsia="Times New Roman" w:cs="Times New Roman"/>
                <w:color w:val="000000"/>
              </w:rPr>
            </w:pPr>
          </w:p>
        </w:tc>
        <w:tc>
          <w:tcPr>
            <w:tcW w:w="2054" w:type="dxa"/>
            <w:tcBorders>
              <w:top w:val="nil"/>
              <w:left w:val="nil"/>
              <w:bottom w:val="nil"/>
              <w:right w:val="nil"/>
            </w:tcBorders>
            <w:shd w:val="clear" w:color="auto" w:fill="auto"/>
            <w:noWrap/>
            <w:vAlign w:val="center"/>
            <w:hideMark/>
          </w:tcPr>
          <w:p w14:paraId="686A3E58" w14:textId="77777777" w:rsidR="009461B5" w:rsidRPr="00D304E6" w:rsidRDefault="009461B5" w:rsidP="00422D78">
            <w:pPr>
              <w:spacing w:after="0" w:line="240" w:lineRule="auto"/>
              <w:jc w:val="center"/>
              <w:rPr>
                <w:rFonts w:eastAsia="Times New Roman" w:cs="Times New Roman"/>
                <w:sz w:val="20"/>
                <w:szCs w:val="20"/>
              </w:rPr>
            </w:pPr>
          </w:p>
        </w:tc>
        <w:tc>
          <w:tcPr>
            <w:tcW w:w="1425" w:type="dxa"/>
            <w:tcBorders>
              <w:top w:val="nil"/>
              <w:left w:val="nil"/>
              <w:bottom w:val="nil"/>
              <w:right w:val="nil"/>
            </w:tcBorders>
            <w:shd w:val="clear" w:color="auto" w:fill="auto"/>
            <w:noWrap/>
            <w:vAlign w:val="center"/>
            <w:hideMark/>
          </w:tcPr>
          <w:p w14:paraId="4EE69A99" w14:textId="77777777" w:rsidR="009461B5" w:rsidRPr="00D304E6" w:rsidRDefault="009461B5" w:rsidP="00422D78">
            <w:pPr>
              <w:spacing w:after="0" w:line="240" w:lineRule="auto"/>
              <w:rPr>
                <w:rFonts w:eastAsia="Times New Roman" w:cs="Times New Roman"/>
                <w:sz w:val="20"/>
                <w:szCs w:val="20"/>
              </w:rPr>
            </w:pPr>
          </w:p>
        </w:tc>
        <w:tc>
          <w:tcPr>
            <w:tcW w:w="1531" w:type="dxa"/>
            <w:tcBorders>
              <w:top w:val="nil"/>
              <w:left w:val="nil"/>
              <w:bottom w:val="nil"/>
              <w:right w:val="nil"/>
            </w:tcBorders>
            <w:shd w:val="clear" w:color="auto" w:fill="auto"/>
            <w:noWrap/>
            <w:vAlign w:val="center"/>
            <w:hideMark/>
          </w:tcPr>
          <w:p w14:paraId="7FC5B73F" w14:textId="77777777" w:rsidR="009461B5" w:rsidRPr="00D304E6" w:rsidRDefault="009461B5" w:rsidP="00422D78">
            <w:pPr>
              <w:spacing w:after="0" w:line="240" w:lineRule="auto"/>
              <w:rPr>
                <w:rFonts w:eastAsia="Times New Roman" w:cs="Times New Roman"/>
                <w:sz w:val="20"/>
                <w:szCs w:val="20"/>
              </w:rPr>
            </w:pPr>
          </w:p>
        </w:tc>
        <w:tc>
          <w:tcPr>
            <w:tcW w:w="1614" w:type="dxa"/>
            <w:tcBorders>
              <w:top w:val="nil"/>
              <w:left w:val="nil"/>
              <w:bottom w:val="nil"/>
              <w:right w:val="nil"/>
            </w:tcBorders>
            <w:shd w:val="clear" w:color="auto" w:fill="auto"/>
            <w:noWrap/>
            <w:vAlign w:val="center"/>
            <w:hideMark/>
          </w:tcPr>
          <w:p w14:paraId="5F13D9A8" w14:textId="77777777" w:rsidR="009461B5" w:rsidRPr="00D304E6" w:rsidRDefault="009461B5" w:rsidP="00422D78">
            <w:pPr>
              <w:spacing w:after="0" w:line="240" w:lineRule="auto"/>
              <w:rPr>
                <w:rFonts w:eastAsia="Times New Roman" w:cs="Times New Roman"/>
                <w:sz w:val="20"/>
                <w:szCs w:val="20"/>
              </w:rPr>
            </w:pPr>
          </w:p>
        </w:tc>
        <w:tc>
          <w:tcPr>
            <w:tcW w:w="1531" w:type="dxa"/>
            <w:tcBorders>
              <w:top w:val="nil"/>
              <w:left w:val="nil"/>
              <w:bottom w:val="nil"/>
              <w:right w:val="nil"/>
            </w:tcBorders>
            <w:shd w:val="clear" w:color="auto" w:fill="auto"/>
            <w:noWrap/>
            <w:vAlign w:val="center"/>
            <w:hideMark/>
          </w:tcPr>
          <w:p w14:paraId="1791DFEB" w14:textId="77777777" w:rsidR="009461B5" w:rsidRPr="00D304E6" w:rsidRDefault="009461B5" w:rsidP="00422D78">
            <w:pPr>
              <w:spacing w:after="0" w:line="240" w:lineRule="auto"/>
              <w:rPr>
                <w:rFonts w:eastAsia="Times New Roman" w:cs="Times New Roman"/>
                <w:sz w:val="20"/>
                <w:szCs w:val="20"/>
              </w:rPr>
            </w:pPr>
          </w:p>
        </w:tc>
        <w:tc>
          <w:tcPr>
            <w:tcW w:w="1614" w:type="dxa"/>
            <w:tcBorders>
              <w:top w:val="nil"/>
              <w:left w:val="nil"/>
              <w:bottom w:val="nil"/>
              <w:right w:val="nil"/>
            </w:tcBorders>
            <w:shd w:val="clear" w:color="auto" w:fill="auto"/>
            <w:noWrap/>
            <w:vAlign w:val="center"/>
            <w:hideMark/>
          </w:tcPr>
          <w:p w14:paraId="524804B3" w14:textId="77777777" w:rsidR="009461B5" w:rsidRPr="00D304E6" w:rsidRDefault="009461B5" w:rsidP="00422D78">
            <w:pPr>
              <w:spacing w:after="0" w:line="240" w:lineRule="auto"/>
              <w:rPr>
                <w:rFonts w:eastAsia="Times New Roman" w:cs="Times New Roman"/>
                <w:sz w:val="20"/>
                <w:szCs w:val="20"/>
              </w:rPr>
            </w:pPr>
          </w:p>
        </w:tc>
      </w:tr>
      <w:tr w:rsidR="009461B5" w:rsidRPr="00D304E6" w14:paraId="472CF6AF" w14:textId="77777777" w:rsidTr="00422D78">
        <w:trPr>
          <w:trHeight w:val="280"/>
        </w:trPr>
        <w:tc>
          <w:tcPr>
            <w:tcW w:w="10108" w:type="dxa"/>
            <w:gridSpan w:val="7"/>
            <w:tcBorders>
              <w:top w:val="nil"/>
              <w:left w:val="nil"/>
              <w:bottom w:val="nil"/>
              <w:right w:val="nil"/>
            </w:tcBorders>
            <w:shd w:val="clear" w:color="auto" w:fill="auto"/>
            <w:noWrap/>
            <w:vAlign w:val="center"/>
            <w:hideMark/>
          </w:tcPr>
          <w:p w14:paraId="1EB2A9E8" w14:textId="77777777" w:rsidR="009461B5" w:rsidRPr="00D304E6" w:rsidRDefault="009461B5" w:rsidP="00422D78">
            <w:pPr>
              <w:spacing w:after="0" w:line="240" w:lineRule="auto"/>
              <w:rPr>
                <w:rFonts w:eastAsia="Times New Roman" w:cs="Times New Roman"/>
                <w:b/>
                <w:bCs/>
                <w:color w:val="000000"/>
                <w:sz w:val="24"/>
                <w:szCs w:val="24"/>
                <w:u w:val="single"/>
              </w:rPr>
            </w:pPr>
            <w:r w:rsidRPr="00D304E6">
              <w:rPr>
                <w:rFonts w:eastAsia="Times New Roman" w:cs="Times New Roman"/>
                <w:b/>
                <w:bCs/>
                <w:color w:val="000000"/>
                <w:sz w:val="24"/>
                <w:szCs w:val="24"/>
                <w:u w:val="single"/>
              </w:rPr>
              <w:t>Univeristy Expenditure Details</w:t>
            </w:r>
          </w:p>
        </w:tc>
      </w:tr>
      <w:tr w:rsidR="009461B5" w:rsidRPr="00D304E6" w14:paraId="3685E07B" w14:textId="77777777" w:rsidTr="00422D78">
        <w:trPr>
          <w:trHeight w:val="280"/>
        </w:trPr>
        <w:tc>
          <w:tcPr>
            <w:tcW w:w="339" w:type="dxa"/>
            <w:tcBorders>
              <w:top w:val="nil"/>
              <w:left w:val="nil"/>
              <w:bottom w:val="nil"/>
              <w:right w:val="nil"/>
            </w:tcBorders>
            <w:shd w:val="clear" w:color="auto" w:fill="auto"/>
            <w:noWrap/>
            <w:vAlign w:val="center"/>
            <w:hideMark/>
          </w:tcPr>
          <w:p w14:paraId="23006367" w14:textId="77777777" w:rsidR="009461B5" w:rsidRPr="00D304E6" w:rsidRDefault="009461B5" w:rsidP="00422D78">
            <w:pPr>
              <w:spacing w:after="0" w:line="240" w:lineRule="auto"/>
              <w:rPr>
                <w:rFonts w:eastAsia="Times New Roman" w:cs="Times New Roman"/>
                <w:b/>
                <w:bCs/>
                <w:color w:val="000000"/>
                <w:sz w:val="24"/>
                <w:szCs w:val="24"/>
                <w:u w:val="single"/>
              </w:rPr>
            </w:pPr>
          </w:p>
        </w:tc>
        <w:tc>
          <w:tcPr>
            <w:tcW w:w="2054" w:type="dxa"/>
            <w:tcBorders>
              <w:top w:val="nil"/>
              <w:left w:val="nil"/>
              <w:bottom w:val="nil"/>
              <w:right w:val="nil"/>
            </w:tcBorders>
            <w:shd w:val="clear" w:color="auto" w:fill="auto"/>
            <w:noWrap/>
            <w:vAlign w:val="center"/>
            <w:hideMark/>
          </w:tcPr>
          <w:p w14:paraId="60F2395D" w14:textId="77777777" w:rsidR="009461B5" w:rsidRPr="00D304E6" w:rsidRDefault="009461B5" w:rsidP="00422D78">
            <w:pPr>
              <w:spacing w:after="0" w:line="240" w:lineRule="auto"/>
              <w:jc w:val="center"/>
              <w:rPr>
                <w:rFonts w:eastAsia="Times New Roman" w:cs="Times New Roman"/>
                <w:sz w:val="20"/>
                <w:szCs w:val="20"/>
              </w:rPr>
            </w:pPr>
          </w:p>
        </w:tc>
        <w:tc>
          <w:tcPr>
            <w:tcW w:w="1425" w:type="dxa"/>
            <w:tcBorders>
              <w:top w:val="nil"/>
              <w:left w:val="nil"/>
              <w:bottom w:val="nil"/>
              <w:right w:val="nil"/>
            </w:tcBorders>
            <w:shd w:val="clear" w:color="auto" w:fill="auto"/>
            <w:noWrap/>
            <w:vAlign w:val="center"/>
            <w:hideMark/>
          </w:tcPr>
          <w:p w14:paraId="478F818C" w14:textId="77777777" w:rsidR="009461B5" w:rsidRPr="00D304E6" w:rsidRDefault="009461B5" w:rsidP="00422D78">
            <w:pPr>
              <w:spacing w:after="0" w:line="240" w:lineRule="auto"/>
              <w:rPr>
                <w:rFonts w:eastAsia="Times New Roman" w:cs="Times New Roman"/>
                <w:sz w:val="20"/>
                <w:szCs w:val="20"/>
              </w:rPr>
            </w:pPr>
          </w:p>
        </w:tc>
        <w:tc>
          <w:tcPr>
            <w:tcW w:w="1531" w:type="dxa"/>
            <w:tcBorders>
              <w:top w:val="nil"/>
              <w:left w:val="nil"/>
              <w:bottom w:val="nil"/>
              <w:right w:val="nil"/>
            </w:tcBorders>
            <w:shd w:val="clear" w:color="auto" w:fill="auto"/>
            <w:noWrap/>
            <w:vAlign w:val="center"/>
            <w:hideMark/>
          </w:tcPr>
          <w:p w14:paraId="6769ACC0" w14:textId="77777777" w:rsidR="009461B5" w:rsidRPr="00D304E6" w:rsidRDefault="009461B5" w:rsidP="00422D78">
            <w:pPr>
              <w:spacing w:after="0" w:line="240" w:lineRule="auto"/>
              <w:rPr>
                <w:rFonts w:eastAsia="Times New Roman" w:cs="Times New Roman"/>
                <w:sz w:val="20"/>
                <w:szCs w:val="20"/>
              </w:rPr>
            </w:pPr>
          </w:p>
        </w:tc>
        <w:tc>
          <w:tcPr>
            <w:tcW w:w="1614" w:type="dxa"/>
            <w:tcBorders>
              <w:top w:val="nil"/>
              <w:left w:val="nil"/>
              <w:bottom w:val="nil"/>
              <w:right w:val="nil"/>
            </w:tcBorders>
            <w:shd w:val="clear" w:color="auto" w:fill="auto"/>
            <w:noWrap/>
            <w:vAlign w:val="center"/>
            <w:hideMark/>
          </w:tcPr>
          <w:p w14:paraId="5C153A3C" w14:textId="77777777" w:rsidR="009461B5" w:rsidRPr="00D304E6" w:rsidRDefault="009461B5" w:rsidP="00422D78">
            <w:pPr>
              <w:spacing w:after="0" w:line="240" w:lineRule="auto"/>
              <w:rPr>
                <w:rFonts w:eastAsia="Times New Roman" w:cs="Times New Roman"/>
                <w:sz w:val="20"/>
                <w:szCs w:val="20"/>
              </w:rPr>
            </w:pPr>
          </w:p>
        </w:tc>
        <w:tc>
          <w:tcPr>
            <w:tcW w:w="1531" w:type="dxa"/>
            <w:tcBorders>
              <w:top w:val="nil"/>
              <w:left w:val="nil"/>
              <w:bottom w:val="nil"/>
              <w:right w:val="nil"/>
            </w:tcBorders>
            <w:shd w:val="clear" w:color="auto" w:fill="auto"/>
            <w:noWrap/>
            <w:vAlign w:val="center"/>
            <w:hideMark/>
          </w:tcPr>
          <w:p w14:paraId="3567ECA2" w14:textId="77777777" w:rsidR="009461B5" w:rsidRPr="00D304E6" w:rsidRDefault="009461B5" w:rsidP="00422D78">
            <w:pPr>
              <w:spacing w:after="0" w:line="240" w:lineRule="auto"/>
              <w:rPr>
                <w:rFonts w:eastAsia="Times New Roman" w:cs="Times New Roman"/>
                <w:sz w:val="20"/>
                <w:szCs w:val="20"/>
              </w:rPr>
            </w:pPr>
          </w:p>
        </w:tc>
        <w:tc>
          <w:tcPr>
            <w:tcW w:w="1614" w:type="dxa"/>
            <w:tcBorders>
              <w:top w:val="nil"/>
              <w:left w:val="nil"/>
              <w:bottom w:val="nil"/>
              <w:right w:val="nil"/>
            </w:tcBorders>
            <w:shd w:val="clear" w:color="auto" w:fill="auto"/>
            <w:noWrap/>
            <w:vAlign w:val="center"/>
            <w:hideMark/>
          </w:tcPr>
          <w:p w14:paraId="6EEDDEB6" w14:textId="77777777" w:rsidR="009461B5" w:rsidRPr="00D304E6" w:rsidRDefault="009461B5" w:rsidP="00422D78">
            <w:pPr>
              <w:spacing w:after="0" w:line="240" w:lineRule="auto"/>
              <w:rPr>
                <w:rFonts w:eastAsia="Times New Roman" w:cs="Times New Roman"/>
                <w:sz w:val="20"/>
                <w:szCs w:val="20"/>
              </w:rPr>
            </w:pPr>
          </w:p>
        </w:tc>
      </w:tr>
      <w:tr w:rsidR="009461B5" w:rsidRPr="00D304E6" w14:paraId="3F1B66C2" w14:textId="77777777" w:rsidTr="00422D78">
        <w:trPr>
          <w:trHeight w:val="270"/>
        </w:trPr>
        <w:tc>
          <w:tcPr>
            <w:tcW w:w="339" w:type="dxa"/>
            <w:vMerge w:val="restart"/>
            <w:tcBorders>
              <w:top w:val="single" w:sz="8" w:space="0" w:color="auto"/>
              <w:left w:val="single" w:sz="8" w:space="0" w:color="auto"/>
              <w:bottom w:val="single" w:sz="4" w:space="0" w:color="auto"/>
              <w:right w:val="single" w:sz="4" w:space="0" w:color="auto"/>
            </w:tcBorders>
            <w:shd w:val="clear" w:color="000000" w:fill="808080"/>
            <w:noWrap/>
            <w:vAlign w:val="center"/>
            <w:hideMark/>
          </w:tcPr>
          <w:p w14:paraId="4901ABF8" w14:textId="77777777" w:rsidR="009461B5" w:rsidRPr="00D304E6" w:rsidRDefault="009461B5" w:rsidP="00422D78">
            <w:pPr>
              <w:spacing w:after="0" w:line="240" w:lineRule="auto"/>
              <w:jc w:val="center"/>
              <w:rPr>
                <w:rFonts w:eastAsia="Times New Roman" w:cs="Times New Roman"/>
                <w:b/>
                <w:bCs/>
                <w:color w:val="000000"/>
              </w:rPr>
            </w:pPr>
            <w:r w:rsidRPr="00D304E6">
              <w:rPr>
                <w:rFonts w:eastAsia="Times New Roman" w:cs="Times New Roman"/>
                <w:b/>
                <w:bCs/>
                <w:color w:val="000000"/>
              </w:rPr>
              <w:t>S #</w:t>
            </w:r>
          </w:p>
        </w:tc>
        <w:tc>
          <w:tcPr>
            <w:tcW w:w="2054" w:type="dxa"/>
            <w:vMerge w:val="restart"/>
            <w:tcBorders>
              <w:top w:val="single" w:sz="8" w:space="0" w:color="auto"/>
              <w:left w:val="single" w:sz="4" w:space="0" w:color="auto"/>
              <w:bottom w:val="single" w:sz="4" w:space="0" w:color="auto"/>
              <w:right w:val="single" w:sz="4" w:space="0" w:color="auto"/>
            </w:tcBorders>
            <w:shd w:val="clear" w:color="000000" w:fill="808080"/>
            <w:noWrap/>
            <w:vAlign w:val="center"/>
            <w:hideMark/>
          </w:tcPr>
          <w:p w14:paraId="602F2867" w14:textId="77777777" w:rsidR="009461B5" w:rsidRPr="00D304E6" w:rsidRDefault="009461B5" w:rsidP="00422D78">
            <w:pPr>
              <w:spacing w:after="0" w:line="240" w:lineRule="auto"/>
              <w:jc w:val="center"/>
              <w:rPr>
                <w:rFonts w:eastAsia="Times New Roman" w:cs="Times New Roman"/>
                <w:b/>
                <w:bCs/>
                <w:color w:val="000000"/>
              </w:rPr>
            </w:pPr>
            <w:r w:rsidRPr="00D304E6">
              <w:rPr>
                <w:rFonts w:eastAsia="Times New Roman" w:cs="Times New Roman"/>
                <w:b/>
                <w:bCs/>
                <w:color w:val="000000"/>
              </w:rPr>
              <w:t>Expenditure Head</w:t>
            </w:r>
          </w:p>
        </w:tc>
        <w:tc>
          <w:tcPr>
            <w:tcW w:w="1425" w:type="dxa"/>
            <w:vMerge w:val="restart"/>
            <w:tcBorders>
              <w:top w:val="single" w:sz="8" w:space="0" w:color="auto"/>
              <w:left w:val="single" w:sz="4" w:space="0" w:color="auto"/>
              <w:bottom w:val="single" w:sz="4" w:space="0" w:color="auto"/>
              <w:right w:val="single" w:sz="4" w:space="0" w:color="auto"/>
            </w:tcBorders>
            <w:shd w:val="clear" w:color="000000" w:fill="808080"/>
            <w:vAlign w:val="center"/>
            <w:hideMark/>
          </w:tcPr>
          <w:p w14:paraId="0C2DD30F" w14:textId="77777777" w:rsidR="009461B5" w:rsidRPr="00D304E6" w:rsidRDefault="009461B5" w:rsidP="00422D78">
            <w:pPr>
              <w:spacing w:after="0" w:line="240" w:lineRule="auto"/>
              <w:jc w:val="center"/>
              <w:rPr>
                <w:rFonts w:eastAsia="Times New Roman" w:cs="Times New Roman"/>
                <w:b/>
                <w:bCs/>
                <w:color w:val="000000"/>
              </w:rPr>
            </w:pPr>
            <w:r w:rsidRPr="00D304E6">
              <w:rPr>
                <w:rFonts w:eastAsia="Times New Roman" w:cs="Times New Roman"/>
                <w:b/>
                <w:bCs/>
                <w:color w:val="000000"/>
              </w:rPr>
              <w:t>Current Fiscal Year</w:t>
            </w:r>
          </w:p>
        </w:tc>
        <w:tc>
          <w:tcPr>
            <w:tcW w:w="3145" w:type="dxa"/>
            <w:gridSpan w:val="2"/>
            <w:tcBorders>
              <w:top w:val="single" w:sz="8" w:space="0" w:color="auto"/>
              <w:left w:val="nil"/>
              <w:bottom w:val="single" w:sz="4" w:space="0" w:color="auto"/>
              <w:right w:val="single" w:sz="4" w:space="0" w:color="auto"/>
            </w:tcBorders>
            <w:shd w:val="clear" w:color="000000" w:fill="808080"/>
            <w:noWrap/>
            <w:vAlign w:val="center"/>
            <w:hideMark/>
          </w:tcPr>
          <w:p w14:paraId="55069F8B" w14:textId="77777777" w:rsidR="009461B5" w:rsidRPr="00D304E6" w:rsidRDefault="009461B5" w:rsidP="00422D78">
            <w:pPr>
              <w:spacing w:after="0" w:line="240" w:lineRule="auto"/>
              <w:jc w:val="center"/>
              <w:rPr>
                <w:rFonts w:eastAsia="Times New Roman" w:cs="Times New Roman"/>
                <w:b/>
                <w:bCs/>
                <w:color w:val="000000"/>
              </w:rPr>
            </w:pPr>
            <w:r w:rsidRPr="00D304E6">
              <w:rPr>
                <w:rFonts w:eastAsia="Times New Roman" w:cs="Times New Roman"/>
                <w:b/>
                <w:bCs/>
                <w:color w:val="000000"/>
              </w:rPr>
              <w:t>1st Prev Fiscal Year 20</w:t>
            </w:r>
            <w:r>
              <w:rPr>
                <w:rFonts w:eastAsia="Times New Roman" w:cs="Times New Roman"/>
                <w:b/>
                <w:bCs/>
                <w:color w:val="000000"/>
              </w:rPr>
              <w:t>20</w:t>
            </w:r>
            <w:r w:rsidRPr="00D304E6">
              <w:rPr>
                <w:rFonts w:eastAsia="Times New Roman" w:cs="Times New Roman"/>
                <w:b/>
                <w:bCs/>
                <w:color w:val="000000"/>
              </w:rPr>
              <w:t>-</w:t>
            </w:r>
            <w:r>
              <w:rPr>
                <w:rFonts w:eastAsia="Times New Roman" w:cs="Times New Roman"/>
                <w:b/>
                <w:bCs/>
                <w:color w:val="000000"/>
              </w:rPr>
              <w:t>2</w:t>
            </w:r>
            <w:r w:rsidRPr="00D304E6">
              <w:rPr>
                <w:rFonts w:eastAsia="Times New Roman" w:cs="Times New Roman"/>
                <w:b/>
                <w:bCs/>
                <w:color w:val="000000"/>
              </w:rPr>
              <w:t>1</w:t>
            </w:r>
          </w:p>
        </w:tc>
        <w:tc>
          <w:tcPr>
            <w:tcW w:w="3145" w:type="dxa"/>
            <w:gridSpan w:val="2"/>
            <w:tcBorders>
              <w:top w:val="single" w:sz="8" w:space="0" w:color="auto"/>
              <w:left w:val="nil"/>
              <w:bottom w:val="single" w:sz="4" w:space="0" w:color="auto"/>
              <w:right w:val="single" w:sz="8" w:space="0" w:color="000000"/>
            </w:tcBorders>
            <w:shd w:val="clear" w:color="000000" w:fill="808080"/>
            <w:noWrap/>
            <w:vAlign w:val="center"/>
            <w:hideMark/>
          </w:tcPr>
          <w:p w14:paraId="7A238111" w14:textId="77777777" w:rsidR="009461B5" w:rsidRPr="00D304E6" w:rsidRDefault="009461B5" w:rsidP="00422D78">
            <w:pPr>
              <w:spacing w:after="0" w:line="240" w:lineRule="auto"/>
              <w:jc w:val="center"/>
              <w:rPr>
                <w:rFonts w:eastAsia="Times New Roman" w:cs="Times New Roman"/>
                <w:b/>
                <w:bCs/>
                <w:color w:val="000000"/>
              </w:rPr>
            </w:pPr>
            <w:r w:rsidRPr="00D304E6">
              <w:rPr>
                <w:rFonts w:eastAsia="Times New Roman" w:cs="Times New Roman"/>
                <w:b/>
                <w:bCs/>
                <w:color w:val="000000"/>
              </w:rPr>
              <w:t>2nd Prev Fiscal Year 201</w:t>
            </w:r>
            <w:r>
              <w:rPr>
                <w:rFonts w:eastAsia="Times New Roman" w:cs="Times New Roman"/>
                <w:b/>
                <w:bCs/>
                <w:color w:val="000000"/>
              </w:rPr>
              <w:t>9</w:t>
            </w:r>
            <w:r w:rsidRPr="00D304E6">
              <w:rPr>
                <w:rFonts w:eastAsia="Times New Roman" w:cs="Times New Roman"/>
                <w:b/>
                <w:bCs/>
                <w:color w:val="000000"/>
              </w:rPr>
              <w:t>-</w:t>
            </w:r>
            <w:r>
              <w:rPr>
                <w:rFonts w:eastAsia="Times New Roman" w:cs="Times New Roman"/>
                <w:b/>
                <w:bCs/>
                <w:color w:val="000000"/>
              </w:rPr>
              <w:t>20</w:t>
            </w:r>
          </w:p>
        </w:tc>
      </w:tr>
      <w:tr w:rsidR="009461B5" w:rsidRPr="00D304E6" w14:paraId="4C377781" w14:textId="77777777" w:rsidTr="00422D78">
        <w:trPr>
          <w:trHeight w:val="532"/>
        </w:trPr>
        <w:tc>
          <w:tcPr>
            <w:tcW w:w="339" w:type="dxa"/>
            <w:vMerge/>
            <w:tcBorders>
              <w:top w:val="single" w:sz="8" w:space="0" w:color="auto"/>
              <w:left w:val="single" w:sz="8" w:space="0" w:color="auto"/>
              <w:bottom w:val="single" w:sz="4" w:space="0" w:color="auto"/>
              <w:right w:val="single" w:sz="4" w:space="0" w:color="auto"/>
            </w:tcBorders>
            <w:vAlign w:val="center"/>
            <w:hideMark/>
          </w:tcPr>
          <w:p w14:paraId="1941E470" w14:textId="77777777" w:rsidR="009461B5" w:rsidRPr="00D304E6" w:rsidRDefault="009461B5" w:rsidP="00422D78">
            <w:pPr>
              <w:spacing w:after="0" w:line="240" w:lineRule="auto"/>
              <w:rPr>
                <w:rFonts w:eastAsia="Times New Roman" w:cs="Times New Roman"/>
                <w:b/>
                <w:bCs/>
                <w:color w:val="000000"/>
              </w:rPr>
            </w:pPr>
          </w:p>
        </w:tc>
        <w:tc>
          <w:tcPr>
            <w:tcW w:w="2054" w:type="dxa"/>
            <w:vMerge/>
            <w:tcBorders>
              <w:top w:val="single" w:sz="8" w:space="0" w:color="auto"/>
              <w:left w:val="single" w:sz="4" w:space="0" w:color="auto"/>
              <w:bottom w:val="single" w:sz="4" w:space="0" w:color="auto"/>
              <w:right w:val="single" w:sz="4" w:space="0" w:color="auto"/>
            </w:tcBorders>
            <w:vAlign w:val="center"/>
            <w:hideMark/>
          </w:tcPr>
          <w:p w14:paraId="0FE56CDD" w14:textId="77777777" w:rsidR="009461B5" w:rsidRPr="00D304E6" w:rsidRDefault="009461B5" w:rsidP="00422D78">
            <w:pPr>
              <w:spacing w:after="0" w:line="240" w:lineRule="auto"/>
              <w:rPr>
                <w:rFonts w:eastAsia="Times New Roman" w:cs="Times New Roman"/>
                <w:b/>
                <w:bCs/>
                <w:color w:val="000000"/>
              </w:rPr>
            </w:pPr>
          </w:p>
        </w:tc>
        <w:tc>
          <w:tcPr>
            <w:tcW w:w="1425" w:type="dxa"/>
            <w:vMerge/>
            <w:tcBorders>
              <w:top w:val="single" w:sz="8" w:space="0" w:color="auto"/>
              <w:left w:val="single" w:sz="4" w:space="0" w:color="auto"/>
              <w:bottom w:val="single" w:sz="4" w:space="0" w:color="auto"/>
              <w:right w:val="single" w:sz="4" w:space="0" w:color="auto"/>
            </w:tcBorders>
            <w:vAlign w:val="center"/>
            <w:hideMark/>
          </w:tcPr>
          <w:p w14:paraId="6F8E1B65" w14:textId="77777777" w:rsidR="009461B5" w:rsidRPr="00D304E6" w:rsidRDefault="009461B5" w:rsidP="00422D78">
            <w:pPr>
              <w:spacing w:after="0" w:line="240" w:lineRule="auto"/>
              <w:rPr>
                <w:rFonts w:eastAsia="Times New Roman" w:cs="Times New Roman"/>
                <w:b/>
                <w:bCs/>
                <w:color w:val="000000"/>
              </w:rPr>
            </w:pPr>
          </w:p>
        </w:tc>
        <w:tc>
          <w:tcPr>
            <w:tcW w:w="1531" w:type="dxa"/>
            <w:tcBorders>
              <w:top w:val="nil"/>
              <w:left w:val="nil"/>
              <w:bottom w:val="nil"/>
              <w:right w:val="single" w:sz="4" w:space="0" w:color="auto"/>
            </w:tcBorders>
            <w:shd w:val="clear" w:color="000000" w:fill="808080"/>
            <w:noWrap/>
            <w:vAlign w:val="center"/>
            <w:hideMark/>
          </w:tcPr>
          <w:p w14:paraId="39BDEBFA" w14:textId="77777777" w:rsidR="009461B5" w:rsidRPr="00D304E6" w:rsidRDefault="009461B5" w:rsidP="00422D78">
            <w:pPr>
              <w:spacing w:after="0" w:line="240" w:lineRule="auto"/>
              <w:jc w:val="center"/>
              <w:rPr>
                <w:rFonts w:eastAsia="Times New Roman" w:cs="Times New Roman"/>
                <w:b/>
                <w:bCs/>
                <w:color w:val="000000"/>
              </w:rPr>
            </w:pPr>
            <w:r w:rsidRPr="00D304E6">
              <w:rPr>
                <w:rFonts w:eastAsia="Times New Roman" w:cs="Times New Roman"/>
                <w:b/>
                <w:bCs/>
                <w:color w:val="000000"/>
              </w:rPr>
              <w:t>Budgeted</w:t>
            </w:r>
          </w:p>
        </w:tc>
        <w:tc>
          <w:tcPr>
            <w:tcW w:w="1614" w:type="dxa"/>
            <w:tcBorders>
              <w:top w:val="nil"/>
              <w:left w:val="nil"/>
              <w:bottom w:val="nil"/>
              <w:right w:val="single" w:sz="4" w:space="0" w:color="auto"/>
            </w:tcBorders>
            <w:shd w:val="clear" w:color="000000" w:fill="808080"/>
            <w:vAlign w:val="center"/>
            <w:hideMark/>
          </w:tcPr>
          <w:p w14:paraId="46129A14" w14:textId="77777777" w:rsidR="009461B5" w:rsidRPr="00D304E6" w:rsidRDefault="009461B5" w:rsidP="00422D78">
            <w:pPr>
              <w:spacing w:after="0" w:line="240" w:lineRule="auto"/>
              <w:jc w:val="center"/>
              <w:rPr>
                <w:rFonts w:eastAsia="Times New Roman" w:cs="Times New Roman"/>
                <w:b/>
                <w:bCs/>
                <w:color w:val="000000"/>
              </w:rPr>
            </w:pPr>
            <w:r w:rsidRPr="00D304E6">
              <w:rPr>
                <w:rFonts w:eastAsia="Times New Roman" w:cs="Times New Roman"/>
                <w:b/>
                <w:bCs/>
                <w:color w:val="000000"/>
              </w:rPr>
              <w:t>Actual (As per Audit Report)</w:t>
            </w:r>
          </w:p>
        </w:tc>
        <w:tc>
          <w:tcPr>
            <w:tcW w:w="1531" w:type="dxa"/>
            <w:tcBorders>
              <w:top w:val="nil"/>
              <w:left w:val="nil"/>
              <w:bottom w:val="nil"/>
              <w:right w:val="single" w:sz="4" w:space="0" w:color="auto"/>
            </w:tcBorders>
            <w:shd w:val="clear" w:color="000000" w:fill="808080"/>
            <w:noWrap/>
            <w:vAlign w:val="center"/>
            <w:hideMark/>
          </w:tcPr>
          <w:p w14:paraId="52ADDD50" w14:textId="77777777" w:rsidR="009461B5" w:rsidRPr="00D304E6" w:rsidRDefault="009461B5" w:rsidP="00422D78">
            <w:pPr>
              <w:spacing w:after="0" w:line="240" w:lineRule="auto"/>
              <w:jc w:val="center"/>
              <w:rPr>
                <w:rFonts w:eastAsia="Times New Roman" w:cs="Times New Roman"/>
                <w:b/>
                <w:bCs/>
              </w:rPr>
            </w:pPr>
            <w:r w:rsidRPr="00D304E6">
              <w:rPr>
                <w:rFonts w:eastAsia="Times New Roman" w:cs="Times New Roman"/>
                <w:b/>
                <w:bCs/>
              </w:rPr>
              <w:t>Budgeted</w:t>
            </w:r>
          </w:p>
        </w:tc>
        <w:tc>
          <w:tcPr>
            <w:tcW w:w="1614" w:type="dxa"/>
            <w:tcBorders>
              <w:top w:val="nil"/>
              <w:left w:val="nil"/>
              <w:bottom w:val="nil"/>
              <w:right w:val="single" w:sz="8" w:space="0" w:color="auto"/>
            </w:tcBorders>
            <w:shd w:val="clear" w:color="000000" w:fill="808080"/>
            <w:vAlign w:val="center"/>
            <w:hideMark/>
          </w:tcPr>
          <w:p w14:paraId="73101D0D" w14:textId="77777777" w:rsidR="009461B5" w:rsidRPr="00D304E6" w:rsidRDefault="009461B5" w:rsidP="00422D78">
            <w:pPr>
              <w:spacing w:after="0" w:line="240" w:lineRule="auto"/>
              <w:jc w:val="center"/>
              <w:rPr>
                <w:rFonts w:eastAsia="Times New Roman" w:cs="Times New Roman"/>
                <w:b/>
                <w:bCs/>
                <w:color w:val="000000"/>
              </w:rPr>
            </w:pPr>
            <w:r w:rsidRPr="00D304E6">
              <w:rPr>
                <w:rFonts w:eastAsia="Times New Roman" w:cs="Times New Roman"/>
                <w:b/>
                <w:bCs/>
                <w:color w:val="000000"/>
              </w:rPr>
              <w:t>Actual (As per Audit Report)</w:t>
            </w:r>
          </w:p>
        </w:tc>
      </w:tr>
      <w:tr w:rsidR="009461B5" w:rsidRPr="00D304E6" w14:paraId="587BB667" w14:textId="77777777" w:rsidTr="00422D78">
        <w:trPr>
          <w:trHeight w:val="656"/>
        </w:trPr>
        <w:tc>
          <w:tcPr>
            <w:tcW w:w="339"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06F06C67" w14:textId="77777777" w:rsidR="009461B5" w:rsidRPr="00D304E6" w:rsidRDefault="009461B5" w:rsidP="00422D78">
            <w:pPr>
              <w:spacing w:after="0" w:line="240" w:lineRule="auto"/>
              <w:jc w:val="center"/>
              <w:rPr>
                <w:rFonts w:eastAsia="Times New Roman" w:cs="Times New Roman"/>
                <w:color w:val="000000"/>
              </w:rPr>
            </w:pPr>
            <w:r w:rsidRPr="00D304E6">
              <w:rPr>
                <w:rFonts w:eastAsia="Times New Roman" w:cs="Times New Roman"/>
                <w:color w:val="000000"/>
              </w:rPr>
              <w:t>1</w:t>
            </w:r>
          </w:p>
        </w:tc>
        <w:tc>
          <w:tcPr>
            <w:tcW w:w="2054" w:type="dxa"/>
            <w:tcBorders>
              <w:top w:val="single" w:sz="8" w:space="0" w:color="auto"/>
              <w:left w:val="nil"/>
              <w:bottom w:val="single" w:sz="4" w:space="0" w:color="auto"/>
              <w:right w:val="single" w:sz="4" w:space="0" w:color="auto"/>
            </w:tcBorders>
            <w:shd w:val="clear" w:color="auto" w:fill="auto"/>
            <w:vAlign w:val="center"/>
            <w:hideMark/>
          </w:tcPr>
          <w:p w14:paraId="507B6B68" w14:textId="77777777" w:rsidR="009461B5" w:rsidRPr="00D304E6" w:rsidRDefault="009461B5" w:rsidP="00422D78">
            <w:pPr>
              <w:spacing w:after="0" w:line="240" w:lineRule="auto"/>
              <w:rPr>
                <w:rFonts w:eastAsia="Times New Roman" w:cs="Times New Roman"/>
                <w:color w:val="000000"/>
              </w:rPr>
            </w:pPr>
            <w:r w:rsidRPr="00D304E6">
              <w:rPr>
                <w:rFonts w:eastAsia="Times New Roman" w:cs="Times New Roman"/>
                <w:color w:val="000000"/>
              </w:rPr>
              <w:t>Faculty and Supporting Staff Salaries</w:t>
            </w:r>
          </w:p>
        </w:tc>
        <w:tc>
          <w:tcPr>
            <w:tcW w:w="1425" w:type="dxa"/>
            <w:tcBorders>
              <w:top w:val="single" w:sz="8" w:space="0" w:color="auto"/>
              <w:left w:val="nil"/>
              <w:bottom w:val="single" w:sz="4" w:space="0" w:color="auto"/>
              <w:right w:val="single" w:sz="4" w:space="0" w:color="auto"/>
            </w:tcBorders>
            <w:shd w:val="clear" w:color="auto" w:fill="auto"/>
            <w:noWrap/>
            <w:vAlign w:val="center"/>
            <w:hideMark/>
          </w:tcPr>
          <w:p w14:paraId="29D45344" w14:textId="77777777" w:rsidR="009461B5" w:rsidRPr="00D304E6" w:rsidRDefault="009461B5" w:rsidP="00422D78">
            <w:pPr>
              <w:spacing w:after="0" w:line="240" w:lineRule="auto"/>
              <w:jc w:val="center"/>
              <w:rPr>
                <w:rFonts w:eastAsia="Times New Roman" w:cs="Times New Roman"/>
                <w:color w:val="000000"/>
              </w:rPr>
            </w:pPr>
            <w:r w:rsidRPr="00D304E6">
              <w:rPr>
                <w:rFonts w:eastAsia="Times New Roman" w:cs="Times New Roman"/>
                <w:color w:val="000000"/>
              </w:rPr>
              <w:t>20</w:t>
            </w:r>
            <w:r>
              <w:rPr>
                <w:rFonts w:eastAsia="Times New Roman" w:cs="Times New Roman"/>
                <w:color w:val="000000"/>
              </w:rPr>
              <w:t>21</w:t>
            </w:r>
            <w:r w:rsidRPr="00D304E6">
              <w:rPr>
                <w:rFonts w:eastAsia="Times New Roman" w:cs="Times New Roman"/>
                <w:color w:val="000000"/>
              </w:rPr>
              <w:t>-20</w:t>
            </w:r>
            <w:r>
              <w:rPr>
                <w:rFonts w:eastAsia="Times New Roman" w:cs="Times New Roman"/>
                <w:color w:val="000000"/>
              </w:rPr>
              <w:t>22</w:t>
            </w:r>
          </w:p>
        </w:tc>
        <w:tc>
          <w:tcPr>
            <w:tcW w:w="1531" w:type="dxa"/>
            <w:tcBorders>
              <w:top w:val="single" w:sz="8" w:space="0" w:color="auto"/>
              <w:left w:val="nil"/>
              <w:bottom w:val="single" w:sz="4" w:space="0" w:color="auto"/>
              <w:right w:val="single" w:sz="4" w:space="0" w:color="auto"/>
            </w:tcBorders>
            <w:shd w:val="clear" w:color="auto" w:fill="auto"/>
            <w:noWrap/>
            <w:vAlign w:val="center"/>
            <w:hideMark/>
          </w:tcPr>
          <w:p w14:paraId="518B336A" w14:textId="77777777" w:rsidR="009461B5" w:rsidRPr="00D304E6" w:rsidRDefault="009461B5" w:rsidP="00422D78">
            <w:pPr>
              <w:spacing w:after="0" w:line="240" w:lineRule="auto"/>
              <w:jc w:val="center"/>
              <w:rPr>
                <w:rFonts w:eastAsia="Times New Roman" w:cs="Times New Roman"/>
                <w:color w:val="000000"/>
              </w:rPr>
            </w:pPr>
            <w:r>
              <w:rPr>
                <w:rFonts w:eastAsia="Times New Roman" w:cs="Times New Roman"/>
                <w:color w:val="000000"/>
              </w:rPr>
              <w:t>7</w:t>
            </w:r>
            <w:r w:rsidRPr="00D304E6">
              <w:rPr>
                <w:rFonts w:eastAsia="Times New Roman" w:cs="Times New Roman"/>
                <w:color w:val="000000"/>
              </w:rPr>
              <w:t>,</w:t>
            </w:r>
            <w:r>
              <w:rPr>
                <w:rFonts w:eastAsia="Times New Roman" w:cs="Times New Roman"/>
                <w:color w:val="000000"/>
              </w:rPr>
              <w:t>811</w:t>
            </w:r>
            <w:r w:rsidRPr="00D304E6">
              <w:rPr>
                <w:rFonts w:eastAsia="Times New Roman" w:cs="Times New Roman"/>
                <w:color w:val="000000"/>
              </w:rPr>
              <w:t>,</w:t>
            </w:r>
            <w:r>
              <w:rPr>
                <w:rFonts w:eastAsia="Times New Roman" w:cs="Times New Roman"/>
                <w:color w:val="000000"/>
              </w:rPr>
              <w:t>703</w:t>
            </w:r>
          </w:p>
        </w:tc>
        <w:tc>
          <w:tcPr>
            <w:tcW w:w="1614" w:type="dxa"/>
            <w:tcBorders>
              <w:top w:val="single" w:sz="8" w:space="0" w:color="auto"/>
              <w:left w:val="nil"/>
              <w:bottom w:val="single" w:sz="4" w:space="0" w:color="auto"/>
              <w:right w:val="single" w:sz="4" w:space="0" w:color="auto"/>
            </w:tcBorders>
            <w:shd w:val="clear" w:color="auto" w:fill="auto"/>
            <w:noWrap/>
            <w:vAlign w:val="center"/>
            <w:hideMark/>
          </w:tcPr>
          <w:p w14:paraId="64404FEF" w14:textId="77777777" w:rsidR="009461B5" w:rsidRPr="00D304E6" w:rsidRDefault="009461B5" w:rsidP="00422D78">
            <w:pPr>
              <w:spacing w:after="0" w:line="240" w:lineRule="auto"/>
              <w:jc w:val="center"/>
              <w:rPr>
                <w:rFonts w:eastAsia="Times New Roman" w:cs="Times New Roman"/>
                <w:color w:val="000000"/>
              </w:rPr>
            </w:pPr>
            <w:r>
              <w:rPr>
                <w:rFonts w:eastAsia="Times New Roman" w:cs="Times New Roman"/>
                <w:color w:val="000000"/>
              </w:rPr>
              <w:t>10</w:t>
            </w:r>
            <w:r w:rsidRPr="00D304E6">
              <w:rPr>
                <w:rFonts w:eastAsia="Times New Roman" w:cs="Times New Roman"/>
                <w:color w:val="000000"/>
              </w:rPr>
              <w:t>,</w:t>
            </w:r>
            <w:r>
              <w:rPr>
                <w:rFonts w:eastAsia="Times New Roman" w:cs="Times New Roman"/>
                <w:color w:val="000000"/>
              </w:rPr>
              <w:t>014</w:t>
            </w:r>
            <w:r w:rsidRPr="00D304E6">
              <w:rPr>
                <w:rFonts w:eastAsia="Times New Roman" w:cs="Times New Roman"/>
                <w:color w:val="000000"/>
              </w:rPr>
              <w:t>,</w:t>
            </w:r>
            <w:r>
              <w:rPr>
                <w:rFonts w:eastAsia="Times New Roman" w:cs="Times New Roman"/>
                <w:color w:val="000000"/>
              </w:rPr>
              <w:t>010</w:t>
            </w:r>
          </w:p>
        </w:tc>
        <w:tc>
          <w:tcPr>
            <w:tcW w:w="1531" w:type="dxa"/>
            <w:tcBorders>
              <w:top w:val="single" w:sz="8" w:space="0" w:color="auto"/>
              <w:left w:val="nil"/>
              <w:bottom w:val="single" w:sz="4" w:space="0" w:color="auto"/>
              <w:right w:val="single" w:sz="4" w:space="0" w:color="auto"/>
            </w:tcBorders>
            <w:shd w:val="clear" w:color="auto" w:fill="auto"/>
            <w:noWrap/>
            <w:vAlign w:val="center"/>
            <w:hideMark/>
          </w:tcPr>
          <w:p w14:paraId="12476948" w14:textId="77777777" w:rsidR="009461B5" w:rsidRPr="00D304E6" w:rsidRDefault="009461B5" w:rsidP="00422D78">
            <w:pPr>
              <w:spacing w:after="0" w:line="240" w:lineRule="auto"/>
              <w:jc w:val="center"/>
              <w:rPr>
                <w:rFonts w:eastAsia="Times New Roman" w:cs="Times New Roman"/>
                <w:color w:val="000000"/>
              </w:rPr>
            </w:pPr>
            <w:r>
              <w:rPr>
                <w:rFonts w:eastAsia="Times New Roman" w:cs="Times New Roman"/>
                <w:color w:val="000000"/>
              </w:rPr>
              <w:t>9</w:t>
            </w:r>
            <w:r w:rsidRPr="00D304E6">
              <w:rPr>
                <w:rFonts w:eastAsia="Times New Roman" w:cs="Times New Roman"/>
                <w:color w:val="000000"/>
              </w:rPr>
              <w:t>,</w:t>
            </w:r>
            <w:r>
              <w:rPr>
                <w:rFonts w:eastAsia="Times New Roman" w:cs="Times New Roman"/>
                <w:color w:val="000000"/>
              </w:rPr>
              <w:t>197</w:t>
            </w:r>
            <w:r w:rsidRPr="00D304E6">
              <w:rPr>
                <w:rFonts w:eastAsia="Times New Roman" w:cs="Times New Roman"/>
                <w:color w:val="000000"/>
              </w:rPr>
              <w:t>,</w:t>
            </w:r>
            <w:r>
              <w:rPr>
                <w:rFonts w:eastAsia="Times New Roman" w:cs="Times New Roman"/>
                <w:color w:val="000000"/>
              </w:rPr>
              <w:t>727</w:t>
            </w:r>
          </w:p>
        </w:tc>
        <w:tc>
          <w:tcPr>
            <w:tcW w:w="1614" w:type="dxa"/>
            <w:tcBorders>
              <w:top w:val="single" w:sz="8" w:space="0" w:color="auto"/>
              <w:left w:val="nil"/>
              <w:bottom w:val="single" w:sz="4" w:space="0" w:color="auto"/>
              <w:right w:val="single" w:sz="8" w:space="0" w:color="auto"/>
            </w:tcBorders>
            <w:shd w:val="clear" w:color="auto" w:fill="auto"/>
            <w:noWrap/>
            <w:vAlign w:val="center"/>
            <w:hideMark/>
          </w:tcPr>
          <w:p w14:paraId="589EA062" w14:textId="77777777" w:rsidR="009461B5" w:rsidRPr="00D304E6" w:rsidRDefault="009461B5" w:rsidP="00422D78">
            <w:pPr>
              <w:spacing w:after="0" w:line="240" w:lineRule="auto"/>
              <w:jc w:val="center"/>
              <w:rPr>
                <w:rFonts w:eastAsia="Times New Roman" w:cs="Times New Roman"/>
                <w:color w:val="000000"/>
              </w:rPr>
            </w:pPr>
            <w:r>
              <w:rPr>
                <w:rFonts w:eastAsia="Times New Roman" w:cs="Times New Roman"/>
                <w:color w:val="000000"/>
              </w:rPr>
              <w:t>10</w:t>
            </w:r>
            <w:r w:rsidRPr="00D304E6">
              <w:rPr>
                <w:rFonts w:eastAsia="Times New Roman" w:cs="Times New Roman"/>
                <w:color w:val="000000"/>
              </w:rPr>
              <w:t>,</w:t>
            </w:r>
            <w:r>
              <w:rPr>
                <w:rFonts w:eastAsia="Times New Roman" w:cs="Times New Roman"/>
                <w:color w:val="000000"/>
              </w:rPr>
              <w:t>570</w:t>
            </w:r>
            <w:r w:rsidRPr="00D304E6">
              <w:rPr>
                <w:rFonts w:eastAsia="Times New Roman" w:cs="Times New Roman"/>
                <w:color w:val="000000"/>
              </w:rPr>
              <w:t>,</w:t>
            </w:r>
            <w:r>
              <w:rPr>
                <w:rFonts w:eastAsia="Times New Roman" w:cs="Times New Roman"/>
                <w:color w:val="000000"/>
              </w:rPr>
              <w:t>897</w:t>
            </w:r>
          </w:p>
        </w:tc>
      </w:tr>
      <w:tr w:rsidR="009461B5" w:rsidRPr="00D304E6" w14:paraId="78D7F783" w14:textId="77777777" w:rsidTr="00422D78">
        <w:trPr>
          <w:trHeight w:val="656"/>
        </w:trPr>
        <w:tc>
          <w:tcPr>
            <w:tcW w:w="339" w:type="dxa"/>
            <w:tcBorders>
              <w:top w:val="nil"/>
              <w:left w:val="single" w:sz="8" w:space="0" w:color="auto"/>
              <w:bottom w:val="single" w:sz="4" w:space="0" w:color="auto"/>
              <w:right w:val="single" w:sz="4" w:space="0" w:color="auto"/>
            </w:tcBorders>
            <w:shd w:val="clear" w:color="auto" w:fill="auto"/>
            <w:noWrap/>
            <w:vAlign w:val="center"/>
            <w:hideMark/>
          </w:tcPr>
          <w:p w14:paraId="1D116F5A" w14:textId="77777777" w:rsidR="009461B5" w:rsidRPr="00D304E6" w:rsidRDefault="009461B5" w:rsidP="00422D78">
            <w:pPr>
              <w:spacing w:after="0" w:line="240" w:lineRule="auto"/>
              <w:jc w:val="center"/>
              <w:rPr>
                <w:rFonts w:eastAsia="Times New Roman" w:cs="Times New Roman"/>
                <w:color w:val="000000"/>
              </w:rPr>
            </w:pPr>
            <w:r w:rsidRPr="00D304E6">
              <w:rPr>
                <w:rFonts w:eastAsia="Times New Roman" w:cs="Times New Roman"/>
                <w:color w:val="000000"/>
              </w:rPr>
              <w:t>2</w:t>
            </w:r>
          </w:p>
        </w:tc>
        <w:tc>
          <w:tcPr>
            <w:tcW w:w="2054" w:type="dxa"/>
            <w:tcBorders>
              <w:top w:val="nil"/>
              <w:left w:val="nil"/>
              <w:bottom w:val="single" w:sz="4" w:space="0" w:color="auto"/>
              <w:right w:val="single" w:sz="4" w:space="0" w:color="auto"/>
            </w:tcBorders>
            <w:shd w:val="clear" w:color="auto" w:fill="auto"/>
            <w:vAlign w:val="center"/>
            <w:hideMark/>
          </w:tcPr>
          <w:p w14:paraId="40E992AE" w14:textId="77777777" w:rsidR="009461B5" w:rsidRPr="00D304E6" w:rsidRDefault="009461B5" w:rsidP="00422D78">
            <w:pPr>
              <w:spacing w:after="0" w:line="240" w:lineRule="auto"/>
              <w:rPr>
                <w:rFonts w:eastAsia="Times New Roman" w:cs="Times New Roman"/>
                <w:color w:val="000000"/>
              </w:rPr>
            </w:pPr>
            <w:r w:rsidRPr="00D304E6">
              <w:rPr>
                <w:rFonts w:eastAsia="Times New Roman" w:cs="Times New Roman"/>
                <w:color w:val="000000"/>
              </w:rPr>
              <w:t>Maintenance of Existing Facilities</w:t>
            </w:r>
          </w:p>
        </w:tc>
        <w:tc>
          <w:tcPr>
            <w:tcW w:w="1425" w:type="dxa"/>
            <w:tcBorders>
              <w:top w:val="nil"/>
              <w:left w:val="nil"/>
              <w:bottom w:val="single" w:sz="4" w:space="0" w:color="auto"/>
              <w:right w:val="single" w:sz="4" w:space="0" w:color="auto"/>
            </w:tcBorders>
            <w:shd w:val="clear" w:color="auto" w:fill="auto"/>
            <w:noWrap/>
            <w:vAlign w:val="center"/>
            <w:hideMark/>
          </w:tcPr>
          <w:p w14:paraId="5BAD05E2" w14:textId="77777777" w:rsidR="009461B5" w:rsidRPr="00D304E6" w:rsidRDefault="009461B5" w:rsidP="00422D78">
            <w:pPr>
              <w:spacing w:after="0" w:line="240" w:lineRule="auto"/>
              <w:jc w:val="center"/>
              <w:rPr>
                <w:rFonts w:eastAsia="Times New Roman" w:cs="Times New Roman"/>
                <w:color w:val="000000"/>
              </w:rPr>
            </w:pPr>
            <w:r w:rsidRPr="00D304E6">
              <w:rPr>
                <w:rFonts w:eastAsia="Times New Roman" w:cs="Times New Roman"/>
                <w:color w:val="000000"/>
              </w:rPr>
              <w:t>20</w:t>
            </w:r>
            <w:r>
              <w:rPr>
                <w:rFonts w:eastAsia="Times New Roman" w:cs="Times New Roman"/>
                <w:color w:val="000000"/>
              </w:rPr>
              <w:t>21</w:t>
            </w:r>
            <w:r w:rsidRPr="00D304E6">
              <w:rPr>
                <w:rFonts w:eastAsia="Times New Roman" w:cs="Times New Roman"/>
                <w:color w:val="000000"/>
              </w:rPr>
              <w:t>-20</w:t>
            </w:r>
            <w:r>
              <w:rPr>
                <w:rFonts w:eastAsia="Times New Roman" w:cs="Times New Roman"/>
                <w:color w:val="000000"/>
              </w:rPr>
              <w:t>22</w:t>
            </w:r>
          </w:p>
        </w:tc>
        <w:tc>
          <w:tcPr>
            <w:tcW w:w="1531" w:type="dxa"/>
            <w:tcBorders>
              <w:top w:val="nil"/>
              <w:left w:val="nil"/>
              <w:bottom w:val="single" w:sz="4" w:space="0" w:color="auto"/>
              <w:right w:val="single" w:sz="4" w:space="0" w:color="auto"/>
            </w:tcBorders>
            <w:shd w:val="clear" w:color="auto" w:fill="auto"/>
            <w:noWrap/>
            <w:vAlign w:val="center"/>
            <w:hideMark/>
          </w:tcPr>
          <w:p w14:paraId="17C7A5CA" w14:textId="77777777" w:rsidR="009461B5" w:rsidRPr="00D304E6" w:rsidRDefault="009461B5" w:rsidP="00422D78">
            <w:pPr>
              <w:spacing w:after="0" w:line="240" w:lineRule="auto"/>
              <w:jc w:val="center"/>
              <w:rPr>
                <w:rFonts w:eastAsia="Times New Roman" w:cs="Times New Roman"/>
                <w:color w:val="000000"/>
              </w:rPr>
            </w:pPr>
            <w:r>
              <w:rPr>
                <w:rFonts w:eastAsia="Times New Roman" w:cs="Times New Roman"/>
                <w:color w:val="000000"/>
              </w:rPr>
              <w:t>147</w:t>
            </w:r>
            <w:r w:rsidRPr="00D304E6">
              <w:rPr>
                <w:rFonts w:eastAsia="Times New Roman" w:cs="Times New Roman"/>
                <w:color w:val="000000"/>
              </w:rPr>
              <w:t>,</w:t>
            </w:r>
            <w:r>
              <w:rPr>
                <w:rFonts w:eastAsia="Times New Roman" w:cs="Times New Roman"/>
                <w:color w:val="000000"/>
              </w:rPr>
              <w:t>471</w:t>
            </w:r>
          </w:p>
        </w:tc>
        <w:tc>
          <w:tcPr>
            <w:tcW w:w="1614" w:type="dxa"/>
            <w:tcBorders>
              <w:top w:val="nil"/>
              <w:left w:val="nil"/>
              <w:bottom w:val="single" w:sz="4" w:space="0" w:color="auto"/>
              <w:right w:val="single" w:sz="4" w:space="0" w:color="auto"/>
            </w:tcBorders>
            <w:shd w:val="clear" w:color="auto" w:fill="auto"/>
            <w:noWrap/>
            <w:vAlign w:val="center"/>
            <w:hideMark/>
          </w:tcPr>
          <w:p w14:paraId="6130056E" w14:textId="77777777" w:rsidR="009461B5" w:rsidRPr="00D304E6" w:rsidRDefault="009461B5" w:rsidP="00422D78">
            <w:pPr>
              <w:spacing w:after="0" w:line="240" w:lineRule="auto"/>
              <w:jc w:val="center"/>
              <w:rPr>
                <w:rFonts w:eastAsia="Times New Roman" w:cs="Times New Roman"/>
                <w:color w:val="000000"/>
              </w:rPr>
            </w:pPr>
            <w:r>
              <w:rPr>
                <w:rFonts w:eastAsia="Times New Roman" w:cs="Times New Roman"/>
                <w:color w:val="000000"/>
              </w:rPr>
              <w:t>187</w:t>
            </w:r>
            <w:r w:rsidRPr="00D304E6">
              <w:rPr>
                <w:rFonts w:eastAsia="Times New Roman" w:cs="Times New Roman"/>
                <w:color w:val="000000"/>
              </w:rPr>
              <w:t>,</w:t>
            </w:r>
            <w:r>
              <w:rPr>
                <w:rFonts w:eastAsia="Times New Roman" w:cs="Times New Roman"/>
                <w:color w:val="000000"/>
              </w:rPr>
              <w:t>681</w:t>
            </w:r>
          </w:p>
        </w:tc>
        <w:tc>
          <w:tcPr>
            <w:tcW w:w="1531" w:type="dxa"/>
            <w:tcBorders>
              <w:top w:val="nil"/>
              <w:left w:val="nil"/>
              <w:bottom w:val="single" w:sz="4" w:space="0" w:color="auto"/>
              <w:right w:val="single" w:sz="4" w:space="0" w:color="auto"/>
            </w:tcBorders>
            <w:shd w:val="clear" w:color="auto" w:fill="auto"/>
            <w:noWrap/>
            <w:vAlign w:val="center"/>
            <w:hideMark/>
          </w:tcPr>
          <w:p w14:paraId="0A4D3F01" w14:textId="77777777" w:rsidR="009461B5" w:rsidRPr="00D304E6" w:rsidRDefault="009461B5" w:rsidP="00422D78">
            <w:pPr>
              <w:spacing w:after="0" w:line="240" w:lineRule="auto"/>
              <w:jc w:val="center"/>
              <w:rPr>
                <w:rFonts w:eastAsia="Times New Roman" w:cs="Times New Roman"/>
                <w:color w:val="000000"/>
              </w:rPr>
            </w:pPr>
            <w:r>
              <w:rPr>
                <w:rFonts w:eastAsia="Times New Roman" w:cs="Times New Roman"/>
                <w:color w:val="000000"/>
              </w:rPr>
              <w:t>158</w:t>
            </w:r>
            <w:r w:rsidRPr="00D304E6">
              <w:rPr>
                <w:rFonts w:eastAsia="Times New Roman" w:cs="Times New Roman"/>
                <w:color w:val="000000"/>
              </w:rPr>
              <w:t>,</w:t>
            </w:r>
            <w:r>
              <w:rPr>
                <w:rFonts w:eastAsia="Times New Roman" w:cs="Times New Roman"/>
                <w:color w:val="000000"/>
              </w:rPr>
              <w:t>167</w:t>
            </w:r>
          </w:p>
        </w:tc>
        <w:tc>
          <w:tcPr>
            <w:tcW w:w="1614" w:type="dxa"/>
            <w:tcBorders>
              <w:top w:val="nil"/>
              <w:left w:val="nil"/>
              <w:bottom w:val="single" w:sz="4" w:space="0" w:color="auto"/>
              <w:right w:val="single" w:sz="8" w:space="0" w:color="auto"/>
            </w:tcBorders>
            <w:shd w:val="clear" w:color="auto" w:fill="auto"/>
            <w:noWrap/>
            <w:vAlign w:val="center"/>
            <w:hideMark/>
          </w:tcPr>
          <w:p w14:paraId="5076CE5F" w14:textId="77777777" w:rsidR="009461B5" w:rsidRPr="00D304E6" w:rsidRDefault="009461B5" w:rsidP="00422D78">
            <w:pPr>
              <w:spacing w:after="0" w:line="240" w:lineRule="auto"/>
              <w:jc w:val="center"/>
              <w:rPr>
                <w:rFonts w:eastAsia="Times New Roman" w:cs="Times New Roman"/>
                <w:color w:val="000000"/>
              </w:rPr>
            </w:pPr>
            <w:r w:rsidRPr="00D304E6">
              <w:rPr>
                <w:rFonts w:eastAsia="Times New Roman" w:cs="Times New Roman"/>
                <w:color w:val="000000"/>
              </w:rPr>
              <w:t>2</w:t>
            </w:r>
            <w:r>
              <w:rPr>
                <w:rFonts w:eastAsia="Times New Roman" w:cs="Times New Roman"/>
                <w:color w:val="000000"/>
              </w:rPr>
              <w:t>61</w:t>
            </w:r>
            <w:r w:rsidRPr="00D304E6">
              <w:rPr>
                <w:rFonts w:eastAsia="Times New Roman" w:cs="Times New Roman"/>
                <w:color w:val="000000"/>
              </w:rPr>
              <w:t>,</w:t>
            </w:r>
            <w:r>
              <w:rPr>
                <w:rFonts w:eastAsia="Times New Roman" w:cs="Times New Roman"/>
                <w:color w:val="000000"/>
              </w:rPr>
              <w:t>142</w:t>
            </w:r>
          </w:p>
        </w:tc>
      </w:tr>
      <w:tr w:rsidR="009461B5" w:rsidRPr="00D304E6" w14:paraId="57B5B8ED" w14:textId="77777777" w:rsidTr="00422D78">
        <w:trPr>
          <w:trHeight w:val="656"/>
        </w:trPr>
        <w:tc>
          <w:tcPr>
            <w:tcW w:w="339" w:type="dxa"/>
            <w:tcBorders>
              <w:top w:val="nil"/>
              <w:left w:val="single" w:sz="8" w:space="0" w:color="auto"/>
              <w:bottom w:val="single" w:sz="4" w:space="0" w:color="auto"/>
              <w:right w:val="single" w:sz="4" w:space="0" w:color="auto"/>
            </w:tcBorders>
            <w:shd w:val="clear" w:color="auto" w:fill="auto"/>
            <w:noWrap/>
            <w:vAlign w:val="center"/>
            <w:hideMark/>
          </w:tcPr>
          <w:p w14:paraId="103F571A" w14:textId="77777777" w:rsidR="009461B5" w:rsidRPr="00D304E6" w:rsidRDefault="009461B5" w:rsidP="00422D78">
            <w:pPr>
              <w:spacing w:after="0" w:line="240" w:lineRule="auto"/>
              <w:jc w:val="center"/>
              <w:rPr>
                <w:rFonts w:eastAsia="Times New Roman" w:cs="Times New Roman"/>
                <w:color w:val="000000"/>
              </w:rPr>
            </w:pPr>
            <w:r w:rsidRPr="00D304E6">
              <w:rPr>
                <w:rFonts w:eastAsia="Times New Roman" w:cs="Times New Roman"/>
                <w:color w:val="000000"/>
              </w:rPr>
              <w:t>3</w:t>
            </w:r>
          </w:p>
        </w:tc>
        <w:tc>
          <w:tcPr>
            <w:tcW w:w="2054" w:type="dxa"/>
            <w:tcBorders>
              <w:top w:val="nil"/>
              <w:left w:val="nil"/>
              <w:bottom w:val="single" w:sz="4" w:space="0" w:color="auto"/>
              <w:right w:val="single" w:sz="4" w:space="0" w:color="auto"/>
            </w:tcBorders>
            <w:shd w:val="clear" w:color="auto" w:fill="auto"/>
            <w:noWrap/>
            <w:vAlign w:val="center"/>
            <w:hideMark/>
          </w:tcPr>
          <w:p w14:paraId="68FD3352" w14:textId="77777777" w:rsidR="009461B5" w:rsidRPr="00D304E6" w:rsidRDefault="009461B5" w:rsidP="00422D78">
            <w:pPr>
              <w:spacing w:after="0" w:line="240" w:lineRule="auto"/>
              <w:rPr>
                <w:rFonts w:eastAsia="Times New Roman" w:cs="Times New Roman"/>
                <w:color w:val="000000"/>
              </w:rPr>
            </w:pPr>
            <w:r w:rsidRPr="00D304E6">
              <w:rPr>
                <w:rFonts w:eastAsia="Times New Roman" w:cs="Times New Roman"/>
                <w:color w:val="000000"/>
              </w:rPr>
              <w:t> </w:t>
            </w:r>
          </w:p>
        </w:tc>
        <w:tc>
          <w:tcPr>
            <w:tcW w:w="1425" w:type="dxa"/>
            <w:tcBorders>
              <w:top w:val="nil"/>
              <w:left w:val="nil"/>
              <w:bottom w:val="single" w:sz="4" w:space="0" w:color="auto"/>
              <w:right w:val="single" w:sz="4" w:space="0" w:color="auto"/>
            </w:tcBorders>
            <w:shd w:val="clear" w:color="auto" w:fill="auto"/>
            <w:noWrap/>
            <w:vAlign w:val="center"/>
            <w:hideMark/>
          </w:tcPr>
          <w:p w14:paraId="54A6B771" w14:textId="77777777" w:rsidR="009461B5" w:rsidRPr="00D304E6" w:rsidRDefault="009461B5" w:rsidP="00422D78">
            <w:pPr>
              <w:spacing w:after="0" w:line="240" w:lineRule="auto"/>
              <w:rPr>
                <w:rFonts w:eastAsia="Times New Roman" w:cs="Times New Roman"/>
                <w:color w:val="000000"/>
              </w:rPr>
            </w:pPr>
            <w:r w:rsidRPr="00D304E6">
              <w:rPr>
                <w:rFonts w:eastAsia="Times New Roman" w:cs="Times New Roman"/>
                <w:color w:val="000000"/>
              </w:rPr>
              <w:t> </w:t>
            </w:r>
          </w:p>
        </w:tc>
        <w:tc>
          <w:tcPr>
            <w:tcW w:w="1531" w:type="dxa"/>
            <w:tcBorders>
              <w:top w:val="nil"/>
              <w:left w:val="nil"/>
              <w:bottom w:val="single" w:sz="4" w:space="0" w:color="auto"/>
              <w:right w:val="single" w:sz="4" w:space="0" w:color="auto"/>
            </w:tcBorders>
            <w:shd w:val="clear" w:color="auto" w:fill="auto"/>
            <w:noWrap/>
            <w:vAlign w:val="center"/>
            <w:hideMark/>
          </w:tcPr>
          <w:p w14:paraId="1AD83E0C" w14:textId="77777777" w:rsidR="009461B5" w:rsidRPr="00D304E6" w:rsidRDefault="009461B5" w:rsidP="00422D78">
            <w:pPr>
              <w:spacing w:after="0" w:line="240" w:lineRule="auto"/>
              <w:rPr>
                <w:rFonts w:eastAsia="Times New Roman" w:cs="Times New Roman"/>
                <w:color w:val="000000"/>
              </w:rPr>
            </w:pPr>
            <w:r w:rsidRPr="00D304E6">
              <w:rPr>
                <w:rFonts w:eastAsia="Times New Roman" w:cs="Times New Roman"/>
                <w:color w:val="000000"/>
              </w:rPr>
              <w:t> </w:t>
            </w:r>
          </w:p>
        </w:tc>
        <w:tc>
          <w:tcPr>
            <w:tcW w:w="1614" w:type="dxa"/>
            <w:tcBorders>
              <w:top w:val="nil"/>
              <w:left w:val="nil"/>
              <w:bottom w:val="single" w:sz="4" w:space="0" w:color="auto"/>
              <w:right w:val="single" w:sz="4" w:space="0" w:color="auto"/>
            </w:tcBorders>
            <w:shd w:val="clear" w:color="auto" w:fill="auto"/>
            <w:noWrap/>
            <w:vAlign w:val="center"/>
            <w:hideMark/>
          </w:tcPr>
          <w:p w14:paraId="74D11D96" w14:textId="77777777" w:rsidR="009461B5" w:rsidRPr="00D304E6" w:rsidRDefault="009461B5" w:rsidP="00422D78">
            <w:pPr>
              <w:spacing w:after="0" w:line="240" w:lineRule="auto"/>
              <w:rPr>
                <w:rFonts w:eastAsia="Times New Roman" w:cs="Times New Roman"/>
                <w:color w:val="000000"/>
              </w:rPr>
            </w:pPr>
            <w:r w:rsidRPr="00D304E6">
              <w:rPr>
                <w:rFonts w:eastAsia="Times New Roman" w:cs="Times New Roman"/>
                <w:color w:val="000000"/>
              </w:rPr>
              <w:t> </w:t>
            </w:r>
          </w:p>
        </w:tc>
        <w:tc>
          <w:tcPr>
            <w:tcW w:w="1531" w:type="dxa"/>
            <w:tcBorders>
              <w:top w:val="nil"/>
              <w:left w:val="nil"/>
              <w:bottom w:val="single" w:sz="4" w:space="0" w:color="auto"/>
              <w:right w:val="single" w:sz="4" w:space="0" w:color="auto"/>
            </w:tcBorders>
            <w:shd w:val="clear" w:color="auto" w:fill="auto"/>
            <w:noWrap/>
            <w:vAlign w:val="center"/>
            <w:hideMark/>
          </w:tcPr>
          <w:p w14:paraId="1568EB6C" w14:textId="77777777" w:rsidR="009461B5" w:rsidRPr="00D304E6" w:rsidRDefault="009461B5" w:rsidP="00422D78">
            <w:pPr>
              <w:spacing w:after="0" w:line="240" w:lineRule="auto"/>
              <w:rPr>
                <w:rFonts w:eastAsia="Times New Roman" w:cs="Times New Roman"/>
                <w:color w:val="000000"/>
              </w:rPr>
            </w:pPr>
            <w:r w:rsidRPr="00D304E6">
              <w:rPr>
                <w:rFonts w:eastAsia="Times New Roman" w:cs="Times New Roman"/>
                <w:color w:val="000000"/>
              </w:rPr>
              <w:t> </w:t>
            </w:r>
          </w:p>
        </w:tc>
        <w:tc>
          <w:tcPr>
            <w:tcW w:w="1614" w:type="dxa"/>
            <w:tcBorders>
              <w:top w:val="nil"/>
              <w:left w:val="nil"/>
              <w:bottom w:val="single" w:sz="4" w:space="0" w:color="auto"/>
              <w:right w:val="single" w:sz="8" w:space="0" w:color="auto"/>
            </w:tcBorders>
            <w:shd w:val="clear" w:color="auto" w:fill="auto"/>
            <w:noWrap/>
            <w:vAlign w:val="center"/>
            <w:hideMark/>
          </w:tcPr>
          <w:p w14:paraId="751C3F4F" w14:textId="77777777" w:rsidR="009461B5" w:rsidRPr="00D304E6" w:rsidRDefault="009461B5" w:rsidP="00422D78">
            <w:pPr>
              <w:spacing w:after="0" w:line="240" w:lineRule="auto"/>
              <w:rPr>
                <w:rFonts w:eastAsia="Times New Roman" w:cs="Times New Roman"/>
                <w:color w:val="000000"/>
              </w:rPr>
            </w:pPr>
            <w:r w:rsidRPr="00D304E6">
              <w:rPr>
                <w:rFonts w:eastAsia="Times New Roman" w:cs="Times New Roman"/>
                <w:color w:val="000000"/>
              </w:rPr>
              <w:t> </w:t>
            </w:r>
          </w:p>
        </w:tc>
      </w:tr>
      <w:tr w:rsidR="009461B5" w:rsidRPr="00D304E6" w14:paraId="7753A25B" w14:textId="77777777" w:rsidTr="00422D78">
        <w:trPr>
          <w:trHeight w:val="656"/>
        </w:trPr>
        <w:tc>
          <w:tcPr>
            <w:tcW w:w="339" w:type="dxa"/>
            <w:tcBorders>
              <w:top w:val="nil"/>
              <w:left w:val="single" w:sz="8" w:space="0" w:color="auto"/>
              <w:bottom w:val="single" w:sz="4" w:space="0" w:color="auto"/>
              <w:right w:val="single" w:sz="4" w:space="0" w:color="auto"/>
            </w:tcBorders>
            <w:shd w:val="clear" w:color="auto" w:fill="auto"/>
            <w:noWrap/>
            <w:vAlign w:val="center"/>
            <w:hideMark/>
          </w:tcPr>
          <w:p w14:paraId="7184466B" w14:textId="77777777" w:rsidR="009461B5" w:rsidRPr="00D304E6" w:rsidRDefault="009461B5" w:rsidP="00422D78">
            <w:pPr>
              <w:spacing w:after="0" w:line="240" w:lineRule="auto"/>
              <w:jc w:val="center"/>
              <w:rPr>
                <w:rFonts w:eastAsia="Times New Roman" w:cs="Times New Roman"/>
                <w:color w:val="000000"/>
              </w:rPr>
            </w:pPr>
            <w:r w:rsidRPr="00D304E6">
              <w:rPr>
                <w:rFonts w:eastAsia="Times New Roman" w:cs="Times New Roman"/>
                <w:color w:val="000000"/>
              </w:rPr>
              <w:t>4</w:t>
            </w:r>
          </w:p>
        </w:tc>
        <w:tc>
          <w:tcPr>
            <w:tcW w:w="2054" w:type="dxa"/>
            <w:tcBorders>
              <w:top w:val="nil"/>
              <w:left w:val="nil"/>
              <w:bottom w:val="single" w:sz="4" w:space="0" w:color="auto"/>
              <w:right w:val="single" w:sz="4" w:space="0" w:color="auto"/>
            </w:tcBorders>
            <w:shd w:val="clear" w:color="auto" w:fill="auto"/>
            <w:noWrap/>
            <w:vAlign w:val="center"/>
            <w:hideMark/>
          </w:tcPr>
          <w:p w14:paraId="7A8E6D68" w14:textId="77777777" w:rsidR="009461B5" w:rsidRPr="00D304E6" w:rsidRDefault="009461B5" w:rsidP="00422D78">
            <w:pPr>
              <w:spacing w:after="0" w:line="240" w:lineRule="auto"/>
              <w:rPr>
                <w:rFonts w:eastAsia="Times New Roman" w:cs="Times New Roman"/>
                <w:color w:val="000000"/>
              </w:rPr>
            </w:pPr>
            <w:r w:rsidRPr="00D304E6">
              <w:rPr>
                <w:rFonts w:eastAsia="Times New Roman" w:cs="Times New Roman"/>
                <w:color w:val="000000"/>
              </w:rPr>
              <w:t> </w:t>
            </w:r>
          </w:p>
        </w:tc>
        <w:tc>
          <w:tcPr>
            <w:tcW w:w="1425" w:type="dxa"/>
            <w:tcBorders>
              <w:top w:val="nil"/>
              <w:left w:val="nil"/>
              <w:bottom w:val="single" w:sz="4" w:space="0" w:color="auto"/>
              <w:right w:val="single" w:sz="4" w:space="0" w:color="auto"/>
            </w:tcBorders>
            <w:shd w:val="clear" w:color="auto" w:fill="auto"/>
            <w:noWrap/>
            <w:vAlign w:val="center"/>
            <w:hideMark/>
          </w:tcPr>
          <w:p w14:paraId="45081668" w14:textId="77777777" w:rsidR="009461B5" w:rsidRPr="00D304E6" w:rsidRDefault="009461B5" w:rsidP="00422D78">
            <w:pPr>
              <w:spacing w:after="0" w:line="240" w:lineRule="auto"/>
              <w:rPr>
                <w:rFonts w:eastAsia="Times New Roman" w:cs="Times New Roman"/>
                <w:color w:val="000000"/>
              </w:rPr>
            </w:pPr>
            <w:r w:rsidRPr="00D304E6">
              <w:rPr>
                <w:rFonts w:eastAsia="Times New Roman" w:cs="Times New Roman"/>
                <w:color w:val="000000"/>
              </w:rPr>
              <w:t> </w:t>
            </w:r>
          </w:p>
        </w:tc>
        <w:tc>
          <w:tcPr>
            <w:tcW w:w="1531" w:type="dxa"/>
            <w:tcBorders>
              <w:top w:val="nil"/>
              <w:left w:val="nil"/>
              <w:bottom w:val="single" w:sz="4" w:space="0" w:color="auto"/>
              <w:right w:val="single" w:sz="4" w:space="0" w:color="auto"/>
            </w:tcBorders>
            <w:shd w:val="clear" w:color="auto" w:fill="auto"/>
            <w:noWrap/>
            <w:vAlign w:val="center"/>
            <w:hideMark/>
          </w:tcPr>
          <w:p w14:paraId="625075B6" w14:textId="77777777" w:rsidR="009461B5" w:rsidRPr="00D304E6" w:rsidRDefault="009461B5" w:rsidP="00422D78">
            <w:pPr>
              <w:spacing w:after="0" w:line="240" w:lineRule="auto"/>
              <w:rPr>
                <w:rFonts w:eastAsia="Times New Roman" w:cs="Times New Roman"/>
                <w:color w:val="000000"/>
              </w:rPr>
            </w:pPr>
            <w:r w:rsidRPr="00D304E6">
              <w:rPr>
                <w:rFonts w:eastAsia="Times New Roman" w:cs="Times New Roman"/>
                <w:color w:val="000000"/>
              </w:rPr>
              <w:t> </w:t>
            </w:r>
          </w:p>
        </w:tc>
        <w:tc>
          <w:tcPr>
            <w:tcW w:w="1614" w:type="dxa"/>
            <w:tcBorders>
              <w:top w:val="nil"/>
              <w:left w:val="nil"/>
              <w:bottom w:val="single" w:sz="4" w:space="0" w:color="auto"/>
              <w:right w:val="single" w:sz="4" w:space="0" w:color="auto"/>
            </w:tcBorders>
            <w:shd w:val="clear" w:color="auto" w:fill="auto"/>
            <w:noWrap/>
            <w:vAlign w:val="center"/>
            <w:hideMark/>
          </w:tcPr>
          <w:p w14:paraId="43C0B077" w14:textId="77777777" w:rsidR="009461B5" w:rsidRPr="00D304E6" w:rsidRDefault="009461B5" w:rsidP="00422D78">
            <w:pPr>
              <w:spacing w:after="0" w:line="240" w:lineRule="auto"/>
              <w:rPr>
                <w:rFonts w:eastAsia="Times New Roman" w:cs="Times New Roman"/>
                <w:color w:val="000000"/>
              </w:rPr>
            </w:pPr>
            <w:r w:rsidRPr="00D304E6">
              <w:rPr>
                <w:rFonts w:eastAsia="Times New Roman" w:cs="Times New Roman"/>
                <w:color w:val="000000"/>
              </w:rPr>
              <w:t> </w:t>
            </w:r>
          </w:p>
        </w:tc>
        <w:tc>
          <w:tcPr>
            <w:tcW w:w="1531" w:type="dxa"/>
            <w:tcBorders>
              <w:top w:val="nil"/>
              <w:left w:val="nil"/>
              <w:bottom w:val="single" w:sz="4" w:space="0" w:color="auto"/>
              <w:right w:val="single" w:sz="4" w:space="0" w:color="auto"/>
            </w:tcBorders>
            <w:shd w:val="clear" w:color="auto" w:fill="auto"/>
            <w:noWrap/>
            <w:vAlign w:val="center"/>
            <w:hideMark/>
          </w:tcPr>
          <w:p w14:paraId="523EADE8" w14:textId="77777777" w:rsidR="009461B5" w:rsidRPr="00D304E6" w:rsidRDefault="009461B5" w:rsidP="00422D78">
            <w:pPr>
              <w:spacing w:after="0" w:line="240" w:lineRule="auto"/>
              <w:rPr>
                <w:rFonts w:eastAsia="Times New Roman" w:cs="Times New Roman"/>
                <w:color w:val="000000"/>
              </w:rPr>
            </w:pPr>
            <w:r w:rsidRPr="00D304E6">
              <w:rPr>
                <w:rFonts w:eastAsia="Times New Roman" w:cs="Times New Roman"/>
                <w:color w:val="000000"/>
              </w:rPr>
              <w:t> </w:t>
            </w:r>
          </w:p>
        </w:tc>
        <w:tc>
          <w:tcPr>
            <w:tcW w:w="1614" w:type="dxa"/>
            <w:tcBorders>
              <w:top w:val="nil"/>
              <w:left w:val="nil"/>
              <w:bottom w:val="single" w:sz="4" w:space="0" w:color="auto"/>
              <w:right w:val="single" w:sz="8" w:space="0" w:color="auto"/>
            </w:tcBorders>
            <w:shd w:val="clear" w:color="auto" w:fill="auto"/>
            <w:noWrap/>
            <w:vAlign w:val="center"/>
            <w:hideMark/>
          </w:tcPr>
          <w:p w14:paraId="49A26D9B" w14:textId="77777777" w:rsidR="009461B5" w:rsidRPr="00D304E6" w:rsidRDefault="009461B5" w:rsidP="00422D78">
            <w:pPr>
              <w:spacing w:after="0" w:line="240" w:lineRule="auto"/>
              <w:rPr>
                <w:rFonts w:eastAsia="Times New Roman" w:cs="Times New Roman"/>
                <w:color w:val="000000"/>
              </w:rPr>
            </w:pPr>
            <w:r w:rsidRPr="00D304E6">
              <w:rPr>
                <w:rFonts w:eastAsia="Times New Roman" w:cs="Times New Roman"/>
                <w:color w:val="000000"/>
              </w:rPr>
              <w:t> </w:t>
            </w:r>
          </w:p>
        </w:tc>
      </w:tr>
    </w:tbl>
    <w:p w14:paraId="5E886F19" w14:textId="77777777" w:rsidR="009461B5" w:rsidRPr="00956F62" w:rsidRDefault="009461B5" w:rsidP="009461B5">
      <w:pPr>
        <w:rPr>
          <w:rFonts w:eastAsia="Times New Roman" w:cs="Times New Roman"/>
          <w:sz w:val="72"/>
          <w:szCs w:val="24"/>
        </w:rPr>
      </w:pPr>
    </w:p>
    <w:p w14:paraId="7DA81DBB" w14:textId="77777777" w:rsidR="00F9170B" w:rsidRDefault="00F9170B">
      <w:pPr>
        <w:rPr>
          <w:rFonts w:eastAsia="Times New Roman" w:cs="Times New Roman"/>
          <w:sz w:val="72"/>
        </w:rPr>
      </w:pPr>
      <w:r>
        <w:rPr>
          <w:rFonts w:eastAsia="Times New Roman" w:cs="Times New Roman"/>
          <w:sz w:val="72"/>
        </w:rPr>
        <w:br w:type="page"/>
      </w:r>
    </w:p>
    <w:p w14:paraId="25533727" w14:textId="77777777" w:rsidR="00F749EB" w:rsidRDefault="00F749EB">
      <w:pPr>
        <w:spacing w:after="251"/>
      </w:pPr>
    </w:p>
    <w:p w14:paraId="57D562C9" w14:textId="77777777" w:rsidR="00F749EB" w:rsidRDefault="000A62D7">
      <w:pPr>
        <w:spacing w:after="251"/>
        <w:ind w:left="178"/>
        <w:jc w:val="center"/>
      </w:pPr>
      <w:r>
        <w:rPr>
          <w:rFonts w:eastAsia="Times New Roman" w:cs="Times New Roman"/>
          <w:sz w:val="72"/>
        </w:rPr>
        <w:t xml:space="preserve"> </w:t>
      </w:r>
    </w:p>
    <w:p w14:paraId="303BAD62" w14:textId="77777777" w:rsidR="00F749EB" w:rsidRDefault="000A62D7">
      <w:pPr>
        <w:spacing w:after="0"/>
        <w:ind w:left="178"/>
        <w:jc w:val="center"/>
      </w:pPr>
      <w:r>
        <w:rPr>
          <w:rFonts w:eastAsia="Times New Roman" w:cs="Times New Roman"/>
          <w:sz w:val="72"/>
        </w:rPr>
        <w:t xml:space="preserve"> </w:t>
      </w:r>
    </w:p>
    <w:p w14:paraId="7C7765CF" w14:textId="77777777" w:rsidR="00F749EB" w:rsidRDefault="000A62D7">
      <w:pPr>
        <w:spacing w:after="251"/>
        <w:ind w:left="178"/>
        <w:jc w:val="center"/>
      </w:pPr>
      <w:r>
        <w:rPr>
          <w:rFonts w:eastAsia="Times New Roman" w:cs="Times New Roman"/>
          <w:sz w:val="72"/>
        </w:rPr>
        <w:t xml:space="preserve"> </w:t>
      </w:r>
    </w:p>
    <w:p w14:paraId="0B89B4E8" w14:textId="77777777" w:rsidR="00F749EB" w:rsidRDefault="000A62D7">
      <w:pPr>
        <w:spacing w:after="252"/>
        <w:ind w:left="178"/>
        <w:jc w:val="center"/>
      </w:pPr>
      <w:r>
        <w:rPr>
          <w:rFonts w:eastAsia="Times New Roman" w:cs="Times New Roman"/>
          <w:sz w:val="72"/>
        </w:rPr>
        <w:t xml:space="preserve"> </w:t>
      </w:r>
    </w:p>
    <w:p w14:paraId="3CEDE1C0" w14:textId="77777777" w:rsidR="00F749EB" w:rsidRDefault="000A62D7">
      <w:pPr>
        <w:spacing w:after="529"/>
        <w:ind w:left="178"/>
        <w:jc w:val="center"/>
      </w:pPr>
      <w:r>
        <w:rPr>
          <w:rFonts w:eastAsia="Times New Roman" w:cs="Times New Roman"/>
          <w:sz w:val="72"/>
        </w:rPr>
        <w:t xml:space="preserve"> </w:t>
      </w:r>
    </w:p>
    <w:p w14:paraId="0CFA68CE" w14:textId="77777777" w:rsidR="00F749EB" w:rsidRDefault="000A62D7" w:rsidP="009005E2">
      <w:pPr>
        <w:pStyle w:val="Heading1"/>
      </w:pPr>
      <w:bookmarkStart w:id="252" w:name="_Toc57632219"/>
      <w:r>
        <w:t>ANNEXURE-M (Sample CLO/PLO Attainment Reports)</w:t>
      </w:r>
      <w:bookmarkEnd w:id="252"/>
      <w:r>
        <w:t xml:space="preserve"> </w:t>
      </w:r>
    </w:p>
    <w:p w14:paraId="7D936972" w14:textId="77777777" w:rsidR="00F749EB" w:rsidRDefault="000A62D7">
      <w:pPr>
        <w:spacing w:after="0"/>
      </w:pPr>
      <w:r>
        <w:rPr>
          <w:color w:val="92D050"/>
          <w:sz w:val="72"/>
        </w:rPr>
        <w:t xml:space="preserve"> </w:t>
      </w:r>
    </w:p>
    <w:p w14:paraId="2D73139A" w14:textId="3D5FDB6E" w:rsidR="00F749EB" w:rsidRDefault="000A62D7" w:rsidP="00531BC0">
      <w:pPr>
        <w:spacing w:after="684"/>
      </w:pPr>
      <w:r>
        <w:t xml:space="preserve"> </w:t>
      </w:r>
      <w:r>
        <w:rPr>
          <w:rFonts w:eastAsia="Times New Roman" w:cs="Times New Roman"/>
          <w:sz w:val="72"/>
        </w:rPr>
        <w:t xml:space="preserve"> </w:t>
      </w:r>
    </w:p>
    <w:p w14:paraId="32C3C81F" w14:textId="77777777" w:rsidR="00F749EB" w:rsidRDefault="000A62D7">
      <w:pPr>
        <w:spacing w:after="0"/>
        <w:jc w:val="both"/>
      </w:pPr>
      <w:r>
        <w:rPr>
          <w:rFonts w:eastAsia="Times New Roman" w:cs="Times New Roman"/>
          <w:sz w:val="72"/>
        </w:rPr>
        <w:t xml:space="preserve"> </w:t>
      </w:r>
    </w:p>
    <w:p w14:paraId="2691DE9B" w14:textId="77777777" w:rsidR="00531BC0" w:rsidRDefault="00531BC0">
      <w:r>
        <w:br w:type="page"/>
      </w:r>
    </w:p>
    <w:p w14:paraId="6D4B38B5" w14:textId="77777777" w:rsidR="00531BC0" w:rsidRDefault="00531BC0"/>
    <w:p w14:paraId="0BE5B947" w14:textId="77777777" w:rsidR="00531BC0" w:rsidRDefault="00531BC0"/>
    <w:p w14:paraId="7869AF2A" w14:textId="77777777" w:rsidR="00BB032A" w:rsidRDefault="00BB032A">
      <w:pPr>
        <w:sectPr w:rsidR="00BB032A">
          <w:footerReference w:type="even" r:id="rId243"/>
          <w:footerReference w:type="default" r:id="rId244"/>
          <w:footerReference w:type="first" r:id="rId245"/>
          <w:pgSz w:w="11906" w:h="16838"/>
          <w:pgMar w:top="1440" w:right="1078" w:bottom="1770" w:left="1080" w:header="720" w:footer="958" w:gutter="0"/>
          <w:cols w:space="720"/>
        </w:sectPr>
      </w:pPr>
    </w:p>
    <w:p w14:paraId="59EC6EC1" w14:textId="4B433C43" w:rsidR="00BB032A" w:rsidRDefault="0087325C">
      <w:r>
        <w:rPr>
          <w:noProof/>
        </w:rPr>
        <w:lastRenderedPageBreak/>
        <w:drawing>
          <wp:inline distT="0" distB="0" distL="0" distR="0" wp14:anchorId="0DB61D91" wp14:editId="37DD98FF">
            <wp:extent cx="8654415" cy="45764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8654415" cy="4576445"/>
                    </a:xfrm>
                    <a:prstGeom prst="rect">
                      <a:avLst/>
                    </a:prstGeom>
                  </pic:spPr>
                </pic:pic>
              </a:graphicData>
            </a:graphic>
          </wp:inline>
        </w:drawing>
      </w:r>
    </w:p>
    <w:p w14:paraId="6D6BB712" w14:textId="585B1A7C" w:rsidR="0087325C" w:rsidRDefault="0087325C"/>
    <w:p w14:paraId="3A13E515" w14:textId="59597088" w:rsidR="0087325C" w:rsidRDefault="0087325C">
      <w:r>
        <w:rPr>
          <w:noProof/>
        </w:rPr>
        <w:lastRenderedPageBreak/>
        <w:drawing>
          <wp:inline distT="0" distB="0" distL="0" distR="0" wp14:anchorId="6C485927" wp14:editId="15A79706">
            <wp:extent cx="8654415" cy="4588510"/>
            <wp:effectExtent l="0" t="0" r="0" b="254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47"/>
                    <a:stretch>
                      <a:fillRect/>
                    </a:stretch>
                  </pic:blipFill>
                  <pic:spPr>
                    <a:xfrm>
                      <a:off x="0" y="0"/>
                      <a:ext cx="8654415" cy="4588510"/>
                    </a:xfrm>
                    <a:prstGeom prst="rect">
                      <a:avLst/>
                    </a:prstGeom>
                  </pic:spPr>
                </pic:pic>
              </a:graphicData>
            </a:graphic>
          </wp:inline>
        </w:drawing>
      </w:r>
    </w:p>
    <w:p w14:paraId="573F09D1" w14:textId="2B0FF4AF" w:rsidR="0087325C" w:rsidRDefault="0087325C"/>
    <w:p w14:paraId="1E2AA429" w14:textId="4F8F7FD7" w:rsidR="0087325C" w:rsidRDefault="0087325C">
      <w:r>
        <w:rPr>
          <w:noProof/>
        </w:rPr>
        <w:lastRenderedPageBreak/>
        <w:drawing>
          <wp:inline distT="0" distB="0" distL="0" distR="0" wp14:anchorId="1AA5C8BD" wp14:editId="364D53AA">
            <wp:extent cx="8654415" cy="4585335"/>
            <wp:effectExtent l="0" t="0" r="0" b="5715"/>
            <wp:docPr id="15" name="Picture 1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imeline&#10;&#10;Description automatically generated"/>
                    <pic:cNvPicPr/>
                  </pic:nvPicPr>
                  <pic:blipFill>
                    <a:blip r:embed="rId248"/>
                    <a:stretch>
                      <a:fillRect/>
                    </a:stretch>
                  </pic:blipFill>
                  <pic:spPr>
                    <a:xfrm>
                      <a:off x="0" y="0"/>
                      <a:ext cx="8654415" cy="4585335"/>
                    </a:xfrm>
                    <a:prstGeom prst="rect">
                      <a:avLst/>
                    </a:prstGeom>
                  </pic:spPr>
                </pic:pic>
              </a:graphicData>
            </a:graphic>
          </wp:inline>
        </w:drawing>
      </w:r>
    </w:p>
    <w:p w14:paraId="4F284833" w14:textId="5C2D1C19" w:rsidR="0087325C" w:rsidRDefault="0087325C"/>
    <w:p w14:paraId="499BDC00" w14:textId="26086988" w:rsidR="0087325C" w:rsidRDefault="0087325C">
      <w:r>
        <w:rPr>
          <w:noProof/>
        </w:rPr>
        <w:lastRenderedPageBreak/>
        <w:drawing>
          <wp:inline distT="0" distB="0" distL="0" distR="0" wp14:anchorId="6EC45E7D" wp14:editId="49D5ECF9">
            <wp:extent cx="8654415" cy="4611370"/>
            <wp:effectExtent l="0" t="0" r="0" b="0"/>
            <wp:docPr id="16" name="Picture 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phical user interface&#10;&#10;Description automatically generated"/>
                    <pic:cNvPicPr/>
                  </pic:nvPicPr>
                  <pic:blipFill>
                    <a:blip r:embed="rId249"/>
                    <a:stretch>
                      <a:fillRect/>
                    </a:stretch>
                  </pic:blipFill>
                  <pic:spPr>
                    <a:xfrm>
                      <a:off x="0" y="0"/>
                      <a:ext cx="8654415" cy="4611370"/>
                    </a:xfrm>
                    <a:prstGeom prst="rect">
                      <a:avLst/>
                    </a:prstGeom>
                  </pic:spPr>
                </pic:pic>
              </a:graphicData>
            </a:graphic>
          </wp:inline>
        </w:drawing>
      </w:r>
    </w:p>
    <w:p w14:paraId="2BC54306" w14:textId="1D9694D6" w:rsidR="009A4253" w:rsidRDefault="009A4253">
      <w:r>
        <w:rPr>
          <w:noProof/>
        </w:rPr>
        <w:lastRenderedPageBreak/>
        <w:drawing>
          <wp:inline distT="0" distB="0" distL="0" distR="0" wp14:anchorId="75D229BA" wp14:editId="1A97C9CC">
            <wp:extent cx="5543550" cy="6192520"/>
            <wp:effectExtent l="0" t="0" r="0" b="0"/>
            <wp:docPr id="17" name="Picture 1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low confidence"/>
                    <pic:cNvPicPr/>
                  </pic:nvPicPr>
                  <pic:blipFill>
                    <a:blip r:embed="rId250"/>
                    <a:stretch>
                      <a:fillRect/>
                    </a:stretch>
                  </pic:blipFill>
                  <pic:spPr>
                    <a:xfrm>
                      <a:off x="0" y="0"/>
                      <a:ext cx="5543550" cy="6192520"/>
                    </a:xfrm>
                    <a:prstGeom prst="rect">
                      <a:avLst/>
                    </a:prstGeom>
                  </pic:spPr>
                </pic:pic>
              </a:graphicData>
            </a:graphic>
          </wp:inline>
        </w:drawing>
      </w:r>
    </w:p>
    <w:p w14:paraId="34D89C7A" w14:textId="223E12F1" w:rsidR="009A4253" w:rsidRDefault="009A4253">
      <w:r>
        <w:rPr>
          <w:noProof/>
        </w:rPr>
        <w:lastRenderedPageBreak/>
        <w:drawing>
          <wp:inline distT="0" distB="0" distL="0" distR="0" wp14:anchorId="3726D4E2" wp14:editId="67C1B75E">
            <wp:extent cx="5575300" cy="6192520"/>
            <wp:effectExtent l="0" t="0" r="6350"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251"/>
                    <a:stretch>
                      <a:fillRect/>
                    </a:stretch>
                  </pic:blipFill>
                  <pic:spPr>
                    <a:xfrm>
                      <a:off x="0" y="0"/>
                      <a:ext cx="5575300" cy="6192520"/>
                    </a:xfrm>
                    <a:prstGeom prst="rect">
                      <a:avLst/>
                    </a:prstGeom>
                  </pic:spPr>
                </pic:pic>
              </a:graphicData>
            </a:graphic>
          </wp:inline>
        </w:drawing>
      </w:r>
    </w:p>
    <w:p w14:paraId="1D2DE156" w14:textId="77777777" w:rsidR="00F920D3" w:rsidRDefault="00F920D3">
      <w:pPr>
        <w:sectPr w:rsidR="00F920D3" w:rsidSect="00BB032A">
          <w:pgSz w:w="16838" w:h="11906" w:orient="landscape"/>
          <w:pgMar w:top="1077" w:right="1440" w:bottom="1077" w:left="1769" w:header="720" w:footer="958" w:gutter="0"/>
          <w:cols w:space="720"/>
        </w:sectPr>
      </w:pPr>
    </w:p>
    <w:p w14:paraId="6816BD4A" w14:textId="77777777" w:rsidR="00F920D3" w:rsidRDefault="00B653F6">
      <w:pPr>
        <w:sectPr w:rsidR="00F920D3" w:rsidSect="00F920D3">
          <w:pgSz w:w="11906" w:h="16838"/>
          <w:pgMar w:top="1440" w:right="1077" w:bottom="1769" w:left="1077" w:header="720" w:footer="958" w:gutter="0"/>
          <w:cols w:space="720"/>
        </w:sectPr>
      </w:pPr>
      <w:r>
        <w:rPr>
          <w:noProof/>
        </w:rPr>
        <w:lastRenderedPageBreak/>
        <w:drawing>
          <wp:inline distT="0" distB="0" distL="0" distR="0" wp14:anchorId="1955742F" wp14:editId="1F775174">
            <wp:extent cx="5943600" cy="7792684"/>
            <wp:effectExtent l="0" t="0" r="0" b="0"/>
            <wp:docPr id="19" name="Picture 19" descr="Char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table&#10;&#10;Description automatically generated"/>
                    <pic:cNvPicPr/>
                  </pic:nvPicPr>
                  <pic:blipFill>
                    <a:blip r:embed="rId252"/>
                    <a:stretch>
                      <a:fillRect/>
                    </a:stretch>
                  </pic:blipFill>
                  <pic:spPr>
                    <a:xfrm>
                      <a:off x="0" y="0"/>
                      <a:ext cx="5963113" cy="7818268"/>
                    </a:xfrm>
                    <a:prstGeom prst="rect">
                      <a:avLst/>
                    </a:prstGeom>
                  </pic:spPr>
                </pic:pic>
              </a:graphicData>
            </a:graphic>
          </wp:inline>
        </w:drawing>
      </w:r>
    </w:p>
    <w:p w14:paraId="42696405" w14:textId="042A5BF7" w:rsidR="009A4253" w:rsidRDefault="009A4253"/>
    <w:p w14:paraId="01346DAF" w14:textId="674C9A05" w:rsidR="00B653F6" w:rsidRDefault="00B653F6">
      <w:r>
        <w:rPr>
          <w:noProof/>
        </w:rPr>
        <w:drawing>
          <wp:inline distT="0" distB="0" distL="0" distR="0" wp14:anchorId="547EAA86" wp14:editId="4E49263C">
            <wp:extent cx="8654415" cy="4556760"/>
            <wp:effectExtent l="0" t="0" r="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253"/>
                    <a:stretch>
                      <a:fillRect/>
                    </a:stretch>
                  </pic:blipFill>
                  <pic:spPr>
                    <a:xfrm>
                      <a:off x="0" y="0"/>
                      <a:ext cx="8654415" cy="4556760"/>
                    </a:xfrm>
                    <a:prstGeom prst="rect">
                      <a:avLst/>
                    </a:prstGeom>
                  </pic:spPr>
                </pic:pic>
              </a:graphicData>
            </a:graphic>
          </wp:inline>
        </w:drawing>
      </w:r>
    </w:p>
    <w:p w14:paraId="00BDA3F0" w14:textId="5AC5AD71" w:rsidR="00B653F6" w:rsidRDefault="00B653F6">
      <w:r>
        <w:rPr>
          <w:noProof/>
        </w:rPr>
        <w:lastRenderedPageBreak/>
        <w:drawing>
          <wp:inline distT="0" distB="0" distL="0" distR="0" wp14:anchorId="256B2171" wp14:editId="279F3097">
            <wp:extent cx="8654415" cy="4572635"/>
            <wp:effectExtent l="0" t="0" r="0" b="0"/>
            <wp:docPr id="21" name="Picture 2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imeline&#10;&#10;Description automatically generated"/>
                    <pic:cNvPicPr/>
                  </pic:nvPicPr>
                  <pic:blipFill>
                    <a:blip r:embed="rId254"/>
                    <a:stretch>
                      <a:fillRect/>
                    </a:stretch>
                  </pic:blipFill>
                  <pic:spPr>
                    <a:xfrm>
                      <a:off x="0" y="0"/>
                      <a:ext cx="8654415" cy="4572635"/>
                    </a:xfrm>
                    <a:prstGeom prst="rect">
                      <a:avLst/>
                    </a:prstGeom>
                  </pic:spPr>
                </pic:pic>
              </a:graphicData>
            </a:graphic>
          </wp:inline>
        </w:drawing>
      </w:r>
    </w:p>
    <w:p w14:paraId="6C9BAB41" w14:textId="207B8C82" w:rsidR="009A173E" w:rsidRDefault="009A173E">
      <w:r>
        <w:rPr>
          <w:noProof/>
        </w:rPr>
        <w:lastRenderedPageBreak/>
        <w:drawing>
          <wp:inline distT="0" distB="0" distL="0" distR="0" wp14:anchorId="7DB0AF3E" wp14:editId="3F75AD06">
            <wp:extent cx="8654415" cy="4670425"/>
            <wp:effectExtent l="0" t="0" r="0" b="0"/>
            <wp:docPr id="23" name="Picture 2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meline&#10;&#10;Description automatically generated with medium confidence"/>
                    <pic:cNvPicPr/>
                  </pic:nvPicPr>
                  <pic:blipFill>
                    <a:blip r:embed="rId255"/>
                    <a:stretch>
                      <a:fillRect/>
                    </a:stretch>
                  </pic:blipFill>
                  <pic:spPr>
                    <a:xfrm>
                      <a:off x="0" y="0"/>
                      <a:ext cx="8654415" cy="4670425"/>
                    </a:xfrm>
                    <a:prstGeom prst="rect">
                      <a:avLst/>
                    </a:prstGeom>
                  </pic:spPr>
                </pic:pic>
              </a:graphicData>
            </a:graphic>
          </wp:inline>
        </w:drawing>
      </w:r>
    </w:p>
    <w:p w14:paraId="3ECA1C16" w14:textId="08C94751" w:rsidR="009A173E" w:rsidRDefault="009A173E">
      <w:r>
        <w:rPr>
          <w:noProof/>
        </w:rPr>
        <w:lastRenderedPageBreak/>
        <w:drawing>
          <wp:inline distT="0" distB="0" distL="0" distR="0" wp14:anchorId="40D9A02D" wp14:editId="27DF6E76">
            <wp:extent cx="8654415" cy="4582795"/>
            <wp:effectExtent l="0" t="0" r="0" b="8255"/>
            <wp:docPr id="24" name="Picture 2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imeline&#10;&#10;Description automatically generated"/>
                    <pic:cNvPicPr/>
                  </pic:nvPicPr>
                  <pic:blipFill>
                    <a:blip r:embed="rId256"/>
                    <a:stretch>
                      <a:fillRect/>
                    </a:stretch>
                  </pic:blipFill>
                  <pic:spPr>
                    <a:xfrm>
                      <a:off x="0" y="0"/>
                      <a:ext cx="8654415" cy="4582795"/>
                    </a:xfrm>
                    <a:prstGeom prst="rect">
                      <a:avLst/>
                    </a:prstGeom>
                  </pic:spPr>
                </pic:pic>
              </a:graphicData>
            </a:graphic>
          </wp:inline>
        </w:drawing>
      </w:r>
    </w:p>
    <w:p w14:paraId="2CC195EA" w14:textId="19A10149" w:rsidR="00F920D3" w:rsidRDefault="00F920D3"/>
    <w:p w14:paraId="27565714" w14:textId="77777777" w:rsidR="00F920D3" w:rsidRDefault="00F920D3">
      <w:pPr>
        <w:sectPr w:rsidR="00F920D3" w:rsidSect="00BB032A">
          <w:pgSz w:w="16838" w:h="11906" w:orient="landscape"/>
          <w:pgMar w:top="1077" w:right="1440" w:bottom="1077" w:left="1769" w:header="720" w:footer="958" w:gutter="0"/>
          <w:cols w:space="720"/>
        </w:sectPr>
      </w:pPr>
    </w:p>
    <w:p w14:paraId="370819AD" w14:textId="77777777" w:rsidR="00F920D3" w:rsidRDefault="00F920D3">
      <w:r>
        <w:rPr>
          <w:noProof/>
        </w:rPr>
        <w:lastRenderedPageBreak/>
        <w:drawing>
          <wp:inline distT="0" distB="0" distL="0" distR="0" wp14:anchorId="5A6AB7C6" wp14:editId="40A0A93B">
            <wp:extent cx="5953881" cy="7882467"/>
            <wp:effectExtent l="0" t="0" r="8890" b="4445"/>
            <wp:docPr id="26" name="Picture 2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able&#10;&#10;Description automatically generated"/>
                    <pic:cNvPicPr/>
                  </pic:nvPicPr>
                  <pic:blipFill>
                    <a:blip r:embed="rId257"/>
                    <a:stretch>
                      <a:fillRect/>
                    </a:stretch>
                  </pic:blipFill>
                  <pic:spPr>
                    <a:xfrm>
                      <a:off x="0" y="0"/>
                      <a:ext cx="5962971" cy="7894501"/>
                    </a:xfrm>
                    <a:prstGeom prst="rect">
                      <a:avLst/>
                    </a:prstGeom>
                  </pic:spPr>
                </pic:pic>
              </a:graphicData>
            </a:graphic>
          </wp:inline>
        </w:drawing>
      </w:r>
    </w:p>
    <w:p w14:paraId="0FE7C6D2" w14:textId="77777777" w:rsidR="00F920D3" w:rsidRDefault="00F920D3"/>
    <w:p w14:paraId="5098A950" w14:textId="4CCDD817" w:rsidR="00F920D3" w:rsidRDefault="00F920D3">
      <w:pPr>
        <w:sectPr w:rsidR="00F920D3" w:rsidSect="00F920D3">
          <w:pgSz w:w="11906" w:h="16838"/>
          <w:pgMar w:top="1440" w:right="1077" w:bottom="1769" w:left="1077" w:header="720" w:footer="958" w:gutter="0"/>
          <w:cols w:space="720"/>
        </w:sectPr>
      </w:pPr>
    </w:p>
    <w:p w14:paraId="50BB07BD" w14:textId="36575D07" w:rsidR="00F920D3" w:rsidRDefault="00F920D3"/>
    <w:p w14:paraId="65804436" w14:textId="77777777" w:rsidR="00F920D3" w:rsidRDefault="00F920D3"/>
    <w:p w14:paraId="014B6872" w14:textId="44F27FF5" w:rsidR="00031C59" w:rsidRDefault="00031C59"/>
    <w:p w14:paraId="2623A9BB" w14:textId="41333410" w:rsidR="00031C59" w:rsidRDefault="00031C59"/>
    <w:p w14:paraId="64612E70" w14:textId="7F3F7CB7" w:rsidR="00031C59" w:rsidRDefault="00031C59"/>
    <w:p w14:paraId="41A06640" w14:textId="417F8323" w:rsidR="00031C59" w:rsidRDefault="00031C59"/>
    <w:p w14:paraId="53D6A00B" w14:textId="6BC6A707" w:rsidR="00031C59" w:rsidRDefault="00031C59"/>
    <w:p w14:paraId="3F029A00" w14:textId="61DABF8D" w:rsidR="00031C59" w:rsidRDefault="00031C59"/>
    <w:p w14:paraId="1FF35DFD" w14:textId="56697D9D" w:rsidR="00031C59" w:rsidRDefault="00031C59"/>
    <w:p w14:paraId="2804CD8C" w14:textId="5B4E41B5" w:rsidR="00031C59" w:rsidRDefault="00031C59"/>
    <w:p w14:paraId="643BB264" w14:textId="050C78E1" w:rsidR="00031C59" w:rsidRDefault="00031C59"/>
    <w:p w14:paraId="2A3F77A8" w14:textId="5FDE27CB" w:rsidR="00031C59" w:rsidRDefault="00031C59"/>
    <w:p w14:paraId="68A986B0" w14:textId="4AA0F603" w:rsidR="00031C59" w:rsidRDefault="00031C59"/>
    <w:p w14:paraId="1C0AB665" w14:textId="62040A58" w:rsidR="00031C59" w:rsidRDefault="00031C59"/>
    <w:p w14:paraId="500DC103" w14:textId="3AB27146" w:rsidR="00031C59" w:rsidRDefault="00031C59"/>
    <w:p w14:paraId="6AB05475" w14:textId="09A4F808" w:rsidR="00031C59" w:rsidRDefault="00031C59"/>
    <w:p w14:paraId="18CBF11F" w14:textId="62EDFE2A" w:rsidR="00031C59" w:rsidRDefault="00031C59"/>
    <w:p w14:paraId="5F3C6B2C" w14:textId="2BE84FA0" w:rsidR="00031C59" w:rsidRDefault="00031C59"/>
    <w:p w14:paraId="0A438266" w14:textId="77777777" w:rsidR="00031C59" w:rsidRDefault="00031C59"/>
    <w:p w14:paraId="6A204705" w14:textId="08152582" w:rsidR="00BB032A" w:rsidRDefault="00BB032A"/>
    <w:p w14:paraId="1982F9AC" w14:textId="77777777" w:rsidR="00BB032A" w:rsidRDefault="00BB032A"/>
    <w:p w14:paraId="16523F64" w14:textId="281992E8" w:rsidR="00531BC0" w:rsidRDefault="00531BC0">
      <w:pPr>
        <w:spacing w:after="0"/>
        <w:jc w:val="both"/>
      </w:pPr>
    </w:p>
    <w:p w14:paraId="78258BDF" w14:textId="77777777" w:rsidR="00531BC0" w:rsidRDefault="00531BC0">
      <w:r>
        <w:br w:type="page"/>
      </w:r>
    </w:p>
    <w:p w14:paraId="707BA618" w14:textId="77777777" w:rsidR="00BB032A" w:rsidRDefault="00BB032A">
      <w:pPr>
        <w:spacing w:after="0"/>
        <w:jc w:val="both"/>
        <w:sectPr w:rsidR="00BB032A" w:rsidSect="00BB032A">
          <w:pgSz w:w="16838" w:h="11906" w:orient="landscape"/>
          <w:pgMar w:top="1077" w:right="1440" w:bottom="1077" w:left="1769" w:header="720" w:footer="958" w:gutter="0"/>
          <w:cols w:space="720"/>
        </w:sectPr>
      </w:pPr>
    </w:p>
    <w:p w14:paraId="53F99017" w14:textId="0971DEC3" w:rsidR="00F749EB" w:rsidRDefault="00F749EB">
      <w:pPr>
        <w:spacing w:after="0"/>
        <w:jc w:val="both"/>
      </w:pPr>
    </w:p>
    <w:p w14:paraId="72877941" w14:textId="77777777" w:rsidR="00F749EB" w:rsidRDefault="000A62D7">
      <w:pPr>
        <w:spacing w:after="0"/>
        <w:ind w:left="-154"/>
      </w:pPr>
      <w:r>
        <w:rPr>
          <w:noProof/>
        </w:rPr>
        <mc:AlternateContent>
          <mc:Choice Requires="wpg">
            <w:drawing>
              <wp:inline distT="0" distB="0" distL="0" distR="0" wp14:anchorId="73721401" wp14:editId="7A765DC0">
                <wp:extent cx="6262116" cy="8097013"/>
                <wp:effectExtent l="0" t="0" r="0" b="0"/>
                <wp:docPr id="2022259" name="Group 2022259"/>
                <wp:cNvGraphicFramePr/>
                <a:graphic xmlns:a="http://schemas.openxmlformats.org/drawingml/2006/main">
                  <a:graphicData uri="http://schemas.microsoft.com/office/word/2010/wordprocessingGroup">
                    <wpg:wgp>
                      <wpg:cNvGrpSpPr/>
                      <wpg:grpSpPr>
                        <a:xfrm>
                          <a:off x="0" y="0"/>
                          <a:ext cx="6262116" cy="8097013"/>
                          <a:chOff x="0" y="0"/>
                          <a:chExt cx="6262116" cy="8097013"/>
                        </a:xfrm>
                      </wpg:grpSpPr>
                      <wps:wsp>
                        <wps:cNvPr id="252852" name="Rectangle 252852"/>
                        <wps:cNvSpPr/>
                        <wps:spPr>
                          <a:xfrm>
                            <a:off x="97536" y="741985"/>
                            <a:ext cx="152019" cy="673140"/>
                          </a:xfrm>
                          <a:prstGeom prst="rect">
                            <a:avLst/>
                          </a:prstGeom>
                          <a:ln>
                            <a:noFill/>
                          </a:ln>
                        </wps:spPr>
                        <wps:txbx>
                          <w:txbxContent>
                            <w:p w14:paraId="42DFE63E" w14:textId="77777777" w:rsidR="00044BBC" w:rsidRDefault="00044BBC">
                              <w:r>
                                <w:rPr>
                                  <w:rFonts w:eastAsia="Times New Roman" w:cs="Times New Roman"/>
                                  <w:sz w:val="72"/>
                                </w:rPr>
                                <w:t xml:space="preserve"> </w:t>
                              </w:r>
                            </w:p>
                          </w:txbxContent>
                        </wps:txbx>
                        <wps:bodyPr horzOverflow="overflow" vert="horz" lIns="0" tIns="0" rIns="0" bIns="0" rtlCol="0">
                          <a:noAutofit/>
                        </wps:bodyPr>
                      </wps:wsp>
                      <wps:wsp>
                        <wps:cNvPr id="252853" name="Rectangle 252853"/>
                        <wps:cNvSpPr/>
                        <wps:spPr>
                          <a:xfrm>
                            <a:off x="1926971" y="741985"/>
                            <a:ext cx="152019" cy="673140"/>
                          </a:xfrm>
                          <a:prstGeom prst="rect">
                            <a:avLst/>
                          </a:prstGeom>
                          <a:ln>
                            <a:noFill/>
                          </a:ln>
                        </wps:spPr>
                        <wps:txbx>
                          <w:txbxContent>
                            <w:p w14:paraId="257BDB6C" w14:textId="77777777" w:rsidR="00044BBC" w:rsidRDefault="00044BBC">
                              <w:r>
                                <w:rPr>
                                  <w:rFonts w:eastAsia="Times New Roman" w:cs="Times New Roman"/>
                                  <w:sz w:val="72"/>
                                </w:rPr>
                                <w:t xml:space="preserve"> </w:t>
                              </w:r>
                            </w:p>
                          </w:txbxContent>
                        </wps:txbx>
                        <wps:bodyPr horzOverflow="overflow" vert="horz" lIns="0" tIns="0" rIns="0" bIns="0" rtlCol="0">
                          <a:noAutofit/>
                        </wps:bodyPr>
                      </wps:wsp>
                      <pic:pic xmlns:pic="http://schemas.openxmlformats.org/drawingml/2006/picture">
                        <pic:nvPicPr>
                          <pic:cNvPr id="252855" name="Picture 252855"/>
                          <pic:cNvPicPr/>
                        </pic:nvPicPr>
                        <pic:blipFill>
                          <a:blip r:embed="rId258"/>
                          <a:stretch>
                            <a:fillRect/>
                          </a:stretch>
                        </pic:blipFill>
                        <pic:spPr>
                          <a:xfrm rot="-5399999">
                            <a:off x="-1014983" y="2258568"/>
                            <a:ext cx="8086345" cy="3590544"/>
                          </a:xfrm>
                          <a:prstGeom prst="rect">
                            <a:avLst/>
                          </a:prstGeom>
                        </pic:spPr>
                      </pic:pic>
                      <wps:wsp>
                        <wps:cNvPr id="252856" name="Shape 252856"/>
                        <wps:cNvSpPr/>
                        <wps:spPr>
                          <a:xfrm>
                            <a:off x="1986534" y="7713726"/>
                            <a:ext cx="2409444" cy="374904"/>
                          </a:xfrm>
                          <a:custGeom>
                            <a:avLst/>
                            <a:gdLst/>
                            <a:ahLst/>
                            <a:cxnLst/>
                            <a:rect l="0" t="0" r="0" b="0"/>
                            <a:pathLst>
                              <a:path w="2409444" h="374904">
                                <a:moveTo>
                                  <a:pt x="0" y="374904"/>
                                </a:moveTo>
                                <a:lnTo>
                                  <a:pt x="2409444" y="374904"/>
                                </a:lnTo>
                                <a:lnTo>
                                  <a:pt x="2409444" y="0"/>
                                </a:lnTo>
                                <a:lnTo>
                                  <a:pt x="0" y="0"/>
                                </a:lnTo>
                                <a:close/>
                              </a:path>
                            </a:pathLst>
                          </a:custGeom>
                          <a:ln w="25908" cap="flat">
                            <a:round/>
                          </a:ln>
                        </wps:spPr>
                        <wps:style>
                          <a:lnRef idx="1">
                            <a:srgbClr val="000000"/>
                          </a:lnRef>
                          <a:fillRef idx="0">
                            <a:srgbClr val="000000">
                              <a:alpha val="0"/>
                            </a:srgbClr>
                          </a:fillRef>
                          <a:effectRef idx="0">
                            <a:scrgbClr r="0" g="0" b="0"/>
                          </a:effectRef>
                          <a:fontRef idx="none"/>
                        </wps:style>
                        <wps:bodyPr/>
                      </wps:wsp>
                      <wps:wsp>
                        <wps:cNvPr id="252858" name="Shape 252858"/>
                        <wps:cNvSpPr/>
                        <wps:spPr>
                          <a:xfrm>
                            <a:off x="822960" y="7252716"/>
                            <a:ext cx="248412" cy="844296"/>
                          </a:xfrm>
                          <a:custGeom>
                            <a:avLst/>
                            <a:gdLst/>
                            <a:ahLst/>
                            <a:cxnLst/>
                            <a:rect l="0" t="0" r="0" b="0"/>
                            <a:pathLst>
                              <a:path w="248412" h="844296">
                                <a:moveTo>
                                  <a:pt x="0" y="844296"/>
                                </a:moveTo>
                                <a:lnTo>
                                  <a:pt x="248412" y="844296"/>
                                </a:lnTo>
                                <a:lnTo>
                                  <a:pt x="248412" y="0"/>
                                </a:lnTo>
                                <a:lnTo>
                                  <a:pt x="0" y="0"/>
                                </a:lnTo>
                                <a:close/>
                              </a:path>
                            </a:pathLst>
                          </a:custGeom>
                          <a:ln w="6096"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52860" name="Picture 252860"/>
                          <pic:cNvPicPr/>
                        </pic:nvPicPr>
                        <pic:blipFill>
                          <a:blip r:embed="rId259"/>
                          <a:stretch>
                            <a:fillRect/>
                          </a:stretch>
                        </pic:blipFill>
                        <pic:spPr>
                          <a:xfrm rot="-5399999">
                            <a:off x="529590" y="7600442"/>
                            <a:ext cx="836676" cy="149352"/>
                          </a:xfrm>
                          <a:prstGeom prst="rect">
                            <a:avLst/>
                          </a:prstGeom>
                        </pic:spPr>
                      </pic:pic>
                      <wps:wsp>
                        <wps:cNvPr id="252861" name="Rectangle 252861"/>
                        <wps:cNvSpPr/>
                        <wps:spPr>
                          <a:xfrm rot="-5399999">
                            <a:off x="565798" y="7475288"/>
                            <a:ext cx="860217" cy="189937"/>
                          </a:xfrm>
                          <a:prstGeom prst="rect">
                            <a:avLst/>
                          </a:prstGeom>
                          <a:ln>
                            <a:noFill/>
                          </a:ln>
                        </wps:spPr>
                        <wps:txbx>
                          <w:txbxContent>
                            <w:p w14:paraId="05F73890" w14:textId="77777777" w:rsidR="00044BBC" w:rsidRDefault="00044BBC">
                              <w:r>
                                <w:rPr>
                                  <w:b/>
                                </w:rPr>
                                <w:t>Semester #</w:t>
                              </w:r>
                            </w:p>
                          </w:txbxContent>
                        </wps:txbx>
                        <wps:bodyPr horzOverflow="overflow" vert="horz" lIns="0" tIns="0" rIns="0" bIns="0" rtlCol="0">
                          <a:noAutofit/>
                        </wps:bodyPr>
                      </wps:wsp>
                      <wps:wsp>
                        <wps:cNvPr id="252862" name="Rectangle 252862"/>
                        <wps:cNvSpPr/>
                        <wps:spPr>
                          <a:xfrm rot="-5399999">
                            <a:off x="974834" y="7237895"/>
                            <a:ext cx="42144" cy="189937"/>
                          </a:xfrm>
                          <a:prstGeom prst="rect">
                            <a:avLst/>
                          </a:prstGeom>
                          <a:ln>
                            <a:noFill/>
                          </a:ln>
                        </wps:spPr>
                        <wps:txbx>
                          <w:txbxContent>
                            <w:p w14:paraId="0A0BC981" w14:textId="77777777" w:rsidR="00044BBC" w:rsidRDefault="00044BBC">
                              <w:r>
                                <w:rPr>
                                  <w:b/>
                                </w:rPr>
                                <w:t xml:space="preserve"> </w:t>
                              </w:r>
                            </w:p>
                          </w:txbxContent>
                        </wps:txbx>
                        <wps:bodyPr horzOverflow="overflow" vert="horz" lIns="0" tIns="0" rIns="0" bIns="0" rtlCol="0">
                          <a:noAutofit/>
                        </wps:bodyPr>
                      </wps:wsp>
                      <wps:wsp>
                        <wps:cNvPr id="252863" name="Shape 252863"/>
                        <wps:cNvSpPr/>
                        <wps:spPr>
                          <a:xfrm>
                            <a:off x="1071118" y="7980426"/>
                            <a:ext cx="924179" cy="85598"/>
                          </a:xfrm>
                          <a:custGeom>
                            <a:avLst/>
                            <a:gdLst/>
                            <a:ahLst/>
                            <a:cxnLst/>
                            <a:rect l="0" t="0" r="0" b="0"/>
                            <a:pathLst>
                              <a:path w="924179" h="85598">
                                <a:moveTo>
                                  <a:pt x="846201" y="0"/>
                                </a:moveTo>
                                <a:lnTo>
                                  <a:pt x="924179" y="34290"/>
                                </a:lnTo>
                                <a:lnTo>
                                  <a:pt x="849884" y="76073"/>
                                </a:lnTo>
                                <a:lnTo>
                                  <a:pt x="848346" y="44307"/>
                                </a:lnTo>
                                <a:lnTo>
                                  <a:pt x="508" y="85598"/>
                                </a:lnTo>
                                <a:lnTo>
                                  <a:pt x="0" y="72898"/>
                                </a:lnTo>
                                <a:lnTo>
                                  <a:pt x="847731" y="31607"/>
                                </a:lnTo>
                                <a:lnTo>
                                  <a:pt x="846201"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2864" name="Shape 252864"/>
                        <wps:cNvSpPr/>
                        <wps:spPr>
                          <a:xfrm>
                            <a:off x="1986534" y="6541770"/>
                            <a:ext cx="2409444" cy="1190244"/>
                          </a:xfrm>
                          <a:custGeom>
                            <a:avLst/>
                            <a:gdLst/>
                            <a:ahLst/>
                            <a:cxnLst/>
                            <a:rect l="0" t="0" r="0" b="0"/>
                            <a:pathLst>
                              <a:path w="2409444" h="1190244">
                                <a:moveTo>
                                  <a:pt x="0" y="1190244"/>
                                </a:moveTo>
                                <a:lnTo>
                                  <a:pt x="2409444" y="1190244"/>
                                </a:lnTo>
                                <a:lnTo>
                                  <a:pt x="2409444" y="0"/>
                                </a:lnTo>
                                <a:lnTo>
                                  <a:pt x="0" y="0"/>
                                </a:lnTo>
                                <a:close/>
                              </a:path>
                            </a:pathLst>
                          </a:custGeom>
                          <a:ln w="25908" cap="flat">
                            <a:round/>
                          </a:ln>
                        </wps:spPr>
                        <wps:style>
                          <a:lnRef idx="1">
                            <a:srgbClr val="000000"/>
                          </a:lnRef>
                          <a:fillRef idx="0">
                            <a:srgbClr val="000000">
                              <a:alpha val="0"/>
                            </a:srgbClr>
                          </a:fillRef>
                          <a:effectRef idx="0">
                            <a:scrgbClr r="0" g="0" b="0"/>
                          </a:effectRef>
                          <a:fontRef idx="none"/>
                        </wps:style>
                        <wps:bodyPr/>
                      </wps:wsp>
                      <wps:wsp>
                        <wps:cNvPr id="252866" name="Shape 252866"/>
                        <wps:cNvSpPr/>
                        <wps:spPr>
                          <a:xfrm>
                            <a:off x="937260" y="6382513"/>
                            <a:ext cx="248412" cy="646175"/>
                          </a:xfrm>
                          <a:custGeom>
                            <a:avLst/>
                            <a:gdLst/>
                            <a:ahLst/>
                            <a:cxnLst/>
                            <a:rect l="0" t="0" r="0" b="0"/>
                            <a:pathLst>
                              <a:path w="248412" h="646175">
                                <a:moveTo>
                                  <a:pt x="0" y="646175"/>
                                </a:moveTo>
                                <a:lnTo>
                                  <a:pt x="248412" y="646175"/>
                                </a:lnTo>
                                <a:lnTo>
                                  <a:pt x="248412" y="0"/>
                                </a:lnTo>
                                <a:lnTo>
                                  <a:pt x="0" y="0"/>
                                </a:lnTo>
                                <a:close/>
                              </a:path>
                            </a:pathLst>
                          </a:custGeom>
                          <a:ln w="6096"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52868" name="Picture 252868"/>
                          <pic:cNvPicPr/>
                        </pic:nvPicPr>
                        <pic:blipFill>
                          <a:blip r:embed="rId260"/>
                          <a:stretch>
                            <a:fillRect/>
                          </a:stretch>
                        </pic:blipFill>
                        <pic:spPr>
                          <a:xfrm rot="-5399999">
                            <a:off x="742823" y="6629780"/>
                            <a:ext cx="640080" cy="149352"/>
                          </a:xfrm>
                          <a:prstGeom prst="rect">
                            <a:avLst/>
                          </a:prstGeom>
                        </pic:spPr>
                      </pic:pic>
                      <wps:wsp>
                        <wps:cNvPr id="252869" name="Rectangle 252869"/>
                        <wps:cNvSpPr/>
                        <wps:spPr>
                          <a:xfrm rot="-5399999">
                            <a:off x="807257" y="6537170"/>
                            <a:ext cx="607168" cy="189937"/>
                          </a:xfrm>
                          <a:prstGeom prst="rect">
                            <a:avLst/>
                          </a:prstGeom>
                          <a:ln>
                            <a:noFill/>
                          </a:ln>
                        </wps:spPr>
                        <wps:txbx>
                          <w:txbxContent>
                            <w:p w14:paraId="45F7043E" w14:textId="77777777" w:rsidR="00044BBC" w:rsidRDefault="00044BBC">
                              <w:r>
                                <w:rPr>
                                  <w:b/>
                                </w:rPr>
                                <w:t>Courses</w:t>
                              </w:r>
                            </w:p>
                          </w:txbxContent>
                        </wps:txbx>
                        <wps:bodyPr horzOverflow="overflow" vert="horz" lIns="0" tIns="0" rIns="0" bIns="0" rtlCol="0">
                          <a:noAutofit/>
                        </wps:bodyPr>
                      </wps:wsp>
                      <wps:wsp>
                        <wps:cNvPr id="252870" name="Rectangle 252870"/>
                        <wps:cNvSpPr/>
                        <wps:spPr>
                          <a:xfrm rot="-5399999">
                            <a:off x="1089770" y="6364008"/>
                            <a:ext cx="42143" cy="189936"/>
                          </a:xfrm>
                          <a:prstGeom prst="rect">
                            <a:avLst/>
                          </a:prstGeom>
                          <a:ln>
                            <a:noFill/>
                          </a:ln>
                        </wps:spPr>
                        <wps:txbx>
                          <w:txbxContent>
                            <w:p w14:paraId="027B5AE9" w14:textId="77777777" w:rsidR="00044BBC" w:rsidRDefault="00044BBC">
                              <w:r>
                                <w:rPr>
                                  <w:b/>
                                </w:rPr>
                                <w:t xml:space="preserve"> </w:t>
                              </w:r>
                            </w:p>
                          </w:txbxContent>
                        </wps:txbx>
                        <wps:bodyPr horzOverflow="overflow" vert="horz" lIns="0" tIns="0" rIns="0" bIns="0" rtlCol="0">
                          <a:noAutofit/>
                        </wps:bodyPr>
                      </wps:wsp>
                      <wps:wsp>
                        <wps:cNvPr id="252871" name="Shape 252871"/>
                        <wps:cNvSpPr/>
                        <wps:spPr>
                          <a:xfrm>
                            <a:off x="1193546" y="6871589"/>
                            <a:ext cx="820420" cy="196850"/>
                          </a:xfrm>
                          <a:custGeom>
                            <a:avLst/>
                            <a:gdLst/>
                            <a:ahLst/>
                            <a:cxnLst/>
                            <a:rect l="0" t="0" r="0" b="0"/>
                            <a:pathLst>
                              <a:path w="820420" h="196850">
                                <a:moveTo>
                                  <a:pt x="2540" y="0"/>
                                </a:moveTo>
                                <a:lnTo>
                                  <a:pt x="747090" y="153282"/>
                                </a:lnTo>
                                <a:lnTo>
                                  <a:pt x="753491" y="122174"/>
                                </a:lnTo>
                                <a:lnTo>
                                  <a:pt x="820420" y="174879"/>
                                </a:lnTo>
                                <a:lnTo>
                                  <a:pt x="738124" y="196850"/>
                                </a:lnTo>
                                <a:lnTo>
                                  <a:pt x="744529" y="165724"/>
                                </a:lnTo>
                                <a:lnTo>
                                  <a:pt x="0" y="12447"/>
                                </a:lnTo>
                                <a:lnTo>
                                  <a:pt x="254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2873" name="Shape 252873"/>
                        <wps:cNvSpPr/>
                        <wps:spPr>
                          <a:xfrm>
                            <a:off x="842772" y="5285232"/>
                            <a:ext cx="246888" cy="909828"/>
                          </a:xfrm>
                          <a:custGeom>
                            <a:avLst/>
                            <a:gdLst/>
                            <a:ahLst/>
                            <a:cxnLst/>
                            <a:rect l="0" t="0" r="0" b="0"/>
                            <a:pathLst>
                              <a:path w="246888" h="909828">
                                <a:moveTo>
                                  <a:pt x="0" y="909828"/>
                                </a:moveTo>
                                <a:lnTo>
                                  <a:pt x="246888" y="909828"/>
                                </a:lnTo>
                                <a:lnTo>
                                  <a:pt x="246888" y="0"/>
                                </a:lnTo>
                                <a:lnTo>
                                  <a:pt x="0" y="0"/>
                                </a:lnTo>
                                <a:close/>
                              </a:path>
                            </a:pathLst>
                          </a:custGeom>
                          <a:ln w="6096"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52875" name="Picture 252875"/>
                          <pic:cNvPicPr/>
                        </pic:nvPicPr>
                        <pic:blipFill>
                          <a:blip r:embed="rId261"/>
                          <a:stretch>
                            <a:fillRect/>
                          </a:stretch>
                        </pic:blipFill>
                        <pic:spPr>
                          <a:xfrm rot="-5399999">
                            <a:off x="516255" y="5664580"/>
                            <a:ext cx="902208" cy="150876"/>
                          </a:xfrm>
                          <a:prstGeom prst="rect">
                            <a:avLst/>
                          </a:prstGeom>
                        </pic:spPr>
                      </pic:pic>
                      <wps:wsp>
                        <wps:cNvPr id="252876" name="Rectangle 252876"/>
                        <wps:cNvSpPr/>
                        <wps:spPr>
                          <a:xfrm rot="-5399999">
                            <a:off x="758045" y="5567971"/>
                            <a:ext cx="510013" cy="189937"/>
                          </a:xfrm>
                          <a:prstGeom prst="rect">
                            <a:avLst/>
                          </a:prstGeom>
                          <a:ln>
                            <a:noFill/>
                          </a:ln>
                        </wps:spPr>
                        <wps:txbx>
                          <w:txbxContent>
                            <w:p w14:paraId="3759E439" w14:textId="77777777" w:rsidR="00044BBC" w:rsidRDefault="00044BBC">
                              <w:r>
                                <w:rPr>
                                  <w:b/>
                                </w:rPr>
                                <w:t xml:space="preserve">Credit </w:t>
                              </w:r>
                            </w:p>
                          </w:txbxContent>
                        </wps:txbx>
                        <wps:bodyPr horzOverflow="overflow" vert="horz" lIns="0" tIns="0" rIns="0" bIns="0" rtlCol="0">
                          <a:noAutofit/>
                        </wps:bodyPr>
                      </wps:wsp>
                      <wps:wsp>
                        <wps:cNvPr id="252877" name="Shape 252877"/>
                        <wps:cNvSpPr/>
                        <wps:spPr>
                          <a:xfrm>
                            <a:off x="1086866" y="5945505"/>
                            <a:ext cx="945769" cy="457073"/>
                          </a:xfrm>
                          <a:custGeom>
                            <a:avLst/>
                            <a:gdLst/>
                            <a:ahLst/>
                            <a:cxnLst/>
                            <a:rect l="0" t="0" r="0" b="0"/>
                            <a:pathLst>
                              <a:path w="945769" h="457073">
                                <a:moveTo>
                                  <a:pt x="5588" y="0"/>
                                </a:moveTo>
                                <a:lnTo>
                                  <a:pt x="879726" y="416948"/>
                                </a:lnTo>
                                <a:lnTo>
                                  <a:pt x="893445" y="388238"/>
                                </a:lnTo>
                                <a:lnTo>
                                  <a:pt x="945769" y="455422"/>
                                </a:lnTo>
                                <a:lnTo>
                                  <a:pt x="860552" y="457073"/>
                                </a:lnTo>
                                <a:lnTo>
                                  <a:pt x="874264" y="428379"/>
                                </a:lnTo>
                                <a:lnTo>
                                  <a:pt x="0" y="11430"/>
                                </a:lnTo>
                                <a:lnTo>
                                  <a:pt x="558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2878" name="Shape 252878"/>
                        <wps:cNvSpPr/>
                        <wps:spPr>
                          <a:xfrm>
                            <a:off x="1995678" y="6279642"/>
                            <a:ext cx="2409444" cy="271272"/>
                          </a:xfrm>
                          <a:custGeom>
                            <a:avLst/>
                            <a:gdLst/>
                            <a:ahLst/>
                            <a:cxnLst/>
                            <a:rect l="0" t="0" r="0" b="0"/>
                            <a:pathLst>
                              <a:path w="2409444" h="271272">
                                <a:moveTo>
                                  <a:pt x="0" y="271272"/>
                                </a:moveTo>
                                <a:lnTo>
                                  <a:pt x="2409444" y="271272"/>
                                </a:lnTo>
                                <a:lnTo>
                                  <a:pt x="2409444" y="0"/>
                                </a:lnTo>
                                <a:lnTo>
                                  <a:pt x="0" y="0"/>
                                </a:lnTo>
                                <a:close/>
                              </a:path>
                            </a:pathLst>
                          </a:custGeom>
                          <a:ln w="25908" cap="flat">
                            <a:round/>
                          </a:ln>
                        </wps:spPr>
                        <wps:style>
                          <a:lnRef idx="1">
                            <a:srgbClr val="000000"/>
                          </a:lnRef>
                          <a:fillRef idx="0">
                            <a:srgbClr val="000000">
                              <a:alpha val="0"/>
                            </a:srgbClr>
                          </a:fillRef>
                          <a:effectRef idx="0">
                            <a:scrgbClr r="0" g="0" b="0"/>
                          </a:effectRef>
                          <a:fontRef idx="none"/>
                        </wps:style>
                        <wps:bodyPr/>
                      </wps:wsp>
                      <wps:wsp>
                        <wps:cNvPr id="252879" name="Shape 252879"/>
                        <wps:cNvSpPr/>
                        <wps:spPr>
                          <a:xfrm>
                            <a:off x="1558290" y="4676394"/>
                            <a:ext cx="275844" cy="769620"/>
                          </a:xfrm>
                          <a:custGeom>
                            <a:avLst/>
                            <a:gdLst/>
                            <a:ahLst/>
                            <a:cxnLst/>
                            <a:rect l="0" t="0" r="0" b="0"/>
                            <a:pathLst>
                              <a:path w="275844" h="769620">
                                <a:moveTo>
                                  <a:pt x="0" y="769620"/>
                                </a:moveTo>
                                <a:lnTo>
                                  <a:pt x="275844" y="769620"/>
                                </a:lnTo>
                                <a:lnTo>
                                  <a:pt x="275844" y="0"/>
                                </a:lnTo>
                                <a:lnTo>
                                  <a:pt x="0" y="0"/>
                                </a:lnTo>
                                <a:close/>
                              </a:path>
                            </a:pathLst>
                          </a:custGeom>
                          <a:ln w="25908" cap="flat">
                            <a:round/>
                          </a:ln>
                        </wps:spPr>
                        <wps:style>
                          <a:lnRef idx="1">
                            <a:srgbClr val="000000"/>
                          </a:lnRef>
                          <a:fillRef idx="0">
                            <a:srgbClr val="000000">
                              <a:alpha val="0"/>
                            </a:srgbClr>
                          </a:fillRef>
                          <a:effectRef idx="0">
                            <a:scrgbClr r="0" g="0" b="0"/>
                          </a:effectRef>
                          <a:fontRef idx="none"/>
                        </wps:style>
                        <wps:bodyPr/>
                      </wps:wsp>
                      <wps:wsp>
                        <wps:cNvPr id="252881" name="Shape 252881"/>
                        <wps:cNvSpPr/>
                        <wps:spPr>
                          <a:xfrm>
                            <a:off x="1024128" y="2496312"/>
                            <a:ext cx="246888" cy="2545080"/>
                          </a:xfrm>
                          <a:custGeom>
                            <a:avLst/>
                            <a:gdLst/>
                            <a:ahLst/>
                            <a:cxnLst/>
                            <a:rect l="0" t="0" r="0" b="0"/>
                            <a:pathLst>
                              <a:path w="246888" h="2545080">
                                <a:moveTo>
                                  <a:pt x="0" y="2545080"/>
                                </a:moveTo>
                                <a:lnTo>
                                  <a:pt x="246888" y="2545080"/>
                                </a:lnTo>
                                <a:lnTo>
                                  <a:pt x="246888" y="0"/>
                                </a:lnTo>
                                <a:lnTo>
                                  <a:pt x="0" y="0"/>
                                </a:lnTo>
                                <a:close/>
                              </a:path>
                            </a:pathLst>
                          </a:custGeom>
                          <a:ln w="6096"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52883" name="Picture 252883"/>
                          <pic:cNvPicPr/>
                        </pic:nvPicPr>
                        <pic:blipFill>
                          <a:blip r:embed="rId262"/>
                          <a:stretch>
                            <a:fillRect/>
                          </a:stretch>
                        </pic:blipFill>
                        <pic:spPr>
                          <a:xfrm rot="-5399999">
                            <a:off x="-121538" y="3693795"/>
                            <a:ext cx="2538984" cy="149352"/>
                          </a:xfrm>
                          <a:prstGeom prst="rect">
                            <a:avLst/>
                          </a:prstGeom>
                        </pic:spPr>
                      </pic:pic>
                      <wps:wsp>
                        <wps:cNvPr id="252884" name="Rectangle 252884"/>
                        <wps:cNvSpPr/>
                        <wps:spPr>
                          <a:xfrm rot="-5399999">
                            <a:off x="864257" y="4407866"/>
                            <a:ext cx="663857" cy="189937"/>
                          </a:xfrm>
                          <a:prstGeom prst="rect">
                            <a:avLst/>
                          </a:prstGeom>
                          <a:ln>
                            <a:noFill/>
                          </a:ln>
                        </wps:spPr>
                        <wps:txbx>
                          <w:txbxContent>
                            <w:p w14:paraId="09D010C4" w14:textId="77777777" w:rsidR="00044BBC" w:rsidRDefault="00044BBC">
                              <w:r>
                                <w:rPr>
                                  <w:b/>
                                </w:rPr>
                                <w:t>Program</w:t>
                              </w:r>
                            </w:p>
                          </w:txbxContent>
                        </wps:txbx>
                        <wps:bodyPr horzOverflow="overflow" vert="horz" lIns="0" tIns="0" rIns="0" bIns="0" rtlCol="0">
                          <a:noAutofit/>
                        </wps:bodyPr>
                      </wps:wsp>
                      <wps:wsp>
                        <wps:cNvPr id="252885" name="Rectangle 252885"/>
                        <wps:cNvSpPr/>
                        <wps:spPr>
                          <a:xfrm rot="-5399999">
                            <a:off x="1175113" y="4219993"/>
                            <a:ext cx="42143" cy="189937"/>
                          </a:xfrm>
                          <a:prstGeom prst="rect">
                            <a:avLst/>
                          </a:prstGeom>
                          <a:ln>
                            <a:noFill/>
                          </a:ln>
                        </wps:spPr>
                        <wps:txbx>
                          <w:txbxContent>
                            <w:p w14:paraId="76B590FC" w14:textId="77777777" w:rsidR="00044BBC" w:rsidRDefault="00044BBC">
                              <w:r>
                                <w:t xml:space="preserve"> </w:t>
                              </w:r>
                            </w:p>
                          </w:txbxContent>
                        </wps:txbx>
                        <wps:bodyPr horzOverflow="overflow" vert="horz" lIns="0" tIns="0" rIns="0" bIns="0" rtlCol="0">
                          <a:noAutofit/>
                        </wps:bodyPr>
                      </wps:wsp>
                      <wps:wsp>
                        <wps:cNvPr id="2022145" name="Rectangle 2022145"/>
                        <wps:cNvSpPr/>
                        <wps:spPr>
                          <a:xfrm rot="-5399999">
                            <a:off x="96492" y="3109368"/>
                            <a:ext cx="2129563" cy="189937"/>
                          </a:xfrm>
                          <a:prstGeom prst="rect">
                            <a:avLst/>
                          </a:prstGeom>
                          <a:ln>
                            <a:noFill/>
                          </a:ln>
                        </wps:spPr>
                        <wps:txbx>
                          <w:txbxContent>
                            <w:p w14:paraId="3592BCB0" w14:textId="77777777" w:rsidR="00044BBC" w:rsidRDefault="00044BBC">
                              <w:r>
                                <w:t xml:space="preserve"> Bachelors in Mechatronics</w:t>
                              </w:r>
                            </w:p>
                          </w:txbxContent>
                        </wps:txbx>
                        <wps:bodyPr horzOverflow="overflow" vert="horz" lIns="0" tIns="0" rIns="0" bIns="0" rtlCol="0">
                          <a:noAutofit/>
                        </wps:bodyPr>
                      </wps:wsp>
                      <wps:wsp>
                        <wps:cNvPr id="2022144" name="Rectangle 2022144"/>
                        <wps:cNvSpPr/>
                        <wps:spPr>
                          <a:xfrm rot="-5399999">
                            <a:off x="897079" y="3909956"/>
                            <a:ext cx="2129563" cy="189937"/>
                          </a:xfrm>
                          <a:prstGeom prst="rect">
                            <a:avLst/>
                          </a:prstGeom>
                          <a:ln>
                            <a:noFill/>
                          </a:ln>
                        </wps:spPr>
                        <wps:txbx>
                          <w:txbxContent>
                            <w:p w14:paraId="71F66B14" w14:textId="77777777" w:rsidR="00044BBC" w:rsidRDefault="00044BBC">
                              <w:r>
                                <w:t>=</w:t>
                              </w:r>
                            </w:p>
                          </w:txbxContent>
                        </wps:txbx>
                        <wps:bodyPr horzOverflow="overflow" vert="horz" lIns="0" tIns="0" rIns="0" bIns="0" rtlCol="0">
                          <a:noAutofit/>
                        </wps:bodyPr>
                      </wps:wsp>
                      <wps:wsp>
                        <wps:cNvPr id="252887" name="Rectangle 252887"/>
                        <wps:cNvSpPr/>
                        <wps:spPr>
                          <a:xfrm rot="-5399999">
                            <a:off x="1175114" y="2587536"/>
                            <a:ext cx="42144" cy="189936"/>
                          </a:xfrm>
                          <a:prstGeom prst="rect">
                            <a:avLst/>
                          </a:prstGeom>
                          <a:ln>
                            <a:noFill/>
                          </a:ln>
                        </wps:spPr>
                        <wps:txbx>
                          <w:txbxContent>
                            <w:p w14:paraId="088FBDF8" w14:textId="77777777" w:rsidR="00044BBC" w:rsidRDefault="00044BBC">
                              <w:r>
                                <w:t xml:space="preserve"> </w:t>
                              </w:r>
                            </w:p>
                          </w:txbxContent>
                        </wps:txbx>
                        <wps:bodyPr horzOverflow="overflow" vert="horz" lIns="0" tIns="0" rIns="0" bIns="0" rtlCol="0">
                          <a:noAutofit/>
                        </wps:bodyPr>
                      </wps:wsp>
                      <wps:wsp>
                        <wps:cNvPr id="252888" name="Shape 252888"/>
                        <wps:cNvSpPr/>
                        <wps:spPr>
                          <a:xfrm>
                            <a:off x="1275461" y="4944237"/>
                            <a:ext cx="290449" cy="322834"/>
                          </a:xfrm>
                          <a:custGeom>
                            <a:avLst/>
                            <a:gdLst/>
                            <a:ahLst/>
                            <a:cxnLst/>
                            <a:rect l="0" t="0" r="0" b="0"/>
                            <a:pathLst>
                              <a:path w="290449" h="322834">
                                <a:moveTo>
                                  <a:pt x="9398" y="0"/>
                                </a:moveTo>
                                <a:lnTo>
                                  <a:pt x="244286" y="261859"/>
                                </a:lnTo>
                                <a:lnTo>
                                  <a:pt x="267970" y="240665"/>
                                </a:lnTo>
                                <a:lnTo>
                                  <a:pt x="290449" y="322834"/>
                                </a:lnTo>
                                <a:lnTo>
                                  <a:pt x="211201" y="291465"/>
                                </a:lnTo>
                                <a:lnTo>
                                  <a:pt x="234841" y="270311"/>
                                </a:lnTo>
                                <a:lnTo>
                                  <a:pt x="0" y="8382"/>
                                </a:lnTo>
                                <a:lnTo>
                                  <a:pt x="939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2889" name="Shape 252889"/>
                        <wps:cNvSpPr/>
                        <wps:spPr>
                          <a:xfrm>
                            <a:off x="1786890" y="1050798"/>
                            <a:ext cx="446532" cy="1077468"/>
                          </a:xfrm>
                          <a:custGeom>
                            <a:avLst/>
                            <a:gdLst/>
                            <a:ahLst/>
                            <a:cxnLst/>
                            <a:rect l="0" t="0" r="0" b="0"/>
                            <a:pathLst>
                              <a:path w="446532" h="1077468">
                                <a:moveTo>
                                  <a:pt x="0" y="1077468"/>
                                </a:moveTo>
                                <a:lnTo>
                                  <a:pt x="446532" y="1077468"/>
                                </a:lnTo>
                                <a:lnTo>
                                  <a:pt x="446532" y="0"/>
                                </a:lnTo>
                                <a:lnTo>
                                  <a:pt x="0" y="0"/>
                                </a:lnTo>
                                <a:close/>
                              </a:path>
                            </a:pathLst>
                          </a:custGeom>
                          <a:ln w="25908" cap="flat">
                            <a:round/>
                          </a:ln>
                        </wps:spPr>
                        <wps:style>
                          <a:lnRef idx="1">
                            <a:srgbClr val="000000"/>
                          </a:lnRef>
                          <a:fillRef idx="0">
                            <a:srgbClr val="000000">
                              <a:alpha val="0"/>
                            </a:srgbClr>
                          </a:fillRef>
                          <a:effectRef idx="0">
                            <a:scrgbClr r="0" g="0" b="0"/>
                          </a:effectRef>
                          <a:fontRef idx="none"/>
                        </wps:style>
                        <wps:bodyPr/>
                      </wps:wsp>
                      <wps:wsp>
                        <wps:cNvPr id="252891" name="Shape 252891"/>
                        <wps:cNvSpPr/>
                        <wps:spPr>
                          <a:xfrm>
                            <a:off x="4890516" y="19812"/>
                            <a:ext cx="809244" cy="4946904"/>
                          </a:xfrm>
                          <a:custGeom>
                            <a:avLst/>
                            <a:gdLst/>
                            <a:ahLst/>
                            <a:cxnLst/>
                            <a:rect l="0" t="0" r="0" b="0"/>
                            <a:pathLst>
                              <a:path w="809244" h="4946904">
                                <a:moveTo>
                                  <a:pt x="0" y="4946904"/>
                                </a:moveTo>
                                <a:lnTo>
                                  <a:pt x="809244" y="4946904"/>
                                </a:lnTo>
                                <a:lnTo>
                                  <a:pt x="809244" y="0"/>
                                </a:lnTo>
                                <a:lnTo>
                                  <a:pt x="0" y="0"/>
                                </a:lnTo>
                                <a:close/>
                              </a:path>
                            </a:pathLst>
                          </a:custGeom>
                          <a:ln w="6096"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52893" name="Picture 252893"/>
                          <pic:cNvPicPr/>
                        </pic:nvPicPr>
                        <pic:blipFill>
                          <a:blip r:embed="rId263"/>
                          <a:stretch>
                            <a:fillRect/>
                          </a:stretch>
                        </pic:blipFill>
                        <pic:spPr>
                          <a:xfrm rot="-5399999">
                            <a:off x="2825115" y="2136520"/>
                            <a:ext cx="4940808" cy="711709"/>
                          </a:xfrm>
                          <a:prstGeom prst="rect">
                            <a:avLst/>
                          </a:prstGeom>
                        </pic:spPr>
                      </pic:pic>
                      <wps:wsp>
                        <wps:cNvPr id="252894" name="Rectangle 252894"/>
                        <wps:cNvSpPr/>
                        <wps:spPr>
                          <a:xfrm rot="-5399999">
                            <a:off x="4860009" y="4575585"/>
                            <a:ext cx="403349" cy="189937"/>
                          </a:xfrm>
                          <a:prstGeom prst="rect">
                            <a:avLst/>
                          </a:prstGeom>
                          <a:ln>
                            <a:noFill/>
                          </a:ln>
                        </wps:spPr>
                        <wps:txbx>
                          <w:txbxContent>
                            <w:p w14:paraId="3BAF1504" w14:textId="77777777" w:rsidR="00044BBC" w:rsidRDefault="00044BBC">
                              <w:r>
                                <w:t>%age</w:t>
                              </w:r>
                            </w:p>
                          </w:txbxContent>
                        </wps:txbx>
                        <wps:bodyPr horzOverflow="overflow" vert="horz" lIns="0" tIns="0" rIns="0" bIns="0" rtlCol="0">
                          <a:noAutofit/>
                        </wps:bodyPr>
                      </wps:wsp>
                      <wps:wsp>
                        <wps:cNvPr id="252895" name="Rectangle 252895"/>
                        <wps:cNvSpPr/>
                        <wps:spPr>
                          <a:xfrm rot="-5399999">
                            <a:off x="5040612" y="4454436"/>
                            <a:ext cx="42143" cy="189937"/>
                          </a:xfrm>
                          <a:prstGeom prst="rect">
                            <a:avLst/>
                          </a:prstGeom>
                          <a:ln>
                            <a:noFill/>
                          </a:ln>
                        </wps:spPr>
                        <wps:txbx>
                          <w:txbxContent>
                            <w:p w14:paraId="372DBC9E" w14:textId="77777777" w:rsidR="00044BBC" w:rsidRDefault="00044BBC">
                              <w:r>
                                <w:t xml:space="preserve"> </w:t>
                              </w:r>
                            </w:p>
                          </w:txbxContent>
                        </wps:txbx>
                        <wps:bodyPr horzOverflow="overflow" vert="horz" lIns="0" tIns="0" rIns="0" bIns="0" rtlCol="0">
                          <a:noAutofit/>
                        </wps:bodyPr>
                      </wps:wsp>
                      <wps:wsp>
                        <wps:cNvPr id="252896" name="Rectangle 252896"/>
                        <wps:cNvSpPr/>
                        <wps:spPr>
                          <a:xfrm rot="-5399999">
                            <a:off x="5040612" y="4298988"/>
                            <a:ext cx="42143" cy="189937"/>
                          </a:xfrm>
                          <a:prstGeom prst="rect">
                            <a:avLst/>
                          </a:prstGeom>
                          <a:ln>
                            <a:noFill/>
                          </a:ln>
                        </wps:spPr>
                        <wps:txbx>
                          <w:txbxContent>
                            <w:p w14:paraId="3E5BB9DC" w14:textId="77777777" w:rsidR="00044BBC" w:rsidRDefault="00044BBC">
                              <w:r>
                                <w:t xml:space="preserve"> </w:t>
                              </w:r>
                            </w:p>
                          </w:txbxContent>
                        </wps:txbx>
                        <wps:bodyPr horzOverflow="overflow" vert="horz" lIns="0" tIns="0" rIns="0" bIns="0" rtlCol="0">
                          <a:noAutofit/>
                        </wps:bodyPr>
                      </wps:wsp>
                      <wps:wsp>
                        <wps:cNvPr id="252897" name="Rectangle 252897"/>
                        <wps:cNvSpPr/>
                        <wps:spPr>
                          <a:xfrm rot="-5399999">
                            <a:off x="5033154" y="3834075"/>
                            <a:ext cx="57062" cy="189937"/>
                          </a:xfrm>
                          <a:prstGeom prst="rect">
                            <a:avLst/>
                          </a:prstGeom>
                          <a:ln>
                            <a:noFill/>
                          </a:ln>
                        </wps:spPr>
                        <wps:txbx>
                          <w:txbxContent>
                            <w:p w14:paraId="79AB1853" w14:textId="77777777" w:rsidR="00044BBC" w:rsidRDefault="00044BBC">
                              <w:r>
                                <w:t>-</w:t>
                              </w:r>
                            </w:p>
                          </w:txbxContent>
                        </wps:txbx>
                        <wps:bodyPr horzOverflow="overflow" vert="horz" lIns="0" tIns="0" rIns="0" bIns="0" rtlCol="0">
                          <a:noAutofit/>
                        </wps:bodyPr>
                      </wps:wsp>
                      <wps:wsp>
                        <wps:cNvPr id="252898" name="Rectangle 252898"/>
                        <wps:cNvSpPr/>
                        <wps:spPr>
                          <a:xfrm rot="-5399999">
                            <a:off x="3842966" y="2601215"/>
                            <a:ext cx="2437437" cy="189937"/>
                          </a:xfrm>
                          <a:prstGeom prst="rect">
                            <a:avLst/>
                          </a:prstGeom>
                          <a:ln>
                            <a:noFill/>
                          </a:ln>
                        </wps:spPr>
                        <wps:txbx>
                          <w:txbxContent>
                            <w:p w14:paraId="76A7A39A" w14:textId="77777777" w:rsidR="00044BBC" w:rsidRDefault="00044BBC">
                              <w:r>
                                <w:t>Percentage of Marks in that PLO</w:t>
                              </w:r>
                            </w:p>
                          </w:txbxContent>
                        </wps:txbx>
                        <wps:bodyPr horzOverflow="overflow" vert="horz" lIns="0" tIns="0" rIns="0" bIns="0" rtlCol="0">
                          <a:noAutofit/>
                        </wps:bodyPr>
                      </wps:wsp>
                      <wps:wsp>
                        <wps:cNvPr id="252899" name="Rectangle 252899"/>
                        <wps:cNvSpPr/>
                        <wps:spPr>
                          <a:xfrm rot="-5399999">
                            <a:off x="5040613" y="1966632"/>
                            <a:ext cx="42144" cy="189937"/>
                          </a:xfrm>
                          <a:prstGeom prst="rect">
                            <a:avLst/>
                          </a:prstGeom>
                          <a:ln>
                            <a:noFill/>
                          </a:ln>
                        </wps:spPr>
                        <wps:txbx>
                          <w:txbxContent>
                            <w:p w14:paraId="58A38A96" w14:textId="77777777" w:rsidR="00044BBC" w:rsidRDefault="00044BBC">
                              <w:r>
                                <w:t xml:space="preserve"> </w:t>
                              </w:r>
                            </w:p>
                          </w:txbxContent>
                        </wps:txbx>
                        <wps:bodyPr horzOverflow="overflow" vert="horz" lIns="0" tIns="0" rIns="0" bIns="0" rtlCol="0">
                          <a:noAutofit/>
                        </wps:bodyPr>
                      </wps:wsp>
                      <wps:wsp>
                        <wps:cNvPr id="252900" name="Rectangle 252900"/>
                        <wps:cNvSpPr/>
                        <wps:spPr>
                          <a:xfrm rot="-5399999">
                            <a:off x="5173409" y="4692388"/>
                            <a:ext cx="169743" cy="189937"/>
                          </a:xfrm>
                          <a:prstGeom prst="rect">
                            <a:avLst/>
                          </a:prstGeom>
                          <a:ln>
                            <a:noFill/>
                          </a:ln>
                        </wps:spPr>
                        <wps:txbx>
                          <w:txbxContent>
                            <w:p w14:paraId="03D26879" w14:textId="77777777" w:rsidR="00044BBC" w:rsidRDefault="00044BBC">
                              <w:r>
                                <w:t>EL</w:t>
                              </w:r>
                            </w:p>
                          </w:txbxContent>
                        </wps:txbx>
                        <wps:bodyPr horzOverflow="overflow" vert="horz" lIns="0" tIns="0" rIns="0" bIns="0" rtlCol="0">
                          <a:noAutofit/>
                        </wps:bodyPr>
                      </wps:wsp>
                      <wps:wsp>
                        <wps:cNvPr id="252901" name="Rectangle 252901"/>
                        <wps:cNvSpPr/>
                        <wps:spPr>
                          <a:xfrm rot="-5399999">
                            <a:off x="5237208" y="4629696"/>
                            <a:ext cx="42143" cy="189937"/>
                          </a:xfrm>
                          <a:prstGeom prst="rect">
                            <a:avLst/>
                          </a:prstGeom>
                          <a:ln>
                            <a:noFill/>
                          </a:ln>
                        </wps:spPr>
                        <wps:txbx>
                          <w:txbxContent>
                            <w:p w14:paraId="78045BD4" w14:textId="77777777" w:rsidR="00044BBC" w:rsidRDefault="00044BBC">
                              <w:r>
                                <w:t xml:space="preserve"> </w:t>
                              </w:r>
                            </w:p>
                          </w:txbxContent>
                        </wps:txbx>
                        <wps:bodyPr horzOverflow="overflow" vert="horz" lIns="0" tIns="0" rIns="0" bIns="0" rtlCol="0">
                          <a:noAutofit/>
                        </wps:bodyPr>
                      </wps:wsp>
                      <wps:wsp>
                        <wps:cNvPr id="252902" name="Rectangle 252902"/>
                        <wps:cNvSpPr/>
                        <wps:spPr>
                          <a:xfrm rot="-5399999">
                            <a:off x="5237210" y="4298988"/>
                            <a:ext cx="42143" cy="189937"/>
                          </a:xfrm>
                          <a:prstGeom prst="rect">
                            <a:avLst/>
                          </a:prstGeom>
                          <a:ln>
                            <a:noFill/>
                          </a:ln>
                        </wps:spPr>
                        <wps:txbx>
                          <w:txbxContent>
                            <w:p w14:paraId="7750D8BD" w14:textId="77777777" w:rsidR="00044BBC" w:rsidRDefault="00044BBC">
                              <w:r>
                                <w:t xml:space="preserve"> </w:t>
                              </w:r>
                            </w:p>
                          </w:txbxContent>
                        </wps:txbx>
                        <wps:bodyPr horzOverflow="overflow" vert="horz" lIns="0" tIns="0" rIns="0" bIns="0" rtlCol="0">
                          <a:noAutofit/>
                        </wps:bodyPr>
                      </wps:wsp>
                      <wps:wsp>
                        <wps:cNvPr id="252903" name="Rectangle 252903"/>
                        <wps:cNvSpPr/>
                        <wps:spPr>
                          <a:xfrm rot="-5399999">
                            <a:off x="5229750" y="3834075"/>
                            <a:ext cx="57062" cy="189937"/>
                          </a:xfrm>
                          <a:prstGeom prst="rect">
                            <a:avLst/>
                          </a:prstGeom>
                          <a:ln>
                            <a:noFill/>
                          </a:ln>
                        </wps:spPr>
                        <wps:txbx>
                          <w:txbxContent>
                            <w:p w14:paraId="224866DC" w14:textId="77777777" w:rsidR="00044BBC" w:rsidRDefault="00044BBC">
                              <w:r>
                                <w:t>-</w:t>
                              </w:r>
                            </w:p>
                          </w:txbxContent>
                        </wps:txbx>
                        <wps:bodyPr horzOverflow="overflow" vert="horz" lIns="0" tIns="0" rIns="0" bIns="0" rtlCol="0">
                          <a:noAutofit/>
                        </wps:bodyPr>
                      </wps:wsp>
                      <wps:wsp>
                        <wps:cNvPr id="252904" name="Rectangle 252904"/>
                        <wps:cNvSpPr/>
                        <wps:spPr>
                          <a:xfrm rot="-5399999">
                            <a:off x="4566453" y="3128105"/>
                            <a:ext cx="1383657" cy="189937"/>
                          </a:xfrm>
                          <a:prstGeom prst="rect">
                            <a:avLst/>
                          </a:prstGeom>
                          <a:ln>
                            <a:noFill/>
                          </a:ln>
                        </wps:spPr>
                        <wps:txbx>
                          <w:txbxContent>
                            <w:p w14:paraId="3A46CF36" w14:textId="77777777" w:rsidR="00044BBC" w:rsidRDefault="00044BBC">
                              <w:r>
                                <w:t xml:space="preserve">Emphasis Level of </w:t>
                              </w:r>
                            </w:p>
                          </w:txbxContent>
                        </wps:txbx>
                        <wps:bodyPr horzOverflow="overflow" vert="horz" lIns="0" tIns="0" rIns="0" bIns="0" rtlCol="0">
                          <a:noAutofit/>
                        </wps:bodyPr>
                      </wps:wsp>
                      <wps:wsp>
                        <wps:cNvPr id="252905" name="Rectangle 252905"/>
                        <wps:cNvSpPr/>
                        <wps:spPr>
                          <a:xfrm rot="-5399999">
                            <a:off x="4933158" y="2455443"/>
                            <a:ext cx="650244" cy="189937"/>
                          </a:xfrm>
                          <a:prstGeom prst="rect">
                            <a:avLst/>
                          </a:prstGeom>
                          <a:ln>
                            <a:noFill/>
                          </a:ln>
                        </wps:spPr>
                        <wps:txbx>
                          <w:txbxContent>
                            <w:p w14:paraId="0461CB68" w14:textId="77777777" w:rsidR="00044BBC" w:rsidRDefault="00044BBC">
                              <w:r>
                                <w:t>that PLO</w:t>
                              </w:r>
                            </w:p>
                          </w:txbxContent>
                        </wps:txbx>
                        <wps:bodyPr horzOverflow="overflow" vert="horz" lIns="0" tIns="0" rIns="0" bIns="0" rtlCol="0">
                          <a:noAutofit/>
                        </wps:bodyPr>
                      </wps:wsp>
                      <wps:wsp>
                        <wps:cNvPr id="252906" name="Rectangle 252906"/>
                        <wps:cNvSpPr/>
                        <wps:spPr>
                          <a:xfrm rot="-5399999">
                            <a:off x="5237209" y="2270289"/>
                            <a:ext cx="42144" cy="189937"/>
                          </a:xfrm>
                          <a:prstGeom prst="rect">
                            <a:avLst/>
                          </a:prstGeom>
                          <a:ln>
                            <a:noFill/>
                          </a:ln>
                        </wps:spPr>
                        <wps:txbx>
                          <w:txbxContent>
                            <w:p w14:paraId="41618C0F" w14:textId="77777777" w:rsidR="00044BBC" w:rsidRDefault="00044BBC">
                              <w:r>
                                <w:t xml:space="preserve"> </w:t>
                              </w:r>
                            </w:p>
                          </w:txbxContent>
                        </wps:txbx>
                        <wps:bodyPr horzOverflow="overflow" vert="horz" lIns="0" tIns="0" rIns="0" bIns="0" rtlCol="0">
                          <a:noAutofit/>
                        </wps:bodyPr>
                      </wps:wsp>
                      <wps:wsp>
                        <wps:cNvPr id="252907" name="Rectangle 252907"/>
                        <wps:cNvSpPr/>
                        <wps:spPr>
                          <a:xfrm rot="-5399999">
                            <a:off x="5217585" y="4539968"/>
                            <a:ext cx="474583" cy="189937"/>
                          </a:xfrm>
                          <a:prstGeom prst="rect">
                            <a:avLst/>
                          </a:prstGeom>
                          <a:ln>
                            <a:noFill/>
                          </a:ln>
                        </wps:spPr>
                        <wps:txbx>
                          <w:txbxContent>
                            <w:p w14:paraId="7D6A9076" w14:textId="77777777" w:rsidR="00044BBC" w:rsidRDefault="00044BBC">
                              <w:r>
                                <w:t>EL Crh</w:t>
                              </w:r>
                            </w:p>
                          </w:txbxContent>
                        </wps:txbx>
                        <wps:bodyPr horzOverflow="overflow" vert="horz" lIns="0" tIns="0" rIns="0" bIns="0" rtlCol="0">
                          <a:noAutofit/>
                        </wps:bodyPr>
                      </wps:wsp>
                      <wps:wsp>
                        <wps:cNvPr id="252908" name="Rectangle 252908"/>
                        <wps:cNvSpPr/>
                        <wps:spPr>
                          <a:xfrm rot="-5399999">
                            <a:off x="5433804" y="4401096"/>
                            <a:ext cx="42143" cy="189937"/>
                          </a:xfrm>
                          <a:prstGeom prst="rect">
                            <a:avLst/>
                          </a:prstGeom>
                          <a:ln>
                            <a:noFill/>
                          </a:ln>
                        </wps:spPr>
                        <wps:txbx>
                          <w:txbxContent>
                            <w:p w14:paraId="19049D76" w14:textId="77777777" w:rsidR="00044BBC" w:rsidRDefault="00044BBC">
                              <w:r>
                                <w:t xml:space="preserve"> </w:t>
                              </w:r>
                            </w:p>
                          </w:txbxContent>
                        </wps:txbx>
                        <wps:bodyPr horzOverflow="overflow" vert="horz" lIns="0" tIns="0" rIns="0" bIns="0" rtlCol="0">
                          <a:noAutofit/>
                        </wps:bodyPr>
                      </wps:wsp>
                      <wps:wsp>
                        <wps:cNvPr id="252909" name="Rectangle 252909"/>
                        <wps:cNvSpPr/>
                        <wps:spPr>
                          <a:xfrm rot="-5399999">
                            <a:off x="5433805" y="4298988"/>
                            <a:ext cx="42143" cy="189937"/>
                          </a:xfrm>
                          <a:prstGeom prst="rect">
                            <a:avLst/>
                          </a:prstGeom>
                          <a:ln>
                            <a:noFill/>
                          </a:ln>
                        </wps:spPr>
                        <wps:txbx>
                          <w:txbxContent>
                            <w:p w14:paraId="27436020" w14:textId="77777777" w:rsidR="00044BBC" w:rsidRDefault="00044BBC">
                              <w:r>
                                <w:t xml:space="preserve"> </w:t>
                              </w:r>
                            </w:p>
                          </w:txbxContent>
                        </wps:txbx>
                        <wps:bodyPr horzOverflow="overflow" vert="horz" lIns="0" tIns="0" rIns="0" bIns="0" rtlCol="0">
                          <a:noAutofit/>
                        </wps:bodyPr>
                      </wps:wsp>
                      <wps:wsp>
                        <wps:cNvPr id="252910" name="Rectangle 252910"/>
                        <wps:cNvSpPr/>
                        <wps:spPr>
                          <a:xfrm rot="-5399999">
                            <a:off x="5426345" y="3834075"/>
                            <a:ext cx="57062" cy="189937"/>
                          </a:xfrm>
                          <a:prstGeom prst="rect">
                            <a:avLst/>
                          </a:prstGeom>
                          <a:ln>
                            <a:noFill/>
                          </a:ln>
                        </wps:spPr>
                        <wps:txbx>
                          <w:txbxContent>
                            <w:p w14:paraId="3E425521" w14:textId="77777777" w:rsidR="00044BBC" w:rsidRDefault="00044BBC">
                              <w:r>
                                <w:t>-</w:t>
                              </w:r>
                            </w:p>
                          </w:txbxContent>
                        </wps:txbx>
                        <wps:bodyPr horzOverflow="overflow" vert="horz" lIns="0" tIns="0" rIns="0" bIns="0" rtlCol="0">
                          <a:noAutofit/>
                        </wps:bodyPr>
                      </wps:wsp>
                      <wps:wsp>
                        <wps:cNvPr id="252911" name="Rectangle 252911"/>
                        <wps:cNvSpPr/>
                        <wps:spPr>
                          <a:xfrm rot="-5399999">
                            <a:off x="3071052" y="1436109"/>
                            <a:ext cx="4767649" cy="189937"/>
                          </a:xfrm>
                          <a:prstGeom prst="rect">
                            <a:avLst/>
                          </a:prstGeom>
                          <a:ln>
                            <a:noFill/>
                          </a:ln>
                        </wps:spPr>
                        <wps:txbx>
                          <w:txbxContent>
                            <w:p w14:paraId="5C220119" w14:textId="77777777" w:rsidR="00044BBC" w:rsidRDefault="00044BBC">
                              <w:r>
                                <w:t>Product of EL(Emphasis Level) and Crh(Credit Hour) of that PLO</w:t>
                              </w:r>
                            </w:p>
                          </w:txbxContent>
                        </wps:txbx>
                        <wps:bodyPr horzOverflow="overflow" vert="horz" lIns="0" tIns="0" rIns="0" bIns="0" rtlCol="0">
                          <a:noAutofit/>
                        </wps:bodyPr>
                      </wps:wsp>
                      <wps:wsp>
                        <wps:cNvPr id="252912" name="Rectangle 252912"/>
                        <wps:cNvSpPr/>
                        <wps:spPr>
                          <a:xfrm rot="-5399999">
                            <a:off x="5433805" y="214032"/>
                            <a:ext cx="42144" cy="189937"/>
                          </a:xfrm>
                          <a:prstGeom prst="rect">
                            <a:avLst/>
                          </a:prstGeom>
                          <a:ln>
                            <a:noFill/>
                          </a:ln>
                        </wps:spPr>
                        <wps:txbx>
                          <w:txbxContent>
                            <w:p w14:paraId="1964D752" w14:textId="77777777" w:rsidR="00044BBC" w:rsidRDefault="00044BBC">
                              <w:r>
                                <w:t xml:space="preserve"> </w:t>
                              </w:r>
                            </w:p>
                          </w:txbxContent>
                        </wps:txbx>
                        <wps:bodyPr horzOverflow="overflow" vert="horz" lIns="0" tIns="0" rIns="0" bIns="0" rtlCol="0">
                          <a:noAutofit/>
                        </wps:bodyPr>
                      </wps:wsp>
                      <wps:wsp>
                        <wps:cNvPr id="252913" name="Rectangle 252913"/>
                        <wps:cNvSpPr/>
                        <wps:spPr>
                          <a:xfrm rot="-5399999">
                            <a:off x="5343101" y="4470413"/>
                            <a:ext cx="613695" cy="189937"/>
                          </a:xfrm>
                          <a:prstGeom prst="rect">
                            <a:avLst/>
                          </a:prstGeom>
                          <a:ln>
                            <a:noFill/>
                          </a:ln>
                        </wps:spPr>
                        <wps:txbx>
                          <w:txbxContent>
                            <w:p w14:paraId="757B308B" w14:textId="77777777" w:rsidR="00044BBC" w:rsidRDefault="00044BBC">
                              <w:r>
                                <w:t>EL %age</w:t>
                              </w:r>
                            </w:p>
                          </w:txbxContent>
                        </wps:txbx>
                        <wps:bodyPr horzOverflow="overflow" vert="horz" lIns="0" tIns="0" rIns="0" bIns="0" rtlCol="0">
                          <a:noAutofit/>
                        </wps:bodyPr>
                      </wps:wsp>
                      <wps:wsp>
                        <wps:cNvPr id="252914" name="Rectangle 252914"/>
                        <wps:cNvSpPr/>
                        <wps:spPr>
                          <a:xfrm rot="-5399999">
                            <a:off x="5628877" y="4295940"/>
                            <a:ext cx="42143" cy="189937"/>
                          </a:xfrm>
                          <a:prstGeom prst="rect">
                            <a:avLst/>
                          </a:prstGeom>
                          <a:ln>
                            <a:noFill/>
                          </a:ln>
                        </wps:spPr>
                        <wps:txbx>
                          <w:txbxContent>
                            <w:p w14:paraId="7B0FA469" w14:textId="77777777" w:rsidR="00044BBC" w:rsidRDefault="00044BBC">
                              <w:r>
                                <w:t xml:space="preserve"> </w:t>
                              </w:r>
                            </w:p>
                          </w:txbxContent>
                        </wps:txbx>
                        <wps:bodyPr horzOverflow="overflow" vert="horz" lIns="0" tIns="0" rIns="0" bIns="0" rtlCol="0">
                          <a:noAutofit/>
                        </wps:bodyPr>
                      </wps:wsp>
                      <wps:wsp>
                        <wps:cNvPr id="252915" name="Rectangle 252915"/>
                        <wps:cNvSpPr/>
                        <wps:spPr>
                          <a:xfrm rot="-5399999">
                            <a:off x="5621417" y="3834075"/>
                            <a:ext cx="57062" cy="189937"/>
                          </a:xfrm>
                          <a:prstGeom prst="rect">
                            <a:avLst/>
                          </a:prstGeom>
                          <a:ln>
                            <a:noFill/>
                          </a:ln>
                        </wps:spPr>
                        <wps:txbx>
                          <w:txbxContent>
                            <w:p w14:paraId="3EDFA2BD" w14:textId="77777777" w:rsidR="00044BBC" w:rsidRDefault="00044BBC">
                              <w:r>
                                <w:t>-</w:t>
                              </w:r>
                            </w:p>
                          </w:txbxContent>
                        </wps:txbx>
                        <wps:bodyPr horzOverflow="overflow" vert="horz" lIns="0" tIns="0" rIns="0" bIns="0" rtlCol="0">
                          <a:noAutofit/>
                        </wps:bodyPr>
                      </wps:wsp>
                      <wps:wsp>
                        <wps:cNvPr id="252916" name="Rectangle 252916"/>
                        <wps:cNvSpPr/>
                        <wps:spPr>
                          <a:xfrm rot="-5399999">
                            <a:off x="3229015" y="1399000"/>
                            <a:ext cx="4841867" cy="189937"/>
                          </a:xfrm>
                          <a:prstGeom prst="rect">
                            <a:avLst/>
                          </a:prstGeom>
                          <a:ln>
                            <a:noFill/>
                          </a:ln>
                        </wps:spPr>
                        <wps:txbx>
                          <w:txbxContent>
                            <w:p w14:paraId="6B405482" w14:textId="77777777" w:rsidR="00044BBC" w:rsidRDefault="00044BBC">
                              <w:r>
                                <w:t xml:space="preserve">Product of EL Crh(Emphasis Level Credit Hour) and %age of that </w:t>
                              </w:r>
                            </w:p>
                          </w:txbxContent>
                        </wps:txbx>
                        <wps:bodyPr horzOverflow="overflow" vert="horz" lIns="0" tIns="0" rIns="0" bIns="0" rtlCol="0">
                          <a:noAutofit/>
                        </wps:bodyPr>
                      </wps:wsp>
                      <wps:wsp>
                        <wps:cNvPr id="252918" name="Shape 252918"/>
                        <wps:cNvSpPr/>
                        <wps:spPr>
                          <a:xfrm>
                            <a:off x="5814060" y="28955"/>
                            <a:ext cx="448056" cy="8068057"/>
                          </a:xfrm>
                          <a:custGeom>
                            <a:avLst/>
                            <a:gdLst/>
                            <a:ahLst/>
                            <a:cxnLst/>
                            <a:rect l="0" t="0" r="0" b="0"/>
                            <a:pathLst>
                              <a:path w="448056" h="8068057">
                                <a:moveTo>
                                  <a:pt x="0" y="8068057"/>
                                </a:moveTo>
                                <a:lnTo>
                                  <a:pt x="448056" y="8068057"/>
                                </a:lnTo>
                                <a:lnTo>
                                  <a:pt x="448056" y="0"/>
                                </a:lnTo>
                                <a:lnTo>
                                  <a:pt x="0" y="0"/>
                                </a:lnTo>
                                <a:close/>
                              </a:path>
                            </a:pathLst>
                          </a:custGeom>
                          <a:ln w="6096"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52920" name="Picture 252920"/>
                          <pic:cNvPicPr/>
                        </pic:nvPicPr>
                        <pic:blipFill>
                          <a:blip r:embed="rId264"/>
                          <a:stretch>
                            <a:fillRect/>
                          </a:stretch>
                        </pic:blipFill>
                        <pic:spPr>
                          <a:xfrm rot="-5399999">
                            <a:off x="2008378" y="3887343"/>
                            <a:ext cx="8061960" cy="350520"/>
                          </a:xfrm>
                          <a:prstGeom prst="rect">
                            <a:avLst/>
                          </a:prstGeom>
                        </pic:spPr>
                      </pic:pic>
                      <wps:wsp>
                        <wps:cNvPr id="252921" name="Rectangle 252921"/>
                        <wps:cNvSpPr/>
                        <wps:spPr>
                          <a:xfrm rot="-5399999">
                            <a:off x="4583720" y="6506047"/>
                            <a:ext cx="2804795" cy="189937"/>
                          </a:xfrm>
                          <a:prstGeom prst="rect">
                            <a:avLst/>
                          </a:prstGeom>
                          <a:ln>
                            <a:noFill/>
                          </a:ln>
                        </wps:spPr>
                        <wps:txbx>
                          <w:txbxContent>
                            <w:p w14:paraId="2365022B" w14:textId="77777777" w:rsidR="00044BBC" w:rsidRDefault="00044BBC">
                              <w:r>
                                <w:rPr>
                                  <w:b/>
                                </w:rPr>
                                <w:t>The Top Value (2447.4 in this case) =</w:t>
                              </w:r>
                            </w:p>
                          </w:txbxContent>
                        </wps:txbx>
                        <wps:bodyPr horzOverflow="overflow" vert="horz" lIns="0" tIns="0" rIns="0" bIns="0" rtlCol="0">
                          <a:noAutofit/>
                        </wps:bodyPr>
                      </wps:wsp>
                      <wps:wsp>
                        <wps:cNvPr id="252922" name="Rectangle 252922"/>
                        <wps:cNvSpPr/>
                        <wps:spPr>
                          <a:xfrm rot="-5399999">
                            <a:off x="5965046" y="5776378"/>
                            <a:ext cx="42143" cy="189937"/>
                          </a:xfrm>
                          <a:prstGeom prst="rect">
                            <a:avLst/>
                          </a:prstGeom>
                          <a:ln>
                            <a:noFill/>
                          </a:ln>
                        </wps:spPr>
                        <wps:txbx>
                          <w:txbxContent>
                            <w:p w14:paraId="240C2B17" w14:textId="77777777" w:rsidR="00044BBC" w:rsidRDefault="00044BBC">
                              <w:r>
                                <w:t xml:space="preserve"> </w:t>
                              </w:r>
                            </w:p>
                          </w:txbxContent>
                        </wps:txbx>
                        <wps:bodyPr horzOverflow="overflow" vert="horz" lIns="0" tIns="0" rIns="0" bIns="0" rtlCol="0">
                          <a:noAutofit/>
                        </wps:bodyPr>
                      </wps:wsp>
                      <wps:wsp>
                        <wps:cNvPr id="252923" name="Rectangle 252923"/>
                        <wps:cNvSpPr/>
                        <wps:spPr>
                          <a:xfrm rot="-5399999">
                            <a:off x="3745134" y="3524463"/>
                            <a:ext cx="4481966" cy="189937"/>
                          </a:xfrm>
                          <a:prstGeom prst="rect">
                            <a:avLst/>
                          </a:prstGeom>
                          <a:ln>
                            <a:noFill/>
                          </a:ln>
                        </wps:spPr>
                        <wps:txbx>
                          <w:txbxContent>
                            <w:p w14:paraId="3863FC8C" w14:textId="77777777" w:rsidR="00044BBC" w:rsidRDefault="00044BBC">
                              <w:r>
                                <w:t>sum of EL %age (Emphasis level percentage) of all the subje</w:t>
                              </w:r>
                            </w:p>
                          </w:txbxContent>
                        </wps:txbx>
                        <wps:bodyPr horzOverflow="overflow" vert="horz" lIns="0" tIns="0" rIns="0" bIns="0" rtlCol="0">
                          <a:noAutofit/>
                        </wps:bodyPr>
                      </wps:wsp>
                      <wps:wsp>
                        <wps:cNvPr id="252924" name="Rectangle 252924"/>
                        <wps:cNvSpPr/>
                        <wps:spPr>
                          <a:xfrm rot="-5399999">
                            <a:off x="5464635" y="1872496"/>
                            <a:ext cx="1042964" cy="189937"/>
                          </a:xfrm>
                          <a:prstGeom prst="rect">
                            <a:avLst/>
                          </a:prstGeom>
                          <a:ln>
                            <a:noFill/>
                          </a:ln>
                        </wps:spPr>
                        <wps:txbx>
                          <w:txbxContent>
                            <w:p w14:paraId="13DEC517" w14:textId="77777777" w:rsidR="00044BBC" w:rsidRDefault="00044BBC">
                              <w:r>
                                <w:t>cts of the PLO</w:t>
                              </w:r>
                            </w:p>
                          </w:txbxContent>
                        </wps:txbx>
                        <wps:bodyPr horzOverflow="overflow" vert="horz" lIns="0" tIns="0" rIns="0" bIns="0" rtlCol="0">
                          <a:noAutofit/>
                        </wps:bodyPr>
                      </wps:wsp>
                      <wps:wsp>
                        <wps:cNvPr id="252925" name="Rectangle 252925"/>
                        <wps:cNvSpPr/>
                        <wps:spPr>
                          <a:xfrm rot="-5399999">
                            <a:off x="5965045" y="1589316"/>
                            <a:ext cx="42144" cy="189937"/>
                          </a:xfrm>
                          <a:prstGeom prst="rect">
                            <a:avLst/>
                          </a:prstGeom>
                          <a:ln>
                            <a:noFill/>
                          </a:ln>
                        </wps:spPr>
                        <wps:txbx>
                          <w:txbxContent>
                            <w:p w14:paraId="629F9283" w14:textId="77777777" w:rsidR="00044BBC" w:rsidRDefault="00044BBC">
                              <w:r>
                                <w:t xml:space="preserve"> </w:t>
                              </w:r>
                            </w:p>
                          </w:txbxContent>
                        </wps:txbx>
                        <wps:bodyPr horzOverflow="overflow" vert="horz" lIns="0" tIns="0" rIns="0" bIns="0" rtlCol="0">
                          <a:noAutofit/>
                        </wps:bodyPr>
                      </wps:wsp>
                      <wps:wsp>
                        <wps:cNvPr id="252926" name="Rectangle 252926"/>
                        <wps:cNvSpPr/>
                        <wps:spPr>
                          <a:xfrm rot="-5399999">
                            <a:off x="4681204" y="6406934"/>
                            <a:ext cx="3003020" cy="189938"/>
                          </a:xfrm>
                          <a:prstGeom prst="rect">
                            <a:avLst/>
                          </a:prstGeom>
                          <a:ln>
                            <a:noFill/>
                          </a:ln>
                        </wps:spPr>
                        <wps:txbx>
                          <w:txbxContent>
                            <w:p w14:paraId="7969E324" w14:textId="77777777" w:rsidR="00044BBC" w:rsidRDefault="00044BBC">
                              <w:r>
                                <w:rPr>
                                  <w:b/>
                                </w:rPr>
                                <w:t>The Bottom Value (69.93 in this case) =</w:t>
                              </w:r>
                            </w:p>
                          </w:txbxContent>
                        </wps:txbx>
                        <wps:bodyPr horzOverflow="overflow" vert="horz" lIns="0" tIns="0" rIns="0" bIns="0" rtlCol="0">
                          <a:noAutofit/>
                        </wps:bodyPr>
                      </wps:wsp>
                      <wps:wsp>
                        <wps:cNvPr id="252927" name="Rectangle 252927"/>
                        <wps:cNvSpPr/>
                        <wps:spPr>
                          <a:xfrm rot="-5399999">
                            <a:off x="6161641" y="5627027"/>
                            <a:ext cx="42144" cy="189937"/>
                          </a:xfrm>
                          <a:prstGeom prst="rect">
                            <a:avLst/>
                          </a:prstGeom>
                          <a:ln>
                            <a:noFill/>
                          </a:ln>
                        </wps:spPr>
                        <wps:txbx>
                          <w:txbxContent>
                            <w:p w14:paraId="070BE41A" w14:textId="77777777" w:rsidR="00044BBC" w:rsidRDefault="00044BBC">
                              <w:r>
                                <w:t xml:space="preserve"> </w:t>
                              </w:r>
                            </w:p>
                          </w:txbxContent>
                        </wps:txbx>
                        <wps:bodyPr horzOverflow="overflow" vert="horz" lIns="0" tIns="0" rIns="0" bIns="0" rtlCol="0">
                          <a:noAutofit/>
                        </wps:bodyPr>
                      </wps:wsp>
                      <wps:wsp>
                        <wps:cNvPr id="252928" name="Rectangle 252928"/>
                        <wps:cNvSpPr/>
                        <wps:spPr>
                          <a:xfrm rot="-5399999">
                            <a:off x="3598893" y="3033798"/>
                            <a:ext cx="5167642" cy="189937"/>
                          </a:xfrm>
                          <a:prstGeom prst="rect">
                            <a:avLst/>
                          </a:prstGeom>
                          <a:ln>
                            <a:noFill/>
                          </a:ln>
                        </wps:spPr>
                        <wps:txbx>
                          <w:txbxContent>
                            <w:p w14:paraId="5015C690" w14:textId="77777777" w:rsidR="00044BBC" w:rsidRDefault="00044BBC">
                              <w:r>
                                <w:t>The Top Value (2447.4) divided by the sum of EL Crh of that PLO (18)</w:t>
                              </w:r>
                            </w:p>
                          </w:txbxContent>
                        </wps:txbx>
                        <wps:bodyPr horzOverflow="overflow" vert="horz" lIns="0" tIns="0" rIns="0" bIns="0" rtlCol="0">
                          <a:noAutofit/>
                        </wps:bodyPr>
                      </wps:wsp>
                      <wps:wsp>
                        <wps:cNvPr id="252929" name="Rectangle 252929"/>
                        <wps:cNvSpPr/>
                        <wps:spPr>
                          <a:xfrm rot="-5399999">
                            <a:off x="6161642" y="1709711"/>
                            <a:ext cx="42143" cy="189937"/>
                          </a:xfrm>
                          <a:prstGeom prst="rect">
                            <a:avLst/>
                          </a:prstGeom>
                          <a:ln>
                            <a:noFill/>
                          </a:ln>
                        </wps:spPr>
                        <wps:txbx>
                          <w:txbxContent>
                            <w:p w14:paraId="4453F1A1" w14:textId="77777777" w:rsidR="00044BBC" w:rsidRDefault="00044BBC">
                              <w:r>
                                <w:t xml:space="preserve"> </w:t>
                              </w:r>
                            </w:p>
                          </w:txbxContent>
                        </wps:txbx>
                        <wps:bodyPr horzOverflow="overflow" vert="horz" lIns="0" tIns="0" rIns="0" bIns="0" rtlCol="0">
                          <a:noAutofit/>
                        </wps:bodyPr>
                      </wps:wsp>
                      <wps:wsp>
                        <wps:cNvPr id="252930" name="Shape 252930"/>
                        <wps:cNvSpPr/>
                        <wps:spPr>
                          <a:xfrm>
                            <a:off x="4339590" y="5567934"/>
                            <a:ext cx="237744" cy="271273"/>
                          </a:xfrm>
                          <a:custGeom>
                            <a:avLst/>
                            <a:gdLst/>
                            <a:ahLst/>
                            <a:cxnLst/>
                            <a:rect l="0" t="0" r="0" b="0"/>
                            <a:pathLst>
                              <a:path w="237744" h="271273">
                                <a:moveTo>
                                  <a:pt x="0" y="271273"/>
                                </a:moveTo>
                                <a:lnTo>
                                  <a:pt x="237744" y="271273"/>
                                </a:lnTo>
                                <a:lnTo>
                                  <a:pt x="237744" y="0"/>
                                </a:lnTo>
                                <a:lnTo>
                                  <a:pt x="0" y="0"/>
                                </a:lnTo>
                                <a:close/>
                              </a:path>
                            </a:pathLst>
                          </a:custGeom>
                          <a:ln w="25908" cap="flat">
                            <a:round/>
                          </a:ln>
                        </wps:spPr>
                        <wps:style>
                          <a:lnRef idx="1">
                            <a:srgbClr val="000000"/>
                          </a:lnRef>
                          <a:fillRef idx="0">
                            <a:srgbClr val="000000">
                              <a:alpha val="0"/>
                            </a:srgbClr>
                          </a:fillRef>
                          <a:effectRef idx="0">
                            <a:scrgbClr r="0" g="0" b="0"/>
                          </a:effectRef>
                          <a:fontRef idx="none"/>
                        </wps:style>
                        <wps:bodyPr/>
                      </wps:wsp>
                      <wps:wsp>
                        <wps:cNvPr id="252931" name="Shape 252931"/>
                        <wps:cNvSpPr/>
                        <wps:spPr>
                          <a:xfrm>
                            <a:off x="4348734" y="5220462"/>
                            <a:ext cx="371856" cy="327660"/>
                          </a:xfrm>
                          <a:custGeom>
                            <a:avLst/>
                            <a:gdLst/>
                            <a:ahLst/>
                            <a:cxnLst/>
                            <a:rect l="0" t="0" r="0" b="0"/>
                            <a:pathLst>
                              <a:path w="371856" h="327660">
                                <a:moveTo>
                                  <a:pt x="0" y="327660"/>
                                </a:moveTo>
                                <a:lnTo>
                                  <a:pt x="371856" y="327660"/>
                                </a:lnTo>
                                <a:lnTo>
                                  <a:pt x="371856" y="0"/>
                                </a:lnTo>
                                <a:lnTo>
                                  <a:pt x="0" y="0"/>
                                </a:lnTo>
                                <a:close/>
                              </a:path>
                            </a:pathLst>
                          </a:custGeom>
                          <a:ln w="25908" cap="flat">
                            <a:round/>
                          </a:ln>
                        </wps:spPr>
                        <wps:style>
                          <a:lnRef idx="1">
                            <a:srgbClr val="000000"/>
                          </a:lnRef>
                          <a:fillRef idx="0">
                            <a:srgbClr val="000000">
                              <a:alpha val="0"/>
                            </a:srgbClr>
                          </a:fillRef>
                          <a:effectRef idx="0">
                            <a:scrgbClr r="0" g="0" b="0"/>
                          </a:effectRef>
                          <a:fontRef idx="none"/>
                        </wps:style>
                        <wps:bodyPr/>
                      </wps:wsp>
                      <wps:wsp>
                        <wps:cNvPr id="252933" name="Shape 252933"/>
                        <wps:cNvSpPr/>
                        <wps:spPr>
                          <a:xfrm>
                            <a:off x="5233416" y="6082284"/>
                            <a:ext cx="248412" cy="993648"/>
                          </a:xfrm>
                          <a:custGeom>
                            <a:avLst/>
                            <a:gdLst/>
                            <a:ahLst/>
                            <a:cxnLst/>
                            <a:rect l="0" t="0" r="0" b="0"/>
                            <a:pathLst>
                              <a:path w="248412" h="993648">
                                <a:moveTo>
                                  <a:pt x="0" y="993648"/>
                                </a:moveTo>
                                <a:lnTo>
                                  <a:pt x="248412" y="993648"/>
                                </a:lnTo>
                                <a:lnTo>
                                  <a:pt x="248412" y="0"/>
                                </a:lnTo>
                                <a:lnTo>
                                  <a:pt x="0" y="0"/>
                                </a:lnTo>
                                <a:close/>
                              </a:path>
                            </a:pathLst>
                          </a:custGeom>
                          <a:ln w="6096"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52935" name="Picture 252935"/>
                          <pic:cNvPicPr/>
                        </pic:nvPicPr>
                        <pic:blipFill>
                          <a:blip r:embed="rId265"/>
                          <a:stretch>
                            <a:fillRect/>
                          </a:stretch>
                        </pic:blipFill>
                        <pic:spPr>
                          <a:xfrm rot="-5399999">
                            <a:off x="4864608" y="6502654"/>
                            <a:ext cx="986028" cy="150876"/>
                          </a:xfrm>
                          <a:prstGeom prst="rect">
                            <a:avLst/>
                          </a:prstGeom>
                        </pic:spPr>
                      </pic:pic>
                      <wps:wsp>
                        <wps:cNvPr id="252936" name="Rectangle 252936"/>
                        <wps:cNvSpPr/>
                        <wps:spPr>
                          <a:xfrm rot="-5399999">
                            <a:off x="4876634" y="6352048"/>
                            <a:ext cx="1058441" cy="189937"/>
                          </a:xfrm>
                          <a:prstGeom prst="rect">
                            <a:avLst/>
                          </a:prstGeom>
                          <a:ln>
                            <a:noFill/>
                          </a:ln>
                        </wps:spPr>
                        <wps:txbx>
                          <w:txbxContent>
                            <w:p w14:paraId="61FAF8E0" w14:textId="77777777" w:rsidR="00044BBC" w:rsidRDefault="00044BBC">
                              <w:r>
                                <w:rPr>
                                  <w:b/>
                                </w:rPr>
                                <w:t>Sum of EL Crh</w:t>
                              </w:r>
                            </w:p>
                          </w:txbxContent>
                        </wps:txbx>
                        <wps:bodyPr horzOverflow="overflow" vert="horz" lIns="0" tIns="0" rIns="0" bIns="0" rtlCol="0">
                          <a:noAutofit/>
                        </wps:bodyPr>
                      </wps:wsp>
                      <wps:wsp>
                        <wps:cNvPr id="252937" name="Rectangle 252937"/>
                        <wps:cNvSpPr/>
                        <wps:spPr>
                          <a:xfrm rot="-5399999">
                            <a:off x="5384782" y="6066192"/>
                            <a:ext cx="42144" cy="189937"/>
                          </a:xfrm>
                          <a:prstGeom prst="rect">
                            <a:avLst/>
                          </a:prstGeom>
                          <a:ln>
                            <a:noFill/>
                          </a:ln>
                        </wps:spPr>
                        <wps:txbx>
                          <w:txbxContent>
                            <w:p w14:paraId="2214B752" w14:textId="77777777" w:rsidR="00044BBC" w:rsidRDefault="00044BBC">
                              <w:r>
                                <w:rPr>
                                  <w:b/>
                                </w:rPr>
                                <w:t xml:space="preserve"> </w:t>
                              </w:r>
                            </w:p>
                          </w:txbxContent>
                        </wps:txbx>
                        <wps:bodyPr horzOverflow="overflow" vert="horz" lIns="0" tIns="0" rIns="0" bIns="0" rtlCol="0">
                          <a:noAutofit/>
                        </wps:bodyPr>
                      </wps:wsp>
                      <wps:wsp>
                        <wps:cNvPr id="252938" name="Shape 252938"/>
                        <wps:cNvSpPr/>
                        <wps:spPr>
                          <a:xfrm>
                            <a:off x="4547616" y="5763768"/>
                            <a:ext cx="690245" cy="669798"/>
                          </a:xfrm>
                          <a:custGeom>
                            <a:avLst/>
                            <a:gdLst/>
                            <a:ahLst/>
                            <a:cxnLst/>
                            <a:rect l="0" t="0" r="0" b="0"/>
                            <a:pathLst>
                              <a:path w="690245" h="669798">
                                <a:moveTo>
                                  <a:pt x="0" y="0"/>
                                </a:moveTo>
                                <a:lnTo>
                                  <a:pt x="81280" y="25653"/>
                                </a:lnTo>
                                <a:lnTo>
                                  <a:pt x="59154" y="48468"/>
                                </a:lnTo>
                                <a:lnTo>
                                  <a:pt x="690245" y="660781"/>
                                </a:lnTo>
                                <a:lnTo>
                                  <a:pt x="681355" y="669798"/>
                                </a:lnTo>
                                <a:lnTo>
                                  <a:pt x="50276" y="57622"/>
                                </a:lnTo>
                                <a:lnTo>
                                  <a:pt x="28194" y="80391"/>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2939" name="Shape 252939"/>
                        <wps:cNvSpPr/>
                        <wps:spPr>
                          <a:xfrm>
                            <a:off x="4700016" y="5195189"/>
                            <a:ext cx="1115441" cy="218567"/>
                          </a:xfrm>
                          <a:custGeom>
                            <a:avLst/>
                            <a:gdLst/>
                            <a:ahLst/>
                            <a:cxnLst/>
                            <a:rect l="0" t="0" r="0" b="0"/>
                            <a:pathLst>
                              <a:path w="1115441" h="218567">
                                <a:moveTo>
                                  <a:pt x="1113409" y="0"/>
                                </a:moveTo>
                                <a:lnTo>
                                  <a:pt x="1115441" y="12446"/>
                                </a:lnTo>
                                <a:lnTo>
                                  <a:pt x="76169" y="187247"/>
                                </a:lnTo>
                                <a:lnTo>
                                  <a:pt x="81407" y="218567"/>
                                </a:lnTo>
                                <a:lnTo>
                                  <a:pt x="0" y="193675"/>
                                </a:lnTo>
                                <a:lnTo>
                                  <a:pt x="68834" y="143383"/>
                                </a:lnTo>
                                <a:lnTo>
                                  <a:pt x="74069" y="174687"/>
                                </a:lnTo>
                                <a:lnTo>
                                  <a:pt x="1113409"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52941" name="Picture 252941"/>
                          <pic:cNvPicPr/>
                        </pic:nvPicPr>
                        <pic:blipFill>
                          <a:blip r:embed="rId266"/>
                          <a:stretch>
                            <a:fillRect/>
                          </a:stretch>
                        </pic:blipFill>
                        <pic:spPr>
                          <a:xfrm rot="-5400000">
                            <a:off x="276606" y="727711"/>
                            <a:ext cx="1856233" cy="400812"/>
                          </a:xfrm>
                          <a:prstGeom prst="rect">
                            <a:avLst/>
                          </a:prstGeom>
                        </pic:spPr>
                      </pic:pic>
                      <wps:wsp>
                        <wps:cNvPr id="252942" name="Shape 252942"/>
                        <wps:cNvSpPr/>
                        <wps:spPr>
                          <a:xfrm>
                            <a:off x="1372235" y="1307211"/>
                            <a:ext cx="423037" cy="332867"/>
                          </a:xfrm>
                          <a:custGeom>
                            <a:avLst/>
                            <a:gdLst/>
                            <a:ahLst/>
                            <a:cxnLst/>
                            <a:rect l="0" t="0" r="0" b="0"/>
                            <a:pathLst>
                              <a:path w="423037" h="332867">
                                <a:moveTo>
                                  <a:pt x="7874" y="0"/>
                                </a:moveTo>
                                <a:lnTo>
                                  <a:pt x="366917" y="280958"/>
                                </a:lnTo>
                                <a:lnTo>
                                  <a:pt x="386461" y="255905"/>
                                </a:lnTo>
                                <a:lnTo>
                                  <a:pt x="423037" y="332867"/>
                                </a:lnTo>
                                <a:lnTo>
                                  <a:pt x="339598" y="315976"/>
                                </a:lnTo>
                                <a:lnTo>
                                  <a:pt x="359073" y="291012"/>
                                </a:lnTo>
                                <a:lnTo>
                                  <a:pt x="0" y="9906"/>
                                </a:lnTo>
                                <a:lnTo>
                                  <a:pt x="7874"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2944" name="Shape 252944"/>
                        <wps:cNvSpPr/>
                        <wps:spPr>
                          <a:xfrm>
                            <a:off x="0" y="2881884"/>
                            <a:ext cx="495300" cy="3361945"/>
                          </a:xfrm>
                          <a:custGeom>
                            <a:avLst/>
                            <a:gdLst/>
                            <a:ahLst/>
                            <a:cxnLst/>
                            <a:rect l="0" t="0" r="0" b="0"/>
                            <a:pathLst>
                              <a:path w="495300" h="3361945">
                                <a:moveTo>
                                  <a:pt x="0" y="3361945"/>
                                </a:moveTo>
                                <a:lnTo>
                                  <a:pt x="495300" y="3361945"/>
                                </a:lnTo>
                                <a:lnTo>
                                  <a:pt x="495300" y="0"/>
                                </a:lnTo>
                                <a:lnTo>
                                  <a:pt x="0" y="0"/>
                                </a:lnTo>
                                <a:close/>
                              </a:path>
                            </a:pathLst>
                          </a:custGeom>
                          <a:ln w="6096"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52946" name="Picture 252946"/>
                          <pic:cNvPicPr/>
                        </pic:nvPicPr>
                        <pic:blipFill>
                          <a:blip r:embed="rId267"/>
                          <a:stretch>
                            <a:fillRect/>
                          </a:stretch>
                        </pic:blipFill>
                        <pic:spPr>
                          <a:xfrm>
                            <a:off x="3048" y="2930652"/>
                            <a:ext cx="489204" cy="3264408"/>
                          </a:xfrm>
                          <a:prstGeom prst="rect">
                            <a:avLst/>
                          </a:prstGeom>
                        </pic:spPr>
                      </pic:pic>
                      <wps:wsp>
                        <wps:cNvPr id="252947" name="Rectangle 252947"/>
                        <wps:cNvSpPr/>
                        <wps:spPr>
                          <a:xfrm rot="-5399999">
                            <a:off x="-709939" y="4158755"/>
                            <a:ext cx="2018205" cy="309679"/>
                          </a:xfrm>
                          <a:prstGeom prst="rect">
                            <a:avLst/>
                          </a:prstGeom>
                          <a:ln>
                            <a:noFill/>
                          </a:ln>
                        </wps:spPr>
                        <wps:txbx>
                          <w:txbxContent>
                            <w:p w14:paraId="42F46DE3" w14:textId="77777777" w:rsidR="00044BBC" w:rsidRDefault="00044BBC">
                              <w:r>
                                <w:rPr>
                                  <w:b/>
                                  <w:sz w:val="36"/>
                                </w:rPr>
                                <w:t>PLO Attainment</w:t>
                              </w:r>
                            </w:p>
                          </w:txbxContent>
                        </wps:txbx>
                        <wps:bodyPr horzOverflow="overflow" vert="horz" lIns="0" tIns="0" rIns="0" bIns="0" rtlCol="0">
                          <a:noAutofit/>
                        </wps:bodyPr>
                      </wps:wsp>
                      <wps:wsp>
                        <wps:cNvPr id="252948" name="Rectangle 252948"/>
                        <wps:cNvSpPr/>
                        <wps:spPr>
                          <a:xfrm rot="-5399999">
                            <a:off x="264806" y="3616867"/>
                            <a:ext cx="68712" cy="309679"/>
                          </a:xfrm>
                          <a:prstGeom prst="rect">
                            <a:avLst/>
                          </a:prstGeom>
                          <a:ln>
                            <a:noFill/>
                          </a:ln>
                        </wps:spPr>
                        <wps:txbx>
                          <w:txbxContent>
                            <w:p w14:paraId="49A97AAE" w14:textId="77777777" w:rsidR="00044BBC" w:rsidRDefault="00044BBC">
                              <w:r>
                                <w:rPr>
                                  <w:b/>
                                  <w:sz w:val="36"/>
                                </w:rPr>
                                <w:t xml:space="preserve"> </w:t>
                              </w:r>
                            </w:p>
                          </w:txbxContent>
                        </wps:txbx>
                        <wps:bodyPr horzOverflow="overflow" vert="horz" lIns="0" tIns="0" rIns="0" bIns="0" rtlCol="0">
                          <a:noAutofit/>
                        </wps:bodyPr>
                      </wps:wsp>
                    </wpg:wgp>
                  </a:graphicData>
                </a:graphic>
              </wp:inline>
            </w:drawing>
          </mc:Choice>
          <mc:Fallback>
            <w:pict>
              <v:group w14:anchorId="73721401" id="Group 2022259" o:spid="_x0000_s1575" style="width:493.1pt;height:637.55pt;mso-position-horizontal-relative:char;mso-position-vertical-relative:line" coordsize="62621,8097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nxo40QABGNMvLAAAAABJ&#10;RU5ErkJgglBLAwQKAAAAAAAAACEAuUYl84oCAACKAgAAFAAAAGRycy9tZWRpYS9pbWFnZTcucG5n&#10;iVBORw0KGgoAAAANSUhEUgAABuMAAABMCAYAAAB3cco0AAAAAXNSR0IArs4c6QAAAARnQU1BAACx&#10;jwv8YQUAAAAJcEhZcwAADsMAAA7DAcdvqGQAAAIfSURBVHhe7cExAQAAAMKg9U9tDQ8g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">
                <v:rect id="Rectangle 252852" o:spid="_x0000_s1576" style="position:absolute;left:975;top:7419;width:1520;height: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" filled="f" stroked="f">
                  <v:textbox inset="0,0,0,0">
                    <w:txbxContent>
                      <w:p w14:paraId="42DFE63E" w14:textId="77777777" w:rsidR="00044BBC" w:rsidRDefault="00044BBC">
                        <w:r>
                          <w:rPr>
                            <w:rFonts w:eastAsia="Times New Roman" w:cs="Times New Roman"/>
                            <w:sz w:val="72"/>
                          </w:rPr>
                          <w:t xml:space="preserve"> </w:t>
                        </w:r>
                      </w:p>
                    </w:txbxContent>
                  </v:textbox>
                </v:rect>
                <v:rect id="Rectangle 252853" o:spid="_x0000_s1577" style="position:absolute;left:19269;top:7419;width:1520;height: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" filled="f" stroked="f">
                  <v:textbox inset="0,0,0,0">
                    <w:txbxContent>
                      <w:p w14:paraId="257BDB6C" w14:textId="77777777" w:rsidR="00044BBC" w:rsidRDefault="00044BBC">
                        <w:r>
                          <w:rPr>
                            <w:rFonts w:eastAsia="Times New Roman" w:cs="Times New Roman"/>
                            <w:sz w:val="72"/>
                          </w:rPr>
                          <w:t xml:space="preserve"> </w:t>
                        </w:r>
                      </w:p>
                    </w:txbxContent>
                  </v:textbox>
                </v:rect>
                <v:shape id="Picture 252855" o:spid="_x0000_s1578" type="#_x0000_t75" style="position:absolute;left:-10150;top:22585;width:80864;height:35905;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">
                  <v:imagedata r:id="rId268" o:title=""/>
                </v:shape>
                <v:shape id="Shape 252856" o:spid="_x0000_s1579" style="position:absolute;left:19865;top:77137;width:24094;height:3749;visibility:visible;mso-wrap-style:square;v-text-anchor:top" coordsize="2409444,374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" path="m,374904r2409444,l2409444,,,,,374904xe" filled="f" strokeweight="2.04pt">
                  <v:path arrowok="t" textboxrect="0,0,2409444,374904"/>
                </v:shape>
                <v:shape id="Shape 252858" o:spid="_x0000_s1580" style="position:absolute;left:8229;top:72527;width:2484;height:8443;visibility:visible;mso-wrap-style:square;v-text-anchor:top" coordsize="248412,844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" path="m,844296r248412,l248412,,,,,844296xe" filled="f" strokeweight=".48pt">
                  <v:path arrowok="t" textboxrect="0,0,248412,844296"/>
                </v:shape>
                <v:shape id="Picture 252860" o:spid="_x0000_s1581" type="#_x0000_t75" style="position:absolute;left:5295;top:76004;width:8367;height:1494;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">
                  <v:imagedata r:id="rId269" o:title=""/>
                </v:shape>
                <v:rect id="Rectangle 252861" o:spid="_x0000_s1582" style="position:absolute;left:5658;top:74752;width:8602;height:189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" filled="f" stroked="f">
                  <v:textbox inset="0,0,0,0">
                    <w:txbxContent>
                      <w:p w14:paraId="05F73890" w14:textId="77777777" w:rsidR="00044BBC" w:rsidRDefault="00044BBC">
                        <w:r>
                          <w:rPr>
                            <w:b/>
                          </w:rPr>
                          <w:t>Semester #</w:t>
                        </w:r>
                      </w:p>
                    </w:txbxContent>
                  </v:textbox>
                </v:rect>
                <v:rect id="Rectangle 252862" o:spid="_x0000_s1583" style="position:absolute;left:9748;top:72378;width:422;height:189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" filled="f" stroked="f">
                  <v:textbox inset="0,0,0,0">
                    <w:txbxContent>
                      <w:p w14:paraId="0A0BC981" w14:textId="77777777" w:rsidR="00044BBC" w:rsidRDefault="00044BBC">
                        <w:r>
                          <w:rPr>
                            <w:b/>
                          </w:rPr>
                          <w:t xml:space="preserve"> </w:t>
                        </w:r>
                      </w:p>
                    </w:txbxContent>
                  </v:textbox>
                </v:rect>
                <v:shape id="Shape 252863" o:spid="_x0000_s1584" style="position:absolute;left:10711;top:79804;width:9241;height:856;visibility:visible;mso-wrap-style:square;v-text-anchor:top" coordsize="924179,85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" path="m846201,r77978,34290l849884,76073,848346,44307,508,85598,,72898,847731,31607,846201,xe" fillcolor="black" stroked="f" strokeweight="0">
                  <v:path arrowok="t" textboxrect="0,0,924179,85598"/>
                </v:shape>
                <v:shape id="Shape 252864" o:spid="_x0000_s1585" style="position:absolute;left:19865;top:65417;width:24094;height:11903;visibility:visible;mso-wrap-style:square;v-text-anchor:top" coordsize="2409444,1190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" path="m,1190244r2409444,l2409444,,,,,1190244xe" filled="f" strokeweight="2.04pt">
                  <v:path arrowok="t" textboxrect="0,0,2409444,1190244"/>
                </v:shape>
                <v:shape id="Shape 252866" o:spid="_x0000_s1586" style="position:absolute;left:9372;top:63825;width:2484;height:6461;visibility:visible;mso-wrap-style:square;v-text-anchor:top" coordsize="248412,646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" path="m,646175r248412,l248412,,,,,646175xe" filled="f" strokeweight=".48pt">
                  <v:path arrowok="t" textboxrect="0,0,248412,646175"/>
                </v:shape>
                <v:shape id="Picture 252868" o:spid="_x0000_s1587" type="#_x0000_t75" style="position:absolute;left:7428;top:66297;width:6400;height:1494;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">
                  <v:imagedata r:id="rId270" o:title=""/>
                </v:shape>
                <v:rect id="Rectangle 252869" o:spid="_x0000_s1588" style="position:absolute;left:8072;top:65371;width:6072;height:19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" filled="f" stroked="f">
                  <v:textbox inset="0,0,0,0">
                    <w:txbxContent>
                      <w:p w14:paraId="45F7043E" w14:textId="77777777" w:rsidR="00044BBC" w:rsidRDefault="00044BBC">
                        <w:r>
                          <w:rPr>
                            <w:b/>
                          </w:rPr>
                          <w:t>Courses</w:t>
                        </w:r>
                      </w:p>
                    </w:txbxContent>
                  </v:textbox>
                </v:rect>
                <v:rect id="Rectangle 252870" o:spid="_x0000_s1589" style="position:absolute;left:10897;top:63640;width:421;height:19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" filled="f" stroked="f">
                  <v:textbox inset="0,0,0,0">
                    <w:txbxContent>
                      <w:p w14:paraId="027B5AE9" w14:textId="77777777" w:rsidR="00044BBC" w:rsidRDefault="00044BBC">
                        <w:r>
                          <w:rPr>
                            <w:b/>
                          </w:rPr>
                          <w:t xml:space="preserve"> </w:t>
                        </w:r>
                      </w:p>
                    </w:txbxContent>
                  </v:textbox>
                </v:rect>
                <v:shape id="Shape 252871" o:spid="_x0000_s1590" style="position:absolute;left:11935;top:68715;width:8204;height:1969;visibility:visible;mso-wrap-style:square;v-text-anchor:top" coordsize="820420,19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" path="m2540,l747090,153282r6401,-31108l820420,174879r-82296,21971l744529,165724,,12447,2540,xe" fillcolor="black" stroked="f" strokeweight="0">
                  <v:path arrowok="t" textboxrect="0,0,820420,196850"/>
                </v:shape>
                <v:shape id="Shape 252873" o:spid="_x0000_s1591" style="position:absolute;left:8427;top:52852;width:2469;height:9098;visibility:visible;mso-wrap-style:square;v-text-anchor:top" coordsize="246888,909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" path="m,909828r246888,l246888,,,,,909828xe" filled="f" strokeweight=".48pt">
                  <v:path arrowok="t" textboxrect="0,0,246888,909828"/>
                </v:shape>
                <v:shape id="Picture 252875" o:spid="_x0000_s1592" type="#_x0000_t75" style="position:absolute;left:5162;top:56646;width:9022;height:1508;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">
                  <v:imagedata r:id="rId271" o:title=""/>
                </v:shape>
                <v:rect id="Rectangle 252876" o:spid="_x0000_s1593" style="position:absolute;left:7580;top:55679;width:5100;height:19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" filled="f" stroked="f">
                  <v:textbox inset="0,0,0,0">
                    <w:txbxContent>
                      <w:p w14:paraId="3759E439" w14:textId="77777777" w:rsidR="00044BBC" w:rsidRDefault="00044BBC">
                        <w:r>
                          <w:rPr>
                            <w:b/>
                          </w:rPr>
                          <w:t xml:space="preserve">Credit </w:t>
                        </w:r>
                      </w:p>
                    </w:txbxContent>
                  </v:textbox>
                </v:rect>
                <v:shape id="Shape 252877" o:spid="_x0000_s1594" style="position:absolute;left:10868;top:59455;width:9458;height:4570;visibility:visible;mso-wrap-style:square;v-text-anchor:top" coordsize="945769,457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" path="m5588,l879726,416948r13719,-28710l945769,455422r-85217,1651l874264,428379,,11430,5588,xe" fillcolor="black" stroked="f" strokeweight="0">
                  <v:path arrowok="t" textboxrect="0,0,945769,457073"/>
                </v:shape>
                <v:shape id="Shape 252878" o:spid="_x0000_s1595" style="position:absolute;left:19956;top:62796;width:24095;height:2713;visibility:visible;mso-wrap-style:square;v-text-anchor:top" coordsize="2409444,27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" path="m,271272r2409444,l2409444,,,,,271272xe" filled="f" strokeweight="2.04pt">
                  <v:path arrowok="t" textboxrect="0,0,2409444,271272"/>
                </v:shape>
                <v:shape id="Shape 252879" o:spid="_x0000_s1596" style="position:absolute;left:15582;top:46763;width:2759;height:7697;visibility:visible;mso-wrap-style:square;v-text-anchor:top" coordsize="275844,76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" path="m,769620r275844,l275844,,,,,769620xe" filled="f" strokeweight="2.04pt">
                  <v:path arrowok="t" textboxrect="0,0,275844,769620"/>
                </v:shape>
                <v:shape id="Shape 252881" o:spid="_x0000_s1597" style="position:absolute;left:10241;top:24963;width:2469;height:25450;visibility:visible;mso-wrap-style:square;v-text-anchor:top" coordsize="246888,254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" path="m,2545080r246888,l246888,,,,,2545080xe" filled="f" strokeweight=".48pt">
                  <v:path arrowok="t" textboxrect="0,0,246888,2545080"/>
                </v:shape>
                <v:shape id="Picture 252883" o:spid="_x0000_s1598" type="#_x0000_t75" style="position:absolute;left:-1216;top:36937;width:25390;height:1494;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">
                  <v:imagedata r:id="rId272" o:title=""/>
                </v:shape>
                <v:rect id="Rectangle 252884" o:spid="_x0000_s1599" style="position:absolute;left:8643;top:44078;width:6638;height:189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" filled="f" stroked="f">
                  <v:textbox inset="0,0,0,0">
                    <w:txbxContent>
                      <w:p w14:paraId="09D010C4" w14:textId="77777777" w:rsidR="00044BBC" w:rsidRDefault="00044BBC">
                        <w:r>
                          <w:rPr>
                            <w:b/>
                          </w:rPr>
                          <w:t>Program</w:t>
                        </w:r>
                      </w:p>
                    </w:txbxContent>
                  </v:textbox>
                </v:rect>
                <v:rect id="Rectangle 252885" o:spid="_x0000_s1600" style="position:absolute;left:11751;top:42199;width:422;height:189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" filled="f" stroked="f">
                  <v:textbox inset="0,0,0,0">
                    <w:txbxContent>
                      <w:p w14:paraId="76B590FC" w14:textId="77777777" w:rsidR="00044BBC" w:rsidRDefault="00044BBC">
                        <w:r>
                          <w:t xml:space="preserve"> </w:t>
                        </w:r>
                      </w:p>
                    </w:txbxContent>
                  </v:textbox>
                </v:rect>
                <v:rect id="Rectangle 2022145" o:spid="_x0000_s1601" style="position:absolute;left:965;top:31093;width:21296;height:189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" filled="f" stroked="f">
                  <v:textbox inset="0,0,0,0">
                    <w:txbxContent>
                      <w:p w14:paraId="3592BCB0" w14:textId="77777777" w:rsidR="00044BBC" w:rsidRDefault="00044BBC">
                        <w:r>
                          <w:t xml:space="preserve"> Bachelors in Mechatronics</w:t>
                        </w:r>
                      </w:p>
                    </w:txbxContent>
                  </v:textbox>
                </v:rect>
                <v:rect id="Rectangle 2022144" o:spid="_x0000_s1602" style="position:absolute;left:8970;top:39099;width:21296;height:19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" filled="f" stroked="f">
                  <v:textbox inset="0,0,0,0">
                    <w:txbxContent>
                      <w:p w14:paraId="71F66B14" w14:textId="77777777" w:rsidR="00044BBC" w:rsidRDefault="00044BBC">
                        <w:r>
                          <w:t>=</w:t>
                        </w:r>
                      </w:p>
                    </w:txbxContent>
                  </v:textbox>
                </v:rect>
                <v:rect id="Rectangle 252887" o:spid="_x0000_s1603" style="position:absolute;left:11751;top:25875;width:421;height:189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" filled="f" stroked="f">
                  <v:textbox inset="0,0,0,0">
                    <w:txbxContent>
                      <w:p w14:paraId="088FBDF8" w14:textId="77777777" w:rsidR="00044BBC" w:rsidRDefault="00044BBC">
                        <w:r>
                          <w:t xml:space="preserve"> </w:t>
                        </w:r>
                      </w:p>
                    </w:txbxContent>
                  </v:textbox>
                </v:rect>
                <v:shape id="Shape 252888" o:spid="_x0000_s1604" style="position:absolute;left:12754;top:49442;width:2905;height:3228;visibility:visible;mso-wrap-style:square;v-text-anchor:top" coordsize="290449,322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" path="m9398,l244286,261859r23684,-21194l290449,322834,211201,291465r23640,-21154l,8382,9398,xe" fillcolor="black" stroked="f" strokeweight="0">
                  <v:path arrowok="t" textboxrect="0,0,290449,322834"/>
                </v:shape>
                <v:shape id="Shape 252889" o:spid="_x0000_s1605" style="position:absolute;left:17868;top:10507;width:4466;height:10775;visibility:visible;mso-wrap-style:square;v-text-anchor:top" coordsize="446532,1077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" path="m,1077468r446532,l446532,,,,,1077468xe" filled="f" strokeweight="2.04pt">
                  <v:path arrowok="t" textboxrect="0,0,446532,1077468"/>
                </v:shape>
                <v:shape id="Shape 252891" o:spid="_x0000_s1606" style="position:absolute;left:48905;top:198;width:8092;height:49469;visibility:visible;mso-wrap-style:square;v-text-anchor:top" coordsize="809244,4946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" path="m,4946904r809244,l809244,,,,,4946904xe" filled="f" strokeweight=".48pt">
                  <v:path arrowok="t" textboxrect="0,0,809244,4946904"/>
                </v:shape>
                <v:shape id="Picture 252893" o:spid="_x0000_s1607" type="#_x0000_t75" style="position:absolute;left:28251;top:21364;width:49408;height:7117;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">
                  <v:imagedata r:id="rId273" o:title=""/>
                </v:shape>
                <v:rect id="Rectangle 252894" o:spid="_x0000_s1608" style="position:absolute;left:48600;top:45755;width:4034;height:189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" filled="f" stroked="f">
                  <v:textbox inset="0,0,0,0">
                    <w:txbxContent>
                      <w:p w14:paraId="3BAF1504" w14:textId="77777777" w:rsidR="00044BBC" w:rsidRDefault="00044BBC">
                        <w:r>
                          <w:t>%age</w:t>
                        </w:r>
                      </w:p>
                    </w:txbxContent>
                  </v:textbox>
                </v:rect>
                <v:rect id="Rectangle 252895" o:spid="_x0000_s1609" style="position:absolute;left:50406;top:44544;width:421;height:189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" filled="f" stroked="f">
                  <v:textbox inset="0,0,0,0">
                    <w:txbxContent>
                      <w:p w14:paraId="372DBC9E" w14:textId="77777777" w:rsidR="00044BBC" w:rsidRDefault="00044BBC">
                        <w:r>
                          <w:t xml:space="preserve"> </w:t>
                        </w:r>
                      </w:p>
                    </w:txbxContent>
                  </v:textbox>
                </v:rect>
                <v:rect id="Rectangle 252896" o:spid="_x0000_s1610" style="position:absolute;left:50406;top:42989;width:422;height:189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" filled="f" stroked="f">
                  <v:textbox inset="0,0,0,0">
                    <w:txbxContent>
                      <w:p w14:paraId="3E5BB9DC" w14:textId="77777777" w:rsidR="00044BBC" w:rsidRDefault="00044BBC">
                        <w:r>
                          <w:t xml:space="preserve"> </w:t>
                        </w:r>
                      </w:p>
                    </w:txbxContent>
                  </v:textbox>
                </v:rect>
                <v:rect id="Rectangle 252897" o:spid="_x0000_s1611" style="position:absolute;left:50332;top:38340;width:570;height:189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" filled="f" stroked="f">
                  <v:textbox inset="0,0,0,0">
                    <w:txbxContent>
                      <w:p w14:paraId="79AB1853" w14:textId="77777777" w:rsidR="00044BBC" w:rsidRDefault="00044BBC">
                        <w:r>
                          <w:t>-</w:t>
                        </w:r>
                      </w:p>
                    </w:txbxContent>
                  </v:textbox>
                </v:rect>
                <v:rect id="Rectangle 252898" o:spid="_x0000_s1612" style="position:absolute;left:38429;top:26012;width:24375;height:189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" filled="f" stroked="f">
                  <v:textbox inset="0,0,0,0">
                    <w:txbxContent>
                      <w:p w14:paraId="76A7A39A" w14:textId="77777777" w:rsidR="00044BBC" w:rsidRDefault="00044BBC">
                        <w:r>
                          <w:t>Percentage of Marks in that PLO</w:t>
                        </w:r>
                      </w:p>
                    </w:txbxContent>
                  </v:textbox>
                </v:rect>
                <v:rect id="Rectangle 252899" o:spid="_x0000_s1613" style="position:absolute;left:50406;top:19666;width:421;height:189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" filled="f" stroked="f">
                  <v:textbox inset="0,0,0,0">
                    <w:txbxContent>
                      <w:p w14:paraId="58A38A96" w14:textId="77777777" w:rsidR="00044BBC" w:rsidRDefault="00044BBC">
                        <w:r>
                          <w:t xml:space="preserve"> </w:t>
                        </w:r>
                      </w:p>
                    </w:txbxContent>
                  </v:textbox>
                </v:rect>
                <v:rect id="Rectangle 252900" o:spid="_x0000_s1614" style="position:absolute;left:51734;top:46923;width:1698;height:189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" filled="f" stroked="f">
                  <v:textbox inset="0,0,0,0">
                    <w:txbxContent>
                      <w:p w14:paraId="03D26879" w14:textId="77777777" w:rsidR="00044BBC" w:rsidRDefault="00044BBC">
                        <w:r>
                          <w:t>EL</w:t>
                        </w:r>
                      </w:p>
                    </w:txbxContent>
                  </v:textbox>
                </v:rect>
                <v:rect id="Rectangle 252901" o:spid="_x0000_s1615" style="position:absolute;left:52372;top:46296;width:422;height:189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" filled="f" stroked="f">
                  <v:textbox inset="0,0,0,0">
                    <w:txbxContent>
                      <w:p w14:paraId="78045BD4" w14:textId="77777777" w:rsidR="00044BBC" w:rsidRDefault="00044BBC">
                        <w:r>
                          <w:t xml:space="preserve"> </w:t>
                        </w:r>
                      </w:p>
                    </w:txbxContent>
                  </v:textbox>
                </v:rect>
                <v:rect id="Rectangle 252902" o:spid="_x0000_s1616" style="position:absolute;left:52372;top:42989;width:422;height:189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" filled="f" stroked="f">
                  <v:textbox inset="0,0,0,0">
                    <w:txbxContent>
                      <w:p w14:paraId="7750D8BD" w14:textId="77777777" w:rsidR="00044BBC" w:rsidRDefault="00044BBC">
                        <w:r>
                          <w:t xml:space="preserve"> </w:t>
                        </w:r>
                      </w:p>
                    </w:txbxContent>
                  </v:textbox>
                </v:rect>
                <v:rect id="Rectangle 252903" o:spid="_x0000_s1617" style="position:absolute;left:52298;top:38340;width:570;height:189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" filled="f" stroked="f">
                  <v:textbox inset="0,0,0,0">
                    <w:txbxContent>
                      <w:p w14:paraId="224866DC" w14:textId="77777777" w:rsidR="00044BBC" w:rsidRDefault="00044BBC">
                        <w:r>
                          <w:t>-</w:t>
                        </w:r>
                      </w:p>
                    </w:txbxContent>
                  </v:textbox>
                </v:rect>
                <v:rect id="Rectangle 252904" o:spid="_x0000_s1618" style="position:absolute;left:45664;top:31281;width:13837;height:189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" filled="f" stroked="f">
                  <v:textbox inset="0,0,0,0">
                    <w:txbxContent>
                      <w:p w14:paraId="3A46CF36" w14:textId="77777777" w:rsidR="00044BBC" w:rsidRDefault="00044BBC">
                        <w:r>
                          <w:t xml:space="preserve">Emphasis Level of </w:t>
                        </w:r>
                      </w:p>
                    </w:txbxContent>
                  </v:textbox>
                </v:rect>
                <v:rect id="Rectangle 252905" o:spid="_x0000_s1619" style="position:absolute;left:49331;top:24554;width:6503;height:189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" filled="f" stroked="f">
                  <v:textbox inset="0,0,0,0">
                    <w:txbxContent>
                      <w:p w14:paraId="0461CB68" w14:textId="77777777" w:rsidR="00044BBC" w:rsidRDefault="00044BBC">
                        <w:r>
                          <w:t>that PLO</w:t>
                        </w:r>
                      </w:p>
                    </w:txbxContent>
                  </v:textbox>
                </v:rect>
                <v:rect id="Rectangle 252906" o:spid="_x0000_s1620" style="position:absolute;left:52372;top:22702;width:422;height:189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" filled="f" stroked="f">
                  <v:textbox inset="0,0,0,0">
                    <w:txbxContent>
                      <w:p w14:paraId="41618C0F" w14:textId="77777777" w:rsidR="00044BBC" w:rsidRDefault="00044BBC">
                        <w:r>
                          <w:t xml:space="preserve"> </w:t>
                        </w:r>
                      </w:p>
                    </w:txbxContent>
                  </v:textbox>
                </v:rect>
                <v:rect id="Rectangle 252907" o:spid="_x0000_s1621" style="position:absolute;left:52176;top:45399;width:4746;height:189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" filled="f" stroked="f">
                  <v:textbox inset="0,0,0,0">
                    <w:txbxContent>
                      <w:p w14:paraId="7D6A9076" w14:textId="77777777" w:rsidR="00044BBC" w:rsidRDefault="00044BBC">
                        <w:r>
                          <w:t>EL Crh</w:t>
                        </w:r>
                      </w:p>
                    </w:txbxContent>
                  </v:textbox>
                </v:rect>
                <v:rect id="Rectangle 252908" o:spid="_x0000_s1622" style="position:absolute;left:54338;top:44010;width:422;height:189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" filled="f" stroked="f">
                  <v:textbox inset="0,0,0,0">
                    <w:txbxContent>
                      <w:p w14:paraId="19049D76" w14:textId="77777777" w:rsidR="00044BBC" w:rsidRDefault="00044BBC">
                        <w:r>
                          <w:t xml:space="preserve"> </w:t>
                        </w:r>
                      </w:p>
                    </w:txbxContent>
                  </v:textbox>
                </v:rect>
                <v:rect id="Rectangle 252909" o:spid="_x0000_s1623" style="position:absolute;left:54338;top:42989;width:422;height:189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" filled="f" stroked="f">
                  <v:textbox inset="0,0,0,0">
                    <w:txbxContent>
                      <w:p w14:paraId="27436020" w14:textId="77777777" w:rsidR="00044BBC" w:rsidRDefault="00044BBC">
                        <w:r>
                          <w:t xml:space="preserve"> </w:t>
                        </w:r>
                      </w:p>
                    </w:txbxContent>
                  </v:textbox>
                </v:rect>
                <v:rect id="Rectangle 252910" o:spid="_x0000_s1624" style="position:absolute;left:54264;top:38340;width:570;height:189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" filled="f" stroked="f">
                  <v:textbox inset="0,0,0,0">
                    <w:txbxContent>
                      <w:p w14:paraId="3E425521" w14:textId="77777777" w:rsidR="00044BBC" w:rsidRDefault="00044BBC">
                        <w:r>
                          <w:t>-</w:t>
                        </w:r>
                      </w:p>
                    </w:txbxContent>
                  </v:textbox>
                </v:rect>
                <v:rect id="Rectangle 252911" o:spid="_x0000_s1625" style="position:absolute;left:30711;top:14361;width:47676;height:189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" filled="f" stroked="f">
                  <v:textbox inset="0,0,0,0">
                    <w:txbxContent>
                      <w:p w14:paraId="5C220119" w14:textId="77777777" w:rsidR="00044BBC" w:rsidRDefault="00044BBC">
                        <w:r>
                          <w:t>Product of EL(Emphasis Level) and Crh(Credit Hour) of that PLO</w:t>
                        </w:r>
                      </w:p>
                    </w:txbxContent>
                  </v:textbox>
                </v:rect>
                <v:rect id="Rectangle 252912" o:spid="_x0000_s1626" style="position:absolute;left:54338;top:2140;width:421;height:189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" filled="f" stroked="f">
                  <v:textbox inset="0,0,0,0">
                    <w:txbxContent>
                      <w:p w14:paraId="1964D752" w14:textId="77777777" w:rsidR="00044BBC" w:rsidRDefault="00044BBC">
                        <w:r>
                          <w:t xml:space="preserve"> </w:t>
                        </w:r>
                      </w:p>
                    </w:txbxContent>
                  </v:textbox>
                </v:rect>
                <v:rect id="Rectangle 252913" o:spid="_x0000_s1627" style="position:absolute;left:53430;top:44704;width:6137;height:19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" filled="f" stroked="f">
                  <v:textbox inset="0,0,0,0">
                    <w:txbxContent>
                      <w:p w14:paraId="757B308B" w14:textId="77777777" w:rsidR="00044BBC" w:rsidRDefault="00044BBC">
                        <w:r>
                          <w:t>EL %age</w:t>
                        </w:r>
                      </w:p>
                    </w:txbxContent>
                  </v:textbox>
                </v:rect>
                <v:rect id="Rectangle 252914" o:spid="_x0000_s1628" style="position:absolute;left:56288;top:42959;width:421;height:19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" filled="f" stroked="f">
                  <v:textbox inset="0,0,0,0">
                    <w:txbxContent>
                      <w:p w14:paraId="7B0FA469" w14:textId="77777777" w:rsidR="00044BBC" w:rsidRDefault="00044BBC">
                        <w:r>
                          <w:t xml:space="preserve"> </w:t>
                        </w:r>
                      </w:p>
                    </w:txbxContent>
                  </v:textbox>
                </v:rect>
                <v:rect id="Rectangle 252915" o:spid="_x0000_s1629" style="position:absolute;left:56214;top:38340;width:570;height:19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" filled="f" stroked="f">
                  <v:textbox inset="0,0,0,0">
                    <w:txbxContent>
                      <w:p w14:paraId="3EDFA2BD" w14:textId="77777777" w:rsidR="00044BBC" w:rsidRDefault="00044BBC">
                        <w:r>
                          <w:t>-</w:t>
                        </w:r>
                      </w:p>
                    </w:txbxContent>
                  </v:textbox>
                </v:rect>
                <v:rect id="Rectangle 252916" o:spid="_x0000_s1630" style="position:absolute;left:32290;top:13990;width:48418;height:19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" filled="f" stroked="f">
                  <v:textbox inset="0,0,0,0">
                    <w:txbxContent>
                      <w:p w14:paraId="6B405482" w14:textId="77777777" w:rsidR="00044BBC" w:rsidRDefault="00044BBC">
                        <w:r>
                          <w:t xml:space="preserve">Product of EL Crh(Emphasis Level Credit Hour) and %age of that </w:t>
                        </w:r>
                      </w:p>
                    </w:txbxContent>
                  </v:textbox>
                </v:rect>
                <v:shape id="Shape 252918" o:spid="_x0000_s1631" style="position:absolute;left:58140;top:289;width:4481;height:80681;visibility:visible;mso-wrap-style:square;v-text-anchor:top" coordsize="448056,8068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" path="m,8068057r448056,l448056,,,,,8068057xe" filled="f" strokeweight=".48pt">
                  <v:path arrowok="t" textboxrect="0,0,448056,8068057"/>
                </v:shape>
                <v:shape id="Picture 252920" o:spid="_x0000_s1632" type="#_x0000_t75" style="position:absolute;left:20083;top:38873;width:80619;height:3506;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">
                  <v:imagedata r:id="rId274" o:title=""/>
                </v:shape>
                <v:rect id="Rectangle 252921" o:spid="_x0000_s1633" style="position:absolute;left:45837;top:65060;width:28048;height:189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" filled="f" stroked="f">
                  <v:textbox inset="0,0,0,0">
                    <w:txbxContent>
                      <w:p w14:paraId="2365022B" w14:textId="77777777" w:rsidR="00044BBC" w:rsidRDefault="00044BBC">
                        <w:r>
                          <w:rPr>
                            <w:b/>
                          </w:rPr>
                          <w:t>The Top Value (2447.4 in this case) =</w:t>
                        </w:r>
                      </w:p>
                    </w:txbxContent>
                  </v:textbox>
                </v:rect>
                <v:rect id="Rectangle 252922" o:spid="_x0000_s1634" style="position:absolute;left:59650;top:57763;width:422;height:189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" filled="f" stroked="f">
                  <v:textbox inset="0,0,0,0">
                    <w:txbxContent>
                      <w:p w14:paraId="240C2B17" w14:textId="77777777" w:rsidR="00044BBC" w:rsidRDefault="00044BBC">
                        <w:r>
                          <w:t xml:space="preserve"> </w:t>
                        </w:r>
                      </w:p>
                    </w:txbxContent>
                  </v:textbox>
                </v:rect>
                <v:rect id="Rectangle 252923" o:spid="_x0000_s1635" style="position:absolute;left:37451;top:35244;width:44820;height:189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" filled="f" stroked="f">
                  <v:textbox inset="0,0,0,0">
                    <w:txbxContent>
                      <w:p w14:paraId="3863FC8C" w14:textId="77777777" w:rsidR="00044BBC" w:rsidRDefault="00044BBC">
                        <w:r>
                          <w:t>sum of EL %age (Emphasis level percentage) of all the subje</w:t>
                        </w:r>
                      </w:p>
                    </w:txbxContent>
                  </v:textbox>
                </v:rect>
                <v:rect id="Rectangle 252924" o:spid="_x0000_s1636" style="position:absolute;left:54646;top:18724;width:10430;height:189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" filled="f" stroked="f">
                  <v:textbox inset="0,0,0,0">
                    <w:txbxContent>
                      <w:p w14:paraId="13DEC517" w14:textId="77777777" w:rsidR="00044BBC" w:rsidRDefault="00044BBC">
                        <w:r>
                          <w:t>cts of the PLO</w:t>
                        </w:r>
                      </w:p>
                    </w:txbxContent>
                  </v:textbox>
                </v:rect>
                <v:rect id="Rectangle 252925" o:spid="_x0000_s1637" style="position:absolute;left:59650;top:15893;width:421;height:189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" filled="f" stroked="f">
                  <v:textbox inset="0,0,0,0">
                    <w:txbxContent>
                      <w:p w14:paraId="629F9283" w14:textId="77777777" w:rsidR="00044BBC" w:rsidRDefault="00044BBC">
                        <w:r>
                          <w:t xml:space="preserve"> </w:t>
                        </w:r>
                      </w:p>
                    </w:txbxContent>
                  </v:textbox>
                </v:rect>
                <v:rect id="Rectangle 252926" o:spid="_x0000_s1638" style="position:absolute;left:46811;top:64069;width:30031;height:189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" filled="f" stroked="f">
                  <v:textbox inset="0,0,0,0">
                    <w:txbxContent>
                      <w:p w14:paraId="7969E324" w14:textId="77777777" w:rsidR="00044BBC" w:rsidRDefault="00044BBC">
                        <w:r>
                          <w:rPr>
                            <w:b/>
                          </w:rPr>
                          <w:t>The Bottom Value (69.93 in this case) =</w:t>
                        </w:r>
                      </w:p>
                    </w:txbxContent>
                  </v:textbox>
                </v:rect>
                <v:rect id="Rectangle 252927" o:spid="_x0000_s1639" style="position:absolute;left:61616;top:56270;width:421;height:189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" filled="f" stroked="f">
                  <v:textbox inset="0,0,0,0">
                    <w:txbxContent>
                      <w:p w14:paraId="070BE41A" w14:textId="77777777" w:rsidR="00044BBC" w:rsidRDefault="00044BBC">
                        <w:r>
                          <w:t xml:space="preserve"> </w:t>
                        </w:r>
                      </w:p>
                    </w:txbxContent>
                  </v:textbox>
                </v:rect>
                <v:rect id="Rectangle 252928" o:spid="_x0000_s1640" style="position:absolute;left:35989;top:30337;width:51676;height:189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" filled="f" stroked="f">
                  <v:textbox inset="0,0,0,0">
                    <w:txbxContent>
                      <w:p w14:paraId="5015C690" w14:textId="77777777" w:rsidR="00044BBC" w:rsidRDefault="00044BBC">
                        <w:r>
                          <w:t>The Top Value (2447.4) divided by the sum of EL Crh of that PLO (18)</w:t>
                        </w:r>
                      </w:p>
                    </w:txbxContent>
                  </v:textbox>
                </v:rect>
                <v:rect id="Rectangle 252929" o:spid="_x0000_s1641" style="position:absolute;left:61616;top:17097;width:421;height:189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" filled="f" stroked="f">
                  <v:textbox inset="0,0,0,0">
                    <w:txbxContent>
                      <w:p w14:paraId="4453F1A1" w14:textId="77777777" w:rsidR="00044BBC" w:rsidRDefault="00044BBC">
                        <w:r>
                          <w:t xml:space="preserve"> </w:t>
                        </w:r>
                      </w:p>
                    </w:txbxContent>
                  </v:textbox>
                </v:rect>
                <v:shape id="Shape 252930" o:spid="_x0000_s1642" style="position:absolute;left:43395;top:55679;width:2378;height:2713;visibility:visible;mso-wrap-style:square;v-text-anchor:top" coordsize="237744,271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" path="m,271273r237744,l237744,,,,,271273xe" filled="f" strokeweight="2.04pt">
                  <v:path arrowok="t" textboxrect="0,0,237744,271273"/>
                </v:shape>
                <v:shape id="Shape 252931" o:spid="_x0000_s1643" style="position:absolute;left:43487;top:52204;width:3718;height:3277;visibility:visible;mso-wrap-style:square;v-text-anchor:top" coordsize="371856,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" path="m,327660r371856,l371856,,,,,327660xe" filled="f" strokeweight="2.04pt">
                  <v:path arrowok="t" textboxrect="0,0,371856,327660"/>
                </v:shape>
                <v:shape id="Shape 252933" o:spid="_x0000_s1644" style="position:absolute;left:52334;top:60822;width:2484;height:9937;visibility:visible;mso-wrap-style:square;v-text-anchor:top" coordsize="248412,993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" path="m,993648r248412,l248412,,,,,993648xe" filled="f" strokeweight=".48pt">
                  <v:path arrowok="t" textboxrect="0,0,248412,993648"/>
                </v:shape>
                <v:shape id="Picture 252935" o:spid="_x0000_s1645" type="#_x0000_t75" style="position:absolute;left:48645;top:65026;width:9861;height:1509;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">
                  <v:imagedata r:id="rId275" o:title=""/>
                </v:shape>
                <v:rect id="Rectangle 252936" o:spid="_x0000_s1646" style="position:absolute;left:48765;top:63520;width:10585;height:19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" filled="f" stroked="f">
                  <v:textbox inset="0,0,0,0">
                    <w:txbxContent>
                      <w:p w14:paraId="61FAF8E0" w14:textId="77777777" w:rsidR="00044BBC" w:rsidRDefault="00044BBC">
                        <w:r>
                          <w:rPr>
                            <w:b/>
                          </w:rPr>
                          <w:t>Sum of EL Crh</w:t>
                        </w:r>
                      </w:p>
                    </w:txbxContent>
                  </v:textbox>
                </v:rect>
                <v:rect id="Rectangle 252937" o:spid="_x0000_s1647" style="position:absolute;left:53847;top:60661;width:422;height:19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" filled="f" stroked="f">
                  <v:textbox inset="0,0,0,0">
                    <w:txbxContent>
                      <w:p w14:paraId="2214B752" w14:textId="77777777" w:rsidR="00044BBC" w:rsidRDefault="00044BBC">
                        <w:r>
                          <w:rPr>
                            <w:b/>
                          </w:rPr>
                          <w:t xml:space="preserve"> </w:t>
                        </w:r>
                      </w:p>
                    </w:txbxContent>
                  </v:textbox>
                </v:rect>
                <v:shape id="Shape 252938" o:spid="_x0000_s1648" style="position:absolute;left:45476;top:57637;width:6902;height:6698;visibility:visible;mso-wrap-style:square;v-text-anchor:top" coordsize="690245,669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" path="m,l81280,25653,59154,48468,690245,660781r-8890,9017l50276,57622,28194,80391,,xe" fillcolor="black" stroked="f" strokeweight="0">
                  <v:path arrowok="t" textboxrect="0,0,690245,669798"/>
                </v:shape>
                <v:shape id="Shape 252939" o:spid="_x0000_s1649" style="position:absolute;left:47000;top:51951;width:11154;height:2186;visibility:visible;mso-wrap-style:square;v-text-anchor:top" coordsize="1115441,218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" path="m1113409,r2032,12446l76169,187247r5238,31320l,193675,68834,143383r5235,31304l1113409,xe" fillcolor="black" stroked="f" strokeweight="0">
                  <v:path arrowok="t" textboxrect="0,0,1115441,218567"/>
                </v:shape>
                <v:shape id="Picture 252941" o:spid="_x0000_s1650" type="#_x0000_t75" style="position:absolute;left:2766;top:7277;width:18562;height:400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">
                  <v:imagedata r:id="rId276" o:title=""/>
                </v:shape>
                <v:shape id="Shape 252942" o:spid="_x0000_s1651" style="position:absolute;left:13722;top:13072;width:4230;height:3328;visibility:visible;mso-wrap-style:square;v-text-anchor:top" coordsize="423037,332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" path="m7874,l366917,280958r19544,-25053l423037,332867,339598,315976r19475,-24964l,9906,7874,xe" fillcolor="black" stroked="f" strokeweight="0">
                  <v:path arrowok="t" textboxrect="0,0,423037,332867"/>
                </v:shape>
                <v:shape id="Shape 252944" o:spid="_x0000_s1652" style="position:absolute;top:28818;width:4953;height:33620;visibility:visible;mso-wrap-style:square;v-text-anchor:top" coordsize="495300,3361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" path="m,3361945r495300,l495300,,,,,3361945xe" filled="f" strokeweight=".48pt">
                  <v:path arrowok="t" textboxrect="0,0,495300,3361945"/>
                </v:shape>
                <v:shape id="Picture 252946" o:spid="_x0000_s1653" type="#_x0000_t75" style="position:absolute;left:30;top:29306;width:4892;height:32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">
                  <v:imagedata r:id="rId277" o:title=""/>
                </v:shape>
                <v:rect id="Rectangle 252947" o:spid="_x0000_s1654" style="position:absolute;left:-7099;top:41586;width:20182;height:309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" filled="f" stroked="f">
                  <v:textbox inset="0,0,0,0">
                    <w:txbxContent>
                      <w:p w14:paraId="42F46DE3" w14:textId="77777777" w:rsidR="00044BBC" w:rsidRDefault="00044BBC">
                        <w:r>
                          <w:rPr>
                            <w:b/>
                            <w:sz w:val="36"/>
                          </w:rPr>
                          <w:t>PLO Attainment</w:t>
                        </w:r>
                      </w:p>
                    </w:txbxContent>
                  </v:textbox>
                </v:rect>
                <v:rect id="Rectangle 252948" o:spid="_x0000_s1655" style="position:absolute;left:2648;top:36168;width:687;height:309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" filled="f" stroked="f">
                  <v:textbox inset="0,0,0,0">
                    <w:txbxContent>
                      <w:p w14:paraId="49A97AAE" w14:textId="77777777" w:rsidR="00044BBC" w:rsidRDefault="00044BBC">
                        <w:r>
                          <w:rPr>
                            <w:b/>
                            <w:sz w:val="36"/>
                          </w:rPr>
                          <w:t xml:space="preserve"> </w:t>
                        </w:r>
                      </w:p>
                    </w:txbxContent>
                  </v:textbox>
                </v:rect>
                <w10:anchorlock/>
              </v:group>
            </w:pict>
          </mc:Fallback>
        </mc:AlternateContent>
      </w:r>
    </w:p>
    <w:p w14:paraId="5243B86F" w14:textId="73FF5EB2" w:rsidR="00F749EB" w:rsidRDefault="000A62D7">
      <w:pPr>
        <w:spacing w:after="251"/>
        <w:rPr>
          <w:rFonts w:eastAsia="Times New Roman" w:cs="Times New Roman"/>
          <w:sz w:val="72"/>
        </w:rPr>
      </w:pPr>
      <w:r>
        <w:rPr>
          <w:rFonts w:eastAsia="Times New Roman" w:cs="Times New Roman"/>
          <w:sz w:val="72"/>
        </w:rPr>
        <w:lastRenderedPageBreak/>
        <w:t xml:space="preserve"> </w:t>
      </w:r>
    </w:p>
    <w:p w14:paraId="26E0D7E3" w14:textId="77777777" w:rsidR="00504BDA" w:rsidRDefault="00504BDA">
      <w:pPr>
        <w:spacing w:after="251"/>
      </w:pPr>
    </w:p>
    <w:p w14:paraId="0B07640D" w14:textId="77777777" w:rsidR="00F749EB" w:rsidRDefault="000A62D7">
      <w:pPr>
        <w:spacing w:after="251"/>
      </w:pPr>
      <w:r>
        <w:rPr>
          <w:rFonts w:eastAsia="Times New Roman" w:cs="Times New Roman"/>
          <w:sz w:val="72"/>
        </w:rPr>
        <w:t xml:space="preserve"> </w:t>
      </w:r>
    </w:p>
    <w:p w14:paraId="575E54AB" w14:textId="75BDBDEE" w:rsidR="00F749EB" w:rsidRDefault="000A62D7" w:rsidP="00504BDA">
      <w:pPr>
        <w:spacing w:after="252"/>
      </w:pPr>
      <w:r>
        <w:rPr>
          <w:rFonts w:eastAsia="Times New Roman" w:cs="Times New Roman"/>
          <w:sz w:val="72"/>
        </w:rPr>
        <w:t xml:space="preserve"> </w:t>
      </w:r>
    </w:p>
    <w:p w14:paraId="58E31B68" w14:textId="77777777" w:rsidR="00F749EB" w:rsidRDefault="000A62D7" w:rsidP="009005E2">
      <w:pPr>
        <w:pStyle w:val="Heading1"/>
      </w:pPr>
      <w:bookmarkStart w:id="253" w:name="_Toc57632220"/>
      <w:r>
        <w:t>ANNEXURE-N (Details of Faculty Research Work)</w:t>
      </w:r>
      <w:bookmarkEnd w:id="253"/>
      <w:r>
        <w:t xml:space="preserve"> </w:t>
      </w:r>
    </w:p>
    <w:p w14:paraId="1B9F4537" w14:textId="77777777" w:rsidR="00F749EB" w:rsidRDefault="000A62D7">
      <w:pPr>
        <w:spacing w:after="0"/>
      </w:pPr>
      <w:r>
        <w:rPr>
          <w:color w:val="92D050"/>
          <w:sz w:val="72"/>
        </w:rPr>
        <w:t xml:space="preserve"> </w:t>
      </w:r>
    </w:p>
    <w:p w14:paraId="482F200D" w14:textId="77777777" w:rsidR="00F749EB" w:rsidRDefault="000A62D7">
      <w:pPr>
        <w:spacing w:after="684"/>
      </w:pPr>
      <w:r>
        <w:t xml:space="preserve"> </w:t>
      </w:r>
    </w:p>
    <w:p w14:paraId="52ED8117" w14:textId="77777777" w:rsidR="00F749EB" w:rsidRDefault="000A62D7">
      <w:pPr>
        <w:spacing w:after="0"/>
      </w:pPr>
      <w:r>
        <w:rPr>
          <w:rFonts w:eastAsia="Times New Roman" w:cs="Times New Roman"/>
          <w:sz w:val="72"/>
        </w:rPr>
        <w:t xml:space="preserve"> </w:t>
      </w:r>
      <w:r>
        <w:rPr>
          <w:rFonts w:eastAsia="Times New Roman" w:cs="Times New Roman"/>
          <w:sz w:val="72"/>
        </w:rPr>
        <w:tab/>
        <w:t xml:space="preserve"> </w:t>
      </w:r>
    </w:p>
    <w:p w14:paraId="7C7E3E8C" w14:textId="77777777" w:rsidR="00F749EB" w:rsidRDefault="000A62D7">
      <w:pPr>
        <w:spacing w:after="236" w:line="249" w:lineRule="auto"/>
        <w:ind w:left="10" w:right="724" w:hanging="10"/>
      </w:pPr>
      <w:r>
        <w:rPr>
          <w:b/>
        </w:rPr>
        <w:t xml:space="preserve">Details of Faculty Research Work </w:t>
      </w:r>
    </w:p>
    <w:p w14:paraId="12326FFB" w14:textId="77777777" w:rsidR="00F749EB" w:rsidRDefault="000A62D7">
      <w:pPr>
        <w:spacing w:after="4" w:line="267" w:lineRule="auto"/>
        <w:ind w:left="158" w:right="155" w:hanging="10"/>
        <w:jc w:val="center"/>
      </w:pPr>
      <w:r>
        <w:rPr>
          <w:rFonts w:eastAsia="Times New Roman" w:cs="Times New Roman"/>
          <w:sz w:val="24"/>
        </w:rPr>
        <w:t xml:space="preserve">Publications </w:t>
      </w:r>
    </w:p>
    <w:p w14:paraId="33FEB20C" w14:textId="77777777" w:rsidR="00F749EB" w:rsidRDefault="000A62D7">
      <w:pPr>
        <w:spacing w:after="305"/>
        <w:ind w:left="-29" w:right="-29"/>
      </w:pPr>
      <w:r>
        <w:rPr>
          <w:noProof/>
        </w:rPr>
        <mc:AlternateContent>
          <mc:Choice Requires="wpg">
            <w:drawing>
              <wp:inline distT="0" distB="0" distL="0" distR="0" wp14:anchorId="29F78477" wp14:editId="17A18A7F">
                <wp:extent cx="6226810" cy="12192"/>
                <wp:effectExtent l="0" t="0" r="0" b="0"/>
                <wp:docPr id="2023207" name="Group 2023207"/>
                <wp:cNvGraphicFramePr/>
                <a:graphic xmlns:a="http://schemas.openxmlformats.org/drawingml/2006/main">
                  <a:graphicData uri="http://schemas.microsoft.com/office/word/2010/wordprocessingGroup">
                    <wpg:wgp>
                      <wpg:cNvGrpSpPr/>
                      <wpg:grpSpPr>
                        <a:xfrm>
                          <a:off x="0" y="0"/>
                          <a:ext cx="6226810" cy="12192"/>
                          <a:chOff x="0" y="0"/>
                          <a:chExt cx="6226810" cy="12192"/>
                        </a:xfrm>
                      </wpg:grpSpPr>
                      <wps:wsp>
                        <wps:cNvPr id="2175470" name="Shape 2175470"/>
                        <wps:cNvSpPr/>
                        <wps:spPr>
                          <a:xfrm>
                            <a:off x="0" y="0"/>
                            <a:ext cx="6226810" cy="12192"/>
                          </a:xfrm>
                          <a:custGeom>
                            <a:avLst/>
                            <a:gdLst/>
                            <a:ahLst/>
                            <a:cxnLst/>
                            <a:rect l="0" t="0" r="0" b="0"/>
                            <a:pathLst>
                              <a:path w="6226810" h="12192">
                                <a:moveTo>
                                  <a:pt x="0" y="0"/>
                                </a:moveTo>
                                <a:lnTo>
                                  <a:pt x="6226810" y="0"/>
                                </a:lnTo>
                                <a:lnTo>
                                  <a:pt x="6226810" y="12192"/>
                                </a:lnTo>
                                <a:lnTo>
                                  <a:pt x="0" y="12192"/>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w:pict>
              <v:group w14:anchorId="10D4FD77" id="Group 2023207" o:spid="_x0000_s1026" style="width:490.3pt;height:.95pt;mso-position-horizontal-relative:char;mso-position-vertical-relative:line" coordsize="62268,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">
                <v:shape id="Shape 2175470" o:spid="_x0000_s1027" style="position:absolute;width:62268;height:121;visibility:visible;mso-wrap-style:square;v-text-anchor:top" coordsize="622681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" path="m,l6226810,r,12192l,12192,,e" fillcolor="#4f81bd" stroked="f" strokeweight="0">
                  <v:stroke miterlimit="83231f" joinstyle="miter"/>
                  <v:path arrowok="t" textboxrect="0,0,6226810,12192"/>
                </v:shape>
                <w10:anchorlock/>
              </v:group>
            </w:pict>
          </mc:Fallback>
        </mc:AlternateContent>
      </w:r>
    </w:p>
    <w:p w14:paraId="4D01433C" w14:textId="77777777" w:rsidR="00F749EB" w:rsidRDefault="000A62D7">
      <w:pPr>
        <w:spacing w:after="220"/>
      </w:pPr>
      <w:r>
        <w:rPr>
          <w:rFonts w:eastAsia="Times New Roman" w:cs="Times New Roman"/>
          <w:sz w:val="24"/>
        </w:rPr>
        <w:t xml:space="preserve"> </w:t>
      </w:r>
    </w:p>
    <w:p w14:paraId="447D3C93" w14:textId="77777777" w:rsidR="00F749EB" w:rsidRDefault="000A62D7">
      <w:pPr>
        <w:spacing w:after="206" w:line="267" w:lineRule="auto"/>
        <w:ind w:left="15" w:hanging="10"/>
      </w:pPr>
      <w:r>
        <w:rPr>
          <w:rFonts w:eastAsia="Times New Roman" w:cs="Times New Roman"/>
          <w:b/>
          <w:sz w:val="24"/>
        </w:rPr>
        <w:t xml:space="preserve">Dr. Muhammad Bilal Kadri </w:t>
      </w:r>
    </w:p>
    <w:p w14:paraId="13899CD6" w14:textId="77777777" w:rsidR="00F749EB" w:rsidRDefault="000A62D7">
      <w:pPr>
        <w:spacing w:after="206" w:line="267" w:lineRule="auto"/>
        <w:ind w:left="15" w:hanging="10"/>
      </w:pPr>
      <w:r>
        <w:rPr>
          <w:rFonts w:eastAsia="Times New Roman" w:cs="Times New Roman"/>
          <w:b/>
          <w:sz w:val="24"/>
        </w:rPr>
        <w:t xml:space="preserve">Books/ Book Chapter(s) </w:t>
      </w:r>
    </w:p>
    <w:p w14:paraId="21527185" w14:textId="77777777" w:rsidR="00F749EB" w:rsidRDefault="000A62D7">
      <w:pPr>
        <w:spacing w:after="261"/>
      </w:pPr>
      <w:r>
        <w:rPr>
          <w:rFonts w:eastAsia="Times New Roman" w:cs="Times New Roman"/>
          <w:b/>
          <w:sz w:val="24"/>
        </w:rPr>
        <w:t xml:space="preserve"> </w:t>
      </w:r>
    </w:p>
    <w:p w14:paraId="72D9C27F" w14:textId="77777777" w:rsidR="00F749EB" w:rsidRDefault="000A62D7" w:rsidP="00574877">
      <w:pPr>
        <w:numPr>
          <w:ilvl w:val="0"/>
          <w:numId w:val="55"/>
        </w:numPr>
        <w:spacing w:after="5" w:line="271" w:lineRule="auto"/>
        <w:ind w:right="3" w:hanging="720"/>
        <w:jc w:val="both"/>
      </w:pPr>
      <w:r>
        <w:rPr>
          <w:rFonts w:eastAsia="Times New Roman" w:cs="Times New Roman"/>
          <w:sz w:val="24"/>
        </w:rPr>
        <w:t xml:space="preserve">Kadri, M.B., “Disturbance Rejection using Neuro-Fuzzy Controllers”, 2008, Publisher: </w:t>
      </w:r>
    </w:p>
    <w:p w14:paraId="27077168" w14:textId="77777777" w:rsidR="00F749EB" w:rsidRDefault="000A62D7">
      <w:pPr>
        <w:spacing w:after="206" w:line="271" w:lineRule="auto"/>
        <w:ind w:left="-5" w:right="3" w:hanging="10"/>
        <w:jc w:val="both"/>
      </w:pPr>
      <w:r>
        <w:rPr>
          <w:rFonts w:eastAsia="Times New Roman" w:cs="Times New Roman"/>
          <w:sz w:val="24"/>
        </w:rPr>
        <w:t xml:space="preserve">VDM-Verlag, ISBN: 978-3-639-21041- </w:t>
      </w:r>
    </w:p>
    <w:p w14:paraId="63967294" w14:textId="77777777" w:rsidR="00F749EB" w:rsidRDefault="000A62D7">
      <w:pPr>
        <w:spacing w:after="244"/>
      </w:pPr>
      <w:r>
        <w:rPr>
          <w:rFonts w:eastAsia="Times New Roman" w:cs="Times New Roman"/>
          <w:sz w:val="24"/>
        </w:rPr>
        <w:t xml:space="preserve"> </w:t>
      </w:r>
    </w:p>
    <w:p w14:paraId="1DB682C4" w14:textId="77777777" w:rsidR="00F749EB" w:rsidRDefault="000A62D7" w:rsidP="00574877">
      <w:pPr>
        <w:numPr>
          <w:ilvl w:val="0"/>
          <w:numId w:val="55"/>
        </w:numPr>
        <w:spacing w:after="201" w:line="271" w:lineRule="auto"/>
        <w:ind w:right="3" w:hanging="720"/>
        <w:jc w:val="both"/>
      </w:pPr>
      <w:r>
        <w:rPr>
          <w:rFonts w:eastAsia="Times New Roman" w:cs="Times New Roman"/>
          <w:sz w:val="24"/>
        </w:rPr>
        <w:t xml:space="preserve">Kadri, M.B., “Model Free Adaptive Fuzzy Control”, 2008, Publisher: VDM-Verlag, ISBN: 978-3-639-21676-9 </w:t>
      </w:r>
    </w:p>
    <w:p w14:paraId="7DC35B5D" w14:textId="77777777" w:rsidR="00F749EB" w:rsidRDefault="000A62D7">
      <w:pPr>
        <w:spacing w:after="265"/>
      </w:pPr>
      <w:r>
        <w:rPr>
          <w:rFonts w:eastAsia="Times New Roman" w:cs="Times New Roman"/>
          <w:sz w:val="24"/>
        </w:rPr>
        <w:t xml:space="preserve"> </w:t>
      </w:r>
    </w:p>
    <w:p w14:paraId="4A94E789" w14:textId="77777777" w:rsidR="00F749EB" w:rsidRDefault="000A62D7" w:rsidP="00574877">
      <w:pPr>
        <w:numPr>
          <w:ilvl w:val="0"/>
          <w:numId w:val="55"/>
        </w:numPr>
        <w:spacing w:after="5" w:line="271" w:lineRule="auto"/>
        <w:ind w:right="3" w:hanging="720"/>
        <w:jc w:val="both"/>
      </w:pPr>
      <w:r>
        <w:rPr>
          <w:rFonts w:eastAsia="Times New Roman" w:cs="Times New Roman"/>
          <w:sz w:val="24"/>
        </w:rPr>
        <w:t xml:space="preserve">Kadri, M.B., Hassan, M.U., Amin, I. “Proficiency of Fuzzy Logic Controller for </w:t>
      </w:r>
    </w:p>
    <w:p w14:paraId="4D834A36" w14:textId="77777777" w:rsidR="00F749EB" w:rsidRDefault="000A62D7">
      <w:pPr>
        <w:spacing w:after="209" w:line="271" w:lineRule="auto"/>
        <w:ind w:left="-5" w:right="3" w:hanging="10"/>
        <w:jc w:val="both"/>
      </w:pPr>
      <w:r>
        <w:rPr>
          <w:rFonts w:eastAsia="Times New Roman" w:cs="Times New Roman"/>
          <w:sz w:val="24"/>
        </w:rPr>
        <w:t xml:space="preserve">Stabilization of Rotary Inverted Pendulum based on LQR Mapping”, Fuzzy Logic and Applications, Lecture Notes in Computer Science Volume 8256, 2013, pp 201-211. </w:t>
      </w:r>
    </w:p>
    <w:p w14:paraId="40C2D27B" w14:textId="77777777" w:rsidR="00F749EB" w:rsidRDefault="000A62D7">
      <w:pPr>
        <w:spacing w:after="216"/>
      </w:pPr>
      <w:r>
        <w:rPr>
          <w:rFonts w:eastAsia="Times New Roman" w:cs="Times New Roman"/>
          <w:b/>
          <w:sz w:val="24"/>
        </w:rPr>
        <w:t xml:space="preserve"> </w:t>
      </w:r>
    </w:p>
    <w:p w14:paraId="0D11A2DC" w14:textId="77777777" w:rsidR="00F749EB" w:rsidRDefault="000A62D7">
      <w:pPr>
        <w:spacing w:after="241" w:line="267" w:lineRule="auto"/>
        <w:ind w:left="15" w:hanging="10"/>
      </w:pPr>
      <w:r>
        <w:rPr>
          <w:rFonts w:eastAsia="Times New Roman" w:cs="Times New Roman"/>
          <w:b/>
          <w:sz w:val="24"/>
        </w:rPr>
        <w:t xml:space="preserve"> Conference Papers </w:t>
      </w:r>
    </w:p>
    <w:p w14:paraId="78A19428" w14:textId="77777777" w:rsidR="00F749EB" w:rsidRDefault="000A62D7" w:rsidP="00574877">
      <w:pPr>
        <w:numPr>
          <w:ilvl w:val="0"/>
          <w:numId w:val="56"/>
        </w:numPr>
        <w:spacing w:after="192" w:line="283" w:lineRule="auto"/>
        <w:ind w:right="9" w:hanging="720"/>
      </w:pPr>
      <w:r>
        <w:rPr>
          <w:rFonts w:eastAsia="Times New Roman" w:cs="Times New Roman"/>
          <w:sz w:val="24"/>
        </w:rPr>
        <w:lastRenderedPageBreak/>
        <w:t xml:space="preserve">Kadri, M.B., Dexter, A.L., “Disturbance rejection in information-poor systems using an adaptive model-free fuzzy controller”, The 28th North American Fuzzy Information Processing Society Annual Conference, 14th -17th June,2009, Page(s) 1-6, Ohio, USA. </w:t>
      </w:r>
    </w:p>
    <w:p w14:paraId="69BDB23F" w14:textId="77777777" w:rsidR="00F749EB" w:rsidRDefault="000A62D7">
      <w:pPr>
        <w:spacing w:after="266"/>
      </w:pPr>
      <w:r>
        <w:rPr>
          <w:rFonts w:eastAsia="Times New Roman" w:cs="Times New Roman"/>
          <w:sz w:val="24"/>
        </w:rPr>
        <w:t xml:space="preserve"> </w:t>
      </w:r>
    </w:p>
    <w:p w14:paraId="2D6C147F" w14:textId="77777777" w:rsidR="00F749EB" w:rsidRDefault="000A62D7" w:rsidP="00574877">
      <w:pPr>
        <w:numPr>
          <w:ilvl w:val="0"/>
          <w:numId w:val="56"/>
        </w:numPr>
        <w:spacing w:after="5" w:line="271" w:lineRule="auto"/>
        <w:ind w:right="9" w:hanging="720"/>
      </w:pPr>
      <w:r>
        <w:rPr>
          <w:rFonts w:eastAsia="Times New Roman" w:cs="Times New Roman"/>
          <w:sz w:val="24"/>
        </w:rPr>
        <w:t xml:space="preserve">Kadri, M.B., “Disturbance Rejection in model free adaptive control using feedback”, The </w:t>
      </w:r>
    </w:p>
    <w:p w14:paraId="265B1E69" w14:textId="77777777" w:rsidR="00F749EB" w:rsidRDefault="000A62D7">
      <w:pPr>
        <w:spacing w:after="204" w:line="271" w:lineRule="auto"/>
        <w:ind w:left="-5" w:right="3" w:hanging="10"/>
        <w:jc w:val="both"/>
      </w:pPr>
      <w:r>
        <w:rPr>
          <w:rFonts w:eastAsia="Times New Roman" w:cs="Times New Roman"/>
          <w:sz w:val="24"/>
        </w:rPr>
        <w:t xml:space="preserve">29th IASTED International Conference on Modeling Identification and Control (MIC 2010), 15th 17th February, 2010, Innsbruck, Austria </w:t>
      </w:r>
    </w:p>
    <w:p w14:paraId="10AA668F" w14:textId="77777777" w:rsidR="00F749EB" w:rsidRDefault="000A62D7">
      <w:pPr>
        <w:spacing w:after="263"/>
      </w:pPr>
      <w:r>
        <w:rPr>
          <w:rFonts w:eastAsia="Times New Roman" w:cs="Times New Roman"/>
          <w:sz w:val="24"/>
        </w:rPr>
        <w:t xml:space="preserve"> </w:t>
      </w:r>
    </w:p>
    <w:p w14:paraId="742D2934" w14:textId="77777777" w:rsidR="00F749EB" w:rsidRDefault="000A62D7" w:rsidP="00574877">
      <w:pPr>
        <w:numPr>
          <w:ilvl w:val="0"/>
          <w:numId w:val="56"/>
        </w:numPr>
        <w:spacing w:after="192" w:line="283" w:lineRule="auto"/>
        <w:ind w:right="9" w:hanging="720"/>
      </w:pPr>
      <w:r>
        <w:rPr>
          <w:rFonts w:eastAsia="Times New Roman" w:cs="Times New Roman"/>
          <w:sz w:val="24"/>
        </w:rPr>
        <w:t xml:space="preserve">Kadri, M.B., Hussain, S., “Model Free Adaptive Control based on FRM with an approach to reduce the control activity”, 2010 IEEE International Conference on Systems, Man and Cybernetics (SMC 2010), 10th -13th October, 2010, Istanbul, Turkey. </w:t>
      </w:r>
    </w:p>
    <w:p w14:paraId="0392A502" w14:textId="77777777" w:rsidR="00F749EB" w:rsidRDefault="000A62D7">
      <w:pPr>
        <w:spacing w:after="0"/>
      </w:pPr>
      <w:r>
        <w:rPr>
          <w:rFonts w:eastAsia="Times New Roman" w:cs="Times New Roman"/>
          <w:sz w:val="24"/>
        </w:rPr>
        <w:t xml:space="preserve"> </w:t>
      </w:r>
    </w:p>
    <w:p w14:paraId="2BD0ED9B" w14:textId="77777777" w:rsidR="00F749EB" w:rsidRDefault="000A62D7" w:rsidP="00574877">
      <w:pPr>
        <w:numPr>
          <w:ilvl w:val="0"/>
          <w:numId w:val="56"/>
        </w:numPr>
        <w:spacing w:after="5" w:line="271" w:lineRule="auto"/>
        <w:ind w:right="9" w:hanging="720"/>
      </w:pPr>
      <w:r>
        <w:rPr>
          <w:rFonts w:eastAsia="Times New Roman" w:cs="Times New Roman"/>
          <w:sz w:val="24"/>
        </w:rPr>
        <w:t xml:space="preserve">Kadri, M.B., “Robust Model Free Fuzzy Adaptive Controller with Fuzzy and Crisp </w:t>
      </w:r>
    </w:p>
    <w:p w14:paraId="09382FC6" w14:textId="77777777" w:rsidR="00F749EB" w:rsidRDefault="000A62D7">
      <w:pPr>
        <w:spacing w:after="204" w:line="271" w:lineRule="auto"/>
        <w:ind w:left="-5" w:right="3" w:hanging="10"/>
        <w:jc w:val="both"/>
      </w:pPr>
      <w:r>
        <w:rPr>
          <w:rFonts w:eastAsia="Times New Roman" w:cs="Times New Roman"/>
          <w:sz w:val="24"/>
        </w:rPr>
        <w:t xml:space="preserve">Feedback error learning schemes ”, 12th International Conference on Control, Automation and Systems (ICCAS 2012), 17th -21st October, 2012, Jeju Island, Korea. </w:t>
      </w:r>
    </w:p>
    <w:p w14:paraId="4B8D77F3" w14:textId="77777777" w:rsidR="00F749EB" w:rsidRDefault="000A62D7">
      <w:pPr>
        <w:spacing w:after="265"/>
      </w:pPr>
      <w:r>
        <w:rPr>
          <w:rFonts w:eastAsia="Times New Roman" w:cs="Times New Roman"/>
          <w:sz w:val="24"/>
        </w:rPr>
        <w:t xml:space="preserve"> </w:t>
      </w:r>
    </w:p>
    <w:p w14:paraId="0D3F87E3" w14:textId="77777777" w:rsidR="00F749EB" w:rsidRDefault="000A62D7" w:rsidP="00574877">
      <w:pPr>
        <w:numPr>
          <w:ilvl w:val="0"/>
          <w:numId w:val="56"/>
        </w:numPr>
        <w:spacing w:after="192" w:line="283" w:lineRule="auto"/>
        <w:ind w:right="9" w:hanging="720"/>
      </w:pPr>
      <w:r>
        <w:rPr>
          <w:rFonts w:eastAsia="Times New Roman" w:cs="Times New Roman"/>
          <w:sz w:val="24"/>
        </w:rPr>
        <w:t xml:space="preserve">Kadri, M.B., Raees, A., “Fuzzy Model Based Predictive Control of a Hammerstein Model with Constraint Handling”  ,The first International IEEE-AESS Conference in Europe about Space and Satellite Telecommunications, 2nd -5th  October 2012, Rome, Italy. </w:t>
      </w:r>
    </w:p>
    <w:p w14:paraId="594CC470" w14:textId="77777777" w:rsidR="00F749EB" w:rsidRDefault="000A62D7">
      <w:pPr>
        <w:spacing w:after="263"/>
      </w:pPr>
      <w:r>
        <w:rPr>
          <w:rFonts w:eastAsia="Times New Roman" w:cs="Times New Roman"/>
          <w:sz w:val="24"/>
        </w:rPr>
        <w:t xml:space="preserve"> </w:t>
      </w:r>
    </w:p>
    <w:p w14:paraId="7118E6A2" w14:textId="77777777" w:rsidR="00F749EB" w:rsidRDefault="000A62D7" w:rsidP="00574877">
      <w:pPr>
        <w:numPr>
          <w:ilvl w:val="0"/>
          <w:numId w:val="56"/>
        </w:numPr>
        <w:spacing w:after="5" w:line="271" w:lineRule="auto"/>
        <w:ind w:right="9" w:hanging="720"/>
      </w:pPr>
      <w:r>
        <w:rPr>
          <w:rFonts w:eastAsia="Times New Roman" w:cs="Times New Roman"/>
          <w:sz w:val="24"/>
        </w:rPr>
        <w:t xml:space="preserve">Kadri, M.B., Muneer, A., “Pitch Angle Control of DFIG using Self Tuning Neuro Fuzzy </w:t>
      </w:r>
    </w:p>
    <w:p w14:paraId="6354CEE8" w14:textId="77777777" w:rsidR="00F749EB" w:rsidRDefault="000A62D7">
      <w:pPr>
        <w:spacing w:after="201" w:line="271" w:lineRule="auto"/>
        <w:ind w:left="-5" w:right="3" w:hanging="10"/>
        <w:jc w:val="both"/>
      </w:pPr>
      <w:r>
        <w:rPr>
          <w:rFonts w:eastAsia="Times New Roman" w:cs="Times New Roman"/>
          <w:sz w:val="24"/>
        </w:rPr>
        <w:t xml:space="preserve">Controller”, in International Conference on Renewable Energy Research and Applications (ICRERA), 20th-23rd October 2013, Madrid, Spain. </w:t>
      </w:r>
    </w:p>
    <w:p w14:paraId="47929670" w14:textId="77777777" w:rsidR="00F749EB" w:rsidRDefault="000A62D7">
      <w:pPr>
        <w:spacing w:after="259"/>
      </w:pPr>
      <w:r>
        <w:rPr>
          <w:rFonts w:eastAsia="Times New Roman" w:cs="Times New Roman"/>
          <w:sz w:val="24"/>
        </w:rPr>
        <w:t xml:space="preserve"> </w:t>
      </w:r>
    </w:p>
    <w:p w14:paraId="5DA21FB3" w14:textId="77777777" w:rsidR="00F749EB" w:rsidRDefault="000A62D7" w:rsidP="00574877">
      <w:pPr>
        <w:numPr>
          <w:ilvl w:val="0"/>
          <w:numId w:val="56"/>
        </w:numPr>
        <w:spacing w:after="192" w:line="283" w:lineRule="auto"/>
        <w:ind w:right="9" w:hanging="720"/>
      </w:pPr>
      <w:r>
        <w:rPr>
          <w:rFonts w:eastAsia="Times New Roman" w:cs="Times New Roman"/>
          <w:sz w:val="24"/>
        </w:rPr>
        <w:t xml:space="preserve">Khan, A.U.  Kadri, M.B., “MPC of Hammerstein Model with Evolving Fuzzy”, IEEE International Conference on Emerging Technologies (ICET 2012), 8th -9th October, 2012, Islamabad, Pakistan. </w:t>
      </w:r>
    </w:p>
    <w:p w14:paraId="2FA70E24" w14:textId="77777777" w:rsidR="00F749EB" w:rsidRDefault="000A62D7">
      <w:pPr>
        <w:spacing w:after="251"/>
      </w:pPr>
      <w:r>
        <w:rPr>
          <w:rFonts w:eastAsia="Times New Roman" w:cs="Times New Roman"/>
          <w:sz w:val="24"/>
        </w:rPr>
        <w:t xml:space="preserve"> </w:t>
      </w:r>
    </w:p>
    <w:p w14:paraId="36D63513" w14:textId="77777777" w:rsidR="00F749EB" w:rsidRDefault="000A62D7" w:rsidP="00574877">
      <w:pPr>
        <w:numPr>
          <w:ilvl w:val="0"/>
          <w:numId w:val="56"/>
        </w:numPr>
        <w:spacing w:after="192" w:line="283" w:lineRule="auto"/>
        <w:ind w:right="9" w:hanging="720"/>
      </w:pPr>
      <w:r>
        <w:rPr>
          <w:rFonts w:eastAsia="Times New Roman" w:cs="Times New Roman"/>
          <w:sz w:val="24"/>
        </w:rPr>
        <w:t xml:space="preserve">Raees, A., Kadri, M.B., “Fuzzy Hammerstein model based Generalized Predictive Control for Ball and Beam System”, The 8th IEEE International Conference on Emerging Technologies (ICET 2012), 8th -9th  October, 2012, Islamabad, Pakistan. </w:t>
      </w:r>
    </w:p>
    <w:p w14:paraId="52BEE401" w14:textId="77777777" w:rsidR="00F749EB" w:rsidRDefault="000A62D7">
      <w:pPr>
        <w:spacing w:after="253"/>
      </w:pPr>
      <w:r>
        <w:rPr>
          <w:rFonts w:eastAsia="Times New Roman" w:cs="Times New Roman"/>
          <w:sz w:val="24"/>
        </w:rPr>
        <w:t xml:space="preserve"> </w:t>
      </w:r>
    </w:p>
    <w:p w14:paraId="003DECDC" w14:textId="77777777" w:rsidR="00F749EB" w:rsidRDefault="000A62D7" w:rsidP="00574877">
      <w:pPr>
        <w:numPr>
          <w:ilvl w:val="0"/>
          <w:numId w:val="56"/>
        </w:numPr>
        <w:spacing w:after="5" w:line="271" w:lineRule="auto"/>
        <w:ind w:right="9" w:hanging="720"/>
      </w:pPr>
      <w:r>
        <w:rPr>
          <w:rFonts w:eastAsia="Times New Roman" w:cs="Times New Roman"/>
          <w:sz w:val="24"/>
        </w:rPr>
        <w:t xml:space="preserve">Khalid, M.U., Kadri,M.B., “Liquid Level Control of Nonlinear Coupled Tanks System using </w:t>
      </w:r>
    </w:p>
    <w:p w14:paraId="62B45603" w14:textId="77777777" w:rsidR="00F749EB" w:rsidRDefault="000A62D7">
      <w:pPr>
        <w:spacing w:after="201" w:line="271" w:lineRule="auto"/>
        <w:ind w:left="-5" w:right="3" w:hanging="10"/>
        <w:jc w:val="both"/>
      </w:pPr>
      <w:r>
        <w:rPr>
          <w:rFonts w:eastAsia="Times New Roman" w:cs="Times New Roman"/>
          <w:sz w:val="24"/>
        </w:rPr>
        <w:lastRenderedPageBreak/>
        <w:t xml:space="preserve">Linear Model Predictive Control”, The 8th IEEE International Conference on Emerging Technologies (ICET 2012), 8th -9th  October, 2012, Islamabad, Pakistan. </w:t>
      </w:r>
    </w:p>
    <w:p w14:paraId="3B54A3BB" w14:textId="77777777" w:rsidR="00F749EB" w:rsidRDefault="000A62D7">
      <w:pPr>
        <w:spacing w:after="244"/>
      </w:pPr>
      <w:r>
        <w:rPr>
          <w:rFonts w:eastAsia="Times New Roman" w:cs="Times New Roman"/>
          <w:sz w:val="24"/>
        </w:rPr>
        <w:t xml:space="preserve"> </w:t>
      </w:r>
    </w:p>
    <w:p w14:paraId="391A21B7" w14:textId="77777777" w:rsidR="00F749EB" w:rsidRDefault="000A62D7" w:rsidP="00574877">
      <w:pPr>
        <w:numPr>
          <w:ilvl w:val="0"/>
          <w:numId w:val="56"/>
        </w:numPr>
        <w:spacing w:after="192" w:line="283" w:lineRule="auto"/>
        <w:ind w:right="9" w:hanging="720"/>
      </w:pPr>
      <w:r>
        <w:rPr>
          <w:rFonts w:eastAsia="Times New Roman" w:cs="Times New Roman"/>
          <w:sz w:val="24"/>
        </w:rPr>
        <w:t xml:space="preserve">Hussain, .A.S., Kadri, M.B., “Control of under-actuated two-link robot with linear quadratic regulator and fuzzy controller”, The 2012 15th International Multitopic Conference (INMIC 2012), 13th -15th December 2012, Islamabad, Pakistan. </w:t>
      </w:r>
    </w:p>
    <w:p w14:paraId="3A8C28B8" w14:textId="77777777" w:rsidR="00F749EB" w:rsidRDefault="000A62D7">
      <w:pPr>
        <w:spacing w:after="255"/>
      </w:pPr>
      <w:r>
        <w:rPr>
          <w:rFonts w:eastAsia="Times New Roman" w:cs="Times New Roman"/>
          <w:sz w:val="24"/>
        </w:rPr>
        <w:t xml:space="preserve"> </w:t>
      </w:r>
    </w:p>
    <w:p w14:paraId="2E03005F" w14:textId="77777777" w:rsidR="00F749EB" w:rsidRDefault="000A62D7" w:rsidP="00574877">
      <w:pPr>
        <w:numPr>
          <w:ilvl w:val="0"/>
          <w:numId w:val="56"/>
        </w:numPr>
        <w:spacing w:after="205" w:line="267" w:lineRule="auto"/>
        <w:ind w:right="9" w:hanging="720"/>
      </w:pPr>
      <w:r>
        <w:rPr>
          <w:rFonts w:eastAsia="Times New Roman" w:cs="Times New Roman"/>
          <w:sz w:val="24"/>
        </w:rPr>
        <w:t xml:space="preserve">Khan, S., Kadri, M.B., “Fuzzy Adaptive Pitch Controller of a Wind Turbine”, The 2012 15th International Multitopic Conference (INMIC 2012), 13th -15th December 2012, Islamabad, Pakistan. </w:t>
      </w:r>
    </w:p>
    <w:p w14:paraId="44321B12" w14:textId="77777777" w:rsidR="00F749EB" w:rsidRDefault="000A62D7">
      <w:pPr>
        <w:spacing w:after="0"/>
      </w:pPr>
      <w:r>
        <w:rPr>
          <w:rFonts w:eastAsia="Times New Roman" w:cs="Times New Roman"/>
          <w:sz w:val="24"/>
        </w:rPr>
        <w:t xml:space="preserve"> </w:t>
      </w:r>
    </w:p>
    <w:p w14:paraId="51456438" w14:textId="77777777" w:rsidR="00F749EB" w:rsidRDefault="000A62D7" w:rsidP="00574877">
      <w:pPr>
        <w:numPr>
          <w:ilvl w:val="0"/>
          <w:numId w:val="56"/>
        </w:numPr>
        <w:spacing w:after="27" w:line="271" w:lineRule="auto"/>
        <w:ind w:right="9" w:hanging="720"/>
      </w:pPr>
      <w:r>
        <w:rPr>
          <w:rFonts w:eastAsia="Times New Roman" w:cs="Times New Roman"/>
          <w:sz w:val="24"/>
        </w:rPr>
        <w:t xml:space="preserve">Aftab, S., Kadri, M.B., “Parameter Identification of Takagi-Sugeno Fuzzy Model of Surge </w:t>
      </w:r>
    </w:p>
    <w:p w14:paraId="6E229AA6" w14:textId="77777777" w:rsidR="00F749EB" w:rsidRDefault="000A62D7">
      <w:pPr>
        <w:spacing w:after="204" w:line="271" w:lineRule="auto"/>
        <w:ind w:left="-5" w:right="3" w:hanging="10"/>
        <w:jc w:val="both"/>
      </w:pPr>
      <w:r>
        <w:rPr>
          <w:rFonts w:eastAsia="Times New Roman" w:cs="Times New Roman"/>
          <w:sz w:val="24"/>
        </w:rPr>
        <w:t xml:space="preserve">Tank System”, in 3rd IEEE International Conference on Computer, Control and Communication (IC4 2013), 25th -26th September 2013, Karachi, Pakistan </w:t>
      </w:r>
    </w:p>
    <w:p w14:paraId="4093B822" w14:textId="77777777" w:rsidR="00F749EB" w:rsidRDefault="000A62D7">
      <w:pPr>
        <w:spacing w:after="265"/>
      </w:pPr>
      <w:r>
        <w:rPr>
          <w:rFonts w:eastAsia="Times New Roman" w:cs="Times New Roman"/>
          <w:sz w:val="24"/>
        </w:rPr>
        <w:t xml:space="preserve"> </w:t>
      </w:r>
    </w:p>
    <w:p w14:paraId="7E0BC47E" w14:textId="77777777" w:rsidR="00F749EB" w:rsidRDefault="000A62D7" w:rsidP="00574877">
      <w:pPr>
        <w:numPr>
          <w:ilvl w:val="0"/>
          <w:numId w:val="56"/>
        </w:numPr>
        <w:spacing w:after="34" w:line="271" w:lineRule="auto"/>
        <w:ind w:right="9" w:hanging="720"/>
      </w:pPr>
      <w:r>
        <w:rPr>
          <w:rFonts w:eastAsia="Times New Roman" w:cs="Times New Roman"/>
          <w:sz w:val="24"/>
        </w:rPr>
        <w:t xml:space="preserve">Aftab, S., Kadri, M.B., “Design of Fuzzy Logic Based Level Controller for Surge Tank </w:t>
      </w:r>
    </w:p>
    <w:p w14:paraId="247E154E" w14:textId="77777777" w:rsidR="00F749EB" w:rsidRDefault="000A62D7">
      <w:pPr>
        <w:spacing w:after="204" w:line="271" w:lineRule="auto"/>
        <w:ind w:left="-5" w:right="3" w:hanging="10"/>
        <w:jc w:val="both"/>
      </w:pPr>
      <w:r>
        <w:rPr>
          <w:rFonts w:eastAsia="Times New Roman" w:cs="Times New Roman"/>
          <w:sz w:val="24"/>
        </w:rPr>
        <w:t xml:space="preserve">System”, in 3rd IEEE International Conference on Computer, Control and Communication (IC4 2013), 25th -26th September 2013, Karachi, Pakistan </w:t>
      </w:r>
    </w:p>
    <w:p w14:paraId="14040ACF" w14:textId="77777777" w:rsidR="00F749EB" w:rsidRDefault="000A62D7">
      <w:pPr>
        <w:spacing w:after="263"/>
      </w:pPr>
      <w:r>
        <w:rPr>
          <w:rFonts w:eastAsia="Times New Roman" w:cs="Times New Roman"/>
          <w:sz w:val="24"/>
        </w:rPr>
        <w:t xml:space="preserve"> </w:t>
      </w:r>
    </w:p>
    <w:p w14:paraId="7A1F66E3" w14:textId="77777777" w:rsidR="00F749EB" w:rsidRDefault="000A62D7" w:rsidP="00574877">
      <w:pPr>
        <w:numPr>
          <w:ilvl w:val="0"/>
          <w:numId w:val="56"/>
        </w:numPr>
        <w:spacing w:after="192" w:line="283" w:lineRule="auto"/>
        <w:ind w:right="9" w:hanging="720"/>
      </w:pPr>
      <w:r>
        <w:rPr>
          <w:rFonts w:eastAsia="Times New Roman" w:cs="Times New Roman"/>
          <w:sz w:val="24"/>
        </w:rPr>
        <w:t xml:space="preserve">Khan, H.S., Kadri, M.B., “DC Motor Speed Control by Embedded PI Controller with Hardware-in-loop Simulation”, in 3rd IEEE International Conference on Computer, Control and Communication (IC4 2013), 25th -26th September 2013, Karachi, Pakistan </w:t>
      </w:r>
    </w:p>
    <w:p w14:paraId="21BAFB71" w14:textId="77777777" w:rsidR="00F749EB" w:rsidRDefault="000A62D7">
      <w:pPr>
        <w:spacing w:after="244"/>
      </w:pPr>
      <w:r>
        <w:rPr>
          <w:rFonts w:eastAsia="Times New Roman" w:cs="Times New Roman"/>
          <w:sz w:val="24"/>
        </w:rPr>
        <w:t xml:space="preserve"> </w:t>
      </w:r>
    </w:p>
    <w:p w14:paraId="1D4CE3F6" w14:textId="77777777" w:rsidR="00F749EB" w:rsidRDefault="000A62D7" w:rsidP="00574877">
      <w:pPr>
        <w:numPr>
          <w:ilvl w:val="0"/>
          <w:numId w:val="56"/>
        </w:numPr>
        <w:spacing w:after="41" w:line="271" w:lineRule="auto"/>
        <w:ind w:right="9" w:hanging="720"/>
      </w:pPr>
      <w:r>
        <w:rPr>
          <w:rFonts w:eastAsia="Times New Roman" w:cs="Times New Roman"/>
          <w:sz w:val="24"/>
        </w:rPr>
        <w:t xml:space="preserve">Hussain, S.A., Kadri, M.B., “Control of Under-Actuated Two-Link ROBOT with Hybrid </w:t>
      </w:r>
    </w:p>
    <w:p w14:paraId="29D219E7" w14:textId="77777777" w:rsidR="00F749EB" w:rsidRDefault="000A62D7">
      <w:pPr>
        <w:spacing w:after="204" w:line="271" w:lineRule="auto"/>
        <w:ind w:left="-5" w:right="3" w:hanging="10"/>
        <w:jc w:val="both"/>
      </w:pPr>
      <w:r>
        <w:rPr>
          <w:rFonts w:eastAsia="Times New Roman" w:cs="Times New Roman"/>
          <w:sz w:val="24"/>
        </w:rPr>
        <w:t xml:space="preserve">LQ-Fuzzy Controller” in International Conference on Robotics &amp; Emerging Allied Technologies in Engineering (iCREATE), 22nd-24th April 2014, Islamabad, Pakistan. </w:t>
      </w:r>
    </w:p>
    <w:p w14:paraId="7C387BF8" w14:textId="77777777" w:rsidR="00F749EB" w:rsidRDefault="000A62D7">
      <w:pPr>
        <w:spacing w:after="263"/>
      </w:pPr>
      <w:r>
        <w:rPr>
          <w:rFonts w:eastAsia="Times New Roman" w:cs="Times New Roman"/>
          <w:sz w:val="24"/>
        </w:rPr>
        <w:t xml:space="preserve"> </w:t>
      </w:r>
    </w:p>
    <w:p w14:paraId="1DF8DD1F" w14:textId="77777777" w:rsidR="00F749EB" w:rsidRDefault="000A62D7" w:rsidP="00574877">
      <w:pPr>
        <w:numPr>
          <w:ilvl w:val="0"/>
          <w:numId w:val="56"/>
        </w:numPr>
        <w:spacing w:after="192" w:line="283" w:lineRule="auto"/>
        <w:ind w:right="9" w:hanging="720"/>
      </w:pPr>
      <w:r>
        <w:rPr>
          <w:rFonts w:eastAsia="Times New Roman" w:cs="Times New Roman"/>
          <w:sz w:val="24"/>
        </w:rPr>
        <w:t xml:space="preserve">Khan, H.S., Kadri, M.B., “Fuzzy Scheduled Gain Middleware for Networked Control Systems” in International Conference on Robotics &amp; Emerging Allied Technologies in Engineering (iCREATE), 22nd-24th April 2014, Islamabad, Pakistan. </w:t>
      </w:r>
    </w:p>
    <w:p w14:paraId="6F47A3D5" w14:textId="77777777" w:rsidR="00F749EB" w:rsidRDefault="000A62D7">
      <w:pPr>
        <w:spacing w:after="263"/>
      </w:pPr>
      <w:r>
        <w:rPr>
          <w:rFonts w:eastAsia="Times New Roman" w:cs="Times New Roman"/>
          <w:sz w:val="24"/>
        </w:rPr>
        <w:t xml:space="preserve"> </w:t>
      </w:r>
    </w:p>
    <w:p w14:paraId="2A651DB6" w14:textId="77777777" w:rsidR="00F749EB" w:rsidRDefault="000A62D7" w:rsidP="00574877">
      <w:pPr>
        <w:numPr>
          <w:ilvl w:val="0"/>
          <w:numId w:val="56"/>
        </w:numPr>
        <w:spacing w:after="192" w:line="283" w:lineRule="auto"/>
        <w:ind w:right="9" w:hanging="720"/>
      </w:pPr>
      <w:r>
        <w:rPr>
          <w:rFonts w:eastAsia="Times New Roman" w:cs="Times New Roman"/>
          <w:sz w:val="24"/>
        </w:rPr>
        <w:lastRenderedPageBreak/>
        <w:t xml:space="preserve">Alam, I.J., Kadri, M.B.,” Detecting Edges in an Image with the Help of Fuzzy Parameters” in 11th International Conference on Frontiers of Information Technology (FIT 2013), 16th -18th December 2013, Islamabad, Pakistan. </w:t>
      </w:r>
    </w:p>
    <w:p w14:paraId="0431A85C" w14:textId="77777777" w:rsidR="00F749EB" w:rsidRDefault="000A62D7">
      <w:pPr>
        <w:spacing w:after="265"/>
      </w:pPr>
      <w:r>
        <w:rPr>
          <w:rFonts w:eastAsia="Times New Roman" w:cs="Times New Roman"/>
          <w:sz w:val="24"/>
        </w:rPr>
        <w:t xml:space="preserve"> </w:t>
      </w:r>
    </w:p>
    <w:p w14:paraId="001491B7" w14:textId="77777777" w:rsidR="00F749EB" w:rsidRDefault="000A62D7" w:rsidP="00574877">
      <w:pPr>
        <w:numPr>
          <w:ilvl w:val="0"/>
          <w:numId w:val="56"/>
        </w:numPr>
        <w:spacing w:after="192" w:line="283" w:lineRule="auto"/>
        <w:ind w:right="9" w:hanging="720"/>
      </w:pPr>
      <w:r>
        <w:rPr>
          <w:rFonts w:eastAsia="Times New Roman" w:cs="Times New Roman"/>
          <w:sz w:val="24"/>
        </w:rPr>
        <w:t xml:space="preserve">Faisal, M., Kadri, M.B.,” Fuzzy PI-controller with self tuning scaling factors”,9th International Conference on Emerging Technologies 2013 (ICET 2013), 9th -10th December 2013, Islamabad, Pakistan. </w:t>
      </w:r>
    </w:p>
    <w:p w14:paraId="3026C71D" w14:textId="77777777" w:rsidR="00F749EB" w:rsidRDefault="000A62D7">
      <w:pPr>
        <w:spacing w:after="263"/>
      </w:pPr>
      <w:r>
        <w:rPr>
          <w:rFonts w:eastAsia="Times New Roman" w:cs="Times New Roman"/>
          <w:sz w:val="24"/>
        </w:rPr>
        <w:t xml:space="preserve"> </w:t>
      </w:r>
    </w:p>
    <w:p w14:paraId="5AB16EC3" w14:textId="77777777" w:rsidR="00F749EB" w:rsidRDefault="000A62D7" w:rsidP="00574877">
      <w:pPr>
        <w:numPr>
          <w:ilvl w:val="0"/>
          <w:numId w:val="56"/>
        </w:numPr>
        <w:spacing w:after="5" w:line="271" w:lineRule="auto"/>
        <w:ind w:right="9" w:hanging="720"/>
      </w:pPr>
      <w:r>
        <w:rPr>
          <w:rFonts w:eastAsia="Times New Roman" w:cs="Times New Roman"/>
          <w:sz w:val="24"/>
        </w:rPr>
        <w:t xml:space="preserve">Rizvi, A., Kadri, M.B., “Online Adaptation of Rotor Parameters Using Fuzzy Logic in </w:t>
      </w:r>
    </w:p>
    <w:p w14:paraId="63F32467" w14:textId="77777777" w:rsidR="00F749EB" w:rsidRDefault="000A62D7">
      <w:pPr>
        <w:spacing w:after="201" w:line="271" w:lineRule="auto"/>
        <w:ind w:left="-5" w:right="3" w:hanging="10"/>
        <w:jc w:val="both"/>
      </w:pPr>
      <w:r>
        <w:rPr>
          <w:rFonts w:eastAsia="Times New Roman" w:cs="Times New Roman"/>
          <w:sz w:val="24"/>
        </w:rPr>
        <w:t xml:space="preserve">Indirect Field Oriented Vector Control of AC Induction Drives”, 9th International Conference on Emerging Technologies 2013 (ICET 2013), 9th -10th December 2013, Islamabad, Pakistan. </w:t>
      </w:r>
    </w:p>
    <w:p w14:paraId="01C85D09" w14:textId="77777777" w:rsidR="00F749EB" w:rsidRDefault="000A62D7">
      <w:pPr>
        <w:spacing w:after="0"/>
      </w:pPr>
      <w:r>
        <w:rPr>
          <w:rFonts w:eastAsia="Times New Roman" w:cs="Times New Roman"/>
          <w:sz w:val="24"/>
        </w:rPr>
        <w:t xml:space="preserve"> </w:t>
      </w:r>
    </w:p>
    <w:p w14:paraId="7EA5DF08" w14:textId="77777777" w:rsidR="00F749EB" w:rsidRDefault="000A62D7" w:rsidP="00574877">
      <w:pPr>
        <w:numPr>
          <w:ilvl w:val="0"/>
          <w:numId w:val="56"/>
        </w:numPr>
        <w:spacing w:after="5" w:line="271" w:lineRule="auto"/>
        <w:ind w:right="9" w:hanging="720"/>
      </w:pPr>
      <w:r>
        <w:rPr>
          <w:rFonts w:eastAsia="Times New Roman" w:cs="Times New Roman"/>
          <w:sz w:val="24"/>
        </w:rPr>
        <w:t xml:space="preserve">Rizvi, A., Kadri, M.B., “Sensor-less Temperature Estimation for Thermal Protection of </w:t>
      </w:r>
    </w:p>
    <w:p w14:paraId="3C6A4206" w14:textId="77777777" w:rsidR="00F749EB" w:rsidRDefault="000A62D7">
      <w:pPr>
        <w:spacing w:after="204" w:line="271" w:lineRule="auto"/>
        <w:ind w:left="-5" w:right="3" w:hanging="10"/>
        <w:jc w:val="both"/>
      </w:pPr>
      <w:r>
        <w:rPr>
          <w:rFonts w:eastAsia="Times New Roman" w:cs="Times New Roman"/>
          <w:sz w:val="24"/>
        </w:rPr>
        <w:t xml:space="preserve">Vector Controlled AC Drives Using Fuzzy MRAS” in International Conference on Modeling &amp; Simulation (ICOMS 2013), 25th – 27th November 2013, Islamabad, Pakistan. </w:t>
      </w:r>
    </w:p>
    <w:p w14:paraId="5373C45C" w14:textId="77777777" w:rsidR="00F749EB" w:rsidRDefault="000A62D7">
      <w:pPr>
        <w:spacing w:after="257"/>
      </w:pPr>
      <w:r>
        <w:rPr>
          <w:rFonts w:eastAsia="Times New Roman" w:cs="Times New Roman"/>
          <w:sz w:val="24"/>
        </w:rPr>
        <w:t xml:space="preserve"> </w:t>
      </w:r>
    </w:p>
    <w:p w14:paraId="1B40D1A5" w14:textId="77777777" w:rsidR="00F749EB" w:rsidRDefault="000A62D7" w:rsidP="00574877">
      <w:pPr>
        <w:numPr>
          <w:ilvl w:val="0"/>
          <w:numId w:val="56"/>
        </w:numPr>
        <w:spacing w:after="5" w:line="271" w:lineRule="auto"/>
        <w:ind w:right="9" w:hanging="720"/>
      </w:pPr>
      <w:r>
        <w:rPr>
          <w:rFonts w:eastAsia="Times New Roman" w:cs="Times New Roman"/>
          <w:sz w:val="24"/>
        </w:rPr>
        <w:t>Hussain, S.A., Kadri, M.B., “Close Loop Performance Analysis of Under-Actuated Two-</w:t>
      </w:r>
    </w:p>
    <w:p w14:paraId="20B760B7" w14:textId="77777777" w:rsidR="00F749EB" w:rsidRDefault="000A62D7">
      <w:pPr>
        <w:spacing w:after="204" w:line="271" w:lineRule="auto"/>
        <w:ind w:left="-5" w:right="3" w:hanging="10"/>
        <w:jc w:val="both"/>
      </w:pPr>
      <w:r>
        <w:rPr>
          <w:rFonts w:eastAsia="Times New Roman" w:cs="Times New Roman"/>
          <w:sz w:val="24"/>
        </w:rPr>
        <w:t xml:space="preserve">Link Robot over Networked Control System” in International Conference on Robotics &amp; Emerging Allied Technologies in Engineering (iCREATE), 22nd-24th April 2014, Islamabad, Pakistan. </w:t>
      </w:r>
    </w:p>
    <w:p w14:paraId="360601AE" w14:textId="77777777" w:rsidR="00F749EB" w:rsidRDefault="000A62D7">
      <w:pPr>
        <w:spacing w:after="216"/>
      </w:pPr>
      <w:r>
        <w:rPr>
          <w:rFonts w:eastAsia="Times New Roman" w:cs="Times New Roman"/>
          <w:sz w:val="24"/>
        </w:rPr>
        <w:t xml:space="preserve"> </w:t>
      </w:r>
    </w:p>
    <w:p w14:paraId="1F7B48B4" w14:textId="77777777" w:rsidR="00F749EB" w:rsidRDefault="000A62D7" w:rsidP="00574877">
      <w:pPr>
        <w:numPr>
          <w:ilvl w:val="0"/>
          <w:numId w:val="56"/>
        </w:numPr>
        <w:spacing w:after="192" w:line="283" w:lineRule="auto"/>
        <w:ind w:right="9" w:hanging="720"/>
      </w:pPr>
      <w:r>
        <w:rPr>
          <w:rFonts w:eastAsia="Times New Roman" w:cs="Times New Roman"/>
          <w:sz w:val="24"/>
        </w:rPr>
        <w:t xml:space="preserve">Arif, M.U., Iqbal, D.K., Kadri, M.B. "Adaptive Online Fuzzy Controller For A Coupled Tank System", The 2014 17th International Multitopic Conference (INMIC 2014), 8th -10th December 2014, Karachi, Pakistan. </w:t>
      </w:r>
    </w:p>
    <w:p w14:paraId="57A0E8B9" w14:textId="77777777" w:rsidR="00F749EB" w:rsidRDefault="000A62D7">
      <w:pPr>
        <w:spacing w:after="218"/>
      </w:pPr>
      <w:r>
        <w:rPr>
          <w:rFonts w:eastAsia="Times New Roman" w:cs="Times New Roman"/>
          <w:sz w:val="24"/>
        </w:rPr>
        <w:t xml:space="preserve"> </w:t>
      </w:r>
    </w:p>
    <w:p w14:paraId="530CD80C" w14:textId="77777777" w:rsidR="00F749EB" w:rsidRDefault="000A62D7" w:rsidP="00574877">
      <w:pPr>
        <w:numPr>
          <w:ilvl w:val="0"/>
          <w:numId w:val="56"/>
        </w:numPr>
        <w:spacing w:after="192" w:line="283" w:lineRule="auto"/>
        <w:ind w:right="9" w:hanging="720"/>
      </w:pPr>
      <w:r>
        <w:rPr>
          <w:rFonts w:eastAsia="Times New Roman" w:cs="Times New Roman"/>
          <w:sz w:val="24"/>
        </w:rPr>
        <w:t xml:space="preserve">Khan, H.S., Kadri, M.B. "Position Control of Quadrotor by Embedded PID Control with Hardware in Loop Simulation", The 2014 17th International Multitopic Conference (INMIC 2014), 8th -10th December 2014, Karachi, Pakistan. </w:t>
      </w:r>
    </w:p>
    <w:p w14:paraId="2EC93235" w14:textId="77777777" w:rsidR="00F749EB" w:rsidRDefault="000A62D7">
      <w:pPr>
        <w:spacing w:after="216"/>
      </w:pPr>
      <w:r>
        <w:rPr>
          <w:rFonts w:eastAsia="Times New Roman" w:cs="Times New Roman"/>
          <w:sz w:val="24"/>
        </w:rPr>
        <w:t xml:space="preserve"> </w:t>
      </w:r>
    </w:p>
    <w:p w14:paraId="7797D9AB" w14:textId="77777777" w:rsidR="00F749EB" w:rsidRDefault="000A62D7" w:rsidP="00574877">
      <w:pPr>
        <w:numPr>
          <w:ilvl w:val="0"/>
          <w:numId w:val="56"/>
        </w:numPr>
        <w:spacing w:after="192" w:line="283" w:lineRule="auto"/>
        <w:ind w:right="9" w:hanging="720"/>
      </w:pPr>
      <w:r>
        <w:rPr>
          <w:rFonts w:eastAsia="Times New Roman" w:cs="Times New Roman"/>
          <w:sz w:val="24"/>
        </w:rPr>
        <w:t xml:space="preserve">Faisal, M, Kadri, M.B. "Fuzzy Adaptive PI Smith Control for Time Delay Systems", The 2014 17th International Multitopic Conference (INMIC 2014), 8th -10th December 2014, Karachi, Pakistan. </w:t>
      </w:r>
    </w:p>
    <w:p w14:paraId="17865ABA" w14:textId="77777777" w:rsidR="00F749EB" w:rsidRDefault="000A62D7">
      <w:pPr>
        <w:spacing w:after="216"/>
      </w:pPr>
      <w:r>
        <w:rPr>
          <w:rFonts w:eastAsia="Times New Roman" w:cs="Times New Roman"/>
          <w:sz w:val="24"/>
        </w:rPr>
        <w:t xml:space="preserve"> </w:t>
      </w:r>
    </w:p>
    <w:p w14:paraId="185350BD" w14:textId="77777777" w:rsidR="00F749EB" w:rsidRDefault="000A62D7" w:rsidP="00574877">
      <w:pPr>
        <w:numPr>
          <w:ilvl w:val="0"/>
          <w:numId w:val="56"/>
        </w:numPr>
        <w:spacing w:after="192" w:line="283" w:lineRule="auto"/>
        <w:ind w:right="9" w:hanging="720"/>
      </w:pPr>
      <w:r>
        <w:rPr>
          <w:rFonts w:eastAsia="Times New Roman" w:cs="Times New Roman"/>
          <w:sz w:val="24"/>
        </w:rPr>
        <w:lastRenderedPageBreak/>
        <w:t xml:space="preserve">Rajput, M.A., Kadri, M.B. "Dynamic Fuzzy Modelling of Cooling Coil System", The 2014 17th International Multitopic Conference (INMIC 2014), 8th -10th December 2014, Karachi, Pakistan. </w:t>
      </w:r>
    </w:p>
    <w:p w14:paraId="4F4D1ADB" w14:textId="77777777" w:rsidR="00F749EB" w:rsidRDefault="000A62D7">
      <w:pPr>
        <w:spacing w:after="219"/>
      </w:pPr>
      <w:r>
        <w:rPr>
          <w:rFonts w:eastAsia="Times New Roman" w:cs="Times New Roman"/>
          <w:sz w:val="24"/>
        </w:rPr>
        <w:t xml:space="preserve"> </w:t>
      </w:r>
    </w:p>
    <w:p w14:paraId="5C0C263D" w14:textId="77777777" w:rsidR="00F749EB" w:rsidRDefault="000A62D7" w:rsidP="00574877">
      <w:pPr>
        <w:numPr>
          <w:ilvl w:val="0"/>
          <w:numId w:val="56"/>
        </w:numPr>
        <w:spacing w:after="204" w:line="271" w:lineRule="auto"/>
        <w:ind w:right="9" w:hanging="720"/>
      </w:pPr>
      <w:r>
        <w:rPr>
          <w:rFonts w:eastAsia="Times New Roman" w:cs="Times New Roman"/>
          <w:sz w:val="24"/>
        </w:rPr>
        <w:t xml:space="preserve">Khalid, M.A., Kadri, M.B. "Dynamic System Modeling of Industrial Boiler", The 2014 17th International Multitopic Conference (INMIC 2014), 8th -10th December 2014, Karachi, Pakistan. </w:t>
      </w:r>
    </w:p>
    <w:p w14:paraId="5923D477" w14:textId="77777777" w:rsidR="00F749EB" w:rsidRDefault="000A62D7" w:rsidP="00574877">
      <w:pPr>
        <w:numPr>
          <w:ilvl w:val="0"/>
          <w:numId w:val="56"/>
        </w:numPr>
        <w:spacing w:after="51" w:line="271" w:lineRule="auto"/>
        <w:ind w:right="9" w:hanging="720"/>
      </w:pPr>
      <w:r>
        <w:rPr>
          <w:rFonts w:eastAsia="Times New Roman" w:cs="Times New Roman"/>
          <w:sz w:val="24"/>
        </w:rPr>
        <w:t xml:space="preserve">Sardar, S., Kadri, M.B., “Autonomous Control of a Quadcopter via Fuzzy Gain Scheduled </w:t>
      </w:r>
    </w:p>
    <w:p w14:paraId="4E9ABF0F" w14:textId="77777777" w:rsidR="00F749EB" w:rsidRDefault="000A62D7">
      <w:pPr>
        <w:spacing w:after="204" w:line="271" w:lineRule="auto"/>
        <w:ind w:left="-5" w:right="3" w:hanging="10"/>
        <w:jc w:val="both"/>
      </w:pPr>
      <w:r>
        <w:rPr>
          <w:rFonts w:eastAsia="Times New Roman" w:cs="Times New Roman"/>
          <w:sz w:val="24"/>
        </w:rPr>
        <w:t xml:space="preserve">PD Control”, The 12th International Conference on Frontiers of Information Technology (FIT 2014), 17th -19th December 2014, Islamabad, Pakistan. </w:t>
      </w:r>
    </w:p>
    <w:p w14:paraId="21A07685" w14:textId="77777777" w:rsidR="00F749EB" w:rsidRDefault="000A62D7">
      <w:pPr>
        <w:spacing w:after="216"/>
      </w:pPr>
      <w:r>
        <w:rPr>
          <w:rFonts w:eastAsia="Times New Roman" w:cs="Times New Roman"/>
          <w:sz w:val="24"/>
        </w:rPr>
        <w:t xml:space="preserve"> </w:t>
      </w:r>
    </w:p>
    <w:p w14:paraId="23EF9E84" w14:textId="77777777" w:rsidR="00F749EB" w:rsidRDefault="000A62D7" w:rsidP="00574877">
      <w:pPr>
        <w:numPr>
          <w:ilvl w:val="0"/>
          <w:numId w:val="56"/>
        </w:numPr>
        <w:spacing w:after="192" w:line="283" w:lineRule="auto"/>
        <w:ind w:right="9" w:hanging="720"/>
      </w:pPr>
      <w:r>
        <w:rPr>
          <w:rFonts w:eastAsia="Times New Roman" w:cs="Times New Roman"/>
          <w:sz w:val="24"/>
        </w:rPr>
        <w:t xml:space="preserve">Khan, H.S, Kadri, M.B., "Attitude and Altitude Control of Quadrotor by Discrete PID control and Non-linear Model Predictive Control", The 6th International Conference on Information and Communication Technologies (ICICT 2015), 12th -13th December 2015, Karachi, Pakistan. </w:t>
      </w:r>
    </w:p>
    <w:p w14:paraId="3AA0EB65" w14:textId="77777777" w:rsidR="00F749EB" w:rsidRDefault="000A62D7" w:rsidP="00574877">
      <w:pPr>
        <w:numPr>
          <w:ilvl w:val="0"/>
          <w:numId w:val="56"/>
        </w:numPr>
        <w:spacing w:after="192" w:line="283" w:lineRule="auto"/>
        <w:ind w:right="9" w:hanging="720"/>
      </w:pPr>
      <w:r>
        <w:rPr>
          <w:rFonts w:eastAsia="Times New Roman" w:cs="Times New Roman"/>
          <w:sz w:val="24"/>
        </w:rPr>
        <w:t xml:space="preserve">Khan, H.S, Kadri, M.B.,” Liquid Level Control of Coupled Tanks System Using Fuzzy Model Predictive Control” in 13th International Conference on Frontiers of Information Technology (FIT 2015), 14th -16th December 2015, Islamabad, Pakistan.    </w:t>
      </w:r>
    </w:p>
    <w:p w14:paraId="4A73596F" w14:textId="77777777" w:rsidR="00F749EB" w:rsidRDefault="000A62D7">
      <w:pPr>
        <w:spacing w:after="216"/>
      </w:pPr>
      <w:r>
        <w:rPr>
          <w:rFonts w:eastAsia="Times New Roman" w:cs="Times New Roman"/>
          <w:sz w:val="24"/>
        </w:rPr>
        <w:t xml:space="preserve"> </w:t>
      </w:r>
    </w:p>
    <w:p w14:paraId="463AC5B3" w14:textId="77777777" w:rsidR="00F749EB" w:rsidRDefault="000A62D7" w:rsidP="00574877">
      <w:pPr>
        <w:numPr>
          <w:ilvl w:val="0"/>
          <w:numId w:val="56"/>
        </w:numPr>
        <w:spacing w:after="192" w:line="283" w:lineRule="auto"/>
        <w:ind w:right="9" w:hanging="720"/>
      </w:pPr>
      <w:r>
        <w:rPr>
          <w:rFonts w:eastAsia="Times New Roman" w:cs="Times New Roman"/>
          <w:sz w:val="24"/>
        </w:rPr>
        <w:t xml:space="preserve">Tanveer, F., Kadri, M.B., Jumani, N.,  Pirwani,N.,   "Fuzzy based tuning of a Sensor Fusion based Low Cost Attitude Estimator", The 6th International Conference on Innovative Computing Technology (INTECH  2016), 19th -21st September 2016, Islamabad, Pakistan. </w:t>
      </w:r>
    </w:p>
    <w:p w14:paraId="57BF3DB7" w14:textId="77777777" w:rsidR="00F749EB" w:rsidRDefault="000A62D7">
      <w:pPr>
        <w:spacing w:after="218"/>
      </w:pPr>
      <w:r>
        <w:rPr>
          <w:rFonts w:eastAsia="Times New Roman" w:cs="Times New Roman"/>
          <w:sz w:val="24"/>
        </w:rPr>
        <w:t xml:space="preserve"> </w:t>
      </w:r>
    </w:p>
    <w:p w14:paraId="5EAF7F94" w14:textId="77777777" w:rsidR="00F749EB" w:rsidRDefault="000A62D7" w:rsidP="00574877">
      <w:pPr>
        <w:numPr>
          <w:ilvl w:val="0"/>
          <w:numId w:val="56"/>
        </w:numPr>
        <w:spacing w:after="192" w:line="283" w:lineRule="auto"/>
        <w:ind w:right="9" w:hanging="720"/>
      </w:pPr>
      <w:r>
        <w:rPr>
          <w:rFonts w:eastAsia="Times New Roman" w:cs="Times New Roman"/>
          <w:sz w:val="24"/>
        </w:rPr>
        <w:t xml:space="preserve">Sami,A., Kadri, M.B., Jumani, N.,  Pirwani,N., "Design &amp; simulation of fuzzy PID for hydro power plant Speed Control Using Fuzzy PID", The 6th International Conference on Innovative Computing Technology (INTECH 2016), 19th -21st September 2016, Islamabad, Pakistan. </w:t>
      </w:r>
    </w:p>
    <w:p w14:paraId="0DBE3267" w14:textId="77777777" w:rsidR="00F749EB" w:rsidRDefault="000A62D7">
      <w:pPr>
        <w:spacing w:after="216"/>
      </w:pPr>
      <w:r>
        <w:rPr>
          <w:rFonts w:eastAsia="Times New Roman" w:cs="Times New Roman"/>
          <w:sz w:val="24"/>
        </w:rPr>
        <w:t xml:space="preserve"> </w:t>
      </w:r>
    </w:p>
    <w:p w14:paraId="54A04088" w14:textId="77777777" w:rsidR="00F749EB" w:rsidRDefault="000A62D7" w:rsidP="00574877">
      <w:pPr>
        <w:numPr>
          <w:ilvl w:val="0"/>
          <w:numId w:val="56"/>
        </w:numPr>
        <w:spacing w:after="5" w:line="271" w:lineRule="auto"/>
        <w:ind w:right="9" w:hanging="720"/>
      </w:pPr>
      <w:r>
        <w:rPr>
          <w:rFonts w:eastAsia="Times New Roman" w:cs="Times New Roman"/>
          <w:sz w:val="24"/>
        </w:rPr>
        <w:t xml:space="preserve">Raees,A. , Kadri, M.B., Jumani, N.,  Pirwani,N., "Inverse Fuzzy Modeling for the </w:t>
      </w:r>
    </w:p>
    <w:p w14:paraId="22D87434" w14:textId="77777777" w:rsidR="00F749EB" w:rsidRDefault="000A62D7">
      <w:pPr>
        <w:spacing w:after="192" w:line="283" w:lineRule="auto"/>
        <w:ind w:left="-5" w:right="9" w:hanging="10"/>
      </w:pPr>
      <w:r>
        <w:rPr>
          <w:rFonts w:eastAsia="Times New Roman" w:cs="Times New Roman"/>
          <w:sz w:val="24"/>
        </w:rPr>
        <w:t xml:space="preserve">Cancellation of Nonlinearity in Unknown Hammerstein Model" , The 6th International Conference on Innovative Computing Technology (INTECH 2016), 19th -21st September 2016, Islamabad, Pakistan. </w:t>
      </w:r>
    </w:p>
    <w:p w14:paraId="64EEBDB7" w14:textId="77777777" w:rsidR="00F749EB" w:rsidRDefault="000A62D7">
      <w:pPr>
        <w:spacing w:after="216"/>
      </w:pPr>
      <w:r>
        <w:rPr>
          <w:rFonts w:eastAsia="Times New Roman" w:cs="Times New Roman"/>
          <w:sz w:val="24"/>
        </w:rPr>
        <w:t xml:space="preserve"> </w:t>
      </w:r>
    </w:p>
    <w:p w14:paraId="35F0F29E" w14:textId="77777777" w:rsidR="00F749EB" w:rsidRDefault="000A62D7" w:rsidP="00574877">
      <w:pPr>
        <w:numPr>
          <w:ilvl w:val="0"/>
          <w:numId w:val="56"/>
        </w:numPr>
        <w:spacing w:after="192" w:line="283" w:lineRule="auto"/>
        <w:ind w:right="9" w:hanging="720"/>
      </w:pPr>
      <w:r>
        <w:rPr>
          <w:rFonts w:eastAsia="Times New Roman" w:cs="Times New Roman"/>
          <w:sz w:val="24"/>
        </w:rPr>
        <w:lastRenderedPageBreak/>
        <w:t xml:space="preserve">Sofia Yousuf, Muhammad Bilal Kadri "Sensor Fusion of INS, Odometer and GPS for Robot Localization", 2016 IEEE Conference on Systems, Process and Control (ICSPC 2016), 16-18 December 2016  Melaka, Malaysia. </w:t>
      </w:r>
    </w:p>
    <w:p w14:paraId="779868C4" w14:textId="77777777" w:rsidR="00F749EB" w:rsidRDefault="000A62D7">
      <w:pPr>
        <w:spacing w:after="218"/>
      </w:pPr>
      <w:r>
        <w:rPr>
          <w:rFonts w:eastAsia="Times New Roman" w:cs="Times New Roman"/>
          <w:sz w:val="24"/>
        </w:rPr>
        <w:t xml:space="preserve"> </w:t>
      </w:r>
    </w:p>
    <w:p w14:paraId="2CF83173" w14:textId="77777777" w:rsidR="00F749EB" w:rsidRDefault="000A62D7" w:rsidP="00574877">
      <w:pPr>
        <w:numPr>
          <w:ilvl w:val="0"/>
          <w:numId w:val="56"/>
        </w:numPr>
        <w:spacing w:after="192" w:line="283" w:lineRule="auto"/>
        <w:ind w:right="9" w:hanging="720"/>
      </w:pPr>
      <w:r>
        <w:rPr>
          <w:rFonts w:eastAsia="Times New Roman" w:cs="Times New Roman"/>
          <w:sz w:val="24"/>
        </w:rPr>
        <w:t xml:space="preserve">Sofia Yousuf, Muhammad Bilal Kadri "Comparison of two different model free fuzzy control architectures based on inverse plant modeling", International Conference On Latest trends in Electrical Engineering &amp; Computing Technologies, 15 - 16 November 2017, Karachi, Pakistan. </w:t>
      </w:r>
    </w:p>
    <w:p w14:paraId="488DC133" w14:textId="77777777" w:rsidR="00F749EB" w:rsidRDefault="000A62D7">
      <w:pPr>
        <w:spacing w:after="218"/>
      </w:pPr>
      <w:r>
        <w:rPr>
          <w:rFonts w:eastAsia="Times New Roman" w:cs="Times New Roman"/>
          <w:sz w:val="24"/>
        </w:rPr>
        <w:t xml:space="preserve"> </w:t>
      </w:r>
    </w:p>
    <w:p w14:paraId="013992C1" w14:textId="77777777" w:rsidR="00F749EB" w:rsidRDefault="000A62D7" w:rsidP="00574877">
      <w:pPr>
        <w:numPr>
          <w:ilvl w:val="0"/>
          <w:numId w:val="56"/>
        </w:numPr>
        <w:spacing w:after="192" w:line="283" w:lineRule="auto"/>
        <w:ind w:right="9" w:hanging="720"/>
      </w:pPr>
      <w:r>
        <w:rPr>
          <w:rFonts w:eastAsia="Times New Roman" w:cs="Times New Roman"/>
          <w:sz w:val="24"/>
        </w:rPr>
        <w:t xml:space="preserve">Tanveer. F,  Kadri, M.B., "A simulation framework for decentralized formation control of nonholonomic differential drive robots",  2018 SICE International Symposium on Control Systems (SICE ISCS),  9-11 March 2018, Tokyo, Japan. </w:t>
      </w:r>
    </w:p>
    <w:p w14:paraId="18BFA5B2" w14:textId="77777777" w:rsidR="00F749EB" w:rsidRDefault="000A62D7">
      <w:pPr>
        <w:spacing w:after="216"/>
      </w:pPr>
      <w:r>
        <w:rPr>
          <w:rFonts w:eastAsia="Times New Roman" w:cs="Times New Roman"/>
          <w:b/>
          <w:sz w:val="24"/>
        </w:rPr>
        <w:t xml:space="preserve"> </w:t>
      </w:r>
    </w:p>
    <w:p w14:paraId="0B445E42" w14:textId="77777777" w:rsidR="00F749EB" w:rsidRDefault="000A62D7">
      <w:pPr>
        <w:spacing w:after="206" w:line="267" w:lineRule="auto"/>
        <w:ind w:left="15" w:hanging="10"/>
      </w:pPr>
      <w:r>
        <w:rPr>
          <w:rFonts w:eastAsia="Times New Roman" w:cs="Times New Roman"/>
          <w:b/>
          <w:sz w:val="24"/>
        </w:rPr>
        <w:t xml:space="preserve">Journal Publications  </w:t>
      </w:r>
    </w:p>
    <w:p w14:paraId="58E0B89E" w14:textId="77777777" w:rsidR="00F749EB" w:rsidRDefault="000A62D7" w:rsidP="00574877">
      <w:pPr>
        <w:numPr>
          <w:ilvl w:val="0"/>
          <w:numId w:val="57"/>
        </w:numPr>
        <w:spacing w:after="5" w:line="271" w:lineRule="auto"/>
        <w:ind w:right="3" w:hanging="480"/>
        <w:jc w:val="both"/>
      </w:pPr>
      <w:r>
        <w:rPr>
          <w:rFonts w:eastAsia="Times New Roman" w:cs="Times New Roman"/>
          <w:sz w:val="24"/>
        </w:rPr>
        <w:t xml:space="preserve">W. A. Khan, M. B. Kadri and Q. Ali, "Optimization of Micro-channel Heat Sinks Using Genetic </w:t>
      </w:r>
    </w:p>
    <w:p w14:paraId="40177528" w14:textId="77777777" w:rsidR="00F749EB" w:rsidRDefault="000A62D7">
      <w:pPr>
        <w:spacing w:after="5" w:line="271" w:lineRule="auto"/>
        <w:ind w:left="-5" w:right="3" w:hanging="10"/>
        <w:jc w:val="both"/>
      </w:pPr>
      <w:r>
        <w:rPr>
          <w:rFonts w:eastAsia="Times New Roman" w:cs="Times New Roman"/>
          <w:sz w:val="24"/>
        </w:rPr>
        <w:t xml:space="preserve">Algorithm," Heat Transfer Engineering, vol. 34, pp. 279-287, 2013. (Impact Factor 1.216) </w:t>
      </w:r>
    </w:p>
    <w:p w14:paraId="5EF642F7" w14:textId="77777777" w:rsidR="00F749EB" w:rsidRDefault="000A62D7" w:rsidP="00574877">
      <w:pPr>
        <w:numPr>
          <w:ilvl w:val="0"/>
          <w:numId w:val="57"/>
        </w:numPr>
        <w:spacing w:after="5" w:line="271" w:lineRule="auto"/>
        <w:ind w:right="3" w:hanging="480"/>
        <w:jc w:val="both"/>
      </w:pPr>
      <w:r>
        <w:rPr>
          <w:rFonts w:eastAsia="Times New Roman" w:cs="Times New Roman"/>
          <w:sz w:val="24"/>
        </w:rPr>
        <w:t xml:space="preserve">M. B. Kadri, "Control Structures for Multiplicative Input Disturbance Rejection using Adaptive </w:t>
      </w:r>
    </w:p>
    <w:p w14:paraId="2873E9DB" w14:textId="77777777" w:rsidR="00F749EB" w:rsidRDefault="000A62D7">
      <w:pPr>
        <w:spacing w:after="204" w:line="271" w:lineRule="auto"/>
        <w:ind w:left="-5" w:right="3" w:hanging="10"/>
        <w:jc w:val="both"/>
      </w:pPr>
      <w:r>
        <w:rPr>
          <w:rFonts w:eastAsia="Times New Roman" w:cs="Times New Roman"/>
          <w:sz w:val="24"/>
        </w:rPr>
        <w:t xml:space="preserve">Direct Fuzzy Controllers," Arabian Journal for Science and Engineering,  Vol 38 (6), pp 1427-1435, 2013. (Impact Factor 1.092) </w:t>
      </w:r>
    </w:p>
    <w:p w14:paraId="01DF2E29" w14:textId="77777777" w:rsidR="00F749EB" w:rsidRDefault="000A62D7">
      <w:pPr>
        <w:spacing w:after="216"/>
      </w:pPr>
      <w:r>
        <w:rPr>
          <w:rFonts w:eastAsia="Times New Roman" w:cs="Times New Roman"/>
          <w:sz w:val="24"/>
        </w:rPr>
        <w:t xml:space="preserve"> </w:t>
      </w:r>
    </w:p>
    <w:p w14:paraId="69FA85D4" w14:textId="77777777" w:rsidR="00F749EB" w:rsidRDefault="000A62D7" w:rsidP="00574877">
      <w:pPr>
        <w:numPr>
          <w:ilvl w:val="0"/>
          <w:numId w:val="57"/>
        </w:numPr>
        <w:spacing w:after="5" w:line="271" w:lineRule="auto"/>
        <w:ind w:right="3" w:hanging="480"/>
        <w:jc w:val="both"/>
      </w:pPr>
      <w:r>
        <w:rPr>
          <w:rFonts w:eastAsia="Times New Roman" w:cs="Times New Roman"/>
          <w:sz w:val="24"/>
        </w:rPr>
        <w:t xml:space="preserve">M. B. Kadri, "System Identification of a Cooling Coil Using Recurrent Neural Networks," </w:t>
      </w:r>
    </w:p>
    <w:p w14:paraId="4AECF2EE" w14:textId="77777777" w:rsidR="00F749EB" w:rsidRDefault="000A62D7">
      <w:pPr>
        <w:spacing w:after="206" w:line="271" w:lineRule="auto"/>
        <w:ind w:left="-5" w:right="3" w:hanging="10"/>
        <w:jc w:val="both"/>
      </w:pPr>
      <w:r>
        <w:rPr>
          <w:rFonts w:eastAsia="Times New Roman" w:cs="Times New Roman"/>
          <w:sz w:val="24"/>
        </w:rPr>
        <w:t xml:space="preserve">Arabian Journal for Science and Engineering, Vol. 37, pp. 2193-2203, 2012. (Impact Factor 1.092) </w:t>
      </w:r>
    </w:p>
    <w:p w14:paraId="7F3067ED" w14:textId="77777777" w:rsidR="00F749EB" w:rsidRDefault="000A62D7">
      <w:pPr>
        <w:spacing w:after="219"/>
      </w:pPr>
      <w:r>
        <w:rPr>
          <w:rFonts w:eastAsia="Times New Roman" w:cs="Times New Roman"/>
          <w:sz w:val="24"/>
        </w:rPr>
        <w:t xml:space="preserve"> </w:t>
      </w:r>
    </w:p>
    <w:p w14:paraId="7F0FFCA2" w14:textId="77777777" w:rsidR="00F749EB" w:rsidRDefault="000A62D7" w:rsidP="00574877">
      <w:pPr>
        <w:numPr>
          <w:ilvl w:val="0"/>
          <w:numId w:val="57"/>
        </w:numPr>
        <w:spacing w:after="5" w:line="271" w:lineRule="auto"/>
        <w:ind w:right="3" w:hanging="480"/>
        <w:jc w:val="both"/>
      </w:pPr>
      <w:r>
        <w:rPr>
          <w:rFonts w:eastAsia="Times New Roman" w:cs="Times New Roman"/>
          <w:sz w:val="24"/>
        </w:rPr>
        <w:t xml:space="preserve">M. B. Kadri, "Disturbance Rejection in Nonlinear Uncertain Systems Using Feedforward </w:t>
      </w:r>
    </w:p>
    <w:p w14:paraId="235BD7B4" w14:textId="77777777" w:rsidR="00F749EB" w:rsidRDefault="000A62D7">
      <w:pPr>
        <w:spacing w:after="204" w:line="271" w:lineRule="auto"/>
        <w:ind w:left="-5" w:right="3" w:hanging="10"/>
        <w:jc w:val="both"/>
      </w:pPr>
      <w:r>
        <w:rPr>
          <w:rFonts w:eastAsia="Times New Roman" w:cs="Times New Roman"/>
          <w:sz w:val="24"/>
        </w:rPr>
        <w:t xml:space="preserve">Control," Arabian Journal for Science and Engineering, Vol 38 (9), pp 2439-2450. 2013. (Impact Factor 1.092) </w:t>
      </w:r>
    </w:p>
    <w:p w14:paraId="156EC9D1" w14:textId="77777777" w:rsidR="00F749EB" w:rsidRDefault="000A62D7">
      <w:pPr>
        <w:spacing w:after="216"/>
      </w:pPr>
      <w:r>
        <w:rPr>
          <w:rFonts w:eastAsia="Times New Roman" w:cs="Times New Roman"/>
          <w:sz w:val="24"/>
        </w:rPr>
        <w:t xml:space="preserve"> </w:t>
      </w:r>
    </w:p>
    <w:p w14:paraId="56411DF5" w14:textId="77777777" w:rsidR="00F749EB" w:rsidRDefault="000A62D7" w:rsidP="00574877">
      <w:pPr>
        <w:numPr>
          <w:ilvl w:val="0"/>
          <w:numId w:val="57"/>
        </w:numPr>
        <w:spacing w:after="192" w:line="283" w:lineRule="auto"/>
        <w:ind w:right="3" w:hanging="480"/>
        <w:jc w:val="both"/>
      </w:pPr>
      <w:r>
        <w:rPr>
          <w:rFonts w:eastAsia="Times New Roman" w:cs="Times New Roman"/>
          <w:sz w:val="24"/>
        </w:rPr>
        <w:t xml:space="preserve">M. B. Kadri, "Comparison of fuzzy identification schemes for robust control performance of an adaptive fuzzy controller," Arabian Journal for Science and Engineering, Vol 39(3), pp 2013-2019, 2014.  (Impact Factor 1.092) </w:t>
      </w:r>
    </w:p>
    <w:p w14:paraId="1B272157" w14:textId="77777777" w:rsidR="00F749EB" w:rsidRDefault="000A62D7">
      <w:pPr>
        <w:spacing w:after="218"/>
      </w:pPr>
      <w:r>
        <w:rPr>
          <w:rFonts w:eastAsia="Times New Roman" w:cs="Times New Roman"/>
          <w:sz w:val="24"/>
        </w:rPr>
        <w:t xml:space="preserve"> </w:t>
      </w:r>
    </w:p>
    <w:p w14:paraId="4736B835" w14:textId="77777777" w:rsidR="00F749EB" w:rsidRDefault="000A62D7" w:rsidP="00574877">
      <w:pPr>
        <w:numPr>
          <w:ilvl w:val="0"/>
          <w:numId w:val="57"/>
        </w:numPr>
        <w:spacing w:after="192" w:line="283" w:lineRule="auto"/>
        <w:ind w:right="3" w:hanging="480"/>
        <w:jc w:val="both"/>
      </w:pPr>
      <w:r>
        <w:rPr>
          <w:rFonts w:eastAsia="Times New Roman" w:cs="Times New Roman"/>
          <w:sz w:val="24"/>
        </w:rPr>
        <w:lastRenderedPageBreak/>
        <w:t xml:space="preserve">M. B. Kadri, "Rejecting multiplicative input disturbance using fuzzy model free adaptive control," Arabian Journal for Science and Engineering, Vol 39(3), pp 2381-2392, 2014. (Impact Factor 1.092) </w:t>
      </w:r>
    </w:p>
    <w:p w14:paraId="1945AC89" w14:textId="77777777" w:rsidR="00F749EB" w:rsidRDefault="000A62D7">
      <w:pPr>
        <w:spacing w:after="216"/>
      </w:pPr>
      <w:r>
        <w:rPr>
          <w:rFonts w:eastAsia="Times New Roman" w:cs="Times New Roman"/>
          <w:sz w:val="24"/>
        </w:rPr>
        <w:t xml:space="preserve"> </w:t>
      </w:r>
    </w:p>
    <w:p w14:paraId="20F8D119" w14:textId="77777777" w:rsidR="00F749EB" w:rsidRDefault="000A62D7" w:rsidP="00574877">
      <w:pPr>
        <w:numPr>
          <w:ilvl w:val="0"/>
          <w:numId w:val="57"/>
        </w:numPr>
        <w:spacing w:after="5" w:line="271" w:lineRule="auto"/>
        <w:ind w:right="3" w:hanging="480"/>
        <w:jc w:val="both"/>
      </w:pPr>
      <w:r>
        <w:rPr>
          <w:rFonts w:eastAsia="Times New Roman" w:cs="Times New Roman"/>
          <w:sz w:val="24"/>
        </w:rPr>
        <w:t xml:space="preserve">M. B. Kadri, "Comparison of Least Square identification schemes for a Model Free Fuzzy </w:t>
      </w:r>
    </w:p>
    <w:p w14:paraId="047A70F2" w14:textId="77777777" w:rsidR="00F749EB" w:rsidRDefault="000A62D7">
      <w:pPr>
        <w:spacing w:after="201" w:line="271" w:lineRule="auto"/>
        <w:ind w:left="-5" w:right="3" w:hanging="10"/>
        <w:jc w:val="both"/>
      </w:pPr>
      <w:r>
        <w:rPr>
          <w:rFonts w:eastAsia="Times New Roman" w:cs="Times New Roman"/>
          <w:sz w:val="24"/>
        </w:rPr>
        <w:t xml:space="preserve">Adaptive Controller," Arabian Journal for Science and Engineering, Vol 39(3), pp 2013-2019, 2014. (Impact Factor 1.092) </w:t>
      </w:r>
    </w:p>
    <w:p w14:paraId="684BA49E" w14:textId="77777777" w:rsidR="00F749EB" w:rsidRDefault="000A62D7">
      <w:pPr>
        <w:spacing w:after="219"/>
      </w:pPr>
      <w:r>
        <w:rPr>
          <w:rFonts w:eastAsia="Times New Roman" w:cs="Times New Roman"/>
          <w:sz w:val="24"/>
        </w:rPr>
        <w:t xml:space="preserve"> </w:t>
      </w:r>
    </w:p>
    <w:p w14:paraId="38F71DC9" w14:textId="77777777" w:rsidR="00F749EB" w:rsidRDefault="000A62D7" w:rsidP="00574877">
      <w:pPr>
        <w:numPr>
          <w:ilvl w:val="0"/>
          <w:numId w:val="57"/>
        </w:numPr>
        <w:spacing w:after="5" w:line="271" w:lineRule="auto"/>
        <w:ind w:right="3" w:hanging="480"/>
        <w:jc w:val="both"/>
      </w:pPr>
      <w:r>
        <w:rPr>
          <w:rFonts w:eastAsia="Times New Roman" w:cs="Times New Roman"/>
          <w:sz w:val="24"/>
        </w:rPr>
        <w:t xml:space="preserve">M.B. Kadri, A.L. Dexter, “Fuzzy Relational Control of Uncertain Systems”, International </w:t>
      </w:r>
    </w:p>
    <w:p w14:paraId="7B3E806E" w14:textId="77777777" w:rsidR="00F749EB" w:rsidRDefault="000A62D7">
      <w:pPr>
        <w:spacing w:after="201" w:line="271" w:lineRule="auto"/>
        <w:ind w:left="-5" w:right="3" w:hanging="10"/>
        <w:jc w:val="both"/>
      </w:pPr>
      <w:r>
        <w:rPr>
          <w:rFonts w:eastAsia="Times New Roman" w:cs="Times New Roman"/>
          <w:sz w:val="24"/>
        </w:rPr>
        <w:t xml:space="preserve">Journal of Uncertainty, Fuzziness and Knowledge-Based Systems, Vol 22(2), pp 243-261, 2014 (Impact Factor 1.214) </w:t>
      </w:r>
    </w:p>
    <w:p w14:paraId="27D2090D" w14:textId="77777777" w:rsidR="00F749EB" w:rsidRDefault="000A62D7">
      <w:pPr>
        <w:spacing w:after="245"/>
      </w:pPr>
      <w:r>
        <w:rPr>
          <w:rFonts w:eastAsia="Times New Roman" w:cs="Times New Roman"/>
          <w:sz w:val="24"/>
        </w:rPr>
        <w:t xml:space="preserve"> </w:t>
      </w:r>
    </w:p>
    <w:p w14:paraId="3FB212C3" w14:textId="77777777" w:rsidR="00F749EB" w:rsidRDefault="000A62D7" w:rsidP="00574877">
      <w:pPr>
        <w:numPr>
          <w:ilvl w:val="0"/>
          <w:numId w:val="57"/>
        </w:numPr>
        <w:spacing w:after="197" w:line="271" w:lineRule="auto"/>
        <w:ind w:right="3" w:hanging="480"/>
        <w:jc w:val="both"/>
      </w:pPr>
      <w:r>
        <w:rPr>
          <w:rFonts w:eastAsia="Times New Roman" w:cs="Times New Roman"/>
          <w:sz w:val="24"/>
        </w:rPr>
        <w:t xml:space="preserve">M.B. Kadri, W.A.Khan, “Application of genetic algorithms in non-linear heat conduction problems”, The Scientific World Journal, Vol 2014, pp 1-8, 2014 (Impact Factor 1.73). </w:t>
      </w:r>
    </w:p>
    <w:p w14:paraId="2D8690EB" w14:textId="77777777" w:rsidR="00F749EB" w:rsidRDefault="000A62D7">
      <w:pPr>
        <w:spacing w:after="0"/>
      </w:pPr>
      <w:r>
        <w:rPr>
          <w:rFonts w:eastAsia="Times New Roman" w:cs="Times New Roman"/>
          <w:sz w:val="24"/>
        </w:rPr>
        <w:t xml:space="preserve"> </w:t>
      </w:r>
    </w:p>
    <w:p w14:paraId="1E724530" w14:textId="77777777" w:rsidR="00F749EB" w:rsidRDefault="000A62D7" w:rsidP="00574877">
      <w:pPr>
        <w:numPr>
          <w:ilvl w:val="0"/>
          <w:numId w:val="57"/>
        </w:numPr>
        <w:spacing w:after="5" w:line="271" w:lineRule="auto"/>
        <w:ind w:right="3" w:hanging="480"/>
        <w:jc w:val="both"/>
      </w:pPr>
      <w:r>
        <w:rPr>
          <w:rFonts w:eastAsia="Times New Roman" w:cs="Times New Roman"/>
          <w:sz w:val="24"/>
        </w:rPr>
        <w:t xml:space="preserve">M. B. Kadri, "Disturbance Rejection using Fuzzy Model Free Adaptive Control (FMFAC) with </w:t>
      </w:r>
    </w:p>
    <w:p w14:paraId="20D516A9" w14:textId="77777777" w:rsidR="00F749EB" w:rsidRDefault="000A62D7">
      <w:pPr>
        <w:spacing w:after="204" w:line="271" w:lineRule="auto"/>
        <w:ind w:left="-5" w:right="3" w:hanging="10"/>
        <w:jc w:val="both"/>
      </w:pPr>
      <w:r>
        <w:rPr>
          <w:rFonts w:eastAsia="Times New Roman" w:cs="Times New Roman"/>
          <w:sz w:val="24"/>
        </w:rPr>
        <w:t xml:space="preserve">Adaptive Conditional Defuzzification Threshold" Journal of the Franklin Institute, Engineering and Applied Mathematics, Vol 351, pp 3013-3031, 2014. (Impact Factor 3.576) </w:t>
      </w:r>
    </w:p>
    <w:p w14:paraId="29D30B2A" w14:textId="77777777" w:rsidR="00F749EB" w:rsidRDefault="000A62D7">
      <w:pPr>
        <w:spacing w:after="218"/>
      </w:pPr>
      <w:r>
        <w:rPr>
          <w:rFonts w:eastAsia="Times New Roman" w:cs="Times New Roman"/>
          <w:sz w:val="24"/>
        </w:rPr>
        <w:t xml:space="preserve"> </w:t>
      </w:r>
    </w:p>
    <w:p w14:paraId="206025D3" w14:textId="77777777" w:rsidR="00F749EB" w:rsidRDefault="000A62D7" w:rsidP="00574877">
      <w:pPr>
        <w:numPr>
          <w:ilvl w:val="0"/>
          <w:numId w:val="57"/>
        </w:numPr>
        <w:spacing w:after="201" w:line="271" w:lineRule="auto"/>
        <w:ind w:right="3" w:hanging="480"/>
        <w:jc w:val="both"/>
      </w:pPr>
      <w:r>
        <w:rPr>
          <w:rFonts w:eastAsia="Times New Roman" w:cs="Times New Roman"/>
          <w:sz w:val="24"/>
        </w:rPr>
        <w:t xml:space="preserve">M.M.A. Baig, S.A. Qazi, M. B. Kadri, "Discriminative Training for Phonetic Recognition of the Holy Quran" Arabian Journal for Science and Engineering, June, 2015. (Impact Factor 1.092) </w:t>
      </w:r>
    </w:p>
    <w:p w14:paraId="2397C1C8" w14:textId="77777777" w:rsidR="00F749EB" w:rsidRDefault="000A62D7">
      <w:pPr>
        <w:spacing w:after="218"/>
      </w:pPr>
      <w:r>
        <w:rPr>
          <w:rFonts w:eastAsia="Times New Roman" w:cs="Times New Roman"/>
          <w:sz w:val="24"/>
        </w:rPr>
        <w:t xml:space="preserve"> </w:t>
      </w:r>
    </w:p>
    <w:p w14:paraId="0FF1DCFE" w14:textId="77777777" w:rsidR="00F749EB" w:rsidRDefault="000A62D7" w:rsidP="00574877">
      <w:pPr>
        <w:numPr>
          <w:ilvl w:val="0"/>
          <w:numId w:val="57"/>
        </w:numPr>
        <w:spacing w:after="192" w:line="283" w:lineRule="auto"/>
        <w:ind w:right="3" w:hanging="480"/>
        <w:jc w:val="both"/>
      </w:pPr>
      <w:r>
        <w:rPr>
          <w:rFonts w:eastAsia="Times New Roman" w:cs="Times New Roman"/>
          <w:sz w:val="24"/>
        </w:rPr>
        <w:t xml:space="preserve">M.B. Kadri, S. Nisar, S.Z. Khan, W.A. Khan, "Comparison of ANN and Finite Element Model for the Prediction of Thermal Stresses in Diode Laser Cutting of Float Glass" Optik - International Journal for Light and Electron Optics, May, 2015  (Impact Factor 1.191) </w:t>
      </w:r>
    </w:p>
    <w:p w14:paraId="4CB7ACC0" w14:textId="77777777" w:rsidR="00F749EB" w:rsidRDefault="000A62D7">
      <w:pPr>
        <w:spacing w:after="218"/>
      </w:pPr>
      <w:r>
        <w:rPr>
          <w:rFonts w:eastAsia="Times New Roman" w:cs="Times New Roman"/>
          <w:sz w:val="24"/>
        </w:rPr>
        <w:t xml:space="preserve"> </w:t>
      </w:r>
    </w:p>
    <w:p w14:paraId="3D6B2F98" w14:textId="77777777" w:rsidR="00F749EB" w:rsidRDefault="000A62D7" w:rsidP="00574877">
      <w:pPr>
        <w:numPr>
          <w:ilvl w:val="0"/>
          <w:numId w:val="57"/>
        </w:numPr>
        <w:spacing w:after="5" w:line="271" w:lineRule="auto"/>
        <w:ind w:right="3" w:hanging="480"/>
        <w:jc w:val="both"/>
      </w:pPr>
      <w:r>
        <w:rPr>
          <w:rFonts w:eastAsia="Times New Roman" w:cs="Times New Roman"/>
          <w:sz w:val="24"/>
        </w:rPr>
        <w:t xml:space="preserve">S.H. Qazi, M.B. Kadri, "Revisiting Constraint Based GeoLocation: Improving Accuracy through </w:t>
      </w:r>
    </w:p>
    <w:p w14:paraId="540DBEFF" w14:textId="77777777" w:rsidR="00F749EB" w:rsidRDefault="000A62D7">
      <w:pPr>
        <w:spacing w:after="204" w:line="271" w:lineRule="auto"/>
        <w:ind w:left="-5" w:right="3" w:hanging="10"/>
        <w:jc w:val="both"/>
      </w:pPr>
      <w:r>
        <w:rPr>
          <w:rFonts w:eastAsia="Times New Roman" w:cs="Times New Roman"/>
          <w:sz w:val="24"/>
        </w:rPr>
        <w:t xml:space="preserve">Removal of Outliers" ,  International Arab Journal of Information Technology (IAJIT),  Volume 15, No. 2, March 2018  (Impact Factor 0.724)   </w:t>
      </w:r>
    </w:p>
    <w:p w14:paraId="2E65223E" w14:textId="77777777" w:rsidR="00F749EB" w:rsidRDefault="000A62D7">
      <w:pPr>
        <w:spacing w:after="235"/>
      </w:pPr>
      <w:r>
        <w:rPr>
          <w:rFonts w:eastAsia="Times New Roman" w:cs="Times New Roman"/>
          <w:sz w:val="24"/>
        </w:rPr>
        <w:t xml:space="preserve"> </w:t>
      </w:r>
    </w:p>
    <w:p w14:paraId="78DF63AF" w14:textId="77777777" w:rsidR="00F749EB" w:rsidRDefault="000A62D7" w:rsidP="00574877">
      <w:pPr>
        <w:numPr>
          <w:ilvl w:val="0"/>
          <w:numId w:val="57"/>
        </w:numPr>
        <w:spacing w:after="192" w:line="283" w:lineRule="auto"/>
        <w:ind w:right="3" w:hanging="480"/>
        <w:jc w:val="both"/>
      </w:pPr>
      <w:r>
        <w:rPr>
          <w:rFonts w:eastAsia="Times New Roman" w:cs="Times New Roman"/>
          <w:sz w:val="24"/>
        </w:rPr>
        <w:t xml:space="preserve">Muhammad Umair Arif, Muhammad Bilal Kadri , “Nearly-optimal operating parameters for online self-tuning of model free Adaptive Fuzzy Controller” , BUJICT Journal, Volume 6, Issue 1, December 2013, pp. 43-49. </w:t>
      </w:r>
    </w:p>
    <w:p w14:paraId="2D003580" w14:textId="77777777" w:rsidR="00F749EB" w:rsidRDefault="000A62D7">
      <w:pPr>
        <w:spacing w:after="218"/>
      </w:pPr>
      <w:r>
        <w:rPr>
          <w:rFonts w:eastAsia="Times New Roman" w:cs="Times New Roman"/>
          <w:sz w:val="24"/>
        </w:rPr>
        <w:lastRenderedPageBreak/>
        <w:t xml:space="preserve"> </w:t>
      </w:r>
    </w:p>
    <w:p w14:paraId="7C112BF7" w14:textId="77777777" w:rsidR="00F749EB" w:rsidRDefault="000A62D7" w:rsidP="00574877">
      <w:pPr>
        <w:numPr>
          <w:ilvl w:val="0"/>
          <w:numId w:val="57"/>
        </w:numPr>
        <w:spacing w:after="192" w:line="283" w:lineRule="auto"/>
        <w:ind w:right="3" w:hanging="480"/>
        <w:jc w:val="both"/>
      </w:pPr>
      <w:r>
        <w:rPr>
          <w:rFonts w:eastAsia="Times New Roman" w:cs="Times New Roman"/>
          <w:sz w:val="24"/>
        </w:rPr>
        <w:t xml:space="preserve">M. B. Kadri, "Model-Free Fuzzy Adaptive Control for MIMO Systems" Arabian Journal for Science and Engineering, Vol 42(7), pp 2799-2808, 2017. (Impact Factor 1.092) doi:10.1007/s13369-017-2441-2 </w:t>
      </w:r>
    </w:p>
    <w:p w14:paraId="39D092F9" w14:textId="77777777" w:rsidR="00F749EB" w:rsidRDefault="000A62D7">
      <w:pPr>
        <w:spacing w:after="216"/>
      </w:pPr>
      <w:r>
        <w:rPr>
          <w:rFonts w:eastAsia="Times New Roman" w:cs="Times New Roman"/>
          <w:sz w:val="24"/>
        </w:rPr>
        <w:t xml:space="preserve"> </w:t>
      </w:r>
    </w:p>
    <w:p w14:paraId="11A33832" w14:textId="77777777" w:rsidR="00F749EB" w:rsidRDefault="000A62D7" w:rsidP="00574877">
      <w:pPr>
        <w:numPr>
          <w:ilvl w:val="0"/>
          <w:numId w:val="57"/>
        </w:numPr>
        <w:spacing w:after="5" w:line="271" w:lineRule="auto"/>
        <w:ind w:right="3" w:hanging="480"/>
        <w:jc w:val="both"/>
      </w:pPr>
      <w:r>
        <w:rPr>
          <w:rFonts w:eastAsia="Times New Roman" w:cs="Times New Roman"/>
          <w:sz w:val="24"/>
        </w:rPr>
        <w:t xml:space="preserve">Qazi, S; Atif, S.M., Kadri, M.B., "A Novel Compressed Sensing Technique for Traffic Matrix </w:t>
      </w:r>
    </w:p>
    <w:p w14:paraId="3DAF928F" w14:textId="77777777" w:rsidR="00F749EB" w:rsidRDefault="000A62D7">
      <w:pPr>
        <w:spacing w:after="204" w:line="271" w:lineRule="auto"/>
        <w:ind w:left="-5" w:right="3" w:hanging="10"/>
        <w:jc w:val="both"/>
      </w:pPr>
      <w:r>
        <w:rPr>
          <w:rFonts w:eastAsia="Times New Roman" w:cs="Times New Roman"/>
          <w:sz w:val="24"/>
        </w:rPr>
        <w:t xml:space="preserve">Estimation of Software Defined Cloud Networks", KSII Transactions on Internet and Information Systems, September 2018 (Impact Factor 0.611) </w:t>
      </w:r>
    </w:p>
    <w:p w14:paraId="13963ADD" w14:textId="77777777" w:rsidR="00F749EB" w:rsidRDefault="000A62D7">
      <w:pPr>
        <w:spacing w:after="216"/>
      </w:pPr>
      <w:r>
        <w:rPr>
          <w:rFonts w:eastAsia="Times New Roman" w:cs="Times New Roman"/>
          <w:sz w:val="24"/>
        </w:rPr>
        <w:t xml:space="preserve"> </w:t>
      </w:r>
    </w:p>
    <w:p w14:paraId="055CEBA2" w14:textId="77777777" w:rsidR="00F749EB" w:rsidRDefault="000A62D7" w:rsidP="00574877">
      <w:pPr>
        <w:numPr>
          <w:ilvl w:val="0"/>
          <w:numId w:val="57"/>
        </w:numPr>
        <w:spacing w:after="5" w:line="271" w:lineRule="auto"/>
        <w:ind w:right="3" w:hanging="480"/>
        <w:jc w:val="both"/>
      </w:pPr>
      <w:r>
        <w:rPr>
          <w:rFonts w:eastAsia="Times New Roman" w:cs="Times New Roman"/>
          <w:sz w:val="24"/>
        </w:rPr>
        <w:t xml:space="preserve">M. B. Kadri, "Two-Stage Model Free Fuzzy Adaptive Controller for multiplicative disturbance rejection", Journal of Intelligent &amp; Fuzzy Systems, accepted for publication, 2018. DOI </w:t>
      </w:r>
    </w:p>
    <w:p w14:paraId="58C853EE" w14:textId="77777777" w:rsidR="00F749EB" w:rsidRDefault="000A62D7">
      <w:pPr>
        <w:spacing w:after="204" w:line="271" w:lineRule="auto"/>
        <w:ind w:left="-5" w:right="3" w:hanging="10"/>
        <w:jc w:val="both"/>
      </w:pPr>
      <w:r>
        <w:rPr>
          <w:rFonts w:eastAsia="Times New Roman" w:cs="Times New Roman"/>
          <w:sz w:val="24"/>
        </w:rPr>
        <w:t xml:space="preserve">10.3233/JIFS-171548 (Impact Factor 1.426) </w:t>
      </w:r>
    </w:p>
    <w:p w14:paraId="1848C680" w14:textId="77777777" w:rsidR="00F749EB" w:rsidRDefault="000A62D7" w:rsidP="00574877">
      <w:pPr>
        <w:numPr>
          <w:ilvl w:val="0"/>
          <w:numId w:val="57"/>
        </w:numPr>
        <w:spacing w:after="5" w:line="271" w:lineRule="auto"/>
        <w:ind w:right="3" w:hanging="480"/>
        <w:jc w:val="both"/>
      </w:pPr>
      <w:r>
        <w:rPr>
          <w:rFonts w:eastAsia="Times New Roman" w:cs="Times New Roman"/>
          <w:sz w:val="24"/>
        </w:rPr>
        <w:t xml:space="preserve">Tanveer, F., Kadri, M.B., "An Investigation on Quadcopter Controller Designs with focus on Practical Implementation Issues", Technology Forces, Vol 1, Issue 1, 2018. </w:t>
      </w:r>
    </w:p>
    <w:p w14:paraId="3AF3EBB3" w14:textId="77777777" w:rsidR="00F749EB" w:rsidRDefault="000A62D7" w:rsidP="00574877">
      <w:pPr>
        <w:numPr>
          <w:ilvl w:val="0"/>
          <w:numId w:val="57"/>
        </w:numPr>
        <w:spacing w:after="192" w:line="283" w:lineRule="auto"/>
        <w:ind w:right="3" w:hanging="480"/>
        <w:jc w:val="both"/>
      </w:pPr>
      <w:r>
        <w:rPr>
          <w:rFonts w:eastAsia="Times New Roman" w:cs="Times New Roman"/>
          <w:sz w:val="24"/>
        </w:rPr>
        <w:t xml:space="preserve">M.T. Nasir, M.A. Ali, T.S. Khan, E.A. Hajri, M.B. Kadri, K.C. Kim, "Performance assessment and multi objective optimization of an Organic Rankine Cycle driven cooling air conditioning system", Energy and Buildings, Volume 191, 15 May 2019, Pages 13-30 (Impact Factor 4.457) </w:t>
      </w:r>
    </w:p>
    <w:p w14:paraId="3AA60BA4" w14:textId="77777777" w:rsidR="00F749EB" w:rsidRDefault="000A62D7" w:rsidP="00574877">
      <w:pPr>
        <w:numPr>
          <w:ilvl w:val="0"/>
          <w:numId w:val="57"/>
        </w:numPr>
        <w:spacing w:after="204" w:line="271" w:lineRule="auto"/>
        <w:ind w:right="3" w:hanging="480"/>
        <w:jc w:val="both"/>
      </w:pPr>
      <w:r>
        <w:rPr>
          <w:rFonts w:eastAsia="Times New Roman" w:cs="Times New Roman"/>
          <w:sz w:val="24"/>
        </w:rPr>
        <w:t xml:space="preserve">Kadri, M.B., Raazi,S.M.K., "Model Free Fuzzy Adaptive Control For Networked Control Systems", Technology Forces, Vol 2, Issue 1, 2019. </w:t>
      </w:r>
    </w:p>
    <w:p w14:paraId="0F1975B6" w14:textId="77777777" w:rsidR="00F749EB" w:rsidRDefault="000A62D7" w:rsidP="00574877">
      <w:pPr>
        <w:numPr>
          <w:ilvl w:val="0"/>
          <w:numId w:val="57"/>
        </w:numPr>
        <w:spacing w:after="204" w:line="271" w:lineRule="auto"/>
        <w:ind w:right="3" w:hanging="480"/>
        <w:jc w:val="both"/>
      </w:pPr>
      <w:r>
        <w:rPr>
          <w:rFonts w:eastAsia="Times New Roman" w:cs="Times New Roman"/>
          <w:sz w:val="24"/>
        </w:rPr>
        <w:t xml:space="preserve">Hafeez, T., Kadri, M.B., Jafar, A. , "Design and Testing of Decentralized PI (PID) Controller for MIMO Coupled Tank System", Technology Forces, Vol 2, Issue 1, 2019. </w:t>
      </w:r>
    </w:p>
    <w:p w14:paraId="5EC58681" w14:textId="77777777" w:rsidR="00F749EB" w:rsidRDefault="000A62D7" w:rsidP="00574877">
      <w:pPr>
        <w:numPr>
          <w:ilvl w:val="0"/>
          <w:numId w:val="57"/>
        </w:numPr>
        <w:spacing w:after="207" w:line="271" w:lineRule="auto"/>
        <w:ind w:right="3" w:hanging="480"/>
        <w:jc w:val="both"/>
      </w:pPr>
      <w:r>
        <w:rPr>
          <w:rFonts w:eastAsia="Times New Roman" w:cs="Times New Roman"/>
          <w:sz w:val="24"/>
        </w:rPr>
        <w:t xml:space="preserve">Kadri, M.B., Shahid, F. , "Self Tuning Fuzzy PD Control for Quadcopter", Technology Forces, Vol 2, Issue 1, 2019. </w:t>
      </w:r>
    </w:p>
    <w:p w14:paraId="5AC5F654" w14:textId="77777777" w:rsidR="00F749EB" w:rsidRDefault="000A62D7">
      <w:pPr>
        <w:spacing w:after="218"/>
      </w:pPr>
      <w:r>
        <w:rPr>
          <w:rFonts w:eastAsia="Times New Roman" w:cs="Times New Roman"/>
          <w:b/>
          <w:sz w:val="24"/>
        </w:rPr>
        <w:t xml:space="preserve"> </w:t>
      </w:r>
    </w:p>
    <w:p w14:paraId="39DF0FF1" w14:textId="00FED3F4" w:rsidR="00F749EB" w:rsidRDefault="00BB032A" w:rsidP="00BB032A">
      <w:pPr>
        <w:spacing w:after="206" w:line="267" w:lineRule="auto"/>
        <w:ind w:left="15" w:hanging="10"/>
      </w:pPr>
      <w:r>
        <w:rPr>
          <w:rFonts w:eastAsia="Times New Roman" w:cs="Times New Roman"/>
          <w:b/>
          <w:sz w:val="24"/>
        </w:rPr>
        <w:t>M. Duraid</w:t>
      </w:r>
    </w:p>
    <w:p w14:paraId="3D736299" w14:textId="77777777" w:rsidR="00F749EB" w:rsidRDefault="000A62D7" w:rsidP="00574877">
      <w:pPr>
        <w:numPr>
          <w:ilvl w:val="0"/>
          <w:numId w:val="58"/>
        </w:numPr>
        <w:spacing w:after="5" w:line="271" w:lineRule="auto"/>
        <w:ind w:right="3" w:hanging="420"/>
        <w:jc w:val="both"/>
      </w:pPr>
      <w:r>
        <w:rPr>
          <w:rFonts w:eastAsia="Times New Roman" w:cs="Times New Roman"/>
          <w:sz w:val="24"/>
        </w:rPr>
        <w:t xml:space="preserve">Loya, A., Duraid, M. , Maqsood, K. and Khan, R. (2018) The Implementation and Lateral Control Optimization of a UAV Based on Phase Lead Compensator and Signal Constraint Controller. Engineering, 10, 704-729. doi: 10.4236/eng.2018.1010051. </w:t>
      </w:r>
    </w:p>
    <w:p w14:paraId="0E9A5D74" w14:textId="77777777" w:rsidR="00F749EB" w:rsidRDefault="000A62D7">
      <w:pPr>
        <w:spacing w:after="0"/>
      </w:pPr>
      <w:r>
        <w:rPr>
          <w:rFonts w:eastAsia="Times New Roman" w:cs="Times New Roman"/>
          <w:sz w:val="24"/>
        </w:rPr>
        <w:t xml:space="preserve"> </w:t>
      </w:r>
    </w:p>
    <w:p w14:paraId="52FFE4C2" w14:textId="77777777" w:rsidR="00F749EB" w:rsidRDefault="000A62D7" w:rsidP="00574877">
      <w:pPr>
        <w:numPr>
          <w:ilvl w:val="0"/>
          <w:numId w:val="58"/>
        </w:numPr>
        <w:spacing w:after="5" w:line="271" w:lineRule="auto"/>
        <w:ind w:right="3" w:hanging="420"/>
        <w:jc w:val="both"/>
      </w:pPr>
      <w:r>
        <w:rPr>
          <w:rFonts w:eastAsia="Times New Roman" w:cs="Times New Roman"/>
          <w:sz w:val="24"/>
        </w:rPr>
        <w:t xml:space="preserve">Loya, A., Kamran Maqsood and Muhammad Duraid, Quantification of Aerodynamic Variables Using Analytical Technique and Computational Fluid Dynamics , Journal of Mechanical and Mechatronics Engineering Vol :12 No:10,2018, WASET. </w:t>
      </w:r>
    </w:p>
    <w:p w14:paraId="3DF7DA77" w14:textId="4B15F096" w:rsidR="00F749EB" w:rsidRDefault="000A62D7">
      <w:pPr>
        <w:spacing w:after="0"/>
        <w:rPr>
          <w:rFonts w:eastAsia="Times New Roman" w:cs="Times New Roman"/>
          <w:sz w:val="24"/>
        </w:rPr>
      </w:pPr>
      <w:r>
        <w:rPr>
          <w:rFonts w:eastAsia="Times New Roman" w:cs="Times New Roman"/>
          <w:sz w:val="24"/>
        </w:rPr>
        <w:t xml:space="preserve"> </w:t>
      </w:r>
    </w:p>
    <w:p w14:paraId="23BB8622" w14:textId="0ABB0168" w:rsidR="00BB032A" w:rsidRDefault="00BB032A">
      <w:pPr>
        <w:spacing w:after="0"/>
        <w:rPr>
          <w:rFonts w:eastAsia="Times New Roman" w:cs="Times New Roman"/>
          <w:b/>
          <w:bCs/>
          <w:sz w:val="24"/>
        </w:rPr>
      </w:pPr>
      <w:r w:rsidRPr="00BB032A">
        <w:rPr>
          <w:rFonts w:eastAsia="Times New Roman" w:cs="Times New Roman"/>
          <w:b/>
          <w:bCs/>
          <w:sz w:val="24"/>
        </w:rPr>
        <w:t>Muhammad Saad Salim</w:t>
      </w:r>
    </w:p>
    <w:p w14:paraId="4331A4AF" w14:textId="6287A65D" w:rsidR="00684CD3" w:rsidRDefault="00684CD3">
      <w:pPr>
        <w:spacing w:after="0"/>
        <w:rPr>
          <w:rFonts w:eastAsia="Times New Roman" w:cs="Times New Roman"/>
          <w:b/>
          <w:bCs/>
          <w:sz w:val="24"/>
        </w:rPr>
      </w:pPr>
    </w:p>
    <w:p w14:paraId="090620FE" w14:textId="71ADD2D4" w:rsidR="00684CD3" w:rsidRPr="00117334" w:rsidRDefault="00117334" w:rsidP="00117334">
      <w:pPr>
        <w:pStyle w:val="ListParagraph"/>
        <w:numPr>
          <w:ilvl w:val="0"/>
          <w:numId w:val="101"/>
        </w:numPr>
        <w:spacing w:after="0"/>
        <w:rPr>
          <w:rFonts w:ascii="Times New Roman" w:eastAsia="Times New Roman" w:hAnsi="Times New Roman" w:cs="Times New Roman"/>
          <w:sz w:val="24"/>
        </w:rPr>
      </w:pPr>
      <w:r w:rsidRPr="00117334">
        <w:rPr>
          <w:rFonts w:ascii="Times New Roman" w:eastAsia="Times New Roman" w:hAnsi="Times New Roman" w:cs="Times New Roman"/>
          <w:sz w:val="24"/>
        </w:rPr>
        <w:lastRenderedPageBreak/>
        <w:t>Salim MS, Kim M-H. “Multi-objective thermo-economic optimization of a combined organic Rankine cycle and vapour compression refrigeration cycle.” Energy Conversion and Management 2019.</w:t>
      </w:r>
    </w:p>
    <w:p w14:paraId="347E034E" w14:textId="61519D94" w:rsidR="00117334" w:rsidRPr="00117334" w:rsidRDefault="00117334">
      <w:pPr>
        <w:spacing w:after="0"/>
        <w:rPr>
          <w:rFonts w:eastAsia="Times New Roman" w:cs="Times New Roman"/>
          <w:sz w:val="24"/>
        </w:rPr>
      </w:pPr>
    </w:p>
    <w:p w14:paraId="1317133B" w14:textId="639FBCA3" w:rsidR="00117334" w:rsidRPr="00117334" w:rsidRDefault="00117334" w:rsidP="00117334">
      <w:pPr>
        <w:pStyle w:val="ListParagraph"/>
        <w:numPr>
          <w:ilvl w:val="0"/>
          <w:numId w:val="101"/>
        </w:numPr>
        <w:spacing w:after="0"/>
        <w:rPr>
          <w:rFonts w:ascii="Times New Roman" w:eastAsia="Times New Roman" w:hAnsi="Times New Roman" w:cs="Times New Roman"/>
          <w:sz w:val="24"/>
        </w:rPr>
      </w:pPr>
      <w:r w:rsidRPr="00117334">
        <w:rPr>
          <w:rFonts w:ascii="Times New Roman" w:eastAsia="Times New Roman" w:hAnsi="Times New Roman" w:cs="Times New Roman"/>
          <w:sz w:val="24"/>
        </w:rPr>
        <w:t>Aziz F, Salim MS, Kim M-H. “Performance analysis of high temperature cascade organic Rankine cycle coupled with water heating system.” Energy 2019;170:954–66.</w:t>
      </w:r>
    </w:p>
    <w:p w14:paraId="0214A6EA" w14:textId="3A0027AF" w:rsidR="00117334" w:rsidRPr="00117334" w:rsidRDefault="00117334">
      <w:pPr>
        <w:spacing w:after="0"/>
        <w:rPr>
          <w:rFonts w:eastAsia="Times New Roman" w:cs="Times New Roman"/>
          <w:sz w:val="24"/>
        </w:rPr>
      </w:pPr>
    </w:p>
    <w:p w14:paraId="32FF4815" w14:textId="4F09252E" w:rsidR="00117334" w:rsidRPr="00117334" w:rsidRDefault="00117334" w:rsidP="00117334">
      <w:pPr>
        <w:pStyle w:val="ListParagraph"/>
        <w:numPr>
          <w:ilvl w:val="0"/>
          <w:numId w:val="101"/>
        </w:numPr>
        <w:spacing w:after="0"/>
        <w:rPr>
          <w:rFonts w:ascii="Times New Roman" w:eastAsia="Times New Roman" w:hAnsi="Times New Roman" w:cs="Times New Roman"/>
          <w:sz w:val="24"/>
        </w:rPr>
      </w:pPr>
      <w:r w:rsidRPr="00117334">
        <w:rPr>
          <w:rFonts w:ascii="Times New Roman" w:eastAsia="Times New Roman" w:hAnsi="Times New Roman" w:cs="Times New Roman"/>
          <w:sz w:val="24"/>
        </w:rPr>
        <w:t>Salim MS, Saeed M, Kim M-H. “Performance analysis of the supercritical carbon dioxide using the recompression Brayton cycle.” Applied Sciences 2020</w:t>
      </w:r>
    </w:p>
    <w:p w14:paraId="4CE2F5E5" w14:textId="77777777" w:rsidR="00117334" w:rsidRDefault="00117334">
      <w:pPr>
        <w:spacing w:after="0"/>
        <w:rPr>
          <w:rFonts w:eastAsia="Times New Roman" w:cs="Times New Roman"/>
          <w:b/>
          <w:bCs/>
          <w:sz w:val="24"/>
        </w:rPr>
      </w:pPr>
    </w:p>
    <w:p w14:paraId="03CFEDD6" w14:textId="77777777" w:rsidR="00684CD3" w:rsidRPr="00BB032A" w:rsidRDefault="00684CD3">
      <w:pPr>
        <w:spacing w:after="0"/>
        <w:rPr>
          <w:b/>
          <w:bCs/>
        </w:rPr>
      </w:pPr>
    </w:p>
    <w:p w14:paraId="4DC3B550" w14:textId="3E95B1BE" w:rsidR="000266D0" w:rsidRDefault="00BB032A">
      <w:pPr>
        <w:spacing w:after="432"/>
        <w:rPr>
          <w:rFonts w:eastAsia="Times New Roman" w:cs="Times New Roman"/>
          <w:b/>
          <w:bCs/>
          <w:sz w:val="24"/>
        </w:rPr>
      </w:pPr>
      <w:r w:rsidRPr="00BB032A">
        <w:rPr>
          <w:rFonts w:eastAsia="Times New Roman" w:cs="Times New Roman"/>
          <w:b/>
          <w:bCs/>
          <w:sz w:val="24"/>
        </w:rPr>
        <w:t>Muhammad Ahsan Nawaz</w:t>
      </w:r>
    </w:p>
    <w:p w14:paraId="1D2D96DE" w14:textId="77777777" w:rsidR="00126E7E" w:rsidRPr="00684CD3" w:rsidRDefault="00126E7E" w:rsidP="00126E7E">
      <w:pPr>
        <w:spacing w:after="432"/>
        <w:rPr>
          <w:rFonts w:eastAsia="Times New Roman" w:cs="Times New Roman"/>
          <w:sz w:val="24"/>
        </w:rPr>
      </w:pPr>
      <w:r w:rsidRPr="00126E7E">
        <w:rPr>
          <w:rFonts w:eastAsia="Times New Roman" w:cs="Times New Roman"/>
          <w:b/>
          <w:bCs/>
          <w:sz w:val="24"/>
        </w:rPr>
        <w:t xml:space="preserve">1: </w:t>
      </w:r>
      <w:r w:rsidRPr="00126E7E">
        <w:rPr>
          <w:rFonts w:eastAsia="Times New Roman" w:cs="Times New Roman"/>
          <w:b/>
          <w:bCs/>
          <w:sz w:val="24"/>
        </w:rPr>
        <w:tab/>
      </w:r>
      <w:r w:rsidRPr="00684CD3">
        <w:rPr>
          <w:rFonts w:eastAsia="Times New Roman" w:cs="Times New Roman"/>
          <w:sz w:val="24"/>
        </w:rPr>
        <w:t>Muhammad Ahsan Nawaz, Muhammad Abubaker, Raghavan A Kumar and Chang-Hyun Sohn "Drag Reduction for Flow Past a Square Cylinder through corner chamfering" (Submitted manuscript in Journal of Mechanical Science and Technology)</w:t>
      </w:r>
    </w:p>
    <w:p w14:paraId="79017273" w14:textId="77777777" w:rsidR="00126E7E" w:rsidRPr="00684CD3" w:rsidRDefault="00126E7E" w:rsidP="00126E7E">
      <w:pPr>
        <w:spacing w:after="432"/>
        <w:rPr>
          <w:rFonts w:eastAsia="Times New Roman" w:cs="Times New Roman"/>
          <w:sz w:val="24"/>
        </w:rPr>
      </w:pPr>
      <w:r w:rsidRPr="00684CD3">
        <w:rPr>
          <w:rFonts w:eastAsia="Times New Roman" w:cs="Times New Roman"/>
          <w:sz w:val="24"/>
        </w:rPr>
        <w:t>2: Muhammad Faizan Younas, Muhammad Abubaker, Hafiz Muhammad Ali, Muhammad Ahsan Nawaz, Muhammad Hassan, Muhammad Jarrar Awan, Rana Shamaim Hassan, Aamir Rasool, Khizer Ali Sultan "Effect of Active Water Cooling on the Performance of PV Module using Steel Channels" VW Applied Sciences Volume 1, Issue 1, 52 to 58 DOI: 10.36297/vw.applsci.v2i1.30</w:t>
      </w:r>
    </w:p>
    <w:p w14:paraId="0FD09154" w14:textId="4790A1A2" w:rsidR="00126E7E" w:rsidRPr="00684CD3" w:rsidRDefault="00126E7E" w:rsidP="00126E7E">
      <w:pPr>
        <w:spacing w:after="432"/>
        <w:rPr>
          <w:rFonts w:eastAsia="Times New Roman" w:cs="Times New Roman"/>
          <w:sz w:val="24"/>
        </w:rPr>
      </w:pPr>
      <w:r w:rsidRPr="00684CD3">
        <w:rPr>
          <w:rFonts w:eastAsia="Times New Roman" w:cs="Times New Roman"/>
          <w:sz w:val="24"/>
        </w:rPr>
        <w:t>3: Fayaz Hussain, M.A Mujtaba, Manzoore Elahi M. Soudagar, L. Razzaq, Saad Nawaz, Muhammad Ahsan Nawaz, M. Farooq, Asif Afzal, Waqar Ahmed, Shahid Bashir, Haseeb Yaqoob, Ahmed I. EL-Seesy “Collective effect of ternary Nano fuel blends on the diesel engine performance and emissions characteristics” Fuel Volume 293, Issue 120420, DOI : 10.1016/j.fuel.2021.120420</w:t>
      </w:r>
    </w:p>
    <w:p w14:paraId="1E730BBA" w14:textId="77777777" w:rsidR="00126E7E" w:rsidRPr="00BB032A" w:rsidRDefault="00126E7E">
      <w:pPr>
        <w:spacing w:after="432"/>
        <w:rPr>
          <w:rFonts w:eastAsia="Times New Roman" w:cs="Times New Roman"/>
          <w:b/>
          <w:bCs/>
          <w:sz w:val="24"/>
        </w:rPr>
      </w:pPr>
    </w:p>
    <w:p w14:paraId="7FED426F" w14:textId="77777777" w:rsidR="00BB032A" w:rsidRDefault="00BB032A">
      <w:pPr>
        <w:spacing w:after="432"/>
        <w:rPr>
          <w:rFonts w:eastAsia="Times New Roman" w:cs="Times New Roman"/>
          <w:sz w:val="24"/>
        </w:rPr>
      </w:pPr>
    </w:p>
    <w:p w14:paraId="0C787105" w14:textId="77777777" w:rsidR="000266D0" w:rsidRDefault="000266D0">
      <w:pPr>
        <w:rPr>
          <w:rFonts w:eastAsia="Times New Roman" w:cs="Times New Roman"/>
          <w:sz w:val="24"/>
        </w:rPr>
      </w:pPr>
      <w:r>
        <w:rPr>
          <w:rFonts w:eastAsia="Times New Roman" w:cs="Times New Roman"/>
          <w:sz w:val="24"/>
        </w:rPr>
        <w:br w:type="page"/>
      </w:r>
    </w:p>
    <w:p w14:paraId="73EBADEE" w14:textId="77777777" w:rsidR="00F749EB" w:rsidRDefault="000A62D7" w:rsidP="009005E2">
      <w:pPr>
        <w:pStyle w:val="Heading1"/>
      </w:pPr>
      <w:bookmarkStart w:id="254" w:name="_Toc57632221"/>
      <w:r>
        <w:lastRenderedPageBreak/>
        <w:t>ANNEXURE-O (Book Titles / Magazines / Journals)</w:t>
      </w:r>
      <w:bookmarkEnd w:id="254"/>
      <w:r>
        <w:t xml:space="preserve"> </w:t>
      </w:r>
    </w:p>
    <w:p w14:paraId="337C89F5" w14:textId="77777777" w:rsidR="00F749EB" w:rsidRDefault="000A62D7">
      <w:pPr>
        <w:spacing w:after="0"/>
      </w:pPr>
      <w:r>
        <w:rPr>
          <w:rFonts w:eastAsia="Times New Roman" w:cs="Times New Roman"/>
          <w:sz w:val="72"/>
        </w:rPr>
        <w:t xml:space="preserve"> </w:t>
      </w:r>
      <w:r>
        <w:rPr>
          <w:rFonts w:eastAsia="Times New Roman" w:cs="Times New Roman"/>
          <w:sz w:val="72"/>
        </w:rPr>
        <w:tab/>
        <w:t xml:space="preserve"> </w:t>
      </w:r>
    </w:p>
    <w:p w14:paraId="4BC557A4" w14:textId="77777777" w:rsidR="00F749EB" w:rsidRDefault="000A62D7">
      <w:pPr>
        <w:spacing w:after="218"/>
      </w:pPr>
      <w:r>
        <w:rPr>
          <w:b/>
        </w:rPr>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p>
    <w:p w14:paraId="6CC00E09" w14:textId="77777777" w:rsidR="00F749EB" w:rsidRDefault="000A62D7">
      <w:pPr>
        <w:spacing w:after="460" w:line="249" w:lineRule="auto"/>
        <w:ind w:left="10" w:right="724" w:hanging="10"/>
      </w:pPr>
      <w:r>
        <w:rPr>
          <w:b/>
        </w:rPr>
        <w:t xml:space="preserve">Book Titles for Engineering Students </w:t>
      </w:r>
    </w:p>
    <w:p w14:paraId="1EE758D9" w14:textId="77777777" w:rsidR="00F749EB" w:rsidRPr="000266D0" w:rsidRDefault="000A62D7">
      <w:pPr>
        <w:spacing w:after="0"/>
        <w:ind w:right="3541"/>
        <w:jc w:val="right"/>
        <w:rPr>
          <w:b/>
          <w:sz w:val="48"/>
          <w:szCs w:val="48"/>
        </w:rPr>
      </w:pPr>
      <w:r w:rsidRPr="000266D0">
        <w:rPr>
          <w:rFonts w:ascii="Gabriola" w:eastAsia="Gabriola" w:hAnsi="Gabriola" w:cs="Gabriola"/>
          <w:b/>
          <w:sz w:val="48"/>
          <w:szCs w:val="48"/>
          <w:u w:val="single" w:color="000000"/>
        </w:rPr>
        <w:t>List of mechatronics (Titles)</w:t>
      </w:r>
      <w:r w:rsidRPr="000266D0">
        <w:rPr>
          <w:rFonts w:ascii="Gabriola" w:eastAsia="Gabriola" w:hAnsi="Gabriola" w:cs="Gabriola"/>
          <w:b/>
          <w:sz w:val="48"/>
          <w:szCs w:val="48"/>
        </w:rPr>
        <w:t xml:space="preserve"> </w:t>
      </w:r>
    </w:p>
    <w:p w14:paraId="2C482DC3" w14:textId="77777777" w:rsidR="00F749EB" w:rsidRDefault="000A62D7">
      <w:pPr>
        <w:spacing w:after="0"/>
        <w:ind w:left="53"/>
        <w:jc w:val="center"/>
      </w:pPr>
      <w:r>
        <w:rPr>
          <w:rFonts w:ascii="Gabriola" w:eastAsia="Gabriola" w:hAnsi="Gabriola" w:cs="Gabriola"/>
          <w:sz w:val="32"/>
        </w:rPr>
        <w:t xml:space="preserve"> </w:t>
      </w:r>
    </w:p>
    <w:tbl>
      <w:tblPr>
        <w:tblW w:w="9748" w:type="dxa"/>
        <w:tblCellMar>
          <w:top w:w="77" w:type="dxa"/>
          <w:right w:w="115" w:type="dxa"/>
        </w:tblCellMar>
        <w:tblLook w:val="04A0" w:firstRow="1" w:lastRow="0" w:firstColumn="1" w:lastColumn="0" w:noHBand="0" w:noVBand="1"/>
      </w:tblPr>
      <w:tblGrid>
        <w:gridCol w:w="9748"/>
      </w:tblGrid>
      <w:tr w:rsidR="00F749EB" w14:paraId="56C3BD9E" w14:textId="77777777">
        <w:trPr>
          <w:trHeight w:val="350"/>
        </w:trPr>
        <w:tc>
          <w:tcPr>
            <w:tcW w:w="9748" w:type="dxa"/>
            <w:tcBorders>
              <w:top w:val="single" w:sz="8" w:space="0" w:color="000000"/>
              <w:left w:val="single" w:sz="8" w:space="0" w:color="000000"/>
              <w:bottom w:val="single" w:sz="8" w:space="0" w:color="000000"/>
              <w:right w:val="single" w:sz="8" w:space="0" w:color="000000"/>
            </w:tcBorders>
          </w:tcPr>
          <w:p w14:paraId="68105CC4" w14:textId="77777777" w:rsidR="00F749EB" w:rsidRDefault="000A62D7">
            <w:pPr>
              <w:ind w:left="7"/>
              <w:jc w:val="center"/>
            </w:pPr>
            <w:r>
              <w:rPr>
                <w:b/>
                <w:sz w:val="24"/>
              </w:rPr>
              <w:t xml:space="preserve">TITLES </w:t>
            </w:r>
          </w:p>
        </w:tc>
      </w:tr>
      <w:tr w:rsidR="00F749EB" w14:paraId="0AB6EDA7" w14:textId="77777777">
        <w:trPr>
          <w:trHeight w:val="317"/>
        </w:trPr>
        <w:tc>
          <w:tcPr>
            <w:tcW w:w="9748" w:type="dxa"/>
            <w:tcBorders>
              <w:top w:val="single" w:sz="8" w:space="0" w:color="000000"/>
              <w:left w:val="single" w:sz="8" w:space="0" w:color="000000"/>
              <w:bottom w:val="single" w:sz="4" w:space="0" w:color="000000"/>
              <w:right w:val="single" w:sz="8" w:space="0" w:color="000000"/>
            </w:tcBorders>
          </w:tcPr>
          <w:p w14:paraId="2E4E3E40" w14:textId="77777777" w:rsidR="00F749EB" w:rsidRDefault="000A62D7">
            <w:r>
              <w:t xml:space="preserve">Principles Of Engineering Thermodynamics </w:t>
            </w:r>
          </w:p>
        </w:tc>
      </w:tr>
      <w:tr w:rsidR="00F749EB" w14:paraId="5A696AB5"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26C7CF53" w14:textId="77777777" w:rsidR="00F749EB" w:rsidRDefault="000A62D7">
            <w:r>
              <w:t xml:space="preserve">Advanced Engineering Thermodynamics </w:t>
            </w:r>
          </w:p>
        </w:tc>
      </w:tr>
      <w:tr w:rsidR="00F749EB" w14:paraId="505448FB"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192F8D81" w14:textId="77777777" w:rsidR="00F749EB" w:rsidRDefault="000A62D7">
            <w:r>
              <w:t xml:space="preserve">Engineering Thermodynamics </w:t>
            </w:r>
          </w:p>
        </w:tc>
      </w:tr>
      <w:tr w:rsidR="00F749EB" w14:paraId="7F304607"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4C80AB16" w14:textId="77777777" w:rsidR="00F749EB" w:rsidRDefault="000A62D7">
            <w:r>
              <w:t xml:space="preserve">Applied Thermodynamics </w:t>
            </w:r>
          </w:p>
        </w:tc>
      </w:tr>
      <w:tr w:rsidR="00F749EB" w14:paraId="3DDD7783"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9FB6EFA" w14:textId="77777777" w:rsidR="00F749EB" w:rsidRDefault="000A62D7">
            <w:r>
              <w:t xml:space="preserve">Enginreeing Thermodynamics </w:t>
            </w:r>
          </w:p>
        </w:tc>
      </w:tr>
      <w:tr w:rsidR="00F749EB" w14:paraId="262B5D26"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43EBED1" w14:textId="77777777" w:rsidR="00F749EB" w:rsidRDefault="000A62D7">
            <w:r>
              <w:t xml:space="preserve">Applied Surface Thermodynamics </w:t>
            </w:r>
          </w:p>
        </w:tc>
      </w:tr>
      <w:tr w:rsidR="00F749EB" w14:paraId="0FFF9234"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68A15325" w14:textId="77777777" w:rsidR="00F749EB" w:rsidRDefault="000A62D7">
            <w:r>
              <w:t xml:space="preserve">Fundamentals Of Engineering Thermodynamics </w:t>
            </w:r>
          </w:p>
        </w:tc>
      </w:tr>
      <w:tr w:rsidR="00F749EB" w14:paraId="297D86C5"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5A988D9C" w14:textId="77777777" w:rsidR="00F749EB" w:rsidRDefault="000A62D7">
            <w:r>
              <w:t xml:space="preserve">Advanced Thermodynamics For Engineers </w:t>
            </w:r>
          </w:p>
        </w:tc>
      </w:tr>
      <w:tr w:rsidR="00F749EB" w14:paraId="7A0943A0"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4FA7F906" w14:textId="77777777" w:rsidR="00F749EB" w:rsidRDefault="000A62D7">
            <w:r>
              <w:t xml:space="preserve">Thermodynamics An Engineering Approach Si Units </w:t>
            </w:r>
          </w:p>
        </w:tc>
      </w:tr>
      <w:tr w:rsidR="00F749EB" w14:paraId="1A91878E"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50745945" w14:textId="77777777" w:rsidR="00F749EB" w:rsidRDefault="000A62D7">
            <w:r>
              <w:t xml:space="preserve">Advanced Thermodynamics Engineering </w:t>
            </w:r>
          </w:p>
        </w:tc>
      </w:tr>
      <w:tr w:rsidR="00F749EB" w14:paraId="0C1811A1"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5C0A241B" w14:textId="77777777" w:rsidR="00F749EB" w:rsidRDefault="000A62D7">
            <w:r>
              <w:t xml:space="preserve">Thermodynamics </w:t>
            </w:r>
          </w:p>
        </w:tc>
      </w:tr>
      <w:tr w:rsidR="00F749EB" w14:paraId="60D57B38"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1268FD98" w14:textId="77777777" w:rsidR="00F749EB" w:rsidRDefault="000A62D7">
            <w:r>
              <w:t xml:space="preserve">Fundamental Of Engineering Thermodynamics </w:t>
            </w:r>
          </w:p>
        </w:tc>
      </w:tr>
      <w:tr w:rsidR="00F749EB" w14:paraId="06261F4E"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78E50CB9" w14:textId="77777777" w:rsidR="00F749EB" w:rsidRDefault="000A62D7">
            <w:r>
              <w:t xml:space="preserve">Heat &amp; Thermodynamics </w:t>
            </w:r>
          </w:p>
        </w:tc>
      </w:tr>
      <w:tr w:rsidR="00F749EB" w14:paraId="2A325AC1"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F8B9DD1" w14:textId="77777777" w:rsidR="00F749EB" w:rsidRDefault="000A62D7">
            <w:r>
              <w:t xml:space="preserve">Thermodynamics: An Engineering Approach </w:t>
            </w:r>
          </w:p>
        </w:tc>
      </w:tr>
      <w:tr w:rsidR="00F749EB" w14:paraId="1FEA2513"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68D07374" w14:textId="77777777" w:rsidR="00F749EB" w:rsidRDefault="000A62D7">
            <w:r>
              <w:t xml:space="preserve">Basic Engineering Thermodynamics </w:t>
            </w:r>
          </w:p>
        </w:tc>
      </w:tr>
      <w:tr w:rsidR="00F749EB" w14:paraId="482F6733"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49D0E02" w14:textId="77777777" w:rsidR="00F749EB" w:rsidRDefault="000A62D7">
            <w:r>
              <w:t xml:space="preserve">Basics Of Aerothermodynamics </w:t>
            </w:r>
          </w:p>
        </w:tc>
      </w:tr>
      <w:tr w:rsidR="00F749EB" w14:paraId="02528383"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5D96EEC2" w14:textId="77777777" w:rsidR="00F749EB" w:rsidRDefault="000A62D7">
            <w:r>
              <w:t xml:space="preserve">Thermodynamics And Engineering Approach </w:t>
            </w:r>
          </w:p>
        </w:tc>
      </w:tr>
      <w:tr w:rsidR="00F749EB" w14:paraId="3E61C90A"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328BF5CF" w14:textId="77777777" w:rsidR="00F749EB" w:rsidRDefault="000A62D7">
            <w:r>
              <w:lastRenderedPageBreak/>
              <w:t xml:space="preserve">Applied Thermodynamics For Engineering Technologies </w:t>
            </w:r>
          </w:p>
        </w:tc>
      </w:tr>
      <w:tr w:rsidR="00F749EB" w14:paraId="318C5297"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486A5003" w14:textId="77777777" w:rsidR="00F749EB" w:rsidRDefault="000A62D7">
            <w:r>
              <w:t xml:space="preserve">Applied Thermodynamics For Engineering Technologists </w:t>
            </w:r>
          </w:p>
        </w:tc>
      </w:tr>
      <w:tr w:rsidR="00F749EB" w14:paraId="674224D4"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6F4939FA" w14:textId="77777777" w:rsidR="00F749EB" w:rsidRDefault="000A62D7">
            <w:r>
              <w:t xml:space="preserve">Engineering Thermodynamics Work &amp; Heat Transfer </w:t>
            </w:r>
          </w:p>
        </w:tc>
      </w:tr>
      <w:tr w:rsidR="00F749EB" w14:paraId="5F5EB5F3"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6F8BC057" w14:textId="77777777" w:rsidR="00F749EB" w:rsidRDefault="000A62D7">
            <w:r>
              <w:t xml:space="preserve">Principles Of Thermodynamics </w:t>
            </w:r>
          </w:p>
        </w:tc>
      </w:tr>
      <w:tr w:rsidR="00F749EB" w14:paraId="27D1F61E"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4F771E4B" w14:textId="77777777" w:rsidR="00F749EB" w:rsidRDefault="000A62D7">
            <w:r>
              <w:t xml:space="preserve">Intro. To Thermodynamics And Heat Transfer </w:t>
            </w:r>
          </w:p>
        </w:tc>
      </w:tr>
      <w:tr w:rsidR="00F749EB" w14:paraId="53630951"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3CDBB2B1" w14:textId="77777777" w:rsidR="00F749EB" w:rsidRDefault="000A62D7">
            <w:r>
              <w:t xml:space="preserve">Mechanics &amp; Thermodynamics Of Propulsion </w:t>
            </w:r>
          </w:p>
        </w:tc>
      </w:tr>
      <w:tr w:rsidR="00F749EB" w14:paraId="74E98A57"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19693A2D" w14:textId="77777777" w:rsidR="00F749EB" w:rsidRDefault="000A62D7">
            <w:r>
              <w:t xml:space="preserve">Thermodynamics &amp; Heat Power </w:t>
            </w:r>
          </w:p>
        </w:tc>
      </w:tr>
      <w:tr w:rsidR="00F749EB" w14:paraId="7ADAD11A" w14:textId="77777777">
        <w:trPr>
          <w:trHeight w:val="313"/>
        </w:trPr>
        <w:tc>
          <w:tcPr>
            <w:tcW w:w="9748" w:type="dxa"/>
            <w:tcBorders>
              <w:top w:val="single" w:sz="4" w:space="0" w:color="000000"/>
              <w:left w:val="single" w:sz="8" w:space="0" w:color="000000"/>
              <w:bottom w:val="single" w:sz="4" w:space="0" w:color="000000"/>
              <w:right w:val="single" w:sz="8" w:space="0" w:color="000000"/>
            </w:tcBorders>
          </w:tcPr>
          <w:p w14:paraId="3E6D1C13" w14:textId="77777777" w:rsidR="00F749EB" w:rsidRDefault="000A62D7">
            <w:r>
              <w:t xml:space="preserve">Fundamental Of Electrical Engineering &amp; Electronics </w:t>
            </w:r>
          </w:p>
        </w:tc>
      </w:tr>
      <w:tr w:rsidR="00F749EB" w14:paraId="61D26DF3"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3794C83C" w14:textId="77777777" w:rsidR="00F749EB" w:rsidRDefault="000A62D7">
            <w:r>
              <w:t xml:space="preserve">Principles Of Machines &amp; Power Electronics </w:t>
            </w:r>
          </w:p>
        </w:tc>
      </w:tr>
      <w:tr w:rsidR="00F749EB" w14:paraId="4D097CA8"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60D10068" w14:textId="77777777" w:rsidR="00F749EB" w:rsidRDefault="000A62D7">
            <w:r>
              <w:t xml:space="preserve">Encyclopedic Dictionary Of Electronics </w:t>
            </w:r>
          </w:p>
        </w:tc>
      </w:tr>
      <w:tr w:rsidR="00F749EB" w14:paraId="20228CB1"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000021EF" w14:textId="77777777" w:rsidR="00F749EB" w:rsidRDefault="000A62D7">
            <w:r>
              <w:t xml:space="preserve">Introduction To Pspice Using Orcad For Circuits &amp; Electronics </w:t>
            </w:r>
          </w:p>
        </w:tc>
      </w:tr>
      <w:tr w:rsidR="00F749EB" w14:paraId="7DA3D87F"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687C24FC" w14:textId="77777777" w:rsidR="00F749EB" w:rsidRDefault="000A62D7">
            <w:r>
              <w:t xml:space="preserve">Analog Electronics </w:t>
            </w:r>
          </w:p>
        </w:tc>
      </w:tr>
      <w:tr w:rsidR="00F749EB" w14:paraId="78C1D587"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11B57122" w14:textId="77777777" w:rsidR="00F749EB" w:rsidRDefault="000A62D7">
            <w:r>
              <w:t xml:space="preserve">Basic Mathematics For Electricity &amp; Electronics </w:t>
            </w:r>
          </w:p>
        </w:tc>
      </w:tr>
      <w:tr w:rsidR="00F749EB" w14:paraId="392E1C4A"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3F299461" w14:textId="77777777" w:rsidR="00F749EB" w:rsidRDefault="000A62D7">
            <w:r>
              <w:t xml:space="preserve">Fundamental Of Power Electronics </w:t>
            </w:r>
          </w:p>
        </w:tc>
      </w:tr>
      <w:tr w:rsidR="00F749EB" w14:paraId="523B6F52"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39000E90" w14:textId="77777777" w:rsidR="00F749EB" w:rsidRDefault="000A62D7">
            <w:r>
              <w:t xml:space="preserve">Fields &amp; Waves In Communication Electronics </w:t>
            </w:r>
          </w:p>
        </w:tc>
      </w:tr>
      <w:tr w:rsidR="00F749EB" w14:paraId="72C21CE3"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4D2A81CB" w14:textId="77777777" w:rsidR="00F749EB" w:rsidRDefault="000A62D7">
            <w:r>
              <w:t xml:space="preserve">Nano Technology &amp; Nano Electronics </w:t>
            </w:r>
          </w:p>
        </w:tc>
      </w:tr>
      <w:tr w:rsidR="00F749EB" w14:paraId="42CD031B"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1BDB2FFF" w14:textId="77777777" w:rsidR="00F749EB" w:rsidRDefault="000A62D7">
            <w:r>
              <w:t xml:space="preserve">Grob'S Basic Electronics </w:t>
            </w:r>
          </w:p>
        </w:tc>
      </w:tr>
      <w:tr w:rsidR="00F749EB" w14:paraId="7F49C8E5"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4DFD08DC" w14:textId="77777777" w:rsidR="00F749EB" w:rsidRDefault="000A62D7">
            <w:r>
              <w:t xml:space="preserve">Basic Electronics </w:t>
            </w:r>
          </w:p>
        </w:tc>
      </w:tr>
    </w:tbl>
    <w:p w14:paraId="4CACE563" w14:textId="77777777" w:rsidR="00F749EB" w:rsidRDefault="00F749EB">
      <w:pPr>
        <w:spacing w:after="0"/>
        <w:ind w:left="-1080" w:right="10828"/>
      </w:pPr>
    </w:p>
    <w:tbl>
      <w:tblPr>
        <w:tblW w:w="9748" w:type="dxa"/>
        <w:tblCellMar>
          <w:top w:w="72" w:type="dxa"/>
          <w:right w:w="115" w:type="dxa"/>
        </w:tblCellMar>
        <w:tblLook w:val="04A0" w:firstRow="1" w:lastRow="0" w:firstColumn="1" w:lastColumn="0" w:noHBand="0" w:noVBand="1"/>
      </w:tblPr>
      <w:tblGrid>
        <w:gridCol w:w="9748"/>
      </w:tblGrid>
      <w:tr w:rsidR="00F749EB" w14:paraId="45AE7D5E" w14:textId="77777777">
        <w:trPr>
          <w:trHeight w:val="305"/>
        </w:trPr>
        <w:tc>
          <w:tcPr>
            <w:tcW w:w="9748" w:type="dxa"/>
            <w:tcBorders>
              <w:top w:val="nil"/>
              <w:left w:val="single" w:sz="8" w:space="0" w:color="000000"/>
              <w:bottom w:val="single" w:sz="4" w:space="0" w:color="000000"/>
              <w:right w:val="single" w:sz="8" w:space="0" w:color="000000"/>
            </w:tcBorders>
          </w:tcPr>
          <w:p w14:paraId="1FE8EBE5" w14:textId="77777777" w:rsidR="00F749EB" w:rsidRDefault="000A62D7">
            <w:r>
              <w:t xml:space="preserve">Handbook Of Electronics </w:t>
            </w:r>
          </w:p>
        </w:tc>
      </w:tr>
      <w:tr w:rsidR="00F749EB" w14:paraId="3F42EDA2"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520C5C6F" w14:textId="77777777" w:rsidR="00F749EB" w:rsidRDefault="000A62D7">
            <w:r>
              <w:t xml:space="preserve">Troubleshooting Consumer Electronics </w:t>
            </w:r>
          </w:p>
        </w:tc>
      </w:tr>
      <w:tr w:rsidR="00F749EB" w14:paraId="622E09DE"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05A33B7E" w14:textId="77777777" w:rsidR="00F749EB" w:rsidRDefault="000A62D7">
            <w:r>
              <w:t xml:space="preserve">Aircraft Electricity &amp; Electronics </w:t>
            </w:r>
          </w:p>
        </w:tc>
      </w:tr>
      <w:tr w:rsidR="00F749EB" w14:paraId="1F7A28ED"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1B3D733A" w14:textId="77777777" w:rsidR="00F749EB" w:rsidRDefault="000A62D7">
            <w:r>
              <w:t xml:space="preserve">Industrial Electronics </w:t>
            </w:r>
          </w:p>
        </w:tc>
      </w:tr>
      <w:tr w:rsidR="00F749EB" w14:paraId="64BA9F9F"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2C80D00F" w14:textId="77777777" w:rsidR="00F749EB" w:rsidRDefault="000A62D7">
            <w:r>
              <w:t xml:space="preserve">Microelectronics </w:t>
            </w:r>
          </w:p>
        </w:tc>
      </w:tr>
      <w:tr w:rsidR="00F749EB" w14:paraId="6A19BE14"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668A7E3C" w14:textId="77777777" w:rsidR="00F749EB" w:rsidRDefault="000A62D7">
            <w:r>
              <w:t xml:space="preserve">Applied Electronics </w:t>
            </w:r>
          </w:p>
        </w:tc>
      </w:tr>
      <w:tr w:rsidR="00F749EB" w14:paraId="5E08C383"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89DEFE3" w14:textId="77777777" w:rsidR="00F749EB" w:rsidRDefault="000A62D7">
            <w:r>
              <w:t xml:space="preserve">A Textbook Of Digital Electronics </w:t>
            </w:r>
          </w:p>
        </w:tc>
      </w:tr>
      <w:tr w:rsidR="00F749EB" w14:paraId="119C9C4B"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11414FBC" w14:textId="77777777" w:rsidR="00F749EB" w:rsidRDefault="000A62D7">
            <w:r>
              <w:lastRenderedPageBreak/>
              <w:t xml:space="preserve">Allied Electronics </w:t>
            </w:r>
          </w:p>
        </w:tc>
      </w:tr>
      <w:tr w:rsidR="00F749EB" w14:paraId="56C88073"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4024972D" w14:textId="77777777" w:rsidR="00F749EB" w:rsidRDefault="000A62D7">
            <w:r>
              <w:t xml:space="preserve">Principles Of Digital Electronics </w:t>
            </w:r>
          </w:p>
        </w:tc>
      </w:tr>
      <w:tr w:rsidR="00F749EB" w14:paraId="15C0A436"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64F49337" w14:textId="77777777" w:rsidR="00F749EB" w:rsidRDefault="000A62D7">
            <w:r>
              <w:t xml:space="preserve">Rf Microelectronics </w:t>
            </w:r>
          </w:p>
        </w:tc>
      </w:tr>
      <w:tr w:rsidR="00F749EB" w14:paraId="33879133"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1A686F6E" w14:textId="77777777" w:rsidR="00F749EB" w:rsidRDefault="000A62D7">
            <w:r>
              <w:t xml:space="preserve">Power Electronics </w:t>
            </w:r>
          </w:p>
        </w:tc>
      </w:tr>
      <w:tr w:rsidR="00F749EB" w14:paraId="34462346"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2DA1AE1" w14:textId="77777777" w:rsidR="00F749EB" w:rsidRDefault="000A62D7">
            <w:r>
              <w:t xml:space="preserve">Consumer Electronics </w:t>
            </w:r>
          </w:p>
        </w:tc>
      </w:tr>
      <w:tr w:rsidR="00F749EB" w14:paraId="573C5791"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01C3FFE3" w14:textId="77777777" w:rsidR="00F749EB" w:rsidRDefault="000A62D7">
            <w:r>
              <w:t xml:space="preserve">Digital Computer Electronics </w:t>
            </w:r>
          </w:p>
        </w:tc>
      </w:tr>
      <w:tr w:rsidR="00F749EB" w14:paraId="0FCA5B06"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40F8470B" w14:textId="77777777" w:rsidR="00F749EB" w:rsidRDefault="000A62D7">
            <w:r>
              <w:t xml:space="preserve">Digital Integrated Electronics </w:t>
            </w:r>
          </w:p>
        </w:tc>
      </w:tr>
      <w:tr w:rsidR="00F749EB" w14:paraId="23FCA548"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6112A97A" w14:textId="77777777" w:rsidR="00F749EB" w:rsidRDefault="000A62D7">
            <w:r>
              <w:t xml:space="preserve">The Art Of Electronics </w:t>
            </w:r>
          </w:p>
        </w:tc>
      </w:tr>
      <w:tr w:rsidR="00F749EB" w14:paraId="560D391C"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2E5D8D94" w14:textId="77777777" w:rsidR="00F749EB" w:rsidRDefault="000A62D7">
            <w:r>
              <w:t xml:space="preserve">Text Book On Power Electronics </w:t>
            </w:r>
          </w:p>
        </w:tc>
      </w:tr>
      <w:tr w:rsidR="00F749EB" w14:paraId="56125881"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5454D8E9" w14:textId="77777777" w:rsidR="00F749EB" w:rsidRDefault="000A62D7">
            <w:r>
              <w:t xml:space="preserve">Practical Book On Basic Electronics </w:t>
            </w:r>
          </w:p>
        </w:tc>
      </w:tr>
      <w:tr w:rsidR="00F749EB" w14:paraId="08304958"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18DA425B" w14:textId="77777777" w:rsidR="00F749EB" w:rsidRDefault="000A62D7">
            <w:r>
              <w:t xml:space="preserve">Digital Computer Electronics </w:t>
            </w:r>
          </w:p>
        </w:tc>
      </w:tr>
      <w:tr w:rsidR="00F749EB" w14:paraId="580837EF"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3F7A75DB" w14:textId="77777777" w:rsidR="00F749EB" w:rsidRDefault="000A62D7">
            <w:r>
              <w:t xml:space="preserve">Electronics </w:t>
            </w:r>
          </w:p>
        </w:tc>
      </w:tr>
      <w:tr w:rsidR="00F749EB" w14:paraId="717C6A1F"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4E56C2CF" w14:textId="77777777" w:rsidR="00F749EB" w:rsidRDefault="000A62D7">
            <w:r>
              <w:t xml:space="preserve">Modern Power Electronics </w:t>
            </w:r>
          </w:p>
        </w:tc>
      </w:tr>
      <w:tr w:rsidR="00F749EB" w14:paraId="155F26F3"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4D0008D1" w14:textId="77777777" w:rsidR="00F749EB" w:rsidRDefault="000A62D7">
            <w:r>
              <w:t xml:space="preserve">Problems &amp; Solutions In Power Electronics </w:t>
            </w:r>
          </w:p>
        </w:tc>
      </w:tr>
      <w:tr w:rsidR="00F749EB" w14:paraId="28B8A9C7"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7E65F6C4" w14:textId="77777777" w:rsidR="00F749EB" w:rsidRDefault="000A62D7">
            <w:r>
              <w:t xml:space="preserve">Digital Electronics </w:t>
            </w:r>
          </w:p>
        </w:tc>
      </w:tr>
      <w:tr w:rsidR="00F749EB" w14:paraId="2F418C0C"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4F55F269" w14:textId="77777777" w:rsidR="00F749EB" w:rsidRDefault="000A62D7">
            <w:r>
              <w:t xml:space="preserve">Text Book Of Applied Electronics </w:t>
            </w:r>
          </w:p>
        </w:tc>
      </w:tr>
      <w:tr w:rsidR="00F749EB" w14:paraId="0F0BAE22"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00A68367" w14:textId="77777777" w:rsidR="00F749EB" w:rsidRDefault="000A62D7">
            <w:r>
              <w:t xml:space="preserve">Principles Of Electronics </w:t>
            </w:r>
          </w:p>
        </w:tc>
      </w:tr>
      <w:tr w:rsidR="00F749EB" w14:paraId="57F3AD57"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4E240C2B" w14:textId="77777777" w:rsidR="00F749EB" w:rsidRDefault="000A62D7">
            <w:r>
              <w:t xml:space="preserve">Optical Electronics </w:t>
            </w:r>
          </w:p>
        </w:tc>
      </w:tr>
      <w:tr w:rsidR="00F749EB" w14:paraId="56652F01"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3A4DD15A" w14:textId="77777777" w:rsidR="00F749EB" w:rsidRDefault="000A62D7">
            <w:r>
              <w:t xml:space="preserve">Electricity &amp; Magnetism With Electronics </w:t>
            </w:r>
          </w:p>
        </w:tc>
      </w:tr>
      <w:tr w:rsidR="00F749EB" w14:paraId="770C6265"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02C913E1" w14:textId="77777777" w:rsidR="00F749EB" w:rsidRDefault="000A62D7">
            <w:r>
              <w:t xml:space="preserve">Introduction To Applied Fuzzy Electronics </w:t>
            </w:r>
          </w:p>
        </w:tc>
      </w:tr>
      <w:tr w:rsidR="00F749EB" w14:paraId="5CA62484"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3127BDB9" w14:textId="77777777" w:rsidR="00F749EB" w:rsidRDefault="000A62D7">
            <w:r>
              <w:t xml:space="preserve">Fundamentals Of Electrical Engineering &amp; Electronics </w:t>
            </w:r>
          </w:p>
        </w:tc>
      </w:tr>
      <w:tr w:rsidR="00F749EB" w14:paraId="1544ACA1"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6CD3D2A3" w14:textId="77777777" w:rsidR="00F749EB" w:rsidRDefault="000A62D7">
            <w:r>
              <w:t xml:space="preserve">Industrial Electronics &amp; Experiments For Industrial Electronics </w:t>
            </w:r>
          </w:p>
        </w:tc>
      </w:tr>
      <w:tr w:rsidR="00F749EB" w14:paraId="2C6EDE81"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069F683F" w14:textId="77777777" w:rsidR="00F749EB" w:rsidRDefault="000A62D7">
            <w:r>
              <w:t xml:space="preserve">Chaos In Electronics </w:t>
            </w:r>
          </w:p>
        </w:tc>
      </w:tr>
      <w:tr w:rsidR="00F749EB" w14:paraId="16ED4520"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345AB562" w14:textId="77777777" w:rsidR="00F749EB" w:rsidRDefault="000A62D7">
            <w:r>
              <w:t xml:space="preserve">Grobs Basic Electronics </w:t>
            </w:r>
          </w:p>
        </w:tc>
      </w:tr>
      <w:tr w:rsidR="00F749EB" w14:paraId="2FE10E5C"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27818BE8" w14:textId="77777777" w:rsidR="00F749EB" w:rsidRDefault="000A62D7">
            <w:r>
              <w:t xml:space="preserve">2000 Solved Problems In Digital Electronics </w:t>
            </w:r>
          </w:p>
        </w:tc>
      </w:tr>
      <w:tr w:rsidR="00F749EB" w14:paraId="1905D0C1"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67F0B969" w14:textId="77777777" w:rsidR="00F749EB" w:rsidRDefault="000A62D7">
            <w:r>
              <w:t xml:space="preserve">Student Manual: The Art Of Electronics </w:t>
            </w:r>
          </w:p>
        </w:tc>
      </w:tr>
      <w:tr w:rsidR="00F749EB" w14:paraId="4B6ED250"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0F264D44" w14:textId="77777777" w:rsidR="00F749EB" w:rsidRDefault="000A62D7">
            <w:r>
              <w:lastRenderedPageBreak/>
              <w:t xml:space="preserve">Modern Digital Electronics </w:t>
            </w:r>
          </w:p>
        </w:tc>
      </w:tr>
      <w:tr w:rsidR="00F749EB" w14:paraId="5E9B31D8"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5873222" w14:textId="77777777" w:rsidR="00F749EB" w:rsidRDefault="000A62D7">
            <w:r>
              <w:t xml:space="preserve">Grob Basic Electronics </w:t>
            </w:r>
          </w:p>
        </w:tc>
      </w:tr>
      <w:tr w:rsidR="00F749EB" w14:paraId="1C7A66C0"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02D4101A" w14:textId="77777777" w:rsidR="00F749EB" w:rsidRDefault="000A62D7">
            <w:r>
              <w:t xml:space="preserve">Nano Electronics </w:t>
            </w:r>
          </w:p>
        </w:tc>
      </w:tr>
      <w:tr w:rsidR="00F749EB" w14:paraId="77814257"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1EC49B29" w14:textId="77777777" w:rsidR="00F749EB" w:rsidRDefault="000A62D7">
            <w:r>
              <w:t xml:space="preserve">Integrated Electronics </w:t>
            </w:r>
          </w:p>
        </w:tc>
      </w:tr>
      <w:tr w:rsidR="00F749EB" w14:paraId="52338240"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34DB0AA1" w14:textId="77777777" w:rsidR="00F749EB" w:rsidRDefault="000A62D7">
            <w:r>
              <w:t xml:space="preserve">Experiments For Industrial Electronics </w:t>
            </w:r>
          </w:p>
        </w:tc>
      </w:tr>
      <w:tr w:rsidR="00F749EB" w14:paraId="59B85CE0"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1D18C132" w14:textId="77777777" w:rsidR="00F749EB" w:rsidRDefault="000A62D7">
            <w:r>
              <w:t xml:space="preserve">Foundations Of Electronics </w:t>
            </w:r>
          </w:p>
        </w:tc>
      </w:tr>
      <w:tr w:rsidR="00F749EB" w14:paraId="1237F6DE"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10CFE2AE" w14:textId="77777777" w:rsidR="00F749EB" w:rsidRDefault="000A62D7">
            <w:r>
              <w:t xml:space="preserve">Fundamentals Of Microelectronics </w:t>
            </w:r>
          </w:p>
        </w:tc>
      </w:tr>
      <w:tr w:rsidR="00F749EB" w14:paraId="795056B2"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08066B55" w14:textId="77777777" w:rsidR="00F749EB" w:rsidRDefault="000A62D7">
            <w:r>
              <w:t xml:space="preserve">Digital Computer Electronics </w:t>
            </w:r>
          </w:p>
        </w:tc>
      </w:tr>
      <w:tr w:rsidR="00F749EB" w14:paraId="1352939C"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1A1ADB0F" w14:textId="77777777" w:rsidR="00F749EB" w:rsidRDefault="000A62D7">
            <w:r>
              <w:t xml:space="preserve">Dictionary Of Electronics </w:t>
            </w:r>
          </w:p>
        </w:tc>
      </w:tr>
      <w:tr w:rsidR="00F749EB" w14:paraId="25452728"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61F5943F" w14:textId="77777777" w:rsidR="00F749EB" w:rsidRDefault="000A62D7">
            <w:r>
              <w:t xml:space="preserve">Modern Industrial Electronics </w:t>
            </w:r>
          </w:p>
        </w:tc>
      </w:tr>
    </w:tbl>
    <w:p w14:paraId="68FBDD14" w14:textId="77777777" w:rsidR="00F749EB" w:rsidRDefault="00F749EB">
      <w:pPr>
        <w:spacing w:after="0"/>
        <w:ind w:left="-1080" w:right="10828"/>
      </w:pPr>
    </w:p>
    <w:tbl>
      <w:tblPr>
        <w:tblW w:w="9748" w:type="dxa"/>
        <w:tblCellMar>
          <w:top w:w="72" w:type="dxa"/>
          <w:right w:w="115" w:type="dxa"/>
        </w:tblCellMar>
        <w:tblLook w:val="04A0" w:firstRow="1" w:lastRow="0" w:firstColumn="1" w:lastColumn="0" w:noHBand="0" w:noVBand="1"/>
      </w:tblPr>
      <w:tblGrid>
        <w:gridCol w:w="9748"/>
      </w:tblGrid>
      <w:tr w:rsidR="00F749EB" w14:paraId="1283F757" w14:textId="77777777">
        <w:trPr>
          <w:trHeight w:val="305"/>
        </w:trPr>
        <w:tc>
          <w:tcPr>
            <w:tcW w:w="9748" w:type="dxa"/>
            <w:tcBorders>
              <w:top w:val="nil"/>
              <w:left w:val="single" w:sz="8" w:space="0" w:color="000000"/>
              <w:bottom w:val="single" w:sz="4" w:space="0" w:color="000000"/>
              <w:right w:val="single" w:sz="8" w:space="0" w:color="000000"/>
            </w:tcBorders>
          </w:tcPr>
          <w:p w14:paraId="215D4745" w14:textId="77777777" w:rsidR="00F749EB" w:rsidRDefault="000A62D7">
            <w:r>
              <w:t xml:space="preserve">Solid State Electronics </w:t>
            </w:r>
          </w:p>
        </w:tc>
      </w:tr>
      <w:tr w:rsidR="00F749EB" w14:paraId="03C062B4"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6BB46CD7" w14:textId="77777777" w:rsidR="00F749EB" w:rsidRDefault="000A62D7">
            <w:r>
              <w:t xml:space="preserve">Art Of Electronics </w:t>
            </w:r>
          </w:p>
        </w:tc>
      </w:tr>
      <w:tr w:rsidR="00F749EB" w14:paraId="751BFD98"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06974AC4" w14:textId="77777777" w:rsidR="00F749EB" w:rsidRDefault="000A62D7">
            <w:r>
              <w:t xml:space="preserve">Optoelectronics </w:t>
            </w:r>
          </w:p>
        </w:tc>
      </w:tr>
      <w:tr w:rsidR="00F749EB" w14:paraId="22F9588F"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4DDC997E" w14:textId="77777777" w:rsidR="00F749EB" w:rsidRDefault="000A62D7">
            <w:r>
              <w:t xml:space="preserve">Introduction To Digital Electronics </w:t>
            </w:r>
          </w:p>
        </w:tc>
      </w:tr>
      <w:tr w:rsidR="00F749EB" w14:paraId="3B63998E"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52C71AFF" w14:textId="77777777" w:rsidR="00F749EB" w:rsidRDefault="000A62D7">
            <w:r>
              <w:t xml:space="preserve">Problems &amp; Solutions In Integrated Electronics </w:t>
            </w:r>
          </w:p>
        </w:tc>
      </w:tr>
      <w:tr w:rsidR="00F749EB" w14:paraId="560776FC"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706AC28" w14:textId="77777777" w:rsidR="00F749EB" w:rsidRDefault="000A62D7">
            <w:r>
              <w:t xml:space="preserve">Communication Electronics </w:t>
            </w:r>
          </w:p>
        </w:tc>
      </w:tr>
      <w:tr w:rsidR="00F749EB" w14:paraId="1BD6E7D3"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76C9682" w14:textId="77777777" w:rsidR="00F749EB" w:rsidRDefault="000A62D7">
            <w:r>
              <w:t xml:space="preserve">Micro Electronics </w:t>
            </w:r>
          </w:p>
        </w:tc>
      </w:tr>
      <w:tr w:rsidR="00F749EB" w14:paraId="6C3365EF"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1E884107" w14:textId="77777777" w:rsidR="00F749EB" w:rsidRDefault="000A62D7">
            <w:r>
              <w:t xml:space="preserve">Student Manual For The Art Of Electronics </w:t>
            </w:r>
          </w:p>
        </w:tc>
      </w:tr>
      <w:tr w:rsidR="00F749EB" w14:paraId="784B7FDC"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0ADA6B1A" w14:textId="77777777" w:rsidR="00F749EB" w:rsidRDefault="000A62D7">
            <w:r>
              <w:t xml:space="preserve">Fiber Optics &amp; Optoelectronics </w:t>
            </w:r>
          </w:p>
        </w:tc>
      </w:tr>
      <w:tr w:rsidR="00F749EB" w14:paraId="3EDAC995"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03751CB4" w14:textId="77777777" w:rsidR="00F749EB" w:rsidRDefault="000A62D7">
            <w:r>
              <w:t xml:space="preserve">Principles Of Power Electronics </w:t>
            </w:r>
          </w:p>
        </w:tc>
      </w:tr>
      <w:tr w:rsidR="00F749EB" w14:paraId="054A577D"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6A7428B3" w14:textId="77777777" w:rsidR="00F749EB" w:rsidRDefault="000A62D7">
            <w:r>
              <w:t xml:space="preserve">Power Electronics </w:t>
            </w:r>
          </w:p>
        </w:tc>
      </w:tr>
      <w:tr w:rsidR="00F749EB" w14:paraId="10D50EAB"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100AFE93" w14:textId="77777777" w:rsidR="00F749EB" w:rsidRDefault="000A62D7">
            <w:r>
              <w:t xml:space="preserve">Circuits And Electronics </w:t>
            </w:r>
          </w:p>
        </w:tc>
      </w:tr>
      <w:tr w:rsidR="00F749EB" w14:paraId="1E33766B"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58A0719D" w14:textId="77777777" w:rsidR="00F749EB" w:rsidRDefault="000A62D7">
            <w:r>
              <w:t xml:space="preserve">Mechatronics </w:t>
            </w:r>
          </w:p>
        </w:tc>
      </w:tr>
      <w:tr w:rsidR="00F749EB" w14:paraId="79CF5948"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3752AD4E" w14:textId="77777777" w:rsidR="00F749EB" w:rsidRDefault="000A62D7">
            <w:r>
              <w:t xml:space="preserve">Mechatronics Mechanical System </w:t>
            </w:r>
          </w:p>
        </w:tc>
      </w:tr>
      <w:tr w:rsidR="00F749EB" w14:paraId="19260ACA"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22A11818" w14:textId="77777777" w:rsidR="00F749EB" w:rsidRDefault="000A62D7">
            <w:r>
              <w:t xml:space="preserve">Text Book Of Mechatronics </w:t>
            </w:r>
          </w:p>
        </w:tc>
      </w:tr>
      <w:tr w:rsidR="00F749EB" w14:paraId="29492883"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6378B874" w14:textId="77777777" w:rsidR="00F749EB" w:rsidRDefault="000A62D7">
            <w:r>
              <w:lastRenderedPageBreak/>
              <w:t xml:space="preserve">Mechatronics Mechanical System Interfacing </w:t>
            </w:r>
          </w:p>
        </w:tc>
      </w:tr>
      <w:tr w:rsidR="00F749EB" w14:paraId="0A97E1FE"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6A3F26B" w14:textId="77777777" w:rsidR="00F749EB" w:rsidRDefault="000A62D7">
            <w:r>
              <w:t xml:space="preserve">Contronal Systems &amp; Mechatronics </w:t>
            </w:r>
          </w:p>
        </w:tc>
      </w:tr>
      <w:tr w:rsidR="00F749EB" w14:paraId="5910FE97"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FC58F22" w14:textId="77777777" w:rsidR="00F749EB" w:rsidRDefault="000A62D7">
            <w:r>
              <w:t xml:space="preserve">Mechatronics A Foundation Course </w:t>
            </w:r>
          </w:p>
        </w:tc>
      </w:tr>
      <w:tr w:rsidR="00F749EB" w14:paraId="3920A606"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C03CEC7" w14:textId="77777777" w:rsidR="00F749EB" w:rsidRDefault="000A62D7">
            <w:r>
              <w:t xml:space="preserve">Manual: Dev-2754x Robotics &amp; Mechatronics Work Cell </w:t>
            </w:r>
          </w:p>
        </w:tc>
      </w:tr>
      <w:tr w:rsidR="00F749EB" w14:paraId="4791B4F0"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348E063A" w14:textId="77777777" w:rsidR="00F749EB" w:rsidRDefault="000A62D7">
            <w:r>
              <w:t xml:space="preserve">Topics In Mechanical And Mechatronics Engineering </w:t>
            </w:r>
          </w:p>
        </w:tc>
      </w:tr>
      <w:tr w:rsidR="00F749EB" w14:paraId="4B05D49C"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3BD73B2C" w14:textId="77777777" w:rsidR="00F749EB" w:rsidRDefault="000A62D7">
            <w:r>
              <w:t xml:space="preserve">Control And Mechatronics </w:t>
            </w:r>
          </w:p>
        </w:tc>
      </w:tr>
      <w:tr w:rsidR="00F749EB" w14:paraId="3A056D5D"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39BA4568" w14:textId="77777777" w:rsidR="00F749EB" w:rsidRDefault="000A62D7">
            <w:r>
              <w:t xml:space="preserve">A Text Book Mechatronics </w:t>
            </w:r>
          </w:p>
        </w:tc>
      </w:tr>
      <w:tr w:rsidR="00F749EB" w14:paraId="510C9ED0"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D4166AB" w14:textId="77777777" w:rsidR="00F749EB" w:rsidRDefault="000A62D7">
            <w:r>
              <w:t xml:space="preserve">Mechatronics &amp; Microprocessors </w:t>
            </w:r>
          </w:p>
        </w:tc>
      </w:tr>
      <w:tr w:rsidR="00F749EB" w14:paraId="597A13AC"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6C357298" w14:textId="77777777" w:rsidR="00F749EB" w:rsidRDefault="000A62D7">
            <w:r>
              <w:t xml:space="preserve">Introduction To Mechatronics </w:t>
            </w:r>
          </w:p>
        </w:tc>
      </w:tr>
      <w:tr w:rsidR="00F749EB" w14:paraId="45A99FD2"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3B51A166" w14:textId="77777777" w:rsidR="00F749EB" w:rsidRDefault="000A62D7">
            <w:r>
              <w:t xml:space="preserve">Robotics, Mechanics &amp; Control </w:t>
            </w:r>
          </w:p>
        </w:tc>
      </w:tr>
      <w:tr w:rsidR="00F749EB" w14:paraId="19A3BEC9"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176505FF" w14:textId="77777777" w:rsidR="00F749EB" w:rsidRDefault="000A62D7">
            <w:r>
              <w:t xml:space="preserve">Fundamentals Of Robotics </w:t>
            </w:r>
          </w:p>
        </w:tc>
      </w:tr>
      <w:tr w:rsidR="00F749EB" w14:paraId="1FA4244A"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39DAF2DF" w14:textId="77777777" w:rsidR="00F749EB" w:rsidRDefault="000A62D7">
            <w:r>
              <w:t xml:space="preserve">Robotics For Engineers </w:t>
            </w:r>
          </w:p>
        </w:tc>
      </w:tr>
      <w:tr w:rsidR="00F749EB" w14:paraId="5E31F574"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7710E519" w14:textId="77777777" w:rsidR="00F749EB" w:rsidRDefault="000A62D7">
            <w:r>
              <w:t xml:space="preserve">Cad/Cam Robotics &amp; Factories </w:t>
            </w:r>
          </w:p>
        </w:tc>
      </w:tr>
      <w:tr w:rsidR="00F749EB" w14:paraId="15E1A5A6"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3DA24945" w14:textId="77777777" w:rsidR="00F749EB" w:rsidRDefault="000A62D7">
            <w:r>
              <w:t xml:space="preserve">Introduction To Robotics </w:t>
            </w:r>
          </w:p>
        </w:tc>
      </w:tr>
      <w:tr w:rsidR="00F749EB" w14:paraId="6DC0E5C1"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0C9C9305" w14:textId="77777777" w:rsidR="00F749EB" w:rsidRDefault="000A62D7">
            <w:r>
              <w:t xml:space="preserve">Springer Hand Book Of Robotics </w:t>
            </w:r>
          </w:p>
        </w:tc>
      </w:tr>
      <w:tr w:rsidR="00F749EB" w14:paraId="20739A1C"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1C3B0D22" w14:textId="77777777" w:rsidR="00F749EB" w:rsidRDefault="000A62D7">
            <w:r>
              <w:t xml:space="preserve">Introduction To Ai Robotics </w:t>
            </w:r>
          </w:p>
        </w:tc>
      </w:tr>
      <w:tr w:rsidR="00F749EB" w14:paraId="2DE1D447"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0DEBE5F6" w14:textId="77777777" w:rsidR="00F749EB" w:rsidRDefault="000A62D7">
            <w:r>
              <w:t xml:space="preserve">Decentralized Neural Control: Application To Robotics </w:t>
            </w:r>
          </w:p>
        </w:tc>
      </w:tr>
      <w:tr w:rsidR="00F749EB" w14:paraId="5803F892"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4B996D53" w14:textId="77777777" w:rsidR="00F749EB" w:rsidRDefault="000A62D7">
            <w:r>
              <w:t xml:space="preserve">Mobile Robotics Navigation Control </w:t>
            </w:r>
          </w:p>
        </w:tc>
      </w:tr>
      <w:tr w:rsidR="00F749EB" w14:paraId="30306CD1"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2B63D6B3" w14:textId="77777777" w:rsidR="00F749EB" w:rsidRDefault="000A62D7">
            <w:r>
              <w:t xml:space="preserve">Exploring Robotics With Robotis System </w:t>
            </w:r>
          </w:p>
        </w:tc>
      </w:tr>
      <w:tr w:rsidR="00F749EB" w14:paraId="2F871C56"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4CCB54F5" w14:textId="77777777" w:rsidR="00F749EB" w:rsidRDefault="000A62D7">
            <w:r>
              <w:t xml:space="preserve">Introduction To Robotics Mechanics &amp; Control </w:t>
            </w:r>
          </w:p>
        </w:tc>
      </w:tr>
      <w:tr w:rsidR="00F749EB" w14:paraId="39F0BF89"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6D56E735" w14:textId="77777777" w:rsidR="00F749EB" w:rsidRDefault="000A62D7">
            <w:r>
              <w:t xml:space="preserve">Robotics Demystified </w:t>
            </w:r>
          </w:p>
        </w:tc>
      </w:tr>
      <w:tr w:rsidR="00F749EB" w14:paraId="24D63BD0"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63F0B82B" w14:textId="77777777" w:rsidR="00F749EB" w:rsidRDefault="000A62D7">
            <w:r>
              <w:t xml:space="preserve">Brains, Behavior &amp; Robotics </w:t>
            </w:r>
          </w:p>
        </w:tc>
      </w:tr>
      <w:tr w:rsidR="00F749EB" w14:paraId="1C92F0FE"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49C16D82" w14:textId="77777777" w:rsidR="00F749EB" w:rsidRDefault="000A62D7">
            <w:r>
              <w:t xml:space="preserve">Industrial Robotics </w:t>
            </w:r>
          </w:p>
        </w:tc>
      </w:tr>
      <w:tr w:rsidR="00F749EB" w14:paraId="7F5D26F4"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4C33EECE" w14:textId="77777777" w:rsidR="00F749EB" w:rsidRDefault="000A62D7">
            <w:r>
              <w:t xml:space="preserve">Introduction To Robotics:Mechanics &amp; Control </w:t>
            </w:r>
          </w:p>
        </w:tc>
      </w:tr>
      <w:tr w:rsidR="00F749EB" w14:paraId="7732510A"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33AC61D7" w14:textId="77777777" w:rsidR="00F749EB" w:rsidRDefault="000A62D7">
            <w:r>
              <w:t xml:space="preserve">Robotics Mechanics &amp; Control </w:t>
            </w:r>
          </w:p>
        </w:tc>
      </w:tr>
      <w:tr w:rsidR="00F749EB" w14:paraId="40DEC7F8"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605BE7F7" w14:textId="77777777" w:rsidR="00F749EB" w:rsidRDefault="000A62D7">
            <w:r>
              <w:t xml:space="preserve">Introduction To Robotics Mechanics And Control </w:t>
            </w:r>
          </w:p>
        </w:tc>
      </w:tr>
      <w:tr w:rsidR="00F749EB" w14:paraId="4B8E8262"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3DAA5BBF" w14:textId="77777777" w:rsidR="00F749EB" w:rsidRDefault="000A62D7">
            <w:r>
              <w:lastRenderedPageBreak/>
              <w:t xml:space="preserve">Robotics Vision &amp; Controlfundamental Algorithms In Matlab </w:t>
            </w:r>
          </w:p>
        </w:tc>
      </w:tr>
      <w:tr w:rsidR="00F749EB" w14:paraId="0F2210F2"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352CB4D5" w14:textId="77777777" w:rsidR="00F749EB" w:rsidRDefault="000A62D7">
            <w:r>
              <w:t xml:space="preserve">Robotics Technology </w:t>
            </w:r>
          </w:p>
        </w:tc>
      </w:tr>
    </w:tbl>
    <w:p w14:paraId="28F0C4EB" w14:textId="77777777" w:rsidR="00F749EB" w:rsidRDefault="00F749EB">
      <w:pPr>
        <w:spacing w:after="0"/>
        <w:ind w:left="-1080" w:right="10828"/>
      </w:pPr>
    </w:p>
    <w:tbl>
      <w:tblPr>
        <w:tblW w:w="9748" w:type="dxa"/>
        <w:tblCellMar>
          <w:top w:w="72" w:type="dxa"/>
          <w:right w:w="115" w:type="dxa"/>
        </w:tblCellMar>
        <w:tblLook w:val="04A0" w:firstRow="1" w:lastRow="0" w:firstColumn="1" w:lastColumn="0" w:noHBand="0" w:noVBand="1"/>
      </w:tblPr>
      <w:tblGrid>
        <w:gridCol w:w="9748"/>
      </w:tblGrid>
      <w:tr w:rsidR="00F749EB" w14:paraId="3E9E47FF" w14:textId="77777777">
        <w:trPr>
          <w:trHeight w:val="305"/>
        </w:trPr>
        <w:tc>
          <w:tcPr>
            <w:tcW w:w="9748" w:type="dxa"/>
            <w:tcBorders>
              <w:top w:val="nil"/>
              <w:left w:val="single" w:sz="8" w:space="0" w:color="000000"/>
              <w:bottom w:val="single" w:sz="4" w:space="0" w:color="000000"/>
              <w:right w:val="single" w:sz="8" w:space="0" w:color="000000"/>
            </w:tcBorders>
          </w:tcPr>
          <w:p w14:paraId="37BF3D45" w14:textId="77777777" w:rsidR="00F749EB" w:rsidRDefault="000A62D7">
            <w:r>
              <w:t xml:space="preserve">Manual: Dev-2754x Robotics &amp; Mechatronics Work Cell </w:t>
            </w:r>
          </w:p>
        </w:tc>
      </w:tr>
      <w:tr w:rsidR="00F749EB" w14:paraId="10E4902A"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593CE9DC" w14:textId="77777777" w:rsidR="00F749EB" w:rsidRDefault="000A62D7">
            <w:r>
              <w:t xml:space="preserve">Decentralized Neural Control Application To Robotics </w:t>
            </w:r>
          </w:p>
        </w:tc>
      </w:tr>
      <w:tr w:rsidR="00F749EB" w14:paraId="369EFBEA"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2B7B5CAC" w14:textId="77777777" w:rsidR="00F749EB" w:rsidRDefault="000A62D7">
            <w:r>
              <w:t xml:space="preserve">Robotics &amp; Industrial Automation </w:t>
            </w:r>
          </w:p>
        </w:tc>
      </w:tr>
      <w:tr w:rsidR="00F749EB" w14:paraId="1F7EEAFD"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0C331A26" w14:textId="77777777" w:rsidR="00F749EB" w:rsidRDefault="000A62D7">
            <w:r>
              <w:t xml:space="preserve">Robotics </w:t>
            </w:r>
          </w:p>
        </w:tc>
      </w:tr>
      <w:tr w:rsidR="00F749EB" w14:paraId="066A85A7"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6309B4D0" w14:textId="77777777" w:rsidR="00F749EB" w:rsidRDefault="000A62D7">
            <w:r>
              <w:t xml:space="preserve">Robotics Control &amp; Programming </w:t>
            </w:r>
          </w:p>
        </w:tc>
      </w:tr>
      <w:tr w:rsidR="00F749EB" w14:paraId="7BBD4A86"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3F961556" w14:textId="77777777" w:rsidR="00F749EB" w:rsidRDefault="000A62D7">
            <w:r>
              <w:t xml:space="preserve">Introduction To Industrial Robotics </w:t>
            </w:r>
          </w:p>
        </w:tc>
      </w:tr>
      <w:tr w:rsidR="00F749EB" w14:paraId="78D9F6F9"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27E0DF0E" w14:textId="77777777" w:rsidR="00F749EB" w:rsidRDefault="000A62D7">
            <w:r>
              <w:t xml:space="preserve">Modern Electrical Equipment For Automobiles </w:t>
            </w:r>
          </w:p>
        </w:tc>
      </w:tr>
      <w:tr w:rsidR="00F749EB" w14:paraId="4833676D"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5CE494F5" w14:textId="77777777" w:rsidR="00F749EB" w:rsidRDefault="000A62D7">
            <w:r>
              <w:t xml:space="preserve">Fundamental Of Electrical Engineering &amp; Electronics </w:t>
            </w:r>
          </w:p>
        </w:tc>
      </w:tr>
      <w:tr w:rsidR="00F749EB" w14:paraId="4524375A"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7139411" w14:textId="77777777" w:rsidR="00F749EB" w:rsidRDefault="000A62D7">
            <w:r>
              <w:t xml:space="preserve">Basic Electrical Engineering </w:t>
            </w:r>
          </w:p>
        </w:tc>
      </w:tr>
      <w:tr w:rsidR="00F749EB" w14:paraId="6C32FE6C"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196C562F" w14:textId="77777777" w:rsidR="00F749EB" w:rsidRDefault="000A62D7">
            <w:r>
              <w:t xml:space="preserve">Fundamental Of Electrical Engineering </w:t>
            </w:r>
          </w:p>
        </w:tc>
      </w:tr>
      <w:tr w:rsidR="00F749EB" w14:paraId="616447EC"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B575BA8" w14:textId="77777777" w:rsidR="00F749EB" w:rsidRDefault="000A62D7">
            <w:r>
              <w:t xml:space="preserve">A Textbook Of Electrical Technology </w:t>
            </w:r>
          </w:p>
        </w:tc>
      </w:tr>
      <w:tr w:rsidR="00F749EB" w14:paraId="1DAF8ACD"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5F28075E" w14:textId="77777777" w:rsidR="00F749EB" w:rsidRDefault="000A62D7">
            <w:r>
              <w:t xml:space="preserve">Electrical &amp; Mechanical Engineering </w:t>
            </w:r>
          </w:p>
        </w:tc>
      </w:tr>
      <w:tr w:rsidR="00F749EB" w14:paraId="4A352D73"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26C924B" w14:textId="77777777" w:rsidR="00F749EB" w:rsidRDefault="000A62D7">
            <w:r>
              <w:t xml:space="preserve">Utilisation Of Electrical Power </w:t>
            </w:r>
          </w:p>
        </w:tc>
      </w:tr>
      <w:tr w:rsidR="00F749EB" w14:paraId="03C5051C"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51D6553" w14:textId="77777777" w:rsidR="00F749EB" w:rsidRDefault="000A62D7">
            <w:r>
              <w:t xml:space="preserve">Essentials Of Electrical &amp; Computer Engineering </w:t>
            </w:r>
          </w:p>
        </w:tc>
      </w:tr>
      <w:tr w:rsidR="00F749EB" w14:paraId="1974BB49"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3861C2A3" w14:textId="77777777" w:rsidR="00F749EB" w:rsidRDefault="000A62D7">
            <w:r>
              <w:t xml:space="preserve">Catalog: Electrical, Test, Office &amp; It </w:t>
            </w:r>
          </w:p>
        </w:tc>
      </w:tr>
      <w:tr w:rsidR="00F749EB" w14:paraId="294B9D49"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2E41B1B8" w14:textId="77777777" w:rsidR="00F749EB" w:rsidRDefault="000A62D7">
            <w:r>
              <w:t xml:space="preserve">T/B Of Electrical Technology Vol 2 </w:t>
            </w:r>
          </w:p>
        </w:tc>
      </w:tr>
      <w:tr w:rsidR="00F749EB" w14:paraId="5CB1C5B7"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54DDD142" w14:textId="77777777" w:rsidR="00F749EB" w:rsidRDefault="000A62D7">
            <w:r>
              <w:t xml:space="preserve">Electronic &amp; Electrical Measurements &amp; Instrumentation </w:t>
            </w:r>
          </w:p>
        </w:tc>
      </w:tr>
      <w:tr w:rsidR="00F749EB" w14:paraId="741D76B7"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2AFAD72C" w14:textId="77777777" w:rsidR="00F749EB" w:rsidRDefault="000A62D7">
            <w:r>
              <w:t xml:space="preserve">458 Solutions Of Problems In Electrical Engineering Part 2 </w:t>
            </w:r>
          </w:p>
        </w:tc>
      </w:tr>
      <w:tr w:rsidR="00F749EB" w14:paraId="6F48DFDE"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2960527A" w14:textId="77777777" w:rsidR="00F749EB" w:rsidRDefault="000A62D7">
            <w:r>
              <w:t xml:space="preserve">Electrical Science </w:t>
            </w:r>
          </w:p>
        </w:tc>
      </w:tr>
      <w:tr w:rsidR="00F749EB" w14:paraId="66EB6825"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59C147C6" w14:textId="77777777" w:rsidR="00F749EB" w:rsidRDefault="000A62D7">
            <w:r>
              <w:t xml:space="preserve">T/B. Electrical Technology </w:t>
            </w:r>
          </w:p>
        </w:tc>
      </w:tr>
      <w:tr w:rsidR="00F749EB" w14:paraId="6104766F"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0073EE3" w14:textId="77777777" w:rsidR="00F749EB" w:rsidRDefault="000A62D7">
            <w:r>
              <w:t xml:space="preserve">T/B. Electrical Technology Vol. Iii </w:t>
            </w:r>
          </w:p>
        </w:tc>
      </w:tr>
      <w:tr w:rsidR="00F749EB" w14:paraId="5B19DD87"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034076CA" w14:textId="77777777" w:rsidR="00F749EB" w:rsidRDefault="000A62D7">
            <w:r>
              <w:t xml:space="preserve">Laboratory Courses In Electrical Engineering </w:t>
            </w:r>
          </w:p>
        </w:tc>
      </w:tr>
      <w:tr w:rsidR="00F749EB" w14:paraId="615D92E1"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0A545C17" w14:textId="77777777" w:rsidR="00F749EB" w:rsidRDefault="000A62D7">
            <w:r>
              <w:t xml:space="preserve">Electrical Power System Design </w:t>
            </w:r>
          </w:p>
        </w:tc>
      </w:tr>
      <w:tr w:rsidR="00F749EB" w14:paraId="5BBB1894"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5DD8A83D" w14:textId="77777777" w:rsidR="00F749EB" w:rsidRDefault="000A62D7">
            <w:r>
              <w:lastRenderedPageBreak/>
              <w:t xml:space="preserve">Hand Book Of Electrical Motor System </w:t>
            </w:r>
          </w:p>
        </w:tc>
      </w:tr>
      <w:tr w:rsidR="00F749EB" w14:paraId="3D50D7C2"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33AADF9A" w14:textId="77777777" w:rsidR="00F749EB" w:rsidRDefault="000A62D7">
            <w:r>
              <w:t xml:space="preserve">H/B Of Electrical Engineering </w:t>
            </w:r>
          </w:p>
        </w:tc>
      </w:tr>
      <w:tr w:rsidR="00F749EB" w14:paraId="6F3ED835"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61720BE2" w14:textId="77777777" w:rsidR="00F749EB" w:rsidRDefault="000A62D7">
            <w:r>
              <w:t xml:space="preserve">Introductory Circuits For Electrical &amp; Computer Engineering </w:t>
            </w:r>
          </w:p>
        </w:tc>
      </w:tr>
      <w:tr w:rsidR="00F749EB" w14:paraId="7010C4B3"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58F953CD" w14:textId="77777777" w:rsidR="00F749EB" w:rsidRDefault="000A62D7">
            <w:r>
              <w:t xml:space="preserve">Objective Electrical Technology </w:t>
            </w:r>
          </w:p>
        </w:tc>
      </w:tr>
      <w:tr w:rsidR="00F749EB" w14:paraId="7844FC37"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4E56F014" w14:textId="77777777" w:rsidR="00F749EB" w:rsidRDefault="000A62D7">
            <w:r>
              <w:t xml:space="preserve">Wind Electrical System </w:t>
            </w:r>
          </w:p>
        </w:tc>
      </w:tr>
      <w:tr w:rsidR="00F749EB" w14:paraId="76977D07"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098CB8BA" w14:textId="77777777" w:rsidR="00F749EB" w:rsidRDefault="000A62D7">
            <w:r>
              <w:t xml:space="preserve">Catalogue: Electrical Automation &amp; Cables </w:t>
            </w:r>
          </w:p>
        </w:tc>
      </w:tr>
      <w:tr w:rsidR="00F749EB" w14:paraId="38B6BB35"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2CA45DFF" w14:textId="77777777" w:rsidR="00F749EB" w:rsidRDefault="000A62D7">
            <w:r>
              <w:t xml:space="preserve">Aircraft Electrical System </w:t>
            </w:r>
          </w:p>
        </w:tc>
      </w:tr>
      <w:tr w:rsidR="00F749EB" w14:paraId="78DB43D5"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5538A33D" w14:textId="77777777" w:rsidR="00F749EB" w:rsidRDefault="000A62D7">
            <w:r>
              <w:t xml:space="preserve">Electrical Machine &amp; Power System </w:t>
            </w:r>
          </w:p>
        </w:tc>
      </w:tr>
      <w:tr w:rsidR="00F749EB" w14:paraId="65881039"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0EC63912" w14:textId="77777777" w:rsidR="00F749EB" w:rsidRDefault="000A62D7">
            <w:r>
              <w:t xml:space="preserve">Aircraft Electrical Systems </w:t>
            </w:r>
          </w:p>
        </w:tc>
      </w:tr>
      <w:tr w:rsidR="00F749EB" w14:paraId="3E0426C2"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2FE34CC0" w14:textId="77777777" w:rsidR="00F749EB" w:rsidRDefault="000A62D7">
            <w:r>
              <w:t xml:space="preserve">Fundamentals Of Electrical &amp; Electronic Engineering </w:t>
            </w:r>
          </w:p>
        </w:tc>
      </w:tr>
      <w:tr w:rsidR="00F749EB" w14:paraId="4F57D3D4"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404FC57B" w14:textId="77777777" w:rsidR="00F749EB" w:rsidRDefault="000A62D7">
            <w:r>
              <w:t xml:space="preserve">Electrical Power System For Industrial Plants </w:t>
            </w:r>
          </w:p>
        </w:tc>
      </w:tr>
      <w:tr w:rsidR="00F749EB" w14:paraId="2978D565"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766452D" w14:textId="77777777" w:rsidR="00F749EB" w:rsidRDefault="000A62D7">
            <w:r>
              <w:t xml:space="preserve">Problems &amp; Solutions In Electrical Machines &amp; Transformers </w:t>
            </w:r>
          </w:p>
        </w:tc>
      </w:tr>
      <w:tr w:rsidR="00F749EB" w14:paraId="4B94BEEC"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1B9F5BE2" w14:textId="77777777" w:rsidR="00F749EB" w:rsidRDefault="000A62D7">
            <w:r>
              <w:t xml:space="preserve">T/B. Electrical Technology Vol.Ii </w:t>
            </w:r>
          </w:p>
        </w:tc>
      </w:tr>
      <w:tr w:rsidR="00F749EB" w14:paraId="0FE56ACC"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246D4B10" w14:textId="77777777" w:rsidR="00F749EB" w:rsidRDefault="000A62D7">
            <w:r>
              <w:t xml:space="preserve">Text Book Of Electrical Tcehnology </w:t>
            </w:r>
          </w:p>
        </w:tc>
      </w:tr>
      <w:tr w:rsidR="00F749EB" w14:paraId="5A3BABF8"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6F3EE09C" w14:textId="77777777" w:rsidR="00F749EB" w:rsidRDefault="000A62D7">
            <w:r>
              <w:t xml:space="preserve">Essentials Of Electrical &amp; Computer Engineering </w:t>
            </w:r>
          </w:p>
        </w:tc>
      </w:tr>
      <w:tr w:rsidR="00F749EB" w14:paraId="6486F540"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3E412721" w14:textId="77777777" w:rsidR="00F749EB" w:rsidRDefault="000A62D7">
            <w:r>
              <w:t xml:space="preserve">Electrical, Electronics &amp; Telecommunication Engineering </w:t>
            </w:r>
          </w:p>
        </w:tc>
      </w:tr>
      <w:tr w:rsidR="00F749EB" w14:paraId="286C2DA0"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287B9768" w14:textId="77777777" w:rsidR="00F749EB" w:rsidRDefault="000A62D7">
            <w:r>
              <w:t xml:space="preserve">Electrical Technology </w:t>
            </w:r>
          </w:p>
        </w:tc>
      </w:tr>
      <w:tr w:rsidR="00F749EB" w14:paraId="19217308"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591F197B" w14:textId="77777777" w:rsidR="00F749EB" w:rsidRDefault="000A62D7">
            <w:r>
              <w:t xml:space="preserve">Aircraft Electrical &amp; Electronic Systems </w:t>
            </w:r>
          </w:p>
        </w:tc>
      </w:tr>
      <w:tr w:rsidR="00F749EB" w14:paraId="38FD9FB5"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3346AA3C" w14:textId="77777777" w:rsidR="00F749EB" w:rsidRDefault="000A62D7">
            <w:r>
              <w:t xml:space="preserve">Electrical Engineering </w:t>
            </w:r>
          </w:p>
        </w:tc>
      </w:tr>
      <w:tr w:rsidR="00F749EB" w14:paraId="03440601"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4E4A969" w14:textId="77777777" w:rsidR="00F749EB" w:rsidRDefault="000A62D7">
            <w:r>
              <w:t xml:space="preserve">Electrical Machines &amp; Power Systems </w:t>
            </w:r>
          </w:p>
        </w:tc>
      </w:tr>
    </w:tbl>
    <w:p w14:paraId="63A6F45B" w14:textId="77777777" w:rsidR="00F749EB" w:rsidRDefault="00F749EB">
      <w:pPr>
        <w:spacing w:after="0"/>
        <w:ind w:left="-1080" w:right="10828"/>
      </w:pPr>
    </w:p>
    <w:tbl>
      <w:tblPr>
        <w:tblW w:w="9748" w:type="dxa"/>
        <w:tblCellMar>
          <w:top w:w="72" w:type="dxa"/>
          <w:right w:w="115" w:type="dxa"/>
        </w:tblCellMar>
        <w:tblLook w:val="04A0" w:firstRow="1" w:lastRow="0" w:firstColumn="1" w:lastColumn="0" w:noHBand="0" w:noVBand="1"/>
      </w:tblPr>
      <w:tblGrid>
        <w:gridCol w:w="9748"/>
      </w:tblGrid>
      <w:tr w:rsidR="00F749EB" w14:paraId="7AB65E60" w14:textId="77777777">
        <w:trPr>
          <w:trHeight w:val="305"/>
        </w:trPr>
        <w:tc>
          <w:tcPr>
            <w:tcW w:w="9748" w:type="dxa"/>
            <w:tcBorders>
              <w:top w:val="nil"/>
              <w:left w:val="single" w:sz="8" w:space="0" w:color="000000"/>
              <w:bottom w:val="single" w:sz="4" w:space="0" w:color="000000"/>
              <w:right w:val="single" w:sz="8" w:space="0" w:color="000000"/>
            </w:tcBorders>
          </w:tcPr>
          <w:p w14:paraId="16F93668" w14:textId="77777777" w:rsidR="00F749EB" w:rsidRDefault="000A62D7">
            <w:r>
              <w:t xml:space="preserve">Introduction To Electrical Engineering Elec1000 </w:t>
            </w:r>
          </w:p>
        </w:tc>
      </w:tr>
      <w:tr w:rsidR="00F749EB" w14:paraId="208D3592"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414F76CC" w14:textId="77777777" w:rsidR="00F749EB" w:rsidRDefault="000A62D7">
            <w:r>
              <w:t xml:space="preserve">Basic Electrical,Electronics Computer Engineering </w:t>
            </w:r>
          </w:p>
        </w:tc>
      </w:tr>
      <w:tr w:rsidR="00F749EB" w14:paraId="74D88167"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644CE420" w14:textId="77777777" w:rsidR="00F749EB" w:rsidRDefault="000A62D7">
            <w:r>
              <w:t xml:space="preserve">Fundamentals Of Electrical Networks </w:t>
            </w:r>
          </w:p>
        </w:tc>
      </w:tr>
      <w:tr w:rsidR="00F749EB" w14:paraId="01699EB9"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30E94E32" w14:textId="77777777" w:rsidR="00F749EB" w:rsidRDefault="000A62D7">
            <w:r>
              <w:t xml:space="preserve">H/B Of Electrical Motor System </w:t>
            </w:r>
          </w:p>
        </w:tc>
      </w:tr>
      <w:tr w:rsidR="00F749EB" w14:paraId="6EE786F6"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4BFAC86B" w14:textId="77777777" w:rsidR="00F749EB" w:rsidRDefault="000A62D7">
            <w:r>
              <w:t xml:space="preserve">Fundamentals Of Electrical Engineering </w:t>
            </w:r>
          </w:p>
        </w:tc>
      </w:tr>
      <w:tr w:rsidR="00F749EB" w14:paraId="5EC9F187"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43318BB8" w14:textId="77777777" w:rsidR="00F749EB" w:rsidRDefault="000A62D7">
            <w:r>
              <w:lastRenderedPageBreak/>
              <w:t xml:space="preserve">Handbook Of Electrical Motor Control System </w:t>
            </w:r>
          </w:p>
        </w:tc>
      </w:tr>
      <w:tr w:rsidR="00F749EB" w14:paraId="31640FC0"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0443A02A" w14:textId="77777777" w:rsidR="00F749EB" w:rsidRDefault="000A62D7">
            <w:r>
              <w:t xml:space="preserve">Basic Eletro-Optics For Electrical Engineers </w:t>
            </w:r>
          </w:p>
        </w:tc>
      </w:tr>
      <w:tr w:rsidR="00F749EB" w14:paraId="7B62C059"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66BCFDD5" w14:textId="77777777" w:rsidR="00F749EB" w:rsidRDefault="000A62D7">
            <w:r>
              <w:t xml:space="preserve">Electrical Engineering A Pocket Reference </w:t>
            </w:r>
          </w:p>
        </w:tc>
      </w:tr>
      <w:tr w:rsidR="00F749EB" w14:paraId="6346C862"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167A0CB9" w14:textId="77777777" w:rsidR="00F749EB" w:rsidRDefault="000A62D7">
            <w:r>
              <w:t xml:space="preserve">Electrical Machines &amp; Instruments </w:t>
            </w:r>
          </w:p>
        </w:tc>
      </w:tr>
      <w:tr w:rsidR="00F749EB" w14:paraId="7708A9B6"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2D8233C4" w14:textId="77777777" w:rsidR="00F749EB" w:rsidRDefault="000A62D7">
            <w:r>
              <w:t xml:space="preserve">Book Title </w:t>
            </w:r>
          </w:p>
        </w:tc>
      </w:tr>
      <w:tr w:rsidR="00F749EB" w14:paraId="62B93117"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22639E36" w14:textId="77777777" w:rsidR="00F749EB" w:rsidRDefault="000A62D7">
            <w:r>
              <w:t xml:space="preserve">Report run on: August 9, 2019 </w:t>
            </w:r>
          </w:p>
        </w:tc>
      </w:tr>
      <w:tr w:rsidR="00F749EB" w14:paraId="2B62D0B8"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59D3763" w14:textId="77777777" w:rsidR="00F749EB" w:rsidRDefault="000A62D7">
            <w:r>
              <w:t xml:space="preserve">Books Title Like %electrical% Page 2 of 3 </w:t>
            </w:r>
          </w:p>
        </w:tc>
      </w:tr>
      <w:tr w:rsidR="00F749EB" w14:paraId="2B48EB2A"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08EDF126" w14:textId="77777777" w:rsidR="00F749EB" w:rsidRDefault="000A62D7">
            <w:r>
              <w:t xml:space="preserve">Electrical &amp; Electronic Technology </w:t>
            </w:r>
          </w:p>
        </w:tc>
      </w:tr>
      <w:tr w:rsidR="00F749EB" w14:paraId="6C90A3CA"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2772721E" w14:textId="77777777" w:rsidR="00F749EB" w:rsidRDefault="000A62D7">
            <w:r>
              <w:t xml:space="preserve">Electrical Machines,Drives &amp; Power Systems </w:t>
            </w:r>
          </w:p>
        </w:tc>
      </w:tr>
      <w:tr w:rsidR="00F749EB" w14:paraId="07AD2781"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03E873BF" w14:textId="77777777" w:rsidR="00F749EB" w:rsidRDefault="000A62D7">
            <w:r>
              <w:t xml:space="preserve">Electrical Machines </w:t>
            </w:r>
          </w:p>
        </w:tc>
      </w:tr>
      <w:tr w:rsidR="00F749EB" w14:paraId="2BC84C7F"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18D12D6C" w14:textId="77777777" w:rsidR="00F749EB" w:rsidRDefault="000A62D7">
            <w:r>
              <w:t xml:space="preserve">Electrical Technology Vol. I </w:t>
            </w:r>
          </w:p>
        </w:tc>
      </w:tr>
      <w:tr w:rsidR="00F749EB" w14:paraId="22877448"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3E2B69D2" w14:textId="77777777" w:rsidR="00F749EB" w:rsidRDefault="000A62D7">
            <w:r>
              <w:t xml:space="preserve">T/B. Electrical Technology Vol. Iv </w:t>
            </w:r>
          </w:p>
        </w:tc>
      </w:tr>
      <w:tr w:rsidR="00F749EB" w14:paraId="1D4FBAF1"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4184C393" w14:textId="77777777" w:rsidR="00F749EB" w:rsidRDefault="000A62D7">
            <w:r>
              <w:t xml:space="preserve">Electrical Workshop </w:t>
            </w:r>
          </w:p>
        </w:tc>
      </w:tr>
      <w:tr w:rsidR="00F749EB" w14:paraId="629ADF9E"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16C36F8B" w14:textId="77777777" w:rsidR="00F749EB" w:rsidRDefault="000A62D7">
            <w:r>
              <w:t xml:space="preserve">Electrical Technology Vol I </w:t>
            </w:r>
          </w:p>
        </w:tc>
      </w:tr>
      <w:tr w:rsidR="00F749EB" w14:paraId="06E8F49A"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6A818C1C" w14:textId="77777777" w:rsidR="00F749EB" w:rsidRDefault="000A62D7">
            <w:r>
              <w:t xml:space="preserve">Fundamentals Of Electrical Engineering &amp; Electronics </w:t>
            </w:r>
          </w:p>
        </w:tc>
      </w:tr>
      <w:tr w:rsidR="00F749EB" w14:paraId="3D6F6BDC"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31FC7709" w14:textId="77777777" w:rsidR="00F749EB" w:rsidRDefault="000A62D7">
            <w:r>
              <w:t xml:space="preserve">Handbook Of Electrical Engineering </w:t>
            </w:r>
          </w:p>
        </w:tc>
      </w:tr>
      <w:tr w:rsidR="00F749EB" w14:paraId="1D404424"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7689BDB8" w14:textId="77777777" w:rsidR="00F749EB" w:rsidRDefault="000A62D7">
            <w:r>
              <w:t xml:space="preserve">Probability &amp; Random Process For Electrical Engineering </w:t>
            </w:r>
          </w:p>
        </w:tc>
      </w:tr>
      <w:tr w:rsidR="00F749EB" w14:paraId="48441A5C"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4582DC24" w14:textId="77777777" w:rsidR="00F749EB" w:rsidRDefault="000A62D7">
            <w:r>
              <w:t xml:space="preserve">Electrical Enginering Materials </w:t>
            </w:r>
          </w:p>
        </w:tc>
      </w:tr>
      <w:tr w:rsidR="00F749EB" w14:paraId="5095548C"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7B4079F" w14:textId="77777777" w:rsidR="00F749EB" w:rsidRDefault="000A62D7">
            <w:r>
              <w:t xml:space="preserve">Modern Electrical Engineering </w:t>
            </w:r>
          </w:p>
        </w:tc>
      </w:tr>
      <w:tr w:rsidR="00F749EB" w14:paraId="2F45F902"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0BD96D62" w14:textId="77777777" w:rsidR="00F749EB" w:rsidRDefault="000A62D7">
            <w:r>
              <w:t xml:space="preserve">Design Of Electrical Machine </w:t>
            </w:r>
          </w:p>
        </w:tc>
      </w:tr>
      <w:tr w:rsidR="00F749EB" w14:paraId="6C87470F"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2A6E823E" w14:textId="77777777" w:rsidR="00F749EB" w:rsidRDefault="000A62D7">
            <w:r>
              <w:t xml:space="preserve">Electrical Drives &amp; Control </w:t>
            </w:r>
          </w:p>
        </w:tc>
      </w:tr>
      <w:tr w:rsidR="00F749EB" w14:paraId="3DA0A8F9"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1CBDEFAE" w14:textId="77777777" w:rsidR="00F749EB" w:rsidRDefault="000A62D7">
            <w:r>
              <w:t xml:space="preserve">Electrical Machines-1 </w:t>
            </w:r>
          </w:p>
        </w:tc>
      </w:tr>
      <w:tr w:rsidR="00F749EB" w14:paraId="44D089C2"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577F2C3A" w14:textId="77777777" w:rsidR="00F749EB" w:rsidRDefault="000A62D7">
            <w:r>
              <w:t xml:space="preserve">Electrical Machines-2 </w:t>
            </w:r>
          </w:p>
        </w:tc>
      </w:tr>
      <w:tr w:rsidR="00F749EB" w14:paraId="647336A9"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0F41A568" w14:textId="77777777" w:rsidR="00F749EB" w:rsidRDefault="000A62D7">
            <w:r>
              <w:t xml:space="preserve">Electrical Machines,Drives &amp; Power System </w:t>
            </w:r>
          </w:p>
        </w:tc>
      </w:tr>
      <w:tr w:rsidR="00F749EB" w14:paraId="5A5A29F1"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3304CDDB" w14:textId="77777777" w:rsidR="00F749EB" w:rsidRDefault="000A62D7">
            <w:r>
              <w:t xml:space="preserve">Concise Handbook Of Electronics &amp; Electrical Engineering </w:t>
            </w:r>
          </w:p>
        </w:tc>
      </w:tr>
      <w:tr w:rsidR="00F749EB" w14:paraId="59EF0ADE"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5007E528" w14:textId="77777777" w:rsidR="00F749EB" w:rsidRDefault="000A62D7">
            <w:r>
              <w:t xml:space="preserve">500 Solutions Of Prob;Lems In Electrical Engineering Part 1 </w:t>
            </w:r>
          </w:p>
        </w:tc>
      </w:tr>
      <w:tr w:rsidR="00F749EB" w14:paraId="62CF5146"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4280D099" w14:textId="77777777" w:rsidR="00F749EB" w:rsidRDefault="000A62D7">
            <w:r>
              <w:lastRenderedPageBreak/>
              <w:t xml:space="preserve">Electrical Engineering Principles &amp; Applications </w:t>
            </w:r>
          </w:p>
        </w:tc>
      </w:tr>
      <w:tr w:rsidR="00F749EB" w14:paraId="013101A4"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466DE683" w14:textId="77777777" w:rsidR="00F749EB" w:rsidRDefault="000A62D7">
            <w:r>
              <w:t xml:space="preserve">Electrical Circuits </w:t>
            </w:r>
          </w:p>
        </w:tc>
      </w:tr>
      <w:tr w:rsidR="00F749EB" w14:paraId="5BC2259D"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5018A015" w14:textId="77777777" w:rsidR="00F749EB" w:rsidRDefault="000A62D7">
            <w:r>
              <w:t xml:space="preserve">Electrical Engineering Drawing </w:t>
            </w:r>
          </w:p>
        </w:tc>
      </w:tr>
      <w:tr w:rsidR="00F749EB" w14:paraId="59489157"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4229D120" w14:textId="77777777" w:rsidR="00F749EB" w:rsidRDefault="000A62D7">
            <w:r>
              <w:t xml:space="preserve">Foundation Of Electrical Engineering </w:t>
            </w:r>
          </w:p>
        </w:tc>
      </w:tr>
      <w:tr w:rsidR="00F749EB" w14:paraId="279A32F3"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4FFC92D7" w14:textId="77777777" w:rsidR="00F749EB" w:rsidRDefault="000A62D7">
            <w:r>
              <w:t xml:space="preserve">Electrical System Designing </w:t>
            </w:r>
          </w:p>
        </w:tc>
      </w:tr>
      <w:tr w:rsidR="00F749EB" w14:paraId="06752452"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61A15CE2" w14:textId="77777777" w:rsidR="00F749EB" w:rsidRDefault="000A62D7">
            <w:r>
              <w:t xml:space="preserve">Electrical Power System </w:t>
            </w:r>
          </w:p>
        </w:tc>
      </w:tr>
      <w:tr w:rsidR="00F749EB" w14:paraId="1085C38E"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56FF0593" w14:textId="77777777" w:rsidR="00F749EB" w:rsidRDefault="000A62D7">
            <w:r>
              <w:t xml:space="preserve">Electrical &amp; Electronics Measurement </w:t>
            </w:r>
          </w:p>
        </w:tc>
      </w:tr>
      <w:tr w:rsidR="00F749EB" w14:paraId="3730D24C"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6ABC851" w14:textId="77777777" w:rsidR="00F749EB" w:rsidRDefault="000A62D7">
            <w:r>
              <w:t xml:space="preserve">Electrical &amp; Mechanical Services In High Rise Buildings </w:t>
            </w:r>
          </w:p>
        </w:tc>
      </w:tr>
      <w:tr w:rsidR="00F749EB" w14:paraId="1A141B8E"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670085A6" w14:textId="77777777" w:rsidR="00F749EB" w:rsidRDefault="000A62D7">
            <w:r>
              <w:t xml:space="preserve">T/B Of Electrical Technology Vol.1 </w:t>
            </w:r>
          </w:p>
        </w:tc>
      </w:tr>
      <w:tr w:rsidR="00F749EB" w14:paraId="7BA333FA"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1071DFCB" w14:textId="77777777" w:rsidR="00F749EB" w:rsidRDefault="000A62D7">
            <w:r>
              <w:t xml:space="preserve">Electrical Electronics &amp; Telecommunication Engineering </w:t>
            </w:r>
          </w:p>
        </w:tc>
      </w:tr>
      <w:tr w:rsidR="00F749EB" w14:paraId="15E588CB"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3F0DF7BB" w14:textId="77777777" w:rsidR="00F749EB" w:rsidRDefault="000A62D7">
            <w:r>
              <w:t xml:space="preserve">Electrical Engineering Materials </w:t>
            </w:r>
          </w:p>
        </w:tc>
      </w:tr>
      <w:tr w:rsidR="00F749EB" w14:paraId="0015FA94"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21BD8EA4" w14:textId="77777777" w:rsidR="00F749EB" w:rsidRDefault="000A62D7">
            <w:r>
              <w:t xml:space="preserve">Newnes Electrical Engineers' Hand Book </w:t>
            </w:r>
          </w:p>
        </w:tc>
      </w:tr>
    </w:tbl>
    <w:p w14:paraId="663AC0CD" w14:textId="77777777" w:rsidR="00F749EB" w:rsidRDefault="00F749EB">
      <w:pPr>
        <w:spacing w:after="0"/>
        <w:ind w:left="-1080" w:right="10828"/>
      </w:pPr>
    </w:p>
    <w:tbl>
      <w:tblPr>
        <w:tblW w:w="9748" w:type="dxa"/>
        <w:tblCellMar>
          <w:top w:w="72" w:type="dxa"/>
          <w:right w:w="115" w:type="dxa"/>
        </w:tblCellMar>
        <w:tblLook w:val="04A0" w:firstRow="1" w:lastRow="0" w:firstColumn="1" w:lastColumn="0" w:noHBand="0" w:noVBand="1"/>
      </w:tblPr>
      <w:tblGrid>
        <w:gridCol w:w="9748"/>
      </w:tblGrid>
      <w:tr w:rsidR="00F749EB" w14:paraId="594AFA66" w14:textId="77777777">
        <w:trPr>
          <w:trHeight w:val="305"/>
        </w:trPr>
        <w:tc>
          <w:tcPr>
            <w:tcW w:w="9748" w:type="dxa"/>
            <w:tcBorders>
              <w:top w:val="nil"/>
              <w:left w:val="single" w:sz="8" w:space="0" w:color="000000"/>
              <w:bottom w:val="single" w:sz="4" w:space="0" w:color="000000"/>
              <w:right w:val="single" w:sz="8" w:space="0" w:color="000000"/>
            </w:tcBorders>
          </w:tcPr>
          <w:p w14:paraId="77036BC9" w14:textId="77777777" w:rsidR="00F749EB" w:rsidRDefault="000A62D7">
            <w:r>
              <w:t xml:space="preserve">Hughes Electrical &amp; Electronic Technology </w:t>
            </w:r>
          </w:p>
        </w:tc>
      </w:tr>
      <w:tr w:rsidR="00F749EB" w14:paraId="20E62435"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2C7508FA" w14:textId="77777777" w:rsidR="00F749EB" w:rsidRDefault="000A62D7">
            <w:r>
              <w:t xml:space="preserve">Basic Electrical, Electronics &amp; Computer Engineering </w:t>
            </w:r>
          </w:p>
        </w:tc>
      </w:tr>
      <w:tr w:rsidR="00F749EB" w14:paraId="1C6BE26B"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3807C060" w14:textId="77777777" w:rsidR="00F749EB" w:rsidRDefault="000A62D7">
            <w:r>
              <w:t xml:space="preserve">Electrical Circuits &amp; Machines </w:t>
            </w:r>
          </w:p>
        </w:tc>
      </w:tr>
      <w:tr w:rsidR="00F749EB" w14:paraId="4D2EE3EF"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71D9D78B" w14:textId="77777777" w:rsidR="00F749EB" w:rsidRDefault="000A62D7">
            <w:r>
              <w:t xml:space="preserve">Design Of Rotating Electrical Machines </w:t>
            </w:r>
          </w:p>
        </w:tc>
      </w:tr>
      <w:tr w:rsidR="00F749EB" w14:paraId="4B09B653"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1AEB2C28" w14:textId="77777777" w:rsidR="00F749EB" w:rsidRDefault="000A62D7">
            <w:r>
              <w:t xml:space="preserve">Principles &amp; Applications Of Electrical Engineering </w:t>
            </w:r>
          </w:p>
        </w:tc>
      </w:tr>
      <w:tr w:rsidR="00F749EB" w14:paraId="13EB9050"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4EA4660B" w14:textId="77777777" w:rsidR="00F749EB" w:rsidRDefault="000A62D7">
            <w:r>
              <w:t xml:space="preserve">Theory &amp; Problems Of Basic Electrical Engineering </w:t>
            </w:r>
          </w:p>
        </w:tc>
      </w:tr>
      <w:tr w:rsidR="00F749EB" w14:paraId="193B8E4B"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4F0BF825" w14:textId="77777777" w:rsidR="00F749EB" w:rsidRDefault="000A62D7">
            <w:r>
              <w:t xml:space="preserve">Electrical Technology Vol.Ii </w:t>
            </w:r>
          </w:p>
        </w:tc>
      </w:tr>
      <w:tr w:rsidR="00F749EB" w14:paraId="3A2FF796"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1CCE8779" w14:textId="77777777" w:rsidR="00F749EB" w:rsidRDefault="000A62D7">
            <w:r>
              <w:t xml:space="preserve">Principles Of Electrical Engineering </w:t>
            </w:r>
          </w:p>
        </w:tc>
      </w:tr>
      <w:tr w:rsidR="00F749EB" w14:paraId="16EC873E"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5D3A0C08" w14:textId="77777777" w:rsidR="00F749EB" w:rsidRDefault="000A62D7">
            <w:r>
              <w:t xml:space="preserve">Electrical Machine Design Data Book </w:t>
            </w:r>
          </w:p>
        </w:tc>
      </w:tr>
      <w:tr w:rsidR="00F749EB" w14:paraId="123B2757"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0B0D246D" w14:textId="77777777" w:rsidR="00F749EB" w:rsidRDefault="000A62D7">
            <w:r>
              <w:t xml:space="preserve">Hughes: Electrical &amp; Electronic Technology </w:t>
            </w:r>
          </w:p>
        </w:tc>
      </w:tr>
      <w:tr w:rsidR="00F749EB" w14:paraId="5E9112D0"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026101DC" w14:textId="77777777" w:rsidR="00F749EB" w:rsidRDefault="000A62D7">
            <w:r>
              <w:t xml:space="preserve">Aircraft Electrical And Electronic System </w:t>
            </w:r>
          </w:p>
        </w:tc>
      </w:tr>
      <w:tr w:rsidR="00F749EB" w14:paraId="4B3D08C4"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E8B90C0" w14:textId="77777777" w:rsidR="00F749EB" w:rsidRDefault="000A62D7">
            <w:r>
              <w:t xml:space="preserve">Int. To Electrical Conductors,Wiring Techniques &amp; Schematic (Module-4) </w:t>
            </w:r>
          </w:p>
        </w:tc>
      </w:tr>
      <w:tr w:rsidR="00F749EB" w14:paraId="56A60091"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F861A25" w14:textId="77777777" w:rsidR="00F749EB" w:rsidRDefault="000A62D7">
            <w:r>
              <w:t xml:space="preserve">Electrical Princples For The Electrical Trades </w:t>
            </w:r>
          </w:p>
        </w:tc>
      </w:tr>
      <w:tr w:rsidR="00F749EB" w14:paraId="2E4665E7"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39708FB8" w14:textId="77777777" w:rsidR="00F749EB" w:rsidRDefault="000A62D7">
            <w:r>
              <w:lastRenderedPageBreak/>
              <w:t xml:space="preserve">Gate Electrical Engineering </w:t>
            </w:r>
          </w:p>
        </w:tc>
      </w:tr>
      <w:tr w:rsidR="00F749EB" w14:paraId="2F1F3534"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5DC02383" w14:textId="77777777" w:rsidR="00F749EB" w:rsidRDefault="000A62D7">
            <w:r>
              <w:t xml:space="preserve">Process Control Instrumentation </w:t>
            </w:r>
          </w:p>
        </w:tc>
      </w:tr>
      <w:tr w:rsidR="00F749EB" w14:paraId="13CDA933"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5B48D2D9" w14:textId="77777777" w:rsidR="00F749EB" w:rsidRDefault="000A62D7">
            <w:r>
              <w:t xml:space="preserve">Measurement &amp; Instrumentation </w:t>
            </w:r>
          </w:p>
        </w:tc>
      </w:tr>
      <w:tr w:rsidR="00F749EB" w14:paraId="7015DD27"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53E0BF40" w14:textId="77777777" w:rsidR="00F749EB" w:rsidRDefault="000A62D7">
            <w:r>
              <w:t xml:space="preserve">Measurement And Instrumentation </w:t>
            </w:r>
          </w:p>
        </w:tc>
      </w:tr>
      <w:tr w:rsidR="00F749EB" w14:paraId="43FE1AC7"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11D21862" w14:textId="77777777" w:rsidR="00F749EB" w:rsidRDefault="000A62D7">
            <w:r>
              <w:t xml:space="preserve">Sensor And Actuators Control System Instrumentation </w:t>
            </w:r>
          </w:p>
        </w:tc>
      </w:tr>
      <w:tr w:rsidR="00F749EB" w14:paraId="3127EC04"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06562075" w14:textId="77777777" w:rsidR="00F749EB" w:rsidRDefault="000A62D7">
            <w:r>
              <w:t xml:space="preserve">Process Control &amp; Instrumentation </w:t>
            </w:r>
          </w:p>
        </w:tc>
      </w:tr>
      <w:tr w:rsidR="00F749EB" w14:paraId="11AA188E"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6396222E" w14:textId="77777777" w:rsidR="00F749EB" w:rsidRDefault="000A62D7">
            <w:r>
              <w:t xml:space="preserve">Electronic &amp; Electrical Measurements &amp; Instrumentation </w:t>
            </w:r>
          </w:p>
        </w:tc>
      </w:tr>
      <w:tr w:rsidR="00F749EB" w14:paraId="5AB4EC94"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457CAAE5" w14:textId="77777777" w:rsidR="00F749EB" w:rsidRDefault="000A62D7">
            <w:r>
              <w:t xml:space="preserve">Manual: Technical Training Systems Instrumentation </w:t>
            </w:r>
          </w:p>
        </w:tc>
      </w:tr>
      <w:tr w:rsidR="00F749EB" w14:paraId="0C3314D1"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69E4DE5A" w14:textId="77777777" w:rsidR="00F749EB" w:rsidRDefault="000A62D7">
            <w:r>
              <w:t xml:space="preserve">Modern Electronic Instrumentation </w:t>
            </w:r>
          </w:p>
        </w:tc>
      </w:tr>
      <w:tr w:rsidR="00F749EB" w14:paraId="36A2FE04"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1EB23B8B" w14:textId="77777777" w:rsidR="00F749EB" w:rsidRDefault="000A62D7">
            <w:r>
              <w:t xml:space="preserve">Elements Of Electronic Instrumentation </w:t>
            </w:r>
          </w:p>
        </w:tc>
      </w:tr>
      <w:tr w:rsidR="00F749EB" w14:paraId="2AC02D1A"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25F7B3F9" w14:textId="77777777" w:rsidR="00F749EB" w:rsidRDefault="000A62D7">
            <w:r>
              <w:t xml:space="preserve">Students Reference Manual For Electronic Instrumentation </w:t>
            </w:r>
          </w:p>
        </w:tc>
      </w:tr>
      <w:tr w:rsidR="00F749EB" w14:paraId="6F6D33AA"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298F0986" w14:textId="77777777" w:rsidR="00F749EB" w:rsidRDefault="000A62D7">
            <w:r>
              <w:t xml:space="preserve">Measurement &amp; Instrumentation </w:t>
            </w:r>
          </w:p>
        </w:tc>
      </w:tr>
      <w:tr w:rsidR="00F749EB" w14:paraId="57630514"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4B6406BB" w14:textId="77777777" w:rsidR="00F749EB" w:rsidRDefault="000A62D7">
            <w:r>
              <w:t xml:space="preserve">Digital Instrumentation </w:t>
            </w:r>
          </w:p>
        </w:tc>
      </w:tr>
      <w:tr w:rsidR="00F749EB" w14:paraId="40979005"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0CC6C59B" w14:textId="77777777" w:rsidR="00F749EB" w:rsidRDefault="000A62D7">
            <w:r>
              <w:t xml:space="preserve">Principles Of Industrial Instrumentation </w:t>
            </w:r>
          </w:p>
        </w:tc>
      </w:tr>
      <w:tr w:rsidR="00F749EB" w14:paraId="7D9BA08A"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117CD8F3" w14:textId="77777777" w:rsidR="00F749EB" w:rsidRDefault="000A62D7">
            <w:r>
              <w:t xml:space="preserve">Transducers &amp; Instrumentation </w:t>
            </w:r>
          </w:p>
        </w:tc>
      </w:tr>
      <w:tr w:rsidR="00F749EB" w14:paraId="5A272ED0"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566ACC29" w14:textId="77777777" w:rsidR="00F749EB" w:rsidRDefault="000A62D7">
            <w:r>
              <w:t xml:space="preserve">Introduction To Measurement &amp; Instrumentation </w:t>
            </w:r>
          </w:p>
        </w:tc>
      </w:tr>
      <w:tr w:rsidR="00F749EB" w14:paraId="0D40312F"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2C3BCD50" w14:textId="77777777" w:rsidR="00F749EB" w:rsidRDefault="000A62D7">
            <w:r>
              <w:t xml:space="preserve">Industrial Instrumentation </w:t>
            </w:r>
          </w:p>
        </w:tc>
      </w:tr>
      <w:tr w:rsidR="00F749EB" w14:paraId="3BE43D13"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2AB979C" w14:textId="77777777" w:rsidR="00F749EB" w:rsidRDefault="000A62D7">
            <w:r>
              <w:t xml:space="preserve">Transducers For Instrumentation </w:t>
            </w:r>
          </w:p>
        </w:tc>
      </w:tr>
      <w:tr w:rsidR="00F749EB" w14:paraId="4CC56DDF"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3E07D00E" w14:textId="77777777" w:rsidR="00F749EB" w:rsidRDefault="000A62D7">
            <w:r>
              <w:t xml:space="preserve">Introduction To Measurements &amp; Instrumentation </w:t>
            </w:r>
          </w:p>
        </w:tc>
      </w:tr>
      <w:tr w:rsidR="00F749EB" w14:paraId="331A16AE"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4D14D41C" w14:textId="77777777" w:rsidR="00F749EB" w:rsidRDefault="000A62D7">
            <w:r>
              <w:t xml:space="preserve">Medical Instrumentation </w:t>
            </w:r>
          </w:p>
        </w:tc>
      </w:tr>
      <w:tr w:rsidR="00F749EB" w14:paraId="0AD52680"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0AE4E941" w14:textId="77777777" w:rsidR="00F749EB" w:rsidRDefault="000A62D7">
            <w:r>
              <w:t xml:space="preserve">Electronics &amp; Instrumentation </w:t>
            </w:r>
          </w:p>
        </w:tc>
      </w:tr>
      <w:tr w:rsidR="00F749EB" w14:paraId="6CD775FC"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2E32C5B5" w14:textId="77777777" w:rsidR="00F749EB" w:rsidRDefault="000A62D7">
            <w:r>
              <w:t xml:space="preserve">Principles Of Electronic Instrumentation </w:t>
            </w:r>
          </w:p>
        </w:tc>
      </w:tr>
      <w:tr w:rsidR="00F749EB" w14:paraId="5626D65C"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20D63E75" w14:textId="77777777" w:rsidR="00F749EB" w:rsidRDefault="000A62D7">
            <w:r>
              <w:t xml:space="preserve">Electronic Instrumentation </w:t>
            </w:r>
          </w:p>
        </w:tc>
      </w:tr>
      <w:tr w:rsidR="00F749EB" w14:paraId="638EAC35"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2AFA68AE" w14:textId="77777777" w:rsidR="00F749EB" w:rsidRDefault="000A62D7">
            <w:r>
              <w:t xml:space="preserve">Bioinstrumentation </w:t>
            </w:r>
          </w:p>
        </w:tc>
      </w:tr>
      <w:tr w:rsidR="00F749EB" w14:paraId="5DC97DFB"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37154A7" w14:textId="77777777" w:rsidR="00F749EB" w:rsidRDefault="000A62D7">
            <w:r>
              <w:t xml:space="preserve">Pc Based Instrumentation </w:t>
            </w:r>
          </w:p>
        </w:tc>
      </w:tr>
      <w:tr w:rsidR="00F749EB" w14:paraId="24ADF3A4"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15F2F501" w14:textId="77777777" w:rsidR="00F749EB" w:rsidRDefault="000A62D7">
            <w:r>
              <w:t xml:space="preserve">Handbook Of Biomedical Instrumentation </w:t>
            </w:r>
          </w:p>
        </w:tc>
      </w:tr>
      <w:tr w:rsidR="00F749EB" w14:paraId="0B5A047F"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4068B0F9" w14:textId="77777777" w:rsidR="00F749EB" w:rsidRDefault="000A62D7">
            <w:r>
              <w:lastRenderedPageBreak/>
              <w:t xml:space="preserve">Principles Of Measurement And Instrumentation </w:t>
            </w:r>
          </w:p>
        </w:tc>
      </w:tr>
      <w:tr w:rsidR="00F749EB" w14:paraId="05A6F05E"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176B2CEB" w14:textId="77777777" w:rsidR="00F749EB" w:rsidRDefault="000A62D7">
            <w:r>
              <w:t xml:space="preserve">Principles Of Measurement &amp; Instrumentation </w:t>
            </w:r>
          </w:p>
        </w:tc>
      </w:tr>
      <w:tr w:rsidR="00F749EB" w14:paraId="2C238A5E"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05FF414" w14:textId="77777777" w:rsidR="00F749EB" w:rsidRDefault="000A62D7">
            <w:r>
              <w:t xml:space="preserve">Fundamentals Of Computer Numerical Control </w:t>
            </w:r>
          </w:p>
        </w:tc>
      </w:tr>
      <w:tr w:rsidR="00F749EB" w14:paraId="4DE2ECB8"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6A800F96" w14:textId="77777777" w:rsidR="00F749EB" w:rsidRDefault="000A62D7">
            <w:r>
              <w:t xml:space="preserve">Robotics, Mechanics &amp; Control </w:t>
            </w:r>
          </w:p>
        </w:tc>
      </w:tr>
    </w:tbl>
    <w:p w14:paraId="15A03905" w14:textId="77777777" w:rsidR="00F749EB" w:rsidRDefault="00F749EB">
      <w:pPr>
        <w:spacing w:after="0"/>
        <w:ind w:left="-1080" w:right="10828"/>
      </w:pPr>
    </w:p>
    <w:tbl>
      <w:tblPr>
        <w:tblW w:w="9748" w:type="dxa"/>
        <w:tblCellMar>
          <w:top w:w="72" w:type="dxa"/>
          <w:right w:w="115" w:type="dxa"/>
        </w:tblCellMar>
        <w:tblLook w:val="04A0" w:firstRow="1" w:lastRow="0" w:firstColumn="1" w:lastColumn="0" w:noHBand="0" w:noVBand="1"/>
      </w:tblPr>
      <w:tblGrid>
        <w:gridCol w:w="9748"/>
      </w:tblGrid>
      <w:tr w:rsidR="00F749EB" w14:paraId="3C24DD71" w14:textId="77777777">
        <w:trPr>
          <w:trHeight w:val="305"/>
        </w:trPr>
        <w:tc>
          <w:tcPr>
            <w:tcW w:w="9748" w:type="dxa"/>
            <w:tcBorders>
              <w:top w:val="nil"/>
              <w:left w:val="single" w:sz="8" w:space="0" w:color="000000"/>
              <w:bottom w:val="single" w:sz="4" w:space="0" w:color="000000"/>
              <w:right w:val="single" w:sz="8" w:space="0" w:color="000000"/>
            </w:tcBorders>
          </w:tcPr>
          <w:p w14:paraId="3EB8370E" w14:textId="77777777" w:rsidR="00F749EB" w:rsidRDefault="000A62D7">
            <w:r>
              <w:t xml:space="preserve">Power Electronics &amp; Motor Control </w:t>
            </w:r>
          </w:p>
        </w:tc>
      </w:tr>
      <w:tr w:rsidR="00F749EB" w14:paraId="32CB5503"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6D500B38" w14:textId="77777777" w:rsidR="00F749EB" w:rsidRDefault="000A62D7">
            <w:r>
              <w:t xml:space="preserve">Essentials Of Fuzzy Modeling &amp; Control </w:t>
            </w:r>
          </w:p>
        </w:tc>
      </w:tr>
      <w:tr w:rsidR="00F749EB" w14:paraId="501EB2E1"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3D891CB2" w14:textId="77777777" w:rsidR="00F749EB" w:rsidRDefault="000A62D7">
            <w:r>
              <w:t xml:space="preserve">Theory &amp; Applicaton Of Automatic Control </w:t>
            </w:r>
          </w:p>
        </w:tc>
      </w:tr>
      <w:tr w:rsidR="00F749EB" w14:paraId="4257029D"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44C12FE3" w14:textId="77777777" w:rsidR="00F749EB" w:rsidRDefault="000A62D7">
            <w:r>
              <w:t xml:space="preserve">Power Eletronics &amp; Motor Control </w:t>
            </w:r>
          </w:p>
        </w:tc>
      </w:tr>
      <w:tr w:rsidR="00F749EB" w14:paraId="2CFA25DC"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1F0C1123" w14:textId="77777777" w:rsidR="00F749EB" w:rsidRDefault="000A62D7">
            <w:r>
              <w:t xml:space="preserve">Digital Control </w:t>
            </w:r>
          </w:p>
        </w:tc>
      </w:tr>
      <w:tr w:rsidR="00F749EB" w14:paraId="6048079D"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138B40F7" w14:textId="77777777" w:rsidR="00F749EB" w:rsidRDefault="000A62D7">
            <w:r>
              <w:t xml:space="preserve">Quality Control </w:t>
            </w:r>
          </w:p>
        </w:tc>
      </w:tr>
      <w:tr w:rsidR="00F749EB" w14:paraId="5F9F5C8A"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4659019A" w14:textId="77777777" w:rsidR="00F749EB" w:rsidRDefault="000A62D7">
            <w:r>
              <w:t xml:space="preserve">Computer Based Industrial Control </w:t>
            </w:r>
          </w:p>
        </w:tc>
      </w:tr>
      <w:tr w:rsidR="00F749EB" w14:paraId="5443B1C7"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FAE140A" w14:textId="77777777" w:rsidR="00F749EB" w:rsidRDefault="000A62D7">
            <w:r>
              <w:t xml:space="preserve">Model Reference Adaptive Control </w:t>
            </w:r>
          </w:p>
        </w:tc>
      </w:tr>
      <w:tr w:rsidR="00F749EB" w14:paraId="01045DFE"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4407F9BB" w14:textId="77777777" w:rsidR="00F749EB" w:rsidRDefault="000A62D7">
            <w:r>
              <w:t xml:space="preserve">Software Measurement: A Visualization Tookit For Projeft Control </w:t>
            </w:r>
          </w:p>
        </w:tc>
      </w:tr>
      <w:tr w:rsidR="00F749EB" w14:paraId="6E602AE3"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1F9691B2" w14:textId="77777777" w:rsidR="00F749EB" w:rsidRDefault="000A62D7">
            <w:r>
              <w:t xml:space="preserve">Electric Machines, Theory, Operations, Applications, Adjustment &amp; Control </w:t>
            </w:r>
          </w:p>
        </w:tc>
      </w:tr>
      <w:tr w:rsidR="00F749EB" w14:paraId="6FB9E4FE"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A5A27E8" w14:textId="77777777" w:rsidR="00F749EB" w:rsidRDefault="000A62D7">
            <w:r>
              <w:t xml:space="preserve">Fundamentals Of Robitcs Analysis &amp; Control </w:t>
            </w:r>
          </w:p>
        </w:tc>
      </w:tr>
      <w:tr w:rsidR="00F749EB" w14:paraId="1FA5187D"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4992CBE6" w14:textId="77777777" w:rsidR="00F749EB" w:rsidRDefault="000A62D7">
            <w:r>
              <w:t xml:space="preserve">Multivariable Feedback Control </w:t>
            </w:r>
          </w:p>
        </w:tc>
      </w:tr>
      <w:tr w:rsidR="00F749EB" w14:paraId="4598A95E"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1BA93666" w14:textId="77777777" w:rsidR="00F749EB" w:rsidRDefault="000A62D7">
            <w:r>
              <w:t xml:space="preserve">Electric Motor Control </w:t>
            </w:r>
          </w:p>
        </w:tc>
      </w:tr>
      <w:tr w:rsidR="00F749EB" w14:paraId="62AA3001"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0CA64B7A" w14:textId="77777777" w:rsidR="00F749EB" w:rsidRDefault="000A62D7">
            <w:r>
              <w:t xml:space="preserve">Statistical Process Control </w:t>
            </w:r>
          </w:p>
        </w:tc>
      </w:tr>
      <w:tr w:rsidR="00F749EB" w14:paraId="4D7DC2CA"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36008868" w14:textId="77777777" w:rsidR="00F749EB" w:rsidRDefault="000A62D7">
            <w:r>
              <w:t xml:space="preserve">Robust Multivariable Flight Control </w:t>
            </w:r>
          </w:p>
        </w:tc>
      </w:tr>
      <w:tr w:rsidR="00F749EB" w14:paraId="4FFD3E1C"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6CA6A462" w14:textId="77777777" w:rsidR="00F749EB" w:rsidRDefault="000A62D7">
            <w:r>
              <w:t xml:space="preserve">Robust Hand Gesture Recongition For Robotic Hand Control </w:t>
            </w:r>
          </w:p>
        </w:tc>
      </w:tr>
      <w:tr w:rsidR="00F749EB" w14:paraId="7E8B4FCB"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41449169" w14:textId="77777777" w:rsidR="00F749EB" w:rsidRDefault="000A62D7">
            <w:r>
              <w:t xml:space="preserve">Flight Stability &amp; Automatic Control </w:t>
            </w:r>
          </w:p>
        </w:tc>
      </w:tr>
      <w:tr w:rsidR="00F749EB" w14:paraId="10ACEC1D"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4181191B" w14:textId="77777777" w:rsidR="00F749EB" w:rsidRDefault="000A62D7">
            <w:r>
              <w:t xml:space="preserve">Introduction To Statistical Quality Control </w:t>
            </w:r>
          </w:p>
        </w:tc>
      </w:tr>
      <w:tr w:rsidR="00F749EB" w14:paraId="512FA86C"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54EADD11" w14:textId="77777777" w:rsidR="00F749EB" w:rsidRDefault="000A62D7">
            <w:r>
              <w:t xml:space="preserve">Adaptive Control </w:t>
            </w:r>
          </w:p>
        </w:tc>
      </w:tr>
      <w:tr w:rsidR="00F749EB" w14:paraId="084284A4"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2C5D0982" w14:textId="77777777" w:rsidR="00F749EB" w:rsidRDefault="000A62D7">
            <w:r>
              <w:t xml:space="preserve">Production Planning &amp; Control </w:t>
            </w:r>
          </w:p>
        </w:tc>
      </w:tr>
      <w:tr w:rsidR="00F749EB" w14:paraId="12E2C47F"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AE734D5" w14:textId="77777777" w:rsidR="00F749EB" w:rsidRDefault="000A62D7">
            <w:r>
              <w:t xml:space="preserve">Process Dynamic &amp; Control </w:t>
            </w:r>
          </w:p>
        </w:tc>
      </w:tr>
      <w:tr w:rsidR="00F749EB" w14:paraId="25A331EB"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2098EC05" w14:textId="77777777" w:rsidR="00F749EB" w:rsidRDefault="000A62D7">
            <w:r>
              <w:lastRenderedPageBreak/>
              <w:t xml:space="preserve">Robot Dynamics &amp; Control </w:t>
            </w:r>
          </w:p>
        </w:tc>
      </w:tr>
      <w:tr w:rsidR="00F749EB" w14:paraId="307487EF"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00BEBD65" w14:textId="77777777" w:rsidR="00F749EB" w:rsidRDefault="000A62D7">
            <w:r>
              <w:t xml:space="preserve">Mechanical Vibration Practice &amp; Noise Control </w:t>
            </w:r>
          </w:p>
        </w:tc>
      </w:tr>
      <w:tr w:rsidR="00F749EB" w14:paraId="01729559"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018FB72B" w14:textId="77777777" w:rsidR="00F749EB" w:rsidRDefault="000A62D7">
            <w:r>
              <w:t xml:space="preserve">Fuzzy Control </w:t>
            </w:r>
          </w:p>
        </w:tc>
      </w:tr>
      <w:tr w:rsidR="00F749EB" w14:paraId="383565B1"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23D83351" w14:textId="77777777" w:rsidR="00F749EB" w:rsidRDefault="000A62D7">
            <w:r>
              <w:t xml:space="preserve">Mobile Robotics Navigation Control </w:t>
            </w:r>
          </w:p>
        </w:tc>
      </w:tr>
      <w:tr w:rsidR="00F749EB" w14:paraId="39905E94"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38B1422" w14:textId="77777777" w:rsidR="00F749EB" w:rsidRDefault="000A62D7">
            <w:r>
              <w:t xml:space="preserve">Advanced Uav Aerodynamics Flight Stability Control </w:t>
            </w:r>
          </w:p>
        </w:tc>
      </w:tr>
      <w:tr w:rsidR="00F749EB" w14:paraId="11E6F929"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28921EA" w14:textId="77777777" w:rsidR="00F749EB" w:rsidRDefault="000A62D7">
            <w:r>
              <w:t xml:space="preserve">Model Predictive Control </w:t>
            </w:r>
          </w:p>
        </w:tc>
      </w:tr>
      <w:tr w:rsidR="00F749EB" w14:paraId="16C217BD"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64F143C7" w14:textId="77777777" w:rsidR="00F749EB" w:rsidRDefault="000A62D7">
            <w:r>
              <w:t xml:space="preserve">Applied Non Linear Control </w:t>
            </w:r>
          </w:p>
        </w:tc>
      </w:tr>
      <w:tr w:rsidR="00F749EB" w14:paraId="667ADC80"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2F157D76" w14:textId="77777777" w:rsidR="00F749EB" w:rsidRDefault="000A62D7">
            <w:r>
              <w:t xml:space="preserve">Flight Stability And Automatic Control </w:t>
            </w:r>
          </w:p>
        </w:tc>
      </w:tr>
      <w:tr w:rsidR="00F749EB" w14:paraId="0802E5EF"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126A0307" w14:textId="77777777" w:rsidR="00F749EB" w:rsidRDefault="000A62D7">
            <w:r>
              <w:t xml:space="preserve">Cost Accounting Planning &amp; Control </w:t>
            </w:r>
          </w:p>
        </w:tc>
      </w:tr>
      <w:tr w:rsidR="00F749EB" w14:paraId="7745610A"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23BB2C0" w14:textId="77777777" w:rsidR="00F749EB" w:rsidRDefault="000A62D7">
            <w:r>
              <w:t xml:space="preserve">Introduction To Robotics Mechanics &amp; Control </w:t>
            </w:r>
          </w:p>
        </w:tc>
      </w:tr>
      <w:tr w:rsidR="00F749EB" w14:paraId="51504749"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3BA8AF0D" w14:textId="77777777" w:rsidR="00F749EB" w:rsidRDefault="000A62D7">
            <w:r>
              <w:t xml:space="preserve">Cost Management:Accounting &amp; Control </w:t>
            </w:r>
          </w:p>
        </w:tc>
      </w:tr>
      <w:tr w:rsidR="00F749EB" w14:paraId="0FCEE05D"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0FCB92E4" w14:textId="77777777" w:rsidR="00F749EB" w:rsidRDefault="000A62D7">
            <w:r>
              <w:t xml:space="preserve">Problems &amp; Solutions In Project Management &amp; Control </w:t>
            </w:r>
          </w:p>
        </w:tc>
      </w:tr>
      <w:tr w:rsidR="00F749EB" w14:paraId="2FD4AFB5"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0E8217B8" w14:textId="77777777" w:rsidR="00F749EB" w:rsidRDefault="000A62D7">
            <w:r>
              <w:t xml:space="preserve">Real-Time Computer Control </w:t>
            </w:r>
          </w:p>
        </w:tc>
      </w:tr>
      <w:tr w:rsidR="00F749EB" w14:paraId="09DE2B45"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0D657FA2" w14:textId="77777777" w:rsidR="00F749EB" w:rsidRDefault="000A62D7">
            <w:r>
              <w:t xml:space="preserve">Robust Flight Control </w:t>
            </w:r>
          </w:p>
        </w:tc>
      </w:tr>
      <w:tr w:rsidR="00F749EB" w14:paraId="35B5877E"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2B2E9922" w14:textId="77777777" w:rsidR="00F749EB" w:rsidRDefault="000A62D7">
            <w:r>
              <w:t xml:space="preserve">Fundamentals Of Space Craft Attitude Determination And Control </w:t>
            </w:r>
          </w:p>
        </w:tc>
      </w:tr>
      <w:tr w:rsidR="00F749EB" w14:paraId="11D386EA"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101BB3F5" w14:textId="77777777" w:rsidR="00F749EB" w:rsidRDefault="000A62D7">
            <w:r>
              <w:t xml:space="preserve">Applied Nonlinear Control </w:t>
            </w:r>
          </w:p>
        </w:tc>
      </w:tr>
      <w:tr w:rsidR="00F749EB" w14:paraId="340FC22E"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AEB685D" w14:textId="77777777" w:rsidR="00F749EB" w:rsidRDefault="000A62D7">
            <w:r>
              <w:t xml:space="preserve">Programmable Logic Control </w:t>
            </w:r>
          </w:p>
        </w:tc>
      </w:tr>
      <w:tr w:rsidR="00F749EB" w14:paraId="1D2FEC86"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5B992511" w14:textId="77777777" w:rsidR="00F749EB" w:rsidRDefault="000A62D7">
            <w:r>
              <w:t xml:space="preserve">Introduction To Robotics:Mechanics &amp; Control </w:t>
            </w:r>
          </w:p>
        </w:tc>
      </w:tr>
      <w:tr w:rsidR="00F749EB" w14:paraId="330F09A3"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52918102" w14:textId="77777777" w:rsidR="00F749EB" w:rsidRDefault="000A62D7">
            <w:r>
              <w:t xml:space="preserve">Introduction To Instrumentation &amp; Control </w:t>
            </w:r>
          </w:p>
        </w:tc>
      </w:tr>
      <w:tr w:rsidR="00F749EB" w14:paraId="64B6E7DD"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62F178DF" w14:textId="77777777" w:rsidR="00F749EB" w:rsidRDefault="000A62D7">
            <w:r>
              <w:t xml:space="preserve">Industrial Electronics &amp; Control </w:t>
            </w:r>
          </w:p>
        </w:tc>
      </w:tr>
      <w:tr w:rsidR="00F749EB" w14:paraId="4589B3F7"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57E9F5DB" w14:textId="77777777" w:rsidR="00F749EB" w:rsidRDefault="000A62D7">
            <w:r>
              <w:t xml:space="preserve">Robotics Mechanics &amp; Control </w:t>
            </w:r>
          </w:p>
        </w:tc>
      </w:tr>
      <w:tr w:rsidR="00F749EB" w14:paraId="3315FDEB"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4EC9E9AA" w14:textId="77777777" w:rsidR="00F749EB" w:rsidRDefault="000A62D7">
            <w:r>
              <w:t xml:space="preserve">Introduction To Robotics Mechanics And Control </w:t>
            </w:r>
          </w:p>
        </w:tc>
      </w:tr>
    </w:tbl>
    <w:p w14:paraId="6DBAEE12" w14:textId="77777777" w:rsidR="00F749EB" w:rsidRDefault="00F749EB">
      <w:pPr>
        <w:spacing w:after="0"/>
        <w:ind w:left="-1080" w:right="10828"/>
      </w:pPr>
    </w:p>
    <w:tbl>
      <w:tblPr>
        <w:tblW w:w="9748" w:type="dxa"/>
        <w:tblCellMar>
          <w:top w:w="72" w:type="dxa"/>
          <w:right w:w="115" w:type="dxa"/>
        </w:tblCellMar>
        <w:tblLook w:val="04A0" w:firstRow="1" w:lastRow="0" w:firstColumn="1" w:lastColumn="0" w:noHBand="0" w:noVBand="1"/>
      </w:tblPr>
      <w:tblGrid>
        <w:gridCol w:w="9748"/>
      </w:tblGrid>
      <w:tr w:rsidR="00F749EB" w14:paraId="7C17DCFB" w14:textId="77777777">
        <w:trPr>
          <w:trHeight w:val="305"/>
        </w:trPr>
        <w:tc>
          <w:tcPr>
            <w:tcW w:w="9748" w:type="dxa"/>
            <w:tcBorders>
              <w:top w:val="nil"/>
              <w:left w:val="single" w:sz="8" w:space="0" w:color="000000"/>
              <w:bottom w:val="single" w:sz="4" w:space="0" w:color="000000"/>
              <w:right w:val="single" w:sz="8" w:space="0" w:color="000000"/>
            </w:tcBorders>
          </w:tcPr>
          <w:p w14:paraId="374C103E" w14:textId="77777777" w:rsidR="00F749EB" w:rsidRDefault="000A62D7">
            <w:r>
              <w:t xml:space="preserve">Electrical Drives &amp; Control </w:t>
            </w:r>
          </w:p>
        </w:tc>
      </w:tr>
      <w:tr w:rsidR="00F749EB" w14:paraId="309E0528"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3A858DCF" w14:textId="77777777" w:rsidR="00F749EB" w:rsidRDefault="000A62D7">
            <w:r>
              <w:t xml:space="preserve">Cost Accounting Planning &amp; Control </w:t>
            </w:r>
          </w:p>
        </w:tc>
      </w:tr>
      <w:tr w:rsidR="00F749EB" w14:paraId="4DDA9247"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3938A9E5" w14:textId="77777777" w:rsidR="00F749EB" w:rsidRDefault="000A62D7">
            <w:r>
              <w:t xml:space="preserve">Industrial Instrumentation &amp; Control </w:t>
            </w:r>
          </w:p>
        </w:tc>
      </w:tr>
      <w:tr w:rsidR="00F749EB" w14:paraId="5CFDF3E0"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552A90B3" w14:textId="77777777" w:rsidR="00F749EB" w:rsidRDefault="000A62D7">
            <w:r>
              <w:lastRenderedPageBreak/>
              <w:t xml:space="preserve">Project Planning Scheduking &amp; Control </w:t>
            </w:r>
          </w:p>
        </w:tc>
      </w:tr>
      <w:tr w:rsidR="00F749EB" w14:paraId="2B905A4D"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1581B1D8" w14:textId="77777777" w:rsidR="00F749EB" w:rsidRDefault="000A62D7">
            <w:r>
              <w:t xml:space="preserve">Computer-Based Industrial Control </w:t>
            </w:r>
          </w:p>
        </w:tc>
      </w:tr>
      <w:tr w:rsidR="00F749EB" w14:paraId="7BC81DA8"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5BE5039A" w14:textId="77777777" w:rsidR="00F749EB" w:rsidRDefault="000A62D7">
            <w:r>
              <w:t xml:space="preserve">Windows Nt Server : Management &amp; Control </w:t>
            </w:r>
          </w:p>
        </w:tc>
      </w:tr>
      <w:tr w:rsidR="00F749EB" w14:paraId="33B1078B"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4726B9C1" w14:textId="77777777" w:rsidR="00F749EB" w:rsidRDefault="000A62D7">
            <w:r>
              <w:t xml:space="preserve">Statistical Quality Control </w:t>
            </w:r>
          </w:p>
        </w:tc>
      </w:tr>
      <w:tr w:rsidR="00F749EB" w14:paraId="73513815"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297B1E96" w14:textId="77777777" w:rsidR="00F749EB" w:rsidRDefault="000A62D7">
            <w:r>
              <w:t xml:space="preserve">Process Dynamics &amp; Control </w:t>
            </w:r>
          </w:p>
        </w:tc>
      </w:tr>
      <w:tr w:rsidR="00F749EB" w14:paraId="1AD6B1E5"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0DE1646F" w14:textId="77777777" w:rsidR="00F749EB" w:rsidRDefault="000A62D7">
            <w:r>
              <w:t xml:space="preserve">Fundamentals Of Air Traffic Control </w:t>
            </w:r>
          </w:p>
        </w:tc>
      </w:tr>
      <w:tr w:rsidR="00F749EB" w14:paraId="1A63E406"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3973612E" w14:textId="77777777" w:rsidR="00F749EB" w:rsidRDefault="000A62D7">
            <w:r>
              <w:t xml:space="preserve">Aircraft Flight Dynamics And Control </w:t>
            </w:r>
          </w:p>
        </w:tc>
      </w:tr>
      <w:tr w:rsidR="00F749EB" w14:paraId="0BE145EB"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052F8A82" w14:textId="77777777" w:rsidR="00F749EB" w:rsidRDefault="000A62D7">
            <w:r>
              <w:t xml:space="preserve">Fundamental Limitations In Filtering And Control </w:t>
            </w:r>
          </w:p>
        </w:tc>
      </w:tr>
      <w:tr w:rsidR="00F749EB" w14:paraId="35023DF3"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5C43EDAF" w14:textId="77777777" w:rsidR="00F749EB" w:rsidRDefault="000A62D7">
            <w:r>
              <w:t xml:space="preserve">Automatic Flight Control </w:t>
            </w:r>
          </w:p>
        </w:tc>
      </w:tr>
      <w:tr w:rsidR="00F749EB" w14:paraId="10C67885"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320F51EB" w14:textId="77777777" w:rsidR="00F749EB" w:rsidRDefault="000A62D7">
            <w:r>
              <w:t xml:space="preserve">Adaptive Inverse Control </w:t>
            </w:r>
          </w:p>
        </w:tc>
      </w:tr>
      <w:tr w:rsidR="00F749EB" w14:paraId="083E1396"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290A391F" w14:textId="77777777" w:rsidR="00F749EB" w:rsidRDefault="000A62D7">
            <w:r>
              <w:t xml:space="preserve">Industrial Electronics &amp; Control </w:t>
            </w:r>
          </w:p>
        </w:tc>
      </w:tr>
      <w:tr w:rsidR="00F749EB" w14:paraId="292922BE"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5082133E" w14:textId="77777777" w:rsidR="00F749EB" w:rsidRDefault="000A62D7">
            <w:r>
              <w:t xml:space="preserve">Principles Of Process Control </w:t>
            </w:r>
          </w:p>
        </w:tc>
      </w:tr>
      <w:tr w:rsidR="00F749EB" w14:paraId="25A62FC8"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2A26981C" w14:textId="77777777" w:rsidR="00F749EB" w:rsidRDefault="000A62D7">
            <w:r>
              <w:t xml:space="preserve">Optimal Predictive &amp; Adaptive Control </w:t>
            </w:r>
          </w:p>
        </w:tc>
      </w:tr>
      <w:tr w:rsidR="00F749EB" w14:paraId="248F7BC1"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383DBAD" w14:textId="77777777" w:rsidR="00F749EB" w:rsidRDefault="000A62D7">
            <w:r>
              <w:t xml:space="preserve">Fundamentals Of Robotic Analysis And Control </w:t>
            </w:r>
          </w:p>
        </w:tc>
      </w:tr>
      <w:tr w:rsidR="00F749EB" w14:paraId="0EAEC464"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2F8B50FD" w14:textId="77777777" w:rsidR="00F749EB" w:rsidRDefault="000A62D7">
            <w:r>
              <w:t xml:space="preserve">Fundamentals Of Air Traffic Control </w:t>
            </w:r>
          </w:p>
        </w:tc>
      </w:tr>
      <w:tr w:rsidR="00F749EB" w14:paraId="5D4AC309"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61B0F8EF" w14:textId="77777777" w:rsidR="00F749EB" w:rsidRDefault="000A62D7">
            <w:r>
              <w:t xml:space="preserve">Basic Electrical Engineering </w:t>
            </w:r>
          </w:p>
        </w:tc>
      </w:tr>
      <w:tr w:rsidR="00F749EB" w14:paraId="7D74F7CD"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182924C9" w14:textId="77777777" w:rsidR="00F749EB" w:rsidRDefault="000A62D7">
            <w:r>
              <w:t xml:space="preserve">Numerical Methods For Mathematics Science, &amp; Engineering </w:t>
            </w:r>
          </w:p>
        </w:tc>
      </w:tr>
      <w:tr w:rsidR="00F749EB" w14:paraId="1A13D669"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0B5369F0" w14:textId="77777777" w:rsidR="00F749EB" w:rsidRDefault="000A62D7">
            <w:r>
              <w:t xml:space="preserve">Fundamental Of Electrical Engineering </w:t>
            </w:r>
          </w:p>
        </w:tc>
      </w:tr>
      <w:tr w:rsidR="00F749EB" w14:paraId="764A5582"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061532CB" w14:textId="77777777" w:rsidR="00F749EB" w:rsidRDefault="000A62D7">
            <w:r>
              <w:t xml:space="preserve">Fundamental Of Softwaree Engineering </w:t>
            </w:r>
          </w:p>
        </w:tc>
      </w:tr>
      <w:tr w:rsidR="00F749EB" w14:paraId="71D9F5D8"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1CBF4C2C" w14:textId="77777777" w:rsidR="00F749EB" w:rsidRDefault="000A62D7">
            <w:r>
              <w:t xml:space="preserve">Material Science &amp; Engineering </w:t>
            </w:r>
          </w:p>
        </w:tc>
      </w:tr>
      <w:tr w:rsidR="00F749EB" w14:paraId="4DA6D1AE"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51B952B5" w14:textId="77777777" w:rsidR="00F749EB" w:rsidRDefault="000A62D7">
            <w:r>
              <w:t xml:space="preserve">Electrical &amp; Mechanical Engineering </w:t>
            </w:r>
          </w:p>
        </w:tc>
      </w:tr>
      <w:tr w:rsidR="00F749EB" w14:paraId="4E491AA9"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13C6D795" w14:textId="77777777" w:rsidR="00F749EB" w:rsidRDefault="000A62D7">
            <w:r>
              <w:t xml:space="preserve">Essentials Of Electrical &amp; Computer Engineering </w:t>
            </w:r>
          </w:p>
        </w:tc>
      </w:tr>
      <w:tr w:rsidR="00F749EB" w14:paraId="7B4A4F29"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6590B3B0" w14:textId="77777777" w:rsidR="00F749EB" w:rsidRDefault="000A62D7">
            <w:r>
              <w:t xml:space="preserve">Television &amp; Video Engineering </w:t>
            </w:r>
          </w:p>
        </w:tc>
      </w:tr>
      <w:tr w:rsidR="00F749EB" w14:paraId="613CBF47"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6CCBCB22" w14:textId="77777777" w:rsidR="00F749EB" w:rsidRDefault="000A62D7">
            <w:r>
              <w:t xml:space="preserve">Foundations For Microwave Engineering </w:t>
            </w:r>
          </w:p>
        </w:tc>
      </w:tr>
      <w:tr w:rsidR="00F749EB" w14:paraId="21947CAA"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7282DE3B" w14:textId="77777777" w:rsidR="00F749EB" w:rsidRDefault="000A62D7">
            <w:r>
              <w:t xml:space="preserve">Vector Mechanics For Engineering </w:t>
            </w:r>
          </w:p>
        </w:tc>
      </w:tr>
      <w:tr w:rsidR="00F749EB" w14:paraId="263BE805"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587F49B7" w14:textId="77777777" w:rsidR="00F749EB" w:rsidRDefault="000A62D7">
            <w:r>
              <w:t xml:space="preserve">Control Engineering </w:t>
            </w:r>
          </w:p>
        </w:tc>
      </w:tr>
      <w:tr w:rsidR="00F749EB" w14:paraId="47692661"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6340C8ED" w14:textId="77777777" w:rsidR="00F749EB" w:rsidRDefault="000A62D7">
            <w:r>
              <w:lastRenderedPageBreak/>
              <w:t xml:space="preserve">Mythical Man-Month : Essays An Software Engineering </w:t>
            </w:r>
          </w:p>
        </w:tc>
      </w:tr>
      <w:tr w:rsidR="00F749EB" w14:paraId="13D580F9"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27F241DD" w14:textId="77777777" w:rsidR="00F749EB" w:rsidRDefault="000A62D7">
            <w:r>
              <w:t xml:space="preserve">Laboratory Courses In Electrical Engineering </w:t>
            </w:r>
          </w:p>
        </w:tc>
      </w:tr>
      <w:tr w:rsidR="00F749EB" w14:paraId="1A81FE6A"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00C18117" w14:textId="77777777" w:rsidR="00F749EB" w:rsidRDefault="000A62D7">
            <w:r>
              <w:t xml:space="preserve">Precision Engineering </w:t>
            </w:r>
          </w:p>
        </w:tc>
      </w:tr>
      <w:tr w:rsidR="00F749EB" w14:paraId="7DB0AB10"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0809DEB0" w14:textId="77777777" w:rsidR="00F749EB" w:rsidRDefault="000A62D7">
            <w:r>
              <w:t xml:space="preserve">Optimization Concepts &amp; Applications In Engineering </w:t>
            </w:r>
          </w:p>
        </w:tc>
      </w:tr>
      <w:tr w:rsidR="00F749EB" w14:paraId="68E32D26"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7D9F71F1" w14:textId="77777777" w:rsidR="00F749EB" w:rsidRDefault="000A62D7">
            <w:r>
              <w:t xml:space="preserve">Automobile Engineering </w:t>
            </w:r>
          </w:p>
        </w:tc>
      </w:tr>
      <w:tr w:rsidR="00F749EB" w14:paraId="5A90B7C8"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6E47FBB8" w14:textId="77777777" w:rsidR="00F749EB" w:rsidRDefault="000A62D7">
            <w:r>
              <w:t xml:space="preserve">H/B Of Electrical Engineering </w:t>
            </w:r>
          </w:p>
        </w:tc>
      </w:tr>
      <w:tr w:rsidR="00F749EB" w14:paraId="500AD904"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CE749E5" w14:textId="77777777" w:rsidR="00F749EB" w:rsidRDefault="000A62D7">
            <w:r>
              <w:t xml:space="preserve">Digital Systems Engineering </w:t>
            </w:r>
          </w:p>
        </w:tc>
      </w:tr>
      <w:tr w:rsidR="00F749EB" w14:paraId="30A0AD17"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4B344DFD" w14:textId="77777777" w:rsidR="00F749EB" w:rsidRDefault="000A62D7">
            <w:r>
              <w:t xml:space="preserve">Question Book In Electronics &amp; Communication Engineering </w:t>
            </w:r>
          </w:p>
        </w:tc>
      </w:tr>
      <w:tr w:rsidR="00F749EB" w14:paraId="3B260C7A"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1F1D1E74" w14:textId="77777777" w:rsidR="00F749EB" w:rsidRDefault="000A62D7">
            <w:r>
              <w:t xml:space="preserve">Introductory Circuits For Electrical &amp; Computer Engineering </w:t>
            </w:r>
          </w:p>
        </w:tc>
      </w:tr>
      <w:tr w:rsidR="00F749EB" w14:paraId="0E2FD355"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3DB970F9" w14:textId="77777777" w:rsidR="00F749EB" w:rsidRDefault="000A62D7">
            <w:r>
              <w:t xml:space="preserve">Integrated Circuit Test Engineering </w:t>
            </w:r>
          </w:p>
        </w:tc>
      </w:tr>
      <w:tr w:rsidR="00F749EB" w14:paraId="18B096B7"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5BCB134F" w14:textId="77777777" w:rsidR="00F749EB" w:rsidRDefault="000A62D7">
            <w:r>
              <w:t xml:space="preserve">Matlab And Its Applications In Engineering </w:t>
            </w:r>
          </w:p>
        </w:tc>
      </w:tr>
      <w:tr w:rsidR="00F749EB" w14:paraId="1D4BDD6E"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4992BC3A" w14:textId="77777777" w:rsidR="00F749EB" w:rsidRDefault="000A62D7">
            <w:r>
              <w:t xml:space="preserve">Probability &amp; Statistics In Engineering </w:t>
            </w:r>
          </w:p>
        </w:tc>
      </w:tr>
      <w:tr w:rsidR="00F749EB" w14:paraId="32CF4B4E"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027A8F12" w14:textId="77777777" w:rsidR="00F749EB" w:rsidRDefault="000A62D7">
            <w:r>
              <w:t xml:space="preserve">Control Systems Engineering </w:t>
            </w:r>
          </w:p>
        </w:tc>
      </w:tr>
      <w:tr w:rsidR="00F749EB" w14:paraId="78FFCA06"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5588B7CB" w14:textId="77777777" w:rsidR="00F749EB" w:rsidRDefault="000A62D7">
            <w:r>
              <w:t xml:space="preserve">A Discipline For Software Engineering </w:t>
            </w:r>
          </w:p>
        </w:tc>
      </w:tr>
    </w:tbl>
    <w:p w14:paraId="07F63BDF" w14:textId="77777777" w:rsidR="00F749EB" w:rsidRDefault="00F749EB">
      <w:pPr>
        <w:spacing w:after="0"/>
        <w:ind w:left="-1080" w:right="10828"/>
      </w:pPr>
    </w:p>
    <w:tbl>
      <w:tblPr>
        <w:tblW w:w="9748" w:type="dxa"/>
        <w:tblCellMar>
          <w:top w:w="72" w:type="dxa"/>
          <w:right w:w="115" w:type="dxa"/>
        </w:tblCellMar>
        <w:tblLook w:val="04A0" w:firstRow="1" w:lastRow="0" w:firstColumn="1" w:lastColumn="0" w:noHBand="0" w:noVBand="1"/>
      </w:tblPr>
      <w:tblGrid>
        <w:gridCol w:w="9748"/>
      </w:tblGrid>
      <w:tr w:rsidR="00F749EB" w14:paraId="64D2A814" w14:textId="77777777">
        <w:trPr>
          <w:trHeight w:val="305"/>
        </w:trPr>
        <w:tc>
          <w:tcPr>
            <w:tcW w:w="9748" w:type="dxa"/>
            <w:tcBorders>
              <w:top w:val="nil"/>
              <w:left w:val="single" w:sz="8" w:space="0" w:color="000000"/>
              <w:bottom w:val="single" w:sz="4" w:space="0" w:color="000000"/>
              <w:right w:val="single" w:sz="8" w:space="0" w:color="000000"/>
            </w:tcBorders>
          </w:tcPr>
          <w:p w14:paraId="0C639EE0" w14:textId="77777777" w:rsidR="00F749EB" w:rsidRDefault="000A62D7">
            <w:r>
              <w:t xml:space="preserve">Fundamentals Of Electrical &amp; Electronic Engineering </w:t>
            </w:r>
          </w:p>
        </w:tc>
      </w:tr>
      <w:tr w:rsidR="00F749EB" w14:paraId="51D85615"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0086E3A8" w14:textId="77777777" w:rsidR="00F749EB" w:rsidRDefault="000A62D7">
            <w:r>
              <w:t xml:space="preserve">Mathematical Methods For Physics &amp; Engineering </w:t>
            </w:r>
          </w:p>
        </w:tc>
      </w:tr>
      <w:tr w:rsidR="00F749EB" w14:paraId="76106B7C"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36B4A5B" w14:textId="77777777" w:rsidR="00F749EB" w:rsidRDefault="000A62D7">
            <w:r>
              <w:t xml:space="preserve">Power Plant Engineering </w:t>
            </w:r>
          </w:p>
        </w:tc>
      </w:tr>
      <w:tr w:rsidR="00F749EB" w14:paraId="48913B09"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6EF85992" w14:textId="77777777" w:rsidR="00F749EB" w:rsidRDefault="000A62D7">
            <w:r>
              <w:t xml:space="preserve">Neural Engineering </w:t>
            </w:r>
          </w:p>
        </w:tc>
      </w:tr>
      <w:tr w:rsidR="00F749EB" w14:paraId="44C3426D"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0692B1FF" w14:textId="77777777" w:rsidR="00F749EB" w:rsidRDefault="000A62D7">
            <w:r>
              <w:t xml:space="preserve">Value Engineering </w:t>
            </w:r>
          </w:p>
        </w:tc>
      </w:tr>
      <w:tr w:rsidR="00F749EB" w14:paraId="2DF6B123"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11D831AF" w14:textId="77777777" w:rsidR="00F749EB" w:rsidRDefault="000A62D7">
            <w:r>
              <w:t xml:space="preserve">Essentials Of Electrical &amp; Computer Engineering </w:t>
            </w:r>
          </w:p>
        </w:tc>
      </w:tr>
      <w:tr w:rsidR="00F749EB" w14:paraId="61E00117"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6BF645C8" w14:textId="77777777" w:rsidR="00F749EB" w:rsidRDefault="000A62D7">
            <w:r>
              <w:t xml:space="preserve">Electrical, Electronics &amp; Telecommunication Engineering </w:t>
            </w:r>
          </w:p>
        </w:tc>
      </w:tr>
      <w:tr w:rsidR="00F749EB" w14:paraId="56FF1124"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6996BDDF" w14:textId="77777777" w:rsidR="00F749EB" w:rsidRDefault="000A62D7">
            <w:r>
              <w:t xml:space="preserve">A First Course On Electronic Engineering </w:t>
            </w:r>
          </w:p>
        </w:tc>
      </w:tr>
      <w:tr w:rsidR="00F749EB" w14:paraId="74CA118A"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124178F5" w14:textId="77777777" w:rsidR="00F749EB" w:rsidRDefault="000A62D7">
            <w:r>
              <w:t xml:space="preserve">Materials Science &amp; Engineering </w:t>
            </w:r>
          </w:p>
        </w:tc>
      </w:tr>
      <w:tr w:rsidR="00F749EB" w14:paraId="0253728D"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070FC05D" w14:textId="77777777" w:rsidR="00F749EB" w:rsidRDefault="000A62D7">
            <w:r>
              <w:t xml:space="preserve">Fundamentals Of Solid State Engineering </w:t>
            </w:r>
          </w:p>
        </w:tc>
      </w:tr>
      <w:tr w:rsidR="00F749EB" w14:paraId="77AF552D"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565E38A1" w14:textId="77777777" w:rsidR="00F749EB" w:rsidRDefault="000A62D7">
            <w:r>
              <w:t xml:space="preserve">Handbook Of Electronic Engineering </w:t>
            </w:r>
          </w:p>
        </w:tc>
      </w:tr>
      <w:tr w:rsidR="00F749EB" w14:paraId="30D6650C"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1C638447" w14:textId="77777777" w:rsidR="00F749EB" w:rsidRDefault="000A62D7">
            <w:r>
              <w:lastRenderedPageBreak/>
              <w:t xml:space="preserve">Basic Principles &amp; Calculation In Chemical Engineering </w:t>
            </w:r>
          </w:p>
        </w:tc>
      </w:tr>
      <w:tr w:rsidR="00F749EB" w14:paraId="13C0E171"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2BEF3B40" w14:textId="77777777" w:rsidR="00F749EB" w:rsidRDefault="000A62D7">
            <w:r>
              <w:t xml:space="preserve">Electrical Engineering </w:t>
            </w:r>
          </w:p>
        </w:tc>
      </w:tr>
      <w:tr w:rsidR="00F749EB" w14:paraId="22D1EBF7"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699561B2" w14:textId="77777777" w:rsidR="00F749EB" w:rsidRDefault="000A62D7">
            <w:r>
              <w:t xml:space="preserve">Fundamentals Of Mechanical Engineering </w:t>
            </w:r>
          </w:p>
        </w:tc>
      </w:tr>
      <w:tr w:rsidR="00F749EB" w14:paraId="08A3A71F"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6A5637B2" w14:textId="77777777" w:rsidR="00F749EB" w:rsidRDefault="000A62D7">
            <w:r>
              <w:t xml:space="preserve">System Engineering </w:t>
            </w:r>
          </w:p>
        </w:tc>
      </w:tr>
      <w:tr w:rsidR="00F749EB" w14:paraId="37241D46"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094F029E" w14:textId="77777777" w:rsidR="00F749EB" w:rsidRDefault="000A62D7">
            <w:r>
              <w:t xml:space="preserve">Basics Of Electronic Engineering </w:t>
            </w:r>
          </w:p>
        </w:tc>
      </w:tr>
      <w:tr w:rsidR="00F749EB" w14:paraId="7EF2433F"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F83D0E8" w14:textId="77777777" w:rsidR="00F749EB" w:rsidRDefault="000A62D7">
            <w:r>
              <w:t xml:space="preserve">Advanced Thermodynamics Engineering </w:t>
            </w:r>
          </w:p>
        </w:tc>
      </w:tr>
      <w:tr w:rsidR="00F749EB" w14:paraId="4BBC2B53"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2F0AC88A" w14:textId="77777777" w:rsidR="00F749EB" w:rsidRDefault="000A62D7">
            <w:r>
              <w:t xml:space="preserve">Digital Control Engineering </w:t>
            </w:r>
          </w:p>
        </w:tc>
      </w:tr>
      <w:tr w:rsidR="00F749EB" w14:paraId="2EBA6728"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0CD6FD27" w14:textId="77777777" w:rsidR="00F749EB" w:rsidRDefault="000A62D7">
            <w:r>
              <w:t xml:space="preserve">Handbook Of Software Engineering </w:t>
            </w:r>
          </w:p>
        </w:tc>
      </w:tr>
      <w:tr w:rsidR="00F749EB" w14:paraId="64F07F1A"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401446E4" w14:textId="77777777" w:rsidR="00F749EB" w:rsidRDefault="000A62D7">
            <w:r>
              <w:t xml:space="preserve">Basic Electrical,Electronics Computer Engineering </w:t>
            </w:r>
          </w:p>
        </w:tc>
      </w:tr>
      <w:tr w:rsidR="00F749EB" w14:paraId="01847DFD"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9490652" w14:textId="77777777" w:rsidR="00F749EB" w:rsidRDefault="000A62D7">
            <w:r>
              <w:t xml:space="preserve">The Finite Element Method In Engineering </w:t>
            </w:r>
          </w:p>
        </w:tc>
      </w:tr>
      <w:tr w:rsidR="00F749EB" w14:paraId="45F3406E"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52E212AC" w14:textId="77777777" w:rsidR="00F749EB" w:rsidRDefault="000A62D7">
            <w:r>
              <w:t xml:space="preserve">Fundamentals Of Electrical Engineering </w:t>
            </w:r>
          </w:p>
        </w:tc>
      </w:tr>
      <w:tr w:rsidR="00F749EB" w14:paraId="0FC8E101"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1FFB8924" w14:textId="77777777" w:rsidR="00F749EB" w:rsidRDefault="000A62D7">
            <w:r>
              <w:t xml:space="preserve">Microwave Engineering </w:t>
            </w:r>
          </w:p>
        </w:tc>
      </w:tr>
      <w:tr w:rsidR="00F749EB" w14:paraId="69B55E56"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286C9C50" w14:textId="77777777" w:rsidR="00F749EB" w:rsidRDefault="000A62D7">
            <w:r>
              <w:t xml:space="preserve">Product Design Techniques In Reverse Engineering </w:t>
            </w:r>
          </w:p>
        </w:tc>
      </w:tr>
      <w:tr w:rsidR="00F749EB" w14:paraId="4E1C049A"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6DF0E8B3" w14:textId="77777777" w:rsidR="00F749EB" w:rsidRDefault="000A62D7">
            <w:r>
              <w:t xml:space="preserve">Foundation For Microwave Engineering </w:t>
            </w:r>
          </w:p>
        </w:tc>
      </w:tr>
      <w:tr w:rsidR="00F749EB" w14:paraId="4AF77217"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23E95F3D" w14:textId="77777777" w:rsidR="00F749EB" w:rsidRDefault="000A62D7">
            <w:r>
              <w:t xml:space="preserve">Principles Of Communication Engineering </w:t>
            </w:r>
          </w:p>
        </w:tc>
      </w:tr>
      <w:tr w:rsidR="00F749EB" w14:paraId="72A985A1"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11E0A869" w14:textId="77777777" w:rsidR="00F749EB" w:rsidRDefault="000A62D7">
            <w:r>
              <w:t xml:space="preserve">Electronics &amp; Communication Engineering </w:t>
            </w:r>
          </w:p>
        </w:tc>
      </w:tr>
      <w:tr w:rsidR="00F749EB" w14:paraId="62443557"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6C78683F" w14:textId="77777777" w:rsidR="00F749EB" w:rsidRDefault="000A62D7">
            <w:r>
              <w:t xml:space="preserve">Aerospace Engineering </w:t>
            </w:r>
          </w:p>
        </w:tc>
      </w:tr>
      <w:tr w:rsidR="00F749EB" w14:paraId="5CF68C45"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6DBF3F91" w14:textId="77777777" w:rsidR="00F749EB" w:rsidRDefault="000A62D7">
            <w:r>
              <w:t xml:space="preserve">Power Plant Engineering </w:t>
            </w:r>
          </w:p>
        </w:tc>
      </w:tr>
      <w:tr w:rsidR="00F749EB" w14:paraId="5B416B3A"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97010CC" w14:textId="77777777" w:rsidR="00F749EB" w:rsidRDefault="000A62D7">
            <w:r>
              <w:t xml:space="preserve">Matlab Ang Its Application In Engineering </w:t>
            </w:r>
          </w:p>
        </w:tc>
      </w:tr>
      <w:tr w:rsidR="00F749EB" w14:paraId="6E30C66A"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7BB797E" w14:textId="77777777" w:rsidR="00F749EB" w:rsidRDefault="000A62D7">
            <w:r>
              <w:t xml:space="preserve">Introduction To Professional Engineering </w:t>
            </w:r>
          </w:p>
        </w:tc>
      </w:tr>
      <w:tr w:rsidR="00F749EB" w14:paraId="7CA63F24"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6038C339" w14:textId="77777777" w:rsidR="00F749EB" w:rsidRDefault="000A62D7">
            <w:r>
              <w:t xml:space="preserve">Metrics &amp; Models In Software Quality Engineering </w:t>
            </w:r>
          </w:p>
        </w:tc>
      </w:tr>
      <w:tr w:rsidR="00F749EB" w14:paraId="44F784B3"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10D13554" w14:textId="77777777" w:rsidR="00F749EB" w:rsidRDefault="000A62D7">
            <w:r>
              <w:t xml:space="preserve">Dictionary Of Engineering </w:t>
            </w:r>
          </w:p>
        </w:tc>
      </w:tr>
      <w:tr w:rsidR="00F749EB" w14:paraId="3835757D"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66AA8ECE" w14:textId="77777777" w:rsidR="00F749EB" w:rsidRDefault="000A62D7">
            <w:r>
              <w:t xml:space="preserve">Text Book Of Thermal Engineering </w:t>
            </w:r>
          </w:p>
        </w:tc>
      </w:tr>
      <w:tr w:rsidR="00F749EB" w14:paraId="09524F13"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5E91187" w14:textId="77777777" w:rsidR="00F749EB" w:rsidRDefault="000A62D7">
            <w:r>
              <w:t xml:space="preserve">Statistical Engineering </w:t>
            </w:r>
          </w:p>
        </w:tc>
      </w:tr>
      <w:tr w:rsidR="00F749EB" w14:paraId="4417CDF2"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35B03617" w14:textId="77777777" w:rsidR="00F749EB" w:rsidRDefault="000A62D7">
            <w:r>
              <w:t xml:space="preserve">Handbook Of Electrical Engineering </w:t>
            </w:r>
          </w:p>
        </w:tc>
      </w:tr>
      <w:tr w:rsidR="00F749EB" w14:paraId="441E675A"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6044A297" w14:textId="77777777" w:rsidR="00F749EB" w:rsidRDefault="000A62D7">
            <w:r>
              <w:t xml:space="preserve">Numerical Methods For Math, Science &amp; Engineering </w:t>
            </w:r>
          </w:p>
        </w:tc>
      </w:tr>
      <w:tr w:rsidR="00F749EB" w14:paraId="23777569"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5D6FC222" w14:textId="77777777" w:rsidR="00F749EB" w:rsidRDefault="000A62D7">
            <w:r>
              <w:lastRenderedPageBreak/>
              <w:t xml:space="preserve">Digital Transmission Engineering </w:t>
            </w:r>
          </w:p>
        </w:tc>
      </w:tr>
      <w:tr w:rsidR="00F749EB" w14:paraId="02DC8CE7"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38DFF591" w14:textId="77777777" w:rsidR="00F749EB" w:rsidRDefault="000A62D7">
            <w:r>
              <w:t xml:space="preserve">Probability &amp; Random Process For Electrical Engineering </w:t>
            </w:r>
          </w:p>
        </w:tc>
      </w:tr>
      <w:tr w:rsidR="00F749EB" w14:paraId="0742D418"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6216297F" w14:textId="77777777" w:rsidR="00F749EB" w:rsidRDefault="000A62D7">
            <w:r>
              <w:t xml:space="preserve">Probability And Randmom Processes For Electrical Engineering </w:t>
            </w:r>
          </w:p>
        </w:tc>
      </w:tr>
      <w:tr w:rsidR="00F749EB" w14:paraId="12443454"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29CF56DD" w14:textId="77777777" w:rsidR="00F749EB" w:rsidRDefault="000A62D7">
            <w:r>
              <w:t xml:space="preserve">Radar Sonar &amp; Navigation Engineering </w:t>
            </w:r>
          </w:p>
        </w:tc>
      </w:tr>
      <w:tr w:rsidR="00F749EB" w14:paraId="349EBEA0"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5D983E66" w14:textId="77777777" w:rsidR="00F749EB" w:rsidRDefault="000A62D7">
            <w:r>
              <w:t xml:space="preserve">Modern Electrical Engineering </w:t>
            </w:r>
          </w:p>
        </w:tc>
      </w:tr>
      <w:tr w:rsidR="00F749EB" w14:paraId="30B72DF8"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4903C55C" w14:textId="77777777" w:rsidR="00F749EB" w:rsidRDefault="000A62D7">
            <w:r>
              <w:t xml:space="preserve">Schaum'S Outline:Software Engineering </w:t>
            </w:r>
          </w:p>
        </w:tc>
      </w:tr>
    </w:tbl>
    <w:p w14:paraId="7E6B4ADF" w14:textId="77777777" w:rsidR="00F749EB" w:rsidRDefault="00F749EB">
      <w:pPr>
        <w:spacing w:after="0"/>
        <w:ind w:left="-1080" w:right="10828"/>
      </w:pPr>
    </w:p>
    <w:tbl>
      <w:tblPr>
        <w:tblW w:w="9748" w:type="dxa"/>
        <w:tblCellMar>
          <w:top w:w="72" w:type="dxa"/>
          <w:right w:w="115" w:type="dxa"/>
        </w:tblCellMar>
        <w:tblLook w:val="04A0" w:firstRow="1" w:lastRow="0" w:firstColumn="1" w:lastColumn="0" w:noHBand="0" w:noVBand="1"/>
      </w:tblPr>
      <w:tblGrid>
        <w:gridCol w:w="9748"/>
      </w:tblGrid>
      <w:tr w:rsidR="00F749EB" w14:paraId="0CC447F4" w14:textId="77777777">
        <w:trPr>
          <w:trHeight w:val="305"/>
        </w:trPr>
        <w:tc>
          <w:tcPr>
            <w:tcW w:w="9748" w:type="dxa"/>
            <w:tcBorders>
              <w:top w:val="nil"/>
              <w:left w:val="single" w:sz="8" w:space="0" w:color="000000"/>
              <w:bottom w:val="single" w:sz="4" w:space="0" w:color="000000"/>
              <w:right w:val="single" w:sz="8" w:space="0" w:color="000000"/>
            </w:tcBorders>
          </w:tcPr>
          <w:p w14:paraId="75244DA9" w14:textId="77777777" w:rsidR="00F749EB" w:rsidRDefault="000A62D7">
            <w:r>
              <w:t xml:space="preserve">Communication Systems Engineering </w:t>
            </w:r>
          </w:p>
        </w:tc>
      </w:tr>
      <w:tr w:rsidR="00F749EB" w14:paraId="369DE0A7"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61092358" w14:textId="77777777" w:rsidR="00F749EB" w:rsidRDefault="000A62D7">
            <w:r>
              <w:t xml:space="preserve">Microwave &amp; Radar Engineering </w:t>
            </w:r>
          </w:p>
        </w:tc>
      </w:tr>
      <w:tr w:rsidR="00F749EB" w14:paraId="27608DEF"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61C03FE8" w14:textId="77777777" w:rsidR="00F749EB" w:rsidRDefault="000A62D7">
            <w:r>
              <w:t xml:space="preserve">Radar System Engineering </w:t>
            </w:r>
          </w:p>
        </w:tc>
      </w:tr>
      <w:tr w:rsidR="00F749EB" w14:paraId="1A178C85"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3E31DDD2" w14:textId="77777777" w:rsidR="00F749EB" w:rsidRDefault="000A62D7">
            <w:r>
              <w:t xml:space="preserve">Advanced Design Concepts For Engineering </w:t>
            </w:r>
          </w:p>
        </w:tc>
      </w:tr>
      <w:tr w:rsidR="00F749EB" w14:paraId="22E10E1B"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14768BE2" w14:textId="77777777" w:rsidR="00F749EB" w:rsidRDefault="000A62D7">
            <w:r>
              <w:t xml:space="preserve">Practical Control Engineering </w:t>
            </w:r>
          </w:p>
        </w:tc>
      </w:tr>
      <w:tr w:rsidR="00F749EB" w14:paraId="6D202EAF"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2EE6F3B5" w14:textId="77777777" w:rsidR="00F749EB" w:rsidRDefault="000A62D7">
            <w:r>
              <w:t xml:space="preserve">Fundamintals Of Microwave Engineering </w:t>
            </w:r>
          </w:p>
        </w:tc>
      </w:tr>
      <w:tr w:rsidR="00F749EB" w14:paraId="0982A06D"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06ABD7CE" w14:textId="77777777" w:rsidR="00F749EB" w:rsidRDefault="000A62D7">
            <w:r>
              <w:t xml:space="preserve">Basic Control Systems Engineering </w:t>
            </w:r>
          </w:p>
        </w:tc>
      </w:tr>
      <w:tr w:rsidR="00F749EB" w14:paraId="0EC38B7F"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3513DFA" w14:textId="77777777" w:rsidR="00F749EB" w:rsidRDefault="000A62D7">
            <w:r>
              <w:t xml:space="preserve">System Analysis &amp; Design For Software Engineering </w:t>
            </w:r>
          </w:p>
        </w:tc>
      </w:tr>
      <w:tr w:rsidR="00F749EB" w14:paraId="55B1296A"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ECB3B5C" w14:textId="77777777" w:rsidR="00F749EB" w:rsidRDefault="000A62D7">
            <w:r>
              <w:t xml:space="preserve">Business Process Re-Engineering </w:t>
            </w:r>
          </w:p>
        </w:tc>
      </w:tr>
      <w:tr w:rsidR="00F749EB" w14:paraId="62522AB1"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088E9E0E" w14:textId="77777777" w:rsidR="00F749EB" w:rsidRDefault="000A62D7">
            <w:r>
              <w:t xml:space="preserve">Concise Handbook Of Electronics &amp; Electrical Engineering </w:t>
            </w:r>
          </w:p>
        </w:tc>
      </w:tr>
      <w:tr w:rsidR="00F749EB" w14:paraId="0641216C"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053CBD91" w14:textId="77777777" w:rsidR="00F749EB" w:rsidRDefault="000A62D7">
            <w:r>
              <w:t xml:space="preserve">Question Bank In Electronics &amp; Communication Engineering </w:t>
            </w:r>
          </w:p>
        </w:tc>
      </w:tr>
      <w:tr w:rsidR="00F749EB" w14:paraId="59CF3084"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0BABD320" w14:textId="77777777" w:rsidR="00F749EB" w:rsidRDefault="000A62D7">
            <w:r>
              <w:t xml:space="preserve">Understanding Electro Mechanical Engineering </w:t>
            </w:r>
          </w:p>
        </w:tc>
      </w:tr>
      <w:tr w:rsidR="00F749EB" w14:paraId="183C2818"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C851323" w14:textId="77777777" w:rsidR="00F749EB" w:rsidRDefault="000A62D7">
            <w:r>
              <w:t xml:space="preserve">Understanding Electro-Mechanical Engineering </w:t>
            </w:r>
          </w:p>
        </w:tc>
      </w:tr>
      <w:tr w:rsidR="00F749EB" w14:paraId="245BD037"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56DAD64B" w14:textId="77777777" w:rsidR="00F749EB" w:rsidRDefault="000A62D7">
            <w:r>
              <w:t xml:space="preserve">Object-Oriented Software Engineering </w:t>
            </w:r>
          </w:p>
        </w:tc>
      </w:tr>
      <w:tr w:rsidR="00F749EB" w14:paraId="17C93642"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14FA711" w14:textId="77777777" w:rsidR="00F749EB" w:rsidRDefault="000A62D7">
            <w:r>
              <w:t xml:space="preserve">Object Oriented Software Engineering </w:t>
            </w:r>
          </w:p>
        </w:tc>
      </w:tr>
      <w:tr w:rsidR="00F749EB" w14:paraId="50F270AC"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1D3337DA" w14:textId="77777777" w:rsidR="00F749EB" w:rsidRDefault="000A62D7">
            <w:r>
              <w:t xml:space="preserve">Classical &amp; Object Oriented Software Engineering </w:t>
            </w:r>
          </w:p>
        </w:tc>
      </w:tr>
      <w:tr w:rsidR="00F749EB" w14:paraId="5215ED5A"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FD96573" w14:textId="77777777" w:rsidR="00F749EB" w:rsidRDefault="000A62D7">
            <w:r>
              <w:t xml:space="preserve">Understanding Electromechanical Engineering </w:t>
            </w:r>
          </w:p>
        </w:tc>
      </w:tr>
      <w:tr w:rsidR="00F749EB" w14:paraId="56A5FE66"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2E3F8A36" w14:textId="77777777" w:rsidR="00F749EB" w:rsidRDefault="000A62D7">
            <w:r>
              <w:t xml:space="preserve">Transport, Planning &amp; Traffic Engineering </w:t>
            </w:r>
          </w:p>
        </w:tc>
      </w:tr>
      <w:tr w:rsidR="00F749EB" w14:paraId="3C97F976"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391D8584" w14:textId="77777777" w:rsidR="00F749EB" w:rsidRDefault="000A62D7">
            <w:r>
              <w:t xml:space="preserve">Introduction To Design Engineering </w:t>
            </w:r>
          </w:p>
        </w:tc>
      </w:tr>
      <w:tr w:rsidR="00F749EB" w14:paraId="0A51DD88"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2D49FBE9" w14:textId="77777777" w:rsidR="00F749EB" w:rsidRDefault="000A62D7">
            <w:r>
              <w:lastRenderedPageBreak/>
              <w:t xml:space="preserve">Probability &amp; Random Process In Electronic Engineering </w:t>
            </w:r>
          </w:p>
        </w:tc>
      </w:tr>
      <w:tr w:rsidR="00F749EB" w14:paraId="4FDC1345"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01AC739E" w14:textId="77777777" w:rsidR="00F749EB" w:rsidRDefault="000A62D7">
            <w:r>
              <w:t xml:space="preserve">Question Book In Electric &amp; Electronics Engineering </w:t>
            </w:r>
          </w:p>
        </w:tc>
      </w:tr>
      <w:tr w:rsidR="00F749EB" w14:paraId="3D9C92D2"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48DC119D" w14:textId="77777777" w:rsidR="00F749EB" w:rsidRDefault="000A62D7">
            <w:r>
              <w:t xml:space="preserve">Antenna Engineering </w:t>
            </w:r>
          </w:p>
        </w:tc>
      </w:tr>
      <w:tr w:rsidR="00F749EB" w14:paraId="72C59E88"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3AB95383" w14:textId="77777777" w:rsidR="00F749EB" w:rsidRDefault="000A62D7">
            <w:r>
              <w:t xml:space="preserve">Foundation Of Electrical Engineering </w:t>
            </w:r>
          </w:p>
        </w:tc>
      </w:tr>
      <w:tr w:rsidR="00F749EB" w14:paraId="4BB0C913"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225FAE5C" w14:textId="77777777" w:rsidR="00F749EB" w:rsidRDefault="000A62D7">
            <w:r>
              <w:t xml:space="preserve">Communication Engineering </w:t>
            </w:r>
          </w:p>
        </w:tc>
      </w:tr>
      <w:tr w:rsidR="00F749EB" w14:paraId="30A94119"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581ECCF2" w14:textId="77777777" w:rsidR="00F749EB" w:rsidRDefault="000A62D7">
            <w:r>
              <w:t xml:space="preserve">Control System Engineering </w:t>
            </w:r>
          </w:p>
        </w:tc>
      </w:tr>
      <w:tr w:rsidR="00F749EB" w14:paraId="0D49EBB3"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6833261C" w14:textId="77777777" w:rsidR="00F749EB" w:rsidRDefault="000A62D7">
            <w:r>
              <w:t xml:space="preserve">Electrical Electronics &amp; Telecommunication Engineering </w:t>
            </w:r>
          </w:p>
        </w:tc>
      </w:tr>
      <w:tr w:rsidR="00F749EB" w14:paraId="2AEB8E6D"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67E3D83D" w14:textId="77777777" w:rsidR="00F749EB" w:rsidRDefault="000A62D7">
            <w:r>
              <w:t xml:space="preserve">Thermal Engineering </w:t>
            </w:r>
          </w:p>
        </w:tc>
      </w:tr>
      <w:tr w:rsidR="00F749EB" w14:paraId="567D0B3B"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29C3C583" w14:textId="77777777" w:rsidR="00F749EB" w:rsidRDefault="000A62D7">
            <w:r>
              <w:t xml:space="preserve">Ethics In Engineering </w:t>
            </w:r>
          </w:p>
        </w:tc>
      </w:tr>
      <w:tr w:rsidR="00F749EB" w14:paraId="17DBE6FE"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1624ABB4" w14:textId="77777777" w:rsidR="00F749EB" w:rsidRDefault="000A62D7">
            <w:r>
              <w:t xml:space="preserve">Systems Management For Information Technology &amp; Software </w:t>
            </w:r>
          </w:p>
        </w:tc>
      </w:tr>
      <w:tr w:rsidR="00F749EB" w14:paraId="371E4099"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6A396681" w14:textId="77777777" w:rsidR="00F749EB" w:rsidRDefault="000A62D7">
            <w:r>
              <w:t xml:space="preserve">Engineering </w:t>
            </w:r>
          </w:p>
        </w:tc>
      </w:tr>
      <w:tr w:rsidR="00F749EB" w14:paraId="23FC9C85"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1EA11057" w14:textId="77777777" w:rsidR="00F749EB" w:rsidRDefault="000A62D7">
            <w:r>
              <w:t xml:space="preserve">Numerical Methods For Mathematics Science &amp; Engineering </w:t>
            </w:r>
          </w:p>
        </w:tc>
      </w:tr>
      <w:tr w:rsidR="00F749EB" w14:paraId="739C08D6"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2D0D55A9" w14:textId="77777777" w:rsidR="00F749EB" w:rsidRDefault="000A62D7">
            <w:r>
              <w:t xml:space="preserve">Classical &amp; Object-Oriented Software Engineering </w:t>
            </w:r>
          </w:p>
        </w:tc>
      </w:tr>
      <w:tr w:rsidR="00F749EB" w14:paraId="18D43E02"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440BEEC8" w14:textId="77777777" w:rsidR="00F749EB" w:rsidRDefault="000A62D7">
            <w:r>
              <w:t xml:space="preserve">Introduction To Finite Elements In Engineering </w:t>
            </w:r>
          </w:p>
        </w:tc>
      </w:tr>
      <w:tr w:rsidR="00F749EB" w14:paraId="514652E5"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215B93EB" w14:textId="77777777" w:rsidR="00F749EB" w:rsidRDefault="000A62D7">
            <w:r>
              <w:t xml:space="preserve">Introduction To Finite Elements In Engineering </w:t>
            </w:r>
          </w:p>
        </w:tc>
      </w:tr>
      <w:tr w:rsidR="00F749EB" w14:paraId="6638CFB8"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11E701B2" w14:textId="77777777" w:rsidR="00F749EB" w:rsidRDefault="000A62D7">
            <w:r>
              <w:t xml:space="preserve">Optimization Concepts &amp; Applications In Engineering </w:t>
            </w:r>
          </w:p>
        </w:tc>
      </w:tr>
      <w:tr w:rsidR="00F749EB" w14:paraId="22173707"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2C85BFAE" w14:textId="77777777" w:rsidR="00F749EB" w:rsidRDefault="000A62D7">
            <w:r>
              <w:t xml:space="preserve">Comm: Protocol Engineering </w:t>
            </w:r>
          </w:p>
        </w:tc>
      </w:tr>
      <w:tr w:rsidR="00F749EB" w14:paraId="6B10D899"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6FA6BF96" w14:textId="77777777" w:rsidR="00F749EB" w:rsidRDefault="000A62D7">
            <w:r>
              <w:t xml:space="preserve">Measurement, Instrumentation &amp; Experiment Design In Physics &amp; </w:t>
            </w:r>
          </w:p>
        </w:tc>
      </w:tr>
      <w:tr w:rsidR="00F749EB" w14:paraId="70DBC702"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00525036" w14:textId="77777777" w:rsidR="00F749EB" w:rsidRDefault="000A62D7">
            <w:r>
              <w:t xml:space="preserve">Engineering </w:t>
            </w:r>
          </w:p>
        </w:tc>
      </w:tr>
      <w:tr w:rsidR="00F749EB" w14:paraId="40657E68"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3A6E9C0D" w14:textId="77777777" w:rsidR="00F749EB" w:rsidRDefault="000A62D7">
            <w:r>
              <w:t xml:space="preserve">Text Book Of Production Engineering </w:t>
            </w:r>
          </w:p>
        </w:tc>
      </w:tr>
      <w:tr w:rsidR="00F749EB" w14:paraId="2C66C969"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10AF33E6" w14:textId="77777777" w:rsidR="00F749EB" w:rsidRDefault="000A62D7">
            <w:r>
              <w:t xml:space="preserve">Environmental Engineering </w:t>
            </w:r>
          </w:p>
        </w:tc>
      </w:tr>
      <w:tr w:rsidR="00F749EB" w14:paraId="65AF4B0A"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E49863A" w14:textId="77777777" w:rsidR="00F749EB" w:rsidRDefault="000A62D7">
            <w:r>
              <w:t xml:space="preserve">High Voltage Engineering </w:t>
            </w:r>
          </w:p>
        </w:tc>
      </w:tr>
      <w:tr w:rsidR="00F749EB" w14:paraId="4AD63A3A"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10DEB519" w14:textId="77777777" w:rsidR="00F749EB" w:rsidRDefault="000A62D7">
            <w:r>
              <w:t xml:space="preserve">Basic Electrical, Electronics &amp; Computer Engineering </w:t>
            </w:r>
          </w:p>
        </w:tc>
      </w:tr>
      <w:tr w:rsidR="00F749EB" w14:paraId="553F6B6B"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17849B1D" w14:textId="77777777" w:rsidR="00F749EB" w:rsidRDefault="000A62D7">
            <w:r>
              <w:t xml:space="preserve">Radar &amp; Laser Cross Section Engineering </w:t>
            </w:r>
          </w:p>
        </w:tc>
      </w:tr>
    </w:tbl>
    <w:p w14:paraId="7D08D770" w14:textId="77777777" w:rsidR="00F749EB" w:rsidRDefault="00F749EB">
      <w:pPr>
        <w:spacing w:after="0"/>
        <w:ind w:left="-1080" w:right="10828"/>
      </w:pPr>
    </w:p>
    <w:tbl>
      <w:tblPr>
        <w:tblW w:w="9748" w:type="dxa"/>
        <w:tblCellMar>
          <w:top w:w="72" w:type="dxa"/>
          <w:right w:w="115" w:type="dxa"/>
        </w:tblCellMar>
        <w:tblLook w:val="04A0" w:firstRow="1" w:lastRow="0" w:firstColumn="1" w:lastColumn="0" w:noHBand="0" w:noVBand="1"/>
      </w:tblPr>
      <w:tblGrid>
        <w:gridCol w:w="9748"/>
      </w:tblGrid>
      <w:tr w:rsidR="00F749EB" w14:paraId="7945F710" w14:textId="77777777">
        <w:trPr>
          <w:trHeight w:val="305"/>
        </w:trPr>
        <w:tc>
          <w:tcPr>
            <w:tcW w:w="9748" w:type="dxa"/>
            <w:tcBorders>
              <w:top w:val="nil"/>
              <w:left w:val="single" w:sz="8" w:space="0" w:color="000000"/>
              <w:bottom w:val="single" w:sz="4" w:space="0" w:color="000000"/>
              <w:right w:val="single" w:sz="8" w:space="0" w:color="000000"/>
            </w:tcBorders>
          </w:tcPr>
          <w:p w14:paraId="573DCF49" w14:textId="77777777" w:rsidR="00F749EB" w:rsidRDefault="000A62D7">
            <w:r>
              <w:t xml:space="preserve">Numerical Methods For Engineering </w:t>
            </w:r>
          </w:p>
        </w:tc>
      </w:tr>
      <w:tr w:rsidR="00F749EB" w14:paraId="5E5EA771"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0C240EF6" w14:textId="77777777" w:rsidR="00F749EB" w:rsidRDefault="000A62D7">
            <w:r>
              <w:lastRenderedPageBreak/>
              <w:t xml:space="preserve">Basic Mechanical Engineering </w:t>
            </w:r>
          </w:p>
        </w:tc>
      </w:tr>
      <w:tr w:rsidR="00F749EB" w14:paraId="74AE5397"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04A7D1A" w14:textId="77777777" w:rsidR="00F749EB" w:rsidRDefault="000A62D7">
            <w:r>
              <w:t xml:space="preserve">Digital System Engineering </w:t>
            </w:r>
          </w:p>
        </w:tc>
      </w:tr>
      <w:tr w:rsidR="00F749EB" w14:paraId="7CC507F0"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5EC9BF84" w14:textId="77777777" w:rsidR="00F749EB" w:rsidRDefault="000A62D7">
            <w:r>
              <w:t xml:space="preserve">Object- Oriented Software Engineering </w:t>
            </w:r>
          </w:p>
        </w:tc>
      </w:tr>
      <w:tr w:rsidR="00F749EB" w14:paraId="63118EAB"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2DCE6BFD" w14:textId="77777777" w:rsidR="00F749EB" w:rsidRDefault="000A62D7">
            <w:r>
              <w:t xml:space="preserve">Basic Microwave Engineering </w:t>
            </w:r>
          </w:p>
        </w:tc>
      </w:tr>
      <w:tr w:rsidR="00F749EB" w14:paraId="5F5E3AED"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339B1415" w14:textId="77777777" w:rsidR="00F749EB" w:rsidRDefault="000A62D7">
            <w:r>
              <w:t xml:space="preserve">Topics In Mechanical And Mechatronics Engineering </w:t>
            </w:r>
          </w:p>
        </w:tc>
      </w:tr>
      <w:tr w:rsidR="00F749EB" w14:paraId="61D3F68E"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3D077302" w14:textId="77777777" w:rsidR="00F749EB" w:rsidRDefault="000A62D7">
            <w:r>
              <w:t xml:space="preserve">Web Engineering </w:t>
            </w:r>
          </w:p>
        </w:tc>
      </w:tr>
      <w:tr w:rsidR="00F749EB" w14:paraId="60CEC399"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1BA695D5" w14:textId="77777777" w:rsidR="00F749EB" w:rsidRDefault="000A62D7">
            <w:r>
              <w:t xml:space="preserve">Principles &amp; Applications Of Electrical Engineering </w:t>
            </w:r>
          </w:p>
        </w:tc>
      </w:tr>
      <w:tr w:rsidR="00F749EB" w14:paraId="70F38D5B"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732BFC3" w14:textId="77777777" w:rsidR="00F749EB" w:rsidRDefault="000A62D7">
            <w:r>
              <w:t xml:space="preserve">Software Engineering </w:t>
            </w:r>
          </w:p>
        </w:tc>
      </w:tr>
      <w:tr w:rsidR="00F749EB" w14:paraId="149CFDE4"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4A82BD17" w14:textId="77777777" w:rsidR="00F749EB" w:rsidRDefault="000A62D7">
            <w:r>
              <w:t xml:space="preserve">Communication Systems Eengineering </w:t>
            </w:r>
          </w:p>
        </w:tc>
      </w:tr>
      <w:tr w:rsidR="00F749EB" w14:paraId="484CF673"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65C4C1D5" w14:textId="77777777" w:rsidR="00F749EB" w:rsidRDefault="000A62D7">
            <w:r>
              <w:t xml:space="preserve">Communication System Engineering </w:t>
            </w:r>
          </w:p>
        </w:tc>
      </w:tr>
      <w:tr w:rsidR="00F749EB" w14:paraId="0B413153"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4B976D19" w14:textId="77777777" w:rsidR="00F749EB" w:rsidRDefault="000A62D7">
            <w:r>
              <w:t xml:space="preserve">Theory &amp; Problems Of Basic Electrical Engineering </w:t>
            </w:r>
          </w:p>
        </w:tc>
      </w:tr>
      <w:tr w:rsidR="00F749EB" w14:paraId="36C0AC0C"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5F0DFD70" w14:textId="77777777" w:rsidR="00F749EB" w:rsidRDefault="000A62D7">
            <w:r>
              <w:t xml:space="preserve">Question Bank In Electronic &amp; Communication Engineering </w:t>
            </w:r>
          </w:p>
        </w:tc>
      </w:tr>
      <w:tr w:rsidR="00F749EB" w14:paraId="2A1D496B"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18951397" w14:textId="77777777" w:rsidR="00F749EB" w:rsidRDefault="000A62D7">
            <w:r>
              <w:t xml:space="preserve">Principles Of Electrical Engineering </w:t>
            </w:r>
          </w:p>
        </w:tc>
      </w:tr>
      <w:tr w:rsidR="00F749EB" w14:paraId="64B6A70E"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4096653D" w14:textId="77777777" w:rsidR="00F749EB" w:rsidRDefault="000A62D7">
            <w:r>
              <w:t xml:space="preserve">Modern Control Engineering </w:t>
            </w:r>
          </w:p>
        </w:tc>
      </w:tr>
      <w:tr w:rsidR="00F749EB" w14:paraId="304F1B77"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4E33B261" w14:textId="77777777" w:rsidR="00F749EB" w:rsidRDefault="000A62D7">
            <w:r>
              <w:t xml:space="preserve">Fundamentals Of Software Engineering </w:t>
            </w:r>
          </w:p>
        </w:tc>
      </w:tr>
      <w:tr w:rsidR="00F749EB" w14:paraId="7B490095"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65DD711B" w14:textId="77777777" w:rsidR="00F749EB" w:rsidRDefault="000A62D7">
            <w:r>
              <w:t xml:space="preserve">Fundamental Of Complex Analysis For Mathematics, Science &amp; Engineering </w:t>
            </w:r>
          </w:p>
        </w:tc>
      </w:tr>
      <w:tr w:rsidR="00F749EB" w14:paraId="64428EDF"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3AA843EC" w14:textId="77777777" w:rsidR="00F749EB" w:rsidRDefault="000A62D7">
            <w:r>
              <w:t xml:space="preserve">Satellite Communication System Engineering </w:t>
            </w:r>
          </w:p>
        </w:tc>
      </w:tr>
      <w:tr w:rsidR="00F749EB" w14:paraId="291FACDB"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686FEE8E" w14:textId="77777777" w:rsidR="00F749EB" w:rsidRDefault="000A62D7">
            <w:r>
              <w:t xml:space="preserve">Industrial Engineering </w:t>
            </w:r>
          </w:p>
        </w:tc>
      </w:tr>
      <w:tr w:rsidR="00F749EB" w14:paraId="406B3730"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3F371D48" w14:textId="77777777" w:rsidR="00F749EB" w:rsidRDefault="000A62D7">
            <w:r>
              <w:t xml:space="preserve">Introduction To Probability &amp; Statistics For Engineering </w:t>
            </w:r>
          </w:p>
        </w:tc>
      </w:tr>
      <w:tr w:rsidR="00F749EB" w14:paraId="2CDC6538"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6C30F2B8" w14:textId="77777777" w:rsidR="00F749EB" w:rsidRDefault="000A62D7">
            <w:r>
              <w:t xml:space="preserve">Robotic Engineering </w:t>
            </w:r>
          </w:p>
        </w:tc>
      </w:tr>
      <w:tr w:rsidR="00F749EB" w14:paraId="63C3EDEF"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1E23F03C" w14:textId="77777777" w:rsidR="00F749EB" w:rsidRDefault="000A62D7">
            <w:r>
              <w:t xml:space="preserve">Introduction To Biomedical Engineering </w:t>
            </w:r>
          </w:p>
        </w:tc>
      </w:tr>
      <w:tr w:rsidR="00F749EB" w14:paraId="05A7025C"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6E8BD63E" w14:textId="77777777" w:rsidR="00F749EB" w:rsidRDefault="000A62D7">
            <w:r>
              <w:t xml:space="preserve">Elements Of Material Sciences &amp; Engineering </w:t>
            </w:r>
          </w:p>
        </w:tc>
      </w:tr>
      <w:tr w:rsidR="00F749EB" w14:paraId="1ED64FF3"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3124462" w14:textId="77777777" w:rsidR="00F749EB" w:rsidRDefault="000A62D7">
            <w:r>
              <w:t xml:space="preserve">Discipline For Software Engineering </w:t>
            </w:r>
          </w:p>
        </w:tc>
      </w:tr>
      <w:tr w:rsidR="00F749EB" w14:paraId="29AC2255"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1EC5E9EE" w14:textId="77777777" w:rsidR="00F749EB" w:rsidRDefault="000A62D7">
            <w:r>
              <w:t xml:space="preserve">Computer Science Engineering </w:t>
            </w:r>
          </w:p>
        </w:tc>
      </w:tr>
      <w:tr w:rsidR="00F749EB" w14:paraId="6A5D5B7F"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4BADECAC" w14:textId="77777777" w:rsidR="00F749EB" w:rsidRDefault="000A62D7">
            <w:r>
              <w:t xml:space="preserve">Gate Electrical Engineering </w:t>
            </w:r>
          </w:p>
        </w:tc>
      </w:tr>
      <w:tr w:rsidR="00F749EB" w14:paraId="0A31C440"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1A8C0F40" w14:textId="77777777" w:rsidR="00F749EB" w:rsidRDefault="000A62D7">
            <w:r>
              <w:t xml:space="preserve">Using Uml Software Engineering </w:t>
            </w:r>
          </w:p>
        </w:tc>
      </w:tr>
      <w:tr w:rsidR="00F749EB" w14:paraId="39A8D267"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32426EFE" w14:textId="77777777" w:rsidR="00F749EB" w:rsidRDefault="000A62D7">
            <w:r>
              <w:lastRenderedPageBreak/>
              <w:t xml:space="preserve">Classical Electrodynamics </w:t>
            </w:r>
          </w:p>
        </w:tc>
      </w:tr>
      <w:tr w:rsidR="00F749EB" w14:paraId="3B2F3AA7"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1C9C81E0" w14:textId="77777777" w:rsidR="00F749EB" w:rsidRDefault="000A62D7">
            <w:r>
              <w:t xml:space="preserve">Principles Of Engineering Thermodynamics </w:t>
            </w:r>
          </w:p>
        </w:tc>
      </w:tr>
      <w:tr w:rsidR="00F749EB" w14:paraId="3284FCD9"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1DE9EF10" w14:textId="77777777" w:rsidR="00F749EB" w:rsidRDefault="000A62D7">
            <w:r>
              <w:t xml:space="preserve">Dynamics Of Structures &amp; Machinery </w:t>
            </w:r>
          </w:p>
        </w:tc>
      </w:tr>
      <w:tr w:rsidR="00F749EB" w14:paraId="12A41ED1"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32E4E7FA" w14:textId="77777777" w:rsidR="00F749EB" w:rsidRDefault="000A62D7">
            <w:r>
              <w:t xml:space="preserve">Advanced Engineering Thermodynamics </w:t>
            </w:r>
          </w:p>
        </w:tc>
      </w:tr>
      <w:tr w:rsidR="00F749EB" w14:paraId="3104E9A9"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3D3EE5DB" w14:textId="77777777" w:rsidR="00F749EB" w:rsidRDefault="000A62D7">
            <w:r>
              <w:t xml:space="preserve">Engineering Thermodynamics </w:t>
            </w:r>
          </w:p>
        </w:tc>
      </w:tr>
      <w:tr w:rsidR="00F749EB" w14:paraId="16261D9C"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2484CFD6" w14:textId="77777777" w:rsidR="00F749EB" w:rsidRDefault="000A62D7">
            <w:r>
              <w:t xml:space="preserve">Advanced Dynamics </w:t>
            </w:r>
          </w:p>
        </w:tc>
      </w:tr>
      <w:tr w:rsidR="00F749EB" w14:paraId="7EEE3048"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4F4AAD7B" w14:textId="77777777" w:rsidR="00F749EB" w:rsidRDefault="000A62D7">
            <w:r>
              <w:t xml:space="preserve">Introduction To Electrodynamics </w:t>
            </w:r>
          </w:p>
        </w:tc>
      </w:tr>
      <w:tr w:rsidR="00F749EB" w14:paraId="4AB6499F"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12BF29E1" w14:textId="77777777" w:rsidR="00F749EB" w:rsidRDefault="000A62D7">
            <w:r>
              <w:t xml:space="preserve">Applied Thermodynamics </w:t>
            </w:r>
          </w:p>
        </w:tc>
      </w:tr>
      <w:tr w:rsidR="00F749EB" w14:paraId="1C06BCAE"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4E332B08" w14:textId="77777777" w:rsidR="00F749EB" w:rsidRDefault="000A62D7">
            <w:r>
              <w:t xml:space="preserve">Power System Dynamics &amp; Stability </w:t>
            </w:r>
          </w:p>
        </w:tc>
      </w:tr>
      <w:tr w:rsidR="00F749EB" w14:paraId="7C87E420"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498132D5" w14:textId="77777777" w:rsidR="00F749EB" w:rsidRDefault="000A62D7">
            <w:r>
              <w:t xml:space="preserve">Enginreeing Thermodynamics </w:t>
            </w:r>
          </w:p>
        </w:tc>
      </w:tr>
      <w:tr w:rsidR="00F749EB" w14:paraId="4A3E802D"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04479C29" w14:textId="77777777" w:rsidR="00F749EB" w:rsidRDefault="000A62D7">
            <w:r>
              <w:t xml:space="preserve">Basic Aerodynamics </w:t>
            </w:r>
          </w:p>
        </w:tc>
      </w:tr>
      <w:tr w:rsidR="00F749EB" w14:paraId="471E7496"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5AC8096D" w14:textId="77777777" w:rsidR="00F749EB" w:rsidRDefault="000A62D7">
            <w:r>
              <w:t xml:space="preserve">Applied Surface Thermodynamics </w:t>
            </w:r>
          </w:p>
        </w:tc>
      </w:tr>
      <w:tr w:rsidR="00F749EB" w14:paraId="14D17C98"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766B7E19" w14:textId="77777777" w:rsidR="00F749EB" w:rsidRDefault="000A62D7">
            <w:r>
              <w:t xml:space="preserve">Engineering Mechanics (Statics &amp; Dynamics </w:t>
            </w:r>
          </w:p>
        </w:tc>
      </w:tr>
      <w:tr w:rsidR="00F749EB" w14:paraId="444EFCBE"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43A5A245" w14:textId="77777777" w:rsidR="00F749EB" w:rsidRDefault="000A62D7">
            <w:r>
              <w:t xml:space="preserve">Aerodynamics For Engineers </w:t>
            </w:r>
          </w:p>
        </w:tc>
      </w:tr>
      <w:tr w:rsidR="00F749EB" w14:paraId="140D37B3"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2542F066" w14:textId="77777777" w:rsidR="00F749EB" w:rsidRDefault="000A62D7">
            <w:r>
              <w:t xml:space="preserve">Low Speed Aerodynamics </w:t>
            </w:r>
          </w:p>
        </w:tc>
      </w:tr>
      <w:tr w:rsidR="00F749EB" w14:paraId="5E808D5D"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5A1E7BCF" w14:textId="77777777" w:rsidR="00F749EB" w:rsidRDefault="000A62D7">
            <w:r>
              <w:t xml:space="preserve">Fundamentals Of Engineering Thermodynamics </w:t>
            </w:r>
          </w:p>
        </w:tc>
      </w:tr>
    </w:tbl>
    <w:p w14:paraId="04BC0879" w14:textId="77777777" w:rsidR="00F749EB" w:rsidRDefault="00F749EB">
      <w:pPr>
        <w:spacing w:after="0"/>
        <w:ind w:left="-1080" w:right="10828"/>
      </w:pPr>
    </w:p>
    <w:tbl>
      <w:tblPr>
        <w:tblW w:w="9748" w:type="dxa"/>
        <w:tblCellMar>
          <w:top w:w="72" w:type="dxa"/>
          <w:right w:w="115" w:type="dxa"/>
        </w:tblCellMar>
        <w:tblLook w:val="04A0" w:firstRow="1" w:lastRow="0" w:firstColumn="1" w:lastColumn="0" w:noHBand="0" w:noVBand="1"/>
      </w:tblPr>
      <w:tblGrid>
        <w:gridCol w:w="9748"/>
      </w:tblGrid>
      <w:tr w:rsidR="00F749EB" w14:paraId="0A36FFF9" w14:textId="77777777">
        <w:trPr>
          <w:trHeight w:val="305"/>
        </w:trPr>
        <w:tc>
          <w:tcPr>
            <w:tcW w:w="9748" w:type="dxa"/>
            <w:tcBorders>
              <w:top w:val="nil"/>
              <w:left w:val="single" w:sz="8" w:space="0" w:color="000000"/>
              <w:bottom w:val="single" w:sz="4" w:space="0" w:color="000000"/>
              <w:right w:val="single" w:sz="8" w:space="0" w:color="000000"/>
            </w:tcBorders>
          </w:tcPr>
          <w:p w14:paraId="3C9DBBB6" w14:textId="77777777" w:rsidR="00F749EB" w:rsidRDefault="000A62D7">
            <w:r>
              <w:t xml:space="preserve">Advanced Thermodynamics For Engineers </w:t>
            </w:r>
          </w:p>
        </w:tc>
      </w:tr>
      <w:tr w:rsidR="00F749EB" w14:paraId="4BE2721B"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B06B88A" w14:textId="77777777" w:rsidR="00F749EB" w:rsidRDefault="000A62D7">
            <w:r>
              <w:t xml:space="preserve">Engineering Mechanics (Statics &amp; Dynamics) </w:t>
            </w:r>
          </w:p>
        </w:tc>
      </w:tr>
      <w:tr w:rsidR="00F749EB" w14:paraId="41C6B5CA"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494045E8" w14:textId="77777777" w:rsidR="00F749EB" w:rsidRDefault="000A62D7">
            <w:r>
              <w:t xml:space="preserve">Fluid Dynamics </w:t>
            </w:r>
          </w:p>
        </w:tc>
      </w:tr>
      <w:tr w:rsidR="00F749EB" w14:paraId="43B9BF7C"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7F38DE6C" w14:textId="77777777" w:rsidR="00F749EB" w:rsidRDefault="000A62D7">
            <w:r>
              <w:t xml:space="preserve">Robot Dynamics &amp; Control </w:t>
            </w:r>
          </w:p>
        </w:tc>
      </w:tr>
      <w:tr w:rsidR="00F749EB" w14:paraId="6D4F5F96"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47F3C167" w14:textId="77777777" w:rsidR="00F749EB" w:rsidRDefault="000A62D7">
            <w:r>
              <w:t xml:space="preserve">Thermodynamics An Engineering Approach Si Units </w:t>
            </w:r>
          </w:p>
        </w:tc>
      </w:tr>
      <w:tr w:rsidR="00F749EB" w14:paraId="066DC081"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1912EF29" w14:textId="77777777" w:rsidR="00F749EB" w:rsidRDefault="000A62D7">
            <w:r>
              <w:t xml:space="preserve">Modern Flight Dynamics </w:t>
            </w:r>
          </w:p>
        </w:tc>
      </w:tr>
      <w:tr w:rsidR="00F749EB" w14:paraId="09E6E2A2"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3B7EC8B7" w14:textId="77777777" w:rsidR="00F749EB" w:rsidRDefault="000A62D7">
            <w:r>
              <w:t xml:space="preserve">Basic Helicopter Aerodynamics </w:t>
            </w:r>
          </w:p>
        </w:tc>
      </w:tr>
      <w:tr w:rsidR="00F749EB" w14:paraId="505DAE50"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99125A2" w14:textId="77777777" w:rsidR="00F749EB" w:rsidRDefault="000A62D7">
            <w:r>
              <w:t xml:space="preserve">Advanced Uav Aerodynamics Flight Stability Control </w:t>
            </w:r>
          </w:p>
        </w:tc>
      </w:tr>
      <w:tr w:rsidR="00F749EB" w14:paraId="38FF7FF4"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34F513A5" w14:textId="77777777" w:rsidR="00F749EB" w:rsidRDefault="000A62D7">
            <w:r>
              <w:t xml:space="preserve">Foundations Of Aerodynamics </w:t>
            </w:r>
          </w:p>
        </w:tc>
      </w:tr>
      <w:tr w:rsidR="00F749EB" w14:paraId="7044265C"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3CDC7368" w14:textId="77777777" w:rsidR="00F749EB" w:rsidRDefault="000A62D7">
            <w:r>
              <w:lastRenderedPageBreak/>
              <w:t xml:space="preserve">Advanced Thermodynamics Engineering </w:t>
            </w:r>
          </w:p>
        </w:tc>
      </w:tr>
      <w:tr w:rsidR="00F749EB" w14:paraId="39A81084"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01807F80" w14:textId="77777777" w:rsidR="00F749EB" w:rsidRDefault="000A62D7">
            <w:r>
              <w:t xml:space="preserve">Aircraft Dynamics </w:t>
            </w:r>
          </w:p>
        </w:tc>
      </w:tr>
      <w:tr w:rsidR="00F749EB" w14:paraId="154EC5CB"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F8E6893" w14:textId="77777777" w:rsidR="00F749EB" w:rsidRDefault="000A62D7">
            <w:r>
              <w:t xml:space="preserve">Engineering Mechanics Vol 2 Dynamics </w:t>
            </w:r>
          </w:p>
        </w:tc>
      </w:tr>
      <w:tr w:rsidR="00F749EB" w14:paraId="3D97CCE6"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0A06AFED" w14:textId="77777777" w:rsidR="00F749EB" w:rsidRDefault="000A62D7">
            <w:r>
              <w:t xml:space="preserve">Dynamics </w:t>
            </w:r>
          </w:p>
        </w:tc>
      </w:tr>
      <w:tr w:rsidR="00F749EB" w14:paraId="1FC4F3E8"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039C5712" w14:textId="77777777" w:rsidR="00F749EB" w:rsidRDefault="000A62D7">
            <w:r>
              <w:t xml:space="preserve">Fundamentals T Of Aerodynamics </w:t>
            </w:r>
          </w:p>
        </w:tc>
      </w:tr>
      <w:tr w:rsidR="00F749EB" w14:paraId="2D1BEA26"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61CDBEC1" w14:textId="77777777" w:rsidR="00F749EB" w:rsidRDefault="000A62D7">
            <w:r>
              <w:t xml:space="preserve">Thermodynamics </w:t>
            </w:r>
          </w:p>
        </w:tc>
      </w:tr>
      <w:tr w:rsidR="00F749EB" w14:paraId="4E1F8563"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22F28D32" w14:textId="77777777" w:rsidR="00F749EB" w:rsidRDefault="000A62D7">
            <w:r>
              <w:t xml:space="preserve">Fundamental Of Engineering Thermodynamics </w:t>
            </w:r>
          </w:p>
        </w:tc>
      </w:tr>
      <w:tr w:rsidR="00F749EB" w14:paraId="6AC8069B"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2A4D1915" w14:textId="77777777" w:rsidR="00F749EB" w:rsidRDefault="000A62D7">
            <w:r>
              <w:t xml:space="preserve">Kinematics, Dynamics &amp; Design Of Machinery </w:t>
            </w:r>
          </w:p>
        </w:tc>
      </w:tr>
      <w:tr w:rsidR="00F749EB" w14:paraId="50AEB165"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16B24932" w14:textId="77777777" w:rsidR="00F749EB" w:rsidRDefault="000A62D7">
            <w:r>
              <w:t xml:space="preserve">Computational Fluid Dynamics </w:t>
            </w:r>
          </w:p>
        </w:tc>
      </w:tr>
      <w:tr w:rsidR="00F749EB" w14:paraId="7CF4134A"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58D84C4D" w14:textId="77777777" w:rsidR="00F749EB" w:rsidRDefault="000A62D7">
            <w:r>
              <w:t xml:space="preserve">Flight Dynamics Principles </w:t>
            </w:r>
          </w:p>
        </w:tc>
      </w:tr>
      <w:tr w:rsidR="00F749EB" w14:paraId="00F882EA"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3A94FE9C" w14:textId="77777777" w:rsidR="00F749EB" w:rsidRDefault="000A62D7">
            <w:r>
              <w:t xml:space="preserve">Turbomachinery Fluid Dynamics And Heat Transfer </w:t>
            </w:r>
          </w:p>
        </w:tc>
      </w:tr>
      <w:tr w:rsidR="00F749EB" w14:paraId="495C673B"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58C2EF1F" w14:textId="77777777" w:rsidR="00F749EB" w:rsidRDefault="000A62D7">
            <w:r>
              <w:t xml:space="preserve">System Dynamics </w:t>
            </w:r>
          </w:p>
        </w:tc>
      </w:tr>
      <w:tr w:rsidR="00F749EB" w14:paraId="569CA6AB"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78F1281C" w14:textId="77777777" w:rsidR="00F749EB" w:rsidRDefault="000A62D7">
            <w:r>
              <w:t xml:space="preserve">Introduction To Computational Fluid Dynamics </w:t>
            </w:r>
          </w:p>
        </w:tc>
      </w:tr>
      <w:tr w:rsidR="00F749EB" w14:paraId="2FC4F901"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52B2C88F" w14:textId="77777777" w:rsidR="00F749EB" w:rsidRDefault="000A62D7">
            <w:r>
              <w:t xml:space="preserve">Aerodynamics For Aviators </w:t>
            </w:r>
          </w:p>
        </w:tc>
      </w:tr>
      <w:tr w:rsidR="00F749EB" w14:paraId="1207D508"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32917A26" w14:textId="77777777" w:rsidR="00F749EB" w:rsidRDefault="000A62D7">
            <w:r>
              <w:t xml:space="preserve">Dynamics Of International Business </w:t>
            </w:r>
          </w:p>
        </w:tc>
      </w:tr>
      <w:tr w:rsidR="00F749EB" w14:paraId="5A1DD2FF"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5184437C" w14:textId="77777777" w:rsidR="00F749EB" w:rsidRDefault="000A62D7">
            <w:r>
              <w:t xml:space="preserve">Process Control: Concepts, Dynamics &amp; Applications </w:t>
            </w:r>
          </w:p>
        </w:tc>
      </w:tr>
      <w:tr w:rsidR="00F749EB" w14:paraId="07CCE5F9"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45347081" w14:textId="77777777" w:rsidR="00F749EB" w:rsidRDefault="000A62D7">
            <w:r>
              <w:t xml:space="preserve">Heat &amp; Thermodynamics </w:t>
            </w:r>
          </w:p>
        </w:tc>
      </w:tr>
      <w:tr w:rsidR="00F749EB" w14:paraId="2B146B99"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5A9F4484" w14:textId="77777777" w:rsidR="00F749EB" w:rsidRDefault="000A62D7">
            <w:r>
              <w:t xml:space="preserve">Dynamics Of Structures </w:t>
            </w:r>
          </w:p>
        </w:tc>
      </w:tr>
      <w:tr w:rsidR="00F749EB" w14:paraId="7FA22671"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497098C9" w14:textId="77777777" w:rsidR="00F749EB" w:rsidRDefault="000A62D7">
            <w:r>
              <w:t xml:space="preserve">Compressible Fluid Dynamics </w:t>
            </w:r>
          </w:p>
        </w:tc>
      </w:tr>
      <w:tr w:rsidR="00F749EB" w14:paraId="2A27D6E2"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0AA9AB93" w14:textId="77777777" w:rsidR="00F749EB" w:rsidRDefault="000A62D7">
            <w:r>
              <w:t xml:space="preserve">Helicopter Flight Dynamics </w:t>
            </w:r>
          </w:p>
        </w:tc>
      </w:tr>
      <w:tr w:rsidR="00F749EB" w14:paraId="13D82FE9"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556B6395" w14:textId="77777777" w:rsidR="00F749EB" w:rsidRDefault="000A62D7">
            <w:r>
              <w:t xml:space="preserve">Thermodynamics: An Engineering Approach </w:t>
            </w:r>
          </w:p>
        </w:tc>
      </w:tr>
      <w:tr w:rsidR="00F749EB" w14:paraId="4F050FA1"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67B2BCE2" w14:textId="77777777" w:rsidR="00F749EB" w:rsidRDefault="000A62D7">
            <w:r>
              <w:t xml:space="preserve">Basic Engineering Thermodynamics </w:t>
            </w:r>
          </w:p>
        </w:tc>
      </w:tr>
      <w:tr w:rsidR="00F749EB" w14:paraId="6D65190A"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1035720D" w14:textId="77777777" w:rsidR="00F749EB" w:rsidRDefault="000A62D7">
            <w:r>
              <w:t xml:space="preserve">Introduction To System Dynamics </w:t>
            </w:r>
          </w:p>
        </w:tc>
      </w:tr>
      <w:tr w:rsidR="00F749EB" w14:paraId="40A5BB04"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5A7E76F0" w14:textId="77777777" w:rsidR="00F749EB" w:rsidRDefault="000A62D7">
            <w:r>
              <w:t xml:space="preserve">Basics Of Aerothermodynamics </w:t>
            </w:r>
          </w:p>
        </w:tc>
      </w:tr>
      <w:tr w:rsidR="00F749EB" w14:paraId="0F5E52E1"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31045C86" w14:textId="77777777" w:rsidR="00F749EB" w:rsidRDefault="000A62D7">
            <w:r>
              <w:t xml:space="preserve">Handbook Of Fluid Dynamics </w:t>
            </w:r>
          </w:p>
        </w:tc>
      </w:tr>
      <w:tr w:rsidR="00F749EB" w14:paraId="41EA9F74"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309E3F2E" w14:textId="77777777" w:rsidR="00F749EB" w:rsidRDefault="000A62D7">
            <w:r>
              <w:t xml:space="preserve">Space Flight Dynamics </w:t>
            </w:r>
          </w:p>
        </w:tc>
      </w:tr>
      <w:tr w:rsidR="00F749EB" w14:paraId="09D1E8A5"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60F3F384" w14:textId="77777777" w:rsidR="00F749EB" w:rsidRDefault="000A62D7">
            <w:r>
              <w:lastRenderedPageBreak/>
              <w:t xml:space="preserve">Thermodynamics And Engineering Approach </w:t>
            </w:r>
          </w:p>
        </w:tc>
      </w:tr>
      <w:tr w:rsidR="00F749EB" w14:paraId="4E6A5F7B"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54D6C5AD" w14:textId="77777777" w:rsidR="00F749EB" w:rsidRDefault="000A62D7">
            <w:r>
              <w:t xml:space="preserve">Engineering Mechanics (Dynamics) </w:t>
            </w:r>
          </w:p>
        </w:tc>
      </w:tr>
      <w:tr w:rsidR="00F749EB" w14:paraId="12FB5AB2"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61DDBF28" w14:textId="77777777" w:rsidR="00F749EB" w:rsidRDefault="000A62D7">
            <w:r>
              <w:t xml:space="preserve">Applied Thermodynamics For Engineering Technologies </w:t>
            </w:r>
          </w:p>
        </w:tc>
      </w:tr>
      <w:tr w:rsidR="00F749EB" w14:paraId="6DC533C2"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4FD30720" w14:textId="77777777" w:rsidR="00F749EB" w:rsidRDefault="000A62D7">
            <w:r>
              <w:t xml:space="preserve">Applied Thermodynamics For Engineering Technologists </w:t>
            </w:r>
          </w:p>
        </w:tc>
      </w:tr>
      <w:tr w:rsidR="00F749EB" w14:paraId="0A52A8A6"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415F9136" w14:textId="77777777" w:rsidR="00F749EB" w:rsidRDefault="000A62D7">
            <w:r>
              <w:t xml:space="preserve">Engg Mechanics : Statics &amp; Dynamics </w:t>
            </w:r>
          </w:p>
        </w:tc>
      </w:tr>
      <w:tr w:rsidR="00F749EB" w14:paraId="076298DF"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201CAE97" w14:textId="77777777" w:rsidR="00F749EB" w:rsidRDefault="000A62D7">
            <w:r>
              <w:t xml:space="preserve">Engineering Mechanics Statics &amp; Dynamics </w:t>
            </w:r>
          </w:p>
        </w:tc>
      </w:tr>
      <w:tr w:rsidR="00F749EB" w14:paraId="521B2966"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6C8F5776" w14:textId="77777777" w:rsidR="00F749EB" w:rsidRDefault="000A62D7">
            <w:r>
              <w:t xml:space="preserve">Engineering Thermodynamics Work &amp; Heat Transfer </w:t>
            </w:r>
          </w:p>
        </w:tc>
      </w:tr>
      <w:tr w:rsidR="00F749EB" w14:paraId="4075868C"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7101EAB" w14:textId="77777777" w:rsidR="00F749EB" w:rsidRDefault="000A62D7">
            <w:r>
              <w:t xml:space="preserve">Process Dynamics &amp; Control </w:t>
            </w:r>
          </w:p>
        </w:tc>
      </w:tr>
    </w:tbl>
    <w:p w14:paraId="77B78F95" w14:textId="77777777" w:rsidR="00F749EB" w:rsidRDefault="00F749EB">
      <w:pPr>
        <w:spacing w:after="0"/>
        <w:ind w:left="-1080" w:right="10828"/>
      </w:pPr>
    </w:p>
    <w:tbl>
      <w:tblPr>
        <w:tblW w:w="9748" w:type="dxa"/>
        <w:tblCellMar>
          <w:top w:w="72" w:type="dxa"/>
          <w:right w:w="115" w:type="dxa"/>
        </w:tblCellMar>
        <w:tblLook w:val="04A0" w:firstRow="1" w:lastRow="0" w:firstColumn="1" w:lastColumn="0" w:noHBand="0" w:noVBand="1"/>
      </w:tblPr>
      <w:tblGrid>
        <w:gridCol w:w="9748"/>
      </w:tblGrid>
      <w:tr w:rsidR="00F749EB" w14:paraId="6A4477C2" w14:textId="77777777">
        <w:trPr>
          <w:trHeight w:val="305"/>
        </w:trPr>
        <w:tc>
          <w:tcPr>
            <w:tcW w:w="9748" w:type="dxa"/>
            <w:tcBorders>
              <w:top w:val="nil"/>
              <w:left w:val="single" w:sz="8" w:space="0" w:color="000000"/>
              <w:bottom w:val="single" w:sz="4" w:space="0" w:color="000000"/>
              <w:right w:val="single" w:sz="8" w:space="0" w:color="000000"/>
            </w:tcBorders>
          </w:tcPr>
          <w:p w14:paraId="580C4874" w14:textId="77777777" w:rsidR="00F749EB" w:rsidRDefault="000A62D7">
            <w:r>
              <w:t xml:space="preserve">Aircraft Flight Dynamics And Control </w:t>
            </w:r>
          </w:p>
        </w:tc>
      </w:tr>
      <w:tr w:rsidR="00F749EB" w14:paraId="7B398F14"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5FB343B6" w14:textId="77777777" w:rsidR="00F749EB" w:rsidRDefault="000A62D7">
            <w:r>
              <w:t xml:space="preserve">Principles Of Thermodynamics </w:t>
            </w:r>
          </w:p>
        </w:tc>
      </w:tr>
      <w:tr w:rsidR="00F749EB" w14:paraId="41220508"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6A32FD08" w14:textId="77777777" w:rsidR="00F749EB" w:rsidRDefault="000A62D7">
            <w:r>
              <w:t xml:space="preserve">Engineering Mechanics Dynamics </w:t>
            </w:r>
          </w:p>
        </w:tc>
      </w:tr>
      <w:tr w:rsidR="00F749EB" w14:paraId="0089E48A"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5127D7AD" w14:textId="77777777" w:rsidR="00F749EB" w:rsidRDefault="000A62D7">
            <w:r>
              <w:t xml:space="preserve">Applied Themodynamics For Engineering Technologists </w:t>
            </w:r>
          </w:p>
        </w:tc>
      </w:tr>
      <w:tr w:rsidR="00F749EB" w14:paraId="3E7967E8"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451129B2" w14:textId="77777777" w:rsidR="00F749EB" w:rsidRDefault="000A62D7">
            <w:r>
              <w:t xml:space="preserve">Mechanics &amp; Electrodynamics </w:t>
            </w:r>
          </w:p>
        </w:tc>
      </w:tr>
      <w:tr w:rsidR="00F749EB" w14:paraId="164B23A0"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52941735" w14:textId="77777777" w:rsidR="00F749EB" w:rsidRDefault="000A62D7">
            <w:r>
              <w:t xml:space="preserve">Elementary Flight Dynamics </w:t>
            </w:r>
          </w:p>
        </w:tc>
      </w:tr>
      <w:tr w:rsidR="00F749EB" w14:paraId="7EC98752"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5BA25CA8" w14:textId="77777777" w:rsidR="00F749EB" w:rsidRDefault="000A62D7">
            <w:r>
              <w:t xml:space="preserve">Dynamics Of Structures With Matlab </w:t>
            </w:r>
          </w:p>
        </w:tc>
      </w:tr>
      <w:tr w:rsidR="00F749EB" w14:paraId="44464D31"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14596361" w14:textId="77777777" w:rsidR="00F749EB" w:rsidRDefault="000A62D7">
            <w:r>
              <w:t xml:space="preserve">Flight Theory And Aerodynamics </w:t>
            </w:r>
          </w:p>
        </w:tc>
      </w:tr>
      <w:tr w:rsidR="00F749EB" w14:paraId="632EE562"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580C192E" w14:textId="77777777" w:rsidR="00F749EB" w:rsidRDefault="000A62D7">
            <w:r>
              <w:t xml:space="preserve">Aerodynamics For Engineering Students </w:t>
            </w:r>
          </w:p>
        </w:tc>
      </w:tr>
      <w:tr w:rsidR="00F749EB" w14:paraId="6471318F"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1922BB1E" w14:textId="77777777" w:rsidR="00F749EB" w:rsidRDefault="000A62D7">
            <w:r>
              <w:t xml:space="preserve">Engineering Machanics Statics &amp; Dynamics </w:t>
            </w:r>
          </w:p>
        </w:tc>
      </w:tr>
      <w:tr w:rsidR="00F749EB" w14:paraId="0A54F9A3"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6587159C" w14:textId="77777777" w:rsidR="00F749EB" w:rsidRDefault="000A62D7">
            <w:r>
              <w:t xml:space="preserve">Engineering Mechanics Statics And Dynamics </w:t>
            </w:r>
          </w:p>
        </w:tc>
      </w:tr>
      <w:tr w:rsidR="00F749EB" w14:paraId="18D3E5C7"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8F98E45" w14:textId="77777777" w:rsidR="00F749EB" w:rsidRDefault="000A62D7">
            <w:r>
              <w:t xml:space="preserve">Intro. To Thermodynamics And Heat Transfer </w:t>
            </w:r>
          </w:p>
        </w:tc>
      </w:tr>
      <w:tr w:rsidR="00F749EB" w14:paraId="16624BDB"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1422CEC0" w14:textId="77777777" w:rsidR="00F749EB" w:rsidRDefault="000A62D7">
            <w:r>
              <w:t xml:space="preserve">Engineering Systems Dynamics </w:t>
            </w:r>
          </w:p>
        </w:tc>
      </w:tr>
      <w:tr w:rsidR="00F749EB" w14:paraId="5967F655"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5404DB90" w14:textId="77777777" w:rsidR="00F749EB" w:rsidRDefault="000A62D7">
            <w:r>
              <w:t xml:space="preserve">Fundamentals Of Aerodynamics </w:t>
            </w:r>
          </w:p>
        </w:tc>
      </w:tr>
      <w:tr w:rsidR="00F749EB" w14:paraId="3E717772"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0461FE9D" w14:textId="77777777" w:rsidR="00F749EB" w:rsidRDefault="000A62D7">
            <w:r>
              <w:t xml:space="preserve">Mechanics &amp; Thermodynamics Of Propulsion </w:t>
            </w:r>
          </w:p>
        </w:tc>
      </w:tr>
      <w:tr w:rsidR="00F749EB" w14:paraId="7A481DF5"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220022EA" w14:textId="77777777" w:rsidR="00F749EB" w:rsidRDefault="000A62D7">
            <w:r>
              <w:t xml:space="preserve">Thermodynamics &amp; Heat Power </w:t>
            </w:r>
          </w:p>
        </w:tc>
      </w:tr>
      <w:tr w:rsidR="00F749EB" w14:paraId="3D8D2313"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3BB22DA0" w14:textId="77777777" w:rsidR="00F749EB" w:rsidRDefault="000A62D7">
            <w:r>
              <w:t xml:space="preserve">Engineering Mechanic Dynamics </w:t>
            </w:r>
          </w:p>
        </w:tc>
      </w:tr>
      <w:tr w:rsidR="00F749EB" w14:paraId="66D99C3D"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6A876279" w14:textId="77777777" w:rsidR="00F749EB" w:rsidRDefault="000A62D7">
            <w:r>
              <w:lastRenderedPageBreak/>
              <w:t xml:space="preserve">Design With Operational Amplifiers </w:t>
            </w:r>
          </w:p>
        </w:tc>
      </w:tr>
      <w:tr w:rsidR="00F749EB" w14:paraId="051E58A6"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454BB9A9" w14:textId="77777777" w:rsidR="00F749EB" w:rsidRDefault="000A62D7">
            <w:r>
              <w:t xml:space="preserve">Operational Amplifiers &amp; Linear Circuits </w:t>
            </w:r>
          </w:p>
        </w:tc>
      </w:tr>
      <w:tr w:rsidR="00F749EB" w14:paraId="1CC507FB"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83B7A05" w14:textId="77777777" w:rsidR="00F749EB" w:rsidRDefault="000A62D7">
            <w:r>
              <w:t xml:space="preserve">Operational Amplifiers &amp; Linear Integrated Circuits </w:t>
            </w:r>
          </w:p>
        </w:tc>
      </w:tr>
      <w:tr w:rsidR="00F749EB" w14:paraId="3CBFD652"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4DCFECE4" w14:textId="77777777" w:rsidR="00F749EB" w:rsidRDefault="000A62D7">
            <w:r>
              <w:t xml:space="preserve">Operational Amplifiers With Linear Integrated Circuits </w:t>
            </w:r>
          </w:p>
        </w:tc>
      </w:tr>
      <w:tr w:rsidR="00F749EB" w14:paraId="2DB39C8A"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268DEC6B" w14:textId="77777777" w:rsidR="00F749EB" w:rsidRDefault="000A62D7">
            <w:r>
              <w:t xml:space="preserve">Design &amp; Control Of Rf Amplifiers </w:t>
            </w:r>
          </w:p>
        </w:tc>
      </w:tr>
      <w:tr w:rsidR="00F749EB" w14:paraId="4DD888F1"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5E89218A" w14:textId="77777777" w:rsidR="00F749EB" w:rsidRDefault="000A62D7">
            <w:r>
              <w:t xml:space="preserve">Operational Amplifiers &amp; Their Applications </w:t>
            </w:r>
          </w:p>
        </w:tc>
      </w:tr>
      <w:tr w:rsidR="00F749EB" w14:paraId="365BB595"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070A6F47" w14:textId="77777777" w:rsidR="00F749EB" w:rsidRDefault="000A62D7">
            <w:r>
              <w:t xml:space="preserve">Exploring Solid State Amplifiers </w:t>
            </w:r>
          </w:p>
        </w:tc>
      </w:tr>
      <w:tr w:rsidR="00F749EB" w14:paraId="1E85A38B"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751F735" w14:textId="77777777" w:rsidR="00F749EB" w:rsidRDefault="000A62D7">
            <w:r>
              <w:t xml:space="preserve">Operational Amplifiers &amp; Linear Integrated </w:t>
            </w:r>
          </w:p>
        </w:tc>
      </w:tr>
      <w:tr w:rsidR="00F749EB" w14:paraId="2EAB1CC0"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07DFC592" w14:textId="77777777" w:rsidR="00F749EB" w:rsidRDefault="000A62D7">
            <w:r>
              <w:t xml:space="preserve">Operational Amplifiers&amp; Linear </w:t>
            </w:r>
          </w:p>
        </w:tc>
      </w:tr>
      <w:tr w:rsidR="00F749EB" w14:paraId="00351050"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57AB9C1" w14:textId="77777777" w:rsidR="00F749EB" w:rsidRDefault="000A62D7">
            <w:r>
              <w:t xml:space="preserve">Operational Amplifiers &amp; Linear Tc </w:t>
            </w:r>
          </w:p>
        </w:tc>
      </w:tr>
      <w:tr w:rsidR="00F749EB" w14:paraId="61239D4A"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0EBF6F75" w14:textId="77777777" w:rsidR="00F749EB" w:rsidRDefault="000A62D7">
            <w:r>
              <w:t xml:space="preserve">Operational Amplifiers </w:t>
            </w:r>
          </w:p>
        </w:tc>
      </w:tr>
      <w:tr w:rsidR="00F749EB" w14:paraId="38444F49"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2E561A86" w14:textId="77777777" w:rsidR="00F749EB" w:rsidRDefault="000A62D7">
            <w:r>
              <w:t xml:space="preserve">Introduction To Operational Amplifiers </w:t>
            </w:r>
          </w:p>
        </w:tc>
      </w:tr>
      <w:tr w:rsidR="00F749EB" w14:paraId="07BE6373"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2FA27DBC" w14:textId="77777777" w:rsidR="00F749EB" w:rsidRDefault="000A62D7">
            <w:r>
              <w:t xml:space="preserve">Design With Operational Amplifiers &amp; Analog Integrated Circuits </w:t>
            </w:r>
          </w:p>
        </w:tc>
      </w:tr>
      <w:tr w:rsidR="00F749EB" w14:paraId="699B1F69"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2DF9F790" w14:textId="77777777" w:rsidR="00F749EB" w:rsidRDefault="000A62D7">
            <w:r>
              <w:t xml:space="preserve">Analog Digital Asic Design </w:t>
            </w:r>
          </w:p>
        </w:tc>
      </w:tr>
      <w:tr w:rsidR="00F749EB" w14:paraId="4560E1B5"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F10DFA6" w14:textId="77777777" w:rsidR="00F749EB" w:rsidRDefault="000A62D7">
            <w:r>
              <w:t xml:space="preserve">Analog &amp; Digital Communication </w:t>
            </w:r>
          </w:p>
        </w:tc>
      </w:tr>
      <w:tr w:rsidR="00F749EB" w14:paraId="48451A70"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30BFC714" w14:textId="77777777" w:rsidR="00F749EB" w:rsidRDefault="000A62D7">
            <w:r>
              <w:t xml:space="preserve">Theory &amp; Prohlems Of Analog &amp; Communications </w:t>
            </w:r>
          </w:p>
        </w:tc>
      </w:tr>
      <w:tr w:rsidR="00F749EB" w14:paraId="056F792E"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1E14222A" w14:textId="77777777" w:rsidR="00F749EB" w:rsidRDefault="000A62D7">
            <w:r>
              <w:t xml:space="preserve">Analog Electronics </w:t>
            </w:r>
          </w:p>
        </w:tc>
      </w:tr>
      <w:tr w:rsidR="00F749EB" w14:paraId="34211F24"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20889DF9" w14:textId="77777777" w:rsidR="00F749EB" w:rsidRDefault="000A62D7">
            <w:r>
              <w:t xml:space="preserve">Analog &amp; Digital Signal Processing </w:t>
            </w:r>
          </w:p>
        </w:tc>
      </w:tr>
      <w:tr w:rsidR="00F749EB" w14:paraId="287BAAF6"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5B47F11" w14:textId="77777777" w:rsidR="00F749EB" w:rsidRDefault="000A62D7">
            <w:r>
              <w:t xml:space="preserve">Analog &amp; Digital Communications </w:t>
            </w:r>
          </w:p>
        </w:tc>
      </w:tr>
      <w:tr w:rsidR="00F749EB" w14:paraId="4390757C"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2B5A558B" w14:textId="77777777" w:rsidR="00F749EB" w:rsidRDefault="000A62D7">
            <w:r>
              <w:t xml:space="preserve">Analog And Digital Communications </w:t>
            </w:r>
          </w:p>
        </w:tc>
      </w:tr>
      <w:tr w:rsidR="00F749EB" w14:paraId="1E6CE11F"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17F7F489" w14:textId="77777777" w:rsidR="00F749EB" w:rsidRDefault="000A62D7">
            <w:r>
              <w:t xml:space="preserve">Analog Mos Integrated Circuit For Signal Processing </w:t>
            </w:r>
          </w:p>
        </w:tc>
      </w:tr>
      <w:tr w:rsidR="00F749EB" w14:paraId="2A02AF9B"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52052253" w14:textId="77777777" w:rsidR="00F749EB" w:rsidRDefault="000A62D7">
            <w:r>
              <w:t xml:space="preserve">Cmos Analog Circuit Design </w:t>
            </w:r>
          </w:p>
        </w:tc>
      </w:tr>
      <w:tr w:rsidR="00F749EB" w14:paraId="5A1DF25B"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4417A4E6" w14:textId="77777777" w:rsidR="00F749EB" w:rsidRDefault="000A62D7">
            <w:r>
              <w:t xml:space="preserve">Textbook Of Operational Transconductance Amplifier &amp; Analog </w:t>
            </w:r>
          </w:p>
        </w:tc>
      </w:tr>
      <w:tr w:rsidR="00F749EB" w14:paraId="4E99C942"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49E76EFD" w14:textId="77777777" w:rsidR="00F749EB" w:rsidRDefault="000A62D7">
            <w:r>
              <w:t xml:space="preserve">Integrated Circuits </w:t>
            </w:r>
          </w:p>
        </w:tc>
      </w:tr>
      <w:tr w:rsidR="00F749EB" w14:paraId="0BD9C3FF"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CCAD1A6" w14:textId="77777777" w:rsidR="00F749EB" w:rsidRDefault="000A62D7">
            <w:r>
              <w:t xml:space="preserve">Introduction To Analog &amp; Digital Communications </w:t>
            </w:r>
          </w:p>
        </w:tc>
      </w:tr>
      <w:tr w:rsidR="00F749EB" w14:paraId="199F59D5"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3C40B653" w14:textId="77777777" w:rsidR="00F749EB" w:rsidRDefault="000A62D7">
            <w:r>
              <w:t xml:space="preserve">Analog Design Essential </w:t>
            </w:r>
          </w:p>
        </w:tc>
      </w:tr>
    </w:tbl>
    <w:p w14:paraId="11460564" w14:textId="77777777" w:rsidR="00F749EB" w:rsidRDefault="00F749EB">
      <w:pPr>
        <w:spacing w:after="0"/>
        <w:ind w:left="-1080" w:right="10828"/>
      </w:pPr>
    </w:p>
    <w:tbl>
      <w:tblPr>
        <w:tblW w:w="9748" w:type="dxa"/>
        <w:tblCellMar>
          <w:top w:w="72" w:type="dxa"/>
          <w:right w:w="115" w:type="dxa"/>
        </w:tblCellMar>
        <w:tblLook w:val="04A0" w:firstRow="1" w:lastRow="0" w:firstColumn="1" w:lastColumn="0" w:noHBand="0" w:noVBand="1"/>
      </w:tblPr>
      <w:tblGrid>
        <w:gridCol w:w="9748"/>
      </w:tblGrid>
      <w:tr w:rsidR="00F749EB" w14:paraId="0E8B7D3E" w14:textId="77777777">
        <w:trPr>
          <w:trHeight w:val="305"/>
        </w:trPr>
        <w:tc>
          <w:tcPr>
            <w:tcW w:w="9748" w:type="dxa"/>
            <w:tcBorders>
              <w:top w:val="nil"/>
              <w:left w:val="single" w:sz="8" w:space="0" w:color="000000"/>
              <w:bottom w:val="single" w:sz="4" w:space="0" w:color="000000"/>
              <w:right w:val="single" w:sz="8" w:space="0" w:color="000000"/>
            </w:tcBorders>
          </w:tcPr>
          <w:p w14:paraId="46498BF8" w14:textId="77777777" w:rsidR="00F749EB" w:rsidRDefault="000A62D7">
            <w:r>
              <w:t xml:space="preserve">Modern Digital &amp; Analog Communications </w:t>
            </w:r>
          </w:p>
        </w:tc>
      </w:tr>
      <w:tr w:rsidR="00F749EB" w14:paraId="5F725DD6"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18506654" w14:textId="77777777" w:rsidR="00F749EB" w:rsidRDefault="000A62D7">
            <w:r>
              <w:t xml:space="preserve">Design Of Analog Filters </w:t>
            </w:r>
          </w:p>
        </w:tc>
      </w:tr>
      <w:tr w:rsidR="00F749EB" w14:paraId="67886CC6"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4186B2DC" w14:textId="77777777" w:rsidR="00F749EB" w:rsidRDefault="000A62D7">
            <w:r>
              <w:t xml:space="preserve">Analog &amp; Digital Communication Systems </w:t>
            </w:r>
          </w:p>
        </w:tc>
      </w:tr>
      <w:tr w:rsidR="00F749EB" w14:paraId="61D6F5D8"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77C1D360" w14:textId="77777777" w:rsidR="00F749EB" w:rsidRDefault="000A62D7">
            <w:r>
              <w:t xml:space="preserve">Analog Integrated Circuit Design </w:t>
            </w:r>
          </w:p>
        </w:tc>
      </w:tr>
      <w:tr w:rsidR="00F749EB" w14:paraId="04C76BF9"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0EA255EF" w14:textId="77777777" w:rsidR="00F749EB" w:rsidRDefault="000A62D7">
            <w:r>
              <w:t xml:space="preserve">Analog Signal Processing </w:t>
            </w:r>
          </w:p>
        </w:tc>
      </w:tr>
      <w:tr w:rsidR="00F749EB" w14:paraId="381ABF9A"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185E122" w14:textId="77777777" w:rsidR="00F749EB" w:rsidRDefault="000A62D7">
            <w:r>
              <w:t xml:space="preserve">Analog Design Essentials </w:t>
            </w:r>
          </w:p>
        </w:tc>
      </w:tr>
      <w:tr w:rsidR="00F749EB" w14:paraId="16F09D25"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535404C" w14:textId="77777777" w:rsidR="00F749EB" w:rsidRDefault="000A62D7">
            <w:r>
              <w:t xml:space="preserve">An Introduction To Analog &amp; Digital Communications </w:t>
            </w:r>
          </w:p>
        </w:tc>
      </w:tr>
      <w:tr w:rsidR="00F749EB" w14:paraId="7370AAA8"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27C95FE5" w14:textId="77777777" w:rsidR="00F749EB" w:rsidRDefault="000A62D7">
            <w:r>
              <w:t xml:space="preserve">Analog &amp; Digital Control Systems Design </w:t>
            </w:r>
          </w:p>
        </w:tc>
      </w:tr>
      <w:tr w:rsidR="00F749EB" w14:paraId="47607C26"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444FE066" w14:textId="77777777" w:rsidR="00F749EB" w:rsidRDefault="000A62D7">
            <w:r>
              <w:t xml:space="preserve">Digital &amp; Analog Communication Ssytem </w:t>
            </w:r>
          </w:p>
        </w:tc>
      </w:tr>
      <w:tr w:rsidR="00F749EB" w14:paraId="7E582983"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5B87A880" w14:textId="77777777" w:rsidR="00F749EB" w:rsidRDefault="000A62D7">
            <w:r>
              <w:t xml:space="preserve">Application &amp; Design With Analog Integrated Circuits </w:t>
            </w:r>
          </w:p>
        </w:tc>
      </w:tr>
      <w:tr w:rsidR="00F749EB" w14:paraId="2D5D9799"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173D7FD4" w14:textId="77777777" w:rsidR="00F749EB" w:rsidRDefault="000A62D7">
            <w:r>
              <w:t xml:space="preserve">Digital &amp; Analog Communication Systems </w:t>
            </w:r>
          </w:p>
        </w:tc>
      </w:tr>
      <w:tr w:rsidR="00F749EB" w14:paraId="22D4267E"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A8D892B" w14:textId="77777777" w:rsidR="00F749EB" w:rsidRDefault="000A62D7">
            <w:r>
              <w:t xml:space="preserve">Modern Digital &amp; Analog Communication System </w:t>
            </w:r>
          </w:p>
        </w:tc>
      </w:tr>
      <w:tr w:rsidR="00F749EB" w14:paraId="7967133F"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3FD56A98" w14:textId="77777777" w:rsidR="00F749EB" w:rsidRDefault="000A62D7">
            <w:r>
              <w:t xml:space="preserve">Analog Electroncis </w:t>
            </w:r>
          </w:p>
        </w:tc>
      </w:tr>
      <w:tr w:rsidR="00F749EB" w14:paraId="5BD8DFCB"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025A436A" w14:textId="77777777" w:rsidR="00F749EB" w:rsidRDefault="000A62D7">
            <w:r>
              <w:t xml:space="preserve">Current-Mode Vlsi Analog Filter </w:t>
            </w:r>
          </w:p>
        </w:tc>
      </w:tr>
      <w:tr w:rsidR="00F749EB" w14:paraId="05B7F4FC"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2A0E67FC" w14:textId="77777777" w:rsidR="00F749EB" w:rsidRDefault="000A62D7">
            <w:r>
              <w:t xml:space="preserve">Analog Integrated Circuits </w:t>
            </w:r>
          </w:p>
        </w:tc>
      </w:tr>
      <w:tr w:rsidR="00F749EB" w14:paraId="512417EC"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7D3E1121" w14:textId="77777777" w:rsidR="00F749EB" w:rsidRDefault="000A62D7">
            <w:r>
              <w:t xml:space="preserve">Design Of Analog Cmos Integrated Circuit </w:t>
            </w:r>
          </w:p>
        </w:tc>
      </w:tr>
      <w:tr w:rsidR="00F749EB" w14:paraId="281ED7B2"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0B6992A" w14:textId="77777777" w:rsidR="00F749EB" w:rsidRDefault="000A62D7">
            <w:r>
              <w:t xml:space="preserve">Practical Analog &amp; Digital Fieters Design </w:t>
            </w:r>
          </w:p>
        </w:tc>
      </w:tr>
      <w:tr w:rsidR="00F749EB" w14:paraId="01AB420F"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42458FD2" w14:textId="77777777" w:rsidR="00F749EB" w:rsidRDefault="000A62D7">
            <w:r>
              <w:t xml:space="preserve">Analog Communication </w:t>
            </w:r>
          </w:p>
        </w:tc>
      </w:tr>
      <w:tr w:rsidR="00F749EB" w14:paraId="26AF3B45"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2211F9F7" w14:textId="77777777" w:rsidR="00F749EB" w:rsidRDefault="000A62D7">
            <w:r>
              <w:t xml:space="preserve">Design Of Analog Cmos Integrated Circuits </w:t>
            </w:r>
          </w:p>
        </w:tc>
      </w:tr>
      <w:tr w:rsidR="00F749EB" w14:paraId="2647FFCF"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2B819BF0" w14:textId="77777777" w:rsidR="00F749EB" w:rsidRDefault="000A62D7">
            <w:r>
              <w:t xml:space="preserve">Modern Digital And Analog Communication Systems </w:t>
            </w:r>
          </w:p>
        </w:tc>
      </w:tr>
      <w:tr w:rsidR="00F749EB" w14:paraId="720E0062"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332D75D3" w14:textId="77777777" w:rsidR="00F749EB" w:rsidRDefault="000A62D7">
            <w:r>
              <w:t xml:space="preserve">Digilat &amp; Analog Communication Systems </w:t>
            </w:r>
          </w:p>
        </w:tc>
      </w:tr>
      <w:tr w:rsidR="00F749EB" w14:paraId="704F84E4"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1E319C8D" w14:textId="77777777" w:rsidR="00F749EB" w:rsidRDefault="000A62D7">
            <w:r>
              <w:t xml:space="preserve">Introduction To Analog &amp; Digital Communication </w:t>
            </w:r>
          </w:p>
        </w:tc>
      </w:tr>
      <w:tr w:rsidR="00F749EB" w14:paraId="5A38EA71"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35AA1D75" w14:textId="77777777" w:rsidR="00F749EB" w:rsidRDefault="000A62D7">
            <w:r>
              <w:t xml:space="preserve">Modern Digital &amp; Analog Communication </w:t>
            </w:r>
          </w:p>
        </w:tc>
      </w:tr>
      <w:tr w:rsidR="00F749EB" w14:paraId="55A05647"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5486E231" w14:textId="77777777" w:rsidR="00F749EB" w:rsidRDefault="000A62D7">
            <w:r>
              <w:t xml:space="preserve">Analysis &amp; Design Of Analog Intergrated Circuits </w:t>
            </w:r>
          </w:p>
        </w:tc>
      </w:tr>
      <w:tr w:rsidR="00F749EB" w14:paraId="36F2C11D"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031AD1E4" w14:textId="77777777" w:rsidR="00F749EB" w:rsidRDefault="000A62D7">
            <w:r>
              <w:t xml:space="preserve">Analysis And Design Of Analog Integrated Circuits </w:t>
            </w:r>
          </w:p>
        </w:tc>
      </w:tr>
      <w:tr w:rsidR="00F749EB" w14:paraId="5A5898FD"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19E7529A" w14:textId="77777777" w:rsidR="00F749EB" w:rsidRDefault="000A62D7">
            <w:r>
              <w:lastRenderedPageBreak/>
              <w:t xml:space="preserve">Electroncis: Analog &amp; Digital </w:t>
            </w:r>
          </w:p>
        </w:tc>
      </w:tr>
      <w:tr w:rsidR="00F749EB" w14:paraId="46173DA1"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13F200D9" w14:textId="77777777" w:rsidR="00F749EB" w:rsidRDefault="000A62D7">
            <w:r>
              <w:t xml:space="preserve">Digital &amp; Analog Techniques </w:t>
            </w:r>
          </w:p>
        </w:tc>
      </w:tr>
      <w:tr w:rsidR="00F749EB" w14:paraId="261A7424"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04A41731" w14:textId="77777777" w:rsidR="00F749EB" w:rsidRDefault="000A62D7">
            <w:r>
              <w:t xml:space="preserve">Digital &amp; Analogue Techniques </w:t>
            </w:r>
          </w:p>
        </w:tc>
      </w:tr>
      <w:tr w:rsidR="00F749EB" w14:paraId="20ECCB65"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5FE64B8A" w14:textId="77777777" w:rsidR="00F749EB" w:rsidRDefault="000A62D7">
            <w:r>
              <w:t xml:space="preserve">Analysis &amp; Design Of Analog Integrated Circuits </w:t>
            </w:r>
          </w:p>
        </w:tc>
      </w:tr>
      <w:tr w:rsidR="00F749EB" w14:paraId="39A402ED"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3743A880" w14:textId="77777777" w:rsidR="00F749EB" w:rsidRDefault="000A62D7">
            <w:r>
              <w:t xml:space="preserve">Analog Vlsi Circuits &amp; Principals </w:t>
            </w:r>
          </w:p>
        </w:tc>
      </w:tr>
      <w:tr w:rsidR="00F749EB" w14:paraId="006291C2"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6411226D" w14:textId="77777777" w:rsidR="00F749EB" w:rsidRDefault="000A62D7">
            <w:r>
              <w:t xml:space="preserve">Introduction To Analog And Digital Communications </w:t>
            </w:r>
          </w:p>
        </w:tc>
      </w:tr>
      <w:tr w:rsidR="00F749EB" w14:paraId="6DC20FAD"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607E7101" w14:textId="77777777" w:rsidR="00F749EB" w:rsidRDefault="000A62D7">
            <w:r>
              <w:t xml:space="preserve">Analog Filter Design </w:t>
            </w:r>
          </w:p>
        </w:tc>
      </w:tr>
      <w:tr w:rsidR="00F749EB" w14:paraId="5DF7DC56"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48E03FAE" w14:textId="77777777" w:rsidR="00F749EB" w:rsidRDefault="000A62D7">
            <w:r>
              <w:t xml:space="preserve">Design With Operational Amplifiers &amp; Analog Integrated Circuits </w:t>
            </w:r>
          </w:p>
        </w:tc>
      </w:tr>
      <w:tr w:rsidR="00F749EB" w14:paraId="31CF5627"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08CCBF30" w14:textId="77777777" w:rsidR="00F749EB" w:rsidRDefault="000A62D7">
            <w:r>
              <w:t xml:space="preserve">Modern Digital &amp; Analog Communication Systems </w:t>
            </w:r>
          </w:p>
        </w:tc>
      </w:tr>
      <w:tr w:rsidR="00F749EB" w14:paraId="0B845CD4"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A28D51B" w14:textId="77777777" w:rsidR="00F749EB" w:rsidRDefault="000A62D7">
            <w:r>
              <w:t xml:space="preserve">Applications &amp; Design With Analog Integrated Circuits </w:t>
            </w:r>
          </w:p>
        </w:tc>
      </w:tr>
      <w:tr w:rsidR="00F749EB" w14:paraId="7E1FE2B7"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6FE9F9C5" w14:textId="77777777" w:rsidR="00F749EB" w:rsidRDefault="000A62D7">
            <w:r>
              <w:t xml:space="preserve">Digital &amp; Analog Communication System </w:t>
            </w:r>
          </w:p>
        </w:tc>
      </w:tr>
      <w:tr w:rsidR="00F749EB" w14:paraId="24C9DB77"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284972E7" w14:textId="77777777" w:rsidR="00F749EB" w:rsidRDefault="000A62D7">
            <w:r>
              <w:t xml:space="preserve">Digital And Analog Communication System Systems </w:t>
            </w:r>
          </w:p>
        </w:tc>
      </w:tr>
      <w:tr w:rsidR="00F749EB" w14:paraId="4EA64961"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6EF52C02" w14:textId="77777777" w:rsidR="00F749EB" w:rsidRDefault="000A62D7">
            <w:r>
              <w:t xml:space="preserve">Digital &amp; Analog Technique </w:t>
            </w:r>
          </w:p>
        </w:tc>
      </w:tr>
      <w:tr w:rsidR="00F749EB" w14:paraId="7F76E0F4"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5C59E36E" w14:textId="77777777" w:rsidR="00F749EB" w:rsidRDefault="000A62D7">
            <w:r>
              <w:t xml:space="preserve">The 8001 Microcontroller </w:t>
            </w:r>
          </w:p>
        </w:tc>
      </w:tr>
      <w:tr w:rsidR="00F749EB" w14:paraId="4D3EF77E"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0EA0E35C" w14:textId="77777777" w:rsidR="00F749EB" w:rsidRDefault="000A62D7">
            <w:r>
              <w:t xml:space="preserve">Embeded Microcontroller </w:t>
            </w:r>
          </w:p>
        </w:tc>
      </w:tr>
      <w:tr w:rsidR="00F749EB" w14:paraId="1A20B537"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03A98A06" w14:textId="77777777" w:rsidR="00F749EB" w:rsidRDefault="000A62D7">
            <w:r>
              <w:t xml:space="preserve">Microcontrollers </w:t>
            </w:r>
          </w:p>
        </w:tc>
      </w:tr>
      <w:tr w:rsidR="00F749EB" w14:paraId="42C3592F"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3D4B8D3" w14:textId="77777777" w:rsidR="00F749EB" w:rsidRDefault="000A62D7">
            <w:r>
              <w:t xml:space="preserve">Msp430 Microcontroller Basics </w:t>
            </w:r>
          </w:p>
        </w:tc>
      </w:tr>
      <w:tr w:rsidR="00F749EB" w14:paraId="6F88A0FD"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5B413484" w14:textId="77777777" w:rsidR="00F749EB" w:rsidRDefault="000A62D7">
            <w:r>
              <w:t xml:space="preserve">Microcontroller Idea Book </w:t>
            </w:r>
          </w:p>
        </w:tc>
      </w:tr>
      <w:tr w:rsidR="00F749EB" w14:paraId="5A199EA5" w14:textId="77777777">
        <w:trPr>
          <w:trHeight w:val="305"/>
        </w:trPr>
        <w:tc>
          <w:tcPr>
            <w:tcW w:w="9748" w:type="dxa"/>
            <w:tcBorders>
              <w:top w:val="nil"/>
              <w:left w:val="single" w:sz="8" w:space="0" w:color="000000"/>
              <w:bottom w:val="single" w:sz="4" w:space="0" w:color="000000"/>
              <w:right w:val="single" w:sz="8" w:space="0" w:color="000000"/>
            </w:tcBorders>
          </w:tcPr>
          <w:p w14:paraId="6794FF78" w14:textId="77777777" w:rsidR="00F749EB" w:rsidRDefault="000A62D7">
            <w:r>
              <w:t xml:space="preserve">Pic Microcontroller &amp; Embedded System </w:t>
            </w:r>
          </w:p>
        </w:tc>
      </w:tr>
      <w:tr w:rsidR="00F749EB" w14:paraId="17D60344"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23E80A0B" w14:textId="77777777" w:rsidR="00F749EB" w:rsidRDefault="000A62D7">
            <w:r>
              <w:t xml:space="preserve">8051 Microcontroller &amp; Embedded System </w:t>
            </w:r>
          </w:p>
        </w:tc>
      </w:tr>
      <w:tr w:rsidR="00F749EB" w14:paraId="50615882"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0848152F" w14:textId="77777777" w:rsidR="00F749EB" w:rsidRDefault="000A62D7">
            <w:r>
              <w:t xml:space="preserve">The 8051 Microcontroller Ane Embedded Systems </w:t>
            </w:r>
          </w:p>
        </w:tc>
      </w:tr>
      <w:tr w:rsidR="00F749EB" w14:paraId="632BC9DB"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418D420D" w14:textId="77777777" w:rsidR="00F749EB" w:rsidRDefault="000A62D7">
            <w:r>
              <w:t xml:space="preserve">The 8051 Microcontroller &amp; Embedded Systems </w:t>
            </w:r>
          </w:p>
        </w:tc>
      </w:tr>
      <w:tr w:rsidR="00F749EB" w14:paraId="6E55F71F"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21EBCE4C" w14:textId="77777777" w:rsidR="00F749EB" w:rsidRDefault="000A62D7">
            <w:r>
              <w:t xml:space="preserve">Microcontroller </w:t>
            </w:r>
          </w:p>
        </w:tc>
      </w:tr>
      <w:tr w:rsidR="00F749EB" w14:paraId="719A5E7E"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72F66555" w14:textId="77777777" w:rsidR="00F749EB" w:rsidRDefault="000A62D7">
            <w:r>
              <w:t xml:space="preserve">8051 Microcontroller &amp; Embedded Systems </w:t>
            </w:r>
          </w:p>
        </w:tc>
      </w:tr>
      <w:tr w:rsidR="00F749EB" w14:paraId="7CD2530C"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4A280846" w14:textId="77777777" w:rsidR="00F749EB" w:rsidRDefault="000A62D7">
            <w:r>
              <w:t xml:space="preserve">Pic Microcontroller And Embedded Systems </w:t>
            </w:r>
          </w:p>
        </w:tc>
      </w:tr>
      <w:tr w:rsidR="00F749EB" w14:paraId="55B65E55"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2BC8E999" w14:textId="77777777" w:rsidR="00F749EB" w:rsidRDefault="000A62D7">
            <w:r>
              <w:t xml:space="preserve">Interfacing Pic Microcontrollers </w:t>
            </w:r>
          </w:p>
        </w:tc>
      </w:tr>
      <w:tr w:rsidR="00F749EB" w14:paraId="54F9A63A"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504DD538" w14:textId="77777777" w:rsidR="00F749EB" w:rsidRDefault="000A62D7">
            <w:r>
              <w:lastRenderedPageBreak/>
              <w:t xml:space="preserve">8051 Microcontroller </w:t>
            </w:r>
          </w:p>
        </w:tc>
      </w:tr>
      <w:tr w:rsidR="00F749EB" w14:paraId="05441D81"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086AD398" w14:textId="77777777" w:rsidR="00F749EB" w:rsidRDefault="000A62D7">
            <w:r>
              <w:t xml:space="preserve">Microprocessors &amp; Microcontrollers </w:t>
            </w:r>
          </w:p>
        </w:tc>
      </w:tr>
      <w:tr w:rsidR="00F749EB" w14:paraId="439A41C1"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212C8295" w14:textId="77777777" w:rsidR="00F749EB" w:rsidRDefault="000A62D7">
            <w:r>
              <w:t xml:space="preserve">The Avr Microcontroller And Embedded Systems </w:t>
            </w:r>
          </w:p>
        </w:tc>
      </w:tr>
      <w:tr w:rsidR="00F749EB" w14:paraId="2293525B"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0FD968BA" w14:textId="77777777" w:rsidR="00F749EB" w:rsidRDefault="000A62D7">
            <w:r>
              <w:t xml:space="preserve">The 8051 Microcontroller </w:t>
            </w:r>
          </w:p>
        </w:tc>
      </w:tr>
      <w:tr w:rsidR="00F749EB" w14:paraId="77CAE9FA"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08CB3C09" w14:textId="77777777" w:rsidR="00F749EB" w:rsidRDefault="000A62D7">
            <w:r>
              <w:t xml:space="preserve">The 8051 Microcontroller And Embedded Systems </w:t>
            </w:r>
          </w:p>
        </w:tc>
      </w:tr>
      <w:tr w:rsidR="00F749EB" w14:paraId="2AE1E0B1"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3E7F0B50" w14:textId="77777777" w:rsidR="00F749EB" w:rsidRDefault="000A62D7">
            <w:r>
              <w:t xml:space="preserve">8051 Microcontrollers </w:t>
            </w:r>
          </w:p>
        </w:tc>
      </w:tr>
      <w:tr w:rsidR="00F749EB" w14:paraId="5E059A80"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3675BDF8" w14:textId="77777777" w:rsidR="00F749EB" w:rsidRDefault="000A62D7">
            <w:r>
              <w:t xml:space="preserve">Embedded Microcontroller </w:t>
            </w:r>
          </w:p>
        </w:tc>
      </w:tr>
      <w:tr w:rsidR="00F749EB" w14:paraId="129D066D"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1804FE50" w14:textId="77777777" w:rsidR="00F749EB" w:rsidRDefault="000A62D7">
            <w:r>
              <w:t xml:space="preserve">Microprocessors, Microcontroller &amp; Application </w:t>
            </w:r>
          </w:p>
        </w:tc>
      </w:tr>
      <w:tr w:rsidR="00F749EB" w14:paraId="4A5BB20C"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2D0C4264" w14:textId="77777777" w:rsidR="00F749EB" w:rsidRDefault="000A62D7">
            <w:r>
              <w:t xml:space="preserve">Microprocessors And Microcontrollers </w:t>
            </w:r>
          </w:p>
        </w:tc>
      </w:tr>
      <w:tr w:rsidR="00F749EB" w14:paraId="7D1D7596"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3ACA4748" w14:textId="77777777" w:rsidR="00F749EB" w:rsidRDefault="000A62D7">
            <w:r>
              <w:t xml:space="preserve">Design With P/C Microcontroller </w:t>
            </w:r>
          </w:p>
        </w:tc>
      </w:tr>
      <w:tr w:rsidR="00F749EB" w14:paraId="00585C9F"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6E34F2ED" w14:textId="77777777" w:rsidR="00F749EB" w:rsidRDefault="000A62D7">
            <w:r>
              <w:t xml:space="preserve">Design With Pic Microcontroller </w:t>
            </w:r>
          </w:p>
        </w:tc>
      </w:tr>
      <w:tr w:rsidR="00F749EB" w14:paraId="083E4203"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58E5F03D" w14:textId="77777777" w:rsidR="00F749EB" w:rsidRDefault="000A62D7">
            <w:r>
              <w:t xml:space="preserve">Advanced Microprocessors &amp; Microcontrollers </w:t>
            </w:r>
          </w:p>
        </w:tc>
      </w:tr>
      <w:tr w:rsidR="00F749EB" w14:paraId="0E3502DB" w14:textId="77777777">
        <w:trPr>
          <w:trHeight w:val="310"/>
        </w:trPr>
        <w:tc>
          <w:tcPr>
            <w:tcW w:w="9748" w:type="dxa"/>
            <w:tcBorders>
              <w:top w:val="single" w:sz="4" w:space="0" w:color="000000"/>
              <w:left w:val="single" w:sz="8" w:space="0" w:color="000000"/>
              <w:bottom w:val="single" w:sz="4" w:space="0" w:color="000000"/>
              <w:right w:val="single" w:sz="8" w:space="0" w:color="000000"/>
            </w:tcBorders>
          </w:tcPr>
          <w:p w14:paraId="57771387" w14:textId="77777777" w:rsidR="00F749EB" w:rsidRDefault="000A62D7">
            <w:r>
              <w:t xml:space="preserve">Microcontroller &amp; Application </w:t>
            </w:r>
          </w:p>
        </w:tc>
      </w:tr>
      <w:tr w:rsidR="00F749EB" w14:paraId="0296A328" w14:textId="77777777">
        <w:trPr>
          <w:trHeight w:val="312"/>
        </w:trPr>
        <w:tc>
          <w:tcPr>
            <w:tcW w:w="9748" w:type="dxa"/>
            <w:tcBorders>
              <w:top w:val="single" w:sz="4" w:space="0" w:color="000000"/>
              <w:left w:val="single" w:sz="8" w:space="0" w:color="000000"/>
              <w:bottom w:val="single" w:sz="4" w:space="0" w:color="000000"/>
              <w:right w:val="single" w:sz="8" w:space="0" w:color="000000"/>
            </w:tcBorders>
          </w:tcPr>
          <w:p w14:paraId="22BB32C0" w14:textId="77777777" w:rsidR="00F749EB" w:rsidRDefault="000A62D7">
            <w:r>
              <w:t xml:space="preserve">Introduction To Microprocessors &amp; Microcontrollers </w:t>
            </w:r>
          </w:p>
        </w:tc>
      </w:tr>
      <w:tr w:rsidR="00F749EB" w14:paraId="109C1D87" w14:textId="77777777" w:rsidTr="00D96C36">
        <w:trPr>
          <w:trHeight w:val="329"/>
        </w:trPr>
        <w:tc>
          <w:tcPr>
            <w:tcW w:w="9748" w:type="dxa"/>
            <w:tcBorders>
              <w:top w:val="single" w:sz="4" w:space="0" w:color="000000"/>
              <w:left w:val="single" w:sz="8" w:space="0" w:color="000000"/>
              <w:bottom w:val="single" w:sz="4" w:space="0" w:color="000000"/>
              <w:right w:val="single" w:sz="8" w:space="0" w:color="000000"/>
            </w:tcBorders>
          </w:tcPr>
          <w:p w14:paraId="67FDD9DF" w14:textId="77777777" w:rsidR="00F749EB" w:rsidRDefault="000A62D7">
            <w:r>
              <w:t xml:space="preserve">Avr Risc Microcontroller Handbook </w:t>
            </w:r>
          </w:p>
        </w:tc>
      </w:tr>
      <w:tr w:rsidR="00A9651E" w14:paraId="5A2D0AAC"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7DFC7BF9" w14:textId="5ED8A634" w:rsidR="00A9651E" w:rsidRDefault="00A9651E" w:rsidP="00A9651E">
            <w:r>
              <w:rPr>
                <w:rFonts w:ascii="Calibri" w:hAnsi="Calibri" w:cs="Calibri"/>
                <w:color w:val="000000"/>
              </w:rPr>
              <w:t>FUNDAMENTALS OF ELECTRIC CIRCUITS</w:t>
            </w:r>
          </w:p>
        </w:tc>
      </w:tr>
      <w:tr w:rsidR="00A9651E" w14:paraId="2F21AC8A"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7C965AAD" w14:textId="386CFBCC" w:rsidR="00A9651E" w:rsidRDefault="00A9651E" w:rsidP="00A9651E">
            <w:r>
              <w:rPr>
                <w:rFonts w:ascii="Calibri" w:hAnsi="Calibri" w:cs="Calibri"/>
                <w:color w:val="000000"/>
              </w:rPr>
              <w:t>FUNDAMENTALS OF ELECTRIC CIRCUITS</w:t>
            </w:r>
          </w:p>
        </w:tc>
      </w:tr>
      <w:tr w:rsidR="00A9651E" w14:paraId="79BD4D3D"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1EDF5B46" w14:textId="480491F5" w:rsidR="00A9651E" w:rsidRDefault="00A9651E" w:rsidP="00A9651E">
            <w:r>
              <w:rPr>
                <w:rFonts w:ascii="Calibri" w:hAnsi="Calibri" w:cs="Calibri"/>
                <w:color w:val="000000"/>
              </w:rPr>
              <w:t>FUNDAMENTALS OF ELECTRIC CIRCUITS</w:t>
            </w:r>
          </w:p>
        </w:tc>
      </w:tr>
      <w:tr w:rsidR="00A9651E" w14:paraId="68147F4C"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06A7A292" w14:textId="72603D77" w:rsidR="00A9651E" w:rsidRDefault="00A9651E" w:rsidP="00A9651E">
            <w:r>
              <w:rPr>
                <w:rFonts w:ascii="Calibri" w:hAnsi="Calibri" w:cs="Calibri"/>
                <w:color w:val="000000"/>
              </w:rPr>
              <w:t>HANDS-ON MACHINE LEARNING WITH SCIKITLEARN',</w:t>
            </w:r>
          </w:p>
        </w:tc>
      </w:tr>
      <w:tr w:rsidR="00A9651E" w14:paraId="7E7CB1AB"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298F6E06" w14:textId="7122F9C9" w:rsidR="00A9651E" w:rsidRDefault="00A9651E" w:rsidP="00A9651E">
            <w:r>
              <w:rPr>
                <w:rFonts w:ascii="Calibri" w:hAnsi="Calibri" w:cs="Calibri"/>
                <w:color w:val="000000"/>
              </w:rPr>
              <w:t>KERAS</w:t>
            </w:r>
          </w:p>
        </w:tc>
      </w:tr>
      <w:tr w:rsidR="00A9651E" w14:paraId="3FA585F0"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22E82A25" w14:textId="65D58216" w:rsidR="00A9651E" w:rsidRDefault="00A9651E" w:rsidP="00A9651E">
            <w:r>
              <w:rPr>
                <w:rFonts w:ascii="Calibri" w:hAnsi="Calibri" w:cs="Calibri"/>
                <w:color w:val="000000"/>
              </w:rPr>
              <w:t>HANDS-ON MACHINE LEARNING WITH SCIKITLEARN',</w:t>
            </w:r>
          </w:p>
        </w:tc>
      </w:tr>
      <w:tr w:rsidR="00A9651E" w14:paraId="03CA55C8"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21B6FB10" w14:textId="4AEC7FC0" w:rsidR="00A9651E" w:rsidRDefault="00A9651E" w:rsidP="00A9651E">
            <w:r>
              <w:rPr>
                <w:rFonts w:ascii="Calibri" w:hAnsi="Calibri" w:cs="Calibri"/>
                <w:color w:val="000000"/>
              </w:rPr>
              <w:t>KERAS</w:t>
            </w:r>
          </w:p>
        </w:tc>
      </w:tr>
      <w:tr w:rsidR="00A9651E" w14:paraId="5040D98B"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11BE654C" w14:textId="6DEDC8F5" w:rsidR="00A9651E" w:rsidRDefault="00A9651E" w:rsidP="00A9651E">
            <w:r>
              <w:rPr>
                <w:rFonts w:ascii="Calibri" w:hAnsi="Calibri" w:cs="Calibri"/>
                <w:color w:val="000000"/>
              </w:rPr>
              <w:t>HANDS-ON MACHINE LEARNING WITH SCIKITLEARN',</w:t>
            </w:r>
          </w:p>
        </w:tc>
      </w:tr>
      <w:tr w:rsidR="00A9651E" w14:paraId="76595345"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40EA44AC" w14:textId="56434189" w:rsidR="00A9651E" w:rsidRDefault="00A9651E" w:rsidP="00A9651E">
            <w:r>
              <w:rPr>
                <w:rFonts w:ascii="Calibri" w:hAnsi="Calibri" w:cs="Calibri"/>
                <w:color w:val="000000"/>
              </w:rPr>
              <w:t>KERAS</w:t>
            </w:r>
          </w:p>
        </w:tc>
      </w:tr>
      <w:tr w:rsidR="00A9651E" w14:paraId="26095662"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364C3E93" w14:textId="6D35F936" w:rsidR="00A9651E" w:rsidRDefault="00A9651E" w:rsidP="00A9651E">
            <w:r>
              <w:rPr>
                <w:rFonts w:ascii="Calibri" w:hAnsi="Calibri" w:cs="Calibri"/>
                <w:color w:val="000000"/>
              </w:rPr>
              <w:t>HANDS-ON MACHINE LEARNING WITH SCIKITLEARN',</w:t>
            </w:r>
          </w:p>
        </w:tc>
      </w:tr>
      <w:tr w:rsidR="00A9651E" w14:paraId="070C3231"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75CE5127" w14:textId="4AA681A8" w:rsidR="00A9651E" w:rsidRDefault="00A9651E" w:rsidP="00A9651E">
            <w:r>
              <w:rPr>
                <w:rFonts w:ascii="Calibri" w:hAnsi="Calibri" w:cs="Calibri"/>
                <w:color w:val="000000"/>
              </w:rPr>
              <w:t>KERAS</w:t>
            </w:r>
          </w:p>
        </w:tc>
      </w:tr>
      <w:tr w:rsidR="00A9651E" w14:paraId="52E00496"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44282353" w14:textId="70C8D961" w:rsidR="00A9651E" w:rsidRDefault="00A9651E" w:rsidP="00A9651E">
            <w:r>
              <w:rPr>
                <w:rFonts w:ascii="Calibri" w:hAnsi="Calibri" w:cs="Calibri"/>
                <w:color w:val="000000"/>
              </w:rPr>
              <w:lastRenderedPageBreak/>
              <w:t>HANDS-ON MACHINE LEARNING WITH SCIKITLEARN',</w:t>
            </w:r>
          </w:p>
        </w:tc>
      </w:tr>
      <w:tr w:rsidR="00A9651E" w14:paraId="4CFCBA5E"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2926B50F" w14:textId="644845CA" w:rsidR="00A9651E" w:rsidRDefault="00A9651E" w:rsidP="00A9651E">
            <w:r>
              <w:rPr>
                <w:rFonts w:ascii="Calibri" w:hAnsi="Calibri" w:cs="Calibri"/>
                <w:color w:val="000000"/>
              </w:rPr>
              <w:t>KERAS</w:t>
            </w:r>
          </w:p>
        </w:tc>
      </w:tr>
      <w:tr w:rsidR="00A9651E" w14:paraId="47A7D8AB"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438E5D8E" w14:textId="43AA316C" w:rsidR="00A9651E" w:rsidRDefault="00A9651E" w:rsidP="00A9651E">
            <w:r>
              <w:rPr>
                <w:rFonts w:ascii="Calibri" w:hAnsi="Calibri" w:cs="Calibri"/>
                <w:color w:val="000000"/>
              </w:rPr>
              <w:t>POWER ELETRONICS &amp; MOTOR CONTROL</w:t>
            </w:r>
          </w:p>
        </w:tc>
      </w:tr>
      <w:tr w:rsidR="00A9651E" w14:paraId="31CAB7AD"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01E10D5F" w14:textId="7336CA4F" w:rsidR="00A9651E" w:rsidRDefault="00A9651E" w:rsidP="00A9651E">
            <w:r>
              <w:rPr>
                <w:rFonts w:ascii="Calibri" w:hAnsi="Calibri" w:cs="Calibri"/>
                <w:color w:val="000000"/>
              </w:rPr>
              <w:t>POWER ELECTRONICS FOR ENGINEERING</w:t>
            </w:r>
          </w:p>
        </w:tc>
      </w:tr>
      <w:tr w:rsidR="00A9651E" w14:paraId="518F1094"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00622E18" w14:textId="17FC1CE2" w:rsidR="00A9651E" w:rsidRDefault="00A9651E" w:rsidP="00A9651E">
            <w:r>
              <w:rPr>
                <w:rFonts w:ascii="Calibri" w:hAnsi="Calibri" w:cs="Calibri"/>
                <w:color w:val="000000"/>
              </w:rPr>
              <w:t>A FIRST COURSE IN MATHEMATICAL MODELLING</w:t>
            </w:r>
          </w:p>
        </w:tc>
      </w:tr>
      <w:tr w:rsidR="00A9651E" w14:paraId="4A4964C0"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45D9A986" w14:textId="3DECB808" w:rsidR="00A9651E" w:rsidRDefault="00A9651E" w:rsidP="00A9651E">
            <w:r>
              <w:rPr>
                <w:rFonts w:ascii="Calibri" w:hAnsi="Calibri" w:cs="Calibri"/>
                <w:color w:val="000000"/>
              </w:rPr>
              <w:t>A FIRST COURSE IN MATHEMATICAL MODELLING</w:t>
            </w:r>
          </w:p>
        </w:tc>
      </w:tr>
      <w:tr w:rsidR="00A9651E" w14:paraId="1C0AD3E9"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488E7427" w14:textId="3D5CF202" w:rsidR="00A9651E" w:rsidRDefault="00A9651E" w:rsidP="00A9651E">
            <w:r>
              <w:rPr>
                <w:rFonts w:ascii="Calibri" w:hAnsi="Calibri" w:cs="Calibri"/>
                <w:color w:val="000000"/>
              </w:rPr>
              <w:t>A FIRST COURSE IN MATHEMATICAL MODELLING</w:t>
            </w:r>
          </w:p>
        </w:tc>
      </w:tr>
      <w:tr w:rsidR="00A9651E" w14:paraId="78E233F5"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00207983" w14:textId="31BD0E2B" w:rsidR="00A9651E" w:rsidRDefault="00A9651E" w:rsidP="00A9651E">
            <w:r>
              <w:rPr>
                <w:rFonts w:ascii="Calibri" w:hAnsi="Calibri" w:cs="Calibri"/>
                <w:color w:val="000000"/>
              </w:rPr>
              <w:t>WIRELESS COMMUNICATION &amp; NETWORKING</w:t>
            </w:r>
          </w:p>
        </w:tc>
      </w:tr>
      <w:tr w:rsidR="00A9651E" w14:paraId="09B35129"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54BA49F0" w14:textId="3CD5607D" w:rsidR="00A9651E" w:rsidRDefault="00A9651E" w:rsidP="00A9651E">
            <w:r>
              <w:rPr>
                <w:rFonts w:ascii="Calibri" w:hAnsi="Calibri" w:cs="Calibri"/>
                <w:color w:val="000000"/>
              </w:rPr>
              <w:t>FLIGHT CONTROL SYSTEMS</w:t>
            </w:r>
          </w:p>
        </w:tc>
      </w:tr>
      <w:tr w:rsidR="00A9651E" w14:paraId="07480490"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2C7E607A" w14:textId="60E35F38" w:rsidR="00A9651E" w:rsidRDefault="00A9651E" w:rsidP="00A9651E">
            <w:r>
              <w:rPr>
                <w:rFonts w:ascii="Calibri" w:hAnsi="Calibri" w:cs="Calibri"/>
                <w:color w:val="000000"/>
              </w:rPr>
              <w:t>MICROPROCESSORS &amp; INTERFACING ( P&amp; H)</w:t>
            </w:r>
          </w:p>
        </w:tc>
      </w:tr>
      <w:tr w:rsidR="00A9651E" w14:paraId="599A54F7"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695AC090" w14:textId="0DC8CFF2" w:rsidR="00A9651E" w:rsidRDefault="00A9651E" w:rsidP="00A9651E">
            <w:r>
              <w:rPr>
                <w:rFonts w:ascii="Calibri" w:hAnsi="Calibri" w:cs="Calibri"/>
                <w:color w:val="000000"/>
              </w:rPr>
              <w:t>ELECTRICAL DRIVES &amp; CONTROL</w:t>
            </w:r>
          </w:p>
        </w:tc>
      </w:tr>
      <w:tr w:rsidR="00A9651E" w14:paraId="14CDE366"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5888D7DB" w14:textId="6BDE4044" w:rsidR="00A9651E" w:rsidRDefault="00A9651E" w:rsidP="00A9651E">
            <w:r>
              <w:rPr>
                <w:rFonts w:ascii="Calibri" w:hAnsi="Calibri" w:cs="Calibri"/>
                <w:color w:val="000000"/>
              </w:rPr>
              <w:t>NUMERICAL ANALYSIS</w:t>
            </w:r>
          </w:p>
        </w:tc>
      </w:tr>
      <w:tr w:rsidR="00A9651E" w14:paraId="4BA10A10"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4F6AB4A5" w14:textId="48546A3D" w:rsidR="00A9651E" w:rsidRDefault="00A9651E" w:rsidP="00A9651E">
            <w:r>
              <w:rPr>
                <w:rFonts w:ascii="Calibri" w:hAnsi="Calibri" w:cs="Calibri"/>
                <w:color w:val="000000"/>
              </w:rPr>
              <w:t>AIRCRAFT STRUCTURES FOR ENGINEERING</w:t>
            </w:r>
          </w:p>
        </w:tc>
      </w:tr>
      <w:tr w:rsidR="00A9651E" w14:paraId="507AC40E"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6F7AAE39" w14:textId="697C719C" w:rsidR="00A9651E" w:rsidRDefault="00A9651E" w:rsidP="00A9651E">
            <w:r>
              <w:rPr>
                <w:rFonts w:ascii="Calibri" w:hAnsi="Calibri" w:cs="Calibri"/>
                <w:color w:val="000000"/>
              </w:rPr>
              <w:t>AIRCRAFT ELECTRICAL SYSTEM</w:t>
            </w:r>
          </w:p>
        </w:tc>
      </w:tr>
      <w:tr w:rsidR="00A9651E" w14:paraId="341F9A8F"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39094818" w14:textId="661F6A80" w:rsidR="00A9651E" w:rsidRDefault="00A9651E" w:rsidP="00A9651E">
            <w:r>
              <w:rPr>
                <w:rFonts w:ascii="Calibri" w:hAnsi="Calibri" w:cs="Calibri"/>
                <w:color w:val="000000"/>
              </w:rPr>
              <w:t>DIGITAL INTEGRATED CIRCUIT DESIGN</w:t>
            </w:r>
          </w:p>
        </w:tc>
      </w:tr>
      <w:tr w:rsidR="00A9651E" w14:paraId="2367F865"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33717A27" w14:textId="5E45A1DD" w:rsidR="00A9651E" w:rsidRDefault="00A9651E" w:rsidP="00A9651E">
            <w:r>
              <w:rPr>
                <w:rFonts w:ascii="Calibri" w:hAnsi="Calibri" w:cs="Calibri"/>
                <w:color w:val="000000"/>
              </w:rPr>
              <w:t>SYSTEM ENGINEERING</w:t>
            </w:r>
          </w:p>
        </w:tc>
      </w:tr>
      <w:tr w:rsidR="00A9651E" w14:paraId="30C85036"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30510F65" w14:textId="305F94AC" w:rsidR="00A9651E" w:rsidRDefault="00A9651E" w:rsidP="00A9651E">
            <w:r>
              <w:rPr>
                <w:rFonts w:ascii="Calibri" w:hAnsi="Calibri" w:cs="Calibri"/>
                <w:color w:val="000000"/>
              </w:rPr>
              <w:t>PHYSICS OF SEMICONDUCTOR DEVICES</w:t>
            </w:r>
          </w:p>
        </w:tc>
      </w:tr>
      <w:tr w:rsidR="00A9651E" w14:paraId="4BB6B480"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6D0AA05B" w14:textId="5DD747D9" w:rsidR="00A9651E" w:rsidRDefault="00A9651E" w:rsidP="00A9651E">
            <w:r>
              <w:rPr>
                <w:rFonts w:ascii="Calibri" w:hAnsi="Calibri" w:cs="Calibri"/>
                <w:color w:val="000000"/>
              </w:rPr>
              <w:t>MANUFACTURING ENGINEERING AND TECHNOLOGY</w:t>
            </w:r>
          </w:p>
        </w:tc>
      </w:tr>
      <w:tr w:rsidR="00A9651E" w14:paraId="00577FC0"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584F96C2" w14:textId="26EC46F8" w:rsidR="00A9651E" w:rsidRDefault="00A9651E" w:rsidP="00A9651E">
            <w:r>
              <w:rPr>
                <w:rFonts w:ascii="Calibri" w:hAnsi="Calibri" w:cs="Calibri"/>
                <w:color w:val="000000"/>
              </w:rPr>
              <w:t>MANUFACTURING ENGINEERING AND TECHNOLOGY</w:t>
            </w:r>
          </w:p>
        </w:tc>
      </w:tr>
      <w:tr w:rsidR="00A9651E" w14:paraId="3EF63F8F"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3E0E2034" w14:textId="516B6A97" w:rsidR="00A9651E" w:rsidRDefault="00A9651E" w:rsidP="00A9651E">
            <w:r>
              <w:rPr>
                <w:rFonts w:ascii="Calibri" w:hAnsi="Calibri" w:cs="Calibri"/>
                <w:color w:val="000000"/>
              </w:rPr>
              <w:t>FLIGHT CONTROL SYSTEMS</w:t>
            </w:r>
          </w:p>
        </w:tc>
      </w:tr>
      <w:tr w:rsidR="00A9651E" w14:paraId="7D3E0D42"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4B79083E" w14:textId="20E4FC2C" w:rsidR="00A9651E" w:rsidRDefault="00A9651E" w:rsidP="00A9651E">
            <w:r>
              <w:rPr>
                <w:rFonts w:ascii="Calibri" w:hAnsi="Calibri" w:cs="Calibri"/>
                <w:color w:val="000000"/>
              </w:rPr>
              <w:t>ENGINEERING DESIGN</w:t>
            </w:r>
          </w:p>
        </w:tc>
      </w:tr>
      <w:tr w:rsidR="00A9651E" w14:paraId="764CA397"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305CE1BC" w14:textId="0BAAEB3F" w:rsidR="00A9651E" w:rsidRDefault="00A9651E" w:rsidP="00A9651E">
            <w:r>
              <w:rPr>
                <w:rFonts w:ascii="Calibri" w:hAnsi="Calibri" w:cs="Calibri"/>
                <w:color w:val="000000"/>
              </w:rPr>
              <w:t>AIR CONDITIONING PRINCIPLES AND SYSTEMS</w:t>
            </w:r>
          </w:p>
        </w:tc>
      </w:tr>
      <w:tr w:rsidR="00A9651E" w14:paraId="2B7C5DDE"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507B7676" w14:textId="370F7966" w:rsidR="00A9651E" w:rsidRDefault="00A9651E" w:rsidP="00A9651E">
            <w:r>
              <w:rPr>
                <w:rFonts w:ascii="Calibri" w:hAnsi="Calibri" w:cs="Calibri"/>
                <w:color w:val="000000"/>
              </w:rPr>
              <w:t>CONTROL SYSTEM: PRINCIPLES &amp; DESIGN</w:t>
            </w:r>
          </w:p>
        </w:tc>
      </w:tr>
      <w:tr w:rsidR="00A9651E" w14:paraId="7DDAAD35"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27EB02E4" w14:textId="67B109A8" w:rsidR="00A9651E" w:rsidRDefault="00A9651E" w:rsidP="00A9651E">
            <w:r>
              <w:rPr>
                <w:rFonts w:ascii="Calibri" w:hAnsi="Calibri" w:cs="Calibri"/>
                <w:color w:val="000000"/>
              </w:rPr>
              <w:t>AIR CONDITIONING PRINCIPLES &amp; SYSTEMS</w:t>
            </w:r>
          </w:p>
        </w:tc>
      </w:tr>
      <w:tr w:rsidR="00A9651E" w14:paraId="5AE76D91"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5FD71FAF" w14:textId="0DCC5670" w:rsidR="00A9651E" w:rsidRDefault="00A9651E" w:rsidP="00A9651E">
            <w:r>
              <w:rPr>
                <w:rFonts w:ascii="Calibri" w:hAnsi="Calibri" w:cs="Calibri"/>
                <w:color w:val="000000"/>
              </w:rPr>
              <w:t>CONTROL SYSTEMS</w:t>
            </w:r>
          </w:p>
        </w:tc>
      </w:tr>
      <w:tr w:rsidR="00A9651E" w14:paraId="04AF8A7B"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26577851" w14:textId="731CC972" w:rsidR="00A9651E" w:rsidRDefault="00A9651E" w:rsidP="00A9651E">
            <w:r>
              <w:rPr>
                <w:rFonts w:ascii="Calibri" w:hAnsi="Calibri" w:cs="Calibri"/>
                <w:color w:val="000000"/>
              </w:rPr>
              <w:lastRenderedPageBreak/>
              <w:t>MODERN CONTROL SYSTEMS</w:t>
            </w:r>
          </w:p>
        </w:tc>
      </w:tr>
      <w:tr w:rsidR="00A9651E" w14:paraId="765728BA"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4F046302" w14:textId="3269148C" w:rsidR="00A9651E" w:rsidRDefault="00A9651E" w:rsidP="00A9651E">
            <w:r>
              <w:rPr>
                <w:rFonts w:ascii="Calibri" w:hAnsi="Calibri" w:cs="Calibri"/>
                <w:color w:val="000000"/>
              </w:rPr>
              <w:t>MODERN CONTROL SYSTEM</w:t>
            </w:r>
          </w:p>
        </w:tc>
      </w:tr>
      <w:tr w:rsidR="00A9651E" w14:paraId="4AEAA584"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24397282" w14:textId="04461BB3" w:rsidR="00A9651E" w:rsidRDefault="00A9651E" w:rsidP="00A9651E">
            <w:r>
              <w:rPr>
                <w:rFonts w:ascii="Calibri" w:hAnsi="Calibri" w:cs="Calibri"/>
                <w:color w:val="000000"/>
              </w:rPr>
              <w:t>INTERCONNECTIONS</w:t>
            </w:r>
          </w:p>
        </w:tc>
      </w:tr>
      <w:tr w:rsidR="00A9651E" w14:paraId="146469CB"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76181181" w14:textId="10A15788" w:rsidR="00A9651E" w:rsidRDefault="00A9651E" w:rsidP="00A9651E">
            <w:r>
              <w:rPr>
                <w:rFonts w:ascii="Calibri" w:hAnsi="Calibri" w:cs="Calibri"/>
                <w:color w:val="000000"/>
              </w:rPr>
              <w:t>AUTOMATIC CONTROL SYSTEMS</w:t>
            </w:r>
          </w:p>
        </w:tc>
      </w:tr>
      <w:tr w:rsidR="00A9651E" w14:paraId="0374F648"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5B591484" w14:textId="18A7A40C" w:rsidR="00A9651E" w:rsidRDefault="00A9651E" w:rsidP="00A9651E">
            <w:r>
              <w:rPr>
                <w:rFonts w:ascii="Calibri" w:hAnsi="Calibri" w:cs="Calibri"/>
                <w:color w:val="000000"/>
              </w:rPr>
              <w:t>AUTOMATIC CONTROL SYSTEM</w:t>
            </w:r>
          </w:p>
        </w:tc>
      </w:tr>
      <w:tr w:rsidR="00A9651E" w14:paraId="7AE23D2C"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083BD836" w14:textId="724D1734" w:rsidR="00A9651E" w:rsidRDefault="00A9651E" w:rsidP="00A9651E">
            <w:r>
              <w:rPr>
                <w:rFonts w:ascii="Calibri" w:hAnsi="Calibri" w:cs="Calibri"/>
                <w:color w:val="000000"/>
              </w:rPr>
              <w:t>SYSTEMS ENGINEERING</w:t>
            </w:r>
          </w:p>
        </w:tc>
      </w:tr>
      <w:tr w:rsidR="00A9651E" w14:paraId="69416AEB"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5C31456E" w14:textId="12802499" w:rsidR="00A9651E" w:rsidRDefault="00A9651E" w:rsidP="00A9651E">
            <w:r>
              <w:rPr>
                <w:rFonts w:ascii="Calibri" w:hAnsi="Calibri" w:cs="Calibri"/>
                <w:color w:val="000000"/>
              </w:rPr>
              <w:t>BASIC ELECTRONICS</w:t>
            </w:r>
          </w:p>
        </w:tc>
      </w:tr>
      <w:tr w:rsidR="00A9651E" w14:paraId="0920A0C3"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28275CD2" w14:textId="5908BB0D" w:rsidR="00A9651E" w:rsidRDefault="00A9651E" w:rsidP="00A9651E">
            <w:r>
              <w:rPr>
                <w:rFonts w:ascii="Calibri" w:hAnsi="Calibri" w:cs="Calibri"/>
                <w:color w:val="000000"/>
              </w:rPr>
              <w:t>PHYSICS OF SEMICONDUCTOR DEVICES</w:t>
            </w:r>
          </w:p>
        </w:tc>
      </w:tr>
      <w:tr w:rsidR="00A9651E" w14:paraId="4CB2EAC3"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50B50CA5" w14:textId="3EFCC7C6" w:rsidR="00A9651E" w:rsidRDefault="00A9651E" w:rsidP="00A9651E">
            <w:r>
              <w:rPr>
                <w:rFonts w:ascii="Calibri" w:hAnsi="Calibri" w:cs="Calibri"/>
                <w:color w:val="000000"/>
              </w:rPr>
              <w:t>MICROWAVE &amp; WIRELESS COMMUNICATION TECHNOLOGY</w:t>
            </w:r>
          </w:p>
        </w:tc>
      </w:tr>
      <w:tr w:rsidR="00A9651E" w14:paraId="45DF2CEC"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1B23C23C" w14:textId="0288DFE9" w:rsidR="00A9651E" w:rsidRDefault="00A9651E" w:rsidP="00A9651E">
            <w:r>
              <w:rPr>
                <w:rFonts w:ascii="Calibri" w:hAnsi="Calibri" w:cs="Calibri"/>
                <w:color w:val="000000"/>
              </w:rPr>
              <w:t>DIGITAL LOGIC AND COMPUTER DESIGN</w:t>
            </w:r>
          </w:p>
        </w:tc>
      </w:tr>
      <w:tr w:rsidR="00A9651E" w14:paraId="4898A86E"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16474E6F" w14:textId="58028D1D" w:rsidR="00A9651E" w:rsidRDefault="00A9651E" w:rsidP="00A9651E">
            <w:r>
              <w:rPr>
                <w:rFonts w:ascii="Calibri" w:hAnsi="Calibri" w:cs="Calibri"/>
                <w:color w:val="000000"/>
              </w:rPr>
              <w:t>DIGITAL INTEGRATED CIRCUIT DESIGN</w:t>
            </w:r>
          </w:p>
        </w:tc>
      </w:tr>
      <w:tr w:rsidR="00A9651E" w14:paraId="28EDA57B"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591C2CC0" w14:textId="74EC7677" w:rsidR="00A9651E" w:rsidRDefault="00A9651E" w:rsidP="00A9651E">
            <w:r>
              <w:rPr>
                <w:rFonts w:ascii="Calibri" w:hAnsi="Calibri" w:cs="Calibri"/>
                <w:color w:val="000000"/>
              </w:rPr>
              <w:t>PRINCIPLES OF COMPOSITE MATERIAL MECHANICS</w:t>
            </w:r>
          </w:p>
        </w:tc>
      </w:tr>
      <w:tr w:rsidR="00A9651E" w14:paraId="492D9850"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4939CB00" w14:textId="2E899769" w:rsidR="00A9651E" w:rsidRDefault="00A9651E" w:rsidP="00A9651E">
            <w:r>
              <w:rPr>
                <w:rFonts w:ascii="Calibri" w:hAnsi="Calibri" w:cs="Calibri"/>
                <w:color w:val="000000"/>
              </w:rPr>
              <w:t>CONTINUUM MECHANICS FOR ENGINEERS</w:t>
            </w:r>
          </w:p>
        </w:tc>
      </w:tr>
      <w:tr w:rsidR="00A9651E" w14:paraId="5997FE87"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2BF46373" w14:textId="6F826B70" w:rsidR="00A9651E" w:rsidRDefault="00A9651E" w:rsidP="00A9651E">
            <w:r>
              <w:rPr>
                <w:rFonts w:ascii="Calibri" w:hAnsi="Calibri" w:cs="Calibri"/>
                <w:color w:val="000000"/>
              </w:rPr>
              <w:t>POWER ELECTRONICS LABORATORY</w:t>
            </w:r>
          </w:p>
        </w:tc>
      </w:tr>
      <w:tr w:rsidR="00A9651E" w14:paraId="42300491"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73B3577B" w14:textId="79608EC9" w:rsidR="00A9651E" w:rsidRDefault="00A9651E" w:rsidP="00A9651E">
            <w:r>
              <w:rPr>
                <w:rFonts w:ascii="Calibri" w:hAnsi="Calibri" w:cs="Calibri"/>
                <w:color w:val="000000"/>
              </w:rPr>
              <w:t>AIRCRAFT FLIGHT</w:t>
            </w:r>
          </w:p>
        </w:tc>
      </w:tr>
      <w:tr w:rsidR="00A9651E" w14:paraId="08C586A4"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7EAE88DD" w14:textId="0852B2D4" w:rsidR="00A9651E" w:rsidRDefault="00A9651E" w:rsidP="00A9651E">
            <w:r>
              <w:rPr>
                <w:rFonts w:ascii="Calibri" w:hAnsi="Calibri" w:cs="Calibri"/>
                <w:color w:val="000000"/>
              </w:rPr>
              <w:t>AIRCRAFT FLIGHT</w:t>
            </w:r>
          </w:p>
        </w:tc>
      </w:tr>
      <w:tr w:rsidR="00A9651E" w14:paraId="7D008E56"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320821AC" w14:textId="67A32197" w:rsidR="00A9651E" w:rsidRDefault="00A9651E" w:rsidP="00A9651E">
            <w:r>
              <w:rPr>
                <w:rFonts w:ascii="Calibri" w:hAnsi="Calibri" w:cs="Calibri"/>
                <w:color w:val="000000"/>
              </w:rPr>
              <w:t>INTRODUCTION TO SELF-DRIVING VEHICLE</w:t>
            </w:r>
          </w:p>
        </w:tc>
      </w:tr>
      <w:tr w:rsidR="00A9651E" w14:paraId="3DE93D69"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4860A00F" w14:textId="784C8EFE" w:rsidR="00A9651E" w:rsidRDefault="00A9651E" w:rsidP="00A9651E">
            <w:r>
              <w:rPr>
                <w:rFonts w:ascii="Calibri" w:hAnsi="Calibri" w:cs="Calibri"/>
                <w:color w:val="000000"/>
              </w:rPr>
              <w:t>DESIGNING ROBOT BEHAVIOR IN HUMAN ROBOT</w:t>
            </w:r>
          </w:p>
        </w:tc>
      </w:tr>
      <w:tr w:rsidR="00A9651E" w14:paraId="25E06533"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0294E9F7" w14:textId="2C16B11E" w:rsidR="00A9651E" w:rsidRDefault="00A9651E" w:rsidP="00A9651E">
            <w:r>
              <w:rPr>
                <w:rFonts w:ascii="Calibri" w:hAnsi="Calibri" w:cs="Calibri"/>
                <w:color w:val="000000"/>
              </w:rPr>
              <w:t>INTERACTIONS</w:t>
            </w:r>
          </w:p>
        </w:tc>
      </w:tr>
      <w:tr w:rsidR="00A9651E" w14:paraId="667F8143"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3C9CCD5F" w14:textId="7D9595B3" w:rsidR="00A9651E" w:rsidRDefault="00A9651E" w:rsidP="00A9651E">
            <w:r>
              <w:rPr>
                <w:rFonts w:ascii="Calibri" w:hAnsi="Calibri" w:cs="Calibri"/>
                <w:color w:val="000000"/>
              </w:rPr>
              <w:t>THOMAS CALCULUS</w:t>
            </w:r>
          </w:p>
        </w:tc>
      </w:tr>
      <w:tr w:rsidR="00A9651E" w14:paraId="71CC723C"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3741C918" w14:textId="6E9CF101" w:rsidR="00A9651E" w:rsidRDefault="00A9651E" w:rsidP="00A9651E">
            <w:r>
              <w:rPr>
                <w:rFonts w:ascii="Calibri" w:hAnsi="Calibri" w:cs="Calibri"/>
                <w:color w:val="000000"/>
              </w:rPr>
              <w:t>ROBOT OPERATING SYSTEM (ROS)</w:t>
            </w:r>
          </w:p>
        </w:tc>
      </w:tr>
      <w:tr w:rsidR="00A9651E" w14:paraId="2148EADF"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0CCCA0FE" w14:textId="15D6B2AB" w:rsidR="00A9651E" w:rsidRDefault="00A9651E" w:rsidP="00A9651E">
            <w:r>
              <w:rPr>
                <w:rFonts w:ascii="Calibri" w:hAnsi="Calibri" w:cs="Calibri"/>
                <w:color w:val="000000"/>
              </w:rPr>
              <w:t>FUNDAMENTALS OF ARTIFICIAL INTELLIGENCE</w:t>
            </w:r>
          </w:p>
        </w:tc>
      </w:tr>
      <w:tr w:rsidR="00A9651E" w14:paraId="5F19719D"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60956A3C" w14:textId="689114F9" w:rsidR="00A9651E" w:rsidRDefault="00A9651E" w:rsidP="00A9651E">
            <w:r>
              <w:rPr>
                <w:rFonts w:ascii="Calibri" w:hAnsi="Calibri" w:cs="Calibri"/>
                <w:color w:val="000000"/>
              </w:rPr>
              <w:t>SCIENCE AND ENGINEERING PROJECTSUSING THE</w:t>
            </w:r>
          </w:p>
        </w:tc>
      </w:tr>
      <w:tr w:rsidR="00A9651E" w14:paraId="247094BF"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1F8AA1DE" w14:textId="20DE7FE8" w:rsidR="00A9651E" w:rsidRDefault="00A9651E" w:rsidP="00A9651E">
            <w:r>
              <w:rPr>
                <w:rFonts w:ascii="Calibri" w:hAnsi="Calibri" w:cs="Calibri"/>
                <w:color w:val="000000"/>
              </w:rPr>
              <w:t>ARDUINO AND RASPBERRY</w:t>
            </w:r>
          </w:p>
        </w:tc>
      </w:tr>
      <w:tr w:rsidR="00A9651E" w14:paraId="610CBACA"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438BB0DC" w14:textId="12DDACE5" w:rsidR="00A9651E" w:rsidRDefault="00A9651E" w:rsidP="00A9651E">
            <w:r>
              <w:rPr>
                <w:rFonts w:ascii="Calibri" w:hAnsi="Calibri" w:cs="Calibri"/>
                <w:color w:val="000000"/>
              </w:rPr>
              <w:t>DIGITAL FUNDAMENTALS</w:t>
            </w:r>
          </w:p>
        </w:tc>
      </w:tr>
      <w:tr w:rsidR="00A9651E" w14:paraId="57CD398D"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43CE2E26" w14:textId="5D3E76DA" w:rsidR="00A9651E" w:rsidRDefault="00A9651E" w:rsidP="00A9651E">
            <w:r>
              <w:rPr>
                <w:rFonts w:ascii="Calibri" w:hAnsi="Calibri" w:cs="Calibri"/>
                <w:color w:val="000000"/>
              </w:rPr>
              <w:lastRenderedPageBreak/>
              <w:t>CHANNEL MODELLING IN 5G WIRELESSCOMMUNICATION</w:t>
            </w:r>
          </w:p>
        </w:tc>
      </w:tr>
      <w:tr w:rsidR="00A9651E" w14:paraId="5B4595FF"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7CDA3C3B" w14:textId="406262BC" w:rsidR="00A9651E" w:rsidRDefault="00A9651E" w:rsidP="00A9651E">
            <w:r>
              <w:rPr>
                <w:rFonts w:ascii="Calibri" w:hAnsi="Calibri" w:cs="Calibri"/>
                <w:color w:val="000000"/>
              </w:rPr>
              <w:t>SYSTEMS</w:t>
            </w:r>
          </w:p>
        </w:tc>
      </w:tr>
      <w:tr w:rsidR="00A9651E" w14:paraId="1FBF2AC6"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48E1F6A0" w14:textId="1972A276" w:rsidR="00A9651E" w:rsidRDefault="00A9651E" w:rsidP="00A9651E">
            <w:r>
              <w:rPr>
                <w:rFonts w:ascii="Calibri" w:hAnsi="Calibri" w:cs="Calibri"/>
                <w:color w:val="000000"/>
              </w:rPr>
              <w:t>POWER ELECTRONICS</w:t>
            </w:r>
          </w:p>
        </w:tc>
      </w:tr>
      <w:tr w:rsidR="00A9651E" w14:paraId="59E919F5"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2AB76D4E" w14:textId="5DCF4C60" w:rsidR="00A9651E" w:rsidRDefault="00A9651E" w:rsidP="00A9651E">
            <w:r>
              <w:rPr>
                <w:rFonts w:ascii="Calibri" w:hAnsi="Calibri" w:cs="Calibri"/>
                <w:color w:val="000000"/>
              </w:rPr>
              <w:t>AUTOMOTIVE TECHNOLOGY</w:t>
            </w:r>
          </w:p>
        </w:tc>
      </w:tr>
      <w:tr w:rsidR="00A9651E" w14:paraId="3FA28A8A"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309783A8" w14:textId="74B1F1F6" w:rsidR="00A9651E" w:rsidRDefault="00A9651E" w:rsidP="00A9651E">
            <w:r>
              <w:rPr>
                <w:rFonts w:ascii="Calibri" w:hAnsi="Calibri" w:cs="Calibri"/>
                <w:color w:val="000000"/>
              </w:rPr>
              <w:t>ARTIFICIAL INTELLIGENCE STRUCTURES AND STRATEGIES</w:t>
            </w:r>
          </w:p>
        </w:tc>
      </w:tr>
      <w:tr w:rsidR="00A9651E" w14:paraId="5F94B4A4"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5C7A6C2C" w14:textId="699C6A91" w:rsidR="00A9651E" w:rsidRDefault="00A9651E" w:rsidP="00A9651E">
            <w:r>
              <w:rPr>
                <w:rFonts w:ascii="Calibri" w:hAnsi="Calibri" w:cs="Calibri"/>
                <w:color w:val="000000"/>
              </w:rPr>
              <w:t>FUNDAMENTALS OF ELECTRIC CIRCUITS</w:t>
            </w:r>
          </w:p>
        </w:tc>
      </w:tr>
      <w:tr w:rsidR="00A9651E" w14:paraId="30EAFB2D"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285A7298" w14:textId="30B134C9" w:rsidR="00A9651E" w:rsidRDefault="00A9651E" w:rsidP="00A9651E">
            <w:r>
              <w:rPr>
                <w:rFonts w:ascii="Calibri" w:hAnsi="Calibri" w:cs="Calibri"/>
                <w:color w:val="000000"/>
              </w:rPr>
              <w:t>FUNDAMENTALS OF ELECTRIC CIRCUITS</w:t>
            </w:r>
          </w:p>
        </w:tc>
      </w:tr>
      <w:tr w:rsidR="00A9651E" w14:paraId="47C7FB65"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69A3B0F1" w14:textId="1942E361" w:rsidR="00A9651E" w:rsidRDefault="00A9651E" w:rsidP="00A9651E">
            <w:r>
              <w:rPr>
                <w:rFonts w:ascii="Calibri" w:hAnsi="Calibri" w:cs="Calibri"/>
                <w:color w:val="000000"/>
              </w:rPr>
              <w:t>FUNDAMENTALS OF ELECTRIC CIRCUITS</w:t>
            </w:r>
          </w:p>
        </w:tc>
      </w:tr>
      <w:tr w:rsidR="00A9651E" w14:paraId="41DE86B1"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62AA7F32" w14:textId="3619CA58" w:rsidR="00A9651E" w:rsidRDefault="00A9651E" w:rsidP="00A9651E">
            <w:r>
              <w:rPr>
                <w:rFonts w:ascii="Calibri" w:hAnsi="Calibri" w:cs="Calibri"/>
                <w:color w:val="000000"/>
              </w:rPr>
              <w:t>HANDS-ON MACHINE LEARNING WITH SCIKITLEARN',</w:t>
            </w:r>
          </w:p>
        </w:tc>
      </w:tr>
      <w:tr w:rsidR="00A9651E" w14:paraId="5FF24A40"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4BFA649A" w14:textId="16745E19" w:rsidR="00A9651E" w:rsidRDefault="00A9651E" w:rsidP="00A9651E">
            <w:r>
              <w:rPr>
                <w:rFonts w:ascii="Calibri" w:hAnsi="Calibri" w:cs="Calibri"/>
                <w:color w:val="000000"/>
              </w:rPr>
              <w:t>KERAS</w:t>
            </w:r>
          </w:p>
        </w:tc>
      </w:tr>
      <w:tr w:rsidR="00A9651E" w14:paraId="12A7F397"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34A75656" w14:textId="094AAD8B" w:rsidR="00A9651E" w:rsidRDefault="00A9651E" w:rsidP="00A9651E">
            <w:r>
              <w:rPr>
                <w:rFonts w:ascii="Calibri" w:hAnsi="Calibri" w:cs="Calibri"/>
                <w:color w:val="000000"/>
              </w:rPr>
              <w:t>HANDS-ON MACHINE LEARNING WITH SCIKITLEARN',</w:t>
            </w:r>
          </w:p>
        </w:tc>
      </w:tr>
      <w:tr w:rsidR="00A9651E" w14:paraId="141D36BD"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2A40D44C" w14:textId="10F0536A" w:rsidR="00A9651E" w:rsidRDefault="00A9651E" w:rsidP="00A9651E">
            <w:r>
              <w:rPr>
                <w:rFonts w:ascii="Calibri" w:hAnsi="Calibri" w:cs="Calibri"/>
                <w:color w:val="000000"/>
              </w:rPr>
              <w:t>KERAS</w:t>
            </w:r>
          </w:p>
        </w:tc>
      </w:tr>
      <w:tr w:rsidR="00A9651E" w14:paraId="14098DDB"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3496B0CE" w14:textId="6EBCB989" w:rsidR="00A9651E" w:rsidRDefault="00A9651E" w:rsidP="00A9651E">
            <w:r>
              <w:rPr>
                <w:rFonts w:ascii="Calibri" w:hAnsi="Calibri" w:cs="Calibri"/>
                <w:color w:val="000000"/>
              </w:rPr>
              <w:t>HANDS-ON MACHINE LEARNING WITH SCIKITLEARN',</w:t>
            </w:r>
          </w:p>
        </w:tc>
      </w:tr>
      <w:tr w:rsidR="00A9651E" w14:paraId="4C038663"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368CA0D9" w14:textId="5926A72B" w:rsidR="00A9651E" w:rsidRDefault="00A9651E" w:rsidP="00A9651E">
            <w:r>
              <w:rPr>
                <w:rFonts w:ascii="Calibri" w:hAnsi="Calibri" w:cs="Calibri"/>
                <w:color w:val="000000"/>
              </w:rPr>
              <w:t>KERAS</w:t>
            </w:r>
          </w:p>
        </w:tc>
      </w:tr>
      <w:tr w:rsidR="00A9651E" w14:paraId="58AD59D8"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55C098A8" w14:textId="3AE7F3C3" w:rsidR="00A9651E" w:rsidRDefault="00A9651E" w:rsidP="00A9651E">
            <w:r>
              <w:rPr>
                <w:rFonts w:ascii="Calibri" w:hAnsi="Calibri" w:cs="Calibri"/>
                <w:color w:val="000000"/>
              </w:rPr>
              <w:t>HANDS-ON MACHINE LEARNING WITH SCIKITLEARN',</w:t>
            </w:r>
          </w:p>
        </w:tc>
      </w:tr>
      <w:tr w:rsidR="00A9651E" w14:paraId="53CB76F3"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33AB759A" w14:textId="6F7F6331" w:rsidR="00A9651E" w:rsidRDefault="00A9651E" w:rsidP="00A9651E">
            <w:r>
              <w:rPr>
                <w:rFonts w:ascii="Calibri" w:hAnsi="Calibri" w:cs="Calibri"/>
                <w:color w:val="000000"/>
              </w:rPr>
              <w:t>KERAS</w:t>
            </w:r>
          </w:p>
        </w:tc>
      </w:tr>
      <w:tr w:rsidR="00A9651E" w14:paraId="0ADC93A2"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5A4B03C5" w14:textId="050D4976" w:rsidR="00A9651E" w:rsidRDefault="00A9651E" w:rsidP="00A9651E">
            <w:r>
              <w:rPr>
                <w:rFonts w:ascii="Calibri" w:hAnsi="Calibri" w:cs="Calibri"/>
                <w:color w:val="000000"/>
              </w:rPr>
              <w:t>HANDS-ON MACHINE LEARNING WITH SCIKITLEARN',</w:t>
            </w:r>
          </w:p>
        </w:tc>
      </w:tr>
      <w:tr w:rsidR="00A9651E" w14:paraId="46F6FAB6"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7F359DE3" w14:textId="69C7F4AE" w:rsidR="00A9651E" w:rsidRDefault="00A9651E" w:rsidP="00A9651E">
            <w:r>
              <w:rPr>
                <w:rFonts w:ascii="Calibri" w:hAnsi="Calibri" w:cs="Calibri"/>
                <w:color w:val="000000"/>
              </w:rPr>
              <w:t>KERAS</w:t>
            </w:r>
          </w:p>
        </w:tc>
      </w:tr>
      <w:tr w:rsidR="00A9651E" w14:paraId="1DC0A86C"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00E9A08B" w14:textId="3702959F" w:rsidR="00A9651E" w:rsidRDefault="00A9651E" w:rsidP="00A9651E">
            <w:r>
              <w:rPr>
                <w:rFonts w:ascii="Calibri" w:hAnsi="Calibri" w:cs="Calibri"/>
                <w:color w:val="000000"/>
              </w:rPr>
              <w:t>POWER ELETRONICS &amp; MOTOR CONTROL</w:t>
            </w:r>
          </w:p>
        </w:tc>
      </w:tr>
      <w:tr w:rsidR="00A9651E" w14:paraId="21E928D5"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3388CB39" w14:textId="7932C981" w:rsidR="00A9651E" w:rsidRDefault="00A9651E" w:rsidP="00A9651E">
            <w:r>
              <w:rPr>
                <w:rFonts w:ascii="Calibri" w:hAnsi="Calibri" w:cs="Calibri"/>
                <w:color w:val="000000"/>
              </w:rPr>
              <w:t>POWER ELECTRONICS FOR ENGINEERING</w:t>
            </w:r>
          </w:p>
        </w:tc>
      </w:tr>
      <w:tr w:rsidR="00A9651E" w14:paraId="66D96010"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386A7363" w14:textId="2C69446A" w:rsidR="00A9651E" w:rsidRDefault="00A9651E" w:rsidP="00A9651E">
            <w:r>
              <w:rPr>
                <w:rFonts w:ascii="Calibri" w:hAnsi="Calibri" w:cs="Calibri"/>
                <w:color w:val="000000"/>
              </w:rPr>
              <w:t>A FIRST COURSE IN MATHEMATICAL MODELLING</w:t>
            </w:r>
          </w:p>
        </w:tc>
      </w:tr>
      <w:tr w:rsidR="00A9651E" w14:paraId="70EB3323"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107EF0DE" w14:textId="5D72555F" w:rsidR="00A9651E" w:rsidRDefault="00A9651E" w:rsidP="00A9651E">
            <w:r>
              <w:rPr>
                <w:rFonts w:ascii="Calibri" w:hAnsi="Calibri" w:cs="Calibri"/>
                <w:color w:val="000000"/>
              </w:rPr>
              <w:t>A FIRST COURSE IN MATHEMATICAL MODELLING</w:t>
            </w:r>
          </w:p>
        </w:tc>
      </w:tr>
      <w:tr w:rsidR="00A9651E" w14:paraId="3952F1E7"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7D657BFF" w14:textId="06420691" w:rsidR="00A9651E" w:rsidRDefault="00A9651E" w:rsidP="00A9651E">
            <w:r>
              <w:rPr>
                <w:rFonts w:ascii="Calibri" w:hAnsi="Calibri" w:cs="Calibri"/>
                <w:color w:val="000000"/>
              </w:rPr>
              <w:t>A FIRST COURSE IN MATHEMATICAL MODELLING</w:t>
            </w:r>
          </w:p>
        </w:tc>
      </w:tr>
      <w:tr w:rsidR="00A9651E" w14:paraId="4F8F2172"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144C5615" w14:textId="2E028F1E" w:rsidR="00A9651E" w:rsidRDefault="00A9651E" w:rsidP="00A9651E">
            <w:r>
              <w:rPr>
                <w:rFonts w:ascii="Calibri" w:hAnsi="Calibri" w:cs="Calibri"/>
                <w:color w:val="000000"/>
              </w:rPr>
              <w:t>WIRELESS COMMUNICATION &amp; NETWORKING</w:t>
            </w:r>
          </w:p>
        </w:tc>
      </w:tr>
      <w:tr w:rsidR="00A9651E" w14:paraId="446A031C"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2756B4FD" w14:textId="33392C58" w:rsidR="00A9651E" w:rsidRDefault="00A9651E" w:rsidP="00A9651E">
            <w:r>
              <w:rPr>
                <w:rFonts w:ascii="Calibri" w:hAnsi="Calibri" w:cs="Calibri"/>
                <w:color w:val="000000"/>
              </w:rPr>
              <w:t>FLIGHT CONTROL SYSTEMS</w:t>
            </w:r>
          </w:p>
        </w:tc>
      </w:tr>
      <w:tr w:rsidR="00A9651E" w14:paraId="11C8CF33"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30463E17" w14:textId="3366F985" w:rsidR="00A9651E" w:rsidRDefault="00A9651E" w:rsidP="00A9651E">
            <w:r>
              <w:rPr>
                <w:rFonts w:ascii="Calibri" w:hAnsi="Calibri" w:cs="Calibri"/>
                <w:color w:val="000000"/>
              </w:rPr>
              <w:lastRenderedPageBreak/>
              <w:t>MICROPROCESSORS &amp; INTERFACING ( P&amp; H)</w:t>
            </w:r>
          </w:p>
        </w:tc>
      </w:tr>
      <w:tr w:rsidR="00A9651E" w14:paraId="2699DE78"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21FDF482" w14:textId="107F3D15" w:rsidR="00A9651E" w:rsidRDefault="00A9651E" w:rsidP="00A9651E">
            <w:r>
              <w:rPr>
                <w:rFonts w:ascii="Calibri" w:hAnsi="Calibri" w:cs="Calibri"/>
                <w:color w:val="000000"/>
              </w:rPr>
              <w:t>ELECTRICAL DRIVES &amp; CONTROL</w:t>
            </w:r>
          </w:p>
        </w:tc>
      </w:tr>
      <w:tr w:rsidR="00A9651E" w14:paraId="63F42919" w14:textId="77777777" w:rsidTr="00252DE1">
        <w:trPr>
          <w:trHeight w:val="329"/>
        </w:trPr>
        <w:tc>
          <w:tcPr>
            <w:tcW w:w="9748" w:type="dxa"/>
            <w:tcBorders>
              <w:top w:val="single" w:sz="4" w:space="0" w:color="000000"/>
              <w:left w:val="single" w:sz="8" w:space="0" w:color="000000"/>
              <w:bottom w:val="single" w:sz="4" w:space="0" w:color="000000"/>
              <w:right w:val="single" w:sz="8" w:space="0" w:color="000000"/>
            </w:tcBorders>
            <w:vAlign w:val="bottom"/>
          </w:tcPr>
          <w:p w14:paraId="0EA4D10A" w14:textId="7C571954" w:rsidR="00A9651E" w:rsidRDefault="00A9651E" w:rsidP="00A9651E">
            <w:r>
              <w:rPr>
                <w:rFonts w:ascii="Calibri" w:hAnsi="Calibri" w:cs="Calibri"/>
                <w:color w:val="000000"/>
              </w:rPr>
              <w:t>NUMERICAL ANALYSIS</w:t>
            </w:r>
          </w:p>
        </w:tc>
      </w:tr>
      <w:tr w:rsidR="00A9651E" w14:paraId="55E1547A" w14:textId="77777777" w:rsidTr="00A9651E">
        <w:trPr>
          <w:trHeight w:val="329"/>
        </w:trPr>
        <w:tc>
          <w:tcPr>
            <w:tcW w:w="9748" w:type="dxa"/>
            <w:tcBorders>
              <w:top w:val="single" w:sz="4" w:space="0" w:color="000000"/>
              <w:left w:val="single" w:sz="8" w:space="0" w:color="000000"/>
              <w:bottom w:val="single" w:sz="4" w:space="0" w:color="000000"/>
              <w:right w:val="single" w:sz="8" w:space="0" w:color="000000"/>
            </w:tcBorders>
          </w:tcPr>
          <w:p w14:paraId="3E1C11BD" w14:textId="77777777" w:rsidR="00A9651E" w:rsidRDefault="00A9651E"/>
        </w:tc>
      </w:tr>
      <w:tr w:rsidR="00A9651E" w14:paraId="7906FD83" w14:textId="77777777" w:rsidTr="00A9651E">
        <w:trPr>
          <w:trHeight w:val="329"/>
        </w:trPr>
        <w:tc>
          <w:tcPr>
            <w:tcW w:w="9748" w:type="dxa"/>
            <w:tcBorders>
              <w:top w:val="single" w:sz="4" w:space="0" w:color="000000"/>
              <w:left w:val="single" w:sz="8" w:space="0" w:color="000000"/>
              <w:bottom w:val="single" w:sz="4" w:space="0" w:color="000000"/>
              <w:right w:val="single" w:sz="8" w:space="0" w:color="000000"/>
            </w:tcBorders>
          </w:tcPr>
          <w:p w14:paraId="0CE99BB4" w14:textId="77777777" w:rsidR="00A9651E" w:rsidRDefault="00A9651E"/>
        </w:tc>
      </w:tr>
      <w:tr w:rsidR="00A9651E" w14:paraId="709E7B65" w14:textId="77777777" w:rsidTr="00A9651E">
        <w:trPr>
          <w:trHeight w:val="329"/>
        </w:trPr>
        <w:tc>
          <w:tcPr>
            <w:tcW w:w="9748" w:type="dxa"/>
            <w:tcBorders>
              <w:top w:val="single" w:sz="4" w:space="0" w:color="000000"/>
              <w:left w:val="single" w:sz="8" w:space="0" w:color="000000"/>
              <w:bottom w:val="single" w:sz="4" w:space="0" w:color="000000"/>
              <w:right w:val="single" w:sz="8" w:space="0" w:color="000000"/>
            </w:tcBorders>
          </w:tcPr>
          <w:p w14:paraId="3EF24DC6" w14:textId="77777777" w:rsidR="00A9651E" w:rsidRDefault="00A9651E"/>
        </w:tc>
      </w:tr>
      <w:tr w:rsidR="00A9651E" w14:paraId="00476433" w14:textId="77777777" w:rsidTr="00A9651E">
        <w:trPr>
          <w:trHeight w:val="329"/>
        </w:trPr>
        <w:tc>
          <w:tcPr>
            <w:tcW w:w="9748" w:type="dxa"/>
            <w:tcBorders>
              <w:top w:val="single" w:sz="4" w:space="0" w:color="000000"/>
              <w:left w:val="single" w:sz="8" w:space="0" w:color="000000"/>
              <w:bottom w:val="single" w:sz="4" w:space="0" w:color="000000"/>
              <w:right w:val="single" w:sz="8" w:space="0" w:color="000000"/>
            </w:tcBorders>
          </w:tcPr>
          <w:p w14:paraId="5177E98B" w14:textId="77777777" w:rsidR="00A9651E" w:rsidRDefault="00A9651E"/>
        </w:tc>
      </w:tr>
      <w:tr w:rsidR="00A9651E" w14:paraId="2EA1984A" w14:textId="77777777" w:rsidTr="00A9651E">
        <w:trPr>
          <w:trHeight w:val="329"/>
        </w:trPr>
        <w:tc>
          <w:tcPr>
            <w:tcW w:w="9748" w:type="dxa"/>
            <w:tcBorders>
              <w:top w:val="single" w:sz="4" w:space="0" w:color="000000"/>
              <w:left w:val="single" w:sz="8" w:space="0" w:color="000000"/>
              <w:bottom w:val="single" w:sz="4" w:space="0" w:color="000000"/>
              <w:right w:val="single" w:sz="8" w:space="0" w:color="000000"/>
            </w:tcBorders>
          </w:tcPr>
          <w:p w14:paraId="7D688ACB" w14:textId="77777777" w:rsidR="00A9651E" w:rsidRDefault="00A9651E"/>
        </w:tc>
      </w:tr>
      <w:tr w:rsidR="00A9651E" w14:paraId="0EED7F39" w14:textId="77777777" w:rsidTr="00A9651E">
        <w:trPr>
          <w:trHeight w:val="329"/>
        </w:trPr>
        <w:tc>
          <w:tcPr>
            <w:tcW w:w="9748" w:type="dxa"/>
            <w:tcBorders>
              <w:top w:val="single" w:sz="4" w:space="0" w:color="000000"/>
              <w:left w:val="single" w:sz="8" w:space="0" w:color="000000"/>
              <w:bottom w:val="single" w:sz="4" w:space="0" w:color="000000"/>
              <w:right w:val="single" w:sz="8" w:space="0" w:color="000000"/>
            </w:tcBorders>
          </w:tcPr>
          <w:p w14:paraId="51BE5C73" w14:textId="77777777" w:rsidR="00A9651E" w:rsidRDefault="00A9651E"/>
        </w:tc>
      </w:tr>
      <w:tr w:rsidR="00A9651E" w14:paraId="01C42D34" w14:textId="77777777" w:rsidTr="00A9651E">
        <w:trPr>
          <w:trHeight w:val="329"/>
        </w:trPr>
        <w:tc>
          <w:tcPr>
            <w:tcW w:w="9748" w:type="dxa"/>
            <w:tcBorders>
              <w:top w:val="single" w:sz="4" w:space="0" w:color="000000"/>
              <w:left w:val="single" w:sz="8" w:space="0" w:color="000000"/>
              <w:bottom w:val="single" w:sz="4" w:space="0" w:color="000000"/>
              <w:right w:val="single" w:sz="8" w:space="0" w:color="000000"/>
            </w:tcBorders>
          </w:tcPr>
          <w:p w14:paraId="6915BB6D" w14:textId="77777777" w:rsidR="00A9651E" w:rsidRDefault="00A9651E"/>
        </w:tc>
      </w:tr>
      <w:tr w:rsidR="00A9651E" w14:paraId="76D322BC" w14:textId="77777777">
        <w:trPr>
          <w:trHeight w:val="329"/>
        </w:trPr>
        <w:tc>
          <w:tcPr>
            <w:tcW w:w="9748" w:type="dxa"/>
            <w:tcBorders>
              <w:top w:val="single" w:sz="4" w:space="0" w:color="000000"/>
              <w:left w:val="single" w:sz="8" w:space="0" w:color="000000"/>
              <w:bottom w:val="single" w:sz="8" w:space="0" w:color="000000"/>
              <w:right w:val="single" w:sz="8" w:space="0" w:color="000000"/>
            </w:tcBorders>
          </w:tcPr>
          <w:p w14:paraId="45089F46" w14:textId="77777777" w:rsidR="00A9651E" w:rsidRDefault="00A9651E"/>
        </w:tc>
      </w:tr>
    </w:tbl>
    <w:p w14:paraId="50258288" w14:textId="77777777" w:rsidR="00F749EB" w:rsidRDefault="000A62D7">
      <w:pPr>
        <w:spacing w:after="9"/>
        <w:ind w:left="108"/>
      </w:pPr>
      <w:r>
        <w:t xml:space="preserve"> </w:t>
      </w:r>
    </w:p>
    <w:p w14:paraId="4A0D87FA" w14:textId="77777777" w:rsidR="00F749EB" w:rsidRDefault="000A62D7">
      <w:pPr>
        <w:spacing w:after="0"/>
        <w:ind w:left="10" w:right="3620" w:hanging="10"/>
        <w:jc w:val="right"/>
      </w:pPr>
      <w:r>
        <w:rPr>
          <w:b/>
        </w:rPr>
        <w:t xml:space="preserve">Total No. of Titles =        620 </w:t>
      </w:r>
    </w:p>
    <w:p w14:paraId="0426633B" w14:textId="77777777" w:rsidR="00F749EB" w:rsidRDefault="000A62D7">
      <w:pPr>
        <w:spacing w:after="35"/>
      </w:pPr>
      <w:r>
        <w:t xml:space="preserve"> </w:t>
      </w:r>
    </w:p>
    <w:p w14:paraId="4FB98701" w14:textId="77777777" w:rsidR="00F749EB" w:rsidRDefault="000A62D7">
      <w:pPr>
        <w:spacing w:after="0"/>
      </w:pPr>
      <w:r>
        <w:t xml:space="preserve"> </w:t>
      </w:r>
      <w:r>
        <w:tab/>
        <w:t xml:space="preserve"> </w:t>
      </w:r>
    </w:p>
    <w:p w14:paraId="1B7D1086" w14:textId="77777777" w:rsidR="00F749EB" w:rsidRDefault="000A62D7">
      <w:pPr>
        <w:spacing w:after="595"/>
      </w:pPr>
      <w:r>
        <w:rPr>
          <w:b/>
        </w:rPr>
        <w:t xml:space="preserve"> </w:t>
      </w:r>
    </w:p>
    <w:p w14:paraId="27EFB262" w14:textId="77777777" w:rsidR="00F749EB" w:rsidRDefault="000A62D7">
      <w:pPr>
        <w:pStyle w:val="Heading6"/>
        <w:spacing w:after="0" w:line="259" w:lineRule="auto"/>
        <w:ind w:left="2648" w:firstLine="0"/>
        <w:jc w:val="left"/>
      </w:pPr>
      <w:r>
        <w:rPr>
          <w:rFonts w:ascii="Gabriola" w:eastAsia="Gabriola" w:hAnsi="Gabriola" w:cs="Gabriola"/>
          <w:b w:val="0"/>
          <w:sz w:val="26"/>
          <w:u w:val="single" w:color="000000"/>
        </w:rPr>
        <w:t>List of Foreign &amp; Local Magazine Subscription 2019 to 2020</w:t>
      </w:r>
      <w:r>
        <w:rPr>
          <w:rFonts w:ascii="Gabriola" w:eastAsia="Gabriola" w:hAnsi="Gabriola" w:cs="Gabriola"/>
          <w:b w:val="0"/>
          <w:sz w:val="26"/>
        </w:rPr>
        <w:t xml:space="preserve"> </w:t>
      </w:r>
    </w:p>
    <w:tbl>
      <w:tblPr>
        <w:tblW w:w="9897" w:type="dxa"/>
        <w:tblInd w:w="5" w:type="dxa"/>
        <w:tblCellMar>
          <w:top w:w="46" w:type="dxa"/>
          <w:right w:w="60" w:type="dxa"/>
        </w:tblCellMar>
        <w:tblLook w:val="04A0" w:firstRow="1" w:lastRow="0" w:firstColumn="1" w:lastColumn="0" w:noHBand="0" w:noVBand="1"/>
      </w:tblPr>
      <w:tblGrid>
        <w:gridCol w:w="660"/>
        <w:gridCol w:w="2209"/>
        <w:gridCol w:w="4391"/>
        <w:gridCol w:w="1036"/>
        <w:gridCol w:w="1601"/>
      </w:tblGrid>
      <w:tr w:rsidR="00F749EB" w14:paraId="71001A36" w14:textId="77777777">
        <w:trPr>
          <w:trHeight w:val="310"/>
        </w:trPr>
        <w:tc>
          <w:tcPr>
            <w:tcW w:w="660" w:type="dxa"/>
            <w:tcBorders>
              <w:top w:val="single" w:sz="4" w:space="0" w:color="000000"/>
              <w:left w:val="single" w:sz="4" w:space="0" w:color="000000"/>
              <w:bottom w:val="single" w:sz="4" w:space="0" w:color="000000"/>
              <w:right w:val="nil"/>
            </w:tcBorders>
          </w:tcPr>
          <w:p w14:paraId="319B1AF1" w14:textId="77777777" w:rsidR="00F749EB" w:rsidRDefault="00F749EB"/>
        </w:tc>
        <w:tc>
          <w:tcPr>
            <w:tcW w:w="2209" w:type="dxa"/>
            <w:tcBorders>
              <w:top w:val="single" w:sz="4" w:space="0" w:color="000000"/>
              <w:left w:val="nil"/>
              <w:bottom w:val="single" w:sz="4" w:space="0" w:color="000000"/>
              <w:right w:val="nil"/>
            </w:tcBorders>
          </w:tcPr>
          <w:p w14:paraId="26655204" w14:textId="77777777" w:rsidR="00F749EB" w:rsidRDefault="00F749EB"/>
        </w:tc>
        <w:tc>
          <w:tcPr>
            <w:tcW w:w="4392" w:type="dxa"/>
            <w:tcBorders>
              <w:top w:val="single" w:sz="4" w:space="0" w:color="000000"/>
              <w:left w:val="nil"/>
              <w:bottom w:val="single" w:sz="4" w:space="0" w:color="000000"/>
              <w:right w:val="nil"/>
            </w:tcBorders>
          </w:tcPr>
          <w:p w14:paraId="18081B5A" w14:textId="77777777" w:rsidR="00F749EB" w:rsidRDefault="000A62D7">
            <w:pPr>
              <w:ind w:right="236"/>
              <w:jc w:val="center"/>
            </w:pPr>
            <w:r>
              <w:rPr>
                <w:b/>
                <w:u w:val="single" w:color="000000"/>
              </w:rPr>
              <w:t xml:space="preserve"> </w:t>
            </w:r>
            <w:r>
              <w:rPr>
                <w:b/>
              </w:rPr>
              <w:t xml:space="preserve"> </w:t>
            </w:r>
          </w:p>
        </w:tc>
        <w:tc>
          <w:tcPr>
            <w:tcW w:w="1035" w:type="dxa"/>
            <w:tcBorders>
              <w:top w:val="single" w:sz="4" w:space="0" w:color="000000"/>
              <w:left w:val="nil"/>
              <w:bottom w:val="single" w:sz="4" w:space="0" w:color="000000"/>
              <w:right w:val="nil"/>
            </w:tcBorders>
          </w:tcPr>
          <w:p w14:paraId="0A0E1282" w14:textId="77777777" w:rsidR="00F749EB" w:rsidRDefault="00F749EB"/>
        </w:tc>
        <w:tc>
          <w:tcPr>
            <w:tcW w:w="1601" w:type="dxa"/>
            <w:tcBorders>
              <w:top w:val="single" w:sz="4" w:space="0" w:color="000000"/>
              <w:left w:val="nil"/>
              <w:bottom w:val="single" w:sz="4" w:space="0" w:color="000000"/>
              <w:right w:val="single" w:sz="4" w:space="0" w:color="000000"/>
            </w:tcBorders>
          </w:tcPr>
          <w:p w14:paraId="58E8AB4A" w14:textId="77777777" w:rsidR="00F749EB" w:rsidRDefault="00F749EB"/>
        </w:tc>
      </w:tr>
      <w:tr w:rsidR="00F749EB" w14:paraId="3EAAA5A1" w14:textId="77777777">
        <w:trPr>
          <w:trHeight w:val="547"/>
        </w:trPr>
        <w:tc>
          <w:tcPr>
            <w:tcW w:w="660" w:type="dxa"/>
            <w:tcBorders>
              <w:top w:val="single" w:sz="4" w:space="0" w:color="000000"/>
              <w:left w:val="single" w:sz="4" w:space="0" w:color="000000"/>
              <w:bottom w:val="single" w:sz="4" w:space="0" w:color="000000"/>
              <w:right w:val="single" w:sz="4" w:space="0" w:color="000000"/>
            </w:tcBorders>
          </w:tcPr>
          <w:p w14:paraId="2BFA6BC6" w14:textId="77777777" w:rsidR="00F749EB" w:rsidRDefault="000A62D7">
            <w:pPr>
              <w:ind w:right="51"/>
              <w:jc w:val="center"/>
            </w:pPr>
            <w:r>
              <w:rPr>
                <w:b/>
              </w:rPr>
              <w:t xml:space="preserve">S. </w:t>
            </w:r>
          </w:p>
          <w:p w14:paraId="410562F8" w14:textId="77777777" w:rsidR="00F749EB" w:rsidRDefault="000A62D7">
            <w:pPr>
              <w:ind w:left="89"/>
            </w:pPr>
            <w:r>
              <w:rPr>
                <w:b/>
              </w:rPr>
              <w:t xml:space="preserve">No </w:t>
            </w:r>
          </w:p>
        </w:tc>
        <w:tc>
          <w:tcPr>
            <w:tcW w:w="2209" w:type="dxa"/>
            <w:tcBorders>
              <w:top w:val="single" w:sz="4" w:space="0" w:color="000000"/>
              <w:left w:val="single" w:sz="4" w:space="0" w:color="000000"/>
              <w:bottom w:val="single" w:sz="4" w:space="0" w:color="000000"/>
              <w:right w:val="nil"/>
            </w:tcBorders>
          </w:tcPr>
          <w:p w14:paraId="06B2AE59" w14:textId="77777777" w:rsidR="00F749EB" w:rsidRDefault="00F749EB"/>
        </w:tc>
        <w:tc>
          <w:tcPr>
            <w:tcW w:w="4392" w:type="dxa"/>
            <w:tcBorders>
              <w:top w:val="single" w:sz="4" w:space="0" w:color="000000"/>
              <w:left w:val="nil"/>
              <w:bottom w:val="single" w:sz="4" w:space="0" w:color="000000"/>
              <w:right w:val="single" w:sz="4" w:space="0" w:color="000000"/>
            </w:tcBorders>
            <w:vAlign w:val="center"/>
          </w:tcPr>
          <w:p w14:paraId="0FD72F2D" w14:textId="77777777" w:rsidR="00F749EB" w:rsidRDefault="000A62D7">
            <w:pPr>
              <w:ind w:left="782"/>
            </w:pPr>
            <w:r>
              <w:rPr>
                <w:b/>
              </w:rPr>
              <w:t xml:space="preserve">Title </w:t>
            </w:r>
          </w:p>
        </w:tc>
        <w:tc>
          <w:tcPr>
            <w:tcW w:w="1035" w:type="dxa"/>
            <w:tcBorders>
              <w:top w:val="single" w:sz="4" w:space="0" w:color="000000"/>
              <w:left w:val="single" w:sz="4" w:space="0" w:color="000000"/>
              <w:bottom w:val="single" w:sz="4" w:space="0" w:color="000000"/>
              <w:right w:val="single" w:sz="4" w:space="0" w:color="000000"/>
            </w:tcBorders>
            <w:vAlign w:val="center"/>
          </w:tcPr>
          <w:p w14:paraId="4D399695" w14:textId="77777777" w:rsidR="00F749EB" w:rsidRDefault="000A62D7">
            <w:r>
              <w:rPr>
                <w:b/>
              </w:rPr>
              <w:t xml:space="preserve">Category </w:t>
            </w:r>
          </w:p>
        </w:tc>
        <w:tc>
          <w:tcPr>
            <w:tcW w:w="1601" w:type="dxa"/>
            <w:tcBorders>
              <w:top w:val="single" w:sz="4" w:space="0" w:color="000000"/>
              <w:left w:val="single" w:sz="4" w:space="0" w:color="000000"/>
              <w:bottom w:val="single" w:sz="4" w:space="0" w:color="000000"/>
              <w:right w:val="single" w:sz="4" w:space="0" w:color="000000"/>
            </w:tcBorders>
            <w:vAlign w:val="center"/>
          </w:tcPr>
          <w:p w14:paraId="3552A5AD" w14:textId="77777777" w:rsidR="00F749EB" w:rsidRDefault="000A62D7">
            <w:pPr>
              <w:ind w:right="48"/>
              <w:jc w:val="center"/>
            </w:pPr>
            <w:r>
              <w:rPr>
                <w:b/>
              </w:rPr>
              <w:t xml:space="preserve">Frequency </w:t>
            </w:r>
          </w:p>
        </w:tc>
      </w:tr>
      <w:tr w:rsidR="00F749EB" w14:paraId="4FAAD2F3" w14:textId="77777777">
        <w:trPr>
          <w:trHeight w:val="310"/>
        </w:trPr>
        <w:tc>
          <w:tcPr>
            <w:tcW w:w="660" w:type="dxa"/>
            <w:tcBorders>
              <w:top w:val="single" w:sz="4" w:space="0" w:color="000000"/>
              <w:left w:val="single" w:sz="4" w:space="0" w:color="000000"/>
              <w:bottom w:val="single" w:sz="4" w:space="0" w:color="000000"/>
              <w:right w:val="single" w:sz="4" w:space="0" w:color="000000"/>
            </w:tcBorders>
          </w:tcPr>
          <w:p w14:paraId="33A0EBC7" w14:textId="77777777" w:rsidR="00F749EB" w:rsidRDefault="000A62D7">
            <w:pPr>
              <w:ind w:right="48"/>
              <w:jc w:val="center"/>
            </w:pPr>
            <w:r>
              <w:t xml:space="preserve">1 </w:t>
            </w:r>
          </w:p>
        </w:tc>
        <w:tc>
          <w:tcPr>
            <w:tcW w:w="2209" w:type="dxa"/>
            <w:tcBorders>
              <w:top w:val="single" w:sz="4" w:space="0" w:color="000000"/>
              <w:left w:val="single" w:sz="4" w:space="0" w:color="000000"/>
              <w:bottom w:val="single" w:sz="4" w:space="0" w:color="000000"/>
              <w:right w:val="nil"/>
            </w:tcBorders>
          </w:tcPr>
          <w:p w14:paraId="3F820669" w14:textId="77777777" w:rsidR="00F749EB" w:rsidRDefault="000A62D7">
            <w:r>
              <w:t xml:space="preserve">Forbes </w:t>
            </w:r>
          </w:p>
        </w:tc>
        <w:tc>
          <w:tcPr>
            <w:tcW w:w="4392" w:type="dxa"/>
            <w:tcBorders>
              <w:top w:val="single" w:sz="4" w:space="0" w:color="000000"/>
              <w:left w:val="nil"/>
              <w:bottom w:val="single" w:sz="4" w:space="0" w:color="000000"/>
              <w:right w:val="single" w:sz="4" w:space="0" w:color="000000"/>
            </w:tcBorders>
          </w:tcPr>
          <w:p w14:paraId="7A3CD12B" w14:textId="77777777" w:rsidR="00F749EB" w:rsidRDefault="00F749EB"/>
        </w:tc>
        <w:tc>
          <w:tcPr>
            <w:tcW w:w="1035" w:type="dxa"/>
            <w:tcBorders>
              <w:top w:val="single" w:sz="4" w:space="0" w:color="000000"/>
              <w:left w:val="single" w:sz="4" w:space="0" w:color="000000"/>
              <w:bottom w:val="single" w:sz="4" w:space="0" w:color="000000"/>
              <w:right w:val="single" w:sz="4" w:space="0" w:color="000000"/>
            </w:tcBorders>
          </w:tcPr>
          <w:p w14:paraId="0A315576" w14:textId="77777777" w:rsidR="00F749EB" w:rsidRDefault="000A62D7">
            <w:r>
              <w:t xml:space="preserve">Foreign </w:t>
            </w:r>
          </w:p>
        </w:tc>
        <w:tc>
          <w:tcPr>
            <w:tcW w:w="1601" w:type="dxa"/>
            <w:tcBorders>
              <w:top w:val="single" w:sz="4" w:space="0" w:color="000000"/>
              <w:left w:val="single" w:sz="4" w:space="0" w:color="000000"/>
              <w:bottom w:val="single" w:sz="4" w:space="0" w:color="000000"/>
              <w:right w:val="single" w:sz="4" w:space="0" w:color="000000"/>
            </w:tcBorders>
          </w:tcPr>
          <w:p w14:paraId="21A846A4" w14:textId="77777777" w:rsidR="00F749EB" w:rsidRDefault="000A62D7">
            <w:r>
              <w:t xml:space="preserve">Monthly </w:t>
            </w:r>
          </w:p>
        </w:tc>
      </w:tr>
      <w:tr w:rsidR="00F749EB" w14:paraId="3437943E" w14:textId="77777777">
        <w:trPr>
          <w:trHeight w:val="310"/>
        </w:trPr>
        <w:tc>
          <w:tcPr>
            <w:tcW w:w="660" w:type="dxa"/>
            <w:tcBorders>
              <w:top w:val="single" w:sz="4" w:space="0" w:color="000000"/>
              <w:left w:val="single" w:sz="4" w:space="0" w:color="000000"/>
              <w:bottom w:val="single" w:sz="4" w:space="0" w:color="000000"/>
              <w:right w:val="single" w:sz="4" w:space="0" w:color="000000"/>
            </w:tcBorders>
          </w:tcPr>
          <w:p w14:paraId="676B9828" w14:textId="77777777" w:rsidR="00F749EB" w:rsidRDefault="000A62D7">
            <w:pPr>
              <w:ind w:right="48"/>
              <w:jc w:val="center"/>
            </w:pPr>
            <w:r>
              <w:t xml:space="preserve">2 </w:t>
            </w:r>
          </w:p>
        </w:tc>
        <w:tc>
          <w:tcPr>
            <w:tcW w:w="2209" w:type="dxa"/>
            <w:tcBorders>
              <w:top w:val="single" w:sz="4" w:space="0" w:color="000000"/>
              <w:left w:val="single" w:sz="4" w:space="0" w:color="000000"/>
              <w:bottom w:val="single" w:sz="4" w:space="0" w:color="000000"/>
              <w:right w:val="nil"/>
            </w:tcBorders>
          </w:tcPr>
          <w:p w14:paraId="25B9153E" w14:textId="77777777" w:rsidR="00F749EB" w:rsidRDefault="000A62D7">
            <w:r>
              <w:t xml:space="preserve">Fotune </w:t>
            </w:r>
          </w:p>
        </w:tc>
        <w:tc>
          <w:tcPr>
            <w:tcW w:w="4392" w:type="dxa"/>
            <w:tcBorders>
              <w:top w:val="single" w:sz="4" w:space="0" w:color="000000"/>
              <w:left w:val="nil"/>
              <w:bottom w:val="single" w:sz="4" w:space="0" w:color="000000"/>
              <w:right w:val="single" w:sz="4" w:space="0" w:color="000000"/>
            </w:tcBorders>
          </w:tcPr>
          <w:p w14:paraId="4870B5C7" w14:textId="77777777" w:rsidR="00F749EB" w:rsidRDefault="00F749EB"/>
        </w:tc>
        <w:tc>
          <w:tcPr>
            <w:tcW w:w="1035" w:type="dxa"/>
            <w:tcBorders>
              <w:top w:val="single" w:sz="4" w:space="0" w:color="000000"/>
              <w:left w:val="single" w:sz="4" w:space="0" w:color="000000"/>
              <w:bottom w:val="single" w:sz="4" w:space="0" w:color="000000"/>
              <w:right w:val="single" w:sz="4" w:space="0" w:color="000000"/>
            </w:tcBorders>
          </w:tcPr>
          <w:p w14:paraId="26FA6D5C" w14:textId="77777777" w:rsidR="00F749EB" w:rsidRDefault="000A62D7">
            <w:r>
              <w:t xml:space="preserve">Foreign </w:t>
            </w:r>
          </w:p>
        </w:tc>
        <w:tc>
          <w:tcPr>
            <w:tcW w:w="1601" w:type="dxa"/>
            <w:tcBorders>
              <w:top w:val="single" w:sz="4" w:space="0" w:color="000000"/>
              <w:left w:val="single" w:sz="4" w:space="0" w:color="000000"/>
              <w:bottom w:val="single" w:sz="4" w:space="0" w:color="000000"/>
              <w:right w:val="single" w:sz="4" w:space="0" w:color="000000"/>
            </w:tcBorders>
          </w:tcPr>
          <w:p w14:paraId="704222A2" w14:textId="77777777" w:rsidR="00F749EB" w:rsidRDefault="000A62D7">
            <w:r>
              <w:t xml:space="preserve">Fortnightly </w:t>
            </w:r>
          </w:p>
        </w:tc>
      </w:tr>
      <w:tr w:rsidR="00F749EB" w14:paraId="1586C834" w14:textId="77777777">
        <w:trPr>
          <w:trHeight w:val="310"/>
        </w:trPr>
        <w:tc>
          <w:tcPr>
            <w:tcW w:w="660" w:type="dxa"/>
            <w:tcBorders>
              <w:top w:val="single" w:sz="4" w:space="0" w:color="000000"/>
              <w:left w:val="single" w:sz="4" w:space="0" w:color="000000"/>
              <w:bottom w:val="single" w:sz="4" w:space="0" w:color="000000"/>
              <w:right w:val="single" w:sz="4" w:space="0" w:color="000000"/>
            </w:tcBorders>
          </w:tcPr>
          <w:p w14:paraId="533EDDDF" w14:textId="77777777" w:rsidR="00F749EB" w:rsidRDefault="000A62D7">
            <w:pPr>
              <w:ind w:right="48"/>
              <w:jc w:val="center"/>
            </w:pPr>
            <w:r>
              <w:t xml:space="preserve">3 </w:t>
            </w:r>
          </w:p>
        </w:tc>
        <w:tc>
          <w:tcPr>
            <w:tcW w:w="2209" w:type="dxa"/>
            <w:tcBorders>
              <w:top w:val="single" w:sz="4" w:space="0" w:color="000000"/>
              <w:left w:val="single" w:sz="4" w:space="0" w:color="000000"/>
              <w:bottom w:val="single" w:sz="4" w:space="0" w:color="000000"/>
              <w:right w:val="nil"/>
            </w:tcBorders>
          </w:tcPr>
          <w:p w14:paraId="2DD29B90" w14:textId="77777777" w:rsidR="00F749EB" w:rsidRDefault="000A62D7">
            <w:r>
              <w:t xml:space="preserve">Reader's Digest </w:t>
            </w:r>
          </w:p>
        </w:tc>
        <w:tc>
          <w:tcPr>
            <w:tcW w:w="4392" w:type="dxa"/>
            <w:tcBorders>
              <w:top w:val="single" w:sz="4" w:space="0" w:color="000000"/>
              <w:left w:val="nil"/>
              <w:bottom w:val="single" w:sz="4" w:space="0" w:color="000000"/>
              <w:right w:val="single" w:sz="4" w:space="0" w:color="000000"/>
            </w:tcBorders>
          </w:tcPr>
          <w:p w14:paraId="03A6BE34" w14:textId="77777777" w:rsidR="00F749EB" w:rsidRDefault="00F749EB"/>
        </w:tc>
        <w:tc>
          <w:tcPr>
            <w:tcW w:w="1035" w:type="dxa"/>
            <w:tcBorders>
              <w:top w:val="single" w:sz="4" w:space="0" w:color="000000"/>
              <w:left w:val="single" w:sz="4" w:space="0" w:color="000000"/>
              <w:bottom w:val="single" w:sz="4" w:space="0" w:color="000000"/>
              <w:right w:val="single" w:sz="4" w:space="0" w:color="000000"/>
            </w:tcBorders>
          </w:tcPr>
          <w:p w14:paraId="2EDB9108" w14:textId="77777777" w:rsidR="00F749EB" w:rsidRDefault="000A62D7">
            <w:r>
              <w:t xml:space="preserve">Foreign </w:t>
            </w:r>
          </w:p>
        </w:tc>
        <w:tc>
          <w:tcPr>
            <w:tcW w:w="1601" w:type="dxa"/>
            <w:tcBorders>
              <w:top w:val="single" w:sz="4" w:space="0" w:color="000000"/>
              <w:left w:val="single" w:sz="4" w:space="0" w:color="000000"/>
              <w:bottom w:val="single" w:sz="4" w:space="0" w:color="000000"/>
              <w:right w:val="single" w:sz="4" w:space="0" w:color="000000"/>
            </w:tcBorders>
          </w:tcPr>
          <w:p w14:paraId="3857A5F7" w14:textId="77777777" w:rsidR="00F749EB" w:rsidRDefault="000A62D7">
            <w:r>
              <w:t xml:space="preserve">Monthly </w:t>
            </w:r>
          </w:p>
        </w:tc>
      </w:tr>
      <w:tr w:rsidR="00F749EB" w14:paraId="19CA0761" w14:textId="77777777">
        <w:trPr>
          <w:trHeight w:val="310"/>
        </w:trPr>
        <w:tc>
          <w:tcPr>
            <w:tcW w:w="660" w:type="dxa"/>
            <w:tcBorders>
              <w:top w:val="single" w:sz="4" w:space="0" w:color="000000"/>
              <w:left w:val="single" w:sz="4" w:space="0" w:color="000000"/>
              <w:bottom w:val="single" w:sz="4" w:space="0" w:color="000000"/>
              <w:right w:val="single" w:sz="4" w:space="0" w:color="000000"/>
            </w:tcBorders>
          </w:tcPr>
          <w:p w14:paraId="6EBB33B3" w14:textId="77777777" w:rsidR="00F749EB" w:rsidRDefault="000A62D7">
            <w:pPr>
              <w:ind w:right="48"/>
              <w:jc w:val="center"/>
            </w:pPr>
            <w:r>
              <w:t xml:space="preserve">4 </w:t>
            </w:r>
          </w:p>
        </w:tc>
        <w:tc>
          <w:tcPr>
            <w:tcW w:w="2209" w:type="dxa"/>
            <w:tcBorders>
              <w:top w:val="single" w:sz="4" w:space="0" w:color="000000"/>
              <w:left w:val="single" w:sz="4" w:space="0" w:color="000000"/>
              <w:bottom w:val="single" w:sz="4" w:space="0" w:color="000000"/>
              <w:right w:val="nil"/>
            </w:tcBorders>
          </w:tcPr>
          <w:p w14:paraId="1EBB5ECD" w14:textId="77777777" w:rsidR="00F749EB" w:rsidRDefault="000A62D7">
            <w:r>
              <w:t xml:space="preserve">National Geographic </w:t>
            </w:r>
          </w:p>
        </w:tc>
        <w:tc>
          <w:tcPr>
            <w:tcW w:w="4392" w:type="dxa"/>
            <w:tcBorders>
              <w:top w:val="single" w:sz="4" w:space="0" w:color="000000"/>
              <w:left w:val="nil"/>
              <w:bottom w:val="single" w:sz="4" w:space="0" w:color="000000"/>
              <w:right w:val="single" w:sz="4" w:space="0" w:color="000000"/>
            </w:tcBorders>
          </w:tcPr>
          <w:p w14:paraId="1530B338" w14:textId="77777777" w:rsidR="00F749EB" w:rsidRDefault="00F749EB"/>
        </w:tc>
        <w:tc>
          <w:tcPr>
            <w:tcW w:w="1035" w:type="dxa"/>
            <w:tcBorders>
              <w:top w:val="single" w:sz="4" w:space="0" w:color="000000"/>
              <w:left w:val="single" w:sz="4" w:space="0" w:color="000000"/>
              <w:bottom w:val="single" w:sz="4" w:space="0" w:color="000000"/>
              <w:right w:val="single" w:sz="4" w:space="0" w:color="000000"/>
            </w:tcBorders>
          </w:tcPr>
          <w:p w14:paraId="08582F88" w14:textId="77777777" w:rsidR="00F749EB" w:rsidRDefault="000A62D7">
            <w:r>
              <w:t xml:space="preserve">Foreign </w:t>
            </w:r>
          </w:p>
        </w:tc>
        <w:tc>
          <w:tcPr>
            <w:tcW w:w="1601" w:type="dxa"/>
            <w:tcBorders>
              <w:top w:val="single" w:sz="4" w:space="0" w:color="000000"/>
              <w:left w:val="single" w:sz="4" w:space="0" w:color="000000"/>
              <w:bottom w:val="single" w:sz="4" w:space="0" w:color="000000"/>
              <w:right w:val="single" w:sz="4" w:space="0" w:color="000000"/>
            </w:tcBorders>
          </w:tcPr>
          <w:p w14:paraId="3A24331F" w14:textId="77777777" w:rsidR="00F749EB" w:rsidRDefault="000A62D7">
            <w:r>
              <w:t xml:space="preserve">Monthly </w:t>
            </w:r>
          </w:p>
        </w:tc>
      </w:tr>
    </w:tbl>
    <w:p w14:paraId="7689C2EA" w14:textId="77777777" w:rsidR="00F749EB" w:rsidRDefault="000A62D7">
      <w:pPr>
        <w:spacing w:after="17"/>
        <w:ind w:right="1289"/>
        <w:jc w:val="right"/>
      </w:pPr>
      <w:r>
        <w:t xml:space="preserve"> </w:t>
      </w:r>
      <w:r>
        <w:tab/>
      </w:r>
      <w:r>
        <w:rPr>
          <w:rFonts w:eastAsia="Times New Roman" w:cs="Times New Roman"/>
          <w:sz w:val="20"/>
        </w:rPr>
        <w:t xml:space="preserve"> </w:t>
      </w:r>
      <w:r>
        <w:rPr>
          <w:rFonts w:eastAsia="Times New Roman" w:cs="Times New Roman"/>
          <w:sz w:val="20"/>
        </w:rPr>
        <w:tab/>
        <w:t xml:space="preserve"> </w:t>
      </w:r>
      <w:r>
        <w:rPr>
          <w:rFonts w:eastAsia="Times New Roman" w:cs="Times New Roman"/>
          <w:sz w:val="20"/>
        </w:rPr>
        <w:tab/>
        <w:t xml:space="preserve"> </w:t>
      </w:r>
    </w:p>
    <w:p w14:paraId="1E07916E" w14:textId="77777777" w:rsidR="00F749EB" w:rsidRDefault="000A62D7">
      <w:pPr>
        <w:spacing w:after="435"/>
        <w:ind w:right="1289"/>
        <w:jc w:val="right"/>
      </w:pPr>
      <w:r>
        <w:rPr>
          <w:rFonts w:eastAsia="Times New Roman" w:cs="Times New Roman"/>
          <w:sz w:val="20"/>
        </w:rPr>
        <w:t xml:space="preserve"> </w:t>
      </w:r>
      <w:r>
        <w:rPr>
          <w:rFonts w:eastAsia="Times New Roman" w:cs="Times New Roman"/>
          <w:sz w:val="20"/>
        </w:rPr>
        <w:tab/>
        <w:t xml:space="preserve"> </w:t>
      </w:r>
      <w:r>
        <w:rPr>
          <w:rFonts w:eastAsia="Times New Roman" w:cs="Times New Roman"/>
          <w:sz w:val="20"/>
        </w:rPr>
        <w:tab/>
        <w:t xml:space="preserve"> </w:t>
      </w:r>
      <w:r>
        <w:rPr>
          <w:rFonts w:eastAsia="Times New Roman" w:cs="Times New Roman"/>
          <w:sz w:val="20"/>
        </w:rPr>
        <w:tab/>
        <w:t xml:space="preserve"> </w:t>
      </w:r>
    </w:p>
    <w:p w14:paraId="2362FDB5" w14:textId="77777777" w:rsidR="00F749EB" w:rsidRDefault="000A62D7">
      <w:pPr>
        <w:spacing w:after="0"/>
        <w:ind w:left="2869" w:hanging="10"/>
      </w:pPr>
      <w:r>
        <w:rPr>
          <w:rFonts w:ascii="Gabriola" w:eastAsia="Gabriola" w:hAnsi="Gabriola" w:cs="Gabriola"/>
          <w:sz w:val="28"/>
          <w:u w:val="single" w:color="000000"/>
        </w:rPr>
        <w:t>List of Foreign Journals Subscription 2019 to 2020</w:t>
      </w:r>
      <w:r>
        <w:rPr>
          <w:rFonts w:ascii="Gabriola" w:eastAsia="Gabriola" w:hAnsi="Gabriola" w:cs="Gabriola"/>
          <w:sz w:val="28"/>
        </w:rPr>
        <w:t xml:space="preserve"> </w:t>
      </w:r>
    </w:p>
    <w:tbl>
      <w:tblPr>
        <w:tblW w:w="10620"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1"/>
        <w:gridCol w:w="5508"/>
        <w:gridCol w:w="1501"/>
        <w:gridCol w:w="2430"/>
      </w:tblGrid>
      <w:tr w:rsidR="00D03C6B" w:rsidRPr="00E401B2" w14:paraId="2CFD36C9" w14:textId="77777777" w:rsidTr="00B34A2E">
        <w:trPr>
          <w:trHeight w:val="466"/>
        </w:trPr>
        <w:tc>
          <w:tcPr>
            <w:tcW w:w="1181" w:type="dxa"/>
            <w:shd w:val="pct25" w:color="auto" w:fill="auto"/>
            <w:vAlign w:val="center"/>
          </w:tcPr>
          <w:p w14:paraId="40EF3CDA" w14:textId="77777777" w:rsidR="00D03C6B" w:rsidRPr="00E401B2" w:rsidRDefault="00D03C6B" w:rsidP="00B34A2E">
            <w:pPr>
              <w:jc w:val="center"/>
              <w:rPr>
                <w:b/>
              </w:rPr>
            </w:pPr>
            <w:r w:rsidRPr="00E401B2">
              <w:rPr>
                <w:b/>
              </w:rPr>
              <w:t>S. NO.</w:t>
            </w:r>
          </w:p>
        </w:tc>
        <w:tc>
          <w:tcPr>
            <w:tcW w:w="5508" w:type="dxa"/>
            <w:shd w:val="pct25" w:color="auto" w:fill="auto"/>
            <w:vAlign w:val="center"/>
          </w:tcPr>
          <w:p w14:paraId="34FE5C20" w14:textId="77777777" w:rsidR="00D03C6B" w:rsidRPr="00E401B2" w:rsidRDefault="00D03C6B" w:rsidP="00B34A2E">
            <w:pPr>
              <w:jc w:val="center"/>
              <w:rPr>
                <w:b/>
              </w:rPr>
            </w:pPr>
            <w:r w:rsidRPr="00E401B2">
              <w:rPr>
                <w:b/>
              </w:rPr>
              <w:t>Title</w:t>
            </w:r>
          </w:p>
        </w:tc>
        <w:tc>
          <w:tcPr>
            <w:tcW w:w="1501" w:type="dxa"/>
            <w:shd w:val="pct25" w:color="auto" w:fill="auto"/>
            <w:vAlign w:val="center"/>
          </w:tcPr>
          <w:p w14:paraId="1D2104CE" w14:textId="77777777" w:rsidR="00D03C6B" w:rsidRPr="00E401B2" w:rsidRDefault="00D03C6B" w:rsidP="00B34A2E">
            <w:pPr>
              <w:jc w:val="center"/>
              <w:rPr>
                <w:b/>
              </w:rPr>
            </w:pPr>
            <w:r w:rsidRPr="00E401B2">
              <w:rPr>
                <w:b/>
              </w:rPr>
              <w:t>Frequency</w:t>
            </w:r>
          </w:p>
        </w:tc>
        <w:tc>
          <w:tcPr>
            <w:tcW w:w="2430" w:type="dxa"/>
            <w:shd w:val="pct25" w:color="auto" w:fill="auto"/>
            <w:vAlign w:val="center"/>
          </w:tcPr>
          <w:p w14:paraId="16C209C3" w14:textId="77777777" w:rsidR="00D03C6B" w:rsidRPr="00E401B2" w:rsidRDefault="00D03C6B" w:rsidP="00B34A2E">
            <w:pPr>
              <w:jc w:val="center"/>
              <w:rPr>
                <w:b/>
              </w:rPr>
            </w:pPr>
            <w:r w:rsidRPr="00E401B2">
              <w:rPr>
                <w:b/>
              </w:rPr>
              <w:t>Department</w:t>
            </w:r>
          </w:p>
        </w:tc>
      </w:tr>
      <w:tr w:rsidR="00D03C6B" w:rsidRPr="00E401B2" w14:paraId="2F312D2A" w14:textId="77777777" w:rsidTr="00B34A2E">
        <w:trPr>
          <w:trHeight w:val="513"/>
        </w:trPr>
        <w:tc>
          <w:tcPr>
            <w:tcW w:w="1181" w:type="dxa"/>
            <w:vAlign w:val="center"/>
          </w:tcPr>
          <w:p w14:paraId="092B98A9" w14:textId="77777777" w:rsidR="00D03C6B" w:rsidRPr="00E401B2" w:rsidRDefault="00D03C6B" w:rsidP="00B34A2E">
            <w:pPr>
              <w:jc w:val="center"/>
            </w:pPr>
            <w:r w:rsidRPr="00E401B2">
              <w:lastRenderedPageBreak/>
              <w:t>01.</w:t>
            </w:r>
          </w:p>
        </w:tc>
        <w:tc>
          <w:tcPr>
            <w:tcW w:w="5508" w:type="dxa"/>
            <w:vAlign w:val="center"/>
          </w:tcPr>
          <w:p w14:paraId="688C447D" w14:textId="77777777" w:rsidR="00D03C6B" w:rsidRPr="00E401B2" w:rsidRDefault="00D03C6B" w:rsidP="00B34A2E">
            <w:r w:rsidRPr="00E401B2">
              <w:t>ACM Transactions On Reconfigurable Technology And Systems</w:t>
            </w:r>
          </w:p>
        </w:tc>
        <w:tc>
          <w:tcPr>
            <w:tcW w:w="1501" w:type="dxa"/>
            <w:vAlign w:val="center"/>
          </w:tcPr>
          <w:p w14:paraId="682C58FB" w14:textId="77777777" w:rsidR="00D03C6B" w:rsidRPr="00E401B2" w:rsidRDefault="00D03C6B" w:rsidP="00B34A2E">
            <w:pPr>
              <w:jc w:val="center"/>
            </w:pPr>
            <w:r w:rsidRPr="00E401B2">
              <w:t>Quarterly</w:t>
            </w:r>
          </w:p>
        </w:tc>
        <w:tc>
          <w:tcPr>
            <w:tcW w:w="2430" w:type="dxa"/>
            <w:vAlign w:val="center"/>
          </w:tcPr>
          <w:p w14:paraId="085E92C4" w14:textId="77777777" w:rsidR="00D03C6B" w:rsidRPr="00E401B2" w:rsidRDefault="00D03C6B" w:rsidP="00B34A2E">
            <w:pPr>
              <w:jc w:val="center"/>
            </w:pPr>
            <w:r>
              <w:t>Software Engg.</w:t>
            </w:r>
          </w:p>
        </w:tc>
      </w:tr>
      <w:tr w:rsidR="00D03C6B" w:rsidRPr="00E401B2" w14:paraId="0308C983" w14:textId="77777777" w:rsidTr="00B34A2E">
        <w:trPr>
          <w:trHeight w:val="513"/>
        </w:trPr>
        <w:tc>
          <w:tcPr>
            <w:tcW w:w="1181" w:type="dxa"/>
            <w:vAlign w:val="center"/>
          </w:tcPr>
          <w:p w14:paraId="0C9E746F" w14:textId="77777777" w:rsidR="00D03C6B" w:rsidRPr="00E401B2" w:rsidRDefault="00D03C6B" w:rsidP="00B34A2E">
            <w:pPr>
              <w:jc w:val="center"/>
            </w:pPr>
            <w:r w:rsidRPr="00E401B2">
              <w:t>02.</w:t>
            </w:r>
          </w:p>
        </w:tc>
        <w:tc>
          <w:tcPr>
            <w:tcW w:w="5508" w:type="dxa"/>
            <w:vAlign w:val="center"/>
          </w:tcPr>
          <w:p w14:paraId="35E58770" w14:textId="77777777" w:rsidR="00D03C6B" w:rsidRPr="00E401B2" w:rsidRDefault="00D03C6B" w:rsidP="00B34A2E">
            <w:r w:rsidRPr="00E401B2">
              <w:t xml:space="preserve">IEEE Control Systems </w:t>
            </w:r>
          </w:p>
        </w:tc>
        <w:tc>
          <w:tcPr>
            <w:tcW w:w="1501" w:type="dxa"/>
            <w:vAlign w:val="center"/>
          </w:tcPr>
          <w:p w14:paraId="4189A79B" w14:textId="77777777" w:rsidR="00D03C6B" w:rsidRPr="00E401B2" w:rsidRDefault="00D03C6B" w:rsidP="00B34A2E">
            <w:pPr>
              <w:jc w:val="center"/>
            </w:pPr>
            <w:r w:rsidRPr="00E401B2">
              <w:t>Bimonthly</w:t>
            </w:r>
          </w:p>
        </w:tc>
        <w:tc>
          <w:tcPr>
            <w:tcW w:w="2430" w:type="dxa"/>
            <w:vAlign w:val="center"/>
          </w:tcPr>
          <w:p w14:paraId="58EFCFEE" w14:textId="77777777" w:rsidR="00D03C6B" w:rsidRPr="00E401B2" w:rsidRDefault="00D03C6B" w:rsidP="00B34A2E">
            <w:pPr>
              <w:jc w:val="center"/>
            </w:pPr>
            <w:r>
              <w:t>Mechatronics</w:t>
            </w:r>
          </w:p>
        </w:tc>
      </w:tr>
      <w:tr w:rsidR="00D03C6B" w:rsidRPr="00E401B2" w14:paraId="26FE795D" w14:textId="77777777" w:rsidTr="00B34A2E">
        <w:trPr>
          <w:trHeight w:val="545"/>
        </w:trPr>
        <w:tc>
          <w:tcPr>
            <w:tcW w:w="1181" w:type="dxa"/>
            <w:vAlign w:val="center"/>
          </w:tcPr>
          <w:p w14:paraId="03275739" w14:textId="77777777" w:rsidR="00D03C6B" w:rsidRPr="00E401B2" w:rsidRDefault="00D03C6B" w:rsidP="00B34A2E">
            <w:pPr>
              <w:jc w:val="center"/>
            </w:pPr>
            <w:r w:rsidRPr="00E401B2">
              <w:t>03.</w:t>
            </w:r>
          </w:p>
        </w:tc>
        <w:tc>
          <w:tcPr>
            <w:tcW w:w="5508" w:type="dxa"/>
            <w:vAlign w:val="center"/>
          </w:tcPr>
          <w:p w14:paraId="1749D4C4" w14:textId="77777777" w:rsidR="00D03C6B" w:rsidRPr="00E401B2" w:rsidRDefault="00D03C6B" w:rsidP="00B34A2E">
            <w:r w:rsidRPr="00E401B2">
              <w:t xml:space="preserve">IEEE Robotics &amp; Automation </w:t>
            </w:r>
          </w:p>
        </w:tc>
        <w:tc>
          <w:tcPr>
            <w:tcW w:w="1501" w:type="dxa"/>
            <w:vAlign w:val="center"/>
          </w:tcPr>
          <w:p w14:paraId="06743061" w14:textId="77777777" w:rsidR="00D03C6B" w:rsidRPr="00E401B2" w:rsidRDefault="00D03C6B" w:rsidP="00B34A2E">
            <w:pPr>
              <w:jc w:val="center"/>
            </w:pPr>
            <w:r w:rsidRPr="00E401B2">
              <w:t>Quarterly</w:t>
            </w:r>
          </w:p>
        </w:tc>
        <w:tc>
          <w:tcPr>
            <w:tcW w:w="2430" w:type="dxa"/>
            <w:vAlign w:val="center"/>
          </w:tcPr>
          <w:p w14:paraId="3270A88A" w14:textId="77777777" w:rsidR="00D03C6B" w:rsidRPr="00E401B2" w:rsidRDefault="00D03C6B" w:rsidP="00B34A2E">
            <w:pPr>
              <w:jc w:val="center"/>
            </w:pPr>
            <w:r>
              <w:t>Mechatronics</w:t>
            </w:r>
          </w:p>
        </w:tc>
      </w:tr>
      <w:tr w:rsidR="00D03C6B" w:rsidRPr="00E401B2" w14:paraId="24CE87AA" w14:textId="77777777" w:rsidTr="00B34A2E">
        <w:trPr>
          <w:trHeight w:val="545"/>
        </w:trPr>
        <w:tc>
          <w:tcPr>
            <w:tcW w:w="1181" w:type="dxa"/>
            <w:vAlign w:val="center"/>
          </w:tcPr>
          <w:p w14:paraId="0B82B423" w14:textId="77777777" w:rsidR="00D03C6B" w:rsidRPr="00E401B2" w:rsidRDefault="00D03C6B" w:rsidP="00B34A2E">
            <w:pPr>
              <w:jc w:val="center"/>
            </w:pPr>
            <w:r w:rsidRPr="00E401B2">
              <w:t>04.</w:t>
            </w:r>
          </w:p>
        </w:tc>
        <w:tc>
          <w:tcPr>
            <w:tcW w:w="5508" w:type="dxa"/>
            <w:vAlign w:val="center"/>
          </w:tcPr>
          <w:p w14:paraId="304563E7" w14:textId="77777777" w:rsidR="00D03C6B" w:rsidRPr="00E401B2" w:rsidRDefault="00D03C6B" w:rsidP="00B34A2E">
            <w:r w:rsidRPr="00E401B2">
              <w:t>ACM Sensor Networks</w:t>
            </w:r>
          </w:p>
        </w:tc>
        <w:tc>
          <w:tcPr>
            <w:tcW w:w="1501" w:type="dxa"/>
            <w:vAlign w:val="center"/>
          </w:tcPr>
          <w:p w14:paraId="71166FCE" w14:textId="77777777" w:rsidR="00D03C6B" w:rsidRPr="00E401B2" w:rsidRDefault="00D03C6B" w:rsidP="00B34A2E">
            <w:pPr>
              <w:jc w:val="center"/>
            </w:pPr>
            <w:r w:rsidRPr="00E401B2">
              <w:t>Quarterly</w:t>
            </w:r>
          </w:p>
        </w:tc>
        <w:tc>
          <w:tcPr>
            <w:tcW w:w="2430" w:type="dxa"/>
            <w:vAlign w:val="center"/>
          </w:tcPr>
          <w:p w14:paraId="04CC1857" w14:textId="77777777" w:rsidR="00D03C6B" w:rsidRPr="00E401B2" w:rsidRDefault="00D03C6B" w:rsidP="00B34A2E">
            <w:pPr>
              <w:jc w:val="center"/>
            </w:pPr>
            <w:r>
              <w:t>Mechatronics</w:t>
            </w:r>
          </w:p>
        </w:tc>
      </w:tr>
      <w:tr w:rsidR="00D03C6B" w:rsidRPr="00E401B2" w14:paraId="1AD0963F" w14:textId="77777777" w:rsidTr="00B34A2E">
        <w:trPr>
          <w:trHeight w:val="545"/>
        </w:trPr>
        <w:tc>
          <w:tcPr>
            <w:tcW w:w="1181" w:type="dxa"/>
            <w:vAlign w:val="center"/>
          </w:tcPr>
          <w:p w14:paraId="2237583B" w14:textId="77777777" w:rsidR="00D03C6B" w:rsidRPr="00E401B2" w:rsidRDefault="00D03C6B" w:rsidP="00B34A2E">
            <w:pPr>
              <w:jc w:val="center"/>
            </w:pPr>
            <w:r w:rsidRPr="00E401B2">
              <w:t>05.</w:t>
            </w:r>
          </w:p>
        </w:tc>
        <w:tc>
          <w:tcPr>
            <w:tcW w:w="5508" w:type="dxa"/>
            <w:vAlign w:val="center"/>
          </w:tcPr>
          <w:p w14:paraId="4040903F" w14:textId="77777777" w:rsidR="00D03C6B" w:rsidRPr="00E401B2" w:rsidRDefault="00D03C6B" w:rsidP="00B34A2E">
            <w:r w:rsidRPr="00E401B2">
              <w:rPr>
                <w:color w:val="000000"/>
                <w:shd w:val="clear" w:color="auto" w:fill="FFFFFF"/>
              </w:rPr>
              <w:t xml:space="preserve">IEEE Aerospace &amp; Electronics Systems </w:t>
            </w:r>
          </w:p>
        </w:tc>
        <w:tc>
          <w:tcPr>
            <w:tcW w:w="1501" w:type="dxa"/>
            <w:vAlign w:val="center"/>
          </w:tcPr>
          <w:p w14:paraId="07EA9F4D" w14:textId="77777777" w:rsidR="00D03C6B" w:rsidRPr="00E401B2" w:rsidRDefault="00D03C6B" w:rsidP="00B34A2E">
            <w:pPr>
              <w:jc w:val="center"/>
            </w:pPr>
            <w:r w:rsidRPr="00E401B2">
              <w:t>Monthly</w:t>
            </w:r>
          </w:p>
        </w:tc>
        <w:tc>
          <w:tcPr>
            <w:tcW w:w="2430" w:type="dxa"/>
            <w:vAlign w:val="center"/>
          </w:tcPr>
          <w:p w14:paraId="4EEDFB5A" w14:textId="77777777" w:rsidR="00D03C6B" w:rsidRPr="00E401B2" w:rsidRDefault="00D03C6B" w:rsidP="00B34A2E">
            <w:pPr>
              <w:jc w:val="center"/>
            </w:pPr>
            <w:r>
              <w:t>Avionics</w:t>
            </w:r>
          </w:p>
        </w:tc>
      </w:tr>
      <w:tr w:rsidR="00D03C6B" w:rsidRPr="00E401B2" w14:paraId="6FAA78F8" w14:textId="77777777" w:rsidTr="00B34A2E">
        <w:trPr>
          <w:trHeight w:val="545"/>
        </w:trPr>
        <w:tc>
          <w:tcPr>
            <w:tcW w:w="1181" w:type="dxa"/>
            <w:vAlign w:val="center"/>
          </w:tcPr>
          <w:p w14:paraId="4F20AD9A" w14:textId="77777777" w:rsidR="00D03C6B" w:rsidRPr="00E401B2" w:rsidRDefault="00D03C6B" w:rsidP="00B34A2E">
            <w:pPr>
              <w:jc w:val="center"/>
            </w:pPr>
            <w:r w:rsidRPr="00E401B2">
              <w:t>06.</w:t>
            </w:r>
          </w:p>
        </w:tc>
        <w:tc>
          <w:tcPr>
            <w:tcW w:w="5508" w:type="dxa"/>
            <w:vAlign w:val="center"/>
          </w:tcPr>
          <w:p w14:paraId="33B0C80F" w14:textId="77777777" w:rsidR="00D03C6B" w:rsidRPr="00E401B2" w:rsidRDefault="00D03C6B" w:rsidP="00B34A2E">
            <w:r w:rsidRPr="00E401B2">
              <w:rPr>
                <w:color w:val="000000"/>
                <w:shd w:val="clear" w:color="auto" w:fill="FFFFFF"/>
              </w:rPr>
              <w:t> IEEE Circuits And Systems</w:t>
            </w:r>
          </w:p>
        </w:tc>
        <w:tc>
          <w:tcPr>
            <w:tcW w:w="1501" w:type="dxa"/>
            <w:vAlign w:val="center"/>
          </w:tcPr>
          <w:p w14:paraId="1FF7BC7F" w14:textId="77777777" w:rsidR="00D03C6B" w:rsidRPr="00E401B2" w:rsidRDefault="00D03C6B" w:rsidP="00B34A2E">
            <w:pPr>
              <w:jc w:val="center"/>
            </w:pPr>
            <w:r w:rsidRPr="00E401B2">
              <w:t>Quarterly</w:t>
            </w:r>
          </w:p>
        </w:tc>
        <w:tc>
          <w:tcPr>
            <w:tcW w:w="2430" w:type="dxa"/>
            <w:vAlign w:val="center"/>
          </w:tcPr>
          <w:p w14:paraId="7E070DD4" w14:textId="77777777" w:rsidR="00D03C6B" w:rsidRPr="00E401B2" w:rsidRDefault="00D03C6B" w:rsidP="00B34A2E">
            <w:pPr>
              <w:jc w:val="center"/>
            </w:pPr>
            <w:r>
              <w:t>Electrical Engg.</w:t>
            </w:r>
          </w:p>
        </w:tc>
      </w:tr>
      <w:tr w:rsidR="00D03C6B" w:rsidRPr="00E401B2" w14:paraId="213414BC" w14:textId="77777777" w:rsidTr="00B34A2E">
        <w:trPr>
          <w:trHeight w:val="545"/>
        </w:trPr>
        <w:tc>
          <w:tcPr>
            <w:tcW w:w="1181" w:type="dxa"/>
            <w:vAlign w:val="center"/>
          </w:tcPr>
          <w:p w14:paraId="79EFC524" w14:textId="77777777" w:rsidR="00D03C6B" w:rsidRPr="00E401B2" w:rsidRDefault="00D03C6B" w:rsidP="00B34A2E">
            <w:pPr>
              <w:jc w:val="center"/>
            </w:pPr>
            <w:r w:rsidRPr="00E401B2">
              <w:t>07.</w:t>
            </w:r>
          </w:p>
        </w:tc>
        <w:tc>
          <w:tcPr>
            <w:tcW w:w="5508" w:type="dxa"/>
            <w:vAlign w:val="center"/>
          </w:tcPr>
          <w:p w14:paraId="7E6AEA70" w14:textId="77777777" w:rsidR="00D03C6B" w:rsidRPr="00E401B2" w:rsidRDefault="00D03C6B" w:rsidP="00B34A2E">
            <w:r w:rsidRPr="00E401B2">
              <w:t>ACM Transaction  on Computer Human-Interaction</w:t>
            </w:r>
          </w:p>
        </w:tc>
        <w:tc>
          <w:tcPr>
            <w:tcW w:w="1501" w:type="dxa"/>
            <w:vAlign w:val="center"/>
          </w:tcPr>
          <w:p w14:paraId="66B0CE56" w14:textId="77777777" w:rsidR="00D03C6B" w:rsidRPr="00E401B2" w:rsidRDefault="00D03C6B" w:rsidP="00B34A2E">
            <w:pPr>
              <w:jc w:val="center"/>
            </w:pPr>
            <w:r w:rsidRPr="00E401B2">
              <w:t>Bimonthly</w:t>
            </w:r>
          </w:p>
        </w:tc>
        <w:tc>
          <w:tcPr>
            <w:tcW w:w="2430" w:type="dxa"/>
            <w:vAlign w:val="center"/>
          </w:tcPr>
          <w:p w14:paraId="27E898A1" w14:textId="77777777" w:rsidR="00D03C6B" w:rsidRPr="00E401B2" w:rsidRDefault="00D03C6B" w:rsidP="00B34A2E">
            <w:pPr>
              <w:jc w:val="center"/>
            </w:pPr>
            <w:r>
              <w:t>Software Engg.</w:t>
            </w:r>
          </w:p>
        </w:tc>
      </w:tr>
      <w:tr w:rsidR="00D03C6B" w:rsidRPr="00E401B2" w14:paraId="42F5E099" w14:textId="77777777" w:rsidTr="00B34A2E">
        <w:trPr>
          <w:trHeight w:val="545"/>
        </w:trPr>
        <w:tc>
          <w:tcPr>
            <w:tcW w:w="1181" w:type="dxa"/>
            <w:vAlign w:val="center"/>
          </w:tcPr>
          <w:p w14:paraId="660C2545" w14:textId="77777777" w:rsidR="00D03C6B" w:rsidRPr="00E401B2" w:rsidRDefault="00D03C6B" w:rsidP="00B34A2E">
            <w:pPr>
              <w:jc w:val="center"/>
            </w:pPr>
            <w:r>
              <w:t>08</w:t>
            </w:r>
          </w:p>
        </w:tc>
        <w:tc>
          <w:tcPr>
            <w:tcW w:w="5508" w:type="dxa"/>
            <w:vAlign w:val="center"/>
          </w:tcPr>
          <w:p w14:paraId="7AFEB203" w14:textId="77777777" w:rsidR="00D03C6B" w:rsidRPr="00E401B2" w:rsidRDefault="00D03C6B" w:rsidP="00B34A2E">
            <w:r w:rsidRPr="00E401B2">
              <w:t>IEEE Communications</w:t>
            </w:r>
          </w:p>
        </w:tc>
        <w:tc>
          <w:tcPr>
            <w:tcW w:w="1501" w:type="dxa"/>
            <w:vAlign w:val="center"/>
          </w:tcPr>
          <w:p w14:paraId="18001727" w14:textId="77777777" w:rsidR="00D03C6B" w:rsidRPr="00E401B2" w:rsidRDefault="00D03C6B" w:rsidP="00B34A2E">
            <w:pPr>
              <w:jc w:val="center"/>
            </w:pPr>
            <w:r w:rsidRPr="00E401B2">
              <w:t>Monthly</w:t>
            </w:r>
          </w:p>
        </w:tc>
        <w:tc>
          <w:tcPr>
            <w:tcW w:w="2430" w:type="dxa"/>
            <w:vAlign w:val="center"/>
          </w:tcPr>
          <w:p w14:paraId="5684E299" w14:textId="77777777" w:rsidR="00D03C6B" w:rsidRPr="00E401B2" w:rsidRDefault="00D03C6B" w:rsidP="00B34A2E">
            <w:pPr>
              <w:jc w:val="center"/>
            </w:pPr>
            <w:r>
              <w:t>Electrical / Avionics</w:t>
            </w:r>
          </w:p>
        </w:tc>
      </w:tr>
      <w:tr w:rsidR="00D03C6B" w:rsidRPr="00E401B2" w14:paraId="501BC9BF" w14:textId="77777777" w:rsidTr="00B34A2E">
        <w:trPr>
          <w:trHeight w:val="545"/>
        </w:trPr>
        <w:tc>
          <w:tcPr>
            <w:tcW w:w="1181" w:type="dxa"/>
            <w:vAlign w:val="center"/>
          </w:tcPr>
          <w:p w14:paraId="6DB61F54" w14:textId="77777777" w:rsidR="00D03C6B" w:rsidRPr="00E401B2" w:rsidRDefault="00D03C6B" w:rsidP="00B34A2E">
            <w:pPr>
              <w:jc w:val="center"/>
            </w:pPr>
            <w:r>
              <w:t>09</w:t>
            </w:r>
          </w:p>
        </w:tc>
        <w:tc>
          <w:tcPr>
            <w:tcW w:w="5508" w:type="dxa"/>
            <w:vAlign w:val="center"/>
          </w:tcPr>
          <w:p w14:paraId="7EDCB9DF" w14:textId="77777777" w:rsidR="00D03C6B" w:rsidRPr="00E401B2" w:rsidRDefault="00D03C6B" w:rsidP="00B34A2E">
            <w:r w:rsidRPr="00E401B2">
              <w:t>IEEE Industrial Electronics</w:t>
            </w:r>
          </w:p>
        </w:tc>
        <w:tc>
          <w:tcPr>
            <w:tcW w:w="1501" w:type="dxa"/>
            <w:vAlign w:val="center"/>
          </w:tcPr>
          <w:p w14:paraId="74D390A0" w14:textId="77777777" w:rsidR="00D03C6B" w:rsidRPr="00E401B2" w:rsidRDefault="00D03C6B" w:rsidP="00B34A2E">
            <w:pPr>
              <w:jc w:val="center"/>
            </w:pPr>
            <w:r w:rsidRPr="00E401B2">
              <w:t>Monthly</w:t>
            </w:r>
          </w:p>
        </w:tc>
        <w:tc>
          <w:tcPr>
            <w:tcW w:w="2430" w:type="dxa"/>
            <w:vAlign w:val="center"/>
          </w:tcPr>
          <w:p w14:paraId="73604AA0" w14:textId="77777777" w:rsidR="00D03C6B" w:rsidRPr="00E401B2" w:rsidRDefault="00D03C6B" w:rsidP="00B34A2E">
            <w:pPr>
              <w:jc w:val="center"/>
            </w:pPr>
            <w:r>
              <w:t>Electrical/ Avionics/ Mechatronics</w:t>
            </w:r>
          </w:p>
        </w:tc>
      </w:tr>
      <w:tr w:rsidR="00D03C6B" w:rsidRPr="00E401B2" w14:paraId="759F8549" w14:textId="77777777" w:rsidTr="00B34A2E">
        <w:trPr>
          <w:trHeight w:val="545"/>
        </w:trPr>
        <w:tc>
          <w:tcPr>
            <w:tcW w:w="1181" w:type="dxa"/>
            <w:vAlign w:val="center"/>
          </w:tcPr>
          <w:p w14:paraId="55177456" w14:textId="77777777" w:rsidR="00D03C6B" w:rsidRPr="00E401B2" w:rsidRDefault="00D03C6B" w:rsidP="00B34A2E">
            <w:pPr>
              <w:jc w:val="center"/>
            </w:pPr>
            <w:r>
              <w:t>10</w:t>
            </w:r>
          </w:p>
        </w:tc>
        <w:tc>
          <w:tcPr>
            <w:tcW w:w="5508" w:type="dxa"/>
            <w:vAlign w:val="center"/>
          </w:tcPr>
          <w:p w14:paraId="7FD6D9CF" w14:textId="77777777" w:rsidR="00D03C6B" w:rsidRPr="00E401B2" w:rsidRDefault="00D03C6B" w:rsidP="00B34A2E">
            <w:r w:rsidRPr="00E401B2">
              <w:t>IEEE Transaction on Automation Science &amp; Engineering</w:t>
            </w:r>
          </w:p>
        </w:tc>
        <w:tc>
          <w:tcPr>
            <w:tcW w:w="1501" w:type="dxa"/>
            <w:vAlign w:val="center"/>
          </w:tcPr>
          <w:p w14:paraId="706EE0D8" w14:textId="77777777" w:rsidR="00D03C6B" w:rsidRPr="00E401B2" w:rsidRDefault="00D03C6B" w:rsidP="00B34A2E">
            <w:pPr>
              <w:jc w:val="center"/>
            </w:pPr>
            <w:r w:rsidRPr="00E401B2">
              <w:t>Quarterly</w:t>
            </w:r>
          </w:p>
        </w:tc>
        <w:tc>
          <w:tcPr>
            <w:tcW w:w="2430" w:type="dxa"/>
            <w:vAlign w:val="center"/>
          </w:tcPr>
          <w:p w14:paraId="68B4A80A" w14:textId="77777777" w:rsidR="00D03C6B" w:rsidRPr="00E401B2" w:rsidRDefault="00D03C6B" w:rsidP="00B34A2E">
            <w:pPr>
              <w:jc w:val="center"/>
            </w:pPr>
            <w:r>
              <w:t>Mechatronics</w:t>
            </w:r>
          </w:p>
        </w:tc>
      </w:tr>
      <w:tr w:rsidR="00D03C6B" w:rsidRPr="00E401B2" w14:paraId="75ACFB4D" w14:textId="77777777" w:rsidTr="00B34A2E">
        <w:trPr>
          <w:trHeight w:val="545"/>
        </w:trPr>
        <w:tc>
          <w:tcPr>
            <w:tcW w:w="1181" w:type="dxa"/>
            <w:vAlign w:val="center"/>
          </w:tcPr>
          <w:p w14:paraId="03C932D1" w14:textId="77777777" w:rsidR="00D03C6B" w:rsidRPr="00E401B2" w:rsidRDefault="00D03C6B" w:rsidP="00B34A2E">
            <w:pPr>
              <w:jc w:val="center"/>
            </w:pPr>
            <w:r>
              <w:t>11</w:t>
            </w:r>
          </w:p>
        </w:tc>
        <w:tc>
          <w:tcPr>
            <w:tcW w:w="5508" w:type="dxa"/>
            <w:vAlign w:val="center"/>
          </w:tcPr>
          <w:p w14:paraId="58AF219D" w14:textId="77777777" w:rsidR="00D03C6B" w:rsidRPr="00E401B2" w:rsidRDefault="00D03C6B" w:rsidP="00B34A2E">
            <w:r w:rsidRPr="00E401B2">
              <w:t>IEEE Internet of Things</w:t>
            </w:r>
          </w:p>
        </w:tc>
        <w:tc>
          <w:tcPr>
            <w:tcW w:w="1501" w:type="dxa"/>
            <w:vAlign w:val="center"/>
          </w:tcPr>
          <w:p w14:paraId="51A96BE3" w14:textId="77777777" w:rsidR="00D03C6B" w:rsidRPr="00E401B2" w:rsidRDefault="00D03C6B" w:rsidP="00B34A2E">
            <w:pPr>
              <w:jc w:val="center"/>
            </w:pPr>
            <w:r w:rsidRPr="00E401B2">
              <w:t>Quarterly</w:t>
            </w:r>
          </w:p>
        </w:tc>
        <w:tc>
          <w:tcPr>
            <w:tcW w:w="2430" w:type="dxa"/>
            <w:vAlign w:val="center"/>
          </w:tcPr>
          <w:p w14:paraId="6B9CB3DC" w14:textId="77777777" w:rsidR="00D03C6B" w:rsidRPr="00E401B2" w:rsidRDefault="00D03C6B" w:rsidP="00B34A2E">
            <w:pPr>
              <w:jc w:val="center"/>
            </w:pPr>
            <w:r>
              <w:t>Software Engg.</w:t>
            </w:r>
          </w:p>
        </w:tc>
      </w:tr>
      <w:tr w:rsidR="00D03C6B" w:rsidRPr="00E401B2" w14:paraId="78926158" w14:textId="77777777" w:rsidTr="00B34A2E">
        <w:trPr>
          <w:trHeight w:val="545"/>
        </w:trPr>
        <w:tc>
          <w:tcPr>
            <w:tcW w:w="1181" w:type="dxa"/>
            <w:vAlign w:val="center"/>
          </w:tcPr>
          <w:p w14:paraId="0831A6E5" w14:textId="77777777" w:rsidR="00D03C6B" w:rsidRPr="00E401B2" w:rsidRDefault="00D03C6B" w:rsidP="00B34A2E">
            <w:pPr>
              <w:jc w:val="center"/>
            </w:pPr>
            <w:r>
              <w:t>12</w:t>
            </w:r>
          </w:p>
        </w:tc>
        <w:tc>
          <w:tcPr>
            <w:tcW w:w="5508" w:type="dxa"/>
            <w:vAlign w:val="center"/>
          </w:tcPr>
          <w:p w14:paraId="73DC64A6" w14:textId="77777777" w:rsidR="00D03C6B" w:rsidRPr="00E401B2" w:rsidRDefault="00D03C6B" w:rsidP="00B34A2E">
            <w:r w:rsidRPr="00E401B2">
              <w:t>IEEE Journal of Solid State Circuits</w:t>
            </w:r>
          </w:p>
        </w:tc>
        <w:tc>
          <w:tcPr>
            <w:tcW w:w="1501" w:type="dxa"/>
            <w:vAlign w:val="center"/>
          </w:tcPr>
          <w:p w14:paraId="690E1CC1" w14:textId="77777777" w:rsidR="00D03C6B" w:rsidRPr="00E401B2" w:rsidRDefault="00D03C6B" w:rsidP="00B34A2E">
            <w:pPr>
              <w:jc w:val="center"/>
            </w:pPr>
            <w:r w:rsidRPr="00E401B2">
              <w:t>Monthly</w:t>
            </w:r>
          </w:p>
        </w:tc>
        <w:tc>
          <w:tcPr>
            <w:tcW w:w="2430" w:type="dxa"/>
            <w:vAlign w:val="center"/>
          </w:tcPr>
          <w:p w14:paraId="5D71FA0B" w14:textId="77777777" w:rsidR="00D03C6B" w:rsidRPr="00E401B2" w:rsidRDefault="00D03C6B" w:rsidP="00B34A2E">
            <w:pPr>
              <w:jc w:val="center"/>
            </w:pPr>
            <w:r>
              <w:t>Avionics / Electrical</w:t>
            </w:r>
          </w:p>
        </w:tc>
      </w:tr>
      <w:tr w:rsidR="00D03C6B" w:rsidRPr="00E401B2" w14:paraId="745B49F4" w14:textId="77777777" w:rsidTr="00B34A2E">
        <w:trPr>
          <w:trHeight w:val="545"/>
        </w:trPr>
        <w:tc>
          <w:tcPr>
            <w:tcW w:w="1181" w:type="dxa"/>
            <w:vAlign w:val="center"/>
          </w:tcPr>
          <w:p w14:paraId="22AD55A5" w14:textId="77777777" w:rsidR="00D03C6B" w:rsidRPr="00E401B2" w:rsidRDefault="00D03C6B" w:rsidP="00B34A2E">
            <w:pPr>
              <w:jc w:val="center"/>
            </w:pPr>
            <w:r>
              <w:t>13</w:t>
            </w:r>
          </w:p>
        </w:tc>
        <w:tc>
          <w:tcPr>
            <w:tcW w:w="5508" w:type="dxa"/>
            <w:vAlign w:val="center"/>
          </w:tcPr>
          <w:p w14:paraId="6EBB6B56" w14:textId="77777777" w:rsidR="00D03C6B" w:rsidRPr="00E401B2" w:rsidRDefault="00D03C6B" w:rsidP="00B34A2E">
            <w:r w:rsidRPr="00E401B2">
              <w:t>IEEE/ASME Transaction on Mechatronics</w:t>
            </w:r>
          </w:p>
        </w:tc>
        <w:tc>
          <w:tcPr>
            <w:tcW w:w="1501" w:type="dxa"/>
            <w:vAlign w:val="center"/>
          </w:tcPr>
          <w:p w14:paraId="2711BEA0" w14:textId="77777777" w:rsidR="00D03C6B" w:rsidRPr="00E401B2" w:rsidRDefault="00D03C6B" w:rsidP="00B34A2E">
            <w:pPr>
              <w:jc w:val="center"/>
            </w:pPr>
            <w:r w:rsidRPr="00E401B2">
              <w:t>Bimonthly</w:t>
            </w:r>
          </w:p>
        </w:tc>
        <w:tc>
          <w:tcPr>
            <w:tcW w:w="2430" w:type="dxa"/>
            <w:vAlign w:val="center"/>
          </w:tcPr>
          <w:p w14:paraId="6ECAC7AE" w14:textId="77777777" w:rsidR="00D03C6B" w:rsidRPr="00E401B2" w:rsidRDefault="00D03C6B" w:rsidP="00B34A2E">
            <w:pPr>
              <w:jc w:val="center"/>
            </w:pPr>
            <w:r>
              <w:t>Mechatronics</w:t>
            </w:r>
          </w:p>
        </w:tc>
      </w:tr>
      <w:tr w:rsidR="00D03C6B" w:rsidRPr="00E401B2" w14:paraId="242023D1" w14:textId="77777777" w:rsidTr="00B34A2E">
        <w:trPr>
          <w:trHeight w:val="557"/>
        </w:trPr>
        <w:tc>
          <w:tcPr>
            <w:tcW w:w="1181" w:type="dxa"/>
            <w:vAlign w:val="center"/>
          </w:tcPr>
          <w:p w14:paraId="6D311DA2" w14:textId="77777777" w:rsidR="00D03C6B" w:rsidRPr="00E401B2" w:rsidRDefault="00D03C6B" w:rsidP="00B34A2E">
            <w:pPr>
              <w:jc w:val="center"/>
            </w:pPr>
            <w:r>
              <w:t>14</w:t>
            </w:r>
          </w:p>
        </w:tc>
        <w:tc>
          <w:tcPr>
            <w:tcW w:w="5508" w:type="dxa"/>
            <w:vAlign w:val="center"/>
          </w:tcPr>
          <w:p w14:paraId="104AC3C5" w14:textId="77777777" w:rsidR="00D03C6B" w:rsidRPr="00E401B2" w:rsidRDefault="00D03C6B" w:rsidP="00B34A2E">
            <w:pPr>
              <w:rPr>
                <w:color w:val="000000"/>
              </w:rPr>
            </w:pPr>
            <w:r w:rsidRPr="00E401B2">
              <w:rPr>
                <w:color w:val="000000"/>
              </w:rPr>
              <w:t>ACM Transaction on Software Engineering and  Methodology</w:t>
            </w:r>
          </w:p>
          <w:p w14:paraId="1F45100B" w14:textId="77777777" w:rsidR="00D03C6B" w:rsidRPr="00E401B2" w:rsidRDefault="00D03C6B" w:rsidP="00B34A2E"/>
        </w:tc>
        <w:tc>
          <w:tcPr>
            <w:tcW w:w="1501" w:type="dxa"/>
            <w:vAlign w:val="center"/>
          </w:tcPr>
          <w:p w14:paraId="378547AB" w14:textId="77777777" w:rsidR="00D03C6B" w:rsidRPr="00E401B2" w:rsidRDefault="00D03C6B" w:rsidP="00B34A2E">
            <w:pPr>
              <w:jc w:val="center"/>
            </w:pPr>
            <w:r w:rsidRPr="00E401B2">
              <w:t>Quarterly</w:t>
            </w:r>
          </w:p>
        </w:tc>
        <w:tc>
          <w:tcPr>
            <w:tcW w:w="2430" w:type="dxa"/>
            <w:vAlign w:val="center"/>
          </w:tcPr>
          <w:p w14:paraId="0F1B4484" w14:textId="77777777" w:rsidR="00D03C6B" w:rsidRPr="00E401B2" w:rsidRDefault="00D03C6B" w:rsidP="00B34A2E">
            <w:pPr>
              <w:jc w:val="center"/>
            </w:pPr>
            <w:r>
              <w:t>Software Engg.</w:t>
            </w:r>
          </w:p>
        </w:tc>
      </w:tr>
      <w:tr w:rsidR="00D03C6B" w:rsidRPr="00E401B2" w14:paraId="48E14BF4" w14:textId="77777777" w:rsidTr="00B34A2E">
        <w:trPr>
          <w:trHeight w:val="566"/>
        </w:trPr>
        <w:tc>
          <w:tcPr>
            <w:tcW w:w="1181" w:type="dxa"/>
            <w:vAlign w:val="center"/>
          </w:tcPr>
          <w:p w14:paraId="000AD4AF" w14:textId="77777777" w:rsidR="00D03C6B" w:rsidRPr="00E401B2" w:rsidRDefault="00D03C6B" w:rsidP="00B34A2E">
            <w:pPr>
              <w:jc w:val="center"/>
            </w:pPr>
            <w:r>
              <w:t>15</w:t>
            </w:r>
          </w:p>
        </w:tc>
        <w:tc>
          <w:tcPr>
            <w:tcW w:w="5508" w:type="dxa"/>
            <w:vAlign w:val="center"/>
          </w:tcPr>
          <w:p w14:paraId="3A8DE330" w14:textId="77777777" w:rsidR="00D03C6B" w:rsidRPr="00E401B2" w:rsidRDefault="00D03C6B" w:rsidP="00B34A2E">
            <w:pPr>
              <w:rPr>
                <w:color w:val="000000"/>
              </w:rPr>
            </w:pPr>
            <w:r w:rsidRPr="00E401B2">
              <w:rPr>
                <w:color w:val="000000"/>
              </w:rPr>
              <w:t>IEEE Intelligent System</w:t>
            </w:r>
          </w:p>
        </w:tc>
        <w:tc>
          <w:tcPr>
            <w:tcW w:w="1501" w:type="dxa"/>
            <w:vAlign w:val="center"/>
          </w:tcPr>
          <w:p w14:paraId="70518952" w14:textId="77777777" w:rsidR="00D03C6B" w:rsidRPr="00E401B2" w:rsidRDefault="00D03C6B" w:rsidP="00B34A2E">
            <w:pPr>
              <w:jc w:val="center"/>
            </w:pPr>
            <w:r w:rsidRPr="00E401B2">
              <w:t>Bimonthly</w:t>
            </w:r>
          </w:p>
        </w:tc>
        <w:tc>
          <w:tcPr>
            <w:tcW w:w="2430" w:type="dxa"/>
            <w:vAlign w:val="center"/>
          </w:tcPr>
          <w:p w14:paraId="030DF0F3" w14:textId="77777777" w:rsidR="00D03C6B" w:rsidRPr="00E401B2" w:rsidRDefault="00D03C6B" w:rsidP="00B34A2E">
            <w:pPr>
              <w:jc w:val="center"/>
            </w:pPr>
            <w:r>
              <w:t>Mechatronics / Software Engg.</w:t>
            </w:r>
          </w:p>
        </w:tc>
      </w:tr>
      <w:tr w:rsidR="00D03C6B" w:rsidRPr="00E401B2" w14:paraId="5026952D" w14:textId="77777777" w:rsidTr="00B34A2E">
        <w:trPr>
          <w:trHeight w:val="566"/>
        </w:trPr>
        <w:tc>
          <w:tcPr>
            <w:tcW w:w="1181" w:type="dxa"/>
            <w:vAlign w:val="center"/>
          </w:tcPr>
          <w:p w14:paraId="062BB9E5" w14:textId="77777777" w:rsidR="00D03C6B" w:rsidRPr="00E401B2" w:rsidRDefault="00D03C6B" w:rsidP="00B34A2E">
            <w:pPr>
              <w:jc w:val="center"/>
            </w:pPr>
            <w:r>
              <w:t>16</w:t>
            </w:r>
          </w:p>
        </w:tc>
        <w:tc>
          <w:tcPr>
            <w:tcW w:w="5508" w:type="dxa"/>
            <w:vAlign w:val="center"/>
          </w:tcPr>
          <w:p w14:paraId="56874009" w14:textId="77777777" w:rsidR="00D03C6B" w:rsidRPr="00E401B2" w:rsidRDefault="00D03C6B" w:rsidP="00B34A2E">
            <w:pPr>
              <w:rPr>
                <w:color w:val="000000"/>
              </w:rPr>
            </w:pPr>
            <w:r w:rsidRPr="00E401B2">
              <w:rPr>
                <w:color w:val="000000"/>
              </w:rPr>
              <w:t>ACM Transaction on Algorithms</w:t>
            </w:r>
          </w:p>
        </w:tc>
        <w:tc>
          <w:tcPr>
            <w:tcW w:w="1501" w:type="dxa"/>
            <w:vAlign w:val="center"/>
          </w:tcPr>
          <w:p w14:paraId="1DB07BCD" w14:textId="77777777" w:rsidR="00D03C6B" w:rsidRPr="00E401B2" w:rsidRDefault="00D03C6B" w:rsidP="00B34A2E">
            <w:pPr>
              <w:jc w:val="center"/>
            </w:pPr>
            <w:r w:rsidRPr="00E401B2">
              <w:t>Quarterly</w:t>
            </w:r>
          </w:p>
        </w:tc>
        <w:tc>
          <w:tcPr>
            <w:tcW w:w="2430" w:type="dxa"/>
            <w:vAlign w:val="center"/>
          </w:tcPr>
          <w:p w14:paraId="168A3BD8" w14:textId="77777777" w:rsidR="00D03C6B" w:rsidRPr="00E401B2" w:rsidRDefault="00D03C6B" w:rsidP="00B34A2E">
            <w:pPr>
              <w:jc w:val="center"/>
            </w:pPr>
            <w:r>
              <w:t>Software Engg.</w:t>
            </w:r>
          </w:p>
        </w:tc>
      </w:tr>
      <w:tr w:rsidR="00D03C6B" w:rsidRPr="00E401B2" w14:paraId="3852E78B" w14:textId="77777777" w:rsidTr="00B34A2E">
        <w:trPr>
          <w:trHeight w:val="566"/>
        </w:trPr>
        <w:tc>
          <w:tcPr>
            <w:tcW w:w="1181" w:type="dxa"/>
            <w:vAlign w:val="center"/>
          </w:tcPr>
          <w:p w14:paraId="7335B2AA" w14:textId="77777777" w:rsidR="00D03C6B" w:rsidRPr="00E401B2" w:rsidRDefault="00D03C6B" w:rsidP="00B34A2E">
            <w:pPr>
              <w:jc w:val="center"/>
            </w:pPr>
            <w:r>
              <w:t>17</w:t>
            </w:r>
          </w:p>
        </w:tc>
        <w:tc>
          <w:tcPr>
            <w:tcW w:w="5508" w:type="dxa"/>
            <w:vAlign w:val="center"/>
          </w:tcPr>
          <w:p w14:paraId="6E14235C" w14:textId="77777777" w:rsidR="00D03C6B" w:rsidRPr="00E401B2" w:rsidRDefault="00D03C6B" w:rsidP="00B34A2E">
            <w:pPr>
              <w:rPr>
                <w:color w:val="000000"/>
              </w:rPr>
            </w:pPr>
            <w:r w:rsidRPr="00E401B2">
              <w:rPr>
                <w:color w:val="000000"/>
              </w:rPr>
              <w:t>ACM Transaction on Knowledge Discovery from Data</w:t>
            </w:r>
          </w:p>
        </w:tc>
        <w:tc>
          <w:tcPr>
            <w:tcW w:w="1501" w:type="dxa"/>
            <w:vAlign w:val="center"/>
          </w:tcPr>
          <w:p w14:paraId="159D6727" w14:textId="77777777" w:rsidR="00D03C6B" w:rsidRPr="00E401B2" w:rsidRDefault="00D03C6B" w:rsidP="00B34A2E">
            <w:pPr>
              <w:jc w:val="center"/>
            </w:pPr>
            <w:r w:rsidRPr="00E401B2">
              <w:t>Quarterly</w:t>
            </w:r>
          </w:p>
        </w:tc>
        <w:tc>
          <w:tcPr>
            <w:tcW w:w="2430" w:type="dxa"/>
            <w:vAlign w:val="center"/>
          </w:tcPr>
          <w:p w14:paraId="528AF7D7" w14:textId="77777777" w:rsidR="00D03C6B" w:rsidRPr="00E401B2" w:rsidRDefault="00D03C6B" w:rsidP="00B34A2E">
            <w:pPr>
              <w:jc w:val="center"/>
            </w:pPr>
            <w:r>
              <w:t>Software Engg</w:t>
            </w:r>
          </w:p>
        </w:tc>
      </w:tr>
    </w:tbl>
    <w:p w14:paraId="5FDF2A40" w14:textId="29113EAC" w:rsidR="00684CD3" w:rsidRDefault="000A62D7" w:rsidP="00684CD3">
      <w:pPr>
        <w:spacing w:after="31"/>
        <w:ind w:left="113"/>
        <w:jc w:val="both"/>
        <w:rPr>
          <w:rFonts w:eastAsia="Times New Roman" w:cs="Times New Roman"/>
          <w:sz w:val="20"/>
        </w:rPr>
      </w:pPr>
      <w:r>
        <w:rPr>
          <w:rFonts w:eastAsia="Times New Roman" w:cs="Times New Roman"/>
        </w:rPr>
        <w:t xml:space="preserve"> </w:t>
      </w:r>
      <w:r>
        <w:rPr>
          <w:rFonts w:eastAsia="Times New Roman" w:cs="Times New Roman"/>
        </w:rPr>
        <w:tab/>
      </w:r>
      <w:r>
        <w:rPr>
          <w:rFonts w:eastAsia="Times New Roman" w:cs="Times New Roman"/>
          <w:sz w:val="20"/>
        </w:rPr>
        <w:t xml:space="preserve"> </w:t>
      </w:r>
      <w:r>
        <w:rPr>
          <w:rFonts w:eastAsia="Times New Roman" w:cs="Times New Roman"/>
          <w:sz w:val="20"/>
        </w:rPr>
        <w:tab/>
        <w:t xml:space="preserve"> </w:t>
      </w:r>
      <w:r>
        <w:rPr>
          <w:rFonts w:eastAsia="Times New Roman" w:cs="Times New Roman"/>
          <w:sz w:val="20"/>
        </w:rPr>
        <w:tab/>
        <w:t xml:space="preserve"> </w:t>
      </w:r>
    </w:p>
    <w:p w14:paraId="159E056F" w14:textId="309091F9" w:rsidR="00684CD3" w:rsidRDefault="00684CD3" w:rsidP="00684CD3">
      <w:pPr>
        <w:spacing w:after="31"/>
        <w:ind w:left="113"/>
        <w:jc w:val="both"/>
        <w:rPr>
          <w:rFonts w:eastAsia="Times New Roman" w:cs="Times New Roman"/>
          <w:sz w:val="20"/>
        </w:rPr>
      </w:pPr>
      <w:r>
        <w:rPr>
          <w:noProof/>
        </w:rPr>
        <w:lastRenderedPageBreak/>
        <w:drawing>
          <wp:inline distT="0" distB="0" distL="0" distR="0" wp14:anchorId="7ECCD2CD" wp14:editId="182DCFFB">
            <wp:extent cx="6189980" cy="7522210"/>
            <wp:effectExtent l="0" t="0" r="1270" b="254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278"/>
                    <a:stretch>
                      <a:fillRect/>
                    </a:stretch>
                  </pic:blipFill>
                  <pic:spPr>
                    <a:xfrm>
                      <a:off x="0" y="0"/>
                      <a:ext cx="6189980" cy="7522210"/>
                    </a:xfrm>
                    <a:prstGeom prst="rect">
                      <a:avLst/>
                    </a:prstGeom>
                  </pic:spPr>
                </pic:pic>
              </a:graphicData>
            </a:graphic>
          </wp:inline>
        </w:drawing>
      </w:r>
    </w:p>
    <w:p w14:paraId="353CC35E" w14:textId="2BBFDE43" w:rsidR="00684CD3" w:rsidRPr="00684CD3" w:rsidRDefault="00684CD3" w:rsidP="00684CD3">
      <w:pPr>
        <w:spacing w:after="31"/>
        <w:ind w:left="113"/>
        <w:jc w:val="both"/>
        <w:rPr>
          <w:rFonts w:eastAsia="Times New Roman" w:cs="Times New Roman"/>
          <w:sz w:val="20"/>
        </w:rPr>
      </w:pPr>
      <w:r>
        <w:rPr>
          <w:noProof/>
        </w:rPr>
        <w:lastRenderedPageBreak/>
        <w:drawing>
          <wp:inline distT="0" distB="0" distL="0" distR="0" wp14:anchorId="7ABE6F34" wp14:editId="65F9B989">
            <wp:extent cx="6189980" cy="7574280"/>
            <wp:effectExtent l="0" t="0" r="1270" b="762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279"/>
                    <a:stretch>
                      <a:fillRect/>
                    </a:stretch>
                  </pic:blipFill>
                  <pic:spPr>
                    <a:xfrm>
                      <a:off x="0" y="0"/>
                      <a:ext cx="6189980" cy="7574280"/>
                    </a:xfrm>
                    <a:prstGeom prst="rect">
                      <a:avLst/>
                    </a:prstGeom>
                  </pic:spPr>
                </pic:pic>
              </a:graphicData>
            </a:graphic>
          </wp:inline>
        </w:drawing>
      </w:r>
    </w:p>
    <w:p w14:paraId="4D2F74E7" w14:textId="77777777" w:rsidR="00F749EB" w:rsidRDefault="000A62D7">
      <w:pPr>
        <w:spacing w:after="56"/>
        <w:ind w:left="113"/>
        <w:jc w:val="both"/>
      </w:pPr>
      <w:r>
        <w:rPr>
          <w:rFonts w:eastAsia="Times New Roman" w:cs="Times New Roman"/>
          <w:sz w:val="20"/>
        </w:rPr>
        <w:t xml:space="preserve"> </w:t>
      </w:r>
      <w:r>
        <w:rPr>
          <w:rFonts w:eastAsia="Times New Roman" w:cs="Times New Roman"/>
          <w:sz w:val="20"/>
        </w:rPr>
        <w:tab/>
        <w:t xml:space="preserve"> </w:t>
      </w:r>
      <w:r>
        <w:rPr>
          <w:rFonts w:eastAsia="Times New Roman" w:cs="Times New Roman"/>
          <w:sz w:val="20"/>
        </w:rPr>
        <w:tab/>
        <w:t xml:space="preserve"> </w:t>
      </w:r>
      <w:r>
        <w:rPr>
          <w:rFonts w:eastAsia="Times New Roman" w:cs="Times New Roman"/>
          <w:sz w:val="20"/>
        </w:rPr>
        <w:tab/>
        <w:t xml:space="preserve"> </w:t>
      </w:r>
    </w:p>
    <w:p w14:paraId="30A4A666" w14:textId="77777777" w:rsidR="00F749EB" w:rsidRDefault="000A62D7">
      <w:pPr>
        <w:spacing w:after="431"/>
        <w:ind w:left="113"/>
        <w:jc w:val="both"/>
      </w:pPr>
      <w:r>
        <w:rPr>
          <w:rFonts w:eastAsia="Times New Roman" w:cs="Times New Roman"/>
          <w:sz w:val="20"/>
        </w:rPr>
        <w:t xml:space="preserve"> </w:t>
      </w:r>
      <w:r>
        <w:rPr>
          <w:rFonts w:eastAsia="Times New Roman" w:cs="Times New Roman"/>
          <w:sz w:val="20"/>
        </w:rPr>
        <w:tab/>
        <w:t xml:space="preserve"> </w:t>
      </w:r>
      <w:r>
        <w:rPr>
          <w:rFonts w:eastAsia="Times New Roman" w:cs="Times New Roman"/>
          <w:sz w:val="20"/>
        </w:rPr>
        <w:tab/>
        <w:t xml:space="preserve"> </w:t>
      </w:r>
      <w:r>
        <w:rPr>
          <w:rFonts w:eastAsia="Times New Roman" w:cs="Times New Roman"/>
          <w:sz w:val="20"/>
        </w:rPr>
        <w:tab/>
        <w:t xml:space="preserve"> </w:t>
      </w:r>
    </w:p>
    <w:p w14:paraId="379060C9" w14:textId="77777777" w:rsidR="00F749EB" w:rsidRDefault="000A62D7">
      <w:pPr>
        <w:spacing w:after="302"/>
        <w:ind w:left="2869" w:hanging="10"/>
      </w:pPr>
      <w:r>
        <w:rPr>
          <w:rFonts w:ascii="Gabriola" w:eastAsia="Gabriola" w:hAnsi="Gabriola" w:cs="Gabriola"/>
          <w:sz w:val="28"/>
          <w:u w:val="single" w:color="000000"/>
        </w:rPr>
        <w:t>List of Local Magazines Subscription 2019 to 2020</w:t>
      </w:r>
      <w:r>
        <w:rPr>
          <w:rFonts w:ascii="Gabriola" w:eastAsia="Gabriola" w:hAnsi="Gabriola" w:cs="Gabriola"/>
          <w:sz w:val="28"/>
        </w:rPr>
        <w:t xml:space="preserve"> </w:t>
      </w:r>
    </w:p>
    <w:p w14:paraId="38DDCEAB" w14:textId="77777777" w:rsidR="00F749EB" w:rsidRDefault="000A62D7">
      <w:pPr>
        <w:spacing w:after="0"/>
        <w:ind w:right="1289"/>
        <w:jc w:val="right"/>
      </w:pPr>
      <w:r>
        <w:rPr>
          <w:rFonts w:ascii="Gabriola" w:eastAsia="Gabriola" w:hAnsi="Gabriola" w:cs="Gabriola"/>
          <w:sz w:val="28"/>
        </w:rPr>
        <w:lastRenderedPageBreak/>
        <w:t xml:space="preserve"> </w:t>
      </w:r>
      <w:r>
        <w:rPr>
          <w:rFonts w:ascii="Gabriola" w:eastAsia="Gabriola" w:hAnsi="Gabriola" w:cs="Gabriola"/>
          <w:sz w:val="28"/>
        </w:rPr>
        <w:tab/>
      </w:r>
      <w:r>
        <w:rPr>
          <w:rFonts w:eastAsia="Times New Roman" w:cs="Times New Roman"/>
          <w:sz w:val="20"/>
        </w:rPr>
        <w:t xml:space="preserve"> </w:t>
      </w:r>
      <w:r>
        <w:rPr>
          <w:rFonts w:eastAsia="Times New Roman" w:cs="Times New Roman"/>
          <w:sz w:val="20"/>
        </w:rPr>
        <w:tab/>
        <w:t xml:space="preserve"> </w:t>
      </w:r>
      <w:r>
        <w:rPr>
          <w:rFonts w:eastAsia="Times New Roman" w:cs="Times New Roman"/>
          <w:sz w:val="20"/>
        </w:rPr>
        <w:tab/>
        <w:t xml:space="preserve"> </w:t>
      </w:r>
    </w:p>
    <w:tbl>
      <w:tblPr>
        <w:tblW w:w="9897" w:type="dxa"/>
        <w:tblInd w:w="5" w:type="dxa"/>
        <w:tblCellMar>
          <w:top w:w="7" w:type="dxa"/>
          <w:bottom w:w="8" w:type="dxa"/>
          <w:right w:w="60" w:type="dxa"/>
        </w:tblCellMar>
        <w:tblLook w:val="04A0" w:firstRow="1" w:lastRow="0" w:firstColumn="1" w:lastColumn="0" w:noHBand="0" w:noVBand="1"/>
      </w:tblPr>
      <w:tblGrid>
        <w:gridCol w:w="660"/>
        <w:gridCol w:w="6600"/>
        <w:gridCol w:w="1036"/>
        <w:gridCol w:w="1601"/>
      </w:tblGrid>
      <w:tr w:rsidR="00F749EB" w14:paraId="10F5E0E0" w14:textId="77777777">
        <w:trPr>
          <w:trHeight w:val="547"/>
        </w:trPr>
        <w:tc>
          <w:tcPr>
            <w:tcW w:w="660" w:type="dxa"/>
            <w:tcBorders>
              <w:top w:val="single" w:sz="4" w:space="0" w:color="000000"/>
              <w:left w:val="single" w:sz="4" w:space="0" w:color="000000"/>
              <w:bottom w:val="single" w:sz="4" w:space="0" w:color="000000"/>
              <w:right w:val="single" w:sz="4" w:space="0" w:color="000000"/>
            </w:tcBorders>
          </w:tcPr>
          <w:p w14:paraId="304E532F" w14:textId="77777777" w:rsidR="00F749EB" w:rsidRDefault="000A62D7">
            <w:pPr>
              <w:ind w:right="51"/>
              <w:jc w:val="center"/>
            </w:pPr>
            <w:r>
              <w:rPr>
                <w:b/>
              </w:rPr>
              <w:t xml:space="preserve">S. </w:t>
            </w:r>
          </w:p>
          <w:p w14:paraId="47D9FC7A" w14:textId="77777777" w:rsidR="00F749EB" w:rsidRDefault="000A62D7">
            <w:pPr>
              <w:ind w:left="89"/>
            </w:pPr>
            <w:r>
              <w:rPr>
                <w:b/>
              </w:rPr>
              <w:t xml:space="preserve">No </w:t>
            </w:r>
          </w:p>
        </w:tc>
        <w:tc>
          <w:tcPr>
            <w:tcW w:w="6601" w:type="dxa"/>
            <w:tcBorders>
              <w:top w:val="single" w:sz="4" w:space="0" w:color="000000"/>
              <w:left w:val="single" w:sz="4" w:space="0" w:color="000000"/>
              <w:bottom w:val="single" w:sz="4" w:space="0" w:color="000000"/>
              <w:right w:val="single" w:sz="4" w:space="0" w:color="000000"/>
            </w:tcBorders>
            <w:vAlign w:val="bottom"/>
          </w:tcPr>
          <w:p w14:paraId="10B7BC53" w14:textId="77777777" w:rsidR="00F749EB" w:rsidRDefault="000A62D7">
            <w:pPr>
              <w:ind w:right="45"/>
              <w:jc w:val="center"/>
            </w:pPr>
            <w:r>
              <w:rPr>
                <w:b/>
              </w:rPr>
              <w:t xml:space="preserve">Title </w:t>
            </w:r>
          </w:p>
        </w:tc>
        <w:tc>
          <w:tcPr>
            <w:tcW w:w="1035" w:type="dxa"/>
            <w:tcBorders>
              <w:top w:val="single" w:sz="4" w:space="0" w:color="000000"/>
              <w:left w:val="single" w:sz="4" w:space="0" w:color="000000"/>
              <w:bottom w:val="single" w:sz="4" w:space="0" w:color="000000"/>
              <w:right w:val="single" w:sz="4" w:space="0" w:color="000000"/>
            </w:tcBorders>
            <w:vAlign w:val="bottom"/>
          </w:tcPr>
          <w:p w14:paraId="73C0741F" w14:textId="77777777" w:rsidR="00F749EB" w:rsidRDefault="000A62D7">
            <w:r>
              <w:rPr>
                <w:b/>
              </w:rPr>
              <w:t xml:space="preserve">Category </w:t>
            </w:r>
          </w:p>
        </w:tc>
        <w:tc>
          <w:tcPr>
            <w:tcW w:w="1601" w:type="dxa"/>
            <w:tcBorders>
              <w:top w:val="single" w:sz="4" w:space="0" w:color="000000"/>
              <w:left w:val="single" w:sz="4" w:space="0" w:color="000000"/>
              <w:bottom w:val="single" w:sz="4" w:space="0" w:color="000000"/>
              <w:right w:val="single" w:sz="4" w:space="0" w:color="000000"/>
            </w:tcBorders>
            <w:vAlign w:val="bottom"/>
          </w:tcPr>
          <w:p w14:paraId="3933BD67" w14:textId="77777777" w:rsidR="00F749EB" w:rsidRDefault="000A62D7">
            <w:pPr>
              <w:ind w:right="48"/>
              <w:jc w:val="center"/>
            </w:pPr>
            <w:r>
              <w:rPr>
                <w:b/>
              </w:rPr>
              <w:t xml:space="preserve">Frequency </w:t>
            </w:r>
          </w:p>
        </w:tc>
      </w:tr>
      <w:tr w:rsidR="00F749EB" w14:paraId="7D2511CF" w14:textId="77777777">
        <w:trPr>
          <w:trHeight w:val="310"/>
        </w:trPr>
        <w:tc>
          <w:tcPr>
            <w:tcW w:w="660" w:type="dxa"/>
            <w:tcBorders>
              <w:top w:val="single" w:sz="4" w:space="0" w:color="000000"/>
              <w:left w:val="single" w:sz="4" w:space="0" w:color="000000"/>
              <w:bottom w:val="single" w:sz="4" w:space="0" w:color="000000"/>
              <w:right w:val="single" w:sz="4" w:space="0" w:color="000000"/>
            </w:tcBorders>
          </w:tcPr>
          <w:p w14:paraId="43C0BDA7" w14:textId="77777777" w:rsidR="00F749EB" w:rsidRDefault="000A62D7">
            <w:pPr>
              <w:ind w:right="49"/>
              <w:jc w:val="center"/>
            </w:pPr>
            <w:r>
              <w:rPr>
                <w:rFonts w:eastAsia="Times New Roman" w:cs="Times New Roman"/>
              </w:rPr>
              <w:t xml:space="preserve">1 </w:t>
            </w:r>
          </w:p>
        </w:tc>
        <w:tc>
          <w:tcPr>
            <w:tcW w:w="6601" w:type="dxa"/>
            <w:tcBorders>
              <w:top w:val="single" w:sz="4" w:space="0" w:color="000000"/>
              <w:left w:val="single" w:sz="4" w:space="0" w:color="000000"/>
              <w:bottom w:val="single" w:sz="4" w:space="0" w:color="000000"/>
              <w:right w:val="single" w:sz="4" w:space="0" w:color="000000"/>
            </w:tcBorders>
          </w:tcPr>
          <w:p w14:paraId="5438860F" w14:textId="77777777" w:rsidR="00F749EB" w:rsidRDefault="000A62D7">
            <w:r>
              <w:rPr>
                <w:rFonts w:eastAsia="Times New Roman" w:cs="Times New Roman"/>
              </w:rPr>
              <w:t xml:space="preserve">Engineering &amp; Industrial Review </w:t>
            </w:r>
          </w:p>
        </w:tc>
        <w:tc>
          <w:tcPr>
            <w:tcW w:w="1035" w:type="dxa"/>
            <w:tcBorders>
              <w:top w:val="single" w:sz="4" w:space="0" w:color="000000"/>
              <w:left w:val="single" w:sz="4" w:space="0" w:color="000000"/>
              <w:bottom w:val="single" w:sz="4" w:space="0" w:color="000000"/>
              <w:right w:val="single" w:sz="4" w:space="0" w:color="000000"/>
            </w:tcBorders>
          </w:tcPr>
          <w:p w14:paraId="177BD7DA" w14:textId="77777777" w:rsidR="00F749EB" w:rsidRDefault="000A62D7">
            <w:r>
              <w:rPr>
                <w:rFonts w:eastAsia="Times New Roman" w:cs="Times New Roman"/>
              </w:rPr>
              <w:t xml:space="preserve">Local </w:t>
            </w:r>
          </w:p>
        </w:tc>
        <w:tc>
          <w:tcPr>
            <w:tcW w:w="1601" w:type="dxa"/>
            <w:tcBorders>
              <w:top w:val="single" w:sz="4" w:space="0" w:color="000000"/>
              <w:left w:val="single" w:sz="4" w:space="0" w:color="000000"/>
              <w:bottom w:val="single" w:sz="4" w:space="0" w:color="000000"/>
              <w:right w:val="single" w:sz="4" w:space="0" w:color="000000"/>
            </w:tcBorders>
          </w:tcPr>
          <w:p w14:paraId="051476FA" w14:textId="77777777" w:rsidR="00F749EB" w:rsidRDefault="000A62D7">
            <w:r>
              <w:rPr>
                <w:rFonts w:eastAsia="Times New Roman" w:cs="Times New Roman"/>
              </w:rPr>
              <w:t xml:space="preserve">Monthly </w:t>
            </w:r>
          </w:p>
        </w:tc>
      </w:tr>
      <w:tr w:rsidR="00F749EB" w14:paraId="486BF4AF" w14:textId="77777777">
        <w:trPr>
          <w:trHeight w:val="310"/>
        </w:trPr>
        <w:tc>
          <w:tcPr>
            <w:tcW w:w="660" w:type="dxa"/>
            <w:tcBorders>
              <w:top w:val="single" w:sz="4" w:space="0" w:color="000000"/>
              <w:left w:val="single" w:sz="4" w:space="0" w:color="000000"/>
              <w:bottom w:val="single" w:sz="4" w:space="0" w:color="000000"/>
              <w:right w:val="single" w:sz="4" w:space="0" w:color="000000"/>
            </w:tcBorders>
          </w:tcPr>
          <w:p w14:paraId="12292CDC" w14:textId="77777777" w:rsidR="00F749EB" w:rsidRDefault="000A62D7">
            <w:pPr>
              <w:ind w:right="49"/>
              <w:jc w:val="center"/>
            </w:pPr>
            <w:r>
              <w:rPr>
                <w:rFonts w:eastAsia="Times New Roman" w:cs="Times New Roman"/>
              </w:rPr>
              <w:t xml:space="preserve">2 </w:t>
            </w:r>
          </w:p>
        </w:tc>
        <w:tc>
          <w:tcPr>
            <w:tcW w:w="6601" w:type="dxa"/>
            <w:tcBorders>
              <w:top w:val="single" w:sz="4" w:space="0" w:color="000000"/>
              <w:left w:val="single" w:sz="4" w:space="0" w:color="000000"/>
              <w:bottom w:val="single" w:sz="4" w:space="0" w:color="000000"/>
              <w:right w:val="single" w:sz="4" w:space="0" w:color="000000"/>
            </w:tcBorders>
          </w:tcPr>
          <w:p w14:paraId="50AAB4BC" w14:textId="77777777" w:rsidR="00F749EB" w:rsidRDefault="000A62D7">
            <w:r>
              <w:rPr>
                <w:rFonts w:eastAsia="Times New Roman" w:cs="Times New Roman"/>
              </w:rPr>
              <w:t xml:space="preserve">Aurora </w:t>
            </w:r>
          </w:p>
        </w:tc>
        <w:tc>
          <w:tcPr>
            <w:tcW w:w="1035" w:type="dxa"/>
            <w:tcBorders>
              <w:top w:val="single" w:sz="4" w:space="0" w:color="000000"/>
              <w:left w:val="single" w:sz="4" w:space="0" w:color="000000"/>
              <w:bottom w:val="single" w:sz="4" w:space="0" w:color="000000"/>
              <w:right w:val="single" w:sz="4" w:space="0" w:color="000000"/>
            </w:tcBorders>
          </w:tcPr>
          <w:p w14:paraId="3FE46EB5" w14:textId="77777777" w:rsidR="00F749EB" w:rsidRDefault="000A62D7">
            <w:r>
              <w:rPr>
                <w:rFonts w:eastAsia="Times New Roman" w:cs="Times New Roman"/>
              </w:rPr>
              <w:t xml:space="preserve">Local </w:t>
            </w:r>
          </w:p>
        </w:tc>
        <w:tc>
          <w:tcPr>
            <w:tcW w:w="1601" w:type="dxa"/>
            <w:tcBorders>
              <w:top w:val="single" w:sz="4" w:space="0" w:color="000000"/>
              <w:left w:val="single" w:sz="4" w:space="0" w:color="000000"/>
              <w:bottom w:val="single" w:sz="4" w:space="0" w:color="000000"/>
              <w:right w:val="single" w:sz="4" w:space="0" w:color="000000"/>
            </w:tcBorders>
          </w:tcPr>
          <w:p w14:paraId="3977EA80" w14:textId="77777777" w:rsidR="00F749EB" w:rsidRDefault="000A62D7">
            <w:r>
              <w:rPr>
                <w:rFonts w:eastAsia="Times New Roman" w:cs="Times New Roman"/>
              </w:rPr>
              <w:t xml:space="preserve">Monthly </w:t>
            </w:r>
          </w:p>
        </w:tc>
      </w:tr>
      <w:tr w:rsidR="00F749EB" w14:paraId="23A9E397" w14:textId="77777777">
        <w:trPr>
          <w:trHeight w:val="310"/>
        </w:trPr>
        <w:tc>
          <w:tcPr>
            <w:tcW w:w="660" w:type="dxa"/>
            <w:tcBorders>
              <w:top w:val="single" w:sz="4" w:space="0" w:color="000000"/>
              <w:left w:val="single" w:sz="4" w:space="0" w:color="000000"/>
              <w:bottom w:val="single" w:sz="4" w:space="0" w:color="000000"/>
              <w:right w:val="single" w:sz="4" w:space="0" w:color="000000"/>
            </w:tcBorders>
          </w:tcPr>
          <w:p w14:paraId="7096C2A6" w14:textId="77777777" w:rsidR="00F749EB" w:rsidRDefault="000A62D7">
            <w:pPr>
              <w:ind w:right="49"/>
              <w:jc w:val="center"/>
            </w:pPr>
            <w:r>
              <w:rPr>
                <w:rFonts w:eastAsia="Times New Roman" w:cs="Times New Roman"/>
              </w:rPr>
              <w:t xml:space="preserve">3 </w:t>
            </w:r>
          </w:p>
        </w:tc>
        <w:tc>
          <w:tcPr>
            <w:tcW w:w="6601" w:type="dxa"/>
            <w:tcBorders>
              <w:top w:val="single" w:sz="4" w:space="0" w:color="000000"/>
              <w:left w:val="single" w:sz="4" w:space="0" w:color="000000"/>
              <w:bottom w:val="single" w:sz="4" w:space="0" w:color="000000"/>
              <w:right w:val="single" w:sz="4" w:space="0" w:color="000000"/>
            </w:tcBorders>
          </w:tcPr>
          <w:p w14:paraId="62B65BC7" w14:textId="77777777" w:rsidR="00F749EB" w:rsidRDefault="000A62D7">
            <w:r>
              <w:rPr>
                <w:rFonts w:eastAsia="Times New Roman" w:cs="Times New Roman"/>
              </w:rPr>
              <w:t xml:space="preserve">Pakistan &amp; Gulf Economist </w:t>
            </w:r>
          </w:p>
        </w:tc>
        <w:tc>
          <w:tcPr>
            <w:tcW w:w="1035" w:type="dxa"/>
            <w:tcBorders>
              <w:top w:val="single" w:sz="4" w:space="0" w:color="000000"/>
              <w:left w:val="single" w:sz="4" w:space="0" w:color="000000"/>
              <w:bottom w:val="single" w:sz="4" w:space="0" w:color="000000"/>
              <w:right w:val="single" w:sz="4" w:space="0" w:color="000000"/>
            </w:tcBorders>
          </w:tcPr>
          <w:p w14:paraId="08EBDCB4" w14:textId="77777777" w:rsidR="00F749EB" w:rsidRDefault="000A62D7">
            <w:r>
              <w:rPr>
                <w:rFonts w:eastAsia="Times New Roman" w:cs="Times New Roman"/>
              </w:rPr>
              <w:t xml:space="preserve">Local </w:t>
            </w:r>
          </w:p>
        </w:tc>
        <w:tc>
          <w:tcPr>
            <w:tcW w:w="1601" w:type="dxa"/>
            <w:tcBorders>
              <w:top w:val="single" w:sz="4" w:space="0" w:color="000000"/>
              <w:left w:val="single" w:sz="4" w:space="0" w:color="000000"/>
              <w:bottom w:val="single" w:sz="4" w:space="0" w:color="000000"/>
              <w:right w:val="single" w:sz="4" w:space="0" w:color="000000"/>
            </w:tcBorders>
          </w:tcPr>
          <w:p w14:paraId="5B7E9F16" w14:textId="77777777" w:rsidR="00F749EB" w:rsidRDefault="000A62D7">
            <w:r>
              <w:rPr>
                <w:rFonts w:eastAsia="Times New Roman" w:cs="Times New Roman"/>
              </w:rPr>
              <w:t xml:space="preserve">Monthly  </w:t>
            </w:r>
          </w:p>
        </w:tc>
      </w:tr>
      <w:tr w:rsidR="00F749EB" w14:paraId="327A627D" w14:textId="77777777">
        <w:trPr>
          <w:trHeight w:val="310"/>
        </w:trPr>
        <w:tc>
          <w:tcPr>
            <w:tcW w:w="660" w:type="dxa"/>
            <w:tcBorders>
              <w:top w:val="single" w:sz="4" w:space="0" w:color="000000"/>
              <w:left w:val="single" w:sz="4" w:space="0" w:color="000000"/>
              <w:bottom w:val="single" w:sz="4" w:space="0" w:color="000000"/>
              <w:right w:val="single" w:sz="4" w:space="0" w:color="000000"/>
            </w:tcBorders>
          </w:tcPr>
          <w:p w14:paraId="478CCE1A" w14:textId="77777777" w:rsidR="00F749EB" w:rsidRDefault="000A62D7">
            <w:pPr>
              <w:ind w:right="49"/>
              <w:jc w:val="center"/>
            </w:pPr>
            <w:r>
              <w:rPr>
                <w:rFonts w:eastAsia="Times New Roman" w:cs="Times New Roman"/>
              </w:rPr>
              <w:t xml:space="preserve">4 </w:t>
            </w:r>
          </w:p>
        </w:tc>
        <w:tc>
          <w:tcPr>
            <w:tcW w:w="6601" w:type="dxa"/>
            <w:tcBorders>
              <w:top w:val="single" w:sz="4" w:space="0" w:color="000000"/>
              <w:left w:val="single" w:sz="4" w:space="0" w:color="000000"/>
              <w:bottom w:val="single" w:sz="4" w:space="0" w:color="000000"/>
              <w:right w:val="single" w:sz="4" w:space="0" w:color="000000"/>
            </w:tcBorders>
          </w:tcPr>
          <w:p w14:paraId="7FCBA8C3" w14:textId="77777777" w:rsidR="00F749EB" w:rsidRDefault="000A62D7">
            <w:r>
              <w:rPr>
                <w:rFonts w:eastAsia="Times New Roman" w:cs="Times New Roman"/>
              </w:rPr>
              <w:t xml:space="preserve">Slogan </w:t>
            </w:r>
          </w:p>
        </w:tc>
        <w:tc>
          <w:tcPr>
            <w:tcW w:w="1035" w:type="dxa"/>
            <w:tcBorders>
              <w:top w:val="single" w:sz="4" w:space="0" w:color="000000"/>
              <w:left w:val="single" w:sz="4" w:space="0" w:color="000000"/>
              <w:bottom w:val="single" w:sz="4" w:space="0" w:color="000000"/>
              <w:right w:val="single" w:sz="4" w:space="0" w:color="000000"/>
            </w:tcBorders>
          </w:tcPr>
          <w:p w14:paraId="43164191" w14:textId="77777777" w:rsidR="00F749EB" w:rsidRDefault="000A62D7">
            <w:r>
              <w:rPr>
                <w:rFonts w:eastAsia="Times New Roman" w:cs="Times New Roman"/>
              </w:rPr>
              <w:t xml:space="preserve">Local </w:t>
            </w:r>
          </w:p>
        </w:tc>
        <w:tc>
          <w:tcPr>
            <w:tcW w:w="1601" w:type="dxa"/>
            <w:tcBorders>
              <w:top w:val="single" w:sz="4" w:space="0" w:color="000000"/>
              <w:left w:val="single" w:sz="4" w:space="0" w:color="000000"/>
              <w:bottom w:val="single" w:sz="4" w:space="0" w:color="000000"/>
              <w:right w:val="single" w:sz="4" w:space="0" w:color="000000"/>
            </w:tcBorders>
          </w:tcPr>
          <w:p w14:paraId="47DE33EA" w14:textId="77777777" w:rsidR="00F749EB" w:rsidRDefault="000A62D7">
            <w:r>
              <w:rPr>
                <w:rFonts w:eastAsia="Times New Roman" w:cs="Times New Roman"/>
              </w:rPr>
              <w:t xml:space="preserve">Bimonthly </w:t>
            </w:r>
          </w:p>
        </w:tc>
      </w:tr>
      <w:tr w:rsidR="00F749EB" w14:paraId="04ED2315" w14:textId="77777777">
        <w:trPr>
          <w:trHeight w:val="310"/>
        </w:trPr>
        <w:tc>
          <w:tcPr>
            <w:tcW w:w="660" w:type="dxa"/>
            <w:tcBorders>
              <w:top w:val="single" w:sz="4" w:space="0" w:color="000000"/>
              <w:left w:val="single" w:sz="4" w:space="0" w:color="000000"/>
              <w:bottom w:val="single" w:sz="4" w:space="0" w:color="000000"/>
              <w:right w:val="single" w:sz="4" w:space="0" w:color="000000"/>
            </w:tcBorders>
          </w:tcPr>
          <w:p w14:paraId="1C211E05" w14:textId="77777777" w:rsidR="00F749EB" w:rsidRDefault="000A62D7">
            <w:pPr>
              <w:ind w:right="49"/>
              <w:jc w:val="center"/>
            </w:pPr>
            <w:r>
              <w:rPr>
                <w:rFonts w:eastAsia="Times New Roman" w:cs="Times New Roman"/>
              </w:rPr>
              <w:t xml:space="preserve">5 </w:t>
            </w:r>
          </w:p>
        </w:tc>
        <w:tc>
          <w:tcPr>
            <w:tcW w:w="6601" w:type="dxa"/>
            <w:tcBorders>
              <w:top w:val="single" w:sz="4" w:space="0" w:color="000000"/>
              <w:left w:val="single" w:sz="4" w:space="0" w:color="000000"/>
              <w:bottom w:val="single" w:sz="4" w:space="0" w:color="000000"/>
              <w:right w:val="single" w:sz="4" w:space="0" w:color="000000"/>
            </w:tcBorders>
          </w:tcPr>
          <w:p w14:paraId="3D8959AB" w14:textId="77777777" w:rsidR="00F749EB" w:rsidRDefault="000A62D7">
            <w:r>
              <w:rPr>
                <w:rFonts w:eastAsia="Times New Roman" w:cs="Times New Roman"/>
              </w:rPr>
              <w:t xml:space="preserve">Herald </w:t>
            </w:r>
          </w:p>
        </w:tc>
        <w:tc>
          <w:tcPr>
            <w:tcW w:w="1035" w:type="dxa"/>
            <w:tcBorders>
              <w:top w:val="single" w:sz="4" w:space="0" w:color="000000"/>
              <w:left w:val="single" w:sz="4" w:space="0" w:color="000000"/>
              <w:bottom w:val="single" w:sz="4" w:space="0" w:color="000000"/>
              <w:right w:val="single" w:sz="4" w:space="0" w:color="000000"/>
            </w:tcBorders>
          </w:tcPr>
          <w:p w14:paraId="5941C345" w14:textId="77777777" w:rsidR="00F749EB" w:rsidRDefault="000A62D7">
            <w:r>
              <w:rPr>
                <w:rFonts w:eastAsia="Times New Roman" w:cs="Times New Roman"/>
              </w:rPr>
              <w:t xml:space="preserve">Local </w:t>
            </w:r>
          </w:p>
        </w:tc>
        <w:tc>
          <w:tcPr>
            <w:tcW w:w="1601" w:type="dxa"/>
            <w:tcBorders>
              <w:top w:val="single" w:sz="4" w:space="0" w:color="000000"/>
              <w:left w:val="single" w:sz="4" w:space="0" w:color="000000"/>
              <w:bottom w:val="single" w:sz="4" w:space="0" w:color="000000"/>
              <w:right w:val="single" w:sz="4" w:space="0" w:color="000000"/>
            </w:tcBorders>
          </w:tcPr>
          <w:p w14:paraId="4AED1937" w14:textId="77777777" w:rsidR="00F749EB" w:rsidRDefault="000A62D7">
            <w:r>
              <w:rPr>
                <w:rFonts w:eastAsia="Times New Roman" w:cs="Times New Roman"/>
              </w:rPr>
              <w:t xml:space="preserve">Weekly </w:t>
            </w:r>
          </w:p>
        </w:tc>
      </w:tr>
      <w:tr w:rsidR="00F749EB" w14:paraId="1EA6B195" w14:textId="77777777">
        <w:trPr>
          <w:trHeight w:val="312"/>
        </w:trPr>
        <w:tc>
          <w:tcPr>
            <w:tcW w:w="660" w:type="dxa"/>
            <w:tcBorders>
              <w:top w:val="single" w:sz="4" w:space="0" w:color="000000"/>
              <w:left w:val="single" w:sz="4" w:space="0" w:color="000000"/>
              <w:bottom w:val="single" w:sz="4" w:space="0" w:color="000000"/>
              <w:right w:val="single" w:sz="4" w:space="0" w:color="000000"/>
            </w:tcBorders>
          </w:tcPr>
          <w:p w14:paraId="186796C7" w14:textId="77777777" w:rsidR="00F749EB" w:rsidRDefault="000A62D7">
            <w:pPr>
              <w:ind w:right="49"/>
              <w:jc w:val="center"/>
            </w:pPr>
            <w:r>
              <w:rPr>
                <w:rFonts w:eastAsia="Times New Roman" w:cs="Times New Roman"/>
              </w:rPr>
              <w:t xml:space="preserve">6 </w:t>
            </w:r>
          </w:p>
        </w:tc>
        <w:tc>
          <w:tcPr>
            <w:tcW w:w="6601" w:type="dxa"/>
            <w:tcBorders>
              <w:top w:val="single" w:sz="4" w:space="0" w:color="000000"/>
              <w:left w:val="single" w:sz="4" w:space="0" w:color="000000"/>
              <w:bottom w:val="single" w:sz="4" w:space="0" w:color="000000"/>
              <w:right w:val="single" w:sz="4" w:space="0" w:color="000000"/>
            </w:tcBorders>
          </w:tcPr>
          <w:p w14:paraId="591001F8" w14:textId="77777777" w:rsidR="00F749EB" w:rsidRDefault="000A62D7">
            <w:r>
              <w:rPr>
                <w:rFonts w:eastAsia="Times New Roman" w:cs="Times New Roman"/>
              </w:rPr>
              <w:t xml:space="preserve">News Line </w:t>
            </w:r>
          </w:p>
        </w:tc>
        <w:tc>
          <w:tcPr>
            <w:tcW w:w="1035" w:type="dxa"/>
            <w:tcBorders>
              <w:top w:val="single" w:sz="4" w:space="0" w:color="000000"/>
              <w:left w:val="single" w:sz="4" w:space="0" w:color="000000"/>
              <w:bottom w:val="single" w:sz="4" w:space="0" w:color="000000"/>
              <w:right w:val="single" w:sz="4" w:space="0" w:color="000000"/>
            </w:tcBorders>
          </w:tcPr>
          <w:p w14:paraId="56287157" w14:textId="77777777" w:rsidR="00F749EB" w:rsidRDefault="000A62D7">
            <w:r>
              <w:rPr>
                <w:rFonts w:eastAsia="Times New Roman" w:cs="Times New Roman"/>
              </w:rPr>
              <w:t xml:space="preserve">Local </w:t>
            </w:r>
          </w:p>
        </w:tc>
        <w:tc>
          <w:tcPr>
            <w:tcW w:w="1601" w:type="dxa"/>
            <w:tcBorders>
              <w:top w:val="single" w:sz="4" w:space="0" w:color="000000"/>
              <w:left w:val="single" w:sz="4" w:space="0" w:color="000000"/>
              <w:bottom w:val="single" w:sz="4" w:space="0" w:color="000000"/>
              <w:right w:val="single" w:sz="4" w:space="0" w:color="000000"/>
            </w:tcBorders>
          </w:tcPr>
          <w:p w14:paraId="6891062C" w14:textId="77777777" w:rsidR="00F749EB" w:rsidRDefault="000A62D7">
            <w:r>
              <w:rPr>
                <w:rFonts w:eastAsia="Times New Roman" w:cs="Times New Roman"/>
              </w:rPr>
              <w:t xml:space="preserve">Bimonthly </w:t>
            </w:r>
          </w:p>
        </w:tc>
      </w:tr>
      <w:tr w:rsidR="00F749EB" w14:paraId="329FA3F4" w14:textId="77777777">
        <w:trPr>
          <w:trHeight w:val="310"/>
        </w:trPr>
        <w:tc>
          <w:tcPr>
            <w:tcW w:w="660" w:type="dxa"/>
            <w:tcBorders>
              <w:top w:val="single" w:sz="4" w:space="0" w:color="000000"/>
              <w:left w:val="single" w:sz="4" w:space="0" w:color="000000"/>
              <w:bottom w:val="single" w:sz="4" w:space="0" w:color="000000"/>
              <w:right w:val="single" w:sz="4" w:space="0" w:color="000000"/>
            </w:tcBorders>
          </w:tcPr>
          <w:p w14:paraId="7BF774AC" w14:textId="77777777" w:rsidR="00F749EB" w:rsidRDefault="000A62D7">
            <w:pPr>
              <w:ind w:right="49"/>
              <w:jc w:val="center"/>
            </w:pPr>
            <w:r>
              <w:rPr>
                <w:rFonts w:eastAsia="Times New Roman" w:cs="Times New Roman"/>
              </w:rPr>
              <w:t xml:space="preserve">7 </w:t>
            </w:r>
          </w:p>
        </w:tc>
        <w:tc>
          <w:tcPr>
            <w:tcW w:w="6601" w:type="dxa"/>
            <w:tcBorders>
              <w:top w:val="single" w:sz="4" w:space="0" w:color="000000"/>
              <w:left w:val="single" w:sz="4" w:space="0" w:color="000000"/>
              <w:bottom w:val="single" w:sz="4" w:space="0" w:color="000000"/>
              <w:right w:val="single" w:sz="4" w:space="0" w:color="000000"/>
            </w:tcBorders>
          </w:tcPr>
          <w:p w14:paraId="5F43D8A1" w14:textId="77777777" w:rsidR="00F749EB" w:rsidRDefault="000A62D7">
            <w:r>
              <w:rPr>
                <w:rFonts w:eastAsia="Times New Roman" w:cs="Times New Roman"/>
              </w:rPr>
              <w:t xml:space="preserve">South Asia </w:t>
            </w:r>
          </w:p>
        </w:tc>
        <w:tc>
          <w:tcPr>
            <w:tcW w:w="1035" w:type="dxa"/>
            <w:tcBorders>
              <w:top w:val="single" w:sz="4" w:space="0" w:color="000000"/>
              <w:left w:val="single" w:sz="4" w:space="0" w:color="000000"/>
              <w:bottom w:val="single" w:sz="4" w:space="0" w:color="000000"/>
              <w:right w:val="single" w:sz="4" w:space="0" w:color="000000"/>
            </w:tcBorders>
          </w:tcPr>
          <w:p w14:paraId="48DA72ED" w14:textId="77777777" w:rsidR="00F749EB" w:rsidRDefault="000A62D7">
            <w:r>
              <w:rPr>
                <w:rFonts w:eastAsia="Times New Roman" w:cs="Times New Roman"/>
              </w:rPr>
              <w:t xml:space="preserve">Local </w:t>
            </w:r>
          </w:p>
        </w:tc>
        <w:tc>
          <w:tcPr>
            <w:tcW w:w="1601" w:type="dxa"/>
            <w:tcBorders>
              <w:top w:val="single" w:sz="4" w:space="0" w:color="000000"/>
              <w:left w:val="single" w:sz="4" w:space="0" w:color="000000"/>
              <w:bottom w:val="single" w:sz="4" w:space="0" w:color="000000"/>
              <w:right w:val="single" w:sz="4" w:space="0" w:color="000000"/>
            </w:tcBorders>
          </w:tcPr>
          <w:p w14:paraId="7F77D126" w14:textId="77777777" w:rsidR="00F749EB" w:rsidRDefault="000A62D7">
            <w:r>
              <w:rPr>
                <w:rFonts w:eastAsia="Times New Roman" w:cs="Times New Roman"/>
              </w:rPr>
              <w:t xml:space="preserve">Monthly </w:t>
            </w:r>
          </w:p>
        </w:tc>
      </w:tr>
    </w:tbl>
    <w:p w14:paraId="316198F0" w14:textId="77777777" w:rsidR="00F749EB" w:rsidRDefault="000A62D7">
      <w:pPr>
        <w:spacing w:after="32"/>
        <w:ind w:left="113"/>
        <w:jc w:val="both"/>
      </w:pPr>
      <w:r>
        <w:rPr>
          <w:rFonts w:eastAsia="Times New Roman" w:cs="Times New Roman"/>
        </w:rPr>
        <w:t xml:space="preserve"> </w:t>
      </w:r>
      <w:r>
        <w:rPr>
          <w:rFonts w:eastAsia="Times New Roman" w:cs="Times New Roman"/>
        </w:rPr>
        <w:tab/>
      </w:r>
      <w:r>
        <w:rPr>
          <w:rFonts w:eastAsia="Times New Roman" w:cs="Times New Roman"/>
          <w:sz w:val="20"/>
        </w:rPr>
        <w:t xml:space="preserve"> </w:t>
      </w:r>
      <w:r>
        <w:rPr>
          <w:rFonts w:eastAsia="Times New Roman" w:cs="Times New Roman"/>
          <w:sz w:val="20"/>
        </w:rPr>
        <w:tab/>
        <w:t xml:space="preserve"> </w:t>
      </w:r>
      <w:r>
        <w:rPr>
          <w:rFonts w:eastAsia="Times New Roman" w:cs="Times New Roman"/>
          <w:sz w:val="20"/>
        </w:rPr>
        <w:tab/>
        <w:t xml:space="preserve"> </w:t>
      </w:r>
    </w:p>
    <w:p w14:paraId="08350C1A" w14:textId="77777777" w:rsidR="00F749EB" w:rsidRDefault="000A62D7">
      <w:pPr>
        <w:spacing w:after="431"/>
        <w:ind w:left="113"/>
        <w:jc w:val="both"/>
      </w:pPr>
      <w:r>
        <w:rPr>
          <w:rFonts w:eastAsia="Times New Roman" w:cs="Times New Roman"/>
          <w:sz w:val="20"/>
        </w:rPr>
        <w:t xml:space="preserve"> </w:t>
      </w:r>
      <w:r>
        <w:rPr>
          <w:rFonts w:eastAsia="Times New Roman" w:cs="Times New Roman"/>
          <w:sz w:val="20"/>
        </w:rPr>
        <w:tab/>
        <w:t xml:space="preserve"> </w:t>
      </w:r>
      <w:r>
        <w:rPr>
          <w:rFonts w:eastAsia="Times New Roman" w:cs="Times New Roman"/>
          <w:sz w:val="20"/>
        </w:rPr>
        <w:tab/>
        <w:t xml:space="preserve"> </w:t>
      </w:r>
      <w:r>
        <w:rPr>
          <w:rFonts w:eastAsia="Times New Roman" w:cs="Times New Roman"/>
          <w:sz w:val="20"/>
        </w:rPr>
        <w:tab/>
        <w:t xml:space="preserve"> </w:t>
      </w:r>
    </w:p>
    <w:p w14:paraId="761DFDE9" w14:textId="77777777" w:rsidR="00F749EB" w:rsidRDefault="000A62D7">
      <w:pPr>
        <w:spacing w:after="302"/>
        <w:ind w:left="2985" w:hanging="10"/>
      </w:pPr>
      <w:r>
        <w:rPr>
          <w:rFonts w:ascii="Gabriola" w:eastAsia="Gabriola" w:hAnsi="Gabriola" w:cs="Gabriola"/>
          <w:sz w:val="28"/>
          <w:u w:val="single" w:color="000000"/>
        </w:rPr>
        <w:t>List of Local Journals Subscription 2019 to 2020</w:t>
      </w:r>
      <w:r>
        <w:rPr>
          <w:rFonts w:ascii="Gabriola" w:eastAsia="Gabriola" w:hAnsi="Gabriola" w:cs="Gabriola"/>
          <w:sz w:val="28"/>
        </w:rPr>
        <w:t xml:space="preserve"> </w:t>
      </w:r>
    </w:p>
    <w:p w14:paraId="77A2C3E2" w14:textId="77777777" w:rsidR="00F749EB" w:rsidRDefault="000A62D7">
      <w:pPr>
        <w:spacing w:after="0"/>
        <w:ind w:right="1289"/>
        <w:jc w:val="right"/>
      </w:pPr>
      <w:r>
        <w:rPr>
          <w:rFonts w:ascii="Gabriola" w:eastAsia="Gabriola" w:hAnsi="Gabriola" w:cs="Gabriola"/>
          <w:sz w:val="28"/>
        </w:rPr>
        <w:t xml:space="preserve"> </w:t>
      </w:r>
      <w:r>
        <w:rPr>
          <w:rFonts w:ascii="Gabriola" w:eastAsia="Gabriola" w:hAnsi="Gabriola" w:cs="Gabriola"/>
          <w:sz w:val="28"/>
        </w:rPr>
        <w:tab/>
      </w:r>
      <w:r>
        <w:rPr>
          <w:rFonts w:eastAsia="Times New Roman" w:cs="Times New Roman"/>
          <w:sz w:val="20"/>
        </w:rPr>
        <w:t xml:space="preserve"> </w:t>
      </w:r>
      <w:r>
        <w:rPr>
          <w:rFonts w:eastAsia="Times New Roman" w:cs="Times New Roman"/>
          <w:sz w:val="20"/>
        </w:rPr>
        <w:tab/>
        <w:t xml:space="preserve"> </w:t>
      </w:r>
      <w:r>
        <w:rPr>
          <w:rFonts w:eastAsia="Times New Roman" w:cs="Times New Roman"/>
          <w:sz w:val="20"/>
        </w:rPr>
        <w:tab/>
        <w:t xml:space="preserve"> </w:t>
      </w:r>
    </w:p>
    <w:tbl>
      <w:tblPr>
        <w:tblW w:w="9897" w:type="dxa"/>
        <w:tblInd w:w="5" w:type="dxa"/>
        <w:tblCellMar>
          <w:top w:w="7" w:type="dxa"/>
          <w:bottom w:w="8" w:type="dxa"/>
          <w:right w:w="60" w:type="dxa"/>
        </w:tblCellMar>
        <w:tblLook w:val="04A0" w:firstRow="1" w:lastRow="0" w:firstColumn="1" w:lastColumn="0" w:noHBand="0" w:noVBand="1"/>
      </w:tblPr>
      <w:tblGrid>
        <w:gridCol w:w="660"/>
        <w:gridCol w:w="6600"/>
        <w:gridCol w:w="1036"/>
        <w:gridCol w:w="1601"/>
      </w:tblGrid>
      <w:tr w:rsidR="00F749EB" w14:paraId="51C084B8" w14:textId="77777777">
        <w:trPr>
          <w:trHeight w:val="547"/>
        </w:trPr>
        <w:tc>
          <w:tcPr>
            <w:tcW w:w="660" w:type="dxa"/>
            <w:tcBorders>
              <w:top w:val="single" w:sz="4" w:space="0" w:color="000000"/>
              <w:left w:val="single" w:sz="4" w:space="0" w:color="000000"/>
              <w:bottom w:val="single" w:sz="4" w:space="0" w:color="000000"/>
              <w:right w:val="single" w:sz="4" w:space="0" w:color="000000"/>
            </w:tcBorders>
          </w:tcPr>
          <w:p w14:paraId="3A41B933" w14:textId="77777777" w:rsidR="00F749EB" w:rsidRDefault="000A62D7">
            <w:pPr>
              <w:ind w:right="51"/>
              <w:jc w:val="center"/>
            </w:pPr>
            <w:r>
              <w:rPr>
                <w:b/>
              </w:rPr>
              <w:t xml:space="preserve">S. </w:t>
            </w:r>
          </w:p>
          <w:p w14:paraId="066ABC5D" w14:textId="77777777" w:rsidR="00F749EB" w:rsidRDefault="000A62D7">
            <w:pPr>
              <w:ind w:left="89"/>
            </w:pPr>
            <w:r>
              <w:rPr>
                <w:b/>
              </w:rPr>
              <w:t xml:space="preserve">No </w:t>
            </w:r>
          </w:p>
        </w:tc>
        <w:tc>
          <w:tcPr>
            <w:tcW w:w="6601" w:type="dxa"/>
            <w:tcBorders>
              <w:top w:val="single" w:sz="4" w:space="0" w:color="000000"/>
              <w:left w:val="single" w:sz="4" w:space="0" w:color="000000"/>
              <w:bottom w:val="single" w:sz="4" w:space="0" w:color="000000"/>
              <w:right w:val="single" w:sz="4" w:space="0" w:color="000000"/>
            </w:tcBorders>
            <w:vAlign w:val="bottom"/>
          </w:tcPr>
          <w:p w14:paraId="47C8DF4D" w14:textId="77777777" w:rsidR="00F749EB" w:rsidRDefault="000A62D7">
            <w:pPr>
              <w:ind w:right="45"/>
              <w:jc w:val="center"/>
            </w:pPr>
            <w:r>
              <w:rPr>
                <w:b/>
              </w:rPr>
              <w:t xml:space="preserve">Title </w:t>
            </w:r>
          </w:p>
        </w:tc>
        <w:tc>
          <w:tcPr>
            <w:tcW w:w="1035" w:type="dxa"/>
            <w:tcBorders>
              <w:top w:val="single" w:sz="4" w:space="0" w:color="000000"/>
              <w:left w:val="single" w:sz="4" w:space="0" w:color="000000"/>
              <w:bottom w:val="single" w:sz="4" w:space="0" w:color="000000"/>
              <w:right w:val="single" w:sz="4" w:space="0" w:color="000000"/>
            </w:tcBorders>
            <w:vAlign w:val="bottom"/>
          </w:tcPr>
          <w:p w14:paraId="002B6A90" w14:textId="77777777" w:rsidR="00F749EB" w:rsidRDefault="000A62D7">
            <w:r>
              <w:rPr>
                <w:b/>
              </w:rPr>
              <w:t xml:space="preserve">Category </w:t>
            </w:r>
          </w:p>
        </w:tc>
        <w:tc>
          <w:tcPr>
            <w:tcW w:w="1601" w:type="dxa"/>
            <w:tcBorders>
              <w:top w:val="single" w:sz="4" w:space="0" w:color="000000"/>
              <w:left w:val="single" w:sz="4" w:space="0" w:color="000000"/>
              <w:bottom w:val="single" w:sz="4" w:space="0" w:color="000000"/>
              <w:right w:val="single" w:sz="4" w:space="0" w:color="000000"/>
            </w:tcBorders>
            <w:vAlign w:val="bottom"/>
          </w:tcPr>
          <w:p w14:paraId="1CA3C4C5" w14:textId="77777777" w:rsidR="00F749EB" w:rsidRDefault="000A62D7">
            <w:pPr>
              <w:ind w:right="48"/>
              <w:jc w:val="center"/>
            </w:pPr>
            <w:r>
              <w:rPr>
                <w:b/>
              </w:rPr>
              <w:t xml:space="preserve">Frequency </w:t>
            </w:r>
          </w:p>
        </w:tc>
      </w:tr>
      <w:tr w:rsidR="00F749EB" w14:paraId="1BEB198C" w14:textId="77777777">
        <w:trPr>
          <w:trHeight w:val="310"/>
        </w:trPr>
        <w:tc>
          <w:tcPr>
            <w:tcW w:w="660" w:type="dxa"/>
            <w:tcBorders>
              <w:top w:val="single" w:sz="4" w:space="0" w:color="000000"/>
              <w:left w:val="single" w:sz="4" w:space="0" w:color="000000"/>
              <w:bottom w:val="single" w:sz="4" w:space="0" w:color="000000"/>
              <w:right w:val="single" w:sz="4" w:space="0" w:color="000000"/>
            </w:tcBorders>
          </w:tcPr>
          <w:p w14:paraId="61B0762F" w14:textId="77777777" w:rsidR="00F749EB" w:rsidRDefault="000A62D7">
            <w:pPr>
              <w:ind w:right="49"/>
              <w:jc w:val="center"/>
            </w:pPr>
            <w:r>
              <w:rPr>
                <w:rFonts w:eastAsia="Times New Roman" w:cs="Times New Roman"/>
              </w:rPr>
              <w:t xml:space="preserve">1 </w:t>
            </w:r>
          </w:p>
        </w:tc>
        <w:tc>
          <w:tcPr>
            <w:tcW w:w="6601" w:type="dxa"/>
            <w:tcBorders>
              <w:top w:val="single" w:sz="4" w:space="0" w:color="000000"/>
              <w:left w:val="single" w:sz="4" w:space="0" w:color="000000"/>
              <w:bottom w:val="single" w:sz="4" w:space="0" w:color="000000"/>
              <w:right w:val="single" w:sz="4" w:space="0" w:color="000000"/>
            </w:tcBorders>
          </w:tcPr>
          <w:p w14:paraId="49B2E621" w14:textId="77777777" w:rsidR="00F749EB" w:rsidRDefault="000A62D7">
            <w:r>
              <w:rPr>
                <w:rFonts w:eastAsia="Times New Roman" w:cs="Times New Roman"/>
              </w:rPr>
              <w:t xml:space="preserve">Pakistan Journal of Scientific &amp; Industrial Research (PJSIR) </w:t>
            </w:r>
          </w:p>
        </w:tc>
        <w:tc>
          <w:tcPr>
            <w:tcW w:w="1035" w:type="dxa"/>
            <w:tcBorders>
              <w:top w:val="single" w:sz="4" w:space="0" w:color="000000"/>
              <w:left w:val="single" w:sz="4" w:space="0" w:color="000000"/>
              <w:bottom w:val="single" w:sz="4" w:space="0" w:color="000000"/>
              <w:right w:val="single" w:sz="4" w:space="0" w:color="000000"/>
            </w:tcBorders>
          </w:tcPr>
          <w:p w14:paraId="6F335FE5" w14:textId="77777777" w:rsidR="00F749EB" w:rsidRDefault="000A62D7">
            <w:r>
              <w:rPr>
                <w:rFonts w:eastAsia="Times New Roman" w:cs="Times New Roman"/>
              </w:rPr>
              <w:t xml:space="preserve">Local </w:t>
            </w:r>
          </w:p>
        </w:tc>
        <w:tc>
          <w:tcPr>
            <w:tcW w:w="1601" w:type="dxa"/>
            <w:tcBorders>
              <w:top w:val="single" w:sz="4" w:space="0" w:color="000000"/>
              <w:left w:val="single" w:sz="4" w:space="0" w:color="000000"/>
              <w:bottom w:val="single" w:sz="4" w:space="0" w:color="000000"/>
              <w:right w:val="single" w:sz="4" w:space="0" w:color="000000"/>
            </w:tcBorders>
          </w:tcPr>
          <w:p w14:paraId="20F2C137" w14:textId="77777777" w:rsidR="00F749EB" w:rsidRDefault="000A62D7">
            <w:r>
              <w:rPr>
                <w:rFonts w:eastAsia="Times New Roman" w:cs="Times New Roman"/>
              </w:rPr>
              <w:t xml:space="preserve">Bimonthly </w:t>
            </w:r>
          </w:p>
        </w:tc>
      </w:tr>
      <w:tr w:rsidR="00F749EB" w14:paraId="383AF17A" w14:textId="77777777">
        <w:trPr>
          <w:trHeight w:val="310"/>
        </w:trPr>
        <w:tc>
          <w:tcPr>
            <w:tcW w:w="660" w:type="dxa"/>
            <w:tcBorders>
              <w:top w:val="single" w:sz="4" w:space="0" w:color="000000"/>
              <w:left w:val="single" w:sz="4" w:space="0" w:color="000000"/>
              <w:bottom w:val="single" w:sz="4" w:space="0" w:color="000000"/>
              <w:right w:val="single" w:sz="4" w:space="0" w:color="000000"/>
            </w:tcBorders>
          </w:tcPr>
          <w:p w14:paraId="253FDD0A" w14:textId="77777777" w:rsidR="00F749EB" w:rsidRDefault="000A62D7">
            <w:pPr>
              <w:ind w:right="49"/>
              <w:jc w:val="center"/>
            </w:pPr>
            <w:r>
              <w:rPr>
                <w:rFonts w:eastAsia="Times New Roman" w:cs="Times New Roman"/>
              </w:rPr>
              <w:t xml:space="preserve">2 </w:t>
            </w:r>
          </w:p>
        </w:tc>
        <w:tc>
          <w:tcPr>
            <w:tcW w:w="6601" w:type="dxa"/>
            <w:tcBorders>
              <w:top w:val="single" w:sz="4" w:space="0" w:color="000000"/>
              <w:left w:val="single" w:sz="4" w:space="0" w:color="000000"/>
              <w:bottom w:val="single" w:sz="4" w:space="0" w:color="000000"/>
              <w:right w:val="single" w:sz="4" w:space="0" w:color="000000"/>
            </w:tcBorders>
          </w:tcPr>
          <w:p w14:paraId="1E0F7F8F" w14:textId="77777777" w:rsidR="00F749EB" w:rsidRDefault="000A62D7">
            <w:r>
              <w:rPr>
                <w:rFonts w:eastAsia="Times New Roman" w:cs="Times New Roman"/>
              </w:rPr>
              <w:t xml:space="preserve">MehranUniversity Research Journal of Engineering </w:t>
            </w:r>
          </w:p>
        </w:tc>
        <w:tc>
          <w:tcPr>
            <w:tcW w:w="1035" w:type="dxa"/>
            <w:tcBorders>
              <w:top w:val="single" w:sz="4" w:space="0" w:color="000000"/>
              <w:left w:val="single" w:sz="4" w:space="0" w:color="000000"/>
              <w:bottom w:val="single" w:sz="4" w:space="0" w:color="000000"/>
              <w:right w:val="single" w:sz="4" w:space="0" w:color="000000"/>
            </w:tcBorders>
          </w:tcPr>
          <w:p w14:paraId="539D49E5" w14:textId="77777777" w:rsidR="00F749EB" w:rsidRDefault="000A62D7">
            <w:r>
              <w:rPr>
                <w:rFonts w:eastAsia="Times New Roman" w:cs="Times New Roman"/>
              </w:rPr>
              <w:t xml:space="preserve">Local </w:t>
            </w:r>
          </w:p>
        </w:tc>
        <w:tc>
          <w:tcPr>
            <w:tcW w:w="1601" w:type="dxa"/>
            <w:tcBorders>
              <w:top w:val="single" w:sz="4" w:space="0" w:color="000000"/>
              <w:left w:val="single" w:sz="4" w:space="0" w:color="000000"/>
              <w:bottom w:val="single" w:sz="4" w:space="0" w:color="000000"/>
              <w:right w:val="single" w:sz="4" w:space="0" w:color="000000"/>
            </w:tcBorders>
          </w:tcPr>
          <w:p w14:paraId="5428B1D4" w14:textId="77777777" w:rsidR="00F749EB" w:rsidRDefault="000A62D7">
            <w:r>
              <w:rPr>
                <w:rFonts w:eastAsia="Times New Roman" w:cs="Times New Roman"/>
              </w:rPr>
              <w:t xml:space="preserve">Quarterly </w:t>
            </w:r>
          </w:p>
        </w:tc>
      </w:tr>
      <w:tr w:rsidR="00F749EB" w14:paraId="50ECBCBC" w14:textId="77777777">
        <w:trPr>
          <w:trHeight w:val="310"/>
        </w:trPr>
        <w:tc>
          <w:tcPr>
            <w:tcW w:w="660" w:type="dxa"/>
            <w:tcBorders>
              <w:top w:val="single" w:sz="4" w:space="0" w:color="000000"/>
              <w:left w:val="single" w:sz="4" w:space="0" w:color="000000"/>
              <w:bottom w:val="single" w:sz="4" w:space="0" w:color="000000"/>
              <w:right w:val="single" w:sz="4" w:space="0" w:color="000000"/>
            </w:tcBorders>
          </w:tcPr>
          <w:p w14:paraId="484E9888" w14:textId="77777777" w:rsidR="00F749EB" w:rsidRDefault="000A62D7">
            <w:pPr>
              <w:ind w:right="49"/>
              <w:jc w:val="center"/>
            </w:pPr>
            <w:r>
              <w:rPr>
                <w:rFonts w:eastAsia="Times New Roman" w:cs="Times New Roman"/>
              </w:rPr>
              <w:t xml:space="preserve">3 </w:t>
            </w:r>
          </w:p>
        </w:tc>
        <w:tc>
          <w:tcPr>
            <w:tcW w:w="6601" w:type="dxa"/>
            <w:tcBorders>
              <w:top w:val="single" w:sz="4" w:space="0" w:color="000000"/>
              <w:left w:val="single" w:sz="4" w:space="0" w:color="000000"/>
              <w:bottom w:val="single" w:sz="4" w:space="0" w:color="000000"/>
              <w:right w:val="single" w:sz="4" w:space="0" w:color="000000"/>
            </w:tcBorders>
          </w:tcPr>
          <w:p w14:paraId="0A3E70A0" w14:textId="77777777" w:rsidR="00F749EB" w:rsidRDefault="000A62D7">
            <w:r>
              <w:rPr>
                <w:rFonts w:eastAsia="Times New Roman" w:cs="Times New Roman"/>
              </w:rPr>
              <w:t xml:space="preserve">Pakistan Horizon </w:t>
            </w:r>
          </w:p>
        </w:tc>
        <w:tc>
          <w:tcPr>
            <w:tcW w:w="1035" w:type="dxa"/>
            <w:tcBorders>
              <w:top w:val="single" w:sz="4" w:space="0" w:color="000000"/>
              <w:left w:val="single" w:sz="4" w:space="0" w:color="000000"/>
              <w:bottom w:val="single" w:sz="4" w:space="0" w:color="000000"/>
              <w:right w:val="single" w:sz="4" w:space="0" w:color="000000"/>
            </w:tcBorders>
          </w:tcPr>
          <w:p w14:paraId="18736E16" w14:textId="77777777" w:rsidR="00F749EB" w:rsidRDefault="000A62D7">
            <w:r>
              <w:rPr>
                <w:rFonts w:eastAsia="Times New Roman" w:cs="Times New Roman"/>
              </w:rPr>
              <w:t xml:space="preserve">Local </w:t>
            </w:r>
          </w:p>
        </w:tc>
        <w:tc>
          <w:tcPr>
            <w:tcW w:w="1601" w:type="dxa"/>
            <w:tcBorders>
              <w:top w:val="single" w:sz="4" w:space="0" w:color="000000"/>
              <w:left w:val="single" w:sz="4" w:space="0" w:color="000000"/>
              <w:bottom w:val="single" w:sz="4" w:space="0" w:color="000000"/>
              <w:right w:val="single" w:sz="4" w:space="0" w:color="000000"/>
            </w:tcBorders>
          </w:tcPr>
          <w:p w14:paraId="1F53122B" w14:textId="77777777" w:rsidR="00F749EB" w:rsidRDefault="000A62D7">
            <w:r>
              <w:rPr>
                <w:rFonts w:eastAsia="Times New Roman" w:cs="Times New Roman"/>
              </w:rPr>
              <w:t xml:space="preserve">Quarterly </w:t>
            </w:r>
          </w:p>
        </w:tc>
      </w:tr>
      <w:tr w:rsidR="00F749EB" w14:paraId="6DC1FC1E" w14:textId="77777777">
        <w:trPr>
          <w:trHeight w:val="313"/>
        </w:trPr>
        <w:tc>
          <w:tcPr>
            <w:tcW w:w="660" w:type="dxa"/>
            <w:tcBorders>
              <w:top w:val="single" w:sz="4" w:space="0" w:color="000000"/>
              <w:left w:val="single" w:sz="4" w:space="0" w:color="000000"/>
              <w:bottom w:val="single" w:sz="4" w:space="0" w:color="000000"/>
              <w:right w:val="single" w:sz="4" w:space="0" w:color="000000"/>
            </w:tcBorders>
          </w:tcPr>
          <w:p w14:paraId="25114C38" w14:textId="77777777" w:rsidR="00F749EB" w:rsidRDefault="000A62D7">
            <w:pPr>
              <w:ind w:right="49"/>
              <w:jc w:val="center"/>
            </w:pPr>
            <w:r>
              <w:rPr>
                <w:rFonts w:eastAsia="Times New Roman" w:cs="Times New Roman"/>
              </w:rPr>
              <w:t xml:space="preserve">4 </w:t>
            </w:r>
          </w:p>
        </w:tc>
        <w:tc>
          <w:tcPr>
            <w:tcW w:w="6601" w:type="dxa"/>
            <w:tcBorders>
              <w:top w:val="single" w:sz="4" w:space="0" w:color="000000"/>
              <w:left w:val="single" w:sz="4" w:space="0" w:color="000000"/>
              <w:bottom w:val="single" w:sz="4" w:space="0" w:color="000000"/>
              <w:right w:val="single" w:sz="4" w:space="0" w:color="000000"/>
            </w:tcBorders>
          </w:tcPr>
          <w:p w14:paraId="23A5C49B" w14:textId="77777777" w:rsidR="00F749EB" w:rsidRDefault="000A62D7">
            <w:r>
              <w:rPr>
                <w:rFonts w:eastAsia="Times New Roman" w:cs="Times New Roman"/>
              </w:rPr>
              <w:t xml:space="preserve">IBP Journal </w:t>
            </w:r>
          </w:p>
        </w:tc>
        <w:tc>
          <w:tcPr>
            <w:tcW w:w="1035" w:type="dxa"/>
            <w:tcBorders>
              <w:top w:val="single" w:sz="4" w:space="0" w:color="000000"/>
              <w:left w:val="single" w:sz="4" w:space="0" w:color="000000"/>
              <w:bottom w:val="single" w:sz="4" w:space="0" w:color="000000"/>
              <w:right w:val="single" w:sz="4" w:space="0" w:color="000000"/>
            </w:tcBorders>
          </w:tcPr>
          <w:p w14:paraId="297433FE" w14:textId="77777777" w:rsidR="00F749EB" w:rsidRDefault="000A62D7">
            <w:r>
              <w:rPr>
                <w:rFonts w:eastAsia="Times New Roman" w:cs="Times New Roman"/>
              </w:rPr>
              <w:t xml:space="preserve">Local </w:t>
            </w:r>
          </w:p>
        </w:tc>
        <w:tc>
          <w:tcPr>
            <w:tcW w:w="1601" w:type="dxa"/>
            <w:tcBorders>
              <w:top w:val="single" w:sz="4" w:space="0" w:color="000000"/>
              <w:left w:val="single" w:sz="4" w:space="0" w:color="000000"/>
              <w:bottom w:val="single" w:sz="4" w:space="0" w:color="000000"/>
              <w:right w:val="single" w:sz="4" w:space="0" w:color="000000"/>
            </w:tcBorders>
          </w:tcPr>
          <w:p w14:paraId="69FB6E43" w14:textId="77777777" w:rsidR="00F749EB" w:rsidRDefault="000A62D7">
            <w:r>
              <w:rPr>
                <w:rFonts w:eastAsia="Times New Roman" w:cs="Times New Roman"/>
              </w:rPr>
              <w:t xml:space="preserve">Quarterly </w:t>
            </w:r>
          </w:p>
        </w:tc>
      </w:tr>
      <w:tr w:rsidR="00F749EB" w14:paraId="6F972E26" w14:textId="77777777">
        <w:trPr>
          <w:trHeight w:val="310"/>
        </w:trPr>
        <w:tc>
          <w:tcPr>
            <w:tcW w:w="660" w:type="dxa"/>
            <w:tcBorders>
              <w:top w:val="single" w:sz="4" w:space="0" w:color="000000"/>
              <w:left w:val="single" w:sz="4" w:space="0" w:color="000000"/>
              <w:bottom w:val="single" w:sz="4" w:space="0" w:color="000000"/>
              <w:right w:val="single" w:sz="4" w:space="0" w:color="000000"/>
            </w:tcBorders>
          </w:tcPr>
          <w:p w14:paraId="45F20DCC" w14:textId="77777777" w:rsidR="00F749EB" w:rsidRDefault="000A62D7">
            <w:pPr>
              <w:ind w:right="49"/>
              <w:jc w:val="center"/>
            </w:pPr>
            <w:r>
              <w:rPr>
                <w:rFonts w:eastAsia="Times New Roman" w:cs="Times New Roman"/>
              </w:rPr>
              <w:t xml:space="preserve">5 </w:t>
            </w:r>
          </w:p>
        </w:tc>
        <w:tc>
          <w:tcPr>
            <w:tcW w:w="6601" w:type="dxa"/>
            <w:tcBorders>
              <w:top w:val="single" w:sz="4" w:space="0" w:color="000000"/>
              <w:left w:val="single" w:sz="4" w:space="0" w:color="000000"/>
              <w:bottom w:val="single" w:sz="4" w:space="0" w:color="000000"/>
              <w:right w:val="single" w:sz="4" w:space="0" w:color="000000"/>
            </w:tcBorders>
          </w:tcPr>
          <w:p w14:paraId="72083189" w14:textId="77777777" w:rsidR="00F749EB" w:rsidRDefault="000A62D7">
            <w:r>
              <w:rPr>
                <w:rFonts w:eastAsia="Times New Roman" w:cs="Times New Roman"/>
              </w:rPr>
              <w:t xml:space="preserve">Business Review </w:t>
            </w:r>
          </w:p>
        </w:tc>
        <w:tc>
          <w:tcPr>
            <w:tcW w:w="1035" w:type="dxa"/>
            <w:tcBorders>
              <w:top w:val="single" w:sz="4" w:space="0" w:color="000000"/>
              <w:left w:val="single" w:sz="4" w:space="0" w:color="000000"/>
              <w:bottom w:val="single" w:sz="4" w:space="0" w:color="000000"/>
              <w:right w:val="single" w:sz="4" w:space="0" w:color="000000"/>
            </w:tcBorders>
          </w:tcPr>
          <w:p w14:paraId="3F613A39" w14:textId="77777777" w:rsidR="00F749EB" w:rsidRDefault="000A62D7">
            <w:r>
              <w:rPr>
                <w:rFonts w:eastAsia="Times New Roman" w:cs="Times New Roman"/>
              </w:rPr>
              <w:t xml:space="preserve">Local </w:t>
            </w:r>
          </w:p>
        </w:tc>
        <w:tc>
          <w:tcPr>
            <w:tcW w:w="1601" w:type="dxa"/>
            <w:tcBorders>
              <w:top w:val="single" w:sz="4" w:space="0" w:color="000000"/>
              <w:left w:val="single" w:sz="4" w:space="0" w:color="000000"/>
              <w:bottom w:val="single" w:sz="4" w:space="0" w:color="000000"/>
              <w:right w:val="single" w:sz="4" w:space="0" w:color="000000"/>
            </w:tcBorders>
          </w:tcPr>
          <w:p w14:paraId="10037474" w14:textId="77777777" w:rsidR="00F749EB" w:rsidRDefault="000A62D7">
            <w:r>
              <w:rPr>
                <w:rFonts w:eastAsia="Times New Roman" w:cs="Times New Roman"/>
              </w:rPr>
              <w:t xml:space="preserve">Semi-annually </w:t>
            </w:r>
          </w:p>
        </w:tc>
      </w:tr>
      <w:tr w:rsidR="00F749EB" w14:paraId="403EA7CC" w14:textId="77777777">
        <w:trPr>
          <w:trHeight w:val="310"/>
        </w:trPr>
        <w:tc>
          <w:tcPr>
            <w:tcW w:w="660" w:type="dxa"/>
            <w:tcBorders>
              <w:top w:val="single" w:sz="4" w:space="0" w:color="000000"/>
              <w:left w:val="single" w:sz="4" w:space="0" w:color="000000"/>
              <w:bottom w:val="single" w:sz="4" w:space="0" w:color="000000"/>
              <w:right w:val="single" w:sz="4" w:space="0" w:color="000000"/>
            </w:tcBorders>
          </w:tcPr>
          <w:p w14:paraId="15D267DC" w14:textId="77777777" w:rsidR="00F749EB" w:rsidRDefault="000A62D7">
            <w:pPr>
              <w:ind w:right="49"/>
              <w:jc w:val="center"/>
            </w:pPr>
            <w:r>
              <w:rPr>
                <w:rFonts w:eastAsia="Times New Roman" w:cs="Times New Roman"/>
              </w:rPr>
              <w:t xml:space="preserve">6 </w:t>
            </w:r>
          </w:p>
        </w:tc>
        <w:tc>
          <w:tcPr>
            <w:tcW w:w="6601" w:type="dxa"/>
            <w:tcBorders>
              <w:top w:val="single" w:sz="4" w:space="0" w:color="000000"/>
              <w:left w:val="single" w:sz="4" w:space="0" w:color="000000"/>
              <w:bottom w:val="single" w:sz="4" w:space="0" w:color="000000"/>
              <w:right w:val="single" w:sz="4" w:space="0" w:color="000000"/>
            </w:tcBorders>
          </w:tcPr>
          <w:p w14:paraId="43E726BB" w14:textId="77777777" w:rsidR="00F749EB" w:rsidRDefault="000A62D7">
            <w:r>
              <w:rPr>
                <w:rFonts w:eastAsia="Times New Roman" w:cs="Times New Roman"/>
              </w:rPr>
              <w:t xml:space="preserve">Market Forces </w:t>
            </w:r>
          </w:p>
        </w:tc>
        <w:tc>
          <w:tcPr>
            <w:tcW w:w="1035" w:type="dxa"/>
            <w:tcBorders>
              <w:top w:val="single" w:sz="4" w:space="0" w:color="000000"/>
              <w:left w:val="single" w:sz="4" w:space="0" w:color="000000"/>
              <w:bottom w:val="single" w:sz="4" w:space="0" w:color="000000"/>
              <w:right w:val="single" w:sz="4" w:space="0" w:color="000000"/>
            </w:tcBorders>
          </w:tcPr>
          <w:p w14:paraId="15C5BC89" w14:textId="77777777" w:rsidR="00F749EB" w:rsidRDefault="000A62D7">
            <w:r>
              <w:rPr>
                <w:rFonts w:eastAsia="Times New Roman" w:cs="Times New Roman"/>
              </w:rPr>
              <w:t xml:space="preserve">Local </w:t>
            </w:r>
          </w:p>
        </w:tc>
        <w:tc>
          <w:tcPr>
            <w:tcW w:w="1601" w:type="dxa"/>
            <w:tcBorders>
              <w:top w:val="single" w:sz="4" w:space="0" w:color="000000"/>
              <w:left w:val="single" w:sz="4" w:space="0" w:color="000000"/>
              <w:bottom w:val="single" w:sz="4" w:space="0" w:color="000000"/>
              <w:right w:val="single" w:sz="4" w:space="0" w:color="000000"/>
            </w:tcBorders>
          </w:tcPr>
          <w:p w14:paraId="5DDE9D1F" w14:textId="77777777" w:rsidR="00F749EB" w:rsidRDefault="000A62D7">
            <w:r>
              <w:rPr>
                <w:rFonts w:eastAsia="Times New Roman" w:cs="Times New Roman"/>
              </w:rPr>
              <w:t xml:space="preserve">Quarterly </w:t>
            </w:r>
          </w:p>
        </w:tc>
      </w:tr>
      <w:tr w:rsidR="00F749EB" w14:paraId="7FD79A7F" w14:textId="77777777">
        <w:trPr>
          <w:trHeight w:val="310"/>
        </w:trPr>
        <w:tc>
          <w:tcPr>
            <w:tcW w:w="660" w:type="dxa"/>
            <w:tcBorders>
              <w:top w:val="single" w:sz="4" w:space="0" w:color="000000"/>
              <w:left w:val="single" w:sz="4" w:space="0" w:color="000000"/>
              <w:bottom w:val="single" w:sz="4" w:space="0" w:color="000000"/>
              <w:right w:val="single" w:sz="4" w:space="0" w:color="000000"/>
            </w:tcBorders>
          </w:tcPr>
          <w:p w14:paraId="3EB8086A" w14:textId="77777777" w:rsidR="00F749EB" w:rsidRDefault="000A62D7">
            <w:pPr>
              <w:ind w:right="49"/>
              <w:jc w:val="center"/>
            </w:pPr>
            <w:r>
              <w:rPr>
                <w:rFonts w:eastAsia="Times New Roman" w:cs="Times New Roman"/>
              </w:rPr>
              <w:t xml:space="preserve">7 </w:t>
            </w:r>
          </w:p>
        </w:tc>
        <w:tc>
          <w:tcPr>
            <w:tcW w:w="6601" w:type="dxa"/>
            <w:tcBorders>
              <w:top w:val="single" w:sz="4" w:space="0" w:color="000000"/>
              <w:left w:val="single" w:sz="4" w:space="0" w:color="000000"/>
              <w:bottom w:val="single" w:sz="4" w:space="0" w:color="000000"/>
              <w:right w:val="single" w:sz="4" w:space="0" w:color="000000"/>
            </w:tcBorders>
          </w:tcPr>
          <w:p w14:paraId="3527930A" w14:textId="77777777" w:rsidR="00F749EB" w:rsidRDefault="000A62D7">
            <w:r>
              <w:rPr>
                <w:rFonts w:eastAsia="Times New Roman" w:cs="Times New Roman"/>
              </w:rPr>
              <w:t xml:space="preserve">Journal of Management &amp; Social Sciences </w:t>
            </w:r>
          </w:p>
        </w:tc>
        <w:tc>
          <w:tcPr>
            <w:tcW w:w="1035" w:type="dxa"/>
            <w:tcBorders>
              <w:top w:val="single" w:sz="4" w:space="0" w:color="000000"/>
              <w:left w:val="single" w:sz="4" w:space="0" w:color="000000"/>
              <w:bottom w:val="single" w:sz="4" w:space="0" w:color="000000"/>
              <w:right w:val="single" w:sz="4" w:space="0" w:color="000000"/>
            </w:tcBorders>
          </w:tcPr>
          <w:p w14:paraId="4A40B9E1" w14:textId="77777777" w:rsidR="00F749EB" w:rsidRDefault="000A62D7">
            <w:r>
              <w:rPr>
                <w:rFonts w:eastAsia="Times New Roman" w:cs="Times New Roman"/>
              </w:rPr>
              <w:t xml:space="preserve">Local </w:t>
            </w:r>
          </w:p>
        </w:tc>
        <w:tc>
          <w:tcPr>
            <w:tcW w:w="1601" w:type="dxa"/>
            <w:tcBorders>
              <w:top w:val="single" w:sz="4" w:space="0" w:color="000000"/>
              <w:left w:val="single" w:sz="4" w:space="0" w:color="000000"/>
              <w:bottom w:val="single" w:sz="4" w:space="0" w:color="000000"/>
              <w:right w:val="single" w:sz="4" w:space="0" w:color="000000"/>
            </w:tcBorders>
          </w:tcPr>
          <w:p w14:paraId="3027BF03" w14:textId="77777777" w:rsidR="00F749EB" w:rsidRDefault="000A62D7">
            <w:r>
              <w:rPr>
                <w:rFonts w:eastAsia="Times New Roman" w:cs="Times New Roman"/>
              </w:rPr>
              <w:t xml:space="preserve">Quarterly </w:t>
            </w:r>
          </w:p>
        </w:tc>
      </w:tr>
      <w:tr w:rsidR="00F749EB" w14:paraId="3CC1DD19" w14:textId="77777777">
        <w:trPr>
          <w:trHeight w:val="310"/>
        </w:trPr>
        <w:tc>
          <w:tcPr>
            <w:tcW w:w="660" w:type="dxa"/>
            <w:tcBorders>
              <w:top w:val="single" w:sz="4" w:space="0" w:color="000000"/>
              <w:left w:val="single" w:sz="4" w:space="0" w:color="000000"/>
              <w:bottom w:val="single" w:sz="4" w:space="0" w:color="000000"/>
              <w:right w:val="single" w:sz="4" w:space="0" w:color="000000"/>
            </w:tcBorders>
          </w:tcPr>
          <w:p w14:paraId="0D4EF420" w14:textId="77777777" w:rsidR="00F749EB" w:rsidRDefault="000A62D7">
            <w:pPr>
              <w:ind w:right="49"/>
              <w:jc w:val="center"/>
            </w:pPr>
            <w:r>
              <w:rPr>
                <w:rFonts w:eastAsia="Times New Roman" w:cs="Times New Roman"/>
              </w:rPr>
              <w:t xml:space="preserve">8 </w:t>
            </w:r>
          </w:p>
        </w:tc>
        <w:tc>
          <w:tcPr>
            <w:tcW w:w="6601" w:type="dxa"/>
            <w:tcBorders>
              <w:top w:val="single" w:sz="4" w:space="0" w:color="000000"/>
              <w:left w:val="single" w:sz="4" w:space="0" w:color="000000"/>
              <w:bottom w:val="single" w:sz="4" w:space="0" w:color="000000"/>
              <w:right w:val="single" w:sz="4" w:space="0" w:color="000000"/>
            </w:tcBorders>
          </w:tcPr>
          <w:p w14:paraId="28F81803" w14:textId="77777777" w:rsidR="00F749EB" w:rsidRDefault="000A62D7">
            <w:r>
              <w:rPr>
                <w:rFonts w:eastAsia="Times New Roman" w:cs="Times New Roman"/>
              </w:rPr>
              <w:t xml:space="preserve">The Lahore Journal of Economics </w:t>
            </w:r>
          </w:p>
        </w:tc>
        <w:tc>
          <w:tcPr>
            <w:tcW w:w="1035" w:type="dxa"/>
            <w:tcBorders>
              <w:top w:val="single" w:sz="4" w:space="0" w:color="000000"/>
              <w:left w:val="single" w:sz="4" w:space="0" w:color="000000"/>
              <w:bottom w:val="single" w:sz="4" w:space="0" w:color="000000"/>
              <w:right w:val="single" w:sz="4" w:space="0" w:color="000000"/>
            </w:tcBorders>
          </w:tcPr>
          <w:p w14:paraId="50BE0142" w14:textId="77777777" w:rsidR="00F749EB" w:rsidRDefault="000A62D7">
            <w:r>
              <w:rPr>
                <w:rFonts w:eastAsia="Times New Roman" w:cs="Times New Roman"/>
              </w:rPr>
              <w:t xml:space="preserve">Local </w:t>
            </w:r>
          </w:p>
        </w:tc>
        <w:tc>
          <w:tcPr>
            <w:tcW w:w="1601" w:type="dxa"/>
            <w:tcBorders>
              <w:top w:val="single" w:sz="4" w:space="0" w:color="000000"/>
              <w:left w:val="single" w:sz="4" w:space="0" w:color="000000"/>
              <w:bottom w:val="single" w:sz="4" w:space="0" w:color="000000"/>
              <w:right w:val="single" w:sz="4" w:space="0" w:color="000000"/>
            </w:tcBorders>
          </w:tcPr>
          <w:p w14:paraId="24431679" w14:textId="77777777" w:rsidR="00F749EB" w:rsidRDefault="000A62D7">
            <w:r>
              <w:rPr>
                <w:rFonts w:eastAsia="Times New Roman" w:cs="Times New Roman"/>
              </w:rPr>
              <w:t xml:space="preserve">Semi-annually </w:t>
            </w:r>
          </w:p>
        </w:tc>
      </w:tr>
      <w:tr w:rsidR="00F749EB" w14:paraId="3098C17B" w14:textId="77777777">
        <w:trPr>
          <w:trHeight w:val="310"/>
        </w:trPr>
        <w:tc>
          <w:tcPr>
            <w:tcW w:w="660" w:type="dxa"/>
            <w:tcBorders>
              <w:top w:val="single" w:sz="4" w:space="0" w:color="000000"/>
              <w:left w:val="single" w:sz="4" w:space="0" w:color="000000"/>
              <w:bottom w:val="single" w:sz="4" w:space="0" w:color="000000"/>
              <w:right w:val="single" w:sz="4" w:space="0" w:color="000000"/>
            </w:tcBorders>
          </w:tcPr>
          <w:p w14:paraId="744BEA4F" w14:textId="77777777" w:rsidR="00F749EB" w:rsidRDefault="000A62D7">
            <w:pPr>
              <w:ind w:right="49"/>
              <w:jc w:val="center"/>
            </w:pPr>
            <w:r>
              <w:rPr>
                <w:rFonts w:eastAsia="Times New Roman" w:cs="Times New Roman"/>
              </w:rPr>
              <w:t xml:space="preserve">9 </w:t>
            </w:r>
          </w:p>
        </w:tc>
        <w:tc>
          <w:tcPr>
            <w:tcW w:w="6601" w:type="dxa"/>
            <w:tcBorders>
              <w:top w:val="single" w:sz="4" w:space="0" w:color="000000"/>
              <w:left w:val="single" w:sz="4" w:space="0" w:color="000000"/>
              <w:bottom w:val="single" w:sz="4" w:space="0" w:color="000000"/>
              <w:right w:val="single" w:sz="4" w:space="0" w:color="000000"/>
            </w:tcBorders>
          </w:tcPr>
          <w:p w14:paraId="1F68DDED" w14:textId="77777777" w:rsidR="00F749EB" w:rsidRDefault="000A62D7">
            <w:r>
              <w:rPr>
                <w:rFonts w:eastAsia="Times New Roman" w:cs="Times New Roman"/>
              </w:rPr>
              <w:t xml:space="preserve">Pakistan Journal of Statistics </w:t>
            </w:r>
          </w:p>
        </w:tc>
        <w:tc>
          <w:tcPr>
            <w:tcW w:w="1035" w:type="dxa"/>
            <w:tcBorders>
              <w:top w:val="single" w:sz="4" w:space="0" w:color="000000"/>
              <w:left w:val="single" w:sz="4" w:space="0" w:color="000000"/>
              <w:bottom w:val="single" w:sz="4" w:space="0" w:color="000000"/>
              <w:right w:val="single" w:sz="4" w:space="0" w:color="000000"/>
            </w:tcBorders>
          </w:tcPr>
          <w:p w14:paraId="15167F14" w14:textId="77777777" w:rsidR="00F749EB" w:rsidRDefault="000A62D7">
            <w:r>
              <w:rPr>
                <w:rFonts w:eastAsia="Times New Roman" w:cs="Times New Roman"/>
              </w:rPr>
              <w:t xml:space="preserve">Local </w:t>
            </w:r>
          </w:p>
        </w:tc>
        <w:tc>
          <w:tcPr>
            <w:tcW w:w="1601" w:type="dxa"/>
            <w:tcBorders>
              <w:top w:val="single" w:sz="4" w:space="0" w:color="000000"/>
              <w:left w:val="single" w:sz="4" w:space="0" w:color="000000"/>
              <w:bottom w:val="single" w:sz="4" w:space="0" w:color="000000"/>
              <w:right w:val="single" w:sz="4" w:space="0" w:color="000000"/>
            </w:tcBorders>
          </w:tcPr>
          <w:p w14:paraId="1B15DBAA" w14:textId="77777777" w:rsidR="00F749EB" w:rsidRDefault="000A62D7">
            <w:r>
              <w:rPr>
                <w:rFonts w:eastAsia="Times New Roman" w:cs="Times New Roman"/>
              </w:rPr>
              <w:t xml:space="preserve">Quarterly </w:t>
            </w:r>
          </w:p>
        </w:tc>
      </w:tr>
    </w:tbl>
    <w:p w14:paraId="6F43526A" w14:textId="77777777" w:rsidR="00F749EB" w:rsidRDefault="000A62D7">
      <w:pPr>
        <w:spacing w:after="31"/>
        <w:ind w:left="113"/>
        <w:jc w:val="both"/>
      </w:pPr>
      <w:r>
        <w:rPr>
          <w:rFonts w:eastAsia="Times New Roman" w:cs="Times New Roman"/>
        </w:rPr>
        <w:t xml:space="preserve"> </w:t>
      </w:r>
      <w:r>
        <w:rPr>
          <w:rFonts w:eastAsia="Times New Roman" w:cs="Times New Roman"/>
        </w:rPr>
        <w:tab/>
      </w:r>
      <w:r>
        <w:rPr>
          <w:rFonts w:eastAsia="Times New Roman" w:cs="Times New Roman"/>
          <w:sz w:val="20"/>
        </w:rPr>
        <w:t xml:space="preserve"> </w:t>
      </w:r>
      <w:r>
        <w:rPr>
          <w:rFonts w:eastAsia="Times New Roman" w:cs="Times New Roman"/>
          <w:sz w:val="20"/>
        </w:rPr>
        <w:tab/>
        <w:t xml:space="preserve"> </w:t>
      </w:r>
      <w:r>
        <w:rPr>
          <w:rFonts w:eastAsia="Times New Roman" w:cs="Times New Roman"/>
          <w:sz w:val="20"/>
        </w:rPr>
        <w:tab/>
        <w:t xml:space="preserve"> </w:t>
      </w:r>
    </w:p>
    <w:p w14:paraId="04BD9855" w14:textId="77777777" w:rsidR="00F749EB" w:rsidRDefault="000A62D7">
      <w:pPr>
        <w:spacing w:after="431"/>
        <w:ind w:left="113"/>
        <w:jc w:val="both"/>
      </w:pPr>
      <w:r>
        <w:rPr>
          <w:rFonts w:eastAsia="Times New Roman" w:cs="Times New Roman"/>
          <w:sz w:val="20"/>
        </w:rPr>
        <w:t xml:space="preserve"> </w:t>
      </w:r>
      <w:r>
        <w:rPr>
          <w:rFonts w:eastAsia="Times New Roman" w:cs="Times New Roman"/>
          <w:sz w:val="20"/>
        </w:rPr>
        <w:tab/>
        <w:t xml:space="preserve"> </w:t>
      </w:r>
      <w:r>
        <w:rPr>
          <w:rFonts w:eastAsia="Times New Roman" w:cs="Times New Roman"/>
          <w:sz w:val="20"/>
        </w:rPr>
        <w:tab/>
        <w:t xml:space="preserve"> </w:t>
      </w:r>
      <w:r>
        <w:rPr>
          <w:rFonts w:eastAsia="Times New Roman" w:cs="Times New Roman"/>
          <w:sz w:val="20"/>
        </w:rPr>
        <w:tab/>
        <w:t xml:space="preserve"> </w:t>
      </w:r>
    </w:p>
    <w:p w14:paraId="7889B70A" w14:textId="77777777" w:rsidR="00F749EB" w:rsidRDefault="000A62D7">
      <w:pPr>
        <w:spacing w:after="58"/>
        <w:ind w:left="158"/>
        <w:jc w:val="center"/>
      </w:pPr>
      <w:r>
        <w:rPr>
          <w:rFonts w:ascii="Gabriola" w:eastAsia="Gabriola" w:hAnsi="Gabriola" w:cs="Gabriola"/>
          <w:sz w:val="28"/>
          <w:u w:val="single" w:color="000000"/>
        </w:rPr>
        <w:t>LIST OF NEWSPAPERS</w:t>
      </w:r>
      <w:r>
        <w:rPr>
          <w:rFonts w:ascii="Gabriola" w:eastAsia="Gabriola" w:hAnsi="Gabriola" w:cs="Gabriola"/>
          <w:sz w:val="28"/>
        </w:rPr>
        <w:t xml:space="preserve"> </w:t>
      </w:r>
    </w:p>
    <w:p w14:paraId="563FE362" w14:textId="77777777" w:rsidR="00F749EB" w:rsidRDefault="000A62D7">
      <w:pPr>
        <w:spacing w:after="0"/>
        <w:ind w:right="1289"/>
        <w:jc w:val="right"/>
      </w:pPr>
      <w:r>
        <w:rPr>
          <w:rFonts w:eastAsia="Times New Roman" w:cs="Times New Roman"/>
          <w:sz w:val="20"/>
        </w:rPr>
        <w:t xml:space="preserve"> </w:t>
      </w:r>
      <w:r>
        <w:rPr>
          <w:rFonts w:eastAsia="Times New Roman" w:cs="Times New Roman"/>
          <w:sz w:val="20"/>
        </w:rPr>
        <w:tab/>
        <w:t xml:space="preserve"> </w:t>
      </w:r>
      <w:r>
        <w:rPr>
          <w:rFonts w:eastAsia="Times New Roman" w:cs="Times New Roman"/>
          <w:sz w:val="20"/>
        </w:rPr>
        <w:tab/>
        <w:t xml:space="preserve"> </w:t>
      </w:r>
    </w:p>
    <w:tbl>
      <w:tblPr>
        <w:tblW w:w="9897" w:type="dxa"/>
        <w:tblInd w:w="5" w:type="dxa"/>
        <w:tblCellMar>
          <w:top w:w="7" w:type="dxa"/>
          <w:bottom w:w="8" w:type="dxa"/>
          <w:right w:w="60" w:type="dxa"/>
        </w:tblCellMar>
        <w:tblLook w:val="04A0" w:firstRow="1" w:lastRow="0" w:firstColumn="1" w:lastColumn="0" w:noHBand="0" w:noVBand="1"/>
      </w:tblPr>
      <w:tblGrid>
        <w:gridCol w:w="659"/>
        <w:gridCol w:w="3058"/>
        <w:gridCol w:w="3443"/>
        <w:gridCol w:w="1144"/>
        <w:gridCol w:w="1593"/>
      </w:tblGrid>
      <w:tr w:rsidR="00F749EB" w14:paraId="19D88D14" w14:textId="77777777">
        <w:trPr>
          <w:trHeight w:val="548"/>
        </w:trPr>
        <w:tc>
          <w:tcPr>
            <w:tcW w:w="660" w:type="dxa"/>
            <w:tcBorders>
              <w:top w:val="single" w:sz="4" w:space="0" w:color="000000"/>
              <w:left w:val="single" w:sz="4" w:space="0" w:color="000000"/>
              <w:bottom w:val="single" w:sz="4" w:space="0" w:color="000000"/>
              <w:right w:val="single" w:sz="4" w:space="0" w:color="000000"/>
            </w:tcBorders>
          </w:tcPr>
          <w:p w14:paraId="6C02FE0A" w14:textId="77777777" w:rsidR="00F749EB" w:rsidRDefault="000A62D7">
            <w:pPr>
              <w:ind w:left="57"/>
              <w:jc w:val="center"/>
            </w:pPr>
            <w:r>
              <w:rPr>
                <w:b/>
              </w:rPr>
              <w:lastRenderedPageBreak/>
              <w:t xml:space="preserve">S. </w:t>
            </w:r>
          </w:p>
          <w:p w14:paraId="49D8C4DC" w14:textId="77777777" w:rsidR="00F749EB" w:rsidRDefault="000A62D7">
            <w:pPr>
              <w:ind w:left="197"/>
            </w:pPr>
            <w:r>
              <w:rPr>
                <w:b/>
              </w:rPr>
              <w:t xml:space="preserve">No </w:t>
            </w:r>
          </w:p>
        </w:tc>
        <w:tc>
          <w:tcPr>
            <w:tcW w:w="3099" w:type="dxa"/>
            <w:tcBorders>
              <w:top w:val="single" w:sz="4" w:space="0" w:color="000000"/>
              <w:left w:val="single" w:sz="4" w:space="0" w:color="000000"/>
              <w:bottom w:val="single" w:sz="4" w:space="0" w:color="000000"/>
              <w:right w:val="nil"/>
            </w:tcBorders>
          </w:tcPr>
          <w:p w14:paraId="1C05163F" w14:textId="77777777" w:rsidR="00F749EB" w:rsidRDefault="00F749EB"/>
        </w:tc>
        <w:tc>
          <w:tcPr>
            <w:tcW w:w="3502" w:type="dxa"/>
            <w:tcBorders>
              <w:top w:val="single" w:sz="4" w:space="0" w:color="000000"/>
              <w:left w:val="nil"/>
              <w:bottom w:val="single" w:sz="4" w:space="0" w:color="000000"/>
              <w:right w:val="single" w:sz="4" w:space="0" w:color="000000"/>
            </w:tcBorders>
            <w:vAlign w:val="bottom"/>
          </w:tcPr>
          <w:p w14:paraId="0A333F10" w14:textId="77777777" w:rsidR="00F749EB" w:rsidRDefault="000A62D7">
            <w:r>
              <w:rPr>
                <w:b/>
              </w:rPr>
              <w:t xml:space="preserve">Title </w:t>
            </w:r>
          </w:p>
        </w:tc>
        <w:tc>
          <w:tcPr>
            <w:tcW w:w="1035" w:type="dxa"/>
            <w:tcBorders>
              <w:top w:val="single" w:sz="4" w:space="0" w:color="000000"/>
              <w:left w:val="single" w:sz="4" w:space="0" w:color="000000"/>
              <w:bottom w:val="single" w:sz="4" w:space="0" w:color="000000"/>
              <w:right w:val="single" w:sz="4" w:space="0" w:color="000000"/>
            </w:tcBorders>
            <w:vAlign w:val="bottom"/>
          </w:tcPr>
          <w:p w14:paraId="6B0709EC" w14:textId="77777777" w:rsidR="00F749EB" w:rsidRDefault="000A62D7">
            <w:pPr>
              <w:ind w:left="108"/>
            </w:pPr>
            <w:r>
              <w:rPr>
                <w:b/>
              </w:rPr>
              <w:t xml:space="preserve">Category </w:t>
            </w:r>
          </w:p>
        </w:tc>
        <w:tc>
          <w:tcPr>
            <w:tcW w:w="1601" w:type="dxa"/>
            <w:tcBorders>
              <w:top w:val="single" w:sz="4" w:space="0" w:color="000000"/>
              <w:left w:val="single" w:sz="4" w:space="0" w:color="000000"/>
              <w:bottom w:val="single" w:sz="4" w:space="0" w:color="000000"/>
              <w:right w:val="single" w:sz="4" w:space="0" w:color="000000"/>
            </w:tcBorders>
            <w:vAlign w:val="bottom"/>
          </w:tcPr>
          <w:p w14:paraId="08149D05" w14:textId="77777777" w:rsidR="00F749EB" w:rsidRDefault="000A62D7">
            <w:pPr>
              <w:ind w:left="60"/>
              <w:jc w:val="center"/>
            </w:pPr>
            <w:r>
              <w:rPr>
                <w:b/>
              </w:rPr>
              <w:t xml:space="preserve">Frequency </w:t>
            </w:r>
          </w:p>
        </w:tc>
      </w:tr>
      <w:tr w:rsidR="00F749EB" w14:paraId="20133E2C" w14:textId="77777777">
        <w:trPr>
          <w:trHeight w:val="310"/>
        </w:trPr>
        <w:tc>
          <w:tcPr>
            <w:tcW w:w="660" w:type="dxa"/>
            <w:tcBorders>
              <w:top w:val="single" w:sz="4" w:space="0" w:color="000000"/>
              <w:left w:val="single" w:sz="4" w:space="0" w:color="000000"/>
              <w:bottom w:val="single" w:sz="4" w:space="0" w:color="000000"/>
              <w:right w:val="single" w:sz="4" w:space="0" w:color="000000"/>
            </w:tcBorders>
          </w:tcPr>
          <w:p w14:paraId="23A8FDF3" w14:textId="77777777" w:rsidR="00F749EB" w:rsidRDefault="000A62D7">
            <w:pPr>
              <w:ind w:left="59"/>
              <w:jc w:val="center"/>
            </w:pPr>
            <w:r>
              <w:rPr>
                <w:rFonts w:eastAsia="Times New Roman" w:cs="Times New Roman"/>
              </w:rPr>
              <w:t xml:space="preserve">1 </w:t>
            </w:r>
          </w:p>
        </w:tc>
        <w:tc>
          <w:tcPr>
            <w:tcW w:w="3099" w:type="dxa"/>
            <w:tcBorders>
              <w:top w:val="single" w:sz="4" w:space="0" w:color="000000"/>
              <w:left w:val="single" w:sz="4" w:space="0" w:color="000000"/>
              <w:bottom w:val="single" w:sz="4" w:space="0" w:color="000000"/>
              <w:right w:val="nil"/>
            </w:tcBorders>
          </w:tcPr>
          <w:p w14:paraId="25232A45" w14:textId="77777777" w:rsidR="00F749EB" w:rsidRDefault="000A62D7">
            <w:pPr>
              <w:ind w:left="108"/>
            </w:pPr>
            <w:r>
              <w:rPr>
                <w:rFonts w:eastAsia="Times New Roman" w:cs="Times New Roman"/>
              </w:rPr>
              <w:t xml:space="preserve">Daily Dawn Karachi </w:t>
            </w:r>
          </w:p>
        </w:tc>
        <w:tc>
          <w:tcPr>
            <w:tcW w:w="3502" w:type="dxa"/>
            <w:tcBorders>
              <w:top w:val="single" w:sz="4" w:space="0" w:color="000000"/>
              <w:left w:val="nil"/>
              <w:bottom w:val="single" w:sz="4" w:space="0" w:color="000000"/>
              <w:right w:val="single" w:sz="4" w:space="0" w:color="000000"/>
            </w:tcBorders>
          </w:tcPr>
          <w:p w14:paraId="51196E7C" w14:textId="77777777" w:rsidR="00F749EB" w:rsidRDefault="00F749EB"/>
        </w:tc>
        <w:tc>
          <w:tcPr>
            <w:tcW w:w="1035" w:type="dxa"/>
            <w:tcBorders>
              <w:top w:val="single" w:sz="4" w:space="0" w:color="000000"/>
              <w:left w:val="single" w:sz="4" w:space="0" w:color="000000"/>
              <w:bottom w:val="single" w:sz="4" w:space="0" w:color="000000"/>
              <w:right w:val="single" w:sz="8" w:space="0" w:color="000000"/>
            </w:tcBorders>
          </w:tcPr>
          <w:p w14:paraId="57B06795" w14:textId="77777777" w:rsidR="00F749EB" w:rsidRDefault="000A62D7">
            <w:pPr>
              <w:ind w:left="108"/>
            </w:pPr>
            <w:r>
              <w:rPr>
                <w:rFonts w:eastAsia="Times New Roman" w:cs="Times New Roman"/>
              </w:rPr>
              <w:t xml:space="preserve">Local </w:t>
            </w:r>
          </w:p>
        </w:tc>
        <w:tc>
          <w:tcPr>
            <w:tcW w:w="1601" w:type="dxa"/>
            <w:tcBorders>
              <w:top w:val="single" w:sz="4" w:space="0" w:color="000000"/>
              <w:left w:val="single" w:sz="8" w:space="0" w:color="000000"/>
              <w:bottom w:val="single" w:sz="4" w:space="0" w:color="000000"/>
              <w:right w:val="single" w:sz="4" w:space="0" w:color="000000"/>
            </w:tcBorders>
          </w:tcPr>
          <w:p w14:paraId="2582A57C" w14:textId="77777777" w:rsidR="00F749EB" w:rsidRDefault="000A62D7">
            <w:pPr>
              <w:ind w:left="108"/>
            </w:pPr>
            <w:r>
              <w:rPr>
                <w:rFonts w:eastAsia="Times New Roman" w:cs="Times New Roman"/>
              </w:rPr>
              <w:t xml:space="preserve">Daily </w:t>
            </w:r>
          </w:p>
        </w:tc>
      </w:tr>
      <w:tr w:rsidR="00F749EB" w14:paraId="42A4C38F" w14:textId="77777777">
        <w:trPr>
          <w:trHeight w:val="310"/>
        </w:trPr>
        <w:tc>
          <w:tcPr>
            <w:tcW w:w="660" w:type="dxa"/>
            <w:tcBorders>
              <w:top w:val="single" w:sz="4" w:space="0" w:color="000000"/>
              <w:left w:val="single" w:sz="4" w:space="0" w:color="000000"/>
              <w:bottom w:val="single" w:sz="4" w:space="0" w:color="000000"/>
              <w:right w:val="single" w:sz="4" w:space="0" w:color="000000"/>
            </w:tcBorders>
          </w:tcPr>
          <w:p w14:paraId="1D44D356" w14:textId="77777777" w:rsidR="00F749EB" w:rsidRDefault="000A62D7">
            <w:pPr>
              <w:ind w:left="59"/>
              <w:jc w:val="center"/>
            </w:pPr>
            <w:r>
              <w:rPr>
                <w:rFonts w:eastAsia="Times New Roman" w:cs="Times New Roman"/>
              </w:rPr>
              <w:t xml:space="preserve">2 </w:t>
            </w:r>
          </w:p>
        </w:tc>
        <w:tc>
          <w:tcPr>
            <w:tcW w:w="3099" w:type="dxa"/>
            <w:tcBorders>
              <w:top w:val="single" w:sz="4" w:space="0" w:color="000000"/>
              <w:left w:val="single" w:sz="4" w:space="0" w:color="000000"/>
              <w:bottom w:val="single" w:sz="4" w:space="0" w:color="000000"/>
              <w:right w:val="nil"/>
            </w:tcBorders>
          </w:tcPr>
          <w:p w14:paraId="746C4A4E" w14:textId="77777777" w:rsidR="00F749EB" w:rsidRDefault="000A62D7">
            <w:pPr>
              <w:ind w:left="108"/>
            </w:pPr>
            <w:r>
              <w:rPr>
                <w:rFonts w:eastAsia="Times New Roman" w:cs="Times New Roman"/>
              </w:rPr>
              <w:t xml:space="preserve">Daily Express Karachi </w:t>
            </w:r>
          </w:p>
        </w:tc>
        <w:tc>
          <w:tcPr>
            <w:tcW w:w="3502" w:type="dxa"/>
            <w:tcBorders>
              <w:top w:val="single" w:sz="4" w:space="0" w:color="000000"/>
              <w:left w:val="nil"/>
              <w:bottom w:val="single" w:sz="4" w:space="0" w:color="000000"/>
              <w:right w:val="single" w:sz="4" w:space="0" w:color="000000"/>
            </w:tcBorders>
          </w:tcPr>
          <w:p w14:paraId="796B77C9" w14:textId="77777777" w:rsidR="00F749EB" w:rsidRDefault="00F749EB"/>
        </w:tc>
        <w:tc>
          <w:tcPr>
            <w:tcW w:w="1035" w:type="dxa"/>
            <w:tcBorders>
              <w:top w:val="single" w:sz="4" w:space="0" w:color="000000"/>
              <w:left w:val="single" w:sz="4" w:space="0" w:color="000000"/>
              <w:bottom w:val="single" w:sz="4" w:space="0" w:color="000000"/>
              <w:right w:val="single" w:sz="8" w:space="0" w:color="000000"/>
            </w:tcBorders>
          </w:tcPr>
          <w:p w14:paraId="2ADF5820" w14:textId="77777777" w:rsidR="00F749EB" w:rsidRDefault="000A62D7">
            <w:pPr>
              <w:ind w:left="108"/>
            </w:pPr>
            <w:r>
              <w:rPr>
                <w:rFonts w:eastAsia="Times New Roman" w:cs="Times New Roman"/>
              </w:rPr>
              <w:t xml:space="preserve">Local </w:t>
            </w:r>
          </w:p>
        </w:tc>
        <w:tc>
          <w:tcPr>
            <w:tcW w:w="1601" w:type="dxa"/>
            <w:tcBorders>
              <w:top w:val="single" w:sz="4" w:space="0" w:color="000000"/>
              <w:left w:val="single" w:sz="8" w:space="0" w:color="000000"/>
              <w:bottom w:val="single" w:sz="4" w:space="0" w:color="000000"/>
              <w:right w:val="single" w:sz="4" w:space="0" w:color="000000"/>
            </w:tcBorders>
          </w:tcPr>
          <w:p w14:paraId="55449213" w14:textId="77777777" w:rsidR="00F749EB" w:rsidRDefault="000A62D7">
            <w:pPr>
              <w:ind w:left="108"/>
            </w:pPr>
            <w:r>
              <w:rPr>
                <w:rFonts w:eastAsia="Times New Roman" w:cs="Times New Roman"/>
              </w:rPr>
              <w:t xml:space="preserve">Daily </w:t>
            </w:r>
          </w:p>
        </w:tc>
      </w:tr>
      <w:tr w:rsidR="00F749EB" w14:paraId="41CF7D19" w14:textId="77777777">
        <w:trPr>
          <w:trHeight w:val="310"/>
        </w:trPr>
        <w:tc>
          <w:tcPr>
            <w:tcW w:w="660" w:type="dxa"/>
            <w:tcBorders>
              <w:top w:val="single" w:sz="4" w:space="0" w:color="000000"/>
              <w:left w:val="single" w:sz="4" w:space="0" w:color="000000"/>
              <w:bottom w:val="single" w:sz="4" w:space="0" w:color="000000"/>
              <w:right w:val="single" w:sz="4" w:space="0" w:color="000000"/>
            </w:tcBorders>
          </w:tcPr>
          <w:p w14:paraId="45EF2AED" w14:textId="77777777" w:rsidR="00F749EB" w:rsidRDefault="000A62D7">
            <w:pPr>
              <w:ind w:left="59"/>
              <w:jc w:val="center"/>
            </w:pPr>
            <w:r>
              <w:rPr>
                <w:rFonts w:eastAsia="Times New Roman" w:cs="Times New Roman"/>
              </w:rPr>
              <w:t xml:space="preserve">3 </w:t>
            </w:r>
          </w:p>
        </w:tc>
        <w:tc>
          <w:tcPr>
            <w:tcW w:w="3099" w:type="dxa"/>
            <w:tcBorders>
              <w:top w:val="single" w:sz="4" w:space="0" w:color="000000"/>
              <w:left w:val="single" w:sz="4" w:space="0" w:color="000000"/>
              <w:bottom w:val="single" w:sz="4" w:space="0" w:color="000000"/>
              <w:right w:val="nil"/>
            </w:tcBorders>
          </w:tcPr>
          <w:p w14:paraId="034EA81C" w14:textId="77777777" w:rsidR="00F749EB" w:rsidRDefault="000A62D7">
            <w:pPr>
              <w:ind w:left="108"/>
            </w:pPr>
            <w:r>
              <w:rPr>
                <w:rFonts w:eastAsia="Times New Roman" w:cs="Times New Roman"/>
              </w:rPr>
              <w:t xml:space="preserve">Daily Duniya Karachi </w:t>
            </w:r>
          </w:p>
        </w:tc>
        <w:tc>
          <w:tcPr>
            <w:tcW w:w="3502" w:type="dxa"/>
            <w:tcBorders>
              <w:top w:val="single" w:sz="4" w:space="0" w:color="000000"/>
              <w:left w:val="nil"/>
              <w:bottom w:val="single" w:sz="4" w:space="0" w:color="000000"/>
              <w:right w:val="single" w:sz="4" w:space="0" w:color="000000"/>
            </w:tcBorders>
          </w:tcPr>
          <w:p w14:paraId="7B93DDC2" w14:textId="77777777" w:rsidR="00F749EB" w:rsidRDefault="00F749EB"/>
        </w:tc>
        <w:tc>
          <w:tcPr>
            <w:tcW w:w="1035" w:type="dxa"/>
            <w:tcBorders>
              <w:top w:val="single" w:sz="4" w:space="0" w:color="000000"/>
              <w:left w:val="single" w:sz="4" w:space="0" w:color="000000"/>
              <w:bottom w:val="single" w:sz="4" w:space="0" w:color="000000"/>
              <w:right w:val="single" w:sz="8" w:space="0" w:color="000000"/>
            </w:tcBorders>
          </w:tcPr>
          <w:p w14:paraId="72AF6665" w14:textId="77777777" w:rsidR="00F749EB" w:rsidRDefault="000A62D7">
            <w:pPr>
              <w:ind w:left="108"/>
            </w:pPr>
            <w:r>
              <w:rPr>
                <w:rFonts w:eastAsia="Times New Roman" w:cs="Times New Roman"/>
              </w:rPr>
              <w:t xml:space="preserve">Local </w:t>
            </w:r>
          </w:p>
        </w:tc>
        <w:tc>
          <w:tcPr>
            <w:tcW w:w="1601" w:type="dxa"/>
            <w:tcBorders>
              <w:top w:val="single" w:sz="4" w:space="0" w:color="000000"/>
              <w:left w:val="single" w:sz="8" w:space="0" w:color="000000"/>
              <w:bottom w:val="single" w:sz="4" w:space="0" w:color="000000"/>
              <w:right w:val="single" w:sz="4" w:space="0" w:color="000000"/>
            </w:tcBorders>
          </w:tcPr>
          <w:p w14:paraId="4DF81877" w14:textId="77777777" w:rsidR="00F749EB" w:rsidRDefault="000A62D7">
            <w:pPr>
              <w:ind w:left="108"/>
            </w:pPr>
            <w:r>
              <w:rPr>
                <w:rFonts w:eastAsia="Times New Roman" w:cs="Times New Roman"/>
              </w:rPr>
              <w:t xml:space="preserve">Daily </w:t>
            </w:r>
          </w:p>
        </w:tc>
      </w:tr>
      <w:tr w:rsidR="00F749EB" w14:paraId="5B01666A" w14:textId="77777777">
        <w:trPr>
          <w:trHeight w:val="312"/>
        </w:trPr>
        <w:tc>
          <w:tcPr>
            <w:tcW w:w="660" w:type="dxa"/>
            <w:tcBorders>
              <w:top w:val="single" w:sz="4" w:space="0" w:color="000000"/>
              <w:left w:val="single" w:sz="4" w:space="0" w:color="000000"/>
              <w:bottom w:val="single" w:sz="4" w:space="0" w:color="000000"/>
              <w:right w:val="single" w:sz="4" w:space="0" w:color="000000"/>
            </w:tcBorders>
          </w:tcPr>
          <w:p w14:paraId="4FFF0930" w14:textId="77777777" w:rsidR="00F749EB" w:rsidRDefault="000A62D7">
            <w:pPr>
              <w:ind w:left="59"/>
              <w:jc w:val="center"/>
            </w:pPr>
            <w:r>
              <w:rPr>
                <w:rFonts w:eastAsia="Times New Roman" w:cs="Times New Roman"/>
              </w:rPr>
              <w:t xml:space="preserve">4 </w:t>
            </w:r>
          </w:p>
        </w:tc>
        <w:tc>
          <w:tcPr>
            <w:tcW w:w="3099" w:type="dxa"/>
            <w:tcBorders>
              <w:top w:val="single" w:sz="4" w:space="0" w:color="000000"/>
              <w:left w:val="single" w:sz="4" w:space="0" w:color="000000"/>
              <w:bottom w:val="single" w:sz="4" w:space="0" w:color="000000"/>
              <w:right w:val="nil"/>
            </w:tcBorders>
          </w:tcPr>
          <w:p w14:paraId="06105FDE" w14:textId="77777777" w:rsidR="00F749EB" w:rsidRDefault="000A62D7">
            <w:pPr>
              <w:ind w:left="108"/>
            </w:pPr>
            <w:r>
              <w:rPr>
                <w:rFonts w:eastAsia="Times New Roman" w:cs="Times New Roman"/>
              </w:rPr>
              <w:t xml:space="preserve">Business Recorder </w:t>
            </w:r>
          </w:p>
        </w:tc>
        <w:tc>
          <w:tcPr>
            <w:tcW w:w="3502" w:type="dxa"/>
            <w:tcBorders>
              <w:top w:val="single" w:sz="4" w:space="0" w:color="000000"/>
              <w:left w:val="nil"/>
              <w:bottom w:val="single" w:sz="4" w:space="0" w:color="000000"/>
              <w:right w:val="single" w:sz="4" w:space="0" w:color="000000"/>
            </w:tcBorders>
          </w:tcPr>
          <w:p w14:paraId="3D3A6A91" w14:textId="77777777" w:rsidR="00F749EB" w:rsidRDefault="00F749EB"/>
        </w:tc>
        <w:tc>
          <w:tcPr>
            <w:tcW w:w="1035" w:type="dxa"/>
            <w:tcBorders>
              <w:top w:val="single" w:sz="4" w:space="0" w:color="000000"/>
              <w:left w:val="single" w:sz="4" w:space="0" w:color="000000"/>
              <w:bottom w:val="single" w:sz="4" w:space="0" w:color="000000"/>
              <w:right w:val="single" w:sz="8" w:space="0" w:color="000000"/>
            </w:tcBorders>
          </w:tcPr>
          <w:p w14:paraId="051708E2" w14:textId="77777777" w:rsidR="00F749EB" w:rsidRDefault="000A62D7">
            <w:pPr>
              <w:ind w:left="108"/>
            </w:pPr>
            <w:r>
              <w:rPr>
                <w:rFonts w:eastAsia="Times New Roman" w:cs="Times New Roman"/>
              </w:rPr>
              <w:t xml:space="preserve">Local </w:t>
            </w:r>
          </w:p>
        </w:tc>
        <w:tc>
          <w:tcPr>
            <w:tcW w:w="1601" w:type="dxa"/>
            <w:tcBorders>
              <w:top w:val="single" w:sz="4" w:space="0" w:color="000000"/>
              <w:left w:val="single" w:sz="8" w:space="0" w:color="000000"/>
              <w:bottom w:val="single" w:sz="4" w:space="0" w:color="000000"/>
              <w:right w:val="single" w:sz="4" w:space="0" w:color="000000"/>
            </w:tcBorders>
          </w:tcPr>
          <w:p w14:paraId="5FBC6F29" w14:textId="77777777" w:rsidR="00F749EB" w:rsidRDefault="000A62D7">
            <w:pPr>
              <w:ind w:left="108"/>
            </w:pPr>
            <w:r>
              <w:rPr>
                <w:rFonts w:eastAsia="Times New Roman" w:cs="Times New Roman"/>
              </w:rPr>
              <w:t xml:space="preserve">Daily </w:t>
            </w:r>
          </w:p>
        </w:tc>
      </w:tr>
      <w:tr w:rsidR="00F749EB" w14:paraId="1A67EE3D" w14:textId="77777777">
        <w:trPr>
          <w:trHeight w:val="310"/>
        </w:trPr>
        <w:tc>
          <w:tcPr>
            <w:tcW w:w="660" w:type="dxa"/>
            <w:tcBorders>
              <w:top w:val="single" w:sz="4" w:space="0" w:color="000000"/>
              <w:left w:val="single" w:sz="4" w:space="0" w:color="000000"/>
              <w:bottom w:val="single" w:sz="4" w:space="0" w:color="000000"/>
              <w:right w:val="single" w:sz="4" w:space="0" w:color="000000"/>
            </w:tcBorders>
          </w:tcPr>
          <w:p w14:paraId="5FC2C746" w14:textId="77777777" w:rsidR="00F749EB" w:rsidRDefault="000A62D7">
            <w:pPr>
              <w:ind w:left="59"/>
              <w:jc w:val="center"/>
            </w:pPr>
            <w:r>
              <w:rPr>
                <w:rFonts w:eastAsia="Times New Roman" w:cs="Times New Roman"/>
              </w:rPr>
              <w:t xml:space="preserve">5 </w:t>
            </w:r>
          </w:p>
        </w:tc>
        <w:tc>
          <w:tcPr>
            <w:tcW w:w="3099" w:type="dxa"/>
            <w:tcBorders>
              <w:top w:val="single" w:sz="4" w:space="0" w:color="000000"/>
              <w:left w:val="single" w:sz="4" w:space="0" w:color="000000"/>
              <w:bottom w:val="single" w:sz="4" w:space="0" w:color="000000"/>
              <w:right w:val="nil"/>
            </w:tcBorders>
          </w:tcPr>
          <w:p w14:paraId="4E63AF4E" w14:textId="77777777" w:rsidR="00F749EB" w:rsidRDefault="000A62D7">
            <w:pPr>
              <w:ind w:left="108"/>
            </w:pPr>
            <w:r>
              <w:rPr>
                <w:rFonts w:eastAsia="Times New Roman" w:cs="Times New Roman"/>
              </w:rPr>
              <w:t xml:space="preserve">Express Tribune </w:t>
            </w:r>
          </w:p>
        </w:tc>
        <w:tc>
          <w:tcPr>
            <w:tcW w:w="3502" w:type="dxa"/>
            <w:tcBorders>
              <w:top w:val="single" w:sz="4" w:space="0" w:color="000000"/>
              <w:left w:val="nil"/>
              <w:bottom w:val="single" w:sz="4" w:space="0" w:color="000000"/>
              <w:right w:val="single" w:sz="4" w:space="0" w:color="000000"/>
            </w:tcBorders>
          </w:tcPr>
          <w:p w14:paraId="61492C3C" w14:textId="77777777" w:rsidR="00F749EB" w:rsidRDefault="00F749EB"/>
        </w:tc>
        <w:tc>
          <w:tcPr>
            <w:tcW w:w="1035" w:type="dxa"/>
            <w:tcBorders>
              <w:top w:val="single" w:sz="4" w:space="0" w:color="000000"/>
              <w:left w:val="single" w:sz="4" w:space="0" w:color="000000"/>
              <w:bottom w:val="single" w:sz="4" w:space="0" w:color="000000"/>
              <w:right w:val="single" w:sz="8" w:space="0" w:color="000000"/>
            </w:tcBorders>
          </w:tcPr>
          <w:p w14:paraId="4F32DF06" w14:textId="77777777" w:rsidR="00F749EB" w:rsidRDefault="000A62D7">
            <w:pPr>
              <w:ind w:left="108"/>
            </w:pPr>
            <w:r>
              <w:rPr>
                <w:rFonts w:eastAsia="Times New Roman" w:cs="Times New Roman"/>
              </w:rPr>
              <w:t xml:space="preserve">Local </w:t>
            </w:r>
          </w:p>
        </w:tc>
        <w:tc>
          <w:tcPr>
            <w:tcW w:w="1601" w:type="dxa"/>
            <w:tcBorders>
              <w:top w:val="single" w:sz="4" w:space="0" w:color="000000"/>
              <w:left w:val="single" w:sz="8" w:space="0" w:color="000000"/>
              <w:bottom w:val="single" w:sz="4" w:space="0" w:color="000000"/>
              <w:right w:val="single" w:sz="4" w:space="0" w:color="000000"/>
            </w:tcBorders>
          </w:tcPr>
          <w:p w14:paraId="6DA2D23A" w14:textId="77777777" w:rsidR="00F749EB" w:rsidRDefault="000A62D7">
            <w:pPr>
              <w:ind w:left="108"/>
            </w:pPr>
            <w:r>
              <w:rPr>
                <w:rFonts w:eastAsia="Times New Roman" w:cs="Times New Roman"/>
              </w:rPr>
              <w:t xml:space="preserve">Daily </w:t>
            </w:r>
          </w:p>
        </w:tc>
      </w:tr>
    </w:tbl>
    <w:p w14:paraId="202B54AE" w14:textId="77777777" w:rsidR="00F749EB" w:rsidRDefault="000A62D7">
      <w:pPr>
        <w:spacing w:after="4"/>
        <w:ind w:left="1440"/>
      </w:pPr>
      <w:r>
        <w:rPr>
          <w:rFonts w:eastAsia="Times New Roman" w:cs="Times New Roman"/>
          <w:sz w:val="24"/>
        </w:rPr>
        <w:t xml:space="preserve"> </w:t>
      </w:r>
    </w:p>
    <w:p w14:paraId="395C6BBB" w14:textId="342D5EBB" w:rsidR="004B1443" w:rsidRDefault="000A62D7">
      <w:pPr>
        <w:spacing w:after="21"/>
      </w:pPr>
      <w:r>
        <w:t xml:space="preserve"> </w:t>
      </w:r>
    </w:p>
    <w:p w14:paraId="4B97E94D" w14:textId="77777777" w:rsidR="004B1443" w:rsidRDefault="004B1443">
      <w:r>
        <w:br w:type="page"/>
      </w:r>
    </w:p>
    <w:p w14:paraId="7AAC0449" w14:textId="77777777" w:rsidR="00F749EB" w:rsidRDefault="00F749EB">
      <w:pPr>
        <w:spacing w:after="21"/>
      </w:pPr>
    </w:p>
    <w:p w14:paraId="299DBA94" w14:textId="77777777" w:rsidR="00F749EB" w:rsidRDefault="000A62D7">
      <w:pPr>
        <w:spacing w:after="682"/>
      </w:pPr>
      <w:r>
        <w:t xml:space="preserve"> </w:t>
      </w:r>
    </w:p>
    <w:p w14:paraId="7330817F" w14:textId="745E88B1" w:rsidR="00F749EB" w:rsidRDefault="000A62D7" w:rsidP="004B1443">
      <w:pPr>
        <w:spacing w:after="251"/>
        <w:ind w:right="4695"/>
        <w:jc w:val="right"/>
      </w:pPr>
      <w:r>
        <w:rPr>
          <w:rFonts w:eastAsia="Times New Roman" w:cs="Times New Roman"/>
          <w:sz w:val="72"/>
        </w:rPr>
        <w:t xml:space="preserve"> </w:t>
      </w:r>
    </w:p>
    <w:p w14:paraId="26E4DC6D" w14:textId="50811BA5" w:rsidR="00F749EB" w:rsidRDefault="000A62D7" w:rsidP="009005E2">
      <w:pPr>
        <w:pStyle w:val="Heading1"/>
      </w:pPr>
      <w:bookmarkStart w:id="255" w:name="_Toc57632222"/>
      <w:r>
        <w:t>ANNEXURE-P (HEC Digital Library Access)</w:t>
      </w:r>
      <w:bookmarkEnd w:id="255"/>
      <w:r>
        <w:t xml:space="preserve"> </w:t>
      </w:r>
    </w:p>
    <w:p w14:paraId="42C2510A" w14:textId="48BC4E4D" w:rsidR="00F749EB" w:rsidRDefault="000A62D7" w:rsidP="000266D0">
      <w:pPr>
        <w:spacing w:after="218"/>
      </w:pPr>
      <w:r>
        <w:t xml:space="preserve"> </w:t>
      </w:r>
    </w:p>
    <w:p w14:paraId="33ABD5E8" w14:textId="77777777" w:rsidR="00F749EB" w:rsidRDefault="000A62D7" w:rsidP="000266D0">
      <w:pPr>
        <w:pStyle w:val="Heading7"/>
        <w:numPr>
          <w:ilvl w:val="0"/>
          <w:numId w:val="0"/>
        </w:numPr>
        <w:spacing w:after="215" w:line="259" w:lineRule="auto"/>
        <w:ind w:left="-5"/>
        <w:jc w:val="left"/>
      </w:pPr>
      <w:r>
        <w:rPr>
          <w:rFonts w:ascii="Times New Roman" w:eastAsia="Times New Roman" w:hAnsi="Times New Roman" w:cs="Times New Roman"/>
          <w:sz w:val="24"/>
          <w:u w:val="single" w:color="000000"/>
        </w:rPr>
        <w:t>HEC DIGITAL LIBRARY ACCESS</w:t>
      </w:r>
      <w:r>
        <w:rPr>
          <w:rFonts w:ascii="Times New Roman" w:eastAsia="Times New Roman" w:hAnsi="Times New Roman" w:cs="Times New Roman"/>
          <w:sz w:val="24"/>
        </w:rPr>
        <w:t xml:space="preserve"> </w:t>
      </w:r>
    </w:p>
    <w:p w14:paraId="623A06FC" w14:textId="11DC39A0" w:rsidR="00F749EB" w:rsidRDefault="000A62D7">
      <w:pPr>
        <w:spacing w:after="210" w:line="271" w:lineRule="auto"/>
        <w:ind w:left="-5" w:right="1810" w:hanging="10"/>
        <w:jc w:val="both"/>
      </w:pPr>
      <w:r>
        <w:rPr>
          <w:rFonts w:eastAsia="Times New Roman" w:cs="Times New Roman"/>
          <w:sz w:val="24"/>
        </w:rPr>
        <w:t xml:space="preserve">Following is a list of the online information resources with their URLs. </w:t>
      </w:r>
      <w:r w:rsidR="000C2B0C">
        <w:rPr>
          <w:rFonts w:eastAsia="Times New Roman" w:cs="Times New Roman"/>
          <w:sz w:val="24"/>
        </w:rPr>
        <w:t>Available</w:t>
      </w:r>
      <w:r>
        <w:rPr>
          <w:rFonts w:eastAsia="Times New Roman" w:cs="Times New Roman"/>
          <w:sz w:val="24"/>
        </w:rPr>
        <w:t xml:space="preserve"> through the http://digitallibrary.edu.pk/KIET.html.</w:t>
      </w:r>
      <w:r>
        <w:rPr>
          <w:rFonts w:eastAsia="Times New Roman" w:cs="Times New Roman"/>
          <w:i/>
          <w:sz w:val="24"/>
        </w:rPr>
        <w:t xml:space="preserve"> </w:t>
      </w:r>
    </w:p>
    <w:p w14:paraId="672AEC5A" w14:textId="77777777" w:rsidR="00F749EB" w:rsidRDefault="000A62D7" w:rsidP="00574877">
      <w:pPr>
        <w:numPr>
          <w:ilvl w:val="0"/>
          <w:numId w:val="59"/>
        </w:numPr>
        <w:spacing w:after="20"/>
        <w:ind w:hanging="360"/>
      </w:pPr>
      <w:r>
        <w:rPr>
          <w:rFonts w:eastAsia="Times New Roman" w:cs="Times New Roman"/>
          <w:b/>
          <w:i/>
          <w:sz w:val="24"/>
        </w:rPr>
        <w:t xml:space="preserve">ProQuest Dissertation &amp; Theses </w:t>
      </w:r>
    </w:p>
    <w:p w14:paraId="74BA2DBB" w14:textId="77777777" w:rsidR="00F749EB" w:rsidRDefault="000A62D7" w:rsidP="00574877">
      <w:pPr>
        <w:numPr>
          <w:ilvl w:val="0"/>
          <w:numId w:val="59"/>
        </w:numPr>
        <w:spacing w:after="20"/>
        <w:ind w:hanging="360"/>
      </w:pPr>
      <w:r>
        <w:rPr>
          <w:rFonts w:eastAsia="Times New Roman" w:cs="Times New Roman"/>
          <w:b/>
          <w:i/>
          <w:sz w:val="24"/>
        </w:rPr>
        <w:t xml:space="preserve">ASTM </w:t>
      </w:r>
    </w:p>
    <w:p w14:paraId="2579547F" w14:textId="77777777" w:rsidR="00F749EB" w:rsidRDefault="000A62D7" w:rsidP="00574877">
      <w:pPr>
        <w:numPr>
          <w:ilvl w:val="0"/>
          <w:numId w:val="59"/>
        </w:numPr>
        <w:spacing w:after="20"/>
        <w:ind w:hanging="360"/>
      </w:pPr>
      <w:r>
        <w:rPr>
          <w:rFonts w:eastAsia="Times New Roman" w:cs="Times New Roman"/>
          <w:b/>
          <w:i/>
          <w:sz w:val="24"/>
        </w:rPr>
        <w:t xml:space="preserve">BRILL </w:t>
      </w:r>
    </w:p>
    <w:p w14:paraId="3AAB65D4" w14:textId="77777777" w:rsidR="00F749EB" w:rsidRDefault="000A62D7" w:rsidP="00574877">
      <w:pPr>
        <w:numPr>
          <w:ilvl w:val="0"/>
          <w:numId w:val="59"/>
        </w:numPr>
        <w:spacing w:after="20"/>
        <w:ind w:hanging="360"/>
      </w:pPr>
      <w:r>
        <w:rPr>
          <w:rFonts w:eastAsia="Times New Roman" w:cs="Times New Roman"/>
          <w:b/>
          <w:i/>
          <w:sz w:val="24"/>
        </w:rPr>
        <w:t xml:space="preserve">EBRARY </w:t>
      </w:r>
    </w:p>
    <w:p w14:paraId="5C6E39C0" w14:textId="77777777" w:rsidR="00F749EB" w:rsidRDefault="000A62D7" w:rsidP="00574877">
      <w:pPr>
        <w:numPr>
          <w:ilvl w:val="0"/>
          <w:numId w:val="59"/>
        </w:numPr>
        <w:spacing w:after="20"/>
        <w:ind w:hanging="360"/>
      </w:pPr>
      <w:r>
        <w:rPr>
          <w:rFonts w:eastAsia="Times New Roman" w:cs="Times New Roman"/>
          <w:b/>
          <w:i/>
          <w:sz w:val="24"/>
        </w:rPr>
        <w:t xml:space="preserve">IMF LIBRARY </w:t>
      </w:r>
    </w:p>
    <w:p w14:paraId="0BAA5C63" w14:textId="77777777" w:rsidR="00F749EB" w:rsidRDefault="000A62D7" w:rsidP="00574877">
      <w:pPr>
        <w:numPr>
          <w:ilvl w:val="0"/>
          <w:numId w:val="59"/>
        </w:numPr>
        <w:spacing w:after="20"/>
        <w:ind w:hanging="360"/>
      </w:pPr>
      <w:r>
        <w:rPr>
          <w:rFonts w:eastAsia="Times New Roman" w:cs="Times New Roman"/>
          <w:b/>
          <w:i/>
          <w:sz w:val="24"/>
        </w:rPr>
        <w:t xml:space="preserve">SIAM </w:t>
      </w:r>
    </w:p>
    <w:p w14:paraId="21A6E914" w14:textId="77777777" w:rsidR="00F749EB" w:rsidRDefault="000A62D7" w:rsidP="00574877">
      <w:pPr>
        <w:numPr>
          <w:ilvl w:val="0"/>
          <w:numId w:val="59"/>
        </w:numPr>
        <w:spacing w:after="20"/>
        <w:ind w:hanging="360"/>
      </w:pPr>
      <w:r>
        <w:rPr>
          <w:rFonts w:eastAsia="Times New Roman" w:cs="Times New Roman"/>
          <w:b/>
          <w:i/>
          <w:sz w:val="24"/>
        </w:rPr>
        <w:t xml:space="preserve">SPRINGERLINK </w:t>
      </w:r>
    </w:p>
    <w:p w14:paraId="1B487710" w14:textId="77777777" w:rsidR="00F749EB" w:rsidRDefault="000A62D7" w:rsidP="00574877">
      <w:pPr>
        <w:numPr>
          <w:ilvl w:val="0"/>
          <w:numId w:val="59"/>
        </w:numPr>
        <w:spacing w:after="20"/>
        <w:ind w:hanging="360"/>
      </w:pPr>
      <w:r>
        <w:rPr>
          <w:rFonts w:eastAsia="Times New Roman" w:cs="Times New Roman"/>
          <w:b/>
          <w:i/>
          <w:sz w:val="24"/>
        </w:rPr>
        <w:t xml:space="preserve">TAYLOR &amp; FRANCIS Journals </w:t>
      </w:r>
    </w:p>
    <w:p w14:paraId="460C6FA3" w14:textId="77777777" w:rsidR="00F749EB" w:rsidRDefault="000A62D7" w:rsidP="00574877">
      <w:pPr>
        <w:numPr>
          <w:ilvl w:val="0"/>
          <w:numId w:val="59"/>
        </w:numPr>
        <w:spacing w:after="20"/>
        <w:ind w:hanging="360"/>
      </w:pPr>
      <w:r>
        <w:rPr>
          <w:rFonts w:eastAsia="Times New Roman" w:cs="Times New Roman"/>
          <w:b/>
          <w:i/>
          <w:sz w:val="24"/>
        </w:rPr>
        <w:t xml:space="preserve">Wiley-Blackwell Journals </w:t>
      </w:r>
    </w:p>
    <w:p w14:paraId="66239D59" w14:textId="70FEBA85" w:rsidR="000266D0" w:rsidRPr="00741AE7" w:rsidRDefault="000A62D7">
      <w:pPr>
        <w:spacing w:after="16"/>
        <w:rPr>
          <w:rFonts w:eastAsia="Times New Roman" w:cs="Times New Roman"/>
          <w:bCs/>
          <w:i/>
          <w:sz w:val="24"/>
        </w:rPr>
      </w:pPr>
      <w:r>
        <w:rPr>
          <w:rFonts w:eastAsia="Times New Roman" w:cs="Times New Roman"/>
          <w:b/>
          <w:i/>
          <w:sz w:val="24"/>
        </w:rPr>
        <w:t xml:space="preserve"> </w:t>
      </w:r>
      <w:r w:rsidR="00741AE7">
        <w:rPr>
          <w:rFonts w:eastAsia="Times New Roman" w:cs="Times New Roman"/>
          <w:bCs/>
          <w:i/>
          <w:sz w:val="24"/>
        </w:rPr>
        <w:t>Access to HEC digital library using PERN.</w:t>
      </w:r>
    </w:p>
    <w:p w14:paraId="4D475F12" w14:textId="77777777" w:rsidR="000266D0" w:rsidRDefault="000266D0">
      <w:pPr>
        <w:rPr>
          <w:rFonts w:eastAsia="Times New Roman" w:cs="Times New Roman"/>
          <w:b/>
          <w:i/>
          <w:sz w:val="24"/>
        </w:rPr>
      </w:pPr>
      <w:r>
        <w:rPr>
          <w:rFonts w:eastAsia="Times New Roman" w:cs="Times New Roman"/>
          <w:b/>
          <w:i/>
          <w:sz w:val="24"/>
        </w:rPr>
        <w:br w:type="page"/>
      </w:r>
    </w:p>
    <w:p w14:paraId="04C8E868" w14:textId="77777777" w:rsidR="00F749EB" w:rsidRDefault="000A62D7" w:rsidP="009005E2">
      <w:pPr>
        <w:pStyle w:val="Heading1"/>
      </w:pPr>
      <w:bookmarkStart w:id="256" w:name="_Toc57632223"/>
      <w:r>
        <w:lastRenderedPageBreak/>
        <w:t>ANNEXURE-Q (Continuity of Research work)</w:t>
      </w:r>
      <w:bookmarkEnd w:id="256"/>
      <w:r>
        <w:t xml:space="preserve"> </w:t>
      </w:r>
    </w:p>
    <w:p w14:paraId="32976D4A" w14:textId="7881D2FE" w:rsidR="00F749EB" w:rsidRDefault="000A62D7" w:rsidP="00AC0785">
      <w:pPr>
        <w:spacing w:after="251"/>
      </w:pPr>
      <w:r>
        <w:rPr>
          <w:color w:val="92D050"/>
          <w:sz w:val="72"/>
        </w:rPr>
        <w:t xml:space="preserve"> </w:t>
      </w:r>
    </w:p>
    <w:p w14:paraId="76488659" w14:textId="77777777" w:rsidR="00F749EB" w:rsidRPr="000266D0" w:rsidRDefault="000A62D7" w:rsidP="000266D0">
      <w:pPr>
        <w:pStyle w:val="Heading8"/>
        <w:numPr>
          <w:ilvl w:val="0"/>
          <w:numId w:val="0"/>
        </w:numPr>
        <w:spacing w:after="206" w:line="268" w:lineRule="auto"/>
        <w:ind w:left="1440" w:right="782" w:hanging="1440"/>
        <w:jc w:val="left"/>
        <w:rPr>
          <w:rFonts w:ascii="Times New Roman" w:hAnsi="Times New Roman" w:cs="Times New Roman"/>
          <w:sz w:val="24"/>
          <w:szCs w:val="24"/>
        </w:rPr>
      </w:pPr>
      <w:r w:rsidRPr="000266D0">
        <w:rPr>
          <w:rFonts w:ascii="Times New Roman" w:hAnsi="Times New Roman" w:cs="Times New Roman"/>
          <w:sz w:val="24"/>
          <w:szCs w:val="24"/>
          <w:u w:val="none"/>
        </w:rPr>
        <w:t xml:space="preserve">Continuity of Research Work </w:t>
      </w:r>
    </w:p>
    <w:p w14:paraId="5756F5B3" w14:textId="77777777" w:rsidR="00F749EB" w:rsidRDefault="000A62D7">
      <w:pPr>
        <w:spacing w:after="215"/>
        <w:ind w:left="48"/>
        <w:jc w:val="center"/>
      </w:pPr>
      <w:r>
        <w:rPr>
          <w:b/>
        </w:rPr>
        <w:t xml:space="preserve"> </w:t>
      </w:r>
    </w:p>
    <w:p w14:paraId="3E1CA720" w14:textId="77777777" w:rsidR="00F749EB" w:rsidRDefault="000A62D7">
      <w:pPr>
        <w:spacing w:after="223" w:line="249" w:lineRule="auto"/>
        <w:ind w:left="3807" w:hanging="3039"/>
      </w:pPr>
      <w:r>
        <w:rPr>
          <w:b/>
        </w:rPr>
        <w:t xml:space="preserve">Papers Presented and Published at Refereed International Conferences and Journal by the Faculty Members and Students  </w:t>
      </w:r>
    </w:p>
    <w:p w14:paraId="6C443AF5" w14:textId="77777777" w:rsidR="00F749EB" w:rsidRDefault="000A62D7">
      <w:pPr>
        <w:spacing w:after="0"/>
        <w:ind w:left="768"/>
        <w:jc w:val="center"/>
      </w:pPr>
      <w:r>
        <w:rPr>
          <w:b/>
        </w:rPr>
        <w:t xml:space="preserve"> </w:t>
      </w:r>
    </w:p>
    <w:tbl>
      <w:tblPr>
        <w:tblW w:w="9739" w:type="dxa"/>
        <w:tblInd w:w="5" w:type="dxa"/>
        <w:tblCellMar>
          <w:top w:w="45" w:type="dxa"/>
          <w:right w:w="73" w:type="dxa"/>
        </w:tblCellMar>
        <w:tblLook w:val="04A0" w:firstRow="1" w:lastRow="0" w:firstColumn="1" w:lastColumn="0" w:noHBand="0" w:noVBand="1"/>
      </w:tblPr>
      <w:tblGrid>
        <w:gridCol w:w="1995"/>
        <w:gridCol w:w="2103"/>
        <w:gridCol w:w="4271"/>
        <w:gridCol w:w="1370"/>
      </w:tblGrid>
      <w:tr w:rsidR="00F749EB" w14:paraId="043B3C39" w14:textId="77777777">
        <w:trPr>
          <w:trHeight w:val="490"/>
        </w:trPr>
        <w:tc>
          <w:tcPr>
            <w:tcW w:w="1995" w:type="dxa"/>
            <w:tcBorders>
              <w:top w:val="single" w:sz="4" w:space="0" w:color="000000"/>
              <w:left w:val="single" w:sz="4" w:space="0" w:color="000000"/>
              <w:bottom w:val="single" w:sz="4" w:space="0" w:color="000000"/>
              <w:right w:val="single" w:sz="4" w:space="0" w:color="000000"/>
            </w:tcBorders>
          </w:tcPr>
          <w:p w14:paraId="1096BC06" w14:textId="77777777" w:rsidR="00F749EB" w:rsidRDefault="000A62D7">
            <w:pPr>
              <w:ind w:right="35"/>
              <w:jc w:val="center"/>
            </w:pPr>
            <w:r>
              <w:rPr>
                <w:b/>
                <w:sz w:val="20"/>
              </w:rPr>
              <w:t xml:space="preserve"> Name of Author </w:t>
            </w:r>
          </w:p>
        </w:tc>
        <w:tc>
          <w:tcPr>
            <w:tcW w:w="2103" w:type="dxa"/>
            <w:tcBorders>
              <w:top w:val="single" w:sz="4" w:space="0" w:color="000000"/>
              <w:left w:val="single" w:sz="4" w:space="0" w:color="000000"/>
              <w:bottom w:val="single" w:sz="4" w:space="0" w:color="000000"/>
              <w:right w:val="single" w:sz="4" w:space="0" w:color="000000"/>
            </w:tcBorders>
          </w:tcPr>
          <w:p w14:paraId="01B7DEC4" w14:textId="77777777" w:rsidR="00F749EB" w:rsidRDefault="000A62D7">
            <w:pPr>
              <w:ind w:right="41"/>
              <w:jc w:val="center"/>
            </w:pPr>
            <w:r>
              <w:rPr>
                <w:b/>
                <w:sz w:val="20"/>
              </w:rPr>
              <w:t xml:space="preserve">Title of Paper </w:t>
            </w:r>
          </w:p>
        </w:tc>
        <w:tc>
          <w:tcPr>
            <w:tcW w:w="4271" w:type="dxa"/>
            <w:tcBorders>
              <w:top w:val="single" w:sz="4" w:space="0" w:color="000000"/>
              <w:left w:val="single" w:sz="4" w:space="0" w:color="000000"/>
              <w:bottom w:val="single" w:sz="4" w:space="0" w:color="000000"/>
              <w:right w:val="single" w:sz="4" w:space="0" w:color="000000"/>
            </w:tcBorders>
          </w:tcPr>
          <w:p w14:paraId="05E9BB9B" w14:textId="77777777" w:rsidR="00F749EB" w:rsidRDefault="000A62D7">
            <w:pPr>
              <w:ind w:right="44"/>
              <w:jc w:val="center"/>
            </w:pPr>
            <w:r>
              <w:rPr>
                <w:b/>
                <w:sz w:val="20"/>
              </w:rPr>
              <w:t xml:space="preserve">Name of Journal with Details of Publications </w:t>
            </w:r>
          </w:p>
        </w:tc>
        <w:tc>
          <w:tcPr>
            <w:tcW w:w="1370" w:type="dxa"/>
            <w:tcBorders>
              <w:top w:val="single" w:sz="4" w:space="0" w:color="000000"/>
              <w:left w:val="single" w:sz="4" w:space="0" w:color="000000"/>
              <w:bottom w:val="single" w:sz="4" w:space="0" w:color="000000"/>
              <w:right w:val="single" w:sz="4" w:space="0" w:color="000000"/>
            </w:tcBorders>
          </w:tcPr>
          <w:p w14:paraId="72CED7D7" w14:textId="77777777" w:rsidR="00F749EB" w:rsidRDefault="000A62D7">
            <w:pPr>
              <w:ind w:left="2"/>
            </w:pPr>
            <w:r>
              <w:rPr>
                <w:b/>
                <w:sz w:val="20"/>
              </w:rPr>
              <w:t xml:space="preserve">Impact Factor </w:t>
            </w:r>
          </w:p>
        </w:tc>
      </w:tr>
      <w:tr w:rsidR="00F749EB" w14:paraId="30A2E3E9" w14:textId="77777777">
        <w:trPr>
          <w:trHeight w:val="1616"/>
        </w:trPr>
        <w:tc>
          <w:tcPr>
            <w:tcW w:w="1995" w:type="dxa"/>
            <w:tcBorders>
              <w:top w:val="single" w:sz="4" w:space="0" w:color="000000"/>
              <w:left w:val="single" w:sz="4" w:space="0" w:color="000000"/>
              <w:bottom w:val="single" w:sz="4" w:space="0" w:color="000000"/>
              <w:right w:val="single" w:sz="4" w:space="0" w:color="000000"/>
            </w:tcBorders>
          </w:tcPr>
          <w:p w14:paraId="6F821B44" w14:textId="77777777" w:rsidR="00F749EB" w:rsidRDefault="000A62D7">
            <w:pPr>
              <w:spacing w:after="18"/>
            </w:pPr>
            <w:r>
              <w:rPr>
                <w:sz w:val="20"/>
              </w:rPr>
              <w:t xml:space="preserve">Sameer Qazi and </w:t>
            </w:r>
          </w:p>
          <w:p w14:paraId="6D5CE142" w14:textId="77777777" w:rsidR="00F749EB" w:rsidRDefault="000A62D7">
            <w:pPr>
              <w:spacing w:after="199" w:line="280" w:lineRule="auto"/>
            </w:pPr>
            <w:r>
              <w:rPr>
                <w:sz w:val="20"/>
              </w:rPr>
              <w:t xml:space="preserve">Muhammad Bilal Kadri </w:t>
            </w:r>
          </w:p>
          <w:p w14:paraId="1F3A8E00" w14:textId="77777777" w:rsidR="00F749EB" w:rsidRDefault="000A62D7">
            <w:r>
              <w:rPr>
                <w:sz w:val="20"/>
              </w:rPr>
              <w:t xml:space="preserve"> </w:t>
            </w:r>
          </w:p>
        </w:tc>
        <w:tc>
          <w:tcPr>
            <w:tcW w:w="2103" w:type="dxa"/>
            <w:tcBorders>
              <w:top w:val="single" w:sz="4" w:space="0" w:color="000000"/>
              <w:left w:val="single" w:sz="4" w:space="0" w:color="000000"/>
              <w:bottom w:val="single" w:sz="4" w:space="0" w:color="000000"/>
              <w:right w:val="single" w:sz="4" w:space="0" w:color="000000"/>
            </w:tcBorders>
          </w:tcPr>
          <w:p w14:paraId="24665491" w14:textId="6A300AC9" w:rsidR="00F749EB" w:rsidRDefault="000A62D7">
            <w:pPr>
              <w:spacing w:after="3" w:line="277" w:lineRule="auto"/>
            </w:pPr>
            <w:r>
              <w:rPr>
                <w:sz w:val="20"/>
              </w:rPr>
              <w:t xml:space="preserve">“Revisiting Constraint Based GeoLocation: Improving </w:t>
            </w:r>
            <w:r w:rsidR="00EE5024">
              <w:rPr>
                <w:sz w:val="20"/>
              </w:rPr>
              <w:t>Accuracy</w:t>
            </w:r>
            <w:r>
              <w:rPr>
                <w:sz w:val="20"/>
              </w:rPr>
              <w:t xml:space="preserve"> through Removal of </w:t>
            </w:r>
          </w:p>
          <w:p w14:paraId="04C70BDB" w14:textId="77777777" w:rsidR="00F749EB" w:rsidRDefault="000A62D7">
            <w:r>
              <w:rPr>
                <w:sz w:val="20"/>
              </w:rPr>
              <w:t>Outliers”,</w:t>
            </w:r>
            <w:r>
              <w:rPr>
                <w:rFonts w:ascii="Trebuchet MS" w:eastAsia="Trebuchet MS" w:hAnsi="Trebuchet MS" w:cs="Trebuchet MS"/>
                <w:sz w:val="20"/>
              </w:rPr>
              <w:t xml:space="preserve"> </w:t>
            </w:r>
            <w:r>
              <w:rPr>
                <w:sz w:val="20"/>
              </w:rPr>
              <w:t xml:space="preserve"> </w:t>
            </w:r>
          </w:p>
        </w:tc>
        <w:tc>
          <w:tcPr>
            <w:tcW w:w="4271" w:type="dxa"/>
            <w:tcBorders>
              <w:top w:val="single" w:sz="4" w:space="0" w:color="000000"/>
              <w:left w:val="single" w:sz="4" w:space="0" w:color="000000"/>
              <w:bottom w:val="single" w:sz="4" w:space="0" w:color="000000"/>
              <w:right w:val="single" w:sz="4" w:space="0" w:color="000000"/>
            </w:tcBorders>
          </w:tcPr>
          <w:p w14:paraId="631E877B" w14:textId="77777777" w:rsidR="00F749EB" w:rsidRDefault="000A62D7">
            <w:r>
              <w:rPr>
                <w:sz w:val="20"/>
              </w:rPr>
              <w:t xml:space="preserve">accepted to appear in International Arab Journal of Information Technology, Vol 15, No 2, Mar 2018  (Online Mar 2017)(ISI indexed with Impact Factor: 0.581). </w:t>
            </w:r>
          </w:p>
        </w:tc>
        <w:tc>
          <w:tcPr>
            <w:tcW w:w="1370" w:type="dxa"/>
            <w:tcBorders>
              <w:top w:val="single" w:sz="4" w:space="0" w:color="000000"/>
              <w:left w:val="single" w:sz="4" w:space="0" w:color="000000"/>
              <w:bottom w:val="single" w:sz="4" w:space="0" w:color="000000"/>
              <w:right w:val="single" w:sz="4" w:space="0" w:color="000000"/>
            </w:tcBorders>
          </w:tcPr>
          <w:p w14:paraId="254058FF" w14:textId="77777777" w:rsidR="00F749EB" w:rsidRDefault="000A62D7">
            <w:pPr>
              <w:ind w:right="44"/>
              <w:jc w:val="center"/>
            </w:pPr>
            <w:r>
              <w:rPr>
                <w:sz w:val="20"/>
              </w:rPr>
              <w:t xml:space="preserve">0.581 </w:t>
            </w:r>
          </w:p>
        </w:tc>
      </w:tr>
      <w:tr w:rsidR="00F749EB" w14:paraId="602B94CD" w14:textId="77777777">
        <w:trPr>
          <w:trHeight w:val="2295"/>
        </w:trPr>
        <w:tc>
          <w:tcPr>
            <w:tcW w:w="1995" w:type="dxa"/>
            <w:tcBorders>
              <w:top w:val="single" w:sz="4" w:space="0" w:color="000000"/>
              <w:left w:val="single" w:sz="4" w:space="0" w:color="000000"/>
              <w:bottom w:val="single" w:sz="4" w:space="0" w:color="000000"/>
              <w:right w:val="single" w:sz="4" w:space="0" w:color="000000"/>
            </w:tcBorders>
          </w:tcPr>
          <w:p w14:paraId="13006A2F" w14:textId="77777777" w:rsidR="00AC0785" w:rsidRDefault="000A62D7" w:rsidP="00AC0785">
            <w:pPr>
              <w:spacing w:after="21"/>
            </w:pPr>
            <w:r>
              <w:rPr>
                <w:sz w:val="20"/>
              </w:rPr>
              <w:t xml:space="preserve">Sameer Qazi </w:t>
            </w:r>
            <w:r w:rsidR="00AC0785">
              <w:rPr>
                <w:sz w:val="20"/>
              </w:rPr>
              <w:t xml:space="preserve">, Muhammad Bilal </w:t>
            </w:r>
          </w:p>
          <w:p w14:paraId="740E411A" w14:textId="11F63B29" w:rsidR="00F749EB" w:rsidRDefault="00AC0785" w:rsidP="00AC0785">
            <w:r>
              <w:rPr>
                <w:sz w:val="20"/>
              </w:rPr>
              <w:t>Kadri1</w:t>
            </w:r>
          </w:p>
        </w:tc>
        <w:tc>
          <w:tcPr>
            <w:tcW w:w="2103" w:type="dxa"/>
            <w:tcBorders>
              <w:top w:val="single" w:sz="4" w:space="0" w:color="000000"/>
              <w:left w:val="single" w:sz="4" w:space="0" w:color="000000"/>
              <w:bottom w:val="single" w:sz="4" w:space="0" w:color="000000"/>
              <w:right w:val="single" w:sz="4" w:space="0" w:color="000000"/>
            </w:tcBorders>
          </w:tcPr>
          <w:p w14:paraId="61E46C04" w14:textId="77777777" w:rsidR="00F749EB" w:rsidRDefault="000A62D7">
            <w:pPr>
              <w:spacing w:after="18"/>
            </w:pPr>
            <w:r>
              <w:rPr>
                <w:sz w:val="20"/>
              </w:rPr>
              <w:t xml:space="preserve">Singular Valued </w:t>
            </w:r>
          </w:p>
          <w:p w14:paraId="1310D31C" w14:textId="77777777" w:rsidR="00F749EB" w:rsidRDefault="000A62D7">
            <w:pPr>
              <w:spacing w:after="21"/>
            </w:pPr>
            <w:r>
              <w:rPr>
                <w:sz w:val="20"/>
              </w:rPr>
              <w:t xml:space="preserve">Differential Link Count </w:t>
            </w:r>
          </w:p>
          <w:p w14:paraId="077FA41B" w14:textId="77777777" w:rsidR="00F749EB" w:rsidRDefault="000A62D7">
            <w:pPr>
              <w:spacing w:after="215"/>
            </w:pPr>
            <w:r>
              <w:rPr>
                <w:sz w:val="20"/>
              </w:rPr>
              <w:t xml:space="preserve">Linear </w:t>
            </w:r>
          </w:p>
          <w:p w14:paraId="46C7457F" w14:textId="77777777" w:rsidR="00F749EB" w:rsidRDefault="000A62D7">
            <w:pPr>
              <w:spacing w:after="21"/>
            </w:pPr>
            <w:r>
              <w:rPr>
                <w:sz w:val="20"/>
              </w:rPr>
              <w:t xml:space="preserve">Estimator for Traffic </w:t>
            </w:r>
          </w:p>
          <w:p w14:paraId="65C200FC" w14:textId="77777777" w:rsidR="00F749EB" w:rsidRDefault="000A62D7">
            <w:pPr>
              <w:spacing w:after="218"/>
            </w:pPr>
            <w:r>
              <w:rPr>
                <w:sz w:val="20"/>
              </w:rPr>
              <w:t xml:space="preserve">Matrix of Large Cloud </w:t>
            </w:r>
          </w:p>
          <w:p w14:paraId="5EACBA4F" w14:textId="77777777" w:rsidR="00F749EB" w:rsidRDefault="000A62D7">
            <w:r>
              <w:rPr>
                <w:sz w:val="20"/>
              </w:rPr>
              <w:t xml:space="preserve">Computing Networks </w:t>
            </w:r>
          </w:p>
        </w:tc>
        <w:tc>
          <w:tcPr>
            <w:tcW w:w="4271" w:type="dxa"/>
            <w:tcBorders>
              <w:top w:val="single" w:sz="4" w:space="0" w:color="000000"/>
              <w:left w:val="single" w:sz="4" w:space="0" w:color="000000"/>
              <w:bottom w:val="single" w:sz="4" w:space="0" w:color="000000"/>
              <w:right w:val="single" w:sz="4" w:space="0" w:color="000000"/>
            </w:tcBorders>
          </w:tcPr>
          <w:p w14:paraId="23743EB8" w14:textId="77777777" w:rsidR="00F749EB" w:rsidRDefault="000A62D7">
            <w:r>
              <w:rPr>
                <w:sz w:val="20"/>
              </w:rPr>
              <w:t xml:space="preserve">978-1-5386-2969-7/17/$31.00 ©2017 IEEE </w:t>
            </w:r>
          </w:p>
        </w:tc>
        <w:tc>
          <w:tcPr>
            <w:tcW w:w="1370" w:type="dxa"/>
            <w:tcBorders>
              <w:top w:val="single" w:sz="4" w:space="0" w:color="000000"/>
              <w:left w:val="single" w:sz="4" w:space="0" w:color="000000"/>
              <w:bottom w:val="single" w:sz="4" w:space="0" w:color="000000"/>
              <w:right w:val="single" w:sz="4" w:space="0" w:color="000000"/>
            </w:tcBorders>
          </w:tcPr>
          <w:p w14:paraId="3D96E067" w14:textId="77777777" w:rsidR="00F749EB" w:rsidRDefault="000A62D7">
            <w:pPr>
              <w:ind w:right="45"/>
              <w:jc w:val="center"/>
            </w:pPr>
            <w:r>
              <w:rPr>
                <w:sz w:val="20"/>
              </w:rPr>
              <w:t xml:space="preserve">Conference </w:t>
            </w:r>
          </w:p>
        </w:tc>
      </w:tr>
    </w:tbl>
    <w:p w14:paraId="3279B0BF" w14:textId="77777777" w:rsidR="00F749EB" w:rsidRDefault="00F749EB">
      <w:pPr>
        <w:spacing w:after="0"/>
        <w:ind w:left="-1080" w:right="5"/>
      </w:pPr>
    </w:p>
    <w:tbl>
      <w:tblPr>
        <w:tblW w:w="9739" w:type="dxa"/>
        <w:tblInd w:w="5" w:type="dxa"/>
        <w:tblCellMar>
          <w:top w:w="7" w:type="dxa"/>
          <w:right w:w="80" w:type="dxa"/>
        </w:tblCellMar>
        <w:tblLook w:val="04A0" w:firstRow="1" w:lastRow="0" w:firstColumn="1" w:lastColumn="0" w:noHBand="0" w:noVBand="1"/>
      </w:tblPr>
      <w:tblGrid>
        <w:gridCol w:w="1995"/>
        <w:gridCol w:w="2103"/>
        <w:gridCol w:w="4271"/>
        <w:gridCol w:w="1370"/>
      </w:tblGrid>
      <w:tr w:rsidR="00F749EB" w14:paraId="0C546B08" w14:textId="77777777">
        <w:trPr>
          <w:trHeight w:val="1051"/>
        </w:trPr>
        <w:tc>
          <w:tcPr>
            <w:tcW w:w="1995" w:type="dxa"/>
            <w:tcBorders>
              <w:top w:val="single" w:sz="4" w:space="0" w:color="000000"/>
              <w:left w:val="single" w:sz="4" w:space="0" w:color="000000"/>
              <w:bottom w:val="single" w:sz="4" w:space="0" w:color="000000"/>
              <w:right w:val="single" w:sz="4" w:space="0" w:color="000000"/>
            </w:tcBorders>
          </w:tcPr>
          <w:p w14:paraId="16E73183" w14:textId="7B5BB422" w:rsidR="00F749EB" w:rsidRDefault="000A62D7">
            <w:r>
              <w:rPr>
                <w:sz w:val="20"/>
              </w:rPr>
              <w:t xml:space="preserve"> </w:t>
            </w:r>
          </w:p>
        </w:tc>
        <w:tc>
          <w:tcPr>
            <w:tcW w:w="2103" w:type="dxa"/>
            <w:tcBorders>
              <w:top w:val="single" w:sz="4" w:space="0" w:color="000000"/>
              <w:left w:val="single" w:sz="4" w:space="0" w:color="000000"/>
              <w:bottom w:val="single" w:sz="4" w:space="0" w:color="000000"/>
              <w:right w:val="single" w:sz="4" w:space="0" w:color="000000"/>
            </w:tcBorders>
          </w:tcPr>
          <w:p w14:paraId="3E631B06" w14:textId="77777777" w:rsidR="00F749EB" w:rsidRDefault="000A62D7">
            <w:pPr>
              <w:spacing w:after="18"/>
            </w:pPr>
            <w:r>
              <w:rPr>
                <w:sz w:val="20"/>
              </w:rPr>
              <w:t xml:space="preserve">Model-Free Fuzzy </w:t>
            </w:r>
          </w:p>
          <w:p w14:paraId="7B108400" w14:textId="77777777" w:rsidR="00F749EB" w:rsidRDefault="000A62D7">
            <w:pPr>
              <w:spacing w:after="21"/>
            </w:pPr>
            <w:r>
              <w:rPr>
                <w:sz w:val="20"/>
              </w:rPr>
              <w:t xml:space="preserve">Adaptive Control for </w:t>
            </w:r>
          </w:p>
          <w:p w14:paraId="43A4F780" w14:textId="77777777" w:rsidR="00F749EB" w:rsidRDefault="000A62D7">
            <w:r>
              <w:rPr>
                <w:sz w:val="20"/>
              </w:rPr>
              <w:t xml:space="preserve">MIMO Systems </w:t>
            </w:r>
          </w:p>
        </w:tc>
        <w:tc>
          <w:tcPr>
            <w:tcW w:w="4271" w:type="dxa"/>
            <w:tcBorders>
              <w:top w:val="single" w:sz="4" w:space="0" w:color="000000"/>
              <w:left w:val="single" w:sz="4" w:space="0" w:color="000000"/>
              <w:bottom w:val="single" w:sz="4" w:space="0" w:color="000000"/>
              <w:right w:val="single" w:sz="4" w:space="0" w:color="000000"/>
            </w:tcBorders>
          </w:tcPr>
          <w:p w14:paraId="2AB7BAF3" w14:textId="77777777" w:rsidR="00F749EB" w:rsidRDefault="000A62D7">
            <w:pPr>
              <w:spacing w:after="18"/>
            </w:pPr>
            <w:r>
              <w:rPr>
                <w:sz w:val="20"/>
              </w:rPr>
              <w:t xml:space="preserve">Received: 10 April 2016 / Accepted: 19 January </w:t>
            </w:r>
          </w:p>
          <w:p w14:paraId="658BC0C3" w14:textId="77777777" w:rsidR="00F749EB" w:rsidRDefault="000A62D7">
            <w:pPr>
              <w:spacing w:after="21"/>
            </w:pPr>
            <w:r>
              <w:rPr>
                <w:sz w:val="20"/>
              </w:rPr>
              <w:t xml:space="preserve">2017© King Fahd University of Petroleum &amp; </w:t>
            </w:r>
          </w:p>
          <w:p w14:paraId="3D6ED36E" w14:textId="77777777" w:rsidR="00F749EB" w:rsidRDefault="000A62D7">
            <w:r>
              <w:rPr>
                <w:sz w:val="20"/>
              </w:rPr>
              <w:t xml:space="preserve">Minerals 2017 </w:t>
            </w:r>
          </w:p>
        </w:tc>
        <w:tc>
          <w:tcPr>
            <w:tcW w:w="1370" w:type="dxa"/>
            <w:tcBorders>
              <w:top w:val="single" w:sz="4" w:space="0" w:color="000000"/>
              <w:left w:val="single" w:sz="4" w:space="0" w:color="000000"/>
              <w:bottom w:val="single" w:sz="4" w:space="0" w:color="000000"/>
              <w:right w:val="single" w:sz="4" w:space="0" w:color="000000"/>
            </w:tcBorders>
          </w:tcPr>
          <w:p w14:paraId="5FB1ED97" w14:textId="77777777" w:rsidR="00F749EB" w:rsidRDefault="000A62D7">
            <w:pPr>
              <w:spacing w:after="217"/>
              <w:ind w:left="10"/>
              <w:jc w:val="center"/>
            </w:pPr>
            <w:r>
              <w:rPr>
                <w:sz w:val="20"/>
              </w:rPr>
              <w:t xml:space="preserve"> </w:t>
            </w:r>
          </w:p>
          <w:p w14:paraId="47F49066" w14:textId="77777777" w:rsidR="00F749EB" w:rsidRDefault="000A62D7">
            <w:pPr>
              <w:ind w:left="22"/>
            </w:pPr>
            <w:r>
              <w:rPr>
                <w:sz w:val="20"/>
              </w:rPr>
              <w:t xml:space="preserve">Book Chapter </w:t>
            </w:r>
          </w:p>
        </w:tc>
      </w:tr>
      <w:tr w:rsidR="00F749EB" w14:paraId="454DE55D" w14:textId="77777777">
        <w:trPr>
          <w:trHeight w:val="1894"/>
        </w:trPr>
        <w:tc>
          <w:tcPr>
            <w:tcW w:w="1995" w:type="dxa"/>
            <w:tcBorders>
              <w:top w:val="single" w:sz="4" w:space="0" w:color="000000"/>
              <w:left w:val="single" w:sz="4" w:space="0" w:color="000000"/>
              <w:bottom w:val="single" w:sz="4" w:space="0" w:color="000000"/>
              <w:right w:val="single" w:sz="4" w:space="0" w:color="000000"/>
            </w:tcBorders>
          </w:tcPr>
          <w:p w14:paraId="2D971A12" w14:textId="77777777" w:rsidR="00F749EB" w:rsidRDefault="000A62D7">
            <w:pPr>
              <w:spacing w:after="18"/>
            </w:pPr>
            <w:r>
              <w:rPr>
                <w:sz w:val="20"/>
              </w:rPr>
              <w:t xml:space="preserve">Shujaat Khan, </w:t>
            </w:r>
          </w:p>
          <w:p w14:paraId="18CFF910" w14:textId="77777777" w:rsidR="00F749EB" w:rsidRDefault="000A62D7">
            <w:pPr>
              <w:spacing w:after="19"/>
            </w:pPr>
            <w:r>
              <w:rPr>
                <w:sz w:val="20"/>
              </w:rPr>
              <w:t xml:space="preserve">Muhammad Usman , </w:t>
            </w:r>
          </w:p>
          <w:p w14:paraId="7D928A17" w14:textId="77777777" w:rsidR="00F749EB" w:rsidRDefault="000A62D7">
            <w:pPr>
              <w:spacing w:after="18"/>
            </w:pPr>
            <w:r>
              <w:rPr>
                <w:sz w:val="20"/>
              </w:rPr>
              <w:t xml:space="preserve">Jawwad Ahmad , </w:t>
            </w:r>
          </w:p>
          <w:p w14:paraId="79C885CB" w14:textId="77777777" w:rsidR="00F749EB" w:rsidRDefault="000A62D7">
            <w:pPr>
              <w:spacing w:after="18"/>
            </w:pPr>
            <w:r>
              <w:rPr>
                <w:sz w:val="20"/>
              </w:rPr>
              <w:t xml:space="preserve">Imran Naseem  and </w:t>
            </w:r>
          </w:p>
          <w:p w14:paraId="1CC1BD40" w14:textId="77777777" w:rsidR="00F749EB" w:rsidRDefault="000A62D7">
            <w:pPr>
              <w:spacing w:after="21"/>
            </w:pPr>
            <w:r>
              <w:rPr>
                <w:sz w:val="20"/>
              </w:rPr>
              <w:t xml:space="preserve">Muhammad </w:t>
            </w:r>
          </w:p>
          <w:p w14:paraId="4F860782" w14:textId="77777777" w:rsidR="00F749EB" w:rsidRDefault="000A62D7">
            <w:r>
              <w:rPr>
                <w:sz w:val="20"/>
              </w:rPr>
              <w:t xml:space="preserve">Moinuddin </w:t>
            </w:r>
          </w:p>
        </w:tc>
        <w:tc>
          <w:tcPr>
            <w:tcW w:w="2103" w:type="dxa"/>
            <w:tcBorders>
              <w:top w:val="single" w:sz="4" w:space="0" w:color="000000"/>
              <w:left w:val="single" w:sz="4" w:space="0" w:color="000000"/>
              <w:bottom w:val="single" w:sz="4" w:space="0" w:color="000000"/>
              <w:right w:val="single" w:sz="4" w:space="0" w:color="000000"/>
            </w:tcBorders>
          </w:tcPr>
          <w:p w14:paraId="63DAD619" w14:textId="77777777" w:rsidR="00F749EB" w:rsidRDefault="000A62D7">
            <w:pPr>
              <w:spacing w:after="18"/>
            </w:pPr>
            <w:r>
              <w:rPr>
                <w:sz w:val="20"/>
              </w:rPr>
              <w:t xml:space="preserve">FCLMS: Fractional </w:t>
            </w:r>
          </w:p>
          <w:p w14:paraId="5D546F0C" w14:textId="77777777" w:rsidR="00F749EB" w:rsidRDefault="000A62D7">
            <w:pPr>
              <w:spacing w:after="19"/>
            </w:pPr>
            <w:r>
              <w:rPr>
                <w:sz w:val="20"/>
              </w:rPr>
              <w:t xml:space="preserve">Complex LMS </w:t>
            </w:r>
          </w:p>
          <w:p w14:paraId="0B3503C4" w14:textId="77777777" w:rsidR="00F749EB" w:rsidRDefault="000A62D7">
            <w:pPr>
              <w:spacing w:after="21"/>
            </w:pPr>
            <w:r>
              <w:rPr>
                <w:sz w:val="20"/>
              </w:rPr>
              <w:t xml:space="preserve">Algorithm for Complex </w:t>
            </w:r>
          </w:p>
          <w:p w14:paraId="0BDE38F8" w14:textId="77777777" w:rsidR="00F749EB" w:rsidRDefault="000A62D7">
            <w:r>
              <w:rPr>
                <w:sz w:val="20"/>
              </w:rPr>
              <w:t xml:space="preserve">System Identification </w:t>
            </w:r>
          </w:p>
        </w:tc>
        <w:tc>
          <w:tcPr>
            <w:tcW w:w="4271" w:type="dxa"/>
            <w:tcBorders>
              <w:top w:val="single" w:sz="4" w:space="0" w:color="000000"/>
              <w:left w:val="single" w:sz="4" w:space="0" w:color="000000"/>
              <w:bottom w:val="single" w:sz="4" w:space="0" w:color="000000"/>
              <w:right w:val="single" w:sz="4" w:space="0" w:color="000000"/>
            </w:tcBorders>
          </w:tcPr>
          <w:p w14:paraId="673C2F80" w14:textId="77777777" w:rsidR="00F749EB" w:rsidRDefault="000A62D7">
            <w:r>
              <w:rPr>
                <w:sz w:val="20"/>
              </w:rPr>
              <w:t xml:space="preserve">13th IEEE colloquium on Signal Processing and its applications (CSPA-2017) http://www.asprg.net/cspa2017/ </w:t>
            </w:r>
          </w:p>
        </w:tc>
        <w:tc>
          <w:tcPr>
            <w:tcW w:w="1370" w:type="dxa"/>
            <w:tcBorders>
              <w:top w:val="single" w:sz="4" w:space="0" w:color="000000"/>
              <w:left w:val="single" w:sz="4" w:space="0" w:color="000000"/>
              <w:bottom w:val="single" w:sz="4" w:space="0" w:color="000000"/>
              <w:right w:val="single" w:sz="4" w:space="0" w:color="000000"/>
            </w:tcBorders>
          </w:tcPr>
          <w:p w14:paraId="0AF71E31" w14:textId="77777777" w:rsidR="00F749EB" w:rsidRDefault="000A62D7">
            <w:pPr>
              <w:ind w:right="38"/>
              <w:jc w:val="center"/>
            </w:pPr>
            <w:r>
              <w:rPr>
                <w:sz w:val="20"/>
              </w:rPr>
              <w:t xml:space="preserve">Conference </w:t>
            </w:r>
          </w:p>
        </w:tc>
      </w:tr>
      <w:tr w:rsidR="00F749EB" w14:paraId="30D9EB76" w14:textId="77777777">
        <w:trPr>
          <w:trHeight w:val="1253"/>
        </w:trPr>
        <w:tc>
          <w:tcPr>
            <w:tcW w:w="1995" w:type="dxa"/>
            <w:tcBorders>
              <w:top w:val="single" w:sz="4" w:space="0" w:color="000000"/>
              <w:left w:val="single" w:sz="4" w:space="0" w:color="000000"/>
              <w:bottom w:val="single" w:sz="4" w:space="0" w:color="000000"/>
              <w:right w:val="single" w:sz="4" w:space="0" w:color="000000"/>
            </w:tcBorders>
          </w:tcPr>
          <w:p w14:paraId="769F4A0E" w14:textId="77777777" w:rsidR="00F749EB" w:rsidRDefault="000A62D7">
            <w:r>
              <w:rPr>
                <w:sz w:val="20"/>
              </w:rPr>
              <w:t xml:space="preserve">Adil Loya </w:t>
            </w:r>
          </w:p>
        </w:tc>
        <w:tc>
          <w:tcPr>
            <w:tcW w:w="2103" w:type="dxa"/>
            <w:tcBorders>
              <w:top w:val="single" w:sz="4" w:space="0" w:color="000000"/>
              <w:left w:val="single" w:sz="4" w:space="0" w:color="000000"/>
              <w:bottom w:val="single" w:sz="4" w:space="0" w:color="000000"/>
              <w:right w:val="single" w:sz="4" w:space="0" w:color="000000"/>
            </w:tcBorders>
          </w:tcPr>
          <w:p w14:paraId="57E8E868" w14:textId="77777777" w:rsidR="00F749EB" w:rsidRDefault="000A62D7">
            <w:pPr>
              <w:spacing w:after="21"/>
            </w:pPr>
            <w:r>
              <w:rPr>
                <w:sz w:val="20"/>
              </w:rPr>
              <w:t xml:space="preserve">Problems Faced While </w:t>
            </w:r>
          </w:p>
          <w:p w14:paraId="1D28B839" w14:textId="77777777" w:rsidR="00F749EB" w:rsidRDefault="000A62D7">
            <w:r>
              <w:rPr>
                <w:sz w:val="20"/>
              </w:rPr>
              <w:t xml:space="preserve">Simulating Nanofluids </w:t>
            </w:r>
          </w:p>
        </w:tc>
        <w:tc>
          <w:tcPr>
            <w:tcW w:w="4271" w:type="dxa"/>
            <w:tcBorders>
              <w:top w:val="single" w:sz="4" w:space="0" w:color="000000"/>
              <w:left w:val="single" w:sz="4" w:space="0" w:color="000000"/>
              <w:bottom w:val="single" w:sz="4" w:space="0" w:color="000000"/>
              <w:right w:val="single" w:sz="4" w:space="0" w:color="000000"/>
            </w:tcBorders>
          </w:tcPr>
          <w:p w14:paraId="3E301F66" w14:textId="77777777" w:rsidR="00F749EB" w:rsidRDefault="000A62D7">
            <w:r>
              <w:rPr>
                <w:sz w:val="20"/>
              </w:rPr>
              <w:t xml:space="preserve">Additional information is available at the end of the chapter- year 2017 http://dx.doi.org/10.5772/66495 </w:t>
            </w:r>
          </w:p>
        </w:tc>
        <w:tc>
          <w:tcPr>
            <w:tcW w:w="1370" w:type="dxa"/>
            <w:tcBorders>
              <w:top w:val="single" w:sz="4" w:space="0" w:color="000000"/>
              <w:left w:val="single" w:sz="4" w:space="0" w:color="000000"/>
              <w:bottom w:val="single" w:sz="4" w:space="0" w:color="000000"/>
              <w:right w:val="single" w:sz="4" w:space="0" w:color="000000"/>
            </w:tcBorders>
          </w:tcPr>
          <w:p w14:paraId="57316AD6" w14:textId="77777777" w:rsidR="00F749EB" w:rsidRDefault="000A62D7">
            <w:pPr>
              <w:spacing w:after="217"/>
              <w:ind w:left="10"/>
              <w:jc w:val="center"/>
            </w:pPr>
            <w:r>
              <w:rPr>
                <w:sz w:val="20"/>
              </w:rPr>
              <w:t xml:space="preserve"> </w:t>
            </w:r>
          </w:p>
          <w:p w14:paraId="1DDC8B55" w14:textId="296E67AE" w:rsidR="00F749EB" w:rsidRDefault="00EE5024">
            <w:pPr>
              <w:ind w:left="10"/>
            </w:pPr>
            <w:r>
              <w:rPr>
                <w:sz w:val="20"/>
              </w:rPr>
              <w:t>Book chapter</w:t>
            </w:r>
            <w:r w:rsidR="000A62D7">
              <w:rPr>
                <w:sz w:val="20"/>
              </w:rPr>
              <w:t xml:space="preserve"> </w:t>
            </w:r>
          </w:p>
        </w:tc>
      </w:tr>
    </w:tbl>
    <w:p w14:paraId="5195AB89" w14:textId="77777777" w:rsidR="00F749EB" w:rsidRDefault="00F749EB">
      <w:pPr>
        <w:spacing w:after="0"/>
        <w:ind w:left="-1080" w:right="5"/>
      </w:pPr>
    </w:p>
    <w:tbl>
      <w:tblPr>
        <w:tblW w:w="9739" w:type="dxa"/>
        <w:tblInd w:w="5" w:type="dxa"/>
        <w:tblCellMar>
          <w:top w:w="8" w:type="dxa"/>
          <w:right w:w="75" w:type="dxa"/>
        </w:tblCellMar>
        <w:tblLook w:val="04A0" w:firstRow="1" w:lastRow="0" w:firstColumn="1" w:lastColumn="0" w:noHBand="0" w:noVBand="1"/>
      </w:tblPr>
      <w:tblGrid>
        <w:gridCol w:w="1995"/>
        <w:gridCol w:w="2103"/>
        <w:gridCol w:w="4271"/>
        <w:gridCol w:w="1370"/>
      </w:tblGrid>
      <w:tr w:rsidR="00F749EB" w14:paraId="54EEEEEF" w14:textId="77777777">
        <w:trPr>
          <w:trHeight w:val="2095"/>
        </w:trPr>
        <w:tc>
          <w:tcPr>
            <w:tcW w:w="1995" w:type="dxa"/>
            <w:tcBorders>
              <w:top w:val="single" w:sz="4" w:space="0" w:color="000000"/>
              <w:left w:val="single" w:sz="4" w:space="0" w:color="000000"/>
              <w:bottom w:val="single" w:sz="4" w:space="0" w:color="000000"/>
              <w:right w:val="single" w:sz="4" w:space="0" w:color="000000"/>
            </w:tcBorders>
          </w:tcPr>
          <w:p w14:paraId="517369E8" w14:textId="77777777" w:rsidR="00F749EB" w:rsidRDefault="000A62D7">
            <w:pPr>
              <w:spacing w:after="18"/>
            </w:pPr>
            <w:r>
              <w:rPr>
                <w:sz w:val="20"/>
              </w:rPr>
              <w:lastRenderedPageBreak/>
              <w:t xml:space="preserve"> Muhammad </w:t>
            </w:r>
          </w:p>
          <w:p w14:paraId="53B2C884" w14:textId="77777777" w:rsidR="00F749EB" w:rsidRDefault="000A62D7">
            <w:pPr>
              <w:spacing w:after="199" w:line="280" w:lineRule="auto"/>
            </w:pPr>
            <w:r>
              <w:rPr>
                <w:sz w:val="20"/>
              </w:rPr>
              <w:t xml:space="preserve">Saleheen Aftab and Muhammad Shafiq </w:t>
            </w:r>
          </w:p>
          <w:p w14:paraId="0CC344A0" w14:textId="77777777" w:rsidR="00F749EB" w:rsidRDefault="000A62D7">
            <w:r>
              <w:rPr>
                <w:sz w:val="20"/>
              </w:rPr>
              <w:t xml:space="preserve"> </w:t>
            </w:r>
          </w:p>
        </w:tc>
        <w:tc>
          <w:tcPr>
            <w:tcW w:w="2103" w:type="dxa"/>
            <w:tcBorders>
              <w:top w:val="single" w:sz="4" w:space="0" w:color="000000"/>
              <w:left w:val="single" w:sz="4" w:space="0" w:color="000000"/>
              <w:bottom w:val="single" w:sz="4" w:space="0" w:color="000000"/>
              <w:right w:val="single" w:sz="4" w:space="0" w:color="000000"/>
            </w:tcBorders>
          </w:tcPr>
          <w:p w14:paraId="3A2C6B58" w14:textId="77777777" w:rsidR="00F749EB" w:rsidRDefault="000A62D7">
            <w:pPr>
              <w:spacing w:after="18"/>
            </w:pPr>
            <w:r>
              <w:rPr>
                <w:sz w:val="20"/>
              </w:rPr>
              <w:t xml:space="preserve">Lyapunov Function </w:t>
            </w:r>
          </w:p>
          <w:p w14:paraId="551ED1CE" w14:textId="77777777" w:rsidR="00F749EB" w:rsidRDefault="000A62D7">
            <w:pPr>
              <w:spacing w:after="18"/>
            </w:pPr>
            <w:r>
              <w:rPr>
                <w:sz w:val="20"/>
              </w:rPr>
              <w:t xml:space="preserve">Based Neural </w:t>
            </w:r>
          </w:p>
          <w:p w14:paraId="1A63A694" w14:textId="77777777" w:rsidR="00F749EB" w:rsidRDefault="000A62D7">
            <w:pPr>
              <w:spacing w:after="18"/>
            </w:pPr>
            <w:r>
              <w:rPr>
                <w:sz w:val="20"/>
              </w:rPr>
              <w:t xml:space="preserve">Networks for Adaptive  </w:t>
            </w:r>
          </w:p>
          <w:p w14:paraId="7BFA2DF7" w14:textId="77777777" w:rsidR="00F749EB" w:rsidRDefault="000A62D7">
            <w:pPr>
              <w:spacing w:after="199" w:line="280" w:lineRule="auto"/>
            </w:pPr>
            <w:r>
              <w:rPr>
                <w:sz w:val="20"/>
              </w:rPr>
              <w:t xml:space="preserve">Tracking of Robotic Arm </w:t>
            </w:r>
          </w:p>
          <w:p w14:paraId="47C25165" w14:textId="77777777" w:rsidR="00F749EB" w:rsidRDefault="000A62D7">
            <w:r>
              <w:rPr>
                <w:sz w:val="20"/>
              </w:rPr>
              <w:t xml:space="preserve"> </w:t>
            </w:r>
          </w:p>
        </w:tc>
        <w:tc>
          <w:tcPr>
            <w:tcW w:w="4271" w:type="dxa"/>
            <w:tcBorders>
              <w:top w:val="single" w:sz="4" w:space="0" w:color="000000"/>
              <w:left w:val="single" w:sz="4" w:space="0" w:color="000000"/>
              <w:bottom w:val="single" w:sz="4" w:space="0" w:color="000000"/>
              <w:right w:val="single" w:sz="4" w:space="0" w:color="000000"/>
            </w:tcBorders>
          </w:tcPr>
          <w:p w14:paraId="04B9627E" w14:textId="77777777" w:rsidR="00F749EB" w:rsidRDefault="000A62D7">
            <w:pPr>
              <w:ind w:right="13"/>
            </w:pPr>
            <w:r>
              <w:rPr>
                <w:sz w:val="20"/>
              </w:rPr>
              <w:t xml:space="preserve"> International Journal of Materials, Mechanics and Manufacturing, Vol. 5, No. 1, February 2017 </w:t>
            </w:r>
          </w:p>
        </w:tc>
        <w:tc>
          <w:tcPr>
            <w:tcW w:w="1370" w:type="dxa"/>
            <w:tcBorders>
              <w:top w:val="single" w:sz="4" w:space="0" w:color="000000"/>
              <w:left w:val="single" w:sz="4" w:space="0" w:color="000000"/>
              <w:bottom w:val="single" w:sz="4" w:space="0" w:color="000000"/>
              <w:right w:val="single" w:sz="4" w:space="0" w:color="000000"/>
            </w:tcBorders>
          </w:tcPr>
          <w:p w14:paraId="5704243C" w14:textId="77777777" w:rsidR="00F749EB" w:rsidRDefault="000A62D7">
            <w:pPr>
              <w:ind w:right="42"/>
              <w:jc w:val="center"/>
            </w:pPr>
            <w:r>
              <w:rPr>
                <w:sz w:val="20"/>
              </w:rPr>
              <w:t xml:space="preserve">Conference </w:t>
            </w:r>
          </w:p>
        </w:tc>
      </w:tr>
      <w:tr w:rsidR="00F749EB" w14:paraId="69950EBB" w14:textId="77777777">
        <w:trPr>
          <w:trHeight w:val="3137"/>
        </w:trPr>
        <w:tc>
          <w:tcPr>
            <w:tcW w:w="1995" w:type="dxa"/>
            <w:tcBorders>
              <w:top w:val="single" w:sz="4" w:space="0" w:color="000000"/>
              <w:left w:val="single" w:sz="4" w:space="0" w:color="000000"/>
              <w:bottom w:val="single" w:sz="4" w:space="0" w:color="000000"/>
              <w:right w:val="single" w:sz="4" w:space="0" w:color="000000"/>
            </w:tcBorders>
          </w:tcPr>
          <w:p w14:paraId="6D511832" w14:textId="77777777" w:rsidR="00F749EB" w:rsidRDefault="000A62D7">
            <w:pPr>
              <w:spacing w:after="19"/>
            </w:pPr>
            <w:r>
              <w:rPr>
                <w:sz w:val="20"/>
              </w:rPr>
              <w:t xml:space="preserve">Muhammad Saeed, </w:t>
            </w:r>
          </w:p>
          <w:p w14:paraId="5B1A1A0B" w14:textId="77777777" w:rsidR="00F749EB" w:rsidRDefault="000A62D7">
            <w:pPr>
              <w:spacing w:after="21"/>
            </w:pPr>
            <w:r>
              <w:rPr>
                <w:sz w:val="20"/>
              </w:rPr>
              <w:t xml:space="preserve">Samiya Loya and Adil </w:t>
            </w:r>
          </w:p>
          <w:p w14:paraId="1365F6C9" w14:textId="77777777" w:rsidR="00F749EB" w:rsidRDefault="000A62D7">
            <w:r>
              <w:rPr>
                <w:sz w:val="20"/>
              </w:rPr>
              <w:t xml:space="preserve">Loya* </w:t>
            </w:r>
          </w:p>
        </w:tc>
        <w:tc>
          <w:tcPr>
            <w:tcW w:w="2103" w:type="dxa"/>
            <w:tcBorders>
              <w:top w:val="single" w:sz="4" w:space="0" w:color="000000"/>
              <w:left w:val="single" w:sz="4" w:space="0" w:color="000000"/>
              <w:bottom w:val="single" w:sz="4" w:space="0" w:color="000000"/>
              <w:right w:val="single" w:sz="4" w:space="0" w:color="000000"/>
            </w:tcBorders>
          </w:tcPr>
          <w:p w14:paraId="49B927E1" w14:textId="77777777" w:rsidR="00F749EB" w:rsidRDefault="000A62D7">
            <w:pPr>
              <w:spacing w:after="19"/>
            </w:pPr>
            <w:r>
              <w:rPr>
                <w:sz w:val="20"/>
              </w:rPr>
              <w:t xml:space="preserve">A Review on Strategic </w:t>
            </w:r>
          </w:p>
          <w:p w14:paraId="5F3BB8AE" w14:textId="77777777" w:rsidR="00F749EB" w:rsidRDefault="000A62D7">
            <w:pPr>
              <w:spacing w:after="194" w:line="280" w:lineRule="auto"/>
            </w:pPr>
            <w:r>
              <w:rPr>
                <w:sz w:val="20"/>
              </w:rPr>
              <w:t xml:space="preserve">Positioning of Bottleneck </w:t>
            </w:r>
          </w:p>
          <w:p w14:paraId="1128D22A" w14:textId="77777777" w:rsidR="00F749EB" w:rsidRDefault="000A62D7">
            <w:pPr>
              <w:spacing w:after="18"/>
            </w:pPr>
            <w:r>
              <w:rPr>
                <w:sz w:val="20"/>
              </w:rPr>
              <w:t xml:space="preserve">around the Customer </w:t>
            </w:r>
          </w:p>
          <w:p w14:paraId="66135EC3" w14:textId="77777777" w:rsidR="00F749EB" w:rsidRDefault="000A62D7">
            <w:pPr>
              <w:spacing w:after="21"/>
            </w:pPr>
            <w:r>
              <w:rPr>
                <w:sz w:val="20"/>
              </w:rPr>
              <w:t xml:space="preserve">Order Decoupling </w:t>
            </w:r>
          </w:p>
          <w:p w14:paraId="10273FF3" w14:textId="77777777" w:rsidR="00F749EB" w:rsidRDefault="000A62D7">
            <w:pPr>
              <w:spacing w:after="217"/>
            </w:pPr>
            <w:r>
              <w:rPr>
                <w:sz w:val="20"/>
              </w:rPr>
              <w:t xml:space="preserve">Point and </w:t>
            </w:r>
          </w:p>
          <w:p w14:paraId="4CCD1056" w14:textId="77777777" w:rsidR="00F749EB" w:rsidRDefault="000A62D7">
            <w:pPr>
              <w:spacing w:after="18"/>
            </w:pPr>
            <w:r>
              <w:rPr>
                <w:sz w:val="20"/>
              </w:rPr>
              <w:t xml:space="preserve">Issues on Production </w:t>
            </w:r>
          </w:p>
          <w:p w14:paraId="71F8A2E2" w14:textId="77777777" w:rsidR="00F749EB" w:rsidRDefault="000A62D7">
            <w:pPr>
              <w:spacing w:after="21"/>
            </w:pPr>
            <w:r>
              <w:rPr>
                <w:sz w:val="20"/>
              </w:rPr>
              <w:t xml:space="preserve">Planning in Supply </w:t>
            </w:r>
          </w:p>
          <w:p w14:paraId="6A8DAAAA" w14:textId="77777777" w:rsidR="00F749EB" w:rsidRDefault="000A62D7">
            <w:r>
              <w:rPr>
                <w:sz w:val="20"/>
              </w:rPr>
              <w:t xml:space="preserve">Chain </w:t>
            </w:r>
          </w:p>
        </w:tc>
        <w:tc>
          <w:tcPr>
            <w:tcW w:w="4271" w:type="dxa"/>
            <w:tcBorders>
              <w:top w:val="single" w:sz="4" w:space="0" w:color="000000"/>
              <w:left w:val="single" w:sz="4" w:space="0" w:color="000000"/>
              <w:bottom w:val="single" w:sz="4" w:space="0" w:color="000000"/>
              <w:right w:val="single" w:sz="4" w:space="0" w:color="000000"/>
            </w:tcBorders>
          </w:tcPr>
          <w:p w14:paraId="57D9319E" w14:textId="77777777" w:rsidR="00F749EB" w:rsidRDefault="000A62D7">
            <w:pPr>
              <w:spacing w:after="218"/>
            </w:pPr>
            <w:r>
              <w:rPr>
                <w:sz w:val="20"/>
              </w:rPr>
              <w:t xml:space="preserve">DOI 10.1515/jmsp-2016-0020 </w:t>
            </w:r>
          </w:p>
          <w:p w14:paraId="42516FE3" w14:textId="77777777" w:rsidR="00F749EB" w:rsidRDefault="000A62D7">
            <w:pPr>
              <w:spacing w:after="16"/>
            </w:pPr>
            <w:r>
              <w:rPr>
                <w:sz w:val="20"/>
              </w:rPr>
              <w:t xml:space="preserve">Received June 17, 2016; accepted November 2, </w:t>
            </w:r>
          </w:p>
          <w:p w14:paraId="493E2A1C" w14:textId="77777777" w:rsidR="00F749EB" w:rsidRDefault="000A62D7">
            <w:pPr>
              <w:spacing w:after="21"/>
            </w:pPr>
            <w:r>
              <w:rPr>
                <w:sz w:val="20"/>
              </w:rPr>
              <w:t xml:space="preserve">2016; previously published online November 24, </w:t>
            </w:r>
          </w:p>
          <w:p w14:paraId="70E25B6C" w14:textId="77777777" w:rsidR="00F749EB" w:rsidRDefault="000A62D7">
            <w:r>
              <w:rPr>
                <w:sz w:val="20"/>
              </w:rPr>
              <w:t xml:space="preserve">2016 </w:t>
            </w:r>
          </w:p>
        </w:tc>
        <w:tc>
          <w:tcPr>
            <w:tcW w:w="1370" w:type="dxa"/>
            <w:tcBorders>
              <w:top w:val="single" w:sz="4" w:space="0" w:color="000000"/>
              <w:left w:val="single" w:sz="4" w:space="0" w:color="000000"/>
              <w:bottom w:val="single" w:sz="4" w:space="0" w:color="000000"/>
              <w:right w:val="single" w:sz="4" w:space="0" w:color="000000"/>
            </w:tcBorders>
          </w:tcPr>
          <w:p w14:paraId="36DA239D" w14:textId="77777777" w:rsidR="00F749EB" w:rsidRDefault="000A62D7">
            <w:pPr>
              <w:ind w:right="42"/>
              <w:jc w:val="center"/>
            </w:pPr>
            <w:r>
              <w:rPr>
                <w:sz w:val="20"/>
              </w:rPr>
              <w:t xml:space="preserve">0.55 </w:t>
            </w:r>
          </w:p>
        </w:tc>
      </w:tr>
      <w:tr w:rsidR="00F749EB" w14:paraId="3190D1E4" w14:textId="77777777">
        <w:trPr>
          <w:trHeight w:val="1616"/>
        </w:trPr>
        <w:tc>
          <w:tcPr>
            <w:tcW w:w="1995" w:type="dxa"/>
            <w:tcBorders>
              <w:top w:val="single" w:sz="4" w:space="0" w:color="000000"/>
              <w:left w:val="single" w:sz="4" w:space="0" w:color="000000"/>
              <w:bottom w:val="single" w:sz="4" w:space="0" w:color="000000"/>
              <w:right w:val="single" w:sz="4" w:space="0" w:color="000000"/>
            </w:tcBorders>
          </w:tcPr>
          <w:p w14:paraId="1A5D3137" w14:textId="77777777" w:rsidR="00F749EB" w:rsidRDefault="000A62D7">
            <w:pPr>
              <w:spacing w:after="18"/>
            </w:pPr>
            <w:r>
              <w:rPr>
                <w:sz w:val="20"/>
              </w:rPr>
              <w:t xml:space="preserve">Adil Loya, </w:t>
            </w:r>
          </w:p>
          <w:p w14:paraId="0435C8E0" w14:textId="77777777" w:rsidR="00F749EB" w:rsidRDefault="000A62D7">
            <w:pPr>
              <w:spacing w:after="18"/>
            </w:pPr>
            <w:r>
              <w:rPr>
                <w:sz w:val="20"/>
              </w:rPr>
              <w:t xml:space="preserve">Muhammad Zia Ullah </w:t>
            </w:r>
          </w:p>
          <w:p w14:paraId="1E67EE34" w14:textId="77777777" w:rsidR="00F749EB" w:rsidRDefault="000A62D7">
            <w:pPr>
              <w:spacing w:after="18"/>
            </w:pPr>
            <w:r>
              <w:rPr>
                <w:sz w:val="20"/>
              </w:rPr>
              <w:t xml:space="preserve">Khan, Rumeel Ahmad </w:t>
            </w:r>
          </w:p>
          <w:p w14:paraId="1429F68B" w14:textId="77777777" w:rsidR="00F749EB" w:rsidRDefault="000A62D7">
            <w:pPr>
              <w:spacing w:after="21"/>
            </w:pPr>
            <w:r>
              <w:rPr>
                <w:sz w:val="20"/>
              </w:rPr>
              <w:t xml:space="preserve">Bhutta, Muhammad </w:t>
            </w:r>
          </w:p>
          <w:p w14:paraId="28E3E812" w14:textId="77777777" w:rsidR="00F749EB" w:rsidRDefault="000A62D7">
            <w:r>
              <w:rPr>
                <w:sz w:val="20"/>
              </w:rPr>
              <w:t xml:space="preserve">Saeed </w:t>
            </w:r>
          </w:p>
        </w:tc>
        <w:tc>
          <w:tcPr>
            <w:tcW w:w="2103" w:type="dxa"/>
            <w:tcBorders>
              <w:top w:val="single" w:sz="4" w:space="0" w:color="000000"/>
              <w:left w:val="single" w:sz="4" w:space="0" w:color="000000"/>
              <w:bottom w:val="single" w:sz="4" w:space="0" w:color="000000"/>
              <w:right w:val="single" w:sz="4" w:space="0" w:color="000000"/>
            </w:tcBorders>
          </w:tcPr>
          <w:p w14:paraId="4A4ACF82" w14:textId="77777777" w:rsidR="00F749EB" w:rsidRDefault="000A62D7">
            <w:pPr>
              <w:spacing w:after="194" w:line="280" w:lineRule="auto"/>
            </w:pPr>
            <w:r>
              <w:rPr>
                <w:sz w:val="20"/>
              </w:rPr>
              <w:t xml:space="preserve">Dependency of Torque on Aerofoilcamber </w:t>
            </w:r>
          </w:p>
          <w:p w14:paraId="33078751" w14:textId="77777777" w:rsidR="00F749EB" w:rsidRDefault="000A62D7">
            <w:r>
              <w:rPr>
                <w:sz w:val="20"/>
              </w:rPr>
              <w:t xml:space="preserve">Variation in Vertical Axis Wind Turbine </w:t>
            </w:r>
          </w:p>
        </w:tc>
        <w:tc>
          <w:tcPr>
            <w:tcW w:w="4271" w:type="dxa"/>
            <w:tcBorders>
              <w:top w:val="single" w:sz="4" w:space="0" w:color="000000"/>
              <w:left w:val="single" w:sz="4" w:space="0" w:color="000000"/>
              <w:bottom w:val="single" w:sz="4" w:space="0" w:color="000000"/>
              <w:right w:val="single" w:sz="4" w:space="0" w:color="000000"/>
            </w:tcBorders>
          </w:tcPr>
          <w:p w14:paraId="42DF0724" w14:textId="77777777" w:rsidR="00F749EB" w:rsidRDefault="000A62D7">
            <w:pPr>
              <w:spacing w:line="474" w:lineRule="auto"/>
            </w:pPr>
            <w:r>
              <w:rPr>
                <w:sz w:val="20"/>
              </w:rPr>
              <w:t xml:space="preserve">World Journal of Mechanics, 2016, 6, 472-486 http://www.scirp.org/journal/wjm </w:t>
            </w:r>
          </w:p>
          <w:p w14:paraId="0121CC52" w14:textId="77777777" w:rsidR="00F749EB" w:rsidRDefault="000A62D7">
            <w:r>
              <w:rPr>
                <w:sz w:val="20"/>
              </w:rPr>
              <w:t xml:space="preserve">ISSN Online: 2160-0503 </w:t>
            </w:r>
          </w:p>
        </w:tc>
        <w:tc>
          <w:tcPr>
            <w:tcW w:w="1370" w:type="dxa"/>
            <w:tcBorders>
              <w:top w:val="single" w:sz="4" w:space="0" w:color="000000"/>
              <w:left w:val="single" w:sz="4" w:space="0" w:color="000000"/>
              <w:bottom w:val="single" w:sz="4" w:space="0" w:color="000000"/>
              <w:right w:val="single" w:sz="4" w:space="0" w:color="000000"/>
            </w:tcBorders>
          </w:tcPr>
          <w:p w14:paraId="08A809E9" w14:textId="77777777" w:rsidR="00F749EB" w:rsidRDefault="000A62D7">
            <w:pPr>
              <w:ind w:right="42"/>
              <w:jc w:val="center"/>
            </w:pPr>
            <w:r>
              <w:rPr>
                <w:sz w:val="20"/>
              </w:rPr>
              <w:t xml:space="preserve">0.81 </w:t>
            </w:r>
          </w:p>
        </w:tc>
      </w:tr>
    </w:tbl>
    <w:p w14:paraId="1BD0D72F" w14:textId="77777777" w:rsidR="00F749EB" w:rsidRDefault="00F749EB">
      <w:pPr>
        <w:spacing w:after="0"/>
        <w:ind w:left="-1080" w:right="5"/>
      </w:pPr>
    </w:p>
    <w:tbl>
      <w:tblPr>
        <w:tblW w:w="9739" w:type="dxa"/>
        <w:tblInd w:w="5" w:type="dxa"/>
        <w:tblCellMar>
          <w:top w:w="45" w:type="dxa"/>
          <w:left w:w="91" w:type="dxa"/>
          <w:right w:w="65" w:type="dxa"/>
        </w:tblCellMar>
        <w:tblLook w:val="04A0" w:firstRow="1" w:lastRow="0" w:firstColumn="1" w:lastColumn="0" w:noHBand="0" w:noVBand="1"/>
      </w:tblPr>
      <w:tblGrid>
        <w:gridCol w:w="1949"/>
        <w:gridCol w:w="2184"/>
        <w:gridCol w:w="4254"/>
        <w:gridCol w:w="1352"/>
      </w:tblGrid>
      <w:tr w:rsidR="00F749EB" w14:paraId="0C26ABF2" w14:textId="77777777" w:rsidTr="000266D0">
        <w:trPr>
          <w:trHeight w:val="490"/>
        </w:trPr>
        <w:tc>
          <w:tcPr>
            <w:tcW w:w="1949" w:type="dxa"/>
            <w:tcBorders>
              <w:top w:val="single" w:sz="4" w:space="0" w:color="000000"/>
              <w:left w:val="single" w:sz="4" w:space="0" w:color="000000"/>
              <w:bottom w:val="single" w:sz="4" w:space="0" w:color="000000"/>
              <w:right w:val="single" w:sz="4" w:space="0" w:color="000000"/>
            </w:tcBorders>
          </w:tcPr>
          <w:p w14:paraId="35DBDC83" w14:textId="77777777" w:rsidR="00F749EB" w:rsidRDefault="00F749EB"/>
        </w:tc>
        <w:tc>
          <w:tcPr>
            <w:tcW w:w="2184" w:type="dxa"/>
            <w:tcBorders>
              <w:top w:val="single" w:sz="4" w:space="0" w:color="000000"/>
              <w:left w:val="single" w:sz="4" w:space="0" w:color="000000"/>
              <w:bottom w:val="single" w:sz="4" w:space="0" w:color="000000"/>
              <w:right w:val="single" w:sz="4" w:space="0" w:color="000000"/>
            </w:tcBorders>
          </w:tcPr>
          <w:p w14:paraId="4EA752C9" w14:textId="77777777" w:rsidR="00F749EB" w:rsidRDefault="00F749EB"/>
        </w:tc>
        <w:tc>
          <w:tcPr>
            <w:tcW w:w="4254" w:type="dxa"/>
            <w:tcBorders>
              <w:top w:val="single" w:sz="4" w:space="0" w:color="000000"/>
              <w:left w:val="single" w:sz="4" w:space="0" w:color="000000"/>
              <w:bottom w:val="single" w:sz="4" w:space="0" w:color="000000"/>
              <w:right w:val="single" w:sz="4" w:space="0" w:color="000000"/>
            </w:tcBorders>
          </w:tcPr>
          <w:p w14:paraId="041FCC3B" w14:textId="77777777" w:rsidR="00F749EB" w:rsidRDefault="000A62D7">
            <w:pPr>
              <w:ind w:left="17"/>
            </w:pPr>
            <w:r>
              <w:rPr>
                <w:sz w:val="20"/>
              </w:rPr>
              <w:t xml:space="preserve">ISSN Print: 2160-049X </w:t>
            </w:r>
          </w:p>
        </w:tc>
        <w:tc>
          <w:tcPr>
            <w:tcW w:w="1352" w:type="dxa"/>
            <w:tcBorders>
              <w:top w:val="single" w:sz="4" w:space="0" w:color="000000"/>
              <w:left w:val="single" w:sz="4" w:space="0" w:color="000000"/>
              <w:bottom w:val="single" w:sz="4" w:space="0" w:color="000000"/>
              <w:right w:val="single" w:sz="4" w:space="0" w:color="000000"/>
            </w:tcBorders>
          </w:tcPr>
          <w:p w14:paraId="52EA936D" w14:textId="77777777" w:rsidR="00F749EB" w:rsidRDefault="00F749EB"/>
        </w:tc>
      </w:tr>
      <w:tr w:rsidR="00F749EB" w14:paraId="43474A47" w14:textId="77777777" w:rsidTr="000266D0">
        <w:trPr>
          <w:trHeight w:val="1896"/>
        </w:trPr>
        <w:tc>
          <w:tcPr>
            <w:tcW w:w="1949" w:type="dxa"/>
            <w:tcBorders>
              <w:top w:val="single" w:sz="4" w:space="0" w:color="000000"/>
              <w:left w:val="single" w:sz="4" w:space="0" w:color="000000"/>
              <w:bottom w:val="single" w:sz="4" w:space="0" w:color="000000"/>
              <w:right w:val="single" w:sz="4" w:space="0" w:color="000000"/>
            </w:tcBorders>
          </w:tcPr>
          <w:p w14:paraId="429F133E" w14:textId="77777777" w:rsidR="00F749EB" w:rsidRDefault="000A62D7">
            <w:pPr>
              <w:spacing w:after="18"/>
              <w:ind w:left="17"/>
            </w:pPr>
            <w:r>
              <w:rPr>
                <w:sz w:val="20"/>
              </w:rPr>
              <w:t xml:space="preserve">A.Loya, Kamran </w:t>
            </w:r>
          </w:p>
          <w:p w14:paraId="6BB2116E" w14:textId="77777777" w:rsidR="00F749EB" w:rsidRDefault="000A62D7">
            <w:pPr>
              <w:spacing w:after="21"/>
              <w:ind w:left="17"/>
            </w:pPr>
            <w:r>
              <w:rPr>
                <w:sz w:val="20"/>
              </w:rPr>
              <w:t xml:space="preserve">Maqsood, </w:t>
            </w:r>
          </w:p>
          <w:p w14:paraId="295395FC" w14:textId="77777777" w:rsidR="00F749EB" w:rsidRDefault="000A62D7">
            <w:pPr>
              <w:ind w:left="17"/>
            </w:pPr>
            <w:r>
              <w:rPr>
                <w:sz w:val="20"/>
              </w:rPr>
              <w:t xml:space="preserve">Muhammad Duraid </w:t>
            </w:r>
          </w:p>
        </w:tc>
        <w:tc>
          <w:tcPr>
            <w:tcW w:w="2184" w:type="dxa"/>
            <w:tcBorders>
              <w:top w:val="single" w:sz="4" w:space="0" w:color="000000"/>
              <w:left w:val="single" w:sz="4" w:space="0" w:color="000000"/>
              <w:bottom w:val="single" w:sz="4" w:space="0" w:color="000000"/>
              <w:right w:val="single" w:sz="4" w:space="0" w:color="000000"/>
            </w:tcBorders>
          </w:tcPr>
          <w:p w14:paraId="06ADA31E" w14:textId="77777777" w:rsidR="00F749EB" w:rsidRDefault="000A62D7">
            <w:pPr>
              <w:spacing w:after="18"/>
            </w:pPr>
            <w:r>
              <w:rPr>
                <w:sz w:val="20"/>
              </w:rPr>
              <w:t xml:space="preserve">Quantification of </w:t>
            </w:r>
          </w:p>
          <w:p w14:paraId="4E575CB6" w14:textId="77777777" w:rsidR="00F749EB" w:rsidRDefault="000A62D7">
            <w:pPr>
              <w:spacing w:after="18"/>
            </w:pPr>
            <w:r>
              <w:rPr>
                <w:sz w:val="20"/>
              </w:rPr>
              <w:t xml:space="preserve">Aerodynamic Variables </w:t>
            </w:r>
          </w:p>
          <w:p w14:paraId="088C8F68" w14:textId="77777777" w:rsidR="00F749EB" w:rsidRDefault="000A62D7">
            <w:pPr>
              <w:spacing w:after="18"/>
            </w:pPr>
            <w:r>
              <w:rPr>
                <w:sz w:val="20"/>
              </w:rPr>
              <w:t xml:space="preserve">Using Analytical </w:t>
            </w:r>
          </w:p>
          <w:p w14:paraId="136641BB" w14:textId="77777777" w:rsidR="00F749EB" w:rsidRDefault="000A62D7">
            <w:pPr>
              <w:spacing w:after="18"/>
            </w:pPr>
            <w:r>
              <w:rPr>
                <w:sz w:val="20"/>
              </w:rPr>
              <w:t xml:space="preserve">Technique and </w:t>
            </w:r>
          </w:p>
          <w:p w14:paraId="54F45835" w14:textId="77777777" w:rsidR="00F749EB" w:rsidRDefault="000A62D7">
            <w:pPr>
              <w:spacing w:after="21"/>
            </w:pPr>
            <w:r>
              <w:rPr>
                <w:sz w:val="20"/>
              </w:rPr>
              <w:t xml:space="preserve">Computational Fluid </w:t>
            </w:r>
          </w:p>
          <w:p w14:paraId="3CE8C8B7" w14:textId="77777777" w:rsidR="00F749EB" w:rsidRDefault="000A62D7">
            <w:r>
              <w:rPr>
                <w:sz w:val="20"/>
              </w:rPr>
              <w:t xml:space="preserve">Dynamics </w:t>
            </w:r>
          </w:p>
        </w:tc>
        <w:tc>
          <w:tcPr>
            <w:tcW w:w="4254" w:type="dxa"/>
            <w:tcBorders>
              <w:top w:val="single" w:sz="4" w:space="0" w:color="000000"/>
              <w:left w:val="single" w:sz="4" w:space="0" w:color="000000"/>
              <w:bottom w:val="single" w:sz="4" w:space="0" w:color="000000"/>
              <w:right w:val="single" w:sz="4" w:space="0" w:color="000000"/>
            </w:tcBorders>
          </w:tcPr>
          <w:p w14:paraId="4968D7B1" w14:textId="77777777" w:rsidR="00F749EB" w:rsidRDefault="000A62D7">
            <w:pPr>
              <w:ind w:left="17"/>
            </w:pPr>
            <w:r>
              <w:rPr>
                <w:sz w:val="20"/>
              </w:rPr>
              <w:t xml:space="preserve">ICCFD 2018 </w:t>
            </w:r>
          </w:p>
        </w:tc>
        <w:tc>
          <w:tcPr>
            <w:tcW w:w="1352" w:type="dxa"/>
            <w:tcBorders>
              <w:top w:val="single" w:sz="4" w:space="0" w:color="000000"/>
              <w:left w:val="single" w:sz="4" w:space="0" w:color="000000"/>
              <w:bottom w:val="single" w:sz="4" w:space="0" w:color="000000"/>
              <w:right w:val="single" w:sz="4" w:space="0" w:color="000000"/>
            </w:tcBorders>
          </w:tcPr>
          <w:p w14:paraId="56277884" w14:textId="77777777" w:rsidR="00F749EB" w:rsidRDefault="000A62D7">
            <w:pPr>
              <w:ind w:left="11"/>
              <w:jc w:val="center"/>
            </w:pPr>
            <w:r>
              <w:rPr>
                <w:sz w:val="20"/>
              </w:rPr>
              <w:t xml:space="preserve"> </w:t>
            </w:r>
          </w:p>
        </w:tc>
      </w:tr>
      <w:tr w:rsidR="00F749EB" w14:paraId="7304C07C" w14:textId="77777777" w:rsidTr="000266D0">
        <w:trPr>
          <w:trHeight w:val="1186"/>
        </w:trPr>
        <w:tc>
          <w:tcPr>
            <w:tcW w:w="1949" w:type="dxa"/>
            <w:tcBorders>
              <w:top w:val="single" w:sz="4" w:space="0" w:color="000000"/>
              <w:left w:val="single" w:sz="4" w:space="0" w:color="000000"/>
              <w:bottom w:val="single" w:sz="4" w:space="0" w:color="000000"/>
              <w:right w:val="single" w:sz="4" w:space="0" w:color="000000"/>
            </w:tcBorders>
          </w:tcPr>
          <w:p w14:paraId="20F955F8" w14:textId="77777777" w:rsidR="00F749EB" w:rsidRDefault="000A62D7">
            <w:pPr>
              <w:spacing w:after="18"/>
              <w:ind w:left="17"/>
            </w:pPr>
            <w:r>
              <w:rPr>
                <w:sz w:val="20"/>
              </w:rPr>
              <w:t xml:space="preserve">A.Loya, Siraj Anis, </w:t>
            </w:r>
          </w:p>
          <w:p w14:paraId="1863CC36" w14:textId="77777777" w:rsidR="00F749EB" w:rsidRDefault="000A62D7">
            <w:pPr>
              <w:spacing w:after="21"/>
              <w:ind w:left="17"/>
            </w:pPr>
            <w:r>
              <w:rPr>
                <w:sz w:val="20"/>
              </w:rPr>
              <w:t xml:space="preserve">Muhammad Arsalan </w:t>
            </w:r>
          </w:p>
          <w:p w14:paraId="479DE12C" w14:textId="77777777" w:rsidR="00F749EB" w:rsidRDefault="000A62D7">
            <w:pPr>
              <w:ind w:left="17"/>
            </w:pPr>
            <w:r>
              <w:rPr>
                <w:sz w:val="20"/>
              </w:rPr>
              <w:t xml:space="preserve">Khan, Ali R. Jafri. </w:t>
            </w:r>
          </w:p>
        </w:tc>
        <w:tc>
          <w:tcPr>
            <w:tcW w:w="2184" w:type="dxa"/>
            <w:tcBorders>
              <w:top w:val="single" w:sz="4" w:space="0" w:color="000000"/>
              <w:left w:val="single" w:sz="4" w:space="0" w:color="000000"/>
              <w:bottom w:val="single" w:sz="4" w:space="0" w:color="000000"/>
              <w:right w:val="single" w:sz="4" w:space="0" w:color="000000"/>
            </w:tcBorders>
          </w:tcPr>
          <w:p w14:paraId="0ED43F9C" w14:textId="77777777" w:rsidR="00F749EB" w:rsidRDefault="000A62D7">
            <w:pPr>
              <w:ind w:right="47"/>
              <w:jc w:val="both"/>
            </w:pPr>
            <w:r>
              <w:rPr>
                <w:sz w:val="20"/>
              </w:rPr>
              <w:t xml:space="preserve">Data communication with flightgear using simulink in real time over a udp protocol </w:t>
            </w:r>
          </w:p>
        </w:tc>
        <w:tc>
          <w:tcPr>
            <w:tcW w:w="4254" w:type="dxa"/>
            <w:tcBorders>
              <w:top w:val="single" w:sz="4" w:space="0" w:color="000000"/>
              <w:left w:val="single" w:sz="4" w:space="0" w:color="000000"/>
              <w:bottom w:val="single" w:sz="4" w:space="0" w:color="000000"/>
              <w:right w:val="single" w:sz="4" w:space="0" w:color="000000"/>
            </w:tcBorders>
          </w:tcPr>
          <w:p w14:paraId="7F99095A" w14:textId="77777777" w:rsidR="00F749EB" w:rsidRDefault="000A62D7">
            <w:pPr>
              <w:spacing w:after="197" w:line="244" w:lineRule="auto"/>
              <w:ind w:left="17"/>
              <w:jc w:val="both"/>
            </w:pPr>
            <w:r>
              <w:rPr>
                <w:sz w:val="20"/>
              </w:rPr>
              <w:t xml:space="preserve">The Future Reality of Flight Simulation, Royal Aeronautical Society Conference 2019. </w:t>
            </w:r>
          </w:p>
          <w:p w14:paraId="2D08BF0D" w14:textId="77777777" w:rsidR="00F749EB" w:rsidRDefault="000A62D7">
            <w:pPr>
              <w:ind w:left="17"/>
            </w:pPr>
            <w:r>
              <w:rPr>
                <w:sz w:val="20"/>
              </w:rPr>
              <w:t xml:space="preserve"> </w:t>
            </w:r>
          </w:p>
        </w:tc>
        <w:tc>
          <w:tcPr>
            <w:tcW w:w="1352" w:type="dxa"/>
            <w:tcBorders>
              <w:top w:val="single" w:sz="4" w:space="0" w:color="000000"/>
              <w:left w:val="single" w:sz="4" w:space="0" w:color="000000"/>
              <w:bottom w:val="single" w:sz="4" w:space="0" w:color="000000"/>
              <w:right w:val="single" w:sz="4" w:space="0" w:color="000000"/>
            </w:tcBorders>
          </w:tcPr>
          <w:p w14:paraId="43962B37" w14:textId="77777777" w:rsidR="00F749EB" w:rsidRDefault="000A62D7">
            <w:pPr>
              <w:ind w:left="11"/>
              <w:jc w:val="center"/>
            </w:pPr>
            <w:r>
              <w:rPr>
                <w:sz w:val="20"/>
              </w:rPr>
              <w:t xml:space="preserve"> </w:t>
            </w:r>
          </w:p>
        </w:tc>
      </w:tr>
      <w:tr w:rsidR="00F749EB" w14:paraId="5250CA82" w14:textId="77777777" w:rsidTr="000266D0">
        <w:trPr>
          <w:trHeight w:val="2059"/>
        </w:trPr>
        <w:tc>
          <w:tcPr>
            <w:tcW w:w="1949" w:type="dxa"/>
            <w:tcBorders>
              <w:top w:val="single" w:sz="4" w:space="0" w:color="000000"/>
              <w:left w:val="single" w:sz="4" w:space="0" w:color="000000"/>
              <w:bottom w:val="single" w:sz="4" w:space="0" w:color="000000"/>
              <w:right w:val="single" w:sz="4" w:space="0" w:color="000000"/>
            </w:tcBorders>
          </w:tcPr>
          <w:p w14:paraId="18593748" w14:textId="77777777" w:rsidR="00F749EB" w:rsidRDefault="000A62D7">
            <w:pPr>
              <w:spacing w:after="21"/>
              <w:ind w:left="17"/>
            </w:pPr>
            <w:r>
              <w:rPr>
                <w:sz w:val="20"/>
              </w:rPr>
              <w:t xml:space="preserve">A. Loya, J.L. Stair, G. </w:t>
            </w:r>
          </w:p>
          <w:p w14:paraId="31AA7DBA" w14:textId="77777777" w:rsidR="00F749EB" w:rsidRDefault="000A62D7">
            <w:pPr>
              <w:ind w:left="17"/>
            </w:pPr>
            <w:r>
              <w:rPr>
                <w:sz w:val="20"/>
              </w:rPr>
              <w:t xml:space="preserve">Ren </w:t>
            </w:r>
          </w:p>
        </w:tc>
        <w:tc>
          <w:tcPr>
            <w:tcW w:w="2184" w:type="dxa"/>
            <w:tcBorders>
              <w:top w:val="single" w:sz="4" w:space="0" w:color="000000"/>
              <w:left w:val="single" w:sz="4" w:space="0" w:color="000000"/>
              <w:bottom w:val="single" w:sz="4" w:space="0" w:color="000000"/>
              <w:right w:val="single" w:sz="4" w:space="0" w:color="000000"/>
            </w:tcBorders>
          </w:tcPr>
          <w:p w14:paraId="74A627BA" w14:textId="77777777" w:rsidR="00F749EB" w:rsidRDefault="000A62D7">
            <w:pPr>
              <w:spacing w:after="201" w:line="278" w:lineRule="auto"/>
            </w:pPr>
            <w:r>
              <w:rPr>
                <w:sz w:val="20"/>
              </w:rPr>
              <w:t xml:space="preserve">Simulation and experimental study of rheological properties of CeO2 water nanofluid  </w:t>
            </w:r>
          </w:p>
          <w:p w14:paraId="254EFEA3" w14:textId="77777777" w:rsidR="00F749EB" w:rsidRDefault="000A62D7">
            <w:r>
              <w:rPr>
                <w:sz w:val="20"/>
              </w:rPr>
              <w:t xml:space="preserve"> </w:t>
            </w:r>
          </w:p>
        </w:tc>
        <w:tc>
          <w:tcPr>
            <w:tcW w:w="4254" w:type="dxa"/>
            <w:tcBorders>
              <w:top w:val="single" w:sz="4" w:space="0" w:color="000000"/>
              <w:left w:val="single" w:sz="4" w:space="0" w:color="000000"/>
              <w:bottom w:val="single" w:sz="4" w:space="0" w:color="000000"/>
              <w:right w:val="single" w:sz="4" w:space="0" w:color="000000"/>
            </w:tcBorders>
          </w:tcPr>
          <w:p w14:paraId="628B74A0" w14:textId="77777777" w:rsidR="00F749EB" w:rsidRDefault="000A62D7">
            <w:pPr>
              <w:ind w:left="17"/>
            </w:pPr>
            <w:r>
              <w:rPr>
                <w:sz w:val="20"/>
              </w:rPr>
              <w:t xml:space="preserve">WCPT7 2014. </w:t>
            </w:r>
          </w:p>
        </w:tc>
        <w:tc>
          <w:tcPr>
            <w:tcW w:w="1352" w:type="dxa"/>
            <w:tcBorders>
              <w:top w:val="single" w:sz="4" w:space="0" w:color="000000"/>
              <w:left w:val="single" w:sz="4" w:space="0" w:color="000000"/>
              <w:bottom w:val="single" w:sz="4" w:space="0" w:color="000000"/>
              <w:right w:val="single" w:sz="4" w:space="0" w:color="000000"/>
            </w:tcBorders>
          </w:tcPr>
          <w:p w14:paraId="1B060DEC" w14:textId="77777777" w:rsidR="00F749EB" w:rsidRDefault="000A62D7">
            <w:pPr>
              <w:ind w:left="11"/>
              <w:jc w:val="center"/>
            </w:pPr>
            <w:r>
              <w:rPr>
                <w:sz w:val="20"/>
              </w:rPr>
              <w:t xml:space="preserve"> </w:t>
            </w:r>
          </w:p>
        </w:tc>
      </w:tr>
      <w:tr w:rsidR="00F749EB" w14:paraId="2ACB1C97" w14:textId="77777777" w:rsidTr="000266D0">
        <w:trPr>
          <w:trHeight w:val="3298"/>
        </w:trPr>
        <w:tc>
          <w:tcPr>
            <w:tcW w:w="1949" w:type="dxa"/>
            <w:tcBorders>
              <w:top w:val="single" w:sz="4" w:space="0" w:color="000000"/>
              <w:left w:val="single" w:sz="4" w:space="0" w:color="000000"/>
              <w:bottom w:val="single" w:sz="4" w:space="0" w:color="000000"/>
              <w:right w:val="single" w:sz="4" w:space="0" w:color="000000"/>
            </w:tcBorders>
          </w:tcPr>
          <w:p w14:paraId="31ADC3EC" w14:textId="77777777" w:rsidR="00F749EB" w:rsidRDefault="000A62D7">
            <w:pPr>
              <w:spacing w:after="21"/>
              <w:ind w:left="17"/>
            </w:pPr>
            <w:r>
              <w:rPr>
                <w:sz w:val="20"/>
              </w:rPr>
              <w:lastRenderedPageBreak/>
              <w:t xml:space="preserve">Muhammad Tauseef </w:t>
            </w:r>
          </w:p>
          <w:p w14:paraId="7241F29F" w14:textId="77777777" w:rsidR="00F749EB" w:rsidRDefault="000A62D7">
            <w:pPr>
              <w:spacing w:after="218"/>
              <w:ind w:left="17"/>
            </w:pPr>
            <w:r>
              <w:rPr>
                <w:sz w:val="20"/>
              </w:rPr>
              <w:t xml:space="preserve">Nasir, Kyung  </w:t>
            </w:r>
          </w:p>
          <w:p w14:paraId="6705BF50" w14:textId="77777777" w:rsidR="00F749EB" w:rsidRDefault="000A62D7">
            <w:pPr>
              <w:spacing w:after="217"/>
              <w:ind w:left="17"/>
            </w:pPr>
            <w:r>
              <w:rPr>
                <w:sz w:val="20"/>
              </w:rPr>
              <w:t xml:space="preserve">Chun Kim, </w:t>
            </w:r>
          </w:p>
          <w:p w14:paraId="62893C26" w14:textId="77777777" w:rsidR="00F749EB" w:rsidRDefault="000A62D7">
            <w:pPr>
              <w:ind w:left="17"/>
            </w:pPr>
            <w:r>
              <w:rPr>
                <w:sz w:val="20"/>
              </w:rPr>
              <w:t xml:space="preserve"> </w:t>
            </w:r>
          </w:p>
        </w:tc>
        <w:tc>
          <w:tcPr>
            <w:tcW w:w="2184" w:type="dxa"/>
            <w:tcBorders>
              <w:top w:val="single" w:sz="4" w:space="0" w:color="000000"/>
              <w:left w:val="single" w:sz="4" w:space="0" w:color="000000"/>
              <w:bottom w:val="single" w:sz="4" w:space="0" w:color="000000"/>
              <w:right w:val="single" w:sz="4" w:space="0" w:color="000000"/>
            </w:tcBorders>
          </w:tcPr>
          <w:p w14:paraId="45D560B6" w14:textId="77777777" w:rsidR="00F749EB" w:rsidRDefault="000A62D7">
            <w:pPr>
              <w:spacing w:after="1" w:line="277" w:lineRule="auto"/>
              <w:ind w:right="689"/>
            </w:pPr>
            <w:r>
              <w:rPr>
                <w:sz w:val="20"/>
              </w:rPr>
              <w:t xml:space="preserve">Working Fluid Selection  and Parametric </w:t>
            </w:r>
          </w:p>
          <w:p w14:paraId="25EBF6F7" w14:textId="77777777" w:rsidR="00F749EB" w:rsidRDefault="000A62D7">
            <w:pPr>
              <w:spacing w:after="18"/>
            </w:pPr>
            <w:r>
              <w:rPr>
                <w:sz w:val="20"/>
              </w:rPr>
              <w:t xml:space="preserve">Optimization of an </w:t>
            </w:r>
          </w:p>
          <w:p w14:paraId="686E3B31" w14:textId="77777777" w:rsidR="00F749EB" w:rsidRDefault="000A62D7">
            <w:pPr>
              <w:spacing w:after="18"/>
            </w:pPr>
            <w:r>
              <w:rPr>
                <w:sz w:val="20"/>
              </w:rPr>
              <w:t xml:space="preserve">Organic Rankine Cycle </w:t>
            </w:r>
          </w:p>
          <w:p w14:paraId="67E1C25B" w14:textId="77777777" w:rsidR="00F749EB" w:rsidRDefault="000A62D7">
            <w:pPr>
              <w:spacing w:after="18"/>
            </w:pPr>
            <w:r>
              <w:rPr>
                <w:sz w:val="20"/>
              </w:rPr>
              <w:t xml:space="preserve">Coupled </w:t>
            </w:r>
          </w:p>
          <w:p w14:paraId="5AEA0B0D" w14:textId="77777777" w:rsidR="00F749EB" w:rsidRDefault="000A62D7">
            <w:pPr>
              <w:spacing w:after="18"/>
            </w:pPr>
            <w:r>
              <w:rPr>
                <w:sz w:val="20"/>
              </w:rPr>
              <w:t xml:space="preserve">Vapor Compression </w:t>
            </w:r>
          </w:p>
          <w:p w14:paraId="5FB6E470" w14:textId="77777777" w:rsidR="00F749EB" w:rsidRDefault="000A62D7">
            <w:pPr>
              <w:spacing w:after="18"/>
            </w:pPr>
            <w:r>
              <w:rPr>
                <w:sz w:val="20"/>
              </w:rPr>
              <w:t xml:space="preserve">Cycle (ORC-VCC) for </w:t>
            </w:r>
          </w:p>
          <w:p w14:paraId="06667A0D" w14:textId="77777777" w:rsidR="00F749EB" w:rsidRDefault="000A62D7">
            <w:pPr>
              <w:spacing w:after="48"/>
            </w:pPr>
            <w:r>
              <w:rPr>
                <w:sz w:val="20"/>
              </w:rPr>
              <w:t xml:space="preserve">Air Conditioning Using </w:t>
            </w:r>
          </w:p>
          <w:p w14:paraId="246504A3" w14:textId="77777777" w:rsidR="00F749EB" w:rsidRDefault="000A62D7">
            <w:pPr>
              <w:spacing w:after="21"/>
            </w:pPr>
            <w:r>
              <w:rPr>
                <w:sz w:val="20"/>
              </w:rPr>
              <w:t>Low Grade Heat",</w:t>
            </w:r>
            <w:r>
              <w:rPr>
                <w:rFonts w:ascii="Arial" w:eastAsia="Arial" w:hAnsi="Arial" w:cs="Arial"/>
                <w:b/>
                <w:sz w:val="20"/>
              </w:rPr>
              <w:t xml:space="preserve"> </w:t>
            </w:r>
          </w:p>
          <w:p w14:paraId="526FB8BB" w14:textId="77777777" w:rsidR="00F749EB" w:rsidRDefault="000A62D7">
            <w:r>
              <w:rPr>
                <w:sz w:val="20"/>
              </w:rPr>
              <w:t xml:space="preserve"> </w:t>
            </w:r>
          </w:p>
        </w:tc>
        <w:tc>
          <w:tcPr>
            <w:tcW w:w="4254" w:type="dxa"/>
            <w:tcBorders>
              <w:top w:val="single" w:sz="4" w:space="0" w:color="000000"/>
              <w:left w:val="single" w:sz="4" w:space="0" w:color="000000"/>
              <w:bottom w:val="single" w:sz="4" w:space="0" w:color="000000"/>
              <w:right w:val="single" w:sz="4" w:space="0" w:color="000000"/>
            </w:tcBorders>
          </w:tcPr>
          <w:p w14:paraId="230EBDC5" w14:textId="77777777" w:rsidR="00F749EB" w:rsidRDefault="000A62D7">
            <w:pPr>
              <w:ind w:left="17"/>
            </w:pPr>
            <w:r>
              <w:rPr>
                <w:sz w:val="20"/>
              </w:rPr>
              <w:t xml:space="preserve">Energy and Buildings 129 (2016). </w:t>
            </w:r>
          </w:p>
        </w:tc>
        <w:tc>
          <w:tcPr>
            <w:tcW w:w="1352" w:type="dxa"/>
            <w:tcBorders>
              <w:top w:val="single" w:sz="4" w:space="0" w:color="000000"/>
              <w:left w:val="single" w:sz="4" w:space="0" w:color="000000"/>
              <w:bottom w:val="single" w:sz="4" w:space="0" w:color="000000"/>
              <w:right w:val="single" w:sz="4" w:space="0" w:color="000000"/>
            </w:tcBorders>
          </w:tcPr>
          <w:p w14:paraId="0792EE42" w14:textId="77777777" w:rsidR="00F749EB" w:rsidRDefault="000A62D7">
            <w:pPr>
              <w:ind w:right="36"/>
              <w:jc w:val="center"/>
            </w:pPr>
            <w:r>
              <w:rPr>
                <w:sz w:val="20"/>
              </w:rPr>
              <w:t xml:space="preserve">4.07 </w:t>
            </w:r>
          </w:p>
        </w:tc>
      </w:tr>
      <w:tr w:rsidR="00F749EB" w14:paraId="7C63F047" w14:textId="77777777" w:rsidTr="000266D0">
        <w:trPr>
          <w:trHeight w:val="1054"/>
        </w:trPr>
        <w:tc>
          <w:tcPr>
            <w:tcW w:w="1949" w:type="dxa"/>
            <w:tcBorders>
              <w:top w:val="single" w:sz="4" w:space="0" w:color="000000"/>
              <w:left w:val="single" w:sz="4" w:space="0" w:color="000000"/>
              <w:bottom w:val="single" w:sz="4" w:space="0" w:color="000000"/>
              <w:right w:val="single" w:sz="4" w:space="0" w:color="000000"/>
            </w:tcBorders>
          </w:tcPr>
          <w:p w14:paraId="4D1492B0" w14:textId="77777777" w:rsidR="00F749EB" w:rsidRDefault="000A62D7">
            <w:pPr>
              <w:spacing w:after="21"/>
              <w:ind w:left="17"/>
            </w:pPr>
            <w:r>
              <w:rPr>
                <w:sz w:val="20"/>
              </w:rPr>
              <w:t xml:space="preserve">Raees,A. , Kadri, M.B., </w:t>
            </w:r>
          </w:p>
          <w:p w14:paraId="294C4EDE" w14:textId="77777777" w:rsidR="00F749EB" w:rsidRDefault="000A62D7">
            <w:pPr>
              <w:ind w:left="17"/>
            </w:pPr>
            <w:r>
              <w:rPr>
                <w:sz w:val="20"/>
              </w:rPr>
              <w:t xml:space="preserve">Jumani, N., Pirwani,N </w:t>
            </w:r>
          </w:p>
        </w:tc>
        <w:tc>
          <w:tcPr>
            <w:tcW w:w="2184" w:type="dxa"/>
            <w:tcBorders>
              <w:top w:val="single" w:sz="4" w:space="0" w:color="000000"/>
              <w:left w:val="single" w:sz="4" w:space="0" w:color="000000"/>
              <w:bottom w:val="single" w:sz="4" w:space="0" w:color="000000"/>
              <w:right w:val="single" w:sz="4" w:space="0" w:color="000000"/>
            </w:tcBorders>
          </w:tcPr>
          <w:p w14:paraId="6F7A67D2" w14:textId="77777777" w:rsidR="00F749EB" w:rsidRDefault="000A62D7">
            <w:pPr>
              <w:spacing w:after="215"/>
              <w:ind w:left="34"/>
            </w:pPr>
            <w:r>
              <w:rPr>
                <w:sz w:val="20"/>
              </w:rPr>
              <w:t xml:space="preserve">"Inverse </w:t>
            </w:r>
          </w:p>
          <w:p w14:paraId="44BEF3B7" w14:textId="77777777" w:rsidR="000266D0" w:rsidRDefault="000A62D7" w:rsidP="000266D0">
            <w:pPr>
              <w:spacing w:after="18"/>
            </w:pPr>
            <w:r>
              <w:rPr>
                <w:sz w:val="20"/>
              </w:rPr>
              <w:t xml:space="preserve">Fuzzy Modeling for the Cancellation of </w:t>
            </w:r>
            <w:r w:rsidR="000266D0">
              <w:rPr>
                <w:sz w:val="20"/>
              </w:rPr>
              <w:t xml:space="preserve"> Nonlinearity in </w:t>
            </w:r>
          </w:p>
          <w:p w14:paraId="6C9883F3" w14:textId="77777777" w:rsidR="000266D0" w:rsidRDefault="000266D0" w:rsidP="000266D0">
            <w:pPr>
              <w:spacing w:after="21"/>
            </w:pPr>
            <w:r>
              <w:rPr>
                <w:sz w:val="20"/>
              </w:rPr>
              <w:t xml:space="preserve">Unknown </w:t>
            </w:r>
          </w:p>
          <w:p w14:paraId="45EDE6F0" w14:textId="320B04A1" w:rsidR="00F749EB" w:rsidRDefault="000266D0" w:rsidP="000266D0">
            <w:pPr>
              <w:ind w:left="34" w:right="39"/>
            </w:pPr>
            <w:r>
              <w:rPr>
                <w:sz w:val="20"/>
              </w:rPr>
              <w:t>Hammerstein Model ,</w:t>
            </w:r>
          </w:p>
        </w:tc>
        <w:tc>
          <w:tcPr>
            <w:tcW w:w="4254" w:type="dxa"/>
            <w:tcBorders>
              <w:top w:val="single" w:sz="4" w:space="0" w:color="000000"/>
              <w:left w:val="single" w:sz="4" w:space="0" w:color="000000"/>
              <w:bottom w:val="single" w:sz="4" w:space="0" w:color="000000"/>
              <w:right w:val="single" w:sz="4" w:space="0" w:color="000000"/>
            </w:tcBorders>
          </w:tcPr>
          <w:p w14:paraId="52C16492" w14:textId="77777777" w:rsidR="00F749EB" w:rsidRDefault="000A62D7">
            <w:pPr>
              <w:ind w:left="17"/>
            </w:pPr>
            <w:r>
              <w:rPr>
                <w:sz w:val="20"/>
              </w:rPr>
              <w:t>The 6th International Conference on Innovative Computing Technology (INTECH 2016), 19th 21</w:t>
            </w:r>
            <w:r>
              <w:rPr>
                <w:sz w:val="20"/>
                <w:vertAlign w:val="superscript"/>
              </w:rPr>
              <w:t>st</w:t>
            </w:r>
            <w:r>
              <w:rPr>
                <w:sz w:val="20"/>
              </w:rPr>
              <w:t xml:space="preserve"> September2016, Islamabad, Pakistan. </w:t>
            </w:r>
          </w:p>
        </w:tc>
        <w:tc>
          <w:tcPr>
            <w:tcW w:w="1352" w:type="dxa"/>
            <w:tcBorders>
              <w:top w:val="single" w:sz="4" w:space="0" w:color="000000"/>
              <w:left w:val="single" w:sz="4" w:space="0" w:color="000000"/>
              <w:bottom w:val="single" w:sz="4" w:space="0" w:color="000000"/>
              <w:right w:val="single" w:sz="4" w:space="0" w:color="000000"/>
            </w:tcBorders>
          </w:tcPr>
          <w:p w14:paraId="603C17A5" w14:textId="77777777" w:rsidR="00F749EB" w:rsidRDefault="000A62D7">
            <w:pPr>
              <w:ind w:right="36"/>
              <w:jc w:val="center"/>
            </w:pPr>
            <w:r>
              <w:rPr>
                <w:sz w:val="20"/>
              </w:rPr>
              <w:t xml:space="preserve">Conference </w:t>
            </w:r>
          </w:p>
        </w:tc>
      </w:tr>
    </w:tbl>
    <w:p w14:paraId="2105BDBE" w14:textId="77777777" w:rsidR="00F749EB" w:rsidRDefault="00F749EB">
      <w:pPr>
        <w:spacing w:after="0"/>
        <w:ind w:left="-1080" w:right="5"/>
      </w:pPr>
    </w:p>
    <w:tbl>
      <w:tblPr>
        <w:tblW w:w="9739" w:type="dxa"/>
        <w:tblInd w:w="5" w:type="dxa"/>
        <w:tblCellMar>
          <w:top w:w="45" w:type="dxa"/>
          <w:right w:w="84" w:type="dxa"/>
        </w:tblCellMar>
        <w:tblLook w:val="04A0" w:firstRow="1" w:lastRow="0" w:firstColumn="1" w:lastColumn="0" w:noHBand="0" w:noVBand="1"/>
      </w:tblPr>
      <w:tblGrid>
        <w:gridCol w:w="2029"/>
        <w:gridCol w:w="2069"/>
        <w:gridCol w:w="4271"/>
        <w:gridCol w:w="1370"/>
      </w:tblGrid>
      <w:tr w:rsidR="00F749EB" w14:paraId="3DDA738C" w14:textId="77777777" w:rsidTr="000266D0">
        <w:trPr>
          <w:trHeight w:val="2739"/>
        </w:trPr>
        <w:tc>
          <w:tcPr>
            <w:tcW w:w="2029" w:type="dxa"/>
            <w:tcBorders>
              <w:top w:val="single" w:sz="4" w:space="0" w:color="000000"/>
              <w:left w:val="single" w:sz="4" w:space="0" w:color="000000"/>
              <w:bottom w:val="single" w:sz="4" w:space="0" w:color="000000"/>
              <w:right w:val="single" w:sz="4" w:space="0" w:color="000000"/>
            </w:tcBorders>
          </w:tcPr>
          <w:p w14:paraId="4E4692C1" w14:textId="77777777" w:rsidR="00F749EB" w:rsidRDefault="000A62D7">
            <w:pPr>
              <w:spacing w:after="217"/>
            </w:pPr>
            <w:r>
              <w:rPr>
                <w:sz w:val="20"/>
              </w:rPr>
              <w:t xml:space="preserve">Dr Shafiq R Qureshi </w:t>
            </w:r>
          </w:p>
          <w:p w14:paraId="0478E23D" w14:textId="77777777" w:rsidR="00F749EB" w:rsidRDefault="000A62D7">
            <w:pPr>
              <w:spacing w:after="217"/>
            </w:pPr>
            <w:r>
              <w:rPr>
                <w:sz w:val="20"/>
              </w:rPr>
              <w:t xml:space="preserve">Qaisar Ali </w:t>
            </w:r>
          </w:p>
          <w:p w14:paraId="2C8BF5C2" w14:textId="77777777" w:rsidR="00F749EB" w:rsidRDefault="000A62D7">
            <w:pPr>
              <w:spacing w:after="220"/>
            </w:pPr>
            <w:r>
              <w:rPr>
                <w:sz w:val="20"/>
              </w:rPr>
              <w:t xml:space="preserve">Dr Waqar A Khan </w:t>
            </w:r>
          </w:p>
          <w:p w14:paraId="105FE4C7" w14:textId="77777777" w:rsidR="00F749EB" w:rsidRDefault="000A62D7">
            <w:r>
              <w:rPr>
                <w:sz w:val="20"/>
              </w:rPr>
              <w:t xml:space="preserve"> </w:t>
            </w:r>
          </w:p>
        </w:tc>
        <w:tc>
          <w:tcPr>
            <w:tcW w:w="2069" w:type="dxa"/>
            <w:tcBorders>
              <w:top w:val="single" w:sz="4" w:space="0" w:color="000000"/>
              <w:left w:val="single" w:sz="4" w:space="0" w:color="000000"/>
              <w:bottom w:val="single" w:sz="4" w:space="0" w:color="000000"/>
              <w:right w:val="single" w:sz="4" w:space="0" w:color="000000"/>
            </w:tcBorders>
          </w:tcPr>
          <w:p w14:paraId="49D85CD7" w14:textId="77777777" w:rsidR="00F749EB" w:rsidRDefault="000A62D7">
            <w:pPr>
              <w:spacing w:after="1" w:line="277" w:lineRule="auto"/>
              <w:ind w:right="25"/>
            </w:pPr>
            <w:r>
              <w:rPr>
                <w:sz w:val="20"/>
              </w:rPr>
              <w:t xml:space="preserve">Effects of radiations on mixed convection in power law fluids along vertical Wedge embedded in a saturated porous medium under </w:t>
            </w:r>
          </w:p>
          <w:p w14:paraId="0C6E86F0" w14:textId="77777777" w:rsidR="00F749EB" w:rsidRDefault="000A62D7">
            <w:r>
              <w:rPr>
                <w:sz w:val="20"/>
              </w:rPr>
              <w:t xml:space="preserve">prescribed heat flux conditions </w:t>
            </w:r>
          </w:p>
        </w:tc>
        <w:tc>
          <w:tcPr>
            <w:tcW w:w="4271" w:type="dxa"/>
            <w:tcBorders>
              <w:top w:val="single" w:sz="4" w:space="0" w:color="000000"/>
              <w:left w:val="single" w:sz="4" w:space="0" w:color="000000"/>
              <w:bottom w:val="single" w:sz="4" w:space="0" w:color="000000"/>
              <w:right w:val="single" w:sz="4" w:space="0" w:color="000000"/>
            </w:tcBorders>
          </w:tcPr>
          <w:p w14:paraId="073B6F12" w14:textId="77777777" w:rsidR="00F749EB" w:rsidRDefault="000A62D7">
            <w:pPr>
              <w:spacing w:after="193" w:line="283" w:lineRule="auto"/>
            </w:pPr>
            <w:r>
              <w:rPr>
                <w:sz w:val="20"/>
              </w:rPr>
              <w:t>Presented in “14</w:t>
            </w:r>
            <w:r>
              <w:rPr>
                <w:sz w:val="20"/>
                <w:vertAlign w:val="superscript"/>
              </w:rPr>
              <w:t>th</w:t>
            </w:r>
            <w:r>
              <w:rPr>
                <w:sz w:val="20"/>
              </w:rPr>
              <w:t xml:space="preserve"> International Conference on Simulation and Experiments in Heat Transfer and its applications” held from 7-9 Sep 2016 at Ancona, Italy </w:t>
            </w:r>
          </w:p>
          <w:p w14:paraId="0E20BCC4" w14:textId="77777777" w:rsidR="00F749EB" w:rsidRDefault="000A62D7">
            <w:r>
              <w:rPr>
                <w:sz w:val="20"/>
              </w:rPr>
              <w:t xml:space="preserve"> </w:t>
            </w:r>
          </w:p>
        </w:tc>
        <w:tc>
          <w:tcPr>
            <w:tcW w:w="1370" w:type="dxa"/>
            <w:tcBorders>
              <w:top w:val="single" w:sz="4" w:space="0" w:color="000000"/>
              <w:left w:val="single" w:sz="4" w:space="0" w:color="000000"/>
              <w:bottom w:val="single" w:sz="4" w:space="0" w:color="000000"/>
              <w:right w:val="single" w:sz="4" w:space="0" w:color="000000"/>
            </w:tcBorders>
          </w:tcPr>
          <w:p w14:paraId="18F659A9" w14:textId="77777777" w:rsidR="00F749EB" w:rsidRDefault="000A62D7">
            <w:pPr>
              <w:ind w:right="33"/>
              <w:jc w:val="center"/>
            </w:pPr>
            <w:r>
              <w:rPr>
                <w:sz w:val="20"/>
              </w:rPr>
              <w:t xml:space="preserve">Conference </w:t>
            </w:r>
          </w:p>
        </w:tc>
      </w:tr>
    </w:tbl>
    <w:p w14:paraId="742528EF" w14:textId="77777777" w:rsidR="00F749EB" w:rsidRDefault="00F749EB">
      <w:pPr>
        <w:spacing w:after="0"/>
        <w:ind w:left="-1080" w:right="5"/>
      </w:pPr>
    </w:p>
    <w:p w14:paraId="164E5B67" w14:textId="77777777" w:rsidR="00F749EB" w:rsidRDefault="00F749EB">
      <w:pPr>
        <w:spacing w:after="0"/>
        <w:ind w:left="-1080" w:right="5"/>
      </w:pPr>
    </w:p>
    <w:tbl>
      <w:tblPr>
        <w:tblW w:w="9739" w:type="dxa"/>
        <w:tblInd w:w="5" w:type="dxa"/>
        <w:tblCellMar>
          <w:top w:w="44" w:type="dxa"/>
          <w:right w:w="84" w:type="dxa"/>
        </w:tblCellMar>
        <w:tblLook w:val="04A0" w:firstRow="1" w:lastRow="0" w:firstColumn="1" w:lastColumn="0" w:noHBand="0" w:noVBand="1"/>
      </w:tblPr>
      <w:tblGrid>
        <w:gridCol w:w="2029"/>
        <w:gridCol w:w="2069"/>
        <w:gridCol w:w="4271"/>
        <w:gridCol w:w="1370"/>
      </w:tblGrid>
      <w:tr w:rsidR="00F749EB" w14:paraId="11D8B139" w14:textId="77777777" w:rsidTr="000266D0">
        <w:trPr>
          <w:trHeight w:val="2576"/>
        </w:trPr>
        <w:tc>
          <w:tcPr>
            <w:tcW w:w="2029" w:type="dxa"/>
            <w:tcBorders>
              <w:top w:val="single" w:sz="4" w:space="0" w:color="000000"/>
              <w:left w:val="single" w:sz="4" w:space="0" w:color="000000"/>
              <w:bottom w:val="single" w:sz="4" w:space="0" w:color="000000"/>
              <w:right w:val="single" w:sz="4" w:space="0" w:color="000000"/>
            </w:tcBorders>
          </w:tcPr>
          <w:p w14:paraId="57154155" w14:textId="77777777" w:rsidR="00F749EB" w:rsidRDefault="000A62D7">
            <w:pPr>
              <w:spacing w:after="18"/>
            </w:pPr>
            <w:r>
              <w:rPr>
                <w:sz w:val="20"/>
              </w:rPr>
              <w:t xml:space="preserve">Muhammad Saleheen </w:t>
            </w:r>
          </w:p>
          <w:p w14:paraId="65782C39" w14:textId="77777777" w:rsidR="00F749EB" w:rsidRDefault="000A62D7">
            <w:pPr>
              <w:spacing w:after="48"/>
            </w:pPr>
            <w:r>
              <w:rPr>
                <w:sz w:val="20"/>
              </w:rPr>
              <w:t xml:space="preserve">Aftab and </w:t>
            </w:r>
          </w:p>
          <w:p w14:paraId="4E457873" w14:textId="77777777" w:rsidR="00F749EB" w:rsidRDefault="000A62D7">
            <w:r>
              <w:rPr>
                <w:sz w:val="20"/>
              </w:rPr>
              <w:t>Muhammad Shafiq</w:t>
            </w:r>
            <w:r>
              <w:rPr>
                <w:rFonts w:eastAsia="Times New Roman" w:cs="Times New Roman"/>
                <w:sz w:val="20"/>
              </w:rPr>
              <w:t xml:space="preserve"> </w:t>
            </w:r>
          </w:p>
        </w:tc>
        <w:tc>
          <w:tcPr>
            <w:tcW w:w="2069" w:type="dxa"/>
            <w:tcBorders>
              <w:top w:val="single" w:sz="4" w:space="0" w:color="000000"/>
              <w:left w:val="single" w:sz="4" w:space="0" w:color="000000"/>
              <w:bottom w:val="single" w:sz="4" w:space="0" w:color="000000"/>
              <w:right w:val="single" w:sz="4" w:space="0" w:color="000000"/>
            </w:tcBorders>
          </w:tcPr>
          <w:p w14:paraId="5A2AA346" w14:textId="77777777" w:rsidR="00F749EB" w:rsidRDefault="000A62D7">
            <w:pPr>
              <w:spacing w:after="18"/>
            </w:pPr>
            <w:r>
              <w:rPr>
                <w:sz w:val="20"/>
              </w:rPr>
              <w:t xml:space="preserve">Adaptive PID </w:t>
            </w:r>
          </w:p>
          <w:p w14:paraId="30C6A9EB" w14:textId="77777777" w:rsidR="00F749EB" w:rsidRDefault="000A62D7">
            <w:pPr>
              <w:spacing w:after="194" w:line="280" w:lineRule="auto"/>
            </w:pPr>
            <w:r>
              <w:rPr>
                <w:sz w:val="20"/>
              </w:rPr>
              <w:t xml:space="preserve">Controller based on Lyapunov </w:t>
            </w:r>
          </w:p>
          <w:p w14:paraId="50716F04" w14:textId="77777777" w:rsidR="00F749EB" w:rsidRDefault="000A62D7">
            <w:pPr>
              <w:spacing w:after="18"/>
            </w:pPr>
            <w:r>
              <w:rPr>
                <w:sz w:val="20"/>
              </w:rPr>
              <w:t xml:space="preserve">Function Neural </w:t>
            </w:r>
          </w:p>
          <w:p w14:paraId="2ABCD3B5" w14:textId="77777777" w:rsidR="00F749EB" w:rsidRDefault="000A62D7">
            <w:pPr>
              <w:spacing w:after="21"/>
            </w:pPr>
            <w:r>
              <w:rPr>
                <w:sz w:val="20"/>
              </w:rPr>
              <w:t xml:space="preserve">Network for Time </w:t>
            </w:r>
          </w:p>
          <w:p w14:paraId="291285C5" w14:textId="77777777" w:rsidR="00F749EB" w:rsidRDefault="000A62D7">
            <w:pPr>
              <w:spacing w:after="247"/>
            </w:pPr>
            <w:r>
              <w:rPr>
                <w:sz w:val="20"/>
              </w:rPr>
              <w:t xml:space="preserve">Delay </w:t>
            </w:r>
          </w:p>
          <w:p w14:paraId="46A2A730" w14:textId="77777777" w:rsidR="00F749EB" w:rsidRDefault="000A62D7">
            <w:r>
              <w:rPr>
                <w:sz w:val="20"/>
              </w:rPr>
              <w:t>Temperature Control</w:t>
            </w:r>
            <w:r>
              <w:rPr>
                <w:rFonts w:eastAsia="Times New Roman" w:cs="Times New Roman"/>
                <w:sz w:val="20"/>
              </w:rPr>
              <w:t xml:space="preserve"> </w:t>
            </w:r>
          </w:p>
        </w:tc>
        <w:tc>
          <w:tcPr>
            <w:tcW w:w="4271" w:type="dxa"/>
            <w:tcBorders>
              <w:top w:val="single" w:sz="4" w:space="0" w:color="000000"/>
              <w:left w:val="single" w:sz="4" w:space="0" w:color="000000"/>
              <w:bottom w:val="single" w:sz="4" w:space="0" w:color="000000"/>
              <w:right w:val="single" w:sz="4" w:space="0" w:color="000000"/>
            </w:tcBorders>
          </w:tcPr>
          <w:p w14:paraId="68F4C75C" w14:textId="77777777" w:rsidR="00F749EB" w:rsidRDefault="000A62D7">
            <w:pPr>
              <w:spacing w:after="41"/>
            </w:pPr>
            <w:r>
              <w:rPr>
                <w:sz w:val="20"/>
              </w:rPr>
              <w:t>Proceedings of the 8</w:t>
            </w:r>
            <w:r>
              <w:rPr>
                <w:sz w:val="20"/>
                <w:vertAlign w:val="superscript"/>
              </w:rPr>
              <w:t>th</w:t>
            </w:r>
            <w:r>
              <w:rPr>
                <w:sz w:val="20"/>
              </w:rPr>
              <w:t xml:space="preserve"> IEEE GCC Conference and </w:t>
            </w:r>
          </w:p>
          <w:p w14:paraId="1190F5FB" w14:textId="77777777" w:rsidR="00F749EB" w:rsidRDefault="000A62D7">
            <w:r>
              <w:rPr>
                <w:sz w:val="20"/>
              </w:rPr>
              <w:t xml:space="preserve">Exhibition, Muscat, Oman, 1-4 February, 2015 </w:t>
            </w:r>
          </w:p>
        </w:tc>
        <w:tc>
          <w:tcPr>
            <w:tcW w:w="1370" w:type="dxa"/>
            <w:tcBorders>
              <w:top w:val="single" w:sz="4" w:space="0" w:color="000000"/>
              <w:left w:val="single" w:sz="4" w:space="0" w:color="000000"/>
              <w:bottom w:val="single" w:sz="4" w:space="0" w:color="000000"/>
              <w:right w:val="single" w:sz="4" w:space="0" w:color="000000"/>
            </w:tcBorders>
          </w:tcPr>
          <w:p w14:paraId="013964B2" w14:textId="77777777" w:rsidR="00F749EB" w:rsidRDefault="000A62D7">
            <w:pPr>
              <w:ind w:right="33"/>
              <w:jc w:val="center"/>
            </w:pPr>
            <w:r>
              <w:rPr>
                <w:sz w:val="20"/>
              </w:rPr>
              <w:t xml:space="preserve">Conference </w:t>
            </w:r>
          </w:p>
        </w:tc>
      </w:tr>
      <w:tr w:rsidR="00F749EB" w14:paraId="5B49AB27" w14:textId="77777777" w:rsidTr="000266D0">
        <w:trPr>
          <w:trHeight w:val="2096"/>
        </w:trPr>
        <w:tc>
          <w:tcPr>
            <w:tcW w:w="2029" w:type="dxa"/>
            <w:tcBorders>
              <w:top w:val="single" w:sz="4" w:space="0" w:color="000000"/>
              <w:left w:val="single" w:sz="4" w:space="0" w:color="000000"/>
              <w:bottom w:val="single" w:sz="4" w:space="0" w:color="000000"/>
              <w:right w:val="single" w:sz="4" w:space="0" w:color="000000"/>
            </w:tcBorders>
          </w:tcPr>
          <w:p w14:paraId="5DAA1F29" w14:textId="77777777" w:rsidR="00F749EB" w:rsidRDefault="000A62D7">
            <w:r>
              <w:rPr>
                <w:sz w:val="20"/>
              </w:rPr>
              <w:lastRenderedPageBreak/>
              <w:t xml:space="preserve">Dr.Loya, and G.Ren,  </w:t>
            </w:r>
          </w:p>
        </w:tc>
        <w:tc>
          <w:tcPr>
            <w:tcW w:w="2069" w:type="dxa"/>
            <w:tcBorders>
              <w:top w:val="single" w:sz="4" w:space="0" w:color="000000"/>
              <w:left w:val="single" w:sz="4" w:space="0" w:color="000000"/>
              <w:bottom w:val="single" w:sz="4" w:space="0" w:color="000000"/>
              <w:right w:val="single" w:sz="4" w:space="0" w:color="000000"/>
            </w:tcBorders>
          </w:tcPr>
          <w:p w14:paraId="627A50DE" w14:textId="77777777" w:rsidR="00F749EB" w:rsidRDefault="000A62D7">
            <w:pPr>
              <w:spacing w:after="198" w:line="278" w:lineRule="auto"/>
            </w:pPr>
            <w:r>
              <w:rPr>
                <w:sz w:val="20"/>
              </w:rPr>
              <w:t xml:space="preserve">Molecular dynamics simulation study of rheological properties of CuO-water nanofluid. </w:t>
            </w:r>
          </w:p>
          <w:p w14:paraId="097D40D9" w14:textId="77777777" w:rsidR="00F749EB" w:rsidRDefault="000A62D7">
            <w:r>
              <w:rPr>
                <w:sz w:val="20"/>
              </w:rPr>
              <w:t xml:space="preserve"> </w:t>
            </w:r>
          </w:p>
        </w:tc>
        <w:tc>
          <w:tcPr>
            <w:tcW w:w="4271" w:type="dxa"/>
            <w:tcBorders>
              <w:top w:val="single" w:sz="4" w:space="0" w:color="000000"/>
              <w:left w:val="single" w:sz="4" w:space="0" w:color="000000"/>
              <w:bottom w:val="single" w:sz="4" w:space="0" w:color="000000"/>
              <w:right w:val="single" w:sz="4" w:space="0" w:color="000000"/>
            </w:tcBorders>
          </w:tcPr>
          <w:p w14:paraId="252D8366" w14:textId="77777777" w:rsidR="00F749EB" w:rsidRDefault="000A62D7">
            <w:pPr>
              <w:spacing w:after="197" w:line="280" w:lineRule="auto"/>
              <w:ind w:right="526"/>
              <w:jc w:val="both"/>
            </w:pPr>
            <w:r>
              <w:rPr>
                <w:sz w:val="20"/>
              </w:rPr>
              <w:t xml:space="preserve">2015 J. Mater. Sci., 50: 4075-4082. </w:t>
            </w:r>
            <w:hyperlink r:id="rId280">
              <w:r>
                <w:rPr>
                  <w:sz w:val="20"/>
                </w:rPr>
                <w:t>CrossRef</w:t>
              </w:r>
            </w:hyperlink>
            <w:hyperlink r:id="rId281">
              <w:r>
                <w:rPr>
                  <w:sz w:val="20"/>
                </w:rPr>
                <w:t xml:space="preserve">  </w:t>
              </w:r>
            </w:hyperlink>
            <w:r>
              <w:rPr>
                <w:sz w:val="20"/>
              </w:rPr>
              <w:t xml:space="preserve">|  </w:t>
            </w:r>
            <w:hyperlink r:id="rId282">
              <w:r>
                <w:rPr>
                  <w:sz w:val="20"/>
                </w:rPr>
                <w:t>Direct Link</w:t>
              </w:r>
            </w:hyperlink>
            <w:hyperlink r:id="rId283">
              <w:r>
                <w:rPr>
                  <w:sz w:val="20"/>
                </w:rPr>
                <w:t xml:space="preserve"> </w:t>
              </w:r>
            </w:hyperlink>
            <w:r>
              <w:rPr>
                <w:sz w:val="20"/>
              </w:rPr>
              <w:t xml:space="preserve"> |   </w:t>
            </w:r>
          </w:p>
          <w:p w14:paraId="5E16AD3B" w14:textId="77777777" w:rsidR="00F749EB" w:rsidRDefault="000A62D7">
            <w:r>
              <w:rPr>
                <w:sz w:val="20"/>
              </w:rPr>
              <w:t xml:space="preserve"> </w:t>
            </w:r>
          </w:p>
        </w:tc>
        <w:tc>
          <w:tcPr>
            <w:tcW w:w="1370" w:type="dxa"/>
            <w:tcBorders>
              <w:top w:val="single" w:sz="4" w:space="0" w:color="000000"/>
              <w:left w:val="single" w:sz="4" w:space="0" w:color="000000"/>
              <w:bottom w:val="single" w:sz="4" w:space="0" w:color="000000"/>
              <w:right w:val="single" w:sz="4" w:space="0" w:color="000000"/>
            </w:tcBorders>
          </w:tcPr>
          <w:p w14:paraId="27008DB9" w14:textId="77777777" w:rsidR="00F749EB" w:rsidRDefault="000A62D7">
            <w:pPr>
              <w:ind w:right="33"/>
              <w:jc w:val="center"/>
            </w:pPr>
            <w:r>
              <w:rPr>
                <w:sz w:val="20"/>
              </w:rPr>
              <w:t xml:space="preserve">2.3 </w:t>
            </w:r>
          </w:p>
        </w:tc>
      </w:tr>
    </w:tbl>
    <w:p w14:paraId="3E4D5E22" w14:textId="77777777" w:rsidR="00F749EB" w:rsidRDefault="00F749EB">
      <w:pPr>
        <w:spacing w:after="0"/>
        <w:ind w:left="-1080" w:right="5"/>
      </w:pPr>
    </w:p>
    <w:tbl>
      <w:tblPr>
        <w:tblW w:w="9739" w:type="dxa"/>
        <w:tblInd w:w="5" w:type="dxa"/>
        <w:tblCellMar>
          <w:top w:w="45" w:type="dxa"/>
          <w:right w:w="84" w:type="dxa"/>
        </w:tblCellMar>
        <w:tblLook w:val="04A0" w:firstRow="1" w:lastRow="0" w:firstColumn="1" w:lastColumn="0" w:noHBand="0" w:noVBand="1"/>
      </w:tblPr>
      <w:tblGrid>
        <w:gridCol w:w="2029"/>
        <w:gridCol w:w="2069"/>
        <w:gridCol w:w="4271"/>
        <w:gridCol w:w="1370"/>
      </w:tblGrid>
      <w:tr w:rsidR="00F749EB" w14:paraId="025F4805" w14:textId="77777777" w:rsidTr="000266D0">
        <w:trPr>
          <w:trHeight w:val="1333"/>
        </w:trPr>
        <w:tc>
          <w:tcPr>
            <w:tcW w:w="2029" w:type="dxa"/>
            <w:tcBorders>
              <w:top w:val="single" w:sz="4" w:space="0" w:color="000000"/>
              <w:left w:val="single" w:sz="4" w:space="0" w:color="000000"/>
              <w:bottom w:val="single" w:sz="4" w:space="0" w:color="000000"/>
              <w:right w:val="single" w:sz="4" w:space="0" w:color="000000"/>
            </w:tcBorders>
          </w:tcPr>
          <w:p w14:paraId="29A18A60" w14:textId="77777777" w:rsidR="00F749EB" w:rsidRDefault="000A62D7">
            <w:pPr>
              <w:spacing w:after="21"/>
            </w:pPr>
            <w:r>
              <w:rPr>
                <w:sz w:val="20"/>
              </w:rPr>
              <w:t xml:space="preserve">MMA Baig, SA Qazi, </w:t>
            </w:r>
          </w:p>
          <w:p w14:paraId="35464D7B" w14:textId="77777777" w:rsidR="00F749EB" w:rsidRDefault="000A62D7">
            <w:r>
              <w:rPr>
                <w:sz w:val="20"/>
              </w:rPr>
              <w:t xml:space="preserve">MB Kadri </w:t>
            </w:r>
          </w:p>
        </w:tc>
        <w:tc>
          <w:tcPr>
            <w:tcW w:w="2069" w:type="dxa"/>
            <w:tcBorders>
              <w:top w:val="single" w:sz="4" w:space="0" w:color="000000"/>
              <w:left w:val="single" w:sz="4" w:space="0" w:color="000000"/>
              <w:bottom w:val="single" w:sz="4" w:space="0" w:color="000000"/>
              <w:right w:val="single" w:sz="4" w:space="0" w:color="000000"/>
            </w:tcBorders>
          </w:tcPr>
          <w:p w14:paraId="651741E5" w14:textId="77777777" w:rsidR="00F749EB" w:rsidRDefault="00000000">
            <w:pPr>
              <w:spacing w:after="18"/>
            </w:pPr>
            <w:hyperlink r:id="rId284">
              <w:r w:rsidR="000A62D7">
                <w:rPr>
                  <w:sz w:val="20"/>
                </w:rPr>
                <w:t xml:space="preserve">Discriminative </w:t>
              </w:r>
            </w:hyperlink>
          </w:p>
          <w:p w14:paraId="4847E2B4" w14:textId="77777777" w:rsidR="00F749EB" w:rsidRDefault="00000000">
            <w:pPr>
              <w:spacing w:after="18"/>
            </w:pPr>
            <w:hyperlink r:id="rId285">
              <w:r w:rsidR="000A62D7">
                <w:rPr>
                  <w:sz w:val="20"/>
                </w:rPr>
                <w:t xml:space="preserve">Training for Phonetic </w:t>
              </w:r>
            </w:hyperlink>
          </w:p>
          <w:p w14:paraId="08D0FE8B" w14:textId="77777777" w:rsidR="00F749EB" w:rsidRDefault="00000000">
            <w:pPr>
              <w:spacing w:after="21"/>
            </w:pPr>
            <w:hyperlink r:id="rId286">
              <w:r w:rsidR="000A62D7">
                <w:rPr>
                  <w:sz w:val="20"/>
                </w:rPr>
                <w:t xml:space="preserve">Recognition of the </w:t>
              </w:r>
            </w:hyperlink>
          </w:p>
          <w:p w14:paraId="54C1C43B" w14:textId="77777777" w:rsidR="00F749EB" w:rsidRDefault="00000000">
            <w:hyperlink r:id="rId287">
              <w:r w:rsidR="000A62D7">
                <w:rPr>
                  <w:sz w:val="20"/>
                </w:rPr>
                <w:t>Holy Quran</w:t>
              </w:r>
            </w:hyperlink>
            <w:hyperlink r:id="rId288">
              <w:r w:rsidR="000A62D7">
                <w:rPr>
                  <w:sz w:val="20"/>
                </w:rPr>
                <w:t xml:space="preserve"> </w:t>
              </w:r>
            </w:hyperlink>
          </w:p>
        </w:tc>
        <w:tc>
          <w:tcPr>
            <w:tcW w:w="4271" w:type="dxa"/>
            <w:tcBorders>
              <w:top w:val="single" w:sz="4" w:space="0" w:color="000000"/>
              <w:left w:val="single" w:sz="4" w:space="0" w:color="000000"/>
              <w:bottom w:val="single" w:sz="4" w:space="0" w:color="000000"/>
              <w:right w:val="single" w:sz="4" w:space="0" w:color="000000"/>
            </w:tcBorders>
          </w:tcPr>
          <w:p w14:paraId="2891EBF1" w14:textId="77777777" w:rsidR="00F749EB" w:rsidRDefault="000A62D7">
            <w:pPr>
              <w:spacing w:after="21"/>
            </w:pPr>
            <w:r>
              <w:rPr>
                <w:sz w:val="20"/>
              </w:rPr>
              <w:t xml:space="preserve">Arabian Journal for Science and Engineering 40 </w:t>
            </w:r>
          </w:p>
          <w:p w14:paraId="01155498" w14:textId="77777777" w:rsidR="00F749EB" w:rsidRDefault="000A62D7">
            <w:r>
              <w:rPr>
                <w:sz w:val="20"/>
              </w:rPr>
              <w:t xml:space="preserve">(9), 2629-2640 (2015) </w:t>
            </w:r>
          </w:p>
        </w:tc>
        <w:tc>
          <w:tcPr>
            <w:tcW w:w="1370" w:type="dxa"/>
            <w:tcBorders>
              <w:top w:val="single" w:sz="4" w:space="0" w:color="000000"/>
              <w:left w:val="single" w:sz="4" w:space="0" w:color="000000"/>
              <w:bottom w:val="single" w:sz="4" w:space="0" w:color="000000"/>
              <w:right w:val="single" w:sz="4" w:space="0" w:color="000000"/>
            </w:tcBorders>
          </w:tcPr>
          <w:p w14:paraId="2A5B0F1B" w14:textId="77777777" w:rsidR="00F749EB" w:rsidRDefault="000A62D7">
            <w:pPr>
              <w:ind w:right="33"/>
              <w:jc w:val="center"/>
            </w:pPr>
            <w:r>
              <w:rPr>
                <w:sz w:val="20"/>
              </w:rPr>
              <w:t xml:space="preserve">0.72 </w:t>
            </w:r>
          </w:p>
        </w:tc>
      </w:tr>
      <w:tr w:rsidR="00F749EB" w14:paraId="4AFF5E30" w14:textId="77777777" w:rsidTr="000266D0">
        <w:trPr>
          <w:trHeight w:val="1896"/>
        </w:trPr>
        <w:tc>
          <w:tcPr>
            <w:tcW w:w="2029" w:type="dxa"/>
            <w:tcBorders>
              <w:top w:val="single" w:sz="4" w:space="0" w:color="000000"/>
              <w:left w:val="single" w:sz="4" w:space="0" w:color="000000"/>
              <w:bottom w:val="single" w:sz="4" w:space="0" w:color="000000"/>
              <w:right w:val="single" w:sz="4" w:space="0" w:color="000000"/>
            </w:tcBorders>
          </w:tcPr>
          <w:p w14:paraId="1C5A9231" w14:textId="77777777" w:rsidR="00F749EB" w:rsidRDefault="000A62D7">
            <w:pPr>
              <w:spacing w:after="21"/>
            </w:pPr>
            <w:r>
              <w:rPr>
                <w:sz w:val="20"/>
              </w:rPr>
              <w:t xml:space="preserve">MB Kadri, S Nisar, SZ </w:t>
            </w:r>
          </w:p>
          <w:p w14:paraId="59A71DA2" w14:textId="77777777" w:rsidR="00F749EB" w:rsidRDefault="000A62D7">
            <w:r>
              <w:rPr>
                <w:sz w:val="20"/>
              </w:rPr>
              <w:t xml:space="preserve">Khan, WA Khan </w:t>
            </w:r>
          </w:p>
        </w:tc>
        <w:tc>
          <w:tcPr>
            <w:tcW w:w="2069" w:type="dxa"/>
            <w:tcBorders>
              <w:top w:val="single" w:sz="4" w:space="0" w:color="000000"/>
              <w:left w:val="single" w:sz="4" w:space="0" w:color="000000"/>
              <w:bottom w:val="single" w:sz="4" w:space="0" w:color="000000"/>
              <w:right w:val="single" w:sz="4" w:space="0" w:color="000000"/>
            </w:tcBorders>
          </w:tcPr>
          <w:p w14:paraId="7B28AF0B" w14:textId="77777777" w:rsidR="00F749EB" w:rsidRDefault="00000000">
            <w:hyperlink r:id="rId289">
              <w:r w:rsidR="000A62D7">
                <w:rPr>
                  <w:sz w:val="20"/>
                </w:rPr>
                <w:t xml:space="preserve">Comparison of ANN </w:t>
              </w:r>
            </w:hyperlink>
            <w:hyperlink r:id="rId290">
              <w:r w:rsidR="000A62D7">
                <w:rPr>
                  <w:sz w:val="20"/>
                </w:rPr>
                <w:t xml:space="preserve">and finite element </w:t>
              </w:r>
            </w:hyperlink>
            <w:hyperlink r:id="rId291">
              <w:r w:rsidR="000A62D7">
                <w:rPr>
                  <w:sz w:val="20"/>
                </w:rPr>
                <w:t xml:space="preserve">model for the </w:t>
              </w:r>
            </w:hyperlink>
            <w:hyperlink r:id="rId292">
              <w:r w:rsidR="000A62D7">
                <w:rPr>
                  <w:sz w:val="20"/>
                </w:rPr>
                <w:t xml:space="preserve">prediction of thermal </w:t>
              </w:r>
            </w:hyperlink>
            <w:hyperlink r:id="rId293">
              <w:r w:rsidR="000A62D7">
                <w:rPr>
                  <w:sz w:val="20"/>
                </w:rPr>
                <w:t xml:space="preserve">stresses in diode laser </w:t>
              </w:r>
            </w:hyperlink>
            <w:hyperlink r:id="rId294">
              <w:r w:rsidR="000A62D7">
                <w:rPr>
                  <w:sz w:val="20"/>
                </w:rPr>
                <w:t>cutting of float glass</w:t>
              </w:r>
            </w:hyperlink>
            <w:hyperlink r:id="rId295">
              <w:r w:rsidR="000A62D7">
                <w:rPr>
                  <w:sz w:val="20"/>
                </w:rPr>
                <w:t xml:space="preserve"> </w:t>
              </w:r>
            </w:hyperlink>
          </w:p>
        </w:tc>
        <w:tc>
          <w:tcPr>
            <w:tcW w:w="4271" w:type="dxa"/>
            <w:tcBorders>
              <w:top w:val="single" w:sz="4" w:space="0" w:color="000000"/>
              <w:left w:val="single" w:sz="4" w:space="0" w:color="000000"/>
              <w:bottom w:val="single" w:sz="4" w:space="0" w:color="000000"/>
              <w:right w:val="single" w:sz="4" w:space="0" w:color="000000"/>
            </w:tcBorders>
          </w:tcPr>
          <w:p w14:paraId="62D043C3" w14:textId="77777777" w:rsidR="00F749EB" w:rsidRDefault="000A62D7">
            <w:pPr>
              <w:spacing w:after="21"/>
            </w:pPr>
            <w:r>
              <w:rPr>
                <w:sz w:val="20"/>
              </w:rPr>
              <w:t xml:space="preserve">Optik-International Journal for Light and Electron </w:t>
            </w:r>
          </w:p>
          <w:p w14:paraId="6AC478F6" w14:textId="77777777" w:rsidR="00F749EB" w:rsidRDefault="000A62D7">
            <w:r>
              <w:rPr>
                <w:sz w:val="20"/>
              </w:rPr>
              <w:t xml:space="preserve">Optics 126 (19), 1959-1964 (2015) </w:t>
            </w:r>
          </w:p>
        </w:tc>
        <w:tc>
          <w:tcPr>
            <w:tcW w:w="1370" w:type="dxa"/>
            <w:tcBorders>
              <w:top w:val="single" w:sz="4" w:space="0" w:color="000000"/>
              <w:left w:val="single" w:sz="4" w:space="0" w:color="000000"/>
              <w:bottom w:val="single" w:sz="4" w:space="0" w:color="000000"/>
              <w:right w:val="single" w:sz="4" w:space="0" w:color="000000"/>
            </w:tcBorders>
          </w:tcPr>
          <w:p w14:paraId="0E616F81" w14:textId="77777777" w:rsidR="00F749EB" w:rsidRDefault="000A62D7">
            <w:pPr>
              <w:ind w:right="33"/>
              <w:jc w:val="center"/>
            </w:pPr>
            <w:r>
              <w:rPr>
                <w:sz w:val="20"/>
              </w:rPr>
              <w:t xml:space="preserve">0.76 </w:t>
            </w:r>
          </w:p>
        </w:tc>
      </w:tr>
      <w:tr w:rsidR="00F749EB" w14:paraId="5FF60ED4" w14:textId="77777777" w:rsidTr="000266D0">
        <w:trPr>
          <w:trHeight w:val="2374"/>
        </w:trPr>
        <w:tc>
          <w:tcPr>
            <w:tcW w:w="2029" w:type="dxa"/>
            <w:tcBorders>
              <w:top w:val="single" w:sz="4" w:space="0" w:color="000000"/>
              <w:left w:val="single" w:sz="4" w:space="0" w:color="000000"/>
              <w:bottom w:val="single" w:sz="4" w:space="0" w:color="000000"/>
              <w:right w:val="single" w:sz="4" w:space="0" w:color="000000"/>
            </w:tcBorders>
          </w:tcPr>
          <w:p w14:paraId="41CD255D" w14:textId="77777777" w:rsidR="00F749EB" w:rsidRDefault="000A62D7">
            <w:pPr>
              <w:spacing w:after="18"/>
            </w:pPr>
            <w:r>
              <w:rPr>
                <w:sz w:val="20"/>
              </w:rPr>
              <w:t xml:space="preserve">Makbul A.M. Ramli </w:t>
            </w:r>
          </w:p>
          <w:p w14:paraId="761F3706" w14:textId="77777777" w:rsidR="00F749EB" w:rsidRDefault="000A62D7">
            <w:pPr>
              <w:spacing w:after="21"/>
            </w:pPr>
            <w:r>
              <w:rPr>
                <w:sz w:val="20"/>
              </w:rPr>
              <w:t xml:space="preserve">Kashif Ishaque Faizan </w:t>
            </w:r>
          </w:p>
          <w:p w14:paraId="268EE402" w14:textId="77777777" w:rsidR="00F749EB" w:rsidRDefault="000A62D7">
            <w:pPr>
              <w:spacing w:after="215"/>
            </w:pPr>
            <w:r>
              <w:rPr>
                <w:sz w:val="20"/>
              </w:rPr>
              <w:t xml:space="preserve">Jawaid </w:t>
            </w:r>
          </w:p>
          <w:p w14:paraId="52CDD9E5" w14:textId="77777777" w:rsidR="00F749EB" w:rsidRDefault="000A62D7">
            <w:pPr>
              <w:spacing w:after="21"/>
            </w:pPr>
            <w:r>
              <w:rPr>
                <w:sz w:val="20"/>
              </w:rPr>
              <w:t xml:space="preserve">Yusuf A. Al-Turki </w:t>
            </w:r>
          </w:p>
          <w:p w14:paraId="3E2D16BC" w14:textId="77777777" w:rsidR="00F749EB" w:rsidRDefault="000A62D7">
            <w:r>
              <w:rPr>
                <w:sz w:val="20"/>
              </w:rPr>
              <w:t xml:space="preserve">Zainal Salam </w:t>
            </w:r>
          </w:p>
        </w:tc>
        <w:tc>
          <w:tcPr>
            <w:tcW w:w="2069" w:type="dxa"/>
            <w:tcBorders>
              <w:top w:val="single" w:sz="4" w:space="0" w:color="000000"/>
              <w:left w:val="single" w:sz="4" w:space="0" w:color="000000"/>
              <w:bottom w:val="single" w:sz="4" w:space="0" w:color="000000"/>
              <w:right w:val="single" w:sz="4" w:space="0" w:color="000000"/>
            </w:tcBorders>
          </w:tcPr>
          <w:p w14:paraId="62CDFD64" w14:textId="77777777" w:rsidR="00F749EB" w:rsidRDefault="000A62D7">
            <w:pPr>
              <w:spacing w:after="196" w:line="278" w:lineRule="auto"/>
            </w:pPr>
            <w:r>
              <w:rPr>
                <w:sz w:val="20"/>
              </w:rPr>
              <w:t xml:space="preserve">Title: A modified differential evolution based maximum </w:t>
            </w:r>
          </w:p>
          <w:p w14:paraId="137ED007" w14:textId="77777777" w:rsidR="00F749EB" w:rsidRDefault="000A62D7">
            <w:r>
              <w:rPr>
                <w:sz w:val="20"/>
              </w:rPr>
              <w:t xml:space="preserve">power point tracker for photovoltaic system under partial shading condition </w:t>
            </w:r>
          </w:p>
        </w:tc>
        <w:tc>
          <w:tcPr>
            <w:tcW w:w="4271" w:type="dxa"/>
            <w:tcBorders>
              <w:top w:val="single" w:sz="4" w:space="0" w:color="000000"/>
              <w:left w:val="single" w:sz="4" w:space="0" w:color="000000"/>
              <w:bottom w:val="single" w:sz="4" w:space="0" w:color="000000"/>
              <w:right w:val="single" w:sz="4" w:space="0" w:color="000000"/>
            </w:tcBorders>
          </w:tcPr>
          <w:p w14:paraId="02FF6933" w14:textId="77777777" w:rsidR="00F749EB" w:rsidRDefault="00000000">
            <w:pPr>
              <w:spacing w:after="197" w:line="280" w:lineRule="auto"/>
            </w:pPr>
            <w:hyperlink r:id="rId296">
              <w:r w:rsidR="000A62D7">
                <w:rPr>
                  <w:color w:val="0000FF"/>
                  <w:sz w:val="20"/>
                  <w:u w:val="single" w:color="0000FF"/>
                </w:rPr>
                <w:t>http://dx</w:t>
              </w:r>
            </w:hyperlink>
            <w:hyperlink r:id="rId297">
              <w:r w:rsidR="000A62D7">
                <w:rPr>
                  <w:sz w:val="20"/>
                </w:rPr>
                <w:t>.</w:t>
              </w:r>
            </w:hyperlink>
            <w:r w:rsidR="000A62D7">
              <w:rPr>
                <w:sz w:val="20"/>
              </w:rPr>
              <w:t xml:space="preserve">doi.org/doi:10.1016/j.enbuild.2015.06. 058  Reference: ENB 5964 </w:t>
            </w:r>
          </w:p>
          <w:p w14:paraId="1B73760A" w14:textId="77777777" w:rsidR="00F749EB" w:rsidRDefault="000A62D7">
            <w:r>
              <w:rPr>
                <w:sz w:val="20"/>
              </w:rPr>
              <w:t xml:space="preserve">Applied Energy Elsvier,2015 </w:t>
            </w:r>
          </w:p>
        </w:tc>
        <w:tc>
          <w:tcPr>
            <w:tcW w:w="1370" w:type="dxa"/>
            <w:tcBorders>
              <w:top w:val="single" w:sz="4" w:space="0" w:color="000000"/>
              <w:left w:val="single" w:sz="4" w:space="0" w:color="000000"/>
              <w:bottom w:val="single" w:sz="4" w:space="0" w:color="000000"/>
              <w:right w:val="single" w:sz="4" w:space="0" w:color="000000"/>
            </w:tcBorders>
          </w:tcPr>
          <w:p w14:paraId="37840D11" w14:textId="77777777" w:rsidR="00F749EB" w:rsidRDefault="000A62D7">
            <w:pPr>
              <w:ind w:right="33"/>
              <w:jc w:val="center"/>
            </w:pPr>
            <w:r>
              <w:rPr>
                <w:sz w:val="20"/>
              </w:rPr>
              <w:t xml:space="preserve">5.74 </w:t>
            </w:r>
          </w:p>
        </w:tc>
      </w:tr>
      <w:tr w:rsidR="00F749EB" w14:paraId="0419E4B7" w14:textId="77777777" w:rsidTr="000266D0">
        <w:trPr>
          <w:trHeight w:val="2377"/>
        </w:trPr>
        <w:tc>
          <w:tcPr>
            <w:tcW w:w="2029" w:type="dxa"/>
            <w:tcBorders>
              <w:top w:val="single" w:sz="4" w:space="0" w:color="000000"/>
              <w:left w:val="single" w:sz="4" w:space="0" w:color="000000"/>
              <w:bottom w:val="single" w:sz="4" w:space="0" w:color="000000"/>
              <w:right w:val="single" w:sz="4" w:space="0" w:color="000000"/>
            </w:tcBorders>
          </w:tcPr>
          <w:p w14:paraId="7DA3CA0E" w14:textId="77777777" w:rsidR="00F749EB" w:rsidRDefault="000A62D7">
            <w:pPr>
              <w:spacing w:after="21"/>
            </w:pPr>
            <w:r>
              <w:rPr>
                <w:sz w:val="20"/>
              </w:rPr>
              <w:t xml:space="preserve">VJ Chin, Z Salam, K </w:t>
            </w:r>
          </w:p>
          <w:p w14:paraId="0F8B82A2" w14:textId="77777777" w:rsidR="00F749EB" w:rsidRDefault="000A62D7">
            <w:r>
              <w:rPr>
                <w:sz w:val="20"/>
              </w:rPr>
              <w:t xml:space="preserve">Ishaque </w:t>
            </w:r>
          </w:p>
        </w:tc>
        <w:tc>
          <w:tcPr>
            <w:tcW w:w="2069" w:type="dxa"/>
            <w:tcBorders>
              <w:top w:val="single" w:sz="4" w:space="0" w:color="000000"/>
              <w:left w:val="single" w:sz="4" w:space="0" w:color="000000"/>
              <w:bottom w:val="single" w:sz="4" w:space="0" w:color="000000"/>
              <w:right w:val="single" w:sz="4" w:space="0" w:color="000000"/>
            </w:tcBorders>
          </w:tcPr>
          <w:p w14:paraId="761F4AF4" w14:textId="77777777" w:rsidR="00F749EB" w:rsidRDefault="00000000">
            <w:pPr>
              <w:spacing w:after="199" w:line="278" w:lineRule="auto"/>
            </w:pPr>
            <w:hyperlink r:id="rId298">
              <w:r w:rsidR="000A62D7">
                <w:rPr>
                  <w:sz w:val="20"/>
                </w:rPr>
                <w:t xml:space="preserve">Cell modelling and </w:t>
              </w:r>
            </w:hyperlink>
            <w:hyperlink r:id="rId299">
              <w:r w:rsidR="000A62D7">
                <w:rPr>
                  <w:sz w:val="20"/>
                </w:rPr>
                <w:t xml:space="preserve">model parameters </w:t>
              </w:r>
            </w:hyperlink>
            <w:hyperlink r:id="rId300">
              <w:r w:rsidR="000A62D7">
                <w:rPr>
                  <w:sz w:val="20"/>
                </w:rPr>
                <w:t>estimation</w:t>
              </w:r>
            </w:hyperlink>
            <w:hyperlink r:id="rId301">
              <w:r w:rsidR="000A62D7">
                <w:rPr>
                  <w:sz w:val="20"/>
                </w:rPr>
                <w:t xml:space="preserve"> </w:t>
              </w:r>
            </w:hyperlink>
            <w:hyperlink r:id="rId302">
              <w:r w:rsidR="000A62D7">
                <w:rPr>
                  <w:sz w:val="20"/>
                </w:rPr>
                <w:t xml:space="preserve">techniques </w:t>
              </w:r>
            </w:hyperlink>
            <w:hyperlink r:id="rId303">
              <w:r w:rsidR="000A62D7">
                <w:rPr>
                  <w:sz w:val="20"/>
                </w:rPr>
                <w:t xml:space="preserve">for photovoltaic </w:t>
              </w:r>
            </w:hyperlink>
            <w:hyperlink r:id="rId304">
              <w:r w:rsidR="000A62D7">
                <w:rPr>
                  <w:sz w:val="20"/>
                </w:rPr>
                <w:t xml:space="preserve">simulator application: </w:t>
              </w:r>
            </w:hyperlink>
            <w:hyperlink r:id="rId305">
              <w:r w:rsidR="000A62D7">
                <w:rPr>
                  <w:sz w:val="20"/>
                </w:rPr>
                <w:t>A review</w:t>
              </w:r>
            </w:hyperlink>
            <w:hyperlink r:id="rId306">
              <w:r w:rsidR="000A62D7">
                <w:rPr>
                  <w:sz w:val="20"/>
                </w:rPr>
                <w:t xml:space="preserve"> </w:t>
              </w:r>
            </w:hyperlink>
          </w:p>
          <w:p w14:paraId="298B6522" w14:textId="77777777" w:rsidR="00F749EB" w:rsidRDefault="000A62D7">
            <w:r>
              <w:rPr>
                <w:sz w:val="20"/>
              </w:rPr>
              <w:t xml:space="preserve"> </w:t>
            </w:r>
          </w:p>
        </w:tc>
        <w:tc>
          <w:tcPr>
            <w:tcW w:w="4271" w:type="dxa"/>
            <w:tcBorders>
              <w:top w:val="single" w:sz="4" w:space="0" w:color="000000"/>
              <w:left w:val="single" w:sz="4" w:space="0" w:color="000000"/>
              <w:bottom w:val="single" w:sz="4" w:space="0" w:color="000000"/>
              <w:right w:val="single" w:sz="4" w:space="0" w:color="000000"/>
            </w:tcBorders>
          </w:tcPr>
          <w:p w14:paraId="63B391CE" w14:textId="77777777" w:rsidR="00F749EB" w:rsidRDefault="000A62D7">
            <w:r>
              <w:rPr>
                <w:sz w:val="20"/>
              </w:rPr>
              <w:t xml:space="preserve">Applied Energy 154, 500-519 (2015) </w:t>
            </w:r>
          </w:p>
        </w:tc>
        <w:tc>
          <w:tcPr>
            <w:tcW w:w="1370" w:type="dxa"/>
            <w:tcBorders>
              <w:top w:val="single" w:sz="4" w:space="0" w:color="000000"/>
              <w:left w:val="single" w:sz="4" w:space="0" w:color="000000"/>
              <w:bottom w:val="single" w:sz="4" w:space="0" w:color="000000"/>
              <w:right w:val="single" w:sz="4" w:space="0" w:color="000000"/>
            </w:tcBorders>
          </w:tcPr>
          <w:p w14:paraId="7AED7E79" w14:textId="77777777" w:rsidR="00F749EB" w:rsidRDefault="000A62D7">
            <w:pPr>
              <w:ind w:right="33"/>
              <w:jc w:val="center"/>
            </w:pPr>
            <w:r>
              <w:rPr>
                <w:sz w:val="20"/>
              </w:rPr>
              <w:t xml:space="preserve">5.6 </w:t>
            </w:r>
          </w:p>
        </w:tc>
      </w:tr>
      <w:tr w:rsidR="00F749EB" w14:paraId="75D7C06E" w14:textId="77777777" w:rsidTr="000266D0">
        <w:trPr>
          <w:trHeight w:val="2095"/>
        </w:trPr>
        <w:tc>
          <w:tcPr>
            <w:tcW w:w="2029" w:type="dxa"/>
            <w:tcBorders>
              <w:top w:val="single" w:sz="4" w:space="0" w:color="000000"/>
              <w:left w:val="single" w:sz="4" w:space="0" w:color="000000"/>
              <w:bottom w:val="single" w:sz="4" w:space="0" w:color="000000"/>
              <w:right w:val="single" w:sz="4" w:space="0" w:color="000000"/>
            </w:tcBorders>
          </w:tcPr>
          <w:p w14:paraId="70680496" w14:textId="77777777" w:rsidR="00F749EB" w:rsidRDefault="000A62D7">
            <w:pPr>
              <w:spacing w:after="21"/>
            </w:pPr>
            <w:r>
              <w:rPr>
                <w:sz w:val="20"/>
              </w:rPr>
              <w:t xml:space="preserve">VJ Chin, Z Salam, K </w:t>
            </w:r>
          </w:p>
          <w:p w14:paraId="6184F2F7" w14:textId="77777777" w:rsidR="00F749EB" w:rsidRDefault="000A62D7">
            <w:r>
              <w:rPr>
                <w:sz w:val="20"/>
              </w:rPr>
              <w:t xml:space="preserve">Ishaque </w:t>
            </w:r>
          </w:p>
        </w:tc>
        <w:tc>
          <w:tcPr>
            <w:tcW w:w="2069" w:type="dxa"/>
            <w:tcBorders>
              <w:top w:val="single" w:sz="4" w:space="0" w:color="000000"/>
              <w:left w:val="single" w:sz="4" w:space="0" w:color="000000"/>
              <w:bottom w:val="single" w:sz="4" w:space="0" w:color="000000"/>
              <w:right w:val="single" w:sz="4" w:space="0" w:color="000000"/>
            </w:tcBorders>
          </w:tcPr>
          <w:p w14:paraId="4469CCF7" w14:textId="77777777" w:rsidR="00F749EB" w:rsidRDefault="00000000">
            <w:pPr>
              <w:spacing w:after="201" w:line="278" w:lineRule="auto"/>
            </w:pPr>
            <w:hyperlink r:id="rId307">
              <w:r w:rsidR="000A62D7">
                <w:rPr>
                  <w:sz w:val="20"/>
                </w:rPr>
                <w:t xml:space="preserve">An accurate two diode </w:t>
              </w:r>
            </w:hyperlink>
            <w:hyperlink r:id="rId308">
              <w:r w:rsidR="000A62D7">
                <w:rPr>
                  <w:sz w:val="20"/>
                </w:rPr>
                <w:t xml:space="preserve">model computation </w:t>
              </w:r>
            </w:hyperlink>
            <w:hyperlink r:id="rId309">
              <w:r w:rsidR="000A62D7">
                <w:rPr>
                  <w:sz w:val="20"/>
                </w:rPr>
                <w:t xml:space="preserve">for CIS thin film PV </w:t>
              </w:r>
            </w:hyperlink>
            <w:hyperlink r:id="rId310">
              <w:r w:rsidR="000A62D7">
                <w:rPr>
                  <w:sz w:val="20"/>
                </w:rPr>
                <w:t xml:space="preserve">module using the </w:t>
              </w:r>
            </w:hyperlink>
            <w:hyperlink r:id="rId311">
              <w:r w:rsidR="000A62D7">
                <w:rPr>
                  <w:sz w:val="20"/>
                </w:rPr>
                <w:t>hybrid approach</w:t>
              </w:r>
            </w:hyperlink>
            <w:hyperlink r:id="rId312">
              <w:r w:rsidR="000A62D7">
                <w:rPr>
                  <w:sz w:val="20"/>
                </w:rPr>
                <w:t xml:space="preserve"> </w:t>
              </w:r>
            </w:hyperlink>
          </w:p>
          <w:p w14:paraId="29E8F467" w14:textId="77777777" w:rsidR="00F749EB" w:rsidRDefault="000A62D7">
            <w:r>
              <w:rPr>
                <w:sz w:val="20"/>
              </w:rPr>
              <w:t xml:space="preserve"> </w:t>
            </w:r>
          </w:p>
        </w:tc>
        <w:tc>
          <w:tcPr>
            <w:tcW w:w="4271" w:type="dxa"/>
            <w:tcBorders>
              <w:top w:val="single" w:sz="4" w:space="0" w:color="000000"/>
              <w:left w:val="single" w:sz="4" w:space="0" w:color="000000"/>
              <w:bottom w:val="single" w:sz="4" w:space="0" w:color="000000"/>
              <w:right w:val="single" w:sz="4" w:space="0" w:color="000000"/>
            </w:tcBorders>
          </w:tcPr>
          <w:p w14:paraId="68F4D0A2" w14:textId="77777777" w:rsidR="00F749EB" w:rsidRDefault="000A62D7">
            <w:pPr>
              <w:spacing w:after="30"/>
            </w:pPr>
            <w:r>
              <w:rPr>
                <w:sz w:val="20"/>
              </w:rPr>
              <w:t xml:space="preserve">Electric Power and Energy Conversion Systems </w:t>
            </w:r>
          </w:p>
          <w:p w14:paraId="12F4C00E" w14:textId="77777777" w:rsidR="00F749EB" w:rsidRDefault="000A62D7">
            <w:r>
              <w:rPr>
                <w:sz w:val="20"/>
              </w:rPr>
              <w:t>(EPECS), 2015 4</w:t>
            </w:r>
            <w:r>
              <w:rPr>
                <w:sz w:val="20"/>
                <w:vertAlign w:val="superscript"/>
              </w:rPr>
              <w:t>th</w:t>
            </w:r>
            <w:r>
              <w:rPr>
                <w:sz w:val="20"/>
              </w:rPr>
              <w:t xml:space="preserve"> International (2015) </w:t>
            </w:r>
          </w:p>
        </w:tc>
        <w:tc>
          <w:tcPr>
            <w:tcW w:w="1370" w:type="dxa"/>
            <w:tcBorders>
              <w:top w:val="single" w:sz="4" w:space="0" w:color="000000"/>
              <w:left w:val="single" w:sz="4" w:space="0" w:color="000000"/>
              <w:bottom w:val="single" w:sz="4" w:space="0" w:color="000000"/>
              <w:right w:val="single" w:sz="4" w:space="0" w:color="000000"/>
            </w:tcBorders>
          </w:tcPr>
          <w:p w14:paraId="52788D76" w14:textId="77777777" w:rsidR="00F749EB" w:rsidRDefault="000A62D7">
            <w:pPr>
              <w:ind w:right="33"/>
              <w:jc w:val="center"/>
            </w:pPr>
            <w:r>
              <w:rPr>
                <w:sz w:val="20"/>
              </w:rPr>
              <w:t xml:space="preserve">5.6 </w:t>
            </w:r>
          </w:p>
        </w:tc>
      </w:tr>
      <w:tr w:rsidR="00F749EB" w14:paraId="43E68AD6" w14:textId="77777777" w:rsidTr="000266D0">
        <w:trPr>
          <w:trHeight w:val="1133"/>
        </w:trPr>
        <w:tc>
          <w:tcPr>
            <w:tcW w:w="2029" w:type="dxa"/>
            <w:tcBorders>
              <w:top w:val="single" w:sz="4" w:space="0" w:color="000000"/>
              <w:left w:val="single" w:sz="4" w:space="0" w:color="000000"/>
              <w:bottom w:val="single" w:sz="4" w:space="0" w:color="000000"/>
              <w:right w:val="single" w:sz="4" w:space="0" w:color="000000"/>
            </w:tcBorders>
          </w:tcPr>
          <w:p w14:paraId="70FE309F" w14:textId="77777777" w:rsidR="00F749EB" w:rsidRDefault="000A62D7">
            <w:pPr>
              <w:spacing w:after="21"/>
            </w:pPr>
            <w:r>
              <w:rPr>
                <w:sz w:val="20"/>
              </w:rPr>
              <w:lastRenderedPageBreak/>
              <w:t xml:space="preserve">VJ Chin, Z Salam, K </w:t>
            </w:r>
          </w:p>
          <w:p w14:paraId="629C3CEB" w14:textId="77777777" w:rsidR="00F749EB" w:rsidRDefault="000A62D7">
            <w:r>
              <w:rPr>
                <w:sz w:val="20"/>
              </w:rPr>
              <w:t xml:space="preserve">Ishaque </w:t>
            </w:r>
          </w:p>
        </w:tc>
        <w:tc>
          <w:tcPr>
            <w:tcW w:w="2069" w:type="dxa"/>
            <w:tcBorders>
              <w:top w:val="single" w:sz="4" w:space="0" w:color="000000"/>
              <w:left w:val="single" w:sz="4" w:space="0" w:color="000000"/>
              <w:bottom w:val="single" w:sz="4" w:space="0" w:color="000000"/>
              <w:right w:val="single" w:sz="4" w:space="0" w:color="000000"/>
            </w:tcBorders>
          </w:tcPr>
          <w:p w14:paraId="1ED9F8A3" w14:textId="5C7F495C" w:rsidR="00F749EB" w:rsidRDefault="00000000">
            <w:hyperlink r:id="rId313">
              <w:r w:rsidR="000A62D7">
                <w:rPr>
                  <w:sz w:val="20"/>
                </w:rPr>
                <w:t xml:space="preserve">An improved method </w:t>
              </w:r>
            </w:hyperlink>
            <w:hyperlink r:id="rId314">
              <w:r w:rsidR="000A62D7">
                <w:rPr>
                  <w:sz w:val="20"/>
                </w:rPr>
                <w:t xml:space="preserve">to estimate the </w:t>
              </w:r>
            </w:hyperlink>
            <w:hyperlink r:id="rId315">
              <w:r w:rsidR="000A62D7">
                <w:rPr>
                  <w:sz w:val="20"/>
                </w:rPr>
                <w:t xml:space="preserve">parameters of the </w:t>
              </w:r>
            </w:hyperlink>
            <w:hyperlink r:id="rId316">
              <w:r w:rsidR="000A62D7">
                <w:rPr>
                  <w:sz w:val="20"/>
                </w:rPr>
                <w:t xml:space="preserve">single diode model of </w:t>
              </w:r>
            </w:hyperlink>
            <w:hyperlink r:id="rId317">
              <w:r w:rsidR="000266D0">
                <w:rPr>
                  <w:sz w:val="20"/>
                </w:rPr>
                <w:t xml:space="preserve">photovoltaic module </w:t>
              </w:r>
            </w:hyperlink>
            <w:hyperlink r:id="rId318">
              <w:r w:rsidR="000266D0">
                <w:rPr>
                  <w:sz w:val="20"/>
                </w:rPr>
                <w:t xml:space="preserve">using differential </w:t>
              </w:r>
            </w:hyperlink>
            <w:hyperlink r:id="rId319">
              <w:r w:rsidR="000266D0">
                <w:rPr>
                  <w:sz w:val="20"/>
                </w:rPr>
                <w:t>evolution</w:t>
              </w:r>
            </w:hyperlink>
            <w:hyperlink r:id="rId320">
              <w:r w:rsidR="000266D0">
                <w:rPr>
                  <w:sz w:val="20"/>
                </w:rPr>
                <w:t xml:space="preserve"> </w:t>
              </w:r>
            </w:hyperlink>
          </w:p>
        </w:tc>
        <w:tc>
          <w:tcPr>
            <w:tcW w:w="4271" w:type="dxa"/>
            <w:tcBorders>
              <w:top w:val="single" w:sz="4" w:space="0" w:color="000000"/>
              <w:left w:val="single" w:sz="4" w:space="0" w:color="000000"/>
              <w:bottom w:val="single" w:sz="4" w:space="0" w:color="000000"/>
              <w:right w:val="single" w:sz="4" w:space="0" w:color="000000"/>
            </w:tcBorders>
          </w:tcPr>
          <w:p w14:paraId="2B2442F5" w14:textId="77777777" w:rsidR="00F749EB" w:rsidRDefault="000A62D7">
            <w:pPr>
              <w:spacing w:after="27"/>
            </w:pPr>
            <w:r>
              <w:rPr>
                <w:sz w:val="20"/>
              </w:rPr>
              <w:t xml:space="preserve">Electric Power and Energy Conversion Systems </w:t>
            </w:r>
          </w:p>
          <w:p w14:paraId="29297E42" w14:textId="77777777" w:rsidR="00F749EB" w:rsidRDefault="000A62D7">
            <w:r>
              <w:rPr>
                <w:sz w:val="20"/>
              </w:rPr>
              <w:t>(EPECS), 2015 4</w:t>
            </w:r>
            <w:r>
              <w:rPr>
                <w:sz w:val="20"/>
                <w:vertAlign w:val="superscript"/>
              </w:rPr>
              <w:t>th</w:t>
            </w:r>
            <w:r>
              <w:rPr>
                <w:sz w:val="20"/>
              </w:rPr>
              <w:t xml:space="preserve"> International </w:t>
            </w:r>
          </w:p>
        </w:tc>
        <w:tc>
          <w:tcPr>
            <w:tcW w:w="1370" w:type="dxa"/>
            <w:tcBorders>
              <w:top w:val="single" w:sz="4" w:space="0" w:color="000000"/>
              <w:left w:val="single" w:sz="4" w:space="0" w:color="000000"/>
              <w:bottom w:val="single" w:sz="4" w:space="0" w:color="000000"/>
              <w:right w:val="single" w:sz="4" w:space="0" w:color="000000"/>
            </w:tcBorders>
          </w:tcPr>
          <w:p w14:paraId="37DD67DE" w14:textId="77777777" w:rsidR="00F749EB" w:rsidRDefault="000A62D7">
            <w:pPr>
              <w:ind w:right="33"/>
              <w:jc w:val="center"/>
            </w:pPr>
            <w:r>
              <w:rPr>
                <w:sz w:val="20"/>
              </w:rPr>
              <w:t xml:space="preserve">Conference </w:t>
            </w:r>
          </w:p>
        </w:tc>
      </w:tr>
    </w:tbl>
    <w:p w14:paraId="7E690FC0" w14:textId="77777777" w:rsidR="00F749EB" w:rsidRDefault="00F749EB">
      <w:pPr>
        <w:spacing w:after="0"/>
        <w:ind w:left="-1080" w:right="5"/>
      </w:pPr>
    </w:p>
    <w:tbl>
      <w:tblPr>
        <w:tblW w:w="9739" w:type="dxa"/>
        <w:tblInd w:w="5" w:type="dxa"/>
        <w:tblCellMar>
          <w:top w:w="44" w:type="dxa"/>
          <w:right w:w="54" w:type="dxa"/>
        </w:tblCellMar>
        <w:tblLook w:val="04A0" w:firstRow="1" w:lastRow="0" w:firstColumn="1" w:lastColumn="0" w:noHBand="0" w:noVBand="1"/>
      </w:tblPr>
      <w:tblGrid>
        <w:gridCol w:w="2029"/>
        <w:gridCol w:w="2069"/>
        <w:gridCol w:w="4271"/>
        <w:gridCol w:w="1370"/>
      </w:tblGrid>
      <w:tr w:rsidR="00F749EB" w14:paraId="056CD78B" w14:textId="77777777" w:rsidTr="000266D0">
        <w:trPr>
          <w:trHeight w:val="1615"/>
        </w:trPr>
        <w:tc>
          <w:tcPr>
            <w:tcW w:w="2029" w:type="dxa"/>
            <w:tcBorders>
              <w:top w:val="single" w:sz="4" w:space="0" w:color="000000"/>
              <w:left w:val="single" w:sz="4" w:space="0" w:color="000000"/>
              <w:bottom w:val="single" w:sz="4" w:space="0" w:color="000000"/>
              <w:right w:val="single" w:sz="4" w:space="0" w:color="000000"/>
            </w:tcBorders>
          </w:tcPr>
          <w:p w14:paraId="73248D7D" w14:textId="77777777" w:rsidR="00F749EB" w:rsidRDefault="000A62D7">
            <w:pPr>
              <w:spacing w:after="18"/>
            </w:pPr>
            <w:r>
              <w:rPr>
                <w:sz w:val="20"/>
              </w:rPr>
              <w:t xml:space="preserve"> M. S. Aftab, M. </w:t>
            </w:r>
          </w:p>
          <w:p w14:paraId="5C54F13D" w14:textId="77777777" w:rsidR="00F749EB" w:rsidRDefault="000A62D7">
            <w:r>
              <w:rPr>
                <w:sz w:val="20"/>
              </w:rPr>
              <w:t xml:space="preserve">Shafiq, and F. Aftab,  </w:t>
            </w:r>
          </w:p>
        </w:tc>
        <w:tc>
          <w:tcPr>
            <w:tcW w:w="2069" w:type="dxa"/>
            <w:tcBorders>
              <w:top w:val="single" w:sz="4" w:space="0" w:color="000000"/>
              <w:left w:val="single" w:sz="4" w:space="0" w:color="000000"/>
              <w:bottom w:val="single" w:sz="4" w:space="0" w:color="000000"/>
              <w:right w:val="single" w:sz="4" w:space="0" w:color="000000"/>
            </w:tcBorders>
          </w:tcPr>
          <w:p w14:paraId="41B7A2AD" w14:textId="77777777" w:rsidR="00F749EB" w:rsidRDefault="000A62D7">
            <w:pPr>
              <w:spacing w:after="16"/>
            </w:pPr>
            <w:r>
              <w:rPr>
                <w:sz w:val="20"/>
              </w:rPr>
              <w:t xml:space="preserve"> “A Lyapunov Function </w:t>
            </w:r>
          </w:p>
          <w:p w14:paraId="3CE8A7CE" w14:textId="77777777" w:rsidR="00F749EB" w:rsidRDefault="000A62D7">
            <w:pPr>
              <w:spacing w:after="18"/>
            </w:pPr>
            <w:r>
              <w:rPr>
                <w:sz w:val="20"/>
              </w:rPr>
              <w:t xml:space="preserve">Neuro-Adaptive </w:t>
            </w:r>
          </w:p>
          <w:p w14:paraId="447A6553" w14:textId="77777777" w:rsidR="00F749EB" w:rsidRDefault="000A62D7">
            <w:pPr>
              <w:spacing w:after="18"/>
            </w:pPr>
            <w:r>
              <w:rPr>
                <w:sz w:val="20"/>
              </w:rPr>
              <w:t xml:space="preserve">Controller for LFC in </w:t>
            </w:r>
          </w:p>
          <w:p w14:paraId="268DF2AD" w14:textId="77777777" w:rsidR="00F749EB" w:rsidRDefault="000A62D7">
            <w:pPr>
              <w:spacing w:after="21"/>
            </w:pPr>
            <w:r>
              <w:rPr>
                <w:sz w:val="20"/>
              </w:rPr>
              <w:t xml:space="preserve">Two-Area Power </w:t>
            </w:r>
          </w:p>
          <w:p w14:paraId="2EA3A24D" w14:textId="77777777" w:rsidR="00F749EB" w:rsidRDefault="000A62D7">
            <w:r>
              <w:rPr>
                <w:sz w:val="20"/>
              </w:rPr>
              <w:t xml:space="preserve">System” </w:t>
            </w:r>
          </w:p>
        </w:tc>
        <w:tc>
          <w:tcPr>
            <w:tcW w:w="4271" w:type="dxa"/>
            <w:tcBorders>
              <w:top w:val="single" w:sz="4" w:space="0" w:color="000000"/>
              <w:left w:val="single" w:sz="4" w:space="0" w:color="000000"/>
              <w:bottom w:val="single" w:sz="4" w:space="0" w:color="000000"/>
              <w:right w:val="single" w:sz="4" w:space="0" w:color="000000"/>
            </w:tcBorders>
          </w:tcPr>
          <w:p w14:paraId="56963A70" w14:textId="77777777" w:rsidR="00F749EB" w:rsidRDefault="000A62D7">
            <w:pPr>
              <w:spacing w:after="194" w:line="285" w:lineRule="auto"/>
            </w:pPr>
            <w:r>
              <w:rPr>
                <w:sz w:val="20"/>
              </w:rPr>
              <w:t xml:space="preserve"> 41</w:t>
            </w:r>
            <w:r>
              <w:rPr>
                <w:sz w:val="20"/>
                <w:vertAlign w:val="superscript"/>
              </w:rPr>
              <w:t>st</w:t>
            </w:r>
            <w:r>
              <w:rPr>
                <w:sz w:val="20"/>
              </w:rPr>
              <w:t xml:space="preserve"> Annual Conference of the IEEE Industrial Electronics Society, Yokohama, Japan, November 9-12 2015. </w:t>
            </w:r>
          </w:p>
          <w:p w14:paraId="5C4CCC0D" w14:textId="77777777" w:rsidR="00F749EB" w:rsidRDefault="000A62D7">
            <w:r>
              <w:rPr>
                <w:sz w:val="20"/>
              </w:rPr>
              <w:t xml:space="preserve"> </w:t>
            </w:r>
          </w:p>
        </w:tc>
        <w:tc>
          <w:tcPr>
            <w:tcW w:w="1370" w:type="dxa"/>
            <w:tcBorders>
              <w:top w:val="single" w:sz="4" w:space="0" w:color="000000"/>
              <w:left w:val="single" w:sz="4" w:space="0" w:color="000000"/>
              <w:bottom w:val="single" w:sz="4" w:space="0" w:color="000000"/>
              <w:right w:val="single" w:sz="4" w:space="0" w:color="000000"/>
            </w:tcBorders>
          </w:tcPr>
          <w:p w14:paraId="093D081C" w14:textId="77777777" w:rsidR="00F749EB" w:rsidRDefault="000A62D7">
            <w:pPr>
              <w:ind w:right="63"/>
              <w:jc w:val="center"/>
            </w:pPr>
            <w:r>
              <w:rPr>
                <w:sz w:val="20"/>
              </w:rPr>
              <w:t xml:space="preserve">Conference </w:t>
            </w:r>
          </w:p>
        </w:tc>
      </w:tr>
      <w:tr w:rsidR="00F749EB" w14:paraId="4A82099D" w14:textId="77777777" w:rsidTr="000266D0">
        <w:trPr>
          <w:trHeight w:val="1613"/>
        </w:trPr>
        <w:tc>
          <w:tcPr>
            <w:tcW w:w="2029" w:type="dxa"/>
            <w:tcBorders>
              <w:top w:val="single" w:sz="4" w:space="0" w:color="000000"/>
              <w:left w:val="single" w:sz="4" w:space="0" w:color="000000"/>
              <w:bottom w:val="single" w:sz="4" w:space="0" w:color="000000"/>
              <w:right w:val="single" w:sz="4" w:space="0" w:color="000000"/>
            </w:tcBorders>
          </w:tcPr>
          <w:p w14:paraId="3B9599E8" w14:textId="77777777" w:rsidR="00F749EB" w:rsidRDefault="000A62D7">
            <w:pPr>
              <w:spacing w:after="21"/>
            </w:pPr>
            <w:r>
              <w:rPr>
                <w:sz w:val="20"/>
              </w:rPr>
              <w:t xml:space="preserve">M. S. Aftab, and M. </w:t>
            </w:r>
          </w:p>
          <w:p w14:paraId="753E2BC6" w14:textId="77777777" w:rsidR="00F749EB" w:rsidRDefault="000A62D7">
            <w:pPr>
              <w:spacing w:after="217"/>
            </w:pPr>
            <w:r>
              <w:rPr>
                <w:sz w:val="20"/>
              </w:rPr>
              <w:t xml:space="preserve">Shafiq, </w:t>
            </w:r>
          </w:p>
          <w:p w14:paraId="6D224A9B" w14:textId="77777777" w:rsidR="00F749EB" w:rsidRDefault="000A62D7">
            <w:r>
              <w:rPr>
                <w:sz w:val="20"/>
              </w:rPr>
              <w:t xml:space="preserve"> </w:t>
            </w:r>
          </w:p>
        </w:tc>
        <w:tc>
          <w:tcPr>
            <w:tcW w:w="2069" w:type="dxa"/>
            <w:tcBorders>
              <w:top w:val="single" w:sz="4" w:space="0" w:color="000000"/>
              <w:left w:val="single" w:sz="4" w:space="0" w:color="000000"/>
              <w:bottom w:val="single" w:sz="4" w:space="0" w:color="000000"/>
              <w:right w:val="single" w:sz="4" w:space="0" w:color="000000"/>
            </w:tcBorders>
          </w:tcPr>
          <w:p w14:paraId="579509ED" w14:textId="77777777" w:rsidR="00F749EB" w:rsidRDefault="000A62D7">
            <w:pPr>
              <w:spacing w:after="18"/>
            </w:pPr>
            <w:r>
              <w:rPr>
                <w:sz w:val="20"/>
              </w:rPr>
              <w:t xml:space="preserve">“Neural Networks for </w:t>
            </w:r>
          </w:p>
          <w:p w14:paraId="0BAABF6A" w14:textId="77777777" w:rsidR="00F749EB" w:rsidRDefault="000A62D7">
            <w:pPr>
              <w:spacing w:after="18"/>
            </w:pPr>
            <w:r>
              <w:rPr>
                <w:sz w:val="20"/>
              </w:rPr>
              <w:t xml:space="preserve">Tracking of Unknown </w:t>
            </w:r>
          </w:p>
          <w:p w14:paraId="307DF1B7" w14:textId="77777777" w:rsidR="00F749EB" w:rsidRDefault="000A62D7">
            <w:pPr>
              <w:spacing w:after="18"/>
            </w:pPr>
            <w:r>
              <w:rPr>
                <w:sz w:val="20"/>
              </w:rPr>
              <w:t xml:space="preserve">SISO Discrete-time </w:t>
            </w:r>
          </w:p>
          <w:p w14:paraId="6AAED9C3" w14:textId="77777777" w:rsidR="00F749EB" w:rsidRDefault="000A62D7">
            <w:pPr>
              <w:spacing w:after="21"/>
            </w:pPr>
            <w:r>
              <w:rPr>
                <w:sz w:val="20"/>
              </w:rPr>
              <w:t xml:space="preserve">Nonlinear Dynamic </w:t>
            </w:r>
          </w:p>
          <w:p w14:paraId="50E4F757" w14:textId="77777777" w:rsidR="00F749EB" w:rsidRDefault="000A62D7">
            <w:r>
              <w:rPr>
                <w:sz w:val="20"/>
              </w:rPr>
              <w:t xml:space="preserve">Systems”, </w:t>
            </w:r>
          </w:p>
        </w:tc>
        <w:tc>
          <w:tcPr>
            <w:tcW w:w="4271" w:type="dxa"/>
            <w:tcBorders>
              <w:top w:val="single" w:sz="4" w:space="0" w:color="000000"/>
              <w:left w:val="single" w:sz="4" w:space="0" w:color="000000"/>
              <w:bottom w:val="single" w:sz="4" w:space="0" w:color="000000"/>
              <w:right w:val="single" w:sz="4" w:space="0" w:color="000000"/>
            </w:tcBorders>
          </w:tcPr>
          <w:p w14:paraId="7AF194DA" w14:textId="77777777" w:rsidR="00F749EB" w:rsidRDefault="000A62D7">
            <w:pPr>
              <w:spacing w:line="277" w:lineRule="auto"/>
            </w:pPr>
            <w:r>
              <w:rPr>
                <w:sz w:val="20"/>
              </w:rPr>
              <w:t xml:space="preserve">ISA Transactions, Volume 59, November 2015, Pages 363-374, ISSN 0019-0578, </w:t>
            </w:r>
          </w:p>
          <w:p w14:paraId="20E85DA4" w14:textId="77777777" w:rsidR="00F749EB" w:rsidRDefault="00000000">
            <w:hyperlink r:id="rId321">
              <w:r w:rsidR="000A62D7">
                <w:rPr>
                  <w:color w:val="0000FF"/>
                  <w:sz w:val="20"/>
                  <w:u w:val="single" w:color="0000FF"/>
                </w:rPr>
                <w:t>http://dx</w:t>
              </w:r>
            </w:hyperlink>
            <w:hyperlink r:id="rId322">
              <w:r w:rsidR="000A62D7">
                <w:rPr>
                  <w:sz w:val="20"/>
                </w:rPr>
                <w:t>.</w:t>
              </w:r>
            </w:hyperlink>
            <w:r w:rsidR="000A62D7">
              <w:rPr>
                <w:sz w:val="20"/>
              </w:rPr>
              <w:t xml:space="preserve">doi.org/10.1016/j.isatra.2015.09.003.(I mpact Factor: 2.98). </w:t>
            </w:r>
          </w:p>
        </w:tc>
        <w:tc>
          <w:tcPr>
            <w:tcW w:w="1370" w:type="dxa"/>
            <w:tcBorders>
              <w:top w:val="single" w:sz="4" w:space="0" w:color="000000"/>
              <w:left w:val="single" w:sz="4" w:space="0" w:color="000000"/>
              <w:bottom w:val="single" w:sz="4" w:space="0" w:color="000000"/>
              <w:right w:val="single" w:sz="4" w:space="0" w:color="000000"/>
            </w:tcBorders>
          </w:tcPr>
          <w:p w14:paraId="0D5D2C88" w14:textId="77777777" w:rsidR="00F749EB" w:rsidRDefault="000A62D7">
            <w:pPr>
              <w:ind w:right="63"/>
              <w:jc w:val="center"/>
            </w:pPr>
            <w:r>
              <w:rPr>
                <w:sz w:val="20"/>
              </w:rPr>
              <w:t xml:space="preserve">2.98 </w:t>
            </w:r>
          </w:p>
        </w:tc>
      </w:tr>
    </w:tbl>
    <w:p w14:paraId="24B61522" w14:textId="77777777" w:rsidR="00F749EB" w:rsidRDefault="00F749EB">
      <w:pPr>
        <w:spacing w:after="0"/>
        <w:ind w:left="-1080" w:right="5"/>
      </w:pPr>
    </w:p>
    <w:p w14:paraId="04002C17" w14:textId="77777777" w:rsidR="00F749EB" w:rsidRDefault="00F749EB">
      <w:pPr>
        <w:spacing w:after="0"/>
        <w:ind w:left="-1080" w:right="5"/>
      </w:pPr>
    </w:p>
    <w:tbl>
      <w:tblPr>
        <w:tblW w:w="9739" w:type="dxa"/>
        <w:tblInd w:w="5" w:type="dxa"/>
        <w:tblCellMar>
          <w:top w:w="44" w:type="dxa"/>
          <w:left w:w="106" w:type="dxa"/>
          <w:right w:w="55" w:type="dxa"/>
        </w:tblCellMar>
        <w:tblLook w:val="04A0" w:firstRow="1" w:lastRow="0" w:firstColumn="1" w:lastColumn="0" w:noHBand="0" w:noVBand="1"/>
      </w:tblPr>
      <w:tblGrid>
        <w:gridCol w:w="2029"/>
        <w:gridCol w:w="2069"/>
        <w:gridCol w:w="4271"/>
        <w:gridCol w:w="1370"/>
      </w:tblGrid>
      <w:tr w:rsidR="00F749EB" w14:paraId="370B9E28" w14:textId="77777777" w:rsidTr="000266D0">
        <w:trPr>
          <w:trHeight w:val="1613"/>
        </w:trPr>
        <w:tc>
          <w:tcPr>
            <w:tcW w:w="2029" w:type="dxa"/>
            <w:tcBorders>
              <w:top w:val="single" w:sz="4" w:space="0" w:color="000000"/>
              <w:left w:val="single" w:sz="4" w:space="0" w:color="000000"/>
              <w:bottom w:val="single" w:sz="4" w:space="0" w:color="000000"/>
              <w:right w:val="single" w:sz="4" w:space="0" w:color="000000"/>
            </w:tcBorders>
          </w:tcPr>
          <w:p w14:paraId="15A81625" w14:textId="77777777" w:rsidR="00F749EB" w:rsidRDefault="000A62D7">
            <w:pPr>
              <w:spacing w:after="21"/>
              <w:ind w:left="2"/>
            </w:pPr>
            <w:r>
              <w:rPr>
                <w:sz w:val="20"/>
              </w:rPr>
              <w:t xml:space="preserve">Loya, A.,J.L. Stair and </w:t>
            </w:r>
          </w:p>
          <w:p w14:paraId="6C664E39" w14:textId="77777777" w:rsidR="00F749EB" w:rsidRDefault="000A62D7">
            <w:pPr>
              <w:ind w:left="2"/>
            </w:pPr>
            <w:r>
              <w:rPr>
                <w:sz w:val="20"/>
              </w:rPr>
              <w:t xml:space="preserve">G. Ren, </w:t>
            </w:r>
          </w:p>
        </w:tc>
        <w:tc>
          <w:tcPr>
            <w:tcW w:w="2069" w:type="dxa"/>
            <w:tcBorders>
              <w:top w:val="single" w:sz="4" w:space="0" w:color="000000"/>
              <w:left w:val="single" w:sz="4" w:space="0" w:color="000000"/>
              <w:bottom w:val="single" w:sz="4" w:space="0" w:color="000000"/>
              <w:right w:val="single" w:sz="4" w:space="0" w:color="000000"/>
            </w:tcBorders>
          </w:tcPr>
          <w:p w14:paraId="2BD3D72C" w14:textId="77777777" w:rsidR="00F749EB" w:rsidRDefault="000A62D7">
            <w:pPr>
              <w:ind w:left="2"/>
            </w:pPr>
            <w:r>
              <w:rPr>
                <w:sz w:val="20"/>
              </w:rPr>
              <w:t xml:space="preserve">Simulation and experimental study of rheological properties of CeO2-water nanofluid.  </w:t>
            </w:r>
          </w:p>
        </w:tc>
        <w:tc>
          <w:tcPr>
            <w:tcW w:w="4271" w:type="dxa"/>
            <w:tcBorders>
              <w:top w:val="single" w:sz="4" w:space="0" w:color="000000"/>
              <w:left w:val="single" w:sz="4" w:space="0" w:color="000000"/>
              <w:bottom w:val="single" w:sz="4" w:space="0" w:color="000000"/>
              <w:right w:val="single" w:sz="4" w:space="0" w:color="000000"/>
            </w:tcBorders>
          </w:tcPr>
          <w:p w14:paraId="78F26D33" w14:textId="77777777" w:rsidR="00F749EB" w:rsidRDefault="000A62D7">
            <w:pPr>
              <w:spacing w:after="21"/>
              <w:ind w:left="2"/>
            </w:pPr>
            <w:r>
              <w:rPr>
                <w:sz w:val="20"/>
              </w:rPr>
              <w:t xml:space="preserve"> 2014. Int. Nano Lett, 5: 1-7. </w:t>
            </w:r>
          </w:p>
          <w:p w14:paraId="075442E7" w14:textId="77777777" w:rsidR="00F749EB" w:rsidRDefault="000A62D7">
            <w:pPr>
              <w:ind w:left="2"/>
            </w:pPr>
            <w:r>
              <w:rPr>
                <w:sz w:val="20"/>
              </w:rPr>
              <w:t xml:space="preserve"> </w:t>
            </w:r>
          </w:p>
        </w:tc>
        <w:tc>
          <w:tcPr>
            <w:tcW w:w="1370" w:type="dxa"/>
            <w:tcBorders>
              <w:top w:val="single" w:sz="4" w:space="0" w:color="000000"/>
              <w:left w:val="single" w:sz="4" w:space="0" w:color="000000"/>
              <w:bottom w:val="single" w:sz="4" w:space="0" w:color="000000"/>
              <w:right w:val="single" w:sz="4" w:space="0" w:color="000000"/>
            </w:tcBorders>
          </w:tcPr>
          <w:p w14:paraId="469757AF" w14:textId="77777777" w:rsidR="00F749EB" w:rsidRDefault="000A62D7">
            <w:pPr>
              <w:ind w:right="59"/>
              <w:jc w:val="center"/>
            </w:pPr>
            <w:r>
              <w:rPr>
                <w:sz w:val="20"/>
              </w:rPr>
              <w:t xml:space="preserve">1.76 </w:t>
            </w:r>
          </w:p>
        </w:tc>
      </w:tr>
      <w:tr w:rsidR="00F749EB" w14:paraId="1EC501A5" w14:textId="77777777" w:rsidTr="000266D0">
        <w:trPr>
          <w:trHeight w:val="1613"/>
        </w:trPr>
        <w:tc>
          <w:tcPr>
            <w:tcW w:w="2029" w:type="dxa"/>
            <w:tcBorders>
              <w:top w:val="single" w:sz="4" w:space="0" w:color="000000"/>
              <w:left w:val="single" w:sz="4" w:space="0" w:color="000000"/>
              <w:bottom w:val="single" w:sz="4" w:space="0" w:color="000000"/>
              <w:right w:val="single" w:sz="4" w:space="0" w:color="000000"/>
            </w:tcBorders>
          </w:tcPr>
          <w:p w14:paraId="63FB71B8" w14:textId="77777777" w:rsidR="00F749EB" w:rsidRDefault="000A62D7">
            <w:pPr>
              <w:spacing w:after="21"/>
              <w:ind w:left="2"/>
            </w:pPr>
            <w:r>
              <w:rPr>
                <w:sz w:val="20"/>
              </w:rPr>
              <w:t xml:space="preserve">M. S. Aftab, M. </w:t>
            </w:r>
          </w:p>
          <w:p w14:paraId="40467B1B" w14:textId="77777777" w:rsidR="00F749EB" w:rsidRDefault="000A62D7">
            <w:pPr>
              <w:ind w:left="2"/>
            </w:pPr>
            <w:r>
              <w:rPr>
                <w:sz w:val="20"/>
              </w:rPr>
              <w:t xml:space="preserve">Shafiq,  </w:t>
            </w:r>
          </w:p>
        </w:tc>
        <w:tc>
          <w:tcPr>
            <w:tcW w:w="2069" w:type="dxa"/>
            <w:tcBorders>
              <w:top w:val="single" w:sz="4" w:space="0" w:color="000000"/>
              <w:left w:val="single" w:sz="4" w:space="0" w:color="000000"/>
              <w:bottom w:val="single" w:sz="4" w:space="0" w:color="000000"/>
              <w:right w:val="single" w:sz="4" w:space="0" w:color="000000"/>
            </w:tcBorders>
          </w:tcPr>
          <w:p w14:paraId="6AED9DC9" w14:textId="77777777" w:rsidR="00F749EB" w:rsidRDefault="000A62D7">
            <w:pPr>
              <w:spacing w:after="19"/>
              <w:ind w:left="2"/>
            </w:pPr>
            <w:r>
              <w:rPr>
                <w:sz w:val="20"/>
              </w:rPr>
              <w:t xml:space="preserve">“Lyapunov Function </w:t>
            </w:r>
          </w:p>
          <w:p w14:paraId="38CB2633" w14:textId="77777777" w:rsidR="00F749EB" w:rsidRDefault="000A62D7">
            <w:pPr>
              <w:spacing w:after="18"/>
              <w:ind w:left="2"/>
            </w:pPr>
            <w:r>
              <w:rPr>
                <w:sz w:val="20"/>
              </w:rPr>
              <w:t xml:space="preserve">Based Neural </w:t>
            </w:r>
          </w:p>
          <w:p w14:paraId="648547DE" w14:textId="77777777" w:rsidR="00F749EB" w:rsidRDefault="000A62D7">
            <w:pPr>
              <w:spacing w:after="18"/>
              <w:ind w:left="2"/>
            </w:pPr>
            <w:r>
              <w:rPr>
                <w:sz w:val="20"/>
              </w:rPr>
              <w:t xml:space="preserve">Networks for Adaptive </w:t>
            </w:r>
          </w:p>
          <w:p w14:paraId="68230B94" w14:textId="77777777" w:rsidR="00F749EB" w:rsidRDefault="000A62D7">
            <w:pPr>
              <w:spacing w:after="21"/>
              <w:ind w:left="2"/>
            </w:pPr>
            <w:r>
              <w:rPr>
                <w:sz w:val="20"/>
              </w:rPr>
              <w:t xml:space="preserve">Tracking of Robotic </w:t>
            </w:r>
          </w:p>
          <w:p w14:paraId="2380173E" w14:textId="77777777" w:rsidR="00F749EB" w:rsidRDefault="000A62D7">
            <w:pPr>
              <w:ind w:left="2"/>
            </w:pPr>
            <w:r>
              <w:rPr>
                <w:sz w:val="20"/>
              </w:rPr>
              <w:t xml:space="preserve">Arm”,  </w:t>
            </w:r>
          </w:p>
        </w:tc>
        <w:tc>
          <w:tcPr>
            <w:tcW w:w="4271" w:type="dxa"/>
            <w:tcBorders>
              <w:top w:val="single" w:sz="4" w:space="0" w:color="000000"/>
              <w:left w:val="single" w:sz="4" w:space="0" w:color="000000"/>
              <w:bottom w:val="single" w:sz="4" w:space="0" w:color="000000"/>
              <w:right w:val="single" w:sz="4" w:space="0" w:color="000000"/>
            </w:tcBorders>
          </w:tcPr>
          <w:p w14:paraId="04085D46" w14:textId="77777777" w:rsidR="00F749EB" w:rsidRDefault="000A62D7">
            <w:pPr>
              <w:ind w:left="2"/>
            </w:pPr>
            <w:r>
              <w:rPr>
                <w:sz w:val="20"/>
              </w:rPr>
              <w:t xml:space="preserve"> 2</w:t>
            </w:r>
            <w:r>
              <w:rPr>
                <w:sz w:val="20"/>
                <w:vertAlign w:val="superscript"/>
              </w:rPr>
              <w:t>nd</w:t>
            </w:r>
            <w:r>
              <w:rPr>
                <w:sz w:val="20"/>
              </w:rPr>
              <w:t xml:space="preserve"> International Conference on Control, Mechatronics and Automation (ICCMA), December 8-10, 2014. </w:t>
            </w:r>
          </w:p>
        </w:tc>
        <w:tc>
          <w:tcPr>
            <w:tcW w:w="1370" w:type="dxa"/>
            <w:tcBorders>
              <w:top w:val="single" w:sz="4" w:space="0" w:color="000000"/>
              <w:left w:val="single" w:sz="4" w:space="0" w:color="000000"/>
              <w:bottom w:val="single" w:sz="4" w:space="0" w:color="000000"/>
              <w:right w:val="single" w:sz="4" w:space="0" w:color="000000"/>
            </w:tcBorders>
          </w:tcPr>
          <w:p w14:paraId="4FEEFF4D" w14:textId="77777777" w:rsidR="00F749EB" w:rsidRDefault="000A62D7">
            <w:r>
              <w:rPr>
                <w:sz w:val="20"/>
              </w:rPr>
              <w:t xml:space="preserve">Conference </w:t>
            </w:r>
          </w:p>
        </w:tc>
      </w:tr>
      <w:tr w:rsidR="00F749EB" w14:paraId="01EE07F2" w14:textId="77777777" w:rsidTr="000266D0">
        <w:trPr>
          <w:trHeight w:val="1894"/>
        </w:trPr>
        <w:tc>
          <w:tcPr>
            <w:tcW w:w="2029" w:type="dxa"/>
            <w:tcBorders>
              <w:top w:val="single" w:sz="4" w:space="0" w:color="000000"/>
              <w:left w:val="single" w:sz="4" w:space="0" w:color="000000"/>
              <w:bottom w:val="single" w:sz="4" w:space="0" w:color="000000"/>
              <w:right w:val="single" w:sz="4" w:space="0" w:color="000000"/>
            </w:tcBorders>
          </w:tcPr>
          <w:p w14:paraId="3580B05F" w14:textId="77777777" w:rsidR="00F749EB" w:rsidRDefault="000A62D7">
            <w:pPr>
              <w:spacing w:after="21"/>
              <w:ind w:left="2"/>
            </w:pPr>
            <w:r>
              <w:rPr>
                <w:sz w:val="20"/>
              </w:rPr>
              <w:t xml:space="preserve">Wqar A.Khan, Malik </w:t>
            </w:r>
          </w:p>
          <w:p w14:paraId="24FB0EAB" w14:textId="77777777" w:rsidR="00F749EB" w:rsidRDefault="000A62D7">
            <w:pPr>
              <w:ind w:left="2"/>
            </w:pPr>
            <w:r>
              <w:rPr>
                <w:sz w:val="20"/>
              </w:rPr>
              <w:t xml:space="preserve">M.Imran, Qaisar Ali. </w:t>
            </w:r>
          </w:p>
        </w:tc>
        <w:tc>
          <w:tcPr>
            <w:tcW w:w="2069" w:type="dxa"/>
            <w:tcBorders>
              <w:top w:val="single" w:sz="4" w:space="0" w:color="000000"/>
              <w:left w:val="single" w:sz="4" w:space="0" w:color="000000"/>
              <w:bottom w:val="single" w:sz="4" w:space="0" w:color="000000"/>
              <w:right w:val="single" w:sz="4" w:space="0" w:color="000000"/>
            </w:tcBorders>
          </w:tcPr>
          <w:p w14:paraId="4E6E8E03" w14:textId="77777777" w:rsidR="00F749EB" w:rsidRDefault="000A62D7">
            <w:pPr>
              <w:ind w:left="2" w:right="54"/>
            </w:pPr>
            <w:r>
              <w:rPr>
                <w:sz w:val="20"/>
              </w:rPr>
              <w:t xml:space="preserve">Effects of radiations on mixed convection Along Vertical Cylinder with uniform surface heat flux in a porous medium </w:t>
            </w:r>
          </w:p>
        </w:tc>
        <w:tc>
          <w:tcPr>
            <w:tcW w:w="4271" w:type="dxa"/>
            <w:tcBorders>
              <w:top w:val="single" w:sz="4" w:space="0" w:color="000000"/>
              <w:left w:val="single" w:sz="4" w:space="0" w:color="000000"/>
              <w:bottom w:val="single" w:sz="4" w:space="0" w:color="000000"/>
              <w:right w:val="single" w:sz="4" w:space="0" w:color="000000"/>
            </w:tcBorders>
          </w:tcPr>
          <w:p w14:paraId="024AE568" w14:textId="77777777" w:rsidR="00F749EB" w:rsidRDefault="000A62D7">
            <w:pPr>
              <w:spacing w:after="21"/>
              <w:ind w:left="2"/>
            </w:pPr>
            <w:r>
              <w:rPr>
                <w:sz w:val="20"/>
              </w:rPr>
              <w:t xml:space="preserve">Original Manuscript Submitted : 1/2/12; Final </w:t>
            </w:r>
          </w:p>
          <w:p w14:paraId="0E4F71DE" w14:textId="77777777" w:rsidR="00F749EB" w:rsidRDefault="000A62D7">
            <w:pPr>
              <w:ind w:left="2"/>
            </w:pPr>
            <w:r>
              <w:rPr>
                <w:sz w:val="20"/>
              </w:rPr>
              <w:t xml:space="preserve">Draft Received  5/6/2013 </w:t>
            </w:r>
          </w:p>
        </w:tc>
        <w:tc>
          <w:tcPr>
            <w:tcW w:w="1370" w:type="dxa"/>
            <w:tcBorders>
              <w:top w:val="single" w:sz="4" w:space="0" w:color="000000"/>
              <w:left w:val="single" w:sz="4" w:space="0" w:color="000000"/>
              <w:bottom w:val="single" w:sz="4" w:space="0" w:color="000000"/>
              <w:right w:val="single" w:sz="4" w:space="0" w:color="000000"/>
            </w:tcBorders>
          </w:tcPr>
          <w:p w14:paraId="18D01623" w14:textId="77777777" w:rsidR="00F749EB" w:rsidRDefault="000A62D7">
            <w:r>
              <w:rPr>
                <w:sz w:val="20"/>
              </w:rPr>
              <w:t xml:space="preserve"> </w:t>
            </w:r>
          </w:p>
        </w:tc>
      </w:tr>
      <w:tr w:rsidR="00F749EB" w14:paraId="55267A4F" w14:textId="77777777" w:rsidTr="000266D0">
        <w:trPr>
          <w:trHeight w:val="1469"/>
        </w:trPr>
        <w:tc>
          <w:tcPr>
            <w:tcW w:w="2029" w:type="dxa"/>
            <w:tcBorders>
              <w:top w:val="single" w:sz="4" w:space="0" w:color="000000"/>
              <w:left w:val="single" w:sz="4" w:space="0" w:color="000000"/>
              <w:bottom w:val="single" w:sz="4" w:space="0" w:color="000000"/>
              <w:right w:val="single" w:sz="4" w:space="0" w:color="000000"/>
            </w:tcBorders>
          </w:tcPr>
          <w:p w14:paraId="23B3907A" w14:textId="77777777" w:rsidR="00F749EB" w:rsidRDefault="000A62D7">
            <w:pPr>
              <w:ind w:left="2" w:right="44"/>
            </w:pPr>
            <w:r>
              <w:rPr>
                <w:sz w:val="20"/>
              </w:rPr>
              <w:t xml:space="preserve">M. Farhan uz zaman Siddiqui, Hussain zafar , Fahad Khan, Hussain Dawson </w:t>
            </w:r>
          </w:p>
        </w:tc>
        <w:tc>
          <w:tcPr>
            <w:tcW w:w="2069" w:type="dxa"/>
            <w:tcBorders>
              <w:top w:val="single" w:sz="4" w:space="0" w:color="000000"/>
              <w:left w:val="single" w:sz="4" w:space="0" w:color="000000"/>
              <w:bottom w:val="single" w:sz="4" w:space="0" w:color="000000"/>
              <w:right w:val="single" w:sz="4" w:space="0" w:color="000000"/>
            </w:tcBorders>
          </w:tcPr>
          <w:p w14:paraId="3ABA6FB1" w14:textId="77777777" w:rsidR="00F749EB" w:rsidRDefault="000A62D7">
            <w:pPr>
              <w:spacing w:after="18"/>
              <w:ind w:left="2"/>
            </w:pPr>
            <w:r>
              <w:rPr>
                <w:sz w:val="20"/>
              </w:rPr>
              <w:t xml:space="preserve">Metal Detection and </w:t>
            </w:r>
          </w:p>
          <w:p w14:paraId="1D5B9BD7" w14:textId="77777777" w:rsidR="00F749EB" w:rsidRDefault="000A62D7">
            <w:pPr>
              <w:spacing w:after="21"/>
              <w:ind w:left="2"/>
            </w:pPr>
            <w:r>
              <w:rPr>
                <w:sz w:val="20"/>
              </w:rPr>
              <w:t xml:space="preserve">Bomb Disposal </w:t>
            </w:r>
          </w:p>
          <w:p w14:paraId="5E7645F8" w14:textId="77777777" w:rsidR="00F749EB" w:rsidRDefault="000A62D7">
            <w:pPr>
              <w:ind w:left="2"/>
            </w:pPr>
            <w:r>
              <w:rPr>
                <w:sz w:val="20"/>
              </w:rPr>
              <w:t xml:space="preserve">Robotic Vehicle </w:t>
            </w:r>
          </w:p>
        </w:tc>
        <w:tc>
          <w:tcPr>
            <w:tcW w:w="4271" w:type="dxa"/>
            <w:tcBorders>
              <w:top w:val="single" w:sz="4" w:space="0" w:color="000000"/>
              <w:left w:val="single" w:sz="4" w:space="0" w:color="000000"/>
              <w:bottom w:val="single" w:sz="4" w:space="0" w:color="000000"/>
              <w:right w:val="single" w:sz="4" w:space="0" w:color="000000"/>
            </w:tcBorders>
          </w:tcPr>
          <w:p w14:paraId="7A672424" w14:textId="77777777" w:rsidR="00F749EB" w:rsidRDefault="000A62D7">
            <w:pPr>
              <w:ind w:right="57"/>
              <w:jc w:val="center"/>
            </w:pPr>
            <w:r>
              <w:rPr>
                <w:rFonts w:ascii="Verdana" w:eastAsia="Verdana" w:hAnsi="Verdana" w:cs="Verdana"/>
                <w:color w:val="222222"/>
                <w:sz w:val="20"/>
              </w:rPr>
              <w:t xml:space="preserve">Sixth International Conference on </w:t>
            </w:r>
          </w:p>
          <w:p w14:paraId="61E26C3E" w14:textId="77777777" w:rsidR="00F749EB" w:rsidRDefault="000A62D7">
            <w:pPr>
              <w:ind w:right="57"/>
              <w:jc w:val="center"/>
            </w:pPr>
            <w:r>
              <w:rPr>
                <w:rFonts w:ascii="Verdana" w:eastAsia="Verdana" w:hAnsi="Verdana" w:cs="Verdana"/>
                <w:color w:val="222222"/>
                <w:sz w:val="20"/>
              </w:rPr>
              <w:t xml:space="preserve">Aerospace Science and Engineering </w:t>
            </w:r>
          </w:p>
          <w:p w14:paraId="465F6768" w14:textId="77777777" w:rsidR="00F749EB" w:rsidRDefault="000A62D7">
            <w:pPr>
              <w:ind w:right="58"/>
              <w:jc w:val="center"/>
            </w:pPr>
            <w:r>
              <w:rPr>
                <w:rFonts w:ascii="Verdana" w:eastAsia="Verdana" w:hAnsi="Verdana" w:cs="Verdana"/>
                <w:color w:val="222222"/>
                <w:sz w:val="20"/>
              </w:rPr>
              <w:t>(ICASE 2019)</w:t>
            </w:r>
            <w:r>
              <w:rPr>
                <w:rFonts w:ascii="Tahoma" w:eastAsia="Tahoma" w:hAnsi="Tahoma" w:cs="Tahoma"/>
                <w:color w:val="222222"/>
                <w:sz w:val="18"/>
              </w:rPr>
              <w:t xml:space="preserve"> </w:t>
            </w:r>
          </w:p>
          <w:p w14:paraId="550ED54D" w14:textId="77777777" w:rsidR="00F749EB" w:rsidRDefault="000A62D7">
            <w:pPr>
              <w:ind w:right="55"/>
              <w:jc w:val="center"/>
            </w:pPr>
            <w:r>
              <w:rPr>
                <w:rFonts w:ascii="Verdana" w:eastAsia="Verdana" w:hAnsi="Verdana" w:cs="Verdana"/>
                <w:color w:val="222222"/>
                <w:sz w:val="20"/>
              </w:rPr>
              <w:t>November 12 – 14, 2019</w:t>
            </w:r>
            <w:r>
              <w:rPr>
                <w:rFonts w:ascii="Tahoma" w:eastAsia="Tahoma" w:hAnsi="Tahoma" w:cs="Tahoma"/>
                <w:color w:val="222222"/>
                <w:sz w:val="18"/>
              </w:rPr>
              <w:t xml:space="preserve"> </w:t>
            </w:r>
          </w:p>
          <w:p w14:paraId="3519C09E" w14:textId="77777777" w:rsidR="00F749EB" w:rsidRDefault="000A62D7">
            <w:pPr>
              <w:jc w:val="center"/>
            </w:pPr>
            <w:r>
              <w:rPr>
                <w:rFonts w:ascii="Verdana" w:eastAsia="Verdana" w:hAnsi="Verdana" w:cs="Verdana"/>
                <w:color w:val="222222"/>
                <w:sz w:val="20"/>
              </w:rPr>
              <w:lastRenderedPageBreak/>
              <w:t>Institute of Space Technology, Islamabad, Pakistan</w:t>
            </w:r>
            <w:r>
              <w:rPr>
                <w:rFonts w:ascii="Tahoma" w:eastAsia="Tahoma" w:hAnsi="Tahoma" w:cs="Tahoma"/>
                <w:color w:val="222222"/>
                <w:sz w:val="18"/>
              </w:rPr>
              <w:t xml:space="preserve"> </w:t>
            </w:r>
          </w:p>
        </w:tc>
        <w:tc>
          <w:tcPr>
            <w:tcW w:w="1370" w:type="dxa"/>
            <w:tcBorders>
              <w:top w:val="single" w:sz="4" w:space="0" w:color="000000"/>
              <w:left w:val="single" w:sz="4" w:space="0" w:color="000000"/>
              <w:bottom w:val="single" w:sz="4" w:space="0" w:color="000000"/>
              <w:right w:val="single" w:sz="4" w:space="0" w:color="000000"/>
            </w:tcBorders>
          </w:tcPr>
          <w:p w14:paraId="37FF387A" w14:textId="77777777" w:rsidR="00F749EB" w:rsidRDefault="000A62D7">
            <w:r>
              <w:rPr>
                <w:sz w:val="20"/>
              </w:rPr>
              <w:lastRenderedPageBreak/>
              <w:t xml:space="preserve">Conference </w:t>
            </w:r>
          </w:p>
        </w:tc>
      </w:tr>
      <w:tr w:rsidR="00F749EB" w14:paraId="7871129B" w14:textId="77777777" w:rsidTr="000266D0">
        <w:trPr>
          <w:trHeight w:val="1052"/>
        </w:trPr>
        <w:tc>
          <w:tcPr>
            <w:tcW w:w="2029" w:type="dxa"/>
            <w:tcBorders>
              <w:top w:val="single" w:sz="4" w:space="0" w:color="000000"/>
              <w:left w:val="single" w:sz="4" w:space="0" w:color="000000"/>
              <w:bottom w:val="single" w:sz="4" w:space="0" w:color="000000"/>
              <w:right w:val="single" w:sz="4" w:space="0" w:color="000000"/>
            </w:tcBorders>
          </w:tcPr>
          <w:p w14:paraId="402F084F" w14:textId="77777777" w:rsidR="00F749EB" w:rsidRDefault="000A62D7">
            <w:pPr>
              <w:spacing w:after="18"/>
              <w:ind w:left="2"/>
            </w:pPr>
            <w:r>
              <w:rPr>
                <w:sz w:val="20"/>
              </w:rPr>
              <w:t xml:space="preserve">Sofia Yousuf, </w:t>
            </w:r>
          </w:p>
          <w:p w14:paraId="675E8FD8" w14:textId="77777777" w:rsidR="00F749EB" w:rsidRDefault="000A62D7">
            <w:pPr>
              <w:spacing w:after="21"/>
              <w:ind w:left="2"/>
            </w:pPr>
            <w:r>
              <w:rPr>
                <w:sz w:val="20"/>
              </w:rPr>
              <w:t xml:space="preserve">Muhammad Bilal </w:t>
            </w:r>
          </w:p>
          <w:p w14:paraId="31C146CF" w14:textId="77777777" w:rsidR="00F749EB" w:rsidRDefault="000A62D7">
            <w:pPr>
              <w:ind w:left="2"/>
            </w:pPr>
            <w:r>
              <w:rPr>
                <w:sz w:val="20"/>
              </w:rPr>
              <w:t xml:space="preserve">Kadri </w:t>
            </w:r>
          </w:p>
        </w:tc>
        <w:tc>
          <w:tcPr>
            <w:tcW w:w="2069" w:type="dxa"/>
            <w:tcBorders>
              <w:top w:val="single" w:sz="4" w:space="0" w:color="000000"/>
              <w:left w:val="single" w:sz="4" w:space="0" w:color="000000"/>
              <w:bottom w:val="single" w:sz="4" w:space="0" w:color="000000"/>
              <w:right w:val="single" w:sz="4" w:space="0" w:color="000000"/>
            </w:tcBorders>
          </w:tcPr>
          <w:p w14:paraId="5EC637E8" w14:textId="77777777" w:rsidR="00F749EB" w:rsidRDefault="000A62D7">
            <w:pPr>
              <w:spacing w:after="18"/>
              <w:ind w:left="2"/>
            </w:pPr>
            <w:r>
              <w:rPr>
                <w:sz w:val="20"/>
              </w:rPr>
              <w:t xml:space="preserve">Sensor Fusion of INS, </w:t>
            </w:r>
          </w:p>
          <w:p w14:paraId="755BAEC6" w14:textId="77777777" w:rsidR="00F749EB" w:rsidRDefault="000A62D7">
            <w:pPr>
              <w:spacing w:after="21"/>
              <w:ind w:left="2"/>
            </w:pPr>
            <w:r>
              <w:rPr>
                <w:sz w:val="20"/>
              </w:rPr>
              <w:t xml:space="preserve">Odometer and GPS for </w:t>
            </w:r>
          </w:p>
          <w:p w14:paraId="594CC68F" w14:textId="77777777" w:rsidR="00F749EB" w:rsidRDefault="000A62D7">
            <w:pPr>
              <w:ind w:left="2"/>
            </w:pPr>
            <w:r>
              <w:rPr>
                <w:sz w:val="20"/>
              </w:rPr>
              <w:t xml:space="preserve">Robot Localization </w:t>
            </w:r>
          </w:p>
        </w:tc>
        <w:tc>
          <w:tcPr>
            <w:tcW w:w="4271" w:type="dxa"/>
            <w:tcBorders>
              <w:top w:val="single" w:sz="4" w:space="0" w:color="000000"/>
              <w:left w:val="single" w:sz="4" w:space="0" w:color="000000"/>
              <w:bottom w:val="single" w:sz="4" w:space="0" w:color="000000"/>
              <w:right w:val="single" w:sz="4" w:space="0" w:color="000000"/>
            </w:tcBorders>
          </w:tcPr>
          <w:p w14:paraId="716A33B0" w14:textId="77777777" w:rsidR="00F749EB" w:rsidRDefault="000A62D7">
            <w:pPr>
              <w:spacing w:after="3"/>
              <w:jc w:val="center"/>
            </w:pPr>
            <w:r>
              <w:rPr>
                <w:rFonts w:ascii="Verdana" w:eastAsia="Verdana" w:hAnsi="Verdana" w:cs="Verdana"/>
                <w:color w:val="222222"/>
                <w:sz w:val="20"/>
              </w:rPr>
              <w:t xml:space="preserve">IEEE Conference on Systems, Process and Control (ICSPC 2016), 16-18 </w:t>
            </w:r>
          </w:p>
          <w:p w14:paraId="124DDBAE" w14:textId="77777777" w:rsidR="00F749EB" w:rsidRDefault="000A62D7">
            <w:pPr>
              <w:ind w:right="55"/>
              <w:jc w:val="center"/>
            </w:pPr>
            <w:r>
              <w:rPr>
                <w:rFonts w:ascii="Verdana" w:eastAsia="Verdana" w:hAnsi="Verdana" w:cs="Verdana"/>
                <w:color w:val="222222"/>
                <w:sz w:val="20"/>
              </w:rPr>
              <w:t xml:space="preserve">December 2016  Melaka, Malaysia. </w:t>
            </w:r>
          </w:p>
        </w:tc>
        <w:tc>
          <w:tcPr>
            <w:tcW w:w="1370" w:type="dxa"/>
            <w:tcBorders>
              <w:top w:val="single" w:sz="4" w:space="0" w:color="000000"/>
              <w:left w:val="single" w:sz="4" w:space="0" w:color="000000"/>
              <w:bottom w:val="single" w:sz="4" w:space="0" w:color="000000"/>
              <w:right w:val="single" w:sz="4" w:space="0" w:color="000000"/>
            </w:tcBorders>
          </w:tcPr>
          <w:p w14:paraId="4FF155B0" w14:textId="77777777" w:rsidR="00F749EB" w:rsidRDefault="000A62D7">
            <w:r>
              <w:rPr>
                <w:sz w:val="20"/>
              </w:rPr>
              <w:t xml:space="preserve">Conference </w:t>
            </w:r>
          </w:p>
        </w:tc>
      </w:tr>
      <w:tr w:rsidR="00F749EB" w14:paraId="7C073FB2" w14:textId="77777777" w:rsidTr="000266D0">
        <w:trPr>
          <w:trHeight w:val="1615"/>
        </w:trPr>
        <w:tc>
          <w:tcPr>
            <w:tcW w:w="2029" w:type="dxa"/>
            <w:tcBorders>
              <w:top w:val="single" w:sz="4" w:space="0" w:color="000000"/>
              <w:left w:val="single" w:sz="4" w:space="0" w:color="000000"/>
              <w:bottom w:val="single" w:sz="4" w:space="0" w:color="000000"/>
              <w:right w:val="single" w:sz="4" w:space="0" w:color="000000"/>
            </w:tcBorders>
          </w:tcPr>
          <w:p w14:paraId="24E3C410" w14:textId="77777777" w:rsidR="00F749EB" w:rsidRDefault="000A62D7">
            <w:pPr>
              <w:spacing w:after="18"/>
              <w:ind w:left="2"/>
            </w:pPr>
            <w:r>
              <w:rPr>
                <w:sz w:val="20"/>
              </w:rPr>
              <w:t xml:space="preserve">Sofia Yousuf, </w:t>
            </w:r>
          </w:p>
          <w:p w14:paraId="50E5681D" w14:textId="77777777" w:rsidR="00F749EB" w:rsidRDefault="000A62D7">
            <w:pPr>
              <w:spacing w:after="21"/>
              <w:ind w:left="2"/>
            </w:pPr>
            <w:r>
              <w:rPr>
                <w:sz w:val="20"/>
              </w:rPr>
              <w:t xml:space="preserve">Muhammad Bilal </w:t>
            </w:r>
          </w:p>
          <w:p w14:paraId="0BD7F342" w14:textId="77777777" w:rsidR="00F749EB" w:rsidRDefault="000A62D7">
            <w:pPr>
              <w:ind w:left="2"/>
            </w:pPr>
            <w:r>
              <w:rPr>
                <w:sz w:val="20"/>
              </w:rPr>
              <w:t xml:space="preserve">Kadri </w:t>
            </w:r>
          </w:p>
        </w:tc>
        <w:tc>
          <w:tcPr>
            <w:tcW w:w="2069" w:type="dxa"/>
            <w:tcBorders>
              <w:top w:val="single" w:sz="4" w:space="0" w:color="000000"/>
              <w:left w:val="single" w:sz="4" w:space="0" w:color="000000"/>
              <w:bottom w:val="single" w:sz="4" w:space="0" w:color="000000"/>
              <w:right w:val="single" w:sz="4" w:space="0" w:color="000000"/>
            </w:tcBorders>
          </w:tcPr>
          <w:p w14:paraId="769BF2D4" w14:textId="77777777" w:rsidR="00F749EB" w:rsidRDefault="000A62D7">
            <w:pPr>
              <w:ind w:left="2"/>
            </w:pPr>
            <w:r>
              <w:rPr>
                <w:sz w:val="20"/>
              </w:rPr>
              <w:t xml:space="preserve">Comparison of two different model free fuzzy control architectures based on inverse plant modeling </w:t>
            </w:r>
          </w:p>
        </w:tc>
        <w:tc>
          <w:tcPr>
            <w:tcW w:w="4271" w:type="dxa"/>
            <w:tcBorders>
              <w:top w:val="single" w:sz="4" w:space="0" w:color="000000"/>
              <w:left w:val="single" w:sz="4" w:space="0" w:color="000000"/>
              <w:bottom w:val="single" w:sz="4" w:space="0" w:color="000000"/>
              <w:right w:val="single" w:sz="4" w:space="0" w:color="000000"/>
            </w:tcBorders>
          </w:tcPr>
          <w:p w14:paraId="57BFB6A2" w14:textId="77777777" w:rsidR="00F749EB" w:rsidRDefault="000A62D7">
            <w:pPr>
              <w:jc w:val="center"/>
            </w:pPr>
            <w:r>
              <w:rPr>
                <w:rFonts w:ascii="Verdana" w:eastAsia="Verdana" w:hAnsi="Verdana" w:cs="Verdana"/>
                <w:color w:val="222222"/>
                <w:sz w:val="20"/>
              </w:rPr>
              <w:t xml:space="preserve">International Conference On Latest trends in Electrical Engineering &amp; </w:t>
            </w:r>
          </w:p>
          <w:p w14:paraId="70CE5C5C" w14:textId="77777777" w:rsidR="00F749EB" w:rsidRDefault="000A62D7">
            <w:pPr>
              <w:jc w:val="center"/>
            </w:pPr>
            <w:r>
              <w:rPr>
                <w:rFonts w:ascii="Verdana" w:eastAsia="Verdana" w:hAnsi="Verdana" w:cs="Verdana"/>
                <w:color w:val="222222"/>
                <w:sz w:val="20"/>
              </w:rPr>
              <w:t xml:space="preserve">Computing Technologies (INTELLECT 2017) , 15 - 16 November 2017, Karachi, Pakistan. </w:t>
            </w:r>
          </w:p>
        </w:tc>
        <w:tc>
          <w:tcPr>
            <w:tcW w:w="1370" w:type="dxa"/>
            <w:tcBorders>
              <w:top w:val="single" w:sz="4" w:space="0" w:color="000000"/>
              <w:left w:val="single" w:sz="4" w:space="0" w:color="000000"/>
              <w:bottom w:val="single" w:sz="4" w:space="0" w:color="000000"/>
              <w:right w:val="single" w:sz="4" w:space="0" w:color="000000"/>
            </w:tcBorders>
          </w:tcPr>
          <w:p w14:paraId="37BA2AC3" w14:textId="77777777" w:rsidR="00F749EB" w:rsidRDefault="000A62D7">
            <w:r>
              <w:rPr>
                <w:sz w:val="20"/>
              </w:rPr>
              <w:t xml:space="preserve">Conference </w:t>
            </w:r>
          </w:p>
        </w:tc>
      </w:tr>
      <w:tr w:rsidR="00F749EB" w14:paraId="7125FEC5" w14:textId="77777777" w:rsidTr="000266D0">
        <w:trPr>
          <w:trHeight w:val="1332"/>
        </w:trPr>
        <w:tc>
          <w:tcPr>
            <w:tcW w:w="2029" w:type="dxa"/>
            <w:tcBorders>
              <w:top w:val="single" w:sz="4" w:space="0" w:color="000000"/>
              <w:left w:val="single" w:sz="4" w:space="0" w:color="000000"/>
              <w:bottom w:val="single" w:sz="4" w:space="0" w:color="000000"/>
              <w:right w:val="single" w:sz="4" w:space="0" w:color="000000"/>
            </w:tcBorders>
          </w:tcPr>
          <w:p w14:paraId="3D238D18" w14:textId="77777777" w:rsidR="00F749EB" w:rsidRDefault="000A62D7">
            <w:pPr>
              <w:ind w:left="2"/>
            </w:pPr>
            <w:r>
              <w:rPr>
                <w:sz w:val="20"/>
              </w:rPr>
              <w:t xml:space="preserve">Yousuf,S., Kadri,M.B. </w:t>
            </w:r>
          </w:p>
        </w:tc>
        <w:tc>
          <w:tcPr>
            <w:tcW w:w="2069" w:type="dxa"/>
            <w:tcBorders>
              <w:top w:val="single" w:sz="4" w:space="0" w:color="000000"/>
              <w:left w:val="single" w:sz="4" w:space="0" w:color="000000"/>
              <w:bottom w:val="single" w:sz="4" w:space="0" w:color="000000"/>
              <w:right w:val="single" w:sz="4" w:space="0" w:color="000000"/>
            </w:tcBorders>
          </w:tcPr>
          <w:p w14:paraId="17E8AE42" w14:textId="77777777" w:rsidR="00F749EB" w:rsidRDefault="000A62D7">
            <w:pPr>
              <w:spacing w:line="277" w:lineRule="auto"/>
              <w:ind w:left="2"/>
            </w:pPr>
            <w:r>
              <w:rPr>
                <w:sz w:val="20"/>
              </w:rPr>
              <w:t xml:space="preserve">Robot Localization in Indoor and Outdoor </w:t>
            </w:r>
          </w:p>
          <w:p w14:paraId="5471D9F7" w14:textId="77777777" w:rsidR="00F749EB" w:rsidRDefault="000A62D7">
            <w:pPr>
              <w:spacing w:after="21"/>
              <w:ind w:left="2"/>
            </w:pPr>
            <w:r>
              <w:rPr>
                <w:sz w:val="20"/>
              </w:rPr>
              <w:t xml:space="preserve">Environments by </w:t>
            </w:r>
          </w:p>
          <w:p w14:paraId="2EC3B737" w14:textId="77777777" w:rsidR="00F749EB" w:rsidRDefault="000A62D7">
            <w:pPr>
              <w:ind w:left="2"/>
            </w:pPr>
            <w:r>
              <w:rPr>
                <w:sz w:val="20"/>
              </w:rPr>
              <w:t xml:space="preserve">Multi-sensor Fusion </w:t>
            </w:r>
          </w:p>
        </w:tc>
        <w:tc>
          <w:tcPr>
            <w:tcW w:w="4271" w:type="dxa"/>
            <w:tcBorders>
              <w:top w:val="single" w:sz="4" w:space="0" w:color="000000"/>
              <w:left w:val="single" w:sz="4" w:space="0" w:color="000000"/>
              <w:bottom w:val="single" w:sz="4" w:space="0" w:color="000000"/>
              <w:right w:val="single" w:sz="4" w:space="0" w:color="000000"/>
            </w:tcBorders>
          </w:tcPr>
          <w:p w14:paraId="255894B2" w14:textId="77777777" w:rsidR="00F749EB" w:rsidRDefault="000A62D7">
            <w:pPr>
              <w:ind w:left="89"/>
            </w:pPr>
            <w:r>
              <w:rPr>
                <w:rFonts w:ascii="Verdana" w:eastAsia="Verdana" w:hAnsi="Verdana" w:cs="Verdana"/>
                <w:color w:val="222222"/>
                <w:sz w:val="20"/>
              </w:rPr>
              <w:t xml:space="preserve">14th IEEE International Conference on </w:t>
            </w:r>
          </w:p>
          <w:p w14:paraId="524D30BA" w14:textId="77777777" w:rsidR="00F749EB" w:rsidRDefault="000A62D7">
            <w:pPr>
              <w:jc w:val="center"/>
            </w:pPr>
            <w:r>
              <w:rPr>
                <w:rFonts w:ascii="Verdana" w:eastAsia="Verdana" w:hAnsi="Verdana" w:cs="Verdana"/>
                <w:color w:val="222222"/>
                <w:sz w:val="20"/>
              </w:rPr>
              <w:t xml:space="preserve">Emerging Technologies (ICET 2018), 21 -22nd November, 2018, Islamabad, Pakistan. </w:t>
            </w:r>
          </w:p>
        </w:tc>
        <w:tc>
          <w:tcPr>
            <w:tcW w:w="1370" w:type="dxa"/>
            <w:tcBorders>
              <w:top w:val="single" w:sz="4" w:space="0" w:color="000000"/>
              <w:left w:val="single" w:sz="4" w:space="0" w:color="000000"/>
              <w:bottom w:val="single" w:sz="4" w:space="0" w:color="000000"/>
              <w:right w:val="single" w:sz="4" w:space="0" w:color="000000"/>
            </w:tcBorders>
          </w:tcPr>
          <w:p w14:paraId="76533505" w14:textId="77777777" w:rsidR="00F749EB" w:rsidRDefault="000A62D7">
            <w:r>
              <w:rPr>
                <w:sz w:val="20"/>
              </w:rPr>
              <w:t xml:space="preserve">Conference </w:t>
            </w:r>
          </w:p>
        </w:tc>
      </w:tr>
      <w:tr w:rsidR="00F749EB" w14:paraId="23838D30" w14:textId="77777777" w:rsidTr="000266D0">
        <w:trPr>
          <w:trHeight w:val="1613"/>
        </w:trPr>
        <w:tc>
          <w:tcPr>
            <w:tcW w:w="2029" w:type="dxa"/>
            <w:tcBorders>
              <w:top w:val="single" w:sz="4" w:space="0" w:color="000000"/>
              <w:left w:val="single" w:sz="4" w:space="0" w:color="000000"/>
              <w:bottom w:val="single" w:sz="4" w:space="0" w:color="000000"/>
              <w:right w:val="single" w:sz="4" w:space="0" w:color="000000"/>
            </w:tcBorders>
          </w:tcPr>
          <w:p w14:paraId="59ABB271" w14:textId="77777777" w:rsidR="00F749EB" w:rsidRDefault="000A62D7">
            <w:pPr>
              <w:ind w:left="2"/>
            </w:pPr>
            <w:r>
              <w:rPr>
                <w:sz w:val="20"/>
              </w:rPr>
              <w:t xml:space="preserve">Bushra, Hai, T., Kadri, M.B. </w:t>
            </w:r>
          </w:p>
        </w:tc>
        <w:tc>
          <w:tcPr>
            <w:tcW w:w="2069" w:type="dxa"/>
            <w:tcBorders>
              <w:top w:val="single" w:sz="4" w:space="0" w:color="000000"/>
              <w:left w:val="single" w:sz="4" w:space="0" w:color="000000"/>
              <w:bottom w:val="single" w:sz="4" w:space="0" w:color="000000"/>
              <w:right w:val="single" w:sz="4" w:space="0" w:color="000000"/>
            </w:tcBorders>
          </w:tcPr>
          <w:p w14:paraId="2AE98207" w14:textId="77777777" w:rsidR="00F749EB" w:rsidRDefault="000A62D7">
            <w:pPr>
              <w:ind w:left="2"/>
            </w:pPr>
            <w:r>
              <w:rPr>
                <w:sz w:val="20"/>
              </w:rPr>
              <w:t xml:space="preserve">Comparison of different techniques for experimental modeling of a Quadcopter </w:t>
            </w:r>
          </w:p>
        </w:tc>
        <w:tc>
          <w:tcPr>
            <w:tcW w:w="4271" w:type="dxa"/>
            <w:tcBorders>
              <w:top w:val="single" w:sz="4" w:space="0" w:color="000000"/>
              <w:left w:val="single" w:sz="4" w:space="0" w:color="000000"/>
              <w:bottom w:val="single" w:sz="4" w:space="0" w:color="000000"/>
              <w:right w:val="single" w:sz="4" w:space="0" w:color="000000"/>
            </w:tcBorders>
          </w:tcPr>
          <w:p w14:paraId="5B2E0C60" w14:textId="77777777" w:rsidR="00F749EB" w:rsidRDefault="000A62D7">
            <w:pPr>
              <w:ind w:right="57"/>
              <w:jc w:val="center"/>
            </w:pPr>
            <w:r>
              <w:rPr>
                <w:rFonts w:ascii="Verdana" w:eastAsia="Verdana" w:hAnsi="Verdana" w:cs="Verdana"/>
                <w:color w:val="222222"/>
                <w:sz w:val="20"/>
              </w:rPr>
              <w:t xml:space="preserve">Second International Conference On </w:t>
            </w:r>
          </w:p>
          <w:p w14:paraId="109DA3CE" w14:textId="77777777" w:rsidR="00F749EB" w:rsidRDefault="000A62D7">
            <w:pPr>
              <w:ind w:left="17"/>
            </w:pPr>
            <w:r>
              <w:rPr>
                <w:rFonts w:ascii="Verdana" w:eastAsia="Verdana" w:hAnsi="Verdana" w:cs="Verdana"/>
                <w:color w:val="222222"/>
                <w:sz w:val="20"/>
              </w:rPr>
              <w:t xml:space="preserve">Latest trends in Electrical Engineering &amp; </w:t>
            </w:r>
          </w:p>
          <w:p w14:paraId="0AA1E304" w14:textId="77777777" w:rsidR="00F749EB" w:rsidRDefault="000A62D7">
            <w:pPr>
              <w:jc w:val="center"/>
            </w:pPr>
            <w:r>
              <w:rPr>
                <w:rFonts w:ascii="Verdana" w:eastAsia="Verdana" w:hAnsi="Verdana" w:cs="Verdana"/>
                <w:color w:val="222222"/>
                <w:sz w:val="20"/>
              </w:rPr>
              <w:t xml:space="preserve">Computing Technologies (INTELLECT 2019) , 13 - 14 November 2019, Karachi, Pakistan. </w:t>
            </w:r>
          </w:p>
        </w:tc>
        <w:tc>
          <w:tcPr>
            <w:tcW w:w="1370" w:type="dxa"/>
            <w:tcBorders>
              <w:top w:val="single" w:sz="4" w:space="0" w:color="000000"/>
              <w:left w:val="single" w:sz="4" w:space="0" w:color="000000"/>
              <w:bottom w:val="single" w:sz="4" w:space="0" w:color="000000"/>
              <w:right w:val="single" w:sz="4" w:space="0" w:color="000000"/>
            </w:tcBorders>
          </w:tcPr>
          <w:p w14:paraId="7F8EC75F" w14:textId="77777777" w:rsidR="00F749EB" w:rsidRDefault="000A62D7">
            <w:r>
              <w:rPr>
                <w:sz w:val="20"/>
              </w:rPr>
              <w:t xml:space="preserve">Conference </w:t>
            </w:r>
          </w:p>
        </w:tc>
      </w:tr>
      <w:tr w:rsidR="00F749EB" w14:paraId="34B96FAF" w14:textId="77777777" w:rsidTr="000266D0">
        <w:trPr>
          <w:trHeight w:val="1334"/>
        </w:trPr>
        <w:tc>
          <w:tcPr>
            <w:tcW w:w="2029" w:type="dxa"/>
            <w:tcBorders>
              <w:top w:val="single" w:sz="4" w:space="0" w:color="000000"/>
              <w:left w:val="single" w:sz="4" w:space="0" w:color="000000"/>
              <w:bottom w:val="single" w:sz="4" w:space="0" w:color="000000"/>
              <w:right w:val="single" w:sz="4" w:space="0" w:color="000000"/>
            </w:tcBorders>
          </w:tcPr>
          <w:p w14:paraId="08CC1FB7" w14:textId="77777777" w:rsidR="00F749EB" w:rsidRDefault="000A62D7">
            <w:pPr>
              <w:ind w:left="2"/>
            </w:pPr>
            <w:r>
              <w:rPr>
                <w:sz w:val="20"/>
              </w:rPr>
              <w:t xml:space="preserve">Tanveer, F., Kadri, M.B., Jumani, N.,  Pirwani,N. </w:t>
            </w:r>
          </w:p>
        </w:tc>
        <w:tc>
          <w:tcPr>
            <w:tcW w:w="2069" w:type="dxa"/>
            <w:tcBorders>
              <w:top w:val="single" w:sz="4" w:space="0" w:color="000000"/>
              <w:left w:val="single" w:sz="4" w:space="0" w:color="000000"/>
              <w:bottom w:val="single" w:sz="4" w:space="0" w:color="000000"/>
              <w:right w:val="single" w:sz="4" w:space="0" w:color="000000"/>
            </w:tcBorders>
          </w:tcPr>
          <w:p w14:paraId="19E96894" w14:textId="77777777" w:rsidR="00F749EB" w:rsidRDefault="000A62D7">
            <w:pPr>
              <w:spacing w:line="277" w:lineRule="auto"/>
              <w:ind w:left="2" w:right="12"/>
            </w:pPr>
            <w:r>
              <w:rPr>
                <w:sz w:val="20"/>
              </w:rPr>
              <w:t xml:space="preserve">Fuzzy based tuning of a Sensor Fusion based </w:t>
            </w:r>
          </w:p>
          <w:p w14:paraId="2A5DB8FA" w14:textId="77777777" w:rsidR="00F749EB" w:rsidRDefault="000A62D7">
            <w:pPr>
              <w:spacing w:after="21"/>
              <w:ind w:left="2"/>
            </w:pPr>
            <w:r>
              <w:rPr>
                <w:sz w:val="20"/>
              </w:rPr>
              <w:t xml:space="preserve">Low Cost Attitude </w:t>
            </w:r>
          </w:p>
          <w:p w14:paraId="688E2609" w14:textId="77777777" w:rsidR="00F749EB" w:rsidRDefault="000A62D7">
            <w:pPr>
              <w:ind w:left="2"/>
            </w:pPr>
            <w:r>
              <w:rPr>
                <w:sz w:val="20"/>
              </w:rPr>
              <w:t xml:space="preserve">Estimator </w:t>
            </w:r>
          </w:p>
        </w:tc>
        <w:tc>
          <w:tcPr>
            <w:tcW w:w="4271" w:type="dxa"/>
            <w:tcBorders>
              <w:top w:val="single" w:sz="4" w:space="0" w:color="000000"/>
              <w:left w:val="single" w:sz="4" w:space="0" w:color="000000"/>
              <w:bottom w:val="single" w:sz="4" w:space="0" w:color="000000"/>
              <w:right w:val="single" w:sz="4" w:space="0" w:color="000000"/>
            </w:tcBorders>
          </w:tcPr>
          <w:p w14:paraId="30561198" w14:textId="77777777" w:rsidR="00F749EB" w:rsidRDefault="000A62D7">
            <w:pPr>
              <w:ind w:right="52"/>
              <w:jc w:val="center"/>
            </w:pPr>
            <w:r>
              <w:rPr>
                <w:rFonts w:ascii="Verdana" w:eastAsia="Verdana" w:hAnsi="Verdana" w:cs="Verdana"/>
                <w:color w:val="222222"/>
                <w:sz w:val="20"/>
              </w:rPr>
              <w:t xml:space="preserve">The 6th International Conference on </w:t>
            </w:r>
          </w:p>
          <w:p w14:paraId="70EDC464" w14:textId="77777777" w:rsidR="00F749EB" w:rsidRDefault="000A62D7">
            <w:pPr>
              <w:ind w:right="55"/>
              <w:jc w:val="center"/>
            </w:pPr>
            <w:r>
              <w:rPr>
                <w:rFonts w:ascii="Verdana" w:eastAsia="Verdana" w:hAnsi="Verdana" w:cs="Verdana"/>
                <w:color w:val="222222"/>
                <w:sz w:val="20"/>
              </w:rPr>
              <w:t xml:space="preserve">Innovative Computing Technology </w:t>
            </w:r>
          </w:p>
          <w:p w14:paraId="6C9417CD" w14:textId="77777777" w:rsidR="00F749EB" w:rsidRDefault="000A62D7">
            <w:pPr>
              <w:jc w:val="center"/>
            </w:pPr>
            <w:r>
              <w:rPr>
                <w:rFonts w:ascii="Verdana" w:eastAsia="Verdana" w:hAnsi="Verdana" w:cs="Verdana"/>
                <w:color w:val="222222"/>
                <w:sz w:val="20"/>
              </w:rPr>
              <w:t xml:space="preserve">(INTECH  2016), 19th -21st September 2016, Islamabad, Pakistan </w:t>
            </w:r>
          </w:p>
        </w:tc>
        <w:tc>
          <w:tcPr>
            <w:tcW w:w="1370" w:type="dxa"/>
            <w:tcBorders>
              <w:top w:val="single" w:sz="4" w:space="0" w:color="000000"/>
              <w:left w:val="single" w:sz="4" w:space="0" w:color="000000"/>
              <w:bottom w:val="single" w:sz="4" w:space="0" w:color="000000"/>
              <w:right w:val="single" w:sz="4" w:space="0" w:color="000000"/>
            </w:tcBorders>
          </w:tcPr>
          <w:p w14:paraId="08620DD6" w14:textId="77777777" w:rsidR="00F749EB" w:rsidRDefault="000A62D7">
            <w:r>
              <w:rPr>
                <w:sz w:val="20"/>
              </w:rPr>
              <w:t xml:space="preserve">Conference </w:t>
            </w:r>
          </w:p>
        </w:tc>
      </w:tr>
      <w:tr w:rsidR="00F749EB" w14:paraId="0B802ED0" w14:textId="77777777" w:rsidTr="000266D0">
        <w:trPr>
          <w:trHeight w:val="1613"/>
        </w:trPr>
        <w:tc>
          <w:tcPr>
            <w:tcW w:w="2029" w:type="dxa"/>
            <w:tcBorders>
              <w:top w:val="single" w:sz="4" w:space="0" w:color="000000"/>
              <w:left w:val="single" w:sz="4" w:space="0" w:color="000000"/>
              <w:bottom w:val="single" w:sz="4" w:space="0" w:color="000000"/>
              <w:right w:val="single" w:sz="4" w:space="0" w:color="000000"/>
            </w:tcBorders>
          </w:tcPr>
          <w:p w14:paraId="48FE551B" w14:textId="77777777" w:rsidR="00F749EB" w:rsidRDefault="000A62D7">
            <w:pPr>
              <w:ind w:left="2" w:right="36"/>
            </w:pPr>
            <w:r>
              <w:rPr>
                <w:sz w:val="20"/>
              </w:rPr>
              <w:t xml:space="preserve">Sami,A., Kadri, M.B., Jumani, N.,  Pirwani,N. </w:t>
            </w:r>
          </w:p>
        </w:tc>
        <w:tc>
          <w:tcPr>
            <w:tcW w:w="2069" w:type="dxa"/>
            <w:tcBorders>
              <w:top w:val="single" w:sz="4" w:space="0" w:color="000000"/>
              <w:left w:val="single" w:sz="4" w:space="0" w:color="000000"/>
              <w:bottom w:val="single" w:sz="4" w:space="0" w:color="000000"/>
              <w:right w:val="single" w:sz="4" w:space="0" w:color="000000"/>
            </w:tcBorders>
          </w:tcPr>
          <w:p w14:paraId="6013C00D" w14:textId="77777777" w:rsidR="00F749EB" w:rsidRDefault="000A62D7">
            <w:pPr>
              <w:spacing w:after="2" w:line="277" w:lineRule="auto"/>
              <w:ind w:left="2"/>
            </w:pPr>
            <w:r>
              <w:rPr>
                <w:sz w:val="20"/>
              </w:rPr>
              <w:t xml:space="preserve">Design &amp; simulation of fuzzy PID for hydro power plant Speed Control Using Fuzzy </w:t>
            </w:r>
          </w:p>
          <w:p w14:paraId="70BBAB5B" w14:textId="77777777" w:rsidR="00F749EB" w:rsidRDefault="000A62D7">
            <w:pPr>
              <w:ind w:left="2"/>
            </w:pPr>
            <w:r>
              <w:rPr>
                <w:sz w:val="20"/>
              </w:rPr>
              <w:t xml:space="preserve">PID </w:t>
            </w:r>
          </w:p>
        </w:tc>
        <w:tc>
          <w:tcPr>
            <w:tcW w:w="4271" w:type="dxa"/>
            <w:tcBorders>
              <w:top w:val="single" w:sz="4" w:space="0" w:color="000000"/>
              <w:left w:val="single" w:sz="4" w:space="0" w:color="000000"/>
              <w:bottom w:val="single" w:sz="4" w:space="0" w:color="000000"/>
              <w:right w:val="single" w:sz="4" w:space="0" w:color="000000"/>
            </w:tcBorders>
          </w:tcPr>
          <w:p w14:paraId="6AA9ACD4" w14:textId="77777777" w:rsidR="00F749EB" w:rsidRDefault="000A62D7">
            <w:pPr>
              <w:ind w:right="54"/>
              <w:jc w:val="center"/>
            </w:pPr>
            <w:r>
              <w:rPr>
                <w:rFonts w:ascii="Verdana" w:eastAsia="Verdana" w:hAnsi="Verdana" w:cs="Verdana"/>
                <w:color w:val="222222"/>
                <w:sz w:val="20"/>
              </w:rPr>
              <w:t xml:space="preserve">The 6th International Conference on </w:t>
            </w:r>
          </w:p>
          <w:p w14:paraId="0A583B14" w14:textId="77777777" w:rsidR="00F749EB" w:rsidRDefault="000A62D7">
            <w:pPr>
              <w:jc w:val="center"/>
            </w:pPr>
            <w:r>
              <w:rPr>
                <w:rFonts w:ascii="Verdana" w:eastAsia="Verdana" w:hAnsi="Verdana" w:cs="Verdana"/>
                <w:color w:val="222222"/>
                <w:sz w:val="20"/>
              </w:rPr>
              <w:t xml:space="preserve">Innovative Computing Technology (INTECH 2016), 19th -21st September 2016, Islamabad, Pakistan. </w:t>
            </w:r>
          </w:p>
        </w:tc>
        <w:tc>
          <w:tcPr>
            <w:tcW w:w="1370" w:type="dxa"/>
            <w:tcBorders>
              <w:top w:val="single" w:sz="4" w:space="0" w:color="000000"/>
              <w:left w:val="single" w:sz="4" w:space="0" w:color="000000"/>
              <w:bottom w:val="single" w:sz="4" w:space="0" w:color="000000"/>
              <w:right w:val="single" w:sz="4" w:space="0" w:color="000000"/>
            </w:tcBorders>
          </w:tcPr>
          <w:p w14:paraId="75DF1D9E" w14:textId="77777777" w:rsidR="00F749EB" w:rsidRDefault="000A62D7">
            <w:r>
              <w:rPr>
                <w:sz w:val="20"/>
              </w:rPr>
              <w:t xml:space="preserve">Conference </w:t>
            </w:r>
          </w:p>
        </w:tc>
      </w:tr>
      <w:tr w:rsidR="00F749EB" w14:paraId="3B9B59E9" w14:textId="77777777" w:rsidTr="000266D0">
        <w:trPr>
          <w:trHeight w:val="1896"/>
        </w:trPr>
        <w:tc>
          <w:tcPr>
            <w:tcW w:w="2029" w:type="dxa"/>
            <w:tcBorders>
              <w:top w:val="single" w:sz="4" w:space="0" w:color="000000"/>
              <w:left w:val="single" w:sz="4" w:space="0" w:color="000000"/>
              <w:bottom w:val="single" w:sz="4" w:space="0" w:color="000000"/>
              <w:right w:val="single" w:sz="4" w:space="0" w:color="000000"/>
            </w:tcBorders>
          </w:tcPr>
          <w:p w14:paraId="4F909124" w14:textId="77777777" w:rsidR="00F749EB" w:rsidRDefault="000A62D7">
            <w:pPr>
              <w:ind w:left="2" w:right="36"/>
            </w:pPr>
            <w:r>
              <w:rPr>
                <w:sz w:val="20"/>
              </w:rPr>
              <w:t xml:space="preserve">Raees,A. , Kadri, M.B., Jumani, N.,  Pirwani,N. </w:t>
            </w:r>
          </w:p>
        </w:tc>
        <w:tc>
          <w:tcPr>
            <w:tcW w:w="2069" w:type="dxa"/>
            <w:tcBorders>
              <w:top w:val="single" w:sz="4" w:space="0" w:color="000000"/>
              <w:left w:val="single" w:sz="4" w:space="0" w:color="000000"/>
              <w:bottom w:val="single" w:sz="4" w:space="0" w:color="000000"/>
              <w:right w:val="single" w:sz="4" w:space="0" w:color="000000"/>
            </w:tcBorders>
          </w:tcPr>
          <w:p w14:paraId="781CF907" w14:textId="77777777" w:rsidR="00F749EB" w:rsidRDefault="000A62D7">
            <w:pPr>
              <w:spacing w:after="18"/>
              <w:ind w:left="2"/>
            </w:pPr>
            <w:r>
              <w:rPr>
                <w:sz w:val="20"/>
              </w:rPr>
              <w:t xml:space="preserve">Inverse Fuzzy </w:t>
            </w:r>
          </w:p>
          <w:p w14:paraId="0A8A716A" w14:textId="77777777" w:rsidR="00F749EB" w:rsidRDefault="000A62D7">
            <w:pPr>
              <w:spacing w:after="18"/>
              <w:ind w:left="2"/>
            </w:pPr>
            <w:r>
              <w:rPr>
                <w:sz w:val="20"/>
              </w:rPr>
              <w:t xml:space="preserve">Modeling for the </w:t>
            </w:r>
          </w:p>
          <w:p w14:paraId="7C2DAA53" w14:textId="77777777" w:rsidR="00F749EB" w:rsidRDefault="000A62D7">
            <w:pPr>
              <w:spacing w:after="18"/>
              <w:ind w:left="2"/>
            </w:pPr>
            <w:r>
              <w:rPr>
                <w:sz w:val="20"/>
              </w:rPr>
              <w:t xml:space="preserve">Cancellation of </w:t>
            </w:r>
          </w:p>
          <w:p w14:paraId="7EEC228B" w14:textId="77777777" w:rsidR="00F749EB" w:rsidRDefault="000A62D7">
            <w:pPr>
              <w:spacing w:after="18"/>
              <w:ind w:left="2"/>
            </w:pPr>
            <w:r>
              <w:rPr>
                <w:sz w:val="20"/>
              </w:rPr>
              <w:t xml:space="preserve">Nonlinearity in </w:t>
            </w:r>
          </w:p>
          <w:p w14:paraId="43F61A05" w14:textId="77777777" w:rsidR="00F749EB" w:rsidRDefault="000A62D7">
            <w:pPr>
              <w:spacing w:after="21"/>
              <w:ind w:left="2"/>
            </w:pPr>
            <w:r>
              <w:rPr>
                <w:sz w:val="20"/>
              </w:rPr>
              <w:t xml:space="preserve">Unknown </w:t>
            </w:r>
          </w:p>
          <w:p w14:paraId="5350FE78" w14:textId="77777777" w:rsidR="00F749EB" w:rsidRDefault="000A62D7">
            <w:pPr>
              <w:ind w:left="2"/>
            </w:pPr>
            <w:r>
              <w:rPr>
                <w:sz w:val="20"/>
              </w:rPr>
              <w:t xml:space="preserve">Hammerstein Model </w:t>
            </w:r>
          </w:p>
        </w:tc>
        <w:tc>
          <w:tcPr>
            <w:tcW w:w="4271" w:type="dxa"/>
            <w:tcBorders>
              <w:top w:val="single" w:sz="4" w:space="0" w:color="000000"/>
              <w:left w:val="single" w:sz="4" w:space="0" w:color="000000"/>
              <w:bottom w:val="single" w:sz="4" w:space="0" w:color="000000"/>
              <w:right w:val="single" w:sz="4" w:space="0" w:color="000000"/>
            </w:tcBorders>
          </w:tcPr>
          <w:p w14:paraId="653F1476" w14:textId="77777777" w:rsidR="00F749EB" w:rsidRDefault="000A62D7">
            <w:pPr>
              <w:ind w:right="54"/>
              <w:jc w:val="center"/>
            </w:pPr>
            <w:r>
              <w:rPr>
                <w:rFonts w:ascii="Verdana" w:eastAsia="Verdana" w:hAnsi="Verdana" w:cs="Verdana"/>
                <w:color w:val="222222"/>
                <w:sz w:val="20"/>
              </w:rPr>
              <w:t xml:space="preserve">The 6th International Conference on </w:t>
            </w:r>
          </w:p>
          <w:p w14:paraId="4000EF06" w14:textId="77777777" w:rsidR="00F749EB" w:rsidRDefault="000A62D7">
            <w:pPr>
              <w:jc w:val="center"/>
            </w:pPr>
            <w:r>
              <w:rPr>
                <w:rFonts w:ascii="Verdana" w:eastAsia="Verdana" w:hAnsi="Verdana" w:cs="Verdana"/>
                <w:color w:val="222222"/>
                <w:sz w:val="20"/>
              </w:rPr>
              <w:t xml:space="preserve">Innovative Computing Technology (INTECH 2016), 19th -21st September 2016, Islamabad, Pakistan. </w:t>
            </w:r>
          </w:p>
        </w:tc>
        <w:tc>
          <w:tcPr>
            <w:tcW w:w="1370" w:type="dxa"/>
            <w:tcBorders>
              <w:top w:val="single" w:sz="4" w:space="0" w:color="000000"/>
              <w:left w:val="single" w:sz="4" w:space="0" w:color="000000"/>
              <w:bottom w:val="single" w:sz="4" w:space="0" w:color="000000"/>
              <w:right w:val="single" w:sz="4" w:space="0" w:color="000000"/>
            </w:tcBorders>
          </w:tcPr>
          <w:p w14:paraId="7EDE9231" w14:textId="77777777" w:rsidR="00F749EB" w:rsidRDefault="000A62D7">
            <w:r>
              <w:rPr>
                <w:sz w:val="20"/>
              </w:rPr>
              <w:t xml:space="preserve">Conference </w:t>
            </w:r>
          </w:p>
        </w:tc>
      </w:tr>
    </w:tbl>
    <w:p w14:paraId="51D52014" w14:textId="77777777" w:rsidR="00F749EB" w:rsidRDefault="000A62D7">
      <w:pPr>
        <w:spacing w:after="0"/>
        <w:ind w:left="4873"/>
        <w:jc w:val="both"/>
      </w:pPr>
      <w:r>
        <w:t xml:space="preserve"> </w:t>
      </w:r>
    </w:p>
    <w:sectPr w:rsidR="00F749EB">
      <w:pgSz w:w="11906" w:h="16838"/>
      <w:pgMar w:top="1440" w:right="1078" w:bottom="1770" w:left="1080" w:header="720" w:footer="95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8AD65D" w14:textId="77777777" w:rsidR="008E30F6" w:rsidRDefault="008E30F6">
      <w:pPr>
        <w:spacing w:after="0" w:line="240" w:lineRule="auto"/>
      </w:pPr>
      <w:r>
        <w:separator/>
      </w:r>
    </w:p>
  </w:endnote>
  <w:endnote w:type="continuationSeparator" w:id="0">
    <w:p w14:paraId="232C5F89" w14:textId="77777777" w:rsidR="008E30F6" w:rsidRDefault="008E30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N Helvetica Narrow">
    <w:altName w:val="Arial Narrow"/>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Gabriola">
    <w:panose1 w:val="04040605051002020D02"/>
    <w:charset w:val="00"/>
    <w:family w:val="decorative"/>
    <w:pitch w:val="variable"/>
    <w:sig w:usb0="E00002EF" w:usb1="5000204B" w:usb2="00000000" w:usb3="00000000" w:csb0="000000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0C9EE1" w14:textId="79C7CD18" w:rsidR="00044BBC" w:rsidRDefault="00044BBC">
    <w:pPr>
      <w:spacing w:after="0"/>
      <w:ind w:right="52"/>
      <w:jc w:val="center"/>
    </w:pPr>
    <w:r>
      <w:rPr>
        <w:color w:val="4F81BD"/>
      </w:rPr>
      <w:t xml:space="preserve">Page </w:t>
    </w:r>
    <w:r>
      <w:fldChar w:fldCharType="begin"/>
    </w:r>
    <w:r>
      <w:instrText xml:space="preserve"> PAGE   \* MERGEFORMAT </w:instrText>
    </w:r>
    <w:r>
      <w:fldChar w:fldCharType="separate"/>
    </w:r>
    <w:r>
      <w:rPr>
        <w:color w:val="4F81BD"/>
      </w:rPr>
      <w:t>37</w:t>
    </w:r>
    <w:r>
      <w:rPr>
        <w:color w:val="4F81BD"/>
      </w:rPr>
      <w:fldChar w:fldCharType="end"/>
    </w:r>
    <w:r>
      <w:rPr>
        <w:color w:val="4F81BD"/>
      </w:rPr>
      <w:t xml:space="preserve"> of </w:t>
    </w:r>
    <w:fldSimple w:instr=" NUMPAGES   \* MERGEFORMAT ">
      <w:r w:rsidR="008F35D4" w:rsidRPr="008F35D4">
        <w:rPr>
          <w:noProof/>
          <w:color w:val="4F81BD"/>
        </w:rPr>
        <w:t>91</w:t>
      </w:r>
    </w:fldSimple>
    <w:r>
      <w:rPr>
        <w:color w:val="4F81BD"/>
      </w:rPr>
      <w:t xml:space="preserve"> </w:t>
    </w:r>
  </w:p>
  <w:p w14:paraId="2637EE4A" w14:textId="77777777" w:rsidR="00044BBC" w:rsidRDefault="00044BBC">
    <w:pPr>
      <w:spacing w:after="0"/>
    </w:pPr>
    <w:r>
      <w:rPr>
        <w:sz w:val="18"/>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1F505F" w14:textId="22D7CB8A" w:rsidR="00044BBC" w:rsidRDefault="00044BBC">
    <w:pPr>
      <w:spacing w:after="0"/>
      <w:ind w:right="361"/>
      <w:jc w:val="right"/>
    </w:pPr>
    <w:r>
      <w:t xml:space="preserve">Page </w:t>
    </w:r>
    <w:r>
      <w:fldChar w:fldCharType="begin"/>
    </w:r>
    <w:r>
      <w:instrText xml:space="preserve"> PAGE   \* MERGEFORMAT </w:instrText>
    </w:r>
    <w:r>
      <w:fldChar w:fldCharType="separate"/>
    </w:r>
    <w:r>
      <w:rPr>
        <w:b/>
      </w:rPr>
      <w:t>100</w:t>
    </w:r>
    <w:r>
      <w:rPr>
        <w:b/>
      </w:rPr>
      <w:fldChar w:fldCharType="end"/>
    </w:r>
    <w:r>
      <w:t xml:space="preserve"> of </w:t>
    </w:r>
    <w:fldSimple w:instr=" NUMPAGES   \* MERGEFORMAT ">
      <w:r w:rsidR="008F35D4" w:rsidRPr="008F35D4">
        <w:rPr>
          <w:b/>
          <w:noProof/>
        </w:rPr>
        <w:t>91</w:t>
      </w:r>
    </w:fldSimple>
    <w:r>
      <w:t xml:space="preserve"> </w:t>
    </w:r>
  </w:p>
  <w:p w14:paraId="6A5B25C0" w14:textId="77777777" w:rsidR="00044BBC" w:rsidRDefault="00044BBC">
    <w:pPr>
      <w:spacing w:after="0"/>
    </w:pPr>
    <w: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A8CC6A" w14:textId="1D89E96D" w:rsidR="00044BBC" w:rsidRDefault="00044BBC">
    <w:pPr>
      <w:spacing w:after="0"/>
      <w:ind w:right="361"/>
      <w:jc w:val="right"/>
    </w:pPr>
    <w:r>
      <w:t xml:space="preserve">Page </w:t>
    </w:r>
    <w:r>
      <w:fldChar w:fldCharType="begin"/>
    </w:r>
    <w:r>
      <w:instrText xml:space="preserve"> PAGE   \* MERGEFORMAT </w:instrText>
    </w:r>
    <w:r>
      <w:fldChar w:fldCharType="separate"/>
    </w:r>
    <w:r w:rsidR="00F61FE9" w:rsidRPr="00F61FE9">
      <w:rPr>
        <w:b/>
        <w:noProof/>
      </w:rPr>
      <w:t>121</w:t>
    </w:r>
    <w:r>
      <w:rPr>
        <w:b/>
      </w:rPr>
      <w:fldChar w:fldCharType="end"/>
    </w:r>
    <w:r>
      <w:t xml:space="preserve"> of </w:t>
    </w:r>
    <w:fldSimple w:instr=" NUMPAGES   \* MERGEFORMAT ">
      <w:r w:rsidR="00F61FE9" w:rsidRPr="00F61FE9">
        <w:rPr>
          <w:b/>
          <w:noProof/>
        </w:rPr>
        <w:t>249</w:t>
      </w:r>
    </w:fldSimple>
    <w:r>
      <w:t xml:space="preserve"> </w:t>
    </w:r>
  </w:p>
  <w:p w14:paraId="59B6C9BC" w14:textId="77777777" w:rsidR="00044BBC" w:rsidRDefault="00044BBC">
    <w:pPr>
      <w:spacing w:after="0"/>
    </w:pPr>
    <w: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27712" w14:textId="3A9DD3C6" w:rsidR="00044BBC" w:rsidRDefault="00044BBC">
    <w:pPr>
      <w:spacing w:after="0"/>
      <w:ind w:right="361"/>
      <w:jc w:val="right"/>
    </w:pPr>
    <w:r>
      <w:t xml:space="preserve">Page </w:t>
    </w:r>
    <w:r>
      <w:fldChar w:fldCharType="begin"/>
    </w:r>
    <w:r>
      <w:instrText xml:space="preserve"> PAGE   \* MERGEFORMAT </w:instrText>
    </w:r>
    <w:r>
      <w:fldChar w:fldCharType="separate"/>
    </w:r>
    <w:r>
      <w:rPr>
        <w:b/>
      </w:rPr>
      <w:t>100</w:t>
    </w:r>
    <w:r>
      <w:rPr>
        <w:b/>
      </w:rPr>
      <w:fldChar w:fldCharType="end"/>
    </w:r>
    <w:r>
      <w:t xml:space="preserve"> of </w:t>
    </w:r>
    <w:fldSimple w:instr=" NUMPAGES   \* MERGEFORMAT ">
      <w:r w:rsidR="008F35D4" w:rsidRPr="008F35D4">
        <w:rPr>
          <w:b/>
          <w:noProof/>
        </w:rPr>
        <w:t>91</w:t>
      </w:r>
    </w:fldSimple>
    <w:r>
      <w:t xml:space="preserve"> </w:t>
    </w:r>
  </w:p>
  <w:p w14:paraId="69FEE5CC" w14:textId="77777777" w:rsidR="00044BBC" w:rsidRDefault="00044BBC">
    <w:pPr>
      <w:spacing w:after="0"/>
    </w:pPr>
    <w: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F8484" w14:textId="77777777" w:rsidR="00044BBC" w:rsidRDefault="00044BBC"/>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8EFBE7" w14:textId="77777777" w:rsidR="00044BBC" w:rsidRDefault="00044BBC"/>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D1213" w14:textId="77777777" w:rsidR="00044BBC" w:rsidRDefault="00044BBC"/>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0764626"/>
      <w:docPartObj>
        <w:docPartGallery w:val="Page Numbers (Bottom of Page)"/>
        <w:docPartUnique/>
      </w:docPartObj>
    </w:sdtPr>
    <w:sdtContent>
      <w:p w14:paraId="18462EB8" w14:textId="20EDB628" w:rsidR="00044BBC" w:rsidRDefault="00044BBC">
        <w:pPr>
          <w:pStyle w:val="Footer"/>
          <w:jc w:val="right"/>
        </w:pPr>
        <w:r>
          <w:rPr>
            <w:noProof/>
          </w:rPr>
          <w:fldChar w:fldCharType="begin"/>
        </w:r>
        <w:r>
          <w:rPr>
            <w:noProof/>
          </w:rPr>
          <w:instrText xml:space="preserve"> PAGE   \* MERGEFORMAT </w:instrText>
        </w:r>
        <w:r>
          <w:rPr>
            <w:noProof/>
          </w:rPr>
          <w:fldChar w:fldCharType="separate"/>
        </w:r>
        <w:r w:rsidR="00F61FE9">
          <w:rPr>
            <w:noProof/>
          </w:rPr>
          <w:t>123</w:t>
        </w:r>
        <w:r>
          <w:rPr>
            <w:noProof/>
          </w:rPr>
          <w:fldChar w:fldCharType="end"/>
        </w:r>
      </w:p>
    </w:sdtContent>
  </w:sdt>
  <w:p w14:paraId="577B089B" w14:textId="77777777" w:rsidR="00044BBC" w:rsidRDefault="00044BBC">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ED4DD" w14:textId="3EA52EEA" w:rsidR="00044BBC" w:rsidRDefault="00044BBC">
    <w:pPr>
      <w:spacing w:after="0"/>
      <w:ind w:right="179"/>
      <w:jc w:val="right"/>
    </w:pPr>
    <w:r>
      <w:t xml:space="preserve">Page </w:t>
    </w:r>
    <w:r>
      <w:fldChar w:fldCharType="begin"/>
    </w:r>
    <w:r>
      <w:instrText xml:space="preserve"> PAGE   \* MERGEFORMAT </w:instrText>
    </w:r>
    <w:r>
      <w:fldChar w:fldCharType="separate"/>
    </w:r>
    <w:r>
      <w:rPr>
        <w:b/>
      </w:rPr>
      <w:t>422</w:t>
    </w:r>
    <w:r>
      <w:rPr>
        <w:b/>
      </w:rPr>
      <w:fldChar w:fldCharType="end"/>
    </w:r>
    <w:r>
      <w:t xml:space="preserve"> of </w:t>
    </w:r>
    <w:fldSimple w:instr=" NUMPAGES   \* MERGEFORMAT ">
      <w:r w:rsidR="008F35D4" w:rsidRPr="008F35D4">
        <w:rPr>
          <w:b/>
          <w:noProof/>
        </w:rPr>
        <w:t>91</w:t>
      </w:r>
    </w:fldSimple>
    <w:r>
      <w:t xml:space="preserve"> </w:t>
    </w:r>
  </w:p>
  <w:p w14:paraId="6F392076" w14:textId="77777777" w:rsidR="00044BBC" w:rsidRDefault="00044BBC">
    <w:pPr>
      <w:spacing w:after="0"/>
    </w:pPr>
    <w:r>
      <w:t xml:space="preserve"> </w:t>
    </w:r>
  </w:p>
  <w:p w14:paraId="7D9F4A92" w14:textId="77777777" w:rsidR="00044BBC" w:rsidRDefault="00044BBC">
    <w:pPr>
      <w:spacing w:after="0"/>
    </w:pPr>
    <w: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9FA84" w14:textId="1AD11221" w:rsidR="00044BBC" w:rsidRDefault="00044BBC">
    <w:pPr>
      <w:spacing w:after="0"/>
      <w:ind w:right="179"/>
      <w:jc w:val="right"/>
    </w:pPr>
    <w:r>
      <w:t xml:space="preserve">Page </w:t>
    </w:r>
    <w:r>
      <w:fldChar w:fldCharType="begin"/>
    </w:r>
    <w:r>
      <w:instrText xml:space="preserve"> PAGE   \* MERGEFORMAT </w:instrText>
    </w:r>
    <w:r>
      <w:fldChar w:fldCharType="separate"/>
    </w:r>
    <w:r w:rsidR="00F61FE9" w:rsidRPr="00F61FE9">
      <w:rPr>
        <w:b/>
        <w:noProof/>
      </w:rPr>
      <w:t>320</w:t>
    </w:r>
    <w:r>
      <w:rPr>
        <w:b/>
      </w:rPr>
      <w:fldChar w:fldCharType="end"/>
    </w:r>
    <w:r>
      <w:t xml:space="preserve"> of </w:t>
    </w:r>
    <w:fldSimple w:instr=" NUMPAGES   \* MERGEFORMAT ">
      <w:r w:rsidR="00F61FE9" w:rsidRPr="00F61FE9">
        <w:rPr>
          <w:b/>
          <w:noProof/>
        </w:rPr>
        <w:t>320</w:t>
      </w:r>
    </w:fldSimple>
    <w:r>
      <w:t xml:space="preserve"> </w:t>
    </w:r>
  </w:p>
  <w:p w14:paraId="6C4C548B" w14:textId="77777777" w:rsidR="00044BBC" w:rsidRDefault="00044BBC">
    <w:pPr>
      <w:spacing w:after="0"/>
    </w:pPr>
    <w:r>
      <w:t xml:space="preserve"> </w:t>
    </w:r>
  </w:p>
  <w:p w14:paraId="47545A59" w14:textId="77777777" w:rsidR="00044BBC" w:rsidRDefault="00044BBC">
    <w:pPr>
      <w:spacing w:after="0"/>
    </w:pPr>
    <w:r>
      <w:t xml:space="preserve">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751E2" w14:textId="3D3A2568" w:rsidR="00044BBC" w:rsidRDefault="00044BBC">
    <w:pPr>
      <w:spacing w:after="0"/>
      <w:ind w:right="179"/>
      <w:jc w:val="right"/>
    </w:pPr>
    <w:r>
      <w:t xml:space="preserve">Page </w:t>
    </w:r>
    <w:r>
      <w:fldChar w:fldCharType="begin"/>
    </w:r>
    <w:r>
      <w:instrText xml:space="preserve"> PAGE   \* MERGEFORMAT </w:instrText>
    </w:r>
    <w:r>
      <w:fldChar w:fldCharType="separate"/>
    </w:r>
    <w:r>
      <w:rPr>
        <w:b/>
      </w:rPr>
      <w:t>422</w:t>
    </w:r>
    <w:r>
      <w:rPr>
        <w:b/>
      </w:rPr>
      <w:fldChar w:fldCharType="end"/>
    </w:r>
    <w:r>
      <w:t xml:space="preserve"> of </w:t>
    </w:r>
    <w:fldSimple w:instr=" NUMPAGES   \* MERGEFORMAT ">
      <w:r w:rsidR="008F35D4" w:rsidRPr="008F35D4">
        <w:rPr>
          <w:b/>
          <w:noProof/>
        </w:rPr>
        <w:t>91</w:t>
      </w:r>
    </w:fldSimple>
    <w:r>
      <w:t xml:space="preserve"> </w:t>
    </w:r>
  </w:p>
  <w:p w14:paraId="567D1D72" w14:textId="77777777" w:rsidR="00044BBC" w:rsidRDefault="00044BBC">
    <w:pPr>
      <w:spacing w:after="0"/>
    </w:pPr>
    <w:r>
      <w:t xml:space="preserve"> </w:t>
    </w:r>
  </w:p>
  <w:p w14:paraId="18DF9028" w14:textId="77777777" w:rsidR="00044BBC" w:rsidRDefault="00044BBC">
    <w:pPr>
      <w:spacing w:after="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8862964"/>
      <w:docPartObj>
        <w:docPartGallery w:val="Page Numbers (Bottom of Page)"/>
        <w:docPartUnique/>
      </w:docPartObj>
    </w:sdtPr>
    <w:sdtContent>
      <w:sdt>
        <w:sdtPr>
          <w:id w:val="1936242908"/>
          <w:docPartObj>
            <w:docPartGallery w:val="Page Numbers (Top of Page)"/>
            <w:docPartUnique/>
          </w:docPartObj>
        </w:sdtPr>
        <w:sdtContent>
          <w:p w14:paraId="6B00B04A" w14:textId="65872E81" w:rsidR="00044BBC" w:rsidRDefault="00044BBC">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2506A5">
              <w:rPr>
                <w:b/>
                <w:bCs/>
                <w:noProof/>
              </w:rPr>
              <w:t>83</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2506A5">
              <w:rPr>
                <w:b/>
                <w:bCs/>
                <w:noProof/>
              </w:rPr>
              <w:t>403</w:t>
            </w:r>
            <w:r>
              <w:rPr>
                <w:b/>
                <w:bCs/>
                <w:sz w:val="24"/>
                <w:szCs w:val="24"/>
              </w:rPr>
              <w:fldChar w:fldCharType="end"/>
            </w:r>
          </w:p>
        </w:sdtContent>
      </w:sdt>
    </w:sdtContent>
  </w:sdt>
  <w:p w14:paraId="34B5D859" w14:textId="54C37F8A" w:rsidR="00044BBC" w:rsidRPr="0072532B" w:rsidRDefault="00044BBC" w:rsidP="0072532B">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4EE808" w14:textId="46641706" w:rsidR="00044BBC" w:rsidRDefault="00044BBC">
    <w:pPr>
      <w:spacing w:after="0"/>
      <w:ind w:right="-148"/>
      <w:jc w:val="right"/>
    </w:pPr>
    <w:r>
      <w:t xml:space="preserve">Page </w:t>
    </w:r>
    <w:r>
      <w:fldChar w:fldCharType="begin"/>
    </w:r>
    <w:r>
      <w:instrText xml:space="preserve"> PAGE   \* MERGEFORMAT </w:instrText>
    </w:r>
    <w:r>
      <w:fldChar w:fldCharType="separate"/>
    </w:r>
    <w:r>
      <w:rPr>
        <w:b/>
      </w:rPr>
      <w:t>473</w:t>
    </w:r>
    <w:r>
      <w:rPr>
        <w:b/>
      </w:rPr>
      <w:fldChar w:fldCharType="end"/>
    </w:r>
    <w:r>
      <w:t xml:space="preserve"> of </w:t>
    </w:r>
    <w:fldSimple w:instr=" NUMPAGES   \* MERGEFORMAT ">
      <w:r w:rsidR="008F35D4" w:rsidRPr="008F35D4">
        <w:rPr>
          <w:b/>
          <w:noProof/>
        </w:rPr>
        <w:t>91</w:t>
      </w:r>
    </w:fldSimple>
    <w:r>
      <w:t xml:space="preserve"> </w:t>
    </w:r>
  </w:p>
  <w:p w14:paraId="2E284D8E" w14:textId="77777777" w:rsidR="00044BBC" w:rsidRDefault="00044BBC">
    <w:pPr>
      <w:spacing w:after="0"/>
    </w:pPr>
    <w:r>
      <w:t xml:space="preserve"> </w:t>
    </w:r>
  </w:p>
  <w:p w14:paraId="5B340179" w14:textId="77777777" w:rsidR="00044BBC" w:rsidRDefault="00044BBC">
    <w:pPr>
      <w:spacing w:after="0"/>
    </w:pPr>
    <w: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B07DD" w14:textId="48E6E335" w:rsidR="00044BBC" w:rsidRDefault="00044BBC">
    <w:pPr>
      <w:spacing w:after="0"/>
      <w:ind w:right="-148"/>
      <w:jc w:val="right"/>
    </w:pPr>
    <w:r>
      <w:t xml:space="preserve">Page </w:t>
    </w:r>
    <w:r>
      <w:fldChar w:fldCharType="begin"/>
    </w:r>
    <w:r>
      <w:instrText xml:space="preserve"> PAGE   \* MERGEFORMAT </w:instrText>
    </w:r>
    <w:r>
      <w:fldChar w:fldCharType="separate"/>
    </w:r>
    <w:r w:rsidR="00F61FE9" w:rsidRPr="00F61FE9">
      <w:rPr>
        <w:b/>
        <w:noProof/>
      </w:rPr>
      <w:t>329</w:t>
    </w:r>
    <w:r>
      <w:rPr>
        <w:b/>
      </w:rPr>
      <w:fldChar w:fldCharType="end"/>
    </w:r>
    <w:r>
      <w:t xml:space="preserve"> of </w:t>
    </w:r>
    <w:fldSimple w:instr=" NUMPAGES   \* MERGEFORMAT ">
      <w:r w:rsidR="00F61FE9" w:rsidRPr="00F61FE9">
        <w:rPr>
          <w:b/>
          <w:noProof/>
        </w:rPr>
        <w:t>329</w:t>
      </w:r>
    </w:fldSimple>
    <w:r>
      <w:t xml:space="preserve"> </w:t>
    </w:r>
  </w:p>
  <w:p w14:paraId="6C699435" w14:textId="77777777" w:rsidR="00044BBC" w:rsidRDefault="00044BBC">
    <w:pPr>
      <w:spacing w:after="0"/>
    </w:pPr>
    <w:r>
      <w:t xml:space="preserve"> </w:t>
    </w:r>
  </w:p>
  <w:p w14:paraId="296796D0" w14:textId="77777777" w:rsidR="00044BBC" w:rsidRDefault="00044BBC">
    <w:pPr>
      <w:spacing w:after="0"/>
    </w:pPr>
    <w:r>
      <w:t xml:space="preserve"> </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0AF932" w14:textId="17BCC156" w:rsidR="00044BBC" w:rsidRDefault="00044BBC">
    <w:pPr>
      <w:spacing w:after="0"/>
      <w:ind w:right="-148"/>
      <w:jc w:val="right"/>
    </w:pPr>
    <w:r>
      <w:t xml:space="preserve">Page </w:t>
    </w:r>
    <w:r>
      <w:fldChar w:fldCharType="begin"/>
    </w:r>
    <w:r>
      <w:instrText xml:space="preserve"> PAGE   \* MERGEFORMAT </w:instrText>
    </w:r>
    <w:r>
      <w:fldChar w:fldCharType="separate"/>
    </w:r>
    <w:r>
      <w:rPr>
        <w:b/>
      </w:rPr>
      <w:t>473</w:t>
    </w:r>
    <w:r>
      <w:rPr>
        <w:b/>
      </w:rPr>
      <w:fldChar w:fldCharType="end"/>
    </w:r>
    <w:r>
      <w:t xml:space="preserve"> of </w:t>
    </w:r>
    <w:fldSimple w:instr=" NUMPAGES   \* MERGEFORMAT ">
      <w:r w:rsidR="008F35D4" w:rsidRPr="008F35D4">
        <w:rPr>
          <w:b/>
          <w:noProof/>
        </w:rPr>
        <w:t>91</w:t>
      </w:r>
    </w:fldSimple>
    <w:r>
      <w:t xml:space="preserve"> </w:t>
    </w:r>
  </w:p>
  <w:p w14:paraId="4E06DFBC" w14:textId="77777777" w:rsidR="00044BBC" w:rsidRDefault="00044BBC">
    <w:pPr>
      <w:spacing w:after="0"/>
    </w:pPr>
    <w:r>
      <w:t xml:space="preserve"> </w:t>
    </w:r>
  </w:p>
  <w:p w14:paraId="78C210B3" w14:textId="77777777" w:rsidR="00044BBC" w:rsidRDefault="00044BBC">
    <w:pPr>
      <w:spacing w:after="0"/>
    </w:pPr>
    <w:r>
      <w:t xml:space="preserve"> </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D15762" w14:textId="77777777" w:rsidR="00044BBC" w:rsidRDefault="00044BBC"/>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063B6E" w14:textId="77777777" w:rsidR="00044BBC" w:rsidRDefault="00044BBC"/>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3203A2" w14:textId="77777777" w:rsidR="00044BBC" w:rsidRDefault="00044BBC"/>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E752C" w14:textId="77777777" w:rsidR="00044BBC" w:rsidRDefault="00044BBC"/>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C469D" w14:textId="77777777" w:rsidR="00044BBC" w:rsidRDefault="00044BBC"/>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30E75" w14:textId="77777777" w:rsidR="00044BBC" w:rsidRDefault="00044BBC"/>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3E23B" w14:textId="3E7953B8" w:rsidR="00044BBC" w:rsidRDefault="00044BBC">
    <w:pPr>
      <w:spacing w:after="0"/>
      <w:ind w:right="-1"/>
      <w:jc w:val="right"/>
    </w:pPr>
    <w:r>
      <w:t xml:space="preserve">Page </w:t>
    </w:r>
    <w:r>
      <w:fldChar w:fldCharType="begin"/>
    </w:r>
    <w:r>
      <w:instrText xml:space="preserve"> PAGE   \* MERGEFORMAT </w:instrText>
    </w:r>
    <w:r>
      <w:fldChar w:fldCharType="separate"/>
    </w:r>
    <w:r>
      <w:rPr>
        <w:b/>
      </w:rPr>
      <w:t>484</w:t>
    </w:r>
    <w:r>
      <w:rPr>
        <w:b/>
      </w:rPr>
      <w:fldChar w:fldCharType="end"/>
    </w:r>
    <w:r>
      <w:t xml:space="preserve"> of </w:t>
    </w:r>
    <w:fldSimple w:instr=" NUMPAGES   \* MERGEFORMAT ">
      <w:r w:rsidR="008F35D4" w:rsidRPr="008F35D4">
        <w:rPr>
          <w:b/>
          <w:noProof/>
        </w:rPr>
        <w:t>91</w:t>
      </w:r>
    </w:fldSimple>
    <w:r>
      <w:t xml:space="preserve"> </w:t>
    </w:r>
  </w:p>
  <w:p w14:paraId="288AE041" w14:textId="77777777" w:rsidR="00044BBC" w:rsidRDefault="00044BBC">
    <w:pPr>
      <w:spacing w:after="0"/>
    </w:pPr>
    <w:r>
      <w:t xml:space="preserve"> </w:t>
    </w:r>
  </w:p>
  <w:p w14:paraId="72C9E9E3" w14:textId="77777777" w:rsidR="00044BBC" w:rsidRDefault="00044BBC">
    <w:pPr>
      <w:spacing w:after="0"/>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0C70A0" w14:textId="519495FD" w:rsidR="00044BBC" w:rsidRDefault="00044BBC">
    <w:pPr>
      <w:spacing w:after="0"/>
      <w:ind w:right="52"/>
      <w:jc w:val="center"/>
    </w:pPr>
    <w:r>
      <w:rPr>
        <w:color w:val="4F81BD"/>
      </w:rPr>
      <w:t xml:space="preserve">Page </w:t>
    </w:r>
    <w:r>
      <w:fldChar w:fldCharType="begin"/>
    </w:r>
    <w:r>
      <w:instrText xml:space="preserve"> PAGE   \* MERGEFORMAT </w:instrText>
    </w:r>
    <w:r>
      <w:fldChar w:fldCharType="separate"/>
    </w:r>
    <w:r>
      <w:rPr>
        <w:color w:val="4F81BD"/>
      </w:rPr>
      <w:t>37</w:t>
    </w:r>
    <w:r>
      <w:rPr>
        <w:color w:val="4F81BD"/>
      </w:rPr>
      <w:fldChar w:fldCharType="end"/>
    </w:r>
    <w:r>
      <w:rPr>
        <w:color w:val="4F81BD"/>
      </w:rPr>
      <w:t xml:space="preserve"> of </w:t>
    </w:r>
    <w:fldSimple w:instr=" NUMPAGES   \* MERGEFORMAT ">
      <w:r w:rsidR="008F35D4" w:rsidRPr="008F35D4">
        <w:rPr>
          <w:noProof/>
          <w:color w:val="4F81BD"/>
        </w:rPr>
        <w:t>91</w:t>
      </w:r>
    </w:fldSimple>
    <w:r>
      <w:rPr>
        <w:color w:val="4F81BD"/>
      </w:rPr>
      <w:t xml:space="preserve"> </w:t>
    </w:r>
  </w:p>
  <w:p w14:paraId="5249628C" w14:textId="77777777" w:rsidR="00044BBC" w:rsidRDefault="00044BBC">
    <w:pPr>
      <w:spacing w:after="0"/>
    </w:pPr>
    <w:r>
      <w:rPr>
        <w:sz w:val="18"/>
      </w:rPr>
      <w:t xml:space="preserve"> </w: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DB9CD0" w14:textId="248747D1" w:rsidR="00044BBC" w:rsidRDefault="00044BBC">
    <w:pPr>
      <w:spacing w:after="0"/>
      <w:ind w:right="-1"/>
      <w:jc w:val="right"/>
    </w:pPr>
    <w:r>
      <w:t xml:space="preserve">Page </w:t>
    </w:r>
    <w:r>
      <w:fldChar w:fldCharType="begin"/>
    </w:r>
    <w:r>
      <w:instrText xml:space="preserve"> PAGE   \* MERGEFORMAT </w:instrText>
    </w:r>
    <w:r>
      <w:fldChar w:fldCharType="separate"/>
    </w:r>
    <w:r w:rsidR="00F61FE9" w:rsidRPr="00F61FE9">
      <w:rPr>
        <w:b/>
        <w:noProof/>
      </w:rPr>
      <w:t>403</w:t>
    </w:r>
    <w:r>
      <w:rPr>
        <w:b/>
      </w:rPr>
      <w:fldChar w:fldCharType="end"/>
    </w:r>
    <w:r>
      <w:t xml:space="preserve"> of </w:t>
    </w:r>
    <w:fldSimple w:instr=" NUMPAGES   \* MERGEFORMAT ">
      <w:r w:rsidR="00F61FE9" w:rsidRPr="00F61FE9">
        <w:rPr>
          <w:b/>
          <w:noProof/>
        </w:rPr>
        <w:t>403</w:t>
      </w:r>
    </w:fldSimple>
    <w:r>
      <w:t xml:space="preserve"> </w:t>
    </w:r>
  </w:p>
  <w:p w14:paraId="6D1BDC09" w14:textId="77777777" w:rsidR="00044BBC" w:rsidRDefault="00044BBC">
    <w:pPr>
      <w:spacing w:after="0"/>
    </w:pPr>
    <w:r>
      <w:t xml:space="preserve"> </w:t>
    </w:r>
  </w:p>
  <w:p w14:paraId="60D52480" w14:textId="77777777" w:rsidR="00044BBC" w:rsidRDefault="00044BBC">
    <w:pPr>
      <w:spacing w:after="0"/>
    </w:pPr>
    <w:r>
      <w:t xml:space="preserve"> </w: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64DDA" w14:textId="648A8D22" w:rsidR="00044BBC" w:rsidRDefault="00044BBC">
    <w:pPr>
      <w:spacing w:after="0"/>
      <w:ind w:right="-1"/>
      <w:jc w:val="right"/>
    </w:pPr>
    <w:r>
      <w:t xml:space="preserve">Page </w:t>
    </w:r>
    <w:r>
      <w:fldChar w:fldCharType="begin"/>
    </w:r>
    <w:r>
      <w:instrText xml:space="preserve"> PAGE   \* MERGEFORMAT </w:instrText>
    </w:r>
    <w:r>
      <w:fldChar w:fldCharType="separate"/>
    </w:r>
    <w:r>
      <w:rPr>
        <w:b/>
      </w:rPr>
      <w:t>484</w:t>
    </w:r>
    <w:r>
      <w:rPr>
        <w:b/>
      </w:rPr>
      <w:fldChar w:fldCharType="end"/>
    </w:r>
    <w:r>
      <w:t xml:space="preserve"> of </w:t>
    </w:r>
    <w:fldSimple w:instr=" NUMPAGES   \* MERGEFORMAT ">
      <w:r w:rsidR="008F35D4" w:rsidRPr="008F35D4">
        <w:rPr>
          <w:b/>
          <w:noProof/>
        </w:rPr>
        <w:t>91</w:t>
      </w:r>
    </w:fldSimple>
    <w:r>
      <w:t xml:space="preserve"> </w:t>
    </w:r>
  </w:p>
  <w:p w14:paraId="0A75AFCA" w14:textId="77777777" w:rsidR="00044BBC" w:rsidRDefault="00044BBC">
    <w:pPr>
      <w:spacing w:after="0"/>
    </w:pPr>
    <w:r>
      <w:t xml:space="preserve"> </w:t>
    </w:r>
  </w:p>
  <w:p w14:paraId="5FE59B24" w14:textId="77777777" w:rsidR="00044BBC" w:rsidRDefault="00044BBC">
    <w:pPr>
      <w:spacing w:after="0"/>
    </w:pP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970992" w14:textId="77777777" w:rsidR="00044BBC" w:rsidRDefault="00044BBC"/>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A35C6" w14:textId="77777777" w:rsidR="00044BBC" w:rsidRDefault="00044BBC"/>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8B66C" w14:textId="77777777" w:rsidR="00044BBC" w:rsidRDefault="00044BBC"/>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88B06" w14:textId="7227B50C" w:rsidR="00044BBC" w:rsidRDefault="00044BBC">
    <w:pPr>
      <w:spacing w:after="0"/>
      <w:ind w:right="361"/>
      <w:jc w:val="right"/>
    </w:pPr>
    <w:r>
      <w:t xml:space="preserve">Page </w:t>
    </w:r>
    <w:r>
      <w:fldChar w:fldCharType="begin"/>
    </w:r>
    <w:r>
      <w:instrText xml:space="preserve"> PAGE   \* MERGEFORMAT </w:instrText>
    </w:r>
    <w:r>
      <w:fldChar w:fldCharType="separate"/>
    </w:r>
    <w:r>
      <w:rPr>
        <w:b/>
      </w:rPr>
      <w:t>83</w:t>
    </w:r>
    <w:r>
      <w:rPr>
        <w:b/>
      </w:rPr>
      <w:fldChar w:fldCharType="end"/>
    </w:r>
    <w:r>
      <w:t xml:space="preserve"> of </w:t>
    </w:r>
    <w:fldSimple w:instr=" NUMPAGES   \* MERGEFORMAT ">
      <w:r w:rsidR="008F35D4" w:rsidRPr="008F35D4">
        <w:rPr>
          <w:b/>
          <w:noProof/>
        </w:rPr>
        <w:t>91</w:t>
      </w:r>
    </w:fldSimple>
    <w:r>
      <w:t xml:space="preserve"> </w:t>
    </w:r>
  </w:p>
  <w:p w14:paraId="373A57E5" w14:textId="77777777" w:rsidR="00044BBC" w:rsidRDefault="00044BBC">
    <w:pPr>
      <w:spacing w:after="0"/>
    </w:pP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5EC5F" w14:textId="0601C09E" w:rsidR="00044BBC" w:rsidRDefault="00044BBC">
    <w:pPr>
      <w:spacing w:after="0"/>
      <w:ind w:right="361"/>
      <w:jc w:val="right"/>
    </w:pPr>
    <w:r>
      <w:t xml:space="preserve">Page </w:t>
    </w:r>
    <w:r>
      <w:fldChar w:fldCharType="begin"/>
    </w:r>
    <w:r>
      <w:instrText xml:space="preserve"> PAGE   \* MERGEFORMAT </w:instrText>
    </w:r>
    <w:r>
      <w:fldChar w:fldCharType="separate"/>
    </w:r>
    <w:r w:rsidR="00F61FE9" w:rsidRPr="00F61FE9">
      <w:rPr>
        <w:b/>
        <w:noProof/>
      </w:rPr>
      <w:t>103</w:t>
    </w:r>
    <w:r>
      <w:rPr>
        <w:b/>
      </w:rPr>
      <w:fldChar w:fldCharType="end"/>
    </w:r>
    <w:r>
      <w:t xml:space="preserve"> of </w:t>
    </w:r>
    <w:fldSimple w:instr=" NUMPAGES   \* MERGEFORMAT ">
      <w:r w:rsidR="00F61FE9" w:rsidRPr="00F61FE9">
        <w:rPr>
          <w:b/>
          <w:noProof/>
        </w:rPr>
        <w:t>249</w:t>
      </w:r>
    </w:fldSimple>
    <w:r>
      <w:t xml:space="preserve"> </w:t>
    </w:r>
  </w:p>
  <w:p w14:paraId="4DE9CBE8" w14:textId="77777777" w:rsidR="00044BBC" w:rsidRDefault="00044BBC">
    <w:pPr>
      <w:spacing w:after="0"/>
    </w:pP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3594F1" w14:textId="02D9A53A" w:rsidR="00044BBC" w:rsidRDefault="00044BBC">
    <w:pPr>
      <w:spacing w:after="0"/>
      <w:ind w:right="361"/>
      <w:jc w:val="right"/>
    </w:pPr>
    <w:r>
      <w:t xml:space="preserve">Page </w:t>
    </w:r>
    <w:r>
      <w:fldChar w:fldCharType="begin"/>
    </w:r>
    <w:r>
      <w:instrText xml:space="preserve"> PAGE   \* MERGEFORMAT </w:instrText>
    </w:r>
    <w:r>
      <w:fldChar w:fldCharType="separate"/>
    </w:r>
    <w:r>
      <w:rPr>
        <w:b/>
      </w:rPr>
      <w:t>83</w:t>
    </w:r>
    <w:r>
      <w:rPr>
        <w:b/>
      </w:rPr>
      <w:fldChar w:fldCharType="end"/>
    </w:r>
    <w:r>
      <w:t xml:space="preserve"> of </w:t>
    </w:r>
    <w:fldSimple w:instr=" NUMPAGES   \* MERGEFORMAT ">
      <w:r w:rsidR="008F35D4" w:rsidRPr="008F35D4">
        <w:rPr>
          <w:b/>
          <w:noProof/>
        </w:rPr>
        <w:t>91</w:t>
      </w:r>
    </w:fldSimple>
    <w:r>
      <w:t xml:space="preserve"> </w:t>
    </w:r>
  </w:p>
  <w:p w14:paraId="049FB5ED" w14:textId="77777777" w:rsidR="00044BBC" w:rsidRDefault="00044BBC">
    <w:pPr>
      <w:spacing w:after="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C5080D" w14:textId="77777777" w:rsidR="008E30F6" w:rsidRDefault="008E30F6">
      <w:pPr>
        <w:spacing w:after="0" w:line="240" w:lineRule="auto"/>
      </w:pPr>
      <w:r>
        <w:separator/>
      </w:r>
    </w:p>
  </w:footnote>
  <w:footnote w:type="continuationSeparator" w:id="0">
    <w:p w14:paraId="21618E30" w14:textId="77777777" w:rsidR="008E30F6" w:rsidRDefault="008E30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46E87CCC"/>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E3FC1"/>
    <w:multiLevelType w:val="hybridMultilevel"/>
    <w:tmpl w:val="34F04756"/>
    <w:lvl w:ilvl="0" w:tplc="FAC26AFA">
      <w:start w:val="1"/>
      <w:numFmt w:val="bullet"/>
      <w:lvlText w:val="•"/>
      <w:lvlJc w:val="left"/>
      <w:pPr>
        <w:ind w:left="15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F6C54E6">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6CCE222">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816BD9A">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0C2C9A0">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29CF840">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140BCE4">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98ADF66">
      <w:start w:val="1"/>
      <w:numFmt w:val="bullet"/>
      <w:lvlText w:val="o"/>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74862A6">
      <w:start w:val="1"/>
      <w:numFmt w:val="bullet"/>
      <w:lvlText w:val="▪"/>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03B7609"/>
    <w:multiLevelType w:val="hybridMultilevel"/>
    <w:tmpl w:val="FBD49B04"/>
    <w:lvl w:ilvl="0" w:tplc="89B0C232">
      <w:start w:val="1"/>
      <w:numFmt w:val="decimal"/>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218D72E">
      <w:start w:val="1"/>
      <w:numFmt w:val="lowerLetter"/>
      <w:lvlText w:val="%2."/>
      <w:lvlJc w:val="left"/>
      <w:pPr>
        <w:ind w:left="17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F8612E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1AA72D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932CEB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BF0C40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DA2075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110F39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6E691B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5596369"/>
    <w:multiLevelType w:val="hybridMultilevel"/>
    <w:tmpl w:val="20FCC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F47C49"/>
    <w:multiLevelType w:val="multilevel"/>
    <w:tmpl w:val="8C60B640"/>
    <w:lvl w:ilvl="0">
      <w:start w:val="1"/>
      <w:numFmt w:val="bullet"/>
      <w:lvlText w:val="●"/>
      <w:lvlJc w:val="left"/>
      <w:pPr>
        <w:ind w:left="840" w:hanging="360"/>
      </w:pPr>
      <w:rPr>
        <w:rFonts w:ascii="Noto Sans Symbols" w:eastAsia="Noto Sans Symbols" w:hAnsi="Noto Sans Symbols" w:cs="Noto Sans Symbols"/>
      </w:rPr>
    </w:lvl>
    <w:lvl w:ilvl="1">
      <w:start w:val="1"/>
      <w:numFmt w:val="bullet"/>
      <w:lvlText w:val="o"/>
      <w:lvlJc w:val="left"/>
      <w:pPr>
        <w:ind w:left="1560" w:hanging="360"/>
      </w:pPr>
      <w:rPr>
        <w:rFonts w:ascii="Courier New" w:eastAsia="Courier New" w:hAnsi="Courier New" w:cs="Courier New"/>
      </w:rPr>
    </w:lvl>
    <w:lvl w:ilvl="2">
      <w:start w:val="1"/>
      <w:numFmt w:val="bullet"/>
      <w:lvlText w:val="▪"/>
      <w:lvlJc w:val="left"/>
      <w:pPr>
        <w:ind w:left="2280" w:hanging="360"/>
      </w:pPr>
      <w:rPr>
        <w:rFonts w:ascii="Noto Sans Symbols" w:eastAsia="Noto Sans Symbols" w:hAnsi="Noto Sans Symbols" w:cs="Noto Sans Symbols"/>
      </w:rPr>
    </w:lvl>
    <w:lvl w:ilvl="3">
      <w:start w:val="1"/>
      <w:numFmt w:val="bullet"/>
      <w:lvlText w:val="●"/>
      <w:lvlJc w:val="left"/>
      <w:pPr>
        <w:ind w:left="3000" w:hanging="360"/>
      </w:pPr>
      <w:rPr>
        <w:rFonts w:ascii="Noto Sans Symbols" w:eastAsia="Noto Sans Symbols" w:hAnsi="Noto Sans Symbols" w:cs="Noto Sans Symbols"/>
      </w:rPr>
    </w:lvl>
    <w:lvl w:ilvl="4">
      <w:start w:val="1"/>
      <w:numFmt w:val="bullet"/>
      <w:lvlText w:val="o"/>
      <w:lvlJc w:val="left"/>
      <w:pPr>
        <w:ind w:left="3720" w:hanging="360"/>
      </w:pPr>
      <w:rPr>
        <w:rFonts w:ascii="Courier New" w:eastAsia="Courier New" w:hAnsi="Courier New" w:cs="Courier New"/>
      </w:rPr>
    </w:lvl>
    <w:lvl w:ilvl="5">
      <w:start w:val="1"/>
      <w:numFmt w:val="bullet"/>
      <w:lvlText w:val="▪"/>
      <w:lvlJc w:val="left"/>
      <w:pPr>
        <w:ind w:left="4440" w:hanging="360"/>
      </w:pPr>
      <w:rPr>
        <w:rFonts w:ascii="Noto Sans Symbols" w:eastAsia="Noto Sans Symbols" w:hAnsi="Noto Sans Symbols" w:cs="Noto Sans Symbols"/>
      </w:rPr>
    </w:lvl>
    <w:lvl w:ilvl="6">
      <w:start w:val="1"/>
      <w:numFmt w:val="bullet"/>
      <w:lvlText w:val="●"/>
      <w:lvlJc w:val="left"/>
      <w:pPr>
        <w:ind w:left="5160" w:hanging="360"/>
      </w:pPr>
      <w:rPr>
        <w:rFonts w:ascii="Noto Sans Symbols" w:eastAsia="Noto Sans Symbols" w:hAnsi="Noto Sans Symbols" w:cs="Noto Sans Symbols"/>
      </w:rPr>
    </w:lvl>
    <w:lvl w:ilvl="7">
      <w:start w:val="1"/>
      <w:numFmt w:val="bullet"/>
      <w:lvlText w:val="o"/>
      <w:lvlJc w:val="left"/>
      <w:pPr>
        <w:ind w:left="5880" w:hanging="360"/>
      </w:pPr>
      <w:rPr>
        <w:rFonts w:ascii="Courier New" w:eastAsia="Courier New" w:hAnsi="Courier New" w:cs="Courier New"/>
      </w:rPr>
    </w:lvl>
    <w:lvl w:ilvl="8">
      <w:start w:val="1"/>
      <w:numFmt w:val="bullet"/>
      <w:lvlText w:val="▪"/>
      <w:lvlJc w:val="left"/>
      <w:pPr>
        <w:ind w:left="6600" w:hanging="360"/>
      </w:pPr>
      <w:rPr>
        <w:rFonts w:ascii="Noto Sans Symbols" w:eastAsia="Noto Sans Symbols" w:hAnsi="Noto Sans Symbols" w:cs="Noto Sans Symbols"/>
      </w:rPr>
    </w:lvl>
  </w:abstractNum>
  <w:abstractNum w:abstractNumId="5" w15:restartNumberingAfterBreak="0">
    <w:nsid w:val="078658A1"/>
    <w:multiLevelType w:val="multilevel"/>
    <w:tmpl w:val="B56446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8753361"/>
    <w:multiLevelType w:val="multilevel"/>
    <w:tmpl w:val="9A86B49C"/>
    <w:lvl w:ilvl="0">
      <w:start w:val="1"/>
      <w:numFmt w:val="decimal"/>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8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3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0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7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4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1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9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6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095B099B"/>
    <w:multiLevelType w:val="hybridMultilevel"/>
    <w:tmpl w:val="64C0B5A8"/>
    <w:lvl w:ilvl="0" w:tplc="7C9E403A">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138EAB6">
      <w:start w:val="1"/>
      <w:numFmt w:val="bullet"/>
      <w:lvlText w:val="o"/>
      <w:lvlJc w:val="left"/>
      <w:pPr>
        <w:ind w:left="135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C6EE1C9A">
      <w:start w:val="1"/>
      <w:numFmt w:val="bullet"/>
      <w:lvlText w:val="▪"/>
      <w:lvlJc w:val="left"/>
      <w:pPr>
        <w:ind w:left="207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9DE009FC">
      <w:start w:val="1"/>
      <w:numFmt w:val="bullet"/>
      <w:lvlText w:val="•"/>
      <w:lvlJc w:val="left"/>
      <w:pPr>
        <w:ind w:left="279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D8E2B70">
      <w:start w:val="1"/>
      <w:numFmt w:val="bullet"/>
      <w:lvlText w:val="o"/>
      <w:lvlJc w:val="left"/>
      <w:pPr>
        <w:ind w:left="351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D58E330A">
      <w:start w:val="1"/>
      <w:numFmt w:val="bullet"/>
      <w:lvlText w:val="▪"/>
      <w:lvlJc w:val="left"/>
      <w:pPr>
        <w:ind w:left="423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1567B5E">
      <w:start w:val="1"/>
      <w:numFmt w:val="bullet"/>
      <w:lvlText w:val="•"/>
      <w:lvlJc w:val="left"/>
      <w:pPr>
        <w:ind w:left="495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0CCDDA2">
      <w:start w:val="1"/>
      <w:numFmt w:val="bullet"/>
      <w:lvlText w:val="o"/>
      <w:lvlJc w:val="left"/>
      <w:pPr>
        <w:ind w:left="567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3303578">
      <w:start w:val="1"/>
      <w:numFmt w:val="bullet"/>
      <w:lvlText w:val="▪"/>
      <w:lvlJc w:val="left"/>
      <w:pPr>
        <w:ind w:left="639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A2429F4"/>
    <w:multiLevelType w:val="hybridMultilevel"/>
    <w:tmpl w:val="7E388EEA"/>
    <w:lvl w:ilvl="0" w:tplc="4B963536">
      <w:start w:val="9"/>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B4055F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672CED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18CCDA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44A56B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1347E2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A2653A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D80C5A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59E2BC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0ADD6F41"/>
    <w:multiLevelType w:val="hybridMultilevel"/>
    <w:tmpl w:val="B608DDDE"/>
    <w:lvl w:ilvl="0" w:tplc="251E63E0">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94CA0F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A88C18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CCC7CF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A14A50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5241F4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C501FD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A6C90B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0DEC32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0C3F7267"/>
    <w:multiLevelType w:val="hybridMultilevel"/>
    <w:tmpl w:val="669CD25C"/>
    <w:lvl w:ilvl="0" w:tplc="C464BFE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06A23A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69A203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35CEF8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8AEA95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DA4CA3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D1ACD6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A3AB2A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2D6141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0C456566"/>
    <w:multiLevelType w:val="hybridMultilevel"/>
    <w:tmpl w:val="A52AE87C"/>
    <w:lvl w:ilvl="0" w:tplc="5F3048C0">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776B4C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8BE441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60AF8A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D1CBFD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0BE7FC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D141FF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D96185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4A40B2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0E1577B1"/>
    <w:multiLevelType w:val="hybridMultilevel"/>
    <w:tmpl w:val="021E790E"/>
    <w:lvl w:ilvl="0" w:tplc="73620864">
      <w:start w:val="1"/>
      <w:numFmt w:val="bullet"/>
      <w:lvlText w:val=""/>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F6EEB52">
      <w:start w:val="1"/>
      <w:numFmt w:val="bullet"/>
      <w:lvlText w:val="o"/>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3F0CFEE">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7C6596A">
      <w:start w:val="1"/>
      <w:numFmt w:val="bullet"/>
      <w:lvlText w:val="•"/>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6D86FF6">
      <w:start w:val="1"/>
      <w:numFmt w:val="bullet"/>
      <w:lvlText w:val="o"/>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B998B456">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B26FC46">
      <w:start w:val="1"/>
      <w:numFmt w:val="bullet"/>
      <w:lvlText w:val="•"/>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FAC0C34">
      <w:start w:val="1"/>
      <w:numFmt w:val="bullet"/>
      <w:lvlText w:val="o"/>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799CBB2A">
      <w:start w:val="1"/>
      <w:numFmt w:val="bullet"/>
      <w:lvlText w:val="▪"/>
      <w:lvlJc w:val="left"/>
      <w:pPr>
        <w:ind w:left="72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0E9053BF"/>
    <w:multiLevelType w:val="hybridMultilevel"/>
    <w:tmpl w:val="3730A4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0B775E6"/>
    <w:multiLevelType w:val="hybridMultilevel"/>
    <w:tmpl w:val="51FEE00C"/>
    <w:lvl w:ilvl="0" w:tplc="0409000F">
      <w:start w:val="1"/>
      <w:numFmt w:val="decimal"/>
      <w:lvlText w:val="%1."/>
      <w:lvlJc w:val="left"/>
      <w:pPr>
        <w:ind w:left="1455" w:hanging="360"/>
      </w:pPr>
    </w:lvl>
    <w:lvl w:ilvl="1" w:tplc="04090019" w:tentative="1">
      <w:start w:val="1"/>
      <w:numFmt w:val="lowerLetter"/>
      <w:lvlText w:val="%2."/>
      <w:lvlJc w:val="left"/>
      <w:pPr>
        <w:ind w:left="2175" w:hanging="360"/>
      </w:pPr>
    </w:lvl>
    <w:lvl w:ilvl="2" w:tplc="0409001B" w:tentative="1">
      <w:start w:val="1"/>
      <w:numFmt w:val="lowerRoman"/>
      <w:lvlText w:val="%3."/>
      <w:lvlJc w:val="right"/>
      <w:pPr>
        <w:ind w:left="2895" w:hanging="180"/>
      </w:pPr>
    </w:lvl>
    <w:lvl w:ilvl="3" w:tplc="0409000F" w:tentative="1">
      <w:start w:val="1"/>
      <w:numFmt w:val="decimal"/>
      <w:lvlText w:val="%4."/>
      <w:lvlJc w:val="left"/>
      <w:pPr>
        <w:ind w:left="3615" w:hanging="360"/>
      </w:pPr>
    </w:lvl>
    <w:lvl w:ilvl="4" w:tplc="04090019" w:tentative="1">
      <w:start w:val="1"/>
      <w:numFmt w:val="lowerLetter"/>
      <w:lvlText w:val="%5."/>
      <w:lvlJc w:val="left"/>
      <w:pPr>
        <w:ind w:left="4335" w:hanging="360"/>
      </w:pPr>
    </w:lvl>
    <w:lvl w:ilvl="5" w:tplc="0409001B" w:tentative="1">
      <w:start w:val="1"/>
      <w:numFmt w:val="lowerRoman"/>
      <w:lvlText w:val="%6."/>
      <w:lvlJc w:val="right"/>
      <w:pPr>
        <w:ind w:left="5055" w:hanging="180"/>
      </w:pPr>
    </w:lvl>
    <w:lvl w:ilvl="6" w:tplc="0409000F" w:tentative="1">
      <w:start w:val="1"/>
      <w:numFmt w:val="decimal"/>
      <w:lvlText w:val="%7."/>
      <w:lvlJc w:val="left"/>
      <w:pPr>
        <w:ind w:left="5775" w:hanging="360"/>
      </w:pPr>
    </w:lvl>
    <w:lvl w:ilvl="7" w:tplc="04090019" w:tentative="1">
      <w:start w:val="1"/>
      <w:numFmt w:val="lowerLetter"/>
      <w:lvlText w:val="%8."/>
      <w:lvlJc w:val="left"/>
      <w:pPr>
        <w:ind w:left="6495" w:hanging="360"/>
      </w:pPr>
    </w:lvl>
    <w:lvl w:ilvl="8" w:tplc="0409001B" w:tentative="1">
      <w:start w:val="1"/>
      <w:numFmt w:val="lowerRoman"/>
      <w:lvlText w:val="%9."/>
      <w:lvlJc w:val="right"/>
      <w:pPr>
        <w:ind w:left="7215" w:hanging="180"/>
      </w:pPr>
    </w:lvl>
  </w:abstractNum>
  <w:abstractNum w:abstractNumId="15" w15:restartNumberingAfterBreak="0">
    <w:nsid w:val="10F4053A"/>
    <w:multiLevelType w:val="hybridMultilevel"/>
    <w:tmpl w:val="AEBE43A4"/>
    <w:lvl w:ilvl="0" w:tplc="4620A3D2">
      <w:start w:val="1"/>
      <w:numFmt w:val="decimal"/>
      <w:lvlText w:val="%1."/>
      <w:lvlJc w:val="left"/>
      <w:pPr>
        <w:tabs>
          <w:tab w:val="num" w:pos="1080"/>
        </w:tabs>
        <w:ind w:left="1080" w:hanging="360"/>
      </w:pPr>
      <w:rPr>
        <w:b/>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6" w15:restartNumberingAfterBreak="0">
    <w:nsid w:val="11B4579F"/>
    <w:multiLevelType w:val="hybridMultilevel"/>
    <w:tmpl w:val="CD8C0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3A84CC0"/>
    <w:multiLevelType w:val="hybridMultilevel"/>
    <w:tmpl w:val="29CA97A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145D75BD"/>
    <w:multiLevelType w:val="hybridMultilevel"/>
    <w:tmpl w:val="2F96D318"/>
    <w:lvl w:ilvl="0" w:tplc="F9E44A50">
      <w:start w:val="1"/>
      <w:numFmt w:val="lowerLetter"/>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BA8B544">
      <w:start w:val="1"/>
      <w:numFmt w:val="lowerLetter"/>
      <w:lvlText w:val="%2"/>
      <w:lvlJc w:val="left"/>
      <w:pPr>
        <w:ind w:left="11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0722B8A">
      <w:start w:val="1"/>
      <w:numFmt w:val="lowerRoman"/>
      <w:lvlText w:val="%3"/>
      <w:lvlJc w:val="left"/>
      <w:pPr>
        <w:ind w:left="18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7E8EFC4">
      <w:start w:val="1"/>
      <w:numFmt w:val="decimal"/>
      <w:lvlText w:val="%4"/>
      <w:lvlJc w:val="left"/>
      <w:pPr>
        <w:ind w:left="26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E08C400">
      <w:start w:val="1"/>
      <w:numFmt w:val="lowerLetter"/>
      <w:lvlText w:val="%5"/>
      <w:lvlJc w:val="left"/>
      <w:pPr>
        <w:ind w:left="33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ED68F54">
      <w:start w:val="1"/>
      <w:numFmt w:val="lowerRoman"/>
      <w:lvlText w:val="%6"/>
      <w:lvlJc w:val="left"/>
      <w:pPr>
        <w:ind w:left="40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25278C2">
      <w:start w:val="1"/>
      <w:numFmt w:val="decimal"/>
      <w:lvlText w:val="%7"/>
      <w:lvlJc w:val="left"/>
      <w:pPr>
        <w:ind w:left="47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26EFEB4">
      <w:start w:val="1"/>
      <w:numFmt w:val="lowerLetter"/>
      <w:lvlText w:val="%8"/>
      <w:lvlJc w:val="left"/>
      <w:pPr>
        <w:ind w:left="54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882CF9C">
      <w:start w:val="1"/>
      <w:numFmt w:val="lowerRoman"/>
      <w:lvlText w:val="%9"/>
      <w:lvlJc w:val="left"/>
      <w:pPr>
        <w:ind w:left="62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15C85453"/>
    <w:multiLevelType w:val="hybridMultilevel"/>
    <w:tmpl w:val="B5868170"/>
    <w:lvl w:ilvl="0" w:tplc="9BFEF3E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80E7B7B"/>
    <w:multiLevelType w:val="hybridMultilevel"/>
    <w:tmpl w:val="E03AB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8CD250D"/>
    <w:multiLevelType w:val="hybridMultilevel"/>
    <w:tmpl w:val="AC887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A5728BC"/>
    <w:multiLevelType w:val="hybridMultilevel"/>
    <w:tmpl w:val="F0AEEB66"/>
    <w:lvl w:ilvl="0" w:tplc="3A543B0A">
      <w:start w:val="15"/>
      <w:numFmt w:val="decimal"/>
      <w:lvlText w:val="%1."/>
      <w:lvlJc w:val="left"/>
      <w:pPr>
        <w:ind w:left="705"/>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5D9A511C">
      <w:start w:val="1"/>
      <w:numFmt w:val="lowerLetter"/>
      <w:lvlText w:val="%2"/>
      <w:lvlJc w:val="left"/>
      <w:pPr>
        <w:ind w:left="120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tplc="EDF452E0">
      <w:start w:val="1"/>
      <w:numFmt w:val="lowerRoman"/>
      <w:lvlText w:val="%3"/>
      <w:lvlJc w:val="left"/>
      <w:pPr>
        <w:ind w:left="192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DC8C8AC4">
      <w:start w:val="1"/>
      <w:numFmt w:val="decimal"/>
      <w:lvlText w:val="%4"/>
      <w:lvlJc w:val="left"/>
      <w:pPr>
        <w:ind w:left="264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tplc="0824ADD0">
      <w:start w:val="1"/>
      <w:numFmt w:val="lowerLetter"/>
      <w:lvlText w:val="%5"/>
      <w:lvlJc w:val="left"/>
      <w:pPr>
        <w:ind w:left="336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tplc="9CE0AEB4">
      <w:start w:val="1"/>
      <w:numFmt w:val="lowerRoman"/>
      <w:lvlText w:val="%6"/>
      <w:lvlJc w:val="left"/>
      <w:pPr>
        <w:ind w:left="408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tplc="B5889ED6">
      <w:start w:val="1"/>
      <w:numFmt w:val="decimal"/>
      <w:lvlText w:val="%7"/>
      <w:lvlJc w:val="left"/>
      <w:pPr>
        <w:ind w:left="480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tplc="0A92F210">
      <w:start w:val="1"/>
      <w:numFmt w:val="lowerLetter"/>
      <w:lvlText w:val="%8"/>
      <w:lvlJc w:val="left"/>
      <w:pPr>
        <w:ind w:left="552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tplc="E556A96C">
      <w:start w:val="1"/>
      <w:numFmt w:val="lowerRoman"/>
      <w:lvlText w:val="%9"/>
      <w:lvlJc w:val="left"/>
      <w:pPr>
        <w:ind w:left="624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1A7410F9"/>
    <w:multiLevelType w:val="hybridMultilevel"/>
    <w:tmpl w:val="9D04321A"/>
    <w:lvl w:ilvl="0" w:tplc="660092B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F2B666E"/>
    <w:multiLevelType w:val="hybridMultilevel"/>
    <w:tmpl w:val="86563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0BF740C"/>
    <w:multiLevelType w:val="hybridMultilevel"/>
    <w:tmpl w:val="678AA91E"/>
    <w:lvl w:ilvl="0" w:tplc="78921B42">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33AA7CA">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AF607B8">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C88583A">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2A686BC">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B88FCB0">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0EA0E5E">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A4A2468">
      <w:start w:val="1"/>
      <w:numFmt w:val="bullet"/>
      <w:lvlText w:val="o"/>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45C32EE">
      <w:start w:val="1"/>
      <w:numFmt w:val="bullet"/>
      <w:lvlText w:val="▪"/>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218944F5"/>
    <w:multiLevelType w:val="hybridMultilevel"/>
    <w:tmpl w:val="5C48B674"/>
    <w:lvl w:ilvl="0" w:tplc="0D2821E2">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22961D55"/>
    <w:multiLevelType w:val="hybridMultilevel"/>
    <w:tmpl w:val="F320CFE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23A3703E"/>
    <w:multiLevelType w:val="hybridMultilevel"/>
    <w:tmpl w:val="83D61F2A"/>
    <w:lvl w:ilvl="0" w:tplc="144E396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A7E4CA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5A6D00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4E8FE3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200A1A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4BE2F6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ABCC3F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742B3A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CC4FE4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250279AC"/>
    <w:multiLevelType w:val="hybridMultilevel"/>
    <w:tmpl w:val="14D8F8EC"/>
    <w:lvl w:ilvl="0" w:tplc="3ADA1D6A">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8E44E30">
      <w:start w:val="1"/>
      <w:numFmt w:val="decimal"/>
      <w:lvlRestart w:val="0"/>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09C4BF6">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B9C5FB6">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3BA8988">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620E62A">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3480242">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EA26780">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A27B9C">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25346B24"/>
    <w:multiLevelType w:val="hybridMultilevel"/>
    <w:tmpl w:val="4656C04A"/>
    <w:lvl w:ilvl="0" w:tplc="8A4289EE">
      <w:start w:val="1"/>
      <w:numFmt w:val="bullet"/>
      <w:lvlText w:val=""/>
      <w:lvlJc w:val="left"/>
      <w:pPr>
        <w:ind w:left="7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FDE62338">
      <w:start w:val="1"/>
      <w:numFmt w:val="bullet"/>
      <w:lvlText w:val="o"/>
      <w:lvlJc w:val="left"/>
      <w:pPr>
        <w:ind w:left="15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9DE865FC">
      <w:start w:val="1"/>
      <w:numFmt w:val="bullet"/>
      <w:lvlText w:val="▪"/>
      <w:lvlJc w:val="left"/>
      <w:pPr>
        <w:ind w:left="226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FD6248AA">
      <w:start w:val="1"/>
      <w:numFmt w:val="bullet"/>
      <w:lvlText w:val="•"/>
      <w:lvlJc w:val="left"/>
      <w:pPr>
        <w:ind w:left="298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F11454B4">
      <w:start w:val="1"/>
      <w:numFmt w:val="bullet"/>
      <w:lvlText w:val="o"/>
      <w:lvlJc w:val="left"/>
      <w:pPr>
        <w:ind w:left="370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17D6E508">
      <w:start w:val="1"/>
      <w:numFmt w:val="bullet"/>
      <w:lvlText w:val="▪"/>
      <w:lvlJc w:val="left"/>
      <w:pPr>
        <w:ind w:left="442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087CBC60">
      <w:start w:val="1"/>
      <w:numFmt w:val="bullet"/>
      <w:lvlText w:val="•"/>
      <w:lvlJc w:val="left"/>
      <w:pPr>
        <w:ind w:left="5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6A049D4">
      <w:start w:val="1"/>
      <w:numFmt w:val="bullet"/>
      <w:lvlText w:val="o"/>
      <w:lvlJc w:val="left"/>
      <w:pPr>
        <w:ind w:left="586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DFE4B0C4">
      <w:start w:val="1"/>
      <w:numFmt w:val="bullet"/>
      <w:lvlText w:val="▪"/>
      <w:lvlJc w:val="left"/>
      <w:pPr>
        <w:ind w:left="658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25E44AE9"/>
    <w:multiLevelType w:val="hybridMultilevel"/>
    <w:tmpl w:val="01B245B0"/>
    <w:lvl w:ilvl="0" w:tplc="EDAC5FF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0E62AEC">
      <w:start w:val="1"/>
      <w:numFmt w:val="lowerLetter"/>
      <w:lvlText w:val="%2"/>
      <w:lvlJc w:val="left"/>
      <w:pPr>
        <w:ind w:left="1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DB036C2">
      <w:start w:val="1"/>
      <w:numFmt w:val="lowerRoman"/>
      <w:lvlText w:val="%3"/>
      <w:lvlJc w:val="left"/>
      <w:pPr>
        <w:ind w:left="1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77C1F5A">
      <w:start w:val="1"/>
      <w:numFmt w:val="decimal"/>
      <w:lvlText w:val="%4"/>
      <w:lvlJc w:val="left"/>
      <w:pPr>
        <w:ind w:left="2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51E6160">
      <w:start w:val="1"/>
      <w:numFmt w:val="lowerLetter"/>
      <w:lvlText w:val="%5"/>
      <w:lvlJc w:val="left"/>
      <w:pPr>
        <w:ind w:left="3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000EB02">
      <w:start w:val="1"/>
      <w:numFmt w:val="lowerRoman"/>
      <w:lvlText w:val="%6"/>
      <w:lvlJc w:val="left"/>
      <w:pPr>
        <w:ind w:left="40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EAA2D0C">
      <w:start w:val="1"/>
      <w:numFmt w:val="decimal"/>
      <w:lvlText w:val="%7"/>
      <w:lvlJc w:val="left"/>
      <w:pPr>
        <w:ind w:left="47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C9E18D6">
      <w:start w:val="1"/>
      <w:numFmt w:val="lowerLetter"/>
      <w:lvlText w:val="%8"/>
      <w:lvlJc w:val="left"/>
      <w:pPr>
        <w:ind w:left="5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766F44C">
      <w:start w:val="1"/>
      <w:numFmt w:val="lowerRoman"/>
      <w:lvlText w:val="%9"/>
      <w:lvlJc w:val="left"/>
      <w:pPr>
        <w:ind w:left="6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267B086B"/>
    <w:multiLevelType w:val="hybridMultilevel"/>
    <w:tmpl w:val="2BD626C8"/>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33" w15:restartNumberingAfterBreak="0">
    <w:nsid w:val="280D2BC7"/>
    <w:multiLevelType w:val="hybridMultilevel"/>
    <w:tmpl w:val="5C48B674"/>
    <w:lvl w:ilvl="0" w:tplc="0D2821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8E10693"/>
    <w:multiLevelType w:val="hybridMultilevel"/>
    <w:tmpl w:val="D2941C40"/>
    <w:lvl w:ilvl="0" w:tplc="462EBC56">
      <w:start w:val="1"/>
      <w:numFmt w:val="decimal"/>
      <w:lvlText w:val="%1."/>
      <w:lvlJc w:val="left"/>
      <w:pPr>
        <w:ind w:left="705"/>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D9A05FF8">
      <w:start w:val="1"/>
      <w:numFmt w:val="lowerLetter"/>
      <w:lvlText w:val="%2"/>
      <w:lvlJc w:val="left"/>
      <w:pPr>
        <w:ind w:left="144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tplc="3822FE04">
      <w:start w:val="1"/>
      <w:numFmt w:val="lowerRoman"/>
      <w:lvlText w:val="%3"/>
      <w:lvlJc w:val="left"/>
      <w:pPr>
        <w:ind w:left="216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91FACBB6">
      <w:start w:val="1"/>
      <w:numFmt w:val="decimal"/>
      <w:lvlText w:val="%4"/>
      <w:lvlJc w:val="left"/>
      <w:pPr>
        <w:ind w:left="288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tplc="B61CD130">
      <w:start w:val="1"/>
      <w:numFmt w:val="lowerLetter"/>
      <w:lvlText w:val="%5"/>
      <w:lvlJc w:val="left"/>
      <w:pPr>
        <w:ind w:left="360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tplc="994A54D6">
      <w:start w:val="1"/>
      <w:numFmt w:val="lowerRoman"/>
      <w:lvlText w:val="%6"/>
      <w:lvlJc w:val="left"/>
      <w:pPr>
        <w:ind w:left="432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tplc="1088B130">
      <w:start w:val="1"/>
      <w:numFmt w:val="decimal"/>
      <w:lvlText w:val="%7"/>
      <w:lvlJc w:val="left"/>
      <w:pPr>
        <w:ind w:left="504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tplc="1E5E7504">
      <w:start w:val="1"/>
      <w:numFmt w:val="lowerLetter"/>
      <w:lvlText w:val="%8"/>
      <w:lvlJc w:val="left"/>
      <w:pPr>
        <w:ind w:left="576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tplc="95DA4B04">
      <w:start w:val="1"/>
      <w:numFmt w:val="lowerRoman"/>
      <w:lvlText w:val="%9"/>
      <w:lvlJc w:val="left"/>
      <w:pPr>
        <w:ind w:left="648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2D0C6691"/>
    <w:multiLevelType w:val="hybridMultilevel"/>
    <w:tmpl w:val="3F6C8CC0"/>
    <w:lvl w:ilvl="0" w:tplc="165AF70C">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2AACEBE">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6943D28">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8B4719A">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1329A1A">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3CCF36E">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1BCA69C">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CB82CF6">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F700046">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2D183262"/>
    <w:multiLevelType w:val="hybridMultilevel"/>
    <w:tmpl w:val="0BAE76C6"/>
    <w:lvl w:ilvl="0" w:tplc="F4D4F01E">
      <w:start w:val="1"/>
      <w:numFmt w:val="bullet"/>
      <w:lvlText w:val=""/>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6C5807A0">
      <w:start w:val="1"/>
      <w:numFmt w:val="bullet"/>
      <w:lvlText w:val="o"/>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C978AFD8">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9C68D5DE">
      <w:start w:val="1"/>
      <w:numFmt w:val="bullet"/>
      <w:lvlText w:val="•"/>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312E3206">
      <w:start w:val="1"/>
      <w:numFmt w:val="bullet"/>
      <w:lvlText w:val="o"/>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46E1800">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1C482E8">
      <w:start w:val="1"/>
      <w:numFmt w:val="bullet"/>
      <w:lvlText w:val="•"/>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7A1C2ABA">
      <w:start w:val="1"/>
      <w:numFmt w:val="bullet"/>
      <w:lvlText w:val="o"/>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7023DB4">
      <w:start w:val="1"/>
      <w:numFmt w:val="bullet"/>
      <w:lvlText w:val="▪"/>
      <w:lvlJc w:val="left"/>
      <w:pPr>
        <w:ind w:left="72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2DEE3A67"/>
    <w:multiLevelType w:val="hybridMultilevel"/>
    <w:tmpl w:val="83BC6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F121245"/>
    <w:multiLevelType w:val="hybridMultilevel"/>
    <w:tmpl w:val="3580CF2A"/>
    <w:lvl w:ilvl="0" w:tplc="1CB24AD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2805A3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6C4C9C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9A2F34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5F07D8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7C89DE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68E688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8124E6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584DB8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2F16219D"/>
    <w:multiLevelType w:val="hybridMultilevel"/>
    <w:tmpl w:val="6F36049C"/>
    <w:lvl w:ilvl="0" w:tplc="34702D8C">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928117E">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CB044F4">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956FCF2">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A1CF5DA">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3E850A4">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33E1292">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8728B30">
      <w:start w:val="1"/>
      <w:numFmt w:val="bullet"/>
      <w:lvlText w:val="o"/>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448469A">
      <w:start w:val="1"/>
      <w:numFmt w:val="bullet"/>
      <w:lvlText w:val="▪"/>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31B821AE"/>
    <w:multiLevelType w:val="hybridMultilevel"/>
    <w:tmpl w:val="7E32AF08"/>
    <w:lvl w:ilvl="0" w:tplc="6164C2A4">
      <w:start w:val="1"/>
      <w:numFmt w:val="bullet"/>
      <w:lvlText w:val=""/>
      <w:lvlJc w:val="left"/>
      <w:pPr>
        <w:ind w:left="171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C9E843D4">
      <w:start w:val="1"/>
      <w:numFmt w:val="bullet"/>
      <w:lvlText w:val="o"/>
      <w:lvlJc w:val="left"/>
      <w:pPr>
        <w:ind w:left="243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B76D742">
      <w:start w:val="1"/>
      <w:numFmt w:val="bullet"/>
      <w:lvlText w:val="▪"/>
      <w:lvlJc w:val="left"/>
      <w:pPr>
        <w:ind w:left="315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F02E41A">
      <w:start w:val="1"/>
      <w:numFmt w:val="bullet"/>
      <w:lvlText w:val="•"/>
      <w:lvlJc w:val="left"/>
      <w:pPr>
        <w:ind w:left="387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BB6A11A">
      <w:start w:val="1"/>
      <w:numFmt w:val="bullet"/>
      <w:lvlText w:val="o"/>
      <w:lvlJc w:val="left"/>
      <w:pPr>
        <w:ind w:left="459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5B2E40A">
      <w:start w:val="1"/>
      <w:numFmt w:val="bullet"/>
      <w:lvlText w:val="▪"/>
      <w:lvlJc w:val="left"/>
      <w:pPr>
        <w:ind w:left="531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19E5416">
      <w:start w:val="1"/>
      <w:numFmt w:val="bullet"/>
      <w:lvlText w:val="•"/>
      <w:lvlJc w:val="left"/>
      <w:pPr>
        <w:ind w:left="603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5149B8E">
      <w:start w:val="1"/>
      <w:numFmt w:val="bullet"/>
      <w:lvlText w:val="o"/>
      <w:lvlJc w:val="left"/>
      <w:pPr>
        <w:ind w:left="675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DB05A5E">
      <w:start w:val="1"/>
      <w:numFmt w:val="bullet"/>
      <w:lvlText w:val="▪"/>
      <w:lvlJc w:val="left"/>
      <w:pPr>
        <w:ind w:left="747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32750133"/>
    <w:multiLevelType w:val="hybridMultilevel"/>
    <w:tmpl w:val="5404B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2AD6455"/>
    <w:multiLevelType w:val="hybridMultilevel"/>
    <w:tmpl w:val="AB50B4BC"/>
    <w:lvl w:ilvl="0" w:tplc="2B282720">
      <w:start w:val="1"/>
      <w:numFmt w:val="bullet"/>
      <w:lvlText w:val="•"/>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582F970">
      <w:start w:val="1"/>
      <w:numFmt w:val="bullet"/>
      <w:lvlText w:val="o"/>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1BA7116">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66A5F4C">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092D88C">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9AE91A8">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6DC24F6">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C383082">
      <w:start w:val="1"/>
      <w:numFmt w:val="bullet"/>
      <w:lvlText w:val="o"/>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4164DA4">
      <w:start w:val="1"/>
      <w:numFmt w:val="bullet"/>
      <w:lvlText w:val="▪"/>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333356B0"/>
    <w:multiLevelType w:val="hybridMultilevel"/>
    <w:tmpl w:val="E9586EA2"/>
    <w:lvl w:ilvl="0" w:tplc="DDA2262C">
      <w:start w:val="1"/>
      <w:numFmt w:val="lowerLetter"/>
      <w:lvlText w:val="%1."/>
      <w:lvlJc w:val="left"/>
      <w:pPr>
        <w:ind w:left="1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77044B2">
      <w:start w:val="1"/>
      <w:numFmt w:val="lowerLetter"/>
      <w:lvlText w:val="%2"/>
      <w:lvlJc w:val="left"/>
      <w:pPr>
        <w:ind w:left="2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76E47FA">
      <w:start w:val="1"/>
      <w:numFmt w:val="lowerRoman"/>
      <w:lvlText w:val="%3"/>
      <w:lvlJc w:val="left"/>
      <w:pPr>
        <w:ind w:left="3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41C09A8">
      <w:start w:val="1"/>
      <w:numFmt w:val="decimal"/>
      <w:lvlText w:val="%4"/>
      <w:lvlJc w:val="left"/>
      <w:pPr>
        <w:ind w:left="3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B12E69E">
      <w:start w:val="1"/>
      <w:numFmt w:val="lowerLetter"/>
      <w:lvlText w:val="%5"/>
      <w:lvlJc w:val="left"/>
      <w:pPr>
        <w:ind w:left="4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17C4D62">
      <w:start w:val="1"/>
      <w:numFmt w:val="lowerRoman"/>
      <w:lvlText w:val="%6"/>
      <w:lvlJc w:val="left"/>
      <w:pPr>
        <w:ind w:left="5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302AA76">
      <w:start w:val="1"/>
      <w:numFmt w:val="decimal"/>
      <w:lvlText w:val="%7"/>
      <w:lvlJc w:val="left"/>
      <w:pPr>
        <w:ind w:left="5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39459A6">
      <w:start w:val="1"/>
      <w:numFmt w:val="lowerLetter"/>
      <w:lvlText w:val="%8"/>
      <w:lvlJc w:val="left"/>
      <w:pPr>
        <w:ind w:left="6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C201B16">
      <w:start w:val="1"/>
      <w:numFmt w:val="lowerRoman"/>
      <w:lvlText w:val="%9"/>
      <w:lvlJc w:val="left"/>
      <w:pPr>
        <w:ind w:left="7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356B7B1C"/>
    <w:multiLevelType w:val="multilevel"/>
    <w:tmpl w:val="9CF26506"/>
    <w:lvl w:ilvl="0">
      <w:start w:val="1"/>
      <w:numFmt w:val="decimal"/>
      <w:pStyle w:val="Heading1"/>
      <w:lvlText w:val="%1"/>
      <w:lvlJc w:val="left"/>
      <w:pPr>
        <w:ind w:left="432" w:hanging="432"/>
      </w:pPr>
      <w:rPr>
        <w:rFonts w:hint="default"/>
        <w:vanish w: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5" w15:restartNumberingAfterBreak="0">
    <w:nsid w:val="37643409"/>
    <w:multiLevelType w:val="hybridMultilevel"/>
    <w:tmpl w:val="EF1C8A6E"/>
    <w:lvl w:ilvl="0" w:tplc="3F5AEF2A">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B46CC08">
      <w:start w:val="1"/>
      <w:numFmt w:val="bullet"/>
      <w:lvlText w:val="o"/>
      <w:lvlJc w:val="left"/>
      <w:pPr>
        <w:ind w:left="261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94225E8">
      <w:start w:val="1"/>
      <w:numFmt w:val="bullet"/>
      <w:lvlText w:val="▪"/>
      <w:lvlJc w:val="left"/>
      <w:pPr>
        <w:ind w:left="33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48694E4">
      <w:start w:val="1"/>
      <w:numFmt w:val="bullet"/>
      <w:lvlText w:val="•"/>
      <w:lvlJc w:val="left"/>
      <w:pPr>
        <w:ind w:left="40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BB805EC">
      <w:start w:val="1"/>
      <w:numFmt w:val="bullet"/>
      <w:lvlText w:val="o"/>
      <w:lvlJc w:val="left"/>
      <w:pPr>
        <w:ind w:left="477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B98ABC0">
      <w:start w:val="1"/>
      <w:numFmt w:val="bullet"/>
      <w:lvlText w:val="▪"/>
      <w:lvlJc w:val="left"/>
      <w:pPr>
        <w:ind w:left="549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E9885FE">
      <w:start w:val="1"/>
      <w:numFmt w:val="bullet"/>
      <w:lvlText w:val="•"/>
      <w:lvlJc w:val="left"/>
      <w:pPr>
        <w:ind w:left="62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362E2C">
      <w:start w:val="1"/>
      <w:numFmt w:val="bullet"/>
      <w:lvlText w:val="o"/>
      <w:lvlJc w:val="left"/>
      <w:pPr>
        <w:ind w:left="69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4A6B9A8">
      <w:start w:val="1"/>
      <w:numFmt w:val="bullet"/>
      <w:lvlText w:val="▪"/>
      <w:lvlJc w:val="left"/>
      <w:pPr>
        <w:ind w:left="765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38205F4E"/>
    <w:multiLevelType w:val="hybridMultilevel"/>
    <w:tmpl w:val="F8B4987E"/>
    <w:lvl w:ilvl="0" w:tplc="B9A47A86">
      <w:start w:val="1"/>
      <w:numFmt w:val="lowerLetter"/>
      <w:lvlText w:val="%1)"/>
      <w:lvlJc w:val="left"/>
      <w:pPr>
        <w:ind w:left="180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1" w:tplc="00B0BD5C">
      <w:start w:val="1"/>
      <w:numFmt w:val="lowerLetter"/>
      <w:lvlText w:val="%2"/>
      <w:lvlJc w:val="left"/>
      <w:pPr>
        <w:ind w:left="234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2" w:tplc="17C66748">
      <w:start w:val="1"/>
      <w:numFmt w:val="lowerRoman"/>
      <w:lvlText w:val="%3"/>
      <w:lvlJc w:val="left"/>
      <w:pPr>
        <w:ind w:left="306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3" w:tplc="BB727426">
      <w:start w:val="1"/>
      <w:numFmt w:val="decimal"/>
      <w:lvlText w:val="%4"/>
      <w:lvlJc w:val="left"/>
      <w:pPr>
        <w:ind w:left="378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4" w:tplc="54D04036">
      <w:start w:val="1"/>
      <w:numFmt w:val="lowerLetter"/>
      <w:lvlText w:val="%5"/>
      <w:lvlJc w:val="left"/>
      <w:pPr>
        <w:ind w:left="450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5" w:tplc="BACCA22C">
      <w:start w:val="1"/>
      <w:numFmt w:val="lowerRoman"/>
      <w:lvlText w:val="%6"/>
      <w:lvlJc w:val="left"/>
      <w:pPr>
        <w:ind w:left="522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6" w:tplc="E1B21698">
      <w:start w:val="1"/>
      <w:numFmt w:val="decimal"/>
      <w:lvlText w:val="%7"/>
      <w:lvlJc w:val="left"/>
      <w:pPr>
        <w:ind w:left="594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7" w:tplc="443884E4">
      <w:start w:val="1"/>
      <w:numFmt w:val="lowerLetter"/>
      <w:lvlText w:val="%8"/>
      <w:lvlJc w:val="left"/>
      <w:pPr>
        <w:ind w:left="666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8" w:tplc="AB4AABF2">
      <w:start w:val="1"/>
      <w:numFmt w:val="lowerRoman"/>
      <w:lvlText w:val="%9"/>
      <w:lvlJc w:val="left"/>
      <w:pPr>
        <w:ind w:left="738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43F24A86"/>
    <w:multiLevelType w:val="hybridMultilevel"/>
    <w:tmpl w:val="9190AEDA"/>
    <w:lvl w:ilvl="0" w:tplc="66FC26E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8E4041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7D4DFF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68C6EA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3285F8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386A57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03692E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F52262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F08193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44B51895"/>
    <w:multiLevelType w:val="hybridMultilevel"/>
    <w:tmpl w:val="79C29CD4"/>
    <w:lvl w:ilvl="0" w:tplc="E5B87FC8">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DF05DAA">
      <w:start w:val="1"/>
      <w:numFmt w:val="bullet"/>
      <w:lvlText w:val="o"/>
      <w:lvlJc w:val="left"/>
      <w:pPr>
        <w:ind w:left="85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F6E45A0">
      <w:start w:val="1"/>
      <w:numFmt w:val="bullet"/>
      <w:lvlRestart w:val="0"/>
      <w:lvlText w:val="•"/>
      <w:lvlJc w:val="left"/>
      <w:pPr>
        <w:ind w:left="13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912D954">
      <w:start w:val="1"/>
      <w:numFmt w:val="bullet"/>
      <w:lvlText w:val="•"/>
      <w:lvlJc w:val="left"/>
      <w:pPr>
        <w:ind w:left="20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B446D20">
      <w:start w:val="1"/>
      <w:numFmt w:val="bullet"/>
      <w:lvlText w:val="o"/>
      <w:lvlJc w:val="left"/>
      <w:pPr>
        <w:ind w:left="279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5F86E6C">
      <w:start w:val="1"/>
      <w:numFmt w:val="bullet"/>
      <w:lvlText w:val="▪"/>
      <w:lvlJc w:val="left"/>
      <w:pPr>
        <w:ind w:left="351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E0A282C">
      <w:start w:val="1"/>
      <w:numFmt w:val="bullet"/>
      <w:lvlText w:val="•"/>
      <w:lvlJc w:val="left"/>
      <w:pPr>
        <w:ind w:left="42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218339E">
      <w:start w:val="1"/>
      <w:numFmt w:val="bullet"/>
      <w:lvlText w:val="o"/>
      <w:lvlJc w:val="left"/>
      <w:pPr>
        <w:ind w:left="495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05A6360">
      <w:start w:val="1"/>
      <w:numFmt w:val="bullet"/>
      <w:lvlText w:val="▪"/>
      <w:lvlJc w:val="left"/>
      <w:pPr>
        <w:ind w:left="567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4862218B"/>
    <w:multiLevelType w:val="hybridMultilevel"/>
    <w:tmpl w:val="34503AB0"/>
    <w:lvl w:ilvl="0" w:tplc="CBE47C6A">
      <w:start w:val="1"/>
      <w:numFmt w:val="lowerLetter"/>
      <w:lvlText w:val="%1."/>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64CACD8">
      <w:start w:val="1"/>
      <w:numFmt w:val="lowerLetter"/>
      <w:lvlText w:val="%2"/>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3307398">
      <w:start w:val="1"/>
      <w:numFmt w:val="lowerRoman"/>
      <w:lvlText w:val="%3"/>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33611C2">
      <w:start w:val="1"/>
      <w:numFmt w:val="decimal"/>
      <w:lvlText w:val="%4"/>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5CCF9BA">
      <w:start w:val="1"/>
      <w:numFmt w:val="lowerLetter"/>
      <w:lvlText w:val="%5"/>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AC0E8A">
      <w:start w:val="1"/>
      <w:numFmt w:val="lowerRoman"/>
      <w:lvlText w:val="%6"/>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F869C44">
      <w:start w:val="1"/>
      <w:numFmt w:val="decimal"/>
      <w:lvlText w:val="%7"/>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1B4013C">
      <w:start w:val="1"/>
      <w:numFmt w:val="lowerLetter"/>
      <w:lvlText w:val="%8"/>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9489F80">
      <w:start w:val="1"/>
      <w:numFmt w:val="lowerRoman"/>
      <w:lvlText w:val="%9"/>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488845A1"/>
    <w:multiLevelType w:val="hybridMultilevel"/>
    <w:tmpl w:val="CB9CA826"/>
    <w:lvl w:ilvl="0" w:tplc="5B14824C">
      <w:start w:val="1"/>
      <w:numFmt w:val="bullet"/>
      <w:lvlText w:val=""/>
      <w:lvlJc w:val="left"/>
      <w:pPr>
        <w:ind w:left="189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2B3C1A2C">
      <w:start w:val="1"/>
      <w:numFmt w:val="bullet"/>
      <w:lvlText w:val="o"/>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AF60056">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5309DDE">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C5E8CE84">
      <w:start w:val="1"/>
      <w:numFmt w:val="bullet"/>
      <w:lvlText w:val="o"/>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4712F0D6">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C52E042C">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71E27042">
      <w:start w:val="1"/>
      <w:numFmt w:val="bullet"/>
      <w:lvlText w:val="o"/>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F5ADEF2">
      <w:start w:val="1"/>
      <w:numFmt w:val="bullet"/>
      <w:lvlText w:val="▪"/>
      <w:lvlJc w:val="left"/>
      <w:pPr>
        <w:ind w:left="7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48BA56C3"/>
    <w:multiLevelType w:val="hybridMultilevel"/>
    <w:tmpl w:val="8F0E97A8"/>
    <w:lvl w:ilvl="0" w:tplc="98268F12">
      <w:start w:val="1"/>
      <w:numFmt w:val="bullet"/>
      <w:lvlText w:val=""/>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2DA8E8A8">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06ACEFA">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9DCA458">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260C7CC">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688E198">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8860A56">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620E634">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48E7004">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48EC5ADE"/>
    <w:multiLevelType w:val="hybridMultilevel"/>
    <w:tmpl w:val="9D0A2C36"/>
    <w:lvl w:ilvl="0" w:tplc="8EFE1A4A">
      <w:start w:val="1"/>
      <w:numFmt w:val="bullet"/>
      <w:lvlText w:val=""/>
      <w:lvlJc w:val="left"/>
      <w:pPr>
        <w:ind w:left="63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110AECA2">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99B66F34">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9120E954">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1FA2080">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40CE8F7C">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34266B8">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D5EF0CC">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74BA5FFE">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4DB25A12"/>
    <w:multiLevelType w:val="hybridMultilevel"/>
    <w:tmpl w:val="BB5E8984"/>
    <w:lvl w:ilvl="0" w:tplc="1D7ED536">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6AE31E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2BA960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FBCEF3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A60C82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5FE9CD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8D8F35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A8A147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DD0426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4E6B35E1"/>
    <w:multiLevelType w:val="hybridMultilevel"/>
    <w:tmpl w:val="8B36152C"/>
    <w:lvl w:ilvl="0" w:tplc="8B1052C0">
      <w:numFmt w:val="bullet"/>
      <w:lvlText w:val=""/>
      <w:lvlJc w:val="left"/>
      <w:pPr>
        <w:ind w:left="820" w:hanging="361"/>
      </w:pPr>
      <w:rPr>
        <w:rFonts w:ascii="Symbol" w:eastAsia="Symbol" w:hAnsi="Symbol" w:cs="Symbol" w:hint="default"/>
        <w:w w:val="100"/>
        <w:sz w:val="22"/>
        <w:szCs w:val="22"/>
        <w:lang w:val="en-US" w:eastAsia="en-US" w:bidi="en-US"/>
      </w:rPr>
    </w:lvl>
    <w:lvl w:ilvl="1" w:tplc="2AEC2484">
      <w:numFmt w:val="bullet"/>
      <w:lvlText w:val="•"/>
      <w:lvlJc w:val="left"/>
      <w:pPr>
        <w:ind w:left="1806" w:hanging="361"/>
      </w:pPr>
      <w:rPr>
        <w:rFonts w:hint="default"/>
        <w:lang w:val="en-US" w:eastAsia="en-US" w:bidi="en-US"/>
      </w:rPr>
    </w:lvl>
    <w:lvl w:ilvl="2" w:tplc="699E69DE">
      <w:numFmt w:val="bullet"/>
      <w:lvlText w:val="•"/>
      <w:lvlJc w:val="left"/>
      <w:pPr>
        <w:ind w:left="2793" w:hanging="361"/>
      </w:pPr>
      <w:rPr>
        <w:rFonts w:hint="default"/>
        <w:lang w:val="en-US" w:eastAsia="en-US" w:bidi="en-US"/>
      </w:rPr>
    </w:lvl>
    <w:lvl w:ilvl="3" w:tplc="D6C013AE">
      <w:numFmt w:val="bullet"/>
      <w:lvlText w:val="•"/>
      <w:lvlJc w:val="left"/>
      <w:pPr>
        <w:ind w:left="3779" w:hanging="361"/>
      </w:pPr>
      <w:rPr>
        <w:rFonts w:hint="default"/>
        <w:lang w:val="en-US" w:eastAsia="en-US" w:bidi="en-US"/>
      </w:rPr>
    </w:lvl>
    <w:lvl w:ilvl="4" w:tplc="5D32B59E">
      <w:numFmt w:val="bullet"/>
      <w:lvlText w:val="•"/>
      <w:lvlJc w:val="left"/>
      <w:pPr>
        <w:ind w:left="4766" w:hanging="361"/>
      </w:pPr>
      <w:rPr>
        <w:rFonts w:hint="default"/>
        <w:lang w:val="en-US" w:eastAsia="en-US" w:bidi="en-US"/>
      </w:rPr>
    </w:lvl>
    <w:lvl w:ilvl="5" w:tplc="F15E44FE">
      <w:numFmt w:val="bullet"/>
      <w:lvlText w:val="•"/>
      <w:lvlJc w:val="left"/>
      <w:pPr>
        <w:ind w:left="5753" w:hanging="361"/>
      </w:pPr>
      <w:rPr>
        <w:rFonts w:hint="default"/>
        <w:lang w:val="en-US" w:eastAsia="en-US" w:bidi="en-US"/>
      </w:rPr>
    </w:lvl>
    <w:lvl w:ilvl="6" w:tplc="16DA10D8">
      <w:numFmt w:val="bullet"/>
      <w:lvlText w:val="•"/>
      <w:lvlJc w:val="left"/>
      <w:pPr>
        <w:ind w:left="6739" w:hanging="361"/>
      </w:pPr>
      <w:rPr>
        <w:rFonts w:hint="default"/>
        <w:lang w:val="en-US" w:eastAsia="en-US" w:bidi="en-US"/>
      </w:rPr>
    </w:lvl>
    <w:lvl w:ilvl="7" w:tplc="776497C8">
      <w:numFmt w:val="bullet"/>
      <w:lvlText w:val="•"/>
      <w:lvlJc w:val="left"/>
      <w:pPr>
        <w:ind w:left="7726" w:hanging="361"/>
      </w:pPr>
      <w:rPr>
        <w:rFonts w:hint="default"/>
        <w:lang w:val="en-US" w:eastAsia="en-US" w:bidi="en-US"/>
      </w:rPr>
    </w:lvl>
    <w:lvl w:ilvl="8" w:tplc="7BDC1A6E">
      <w:numFmt w:val="bullet"/>
      <w:lvlText w:val="•"/>
      <w:lvlJc w:val="left"/>
      <w:pPr>
        <w:ind w:left="8713" w:hanging="361"/>
      </w:pPr>
      <w:rPr>
        <w:rFonts w:hint="default"/>
        <w:lang w:val="en-US" w:eastAsia="en-US" w:bidi="en-US"/>
      </w:rPr>
    </w:lvl>
  </w:abstractNum>
  <w:abstractNum w:abstractNumId="55" w15:restartNumberingAfterBreak="0">
    <w:nsid w:val="4E886F0C"/>
    <w:multiLevelType w:val="hybridMultilevel"/>
    <w:tmpl w:val="D62836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E932442"/>
    <w:multiLevelType w:val="hybridMultilevel"/>
    <w:tmpl w:val="782E0594"/>
    <w:lvl w:ilvl="0" w:tplc="752A69B2">
      <w:start w:val="1"/>
      <w:numFmt w:val="bullet"/>
      <w:lvlText w:val="•"/>
      <w:lvlJc w:val="left"/>
      <w:pPr>
        <w:ind w:left="18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8BA6DB8">
      <w:start w:val="1"/>
      <w:numFmt w:val="bullet"/>
      <w:lvlText w:val="o"/>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BEE9DD0">
      <w:start w:val="1"/>
      <w:numFmt w:val="bullet"/>
      <w:lvlText w:val="▪"/>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7A0CB0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0EA4A3A">
      <w:start w:val="1"/>
      <w:numFmt w:val="bullet"/>
      <w:lvlText w:val="o"/>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3085D14">
      <w:start w:val="1"/>
      <w:numFmt w:val="bullet"/>
      <w:lvlText w:val="▪"/>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518724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E561302">
      <w:start w:val="1"/>
      <w:numFmt w:val="bullet"/>
      <w:lvlText w:val="o"/>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16C4D1A">
      <w:start w:val="1"/>
      <w:numFmt w:val="bullet"/>
      <w:lvlText w:val="▪"/>
      <w:lvlJc w:val="left"/>
      <w:pPr>
        <w:ind w:left="75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4EA01EA1"/>
    <w:multiLevelType w:val="hybridMultilevel"/>
    <w:tmpl w:val="9AEA82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F5F28F3"/>
    <w:multiLevelType w:val="hybridMultilevel"/>
    <w:tmpl w:val="3C92362C"/>
    <w:lvl w:ilvl="0" w:tplc="98243294">
      <w:start w:val="1"/>
      <w:numFmt w:val="lowerLetter"/>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3E25FB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25E34B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266002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734A14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44E5B6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D94365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E8EB02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F34BFE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9" w15:restartNumberingAfterBreak="0">
    <w:nsid w:val="5266490D"/>
    <w:multiLevelType w:val="hybridMultilevel"/>
    <w:tmpl w:val="6ADAB102"/>
    <w:lvl w:ilvl="0" w:tplc="47841B2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EBC9AE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E644CF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8EEF99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67CBC4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3A6329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F44C49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2B6740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78A9E1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0" w15:restartNumberingAfterBreak="0">
    <w:nsid w:val="529432C3"/>
    <w:multiLevelType w:val="hybridMultilevel"/>
    <w:tmpl w:val="2D00D748"/>
    <w:lvl w:ilvl="0" w:tplc="6590BC46">
      <w:start w:val="1"/>
      <w:numFmt w:val="decimal"/>
      <w:lvlText w:val="%1."/>
      <w:lvlJc w:val="left"/>
      <w:pPr>
        <w:ind w:left="142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1" w:tplc="82E8A32E">
      <w:start w:val="1"/>
      <w:numFmt w:val="lowerLetter"/>
      <w:lvlText w:val="%2"/>
      <w:lvlJc w:val="left"/>
      <w:pPr>
        <w:ind w:left="216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2" w:tplc="BDD6335E">
      <w:start w:val="1"/>
      <w:numFmt w:val="lowerRoman"/>
      <w:lvlText w:val="%3"/>
      <w:lvlJc w:val="left"/>
      <w:pPr>
        <w:ind w:left="288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3" w:tplc="2BCA2F46">
      <w:start w:val="1"/>
      <w:numFmt w:val="decimal"/>
      <w:lvlText w:val="%4"/>
      <w:lvlJc w:val="left"/>
      <w:pPr>
        <w:ind w:left="360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4" w:tplc="F1E43BB6">
      <w:start w:val="1"/>
      <w:numFmt w:val="lowerLetter"/>
      <w:lvlText w:val="%5"/>
      <w:lvlJc w:val="left"/>
      <w:pPr>
        <w:ind w:left="432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5" w:tplc="0ED201FC">
      <w:start w:val="1"/>
      <w:numFmt w:val="lowerRoman"/>
      <w:lvlText w:val="%6"/>
      <w:lvlJc w:val="left"/>
      <w:pPr>
        <w:ind w:left="504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6" w:tplc="72C46780">
      <w:start w:val="1"/>
      <w:numFmt w:val="decimal"/>
      <w:lvlText w:val="%7"/>
      <w:lvlJc w:val="left"/>
      <w:pPr>
        <w:ind w:left="576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7" w:tplc="025E42F0">
      <w:start w:val="1"/>
      <w:numFmt w:val="lowerLetter"/>
      <w:lvlText w:val="%8"/>
      <w:lvlJc w:val="left"/>
      <w:pPr>
        <w:ind w:left="648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8" w:tplc="55B4600C">
      <w:start w:val="1"/>
      <w:numFmt w:val="lowerRoman"/>
      <w:lvlText w:val="%9"/>
      <w:lvlJc w:val="left"/>
      <w:pPr>
        <w:ind w:left="720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abstractNum>
  <w:abstractNum w:abstractNumId="61" w15:restartNumberingAfterBreak="0">
    <w:nsid w:val="539A0D2E"/>
    <w:multiLevelType w:val="hybridMultilevel"/>
    <w:tmpl w:val="9B1E5D78"/>
    <w:lvl w:ilvl="0" w:tplc="5300A25E">
      <w:start w:val="1"/>
      <w:numFmt w:val="lowerLetter"/>
      <w:lvlText w:val="%1)"/>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342B110">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9A86BFC">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3FE6944">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D7A237C">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4A84090">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642D368">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63C1842">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FF8B082">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2" w15:restartNumberingAfterBreak="0">
    <w:nsid w:val="54592717"/>
    <w:multiLevelType w:val="hybridMultilevel"/>
    <w:tmpl w:val="BB5E8984"/>
    <w:lvl w:ilvl="0" w:tplc="1D7ED536">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6AE31E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2BA960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FBCEF3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A60C82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5FE9CD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8D8F35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A8A147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DD0426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3" w15:restartNumberingAfterBreak="0">
    <w:nsid w:val="54FD23F4"/>
    <w:multiLevelType w:val="hybridMultilevel"/>
    <w:tmpl w:val="E378203E"/>
    <w:lvl w:ilvl="0" w:tplc="6C9E56FC">
      <w:start w:val="1"/>
      <w:numFmt w:val="bullet"/>
      <w:lvlText w:val="•"/>
      <w:lvlJc w:val="left"/>
      <w:pPr>
        <w:ind w:left="36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CAAC9BC">
      <w:start w:val="1"/>
      <w:numFmt w:val="bullet"/>
      <w:lvlText w:val="o"/>
      <w:lvlJc w:val="left"/>
      <w:pPr>
        <w:ind w:left="11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2ACED9E">
      <w:start w:val="1"/>
      <w:numFmt w:val="bullet"/>
      <w:lvlText w:val="▪"/>
      <w:lvlJc w:val="left"/>
      <w:pPr>
        <w:ind w:left="18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35441DC">
      <w:start w:val="1"/>
      <w:numFmt w:val="bullet"/>
      <w:lvlText w:val="•"/>
      <w:lvlJc w:val="left"/>
      <w:pPr>
        <w:ind w:left="26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F627DAC">
      <w:start w:val="1"/>
      <w:numFmt w:val="bullet"/>
      <w:lvlText w:val="o"/>
      <w:lvlJc w:val="left"/>
      <w:pPr>
        <w:ind w:left="33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C16CD990">
      <w:start w:val="1"/>
      <w:numFmt w:val="bullet"/>
      <w:lvlText w:val="▪"/>
      <w:lvlJc w:val="left"/>
      <w:pPr>
        <w:ind w:left="405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B84A434">
      <w:start w:val="1"/>
      <w:numFmt w:val="bullet"/>
      <w:lvlText w:val="•"/>
      <w:lvlJc w:val="left"/>
      <w:pPr>
        <w:ind w:left="47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BCE29DE">
      <w:start w:val="1"/>
      <w:numFmt w:val="bullet"/>
      <w:lvlText w:val="o"/>
      <w:lvlJc w:val="left"/>
      <w:pPr>
        <w:ind w:left="54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DC47F22">
      <w:start w:val="1"/>
      <w:numFmt w:val="bullet"/>
      <w:lvlText w:val="▪"/>
      <w:lvlJc w:val="left"/>
      <w:pPr>
        <w:ind w:left="62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64" w15:restartNumberingAfterBreak="0">
    <w:nsid w:val="55126474"/>
    <w:multiLevelType w:val="hybridMultilevel"/>
    <w:tmpl w:val="F76EB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6025906"/>
    <w:multiLevelType w:val="hybridMultilevel"/>
    <w:tmpl w:val="FECA556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8D10B99"/>
    <w:multiLevelType w:val="hybridMultilevel"/>
    <w:tmpl w:val="3A2E3E98"/>
    <w:lvl w:ilvl="0" w:tplc="A5808D7E">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9DAA0E64">
      <w:start w:val="1"/>
      <w:numFmt w:val="bullet"/>
      <w:lvlText w:val="o"/>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F3A9D62">
      <w:start w:val="1"/>
      <w:numFmt w:val="bullet"/>
      <w:lvlText w:val="▪"/>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EF446BE">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C1E6B0E">
      <w:start w:val="1"/>
      <w:numFmt w:val="bullet"/>
      <w:lvlText w:val="o"/>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DF6AC54">
      <w:start w:val="1"/>
      <w:numFmt w:val="bullet"/>
      <w:lvlText w:val="▪"/>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718020E">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656391E">
      <w:start w:val="1"/>
      <w:numFmt w:val="bullet"/>
      <w:lvlText w:val="o"/>
      <w:lvlJc w:val="left"/>
      <w:pPr>
        <w:ind w:left="72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6CE4264">
      <w:start w:val="1"/>
      <w:numFmt w:val="bullet"/>
      <w:lvlText w:val="▪"/>
      <w:lvlJc w:val="left"/>
      <w:pPr>
        <w:ind w:left="79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67" w15:restartNumberingAfterBreak="0">
    <w:nsid w:val="58F86683"/>
    <w:multiLevelType w:val="hybridMultilevel"/>
    <w:tmpl w:val="E28C9E24"/>
    <w:lvl w:ilvl="0" w:tplc="3C7A8C2C">
      <w:start w:val="1"/>
      <w:numFmt w:val="decimal"/>
      <w:lvlText w:val="%1."/>
      <w:lvlJc w:val="left"/>
      <w:pPr>
        <w:ind w:left="72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1" w:tplc="D6865662">
      <w:start w:val="1"/>
      <w:numFmt w:val="lowerLetter"/>
      <w:lvlText w:val="%2"/>
      <w:lvlJc w:val="left"/>
      <w:pPr>
        <w:ind w:left="144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2" w:tplc="6930CECE">
      <w:start w:val="1"/>
      <w:numFmt w:val="lowerRoman"/>
      <w:lvlText w:val="%3"/>
      <w:lvlJc w:val="left"/>
      <w:pPr>
        <w:ind w:left="216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3" w:tplc="40D8F440">
      <w:start w:val="1"/>
      <w:numFmt w:val="decimal"/>
      <w:lvlText w:val="%4"/>
      <w:lvlJc w:val="left"/>
      <w:pPr>
        <w:ind w:left="288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4" w:tplc="EC866AF8">
      <w:start w:val="1"/>
      <w:numFmt w:val="lowerLetter"/>
      <w:lvlText w:val="%5"/>
      <w:lvlJc w:val="left"/>
      <w:pPr>
        <w:ind w:left="360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5" w:tplc="20E203E8">
      <w:start w:val="1"/>
      <w:numFmt w:val="lowerRoman"/>
      <w:lvlText w:val="%6"/>
      <w:lvlJc w:val="left"/>
      <w:pPr>
        <w:ind w:left="432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6" w:tplc="58FE667A">
      <w:start w:val="1"/>
      <w:numFmt w:val="decimal"/>
      <w:lvlText w:val="%7"/>
      <w:lvlJc w:val="left"/>
      <w:pPr>
        <w:ind w:left="504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7" w:tplc="B1D4A458">
      <w:start w:val="1"/>
      <w:numFmt w:val="lowerLetter"/>
      <w:lvlText w:val="%8"/>
      <w:lvlJc w:val="left"/>
      <w:pPr>
        <w:ind w:left="576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8" w:tplc="4E4410BC">
      <w:start w:val="1"/>
      <w:numFmt w:val="lowerRoman"/>
      <w:lvlText w:val="%9"/>
      <w:lvlJc w:val="left"/>
      <w:pPr>
        <w:ind w:left="648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abstractNum>
  <w:abstractNum w:abstractNumId="68" w15:restartNumberingAfterBreak="0">
    <w:nsid w:val="592B03E0"/>
    <w:multiLevelType w:val="hybridMultilevel"/>
    <w:tmpl w:val="C8645CBA"/>
    <w:lvl w:ilvl="0" w:tplc="BF942290">
      <w:start w:val="1"/>
      <w:numFmt w:val="bullet"/>
      <w:lvlText w:val="•"/>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2243D5C">
      <w:start w:val="1"/>
      <w:numFmt w:val="bullet"/>
      <w:lvlText w:val="o"/>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8DEE618">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AF82ED2">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0349768">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EC01AB2">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904E9C2">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64048F8">
      <w:start w:val="1"/>
      <w:numFmt w:val="bullet"/>
      <w:lvlText w:val="o"/>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5825C32">
      <w:start w:val="1"/>
      <w:numFmt w:val="bullet"/>
      <w:lvlText w:val="▪"/>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9" w15:restartNumberingAfterBreak="0">
    <w:nsid w:val="59BE23A0"/>
    <w:multiLevelType w:val="hybridMultilevel"/>
    <w:tmpl w:val="ECF63090"/>
    <w:lvl w:ilvl="0" w:tplc="88FE1BBE">
      <w:start w:val="1"/>
      <w:numFmt w:val="bullet"/>
      <w:lvlText w:val="•"/>
      <w:lvlJc w:val="left"/>
      <w:pPr>
        <w:ind w:left="1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EB001D8">
      <w:start w:val="1"/>
      <w:numFmt w:val="bullet"/>
      <w:lvlText w:val="o"/>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0B6C544">
      <w:start w:val="1"/>
      <w:numFmt w:val="bullet"/>
      <w:lvlText w:val="▪"/>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6FA5162">
      <w:start w:val="1"/>
      <w:numFmt w:val="bullet"/>
      <w:lvlText w:val="•"/>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68432A2">
      <w:start w:val="1"/>
      <w:numFmt w:val="bullet"/>
      <w:lvlText w:val="o"/>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99EE086">
      <w:start w:val="1"/>
      <w:numFmt w:val="bullet"/>
      <w:lvlText w:val="▪"/>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17808FE">
      <w:start w:val="1"/>
      <w:numFmt w:val="bullet"/>
      <w:lvlText w:val="•"/>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25A729A">
      <w:start w:val="1"/>
      <w:numFmt w:val="bullet"/>
      <w:lvlText w:val="o"/>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E087D3A">
      <w:start w:val="1"/>
      <w:numFmt w:val="bullet"/>
      <w:lvlText w:val="▪"/>
      <w:lvlJc w:val="left"/>
      <w:pPr>
        <w:ind w:left="6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0" w15:restartNumberingAfterBreak="0">
    <w:nsid w:val="5AA47F2C"/>
    <w:multiLevelType w:val="hybridMultilevel"/>
    <w:tmpl w:val="4296CAC6"/>
    <w:lvl w:ilvl="0" w:tplc="A30234B0">
      <w:start w:val="1"/>
      <w:numFmt w:val="bullet"/>
      <w:lvlText w:val=""/>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CA8263E6">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B804FF2">
      <w:start w:val="1"/>
      <w:numFmt w:val="bullet"/>
      <w:lvlText w:val="▪"/>
      <w:lvlJc w:val="left"/>
      <w:pPr>
        <w:ind w:left="189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6F2EA36">
      <w:start w:val="1"/>
      <w:numFmt w:val="bullet"/>
      <w:lvlText w:val="•"/>
      <w:lvlJc w:val="left"/>
      <w:pPr>
        <w:ind w:left="261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B02C18A">
      <w:start w:val="1"/>
      <w:numFmt w:val="bullet"/>
      <w:lvlText w:val="o"/>
      <w:lvlJc w:val="left"/>
      <w:pPr>
        <w:ind w:left="333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5AA3E80">
      <w:start w:val="1"/>
      <w:numFmt w:val="bullet"/>
      <w:lvlText w:val="▪"/>
      <w:lvlJc w:val="left"/>
      <w:pPr>
        <w:ind w:left="405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7AAF994">
      <w:start w:val="1"/>
      <w:numFmt w:val="bullet"/>
      <w:lvlText w:val="•"/>
      <w:lvlJc w:val="left"/>
      <w:pPr>
        <w:ind w:left="477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BE04B48">
      <w:start w:val="1"/>
      <w:numFmt w:val="bullet"/>
      <w:lvlText w:val="o"/>
      <w:lvlJc w:val="left"/>
      <w:pPr>
        <w:ind w:left="549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750063E">
      <w:start w:val="1"/>
      <w:numFmt w:val="bullet"/>
      <w:lvlText w:val="▪"/>
      <w:lvlJc w:val="left"/>
      <w:pPr>
        <w:ind w:left="621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1" w15:restartNumberingAfterBreak="0">
    <w:nsid w:val="5B075ECF"/>
    <w:multiLevelType w:val="hybridMultilevel"/>
    <w:tmpl w:val="0540B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C8E0596"/>
    <w:multiLevelType w:val="hybridMultilevel"/>
    <w:tmpl w:val="051448E0"/>
    <w:lvl w:ilvl="0" w:tplc="4854484E">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60EE186C">
      <w:start w:val="1"/>
      <w:numFmt w:val="bullet"/>
      <w:lvlText w:val="o"/>
      <w:lvlJc w:val="left"/>
      <w:pPr>
        <w:ind w:left="99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518EE5A">
      <w:start w:val="1"/>
      <w:numFmt w:val="bullet"/>
      <w:lvlRestart w:val="0"/>
      <w:lvlText w:val=""/>
      <w:lvlJc w:val="left"/>
      <w:pPr>
        <w:ind w:left="171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946448F8">
      <w:start w:val="1"/>
      <w:numFmt w:val="bullet"/>
      <w:lvlText w:val="•"/>
      <w:lvlJc w:val="left"/>
      <w:pPr>
        <w:ind w:left="23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FB2CA00">
      <w:start w:val="1"/>
      <w:numFmt w:val="bullet"/>
      <w:lvlText w:val="o"/>
      <w:lvlJc w:val="left"/>
      <w:pPr>
        <w:ind w:left="30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B3E1DC8">
      <w:start w:val="1"/>
      <w:numFmt w:val="bullet"/>
      <w:lvlText w:val="▪"/>
      <w:lvlJc w:val="left"/>
      <w:pPr>
        <w:ind w:left="37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C1AC5B42">
      <w:start w:val="1"/>
      <w:numFmt w:val="bullet"/>
      <w:lvlText w:val="•"/>
      <w:lvlJc w:val="left"/>
      <w:pPr>
        <w:ind w:left="45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9072D0E6">
      <w:start w:val="1"/>
      <w:numFmt w:val="bullet"/>
      <w:lvlText w:val="o"/>
      <w:lvlJc w:val="left"/>
      <w:pPr>
        <w:ind w:left="52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BBE7B3E">
      <w:start w:val="1"/>
      <w:numFmt w:val="bullet"/>
      <w:lvlText w:val="▪"/>
      <w:lvlJc w:val="left"/>
      <w:pPr>
        <w:ind w:left="59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3" w15:restartNumberingAfterBreak="0">
    <w:nsid w:val="6115354B"/>
    <w:multiLevelType w:val="hybridMultilevel"/>
    <w:tmpl w:val="7B34EC9E"/>
    <w:lvl w:ilvl="0" w:tplc="FD5C4A8C">
      <w:start w:val="1"/>
      <w:numFmt w:val="bullet"/>
      <w:lvlText w:val=""/>
      <w:lvlJc w:val="left"/>
      <w:pPr>
        <w:ind w:left="61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39C5C54">
      <w:start w:val="1"/>
      <w:numFmt w:val="bullet"/>
      <w:lvlText w:val=""/>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73C61190">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C80CFA6">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87C61898">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FCAC34A">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B2603F8">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8D0124E">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F2E152E">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4" w15:restartNumberingAfterBreak="0">
    <w:nsid w:val="62B3382C"/>
    <w:multiLevelType w:val="hybridMultilevel"/>
    <w:tmpl w:val="83FE3856"/>
    <w:lvl w:ilvl="0" w:tplc="B942C0BC">
      <w:numFmt w:val="bullet"/>
      <w:lvlText w:val=""/>
      <w:lvlJc w:val="left"/>
      <w:pPr>
        <w:ind w:left="820" w:hanging="361"/>
      </w:pPr>
      <w:rPr>
        <w:rFonts w:ascii="Wingdings" w:eastAsia="Wingdings" w:hAnsi="Wingdings" w:cs="Wingdings" w:hint="default"/>
        <w:w w:val="100"/>
        <w:sz w:val="24"/>
        <w:szCs w:val="24"/>
        <w:lang w:val="en-US" w:eastAsia="en-US" w:bidi="en-US"/>
      </w:rPr>
    </w:lvl>
    <w:lvl w:ilvl="1" w:tplc="7A2C61F0">
      <w:numFmt w:val="bullet"/>
      <w:lvlText w:val="•"/>
      <w:lvlJc w:val="left"/>
      <w:pPr>
        <w:ind w:left="1806" w:hanging="361"/>
      </w:pPr>
      <w:rPr>
        <w:rFonts w:hint="default"/>
        <w:lang w:val="en-US" w:eastAsia="en-US" w:bidi="en-US"/>
      </w:rPr>
    </w:lvl>
    <w:lvl w:ilvl="2" w:tplc="C646E4F6">
      <w:numFmt w:val="bullet"/>
      <w:lvlText w:val="•"/>
      <w:lvlJc w:val="left"/>
      <w:pPr>
        <w:ind w:left="2793" w:hanging="361"/>
      </w:pPr>
      <w:rPr>
        <w:rFonts w:hint="default"/>
        <w:lang w:val="en-US" w:eastAsia="en-US" w:bidi="en-US"/>
      </w:rPr>
    </w:lvl>
    <w:lvl w:ilvl="3" w:tplc="625E48A4">
      <w:numFmt w:val="bullet"/>
      <w:lvlText w:val="•"/>
      <w:lvlJc w:val="left"/>
      <w:pPr>
        <w:ind w:left="3779" w:hanging="361"/>
      </w:pPr>
      <w:rPr>
        <w:rFonts w:hint="default"/>
        <w:lang w:val="en-US" w:eastAsia="en-US" w:bidi="en-US"/>
      </w:rPr>
    </w:lvl>
    <w:lvl w:ilvl="4" w:tplc="362A636C">
      <w:numFmt w:val="bullet"/>
      <w:lvlText w:val="•"/>
      <w:lvlJc w:val="left"/>
      <w:pPr>
        <w:ind w:left="4766" w:hanging="361"/>
      </w:pPr>
      <w:rPr>
        <w:rFonts w:hint="default"/>
        <w:lang w:val="en-US" w:eastAsia="en-US" w:bidi="en-US"/>
      </w:rPr>
    </w:lvl>
    <w:lvl w:ilvl="5" w:tplc="8CCC0FBA">
      <w:numFmt w:val="bullet"/>
      <w:lvlText w:val="•"/>
      <w:lvlJc w:val="left"/>
      <w:pPr>
        <w:ind w:left="5753" w:hanging="361"/>
      </w:pPr>
      <w:rPr>
        <w:rFonts w:hint="default"/>
        <w:lang w:val="en-US" w:eastAsia="en-US" w:bidi="en-US"/>
      </w:rPr>
    </w:lvl>
    <w:lvl w:ilvl="6" w:tplc="9990D906">
      <w:numFmt w:val="bullet"/>
      <w:lvlText w:val="•"/>
      <w:lvlJc w:val="left"/>
      <w:pPr>
        <w:ind w:left="6739" w:hanging="361"/>
      </w:pPr>
      <w:rPr>
        <w:rFonts w:hint="default"/>
        <w:lang w:val="en-US" w:eastAsia="en-US" w:bidi="en-US"/>
      </w:rPr>
    </w:lvl>
    <w:lvl w:ilvl="7" w:tplc="5CB4C9C4">
      <w:numFmt w:val="bullet"/>
      <w:lvlText w:val="•"/>
      <w:lvlJc w:val="left"/>
      <w:pPr>
        <w:ind w:left="7726" w:hanging="361"/>
      </w:pPr>
      <w:rPr>
        <w:rFonts w:hint="default"/>
        <w:lang w:val="en-US" w:eastAsia="en-US" w:bidi="en-US"/>
      </w:rPr>
    </w:lvl>
    <w:lvl w:ilvl="8" w:tplc="E7E03C60">
      <w:numFmt w:val="bullet"/>
      <w:lvlText w:val="•"/>
      <w:lvlJc w:val="left"/>
      <w:pPr>
        <w:ind w:left="8713" w:hanging="361"/>
      </w:pPr>
      <w:rPr>
        <w:rFonts w:hint="default"/>
        <w:lang w:val="en-US" w:eastAsia="en-US" w:bidi="en-US"/>
      </w:rPr>
    </w:lvl>
  </w:abstractNum>
  <w:abstractNum w:abstractNumId="75" w15:restartNumberingAfterBreak="0">
    <w:nsid w:val="62FF1A05"/>
    <w:multiLevelType w:val="hybridMultilevel"/>
    <w:tmpl w:val="C686A80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63433FEE"/>
    <w:multiLevelType w:val="hybridMultilevel"/>
    <w:tmpl w:val="A94EC9BE"/>
    <w:lvl w:ilvl="0" w:tplc="15E65806">
      <w:start w:val="1"/>
      <w:numFmt w:val="bullet"/>
      <w:lvlText w:val=""/>
      <w:lvlJc w:val="left"/>
      <w:pPr>
        <w:ind w:left="153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010181A">
      <w:start w:val="1"/>
      <w:numFmt w:val="bullet"/>
      <w:lvlText w:val="o"/>
      <w:lvlJc w:val="left"/>
      <w:pPr>
        <w:ind w:left="200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C4A25F6">
      <w:start w:val="1"/>
      <w:numFmt w:val="bullet"/>
      <w:lvlText w:val="▪"/>
      <w:lvlJc w:val="left"/>
      <w:pPr>
        <w:ind w:left="272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9CAE3F1A">
      <w:start w:val="1"/>
      <w:numFmt w:val="bullet"/>
      <w:lvlText w:val="•"/>
      <w:lvlJc w:val="left"/>
      <w:pPr>
        <w:ind w:left="344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26E9500">
      <w:start w:val="1"/>
      <w:numFmt w:val="bullet"/>
      <w:lvlText w:val="o"/>
      <w:lvlJc w:val="left"/>
      <w:pPr>
        <w:ind w:left="416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3B642E8">
      <w:start w:val="1"/>
      <w:numFmt w:val="bullet"/>
      <w:lvlText w:val="▪"/>
      <w:lvlJc w:val="left"/>
      <w:pPr>
        <w:ind w:left="488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9365D96">
      <w:start w:val="1"/>
      <w:numFmt w:val="bullet"/>
      <w:lvlText w:val="•"/>
      <w:lvlJc w:val="left"/>
      <w:pPr>
        <w:ind w:left="560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0B0BCAA">
      <w:start w:val="1"/>
      <w:numFmt w:val="bullet"/>
      <w:lvlText w:val="o"/>
      <w:lvlJc w:val="left"/>
      <w:pPr>
        <w:ind w:left="632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7B96BC0E">
      <w:start w:val="1"/>
      <w:numFmt w:val="bullet"/>
      <w:lvlText w:val="▪"/>
      <w:lvlJc w:val="left"/>
      <w:pPr>
        <w:ind w:left="704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7" w15:restartNumberingAfterBreak="0">
    <w:nsid w:val="63FE5849"/>
    <w:multiLevelType w:val="hybridMultilevel"/>
    <w:tmpl w:val="53962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5374066"/>
    <w:multiLevelType w:val="hybridMultilevel"/>
    <w:tmpl w:val="70560748"/>
    <w:lvl w:ilvl="0" w:tplc="BBC870A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D76257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6D02AA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2281EB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06058D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9925F9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B8016A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5B0AB3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4E8CFD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9" w15:restartNumberingAfterBreak="0">
    <w:nsid w:val="66081426"/>
    <w:multiLevelType w:val="hybridMultilevel"/>
    <w:tmpl w:val="760635A0"/>
    <w:lvl w:ilvl="0" w:tplc="949E136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3E0CA44">
      <w:start w:val="1"/>
      <w:numFmt w:val="lowerLetter"/>
      <w:lvlText w:val="%2"/>
      <w:lvlJc w:val="left"/>
      <w:pPr>
        <w:ind w:left="11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57E2376">
      <w:start w:val="1"/>
      <w:numFmt w:val="lowerRoman"/>
      <w:lvlText w:val="%3"/>
      <w:lvlJc w:val="left"/>
      <w:pPr>
        <w:ind w:left="18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9B2FADE">
      <w:start w:val="1"/>
      <w:numFmt w:val="decimal"/>
      <w:lvlText w:val="%4"/>
      <w:lvlJc w:val="left"/>
      <w:pPr>
        <w:ind w:left="25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7BC4532">
      <w:start w:val="1"/>
      <w:numFmt w:val="lowerLetter"/>
      <w:lvlText w:val="%5"/>
      <w:lvlJc w:val="left"/>
      <w:pPr>
        <w:ind w:left="32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EC01E8E">
      <w:start w:val="1"/>
      <w:numFmt w:val="lowerRoman"/>
      <w:lvlText w:val="%6"/>
      <w:lvlJc w:val="left"/>
      <w:pPr>
        <w:ind w:left="40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F90EEAE">
      <w:start w:val="1"/>
      <w:numFmt w:val="decimal"/>
      <w:lvlText w:val="%7"/>
      <w:lvlJc w:val="left"/>
      <w:pPr>
        <w:ind w:left="47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76AD2BC">
      <w:start w:val="1"/>
      <w:numFmt w:val="lowerLetter"/>
      <w:lvlText w:val="%8"/>
      <w:lvlJc w:val="left"/>
      <w:pPr>
        <w:ind w:left="54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01C20DC">
      <w:start w:val="1"/>
      <w:numFmt w:val="lowerRoman"/>
      <w:lvlText w:val="%9"/>
      <w:lvlJc w:val="left"/>
      <w:pPr>
        <w:ind w:left="61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0" w15:restartNumberingAfterBreak="0">
    <w:nsid w:val="6985551E"/>
    <w:multiLevelType w:val="hybridMultilevel"/>
    <w:tmpl w:val="50AC2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A1C72FC"/>
    <w:multiLevelType w:val="hybridMultilevel"/>
    <w:tmpl w:val="D71AB748"/>
    <w:lvl w:ilvl="0" w:tplc="B5A4DEFA">
      <w:start w:val="5"/>
      <w:numFmt w:val="lowerLetter"/>
      <w:lvlText w:val="%1."/>
      <w:lvlJc w:val="left"/>
      <w:pPr>
        <w:ind w:left="113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DEEB802">
      <w:start w:val="1"/>
      <w:numFmt w:val="lowerLetter"/>
      <w:lvlText w:val="%2"/>
      <w:lvlJc w:val="left"/>
      <w:pPr>
        <w:ind w:left="14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CA43320">
      <w:start w:val="1"/>
      <w:numFmt w:val="lowerRoman"/>
      <w:lvlText w:val="%3"/>
      <w:lvlJc w:val="left"/>
      <w:pPr>
        <w:ind w:left="21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46276DC">
      <w:start w:val="1"/>
      <w:numFmt w:val="decimal"/>
      <w:lvlText w:val="%4"/>
      <w:lvlJc w:val="left"/>
      <w:pPr>
        <w:ind w:left="28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7865848">
      <w:start w:val="1"/>
      <w:numFmt w:val="lowerLetter"/>
      <w:lvlText w:val="%5"/>
      <w:lvlJc w:val="left"/>
      <w:pPr>
        <w:ind w:left="35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3786304">
      <w:start w:val="1"/>
      <w:numFmt w:val="lowerRoman"/>
      <w:lvlText w:val="%6"/>
      <w:lvlJc w:val="left"/>
      <w:pPr>
        <w:ind w:left="43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0B01E00">
      <w:start w:val="1"/>
      <w:numFmt w:val="decimal"/>
      <w:lvlText w:val="%7"/>
      <w:lvlJc w:val="left"/>
      <w:pPr>
        <w:ind w:left="50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64A1E3C">
      <w:start w:val="1"/>
      <w:numFmt w:val="lowerLetter"/>
      <w:lvlText w:val="%8"/>
      <w:lvlJc w:val="left"/>
      <w:pPr>
        <w:ind w:left="57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A66B5C8">
      <w:start w:val="1"/>
      <w:numFmt w:val="lowerRoman"/>
      <w:lvlText w:val="%9"/>
      <w:lvlJc w:val="left"/>
      <w:pPr>
        <w:ind w:left="64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2" w15:restartNumberingAfterBreak="0">
    <w:nsid w:val="6CAD6714"/>
    <w:multiLevelType w:val="hybridMultilevel"/>
    <w:tmpl w:val="6B449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F113266"/>
    <w:multiLevelType w:val="hybridMultilevel"/>
    <w:tmpl w:val="5E5A3D7E"/>
    <w:lvl w:ilvl="0" w:tplc="6CB28A0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EAEF7F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1D6C30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18A69B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B86644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628B1F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B10C8D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9704A2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B58EE8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4" w15:restartNumberingAfterBreak="0">
    <w:nsid w:val="72DE76F1"/>
    <w:multiLevelType w:val="hybridMultilevel"/>
    <w:tmpl w:val="896448DE"/>
    <w:lvl w:ilvl="0" w:tplc="CBE6B29E">
      <w:start w:val="1"/>
      <w:numFmt w:val="bullet"/>
      <w:lvlText w:val="•"/>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E729D50">
      <w:start w:val="1"/>
      <w:numFmt w:val="bullet"/>
      <w:lvlText w:val="o"/>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92CF3A4">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E609DCE">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75C46E6">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296F5D6">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1F42464">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BD4E89C">
      <w:start w:val="1"/>
      <w:numFmt w:val="bullet"/>
      <w:lvlText w:val="o"/>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3F05382">
      <w:start w:val="1"/>
      <w:numFmt w:val="bullet"/>
      <w:lvlText w:val="▪"/>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5" w15:restartNumberingAfterBreak="0">
    <w:nsid w:val="736409D4"/>
    <w:multiLevelType w:val="hybridMultilevel"/>
    <w:tmpl w:val="6AEA030A"/>
    <w:lvl w:ilvl="0" w:tplc="CF4AC6F2">
      <w:start w:val="1"/>
      <w:numFmt w:val="bullet"/>
      <w:lvlText w:val=""/>
      <w:lvlJc w:val="left"/>
      <w:pPr>
        <w:ind w:left="31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0CE14EE">
      <w:start w:val="1"/>
      <w:numFmt w:val="bullet"/>
      <w:lvlText w:val="o"/>
      <w:lvlJc w:val="left"/>
      <w:pPr>
        <w:ind w:left="37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9C08C30">
      <w:start w:val="1"/>
      <w:numFmt w:val="bullet"/>
      <w:lvlText w:val="▪"/>
      <w:lvlJc w:val="left"/>
      <w:pPr>
        <w:ind w:left="45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82F80D62">
      <w:start w:val="1"/>
      <w:numFmt w:val="bullet"/>
      <w:lvlText w:val="•"/>
      <w:lvlJc w:val="left"/>
      <w:pPr>
        <w:ind w:left="52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C82CF134">
      <w:start w:val="1"/>
      <w:numFmt w:val="bullet"/>
      <w:lvlText w:val="o"/>
      <w:lvlJc w:val="left"/>
      <w:pPr>
        <w:ind w:left="59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E9C883C">
      <w:start w:val="1"/>
      <w:numFmt w:val="bullet"/>
      <w:lvlText w:val="▪"/>
      <w:lvlJc w:val="left"/>
      <w:pPr>
        <w:ind w:left="66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B9EF0A2">
      <w:start w:val="1"/>
      <w:numFmt w:val="bullet"/>
      <w:lvlText w:val="•"/>
      <w:lvlJc w:val="left"/>
      <w:pPr>
        <w:ind w:left="73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E0859B2">
      <w:start w:val="1"/>
      <w:numFmt w:val="bullet"/>
      <w:lvlText w:val="o"/>
      <w:lvlJc w:val="left"/>
      <w:pPr>
        <w:ind w:left="81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FDA30B2">
      <w:start w:val="1"/>
      <w:numFmt w:val="bullet"/>
      <w:lvlText w:val="▪"/>
      <w:lvlJc w:val="left"/>
      <w:pPr>
        <w:ind w:left="88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86" w15:restartNumberingAfterBreak="0">
    <w:nsid w:val="743B3C8D"/>
    <w:multiLevelType w:val="hybridMultilevel"/>
    <w:tmpl w:val="76D09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4B508AD"/>
    <w:multiLevelType w:val="hybridMultilevel"/>
    <w:tmpl w:val="FC1EA35C"/>
    <w:lvl w:ilvl="0" w:tplc="A33CCBA6">
      <w:start w:val="1"/>
      <w:numFmt w:val="bullet"/>
      <w:lvlText w:val="•"/>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8B478AC">
      <w:start w:val="1"/>
      <w:numFmt w:val="bullet"/>
      <w:lvlText w:val="o"/>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E2E0EAC">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E2EA220">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740FC9C">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1829DE2">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A802AA4">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BC2558E">
      <w:start w:val="1"/>
      <w:numFmt w:val="bullet"/>
      <w:lvlText w:val="o"/>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B0800CE">
      <w:start w:val="1"/>
      <w:numFmt w:val="bullet"/>
      <w:lvlText w:val="▪"/>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8" w15:restartNumberingAfterBreak="0">
    <w:nsid w:val="751F0A0E"/>
    <w:multiLevelType w:val="hybridMultilevel"/>
    <w:tmpl w:val="E8387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54C3B1B"/>
    <w:multiLevelType w:val="hybridMultilevel"/>
    <w:tmpl w:val="BDBAF8A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0" w15:restartNumberingAfterBreak="0">
    <w:nsid w:val="775A186C"/>
    <w:multiLevelType w:val="hybridMultilevel"/>
    <w:tmpl w:val="35C66098"/>
    <w:lvl w:ilvl="0" w:tplc="23167868">
      <w:start w:val="1"/>
      <w:numFmt w:val="decimal"/>
      <w:lvlText w:val="%1."/>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148D4C0">
      <w:start w:val="1"/>
      <w:numFmt w:val="lowerLetter"/>
      <w:lvlText w:val="%2"/>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690D9F4">
      <w:start w:val="1"/>
      <w:numFmt w:val="lowerRoman"/>
      <w:lvlText w:val="%3"/>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B98B60A">
      <w:start w:val="1"/>
      <w:numFmt w:val="decimal"/>
      <w:lvlText w:val="%4"/>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5D0F414">
      <w:start w:val="1"/>
      <w:numFmt w:val="lowerLetter"/>
      <w:lvlText w:val="%5"/>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6E290E2">
      <w:start w:val="1"/>
      <w:numFmt w:val="lowerRoman"/>
      <w:lvlText w:val="%6"/>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9882EEC">
      <w:start w:val="1"/>
      <w:numFmt w:val="decimal"/>
      <w:lvlText w:val="%7"/>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2F4FF26">
      <w:start w:val="1"/>
      <w:numFmt w:val="lowerLetter"/>
      <w:lvlText w:val="%8"/>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5F00C54">
      <w:start w:val="1"/>
      <w:numFmt w:val="lowerRoman"/>
      <w:lvlText w:val="%9"/>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1" w15:restartNumberingAfterBreak="0">
    <w:nsid w:val="776403D5"/>
    <w:multiLevelType w:val="hybridMultilevel"/>
    <w:tmpl w:val="46E64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77B6E17"/>
    <w:multiLevelType w:val="hybridMultilevel"/>
    <w:tmpl w:val="6D561796"/>
    <w:lvl w:ilvl="0" w:tplc="1332D638">
      <w:start w:val="1"/>
      <w:numFmt w:val="decimal"/>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68E04D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E56EDB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F5E695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302AEB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82A35E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F5422E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04047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882A9C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3" w15:restartNumberingAfterBreak="0">
    <w:nsid w:val="79075AAB"/>
    <w:multiLevelType w:val="hybridMultilevel"/>
    <w:tmpl w:val="39A85F48"/>
    <w:lvl w:ilvl="0" w:tplc="B2C6EE30">
      <w:start w:val="1"/>
      <w:numFmt w:val="decimal"/>
      <w:lvlText w:val="%1."/>
      <w:lvlJc w:val="left"/>
      <w:pPr>
        <w:ind w:left="9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4908342C">
      <w:start w:val="1"/>
      <w:numFmt w:val="lowerLetter"/>
      <w:lvlText w:val="%2"/>
      <w:lvlJc w:val="left"/>
      <w:pPr>
        <w:ind w:left="44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CA42FB0A">
      <w:start w:val="1"/>
      <w:numFmt w:val="lowerRoman"/>
      <w:lvlText w:val="%3"/>
      <w:lvlJc w:val="left"/>
      <w:pPr>
        <w:ind w:left="116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76AAC208">
      <w:start w:val="1"/>
      <w:numFmt w:val="decimal"/>
      <w:lvlText w:val="%4"/>
      <w:lvlJc w:val="left"/>
      <w:pPr>
        <w:ind w:left="188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654A2338">
      <w:start w:val="1"/>
      <w:numFmt w:val="lowerLetter"/>
      <w:lvlText w:val="%5"/>
      <w:lvlJc w:val="left"/>
      <w:pPr>
        <w:ind w:left="260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8752DBFC">
      <w:start w:val="1"/>
      <w:numFmt w:val="lowerRoman"/>
      <w:lvlText w:val="%6"/>
      <w:lvlJc w:val="left"/>
      <w:pPr>
        <w:ind w:left="332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0B0E68E0">
      <w:start w:val="1"/>
      <w:numFmt w:val="decimal"/>
      <w:lvlText w:val="%7"/>
      <w:lvlJc w:val="left"/>
      <w:pPr>
        <w:ind w:left="404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CEB460D2">
      <w:start w:val="1"/>
      <w:numFmt w:val="lowerLetter"/>
      <w:lvlText w:val="%8"/>
      <w:lvlJc w:val="left"/>
      <w:pPr>
        <w:ind w:left="476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C456AE50">
      <w:start w:val="1"/>
      <w:numFmt w:val="lowerRoman"/>
      <w:lvlText w:val="%9"/>
      <w:lvlJc w:val="left"/>
      <w:pPr>
        <w:ind w:left="548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94" w15:restartNumberingAfterBreak="0">
    <w:nsid w:val="79D062E6"/>
    <w:multiLevelType w:val="hybridMultilevel"/>
    <w:tmpl w:val="FE9AE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7C1A4D60"/>
    <w:multiLevelType w:val="hybridMultilevel"/>
    <w:tmpl w:val="34702D20"/>
    <w:lvl w:ilvl="0" w:tplc="AD0891DC">
      <w:start w:val="1"/>
      <w:numFmt w:val="decimal"/>
      <w:lvlText w:val="%1."/>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12C3DF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1C88EA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A069A7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F06C1E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438A7E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AB4C32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84AA85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AB876C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6" w15:restartNumberingAfterBreak="0">
    <w:nsid w:val="7D1C775D"/>
    <w:multiLevelType w:val="hybridMultilevel"/>
    <w:tmpl w:val="505AEA2A"/>
    <w:lvl w:ilvl="0" w:tplc="0450E444">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D712EB7"/>
    <w:multiLevelType w:val="hybridMultilevel"/>
    <w:tmpl w:val="C4080ADA"/>
    <w:lvl w:ilvl="0" w:tplc="9DCE75F4">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9AA659B0">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97237A8">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870C7FF4">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3670ED6C">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DCA0640">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2127FE2">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D164464">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2C0D1D0">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98" w15:restartNumberingAfterBreak="0">
    <w:nsid w:val="7EAD0AA4"/>
    <w:multiLevelType w:val="hybridMultilevel"/>
    <w:tmpl w:val="F13E90F4"/>
    <w:lvl w:ilvl="0" w:tplc="5D34FD8C">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61ED206">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160A1E2">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420AFD4">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4487222">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720472E">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1027D9E">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94C3E1E">
      <w:start w:val="1"/>
      <w:numFmt w:val="bullet"/>
      <w:lvlText w:val="o"/>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974BF7A">
      <w:start w:val="1"/>
      <w:numFmt w:val="bullet"/>
      <w:lvlText w:val="▪"/>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9" w15:restartNumberingAfterBreak="0">
    <w:nsid w:val="7EC510BE"/>
    <w:multiLevelType w:val="hybridMultilevel"/>
    <w:tmpl w:val="18420FAA"/>
    <w:lvl w:ilvl="0" w:tplc="65B663E8">
      <w:start w:val="1"/>
      <w:numFmt w:val="bullet"/>
      <w:lvlText w:val="•"/>
      <w:lvlJc w:val="left"/>
      <w:pPr>
        <w:ind w:left="1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E0A9E10">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9B6CAB8">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2EE1D50">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07C931C">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22A3E40">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FC49C38">
      <w:start w:val="1"/>
      <w:numFmt w:val="bullet"/>
      <w:lvlText w:val="•"/>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FEA29BC">
      <w:start w:val="1"/>
      <w:numFmt w:val="bullet"/>
      <w:lvlText w:val="o"/>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B469B5E">
      <w:start w:val="1"/>
      <w:numFmt w:val="bullet"/>
      <w:lvlText w:val="▪"/>
      <w:lvlJc w:val="left"/>
      <w:pPr>
        <w:ind w:left="72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0" w15:restartNumberingAfterBreak="0">
    <w:nsid w:val="7EFB2E06"/>
    <w:multiLevelType w:val="hybridMultilevel"/>
    <w:tmpl w:val="D4E6235A"/>
    <w:lvl w:ilvl="0" w:tplc="812A9BE8">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81C05FA">
      <w:start w:val="1"/>
      <w:numFmt w:val="bullet"/>
      <w:lvlText w:val="o"/>
      <w:lvlJc w:val="left"/>
      <w:pPr>
        <w:ind w:left="16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1FCE38A">
      <w:start w:val="1"/>
      <w:numFmt w:val="bullet"/>
      <w:lvlText w:val="▪"/>
      <w:lvlJc w:val="left"/>
      <w:pPr>
        <w:ind w:left="23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F182D04">
      <w:start w:val="1"/>
      <w:numFmt w:val="bullet"/>
      <w:lvlText w:val="•"/>
      <w:lvlJc w:val="left"/>
      <w:pPr>
        <w:ind w:left="31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27CEA76">
      <w:start w:val="1"/>
      <w:numFmt w:val="bullet"/>
      <w:lvlText w:val="o"/>
      <w:lvlJc w:val="left"/>
      <w:pPr>
        <w:ind w:left="38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9007E52">
      <w:start w:val="1"/>
      <w:numFmt w:val="bullet"/>
      <w:lvlText w:val="▪"/>
      <w:lvlJc w:val="left"/>
      <w:pPr>
        <w:ind w:left="454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44A99CE">
      <w:start w:val="1"/>
      <w:numFmt w:val="bullet"/>
      <w:lvlText w:val="•"/>
      <w:lvlJc w:val="left"/>
      <w:pPr>
        <w:ind w:left="52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410FE98">
      <w:start w:val="1"/>
      <w:numFmt w:val="bullet"/>
      <w:lvlText w:val="o"/>
      <w:lvlJc w:val="left"/>
      <w:pPr>
        <w:ind w:left="59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9CCA4DA">
      <w:start w:val="1"/>
      <w:numFmt w:val="bullet"/>
      <w:lvlText w:val="▪"/>
      <w:lvlJc w:val="left"/>
      <w:pPr>
        <w:ind w:left="67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763379284">
    <w:abstractNumId w:val="6"/>
  </w:num>
  <w:num w:numId="2" w16cid:durableId="692805256">
    <w:abstractNumId w:val="59"/>
  </w:num>
  <w:num w:numId="3" w16cid:durableId="1241408035">
    <w:abstractNumId w:val="45"/>
  </w:num>
  <w:num w:numId="4" w16cid:durableId="30687869">
    <w:abstractNumId w:val="2"/>
  </w:num>
  <w:num w:numId="5" w16cid:durableId="316954825">
    <w:abstractNumId w:val="69"/>
  </w:num>
  <w:num w:numId="6" w16cid:durableId="2144038825">
    <w:abstractNumId w:val="61"/>
  </w:num>
  <w:num w:numId="7" w16cid:durableId="1788967538">
    <w:abstractNumId w:val="11"/>
  </w:num>
  <w:num w:numId="8" w16cid:durableId="1813017095">
    <w:abstractNumId w:val="92"/>
  </w:num>
  <w:num w:numId="9" w16cid:durableId="584146214">
    <w:abstractNumId w:val="47"/>
  </w:num>
  <w:num w:numId="10" w16cid:durableId="1826629197">
    <w:abstractNumId w:val="62"/>
  </w:num>
  <w:num w:numId="11" w16cid:durableId="68697119">
    <w:abstractNumId w:val="67"/>
  </w:num>
  <w:num w:numId="12" w16cid:durableId="97877719">
    <w:abstractNumId w:val="29"/>
  </w:num>
  <w:num w:numId="13" w16cid:durableId="34240302">
    <w:abstractNumId w:val="48"/>
  </w:num>
  <w:num w:numId="14" w16cid:durableId="1008486998">
    <w:abstractNumId w:val="84"/>
  </w:num>
  <w:num w:numId="15" w16cid:durableId="132990272">
    <w:abstractNumId w:val="93"/>
  </w:num>
  <w:num w:numId="16" w16cid:durableId="720176528">
    <w:abstractNumId w:val="56"/>
  </w:num>
  <w:num w:numId="17" w16cid:durableId="1979913698">
    <w:abstractNumId w:val="40"/>
  </w:num>
  <w:num w:numId="18" w16cid:durableId="722413102">
    <w:abstractNumId w:val="28"/>
  </w:num>
  <w:num w:numId="19" w16cid:durableId="742679204">
    <w:abstractNumId w:val="83"/>
  </w:num>
  <w:num w:numId="20" w16cid:durableId="2144076145">
    <w:abstractNumId w:val="78"/>
  </w:num>
  <w:num w:numId="21" w16cid:durableId="1033650170">
    <w:abstractNumId w:val="98"/>
  </w:num>
  <w:num w:numId="22" w16cid:durableId="2016105103">
    <w:abstractNumId w:val="39"/>
  </w:num>
  <w:num w:numId="23" w16cid:durableId="108280983">
    <w:abstractNumId w:val="1"/>
  </w:num>
  <w:num w:numId="24" w16cid:durableId="1260676887">
    <w:abstractNumId w:val="90"/>
  </w:num>
  <w:num w:numId="25" w16cid:durableId="1069301585">
    <w:abstractNumId w:val="38"/>
  </w:num>
  <w:num w:numId="26" w16cid:durableId="1910994751">
    <w:abstractNumId w:val="35"/>
  </w:num>
  <w:num w:numId="27" w16cid:durableId="122159814">
    <w:abstractNumId w:val="73"/>
  </w:num>
  <w:num w:numId="28" w16cid:durableId="1026057073">
    <w:abstractNumId w:val="100"/>
  </w:num>
  <w:num w:numId="29" w16cid:durableId="1164392803">
    <w:abstractNumId w:val="70"/>
  </w:num>
  <w:num w:numId="30" w16cid:durableId="1248618643">
    <w:abstractNumId w:val="72"/>
  </w:num>
  <w:num w:numId="31" w16cid:durableId="2026050947">
    <w:abstractNumId w:val="36"/>
  </w:num>
  <w:num w:numId="32" w16cid:durableId="1231038219">
    <w:abstractNumId w:val="63"/>
  </w:num>
  <w:num w:numId="33" w16cid:durableId="208347771">
    <w:abstractNumId w:val="76"/>
  </w:num>
  <w:num w:numId="34" w16cid:durableId="2044360991">
    <w:abstractNumId w:val="85"/>
  </w:num>
  <w:num w:numId="35" w16cid:durableId="1479493485">
    <w:abstractNumId w:val="50"/>
  </w:num>
  <w:num w:numId="36" w16cid:durableId="2012221828">
    <w:abstractNumId w:val="49"/>
  </w:num>
  <w:num w:numId="37" w16cid:durableId="950866841">
    <w:abstractNumId w:val="58"/>
  </w:num>
  <w:num w:numId="38" w16cid:durableId="1451629056">
    <w:abstractNumId w:val="18"/>
  </w:num>
  <w:num w:numId="39" w16cid:durableId="1540241574">
    <w:abstractNumId w:val="10"/>
  </w:num>
  <w:num w:numId="40" w16cid:durableId="2018992978">
    <w:abstractNumId w:val="8"/>
  </w:num>
  <w:num w:numId="41" w16cid:durableId="720665293">
    <w:abstractNumId w:val="43"/>
  </w:num>
  <w:num w:numId="42" w16cid:durableId="1300459440">
    <w:abstractNumId w:val="42"/>
  </w:num>
  <w:num w:numId="43" w16cid:durableId="1472017906">
    <w:abstractNumId w:val="87"/>
  </w:num>
  <w:num w:numId="44" w16cid:durableId="1141313793">
    <w:abstractNumId w:val="12"/>
  </w:num>
  <w:num w:numId="45" w16cid:durableId="1958948033">
    <w:abstractNumId w:val="66"/>
  </w:num>
  <w:num w:numId="46" w16cid:durableId="431779250">
    <w:abstractNumId w:val="25"/>
  </w:num>
  <w:num w:numId="47" w16cid:durableId="1602296664">
    <w:abstractNumId w:val="34"/>
  </w:num>
  <w:num w:numId="48" w16cid:durableId="1920290180">
    <w:abstractNumId w:val="46"/>
  </w:num>
  <w:num w:numId="49" w16cid:durableId="1127044990">
    <w:abstractNumId w:val="81"/>
  </w:num>
  <w:num w:numId="50" w16cid:durableId="1188102811">
    <w:abstractNumId w:val="22"/>
  </w:num>
  <w:num w:numId="51" w16cid:durableId="1734541475">
    <w:abstractNumId w:val="99"/>
  </w:num>
  <w:num w:numId="52" w16cid:durableId="1052998342">
    <w:abstractNumId w:val="7"/>
  </w:num>
  <w:num w:numId="53" w16cid:durableId="1594631453">
    <w:abstractNumId w:val="51"/>
  </w:num>
  <w:num w:numId="54" w16cid:durableId="1335108485">
    <w:abstractNumId w:val="68"/>
  </w:num>
  <w:num w:numId="55" w16cid:durableId="535776208">
    <w:abstractNumId w:val="31"/>
  </w:num>
  <w:num w:numId="56" w16cid:durableId="2073459708">
    <w:abstractNumId w:val="79"/>
  </w:num>
  <w:num w:numId="57" w16cid:durableId="2090271811">
    <w:abstractNumId w:val="95"/>
  </w:num>
  <w:num w:numId="58" w16cid:durableId="1217818134">
    <w:abstractNumId w:val="9"/>
  </w:num>
  <w:num w:numId="59" w16cid:durableId="2008559022">
    <w:abstractNumId w:val="60"/>
  </w:num>
  <w:num w:numId="60" w16cid:durableId="1973511548">
    <w:abstractNumId w:val="30"/>
  </w:num>
  <w:num w:numId="61" w16cid:durableId="992367588">
    <w:abstractNumId w:val="97"/>
  </w:num>
  <w:num w:numId="62" w16cid:durableId="1216086121">
    <w:abstractNumId w:val="52"/>
  </w:num>
  <w:num w:numId="63" w16cid:durableId="651981393">
    <w:abstractNumId w:val="44"/>
  </w:num>
  <w:num w:numId="64" w16cid:durableId="2143231210">
    <w:abstractNumId w:val="65"/>
  </w:num>
  <w:num w:numId="65" w16cid:durableId="1096629360">
    <w:abstractNumId w:val="96"/>
  </w:num>
  <w:num w:numId="66" w16cid:durableId="387842694">
    <w:abstractNumId w:val="64"/>
  </w:num>
  <w:num w:numId="67" w16cid:durableId="870218730">
    <w:abstractNumId w:val="80"/>
  </w:num>
  <w:num w:numId="68" w16cid:durableId="187644899">
    <w:abstractNumId w:val="77"/>
  </w:num>
  <w:num w:numId="69" w16cid:durableId="891310100">
    <w:abstractNumId w:val="88"/>
  </w:num>
  <w:num w:numId="70" w16cid:durableId="1704788590">
    <w:abstractNumId w:val="37"/>
  </w:num>
  <w:num w:numId="71" w16cid:durableId="1373648204">
    <w:abstractNumId w:val="3"/>
  </w:num>
  <w:num w:numId="72" w16cid:durableId="610284970">
    <w:abstractNumId w:val="82"/>
  </w:num>
  <w:num w:numId="73" w16cid:durableId="934896840">
    <w:abstractNumId w:val="24"/>
  </w:num>
  <w:num w:numId="74" w16cid:durableId="522939053">
    <w:abstractNumId w:val="86"/>
  </w:num>
  <w:num w:numId="75" w16cid:durableId="1900359332">
    <w:abstractNumId w:val="41"/>
  </w:num>
  <w:num w:numId="76" w16cid:durableId="150950683">
    <w:abstractNumId w:val="21"/>
  </w:num>
  <w:num w:numId="77" w16cid:durableId="704674642">
    <w:abstractNumId w:val="20"/>
  </w:num>
  <w:num w:numId="78" w16cid:durableId="256334881">
    <w:abstractNumId w:val="55"/>
  </w:num>
  <w:num w:numId="79" w16cid:durableId="2004818574">
    <w:abstractNumId w:val="15"/>
  </w:num>
  <w:num w:numId="80" w16cid:durableId="15272255">
    <w:abstractNumId w:val="13"/>
  </w:num>
  <w:num w:numId="81" w16cid:durableId="109532135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622110907">
    <w:abstractNumId w:val="75"/>
  </w:num>
  <w:num w:numId="83" w16cid:durableId="834102185">
    <w:abstractNumId w:val="4"/>
  </w:num>
  <w:num w:numId="84" w16cid:durableId="1748378928">
    <w:abstractNumId w:val="74"/>
  </w:num>
  <w:num w:numId="85" w16cid:durableId="1214387498">
    <w:abstractNumId w:val="54"/>
  </w:num>
  <w:num w:numId="86" w16cid:durableId="108626388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34520446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183718195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16cid:durableId="673873059">
    <w:abstractNumId w:val="33"/>
  </w:num>
  <w:num w:numId="90" w16cid:durableId="1821339470">
    <w:abstractNumId w:val="91"/>
  </w:num>
  <w:num w:numId="91" w16cid:durableId="1932617523">
    <w:abstractNumId w:val="19"/>
  </w:num>
  <w:num w:numId="92" w16cid:durableId="1529294633">
    <w:abstractNumId w:val="0"/>
  </w:num>
  <w:num w:numId="93" w16cid:durableId="1089472417">
    <w:abstractNumId w:val="57"/>
  </w:num>
  <w:num w:numId="94" w16cid:durableId="2094544497">
    <w:abstractNumId w:val="5"/>
  </w:num>
  <w:num w:numId="95" w16cid:durableId="1345135784">
    <w:abstractNumId w:val="32"/>
  </w:num>
  <w:num w:numId="96" w16cid:durableId="1033462151">
    <w:abstractNumId w:val="53"/>
  </w:num>
  <w:num w:numId="97" w16cid:durableId="1581208494">
    <w:abstractNumId w:val="89"/>
  </w:num>
  <w:num w:numId="98" w16cid:durableId="603152436">
    <w:abstractNumId w:val="94"/>
  </w:num>
  <w:num w:numId="99" w16cid:durableId="1536768920">
    <w:abstractNumId w:val="71"/>
  </w:num>
  <w:num w:numId="100" w16cid:durableId="1341664816">
    <w:abstractNumId w:val="17"/>
  </w:num>
  <w:num w:numId="101" w16cid:durableId="1716926688">
    <w:abstractNumId w:val="27"/>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49EB"/>
    <w:rsid w:val="00000998"/>
    <w:rsid w:val="00001A97"/>
    <w:rsid w:val="00010B43"/>
    <w:rsid w:val="00013A81"/>
    <w:rsid w:val="00015F1E"/>
    <w:rsid w:val="000266D0"/>
    <w:rsid w:val="00027F94"/>
    <w:rsid w:val="00031C59"/>
    <w:rsid w:val="00032570"/>
    <w:rsid w:val="00036395"/>
    <w:rsid w:val="000371D1"/>
    <w:rsid w:val="00037E0E"/>
    <w:rsid w:val="00044BBC"/>
    <w:rsid w:val="00051310"/>
    <w:rsid w:val="000528B8"/>
    <w:rsid w:val="00052CE9"/>
    <w:rsid w:val="0005532A"/>
    <w:rsid w:val="00080F54"/>
    <w:rsid w:val="0008221B"/>
    <w:rsid w:val="00083D76"/>
    <w:rsid w:val="000A12AA"/>
    <w:rsid w:val="000A1C4F"/>
    <w:rsid w:val="000A2163"/>
    <w:rsid w:val="000A24E5"/>
    <w:rsid w:val="000A2D57"/>
    <w:rsid w:val="000A62D7"/>
    <w:rsid w:val="000C2B0C"/>
    <w:rsid w:val="000C56C0"/>
    <w:rsid w:val="000C6DC1"/>
    <w:rsid w:val="000D3A11"/>
    <w:rsid w:val="000E12D8"/>
    <w:rsid w:val="000E30E8"/>
    <w:rsid w:val="000E5992"/>
    <w:rsid w:val="000E7878"/>
    <w:rsid w:val="001020C0"/>
    <w:rsid w:val="00103A7A"/>
    <w:rsid w:val="001047AE"/>
    <w:rsid w:val="00105BD7"/>
    <w:rsid w:val="00106DEC"/>
    <w:rsid w:val="00117334"/>
    <w:rsid w:val="00120408"/>
    <w:rsid w:val="00123499"/>
    <w:rsid w:val="001268F9"/>
    <w:rsid w:val="00126E7E"/>
    <w:rsid w:val="001343E4"/>
    <w:rsid w:val="00134E69"/>
    <w:rsid w:val="0013641F"/>
    <w:rsid w:val="00154380"/>
    <w:rsid w:val="00166826"/>
    <w:rsid w:val="00173527"/>
    <w:rsid w:val="00173BBB"/>
    <w:rsid w:val="00174553"/>
    <w:rsid w:val="001774F9"/>
    <w:rsid w:val="00181EE6"/>
    <w:rsid w:val="0018357C"/>
    <w:rsid w:val="001862EB"/>
    <w:rsid w:val="00191F72"/>
    <w:rsid w:val="001A304C"/>
    <w:rsid w:val="001A7CD1"/>
    <w:rsid w:val="001C540F"/>
    <w:rsid w:val="001C5ACC"/>
    <w:rsid w:val="001D0D19"/>
    <w:rsid w:val="001D3800"/>
    <w:rsid w:val="001D76C9"/>
    <w:rsid w:val="001E5CBA"/>
    <w:rsid w:val="001F2932"/>
    <w:rsid w:val="001F45FA"/>
    <w:rsid w:val="002005D2"/>
    <w:rsid w:val="002033F4"/>
    <w:rsid w:val="002058F4"/>
    <w:rsid w:val="002076D5"/>
    <w:rsid w:val="00235F55"/>
    <w:rsid w:val="002506A5"/>
    <w:rsid w:val="002769C8"/>
    <w:rsid w:val="00280427"/>
    <w:rsid w:val="00282A12"/>
    <w:rsid w:val="00285343"/>
    <w:rsid w:val="002A0C9C"/>
    <w:rsid w:val="002A2BBE"/>
    <w:rsid w:val="002A3359"/>
    <w:rsid w:val="002A353F"/>
    <w:rsid w:val="002B3FA2"/>
    <w:rsid w:val="002B5ABB"/>
    <w:rsid w:val="002C3C33"/>
    <w:rsid w:val="002C701D"/>
    <w:rsid w:val="002D488A"/>
    <w:rsid w:val="002E5800"/>
    <w:rsid w:val="002E6D5F"/>
    <w:rsid w:val="002F214A"/>
    <w:rsid w:val="002F5E5F"/>
    <w:rsid w:val="00302680"/>
    <w:rsid w:val="00304259"/>
    <w:rsid w:val="003057F4"/>
    <w:rsid w:val="00307DC5"/>
    <w:rsid w:val="003108E1"/>
    <w:rsid w:val="00313667"/>
    <w:rsid w:val="00316501"/>
    <w:rsid w:val="003200E5"/>
    <w:rsid w:val="00320FBE"/>
    <w:rsid w:val="00322E77"/>
    <w:rsid w:val="00324D00"/>
    <w:rsid w:val="00326ACC"/>
    <w:rsid w:val="00335B95"/>
    <w:rsid w:val="003362A0"/>
    <w:rsid w:val="00354E72"/>
    <w:rsid w:val="0036144B"/>
    <w:rsid w:val="00372F2D"/>
    <w:rsid w:val="00377F36"/>
    <w:rsid w:val="0038613E"/>
    <w:rsid w:val="00391037"/>
    <w:rsid w:val="00396256"/>
    <w:rsid w:val="003C165D"/>
    <w:rsid w:val="003C2AAE"/>
    <w:rsid w:val="003C5090"/>
    <w:rsid w:val="003C7C69"/>
    <w:rsid w:val="003D765F"/>
    <w:rsid w:val="003F42C9"/>
    <w:rsid w:val="00400962"/>
    <w:rsid w:val="00401AA5"/>
    <w:rsid w:val="004031E4"/>
    <w:rsid w:val="004103CA"/>
    <w:rsid w:val="00414950"/>
    <w:rsid w:val="0041546A"/>
    <w:rsid w:val="00442E5F"/>
    <w:rsid w:val="00443E9E"/>
    <w:rsid w:val="00447A1C"/>
    <w:rsid w:val="0045477A"/>
    <w:rsid w:val="00460D0F"/>
    <w:rsid w:val="004778DB"/>
    <w:rsid w:val="00481940"/>
    <w:rsid w:val="00483181"/>
    <w:rsid w:val="00491112"/>
    <w:rsid w:val="00493605"/>
    <w:rsid w:val="0049635B"/>
    <w:rsid w:val="004966C1"/>
    <w:rsid w:val="004A0A5E"/>
    <w:rsid w:val="004A2682"/>
    <w:rsid w:val="004A3081"/>
    <w:rsid w:val="004A5464"/>
    <w:rsid w:val="004A7168"/>
    <w:rsid w:val="004B1443"/>
    <w:rsid w:val="004B2B5D"/>
    <w:rsid w:val="004B2FF9"/>
    <w:rsid w:val="004B6D24"/>
    <w:rsid w:val="004D445D"/>
    <w:rsid w:val="004E0881"/>
    <w:rsid w:val="004E2B2E"/>
    <w:rsid w:val="004E3C93"/>
    <w:rsid w:val="004F34CF"/>
    <w:rsid w:val="00502742"/>
    <w:rsid w:val="00504BDA"/>
    <w:rsid w:val="00510724"/>
    <w:rsid w:val="005130DA"/>
    <w:rsid w:val="00513116"/>
    <w:rsid w:val="0051653F"/>
    <w:rsid w:val="00530F57"/>
    <w:rsid w:val="00531BC0"/>
    <w:rsid w:val="00536CB1"/>
    <w:rsid w:val="005372A7"/>
    <w:rsid w:val="00544A93"/>
    <w:rsid w:val="00567927"/>
    <w:rsid w:val="00567ED3"/>
    <w:rsid w:val="00574877"/>
    <w:rsid w:val="005B1F6B"/>
    <w:rsid w:val="005B4479"/>
    <w:rsid w:val="005B68E7"/>
    <w:rsid w:val="005C13ED"/>
    <w:rsid w:val="005E00A5"/>
    <w:rsid w:val="005E0FA0"/>
    <w:rsid w:val="005E4911"/>
    <w:rsid w:val="005F5D66"/>
    <w:rsid w:val="00600865"/>
    <w:rsid w:val="00602A51"/>
    <w:rsid w:val="00607FDD"/>
    <w:rsid w:val="00615E2A"/>
    <w:rsid w:val="00616B6E"/>
    <w:rsid w:val="00617ADB"/>
    <w:rsid w:val="00617B51"/>
    <w:rsid w:val="00621875"/>
    <w:rsid w:val="00622F35"/>
    <w:rsid w:val="00627F17"/>
    <w:rsid w:val="00635B07"/>
    <w:rsid w:val="00640F6D"/>
    <w:rsid w:val="006453F8"/>
    <w:rsid w:val="00651C04"/>
    <w:rsid w:val="0066081B"/>
    <w:rsid w:val="00662459"/>
    <w:rsid w:val="00667814"/>
    <w:rsid w:val="006818A8"/>
    <w:rsid w:val="00684CD3"/>
    <w:rsid w:val="00684E10"/>
    <w:rsid w:val="00685F3D"/>
    <w:rsid w:val="00687CFC"/>
    <w:rsid w:val="00692302"/>
    <w:rsid w:val="00692C2C"/>
    <w:rsid w:val="006D1424"/>
    <w:rsid w:val="006D6082"/>
    <w:rsid w:val="006D765F"/>
    <w:rsid w:val="006E5325"/>
    <w:rsid w:val="006F3226"/>
    <w:rsid w:val="007024C2"/>
    <w:rsid w:val="00714753"/>
    <w:rsid w:val="0071715E"/>
    <w:rsid w:val="0072532B"/>
    <w:rsid w:val="00730A48"/>
    <w:rsid w:val="00730C63"/>
    <w:rsid w:val="00737E5A"/>
    <w:rsid w:val="00741AE7"/>
    <w:rsid w:val="007439FE"/>
    <w:rsid w:val="007449F1"/>
    <w:rsid w:val="0075728C"/>
    <w:rsid w:val="00760C00"/>
    <w:rsid w:val="00762F8A"/>
    <w:rsid w:val="0076570F"/>
    <w:rsid w:val="00767F17"/>
    <w:rsid w:val="007744EC"/>
    <w:rsid w:val="0077509E"/>
    <w:rsid w:val="0078123C"/>
    <w:rsid w:val="00781EB1"/>
    <w:rsid w:val="00783781"/>
    <w:rsid w:val="007867FE"/>
    <w:rsid w:val="007868F0"/>
    <w:rsid w:val="007964BB"/>
    <w:rsid w:val="0079784C"/>
    <w:rsid w:val="007A0160"/>
    <w:rsid w:val="007A1E43"/>
    <w:rsid w:val="007A2198"/>
    <w:rsid w:val="007A7416"/>
    <w:rsid w:val="007A7D67"/>
    <w:rsid w:val="007B14F6"/>
    <w:rsid w:val="007B507A"/>
    <w:rsid w:val="007B7197"/>
    <w:rsid w:val="007C418A"/>
    <w:rsid w:val="007D1B97"/>
    <w:rsid w:val="007D5EFA"/>
    <w:rsid w:val="007F0929"/>
    <w:rsid w:val="007F5BEE"/>
    <w:rsid w:val="0080054C"/>
    <w:rsid w:val="00801D8D"/>
    <w:rsid w:val="0080251F"/>
    <w:rsid w:val="00803BB2"/>
    <w:rsid w:val="00804C7E"/>
    <w:rsid w:val="008134AC"/>
    <w:rsid w:val="008211B7"/>
    <w:rsid w:val="00822C33"/>
    <w:rsid w:val="00826326"/>
    <w:rsid w:val="00830BC7"/>
    <w:rsid w:val="00842E2F"/>
    <w:rsid w:val="0085582D"/>
    <w:rsid w:val="00863DFD"/>
    <w:rsid w:val="00865B46"/>
    <w:rsid w:val="0087325C"/>
    <w:rsid w:val="008740DD"/>
    <w:rsid w:val="00874AF2"/>
    <w:rsid w:val="00875B42"/>
    <w:rsid w:val="008817A1"/>
    <w:rsid w:val="00892218"/>
    <w:rsid w:val="008A3C83"/>
    <w:rsid w:val="008A4E6C"/>
    <w:rsid w:val="008B2686"/>
    <w:rsid w:val="008B572B"/>
    <w:rsid w:val="008B645F"/>
    <w:rsid w:val="008C0A7C"/>
    <w:rsid w:val="008C3C2F"/>
    <w:rsid w:val="008D40D7"/>
    <w:rsid w:val="008D6B6C"/>
    <w:rsid w:val="008E036B"/>
    <w:rsid w:val="008E2A1F"/>
    <w:rsid w:val="008E30F6"/>
    <w:rsid w:val="008E6469"/>
    <w:rsid w:val="008F1E9A"/>
    <w:rsid w:val="008F2613"/>
    <w:rsid w:val="008F35D4"/>
    <w:rsid w:val="008F610E"/>
    <w:rsid w:val="009005E2"/>
    <w:rsid w:val="009027E4"/>
    <w:rsid w:val="00904005"/>
    <w:rsid w:val="00904372"/>
    <w:rsid w:val="009056B1"/>
    <w:rsid w:val="00913184"/>
    <w:rsid w:val="00915CE3"/>
    <w:rsid w:val="00921E52"/>
    <w:rsid w:val="00923F0E"/>
    <w:rsid w:val="00930CF2"/>
    <w:rsid w:val="00930F6B"/>
    <w:rsid w:val="00937371"/>
    <w:rsid w:val="009377EB"/>
    <w:rsid w:val="009461B5"/>
    <w:rsid w:val="00950573"/>
    <w:rsid w:val="00950873"/>
    <w:rsid w:val="00954543"/>
    <w:rsid w:val="00964238"/>
    <w:rsid w:val="00971F6B"/>
    <w:rsid w:val="00981DA8"/>
    <w:rsid w:val="00983016"/>
    <w:rsid w:val="00987BF0"/>
    <w:rsid w:val="0099232B"/>
    <w:rsid w:val="009A14DF"/>
    <w:rsid w:val="009A173E"/>
    <w:rsid w:val="009A4253"/>
    <w:rsid w:val="009C1BB5"/>
    <w:rsid w:val="009D4761"/>
    <w:rsid w:val="009D6521"/>
    <w:rsid w:val="009E77A1"/>
    <w:rsid w:val="009F3254"/>
    <w:rsid w:val="00A017A4"/>
    <w:rsid w:val="00A07AA3"/>
    <w:rsid w:val="00A115AF"/>
    <w:rsid w:val="00A1244E"/>
    <w:rsid w:val="00A13502"/>
    <w:rsid w:val="00A176CE"/>
    <w:rsid w:val="00A212C3"/>
    <w:rsid w:val="00A27595"/>
    <w:rsid w:val="00A32E23"/>
    <w:rsid w:val="00A4211C"/>
    <w:rsid w:val="00A477D6"/>
    <w:rsid w:val="00A542DA"/>
    <w:rsid w:val="00A554DB"/>
    <w:rsid w:val="00A57901"/>
    <w:rsid w:val="00A66F95"/>
    <w:rsid w:val="00A83150"/>
    <w:rsid w:val="00A84838"/>
    <w:rsid w:val="00A90966"/>
    <w:rsid w:val="00A9651E"/>
    <w:rsid w:val="00A978F4"/>
    <w:rsid w:val="00AA1F2F"/>
    <w:rsid w:val="00AC0785"/>
    <w:rsid w:val="00AC7E67"/>
    <w:rsid w:val="00AD0EE6"/>
    <w:rsid w:val="00AD4C36"/>
    <w:rsid w:val="00AD5CE7"/>
    <w:rsid w:val="00AE1CFC"/>
    <w:rsid w:val="00AF1557"/>
    <w:rsid w:val="00B0333E"/>
    <w:rsid w:val="00B04D6B"/>
    <w:rsid w:val="00B052A1"/>
    <w:rsid w:val="00B05994"/>
    <w:rsid w:val="00B152C8"/>
    <w:rsid w:val="00B201CB"/>
    <w:rsid w:val="00B22CDC"/>
    <w:rsid w:val="00B27787"/>
    <w:rsid w:val="00B30BC6"/>
    <w:rsid w:val="00B3600F"/>
    <w:rsid w:val="00B45FB3"/>
    <w:rsid w:val="00B50578"/>
    <w:rsid w:val="00B54376"/>
    <w:rsid w:val="00B630CF"/>
    <w:rsid w:val="00B64F62"/>
    <w:rsid w:val="00B653F6"/>
    <w:rsid w:val="00B65A8F"/>
    <w:rsid w:val="00B7017C"/>
    <w:rsid w:val="00B73EE6"/>
    <w:rsid w:val="00B756F0"/>
    <w:rsid w:val="00B765C2"/>
    <w:rsid w:val="00B8342B"/>
    <w:rsid w:val="00B83B9A"/>
    <w:rsid w:val="00B927D4"/>
    <w:rsid w:val="00B94EE6"/>
    <w:rsid w:val="00B9702A"/>
    <w:rsid w:val="00BA4103"/>
    <w:rsid w:val="00BB032A"/>
    <w:rsid w:val="00BB12B9"/>
    <w:rsid w:val="00BB6860"/>
    <w:rsid w:val="00BC2AC2"/>
    <w:rsid w:val="00BC403C"/>
    <w:rsid w:val="00BE2467"/>
    <w:rsid w:val="00BF27ED"/>
    <w:rsid w:val="00BF6FCF"/>
    <w:rsid w:val="00C0095A"/>
    <w:rsid w:val="00C04EAD"/>
    <w:rsid w:val="00C069C0"/>
    <w:rsid w:val="00C0770C"/>
    <w:rsid w:val="00C12C03"/>
    <w:rsid w:val="00C238E7"/>
    <w:rsid w:val="00C25724"/>
    <w:rsid w:val="00C308A2"/>
    <w:rsid w:val="00C3439B"/>
    <w:rsid w:val="00C410C8"/>
    <w:rsid w:val="00C416D4"/>
    <w:rsid w:val="00C4233A"/>
    <w:rsid w:val="00C47A54"/>
    <w:rsid w:val="00C57B01"/>
    <w:rsid w:val="00C6531E"/>
    <w:rsid w:val="00C67D7C"/>
    <w:rsid w:val="00C85548"/>
    <w:rsid w:val="00C86EC4"/>
    <w:rsid w:val="00C871F3"/>
    <w:rsid w:val="00C915AB"/>
    <w:rsid w:val="00C9346C"/>
    <w:rsid w:val="00C93DD2"/>
    <w:rsid w:val="00CA5C42"/>
    <w:rsid w:val="00CB0F19"/>
    <w:rsid w:val="00CB4128"/>
    <w:rsid w:val="00CC330B"/>
    <w:rsid w:val="00CC35B4"/>
    <w:rsid w:val="00CC3F14"/>
    <w:rsid w:val="00CC5D44"/>
    <w:rsid w:val="00CC607B"/>
    <w:rsid w:val="00CE309D"/>
    <w:rsid w:val="00CE4AC3"/>
    <w:rsid w:val="00CE5097"/>
    <w:rsid w:val="00CE57F6"/>
    <w:rsid w:val="00CF3CC3"/>
    <w:rsid w:val="00CF4C90"/>
    <w:rsid w:val="00D00F57"/>
    <w:rsid w:val="00D016A7"/>
    <w:rsid w:val="00D03C6B"/>
    <w:rsid w:val="00D06F67"/>
    <w:rsid w:val="00D17477"/>
    <w:rsid w:val="00D22B9A"/>
    <w:rsid w:val="00D276A2"/>
    <w:rsid w:val="00D35817"/>
    <w:rsid w:val="00D47C3B"/>
    <w:rsid w:val="00D511E2"/>
    <w:rsid w:val="00D52D24"/>
    <w:rsid w:val="00D62726"/>
    <w:rsid w:val="00D644AC"/>
    <w:rsid w:val="00D712A8"/>
    <w:rsid w:val="00D8388F"/>
    <w:rsid w:val="00D85DE3"/>
    <w:rsid w:val="00D87474"/>
    <w:rsid w:val="00D9112A"/>
    <w:rsid w:val="00D96C36"/>
    <w:rsid w:val="00DB1267"/>
    <w:rsid w:val="00DB3385"/>
    <w:rsid w:val="00DC0497"/>
    <w:rsid w:val="00DC6CE9"/>
    <w:rsid w:val="00DD0370"/>
    <w:rsid w:val="00DD3CF6"/>
    <w:rsid w:val="00DD3E4C"/>
    <w:rsid w:val="00DD43BE"/>
    <w:rsid w:val="00DD7005"/>
    <w:rsid w:val="00DD7E7B"/>
    <w:rsid w:val="00DE5624"/>
    <w:rsid w:val="00DF1577"/>
    <w:rsid w:val="00DF51D7"/>
    <w:rsid w:val="00DF538F"/>
    <w:rsid w:val="00DF6ACE"/>
    <w:rsid w:val="00DF7760"/>
    <w:rsid w:val="00E055AE"/>
    <w:rsid w:val="00E10AE5"/>
    <w:rsid w:val="00E162F1"/>
    <w:rsid w:val="00E204C1"/>
    <w:rsid w:val="00E2714A"/>
    <w:rsid w:val="00E33CAC"/>
    <w:rsid w:val="00E3562F"/>
    <w:rsid w:val="00E440A7"/>
    <w:rsid w:val="00E50400"/>
    <w:rsid w:val="00E5138B"/>
    <w:rsid w:val="00E528AA"/>
    <w:rsid w:val="00E60C92"/>
    <w:rsid w:val="00E75B01"/>
    <w:rsid w:val="00E849B4"/>
    <w:rsid w:val="00E853CC"/>
    <w:rsid w:val="00E854BF"/>
    <w:rsid w:val="00E9087A"/>
    <w:rsid w:val="00E96600"/>
    <w:rsid w:val="00E966ED"/>
    <w:rsid w:val="00E967D2"/>
    <w:rsid w:val="00EA540B"/>
    <w:rsid w:val="00EA54C9"/>
    <w:rsid w:val="00EA54F6"/>
    <w:rsid w:val="00EC0240"/>
    <w:rsid w:val="00EC43A5"/>
    <w:rsid w:val="00EC4A61"/>
    <w:rsid w:val="00ED1D4C"/>
    <w:rsid w:val="00ED7E43"/>
    <w:rsid w:val="00EE38A7"/>
    <w:rsid w:val="00EE5024"/>
    <w:rsid w:val="00EF7FA9"/>
    <w:rsid w:val="00F12F83"/>
    <w:rsid w:val="00F1681E"/>
    <w:rsid w:val="00F30C33"/>
    <w:rsid w:val="00F32540"/>
    <w:rsid w:val="00F33C36"/>
    <w:rsid w:val="00F343C8"/>
    <w:rsid w:val="00F3768D"/>
    <w:rsid w:val="00F431ED"/>
    <w:rsid w:val="00F53B21"/>
    <w:rsid w:val="00F56B0E"/>
    <w:rsid w:val="00F61FE9"/>
    <w:rsid w:val="00F64512"/>
    <w:rsid w:val="00F70798"/>
    <w:rsid w:val="00F73918"/>
    <w:rsid w:val="00F749EB"/>
    <w:rsid w:val="00F75DE8"/>
    <w:rsid w:val="00F8188B"/>
    <w:rsid w:val="00F87D88"/>
    <w:rsid w:val="00F9170B"/>
    <w:rsid w:val="00F920D3"/>
    <w:rsid w:val="00F96FF8"/>
    <w:rsid w:val="00FA2E74"/>
    <w:rsid w:val="00FB6162"/>
    <w:rsid w:val="00FC5FD3"/>
    <w:rsid w:val="00FD4901"/>
    <w:rsid w:val="00FD6AA0"/>
    <w:rsid w:val="00FE1132"/>
    <w:rsid w:val="00FE1F65"/>
    <w:rsid w:val="00FF65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2"/>
    </o:shapelayout>
  </w:shapeDefaults>
  <w:decimalSymbol w:val="."/>
  <w:listSeparator w:val=","/>
  <w14:docId w14:val="34A46488"/>
  <w15:docId w15:val="{996D2C68-49B8-4293-B6FB-8A90577CD9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7416"/>
    <w:rPr>
      <w:rFonts w:ascii="Times New Roman" w:hAnsi="Times New Roman"/>
    </w:rPr>
  </w:style>
  <w:style w:type="paragraph" w:styleId="Heading1">
    <w:name w:val="heading 1"/>
    <w:next w:val="Normal"/>
    <w:link w:val="Heading1Char"/>
    <w:autoRedefine/>
    <w:uiPriority w:val="9"/>
    <w:qFormat/>
    <w:rsid w:val="009005E2"/>
    <w:pPr>
      <w:keepNext/>
      <w:keepLines/>
      <w:numPr>
        <w:numId w:val="63"/>
      </w:numPr>
      <w:spacing w:after="23" w:line="249" w:lineRule="auto"/>
      <w:outlineLvl w:val="0"/>
    </w:pPr>
    <w:rPr>
      <w:rFonts w:ascii="Cambria" w:eastAsia="Cambria" w:hAnsi="Cambria" w:cs="Cambria"/>
      <w:b/>
      <w:color w:val="17365D"/>
      <w:sz w:val="52"/>
    </w:rPr>
  </w:style>
  <w:style w:type="paragraph" w:styleId="Heading2">
    <w:name w:val="heading 2"/>
    <w:next w:val="Normal"/>
    <w:link w:val="Heading2Char"/>
    <w:autoRedefine/>
    <w:uiPriority w:val="9"/>
    <w:unhideWhenUsed/>
    <w:qFormat/>
    <w:rsid w:val="00F73918"/>
    <w:pPr>
      <w:keepNext/>
      <w:keepLines/>
      <w:numPr>
        <w:ilvl w:val="1"/>
        <w:numId w:val="63"/>
      </w:numPr>
      <w:spacing w:after="223" w:line="269" w:lineRule="auto"/>
      <w:outlineLvl w:val="1"/>
    </w:pPr>
    <w:rPr>
      <w:rFonts w:ascii="Times New Roman" w:eastAsia="Cambria" w:hAnsi="Times New Roman" w:cs="Cambria"/>
      <w:b/>
      <w:color w:val="000000"/>
      <w:sz w:val="26"/>
    </w:rPr>
  </w:style>
  <w:style w:type="paragraph" w:styleId="Heading3">
    <w:name w:val="heading 3"/>
    <w:next w:val="Normal"/>
    <w:link w:val="Heading3Char"/>
    <w:autoRedefine/>
    <w:uiPriority w:val="9"/>
    <w:unhideWhenUsed/>
    <w:qFormat/>
    <w:rsid w:val="004B2FF9"/>
    <w:pPr>
      <w:framePr w:hSpace="180" w:wrap="around" w:vAnchor="text" w:hAnchor="margin" w:xAlign="center" w:y="-128"/>
      <w:numPr>
        <w:ilvl w:val="2"/>
        <w:numId w:val="63"/>
      </w:numPr>
      <w:spacing w:after="0"/>
      <w:contextualSpacing/>
      <w:outlineLvl w:val="2"/>
    </w:pPr>
    <w:rPr>
      <w:rFonts w:ascii="Times New Roman" w:eastAsia="Cambria" w:hAnsi="Times New Roman" w:cs="Cambria"/>
      <w:b/>
      <w:color w:val="000000"/>
      <w:sz w:val="26"/>
      <w:u w:color="000000"/>
    </w:rPr>
  </w:style>
  <w:style w:type="paragraph" w:styleId="Heading4">
    <w:name w:val="heading 4"/>
    <w:next w:val="Normal"/>
    <w:link w:val="Heading4Char"/>
    <w:uiPriority w:val="9"/>
    <w:unhideWhenUsed/>
    <w:qFormat/>
    <w:pPr>
      <w:keepNext/>
      <w:keepLines/>
      <w:numPr>
        <w:ilvl w:val="3"/>
        <w:numId w:val="63"/>
      </w:numPr>
      <w:spacing w:after="206" w:line="268" w:lineRule="auto"/>
      <w:jc w:val="center"/>
      <w:outlineLvl w:val="3"/>
    </w:pPr>
    <w:rPr>
      <w:rFonts w:ascii="Calibri" w:eastAsia="Calibri" w:hAnsi="Calibri" w:cs="Calibri"/>
      <w:b/>
      <w:color w:val="000000"/>
    </w:rPr>
  </w:style>
  <w:style w:type="paragraph" w:styleId="Heading5">
    <w:name w:val="heading 5"/>
    <w:next w:val="Normal"/>
    <w:link w:val="Heading5Char"/>
    <w:uiPriority w:val="9"/>
    <w:unhideWhenUsed/>
    <w:qFormat/>
    <w:pPr>
      <w:keepNext/>
      <w:keepLines/>
      <w:numPr>
        <w:ilvl w:val="4"/>
        <w:numId w:val="63"/>
      </w:numPr>
      <w:spacing w:after="206" w:line="268" w:lineRule="auto"/>
      <w:jc w:val="center"/>
      <w:outlineLvl w:val="4"/>
    </w:pPr>
    <w:rPr>
      <w:rFonts w:ascii="Calibri" w:eastAsia="Calibri" w:hAnsi="Calibri" w:cs="Calibri"/>
      <w:b/>
      <w:color w:val="000000"/>
    </w:rPr>
  </w:style>
  <w:style w:type="paragraph" w:styleId="Heading6">
    <w:name w:val="heading 6"/>
    <w:next w:val="Normal"/>
    <w:link w:val="Heading6Char"/>
    <w:uiPriority w:val="9"/>
    <w:unhideWhenUsed/>
    <w:qFormat/>
    <w:pPr>
      <w:keepNext/>
      <w:keepLines/>
      <w:numPr>
        <w:ilvl w:val="5"/>
        <w:numId w:val="63"/>
      </w:numPr>
      <w:spacing w:after="206" w:line="268" w:lineRule="auto"/>
      <w:jc w:val="center"/>
      <w:outlineLvl w:val="5"/>
    </w:pPr>
    <w:rPr>
      <w:rFonts w:ascii="Calibri" w:eastAsia="Calibri" w:hAnsi="Calibri" w:cs="Calibri"/>
      <w:b/>
      <w:color w:val="000000"/>
    </w:rPr>
  </w:style>
  <w:style w:type="paragraph" w:styleId="Heading7">
    <w:name w:val="heading 7"/>
    <w:next w:val="Normal"/>
    <w:link w:val="Heading7Char"/>
    <w:uiPriority w:val="9"/>
    <w:unhideWhenUsed/>
    <w:qFormat/>
    <w:pPr>
      <w:keepNext/>
      <w:keepLines/>
      <w:numPr>
        <w:ilvl w:val="6"/>
        <w:numId w:val="63"/>
      </w:numPr>
      <w:spacing w:after="206" w:line="268" w:lineRule="auto"/>
      <w:jc w:val="center"/>
      <w:outlineLvl w:val="6"/>
    </w:pPr>
    <w:rPr>
      <w:rFonts w:ascii="Calibri" w:eastAsia="Calibri" w:hAnsi="Calibri" w:cs="Calibri"/>
      <w:b/>
      <w:color w:val="000000"/>
    </w:rPr>
  </w:style>
  <w:style w:type="paragraph" w:styleId="Heading8">
    <w:name w:val="heading 8"/>
    <w:next w:val="Normal"/>
    <w:link w:val="Heading8Char"/>
    <w:uiPriority w:val="9"/>
    <w:unhideWhenUsed/>
    <w:qFormat/>
    <w:pPr>
      <w:keepNext/>
      <w:keepLines/>
      <w:numPr>
        <w:ilvl w:val="7"/>
        <w:numId w:val="63"/>
      </w:numPr>
      <w:spacing w:after="3"/>
      <w:ind w:right="3723"/>
      <w:jc w:val="center"/>
      <w:outlineLvl w:val="7"/>
    </w:pPr>
    <w:rPr>
      <w:rFonts w:ascii="Calibri" w:eastAsia="Calibri" w:hAnsi="Calibri" w:cs="Calibri"/>
      <w:b/>
      <w:color w:val="000000"/>
      <w:u w:val="single" w:color="000000"/>
    </w:rPr>
  </w:style>
  <w:style w:type="paragraph" w:styleId="Heading9">
    <w:name w:val="heading 9"/>
    <w:basedOn w:val="Normal"/>
    <w:next w:val="Normal"/>
    <w:link w:val="Heading9Char"/>
    <w:uiPriority w:val="9"/>
    <w:unhideWhenUsed/>
    <w:qFormat/>
    <w:rsid w:val="00C47A54"/>
    <w:pPr>
      <w:keepNext/>
      <w:keepLines/>
      <w:numPr>
        <w:ilvl w:val="8"/>
        <w:numId w:val="6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9005E2"/>
    <w:rPr>
      <w:rFonts w:ascii="Cambria" w:eastAsia="Cambria" w:hAnsi="Cambria" w:cs="Cambria"/>
      <w:b/>
      <w:color w:val="17365D"/>
      <w:sz w:val="52"/>
    </w:rPr>
  </w:style>
  <w:style w:type="character" w:customStyle="1" w:styleId="Heading2Char">
    <w:name w:val="Heading 2 Char"/>
    <w:link w:val="Heading2"/>
    <w:uiPriority w:val="9"/>
    <w:rsid w:val="00F73918"/>
    <w:rPr>
      <w:rFonts w:ascii="Times New Roman" w:eastAsia="Cambria" w:hAnsi="Times New Roman" w:cs="Cambria"/>
      <w:b/>
      <w:color w:val="000000"/>
      <w:sz w:val="26"/>
    </w:rPr>
  </w:style>
  <w:style w:type="character" w:customStyle="1" w:styleId="Heading3Char">
    <w:name w:val="Heading 3 Char"/>
    <w:link w:val="Heading3"/>
    <w:uiPriority w:val="9"/>
    <w:rsid w:val="004B2FF9"/>
    <w:rPr>
      <w:rFonts w:ascii="Times New Roman" w:eastAsia="Cambria" w:hAnsi="Times New Roman" w:cs="Cambria"/>
      <w:b/>
      <w:color w:val="000000"/>
      <w:sz w:val="26"/>
      <w:u w:color="000000"/>
    </w:rPr>
  </w:style>
  <w:style w:type="character" w:customStyle="1" w:styleId="Heading4Char">
    <w:name w:val="Heading 4 Char"/>
    <w:link w:val="Heading4"/>
    <w:uiPriority w:val="9"/>
    <w:rPr>
      <w:rFonts w:ascii="Calibri" w:eastAsia="Calibri" w:hAnsi="Calibri" w:cs="Calibri"/>
      <w:b/>
      <w:color w:val="000000"/>
    </w:rPr>
  </w:style>
  <w:style w:type="character" w:customStyle="1" w:styleId="Heading5Char">
    <w:name w:val="Heading 5 Char"/>
    <w:link w:val="Heading5"/>
    <w:uiPriority w:val="9"/>
    <w:rPr>
      <w:rFonts w:ascii="Calibri" w:eastAsia="Calibri" w:hAnsi="Calibri" w:cs="Calibri"/>
      <w:b/>
      <w:color w:val="000000"/>
    </w:rPr>
  </w:style>
  <w:style w:type="character" w:customStyle="1" w:styleId="Heading6Char">
    <w:name w:val="Heading 6 Char"/>
    <w:link w:val="Heading6"/>
    <w:uiPriority w:val="9"/>
    <w:rPr>
      <w:rFonts w:ascii="Calibri" w:eastAsia="Calibri" w:hAnsi="Calibri" w:cs="Calibri"/>
      <w:b/>
      <w:color w:val="000000"/>
    </w:rPr>
  </w:style>
  <w:style w:type="character" w:customStyle="1" w:styleId="Heading7Char">
    <w:name w:val="Heading 7 Char"/>
    <w:link w:val="Heading7"/>
    <w:uiPriority w:val="9"/>
    <w:rPr>
      <w:rFonts w:ascii="Calibri" w:eastAsia="Calibri" w:hAnsi="Calibri" w:cs="Calibri"/>
      <w:b/>
      <w:color w:val="000000"/>
    </w:rPr>
  </w:style>
  <w:style w:type="character" w:customStyle="1" w:styleId="Heading8Char">
    <w:name w:val="Heading 8 Char"/>
    <w:link w:val="Heading8"/>
    <w:uiPriority w:val="9"/>
    <w:rPr>
      <w:rFonts w:ascii="Calibri" w:eastAsia="Calibri" w:hAnsi="Calibri" w:cs="Calibri"/>
      <w:b/>
      <w:color w:val="000000"/>
      <w:u w:val="single" w:color="000000"/>
    </w:rPr>
  </w:style>
  <w:style w:type="character" w:customStyle="1" w:styleId="Heading9Char">
    <w:name w:val="Heading 9 Char"/>
    <w:basedOn w:val="DefaultParagraphFont"/>
    <w:link w:val="Heading9"/>
    <w:uiPriority w:val="9"/>
    <w:rsid w:val="00C47A54"/>
    <w:rPr>
      <w:rFonts w:asciiTheme="majorHAnsi" w:eastAsiaTheme="majorEastAsia" w:hAnsiTheme="majorHAnsi" w:cstheme="majorBidi"/>
      <w:i/>
      <w:iCs/>
      <w:color w:val="272727" w:themeColor="text1" w:themeTint="D8"/>
      <w:sz w:val="21"/>
      <w:szCs w:val="21"/>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TOCHeading">
    <w:name w:val="TOC Heading"/>
    <w:basedOn w:val="Heading1"/>
    <w:next w:val="Normal"/>
    <w:autoRedefine/>
    <w:uiPriority w:val="39"/>
    <w:unhideWhenUsed/>
    <w:qFormat/>
    <w:rsid w:val="00DC6CE9"/>
    <w:pPr>
      <w:numPr>
        <w:numId w:val="0"/>
      </w:numPr>
      <w:spacing w:before="240" w:after="0" w:line="259" w:lineRule="auto"/>
      <w:outlineLvl w:val="9"/>
    </w:pPr>
    <w:rPr>
      <w:rFonts w:ascii="Times New Roman" w:eastAsiaTheme="majorEastAsia" w:hAnsi="Times New Roman" w:cstheme="majorBidi"/>
      <w:color w:val="auto"/>
      <w:sz w:val="32"/>
      <w:szCs w:val="32"/>
    </w:rPr>
  </w:style>
  <w:style w:type="paragraph" w:styleId="TOC1">
    <w:name w:val="toc 1"/>
    <w:basedOn w:val="Normal"/>
    <w:next w:val="Normal"/>
    <w:autoRedefine/>
    <w:uiPriority w:val="39"/>
    <w:unhideWhenUsed/>
    <w:qFormat/>
    <w:rsid w:val="00EA54F6"/>
    <w:pPr>
      <w:spacing w:after="100"/>
    </w:pPr>
  </w:style>
  <w:style w:type="paragraph" w:styleId="TOC2">
    <w:name w:val="toc 2"/>
    <w:basedOn w:val="Normal"/>
    <w:next w:val="Normal"/>
    <w:autoRedefine/>
    <w:uiPriority w:val="39"/>
    <w:unhideWhenUsed/>
    <w:qFormat/>
    <w:rsid w:val="00EA54F6"/>
    <w:pPr>
      <w:spacing w:after="100"/>
      <w:ind w:left="220"/>
    </w:pPr>
  </w:style>
  <w:style w:type="paragraph" w:styleId="TOC3">
    <w:name w:val="toc 3"/>
    <w:basedOn w:val="Normal"/>
    <w:next w:val="Normal"/>
    <w:autoRedefine/>
    <w:uiPriority w:val="39"/>
    <w:unhideWhenUsed/>
    <w:qFormat/>
    <w:rsid w:val="00EA54F6"/>
    <w:pPr>
      <w:spacing w:after="100"/>
      <w:ind w:left="440"/>
    </w:pPr>
  </w:style>
  <w:style w:type="paragraph" w:styleId="TOC4">
    <w:name w:val="toc 4"/>
    <w:basedOn w:val="Normal"/>
    <w:next w:val="Normal"/>
    <w:autoRedefine/>
    <w:uiPriority w:val="39"/>
    <w:unhideWhenUsed/>
    <w:rsid w:val="00EA54F6"/>
    <w:pPr>
      <w:spacing w:after="100"/>
      <w:ind w:left="660"/>
    </w:pPr>
    <w:rPr>
      <w:rFonts w:asciiTheme="minorHAnsi" w:hAnsiTheme="minorHAnsi"/>
    </w:rPr>
  </w:style>
  <w:style w:type="paragraph" w:styleId="TOC5">
    <w:name w:val="toc 5"/>
    <w:basedOn w:val="Normal"/>
    <w:next w:val="Normal"/>
    <w:autoRedefine/>
    <w:uiPriority w:val="39"/>
    <w:unhideWhenUsed/>
    <w:rsid w:val="00EA54F6"/>
    <w:pPr>
      <w:spacing w:after="100"/>
      <w:ind w:left="880"/>
    </w:pPr>
    <w:rPr>
      <w:rFonts w:asciiTheme="minorHAnsi" w:hAnsiTheme="minorHAnsi"/>
    </w:rPr>
  </w:style>
  <w:style w:type="paragraph" w:styleId="TOC6">
    <w:name w:val="toc 6"/>
    <w:basedOn w:val="Normal"/>
    <w:next w:val="Normal"/>
    <w:autoRedefine/>
    <w:uiPriority w:val="39"/>
    <w:unhideWhenUsed/>
    <w:rsid w:val="00EA54F6"/>
    <w:pPr>
      <w:spacing w:after="100"/>
      <w:ind w:left="1100"/>
    </w:pPr>
    <w:rPr>
      <w:rFonts w:asciiTheme="minorHAnsi" w:hAnsiTheme="minorHAnsi"/>
    </w:rPr>
  </w:style>
  <w:style w:type="paragraph" w:styleId="TOC7">
    <w:name w:val="toc 7"/>
    <w:basedOn w:val="Normal"/>
    <w:next w:val="Normal"/>
    <w:autoRedefine/>
    <w:uiPriority w:val="39"/>
    <w:unhideWhenUsed/>
    <w:rsid w:val="00EA54F6"/>
    <w:pPr>
      <w:spacing w:after="100"/>
      <w:ind w:left="1320"/>
    </w:pPr>
    <w:rPr>
      <w:rFonts w:asciiTheme="minorHAnsi" w:hAnsiTheme="minorHAnsi"/>
    </w:rPr>
  </w:style>
  <w:style w:type="paragraph" w:styleId="TOC8">
    <w:name w:val="toc 8"/>
    <w:basedOn w:val="Normal"/>
    <w:next w:val="Normal"/>
    <w:autoRedefine/>
    <w:uiPriority w:val="39"/>
    <w:unhideWhenUsed/>
    <w:rsid w:val="00EA54F6"/>
    <w:pPr>
      <w:spacing w:after="100"/>
      <w:ind w:left="1540"/>
    </w:pPr>
    <w:rPr>
      <w:rFonts w:asciiTheme="minorHAnsi" w:hAnsiTheme="minorHAnsi"/>
    </w:rPr>
  </w:style>
  <w:style w:type="paragraph" w:styleId="TOC9">
    <w:name w:val="toc 9"/>
    <w:basedOn w:val="Normal"/>
    <w:next w:val="Normal"/>
    <w:autoRedefine/>
    <w:uiPriority w:val="39"/>
    <w:unhideWhenUsed/>
    <w:rsid w:val="00EA54F6"/>
    <w:pPr>
      <w:spacing w:after="100"/>
      <w:ind w:left="1760"/>
    </w:pPr>
    <w:rPr>
      <w:rFonts w:asciiTheme="minorHAnsi" w:hAnsiTheme="minorHAnsi"/>
    </w:rPr>
  </w:style>
  <w:style w:type="character" w:styleId="Hyperlink">
    <w:name w:val="Hyperlink"/>
    <w:basedOn w:val="DefaultParagraphFont"/>
    <w:uiPriority w:val="99"/>
    <w:unhideWhenUsed/>
    <w:rsid w:val="00EA54F6"/>
    <w:rPr>
      <w:color w:val="0563C1" w:themeColor="hyperlink"/>
      <w:u w:val="single"/>
    </w:rPr>
  </w:style>
  <w:style w:type="paragraph" w:styleId="Header">
    <w:name w:val="header"/>
    <w:basedOn w:val="Normal"/>
    <w:link w:val="HeaderChar"/>
    <w:unhideWhenUsed/>
    <w:rsid w:val="00C85548"/>
    <w:pPr>
      <w:tabs>
        <w:tab w:val="center" w:pos="4680"/>
        <w:tab w:val="right" w:pos="9360"/>
      </w:tabs>
      <w:spacing w:after="0" w:line="240" w:lineRule="auto"/>
    </w:pPr>
  </w:style>
  <w:style w:type="character" w:customStyle="1" w:styleId="HeaderChar">
    <w:name w:val="Header Char"/>
    <w:basedOn w:val="DefaultParagraphFont"/>
    <w:link w:val="Header"/>
    <w:rsid w:val="00C85548"/>
    <w:rPr>
      <w:rFonts w:ascii="Calibri" w:eastAsia="Calibri" w:hAnsi="Calibri" w:cs="Calibri"/>
      <w:color w:val="000000"/>
    </w:rPr>
  </w:style>
  <w:style w:type="paragraph" w:styleId="Footer">
    <w:name w:val="footer"/>
    <w:basedOn w:val="Normal"/>
    <w:link w:val="FooterChar"/>
    <w:uiPriority w:val="99"/>
    <w:unhideWhenUsed/>
    <w:rsid w:val="00C85548"/>
    <w:pPr>
      <w:tabs>
        <w:tab w:val="center" w:pos="4680"/>
        <w:tab w:val="right" w:pos="9360"/>
      </w:tabs>
      <w:spacing w:after="0" w:line="240" w:lineRule="auto"/>
    </w:pPr>
    <w:rPr>
      <w:rFonts w:asciiTheme="minorHAnsi" w:hAnsiTheme="minorHAnsi" w:cs="Times New Roman"/>
    </w:rPr>
  </w:style>
  <w:style w:type="character" w:customStyle="1" w:styleId="FooterChar">
    <w:name w:val="Footer Char"/>
    <w:basedOn w:val="DefaultParagraphFont"/>
    <w:link w:val="Footer"/>
    <w:uiPriority w:val="99"/>
    <w:rsid w:val="00C85548"/>
    <w:rPr>
      <w:rFonts w:cs="Times New Roman"/>
    </w:rPr>
  </w:style>
  <w:style w:type="table" w:styleId="TableGrid0">
    <w:name w:val="Table Grid"/>
    <w:basedOn w:val="TableNormal"/>
    <w:uiPriority w:val="59"/>
    <w:rsid w:val="00D00F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013A81"/>
    <w:rPr>
      <w:color w:val="605E5C"/>
      <w:shd w:val="clear" w:color="auto" w:fill="E1DFDD"/>
    </w:rPr>
  </w:style>
  <w:style w:type="paragraph" w:styleId="Title">
    <w:name w:val="Title"/>
    <w:basedOn w:val="Normal"/>
    <w:next w:val="Normal"/>
    <w:link w:val="TitleChar"/>
    <w:uiPriority w:val="10"/>
    <w:qFormat/>
    <w:rsid w:val="00AD0EE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0EE6"/>
    <w:rPr>
      <w:rFonts w:asciiTheme="majorHAnsi" w:eastAsiaTheme="majorEastAsia" w:hAnsiTheme="majorHAnsi" w:cstheme="majorBidi"/>
      <w:spacing w:val="-10"/>
      <w:kern w:val="28"/>
      <w:sz w:val="56"/>
      <w:szCs w:val="56"/>
    </w:rPr>
  </w:style>
  <w:style w:type="paragraph" w:styleId="Caption">
    <w:name w:val="caption"/>
    <w:basedOn w:val="Normal"/>
    <w:next w:val="Normal"/>
    <w:autoRedefine/>
    <w:uiPriority w:val="35"/>
    <w:unhideWhenUsed/>
    <w:qFormat/>
    <w:rsid w:val="00892218"/>
    <w:pPr>
      <w:spacing w:after="200" w:line="240" w:lineRule="auto"/>
      <w:jc w:val="center"/>
    </w:pPr>
    <w:rPr>
      <w:b/>
      <w:iCs/>
      <w:color w:val="000000" w:themeColor="text1"/>
      <w:sz w:val="24"/>
      <w:szCs w:val="18"/>
    </w:rPr>
  </w:style>
  <w:style w:type="paragraph" w:styleId="TableofFigures">
    <w:name w:val="table of figures"/>
    <w:basedOn w:val="Normal"/>
    <w:next w:val="Normal"/>
    <w:uiPriority w:val="99"/>
    <w:unhideWhenUsed/>
    <w:rsid w:val="008F1E9A"/>
    <w:pPr>
      <w:spacing w:after="0"/>
    </w:pPr>
  </w:style>
  <w:style w:type="paragraph" w:styleId="ListParagraph">
    <w:name w:val="List Paragraph"/>
    <w:basedOn w:val="Normal"/>
    <w:link w:val="ListParagraphChar"/>
    <w:uiPriority w:val="34"/>
    <w:qFormat/>
    <w:rsid w:val="00D644AC"/>
    <w:pPr>
      <w:spacing w:after="200" w:line="276" w:lineRule="auto"/>
      <w:ind w:left="720"/>
      <w:contextualSpacing/>
      <w:jc w:val="both"/>
    </w:pPr>
    <w:rPr>
      <w:rFonts w:ascii="Garamond" w:eastAsiaTheme="minorHAnsi" w:hAnsi="Garamond"/>
    </w:rPr>
  </w:style>
  <w:style w:type="character" w:styleId="Strong">
    <w:name w:val="Strong"/>
    <w:basedOn w:val="DefaultParagraphFont"/>
    <w:uiPriority w:val="22"/>
    <w:qFormat/>
    <w:rsid w:val="00D644AC"/>
    <w:rPr>
      <w:b/>
      <w:bCs/>
    </w:rPr>
  </w:style>
  <w:style w:type="paragraph" w:styleId="NormalWeb">
    <w:name w:val="Normal (Web)"/>
    <w:basedOn w:val="Normal"/>
    <w:uiPriority w:val="99"/>
    <w:unhideWhenUsed/>
    <w:qFormat/>
    <w:rsid w:val="00D644AC"/>
    <w:pPr>
      <w:spacing w:before="100" w:beforeAutospacing="1" w:after="100" w:afterAutospacing="1" w:line="240" w:lineRule="auto"/>
    </w:pPr>
    <w:rPr>
      <w:rFonts w:eastAsia="Times New Roman" w:cs="Times New Roman"/>
      <w:sz w:val="24"/>
      <w:szCs w:val="24"/>
    </w:rPr>
  </w:style>
  <w:style w:type="character" w:customStyle="1" w:styleId="ListParagraphChar">
    <w:name w:val="List Paragraph Char"/>
    <w:basedOn w:val="DefaultParagraphFont"/>
    <w:link w:val="ListParagraph"/>
    <w:uiPriority w:val="34"/>
    <w:qFormat/>
    <w:rsid w:val="00D644AC"/>
    <w:rPr>
      <w:rFonts w:ascii="Garamond" w:eastAsiaTheme="minorHAnsi" w:hAnsi="Garamond"/>
    </w:rPr>
  </w:style>
  <w:style w:type="table" w:customStyle="1" w:styleId="TableGrid1">
    <w:name w:val="Table Grid1"/>
    <w:basedOn w:val="TableNormal"/>
    <w:next w:val="TableGrid0"/>
    <w:uiPriority w:val="59"/>
    <w:rsid w:val="008F610E"/>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5E491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5E491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
    <w:name w:val="Grid Table 4"/>
    <w:basedOn w:val="TableNormal"/>
    <w:uiPriority w:val="49"/>
    <w:rsid w:val="005E491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5E491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Spacing">
    <w:name w:val="No Spacing"/>
    <w:link w:val="NoSpacingChar"/>
    <w:uiPriority w:val="1"/>
    <w:qFormat/>
    <w:rsid w:val="002033F4"/>
    <w:pPr>
      <w:spacing w:after="0" w:line="240" w:lineRule="auto"/>
    </w:pPr>
  </w:style>
  <w:style w:type="character" w:customStyle="1" w:styleId="NoSpacingChar">
    <w:name w:val="No Spacing Char"/>
    <w:basedOn w:val="DefaultParagraphFont"/>
    <w:link w:val="NoSpacing"/>
    <w:uiPriority w:val="1"/>
    <w:rsid w:val="002033F4"/>
  </w:style>
  <w:style w:type="paragraph" w:styleId="BalloonText">
    <w:name w:val="Balloon Text"/>
    <w:basedOn w:val="Normal"/>
    <w:link w:val="BalloonTextChar"/>
    <w:uiPriority w:val="99"/>
    <w:semiHidden/>
    <w:unhideWhenUsed/>
    <w:rsid w:val="002033F4"/>
    <w:pPr>
      <w:spacing w:after="0" w:line="240" w:lineRule="auto"/>
      <w:jc w:val="both"/>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2033F4"/>
    <w:rPr>
      <w:rFonts w:ascii="Tahoma" w:eastAsiaTheme="minorHAnsi" w:hAnsi="Tahoma" w:cs="Tahoma"/>
      <w:sz w:val="16"/>
      <w:szCs w:val="16"/>
    </w:rPr>
  </w:style>
  <w:style w:type="table" w:customStyle="1" w:styleId="MediumShading21">
    <w:name w:val="Medium Shading 21"/>
    <w:basedOn w:val="TableNormal"/>
    <w:uiPriority w:val="64"/>
    <w:rsid w:val="002033F4"/>
    <w:pPr>
      <w:spacing w:after="0" w:line="240" w:lineRule="auto"/>
    </w:pPr>
    <w:rPr>
      <w:rFonts w:eastAsiaTheme="minorHAnsi"/>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2033F4"/>
    <w:pPr>
      <w:spacing w:after="0" w:line="240" w:lineRule="auto"/>
    </w:pPr>
    <w:rPr>
      <w:rFonts w:eastAsiaTheme="minorHAnsi"/>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DocumentMap">
    <w:name w:val="Document Map"/>
    <w:basedOn w:val="Normal"/>
    <w:link w:val="DocumentMapChar"/>
    <w:uiPriority w:val="99"/>
    <w:semiHidden/>
    <w:unhideWhenUsed/>
    <w:rsid w:val="002033F4"/>
    <w:pPr>
      <w:spacing w:after="0" w:line="240" w:lineRule="auto"/>
      <w:jc w:val="both"/>
    </w:pPr>
    <w:rPr>
      <w:rFonts w:ascii="Tahoma" w:eastAsiaTheme="minorHAnsi" w:hAnsi="Tahoma" w:cs="Tahoma"/>
      <w:sz w:val="16"/>
      <w:szCs w:val="16"/>
    </w:rPr>
  </w:style>
  <w:style w:type="character" w:customStyle="1" w:styleId="DocumentMapChar">
    <w:name w:val="Document Map Char"/>
    <w:basedOn w:val="DefaultParagraphFont"/>
    <w:link w:val="DocumentMap"/>
    <w:uiPriority w:val="99"/>
    <w:semiHidden/>
    <w:rsid w:val="002033F4"/>
    <w:rPr>
      <w:rFonts w:ascii="Tahoma" w:eastAsiaTheme="minorHAnsi" w:hAnsi="Tahoma" w:cs="Tahoma"/>
      <w:sz w:val="16"/>
      <w:szCs w:val="16"/>
    </w:rPr>
  </w:style>
  <w:style w:type="paragraph" w:styleId="FootnoteText">
    <w:name w:val="footnote text"/>
    <w:basedOn w:val="Normal"/>
    <w:link w:val="FootnoteTextChar"/>
    <w:semiHidden/>
    <w:unhideWhenUsed/>
    <w:rsid w:val="002033F4"/>
    <w:pPr>
      <w:spacing w:after="0" w:line="240" w:lineRule="auto"/>
      <w:jc w:val="both"/>
    </w:pPr>
    <w:rPr>
      <w:rFonts w:eastAsiaTheme="minorHAnsi"/>
      <w:sz w:val="20"/>
      <w:szCs w:val="20"/>
    </w:rPr>
  </w:style>
  <w:style w:type="character" w:customStyle="1" w:styleId="FootnoteTextChar">
    <w:name w:val="Footnote Text Char"/>
    <w:basedOn w:val="DefaultParagraphFont"/>
    <w:link w:val="FootnoteText"/>
    <w:semiHidden/>
    <w:rsid w:val="002033F4"/>
    <w:rPr>
      <w:rFonts w:ascii="Times New Roman" w:eastAsiaTheme="minorHAnsi" w:hAnsi="Times New Roman"/>
      <w:sz w:val="20"/>
      <w:szCs w:val="20"/>
    </w:rPr>
  </w:style>
  <w:style w:type="character" w:styleId="FootnoteReference">
    <w:name w:val="footnote reference"/>
    <w:basedOn w:val="DefaultParagraphFont"/>
    <w:semiHidden/>
    <w:unhideWhenUsed/>
    <w:rsid w:val="002033F4"/>
    <w:rPr>
      <w:vertAlign w:val="superscript"/>
    </w:rPr>
  </w:style>
  <w:style w:type="paragraph" w:customStyle="1" w:styleId="Default">
    <w:name w:val="Default"/>
    <w:rsid w:val="002033F4"/>
    <w:pPr>
      <w:autoSpaceDE w:val="0"/>
      <w:autoSpaceDN w:val="0"/>
      <w:adjustRightInd w:val="0"/>
      <w:spacing w:after="0" w:line="240" w:lineRule="auto"/>
    </w:pPr>
    <w:rPr>
      <w:rFonts w:ascii="Times New Roman" w:eastAsia="Times New Roman" w:hAnsi="Times New Roman" w:cs="Times New Roman"/>
      <w:color w:val="000000"/>
      <w:sz w:val="24"/>
      <w:szCs w:val="24"/>
    </w:rPr>
  </w:style>
  <w:style w:type="character" w:customStyle="1" w:styleId="apple-converted-space">
    <w:name w:val="apple-converted-space"/>
    <w:basedOn w:val="DefaultParagraphFont"/>
    <w:rsid w:val="002033F4"/>
  </w:style>
  <w:style w:type="character" w:styleId="Emphasis">
    <w:name w:val="Emphasis"/>
    <w:basedOn w:val="DefaultParagraphFont"/>
    <w:qFormat/>
    <w:rsid w:val="002033F4"/>
    <w:rPr>
      <w:i/>
      <w:iCs/>
    </w:rPr>
  </w:style>
  <w:style w:type="character" w:customStyle="1" w:styleId="spelle">
    <w:name w:val="spelle"/>
    <w:basedOn w:val="DefaultParagraphFont"/>
    <w:rsid w:val="002033F4"/>
  </w:style>
  <w:style w:type="paragraph" w:styleId="BodyText">
    <w:name w:val="Body Text"/>
    <w:basedOn w:val="Normal"/>
    <w:link w:val="BodyTextChar"/>
    <w:semiHidden/>
    <w:rsid w:val="002033F4"/>
    <w:pPr>
      <w:spacing w:after="0" w:line="240" w:lineRule="auto"/>
      <w:jc w:val="center"/>
    </w:pPr>
    <w:rPr>
      <w:rFonts w:eastAsia="Times New Roman" w:cs="Times New Roman"/>
      <w:snapToGrid w:val="0"/>
      <w:color w:val="000000"/>
      <w:sz w:val="18"/>
      <w:szCs w:val="20"/>
    </w:rPr>
  </w:style>
  <w:style w:type="character" w:customStyle="1" w:styleId="BodyTextChar">
    <w:name w:val="Body Text Char"/>
    <w:basedOn w:val="DefaultParagraphFont"/>
    <w:link w:val="BodyText"/>
    <w:semiHidden/>
    <w:rsid w:val="002033F4"/>
    <w:rPr>
      <w:rFonts w:ascii="Times New Roman" w:eastAsia="Times New Roman" w:hAnsi="Times New Roman" w:cs="Times New Roman"/>
      <w:snapToGrid w:val="0"/>
      <w:color w:val="000000"/>
      <w:sz w:val="18"/>
      <w:szCs w:val="20"/>
    </w:rPr>
  </w:style>
  <w:style w:type="paragraph" w:styleId="List2">
    <w:name w:val="List 2"/>
    <w:basedOn w:val="Normal"/>
    <w:rsid w:val="002033F4"/>
    <w:pPr>
      <w:spacing w:after="0" w:line="240" w:lineRule="auto"/>
      <w:ind w:left="720" w:hanging="360"/>
    </w:pPr>
    <w:rPr>
      <w:rFonts w:eastAsia="Times New Roman" w:cs="Times New Roman"/>
      <w:sz w:val="24"/>
      <w:szCs w:val="24"/>
    </w:rPr>
  </w:style>
  <w:style w:type="paragraph" w:customStyle="1" w:styleId="Style1">
    <w:name w:val="Style1"/>
    <w:basedOn w:val="Heading1"/>
    <w:link w:val="Style1Char"/>
    <w:qFormat/>
    <w:rsid w:val="002033F4"/>
    <w:pPr>
      <w:keepNext w:val="0"/>
      <w:keepLines w:val="0"/>
      <w:pBdr>
        <w:bottom w:val="single" w:sz="8" w:space="4" w:color="4472C4" w:themeColor="accent1"/>
      </w:pBdr>
      <w:spacing w:after="300" w:line="240" w:lineRule="auto"/>
      <w:contextualSpacing/>
      <w:jc w:val="both"/>
    </w:pPr>
    <w:rPr>
      <w:rFonts w:asciiTheme="majorHAnsi" w:eastAsiaTheme="majorEastAsia" w:hAnsiTheme="majorHAnsi" w:cstheme="majorBidi"/>
      <w:color w:val="323E4F" w:themeColor="text2" w:themeShade="BF"/>
      <w:spacing w:val="5"/>
      <w:kern w:val="28"/>
      <w:szCs w:val="52"/>
    </w:rPr>
  </w:style>
  <w:style w:type="character" w:customStyle="1" w:styleId="Style1Char">
    <w:name w:val="Style1 Char"/>
    <w:basedOn w:val="Heading1Char"/>
    <w:link w:val="Style1"/>
    <w:rsid w:val="002033F4"/>
    <w:rPr>
      <w:rFonts w:asciiTheme="majorHAnsi" w:eastAsiaTheme="majorEastAsia" w:hAnsiTheme="majorHAnsi" w:cstheme="majorBidi"/>
      <w:b/>
      <w:color w:val="323E4F" w:themeColor="text2" w:themeShade="BF"/>
      <w:spacing w:val="5"/>
      <w:kern w:val="28"/>
      <w:sz w:val="52"/>
      <w:szCs w:val="52"/>
    </w:rPr>
  </w:style>
  <w:style w:type="paragraph" w:customStyle="1" w:styleId="Style2">
    <w:name w:val="Style2"/>
    <w:basedOn w:val="Heading2"/>
    <w:link w:val="Style2Char"/>
    <w:qFormat/>
    <w:rsid w:val="002033F4"/>
    <w:pPr>
      <w:spacing w:before="200" w:after="0" w:line="276" w:lineRule="auto"/>
      <w:jc w:val="both"/>
    </w:pPr>
    <w:rPr>
      <w:rFonts w:asciiTheme="majorHAnsi" w:eastAsiaTheme="majorEastAsia" w:hAnsiTheme="majorHAnsi" w:cstheme="majorBidi"/>
      <w:bCs/>
      <w:color w:val="44546A" w:themeColor="text2"/>
      <w:sz w:val="32"/>
      <w:szCs w:val="26"/>
    </w:rPr>
  </w:style>
  <w:style w:type="character" w:customStyle="1" w:styleId="Style2Char">
    <w:name w:val="Style2 Char"/>
    <w:basedOn w:val="Heading2Char"/>
    <w:link w:val="Style2"/>
    <w:rsid w:val="002033F4"/>
    <w:rPr>
      <w:rFonts w:asciiTheme="majorHAnsi" w:eastAsiaTheme="majorEastAsia" w:hAnsiTheme="majorHAnsi" w:cstheme="majorBidi"/>
      <w:b/>
      <w:bCs/>
      <w:color w:val="44546A" w:themeColor="text2"/>
      <w:sz w:val="32"/>
      <w:szCs w:val="26"/>
    </w:rPr>
  </w:style>
  <w:style w:type="paragraph" w:customStyle="1" w:styleId="Style3">
    <w:name w:val="Style3"/>
    <w:basedOn w:val="Heading3"/>
    <w:link w:val="Style3Char"/>
    <w:qFormat/>
    <w:rsid w:val="002033F4"/>
    <w:pPr>
      <w:keepNext/>
      <w:keepLines/>
      <w:framePr w:hSpace="0" w:wrap="auto" w:vAnchor="margin" w:hAnchor="text" w:xAlign="left" w:yAlign="inline"/>
      <w:spacing w:before="200" w:after="120" w:line="240" w:lineRule="auto"/>
      <w:contextualSpacing w:val="0"/>
      <w:jc w:val="both"/>
    </w:pPr>
    <w:rPr>
      <w:rFonts w:asciiTheme="majorHAnsi" w:eastAsiaTheme="majorEastAsia" w:hAnsiTheme="majorHAnsi" w:cstheme="majorBidi"/>
      <w:bCs/>
      <w:sz w:val="24"/>
    </w:rPr>
  </w:style>
  <w:style w:type="character" w:customStyle="1" w:styleId="Style3Char">
    <w:name w:val="Style3 Char"/>
    <w:basedOn w:val="Heading3Char"/>
    <w:link w:val="Style3"/>
    <w:rsid w:val="002033F4"/>
    <w:rPr>
      <w:rFonts w:asciiTheme="majorHAnsi" w:eastAsiaTheme="majorEastAsia" w:hAnsiTheme="majorHAnsi" w:cstheme="majorBidi"/>
      <w:b/>
      <w:bCs/>
      <w:color w:val="000000"/>
      <w:sz w:val="24"/>
      <w:u w:color="000000"/>
    </w:rPr>
  </w:style>
  <w:style w:type="character" w:customStyle="1" w:styleId="Mention1">
    <w:name w:val="Mention1"/>
    <w:basedOn w:val="DefaultParagraphFont"/>
    <w:uiPriority w:val="99"/>
    <w:semiHidden/>
    <w:unhideWhenUsed/>
    <w:rsid w:val="002033F4"/>
    <w:rPr>
      <w:color w:val="2B579A"/>
      <w:shd w:val="clear" w:color="auto" w:fill="E6E6E6"/>
    </w:rPr>
  </w:style>
  <w:style w:type="character" w:customStyle="1" w:styleId="UnresolvedMention10">
    <w:name w:val="Unresolved Mention1"/>
    <w:basedOn w:val="DefaultParagraphFont"/>
    <w:uiPriority w:val="99"/>
    <w:semiHidden/>
    <w:unhideWhenUsed/>
    <w:rsid w:val="002033F4"/>
    <w:rPr>
      <w:color w:val="808080"/>
      <w:shd w:val="clear" w:color="auto" w:fill="E6E6E6"/>
    </w:rPr>
  </w:style>
  <w:style w:type="character" w:styleId="FollowedHyperlink">
    <w:name w:val="FollowedHyperlink"/>
    <w:basedOn w:val="DefaultParagraphFont"/>
    <w:uiPriority w:val="99"/>
    <w:semiHidden/>
    <w:unhideWhenUsed/>
    <w:rsid w:val="002033F4"/>
    <w:rPr>
      <w:color w:val="954F72" w:themeColor="followedHyperlink"/>
      <w:u w:val="single"/>
    </w:rPr>
  </w:style>
  <w:style w:type="paragraph" w:customStyle="1" w:styleId="WW-NormalWeb">
    <w:name w:val="WW-Normal (Web)"/>
    <w:basedOn w:val="Normal"/>
    <w:rsid w:val="002033F4"/>
    <w:pPr>
      <w:suppressAutoHyphens/>
      <w:spacing w:before="280" w:after="280" w:line="276" w:lineRule="auto"/>
    </w:pPr>
    <w:rPr>
      <w:rFonts w:ascii="Arial Unicode MS" w:eastAsia="Arial Unicode MS" w:hAnsi="Arial Unicode MS" w:cs="Arial Unicode MS"/>
      <w:sz w:val="24"/>
      <w:lang w:eastAsia="ar-SA" w:bidi="en-US"/>
    </w:rPr>
  </w:style>
  <w:style w:type="paragraph" w:customStyle="1" w:styleId="InfoSection">
    <w:name w:val="Info Section"/>
    <w:basedOn w:val="Normal"/>
    <w:qFormat/>
    <w:rsid w:val="002033F4"/>
    <w:pPr>
      <w:tabs>
        <w:tab w:val="left" w:pos="1440"/>
        <w:tab w:val="left" w:pos="1700"/>
      </w:tabs>
      <w:spacing w:after="0" w:line="240" w:lineRule="auto"/>
      <w:jc w:val="both"/>
    </w:pPr>
    <w:rPr>
      <w:rFonts w:ascii="N Helvetica Narrow" w:eastAsia="Times New Roman" w:hAnsi="N Helvetica Narrow" w:cs="Times New Roman"/>
      <w:b/>
      <w:noProof/>
      <w:sz w:val="24"/>
      <w:szCs w:val="20"/>
    </w:rPr>
  </w:style>
  <w:style w:type="table" w:customStyle="1" w:styleId="TableGridLight1">
    <w:name w:val="Table Grid Light1"/>
    <w:basedOn w:val="TableNormal"/>
    <w:uiPriority w:val="40"/>
    <w:rsid w:val="002033F4"/>
    <w:pPr>
      <w:spacing w:after="0" w:line="240" w:lineRule="auto"/>
    </w:pPr>
    <w:rPr>
      <w:rFonts w:ascii="Times New Roman" w:eastAsia="Times New Roman" w:hAnsi="Times New Roman" w:cs="Times New Roman"/>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s-font-s">
    <w:name w:val="ms-font-s"/>
    <w:basedOn w:val="DefaultParagraphFont"/>
    <w:rsid w:val="002033F4"/>
  </w:style>
  <w:style w:type="character" w:customStyle="1" w:styleId="UnresolvedMention2">
    <w:name w:val="Unresolved Mention2"/>
    <w:basedOn w:val="DefaultParagraphFont"/>
    <w:uiPriority w:val="99"/>
    <w:semiHidden/>
    <w:unhideWhenUsed/>
    <w:rsid w:val="002033F4"/>
    <w:rPr>
      <w:color w:val="808080"/>
      <w:shd w:val="clear" w:color="auto" w:fill="E6E6E6"/>
    </w:rPr>
  </w:style>
  <w:style w:type="character" w:customStyle="1" w:styleId="UnresolvedMention21">
    <w:name w:val="Unresolved Mention21"/>
    <w:basedOn w:val="DefaultParagraphFont"/>
    <w:uiPriority w:val="99"/>
    <w:semiHidden/>
    <w:unhideWhenUsed/>
    <w:rsid w:val="002033F4"/>
    <w:rPr>
      <w:color w:val="808080"/>
      <w:shd w:val="clear" w:color="auto" w:fill="E6E6E6"/>
    </w:rPr>
  </w:style>
  <w:style w:type="character" w:customStyle="1" w:styleId="UnresolvedMention3">
    <w:name w:val="Unresolved Mention3"/>
    <w:basedOn w:val="DefaultParagraphFont"/>
    <w:uiPriority w:val="99"/>
    <w:semiHidden/>
    <w:unhideWhenUsed/>
    <w:rsid w:val="002033F4"/>
    <w:rPr>
      <w:color w:val="605E5C"/>
      <w:shd w:val="clear" w:color="auto" w:fill="E1DFDD"/>
    </w:rPr>
  </w:style>
  <w:style w:type="table" w:customStyle="1" w:styleId="TableGrid3">
    <w:name w:val="Table Grid3"/>
    <w:basedOn w:val="TableNormal"/>
    <w:next w:val="TableGrid0"/>
    <w:uiPriority w:val="59"/>
    <w:rsid w:val="002033F4"/>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0"/>
    <w:uiPriority w:val="59"/>
    <w:rsid w:val="002033F4"/>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0"/>
    <w:uiPriority w:val="59"/>
    <w:rsid w:val="002033F4"/>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0"/>
    <w:uiPriority w:val="59"/>
    <w:rsid w:val="002033F4"/>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0"/>
    <w:uiPriority w:val="59"/>
    <w:rsid w:val="002033F4"/>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0"/>
    <w:uiPriority w:val="59"/>
    <w:rsid w:val="002033F4"/>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0"/>
    <w:uiPriority w:val="59"/>
    <w:rsid w:val="002033F4"/>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0"/>
    <w:uiPriority w:val="59"/>
    <w:rsid w:val="002033F4"/>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4">
    <w:name w:val="Unresolved Mention4"/>
    <w:basedOn w:val="DefaultParagraphFont"/>
    <w:uiPriority w:val="99"/>
    <w:semiHidden/>
    <w:unhideWhenUsed/>
    <w:rsid w:val="002033F4"/>
    <w:rPr>
      <w:color w:val="605E5C"/>
      <w:shd w:val="clear" w:color="auto" w:fill="E1DFDD"/>
    </w:rPr>
  </w:style>
  <w:style w:type="character" w:customStyle="1" w:styleId="UnresolvedMention5">
    <w:name w:val="Unresolved Mention5"/>
    <w:basedOn w:val="DefaultParagraphFont"/>
    <w:uiPriority w:val="99"/>
    <w:semiHidden/>
    <w:unhideWhenUsed/>
    <w:rsid w:val="002033F4"/>
    <w:rPr>
      <w:color w:val="605E5C"/>
      <w:shd w:val="clear" w:color="auto" w:fill="E1DFDD"/>
    </w:rPr>
  </w:style>
  <w:style w:type="character" w:customStyle="1" w:styleId="UnresolvedMention6">
    <w:name w:val="Unresolved Mention6"/>
    <w:basedOn w:val="DefaultParagraphFont"/>
    <w:uiPriority w:val="99"/>
    <w:semiHidden/>
    <w:unhideWhenUsed/>
    <w:rsid w:val="002033F4"/>
    <w:rPr>
      <w:color w:val="605E5C"/>
      <w:shd w:val="clear" w:color="auto" w:fill="E1DFDD"/>
    </w:rPr>
  </w:style>
  <w:style w:type="table" w:customStyle="1" w:styleId="TableGrid2">
    <w:name w:val="Table Grid2"/>
    <w:basedOn w:val="TableNormal"/>
    <w:next w:val="TableGrid0"/>
    <w:uiPriority w:val="59"/>
    <w:rsid w:val="002033F4"/>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0"/>
    <w:uiPriority w:val="59"/>
    <w:rsid w:val="002033F4"/>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2033F4"/>
    <w:pPr>
      <w:widowControl w:val="0"/>
      <w:autoSpaceDE w:val="0"/>
      <w:autoSpaceDN w:val="0"/>
      <w:spacing w:after="0" w:line="240" w:lineRule="auto"/>
    </w:pPr>
    <w:rPr>
      <w:rFonts w:eastAsia="Times New Roman" w:cs="Times New Roman"/>
      <w:lang w:bidi="en-US"/>
    </w:rPr>
  </w:style>
  <w:style w:type="table" w:customStyle="1" w:styleId="TableGrid12">
    <w:name w:val="Table Grid12"/>
    <w:basedOn w:val="TableNormal"/>
    <w:next w:val="TableGrid0"/>
    <w:uiPriority w:val="59"/>
    <w:rsid w:val="002033F4"/>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0"/>
    <w:uiPriority w:val="59"/>
    <w:rsid w:val="002033F4"/>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0"/>
    <w:uiPriority w:val="59"/>
    <w:rsid w:val="002033F4"/>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0"/>
    <w:uiPriority w:val="59"/>
    <w:rsid w:val="002033F4"/>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0"/>
    <w:uiPriority w:val="59"/>
    <w:rsid w:val="002033F4"/>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0"/>
    <w:uiPriority w:val="59"/>
    <w:rsid w:val="002033F4"/>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0"/>
    <w:uiPriority w:val="59"/>
    <w:rsid w:val="002033F4"/>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0"/>
    <w:uiPriority w:val="59"/>
    <w:rsid w:val="002033F4"/>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D276A2"/>
  </w:style>
  <w:style w:type="table" w:customStyle="1" w:styleId="TableGrid20">
    <w:name w:val="Table Grid20"/>
    <w:basedOn w:val="TableNormal"/>
    <w:next w:val="TableGrid0"/>
    <w:uiPriority w:val="59"/>
    <w:rsid w:val="00D276A2"/>
    <w:pPr>
      <w:spacing w:after="0" w:line="240" w:lineRule="auto"/>
    </w:pPr>
    <w:rPr>
      <w:rFonts w:eastAsiaTheme="minorHAns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557844">
      <w:bodyDiv w:val="1"/>
      <w:marLeft w:val="0"/>
      <w:marRight w:val="0"/>
      <w:marTop w:val="0"/>
      <w:marBottom w:val="0"/>
      <w:divBdr>
        <w:top w:val="none" w:sz="0" w:space="0" w:color="auto"/>
        <w:left w:val="none" w:sz="0" w:space="0" w:color="auto"/>
        <w:bottom w:val="none" w:sz="0" w:space="0" w:color="auto"/>
        <w:right w:val="none" w:sz="0" w:space="0" w:color="auto"/>
      </w:divBdr>
      <w:divsChild>
        <w:div w:id="1843229714">
          <w:marLeft w:val="0"/>
          <w:marRight w:val="0"/>
          <w:marTop w:val="0"/>
          <w:marBottom w:val="0"/>
          <w:divBdr>
            <w:top w:val="none" w:sz="0" w:space="0" w:color="auto"/>
            <w:left w:val="none" w:sz="0" w:space="0" w:color="auto"/>
            <w:bottom w:val="none" w:sz="0" w:space="0" w:color="auto"/>
            <w:right w:val="none" w:sz="0" w:space="0" w:color="auto"/>
          </w:divBdr>
        </w:div>
        <w:div w:id="331488848">
          <w:marLeft w:val="0"/>
          <w:marRight w:val="0"/>
          <w:marTop w:val="0"/>
          <w:marBottom w:val="0"/>
          <w:divBdr>
            <w:top w:val="none" w:sz="0" w:space="0" w:color="auto"/>
            <w:left w:val="none" w:sz="0" w:space="0" w:color="auto"/>
            <w:bottom w:val="none" w:sz="0" w:space="0" w:color="auto"/>
            <w:right w:val="none" w:sz="0" w:space="0" w:color="auto"/>
          </w:divBdr>
        </w:div>
        <w:div w:id="2046176746">
          <w:marLeft w:val="0"/>
          <w:marRight w:val="0"/>
          <w:marTop w:val="0"/>
          <w:marBottom w:val="0"/>
          <w:divBdr>
            <w:top w:val="none" w:sz="0" w:space="0" w:color="auto"/>
            <w:left w:val="none" w:sz="0" w:space="0" w:color="auto"/>
            <w:bottom w:val="none" w:sz="0" w:space="0" w:color="auto"/>
            <w:right w:val="none" w:sz="0" w:space="0" w:color="auto"/>
          </w:divBdr>
        </w:div>
        <w:div w:id="1955019580">
          <w:marLeft w:val="0"/>
          <w:marRight w:val="0"/>
          <w:marTop w:val="0"/>
          <w:marBottom w:val="0"/>
          <w:divBdr>
            <w:top w:val="none" w:sz="0" w:space="0" w:color="auto"/>
            <w:left w:val="none" w:sz="0" w:space="0" w:color="auto"/>
            <w:bottom w:val="none" w:sz="0" w:space="0" w:color="auto"/>
            <w:right w:val="none" w:sz="0" w:space="0" w:color="auto"/>
          </w:divBdr>
        </w:div>
        <w:div w:id="31465179">
          <w:marLeft w:val="0"/>
          <w:marRight w:val="0"/>
          <w:marTop w:val="0"/>
          <w:marBottom w:val="0"/>
          <w:divBdr>
            <w:top w:val="none" w:sz="0" w:space="0" w:color="auto"/>
            <w:left w:val="none" w:sz="0" w:space="0" w:color="auto"/>
            <w:bottom w:val="none" w:sz="0" w:space="0" w:color="auto"/>
            <w:right w:val="none" w:sz="0" w:space="0" w:color="auto"/>
          </w:divBdr>
        </w:div>
        <w:div w:id="1511724508">
          <w:marLeft w:val="0"/>
          <w:marRight w:val="0"/>
          <w:marTop w:val="0"/>
          <w:marBottom w:val="0"/>
          <w:divBdr>
            <w:top w:val="none" w:sz="0" w:space="0" w:color="auto"/>
            <w:left w:val="none" w:sz="0" w:space="0" w:color="auto"/>
            <w:bottom w:val="none" w:sz="0" w:space="0" w:color="auto"/>
            <w:right w:val="none" w:sz="0" w:space="0" w:color="auto"/>
          </w:divBdr>
        </w:div>
        <w:div w:id="886915330">
          <w:marLeft w:val="0"/>
          <w:marRight w:val="0"/>
          <w:marTop w:val="0"/>
          <w:marBottom w:val="0"/>
          <w:divBdr>
            <w:top w:val="none" w:sz="0" w:space="0" w:color="auto"/>
            <w:left w:val="none" w:sz="0" w:space="0" w:color="auto"/>
            <w:bottom w:val="none" w:sz="0" w:space="0" w:color="auto"/>
            <w:right w:val="none" w:sz="0" w:space="0" w:color="auto"/>
          </w:divBdr>
        </w:div>
        <w:div w:id="1974022839">
          <w:marLeft w:val="0"/>
          <w:marRight w:val="0"/>
          <w:marTop w:val="0"/>
          <w:marBottom w:val="0"/>
          <w:divBdr>
            <w:top w:val="none" w:sz="0" w:space="0" w:color="auto"/>
            <w:left w:val="none" w:sz="0" w:space="0" w:color="auto"/>
            <w:bottom w:val="none" w:sz="0" w:space="0" w:color="auto"/>
            <w:right w:val="none" w:sz="0" w:space="0" w:color="auto"/>
          </w:divBdr>
        </w:div>
        <w:div w:id="871652960">
          <w:marLeft w:val="0"/>
          <w:marRight w:val="0"/>
          <w:marTop w:val="0"/>
          <w:marBottom w:val="0"/>
          <w:divBdr>
            <w:top w:val="none" w:sz="0" w:space="0" w:color="auto"/>
            <w:left w:val="none" w:sz="0" w:space="0" w:color="auto"/>
            <w:bottom w:val="none" w:sz="0" w:space="0" w:color="auto"/>
            <w:right w:val="none" w:sz="0" w:space="0" w:color="auto"/>
          </w:divBdr>
        </w:div>
        <w:div w:id="622272552">
          <w:marLeft w:val="0"/>
          <w:marRight w:val="0"/>
          <w:marTop w:val="0"/>
          <w:marBottom w:val="0"/>
          <w:divBdr>
            <w:top w:val="none" w:sz="0" w:space="0" w:color="auto"/>
            <w:left w:val="none" w:sz="0" w:space="0" w:color="auto"/>
            <w:bottom w:val="none" w:sz="0" w:space="0" w:color="auto"/>
            <w:right w:val="none" w:sz="0" w:space="0" w:color="auto"/>
          </w:divBdr>
        </w:div>
        <w:div w:id="964655721">
          <w:marLeft w:val="0"/>
          <w:marRight w:val="0"/>
          <w:marTop w:val="0"/>
          <w:marBottom w:val="0"/>
          <w:divBdr>
            <w:top w:val="none" w:sz="0" w:space="0" w:color="auto"/>
            <w:left w:val="none" w:sz="0" w:space="0" w:color="auto"/>
            <w:bottom w:val="none" w:sz="0" w:space="0" w:color="auto"/>
            <w:right w:val="none" w:sz="0" w:space="0" w:color="auto"/>
          </w:divBdr>
        </w:div>
        <w:div w:id="720131640">
          <w:marLeft w:val="0"/>
          <w:marRight w:val="0"/>
          <w:marTop w:val="0"/>
          <w:marBottom w:val="0"/>
          <w:divBdr>
            <w:top w:val="none" w:sz="0" w:space="0" w:color="auto"/>
            <w:left w:val="none" w:sz="0" w:space="0" w:color="auto"/>
            <w:bottom w:val="none" w:sz="0" w:space="0" w:color="auto"/>
            <w:right w:val="none" w:sz="0" w:space="0" w:color="auto"/>
          </w:divBdr>
        </w:div>
        <w:div w:id="1183782177">
          <w:marLeft w:val="0"/>
          <w:marRight w:val="0"/>
          <w:marTop w:val="0"/>
          <w:marBottom w:val="0"/>
          <w:divBdr>
            <w:top w:val="none" w:sz="0" w:space="0" w:color="auto"/>
            <w:left w:val="none" w:sz="0" w:space="0" w:color="auto"/>
            <w:bottom w:val="none" w:sz="0" w:space="0" w:color="auto"/>
            <w:right w:val="none" w:sz="0" w:space="0" w:color="auto"/>
          </w:divBdr>
        </w:div>
        <w:div w:id="738482886">
          <w:marLeft w:val="0"/>
          <w:marRight w:val="0"/>
          <w:marTop w:val="0"/>
          <w:marBottom w:val="0"/>
          <w:divBdr>
            <w:top w:val="none" w:sz="0" w:space="0" w:color="auto"/>
            <w:left w:val="none" w:sz="0" w:space="0" w:color="auto"/>
            <w:bottom w:val="none" w:sz="0" w:space="0" w:color="auto"/>
            <w:right w:val="none" w:sz="0" w:space="0" w:color="auto"/>
          </w:divBdr>
        </w:div>
        <w:div w:id="140735202">
          <w:marLeft w:val="0"/>
          <w:marRight w:val="0"/>
          <w:marTop w:val="0"/>
          <w:marBottom w:val="0"/>
          <w:divBdr>
            <w:top w:val="none" w:sz="0" w:space="0" w:color="auto"/>
            <w:left w:val="none" w:sz="0" w:space="0" w:color="auto"/>
            <w:bottom w:val="none" w:sz="0" w:space="0" w:color="auto"/>
            <w:right w:val="none" w:sz="0" w:space="0" w:color="auto"/>
          </w:divBdr>
        </w:div>
        <w:div w:id="1984238023">
          <w:marLeft w:val="0"/>
          <w:marRight w:val="0"/>
          <w:marTop w:val="0"/>
          <w:marBottom w:val="0"/>
          <w:divBdr>
            <w:top w:val="none" w:sz="0" w:space="0" w:color="auto"/>
            <w:left w:val="none" w:sz="0" w:space="0" w:color="auto"/>
            <w:bottom w:val="none" w:sz="0" w:space="0" w:color="auto"/>
            <w:right w:val="none" w:sz="0" w:space="0" w:color="auto"/>
          </w:divBdr>
        </w:div>
        <w:div w:id="289632202">
          <w:marLeft w:val="0"/>
          <w:marRight w:val="0"/>
          <w:marTop w:val="0"/>
          <w:marBottom w:val="0"/>
          <w:divBdr>
            <w:top w:val="none" w:sz="0" w:space="0" w:color="auto"/>
            <w:left w:val="none" w:sz="0" w:space="0" w:color="auto"/>
            <w:bottom w:val="none" w:sz="0" w:space="0" w:color="auto"/>
            <w:right w:val="none" w:sz="0" w:space="0" w:color="auto"/>
          </w:divBdr>
        </w:div>
        <w:div w:id="1332247635">
          <w:marLeft w:val="0"/>
          <w:marRight w:val="0"/>
          <w:marTop w:val="0"/>
          <w:marBottom w:val="0"/>
          <w:divBdr>
            <w:top w:val="none" w:sz="0" w:space="0" w:color="auto"/>
            <w:left w:val="none" w:sz="0" w:space="0" w:color="auto"/>
            <w:bottom w:val="none" w:sz="0" w:space="0" w:color="auto"/>
            <w:right w:val="none" w:sz="0" w:space="0" w:color="auto"/>
          </w:divBdr>
        </w:div>
        <w:div w:id="974064472">
          <w:marLeft w:val="0"/>
          <w:marRight w:val="0"/>
          <w:marTop w:val="0"/>
          <w:marBottom w:val="0"/>
          <w:divBdr>
            <w:top w:val="none" w:sz="0" w:space="0" w:color="auto"/>
            <w:left w:val="none" w:sz="0" w:space="0" w:color="auto"/>
            <w:bottom w:val="none" w:sz="0" w:space="0" w:color="auto"/>
            <w:right w:val="none" w:sz="0" w:space="0" w:color="auto"/>
          </w:divBdr>
        </w:div>
        <w:div w:id="948322049">
          <w:marLeft w:val="0"/>
          <w:marRight w:val="0"/>
          <w:marTop w:val="0"/>
          <w:marBottom w:val="0"/>
          <w:divBdr>
            <w:top w:val="none" w:sz="0" w:space="0" w:color="auto"/>
            <w:left w:val="none" w:sz="0" w:space="0" w:color="auto"/>
            <w:bottom w:val="none" w:sz="0" w:space="0" w:color="auto"/>
            <w:right w:val="none" w:sz="0" w:space="0" w:color="auto"/>
          </w:divBdr>
        </w:div>
        <w:div w:id="600650511">
          <w:marLeft w:val="0"/>
          <w:marRight w:val="0"/>
          <w:marTop w:val="0"/>
          <w:marBottom w:val="0"/>
          <w:divBdr>
            <w:top w:val="none" w:sz="0" w:space="0" w:color="auto"/>
            <w:left w:val="none" w:sz="0" w:space="0" w:color="auto"/>
            <w:bottom w:val="none" w:sz="0" w:space="0" w:color="auto"/>
            <w:right w:val="none" w:sz="0" w:space="0" w:color="auto"/>
          </w:divBdr>
        </w:div>
        <w:div w:id="1407537030">
          <w:marLeft w:val="0"/>
          <w:marRight w:val="0"/>
          <w:marTop w:val="0"/>
          <w:marBottom w:val="0"/>
          <w:divBdr>
            <w:top w:val="none" w:sz="0" w:space="0" w:color="auto"/>
            <w:left w:val="none" w:sz="0" w:space="0" w:color="auto"/>
            <w:bottom w:val="none" w:sz="0" w:space="0" w:color="auto"/>
            <w:right w:val="none" w:sz="0" w:space="0" w:color="auto"/>
          </w:divBdr>
        </w:div>
        <w:div w:id="1764109298">
          <w:marLeft w:val="0"/>
          <w:marRight w:val="0"/>
          <w:marTop w:val="0"/>
          <w:marBottom w:val="0"/>
          <w:divBdr>
            <w:top w:val="none" w:sz="0" w:space="0" w:color="auto"/>
            <w:left w:val="none" w:sz="0" w:space="0" w:color="auto"/>
            <w:bottom w:val="none" w:sz="0" w:space="0" w:color="auto"/>
            <w:right w:val="none" w:sz="0" w:space="0" w:color="auto"/>
          </w:divBdr>
        </w:div>
        <w:div w:id="1832719658">
          <w:marLeft w:val="0"/>
          <w:marRight w:val="0"/>
          <w:marTop w:val="0"/>
          <w:marBottom w:val="0"/>
          <w:divBdr>
            <w:top w:val="none" w:sz="0" w:space="0" w:color="auto"/>
            <w:left w:val="none" w:sz="0" w:space="0" w:color="auto"/>
            <w:bottom w:val="none" w:sz="0" w:space="0" w:color="auto"/>
            <w:right w:val="none" w:sz="0" w:space="0" w:color="auto"/>
          </w:divBdr>
        </w:div>
        <w:div w:id="2081756926">
          <w:marLeft w:val="0"/>
          <w:marRight w:val="0"/>
          <w:marTop w:val="0"/>
          <w:marBottom w:val="0"/>
          <w:divBdr>
            <w:top w:val="none" w:sz="0" w:space="0" w:color="auto"/>
            <w:left w:val="none" w:sz="0" w:space="0" w:color="auto"/>
            <w:bottom w:val="none" w:sz="0" w:space="0" w:color="auto"/>
            <w:right w:val="none" w:sz="0" w:space="0" w:color="auto"/>
          </w:divBdr>
        </w:div>
        <w:div w:id="390884213">
          <w:marLeft w:val="0"/>
          <w:marRight w:val="0"/>
          <w:marTop w:val="0"/>
          <w:marBottom w:val="0"/>
          <w:divBdr>
            <w:top w:val="none" w:sz="0" w:space="0" w:color="auto"/>
            <w:left w:val="none" w:sz="0" w:space="0" w:color="auto"/>
            <w:bottom w:val="none" w:sz="0" w:space="0" w:color="auto"/>
            <w:right w:val="none" w:sz="0" w:space="0" w:color="auto"/>
          </w:divBdr>
        </w:div>
        <w:div w:id="545143254">
          <w:marLeft w:val="0"/>
          <w:marRight w:val="0"/>
          <w:marTop w:val="0"/>
          <w:marBottom w:val="0"/>
          <w:divBdr>
            <w:top w:val="none" w:sz="0" w:space="0" w:color="auto"/>
            <w:left w:val="none" w:sz="0" w:space="0" w:color="auto"/>
            <w:bottom w:val="none" w:sz="0" w:space="0" w:color="auto"/>
            <w:right w:val="none" w:sz="0" w:space="0" w:color="auto"/>
          </w:divBdr>
        </w:div>
        <w:div w:id="1338075256">
          <w:marLeft w:val="0"/>
          <w:marRight w:val="0"/>
          <w:marTop w:val="0"/>
          <w:marBottom w:val="0"/>
          <w:divBdr>
            <w:top w:val="none" w:sz="0" w:space="0" w:color="auto"/>
            <w:left w:val="none" w:sz="0" w:space="0" w:color="auto"/>
            <w:bottom w:val="none" w:sz="0" w:space="0" w:color="auto"/>
            <w:right w:val="none" w:sz="0" w:space="0" w:color="auto"/>
          </w:divBdr>
        </w:div>
        <w:div w:id="1942371466">
          <w:marLeft w:val="0"/>
          <w:marRight w:val="0"/>
          <w:marTop w:val="0"/>
          <w:marBottom w:val="0"/>
          <w:divBdr>
            <w:top w:val="none" w:sz="0" w:space="0" w:color="auto"/>
            <w:left w:val="none" w:sz="0" w:space="0" w:color="auto"/>
            <w:bottom w:val="none" w:sz="0" w:space="0" w:color="auto"/>
            <w:right w:val="none" w:sz="0" w:space="0" w:color="auto"/>
          </w:divBdr>
        </w:div>
      </w:divsChild>
    </w:div>
    <w:div w:id="236476388">
      <w:bodyDiv w:val="1"/>
      <w:marLeft w:val="0"/>
      <w:marRight w:val="0"/>
      <w:marTop w:val="0"/>
      <w:marBottom w:val="0"/>
      <w:divBdr>
        <w:top w:val="none" w:sz="0" w:space="0" w:color="auto"/>
        <w:left w:val="none" w:sz="0" w:space="0" w:color="auto"/>
        <w:bottom w:val="none" w:sz="0" w:space="0" w:color="auto"/>
        <w:right w:val="none" w:sz="0" w:space="0" w:color="auto"/>
      </w:divBdr>
    </w:div>
    <w:div w:id="285353198">
      <w:bodyDiv w:val="1"/>
      <w:marLeft w:val="0"/>
      <w:marRight w:val="0"/>
      <w:marTop w:val="0"/>
      <w:marBottom w:val="0"/>
      <w:divBdr>
        <w:top w:val="none" w:sz="0" w:space="0" w:color="auto"/>
        <w:left w:val="none" w:sz="0" w:space="0" w:color="auto"/>
        <w:bottom w:val="none" w:sz="0" w:space="0" w:color="auto"/>
        <w:right w:val="none" w:sz="0" w:space="0" w:color="auto"/>
      </w:divBdr>
    </w:div>
    <w:div w:id="307445160">
      <w:bodyDiv w:val="1"/>
      <w:marLeft w:val="0"/>
      <w:marRight w:val="0"/>
      <w:marTop w:val="0"/>
      <w:marBottom w:val="0"/>
      <w:divBdr>
        <w:top w:val="none" w:sz="0" w:space="0" w:color="auto"/>
        <w:left w:val="none" w:sz="0" w:space="0" w:color="auto"/>
        <w:bottom w:val="none" w:sz="0" w:space="0" w:color="auto"/>
        <w:right w:val="none" w:sz="0" w:space="0" w:color="auto"/>
      </w:divBdr>
    </w:div>
    <w:div w:id="357126364">
      <w:bodyDiv w:val="1"/>
      <w:marLeft w:val="0"/>
      <w:marRight w:val="0"/>
      <w:marTop w:val="0"/>
      <w:marBottom w:val="0"/>
      <w:divBdr>
        <w:top w:val="none" w:sz="0" w:space="0" w:color="auto"/>
        <w:left w:val="none" w:sz="0" w:space="0" w:color="auto"/>
        <w:bottom w:val="none" w:sz="0" w:space="0" w:color="auto"/>
        <w:right w:val="none" w:sz="0" w:space="0" w:color="auto"/>
      </w:divBdr>
    </w:div>
    <w:div w:id="1333069738">
      <w:bodyDiv w:val="1"/>
      <w:marLeft w:val="0"/>
      <w:marRight w:val="0"/>
      <w:marTop w:val="0"/>
      <w:marBottom w:val="0"/>
      <w:divBdr>
        <w:top w:val="none" w:sz="0" w:space="0" w:color="auto"/>
        <w:left w:val="none" w:sz="0" w:space="0" w:color="auto"/>
        <w:bottom w:val="none" w:sz="0" w:space="0" w:color="auto"/>
        <w:right w:val="none" w:sz="0" w:space="0" w:color="auto"/>
      </w:divBdr>
    </w:div>
    <w:div w:id="1606385352">
      <w:bodyDiv w:val="1"/>
      <w:marLeft w:val="0"/>
      <w:marRight w:val="0"/>
      <w:marTop w:val="0"/>
      <w:marBottom w:val="0"/>
      <w:divBdr>
        <w:top w:val="none" w:sz="0" w:space="0" w:color="auto"/>
        <w:left w:val="none" w:sz="0" w:space="0" w:color="auto"/>
        <w:bottom w:val="none" w:sz="0" w:space="0" w:color="auto"/>
        <w:right w:val="none" w:sz="0" w:space="0" w:color="auto"/>
      </w:divBdr>
      <w:divsChild>
        <w:div w:id="1754426178">
          <w:marLeft w:val="0"/>
          <w:marRight w:val="0"/>
          <w:marTop w:val="0"/>
          <w:marBottom w:val="0"/>
          <w:divBdr>
            <w:top w:val="none" w:sz="0" w:space="0" w:color="auto"/>
            <w:left w:val="none" w:sz="0" w:space="0" w:color="auto"/>
            <w:bottom w:val="none" w:sz="0" w:space="0" w:color="auto"/>
            <w:right w:val="none" w:sz="0" w:space="0" w:color="auto"/>
          </w:divBdr>
        </w:div>
        <w:div w:id="1448621222">
          <w:marLeft w:val="0"/>
          <w:marRight w:val="0"/>
          <w:marTop w:val="0"/>
          <w:marBottom w:val="0"/>
          <w:divBdr>
            <w:top w:val="none" w:sz="0" w:space="0" w:color="auto"/>
            <w:left w:val="none" w:sz="0" w:space="0" w:color="auto"/>
            <w:bottom w:val="none" w:sz="0" w:space="0" w:color="auto"/>
            <w:right w:val="none" w:sz="0" w:space="0" w:color="auto"/>
          </w:divBdr>
          <w:divsChild>
            <w:div w:id="243028396">
              <w:marLeft w:val="0"/>
              <w:marRight w:val="0"/>
              <w:marTop w:val="0"/>
              <w:marBottom w:val="0"/>
              <w:divBdr>
                <w:top w:val="none" w:sz="0" w:space="0" w:color="auto"/>
                <w:left w:val="none" w:sz="0" w:space="0" w:color="auto"/>
                <w:bottom w:val="none" w:sz="0" w:space="0" w:color="auto"/>
                <w:right w:val="none" w:sz="0" w:space="0" w:color="auto"/>
              </w:divBdr>
              <w:divsChild>
                <w:div w:id="55054894">
                  <w:marLeft w:val="0"/>
                  <w:marRight w:val="0"/>
                  <w:marTop w:val="0"/>
                  <w:marBottom w:val="0"/>
                  <w:divBdr>
                    <w:top w:val="none" w:sz="0" w:space="0" w:color="auto"/>
                    <w:left w:val="none" w:sz="0" w:space="0" w:color="auto"/>
                    <w:bottom w:val="none" w:sz="0" w:space="0" w:color="auto"/>
                    <w:right w:val="none" w:sz="0" w:space="0" w:color="auto"/>
                  </w:divBdr>
                  <w:divsChild>
                    <w:div w:id="1731071117">
                      <w:marLeft w:val="0"/>
                      <w:marRight w:val="0"/>
                      <w:marTop w:val="0"/>
                      <w:marBottom w:val="0"/>
                      <w:divBdr>
                        <w:top w:val="none" w:sz="0" w:space="0" w:color="auto"/>
                        <w:left w:val="none" w:sz="0" w:space="0" w:color="auto"/>
                        <w:bottom w:val="none" w:sz="0" w:space="0" w:color="auto"/>
                        <w:right w:val="none" w:sz="0" w:space="0" w:color="auto"/>
                      </w:divBdr>
                      <w:divsChild>
                        <w:div w:id="924726742">
                          <w:marLeft w:val="0"/>
                          <w:marRight w:val="0"/>
                          <w:marTop w:val="0"/>
                          <w:marBottom w:val="0"/>
                          <w:divBdr>
                            <w:top w:val="none" w:sz="0" w:space="0" w:color="auto"/>
                            <w:left w:val="none" w:sz="0" w:space="0" w:color="auto"/>
                            <w:bottom w:val="none" w:sz="0" w:space="0" w:color="auto"/>
                            <w:right w:val="none" w:sz="0" w:space="0" w:color="auto"/>
                          </w:divBdr>
                          <w:divsChild>
                            <w:div w:id="505678840">
                              <w:marLeft w:val="0"/>
                              <w:marRight w:val="0"/>
                              <w:marTop w:val="0"/>
                              <w:marBottom w:val="0"/>
                              <w:divBdr>
                                <w:top w:val="none" w:sz="0" w:space="0" w:color="auto"/>
                                <w:left w:val="none" w:sz="0" w:space="0" w:color="auto"/>
                                <w:bottom w:val="none" w:sz="0" w:space="0" w:color="auto"/>
                                <w:right w:val="none" w:sz="0" w:space="0" w:color="auto"/>
                              </w:divBdr>
                              <w:divsChild>
                                <w:div w:id="858395340">
                                  <w:marLeft w:val="0"/>
                                  <w:marRight w:val="0"/>
                                  <w:marTop w:val="0"/>
                                  <w:marBottom w:val="0"/>
                                  <w:divBdr>
                                    <w:top w:val="none" w:sz="0" w:space="0" w:color="auto"/>
                                    <w:left w:val="none" w:sz="0" w:space="0" w:color="auto"/>
                                    <w:bottom w:val="none" w:sz="0" w:space="0" w:color="auto"/>
                                    <w:right w:val="none" w:sz="0" w:space="0" w:color="auto"/>
                                  </w:divBdr>
                                  <w:divsChild>
                                    <w:div w:id="2079011077">
                                      <w:marLeft w:val="0"/>
                                      <w:marRight w:val="0"/>
                                      <w:marTop w:val="0"/>
                                      <w:marBottom w:val="0"/>
                                      <w:divBdr>
                                        <w:top w:val="none" w:sz="0" w:space="0" w:color="auto"/>
                                        <w:left w:val="none" w:sz="0" w:space="0" w:color="auto"/>
                                        <w:bottom w:val="none" w:sz="0" w:space="0" w:color="auto"/>
                                        <w:right w:val="none" w:sz="0" w:space="0" w:color="auto"/>
                                      </w:divBdr>
                                      <w:divsChild>
                                        <w:div w:id="181024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6466048">
      <w:bodyDiv w:val="1"/>
      <w:marLeft w:val="0"/>
      <w:marRight w:val="0"/>
      <w:marTop w:val="0"/>
      <w:marBottom w:val="0"/>
      <w:divBdr>
        <w:top w:val="none" w:sz="0" w:space="0" w:color="auto"/>
        <w:left w:val="none" w:sz="0" w:space="0" w:color="auto"/>
        <w:bottom w:val="none" w:sz="0" w:space="0" w:color="auto"/>
        <w:right w:val="none" w:sz="0" w:space="0" w:color="auto"/>
      </w:divBdr>
    </w:div>
    <w:div w:id="1719547648">
      <w:bodyDiv w:val="1"/>
      <w:marLeft w:val="0"/>
      <w:marRight w:val="0"/>
      <w:marTop w:val="0"/>
      <w:marBottom w:val="0"/>
      <w:divBdr>
        <w:top w:val="none" w:sz="0" w:space="0" w:color="auto"/>
        <w:left w:val="none" w:sz="0" w:space="0" w:color="auto"/>
        <w:bottom w:val="none" w:sz="0" w:space="0" w:color="auto"/>
        <w:right w:val="none" w:sz="0" w:space="0" w:color="auto"/>
      </w:divBdr>
      <w:divsChild>
        <w:div w:id="1541743255">
          <w:marLeft w:val="0"/>
          <w:marRight w:val="0"/>
          <w:marTop w:val="0"/>
          <w:marBottom w:val="0"/>
          <w:divBdr>
            <w:top w:val="none" w:sz="0" w:space="0" w:color="auto"/>
            <w:left w:val="none" w:sz="0" w:space="0" w:color="auto"/>
            <w:bottom w:val="none" w:sz="0" w:space="0" w:color="auto"/>
            <w:right w:val="none" w:sz="0" w:space="0" w:color="auto"/>
          </w:divBdr>
        </w:div>
        <w:div w:id="282199427">
          <w:marLeft w:val="0"/>
          <w:marRight w:val="0"/>
          <w:marTop w:val="0"/>
          <w:marBottom w:val="0"/>
          <w:divBdr>
            <w:top w:val="none" w:sz="0" w:space="0" w:color="auto"/>
            <w:left w:val="none" w:sz="0" w:space="0" w:color="auto"/>
            <w:bottom w:val="none" w:sz="0" w:space="0" w:color="auto"/>
            <w:right w:val="none" w:sz="0" w:space="0" w:color="auto"/>
          </w:divBdr>
        </w:div>
        <w:div w:id="194346849">
          <w:marLeft w:val="0"/>
          <w:marRight w:val="0"/>
          <w:marTop w:val="0"/>
          <w:marBottom w:val="0"/>
          <w:divBdr>
            <w:top w:val="none" w:sz="0" w:space="0" w:color="auto"/>
            <w:left w:val="none" w:sz="0" w:space="0" w:color="auto"/>
            <w:bottom w:val="none" w:sz="0" w:space="0" w:color="auto"/>
            <w:right w:val="none" w:sz="0" w:space="0" w:color="auto"/>
          </w:divBdr>
        </w:div>
      </w:divsChild>
    </w:div>
    <w:div w:id="19166226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hyperlink" Target="https://scholar.google.com.pk/citations?view_op=view_citation&amp;hl=en&amp;user=WOtDP30AAAAJ&amp;cstart=20&amp;citation_for_view=WOtDP30AAAAJ:Wp0gIr-vW9MC" TargetMode="External"/><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footer" Target="footer7.xml"/><Relationship Id="rId324" Type="http://schemas.openxmlformats.org/officeDocument/2006/relationships/theme" Target="theme/theme1.xml"/><Relationship Id="rId170" Type="http://schemas.openxmlformats.org/officeDocument/2006/relationships/image" Target="media/image140.png"/><Relationship Id="rId226" Type="http://schemas.openxmlformats.org/officeDocument/2006/relationships/hyperlink" Target="mailto:bushra@pafkiet.edu.pk" TargetMode="External"/><Relationship Id="rId268" Type="http://schemas.openxmlformats.org/officeDocument/2006/relationships/image" Target="media/image210.jpe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16.png"/><Relationship Id="rId5" Type="http://schemas.openxmlformats.org/officeDocument/2006/relationships/webSettings" Target="webSettings.xml"/><Relationship Id="rId181" Type="http://schemas.openxmlformats.org/officeDocument/2006/relationships/image" Target="media/image151.png"/><Relationship Id="rId237" Type="http://schemas.openxmlformats.org/officeDocument/2006/relationships/footer" Target="footer23.xml"/><Relationship Id="rId279" Type="http://schemas.openxmlformats.org/officeDocument/2006/relationships/image" Target="media/image221.png"/><Relationship Id="rId43" Type="http://schemas.openxmlformats.org/officeDocument/2006/relationships/image" Target="media/image36.png"/><Relationship Id="rId139" Type="http://schemas.openxmlformats.org/officeDocument/2006/relationships/image" Target="media/image127.png"/><Relationship Id="rId290" Type="http://schemas.openxmlformats.org/officeDocument/2006/relationships/hyperlink" Target="https://scholar.google.com.pk/citations?view_op=view_citation&amp;hl=en&amp;user=6ZPm728AAAAJ&amp;cstart=20&amp;citation_for_view=6ZPm728AAAAJ:QIV2ME_5wuYC" TargetMode="External"/><Relationship Id="rId304" Type="http://schemas.openxmlformats.org/officeDocument/2006/relationships/hyperlink" Target="https://scholar.google.com.pk/citations?view_op=view_citation&amp;hl=en&amp;user=WOtDP30AAAAJ&amp;cstart=20&amp;citation_for_view=WOtDP30AAAAJ:Wp0gIr-vW9MC" TargetMode="External"/><Relationship Id="rId85" Type="http://schemas.openxmlformats.org/officeDocument/2006/relationships/hyperlink" Target="http://coe.pafkiet.edu.pk/outcome-based_education/" TargetMode="External"/><Relationship Id="rId150" Type="http://schemas.openxmlformats.org/officeDocument/2006/relationships/hyperlink" Target="http://www.pafkiet.edu.pk/STATIC/MS_Engineering_Telecom.htm" TargetMode="External"/><Relationship Id="rId192" Type="http://schemas.openxmlformats.org/officeDocument/2006/relationships/image" Target="media/image162.png"/><Relationship Id="rId206" Type="http://schemas.openxmlformats.org/officeDocument/2006/relationships/image" Target="media/image176.png"/><Relationship Id="rId248" Type="http://schemas.openxmlformats.org/officeDocument/2006/relationships/image" Target="media/image190.png"/><Relationship Id="rId12" Type="http://schemas.openxmlformats.org/officeDocument/2006/relationships/image" Target="media/image5.png"/><Relationship Id="rId108" Type="http://schemas.openxmlformats.org/officeDocument/2006/relationships/image" Target="media/image96.png"/><Relationship Id="rId315" Type="http://schemas.openxmlformats.org/officeDocument/2006/relationships/hyperlink" Target="https://scholar.google.com.pk/citations?view_op=view_citation&amp;hl=en&amp;user=WOtDP30AAAAJ&amp;cstart=20&amp;citation_for_view=WOtDP30AAAAJ:QIV2ME_5wuYC" TargetMode="External"/><Relationship Id="rId54" Type="http://schemas.openxmlformats.org/officeDocument/2006/relationships/image" Target="media/image47.png"/><Relationship Id="rId96" Type="http://schemas.openxmlformats.org/officeDocument/2006/relationships/image" Target="media/image84.png"/><Relationship Id="rId161" Type="http://schemas.openxmlformats.org/officeDocument/2006/relationships/footer" Target="footer9.xml"/><Relationship Id="rId217" Type="http://schemas.openxmlformats.org/officeDocument/2006/relationships/hyperlink" Target="http://www.pafkiet.edu.pk" TargetMode="External"/><Relationship Id="rId259" Type="http://schemas.openxmlformats.org/officeDocument/2006/relationships/image" Target="media/image201.png"/><Relationship Id="rId23" Type="http://schemas.openxmlformats.org/officeDocument/2006/relationships/image" Target="media/image16.png"/><Relationship Id="rId119" Type="http://schemas.openxmlformats.org/officeDocument/2006/relationships/image" Target="media/image107.png"/><Relationship Id="rId270" Type="http://schemas.openxmlformats.org/officeDocument/2006/relationships/image" Target="media/image212.png"/><Relationship Id="rId65" Type="http://schemas.openxmlformats.org/officeDocument/2006/relationships/image" Target="media/image58.png"/><Relationship Id="rId130" Type="http://schemas.openxmlformats.org/officeDocument/2006/relationships/image" Target="media/image118.png"/><Relationship Id="rId172" Type="http://schemas.openxmlformats.org/officeDocument/2006/relationships/image" Target="media/image142.png"/><Relationship Id="rId228" Type="http://schemas.openxmlformats.org/officeDocument/2006/relationships/image" Target="media/image185.jpg"/><Relationship Id="rId281" Type="http://schemas.openxmlformats.org/officeDocument/2006/relationships/hyperlink" Target="http://dx.doi.org/10.1007/s10853-015-8963-7" TargetMode="External"/><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footer" Target="footer10.xml"/><Relationship Id="rId183" Type="http://schemas.openxmlformats.org/officeDocument/2006/relationships/image" Target="media/image153.png"/><Relationship Id="rId218" Type="http://schemas.openxmlformats.org/officeDocument/2006/relationships/oleObject" Target="embeddings/oleObject4.bin"/><Relationship Id="rId239" Type="http://schemas.openxmlformats.org/officeDocument/2006/relationships/footer" Target="footer25.xml"/><Relationship Id="rId250" Type="http://schemas.openxmlformats.org/officeDocument/2006/relationships/image" Target="media/image192.png"/><Relationship Id="rId271" Type="http://schemas.openxmlformats.org/officeDocument/2006/relationships/image" Target="media/image213.png"/><Relationship Id="rId292" Type="http://schemas.openxmlformats.org/officeDocument/2006/relationships/hyperlink" Target="https://scholar.google.com.pk/citations?view_op=view_citation&amp;hl=en&amp;user=6ZPm728AAAAJ&amp;cstart=20&amp;citation_for_view=6ZPm728AAAAJ:QIV2ME_5wuYC" TargetMode="External"/><Relationship Id="rId306" Type="http://schemas.openxmlformats.org/officeDocument/2006/relationships/hyperlink" Target="https://scholar.google.com.pk/citations?view_op=view_citation&amp;hl=en&amp;user=WOtDP30AAAAJ&amp;cstart=20&amp;citation_for_view=WOtDP30AAAAJ:Wp0gIr-vW9MC" TargetMode="Externa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6.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37.jpg"/><Relationship Id="rId173" Type="http://schemas.openxmlformats.org/officeDocument/2006/relationships/image" Target="media/image143.png"/><Relationship Id="rId194" Type="http://schemas.openxmlformats.org/officeDocument/2006/relationships/image" Target="media/image164.png"/><Relationship Id="rId208" Type="http://schemas.openxmlformats.org/officeDocument/2006/relationships/image" Target="media/image178.png"/><Relationship Id="rId229" Type="http://schemas.openxmlformats.org/officeDocument/2006/relationships/image" Target="media/image186.png"/><Relationship Id="rId240" Type="http://schemas.openxmlformats.org/officeDocument/2006/relationships/footer" Target="footer26.xml"/><Relationship Id="rId261" Type="http://schemas.openxmlformats.org/officeDocument/2006/relationships/image" Target="media/image203.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88.png"/><Relationship Id="rId282" Type="http://schemas.openxmlformats.org/officeDocument/2006/relationships/hyperlink" Target="http://link.springer.com/article/10.1007/s10853-015-8963-7" TargetMode="External"/><Relationship Id="rId317" Type="http://schemas.openxmlformats.org/officeDocument/2006/relationships/hyperlink" Target="https://scholar.google.com.pk/citations?view_op=view_citation&amp;hl=en&amp;user=WOtDP30AAAAJ&amp;cstart=20&amp;citation_for_view=WOtDP30AAAAJ:QIV2ME_5wuYC" TargetMode="External"/><Relationship Id="rId8" Type="http://schemas.openxmlformats.org/officeDocument/2006/relationships/image" Target="media/image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footer" Target="footer11.xml"/><Relationship Id="rId184" Type="http://schemas.openxmlformats.org/officeDocument/2006/relationships/image" Target="media/image154.png"/><Relationship Id="rId219" Type="http://schemas.openxmlformats.org/officeDocument/2006/relationships/hyperlink" Target="http://www.pafkiet.edu.pk" TargetMode="External"/><Relationship Id="rId230" Type="http://schemas.openxmlformats.org/officeDocument/2006/relationships/image" Target="media/image187.png"/><Relationship Id="rId251" Type="http://schemas.openxmlformats.org/officeDocument/2006/relationships/image" Target="media/image19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14.png"/><Relationship Id="rId293" Type="http://schemas.openxmlformats.org/officeDocument/2006/relationships/hyperlink" Target="https://scholar.google.com.pk/citations?view_op=view_citation&amp;hl=en&amp;user=6ZPm728AAAAJ&amp;cstart=20&amp;citation_for_view=6ZPm728AAAAJ:QIV2ME_5wuYC" TargetMode="External"/><Relationship Id="rId307" Type="http://schemas.openxmlformats.org/officeDocument/2006/relationships/hyperlink" Target="https://scholar.google.com.pk/citations?view_op=view_citation&amp;hl=en&amp;user=WOtDP30AAAAJ&amp;cstart=20&amp;citation_for_view=WOtDP30AAAAJ:dhFuZR0502QC" TargetMode="External"/><Relationship Id="rId88" Type="http://schemas.openxmlformats.org/officeDocument/2006/relationships/image" Target="media/image77.emf"/><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footer" Target="footer1.xml"/><Relationship Id="rId174" Type="http://schemas.openxmlformats.org/officeDocument/2006/relationships/image" Target="media/image144.png"/><Relationship Id="rId195" Type="http://schemas.openxmlformats.org/officeDocument/2006/relationships/image" Target="media/image165.png"/><Relationship Id="rId209" Type="http://schemas.openxmlformats.org/officeDocument/2006/relationships/image" Target="media/image179.png"/><Relationship Id="rId220" Type="http://schemas.openxmlformats.org/officeDocument/2006/relationships/image" Target="media/image181.jpeg"/><Relationship Id="rId241" Type="http://schemas.openxmlformats.org/officeDocument/2006/relationships/footer" Target="footer27.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04.png"/><Relationship Id="rId283" Type="http://schemas.openxmlformats.org/officeDocument/2006/relationships/hyperlink" Target="http://link.springer.com/article/10.1007/s10853-015-8963-7" TargetMode="External"/><Relationship Id="rId318" Type="http://schemas.openxmlformats.org/officeDocument/2006/relationships/hyperlink" Target="https://scholar.google.com.pk/citations?view_op=view_citation&amp;hl=en&amp;user=WOtDP30AAAAJ&amp;cstart=20&amp;citation_for_view=WOtDP30AAAAJ:QIV2ME_5wuYC" TargetMode="External"/><Relationship Id="rId78" Type="http://schemas.openxmlformats.org/officeDocument/2006/relationships/image" Target="media/image71.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footer" Target="footer12.xml"/><Relationship Id="rId185" Type="http://schemas.openxmlformats.org/officeDocument/2006/relationships/image" Target="media/image155.png"/><Relationship Id="rId9" Type="http://schemas.openxmlformats.org/officeDocument/2006/relationships/image" Target="media/image2.jpg"/><Relationship Id="rId210" Type="http://schemas.openxmlformats.org/officeDocument/2006/relationships/image" Target="media/image180.png"/><Relationship Id="rId26" Type="http://schemas.openxmlformats.org/officeDocument/2006/relationships/image" Target="media/image19.png"/><Relationship Id="rId231" Type="http://schemas.openxmlformats.org/officeDocument/2006/relationships/footer" Target="footer17.xml"/><Relationship Id="rId252" Type="http://schemas.openxmlformats.org/officeDocument/2006/relationships/image" Target="media/image194.png"/><Relationship Id="rId273" Type="http://schemas.openxmlformats.org/officeDocument/2006/relationships/image" Target="media/image215.png"/><Relationship Id="rId294" Type="http://schemas.openxmlformats.org/officeDocument/2006/relationships/hyperlink" Target="https://scholar.google.com.pk/citations?view_op=view_citation&amp;hl=en&amp;user=6ZPm728AAAAJ&amp;cstart=20&amp;citation_for_view=6ZPm728AAAAJ:QIV2ME_5wuYC" TargetMode="External"/><Relationship Id="rId308" Type="http://schemas.openxmlformats.org/officeDocument/2006/relationships/hyperlink" Target="https://scholar.google.com.pk/citations?view_op=view_citation&amp;hl=en&amp;user=WOtDP30AAAAJ&amp;cstart=20&amp;citation_for_view=WOtDP30AAAAJ:dhFuZR0502QC" TargetMode="Externa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package" Target="embeddings/Microsoft_Visio_Drawing.vsdx"/><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footer" Target="footer2.xml"/><Relationship Id="rId175" Type="http://schemas.openxmlformats.org/officeDocument/2006/relationships/image" Target="media/image145.pn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9.png"/><Relationship Id="rId221" Type="http://schemas.openxmlformats.org/officeDocument/2006/relationships/image" Target="media/image182.jpeg"/><Relationship Id="rId242" Type="http://schemas.openxmlformats.org/officeDocument/2006/relationships/footer" Target="footer28.xml"/><Relationship Id="rId263" Type="http://schemas.openxmlformats.org/officeDocument/2006/relationships/image" Target="media/image205.png"/><Relationship Id="rId284" Type="http://schemas.openxmlformats.org/officeDocument/2006/relationships/hyperlink" Target="https://scholar.google.com.pk/citations?view_op=view_citation&amp;hl=en&amp;user=6ZPm728AAAAJ&amp;cstart=20&amp;citation_for_view=6ZPm728AAAAJ:7PzlFSSx8tAC" TargetMode="External"/><Relationship Id="rId319" Type="http://schemas.openxmlformats.org/officeDocument/2006/relationships/hyperlink" Target="https://scholar.google.com.pk/citations?view_op=view_citation&amp;hl=en&amp;user=WOtDP30AAAAJ&amp;cstart=20&amp;citation_for_view=WOtDP30AAAAJ:QIV2ME_5wuYC" TargetMode="Externa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footer" Target="footer13.xml"/><Relationship Id="rId186" Type="http://schemas.openxmlformats.org/officeDocument/2006/relationships/image" Target="media/image156.png"/><Relationship Id="rId211" Type="http://schemas.openxmlformats.org/officeDocument/2006/relationships/oleObject" Target="embeddings/oleObject1.bin"/><Relationship Id="rId232" Type="http://schemas.openxmlformats.org/officeDocument/2006/relationships/footer" Target="footer18.xml"/><Relationship Id="rId253" Type="http://schemas.openxmlformats.org/officeDocument/2006/relationships/image" Target="media/image195.png"/><Relationship Id="rId274" Type="http://schemas.openxmlformats.org/officeDocument/2006/relationships/image" Target="media/image216.png"/><Relationship Id="rId295" Type="http://schemas.openxmlformats.org/officeDocument/2006/relationships/hyperlink" Target="https://scholar.google.com.pk/citations?view_op=view_citation&amp;hl=en&amp;user=6ZPm728AAAAJ&amp;cstart=20&amp;citation_for_view=6ZPm728AAAAJ:QIV2ME_5wuYC" TargetMode="External"/><Relationship Id="rId309" Type="http://schemas.openxmlformats.org/officeDocument/2006/relationships/hyperlink" Target="https://scholar.google.com.pk/citations?view_op=view_citation&amp;hl=en&amp;user=WOtDP30AAAAJ&amp;cstart=20&amp;citation_for_view=WOtDP30AAAAJ:dhFuZR0502QC"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hyperlink" Target="https://scholar.google.com.pk/citations?view_op=view_citation&amp;hl=en&amp;user=WOtDP30AAAAJ&amp;cstart=20&amp;citation_for_view=WOtDP30AAAAJ:QIV2ME_5wuYC" TargetMode="External"/><Relationship Id="rId80" Type="http://schemas.openxmlformats.org/officeDocument/2006/relationships/image" Target="media/image73.png"/><Relationship Id="rId155" Type="http://schemas.openxmlformats.org/officeDocument/2006/relationships/footer" Target="footer3.xml"/><Relationship Id="rId176" Type="http://schemas.openxmlformats.org/officeDocument/2006/relationships/image" Target="media/image146.png"/><Relationship Id="rId197" Type="http://schemas.openxmlformats.org/officeDocument/2006/relationships/image" Target="media/image167.png"/><Relationship Id="rId201" Type="http://schemas.openxmlformats.org/officeDocument/2006/relationships/image" Target="media/image171.png"/><Relationship Id="rId222" Type="http://schemas.openxmlformats.org/officeDocument/2006/relationships/image" Target="media/image183.emf"/><Relationship Id="rId243" Type="http://schemas.openxmlformats.org/officeDocument/2006/relationships/footer" Target="footer29.xml"/><Relationship Id="rId264" Type="http://schemas.openxmlformats.org/officeDocument/2006/relationships/image" Target="media/image206.png"/><Relationship Id="rId285" Type="http://schemas.openxmlformats.org/officeDocument/2006/relationships/hyperlink" Target="https://scholar.google.com.pk/citations?view_op=view_citation&amp;hl=en&amp;user=6ZPm728AAAAJ&amp;cstart=20&amp;citation_for_view=6ZPm728AAAAJ:7PzlFSSx8tAC"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hyperlink" Target="https://scholar.google.com.pk/citations?view_op=view_citation&amp;hl=en&amp;user=WOtDP30AAAAJ&amp;cstart=20&amp;citation_for_view=WOtDP30AAAAJ:dhFuZR0502QC" TargetMode="External"/><Relationship Id="rId70" Type="http://schemas.openxmlformats.org/officeDocument/2006/relationships/image" Target="media/image63.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footer" Target="footer14.xml"/><Relationship Id="rId187" Type="http://schemas.openxmlformats.org/officeDocument/2006/relationships/image" Target="media/image157.png"/><Relationship Id="rId1" Type="http://schemas.openxmlformats.org/officeDocument/2006/relationships/customXml" Target="../customXml/item1.xml"/><Relationship Id="rId212" Type="http://schemas.openxmlformats.org/officeDocument/2006/relationships/hyperlink" Target="http://www.pafkiet.edu.pk" TargetMode="External"/><Relationship Id="rId233" Type="http://schemas.openxmlformats.org/officeDocument/2006/relationships/footer" Target="footer19.xml"/><Relationship Id="rId254" Type="http://schemas.openxmlformats.org/officeDocument/2006/relationships/image" Target="media/image19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275" Type="http://schemas.openxmlformats.org/officeDocument/2006/relationships/image" Target="media/image217.png"/><Relationship Id="rId296" Type="http://schemas.openxmlformats.org/officeDocument/2006/relationships/hyperlink" Target="http://dx/" TargetMode="External"/><Relationship Id="rId300" Type="http://schemas.openxmlformats.org/officeDocument/2006/relationships/hyperlink" Target="https://scholar.google.com.pk/citations?view_op=view_citation&amp;hl=en&amp;user=WOtDP30AAAAJ&amp;cstart=20&amp;citation_for_view=WOtDP30AAAAJ:Wp0gIr-vW9MC" TargetMode="Externa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3.png"/><Relationship Id="rId156" Type="http://schemas.openxmlformats.org/officeDocument/2006/relationships/footer" Target="footer4.xml"/><Relationship Id="rId177" Type="http://schemas.openxmlformats.org/officeDocument/2006/relationships/image" Target="media/image147.png"/><Relationship Id="rId198" Type="http://schemas.openxmlformats.org/officeDocument/2006/relationships/image" Target="media/image168.png"/><Relationship Id="rId321" Type="http://schemas.openxmlformats.org/officeDocument/2006/relationships/hyperlink" Target="http://dx/" TargetMode="External"/><Relationship Id="rId202" Type="http://schemas.openxmlformats.org/officeDocument/2006/relationships/image" Target="media/image172.png"/><Relationship Id="rId223" Type="http://schemas.openxmlformats.org/officeDocument/2006/relationships/image" Target="media/image184.png"/><Relationship Id="rId244" Type="http://schemas.openxmlformats.org/officeDocument/2006/relationships/footer" Target="footer30.xml"/><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07.png"/><Relationship Id="rId286" Type="http://schemas.openxmlformats.org/officeDocument/2006/relationships/hyperlink" Target="https://scholar.google.com.pk/citations?view_op=view_citation&amp;hl=en&amp;user=6ZPm728AAAAJ&amp;cstart=20&amp;citation_for_view=6ZPm728AAAAJ:7PzlFSSx8tAC" TargetMode="External"/><Relationship Id="rId50" Type="http://schemas.openxmlformats.org/officeDocument/2006/relationships/image" Target="media/image43.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footer" Target="footer15.xml"/><Relationship Id="rId188" Type="http://schemas.openxmlformats.org/officeDocument/2006/relationships/image" Target="media/image158.png"/><Relationship Id="rId311" Type="http://schemas.openxmlformats.org/officeDocument/2006/relationships/hyperlink" Target="https://scholar.google.com.pk/citations?view_op=view_citation&amp;hl=en&amp;user=WOtDP30AAAAJ&amp;cstart=20&amp;citation_for_view=WOtDP30AAAAJ:dhFuZR0502QC" TargetMode="External"/><Relationship Id="rId71" Type="http://schemas.openxmlformats.org/officeDocument/2006/relationships/image" Target="media/image64.png"/><Relationship Id="rId92" Type="http://schemas.openxmlformats.org/officeDocument/2006/relationships/image" Target="media/image80.png"/><Relationship Id="rId213" Type="http://schemas.openxmlformats.org/officeDocument/2006/relationships/oleObject" Target="embeddings/oleObject2.bin"/><Relationship Id="rId234" Type="http://schemas.openxmlformats.org/officeDocument/2006/relationships/footer" Target="footer20.xml"/><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197.png"/><Relationship Id="rId276" Type="http://schemas.openxmlformats.org/officeDocument/2006/relationships/image" Target="media/image218.jpeg"/><Relationship Id="rId297" Type="http://schemas.openxmlformats.org/officeDocument/2006/relationships/hyperlink" Target="http://dx/" TargetMode="External"/><Relationship Id="rId40" Type="http://schemas.openxmlformats.org/officeDocument/2006/relationships/image" Target="media/image33.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footer" Target="footer5.xml"/><Relationship Id="rId178" Type="http://schemas.openxmlformats.org/officeDocument/2006/relationships/image" Target="media/image148.png"/><Relationship Id="rId301" Type="http://schemas.openxmlformats.org/officeDocument/2006/relationships/hyperlink" Target="https://scholar.google.com.pk/citations?view_op=view_citation&amp;hl=en&amp;user=WOtDP30AAAAJ&amp;cstart=20&amp;citation_for_view=WOtDP30AAAAJ:Wp0gIr-vW9MC" TargetMode="External"/><Relationship Id="rId322" Type="http://schemas.openxmlformats.org/officeDocument/2006/relationships/hyperlink" Target="http://dx/" TargetMode="External"/><Relationship Id="rId61" Type="http://schemas.openxmlformats.org/officeDocument/2006/relationships/image" Target="media/image54.png"/><Relationship Id="rId82" Type="http://schemas.openxmlformats.org/officeDocument/2006/relationships/hyperlink" Target="http://coe.pafkiet.edu.pk/outcome-based_education/" TargetMode="External"/><Relationship Id="rId199" Type="http://schemas.openxmlformats.org/officeDocument/2006/relationships/image" Target="media/image169.png"/><Relationship Id="rId203" Type="http://schemas.openxmlformats.org/officeDocument/2006/relationships/image" Target="media/image173.png"/><Relationship Id="rId19" Type="http://schemas.openxmlformats.org/officeDocument/2006/relationships/image" Target="media/image12.png"/><Relationship Id="rId224" Type="http://schemas.openxmlformats.org/officeDocument/2006/relationships/hyperlink" Target="http://www.programiz.com/c-programming" TargetMode="External"/><Relationship Id="rId245" Type="http://schemas.openxmlformats.org/officeDocument/2006/relationships/footer" Target="footer31.xml"/><Relationship Id="rId266" Type="http://schemas.openxmlformats.org/officeDocument/2006/relationships/image" Target="media/image208.jpg"/><Relationship Id="rId287" Type="http://schemas.openxmlformats.org/officeDocument/2006/relationships/hyperlink" Target="https://scholar.google.com.pk/citations?view_op=view_citation&amp;hl=en&amp;user=6ZPm728AAAAJ&amp;cstart=20&amp;citation_for_view=6ZPm728AAAAJ:7PzlFSSx8tAC" TargetMode="External"/><Relationship Id="rId30" Type="http://schemas.openxmlformats.org/officeDocument/2006/relationships/image" Target="media/image23.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38.png"/><Relationship Id="rId312" Type="http://schemas.openxmlformats.org/officeDocument/2006/relationships/hyperlink" Target="https://scholar.google.com.pk/citations?view_op=view_citation&amp;hl=en&amp;user=WOtDP30AAAAJ&amp;cstart=20&amp;citation_for_view=WOtDP30AAAAJ:dhFuZR0502QC"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1.png"/><Relationship Id="rId189" Type="http://schemas.openxmlformats.org/officeDocument/2006/relationships/image" Target="media/image159.png"/><Relationship Id="rId3" Type="http://schemas.openxmlformats.org/officeDocument/2006/relationships/styles" Target="styles.xml"/><Relationship Id="rId214" Type="http://schemas.openxmlformats.org/officeDocument/2006/relationships/hyperlink" Target="http://www.pafkiet.edu.pk" TargetMode="External"/><Relationship Id="rId235" Type="http://schemas.openxmlformats.org/officeDocument/2006/relationships/footer" Target="footer21.xml"/><Relationship Id="rId256" Type="http://schemas.openxmlformats.org/officeDocument/2006/relationships/image" Target="media/image198.png"/><Relationship Id="rId277" Type="http://schemas.openxmlformats.org/officeDocument/2006/relationships/image" Target="media/image219.png"/><Relationship Id="rId298" Type="http://schemas.openxmlformats.org/officeDocument/2006/relationships/hyperlink" Target="https://scholar.google.com.pk/citations?view_op=view_citation&amp;hl=en&amp;user=WOtDP30AAAAJ&amp;cstart=20&amp;citation_for_view=WOtDP30AAAAJ:Wp0gIr-vW9MC" TargetMode="External"/><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footer" Target="footer6.xml"/><Relationship Id="rId302" Type="http://schemas.openxmlformats.org/officeDocument/2006/relationships/hyperlink" Target="https://scholar.google.com.pk/citations?view_op=view_citation&amp;hl=en&amp;user=WOtDP30AAAAJ&amp;cstart=20&amp;citation_for_view=WOtDP30AAAAJ:Wp0gIr-vW9MC" TargetMode="External"/><Relationship Id="rId32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hyperlink" Target="http://coe.pafkiet.edu.pk/outcome-based_education/" TargetMode="External"/><Relationship Id="rId179" Type="http://schemas.openxmlformats.org/officeDocument/2006/relationships/image" Target="media/image149.png"/><Relationship Id="rId190" Type="http://schemas.openxmlformats.org/officeDocument/2006/relationships/image" Target="media/image160.png"/><Relationship Id="rId204" Type="http://schemas.openxmlformats.org/officeDocument/2006/relationships/image" Target="media/image174.png"/><Relationship Id="rId225" Type="http://schemas.openxmlformats.org/officeDocument/2006/relationships/footer" Target="footer16.xml"/><Relationship Id="rId246" Type="http://schemas.openxmlformats.org/officeDocument/2006/relationships/image" Target="media/image188.png"/><Relationship Id="rId267" Type="http://schemas.openxmlformats.org/officeDocument/2006/relationships/image" Target="media/image209.png"/><Relationship Id="rId288" Type="http://schemas.openxmlformats.org/officeDocument/2006/relationships/hyperlink" Target="https://scholar.google.com.pk/citations?view_op=view_citation&amp;hl=en&amp;user=6ZPm728AAAAJ&amp;cstart=20&amp;citation_for_view=6ZPm728AAAAJ:7PzlFSSx8tAC" TargetMode="External"/><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hyperlink" Target="https://scholar.google.com.pk/citations?view_op=view_citation&amp;hl=en&amp;user=WOtDP30AAAAJ&amp;cstart=20&amp;citation_for_view=WOtDP30AAAAJ:QIV2ME_5wuYC" TargetMode="External"/><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39.png"/><Relationship Id="rId4" Type="http://schemas.openxmlformats.org/officeDocument/2006/relationships/settings" Target="settings.xml"/><Relationship Id="rId180" Type="http://schemas.openxmlformats.org/officeDocument/2006/relationships/image" Target="media/image150.png"/><Relationship Id="rId215" Type="http://schemas.openxmlformats.org/officeDocument/2006/relationships/hyperlink" Target="mailto:shaheer@pafkiet.edu.pk" TargetMode="External"/><Relationship Id="rId236" Type="http://schemas.openxmlformats.org/officeDocument/2006/relationships/footer" Target="footer22.xml"/><Relationship Id="rId257" Type="http://schemas.openxmlformats.org/officeDocument/2006/relationships/image" Target="media/image199.png"/><Relationship Id="rId278" Type="http://schemas.openxmlformats.org/officeDocument/2006/relationships/image" Target="media/image220.png"/><Relationship Id="rId303" Type="http://schemas.openxmlformats.org/officeDocument/2006/relationships/hyperlink" Target="https://scholar.google.com.pk/citations?view_op=view_citation&amp;hl=en&amp;user=WOtDP30AAAAJ&amp;cstart=20&amp;citation_for_view=WOtDP30AAAAJ:Wp0gIr-vW9MC" TargetMode="External"/><Relationship Id="rId42" Type="http://schemas.openxmlformats.org/officeDocument/2006/relationships/image" Target="media/image35.png"/><Relationship Id="rId84" Type="http://schemas.openxmlformats.org/officeDocument/2006/relationships/hyperlink" Target="http://coe.pafkiet.edu.pk/outcome-based_education/" TargetMode="External"/><Relationship Id="rId138" Type="http://schemas.openxmlformats.org/officeDocument/2006/relationships/image" Target="media/image126.png"/><Relationship Id="rId191" Type="http://schemas.openxmlformats.org/officeDocument/2006/relationships/image" Target="media/image161.png"/><Relationship Id="rId205" Type="http://schemas.openxmlformats.org/officeDocument/2006/relationships/image" Target="media/image175.png"/><Relationship Id="rId247" Type="http://schemas.openxmlformats.org/officeDocument/2006/relationships/image" Target="media/image189.png"/><Relationship Id="rId107" Type="http://schemas.openxmlformats.org/officeDocument/2006/relationships/image" Target="media/image95.png"/><Relationship Id="rId289" Type="http://schemas.openxmlformats.org/officeDocument/2006/relationships/hyperlink" Target="https://scholar.google.com.pk/citations?view_op=view_citation&amp;hl=en&amp;user=6ZPm728AAAAJ&amp;cstart=20&amp;citation_for_view=6ZPm728AAAAJ:QIV2ME_5wuYC" TargetMode="External"/><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hyperlink" Target="mailto:bilal.kadri@pafkiet.edu.pk" TargetMode="External"/><Relationship Id="rId314" Type="http://schemas.openxmlformats.org/officeDocument/2006/relationships/hyperlink" Target="https://scholar.google.com.pk/citations?view_op=view_citation&amp;hl=en&amp;user=WOtDP30AAAAJ&amp;cstart=20&amp;citation_for_view=WOtDP30AAAAJ:QIV2ME_5wuYC" TargetMode="External"/><Relationship Id="rId95" Type="http://schemas.openxmlformats.org/officeDocument/2006/relationships/image" Target="media/image83.png"/><Relationship Id="rId160" Type="http://schemas.openxmlformats.org/officeDocument/2006/relationships/footer" Target="footer8.xml"/><Relationship Id="rId216" Type="http://schemas.openxmlformats.org/officeDocument/2006/relationships/oleObject" Target="embeddings/oleObject3.bin"/><Relationship Id="rId258" Type="http://schemas.openxmlformats.org/officeDocument/2006/relationships/image" Target="media/image200.jp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06.png"/><Relationship Id="rId171" Type="http://schemas.openxmlformats.org/officeDocument/2006/relationships/image" Target="media/image141.png"/><Relationship Id="rId227" Type="http://schemas.openxmlformats.org/officeDocument/2006/relationships/hyperlink" Target="mailto:bushra@pafkiet.edu.pk" TargetMode="External"/><Relationship Id="rId269" Type="http://schemas.openxmlformats.org/officeDocument/2006/relationships/image" Target="media/image211.png"/><Relationship Id="rId33" Type="http://schemas.openxmlformats.org/officeDocument/2006/relationships/image" Target="media/image26.png"/><Relationship Id="rId129" Type="http://schemas.openxmlformats.org/officeDocument/2006/relationships/image" Target="media/image117.png"/><Relationship Id="rId280" Type="http://schemas.openxmlformats.org/officeDocument/2006/relationships/hyperlink" Target="http://dx.doi.org/10.1007/s10853-015-8963-7" TargetMode="External"/><Relationship Id="rId75" Type="http://schemas.openxmlformats.org/officeDocument/2006/relationships/image" Target="media/image68.png"/><Relationship Id="rId140" Type="http://schemas.openxmlformats.org/officeDocument/2006/relationships/image" Target="media/image128.png"/><Relationship Id="rId182" Type="http://schemas.openxmlformats.org/officeDocument/2006/relationships/image" Target="media/image152.png"/><Relationship Id="rId6" Type="http://schemas.openxmlformats.org/officeDocument/2006/relationships/footnotes" Target="footnotes.xml"/><Relationship Id="rId238" Type="http://schemas.openxmlformats.org/officeDocument/2006/relationships/footer" Target="footer24.xml"/><Relationship Id="rId291" Type="http://schemas.openxmlformats.org/officeDocument/2006/relationships/hyperlink" Target="https://scholar.google.com.pk/citations?view_op=view_citation&amp;hl=en&amp;user=6ZPm728AAAAJ&amp;cstart=20&amp;citation_for_view=6ZPm728AAAAJ:QIV2ME_5wuYC" TargetMode="External"/><Relationship Id="rId305" Type="http://schemas.openxmlformats.org/officeDocument/2006/relationships/hyperlink" Target="https://scholar.google.com.pk/citations?view_op=view_citation&amp;hl=en&amp;user=WOtDP30AAAAJ&amp;cstart=20&amp;citation_for_view=WOtDP30AAAAJ:Wp0gIr-vW9MC" TargetMode="External"/><Relationship Id="rId44" Type="http://schemas.openxmlformats.org/officeDocument/2006/relationships/image" Target="media/image37.png"/><Relationship Id="rId86" Type="http://schemas.openxmlformats.org/officeDocument/2006/relationships/image" Target="media/image75.png"/><Relationship Id="rId151" Type="http://schemas.openxmlformats.org/officeDocument/2006/relationships/hyperlink" Target="http://www.pafkiet.edu.pk/STATIC/MS_Engineering_Telecom.htm" TargetMode="External"/><Relationship Id="rId193" Type="http://schemas.openxmlformats.org/officeDocument/2006/relationships/image" Target="media/image163.png"/><Relationship Id="rId207" Type="http://schemas.openxmlformats.org/officeDocument/2006/relationships/image" Target="media/image177.png"/><Relationship Id="rId249" Type="http://schemas.openxmlformats.org/officeDocument/2006/relationships/image" Target="media/image191.png"/><Relationship Id="rId13" Type="http://schemas.openxmlformats.org/officeDocument/2006/relationships/image" Target="media/image6.png"/><Relationship Id="rId109" Type="http://schemas.openxmlformats.org/officeDocument/2006/relationships/image" Target="media/image97.png"/><Relationship Id="rId260" Type="http://schemas.openxmlformats.org/officeDocument/2006/relationships/image" Target="media/image202.png"/><Relationship Id="rId316" Type="http://schemas.openxmlformats.org/officeDocument/2006/relationships/hyperlink" Target="https://scholar.google.com.pk/citations?view_op=view_citation&amp;hl=en&amp;user=WOtDP30AAAAJ&amp;cstart=20&amp;citation_for_view=WOtDP30AAAAJ:QIV2ME_5wuY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A08ADB-A7D4-4C8F-94CA-8FABDA48E2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1511</TotalTime>
  <Pages>403</Pages>
  <Words>72970</Words>
  <Characters>415930</Characters>
  <Application>Microsoft Office Word</Application>
  <DocSecurity>0</DocSecurity>
  <Lines>3466</Lines>
  <Paragraphs>975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PAF-KIET</dc:creator>
  <cp:keywords/>
  <cp:lastModifiedBy>Muhammad Bilal Kadri</cp:lastModifiedBy>
  <cp:revision>431</cp:revision>
  <cp:lastPrinted>2020-11-30T07:22:00Z</cp:lastPrinted>
  <dcterms:created xsi:type="dcterms:W3CDTF">2020-11-28T16:45:00Z</dcterms:created>
  <dcterms:modified xsi:type="dcterms:W3CDTF">2022-10-27T04:25:00Z</dcterms:modified>
</cp:coreProperties>
</file>